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xml" ContentType="application/vnd.openxmlformats-officedocument.wordprocessingml.footer+xml"/>
  <Override PartName="/word/header40.xml" ContentType="application/vnd.openxmlformats-officedocument.wordprocessingml.header+xml"/>
  <Override PartName="/word/footer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activeX/activeX1.xml" ContentType="application/vnd.ms-office.activeX+xml"/>
  <Override PartName="/word/header49.xml" ContentType="application/vnd.openxmlformats-officedocument.wordprocessingml.header+xml"/>
  <Override PartName="/word/header50.xml" ContentType="application/vnd.openxmlformats-officedocument.wordprocessingml.header+xml"/>
  <Override PartName="/word/footer6.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178A4" w14:textId="4DBA9F69" w:rsidR="00C42C13" w:rsidRPr="00805104" w:rsidRDefault="0023766F" w:rsidP="004F52BF">
      <w:pPr>
        <w:pStyle w:val="Heading1a"/>
        <w:keepNext w:val="0"/>
        <w:keepLines w:val="0"/>
        <w:tabs>
          <w:tab w:val="clear" w:pos="-720"/>
        </w:tabs>
        <w:suppressAutoHyphens w:val="0"/>
        <w:rPr>
          <w:bCs/>
          <w:smallCaps w:val="0"/>
          <w:color w:val="000000" w:themeColor="text1"/>
          <w:szCs w:val="32"/>
          <w:lang w:val="fr-FR"/>
        </w:rPr>
      </w:pPr>
      <w:r w:rsidRPr="00805104">
        <w:rPr>
          <w:bCs/>
          <w:smallCaps w:val="0"/>
          <w:color w:val="000000" w:themeColor="text1"/>
          <w:szCs w:val="32"/>
          <w:lang w:val="fr-FR"/>
        </w:rPr>
        <w:t>AVIS D’APPEL D’OFFRES NATIONAL OUVERT</w:t>
      </w:r>
      <w:r w:rsidR="000027B8" w:rsidRPr="00805104">
        <w:rPr>
          <w:bCs/>
          <w:smallCaps w:val="0"/>
          <w:color w:val="000000" w:themeColor="text1"/>
          <w:szCs w:val="32"/>
          <w:lang w:val="fr-FR"/>
        </w:rPr>
        <w:t xml:space="preserve"> (AONO)</w:t>
      </w:r>
    </w:p>
    <w:p w14:paraId="7E16379F" w14:textId="77777777" w:rsidR="0023766F" w:rsidRPr="00805104" w:rsidRDefault="0023766F" w:rsidP="0023766F">
      <w:pPr>
        <w:shd w:val="clear" w:color="auto" w:fill="FFFFFF" w:themeFill="background1"/>
        <w:suppressAutoHyphens/>
        <w:spacing w:before="120" w:after="120"/>
        <w:ind w:left="0" w:firstLine="0"/>
        <w:rPr>
          <w:bCs/>
          <w:i/>
          <w:iCs/>
          <w:color w:val="000000" w:themeColor="text1"/>
          <w:szCs w:val="24"/>
        </w:rPr>
      </w:pPr>
    </w:p>
    <w:p w14:paraId="64B0AF3A" w14:textId="5B41B6D4" w:rsidR="000027B8" w:rsidRPr="00805104" w:rsidRDefault="0023766F" w:rsidP="004F52BF">
      <w:pPr>
        <w:shd w:val="clear" w:color="auto" w:fill="FFFFFF" w:themeFill="background1"/>
        <w:suppressAutoHyphens/>
        <w:spacing w:after="60"/>
        <w:ind w:left="2430" w:hanging="2430"/>
        <w:rPr>
          <w:i/>
          <w:iCs/>
          <w:color w:val="000000" w:themeColor="text1"/>
          <w:szCs w:val="24"/>
        </w:rPr>
      </w:pPr>
      <w:r w:rsidRPr="00805104">
        <w:rPr>
          <w:b/>
          <w:color w:val="000000" w:themeColor="text1"/>
          <w:spacing w:val="-2"/>
        </w:rPr>
        <w:t xml:space="preserve">PAYS : </w:t>
      </w:r>
      <w:r w:rsidRPr="00805104">
        <w:rPr>
          <w:i/>
          <w:iCs/>
          <w:color w:val="000000" w:themeColor="text1"/>
          <w:szCs w:val="24"/>
        </w:rPr>
        <w:t>Cameroun</w:t>
      </w:r>
    </w:p>
    <w:p w14:paraId="169995EE" w14:textId="26FEBCB0" w:rsidR="000027B8" w:rsidRPr="00805104" w:rsidRDefault="0023766F" w:rsidP="004F52BF">
      <w:pPr>
        <w:shd w:val="clear" w:color="auto" w:fill="FFFFFF" w:themeFill="background1"/>
        <w:suppressAutoHyphens/>
        <w:spacing w:before="120" w:after="120"/>
        <w:ind w:left="2430" w:hanging="2430"/>
        <w:rPr>
          <w:bCs/>
          <w:color w:val="000000" w:themeColor="text1"/>
          <w:spacing w:val="-2"/>
        </w:rPr>
      </w:pPr>
      <w:r w:rsidRPr="00805104">
        <w:rPr>
          <w:b/>
          <w:color w:val="000000" w:themeColor="text1"/>
          <w:spacing w:val="-2"/>
        </w:rPr>
        <w:t xml:space="preserve">NOM DU PROJET : </w:t>
      </w:r>
      <w:r w:rsidR="000027B8" w:rsidRPr="00805104">
        <w:rPr>
          <w:bCs/>
          <w:color w:val="000000" w:themeColor="text1"/>
          <w:spacing w:val="-2"/>
        </w:rPr>
        <w:t>Projet Gouvernance Locale et Communautés résilientes</w:t>
      </w:r>
    </w:p>
    <w:p w14:paraId="34B416AD" w14:textId="07690AE0" w:rsidR="000027B8" w:rsidRPr="00805104" w:rsidRDefault="000027B8" w:rsidP="004F52BF">
      <w:pPr>
        <w:shd w:val="clear" w:color="auto" w:fill="FFFFFF" w:themeFill="background1"/>
        <w:suppressAutoHyphens/>
        <w:spacing w:before="120" w:after="120"/>
        <w:ind w:left="1134" w:hanging="1134"/>
        <w:rPr>
          <w:bCs/>
          <w:color w:val="000000" w:themeColor="text1"/>
          <w:spacing w:val="-2"/>
        </w:rPr>
      </w:pPr>
      <w:r w:rsidRPr="00805104">
        <w:rPr>
          <w:b/>
          <w:color w:val="000000" w:themeColor="text1"/>
          <w:spacing w:val="-2"/>
        </w:rPr>
        <w:t>Marché :</w:t>
      </w:r>
      <w:r w:rsidRPr="00805104">
        <w:rPr>
          <w:color w:val="000000" w:themeColor="text1"/>
        </w:rPr>
        <w:t xml:space="preserve"> </w:t>
      </w:r>
      <w:r w:rsidRPr="00805104">
        <w:rPr>
          <w:color w:val="000000" w:themeColor="text1"/>
        </w:rPr>
        <w:tab/>
      </w:r>
      <w:r w:rsidRPr="00805104">
        <w:rPr>
          <w:bCs/>
          <w:color w:val="000000" w:themeColor="text1"/>
          <w:spacing w:val="-2"/>
        </w:rPr>
        <w:t xml:space="preserve">travaux de construction de quatre (04) blocs de deux (02) salles de classes équipées ; de trois (03) ateliers équipés ; d’une clôture de 800 ml ; d’un bloc de latrines à six (06) compartiments ; d’un bloc administratif équipé en meuble de bureau ; d’un système d’électrification et d’adduction en eau potable à partir de l’énergie solaire, et la protection à travers la plantation de 450 arbres au </w:t>
      </w:r>
      <w:r w:rsidR="005C3281" w:rsidRPr="00805104">
        <w:rPr>
          <w:color w:val="000000" w:themeColor="text1"/>
          <w:szCs w:val="24"/>
        </w:rPr>
        <w:t>Collège d’Enseignement Technique Industriel et Commercial (CETIC)</w:t>
      </w:r>
      <w:r w:rsidRPr="00805104">
        <w:rPr>
          <w:bCs/>
          <w:color w:val="000000" w:themeColor="text1"/>
          <w:spacing w:val="-2"/>
        </w:rPr>
        <w:t xml:space="preserve"> de Piwa, Arrondissement de Kaéle, Département de Mayo Kani, Région de l’Extrême-Nord.</w:t>
      </w:r>
    </w:p>
    <w:p w14:paraId="1D9B561B" w14:textId="0D306315" w:rsidR="00B47A74" w:rsidRPr="00805104" w:rsidRDefault="008D7701" w:rsidP="004F52BF">
      <w:pPr>
        <w:shd w:val="clear" w:color="auto" w:fill="FFFFFF" w:themeFill="background1"/>
        <w:suppressAutoHyphens/>
        <w:spacing w:after="60"/>
        <w:ind w:left="2430" w:hanging="2430"/>
        <w:rPr>
          <w:color w:val="000000" w:themeColor="text1"/>
        </w:rPr>
      </w:pPr>
      <w:r w:rsidRPr="00805104">
        <w:rPr>
          <w:b/>
          <w:color w:val="000000" w:themeColor="text1"/>
        </w:rPr>
        <w:t>No Crédit</w:t>
      </w:r>
      <w:r w:rsidR="000027B8" w:rsidRPr="00805104">
        <w:rPr>
          <w:b/>
          <w:color w:val="000000" w:themeColor="text1"/>
        </w:rPr>
        <w:t xml:space="preserve"> </w:t>
      </w:r>
      <w:r w:rsidRPr="00805104">
        <w:rPr>
          <w:b/>
          <w:color w:val="000000" w:themeColor="text1"/>
        </w:rPr>
        <w:t>:</w:t>
      </w:r>
      <w:r w:rsidRPr="00805104">
        <w:rPr>
          <w:color w:val="000000" w:themeColor="text1"/>
        </w:rPr>
        <w:t xml:space="preserve"> </w:t>
      </w:r>
      <w:r w:rsidR="0044590C" w:rsidRPr="00805104">
        <w:rPr>
          <w:color w:val="000000" w:themeColor="text1"/>
        </w:rPr>
        <w:t>IDA N°72130- CM</w:t>
      </w:r>
    </w:p>
    <w:p w14:paraId="5E41A575" w14:textId="7C47F3B3" w:rsidR="008D7701" w:rsidRPr="00805104" w:rsidRDefault="00082E9D" w:rsidP="004F52BF">
      <w:pPr>
        <w:shd w:val="clear" w:color="auto" w:fill="FFFFFF" w:themeFill="background1"/>
        <w:suppressAutoHyphens/>
        <w:spacing w:after="60"/>
        <w:ind w:left="2430" w:hanging="2430"/>
        <w:rPr>
          <w:color w:val="000000" w:themeColor="text1"/>
        </w:rPr>
      </w:pPr>
      <w:r w:rsidRPr="00805104">
        <w:rPr>
          <w:b/>
          <w:bCs/>
          <w:color w:val="000000" w:themeColor="text1"/>
        </w:rPr>
        <w:t>Code STEP :</w:t>
      </w:r>
      <w:r w:rsidRPr="00805104">
        <w:rPr>
          <w:color w:val="000000" w:themeColor="text1"/>
        </w:rPr>
        <w:t xml:space="preserve"> CM-MINDDEVEL-493</w:t>
      </w:r>
      <w:r w:rsidR="00C42EE4" w:rsidRPr="00805104">
        <w:rPr>
          <w:color w:val="000000" w:themeColor="text1"/>
        </w:rPr>
        <w:t>156</w:t>
      </w:r>
      <w:r w:rsidRPr="00805104">
        <w:rPr>
          <w:color w:val="000000" w:themeColor="text1"/>
        </w:rPr>
        <w:t>-CW-RFB / EN-MK-C1-CONST</w:t>
      </w:r>
    </w:p>
    <w:p w14:paraId="1775603C" w14:textId="1EB9D764" w:rsidR="00C42C13" w:rsidRPr="00805104" w:rsidRDefault="008D7701" w:rsidP="008D7701">
      <w:pPr>
        <w:suppressAutoHyphens/>
        <w:rPr>
          <w:color w:val="000000" w:themeColor="text1"/>
          <w:spacing w:val="-2"/>
        </w:rPr>
      </w:pPr>
      <w:r w:rsidRPr="00805104">
        <w:rPr>
          <w:b/>
          <w:color w:val="000000" w:themeColor="text1"/>
          <w:spacing w:val="-2"/>
        </w:rPr>
        <w:t>No Référence</w:t>
      </w:r>
      <w:r w:rsidR="000027B8" w:rsidRPr="00805104">
        <w:rPr>
          <w:b/>
          <w:color w:val="000000" w:themeColor="text1"/>
          <w:spacing w:val="-2"/>
        </w:rPr>
        <w:t> </w:t>
      </w:r>
      <w:r w:rsidR="000027B8" w:rsidRPr="00805104">
        <w:rPr>
          <w:i/>
          <w:color w:val="000000" w:themeColor="text1"/>
          <w:spacing w:val="-2"/>
        </w:rPr>
        <w:t xml:space="preserve">: </w:t>
      </w:r>
      <w:r w:rsidR="000027B8" w:rsidRPr="00805104">
        <w:rPr>
          <w:iCs/>
          <w:color w:val="000000" w:themeColor="text1"/>
          <w:spacing w:val="-2"/>
        </w:rPr>
        <w:t>AONO N°_____/ AONO/CREN/CIPM/</w:t>
      </w:r>
      <w:r w:rsidR="00C42EE4" w:rsidRPr="00805104">
        <w:rPr>
          <w:iCs/>
          <w:color w:val="000000" w:themeColor="text1"/>
          <w:spacing w:val="-2"/>
        </w:rPr>
        <w:t>CCB-CCE/</w:t>
      </w:r>
      <w:r w:rsidR="000027B8" w:rsidRPr="00805104">
        <w:rPr>
          <w:iCs/>
          <w:color w:val="000000" w:themeColor="text1"/>
          <w:spacing w:val="-2"/>
        </w:rPr>
        <w:t>2025 du ____________</w:t>
      </w:r>
    </w:p>
    <w:p w14:paraId="30D2D4D3" w14:textId="059ED5BA" w:rsidR="004349AF" w:rsidRPr="00805104" w:rsidRDefault="0078395A" w:rsidP="004349AF">
      <w:pPr>
        <w:pStyle w:val="Paragraphedeliste"/>
        <w:numPr>
          <w:ilvl w:val="0"/>
          <w:numId w:val="26"/>
        </w:numPr>
        <w:rPr>
          <w:color w:val="000000" w:themeColor="text1"/>
          <w:szCs w:val="24"/>
        </w:rPr>
      </w:pPr>
      <w:r w:rsidRPr="00805104">
        <w:rPr>
          <w:color w:val="000000" w:themeColor="text1"/>
          <w:szCs w:val="24"/>
        </w:rPr>
        <w:t xml:space="preserve">Le Gouvernement du Cameroun a reçu un financement de la Banque mondiale pour financer le coût du Projet Gouvernance Locale et Communautés Résilientes (PROLOG). Dans le cadre de sa mise en œuvre, le PROLOG a signé une convention avec le Conseil Régional </w:t>
      </w:r>
      <w:r w:rsidR="009A629C" w:rsidRPr="00805104">
        <w:rPr>
          <w:color w:val="000000" w:themeColor="text1"/>
          <w:szCs w:val="24"/>
        </w:rPr>
        <w:t>de</w:t>
      </w:r>
      <w:r w:rsidRPr="00805104">
        <w:rPr>
          <w:color w:val="000000" w:themeColor="text1"/>
          <w:szCs w:val="24"/>
        </w:rPr>
        <w:t xml:space="preserve"> l’Extrême-Nord pour la réalisation des infrastructures communautaires</w:t>
      </w:r>
      <w:r w:rsidR="00F647B5" w:rsidRPr="00805104">
        <w:rPr>
          <w:color w:val="000000" w:themeColor="text1"/>
          <w:szCs w:val="24"/>
        </w:rPr>
        <w:t xml:space="preserve"> et intercommunales</w:t>
      </w:r>
      <w:r w:rsidRPr="00805104">
        <w:rPr>
          <w:color w:val="000000" w:themeColor="text1"/>
          <w:szCs w:val="24"/>
        </w:rPr>
        <w:t xml:space="preserve">. A cet effet, le Conseil Régional </w:t>
      </w:r>
      <w:r w:rsidR="009A629C" w:rsidRPr="00805104">
        <w:rPr>
          <w:color w:val="000000" w:themeColor="text1"/>
          <w:szCs w:val="24"/>
        </w:rPr>
        <w:t xml:space="preserve">de </w:t>
      </w:r>
      <w:r w:rsidRPr="00805104">
        <w:rPr>
          <w:color w:val="000000" w:themeColor="text1"/>
          <w:szCs w:val="24"/>
        </w:rPr>
        <w:t xml:space="preserve">l’Extrême-Nord a l’intention d’utiliser une partie des sommes accordées au titre de cette convention pour effectuer les paiements prévus au titre du marché relatif aux </w:t>
      </w:r>
      <w:bookmarkStart w:id="0" w:name="_Hlk198043687"/>
      <w:r w:rsidRPr="00805104">
        <w:rPr>
          <w:b/>
          <w:bCs/>
          <w:color w:val="000000" w:themeColor="text1"/>
          <w:szCs w:val="24"/>
        </w:rPr>
        <w:t>travaux de construction de quatre (04) blocs de deux (02) salles de classe</w:t>
      </w:r>
      <w:r w:rsidR="00A448F2" w:rsidRPr="00805104">
        <w:rPr>
          <w:b/>
          <w:bCs/>
          <w:color w:val="000000" w:themeColor="text1"/>
          <w:szCs w:val="24"/>
        </w:rPr>
        <w:t>s</w:t>
      </w:r>
      <w:r w:rsidRPr="00805104">
        <w:rPr>
          <w:b/>
          <w:bCs/>
          <w:color w:val="000000" w:themeColor="text1"/>
          <w:szCs w:val="24"/>
        </w:rPr>
        <w:t xml:space="preserve"> équipées ; de trois (03) ateliers équipés ; d’une clôture de </w:t>
      </w:r>
      <w:r w:rsidR="00966D36" w:rsidRPr="00805104">
        <w:rPr>
          <w:b/>
          <w:bCs/>
          <w:color w:val="000000" w:themeColor="text1"/>
          <w:szCs w:val="24"/>
        </w:rPr>
        <w:t>8</w:t>
      </w:r>
      <w:r w:rsidRPr="00805104">
        <w:rPr>
          <w:b/>
          <w:bCs/>
          <w:color w:val="000000" w:themeColor="text1"/>
          <w:szCs w:val="24"/>
        </w:rPr>
        <w:t>00 ml ; d’un bloc de latrines à six (06) compartiments ; d’un bloc administratif équipé en meuble</w:t>
      </w:r>
      <w:r w:rsidR="00323463" w:rsidRPr="00805104">
        <w:rPr>
          <w:b/>
          <w:bCs/>
          <w:color w:val="000000" w:themeColor="text1"/>
          <w:szCs w:val="24"/>
        </w:rPr>
        <w:t>s</w:t>
      </w:r>
      <w:r w:rsidRPr="00805104">
        <w:rPr>
          <w:b/>
          <w:bCs/>
          <w:color w:val="000000" w:themeColor="text1"/>
          <w:szCs w:val="24"/>
        </w:rPr>
        <w:t xml:space="preserve"> de bureau ; d’un système d’électrification et d’adduction en eau potable à partir de l’énergie solaire et la protection à travers la plantation de </w:t>
      </w:r>
      <w:r w:rsidR="00114087" w:rsidRPr="00805104">
        <w:rPr>
          <w:b/>
          <w:bCs/>
          <w:color w:val="000000" w:themeColor="text1"/>
          <w:szCs w:val="24"/>
        </w:rPr>
        <w:t>45</w:t>
      </w:r>
      <w:r w:rsidRPr="00805104">
        <w:rPr>
          <w:b/>
          <w:bCs/>
          <w:color w:val="000000" w:themeColor="text1"/>
          <w:szCs w:val="24"/>
        </w:rPr>
        <w:t xml:space="preserve">0 arbres au </w:t>
      </w:r>
      <w:r w:rsidR="009F7223" w:rsidRPr="00805104">
        <w:rPr>
          <w:b/>
          <w:bCs/>
          <w:color w:val="000000" w:themeColor="text1"/>
          <w:szCs w:val="24"/>
        </w:rPr>
        <w:t>Collège d’Enseignement Technique Industriel et Commercial (</w:t>
      </w:r>
      <w:r w:rsidRPr="00805104">
        <w:rPr>
          <w:b/>
          <w:bCs/>
          <w:color w:val="000000" w:themeColor="text1"/>
          <w:szCs w:val="24"/>
        </w:rPr>
        <w:t>CETIC</w:t>
      </w:r>
      <w:r w:rsidR="009F7223" w:rsidRPr="00805104">
        <w:rPr>
          <w:b/>
          <w:bCs/>
          <w:color w:val="000000" w:themeColor="text1"/>
          <w:szCs w:val="24"/>
        </w:rPr>
        <w:t>)</w:t>
      </w:r>
      <w:r w:rsidRPr="00805104">
        <w:rPr>
          <w:b/>
          <w:bCs/>
          <w:color w:val="000000" w:themeColor="text1"/>
          <w:szCs w:val="24"/>
        </w:rPr>
        <w:t xml:space="preserve"> de </w:t>
      </w:r>
      <w:r w:rsidR="009F7223" w:rsidRPr="00805104">
        <w:rPr>
          <w:b/>
          <w:bCs/>
          <w:color w:val="000000" w:themeColor="text1"/>
          <w:szCs w:val="24"/>
        </w:rPr>
        <w:t>PIWA</w:t>
      </w:r>
      <w:r w:rsidRPr="00805104">
        <w:rPr>
          <w:b/>
          <w:bCs/>
          <w:color w:val="000000" w:themeColor="text1"/>
          <w:szCs w:val="24"/>
        </w:rPr>
        <w:t>,</w:t>
      </w:r>
      <w:r w:rsidR="00106A47" w:rsidRPr="00805104">
        <w:rPr>
          <w:b/>
          <w:bCs/>
          <w:color w:val="000000" w:themeColor="text1"/>
          <w:szCs w:val="24"/>
        </w:rPr>
        <w:t xml:space="preserve"> Arrondissement de Kaél</w:t>
      </w:r>
      <w:r w:rsidR="00254638" w:rsidRPr="00805104">
        <w:rPr>
          <w:b/>
          <w:bCs/>
          <w:color w:val="000000" w:themeColor="text1"/>
          <w:szCs w:val="24"/>
        </w:rPr>
        <w:t>é</w:t>
      </w:r>
      <w:r w:rsidR="00106A47" w:rsidRPr="00805104">
        <w:rPr>
          <w:b/>
          <w:bCs/>
          <w:color w:val="000000" w:themeColor="text1"/>
          <w:szCs w:val="24"/>
        </w:rPr>
        <w:t>, Département de Mayo Kani</w:t>
      </w:r>
      <w:r w:rsidR="00F46F2D" w:rsidRPr="00805104">
        <w:rPr>
          <w:b/>
          <w:bCs/>
          <w:color w:val="000000" w:themeColor="text1"/>
          <w:szCs w:val="24"/>
        </w:rPr>
        <w:t>,</w:t>
      </w:r>
      <w:r w:rsidRPr="00805104">
        <w:rPr>
          <w:b/>
          <w:bCs/>
          <w:color w:val="000000" w:themeColor="text1"/>
          <w:szCs w:val="24"/>
        </w:rPr>
        <w:t xml:space="preserve"> Région de l’Extrême-Nord</w:t>
      </w:r>
      <w:bookmarkEnd w:id="0"/>
      <w:r w:rsidRPr="00805104">
        <w:rPr>
          <w:color w:val="000000" w:themeColor="text1"/>
          <w:szCs w:val="24"/>
        </w:rPr>
        <w:t xml:space="preserve">. </w:t>
      </w:r>
    </w:p>
    <w:p w14:paraId="3CC4B834" w14:textId="77777777" w:rsidR="004349AF" w:rsidRPr="00805104" w:rsidRDefault="004349AF" w:rsidP="004349AF">
      <w:pPr>
        <w:pStyle w:val="Paragraphedeliste"/>
        <w:ind w:firstLine="0"/>
        <w:rPr>
          <w:color w:val="000000" w:themeColor="text1"/>
          <w:szCs w:val="24"/>
        </w:rPr>
      </w:pPr>
    </w:p>
    <w:p w14:paraId="25534EBC" w14:textId="6E15509C" w:rsidR="00F647B5" w:rsidRPr="00805104" w:rsidRDefault="00F647B5" w:rsidP="00017880">
      <w:pPr>
        <w:pStyle w:val="Paragraphedeliste"/>
        <w:numPr>
          <w:ilvl w:val="0"/>
          <w:numId w:val="26"/>
        </w:numPr>
        <w:rPr>
          <w:color w:val="000000" w:themeColor="text1"/>
          <w:szCs w:val="24"/>
        </w:rPr>
      </w:pPr>
      <w:r w:rsidRPr="00805104">
        <w:rPr>
          <w:color w:val="000000" w:themeColor="text1"/>
          <w:szCs w:val="24"/>
        </w:rPr>
        <w:t xml:space="preserve">Le  Conseil Régional de l’Extrême-Nord sollicite des offres fermées de la part des soumissionnaires éligibles et répondant aux qualifications requises pour réaliser les </w:t>
      </w:r>
      <w:r w:rsidRPr="00805104">
        <w:rPr>
          <w:b/>
          <w:bCs/>
          <w:color w:val="000000" w:themeColor="text1"/>
          <w:szCs w:val="24"/>
        </w:rPr>
        <w:t>travaux de construction de quatre (04) blocs de deux (02) salles de classes équipées ; de trois (03) ateliers équipés ; d’une clôture de 800 ml ; d’un bloc de latrines à six (06) compartiments ; d’un bloc administratif équipé en meuble</w:t>
      </w:r>
      <w:r w:rsidR="005C3281" w:rsidRPr="00805104">
        <w:rPr>
          <w:b/>
          <w:bCs/>
          <w:color w:val="000000" w:themeColor="text1"/>
          <w:szCs w:val="24"/>
        </w:rPr>
        <w:t>s</w:t>
      </w:r>
      <w:r w:rsidRPr="00805104">
        <w:rPr>
          <w:b/>
          <w:bCs/>
          <w:color w:val="000000" w:themeColor="text1"/>
          <w:szCs w:val="24"/>
        </w:rPr>
        <w:t xml:space="preserve"> de bureau ; d’un système d’électrification et d’adduction en eau potable à partir de l’énergie solaire et la protection à travers la plantation de 450 arbres au </w:t>
      </w:r>
      <w:r w:rsidR="009F7223" w:rsidRPr="00805104">
        <w:rPr>
          <w:b/>
          <w:bCs/>
          <w:color w:val="000000" w:themeColor="text1"/>
          <w:szCs w:val="24"/>
        </w:rPr>
        <w:t>Collège d’Enseignement Technique Industriel et Commercial (CETIC)</w:t>
      </w:r>
      <w:r w:rsidRPr="00805104">
        <w:rPr>
          <w:b/>
          <w:bCs/>
          <w:color w:val="000000" w:themeColor="text1"/>
          <w:szCs w:val="24"/>
        </w:rPr>
        <w:t xml:space="preserve"> de </w:t>
      </w:r>
      <w:r w:rsidR="009F7223" w:rsidRPr="00805104">
        <w:rPr>
          <w:b/>
          <w:bCs/>
          <w:color w:val="000000" w:themeColor="text1"/>
          <w:szCs w:val="24"/>
        </w:rPr>
        <w:t>PIWA</w:t>
      </w:r>
      <w:r w:rsidRPr="00805104">
        <w:rPr>
          <w:b/>
          <w:bCs/>
          <w:color w:val="000000" w:themeColor="text1"/>
          <w:szCs w:val="24"/>
        </w:rPr>
        <w:t>, Arrondissement de Kaélé, Département de Mayo Kani, Région de l’Extrême-Nord.</w:t>
      </w:r>
    </w:p>
    <w:p w14:paraId="427AC4F4" w14:textId="6A4E13DF" w:rsidR="0083370A" w:rsidRPr="00805104" w:rsidRDefault="0083370A" w:rsidP="004349AF">
      <w:pPr>
        <w:pStyle w:val="Paragraphedeliste"/>
        <w:numPr>
          <w:ilvl w:val="0"/>
          <w:numId w:val="26"/>
        </w:numPr>
        <w:rPr>
          <w:color w:val="000000" w:themeColor="text1"/>
          <w:szCs w:val="24"/>
        </w:rPr>
      </w:pPr>
      <w:r w:rsidRPr="00805104">
        <w:rPr>
          <w:color w:val="000000" w:themeColor="text1"/>
          <w:szCs w:val="24"/>
        </w:rPr>
        <w:lastRenderedPageBreak/>
        <w:t xml:space="preserve">Le délai d'exécution des travaux est de quatre (04) mois. Une description des critères de qualification auxquels les soumissionnaires doivent satisfaire est précisée dans la section Ill (Critères d'évaluation et de qualification). </w:t>
      </w:r>
    </w:p>
    <w:p w14:paraId="7AE28BF8" w14:textId="39338853" w:rsidR="0083370A" w:rsidRPr="00805104" w:rsidRDefault="0083370A" w:rsidP="004349AF">
      <w:pPr>
        <w:suppressAutoHyphens/>
        <w:spacing w:before="240" w:after="120"/>
        <w:ind w:left="0" w:firstLine="720"/>
        <w:rPr>
          <w:color w:val="000000" w:themeColor="text1"/>
          <w:szCs w:val="24"/>
        </w:rPr>
      </w:pPr>
      <w:r w:rsidRPr="00805104">
        <w:rPr>
          <w:b/>
          <w:bCs/>
          <w:color w:val="000000" w:themeColor="text1"/>
          <w:szCs w:val="24"/>
        </w:rPr>
        <w:t>NB</w:t>
      </w:r>
      <w:r w:rsidR="00BE0F17" w:rsidRPr="00805104">
        <w:rPr>
          <w:color w:val="000000" w:themeColor="text1"/>
          <w:szCs w:val="24"/>
        </w:rPr>
        <w:t xml:space="preserve"> </w:t>
      </w:r>
      <w:r w:rsidRPr="00805104">
        <w:rPr>
          <w:color w:val="000000" w:themeColor="text1"/>
          <w:szCs w:val="24"/>
        </w:rPr>
        <w:t xml:space="preserve">: </w:t>
      </w:r>
      <w:r w:rsidR="0023766F" w:rsidRPr="00805104">
        <w:rPr>
          <w:color w:val="000000" w:themeColor="text1"/>
          <w:szCs w:val="24"/>
        </w:rPr>
        <w:t>Aucune</w:t>
      </w:r>
      <w:r w:rsidRPr="00805104">
        <w:rPr>
          <w:color w:val="000000" w:themeColor="text1"/>
          <w:szCs w:val="24"/>
        </w:rPr>
        <w:t xml:space="preserve"> marge de préférence nationale n'est</w:t>
      </w:r>
      <w:r w:rsidR="00007A36" w:rsidRPr="00805104">
        <w:rPr>
          <w:color w:val="000000" w:themeColor="text1"/>
          <w:szCs w:val="24"/>
        </w:rPr>
        <w:t xml:space="preserve"> </w:t>
      </w:r>
      <w:r w:rsidRPr="00805104">
        <w:rPr>
          <w:color w:val="000000" w:themeColor="text1"/>
          <w:szCs w:val="24"/>
        </w:rPr>
        <w:t>applicable pour le présent marché.</w:t>
      </w:r>
    </w:p>
    <w:p w14:paraId="6020A64C" w14:textId="2A0F9F17" w:rsidR="0083370A" w:rsidRPr="00805104" w:rsidRDefault="0083370A" w:rsidP="00D77A6E">
      <w:pPr>
        <w:suppressAutoHyphens/>
        <w:spacing w:before="240" w:after="120"/>
        <w:ind w:left="720" w:firstLine="0"/>
        <w:rPr>
          <w:color w:val="000000" w:themeColor="text1"/>
          <w:szCs w:val="24"/>
        </w:rPr>
      </w:pPr>
      <w:r w:rsidRPr="00805104">
        <w:rPr>
          <w:color w:val="000000" w:themeColor="text1"/>
          <w:szCs w:val="24"/>
        </w:rPr>
        <w:t xml:space="preserve">La procédure sera conduite par mise en concurrence nationale en recourant à un Appel d’Offres (AO) telle que définie dans le </w:t>
      </w:r>
      <w:r w:rsidR="00D77A6E" w:rsidRPr="00805104">
        <w:rPr>
          <w:color w:val="000000" w:themeColor="text1"/>
          <w:szCs w:val="24"/>
        </w:rPr>
        <w:t>« </w:t>
      </w:r>
      <w:r w:rsidRPr="00805104">
        <w:rPr>
          <w:color w:val="000000" w:themeColor="text1"/>
          <w:szCs w:val="24"/>
        </w:rPr>
        <w:t>Règlement</w:t>
      </w:r>
      <w:r w:rsidR="00AD1CD2" w:rsidRPr="00805104">
        <w:rPr>
          <w:color w:val="000000" w:themeColor="text1"/>
          <w:szCs w:val="24"/>
        </w:rPr>
        <w:t xml:space="preserve"> </w:t>
      </w:r>
      <w:r w:rsidRPr="00805104">
        <w:rPr>
          <w:color w:val="000000" w:themeColor="text1"/>
          <w:szCs w:val="24"/>
        </w:rPr>
        <w:t>de Passation des Marchés applicables aux Emprunteurs dans le cadre de Financement de Projets d’Investissement</w:t>
      </w:r>
      <w:r w:rsidR="00D77A6E" w:rsidRPr="00805104">
        <w:rPr>
          <w:color w:val="000000" w:themeColor="text1"/>
          <w:szCs w:val="24"/>
        </w:rPr>
        <w:t> »</w:t>
      </w:r>
      <w:r w:rsidRPr="00805104">
        <w:rPr>
          <w:color w:val="000000" w:themeColor="text1"/>
          <w:szCs w:val="24"/>
        </w:rPr>
        <w:t> </w:t>
      </w:r>
      <w:r w:rsidR="00D77A6E" w:rsidRPr="00805104">
        <w:rPr>
          <w:color w:val="000000" w:themeColor="text1"/>
          <w:szCs w:val="24"/>
        </w:rPr>
        <w:t xml:space="preserve">de la Banque Mondiale, édition de février 2025, </w:t>
      </w:r>
      <w:r w:rsidRPr="00805104">
        <w:rPr>
          <w:color w:val="000000" w:themeColor="text1"/>
          <w:szCs w:val="24"/>
        </w:rPr>
        <w:t>et ouverte à tous les soumissionnaires</w:t>
      </w:r>
      <w:r w:rsidR="00AD1CD2" w:rsidRPr="00805104">
        <w:rPr>
          <w:color w:val="000000" w:themeColor="text1"/>
          <w:szCs w:val="24"/>
        </w:rPr>
        <w:t xml:space="preserve"> des pays éligible</w:t>
      </w:r>
      <w:r w:rsidRPr="00805104">
        <w:rPr>
          <w:color w:val="000000" w:themeColor="text1"/>
          <w:szCs w:val="24"/>
        </w:rPr>
        <w:t xml:space="preserve"> tels que définis dans le Règlement </w:t>
      </w:r>
      <w:r w:rsidRPr="00805104">
        <w:rPr>
          <w:iCs/>
          <w:color w:val="000000" w:themeColor="text1"/>
          <w:szCs w:val="24"/>
        </w:rPr>
        <w:t>de passation des marchés</w:t>
      </w:r>
      <w:r w:rsidRPr="00805104">
        <w:rPr>
          <w:color w:val="000000" w:themeColor="text1"/>
          <w:szCs w:val="24"/>
        </w:rPr>
        <w:t xml:space="preserve">. </w:t>
      </w:r>
    </w:p>
    <w:p w14:paraId="5F989F87" w14:textId="0D11197B" w:rsidR="0083370A" w:rsidRPr="00805104" w:rsidRDefault="0083370A" w:rsidP="0083370A">
      <w:pPr>
        <w:numPr>
          <w:ilvl w:val="0"/>
          <w:numId w:val="26"/>
        </w:numPr>
        <w:suppressAutoHyphens/>
        <w:spacing w:before="240" w:after="120"/>
        <w:rPr>
          <w:color w:val="000000" w:themeColor="text1"/>
          <w:szCs w:val="24"/>
        </w:rPr>
      </w:pPr>
      <w:r w:rsidRPr="00805104">
        <w:rPr>
          <w:color w:val="000000" w:themeColor="text1"/>
          <w:szCs w:val="24"/>
        </w:rPr>
        <w:t>Les Soumissionnaires intéressés et éligibles peuvent obtenir des informations auprès</w:t>
      </w:r>
      <w:r w:rsidRPr="00805104">
        <w:rPr>
          <w:b/>
          <w:color w:val="000000" w:themeColor="text1"/>
          <w:szCs w:val="24"/>
        </w:rPr>
        <w:t xml:space="preserve"> </w:t>
      </w:r>
      <w:r w:rsidRPr="00805104">
        <w:rPr>
          <w:color w:val="000000" w:themeColor="text1"/>
          <w:szCs w:val="24"/>
        </w:rPr>
        <w:t xml:space="preserve">du </w:t>
      </w:r>
      <w:r w:rsidRPr="00805104">
        <w:rPr>
          <w:b/>
          <w:color w:val="000000" w:themeColor="text1"/>
          <w:szCs w:val="24"/>
        </w:rPr>
        <w:t>Conseil Régional du l’Extrême-Nord</w:t>
      </w:r>
      <w:r w:rsidR="00AA01D4" w:rsidRPr="00805104">
        <w:rPr>
          <w:b/>
          <w:color w:val="000000" w:themeColor="text1"/>
          <w:szCs w:val="24"/>
        </w:rPr>
        <w:t xml:space="preserve"> (Secrétariat Général) </w:t>
      </w:r>
      <w:r w:rsidR="00AA01D4" w:rsidRPr="00805104">
        <w:rPr>
          <w:bCs/>
          <w:color w:val="000000" w:themeColor="text1"/>
          <w:szCs w:val="24"/>
        </w:rPr>
        <w:t>ou par</w:t>
      </w:r>
      <w:r w:rsidR="00AA01D4" w:rsidRPr="00805104">
        <w:rPr>
          <w:b/>
          <w:color w:val="000000" w:themeColor="text1"/>
          <w:szCs w:val="24"/>
        </w:rPr>
        <w:t xml:space="preserve"> </w:t>
      </w:r>
      <w:r w:rsidRPr="00805104">
        <w:rPr>
          <w:b/>
          <w:color w:val="000000" w:themeColor="text1"/>
          <w:szCs w:val="24"/>
        </w:rPr>
        <w:t xml:space="preserve">Email : </w:t>
      </w:r>
      <w:hyperlink r:id="rId8" w:history="1">
        <w:r w:rsidRPr="00805104">
          <w:rPr>
            <w:rStyle w:val="Lienhypertexte"/>
            <w:b/>
            <w:color w:val="000000" w:themeColor="text1"/>
            <w:szCs w:val="24"/>
            <w:u w:val="none"/>
          </w:rPr>
          <w:t>conseilregionalen@gmail.com</w:t>
        </w:r>
      </w:hyperlink>
      <w:r w:rsidR="00D77A6E" w:rsidRPr="00805104">
        <w:rPr>
          <w:rStyle w:val="Lienhypertexte"/>
          <w:b/>
          <w:color w:val="000000" w:themeColor="text1"/>
          <w:szCs w:val="24"/>
          <w:u w:val="none"/>
        </w:rPr>
        <w:t xml:space="preserve">. </w:t>
      </w:r>
      <w:r w:rsidRPr="00805104">
        <w:rPr>
          <w:color w:val="000000" w:themeColor="text1"/>
          <w:szCs w:val="24"/>
        </w:rPr>
        <w:t xml:space="preserve"> </w:t>
      </w:r>
      <w:r w:rsidR="00D77A6E" w:rsidRPr="00805104">
        <w:rPr>
          <w:color w:val="000000" w:themeColor="text1"/>
          <w:szCs w:val="24"/>
        </w:rPr>
        <w:t>Ils peuvent</w:t>
      </w:r>
      <w:r w:rsidRPr="00805104">
        <w:rPr>
          <w:color w:val="000000" w:themeColor="text1"/>
          <w:szCs w:val="24"/>
        </w:rPr>
        <w:t xml:space="preserve"> prendre connaissance du Dossier d’Appel d’Offres à l’adresse mentionnée ci-dessous </w:t>
      </w:r>
      <w:r w:rsidRPr="00805104">
        <w:rPr>
          <w:iCs/>
          <w:color w:val="000000" w:themeColor="text1"/>
          <w:szCs w:val="24"/>
        </w:rPr>
        <w:t>du Lundi au Vendredi entre 9h et 15h.</w:t>
      </w:r>
    </w:p>
    <w:p w14:paraId="54276229" w14:textId="39B34BFD" w:rsidR="008D460F" w:rsidRPr="00805104" w:rsidRDefault="00C15835" w:rsidP="008D460F">
      <w:pPr>
        <w:numPr>
          <w:ilvl w:val="0"/>
          <w:numId w:val="26"/>
        </w:numPr>
        <w:suppressAutoHyphens/>
        <w:spacing w:before="240" w:after="120"/>
        <w:rPr>
          <w:color w:val="000000" w:themeColor="text1"/>
          <w:szCs w:val="24"/>
        </w:rPr>
      </w:pPr>
      <w:r w:rsidRPr="00805104">
        <w:rPr>
          <w:color w:val="000000" w:themeColor="text1"/>
          <w:szCs w:val="24"/>
        </w:rPr>
        <w:t xml:space="preserve">Dès publication du présent avis, le Dossier d’Appel d’Offres peut être consulté aux heures ouvrables auprès du Conseil Régional de l’Extrême-Nord (Secrétariat Général). Il peut également être consulté en ligne sur la plateforme COLEPS aux adresses http://www.marchespublics.cm et http://www.publiccontracts.cm sur le site internet de l'ARMP (www.armp.cm) ou dans le site du Conseil Régional de l’Extrême-Nord www.cren.cm dès publication du présent avis. </w:t>
      </w:r>
      <w:r w:rsidR="00E22066" w:rsidRPr="00805104">
        <w:rPr>
          <w:color w:val="000000" w:themeColor="text1"/>
          <w:szCs w:val="24"/>
        </w:rPr>
        <w:t xml:space="preserve">Toute offre de soumissionnaire ne sera recevable </w:t>
      </w:r>
      <w:r w:rsidR="00EA40B2" w:rsidRPr="00805104">
        <w:rPr>
          <w:color w:val="000000" w:themeColor="text1"/>
          <w:szCs w:val="24"/>
        </w:rPr>
        <w:t xml:space="preserve">que </w:t>
      </w:r>
      <w:r w:rsidR="00E22066" w:rsidRPr="00805104">
        <w:rPr>
          <w:color w:val="000000" w:themeColor="text1"/>
          <w:szCs w:val="24"/>
        </w:rPr>
        <w:t>si elle présente une quittance de</w:t>
      </w:r>
      <w:r w:rsidR="00EA40B2" w:rsidRPr="00805104">
        <w:rPr>
          <w:color w:val="000000" w:themeColor="text1"/>
          <w:szCs w:val="24"/>
        </w:rPr>
        <w:t xml:space="preserve"> versement </w:t>
      </w:r>
      <w:r w:rsidR="0083370A" w:rsidRPr="00805104">
        <w:rPr>
          <w:b/>
          <w:color w:val="000000" w:themeColor="text1"/>
          <w:szCs w:val="24"/>
        </w:rPr>
        <w:t xml:space="preserve">cent </w:t>
      </w:r>
      <w:r w:rsidR="002967D4" w:rsidRPr="00805104">
        <w:rPr>
          <w:b/>
          <w:color w:val="000000" w:themeColor="text1"/>
          <w:szCs w:val="24"/>
        </w:rPr>
        <w:t xml:space="preserve">quatre-vingt-neuf </w:t>
      </w:r>
      <w:r w:rsidR="0083370A" w:rsidRPr="00805104">
        <w:rPr>
          <w:b/>
          <w:color w:val="000000" w:themeColor="text1"/>
          <w:szCs w:val="24"/>
        </w:rPr>
        <w:t>mille (</w:t>
      </w:r>
      <w:r w:rsidR="002967D4" w:rsidRPr="00805104">
        <w:rPr>
          <w:b/>
          <w:color w:val="000000" w:themeColor="text1"/>
          <w:szCs w:val="24"/>
        </w:rPr>
        <w:t>189</w:t>
      </w:r>
      <w:r w:rsidR="0083370A" w:rsidRPr="00805104">
        <w:rPr>
          <w:b/>
          <w:color w:val="000000" w:themeColor="text1"/>
          <w:szCs w:val="24"/>
        </w:rPr>
        <w:t xml:space="preserve">. </w:t>
      </w:r>
      <w:r w:rsidR="00AD0F4A" w:rsidRPr="00805104">
        <w:rPr>
          <w:b/>
          <w:color w:val="000000" w:themeColor="text1"/>
          <w:szCs w:val="24"/>
        </w:rPr>
        <w:t>000</w:t>
      </w:r>
      <w:r w:rsidR="0083370A" w:rsidRPr="00805104">
        <w:rPr>
          <w:b/>
          <w:color w:val="000000" w:themeColor="text1"/>
          <w:szCs w:val="24"/>
        </w:rPr>
        <w:t>) Francs CFA</w:t>
      </w:r>
      <w:r w:rsidR="00AD1CD2" w:rsidRPr="00805104">
        <w:rPr>
          <w:color w:val="000000" w:themeColor="text1"/>
          <w:szCs w:val="24"/>
        </w:rPr>
        <w:t xml:space="preserve"> </w:t>
      </w:r>
      <w:r w:rsidR="00EA40B2" w:rsidRPr="00805104">
        <w:rPr>
          <w:color w:val="000000" w:themeColor="text1"/>
          <w:szCs w:val="24"/>
        </w:rPr>
        <w:t xml:space="preserve">non remboursables </w:t>
      </w:r>
      <w:r w:rsidR="00391295" w:rsidRPr="00805104">
        <w:rPr>
          <w:color w:val="000000" w:themeColor="text1"/>
          <w:szCs w:val="24"/>
        </w:rPr>
        <w:t>auprès du Receveur Régional</w:t>
      </w:r>
      <w:r w:rsidR="00EA40B2" w:rsidRPr="00805104">
        <w:rPr>
          <w:color w:val="000000" w:themeColor="text1"/>
          <w:szCs w:val="24"/>
        </w:rPr>
        <w:t xml:space="preserve"> du Conseil Régional</w:t>
      </w:r>
      <w:r w:rsidR="00121AA0" w:rsidRPr="00805104">
        <w:rPr>
          <w:color w:val="000000" w:themeColor="text1"/>
          <w:szCs w:val="24"/>
        </w:rPr>
        <w:t xml:space="preserve"> de l’Extrême-Nord</w:t>
      </w:r>
      <w:r w:rsidR="0083370A" w:rsidRPr="00805104">
        <w:rPr>
          <w:color w:val="000000" w:themeColor="text1"/>
          <w:szCs w:val="24"/>
        </w:rPr>
        <w:t xml:space="preserve">. </w:t>
      </w:r>
    </w:p>
    <w:p w14:paraId="369B5865" w14:textId="77777777" w:rsidR="009015E6" w:rsidRPr="00805104" w:rsidRDefault="009015E6" w:rsidP="00C24CF2">
      <w:pPr>
        <w:pStyle w:val="Paragraphedeliste"/>
        <w:numPr>
          <w:ilvl w:val="0"/>
          <w:numId w:val="26"/>
        </w:numPr>
        <w:rPr>
          <w:color w:val="000000" w:themeColor="text1"/>
          <w:szCs w:val="24"/>
        </w:rPr>
      </w:pPr>
      <w:r w:rsidRPr="00805104">
        <w:rPr>
          <w:rFonts w:ascii="Calisto MT" w:eastAsia="Calibri" w:hAnsi="Calisto MT" w:cs="Calisto MT"/>
          <w:color w:val="000000" w:themeColor="text1"/>
          <w:szCs w:val="24"/>
          <w:lang w:val="fr" w:eastAsia="en-US"/>
        </w:rPr>
        <w:t xml:space="preserve">Chaque offre, rédigée en Français devra être transmise par le soumissionnaire sur la plateforme COLEPS au plus tard le ____________ </w:t>
      </w:r>
      <w:r w:rsidRPr="00805104">
        <w:rPr>
          <w:rFonts w:ascii="Calisto MT" w:eastAsia="Calibri" w:hAnsi="Calisto MT" w:cs="Calisto MT"/>
          <w:b/>
          <w:bCs/>
          <w:color w:val="000000" w:themeColor="text1"/>
          <w:szCs w:val="24"/>
          <w:lang w:val="fr" w:eastAsia="en-US"/>
        </w:rPr>
        <w:t>à 12 heures</w:t>
      </w:r>
      <w:r w:rsidRPr="00805104">
        <w:rPr>
          <w:rFonts w:ascii="Calisto MT" w:eastAsia="Calibri" w:hAnsi="Calisto MT" w:cs="Calisto MT"/>
          <w:color w:val="000000" w:themeColor="text1"/>
          <w:szCs w:val="24"/>
          <w:lang w:val="fr" w:eastAsia="en-US"/>
        </w:rPr>
        <w:t>, heure locale et devra porter la mention :</w:t>
      </w:r>
    </w:p>
    <w:p w14:paraId="09031F70" w14:textId="4C4DA71E" w:rsidR="00354C7A" w:rsidRPr="00805104" w:rsidRDefault="00354C7A" w:rsidP="00467CAB">
      <w:pPr>
        <w:suppressAutoHyphens/>
        <w:spacing w:before="240" w:after="120"/>
        <w:ind w:left="615" w:firstLine="0"/>
        <w:jc w:val="center"/>
        <w:rPr>
          <w:b/>
          <w:bCs/>
          <w:color w:val="000000" w:themeColor="text1"/>
          <w:szCs w:val="24"/>
        </w:rPr>
      </w:pPr>
      <w:r w:rsidRPr="00805104">
        <w:rPr>
          <w:b/>
          <w:bCs/>
          <w:color w:val="000000" w:themeColor="text1"/>
          <w:szCs w:val="24"/>
        </w:rPr>
        <w:t>« Appel d’Offres National Ouvert N°</w:t>
      </w:r>
      <w:r w:rsidR="008A456A" w:rsidRPr="00805104">
        <w:rPr>
          <w:b/>
          <w:bCs/>
          <w:color w:val="000000" w:themeColor="text1"/>
          <w:szCs w:val="24"/>
        </w:rPr>
        <w:t>___</w:t>
      </w:r>
      <w:r w:rsidRPr="00805104">
        <w:rPr>
          <w:b/>
          <w:bCs/>
          <w:color w:val="000000" w:themeColor="text1"/>
          <w:szCs w:val="24"/>
        </w:rPr>
        <w:t>/AONO/</w:t>
      </w:r>
      <w:r w:rsidR="008A456A" w:rsidRPr="00805104">
        <w:rPr>
          <w:b/>
          <w:bCs/>
          <w:color w:val="000000" w:themeColor="text1"/>
          <w:szCs w:val="24"/>
        </w:rPr>
        <w:t>CREN</w:t>
      </w:r>
      <w:r w:rsidRPr="00805104">
        <w:rPr>
          <w:b/>
          <w:bCs/>
          <w:color w:val="000000" w:themeColor="text1"/>
          <w:szCs w:val="24"/>
        </w:rPr>
        <w:t>/</w:t>
      </w:r>
      <w:r w:rsidR="008A456A" w:rsidRPr="00805104">
        <w:rPr>
          <w:b/>
          <w:bCs/>
          <w:color w:val="000000" w:themeColor="text1"/>
          <w:szCs w:val="24"/>
        </w:rPr>
        <w:t>CIPM</w:t>
      </w:r>
      <w:r w:rsidRPr="00805104">
        <w:rPr>
          <w:b/>
          <w:bCs/>
          <w:color w:val="000000" w:themeColor="text1"/>
          <w:szCs w:val="24"/>
        </w:rPr>
        <w:t>/202</w:t>
      </w:r>
      <w:r w:rsidR="00467CAB" w:rsidRPr="00805104">
        <w:rPr>
          <w:b/>
          <w:bCs/>
          <w:color w:val="000000" w:themeColor="text1"/>
          <w:szCs w:val="24"/>
        </w:rPr>
        <w:t>5</w:t>
      </w:r>
      <w:r w:rsidRPr="00805104">
        <w:rPr>
          <w:b/>
          <w:bCs/>
          <w:color w:val="000000" w:themeColor="text1"/>
          <w:szCs w:val="24"/>
        </w:rPr>
        <w:t xml:space="preserve"> du ______________, </w:t>
      </w:r>
      <w:r w:rsidR="00FF20B8" w:rsidRPr="00805104">
        <w:rPr>
          <w:b/>
          <w:bCs/>
          <w:color w:val="000000" w:themeColor="text1"/>
          <w:szCs w:val="24"/>
        </w:rPr>
        <w:t xml:space="preserve">pour la réalisation des </w:t>
      </w:r>
      <w:r w:rsidR="00467CAB" w:rsidRPr="00805104">
        <w:rPr>
          <w:b/>
          <w:bCs/>
          <w:color w:val="000000" w:themeColor="text1"/>
          <w:szCs w:val="24"/>
        </w:rPr>
        <w:t>travaux de</w:t>
      </w:r>
      <w:r w:rsidR="009405EA" w:rsidRPr="00805104">
        <w:rPr>
          <w:b/>
          <w:bCs/>
          <w:color w:val="000000" w:themeColor="text1"/>
          <w:szCs w:val="24"/>
        </w:rPr>
        <w:t xml:space="preserve"> construction</w:t>
      </w:r>
      <w:r w:rsidR="00467CAB" w:rsidRPr="00805104">
        <w:rPr>
          <w:b/>
          <w:bCs/>
          <w:color w:val="000000" w:themeColor="text1"/>
          <w:szCs w:val="24"/>
        </w:rPr>
        <w:t xml:space="preserve"> de quatre (04) blocs de deux (02) salles de classes équipées ; de trois (03) ateliers équipés ; d’une clôture de </w:t>
      </w:r>
      <w:r w:rsidR="00966D36" w:rsidRPr="00805104">
        <w:rPr>
          <w:b/>
          <w:bCs/>
          <w:color w:val="000000" w:themeColor="text1"/>
          <w:szCs w:val="24"/>
        </w:rPr>
        <w:t>8</w:t>
      </w:r>
      <w:r w:rsidR="00467CAB" w:rsidRPr="00805104">
        <w:rPr>
          <w:b/>
          <w:bCs/>
          <w:color w:val="000000" w:themeColor="text1"/>
          <w:szCs w:val="24"/>
        </w:rPr>
        <w:t>00 ml ; d’un bloc de latrines à six (06) compartiments ; d’un bloc administratif équipé en meuble</w:t>
      </w:r>
      <w:r w:rsidR="005C3281" w:rsidRPr="00805104">
        <w:rPr>
          <w:b/>
          <w:bCs/>
          <w:color w:val="000000" w:themeColor="text1"/>
          <w:szCs w:val="24"/>
        </w:rPr>
        <w:t>s</w:t>
      </w:r>
      <w:r w:rsidR="00467CAB" w:rsidRPr="00805104">
        <w:rPr>
          <w:b/>
          <w:bCs/>
          <w:color w:val="000000" w:themeColor="text1"/>
          <w:szCs w:val="24"/>
        </w:rPr>
        <w:t xml:space="preserve"> de bureau ; d’un système d’électrification et d’adduction en eau potable à partir de l’énergie solaire et la protection à travers la plantation de </w:t>
      </w:r>
      <w:r w:rsidR="00577993" w:rsidRPr="00805104">
        <w:rPr>
          <w:b/>
          <w:bCs/>
          <w:color w:val="000000" w:themeColor="text1"/>
          <w:szCs w:val="24"/>
        </w:rPr>
        <w:t>45</w:t>
      </w:r>
      <w:r w:rsidR="00467CAB" w:rsidRPr="00805104">
        <w:rPr>
          <w:b/>
          <w:bCs/>
          <w:color w:val="000000" w:themeColor="text1"/>
          <w:szCs w:val="24"/>
        </w:rPr>
        <w:t xml:space="preserve">0 arbres au </w:t>
      </w:r>
      <w:r w:rsidR="005621B4" w:rsidRPr="00805104">
        <w:rPr>
          <w:b/>
          <w:bCs/>
          <w:color w:val="000000" w:themeColor="text1"/>
          <w:szCs w:val="24"/>
        </w:rPr>
        <w:t>Collège d’Enseignement Technique Industriel et Commercial (CETIC)</w:t>
      </w:r>
      <w:r w:rsidR="00467CAB" w:rsidRPr="00805104">
        <w:rPr>
          <w:b/>
          <w:bCs/>
          <w:color w:val="000000" w:themeColor="text1"/>
          <w:szCs w:val="24"/>
        </w:rPr>
        <w:t xml:space="preserve"> de PIWA, </w:t>
      </w:r>
      <w:r w:rsidR="00FB6449" w:rsidRPr="00805104">
        <w:rPr>
          <w:b/>
          <w:bCs/>
          <w:color w:val="000000" w:themeColor="text1"/>
          <w:szCs w:val="24"/>
        </w:rPr>
        <w:t>Arrondissement de Kaéle, Département de Mayo Kani Région de l’Extrême-Nord.</w:t>
      </w:r>
    </w:p>
    <w:p w14:paraId="18C7A71F" w14:textId="57D9C994" w:rsidR="00354C7A" w:rsidRPr="00805104" w:rsidRDefault="00354C7A" w:rsidP="00467CAB">
      <w:pPr>
        <w:suppressAutoHyphens/>
        <w:spacing w:before="240" w:after="120"/>
        <w:ind w:left="615" w:firstLine="0"/>
        <w:jc w:val="center"/>
        <w:rPr>
          <w:color w:val="000000" w:themeColor="text1"/>
          <w:szCs w:val="24"/>
        </w:rPr>
      </w:pPr>
      <w:r w:rsidRPr="00805104">
        <w:rPr>
          <w:color w:val="000000" w:themeColor="text1"/>
          <w:szCs w:val="24"/>
        </w:rPr>
        <w:t>« A N’OUVRIR QU’EN SEANCE DE DEPOUILLEMENT ».</w:t>
      </w:r>
    </w:p>
    <w:p w14:paraId="0F011A75" w14:textId="2CC75A9A" w:rsidR="00C24CF2" w:rsidRPr="00805104" w:rsidRDefault="004B4EA9" w:rsidP="00C24CF2">
      <w:pPr>
        <w:suppressAutoHyphens/>
        <w:spacing w:before="240" w:after="120"/>
        <w:ind w:left="615" w:firstLine="0"/>
        <w:rPr>
          <w:b/>
          <w:bCs/>
          <w:i/>
          <w:iCs/>
          <w:color w:val="000000" w:themeColor="text1"/>
          <w:szCs w:val="24"/>
        </w:rPr>
      </w:pPr>
      <w:r w:rsidRPr="00805104">
        <w:rPr>
          <w:color w:val="000000" w:themeColor="text1"/>
          <w:szCs w:val="24"/>
        </w:rPr>
        <w:t xml:space="preserve">La soumission des offres se fera par voie électronique sur la </w:t>
      </w:r>
      <w:r w:rsidR="00210340" w:rsidRPr="00805104">
        <w:rPr>
          <w:color w:val="000000" w:themeColor="text1"/>
          <w:szCs w:val="24"/>
        </w:rPr>
        <w:t>plateforme</w:t>
      </w:r>
      <w:r w:rsidRPr="00805104">
        <w:rPr>
          <w:color w:val="000000" w:themeColor="text1"/>
          <w:szCs w:val="24"/>
        </w:rPr>
        <w:t xml:space="preserve"> COLEPS. </w:t>
      </w:r>
      <w:r w:rsidR="0083370A" w:rsidRPr="00805104">
        <w:rPr>
          <w:color w:val="000000" w:themeColor="text1"/>
          <w:szCs w:val="24"/>
        </w:rPr>
        <w:t>Toute offre arrivée après l’expiration du délai limite de remise des offres sera rejetée</w:t>
      </w:r>
      <w:r w:rsidR="000F0795" w:rsidRPr="00805104">
        <w:rPr>
          <w:color w:val="000000" w:themeColor="text1"/>
          <w:szCs w:val="24"/>
        </w:rPr>
        <w:t xml:space="preserve"> conformément à l’article </w:t>
      </w:r>
      <w:r w:rsidR="00C445D9" w:rsidRPr="00805104">
        <w:rPr>
          <w:color w:val="000000" w:themeColor="text1"/>
          <w:szCs w:val="24"/>
        </w:rPr>
        <w:t>2</w:t>
      </w:r>
      <w:r w:rsidR="000F0795" w:rsidRPr="00805104">
        <w:rPr>
          <w:color w:val="000000" w:themeColor="text1"/>
          <w:szCs w:val="24"/>
        </w:rPr>
        <w:t>3 des IS</w:t>
      </w:r>
      <w:r w:rsidR="0083370A" w:rsidRPr="00805104">
        <w:rPr>
          <w:color w:val="000000" w:themeColor="text1"/>
          <w:szCs w:val="24"/>
        </w:rPr>
        <w:t xml:space="preserve">. Les offres seront ouvertes en présence </w:t>
      </w:r>
      <w:r w:rsidR="002967D4" w:rsidRPr="00805104">
        <w:rPr>
          <w:color w:val="000000" w:themeColor="text1"/>
          <w:szCs w:val="24"/>
        </w:rPr>
        <w:t>des soumissionnaires ou de leurs</w:t>
      </w:r>
      <w:r w:rsidR="0083370A" w:rsidRPr="00805104">
        <w:rPr>
          <w:color w:val="000000" w:themeColor="text1"/>
          <w:szCs w:val="24"/>
        </w:rPr>
        <w:t xml:space="preserve"> représentants à l’adresse mentionnée ci-dessous le </w:t>
      </w:r>
      <w:r w:rsidR="00A448F2" w:rsidRPr="00805104">
        <w:rPr>
          <w:color w:val="000000" w:themeColor="text1"/>
          <w:szCs w:val="24"/>
        </w:rPr>
        <w:t xml:space="preserve">__/__/2025 </w:t>
      </w:r>
      <w:r w:rsidR="0083370A" w:rsidRPr="00805104">
        <w:rPr>
          <w:color w:val="000000" w:themeColor="text1"/>
          <w:szCs w:val="24"/>
        </w:rPr>
        <w:t xml:space="preserve">à </w:t>
      </w:r>
      <w:r w:rsidR="00720B73" w:rsidRPr="00805104">
        <w:rPr>
          <w:b/>
          <w:bCs/>
          <w:color w:val="000000" w:themeColor="text1"/>
          <w:szCs w:val="24"/>
        </w:rPr>
        <w:t>13h précises</w:t>
      </w:r>
      <w:r w:rsidR="00720B73" w:rsidRPr="00805104">
        <w:rPr>
          <w:b/>
          <w:bCs/>
          <w:i/>
          <w:iCs/>
          <w:color w:val="000000" w:themeColor="text1"/>
          <w:szCs w:val="24"/>
        </w:rPr>
        <w:t>.</w:t>
      </w:r>
    </w:p>
    <w:p w14:paraId="412E0C0F" w14:textId="77777777" w:rsidR="00C24CF2" w:rsidRPr="00805104" w:rsidRDefault="00C24CF2" w:rsidP="00C24CF2">
      <w:pPr>
        <w:suppressAutoHyphens/>
        <w:spacing w:before="240" w:after="120"/>
        <w:ind w:left="615" w:firstLine="0"/>
        <w:rPr>
          <w:b/>
          <w:bCs/>
          <w:i/>
          <w:iCs/>
          <w:color w:val="000000" w:themeColor="text1"/>
          <w:szCs w:val="24"/>
        </w:rPr>
      </w:pPr>
      <w:r w:rsidRPr="00805104">
        <w:rPr>
          <w:color w:val="000000" w:themeColor="text1"/>
          <w:szCs w:val="24"/>
        </w:rPr>
        <w:lastRenderedPageBreak/>
        <w:t>Une copie de sauvegarde de l’offre enregistrée sur clé USB ou CD/DVD devra être</w:t>
      </w:r>
      <w:r w:rsidRPr="00805104">
        <w:rPr>
          <w:rFonts w:ascii="Calisto MT" w:eastAsia="Calibri" w:hAnsi="Calisto MT" w:cs="Calisto MT"/>
          <w:color w:val="000000" w:themeColor="text1"/>
          <w:szCs w:val="24"/>
          <w:lang w:val="fr" w:eastAsia="en-US"/>
        </w:rPr>
        <w:t xml:space="preserve"> </w:t>
      </w:r>
      <w:r w:rsidRPr="00805104">
        <w:rPr>
          <w:color w:val="000000" w:themeColor="text1"/>
          <w:szCs w:val="24"/>
        </w:rPr>
        <w:t>transmise sous pli scellé avec l’indication claire et lisible « copie de sauvegarde », en plus de la mention ci-dessus dans les délais impartis. Taille et format des fichiers.</w:t>
      </w:r>
    </w:p>
    <w:p w14:paraId="7751C568" w14:textId="6FFC67FB" w:rsidR="00C24CF2" w:rsidRPr="00805104" w:rsidRDefault="00C24CF2" w:rsidP="00C24CF2">
      <w:pPr>
        <w:suppressAutoHyphens/>
        <w:spacing w:before="240" w:after="120"/>
        <w:ind w:left="615" w:firstLine="0"/>
        <w:rPr>
          <w:b/>
          <w:bCs/>
          <w:i/>
          <w:iCs/>
          <w:color w:val="000000" w:themeColor="text1"/>
          <w:szCs w:val="24"/>
        </w:rPr>
      </w:pPr>
      <w:r w:rsidRPr="00805104">
        <w:rPr>
          <w:color w:val="000000" w:themeColor="text1"/>
          <w:szCs w:val="24"/>
        </w:rPr>
        <w:t>Pour la soumission en ligne, les tailles maximales des documents qui vont transiter sur la plateforme et constituant l’offre du soumissionnaire sont les suivantes :</w:t>
      </w:r>
    </w:p>
    <w:p w14:paraId="170F29AF" w14:textId="77777777" w:rsidR="00C24CF2" w:rsidRPr="00805104" w:rsidRDefault="00C24CF2" w:rsidP="009A6920">
      <w:pPr>
        <w:pStyle w:val="Paragraphedeliste"/>
        <w:numPr>
          <w:ilvl w:val="0"/>
          <w:numId w:val="210"/>
        </w:numPr>
        <w:suppressAutoHyphens/>
        <w:spacing w:before="240" w:after="120"/>
        <w:rPr>
          <w:color w:val="000000" w:themeColor="text1"/>
          <w:szCs w:val="24"/>
        </w:rPr>
      </w:pPr>
      <w:r w:rsidRPr="00805104">
        <w:rPr>
          <w:color w:val="000000" w:themeColor="text1"/>
          <w:szCs w:val="24"/>
        </w:rPr>
        <w:t>5 Mo pour l’Offre Administrative ;</w:t>
      </w:r>
    </w:p>
    <w:p w14:paraId="3BBEDEA3" w14:textId="77777777" w:rsidR="00C24CF2" w:rsidRPr="00805104" w:rsidRDefault="00C24CF2" w:rsidP="009A6920">
      <w:pPr>
        <w:pStyle w:val="Paragraphedeliste"/>
        <w:numPr>
          <w:ilvl w:val="0"/>
          <w:numId w:val="210"/>
        </w:numPr>
        <w:suppressAutoHyphens/>
        <w:spacing w:before="240" w:after="120"/>
        <w:rPr>
          <w:color w:val="000000" w:themeColor="text1"/>
          <w:szCs w:val="24"/>
        </w:rPr>
      </w:pPr>
      <w:r w:rsidRPr="00805104">
        <w:rPr>
          <w:color w:val="000000" w:themeColor="text1"/>
          <w:szCs w:val="24"/>
        </w:rPr>
        <w:t>15 Mo pour l’Offre Technique ;</w:t>
      </w:r>
    </w:p>
    <w:p w14:paraId="246FF8AB" w14:textId="77777777" w:rsidR="00C24CF2" w:rsidRPr="00805104" w:rsidRDefault="00C24CF2" w:rsidP="009A6920">
      <w:pPr>
        <w:pStyle w:val="Paragraphedeliste"/>
        <w:numPr>
          <w:ilvl w:val="0"/>
          <w:numId w:val="210"/>
        </w:numPr>
        <w:suppressAutoHyphens/>
        <w:spacing w:before="240" w:after="120"/>
        <w:rPr>
          <w:color w:val="000000" w:themeColor="text1"/>
          <w:szCs w:val="24"/>
        </w:rPr>
      </w:pPr>
      <w:r w:rsidRPr="00805104">
        <w:rPr>
          <w:color w:val="000000" w:themeColor="text1"/>
          <w:szCs w:val="24"/>
        </w:rPr>
        <w:t>5 Mo pour l’Offre Financière.</w:t>
      </w:r>
    </w:p>
    <w:p w14:paraId="76A38FB6" w14:textId="77777777" w:rsidR="00C24CF2" w:rsidRPr="00805104" w:rsidRDefault="00C24CF2" w:rsidP="00C24CF2">
      <w:pPr>
        <w:suppressAutoHyphens/>
        <w:spacing w:before="240" w:after="120"/>
        <w:ind w:left="720" w:firstLine="0"/>
        <w:rPr>
          <w:color w:val="000000" w:themeColor="text1"/>
          <w:szCs w:val="24"/>
        </w:rPr>
      </w:pPr>
      <w:r w:rsidRPr="00805104">
        <w:rPr>
          <w:color w:val="000000" w:themeColor="text1"/>
          <w:szCs w:val="24"/>
        </w:rPr>
        <w:t>Les formats acceptés sont les suivants :</w:t>
      </w:r>
    </w:p>
    <w:p w14:paraId="7BCD1FEA" w14:textId="77777777" w:rsidR="00C24CF2" w:rsidRPr="00805104" w:rsidRDefault="00C24CF2" w:rsidP="009A6920">
      <w:pPr>
        <w:pStyle w:val="Paragraphedeliste"/>
        <w:numPr>
          <w:ilvl w:val="0"/>
          <w:numId w:val="211"/>
        </w:numPr>
        <w:suppressAutoHyphens/>
        <w:spacing w:before="240" w:after="120"/>
        <w:rPr>
          <w:color w:val="000000" w:themeColor="text1"/>
          <w:szCs w:val="24"/>
        </w:rPr>
      </w:pPr>
      <w:r w:rsidRPr="00805104">
        <w:rPr>
          <w:color w:val="000000" w:themeColor="text1"/>
          <w:szCs w:val="24"/>
        </w:rPr>
        <w:t>Format PDF pour les documents textuels ;</w:t>
      </w:r>
    </w:p>
    <w:p w14:paraId="074E5C4E" w14:textId="77777777" w:rsidR="00C24CF2" w:rsidRPr="00805104" w:rsidRDefault="00C24CF2" w:rsidP="009A6920">
      <w:pPr>
        <w:pStyle w:val="Paragraphedeliste"/>
        <w:numPr>
          <w:ilvl w:val="0"/>
          <w:numId w:val="211"/>
        </w:numPr>
        <w:suppressAutoHyphens/>
        <w:spacing w:before="240" w:after="120"/>
        <w:rPr>
          <w:color w:val="000000" w:themeColor="text1"/>
          <w:szCs w:val="24"/>
        </w:rPr>
      </w:pPr>
      <w:r w:rsidRPr="00805104">
        <w:rPr>
          <w:color w:val="000000" w:themeColor="text1"/>
          <w:szCs w:val="24"/>
        </w:rPr>
        <w:t>JPEG pour les images.</w:t>
      </w:r>
    </w:p>
    <w:p w14:paraId="452A7971" w14:textId="489EC5A8" w:rsidR="00C24CF2" w:rsidRPr="00805104" w:rsidRDefault="00C24CF2" w:rsidP="007A7FE6">
      <w:pPr>
        <w:suppressAutoHyphens/>
        <w:spacing w:before="240" w:after="120"/>
        <w:ind w:left="720" w:firstLine="0"/>
        <w:rPr>
          <w:color w:val="000000" w:themeColor="text1"/>
          <w:szCs w:val="24"/>
        </w:rPr>
      </w:pPr>
      <w:r w:rsidRPr="00805104">
        <w:rPr>
          <w:color w:val="000000" w:themeColor="text1"/>
          <w:szCs w:val="24"/>
        </w:rPr>
        <w:t>Le candidat veillera à utiliser des logiciels de compression afin de réduire éventuellement la taille des fichiers à transmettre.</w:t>
      </w:r>
    </w:p>
    <w:p w14:paraId="28C6C344" w14:textId="11071417" w:rsidR="0083370A" w:rsidRPr="00805104" w:rsidRDefault="0083370A" w:rsidP="00C24CF2">
      <w:pPr>
        <w:numPr>
          <w:ilvl w:val="0"/>
          <w:numId w:val="26"/>
        </w:numPr>
        <w:suppressAutoHyphens/>
        <w:spacing w:before="240" w:after="120"/>
        <w:rPr>
          <w:color w:val="000000" w:themeColor="text1"/>
          <w:szCs w:val="24"/>
        </w:rPr>
      </w:pPr>
      <w:r w:rsidRPr="00805104">
        <w:rPr>
          <w:color w:val="000000" w:themeColor="text1"/>
          <w:szCs w:val="24"/>
        </w:rPr>
        <w:t>Les offres doivent être accompagnées d’</w:t>
      </w:r>
      <w:r w:rsidRPr="00805104">
        <w:rPr>
          <w:iCs/>
          <w:color w:val="000000" w:themeColor="text1"/>
          <w:szCs w:val="24"/>
        </w:rPr>
        <w:t xml:space="preserve">une Garantie d’offre établie par une banque de premier ordre ou un établissement </w:t>
      </w:r>
      <w:r w:rsidR="00CD3A0F" w:rsidRPr="00805104">
        <w:rPr>
          <w:iCs/>
          <w:color w:val="000000" w:themeColor="text1"/>
          <w:szCs w:val="24"/>
        </w:rPr>
        <w:t>non bancaire</w:t>
      </w:r>
      <w:r w:rsidRPr="00805104">
        <w:rPr>
          <w:iCs/>
          <w:color w:val="000000" w:themeColor="text1"/>
          <w:szCs w:val="24"/>
        </w:rPr>
        <w:t xml:space="preserve"> agréé par le Ministère chargé des finances et dont la liste figure en fin du DAO</w:t>
      </w:r>
      <w:r w:rsidRPr="00805104">
        <w:rPr>
          <w:color w:val="000000" w:themeColor="text1"/>
          <w:szCs w:val="24"/>
        </w:rPr>
        <w:t>, pour un montant de</w:t>
      </w:r>
      <w:r w:rsidRPr="00805104">
        <w:rPr>
          <w:iCs/>
          <w:color w:val="000000" w:themeColor="text1"/>
          <w:szCs w:val="24"/>
        </w:rPr>
        <w:t xml:space="preserve"> </w:t>
      </w:r>
      <w:r w:rsidR="008A456A" w:rsidRPr="00805104">
        <w:rPr>
          <w:b/>
          <w:iCs/>
          <w:color w:val="000000" w:themeColor="text1"/>
          <w:szCs w:val="24"/>
        </w:rPr>
        <w:t>quatorze</w:t>
      </w:r>
      <w:r w:rsidRPr="00805104">
        <w:rPr>
          <w:b/>
          <w:iCs/>
          <w:color w:val="000000" w:themeColor="text1"/>
          <w:szCs w:val="24"/>
        </w:rPr>
        <w:t xml:space="preserve"> millions (</w:t>
      </w:r>
      <w:r w:rsidR="00A60FE6" w:rsidRPr="00805104">
        <w:rPr>
          <w:b/>
          <w:iCs/>
          <w:color w:val="000000" w:themeColor="text1"/>
          <w:szCs w:val="24"/>
        </w:rPr>
        <w:t>1</w:t>
      </w:r>
      <w:r w:rsidR="008A456A" w:rsidRPr="00805104">
        <w:rPr>
          <w:b/>
          <w:iCs/>
          <w:color w:val="000000" w:themeColor="text1"/>
          <w:szCs w:val="24"/>
        </w:rPr>
        <w:t>4 </w:t>
      </w:r>
      <w:r w:rsidR="00B15DAA" w:rsidRPr="00805104">
        <w:rPr>
          <w:b/>
          <w:iCs/>
          <w:color w:val="000000" w:themeColor="text1"/>
          <w:szCs w:val="24"/>
        </w:rPr>
        <w:t>0</w:t>
      </w:r>
      <w:r w:rsidR="008A456A" w:rsidRPr="00805104">
        <w:rPr>
          <w:b/>
          <w:iCs/>
          <w:color w:val="000000" w:themeColor="text1"/>
          <w:szCs w:val="24"/>
        </w:rPr>
        <w:t>00 000</w:t>
      </w:r>
      <w:r w:rsidRPr="00805104">
        <w:rPr>
          <w:b/>
          <w:iCs/>
          <w:color w:val="000000" w:themeColor="text1"/>
          <w:szCs w:val="24"/>
        </w:rPr>
        <w:t>) Francs CFA.</w:t>
      </w:r>
    </w:p>
    <w:p w14:paraId="6C3DC358" w14:textId="519909A2" w:rsidR="0083370A" w:rsidRPr="00805104" w:rsidRDefault="0083370A" w:rsidP="00C24CF2">
      <w:pPr>
        <w:pStyle w:val="SectionIXHeader"/>
        <w:numPr>
          <w:ilvl w:val="0"/>
          <w:numId w:val="26"/>
        </w:numPr>
        <w:suppressAutoHyphens/>
        <w:spacing w:before="240" w:after="120"/>
        <w:contextualSpacing/>
        <w:jc w:val="both"/>
        <w:rPr>
          <w:b w:val="0"/>
          <w:noProof w:val="0"/>
          <w:color w:val="000000" w:themeColor="text1"/>
          <w:sz w:val="24"/>
          <w:lang w:val="fr-FR" w:eastAsia="fr-FR"/>
        </w:rPr>
      </w:pPr>
      <w:r w:rsidRPr="00805104">
        <w:rPr>
          <w:b w:val="0"/>
          <w:noProof w:val="0"/>
          <w:color w:val="000000" w:themeColor="text1"/>
          <w:sz w:val="24"/>
          <w:lang w:val="fr-FR" w:eastAsia="fr-FR"/>
        </w:rPr>
        <w:t>Conformément au Plan de Passation des Marchés : « Ve</w:t>
      </w:r>
      <w:r w:rsidR="00143E5E" w:rsidRPr="00805104">
        <w:rPr>
          <w:b w:val="0"/>
          <w:noProof w:val="0"/>
          <w:color w:val="000000" w:themeColor="text1"/>
          <w:sz w:val="24"/>
          <w:lang w:val="fr-FR" w:eastAsia="fr-FR"/>
        </w:rPr>
        <w:t>u</w:t>
      </w:r>
      <w:r w:rsidRPr="00805104">
        <w:rPr>
          <w:b w:val="0"/>
          <w:noProof w:val="0"/>
          <w:color w:val="000000" w:themeColor="text1"/>
          <w:sz w:val="24"/>
          <w:lang w:val="fr-FR" w:eastAsia="fr-FR"/>
        </w:rPr>
        <w:t xml:space="preserve">illez noter que le Règlement de Passation des Marchés exige que l’Emprunteur divulgue les informations sur les bénéficiaires effectifs du Soumissionnaire attributaire, dans le cadre de l’avis de Notification d’Attribution de Marché, en renseignant le Formulaire de divulgation des bénéficiaires effectifs inclus dans le dossier d'appel d'offres. </w:t>
      </w:r>
    </w:p>
    <w:p w14:paraId="6F28EE84" w14:textId="7D4E2B29" w:rsidR="00002A6E" w:rsidRPr="00805104" w:rsidRDefault="0083370A" w:rsidP="00017880">
      <w:pPr>
        <w:numPr>
          <w:ilvl w:val="1"/>
          <w:numId w:val="26"/>
        </w:numPr>
        <w:suppressAutoHyphens/>
        <w:spacing w:before="240" w:after="120"/>
        <w:rPr>
          <w:color w:val="000000" w:themeColor="text1"/>
          <w:szCs w:val="24"/>
        </w:rPr>
      </w:pPr>
      <w:r w:rsidRPr="00805104">
        <w:rPr>
          <w:color w:val="000000" w:themeColor="text1"/>
          <w:szCs w:val="24"/>
        </w:rPr>
        <w:t>Les adresse</w:t>
      </w:r>
      <w:r w:rsidR="00A60FE6" w:rsidRPr="00805104">
        <w:rPr>
          <w:color w:val="000000" w:themeColor="text1"/>
          <w:szCs w:val="24"/>
        </w:rPr>
        <w:t>s</w:t>
      </w:r>
      <w:r w:rsidRPr="00805104">
        <w:rPr>
          <w:color w:val="000000" w:themeColor="text1"/>
          <w:szCs w:val="24"/>
        </w:rPr>
        <w:t xml:space="preserve"> auxquelles il est fait référence ci-dessus sont : </w:t>
      </w:r>
      <w:r w:rsidR="001F48AF" w:rsidRPr="00805104">
        <w:rPr>
          <w:color w:val="000000" w:themeColor="text1"/>
          <w:szCs w:val="24"/>
        </w:rPr>
        <w:t xml:space="preserve"> </w:t>
      </w:r>
      <w:r w:rsidRPr="00805104">
        <w:rPr>
          <w:b/>
          <w:i/>
          <w:iCs/>
          <w:color w:val="000000" w:themeColor="text1"/>
          <w:szCs w:val="24"/>
        </w:rPr>
        <w:t xml:space="preserve">Conseil Régional du </w:t>
      </w:r>
      <w:r w:rsidR="00A60FE6" w:rsidRPr="00805104">
        <w:rPr>
          <w:b/>
          <w:i/>
          <w:iCs/>
          <w:color w:val="000000" w:themeColor="text1"/>
          <w:szCs w:val="24"/>
        </w:rPr>
        <w:t>l’Extrême-</w:t>
      </w:r>
      <w:r w:rsidRPr="00805104">
        <w:rPr>
          <w:b/>
          <w:i/>
          <w:iCs/>
          <w:color w:val="000000" w:themeColor="text1"/>
          <w:szCs w:val="24"/>
        </w:rPr>
        <w:t>Nord</w:t>
      </w:r>
      <w:r w:rsidR="00973E97" w:rsidRPr="00805104">
        <w:rPr>
          <w:b/>
          <w:i/>
          <w:iCs/>
          <w:color w:val="000000" w:themeColor="text1"/>
          <w:szCs w:val="24"/>
        </w:rPr>
        <w:t xml:space="preserve"> (Secrétariat Général)</w:t>
      </w:r>
      <w:r w:rsidRPr="00805104">
        <w:rPr>
          <w:b/>
          <w:i/>
          <w:iCs/>
          <w:color w:val="000000" w:themeColor="text1"/>
          <w:szCs w:val="24"/>
        </w:rPr>
        <w:t xml:space="preserve">, sis à </w:t>
      </w:r>
      <w:r w:rsidR="00A60FE6" w:rsidRPr="00805104">
        <w:rPr>
          <w:b/>
          <w:i/>
          <w:iCs/>
          <w:color w:val="000000" w:themeColor="text1"/>
          <w:szCs w:val="24"/>
        </w:rPr>
        <w:t>M</w:t>
      </w:r>
      <w:r w:rsidRPr="00805104">
        <w:rPr>
          <w:b/>
          <w:i/>
          <w:iCs/>
          <w:color w:val="000000" w:themeColor="text1"/>
          <w:szCs w:val="24"/>
        </w:rPr>
        <w:t xml:space="preserve">aroua </w:t>
      </w:r>
      <w:r w:rsidR="00412827" w:rsidRPr="00805104">
        <w:rPr>
          <w:b/>
          <w:i/>
          <w:iCs/>
          <w:color w:val="000000" w:themeColor="text1"/>
          <w:szCs w:val="24"/>
        </w:rPr>
        <w:t>Djarengol</w:t>
      </w:r>
      <w:r w:rsidR="00DD53A0" w:rsidRPr="00805104">
        <w:rPr>
          <w:b/>
          <w:i/>
          <w:iCs/>
          <w:color w:val="000000" w:themeColor="text1"/>
          <w:szCs w:val="24"/>
        </w:rPr>
        <w:t>-Pitoaré</w:t>
      </w:r>
      <w:r w:rsidRPr="00805104">
        <w:rPr>
          <w:b/>
          <w:i/>
          <w:iCs/>
          <w:color w:val="000000" w:themeColor="text1"/>
          <w:szCs w:val="24"/>
        </w:rPr>
        <w:t xml:space="preserve"> Boîte Postale : </w:t>
      </w:r>
      <w:r w:rsidR="00DD53A0" w:rsidRPr="00805104">
        <w:rPr>
          <w:b/>
          <w:i/>
          <w:iCs/>
          <w:color w:val="000000" w:themeColor="text1"/>
          <w:szCs w:val="24"/>
        </w:rPr>
        <w:t>500</w:t>
      </w:r>
      <w:r w:rsidRPr="00805104">
        <w:rPr>
          <w:b/>
          <w:i/>
          <w:iCs/>
          <w:color w:val="000000" w:themeColor="text1"/>
          <w:szCs w:val="24"/>
        </w:rPr>
        <w:t xml:space="preserve"> </w:t>
      </w:r>
      <w:r w:rsidR="00A60FE6" w:rsidRPr="00805104">
        <w:rPr>
          <w:b/>
          <w:i/>
          <w:iCs/>
          <w:color w:val="000000" w:themeColor="text1"/>
          <w:szCs w:val="24"/>
        </w:rPr>
        <w:t>M</w:t>
      </w:r>
      <w:r w:rsidRPr="00805104">
        <w:rPr>
          <w:b/>
          <w:i/>
          <w:iCs/>
          <w:color w:val="000000" w:themeColor="text1"/>
          <w:szCs w:val="24"/>
        </w:rPr>
        <w:t>aroua</w:t>
      </w:r>
      <w:r w:rsidR="00412827" w:rsidRPr="00805104">
        <w:rPr>
          <w:b/>
          <w:i/>
          <w:iCs/>
          <w:color w:val="000000" w:themeColor="text1"/>
          <w:szCs w:val="24"/>
        </w:rPr>
        <w:t xml:space="preserve">. </w:t>
      </w:r>
      <w:r w:rsidRPr="00805104">
        <w:rPr>
          <w:b/>
          <w:i/>
          <w:iCs/>
          <w:color w:val="000000" w:themeColor="text1"/>
          <w:szCs w:val="24"/>
        </w:rPr>
        <w:t>Tél : +237</w:t>
      </w:r>
      <w:r w:rsidR="00DD53A0" w:rsidRPr="00805104">
        <w:rPr>
          <w:b/>
          <w:i/>
          <w:iCs/>
          <w:color w:val="000000" w:themeColor="text1"/>
          <w:szCs w:val="24"/>
        </w:rPr>
        <w:t> 222 29 01 50</w:t>
      </w:r>
      <w:r w:rsidRPr="00805104">
        <w:rPr>
          <w:b/>
          <w:i/>
          <w:iCs/>
          <w:color w:val="000000" w:themeColor="text1"/>
          <w:szCs w:val="24"/>
        </w:rPr>
        <w:t xml:space="preserve">/ </w:t>
      </w:r>
      <w:r w:rsidR="00DD53A0" w:rsidRPr="00805104">
        <w:rPr>
          <w:b/>
          <w:i/>
          <w:iCs/>
          <w:color w:val="000000" w:themeColor="text1"/>
          <w:szCs w:val="24"/>
        </w:rPr>
        <w:t>222 29 01 51</w:t>
      </w:r>
      <w:r w:rsidRPr="00805104">
        <w:rPr>
          <w:b/>
          <w:i/>
          <w:iCs/>
          <w:color w:val="000000" w:themeColor="text1"/>
          <w:szCs w:val="24"/>
        </w:rPr>
        <w:t xml:space="preserve">, E-mail: </w:t>
      </w:r>
      <w:hyperlink r:id="rId9" w:history="1">
        <w:r w:rsidRPr="00805104">
          <w:rPr>
            <w:rStyle w:val="Lienhypertexte"/>
            <w:b/>
            <w:i/>
            <w:iCs/>
            <w:color w:val="000000" w:themeColor="text1"/>
            <w:szCs w:val="24"/>
          </w:rPr>
          <w:t>conseilregionalen@gmail.com</w:t>
        </w:r>
      </w:hyperlink>
      <w:r w:rsidRPr="00805104">
        <w:rPr>
          <w:rStyle w:val="Lienhypertexte"/>
          <w:b/>
          <w:i/>
          <w:iCs/>
          <w:color w:val="000000" w:themeColor="text1"/>
          <w:szCs w:val="24"/>
          <w:u w:val="none"/>
        </w:rPr>
        <w:t xml:space="preserve"> avec copie à </w:t>
      </w:r>
      <w:hyperlink r:id="rId10" w:history="1">
        <w:r w:rsidRPr="00805104">
          <w:rPr>
            <w:rStyle w:val="Lienhypertexte"/>
            <w:b/>
            <w:i/>
            <w:iCs/>
            <w:color w:val="000000" w:themeColor="text1"/>
            <w:szCs w:val="24"/>
          </w:rPr>
          <w:t>prologucrn@gmail.com</w:t>
        </w:r>
      </w:hyperlink>
      <w:r w:rsidR="00412827" w:rsidRPr="00805104">
        <w:rPr>
          <w:rStyle w:val="Lienhypertexte"/>
          <w:b/>
          <w:i/>
          <w:iCs/>
          <w:color w:val="000000" w:themeColor="text1"/>
          <w:szCs w:val="24"/>
          <w:u w:val="none"/>
        </w:rPr>
        <w:t xml:space="preserve">. Site web : </w:t>
      </w:r>
      <w:hyperlink r:id="rId11" w:history="1">
        <w:r w:rsidR="008A456A" w:rsidRPr="00805104">
          <w:rPr>
            <w:rStyle w:val="Lienhypertexte"/>
            <w:b/>
            <w:i/>
            <w:iCs/>
            <w:color w:val="000000" w:themeColor="text1"/>
            <w:szCs w:val="24"/>
          </w:rPr>
          <w:t>www.cren.cm</w:t>
        </w:r>
      </w:hyperlink>
      <w:r w:rsidR="008A456A" w:rsidRPr="00805104">
        <w:rPr>
          <w:rStyle w:val="Lienhypertexte"/>
          <w:b/>
          <w:i/>
          <w:iCs/>
          <w:color w:val="000000" w:themeColor="text1"/>
          <w:szCs w:val="24"/>
          <w:u w:val="none"/>
        </w:rPr>
        <w:t xml:space="preserve"> </w:t>
      </w:r>
      <w:r w:rsidR="00412827" w:rsidRPr="00805104">
        <w:rPr>
          <w:rStyle w:val="Lienhypertexte"/>
          <w:b/>
          <w:i/>
          <w:iCs/>
          <w:color w:val="000000" w:themeColor="text1"/>
          <w:szCs w:val="24"/>
          <w:u w:val="none"/>
        </w:rPr>
        <w:t> </w:t>
      </w:r>
    </w:p>
    <w:p w14:paraId="38590214" w14:textId="77777777" w:rsidR="00D761FC" w:rsidRPr="00805104" w:rsidRDefault="00D761FC" w:rsidP="00B51A17">
      <w:pPr>
        <w:pStyle w:val="Texteducorps0"/>
        <w:ind w:firstLine="300"/>
        <w:rPr>
          <w:rFonts w:ascii="Times New Roman" w:hAnsi="Times New Roman" w:cs="Times New Roman"/>
          <w:b/>
          <w:bCs/>
          <w:color w:val="000000" w:themeColor="text1"/>
          <w:u w:val="single"/>
          <w:lang w:bidi="fr-FR"/>
        </w:rPr>
      </w:pPr>
    </w:p>
    <w:p w14:paraId="5099A289" w14:textId="4FACEEFB" w:rsidR="00F05E19" w:rsidRPr="00805104" w:rsidRDefault="00F05E19" w:rsidP="00B51A17">
      <w:pPr>
        <w:pStyle w:val="Texteducorps0"/>
        <w:ind w:firstLine="300"/>
        <w:rPr>
          <w:rFonts w:ascii="Times New Roman" w:hAnsi="Times New Roman" w:cs="Times New Roman"/>
          <w:b/>
          <w:bCs/>
          <w:color w:val="000000" w:themeColor="text1"/>
          <w:lang w:bidi="fr-FR"/>
        </w:rPr>
      </w:pPr>
      <w:r w:rsidRPr="00805104">
        <w:rPr>
          <w:rFonts w:ascii="Times New Roman" w:hAnsi="Times New Roman" w:cs="Times New Roman"/>
          <w:b/>
          <w:bCs/>
          <w:color w:val="000000" w:themeColor="text1"/>
          <w:u w:val="single"/>
          <w:lang w:bidi="fr-FR"/>
        </w:rPr>
        <w:t>Ampliations :</w:t>
      </w:r>
      <w:r w:rsidR="00B51A17" w:rsidRPr="00805104">
        <w:rPr>
          <w:rFonts w:ascii="Times New Roman" w:hAnsi="Times New Roman" w:cs="Times New Roman"/>
          <w:b/>
          <w:bCs/>
          <w:color w:val="000000" w:themeColor="text1"/>
          <w:lang w:bidi="fr-FR"/>
        </w:rPr>
        <w:tab/>
      </w:r>
      <w:r w:rsidR="00B51A17" w:rsidRPr="00805104">
        <w:rPr>
          <w:rFonts w:ascii="Times New Roman" w:hAnsi="Times New Roman" w:cs="Times New Roman"/>
          <w:b/>
          <w:bCs/>
          <w:color w:val="000000" w:themeColor="text1"/>
          <w:lang w:bidi="fr-FR"/>
        </w:rPr>
        <w:tab/>
      </w:r>
      <w:r w:rsidR="00B51A17" w:rsidRPr="00805104">
        <w:rPr>
          <w:rFonts w:ascii="Times New Roman" w:hAnsi="Times New Roman" w:cs="Times New Roman"/>
          <w:b/>
          <w:bCs/>
          <w:color w:val="000000" w:themeColor="text1"/>
          <w:lang w:bidi="fr-FR"/>
        </w:rPr>
        <w:tab/>
      </w:r>
      <w:r w:rsidR="00B51A17" w:rsidRPr="00805104">
        <w:rPr>
          <w:rFonts w:ascii="Times New Roman" w:hAnsi="Times New Roman" w:cs="Times New Roman"/>
          <w:b/>
          <w:bCs/>
          <w:color w:val="000000" w:themeColor="text1"/>
          <w:lang w:bidi="fr-FR"/>
        </w:rPr>
        <w:tab/>
      </w:r>
      <w:r w:rsidR="00B51A17" w:rsidRPr="00805104">
        <w:rPr>
          <w:rFonts w:ascii="Times New Roman" w:hAnsi="Times New Roman" w:cs="Times New Roman"/>
          <w:b/>
          <w:bCs/>
          <w:color w:val="000000" w:themeColor="text1"/>
          <w:lang w:bidi="fr-FR"/>
        </w:rPr>
        <w:tab/>
      </w:r>
      <w:r w:rsidR="00B51A17" w:rsidRPr="00805104">
        <w:rPr>
          <w:rFonts w:ascii="Times New Roman" w:hAnsi="Times New Roman" w:cs="Times New Roman"/>
          <w:b/>
          <w:bCs/>
          <w:color w:val="000000" w:themeColor="text1"/>
          <w:lang w:bidi="fr-FR"/>
        </w:rPr>
        <w:tab/>
        <w:t>Fait à Maroua le, ________________</w:t>
      </w:r>
    </w:p>
    <w:p w14:paraId="4A30F5E0" w14:textId="0B332230" w:rsidR="00B51A17" w:rsidRPr="00805104" w:rsidRDefault="00B51A17" w:rsidP="00002A6E">
      <w:pPr>
        <w:pStyle w:val="Texteducorps0"/>
        <w:tabs>
          <w:tab w:val="left" w:pos="987"/>
          <w:tab w:val="left" w:pos="5937"/>
        </w:tabs>
        <w:ind w:left="740"/>
        <w:rPr>
          <w:rFonts w:ascii="Times New Roman" w:hAnsi="Times New Roman" w:cs="Times New Roman"/>
          <w:color w:val="000000" w:themeColor="text1"/>
        </w:rPr>
      </w:pPr>
      <w:r w:rsidRPr="00805104">
        <w:rPr>
          <w:rFonts w:ascii="Times New Roman" w:hAnsi="Times New Roman" w:cs="Times New Roman"/>
          <w:color w:val="000000" w:themeColor="text1"/>
        </w:rPr>
        <w:t>-</w:t>
      </w:r>
      <w:r w:rsidRPr="00805104">
        <w:rPr>
          <w:rFonts w:ascii="Times New Roman" w:hAnsi="Times New Roman" w:cs="Times New Roman"/>
          <w:color w:val="000000" w:themeColor="text1"/>
        </w:rPr>
        <w:tab/>
        <w:t>MINEPAT</w:t>
      </w:r>
      <w:r w:rsidR="00002A6E" w:rsidRPr="00805104">
        <w:rPr>
          <w:rFonts w:ascii="Times New Roman" w:hAnsi="Times New Roman" w:cs="Times New Roman"/>
          <w:color w:val="000000" w:themeColor="text1"/>
        </w:rPr>
        <w:tab/>
      </w:r>
    </w:p>
    <w:p w14:paraId="53555FB3" w14:textId="4D18D95B" w:rsidR="00B51A17" w:rsidRPr="00805104" w:rsidRDefault="00E94946" w:rsidP="00B51A17">
      <w:pPr>
        <w:pStyle w:val="Texteducorps0"/>
        <w:tabs>
          <w:tab w:val="left" w:pos="987"/>
        </w:tabs>
        <w:ind w:left="740"/>
        <w:rPr>
          <w:rFonts w:ascii="Times New Roman" w:hAnsi="Times New Roman" w:cs="Times New Roman"/>
          <w:color w:val="000000" w:themeColor="text1"/>
        </w:rPr>
      </w:pPr>
      <w:r w:rsidRPr="00805104">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54BED0ED" wp14:editId="76FE029E">
                <wp:simplePos x="0" y="0"/>
                <wp:positionH relativeFrom="column">
                  <wp:posOffset>2956136</wp:posOffset>
                </wp:positionH>
                <wp:positionV relativeFrom="paragraph">
                  <wp:posOffset>10583</wp:posOffset>
                </wp:positionV>
                <wp:extent cx="3605829" cy="1578634"/>
                <wp:effectExtent l="0" t="0" r="0" b="2540"/>
                <wp:wrapNone/>
                <wp:docPr id="41" name="Zone de texte 41"/>
                <wp:cNvGraphicFramePr/>
                <a:graphic xmlns:a="http://schemas.openxmlformats.org/drawingml/2006/main">
                  <a:graphicData uri="http://schemas.microsoft.com/office/word/2010/wordprocessingShape">
                    <wps:wsp>
                      <wps:cNvSpPr txBox="1"/>
                      <wps:spPr>
                        <a:xfrm>
                          <a:off x="0" y="0"/>
                          <a:ext cx="3605829" cy="1578634"/>
                        </a:xfrm>
                        <a:prstGeom prst="rect">
                          <a:avLst/>
                        </a:prstGeom>
                        <a:solidFill>
                          <a:schemeClr val="lt1"/>
                        </a:solidFill>
                        <a:ln w="6350">
                          <a:noFill/>
                        </a:ln>
                      </wps:spPr>
                      <wps:txbx>
                        <w:txbxContent>
                          <w:p w14:paraId="2FA0C8D5" w14:textId="77777777" w:rsidR="00002A6E" w:rsidRPr="00002A6E" w:rsidRDefault="00002A6E" w:rsidP="00002A6E">
                            <w:pPr>
                              <w:autoSpaceDE w:val="0"/>
                              <w:autoSpaceDN w:val="0"/>
                              <w:adjustRightInd w:val="0"/>
                              <w:spacing w:after="0"/>
                              <w:ind w:left="0" w:firstLine="0"/>
                              <w:jc w:val="center"/>
                              <w:rPr>
                                <w:rFonts w:eastAsia="Calibri"/>
                                <w:b/>
                                <w:bCs/>
                                <w:sz w:val="22"/>
                                <w:szCs w:val="22"/>
                                <w:lang w:val="fr" w:eastAsia="en-US"/>
                              </w:rPr>
                            </w:pPr>
                            <w:r w:rsidRPr="00002A6E">
                              <w:rPr>
                                <w:rFonts w:eastAsia="Calibri"/>
                                <w:b/>
                                <w:bCs/>
                                <w:sz w:val="22"/>
                                <w:szCs w:val="22"/>
                                <w:lang w:val="fr" w:eastAsia="en-US"/>
                              </w:rPr>
                              <w:t>Le Président du Conseil Régional de l’Extrême-Nord</w:t>
                            </w:r>
                          </w:p>
                          <w:p w14:paraId="464557F0" w14:textId="1C2A5262" w:rsidR="00002A6E" w:rsidRPr="00002A6E" w:rsidRDefault="00002A6E" w:rsidP="00002A6E">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002A6E">
                              <w:rPr>
                                <w:rFonts w:ascii="Lucida Calligraphy" w:eastAsia="Calibri" w:hAnsi="Lucida Calligraphy" w:cs="Lucida Calligraphy"/>
                                <w:b/>
                                <w:bCs/>
                                <w:sz w:val="22"/>
                                <w:szCs w:val="22"/>
                                <w:lang w:val="fr" w:eastAsia="en-US"/>
                              </w:rPr>
                              <w:t>Maitre d’ouvrage</w:t>
                            </w:r>
                          </w:p>
                          <w:p w14:paraId="71D322F6" w14:textId="77777777" w:rsidR="00002A6E" w:rsidRDefault="00002A6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BED0ED" id="_x0000_t202" coordsize="21600,21600" o:spt="202" path="m,l,21600r21600,l21600,xe">
                <v:stroke joinstyle="miter"/>
                <v:path gradientshapeok="t" o:connecttype="rect"/>
              </v:shapetype>
              <v:shape id="Zone de texte 41" o:spid="_x0000_s1026" type="#_x0000_t202" style="position:absolute;left:0;text-align:left;margin-left:232.75pt;margin-top:.85pt;width:283.9pt;height:12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" fillcolor="white [3201]" stroked="f" strokeweight=".5pt">
                <v:textbox>
                  <w:txbxContent>
                    <w:p w14:paraId="2FA0C8D5" w14:textId="77777777" w:rsidR="00002A6E" w:rsidRPr="00002A6E" w:rsidRDefault="00002A6E" w:rsidP="00002A6E">
                      <w:pPr>
                        <w:autoSpaceDE w:val="0"/>
                        <w:autoSpaceDN w:val="0"/>
                        <w:adjustRightInd w:val="0"/>
                        <w:spacing w:after="0"/>
                        <w:ind w:left="0" w:firstLine="0"/>
                        <w:jc w:val="center"/>
                        <w:rPr>
                          <w:rFonts w:eastAsia="Calibri"/>
                          <w:b/>
                          <w:bCs/>
                          <w:sz w:val="22"/>
                          <w:szCs w:val="22"/>
                          <w:lang w:val="fr" w:eastAsia="en-US"/>
                        </w:rPr>
                      </w:pPr>
                      <w:r w:rsidRPr="00002A6E">
                        <w:rPr>
                          <w:rFonts w:eastAsia="Calibri"/>
                          <w:b/>
                          <w:bCs/>
                          <w:sz w:val="22"/>
                          <w:szCs w:val="22"/>
                          <w:lang w:val="fr" w:eastAsia="en-US"/>
                        </w:rPr>
                        <w:t>Le Président du Conseil Régional de l’Extrême-Nord</w:t>
                      </w:r>
                    </w:p>
                    <w:p w14:paraId="464557F0" w14:textId="1C2A5262" w:rsidR="00002A6E" w:rsidRPr="00002A6E" w:rsidRDefault="00002A6E" w:rsidP="00002A6E">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002A6E">
                        <w:rPr>
                          <w:rFonts w:ascii="Lucida Calligraphy" w:eastAsia="Calibri" w:hAnsi="Lucida Calligraphy" w:cs="Lucida Calligraphy"/>
                          <w:b/>
                          <w:bCs/>
                          <w:sz w:val="22"/>
                          <w:szCs w:val="22"/>
                          <w:lang w:val="fr" w:eastAsia="en-US"/>
                        </w:rPr>
                        <w:t>Maitre d’ouvrage</w:t>
                      </w:r>
                    </w:p>
                    <w:p w14:paraId="71D322F6" w14:textId="77777777" w:rsidR="00002A6E" w:rsidRDefault="00002A6E">
                      <w:pPr>
                        <w:ind w:left="0"/>
                      </w:pPr>
                    </w:p>
                  </w:txbxContent>
                </v:textbox>
              </v:shape>
            </w:pict>
          </mc:Fallback>
        </mc:AlternateContent>
      </w:r>
      <w:r w:rsidR="00B51A17" w:rsidRPr="00805104">
        <w:rPr>
          <w:rFonts w:ascii="Times New Roman" w:hAnsi="Times New Roman" w:cs="Times New Roman"/>
          <w:color w:val="000000" w:themeColor="text1"/>
        </w:rPr>
        <w:t>-</w:t>
      </w:r>
      <w:r w:rsidR="00B51A17" w:rsidRPr="00805104">
        <w:rPr>
          <w:rFonts w:ascii="Times New Roman" w:hAnsi="Times New Roman" w:cs="Times New Roman"/>
          <w:color w:val="000000" w:themeColor="text1"/>
        </w:rPr>
        <w:tab/>
        <w:t xml:space="preserve">MINMAP </w:t>
      </w:r>
    </w:p>
    <w:p w14:paraId="0D454141" w14:textId="4B77C6F7" w:rsidR="00B51A17" w:rsidRPr="00805104" w:rsidRDefault="00B51A17" w:rsidP="00B51A17">
      <w:pPr>
        <w:pStyle w:val="Texteducorps0"/>
        <w:tabs>
          <w:tab w:val="left" w:pos="987"/>
        </w:tabs>
        <w:ind w:left="740"/>
        <w:rPr>
          <w:rFonts w:ascii="Times New Roman" w:hAnsi="Times New Roman" w:cs="Times New Roman"/>
          <w:color w:val="000000" w:themeColor="text1"/>
        </w:rPr>
      </w:pPr>
      <w:r w:rsidRPr="00805104">
        <w:rPr>
          <w:rFonts w:ascii="Times New Roman" w:hAnsi="Times New Roman" w:cs="Times New Roman"/>
          <w:color w:val="000000" w:themeColor="text1"/>
        </w:rPr>
        <w:t>-</w:t>
      </w:r>
      <w:r w:rsidRPr="00805104">
        <w:rPr>
          <w:rFonts w:ascii="Times New Roman" w:hAnsi="Times New Roman" w:cs="Times New Roman"/>
          <w:color w:val="000000" w:themeColor="text1"/>
        </w:rPr>
        <w:tab/>
        <w:t>MINDDEVEL</w:t>
      </w:r>
      <w:r w:rsidR="00BC264A" w:rsidRPr="00805104">
        <w:rPr>
          <w:rFonts w:ascii="Times New Roman" w:hAnsi="Times New Roman" w:cs="Times New Roman"/>
          <w:color w:val="000000" w:themeColor="text1"/>
        </w:rPr>
        <w:t xml:space="preserve"> (pour information)</w:t>
      </w:r>
    </w:p>
    <w:p w14:paraId="34E50B51" w14:textId="77777777" w:rsidR="00B51A17" w:rsidRPr="00805104" w:rsidRDefault="00B51A17" w:rsidP="00B51A17">
      <w:pPr>
        <w:pStyle w:val="Texteducorps0"/>
        <w:tabs>
          <w:tab w:val="left" w:pos="987"/>
        </w:tabs>
        <w:ind w:left="740"/>
        <w:rPr>
          <w:rFonts w:ascii="Times New Roman" w:hAnsi="Times New Roman" w:cs="Times New Roman"/>
          <w:color w:val="000000" w:themeColor="text1"/>
        </w:rPr>
      </w:pPr>
      <w:r w:rsidRPr="00805104">
        <w:rPr>
          <w:rFonts w:ascii="Times New Roman" w:hAnsi="Times New Roman" w:cs="Times New Roman"/>
          <w:color w:val="000000" w:themeColor="text1"/>
        </w:rPr>
        <w:t>-</w:t>
      </w:r>
      <w:r w:rsidRPr="00805104">
        <w:rPr>
          <w:rFonts w:ascii="Times New Roman" w:hAnsi="Times New Roman" w:cs="Times New Roman"/>
          <w:color w:val="000000" w:themeColor="text1"/>
        </w:rPr>
        <w:tab/>
        <w:t>ARMP (Pour Publication)</w:t>
      </w:r>
    </w:p>
    <w:p w14:paraId="51EFFED0" w14:textId="77777777" w:rsidR="00B51A17" w:rsidRPr="00805104" w:rsidRDefault="00B51A17" w:rsidP="00B51A17">
      <w:pPr>
        <w:pStyle w:val="Texteducorps0"/>
        <w:tabs>
          <w:tab w:val="left" w:pos="987"/>
        </w:tabs>
        <w:ind w:left="740"/>
        <w:rPr>
          <w:rFonts w:ascii="Times New Roman" w:hAnsi="Times New Roman" w:cs="Times New Roman"/>
          <w:color w:val="000000" w:themeColor="text1"/>
        </w:rPr>
      </w:pPr>
      <w:r w:rsidRPr="00805104">
        <w:rPr>
          <w:rFonts w:ascii="Times New Roman" w:hAnsi="Times New Roman" w:cs="Times New Roman"/>
          <w:color w:val="000000" w:themeColor="text1"/>
        </w:rPr>
        <w:t>-</w:t>
      </w:r>
      <w:r w:rsidRPr="00805104">
        <w:rPr>
          <w:rFonts w:ascii="Times New Roman" w:hAnsi="Times New Roman" w:cs="Times New Roman"/>
          <w:color w:val="000000" w:themeColor="text1"/>
        </w:rPr>
        <w:tab/>
        <w:t>SOPECAM (Pour Publication)</w:t>
      </w:r>
    </w:p>
    <w:p w14:paraId="7F0F49F9" w14:textId="678E4106" w:rsidR="00B51A17" w:rsidRPr="00805104" w:rsidRDefault="00B51A17" w:rsidP="00B51A17">
      <w:pPr>
        <w:pStyle w:val="Texteducorps0"/>
        <w:tabs>
          <w:tab w:val="left" w:pos="987"/>
        </w:tabs>
        <w:ind w:left="740"/>
        <w:rPr>
          <w:rFonts w:ascii="Times New Roman" w:hAnsi="Times New Roman" w:cs="Times New Roman"/>
          <w:color w:val="000000" w:themeColor="text1"/>
        </w:rPr>
      </w:pPr>
      <w:r w:rsidRPr="00805104">
        <w:rPr>
          <w:rFonts w:ascii="Times New Roman" w:hAnsi="Times New Roman" w:cs="Times New Roman"/>
          <w:color w:val="000000" w:themeColor="text1"/>
        </w:rPr>
        <w:t>-</w:t>
      </w:r>
      <w:r w:rsidRPr="00805104">
        <w:rPr>
          <w:rFonts w:ascii="Times New Roman" w:hAnsi="Times New Roman" w:cs="Times New Roman"/>
          <w:color w:val="000000" w:themeColor="text1"/>
        </w:rPr>
        <w:tab/>
        <w:t>CIPM/CR-EN (Pour Info.)</w:t>
      </w:r>
    </w:p>
    <w:p w14:paraId="6FEC0795" w14:textId="0895E28D" w:rsidR="00F05E19" w:rsidRPr="00805104" w:rsidRDefault="00B51A17" w:rsidP="00B51A17">
      <w:pPr>
        <w:pStyle w:val="Texteducorps0"/>
        <w:tabs>
          <w:tab w:val="left" w:pos="987"/>
        </w:tabs>
        <w:spacing w:line="240" w:lineRule="auto"/>
        <w:ind w:left="740"/>
        <w:rPr>
          <w:rFonts w:ascii="Times New Roman" w:hAnsi="Times New Roman" w:cs="Times New Roman"/>
          <w:color w:val="000000" w:themeColor="text1"/>
        </w:rPr>
      </w:pPr>
      <w:r w:rsidRPr="00805104">
        <w:rPr>
          <w:rFonts w:ascii="Times New Roman" w:hAnsi="Times New Roman" w:cs="Times New Roman"/>
          <w:color w:val="000000" w:themeColor="text1"/>
        </w:rPr>
        <w:t>-</w:t>
      </w:r>
      <w:r w:rsidRPr="00805104">
        <w:rPr>
          <w:rFonts w:ascii="Times New Roman" w:hAnsi="Times New Roman" w:cs="Times New Roman"/>
          <w:color w:val="000000" w:themeColor="text1"/>
        </w:rPr>
        <w:tab/>
        <w:t>ARCHIVES/CHRONO</w:t>
      </w:r>
    </w:p>
    <w:p w14:paraId="27C7E29F" w14:textId="3A4DAAAE" w:rsidR="000C7A03" w:rsidRPr="00805104" w:rsidRDefault="00F05E19" w:rsidP="00F05E19">
      <w:pPr>
        <w:pStyle w:val="Titre10"/>
        <w:tabs>
          <w:tab w:val="center" w:pos="4680"/>
        </w:tabs>
        <w:suppressAutoHyphens/>
        <w:spacing w:after="0"/>
        <w:ind w:left="578" w:hanging="578"/>
        <w:jc w:val="both"/>
        <w:rPr>
          <w:rStyle w:val="Lienhypertexte"/>
          <w:i/>
          <w:iCs/>
          <w:color w:val="000000" w:themeColor="text1"/>
          <w:sz w:val="24"/>
          <w:szCs w:val="24"/>
          <w:u w:val="none"/>
        </w:rPr>
      </w:pPr>
      <w:r w:rsidRPr="00805104">
        <w:rPr>
          <w:rStyle w:val="Lienhypertexte"/>
          <w:i/>
          <w:iCs/>
          <w:color w:val="000000" w:themeColor="text1"/>
          <w:sz w:val="24"/>
          <w:szCs w:val="24"/>
          <w:u w:val="none"/>
        </w:rPr>
        <w:tab/>
      </w:r>
    </w:p>
    <w:p w14:paraId="331761A1" w14:textId="77777777" w:rsidR="00F05E19" w:rsidRPr="00805104" w:rsidRDefault="00F05E19" w:rsidP="00F05E19">
      <w:pPr>
        <w:rPr>
          <w:color w:val="000000" w:themeColor="text1"/>
        </w:rPr>
      </w:pPr>
    </w:p>
    <w:p w14:paraId="2FA890B6" w14:textId="77777777" w:rsidR="00751586" w:rsidRPr="00805104" w:rsidRDefault="00751586" w:rsidP="00751586">
      <w:pPr>
        <w:rPr>
          <w:color w:val="000000" w:themeColor="text1"/>
        </w:rPr>
      </w:pPr>
    </w:p>
    <w:p w14:paraId="3F63E38B" w14:textId="77777777" w:rsidR="00751586" w:rsidRPr="00805104" w:rsidRDefault="00751586" w:rsidP="00D761FC">
      <w:pPr>
        <w:tabs>
          <w:tab w:val="left" w:pos="2973"/>
        </w:tabs>
        <w:ind w:left="0" w:firstLine="0"/>
        <w:rPr>
          <w:color w:val="000000" w:themeColor="text1"/>
        </w:rPr>
      </w:pPr>
    </w:p>
    <w:p w14:paraId="55793992" w14:textId="77777777" w:rsidR="00751586" w:rsidRPr="00805104" w:rsidRDefault="00751586" w:rsidP="00751586">
      <w:pPr>
        <w:tabs>
          <w:tab w:val="left" w:pos="2973"/>
        </w:tabs>
        <w:rPr>
          <w:color w:val="000000" w:themeColor="text1"/>
        </w:rPr>
      </w:pPr>
    </w:p>
    <w:p w14:paraId="42824733" w14:textId="77777777" w:rsidR="00751586" w:rsidRPr="00805104" w:rsidRDefault="00751586" w:rsidP="00751586">
      <w:pPr>
        <w:tabs>
          <w:tab w:val="left" w:pos="2973"/>
        </w:tabs>
        <w:rPr>
          <w:color w:val="000000" w:themeColor="text1"/>
        </w:rPr>
      </w:pPr>
    </w:p>
    <w:p w14:paraId="5E17943F" w14:textId="77777777" w:rsidR="00751586" w:rsidRPr="00805104" w:rsidRDefault="00751586" w:rsidP="00751586">
      <w:pPr>
        <w:tabs>
          <w:tab w:val="left" w:pos="2973"/>
        </w:tabs>
        <w:rPr>
          <w:color w:val="000000" w:themeColor="text1"/>
        </w:rPr>
      </w:pPr>
    </w:p>
    <w:p w14:paraId="7957A0F5" w14:textId="77777777" w:rsidR="00751586" w:rsidRPr="00805104" w:rsidRDefault="00751586" w:rsidP="00751586">
      <w:pPr>
        <w:tabs>
          <w:tab w:val="left" w:pos="2973"/>
        </w:tabs>
        <w:rPr>
          <w:color w:val="000000" w:themeColor="text1"/>
        </w:rPr>
      </w:pPr>
    </w:p>
    <w:p w14:paraId="35549154" w14:textId="77777777" w:rsidR="00751586" w:rsidRPr="00805104" w:rsidRDefault="00751586" w:rsidP="00751586">
      <w:pPr>
        <w:tabs>
          <w:tab w:val="left" w:pos="2973"/>
        </w:tabs>
        <w:rPr>
          <w:color w:val="000000" w:themeColor="text1"/>
        </w:rPr>
      </w:pPr>
    </w:p>
    <w:p w14:paraId="52850DF1" w14:textId="77777777" w:rsidR="00751586" w:rsidRPr="00805104" w:rsidRDefault="00751586" w:rsidP="00DE53FB">
      <w:pPr>
        <w:tabs>
          <w:tab w:val="left" w:pos="2973"/>
        </w:tabs>
        <w:ind w:left="0" w:firstLine="0"/>
        <w:rPr>
          <w:color w:val="000000" w:themeColor="text1"/>
        </w:rPr>
      </w:pPr>
    </w:p>
    <w:p w14:paraId="2001A485" w14:textId="77777777" w:rsidR="00DE53FB" w:rsidRPr="00805104" w:rsidRDefault="00DE53FB" w:rsidP="00DE53FB">
      <w:pPr>
        <w:tabs>
          <w:tab w:val="left" w:pos="2973"/>
        </w:tabs>
        <w:ind w:left="0" w:firstLine="0"/>
        <w:rPr>
          <w:color w:val="000000" w:themeColor="text1"/>
        </w:rPr>
      </w:pPr>
    </w:p>
    <w:p w14:paraId="1A9218C4" w14:textId="77777777" w:rsidR="00160279" w:rsidRPr="00805104" w:rsidRDefault="00160279" w:rsidP="00DE53FB">
      <w:pPr>
        <w:tabs>
          <w:tab w:val="left" w:pos="2973"/>
        </w:tabs>
        <w:ind w:left="0" w:firstLine="0"/>
        <w:rPr>
          <w:color w:val="000000" w:themeColor="text1"/>
        </w:rPr>
      </w:pPr>
    </w:p>
    <w:p w14:paraId="59265FC5" w14:textId="77777777" w:rsidR="00160279" w:rsidRPr="00805104" w:rsidRDefault="00160279" w:rsidP="00DE53FB">
      <w:pPr>
        <w:tabs>
          <w:tab w:val="left" w:pos="2973"/>
        </w:tabs>
        <w:ind w:left="0" w:firstLine="0"/>
        <w:rPr>
          <w:color w:val="000000" w:themeColor="text1"/>
        </w:rPr>
      </w:pPr>
    </w:p>
    <w:p w14:paraId="7A9C871B" w14:textId="77777777" w:rsidR="00751586" w:rsidRPr="00805104" w:rsidRDefault="00751586" w:rsidP="00751586">
      <w:pPr>
        <w:tabs>
          <w:tab w:val="left" w:pos="2973"/>
        </w:tabs>
        <w:rPr>
          <w:color w:val="000000" w:themeColor="text1"/>
        </w:rPr>
      </w:pPr>
    </w:p>
    <w:tbl>
      <w:tblPr>
        <w:tblW w:w="0" w:type="auto"/>
        <w:jc w:val="center"/>
        <w:tblLayout w:type="fixed"/>
        <w:tblLook w:val="0000" w:firstRow="0" w:lastRow="0" w:firstColumn="0" w:lastColumn="0" w:noHBand="0" w:noVBand="0"/>
      </w:tblPr>
      <w:tblGrid>
        <w:gridCol w:w="9212"/>
      </w:tblGrid>
      <w:tr w:rsidR="00805104" w:rsidRPr="00805104" w14:paraId="01BD97B6" w14:textId="77777777" w:rsidTr="00751586">
        <w:trPr>
          <w:trHeight w:val="1"/>
          <w:jc w:val="center"/>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317DAE12" w14:textId="77777777" w:rsidR="00751586" w:rsidRPr="00805104" w:rsidRDefault="00751586" w:rsidP="00CB0236">
            <w:pPr>
              <w:autoSpaceDE w:val="0"/>
              <w:autoSpaceDN w:val="0"/>
              <w:adjustRightInd w:val="0"/>
              <w:spacing w:before="60" w:line="276" w:lineRule="auto"/>
              <w:ind w:left="2410" w:right="283"/>
              <w:jc w:val="center"/>
              <w:rPr>
                <w:rFonts w:ascii="Calisto MT" w:hAnsi="Calisto MT" w:cs="Calibri"/>
                <w:color w:val="000000" w:themeColor="text1"/>
                <w:szCs w:val="24"/>
                <w:lang w:val="fr"/>
              </w:rPr>
            </w:pPr>
          </w:p>
          <w:p w14:paraId="3D8BA349" w14:textId="77777777" w:rsidR="00751586" w:rsidRPr="00805104" w:rsidRDefault="00751586" w:rsidP="00CB0236">
            <w:pPr>
              <w:autoSpaceDE w:val="0"/>
              <w:autoSpaceDN w:val="0"/>
              <w:adjustRightInd w:val="0"/>
              <w:spacing w:before="60" w:line="276" w:lineRule="auto"/>
              <w:ind w:right="283"/>
              <w:jc w:val="center"/>
              <w:rPr>
                <w:rFonts w:ascii="Calisto MT" w:hAnsi="Calisto MT" w:cs="Calibri"/>
                <w:color w:val="000000" w:themeColor="text1"/>
                <w:szCs w:val="24"/>
                <w:lang w:val="fr"/>
              </w:rPr>
            </w:pPr>
            <w:r w:rsidRPr="00805104">
              <w:rPr>
                <w:rFonts w:ascii="Calisto MT" w:hAnsi="Calisto MT" w:cs="Calibri"/>
                <w:color w:val="000000" w:themeColor="text1"/>
                <w:szCs w:val="24"/>
                <w:lang w:val="fr"/>
              </w:rPr>
              <w:t>VERSION ANGLAISE</w:t>
            </w:r>
          </w:p>
          <w:p w14:paraId="31040196" w14:textId="77777777" w:rsidR="00751586" w:rsidRPr="00805104" w:rsidRDefault="00751586" w:rsidP="00CB0236">
            <w:pPr>
              <w:autoSpaceDE w:val="0"/>
              <w:autoSpaceDN w:val="0"/>
              <w:adjustRightInd w:val="0"/>
              <w:spacing w:after="0"/>
              <w:ind w:right="283"/>
              <w:jc w:val="center"/>
              <w:rPr>
                <w:rFonts w:ascii="Calisto MT" w:hAnsi="Calisto MT" w:cs="Calibri"/>
                <w:color w:val="000000" w:themeColor="text1"/>
                <w:szCs w:val="24"/>
                <w:lang w:val="fr"/>
              </w:rPr>
            </w:pPr>
          </w:p>
        </w:tc>
      </w:tr>
    </w:tbl>
    <w:p w14:paraId="05724199" w14:textId="77777777" w:rsidR="00751586" w:rsidRPr="00805104" w:rsidRDefault="00751586" w:rsidP="00751586">
      <w:pPr>
        <w:tabs>
          <w:tab w:val="left" w:pos="2973"/>
        </w:tabs>
        <w:rPr>
          <w:color w:val="000000" w:themeColor="text1"/>
        </w:rPr>
      </w:pPr>
    </w:p>
    <w:p w14:paraId="14FBDF45" w14:textId="77777777" w:rsidR="00725F50" w:rsidRPr="00805104" w:rsidRDefault="00725F50" w:rsidP="00751586">
      <w:pPr>
        <w:tabs>
          <w:tab w:val="left" w:pos="2973"/>
        </w:tabs>
        <w:rPr>
          <w:color w:val="000000" w:themeColor="text1"/>
        </w:rPr>
      </w:pPr>
    </w:p>
    <w:p w14:paraId="30581184" w14:textId="77777777" w:rsidR="00725F50" w:rsidRPr="00805104" w:rsidRDefault="00725F50" w:rsidP="00751586">
      <w:pPr>
        <w:tabs>
          <w:tab w:val="left" w:pos="2973"/>
        </w:tabs>
        <w:rPr>
          <w:color w:val="000000" w:themeColor="text1"/>
        </w:rPr>
      </w:pPr>
    </w:p>
    <w:p w14:paraId="7702AEE3" w14:textId="77777777" w:rsidR="00725F50" w:rsidRPr="00805104" w:rsidRDefault="00725F50" w:rsidP="00751586">
      <w:pPr>
        <w:tabs>
          <w:tab w:val="left" w:pos="2973"/>
        </w:tabs>
        <w:rPr>
          <w:color w:val="000000" w:themeColor="text1"/>
        </w:rPr>
      </w:pPr>
    </w:p>
    <w:p w14:paraId="34B3D4AA" w14:textId="77777777" w:rsidR="00725F50" w:rsidRPr="00805104" w:rsidRDefault="00725F50" w:rsidP="00751586">
      <w:pPr>
        <w:tabs>
          <w:tab w:val="left" w:pos="2973"/>
        </w:tabs>
        <w:rPr>
          <w:color w:val="000000" w:themeColor="text1"/>
        </w:rPr>
      </w:pPr>
    </w:p>
    <w:p w14:paraId="75C1A0A9" w14:textId="77777777" w:rsidR="00725F50" w:rsidRPr="00805104" w:rsidRDefault="00725F50" w:rsidP="00751586">
      <w:pPr>
        <w:tabs>
          <w:tab w:val="left" w:pos="2973"/>
        </w:tabs>
        <w:rPr>
          <w:color w:val="000000" w:themeColor="text1"/>
        </w:rPr>
      </w:pPr>
    </w:p>
    <w:p w14:paraId="3B544CB3" w14:textId="77777777" w:rsidR="00D761FC" w:rsidRPr="00805104" w:rsidRDefault="00D761FC" w:rsidP="00751586">
      <w:pPr>
        <w:tabs>
          <w:tab w:val="left" w:pos="2973"/>
        </w:tabs>
        <w:rPr>
          <w:color w:val="000000" w:themeColor="text1"/>
        </w:rPr>
      </w:pPr>
    </w:p>
    <w:p w14:paraId="5E26C3F4" w14:textId="77777777" w:rsidR="00D761FC" w:rsidRPr="00805104" w:rsidRDefault="00D761FC" w:rsidP="00751586">
      <w:pPr>
        <w:tabs>
          <w:tab w:val="left" w:pos="2973"/>
        </w:tabs>
        <w:rPr>
          <w:color w:val="000000" w:themeColor="text1"/>
        </w:rPr>
      </w:pPr>
    </w:p>
    <w:p w14:paraId="5AA1ECEE" w14:textId="77777777" w:rsidR="00D761FC" w:rsidRPr="00805104" w:rsidRDefault="00D761FC" w:rsidP="00751586">
      <w:pPr>
        <w:tabs>
          <w:tab w:val="left" w:pos="2973"/>
        </w:tabs>
        <w:rPr>
          <w:color w:val="000000" w:themeColor="text1"/>
        </w:rPr>
      </w:pPr>
    </w:p>
    <w:p w14:paraId="79AB64C0" w14:textId="77777777" w:rsidR="00D761FC" w:rsidRPr="00805104" w:rsidRDefault="00D761FC" w:rsidP="00751586">
      <w:pPr>
        <w:tabs>
          <w:tab w:val="left" w:pos="2973"/>
        </w:tabs>
        <w:rPr>
          <w:color w:val="000000" w:themeColor="text1"/>
        </w:rPr>
      </w:pPr>
    </w:p>
    <w:p w14:paraId="6FED4D4F" w14:textId="77777777" w:rsidR="00725F50" w:rsidRPr="00805104" w:rsidRDefault="00725F50" w:rsidP="00751586">
      <w:pPr>
        <w:tabs>
          <w:tab w:val="left" w:pos="2973"/>
        </w:tabs>
        <w:rPr>
          <w:color w:val="000000" w:themeColor="text1"/>
        </w:rPr>
      </w:pPr>
    </w:p>
    <w:p w14:paraId="6DE710B7" w14:textId="77777777" w:rsidR="00725F50" w:rsidRPr="00805104" w:rsidRDefault="00725F50" w:rsidP="00751586">
      <w:pPr>
        <w:tabs>
          <w:tab w:val="left" w:pos="2973"/>
        </w:tabs>
        <w:rPr>
          <w:color w:val="000000" w:themeColor="text1"/>
        </w:rPr>
      </w:pPr>
    </w:p>
    <w:p w14:paraId="78573C05" w14:textId="77777777" w:rsidR="00160279" w:rsidRPr="00805104" w:rsidRDefault="00160279" w:rsidP="00751586">
      <w:pPr>
        <w:tabs>
          <w:tab w:val="left" w:pos="2973"/>
        </w:tabs>
        <w:rPr>
          <w:color w:val="000000" w:themeColor="text1"/>
        </w:rPr>
      </w:pPr>
    </w:p>
    <w:tbl>
      <w:tblPr>
        <w:tblW w:w="10030" w:type="dxa"/>
        <w:jc w:val="center"/>
        <w:tblCellMar>
          <w:left w:w="70" w:type="dxa"/>
          <w:right w:w="70" w:type="dxa"/>
        </w:tblCellMar>
        <w:tblLook w:val="04A0" w:firstRow="1" w:lastRow="0" w:firstColumn="1" w:lastColumn="0" w:noHBand="0" w:noVBand="1"/>
      </w:tblPr>
      <w:tblGrid>
        <w:gridCol w:w="4397"/>
        <w:gridCol w:w="2092"/>
        <w:gridCol w:w="3541"/>
      </w:tblGrid>
      <w:tr w:rsidR="00805104" w:rsidRPr="00805104" w14:paraId="776C8746" w14:textId="77777777" w:rsidTr="007728C7">
        <w:trPr>
          <w:trHeight w:val="428"/>
          <w:jc w:val="center"/>
        </w:trPr>
        <w:tc>
          <w:tcPr>
            <w:tcW w:w="4397" w:type="dxa"/>
            <w:vAlign w:val="center"/>
            <w:hideMark/>
          </w:tcPr>
          <w:p w14:paraId="61EF946F" w14:textId="77777777" w:rsidR="00725F50" w:rsidRPr="00805104" w:rsidRDefault="00725F50" w:rsidP="007728C7">
            <w:pPr>
              <w:spacing w:after="0"/>
              <w:jc w:val="center"/>
              <w:rPr>
                <w:rFonts w:ascii="Arial Narrow" w:hAnsi="Arial Narrow" w:cs="Tahoma"/>
                <w:b/>
                <w:color w:val="000000" w:themeColor="text1"/>
                <w:sz w:val="18"/>
                <w:szCs w:val="18"/>
                <w:lang w:bidi="en-US"/>
              </w:rPr>
            </w:pPr>
            <w:r w:rsidRPr="00805104">
              <w:rPr>
                <w:rFonts w:ascii="Arial Narrow" w:hAnsi="Arial Narrow" w:cs="Tahoma"/>
                <w:b/>
                <w:color w:val="000000" w:themeColor="text1"/>
                <w:sz w:val="18"/>
                <w:szCs w:val="18"/>
                <w:lang w:bidi="en-US"/>
              </w:rPr>
              <w:lastRenderedPageBreak/>
              <w:t>REPUBLIQUE DU CAMEROUN</w:t>
            </w:r>
          </w:p>
          <w:p w14:paraId="3F1E4A94" w14:textId="77777777" w:rsidR="00725F50" w:rsidRPr="00805104" w:rsidRDefault="00725F50" w:rsidP="007728C7">
            <w:pPr>
              <w:spacing w:after="0"/>
              <w:jc w:val="center"/>
              <w:rPr>
                <w:rFonts w:ascii="Arial Narrow" w:hAnsi="Arial Narrow" w:cs="Tahoma"/>
                <w:color w:val="000000" w:themeColor="text1"/>
                <w:sz w:val="18"/>
                <w:szCs w:val="18"/>
                <w:lang w:bidi="en-US"/>
              </w:rPr>
            </w:pPr>
            <w:r w:rsidRPr="00805104">
              <w:rPr>
                <w:rFonts w:ascii="Arial Narrow" w:hAnsi="Arial Narrow" w:cs="Tahoma"/>
                <w:i/>
                <w:color w:val="000000" w:themeColor="text1"/>
                <w:sz w:val="18"/>
                <w:szCs w:val="18"/>
                <w:lang w:bidi="en-US"/>
              </w:rPr>
              <w:t>Paix – Travail – Patrie</w:t>
            </w:r>
          </w:p>
        </w:tc>
        <w:tc>
          <w:tcPr>
            <w:tcW w:w="2092" w:type="dxa"/>
            <w:vMerge w:val="restart"/>
            <w:hideMark/>
          </w:tcPr>
          <w:p w14:paraId="081FEAF5" w14:textId="77777777" w:rsidR="00725F50" w:rsidRPr="00805104" w:rsidRDefault="00725F50" w:rsidP="007728C7">
            <w:pPr>
              <w:spacing w:after="0"/>
              <w:jc w:val="center"/>
              <w:rPr>
                <w:rFonts w:ascii="Arial Narrow" w:hAnsi="Arial Narrow" w:cs="Tahoma"/>
                <w:noProof/>
                <w:color w:val="000000" w:themeColor="text1"/>
                <w:sz w:val="18"/>
                <w:szCs w:val="18"/>
                <w:lang w:bidi="en-US"/>
              </w:rPr>
            </w:pPr>
            <w:r w:rsidRPr="00805104">
              <w:rPr>
                <w:rFonts w:ascii="Arial Narrow" w:hAnsi="Arial Narrow" w:cs="Tahoma"/>
                <w:noProof/>
                <w:color w:val="000000" w:themeColor="text1"/>
                <w:sz w:val="18"/>
                <w:szCs w:val="18"/>
              </w:rPr>
              <w:drawing>
                <wp:inline distT="0" distB="0" distL="0" distR="0" wp14:anchorId="69E958EE" wp14:editId="3805A0F1">
                  <wp:extent cx="1155700" cy="1259205"/>
                  <wp:effectExtent l="0" t="0" r="6350" b="0"/>
                  <wp:docPr id="2079924079" name="Image 207992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0" cy="1259205"/>
                          </a:xfrm>
                          <a:prstGeom prst="rect">
                            <a:avLst/>
                          </a:prstGeom>
                          <a:noFill/>
                          <a:ln>
                            <a:noFill/>
                          </a:ln>
                        </pic:spPr>
                      </pic:pic>
                    </a:graphicData>
                  </a:graphic>
                </wp:inline>
              </w:drawing>
            </w:r>
          </w:p>
        </w:tc>
        <w:tc>
          <w:tcPr>
            <w:tcW w:w="3541" w:type="dxa"/>
            <w:vAlign w:val="center"/>
            <w:hideMark/>
          </w:tcPr>
          <w:p w14:paraId="4B856EA7" w14:textId="77777777" w:rsidR="00725F50" w:rsidRPr="00805104" w:rsidRDefault="00725F50" w:rsidP="007728C7">
            <w:pPr>
              <w:spacing w:after="0"/>
              <w:jc w:val="center"/>
              <w:rPr>
                <w:rFonts w:ascii="Arial Narrow" w:hAnsi="Arial Narrow" w:cs="Tahoma"/>
                <w:b/>
                <w:color w:val="000000" w:themeColor="text1"/>
                <w:sz w:val="18"/>
                <w:szCs w:val="18"/>
                <w:lang w:val="en-GB" w:bidi="en-US"/>
              </w:rPr>
            </w:pPr>
            <w:r w:rsidRPr="00805104">
              <w:rPr>
                <w:rFonts w:ascii="Arial Narrow" w:hAnsi="Arial Narrow" w:cs="Tahoma"/>
                <w:b/>
                <w:color w:val="000000" w:themeColor="text1"/>
                <w:sz w:val="18"/>
                <w:szCs w:val="18"/>
                <w:lang w:val="en-GB" w:bidi="en-US"/>
              </w:rPr>
              <w:t>REPUBLIC OF CAMEROON</w:t>
            </w:r>
          </w:p>
          <w:p w14:paraId="58F2D89B" w14:textId="77777777" w:rsidR="00725F50" w:rsidRPr="00805104" w:rsidRDefault="00725F50" w:rsidP="007728C7">
            <w:pPr>
              <w:spacing w:after="0"/>
              <w:jc w:val="center"/>
              <w:rPr>
                <w:rFonts w:ascii="Arial Narrow" w:hAnsi="Arial Narrow" w:cs="Tahoma"/>
                <w:color w:val="000000" w:themeColor="text1"/>
                <w:sz w:val="18"/>
                <w:szCs w:val="18"/>
                <w:lang w:val="en-US" w:bidi="en-US"/>
              </w:rPr>
            </w:pPr>
            <w:r w:rsidRPr="00805104">
              <w:rPr>
                <w:rFonts w:ascii="Arial Narrow" w:hAnsi="Arial Narrow" w:cs="Tahoma"/>
                <w:i/>
                <w:color w:val="000000" w:themeColor="text1"/>
                <w:sz w:val="18"/>
                <w:szCs w:val="18"/>
                <w:lang w:val="en-GB" w:bidi="en-US"/>
              </w:rPr>
              <w:t>Peace – Work – Fatherland</w:t>
            </w:r>
          </w:p>
        </w:tc>
      </w:tr>
      <w:tr w:rsidR="00805104" w:rsidRPr="00805104" w14:paraId="3385BEA1" w14:textId="77777777" w:rsidTr="007728C7">
        <w:trPr>
          <w:trHeight w:val="214"/>
          <w:jc w:val="center"/>
        </w:trPr>
        <w:tc>
          <w:tcPr>
            <w:tcW w:w="4397" w:type="dxa"/>
            <w:vAlign w:val="center"/>
            <w:hideMark/>
          </w:tcPr>
          <w:p w14:paraId="198E87E3" w14:textId="77777777" w:rsidR="00725F50" w:rsidRPr="00805104" w:rsidRDefault="00725F50" w:rsidP="007728C7">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0BFFC1E5" w14:textId="77777777" w:rsidR="00725F50" w:rsidRPr="00805104" w:rsidRDefault="00725F50" w:rsidP="007728C7">
            <w:pPr>
              <w:spacing w:after="0"/>
              <w:rPr>
                <w:rFonts w:ascii="Arial Narrow" w:hAnsi="Arial Narrow" w:cs="Tahoma"/>
                <w:noProof/>
                <w:color w:val="000000" w:themeColor="text1"/>
                <w:sz w:val="18"/>
                <w:szCs w:val="18"/>
                <w:lang w:val="en-US"/>
              </w:rPr>
            </w:pPr>
          </w:p>
        </w:tc>
        <w:tc>
          <w:tcPr>
            <w:tcW w:w="3541" w:type="dxa"/>
            <w:vAlign w:val="center"/>
            <w:hideMark/>
          </w:tcPr>
          <w:p w14:paraId="6DBE2B08" w14:textId="77777777" w:rsidR="00725F50" w:rsidRPr="00805104" w:rsidRDefault="00725F50" w:rsidP="007728C7">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r>
      <w:tr w:rsidR="00805104" w:rsidRPr="00805104" w14:paraId="418FAFD2" w14:textId="77777777" w:rsidTr="007728C7">
        <w:trPr>
          <w:trHeight w:val="214"/>
          <w:jc w:val="center"/>
        </w:trPr>
        <w:tc>
          <w:tcPr>
            <w:tcW w:w="4397" w:type="dxa"/>
            <w:vAlign w:val="center"/>
            <w:hideMark/>
          </w:tcPr>
          <w:p w14:paraId="2CEEEF8B" w14:textId="77777777" w:rsidR="00725F50" w:rsidRPr="00805104" w:rsidRDefault="00725F50" w:rsidP="007728C7">
            <w:pPr>
              <w:spacing w:after="0"/>
              <w:jc w:val="center"/>
              <w:rPr>
                <w:rFonts w:ascii="Arial Narrow" w:hAnsi="Arial Narrow" w:cs="Tahoma"/>
                <w:color w:val="000000" w:themeColor="text1"/>
                <w:sz w:val="18"/>
                <w:szCs w:val="18"/>
                <w:lang w:val="en-US"/>
              </w:rPr>
            </w:pPr>
            <w:r w:rsidRPr="00805104">
              <w:rPr>
                <w:rFonts w:ascii="Arial Narrow" w:hAnsi="Arial Narrow" w:cs="Tahoma"/>
                <w:color w:val="000000" w:themeColor="text1"/>
                <w:sz w:val="18"/>
                <w:szCs w:val="18"/>
                <w:lang w:val="en-US"/>
              </w:rPr>
              <w:t>REGION DE L’EXTREME-NORD</w:t>
            </w:r>
          </w:p>
        </w:tc>
        <w:tc>
          <w:tcPr>
            <w:tcW w:w="2092" w:type="dxa"/>
            <w:vMerge/>
            <w:vAlign w:val="center"/>
            <w:hideMark/>
          </w:tcPr>
          <w:p w14:paraId="65688528" w14:textId="77777777" w:rsidR="00725F50" w:rsidRPr="00805104" w:rsidRDefault="00725F50" w:rsidP="007728C7">
            <w:pPr>
              <w:spacing w:after="0"/>
              <w:rPr>
                <w:rFonts w:ascii="Arial Narrow" w:hAnsi="Arial Narrow" w:cs="Tahoma"/>
                <w:noProof/>
                <w:color w:val="000000" w:themeColor="text1"/>
                <w:sz w:val="18"/>
                <w:szCs w:val="18"/>
                <w:lang w:val="en-US"/>
              </w:rPr>
            </w:pPr>
          </w:p>
        </w:tc>
        <w:tc>
          <w:tcPr>
            <w:tcW w:w="3541" w:type="dxa"/>
            <w:vAlign w:val="center"/>
            <w:hideMark/>
          </w:tcPr>
          <w:p w14:paraId="75C92B51" w14:textId="77777777" w:rsidR="00725F50" w:rsidRPr="00805104" w:rsidRDefault="00725F50" w:rsidP="007728C7">
            <w:pPr>
              <w:spacing w:after="0"/>
              <w:jc w:val="center"/>
              <w:outlineLvl w:val="0"/>
              <w:rPr>
                <w:rFonts w:ascii="Arial Narrow" w:hAnsi="Arial Narrow" w:cs="Tahoma"/>
                <w:color w:val="000000" w:themeColor="text1"/>
                <w:sz w:val="18"/>
                <w:szCs w:val="18"/>
                <w:lang w:val="en-GB"/>
              </w:rPr>
            </w:pPr>
            <w:r w:rsidRPr="00805104">
              <w:rPr>
                <w:rFonts w:ascii="Arial Narrow" w:hAnsi="Arial Narrow" w:cs="Tahoma"/>
                <w:color w:val="000000" w:themeColor="text1"/>
                <w:sz w:val="18"/>
                <w:szCs w:val="18"/>
                <w:lang w:val="en-GB"/>
              </w:rPr>
              <w:t>FAR NORTH REGION</w:t>
            </w:r>
          </w:p>
        </w:tc>
      </w:tr>
      <w:tr w:rsidR="00805104" w:rsidRPr="00805104" w14:paraId="3AEDD186" w14:textId="77777777" w:rsidTr="007728C7">
        <w:trPr>
          <w:trHeight w:val="214"/>
          <w:jc w:val="center"/>
        </w:trPr>
        <w:tc>
          <w:tcPr>
            <w:tcW w:w="4397" w:type="dxa"/>
            <w:vAlign w:val="center"/>
            <w:hideMark/>
          </w:tcPr>
          <w:p w14:paraId="4058EC9F" w14:textId="77777777" w:rsidR="00725F50" w:rsidRPr="00805104" w:rsidRDefault="00725F50" w:rsidP="007728C7">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2E7A67BB" w14:textId="77777777" w:rsidR="00725F50" w:rsidRPr="00805104" w:rsidRDefault="00725F50" w:rsidP="007728C7">
            <w:pPr>
              <w:spacing w:after="0"/>
              <w:rPr>
                <w:rFonts w:ascii="Arial Narrow" w:hAnsi="Arial Narrow" w:cs="Tahoma"/>
                <w:noProof/>
                <w:color w:val="000000" w:themeColor="text1"/>
                <w:sz w:val="18"/>
                <w:szCs w:val="18"/>
                <w:lang w:val="en-US"/>
              </w:rPr>
            </w:pPr>
          </w:p>
        </w:tc>
        <w:tc>
          <w:tcPr>
            <w:tcW w:w="3541" w:type="dxa"/>
            <w:vAlign w:val="center"/>
            <w:hideMark/>
          </w:tcPr>
          <w:p w14:paraId="28EA2DDA" w14:textId="77777777" w:rsidR="00725F50" w:rsidRPr="00805104" w:rsidRDefault="00725F50" w:rsidP="007728C7">
            <w:pPr>
              <w:spacing w:after="0"/>
              <w:jc w:val="center"/>
              <w:rPr>
                <w:rFonts w:ascii="Arial Narrow" w:hAnsi="Arial Narrow" w:cs="Tahoma"/>
                <w:color w:val="000000" w:themeColor="text1"/>
                <w:sz w:val="18"/>
                <w:szCs w:val="18"/>
                <w:lang w:val="en-GB" w:bidi="en-US"/>
              </w:rPr>
            </w:pPr>
            <w:r w:rsidRPr="00805104">
              <w:rPr>
                <w:rFonts w:ascii="Arial Narrow" w:hAnsi="Arial Narrow" w:cs="Tahoma"/>
                <w:color w:val="000000" w:themeColor="text1"/>
                <w:sz w:val="18"/>
                <w:szCs w:val="18"/>
                <w:lang w:val="en-GB" w:bidi="en-US"/>
              </w:rPr>
              <w:t>------------</w:t>
            </w:r>
          </w:p>
        </w:tc>
      </w:tr>
      <w:tr w:rsidR="00805104" w:rsidRPr="00805104" w14:paraId="3B8FB46C" w14:textId="77777777" w:rsidTr="007728C7">
        <w:trPr>
          <w:trHeight w:val="223"/>
          <w:jc w:val="center"/>
        </w:trPr>
        <w:tc>
          <w:tcPr>
            <w:tcW w:w="4397" w:type="dxa"/>
            <w:vAlign w:val="center"/>
            <w:hideMark/>
          </w:tcPr>
          <w:p w14:paraId="508BC68A" w14:textId="77777777" w:rsidR="00725F50" w:rsidRPr="00805104" w:rsidRDefault="00725F50" w:rsidP="007728C7">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CONSEIL REGIONAL</w:t>
            </w:r>
          </w:p>
        </w:tc>
        <w:tc>
          <w:tcPr>
            <w:tcW w:w="2092" w:type="dxa"/>
            <w:vMerge/>
            <w:vAlign w:val="center"/>
            <w:hideMark/>
          </w:tcPr>
          <w:p w14:paraId="1D4C7334" w14:textId="77777777" w:rsidR="00725F50" w:rsidRPr="00805104" w:rsidRDefault="00725F50" w:rsidP="007728C7">
            <w:pPr>
              <w:spacing w:after="0"/>
              <w:rPr>
                <w:rFonts w:ascii="Arial Narrow" w:hAnsi="Arial Narrow" w:cs="Tahoma"/>
                <w:noProof/>
                <w:color w:val="000000" w:themeColor="text1"/>
                <w:sz w:val="18"/>
                <w:szCs w:val="18"/>
                <w:lang w:val="en-US"/>
              </w:rPr>
            </w:pPr>
          </w:p>
        </w:tc>
        <w:tc>
          <w:tcPr>
            <w:tcW w:w="3541" w:type="dxa"/>
            <w:vAlign w:val="center"/>
            <w:hideMark/>
          </w:tcPr>
          <w:p w14:paraId="18EC47EB" w14:textId="77777777" w:rsidR="00725F50" w:rsidRPr="00805104" w:rsidRDefault="00725F50" w:rsidP="007728C7">
            <w:pPr>
              <w:spacing w:after="0"/>
              <w:jc w:val="center"/>
              <w:outlineLvl w:val="0"/>
              <w:rPr>
                <w:rFonts w:ascii="Arial Narrow" w:hAnsi="Arial Narrow" w:cs="Tahoma"/>
                <w:color w:val="000000" w:themeColor="text1"/>
                <w:sz w:val="18"/>
                <w:szCs w:val="18"/>
                <w:lang w:val="en-GB"/>
              </w:rPr>
            </w:pPr>
            <w:r w:rsidRPr="00805104">
              <w:rPr>
                <w:rFonts w:ascii="Arial Narrow" w:hAnsi="Arial Narrow" w:cs="Tahoma"/>
                <w:color w:val="000000" w:themeColor="text1"/>
                <w:sz w:val="18"/>
                <w:szCs w:val="18"/>
                <w:lang w:val="en-GB"/>
              </w:rPr>
              <w:t>REGIONAL COUNCIL</w:t>
            </w:r>
          </w:p>
        </w:tc>
      </w:tr>
      <w:tr w:rsidR="00805104" w:rsidRPr="00805104" w14:paraId="148217ED" w14:textId="77777777" w:rsidTr="007728C7">
        <w:trPr>
          <w:trHeight w:val="214"/>
          <w:jc w:val="center"/>
        </w:trPr>
        <w:tc>
          <w:tcPr>
            <w:tcW w:w="4397" w:type="dxa"/>
            <w:vAlign w:val="center"/>
            <w:hideMark/>
          </w:tcPr>
          <w:p w14:paraId="130979F7" w14:textId="77777777" w:rsidR="00725F50" w:rsidRPr="00805104" w:rsidRDefault="00725F50" w:rsidP="007728C7">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6D98AD54" w14:textId="77777777" w:rsidR="00725F50" w:rsidRPr="00805104" w:rsidRDefault="00725F50" w:rsidP="007728C7">
            <w:pPr>
              <w:spacing w:after="0"/>
              <w:rPr>
                <w:rFonts w:ascii="Arial Narrow" w:hAnsi="Arial Narrow" w:cs="Tahoma"/>
                <w:noProof/>
                <w:color w:val="000000" w:themeColor="text1"/>
                <w:sz w:val="18"/>
                <w:szCs w:val="18"/>
                <w:lang w:val="en-US"/>
              </w:rPr>
            </w:pPr>
          </w:p>
        </w:tc>
        <w:tc>
          <w:tcPr>
            <w:tcW w:w="3541" w:type="dxa"/>
            <w:vAlign w:val="center"/>
            <w:hideMark/>
          </w:tcPr>
          <w:p w14:paraId="153E5CFD" w14:textId="77777777" w:rsidR="00725F50" w:rsidRPr="00805104" w:rsidRDefault="00725F50" w:rsidP="007728C7">
            <w:pPr>
              <w:spacing w:after="0"/>
              <w:jc w:val="center"/>
              <w:rPr>
                <w:rFonts w:ascii="Arial Narrow" w:hAnsi="Arial Narrow" w:cs="Tahoma"/>
                <w:color w:val="000000" w:themeColor="text1"/>
                <w:sz w:val="18"/>
                <w:szCs w:val="18"/>
                <w:lang w:val="en-GB" w:bidi="en-US"/>
              </w:rPr>
            </w:pPr>
            <w:r w:rsidRPr="00805104">
              <w:rPr>
                <w:rFonts w:ascii="Arial Narrow" w:hAnsi="Arial Narrow" w:cs="Tahoma"/>
                <w:color w:val="000000" w:themeColor="text1"/>
                <w:sz w:val="18"/>
                <w:szCs w:val="18"/>
                <w:lang w:val="en-GB" w:bidi="en-US"/>
              </w:rPr>
              <w:t>------------</w:t>
            </w:r>
          </w:p>
        </w:tc>
      </w:tr>
      <w:tr w:rsidR="00805104" w:rsidRPr="00805104" w14:paraId="5C080341" w14:textId="77777777" w:rsidTr="007728C7">
        <w:trPr>
          <w:trHeight w:val="214"/>
          <w:jc w:val="center"/>
        </w:trPr>
        <w:tc>
          <w:tcPr>
            <w:tcW w:w="4397" w:type="dxa"/>
            <w:vAlign w:val="center"/>
            <w:hideMark/>
          </w:tcPr>
          <w:p w14:paraId="5DDC938C" w14:textId="77777777" w:rsidR="00725F50" w:rsidRPr="00805104" w:rsidRDefault="00725F50" w:rsidP="007728C7">
            <w:pPr>
              <w:spacing w:after="0"/>
              <w:jc w:val="center"/>
              <w:rPr>
                <w:rFonts w:ascii="Arial Narrow" w:hAnsi="Arial Narrow" w:cs="Tahoma"/>
                <w:color w:val="000000" w:themeColor="text1"/>
                <w:sz w:val="18"/>
                <w:szCs w:val="18"/>
                <w:lang w:val="en-US"/>
              </w:rPr>
            </w:pPr>
            <w:r w:rsidRPr="00805104">
              <w:rPr>
                <w:rFonts w:ascii="Arial Narrow" w:hAnsi="Arial Narrow" w:cs="Tahoma"/>
                <w:color w:val="000000" w:themeColor="text1"/>
                <w:sz w:val="18"/>
                <w:szCs w:val="18"/>
                <w:lang w:val="en-US"/>
              </w:rPr>
              <w:t>SECRETARIAT GENERAL</w:t>
            </w:r>
          </w:p>
        </w:tc>
        <w:tc>
          <w:tcPr>
            <w:tcW w:w="2092" w:type="dxa"/>
            <w:vMerge/>
            <w:vAlign w:val="center"/>
            <w:hideMark/>
          </w:tcPr>
          <w:p w14:paraId="72154164" w14:textId="77777777" w:rsidR="00725F50" w:rsidRPr="00805104" w:rsidRDefault="00725F50" w:rsidP="007728C7">
            <w:pPr>
              <w:spacing w:after="0"/>
              <w:rPr>
                <w:rFonts w:ascii="Arial Narrow" w:hAnsi="Arial Narrow" w:cs="Tahoma"/>
                <w:noProof/>
                <w:color w:val="000000" w:themeColor="text1"/>
                <w:sz w:val="18"/>
                <w:szCs w:val="18"/>
                <w:lang w:val="en-US"/>
              </w:rPr>
            </w:pPr>
          </w:p>
        </w:tc>
        <w:tc>
          <w:tcPr>
            <w:tcW w:w="3541" w:type="dxa"/>
            <w:vAlign w:val="center"/>
            <w:hideMark/>
          </w:tcPr>
          <w:p w14:paraId="347A89DF" w14:textId="77777777" w:rsidR="00725F50" w:rsidRPr="00805104" w:rsidRDefault="00725F50" w:rsidP="007728C7">
            <w:pPr>
              <w:spacing w:after="0"/>
              <w:jc w:val="center"/>
              <w:outlineLvl w:val="0"/>
              <w:rPr>
                <w:rFonts w:ascii="Arial Narrow" w:hAnsi="Arial Narrow" w:cs="Tahoma"/>
                <w:color w:val="000000" w:themeColor="text1"/>
                <w:sz w:val="18"/>
                <w:szCs w:val="18"/>
                <w:lang w:val="en-GB"/>
              </w:rPr>
            </w:pPr>
            <w:r w:rsidRPr="00805104">
              <w:rPr>
                <w:rFonts w:ascii="Arial Narrow" w:hAnsi="Arial Narrow" w:cs="Tahoma"/>
                <w:color w:val="000000" w:themeColor="text1"/>
                <w:sz w:val="18"/>
                <w:szCs w:val="18"/>
                <w:lang w:val="en-GB"/>
              </w:rPr>
              <w:t xml:space="preserve">SECRETARIAT GENERAL </w:t>
            </w:r>
          </w:p>
        </w:tc>
      </w:tr>
      <w:tr w:rsidR="00725F50" w:rsidRPr="00805104" w14:paraId="4FD10734" w14:textId="77777777" w:rsidTr="007728C7">
        <w:trPr>
          <w:trHeight w:val="339"/>
          <w:jc w:val="center"/>
        </w:trPr>
        <w:tc>
          <w:tcPr>
            <w:tcW w:w="4397" w:type="dxa"/>
            <w:vAlign w:val="center"/>
            <w:hideMark/>
          </w:tcPr>
          <w:p w14:paraId="3A71CD40" w14:textId="77777777" w:rsidR="00725F50" w:rsidRPr="00805104" w:rsidRDefault="00725F50" w:rsidP="007728C7">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3ADBD4A9" w14:textId="77777777" w:rsidR="00725F50" w:rsidRPr="00805104" w:rsidRDefault="00725F50" w:rsidP="007728C7">
            <w:pPr>
              <w:spacing w:after="0"/>
              <w:rPr>
                <w:rFonts w:ascii="Arial Narrow" w:hAnsi="Arial Narrow" w:cs="Tahoma"/>
                <w:noProof/>
                <w:color w:val="000000" w:themeColor="text1"/>
                <w:sz w:val="18"/>
                <w:szCs w:val="18"/>
                <w:lang w:val="en-US"/>
              </w:rPr>
            </w:pPr>
          </w:p>
        </w:tc>
        <w:tc>
          <w:tcPr>
            <w:tcW w:w="3541" w:type="dxa"/>
            <w:vAlign w:val="center"/>
            <w:hideMark/>
          </w:tcPr>
          <w:p w14:paraId="1E7A2B04" w14:textId="77777777" w:rsidR="00725F50" w:rsidRPr="00805104" w:rsidRDefault="00725F50" w:rsidP="007728C7">
            <w:pPr>
              <w:spacing w:after="0"/>
              <w:jc w:val="center"/>
              <w:rPr>
                <w:rFonts w:ascii="Arial Narrow" w:hAnsi="Arial Narrow" w:cs="Tahoma"/>
                <w:color w:val="000000" w:themeColor="text1"/>
                <w:sz w:val="18"/>
                <w:szCs w:val="18"/>
                <w:lang w:val="en-GB" w:bidi="en-US"/>
              </w:rPr>
            </w:pPr>
            <w:r w:rsidRPr="00805104">
              <w:rPr>
                <w:rFonts w:ascii="Arial Narrow" w:hAnsi="Arial Narrow" w:cs="Tahoma"/>
                <w:color w:val="000000" w:themeColor="text1"/>
                <w:sz w:val="18"/>
                <w:szCs w:val="18"/>
                <w:lang w:val="en-US" w:bidi="en-US"/>
              </w:rPr>
              <w:t>------------</w:t>
            </w:r>
          </w:p>
        </w:tc>
      </w:tr>
    </w:tbl>
    <w:p w14:paraId="210E2C0F" w14:textId="77777777" w:rsidR="00725F50" w:rsidRPr="00805104" w:rsidRDefault="00725F50" w:rsidP="00725F50">
      <w:pPr>
        <w:rPr>
          <w:color w:val="000000" w:themeColor="text1"/>
          <w:sz w:val="8"/>
          <w:szCs w:val="4"/>
        </w:rPr>
      </w:pPr>
    </w:p>
    <w:p w14:paraId="37BD10F1" w14:textId="77777777" w:rsidR="00725F50" w:rsidRPr="00805104" w:rsidRDefault="00725F50" w:rsidP="00725F50">
      <w:pPr>
        <w:ind w:left="0" w:firstLine="0"/>
        <w:rPr>
          <w:color w:val="000000" w:themeColor="text1"/>
          <w:sz w:val="2"/>
          <w:szCs w:val="2"/>
        </w:rPr>
      </w:pPr>
    </w:p>
    <w:p w14:paraId="6B3FD10E" w14:textId="77777777" w:rsidR="00725F50" w:rsidRPr="00805104" w:rsidRDefault="00725F50" w:rsidP="00725F50">
      <w:pPr>
        <w:jc w:val="center"/>
        <w:rPr>
          <w:b/>
          <w:bCs/>
          <w:color w:val="000000" w:themeColor="text1"/>
          <w:sz w:val="32"/>
          <w:szCs w:val="32"/>
          <w:lang w:eastAsia="en-US"/>
        </w:rPr>
      </w:pPr>
      <w:r w:rsidRPr="00805104">
        <w:rPr>
          <w:b/>
          <w:bCs/>
          <w:color w:val="000000" w:themeColor="text1"/>
          <w:sz w:val="32"/>
          <w:szCs w:val="32"/>
          <w:lang w:eastAsia="en-US"/>
        </w:rPr>
        <w:t>OPEN NATIONAL INVITATION TO TENDERS</w:t>
      </w:r>
    </w:p>
    <w:p w14:paraId="0A43E852" w14:textId="4CC36D24" w:rsidR="00725F50" w:rsidRPr="00805104" w:rsidRDefault="00725F50" w:rsidP="00725F50">
      <w:pPr>
        <w:rPr>
          <w:bCs/>
          <w:i/>
          <w:iCs/>
          <w:color w:val="000000" w:themeColor="text1"/>
          <w:szCs w:val="24"/>
        </w:rPr>
      </w:pPr>
      <w:r w:rsidRPr="00805104">
        <w:rPr>
          <w:bCs/>
          <w:i/>
          <w:iCs/>
          <w:color w:val="000000" w:themeColor="text1"/>
          <w:szCs w:val="24"/>
        </w:rPr>
        <w:t xml:space="preserve">Country : Cameroon </w:t>
      </w:r>
    </w:p>
    <w:p w14:paraId="3BC23616" w14:textId="4E96A060" w:rsidR="00725F50" w:rsidRPr="00805104" w:rsidRDefault="00725F50" w:rsidP="00500699">
      <w:pPr>
        <w:rPr>
          <w:b/>
          <w:color w:val="000000" w:themeColor="text1"/>
          <w:spacing w:val="-2"/>
          <w:sz w:val="22"/>
          <w:szCs w:val="18"/>
        </w:rPr>
      </w:pPr>
      <w:r w:rsidRPr="00805104">
        <w:rPr>
          <w:b/>
          <w:color w:val="000000" w:themeColor="text1"/>
          <w:spacing w:val="-2"/>
        </w:rPr>
        <w:t xml:space="preserve">PROJECT NAME : </w:t>
      </w:r>
      <w:r w:rsidRPr="00805104">
        <w:rPr>
          <w:b/>
          <w:color w:val="000000" w:themeColor="text1"/>
          <w:spacing w:val="-2"/>
          <w:sz w:val="22"/>
          <w:szCs w:val="18"/>
        </w:rPr>
        <w:t>LOCAL GOVERNANCE PROJECT AND RESILIENT COMMUNITIES</w:t>
      </w:r>
    </w:p>
    <w:p w14:paraId="6CB7376C" w14:textId="4880FB01" w:rsidR="001F48AF" w:rsidRPr="00805104" w:rsidRDefault="001F48AF" w:rsidP="007B56A4">
      <w:pPr>
        <w:ind w:left="851" w:hanging="851"/>
        <w:rPr>
          <w:b/>
          <w:color w:val="000000" w:themeColor="text1"/>
          <w:spacing w:val="-2"/>
        </w:rPr>
      </w:pPr>
      <w:r w:rsidRPr="00805104">
        <w:rPr>
          <w:b/>
          <w:color w:val="000000" w:themeColor="text1"/>
          <w:spacing w:val="-2"/>
          <w:lang w:val="en-US"/>
        </w:rPr>
        <w:t>Project</w:t>
      </w:r>
      <w:r w:rsidR="00107ECC" w:rsidRPr="00805104">
        <w:rPr>
          <w:b/>
          <w:color w:val="000000" w:themeColor="text1"/>
          <w:spacing w:val="-2"/>
          <w:lang w:val="en-US"/>
        </w:rPr>
        <w:t xml:space="preserve"> :</w:t>
      </w:r>
      <w:r w:rsidR="007745B5" w:rsidRPr="00805104">
        <w:rPr>
          <w:b/>
          <w:color w:val="000000" w:themeColor="text1"/>
          <w:spacing w:val="-2"/>
          <w:lang w:val="en-US"/>
        </w:rPr>
        <w:t xml:space="preserve"> </w:t>
      </w:r>
      <w:r w:rsidR="00725F50" w:rsidRPr="00805104">
        <w:rPr>
          <w:bCs/>
          <w:color w:val="000000" w:themeColor="text1"/>
          <w:spacing w:val="-2"/>
          <w:lang w:val="en-US"/>
        </w:rPr>
        <w:t>Construction work of four (04) blocks of two (02) equipped classrooms;</w:t>
      </w:r>
      <w:r w:rsidRPr="00805104">
        <w:rPr>
          <w:bCs/>
          <w:color w:val="000000" w:themeColor="text1"/>
          <w:spacing w:val="-2"/>
          <w:lang w:val="en-US"/>
        </w:rPr>
        <w:t xml:space="preserve"> </w:t>
      </w:r>
      <w:r w:rsidR="00725F50" w:rsidRPr="00805104">
        <w:rPr>
          <w:bCs/>
          <w:color w:val="000000" w:themeColor="text1"/>
          <w:spacing w:val="-2"/>
          <w:lang w:val="en-US"/>
        </w:rPr>
        <w:t>three (03) equipped workshops;</w:t>
      </w:r>
      <w:r w:rsidR="007745B5" w:rsidRPr="00805104">
        <w:rPr>
          <w:bCs/>
          <w:color w:val="000000" w:themeColor="text1"/>
          <w:spacing w:val="-2"/>
          <w:lang w:val="en-US"/>
        </w:rPr>
        <w:t xml:space="preserve"> </w:t>
      </w:r>
      <w:r w:rsidR="00C42EE4" w:rsidRPr="00805104">
        <w:rPr>
          <w:bCs/>
          <w:color w:val="000000" w:themeColor="text1"/>
          <w:spacing w:val="-2"/>
          <w:lang w:val="en-US"/>
        </w:rPr>
        <w:t>800</w:t>
      </w:r>
      <w:r w:rsidR="00C42EE4" w:rsidRPr="00805104">
        <w:rPr>
          <w:b/>
          <w:bCs/>
          <w:color w:val="000000" w:themeColor="text1"/>
          <w:szCs w:val="24"/>
          <w:lang w:val="en-US"/>
        </w:rPr>
        <w:t>-meter</w:t>
      </w:r>
      <w:r w:rsidRPr="00805104">
        <w:rPr>
          <w:b/>
          <w:bCs/>
          <w:color w:val="000000" w:themeColor="text1"/>
          <w:szCs w:val="24"/>
          <w:lang w:val="en-US"/>
        </w:rPr>
        <w:t xml:space="preserve"> linear</w:t>
      </w:r>
      <w:r w:rsidR="00725F50" w:rsidRPr="00805104">
        <w:rPr>
          <w:bCs/>
          <w:color w:val="000000" w:themeColor="text1"/>
          <w:spacing w:val="-2"/>
          <w:lang w:val="en-US"/>
        </w:rPr>
        <w:t xml:space="preserve"> fence;</w:t>
      </w:r>
      <w:r w:rsidRPr="00805104">
        <w:rPr>
          <w:bCs/>
          <w:color w:val="000000" w:themeColor="text1"/>
          <w:spacing w:val="-2"/>
          <w:lang w:val="en-US"/>
        </w:rPr>
        <w:t xml:space="preserve"> </w:t>
      </w:r>
      <w:r w:rsidR="00725F50" w:rsidRPr="00805104">
        <w:rPr>
          <w:bCs/>
          <w:color w:val="000000" w:themeColor="text1"/>
          <w:spacing w:val="-2"/>
          <w:lang w:val="en-US"/>
        </w:rPr>
        <w:t>a block of latrines to six (06) compartments;</w:t>
      </w:r>
      <w:r w:rsidR="00107ECC" w:rsidRPr="00805104">
        <w:rPr>
          <w:bCs/>
          <w:color w:val="000000" w:themeColor="text1"/>
          <w:spacing w:val="-2"/>
          <w:lang w:val="en-US"/>
        </w:rPr>
        <w:t xml:space="preserve"> </w:t>
      </w:r>
      <w:r w:rsidR="00725F50" w:rsidRPr="00805104">
        <w:rPr>
          <w:bCs/>
          <w:color w:val="000000" w:themeColor="text1"/>
          <w:spacing w:val="-2"/>
          <w:lang w:val="en-US"/>
        </w:rPr>
        <w:t>an administrative block equipped with office furniture;</w:t>
      </w:r>
      <w:r w:rsidRPr="00805104">
        <w:rPr>
          <w:bCs/>
          <w:color w:val="000000" w:themeColor="text1"/>
          <w:spacing w:val="-2"/>
          <w:lang w:val="en-US"/>
        </w:rPr>
        <w:t xml:space="preserve"> </w:t>
      </w:r>
      <w:r w:rsidR="00725F50" w:rsidRPr="00805104">
        <w:rPr>
          <w:bCs/>
          <w:color w:val="000000" w:themeColor="text1"/>
          <w:spacing w:val="-2"/>
          <w:lang w:val="en-US"/>
        </w:rPr>
        <w:t>a drinking water electrification and supply system from solar energy</w:t>
      </w:r>
      <w:r w:rsidRPr="00805104">
        <w:rPr>
          <w:bCs/>
          <w:color w:val="000000" w:themeColor="text1"/>
          <w:spacing w:val="-2"/>
          <w:lang w:val="en-US"/>
        </w:rPr>
        <w:t xml:space="preserve"> </w:t>
      </w:r>
      <w:r w:rsidR="00725F50" w:rsidRPr="00805104">
        <w:rPr>
          <w:bCs/>
          <w:color w:val="000000" w:themeColor="text1"/>
          <w:spacing w:val="-2"/>
          <w:lang w:val="en-US"/>
        </w:rPr>
        <w:t xml:space="preserve">and protection through the planting of 450 trees in technical </w:t>
      </w:r>
      <w:r w:rsidR="00107ECC" w:rsidRPr="00805104">
        <w:rPr>
          <w:bCs/>
          <w:color w:val="000000" w:themeColor="text1"/>
          <w:spacing w:val="-2"/>
          <w:lang w:val="en-US"/>
        </w:rPr>
        <w:t xml:space="preserve">shool </w:t>
      </w:r>
      <w:r w:rsidR="00725F50" w:rsidRPr="00805104">
        <w:rPr>
          <w:bCs/>
          <w:color w:val="000000" w:themeColor="text1"/>
          <w:spacing w:val="-2"/>
          <w:lang w:val="en-US"/>
        </w:rPr>
        <w:t>of Piwa,</w:t>
      </w:r>
      <w:r w:rsidR="00107ECC" w:rsidRPr="00805104">
        <w:rPr>
          <w:bCs/>
          <w:color w:val="000000" w:themeColor="text1"/>
          <w:spacing w:val="-2"/>
          <w:lang w:val="en-US"/>
        </w:rPr>
        <w:t xml:space="preserve"> </w:t>
      </w:r>
      <w:r w:rsidR="00725F50" w:rsidRPr="00805104">
        <w:rPr>
          <w:bCs/>
          <w:color w:val="000000" w:themeColor="text1"/>
          <w:spacing w:val="-2"/>
          <w:lang w:val="en-US"/>
        </w:rPr>
        <w:t>Kaéle district,</w:t>
      </w:r>
      <w:r w:rsidR="005F7AA0" w:rsidRPr="00805104">
        <w:rPr>
          <w:bCs/>
          <w:color w:val="000000" w:themeColor="text1"/>
          <w:spacing w:val="-2"/>
          <w:lang w:val="en-US"/>
        </w:rPr>
        <w:t xml:space="preserve"> </w:t>
      </w:r>
      <w:r w:rsidR="00725F50" w:rsidRPr="00805104">
        <w:rPr>
          <w:bCs/>
          <w:color w:val="000000" w:themeColor="text1"/>
          <w:spacing w:val="-2"/>
          <w:lang w:val="en-US"/>
        </w:rPr>
        <w:t>Mayo Kani</w:t>
      </w:r>
      <w:r w:rsidR="005F7AA0" w:rsidRPr="00805104">
        <w:rPr>
          <w:bCs/>
          <w:color w:val="000000" w:themeColor="text1"/>
          <w:spacing w:val="-2"/>
          <w:lang w:val="en-US"/>
        </w:rPr>
        <w:t xml:space="preserve"> Division</w:t>
      </w:r>
      <w:r w:rsidR="00725F50" w:rsidRPr="00805104">
        <w:rPr>
          <w:bCs/>
          <w:color w:val="000000" w:themeColor="text1"/>
          <w:spacing w:val="-2"/>
          <w:lang w:val="en-US"/>
        </w:rPr>
        <w:t>,</w:t>
      </w:r>
      <w:r w:rsidR="00107ECC" w:rsidRPr="00805104">
        <w:rPr>
          <w:bCs/>
          <w:color w:val="000000" w:themeColor="text1"/>
          <w:spacing w:val="-2"/>
          <w:lang w:val="en-US"/>
        </w:rPr>
        <w:t xml:space="preserve"> </w:t>
      </w:r>
      <w:r w:rsidR="00725F50" w:rsidRPr="00805104">
        <w:rPr>
          <w:bCs/>
          <w:color w:val="000000" w:themeColor="text1"/>
          <w:spacing w:val="-2"/>
          <w:lang w:val="en-US"/>
        </w:rPr>
        <w:t xml:space="preserve">Far North </w:t>
      </w:r>
      <w:r w:rsidR="005F7AA0" w:rsidRPr="00805104">
        <w:rPr>
          <w:bCs/>
          <w:color w:val="000000" w:themeColor="text1"/>
          <w:spacing w:val="-2"/>
          <w:lang w:val="en-US"/>
        </w:rPr>
        <w:t>R</w:t>
      </w:r>
      <w:r w:rsidR="00725F50" w:rsidRPr="00805104">
        <w:rPr>
          <w:bCs/>
          <w:color w:val="000000" w:themeColor="text1"/>
          <w:spacing w:val="-2"/>
          <w:lang w:val="en-US"/>
        </w:rPr>
        <w:t>egion.</w:t>
      </w:r>
    </w:p>
    <w:p w14:paraId="1913D6B7" w14:textId="0C7BF051" w:rsidR="001F48AF" w:rsidRPr="00805104" w:rsidRDefault="001F48AF" w:rsidP="00500699">
      <w:pPr>
        <w:suppressAutoHyphens/>
        <w:spacing w:after="0"/>
        <w:rPr>
          <w:b/>
          <w:color w:val="000000" w:themeColor="text1"/>
          <w:spacing w:val="-2"/>
        </w:rPr>
      </w:pPr>
      <w:r w:rsidRPr="00805104">
        <w:rPr>
          <w:b/>
          <w:color w:val="000000" w:themeColor="text1"/>
          <w:spacing w:val="-2"/>
        </w:rPr>
        <w:t>No Credit : IDA N°72130- CM</w:t>
      </w:r>
    </w:p>
    <w:p w14:paraId="7D85DEBA" w14:textId="6297FC47" w:rsidR="00373795" w:rsidRPr="00805104" w:rsidRDefault="001F48AF" w:rsidP="001F48AF">
      <w:pPr>
        <w:suppressAutoHyphens/>
        <w:spacing w:after="0"/>
        <w:rPr>
          <w:b/>
          <w:color w:val="000000" w:themeColor="text1"/>
          <w:spacing w:val="-2"/>
        </w:rPr>
      </w:pPr>
      <w:r w:rsidRPr="00805104">
        <w:rPr>
          <w:b/>
          <w:color w:val="000000" w:themeColor="text1"/>
          <w:spacing w:val="-2"/>
        </w:rPr>
        <w:t xml:space="preserve">STEP Code : </w:t>
      </w:r>
      <w:r w:rsidR="00373795" w:rsidRPr="00805104">
        <w:rPr>
          <w:b/>
          <w:color w:val="000000" w:themeColor="text1"/>
          <w:spacing w:val="-2"/>
        </w:rPr>
        <w:t>CM-MINDDEVEL-4931</w:t>
      </w:r>
      <w:r w:rsidR="00C42EE4" w:rsidRPr="00805104">
        <w:rPr>
          <w:b/>
          <w:color w:val="000000" w:themeColor="text1"/>
          <w:spacing w:val="-2"/>
        </w:rPr>
        <w:t>56</w:t>
      </w:r>
      <w:r w:rsidR="00373795" w:rsidRPr="00805104">
        <w:rPr>
          <w:b/>
          <w:color w:val="000000" w:themeColor="text1"/>
          <w:spacing w:val="-2"/>
        </w:rPr>
        <w:t>-CW-RFB / EN-MK-C1-CONST</w:t>
      </w:r>
    </w:p>
    <w:p w14:paraId="6E72EF4C" w14:textId="40F7CD25" w:rsidR="00725F50" w:rsidRPr="00805104" w:rsidRDefault="001F48AF" w:rsidP="001F48AF">
      <w:pPr>
        <w:suppressAutoHyphens/>
        <w:spacing w:after="0"/>
        <w:rPr>
          <w:b/>
          <w:color w:val="000000" w:themeColor="text1"/>
          <w:spacing w:val="-2"/>
        </w:rPr>
      </w:pPr>
      <w:r w:rsidRPr="00805104">
        <w:rPr>
          <w:b/>
          <w:color w:val="000000" w:themeColor="text1"/>
          <w:spacing w:val="-2"/>
        </w:rPr>
        <w:t>Reference number N°___/ONIT/FNRC/ITB/2025 of __/__/2025</w:t>
      </w:r>
    </w:p>
    <w:p w14:paraId="593607E3" w14:textId="77777777" w:rsidR="001F48AF" w:rsidRPr="00805104" w:rsidRDefault="001F48AF" w:rsidP="00725F50">
      <w:pPr>
        <w:ind w:left="0" w:firstLine="0"/>
        <w:rPr>
          <w:b/>
          <w:color w:val="000000" w:themeColor="text1"/>
          <w:spacing w:val="-2"/>
        </w:rPr>
      </w:pPr>
    </w:p>
    <w:p w14:paraId="308C7D7C" w14:textId="77777777" w:rsidR="00160279" w:rsidRPr="00805104" w:rsidRDefault="00725F50" w:rsidP="009A6920">
      <w:pPr>
        <w:pStyle w:val="Paragraphedeliste"/>
        <w:numPr>
          <w:ilvl w:val="0"/>
          <w:numId w:val="208"/>
        </w:numPr>
        <w:rPr>
          <w:b/>
          <w:color w:val="000000" w:themeColor="text1"/>
          <w:spacing w:val="-2"/>
        </w:rPr>
      </w:pPr>
      <w:r w:rsidRPr="00805104">
        <w:rPr>
          <w:color w:val="000000" w:themeColor="text1"/>
          <w:szCs w:val="24"/>
        </w:rPr>
        <w:t xml:space="preserve">The government of Cameroon has received funding from the World Bank to finance the cost of the Local Governance and Resilient Communities Project (LGRC).As part of its implementation, the Local Governance and Resilient Communities Project has signed an agreement with the Far North Regional Council for the realization of community infrastructure.To this end, The Far North Regional Council intends to use part of the sums granted under this agreement to make the payments provided for the market relating to </w:t>
      </w:r>
      <w:bookmarkStart w:id="1" w:name="_Hlk200518305"/>
      <w:r w:rsidRPr="00805104">
        <w:rPr>
          <w:color w:val="000000" w:themeColor="text1"/>
          <w:szCs w:val="24"/>
        </w:rPr>
        <w:t xml:space="preserve">the </w:t>
      </w:r>
      <w:r w:rsidR="00C155A0" w:rsidRPr="00805104">
        <w:rPr>
          <w:b/>
          <w:color w:val="000000" w:themeColor="text1"/>
          <w:spacing w:val="-2"/>
          <w:lang w:val="en-US"/>
        </w:rPr>
        <w:t>c</w:t>
      </w:r>
      <w:r w:rsidRPr="00805104">
        <w:rPr>
          <w:b/>
          <w:color w:val="000000" w:themeColor="text1"/>
          <w:spacing w:val="-2"/>
          <w:lang w:val="en-US"/>
        </w:rPr>
        <w:t>onstruction work of four (04) blocks of two (02) equipped classrooms;</w:t>
      </w:r>
      <w:r w:rsidR="00C155A0" w:rsidRPr="00805104">
        <w:rPr>
          <w:b/>
          <w:color w:val="000000" w:themeColor="text1"/>
          <w:spacing w:val="-2"/>
          <w:lang w:val="en-US"/>
        </w:rPr>
        <w:t xml:space="preserve"> </w:t>
      </w:r>
      <w:r w:rsidRPr="00805104">
        <w:rPr>
          <w:b/>
          <w:color w:val="000000" w:themeColor="text1"/>
          <w:spacing w:val="-2"/>
          <w:lang w:val="en-US"/>
        </w:rPr>
        <w:t>three (03) equipped workshops;</w:t>
      </w:r>
      <w:r w:rsidR="00C155A0" w:rsidRPr="00805104">
        <w:rPr>
          <w:b/>
          <w:color w:val="000000" w:themeColor="text1"/>
          <w:spacing w:val="-2"/>
          <w:lang w:val="en-US"/>
        </w:rPr>
        <w:t xml:space="preserve"> </w:t>
      </w:r>
      <w:r w:rsidRPr="00805104">
        <w:rPr>
          <w:b/>
          <w:color w:val="000000" w:themeColor="text1"/>
          <w:spacing w:val="-2"/>
          <w:lang w:val="en-US"/>
        </w:rPr>
        <w:t xml:space="preserve">800 </w:t>
      </w:r>
      <w:r w:rsidR="00C155A0" w:rsidRPr="00805104">
        <w:rPr>
          <w:b/>
          <w:bCs/>
          <w:color w:val="000000" w:themeColor="text1"/>
          <w:szCs w:val="24"/>
          <w:lang w:val="en-US"/>
        </w:rPr>
        <w:t>meter linear</w:t>
      </w:r>
      <w:r w:rsidRPr="00805104">
        <w:rPr>
          <w:b/>
          <w:color w:val="000000" w:themeColor="text1"/>
          <w:spacing w:val="-2"/>
          <w:lang w:val="en-US"/>
        </w:rPr>
        <w:t xml:space="preserve"> fence;</w:t>
      </w:r>
      <w:r w:rsidR="00C155A0" w:rsidRPr="00805104">
        <w:rPr>
          <w:b/>
          <w:color w:val="000000" w:themeColor="text1"/>
          <w:spacing w:val="-2"/>
          <w:lang w:val="en-US"/>
        </w:rPr>
        <w:t xml:space="preserve"> </w:t>
      </w:r>
      <w:r w:rsidRPr="00805104">
        <w:rPr>
          <w:b/>
          <w:color w:val="000000" w:themeColor="text1"/>
          <w:spacing w:val="-2"/>
          <w:lang w:val="en-US"/>
        </w:rPr>
        <w:t>a block of latrines to six (06) compartments;</w:t>
      </w:r>
      <w:r w:rsidR="00C155A0" w:rsidRPr="00805104">
        <w:rPr>
          <w:b/>
          <w:color w:val="000000" w:themeColor="text1"/>
          <w:spacing w:val="-2"/>
          <w:lang w:val="en-US"/>
        </w:rPr>
        <w:t xml:space="preserve"> </w:t>
      </w:r>
      <w:r w:rsidRPr="00805104">
        <w:rPr>
          <w:b/>
          <w:color w:val="000000" w:themeColor="text1"/>
          <w:spacing w:val="-2"/>
          <w:lang w:val="en-US"/>
        </w:rPr>
        <w:t>an administrative block equipped with office furniture;</w:t>
      </w:r>
      <w:r w:rsidR="00C155A0" w:rsidRPr="00805104">
        <w:rPr>
          <w:b/>
          <w:color w:val="000000" w:themeColor="text1"/>
          <w:spacing w:val="-2"/>
          <w:lang w:val="en-US"/>
        </w:rPr>
        <w:t xml:space="preserve"> </w:t>
      </w:r>
      <w:r w:rsidRPr="00805104">
        <w:rPr>
          <w:b/>
          <w:color w:val="000000" w:themeColor="text1"/>
          <w:spacing w:val="-2"/>
          <w:lang w:val="en-US"/>
        </w:rPr>
        <w:t>a drinking water electrification and supply system from solar energy,</w:t>
      </w:r>
      <w:r w:rsidR="00C155A0" w:rsidRPr="00805104">
        <w:rPr>
          <w:b/>
          <w:color w:val="000000" w:themeColor="text1"/>
          <w:spacing w:val="-2"/>
          <w:lang w:val="en-US"/>
        </w:rPr>
        <w:t xml:space="preserve"> </w:t>
      </w:r>
      <w:r w:rsidRPr="00805104">
        <w:rPr>
          <w:b/>
          <w:color w:val="000000" w:themeColor="text1"/>
          <w:spacing w:val="-2"/>
          <w:lang w:val="en-US"/>
        </w:rPr>
        <w:t xml:space="preserve">and protection through the planting of 450 trees in technical </w:t>
      </w:r>
      <w:r w:rsidR="00C155A0" w:rsidRPr="00805104">
        <w:rPr>
          <w:b/>
          <w:color w:val="000000" w:themeColor="text1"/>
          <w:spacing w:val="-2"/>
          <w:lang w:val="en-US"/>
        </w:rPr>
        <w:t xml:space="preserve">school </w:t>
      </w:r>
      <w:r w:rsidRPr="00805104">
        <w:rPr>
          <w:b/>
          <w:color w:val="000000" w:themeColor="text1"/>
          <w:spacing w:val="-2"/>
          <w:lang w:val="en-US"/>
        </w:rPr>
        <w:t>of Piwa,</w:t>
      </w:r>
      <w:r w:rsidR="00C155A0" w:rsidRPr="00805104">
        <w:rPr>
          <w:b/>
          <w:color w:val="000000" w:themeColor="text1"/>
          <w:spacing w:val="-2"/>
          <w:lang w:val="en-US"/>
        </w:rPr>
        <w:t xml:space="preserve"> </w:t>
      </w:r>
      <w:r w:rsidRPr="00805104">
        <w:rPr>
          <w:b/>
          <w:color w:val="000000" w:themeColor="text1"/>
          <w:spacing w:val="-2"/>
          <w:lang w:val="en-US"/>
        </w:rPr>
        <w:t>Kaéle district,</w:t>
      </w:r>
      <w:r w:rsidR="00C155A0" w:rsidRPr="00805104">
        <w:rPr>
          <w:b/>
          <w:color w:val="000000" w:themeColor="text1"/>
          <w:spacing w:val="-2"/>
          <w:lang w:val="en-US"/>
        </w:rPr>
        <w:t xml:space="preserve"> </w:t>
      </w:r>
      <w:r w:rsidRPr="00805104">
        <w:rPr>
          <w:b/>
          <w:color w:val="000000" w:themeColor="text1"/>
          <w:spacing w:val="-2"/>
          <w:lang w:val="en-US"/>
        </w:rPr>
        <w:t>Mayo Kani</w:t>
      </w:r>
      <w:r w:rsidR="00160279" w:rsidRPr="00805104">
        <w:rPr>
          <w:b/>
          <w:color w:val="000000" w:themeColor="text1"/>
          <w:spacing w:val="-2"/>
          <w:lang w:val="en-US"/>
        </w:rPr>
        <w:t xml:space="preserve"> Division</w:t>
      </w:r>
      <w:r w:rsidRPr="00805104">
        <w:rPr>
          <w:b/>
          <w:color w:val="000000" w:themeColor="text1"/>
          <w:spacing w:val="-2"/>
          <w:lang w:val="en-US"/>
        </w:rPr>
        <w:t>,</w:t>
      </w:r>
      <w:r w:rsidR="00C155A0" w:rsidRPr="00805104">
        <w:rPr>
          <w:b/>
          <w:color w:val="000000" w:themeColor="text1"/>
          <w:spacing w:val="-2"/>
          <w:lang w:val="en-US"/>
        </w:rPr>
        <w:t xml:space="preserve"> </w:t>
      </w:r>
      <w:r w:rsidRPr="00805104">
        <w:rPr>
          <w:b/>
          <w:color w:val="000000" w:themeColor="text1"/>
          <w:spacing w:val="-2"/>
          <w:lang w:val="en-US"/>
        </w:rPr>
        <w:t xml:space="preserve">Far North </w:t>
      </w:r>
      <w:r w:rsidR="00160279" w:rsidRPr="00805104">
        <w:rPr>
          <w:b/>
          <w:color w:val="000000" w:themeColor="text1"/>
          <w:spacing w:val="-2"/>
          <w:lang w:val="en-US"/>
        </w:rPr>
        <w:t>R</w:t>
      </w:r>
      <w:r w:rsidRPr="00805104">
        <w:rPr>
          <w:b/>
          <w:color w:val="000000" w:themeColor="text1"/>
          <w:spacing w:val="-2"/>
          <w:lang w:val="en-US"/>
        </w:rPr>
        <w:t>egion.</w:t>
      </w:r>
      <w:bookmarkEnd w:id="1"/>
    </w:p>
    <w:p w14:paraId="38937C00" w14:textId="77777777" w:rsidR="00160279" w:rsidRPr="00805104" w:rsidRDefault="00160279" w:rsidP="00160279">
      <w:pPr>
        <w:pStyle w:val="Paragraphedeliste"/>
        <w:ind w:firstLine="0"/>
        <w:rPr>
          <w:b/>
          <w:color w:val="000000" w:themeColor="text1"/>
          <w:spacing w:val="-2"/>
        </w:rPr>
      </w:pPr>
    </w:p>
    <w:p w14:paraId="4DE80D62" w14:textId="247CFFF6" w:rsidR="00160279" w:rsidRPr="00805104" w:rsidRDefault="00725F50" w:rsidP="009A6920">
      <w:pPr>
        <w:pStyle w:val="Paragraphedeliste"/>
        <w:numPr>
          <w:ilvl w:val="0"/>
          <w:numId w:val="208"/>
        </w:numPr>
        <w:rPr>
          <w:b/>
          <w:color w:val="000000" w:themeColor="text1"/>
          <w:spacing w:val="-2"/>
        </w:rPr>
      </w:pPr>
      <w:r w:rsidRPr="00805104">
        <w:rPr>
          <w:color w:val="000000" w:themeColor="text1"/>
          <w:szCs w:val="24"/>
        </w:rPr>
        <w:t xml:space="preserve">The Far North Regional Council requests closed offers from eligible tenderers and responding to the qualifications required to carry out </w:t>
      </w:r>
      <w:r w:rsidR="00160279" w:rsidRPr="00805104">
        <w:rPr>
          <w:color w:val="000000" w:themeColor="text1"/>
          <w:szCs w:val="24"/>
        </w:rPr>
        <w:t xml:space="preserve">the </w:t>
      </w:r>
      <w:r w:rsidR="00160279" w:rsidRPr="00805104">
        <w:rPr>
          <w:b/>
          <w:color w:val="000000" w:themeColor="text1"/>
          <w:spacing w:val="-2"/>
          <w:lang w:val="en-US"/>
        </w:rPr>
        <w:t xml:space="preserve">construction work of four (04) blocks of two (02) equipped classrooms; three (03) equipped workshops; 800 </w:t>
      </w:r>
      <w:r w:rsidR="00160279" w:rsidRPr="00805104">
        <w:rPr>
          <w:b/>
          <w:bCs/>
          <w:color w:val="000000" w:themeColor="text1"/>
          <w:szCs w:val="24"/>
          <w:lang w:val="en-US"/>
        </w:rPr>
        <w:t>meter linear</w:t>
      </w:r>
      <w:r w:rsidR="00160279" w:rsidRPr="00805104">
        <w:rPr>
          <w:b/>
          <w:color w:val="000000" w:themeColor="text1"/>
          <w:spacing w:val="-2"/>
          <w:lang w:val="en-US"/>
        </w:rPr>
        <w:t xml:space="preserve"> fence; a block of latrines to six (06) compartments; an administrative block equipped with office furniture; a drinking water electrification and supply system from solar energy, and protection through the planting of 450 trees in technical school of Piwa, Kaéle district, Mayo Kani Division, Far North Region.</w:t>
      </w:r>
    </w:p>
    <w:p w14:paraId="559B464F" w14:textId="77777777" w:rsidR="00160279" w:rsidRPr="00805104" w:rsidRDefault="00725F50" w:rsidP="009A6920">
      <w:pPr>
        <w:pStyle w:val="Paragraphedeliste"/>
        <w:numPr>
          <w:ilvl w:val="0"/>
          <w:numId w:val="208"/>
        </w:numPr>
        <w:rPr>
          <w:b/>
          <w:color w:val="000000" w:themeColor="text1"/>
          <w:spacing w:val="-2"/>
        </w:rPr>
      </w:pPr>
      <w:r w:rsidRPr="00805104">
        <w:rPr>
          <w:color w:val="000000" w:themeColor="text1"/>
          <w:szCs w:val="24"/>
        </w:rPr>
        <w:lastRenderedPageBreak/>
        <w:t>The period of execution of the work is four (04) months. A description of the qualification criteria to which the bidders must meet is specified in the III section (evaluation and qualification criteria).</w:t>
      </w:r>
    </w:p>
    <w:p w14:paraId="40E530D2" w14:textId="77777777" w:rsidR="00160279" w:rsidRPr="00805104" w:rsidRDefault="00160279" w:rsidP="00160279">
      <w:pPr>
        <w:pStyle w:val="Paragraphedeliste"/>
        <w:rPr>
          <w:color w:val="000000" w:themeColor="text1"/>
          <w:szCs w:val="24"/>
        </w:rPr>
      </w:pPr>
    </w:p>
    <w:p w14:paraId="394391B1" w14:textId="77777777" w:rsidR="00160279" w:rsidRPr="00805104" w:rsidRDefault="00725F50" w:rsidP="00160279">
      <w:pPr>
        <w:pStyle w:val="Paragraphedeliste"/>
        <w:ind w:firstLine="0"/>
        <w:rPr>
          <w:color w:val="000000" w:themeColor="text1"/>
          <w:szCs w:val="24"/>
        </w:rPr>
      </w:pPr>
      <w:r w:rsidRPr="00805104">
        <w:rPr>
          <w:color w:val="000000" w:themeColor="text1"/>
          <w:szCs w:val="24"/>
        </w:rPr>
        <w:t>NB : no margin of national preference is applicable for this market.</w:t>
      </w:r>
    </w:p>
    <w:p w14:paraId="2BD860A5" w14:textId="082A7C67" w:rsidR="00725F50" w:rsidRPr="00805104" w:rsidRDefault="00725F50" w:rsidP="00160279">
      <w:pPr>
        <w:pStyle w:val="Paragraphedeliste"/>
        <w:ind w:firstLine="0"/>
        <w:rPr>
          <w:b/>
          <w:color w:val="000000" w:themeColor="text1"/>
          <w:spacing w:val="-2"/>
        </w:rPr>
      </w:pPr>
      <w:r w:rsidRPr="00805104">
        <w:rPr>
          <w:color w:val="000000" w:themeColor="text1"/>
          <w:szCs w:val="24"/>
          <w:lang w:val="en-US"/>
        </w:rPr>
        <w:t>The procedure will be conducted by national competition by using a call for tenders as defined in the "procurement regulations applicable to borrowers within the framework of financing investment projects" of the World Bank,February 2025 edition,</w:t>
      </w:r>
      <w:r w:rsidR="00160279" w:rsidRPr="00805104">
        <w:rPr>
          <w:color w:val="000000" w:themeColor="text1"/>
          <w:szCs w:val="24"/>
          <w:lang w:val="en-US"/>
        </w:rPr>
        <w:t xml:space="preserve"> </w:t>
      </w:r>
      <w:r w:rsidRPr="00805104">
        <w:rPr>
          <w:color w:val="000000" w:themeColor="text1"/>
          <w:szCs w:val="24"/>
          <w:lang w:val="en-US"/>
        </w:rPr>
        <w:t>and open to all bidders of eligible countries as defined in the procurement regulations</w:t>
      </w:r>
    </w:p>
    <w:p w14:paraId="27005B22" w14:textId="77777777" w:rsidR="00725F50" w:rsidRPr="00805104" w:rsidRDefault="00725F50" w:rsidP="00725F50">
      <w:pPr>
        <w:pStyle w:val="Paragraphedeliste"/>
        <w:autoSpaceDE w:val="0"/>
        <w:autoSpaceDN w:val="0"/>
        <w:adjustRightInd w:val="0"/>
        <w:spacing w:after="0"/>
        <w:ind w:left="996" w:firstLine="0"/>
        <w:rPr>
          <w:color w:val="000000" w:themeColor="text1"/>
          <w:szCs w:val="24"/>
        </w:rPr>
      </w:pPr>
    </w:p>
    <w:p w14:paraId="6040652F" w14:textId="77777777" w:rsidR="00160279" w:rsidRPr="00805104" w:rsidRDefault="00725F50" w:rsidP="009A6920">
      <w:pPr>
        <w:pStyle w:val="Paragraphedeliste"/>
        <w:numPr>
          <w:ilvl w:val="0"/>
          <w:numId w:val="208"/>
        </w:numPr>
        <w:rPr>
          <w:color w:val="000000" w:themeColor="text1"/>
          <w:szCs w:val="24"/>
        </w:rPr>
      </w:pPr>
      <w:r w:rsidRPr="00805104">
        <w:rPr>
          <w:color w:val="000000" w:themeColor="text1"/>
          <w:szCs w:val="24"/>
        </w:rPr>
        <w:t xml:space="preserve">Interested and eligible tenderers can obtain information from the Far North Regional Council (General Secretariat) or Email: Consulting.com: </w:t>
      </w:r>
      <w:hyperlink r:id="rId13" w:history="1">
        <w:r w:rsidR="001F48AF" w:rsidRPr="00805104">
          <w:rPr>
            <w:color w:val="000000" w:themeColor="text1"/>
          </w:rPr>
          <w:t>conseilregionalen@gmail.com</w:t>
        </w:r>
      </w:hyperlink>
      <w:r w:rsidRPr="00805104">
        <w:rPr>
          <w:color w:val="000000" w:themeColor="text1"/>
          <w:szCs w:val="24"/>
        </w:rPr>
        <w:t>.</w:t>
      </w:r>
      <w:r w:rsidR="001F48AF" w:rsidRPr="00805104">
        <w:rPr>
          <w:color w:val="000000" w:themeColor="text1"/>
          <w:szCs w:val="24"/>
        </w:rPr>
        <w:t xml:space="preserve">  </w:t>
      </w:r>
      <w:r w:rsidRPr="00805104">
        <w:rPr>
          <w:color w:val="000000" w:themeColor="text1"/>
          <w:szCs w:val="24"/>
        </w:rPr>
        <w:t xml:space="preserve">They can read the call for tenders at the address mentioned below Monday to Friday between 9 a.m. and 3 p.m. </w:t>
      </w:r>
    </w:p>
    <w:p w14:paraId="5EC673A4" w14:textId="77777777" w:rsidR="00160279" w:rsidRPr="00805104" w:rsidRDefault="00160279" w:rsidP="00160279">
      <w:pPr>
        <w:pStyle w:val="Paragraphedeliste"/>
        <w:ind w:firstLine="0"/>
        <w:rPr>
          <w:color w:val="000000" w:themeColor="text1"/>
          <w:szCs w:val="24"/>
        </w:rPr>
      </w:pPr>
    </w:p>
    <w:p w14:paraId="2FBC19B7" w14:textId="77777777" w:rsidR="00160279" w:rsidRPr="00805104" w:rsidRDefault="00160279" w:rsidP="009A6920">
      <w:pPr>
        <w:pStyle w:val="Paragraphedeliste"/>
        <w:numPr>
          <w:ilvl w:val="0"/>
          <w:numId w:val="208"/>
        </w:numPr>
        <w:rPr>
          <w:color w:val="000000" w:themeColor="text1"/>
          <w:szCs w:val="24"/>
        </w:rPr>
      </w:pPr>
      <w:bookmarkStart w:id="2" w:name="_Hlk200517499"/>
      <w:r w:rsidRPr="00805104">
        <w:rPr>
          <w:color w:val="000000" w:themeColor="text1"/>
          <w:szCs w:val="24"/>
          <w:lang w:val="en-US"/>
        </w:rPr>
        <w:t xml:space="preserve">The tender documents may be consulted during working hours at the Far North Regional Council of the Far North Region (Secretariat General), at Djarengol-Pitoaré Street, Phone /Fax: 222 29 01 50/ 222 29 01 51, as soon as this notice is published. It may equally be consulted online on the COLEPS platform at the following addresses:  http://www.mar- chespublics.cm and http://www.publiccontracts.cm on the ARMP website (www.armp.cm) or on any other electronic communication means indicated by the Project Owner (to be specified). </w:t>
      </w:r>
      <w:bookmarkEnd w:id="2"/>
      <w:r w:rsidR="00725F50" w:rsidRPr="00805104">
        <w:rPr>
          <w:color w:val="000000" w:themeColor="text1"/>
          <w:szCs w:val="24"/>
          <w:lang w:val="en-US"/>
        </w:rPr>
        <w:t xml:space="preserve">Any tenderer wanting to make an offer will have to pay a receipt against the payment of </w:t>
      </w:r>
      <w:r w:rsidR="00072A66" w:rsidRPr="00805104">
        <w:rPr>
          <w:color w:val="000000" w:themeColor="text1"/>
          <w:szCs w:val="24"/>
          <w:lang w:val="en-US"/>
        </w:rPr>
        <w:t xml:space="preserve">one </w:t>
      </w:r>
      <w:r w:rsidR="00072A66" w:rsidRPr="00805104">
        <w:rPr>
          <w:b/>
          <w:bCs/>
          <w:color w:val="000000" w:themeColor="text1"/>
          <w:szCs w:val="24"/>
          <w:lang w:val="en-US"/>
        </w:rPr>
        <w:t xml:space="preserve">hundred and ninety-nine thousand </w:t>
      </w:r>
      <w:r w:rsidR="00725F50" w:rsidRPr="00805104">
        <w:rPr>
          <w:b/>
          <w:bCs/>
          <w:color w:val="000000" w:themeColor="text1"/>
          <w:szCs w:val="24"/>
          <w:lang w:val="en-US"/>
        </w:rPr>
        <w:t>(</w:t>
      </w:r>
      <w:r w:rsidR="00C155A0" w:rsidRPr="00805104">
        <w:rPr>
          <w:b/>
          <w:bCs/>
          <w:color w:val="000000" w:themeColor="text1"/>
          <w:szCs w:val="24"/>
          <w:lang w:val="en-US"/>
        </w:rPr>
        <w:t>189.000</w:t>
      </w:r>
      <w:r w:rsidR="00725F50" w:rsidRPr="00805104">
        <w:rPr>
          <w:b/>
          <w:bCs/>
          <w:color w:val="000000" w:themeColor="text1"/>
          <w:szCs w:val="24"/>
          <w:lang w:val="en-US"/>
        </w:rPr>
        <w:t xml:space="preserve">) CFA francs </w:t>
      </w:r>
      <w:r w:rsidR="00725F50" w:rsidRPr="00805104">
        <w:rPr>
          <w:color w:val="000000" w:themeColor="text1"/>
          <w:szCs w:val="24"/>
          <w:lang w:val="en-US"/>
        </w:rPr>
        <w:t>non-refundable with the regional recipient of the Far North Regional Council.</w:t>
      </w:r>
      <w:bookmarkStart w:id="3" w:name="_Hlk200517532"/>
    </w:p>
    <w:p w14:paraId="5E335061" w14:textId="77777777" w:rsidR="00160279" w:rsidRPr="00805104" w:rsidRDefault="00160279" w:rsidP="00160279">
      <w:pPr>
        <w:pStyle w:val="Paragraphedeliste"/>
        <w:rPr>
          <w:color w:val="000000" w:themeColor="text1"/>
          <w:szCs w:val="24"/>
          <w:lang w:val="en-US"/>
        </w:rPr>
      </w:pPr>
    </w:p>
    <w:p w14:paraId="4C4E47C2" w14:textId="2B81863D" w:rsidR="00160279" w:rsidRPr="00805104" w:rsidRDefault="00160279" w:rsidP="009A6920">
      <w:pPr>
        <w:pStyle w:val="Paragraphedeliste"/>
        <w:numPr>
          <w:ilvl w:val="0"/>
          <w:numId w:val="208"/>
        </w:numPr>
        <w:rPr>
          <w:color w:val="000000" w:themeColor="text1"/>
          <w:szCs w:val="24"/>
        </w:rPr>
      </w:pPr>
      <w:r w:rsidRPr="00805104">
        <w:rPr>
          <w:color w:val="000000" w:themeColor="text1"/>
          <w:szCs w:val="24"/>
          <w:lang w:val="en-US"/>
        </w:rPr>
        <w:t>Each tender drafted in French or English must be transmitted by the tenderer on the COLEPS platform no later than ____________ at 12.00 am, local time and must bear the mention:</w:t>
      </w:r>
      <w:bookmarkEnd w:id="3"/>
    </w:p>
    <w:p w14:paraId="258F291D" w14:textId="5B847E14" w:rsidR="00725F50" w:rsidRPr="00805104" w:rsidRDefault="00725F50" w:rsidP="000E757F">
      <w:pPr>
        <w:pStyle w:val="Paragraphedeliste"/>
        <w:ind w:firstLine="0"/>
        <w:jc w:val="center"/>
        <w:rPr>
          <w:color w:val="000000" w:themeColor="text1"/>
          <w:szCs w:val="24"/>
        </w:rPr>
      </w:pPr>
      <w:r w:rsidRPr="00805104">
        <w:rPr>
          <w:rFonts w:ascii="Segoe UI" w:hAnsi="Segoe UI" w:cs="Segoe UI"/>
          <w:color w:val="000000" w:themeColor="text1"/>
          <w:sz w:val="30"/>
          <w:szCs w:val="30"/>
          <w:lang w:val="en-US"/>
        </w:rPr>
        <w:t>“</w:t>
      </w:r>
      <w:r w:rsidRPr="00805104">
        <w:rPr>
          <w:b/>
          <w:bCs/>
          <w:color w:val="000000" w:themeColor="text1"/>
          <w:szCs w:val="24"/>
          <w:lang w:val="en-US"/>
        </w:rPr>
        <w:t xml:space="preserve">Open national tender n ° ____/ONIT/FNRC/2025 of ______________, relating to </w:t>
      </w:r>
      <w:r w:rsidR="00160279" w:rsidRPr="00805104">
        <w:rPr>
          <w:b/>
          <w:color w:val="000000" w:themeColor="text1"/>
          <w:spacing w:val="-2"/>
          <w:lang w:val="en-US"/>
        </w:rPr>
        <w:t xml:space="preserve">construction work of four (04) blocks of two (02) equipped classrooms; three (03) equipped workshops; 800 </w:t>
      </w:r>
      <w:r w:rsidR="00160279" w:rsidRPr="00805104">
        <w:rPr>
          <w:b/>
          <w:bCs/>
          <w:color w:val="000000" w:themeColor="text1"/>
          <w:szCs w:val="24"/>
          <w:lang w:val="en-US"/>
        </w:rPr>
        <w:t>meter linear</w:t>
      </w:r>
      <w:r w:rsidR="00160279" w:rsidRPr="00805104">
        <w:rPr>
          <w:b/>
          <w:color w:val="000000" w:themeColor="text1"/>
          <w:spacing w:val="-2"/>
          <w:lang w:val="en-US"/>
        </w:rPr>
        <w:t xml:space="preserve"> fence; a block of latrines to six (06) compartments; an administrative block equipped with office furniture; a drinking water electrification and supply system from solar energy, and protection through the planting of 450 trees in technical school of Piwa, Kaéle district, Mayo Kani Division, Far North Region.</w:t>
      </w:r>
    </w:p>
    <w:p w14:paraId="002901B9" w14:textId="77777777" w:rsidR="00725F50" w:rsidRPr="00805104" w:rsidRDefault="00725F50" w:rsidP="00725F50">
      <w:pPr>
        <w:pStyle w:val="Paragraphedeliste"/>
        <w:ind w:left="996" w:firstLine="0"/>
        <w:rPr>
          <w:color w:val="000000" w:themeColor="text1"/>
          <w:szCs w:val="24"/>
        </w:rPr>
      </w:pPr>
    </w:p>
    <w:p w14:paraId="73C28BB3" w14:textId="77777777" w:rsidR="00160279" w:rsidRPr="00805104" w:rsidRDefault="00725F50" w:rsidP="00160279">
      <w:pPr>
        <w:pStyle w:val="Paragraphedeliste"/>
        <w:ind w:left="996" w:firstLine="0"/>
        <w:jc w:val="center"/>
        <w:rPr>
          <w:b/>
          <w:bCs/>
          <w:color w:val="000000" w:themeColor="text1"/>
          <w:szCs w:val="24"/>
        </w:rPr>
      </w:pPr>
      <w:r w:rsidRPr="00805104">
        <w:rPr>
          <w:b/>
          <w:bCs/>
          <w:color w:val="000000" w:themeColor="text1"/>
          <w:szCs w:val="24"/>
        </w:rPr>
        <w:t>TO OPEN ONLY IN THE SESSION OF DEPURATION”</w:t>
      </w:r>
    </w:p>
    <w:p w14:paraId="7D1BBE55" w14:textId="77777777" w:rsidR="00160279" w:rsidRPr="00805104" w:rsidRDefault="00160279" w:rsidP="00160279">
      <w:pPr>
        <w:pStyle w:val="Paragraphedeliste"/>
        <w:ind w:left="996" w:firstLine="0"/>
        <w:jc w:val="center"/>
        <w:rPr>
          <w:b/>
          <w:bCs/>
          <w:color w:val="000000" w:themeColor="text1"/>
          <w:szCs w:val="24"/>
        </w:rPr>
      </w:pPr>
    </w:p>
    <w:p w14:paraId="369E00DF" w14:textId="7F739F4C" w:rsidR="00416A6F" w:rsidRPr="00805104" w:rsidRDefault="007745B5" w:rsidP="00AB2BE8">
      <w:pPr>
        <w:pStyle w:val="Paragraphedeliste"/>
        <w:ind w:left="709" w:firstLine="0"/>
        <w:rPr>
          <w:color w:val="000000" w:themeColor="text1"/>
          <w:szCs w:val="24"/>
        </w:rPr>
      </w:pPr>
      <w:r w:rsidRPr="00805104">
        <w:rPr>
          <w:color w:val="000000" w:themeColor="text1"/>
          <w:szCs w:val="24"/>
        </w:rPr>
        <w:t xml:space="preserve">The submission to tenders will be done electronically on the COLEPS platform. </w:t>
      </w:r>
      <w:r w:rsidR="00725F50" w:rsidRPr="00805104">
        <w:rPr>
          <w:color w:val="000000" w:themeColor="text1"/>
          <w:szCs w:val="24"/>
        </w:rPr>
        <w:t xml:space="preserve">Any offer after the expiration of the deadline for submitting tenders will be rejected in accordance with article </w:t>
      </w:r>
      <w:r w:rsidR="00D93F10" w:rsidRPr="00805104">
        <w:rPr>
          <w:color w:val="000000" w:themeColor="text1"/>
          <w:szCs w:val="24"/>
        </w:rPr>
        <w:t>2</w:t>
      </w:r>
      <w:r w:rsidR="00725F50" w:rsidRPr="00805104">
        <w:rPr>
          <w:color w:val="000000" w:themeColor="text1"/>
          <w:szCs w:val="24"/>
        </w:rPr>
        <w:t>3 of IS. The offers will be open in the presence of tenderers or their representatives at the address mentioned below on __/__/2025 at 1 :00 p.m.</w:t>
      </w:r>
    </w:p>
    <w:p w14:paraId="349CFFA0" w14:textId="77777777" w:rsidR="00252FA9" w:rsidRPr="00805104" w:rsidRDefault="00416A6F" w:rsidP="00252FA9">
      <w:pPr>
        <w:ind w:left="709" w:firstLine="0"/>
        <w:rPr>
          <w:color w:val="000000" w:themeColor="text1"/>
          <w:szCs w:val="24"/>
        </w:rPr>
      </w:pPr>
      <w:bookmarkStart w:id="4" w:name="_Hlk200517755"/>
      <w:r w:rsidRPr="00805104">
        <w:rPr>
          <w:color w:val="000000" w:themeColor="text1"/>
          <w:szCs w:val="24"/>
        </w:rPr>
        <w:t xml:space="preserve">For submission online, the bid must be submitted by the bidder on the COLEPS platform or any other official electronic means of communication to be specified by the Project Owner latest on [deadline for receipt of bids] at [time limit]. A back-up copy of the tender </w:t>
      </w:r>
      <w:r w:rsidRPr="00805104">
        <w:rPr>
          <w:color w:val="000000" w:themeColor="text1"/>
          <w:szCs w:val="24"/>
        </w:rPr>
        <w:lastRenderedPageBreak/>
        <w:t>recorded on a USB key or CD/DVD must be sent in a sealed envelope with the clear and legible indication “back-up copy”, in addition to the above mentioned indication, within the deadline set.</w:t>
      </w:r>
    </w:p>
    <w:p w14:paraId="3BE53D3D" w14:textId="77777777" w:rsidR="00252FA9" w:rsidRPr="00805104" w:rsidRDefault="00416A6F" w:rsidP="00252FA9">
      <w:pPr>
        <w:ind w:left="709" w:firstLine="0"/>
        <w:rPr>
          <w:color w:val="000000" w:themeColor="text1"/>
          <w:szCs w:val="24"/>
        </w:rPr>
      </w:pPr>
      <w:r w:rsidRPr="00805104">
        <w:rPr>
          <w:color w:val="000000" w:themeColor="text1"/>
          <w:szCs w:val="24"/>
        </w:rPr>
        <w:t>File size and format</w:t>
      </w:r>
    </w:p>
    <w:p w14:paraId="4911EBD5" w14:textId="7C84EB06" w:rsidR="00416A6F" w:rsidRPr="00805104" w:rsidRDefault="00416A6F" w:rsidP="00252FA9">
      <w:pPr>
        <w:ind w:left="709" w:firstLine="0"/>
        <w:rPr>
          <w:color w:val="000000" w:themeColor="text1"/>
          <w:szCs w:val="24"/>
        </w:rPr>
      </w:pPr>
      <w:r w:rsidRPr="00805104">
        <w:rPr>
          <w:color w:val="000000" w:themeColor="text1"/>
          <w:szCs w:val="24"/>
        </w:rPr>
        <w:t>For online submission, the maximum sizes of the documents that will transit on the platform and constitute the</w:t>
      </w:r>
      <w:r w:rsidR="00252FA9" w:rsidRPr="00805104">
        <w:rPr>
          <w:color w:val="000000" w:themeColor="text1"/>
          <w:szCs w:val="24"/>
        </w:rPr>
        <w:t xml:space="preserve"> </w:t>
      </w:r>
      <w:r w:rsidRPr="00805104">
        <w:rPr>
          <w:color w:val="000000" w:themeColor="text1"/>
          <w:szCs w:val="24"/>
        </w:rPr>
        <w:t>tenderer’s offer are the following:</w:t>
      </w:r>
    </w:p>
    <w:p w14:paraId="4F91183B" w14:textId="77777777" w:rsidR="00416A6F" w:rsidRPr="00805104" w:rsidRDefault="00416A6F" w:rsidP="009A6920">
      <w:pPr>
        <w:pStyle w:val="Paragraphedeliste"/>
        <w:numPr>
          <w:ilvl w:val="0"/>
          <w:numId w:val="212"/>
        </w:numPr>
        <w:rPr>
          <w:color w:val="000000" w:themeColor="text1"/>
          <w:szCs w:val="24"/>
        </w:rPr>
      </w:pPr>
      <w:r w:rsidRPr="00805104">
        <w:rPr>
          <w:color w:val="000000" w:themeColor="text1"/>
          <w:szCs w:val="24"/>
        </w:rPr>
        <w:t>5 MB for the Administrative file ;</w:t>
      </w:r>
    </w:p>
    <w:p w14:paraId="0C5B5EB6" w14:textId="77777777" w:rsidR="00416A6F" w:rsidRPr="00805104" w:rsidRDefault="00416A6F" w:rsidP="009A6920">
      <w:pPr>
        <w:pStyle w:val="Paragraphedeliste"/>
        <w:numPr>
          <w:ilvl w:val="0"/>
          <w:numId w:val="212"/>
        </w:numPr>
        <w:rPr>
          <w:color w:val="000000" w:themeColor="text1"/>
          <w:szCs w:val="24"/>
        </w:rPr>
      </w:pPr>
      <w:r w:rsidRPr="00805104">
        <w:rPr>
          <w:color w:val="000000" w:themeColor="text1"/>
          <w:szCs w:val="24"/>
        </w:rPr>
        <w:t>15 MB for the Technical Offer ;</w:t>
      </w:r>
    </w:p>
    <w:p w14:paraId="284D2657" w14:textId="77777777" w:rsidR="00416A6F" w:rsidRPr="00805104" w:rsidRDefault="00416A6F" w:rsidP="009A6920">
      <w:pPr>
        <w:pStyle w:val="Paragraphedeliste"/>
        <w:numPr>
          <w:ilvl w:val="0"/>
          <w:numId w:val="212"/>
        </w:numPr>
        <w:rPr>
          <w:color w:val="000000" w:themeColor="text1"/>
          <w:szCs w:val="24"/>
        </w:rPr>
      </w:pPr>
      <w:r w:rsidRPr="00805104">
        <w:rPr>
          <w:color w:val="000000" w:themeColor="text1"/>
          <w:szCs w:val="24"/>
        </w:rPr>
        <w:t xml:space="preserve">5 MB for the Financial Offer. </w:t>
      </w:r>
    </w:p>
    <w:p w14:paraId="32C49041" w14:textId="77777777" w:rsidR="00416A6F" w:rsidRPr="00805104" w:rsidRDefault="00416A6F" w:rsidP="00416A6F">
      <w:pPr>
        <w:ind w:left="993" w:firstLine="0"/>
        <w:rPr>
          <w:color w:val="000000" w:themeColor="text1"/>
          <w:szCs w:val="24"/>
        </w:rPr>
      </w:pPr>
      <w:r w:rsidRPr="00805104">
        <w:rPr>
          <w:color w:val="000000" w:themeColor="text1"/>
          <w:szCs w:val="24"/>
        </w:rPr>
        <w:t>The following formats are accepted :</w:t>
      </w:r>
    </w:p>
    <w:p w14:paraId="39DECD61" w14:textId="77777777" w:rsidR="00416A6F" w:rsidRPr="00805104" w:rsidRDefault="00416A6F" w:rsidP="009A6920">
      <w:pPr>
        <w:pStyle w:val="Paragraphedeliste"/>
        <w:numPr>
          <w:ilvl w:val="0"/>
          <w:numId w:val="212"/>
        </w:numPr>
        <w:rPr>
          <w:color w:val="000000" w:themeColor="text1"/>
          <w:szCs w:val="24"/>
        </w:rPr>
      </w:pPr>
      <w:r w:rsidRPr="00805104">
        <w:rPr>
          <w:color w:val="000000" w:themeColor="text1"/>
          <w:szCs w:val="24"/>
        </w:rPr>
        <w:t>PDF format for text documents ;</w:t>
      </w:r>
    </w:p>
    <w:p w14:paraId="3379CBD2" w14:textId="77777777" w:rsidR="00416A6F" w:rsidRPr="00805104" w:rsidRDefault="00416A6F" w:rsidP="009A6920">
      <w:pPr>
        <w:pStyle w:val="Paragraphedeliste"/>
        <w:numPr>
          <w:ilvl w:val="0"/>
          <w:numId w:val="212"/>
        </w:numPr>
        <w:rPr>
          <w:color w:val="000000" w:themeColor="text1"/>
          <w:szCs w:val="24"/>
        </w:rPr>
      </w:pPr>
      <w:r w:rsidRPr="00805104">
        <w:rPr>
          <w:color w:val="000000" w:themeColor="text1"/>
          <w:szCs w:val="24"/>
        </w:rPr>
        <w:t>JPEG for images.</w:t>
      </w:r>
    </w:p>
    <w:p w14:paraId="4270C13B" w14:textId="64B11745" w:rsidR="00416A6F" w:rsidRPr="00805104" w:rsidRDefault="00416A6F" w:rsidP="00252FA9">
      <w:pPr>
        <w:ind w:left="993" w:firstLine="0"/>
        <w:rPr>
          <w:color w:val="000000" w:themeColor="text1"/>
          <w:szCs w:val="24"/>
        </w:rPr>
      </w:pPr>
      <w:r w:rsidRPr="00805104">
        <w:rPr>
          <w:color w:val="000000" w:themeColor="text1"/>
          <w:szCs w:val="24"/>
        </w:rPr>
        <w:t>The applicant shall make sure that he uses compressing software to possibly reduce the size of the files to be transmitted.</w:t>
      </w:r>
      <w:bookmarkEnd w:id="4"/>
    </w:p>
    <w:p w14:paraId="7C373442" w14:textId="2BE4A78C" w:rsidR="00725F50" w:rsidRPr="00805104" w:rsidRDefault="00725F50" w:rsidP="009A6920">
      <w:pPr>
        <w:pStyle w:val="Paragraphedeliste"/>
        <w:numPr>
          <w:ilvl w:val="0"/>
          <w:numId w:val="208"/>
        </w:numPr>
        <w:rPr>
          <w:b/>
          <w:bCs/>
          <w:color w:val="000000" w:themeColor="text1"/>
          <w:szCs w:val="24"/>
        </w:rPr>
      </w:pPr>
      <w:r w:rsidRPr="00805104">
        <w:rPr>
          <w:color w:val="000000" w:themeColor="text1"/>
          <w:szCs w:val="24"/>
          <w:lang w:val="en-US"/>
        </w:rPr>
        <w:t xml:space="preserve">The offers must be accompanied by a guarantee of supply established by a first -rate bank or a non -banking establishment approved by the ministry responsible for finance and whose list is at the end of the tender file, For an amount of </w:t>
      </w:r>
      <w:r w:rsidR="0005279A" w:rsidRPr="00805104">
        <w:rPr>
          <w:b/>
          <w:bCs/>
          <w:color w:val="000000" w:themeColor="text1"/>
          <w:szCs w:val="24"/>
          <w:lang w:val="en-US"/>
        </w:rPr>
        <w:t xml:space="preserve">Fourteen million </w:t>
      </w:r>
      <w:r w:rsidRPr="00805104">
        <w:rPr>
          <w:b/>
          <w:bCs/>
          <w:color w:val="000000" w:themeColor="text1"/>
          <w:szCs w:val="24"/>
          <w:lang w:val="en-US"/>
        </w:rPr>
        <w:t>(</w:t>
      </w:r>
      <w:r w:rsidR="00EF3163" w:rsidRPr="00805104">
        <w:rPr>
          <w:b/>
          <w:bCs/>
          <w:color w:val="000000" w:themeColor="text1"/>
          <w:szCs w:val="24"/>
          <w:lang w:val="en-US"/>
        </w:rPr>
        <w:t>14</w:t>
      </w:r>
      <w:r w:rsidRPr="00805104">
        <w:rPr>
          <w:b/>
          <w:bCs/>
          <w:color w:val="000000" w:themeColor="text1"/>
          <w:szCs w:val="24"/>
          <w:lang w:val="en-US"/>
        </w:rPr>
        <w:t>,000,000) CFA.</w:t>
      </w:r>
    </w:p>
    <w:p w14:paraId="6CDCC99A" w14:textId="77777777" w:rsidR="00725F50" w:rsidRPr="00805104" w:rsidRDefault="00725F50" w:rsidP="00725F50">
      <w:pPr>
        <w:pStyle w:val="Paragraphedeliste"/>
        <w:ind w:left="996" w:firstLine="0"/>
        <w:rPr>
          <w:b/>
          <w:bCs/>
          <w:color w:val="000000" w:themeColor="text1"/>
          <w:szCs w:val="24"/>
        </w:rPr>
      </w:pPr>
    </w:p>
    <w:p w14:paraId="3E894ABB" w14:textId="269E7C9F" w:rsidR="00725F50" w:rsidRPr="00805104" w:rsidRDefault="00725F50" w:rsidP="009A6920">
      <w:pPr>
        <w:pStyle w:val="Paragraphedeliste"/>
        <w:numPr>
          <w:ilvl w:val="0"/>
          <w:numId w:val="208"/>
        </w:numPr>
        <w:rPr>
          <w:color w:val="000000" w:themeColor="text1"/>
          <w:szCs w:val="24"/>
        </w:rPr>
      </w:pPr>
      <w:r w:rsidRPr="00805104">
        <w:rPr>
          <w:color w:val="000000" w:themeColor="text1"/>
          <w:szCs w:val="24"/>
          <w:lang w:val="en-US"/>
        </w:rPr>
        <w:t>In accordance with the procurement plan: "Please note that the procurement regulations require that the borrower discloses information on the actual beneficiaries of the attributor's tenderer, as part of the notice of market award notification, by entering the disclosure form of the effective beneficiaries included in the tender file.</w:t>
      </w:r>
    </w:p>
    <w:p w14:paraId="3404BC14" w14:textId="77777777" w:rsidR="00725F50" w:rsidRPr="00805104" w:rsidRDefault="00725F50" w:rsidP="00725F50">
      <w:pPr>
        <w:pStyle w:val="Paragraphedeliste"/>
        <w:ind w:left="996" w:firstLine="0"/>
        <w:rPr>
          <w:color w:val="000000" w:themeColor="text1"/>
          <w:szCs w:val="24"/>
        </w:rPr>
      </w:pPr>
    </w:p>
    <w:p w14:paraId="64726FA4" w14:textId="670D3BF8" w:rsidR="00725F50" w:rsidRPr="00805104" w:rsidRDefault="00725F50" w:rsidP="009A6920">
      <w:pPr>
        <w:pStyle w:val="Paragraphedeliste"/>
        <w:numPr>
          <w:ilvl w:val="1"/>
          <w:numId w:val="209"/>
        </w:numPr>
        <w:ind w:firstLine="66"/>
        <w:rPr>
          <w:color w:val="000000" w:themeColor="text1"/>
          <w:szCs w:val="24"/>
          <w:lang w:val="en-US"/>
        </w:rPr>
      </w:pPr>
      <w:r w:rsidRPr="00805104">
        <w:rPr>
          <w:color w:val="000000" w:themeColor="text1"/>
          <w:szCs w:val="24"/>
          <w:lang w:val="en-US"/>
        </w:rPr>
        <w:t>The addresses to which it is made above are:</w:t>
      </w:r>
      <w:r w:rsidR="001F48AF" w:rsidRPr="00805104">
        <w:rPr>
          <w:color w:val="000000" w:themeColor="text1"/>
          <w:szCs w:val="24"/>
          <w:lang w:val="en-US"/>
        </w:rPr>
        <w:t xml:space="preserve"> </w:t>
      </w:r>
      <w:r w:rsidRPr="00805104">
        <w:rPr>
          <w:b/>
          <w:i/>
          <w:iCs/>
          <w:color w:val="000000" w:themeColor="text1"/>
          <w:szCs w:val="24"/>
        </w:rPr>
        <w:t xml:space="preserve">Far North Regional Council,Sis in Maroua Djarengol-Pitoé </w:t>
      </w:r>
      <w:r w:rsidR="001F48AF" w:rsidRPr="00805104">
        <w:rPr>
          <w:b/>
          <w:i/>
          <w:iCs/>
          <w:color w:val="000000" w:themeColor="text1"/>
          <w:szCs w:val="24"/>
        </w:rPr>
        <w:t>Postale:</w:t>
      </w:r>
      <w:r w:rsidRPr="00805104">
        <w:rPr>
          <w:b/>
          <w:i/>
          <w:iCs/>
          <w:color w:val="000000" w:themeColor="text1"/>
          <w:szCs w:val="24"/>
        </w:rPr>
        <w:t xml:space="preserve"> 500 Maroua.Tel: +237 222 29 01 50/222 29 01 51, E-mail : Consultingregionalen@gmail.com with copy to </w:t>
      </w:r>
      <w:hyperlink r:id="rId14" w:history="1">
        <w:r w:rsidRPr="00805104">
          <w:rPr>
            <w:rStyle w:val="Lienhypertexte"/>
            <w:b/>
            <w:i/>
            <w:iCs/>
            <w:color w:val="000000" w:themeColor="text1"/>
            <w:szCs w:val="24"/>
          </w:rPr>
          <w:t>prologucrn@gmail.com.Website</w:t>
        </w:r>
      </w:hyperlink>
      <w:r w:rsidRPr="00805104">
        <w:rPr>
          <w:b/>
          <w:i/>
          <w:iCs/>
          <w:color w:val="000000" w:themeColor="text1"/>
          <w:szCs w:val="24"/>
        </w:rPr>
        <w:t xml:space="preserve"> : www.CREN.cm </w:t>
      </w:r>
    </w:p>
    <w:p w14:paraId="1531E50F" w14:textId="77777777" w:rsidR="00725F50" w:rsidRPr="00805104" w:rsidRDefault="00725F50" w:rsidP="00725F50">
      <w:pPr>
        <w:pStyle w:val="Paragraphedeliste"/>
        <w:ind w:firstLine="0"/>
        <w:rPr>
          <w:color w:val="000000" w:themeColor="text1"/>
          <w:szCs w:val="24"/>
          <w:lang w:val="en-US"/>
        </w:rPr>
      </w:pPr>
    </w:p>
    <w:p w14:paraId="362D3B4E" w14:textId="77777777" w:rsidR="00725F50" w:rsidRPr="00805104" w:rsidRDefault="00725F50" w:rsidP="00725F50">
      <w:pPr>
        <w:jc w:val="right"/>
        <w:rPr>
          <w:color w:val="000000" w:themeColor="text1"/>
        </w:rPr>
      </w:pPr>
      <w:r w:rsidRPr="00805104">
        <w:rPr>
          <w:color w:val="000000" w:themeColor="text1"/>
        </w:rPr>
        <w:t>Maroua to ; ____________________</w:t>
      </w:r>
    </w:p>
    <w:p w14:paraId="0048E46D" w14:textId="77777777" w:rsidR="00725F50" w:rsidRPr="00805104" w:rsidRDefault="00725F50" w:rsidP="00725F50">
      <w:pPr>
        <w:rPr>
          <w:b/>
          <w:bCs/>
          <w:color w:val="000000" w:themeColor="text1"/>
          <w:u w:val="single"/>
          <w:lang w:val="en-US"/>
        </w:rPr>
      </w:pPr>
      <w:r w:rsidRPr="00805104">
        <w:rPr>
          <w:noProof/>
          <w:color w:val="000000" w:themeColor="text1"/>
        </w:rPr>
        <mc:AlternateContent>
          <mc:Choice Requires="wps">
            <w:drawing>
              <wp:anchor distT="0" distB="0" distL="114300" distR="114300" simplePos="0" relativeHeight="251663360" behindDoc="0" locked="0" layoutInCell="1" allowOverlap="1" wp14:anchorId="4AFC0867" wp14:editId="3DAA5429">
                <wp:simplePos x="0" y="0"/>
                <wp:positionH relativeFrom="column">
                  <wp:posOffset>3068320</wp:posOffset>
                </wp:positionH>
                <wp:positionV relativeFrom="paragraph">
                  <wp:posOffset>4656</wp:posOffset>
                </wp:positionV>
                <wp:extent cx="3605829" cy="1578634"/>
                <wp:effectExtent l="0" t="0" r="0" b="2540"/>
                <wp:wrapNone/>
                <wp:docPr id="441030505" name="Zone de texte 441030505"/>
                <wp:cNvGraphicFramePr/>
                <a:graphic xmlns:a="http://schemas.openxmlformats.org/drawingml/2006/main">
                  <a:graphicData uri="http://schemas.microsoft.com/office/word/2010/wordprocessingShape">
                    <wps:wsp>
                      <wps:cNvSpPr txBox="1"/>
                      <wps:spPr>
                        <a:xfrm>
                          <a:off x="0" y="0"/>
                          <a:ext cx="3605829" cy="1578634"/>
                        </a:xfrm>
                        <a:prstGeom prst="rect">
                          <a:avLst/>
                        </a:prstGeom>
                        <a:solidFill>
                          <a:schemeClr val="lt1"/>
                        </a:solidFill>
                        <a:ln w="6350">
                          <a:noFill/>
                        </a:ln>
                      </wps:spPr>
                      <wps:txbx>
                        <w:txbxContent>
                          <w:p w14:paraId="7057B95C" w14:textId="77777777" w:rsidR="00725F50" w:rsidRPr="00002A6E" w:rsidRDefault="00725F50" w:rsidP="00725F50">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3860F1">
                              <w:rPr>
                                <w:rFonts w:eastAsia="Calibri"/>
                                <w:b/>
                                <w:bCs/>
                                <w:sz w:val="22"/>
                                <w:szCs w:val="22"/>
                                <w:lang w:val="en-US" w:eastAsia="en-US"/>
                              </w:rPr>
                              <w:t xml:space="preserve">The President of the Far Nord Regional Council </w:t>
                            </w:r>
                            <w:r w:rsidRPr="00CE6579">
                              <w:rPr>
                                <w:rFonts w:ascii="Lucida Calligraphy" w:eastAsia="Calibri" w:hAnsi="Lucida Calligraphy" w:cs="Lucida Calligraphy"/>
                                <w:b/>
                                <w:bCs/>
                                <w:sz w:val="22"/>
                                <w:szCs w:val="22"/>
                                <w:lang w:val="en-US" w:eastAsia="en-US"/>
                              </w:rPr>
                              <w:t>Project Manager</w:t>
                            </w:r>
                          </w:p>
                          <w:p w14:paraId="706EEB71" w14:textId="77777777" w:rsidR="00725F50" w:rsidRDefault="00725F50" w:rsidP="00725F5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C0867" id="Zone de texte 441030505" o:spid="_x0000_s1027" type="#_x0000_t202" style="position:absolute;left:0;text-align:left;margin-left:241.6pt;margin-top:.35pt;width:283.9pt;height:124.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" fillcolor="white [3201]" stroked="f" strokeweight=".5pt">
                <v:textbox>
                  <w:txbxContent>
                    <w:p w14:paraId="7057B95C" w14:textId="77777777" w:rsidR="00725F50" w:rsidRPr="00002A6E" w:rsidRDefault="00725F50" w:rsidP="00725F50">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3860F1">
                        <w:rPr>
                          <w:rFonts w:eastAsia="Calibri"/>
                          <w:b/>
                          <w:bCs/>
                          <w:sz w:val="22"/>
                          <w:szCs w:val="22"/>
                          <w:lang w:val="en-US" w:eastAsia="en-US"/>
                        </w:rPr>
                        <w:t xml:space="preserve">The President of the Far Nord Regional Council </w:t>
                      </w:r>
                      <w:r w:rsidRPr="00CE6579">
                        <w:rPr>
                          <w:rFonts w:ascii="Lucida Calligraphy" w:eastAsia="Calibri" w:hAnsi="Lucida Calligraphy" w:cs="Lucida Calligraphy"/>
                          <w:b/>
                          <w:bCs/>
                          <w:sz w:val="22"/>
                          <w:szCs w:val="22"/>
                          <w:lang w:val="en-US" w:eastAsia="en-US"/>
                        </w:rPr>
                        <w:t>Project Manager</w:t>
                      </w:r>
                    </w:p>
                    <w:p w14:paraId="706EEB71" w14:textId="77777777" w:rsidR="00725F50" w:rsidRDefault="00725F50" w:rsidP="00725F50">
                      <w:pPr>
                        <w:ind w:left="0"/>
                      </w:pPr>
                    </w:p>
                  </w:txbxContent>
                </v:textbox>
              </v:shape>
            </w:pict>
          </mc:Fallback>
        </mc:AlternateContent>
      </w:r>
      <w:r w:rsidRPr="00805104">
        <w:rPr>
          <w:b/>
          <w:bCs/>
          <w:color w:val="000000" w:themeColor="text1"/>
          <w:u w:val="single"/>
          <w:lang w:val="en-US"/>
        </w:rPr>
        <w:t xml:space="preserve">Ampliations: </w:t>
      </w:r>
    </w:p>
    <w:p w14:paraId="076FC8D9" w14:textId="77777777" w:rsidR="00725F50" w:rsidRPr="00805104" w:rsidRDefault="00725F50" w:rsidP="00725F50">
      <w:pPr>
        <w:spacing w:after="0"/>
        <w:rPr>
          <w:color w:val="000000" w:themeColor="text1"/>
          <w:lang w:val="en-US"/>
        </w:rPr>
      </w:pPr>
      <w:r w:rsidRPr="00805104">
        <w:rPr>
          <w:color w:val="000000" w:themeColor="text1"/>
          <w:lang w:val="en-US"/>
        </w:rPr>
        <w:t>-MINEPAT</w:t>
      </w:r>
    </w:p>
    <w:p w14:paraId="6678D67E" w14:textId="77777777" w:rsidR="00725F50" w:rsidRPr="00805104" w:rsidRDefault="00725F50" w:rsidP="00725F50">
      <w:pPr>
        <w:spacing w:after="0"/>
        <w:rPr>
          <w:color w:val="000000" w:themeColor="text1"/>
          <w:lang w:val="en-US"/>
        </w:rPr>
      </w:pPr>
      <w:r w:rsidRPr="00805104">
        <w:rPr>
          <w:color w:val="000000" w:themeColor="text1"/>
          <w:lang w:val="en-US"/>
        </w:rPr>
        <w:t>-MONPC</w:t>
      </w:r>
    </w:p>
    <w:p w14:paraId="44C987B1" w14:textId="77777777" w:rsidR="00725F50" w:rsidRPr="00805104" w:rsidRDefault="00725F50" w:rsidP="00725F50">
      <w:pPr>
        <w:spacing w:after="0"/>
        <w:rPr>
          <w:color w:val="000000" w:themeColor="text1"/>
          <w:lang w:val="en-US"/>
        </w:rPr>
      </w:pPr>
      <w:r w:rsidRPr="00805104">
        <w:rPr>
          <w:color w:val="000000" w:themeColor="text1"/>
          <w:lang w:val="en-US"/>
        </w:rPr>
        <w:t>-MINDDEVEL (to information)</w:t>
      </w:r>
    </w:p>
    <w:p w14:paraId="02675963" w14:textId="77777777" w:rsidR="00725F50" w:rsidRPr="00805104" w:rsidRDefault="00725F50" w:rsidP="00725F50">
      <w:pPr>
        <w:spacing w:after="0"/>
        <w:rPr>
          <w:color w:val="000000" w:themeColor="text1"/>
          <w:lang w:val="en-US"/>
        </w:rPr>
      </w:pPr>
      <w:r w:rsidRPr="00805104">
        <w:rPr>
          <w:color w:val="000000" w:themeColor="text1"/>
          <w:lang w:val="en-US"/>
        </w:rPr>
        <w:t>-ARMP</w:t>
      </w:r>
    </w:p>
    <w:p w14:paraId="51DCD466" w14:textId="77777777" w:rsidR="00725F50" w:rsidRPr="00805104" w:rsidRDefault="00725F50" w:rsidP="00725F50">
      <w:pPr>
        <w:spacing w:after="0"/>
        <w:rPr>
          <w:color w:val="000000" w:themeColor="text1"/>
          <w:lang w:val="en-US"/>
        </w:rPr>
      </w:pPr>
      <w:r w:rsidRPr="00805104">
        <w:rPr>
          <w:color w:val="000000" w:themeColor="text1"/>
          <w:lang w:val="en-US"/>
        </w:rPr>
        <w:t>-SOPECAM (to Publication)</w:t>
      </w:r>
    </w:p>
    <w:p w14:paraId="1FCD380F" w14:textId="77777777" w:rsidR="00725F50" w:rsidRPr="00805104" w:rsidRDefault="00725F50" w:rsidP="00725F50">
      <w:pPr>
        <w:pStyle w:val="Texteducorps0"/>
        <w:tabs>
          <w:tab w:val="left" w:pos="987"/>
        </w:tabs>
        <w:rPr>
          <w:rFonts w:ascii="Times New Roman" w:eastAsia="Times New Roman" w:hAnsi="Times New Roman" w:cs="Times New Roman"/>
          <w:color w:val="000000" w:themeColor="text1"/>
          <w:sz w:val="24"/>
          <w:lang w:val="en-US"/>
        </w:rPr>
      </w:pPr>
      <w:r w:rsidRPr="00805104">
        <w:rPr>
          <w:rFonts w:ascii="Times New Roman" w:eastAsia="Times New Roman" w:hAnsi="Times New Roman" w:cs="Times New Roman"/>
          <w:color w:val="000000" w:themeColor="text1"/>
          <w:sz w:val="24"/>
          <w:lang w:val="en-US"/>
        </w:rPr>
        <w:t>-ITB/FNRC (to Info.)</w:t>
      </w:r>
    </w:p>
    <w:p w14:paraId="1EEC4A41" w14:textId="08A4AB8B" w:rsidR="00725F50" w:rsidRPr="00805104" w:rsidRDefault="00725F50" w:rsidP="00725F50">
      <w:pPr>
        <w:rPr>
          <w:color w:val="000000" w:themeColor="text1"/>
          <w:lang w:val="en-US"/>
        </w:rPr>
      </w:pPr>
      <w:r w:rsidRPr="00805104">
        <w:rPr>
          <w:color w:val="000000" w:themeColor="text1"/>
          <w:lang w:val="en-US"/>
        </w:rPr>
        <w:t>-Archives/Chrono</w:t>
      </w:r>
    </w:p>
    <w:p w14:paraId="3D1BD3E2" w14:textId="362854D4" w:rsidR="00751586" w:rsidRPr="00805104" w:rsidRDefault="00751586" w:rsidP="00751586">
      <w:pPr>
        <w:tabs>
          <w:tab w:val="left" w:pos="2973"/>
        </w:tabs>
        <w:rPr>
          <w:color w:val="000000" w:themeColor="text1"/>
        </w:rPr>
        <w:sectPr w:rsidR="00751586" w:rsidRPr="00805104" w:rsidSect="003C1E8F">
          <w:headerReference w:type="default" r:id="rId15"/>
          <w:headerReference w:type="first" r:id="rId16"/>
          <w:footnotePr>
            <w:numRestart w:val="eachSect"/>
          </w:footnotePr>
          <w:endnotePr>
            <w:numFmt w:val="decimal"/>
          </w:endnotePr>
          <w:type w:val="nextColumn"/>
          <w:pgSz w:w="12240" w:h="15840" w:code="1"/>
          <w:pgMar w:top="1440" w:right="1440" w:bottom="1440" w:left="1440" w:header="284" w:footer="720" w:gutter="0"/>
          <w:pgNumType w:fmt="lowerRoman"/>
          <w:cols w:space="720"/>
          <w:titlePg/>
        </w:sectPr>
      </w:pPr>
    </w:p>
    <w:tbl>
      <w:tblPr>
        <w:tblpPr w:leftFromText="141" w:rightFromText="141" w:horzAnchor="margin" w:tblpY="-1046"/>
        <w:tblW w:w="10030" w:type="dxa"/>
        <w:tblCellMar>
          <w:left w:w="70" w:type="dxa"/>
          <w:right w:w="70" w:type="dxa"/>
        </w:tblCellMar>
        <w:tblLook w:val="04A0" w:firstRow="1" w:lastRow="0" w:firstColumn="1" w:lastColumn="0" w:noHBand="0" w:noVBand="1"/>
      </w:tblPr>
      <w:tblGrid>
        <w:gridCol w:w="4397"/>
        <w:gridCol w:w="2092"/>
        <w:gridCol w:w="3541"/>
      </w:tblGrid>
      <w:tr w:rsidR="00805104" w:rsidRPr="00805104" w14:paraId="2B8F72C1" w14:textId="77777777" w:rsidTr="007C13FF">
        <w:trPr>
          <w:trHeight w:val="428"/>
        </w:trPr>
        <w:tc>
          <w:tcPr>
            <w:tcW w:w="4397" w:type="dxa"/>
            <w:vAlign w:val="center"/>
            <w:hideMark/>
          </w:tcPr>
          <w:p w14:paraId="06ACB3F0" w14:textId="77777777" w:rsidR="007C13FF" w:rsidRPr="00805104" w:rsidRDefault="007C13FF" w:rsidP="007C13FF">
            <w:pPr>
              <w:spacing w:after="0"/>
              <w:jc w:val="center"/>
              <w:rPr>
                <w:rFonts w:ascii="Arial Narrow" w:hAnsi="Arial Narrow" w:cs="Tahoma"/>
                <w:b/>
                <w:color w:val="000000" w:themeColor="text1"/>
                <w:sz w:val="18"/>
                <w:szCs w:val="18"/>
                <w:lang w:bidi="en-US"/>
              </w:rPr>
            </w:pPr>
            <w:r w:rsidRPr="00805104">
              <w:rPr>
                <w:rFonts w:ascii="Arial Narrow" w:hAnsi="Arial Narrow" w:cs="Tahoma"/>
                <w:b/>
                <w:color w:val="000000" w:themeColor="text1"/>
                <w:sz w:val="18"/>
                <w:szCs w:val="18"/>
                <w:lang w:bidi="en-US"/>
              </w:rPr>
              <w:lastRenderedPageBreak/>
              <w:t>REPUBLIQUE DU CAMEROUN</w:t>
            </w:r>
          </w:p>
          <w:p w14:paraId="2A7FA048" w14:textId="77777777" w:rsidR="007C13FF" w:rsidRPr="00805104" w:rsidRDefault="007C13FF" w:rsidP="007C13FF">
            <w:pPr>
              <w:spacing w:after="0"/>
              <w:jc w:val="center"/>
              <w:rPr>
                <w:rFonts w:ascii="Arial Narrow" w:hAnsi="Arial Narrow" w:cs="Tahoma"/>
                <w:color w:val="000000" w:themeColor="text1"/>
                <w:sz w:val="18"/>
                <w:szCs w:val="18"/>
                <w:lang w:bidi="en-US"/>
              </w:rPr>
            </w:pPr>
            <w:r w:rsidRPr="00805104">
              <w:rPr>
                <w:rFonts w:ascii="Arial Narrow" w:hAnsi="Arial Narrow" w:cs="Tahoma"/>
                <w:i/>
                <w:color w:val="000000" w:themeColor="text1"/>
                <w:sz w:val="18"/>
                <w:szCs w:val="18"/>
                <w:lang w:bidi="en-US"/>
              </w:rPr>
              <w:t>Paix – Travail – Patrie</w:t>
            </w:r>
          </w:p>
        </w:tc>
        <w:tc>
          <w:tcPr>
            <w:tcW w:w="2092" w:type="dxa"/>
            <w:vMerge w:val="restart"/>
            <w:hideMark/>
          </w:tcPr>
          <w:p w14:paraId="7D34B66E" w14:textId="77777777" w:rsidR="007C13FF" w:rsidRPr="00805104" w:rsidRDefault="007C13FF" w:rsidP="007C13FF">
            <w:pPr>
              <w:spacing w:after="0"/>
              <w:jc w:val="center"/>
              <w:rPr>
                <w:rFonts w:ascii="Arial Narrow" w:hAnsi="Arial Narrow" w:cs="Tahoma"/>
                <w:noProof/>
                <w:color w:val="000000" w:themeColor="text1"/>
                <w:sz w:val="18"/>
                <w:szCs w:val="18"/>
                <w:lang w:bidi="en-US"/>
              </w:rPr>
            </w:pPr>
            <w:r w:rsidRPr="00805104">
              <w:rPr>
                <w:rFonts w:ascii="Arial Narrow" w:hAnsi="Arial Narrow" w:cs="Tahoma"/>
                <w:noProof/>
                <w:color w:val="000000" w:themeColor="text1"/>
                <w:sz w:val="18"/>
                <w:szCs w:val="18"/>
              </w:rPr>
              <w:drawing>
                <wp:inline distT="0" distB="0" distL="0" distR="0" wp14:anchorId="435ECD32" wp14:editId="26F2CFCE">
                  <wp:extent cx="1155700" cy="1259205"/>
                  <wp:effectExtent l="0" t="0" r="635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0" cy="1259205"/>
                          </a:xfrm>
                          <a:prstGeom prst="rect">
                            <a:avLst/>
                          </a:prstGeom>
                          <a:noFill/>
                          <a:ln>
                            <a:noFill/>
                          </a:ln>
                        </pic:spPr>
                      </pic:pic>
                    </a:graphicData>
                  </a:graphic>
                </wp:inline>
              </w:drawing>
            </w:r>
          </w:p>
        </w:tc>
        <w:tc>
          <w:tcPr>
            <w:tcW w:w="3541" w:type="dxa"/>
            <w:vAlign w:val="center"/>
            <w:hideMark/>
          </w:tcPr>
          <w:p w14:paraId="6A4796B7" w14:textId="77777777" w:rsidR="007C13FF" w:rsidRPr="00805104" w:rsidRDefault="007C13FF" w:rsidP="007C13FF">
            <w:pPr>
              <w:spacing w:after="0"/>
              <w:jc w:val="center"/>
              <w:rPr>
                <w:rFonts w:ascii="Arial Narrow" w:hAnsi="Arial Narrow" w:cs="Tahoma"/>
                <w:b/>
                <w:color w:val="000000" w:themeColor="text1"/>
                <w:sz w:val="18"/>
                <w:szCs w:val="18"/>
                <w:lang w:val="en-GB" w:bidi="en-US"/>
              </w:rPr>
            </w:pPr>
            <w:r w:rsidRPr="00805104">
              <w:rPr>
                <w:rFonts w:ascii="Arial Narrow" w:hAnsi="Arial Narrow" w:cs="Tahoma"/>
                <w:b/>
                <w:color w:val="000000" w:themeColor="text1"/>
                <w:sz w:val="18"/>
                <w:szCs w:val="18"/>
                <w:lang w:val="en-GB" w:bidi="en-US"/>
              </w:rPr>
              <w:t>REPUBLIC OF CAMEROON</w:t>
            </w:r>
          </w:p>
          <w:p w14:paraId="576DD4F4" w14:textId="77777777" w:rsidR="007C13FF" w:rsidRPr="00805104" w:rsidRDefault="007C13FF" w:rsidP="007C13FF">
            <w:pPr>
              <w:spacing w:after="0"/>
              <w:jc w:val="center"/>
              <w:rPr>
                <w:rFonts w:ascii="Arial Narrow" w:hAnsi="Arial Narrow" w:cs="Tahoma"/>
                <w:color w:val="000000" w:themeColor="text1"/>
                <w:sz w:val="18"/>
                <w:szCs w:val="18"/>
                <w:lang w:val="en-US" w:bidi="en-US"/>
              </w:rPr>
            </w:pPr>
            <w:r w:rsidRPr="00805104">
              <w:rPr>
                <w:rFonts w:ascii="Arial Narrow" w:hAnsi="Arial Narrow" w:cs="Tahoma"/>
                <w:i/>
                <w:color w:val="000000" w:themeColor="text1"/>
                <w:sz w:val="18"/>
                <w:szCs w:val="18"/>
                <w:lang w:val="en-GB" w:bidi="en-US"/>
              </w:rPr>
              <w:t>Peace – Work – Fatherland</w:t>
            </w:r>
          </w:p>
        </w:tc>
      </w:tr>
      <w:tr w:rsidR="00805104" w:rsidRPr="00805104" w14:paraId="7490F225" w14:textId="77777777" w:rsidTr="007C13FF">
        <w:trPr>
          <w:trHeight w:val="214"/>
        </w:trPr>
        <w:tc>
          <w:tcPr>
            <w:tcW w:w="4397" w:type="dxa"/>
            <w:vAlign w:val="center"/>
            <w:hideMark/>
          </w:tcPr>
          <w:p w14:paraId="39320EFC" w14:textId="77777777" w:rsidR="007C13FF" w:rsidRPr="00805104" w:rsidRDefault="007C13FF" w:rsidP="007C13FF">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5075AE37" w14:textId="77777777" w:rsidR="007C13FF" w:rsidRPr="00805104" w:rsidRDefault="007C13FF" w:rsidP="007C13FF">
            <w:pPr>
              <w:spacing w:after="0"/>
              <w:rPr>
                <w:rFonts w:ascii="Arial Narrow" w:hAnsi="Arial Narrow" w:cs="Tahoma"/>
                <w:noProof/>
                <w:color w:val="000000" w:themeColor="text1"/>
                <w:sz w:val="18"/>
                <w:szCs w:val="18"/>
                <w:lang w:val="en-US"/>
              </w:rPr>
            </w:pPr>
          </w:p>
        </w:tc>
        <w:tc>
          <w:tcPr>
            <w:tcW w:w="3541" w:type="dxa"/>
            <w:vAlign w:val="center"/>
            <w:hideMark/>
          </w:tcPr>
          <w:p w14:paraId="4DA9578F" w14:textId="77777777" w:rsidR="007C13FF" w:rsidRPr="00805104" w:rsidRDefault="007C13FF" w:rsidP="007C13FF">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r>
      <w:tr w:rsidR="00805104" w:rsidRPr="00805104" w14:paraId="01327C06" w14:textId="77777777" w:rsidTr="007C13FF">
        <w:trPr>
          <w:trHeight w:val="214"/>
        </w:trPr>
        <w:tc>
          <w:tcPr>
            <w:tcW w:w="4397" w:type="dxa"/>
            <w:vAlign w:val="center"/>
            <w:hideMark/>
          </w:tcPr>
          <w:p w14:paraId="77A6768A" w14:textId="77777777" w:rsidR="007C13FF" w:rsidRPr="00805104" w:rsidRDefault="007C13FF" w:rsidP="007C13FF">
            <w:pPr>
              <w:spacing w:after="0"/>
              <w:jc w:val="center"/>
              <w:rPr>
                <w:rFonts w:ascii="Arial Narrow" w:hAnsi="Arial Narrow" w:cs="Tahoma"/>
                <w:color w:val="000000" w:themeColor="text1"/>
                <w:sz w:val="18"/>
                <w:szCs w:val="18"/>
                <w:lang w:val="en-US"/>
              </w:rPr>
            </w:pPr>
            <w:r w:rsidRPr="00805104">
              <w:rPr>
                <w:rFonts w:ascii="Arial Narrow" w:hAnsi="Arial Narrow" w:cs="Tahoma"/>
                <w:color w:val="000000" w:themeColor="text1"/>
                <w:sz w:val="18"/>
                <w:szCs w:val="18"/>
                <w:lang w:val="en-US"/>
              </w:rPr>
              <w:t>REGION DE L’EXTREME-NORD</w:t>
            </w:r>
          </w:p>
        </w:tc>
        <w:tc>
          <w:tcPr>
            <w:tcW w:w="2092" w:type="dxa"/>
            <w:vMerge/>
            <w:vAlign w:val="center"/>
            <w:hideMark/>
          </w:tcPr>
          <w:p w14:paraId="481E8B23" w14:textId="77777777" w:rsidR="007C13FF" w:rsidRPr="00805104" w:rsidRDefault="007C13FF" w:rsidP="007C13FF">
            <w:pPr>
              <w:spacing w:after="0"/>
              <w:rPr>
                <w:rFonts w:ascii="Arial Narrow" w:hAnsi="Arial Narrow" w:cs="Tahoma"/>
                <w:noProof/>
                <w:color w:val="000000" w:themeColor="text1"/>
                <w:sz w:val="18"/>
                <w:szCs w:val="18"/>
                <w:lang w:val="en-US"/>
              </w:rPr>
            </w:pPr>
          </w:p>
        </w:tc>
        <w:tc>
          <w:tcPr>
            <w:tcW w:w="3541" w:type="dxa"/>
            <w:vAlign w:val="center"/>
            <w:hideMark/>
          </w:tcPr>
          <w:p w14:paraId="56CC930F" w14:textId="77777777" w:rsidR="007C13FF" w:rsidRPr="00805104" w:rsidRDefault="007C13FF" w:rsidP="007C13FF">
            <w:pPr>
              <w:spacing w:after="0"/>
              <w:jc w:val="center"/>
              <w:outlineLvl w:val="0"/>
              <w:rPr>
                <w:rFonts w:ascii="Arial Narrow" w:hAnsi="Arial Narrow" w:cs="Tahoma"/>
                <w:color w:val="000000" w:themeColor="text1"/>
                <w:sz w:val="18"/>
                <w:szCs w:val="18"/>
                <w:lang w:val="en-GB"/>
              </w:rPr>
            </w:pPr>
            <w:r w:rsidRPr="00805104">
              <w:rPr>
                <w:rFonts w:ascii="Arial Narrow" w:hAnsi="Arial Narrow" w:cs="Tahoma"/>
                <w:color w:val="000000" w:themeColor="text1"/>
                <w:sz w:val="18"/>
                <w:szCs w:val="18"/>
                <w:lang w:val="en-GB"/>
              </w:rPr>
              <w:t>FAR NORTH REGION</w:t>
            </w:r>
          </w:p>
        </w:tc>
      </w:tr>
      <w:tr w:rsidR="00805104" w:rsidRPr="00805104" w14:paraId="1256193B" w14:textId="77777777" w:rsidTr="007C13FF">
        <w:trPr>
          <w:trHeight w:val="214"/>
        </w:trPr>
        <w:tc>
          <w:tcPr>
            <w:tcW w:w="4397" w:type="dxa"/>
            <w:vAlign w:val="center"/>
            <w:hideMark/>
          </w:tcPr>
          <w:p w14:paraId="08CC8FEE" w14:textId="77777777" w:rsidR="007C13FF" w:rsidRPr="00805104" w:rsidRDefault="007C13FF" w:rsidP="007C13FF">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2ABA5536" w14:textId="77777777" w:rsidR="007C13FF" w:rsidRPr="00805104" w:rsidRDefault="007C13FF" w:rsidP="007C13FF">
            <w:pPr>
              <w:spacing w:after="0"/>
              <w:rPr>
                <w:rFonts w:ascii="Arial Narrow" w:hAnsi="Arial Narrow" w:cs="Tahoma"/>
                <w:noProof/>
                <w:color w:val="000000" w:themeColor="text1"/>
                <w:sz w:val="18"/>
                <w:szCs w:val="18"/>
                <w:lang w:val="en-US"/>
              </w:rPr>
            </w:pPr>
          </w:p>
        </w:tc>
        <w:tc>
          <w:tcPr>
            <w:tcW w:w="3541" w:type="dxa"/>
            <w:vAlign w:val="center"/>
            <w:hideMark/>
          </w:tcPr>
          <w:p w14:paraId="4963BCFD" w14:textId="77777777" w:rsidR="007C13FF" w:rsidRPr="00805104" w:rsidRDefault="007C13FF" w:rsidP="007C13FF">
            <w:pPr>
              <w:spacing w:after="0"/>
              <w:jc w:val="center"/>
              <w:rPr>
                <w:rFonts w:ascii="Arial Narrow" w:hAnsi="Arial Narrow" w:cs="Tahoma"/>
                <w:color w:val="000000" w:themeColor="text1"/>
                <w:sz w:val="18"/>
                <w:szCs w:val="18"/>
                <w:lang w:val="en-GB" w:bidi="en-US"/>
              </w:rPr>
            </w:pPr>
            <w:r w:rsidRPr="00805104">
              <w:rPr>
                <w:rFonts w:ascii="Arial Narrow" w:hAnsi="Arial Narrow" w:cs="Tahoma"/>
                <w:color w:val="000000" w:themeColor="text1"/>
                <w:sz w:val="18"/>
                <w:szCs w:val="18"/>
                <w:lang w:val="en-GB" w:bidi="en-US"/>
              </w:rPr>
              <w:t>------------</w:t>
            </w:r>
          </w:p>
        </w:tc>
      </w:tr>
      <w:tr w:rsidR="00805104" w:rsidRPr="00805104" w14:paraId="15C1AE87" w14:textId="77777777" w:rsidTr="007C13FF">
        <w:trPr>
          <w:trHeight w:val="223"/>
        </w:trPr>
        <w:tc>
          <w:tcPr>
            <w:tcW w:w="4397" w:type="dxa"/>
            <w:vAlign w:val="center"/>
            <w:hideMark/>
          </w:tcPr>
          <w:p w14:paraId="0C12AA07" w14:textId="77777777" w:rsidR="007C13FF" w:rsidRPr="00805104" w:rsidRDefault="007C13FF" w:rsidP="007C13FF">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CONSEIL REGIONAL</w:t>
            </w:r>
          </w:p>
        </w:tc>
        <w:tc>
          <w:tcPr>
            <w:tcW w:w="2092" w:type="dxa"/>
            <w:vMerge/>
            <w:vAlign w:val="center"/>
            <w:hideMark/>
          </w:tcPr>
          <w:p w14:paraId="43118DDC" w14:textId="77777777" w:rsidR="007C13FF" w:rsidRPr="00805104" w:rsidRDefault="007C13FF" w:rsidP="007C13FF">
            <w:pPr>
              <w:spacing w:after="0"/>
              <w:rPr>
                <w:rFonts w:ascii="Arial Narrow" w:hAnsi="Arial Narrow" w:cs="Tahoma"/>
                <w:noProof/>
                <w:color w:val="000000" w:themeColor="text1"/>
                <w:sz w:val="18"/>
                <w:szCs w:val="18"/>
                <w:lang w:val="en-US"/>
              </w:rPr>
            </w:pPr>
          </w:p>
        </w:tc>
        <w:tc>
          <w:tcPr>
            <w:tcW w:w="3541" w:type="dxa"/>
            <w:vAlign w:val="center"/>
            <w:hideMark/>
          </w:tcPr>
          <w:p w14:paraId="137BF70F" w14:textId="77777777" w:rsidR="007C13FF" w:rsidRPr="00805104" w:rsidRDefault="007C13FF" w:rsidP="007C13FF">
            <w:pPr>
              <w:spacing w:after="0"/>
              <w:jc w:val="center"/>
              <w:outlineLvl w:val="0"/>
              <w:rPr>
                <w:rFonts w:ascii="Arial Narrow" w:hAnsi="Arial Narrow" w:cs="Tahoma"/>
                <w:color w:val="000000" w:themeColor="text1"/>
                <w:sz w:val="18"/>
                <w:szCs w:val="18"/>
                <w:lang w:val="en-GB"/>
              </w:rPr>
            </w:pPr>
            <w:r w:rsidRPr="00805104">
              <w:rPr>
                <w:rFonts w:ascii="Arial Narrow" w:hAnsi="Arial Narrow" w:cs="Tahoma"/>
                <w:color w:val="000000" w:themeColor="text1"/>
                <w:sz w:val="18"/>
                <w:szCs w:val="18"/>
                <w:lang w:val="en-GB"/>
              </w:rPr>
              <w:t>REGIONAL COUNCIL</w:t>
            </w:r>
          </w:p>
        </w:tc>
      </w:tr>
      <w:tr w:rsidR="00805104" w:rsidRPr="00805104" w14:paraId="71946323" w14:textId="77777777" w:rsidTr="007C13FF">
        <w:trPr>
          <w:trHeight w:val="214"/>
        </w:trPr>
        <w:tc>
          <w:tcPr>
            <w:tcW w:w="4397" w:type="dxa"/>
            <w:vAlign w:val="center"/>
            <w:hideMark/>
          </w:tcPr>
          <w:p w14:paraId="42512DBC" w14:textId="77777777" w:rsidR="007C13FF" w:rsidRPr="00805104" w:rsidRDefault="007C13FF" w:rsidP="007C13FF">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3F546415" w14:textId="77777777" w:rsidR="007C13FF" w:rsidRPr="00805104" w:rsidRDefault="007C13FF" w:rsidP="007C13FF">
            <w:pPr>
              <w:spacing w:after="0"/>
              <w:rPr>
                <w:rFonts w:ascii="Arial Narrow" w:hAnsi="Arial Narrow" w:cs="Tahoma"/>
                <w:noProof/>
                <w:color w:val="000000" w:themeColor="text1"/>
                <w:sz w:val="18"/>
                <w:szCs w:val="18"/>
                <w:lang w:val="en-US"/>
              </w:rPr>
            </w:pPr>
          </w:p>
        </w:tc>
        <w:tc>
          <w:tcPr>
            <w:tcW w:w="3541" w:type="dxa"/>
            <w:vAlign w:val="center"/>
            <w:hideMark/>
          </w:tcPr>
          <w:p w14:paraId="23904ADA" w14:textId="77777777" w:rsidR="007C13FF" w:rsidRPr="00805104" w:rsidRDefault="007C13FF" w:rsidP="007C13FF">
            <w:pPr>
              <w:spacing w:after="0"/>
              <w:jc w:val="center"/>
              <w:rPr>
                <w:rFonts w:ascii="Arial Narrow" w:hAnsi="Arial Narrow" w:cs="Tahoma"/>
                <w:color w:val="000000" w:themeColor="text1"/>
                <w:sz w:val="18"/>
                <w:szCs w:val="18"/>
                <w:lang w:val="en-GB" w:bidi="en-US"/>
              </w:rPr>
            </w:pPr>
            <w:r w:rsidRPr="00805104">
              <w:rPr>
                <w:rFonts w:ascii="Arial Narrow" w:hAnsi="Arial Narrow" w:cs="Tahoma"/>
                <w:color w:val="000000" w:themeColor="text1"/>
                <w:sz w:val="18"/>
                <w:szCs w:val="18"/>
                <w:lang w:val="en-GB" w:bidi="en-US"/>
              </w:rPr>
              <w:t>------------</w:t>
            </w:r>
          </w:p>
        </w:tc>
      </w:tr>
      <w:tr w:rsidR="00805104" w:rsidRPr="00805104" w14:paraId="517220A3" w14:textId="77777777" w:rsidTr="007C13FF">
        <w:trPr>
          <w:trHeight w:val="214"/>
        </w:trPr>
        <w:tc>
          <w:tcPr>
            <w:tcW w:w="4397" w:type="dxa"/>
            <w:vAlign w:val="center"/>
            <w:hideMark/>
          </w:tcPr>
          <w:p w14:paraId="64AC1CAA" w14:textId="77777777" w:rsidR="007C13FF" w:rsidRPr="00805104" w:rsidRDefault="007C13FF" w:rsidP="007C13FF">
            <w:pPr>
              <w:spacing w:after="0"/>
              <w:jc w:val="center"/>
              <w:rPr>
                <w:rFonts w:ascii="Arial Narrow" w:hAnsi="Arial Narrow" w:cs="Tahoma"/>
                <w:color w:val="000000" w:themeColor="text1"/>
                <w:sz w:val="18"/>
                <w:szCs w:val="18"/>
                <w:lang w:val="en-US"/>
              </w:rPr>
            </w:pPr>
            <w:r w:rsidRPr="00805104">
              <w:rPr>
                <w:rFonts w:ascii="Arial Narrow" w:hAnsi="Arial Narrow" w:cs="Tahoma"/>
                <w:color w:val="000000" w:themeColor="text1"/>
                <w:sz w:val="18"/>
                <w:szCs w:val="18"/>
                <w:lang w:val="en-US"/>
              </w:rPr>
              <w:t>SECRETARIAT GENERAL</w:t>
            </w:r>
          </w:p>
        </w:tc>
        <w:tc>
          <w:tcPr>
            <w:tcW w:w="2092" w:type="dxa"/>
            <w:vMerge/>
            <w:vAlign w:val="center"/>
            <w:hideMark/>
          </w:tcPr>
          <w:p w14:paraId="39D495C7" w14:textId="77777777" w:rsidR="007C13FF" w:rsidRPr="00805104" w:rsidRDefault="007C13FF" w:rsidP="007C13FF">
            <w:pPr>
              <w:spacing w:after="0"/>
              <w:rPr>
                <w:rFonts w:ascii="Arial Narrow" w:hAnsi="Arial Narrow" w:cs="Tahoma"/>
                <w:noProof/>
                <w:color w:val="000000" w:themeColor="text1"/>
                <w:sz w:val="18"/>
                <w:szCs w:val="18"/>
                <w:lang w:val="en-US"/>
              </w:rPr>
            </w:pPr>
          </w:p>
        </w:tc>
        <w:tc>
          <w:tcPr>
            <w:tcW w:w="3541" w:type="dxa"/>
            <w:vAlign w:val="center"/>
            <w:hideMark/>
          </w:tcPr>
          <w:p w14:paraId="2B82BBFA" w14:textId="77777777" w:rsidR="007C13FF" w:rsidRPr="00805104" w:rsidRDefault="007C13FF" w:rsidP="007C13FF">
            <w:pPr>
              <w:spacing w:after="0"/>
              <w:jc w:val="center"/>
              <w:outlineLvl w:val="0"/>
              <w:rPr>
                <w:rFonts w:ascii="Arial Narrow" w:hAnsi="Arial Narrow" w:cs="Tahoma"/>
                <w:color w:val="000000" w:themeColor="text1"/>
                <w:sz w:val="18"/>
                <w:szCs w:val="18"/>
                <w:lang w:val="en-GB"/>
              </w:rPr>
            </w:pPr>
            <w:r w:rsidRPr="00805104">
              <w:rPr>
                <w:rFonts w:ascii="Arial Narrow" w:hAnsi="Arial Narrow" w:cs="Tahoma"/>
                <w:color w:val="000000" w:themeColor="text1"/>
                <w:sz w:val="18"/>
                <w:szCs w:val="18"/>
                <w:lang w:val="en-GB"/>
              </w:rPr>
              <w:t xml:space="preserve">SECRETARIAT GENERAL </w:t>
            </w:r>
          </w:p>
        </w:tc>
      </w:tr>
      <w:tr w:rsidR="00805104" w:rsidRPr="00805104" w14:paraId="7FBAFBE7" w14:textId="77777777" w:rsidTr="007C13FF">
        <w:trPr>
          <w:trHeight w:val="339"/>
        </w:trPr>
        <w:tc>
          <w:tcPr>
            <w:tcW w:w="4397" w:type="dxa"/>
            <w:vAlign w:val="center"/>
            <w:hideMark/>
          </w:tcPr>
          <w:p w14:paraId="225AFD9C" w14:textId="77777777" w:rsidR="007C13FF" w:rsidRPr="00805104" w:rsidRDefault="007C13FF" w:rsidP="007C13FF">
            <w:pPr>
              <w:spacing w:after="0"/>
              <w:jc w:val="center"/>
              <w:rPr>
                <w:rFonts w:ascii="Arial Narrow" w:hAnsi="Arial Narrow" w:cs="Tahoma"/>
                <w:color w:val="000000" w:themeColor="text1"/>
                <w:sz w:val="18"/>
                <w:szCs w:val="18"/>
                <w:lang w:val="en-US" w:bidi="en-US"/>
              </w:rPr>
            </w:pPr>
            <w:r w:rsidRPr="00805104">
              <w:rPr>
                <w:rFonts w:ascii="Arial Narrow" w:hAnsi="Arial Narrow" w:cs="Tahoma"/>
                <w:color w:val="000000" w:themeColor="text1"/>
                <w:sz w:val="18"/>
                <w:szCs w:val="18"/>
                <w:lang w:val="en-US" w:bidi="en-US"/>
              </w:rPr>
              <w:t>------------</w:t>
            </w:r>
          </w:p>
        </w:tc>
        <w:tc>
          <w:tcPr>
            <w:tcW w:w="2092" w:type="dxa"/>
            <w:vMerge/>
            <w:vAlign w:val="center"/>
            <w:hideMark/>
          </w:tcPr>
          <w:p w14:paraId="17C00ED5" w14:textId="77777777" w:rsidR="007C13FF" w:rsidRPr="00805104" w:rsidRDefault="007C13FF" w:rsidP="007C13FF">
            <w:pPr>
              <w:spacing w:after="0"/>
              <w:rPr>
                <w:rFonts w:ascii="Arial Narrow" w:hAnsi="Arial Narrow" w:cs="Tahoma"/>
                <w:noProof/>
                <w:color w:val="000000" w:themeColor="text1"/>
                <w:sz w:val="18"/>
                <w:szCs w:val="18"/>
                <w:lang w:val="en-US"/>
              </w:rPr>
            </w:pPr>
          </w:p>
        </w:tc>
        <w:tc>
          <w:tcPr>
            <w:tcW w:w="3541" w:type="dxa"/>
            <w:vAlign w:val="center"/>
            <w:hideMark/>
          </w:tcPr>
          <w:p w14:paraId="3E05CDF5" w14:textId="77777777" w:rsidR="007C13FF" w:rsidRPr="00805104" w:rsidRDefault="007C13FF" w:rsidP="007C13FF">
            <w:pPr>
              <w:spacing w:after="0"/>
              <w:jc w:val="center"/>
              <w:rPr>
                <w:rFonts w:ascii="Arial Narrow" w:hAnsi="Arial Narrow" w:cs="Tahoma"/>
                <w:color w:val="000000" w:themeColor="text1"/>
                <w:sz w:val="18"/>
                <w:szCs w:val="18"/>
                <w:lang w:val="en-GB" w:bidi="en-US"/>
              </w:rPr>
            </w:pPr>
            <w:r w:rsidRPr="00805104">
              <w:rPr>
                <w:rFonts w:ascii="Arial Narrow" w:hAnsi="Arial Narrow" w:cs="Tahoma"/>
                <w:color w:val="000000" w:themeColor="text1"/>
                <w:sz w:val="18"/>
                <w:szCs w:val="18"/>
                <w:lang w:val="en-US" w:bidi="en-US"/>
              </w:rPr>
              <w:t>------------</w:t>
            </w:r>
          </w:p>
        </w:tc>
      </w:tr>
    </w:tbl>
    <w:p w14:paraId="6F9C5E0A" w14:textId="77777777" w:rsidR="00E11FED" w:rsidRPr="00805104" w:rsidRDefault="00E11FED" w:rsidP="00FF20B8">
      <w:pPr>
        <w:spacing w:after="0"/>
        <w:ind w:left="0" w:firstLine="0"/>
        <w:rPr>
          <w:b/>
          <w:color w:val="000000" w:themeColor="text1"/>
          <w:szCs w:val="24"/>
          <w:lang w:eastAsia="en-US"/>
        </w:rPr>
      </w:pPr>
    </w:p>
    <w:p w14:paraId="63088E9E" w14:textId="3027C0B8" w:rsidR="007148D5" w:rsidRPr="00805104" w:rsidRDefault="007148D5" w:rsidP="00333D9D">
      <w:pPr>
        <w:tabs>
          <w:tab w:val="left" w:pos="1134"/>
        </w:tabs>
        <w:spacing w:after="0"/>
        <w:jc w:val="center"/>
        <w:rPr>
          <w:b/>
          <w:color w:val="000000" w:themeColor="text1"/>
          <w:sz w:val="28"/>
          <w:szCs w:val="28"/>
          <w:lang w:eastAsia="en-US" w:bidi="en-US"/>
        </w:rPr>
      </w:pPr>
      <w:r w:rsidRPr="00805104">
        <w:rPr>
          <w:b/>
          <w:color w:val="000000" w:themeColor="text1"/>
          <w:sz w:val="28"/>
          <w:szCs w:val="28"/>
          <w:lang w:eastAsia="en-US" w:bidi="en-US"/>
        </w:rPr>
        <w:t>COMMISSION INTERNE DE PASSATION DES MARCHES</w:t>
      </w:r>
    </w:p>
    <w:p w14:paraId="21EC756A" w14:textId="22B611EA" w:rsidR="00FF20B8" w:rsidRPr="00805104" w:rsidRDefault="00FF20B8" w:rsidP="00FF20B8">
      <w:pPr>
        <w:tabs>
          <w:tab w:val="right" w:pos="7272"/>
        </w:tabs>
        <w:suppressAutoHyphens/>
        <w:spacing w:before="60" w:after="0"/>
        <w:jc w:val="center"/>
        <w:rPr>
          <w:b/>
          <w:color w:val="000000" w:themeColor="text1"/>
          <w:sz w:val="28"/>
          <w:szCs w:val="28"/>
          <w:lang w:eastAsia="en-US" w:bidi="en-US"/>
        </w:rPr>
      </w:pPr>
      <w:r w:rsidRPr="00805104">
        <w:rPr>
          <w:b/>
          <w:color w:val="000000" w:themeColor="text1"/>
          <w:sz w:val="28"/>
          <w:szCs w:val="28"/>
          <w:lang w:eastAsia="en-US" w:bidi="en-US"/>
        </w:rPr>
        <w:t>DOSSIER D’APPEL D’OFFRES NATIONAL OUVERT POUR LA PASSATION DE MARCHES DE TRAVAUX</w:t>
      </w:r>
    </w:p>
    <w:tbl>
      <w:tblPr>
        <w:tblW w:w="5542" w:type="pct"/>
        <w:tblInd w:w="-32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EEECE1"/>
        <w:tblCellMar>
          <w:left w:w="70" w:type="dxa"/>
          <w:right w:w="70" w:type="dxa"/>
        </w:tblCellMar>
        <w:tblLook w:val="0000" w:firstRow="0" w:lastRow="0" w:firstColumn="0" w:lastColumn="0" w:noHBand="0" w:noVBand="0"/>
      </w:tblPr>
      <w:tblGrid>
        <w:gridCol w:w="10275"/>
      </w:tblGrid>
      <w:tr w:rsidR="00805104" w:rsidRPr="00805104" w14:paraId="36D1E425" w14:textId="77777777" w:rsidTr="007F3878">
        <w:trPr>
          <w:trHeight w:val="1971"/>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EEECE1"/>
            <w:vAlign w:val="center"/>
          </w:tcPr>
          <w:p w14:paraId="07613243" w14:textId="3CE693C6" w:rsidR="00FF20B8" w:rsidRPr="00805104" w:rsidRDefault="00FF20B8" w:rsidP="007F3878">
            <w:pPr>
              <w:tabs>
                <w:tab w:val="left" w:pos="3119"/>
                <w:tab w:val="left" w:pos="5610"/>
              </w:tabs>
              <w:suppressAutoHyphens/>
              <w:overflowPunct w:val="0"/>
              <w:autoSpaceDE w:val="0"/>
              <w:autoSpaceDN w:val="0"/>
              <w:adjustRightInd w:val="0"/>
              <w:spacing w:after="0"/>
              <w:ind w:left="0" w:hanging="2"/>
              <w:jc w:val="center"/>
              <w:textAlignment w:val="baseline"/>
              <w:rPr>
                <w:b/>
                <w:color w:val="000000" w:themeColor="text1"/>
                <w:sz w:val="28"/>
                <w:szCs w:val="28"/>
              </w:rPr>
            </w:pPr>
            <w:r w:rsidRPr="00805104">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REALISATION DES TRAVAUX DE CONSTRUCTION DE QUATRE (04) BLOCS DE DEUX (02) SALLES DE CLASSES ÉQUIPÉES ; DE TROIS (03) ATELIERS ÉQUIPÉS ; D’UNE CLÔTURE DE 800 ML ; D’UN BLOC DE LATRINES À SIX (06) COMPARTIMENTS ; D’UN BLOC ADMINISTRATIF ÉQUIPÉ EN MEUBLE</w:t>
            </w:r>
            <w:r w:rsidR="00995F06" w:rsidRPr="00805104">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805104">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BUREAU ; D’UN SYSTÈME D’ÉLECTRIFICATION ET D’ADDUCTION EN EAU POTABLE À PARTIR DE L’ÉNERGIE SOLAIRE ET LA PROTECTION À TRAVERS LA PLANTATION DE 450 ARBRES AU </w:t>
            </w:r>
            <w:r w:rsidR="00087E0F" w:rsidRPr="00805104">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COLLEGE D’ENSEIGNEMENT TECHNIQUE INDUSTRIEL ET COMMERCIAL (CETIC)</w:t>
            </w:r>
            <w:r w:rsidR="00087E0F" w:rsidRPr="00805104">
              <w:rPr>
                <w:b/>
                <w:bCs/>
                <w:color w:val="000000" w:themeColor="text1"/>
                <w:szCs w:val="24"/>
              </w:rPr>
              <w:t xml:space="preserve"> </w:t>
            </w:r>
            <w:r w:rsidR="00087E0F" w:rsidRPr="00805104">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5104">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PIWA, ARRONDISSEMENT DE KAELE,</w:t>
            </w:r>
            <w:r w:rsidRPr="0080510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5104">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DÉPARTEMENT DE MAYO KANI, RÉGION DE L’EXTRÊME-NORD.</w:t>
            </w:r>
          </w:p>
        </w:tc>
      </w:tr>
    </w:tbl>
    <w:p w14:paraId="2D2A34F0" w14:textId="77777777" w:rsidR="00FF20B8" w:rsidRPr="00805104" w:rsidRDefault="00FF20B8" w:rsidP="00FF20B8">
      <w:pPr>
        <w:tabs>
          <w:tab w:val="left" w:pos="720"/>
          <w:tab w:val="right" w:leader="dot" w:pos="8640"/>
        </w:tabs>
        <w:ind w:left="0" w:firstLine="0"/>
        <w:jc w:val="center"/>
        <w:rPr>
          <w:b/>
          <w:color w:val="000000" w:themeColor="text1"/>
          <w:sz w:val="36"/>
          <w:szCs w:val="36"/>
        </w:rPr>
      </w:pPr>
      <w:r w:rsidRPr="00805104">
        <w:rPr>
          <w:b/>
          <w:color w:val="000000" w:themeColor="text1"/>
          <w:sz w:val="36"/>
          <w:szCs w:val="36"/>
        </w:rPr>
        <w:t>EN PROCEDURE D’URGENCE</w:t>
      </w:r>
    </w:p>
    <w:tbl>
      <w:tblPr>
        <w:tblStyle w:val="Grilledutableau"/>
        <w:tblW w:w="1063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8221"/>
      </w:tblGrid>
      <w:tr w:rsidR="00805104" w:rsidRPr="00805104" w14:paraId="09683F15" w14:textId="77777777" w:rsidTr="007F3878">
        <w:tc>
          <w:tcPr>
            <w:tcW w:w="2416" w:type="dxa"/>
          </w:tcPr>
          <w:p w14:paraId="473D9854" w14:textId="77777777" w:rsidR="00FF20B8" w:rsidRPr="00805104" w:rsidRDefault="00FF20B8" w:rsidP="007F3878">
            <w:pPr>
              <w:tabs>
                <w:tab w:val="left" w:pos="720"/>
                <w:tab w:val="right" w:leader="dot" w:pos="8640"/>
              </w:tabs>
              <w:spacing w:after="0" w:line="360" w:lineRule="auto"/>
              <w:ind w:left="0" w:right="-257" w:firstLine="0"/>
              <w:rPr>
                <w:b/>
                <w:color w:val="000000" w:themeColor="text1"/>
                <w:sz w:val="28"/>
                <w:szCs w:val="28"/>
              </w:rPr>
            </w:pPr>
            <w:r w:rsidRPr="00805104">
              <w:rPr>
                <w:b/>
                <w:color w:val="000000" w:themeColor="text1"/>
                <w:sz w:val="28"/>
                <w:szCs w:val="28"/>
              </w:rPr>
              <w:t>Projet :</w:t>
            </w:r>
          </w:p>
        </w:tc>
        <w:tc>
          <w:tcPr>
            <w:tcW w:w="8221" w:type="dxa"/>
          </w:tcPr>
          <w:p w14:paraId="2109B0C0" w14:textId="77777777" w:rsidR="00FF20B8" w:rsidRPr="00805104" w:rsidRDefault="00FF20B8" w:rsidP="007F3878">
            <w:pPr>
              <w:pStyle w:val="BankNormal"/>
              <w:spacing w:after="0"/>
              <w:ind w:left="600" w:firstLine="0"/>
              <w:jc w:val="both"/>
              <w:rPr>
                <w:color w:val="000000" w:themeColor="text1"/>
                <w:sz w:val="28"/>
                <w:szCs w:val="28"/>
                <w:lang w:val="fr-FR"/>
              </w:rPr>
            </w:pPr>
            <w:r w:rsidRPr="00805104">
              <w:rPr>
                <w:color w:val="000000" w:themeColor="text1"/>
                <w:sz w:val="28"/>
                <w:szCs w:val="28"/>
                <w:lang w:val="fr-FR"/>
              </w:rPr>
              <w:t>Projet Gouvernance Locale et Communautés Résilientes (PROLOG)</w:t>
            </w:r>
          </w:p>
          <w:p w14:paraId="0BCE6E40" w14:textId="77777777" w:rsidR="00FF20B8" w:rsidRPr="00805104" w:rsidRDefault="00FF20B8" w:rsidP="007F3878">
            <w:pPr>
              <w:pStyle w:val="BankNormal"/>
              <w:spacing w:after="0"/>
              <w:ind w:left="600" w:firstLine="0"/>
              <w:jc w:val="both"/>
              <w:rPr>
                <w:color w:val="000000" w:themeColor="text1"/>
                <w:sz w:val="28"/>
                <w:szCs w:val="28"/>
                <w:lang w:val="fr-FR"/>
              </w:rPr>
            </w:pPr>
          </w:p>
        </w:tc>
      </w:tr>
      <w:tr w:rsidR="00805104" w:rsidRPr="00805104" w14:paraId="4086EAD9" w14:textId="77777777" w:rsidTr="007F3878">
        <w:tc>
          <w:tcPr>
            <w:tcW w:w="2416" w:type="dxa"/>
          </w:tcPr>
          <w:p w14:paraId="7F48B415" w14:textId="77777777" w:rsidR="00FF20B8" w:rsidRPr="00805104" w:rsidRDefault="00FF20B8" w:rsidP="007F3878">
            <w:pPr>
              <w:tabs>
                <w:tab w:val="left" w:pos="720"/>
                <w:tab w:val="left" w:pos="2161"/>
                <w:tab w:val="right" w:leader="dot" w:pos="8640"/>
              </w:tabs>
              <w:spacing w:after="0" w:line="360" w:lineRule="auto"/>
              <w:ind w:left="0" w:right="-257" w:firstLine="0"/>
              <w:rPr>
                <w:b/>
                <w:color w:val="000000" w:themeColor="text1"/>
                <w:sz w:val="28"/>
                <w:szCs w:val="28"/>
              </w:rPr>
            </w:pPr>
            <w:r w:rsidRPr="00805104">
              <w:rPr>
                <w:b/>
                <w:color w:val="000000" w:themeColor="text1"/>
                <w:sz w:val="28"/>
                <w:szCs w:val="28"/>
              </w:rPr>
              <w:t>Maître d’Ouvrage :</w:t>
            </w:r>
          </w:p>
        </w:tc>
        <w:tc>
          <w:tcPr>
            <w:tcW w:w="8221" w:type="dxa"/>
          </w:tcPr>
          <w:p w14:paraId="23319752" w14:textId="02DADE18" w:rsidR="00FF20B8" w:rsidRPr="00805104" w:rsidRDefault="00995F06" w:rsidP="007F3878">
            <w:pPr>
              <w:pStyle w:val="BankNormal"/>
              <w:spacing w:after="0" w:line="360" w:lineRule="auto"/>
              <w:ind w:left="600" w:firstLine="0"/>
              <w:jc w:val="both"/>
              <w:rPr>
                <w:color w:val="000000" w:themeColor="text1"/>
                <w:sz w:val="28"/>
                <w:szCs w:val="28"/>
                <w:lang w:val="fr-FR"/>
              </w:rPr>
            </w:pPr>
            <w:r w:rsidRPr="00805104">
              <w:rPr>
                <w:color w:val="000000" w:themeColor="text1"/>
                <w:sz w:val="28"/>
                <w:szCs w:val="28"/>
                <w:lang w:val="fr-FR"/>
              </w:rPr>
              <w:t xml:space="preserve">Président du </w:t>
            </w:r>
            <w:r w:rsidR="00FF20B8" w:rsidRPr="00805104">
              <w:rPr>
                <w:color w:val="000000" w:themeColor="text1"/>
                <w:sz w:val="28"/>
                <w:szCs w:val="28"/>
                <w:lang w:val="fr-FR"/>
              </w:rPr>
              <w:t>Conseil Régional de l’Extrême Nord</w:t>
            </w:r>
          </w:p>
        </w:tc>
      </w:tr>
      <w:tr w:rsidR="00805104" w:rsidRPr="00805104" w14:paraId="13BE4738" w14:textId="77777777" w:rsidTr="007F3878">
        <w:tc>
          <w:tcPr>
            <w:tcW w:w="2416" w:type="dxa"/>
          </w:tcPr>
          <w:p w14:paraId="12EC5A4E" w14:textId="77777777" w:rsidR="00FF20B8" w:rsidRPr="00805104" w:rsidRDefault="00FF20B8" w:rsidP="007F3878">
            <w:pPr>
              <w:tabs>
                <w:tab w:val="left" w:pos="720"/>
                <w:tab w:val="right" w:leader="dot" w:pos="8640"/>
              </w:tabs>
              <w:spacing w:after="0" w:line="360" w:lineRule="auto"/>
              <w:ind w:left="0" w:right="-257" w:firstLine="0"/>
              <w:rPr>
                <w:b/>
                <w:color w:val="000000" w:themeColor="text1"/>
                <w:sz w:val="28"/>
                <w:szCs w:val="28"/>
              </w:rPr>
            </w:pPr>
            <w:r w:rsidRPr="00805104">
              <w:rPr>
                <w:b/>
                <w:color w:val="000000" w:themeColor="text1"/>
                <w:sz w:val="28"/>
                <w:szCs w:val="28"/>
              </w:rPr>
              <w:t>Pays :</w:t>
            </w:r>
          </w:p>
        </w:tc>
        <w:tc>
          <w:tcPr>
            <w:tcW w:w="8221" w:type="dxa"/>
          </w:tcPr>
          <w:p w14:paraId="10512327" w14:textId="77777777" w:rsidR="00FF20B8" w:rsidRPr="00805104" w:rsidRDefault="00FF20B8" w:rsidP="007F3878">
            <w:pPr>
              <w:pStyle w:val="BankNormal"/>
              <w:spacing w:after="0" w:line="360" w:lineRule="auto"/>
              <w:ind w:left="600" w:firstLine="0"/>
              <w:jc w:val="both"/>
              <w:rPr>
                <w:color w:val="000000" w:themeColor="text1"/>
                <w:sz w:val="28"/>
                <w:szCs w:val="28"/>
                <w:lang w:val="fr-FR"/>
              </w:rPr>
            </w:pPr>
            <w:r w:rsidRPr="00805104">
              <w:rPr>
                <w:rFonts w:eastAsia="Calibri"/>
                <w:color w:val="000000" w:themeColor="text1"/>
                <w:sz w:val="28"/>
                <w:szCs w:val="28"/>
                <w:lang w:val="fr-CM"/>
              </w:rPr>
              <w:t>République</w:t>
            </w:r>
            <w:r w:rsidRPr="00805104">
              <w:rPr>
                <w:rFonts w:eastAsia="Calibri"/>
                <w:color w:val="000000" w:themeColor="text1"/>
                <w:sz w:val="28"/>
                <w:szCs w:val="28"/>
              </w:rPr>
              <w:t xml:space="preserve"> du Cameroun</w:t>
            </w:r>
          </w:p>
        </w:tc>
      </w:tr>
      <w:tr w:rsidR="00805104" w:rsidRPr="00805104" w14:paraId="50238D31" w14:textId="77777777" w:rsidTr="007F3878">
        <w:tc>
          <w:tcPr>
            <w:tcW w:w="2416" w:type="dxa"/>
          </w:tcPr>
          <w:p w14:paraId="05BEDDBA" w14:textId="77777777" w:rsidR="00FF20B8" w:rsidRPr="00805104" w:rsidRDefault="00FF20B8" w:rsidP="007F3878">
            <w:pPr>
              <w:tabs>
                <w:tab w:val="left" w:pos="720"/>
                <w:tab w:val="right" w:leader="dot" w:pos="8640"/>
              </w:tabs>
              <w:spacing w:after="0" w:line="360" w:lineRule="auto"/>
              <w:ind w:left="0" w:right="-257" w:firstLine="0"/>
              <w:rPr>
                <w:b/>
                <w:color w:val="000000" w:themeColor="text1"/>
                <w:sz w:val="28"/>
                <w:szCs w:val="28"/>
              </w:rPr>
            </w:pPr>
            <w:r w:rsidRPr="00805104">
              <w:rPr>
                <w:b/>
                <w:color w:val="000000" w:themeColor="text1"/>
                <w:sz w:val="28"/>
                <w:szCs w:val="28"/>
              </w:rPr>
              <w:t xml:space="preserve">Crédit No :  </w:t>
            </w:r>
          </w:p>
        </w:tc>
        <w:tc>
          <w:tcPr>
            <w:tcW w:w="8221" w:type="dxa"/>
          </w:tcPr>
          <w:p w14:paraId="064CECC2" w14:textId="77777777" w:rsidR="00FF20B8" w:rsidRPr="00805104" w:rsidRDefault="00FF20B8" w:rsidP="007F3878">
            <w:pPr>
              <w:pStyle w:val="BankNormal"/>
              <w:spacing w:after="0" w:line="360" w:lineRule="auto"/>
              <w:ind w:left="600" w:firstLine="0"/>
              <w:jc w:val="both"/>
              <w:rPr>
                <w:color w:val="000000" w:themeColor="text1"/>
                <w:sz w:val="28"/>
                <w:szCs w:val="28"/>
                <w:lang w:val="fr-FR"/>
              </w:rPr>
            </w:pPr>
            <w:r w:rsidRPr="00805104">
              <w:rPr>
                <w:color w:val="000000" w:themeColor="text1"/>
                <w:sz w:val="28"/>
                <w:szCs w:val="28"/>
                <w:lang w:val="fr-FR"/>
              </w:rPr>
              <w:t xml:space="preserve">IDA 72130-CM </w:t>
            </w:r>
          </w:p>
        </w:tc>
      </w:tr>
      <w:tr w:rsidR="00805104" w:rsidRPr="00805104" w14:paraId="43B411C1" w14:textId="77777777" w:rsidTr="007F3878">
        <w:tc>
          <w:tcPr>
            <w:tcW w:w="2416" w:type="dxa"/>
          </w:tcPr>
          <w:p w14:paraId="7EEC6BE9" w14:textId="77777777" w:rsidR="00FF20B8" w:rsidRPr="00805104" w:rsidRDefault="00FF20B8" w:rsidP="007F3878">
            <w:pPr>
              <w:tabs>
                <w:tab w:val="left" w:pos="720"/>
                <w:tab w:val="right" w:leader="dot" w:pos="8640"/>
              </w:tabs>
              <w:spacing w:after="0" w:line="360" w:lineRule="auto"/>
              <w:ind w:left="0" w:right="-257" w:firstLine="0"/>
              <w:rPr>
                <w:b/>
                <w:color w:val="000000" w:themeColor="text1"/>
                <w:sz w:val="28"/>
                <w:szCs w:val="28"/>
              </w:rPr>
            </w:pPr>
            <w:r w:rsidRPr="00805104">
              <w:rPr>
                <w:b/>
                <w:color w:val="000000" w:themeColor="text1"/>
                <w:sz w:val="28"/>
                <w:szCs w:val="28"/>
              </w:rPr>
              <w:t>Appel d’Offres No :</w:t>
            </w:r>
          </w:p>
          <w:p w14:paraId="4EF4C50D" w14:textId="77777777" w:rsidR="00FF20B8" w:rsidRPr="00805104" w:rsidRDefault="00FF20B8" w:rsidP="007F3878">
            <w:pPr>
              <w:tabs>
                <w:tab w:val="left" w:pos="720"/>
                <w:tab w:val="right" w:leader="dot" w:pos="8640"/>
              </w:tabs>
              <w:spacing w:after="0" w:line="360" w:lineRule="auto"/>
              <w:ind w:left="0" w:right="-257" w:firstLine="0"/>
              <w:rPr>
                <w:b/>
                <w:color w:val="000000" w:themeColor="text1"/>
                <w:sz w:val="28"/>
                <w:szCs w:val="28"/>
              </w:rPr>
            </w:pPr>
            <w:r w:rsidRPr="00805104">
              <w:rPr>
                <w:b/>
                <w:color w:val="000000" w:themeColor="text1"/>
                <w:sz w:val="28"/>
                <w:szCs w:val="28"/>
              </w:rPr>
              <w:t>Code STEP :</w:t>
            </w:r>
          </w:p>
        </w:tc>
        <w:tc>
          <w:tcPr>
            <w:tcW w:w="8221" w:type="dxa"/>
          </w:tcPr>
          <w:p w14:paraId="1F3863DC" w14:textId="77777777" w:rsidR="00FF20B8" w:rsidRPr="00805104" w:rsidRDefault="00FF20B8" w:rsidP="007F3878">
            <w:pPr>
              <w:pStyle w:val="BankNormal"/>
              <w:spacing w:after="0" w:line="360" w:lineRule="auto"/>
              <w:ind w:left="600" w:firstLine="0"/>
              <w:jc w:val="both"/>
              <w:rPr>
                <w:color w:val="000000" w:themeColor="text1"/>
                <w:sz w:val="28"/>
                <w:szCs w:val="28"/>
                <w:lang w:val="en-GB"/>
              </w:rPr>
            </w:pPr>
            <w:r w:rsidRPr="00805104">
              <w:rPr>
                <w:color w:val="000000" w:themeColor="text1"/>
                <w:sz w:val="28"/>
                <w:szCs w:val="28"/>
                <w:lang w:val="en-GB"/>
              </w:rPr>
              <w:t>N°____/ AONO/CREN/CIPM/2025 du __/__/2025</w:t>
            </w:r>
          </w:p>
          <w:p w14:paraId="515BA41F" w14:textId="77777777" w:rsidR="00FF20B8" w:rsidRPr="00805104" w:rsidRDefault="00FF20B8" w:rsidP="007F3878">
            <w:pPr>
              <w:pStyle w:val="BankNormal"/>
              <w:spacing w:after="0" w:line="360" w:lineRule="auto"/>
              <w:ind w:left="600" w:firstLine="0"/>
              <w:jc w:val="both"/>
              <w:rPr>
                <w:color w:val="000000" w:themeColor="text1"/>
                <w:sz w:val="28"/>
                <w:szCs w:val="28"/>
                <w:lang w:val="en-GB"/>
              </w:rPr>
            </w:pPr>
            <w:r w:rsidRPr="00805104">
              <w:rPr>
                <w:color w:val="000000" w:themeColor="text1"/>
                <w:sz w:val="28"/>
                <w:szCs w:val="28"/>
                <w:lang w:val="en-GB"/>
              </w:rPr>
              <w:t>CM-MINDDEVEL-493156-CW-RFB</w:t>
            </w:r>
          </w:p>
        </w:tc>
      </w:tr>
      <w:tr w:rsidR="00805104" w:rsidRPr="00805104" w14:paraId="12AE4789" w14:textId="77777777" w:rsidTr="007F3878">
        <w:trPr>
          <w:trHeight w:val="105"/>
        </w:trPr>
        <w:tc>
          <w:tcPr>
            <w:tcW w:w="2416" w:type="dxa"/>
          </w:tcPr>
          <w:p w14:paraId="6E19E071" w14:textId="77777777" w:rsidR="00FF20B8" w:rsidRPr="00805104" w:rsidRDefault="00FF20B8" w:rsidP="007F3878">
            <w:pPr>
              <w:tabs>
                <w:tab w:val="left" w:pos="720"/>
                <w:tab w:val="right" w:leader="dot" w:pos="8640"/>
              </w:tabs>
              <w:spacing w:after="0" w:line="360" w:lineRule="auto"/>
              <w:ind w:left="0" w:right="-257" w:firstLine="0"/>
              <w:rPr>
                <w:b/>
                <w:bCs/>
                <w:color w:val="000000" w:themeColor="text1"/>
                <w:sz w:val="28"/>
                <w:szCs w:val="28"/>
              </w:rPr>
            </w:pPr>
            <w:r w:rsidRPr="00805104">
              <w:rPr>
                <w:b/>
                <w:bCs/>
                <w:color w:val="000000" w:themeColor="text1"/>
                <w:sz w:val="28"/>
                <w:szCs w:val="28"/>
              </w:rPr>
              <w:t>Émis le :</w:t>
            </w:r>
          </w:p>
        </w:tc>
        <w:tc>
          <w:tcPr>
            <w:tcW w:w="8221" w:type="dxa"/>
          </w:tcPr>
          <w:p w14:paraId="71C44C41" w14:textId="77777777" w:rsidR="00FF20B8" w:rsidRPr="00805104" w:rsidRDefault="00FF20B8" w:rsidP="007F3878">
            <w:pPr>
              <w:pStyle w:val="Titre"/>
              <w:spacing w:after="0" w:line="360" w:lineRule="auto"/>
              <w:jc w:val="left"/>
              <w:rPr>
                <w:bCs/>
                <w:color w:val="000000" w:themeColor="text1"/>
                <w:sz w:val="28"/>
                <w:szCs w:val="28"/>
                <w:lang w:val="fr-FR"/>
              </w:rPr>
            </w:pPr>
            <w:r w:rsidRPr="00805104">
              <w:rPr>
                <w:bCs/>
                <w:color w:val="000000" w:themeColor="text1"/>
                <w:sz w:val="28"/>
                <w:szCs w:val="28"/>
                <w:lang w:val="fr-FR"/>
              </w:rPr>
              <w:t>_________________</w:t>
            </w:r>
          </w:p>
        </w:tc>
      </w:tr>
    </w:tbl>
    <w:p w14:paraId="42FB183A" w14:textId="77777777" w:rsidR="00FF20B8" w:rsidRPr="00805104" w:rsidRDefault="00FF20B8" w:rsidP="00FF20B8">
      <w:pPr>
        <w:pStyle w:val="Titre"/>
        <w:ind w:left="0" w:firstLine="0"/>
        <w:jc w:val="left"/>
        <w:rPr>
          <w:b w:val="0"/>
          <w:i/>
          <w:iCs/>
          <w:color w:val="000000" w:themeColor="text1"/>
          <w:sz w:val="28"/>
          <w:szCs w:val="28"/>
          <w:lang w:val="fr-FR"/>
        </w:rPr>
      </w:pPr>
    </w:p>
    <w:p w14:paraId="35DD5185" w14:textId="77777777" w:rsidR="00FF20B8" w:rsidRPr="00805104" w:rsidRDefault="00FF20B8" w:rsidP="00FF20B8">
      <w:pPr>
        <w:jc w:val="left"/>
        <w:rPr>
          <w:b/>
          <w:color w:val="000000" w:themeColor="text1"/>
          <w:szCs w:val="24"/>
        </w:rPr>
      </w:pPr>
      <w:r w:rsidRPr="00805104">
        <w:rPr>
          <w:noProof/>
          <w:color w:val="000000" w:themeColor="text1"/>
        </w:rPr>
        <w:drawing>
          <wp:inline distT="0" distB="0" distL="0" distR="0" wp14:anchorId="736DC37E" wp14:editId="54F1A9B0">
            <wp:extent cx="2329815" cy="453390"/>
            <wp:effectExtent l="0" t="0" r="0" b="0"/>
            <wp:docPr id="217590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9815" cy="453390"/>
                    </a:xfrm>
                    <a:prstGeom prst="rect">
                      <a:avLst/>
                    </a:prstGeom>
                    <a:noFill/>
                    <a:ln>
                      <a:noFill/>
                    </a:ln>
                  </pic:spPr>
                </pic:pic>
              </a:graphicData>
            </a:graphic>
          </wp:inline>
        </w:drawing>
      </w:r>
      <w:r w:rsidRPr="00805104">
        <w:rPr>
          <w:color w:val="000000" w:themeColor="text1"/>
        </w:rPr>
        <w:tab/>
      </w:r>
      <w:r w:rsidRPr="00805104">
        <w:rPr>
          <w:color w:val="000000" w:themeColor="text1"/>
        </w:rPr>
        <w:tab/>
      </w:r>
      <w:r w:rsidRPr="00805104">
        <w:rPr>
          <w:color w:val="000000" w:themeColor="text1"/>
        </w:rPr>
        <w:tab/>
      </w:r>
      <w:r w:rsidRPr="00805104">
        <w:rPr>
          <w:color w:val="000000" w:themeColor="text1"/>
        </w:rPr>
        <w:tab/>
      </w:r>
      <w:r w:rsidRPr="00805104">
        <w:rPr>
          <w:b/>
          <w:color w:val="000000" w:themeColor="text1"/>
          <w:szCs w:val="24"/>
        </w:rPr>
        <w:t>Mai 2025</w:t>
      </w:r>
    </w:p>
    <w:p w14:paraId="068D3D1A" w14:textId="77777777" w:rsidR="00FF20B8" w:rsidRPr="00805104" w:rsidRDefault="00FF20B8" w:rsidP="00FF20B8">
      <w:pPr>
        <w:suppressAutoHyphens/>
        <w:rPr>
          <w:color w:val="000000" w:themeColor="text1"/>
          <w:szCs w:val="24"/>
        </w:rPr>
        <w:sectPr w:rsidR="00FF20B8" w:rsidRPr="00805104" w:rsidSect="003C1E8F">
          <w:headerReference w:type="default" r:id="rId18"/>
          <w:headerReference w:type="first" r:id="rId19"/>
          <w:footnotePr>
            <w:numRestart w:val="eachSect"/>
          </w:footnotePr>
          <w:endnotePr>
            <w:numFmt w:val="decimal"/>
          </w:endnotePr>
          <w:type w:val="nextColumn"/>
          <w:pgSz w:w="12240" w:h="15840" w:code="1"/>
          <w:pgMar w:top="1440" w:right="1440" w:bottom="1440" w:left="1440" w:header="284" w:footer="720" w:gutter="0"/>
          <w:pgNumType w:fmt="lowerRoman" w:start="3"/>
          <w:cols w:space="720"/>
        </w:sectPr>
      </w:pPr>
    </w:p>
    <w:p w14:paraId="03AEC474" w14:textId="77777777" w:rsidR="00514463" w:rsidRPr="00805104" w:rsidRDefault="008D7701" w:rsidP="00514463">
      <w:pPr>
        <w:jc w:val="center"/>
        <w:rPr>
          <w:b/>
          <w:color w:val="000000" w:themeColor="text1"/>
          <w:sz w:val="40"/>
          <w:szCs w:val="40"/>
        </w:rPr>
      </w:pPr>
      <w:bookmarkStart w:id="5" w:name="_Toc494778669"/>
      <w:r w:rsidRPr="00805104">
        <w:rPr>
          <w:b/>
          <w:color w:val="000000" w:themeColor="text1"/>
          <w:sz w:val="40"/>
          <w:szCs w:val="40"/>
        </w:rPr>
        <w:lastRenderedPageBreak/>
        <w:t>Document Stan</w:t>
      </w:r>
      <w:r w:rsidR="00514463" w:rsidRPr="00805104">
        <w:rPr>
          <w:b/>
          <w:color w:val="000000" w:themeColor="text1"/>
          <w:sz w:val="40"/>
          <w:szCs w:val="40"/>
        </w:rPr>
        <w:t xml:space="preserve">dard </w:t>
      </w:r>
      <w:r w:rsidRPr="00805104">
        <w:rPr>
          <w:b/>
          <w:color w:val="000000" w:themeColor="text1"/>
          <w:sz w:val="40"/>
          <w:szCs w:val="40"/>
        </w:rPr>
        <w:t>d’Appel d’Offres</w:t>
      </w:r>
    </w:p>
    <w:p w14:paraId="62B338C1" w14:textId="77777777" w:rsidR="00514463" w:rsidRPr="00805104" w:rsidRDefault="00514463" w:rsidP="00514463">
      <w:pPr>
        <w:spacing w:after="0"/>
        <w:rPr>
          <w:color w:val="000000" w:themeColor="text1"/>
        </w:rPr>
      </w:pPr>
    </w:p>
    <w:p w14:paraId="1095412C" w14:textId="77777777" w:rsidR="00514463" w:rsidRPr="00805104" w:rsidRDefault="00514463" w:rsidP="00514463">
      <w:pPr>
        <w:spacing w:after="0"/>
        <w:rPr>
          <w:color w:val="000000" w:themeColor="text1"/>
        </w:rPr>
      </w:pPr>
    </w:p>
    <w:p w14:paraId="48F1EE87" w14:textId="77777777" w:rsidR="000A450A" w:rsidRPr="00805104" w:rsidRDefault="000A450A" w:rsidP="00514463">
      <w:pPr>
        <w:spacing w:after="0"/>
        <w:ind w:left="0" w:firstLine="0"/>
        <w:jc w:val="center"/>
        <w:rPr>
          <w:b/>
          <w:color w:val="000000" w:themeColor="text1"/>
          <w:sz w:val="32"/>
          <w:szCs w:val="32"/>
          <w:lang w:eastAsia="en-US"/>
        </w:rPr>
      </w:pPr>
      <w:r w:rsidRPr="00805104">
        <w:rPr>
          <w:b/>
          <w:color w:val="000000" w:themeColor="text1"/>
          <w:sz w:val="32"/>
          <w:szCs w:val="32"/>
          <w:lang w:eastAsia="en-US"/>
        </w:rPr>
        <w:t>Table des matièr</w:t>
      </w:r>
      <w:r w:rsidR="006F228E" w:rsidRPr="00805104">
        <w:rPr>
          <w:b/>
          <w:color w:val="000000" w:themeColor="text1"/>
          <w:sz w:val="32"/>
          <w:szCs w:val="32"/>
          <w:lang w:eastAsia="en-US"/>
        </w:rPr>
        <w:t>es</w:t>
      </w:r>
      <w:bookmarkEnd w:id="5"/>
    </w:p>
    <w:p w14:paraId="04589E11" w14:textId="3EFE9E05" w:rsidR="00385CF9" w:rsidRPr="00805104" w:rsidRDefault="00BC5583">
      <w:pPr>
        <w:pStyle w:val="TM1"/>
        <w:rPr>
          <w:rFonts w:ascii="Times New Roman" w:eastAsiaTheme="minorEastAsia" w:hAnsi="Times New Roman"/>
          <w:b w:val="0"/>
          <w:color w:val="000000" w:themeColor="text1"/>
          <w:sz w:val="22"/>
          <w:szCs w:val="22"/>
          <w:lang w:val="en-US" w:eastAsia="en-US"/>
        </w:rPr>
      </w:pPr>
      <w:r w:rsidRPr="00805104">
        <w:rPr>
          <w:rFonts w:ascii="Times New Roman" w:hAnsi="Times New Roman"/>
          <w:color w:val="000000" w:themeColor="text1"/>
          <w:szCs w:val="24"/>
        </w:rPr>
        <w:fldChar w:fldCharType="begin"/>
      </w:r>
      <w:r w:rsidRPr="00805104">
        <w:rPr>
          <w:rFonts w:ascii="Times New Roman" w:hAnsi="Times New Roman"/>
          <w:color w:val="000000" w:themeColor="text1"/>
          <w:szCs w:val="24"/>
        </w:rPr>
        <w:instrText xml:space="preserve"> TOC \h \z \t "00_Part Title,1,00_Section Title,2" </w:instrText>
      </w:r>
      <w:r w:rsidRPr="00805104">
        <w:rPr>
          <w:rFonts w:ascii="Times New Roman" w:hAnsi="Times New Roman"/>
          <w:color w:val="000000" w:themeColor="text1"/>
          <w:szCs w:val="24"/>
        </w:rPr>
        <w:fldChar w:fldCharType="separate"/>
      </w:r>
      <w:hyperlink w:anchor="_Toc37951229" w:history="1">
        <w:r w:rsidR="00385CF9" w:rsidRPr="00805104">
          <w:rPr>
            <w:rStyle w:val="Lienhypertexte"/>
            <w:rFonts w:ascii="Times New Roman" w:hAnsi="Times New Roman"/>
            <w:color w:val="000000" w:themeColor="text1"/>
          </w:rPr>
          <w:t>PARTIE 1 - Procédures d’appel d’offres</w:t>
        </w:r>
        <w:r w:rsidR="00385CF9" w:rsidRPr="00805104">
          <w:rPr>
            <w:rFonts w:ascii="Times New Roman" w:hAnsi="Times New Roman"/>
            <w:webHidden/>
            <w:color w:val="000000" w:themeColor="text1"/>
          </w:rPr>
          <w:tab/>
        </w:r>
        <w:r w:rsidR="00385CF9" w:rsidRPr="00805104">
          <w:rPr>
            <w:rFonts w:ascii="Times New Roman" w:hAnsi="Times New Roman"/>
            <w:webHidden/>
            <w:color w:val="000000" w:themeColor="text1"/>
          </w:rPr>
          <w:fldChar w:fldCharType="begin"/>
        </w:r>
        <w:r w:rsidR="00385CF9" w:rsidRPr="00805104">
          <w:rPr>
            <w:rFonts w:ascii="Times New Roman" w:hAnsi="Times New Roman"/>
            <w:webHidden/>
            <w:color w:val="000000" w:themeColor="text1"/>
          </w:rPr>
          <w:instrText xml:space="preserve"> PAGEREF _Toc37951229 \h </w:instrText>
        </w:r>
        <w:r w:rsidR="00385CF9" w:rsidRPr="00805104">
          <w:rPr>
            <w:rFonts w:ascii="Times New Roman" w:hAnsi="Times New Roman"/>
            <w:webHidden/>
            <w:color w:val="000000" w:themeColor="text1"/>
          </w:rPr>
        </w:r>
        <w:r w:rsidR="00385CF9"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2</w:t>
        </w:r>
        <w:r w:rsidR="00385CF9" w:rsidRPr="00805104">
          <w:rPr>
            <w:rFonts w:ascii="Times New Roman" w:hAnsi="Times New Roman"/>
            <w:webHidden/>
            <w:color w:val="000000" w:themeColor="text1"/>
          </w:rPr>
          <w:fldChar w:fldCharType="end"/>
        </w:r>
      </w:hyperlink>
    </w:p>
    <w:p w14:paraId="56B4B0AA" w14:textId="6D5B9E3F" w:rsidR="00385CF9" w:rsidRPr="00805104" w:rsidRDefault="00385CF9">
      <w:pPr>
        <w:pStyle w:val="TM2"/>
        <w:rPr>
          <w:rFonts w:eastAsiaTheme="minorEastAsia"/>
          <w:color w:val="000000" w:themeColor="text1"/>
          <w:sz w:val="22"/>
          <w:szCs w:val="22"/>
          <w:lang w:val="en-US" w:eastAsia="en-US"/>
        </w:rPr>
      </w:pPr>
      <w:hyperlink w:anchor="_Toc37951230" w:history="1">
        <w:r w:rsidRPr="00805104">
          <w:rPr>
            <w:rStyle w:val="Lienhypertexte"/>
            <w:color w:val="000000" w:themeColor="text1"/>
          </w:rPr>
          <w:t>Section I. Instructions aux soumissionnaires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w:t>
        </w:r>
        <w:r w:rsidRPr="00805104">
          <w:rPr>
            <w:webHidden/>
            <w:color w:val="000000" w:themeColor="text1"/>
          </w:rPr>
          <w:fldChar w:fldCharType="end"/>
        </w:r>
      </w:hyperlink>
    </w:p>
    <w:p w14:paraId="6CEA5654" w14:textId="2698B861" w:rsidR="00385CF9" w:rsidRPr="00805104" w:rsidRDefault="00385CF9">
      <w:pPr>
        <w:pStyle w:val="TM2"/>
        <w:rPr>
          <w:rFonts w:eastAsiaTheme="minorEastAsia"/>
          <w:color w:val="000000" w:themeColor="text1"/>
          <w:sz w:val="22"/>
          <w:szCs w:val="22"/>
          <w:lang w:val="en-US" w:eastAsia="en-US"/>
        </w:rPr>
      </w:pPr>
      <w:hyperlink w:anchor="_Toc37951231" w:history="1">
        <w:r w:rsidRPr="00805104">
          <w:rPr>
            <w:rStyle w:val="Lienhypertexte"/>
            <w:color w:val="000000" w:themeColor="text1"/>
          </w:rPr>
          <w:t>Section II. Données particulières de l’appel d’offres (DPAO)</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37</w:t>
        </w:r>
        <w:r w:rsidRPr="00805104">
          <w:rPr>
            <w:webHidden/>
            <w:color w:val="000000" w:themeColor="text1"/>
          </w:rPr>
          <w:fldChar w:fldCharType="end"/>
        </w:r>
      </w:hyperlink>
    </w:p>
    <w:p w14:paraId="74FEB5EB" w14:textId="5705A783" w:rsidR="00385CF9" w:rsidRPr="00805104" w:rsidRDefault="00385CF9">
      <w:pPr>
        <w:pStyle w:val="TM2"/>
        <w:rPr>
          <w:rFonts w:eastAsiaTheme="minorEastAsia"/>
          <w:color w:val="000000" w:themeColor="text1"/>
          <w:sz w:val="22"/>
          <w:szCs w:val="22"/>
          <w:lang w:val="en-US" w:eastAsia="en-US"/>
        </w:rPr>
      </w:pPr>
      <w:hyperlink w:anchor="_Toc37951232" w:history="1">
        <w:r w:rsidRPr="00805104">
          <w:rPr>
            <w:rStyle w:val="Lienhypertexte"/>
            <w:color w:val="000000" w:themeColor="text1"/>
          </w:rPr>
          <w:t>Section III. Critères d’évaluation et de qualification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44</w:t>
        </w:r>
        <w:r w:rsidRPr="00805104">
          <w:rPr>
            <w:webHidden/>
            <w:color w:val="000000" w:themeColor="text1"/>
          </w:rPr>
          <w:fldChar w:fldCharType="end"/>
        </w:r>
      </w:hyperlink>
    </w:p>
    <w:p w14:paraId="6A95FDAB" w14:textId="601824F1" w:rsidR="00385CF9" w:rsidRPr="00805104" w:rsidRDefault="00385CF9">
      <w:pPr>
        <w:pStyle w:val="TM2"/>
        <w:rPr>
          <w:rFonts w:eastAsiaTheme="minorEastAsia"/>
          <w:color w:val="000000" w:themeColor="text1"/>
          <w:sz w:val="22"/>
          <w:szCs w:val="22"/>
          <w:lang w:val="en-US" w:eastAsia="en-US"/>
        </w:rPr>
      </w:pPr>
      <w:hyperlink w:anchor="_Toc37951233" w:history="1">
        <w:r w:rsidRPr="00805104">
          <w:rPr>
            <w:rStyle w:val="Lienhypertexte"/>
            <w:color w:val="000000" w:themeColor="text1"/>
          </w:rPr>
          <w:t>Section IV. Formulaires de soumission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64</w:t>
        </w:r>
        <w:r w:rsidRPr="00805104">
          <w:rPr>
            <w:webHidden/>
            <w:color w:val="000000" w:themeColor="text1"/>
          </w:rPr>
          <w:fldChar w:fldCharType="end"/>
        </w:r>
      </w:hyperlink>
    </w:p>
    <w:p w14:paraId="1731685C" w14:textId="663F5D26" w:rsidR="00385CF9" w:rsidRPr="00805104" w:rsidRDefault="00385CF9">
      <w:pPr>
        <w:pStyle w:val="TM2"/>
        <w:rPr>
          <w:rFonts w:eastAsiaTheme="minorEastAsia"/>
          <w:color w:val="000000" w:themeColor="text1"/>
          <w:sz w:val="22"/>
          <w:szCs w:val="22"/>
          <w:lang w:val="en-US" w:eastAsia="en-US"/>
        </w:rPr>
      </w:pPr>
      <w:hyperlink w:anchor="_Toc37951234" w:history="1">
        <w:r w:rsidRPr="00805104">
          <w:rPr>
            <w:rStyle w:val="Lienhypertexte"/>
            <w:color w:val="000000" w:themeColor="text1"/>
          </w:rPr>
          <w:t>Section V. Pays éligibles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329</w:t>
        </w:r>
        <w:r w:rsidRPr="00805104">
          <w:rPr>
            <w:webHidden/>
            <w:color w:val="000000" w:themeColor="text1"/>
          </w:rPr>
          <w:fldChar w:fldCharType="end"/>
        </w:r>
      </w:hyperlink>
    </w:p>
    <w:p w14:paraId="5D7D3FBA" w14:textId="25517F94" w:rsidR="00385CF9" w:rsidRPr="00805104" w:rsidRDefault="00385CF9">
      <w:pPr>
        <w:pStyle w:val="TM2"/>
        <w:rPr>
          <w:rFonts w:eastAsiaTheme="minorEastAsia"/>
          <w:color w:val="000000" w:themeColor="text1"/>
          <w:sz w:val="22"/>
          <w:szCs w:val="22"/>
          <w:lang w:val="en-US" w:eastAsia="en-US"/>
        </w:rPr>
      </w:pPr>
      <w:hyperlink w:anchor="_Toc37951235" w:history="1">
        <w:r w:rsidRPr="00805104">
          <w:rPr>
            <w:rStyle w:val="Lienhypertexte"/>
            <w:color w:val="000000" w:themeColor="text1"/>
          </w:rPr>
          <w:t>Section VI. Fraude et Corruption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330</w:t>
        </w:r>
        <w:r w:rsidRPr="00805104">
          <w:rPr>
            <w:webHidden/>
            <w:color w:val="000000" w:themeColor="text1"/>
          </w:rPr>
          <w:fldChar w:fldCharType="end"/>
        </w:r>
      </w:hyperlink>
    </w:p>
    <w:p w14:paraId="2902A627" w14:textId="60BEA3F7"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236" w:history="1">
        <w:r w:rsidRPr="00805104">
          <w:rPr>
            <w:rStyle w:val="Lienhypertexte"/>
            <w:rFonts w:ascii="Times New Roman" w:hAnsi="Times New Roman"/>
            <w:color w:val="000000" w:themeColor="text1"/>
            <w:lang w:eastAsia="en-US"/>
          </w:rPr>
          <w:t>PARTIE 2 – Spécifications des Travaux</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_Toc37951236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333</w:t>
        </w:r>
        <w:r w:rsidRPr="00805104">
          <w:rPr>
            <w:rFonts w:ascii="Times New Roman" w:hAnsi="Times New Roman"/>
            <w:webHidden/>
            <w:color w:val="000000" w:themeColor="text1"/>
          </w:rPr>
          <w:fldChar w:fldCharType="end"/>
        </w:r>
      </w:hyperlink>
    </w:p>
    <w:p w14:paraId="65ACE901" w14:textId="3582E628" w:rsidR="00385CF9" w:rsidRPr="00805104" w:rsidRDefault="00385CF9">
      <w:pPr>
        <w:pStyle w:val="TM2"/>
        <w:rPr>
          <w:rFonts w:eastAsiaTheme="minorEastAsia"/>
          <w:color w:val="000000" w:themeColor="text1"/>
          <w:sz w:val="22"/>
          <w:szCs w:val="22"/>
          <w:lang w:val="en-US" w:eastAsia="en-US"/>
        </w:rPr>
      </w:pPr>
      <w:hyperlink w:anchor="_Toc37951237" w:history="1">
        <w:r w:rsidRPr="00805104">
          <w:rPr>
            <w:rStyle w:val="Lienhypertexte"/>
            <w:color w:val="000000" w:themeColor="text1"/>
          </w:rPr>
          <w:t>Section VII. Spécifications techniques et plan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334</w:t>
        </w:r>
        <w:r w:rsidRPr="00805104">
          <w:rPr>
            <w:webHidden/>
            <w:color w:val="000000" w:themeColor="text1"/>
          </w:rPr>
          <w:fldChar w:fldCharType="end"/>
        </w:r>
      </w:hyperlink>
    </w:p>
    <w:p w14:paraId="3573A61A" w14:textId="7FF6CC67"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238" w:history="1">
        <w:r w:rsidRPr="00805104">
          <w:rPr>
            <w:rStyle w:val="Lienhypertexte"/>
            <w:rFonts w:ascii="Times New Roman" w:hAnsi="Times New Roman"/>
            <w:color w:val="000000" w:themeColor="text1"/>
            <w:lang w:eastAsia="en-US"/>
          </w:rPr>
          <w:t>PARTIE 3 – Marché et Formulaires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_Toc37951238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550</w:t>
        </w:r>
        <w:r w:rsidRPr="00805104">
          <w:rPr>
            <w:rFonts w:ascii="Times New Roman" w:hAnsi="Times New Roman"/>
            <w:webHidden/>
            <w:color w:val="000000" w:themeColor="text1"/>
          </w:rPr>
          <w:fldChar w:fldCharType="end"/>
        </w:r>
      </w:hyperlink>
    </w:p>
    <w:p w14:paraId="30B80C03" w14:textId="0DA8AC45" w:rsidR="00385CF9" w:rsidRPr="00805104" w:rsidRDefault="00385CF9">
      <w:pPr>
        <w:pStyle w:val="TM2"/>
        <w:rPr>
          <w:rFonts w:eastAsiaTheme="minorEastAsia"/>
          <w:color w:val="000000" w:themeColor="text1"/>
          <w:sz w:val="22"/>
          <w:szCs w:val="22"/>
          <w:lang w:val="en-US" w:eastAsia="en-US"/>
        </w:rPr>
      </w:pPr>
      <w:hyperlink w:anchor="_Toc37951239" w:history="1">
        <w:r w:rsidRPr="00805104">
          <w:rPr>
            <w:rStyle w:val="Lienhypertexte"/>
            <w:color w:val="000000" w:themeColor="text1"/>
          </w:rPr>
          <w:t>Section VIII. Cahier des Clauses administratives générales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_Toc37951239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551</w:t>
        </w:r>
        <w:r w:rsidRPr="00805104">
          <w:rPr>
            <w:webHidden/>
            <w:color w:val="000000" w:themeColor="text1"/>
          </w:rPr>
          <w:fldChar w:fldCharType="end"/>
        </w:r>
      </w:hyperlink>
    </w:p>
    <w:p w14:paraId="1FB19D64" w14:textId="75F0CB6D" w:rsidR="00385CF9" w:rsidRPr="00805104" w:rsidRDefault="00385CF9">
      <w:pPr>
        <w:pStyle w:val="TM2"/>
        <w:rPr>
          <w:rFonts w:eastAsiaTheme="minorEastAsia"/>
          <w:color w:val="000000" w:themeColor="text1"/>
          <w:sz w:val="22"/>
          <w:szCs w:val="22"/>
          <w:lang w:val="en-US" w:eastAsia="en-US"/>
        </w:rPr>
      </w:pPr>
      <w:hyperlink w:anchor="_Toc37951240" w:history="1">
        <w:r w:rsidRPr="00805104">
          <w:rPr>
            <w:rStyle w:val="Lienhypertexte"/>
            <w:color w:val="000000" w:themeColor="text1"/>
          </w:rPr>
          <w:t>Section IX. Cahier des Clauses administratives particulières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_Toc37951240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603</w:t>
        </w:r>
        <w:r w:rsidRPr="00805104">
          <w:rPr>
            <w:webHidden/>
            <w:color w:val="000000" w:themeColor="text1"/>
          </w:rPr>
          <w:fldChar w:fldCharType="end"/>
        </w:r>
      </w:hyperlink>
    </w:p>
    <w:p w14:paraId="7BEFD80C" w14:textId="253D2430" w:rsidR="00385CF9" w:rsidRPr="00805104" w:rsidRDefault="00385CF9">
      <w:pPr>
        <w:pStyle w:val="TM2"/>
        <w:rPr>
          <w:rFonts w:eastAsiaTheme="minorEastAsia"/>
          <w:color w:val="000000" w:themeColor="text1"/>
          <w:sz w:val="22"/>
          <w:szCs w:val="22"/>
          <w:lang w:val="en-US" w:eastAsia="en-US"/>
        </w:rPr>
      </w:pPr>
      <w:hyperlink w:anchor="_Toc37951241" w:history="1">
        <w:r w:rsidRPr="00805104">
          <w:rPr>
            <w:rStyle w:val="Lienhypertexte"/>
            <w:color w:val="000000" w:themeColor="text1"/>
          </w:rPr>
          <w:t>Section X. Formulaires du Marché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_Toc37951241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610</w:t>
        </w:r>
        <w:r w:rsidRPr="00805104">
          <w:rPr>
            <w:webHidden/>
            <w:color w:val="000000" w:themeColor="text1"/>
          </w:rPr>
          <w:fldChar w:fldCharType="end"/>
        </w:r>
      </w:hyperlink>
    </w:p>
    <w:p w14:paraId="3B403294" w14:textId="77777777" w:rsidR="00D77FB8" w:rsidRPr="00805104" w:rsidRDefault="00BC5583" w:rsidP="00B4137D">
      <w:pPr>
        <w:pStyle w:val="TM1"/>
        <w:rPr>
          <w:rFonts w:ascii="Times New Roman" w:hAnsi="Times New Roman"/>
          <w:color w:val="000000" w:themeColor="text1"/>
        </w:rPr>
        <w:sectPr w:rsidR="00D77FB8" w:rsidRPr="00805104" w:rsidSect="00D77FB8">
          <w:headerReference w:type="even" r:id="rId20"/>
          <w:headerReference w:type="default" r:id="rId21"/>
          <w:headerReference w:type="first" r:id="rId22"/>
          <w:footnotePr>
            <w:numRestart w:val="eachSect"/>
          </w:footnotePr>
          <w:endnotePr>
            <w:numFmt w:val="decimal"/>
          </w:endnotePr>
          <w:type w:val="nextColumn"/>
          <w:pgSz w:w="12240" w:h="15840" w:code="1"/>
          <w:pgMar w:top="1440" w:right="1440" w:bottom="1440" w:left="1440" w:header="720" w:footer="720" w:gutter="0"/>
          <w:pgNumType w:start="1"/>
          <w:cols w:space="720"/>
          <w:titlePg/>
        </w:sectPr>
      </w:pPr>
      <w:r w:rsidRPr="00805104">
        <w:rPr>
          <w:rFonts w:ascii="Times New Roman" w:hAnsi="Times New Roman"/>
          <w:color w:val="000000" w:themeColor="text1"/>
        </w:rPr>
        <w:fldChar w:fldCharType="end"/>
      </w:r>
    </w:p>
    <w:p w14:paraId="28E13919" w14:textId="77777777" w:rsidR="000A450A" w:rsidRPr="00805104" w:rsidRDefault="000A450A" w:rsidP="00B4137D">
      <w:pPr>
        <w:pStyle w:val="TM1"/>
        <w:rPr>
          <w:rFonts w:ascii="Times New Roman" w:hAnsi="Times New Roman"/>
          <w:color w:val="000000" w:themeColor="text1"/>
        </w:rPr>
      </w:pPr>
    </w:p>
    <w:p w14:paraId="63584C0C" w14:textId="77777777" w:rsidR="000A450A" w:rsidRPr="00805104" w:rsidRDefault="000A450A" w:rsidP="002B3FD2">
      <w:pPr>
        <w:suppressAutoHyphens/>
        <w:rPr>
          <w:color w:val="000000" w:themeColor="text1"/>
          <w:szCs w:val="24"/>
        </w:rPr>
      </w:pPr>
    </w:p>
    <w:p w14:paraId="4D6A4BA4" w14:textId="77777777" w:rsidR="00D77FB8" w:rsidRPr="00805104" w:rsidRDefault="00D77FB8" w:rsidP="002B3FD2">
      <w:pPr>
        <w:suppressAutoHyphens/>
        <w:rPr>
          <w:color w:val="000000" w:themeColor="text1"/>
          <w:szCs w:val="24"/>
        </w:rPr>
        <w:sectPr w:rsidR="00D77FB8" w:rsidRPr="00805104" w:rsidSect="00D77FB8">
          <w:footnotePr>
            <w:numRestart w:val="eachSect"/>
          </w:footnotePr>
          <w:endnotePr>
            <w:numFmt w:val="decimal"/>
          </w:endnotePr>
          <w:type w:val="continuous"/>
          <w:pgSz w:w="12240" w:h="15840" w:code="1"/>
          <w:pgMar w:top="1440" w:right="1440" w:bottom="1440" w:left="1440" w:header="720" w:footer="720" w:gutter="0"/>
          <w:pgNumType w:fmt="lowerRoman"/>
          <w:cols w:space="720"/>
          <w:titlePg/>
        </w:sectPr>
      </w:pPr>
    </w:p>
    <w:p w14:paraId="01E49FE9" w14:textId="77777777" w:rsidR="00DA6BFE" w:rsidRPr="00805104" w:rsidRDefault="00DA6BFE" w:rsidP="00DA6BFE">
      <w:pPr>
        <w:pStyle w:val="Titre10"/>
        <w:rPr>
          <w:color w:val="000000" w:themeColor="text1"/>
          <w:sz w:val="44"/>
        </w:rPr>
      </w:pPr>
      <w:bookmarkStart w:id="6" w:name="_Toc494778682"/>
      <w:bookmarkStart w:id="7" w:name="_Toc499607136"/>
      <w:bookmarkStart w:id="8" w:name="_Toc499608189"/>
      <w:bookmarkStart w:id="9" w:name="_Toc156372846"/>
      <w:bookmarkStart w:id="10" w:name="_Toc438529596"/>
      <w:bookmarkStart w:id="11" w:name="_Toc438725752"/>
      <w:bookmarkStart w:id="12" w:name="_Toc438817747"/>
      <w:bookmarkStart w:id="13" w:name="_Toc438954441"/>
      <w:bookmarkStart w:id="14" w:name="_Toc461939615"/>
      <w:bookmarkStart w:id="15" w:name="_Toc326657859"/>
      <w:bookmarkStart w:id="16" w:name="_Toc478837993"/>
    </w:p>
    <w:p w14:paraId="3AD74C24" w14:textId="77777777" w:rsidR="00DA6BFE" w:rsidRPr="00805104" w:rsidRDefault="00DA6BFE" w:rsidP="00DA6BFE">
      <w:pPr>
        <w:pStyle w:val="Titre10"/>
        <w:rPr>
          <w:color w:val="000000" w:themeColor="text1"/>
          <w:sz w:val="44"/>
        </w:rPr>
      </w:pPr>
    </w:p>
    <w:p w14:paraId="7090D825" w14:textId="77777777" w:rsidR="00DA6BFE" w:rsidRPr="00805104" w:rsidRDefault="00DA6BFE" w:rsidP="00DA6BFE">
      <w:pPr>
        <w:pStyle w:val="Titre10"/>
        <w:rPr>
          <w:color w:val="000000" w:themeColor="text1"/>
          <w:sz w:val="56"/>
          <w:szCs w:val="56"/>
        </w:rPr>
      </w:pPr>
    </w:p>
    <w:p w14:paraId="7FC0F6D4" w14:textId="77777777" w:rsidR="003A23E0" w:rsidRPr="00805104" w:rsidRDefault="003A23E0" w:rsidP="003A23E0">
      <w:pPr>
        <w:rPr>
          <w:color w:val="000000" w:themeColor="text1"/>
        </w:rPr>
      </w:pPr>
    </w:p>
    <w:p w14:paraId="28CA18BB" w14:textId="77777777" w:rsidR="00D55904" w:rsidRPr="00805104" w:rsidRDefault="000A450A" w:rsidP="00DA6BFE">
      <w:pPr>
        <w:pStyle w:val="00PartTitle"/>
        <w:rPr>
          <w:color w:val="000000" w:themeColor="text1"/>
        </w:rPr>
      </w:pPr>
      <w:bookmarkStart w:id="17" w:name="_Toc37951229"/>
      <w:r w:rsidRPr="00805104">
        <w:rPr>
          <w:color w:val="000000" w:themeColor="text1"/>
        </w:rPr>
        <w:t>PARTIE</w:t>
      </w:r>
      <w:bookmarkStart w:id="18" w:name="_Toc494778683"/>
      <w:bookmarkStart w:id="19" w:name="_Toc499607137"/>
      <w:bookmarkStart w:id="20" w:name="_Toc499608190"/>
      <w:bookmarkEnd w:id="6"/>
      <w:bookmarkEnd w:id="7"/>
      <w:bookmarkEnd w:id="8"/>
      <w:bookmarkEnd w:id="9"/>
      <w:r w:rsidRPr="00805104">
        <w:rPr>
          <w:color w:val="000000" w:themeColor="text1"/>
        </w:rPr>
        <w:t xml:space="preserve"> </w:t>
      </w:r>
      <w:r w:rsidR="00842368" w:rsidRPr="00805104">
        <w:rPr>
          <w:color w:val="000000" w:themeColor="text1"/>
        </w:rPr>
        <w:t xml:space="preserve">1 </w:t>
      </w:r>
      <w:r w:rsidRPr="00805104">
        <w:rPr>
          <w:color w:val="000000" w:themeColor="text1"/>
        </w:rPr>
        <w:t>- Procédures</w:t>
      </w:r>
      <w:bookmarkEnd w:id="10"/>
      <w:bookmarkEnd w:id="11"/>
      <w:bookmarkEnd w:id="12"/>
      <w:bookmarkEnd w:id="13"/>
      <w:bookmarkEnd w:id="14"/>
      <w:r w:rsidRPr="00805104">
        <w:rPr>
          <w:color w:val="000000" w:themeColor="text1"/>
        </w:rPr>
        <w:t xml:space="preserve"> d’appel d’offres</w:t>
      </w:r>
      <w:bookmarkEnd w:id="15"/>
      <w:bookmarkEnd w:id="16"/>
      <w:bookmarkEnd w:id="17"/>
      <w:bookmarkEnd w:id="18"/>
      <w:bookmarkEnd w:id="19"/>
      <w:bookmarkEnd w:id="20"/>
    </w:p>
    <w:p w14:paraId="6C237F32" w14:textId="77777777" w:rsidR="000A450A" w:rsidRPr="00805104" w:rsidRDefault="000A450A" w:rsidP="002B3FD2">
      <w:pPr>
        <w:suppressAutoHyphens/>
        <w:rPr>
          <w:color w:val="000000" w:themeColor="text1"/>
          <w:szCs w:val="24"/>
        </w:rPr>
        <w:sectPr w:rsidR="000A450A" w:rsidRPr="00805104" w:rsidSect="00D77FB8">
          <w:headerReference w:type="even" r:id="rId23"/>
          <w:headerReference w:type="first" r:id="rId24"/>
          <w:footnotePr>
            <w:numRestart w:val="eachSect"/>
          </w:footnotePr>
          <w:endnotePr>
            <w:numFmt w:val="decimal"/>
          </w:endnotePr>
          <w:type w:val="nextColumn"/>
          <w:pgSz w:w="12240" w:h="15840" w:code="1"/>
          <w:pgMar w:top="1440" w:right="1440" w:bottom="1440" w:left="1440" w:header="720" w:footer="720" w:gutter="0"/>
          <w:cols w:space="720"/>
          <w:titlePg/>
        </w:sectPr>
      </w:pPr>
    </w:p>
    <w:p w14:paraId="28D38306" w14:textId="77777777" w:rsidR="006C19A4" w:rsidRPr="00805104" w:rsidRDefault="006C19A4" w:rsidP="001059F7">
      <w:pPr>
        <w:pStyle w:val="00SectionTitle"/>
        <w:rPr>
          <w:color w:val="000000" w:themeColor="text1"/>
        </w:rPr>
      </w:pPr>
      <w:bookmarkStart w:id="21" w:name="_Toc156027991"/>
      <w:bookmarkStart w:id="22" w:name="_Toc156372847"/>
      <w:bookmarkStart w:id="23" w:name="_Toc326657860"/>
      <w:bookmarkStart w:id="24" w:name="_Toc478837994"/>
      <w:bookmarkStart w:id="25" w:name="_Toc37951230"/>
      <w:r w:rsidRPr="00805104">
        <w:rPr>
          <w:color w:val="000000" w:themeColor="text1"/>
        </w:rPr>
        <w:lastRenderedPageBreak/>
        <w:t>Section I. Instructions aux soumissionnaires</w:t>
      </w:r>
      <w:bookmarkEnd w:id="21"/>
      <w:bookmarkEnd w:id="22"/>
      <w:bookmarkEnd w:id="23"/>
      <w:bookmarkEnd w:id="24"/>
      <w:bookmarkEnd w:id="25"/>
    </w:p>
    <w:p w14:paraId="55563959" w14:textId="77777777" w:rsidR="000A450A" w:rsidRPr="00805104" w:rsidRDefault="000A450A" w:rsidP="002B3FD2">
      <w:pPr>
        <w:suppressAutoHyphens/>
        <w:rPr>
          <w:color w:val="000000" w:themeColor="text1"/>
          <w:szCs w:val="24"/>
        </w:rPr>
      </w:pPr>
    </w:p>
    <w:p w14:paraId="67E2DFB3" w14:textId="77777777" w:rsidR="000A450A" w:rsidRPr="00805104" w:rsidRDefault="001E79A7" w:rsidP="007D71BC">
      <w:pPr>
        <w:pStyle w:val="Subtitle2"/>
        <w:spacing w:before="0" w:after="0"/>
        <w:ind w:left="281" w:right="288" w:hanging="281"/>
        <w:outlineLvl w:val="1"/>
        <w:rPr>
          <w:color w:val="000000" w:themeColor="text1"/>
          <w:sz w:val="28"/>
          <w:szCs w:val="28"/>
          <w:lang w:eastAsia="en-US"/>
        </w:rPr>
      </w:pPr>
      <w:r w:rsidRPr="00805104">
        <w:rPr>
          <w:color w:val="000000" w:themeColor="text1"/>
          <w:sz w:val="28"/>
          <w:szCs w:val="28"/>
          <w:lang w:eastAsia="en-US"/>
        </w:rPr>
        <w:t xml:space="preserve">Contenu </w:t>
      </w:r>
    </w:p>
    <w:p w14:paraId="05ACC41A" w14:textId="77777777" w:rsidR="007D71BC" w:rsidRPr="00805104" w:rsidRDefault="007D71BC" w:rsidP="00566930">
      <w:pPr>
        <w:pStyle w:val="Corpsdetexte"/>
        <w:tabs>
          <w:tab w:val="left" w:pos="900"/>
          <w:tab w:val="right" w:leader="dot" w:pos="10070"/>
        </w:tabs>
        <w:spacing w:after="0"/>
        <w:ind w:left="360" w:right="540"/>
        <w:rPr>
          <w:color w:val="000000" w:themeColor="text1"/>
          <w:szCs w:val="24"/>
          <w:lang w:val="fr-FR"/>
        </w:rPr>
      </w:pPr>
    </w:p>
    <w:p w14:paraId="4FEBC667" w14:textId="25F5EB38" w:rsidR="00385CF9" w:rsidRPr="00805104" w:rsidRDefault="00B4137D">
      <w:pPr>
        <w:pStyle w:val="TM1"/>
        <w:rPr>
          <w:rFonts w:ascii="Times New Roman" w:eastAsiaTheme="minorEastAsia" w:hAnsi="Times New Roman"/>
          <w:b w:val="0"/>
          <w:color w:val="000000" w:themeColor="text1"/>
          <w:sz w:val="22"/>
          <w:szCs w:val="22"/>
          <w:lang w:val="en-US" w:eastAsia="en-US"/>
        </w:rPr>
      </w:pPr>
      <w:r w:rsidRPr="00805104">
        <w:rPr>
          <w:rFonts w:ascii="Times New Roman" w:hAnsi="Times New Roman"/>
          <w:color w:val="000000" w:themeColor="text1"/>
          <w:szCs w:val="24"/>
        </w:rPr>
        <w:fldChar w:fldCharType="begin"/>
      </w:r>
      <w:r w:rsidRPr="00805104">
        <w:rPr>
          <w:rFonts w:ascii="Times New Roman" w:hAnsi="Times New Roman"/>
          <w:color w:val="000000" w:themeColor="text1"/>
          <w:szCs w:val="24"/>
        </w:rPr>
        <w:instrText xml:space="preserve"> TOC \h \z \t "00_Section I_ Title,1,00_Section I_Subtitle,2" </w:instrText>
      </w:r>
      <w:r w:rsidRPr="00805104">
        <w:rPr>
          <w:rFonts w:ascii="Times New Roman" w:hAnsi="Times New Roman"/>
          <w:color w:val="000000" w:themeColor="text1"/>
          <w:szCs w:val="24"/>
        </w:rPr>
        <w:fldChar w:fldCharType="separate"/>
      </w:r>
      <w:hyperlink w:anchor="_Toc37951296" w:history="1">
        <w:r w:rsidR="00385CF9" w:rsidRPr="00805104">
          <w:rPr>
            <w:rStyle w:val="Lienhypertexte"/>
            <w:rFonts w:ascii="Times New Roman" w:hAnsi="Times New Roman"/>
            <w:color w:val="000000" w:themeColor="text1"/>
          </w:rPr>
          <w:t>A.</w:t>
        </w:r>
        <w:r w:rsidR="00385CF9" w:rsidRPr="00805104">
          <w:rPr>
            <w:rFonts w:ascii="Times New Roman" w:eastAsiaTheme="minorEastAsia" w:hAnsi="Times New Roman"/>
            <w:b w:val="0"/>
            <w:color w:val="000000" w:themeColor="text1"/>
            <w:sz w:val="22"/>
            <w:szCs w:val="22"/>
            <w:lang w:val="en-US" w:eastAsia="en-US"/>
          </w:rPr>
          <w:tab/>
        </w:r>
        <w:r w:rsidR="00385CF9" w:rsidRPr="00805104">
          <w:rPr>
            <w:rStyle w:val="Lienhypertexte"/>
            <w:rFonts w:ascii="Times New Roman" w:hAnsi="Times New Roman"/>
            <w:color w:val="000000" w:themeColor="text1"/>
          </w:rPr>
          <w:t>Généralités</w:t>
        </w:r>
        <w:r w:rsidR="00385CF9" w:rsidRPr="00805104">
          <w:rPr>
            <w:rFonts w:ascii="Times New Roman" w:hAnsi="Times New Roman"/>
            <w:webHidden/>
            <w:color w:val="000000" w:themeColor="text1"/>
          </w:rPr>
          <w:tab/>
        </w:r>
        <w:r w:rsidR="00385CF9" w:rsidRPr="00805104">
          <w:rPr>
            <w:rFonts w:ascii="Times New Roman" w:hAnsi="Times New Roman"/>
            <w:webHidden/>
            <w:color w:val="000000" w:themeColor="text1"/>
          </w:rPr>
          <w:fldChar w:fldCharType="begin"/>
        </w:r>
        <w:r w:rsidR="00385CF9" w:rsidRPr="00805104">
          <w:rPr>
            <w:rFonts w:ascii="Times New Roman" w:hAnsi="Times New Roman"/>
            <w:webHidden/>
            <w:color w:val="000000" w:themeColor="text1"/>
          </w:rPr>
          <w:instrText xml:space="preserve"> PAGEREF _Toc37951296 \h </w:instrText>
        </w:r>
        <w:r w:rsidR="00385CF9" w:rsidRPr="00805104">
          <w:rPr>
            <w:rFonts w:ascii="Times New Roman" w:hAnsi="Times New Roman"/>
            <w:webHidden/>
            <w:color w:val="000000" w:themeColor="text1"/>
          </w:rPr>
        </w:r>
        <w:r w:rsidR="00385CF9"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w:t>
        </w:r>
        <w:r w:rsidR="00385CF9" w:rsidRPr="00805104">
          <w:rPr>
            <w:rFonts w:ascii="Times New Roman" w:hAnsi="Times New Roman"/>
            <w:webHidden/>
            <w:color w:val="000000" w:themeColor="text1"/>
          </w:rPr>
          <w:fldChar w:fldCharType="end"/>
        </w:r>
      </w:hyperlink>
    </w:p>
    <w:p w14:paraId="232736A9" w14:textId="4812E296" w:rsidR="00385CF9" w:rsidRPr="00805104" w:rsidRDefault="00385CF9">
      <w:pPr>
        <w:pStyle w:val="TM2"/>
        <w:rPr>
          <w:rFonts w:eastAsiaTheme="minorEastAsia"/>
          <w:color w:val="000000" w:themeColor="text1"/>
          <w:sz w:val="22"/>
          <w:szCs w:val="22"/>
          <w:lang w:val="en-US" w:eastAsia="en-US"/>
        </w:rPr>
      </w:pPr>
      <w:hyperlink w:anchor="_Toc37951297" w:history="1">
        <w:r w:rsidRPr="00805104">
          <w:rPr>
            <w:rStyle w:val="Lienhypertexte"/>
            <w:color w:val="000000" w:themeColor="text1"/>
          </w:rPr>
          <w:t>1.</w:t>
        </w:r>
        <w:r w:rsidRPr="00805104">
          <w:rPr>
            <w:rFonts w:eastAsiaTheme="minorEastAsia"/>
            <w:color w:val="000000" w:themeColor="text1"/>
            <w:sz w:val="22"/>
            <w:szCs w:val="22"/>
            <w:lang w:val="en-US" w:eastAsia="en-US"/>
          </w:rPr>
          <w:tab/>
        </w:r>
        <w:r w:rsidRPr="00805104">
          <w:rPr>
            <w:rStyle w:val="Lienhypertexte"/>
            <w:color w:val="000000" w:themeColor="text1"/>
          </w:rPr>
          <w:t>Objet du Marché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_Toc37951297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w:t>
        </w:r>
        <w:r w:rsidRPr="00805104">
          <w:rPr>
            <w:webHidden/>
            <w:color w:val="000000" w:themeColor="text1"/>
          </w:rPr>
          <w:fldChar w:fldCharType="end"/>
        </w:r>
      </w:hyperlink>
    </w:p>
    <w:p w14:paraId="3268B1AF" w14:textId="5AC1284D" w:rsidR="00385CF9" w:rsidRPr="00805104" w:rsidRDefault="00385CF9">
      <w:pPr>
        <w:pStyle w:val="TM2"/>
        <w:rPr>
          <w:rFonts w:eastAsiaTheme="minorEastAsia"/>
          <w:color w:val="000000" w:themeColor="text1"/>
          <w:sz w:val="22"/>
          <w:szCs w:val="22"/>
          <w:lang w:val="en-US" w:eastAsia="en-US"/>
        </w:rPr>
      </w:pPr>
      <w:hyperlink w:anchor="_Toc37951298" w:history="1">
        <w:r w:rsidRPr="00805104">
          <w:rPr>
            <w:rStyle w:val="Lienhypertexte"/>
            <w:color w:val="000000" w:themeColor="text1"/>
          </w:rPr>
          <w:t>2.</w:t>
        </w:r>
        <w:r w:rsidRPr="00805104">
          <w:rPr>
            <w:rFonts w:eastAsiaTheme="minorEastAsia"/>
            <w:color w:val="000000" w:themeColor="text1"/>
            <w:sz w:val="22"/>
            <w:szCs w:val="22"/>
            <w:lang w:val="en-US" w:eastAsia="en-US"/>
          </w:rPr>
          <w:tab/>
        </w:r>
        <w:r w:rsidRPr="00805104">
          <w:rPr>
            <w:rStyle w:val="Lienhypertexte"/>
            <w:color w:val="000000" w:themeColor="text1"/>
          </w:rPr>
          <w:t>Origine des fonds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_Toc37951298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6</w:t>
        </w:r>
        <w:r w:rsidRPr="00805104">
          <w:rPr>
            <w:webHidden/>
            <w:color w:val="000000" w:themeColor="text1"/>
          </w:rPr>
          <w:fldChar w:fldCharType="end"/>
        </w:r>
      </w:hyperlink>
    </w:p>
    <w:p w14:paraId="75755A91" w14:textId="4682B561" w:rsidR="00385CF9" w:rsidRPr="00805104" w:rsidRDefault="00385CF9">
      <w:pPr>
        <w:pStyle w:val="TM2"/>
        <w:rPr>
          <w:rFonts w:eastAsiaTheme="minorEastAsia"/>
          <w:color w:val="000000" w:themeColor="text1"/>
          <w:sz w:val="22"/>
          <w:szCs w:val="22"/>
          <w:lang w:val="en-US" w:eastAsia="en-US"/>
        </w:rPr>
      </w:pPr>
      <w:hyperlink w:anchor="_Toc37951299" w:history="1">
        <w:r w:rsidRPr="00805104">
          <w:rPr>
            <w:rStyle w:val="Lienhypertexte"/>
            <w:color w:val="000000" w:themeColor="text1"/>
          </w:rPr>
          <w:t>3.</w:t>
        </w:r>
        <w:r w:rsidRPr="00805104">
          <w:rPr>
            <w:rFonts w:eastAsiaTheme="minorEastAsia"/>
            <w:color w:val="000000" w:themeColor="text1"/>
            <w:sz w:val="22"/>
            <w:szCs w:val="22"/>
            <w:lang w:val="en-US" w:eastAsia="en-US"/>
          </w:rPr>
          <w:tab/>
        </w:r>
        <w:r w:rsidRPr="00805104">
          <w:rPr>
            <w:rStyle w:val="Lienhypertexte"/>
            <w:color w:val="000000" w:themeColor="text1"/>
          </w:rPr>
          <w:t>Fraude et Corruption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_Toc37951299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7</w:t>
        </w:r>
        <w:r w:rsidRPr="00805104">
          <w:rPr>
            <w:webHidden/>
            <w:color w:val="000000" w:themeColor="text1"/>
          </w:rPr>
          <w:fldChar w:fldCharType="end"/>
        </w:r>
      </w:hyperlink>
    </w:p>
    <w:p w14:paraId="32205E45" w14:textId="6DA7F168" w:rsidR="00385CF9" w:rsidRPr="00805104" w:rsidRDefault="00385CF9">
      <w:pPr>
        <w:pStyle w:val="TM2"/>
        <w:rPr>
          <w:rFonts w:eastAsiaTheme="minorEastAsia"/>
          <w:color w:val="000000" w:themeColor="text1"/>
          <w:sz w:val="22"/>
          <w:szCs w:val="22"/>
          <w:lang w:val="en-US" w:eastAsia="en-US"/>
        </w:rPr>
      </w:pPr>
      <w:hyperlink w:anchor="_Toc37951300" w:history="1">
        <w:r w:rsidRPr="00805104">
          <w:rPr>
            <w:rStyle w:val="Lienhypertexte"/>
            <w:color w:val="000000" w:themeColor="text1"/>
          </w:rPr>
          <w:t>4.</w:t>
        </w:r>
        <w:r w:rsidRPr="00805104">
          <w:rPr>
            <w:rFonts w:eastAsiaTheme="minorEastAsia"/>
            <w:color w:val="000000" w:themeColor="text1"/>
            <w:sz w:val="22"/>
            <w:szCs w:val="22"/>
            <w:lang w:val="en-US" w:eastAsia="en-US"/>
          </w:rPr>
          <w:tab/>
        </w:r>
        <w:r w:rsidRPr="00805104">
          <w:rPr>
            <w:rStyle w:val="Lienhypertexte"/>
            <w:color w:val="000000" w:themeColor="text1"/>
          </w:rPr>
          <w:t>Candidats admis à concourir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7</w:t>
        </w:r>
        <w:r w:rsidRPr="00805104">
          <w:rPr>
            <w:webHidden/>
            <w:color w:val="000000" w:themeColor="text1"/>
          </w:rPr>
          <w:fldChar w:fldCharType="end"/>
        </w:r>
      </w:hyperlink>
    </w:p>
    <w:p w14:paraId="1ECD3EA2" w14:textId="1625DE9D" w:rsidR="00385CF9" w:rsidRPr="00805104" w:rsidRDefault="00385CF9">
      <w:pPr>
        <w:pStyle w:val="TM2"/>
        <w:rPr>
          <w:rFonts w:eastAsiaTheme="minorEastAsia"/>
          <w:color w:val="000000" w:themeColor="text1"/>
          <w:sz w:val="22"/>
          <w:szCs w:val="22"/>
          <w:lang w:val="en-US" w:eastAsia="en-US"/>
        </w:rPr>
      </w:pPr>
      <w:hyperlink w:anchor="_Toc37951301" w:history="1">
        <w:r w:rsidRPr="00805104">
          <w:rPr>
            <w:rStyle w:val="Lienhypertexte"/>
            <w:color w:val="000000" w:themeColor="text1"/>
          </w:rPr>
          <w:t>5.</w:t>
        </w:r>
        <w:r w:rsidRPr="00805104">
          <w:rPr>
            <w:rFonts w:eastAsiaTheme="minorEastAsia"/>
            <w:color w:val="000000" w:themeColor="text1"/>
            <w:sz w:val="22"/>
            <w:szCs w:val="22"/>
            <w:lang w:val="en-US" w:eastAsia="en-US"/>
          </w:rPr>
          <w:tab/>
        </w:r>
        <w:r w:rsidRPr="00805104">
          <w:rPr>
            <w:rStyle w:val="Lienhypertexte"/>
            <w:color w:val="000000" w:themeColor="text1"/>
          </w:rPr>
          <w:t>Matériaux, matériels et Services répondant aux critères de provenance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10</w:t>
        </w:r>
        <w:r w:rsidRPr="00805104">
          <w:rPr>
            <w:webHidden/>
            <w:color w:val="000000" w:themeColor="text1"/>
          </w:rPr>
          <w:fldChar w:fldCharType="end"/>
        </w:r>
      </w:hyperlink>
    </w:p>
    <w:p w14:paraId="42E87DDB" w14:textId="51368264"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302" w:history="1">
        <w:r w:rsidRPr="00805104">
          <w:rPr>
            <w:rStyle w:val="Lienhypertexte"/>
            <w:rFonts w:ascii="Times New Roman" w:hAnsi="Times New Roman"/>
            <w:color w:val="000000" w:themeColor="text1"/>
          </w:rPr>
          <w:t xml:space="preserve">B. </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Contenu du Dossier d’Appel d’offres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_Toc37951302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11</w:t>
        </w:r>
        <w:r w:rsidRPr="00805104">
          <w:rPr>
            <w:rFonts w:ascii="Times New Roman" w:hAnsi="Times New Roman"/>
            <w:webHidden/>
            <w:color w:val="000000" w:themeColor="text1"/>
          </w:rPr>
          <w:fldChar w:fldCharType="end"/>
        </w:r>
      </w:hyperlink>
    </w:p>
    <w:p w14:paraId="6C310C74" w14:textId="18ED4E70" w:rsidR="00385CF9" w:rsidRPr="00805104" w:rsidRDefault="00385CF9">
      <w:pPr>
        <w:pStyle w:val="TM2"/>
        <w:rPr>
          <w:rFonts w:eastAsiaTheme="minorEastAsia"/>
          <w:color w:val="000000" w:themeColor="text1"/>
          <w:sz w:val="22"/>
          <w:szCs w:val="22"/>
          <w:lang w:val="en-US" w:eastAsia="en-US"/>
        </w:rPr>
      </w:pPr>
      <w:hyperlink w:anchor="_Toc37951303" w:history="1">
        <w:r w:rsidRPr="00805104">
          <w:rPr>
            <w:rStyle w:val="Lienhypertexte"/>
            <w:color w:val="000000" w:themeColor="text1"/>
          </w:rPr>
          <w:t>6.</w:t>
        </w:r>
        <w:r w:rsidRPr="00805104">
          <w:rPr>
            <w:rFonts w:eastAsiaTheme="minorEastAsia"/>
            <w:color w:val="000000" w:themeColor="text1"/>
            <w:sz w:val="22"/>
            <w:szCs w:val="22"/>
            <w:lang w:val="en-US" w:eastAsia="en-US"/>
          </w:rPr>
          <w:tab/>
        </w:r>
        <w:r w:rsidRPr="00805104">
          <w:rPr>
            <w:rStyle w:val="Lienhypertexte"/>
            <w:color w:val="000000" w:themeColor="text1"/>
          </w:rPr>
          <w:t>Sections du Dossier d’Appel d’Offres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11</w:t>
        </w:r>
        <w:r w:rsidRPr="00805104">
          <w:rPr>
            <w:webHidden/>
            <w:color w:val="000000" w:themeColor="text1"/>
          </w:rPr>
          <w:fldChar w:fldCharType="end"/>
        </w:r>
      </w:hyperlink>
    </w:p>
    <w:p w14:paraId="30B7AC70" w14:textId="4E3E6E3A" w:rsidR="00385CF9" w:rsidRPr="00805104" w:rsidRDefault="00385CF9">
      <w:pPr>
        <w:pStyle w:val="TM2"/>
        <w:rPr>
          <w:rFonts w:eastAsiaTheme="minorEastAsia"/>
          <w:color w:val="000000" w:themeColor="text1"/>
          <w:sz w:val="22"/>
          <w:szCs w:val="22"/>
          <w:lang w:val="en-US" w:eastAsia="en-US"/>
        </w:rPr>
      </w:pPr>
      <w:hyperlink w:anchor="_Toc37951304" w:history="1">
        <w:r w:rsidRPr="00805104">
          <w:rPr>
            <w:rStyle w:val="Lienhypertexte"/>
            <w:color w:val="000000" w:themeColor="text1"/>
          </w:rPr>
          <w:t>7.</w:t>
        </w:r>
        <w:r w:rsidRPr="00805104">
          <w:rPr>
            <w:rFonts w:eastAsiaTheme="minorEastAsia"/>
            <w:color w:val="000000" w:themeColor="text1"/>
            <w:sz w:val="22"/>
            <w:szCs w:val="22"/>
            <w:lang w:val="en-US" w:eastAsia="en-US"/>
          </w:rPr>
          <w:tab/>
        </w:r>
        <w:r w:rsidRPr="00805104">
          <w:rPr>
            <w:rStyle w:val="Lienhypertexte"/>
            <w:color w:val="000000" w:themeColor="text1"/>
          </w:rPr>
          <w:t>Éclaircissements apportés au Dossier d’Appel d’Offres, visite du site et réunion préparatoire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12</w:t>
        </w:r>
        <w:r w:rsidRPr="00805104">
          <w:rPr>
            <w:webHidden/>
            <w:color w:val="000000" w:themeColor="text1"/>
          </w:rPr>
          <w:fldChar w:fldCharType="end"/>
        </w:r>
      </w:hyperlink>
    </w:p>
    <w:p w14:paraId="115F068D" w14:textId="3F6DFD26" w:rsidR="00385CF9" w:rsidRPr="00805104" w:rsidRDefault="00385CF9">
      <w:pPr>
        <w:pStyle w:val="TM2"/>
        <w:rPr>
          <w:rFonts w:eastAsiaTheme="minorEastAsia"/>
          <w:color w:val="000000" w:themeColor="text1"/>
          <w:sz w:val="22"/>
          <w:szCs w:val="22"/>
          <w:lang w:val="en-US" w:eastAsia="en-US"/>
        </w:rPr>
      </w:pPr>
      <w:hyperlink w:anchor="_Toc37951305" w:history="1">
        <w:r w:rsidRPr="00805104">
          <w:rPr>
            <w:rStyle w:val="Lienhypertexte"/>
            <w:color w:val="000000" w:themeColor="text1"/>
          </w:rPr>
          <w:t>8.</w:t>
        </w:r>
        <w:r w:rsidRPr="00805104">
          <w:rPr>
            <w:rFonts w:eastAsiaTheme="minorEastAsia"/>
            <w:color w:val="000000" w:themeColor="text1"/>
            <w:sz w:val="22"/>
            <w:szCs w:val="22"/>
            <w:lang w:val="en-US" w:eastAsia="en-US"/>
          </w:rPr>
          <w:tab/>
        </w:r>
        <w:r w:rsidRPr="00805104">
          <w:rPr>
            <w:rStyle w:val="Lienhypertexte"/>
            <w:color w:val="000000" w:themeColor="text1"/>
          </w:rPr>
          <w:t>Modifications apportées au Dossier d’Appel d’Offres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13</w:t>
        </w:r>
        <w:r w:rsidRPr="00805104">
          <w:rPr>
            <w:webHidden/>
            <w:color w:val="000000" w:themeColor="text1"/>
          </w:rPr>
          <w:fldChar w:fldCharType="end"/>
        </w:r>
      </w:hyperlink>
    </w:p>
    <w:p w14:paraId="058B1C1A" w14:textId="763B4904"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306" w:history="1">
        <w:r w:rsidRPr="00805104">
          <w:rPr>
            <w:rStyle w:val="Lienhypertexte"/>
            <w:rFonts w:ascii="Times New Roman" w:hAnsi="Times New Roman"/>
            <w:color w:val="000000" w:themeColor="text1"/>
          </w:rPr>
          <w:t xml:space="preserve">C. </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Préparation des offres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_Toc37951306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14</w:t>
        </w:r>
        <w:r w:rsidRPr="00805104">
          <w:rPr>
            <w:rFonts w:ascii="Times New Roman" w:hAnsi="Times New Roman"/>
            <w:webHidden/>
            <w:color w:val="000000" w:themeColor="text1"/>
          </w:rPr>
          <w:fldChar w:fldCharType="end"/>
        </w:r>
      </w:hyperlink>
    </w:p>
    <w:p w14:paraId="44C1D2DC" w14:textId="016F451D" w:rsidR="00385CF9" w:rsidRPr="00805104" w:rsidRDefault="00385CF9">
      <w:pPr>
        <w:pStyle w:val="TM2"/>
        <w:rPr>
          <w:rFonts w:eastAsiaTheme="minorEastAsia"/>
          <w:color w:val="000000" w:themeColor="text1"/>
          <w:sz w:val="22"/>
          <w:szCs w:val="22"/>
          <w:lang w:val="en-US" w:eastAsia="en-US"/>
        </w:rPr>
      </w:pPr>
      <w:hyperlink w:anchor="_Toc37951307" w:history="1">
        <w:r w:rsidRPr="00805104">
          <w:rPr>
            <w:rStyle w:val="Lienhypertexte"/>
            <w:color w:val="000000" w:themeColor="text1"/>
          </w:rPr>
          <w:t>9.</w:t>
        </w:r>
        <w:r w:rsidRPr="00805104">
          <w:rPr>
            <w:rFonts w:eastAsiaTheme="minorEastAsia"/>
            <w:color w:val="000000" w:themeColor="text1"/>
            <w:sz w:val="22"/>
            <w:szCs w:val="22"/>
            <w:lang w:val="en-US" w:eastAsia="en-US"/>
          </w:rPr>
          <w:tab/>
        </w:r>
        <w:r w:rsidRPr="00805104">
          <w:rPr>
            <w:rStyle w:val="Lienhypertexte"/>
            <w:color w:val="000000" w:themeColor="text1"/>
          </w:rPr>
          <w:t>Frais afférents à la soumission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14</w:t>
        </w:r>
        <w:r w:rsidRPr="00805104">
          <w:rPr>
            <w:webHidden/>
            <w:color w:val="000000" w:themeColor="text1"/>
          </w:rPr>
          <w:fldChar w:fldCharType="end"/>
        </w:r>
      </w:hyperlink>
    </w:p>
    <w:p w14:paraId="5AC30B5A" w14:textId="397A2C15" w:rsidR="00385CF9" w:rsidRPr="00805104" w:rsidRDefault="00385CF9">
      <w:pPr>
        <w:pStyle w:val="TM2"/>
        <w:rPr>
          <w:rFonts w:eastAsiaTheme="minorEastAsia"/>
          <w:color w:val="000000" w:themeColor="text1"/>
          <w:sz w:val="22"/>
          <w:szCs w:val="22"/>
          <w:lang w:val="en-US" w:eastAsia="en-US"/>
        </w:rPr>
      </w:pPr>
      <w:hyperlink w:anchor="_Toc37951308" w:history="1">
        <w:r w:rsidRPr="00805104">
          <w:rPr>
            <w:rStyle w:val="Lienhypertexte"/>
            <w:color w:val="000000" w:themeColor="text1"/>
          </w:rPr>
          <w:t>10.</w:t>
        </w:r>
        <w:r w:rsidRPr="00805104">
          <w:rPr>
            <w:rFonts w:eastAsiaTheme="minorEastAsia"/>
            <w:color w:val="000000" w:themeColor="text1"/>
            <w:sz w:val="22"/>
            <w:szCs w:val="22"/>
            <w:lang w:val="en-US" w:eastAsia="en-US"/>
          </w:rPr>
          <w:tab/>
        </w:r>
        <w:r w:rsidRPr="00805104">
          <w:rPr>
            <w:rStyle w:val="Lienhypertexte"/>
            <w:color w:val="000000" w:themeColor="text1"/>
          </w:rPr>
          <w:t>Langue de l’offre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14</w:t>
        </w:r>
        <w:r w:rsidRPr="00805104">
          <w:rPr>
            <w:webHidden/>
            <w:color w:val="000000" w:themeColor="text1"/>
          </w:rPr>
          <w:fldChar w:fldCharType="end"/>
        </w:r>
      </w:hyperlink>
    </w:p>
    <w:p w14:paraId="079755D6" w14:textId="76917367" w:rsidR="00385CF9" w:rsidRPr="00805104" w:rsidRDefault="00385CF9">
      <w:pPr>
        <w:pStyle w:val="TM2"/>
        <w:rPr>
          <w:rFonts w:eastAsiaTheme="minorEastAsia"/>
          <w:color w:val="000000" w:themeColor="text1"/>
          <w:sz w:val="22"/>
          <w:szCs w:val="22"/>
          <w:lang w:val="en-US" w:eastAsia="en-US"/>
        </w:rPr>
      </w:pPr>
      <w:hyperlink w:anchor="_Toc37951309" w:history="1">
        <w:r w:rsidRPr="00805104">
          <w:rPr>
            <w:rStyle w:val="Lienhypertexte"/>
            <w:color w:val="000000" w:themeColor="text1"/>
          </w:rPr>
          <w:t>11.</w:t>
        </w:r>
        <w:r w:rsidRPr="00805104">
          <w:rPr>
            <w:rFonts w:eastAsiaTheme="minorEastAsia"/>
            <w:color w:val="000000" w:themeColor="text1"/>
            <w:sz w:val="22"/>
            <w:szCs w:val="22"/>
            <w:lang w:val="en-US" w:eastAsia="en-US"/>
          </w:rPr>
          <w:tab/>
        </w:r>
        <w:r w:rsidRPr="00805104">
          <w:rPr>
            <w:rStyle w:val="Lienhypertexte"/>
            <w:color w:val="000000" w:themeColor="text1"/>
          </w:rPr>
          <w:t>Documents constitutifs de l’offre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_Toc37951309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14</w:t>
        </w:r>
        <w:r w:rsidRPr="00805104">
          <w:rPr>
            <w:webHidden/>
            <w:color w:val="000000" w:themeColor="text1"/>
          </w:rPr>
          <w:fldChar w:fldCharType="end"/>
        </w:r>
      </w:hyperlink>
    </w:p>
    <w:p w14:paraId="53C4B9EC" w14:textId="733E4CD1" w:rsidR="00385CF9" w:rsidRPr="00805104" w:rsidRDefault="00385CF9">
      <w:pPr>
        <w:pStyle w:val="TM2"/>
        <w:rPr>
          <w:rFonts w:eastAsiaTheme="minorEastAsia"/>
          <w:color w:val="000000" w:themeColor="text1"/>
          <w:sz w:val="22"/>
          <w:szCs w:val="22"/>
          <w:lang w:val="en-US" w:eastAsia="en-US"/>
        </w:rPr>
      </w:pPr>
      <w:hyperlink w:anchor="_Toc37951310" w:history="1">
        <w:r w:rsidRPr="00805104">
          <w:rPr>
            <w:rStyle w:val="Lienhypertexte"/>
            <w:color w:val="000000" w:themeColor="text1"/>
          </w:rPr>
          <w:t>12.</w:t>
        </w:r>
        <w:r w:rsidRPr="00805104">
          <w:rPr>
            <w:rFonts w:eastAsiaTheme="minorEastAsia"/>
            <w:color w:val="000000" w:themeColor="text1"/>
            <w:sz w:val="22"/>
            <w:szCs w:val="22"/>
            <w:lang w:val="en-US" w:eastAsia="en-US"/>
          </w:rPr>
          <w:tab/>
        </w:r>
        <w:r w:rsidRPr="00805104">
          <w:rPr>
            <w:rStyle w:val="Lienhypertexte"/>
            <w:color w:val="000000" w:themeColor="text1"/>
          </w:rPr>
          <w:t>Lettre de soumission, et annexes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15</w:t>
        </w:r>
        <w:r w:rsidRPr="00805104">
          <w:rPr>
            <w:webHidden/>
            <w:color w:val="000000" w:themeColor="text1"/>
          </w:rPr>
          <w:fldChar w:fldCharType="end"/>
        </w:r>
      </w:hyperlink>
    </w:p>
    <w:p w14:paraId="3D1D8201" w14:textId="3BD06026" w:rsidR="00385CF9" w:rsidRPr="00805104" w:rsidRDefault="00385CF9">
      <w:pPr>
        <w:pStyle w:val="TM2"/>
        <w:rPr>
          <w:rFonts w:eastAsiaTheme="minorEastAsia"/>
          <w:color w:val="000000" w:themeColor="text1"/>
          <w:sz w:val="22"/>
          <w:szCs w:val="22"/>
          <w:lang w:val="en-US" w:eastAsia="en-US"/>
        </w:rPr>
      </w:pPr>
      <w:hyperlink w:anchor="_Toc37951311" w:history="1">
        <w:r w:rsidRPr="00805104">
          <w:rPr>
            <w:rStyle w:val="Lienhypertexte"/>
            <w:color w:val="000000" w:themeColor="text1"/>
          </w:rPr>
          <w:t>13.</w:t>
        </w:r>
        <w:r w:rsidRPr="00805104">
          <w:rPr>
            <w:rFonts w:eastAsiaTheme="minorEastAsia"/>
            <w:color w:val="000000" w:themeColor="text1"/>
            <w:sz w:val="22"/>
            <w:szCs w:val="22"/>
            <w:lang w:val="en-US" w:eastAsia="en-US"/>
          </w:rPr>
          <w:tab/>
        </w:r>
        <w:r w:rsidRPr="00805104">
          <w:rPr>
            <w:rStyle w:val="Lienhypertexte"/>
            <w:color w:val="000000" w:themeColor="text1"/>
          </w:rPr>
          <w:t>Variantes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15</w:t>
        </w:r>
        <w:r w:rsidRPr="00805104">
          <w:rPr>
            <w:webHidden/>
            <w:color w:val="000000" w:themeColor="text1"/>
          </w:rPr>
          <w:fldChar w:fldCharType="end"/>
        </w:r>
      </w:hyperlink>
    </w:p>
    <w:p w14:paraId="30113017" w14:textId="1CC92418" w:rsidR="00385CF9" w:rsidRPr="00805104" w:rsidRDefault="00385CF9">
      <w:pPr>
        <w:pStyle w:val="TM2"/>
        <w:rPr>
          <w:rFonts w:eastAsiaTheme="minorEastAsia"/>
          <w:color w:val="000000" w:themeColor="text1"/>
          <w:sz w:val="22"/>
          <w:szCs w:val="22"/>
          <w:lang w:val="en-US" w:eastAsia="en-US"/>
        </w:rPr>
      </w:pPr>
      <w:hyperlink w:anchor="_Toc37951312" w:history="1">
        <w:r w:rsidRPr="00805104">
          <w:rPr>
            <w:rStyle w:val="Lienhypertexte"/>
            <w:color w:val="000000" w:themeColor="text1"/>
          </w:rPr>
          <w:t>14.</w:t>
        </w:r>
        <w:r w:rsidRPr="00805104">
          <w:rPr>
            <w:rFonts w:eastAsiaTheme="minorEastAsia"/>
            <w:color w:val="000000" w:themeColor="text1"/>
            <w:sz w:val="22"/>
            <w:szCs w:val="22"/>
            <w:lang w:val="en-US" w:eastAsia="en-US"/>
          </w:rPr>
          <w:tab/>
        </w:r>
        <w:r w:rsidRPr="00805104">
          <w:rPr>
            <w:rStyle w:val="Lienhypertexte"/>
            <w:color w:val="000000" w:themeColor="text1"/>
          </w:rPr>
          <w:t>Prix de l’offre et rabais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16</w:t>
        </w:r>
        <w:r w:rsidRPr="00805104">
          <w:rPr>
            <w:webHidden/>
            <w:color w:val="000000" w:themeColor="text1"/>
          </w:rPr>
          <w:fldChar w:fldCharType="end"/>
        </w:r>
      </w:hyperlink>
    </w:p>
    <w:p w14:paraId="1E6EA006" w14:textId="51A685E1" w:rsidR="00385CF9" w:rsidRPr="00805104" w:rsidRDefault="00385CF9">
      <w:pPr>
        <w:pStyle w:val="TM2"/>
        <w:rPr>
          <w:rFonts w:eastAsiaTheme="minorEastAsia"/>
          <w:color w:val="000000" w:themeColor="text1"/>
          <w:sz w:val="22"/>
          <w:szCs w:val="22"/>
          <w:lang w:val="en-US" w:eastAsia="en-US"/>
        </w:rPr>
      </w:pPr>
      <w:hyperlink w:anchor="_Toc37951313" w:history="1">
        <w:r w:rsidRPr="00805104">
          <w:rPr>
            <w:rStyle w:val="Lienhypertexte"/>
            <w:color w:val="000000" w:themeColor="text1"/>
          </w:rPr>
          <w:t>15.</w:t>
        </w:r>
        <w:r w:rsidRPr="00805104">
          <w:rPr>
            <w:rFonts w:eastAsiaTheme="minorEastAsia"/>
            <w:color w:val="000000" w:themeColor="text1"/>
            <w:sz w:val="22"/>
            <w:szCs w:val="22"/>
            <w:lang w:val="en-US" w:eastAsia="en-US"/>
          </w:rPr>
          <w:tab/>
        </w:r>
        <w:r w:rsidRPr="00805104">
          <w:rPr>
            <w:rStyle w:val="Lienhypertexte"/>
            <w:color w:val="000000" w:themeColor="text1"/>
          </w:rPr>
          <w:t>Monnaies de l’offre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17</w:t>
        </w:r>
        <w:r w:rsidRPr="00805104">
          <w:rPr>
            <w:webHidden/>
            <w:color w:val="000000" w:themeColor="text1"/>
          </w:rPr>
          <w:fldChar w:fldCharType="end"/>
        </w:r>
      </w:hyperlink>
    </w:p>
    <w:p w14:paraId="14FDCC77" w14:textId="29E52C10" w:rsidR="00385CF9" w:rsidRPr="00805104" w:rsidRDefault="00385CF9">
      <w:pPr>
        <w:pStyle w:val="TM2"/>
        <w:rPr>
          <w:rFonts w:eastAsiaTheme="minorEastAsia"/>
          <w:color w:val="000000" w:themeColor="text1"/>
          <w:sz w:val="22"/>
          <w:szCs w:val="22"/>
          <w:lang w:val="en-US" w:eastAsia="en-US"/>
        </w:rPr>
      </w:pPr>
      <w:hyperlink w:anchor="_Toc37951314" w:history="1">
        <w:r w:rsidRPr="00805104">
          <w:rPr>
            <w:rStyle w:val="Lienhypertexte"/>
            <w:color w:val="000000" w:themeColor="text1"/>
          </w:rPr>
          <w:t>16.</w:t>
        </w:r>
        <w:r w:rsidRPr="00805104">
          <w:rPr>
            <w:rFonts w:eastAsiaTheme="minorEastAsia"/>
            <w:color w:val="000000" w:themeColor="text1"/>
            <w:sz w:val="22"/>
            <w:szCs w:val="22"/>
            <w:lang w:val="en-US" w:eastAsia="en-US"/>
          </w:rPr>
          <w:tab/>
        </w:r>
        <w:r w:rsidRPr="00805104">
          <w:rPr>
            <w:rStyle w:val="Lienhypertexte"/>
            <w:color w:val="000000" w:themeColor="text1"/>
          </w:rPr>
          <w:t>Documents constituant la proposition technique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17</w:t>
        </w:r>
        <w:r w:rsidRPr="00805104">
          <w:rPr>
            <w:webHidden/>
            <w:color w:val="000000" w:themeColor="text1"/>
          </w:rPr>
          <w:fldChar w:fldCharType="end"/>
        </w:r>
      </w:hyperlink>
    </w:p>
    <w:p w14:paraId="6799B33D" w14:textId="1A5BEB09" w:rsidR="00385CF9" w:rsidRPr="00805104" w:rsidRDefault="00385CF9">
      <w:pPr>
        <w:pStyle w:val="TM2"/>
        <w:rPr>
          <w:rFonts w:eastAsiaTheme="minorEastAsia"/>
          <w:color w:val="000000" w:themeColor="text1"/>
          <w:sz w:val="22"/>
          <w:szCs w:val="22"/>
          <w:lang w:val="en-US" w:eastAsia="en-US"/>
        </w:rPr>
      </w:pPr>
      <w:hyperlink w:anchor="_Toc37951315" w:history="1">
        <w:r w:rsidRPr="00805104">
          <w:rPr>
            <w:rStyle w:val="Lienhypertexte"/>
            <w:color w:val="000000" w:themeColor="text1"/>
          </w:rPr>
          <w:t>17.</w:t>
        </w:r>
        <w:r w:rsidRPr="00805104">
          <w:rPr>
            <w:rFonts w:eastAsiaTheme="minorEastAsia"/>
            <w:color w:val="000000" w:themeColor="text1"/>
            <w:sz w:val="22"/>
            <w:szCs w:val="22"/>
            <w:lang w:val="en-US" w:eastAsia="en-US"/>
          </w:rPr>
          <w:tab/>
        </w:r>
        <w:r w:rsidRPr="00805104">
          <w:rPr>
            <w:rStyle w:val="Lienhypertexte"/>
            <w:color w:val="000000" w:themeColor="text1"/>
          </w:rPr>
          <w:t>Documents attestant de l’éligibilité et des qualifications du soumissionnaire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17</w:t>
        </w:r>
        <w:r w:rsidRPr="00805104">
          <w:rPr>
            <w:webHidden/>
            <w:color w:val="000000" w:themeColor="text1"/>
          </w:rPr>
          <w:fldChar w:fldCharType="end"/>
        </w:r>
      </w:hyperlink>
    </w:p>
    <w:p w14:paraId="0E7E2C57" w14:textId="6C5F65E5" w:rsidR="00385CF9" w:rsidRPr="00805104" w:rsidRDefault="00385CF9">
      <w:pPr>
        <w:pStyle w:val="TM2"/>
        <w:rPr>
          <w:rFonts w:eastAsiaTheme="minorEastAsia"/>
          <w:color w:val="000000" w:themeColor="text1"/>
          <w:sz w:val="22"/>
          <w:szCs w:val="22"/>
          <w:lang w:val="en-US" w:eastAsia="en-US"/>
        </w:rPr>
      </w:pPr>
      <w:hyperlink w:anchor="_Toc37951316" w:history="1">
        <w:r w:rsidRPr="00805104">
          <w:rPr>
            <w:rStyle w:val="Lienhypertexte"/>
            <w:color w:val="000000" w:themeColor="text1"/>
          </w:rPr>
          <w:t>18.</w:t>
        </w:r>
        <w:r w:rsidRPr="00805104">
          <w:rPr>
            <w:rFonts w:eastAsiaTheme="minorEastAsia"/>
            <w:color w:val="000000" w:themeColor="text1"/>
            <w:sz w:val="22"/>
            <w:szCs w:val="22"/>
            <w:lang w:val="en-US" w:eastAsia="en-US"/>
          </w:rPr>
          <w:tab/>
        </w:r>
        <w:r w:rsidRPr="00805104">
          <w:rPr>
            <w:rStyle w:val="Lienhypertexte"/>
            <w:color w:val="000000" w:themeColor="text1"/>
          </w:rPr>
          <w:t>Période de validité des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18</w:t>
        </w:r>
        <w:r w:rsidRPr="00805104">
          <w:rPr>
            <w:webHidden/>
            <w:color w:val="000000" w:themeColor="text1"/>
          </w:rPr>
          <w:fldChar w:fldCharType="end"/>
        </w:r>
      </w:hyperlink>
    </w:p>
    <w:p w14:paraId="1977BEC7" w14:textId="609BB081" w:rsidR="00385CF9" w:rsidRPr="00805104" w:rsidRDefault="00385CF9">
      <w:pPr>
        <w:pStyle w:val="TM2"/>
        <w:rPr>
          <w:rFonts w:eastAsiaTheme="minorEastAsia"/>
          <w:color w:val="000000" w:themeColor="text1"/>
          <w:sz w:val="22"/>
          <w:szCs w:val="22"/>
          <w:lang w:val="en-US" w:eastAsia="en-US"/>
        </w:rPr>
      </w:pPr>
      <w:hyperlink w:anchor="_Toc37951317" w:history="1">
        <w:r w:rsidRPr="00805104">
          <w:rPr>
            <w:rStyle w:val="Lienhypertexte"/>
            <w:color w:val="000000" w:themeColor="text1"/>
          </w:rPr>
          <w:t>19.</w:t>
        </w:r>
        <w:r w:rsidRPr="00805104">
          <w:rPr>
            <w:rFonts w:eastAsiaTheme="minorEastAsia"/>
            <w:color w:val="000000" w:themeColor="text1"/>
            <w:sz w:val="22"/>
            <w:szCs w:val="22"/>
            <w:lang w:val="en-US" w:eastAsia="en-US"/>
          </w:rPr>
          <w:tab/>
        </w:r>
        <w:r w:rsidRPr="00805104">
          <w:rPr>
            <w:rStyle w:val="Lienhypertexte"/>
            <w:color w:val="000000" w:themeColor="text1"/>
          </w:rPr>
          <w:t>Garantie d’offre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19</w:t>
        </w:r>
        <w:r w:rsidRPr="00805104">
          <w:rPr>
            <w:webHidden/>
            <w:color w:val="000000" w:themeColor="text1"/>
          </w:rPr>
          <w:fldChar w:fldCharType="end"/>
        </w:r>
      </w:hyperlink>
    </w:p>
    <w:p w14:paraId="21DEA279" w14:textId="5CF59638" w:rsidR="00385CF9" w:rsidRPr="00805104" w:rsidRDefault="00385CF9">
      <w:pPr>
        <w:pStyle w:val="TM2"/>
        <w:rPr>
          <w:rFonts w:eastAsiaTheme="minorEastAsia"/>
          <w:color w:val="000000" w:themeColor="text1"/>
          <w:sz w:val="22"/>
          <w:szCs w:val="22"/>
          <w:lang w:val="en-US" w:eastAsia="en-US"/>
        </w:rPr>
      </w:pPr>
      <w:hyperlink w:anchor="_Toc37951318" w:history="1">
        <w:r w:rsidRPr="00805104">
          <w:rPr>
            <w:rStyle w:val="Lienhypertexte"/>
            <w:color w:val="000000" w:themeColor="text1"/>
          </w:rPr>
          <w:t>20.</w:t>
        </w:r>
        <w:r w:rsidRPr="00805104">
          <w:rPr>
            <w:rFonts w:eastAsiaTheme="minorEastAsia"/>
            <w:color w:val="000000" w:themeColor="text1"/>
            <w:sz w:val="22"/>
            <w:szCs w:val="22"/>
            <w:lang w:val="en-US" w:eastAsia="en-US"/>
          </w:rPr>
          <w:tab/>
        </w:r>
        <w:r w:rsidRPr="00805104">
          <w:rPr>
            <w:rStyle w:val="Lienhypertexte"/>
            <w:color w:val="000000" w:themeColor="text1"/>
          </w:rPr>
          <w:t>Forme et signature de l’Offre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_Toc37951318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21</w:t>
        </w:r>
        <w:r w:rsidRPr="00805104">
          <w:rPr>
            <w:webHidden/>
            <w:color w:val="000000" w:themeColor="text1"/>
          </w:rPr>
          <w:fldChar w:fldCharType="end"/>
        </w:r>
      </w:hyperlink>
    </w:p>
    <w:p w14:paraId="750BCF0D" w14:textId="50340160"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319" w:history="1">
        <w:r w:rsidRPr="00805104">
          <w:rPr>
            <w:rStyle w:val="Lienhypertexte"/>
            <w:rFonts w:ascii="Times New Roman" w:hAnsi="Times New Roman"/>
            <w:color w:val="000000" w:themeColor="text1"/>
          </w:rPr>
          <w:t xml:space="preserve">D. </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Remise des Offres et Ouverture des plis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_Toc37951319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22</w:t>
        </w:r>
        <w:r w:rsidRPr="00805104">
          <w:rPr>
            <w:rFonts w:ascii="Times New Roman" w:hAnsi="Times New Roman"/>
            <w:webHidden/>
            <w:color w:val="000000" w:themeColor="text1"/>
          </w:rPr>
          <w:fldChar w:fldCharType="end"/>
        </w:r>
      </w:hyperlink>
    </w:p>
    <w:p w14:paraId="6113106B" w14:textId="1AC07C14" w:rsidR="00385CF9" w:rsidRPr="00805104" w:rsidRDefault="00385CF9">
      <w:pPr>
        <w:pStyle w:val="TM2"/>
        <w:rPr>
          <w:rFonts w:eastAsiaTheme="minorEastAsia"/>
          <w:color w:val="000000" w:themeColor="text1"/>
          <w:sz w:val="22"/>
          <w:szCs w:val="22"/>
          <w:lang w:val="en-US" w:eastAsia="en-US"/>
        </w:rPr>
      </w:pPr>
      <w:hyperlink w:anchor="_Toc37951320" w:history="1">
        <w:r w:rsidRPr="00805104">
          <w:rPr>
            <w:rStyle w:val="Lienhypertexte"/>
            <w:color w:val="000000" w:themeColor="text1"/>
          </w:rPr>
          <w:t>21.</w:t>
        </w:r>
        <w:r w:rsidRPr="00805104">
          <w:rPr>
            <w:rFonts w:eastAsiaTheme="minorEastAsia"/>
            <w:color w:val="000000" w:themeColor="text1"/>
            <w:sz w:val="22"/>
            <w:szCs w:val="22"/>
            <w:lang w:val="en-US" w:eastAsia="en-US"/>
          </w:rPr>
          <w:tab/>
        </w:r>
        <w:r w:rsidRPr="00805104">
          <w:rPr>
            <w:rStyle w:val="Lienhypertexte"/>
            <w:color w:val="000000" w:themeColor="text1"/>
          </w:rPr>
          <w:t>Cachetage et marquage des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22</w:t>
        </w:r>
        <w:r w:rsidRPr="00805104">
          <w:rPr>
            <w:webHidden/>
            <w:color w:val="000000" w:themeColor="text1"/>
          </w:rPr>
          <w:fldChar w:fldCharType="end"/>
        </w:r>
      </w:hyperlink>
    </w:p>
    <w:p w14:paraId="3369CBE3" w14:textId="6746760D" w:rsidR="00385CF9" w:rsidRPr="00805104" w:rsidRDefault="00385CF9">
      <w:pPr>
        <w:pStyle w:val="TM2"/>
        <w:rPr>
          <w:rFonts w:eastAsiaTheme="minorEastAsia"/>
          <w:color w:val="000000" w:themeColor="text1"/>
          <w:sz w:val="22"/>
          <w:szCs w:val="22"/>
          <w:lang w:val="en-US" w:eastAsia="en-US"/>
        </w:rPr>
      </w:pPr>
      <w:hyperlink w:anchor="_Toc37951321" w:history="1">
        <w:r w:rsidRPr="00805104">
          <w:rPr>
            <w:rStyle w:val="Lienhypertexte"/>
            <w:color w:val="000000" w:themeColor="text1"/>
          </w:rPr>
          <w:t>22.</w:t>
        </w:r>
        <w:r w:rsidRPr="00805104">
          <w:rPr>
            <w:rFonts w:eastAsiaTheme="minorEastAsia"/>
            <w:color w:val="000000" w:themeColor="text1"/>
            <w:sz w:val="22"/>
            <w:szCs w:val="22"/>
            <w:lang w:val="en-US" w:eastAsia="en-US"/>
          </w:rPr>
          <w:tab/>
        </w:r>
        <w:r w:rsidRPr="00805104">
          <w:rPr>
            <w:rStyle w:val="Lienhypertexte"/>
            <w:color w:val="000000" w:themeColor="text1"/>
          </w:rPr>
          <w:t>Date et heure limite de remise des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23</w:t>
        </w:r>
        <w:r w:rsidRPr="00805104">
          <w:rPr>
            <w:webHidden/>
            <w:color w:val="000000" w:themeColor="text1"/>
          </w:rPr>
          <w:fldChar w:fldCharType="end"/>
        </w:r>
      </w:hyperlink>
    </w:p>
    <w:p w14:paraId="7CBF9655" w14:textId="4C2BEF15" w:rsidR="00385CF9" w:rsidRPr="00805104" w:rsidRDefault="00385CF9">
      <w:pPr>
        <w:pStyle w:val="TM2"/>
        <w:rPr>
          <w:rFonts w:eastAsiaTheme="minorEastAsia"/>
          <w:color w:val="000000" w:themeColor="text1"/>
          <w:sz w:val="22"/>
          <w:szCs w:val="22"/>
          <w:lang w:val="en-US" w:eastAsia="en-US"/>
        </w:rPr>
      </w:pPr>
      <w:hyperlink w:anchor="_Toc37951322" w:history="1">
        <w:r w:rsidRPr="00805104">
          <w:rPr>
            <w:rStyle w:val="Lienhypertexte"/>
            <w:color w:val="000000" w:themeColor="text1"/>
          </w:rPr>
          <w:t>23.</w:t>
        </w:r>
        <w:r w:rsidRPr="00805104">
          <w:rPr>
            <w:rFonts w:eastAsiaTheme="minorEastAsia"/>
            <w:color w:val="000000" w:themeColor="text1"/>
            <w:sz w:val="22"/>
            <w:szCs w:val="22"/>
            <w:lang w:val="en-US" w:eastAsia="en-US"/>
          </w:rPr>
          <w:tab/>
        </w:r>
        <w:r w:rsidRPr="00805104">
          <w:rPr>
            <w:rStyle w:val="Lienhypertexte"/>
            <w:color w:val="000000" w:themeColor="text1"/>
          </w:rPr>
          <w:t>Offres hors délai</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23</w:t>
        </w:r>
        <w:r w:rsidRPr="00805104">
          <w:rPr>
            <w:webHidden/>
            <w:color w:val="000000" w:themeColor="text1"/>
          </w:rPr>
          <w:fldChar w:fldCharType="end"/>
        </w:r>
      </w:hyperlink>
    </w:p>
    <w:p w14:paraId="5CF73709" w14:textId="5D21E9A1" w:rsidR="00385CF9" w:rsidRPr="00805104" w:rsidRDefault="00385CF9">
      <w:pPr>
        <w:pStyle w:val="TM2"/>
        <w:rPr>
          <w:rFonts w:eastAsiaTheme="minorEastAsia"/>
          <w:color w:val="000000" w:themeColor="text1"/>
          <w:sz w:val="22"/>
          <w:szCs w:val="22"/>
          <w:lang w:val="en-US" w:eastAsia="en-US"/>
        </w:rPr>
      </w:pPr>
      <w:hyperlink w:anchor="_Toc37951323" w:history="1">
        <w:r w:rsidRPr="00805104">
          <w:rPr>
            <w:rStyle w:val="Lienhypertexte"/>
            <w:color w:val="000000" w:themeColor="text1"/>
          </w:rPr>
          <w:t>24.</w:t>
        </w:r>
        <w:r w:rsidRPr="00805104">
          <w:rPr>
            <w:rFonts w:eastAsiaTheme="minorEastAsia"/>
            <w:color w:val="000000" w:themeColor="text1"/>
            <w:sz w:val="22"/>
            <w:szCs w:val="22"/>
            <w:lang w:val="en-US" w:eastAsia="en-US"/>
          </w:rPr>
          <w:tab/>
        </w:r>
        <w:r w:rsidRPr="00805104">
          <w:rPr>
            <w:rStyle w:val="Lienhypertexte"/>
            <w:color w:val="000000" w:themeColor="text1"/>
          </w:rPr>
          <w:t>Retrait, substitution et modification des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23</w:t>
        </w:r>
        <w:r w:rsidRPr="00805104">
          <w:rPr>
            <w:webHidden/>
            <w:color w:val="000000" w:themeColor="text1"/>
          </w:rPr>
          <w:fldChar w:fldCharType="end"/>
        </w:r>
      </w:hyperlink>
    </w:p>
    <w:p w14:paraId="13072D5D" w14:textId="75AD9B26" w:rsidR="00385CF9" w:rsidRPr="00805104" w:rsidRDefault="00385CF9">
      <w:pPr>
        <w:pStyle w:val="TM2"/>
        <w:rPr>
          <w:rFonts w:eastAsiaTheme="minorEastAsia"/>
          <w:color w:val="000000" w:themeColor="text1"/>
          <w:sz w:val="22"/>
          <w:szCs w:val="22"/>
          <w:lang w:val="en-US" w:eastAsia="en-US"/>
        </w:rPr>
      </w:pPr>
      <w:hyperlink w:anchor="_Toc37951324" w:history="1">
        <w:r w:rsidRPr="00805104">
          <w:rPr>
            <w:rStyle w:val="Lienhypertexte"/>
            <w:color w:val="000000" w:themeColor="text1"/>
          </w:rPr>
          <w:t>25.</w:t>
        </w:r>
        <w:r w:rsidRPr="00805104">
          <w:rPr>
            <w:rFonts w:eastAsiaTheme="minorEastAsia"/>
            <w:color w:val="000000" w:themeColor="text1"/>
            <w:sz w:val="22"/>
            <w:szCs w:val="22"/>
            <w:lang w:val="en-US" w:eastAsia="en-US"/>
          </w:rPr>
          <w:tab/>
        </w:r>
        <w:r w:rsidRPr="00805104">
          <w:rPr>
            <w:rStyle w:val="Lienhypertexte"/>
            <w:color w:val="000000" w:themeColor="text1"/>
          </w:rPr>
          <w:t>Ouverture des plis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24</w:t>
        </w:r>
        <w:r w:rsidRPr="00805104">
          <w:rPr>
            <w:webHidden/>
            <w:color w:val="000000" w:themeColor="text1"/>
          </w:rPr>
          <w:fldChar w:fldCharType="end"/>
        </w:r>
      </w:hyperlink>
    </w:p>
    <w:p w14:paraId="1563FB24" w14:textId="6B1E9133"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325" w:history="1">
        <w:r w:rsidRPr="00805104">
          <w:rPr>
            <w:rStyle w:val="Lienhypertexte"/>
            <w:rFonts w:ascii="Times New Roman" w:hAnsi="Times New Roman"/>
            <w:color w:val="000000" w:themeColor="text1"/>
          </w:rPr>
          <w:t xml:space="preserve">E. </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Évaluation et comparaison des offres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_Toc37951325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25</w:t>
        </w:r>
        <w:r w:rsidRPr="00805104">
          <w:rPr>
            <w:rFonts w:ascii="Times New Roman" w:hAnsi="Times New Roman"/>
            <w:webHidden/>
            <w:color w:val="000000" w:themeColor="text1"/>
          </w:rPr>
          <w:fldChar w:fldCharType="end"/>
        </w:r>
      </w:hyperlink>
    </w:p>
    <w:p w14:paraId="37A649F4" w14:textId="588C989D" w:rsidR="00385CF9" w:rsidRPr="00805104" w:rsidRDefault="00385CF9">
      <w:pPr>
        <w:pStyle w:val="TM2"/>
        <w:rPr>
          <w:rFonts w:eastAsiaTheme="minorEastAsia"/>
          <w:color w:val="000000" w:themeColor="text1"/>
          <w:sz w:val="22"/>
          <w:szCs w:val="22"/>
          <w:lang w:val="en-US" w:eastAsia="en-US"/>
        </w:rPr>
      </w:pPr>
      <w:hyperlink w:anchor="_Toc37951326" w:history="1">
        <w:r w:rsidRPr="00805104">
          <w:rPr>
            <w:rStyle w:val="Lienhypertexte"/>
            <w:color w:val="000000" w:themeColor="text1"/>
          </w:rPr>
          <w:t>26.</w:t>
        </w:r>
        <w:r w:rsidRPr="00805104">
          <w:rPr>
            <w:rFonts w:eastAsiaTheme="minorEastAsia"/>
            <w:color w:val="000000" w:themeColor="text1"/>
            <w:sz w:val="22"/>
            <w:szCs w:val="22"/>
            <w:lang w:val="en-US" w:eastAsia="en-US"/>
          </w:rPr>
          <w:tab/>
        </w:r>
        <w:r w:rsidRPr="00805104">
          <w:rPr>
            <w:rStyle w:val="Lienhypertexte"/>
            <w:color w:val="000000" w:themeColor="text1"/>
          </w:rPr>
          <w:t>Confidentialité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25</w:t>
        </w:r>
        <w:r w:rsidRPr="00805104">
          <w:rPr>
            <w:webHidden/>
            <w:color w:val="000000" w:themeColor="text1"/>
          </w:rPr>
          <w:fldChar w:fldCharType="end"/>
        </w:r>
      </w:hyperlink>
    </w:p>
    <w:p w14:paraId="016FE020" w14:textId="1AB61EBA" w:rsidR="00385CF9" w:rsidRPr="00805104" w:rsidRDefault="00385CF9">
      <w:pPr>
        <w:pStyle w:val="TM2"/>
        <w:rPr>
          <w:rFonts w:eastAsiaTheme="minorEastAsia"/>
          <w:color w:val="000000" w:themeColor="text1"/>
          <w:sz w:val="22"/>
          <w:szCs w:val="22"/>
          <w:lang w:val="en-US" w:eastAsia="en-US"/>
        </w:rPr>
      </w:pPr>
      <w:hyperlink w:anchor="_Toc37951327" w:history="1">
        <w:r w:rsidRPr="00805104">
          <w:rPr>
            <w:rStyle w:val="Lienhypertexte"/>
            <w:color w:val="000000" w:themeColor="text1"/>
          </w:rPr>
          <w:t>27.</w:t>
        </w:r>
        <w:r w:rsidRPr="00805104">
          <w:rPr>
            <w:rFonts w:eastAsiaTheme="minorEastAsia"/>
            <w:color w:val="000000" w:themeColor="text1"/>
            <w:sz w:val="22"/>
            <w:szCs w:val="22"/>
            <w:lang w:val="en-US" w:eastAsia="en-US"/>
          </w:rPr>
          <w:tab/>
        </w:r>
        <w:r w:rsidRPr="00805104">
          <w:rPr>
            <w:rStyle w:val="Lienhypertexte"/>
            <w:color w:val="000000" w:themeColor="text1"/>
          </w:rPr>
          <w:t>Éclaircissements concernant les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26</w:t>
        </w:r>
        <w:r w:rsidRPr="00805104">
          <w:rPr>
            <w:webHidden/>
            <w:color w:val="000000" w:themeColor="text1"/>
          </w:rPr>
          <w:fldChar w:fldCharType="end"/>
        </w:r>
      </w:hyperlink>
    </w:p>
    <w:p w14:paraId="3BF5CDDE" w14:textId="506AD461" w:rsidR="00385CF9" w:rsidRPr="00805104" w:rsidRDefault="00385CF9">
      <w:pPr>
        <w:pStyle w:val="TM2"/>
        <w:rPr>
          <w:rFonts w:eastAsiaTheme="minorEastAsia"/>
          <w:color w:val="000000" w:themeColor="text1"/>
          <w:sz w:val="22"/>
          <w:szCs w:val="22"/>
          <w:lang w:val="en-US" w:eastAsia="en-US"/>
        </w:rPr>
      </w:pPr>
      <w:hyperlink w:anchor="_Toc37951328" w:history="1">
        <w:r w:rsidRPr="00805104">
          <w:rPr>
            <w:rStyle w:val="Lienhypertexte"/>
            <w:color w:val="000000" w:themeColor="text1"/>
          </w:rPr>
          <w:t>28.</w:t>
        </w:r>
        <w:r w:rsidRPr="00805104">
          <w:rPr>
            <w:rFonts w:eastAsiaTheme="minorEastAsia"/>
            <w:color w:val="000000" w:themeColor="text1"/>
            <w:sz w:val="22"/>
            <w:szCs w:val="22"/>
            <w:lang w:val="en-US" w:eastAsia="en-US"/>
          </w:rPr>
          <w:tab/>
        </w:r>
        <w:r w:rsidRPr="00805104">
          <w:rPr>
            <w:rStyle w:val="Lienhypertexte"/>
            <w:color w:val="000000" w:themeColor="text1"/>
          </w:rPr>
          <w:t>Divergences, réserves ou omissions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26</w:t>
        </w:r>
        <w:r w:rsidRPr="00805104">
          <w:rPr>
            <w:webHidden/>
            <w:color w:val="000000" w:themeColor="text1"/>
          </w:rPr>
          <w:fldChar w:fldCharType="end"/>
        </w:r>
      </w:hyperlink>
    </w:p>
    <w:p w14:paraId="5FE797DD" w14:textId="362438E4" w:rsidR="00385CF9" w:rsidRPr="00805104" w:rsidRDefault="00385CF9">
      <w:pPr>
        <w:pStyle w:val="TM2"/>
        <w:rPr>
          <w:rFonts w:eastAsiaTheme="minorEastAsia"/>
          <w:color w:val="000000" w:themeColor="text1"/>
          <w:sz w:val="22"/>
          <w:szCs w:val="22"/>
          <w:lang w:val="en-US" w:eastAsia="en-US"/>
        </w:rPr>
      </w:pPr>
      <w:hyperlink w:anchor="_Toc37951329" w:history="1">
        <w:r w:rsidRPr="00805104">
          <w:rPr>
            <w:rStyle w:val="Lienhypertexte"/>
            <w:color w:val="000000" w:themeColor="text1"/>
          </w:rPr>
          <w:t>29.</w:t>
        </w:r>
        <w:r w:rsidRPr="00805104">
          <w:rPr>
            <w:rFonts w:eastAsiaTheme="minorEastAsia"/>
            <w:color w:val="000000" w:themeColor="text1"/>
            <w:sz w:val="22"/>
            <w:szCs w:val="22"/>
            <w:lang w:val="en-US" w:eastAsia="en-US"/>
          </w:rPr>
          <w:tab/>
        </w:r>
        <w:r w:rsidRPr="00805104">
          <w:rPr>
            <w:rStyle w:val="Lienhypertexte"/>
            <w:color w:val="000000" w:themeColor="text1"/>
          </w:rPr>
          <w:t>Conformité des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_Toc37951329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26</w:t>
        </w:r>
        <w:r w:rsidRPr="00805104">
          <w:rPr>
            <w:webHidden/>
            <w:color w:val="000000" w:themeColor="text1"/>
          </w:rPr>
          <w:fldChar w:fldCharType="end"/>
        </w:r>
      </w:hyperlink>
    </w:p>
    <w:p w14:paraId="52B9D2E6" w14:textId="7CE5C5F0" w:rsidR="00385CF9" w:rsidRPr="00805104" w:rsidRDefault="00385CF9">
      <w:pPr>
        <w:pStyle w:val="TM2"/>
        <w:rPr>
          <w:rFonts w:eastAsiaTheme="minorEastAsia"/>
          <w:color w:val="000000" w:themeColor="text1"/>
          <w:sz w:val="22"/>
          <w:szCs w:val="22"/>
          <w:lang w:val="en-US" w:eastAsia="en-US"/>
        </w:rPr>
      </w:pPr>
      <w:hyperlink w:anchor="_Toc37951330" w:history="1">
        <w:r w:rsidRPr="00805104">
          <w:rPr>
            <w:rStyle w:val="Lienhypertexte"/>
            <w:color w:val="000000" w:themeColor="text1"/>
          </w:rPr>
          <w:t>30.</w:t>
        </w:r>
        <w:r w:rsidRPr="00805104">
          <w:rPr>
            <w:rFonts w:eastAsiaTheme="minorEastAsia"/>
            <w:color w:val="000000" w:themeColor="text1"/>
            <w:sz w:val="22"/>
            <w:szCs w:val="22"/>
            <w:lang w:val="en-US" w:eastAsia="en-US"/>
          </w:rPr>
          <w:tab/>
        </w:r>
        <w:r w:rsidRPr="00805104">
          <w:rPr>
            <w:rStyle w:val="Lienhypertexte"/>
            <w:color w:val="000000" w:themeColor="text1"/>
          </w:rPr>
          <w:t>Non-Conformité et erreurs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27</w:t>
        </w:r>
        <w:r w:rsidRPr="00805104">
          <w:rPr>
            <w:webHidden/>
            <w:color w:val="000000" w:themeColor="text1"/>
          </w:rPr>
          <w:fldChar w:fldCharType="end"/>
        </w:r>
      </w:hyperlink>
    </w:p>
    <w:p w14:paraId="3DDCA4AF" w14:textId="6D00E650" w:rsidR="00385CF9" w:rsidRPr="00805104" w:rsidRDefault="00385CF9">
      <w:pPr>
        <w:pStyle w:val="TM2"/>
        <w:rPr>
          <w:rFonts w:eastAsiaTheme="minorEastAsia"/>
          <w:color w:val="000000" w:themeColor="text1"/>
          <w:sz w:val="22"/>
          <w:szCs w:val="22"/>
          <w:lang w:val="en-US" w:eastAsia="en-US"/>
        </w:rPr>
      </w:pPr>
      <w:hyperlink w:anchor="_Toc37951331" w:history="1">
        <w:r w:rsidRPr="00805104">
          <w:rPr>
            <w:rStyle w:val="Lienhypertexte"/>
            <w:color w:val="000000" w:themeColor="text1"/>
          </w:rPr>
          <w:t>31.</w:t>
        </w:r>
        <w:r w:rsidRPr="00805104">
          <w:rPr>
            <w:rFonts w:eastAsiaTheme="minorEastAsia"/>
            <w:color w:val="000000" w:themeColor="text1"/>
            <w:sz w:val="22"/>
            <w:szCs w:val="22"/>
            <w:lang w:val="en-US" w:eastAsia="en-US"/>
          </w:rPr>
          <w:tab/>
        </w:r>
        <w:r w:rsidRPr="00805104">
          <w:rPr>
            <w:rStyle w:val="Lienhypertexte"/>
            <w:color w:val="000000" w:themeColor="text1"/>
          </w:rPr>
          <w:t>Correction des erreurs arithmétiques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28</w:t>
        </w:r>
        <w:r w:rsidRPr="00805104">
          <w:rPr>
            <w:webHidden/>
            <w:color w:val="000000" w:themeColor="text1"/>
          </w:rPr>
          <w:fldChar w:fldCharType="end"/>
        </w:r>
      </w:hyperlink>
    </w:p>
    <w:p w14:paraId="54A6B353" w14:textId="00F6B025" w:rsidR="00385CF9" w:rsidRPr="00805104" w:rsidRDefault="00385CF9">
      <w:pPr>
        <w:pStyle w:val="TM2"/>
        <w:rPr>
          <w:rFonts w:eastAsiaTheme="minorEastAsia"/>
          <w:color w:val="000000" w:themeColor="text1"/>
          <w:sz w:val="22"/>
          <w:szCs w:val="22"/>
          <w:lang w:val="en-US" w:eastAsia="en-US"/>
        </w:rPr>
      </w:pPr>
      <w:hyperlink w:anchor="_Toc37951332" w:history="1">
        <w:r w:rsidRPr="00805104">
          <w:rPr>
            <w:rStyle w:val="Lienhypertexte"/>
            <w:color w:val="000000" w:themeColor="text1"/>
          </w:rPr>
          <w:t>32.</w:t>
        </w:r>
        <w:r w:rsidRPr="00805104">
          <w:rPr>
            <w:rFonts w:eastAsiaTheme="minorEastAsia"/>
            <w:color w:val="000000" w:themeColor="text1"/>
            <w:sz w:val="22"/>
            <w:szCs w:val="22"/>
            <w:lang w:val="en-US" w:eastAsia="en-US"/>
          </w:rPr>
          <w:tab/>
        </w:r>
        <w:r w:rsidRPr="00805104">
          <w:rPr>
            <w:rStyle w:val="Lienhypertexte"/>
            <w:color w:val="000000" w:themeColor="text1"/>
          </w:rPr>
          <w:t>Conversion en une seule monnaie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28</w:t>
        </w:r>
        <w:r w:rsidRPr="00805104">
          <w:rPr>
            <w:webHidden/>
            <w:color w:val="000000" w:themeColor="text1"/>
          </w:rPr>
          <w:fldChar w:fldCharType="end"/>
        </w:r>
      </w:hyperlink>
    </w:p>
    <w:p w14:paraId="1A3A6A9F" w14:textId="54B680CC" w:rsidR="00385CF9" w:rsidRPr="00805104" w:rsidRDefault="00385CF9">
      <w:pPr>
        <w:pStyle w:val="TM2"/>
        <w:rPr>
          <w:rFonts w:eastAsiaTheme="minorEastAsia"/>
          <w:color w:val="000000" w:themeColor="text1"/>
          <w:sz w:val="22"/>
          <w:szCs w:val="22"/>
          <w:lang w:val="en-US" w:eastAsia="en-US"/>
        </w:rPr>
      </w:pPr>
      <w:hyperlink w:anchor="_Toc37951333" w:history="1">
        <w:r w:rsidRPr="00805104">
          <w:rPr>
            <w:rStyle w:val="Lienhypertexte"/>
            <w:color w:val="000000" w:themeColor="text1"/>
          </w:rPr>
          <w:t>33.</w:t>
        </w:r>
        <w:r w:rsidRPr="00805104">
          <w:rPr>
            <w:rFonts w:eastAsiaTheme="minorEastAsia"/>
            <w:color w:val="000000" w:themeColor="text1"/>
            <w:sz w:val="22"/>
            <w:szCs w:val="22"/>
            <w:lang w:val="en-US" w:eastAsia="en-US"/>
          </w:rPr>
          <w:tab/>
        </w:r>
        <w:r w:rsidRPr="00805104">
          <w:rPr>
            <w:rStyle w:val="Lienhypertexte"/>
            <w:color w:val="000000" w:themeColor="text1"/>
          </w:rPr>
          <w:t>Marge de préférence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28</w:t>
        </w:r>
        <w:r w:rsidRPr="00805104">
          <w:rPr>
            <w:webHidden/>
            <w:color w:val="000000" w:themeColor="text1"/>
          </w:rPr>
          <w:fldChar w:fldCharType="end"/>
        </w:r>
      </w:hyperlink>
    </w:p>
    <w:p w14:paraId="4E1905B7" w14:textId="2D823561" w:rsidR="00385CF9" w:rsidRPr="00805104" w:rsidRDefault="00385CF9">
      <w:pPr>
        <w:pStyle w:val="TM2"/>
        <w:rPr>
          <w:rFonts w:eastAsiaTheme="minorEastAsia"/>
          <w:color w:val="000000" w:themeColor="text1"/>
          <w:sz w:val="22"/>
          <w:szCs w:val="22"/>
          <w:lang w:val="en-US" w:eastAsia="en-US"/>
        </w:rPr>
      </w:pPr>
      <w:hyperlink w:anchor="_Toc37951334" w:history="1">
        <w:r w:rsidRPr="00805104">
          <w:rPr>
            <w:rStyle w:val="Lienhypertexte"/>
            <w:color w:val="000000" w:themeColor="text1"/>
          </w:rPr>
          <w:t>34.</w:t>
        </w:r>
        <w:r w:rsidRPr="00805104">
          <w:rPr>
            <w:rFonts w:eastAsiaTheme="minorEastAsia"/>
            <w:color w:val="000000" w:themeColor="text1"/>
            <w:sz w:val="22"/>
            <w:szCs w:val="22"/>
            <w:lang w:val="en-US" w:eastAsia="en-US"/>
          </w:rPr>
          <w:tab/>
        </w:r>
        <w:r w:rsidRPr="00805104">
          <w:rPr>
            <w:rStyle w:val="Lienhypertexte"/>
            <w:color w:val="000000" w:themeColor="text1"/>
          </w:rPr>
          <w:t>Sous-traitants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29</w:t>
        </w:r>
        <w:r w:rsidRPr="00805104">
          <w:rPr>
            <w:webHidden/>
            <w:color w:val="000000" w:themeColor="text1"/>
          </w:rPr>
          <w:fldChar w:fldCharType="end"/>
        </w:r>
      </w:hyperlink>
    </w:p>
    <w:p w14:paraId="30FD20E9" w14:textId="6C2863E7" w:rsidR="00385CF9" w:rsidRPr="00805104" w:rsidRDefault="00385CF9">
      <w:pPr>
        <w:pStyle w:val="TM2"/>
        <w:rPr>
          <w:rFonts w:eastAsiaTheme="minorEastAsia"/>
          <w:color w:val="000000" w:themeColor="text1"/>
          <w:sz w:val="22"/>
          <w:szCs w:val="22"/>
          <w:lang w:val="en-US" w:eastAsia="en-US"/>
        </w:rPr>
      </w:pPr>
      <w:hyperlink w:anchor="_Toc37951335" w:history="1">
        <w:r w:rsidRPr="00805104">
          <w:rPr>
            <w:rStyle w:val="Lienhypertexte"/>
            <w:color w:val="000000" w:themeColor="text1"/>
          </w:rPr>
          <w:t>35.</w:t>
        </w:r>
        <w:r w:rsidRPr="00805104">
          <w:rPr>
            <w:rFonts w:eastAsiaTheme="minorEastAsia"/>
            <w:color w:val="000000" w:themeColor="text1"/>
            <w:sz w:val="22"/>
            <w:szCs w:val="22"/>
            <w:lang w:val="en-US" w:eastAsia="en-US"/>
          </w:rPr>
          <w:tab/>
        </w:r>
        <w:r w:rsidRPr="00805104">
          <w:rPr>
            <w:rStyle w:val="Lienhypertexte"/>
            <w:color w:val="000000" w:themeColor="text1"/>
          </w:rPr>
          <w:t>Évaluation des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29</w:t>
        </w:r>
        <w:r w:rsidRPr="00805104">
          <w:rPr>
            <w:webHidden/>
            <w:color w:val="000000" w:themeColor="text1"/>
          </w:rPr>
          <w:fldChar w:fldCharType="end"/>
        </w:r>
      </w:hyperlink>
    </w:p>
    <w:p w14:paraId="79E465E7" w14:textId="21A2516E" w:rsidR="00385CF9" w:rsidRPr="00805104" w:rsidRDefault="00385CF9">
      <w:pPr>
        <w:pStyle w:val="TM2"/>
        <w:rPr>
          <w:rFonts w:eastAsiaTheme="minorEastAsia"/>
          <w:color w:val="000000" w:themeColor="text1"/>
          <w:sz w:val="22"/>
          <w:szCs w:val="22"/>
          <w:lang w:val="en-US" w:eastAsia="en-US"/>
        </w:rPr>
      </w:pPr>
      <w:hyperlink w:anchor="_Toc37951336" w:history="1">
        <w:r w:rsidRPr="00805104">
          <w:rPr>
            <w:rStyle w:val="Lienhypertexte"/>
            <w:color w:val="000000" w:themeColor="text1"/>
          </w:rPr>
          <w:t>36.</w:t>
        </w:r>
        <w:r w:rsidRPr="00805104">
          <w:rPr>
            <w:rFonts w:eastAsiaTheme="minorEastAsia"/>
            <w:color w:val="000000" w:themeColor="text1"/>
            <w:sz w:val="22"/>
            <w:szCs w:val="22"/>
            <w:lang w:val="en-US" w:eastAsia="en-US"/>
          </w:rPr>
          <w:tab/>
        </w:r>
        <w:r w:rsidRPr="00805104">
          <w:rPr>
            <w:rStyle w:val="Lienhypertexte"/>
            <w:color w:val="000000" w:themeColor="text1"/>
          </w:rPr>
          <w:t>Comparaison des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w:t>
        </w:r>
        <w:r w:rsidRPr="00805104">
          <w:rPr>
            <w:webHidden/>
            <w:color w:val="000000" w:themeColor="text1"/>
          </w:rPr>
          <w:fldChar w:fldCharType="end"/>
        </w:r>
      </w:hyperlink>
    </w:p>
    <w:p w14:paraId="4A265843" w14:textId="7BE9AD11" w:rsidR="00385CF9" w:rsidRPr="00805104" w:rsidRDefault="00385CF9">
      <w:pPr>
        <w:pStyle w:val="TM2"/>
        <w:rPr>
          <w:rFonts w:eastAsiaTheme="minorEastAsia"/>
          <w:color w:val="000000" w:themeColor="text1"/>
          <w:sz w:val="22"/>
          <w:szCs w:val="22"/>
          <w:lang w:val="en-US" w:eastAsia="en-US"/>
        </w:rPr>
      </w:pPr>
      <w:hyperlink w:anchor="_Toc37951337" w:history="1">
        <w:r w:rsidRPr="00805104">
          <w:rPr>
            <w:rStyle w:val="Lienhypertexte"/>
            <w:color w:val="000000" w:themeColor="text1"/>
          </w:rPr>
          <w:t>37.</w:t>
        </w:r>
        <w:r w:rsidRPr="00805104">
          <w:rPr>
            <w:rFonts w:eastAsiaTheme="minorEastAsia"/>
            <w:color w:val="000000" w:themeColor="text1"/>
            <w:sz w:val="22"/>
            <w:szCs w:val="22"/>
            <w:lang w:val="en-US" w:eastAsia="en-US"/>
          </w:rPr>
          <w:tab/>
        </w:r>
        <w:r w:rsidRPr="00805104">
          <w:rPr>
            <w:rStyle w:val="Lienhypertexte"/>
            <w:color w:val="000000" w:themeColor="text1"/>
          </w:rPr>
          <w:t>Offres anormalement basses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w:t>
        </w:r>
        <w:r w:rsidRPr="00805104">
          <w:rPr>
            <w:webHidden/>
            <w:color w:val="000000" w:themeColor="text1"/>
          </w:rPr>
          <w:fldChar w:fldCharType="end"/>
        </w:r>
      </w:hyperlink>
    </w:p>
    <w:p w14:paraId="3C14DA3B" w14:textId="1D4B7390" w:rsidR="00385CF9" w:rsidRPr="00805104" w:rsidRDefault="00385CF9">
      <w:pPr>
        <w:pStyle w:val="TM2"/>
        <w:rPr>
          <w:rFonts w:eastAsiaTheme="minorEastAsia"/>
          <w:color w:val="000000" w:themeColor="text1"/>
          <w:sz w:val="22"/>
          <w:szCs w:val="22"/>
          <w:lang w:val="en-US" w:eastAsia="en-US"/>
        </w:rPr>
      </w:pPr>
      <w:hyperlink w:anchor="_Toc37951338" w:history="1">
        <w:r w:rsidRPr="00805104">
          <w:rPr>
            <w:rStyle w:val="Lienhypertexte"/>
            <w:color w:val="000000" w:themeColor="text1"/>
          </w:rPr>
          <w:t>38.</w:t>
        </w:r>
        <w:r w:rsidRPr="00805104">
          <w:rPr>
            <w:rFonts w:eastAsiaTheme="minorEastAsia"/>
            <w:color w:val="000000" w:themeColor="text1"/>
            <w:sz w:val="22"/>
            <w:szCs w:val="22"/>
            <w:lang w:val="en-US" w:eastAsia="en-US"/>
          </w:rPr>
          <w:tab/>
        </w:r>
        <w:r w:rsidRPr="00805104">
          <w:rPr>
            <w:rStyle w:val="Lienhypertexte"/>
            <w:color w:val="000000" w:themeColor="text1"/>
          </w:rPr>
          <w:t>Offre déséquilibrée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w:t>
        </w:r>
        <w:r w:rsidRPr="00805104">
          <w:rPr>
            <w:webHidden/>
            <w:color w:val="000000" w:themeColor="text1"/>
          </w:rPr>
          <w:fldChar w:fldCharType="end"/>
        </w:r>
      </w:hyperlink>
    </w:p>
    <w:p w14:paraId="0704E5C0" w14:textId="0E898A58" w:rsidR="00385CF9" w:rsidRPr="00805104" w:rsidRDefault="00385CF9">
      <w:pPr>
        <w:pStyle w:val="TM2"/>
        <w:rPr>
          <w:rFonts w:eastAsiaTheme="minorEastAsia"/>
          <w:color w:val="000000" w:themeColor="text1"/>
          <w:sz w:val="22"/>
          <w:szCs w:val="22"/>
          <w:lang w:val="en-US" w:eastAsia="en-US"/>
        </w:rPr>
      </w:pPr>
      <w:hyperlink w:anchor="_Toc37951339" w:history="1">
        <w:r w:rsidRPr="00805104">
          <w:rPr>
            <w:rStyle w:val="Lienhypertexte"/>
            <w:color w:val="000000" w:themeColor="text1"/>
          </w:rPr>
          <w:t>39.</w:t>
        </w:r>
        <w:r w:rsidRPr="00805104">
          <w:rPr>
            <w:rFonts w:eastAsiaTheme="minorEastAsia"/>
            <w:color w:val="000000" w:themeColor="text1"/>
            <w:sz w:val="22"/>
            <w:szCs w:val="22"/>
            <w:lang w:val="en-US" w:eastAsia="en-US"/>
          </w:rPr>
          <w:tab/>
        </w:r>
        <w:r w:rsidRPr="00805104">
          <w:rPr>
            <w:rStyle w:val="Lienhypertexte"/>
            <w:color w:val="000000" w:themeColor="text1"/>
          </w:rPr>
          <w:t xml:space="preserve">Qualification du </w:t>
        </w:r>
        <w:r w:rsidRPr="00805104">
          <w:rPr>
            <w:rStyle w:val="Lienhypertexte"/>
            <w:color w:val="000000" w:themeColor="text1"/>
            <w:spacing w:val="-2"/>
          </w:rPr>
          <w:t>Soumissionnaire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_Toc37951339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w:t>
        </w:r>
        <w:r w:rsidRPr="00805104">
          <w:rPr>
            <w:webHidden/>
            <w:color w:val="000000" w:themeColor="text1"/>
          </w:rPr>
          <w:fldChar w:fldCharType="end"/>
        </w:r>
      </w:hyperlink>
    </w:p>
    <w:p w14:paraId="61EEA1D5" w14:textId="348FC9AD" w:rsidR="00385CF9" w:rsidRPr="00805104" w:rsidRDefault="00385CF9">
      <w:pPr>
        <w:pStyle w:val="TM2"/>
        <w:rPr>
          <w:rFonts w:eastAsiaTheme="minorEastAsia"/>
          <w:color w:val="000000" w:themeColor="text1"/>
          <w:sz w:val="22"/>
          <w:szCs w:val="22"/>
          <w:lang w:val="en-US" w:eastAsia="en-US"/>
        </w:rPr>
      </w:pPr>
      <w:hyperlink w:anchor="_Toc37951340" w:history="1">
        <w:r w:rsidRPr="00805104">
          <w:rPr>
            <w:rStyle w:val="Lienhypertexte"/>
            <w:color w:val="000000" w:themeColor="text1"/>
          </w:rPr>
          <w:t>40.</w:t>
        </w:r>
        <w:r w:rsidRPr="00805104">
          <w:rPr>
            <w:rFonts w:eastAsiaTheme="minorEastAsia"/>
            <w:color w:val="000000" w:themeColor="text1"/>
            <w:sz w:val="22"/>
            <w:szCs w:val="22"/>
            <w:lang w:val="en-US" w:eastAsia="en-US"/>
          </w:rPr>
          <w:tab/>
        </w:r>
        <w:r w:rsidRPr="00805104">
          <w:rPr>
            <w:rStyle w:val="Lienhypertexte"/>
            <w:color w:val="000000" w:themeColor="text1"/>
          </w:rPr>
          <w:t>Offre la plus avantageuse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w:t>
        </w:r>
        <w:r w:rsidRPr="00805104">
          <w:rPr>
            <w:webHidden/>
            <w:color w:val="000000" w:themeColor="text1"/>
          </w:rPr>
          <w:fldChar w:fldCharType="end"/>
        </w:r>
      </w:hyperlink>
    </w:p>
    <w:p w14:paraId="1AC3533B" w14:textId="1A9ACB41" w:rsidR="00385CF9" w:rsidRPr="00805104" w:rsidRDefault="00385CF9">
      <w:pPr>
        <w:pStyle w:val="TM2"/>
        <w:rPr>
          <w:rFonts w:eastAsiaTheme="minorEastAsia"/>
          <w:color w:val="000000" w:themeColor="text1"/>
          <w:sz w:val="22"/>
          <w:szCs w:val="22"/>
          <w:lang w:val="en-US" w:eastAsia="en-US"/>
        </w:rPr>
      </w:pPr>
      <w:hyperlink w:anchor="_Toc37951341" w:history="1">
        <w:r w:rsidRPr="00805104">
          <w:rPr>
            <w:rStyle w:val="Lienhypertexte"/>
            <w:color w:val="000000" w:themeColor="text1"/>
          </w:rPr>
          <w:t>41.</w:t>
        </w:r>
        <w:r w:rsidRPr="00805104">
          <w:rPr>
            <w:rFonts w:eastAsiaTheme="minorEastAsia"/>
            <w:color w:val="000000" w:themeColor="text1"/>
            <w:sz w:val="22"/>
            <w:szCs w:val="22"/>
            <w:lang w:val="en-US" w:eastAsia="en-US"/>
          </w:rPr>
          <w:tab/>
        </w:r>
        <w:r w:rsidRPr="00805104">
          <w:rPr>
            <w:rStyle w:val="Lienhypertexte"/>
            <w:color w:val="000000" w:themeColor="text1"/>
          </w:rPr>
          <w:t>Droit du Maître d’Ouvrage d’accepter et d’écarter les offres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w:t>
        </w:r>
        <w:r w:rsidRPr="00805104">
          <w:rPr>
            <w:webHidden/>
            <w:color w:val="000000" w:themeColor="text1"/>
          </w:rPr>
          <w:fldChar w:fldCharType="end"/>
        </w:r>
      </w:hyperlink>
    </w:p>
    <w:p w14:paraId="525CB2A8" w14:textId="68122C44" w:rsidR="00385CF9" w:rsidRPr="00805104" w:rsidRDefault="00385CF9">
      <w:pPr>
        <w:pStyle w:val="TM2"/>
        <w:rPr>
          <w:rFonts w:eastAsiaTheme="minorEastAsia"/>
          <w:color w:val="000000" w:themeColor="text1"/>
          <w:sz w:val="22"/>
          <w:szCs w:val="22"/>
          <w:lang w:val="en-US" w:eastAsia="en-US"/>
        </w:rPr>
      </w:pPr>
      <w:hyperlink w:anchor="_Toc37951342" w:history="1">
        <w:r w:rsidRPr="00805104">
          <w:rPr>
            <w:rStyle w:val="Lienhypertexte"/>
            <w:color w:val="000000" w:themeColor="text1"/>
          </w:rPr>
          <w:t>42.</w:t>
        </w:r>
        <w:r w:rsidRPr="00805104">
          <w:rPr>
            <w:rFonts w:eastAsiaTheme="minorEastAsia"/>
            <w:color w:val="000000" w:themeColor="text1"/>
            <w:sz w:val="22"/>
            <w:szCs w:val="22"/>
            <w:lang w:val="en-US" w:eastAsia="en-US"/>
          </w:rPr>
          <w:tab/>
        </w:r>
        <w:r w:rsidRPr="00805104">
          <w:rPr>
            <w:rStyle w:val="Lienhypertexte"/>
            <w:color w:val="000000" w:themeColor="text1"/>
          </w:rPr>
          <w:t>Période d’Attente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w:t>
        </w:r>
        <w:r w:rsidRPr="00805104">
          <w:rPr>
            <w:webHidden/>
            <w:color w:val="000000" w:themeColor="text1"/>
          </w:rPr>
          <w:fldChar w:fldCharType="end"/>
        </w:r>
      </w:hyperlink>
    </w:p>
    <w:p w14:paraId="493EC806" w14:textId="55DBF037" w:rsidR="00385CF9" w:rsidRPr="00805104" w:rsidRDefault="00385CF9">
      <w:pPr>
        <w:pStyle w:val="TM2"/>
        <w:rPr>
          <w:rFonts w:eastAsiaTheme="minorEastAsia"/>
          <w:color w:val="000000" w:themeColor="text1"/>
          <w:sz w:val="22"/>
          <w:szCs w:val="22"/>
          <w:lang w:val="en-US" w:eastAsia="en-US"/>
        </w:rPr>
      </w:pPr>
      <w:hyperlink w:anchor="_Toc37951343" w:history="1">
        <w:r w:rsidRPr="00805104">
          <w:rPr>
            <w:rStyle w:val="Lienhypertexte"/>
            <w:color w:val="000000" w:themeColor="text1"/>
          </w:rPr>
          <w:t>43.</w:t>
        </w:r>
        <w:r w:rsidRPr="00805104">
          <w:rPr>
            <w:rFonts w:eastAsiaTheme="minorEastAsia"/>
            <w:color w:val="000000" w:themeColor="text1"/>
            <w:sz w:val="22"/>
            <w:szCs w:val="22"/>
            <w:lang w:val="en-US" w:eastAsia="en-US"/>
          </w:rPr>
          <w:tab/>
        </w:r>
        <w:r w:rsidRPr="00805104">
          <w:rPr>
            <w:rStyle w:val="Lienhypertexte"/>
            <w:color w:val="000000" w:themeColor="text1"/>
          </w:rPr>
          <w:t>Notification de l’intention d’attribution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33</w:t>
        </w:r>
        <w:r w:rsidRPr="00805104">
          <w:rPr>
            <w:webHidden/>
            <w:color w:val="000000" w:themeColor="text1"/>
          </w:rPr>
          <w:fldChar w:fldCharType="end"/>
        </w:r>
      </w:hyperlink>
    </w:p>
    <w:p w14:paraId="088C64BA" w14:textId="6DD70CAE"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344" w:history="1">
        <w:r w:rsidRPr="00805104">
          <w:rPr>
            <w:rStyle w:val="Lienhypertexte"/>
            <w:rFonts w:ascii="Times New Roman" w:hAnsi="Times New Roman"/>
            <w:color w:val="000000" w:themeColor="text1"/>
          </w:rPr>
          <w:t xml:space="preserve">F. </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Attribution du Marché</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_Toc37951344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33</w:t>
        </w:r>
        <w:r w:rsidRPr="00805104">
          <w:rPr>
            <w:rFonts w:ascii="Times New Roman" w:hAnsi="Times New Roman"/>
            <w:webHidden/>
            <w:color w:val="000000" w:themeColor="text1"/>
          </w:rPr>
          <w:fldChar w:fldCharType="end"/>
        </w:r>
      </w:hyperlink>
    </w:p>
    <w:p w14:paraId="0D00DF2F" w14:textId="3B817F7F" w:rsidR="00385CF9" w:rsidRPr="00805104" w:rsidRDefault="00385CF9">
      <w:pPr>
        <w:pStyle w:val="TM2"/>
        <w:rPr>
          <w:rFonts w:eastAsiaTheme="minorEastAsia"/>
          <w:color w:val="000000" w:themeColor="text1"/>
          <w:sz w:val="22"/>
          <w:szCs w:val="22"/>
          <w:lang w:val="en-US" w:eastAsia="en-US"/>
        </w:rPr>
      </w:pPr>
      <w:hyperlink w:anchor="_Toc37951345" w:history="1">
        <w:r w:rsidRPr="00805104">
          <w:rPr>
            <w:rStyle w:val="Lienhypertexte"/>
            <w:color w:val="000000" w:themeColor="text1"/>
          </w:rPr>
          <w:t>44.</w:t>
        </w:r>
        <w:r w:rsidRPr="00805104">
          <w:rPr>
            <w:rFonts w:eastAsiaTheme="minorEastAsia"/>
            <w:color w:val="000000" w:themeColor="text1"/>
            <w:sz w:val="22"/>
            <w:szCs w:val="22"/>
            <w:lang w:val="en-US" w:eastAsia="en-US"/>
          </w:rPr>
          <w:tab/>
        </w:r>
        <w:r w:rsidRPr="00805104">
          <w:rPr>
            <w:rStyle w:val="Lienhypertexte"/>
            <w:color w:val="000000" w:themeColor="text1"/>
          </w:rPr>
          <w:t>Critères d’attribution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33</w:t>
        </w:r>
        <w:r w:rsidRPr="00805104">
          <w:rPr>
            <w:webHidden/>
            <w:color w:val="000000" w:themeColor="text1"/>
          </w:rPr>
          <w:fldChar w:fldCharType="end"/>
        </w:r>
      </w:hyperlink>
    </w:p>
    <w:p w14:paraId="757EB69C" w14:textId="440A4E99" w:rsidR="00385CF9" w:rsidRPr="00805104" w:rsidRDefault="00385CF9">
      <w:pPr>
        <w:pStyle w:val="TM2"/>
        <w:rPr>
          <w:rFonts w:eastAsiaTheme="minorEastAsia"/>
          <w:color w:val="000000" w:themeColor="text1"/>
          <w:sz w:val="22"/>
          <w:szCs w:val="22"/>
          <w:lang w:val="en-US" w:eastAsia="en-US"/>
        </w:rPr>
      </w:pPr>
      <w:hyperlink w:anchor="_Toc37951346" w:history="1">
        <w:r w:rsidRPr="00805104">
          <w:rPr>
            <w:rStyle w:val="Lienhypertexte"/>
            <w:color w:val="000000" w:themeColor="text1"/>
          </w:rPr>
          <w:t>45.</w:t>
        </w:r>
        <w:r w:rsidRPr="00805104">
          <w:rPr>
            <w:rFonts w:eastAsiaTheme="minorEastAsia"/>
            <w:color w:val="000000" w:themeColor="text1"/>
            <w:sz w:val="22"/>
            <w:szCs w:val="22"/>
            <w:lang w:val="en-US" w:eastAsia="en-US"/>
          </w:rPr>
          <w:tab/>
        </w:r>
        <w:r w:rsidRPr="00805104">
          <w:rPr>
            <w:rStyle w:val="Lienhypertexte"/>
            <w:color w:val="000000" w:themeColor="text1"/>
          </w:rPr>
          <w:t>Notification de l’attribution du Marché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33</w:t>
        </w:r>
        <w:r w:rsidRPr="00805104">
          <w:rPr>
            <w:webHidden/>
            <w:color w:val="000000" w:themeColor="text1"/>
          </w:rPr>
          <w:fldChar w:fldCharType="end"/>
        </w:r>
      </w:hyperlink>
    </w:p>
    <w:p w14:paraId="193062C7" w14:textId="008187D7" w:rsidR="00385CF9" w:rsidRPr="00805104" w:rsidRDefault="00385CF9">
      <w:pPr>
        <w:pStyle w:val="TM2"/>
        <w:rPr>
          <w:rFonts w:eastAsiaTheme="minorEastAsia"/>
          <w:color w:val="000000" w:themeColor="text1"/>
          <w:sz w:val="22"/>
          <w:szCs w:val="22"/>
          <w:lang w:val="en-US" w:eastAsia="en-US"/>
        </w:rPr>
      </w:pPr>
      <w:hyperlink w:anchor="_Toc37951347" w:history="1">
        <w:r w:rsidRPr="00805104">
          <w:rPr>
            <w:rStyle w:val="Lienhypertexte"/>
            <w:color w:val="000000" w:themeColor="text1"/>
          </w:rPr>
          <w:t>46.</w:t>
        </w:r>
        <w:r w:rsidRPr="00805104">
          <w:rPr>
            <w:rFonts w:eastAsiaTheme="minorEastAsia"/>
            <w:color w:val="000000" w:themeColor="text1"/>
            <w:sz w:val="22"/>
            <w:szCs w:val="22"/>
            <w:lang w:val="en-US" w:eastAsia="en-US"/>
          </w:rPr>
          <w:tab/>
        </w:r>
        <w:r w:rsidRPr="00805104">
          <w:rPr>
            <w:rStyle w:val="Lienhypertexte"/>
            <w:color w:val="000000" w:themeColor="text1"/>
          </w:rPr>
          <w:t>Débriefing par le Maître d’Ouvrage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35</w:t>
        </w:r>
        <w:r w:rsidRPr="00805104">
          <w:rPr>
            <w:webHidden/>
            <w:color w:val="000000" w:themeColor="text1"/>
          </w:rPr>
          <w:fldChar w:fldCharType="end"/>
        </w:r>
      </w:hyperlink>
    </w:p>
    <w:p w14:paraId="704A398B" w14:textId="664131F4" w:rsidR="00385CF9" w:rsidRPr="00805104" w:rsidRDefault="00385CF9">
      <w:pPr>
        <w:pStyle w:val="TM2"/>
        <w:rPr>
          <w:rFonts w:eastAsiaTheme="minorEastAsia"/>
          <w:color w:val="000000" w:themeColor="text1"/>
          <w:sz w:val="22"/>
          <w:szCs w:val="22"/>
          <w:lang w:val="en-US" w:eastAsia="en-US"/>
        </w:rPr>
      </w:pPr>
      <w:hyperlink w:anchor="_Toc37951348" w:history="1">
        <w:r w:rsidRPr="00805104">
          <w:rPr>
            <w:rStyle w:val="Lienhypertexte"/>
            <w:color w:val="000000" w:themeColor="text1"/>
          </w:rPr>
          <w:t>47.</w:t>
        </w:r>
        <w:r w:rsidRPr="00805104">
          <w:rPr>
            <w:rFonts w:eastAsiaTheme="minorEastAsia"/>
            <w:color w:val="000000" w:themeColor="text1"/>
            <w:sz w:val="22"/>
            <w:szCs w:val="22"/>
            <w:lang w:val="en-US" w:eastAsia="en-US"/>
          </w:rPr>
          <w:tab/>
        </w:r>
        <w:r w:rsidRPr="00805104">
          <w:rPr>
            <w:rStyle w:val="Lienhypertexte"/>
            <w:color w:val="000000" w:themeColor="text1"/>
          </w:rPr>
          <w:t>Signature du Marché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35</w:t>
        </w:r>
        <w:r w:rsidRPr="00805104">
          <w:rPr>
            <w:webHidden/>
            <w:color w:val="000000" w:themeColor="text1"/>
          </w:rPr>
          <w:fldChar w:fldCharType="end"/>
        </w:r>
      </w:hyperlink>
    </w:p>
    <w:p w14:paraId="6A8E6DBF" w14:textId="4DD5BEAC" w:rsidR="00385CF9" w:rsidRPr="00805104" w:rsidRDefault="00385CF9">
      <w:pPr>
        <w:pStyle w:val="TM2"/>
        <w:rPr>
          <w:rFonts w:eastAsiaTheme="minorEastAsia"/>
          <w:color w:val="000000" w:themeColor="text1"/>
          <w:sz w:val="22"/>
          <w:szCs w:val="22"/>
          <w:lang w:val="en-US" w:eastAsia="en-US"/>
        </w:rPr>
      </w:pPr>
      <w:hyperlink w:anchor="_Toc37951349" w:history="1">
        <w:r w:rsidRPr="00805104">
          <w:rPr>
            <w:rStyle w:val="Lienhypertexte"/>
            <w:color w:val="000000" w:themeColor="text1"/>
          </w:rPr>
          <w:t>48.</w:t>
        </w:r>
        <w:r w:rsidRPr="00805104">
          <w:rPr>
            <w:rFonts w:eastAsiaTheme="minorEastAsia"/>
            <w:color w:val="000000" w:themeColor="text1"/>
            <w:sz w:val="22"/>
            <w:szCs w:val="22"/>
            <w:lang w:val="en-US" w:eastAsia="en-US"/>
          </w:rPr>
          <w:tab/>
        </w:r>
        <w:r w:rsidRPr="00805104">
          <w:rPr>
            <w:rStyle w:val="Lienhypertexte"/>
            <w:color w:val="000000" w:themeColor="text1"/>
          </w:rPr>
          <w:t>Garantie de bonne exécution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_Toc37951349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35</w:t>
        </w:r>
        <w:r w:rsidRPr="00805104">
          <w:rPr>
            <w:webHidden/>
            <w:color w:val="000000" w:themeColor="text1"/>
          </w:rPr>
          <w:fldChar w:fldCharType="end"/>
        </w:r>
      </w:hyperlink>
    </w:p>
    <w:p w14:paraId="75153A16" w14:textId="60330D3C" w:rsidR="00385CF9" w:rsidRPr="00805104" w:rsidRDefault="00385CF9">
      <w:pPr>
        <w:pStyle w:val="TM2"/>
        <w:rPr>
          <w:rFonts w:eastAsiaTheme="minorEastAsia"/>
          <w:color w:val="000000" w:themeColor="text1"/>
          <w:sz w:val="22"/>
          <w:szCs w:val="22"/>
          <w:lang w:val="en-US" w:eastAsia="en-US"/>
        </w:rPr>
      </w:pPr>
      <w:hyperlink w:anchor="_Toc37951350" w:history="1">
        <w:r w:rsidRPr="00805104">
          <w:rPr>
            <w:rStyle w:val="Lienhypertexte"/>
            <w:color w:val="000000" w:themeColor="text1"/>
          </w:rPr>
          <w:t>49.</w:t>
        </w:r>
        <w:r w:rsidRPr="00805104">
          <w:rPr>
            <w:rFonts w:eastAsiaTheme="minorEastAsia"/>
            <w:color w:val="000000" w:themeColor="text1"/>
            <w:sz w:val="22"/>
            <w:szCs w:val="22"/>
            <w:lang w:val="en-US" w:eastAsia="en-US"/>
          </w:rPr>
          <w:tab/>
        </w:r>
        <w:r w:rsidRPr="00805104">
          <w:rPr>
            <w:rStyle w:val="Lienhypertexte"/>
            <w:color w:val="000000" w:themeColor="text1"/>
          </w:rPr>
          <w:t>Conciliateur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_Toc37951350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36</w:t>
        </w:r>
        <w:r w:rsidRPr="00805104">
          <w:rPr>
            <w:webHidden/>
            <w:color w:val="000000" w:themeColor="text1"/>
          </w:rPr>
          <w:fldChar w:fldCharType="end"/>
        </w:r>
      </w:hyperlink>
    </w:p>
    <w:p w14:paraId="4A6247F1" w14:textId="20809747" w:rsidR="00385CF9" w:rsidRPr="00805104" w:rsidRDefault="00385CF9">
      <w:pPr>
        <w:pStyle w:val="TM2"/>
        <w:rPr>
          <w:rFonts w:eastAsiaTheme="minorEastAsia"/>
          <w:color w:val="000000" w:themeColor="text1"/>
          <w:sz w:val="22"/>
          <w:szCs w:val="22"/>
          <w:lang w:val="en-US" w:eastAsia="en-US"/>
        </w:rPr>
      </w:pPr>
      <w:hyperlink w:anchor="_Toc37951351" w:history="1">
        <w:r w:rsidRPr="00805104">
          <w:rPr>
            <w:rStyle w:val="Lienhypertexte"/>
            <w:color w:val="000000" w:themeColor="text1"/>
          </w:rPr>
          <w:t>50.</w:t>
        </w:r>
        <w:r w:rsidRPr="00805104">
          <w:rPr>
            <w:rFonts w:eastAsiaTheme="minorEastAsia"/>
            <w:color w:val="000000" w:themeColor="text1"/>
            <w:sz w:val="22"/>
            <w:szCs w:val="22"/>
            <w:lang w:val="en-US" w:eastAsia="en-US"/>
          </w:rPr>
          <w:tab/>
        </w:r>
        <w:r w:rsidRPr="00805104">
          <w:rPr>
            <w:rStyle w:val="Lienhypertexte"/>
            <w:color w:val="000000" w:themeColor="text1"/>
          </w:rPr>
          <w:t>Réclamation concernant la Passation des Marchés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_Toc37951351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36</w:t>
        </w:r>
        <w:r w:rsidRPr="00805104">
          <w:rPr>
            <w:webHidden/>
            <w:color w:val="000000" w:themeColor="text1"/>
          </w:rPr>
          <w:fldChar w:fldCharType="end"/>
        </w:r>
      </w:hyperlink>
    </w:p>
    <w:p w14:paraId="376EBC65" w14:textId="77777777" w:rsidR="007D71BC" w:rsidRPr="00805104" w:rsidRDefault="00B4137D" w:rsidP="00566930">
      <w:pPr>
        <w:pStyle w:val="Corpsdetexte"/>
        <w:tabs>
          <w:tab w:val="left" w:pos="900"/>
          <w:tab w:val="right" w:leader="dot" w:pos="10070"/>
        </w:tabs>
        <w:spacing w:after="0"/>
        <w:ind w:left="360" w:right="540"/>
        <w:rPr>
          <w:color w:val="000000" w:themeColor="text1"/>
          <w:szCs w:val="24"/>
          <w:lang w:val="fr-FR"/>
        </w:rPr>
      </w:pPr>
      <w:r w:rsidRPr="00805104">
        <w:rPr>
          <w:color w:val="000000" w:themeColor="text1"/>
          <w:szCs w:val="24"/>
          <w:lang w:val="fr-FR"/>
        </w:rPr>
        <w:fldChar w:fldCharType="end"/>
      </w:r>
    </w:p>
    <w:p w14:paraId="2E3E5259" w14:textId="77777777" w:rsidR="000A450A" w:rsidRPr="00805104" w:rsidRDefault="000A450A" w:rsidP="00566930">
      <w:pPr>
        <w:pStyle w:val="Corpsdetexte"/>
        <w:tabs>
          <w:tab w:val="left" w:pos="900"/>
          <w:tab w:val="right" w:leader="dot" w:pos="10070"/>
        </w:tabs>
        <w:spacing w:after="0"/>
        <w:ind w:left="360" w:right="540"/>
        <w:rPr>
          <w:color w:val="000000" w:themeColor="text1"/>
          <w:szCs w:val="24"/>
          <w:lang w:val="fr-FR"/>
        </w:rPr>
      </w:pPr>
      <w:r w:rsidRPr="00805104">
        <w:rPr>
          <w:color w:val="000000" w:themeColor="text1"/>
          <w:szCs w:val="24"/>
          <w:lang w:val="fr-FR"/>
        </w:rPr>
        <w:br w:type="page"/>
      </w:r>
    </w:p>
    <w:tbl>
      <w:tblPr>
        <w:tblW w:w="9356" w:type="dxa"/>
        <w:tblLayout w:type="fixed"/>
        <w:tblLook w:val="0000" w:firstRow="0" w:lastRow="0" w:firstColumn="0" w:lastColumn="0" w:noHBand="0" w:noVBand="0"/>
      </w:tblPr>
      <w:tblGrid>
        <w:gridCol w:w="2694"/>
        <w:gridCol w:w="6662"/>
      </w:tblGrid>
      <w:tr w:rsidR="00805104" w:rsidRPr="00805104" w14:paraId="53C81755" w14:textId="77777777" w:rsidTr="006C19A4">
        <w:tc>
          <w:tcPr>
            <w:tcW w:w="9356" w:type="dxa"/>
            <w:gridSpan w:val="2"/>
            <w:tcBorders>
              <w:top w:val="nil"/>
              <w:left w:val="nil"/>
              <w:bottom w:val="nil"/>
              <w:right w:val="nil"/>
            </w:tcBorders>
            <w:tcMar>
              <w:top w:w="28" w:type="dxa"/>
              <w:bottom w:w="28" w:type="dxa"/>
            </w:tcMar>
          </w:tcPr>
          <w:p w14:paraId="27E9EA23" w14:textId="77777777" w:rsidR="00D55904" w:rsidRPr="00805104" w:rsidRDefault="000A450A" w:rsidP="00857A05">
            <w:pPr>
              <w:jc w:val="center"/>
              <w:rPr>
                <w:b/>
                <w:color w:val="000000" w:themeColor="text1"/>
                <w:sz w:val="40"/>
                <w:szCs w:val="40"/>
              </w:rPr>
            </w:pPr>
            <w:r w:rsidRPr="00805104">
              <w:rPr>
                <w:b/>
                <w:color w:val="000000" w:themeColor="text1"/>
                <w:sz w:val="40"/>
                <w:szCs w:val="40"/>
              </w:rPr>
              <w:lastRenderedPageBreak/>
              <w:br w:type="page"/>
            </w:r>
            <w:r w:rsidRPr="00805104">
              <w:rPr>
                <w:b/>
                <w:color w:val="000000" w:themeColor="text1"/>
                <w:sz w:val="40"/>
                <w:szCs w:val="40"/>
              </w:rPr>
              <w:br w:type="page"/>
            </w:r>
            <w:bookmarkStart w:id="26" w:name="_Hlt438532663"/>
            <w:bookmarkStart w:id="27" w:name="_Toc438266923"/>
            <w:bookmarkStart w:id="28" w:name="_Toc438267877"/>
            <w:bookmarkStart w:id="29" w:name="_Toc438366664"/>
            <w:bookmarkEnd w:id="26"/>
            <w:r w:rsidRPr="00805104">
              <w:rPr>
                <w:b/>
                <w:color w:val="000000" w:themeColor="text1"/>
                <w:sz w:val="40"/>
                <w:szCs w:val="40"/>
              </w:rPr>
              <w:t>Section I. Instructions aux soumissionnaires</w:t>
            </w:r>
            <w:bookmarkEnd w:id="27"/>
            <w:bookmarkEnd w:id="28"/>
            <w:bookmarkEnd w:id="29"/>
          </w:p>
        </w:tc>
      </w:tr>
      <w:tr w:rsidR="00805104" w:rsidRPr="00805104" w14:paraId="69AA7311" w14:textId="77777777" w:rsidTr="006C19A4">
        <w:tc>
          <w:tcPr>
            <w:tcW w:w="9356" w:type="dxa"/>
            <w:gridSpan w:val="2"/>
            <w:tcBorders>
              <w:top w:val="nil"/>
              <w:left w:val="nil"/>
              <w:bottom w:val="nil"/>
              <w:right w:val="nil"/>
            </w:tcBorders>
            <w:tcMar>
              <w:top w:w="28" w:type="dxa"/>
              <w:bottom w:w="28" w:type="dxa"/>
            </w:tcMar>
          </w:tcPr>
          <w:p w14:paraId="3E33F0D2" w14:textId="77777777" w:rsidR="007D71BC" w:rsidRPr="00805104" w:rsidRDefault="00CF02A3" w:rsidP="001059F7">
            <w:pPr>
              <w:pStyle w:val="00SectionITitle"/>
              <w:rPr>
                <w:color w:val="000000" w:themeColor="text1"/>
              </w:rPr>
            </w:pPr>
            <w:bookmarkStart w:id="30" w:name="_Toc438438819"/>
            <w:bookmarkStart w:id="31" w:name="_Toc438532553"/>
            <w:bookmarkStart w:id="32" w:name="_Toc438733963"/>
            <w:bookmarkStart w:id="33" w:name="_Toc438962045"/>
            <w:bookmarkStart w:id="34" w:name="_Toc461939616"/>
            <w:bookmarkStart w:id="35" w:name="_Toc478838017"/>
            <w:bookmarkStart w:id="36" w:name="_Toc37951296"/>
            <w:r w:rsidRPr="00805104">
              <w:rPr>
                <w:color w:val="000000" w:themeColor="text1"/>
              </w:rPr>
              <w:t>A.</w:t>
            </w:r>
            <w:r w:rsidR="007D71BC" w:rsidRPr="00805104">
              <w:rPr>
                <w:color w:val="000000" w:themeColor="text1"/>
              </w:rPr>
              <w:tab/>
              <w:t>Général</w:t>
            </w:r>
            <w:bookmarkEnd w:id="30"/>
            <w:bookmarkEnd w:id="31"/>
            <w:bookmarkEnd w:id="32"/>
            <w:bookmarkEnd w:id="33"/>
            <w:bookmarkEnd w:id="34"/>
            <w:r w:rsidR="007D71BC" w:rsidRPr="00805104">
              <w:rPr>
                <w:color w:val="000000" w:themeColor="text1"/>
              </w:rPr>
              <w:t>ités</w:t>
            </w:r>
            <w:bookmarkEnd w:id="35"/>
            <w:bookmarkEnd w:id="36"/>
          </w:p>
        </w:tc>
      </w:tr>
      <w:tr w:rsidR="00805104" w:rsidRPr="00805104" w14:paraId="0C0BF5E3" w14:textId="77777777" w:rsidTr="006C19A4">
        <w:tc>
          <w:tcPr>
            <w:tcW w:w="2694" w:type="dxa"/>
            <w:tcBorders>
              <w:top w:val="nil"/>
              <w:left w:val="nil"/>
              <w:right w:val="nil"/>
            </w:tcBorders>
            <w:tcMar>
              <w:top w:w="28" w:type="dxa"/>
              <w:bottom w:w="28" w:type="dxa"/>
            </w:tcMar>
          </w:tcPr>
          <w:p w14:paraId="4B0D37A7" w14:textId="77777777" w:rsidR="00307775" w:rsidRPr="00805104" w:rsidRDefault="00307775" w:rsidP="00C700F6">
            <w:pPr>
              <w:pStyle w:val="00SectionISubtitle"/>
              <w:spacing w:before="0" w:after="200"/>
              <w:rPr>
                <w:color w:val="000000" w:themeColor="text1"/>
              </w:rPr>
            </w:pPr>
            <w:bookmarkStart w:id="37" w:name="_Toc156373284"/>
            <w:bookmarkStart w:id="38" w:name="_Toc478838018"/>
            <w:bookmarkStart w:id="39" w:name="_Toc37951297"/>
            <w:r w:rsidRPr="00805104">
              <w:rPr>
                <w:color w:val="000000" w:themeColor="text1"/>
              </w:rPr>
              <w:t>1.</w:t>
            </w:r>
            <w:r w:rsidRPr="00805104">
              <w:rPr>
                <w:color w:val="000000" w:themeColor="text1"/>
              </w:rPr>
              <w:tab/>
              <w:t>Objet du Marché</w:t>
            </w:r>
            <w:bookmarkEnd w:id="37"/>
            <w:bookmarkEnd w:id="38"/>
            <w:bookmarkEnd w:id="39"/>
          </w:p>
        </w:tc>
        <w:tc>
          <w:tcPr>
            <w:tcW w:w="6662" w:type="dxa"/>
            <w:tcBorders>
              <w:top w:val="nil"/>
              <w:left w:val="nil"/>
              <w:right w:val="nil"/>
            </w:tcBorders>
            <w:tcMar>
              <w:top w:w="28" w:type="dxa"/>
              <w:bottom w:w="28" w:type="dxa"/>
            </w:tcMar>
          </w:tcPr>
          <w:p w14:paraId="551CF1C2" w14:textId="77777777" w:rsidR="00307775" w:rsidRPr="00805104" w:rsidRDefault="00307775" w:rsidP="00F17BB7">
            <w:pPr>
              <w:pStyle w:val="Header2-SubClauses"/>
              <w:numPr>
                <w:ilvl w:val="1"/>
                <w:numId w:val="32"/>
              </w:numPr>
              <w:tabs>
                <w:tab w:val="clear" w:pos="619"/>
                <w:tab w:val="left" w:pos="576"/>
              </w:tabs>
              <w:suppressAutoHyphens/>
              <w:rPr>
                <w:color w:val="000000" w:themeColor="text1"/>
                <w:szCs w:val="24"/>
                <w:lang w:val="fr-FR"/>
              </w:rPr>
            </w:pPr>
            <w:r w:rsidRPr="00805104">
              <w:rPr>
                <w:color w:val="000000" w:themeColor="text1"/>
                <w:szCs w:val="24"/>
                <w:lang w:val="fr-FR"/>
              </w:rPr>
              <w:t xml:space="preserve">Faisant suite à l’Avis d’Appel d’Offres indiqué dans les Données Particulières de l’Appel d’Offres (DPAO), le </w:t>
            </w:r>
            <w:r w:rsidR="00113D64" w:rsidRPr="00805104">
              <w:rPr>
                <w:color w:val="000000" w:themeColor="text1"/>
                <w:szCs w:val="24"/>
                <w:lang w:val="fr-FR"/>
              </w:rPr>
              <w:t>Maître d’Ouvrage</w:t>
            </w:r>
            <w:r w:rsidRPr="00805104">
              <w:rPr>
                <w:color w:val="000000" w:themeColor="text1"/>
                <w:szCs w:val="24"/>
                <w:lang w:val="fr-FR"/>
              </w:rPr>
              <w:t xml:space="preserve"> tel qu’il est indiqué dans les DPAO publie le présent Dossier d’Appel d’Offres en vue de la réalisation des Travaux spécifiés à la Section VII-Spécifications techniques et plans. Le nom, le numéro d’identification et le nombre de lots distincts faisant l’objet de l’Appel d’Offres (AO) figurent dans les DPAO.</w:t>
            </w:r>
          </w:p>
          <w:p w14:paraId="5273957D" w14:textId="77777777" w:rsidR="00307775" w:rsidRPr="00805104" w:rsidRDefault="00307775" w:rsidP="00F17BB7">
            <w:pPr>
              <w:pStyle w:val="Header2-SubClauses"/>
              <w:numPr>
                <w:ilvl w:val="1"/>
                <w:numId w:val="32"/>
              </w:numPr>
              <w:tabs>
                <w:tab w:val="clear" w:pos="619"/>
                <w:tab w:val="left" w:pos="576"/>
              </w:tabs>
              <w:suppressAutoHyphens/>
              <w:rPr>
                <w:color w:val="000000" w:themeColor="text1"/>
                <w:szCs w:val="24"/>
                <w:lang w:val="fr-FR"/>
              </w:rPr>
            </w:pPr>
            <w:r w:rsidRPr="00805104">
              <w:rPr>
                <w:color w:val="000000" w:themeColor="text1"/>
                <w:szCs w:val="24"/>
                <w:lang w:val="fr-FR"/>
              </w:rPr>
              <w:t>Dans le présent Dossier d’Appel d’Offres :</w:t>
            </w:r>
          </w:p>
          <w:p w14:paraId="373AB979" w14:textId="77777777" w:rsidR="00307775" w:rsidRPr="00805104" w:rsidRDefault="00307775" w:rsidP="00C700F6">
            <w:pPr>
              <w:pStyle w:val="Header3-Paragraph"/>
              <w:numPr>
                <w:ilvl w:val="0"/>
                <w:numId w:val="2"/>
              </w:numPr>
              <w:tabs>
                <w:tab w:val="clear" w:pos="504"/>
                <w:tab w:val="left" w:pos="576"/>
              </w:tabs>
              <w:suppressAutoHyphens/>
              <w:ind w:left="1152" w:hanging="576"/>
              <w:rPr>
                <w:color w:val="000000" w:themeColor="text1"/>
                <w:szCs w:val="24"/>
                <w:lang w:val="fr-FR"/>
              </w:rPr>
            </w:pPr>
            <w:r w:rsidRPr="00805104">
              <w:rPr>
                <w:color w:val="000000" w:themeColor="text1"/>
                <w:szCs w:val="24"/>
                <w:lang w:val="fr-FR"/>
              </w:rPr>
              <w:t xml:space="preserve">Le terme « par écrit » signifie communiqué sous forme écrite (par courrier postal, courriel, télécopie, incluant si cela est indiqué dans les DPAO, la distribution ou la remise par le canal du système d’achat électronique utilisé par le </w:t>
            </w:r>
            <w:r w:rsidR="00113D64" w:rsidRPr="00805104">
              <w:rPr>
                <w:color w:val="000000" w:themeColor="text1"/>
                <w:szCs w:val="24"/>
                <w:lang w:val="fr-FR"/>
              </w:rPr>
              <w:t>Maître d’Ouvrage</w:t>
            </w:r>
            <w:r w:rsidRPr="00805104">
              <w:rPr>
                <w:color w:val="000000" w:themeColor="text1"/>
                <w:szCs w:val="24"/>
                <w:lang w:val="fr-FR"/>
              </w:rPr>
              <w:t>) avec accusé de réception ;</w:t>
            </w:r>
          </w:p>
          <w:p w14:paraId="62EA215C" w14:textId="77777777" w:rsidR="00307775" w:rsidRPr="00805104" w:rsidRDefault="00307775" w:rsidP="00C700F6">
            <w:pPr>
              <w:numPr>
                <w:ilvl w:val="0"/>
                <w:numId w:val="2"/>
              </w:numPr>
              <w:tabs>
                <w:tab w:val="left" w:pos="576"/>
              </w:tabs>
              <w:suppressAutoHyphens/>
              <w:ind w:left="1152" w:hanging="576"/>
              <w:rPr>
                <w:color w:val="000000" w:themeColor="text1"/>
                <w:szCs w:val="24"/>
              </w:rPr>
            </w:pPr>
            <w:r w:rsidRPr="00805104">
              <w:rPr>
                <w:color w:val="000000" w:themeColor="text1"/>
                <w:szCs w:val="24"/>
              </w:rPr>
              <w:t xml:space="preserve">Si le contexte l’exige, le singulier désigne le pluriel, et vice versa ; </w:t>
            </w:r>
          </w:p>
          <w:p w14:paraId="4B0EAE6C" w14:textId="77777777" w:rsidR="001C35BB" w:rsidRPr="00805104" w:rsidRDefault="00307775" w:rsidP="00C700F6">
            <w:pPr>
              <w:numPr>
                <w:ilvl w:val="0"/>
                <w:numId w:val="2"/>
              </w:numPr>
              <w:tabs>
                <w:tab w:val="left" w:pos="576"/>
              </w:tabs>
              <w:suppressAutoHyphens/>
              <w:ind w:left="1152" w:hanging="576"/>
              <w:rPr>
                <w:color w:val="000000" w:themeColor="text1"/>
                <w:szCs w:val="24"/>
              </w:rPr>
            </w:pPr>
            <w:r w:rsidRPr="00805104">
              <w:rPr>
                <w:color w:val="000000" w:themeColor="text1"/>
                <w:szCs w:val="24"/>
              </w:rPr>
              <w:t>Le terme « jour » désigne un jour calendaire, sauf s’il est indiqué qu’il s’agit de « jour ouvrable ». Un jour ouvrable est un jour de travail officiel de l’Emprunteur, à l’exclusion des jours fériés officiels de l’Emprunteur</w:t>
            </w:r>
            <w:r w:rsidR="001C35BB" w:rsidRPr="00805104">
              <w:rPr>
                <w:color w:val="000000" w:themeColor="text1"/>
                <w:szCs w:val="24"/>
              </w:rPr>
              <w:t> ;</w:t>
            </w:r>
          </w:p>
          <w:p w14:paraId="0D464393" w14:textId="77777777" w:rsidR="001C35BB" w:rsidRPr="00805104" w:rsidRDefault="001C35BB" w:rsidP="001C35BB">
            <w:pPr>
              <w:numPr>
                <w:ilvl w:val="0"/>
                <w:numId w:val="2"/>
              </w:numPr>
              <w:tabs>
                <w:tab w:val="left" w:pos="576"/>
              </w:tabs>
              <w:suppressAutoHyphens/>
              <w:ind w:left="1152" w:hanging="576"/>
              <w:rPr>
                <w:color w:val="000000" w:themeColor="text1"/>
                <w:szCs w:val="24"/>
              </w:rPr>
            </w:pPr>
            <w:r w:rsidRPr="00805104">
              <w:rPr>
                <w:color w:val="000000" w:themeColor="text1"/>
                <w:szCs w:val="24"/>
              </w:rPr>
              <w:t>L</w:t>
            </w:r>
            <w:r w:rsidR="001935F0" w:rsidRPr="00805104">
              <w:rPr>
                <w:color w:val="000000" w:themeColor="text1"/>
                <w:szCs w:val="24"/>
              </w:rPr>
              <w:t>e sigle</w:t>
            </w:r>
            <w:r w:rsidRPr="00805104">
              <w:rPr>
                <w:color w:val="000000" w:themeColor="text1"/>
                <w:szCs w:val="24"/>
              </w:rPr>
              <w:t xml:space="preserve"> « ES » signifie environ</w:t>
            </w:r>
            <w:r w:rsidR="00623FD8" w:rsidRPr="00805104">
              <w:rPr>
                <w:color w:val="000000" w:themeColor="text1"/>
                <w:szCs w:val="24"/>
              </w:rPr>
              <w:t>ne</w:t>
            </w:r>
            <w:r w:rsidRPr="00805104">
              <w:rPr>
                <w:color w:val="000000" w:themeColor="text1"/>
                <w:szCs w:val="24"/>
              </w:rPr>
              <w:t>mental et social (incluant l’Exploit</w:t>
            </w:r>
            <w:r w:rsidR="00623FD8" w:rsidRPr="00805104">
              <w:rPr>
                <w:color w:val="000000" w:themeColor="text1"/>
                <w:szCs w:val="24"/>
              </w:rPr>
              <w:t>a</w:t>
            </w:r>
            <w:r w:rsidRPr="00805104">
              <w:rPr>
                <w:color w:val="000000" w:themeColor="text1"/>
                <w:szCs w:val="24"/>
              </w:rPr>
              <w:t>tion et l</w:t>
            </w:r>
            <w:r w:rsidR="00942A66" w:rsidRPr="00805104">
              <w:rPr>
                <w:color w:val="000000" w:themeColor="text1"/>
                <w:szCs w:val="24"/>
              </w:rPr>
              <w:t xml:space="preserve">es </w:t>
            </w:r>
            <w:r w:rsidRPr="00805104">
              <w:rPr>
                <w:color w:val="000000" w:themeColor="text1"/>
                <w:szCs w:val="24"/>
              </w:rPr>
              <w:t>Abus Sexuel (EAS), et l</w:t>
            </w:r>
            <w:r w:rsidR="00A003D7" w:rsidRPr="00805104">
              <w:rPr>
                <w:color w:val="000000" w:themeColor="text1"/>
                <w:szCs w:val="24"/>
              </w:rPr>
              <w:t xml:space="preserve">e </w:t>
            </w:r>
            <w:r w:rsidRPr="00805104">
              <w:rPr>
                <w:color w:val="000000" w:themeColor="text1"/>
                <w:szCs w:val="24"/>
              </w:rPr>
              <w:t>Har</w:t>
            </w:r>
            <w:r w:rsidR="00A003D7" w:rsidRPr="00805104">
              <w:rPr>
                <w:color w:val="000000" w:themeColor="text1"/>
                <w:szCs w:val="24"/>
              </w:rPr>
              <w:t>cèlement</w:t>
            </w:r>
            <w:r w:rsidRPr="00805104">
              <w:rPr>
                <w:color w:val="000000" w:themeColor="text1"/>
                <w:szCs w:val="24"/>
              </w:rPr>
              <w:t xml:space="preserve"> Sexuel (HS) ;</w:t>
            </w:r>
          </w:p>
          <w:p w14:paraId="5B9B05D0" w14:textId="77777777" w:rsidR="00D00AC2" w:rsidRPr="00805104" w:rsidRDefault="001C35BB" w:rsidP="00EF2D33">
            <w:pPr>
              <w:numPr>
                <w:ilvl w:val="0"/>
                <w:numId w:val="2"/>
              </w:numPr>
              <w:tabs>
                <w:tab w:val="left" w:pos="576"/>
              </w:tabs>
              <w:suppressAutoHyphens/>
              <w:ind w:left="1152" w:hanging="576"/>
              <w:rPr>
                <w:color w:val="000000" w:themeColor="text1"/>
                <w:szCs w:val="24"/>
              </w:rPr>
            </w:pPr>
            <w:r w:rsidRPr="00805104">
              <w:rPr>
                <w:color w:val="000000" w:themeColor="text1"/>
                <w:szCs w:val="24"/>
              </w:rPr>
              <w:t>« Exploitation et Abus Sexuel</w:t>
            </w:r>
            <w:r w:rsidR="00B0139D" w:rsidRPr="00805104">
              <w:rPr>
                <w:color w:val="000000" w:themeColor="text1"/>
                <w:szCs w:val="24"/>
              </w:rPr>
              <w:t>s</w:t>
            </w:r>
            <w:r w:rsidRPr="00805104">
              <w:rPr>
                <w:color w:val="000000" w:themeColor="text1"/>
                <w:szCs w:val="24"/>
              </w:rPr>
              <w:t xml:space="preserve"> (EAS) </w:t>
            </w:r>
            <w:r w:rsidR="00942A66" w:rsidRPr="00805104">
              <w:rPr>
                <w:color w:val="000000" w:themeColor="text1"/>
                <w:szCs w:val="24"/>
              </w:rPr>
              <w:t>englobe les significations suivantes</w:t>
            </w:r>
            <w:r w:rsidRPr="00805104">
              <w:rPr>
                <w:color w:val="000000" w:themeColor="text1"/>
                <w:szCs w:val="24"/>
              </w:rPr>
              <w:t> :</w:t>
            </w:r>
          </w:p>
          <w:p w14:paraId="653AEB3B" w14:textId="77777777" w:rsidR="001935F0" w:rsidRPr="00805104" w:rsidRDefault="001935F0" w:rsidP="001935F0">
            <w:pPr>
              <w:pStyle w:val="Default"/>
              <w:ind w:left="1266"/>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L’« Exploitation Sexuelle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05F1B24" w14:textId="77777777" w:rsidR="001935F0" w:rsidRPr="00805104" w:rsidRDefault="001935F0" w:rsidP="001935F0">
            <w:pPr>
              <w:tabs>
                <w:tab w:val="left" w:pos="576"/>
              </w:tabs>
              <w:suppressAutoHyphens/>
              <w:ind w:left="1266" w:firstLine="0"/>
              <w:rPr>
                <w:color w:val="000000" w:themeColor="text1"/>
                <w:szCs w:val="24"/>
              </w:rPr>
            </w:pPr>
          </w:p>
          <w:p w14:paraId="7BA0EC59" w14:textId="77777777" w:rsidR="00D00AC2" w:rsidRPr="00805104" w:rsidRDefault="001935F0" w:rsidP="006B0D13">
            <w:pPr>
              <w:tabs>
                <w:tab w:val="left" w:pos="576"/>
              </w:tabs>
              <w:suppressAutoHyphens/>
              <w:ind w:left="1266" w:firstLine="0"/>
              <w:rPr>
                <w:color w:val="000000" w:themeColor="text1"/>
                <w:szCs w:val="24"/>
              </w:rPr>
            </w:pPr>
            <w:r w:rsidRPr="00805104">
              <w:rPr>
                <w:color w:val="000000" w:themeColor="text1"/>
                <w:szCs w:val="24"/>
              </w:rPr>
              <w:lastRenderedPageBreak/>
              <w:t xml:space="preserve">Les </w:t>
            </w:r>
            <w:r w:rsidR="00D00AC2" w:rsidRPr="00805104">
              <w:rPr>
                <w:color w:val="000000" w:themeColor="text1"/>
                <w:szCs w:val="24"/>
              </w:rPr>
              <w:t>« Abus Sexu</w:t>
            </w:r>
            <w:r w:rsidR="00A003D7" w:rsidRPr="00805104">
              <w:rPr>
                <w:color w:val="000000" w:themeColor="text1"/>
                <w:szCs w:val="24"/>
              </w:rPr>
              <w:t>e</w:t>
            </w:r>
            <w:r w:rsidR="00D00AC2" w:rsidRPr="00805104">
              <w:rPr>
                <w:color w:val="000000" w:themeColor="text1"/>
                <w:szCs w:val="24"/>
              </w:rPr>
              <w:t>l</w:t>
            </w:r>
            <w:r w:rsidR="006B0D13" w:rsidRPr="00805104">
              <w:rPr>
                <w:color w:val="000000" w:themeColor="text1"/>
                <w:szCs w:val="24"/>
              </w:rPr>
              <w:t>s</w:t>
            </w:r>
            <w:r w:rsidR="00D00AC2" w:rsidRPr="00805104">
              <w:rPr>
                <w:color w:val="000000" w:themeColor="text1"/>
                <w:szCs w:val="24"/>
              </w:rPr>
              <w:t> » (AS)</w:t>
            </w:r>
            <w:r w:rsidR="00B0139D" w:rsidRPr="00805104">
              <w:rPr>
                <w:color w:val="000000" w:themeColor="text1"/>
                <w:szCs w:val="24"/>
              </w:rPr>
              <w:t>,</w:t>
            </w:r>
            <w:r w:rsidR="00D00AC2" w:rsidRPr="00805104">
              <w:rPr>
                <w:color w:val="000000" w:themeColor="text1"/>
                <w:szCs w:val="24"/>
              </w:rPr>
              <w:t xml:space="preserve"> </w:t>
            </w:r>
            <w:r w:rsidRPr="00805104">
              <w:rPr>
                <w:color w:val="000000" w:themeColor="text1"/>
                <w:szCs w:val="24"/>
              </w:rPr>
              <w:t xml:space="preserve">définis </w:t>
            </w:r>
            <w:r w:rsidR="00D00AC2" w:rsidRPr="00805104">
              <w:rPr>
                <w:color w:val="000000" w:themeColor="text1"/>
                <w:szCs w:val="24"/>
              </w:rPr>
              <w:t xml:space="preserve"> comme </w:t>
            </w:r>
            <w:r w:rsidRPr="00805104">
              <w:rPr>
                <w:color w:val="000000" w:themeColor="text1"/>
                <w:szCs w:val="24"/>
              </w:rPr>
              <w:t xml:space="preserve">toute </w:t>
            </w:r>
            <w:r w:rsidR="00D00AC2" w:rsidRPr="00805104">
              <w:rPr>
                <w:color w:val="000000" w:themeColor="text1"/>
                <w:szCs w:val="24"/>
              </w:rPr>
              <w:t xml:space="preserve">intrusion physique </w:t>
            </w:r>
            <w:r w:rsidR="00B0139D" w:rsidRPr="00805104">
              <w:rPr>
                <w:color w:val="000000" w:themeColor="text1"/>
                <w:szCs w:val="24"/>
              </w:rPr>
              <w:t>ou menace d’</w:t>
            </w:r>
            <w:r w:rsidR="00942A66" w:rsidRPr="00805104">
              <w:rPr>
                <w:color w:val="000000" w:themeColor="text1"/>
                <w:szCs w:val="24"/>
              </w:rPr>
              <w:t xml:space="preserve">intrusion physique </w:t>
            </w:r>
            <w:r w:rsidR="00D00AC2" w:rsidRPr="00805104">
              <w:rPr>
                <w:color w:val="000000" w:themeColor="text1"/>
                <w:szCs w:val="24"/>
              </w:rPr>
              <w:t>de nature sexuelle</w:t>
            </w:r>
            <w:r w:rsidR="00E84D3F" w:rsidRPr="00805104">
              <w:rPr>
                <w:color w:val="000000" w:themeColor="text1"/>
                <w:szCs w:val="24"/>
              </w:rPr>
              <w:t>,</w:t>
            </w:r>
            <w:r w:rsidR="00D00AC2" w:rsidRPr="00805104">
              <w:rPr>
                <w:color w:val="000000" w:themeColor="text1"/>
                <w:szCs w:val="24"/>
              </w:rPr>
              <w:t xml:space="preserve"> soit</w:t>
            </w:r>
            <w:r w:rsidR="00E84D3F" w:rsidRPr="00805104">
              <w:rPr>
                <w:color w:val="000000" w:themeColor="text1"/>
                <w:szCs w:val="24"/>
              </w:rPr>
              <w:t xml:space="preserve"> </w:t>
            </w:r>
            <w:r w:rsidR="00D00AC2" w:rsidRPr="00805104">
              <w:rPr>
                <w:color w:val="000000" w:themeColor="text1"/>
                <w:szCs w:val="24"/>
              </w:rPr>
              <w:t xml:space="preserve">par force ou sous des conditions inégales ou </w:t>
            </w:r>
            <w:r w:rsidR="00E84D3F" w:rsidRPr="00805104">
              <w:rPr>
                <w:color w:val="000000" w:themeColor="text1"/>
                <w:szCs w:val="24"/>
              </w:rPr>
              <w:t>par coercition</w:t>
            </w:r>
            <w:r w:rsidR="00D00AC2" w:rsidRPr="00805104">
              <w:rPr>
                <w:color w:val="000000" w:themeColor="text1"/>
                <w:szCs w:val="24"/>
              </w:rPr>
              <w:t> ;</w:t>
            </w:r>
          </w:p>
          <w:p w14:paraId="6797FBFB" w14:textId="77777777" w:rsidR="00D00AC2" w:rsidRPr="00805104" w:rsidRDefault="00D00AC2" w:rsidP="00EF2D33">
            <w:pPr>
              <w:numPr>
                <w:ilvl w:val="0"/>
                <w:numId w:val="2"/>
              </w:numPr>
              <w:tabs>
                <w:tab w:val="left" w:pos="576"/>
              </w:tabs>
              <w:suppressAutoHyphens/>
              <w:ind w:left="1152" w:hanging="576"/>
              <w:rPr>
                <w:color w:val="000000" w:themeColor="text1"/>
                <w:szCs w:val="24"/>
              </w:rPr>
            </w:pPr>
            <w:r w:rsidRPr="00805104">
              <w:rPr>
                <w:color w:val="000000" w:themeColor="text1"/>
                <w:szCs w:val="24"/>
              </w:rPr>
              <w:t xml:space="preserve"> </w:t>
            </w:r>
            <w:r w:rsidR="006B0D13" w:rsidRPr="00805104">
              <w:rPr>
                <w:color w:val="000000" w:themeColor="text1"/>
                <w:szCs w:val="24"/>
              </w:rPr>
              <w:t xml:space="preserve">Le </w:t>
            </w:r>
            <w:r w:rsidR="00801C45" w:rsidRPr="00805104">
              <w:rPr>
                <w:color w:val="000000" w:themeColor="text1"/>
                <w:szCs w:val="24"/>
              </w:rPr>
              <w:t>« </w:t>
            </w:r>
            <w:r w:rsidR="00A003D7" w:rsidRPr="00805104">
              <w:rPr>
                <w:color w:val="000000" w:themeColor="text1"/>
                <w:szCs w:val="24"/>
              </w:rPr>
              <w:t>Harcèlement</w:t>
            </w:r>
            <w:r w:rsidR="00801C45" w:rsidRPr="00805104">
              <w:rPr>
                <w:color w:val="000000" w:themeColor="text1"/>
                <w:szCs w:val="24"/>
              </w:rPr>
              <w:t xml:space="preserve"> Sexuel »</w:t>
            </w:r>
            <w:r w:rsidRPr="00805104">
              <w:rPr>
                <w:color w:val="000000" w:themeColor="text1"/>
                <w:szCs w:val="24"/>
              </w:rPr>
              <w:t xml:space="preserve"> </w:t>
            </w:r>
            <w:r w:rsidR="00801C45" w:rsidRPr="00805104">
              <w:rPr>
                <w:color w:val="000000" w:themeColor="text1"/>
                <w:szCs w:val="24"/>
              </w:rPr>
              <w:t xml:space="preserve">(HS) est défini </w:t>
            </w:r>
            <w:r w:rsidR="00E84D3F" w:rsidRPr="00805104">
              <w:rPr>
                <w:color w:val="000000" w:themeColor="text1"/>
                <w:szCs w:val="24"/>
              </w:rPr>
              <w:t xml:space="preserve">comme toute </w:t>
            </w:r>
            <w:r w:rsidRPr="00805104">
              <w:rPr>
                <w:color w:val="000000" w:themeColor="text1"/>
                <w:szCs w:val="24"/>
              </w:rPr>
              <w:t>avance sexuelle</w:t>
            </w:r>
            <w:r w:rsidR="00234A4D" w:rsidRPr="00805104">
              <w:rPr>
                <w:color w:val="000000" w:themeColor="text1"/>
                <w:szCs w:val="24"/>
              </w:rPr>
              <w:t xml:space="preserve"> i</w:t>
            </w:r>
            <w:r w:rsidR="00B0139D" w:rsidRPr="00805104">
              <w:rPr>
                <w:color w:val="000000" w:themeColor="text1"/>
                <w:szCs w:val="24"/>
              </w:rPr>
              <w:t>nop</w:t>
            </w:r>
            <w:r w:rsidR="00234A4D" w:rsidRPr="00805104">
              <w:rPr>
                <w:color w:val="000000" w:themeColor="text1"/>
                <w:szCs w:val="24"/>
              </w:rPr>
              <w:t xml:space="preserve">portune, </w:t>
            </w:r>
            <w:r w:rsidR="00E84D3F" w:rsidRPr="00805104">
              <w:rPr>
                <w:color w:val="000000" w:themeColor="text1"/>
                <w:szCs w:val="24"/>
              </w:rPr>
              <w:t xml:space="preserve"> </w:t>
            </w:r>
            <w:r w:rsidRPr="00805104">
              <w:rPr>
                <w:color w:val="000000" w:themeColor="text1"/>
                <w:szCs w:val="24"/>
              </w:rPr>
              <w:t>tout</w:t>
            </w:r>
            <w:r w:rsidR="00234A4D" w:rsidRPr="00805104">
              <w:rPr>
                <w:color w:val="000000" w:themeColor="text1"/>
                <w:szCs w:val="24"/>
              </w:rPr>
              <w:t>e</w:t>
            </w:r>
            <w:r w:rsidRPr="00805104">
              <w:rPr>
                <w:color w:val="000000" w:themeColor="text1"/>
                <w:szCs w:val="24"/>
              </w:rPr>
              <w:t xml:space="preserve"> </w:t>
            </w:r>
            <w:r w:rsidR="00234A4D" w:rsidRPr="00805104">
              <w:rPr>
                <w:color w:val="000000" w:themeColor="text1"/>
                <w:szCs w:val="24"/>
              </w:rPr>
              <w:t xml:space="preserve">demande de faveurs sexuelles ou tout </w:t>
            </w:r>
            <w:r w:rsidRPr="00805104">
              <w:rPr>
                <w:color w:val="000000" w:themeColor="text1"/>
                <w:szCs w:val="24"/>
              </w:rPr>
              <w:t xml:space="preserve">autre </w:t>
            </w:r>
            <w:r w:rsidR="00E84D3F" w:rsidRPr="00805104">
              <w:rPr>
                <w:color w:val="000000" w:themeColor="text1"/>
                <w:szCs w:val="24"/>
              </w:rPr>
              <w:t xml:space="preserve">comportement </w:t>
            </w:r>
            <w:r w:rsidRPr="00805104">
              <w:rPr>
                <w:color w:val="000000" w:themeColor="text1"/>
                <w:szCs w:val="24"/>
              </w:rPr>
              <w:t xml:space="preserve">verbal ou physique </w:t>
            </w:r>
            <w:r w:rsidR="00E84D3F" w:rsidRPr="00805104">
              <w:rPr>
                <w:color w:val="000000" w:themeColor="text1"/>
                <w:szCs w:val="24"/>
              </w:rPr>
              <w:t xml:space="preserve">à connotation </w:t>
            </w:r>
            <w:r w:rsidRPr="00805104">
              <w:rPr>
                <w:color w:val="000000" w:themeColor="text1"/>
                <w:szCs w:val="24"/>
              </w:rPr>
              <w:t>sexuel</w:t>
            </w:r>
            <w:r w:rsidR="00E84D3F" w:rsidRPr="00805104">
              <w:rPr>
                <w:color w:val="000000" w:themeColor="text1"/>
                <w:szCs w:val="24"/>
              </w:rPr>
              <w:t>le</w:t>
            </w:r>
            <w:r w:rsidRPr="00805104">
              <w:rPr>
                <w:color w:val="000000" w:themeColor="text1"/>
                <w:szCs w:val="24"/>
              </w:rPr>
              <w:t xml:space="preserve"> par le personnel de l’Entrepreneur </w:t>
            </w:r>
            <w:r w:rsidR="00E84D3F" w:rsidRPr="00805104">
              <w:rPr>
                <w:color w:val="000000" w:themeColor="text1"/>
                <w:szCs w:val="24"/>
              </w:rPr>
              <w:t xml:space="preserve">à l’égard </w:t>
            </w:r>
            <w:r w:rsidRPr="00805104">
              <w:rPr>
                <w:color w:val="000000" w:themeColor="text1"/>
                <w:szCs w:val="24"/>
              </w:rPr>
              <w:t xml:space="preserve">d’autres personnels de l’Entrepreneur ou du </w:t>
            </w:r>
            <w:r w:rsidR="00113D64" w:rsidRPr="00805104">
              <w:rPr>
                <w:color w:val="000000" w:themeColor="text1"/>
                <w:szCs w:val="24"/>
              </w:rPr>
              <w:t>Maître d’Ouvrage</w:t>
            </w:r>
            <w:r w:rsidRPr="00805104">
              <w:rPr>
                <w:color w:val="000000" w:themeColor="text1"/>
                <w:szCs w:val="24"/>
              </w:rPr>
              <w:t> ;</w:t>
            </w:r>
          </w:p>
          <w:p w14:paraId="4CAAAA85" w14:textId="77777777" w:rsidR="00D00AC2" w:rsidRPr="00805104" w:rsidRDefault="00D00AC2" w:rsidP="00EF2D33">
            <w:pPr>
              <w:numPr>
                <w:ilvl w:val="0"/>
                <w:numId w:val="2"/>
              </w:numPr>
              <w:tabs>
                <w:tab w:val="left" w:pos="576"/>
              </w:tabs>
              <w:suppressAutoHyphens/>
              <w:ind w:left="1152" w:hanging="576"/>
              <w:rPr>
                <w:color w:val="000000" w:themeColor="text1"/>
                <w:szCs w:val="24"/>
              </w:rPr>
            </w:pPr>
            <w:r w:rsidRPr="00805104">
              <w:rPr>
                <w:color w:val="000000" w:themeColor="text1"/>
                <w:szCs w:val="24"/>
              </w:rPr>
              <w:t>« Le Personnel de l’Entrepreneur » est défini dans la sous-rubrique 1 (ii) des Condition Générales du Marché ; et</w:t>
            </w:r>
          </w:p>
          <w:p w14:paraId="4A5C7E17" w14:textId="77777777" w:rsidR="00D00AC2" w:rsidRPr="00805104" w:rsidRDefault="00D00AC2" w:rsidP="00EF2D33">
            <w:pPr>
              <w:numPr>
                <w:ilvl w:val="0"/>
                <w:numId w:val="2"/>
              </w:numPr>
              <w:tabs>
                <w:tab w:val="left" w:pos="576"/>
              </w:tabs>
              <w:suppressAutoHyphens/>
              <w:ind w:left="1152" w:hanging="576"/>
              <w:rPr>
                <w:color w:val="000000" w:themeColor="text1"/>
                <w:szCs w:val="24"/>
              </w:rPr>
            </w:pPr>
            <w:r w:rsidRPr="00805104">
              <w:rPr>
                <w:color w:val="000000" w:themeColor="text1"/>
                <w:szCs w:val="24"/>
              </w:rPr>
              <w:t xml:space="preserve">« Le Personnel du </w:t>
            </w:r>
            <w:r w:rsidR="00113D64" w:rsidRPr="00805104">
              <w:rPr>
                <w:color w:val="000000" w:themeColor="text1"/>
                <w:szCs w:val="24"/>
              </w:rPr>
              <w:t>Maître d’Ouvrage</w:t>
            </w:r>
            <w:r w:rsidRPr="00805104">
              <w:rPr>
                <w:color w:val="000000" w:themeColor="text1"/>
                <w:szCs w:val="24"/>
              </w:rPr>
              <w:t> » est défini dans la sous-rubrique 1 (nn) des Conditions Générales du Marché.</w:t>
            </w:r>
          </w:p>
          <w:p w14:paraId="595E2706" w14:textId="77777777" w:rsidR="001C35BB" w:rsidRPr="00805104" w:rsidRDefault="00D00AC2" w:rsidP="00234A4D">
            <w:pPr>
              <w:tabs>
                <w:tab w:val="left" w:pos="576"/>
              </w:tabs>
              <w:suppressAutoHyphens/>
              <w:ind w:hanging="30"/>
              <w:rPr>
                <w:color w:val="000000" w:themeColor="text1"/>
                <w:szCs w:val="24"/>
              </w:rPr>
            </w:pPr>
            <w:r w:rsidRPr="00805104">
              <w:rPr>
                <w:color w:val="000000" w:themeColor="text1"/>
                <w:szCs w:val="24"/>
              </w:rPr>
              <w:t>Une liste no</w:t>
            </w:r>
            <w:r w:rsidR="00234A4D" w:rsidRPr="00805104">
              <w:rPr>
                <w:color w:val="000000" w:themeColor="text1"/>
                <w:szCs w:val="24"/>
              </w:rPr>
              <w:t>n</w:t>
            </w:r>
            <w:r w:rsidRPr="00805104">
              <w:rPr>
                <w:color w:val="000000" w:themeColor="text1"/>
                <w:szCs w:val="24"/>
              </w:rPr>
              <w:t xml:space="preserve">-exhaustive de : (i) </w:t>
            </w:r>
            <w:r w:rsidR="00234A4D" w:rsidRPr="00805104">
              <w:rPr>
                <w:color w:val="000000" w:themeColor="text1"/>
                <w:szCs w:val="24"/>
              </w:rPr>
              <w:t xml:space="preserve">comportements </w:t>
            </w:r>
            <w:r w:rsidRPr="00805104">
              <w:rPr>
                <w:color w:val="000000" w:themeColor="text1"/>
                <w:szCs w:val="24"/>
              </w:rPr>
              <w:t xml:space="preserve">qui </w:t>
            </w:r>
            <w:r w:rsidR="00623FD8" w:rsidRPr="00805104">
              <w:rPr>
                <w:color w:val="000000" w:themeColor="text1"/>
                <w:szCs w:val="24"/>
              </w:rPr>
              <w:t>constituent</w:t>
            </w:r>
            <w:r w:rsidRPr="00805104">
              <w:rPr>
                <w:color w:val="000000" w:themeColor="text1"/>
                <w:szCs w:val="24"/>
              </w:rPr>
              <w:t xml:space="preserve"> </w:t>
            </w:r>
            <w:r w:rsidR="00FA1136" w:rsidRPr="00805104">
              <w:rPr>
                <w:color w:val="000000" w:themeColor="text1"/>
                <w:szCs w:val="24"/>
              </w:rPr>
              <w:t>l’</w:t>
            </w:r>
            <w:r w:rsidR="00BA4E71" w:rsidRPr="00805104">
              <w:rPr>
                <w:color w:val="000000" w:themeColor="text1"/>
                <w:szCs w:val="24"/>
              </w:rPr>
              <w:t xml:space="preserve">EAS ; et (ii) </w:t>
            </w:r>
            <w:r w:rsidR="00234A4D" w:rsidRPr="00805104">
              <w:rPr>
                <w:color w:val="000000" w:themeColor="text1"/>
                <w:szCs w:val="24"/>
              </w:rPr>
              <w:t>comportements</w:t>
            </w:r>
            <w:r w:rsidR="00BA4E71" w:rsidRPr="00805104">
              <w:rPr>
                <w:color w:val="000000" w:themeColor="text1"/>
                <w:szCs w:val="24"/>
              </w:rPr>
              <w:t xml:space="preserve"> qui constituent </w:t>
            </w:r>
            <w:r w:rsidR="00234A4D" w:rsidRPr="00805104">
              <w:rPr>
                <w:color w:val="000000" w:themeColor="text1"/>
                <w:szCs w:val="24"/>
              </w:rPr>
              <w:t xml:space="preserve">le </w:t>
            </w:r>
            <w:r w:rsidR="00BA4E71" w:rsidRPr="00805104">
              <w:rPr>
                <w:color w:val="000000" w:themeColor="text1"/>
                <w:szCs w:val="24"/>
              </w:rPr>
              <w:t xml:space="preserve">HS, est jointe dans le formulaire du Code de Conduite de la Section IV. </w:t>
            </w:r>
            <w:r w:rsidRPr="00805104">
              <w:rPr>
                <w:color w:val="000000" w:themeColor="text1"/>
                <w:szCs w:val="24"/>
              </w:rPr>
              <w:t xml:space="preserve"> </w:t>
            </w:r>
          </w:p>
        </w:tc>
      </w:tr>
      <w:tr w:rsidR="00805104" w:rsidRPr="00805104" w14:paraId="5DD82D5C" w14:textId="77777777" w:rsidTr="006C19A4">
        <w:tc>
          <w:tcPr>
            <w:tcW w:w="2694" w:type="dxa"/>
            <w:tcBorders>
              <w:top w:val="nil"/>
              <w:left w:val="nil"/>
              <w:right w:val="nil"/>
            </w:tcBorders>
            <w:tcMar>
              <w:top w:w="28" w:type="dxa"/>
              <w:bottom w:w="28" w:type="dxa"/>
            </w:tcMar>
          </w:tcPr>
          <w:p w14:paraId="41E4BDBC" w14:textId="77777777" w:rsidR="00307775" w:rsidRPr="00805104" w:rsidRDefault="00307775" w:rsidP="007D12FF">
            <w:pPr>
              <w:pStyle w:val="00SectionISubtitle"/>
              <w:spacing w:before="0" w:after="200"/>
              <w:rPr>
                <w:color w:val="000000" w:themeColor="text1"/>
              </w:rPr>
            </w:pPr>
            <w:bookmarkStart w:id="40" w:name="_Toc438438821"/>
            <w:bookmarkStart w:id="41" w:name="_Toc438532556"/>
            <w:bookmarkStart w:id="42" w:name="_Toc438733965"/>
            <w:bookmarkStart w:id="43" w:name="_Toc438907006"/>
            <w:bookmarkStart w:id="44" w:name="_Toc438907205"/>
            <w:bookmarkStart w:id="45" w:name="_Toc156373285"/>
            <w:bookmarkStart w:id="46" w:name="_Toc478838019"/>
            <w:bookmarkStart w:id="47" w:name="_Toc37951298"/>
            <w:r w:rsidRPr="00805104">
              <w:rPr>
                <w:color w:val="000000" w:themeColor="text1"/>
              </w:rPr>
              <w:t>2.</w:t>
            </w:r>
            <w:r w:rsidRPr="00805104">
              <w:rPr>
                <w:color w:val="000000" w:themeColor="text1"/>
              </w:rPr>
              <w:tab/>
              <w:t>Origine des</w:t>
            </w:r>
            <w:r w:rsidR="007D12FF" w:rsidRPr="00805104">
              <w:rPr>
                <w:color w:val="000000" w:themeColor="text1"/>
              </w:rPr>
              <w:t> </w:t>
            </w:r>
            <w:r w:rsidRPr="00805104">
              <w:rPr>
                <w:color w:val="000000" w:themeColor="text1"/>
              </w:rPr>
              <w:t>fonds</w:t>
            </w:r>
            <w:bookmarkEnd w:id="40"/>
            <w:bookmarkEnd w:id="41"/>
            <w:bookmarkEnd w:id="42"/>
            <w:bookmarkEnd w:id="43"/>
            <w:bookmarkEnd w:id="44"/>
            <w:bookmarkEnd w:id="45"/>
            <w:bookmarkEnd w:id="46"/>
            <w:bookmarkEnd w:id="47"/>
          </w:p>
        </w:tc>
        <w:tc>
          <w:tcPr>
            <w:tcW w:w="6662" w:type="dxa"/>
            <w:tcBorders>
              <w:top w:val="nil"/>
              <w:left w:val="nil"/>
              <w:right w:val="nil"/>
            </w:tcBorders>
            <w:tcMar>
              <w:top w:w="28" w:type="dxa"/>
              <w:bottom w:w="28" w:type="dxa"/>
            </w:tcMar>
          </w:tcPr>
          <w:p w14:paraId="7F4FBEF1" w14:textId="77777777" w:rsidR="00307775" w:rsidRPr="00805104" w:rsidRDefault="00307775" w:rsidP="00F17BB7">
            <w:pPr>
              <w:pStyle w:val="Paragraphedeliste"/>
              <w:numPr>
                <w:ilvl w:val="1"/>
                <w:numId w:val="33"/>
              </w:numPr>
              <w:tabs>
                <w:tab w:val="left" w:pos="576"/>
              </w:tabs>
              <w:suppressAutoHyphens/>
              <w:ind w:left="578" w:hanging="578"/>
              <w:contextualSpacing w:val="0"/>
              <w:rPr>
                <w:color w:val="000000" w:themeColor="text1"/>
                <w:szCs w:val="24"/>
              </w:rPr>
            </w:pPr>
            <w:r w:rsidRPr="00805104">
              <w:rPr>
                <w:color w:val="000000" w:themeColor="text1"/>
                <w:szCs w:val="24"/>
              </w:rPr>
              <w:t xml:space="preserve">L’Emprunteur ou le bénéficiaire (ci-après dénommé « l’Emprunteur »), identifié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a sollicité ou obtenu un Prêt/Crédit/Don (ci-après dénommé « les fonds ») de la Banque internationale pour la Reconstruction et le Développement ou de l’Association internationale de Développement (ci-après dénommée la </w:t>
            </w:r>
            <w:r w:rsidR="007D12FF" w:rsidRPr="00805104">
              <w:rPr>
                <w:color w:val="000000" w:themeColor="text1"/>
                <w:szCs w:val="24"/>
              </w:rPr>
              <w:t>« </w:t>
            </w:r>
            <w:r w:rsidRPr="00805104">
              <w:rPr>
                <w:color w:val="000000" w:themeColor="text1"/>
                <w:szCs w:val="24"/>
              </w:rPr>
              <w:t>Banque</w:t>
            </w:r>
            <w:r w:rsidR="007D12FF" w:rsidRPr="00805104">
              <w:rPr>
                <w:color w:val="000000" w:themeColor="text1"/>
                <w:szCs w:val="24"/>
              </w:rPr>
              <w:t> »</w:t>
            </w:r>
            <w:r w:rsidRPr="00805104">
              <w:rPr>
                <w:color w:val="000000" w:themeColor="text1"/>
                <w:szCs w:val="24"/>
              </w:rPr>
              <w:t xml:space="preserve">), d’un montant spécifié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en vue de financer le projet décrit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L’Emprunteur a l’intention d’utiliser une partie de ces fonds pour effectuer des paiements autorisés au titre du Marché pour lequel le présent appel d’offres est</w:t>
            </w:r>
            <w:r w:rsidR="007D12FF" w:rsidRPr="00805104">
              <w:rPr>
                <w:color w:val="000000" w:themeColor="text1"/>
                <w:szCs w:val="24"/>
              </w:rPr>
              <w:t> </w:t>
            </w:r>
            <w:r w:rsidRPr="00805104">
              <w:rPr>
                <w:color w:val="000000" w:themeColor="text1"/>
                <w:szCs w:val="24"/>
              </w:rPr>
              <w:t>lancé.</w:t>
            </w:r>
          </w:p>
          <w:p w14:paraId="315D281A" w14:textId="77777777" w:rsidR="00307775" w:rsidRPr="00805104" w:rsidRDefault="00307775" w:rsidP="00F17BB7">
            <w:pPr>
              <w:pStyle w:val="Paragraphedeliste"/>
              <w:numPr>
                <w:ilvl w:val="1"/>
                <w:numId w:val="33"/>
              </w:numPr>
              <w:tabs>
                <w:tab w:val="left" w:pos="576"/>
              </w:tabs>
              <w:suppressAutoHyphens/>
              <w:rPr>
                <w:color w:val="000000" w:themeColor="text1"/>
                <w:szCs w:val="24"/>
              </w:rPr>
            </w:pPr>
            <w:r w:rsidRPr="00805104">
              <w:rPr>
                <w:color w:val="000000" w:themeColor="text1"/>
                <w:szCs w:val="24"/>
              </w:rPr>
              <w:t xml:space="preserve">La Banque n’effectuera les paiements qu’à la demande de l’Emprunteur, après avoir approuvé lesdits paiements, conformément aux articles et conditions de l’accord de financement intervenu entre l’Emprunteur et la Banque pour l’octroi d’un prêt, crédit ou don (ci-après dénommé « l’Accord de financement ») et ces paiements seront soumis à tous égards aux clauses et conditions dudit Accord de financement. L’Accord de financement interdit tout retrait du Compte de prêt destiné au paiement de toute personne physique ou morale, ou de toute importation de fournitures, matériels, équipement ou matériaux lorsque ledit paiement, </w:t>
            </w:r>
            <w:r w:rsidRPr="00805104">
              <w:rPr>
                <w:color w:val="000000" w:themeColor="text1"/>
                <w:szCs w:val="24"/>
              </w:rPr>
              <w:lastRenderedPageBreak/>
              <w:t>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prêt ni prétendre détenir une créance sur les fonds provenant du financement.</w:t>
            </w:r>
          </w:p>
        </w:tc>
      </w:tr>
      <w:tr w:rsidR="00805104" w:rsidRPr="00805104" w14:paraId="32D1CAA0" w14:textId="77777777" w:rsidTr="006C19A4">
        <w:tc>
          <w:tcPr>
            <w:tcW w:w="2694" w:type="dxa"/>
            <w:tcBorders>
              <w:top w:val="nil"/>
              <w:left w:val="nil"/>
              <w:right w:val="nil"/>
            </w:tcBorders>
            <w:tcMar>
              <w:top w:w="28" w:type="dxa"/>
              <w:bottom w:w="28" w:type="dxa"/>
            </w:tcMar>
          </w:tcPr>
          <w:p w14:paraId="4950F9F0" w14:textId="2B6BA35A" w:rsidR="00307775" w:rsidRPr="00805104" w:rsidRDefault="00E612F0" w:rsidP="00C700F6">
            <w:pPr>
              <w:pStyle w:val="00SectionISubtitle"/>
              <w:spacing w:before="0" w:after="200"/>
              <w:rPr>
                <w:color w:val="000000" w:themeColor="text1"/>
              </w:rPr>
            </w:pPr>
            <w:bookmarkStart w:id="48" w:name="_Toc438532558"/>
            <w:bookmarkStart w:id="49" w:name="_Toc438002631"/>
            <w:bookmarkEnd w:id="48"/>
            <w:r w:rsidRPr="00805104">
              <w:rPr>
                <w:color w:val="000000" w:themeColor="text1"/>
              </w:rPr>
              <w:t xml:space="preserve"> </w:t>
            </w:r>
            <w:r w:rsidR="00307775" w:rsidRPr="00805104">
              <w:rPr>
                <w:color w:val="000000" w:themeColor="text1"/>
              </w:rPr>
              <w:br w:type="page"/>
            </w:r>
            <w:r w:rsidR="00307775" w:rsidRPr="00805104">
              <w:rPr>
                <w:color w:val="000000" w:themeColor="text1"/>
              </w:rPr>
              <w:br w:type="page"/>
            </w:r>
            <w:bookmarkStart w:id="50" w:name="_Toc438438822"/>
            <w:bookmarkStart w:id="51" w:name="_Toc438532559"/>
            <w:bookmarkStart w:id="52" w:name="_Toc438733966"/>
            <w:bookmarkStart w:id="53" w:name="_Toc438907007"/>
            <w:bookmarkStart w:id="54" w:name="_Toc438907206"/>
            <w:bookmarkStart w:id="55" w:name="_Toc156373286"/>
            <w:bookmarkStart w:id="56" w:name="_Toc478838020"/>
            <w:bookmarkStart w:id="57" w:name="_Toc37951299"/>
            <w:r w:rsidR="00307775" w:rsidRPr="00805104">
              <w:rPr>
                <w:color w:val="000000" w:themeColor="text1"/>
              </w:rPr>
              <w:t>3.</w:t>
            </w:r>
            <w:r w:rsidR="00307775" w:rsidRPr="00805104">
              <w:rPr>
                <w:color w:val="000000" w:themeColor="text1"/>
              </w:rPr>
              <w:tab/>
              <w:t>Fraude et Corruption</w:t>
            </w:r>
            <w:bookmarkEnd w:id="49"/>
            <w:bookmarkEnd w:id="50"/>
            <w:bookmarkEnd w:id="51"/>
            <w:bookmarkEnd w:id="52"/>
            <w:bookmarkEnd w:id="53"/>
            <w:bookmarkEnd w:id="54"/>
            <w:bookmarkEnd w:id="55"/>
            <w:bookmarkEnd w:id="56"/>
            <w:bookmarkEnd w:id="57"/>
            <w:r w:rsidR="00307775" w:rsidRPr="00805104">
              <w:rPr>
                <w:color w:val="000000" w:themeColor="text1"/>
              </w:rPr>
              <w:t xml:space="preserve"> </w:t>
            </w:r>
          </w:p>
        </w:tc>
        <w:tc>
          <w:tcPr>
            <w:tcW w:w="6662" w:type="dxa"/>
            <w:tcBorders>
              <w:top w:val="nil"/>
              <w:left w:val="nil"/>
              <w:right w:val="nil"/>
            </w:tcBorders>
            <w:tcMar>
              <w:top w:w="28" w:type="dxa"/>
              <w:bottom w:w="28" w:type="dxa"/>
            </w:tcMar>
          </w:tcPr>
          <w:p w14:paraId="42914C05" w14:textId="77777777" w:rsidR="00307775" w:rsidRPr="00805104" w:rsidRDefault="00307775" w:rsidP="00F17BB7">
            <w:pPr>
              <w:pStyle w:val="Corpsdetexte"/>
              <w:numPr>
                <w:ilvl w:val="1"/>
                <w:numId w:val="34"/>
              </w:numPr>
              <w:tabs>
                <w:tab w:val="left" w:pos="657"/>
              </w:tabs>
              <w:suppressAutoHyphens/>
              <w:ind w:left="576" w:hanging="576"/>
              <w:rPr>
                <w:color w:val="000000" w:themeColor="text1"/>
                <w:szCs w:val="24"/>
                <w:lang w:val="fr-FR"/>
              </w:rPr>
            </w:pPr>
            <w:r w:rsidRPr="00805104">
              <w:rPr>
                <w:color w:val="000000" w:themeColor="text1"/>
                <w:szCs w:val="24"/>
                <w:lang w:val="fr-FR"/>
              </w:rPr>
              <w:t>La Banque exige le respect de ses Directives en matière de lutte contre la Fraude et la Corruption et des règles et procédures de sanctions applicables, telles qu’établies par le régime de Sanctions du Groupe Banque mondiale, comme indiqué dans la Section VI.</w:t>
            </w:r>
          </w:p>
          <w:p w14:paraId="5B1E41DE" w14:textId="0E9251C1" w:rsidR="00307775" w:rsidRPr="00805104" w:rsidRDefault="00307775" w:rsidP="00F17BB7">
            <w:pPr>
              <w:pStyle w:val="Corpsdetexte"/>
              <w:numPr>
                <w:ilvl w:val="1"/>
                <w:numId w:val="34"/>
              </w:numPr>
              <w:tabs>
                <w:tab w:val="left" w:pos="657"/>
              </w:tabs>
              <w:suppressAutoHyphens/>
              <w:ind w:left="576" w:hanging="576"/>
              <w:rPr>
                <w:color w:val="000000" w:themeColor="text1"/>
                <w:szCs w:val="24"/>
                <w:lang w:val="fr-FR"/>
              </w:rPr>
            </w:pPr>
            <w:r w:rsidRPr="00805104">
              <w:rPr>
                <w:color w:val="000000" w:themeColor="text1"/>
                <w:szCs w:val="24"/>
                <w:lang w:val="fr-FR"/>
              </w:rPr>
              <w:t xml:space="preserve">Aux fins d’application de ces dispositions, les Soumissionnaires devront permettre et faire en sorte que leurs agents (qu’ils soient déclarés ou non), leurs sous-traitants, consultants, prestataires de services, fournisseurs, et le personnel, permettent à la Banque d’examiner les comptes, pièces comptables, relevés et autres documents relatifs à toute procédure de sélection initiale, de </w:t>
            </w:r>
            <w:r w:rsidR="00A9578B" w:rsidRPr="00805104">
              <w:rPr>
                <w:color w:val="000000" w:themeColor="text1"/>
                <w:szCs w:val="24"/>
                <w:lang w:val="fr-FR"/>
              </w:rPr>
              <w:t>préqualification</w:t>
            </w:r>
            <w:r w:rsidRPr="00805104">
              <w:rPr>
                <w:color w:val="000000" w:themeColor="text1"/>
                <w:szCs w:val="24"/>
                <w:lang w:val="fr-FR"/>
              </w:rPr>
              <w:t>, de remise des offres, remise de proposition, et d’exécution des marchés (en cas d’attribution), et de les soumettre pour vérification à des auditeurs désignés par la Banque.</w:t>
            </w:r>
          </w:p>
        </w:tc>
      </w:tr>
      <w:tr w:rsidR="00805104" w:rsidRPr="00805104" w14:paraId="0FD06262" w14:textId="77777777" w:rsidTr="006C19A4">
        <w:tc>
          <w:tcPr>
            <w:tcW w:w="2694" w:type="dxa"/>
            <w:tcBorders>
              <w:top w:val="nil"/>
              <w:left w:val="nil"/>
              <w:right w:val="nil"/>
            </w:tcBorders>
            <w:tcMar>
              <w:top w:w="28" w:type="dxa"/>
              <w:bottom w:w="28" w:type="dxa"/>
            </w:tcMar>
          </w:tcPr>
          <w:p w14:paraId="355721F6" w14:textId="77777777" w:rsidR="00307775" w:rsidRPr="00805104" w:rsidRDefault="00307775" w:rsidP="00C700F6">
            <w:pPr>
              <w:pStyle w:val="00SectionISubtitle"/>
              <w:spacing w:before="0" w:after="200"/>
              <w:rPr>
                <w:color w:val="000000" w:themeColor="text1"/>
              </w:rPr>
            </w:pPr>
            <w:bookmarkStart w:id="58" w:name="_Toc156373287"/>
            <w:bookmarkStart w:id="59" w:name="_Toc478838021"/>
            <w:bookmarkStart w:id="60" w:name="_Toc37951300"/>
            <w:r w:rsidRPr="00805104">
              <w:rPr>
                <w:color w:val="000000" w:themeColor="text1"/>
              </w:rPr>
              <w:t>4.</w:t>
            </w:r>
            <w:r w:rsidRPr="00805104">
              <w:rPr>
                <w:color w:val="000000" w:themeColor="text1"/>
              </w:rPr>
              <w:tab/>
              <w:t>Candidats admis à concourir</w:t>
            </w:r>
            <w:bookmarkEnd w:id="58"/>
            <w:bookmarkEnd w:id="59"/>
            <w:bookmarkEnd w:id="60"/>
          </w:p>
        </w:tc>
        <w:tc>
          <w:tcPr>
            <w:tcW w:w="6662" w:type="dxa"/>
            <w:tcBorders>
              <w:top w:val="nil"/>
              <w:left w:val="nil"/>
              <w:right w:val="nil"/>
            </w:tcBorders>
            <w:tcMar>
              <w:top w:w="28" w:type="dxa"/>
              <w:bottom w:w="28" w:type="dxa"/>
            </w:tcMar>
          </w:tcPr>
          <w:p w14:paraId="6ABE98EE" w14:textId="77777777" w:rsidR="00307775" w:rsidRPr="00805104" w:rsidRDefault="00307775" w:rsidP="00F17BB7">
            <w:pPr>
              <w:pStyle w:val="Paragraphedeliste"/>
              <w:numPr>
                <w:ilvl w:val="1"/>
                <w:numId w:val="35"/>
              </w:numPr>
              <w:suppressAutoHyphens/>
              <w:contextualSpacing w:val="0"/>
              <w:rPr>
                <w:color w:val="000000" w:themeColor="text1"/>
                <w:szCs w:val="24"/>
              </w:rPr>
            </w:pPr>
            <w:r w:rsidRPr="00805104">
              <w:rPr>
                <w:color w:val="000000" w:themeColor="text1"/>
                <w:szCs w:val="24"/>
              </w:rPr>
              <w:t xml:space="preserve">Les Soumissionnaires peuvent être constitués d’entreprises privées ou publiques (sous réserve des dispositions de l’article 4.6 des IS) ou de tout groupement les comprenant au titre d’un accord existant ou tel qu’il ressort d’une intention de former un tel accord supporté par une lettre d’intention et un projet d’accord de groupement. En cas de groupement tous les membres le constituant seront solidairement responsables pour l’exécution de la totalité du Marché conformément à ses termes. Le groupement désignera un Mandataire avec pouvoir de représenter valablement tous ses membres durant l’appel d’offre, et en cas d’attribution du Marché à ce groupement, durant l’exécution du Marché. A moins que le </w:t>
            </w:r>
            <w:r w:rsidRPr="00805104">
              <w:rPr>
                <w:b/>
                <w:color w:val="000000" w:themeColor="text1"/>
                <w:szCs w:val="24"/>
              </w:rPr>
              <w:t>DPAO</w:t>
            </w:r>
            <w:r w:rsidRPr="00805104">
              <w:rPr>
                <w:color w:val="000000" w:themeColor="text1"/>
                <w:szCs w:val="24"/>
              </w:rPr>
              <w:t xml:space="preserve"> n’en dispose autrement, le nombre des participants </w:t>
            </w:r>
            <w:r w:rsidRPr="00805104">
              <w:rPr>
                <w:b/>
                <w:color w:val="000000" w:themeColor="text1"/>
                <w:szCs w:val="24"/>
              </w:rPr>
              <w:t>au</w:t>
            </w:r>
            <w:r w:rsidRPr="00805104">
              <w:rPr>
                <w:color w:val="000000" w:themeColor="text1"/>
                <w:szCs w:val="24"/>
              </w:rPr>
              <w:t xml:space="preserve"> groupement n’est pas limité.</w:t>
            </w:r>
          </w:p>
          <w:p w14:paraId="2CFDD600" w14:textId="77777777" w:rsidR="00307775" w:rsidRPr="00805104" w:rsidRDefault="00307775" w:rsidP="00F17BB7">
            <w:pPr>
              <w:pStyle w:val="Corpsdetexte"/>
              <w:numPr>
                <w:ilvl w:val="1"/>
                <w:numId w:val="35"/>
              </w:numPr>
              <w:tabs>
                <w:tab w:val="left" w:pos="657"/>
              </w:tabs>
              <w:suppressAutoHyphens/>
              <w:rPr>
                <w:color w:val="000000" w:themeColor="text1"/>
                <w:szCs w:val="24"/>
                <w:lang w:val="fr-FR"/>
              </w:rPr>
            </w:pPr>
            <w:r w:rsidRPr="00805104">
              <w:rPr>
                <w:color w:val="000000" w:themeColor="text1"/>
                <w:szCs w:val="24"/>
                <w:lang w:val="fr-FR"/>
              </w:rPr>
              <w:t xml:space="preserve">Les Soumissionnaires ne peuvent être en situation de conflit d’intérêt et ceux dont il est déterminé qu’ils sont dans une telle situation seront disqualifiés. Sont considérés comme pouvant avoir un tel conflit avec l’un ou plusieurs intervenants au processus d’Appel d’offres les Soumissionnaires dans les situations suivantes : </w:t>
            </w:r>
          </w:p>
          <w:p w14:paraId="21079B4A" w14:textId="77777777" w:rsidR="00307775" w:rsidRPr="00805104" w:rsidRDefault="00307775" w:rsidP="001E4CE7">
            <w:pPr>
              <w:pStyle w:val="Paragraphedeliste"/>
              <w:numPr>
                <w:ilvl w:val="0"/>
                <w:numId w:val="28"/>
              </w:numPr>
              <w:suppressAutoHyphens/>
              <w:ind w:left="1152" w:hanging="576"/>
              <w:contextualSpacing w:val="0"/>
              <w:rPr>
                <w:b/>
                <w:color w:val="000000" w:themeColor="text1"/>
                <w:szCs w:val="24"/>
              </w:rPr>
            </w:pPr>
            <w:r w:rsidRPr="00805104">
              <w:rPr>
                <w:color w:val="000000" w:themeColor="text1"/>
                <w:szCs w:val="24"/>
              </w:rPr>
              <w:lastRenderedPageBreak/>
              <w:t>Les Soumissionnaires placés sous le contrôle de la même entreprise ;</w:t>
            </w:r>
          </w:p>
          <w:p w14:paraId="3BDD1ED4" w14:textId="77777777" w:rsidR="00307775" w:rsidRPr="00805104" w:rsidRDefault="00307775" w:rsidP="001E4CE7">
            <w:pPr>
              <w:pStyle w:val="Paragraphedeliste"/>
              <w:numPr>
                <w:ilvl w:val="0"/>
                <w:numId w:val="28"/>
              </w:numPr>
              <w:suppressAutoHyphens/>
              <w:ind w:left="1152" w:hanging="576"/>
              <w:contextualSpacing w:val="0"/>
              <w:rPr>
                <w:b/>
                <w:color w:val="000000" w:themeColor="text1"/>
                <w:szCs w:val="24"/>
              </w:rPr>
            </w:pPr>
            <w:r w:rsidRPr="00805104">
              <w:rPr>
                <w:color w:val="000000" w:themeColor="text1"/>
                <w:szCs w:val="24"/>
              </w:rPr>
              <w:t xml:space="preserve"> Les Soumissionnaires qui reçoivent directement ou indirectement des subventions l’un de l’autre ;</w:t>
            </w:r>
          </w:p>
          <w:p w14:paraId="2CF486A8" w14:textId="77777777" w:rsidR="00307775" w:rsidRPr="00805104" w:rsidRDefault="00307775" w:rsidP="001E4CE7">
            <w:pPr>
              <w:pStyle w:val="Paragraphedeliste"/>
              <w:numPr>
                <w:ilvl w:val="0"/>
                <w:numId w:val="28"/>
              </w:numPr>
              <w:suppressAutoHyphens/>
              <w:ind w:left="1152" w:hanging="576"/>
              <w:contextualSpacing w:val="0"/>
              <w:rPr>
                <w:b/>
                <w:color w:val="000000" w:themeColor="text1"/>
                <w:szCs w:val="24"/>
              </w:rPr>
            </w:pPr>
            <w:r w:rsidRPr="00805104">
              <w:rPr>
                <w:color w:val="000000" w:themeColor="text1"/>
                <w:szCs w:val="24"/>
              </w:rPr>
              <w:t>Les Soumissionnaires qui ont le même représentant légal dans le cadre du présent Appel d’offre ; </w:t>
            </w:r>
          </w:p>
          <w:p w14:paraId="3BDE9421" w14:textId="77777777" w:rsidR="00307775" w:rsidRPr="00805104" w:rsidRDefault="00307775" w:rsidP="001E4CE7">
            <w:pPr>
              <w:pStyle w:val="Paragraphedeliste"/>
              <w:numPr>
                <w:ilvl w:val="0"/>
                <w:numId w:val="28"/>
              </w:numPr>
              <w:suppressAutoHyphens/>
              <w:ind w:left="1152" w:hanging="576"/>
              <w:contextualSpacing w:val="0"/>
              <w:rPr>
                <w:b/>
                <w:color w:val="000000" w:themeColor="text1"/>
                <w:szCs w:val="24"/>
              </w:rPr>
            </w:pPr>
            <w:r w:rsidRPr="00805104">
              <w:rPr>
                <w:color w:val="000000" w:themeColor="text1"/>
                <w:szCs w:val="24"/>
              </w:rPr>
              <w:t>Les Soumissionnaires qui entretiennent entre eux directement ou par l’intermédiaire d’un tiers, des contacts leur permettant d’avoir accès aux informations contenues dans leurs offres ou de les influencer ;</w:t>
            </w:r>
          </w:p>
          <w:p w14:paraId="64E57932" w14:textId="77777777" w:rsidR="00307775" w:rsidRPr="00805104" w:rsidRDefault="00307775" w:rsidP="001E4CE7">
            <w:pPr>
              <w:pStyle w:val="Paragraphedeliste"/>
              <w:numPr>
                <w:ilvl w:val="0"/>
                <w:numId w:val="28"/>
              </w:numPr>
              <w:suppressAutoHyphens/>
              <w:ind w:left="1152" w:hanging="576"/>
              <w:contextualSpacing w:val="0"/>
              <w:rPr>
                <w:b/>
                <w:color w:val="000000" w:themeColor="text1"/>
                <w:szCs w:val="24"/>
              </w:rPr>
            </w:pPr>
            <w:r w:rsidRPr="00805104">
              <w:rPr>
                <w:color w:val="000000" w:themeColor="text1"/>
                <w:szCs w:val="24"/>
              </w:rPr>
              <w:t>Les Soumissionnaires ou l’une des firmes auxquelles ils sont affiliés qui ont fourni des services de conseil pour la préparation des spécifications, plans, calculs et autres documents pour les travaux qui font l’objet du présent Appel d’offres ; ou</w:t>
            </w:r>
          </w:p>
          <w:p w14:paraId="526770BE" w14:textId="77777777" w:rsidR="00307775" w:rsidRPr="00805104" w:rsidRDefault="00307775" w:rsidP="001E4CE7">
            <w:pPr>
              <w:pStyle w:val="Paragraphedeliste"/>
              <w:numPr>
                <w:ilvl w:val="0"/>
                <w:numId w:val="28"/>
              </w:numPr>
              <w:suppressAutoHyphens/>
              <w:ind w:left="1152" w:hanging="576"/>
              <w:contextualSpacing w:val="0"/>
              <w:rPr>
                <w:b/>
                <w:color w:val="000000" w:themeColor="text1"/>
                <w:szCs w:val="24"/>
              </w:rPr>
            </w:pPr>
            <w:r w:rsidRPr="00805104">
              <w:rPr>
                <w:color w:val="000000" w:themeColor="text1"/>
                <w:szCs w:val="24"/>
              </w:rPr>
              <w:t xml:space="preserve">Le Soumissionnaire qui, lui-même, ou l’une des firmes auxquelles il est affilié, a été recruté ou doit l’être par l’Emprunteur ou le </w:t>
            </w:r>
            <w:r w:rsidR="00113D64" w:rsidRPr="00805104">
              <w:rPr>
                <w:color w:val="000000" w:themeColor="text1"/>
                <w:szCs w:val="24"/>
              </w:rPr>
              <w:t>Maître d’Ouvrage</w:t>
            </w:r>
            <w:r w:rsidRPr="00805104">
              <w:rPr>
                <w:color w:val="000000" w:themeColor="text1"/>
                <w:szCs w:val="24"/>
              </w:rPr>
              <w:t>, pour effectuer la supervision ou le contrôle des Travaux dans le cadre du Marché.</w:t>
            </w:r>
          </w:p>
          <w:p w14:paraId="655D1358" w14:textId="77777777" w:rsidR="00307775" w:rsidRPr="00805104" w:rsidRDefault="00307775" w:rsidP="001E4CE7">
            <w:pPr>
              <w:pStyle w:val="Paragraphedeliste"/>
              <w:numPr>
                <w:ilvl w:val="0"/>
                <w:numId w:val="28"/>
              </w:numPr>
              <w:suppressAutoHyphens/>
              <w:ind w:left="1152" w:hanging="576"/>
              <w:contextualSpacing w:val="0"/>
              <w:rPr>
                <w:b/>
                <w:color w:val="000000" w:themeColor="text1"/>
                <w:szCs w:val="24"/>
              </w:rPr>
            </w:pPr>
            <w:r w:rsidRPr="00805104">
              <w:rPr>
                <w:color w:val="000000" w:themeColor="text1"/>
                <w:szCs w:val="24"/>
              </w:rPr>
              <w:t> Le Soumissionnaire qui fournit des biens, des travaux ou des services autres que des services de consultant qui font suite ou sont liés directement aux services de conseil fournis pour la préparation ou l’exécution du Projet mentionné dans l’article 2.1 des IS, qu’il avait lui-même fournis ou qui avaient été fournis par toute autre entreprise qui lui est affiliée et qu’il contrôle directement ou indirectement ou qui le contrôle ou avec laquelle il est soumis à un contrôle commun.</w:t>
            </w:r>
          </w:p>
          <w:p w14:paraId="3EBC0D81" w14:textId="77777777" w:rsidR="00307775" w:rsidRPr="00805104" w:rsidRDefault="00307775" w:rsidP="001E4CE7">
            <w:pPr>
              <w:pStyle w:val="Paragraphedeliste"/>
              <w:numPr>
                <w:ilvl w:val="0"/>
                <w:numId w:val="28"/>
              </w:numPr>
              <w:suppressAutoHyphens/>
              <w:ind w:left="1152" w:hanging="576"/>
              <w:contextualSpacing w:val="0"/>
              <w:rPr>
                <w:color w:val="000000" w:themeColor="text1"/>
                <w:szCs w:val="24"/>
              </w:rPr>
            </w:pPr>
            <w:r w:rsidRPr="00805104">
              <w:rPr>
                <w:color w:val="000000" w:themeColor="text1"/>
                <w:szCs w:val="24"/>
              </w:rPr>
              <w:t xml:space="preserve">Les Soumissionnaires qui entretiennent une étroite relation d’affaires ou de famille avec un membre du personnel de l’Emprunteur (ou du personnel de l’entité d’exécution du Projet ou d’un bénéficiaire d’une partie du Prêt) : i) qui intervient directement ou indirectement dans la préparation du Dossier d’appel d’offres ou des Spécifications du Marché, et/ou dans le processus d’évaluation des Offres ; ou ii) qui pourrait intervenir dans l’exécution ou la supervision de ce même Marché, sauf si le conflit qui découle de cette relation a été réglé </w:t>
            </w:r>
            <w:r w:rsidRPr="00805104">
              <w:rPr>
                <w:color w:val="000000" w:themeColor="text1"/>
                <w:szCs w:val="24"/>
              </w:rPr>
              <w:lastRenderedPageBreak/>
              <w:t xml:space="preserve">d’une manière satisfaisante pour la Banque pendant le processus de sélection et l’exécution du marché . </w:t>
            </w:r>
          </w:p>
          <w:p w14:paraId="4F5EF557" w14:textId="77777777" w:rsidR="00307775" w:rsidRPr="00805104" w:rsidRDefault="00307775" w:rsidP="00F17BB7">
            <w:pPr>
              <w:pStyle w:val="Paragraphedeliste"/>
              <w:numPr>
                <w:ilvl w:val="1"/>
                <w:numId w:val="35"/>
              </w:numPr>
              <w:suppressAutoHyphens/>
              <w:contextualSpacing w:val="0"/>
              <w:rPr>
                <w:color w:val="000000" w:themeColor="text1"/>
                <w:szCs w:val="24"/>
              </w:rPr>
            </w:pPr>
            <w:r w:rsidRPr="00805104">
              <w:rPr>
                <w:color w:val="000000" w:themeColor="text1"/>
                <w:szCs w:val="24"/>
              </w:rPr>
              <w:t>Une entreprise soumissionnaire (à titre individuel ou en tant que partenaire d’un Groupement) ne doit pas participer dans plus d’une Offre (à l’exception de variantes éventuellement permises), y compris en tant que sous-traitant. La participation d’un Soumissionnaire à plusieurs offres provoquera la disqualification de toutes les offres auxquelles il aura participé. Une entreprise qui n’est ni un Soumissionnaire, ni un partenaire de Groupement, peut figurer en tant que sous-traitant dans plusieurs offres.</w:t>
            </w:r>
          </w:p>
          <w:p w14:paraId="08F6DE87" w14:textId="77777777" w:rsidR="00307775" w:rsidRPr="00805104" w:rsidRDefault="00307775" w:rsidP="00F17BB7">
            <w:pPr>
              <w:pStyle w:val="Paragraphedeliste"/>
              <w:numPr>
                <w:ilvl w:val="1"/>
                <w:numId w:val="35"/>
              </w:numPr>
              <w:suppressAutoHyphens/>
              <w:contextualSpacing w:val="0"/>
              <w:rPr>
                <w:color w:val="000000" w:themeColor="text1"/>
                <w:spacing w:val="-2"/>
                <w:szCs w:val="24"/>
              </w:rPr>
            </w:pPr>
            <w:r w:rsidRPr="00805104">
              <w:rPr>
                <w:color w:val="000000" w:themeColor="text1"/>
                <w:spacing w:val="-2"/>
                <w:szCs w:val="24"/>
              </w:rPr>
              <w:t xml:space="preserve">Sous réserve des dispositions de l’article 4.8 des IS, un Soumissionnaire, ainsi que les entités qui le constituent, doit avoir la nationalité d’un des pays éligibles tels que définis dans la Section V. du présent document-Pays éligibles. Un Soumissionnaire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w:t>
            </w:r>
          </w:p>
          <w:p w14:paraId="01C3A54F" w14:textId="77777777" w:rsidR="00307775" w:rsidRPr="00805104" w:rsidRDefault="00307775" w:rsidP="00F17BB7">
            <w:pPr>
              <w:pStyle w:val="Paragraphedeliste"/>
              <w:numPr>
                <w:ilvl w:val="1"/>
                <w:numId w:val="35"/>
              </w:numPr>
              <w:suppressAutoHyphens/>
              <w:contextualSpacing w:val="0"/>
              <w:rPr>
                <w:color w:val="000000" w:themeColor="text1"/>
                <w:szCs w:val="24"/>
              </w:rPr>
            </w:pPr>
            <w:r w:rsidRPr="00805104">
              <w:rPr>
                <w:color w:val="000000" w:themeColor="text1"/>
                <w:szCs w:val="24"/>
              </w:rPr>
              <w:t xml:space="preserve">Un </w:t>
            </w:r>
            <w:r w:rsidR="006B0D13" w:rsidRPr="00805104">
              <w:rPr>
                <w:color w:val="000000" w:themeColor="text1"/>
                <w:szCs w:val="24"/>
              </w:rPr>
              <w:t>S</w:t>
            </w:r>
            <w:r w:rsidRPr="00805104">
              <w:rPr>
                <w:color w:val="000000" w:themeColor="text1"/>
                <w:szCs w:val="24"/>
              </w:rPr>
              <w:t xml:space="preserve">oumissionnaire ayant fait l’objet d’une sanction prononcée par la Banque, en vertu des Directives de la Banque en matière de lutte contre la Fraude et la Corruption, et en conformité avec les politiques et sanctions applicables telles que prévues dans le régime de Sanctions du Groupe Banque mondiale, - comme décrites dans la Section VI, paragraphe 2.2 d - sera inéligible pour être pré-qualifié, présélectionné, soumettre une offre ou une proposition ou à se voir attribuer un contrat financé par la Banque, ou recevoir un bénéfice quelconque (qu’il soit d’ordre financier ou autre) d’un tel contrat, pour la période que la Banque aura déterminée. La liste des entreprises et individus déclarés inéligibles est disponible à l’adresse électronique mentionnée aux DPAO. </w:t>
            </w:r>
          </w:p>
          <w:p w14:paraId="49A96705" w14:textId="77777777" w:rsidR="00307775" w:rsidRPr="00805104" w:rsidRDefault="00307775" w:rsidP="00F17BB7">
            <w:pPr>
              <w:pStyle w:val="Paragraphedeliste"/>
              <w:numPr>
                <w:ilvl w:val="1"/>
                <w:numId w:val="35"/>
              </w:numPr>
              <w:suppressAutoHyphens/>
              <w:contextualSpacing w:val="0"/>
              <w:rPr>
                <w:color w:val="000000" w:themeColor="text1"/>
                <w:szCs w:val="24"/>
              </w:rPr>
            </w:pPr>
            <w:r w:rsidRPr="00805104">
              <w:rPr>
                <w:color w:val="000000" w:themeColor="text1"/>
                <w:szCs w:val="24"/>
              </w:rPr>
              <w:t xml:space="preserve">Les établissements publics du pays du </w:t>
            </w:r>
            <w:r w:rsidR="00113D64" w:rsidRPr="00805104">
              <w:rPr>
                <w:color w:val="000000" w:themeColor="text1"/>
                <w:szCs w:val="24"/>
              </w:rPr>
              <w:t>Maître d’Ouvrage</w:t>
            </w:r>
            <w:r w:rsidRPr="00805104">
              <w:rPr>
                <w:color w:val="000000" w:themeColor="text1"/>
                <w:szCs w:val="24"/>
              </w:rPr>
              <w:t xml:space="preserve"> sont admis à participer à la condition qu‘ils puissent établir à la satisfaction de la Banque (i) qu’ils jouissent de l’autonomie juridique et financière, (ii) qu’ils sont régis par les règles du droit commercial, et (iii) qu’ils ne se trouvent pas sous la supervision ou la tutelle du </w:t>
            </w:r>
            <w:r w:rsidR="00113D64" w:rsidRPr="00805104">
              <w:rPr>
                <w:color w:val="000000" w:themeColor="text1"/>
                <w:szCs w:val="24"/>
              </w:rPr>
              <w:t>Maître d’Ouvrage</w:t>
            </w:r>
            <w:r w:rsidRPr="00805104">
              <w:rPr>
                <w:color w:val="000000" w:themeColor="text1"/>
                <w:szCs w:val="24"/>
              </w:rPr>
              <w:t xml:space="preserve">. </w:t>
            </w:r>
          </w:p>
          <w:p w14:paraId="02E201D1" w14:textId="77777777" w:rsidR="00307775" w:rsidRPr="00805104" w:rsidRDefault="00307775" w:rsidP="00F17BB7">
            <w:pPr>
              <w:pStyle w:val="Paragraphedeliste"/>
              <w:numPr>
                <w:ilvl w:val="1"/>
                <w:numId w:val="35"/>
              </w:numPr>
              <w:suppressAutoHyphens/>
              <w:contextualSpacing w:val="0"/>
              <w:rPr>
                <w:color w:val="000000" w:themeColor="text1"/>
                <w:szCs w:val="24"/>
              </w:rPr>
            </w:pPr>
            <w:r w:rsidRPr="00805104">
              <w:rPr>
                <w:color w:val="000000" w:themeColor="text1"/>
                <w:szCs w:val="24"/>
              </w:rPr>
              <w:lastRenderedPageBreak/>
              <w:t xml:space="preserve">Le Soumissionnaire ne devra pas faire l’objet d’une exclusion temporaire par le </w:t>
            </w:r>
            <w:r w:rsidR="00113D64" w:rsidRPr="00805104">
              <w:rPr>
                <w:color w:val="000000" w:themeColor="text1"/>
                <w:szCs w:val="24"/>
              </w:rPr>
              <w:t>Maître d’Ouvrage</w:t>
            </w:r>
            <w:r w:rsidRPr="00805104">
              <w:rPr>
                <w:color w:val="000000" w:themeColor="text1"/>
                <w:szCs w:val="24"/>
              </w:rPr>
              <w:t xml:space="preserve"> au titre d’une Déclaration de garantie d’offre ou de proposition.</w:t>
            </w:r>
          </w:p>
          <w:p w14:paraId="336C4E9F" w14:textId="77777777" w:rsidR="00307775" w:rsidRPr="00805104" w:rsidRDefault="00307775" w:rsidP="00F17BB7">
            <w:pPr>
              <w:pStyle w:val="Paragraphedeliste"/>
              <w:numPr>
                <w:ilvl w:val="1"/>
                <w:numId w:val="35"/>
              </w:numPr>
              <w:suppressAutoHyphens/>
              <w:contextualSpacing w:val="0"/>
              <w:rPr>
                <w:color w:val="000000" w:themeColor="text1"/>
                <w:szCs w:val="24"/>
              </w:rPr>
            </w:pPr>
            <w:r w:rsidRPr="00805104">
              <w:rPr>
                <w:color w:val="000000" w:themeColor="text1"/>
                <w:szCs w:val="24"/>
              </w:rPr>
              <w:t>Les entreprises et les individus en provenance des pays énumérés à la Section V sont inéligibles à la condition que (a) la loi ou la réglementation du pays de l’Emprunteur interdise les relations commerciales avec le pays de l’entreprise, sous réserve qu’il soit établi à la satisfaction de la Banque que cette exclusion n’empêche pas le jeu efficace de la concurrence pour les Travaux objet du présent Appel d’offres ; ou (b) si, en application d’une décision prise par le Conseil de Sécurité des Nations Unies au titre du Chapitre VII de la Charte des Nations Unies, le pays de l’Emprunteur interdit toute importation de fournitures en provenance du pays de l’entreprise ou tout paiement aux personnes physiques ou morales dudit pays. Si les travaux doivent être exécutés dans plusieurs pays (et plusieurs pays constituent l’Emprunteur ou sont impliqués dans la procédure d’appel d’offres), l’exclusion d’une firme ou d’un individu en application de l’article 4.8 (a) ci-dessus par l’un des pays concernés pourra s’appliquer à la présente procédure avec l’accord de la Banque et des Emprunteurs concernés.</w:t>
            </w:r>
          </w:p>
          <w:p w14:paraId="5D10FD3C" w14:textId="77777777" w:rsidR="00307775" w:rsidRPr="00805104" w:rsidRDefault="00307775" w:rsidP="00F17BB7">
            <w:pPr>
              <w:pStyle w:val="Paragraphedeliste"/>
              <w:numPr>
                <w:ilvl w:val="1"/>
                <w:numId w:val="35"/>
              </w:numPr>
              <w:suppressAutoHyphens/>
              <w:contextualSpacing w:val="0"/>
              <w:rPr>
                <w:color w:val="000000" w:themeColor="text1"/>
                <w:szCs w:val="24"/>
              </w:rPr>
            </w:pPr>
            <w:r w:rsidRPr="00805104">
              <w:rPr>
                <w:color w:val="000000" w:themeColor="text1"/>
                <w:szCs w:val="24"/>
              </w:rPr>
              <w:t xml:space="preserve">Le Soumissionnaire doit fournir tout document que le </w:t>
            </w:r>
            <w:r w:rsidR="00113D64" w:rsidRPr="00805104">
              <w:rPr>
                <w:color w:val="000000" w:themeColor="text1"/>
                <w:szCs w:val="24"/>
              </w:rPr>
              <w:t>Maître d’Ouvrage</w:t>
            </w:r>
            <w:r w:rsidRPr="00805104">
              <w:rPr>
                <w:color w:val="000000" w:themeColor="text1"/>
                <w:szCs w:val="24"/>
              </w:rPr>
              <w:t xml:space="preserve"> peut raisonnablement exiger, établissant à la satisfaction du </w:t>
            </w:r>
            <w:r w:rsidR="00113D64" w:rsidRPr="00805104">
              <w:rPr>
                <w:color w:val="000000" w:themeColor="text1"/>
                <w:szCs w:val="24"/>
              </w:rPr>
              <w:t>Maître d’Ouvrage</w:t>
            </w:r>
            <w:r w:rsidRPr="00805104">
              <w:rPr>
                <w:color w:val="000000" w:themeColor="text1"/>
                <w:szCs w:val="24"/>
              </w:rPr>
              <w:t xml:space="preserve"> qu’il continue d’être admis à concourir. </w:t>
            </w:r>
          </w:p>
          <w:p w14:paraId="6FCFBE9C" w14:textId="77777777" w:rsidR="00307775" w:rsidRPr="00805104" w:rsidRDefault="00307775" w:rsidP="00F17BB7">
            <w:pPr>
              <w:pStyle w:val="Paragraphedeliste"/>
              <w:numPr>
                <w:ilvl w:val="1"/>
                <w:numId w:val="35"/>
              </w:numPr>
              <w:suppressAutoHyphens/>
              <w:rPr>
                <w:color w:val="000000" w:themeColor="text1"/>
                <w:szCs w:val="24"/>
              </w:rPr>
            </w:pPr>
            <w:r w:rsidRPr="00805104">
              <w:rPr>
                <w:color w:val="000000" w:themeColor="text1"/>
                <w:szCs w:val="24"/>
              </w:rPr>
              <w:t>Une entreprise, tombant sous le coup d’une sanction par l’Emprunteur l’excluant de ses marchés, sera admise à participer au présent processus, à moins que, à la demande de l’Emprunteur, la Banque ne détermine que l’exclusion : (a) est relative à un cas de fraude et corruption, et (b) ait été prononcée dans le cadre d’une procédure judiciaire ou administrative équitable à l’égard de l’entreprise.</w:t>
            </w:r>
          </w:p>
        </w:tc>
      </w:tr>
      <w:tr w:rsidR="00805104" w:rsidRPr="00805104" w14:paraId="68A1DBB3" w14:textId="77777777" w:rsidTr="006C19A4">
        <w:tc>
          <w:tcPr>
            <w:tcW w:w="2694" w:type="dxa"/>
            <w:tcBorders>
              <w:top w:val="nil"/>
              <w:left w:val="nil"/>
              <w:bottom w:val="nil"/>
              <w:right w:val="nil"/>
            </w:tcBorders>
            <w:tcMar>
              <w:top w:w="28" w:type="dxa"/>
              <w:bottom w:w="28" w:type="dxa"/>
            </w:tcMar>
          </w:tcPr>
          <w:p w14:paraId="485AF8E2" w14:textId="77777777" w:rsidR="000A450A" w:rsidRPr="00805104" w:rsidRDefault="000A450A" w:rsidP="00C700F6">
            <w:pPr>
              <w:pStyle w:val="00SectionISubtitle"/>
              <w:spacing w:before="0" w:after="200"/>
              <w:rPr>
                <w:color w:val="000000" w:themeColor="text1"/>
              </w:rPr>
            </w:pPr>
            <w:bookmarkStart w:id="61" w:name="_Toc438532563"/>
            <w:bookmarkStart w:id="62" w:name="_Toc438532564"/>
            <w:bookmarkStart w:id="63" w:name="_Toc438532565"/>
            <w:bookmarkStart w:id="64" w:name="_Toc438532566"/>
            <w:bookmarkStart w:id="65" w:name="_Toc438532567"/>
            <w:bookmarkStart w:id="66" w:name="_Toc438438824"/>
            <w:bookmarkStart w:id="67" w:name="_Toc438532568"/>
            <w:bookmarkStart w:id="68" w:name="_Toc438733968"/>
            <w:bookmarkStart w:id="69" w:name="_Toc438907009"/>
            <w:bookmarkStart w:id="70" w:name="_Toc438907208"/>
            <w:bookmarkStart w:id="71" w:name="_Toc461953561"/>
            <w:bookmarkStart w:id="72" w:name="_Toc156373288"/>
            <w:bookmarkStart w:id="73" w:name="_Toc478838022"/>
            <w:bookmarkStart w:id="74" w:name="_Toc37951301"/>
            <w:bookmarkEnd w:id="61"/>
            <w:bookmarkEnd w:id="62"/>
            <w:bookmarkEnd w:id="63"/>
            <w:bookmarkEnd w:id="64"/>
            <w:bookmarkEnd w:id="65"/>
            <w:r w:rsidRPr="00805104">
              <w:rPr>
                <w:color w:val="000000" w:themeColor="text1"/>
              </w:rPr>
              <w:t>5.</w:t>
            </w:r>
            <w:r w:rsidRPr="00805104">
              <w:rPr>
                <w:color w:val="000000" w:themeColor="text1"/>
              </w:rPr>
              <w:tab/>
              <w:t>Matériaux, matériels et Services répondant aux critères de provenance</w:t>
            </w:r>
            <w:bookmarkEnd w:id="66"/>
            <w:bookmarkEnd w:id="67"/>
            <w:bookmarkEnd w:id="68"/>
            <w:bookmarkEnd w:id="69"/>
            <w:bookmarkEnd w:id="70"/>
            <w:bookmarkEnd w:id="71"/>
            <w:bookmarkEnd w:id="72"/>
            <w:bookmarkEnd w:id="73"/>
            <w:bookmarkEnd w:id="74"/>
          </w:p>
        </w:tc>
        <w:tc>
          <w:tcPr>
            <w:tcW w:w="6662" w:type="dxa"/>
            <w:tcBorders>
              <w:top w:val="nil"/>
              <w:left w:val="nil"/>
              <w:bottom w:val="nil"/>
              <w:right w:val="nil"/>
            </w:tcBorders>
            <w:tcMar>
              <w:top w:w="28" w:type="dxa"/>
              <w:bottom w:w="28" w:type="dxa"/>
            </w:tcMar>
          </w:tcPr>
          <w:p w14:paraId="650AC12E" w14:textId="77777777" w:rsidR="000A450A" w:rsidRPr="00805104" w:rsidRDefault="00E761FF" w:rsidP="00F17BB7">
            <w:pPr>
              <w:pStyle w:val="Paragraphedeliste"/>
              <w:numPr>
                <w:ilvl w:val="1"/>
                <w:numId w:val="36"/>
              </w:numPr>
              <w:tabs>
                <w:tab w:val="left" w:pos="576"/>
              </w:tabs>
              <w:suppressAutoHyphens/>
              <w:rPr>
                <w:color w:val="000000" w:themeColor="text1"/>
                <w:szCs w:val="24"/>
              </w:rPr>
            </w:pPr>
            <w:r w:rsidRPr="00805104">
              <w:rPr>
                <w:color w:val="000000" w:themeColor="text1"/>
                <w:szCs w:val="24"/>
              </w:rPr>
              <w:t>Sous réserve des dispositions figurant à la Section V</w:t>
            </w:r>
            <w:r w:rsidR="00114B52" w:rsidRPr="00805104">
              <w:rPr>
                <w:color w:val="000000" w:themeColor="text1"/>
                <w:szCs w:val="24"/>
              </w:rPr>
              <w:t>, Pays éligibles</w:t>
            </w:r>
            <w:r w:rsidRPr="00805104">
              <w:rPr>
                <w:color w:val="000000" w:themeColor="text1"/>
                <w:szCs w:val="24"/>
              </w:rPr>
              <w:t>, t</w:t>
            </w:r>
            <w:r w:rsidR="000A450A" w:rsidRPr="00805104">
              <w:rPr>
                <w:color w:val="000000" w:themeColor="text1"/>
                <w:szCs w:val="24"/>
              </w:rPr>
              <w:t xml:space="preserve">ous les matériaux, matériels, équipements et services faisant l’objet du présent marché et financés par la Banque peuvent provenir de tout pays et les dépenses pour les besoins du Marché seront limitées à de tels matériaux, matériels, équipements et services. Les soumissionnaires peuvent se voir demander par le </w:t>
            </w:r>
            <w:r w:rsidR="00113D64" w:rsidRPr="00805104">
              <w:rPr>
                <w:color w:val="000000" w:themeColor="text1"/>
                <w:szCs w:val="24"/>
              </w:rPr>
              <w:t>Maître d’Ouvrage</w:t>
            </w:r>
            <w:r w:rsidR="000A450A" w:rsidRPr="00805104">
              <w:rPr>
                <w:color w:val="000000" w:themeColor="text1"/>
                <w:szCs w:val="24"/>
              </w:rPr>
              <w:t xml:space="preserve"> de justifier la provenance de</w:t>
            </w:r>
            <w:r w:rsidR="00BD6D38" w:rsidRPr="00805104">
              <w:rPr>
                <w:color w:val="000000" w:themeColor="text1"/>
                <w:szCs w:val="24"/>
              </w:rPr>
              <w:t xml:space="preserve"> ce</w:t>
            </w:r>
            <w:r w:rsidR="000A450A" w:rsidRPr="00805104">
              <w:rPr>
                <w:color w:val="000000" w:themeColor="text1"/>
                <w:szCs w:val="24"/>
              </w:rPr>
              <w:t>s matériaux, matériels, équipements et services.</w:t>
            </w:r>
          </w:p>
        </w:tc>
      </w:tr>
      <w:tr w:rsidR="00805104" w:rsidRPr="00805104" w14:paraId="67C0DB5C" w14:textId="77777777" w:rsidTr="006C19A4">
        <w:tc>
          <w:tcPr>
            <w:tcW w:w="9356" w:type="dxa"/>
            <w:gridSpan w:val="2"/>
            <w:tcBorders>
              <w:top w:val="nil"/>
              <w:left w:val="nil"/>
              <w:bottom w:val="nil"/>
              <w:right w:val="nil"/>
            </w:tcBorders>
            <w:tcMar>
              <w:top w:w="28" w:type="dxa"/>
              <w:bottom w:w="28" w:type="dxa"/>
            </w:tcMar>
          </w:tcPr>
          <w:p w14:paraId="247641A3" w14:textId="77777777" w:rsidR="007D71BC" w:rsidRPr="00805104" w:rsidRDefault="007D71BC" w:rsidP="007D71BC">
            <w:pPr>
              <w:pStyle w:val="00SectionITitle"/>
              <w:rPr>
                <w:color w:val="000000" w:themeColor="text1"/>
              </w:rPr>
            </w:pPr>
            <w:bookmarkStart w:id="75" w:name="_Toc438532569"/>
            <w:bookmarkStart w:id="76" w:name="_Toc438532570"/>
            <w:bookmarkStart w:id="77" w:name="_Toc438532571"/>
            <w:bookmarkStart w:id="78" w:name="_Toc438532572"/>
            <w:bookmarkStart w:id="79" w:name="_Toc438438825"/>
            <w:bookmarkStart w:id="80" w:name="_Toc438532573"/>
            <w:bookmarkStart w:id="81" w:name="_Toc438733969"/>
            <w:bookmarkStart w:id="82" w:name="_Toc438962051"/>
            <w:bookmarkStart w:id="83" w:name="_Toc461939617"/>
            <w:bookmarkStart w:id="84" w:name="_Toc478838023"/>
            <w:bookmarkStart w:id="85" w:name="_Toc37951302"/>
            <w:bookmarkEnd w:id="75"/>
            <w:bookmarkEnd w:id="76"/>
            <w:bookmarkEnd w:id="77"/>
            <w:bookmarkEnd w:id="78"/>
            <w:r w:rsidRPr="00805104">
              <w:rPr>
                <w:color w:val="000000" w:themeColor="text1"/>
              </w:rPr>
              <w:t xml:space="preserve">B. </w:t>
            </w:r>
            <w:r w:rsidRPr="00805104">
              <w:rPr>
                <w:color w:val="000000" w:themeColor="text1"/>
              </w:rPr>
              <w:tab/>
              <w:t xml:space="preserve">Contenu du </w:t>
            </w:r>
            <w:bookmarkEnd w:id="79"/>
            <w:bookmarkEnd w:id="80"/>
            <w:bookmarkEnd w:id="81"/>
            <w:bookmarkEnd w:id="82"/>
            <w:bookmarkEnd w:id="83"/>
            <w:r w:rsidRPr="00805104">
              <w:rPr>
                <w:color w:val="000000" w:themeColor="text1"/>
              </w:rPr>
              <w:t>Dossier d’Appel d’offres</w:t>
            </w:r>
            <w:bookmarkEnd w:id="84"/>
            <w:bookmarkEnd w:id="85"/>
          </w:p>
        </w:tc>
      </w:tr>
      <w:tr w:rsidR="00805104" w:rsidRPr="00805104" w14:paraId="0D6A7DC8" w14:textId="77777777" w:rsidTr="006C19A4">
        <w:tc>
          <w:tcPr>
            <w:tcW w:w="2694" w:type="dxa"/>
            <w:tcBorders>
              <w:top w:val="nil"/>
              <w:left w:val="nil"/>
              <w:right w:val="nil"/>
            </w:tcBorders>
            <w:tcMar>
              <w:top w:w="28" w:type="dxa"/>
              <w:bottom w:w="28" w:type="dxa"/>
            </w:tcMar>
          </w:tcPr>
          <w:p w14:paraId="6CAC4DC2" w14:textId="77777777" w:rsidR="00307775" w:rsidRPr="00805104" w:rsidRDefault="00307775" w:rsidP="00C700F6">
            <w:pPr>
              <w:pStyle w:val="00SectionISubtitle"/>
              <w:spacing w:before="0" w:after="200"/>
              <w:rPr>
                <w:color w:val="000000" w:themeColor="text1"/>
              </w:rPr>
            </w:pPr>
            <w:bookmarkStart w:id="86" w:name="_Toc438438826"/>
            <w:bookmarkStart w:id="87" w:name="_Toc438532574"/>
            <w:bookmarkStart w:id="88" w:name="_Toc438733970"/>
            <w:bookmarkStart w:id="89" w:name="_Toc438907010"/>
            <w:bookmarkStart w:id="90" w:name="_Toc438907209"/>
            <w:bookmarkStart w:id="91" w:name="_Toc156373289"/>
            <w:bookmarkStart w:id="92" w:name="_Toc478838024"/>
            <w:bookmarkStart w:id="93" w:name="_Toc37951303"/>
            <w:r w:rsidRPr="00805104">
              <w:rPr>
                <w:color w:val="000000" w:themeColor="text1"/>
              </w:rPr>
              <w:t>6.</w:t>
            </w:r>
            <w:r w:rsidRPr="00805104">
              <w:rPr>
                <w:color w:val="000000" w:themeColor="text1"/>
              </w:rPr>
              <w:tab/>
              <w:t xml:space="preserve">Sections du </w:t>
            </w:r>
            <w:bookmarkEnd w:id="86"/>
            <w:bookmarkEnd w:id="87"/>
            <w:bookmarkEnd w:id="88"/>
            <w:bookmarkEnd w:id="89"/>
            <w:bookmarkEnd w:id="90"/>
            <w:bookmarkEnd w:id="91"/>
            <w:r w:rsidRPr="00805104">
              <w:rPr>
                <w:color w:val="000000" w:themeColor="text1"/>
              </w:rPr>
              <w:t>Dossier d’Appel d’Offres</w:t>
            </w:r>
            <w:bookmarkEnd w:id="92"/>
            <w:bookmarkEnd w:id="93"/>
          </w:p>
        </w:tc>
        <w:tc>
          <w:tcPr>
            <w:tcW w:w="6662" w:type="dxa"/>
            <w:tcBorders>
              <w:top w:val="nil"/>
              <w:left w:val="nil"/>
              <w:right w:val="nil"/>
            </w:tcBorders>
            <w:tcMar>
              <w:top w:w="28" w:type="dxa"/>
              <w:bottom w:w="28" w:type="dxa"/>
            </w:tcMar>
          </w:tcPr>
          <w:p w14:paraId="292FF68D" w14:textId="77777777" w:rsidR="00307775" w:rsidRPr="00805104" w:rsidRDefault="00307775" w:rsidP="001E4CE7">
            <w:pPr>
              <w:numPr>
                <w:ilvl w:val="1"/>
                <w:numId w:val="23"/>
              </w:numPr>
              <w:tabs>
                <w:tab w:val="clear" w:pos="360"/>
              </w:tabs>
              <w:suppressAutoHyphens/>
              <w:ind w:left="612" w:hanging="612"/>
              <w:rPr>
                <w:color w:val="000000" w:themeColor="text1"/>
                <w:szCs w:val="24"/>
              </w:rPr>
            </w:pPr>
            <w:r w:rsidRPr="00805104">
              <w:rPr>
                <w:color w:val="000000" w:themeColor="text1"/>
                <w:szCs w:val="24"/>
              </w:rPr>
              <w:t xml:space="preserve">Le Dossier d’Appel d’Offres comprend toutes les Sections dont la liste figure ci-après. Il doit être interprété à la lumière des additifs issus conformément à l’article 8 des IS. </w:t>
            </w:r>
          </w:p>
          <w:p w14:paraId="3012486E" w14:textId="77777777" w:rsidR="00307775" w:rsidRPr="00805104" w:rsidRDefault="00307775" w:rsidP="007D12FF">
            <w:pPr>
              <w:tabs>
                <w:tab w:val="left" w:pos="1152"/>
                <w:tab w:val="left" w:pos="2502"/>
              </w:tabs>
              <w:suppressAutoHyphens/>
              <w:spacing w:after="120"/>
              <w:ind w:left="633" w:firstLine="0"/>
              <w:rPr>
                <w:b/>
                <w:color w:val="000000" w:themeColor="text1"/>
                <w:szCs w:val="24"/>
              </w:rPr>
            </w:pPr>
            <w:r w:rsidRPr="00805104">
              <w:rPr>
                <w:b/>
                <w:color w:val="000000" w:themeColor="text1"/>
                <w:szCs w:val="24"/>
              </w:rPr>
              <w:t>PARTIE 1 :</w:t>
            </w:r>
            <w:r w:rsidRPr="00805104">
              <w:rPr>
                <w:b/>
                <w:color w:val="000000" w:themeColor="text1"/>
                <w:szCs w:val="24"/>
              </w:rPr>
              <w:tab/>
              <w:t>Procédures d’appel d’</w:t>
            </w:r>
            <w:r w:rsidR="00234A4D" w:rsidRPr="00805104">
              <w:rPr>
                <w:b/>
                <w:color w:val="000000" w:themeColor="text1"/>
                <w:szCs w:val="24"/>
              </w:rPr>
              <w:t>O</w:t>
            </w:r>
            <w:r w:rsidRPr="00805104">
              <w:rPr>
                <w:b/>
                <w:color w:val="000000" w:themeColor="text1"/>
                <w:szCs w:val="24"/>
              </w:rPr>
              <w:t>ffres</w:t>
            </w:r>
          </w:p>
          <w:p w14:paraId="48716932" w14:textId="77777777" w:rsidR="00307775" w:rsidRPr="00805104" w:rsidRDefault="00307775" w:rsidP="007D12FF">
            <w:pPr>
              <w:numPr>
                <w:ilvl w:val="0"/>
                <w:numId w:val="3"/>
              </w:numPr>
              <w:tabs>
                <w:tab w:val="left" w:pos="432"/>
                <w:tab w:val="left" w:pos="1602"/>
                <w:tab w:val="left" w:pos="2502"/>
              </w:tabs>
              <w:suppressAutoHyphens/>
              <w:spacing w:after="120"/>
              <w:ind w:left="1602" w:hanging="450"/>
              <w:rPr>
                <w:color w:val="000000" w:themeColor="text1"/>
                <w:szCs w:val="24"/>
              </w:rPr>
            </w:pPr>
            <w:r w:rsidRPr="00805104">
              <w:rPr>
                <w:color w:val="000000" w:themeColor="text1"/>
                <w:szCs w:val="24"/>
              </w:rPr>
              <w:t>Section I. Instructions aux soumissionnaires (IS)</w:t>
            </w:r>
          </w:p>
          <w:p w14:paraId="41DD76B6" w14:textId="77777777" w:rsidR="00307775" w:rsidRPr="00805104" w:rsidRDefault="00307775" w:rsidP="007D12FF">
            <w:pPr>
              <w:numPr>
                <w:ilvl w:val="0"/>
                <w:numId w:val="4"/>
              </w:numPr>
              <w:tabs>
                <w:tab w:val="left" w:pos="432"/>
              </w:tabs>
              <w:suppressAutoHyphens/>
              <w:spacing w:after="120"/>
              <w:ind w:left="1602" w:hanging="450"/>
              <w:rPr>
                <w:color w:val="000000" w:themeColor="text1"/>
                <w:szCs w:val="24"/>
              </w:rPr>
            </w:pPr>
            <w:r w:rsidRPr="00805104">
              <w:rPr>
                <w:color w:val="000000" w:themeColor="text1"/>
                <w:szCs w:val="24"/>
              </w:rPr>
              <w:t>Section II. Données particulières de l’appel d’offres (DPAO)</w:t>
            </w:r>
          </w:p>
          <w:p w14:paraId="681FEBE5" w14:textId="77777777" w:rsidR="00307775" w:rsidRPr="00805104" w:rsidRDefault="00307775" w:rsidP="007D12FF">
            <w:pPr>
              <w:numPr>
                <w:ilvl w:val="0"/>
                <w:numId w:val="5"/>
              </w:numPr>
              <w:tabs>
                <w:tab w:val="left" w:pos="432"/>
                <w:tab w:val="left" w:pos="1602"/>
                <w:tab w:val="left" w:pos="2502"/>
              </w:tabs>
              <w:suppressAutoHyphens/>
              <w:spacing w:after="120"/>
              <w:ind w:left="1598" w:hanging="446"/>
              <w:rPr>
                <w:color w:val="000000" w:themeColor="text1"/>
                <w:szCs w:val="24"/>
              </w:rPr>
            </w:pPr>
            <w:r w:rsidRPr="00805104">
              <w:rPr>
                <w:color w:val="000000" w:themeColor="text1"/>
                <w:szCs w:val="24"/>
              </w:rPr>
              <w:t>Section III. Critères d’évaluation et de qualification</w:t>
            </w:r>
          </w:p>
          <w:p w14:paraId="2BA9B0D8" w14:textId="77777777" w:rsidR="00307775" w:rsidRPr="00805104" w:rsidRDefault="00307775" w:rsidP="007D12FF">
            <w:pPr>
              <w:numPr>
                <w:ilvl w:val="0"/>
                <w:numId w:val="6"/>
              </w:numPr>
              <w:tabs>
                <w:tab w:val="left" w:pos="432"/>
                <w:tab w:val="left" w:pos="1602"/>
                <w:tab w:val="left" w:pos="2502"/>
              </w:tabs>
              <w:suppressAutoHyphens/>
              <w:spacing w:after="120"/>
              <w:ind w:left="1598" w:hanging="446"/>
              <w:rPr>
                <w:color w:val="000000" w:themeColor="text1"/>
                <w:szCs w:val="24"/>
              </w:rPr>
            </w:pPr>
            <w:r w:rsidRPr="00805104">
              <w:rPr>
                <w:color w:val="000000" w:themeColor="text1"/>
                <w:szCs w:val="24"/>
              </w:rPr>
              <w:t>Section IV. Formulaires de soumission</w:t>
            </w:r>
          </w:p>
          <w:p w14:paraId="27F22397" w14:textId="77777777" w:rsidR="00307775" w:rsidRPr="00805104" w:rsidRDefault="00307775" w:rsidP="007D12FF">
            <w:pPr>
              <w:numPr>
                <w:ilvl w:val="0"/>
                <w:numId w:val="7"/>
              </w:numPr>
              <w:tabs>
                <w:tab w:val="left" w:pos="432"/>
                <w:tab w:val="left" w:pos="1602"/>
                <w:tab w:val="left" w:pos="2502"/>
              </w:tabs>
              <w:suppressAutoHyphens/>
              <w:spacing w:after="120"/>
              <w:ind w:left="1598" w:hanging="446"/>
              <w:rPr>
                <w:color w:val="000000" w:themeColor="text1"/>
                <w:szCs w:val="24"/>
              </w:rPr>
            </w:pPr>
            <w:r w:rsidRPr="00805104">
              <w:rPr>
                <w:color w:val="000000" w:themeColor="text1"/>
                <w:szCs w:val="24"/>
              </w:rPr>
              <w:t>Section V. Pays éligibles</w:t>
            </w:r>
          </w:p>
          <w:p w14:paraId="0F4C1886" w14:textId="77777777" w:rsidR="00307775" w:rsidRPr="00805104" w:rsidRDefault="00307775" w:rsidP="007D12FF">
            <w:pPr>
              <w:numPr>
                <w:ilvl w:val="0"/>
                <w:numId w:val="7"/>
              </w:numPr>
              <w:tabs>
                <w:tab w:val="left" w:pos="432"/>
                <w:tab w:val="left" w:pos="1602"/>
                <w:tab w:val="left" w:pos="2502"/>
              </w:tabs>
              <w:suppressAutoHyphens/>
              <w:spacing w:after="120"/>
              <w:ind w:left="1598" w:hanging="446"/>
              <w:rPr>
                <w:color w:val="000000" w:themeColor="text1"/>
                <w:szCs w:val="24"/>
              </w:rPr>
            </w:pPr>
            <w:r w:rsidRPr="00805104">
              <w:rPr>
                <w:color w:val="000000" w:themeColor="text1"/>
                <w:szCs w:val="24"/>
              </w:rPr>
              <w:t>Section VI. Fraude et Corruption</w:t>
            </w:r>
          </w:p>
          <w:p w14:paraId="755576C9" w14:textId="77777777" w:rsidR="00307775" w:rsidRPr="00805104" w:rsidRDefault="00307775" w:rsidP="007D12FF">
            <w:pPr>
              <w:numPr>
                <w:ilvl w:val="12"/>
                <w:numId w:val="0"/>
              </w:numPr>
              <w:tabs>
                <w:tab w:val="left" w:pos="1152"/>
                <w:tab w:val="left" w:pos="2502"/>
              </w:tabs>
              <w:suppressAutoHyphens/>
              <w:spacing w:after="120"/>
              <w:ind w:left="675"/>
              <w:rPr>
                <w:b/>
                <w:color w:val="000000" w:themeColor="text1"/>
                <w:szCs w:val="24"/>
              </w:rPr>
            </w:pPr>
            <w:r w:rsidRPr="00805104">
              <w:rPr>
                <w:b/>
                <w:color w:val="000000" w:themeColor="text1"/>
                <w:szCs w:val="24"/>
              </w:rPr>
              <w:t>PARTIE 2 :</w:t>
            </w:r>
            <w:r w:rsidRPr="00805104">
              <w:rPr>
                <w:b/>
                <w:color w:val="000000" w:themeColor="text1"/>
                <w:szCs w:val="24"/>
              </w:rPr>
              <w:tab/>
              <w:t>Spécifications des Travaux</w:t>
            </w:r>
          </w:p>
          <w:p w14:paraId="6ABB005E" w14:textId="77777777" w:rsidR="00307775" w:rsidRPr="00805104" w:rsidRDefault="00307775" w:rsidP="007D12FF">
            <w:pPr>
              <w:numPr>
                <w:ilvl w:val="0"/>
                <w:numId w:val="8"/>
              </w:numPr>
              <w:tabs>
                <w:tab w:val="left" w:pos="1152"/>
                <w:tab w:val="left" w:pos="1602"/>
                <w:tab w:val="left" w:pos="2502"/>
              </w:tabs>
              <w:suppressAutoHyphens/>
              <w:spacing w:after="120"/>
              <w:ind w:hanging="450"/>
              <w:rPr>
                <w:color w:val="000000" w:themeColor="text1"/>
                <w:szCs w:val="24"/>
              </w:rPr>
            </w:pPr>
            <w:r w:rsidRPr="00805104">
              <w:rPr>
                <w:color w:val="000000" w:themeColor="text1"/>
                <w:szCs w:val="24"/>
              </w:rPr>
              <w:t>Section VII. Spécifications techniques et plans</w:t>
            </w:r>
          </w:p>
          <w:p w14:paraId="230A0006" w14:textId="77777777" w:rsidR="00307775" w:rsidRPr="00805104" w:rsidRDefault="00307775" w:rsidP="007D12FF">
            <w:pPr>
              <w:numPr>
                <w:ilvl w:val="12"/>
                <w:numId w:val="0"/>
              </w:numPr>
              <w:tabs>
                <w:tab w:val="left" w:pos="1152"/>
                <w:tab w:val="left" w:pos="2502"/>
              </w:tabs>
              <w:suppressAutoHyphens/>
              <w:spacing w:after="120"/>
              <w:ind w:left="675"/>
              <w:rPr>
                <w:b/>
                <w:color w:val="000000" w:themeColor="text1"/>
                <w:szCs w:val="24"/>
              </w:rPr>
            </w:pPr>
            <w:r w:rsidRPr="00805104">
              <w:rPr>
                <w:b/>
                <w:color w:val="000000" w:themeColor="text1"/>
                <w:szCs w:val="24"/>
              </w:rPr>
              <w:t xml:space="preserve">PARTIE 3 : </w:t>
            </w:r>
            <w:r w:rsidRPr="00805104">
              <w:rPr>
                <w:b/>
                <w:color w:val="000000" w:themeColor="text1"/>
                <w:szCs w:val="24"/>
              </w:rPr>
              <w:tab/>
              <w:t>Marché</w:t>
            </w:r>
          </w:p>
          <w:p w14:paraId="51AFB2E8" w14:textId="77777777" w:rsidR="00307775" w:rsidRPr="00805104" w:rsidRDefault="00307775" w:rsidP="007D12FF">
            <w:pPr>
              <w:numPr>
                <w:ilvl w:val="0"/>
                <w:numId w:val="9"/>
              </w:numPr>
              <w:tabs>
                <w:tab w:val="left" w:pos="432"/>
                <w:tab w:val="left" w:pos="1602"/>
              </w:tabs>
              <w:suppressAutoHyphens/>
              <w:spacing w:after="120"/>
              <w:ind w:left="1598" w:hanging="446"/>
              <w:rPr>
                <w:color w:val="000000" w:themeColor="text1"/>
                <w:szCs w:val="24"/>
              </w:rPr>
            </w:pPr>
            <w:r w:rsidRPr="00805104">
              <w:rPr>
                <w:color w:val="000000" w:themeColor="text1"/>
                <w:szCs w:val="24"/>
              </w:rPr>
              <w:t>Section VIII. Cahier des Clauses administratives générales (CCAG)</w:t>
            </w:r>
          </w:p>
          <w:p w14:paraId="5C6F481E" w14:textId="77777777" w:rsidR="00307775" w:rsidRPr="00805104" w:rsidRDefault="00307775" w:rsidP="007D12FF">
            <w:pPr>
              <w:numPr>
                <w:ilvl w:val="0"/>
                <w:numId w:val="10"/>
              </w:numPr>
              <w:tabs>
                <w:tab w:val="left" w:pos="432"/>
                <w:tab w:val="left" w:pos="1602"/>
              </w:tabs>
              <w:suppressAutoHyphens/>
              <w:spacing w:after="120"/>
              <w:ind w:left="1598" w:hanging="446"/>
              <w:rPr>
                <w:color w:val="000000" w:themeColor="text1"/>
                <w:szCs w:val="24"/>
              </w:rPr>
            </w:pPr>
            <w:r w:rsidRPr="00805104">
              <w:rPr>
                <w:color w:val="000000" w:themeColor="text1"/>
                <w:szCs w:val="24"/>
              </w:rPr>
              <w:t>Section IX. Cahier des Clauses administratives particulières (CCAP)</w:t>
            </w:r>
          </w:p>
          <w:p w14:paraId="342E9EEF" w14:textId="77777777" w:rsidR="00307775" w:rsidRPr="00805104" w:rsidRDefault="00307775" w:rsidP="00C700F6">
            <w:pPr>
              <w:numPr>
                <w:ilvl w:val="0"/>
                <w:numId w:val="11"/>
              </w:numPr>
              <w:tabs>
                <w:tab w:val="left" w:pos="432"/>
                <w:tab w:val="left" w:pos="1602"/>
              </w:tabs>
              <w:suppressAutoHyphens/>
              <w:ind w:left="1602" w:hanging="450"/>
              <w:rPr>
                <w:color w:val="000000" w:themeColor="text1"/>
                <w:szCs w:val="24"/>
              </w:rPr>
            </w:pPr>
            <w:r w:rsidRPr="00805104">
              <w:rPr>
                <w:color w:val="000000" w:themeColor="text1"/>
                <w:szCs w:val="24"/>
              </w:rPr>
              <w:t>Section X. Formulaires du Marché</w:t>
            </w:r>
          </w:p>
          <w:p w14:paraId="7B941036" w14:textId="77777777" w:rsidR="00307775" w:rsidRPr="00805104" w:rsidRDefault="00307775" w:rsidP="001E4CE7">
            <w:pPr>
              <w:pStyle w:val="Paragraphedeliste"/>
              <w:numPr>
                <w:ilvl w:val="1"/>
                <w:numId w:val="23"/>
              </w:numPr>
              <w:tabs>
                <w:tab w:val="clear" w:pos="360"/>
                <w:tab w:val="left" w:pos="162"/>
                <w:tab w:val="left" w:pos="612"/>
                <w:tab w:val="num" w:pos="657"/>
              </w:tabs>
              <w:suppressAutoHyphens/>
              <w:ind w:left="657" w:hanging="567"/>
              <w:contextualSpacing w:val="0"/>
              <w:rPr>
                <w:b/>
                <w:color w:val="000000" w:themeColor="text1"/>
                <w:szCs w:val="24"/>
              </w:rPr>
            </w:pPr>
            <w:r w:rsidRPr="00805104">
              <w:rPr>
                <w:color w:val="000000" w:themeColor="text1"/>
                <w:szCs w:val="24"/>
              </w:rPr>
              <w:t xml:space="preserve">L’Avis d’Appel d’Offres publié par le </w:t>
            </w:r>
            <w:r w:rsidR="00113D64" w:rsidRPr="00805104">
              <w:rPr>
                <w:color w:val="000000" w:themeColor="text1"/>
                <w:szCs w:val="24"/>
              </w:rPr>
              <w:t>Maître d’Ouvrage</w:t>
            </w:r>
            <w:r w:rsidRPr="00805104">
              <w:rPr>
                <w:color w:val="000000" w:themeColor="text1"/>
                <w:szCs w:val="24"/>
              </w:rPr>
              <w:t xml:space="preserve"> ne fait pas partie du Dossier d’appel d’offres.</w:t>
            </w:r>
          </w:p>
          <w:p w14:paraId="7A3EDC34" w14:textId="77777777" w:rsidR="00307775" w:rsidRPr="00805104" w:rsidRDefault="00307775" w:rsidP="001E4CE7">
            <w:pPr>
              <w:pStyle w:val="Paragraphedeliste"/>
              <w:numPr>
                <w:ilvl w:val="1"/>
                <w:numId w:val="23"/>
              </w:numPr>
              <w:tabs>
                <w:tab w:val="clear" w:pos="360"/>
                <w:tab w:val="num" w:pos="657"/>
              </w:tabs>
              <w:suppressAutoHyphens/>
              <w:ind w:left="657" w:hanging="567"/>
              <w:contextualSpacing w:val="0"/>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ne peut être tenu responsable vis-à-vis des Soumissionnaires de l’intégrité du Dossier d’Appel d’offres, des réponses aux demandes de clarifications, du compte rendu de la réunion préparatoire précédant le dépôt des Offres (le cas échéant) et des additifs au Dossier d’Appel d’Offres conformément à l’article 8 des IS, s’ils n’ont pas été obtenus directement auprès de lui. En cas de contradiction, les documents directement issus par le </w:t>
            </w:r>
            <w:r w:rsidR="00113D64" w:rsidRPr="00805104">
              <w:rPr>
                <w:color w:val="000000" w:themeColor="text1"/>
                <w:szCs w:val="24"/>
              </w:rPr>
              <w:t>Maître d’Ouvrage</w:t>
            </w:r>
            <w:r w:rsidRPr="00805104">
              <w:rPr>
                <w:color w:val="000000" w:themeColor="text1"/>
                <w:szCs w:val="24"/>
              </w:rPr>
              <w:t xml:space="preserve"> auront précédence.</w:t>
            </w:r>
          </w:p>
          <w:p w14:paraId="5892A901" w14:textId="77777777" w:rsidR="00307775" w:rsidRPr="00805104" w:rsidRDefault="00307775" w:rsidP="001E4CE7">
            <w:pPr>
              <w:pStyle w:val="Paragraphedeliste"/>
              <w:numPr>
                <w:ilvl w:val="1"/>
                <w:numId w:val="23"/>
              </w:numPr>
              <w:tabs>
                <w:tab w:val="clear" w:pos="360"/>
                <w:tab w:val="num" w:pos="657"/>
              </w:tabs>
              <w:suppressAutoHyphens/>
              <w:ind w:left="648" w:hanging="562"/>
              <w:contextualSpacing w:val="0"/>
              <w:rPr>
                <w:color w:val="000000" w:themeColor="text1"/>
                <w:szCs w:val="24"/>
              </w:rPr>
            </w:pPr>
            <w:r w:rsidRPr="00805104">
              <w:rPr>
                <w:color w:val="000000" w:themeColor="text1"/>
                <w:szCs w:val="24"/>
              </w:rPr>
              <w:t xml:space="preserve">Le Soumissionnaire devra examiner l’ensemble des instructions, formulaires, conditions et spécifications figurant au Dossier d’Appel d’Offres. Il lui appartient de </w:t>
            </w:r>
            <w:r w:rsidRPr="00805104">
              <w:rPr>
                <w:color w:val="000000" w:themeColor="text1"/>
                <w:szCs w:val="24"/>
              </w:rPr>
              <w:lastRenderedPageBreak/>
              <w:t xml:space="preserve">fournir tous les renseignements et documents demandés dans le Dossier d’Appel d’Offres. </w:t>
            </w:r>
          </w:p>
        </w:tc>
      </w:tr>
      <w:tr w:rsidR="00805104" w:rsidRPr="00805104" w14:paraId="572BF3F6" w14:textId="77777777" w:rsidTr="006C19A4">
        <w:tc>
          <w:tcPr>
            <w:tcW w:w="2694" w:type="dxa"/>
            <w:tcBorders>
              <w:top w:val="nil"/>
              <w:left w:val="nil"/>
              <w:right w:val="nil"/>
            </w:tcBorders>
            <w:tcMar>
              <w:top w:w="28" w:type="dxa"/>
              <w:bottom w:w="28" w:type="dxa"/>
            </w:tcMar>
          </w:tcPr>
          <w:p w14:paraId="49682325" w14:textId="77777777" w:rsidR="00307775" w:rsidRPr="00805104" w:rsidRDefault="00307775" w:rsidP="00C700F6">
            <w:pPr>
              <w:pStyle w:val="00SectionISubtitle"/>
              <w:spacing w:before="0" w:after="200"/>
              <w:rPr>
                <w:color w:val="000000" w:themeColor="text1"/>
              </w:rPr>
            </w:pPr>
            <w:bookmarkStart w:id="94" w:name="_Toc156373290"/>
            <w:bookmarkStart w:id="95" w:name="_Toc478838025"/>
            <w:bookmarkStart w:id="96" w:name="_Toc37951304"/>
            <w:r w:rsidRPr="00805104">
              <w:rPr>
                <w:color w:val="000000" w:themeColor="text1"/>
              </w:rPr>
              <w:t>7.</w:t>
            </w:r>
            <w:r w:rsidRPr="00805104">
              <w:rPr>
                <w:color w:val="000000" w:themeColor="text1"/>
              </w:rPr>
              <w:tab/>
              <w:t>Éclaircisse</w:t>
            </w:r>
            <w:r w:rsidRPr="00805104">
              <w:rPr>
                <w:color w:val="000000" w:themeColor="text1"/>
              </w:rPr>
              <w:softHyphen/>
              <w:t>ments apportés au Dossier d’Appel d’Offres, visite du site et réunion préparatoire</w:t>
            </w:r>
            <w:bookmarkEnd w:id="94"/>
            <w:bookmarkEnd w:id="95"/>
            <w:bookmarkEnd w:id="96"/>
          </w:p>
        </w:tc>
        <w:tc>
          <w:tcPr>
            <w:tcW w:w="6662" w:type="dxa"/>
            <w:tcBorders>
              <w:top w:val="nil"/>
              <w:left w:val="nil"/>
              <w:right w:val="nil"/>
            </w:tcBorders>
            <w:tcMar>
              <w:top w:w="28" w:type="dxa"/>
              <w:bottom w:w="28" w:type="dxa"/>
            </w:tcMar>
          </w:tcPr>
          <w:p w14:paraId="3B1912D7" w14:textId="77777777" w:rsidR="00307775" w:rsidRPr="00805104" w:rsidRDefault="006B0D13" w:rsidP="006B0D13">
            <w:pPr>
              <w:numPr>
                <w:ilvl w:val="0"/>
                <w:numId w:val="12"/>
              </w:numPr>
              <w:tabs>
                <w:tab w:val="left" w:pos="576"/>
              </w:tabs>
              <w:suppressAutoHyphens/>
              <w:rPr>
                <w:color w:val="000000" w:themeColor="text1"/>
                <w:szCs w:val="24"/>
              </w:rPr>
            </w:pPr>
            <w:r w:rsidRPr="00805104">
              <w:rPr>
                <w:color w:val="000000" w:themeColor="text1"/>
                <w:szCs w:val="24"/>
              </w:rPr>
              <w:t>Un S</w:t>
            </w:r>
            <w:r w:rsidR="00307775" w:rsidRPr="00805104">
              <w:rPr>
                <w:color w:val="000000" w:themeColor="text1"/>
                <w:szCs w:val="24"/>
              </w:rPr>
              <w:t xml:space="preserve">oumissionnaire souhaitant obtenir des éclaircissements sur le Dossier d’Appel d’Offres devra contacter le </w:t>
            </w:r>
            <w:r w:rsidR="00113D64" w:rsidRPr="00805104">
              <w:rPr>
                <w:color w:val="000000" w:themeColor="text1"/>
                <w:szCs w:val="24"/>
              </w:rPr>
              <w:t>Maître d’Ouvrage</w:t>
            </w:r>
            <w:r w:rsidR="00307775" w:rsidRPr="00805104">
              <w:rPr>
                <w:color w:val="000000" w:themeColor="text1"/>
                <w:szCs w:val="24"/>
              </w:rPr>
              <w:t xml:space="preserve">, par écrit, à l’adresse du </w:t>
            </w:r>
            <w:r w:rsidR="00113D64" w:rsidRPr="00805104">
              <w:rPr>
                <w:color w:val="000000" w:themeColor="text1"/>
                <w:szCs w:val="24"/>
              </w:rPr>
              <w:t>Maître d’Ouvrage</w:t>
            </w:r>
            <w:r w:rsidR="00307775" w:rsidRPr="00805104">
              <w:rPr>
                <w:color w:val="000000" w:themeColor="text1"/>
                <w:szCs w:val="24"/>
              </w:rPr>
              <w:t xml:space="preserve"> indiquée </w:t>
            </w:r>
            <w:r w:rsidR="00307775" w:rsidRPr="00805104">
              <w:rPr>
                <w:b/>
                <w:color w:val="000000" w:themeColor="text1"/>
                <w:szCs w:val="24"/>
              </w:rPr>
              <w:t>dans les</w:t>
            </w:r>
            <w:r w:rsidR="00307775" w:rsidRPr="00805104">
              <w:rPr>
                <w:color w:val="000000" w:themeColor="text1"/>
                <w:szCs w:val="24"/>
              </w:rPr>
              <w:t xml:space="preserve"> </w:t>
            </w:r>
            <w:r w:rsidR="00307775" w:rsidRPr="00805104">
              <w:rPr>
                <w:b/>
                <w:color w:val="000000" w:themeColor="text1"/>
                <w:szCs w:val="24"/>
              </w:rPr>
              <w:t>DPAO</w:t>
            </w:r>
            <w:r w:rsidR="00307775" w:rsidRPr="00805104">
              <w:rPr>
                <w:color w:val="000000" w:themeColor="text1"/>
                <w:szCs w:val="24"/>
              </w:rPr>
              <w:t xml:space="preserve"> ou soumettra sa demande au cours de la réunion préparatoire prévue, le cas échéant, en application des dispositions de l’article 7.4 des IS. Le </w:t>
            </w:r>
            <w:r w:rsidR="00113D64" w:rsidRPr="00805104">
              <w:rPr>
                <w:color w:val="000000" w:themeColor="text1"/>
                <w:szCs w:val="24"/>
              </w:rPr>
              <w:t>Maître d’Ouvrage</w:t>
            </w:r>
            <w:r w:rsidR="00307775" w:rsidRPr="00805104">
              <w:rPr>
                <w:color w:val="000000" w:themeColor="text1"/>
                <w:szCs w:val="24"/>
              </w:rPr>
              <w:t xml:space="preserve"> répondra par écrit à toute demande d’éclaircissements reçue au plus tard quatorze jours (14) jours avant la date limite de dépôt des offres. Il adressera une copie de sa réponse (indiquant la question posée mais sans mention de son origine) à tous les soumissionnaires qui auront obtenu le Dossier d’Appel d’Offres conformément à l’article 6.3 des IS. </w:t>
            </w:r>
            <w:r w:rsidR="00307775" w:rsidRPr="00805104">
              <w:rPr>
                <w:b/>
                <w:color w:val="000000" w:themeColor="text1"/>
                <w:szCs w:val="24"/>
              </w:rPr>
              <w:t>Si les</w:t>
            </w:r>
            <w:r w:rsidR="00307775" w:rsidRPr="00805104">
              <w:rPr>
                <w:color w:val="000000" w:themeColor="text1"/>
                <w:szCs w:val="24"/>
              </w:rPr>
              <w:t xml:space="preserve"> </w:t>
            </w:r>
            <w:r w:rsidR="00307775" w:rsidRPr="00805104">
              <w:rPr>
                <w:b/>
                <w:color w:val="000000" w:themeColor="text1"/>
                <w:szCs w:val="24"/>
              </w:rPr>
              <w:t>DPAO</w:t>
            </w:r>
            <w:r w:rsidR="00307775" w:rsidRPr="00805104">
              <w:rPr>
                <w:color w:val="000000" w:themeColor="text1"/>
                <w:szCs w:val="24"/>
              </w:rPr>
              <w:t xml:space="preserve"> le prévoient, le </w:t>
            </w:r>
            <w:r w:rsidR="00113D64" w:rsidRPr="00805104">
              <w:rPr>
                <w:color w:val="000000" w:themeColor="text1"/>
                <w:szCs w:val="24"/>
              </w:rPr>
              <w:t>Maître d’Ouvrage</w:t>
            </w:r>
            <w:r w:rsidR="00307775" w:rsidRPr="00805104">
              <w:rPr>
                <w:color w:val="000000" w:themeColor="text1"/>
                <w:szCs w:val="24"/>
              </w:rPr>
              <w:t xml:space="preserve"> publiera également sa réponse sur site internet identifié </w:t>
            </w:r>
            <w:r w:rsidR="00307775" w:rsidRPr="00805104">
              <w:rPr>
                <w:b/>
                <w:color w:val="000000" w:themeColor="text1"/>
                <w:szCs w:val="24"/>
              </w:rPr>
              <w:t>dans les</w:t>
            </w:r>
            <w:r w:rsidR="00307775" w:rsidRPr="00805104">
              <w:rPr>
                <w:color w:val="000000" w:themeColor="text1"/>
                <w:szCs w:val="24"/>
              </w:rPr>
              <w:t xml:space="preserve"> </w:t>
            </w:r>
            <w:r w:rsidR="00307775" w:rsidRPr="00805104">
              <w:rPr>
                <w:b/>
                <w:color w:val="000000" w:themeColor="text1"/>
                <w:szCs w:val="24"/>
              </w:rPr>
              <w:t>DPAO</w:t>
            </w:r>
            <w:r w:rsidR="00307775" w:rsidRPr="00805104">
              <w:rPr>
                <w:color w:val="000000" w:themeColor="text1"/>
                <w:szCs w:val="24"/>
              </w:rPr>
              <w:t xml:space="preserve">. Au cas où le </w:t>
            </w:r>
            <w:r w:rsidR="00113D64" w:rsidRPr="00805104">
              <w:rPr>
                <w:color w:val="000000" w:themeColor="text1"/>
                <w:szCs w:val="24"/>
              </w:rPr>
              <w:t>Maître d’Ouvrage</w:t>
            </w:r>
            <w:r w:rsidR="00307775" w:rsidRPr="00805104">
              <w:rPr>
                <w:color w:val="000000" w:themeColor="text1"/>
                <w:szCs w:val="24"/>
              </w:rPr>
              <w:t xml:space="preserve"> jugerait nécessaire de modifier le Dossier d’Appel d’Offres pour donner suite aux éclaircissements demandés, il le fera conformément à la procédure stipulée aux articles 8 et 22.2 des IS.</w:t>
            </w:r>
          </w:p>
          <w:p w14:paraId="4BF4981F" w14:textId="1A377E6F" w:rsidR="00307775" w:rsidRPr="00805104" w:rsidRDefault="00307775" w:rsidP="00C700F6">
            <w:pPr>
              <w:numPr>
                <w:ilvl w:val="0"/>
                <w:numId w:val="12"/>
              </w:numPr>
              <w:tabs>
                <w:tab w:val="left" w:pos="540"/>
                <w:tab w:val="left" w:pos="576"/>
              </w:tabs>
              <w:suppressAutoHyphens/>
              <w:rPr>
                <w:color w:val="000000" w:themeColor="text1"/>
                <w:szCs w:val="24"/>
              </w:rPr>
            </w:pPr>
            <w:r w:rsidRPr="00805104">
              <w:rPr>
                <w:color w:val="000000" w:themeColor="text1"/>
                <w:szCs w:val="24"/>
              </w:rPr>
              <w:t>Il est recommandé au Soumissionnaire de visiter et d’inspecter le site des travaux et ses environs et d’obtenir par lui-même, et sous sa propre responsabilité, tous les renseignements qui peuvent être nécessaires pour la préparation de son offre et la signature d’un marché pour l’exécution des Travaux. Les coûts liés à la visite du site sont entièrement à la charge du Soumissionnaire.</w:t>
            </w:r>
            <w:r w:rsidR="00411EA0" w:rsidRPr="00805104">
              <w:rPr>
                <w:color w:val="000000" w:themeColor="text1"/>
                <w:szCs w:val="24"/>
              </w:rPr>
              <w:t xml:space="preserve"> </w:t>
            </w:r>
          </w:p>
          <w:p w14:paraId="017CCB30" w14:textId="77777777" w:rsidR="00307775" w:rsidRPr="00805104" w:rsidRDefault="00307775" w:rsidP="00C700F6">
            <w:pPr>
              <w:numPr>
                <w:ilvl w:val="0"/>
                <w:numId w:val="12"/>
              </w:numPr>
              <w:tabs>
                <w:tab w:val="left" w:pos="540"/>
                <w:tab w:val="left" w:pos="576"/>
              </w:tabs>
              <w:suppressAutoHyphens/>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autorisera le Soumissionnaire et ses employés ou agents à pénétrer dans ses locaux et sur ses terrains aux fins de ladite visite, mais seulement à la condition expresse que le Soumissionnaire, ses employés et agents dégagent le </w:t>
            </w:r>
            <w:r w:rsidR="00113D64" w:rsidRPr="00805104">
              <w:rPr>
                <w:color w:val="000000" w:themeColor="text1"/>
                <w:szCs w:val="24"/>
              </w:rPr>
              <w:t>Maître d’Ouvrage</w:t>
            </w:r>
            <w:r w:rsidRPr="00805104">
              <w:rPr>
                <w:color w:val="000000" w:themeColor="text1"/>
                <w:szCs w:val="24"/>
              </w:rPr>
              <w:t>, ses employés et agents, de toute responsabilité pouvant en résulter et les indemnisent si nécessaire, et qu’ils demeurent responsables des accidents mortels ou corporels, des pertes ou dommages matériels, coûts et frais encourus du fait de cette visite.</w:t>
            </w:r>
          </w:p>
          <w:p w14:paraId="2B8B8F76" w14:textId="77777777" w:rsidR="00307775" w:rsidRPr="00805104" w:rsidRDefault="00307775" w:rsidP="00C700F6">
            <w:pPr>
              <w:numPr>
                <w:ilvl w:val="0"/>
                <w:numId w:val="12"/>
              </w:numPr>
              <w:tabs>
                <w:tab w:val="left" w:pos="522"/>
                <w:tab w:val="left" w:pos="576"/>
              </w:tabs>
              <w:suppressAutoHyphens/>
              <w:rPr>
                <w:color w:val="000000" w:themeColor="text1"/>
                <w:szCs w:val="24"/>
              </w:rPr>
            </w:pPr>
            <w:r w:rsidRPr="00805104">
              <w:rPr>
                <w:b/>
                <w:color w:val="000000" w:themeColor="text1"/>
                <w:szCs w:val="24"/>
              </w:rPr>
              <w:t>Lorsque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le prévoient, le représentant que le Soumissionnaire aura désigné est invité à assister à une réunion préparatoire sur le Site des Travaux. L’objet de la réunion est d’éclaircir tout point et de répondre à toutes questions qui pourraient être soulevées à ce stade.</w:t>
            </w:r>
          </w:p>
          <w:p w14:paraId="240B5CFD" w14:textId="77777777" w:rsidR="00307775" w:rsidRPr="00805104" w:rsidRDefault="00307775" w:rsidP="00C700F6">
            <w:pPr>
              <w:numPr>
                <w:ilvl w:val="0"/>
                <w:numId w:val="12"/>
              </w:numPr>
              <w:tabs>
                <w:tab w:val="left" w:pos="540"/>
                <w:tab w:val="left" w:pos="576"/>
              </w:tabs>
              <w:suppressAutoHyphens/>
              <w:rPr>
                <w:color w:val="000000" w:themeColor="text1"/>
                <w:szCs w:val="24"/>
              </w:rPr>
            </w:pPr>
            <w:r w:rsidRPr="00805104">
              <w:rPr>
                <w:color w:val="000000" w:themeColor="text1"/>
                <w:szCs w:val="24"/>
              </w:rPr>
              <w:lastRenderedPageBreak/>
              <w:t xml:space="preserve">Il est demandé au Soumissionnaire de soumettre, dans la mesure du possible, toutes ses questions par écrit, de façon à ce qu’elles parviennent au </w:t>
            </w:r>
            <w:r w:rsidR="00113D64" w:rsidRPr="00805104">
              <w:rPr>
                <w:color w:val="000000" w:themeColor="text1"/>
                <w:szCs w:val="24"/>
              </w:rPr>
              <w:t>Maître d’Ouvrage</w:t>
            </w:r>
            <w:r w:rsidRPr="00805104">
              <w:rPr>
                <w:color w:val="000000" w:themeColor="text1"/>
                <w:szCs w:val="24"/>
              </w:rPr>
              <w:t xml:space="preserve"> au plus tard une semaine avant la réunion préparatoire. </w:t>
            </w:r>
          </w:p>
          <w:p w14:paraId="62FB20F3" w14:textId="77777777" w:rsidR="00307775" w:rsidRPr="00805104" w:rsidRDefault="00307775" w:rsidP="00C700F6">
            <w:pPr>
              <w:numPr>
                <w:ilvl w:val="0"/>
                <w:numId w:val="12"/>
              </w:numPr>
              <w:tabs>
                <w:tab w:val="left" w:pos="522"/>
                <w:tab w:val="left" w:pos="576"/>
              </w:tabs>
              <w:suppressAutoHyphens/>
              <w:rPr>
                <w:color w:val="000000" w:themeColor="text1"/>
                <w:szCs w:val="24"/>
              </w:rPr>
            </w:pPr>
            <w:r w:rsidRPr="00805104">
              <w:rPr>
                <w:color w:val="000000" w:themeColor="text1"/>
                <w:szCs w:val="24"/>
              </w:rPr>
              <w:t xml:space="preserve">Le compte-rendu de la réunion, le cas échéant, incluant le texte des questions posées par les Soumissionnaires (sans en identifier la source) et des réponses données, y compris les réponses préparées après la réunion, sera transmis sans délai à tous ceux qui ont obtenu le Dossier d’Appel d’Offres en conformité avec les dispositions de l’article 6.3 des IS. Si spécifié dans les DPAO, le </w:t>
            </w:r>
            <w:r w:rsidR="00113D64" w:rsidRPr="00805104">
              <w:rPr>
                <w:color w:val="000000" w:themeColor="text1"/>
                <w:szCs w:val="24"/>
              </w:rPr>
              <w:t>Maître d’Ouvrage</w:t>
            </w:r>
            <w:r w:rsidRPr="00805104">
              <w:rPr>
                <w:color w:val="000000" w:themeColor="text1"/>
                <w:szCs w:val="24"/>
              </w:rPr>
              <w:t xml:space="preserve"> publiera dans les meilleurs délais le compte-rendu de la réunion préparatoire sur le site web indiqué dans le DPAO. Toute modification du dossier d’appel d’offres qui pourrait s’avérer nécessaire à l’issue de la réunion préparatoire sera faite par le </w:t>
            </w:r>
            <w:r w:rsidR="00113D64" w:rsidRPr="00805104">
              <w:rPr>
                <w:color w:val="000000" w:themeColor="text1"/>
                <w:szCs w:val="24"/>
              </w:rPr>
              <w:t>Maître d’Ouvrage</w:t>
            </w:r>
            <w:r w:rsidRPr="00805104">
              <w:rPr>
                <w:color w:val="000000" w:themeColor="text1"/>
                <w:szCs w:val="24"/>
              </w:rPr>
              <w:t xml:space="preserve"> par la publication d’un additif conformément aux dispositions de l’article 8 des IS, et non par le canal du compte-rendu de la réunion préparatoire. Le fait qu’un soumissionnaire n’assiste pas à la réunion préparatoire à l’établissement des offres ne constituera pas un motif de rejet de son offre.</w:t>
            </w:r>
          </w:p>
        </w:tc>
      </w:tr>
      <w:tr w:rsidR="00805104" w:rsidRPr="00805104" w14:paraId="4AB4DF40" w14:textId="77777777" w:rsidTr="006C19A4">
        <w:tc>
          <w:tcPr>
            <w:tcW w:w="2694" w:type="dxa"/>
            <w:tcBorders>
              <w:top w:val="nil"/>
              <w:left w:val="nil"/>
              <w:bottom w:val="nil"/>
              <w:right w:val="nil"/>
            </w:tcBorders>
            <w:tcMar>
              <w:top w:w="28" w:type="dxa"/>
              <w:bottom w:w="28" w:type="dxa"/>
            </w:tcMar>
          </w:tcPr>
          <w:p w14:paraId="4C3B1941" w14:textId="77777777" w:rsidR="000A450A" w:rsidRPr="00805104" w:rsidRDefault="00AD134E" w:rsidP="00C700F6">
            <w:pPr>
              <w:pStyle w:val="00SectionISubtitle"/>
              <w:spacing w:before="0" w:after="200"/>
              <w:rPr>
                <w:color w:val="000000" w:themeColor="text1"/>
              </w:rPr>
            </w:pPr>
            <w:bookmarkStart w:id="97" w:name="_Toc156373291"/>
            <w:bookmarkStart w:id="98" w:name="_Toc478838026"/>
            <w:bookmarkStart w:id="99" w:name="_Toc37951305"/>
            <w:r w:rsidRPr="00805104">
              <w:rPr>
                <w:color w:val="000000" w:themeColor="text1"/>
              </w:rPr>
              <w:t>8.</w:t>
            </w:r>
            <w:r w:rsidR="000A450A" w:rsidRPr="00805104">
              <w:rPr>
                <w:color w:val="000000" w:themeColor="text1"/>
              </w:rPr>
              <w:tab/>
              <w:t xml:space="preserve">Modifications apportées au </w:t>
            </w:r>
            <w:bookmarkEnd w:id="97"/>
            <w:r w:rsidR="000A450A" w:rsidRPr="00805104">
              <w:rPr>
                <w:color w:val="000000" w:themeColor="text1"/>
              </w:rPr>
              <w:t>Dossier d’Appel d’Offres</w:t>
            </w:r>
            <w:bookmarkEnd w:id="98"/>
            <w:bookmarkEnd w:id="99"/>
            <w:r w:rsidR="000A450A" w:rsidRPr="00805104">
              <w:rPr>
                <w:color w:val="000000" w:themeColor="text1"/>
              </w:rPr>
              <w:t xml:space="preserve"> </w:t>
            </w:r>
          </w:p>
        </w:tc>
        <w:tc>
          <w:tcPr>
            <w:tcW w:w="6662" w:type="dxa"/>
            <w:tcBorders>
              <w:top w:val="nil"/>
              <w:left w:val="nil"/>
              <w:bottom w:val="nil"/>
              <w:right w:val="nil"/>
            </w:tcBorders>
            <w:tcMar>
              <w:top w:w="28" w:type="dxa"/>
              <w:bottom w:w="28" w:type="dxa"/>
            </w:tcMar>
          </w:tcPr>
          <w:p w14:paraId="1244BA3E" w14:textId="77777777" w:rsidR="00BC693B" w:rsidRPr="00805104" w:rsidRDefault="000A450A" w:rsidP="00F17BB7">
            <w:pPr>
              <w:pStyle w:val="Paragraphedeliste"/>
              <w:numPr>
                <w:ilvl w:val="1"/>
                <w:numId w:val="37"/>
              </w:numPr>
              <w:suppressAutoHyphens/>
              <w:contextualSpacing w:val="0"/>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peut à tout moment avant la date limite de dépôt des offres, modifier le Dossier d’Appel d’Offres en publiant un additif. </w:t>
            </w:r>
          </w:p>
          <w:p w14:paraId="71A99804" w14:textId="77777777" w:rsidR="000A450A" w:rsidRPr="00805104" w:rsidRDefault="000A450A" w:rsidP="00F17BB7">
            <w:pPr>
              <w:pStyle w:val="Paragraphedeliste"/>
              <w:numPr>
                <w:ilvl w:val="1"/>
                <w:numId w:val="37"/>
              </w:numPr>
              <w:tabs>
                <w:tab w:val="left" w:pos="522"/>
              </w:tabs>
              <w:suppressAutoHyphens/>
              <w:contextualSpacing w:val="0"/>
              <w:rPr>
                <w:color w:val="000000" w:themeColor="text1"/>
                <w:szCs w:val="24"/>
              </w:rPr>
            </w:pPr>
            <w:r w:rsidRPr="00805104">
              <w:rPr>
                <w:color w:val="000000" w:themeColor="text1"/>
                <w:szCs w:val="24"/>
              </w:rPr>
              <w:t xml:space="preserve">Tout additif publié sera considéré comme faisant partie intégrante du Dossier d’Appel d’Offres et sera communiqué par écrit à tous les </w:t>
            </w:r>
            <w:r w:rsidR="00444BDD" w:rsidRPr="00805104">
              <w:rPr>
                <w:color w:val="000000" w:themeColor="text1"/>
                <w:szCs w:val="24"/>
              </w:rPr>
              <w:t>S</w:t>
            </w:r>
            <w:r w:rsidRPr="00805104">
              <w:rPr>
                <w:color w:val="000000" w:themeColor="text1"/>
                <w:szCs w:val="24"/>
              </w:rPr>
              <w:t xml:space="preserve">oumissionnaires éventuels qui ont obtenu le Dossier d’Appel d’Offres du </w:t>
            </w:r>
            <w:r w:rsidR="00113D64" w:rsidRPr="00805104">
              <w:rPr>
                <w:color w:val="000000" w:themeColor="text1"/>
                <w:szCs w:val="24"/>
              </w:rPr>
              <w:t>Maître d’Ouvrage</w:t>
            </w:r>
            <w:r w:rsidRPr="00805104">
              <w:rPr>
                <w:color w:val="000000" w:themeColor="text1"/>
                <w:szCs w:val="24"/>
              </w:rPr>
              <w:t xml:space="preserve"> en conformité avec les dispositions de l’article 6.3 des IS.</w:t>
            </w:r>
            <w:r w:rsidR="003037F7" w:rsidRPr="00805104">
              <w:rPr>
                <w:color w:val="000000" w:themeColor="text1"/>
                <w:szCs w:val="24"/>
              </w:rPr>
              <w:t xml:space="preserve"> Le </w:t>
            </w:r>
            <w:r w:rsidR="00113D64" w:rsidRPr="00805104">
              <w:rPr>
                <w:color w:val="000000" w:themeColor="text1"/>
                <w:szCs w:val="24"/>
              </w:rPr>
              <w:t>Maître d’Ouvrage</w:t>
            </w:r>
            <w:r w:rsidR="003037F7" w:rsidRPr="00805104">
              <w:rPr>
                <w:color w:val="000000" w:themeColor="text1"/>
                <w:szCs w:val="24"/>
              </w:rPr>
              <w:t xml:space="preserve"> publiera immédiatement l</w:t>
            </w:r>
            <w:r w:rsidR="004D0EE5" w:rsidRPr="00805104">
              <w:rPr>
                <w:color w:val="000000" w:themeColor="text1"/>
                <w:szCs w:val="24"/>
              </w:rPr>
              <w:t>’</w:t>
            </w:r>
            <w:r w:rsidR="003037F7" w:rsidRPr="00805104">
              <w:rPr>
                <w:color w:val="000000" w:themeColor="text1"/>
                <w:szCs w:val="24"/>
              </w:rPr>
              <w:t>additif sur la page Web</w:t>
            </w:r>
            <w:r w:rsidR="008321CB" w:rsidRPr="00805104">
              <w:rPr>
                <w:color w:val="000000" w:themeColor="text1"/>
                <w:szCs w:val="24"/>
              </w:rPr>
              <w:t xml:space="preserve"> identifiée </w:t>
            </w:r>
            <w:r w:rsidR="00444BDD" w:rsidRPr="00805104">
              <w:rPr>
                <w:color w:val="000000" w:themeColor="text1"/>
                <w:szCs w:val="24"/>
              </w:rPr>
              <w:t>à l’article 7.1 des IS</w:t>
            </w:r>
            <w:r w:rsidR="008321CB" w:rsidRPr="00805104">
              <w:rPr>
                <w:color w:val="000000" w:themeColor="text1"/>
                <w:szCs w:val="24"/>
              </w:rPr>
              <w:t>.</w:t>
            </w:r>
            <w:r w:rsidRPr="00805104">
              <w:rPr>
                <w:color w:val="000000" w:themeColor="text1"/>
                <w:szCs w:val="24"/>
              </w:rPr>
              <w:t xml:space="preserve"> </w:t>
            </w:r>
          </w:p>
          <w:p w14:paraId="1239B3D6" w14:textId="77777777" w:rsidR="000A450A" w:rsidRPr="00805104" w:rsidRDefault="000A450A" w:rsidP="00F17BB7">
            <w:pPr>
              <w:pStyle w:val="Paragraphedeliste"/>
              <w:numPr>
                <w:ilvl w:val="1"/>
                <w:numId w:val="37"/>
              </w:numPr>
              <w:tabs>
                <w:tab w:val="left" w:pos="612"/>
              </w:tabs>
              <w:suppressAutoHyphens/>
              <w:contextualSpacing w:val="0"/>
              <w:rPr>
                <w:color w:val="000000" w:themeColor="text1"/>
                <w:szCs w:val="24"/>
              </w:rPr>
            </w:pPr>
            <w:r w:rsidRPr="00805104">
              <w:rPr>
                <w:color w:val="000000" w:themeColor="text1"/>
                <w:szCs w:val="24"/>
              </w:rPr>
              <w:t xml:space="preserve">Afin de laisser aux soumissionnaires éventuels un délai raisonnable pour prendre en compte l’additif </w:t>
            </w:r>
            <w:r w:rsidR="00291F0A" w:rsidRPr="00805104">
              <w:rPr>
                <w:color w:val="000000" w:themeColor="text1"/>
                <w:szCs w:val="24"/>
              </w:rPr>
              <w:t xml:space="preserve">lors de </w:t>
            </w:r>
            <w:r w:rsidRPr="00805104">
              <w:rPr>
                <w:color w:val="000000" w:themeColor="text1"/>
                <w:szCs w:val="24"/>
              </w:rPr>
              <w:t>la préparation</w:t>
            </w:r>
            <w:r w:rsidR="00135963" w:rsidRPr="00805104">
              <w:rPr>
                <w:color w:val="000000" w:themeColor="text1"/>
                <w:szCs w:val="24"/>
              </w:rPr>
              <w:t xml:space="preserve"> </w:t>
            </w:r>
            <w:r w:rsidRPr="00805104">
              <w:rPr>
                <w:color w:val="000000" w:themeColor="text1"/>
                <w:szCs w:val="24"/>
              </w:rPr>
              <w:t xml:space="preserve">de leur offre, le </w:t>
            </w:r>
            <w:r w:rsidR="00113D64" w:rsidRPr="00805104">
              <w:rPr>
                <w:color w:val="000000" w:themeColor="text1"/>
                <w:szCs w:val="24"/>
              </w:rPr>
              <w:t>Maître d’Ouvrage</w:t>
            </w:r>
            <w:r w:rsidRPr="00805104">
              <w:rPr>
                <w:color w:val="000000" w:themeColor="text1"/>
                <w:szCs w:val="24"/>
              </w:rPr>
              <w:t xml:space="preserve"> peut, à sa </w:t>
            </w:r>
            <w:r w:rsidR="00291F0A" w:rsidRPr="00805104">
              <w:rPr>
                <w:color w:val="000000" w:themeColor="text1"/>
                <w:szCs w:val="24"/>
              </w:rPr>
              <w:t>discrétion</w:t>
            </w:r>
            <w:r w:rsidRPr="00805104">
              <w:rPr>
                <w:color w:val="000000" w:themeColor="text1"/>
                <w:szCs w:val="24"/>
              </w:rPr>
              <w:t xml:space="preserve">, reporter la date limite de remise des </w:t>
            </w:r>
            <w:r w:rsidR="00444BDD" w:rsidRPr="00805104">
              <w:rPr>
                <w:color w:val="000000" w:themeColor="text1"/>
                <w:szCs w:val="24"/>
              </w:rPr>
              <w:t>O</w:t>
            </w:r>
            <w:r w:rsidRPr="00805104">
              <w:rPr>
                <w:color w:val="000000" w:themeColor="text1"/>
                <w:szCs w:val="24"/>
              </w:rPr>
              <w:t xml:space="preserve">ffres conformément </w:t>
            </w:r>
            <w:r w:rsidR="004D0EE5" w:rsidRPr="00805104">
              <w:rPr>
                <w:color w:val="000000" w:themeColor="text1"/>
                <w:szCs w:val="24"/>
              </w:rPr>
              <w:t>aux dispositions de</w:t>
            </w:r>
            <w:r w:rsidRPr="00805104">
              <w:rPr>
                <w:color w:val="000000" w:themeColor="text1"/>
                <w:szCs w:val="24"/>
              </w:rPr>
              <w:t xml:space="preserve"> l’article 22.2 des IS. </w:t>
            </w:r>
          </w:p>
        </w:tc>
      </w:tr>
      <w:tr w:rsidR="00805104" w:rsidRPr="00805104" w14:paraId="58334D12" w14:textId="77777777" w:rsidTr="006C19A4">
        <w:tc>
          <w:tcPr>
            <w:tcW w:w="9356" w:type="dxa"/>
            <w:gridSpan w:val="2"/>
            <w:tcBorders>
              <w:top w:val="nil"/>
              <w:left w:val="nil"/>
              <w:bottom w:val="nil"/>
              <w:right w:val="nil"/>
            </w:tcBorders>
            <w:tcMar>
              <w:top w:w="28" w:type="dxa"/>
              <w:bottom w:w="28" w:type="dxa"/>
            </w:tcMar>
          </w:tcPr>
          <w:p w14:paraId="17E5712B" w14:textId="77777777" w:rsidR="007D71BC" w:rsidRPr="00805104" w:rsidRDefault="007D71BC" w:rsidP="00485CFD">
            <w:pPr>
              <w:pStyle w:val="00SectionITitle"/>
              <w:pageBreakBefore/>
              <w:rPr>
                <w:color w:val="000000" w:themeColor="text1"/>
              </w:rPr>
            </w:pPr>
            <w:bookmarkStart w:id="100" w:name="_Toc438438829"/>
            <w:bookmarkStart w:id="101" w:name="_Toc438532577"/>
            <w:bookmarkStart w:id="102" w:name="_Toc438733973"/>
            <w:bookmarkStart w:id="103" w:name="_Toc438962055"/>
            <w:bookmarkStart w:id="104" w:name="_Toc461939618"/>
            <w:bookmarkStart w:id="105" w:name="_Toc478838027"/>
            <w:bookmarkStart w:id="106" w:name="_Toc37951306"/>
            <w:r w:rsidRPr="00805104">
              <w:rPr>
                <w:color w:val="000000" w:themeColor="text1"/>
              </w:rPr>
              <w:t xml:space="preserve">C. </w:t>
            </w:r>
            <w:r w:rsidRPr="00805104">
              <w:rPr>
                <w:color w:val="000000" w:themeColor="text1"/>
              </w:rPr>
              <w:tab/>
              <w:t>Préparation des offres</w:t>
            </w:r>
            <w:bookmarkEnd w:id="100"/>
            <w:bookmarkEnd w:id="101"/>
            <w:bookmarkEnd w:id="102"/>
            <w:bookmarkEnd w:id="103"/>
            <w:bookmarkEnd w:id="104"/>
            <w:bookmarkEnd w:id="105"/>
            <w:bookmarkEnd w:id="106"/>
          </w:p>
        </w:tc>
      </w:tr>
      <w:tr w:rsidR="00805104" w:rsidRPr="00805104" w14:paraId="283C8716" w14:textId="77777777" w:rsidTr="006C19A4">
        <w:tc>
          <w:tcPr>
            <w:tcW w:w="2694" w:type="dxa"/>
            <w:tcBorders>
              <w:top w:val="nil"/>
              <w:left w:val="nil"/>
              <w:bottom w:val="nil"/>
              <w:right w:val="nil"/>
            </w:tcBorders>
            <w:tcMar>
              <w:top w:w="28" w:type="dxa"/>
              <w:bottom w:w="28" w:type="dxa"/>
            </w:tcMar>
          </w:tcPr>
          <w:p w14:paraId="43208C32" w14:textId="77777777" w:rsidR="000A450A" w:rsidRPr="00805104" w:rsidRDefault="00AD134E" w:rsidP="007D71BC">
            <w:pPr>
              <w:pStyle w:val="00SectionISubtitle"/>
              <w:rPr>
                <w:color w:val="000000" w:themeColor="text1"/>
              </w:rPr>
            </w:pPr>
            <w:bookmarkStart w:id="107" w:name="_Toc156373292"/>
            <w:bookmarkStart w:id="108" w:name="_Toc478838028"/>
            <w:bookmarkStart w:id="109" w:name="_Toc37951307"/>
            <w:bookmarkStart w:id="110" w:name="_Toc438438830"/>
            <w:bookmarkStart w:id="111" w:name="_Toc438532578"/>
            <w:bookmarkStart w:id="112" w:name="_Toc438733974"/>
            <w:bookmarkStart w:id="113" w:name="_Toc438907013"/>
            <w:bookmarkStart w:id="114" w:name="_Toc438907212"/>
            <w:r w:rsidRPr="00805104">
              <w:rPr>
                <w:color w:val="000000" w:themeColor="text1"/>
              </w:rPr>
              <w:t>9.</w:t>
            </w:r>
            <w:r w:rsidR="000A450A" w:rsidRPr="00805104">
              <w:rPr>
                <w:color w:val="000000" w:themeColor="text1"/>
              </w:rPr>
              <w:tab/>
              <w:t>Frais afférents à la soumission</w:t>
            </w:r>
            <w:bookmarkEnd w:id="107"/>
            <w:bookmarkEnd w:id="108"/>
            <w:bookmarkEnd w:id="109"/>
            <w:r w:rsidR="000A450A" w:rsidRPr="00805104">
              <w:rPr>
                <w:color w:val="000000" w:themeColor="text1"/>
              </w:rPr>
              <w:t xml:space="preserve"> </w:t>
            </w:r>
            <w:bookmarkEnd w:id="110"/>
            <w:bookmarkEnd w:id="111"/>
            <w:bookmarkEnd w:id="112"/>
            <w:bookmarkEnd w:id="113"/>
            <w:bookmarkEnd w:id="114"/>
          </w:p>
        </w:tc>
        <w:tc>
          <w:tcPr>
            <w:tcW w:w="6662" w:type="dxa"/>
            <w:tcBorders>
              <w:top w:val="nil"/>
              <w:left w:val="nil"/>
              <w:bottom w:val="nil"/>
              <w:right w:val="nil"/>
            </w:tcBorders>
            <w:tcMar>
              <w:top w:w="28" w:type="dxa"/>
              <w:bottom w:w="28" w:type="dxa"/>
            </w:tcMar>
          </w:tcPr>
          <w:p w14:paraId="52AF4024" w14:textId="77777777" w:rsidR="000A450A" w:rsidRPr="00805104" w:rsidRDefault="000A450A" w:rsidP="00F17BB7">
            <w:pPr>
              <w:pStyle w:val="Paragraphedeliste"/>
              <w:numPr>
                <w:ilvl w:val="1"/>
                <w:numId w:val="38"/>
              </w:numPr>
              <w:tabs>
                <w:tab w:val="left" w:pos="576"/>
                <w:tab w:val="left" w:pos="1152"/>
              </w:tabs>
              <w:suppressAutoHyphens/>
              <w:rPr>
                <w:color w:val="000000" w:themeColor="text1"/>
                <w:szCs w:val="24"/>
              </w:rPr>
            </w:pPr>
            <w:r w:rsidRPr="00805104">
              <w:rPr>
                <w:color w:val="000000" w:themeColor="text1"/>
                <w:szCs w:val="24"/>
              </w:rPr>
              <w:t xml:space="preserve">Le soumissionnaire supportera tous les frais afférents à la préparation et à la présentation de son offre, et le </w:t>
            </w:r>
            <w:r w:rsidR="00113D64" w:rsidRPr="00805104">
              <w:rPr>
                <w:color w:val="000000" w:themeColor="text1"/>
                <w:szCs w:val="24"/>
              </w:rPr>
              <w:t>Maître d’Ouvrage</w:t>
            </w:r>
            <w:r w:rsidRPr="00805104">
              <w:rPr>
                <w:color w:val="000000" w:themeColor="text1"/>
                <w:szCs w:val="24"/>
              </w:rPr>
              <w:t xml:space="preserve"> ne sera en aucun cas responsable de ces frais ni tenu de les régler, quels que soient le déroulement et l’issue de la procédure d’</w:t>
            </w:r>
            <w:r w:rsidR="00444BDD" w:rsidRPr="00805104">
              <w:rPr>
                <w:color w:val="000000" w:themeColor="text1"/>
                <w:szCs w:val="24"/>
              </w:rPr>
              <w:t>A</w:t>
            </w:r>
            <w:r w:rsidRPr="00805104">
              <w:rPr>
                <w:color w:val="000000" w:themeColor="text1"/>
                <w:szCs w:val="24"/>
              </w:rPr>
              <w:t>ppel d’offres.</w:t>
            </w:r>
          </w:p>
        </w:tc>
      </w:tr>
      <w:tr w:rsidR="00805104" w:rsidRPr="00805104" w14:paraId="69B2744A" w14:textId="77777777" w:rsidTr="006C19A4">
        <w:tc>
          <w:tcPr>
            <w:tcW w:w="2694" w:type="dxa"/>
            <w:tcBorders>
              <w:top w:val="nil"/>
              <w:left w:val="nil"/>
              <w:bottom w:val="nil"/>
              <w:right w:val="nil"/>
            </w:tcBorders>
            <w:tcMar>
              <w:top w:w="28" w:type="dxa"/>
              <w:bottom w:w="28" w:type="dxa"/>
            </w:tcMar>
          </w:tcPr>
          <w:p w14:paraId="351720F3" w14:textId="77777777" w:rsidR="000A450A" w:rsidRPr="00805104" w:rsidRDefault="00AD134E" w:rsidP="007D71BC">
            <w:pPr>
              <w:pStyle w:val="00SectionISubtitle"/>
              <w:rPr>
                <w:color w:val="000000" w:themeColor="text1"/>
              </w:rPr>
            </w:pPr>
            <w:bookmarkStart w:id="115" w:name="_Toc438438831"/>
            <w:bookmarkStart w:id="116" w:name="_Toc438532579"/>
            <w:bookmarkStart w:id="117" w:name="_Toc438733975"/>
            <w:bookmarkStart w:id="118" w:name="_Toc438907014"/>
            <w:bookmarkStart w:id="119" w:name="_Toc438907213"/>
            <w:bookmarkStart w:id="120" w:name="_Toc156373293"/>
            <w:bookmarkStart w:id="121" w:name="_Toc478838029"/>
            <w:bookmarkStart w:id="122" w:name="_Toc37951308"/>
            <w:r w:rsidRPr="00805104">
              <w:rPr>
                <w:color w:val="000000" w:themeColor="text1"/>
              </w:rPr>
              <w:t>10.</w:t>
            </w:r>
            <w:r w:rsidR="000A450A" w:rsidRPr="00805104">
              <w:rPr>
                <w:color w:val="000000" w:themeColor="text1"/>
              </w:rPr>
              <w:tab/>
              <w:t>Langue de l’offre</w:t>
            </w:r>
            <w:bookmarkEnd w:id="115"/>
            <w:bookmarkEnd w:id="116"/>
            <w:bookmarkEnd w:id="117"/>
            <w:bookmarkEnd w:id="118"/>
            <w:bookmarkEnd w:id="119"/>
            <w:bookmarkEnd w:id="120"/>
            <w:bookmarkEnd w:id="121"/>
            <w:bookmarkEnd w:id="122"/>
          </w:p>
        </w:tc>
        <w:tc>
          <w:tcPr>
            <w:tcW w:w="6662" w:type="dxa"/>
            <w:tcBorders>
              <w:top w:val="nil"/>
              <w:left w:val="nil"/>
              <w:bottom w:val="nil"/>
              <w:right w:val="nil"/>
            </w:tcBorders>
            <w:tcMar>
              <w:top w:w="28" w:type="dxa"/>
              <w:bottom w:w="28" w:type="dxa"/>
            </w:tcMar>
          </w:tcPr>
          <w:p w14:paraId="5357C878" w14:textId="77777777" w:rsidR="000A450A" w:rsidRPr="00805104" w:rsidRDefault="000A450A" w:rsidP="00F17BB7">
            <w:pPr>
              <w:pStyle w:val="Paragraphedeliste"/>
              <w:numPr>
                <w:ilvl w:val="1"/>
                <w:numId w:val="39"/>
              </w:numPr>
              <w:tabs>
                <w:tab w:val="left" w:pos="576"/>
                <w:tab w:val="left" w:pos="1152"/>
              </w:tabs>
              <w:suppressAutoHyphens/>
              <w:rPr>
                <w:color w:val="000000" w:themeColor="text1"/>
                <w:szCs w:val="24"/>
              </w:rPr>
            </w:pPr>
            <w:r w:rsidRPr="00805104">
              <w:rPr>
                <w:color w:val="000000" w:themeColor="text1"/>
                <w:szCs w:val="24"/>
              </w:rPr>
              <w:t xml:space="preserve">L’Offre, ainsi que toute la correspondance et tous les documents la concernant échangés entre le Soumissionnaire et le </w:t>
            </w:r>
            <w:r w:rsidR="00113D64" w:rsidRPr="00805104">
              <w:rPr>
                <w:color w:val="000000" w:themeColor="text1"/>
                <w:szCs w:val="24"/>
              </w:rPr>
              <w:t>Maître d’Ouvrage</w:t>
            </w:r>
            <w:r w:rsidRPr="00805104">
              <w:rPr>
                <w:color w:val="000000" w:themeColor="text1"/>
                <w:szCs w:val="24"/>
              </w:rPr>
              <w:t xml:space="preserve"> seront rédigés dans la langue indiquée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Les documents complémentaires et les publications fournis par le Soumissionnaire dans le cadre de la soumission peuvent être rédigés dans une autre langue à condition d’être accompagnés d’une traduction des passages pertinents à l’offre dans la langue indiquée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auquel cas, aux fins d’interprétation de l’offre, la traduction fera foi.</w:t>
            </w:r>
          </w:p>
        </w:tc>
      </w:tr>
      <w:tr w:rsidR="00805104" w:rsidRPr="00805104" w14:paraId="50605B6B" w14:textId="77777777" w:rsidTr="006C19A4">
        <w:tc>
          <w:tcPr>
            <w:tcW w:w="2694" w:type="dxa"/>
            <w:tcBorders>
              <w:top w:val="nil"/>
              <w:left w:val="nil"/>
              <w:right w:val="nil"/>
            </w:tcBorders>
            <w:tcMar>
              <w:top w:w="28" w:type="dxa"/>
              <w:bottom w:w="28" w:type="dxa"/>
            </w:tcMar>
          </w:tcPr>
          <w:p w14:paraId="7E242CC5" w14:textId="77777777" w:rsidR="007D12FF" w:rsidRPr="00805104" w:rsidRDefault="007D12FF" w:rsidP="007D12FF">
            <w:pPr>
              <w:pStyle w:val="00SectionISubtitle"/>
              <w:rPr>
                <w:color w:val="000000" w:themeColor="text1"/>
              </w:rPr>
            </w:pPr>
            <w:bookmarkStart w:id="123" w:name="_Toc438438832"/>
            <w:bookmarkStart w:id="124" w:name="_Toc438532580"/>
            <w:bookmarkStart w:id="125" w:name="_Toc438733976"/>
            <w:bookmarkStart w:id="126" w:name="_Toc438907015"/>
            <w:bookmarkStart w:id="127" w:name="_Toc438907214"/>
            <w:bookmarkStart w:id="128" w:name="_Toc156373294"/>
            <w:bookmarkStart w:id="129" w:name="_Toc478838030"/>
            <w:bookmarkStart w:id="130" w:name="_Toc37951309"/>
            <w:r w:rsidRPr="00805104">
              <w:rPr>
                <w:color w:val="000000" w:themeColor="text1"/>
              </w:rPr>
              <w:t>11.</w:t>
            </w:r>
            <w:r w:rsidRPr="00805104">
              <w:rPr>
                <w:color w:val="000000" w:themeColor="text1"/>
              </w:rPr>
              <w:tab/>
              <w:t>Documents constitutifs de l’offre</w:t>
            </w:r>
            <w:bookmarkEnd w:id="123"/>
            <w:bookmarkEnd w:id="124"/>
            <w:bookmarkEnd w:id="125"/>
            <w:bookmarkEnd w:id="126"/>
            <w:bookmarkEnd w:id="127"/>
            <w:bookmarkEnd w:id="128"/>
            <w:bookmarkEnd w:id="129"/>
            <w:bookmarkEnd w:id="130"/>
          </w:p>
        </w:tc>
        <w:tc>
          <w:tcPr>
            <w:tcW w:w="6662" w:type="dxa"/>
            <w:tcBorders>
              <w:top w:val="nil"/>
              <w:left w:val="nil"/>
              <w:right w:val="nil"/>
            </w:tcBorders>
            <w:tcMar>
              <w:top w:w="28" w:type="dxa"/>
              <w:bottom w:w="28" w:type="dxa"/>
            </w:tcMar>
          </w:tcPr>
          <w:p w14:paraId="4CD6855D" w14:textId="77777777" w:rsidR="007D12FF" w:rsidRPr="00805104" w:rsidRDefault="007D12FF" w:rsidP="00F17BB7">
            <w:pPr>
              <w:pStyle w:val="Paragraphedeliste"/>
              <w:numPr>
                <w:ilvl w:val="1"/>
                <w:numId w:val="40"/>
              </w:numPr>
              <w:tabs>
                <w:tab w:val="left" w:pos="576"/>
                <w:tab w:val="left" w:pos="1152"/>
              </w:tabs>
              <w:suppressAutoHyphens/>
              <w:rPr>
                <w:color w:val="000000" w:themeColor="text1"/>
                <w:szCs w:val="24"/>
              </w:rPr>
            </w:pPr>
            <w:r w:rsidRPr="00805104">
              <w:rPr>
                <w:color w:val="000000" w:themeColor="text1"/>
                <w:szCs w:val="24"/>
              </w:rPr>
              <w:t>L’offre comprendra les documents suivants :</w:t>
            </w:r>
          </w:p>
          <w:p w14:paraId="5CC72E1B" w14:textId="77777777" w:rsidR="007D12FF" w:rsidRPr="00805104" w:rsidRDefault="007D12FF" w:rsidP="00C700F6">
            <w:pPr>
              <w:numPr>
                <w:ilvl w:val="0"/>
                <w:numId w:val="13"/>
              </w:numPr>
              <w:tabs>
                <w:tab w:val="left" w:pos="576"/>
                <w:tab w:val="left" w:pos="1152"/>
              </w:tabs>
              <w:suppressAutoHyphens/>
              <w:ind w:left="1152" w:hanging="576"/>
              <w:rPr>
                <w:color w:val="000000" w:themeColor="text1"/>
                <w:szCs w:val="24"/>
              </w:rPr>
            </w:pPr>
            <w:r w:rsidRPr="00805104">
              <w:rPr>
                <w:b/>
                <w:color w:val="000000" w:themeColor="text1"/>
                <w:szCs w:val="24"/>
              </w:rPr>
              <w:t>La Lettre de Soumission</w:t>
            </w:r>
            <w:r w:rsidRPr="00805104">
              <w:rPr>
                <w:color w:val="000000" w:themeColor="text1"/>
                <w:szCs w:val="24"/>
              </w:rPr>
              <w:t xml:space="preserve"> préparée conformément aux dispositions de l’Article 12 des IS ; </w:t>
            </w:r>
          </w:p>
          <w:p w14:paraId="60409C2C" w14:textId="77777777" w:rsidR="008D7701" w:rsidRPr="00805104" w:rsidRDefault="008D7701" w:rsidP="008D7701">
            <w:pPr>
              <w:numPr>
                <w:ilvl w:val="0"/>
                <w:numId w:val="13"/>
              </w:numPr>
              <w:tabs>
                <w:tab w:val="left" w:pos="576"/>
                <w:tab w:val="left" w:pos="1152"/>
              </w:tabs>
              <w:ind w:left="1152" w:hanging="576"/>
              <w:rPr>
                <w:color w:val="000000" w:themeColor="text1"/>
              </w:rPr>
            </w:pPr>
            <w:r w:rsidRPr="00805104">
              <w:rPr>
                <w:color w:val="000000" w:themeColor="text1"/>
              </w:rPr>
              <w:t xml:space="preserve">Les autres formulaires inclus dans la Section IV-Formulaires de Soumission dûment remplis, y compris </w:t>
            </w:r>
            <w:r w:rsidRPr="00805104">
              <w:rPr>
                <w:b/>
                <w:color w:val="000000" w:themeColor="text1"/>
              </w:rPr>
              <w:t>le Bordereau des Prix unitaires et le Détail quantitatif et estimatif</w:t>
            </w:r>
            <w:r w:rsidRPr="00805104">
              <w:rPr>
                <w:color w:val="000000" w:themeColor="text1"/>
              </w:rPr>
              <w:t>, ou le Programme d’Activités remplis conformément aux dispositions des articles 12 et 14 des IS ;</w:t>
            </w:r>
          </w:p>
          <w:p w14:paraId="29B42013" w14:textId="77777777" w:rsidR="007D12FF" w:rsidRPr="00805104" w:rsidRDefault="007D12FF" w:rsidP="00C700F6">
            <w:pPr>
              <w:pStyle w:val="Outline1"/>
              <w:keepNext w:val="0"/>
              <w:numPr>
                <w:ilvl w:val="0"/>
                <w:numId w:val="13"/>
              </w:numPr>
              <w:tabs>
                <w:tab w:val="clear" w:pos="432"/>
                <w:tab w:val="left" w:pos="576"/>
                <w:tab w:val="left" w:pos="1152"/>
              </w:tabs>
              <w:suppressAutoHyphens/>
              <w:spacing w:before="0"/>
              <w:ind w:left="1152" w:hanging="576"/>
              <w:jc w:val="both"/>
              <w:rPr>
                <w:color w:val="000000" w:themeColor="text1"/>
                <w:kern w:val="0"/>
                <w:szCs w:val="24"/>
              </w:rPr>
            </w:pPr>
            <w:r w:rsidRPr="00805104">
              <w:rPr>
                <w:b/>
                <w:color w:val="000000" w:themeColor="text1"/>
                <w:kern w:val="0"/>
                <w:szCs w:val="24"/>
              </w:rPr>
              <w:t>la Garantie d’offre ou la déclaration de garantie d’offre</w:t>
            </w:r>
            <w:r w:rsidRPr="00805104">
              <w:rPr>
                <w:color w:val="000000" w:themeColor="text1"/>
                <w:kern w:val="0"/>
                <w:szCs w:val="24"/>
              </w:rPr>
              <w:t xml:space="preserve"> établie conformément aux dispositions de l’article 19.1 des IS ;</w:t>
            </w:r>
          </w:p>
          <w:p w14:paraId="7E3F3571" w14:textId="77777777" w:rsidR="007D12FF" w:rsidRPr="00805104" w:rsidRDefault="007D12FF" w:rsidP="00C700F6">
            <w:pPr>
              <w:numPr>
                <w:ilvl w:val="0"/>
                <w:numId w:val="13"/>
              </w:numPr>
              <w:tabs>
                <w:tab w:val="left" w:pos="576"/>
                <w:tab w:val="left" w:pos="1152"/>
              </w:tabs>
              <w:suppressAutoHyphens/>
              <w:ind w:left="1152"/>
              <w:rPr>
                <w:color w:val="000000" w:themeColor="text1"/>
                <w:szCs w:val="24"/>
              </w:rPr>
            </w:pPr>
            <w:r w:rsidRPr="00805104">
              <w:rPr>
                <w:b/>
                <w:color w:val="000000" w:themeColor="text1"/>
                <w:szCs w:val="24"/>
              </w:rPr>
              <w:t>des variantes,</w:t>
            </w:r>
            <w:r w:rsidRPr="00805104">
              <w:rPr>
                <w:color w:val="000000" w:themeColor="text1"/>
                <w:szCs w:val="24"/>
              </w:rPr>
              <w:t xml:space="preserve"> si leur présentation est autorisée, conformément aux dispositions de l’article 13 des IS ;</w:t>
            </w:r>
          </w:p>
          <w:p w14:paraId="59F22743" w14:textId="77777777" w:rsidR="007D12FF" w:rsidRPr="00805104" w:rsidRDefault="007D12FF" w:rsidP="00C700F6">
            <w:pPr>
              <w:numPr>
                <w:ilvl w:val="0"/>
                <w:numId w:val="13"/>
              </w:numPr>
              <w:tabs>
                <w:tab w:val="left" w:pos="576"/>
                <w:tab w:val="left" w:pos="1152"/>
              </w:tabs>
              <w:suppressAutoHyphens/>
              <w:ind w:left="1152" w:hanging="576"/>
              <w:rPr>
                <w:color w:val="000000" w:themeColor="text1"/>
                <w:szCs w:val="24"/>
              </w:rPr>
            </w:pPr>
            <w:r w:rsidRPr="00805104">
              <w:rPr>
                <w:bCs/>
                <w:color w:val="000000" w:themeColor="text1"/>
                <w:szCs w:val="24"/>
              </w:rPr>
              <w:t xml:space="preserve">la confirmation par écrit de </w:t>
            </w:r>
            <w:r w:rsidRPr="00805104">
              <w:rPr>
                <w:b/>
                <w:bCs/>
                <w:color w:val="000000" w:themeColor="text1"/>
                <w:szCs w:val="24"/>
              </w:rPr>
              <w:t>l’habilitation du signataire</w:t>
            </w:r>
            <w:r w:rsidRPr="00805104">
              <w:rPr>
                <w:color w:val="000000" w:themeColor="text1"/>
                <w:szCs w:val="24"/>
              </w:rPr>
              <w:t xml:space="preserve"> de l’offre à engager le Soumissionnaire, conformément aux dispositions de l’article 20.3 des IS ; </w:t>
            </w:r>
          </w:p>
          <w:p w14:paraId="39D90EE1" w14:textId="77777777" w:rsidR="007D12FF" w:rsidRPr="00805104" w:rsidRDefault="007D12FF" w:rsidP="00C700F6">
            <w:pPr>
              <w:numPr>
                <w:ilvl w:val="0"/>
                <w:numId w:val="13"/>
              </w:numPr>
              <w:tabs>
                <w:tab w:val="left" w:pos="576"/>
                <w:tab w:val="left" w:pos="1152"/>
              </w:tabs>
              <w:suppressAutoHyphens/>
              <w:ind w:left="1152" w:hanging="576"/>
              <w:rPr>
                <w:color w:val="000000" w:themeColor="text1"/>
                <w:szCs w:val="24"/>
              </w:rPr>
            </w:pPr>
            <w:r w:rsidRPr="00805104">
              <w:rPr>
                <w:bCs/>
                <w:color w:val="000000" w:themeColor="text1"/>
                <w:szCs w:val="24"/>
              </w:rPr>
              <w:t>les documents</w:t>
            </w:r>
            <w:r w:rsidRPr="00805104">
              <w:rPr>
                <w:b/>
                <w:color w:val="000000" w:themeColor="text1"/>
                <w:szCs w:val="24"/>
              </w:rPr>
              <w:t xml:space="preserve"> </w:t>
            </w:r>
            <w:r w:rsidRPr="00805104">
              <w:rPr>
                <w:color w:val="000000" w:themeColor="text1"/>
                <w:szCs w:val="24"/>
              </w:rPr>
              <w:t xml:space="preserve">conformément à l’article 17 des IS attestant que le Soumissionnaire est </w:t>
            </w:r>
            <w:r w:rsidRPr="00805104">
              <w:rPr>
                <w:b/>
                <w:color w:val="000000" w:themeColor="text1"/>
                <w:szCs w:val="24"/>
              </w:rPr>
              <w:t>éligible</w:t>
            </w:r>
            <w:r w:rsidRPr="00805104">
              <w:rPr>
                <w:color w:val="000000" w:themeColor="text1"/>
                <w:szCs w:val="24"/>
              </w:rPr>
              <w:t> ;</w:t>
            </w:r>
          </w:p>
          <w:p w14:paraId="571CA9E6" w14:textId="77777777" w:rsidR="007D12FF" w:rsidRPr="00805104" w:rsidRDefault="007D12FF" w:rsidP="00C700F6">
            <w:pPr>
              <w:numPr>
                <w:ilvl w:val="0"/>
                <w:numId w:val="13"/>
              </w:numPr>
              <w:tabs>
                <w:tab w:val="left" w:pos="576"/>
                <w:tab w:val="left" w:pos="1152"/>
              </w:tabs>
              <w:suppressAutoHyphens/>
              <w:ind w:left="1152" w:hanging="576"/>
              <w:rPr>
                <w:color w:val="000000" w:themeColor="text1"/>
                <w:szCs w:val="24"/>
              </w:rPr>
            </w:pPr>
            <w:r w:rsidRPr="00805104">
              <w:rPr>
                <w:bCs/>
                <w:color w:val="000000" w:themeColor="text1"/>
                <w:szCs w:val="24"/>
              </w:rPr>
              <w:lastRenderedPageBreak/>
              <w:t>les documents</w:t>
            </w:r>
            <w:r w:rsidRPr="00805104">
              <w:rPr>
                <w:color w:val="000000" w:themeColor="text1"/>
                <w:szCs w:val="24"/>
              </w:rPr>
              <w:t xml:space="preserve"> conformément à l’article 17 des IS attestant que le Soumissionnaire est </w:t>
            </w:r>
            <w:r w:rsidRPr="00805104">
              <w:rPr>
                <w:b/>
                <w:color w:val="000000" w:themeColor="text1"/>
                <w:szCs w:val="24"/>
              </w:rPr>
              <w:t>qualifié</w:t>
            </w:r>
            <w:r w:rsidRPr="00805104">
              <w:rPr>
                <w:color w:val="000000" w:themeColor="text1"/>
                <w:szCs w:val="24"/>
              </w:rPr>
              <w:t xml:space="preserve"> pour exécuter le Marché si son offre est retenue ;</w:t>
            </w:r>
          </w:p>
          <w:p w14:paraId="01AEC66F" w14:textId="77777777" w:rsidR="007D12FF" w:rsidRPr="00805104" w:rsidRDefault="007D12FF" w:rsidP="00C700F6">
            <w:pPr>
              <w:numPr>
                <w:ilvl w:val="0"/>
                <w:numId w:val="13"/>
              </w:numPr>
              <w:tabs>
                <w:tab w:val="left" w:pos="576"/>
                <w:tab w:val="left" w:pos="1152"/>
              </w:tabs>
              <w:suppressAutoHyphens/>
              <w:ind w:left="1152" w:hanging="576"/>
              <w:rPr>
                <w:color w:val="000000" w:themeColor="text1"/>
                <w:szCs w:val="24"/>
              </w:rPr>
            </w:pPr>
            <w:r w:rsidRPr="00805104">
              <w:rPr>
                <w:bCs/>
                <w:color w:val="000000" w:themeColor="text1"/>
                <w:szCs w:val="24"/>
              </w:rPr>
              <w:t>la Proposition</w:t>
            </w:r>
            <w:r w:rsidRPr="00805104">
              <w:rPr>
                <w:color w:val="000000" w:themeColor="text1"/>
                <w:szCs w:val="24"/>
              </w:rPr>
              <w:t xml:space="preserve"> technique soumise </w:t>
            </w:r>
            <w:r w:rsidRPr="00805104">
              <w:rPr>
                <w:b/>
                <w:color w:val="000000" w:themeColor="text1"/>
                <w:szCs w:val="24"/>
              </w:rPr>
              <w:t>conformément</w:t>
            </w:r>
            <w:r w:rsidRPr="00805104">
              <w:rPr>
                <w:color w:val="000000" w:themeColor="text1"/>
                <w:szCs w:val="24"/>
              </w:rPr>
              <w:t xml:space="preserve"> à l’article 16 des IS ; et </w:t>
            </w:r>
          </w:p>
          <w:p w14:paraId="28FF36B0" w14:textId="77777777" w:rsidR="007D12FF" w:rsidRPr="00805104" w:rsidRDefault="007D12FF" w:rsidP="00C700F6">
            <w:pPr>
              <w:numPr>
                <w:ilvl w:val="0"/>
                <w:numId w:val="13"/>
              </w:numPr>
              <w:tabs>
                <w:tab w:val="left" w:pos="576"/>
                <w:tab w:val="left" w:pos="1152"/>
              </w:tabs>
              <w:suppressAutoHyphens/>
              <w:ind w:left="1152" w:hanging="576"/>
              <w:rPr>
                <w:color w:val="000000" w:themeColor="text1"/>
                <w:szCs w:val="24"/>
              </w:rPr>
            </w:pPr>
            <w:r w:rsidRPr="00805104">
              <w:rPr>
                <w:color w:val="000000" w:themeColor="text1"/>
                <w:szCs w:val="24"/>
              </w:rPr>
              <w:t xml:space="preserve">tout autre document requis </w:t>
            </w:r>
            <w:r w:rsidRPr="00805104">
              <w:rPr>
                <w:b/>
                <w:color w:val="000000" w:themeColor="text1"/>
                <w:szCs w:val="24"/>
              </w:rPr>
              <w:t>par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w:t>
            </w:r>
          </w:p>
          <w:p w14:paraId="61E1D7C7" w14:textId="77777777" w:rsidR="007D12FF" w:rsidRPr="00805104" w:rsidRDefault="007D12FF" w:rsidP="00F17BB7">
            <w:pPr>
              <w:pStyle w:val="Paragraphedeliste"/>
              <w:numPr>
                <w:ilvl w:val="1"/>
                <w:numId w:val="40"/>
              </w:numPr>
              <w:tabs>
                <w:tab w:val="left" w:pos="576"/>
                <w:tab w:val="left" w:pos="1152"/>
              </w:tabs>
              <w:suppressAutoHyphens/>
              <w:contextualSpacing w:val="0"/>
              <w:rPr>
                <w:color w:val="000000" w:themeColor="text1"/>
                <w:szCs w:val="24"/>
              </w:rPr>
            </w:pPr>
            <w:r w:rsidRPr="00805104">
              <w:rPr>
                <w:color w:val="000000" w:themeColor="text1"/>
                <w:szCs w:val="24"/>
              </w:rPr>
              <w:t xml:space="preserve">En sus des documents requis à l’article 11.1 des IS, l’Offre présentée par un Groupement d’entreprises devra inclure soit une copie de l’Accord de Groupement liant tous les membres du Groupement, soit une lettre d’intention de constituer un tel Groupement signée par tous les membres du Groupement et assortie d’un projet d’accord. </w:t>
            </w:r>
          </w:p>
          <w:p w14:paraId="301FD5F8" w14:textId="77777777" w:rsidR="007D12FF" w:rsidRPr="00805104" w:rsidRDefault="007D12FF" w:rsidP="00F17BB7">
            <w:pPr>
              <w:pStyle w:val="Paragraphedeliste"/>
              <w:numPr>
                <w:ilvl w:val="1"/>
                <w:numId w:val="40"/>
              </w:numPr>
              <w:tabs>
                <w:tab w:val="left" w:pos="576"/>
                <w:tab w:val="left" w:pos="1152"/>
              </w:tabs>
              <w:suppressAutoHyphens/>
              <w:rPr>
                <w:color w:val="000000" w:themeColor="text1"/>
                <w:szCs w:val="24"/>
              </w:rPr>
            </w:pPr>
            <w:r w:rsidRPr="00805104">
              <w:rPr>
                <w:color w:val="000000" w:themeColor="text1"/>
                <w:szCs w:val="24"/>
              </w:rPr>
              <w:t>Dans la Lettre de Soumission, le Soumissionnaire fournira les informations relatives aux commissions et indemnités versées en relation avec son Offre.</w:t>
            </w:r>
          </w:p>
        </w:tc>
      </w:tr>
      <w:tr w:rsidR="00805104" w:rsidRPr="00805104" w14:paraId="790B2283" w14:textId="77777777" w:rsidTr="006C19A4">
        <w:tc>
          <w:tcPr>
            <w:tcW w:w="2694" w:type="dxa"/>
            <w:tcMar>
              <w:top w:w="28" w:type="dxa"/>
              <w:bottom w:w="28" w:type="dxa"/>
            </w:tcMar>
          </w:tcPr>
          <w:p w14:paraId="1B9FE6EC" w14:textId="77777777" w:rsidR="000A450A" w:rsidRPr="00805104" w:rsidRDefault="000A450A" w:rsidP="007D71BC">
            <w:pPr>
              <w:pStyle w:val="00SectionISubtitle"/>
              <w:rPr>
                <w:color w:val="000000" w:themeColor="text1"/>
              </w:rPr>
            </w:pPr>
            <w:bookmarkStart w:id="131" w:name="_Toc438532582"/>
            <w:bookmarkStart w:id="132" w:name="_Toc438438833"/>
            <w:bookmarkStart w:id="133" w:name="_Toc438532583"/>
            <w:bookmarkStart w:id="134" w:name="_Toc438733977"/>
            <w:bookmarkStart w:id="135" w:name="_Toc438907016"/>
            <w:bookmarkStart w:id="136" w:name="_Toc438907215"/>
            <w:bookmarkStart w:id="137" w:name="_Toc156373295"/>
            <w:bookmarkStart w:id="138" w:name="_Toc478838031"/>
            <w:bookmarkStart w:id="139" w:name="_Toc37951310"/>
            <w:bookmarkEnd w:id="131"/>
            <w:r w:rsidRPr="00805104">
              <w:rPr>
                <w:color w:val="000000" w:themeColor="text1"/>
              </w:rPr>
              <w:t>12.</w:t>
            </w:r>
            <w:r w:rsidRPr="00805104">
              <w:rPr>
                <w:color w:val="000000" w:themeColor="text1"/>
              </w:rPr>
              <w:tab/>
            </w:r>
            <w:r w:rsidR="00D42529" w:rsidRPr="00805104">
              <w:rPr>
                <w:color w:val="000000" w:themeColor="text1"/>
              </w:rPr>
              <w:t>Lettre de soumission</w:t>
            </w:r>
            <w:r w:rsidRPr="00805104">
              <w:rPr>
                <w:color w:val="000000" w:themeColor="text1"/>
              </w:rPr>
              <w:t xml:space="preserve">, </w:t>
            </w:r>
            <w:r w:rsidR="00A736A8" w:rsidRPr="00805104">
              <w:rPr>
                <w:color w:val="000000" w:themeColor="text1"/>
              </w:rPr>
              <w:t>et annexes</w:t>
            </w:r>
            <w:bookmarkEnd w:id="132"/>
            <w:bookmarkEnd w:id="133"/>
            <w:bookmarkEnd w:id="134"/>
            <w:bookmarkEnd w:id="135"/>
            <w:bookmarkEnd w:id="136"/>
            <w:bookmarkEnd w:id="137"/>
            <w:bookmarkEnd w:id="138"/>
            <w:bookmarkEnd w:id="139"/>
          </w:p>
        </w:tc>
        <w:tc>
          <w:tcPr>
            <w:tcW w:w="6662" w:type="dxa"/>
            <w:tcMar>
              <w:top w:w="28" w:type="dxa"/>
              <w:bottom w:w="28" w:type="dxa"/>
            </w:tcMar>
          </w:tcPr>
          <w:p w14:paraId="606AB769" w14:textId="77777777" w:rsidR="00BC693B" w:rsidRPr="00805104" w:rsidRDefault="000A450A" w:rsidP="00F17BB7">
            <w:pPr>
              <w:pStyle w:val="Header2-SubClauses"/>
              <w:numPr>
                <w:ilvl w:val="1"/>
                <w:numId w:val="41"/>
              </w:numPr>
              <w:tabs>
                <w:tab w:val="clear" w:pos="619"/>
                <w:tab w:val="left" w:pos="576"/>
                <w:tab w:val="left" w:pos="1152"/>
              </w:tabs>
              <w:suppressAutoHyphens/>
              <w:rPr>
                <w:color w:val="000000" w:themeColor="text1"/>
                <w:szCs w:val="24"/>
                <w:lang w:val="fr-FR"/>
              </w:rPr>
            </w:pPr>
            <w:r w:rsidRPr="00805104">
              <w:rPr>
                <w:color w:val="000000" w:themeColor="text1"/>
                <w:szCs w:val="24"/>
                <w:lang w:val="fr-FR"/>
              </w:rPr>
              <w:t>Le Soumissionnaire établira s</w:t>
            </w:r>
            <w:r w:rsidR="00C3597B" w:rsidRPr="00805104">
              <w:rPr>
                <w:color w:val="000000" w:themeColor="text1"/>
                <w:szCs w:val="24"/>
                <w:lang w:val="fr-FR"/>
              </w:rPr>
              <w:t>on offre</w:t>
            </w:r>
            <w:r w:rsidRPr="00805104">
              <w:rPr>
                <w:color w:val="000000" w:themeColor="text1"/>
                <w:szCs w:val="24"/>
                <w:lang w:val="fr-FR"/>
              </w:rPr>
              <w:t xml:space="preserve"> </w:t>
            </w:r>
            <w:r w:rsidR="00A736A8" w:rsidRPr="00805104">
              <w:rPr>
                <w:color w:val="000000" w:themeColor="text1"/>
                <w:szCs w:val="24"/>
                <w:lang w:val="fr-FR"/>
              </w:rPr>
              <w:t xml:space="preserve">et les annexes (le Programme d’Activités ou le Bordereau des Prix unitaires et le Détail quantitatif et estimatif) </w:t>
            </w:r>
            <w:r w:rsidRPr="00805104">
              <w:rPr>
                <w:color w:val="000000" w:themeColor="text1"/>
                <w:szCs w:val="24"/>
                <w:lang w:val="fr-FR"/>
              </w:rPr>
              <w:t xml:space="preserve">en remplissant </w:t>
            </w:r>
            <w:r w:rsidR="00D42529" w:rsidRPr="00805104">
              <w:rPr>
                <w:color w:val="000000" w:themeColor="text1"/>
                <w:szCs w:val="24"/>
                <w:lang w:val="fr-FR"/>
              </w:rPr>
              <w:t xml:space="preserve">la Lettre </w:t>
            </w:r>
            <w:r w:rsidRPr="00805104">
              <w:rPr>
                <w:color w:val="000000" w:themeColor="text1"/>
                <w:szCs w:val="24"/>
                <w:lang w:val="fr-FR"/>
              </w:rPr>
              <w:t>de Soumission inclu</w:t>
            </w:r>
            <w:r w:rsidR="00D42529" w:rsidRPr="00805104">
              <w:rPr>
                <w:color w:val="000000" w:themeColor="text1"/>
                <w:szCs w:val="24"/>
                <w:lang w:val="fr-FR"/>
              </w:rPr>
              <w:t>e</w:t>
            </w:r>
            <w:r w:rsidRPr="00805104">
              <w:rPr>
                <w:color w:val="000000" w:themeColor="text1"/>
                <w:szCs w:val="24"/>
                <w:lang w:val="fr-FR"/>
              </w:rPr>
              <w:t xml:space="preserve"> dans la Section IV-Formulaires de soumission, sans apporter aucune modification </w:t>
            </w:r>
            <w:r w:rsidR="00D42529" w:rsidRPr="00805104">
              <w:rPr>
                <w:color w:val="000000" w:themeColor="text1"/>
                <w:szCs w:val="24"/>
                <w:lang w:val="fr-FR"/>
              </w:rPr>
              <w:t>à sa présentation</w:t>
            </w:r>
            <w:r w:rsidRPr="00805104">
              <w:rPr>
                <w:color w:val="000000" w:themeColor="text1"/>
                <w:szCs w:val="24"/>
                <w:lang w:val="fr-FR"/>
              </w:rPr>
              <w:t>, et aucun autre format ne sera accepté</w:t>
            </w:r>
            <w:r w:rsidR="00115435" w:rsidRPr="00805104">
              <w:rPr>
                <w:color w:val="000000" w:themeColor="text1"/>
                <w:szCs w:val="24"/>
                <w:lang w:val="fr-FR"/>
              </w:rPr>
              <w:t xml:space="preserve">, </w:t>
            </w:r>
            <w:r w:rsidR="00D42529" w:rsidRPr="00805104">
              <w:rPr>
                <w:color w:val="000000" w:themeColor="text1"/>
                <w:szCs w:val="24"/>
                <w:lang w:val="fr-FR"/>
              </w:rPr>
              <w:t>sous réserves des</w:t>
            </w:r>
            <w:r w:rsidR="00115435" w:rsidRPr="00805104">
              <w:rPr>
                <w:color w:val="000000" w:themeColor="text1"/>
                <w:szCs w:val="24"/>
                <w:lang w:val="fr-FR"/>
              </w:rPr>
              <w:t xml:space="preserve"> dispositions de l’article 20.</w:t>
            </w:r>
            <w:r w:rsidR="00D42529" w:rsidRPr="00805104">
              <w:rPr>
                <w:color w:val="000000" w:themeColor="text1"/>
                <w:szCs w:val="24"/>
                <w:lang w:val="fr-FR"/>
              </w:rPr>
              <w:t>3</w:t>
            </w:r>
            <w:r w:rsidR="00115435" w:rsidRPr="00805104">
              <w:rPr>
                <w:color w:val="000000" w:themeColor="text1"/>
                <w:szCs w:val="24"/>
                <w:lang w:val="fr-FR"/>
              </w:rPr>
              <w:t xml:space="preserve"> des IS</w:t>
            </w:r>
            <w:r w:rsidRPr="00805104">
              <w:rPr>
                <w:color w:val="000000" w:themeColor="text1"/>
                <w:szCs w:val="24"/>
                <w:lang w:val="fr-FR"/>
              </w:rPr>
              <w:t>. Toutes les rubriques devront être remplies et inclure</w:t>
            </w:r>
            <w:r w:rsidR="00135963" w:rsidRPr="00805104">
              <w:rPr>
                <w:color w:val="000000" w:themeColor="text1"/>
                <w:szCs w:val="24"/>
                <w:lang w:val="fr-FR"/>
              </w:rPr>
              <w:t xml:space="preserve"> </w:t>
            </w:r>
            <w:r w:rsidRPr="00805104">
              <w:rPr>
                <w:color w:val="000000" w:themeColor="text1"/>
                <w:szCs w:val="24"/>
                <w:lang w:val="fr-FR"/>
              </w:rPr>
              <w:t>les renseignements demandés.</w:t>
            </w:r>
          </w:p>
        </w:tc>
      </w:tr>
      <w:tr w:rsidR="00805104" w:rsidRPr="00805104" w14:paraId="7C24E8C7" w14:textId="77777777" w:rsidTr="006C19A4">
        <w:tc>
          <w:tcPr>
            <w:tcW w:w="2694" w:type="dxa"/>
            <w:tcBorders>
              <w:top w:val="nil"/>
              <w:left w:val="nil"/>
              <w:bottom w:val="nil"/>
              <w:right w:val="nil"/>
            </w:tcBorders>
            <w:tcMar>
              <w:top w:w="28" w:type="dxa"/>
              <w:bottom w:w="28" w:type="dxa"/>
            </w:tcMar>
          </w:tcPr>
          <w:p w14:paraId="3B3806F5" w14:textId="77777777" w:rsidR="000A450A" w:rsidRPr="00805104" w:rsidRDefault="00B125FF" w:rsidP="007D71BC">
            <w:pPr>
              <w:pStyle w:val="00SectionISubtitle"/>
              <w:rPr>
                <w:color w:val="000000" w:themeColor="text1"/>
              </w:rPr>
            </w:pPr>
            <w:bookmarkStart w:id="140" w:name="_Toc438532584"/>
            <w:bookmarkStart w:id="141" w:name="_Toc438532585"/>
            <w:bookmarkStart w:id="142" w:name="_Toc438532586"/>
            <w:bookmarkStart w:id="143" w:name="_Toc438438834"/>
            <w:bookmarkStart w:id="144" w:name="_Toc438532587"/>
            <w:bookmarkStart w:id="145" w:name="_Toc438733978"/>
            <w:bookmarkStart w:id="146" w:name="_Toc438907017"/>
            <w:bookmarkStart w:id="147" w:name="_Toc438907216"/>
            <w:bookmarkStart w:id="148" w:name="_Toc156373296"/>
            <w:bookmarkStart w:id="149" w:name="_Toc478838032"/>
            <w:bookmarkStart w:id="150" w:name="_Toc37951311"/>
            <w:bookmarkEnd w:id="140"/>
            <w:bookmarkEnd w:id="141"/>
            <w:bookmarkEnd w:id="142"/>
            <w:r w:rsidRPr="00805104">
              <w:rPr>
                <w:color w:val="000000" w:themeColor="text1"/>
              </w:rPr>
              <w:t>13.</w:t>
            </w:r>
            <w:r w:rsidR="000A450A" w:rsidRPr="00805104">
              <w:rPr>
                <w:color w:val="000000" w:themeColor="text1"/>
              </w:rPr>
              <w:tab/>
            </w:r>
            <w:r w:rsidRPr="00805104">
              <w:rPr>
                <w:color w:val="000000" w:themeColor="text1"/>
              </w:rPr>
              <w:t>Variantes</w:t>
            </w:r>
            <w:bookmarkEnd w:id="143"/>
            <w:bookmarkEnd w:id="144"/>
            <w:bookmarkEnd w:id="145"/>
            <w:bookmarkEnd w:id="146"/>
            <w:bookmarkEnd w:id="147"/>
            <w:bookmarkEnd w:id="148"/>
            <w:bookmarkEnd w:id="149"/>
            <w:bookmarkEnd w:id="150"/>
          </w:p>
        </w:tc>
        <w:tc>
          <w:tcPr>
            <w:tcW w:w="6662" w:type="dxa"/>
            <w:tcBorders>
              <w:top w:val="nil"/>
              <w:left w:val="nil"/>
              <w:bottom w:val="nil"/>
              <w:right w:val="nil"/>
            </w:tcBorders>
            <w:tcMar>
              <w:top w:w="28" w:type="dxa"/>
              <w:bottom w:w="28" w:type="dxa"/>
            </w:tcMar>
          </w:tcPr>
          <w:p w14:paraId="6F6FB925" w14:textId="77777777" w:rsidR="000A450A" w:rsidRPr="00805104" w:rsidRDefault="000A450A" w:rsidP="00F17BB7">
            <w:pPr>
              <w:numPr>
                <w:ilvl w:val="1"/>
                <w:numId w:val="42"/>
              </w:numPr>
              <w:tabs>
                <w:tab w:val="left" w:pos="576"/>
                <w:tab w:val="left" w:pos="1152"/>
              </w:tabs>
              <w:suppressAutoHyphens/>
              <w:rPr>
                <w:color w:val="000000" w:themeColor="text1"/>
                <w:szCs w:val="24"/>
              </w:rPr>
            </w:pPr>
            <w:r w:rsidRPr="00805104">
              <w:rPr>
                <w:color w:val="000000" w:themeColor="text1"/>
                <w:szCs w:val="24"/>
              </w:rPr>
              <w:t xml:space="preserve">Sauf </w:t>
            </w:r>
            <w:r w:rsidR="00E761FF" w:rsidRPr="00805104">
              <w:rPr>
                <w:color w:val="000000" w:themeColor="text1"/>
                <w:szCs w:val="24"/>
              </w:rPr>
              <w:t xml:space="preserve">disposition </w:t>
            </w:r>
            <w:r w:rsidRPr="00805104">
              <w:rPr>
                <w:color w:val="000000" w:themeColor="text1"/>
                <w:szCs w:val="24"/>
              </w:rPr>
              <w:t xml:space="preserve">contraire </w:t>
            </w:r>
            <w:r w:rsidR="00E761FF" w:rsidRPr="00805104">
              <w:rPr>
                <w:color w:val="000000" w:themeColor="text1"/>
                <w:szCs w:val="24"/>
              </w:rPr>
              <w:t xml:space="preserve">figurant </w:t>
            </w:r>
            <w:r w:rsidR="00E761FF" w:rsidRPr="00805104">
              <w:rPr>
                <w:b/>
                <w:color w:val="000000" w:themeColor="text1"/>
                <w:szCs w:val="24"/>
              </w:rPr>
              <w:t>aux</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les </w:t>
            </w:r>
            <w:r w:rsidR="00CB6EB6" w:rsidRPr="00805104">
              <w:rPr>
                <w:color w:val="000000" w:themeColor="text1"/>
                <w:szCs w:val="24"/>
              </w:rPr>
              <w:t xml:space="preserve">offres </w:t>
            </w:r>
            <w:r w:rsidRPr="00805104">
              <w:rPr>
                <w:color w:val="000000" w:themeColor="text1"/>
                <w:szCs w:val="24"/>
              </w:rPr>
              <w:t>variantes</w:t>
            </w:r>
            <w:r w:rsidR="00947FBE" w:rsidRPr="00805104">
              <w:rPr>
                <w:color w:val="000000" w:themeColor="text1"/>
                <w:szCs w:val="24"/>
              </w:rPr>
              <w:t xml:space="preserve"> ne seront pas prises en compte.</w:t>
            </w:r>
          </w:p>
          <w:p w14:paraId="2C1EBFF9" w14:textId="77777777" w:rsidR="000A450A" w:rsidRPr="00805104" w:rsidRDefault="000A450A" w:rsidP="00F17BB7">
            <w:pPr>
              <w:numPr>
                <w:ilvl w:val="1"/>
                <w:numId w:val="42"/>
              </w:numPr>
              <w:tabs>
                <w:tab w:val="left" w:pos="576"/>
                <w:tab w:val="left" w:pos="1152"/>
              </w:tabs>
              <w:suppressAutoHyphens/>
              <w:rPr>
                <w:color w:val="000000" w:themeColor="text1"/>
                <w:szCs w:val="24"/>
              </w:rPr>
            </w:pPr>
            <w:r w:rsidRPr="00805104">
              <w:rPr>
                <w:color w:val="000000" w:themeColor="text1"/>
                <w:szCs w:val="24"/>
              </w:rPr>
              <w:t xml:space="preserve">Lorsque les travaux peuvent être exécutés dans des délais d’exécution variables, </w:t>
            </w:r>
            <w:r w:rsidRPr="00805104">
              <w:rPr>
                <w:b/>
                <w:color w:val="000000" w:themeColor="text1"/>
                <w:szCs w:val="24"/>
              </w:rPr>
              <w:t>les DPAO</w:t>
            </w:r>
            <w:r w:rsidRPr="00805104">
              <w:rPr>
                <w:color w:val="000000" w:themeColor="text1"/>
                <w:szCs w:val="24"/>
              </w:rPr>
              <w:t xml:space="preserve"> préciseront ces délais, ainsi que</w:t>
            </w:r>
            <w:r w:rsidR="00135963" w:rsidRPr="00805104">
              <w:rPr>
                <w:color w:val="000000" w:themeColor="text1"/>
                <w:szCs w:val="24"/>
              </w:rPr>
              <w:t xml:space="preserve"> </w:t>
            </w:r>
            <w:r w:rsidRPr="00805104">
              <w:rPr>
                <w:color w:val="000000" w:themeColor="text1"/>
                <w:szCs w:val="24"/>
              </w:rPr>
              <w:t>la méthode retenue pour l’évaluation du délai proposé par le Soumissionnaire.</w:t>
            </w:r>
            <w:r w:rsidR="00135963" w:rsidRPr="00805104">
              <w:rPr>
                <w:color w:val="000000" w:themeColor="text1"/>
                <w:szCs w:val="24"/>
              </w:rPr>
              <w:t xml:space="preserve"> </w:t>
            </w:r>
          </w:p>
          <w:p w14:paraId="32B76CEE" w14:textId="77777777" w:rsidR="000A450A" w:rsidRPr="00805104" w:rsidRDefault="000A450A" w:rsidP="00F17BB7">
            <w:pPr>
              <w:numPr>
                <w:ilvl w:val="1"/>
                <w:numId w:val="42"/>
              </w:numPr>
              <w:tabs>
                <w:tab w:val="left" w:pos="576"/>
                <w:tab w:val="left" w:pos="1152"/>
              </w:tabs>
              <w:suppressAutoHyphens/>
              <w:rPr>
                <w:color w:val="000000" w:themeColor="text1"/>
                <w:szCs w:val="24"/>
              </w:rPr>
            </w:pPr>
            <w:r w:rsidRPr="00805104">
              <w:rPr>
                <w:color w:val="000000" w:themeColor="text1"/>
                <w:szCs w:val="24"/>
              </w:rPr>
              <w:t xml:space="preserve">Excepté dans le cas mentionné à l’article 13.4 ci-dessous, les </w:t>
            </w:r>
            <w:r w:rsidR="00CB6EB6" w:rsidRPr="00805104">
              <w:rPr>
                <w:color w:val="000000" w:themeColor="text1"/>
                <w:szCs w:val="24"/>
              </w:rPr>
              <w:t>S</w:t>
            </w:r>
            <w:r w:rsidRPr="00805104">
              <w:rPr>
                <w:color w:val="000000" w:themeColor="text1"/>
                <w:szCs w:val="24"/>
              </w:rPr>
              <w:t>oumissionnaires souhaitant offrir des variantes techniques</w:t>
            </w:r>
            <w:r w:rsidR="00135963" w:rsidRPr="00805104">
              <w:rPr>
                <w:color w:val="000000" w:themeColor="text1"/>
                <w:szCs w:val="24"/>
              </w:rPr>
              <w:t xml:space="preserve"> </w:t>
            </w:r>
            <w:r w:rsidRPr="00805104">
              <w:rPr>
                <w:color w:val="000000" w:themeColor="text1"/>
                <w:szCs w:val="24"/>
              </w:rPr>
              <w:t>d</w:t>
            </w:r>
            <w:r w:rsidR="00115435" w:rsidRPr="00805104">
              <w:rPr>
                <w:color w:val="000000" w:themeColor="text1"/>
                <w:szCs w:val="24"/>
              </w:rPr>
              <w:t>evront</w:t>
            </w:r>
            <w:r w:rsidRPr="00805104">
              <w:rPr>
                <w:color w:val="000000" w:themeColor="text1"/>
                <w:szCs w:val="24"/>
              </w:rPr>
              <w:t xml:space="preserve"> d’abord chiffrer la solution de base du </w:t>
            </w:r>
            <w:r w:rsidR="00113D64" w:rsidRPr="00805104">
              <w:rPr>
                <w:color w:val="000000" w:themeColor="text1"/>
                <w:szCs w:val="24"/>
              </w:rPr>
              <w:t>Maître d’Ouvrage</w:t>
            </w:r>
            <w:r w:rsidRPr="00805104">
              <w:rPr>
                <w:color w:val="000000" w:themeColor="text1"/>
                <w:szCs w:val="24"/>
              </w:rPr>
              <w:t xml:space="preserve"> telle que décrite dans le Dossier d’</w:t>
            </w:r>
            <w:r w:rsidR="00C3597B" w:rsidRPr="00805104">
              <w:rPr>
                <w:color w:val="000000" w:themeColor="text1"/>
                <w:szCs w:val="24"/>
              </w:rPr>
              <w:t>A</w:t>
            </w:r>
            <w:r w:rsidRPr="00805104">
              <w:rPr>
                <w:color w:val="000000" w:themeColor="text1"/>
                <w:szCs w:val="24"/>
              </w:rPr>
              <w:t>ppel d’</w:t>
            </w:r>
            <w:r w:rsidR="00C3597B" w:rsidRPr="00805104">
              <w:rPr>
                <w:color w:val="000000" w:themeColor="text1"/>
                <w:szCs w:val="24"/>
              </w:rPr>
              <w:t>O</w:t>
            </w:r>
            <w:r w:rsidRPr="00805104">
              <w:rPr>
                <w:color w:val="000000" w:themeColor="text1"/>
                <w:szCs w:val="24"/>
              </w:rPr>
              <w:t xml:space="preserve">ffres, et fournir en outre tous les renseignements </w:t>
            </w:r>
            <w:r w:rsidR="00115435" w:rsidRPr="00805104">
              <w:rPr>
                <w:color w:val="000000" w:themeColor="text1"/>
                <w:szCs w:val="24"/>
              </w:rPr>
              <w:t xml:space="preserve">nécessaires </w:t>
            </w:r>
            <w:r w:rsidRPr="00805104">
              <w:rPr>
                <w:color w:val="000000" w:themeColor="text1"/>
                <w:szCs w:val="24"/>
              </w:rPr>
              <w:t xml:space="preserve">à l’évaluation complète </w:t>
            </w:r>
            <w:r w:rsidR="001E22AE" w:rsidRPr="00805104">
              <w:rPr>
                <w:color w:val="000000" w:themeColor="text1"/>
                <w:szCs w:val="24"/>
              </w:rPr>
              <w:t>pa</w:t>
            </w:r>
            <w:r w:rsidR="00E45634" w:rsidRPr="00805104">
              <w:rPr>
                <w:color w:val="000000" w:themeColor="text1"/>
                <w:szCs w:val="24"/>
              </w:rPr>
              <w:t xml:space="preserve">r le </w:t>
            </w:r>
            <w:r w:rsidR="00113D64" w:rsidRPr="00805104">
              <w:rPr>
                <w:color w:val="000000" w:themeColor="text1"/>
                <w:szCs w:val="24"/>
              </w:rPr>
              <w:t>Maître d’Ouvrage</w:t>
            </w:r>
            <w:r w:rsidR="00E45634" w:rsidRPr="00805104">
              <w:rPr>
                <w:color w:val="000000" w:themeColor="text1"/>
                <w:szCs w:val="24"/>
              </w:rPr>
              <w:t xml:space="preserve"> </w:t>
            </w:r>
            <w:r w:rsidRPr="00805104">
              <w:rPr>
                <w:color w:val="000000" w:themeColor="text1"/>
                <w:szCs w:val="24"/>
              </w:rPr>
              <w:t>de la variante proposée, y compris les plans, notes de calcul, spécifications techniques, sous</w:t>
            </w:r>
            <w:r w:rsidR="00E761FF" w:rsidRPr="00805104">
              <w:rPr>
                <w:color w:val="000000" w:themeColor="text1"/>
                <w:szCs w:val="24"/>
              </w:rPr>
              <w:t>-</w:t>
            </w:r>
            <w:r w:rsidRPr="00805104">
              <w:rPr>
                <w:color w:val="000000" w:themeColor="text1"/>
                <w:szCs w:val="24"/>
              </w:rPr>
              <w:t xml:space="preserve">détails de prix et méthodes de construction proposées, ainsi que tout autre détail </w:t>
            </w:r>
            <w:r w:rsidR="001E22AE" w:rsidRPr="00805104">
              <w:rPr>
                <w:color w:val="000000" w:themeColor="text1"/>
                <w:szCs w:val="24"/>
              </w:rPr>
              <w:t>nécessaire.</w:t>
            </w:r>
            <w:r w:rsidR="00135963" w:rsidRPr="00805104">
              <w:rPr>
                <w:color w:val="000000" w:themeColor="text1"/>
                <w:szCs w:val="24"/>
              </w:rPr>
              <w:t xml:space="preserve"> </w:t>
            </w:r>
            <w:r w:rsidRPr="00805104">
              <w:rPr>
                <w:color w:val="000000" w:themeColor="text1"/>
                <w:szCs w:val="24"/>
              </w:rPr>
              <w:t>Seules les variantes techniques du Soumissionnaire</w:t>
            </w:r>
            <w:r w:rsidR="00915E36" w:rsidRPr="00805104">
              <w:rPr>
                <w:color w:val="000000" w:themeColor="text1"/>
                <w:szCs w:val="24"/>
              </w:rPr>
              <w:t>,</w:t>
            </w:r>
            <w:r w:rsidRPr="00805104">
              <w:rPr>
                <w:color w:val="000000" w:themeColor="text1"/>
                <w:szCs w:val="24"/>
              </w:rPr>
              <w:t xml:space="preserve"> ayant offert l’offre </w:t>
            </w:r>
            <w:r w:rsidRPr="00805104">
              <w:rPr>
                <w:color w:val="000000" w:themeColor="text1"/>
                <w:szCs w:val="24"/>
              </w:rPr>
              <w:lastRenderedPageBreak/>
              <w:t xml:space="preserve">conforme à la solution de base évaluée la </w:t>
            </w:r>
            <w:r w:rsidR="002756FD" w:rsidRPr="00805104">
              <w:rPr>
                <w:color w:val="000000" w:themeColor="text1"/>
                <w:szCs w:val="24"/>
              </w:rPr>
              <w:t>plus avantageuse</w:t>
            </w:r>
            <w:r w:rsidR="00915E36" w:rsidRPr="00805104">
              <w:rPr>
                <w:color w:val="000000" w:themeColor="text1"/>
                <w:szCs w:val="24"/>
              </w:rPr>
              <w:t>,</w:t>
            </w:r>
            <w:r w:rsidRPr="00805104">
              <w:rPr>
                <w:color w:val="000000" w:themeColor="text1"/>
                <w:szCs w:val="24"/>
              </w:rPr>
              <w:t xml:space="preserve"> pourront être </w:t>
            </w:r>
            <w:r w:rsidR="002756FD" w:rsidRPr="00805104">
              <w:rPr>
                <w:color w:val="000000" w:themeColor="text1"/>
                <w:szCs w:val="24"/>
              </w:rPr>
              <w:t xml:space="preserve">prises en considération par le </w:t>
            </w:r>
            <w:r w:rsidR="00113D64" w:rsidRPr="00805104">
              <w:rPr>
                <w:color w:val="000000" w:themeColor="text1"/>
                <w:szCs w:val="24"/>
              </w:rPr>
              <w:t>Maître d’Ouvrage</w:t>
            </w:r>
            <w:r w:rsidRPr="00805104">
              <w:rPr>
                <w:color w:val="000000" w:themeColor="text1"/>
                <w:szCs w:val="24"/>
              </w:rPr>
              <w:t>.</w:t>
            </w:r>
          </w:p>
          <w:p w14:paraId="41DAA626" w14:textId="77777777" w:rsidR="000A450A" w:rsidRPr="00805104" w:rsidRDefault="000A450A" w:rsidP="00F17BB7">
            <w:pPr>
              <w:numPr>
                <w:ilvl w:val="1"/>
                <w:numId w:val="42"/>
              </w:numPr>
              <w:tabs>
                <w:tab w:val="left" w:pos="576"/>
                <w:tab w:val="left" w:pos="1152"/>
              </w:tabs>
              <w:suppressAutoHyphens/>
              <w:rPr>
                <w:color w:val="000000" w:themeColor="text1"/>
                <w:szCs w:val="24"/>
              </w:rPr>
            </w:pPr>
            <w:r w:rsidRPr="00805104">
              <w:rPr>
                <w:color w:val="000000" w:themeColor="text1"/>
                <w:szCs w:val="24"/>
              </w:rPr>
              <w:t xml:space="preserve">Lorsque les </w:t>
            </w:r>
            <w:r w:rsidR="001E22AE" w:rsidRPr="00805104">
              <w:rPr>
                <w:color w:val="000000" w:themeColor="text1"/>
                <w:szCs w:val="24"/>
              </w:rPr>
              <w:t>S</w:t>
            </w:r>
            <w:r w:rsidRPr="00805104">
              <w:rPr>
                <w:color w:val="000000" w:themeColor="text1"/>
                <w:szCs w:val="24"/>
              </w:rPr>
              <w:t xml:space="preserve">oumissionnaires sont autorisés </w:t>
            </w:r>
            <w:r w:rsidRPr="00805104">
              <w:rPr>
                <w:b/>
                <w:color w:val="000000" w:themeColor="text1"/>
                <w:szCs w:val="24"/>
              </w:rPr>
              <w:t>par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à soumettre des variantes techniques pour certains éléments d’ouvrages, ces éléments seront </w:t>
            </w:r>
            <w:r w:rsidR="00D41D68" w:rsidRPr="00805104">
              <w:rPr>
                <w:color w:val="000000" w:themeColor="text1"/>
                <w:szCs w:val="24"/>
              </w:rPr>
              <w:t>identifiés</w:t>
            </w:r>
            <w:r w:rsidRPr="00805104">
              <w:rPr>
                <w:color w:val="000000" w:themeColor="text1"/>
                <w:szCs w:val="24"/>
              </w:rPr>
              <w:t xml:space="preserve">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ainsi que leur méthode d’évaluation, et décrits dans la Section VII-Spécifications </w:t>
            </w:r>
            <w:r w:rsidR="0049298B" w:rsidRPr="00805104">
              <w:rPr>
                <w:color w:val="000000" w:themeColor="text1"/>
                <w:szCs w:val="24"/>
              </w:rPr>
              <w:t>des Travaux</w:t>
            </w:r>
            <w:r w:rsidRPr="00805104">
              <w:rPr>
                <w:color w:val="000000" w:themeColor="text1"/>
                <w:szCs w:val="24"/>
              </w:rPr>
              <w:t xml:space="preserve">. </w:t>
            </w:r>
          </w:p>
        </w:tc>
      </w:tr>
      <w:tr w:rsidR="00805104" w:rsidRPr="00805104" w14:paraId="4B9CEA46" w14:textId="77777777" w:rsidTr="006C19A4">
        <w:tc>
          <w:tcPr>
            <w:tcW w:w="2694" w:type="dxa"/>
            <w:tcBorders>
              <w:top w:val="nil"/>
              <w:left w:val="nil"/>
              <w:right w:val="nil"/>
            </w:tcBorders>
            <w:tcMar>
              <w:top w:w="28" w:type="dxa"/>
              <w:bottom w:w="28" w:type="dxa"/>
            </w:tcMar>
          </w:tcPr>
          <w:p w14:paraId="2F03067E" w14:textId="77777777" w:rsidR="00FD4197" w:rsidRPr="00805104" w:rsidRDefault="00FD4197" w:rsidP="007D71BC">
            <w:pPr>
              <w:pStyle w:val="00SectionISubtitle"/>
              <w:rPr>
                <w:color w:val="000000" w:themeColor="text1"/>
              </w:rPr>
            </w:pPr>
            <w:bookmarkStart w:id="151" w:name="_Toc438438835"/>
            <w:bookmarkStart w:id="152" w:name="_Toc438532588"/>
            <w:bookmarkStart w:id="153" w:name="_Toc438733979"/>
            <w:bookmarkStart w:id="154" w:name="_Toc438907018"/>
            <w:bookmarkStart w:id="155" w:name="_Toc438907217"/>
            <w:bookmarkStart w:id="156" w:name="_Toc156373297"/>
            <w:bookmarkStart w:id="157" w:name="_Toc478838033"/>
            <w:bookmarkStart w:id="158" w:name="_Toc37951312"/>
            <w:r w:rsidRPr="00805104">
              <w:rPr>
                <w:color w:val="000000" w:themeColor="text1"/>
              </w:rPr>
              <w:t>14.</w:t>
            </w:r>
            <w:r w:rsidRPr="00805104">
              <w:rPr>
                <w:color w:val="000000" w:themeColor="text1"/>
              </w:rPr>
              <w:tab/>
              <w:t>Prix de l’offre et rabais</w:t>
            </w:r>
            <w:bookmarkEnd w:id="151"/>
            <w:bookmarkEnd w:id="152"/>
            <w:bookmarkEnd w:id="153"/>
            <w:bookmarkEnd w:id="154"/>
            <w:bookmarkEnd w:id="155"/>
            <w:bookmarkEnd w:id="156"/>
            <w:bookmarkEnd w:id="157"/>
            <w:bookmarkEnd w:id="158"/>
          </w:p>
        </w:tc>
        <w:tc>
          <w:tcPr>
            <w:tcW w:w="6662" w:type="dxa"/>
            <w:tcBorders>
              <w:top w:val="nil"/>
              <w:left w:val="nil"/>
              <w:right w:val="nil"/>
            </w:tcBorders>
            <w:tcMar>
              <w:top w:w="28" w:type="dxa"/>
              <w:bottom w:w="28" w:type="dxa"/>
            </w:tcMar>
          </w:tcPr>
          <w:p w14:paraId="221CCE57" w14:textId="77777777" w:rsidR="00FD4197" w:rsidRPr="00805104" w:rsidRDefault="00FD4197" w:rsidP="00F17BB7">
            <w:pPr>
              <w:pStyle w:val="Paragraphedeliste"/>
              <w:numPr>
                <w:ilvl w:val="1"/>
                <w:numId w:val="43"/>
              </w:numPr>
              <w:tabs>
                <w:tab w:val="left" w:pos="576"/>
                <w:tab w:val="left" w:pos="1152"/>
              </w:tabs>
              <w:suppressAutoHyphens/>
              <w:contextualSpacing w:val="0"/>
              <w:rPr>
                <w:color w:val="000000" w:themeColor="text1"/>
                <w:szCs w:val="24"/>
              </w:rPr>
            </w:pPr>
            <w:r w:rsidRPr="00805104">
              <w:rPr>
                <w:color w:val="000000" w:themeColor="text1"/>
                <w:szCs w:val="24"/>
              </w:rPr>
              <w:t xml:space="preserve">Les prix et rabais indiqués par le Soumissionnaire dans sa Lettre de Soumission et le Programme d’Activités ou le Bordereau des Prix unitaires et le Détail quantitatif et estimatif seront conformes aux stipulations ci-après. </w:t>
            </w:r>
          </w:p>
          <w:p w14:paraId="4624ACC8" w14:textId="77777777" w:rsidR="00FD4197" w:rsidRPr="00805104" w:rsidRDefault="00FD4197" w:rsidP="00F17BB7">
            <w:pPr>
              <w:pStyle w:val="Paragraphedeliste"/>
              <w:numPr>
                <w:ilvl w:val="1"/>
                <w:numId w:val="43"/>
              </w:numPr>
              <w:tabs>
                <w:tab w:val="left" w:pos="576"/>
                <w:tab w:val="left" w:pos="1152"/>
              </w:tabs>
              <w:suppressAutoHyphens/>
              <w:contextualSpacing w:val="0"/>
              <w:rPr>
                <w:color w:val="000000" w:themeColor="text1"/>
                <w:szCs w:val="24"/>
              </w:rPr>
            </w:pPr>
            <w:r w:rsidRPr="00805104">
              <w:rPr>
                <w:color w:val="000000" w:themeColor="text1"/>
                <w:szCs w:val="24"/>
              </w:rPr>
              <w:t xml:space="preserve">Le Soumissionnaire remettra une Offre pour l’ensemble des Travaux décrits à l’article 1.1 des IS, en indiquant des prix pour tous les postes de Travaux, comme identifié dans la Section IV, Formulaires de Soumission. Dans le cas d’un Marché à prix unitaires, le Soumissionnaire fournira tous les taux et prix figurant au Bordereau des Prix unitaires et au Détail quantitatif et estimatif. Les postes pour lesquels aucun taux ou prix n’aura été fourni par le Soumissionnaire ne feront l’objet d’aucun règlement par le </w:t>
            </w:r>
            <w:r w:rsidR="00113D64" w:rsidRPr="00805104">
              <w:rPr>
                <w:color w:val="000000" w:themeColor="text1"/>
                <w:szCs w:val="24"/>
              </w:rPr>
              <w:t>Maître d’Ouvrage</w:t>
            </w:r>
            <w:r w:rsidRPr="00805104">
              <w:rPr>
                <w:color w:val="000000" w:themeColor="text1"/>
                <w:szCs w:val="24"/>
              </w:rPr>
              <w:t xml:space="preserve"> au cours de l’exécution du Marché, et seront réputés être inclus dans les taux figurant au Bordereau des Prix unitaires et au Détail quantitatif et estimatif. </w:t>
            </w:r>
          </w:p>
          <w:p w14:paraId="080551F2" w14:textId="77777777" w:rsidR="00FD4197" w:rsidRPr="00805104" w:rsidRDefault="00FD4197" w:rsidP="00F17BB7">
            <w:pPr>
              <w:pStyle w:val="Paragraphedeliste"/>
              <w:numPr>
                <w:ilvl w:val="1"/>
                <w:numId w:val="43"/>
              </w:numPr>
              <w:tabs>
                <w:tab w:val="left" w:pos="576"/>
                <w:tab w:val="left" w:pos="1152"/>
              </w:tabs>
              <w:suppressAutoHyphens/>
              <w:contextualSpacing w:val="0"/>
              <w:rPr>
                <w:color w:val="000000" w:themeColor="text1"/>
                <w:szCs w:val="24"/>
              </w:rPr>
            </w:pPr>
            <w:r w:rsidRPr="00805104">
              <w:rPr>
                <w:color w:val="000000" w:themeColor="text1"/>
                <w:szCs w:val="24"/>
              </w:rPr>
              <w:t>Le montant devant figurer</w:t>
            </w:r>
            <w:r w:rsidR="00A003D7" w:rsidRPr="00805104">
              <w:rPr>
                <w:color w:val="000000" w:themeColor="text1"/>
                <w:szCs w:val="24"/>
              </w:rPr>
              <w:t xml:space="preserve"> </w:t>
            </w:r>
            <w:r w:rsidR="00234A4D" w:rsidRPr="00805104">
              <w:rPr>
                <w:color w:val="000000" w:themeColor="text1"/>
                <w:szCs w:val="24"/>
              </w:rPr>
              <w:t>à</w:t>
            </w:r>
            <w:r w:rsidRPr="00805104">
              <w:rPr>
                <w:color w:val="000000" w:themeColor="text1"/>
                <w:szCs w:val="24"/>
              </w:rPr>
              <w:t xml:space="preserve"> la Soumission, conformément aux dispositions de l’article 12.1 des IS, sera le montant total de l’Offre, à l’exclusion de tout rabais éventuel.</w:t>
            </w:r>
          </w:p>
          <w:p w14:paraId="4F2569DC" w14:textId="77777777" w:rsidR="00FD4197" w:rsidRPr="00805104" w:rsidRDefault="00FD4197" w:rsidP="00F17BB7">
            <w:pPr>
              <w:pStyle w:val="Paragraphedeliste"/>
              <w:numPr>
                <w:ilvl w:val="1"/>
                <w:numId w:val="43"/>
              </w:numPr>
              <w:tabs>
                <w:tab w:val="left" w:pos="576"/>
                <w:tab w:val="left" w:pos="1152"/>
              </w:tabs>
              <w:suppressAutoHyphens/>
              <w:contextualSpacing w:val="0"/>
              <w:rPr>
                <w:color w:val="000000" w:themeColor="text1"/>
                <w:szCs w:val="24"/>
              </w:rPr>
            </w:pPr>
            <w:r w:rsidRPr="00805104">
              <w:rPr>
                <w:color w:val="000000" w:themeColor="text1"/>
                <w:szCs w:val="24"/>
              </w:rPr>
              <w:t>Le Soumissionnaire indiquera les rabais et la méthode d’application desdits rabais dans la Lettre de Soumission conformément à l’article 12.1 des IS.</w:t>
            </w:r>
          </w:p>
          <w:p w14:paraId="695AF88F" w14:textId="77777777" w:rsidR="00FD4197" w:rsidRPr="00805104" w:rsidRDefault="00FD4197" w:rsidP="00F17BB7">
            <w:pPr>
              <w:pStyle w:val="Paragraphedeliste"/>
              <w:numPr>
                <w:ilvl w:val="1"/>
                <w:numId w:val="43"/>
              </w:numPr>
              <w:tabs>
                <w:tab w:val="left" w:pos="576"/>
                <w:tab w:val="left" w:pos="1152"/>
              </w:tabs>
              <w:suppressAutoHyphens/>
              <w:contextualSpacing w:val="0"/>
              <w:rPr>
                <w:color w:val="000000" w:themeColor="text1"/>
                <w:szCs w:val="24"/>
              </w:rPr>
            </w:pPr>
            <w:r w:rsidRPr="00805104">
              <w:rPr>
                <w:color w:val="000000" w:themeColor="text1"/>
                <w:szCs w:val="24"/>
              </w:rPr>
              <w:t xml:space="preserve">A moins qu’il n’en soit stipulé autrement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et le CCAP, les prix indiqués par le Soumissionnaire seront fermes durant l’exécution du Marché. Si les prix indiqués par le Soumissionnaire seront révisables durant l’exécution du Marché conformément aux dispositions du CCAP, le Soumissionnaire devra fournir en annexe à la Lettre de Soumission, les indices et paramètres retenus pour les formules de révision des prix. Le </w:t>
            </w:r>
            <w:r w:rsidR="00113D64" w:rsidRPr="00805104">
              <w:rPr>
                <w:color w:val="000000" w:themeColor="text1"/>
                <w:szCs w:val="24"/>
              </w:rPr>
              <w:t>Maître d’Ouvrage</w:t>
            </w:r>
            <w:r w:rsidRPr="00805104">
              <w:rPr>
                <w:color w:val="000000" w:themeColor="text1"/>
                <w:szCs w:val="24"/>
              </w:rPr>
              <w:t xml:space="preserve"> pourra exiger du Soumissionnaire de justifier les indices et les paramètres qu’il propose.</w:t>
            </w:r>
          </w:p>
          <w:p w14:paraId="61FE6568" w14:textId="77777777" w:rsidR="00FD4197" w:rsidRPr="00805104" w:rsidRDefault="00FD4197" w:rsidP="00F17BB7">
            <w:pPr>
              <w:pStyle w:val="Paragraphedeliste"/>
              <w:numPr>
                <w:ilvl w:val="1"/>
                <w:numId w:val="43"/>
              </w:numPr>
              <w:tabs>
                <w:tab w:val="left" w:pos="576"/>
                <w:tab w:val="left" w:pos="1152"/>
              </w:tabs>
              <w:suppressAutoHyphens/>
              <w:ind w:left="578" w:hanging="578"/>
              <w:contextualSpacing w:val="0"/>
              <w:rPr>
                <w:color w:val="000000" w:themeColor="text1"/>
                <w:szCs w:val="24"/>
              </w:rPr>
            </w:pPr>
            <w:r w:rsidRPr="00805104">
              <w:rPr>
                <w:color w:val="000000" w:themeColor="text1"/>
                <w:szCs w:val="24"/>
              </w:rPr>
              <w:t xml:space="preserve">Si l’article 1.1 des IS indique que l’appel d’offres est lancé pour plusieurs lots pouvant faire l’objet de marchés séparés, </w:t>
            </w:r>
            <w:r w:rsidRPr="00805104">
              <w:rPr>
                <w:color w:val="000000" w:themeColor="text1"/>
                <w:szCs w:val="24"/>
              </w:rPr>
              <w:lastRenderedPageBreak/>
              <w:t>les Soumissionnaires désirant offrir un rabais de prix en cas d’attribution de plusieurs lots spécifieront les rabais applicables à chaque groupe de lots ou à chaque lot. Les rabais proposés seront présentés conformément à l’article 14.4 des IS, à la condition toutefois que les offres pour l’ensemble des lots, soient soumises et ouvertes en même temps.</w:t>
            </w:r>
          </w:p>
          <w:p w14:paraId="7785305A" w14:textId="77777777" w:rsidR="00FD4197" w:rsidRPr="00805104" w:rsidRDefault="00FD4197" w:rsidP="00F17BB7">
            <w:pPr>
              <w:pStyle w:val="Paragraphedeliste"/>
              <w:numPr>
                <w:ilvl w:val="1"/>
                <w:numId w:val="43"/>
              </w:numPr>
              <w:tabs>
                <w:tab w:val="left" w:pos="576"/>
                <w:tab w:val="left" w:pos="1152"/>
              </w:tabs>
              <w:suppressAutoHyphens/>
              <w:rPr>
                <w:color w:val="000000" w:themeColor="text1"/>
                <w:szCs w:val="24"/>
              </w:rPr>
            </w:pPr>
            <w:r w:rsidRPr="00805104">
              <w:rPr>
                <w:color w:val="000000" w:themeColor="text1"/>
                <w:szCs w:val="24"/>
              </w:rPr>
              <w:t>Tous les droits, impôts et taxes payables par l’Entrepreneur au titre du Marché, ou à tout autre titre, vingt-huit (28) jours avant la date limite de dépôt des offres seront réputés inclus dans les prix</w:t>
            </w:r>
            <w:r w:rsidRPr="00805104">
              <w:rPr>
                <w:rStyle w:val="Appelnotedebasdep"/>
                <w:color w:val="000000" w:themeColor="text1"/>
              </w:rPr>
              <w:footnoteReference w:id="1"/>
            </w:r>
            <w:r w:rsidRPr="00805104">
              <w:rPr>
                <w:color w:val="000000" w:themeColor="text1"/>
                <w:szCs w:val="24"/>
              </w:rPr>
              <w:t xml:space="preserve"> et dans le montant total de l’offre présentée par le Soumissionnaire.</w:t>
            </w:r>
          </w:p>
        </w:tc>
      </w:tr>
      <w:tr w:rsidR="00805104" w:rsidRPr="00805104" w14:paraId="3684CE8F" w14:textId="77777777" w:rsidTr="006C19A4">
        <w:tc>
          <w:tcPr>
            <w:tcW w:w="2694" w:type="dxa"/>
            <w:tcBorders>
              <w:top w:val="nil"/>
              <w:left w:val="nil"/>
              <w:bottom w:val="nil"/>
              <w:right w:val="nil"/>
            </w:tcBorders>
            <w:tcMar>
              <w:top w:w="28" w:type="dxa"/>
              <w:bottom w:w="28" w:type="dxa"/>
            </w:tcMar>
          </w:tcPr>
          <w:p w14:paraId="5DD469C0" w14:textId="77777777" w:rsidR="000A450A" w:rsidRPr="00805104" w:rsidRDefault="00B125FF" w:rsidP="007D71BC">
            <w:pPr>
              <w:pStyle w:val="00SectionISubtitle"/>
              <w:rPr>
                <w:color w:val="000000" w:themeColor="text1"/>
              </w:rPr>
            </w:pPr>
            <w:bookmarkStart w:id="159" w:name="_Toc438438836"/>
            <w:bookmarkStart w:id="160" w:name="_Toc438532597"/>
            <w:bookmarkStart w:id="161" w:name="_Toc438733980"/>
            <w:bookmarkStart w:id="162" w:name="_Toc438907019"/>
            <w:bookmarkStart w:id="163" w:name="_Toc438907218"/>
            <w:bookmarkStart w:id="164" w:name="_Toc156373298"/>
            <w:bookmarkStart w:id="165" w:name="_Toc478838034"/>
            <w:bookmarkStart w:id="166" w:name="_Toc37951313"/>
            <w:r w:rsidRPr="00805104">
              <w:rPr>
                <w:color w:val="000000" w:themeColor="text1"/>
              </w:rPr>
              <w:t>15.</w:t>
            </w:r>
            <w:r w:rsidR="000A450A" w:rsidRPr="00805104">
              <w:rPr>
                <w:color w:val="000000" w:themeColor="text1"/>
              </w:rPr>
              <w:tab/>
              <w:t>Monnaies de l’offre</w:t>
            </w:r>
            <w:bookmarkEnd w:id="159"/>
            <w:bookmarkEnd w:id="160"/>
            <w:bookmarkEnd w:id="161"/>
            <w:bookmarkEnd w:id="162"/>
            <w:bookmarkEnd w:id="163"/>
            <w:bookmarkEnd w:id="164"/>
            <w:bookmarkEnd w:id="165"/>
            <w:bookmarkEnd w:id="166"/>
          </w:p>
        </w:tc>
        <w:tc>
          <w:tcPr>
            <w:tcW w:w="6662" w:type="dxa"/>
            <w:tcBorders>
              <w:top w:val="nil"/>
              <w:left w:val="nil"/>
              <w:bottom w:val="nil"/>
              <w:right w:val="nil"/>
            </w:tcBorders>
            <w:tcMar>
              <w:top w:w="28" w:type="dxa"/>
              <w:bottom w:w="28" w:type="dxa"/>
            </w:tcMar>
          </w:tcPr>
          <w:p w14:paraId="38E9E14A" w14:textId="77777777" w:rsidR="000A450A" w:rsidRPr="00805104" w:rsidRDefault="000A450A" w:rsidP="00C700F6">
            <w:pPr>
              <w:numPr>
                <w:ilvl w:val="0"/>
                <w:numId w:val="14"/>
              </w:numPr>
              <w:tabs>
                <w:tab w:val="left" w:pos="576"/>
                <w:tab w:val="left" w:pos="1152"/>
              </w:tabs>
              <w:suppressAutoHyphens/>
              <w:rPr>
                <w:color w:val="000000" w:themeColor="text1"/>
                <w:szCs w:val="24"/>
              </w:rPr>
            </w:pPr>
            <w:r w:rsidRPr="00805104">
              <w:rPr>
                <w:color w:val="000000" w:themeColor="text1"/>
                <w:szCs w:val="24"/>
              </w:rPr>
              <w:t>Les monnaies de l’</w:t>
            </w:r>
            <w:r w:rsidR="00B14E19" w:rsidRPr="00805104">
              <w:rPr>
                <w:color w:val="000000" w:themeColor="text1"/>
                <w:szCs w:val="24"/>
              </w:rPr>
              <w:t>O</w:t>
            </w:r>
            <w:r w:rsidRPr="00805104">
              <w:rPr>
                <w:color w:val="000000" w:themeColor="text1"/>
                <w:szCs w:val="24"/>
              </w:rPr>
              <w:t xml:space="preserve">ffre et les monnaies de règlement seront </w:t>
            </w:r>
            <w:r w:rsidR="002756FD" w:rsidRPr="00805104">
              <w:rPr>
                <w:color w:val="000000" w:themeColor="text1"/>
                <w:szCs w:val="24"/>
              </w:rPr>
              <w:t xml:space="preserve">identiques et seront </w:t>
            </w:r>
            <w:r w:rsidRPr="00805104">
              <w:rPr>
                <w:color w:val="000000" w:themeColor="text1"/>
                <w:szCs w:val="24"/>
              </w:rPr>
              <w:t xml:space="preserve">conformes aux dispositions des </w:t>
            </w:r>
            <w:r w:rsidRPr="00805104">
              <w:rPr>
                <w:b/>
                <w:color w:val="000000" w:themeColor="text1"/>
                <w:szCs w:val="24"/>
              </w:rPr>
              <w:t>DPAO</w:t>
            </w:r>
            <w:r w:rsidRPr="00805104">
              <w:rPr>
                <w:color w:val="000000" w:themeColor="text1"/>
                <w:szCs w:val="24"/>
              </w:rPr>
              <w:t>.</w:t>
            </w:r>
          </w:p>
          <w:p w14:paraId="7F7494FE" w14:textId="77777777" w:rsidR="000A450A" w:rsidRPr="00805104" w:rsidRDefault="00B125FF" w:rsidP="00C700F6">
            <w:pPr>
              <w:numPr>
                <w:ilvl w:val="0"/>
                <w:numId w:val="14"/>
              </w:numPr>
              <w:tabs>
                <w:tab w:val="left" w:pos="576"/>
                <w:tab w:val="left" w:pos="1152"/>
              </w:tabs>
              <w:suppressAutoHyphens/>
              <w:rPr>
                <w:color w:val="000000" w:themeColor="text1"/>
                <w:szCs w:val="24"/>
              </w:rPr>
            </w:pPr>
            <w:r w:rsidRPr="00805104">
              <w:rPr>
                <w:color w:val="000000" w:themeColor="text1"/>
                <w:szCs w:val="24"/>
              </w:rPr>
              <w:t>Le Maître d</w:t>
            </w:r>
            <w:r w:rsidR="000A450A" w:rsidRPr="00805104">
              <w:rPr>
                <w:color w:val="000000" w:themeColor="text1"/>
                <w:szCs w:val="24"/>
              </w:rPr>
              <w:t>’</w:t>
            </w:r>
            <w:r w:rsidRPr="00805104">
              <w:rPr>
                <w:color w:val="000000" w:themeColor="text1"/>
                <w:szCs w:val="24"/>
              </w:rPr>
              <w:t xml:space="preserve">Ouvrage peut demander aux </w:t>
            </w:r>
            <w:r w:rsidR="00B14E19" w:rsidRPr="00805104">
              <w:rPr>
                <w:color w:val="000000" w:themeColor="text1"/>
                <w:szCs w:val="24"/>
              </w:rPr>
              <w:t>S</w:t>
            </w:r>
            <w:r w:rsidRPr="00805104">
              <w:rPr>
                <w:color w:val="000000" w:themeColor="text1"/>
                <w:szCs w:val="24"/>
              </w:rPr>
              <w:t>oumissionnaires d</w:t>
            </w:r>
            <w:r w:rsidR="00E776D1" w:rsidRPr="00805104">
              <w:rPr>
                <w:color w:val="000000" w:themeColor="text1"/>
                <w:szCs w:val="24"/>
              </w:rPr>
              <w:t>e justifier</w:t>
            </w:r>
            <w:r w:rsidRPr="00805104">
              <w:rPr>
                <w:color w:val="000000" w:themeColor="text1"/>
                <w:szCs w:val="24"/>
              </w:rPr>
              <w:t xml:space="preserve"> leurs besoins en monnaies nationale et étrangères et d</w:t>
            </w:r>
            <w:r w:rsidR="00E776D1" w:rsidRPr="00805104">
              <w:rPr>
                <w:color w:val="000000" w:themeColor="text1"/>
                <w:szCs w:val="24"/>
              </w:rPr>
              <w:t>’établir</w:t>
            </w:r>
            <w:r w:rsidRPr="00805104">
              <w:rPr>
                <w:color w:val="000000" w:themeColor="text1"/>
                <w:szCs w:val="24"/>
              </w:rPr>
              <w:t xml:space="preserve"> que les montants inclus dans les prix unitaires et totaux, et indiqués en annexe à la </w:t>
            </w:r>
            <w:r w:rsidR="0094199B" w:rsidRPr="00805104">
              <w:rPr>
                <w:color w:val="000000" w:themeColor="text1"/>
                <w:szCs w:val="24"/>
              </w:rPr>
              <w:t>S</w:t>
            </w:r>
            <w:r w:rsidRPr="00805104">
              <w:rPr>
                <w:color w:val="000000" w:themeColor="text1"/>
                <w:szCs w:val="24"/>
              </w:rPr>
              <w:t>oumission</w:t>
            </w:r>
            <w:r w:rsidR="00587F4A" w:rsidRPr="00805104">
              <w:rPr>
                <w:rStyle w:val="Appelnotedebasdep"/>
                <w:color w:val="000000" w:themeColor="text1"/>
                <w:szCs w:val="24"/>
              </w:rPr>
              <w:footnoteReference w:id="2"/>
            </w:r>
            <w:r w:rsidRPr="00805104">
              <w:rPr>
                <w:color w:val="000000" w:themeColor="text1"/>
                <w:szCs w:val="24"/>
              </w:rPr>
              <w:t>, sont raisonnables et conformes aux dispositions du Dossier d</w:t>
            </w:r>
            <w:r w:rsidR="000A450A" w:rsidRPr="00805104">
              <w:rPr>
                <w:color w:val="000000" w:themeColor="text1"/>
                <w:szCs w:val="24"/>
              </w:rPr>
              <w:t>’</w:t>
            </w:r>
            <w:r w:rsidRPr="00805104">
              <w:rPr>
                <w:color w:val="000000" w:themeColor="text1"/>
                <w:szCs w:val="24"/>
              </w:rPr>
              <w:t>Appel d</w:t>
            </w:r>
            <w:r w:rsidR="000A450A" w:rsidRPr="00805104">
              <w:rPr>
                <w:color w:val="000000" w:themeColor="text1"/>
                <w:szCs w:val="24"/>
              </w:rPr>
              <w:t>’</w:t>
            </w:r>
            <w:r w:rsidRPr="00805104">
              <w:rPr>
                <w:color w:val="000000" w:themeColor="text1"/>
                <w:szCs w:val="24"/>
              </w:rPr>
              <w:t>Offres</w:t>
            </w:r>
            <w:r w:rsidR="00135963" w:rsidRPr="00805104">
              <w:rPr>
                <w:color w:val="000000" w:themeColor="text1"/>
                <w:szCs w:val="24"/>
              </w:rPr>
              <w:t> ;</w:t>
            </w:r>
            <w:r w:rsidRPr="00805104">
              <w:rPr>
                <w:color w:val="000000" w:themeColor="text1"/>
                <w:szCs w:val="24"/>
              </w:rPr>
              <w:t xml:space="preserve"> à cette fin, un état détaillé de ses besoins en monnaies étrangères sera fourni par le Soumissionnaire.</w:t>
            </w:r>
          </w:p>
        </w:tc>
      </w:tr>
      <w:tr w:rsidR="00805104" w:rsidRPr="00805104" w14:paraId="00C5F1F8" w14:textId="77777777" w:rsidTr="006C19A4">
        <w:tc>
          <w:tcPr>
            <w:tcW w:w="2694" w:type="dxa"/>
            <w:tcBorders>
              <w:top w:val="nil"/>
              <w:left w:val="nil"/>
              <w:bottom w:val="nil"/>
              <w:right w:val="nil"/>
            </w:tcBorders>
            <w:tcMar>
              <w:top w:w="28" w:type="dxa"/>
              <w:bottom w:w="28" w:type="dxa"/>
            </w:tcMar>
          </w:tcPr>
          <w:p w14:paraId="1FF50836" w14:textId="77777777" w:rsidR="000A450A" w:rsidRPr="00805104" w:rsidRDefault="000A450A" w:rsidP="007D71BC">
            <w:pPr>
              <w:pStyle w:val="00SectionISubtitle"/>
              <w:rPr>
                <w:color w:val="000000" w:themeColor="text1"/>
              </w:rPr>
            </w:pPr>
            <w:bookmarkStart w:id="167" w:name="_Toc156373299"/>
            <w:bookmarkStart w:id="168" w:name="_Toc478838035"/>
            <w:bookmarkStart w:id="169" w:name="_Toc37951314"/>
            <w:bookmarkStart w:id="170" w:name="_Toc438438837"/>
            <w:bookmarkStart w:id="171" w:name="_Toc438532598"/>
            <w:bookmarkStart w:id="172" w:name="_Toc438733981"/>
            <w:bookmarkStart w:id="173" w:name="_Toc438907020"/>
            <w:bookmarkStart w:id="174" w:name="_Toc438907219"/>
            <w:r w:rsidRPr="00805104">
              <w:rPr>
                <w:color w:val="000000" w:themeColor="text1"/>
              </w:rPr>
              <w:t>16.</w:t>
            </w:r>
            <w:r w:rsidRPr="00805104">
              <w:rPr>
                <w:color w:val="000000" w:themeColor="text1"/>
              </w:rPr>
              <w:tab/>
              <w:t>Documents constituant la proposition technique</w:t>
            </w:r>
            <w:bookmarkEnd w:id="167"/>
            <w:bookmarkEnd w:id="168"/>
            <w:bookmarkEnd w:id="169"/>
            <w:r w:rsidRPr="00805104">
              <w:rPr>
                <w:color w:val="000000" w:themeColor="text1"/>
              </w:rPr>
              <w:t xml:space="preserve"> </w:t>
            </w:r>
            <w:bookmarkEnd w:id="170"/>
            <w:bookmarkEnd w:id="171"/>
            <w:bookmarkEnd w:id="172"/>
            <w:bookmarkEnd w:id="173"/>
            <w:bookmarkEnd w:id="174"/>
          </w:p>
        </w:tc>
        <w:tc>
          <w:tcPr>
            <w:tcW w:w="6662" w:type="dxa"/>
            <w:tcBorders>
              <w:top w:val="nil"/>
              <w:left w:val="nil"/>
              <w:bottom w:val="nil"/>
              <w:right w:val="nil"/>
            </w:tcBorders>
            <w:tcMar>
              <w:top w:w="28" w:type="dxa"/>
              <w:bottom w:w="28" w:type="dxa"/>
            </w:tcMar>
          </w:tcPr>
          <w:p w14:paraId="1648C54E" w14:textId="77777777" w:rsidR="000A450A" w:rsidRPr="00805104" w:rsidRDefault="000A450A" w:rsidP="00F17BB7">
            <w:pPr>
              <w:pStyle w:val="Paragraphedeliste"/>
              <w:numPr>
                <w:ilvl w:val="1"/>
                <w:numId w:val="44"/>
              </w:numPr>
              <w:tabs>
                <w:tab w:val="left" w:pos="576"/>
                <w:tab w:val="left" w:pos="1152"/>
              </w:tabs>
              <w:suppressAutoHyphens/>
              <w:rPr>
                <w:color w:val="000000" w:themeColor="text1"/>
                <w:szCs w:val="24"/>
              </w:rPr>
            </w:pPr>
            <w:r w:rsidRPr="00805104">
              <w:rPr>
                <w:color w:val="000000" w:themeColor="text1"/>
                <w:szCs w:val="24"/>
              </w:rPr>
              <w:t xml:space="preserve">Le Soumissionnaire devra fournir une proposition technique incluant un programme des travaux et les méthodes d’exécution prévues, la liste du matériel, du personnel, le calendrier d’exécution et tout autre renseignement demandé à la Section IV-Formulaires de </w:t>
            </w:r>
            <w:r w:rsidR="00B14E19" w:rsidRPr="00805104">
              <w:rPr>
                <w:color w:val="000000" w:themeColor="text1"/>
                <w:szCs w:val="24"/>
              </w:rPr>
              <w:t>S</w:t>
            </w:r>
            <w:r w:rsidRPr="00805104">
              <w:rPr>
                <w:color w:val="000000" w:themeColor="text1"/>
                <w:szCs w:val="24"/>
              </w:rPr>
              <w:t xml:space="preserve">oumission. La proposition technique devra inclure tous les </w:t>
            </w:r>
            <w:r w:rsidR="00C3597B" w:rsidRPr="00805104">
              <w:rPr>
                <w:color w:val="000000" w:themeColor="text1"/>
                <w:szCs w:val="24"/>
              </w:rPr>
              <w:t>éléments permettant d’</w:t>
            </w:r>
            <w:r w:rsidRPr="00805104">
              <w:rPr>
                <w:color w:val="000000" w:themeColor="text1"/>
                <w:szCs w:val="24"/>
              </w:rPr>
              <w:t xml:space="preserve">établir que l’offre du Soumissionnaire est conforme aux exigences des </w:t>
            </w:r>
            <w:r w:rsidR="00B14E19" w:rsidRPr="00805104">
              <w:rPr>
                <w:color w:val="000000" w:themeColor="text1"/>
                <w:szCs w:val="24"/>
              </w:rPr>
              <w:t>S</w:t>
            </w:r>
            <w:r w:rsidRPr="00805104">
              <w:rPr>
                <w:color w:val="000000" w:themeColor="text1"/>
                <w:szCs w:val="24"/>
              </w:rPr>
              <w:t xml:space="preserve">pécifications et du </w:t>
            </w:r>
            <w:r w:rsidR="00B14E19" w:rsidRPr="00805104">
              <w:rPr>
                <w:color w:val="000000" w:themeColor="text1"/>
                <w:szCs w:val="24"/>
              </w:rPr>
              <w:t>C</w:t>
            </w:r>
            <w:r w:rsidRPr="00805104">
              <w:rPr>
                <w:color w:val="000000" w:themeColor="text1"/>
                <w:szCs w:val="24"/>
              </w:rPr>
              <w:t xml:space="preserve">alendrier des </w:t>
            </w:r>
            <w:r w:rsidR="00B14E19" w:rsidRPr="00805104">
              <w:rPr>
                <w:color w:val="000000" w:themeColor="text1"/>
                <w:szCs w:val="24"/>
              </w:rPr>
              <w:t>T</w:t>
            </w:r>
            <w:r w:rsidRPr="00805104">
              <w:rPr>
                <w:color w:val="000000" w:themeColor="text1"/>
                <w:szCs w:val="24"/>
              </w:rPr>
              <w:t>ravaux.</w:t>
            </w:r>
          </w:p>
        </w:tc>
      </w:tr>
      <w:tr w:rsidR="00805104" w:rsidRPr="00805104" w14:paraId="52B29444" w14:textId="77777777" w:rsidTr="006C19A4">
        <w:tc>
          <w:tcPr>
            <w:tcW w:w="2694" w:type="dxa"/>
            <w:tcBorders>
              <w:top w:val="nil"/>
              <w:left w:val="nil"/>
              <w:bottom w:val="nil"/>
              <w:right w:val="nil"/>
            </w:tcBorders>
            <w:tcMar>
              <w:top w:w="28" w:type="dxa"/>
              <w:bottom w:w="28" w:type="dxa"/>
            </w:tcMar>
          </w:tcPr>
          <w:p w14:paraId="44E06626" w14:textId="77777777" w:rsidR="000A450A" w:rsidRPr="00805104" w:rsidRDefault="000A450A" w:rsidP="00207369">
            <w:pPr>
              <w:pStyle w:val="00SectionISubtitle"/>
              <w:rPr>
                <w:color w:val="000000" w:themeColor="text1"/>
              </w:rPr>
            </w:pPr>
            <w:bookmarkStart w:id="175" w:name="_Toc438532601"/>
            <w:bookmarkStart w:id="176" w:name="_Toc438532602"/>
            <w:bookmarkStart w:id="177" w:name="_Toc438438840"/>
            <w:bookmarkStart w:id="178" w:name="_Toc438532603"/>
            <w:bookmarkStart w:id="179" w:name="_Toc438733984"/>
            <w:bookmarkStart w:id="180" w:name="_Toc438907023"/>
            <w:bookmarkStart w:id="181" w:name="_Toc438907222"/>
            <w:bookmarkStart w:id="182" w:name="_Toc156373300"/>
            <w:bookmarkStart w:id="183" w:name="_Toc478838036"/>
            <w:bookmarkStart w:id="184" w:name="_Toc37951315"/>
            <w:bookmarkEnd w:id="175"/>
            <w:bookmarkEnd w:id="176"/>
            <w:r w:rsidRPr="00805104">
              <w:rPr>
                <w:color w:val="000000" w:themeColor="text1"/>
              </w:rPr>
              <w:t>17.</w:t>
            </w:r>
            <w:r w:rsidRPr="00805104">
              <w:rPr>
                <w:color w:val="000000" w:themeColor="text1"/>
              </w:rPr>
              <w:tab/>
              <w:t xml:space="preserve">Documents attestant </w:t>
            </w:r>
            <w:r w:rsidR="002756FD" w:rsidRPr="00805104">
              <w:rPr>
                <w:color w:val="000000" w:themeColor="text1"/>
              </w:rPr>
              <w:t>de l’éligibilité et</w:t>
            </w:r>
            <w:r w:rsidR="00207369" w:rsidRPr="00805104">
              <w:rPr>
                <w:color w:val="000000" w:themeColor="text1"/>
              </w:rPr>
              <w:t> </w:t>
            </w:r>
            <w:r w:rsidRPr="00805104">
              <w:rPr>
                <w:color w:val="000000" w:themeColor="text1"/>
              </w:rPr>
              <w:t xml:space="preserve">des qualifications du </w:t>
            </w:r>
            <w:r w:rsidR="00485CFD" w:rsidRPr="00805104">
              <w:rPr>
                <w:color w:val="000000" w:themeColor="text1"/>
              </w:rPr>
              <w:t>soumission</w:t>
            </w:r>
            <w:r w:rsidRPr="00805104">
              <w:rPr>
                <w:color w:val="000000" w:themeColor="text1"/>
              </w:rPr>
              <w:t>naire</w:t>
            </w:r>
            <w:bookmarkEnd w:id="177"/>
            <w:bookmarkEnd w:id="178"/>
            <w:bookmarkEnd w:id="179"/>
            <w:bookmarkEnd w:id="180"/>
            <w:bookmarkEnd w:id="181"/>
            <w:bookmarkEnd w:id="182"/>
            <w:bookmarkEnd w:id="183"/>
            <w:bookmarkEnd w:id="184"/>
          </w:p>
        </w:tc>
        <w:tc>
          <w:tcPr>
            <w:tcW w:w="6662" w:type="dxa"/>
            <w:tcBorders>
              <w:top w:val="nil"/>
              <w:left w:val="nil"/>
              <w:bottom w:val="nil"/>
              <w:right w:val="nil"/>
            </w:tcBorders>
            <w:tcMar>
              <w:top w:w="28" w:type="dxa"/>
              <w:bottom w:w="28" w:type="dxa"/>
            </w:tcMar>
          </w:tcPr>
          <w:p w14:paraId="6FBB9C57" w14:textId="77777777" w:rsidR="00A2268D" w:rsidRPr="00805104" w:rsidRDefault="00A2268D" w:rsidP="001E4CE7">
            <w:pPr>
              <w:numPr>
                <w:ilvl w:val="1"/>
                <w:numId w:val="21"/>
              </w:numPr>
              <w:tabs>
                <w:tab w:val="clear" w:pos="420"/>
                <w:tab w:val="left" w:pos="576"/>
                <w:tab w:val="left" w:pos="1152"/>
              </w:tabs>
              <w:suppressAutoHyphens/>
              <w:ind w:left="576" w:hanging="576"/>
              <w:rPr>
                <w:color w:val="000000" w:themeColor="text1"/>
                <w:szCs w:val="24"/>
              </w:rPr>
            </w:pPr>
            <w:r w:rsidRPr="00805104">
              <w:rPr>
                <w:color w:val="000000" w:themeColor="text1"/>
                <w:szCs w:val="24"/>
              </w:rPr>
              <w:t xml:space="preserve">Afin d’établir qu’il </w:t>
            </w:r>
            <w:r w:rsidR="008E54FB" w:rsidRPr="00805104">
              <w:rPr>
                <w:color w:val="000000" w:themeColor="text1"/>
                <w:szCs w:val="24"/>
              </w:rPr>
              <w:t>est éligible conformément à l’article 4 des IS, le Soumissionnaire remplira la Lettre de Soumission en utilisant le</w:t>
            </w:r>
            <w:r w:rsidRPr="00805104">
              <w:rPr>
                <w:color w:val="000000" w:themeColor="text1"/>
                <w:szCs w:val="24"/>
              </w:rPr>
              <w:t xml:space="preserve"> formulaire figurant à la Section IV- Formulaires de Soumission.</w:t>
            </w:r>
          </w:p>
          <w:p w14:paraId="0B69A76D" w14:textId="77777777" w:rsidR="00D2471A" w:rsidRPr="00805104" w:rsidRDefault="00A2268D" w:rsidP="001E4CE7">
            <w:pPr>
              <w:numPr>
                <w:ilvl w:val="1"/>
                <w:numId w:val="21"/>
              </w:numPr>
              <w:tabs>
                <w:tab w:val="clear" w:pos="420"/>
                <w:tab w:val="left" w:pos="576"/>
                <w:tab w:val="left" w:pos="1152"/>
              </w:tabs>
              <w:suppressAutoHyphens/>
              <w:ind w:left="576" w:hanging="576"/>
              <w:rPr>
                <w:color w:val="000000" w:themeColor="text1"/>
                <w:szCs w:val="24"/>
              </w:rPr>
            </w:pPr>
            <w:r w:rsidRPr="00805104">
              <w:rPr>
                <w:color w:val="000000" w:themeColor="text1"/>
                <w:szCs w:val="24"/>
              </w:rPr>
              <w:t>L</w:t>
            </w:r>
            <w:r w:rsidR="00F6021D" w:rsidRPr="00805104">
              <w:rPr>
                <w:color w:val="000000" w:themeColor="text1"/>
                <w:szCs w:val="24"/>
              </w:rPr>
              <w:t>e Soumissionnaire fournira les informations requises</w:t>
            </w:r>
            <w:r w:rsidRPr="00805104">
              <w:rPr>
                <w:color w:val="000000" w:themeColor="text1"/>
                <w:szCs w:val="24"/>
              </w:rPr>
              <w:t xml:space="preserve"> afin d’établir qu’il possède les qualifications requises pour exécuter le Marché </w:t>
            </w:r>
            <w:r w:rsidR="00010C5D" w:rsidRPr="00805104">
              <w:rPr>
                <w:color w:val="000000" w:themeColor="text1"/>
                <w:szCs w:val="24"/>
              </w:rPr>
              <w:t xml:space="preserve">conformément à la Section III – Critères </w:t>
            </w:r>
            <w:r w:rsidR="00010C5D" w:rsidRPr="00805104">
              <w:rPr>
                <w:color w:val="000000" w:themeColor="text1"/>
                <w:szCs w:val="24"/>
              </w:rPr>
              <w:lastRenderedPageBreak/>
              <w:t xml:space="preserve">d’évaluation et de qualification, </w:t>
            </w:r>
            <w:r w:rsidR="00F6021D" w:rsidRPr="00805104">
              <w:rPr>
                <w:color w:val="000000" w:themeColor="text1"/>
                <w:szCs w:val="24"/>
              </w:rPr>
              <w:t>en utilisant les formulaire</w:t>
            </w:r>
            <w:r w:rsidR="001E53DC" w:rsidRPr="00805104">
              <w:rPr>
                <w:color w:val="000000" w:themeColor="text1"/>
                <w:szCs w:val="24"/>
              </w:rPr>
              <w:t>s</w:t>
            </w:r>
            <w:r w:rsidR="00F6021D" w:rsidRPr="00805104">
              <w:rPr>
                <w:color w:val="000000" w:themeColor="text1"/>
                <w:szCs w:val="24"/>
              </w:rPr>
              <w:t xml:space="preserve"> figurant à la Section IV- Formulaires de </w:t>
            </w:r>
            <w:r w:rsidR="009128BE" w:rsidRPr="00805104">
              <w:rPr>
                <w:color w:val="000000" w:themeColor="text1"/>
                <w:szCs w:val="24"/>
              </w:rPr>
              <w:t>S</w:t>
            </w:r>
            <w:r w:rsidR="00F6021D" w:rsidRPr="00805104">
              <w:rPr>
                <w:color w:val="000000" w:themeColor="text1"/>
                <w:szCs w:val="24"/>
              </w:rPr>
              <w:t>oumission</w:t>
            </w:r>
            <w:r w:rsidR="000A450A" w:rsidRPr="00805104">
              <w:rPr>
                <w:color w:val="000000" w:themeColor="text1"/>
                <w:szCs w:val="24"/>
              </w:rPr>
              <w:t>.</w:t>
            </w:r>
          </w:p>
          <w:p w14:paraId="6F48B0C6" w14:textId="77777777" w:rsidR="00412BB8" w:rsidRPr="00805104" w:rsidRDefault="002756FD" w:rsidP="001E4CE7">
            <w:pPr>
              <w:numPr>
                <w:ilvl w:val="1"/>
                <w:numId w:val="21"/>
              </w:numPr>
              <w:tabs>
                <w:tab w:val="clear" w:pos="420"/>
                <w:tab w:val="left" w:pos="576"/>
                <w:tab w:val="left" w:pos="1152"/>
              </w:tabs>
              <w:suppressAutoHyphens/>
              <w:ind w:left="576" w:hanging="576"/>
              <w:rPr>
                <w:b/>
                <w:color w:val="000000" w:themeColor="text1"/>
                <w:szCs w:val="24"/>
              </w:rPr>
            </w:pPr>
            <w:r w:rsidRPr="00805104">
              <w:rPr>
                <w:color w:val="000000" w:themeColor="text1"/>
                <w:szCs w:val="24"/>
              </w:rPr>
              <w:t>Lorsque l’article 33 des IS prévoit l’application de la préférence en faveur des entreprise</w:t>
            </w:r>
            <w:r w:rsidR="00587F4A" w:rsidRPr="00805104">
              <w:rPr>
                <w:color w:val="000000" w:themeColor="text1"/>
                <w:szCs w:val="24"/>
              </w:rPr>
              <w:t>s</w:t>
            </w:r>
            <w:r w:rsidRPr="00805104">
              <w:rPr>
                <w:color w:val="000000" w:themeColor="text1"/>
                <w:szCs w:val="24"/>
              </w:rPr>
              <w:t xml:space="preserve"> du pays de l’Emprunteur, les Soumissionnaires prétendant au bénéfice de cette préférence, que ce soit individuellement ou en groupement, devront fournir tous les renseignements requis pour satisfaire aux critères d’éligibilité à la préférence nationale, tels qu’indiqués à l’article 33 des IS.</w:t>
            </w:r>
            <w:r w:rsidR="00135963" w:rsidRPr="00805104">
              <w:rPr>
                <w:color w:val="000000" w:themeColor="text1"/>
                <w:szCs w:val="24"/>
              </w:rPr>
              <w:t xml:space="preserve"> </w:t>
            </w:r>
          </w:p>
        </w:tc>
      </w:tr>
      <w:tr w:rsidR="00805104" w:rsidRPr="00805104" w14:paraId="21F2BEE2" w14:textId="77777777" w:rsidTr="00EF2D33">
        <w:trPr>
          <w:trHeight w:val="1520"/>
        </w:trPr>
        <w:tc>
          <w:tcPr>
            <w:tcW w:w="2694" w:type="dxa"/>
            <w:tcBorders>
              <w:top w:val="nil"/>
              <w:left w:val="nil"/>
              <w:right w:val="nil"/>
            </w:tcBorders>
            <w:tcMar>
              <w:top w:w="28" w:type="dxa"/>
              <w:bottom w:w="28" w:type="dxa"/>
            </w:tcMar>
          </w:tcPr>
          <w:p w14:paraId="27EEC3C1" w14:textId="77777777" w:rsidR="00307775" w:rsidRPr="00805104" w:rsidRDefault="00307775" w:rsidP="007D71BC">
            <w:pPr>
              <w:pStyle w:val="00SectionISubtitle"/>
              <w:rPr>
                <w:color w:val="000000" w:themeColor="text1"/>
              </w:rPr>
            </w:pPr>
            <w:bookmarkStart w:id="185" w:name="_Toc438438841"/>
            <w:bookmarkStart w:id="186" w:name="_Toc438532604"/>
            <w:bookmarkStart w:id="187" w:name="_Toc438733985"/>
            <w:bookmarkStart w:id="188" w:name="_Toc438907024"/>
            <w:bookmarkStart w:id="189" w:name="_Toc438907223"/>
            <w:bookmarkStart w:id="190" w:name="_Toc156373301"/>
            <w:bookmarkStart w:id="191" w:name="_Toc478838037"/>
            <w:bookmarkStart w:id="192" w:name="_Toc37951316"/>
            <w:r w:rsidRPr="00805104">
              <w:rPr>
                <w:color w:val="000000" w:themeColor="text1"/>
              </w:rPr>
              <w:t>18.</w:t>
            </w:r>
            <w:r w:rsidRPr="00805104">
              <w:rPr>
                <w:color w:val="000000" w:themeColor="text1"/>
              </w:rPr>
              <w:tab/>
              <w:t>Période de validité des offres</w:t>
            </w:r>
            <w:bookmarkEnd w:id="185"/>
            <w:bookmarkEnd w:id="186"/>
            <w:bookmarkEnd w:id="187"/>
            <w:bookmarkEnd w:id="188"/>
            <w:bookmarkEnd w:id="189"/>
            <w:bookmarkEnd w:id="190"/>
            <w:bookmarkEnd w:id="191"/>
            <w:bookmarkEnd w:id="192"/>
          </w:p>
        </w:tc>
        <w:tc>
          <w:tcPr>
            <w:tcW w:w="6662" w:type="dxa"/>
            <w:tcBorders>
              <w:top w:val="nil"/>
              <w:left w:val="nil"/>
              <w:right w:val="nil"/>
            </w:tcBorders>
            <w:tcMar>
              <w:top w:w="28" w:type="dxa"/>
              <w:bottom w:w="28" w:type="dxa"/>
            </w:tcMar>
          </w:tcPr>
          <w:p w14:paraId="0DD88ECB" w14:textId="6A47A840" w:rsidR="00307775" w:rsidRPr="00805104" w:rsidRDefault="00307775" w:rsidP="00F17BB7">
            <w:pPr>
              <w:pStyle w:val="Paragraphedeliste"/>
              <w:numPr>
                <w:ilvl w:val="1"/>
                <w:numId w:val="45"/>
              </w:numPr>
              <w:suppressAutoHyphens/>
              <w:ind w:left="578" w:hanging="578"/>
              <w:contextualSpacing w:val="0"/>
              <w:rPr>
                <w:color w:val="000000" w:themeColor="text1"/>
                <w:szCs w:val="24"/>
              </w:rPr>
            </w:pPr>
            <w:r w:rsidRPr="00805104">
              <w:rPr>
                <w:color w:val="000000" w:themeColor="text1"/>
                <w:szCs w:val="24"/>
              </w:rPr>
              <w:t xml:space="preserve">Les </w:t>
            </w:r>
            <w:r w:rsidR="00234A4D" w:rsidRPr="00805104">
              <w:rPr>
                <w:color w:val="000000" w:themeColor="text1"/>
                <w:szCs w:val="24"/>
              </w:rPr>
              <w:t>O</w:t>
            </w:r>
            <w:r w:rsidRPr="00805104">
              <w:rPr>
                <w:color w:val="000000" w:themeColor="text1"/>
                <w:szCs w:val="24"/>
              </w:rPr>
              <w:t>ffres demeureront val</w:t>
            </w:r>
            <w:r w:rsidR="00234A4D" w:rsidRPr="00805104">
              <w:rPr>
                <w:color w:val="000000" w:themeColor="text1"/>
                <w:szCs w:val="24"/>
              </w:rPr>
              <w:t>ides</w:t>
            </w:r>
            <w:r w:rsidRPr="00805104">
              <w:rPr>
                <w:color w:val="000000" w:themeColor="text1"/>
                <w:szCs w:val="24"/>
              </w:rPr>
              <w:t xml:space="preserve"> pendant la période spécifiée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00BA4E71" w:rsidRPr="00805104">
              <w:rPr>
                <w:b/>
                <w:color w:val="000000" w:themeColor="text1"/>
                <w:szCs w:val="24"/>
              </w:rPr>
              <w:t xml:space="preserve">, </w:t>
            </w:r>
            <w:r w:rsidR="00BA4E71" w:rsidRPr="00805104">
              <w:rPr>
                <w:color w:val="000000" w:themeColor="text1"/>
                <w:szCs w:val="24"/>
              </w:rPr>
              <w:t xml:space="preserve">ou telle qu’amendée par le </w:t>
            </w:r>
            <w:r w:rsidR="00113D64" w:rsidRPr="00805104">
              <w:rPr>
                <w:color w:val="000000" w:themeColor="text1"/>
                <w:szCs w:val="24"/>
              </w:rPr>
              <w:t>Maître d’Ouvrage</w:t>
            </w:r>
            <w:r w:rsidR="00BA4E71" w:rsidRPr="00805104">
              <w:rPr>
                <w:color w:val="000000" w:themeColor="text1"/>
                <w:szCs w:val="24"/>
              </w:rPr>
              <w:t xml:space="preserve"> selon les dispositions de</w:t>
            </w:r>
            <w:r w:rsidR="00234A4D" w:rsidRPr="00805104">
              <w:rPr>
                <w:color w:val="000000" w:themeColor="text1"/>
                <w:szCs w:val="24"/>
              </w:rPr>
              <w:t xml:space="preserve"> l’article 8 des</w:t>
            </w:r>
            <w:r w:rsidR="00EF5604" w:rsidRPr="00805104">
              <w:rPr>
                <w:color w:val="000000" w:themeColor="text1"/>
                <w:szCs w:val="24"/>
              </w:rPr>
              <w:t xml:space="preserve"> IS</w:t>
            </w:r>
            <w:r w:rsidR="00BA4E71" w:rsidRPr="00805104">
              <w:rPr>
                <w:color w:val="000000" w:themeColor="text1"/>
                <w:szCs w:val="24"/>
              </w:rPr>
              <w:t xml:space="preserve">. </w:t>
            </w:r>
            <w:r w:rsidRPr="00805104">
              <w:rPr>
                <w:color w:val="000000" w:themeColor="text1"/>
                <w:szCs w:val="24"/>
              </w:rPr>
              <w:t xml:space="preserve">Une </w:t>
            </w:r>
            <w:r w:rsidR="00234A4D" w:rsidRPr="00805104">
              <w:rPr>
                <w:color w:val="000000" w:themeColor="text1"/>
                <w:szCs w:val="24"/>
              </w:rPr>
              <w:t>O</w:t>
            </w:r>
            <w:r w:rsidRPr="00805104">
              <w:rPr>
                <w:color w:val="000000" w:themeColor="text1"/>
                <w:szCs w:val="24"/>
              </w:rPr>
              <w:t xml:space="preserve">ffre </w:t>
            </w:r>
            <w:r w:rsidR="00234A4D" w:rsidRPr="00805104">
              <w:rPr>
                <w:color w:val="000000" w:themeColor="text1"/>
                <w:szCs w:val="24"/>
              </w:rPr>
              <w:t xml:space="preserve">qui n’est pas </w:t>
            </w:r>
            <w:r w:rsidR="00BA4E71" w:rsidRPr="00805104">
              <w:rPr>
                <w:color w:val="000000" w:themeColor="text1"/>
                <w:szCs w:val="24"/>
              </w:rPr>
              <w:t xml:space="preserve">valide jusqu’à la date spécifiée dans </w:t>
            </w:r>
            <w:r w:rsidR="00B540C3" w:rsidRPr="00805104">
              <w:rPr>
                <w:color w:val="000000" w:themeColor="text1"/>
                <w:szCs w:val="24"/>
              </w:rPr>
              <w:t xml:space="preserve">les </w:t>
            </w:r>
            <w:r w:rsidR="00234A4D" w:rsidRPr="00805104">
              <w:rPr>
                <w:color w:val="000000" w:themeColor="text1"/>
                <w:szCs w:val="24"/>
              </w:rPr>
              <w:t>DPAO</w:t>
            </w:r>
            <w:r w:rsidR="00B540C3" w:rsidRPr="00805104">
              <w:rPr>
                <w:color w:val="000000" w:themeColor="text1"/>
                <w:szCs w:val="24"/>
              </w:rPr>
              <w:t xml:space="preserve">, ou </w:t>
            </w:r>
            <w:r w:rsidR="00234A4D" w:rsidRPr="00805104">
              <w:rPr>
                <w:color w:val="000000" w:themeColor="text1"/>
                <w:szCs w:val="24"/>
              </w:rPr>
              <w:t>telle qu’</w:t>
            </w:r>
            <w:r w:rsidR="00B540C3" w:rsidRPr="00805104">
              <w:rPr>
                <w:color w:val="000000" w:themeColor="text1"/>
                <w:szCs w:val="24"/>
              </w:rPr>
              <w:t xml:space="preserve">amendée par le </w:t>
            </w:r>
            <w:r w:rsidR="00113D64" w:rsidRPr="00805104">
              <w:rPr>
                <w:color w:val="000000" w:themeColor="text1"/>
                <w:szCs w:val="24"/>
              </w:rPr>
              <w:t>Maître d’Ouvrage</w:t>
            </w:r>
            <w:r w:rsidR="00B540C3" w:rsidRPr="00805104">
              <w:rPr>
                <w:color w:val="000000" w:themeColor="text1"/>
                <w:szCs w:val="24"/>
              </w:rPr>
              <w:t xml:space="preserve"> selon les dispositions de</w:t>
            </w:r>
            <w:r w:rsidR="00234A4D" w:rsidRPr="00805104">
              <w:rPr>
                <w:color w:val="000000" w:themeColor="text1"/>
                <w:szCs w:val="24"/>
              </w:rPr>
              <w:t xml:space="preserve"> l’article 8 des </w:t>
            </w:r>
            <w:r w:rsidR="00B540C3" w:rsidRPr="00805104">
              <w:rPr>
                <w:color w:val="000000" w:themeColor="text1"/>
                <w:szCs w:val="24"/>
              </w:rPr>
              <w:t xml:space="preserve">IS, </w:t>
            </w:r>
            <w:r w:rsidRPr="00805104">
              <w:rPr>
                <w:color w:val="000000" w:themeColor="text1"/>
                <w:szCs w:val="24"/>
              </w:rPr>
              <w:t xml:space="preserve">sera rejetée par le </w:t>
            </w:r>
            <w:r w:rsidR="00113D64" w:rsidRPr="00805104">
              <w:rPr>
                <w:color w:val="000000" w:themeColor="text1"/>
                <w:szCs w:val="24"/>
              </w:rPr>
              <w:t>Maître d’Ouvrage</w:t>
            </w:r>
            <w:r w:rsidRPr="00805104">
              <w:rPr>
                <w:color w:val="000000" w:themeColor="text1"/>
                <w:szCs w:val="24"/>
              </w:rPr>
              <w:t>.</w:t>
            </w:r>
          </w:p>
          <w:p w14:paraId="47EAC6C1" w14:textId="77777777" w:rsidR="00307775" w:rsidRPr="00805104" w:rsidRDefault="00307775" w:rsidP="00F17BB7">
            <w:pPr>
              <w:pStyle w:val="Paragraphedeliste"/>
              <w:numPr>
                <w:ilvl w:val="1"/>
                <w:numId w:val="45"/>
              </w:numPr>
              <w:suppressAutoHyphens/>
              <w:ind w:left="578" w:hanging="578"/>
              <w:contextualSpacing w:val="0"/>
              <w:rPr>
                <w:color w:val="000000" w:themeColor="text1"/>
                <w:szCs w:val="24"/>
              </w:rPr>
            </w:pPr>
            <w:r w:rsidRPr="00805104">
              <w:rPr>
                <w:color w:val="000000" w:themeColor="text1"/>
                <w:szCs w:val="24"/>
              </w:rPr>
              <w:t xml:space="preserve">Exceptionnellement, avant </w:t>
            </w:r>
            <w:r w:rsidR="00B540C3" w:rsidRPr="00805104">
              <w:rPr>
                <w:color w:val="000000" w:themeColor="text1"/>
                <w:szCs w:val="24"/>
              </w:rPr>
              <w:t>la date d</w:t>
            </w:r>
            <w:r w:rsidR="00AF78CA" w:rsidRPr="00805104">
              <w:rPr>
                <w:color w:val="000000" w:themeColor="text1"/>
                <w:szCs w:val="24"/>
              </w:rPr>
              <w:t>’</w:t>
            </w:r>
            <w:r w:rsidRPr="00805104">
              <w:rPr>
                <w:color w:val="000000" w:themeColor="text1"/>
                <w:szCs w:val="24"/>
              </w:rPr>
              <w:t xml:space="preserve">expiration de la validité des offres, le </w:t>
            </w:r>
            <w:r w:rsidR="00113D64" w:rsidRPr="00805104">
              <w:rPr>
                <w:color w:val="000000" w:themeColor="text1"/>
                <w:szCs w:val="24"/>
              </w:rPr>
              <w:t>Maître d’Ouvrage</w:t>
            </w:r>
            <w:r w:rsidRPr="00805104">
              <w:rPr>
                <w:color w:val="000000" w:themeColor="text1"/>
                <w:szCs w:val="24"/>
              </w:rPr>
              <w:t xml:space="preserve"> peut demander aux Soumissionnaires de proroger la durée de validité de leur</w:t>
            </w:r>
            <w:r w:rsidR="00B102C1" w:rsidRPr="00805104">
              <w:rPr>
                <w:color w:val="000000" w:themeColor="text1"/>
                <w:szCs w:val="24"/>
              </w:rPr>
              <w:t>s</w:t>
            </w:r>
            <w:r w:rsidRPr="00805104">
              <w:rPr>
                <w:color w:val="000000" w:themeColor="text1"/>
                <w:szCs w:val="24"/>
              </w:rPr>
              <w:t xml:space="preserve"> Offre</w:t>
            </w:r>
            <w:r w:rsidR="00B102C1" w:rsidRPr="00805104">
              <w:rPr>
                <w:color w:val="000000" w:themeColor="text1"/>
                <w:szCs w:val="24"/>
              </w:rPr>
              <w:t>s</w:t>
            </w:r>
            <w:r w:rsidRPr="00805104">
              <w:rPr>
                <w:color w:val="000000" w:themeColor="text1"/>
                <w:szCs w:val="24"/>
              </w:rPr>
              <w:t xml:space="preserve">. La demande et les réponses seront formulées par écrit. Lorsqu’ une Garantie d’Offre ou une Déclaration de garantie d’offre est exigée en application de l’article 19 des IS, </w:t>
            </w:r>
            <w:r w:rsidR="00B540C3" w:rsidRPr="00805104">
              <w:rPr>
                <w:color w:val="000000" w:themeColor="text1"/>
                <w:szCs w:val="24"/>
              </w:rPr>
              <w:t xml:space="preserve">elle sera prolongée de vingt-huit (28) jours au-delà </w:t>
            </w:r>
            <w:r w:rsidR="00234A4D" w:rsidRPr="00805104">
              <w:rPr>
                <w:color w:val="000000" w:themeColor="text1"/>
                <w:szCs w:val="24"/>
              </w:rPr>
              <w:t>de</w:t>
            </w:r>
            <w:r w:rsidR="00B540C3" w:rsidRPr="00805104">
              <w:rPr>
                <w:color w:val="000000" w:themeColor="text1"/>
                <w:szCs w:val="24"/>
              </w:rPr>
              <w:t xml:space="preserve"> la date de </w:t>
            </w:r>
            <w:r w:rsidRPr="00805104">
              <w:rPr>
                <w:color w:val="000000" w:themeColor="text1"/>
                <w:szCs w:val="24"/>
              </w:rPr>
              <w:t xml:space="preserve">validité </w:t>
            </w:r>
            <w:r w:rsidR="00B540C3" w:rsidRPr="00805104">
              <w:rPr>
                <w:color w:val="000000" w:themeColor="text1"/>
                <w:szCs w:val="24"/>
              </w:rPr>
              <w:t xml:space="preserve">de l’Offre. </w:t>
            </w:r>
            <w:r w:rsidRPr="00805104">
              <w:rPr>
                <w:color w:val="000000" w:themeColor="text1"/>
                <w:szCs w:val="24"/>
              </w:rPr>
              <w:t xml:space="preserve">Un Soumissionnaire peut refuser de proroger la validité de son offre sans perdre sa garantie. Un soumissionnaire qui consent à cette prorogation ne se verra pas demander de modifier son Offre, ni ne sera autorisé à le faire, sous réserve des dispositions de l’article 18.3 des IS. </w:t>
            </w:r>
          </w:p>
          <w:p w14:paraId="14D7BF1F" w14:textId="77777777" w:rsidR="00307775" w:rsidRPr="00805104" w:rsidRDefault="00307775" w:rsidP="00F17BB7">
            <w:pPr>
              <w:pStyle w:val="Paragraphedeliste"/>
              <w:numPr>
                <w:ilvl w:val="1"/>
                <w:numId w:val="45"/>
              </w:numPr>
              <w:suppressAutoHyphens/>
              <w:ind w:left="578" w:hanging="578"/>
              <w:contextualSpacing w:val="0"/>
              <w:rPr>
                <w:color w:val="000000" w:themeColor="text1"/>
                <w:szCs w:val="24"/>
              </w:rPr>
            </w:pPr>
            <w:r w:rsidRPr="00805104">
              <w:rPr>
                <w:color w:val="000000" w:themeColor="text1"/>
                <w:szCs w:val="24"/>
              </w:rPr>
              <w:t xml:space="preserve">Si l’attribution </w:t>
            </w:r>
            <w:r w:rsidR="00F919E1" w:rsidRPr="00805104">
              <w:rPr>
                <w:color w:val="000000" w:themeColor="text1"/>
                <w:szCs w:val="24"/>
              </w:rPr>
              <w:t xml:space="preserve">du marché </w:t>
            </w:r>
            <w:r w:rsidRPr="00805104">
              <w:rPr>
                <w:color w:val="000000" w:themeColor="text1"/>
                <w:szCs w:val="24"/>
              </w:rPr>
              <w:t>est retardée de plus de cinquante-six (56) jours au-delà d</w:t>
            </w:r>
            <w:r w:rsidR="00B540C3" w:rsidRPr="00805104">
              <w:rPr>
                <w:color w:val="000000" w:themeColor="text1"/>
                <w:szCs w:val="24"/>
              </w:rPr>
              <w:t>e la date d’expiration de la validité de l’Offre</w:t>
            </w:r>
            <w:r w:rsidR="00B102C1" w:rsidRPr="00805104">
              <w:rPr>
                <w:color w:val="000000" w:themeColor="text1"/>
                <w:szCs w:val="24"/>
              </w:rPr>
              <w:t xml:space="preserve"> </w:t>
            </w:r>
            <w:r w:rsidR="00B540C3" w:rsidRPr="00805104">
              <w:rPr>
                <w:color w:val="000000" w:themeColor="text1"/>
                <w:szCs w:val="24"/>
              </w:rPr>
              <w:t xml:space="preserve"> spécifiée selon les dispositions de l’article 18.1 des IS.</w:t>
            </w:r>
            <w:r w:rsidRPr="00805104">
              <w:rPr>
                <w:color w:val="000000" w:themeColor="text1"/>
                <w:szCs w:val="24"/>
              </w:rPr>
              <w:t xml:space="preserve"> </w:t>
            </w:r>
            <w:r w:rsidR="00B102C1" w:rsidRPr="00805104">
              <w:rPr>
                <w:color w:val="000000" w:themeColor="text1"/>
                <w:szCs w:val="24"/>
              </w:rPr>
              <w:t>L</w:t>
            </w:r>
            <w:r w:rsidRPr="00805104">
              <w:rPr>
                <w:color w:val="000000" w:themeColor="text1"/>
                <w:szCs w:val="24"/>
              </w:rPr>
              <w:t xml:space="preserve">e prix du Marché sera actualisé comme suit : </w:t>
            </w:r>
          </w:p>
          <w:p w14:paraId="33CBB60B" w14:textId="77777777" w:rsidR="00307775" w:rsidRPr="00805104" w:rsidRDefault="006D30BF" w:rsidP="00C700F6">
            <w:pPr>
              <w:tabs>
                <w:tab w:val="left" w:pos="576"/>
                <w:tab w:val="left" w:pos="1152"/>
              </w:tabs>
              <w:suppressAutoHyphens/>
              <w:ind w:left="1152"/>
              <w:rPr>
                <w:b/>
                <w:color w:val="000000" w:themeColor="text1"/>
                <w:szCs w:val="24"/>
              </w:rPr>
            </w:pPr>
            <w:r w:rsidRPr="00805104">
              <w:rPr>
                <w:color w:val="000000" w:themeColor="text1"/>
                <w:szCs w:val="24"/>
              </w:rPr>
              <w:t>(</w:t>
            </w:r>
            <w:r w:rsidR="00307775" w:rsidRPr="00805104">
              <w:rPr>
                <w:color w:val="000000" w:themeColor="text1"/>
                <w:szCs w:val="24"/>
              </w:rPr>
              <w:t>a)</w:t>
            </w:r>
            <w:r w:rsidR="00307775" w:rsidRPr="00805104">
              <w:rPr>
                <w:color w:val="000000" w:themeColor="text1"/>
                <w:szCs w:val="24"/>
              </w:rPr>
              <w:tab/>
              <w:t xml:space="preserve">dans le cas d’un marché à </w:t>
            </w:r>
            <w:r w:rsidR="00307775" w:rsidRPr="00805104">
              <w:rPr>
                <w:b/>
                <w:color w:val="000000" w:themeColor="text1"/>
                <w:szCs w:val="24"/>
              </w:rPr>
              <w:t>prix ferme</w:t>
            </w:r>
            <w:r w:rsidR="00307775" w:rsidRPr="00805104">
              <w:rPr>
                <w:color w:val="000000" w:themeColor="text1"/>
                <w:szCs w:val="24"/>
              </w:rPr>
              <w:t xml:space="preserve">, le Montant du Marché sera égal au Montant de l’Offre actualisé par le facteur figurant </w:t>
            </w:r>
            <w:r w:rsidR="00307775" w:rsidRPr="00805104">
              <w:rPr>
                <w:b/>
                <w:color w:val="000000" w:themeColor="text1"/>
                <w:szCs w:val="24"/>
              </w:rPr>
              <w:t>aux</w:t>
            </w:r>
            <w:r w:rsidR="00307775" w:rsidRPr="00805104">
              <w:rPr>
                <w:color w:val="000000" w:themeColor="text1"/>
                <w:szCs w:val="24"/>
              </w:rPr>
              <w:t xml:space="preserve"> </w:t>
            </w:r>
            <w:r w:rsidR="00307775" w:rsidRPr="00805104">
              <w:rPr>
                <w:b/>
                <w:color w:val="000000" w:themeColor="text1"/>
                <w:szCs w:val="24"/>
              </w:rPr>
              <w:t>DPAO</w:t>
            </w:r>
            <w:r w:rsidR="00307775" w:rsidRPr="00805104">
              <w:rPr>
                <w:color w:val="000000" w:themeColor="text1"/>
                <w:szCs w:val="24"/>
              </w:rPr>
              <w:t> ; ou</w:t>
            </w:r>
          </w:p>
          <w:p w14:paraId="29139D2A" w14:textId="77777777" w:rsidR="00307775" w:rsidRPr="00805104" w:rsidRDefault="006D30BF" w:rsidP="00C700F6">
            <w:pPr>
              <w:tabs>
                <w:tab w:val="left" w:pos="576"/>
                <w:tab w:val="left" w:pos="1152"/>
              </w:tabs>
              <w:suppressAutoHyphens/>
              <w:ind w:left="1152"/>
              <w:rPr>
                <w:color w:val="000000" w:themeColor="text1"/>
                <w:szCs w:val="24"/>
              </w:rPr>
            </w:pPr>
            <w:r w:rsidRPr="00805104">
              <w:rPr>
                <w:color w:val="000000" w:themeColor="text1"/>
                <w:szCs w:val="24"/>
              </w:rPr>
              <w:t>(</w:t>
            </w:r>
            <w:r w:rsidR="00307775" w:rsidRPr="00805104">
              <w:rPr>
                <w:color w:val="000000" w:themeColor="text1"/>
                <w:szCs w:val="24"/>
              </w:rPr>
              <w:t>b)</w:t>
            </w:r>
            <w:r w:rsidR="00307775" w:rsidRPr="00805104">
              <w:rPr>
                <w:color w:val="000000" w:themeColor="text1"/>
                <w:szCs w:val="24"/>
              </w:rPr>
              <w:tab/>
              <w:t xml:space="preserve">dans le cas d’un marché à </w:t>
            </w:r>
            <w:r w:rsidR="00307775" w:rsidRPr="00805104">
              <w:rPr>
                <w:b/>
                <w:color w:val="000000" w:themeColor="text1"/>
                <w:szCs w:val="24"/>
              </w:rPr>
              <w:t>prix révisable</w:t>
            </w:r>
            <w:r w:rsidR="00307775" w:rsidRPr="00805104">
              <w:rPr>
                <w:color w:val="000000" w:themeColor="text1"/>
                <w:szCs w:val="24"/>
              </w:rPr>
              <w:t>, le Montant du Marché sera le Montant de l’Offre ;</w:t>
            </w:r>
            <w:r w:rsidR="00307775" w:rsidRPr="00805104" w:rsidDel="00FB0142">
              <w:rPr>
                <w:i/>
                <w:color w:val="000000" w:themeColor="text1"/>
                <w:szCs w:val="24"/>
              </w:rPr>
              <w:t xml:space="preserve"> </w:t>
            </w:r>
            <w:r w:rsidR="00307775" w:rsidRPr="00805104">
              <w:rPr>
                <w:color w:val="000000" w:themeColor="text1"/>
                <w:szCs w:val="24"/>
              </w:rPr>
              <w:t>et</w:t>
            </w:r>
          </w:p>
          <w:p w14:paraId="70810D93" w14:textId="77777777" w:rsidR="00307775" w:rsidRPr="00805104" w:rsidRDefault="006D30BF" w:rsidP="00C700F6">
            <w:pPr>
              <w:tabs>
                <w:tab w:val="left" w:pos="576"/>
                <w:tab w:val="left" w:pos="1152"/>
              </w:tabs>
              <w:suppressAutoHyphens/>
              <w:ind w:left="1152"/>
              <w:rPr>
                <w:color w:val="000000" w:themeColor="text1"/>
                <w:szCs w:val="24"/>
              </w:rPr>
            </w:pPr>
            <w:r w:rsidRPr="00805104">
              <w:rPr>
                <w:color w:val="000000" w:themeColor="text1"/>
                <w:szCs w:val="24"/>
              </w:rPr>
              <w:t>(</w:t>
            </w:r>
            <w:r w:rsidR="00307775" w:rsidRPr="00805104">
              <w:rPr>
                <w:color w:val="000000" w:themeColor="text1"/>
                <w:szCs w:val="24"/>
              </w:rPr>
              <w:t>c)</w:t>
            </w:r>
            <w:r w:rsidR="00307775" w:rsidRPr="00805104">
              <w:rPr>
                <w:color w:val="000000" w:themeColor="text1"/>
                <w:szCs w:val="24"/>
              </w:rPr>
              <w:tab/>
              <w:t xml:space="preserve">dans tous les cas, les offres seront évaluées sur la base du Montant de l’Offre sans prendre en considération l’actualisation susmentionnée. </w:t>
            </w:r>
          </w:p>
        </w:tc>
      </w:tr>
      <w:tr w:rsidR="00805104" w:rsidRPr="00805104" w14:paraId="1893DA72" w14:textId="77777777" w:rsidTr="006C19A4">
        <w:tc>
          <w:tcPr>
            <w:tcW w:w="2694" w:type="dxa"/>
            <w:tcBorders>
              <w:top w:val="nil"/>
              <w:left w:val="nil"/>
              <w:right w:val="nil"/>
            </w:tcBorders>
            <w:tcMar>
              <w:top w:w="28" w:type="dxa"/>
              <w:bottom w:w="28" w:type="dxa"/>
            </w:tcMar>
          </w:tcPr>
          <w:p w14:paraId="7891AEF4" w14:textId="77777777" w:rsidR="00307775" w:rsidRPr="00805104" w:rsidRDefault="00307775" w:rsidP="007D71BC">
            <w:pPr>
              <w:pStyle w:val="00SectionISubtitle"/>
              <w:rPr>
                <w:color w:val="000000" w:themeColor="text1"/>
              </w:rPr>
            </w:pPr>
            <w:bookmarkStart w:id="193" w:name="_Toc156373302"/>
            <w:bookmarkStart w:id="194" w:name="_Toc478838038"/>
            <w:bookmarkStart w:id="195" w:name="_Toc37951317"/>
            <w:r w:rsidRPr="00805104">
              <w:rPr>
                <w:color w:val="000000" w:themeColor="text1"/>
              </w:rPr>
              <w:t>19.</w:t>
            </w:r>
            <w:r w:rsidRPr="00805104">
              <w:rPr>
                <w:color w:val="000000" w:themeColor="text1"/>
              </w:rPr>
              <w:tab/>
            </w:r>
            <w:bookmarkEnd w:id="193"/>
            <w:r w:rsidRPr="00805104">
              <w:rPr>
                <w:color w:val="000000" w:themeColor="text1"/>
              </w:rPr>
              <w:t>Garantie d’offre</w:t>
            </w:r>
            <w:bookmarkEnd w:id="194"/>
            <w:bookmarkEnd w:id="195"/>
          </w:p>
        </w:tc>
        <w:tc>
          <w:tcPr>
            <w:tcW w:w="6662" w:type="dxa"/>
            <w:tcBorders>
              <w:top w:val="nil"/>
              <w:left w:val="nil"/>
              <w:right w:val="nil"/>
            </w:tcBorders>
            <w:tcMar>
              <w:top w:w="28" w:type="dxa"/>
              <w:bottom w:w="28" w:type="dxa"/>
            </w:tcMar>
          </w:tcPr>
          <w:p w14:paraId="07F1B217" w14:textId="77777777" w:rsidR="00307775" w:rsidRPr="00805104" w:rsidRDefault="00307775" w:rsidP="00F17BB7">
            <w:pPr>
              <w:pStyle w:val="Paragraphedeliste"/>
              <w:numPr>
                <w:ilvl w:val="1"/>
                <w:numId w:val="46"/>
              </w:numPr>
              <w:suppressAutoHyphens/>
              <w:contextualSpacing w:val="0"/>
              <w:rPr>
                <w:color w:val="000000" w:themeColor="text1"/>
                <w:szCs w:val="24"/>
              </w:rPr>
            </w:pPr>
            <w:r w:rsidRPr="00805104">
              <w:rPr>
                <w:color w:val="000000" w:themeColor="text1"/>
                <w:szCs w:val="24"/>
              </w:rPr>
              <w:t xml:space="preserve">Si cela est requis </w:t>
            </w:r>
            <w:r w:rsidRPr="00805104">
              <w:rPr>
                <w:b/>
                <w:color w:val="000000" w:themeColor="text1"/>
                <w:szCs w:val="24"/>
              </w:rPr>
              <w:t>dans les</w:t>
            </w:r>
            <w:r w:rsidRPr="00805104">
              <w:rPr>
                <w:color w:val="000000" w:themeColor="text1"/>
                <w:szCs w:val="24"/>
              </w:rPr>
              <w:t xml:space="preserve"> </w:t>
            </w:r>
            <w:r w:rsidRPr="00805104">
              <w:rPr>
                <w:b/>
                <w:bCs/>
                <w:color w:val="000000" w:themeColor="text1"/>
                <w:szCs w:val="24"/>
              </w:rPr>
              <w:t>DPAO</w:t>
            </w:r>
            <w:r w:rsidRPr="00805104">
              <w:rPr>
                <w:color w:val="000000" w:themeColor="text1"/>
                <w:szCs w:val="24"/>
              </w:rPr>
              <w:t xml:space="preserve">, le Soumissionnaire fournira l’original d’une garantie d’offre ou d’une déclaration de garantie d’offre, qui fera partie intégrante de son Offre. Lorsqu’une garantie d’offre est exigée, le montant et la monnaie dans laquelle elle doit être libellée seront indiqués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w:t>
            </w:r>
          </w:p>
          <w:p w14:paraId="5E49E21D" w14:textId="77777777" w:rsidR="00307775" w:rsidRPr="00805104" w:rsidRDefault="00307775" w:rsidP="00F17BB7">
            <w:pPr>
              <w:pStyle w:val="Paragraphedeliste"/>
              <w:numPr>
                <w:ilvl w:val="1"/>
                <w:numId w:val="46"/>
              </w:numPr>
              <w:suppressAutoHyphens/>
              <w:contextualSpacing w:val="0"/>
              <w:rPr>
                <w:color w:val="000000" w:themeColor="text1"/>
                <w:szCs w:val="24"/>
              </w:rPr>
            </w:pPr>
            <w:r w:rsidRPr="00805104">
              <w:rPr>
                <w:color w:val="000000" w:themeColor="text1"/>
                <w:szCs w:val="24"/>
              </w:rPr>
              <w:t>La Déclaration de garantie d’offre se présentera selon le modèle présenté à la Section IV – Formulaires de soumission.</w:t>
            </w:r>
          </w:p>
          <w:p w14:paraId="5374507F" w14:textId="77777777" w:rsidR="00307775" w:rsidRPr="00805104" w:rsidRDefault="00307775" w:rsidP="00F17BB7">
            <w:pPr>
              <w:pStyle w:val="Paragraphedeliste"/>
              <w:numPr>
                <w:ilvl w:val="1"/>
                <w:numId w:val="46"/>
              </w:numPr>
              <w:suppressAutoHyphens/>
              <w:contextualSpacing w:val="0"/>
              <w:rPr>
                <w:color w:val="000000" w:themeColor="text1"/>
                <w:szCs w:val="24"/>
              </w:rPr>
            </w:pPr>
            <w:r w:rsidRPr="00805104">
              <w:rPr>
                <w:color w:val="000000" w:themeColor="text1"/>
                <w:szCs w:val="24"/>
              </w:rPr>
              <w:t>Lorsqu’elle est requise par le présent article, la Garantie d’offre sera une garantie à première demande et se présentera sous l’une des formes ci-après, au choix du Soumissionnaire :</w:t>
            </w:r>
          </w:p>
          <w:p w14:paraId="3040E96F" w14:textId="77777777" w:rsidR="00307775" w:rsidRPr="00805104" w:rsidRDefault="00307775" w:rsidP="00C700F6">
            <w:pPr>
              <w:numPr>
                <w:ilvl w:val="0"/>
                <w:numId w:val="15"/>
              </w:numPr>
              <w:tabs>
                <w:tab w:val="left" w:pos="576"/>
                <w:tab w:val="left" w:pos="1152"/>
              </w:tabs>
              <w:suppressAutoHyphens/>
              <w:ind w:left="1152" w:hanging="576"/>
              <w:rPr>
                <w:color w:val="000000" w:themeColor="text1"/>
                <w:szCs w:val="24"/>
              </w:rPr>
            </w:pPr>
            <w:r w:rsidRPr="00805104">
              <w:rPr>
                <w:color w:val="000000" w:themeColor="text1"/>
                <w:szCs w:val="24"/>
              </w:rPr>
              <w:t xml:space="preserve">une garantie d’offre émise par une banque ou une institution financière (telle une compagnie d’assurances ou un organisme de caution) ; </w:t>
            </w:r>
          </w:p>
          <w:p w14:paraId="4548243C" w14:textId="77777777" w:rsidR="00307775" w:rsidRPr="00805104" w:rsidRDefault="00307775" w:rsidP="00C700F6">
            <w:pPr>
              <w:numPr>
                <w:ilvl w:val="0"/>
                <w:numId w:val="15"/>
              </w:numPr>
              <w:tabs>
                <w:tab w:val="left" w:pos="576"/>
                <w:tab w:val="left" w:pos="1152"/>
              </w:tabs>
              <w:suppressAutoHyphens/>
              <w:ind w:left="1152" w:hanging="576"/>
              <w:rPr>
                <w:color w:val="000000" w:themeColor="text1"/>
                <w:szCs w:val="24"/>
              </w:rPr>
            </w:pPr>
            <w:r w:rsidRPr="00805104">
              <w:rPr>
                <w:color w:val="000000" w:themeColor="text1"/>
                <w:szCs w:val="24"/>
              </w:rPr>
              <w:t>un crédit documentaire irrévocable ; ou</w:t>
            </w:r>
          </w:p>
          <w:p w14:paraId="7BA2F4A0" w14:textId="77777777" w:rsidR="00307775" w:rsidRPr="00805104" w:rsidRDefault="00307775" w:rsidP="00C700F6">
            <w:pPr>
              <w:numPr>
                <w:ilvl w:val="0"/>
                <w:numId w:val="15"/>
              </w:numPr>
              <w:tabs>
                <w:tab w:val="left" w:pos="1152"/>
              </w:tabs>
              <w:suppressAutoHyphens/>
              <w:ind w:left="1152" w:hanging="531"/>
              <w:rPr>
                <w:color w:val="000000" w:themeColor="text1"/>
                <w:szCs w:val="24"/>
              </w:rPr>
            </w:pPr>
            <w:r w:rsidRPr="00805104">
              <w:rPr>
                <w:color w:val="000000" w:themeColor="text1"/>
                <w:szCs w:val="24"/>
              </w:rPr>
              <w:t>un chèque de banque ou un chèque certifié ; ou</w:t>
            </w:r>
          </w:p>
          <w:p w14:paraId="358F8E5E" w14:textId="77777777" w:rsidR="00307775" w:rsidRPr="00805104" w:rsidRDefault="00307775" w:rsidP="00C700F6">
            <w:pPr>
              <w:numPr>
                <w:ilvl w:val="0"/>
                <w:numId w:val="15"/>
              </w:numPr>
              <w:tabs>
                <w:tab w:val="left" w:pos="657"/>
              </w:tabs>
              <w:suppressAutoHyphens/>
              <w:ind w:left="1152" w:hanging="531"/>
              <w:rPr>
                <w:color w:val="000000" w:themeColor="text1"/>
                <w:szCs w:val="24"/>
              </w:rPr>
            </w:pPr>
            <w:r w:rsidRPr="00805104">
              <w:rPr>
                <w:color w:val="000000" w:themeColor="text1"/>
                <w:szCs w:val="24"/>
              </w:rPr>
              <w:t>toute autre garantie mentionnée, le cas échéant,</w:t>
            </w:r>
            <w:r w:rsidRPr="00805104">
              <w:rPr>
                <w:b/>
                <w:color w:val="000000" w:themeColor="text1"/>
                <w:szCs w:val="24"/>
              </w:rPr>
              <w:t xml:space="preserve"> 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w:t>
            </w:r>
          </w:p>
          <w:p w14:paraId="5F5589E2" w14:textId="77777777" w:rsidR="00307775" w:rsidRPr="00805104" w:rsidRDefault="00307775" w:rsidP="005942CB">
            <w:pPr>
              <w:suppressAutoHyphens/>
              <w:ind w:left="516"/>
              <w:rPr>
                <w:color w:val="000000" w:themeColor="text1"/>
                <w:szCs w:val="24"/>
              </w:rPr>
            </w:pPr>
            <w:r w:rsidRPr="00805104">
              <w:rPr>
                <w:color w:val="000000" w:themeColor="text1"/>
                <w:szCs w:val="24"/>
              </w:rPr>
              <w:tab/>
              <w:t>en provenance d’une source reconnue, établie dans un pays satisfaisant aux critères d’origine figurant à la Section V. Pays Eligibles.</w:t>
            </w:r>
            <w:r w:rsidR="005942CB" w:rsidRPr="00805104">
              <w:rPr>
                <w:color w:val="000000" w:themeColor="text1"/>
                <w:szCs w:val="24"/>
              </w:rPr>
              <w:t xml:space="preserve"> </w:t>
            </w:r>
            <w:r w:rsidRPr="00805104">
              <w:rPr>
                <w:color w:val="000000" w:themeColor="text1"/>
                <w:szCs w:val="24"/>
              </w:rPr>
              <w:t xml:space="preserve">Si une garantie inconditionnelle est émise par une institution financière située en dehors du pays du </w:t>
            </w:r>
            <w:r w:rsidR="00113D64" w:rsidRPr="00805104">
              <w:rPr>
                <w:color w:val="000000" w:themeColor="text1"/>
                <w:szCs w:val="24"/>
              </w:rPr>
              <w:t>Maître d’Ouvrage</w:t>
            </w:r>
            <w:r w:rsidRPr="00805104">
              <w:rPr>
                <w:color w:val="000000" w:themeColor="text1"/>
                <w:szCs w:val="24"/>
              </w:rPr>
              <w:t xml:space="preserve">, l’institution financière émettrice devra avoir une institution financière correspondante dans le pays du </w:t>
            </w:r>
            <w:r w:rsidR="00113D64" w:rsidRPr="00805104">
              <w:rPr>
                <w:color w:val="000000" w:themeColor="text1"/>
                <w:szCs w:val="24"/>
              </w:rPr>
              <w:t>Maître d’Ouvrage</w:t>
            </w:r>
            <w:r w:rsidRPr="00805104">
              <w:rPr>
                <w:color w:val="000000" w:themeColor="text1"/>
                <w:szCs w:val="24"/>
              </w:rPr>
              <w:t xml:space="preserve"> afin d’en permettre l’exécution, le cas échéant, à moins que le </w:t>
            </w:r>
            <w:r w:rsidR="00113D64" w:rsidRPr="00805104">
              <w:rPr>
                <w:color w:val="000000" w:themeColor="text1"/>
                <w:szCs w:val="24"/>
              </w:rPr>
              <w:t>Maître d’Ouvrage</w:t>
            </w:r>
            <w:r w:rsidRPr="00805104">
              <w:rPr>
                <w:color w:val="000000" w:themeColor="text1"/>
                <w:szCs w:val="24"/>
              </w:rPr>
              <w:t xml:space="preserve"> n’ait donné son accord par écrit, avant le dépôt de l’Offre, pour qu’une institution financière correspondante dans le pays du </w:t>
            </w:r>
            <w:r w:rsidR="00113D64" w:rsidRPr="00805104">
              <w:rPr>
                <w:color w:val="000000" w:themeColor="text1"/>
                <w:szCs w:val="24"/>
              </w:rPr>
              <w:t>Maître d’Ouvrage</w:t>
            </w:r>
            <w:r w:rsidRPr="00805104">
              <w:rPr>
                <w:color w:val="000000" w:themeColor="text1"/>
                <w:szCs w:val="24"/>
              </w:rPr>
              <w:t xml:space="preserve"> ne soit pas requise. Dans le cas d’une garantie bancaire, la garantie d’offre sera établie conformément au formulaire figurant à la Section IV- Formulaires de Soumission, ou dans une autre forme similaire pour l’essentiel et approuvée par le </w:t>
            </w:r>
            <w:r w:rsidR="00113D64" w:rsidRPr="00805104">
              <w:rPr>
                <w:color w:val="000000" w:themeColor="text1"/>
                <w:szCs w:val="24"/>
              </w:rPr>
              <w:t>Maître d’Ouvrage</w:t>
            </w:r>
            <w:r w:rsidRPr="00805104">
              <w:rPr>
                <w:color w:val="000000" w:themeColor="text1"/>
                <w:szCs w:val="24"/>
              </w:rPr>
              <w:t xml:space="preserve"> avant le dépôt de l’Offre. La Garantie d’offre devra demeurer valide pour une période </w:t>
            </w:r>
            <w:r w:rsidR="00A4150E" w:rsidRPr="00805104">
              <w:rPr>
                <w:color w:val="000000" w:themeColor="text1"/>
                <w:szCs w:val="24"/>
              </w:rPr>
              <w:t xml:space="preserve">de </w:t>
            </w:r>
            <w:r w:rsidRPr="00805104">
              <w:rPr>
                <w:color w:val="000000" w:themeColor="text1"/>
                <w:szCs w:val="24"/>
              </w:rPr>
              <w:t xml:space="preserve">vingt-huit </w:t>
            </w:r>
            <w:r w:rsidR="00A4150E" w:rsidRPr="00805104">
              <w:rPr>
                <w:color w:val="000000" w:themeColor="text1"/>
                <w:szCs w:val="24"/>
              </w:rPr>
              <w:t xml:space="preserve">(28) </w:t>
            </w:r>
            <w:r w:rsidRPr="00805104">
              <w:rPr>
                <w:color w:val="000000" w:themeColor="text1"/>
                <w:szCs w:val="24"/>
              </w:rPr>
              <w:t xml:space="preserve">jours </w:t>
            </w:r>
            <w:r w:rsidR="00A4150E" w:rsidRPr="00805104">
              <w:rPr>
                <w:color w:val="000000" w:themeColor="text1"/>
                <w:szCs w:val="24"/>
              </w:rPr>
              <w:t>au-delà de la date initiale de l’expiration de la validité de l’Offre, ou au-delà de</w:t>
            </w:r>
            <w:r w:rsidR="00F919E1" w:rsidRPr="00805104">
              <w:rPr>
                <w:color w:val="000000" w:themeColor="text1"/>
                <w:szCs w:val="24"/>
              </w:rPr>
              <w:t xml:space="preserve"> la date de validité prorogée </w:t>
            </w:r>
            <w:r w:rsidRPr="00805104">
              <w:rPr>
                <w:color w:val="000000" w:themeColor="text1"/>
                <w:szCs w:val="24"/>
              </w:rPr>
              <w:t>selon les dispositions de l’article 18.2 des IS.</w:t>
            </w:r>
          </w:p>
          <w:p w14:paraId="6F9785DB" w14:textId="77777777" w:rsidR="00307775" w:rsidRPr="00805104" w:rsidRDefault="00307775" w:rsidP="00F17BB7">
            <w:pPr>
              <w:pStyle w:val="Paragraphedeliste"/>
              <w:numPr>
                <w:ilvl w:val="1"/>
                <w:numId w:val="46"/>
              </w:numPr>
              <w:suppressAutoHyphens/>
              <w:contextualSpacing w:val="0"/>
              <w:rPr>
                <w:color w:val="000000" w:themeColor="text1"/>
                <w:szCs w:val="24"/>
              </w:rPr>
            </w:pPr>
            <w:r w:rsidRPr="00805104">
              <w:rPr>
                <w:color w:val="000000" w:themeColor="text1"/>
                <w:szCs w:val="24"/>
              </w:rPr>
              <w:t xml:space="preserve">Si une garantie d’offre est requise en application de l’article 19.1 des IS, toute offre non accompagnée d’une garantie </w:t>
            </w:r>
            <w:r w:rsidRPr="00805104">
              <w:rPr>
                <w:color w:val="000000" w:themeColor="text1"/>
                <w:szCs w:val="24"/>
              </w:rPr>
              <w:lastRenderedPageBreak/>
              <w:t xml:space="preserve">d’offre conforme pour l’essentiel sera rejetée par le </w:t>
            </w:r>
            <w:r w:rsidR="00113D64" w:rsidRPr="00805104">
              <w:rPr>
                <w:color w:val="000000" w:themeColor="text1"/>
                <w:szCs w:val="24"/>
              </w:rPr>
              <w:t>Maître d’Ouvrage</w:t>
            </w:r>
            <w:r w:rsidRPr="00805104">
              <w:rPr>
                <w:color w:val="000000" w:themeColor="text1"/>
                <w:szCs w:val="24"/>
              </w:rPr>
              <w:t xml:space="preserve"> comme étant non conforme. </w:t>
            </w:r>
          </w:p>
          <w:p w14:paraId="22F70BD6" w14:textId="77777777" w:rsidR="00307775" w:rsidRPr="00805104" w:rsidRDefault="00307775" w:rsidP="00F17BB7">
            <w:pPr>
              <w:pStyle w:val="Paragraphedeliste"/>
              <w:numPr>
                <w:ilvl w:val="1"/>
                <w:numId w:val="46"/>
              </w:numPr>
              <w:suppressAutoHyphens/>
              <w:ind w:left="578" w:hanging="578"/>
              <w:contextualSpacing w:val="0"/>
              <w:rPr>
                <w:color w:val="000000" w:themeColor="text1"/>
                <w:szCs w:val="24"/>
              </w:rPr>
            </w:pPr>
            <w:r w:rsidRPr="00805104">
              <w:rPr>
                <w:color w:val="000000" w:themeColor="text1"/>
                <w:szCs w:val="24"/>
              </w:rPr>
              <w:t>Si une garantie d’offre est requise en application de l’article 19.1 des IS, les Garanties d’offre des Soumissionnaires non retenus leur seront restituées dans les meilleurs délais après que le Soumissionnaire retenu aura signé le Marché et fourni la garantie de bonne exécution et si cela est stipulé dans les DPAO, la garantie de performance environnementale</w:t>
            </w:r>
            <w:r w:rsidR="00A4150E" w:rsidRPr="00805104">
              <w:rPr>
                <w:color w:val="000000" w:themeColor="text1"/>
                <w:szCs w:val="24"/>
              </w:rPr>
              <w:t xml:space="preserve"> et </w:t>
            </w:r>
            <w:r w:rsidRPr="00805104">
              <w:rPr>
                <w:color w:val="000000" w:themeColor="text1"/>
                <w:szCs w:val="24"/>
              </w:rPr>
              <w:t xml:space="preserve"> sociale</w:t>
            </w:r>
            <w:r w:rsidR="00A4150E" w:rsidRPr="00805104">
              <w:rPr>
                <w:color w:val="000000" w:themeColor="text1"/>
                <w:szCs w:val="24"/>
              </w:rPr>
              <w:t xml:space="preserve"> (ES) </w:t>
            </w:r>
            <w:r w:rsidRPr="00805104">
              <w:rPr>
                <w:color w:val="000000" w:themeColor="text1"/>
                <w:szCs w:val="24"/>
              </w:rPr>
              <w:t>prescrites à l’article 48 des IS.</w:t>
            </w:r>
          </w:p>
          <w:p w14:paraId="7A8DCC28" w14:textId="77777777" w:rsidR="00307775" w:rsidRPr="00805104" w:rsidRDefault="00307775" w:rsidP="00F17BB7">
            <w:pPr>
              <w:pStyle w:val="Paragraphedeliste"/>
              <w:numPr>
                <w:ilvl w:val="1"/>
                <w:numId w:val="46"/>
              </w:numPr>
              <w:suppressAutoHyphens/>
              <w:ind w:left="578" w:hanging="578"/>
              <w:contextualSpacing w:val="0"/>
              <w:rPr>
                <w:color w:val="000000" w:themeColor="text1"/>
                <w:szCs w:val="24"/>
              </w:rPr>
            </w:pPr>
            <w:r w:rsidRPr="00805104">
              <w:rPr>
                <w:color w:val="000000" w:themeColor="text1"/>
                <w:szCs w:val="24"/>
              </w:rPr>
              <w:t>La Garantie d’offre du Soumissionnaire retenu lui sera restituée dans les meilleurs délais après la signature du Marché, contre remise de la Garantie de bonne exécution et</w:t>
            </w:r>
            <w:r w:rsidR="00363E77" w:rsidRPr="00805104">
              <w:rPr>
                <w:color w:val="000000" w:themeColor="text1"/>
                <w:szCs w:val="24"/>
              </w:rPr>
              <w:t>,</w:t>
            </w:r>
            <w:r w:rsidRPr="00805104">
              <w:rPr>
                <w:color w:val="000000" w:themeColor="text1"/>
                <w:szCs w:val="24"/>
              </w:rPr>
              <w:t xml:space="preserve"> si cela est stipulé dans les </w:t>
            </w:r>
            <w:r w:rsidRPr="00805104">
              <w:rPr>
                <w:b/>
                <w:color w:val="000000" w:themeColor="text1"/>
                <w:szCs w:val="24"/>
              </w:rPr>
              <w:t>DPAO</w:t>
            </w:r>
            <w:r w:rsidRPr="00805104">
              <w:rPr>
                <w:color w:val="000000" w:themeColor="text1"/>
                <w:szCs w:val="24"/>
              </w:rPr>
              <w:t>, la garantie de performance environnementale</w:t>
            </w:r>
            <w:r w:rsidR="00A4150E" w:rsidRPr="00805104">
              <w:rPr>
                <w:color w:val="000000" w:themeColor="text1"/>
                <w:szCs w:val="24"/>
              </w:rPr>
              <w:t xml:space="preserve"> et </w:t>
            </w:r>
            <w:r w:rsidRPr="00805104">
              <w:rPr>
                <w:color w:val="000000" w:themeColor="text1"/>
                <w:szCs w:val="24"/>
              </w:rPr>
              <w:t>sociale</w:t>
            </w:r>
            <w:r w:rsidR="00A4150E" w:rsidRPr="00805104">
              <w:rPr>
                <w:color w:val="000000" w:themeColor="text1"/>
                <w:szCs w:val="24"/>
              </w:rPr>
              <w:t xml:space="preserve"> (ES) </w:t>
            </w:r>
            <w:r w:rsidRPr="00805104">
              <w:rPr>
                <w:color w:val="000000" w:themeColor="text1"/>
                <w:szCs w:val="24"/>
              </w:rPr>
              <w:t xml:space="preserve"> requise.</w:t>
            </w:r>
          </w:p>
          <w:p w14:paraId="2CDE1C4F" w14:textId="77777777" w:rsidR="00307775" w:rsidRPr="00805104" w:rsidRDefault="00307775" w:rsidP="00F17BB7">
            <w:pPr>
              <w:pStyle w:val="Paragraphedeliste"/>
              <w:numPr>
                <w:ilvl w:val="1"/>
                <w:numId w:val="46"/>
              </w:numPr>
              <w:suppressAutoHyphens/>
              <w:ind w:left="578" w:hanging="578"/>
              <w:contextualSpacing w:val="0"/>
              <w:rPr>
                <w:color w:val="000000" w:themeColor="text1"/>
                <w:szCs w:val="24"/>
              </w:rPr>
            </w:pPr>
            <w:r w:rsidRPr="00805104">
              <w:rPr>
                <w:color w:val="000000" w:themeColor="text1"/>
                <w:szCs w:val="24"/>
              </w:rPr>
              <w:t xml:space="preserve">La garantie d’offre peut être saisie : </w:t>
            </w:r>
          </w:p>
          <w:p w14:paraId="5FF0CD40" w14:textId="77777777" w:rsidR="00307775" w:rsidRPr="00805104" w:rsidRDefault="00307775" w:rsidP="00C700F6">
            <w:pPr>
              <w:pStyle w:val="Corpsdetexte2"/>
              <w:numPr>
                <w:ilvl w:val="0"/>
                <w:numId w:val="16"/>
              </w:numPr>
              <w:tabs>
                <w:tab w:val="left" w:pos="576"/>
                <w:tab w:val="left" w:pos="1152"/>
              </w:tabs>
              <w:suppressAutoHyphens/>
              <w:ind w:left="1152" w:hanging="576"/>
              <w:rPr>
                <w:color w:val="000000" w:themeColor="text1"/>
                <w:szCs w:val="24"/>
                <w:lang w:val="fr-FR"/>
              </w:rPr>
            </w:pPr>
            <w:r w:rsidRPr="00805104">
              <w:rPr>
                <w:color w:val="000000" w:themeColor="text1"/>
                <w:szCs w:val="24"/>
                <w:lang w:val="fr-FR"/>
              </w:rPr>
              <w:t>si le Soumissionnaire retire son Offre</w:t>
            </w:r>
            <w:r w:rsidR="00B04040" w:rsidRPr="00805104">
              <w:rPr>
                <w:color w:val="000000" w:themeColor="text1"/>
                <w:szCs w:val="24"/>
                <w:lang w:val="fr-FR"/>
              </w:rPr>
              <w:t xml:space="preserve"> avant la date d’expiration de la </w:t>
            </w:r>
            <w:r w:rsidRPr="00805104">
              <w:rPr>
                <w:color w:val="000000" w:themeColor="text1"/>
                <w:szCs w:val="24"/>
                <w:lang w:val="fr-FR"/>
              </w:rPr>
              <w:t xml:space="preserve"> validité </w:t>
            </w:r>
            <w:r w:rsidR="00B04040" w:rsidRPr="00805104">
              <w:rPr>
                <w:color w:val="000000" w:themeColor="text1"/>
                <w:szCs w:val="24"/>
                <w:lang w:val="fr-FR"/>
              </w:rPr>
              <w:t>de l’</w:t>
            </w:r>
            <w:r w:rsidR="00F919E1" w:rsidRPr="00805104">
              <w:rPr>
                <w:color w:val="000000" w:themeColor="text1"/>
                <w:szCs w:val="24"/>
                <w:lang w:val="fr-FR"/>
              </w:rPr>
              <w:t>O</w:t>
            </w:r>
            <w:r w:rsidR="00B04040" w:rsidRPr="00805104">
              <w:rPr>
                <w:color w:val="000000" w:themeColor="text1"/>
                <w:szCs w:val="24"/>
                <w:lang w:val="fr-FR"/>
              </w:rPr>
              <w:t xml:space="preserve">ffre </w:t>
            </w:r>
            <w:r w:rsidRPr="00805104">
              <w:rPr>
                <w:color w:val="000000" w:themeColor="text1"/>
                <w:szCs w:val="24"/>
                <w:lang w:val="fr-FR"/>
              </w:rPr>
              <w:t>qu’il aura spécifié</w:t>
            </w:r>
            <w:r w:rsidR="00F919E1" w:rsidRPr="00805104">
              <w:rPr>
                <w:color w:val="000000" w:themeColor="text1"/>
                <w:szCs w:val="24"/>
                <w:lang w:val="fr-FR"/>
              </w:rPr>
              <w:t>e</w:t>
            </w:r>
            <w:r w:rsidRPr="00805104">
              <w:rPr>
                <w:color w:val="000000" w:themeColor="text1"/>
                <w:szCs w:val="24"/>
                <w:lang w:val="fr-FR"/>
              </w:rPr>
              <w:t xml:space="preserve"> dans sa Soumission, </w:t>
            </w:r>
            <w:r w:rsidR="00B04040" w:rsidRPr="00805104">
              <w:rPr>
                <w:color w:val="000000" w:themeColor="text1"/>
                <w:szCs w:val="24"/>
                <w:lang w:val="fr-FR"/>
              </w:rPr>
              <w:t xml:space="preserve">ou </w:t>
            </w:r>
            <w:r w:rsidRPr="00805104">
              <w:rPr>
                <w:color w:val="000000" w:themeColor="text1"/>
                <w:szCs w:val="24"/>
                <w:lang w:val="fr-FR"/>
              </w:rPr>
              <w:t>le cas échéant prorogé</w:t>
            </w:r>
            <w:r w:rsidR="00F919E1" w:rsidRPr="00805104">
              <w:rPr>
                <w:color w:val="000000" w:themeColor="text1"/>
                <w:szCs w:val="24"/>
                <w:lang w:val="fr-FR"/>
              </w:rPr>
              <w:t>e</w:t>
            </w:r>
            <w:r w:rsidRPr="00805104">
              <w:rPr>
                <w:color w:val="000000" w:themeColor="text1"/>
                <w:szCs w:val="24"/>
                <w:lang w:val="fr-FR"/>
              </w:rPr>
              <w:t xml:space="preserve"> par le Soumissionnaire ; ou</w:t>
            </w:r>
          </w:p>
          <w:p w14:paraId="33FF0630" w14:textId="77777777" w:rsidR="00307775" w:rsidRPr="00805104" w:rsidRDefault="00307775" w:rsidP="00C700F6">
            <w:pPr>
              <w:numPr>
                <w:ilvl w:val="0"/>
                <w:numId w:val="16"/>
              </w:numPr>
              <w:tabs>
                <w:tab w:val="left" w:pos="576"/>
                <w:tab w:val="left" w:pos="1152"/>
              </w:tabs>
              <w:suppressAutoHyphens/>
              <w:ind w:left="1152" w:hanging="576"/>
              <w:rPr>
                <w:color w:val="000000" w:themeColor="text1"/>
                <w:szCs w:val="24"/>
              </w:rPr>
            </w:pPr>
            <w:r w:rsidRPr="00805104">
              <w:rPr>
                <w:color w:val="000000" w:themeColor="text1"/>
                <w:szCs w:val="24"/>
              </w:rPr>
              <w:t>s’agissant du Soumissionnaire retenu, si ce dernier </w:t>
            </w:r>
            <w:r w:rsidR="00B04040" w:rsidRPr="00805104">
              <w:rPr>
                <w:color w:val="000000" w:themeColor="text1"/>
                <w:szCs w:val="24"/>
              </w:rPr>
              <w:t>manque à son obligation</w:t>
            </w:r>
          </w:p>
          <w:p w14:paraId="599D3587" w14:textId="77777777" w:rsidR="00307775" w:rsidRPr="00805104" w:rsidRDefault="00307775" w:rsidP="004E63E0">
            <w:pPr>
              <w:numPr>
                <w:ilvl w:val="0"/>
                <w:numId w:val="17"/>
              </w:numPr>
              <w:suppressAutoHyphens/>
              <w:ind w:left="1728" w:hanging="277"/>
              <w:rPr>
                <w:color w:val="000000" w:themeColor="text1"/>
                <w:szCs w:val="24"/>
              </w:rPr>
            </w:pPr>
            <w:r w:rsidRPr="00805104">
              <w:rPr>
                <w:color w:val="000000" w:themeColor="text1"/>
                <w:szCs w:val="24"/>
              </w:rPr>
              <w:t xml:space="preserve">de signer le Marché en application de l’article 47 des IS ; ou </w:t>
            </w:r>
          </w:p>
          <w:p w14:paraId="7F1B70ED" w14:textId="77777777" w:rsidR="00307775" w:rsidRPr="00805104" w:rsidRDefault="00307775" w:rsidP="004E63E0">
            <w:pPr>
              <w:numPr>
                <w:ilvl w:val="0"/>
                <w:numId w:val="17"/>
              </w:numPr>
              <w:tabs>
                <w:tab w:val="left" w:pos="576"/>
                <w:tab w:val="left" w:pos="1152"/>
              </w:tabs>
              <w:suppressAutoHyphens/>
              <w:ind w:left="1728" w:hanging="277"/>
              <w:rPr>
                <w:color w:val="000000" w:themeColor="text1"/>
                <w:szCs w:val="24"/>
              </w:rPr>
            </w:pPr>
            <w:r w:rsidRPr="00805104">
              <w:rPr>
                <w:color w:val="000000" w:themeColor="text1"/>
                <w:szCs w:val="24"/>
              </w:rPr>
              <w:t>de fournir la Garantie de bonne exécution et</w:t>
            </w:r>
            <w:r w:rsidR="00B102C1" w:rsidRPr="00805104">
              <w:rPr>
                <w:color w:val="000000" w:themeColor="text1"/>
                <w:szCs w:val="24"/>
              </w:rPr>
              <w:t>,</w:t>
            </w:r>
            <w:r w:rsidRPr="00805104">
              <w:rPr>
                <w:color w:val="000000" w:themeColor="text1"/>
                <w:szCs w:val="24"/>
              </w:rPr>
              <w:t xml:space="preserve"> si cela est stipulé dans</w:t>
            </w:r>
            <w:r w:rsidR="00B102C1" w:rsidRPr="00805104">
              <w:rPr>
                <w:color w:val="000000" w:themeColor="text1"/>
                <w:szCs w:val="24"/>
              </w:rPr>
              <w:t xml:space="preserve"> le</w:t>
            </w:r>
            <w:r w:rsidR="001A7834" w:rsidRPr="00805104">
              <w:rPr>
                <w:color w:val="000000" w:themeColor="text1"/>
                <w:szCs w:val="24"/>
              </w:rPr>
              <w:t>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la garantie de performance environnementale</w:t>
            </w:r>
            <w:r w:rsidR="00B04040" w:rsidRPr="00805104">
              <w:rPr>
                <w:color w:val="000000" w:themeColor="text1"/>
                <w:szCs w:val="24"/>
              </w:rPr>
              <w:t xml:space="preserve"> et </w:t>
            </w:r>
            <w:r w:rsidRPr="00805104">
              <w:rPr>
                <w:color w:val="000000" w:themeColor="text1"/>
                <w:szCs w:val="24"/>
              </w:rPr>
              <w:t>sociale</w:t>
            </w:r>
            <w:r w:rsidR="00B04040" w:rsidRPr="00805104">
              <w:rPr>
                <w:color w:val="000000" w:themeColor="text1"/>
                <w:szCs w:val="24"/>
              </w:rPr>
              <w:t xml:space="preserve"> (ES) </w:t>
            </w:r>
            <w:r w:rsidRPr="00805104">
              <w:rPr>
                <w:color w:val="000000" w:themeColor="text1"/>
                <w:szCs w:val="24"/>
              </w:rPr>
              <w:t xml:space="preserve"> en application de l’article 48 des IS.</w:t>
            </w:r>
          </w:p>
          <w:p w14:paraId="5AC84216" w14:textId="77777777" w:rsidR="00307775" w:rsidRPr="00805104" w:rsidRDefault="00307775" w:rsidP="00F17BB7">
            <w:pPr>
              <w:pStyle w:val="Paragraphedeliste"/>
              <w:numPr>
                <w:ilvl w:val="1"/>
                <w:numId w:val="46"/>
              </w:numPr>
              <w:suppressAutoHyphens/>
              <w:contextualSpacing w:val="0"/>
              <w:rPr>
                <w:color w:val="000000" w:themeColor="text1"/>
                <w:szCs w:val="24"/>
              </w:rPr>
            </w:pPr>
            <w:r w:rsidRPr="00805104">
              <w:rPr>
                <w:color w:val="000000" w:themeColor="text1"/>
                <w:szCs w:val="24"/>
              </w:rPr>
              <w:t>La garantie d’</w:t>
            </w:r>
            <w:r w:rsidR="00363E77" w:rsidRPr="00805104">
              <w:rPr>
                <w:color w:val="000000" w:themeColor="text1"/>
                <w:szCs w:val="24"/>
              </w:rPr>
              <w:t>O</w:t>
            </w:r>
            <w:r w:rsidRPr="00805104">
              <w:rPr>
                <w:color w:val="000000" w:themeColor="text1"/>
                <w:szCs w:val="24"/>
              </w:rPr>
              <w:t xml:space="preserve">ffre, ou la </w:t>
            </w:r>
            <w:r w:rsidR="00363E77" w:rsidRPr="00805104">
              <w:rPr>
                <w:color w:val="000000" w:themeColor="text1"/>
                <w:szCs w:val="24"/>
              </w:rPr>
              <w:t>D</w:t>
            </w:r>
            <w:r w:rsidRPr="00805104">
              <w:rPr>
                <w:color w:val="000000" w:themeColor="text1"/>
                <w:szCs w:val="24"/>
              </w:rPr>
              <w:t xml:space="preserve">éclaration de </w:t>
            </w:r>
            <w:r w:rsidR="00363E77" w:rsidRPr="00805104">
              <w:rPr>
                <w:color w:val="000000" w:themeColor="text1"/>
                <w:szCs w:val="24"/>
              </w:rPr>
              <w:t>G</w:t>
            </w:r>
            <w:r w:rsidRPr="00805104">
              <w:rPr>
                <w:color w:val="000000" w:themeColor="text1"/>
                <w:szCs w:val="24"/>
              </w:rPr>
              <w:t>arantie d’</w:t>
            </w:r>
            <w:r w:rsidR="00363E77" w:rsidRPr="00805104">
              <w:rPr>
                <w:color w:val="000000" w:themeColor="text1"/>
                <w:szCs w:val="24"/>
              </w:rPr>
              <w:t>O</w:t>
            </w:r>
            <w:r w:rsidRPr="00805104">
              <w:rPr>
                <w:color w:val="000000" w:themeColor="text1"/>
                <w:szCs w:val="24"/>
              </w:rPr>
              <w:t>ffre d’un groupement d’entreprises</w:t>
            </w:r>
            <w:r w:rsidRPr="00805104" w:rsidDel="00FA39B8">
              <w:rPr>
                <w:color w:val="000000" w:themeColor="text1"/>
                <w:szCs w:val="24"/>
              </w:rPr>
              <w:t xml:space="preserve"> </w:t>
            </w:r>
            <w:r w:rsidRPr="00805104">
              <w:rPr>
                <w:color w:val="000000" w:themeColor="text1"/>
                <w:szCs w:val="24"/>
              </w:rPr>
              <w:t xml:space="preserve">sera libellée au nom du groupement qui a soumis l’Offre. Si un groupement n’a pas été formellement constitué lors du dépôt de l’Offre, la garantie d’offre ou la Déclaration de </w:t>
            </w:r>
            <w:r w:rsidR="00363E77" w:rsidRPr="00805104">
              <w:rPr>
                <w:color w:val="000000" w:themeColor="text1"/>
                <w:szCs w:val="24"/>
              </w:rPr>
              <w:t>G</w:t>
            </w:r>
            <w:r w:rsidRPr="00805104">
              <w:rPr>
                <w:color w:val="000000" w:themeColor="text1"/>
                <w:szCs w:val="24"/>
              </w:rPr>
              <w:t>arantie d’</w:t>
            </w:r>
            <w:r w:rsidR="00363E77" w:rsidRPr="00805104">
              <w:rPr>
                <w:color w:val="000000" w:themeColor="text1"/>
                <w:szCs w:val="24"/>
              </w:rPr>
              <w:t>O</w:t>
            </w:r>
            <w:r w:rsidRPr="00805104">
              <w:rPr>
                <w:color w:val="000000" w:themeColor="text1"/>
                <w:szCs w:val="24"/>
              </w:rPr>
              <w:t>ffre de ce groupement sera libellée au nom de tous les futurs membres du groupement, conformément au libellé du projet d’accord de groupement mentionné aux articles 4.1 et 11.2 des IS.</w:t>
            </w:r>
          </w:p>
          <w:p w14:paraId="4F9C27EC" w14:textId="77777777" w:rsidR="00307775" w:rsidRPr="00805104" w:rsidRDefault="00307775" w:rsidP="00F17BB7">
            <w:pPr>
              <w:pStyle w:val="Paragraphedeliste"/>
              <w:numPr>
                <w:ilvl w:val="1"/>
                <w:numId w:val="46"/>
              </w:numPr>
              <w:suppressAutoHyphens/>
              <w:rPr>
                <w:color w:val="000000" w:themeColor="text1"/>
                <w:szCs w:val="24"/>
              </w:rPr>
            </w:pPr>
            <w:r w:rsidRPr="00805104">
              <w:rPr>
                <w:color w:val="000000" w:themeColor="text1"/>
                <w:szCs w:val="24"/>
              </w:rPr>
              <w:t xml:space="preserve">Lorsqu’en application de l’article 19.1 des IS, une déclaration de garantie d’offre a été exigée à la place d’une </w:t>
            </w:r>
            <w:r w:rsidR="00DB5680" w:rsidRPr="00805104">
              <w:rPr>
                <w:color w:val="000000" w:themeColor="text1"/>
                <w:szCs w:val="24"/>
              </w:rPr>
              <w:t>G</w:t>
            </w:r>
            <w:r w:rsidRPr="00805104">
              <w:rPr>
                <w:color w:val="000000" w:themeColor="text1"/>
                <w:szCs w:val="24"/>
              </w:rPr>
              <w:t>arantie d’</w:t>
            </w:r>
            <w:r w:rsidR="00DB5680" w:rsidRPr="00805104">
              <w:rPr>
                <w:color w:val="000000" w:themeColor="text1"/>
                <w:szCs w:val="24"/>
              </w:rPr>
              <w:t>O</w:t>
            </w:r>
            <w:r w:rsidRPr="00805104">
              <w:rPr>
                <w:color w:val="000000" w:themeColor="text1"/>
                <w:szCs w:val="24"/>
              </w:rPr>
              <w:t>ffre et si :</w:t>
            </w:r>
          </w:p>
          <w:p w14:paraId="34B47216" w14:textId="77777777" w:rsidR="00307775" w:rsidRPr="00805104" w:rsidRDefault="004E63E0" w:rsidP="00C700F6">
            <w:pPr>
              <w:tabs>
                <w:tab w:val="left" w:pos="1152"/>
              </w:tabs>
              <w:suppressAutoHyphens/>
              <w:ind w:left="1152" w:hanging="524"/>
              <w:rPr>
                <w:color w:val="000000" w:themeColor="text1"/>
                <w:szCs w:val="24"/>
              </w:rPr>
            </w:pPr>
            <w:r w:rsidRPr="00805104">
              <w:rPr>
                <w:color w:val="000000" w:themeColor="text1"/>
                <w:szCs w:val="24"/>
              </w:rPr>
              <w:lastRenderedPageBreak/>
              <w:t>(</w:t>
            </w:r>
            <w:r w:rsidR="00307775" w:rsidRPr="00805104">
              <w:rPr>
                <w:color w:val="000000" w:themeColor="text1"/>
                <w:szCs w:val="24"/>
              </w:rPr>
              <w:t>a)</w:t>
            </w:r>
            <w:r w:rsidR="00307775" w:rsidRPr="00805104">
              <w:rPr>
                <w:color w:val="000000" w:themeColor="text1"/>
                <w:szCs w:val="24"/>
              </w:rPr>
              <w:tab/>
              <w:t xml:space="preserve">le Soumissionnaire retire son Offre </w:t>
            </w:r>
            <w:r w:rsidR="00363E77" w:rsidRPr="00805104">
              <w:rPr>
                <w:color w:val="000000" w:themeColor="text1"/>
                <w:szCs w:val="24"/>
              </w:rPr>
              <w:t xml:space="preserve">avant la date d’expiration de la validité de l’Offre </w:t>
            </w:r>
            <w:r w:rsidR="00F919E1" w:rsidRPr="00805104">
              <w:rPr>
                <w:color w:val="000000" w:themeColor="text1"/>
                <w:szCs w:val="24"/>
              </w:rPr>
              <w:t>mentionné</w:t>
            </w:r>
            <w:r w:rsidR="00363E77" w:rsidRPr="00805104">
              <w:rPr>
                <w:color w:val="000000" w:themeColor="text1"/>
                <w:szCs w:val="24"/>
              </w:rPr>
              <w:t xml:space="preserve"> par le Soumissionnaire dans sa </w:t>
            </w:r>
            <w:r w:rsidR="00F919E1" w:rsidRPr="00805104">
              <w:rPr>
                <w:color w:val="000000" w:themeColor="text1"/>
                <w:szCs w:val="24"/>
              </w:rPr>
              <w:t xml:space="preserve">le Formulaire </w:t>
            </w:r>
            <w:r w:rsidR="00363E77" w:rsidRPr="00805104">
              <w:rPr>
                <w:color w:val="000000" w:themeColor="text1"/>
                <w:szCs w:val="24"/>
              </w:rPr>
              <w:t>de Soumission ou toute date prolongée par le  Soumissionnaire</w:t>
            </w:r>
            <w:r w:rsidR="00307775" w:rsidRPr="00805104">
              <w:rPr>
                <w:color w:val="000000" w:themeColor="text1"/>
                <w:szCs w:val="24"/>
              </w:rPr>
              <w:t>; ou bien</w:t>
            </w:r>
          </w:p>
          <w:p w14:paraId="0989784F" w14:textId="77777777" w:rsidR="00307775" w:rsidRPr="00805104" w:rsidRDefault="004E63E0" w:rsidP="00C700F6">
            <w:pPr>
              <w:tabs>
                <w:tab w:val="left" w:pos="1152"/>
              </w:tabs>
              <w:suppressAutoHyphens/>
              <w:ind w:left="1152" w:hanging="524"/>
              <w:rPr>
                <w:color w:val="000000" w:themeColor="text1"/>
                <w:szCs w:val="24"/>
              </w:rPr>
            </w:pPr>
            <w:r w:rsidRPr="00805104">
              <w:rPr>
                <w:color w:val="000000" w:themeColor="text1"/>
                <w:szCs w:val="24"/>
              </w:rPr>
              <w:t>(</w:t>
            </w:r>
            <w:r w:rsidR="00307775" w:rsidRPr="00805104">
              <w:rPr>
                <w:color w:val="000000" w:themeColor="text1"/>
                <w:szCs w:val="24"/>
              </w:rPr>
              <w:t>b)</w:t>
            </w:r>
            <w:r w:rsidR="00307775" w:rsidRPr="00805104">
              <w:rPr>
                <w:color w:val="000000" w:themeColor="text1"/>
                <w:szCs w:val="24"/>
              </w:rPr>
              <w:tab/>
              <w:t xml:space="preserve">le Soumissionnaire retenu manque à son obligation de </w:t>
            </w:r>
            <w:r w:rsidR="00B04040" w:rsidRPr="00805104">
              <w:rPr>
                <w:color w:val="000000" w:themeColor="text1"/>
                <w:szCs w:val="24"/>
              </w:rPr>
              <w:t xml:space="preserve">(i) </w:t>
            </w:r>
            <w:r w:rsidR="00307775" w:rsidRPr="00805104">
              <w:rPr>
                <w:color w:val="000000" w:themeColor="text1"/>
                <w:szCs w:val="24"/>
              </w:rPr>
              <w:t>signer le Marché conformément à l’article 47 des IS</w:t>
            </w:r>
            <w:r w:rsidR="00B04040" w:rsidRPr="00805104">
              <w:rPr>
                <w:color w:val="000000" w:themeColor="text1"/>
                <w:szCs w:val="24"/>
              </w:rPr>
              <w:t xml:space="preserve"> ; </w:t>
            </w:r>
            <w:r w:rsidR="00307775" w:rsidRPr="00805104">
              <w:rPr>
                <w:color w:val="000000" w:themeColor="text1"/>
                <w:szCs w:val="24"/>
              </w:rPr>
              <w:t xml:space="preserve">ou </w:t>
            </w:r>
            <w:r w:rsidR="00B04040" w:rsidRPr="00805104">
              <w:rPr>
                <w:color w:val="000000" w:themeColor="text1"/>
                <w:szCs w:val="24"/>
              </w:rPr>
              <w:t xml:space="preserve">(ii) </w:t>
            </w:r>
            <w:r w:rsidR="00307775" w:rsidRPr="00805104">
              <w:rPr>
                <w:color w:val="000000" w:themeColor="text1"/>
                <w:szCs w:val="24"/>
              </w:rPr>
              <w:t xml:space="preserve">fournir la Garantie de bonne exécution et si cela est stipulé </w:t>
            </w:r>
            <w:r w:rsidR="00307775" w:rsidRPr="00805104">
              <w:rPr>
                <w:b/>
                <w:color w:val="000000" w:themeColor="text1"/>
                <w:szCs w:val="24"/>
              </w:rPr>
              <w:t>dans les</w:t>
            </w:r>
            <w:r w:rsidR="00307775" w:rsidRPr="00805104">
              <w:rPr>
                <w:color w:val="000000" w:themeColor="text1"/>
                <w:szCs w:val="24"/>
              </w:rPr>
              <w:t xml:space="preserve"> </w:t>
            </w:r>
            <w:r w:rsidR="00307775" w:rsidRPr="00805104">
              <w:rPr>
                <w:b/>
                <w:color w:val="000000" w:themeColor="text1"/>
                <w:szCs w:val="24"/>
              </w:rPr>
              <w:t>DPAO</w:t>
            </w:r>
            <w:r w:rsidR="00307775" w:rsidRPr="00805104">
              <w:rPr>
                <w:color w:val="000000" w:themeColor="text1"/>
                <w:szCs w:val="24"/>
              </w:rPr>
              <w:t>, la garantie de performance environnementale</w:t>
            </w:r>
            <w:r w:rsidR="00B04040" w:rsidRPr="00805104">
              <w:rPr>
                <w:color w:val="000000" w:themeColor="text1"/>
                <w:szCs w:val="24"/>
              </w:rPr>
              <w:t xml:space="preserve"> et</w:t>
            </w:r>
            <w:r w:rsidR="00307775" w:rsidRPr="00805104">
              <w:rPr>
                <w:color w:val="000000" w:themeColor="text1"/>
                <w:szCs w:val="24"/>
              </w:rPr>
              <w:t xml:space="preserve"> sociale</w:t>
            </w:r>
            <w:r w:rsidR="00B04040" w:rsidRPr="00805104">
              <w:rPr>
                <w:color w:val="000000" w:themeColor="text1"/>
                <w:szCs w:val="24"/>
              </w:rPr>
              <w:t xml:space="preserve"> (ES)</w:t>
            </w:r>
            <w:r w:rsidR="00307775" w:rsidRPr="00805104">
              <w:rPr>
                <w:color w:val="000000" w:themeColor="text1"/>
                <w:szCs w:val="24"/>
              </w:rPr>
              <w:t>,  conformément à l’article 48 des</w:t>
            </w:r>
            <w:r w:rsidRPr="00805104">
              <w:rPr>
                <w:color w:val="000000" w:themeColor="text1"/>
                <w:szCs w:val="24"/>
              </w:rPr>
              <w:t> </w:t>
            </w:r>
            <w:r w:rsidR="00307775" w:rsidRPr="00805104">
              <w:rPr>
                <w:color w:val="000000" w:themeColor="text1"/>
                <w:szCs w:val="24"/>
              </w:rPr>
              <w:t>IS,</w:t>
            </w:r>
          </w:p>
          <w:p w14:paraId="79D918A8" w14:textId="77777777" w:rsidR="00307775" w:rsidRPr="00805104" w:rsidRDefault="00307775" w:rsidP="00C700F6">
            <w:pPr>
              <w:suppressAutoHyphens/>
              <w:rPr>
                <w:color w:val="000000" w:themeColor="text1"/>
                <w:szCs w:val="24"/>
              </w:rPr>
            </w:pPr>
            <w:r w:rsidRPr="00805104">
              <w:rPr>
                <w:color w:val="000000" w:themeColor="text1"/>
                <w:szCs w:val="24"/>
              </w:rPr>
              <w:tab/>
              <w:t xml:space="preserve">l’Emprunteur pourra disqualifier le Soumissionnaire de toute attribution de marché par le </w:t>
            </w:r>
            <w:r w:rsidR="00113D64" w:rsidRPr="00805104">
              <w:rPr>
                <w:color w:val="000000" w:themeColor="text1"/>
                <w:szCs w:val="24"/>
              </w:rPr>
              <w:t>Maître d’Ouvrage</w:t>
            </w:r>
            <w:r w:rsidRPr="00805104">
              <w:rPr>
                <w:color w:val="000000" w:themeColor="text1"/>
                <w:szCs w:val="24"/>
              </w:rPr>
              <w:t xml:space="preserve"> pour la période de temps stipulée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w:t>
            </w:r>
          </w:p>
        </w:tc>
      </w:tr>
      <w:tr w:rsidR="00805104" w:rsidRPr="00805104" w14:paraId="0EA0F993" w14:textId="77777777" w:rsidTr="006C19A4">
        <w:tc>
          <w:tcPr>
            <w:tcW w:w="2694" w:type="dxa"/>
            <w:tcBorders>
              <w:top w:val="nil"/>
              <w:left w:val="nil"/>
              <w:right w:val="nil"/>
            </w:tcBorders>
            <w:tcMar>
              <w:top w:w="28" w:type="dxa"/>
              <w:bottom w:w="28" w:type="dxa"/>
            </w:tcMar>
          </w:tcPr>
          <w:p w14:paraId="7B30132A" w14:textId="77777777" w:rsidR="00307775" w:rsidRPr="00805104" w:rsidRDefault="00307775" w:rsidP="00DB5680">
            <w:pPr>
              <w:pStyle w:val="00SectionISubtitle"/>
              <w:rPr>
                <w:color w:val="000000" w:themeColor="text1"/>
              </w:rPr>
            </w:pPr>
            <w:bookmarkStart w:id="196" w:name="_Toc438438843"/>
            <w:bookmarkStart w:id="197" w:name="_Toc438532612"/>
            <w:bookmarkStart w:id="198" w:name="_Toc438733987"/>
            <w:bookmarkStart w:id="199" w:name="_Toc438907026"/>
            <w:bookmarkStart w:id="200" w:name="_Toc438907225"/>
            <w:bookmarkStart w:id="201" w:name="_Toc156373304"/>
            <w:bookmarkStart w:id="202" w:name="_Toc478838039"/>
            <w:bookmarkStart w:id="203" w:name="_Toc37951318"/>
            <w:r w:rsidRPr="00805104">
              <w:rPr>
                <w:color w:val="000000" w:themeColor="text1"/>
              </w:rPr>
              <w:t>20.</w:t>
            </w:r>
            <w:r w:rsidRPr="00805104">
              <w:rPr>
                <w:color w:val="000000" w:themeColor="text1"/>
              </w:rPr>
              <w:tab/>
              <w:t>Forme et signature de l’</w:t>
            </w:r>
            <w:r w:rsidR="00DB5680" w:rsidRPr="00805104">
              <w:rPr>
                <w:color w:val="000000" w:themeColor="text1"/>
              </w:rPr>
              <w:t>O</w:t>
            </w:r>
            <w:r w:rsidRPr="00805104">
              <w:rPr>
                <w:color w:val="000000" w:themeColor="text1"/>
              </w:rPr>
              <w:t>ffre</w:t>
            </w:r>
            <w:bookmarkEnd w:id="196"/>
            <w:bookmarkEnd w:id="197"/>
            <w:bookmarkEnd w:id="198"/>
            <w:bookmarkEnd w:id="199"/>
            <w:bookmarkEnd w:id="200"/>
            <w:bookmarkEnd w:id="201"/>
            <w:bookmarkEnd w:id="202"/>
            <w:bookmarkEnd w:id="203"/>
          </w:p>
        </w:tc>
        <w:tc>
          <w:tcPr>
            <w:tcW w:w="6662" w:type="dxa"/>
            <w:tcBorders>
              <w:top w:val="nil"/>
              <w:left w:val="nil"/>
              <w:right w:val="nil"/>
            </w:tcBorders>
            <w:tcMar>
              <w:top w:w="28" w:type="dxa"/>
              <w:bottom w:w="28" w:type="dxa"/>
            </w:tcMar>
          </w:tcPr>
          <w:p w14:paraId="7E5C2498" w14:textId="77777777" w:rsidR="00307775" w:rsidRPr="00805104" w:rsidRDefault="00307775" w:rsidP="00F17BB7">
            <w:pPr>
              <w:pStyle w:val="Paragraphedeliste"/>
              <w:numPr>
                <w:ilvl w:val="1"/>
                <w:numId w:val="47"/>
              </w:numPr>
              <w:suppressAutoHyphens/>
              <w:contextualSpacing w:val="0"/>
              <w:rPr>
                <w:color w:val="000000" w:themeColor="text1"/>
                <w:szCs w:val="24"/>
              </w:rPr>
            </w:pPr>
            <w:r w:rsidRPr="00805104">
              <w:rPr>
                <w:color w:val="000000" w:themeColor="text1"/>
                <w:szCs w:val="24"/>
              </w:rPr>
              <w:t xml:space="preserve">Le Soumissionnaire préparera un original des documents constitutifs de l’Offre tels que décrits à l’article 11 des IS, en indiquant clairement la mention « ORIGINAL ». Une offre variante, </w:t>
            </w:r>
            <w:r w:rsidR="005C7E94" w:rsidRPr="00805104">
              <w:rPr>
                <w:color w:val="000000" w:themeColor="text1"/>
                <w:szCs w:val="24"/>
              </w:rPr>
              <w:t>lorsqu’elle</w:t>
            </w:r>
            <w:r w:rsidRPr="00805104">
              <w:rPr>
                <w:color w:val="000000" w:themeColor="text1"/>
                <w:szCs w:val="24"/>
              </w:rPr>
              <w:t xml:space="preserve"> est recevable, en application de l’article 13 des IS portera clairement la mention « VARIANTE ». Par ailleurs, le Soumissionnaire soumettra le nombre d’exemplaires supplémentaires de son Offre tel qu’il est indiqué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en mentionnant clairement sur ces exemplaires « COPIE ». En cas de différences entre les copies et l’original, l’original fera foi.</w:t>
            </w:r>
          </w:p>
          <w:p w14:paraId="2FF4E29E" w14:textId="77777777" w:rsidR="00307775" w:rsidRPr="00805104" w:rsidRDefault="00307775" w:rsidP="00F17BB7">
            <w:pPr>
              <w:pStyle w:val="Paragraphedeliste"/>
              <w:numPr>
                <w:ilvl w:val="1"/>
                <w:numId w:val="47"/>
              </w:numPr>
              <w:suppressAutoHyphens/>
              <w:contextualSpacing w:val="0"/>
              <w:rPr>
                <w:color w:val="000000" w:themeColor="text1"/>
                <w:szCs w:val="24"/>
              </w:rPr>
            </w:pPr>
            <w:r w:rsidRPr="00805104">
              <w:rPr>
                <w:color w:val="000000" w:themeColor="text1"/>
                <w:szCs w:val="24"/>
              </w:rPr>
              <w:t>Le Soumissionnaire devra marquer « CONFIDENTIEL » tout renseignement à caractère confidentiel ou d’exclusivité commerciale. Ceci pourra inclure des informations confidentielles, des secrets commerciaux, ou des informations commerciales ou financières sensibles.</w:t>
            </w:r>
          </w:p>
          <w:p w14:paraId="60A68390" w14:textId="77777777" w:rsidR="00307775" w:rsidRPr="00805104" w:rsidRDefault="00307775" w:rsidP="00F17BB7">
            <w:pPr>
              <w:pStyle w:val="Paragraphedeliste"/>
              <w:numPr>
                <w:ilvl w:val="1"/>
                <w:numId w:val="47"/>
              </w:numPr>
              <w:suppressAutoHyphens/>
              <w:contextualSpacing w:val="0"/>
              <w:rPr>
                <w:color w:val="000000" w:themeColor="text1"/>
                <w:szCs w:val="24"/>
              </w:rPr>
            </w:pPr>
            <w:r w:rsidRPr="00805104">
              <w:rPr>
                <w:color w:val="000000" w:themeColor="text1"/>
                <w:szCs w:val="24"/>
              </w:rPr>
              <w:t xml:space="preserve">L’original et toutes les copies de l’Offre seront dactylographiés ou écrits à l’encre indélébile et seront signés par une personne dûment habilitée à signer au nom du Soumissionnaire. Cette habilitation sera établie dans la forme spécifiée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et jointe à la Soumission. Le nom et le titre de chaque signataire devront être dactylographiés ou imprimés sous la signature. Toutes les pages de l’Offre, à l’exception des publications non modifiées, seront paraphées par la personne signataire de l’Offre.</w:t>
            </w:r>
          </w:p>
          <w:p w14:paraId="6F12260B" w14:textId="77777777" w:rsidR="00307775" w:rsidRPr="00805104" w:rsidRDefault="00307775" w:rsidP="00F17BB7">
            <w:pPr>
              <w:pStyle w:val="Paragraphedeliste"/>
              <w:numPr>
                <w:ilvl w:val="1"/>
                <w:numId w:val="47"/>
              </w:numPr>
              <w:suppressAutoHyphens/>
              <w:contextualSpacing w:val="0"/>
              <w:rPr>
                <w:color w:val="000000" w:themeColor="text1"/>
                <w:szCs w:val="24"/>
              </w:rPr>
            </w:pPr>
            <w:r w:rsidRPr="00805104">
              <w:rPr>
                <w:color w:val="000000" w:themeColor="text1"/>
                <w:szCs w:val="24"/>
              </w:rPr>
              <w:t xml:space="preserve">Les </w:t>
            </w:r>
            <w:r w:rsidR="00DB5680" w:rsidRPr="00805104">
              <w:rPr>
                <w:color w:val="000000" w:themeColor="text1"/>
                <w:szCs w:val="24"/>
              </w:rPr>
              <w:t>O</w:t>
            </w:r>
            <w:r w:rsidRPr="00805104">
              <w:rPr>
                <w:color w:val="000000" w:themeColor="text1"/>
                <w:szCs w:val="24"/>
              </w:rPr>
              <w:t xml:space="preserve">ffres soumises par des entreprises groupées devront être signées au nom du groupement par un représentant habilité du groupement de manière à engager tous les membres du groupement et inclure le pouvoir du mandataire du </w:t>
            </w:r>
            <w:r w:rsidRPr="00805104">
              <w:rPr>
                <w:color w:val="000000" w:themeColor="text1"/>
                <w:szCs w:val="24"/>
              </w:rPr>
              <w:lastRenderedPageBreak/>
              <w:t>groupement signé par les personnes habilitées à signer au nom du groupement.</w:t>
            </w:r>
          </w:p>
          <w:p w14:paraId="264A6211" w14:textId="77777777" w:rsidR="00307775" w:rsidRPr="00805104" w:rsidRDefault="00307775" w:rsidP="00F17BB7">
            <w:pPr>
              <w:pStyle w:val="Paragraphedeliste"/>
              <w:numPr>
                <w:ilvl w:val="1"/>
                <w:numId w:val="47"/>
              </w:numPr>
              <w:suppressAutoHyphens/>
              <w:rPr>
                <w:color w:val="000000" w:themeColor="text1"/>
                <w:szCs w:val="24"/>
              </w:rPr>
            </w:pPr>
            <w:r w:rsidRPr="00805104">
              <w:rPr>
                <w:color w:val="000000" w:themeColor="text1"/>
                <w:szCs w:val="24"/>
              </w:rPr>
              <w:t>Tout ajout entre les lignes, rature ou surcharge, pour être valable, devra être signé ou paraphé par la personne signataire.</w:t>
            </w:r>
            <w:r w:rsidRPr="00805104" w:rsidDel="00455C2A">
              <w:rPr>
                <w:color w:val="000000" w:themeColor="text1"/>
                <w:szCs w:val="24"/>
              </w:rPr>
              <w:t xml:space="preserve"> </w:t>
            </w:r>
          </w:p>
        </w:tc>
      </w:tr>
      <w:tr w:rsidR="00805104" w:rsidRPr="00805104" w14:paraId="3A94F16B" w14:textId="77777777" w:rsidTr="006C19A4">
        <w:tc>
          <w:tcPr>
            <w:tcW w:w="9356" w:type="dxa"/>
            <w:gridSpan w:val="2"/>
            <w:tcBorders>
              <w:top w:val="nil"/>
              <w:left w:val="nil"/>
              <w:bottom w:val="nil"/>
              <w:right w:val="nil"/>
            </w:tcBorders>
            <w:tcMar>
              <w:top w:w="28" w:type="dxa"/>
              <w:bottom w:w="28" w:type="dxa"/>
            </w:tcMar>
          </w:tcPr>
          <w:p w14:paraId="5093363F" w14:textId="77777777" w:rsidR="007D71BC" w:rsidRPr="00805104" w:rsidRDefault="007D71BC" w:rsidP="007D71BC">
            <w:pPr>
              <w:pStyle w:val="00SectionITitle"/>
              <w:rPr>
                <w:color w:val="000000" w:themeColor="text1"/>
              </w:rPr>
            </w:pPr>
            <w:bookmarkStart w:id="204" w:name="_Toc438438844"/>
            <w:bookmarkStart w:id="205" w:name="_Toc438532613"/>
            <w:bookmarkStart w:id="206" w:name="_Toc438733988"/>
            <w:bookmarkStart w:id="207" w:name="_Toc438962070"/>
            <w:bookmarkStart w:id="208" w:name="_Toc461939619"/>
            <w:bookmarkStart w:id="209" w:name="_Toc478838040"/>
            <w:bookmarkStart w:id="210" w:name="_Toc37951319"/>
            <w:r w:rsidRPr="00805104">
              <w:rPr>
                <w:color w:val="000000" w:themeColor="text1"/>
              </w:rPr>
              <w:t xml:space="preserve">D. </w:t>
            </w:r>
            <w:r w:rsidRPr="00805104">
              <w:rPr>
                <w:color w:val="000000" w:themeColor="text1"/>
              </w:rPr>
              <w:tab/>
              <w:t>Remise des Offres et Ouverture des plis</w:t>
            </w:r>
            <w:bookmarkEnd w:id="204"/>
            <w:bookmarkEnd w:id="205"/>
            <w:bookmarkEnd w:id="206"/>
            <w:bookmarkEnd w:id="207"/>
            <w:bookmarkEnd w:id="208"/>
            <w:bookmarkEnd w:id="209"/>
            <w:bookmarkEnd w:id="210"/>
          </w:p>
        </w:tc>
      </w:tr>
      <w:tr w:rsidR="00805104" w:rsidRPr="00805104" w14:paraId="5B92FBEB" w14:textId="77777777" w:rsidTr="006C19A4">
        <w:tc>
          <w:tcPr>
            <w:tcW w:w="2694" w:type="dxa"/>
            <w:tcBorders>
              <w:top w:val="nil"/>
              <w:left w:val="nil"/>
              <w:right w:val="nil"/>
            </w:tcBorders>
            <w:tcMar>
              <w:top w:w="28" w:type="dxa"/>
              <w:bottom w:w="28" w:type="dxa"/>
            </w:tcMar>
          </w:tcPr>
          <w:p w14:paraId="7EFE6A3D" w14:textId="77777777" w:rsidR="00307775" w:rsidRPr="00805104" w:rsidRDefault="00307775" w:rsidP="007D71BC">
            <w:pPr>
              <w:pStyle w:val="00SectionISubtitle"/>
              <w:rPr>
                <w:color w:val="000000" w:themeColor="text1"/>
              </w:rPr>
            </w:pPr>
            <w:bookmarkStart w:id="211" w:name="_Toc156373305"/>
            <w:bookmarkStart w:id="212" w:name="_Toc478838041"/>
            <w:bookmarkStart w:id="213" w:name="_Toc37951320"/>
            <w:bookmarkStart w:id="214" w:name="_Toc438438845"/>
            <w:bookmarkStart w:id="215" w:name="_Toc438532614"/>
            <w:bookmarkStart w:id="216" w:name="_Toc438733989"/>
            <w:bookmarkStart w:id="217" w:name="_Toc438907027"/>
            <w:bookmarkStart w:id="218" w:name="_Toc438907226"/>
            <w:r w:rsidRPr="00805104">
              <w:rPr>
                <w:color w:val="000000" w:themeColor="text1"/>
              </w:rPr>
              <w:t>21.</w:t>
            </w:r>
            <w:r w:rsidRPr="00805104">
              <w:rPr>
                <w:color w:val="000000" w:themeColor="text1"/>
              </w:rPr>
              <w:tab/>
              <w:t>Cachetage et marquage des offres</w:t>
            </w:r>
            <w:bookmarkEnd w:id="211"/>
            <w:bookmarkEnd w:id="212"/>
            <w:bookmarkEnd w:id="213"/>
            <w:r w:rsidRPr="00805104">
              <w:rPr>
                <w:color w:val="000000" w:themeColor="text1"/>
              </w:rPr>
              <w:t xml:space="preserve"> </w:t>
            </w:r>
            <w:bookmarkEnd w:id="214"/>
            <w:bookmarkEnd w:id="215"/>
            <w:bookmarkEnd w:id="216"/>
            <w:bookmarkEnd w:id="217"/>
            <w:bookmarkEnd w:id="218"/>
          </w:p>
        </w:tc>
        <w:tc>
          <w:tcPr>
            <w:tcW w:w="6662" w:type="dxa"/>
            <w:tcBorders>
              <w:top w:val="nil"/>
              <w:left w:val="nil"/>
              <w:right w:val="nil"/>
            </w:tcBorders>
            <w:tcMar>
              <w:top w:w="28" w:type="dxa"/>
              <w:bottom w:w="28" w:type="dxa"/>
            </w:tcMar>
          </w:tcPr>
          <w:p w14:paraId="013E943C" w14:textId="77777777" w:rsidR="00307775" w:rsidRPr="00805104" w:rsidRDefault="00307775" w:rsidP="00F17BB7">
            <w:pPr>
              <w:pStyle w:val="Paragraphedeliste"/>
              <w:numPr>
                <w:ilvl w:val="1"/>
                <w:numId w:val="48"/>
              </w:numPr>
              <w:tabs>
                <w:tab w:val="left" w:pos="702"/>
              </w:tabs>
              <w:suppressAutoHyphens/>
              <w:rPr>
                <w:color w:val="000000" w:themeColor="text1"/>
                <w:szCs w:val="24"/>
              </w:rPr>
            </w:pPr>
            <w:r w:rsidRPr="00805104">
              <w:rPr>
                <w:color w:val="000000" w:themeColor="text1"/>
                <w:szCs w:val="24"/>
              </w:rPr>
              <w:t>Le Soumissionnaire devra placer son offre dans une enveloppe unique (procédure à une seule enveloppe), et cachetée. Dans l’unique enveloppe, le Soumissionnaire placera les enveloppes distinctes et cachetées ci-après :</w:t>
            </w:r>
          </w:p>
          <w:p w14:paraId="58C96ED4" w14:textId="77777777" w:rsidR="00307775" w:rsidRPr="00805104" w:rsidRDefault="00307775" w:rsidP="00C700F6">
            <w:pPr>
              <w:tabs>
                <w:tab w:val="left" w:pos="702"/>
              </w:tabs>
              <w:suppressAutoHyphens/>
              <w:ind w:left="1200"/>
              <w:rPr>
                <w:color w:val="000000" w:themeColor="text1"/>
                <w:szCs w:val="24"/>
              </w:rPr>
            </w:pPr>
            <w:r w:rsidRPr="00805104">
              <w:rPr>
                <w:color w:val="000000" w:themeColor="text1"/>
                <w:szCs w:val="24"/>
              </w:rPr>
              <w:t>(a)</w:t>
            </w:r>
            <w:r w:rsidRPr="00805104">
              <w:rPr>
                <w:color w:val="000000" w:themeColor="text1"/>
                <w:szCs w:val="24"/>
              </w:rPr>
              <w:tab/>
              <w:t xml:space="preserve"> une enveloppe portant la mention « ORIGINAL », contenant tous les documents constitutifs de l’Offre, tels que décrits à l’Article 11 des IS, et</w:t>
            </w:r>
          </w:p>
          <w:p w14:paraId="42AD9B3A" w14:textId="77777777" w:rsidR="00307775" w:rsidRPr="00805104" w:rsidRDefault="00307775" w:rsidP="00C700F6">
            <w:pPr>
              <w:tabs>
                <w:tab w:val="left" w:pos="702"/>
              </w:tabs>
              <w:suppressAutoHyphens/>
              <w:ind w:left="1200"/>
              <w:rPr>
                <w:color w:val="000000" w:themeColor="text1"/>
                <w:szCs w:val="24"/>
              </w:rPr>
            </w:pPr>
            <w:r w:rsidRPr="00805104">
              <w:rPr>
                <w:color w:val="000000" w:themeColor="text1"/>
                <w:szCs w:val="24"/>
              </w:rPr>
              <w:t>(b)</w:t>
            </w:r>
            <w:r w:rsidRPr="00805104">
              <w:rPr>
                <w:color w:val="000000" w:themeColor="text1"/>
                <w:szCs w:val="24"/>
              </w:rPr>
              <w:tab/>
              <w:t>une enveloppe portant la mention « COPIES », contenant toutes les copies de l’Offre demandées ; et</w:t>
            </w:r>
          </w:p>
          <w:p w14:paraId="1928C7B4" w14:textId="77777777" w:rsidR="00307775" w:rsidRPr="00805104" w:rsidRDefault="00307775" w:rsidP="00C700F6">
            <w:pPr>
              <w:tabs>
                <w:tab w:val="left" w:pos="702"/>
              </w:tabs>
              <w:suppressAutoHyphens/>
              <w:ind w:left="1200"/>
              <w:rPr>
                <w:color w:val="000000" w:themeColor="text1"/>
                <w:szCs w:val="24"/>
              </w:rPr>
            </w:pPr>
            <w:r w:rsidRPr="00805104">
              <w:rPr>
                <w:color w:val="000000" w:themeColor="text1"/>
                <w:szCs w:val="24"/>
              </w:rPr>
              <w:t>(c)</w:t>
            </w:r>
            <w:r w:rsidRPr="00805104">
              <w:rPr>
                <w:color w:val="000000" w:themeColor="text1"/>
                <w:szCs w:val="24"/>
              </w:rPr>
              <w:tab/>
              <w:t>si des offres variantes sont autorisées en application de l’Article 13 des IS, le cas échéant :</w:t>
            </w:r>
          </w:p>
          <w:p w14:paraId="4C8210BE" w14:textId="77777777" w:rsidR="00307775" w:rsidRPr="00805104" w:rsidRDefault="004A22C1" w:rsidP="00C700F6">
            <w:pPr>
              <w:tabs>
                <w:tab w:val="left" w:pos="702"/>
              </w:tabs>
              <w:suppressAutoHyphens/>
              <w:ind w:left="1767"/>
              <w:rPr>
                <w:color w:val="000000" w:themeColor="text1"/>
                <w:szCs w:val="24"/>
              </w:rPr>
            </w:pPr>
            <w:r w:rsidRPr="00805104">
              <w:rPr>
                <w:color w:val="000000" w:themeColor="text1"/>
                <w:szCs w:val="24"/>
              </w:rPr>
              <w:t>(</w:t>
            </w:r>
            <w:r w:rsidR="00307775" w:rsidRPr="00805104">
              <w:rPr>
                <w:color w:val="000000" w:themeColor="text1"/>
                <w:szCs w:val="24"/>
              </w:rPr>
              <w:t>i</w:t>
            </w:r>
            <w:r w:rsidRPr="00805104">
              <w:rPr>
                <w:color w:val="000000" w:themeColor="text1"/>
                <w:szCs w:val="24"/>
              </w:rPr>
              <w:t>)</w:t>
            </w:r>
            <w:r w:rsidR="00307775" w:rsidRPr="00805104">
              <w:rPr>
                <w:color w:val="000000" w:themeColor="text1"/>
                <w:szCs w:val="24"/>
              </w:rPr>
              <w:tab/>
              <w:t>une enveloppe portant la mention « ORIGINAL -VARIANTE », contenant l’Offre variante ; et</w:t>
            </w:r>
          </w:p>
          <w:p w14:paraId="34C92663" w14:textId="77777777" w:rsidR="00307775" w:rsidRPr="00805104" w:rsidRDefault="004A22C1" w:rsidP="00C700F6">
            <w:pPr>
              <w:tabs>
                <w:tab w:val="left" w:pos="702"/>
              </w:tabs>
              <w:suppressAutoHyphens/>
              <w:ind w:left="1767"/>
              <w:rPr>
                <w:color w:val="000000" w:themeColor="text1"/>
                <w:szCs w:val="24"/>
              </w:rPr>
            </w:pPr>
            <w:r w:rsidRPr="00805104">
              <w:rPr>
                <w:color w:val="000000" w:themeColor="text1"/>
                <w:szCs w:val="24"/>
              </w:rPr>
              <w:t>(</w:t>
            </w:r>
            <w:r w:rsidR="00307775" w:rsidRPr="00805104">
              <w:rPr>
                <w:color w:val="000000" w:themeColor="text1"/>
                <w:szCs w:val="24"/>
              </w:rPr>
              <w:t>ii</w:t>
            </w:r>
            <w:r w:rsidRPr="00805104">
              <w:rPr>
                <w:color w:val="000000" w:themeColor="text1"/>
                <w:szCs w:val="24"/>
              </w:rPr>
              <w:t>)</w:t>
            </w:r>
            <w:r w:rsidR="00307775" w:rsidRPr="00805104">
              <w:rPr>
                <w:color w:val="000000" w:themeColor="text1"/>
                <w:szCs w:val="24"/>
              </w:rPr>
              <w:tab/>
              <w:t xml:space="preserve">les copies demandées de l’Offre variante dans l’enveloppe portant la mention « COPIES - VARIANTE ». </w:t>
            </w:r>
          </w:p>
          <w:p w14:paraId="23D263E1" w14:textId="77777777" w:rsidR="00307775" w:rsidRPr="00805104" w:rsidRDefault="00307775" w:rsidP="00F17BB7">
            <w:pPr>
              <w:pStyle w:val="Paragraphedeliste"/>
              <w:numPr>
                <w:ilvl w:val="1"/>
                <w:numId w:val="48"/>
              </w:numPr>
              <w:suppressAutoHyphens/>
              <w:rPr>
                <w:color w:val="000000" w:themeColor="text1"/>
                <w:szCs w:val="24"/>
              </w:rPr>
            </w:pPr>
            <w:r w:rsidRPr="00805104">
              <w:rPr>
                <w:color w:val="000000" w:themeColor="text1"/>
                <w:szCs w:val="24"/>
              </w:rPr>
              <w:t>Les enveloppes intérieure et extérieure devront :</w:t>
            </w:r>
          </w:p>
          <w:p w14:paraId="594E8641" w14:textId="77777777" w:rsidR="00307775" w:rsidRPr="00805104" w:rsidRDefault="00307775" w:rsidP="001E4CE7">
            <w:pPr>
              <w:numPr>
                <w:ilvl w:val="0"/>
                <w:numId w:val="29"/>
              </w:numPr>
              <w:tabs>
                <w:tab w:val="left" w:pos="1152"/>
              </w:tabs>
              <w:suppressAutoHyphens/>
              <w:ind w:left="1152" w:hanging="540"/>
              <w:rPr>
                <w:color w:val="000000" w:themeColor="text1"/>
                <w:szCs w:val="24"/>
              </w:rPr>
            </w:pPr>
            <w:r w:rsidRPr="00805104">
              <w:rPr>
                <w:color w:val="000000" w:themeColor="text1"/>
                <w:szCs w:val="24"/>
              </w:rPr>
              <w:t>comporter le nom et l’adresse du Soumissionnaire ;</w:t>
            </w:r>
          </w:p>
          <w:p w14:paraId="34814B73" w14:textId="77777777" w:rsidR="00307775" w:rsidRPr="00805104" w:rsidRDefault="00307775" w:rsidP="001E4CE7">
            <w:pPr>
              <w:numPr>
                <w:ilvl w:val="0"/>
                <w:numId w:val="29"/>
              </w:numPr>
              <w:tabs>
                <w:tab w:val="left" w:pos="1152"/>
              </w:tabs>
              <w:suppressAutoHyphens/>
              <w:ind w:left="1152" w:hanging="540"/>
              <w:rPr>
                <w:color w:val="000000" w:themeColor="text1"/>
                <w:szCs w:val="24"/>
              </w:rPr>
            </w:pPr>
            <w:r w:rsidRPr="00805104">
              <w:rPr>
                <w:color w:val="000000" w:themeColor="text1"/>
                <w:szCs w:val="24"/>
              </w:rPr>
              <w:t xml:space="preserve">être adressées au </w:t>
            </w:r>
            <w:r w:rsidR="00113D64" w:rsidRPr="00805104">
              <w:rPr>
                <w:color w:val="000000" w:themeColor="text1"/>
                <w:szCs w:val="24"/>
              </w:rPr>
              <w:t>Maître d’Ouvrage</w:t>
            </w:r>
            <w:r w:rsidRPr="00805104">
              <w:rPr>
                <w:color w:val="000000" w:themeColor="text1"/>
                <w:szCs w:val="24"/>
              </w:rPr>
              <w:t xml:space="preserve"> conformément à l’article 22.1 des IS ;</w:t>
            </w:r>
          </w:p>
          <w:p w14:paraId="5F383A77" w14:textId="77777777" w:rsidR="00307775" w:rsidRPr="00805104" w:rsidRDefault="00307775" w:rsidP="001E4CE7">
            <w:pPr>
              <w:pStyle w:val="2AutoList1"/>
              <w:numPr>
                <w:ilvl w:val="0"/>
                <w:numId w:val="29"/>
              </w:numPr>
              <w:tabs>
                <w:tab w:val="clear" w:pos="504"/>
                <w:tab w:val="left" w:pos="1152"/>
              </w:tabs>
              <w:suppressAutoHyphens/>
              <w:ind w:left="1152" w:hanging="540"/>
              <w:rPr>
                <w:color w:val="000000" w:themeColor="text1"/>
                <w:szCs w:val="24"/>
                <w:lang w:val="fr-FR"/>
              </w:rPr>
            </w:pPr>
            <w:r w:rsidRPr="00805104">
              <w:rPr>
                <w:color w:val="000000" w:themeColor="text1"/>
                <w:szCs w:val="24"/>
                <w:lang w:val="fr-FR"/>
              </w:rPr>
              <w:t>comporter l’identification de l’Appel d’</w:t>
            </w:r>
            <w:r w:rsidR="00DB20DD" w:rsidRPr="00805104">
              <w:rPr>
                <w:color w:val="000000" w:themeColor="text1"/>
                <w:szCs w:val="24"/>
                <w:lang w:val="fr-FR"/>
              </w:rPr>
              <w:t>O</w:t>
            </w:r>
            <w:r w:rsidRPr="00805104">
              <w:rPr>
                <w:color w:val="000000" w:themeColor="text1"/>
                <w:szCs w:val="24"/>
                <w:lang w:val="fr-FR"/>
              </w:rPr>
              <w:t>ffres conformément à l’article 1.1 des IS ;</w:t>
            </w:r>
          </w:p>
          <w:p w14:paraId="0B27D035" w14:textId="77777777" w:rsidR="00307775" w:rsidRPr="00805104" w:rsidRDefault="00307775" w:rsidP="001E4CE7">
            <w:pPr>
              <w:pStyle w:val="2AutoList1"/>
              <w:numPr>
                <w:ilvl w:val="0"/>
                <w:numId w:val="29"/>
              </w:numPr>
              <w:tabs>
                <w:tab w:val="clear" w:pos="504"/>
                <w:tab w:val="left" w:pos="1152"/>
              </w:tabs>
              <w:suppressAutoHyphens/>
              <w:ind w:left="1152" w:hanging="540"/>
              <w:rPr>
                <w:color w:val="000000" w:themeColor="text1"/>
                <w:szCs w:val="24"/>
                <w:lang w:val="fr-FR"/>
              </w:rPr>
            </w:pPr>
            <w:r w:rsidRPr="00805104">
              <w:rPr>
                <w:color w:val="000000" w:themeColor="text1"/>
                <w:szCs w:val="24"/>
                <w:lang w:val="fr-FR"/>
              </w:rPr>
              <w:t>comporter la mention de ne pas les ouvrir avant la date et l’heure fixées pour l’ouverture des plis.</w:t>
            </w:r>
          </w:p>
          <w:p w14:paraId="116B4717" w14:textId="77777777" w:rsidR="00307775" w:rsidRPr="00805104" w:rsidRDefault="00307775" w:rsidP="00F17BB7">
            <w:pPr>
              <w:pStyle w:val="Paragraphedeliste"/>
              <w:numPr>
                <w:ilvl w:val="1"/>
                <w:numId w:val="48"/>
              </w:numPr>
              <w:suppressAutoHyphens/>
              <w:rPr>
                <w:color w:val="000000" w:themeColor="text1"/>
                <w:szCs w:val="24"/>
              </w:rPr>
            </w:pPr>
            <w:r w:rsidRPr="00805104">
              <w:rPr>
                <w:color w:val="000000" w:themeColor="text1"/>
                <w:szCs w:val="24"/>
              </w:rPr>
              <w:t xml:space="preserve">Si les enveloppes ne sont pas cachetées et marquées comme il est demandé ci-dessus, le </w:t>
            </w:r>
            <w:r w:rsidR="00113D64" w:rsidRPr="00805104">
              <w:rPr>
                <w:color w:val="000000" w:themeColor="text1"/>
                <w:szCs w:val="24"/>
              </w:rPr>
              <w:t>Maître d’Ouvrage</w:t>
            </w:r>
            <w:r w:rsidRPr="00805104">
              <w:rPr>
                <w:color w:val="000000" w:themeColor="text1"/>
                <w:szCs w:val="24"/>
              </w:rPr>
              <w:t xml:space="preserve"> ne sera pas tenu pour responsable si l’offre est égarée ou ouverte prématurément.</w:t>
            </w:r>
          </w:p>
        </w:tc>
      </w:tr>
      <w:tr w:rsidR="00805104" w:rsidRPr="00805104" w14:paraId="544D2234" w14:textId="77777777" w:rsidTr="006C19A4">
        <w:tc>
          <w:tcPr>
            <w:tcW w:w="2694" w:type="dxa"/>
            <w:tcBorders>
              <w:top w:val="nil"/>
              <w:left w:val="nil"/>
              <w:bottom w:val="nil"/>
              <w:right w:val="nil"/>
            </w:tcBorders>
            <w:tcMar>
              <w:top w:w="28" w:type="dxa"/>
              <w:bottom w:w="28" w:type="dxa"/>
            </w:tcMar>
          </w:tcPr>
          <w:p w14:paraId="30D759E9" w14:textId="77777777" w:rsidR="002476D3" w:rsidRPr="00805104" w:rsidRDefault="002476D3" w:rsidP="007D71BC">
            <w:pPr>
              <w:pStyle w:val="00SectionISubtitle"/>
              <w:rPr>
                <w:color w:val="000000" w:themeColor="text1"/>
              </w:rPr>
            </w:pPr>
            <w:bookmarkStart w:id="219" w:name="_Toc438532616"/>
            <w:bookmarkStart w:id="220" w:name="_Toc438532617"/>
            <w:bookmarkStart w:id="221" w:name="_Toc156373306"/>
            <w:bookmarkStart w:id="222" w:name="_Toc478838042"/>
            <w:bookmarkStart w:id="223" w:name="_Toc37951321"/>
            <w:bookmarkStart w:id="224" w:name="_Toc424009124"/>
            <w:bookmarkStart w:id="225" w:name="_Toc438438846"/>
            <w:bookmarkStart w:id="226" w:name="_Toc438532618"/>
            <w:bookmarkStart w:id="227" w:name="_Toc438733990"/>
            <w:bookmarkStart w:id="228" w:name="_Toc438907028"/>
            <w:bookmarkStart w:id="229" w:name="_Toc438907227"/>
            <w:bookmarkEnd w:id="219"/>
            <w:bookmarkEnd w:id="220"/>
            <w:r w:rsidRPr="00805104">
              <w:rPr>
                <w:color w:val="000000" w:themeColor="text1"/>
              </w:rPr>
              <w:t>22.</w:t>
            </w:r>
            <w:r w:rsidRPr="00805104">
              <w:rPr>
                <w:color w:val="000000" w:themeColor="text1"/>
              </w:rPr>
              <w:tab/>
              <w:t>Date et heure limite de remise des offres</w:t>
            </w:r>
            <w:bookmarkEnd w:id="221"/>
            <w:bookmarkEnd w:id="222"/>
            <w:bookmarkEnd w:id="223"/>
            <w:r w:rsidRPr="00805104">
              <w:rPr>
                <w:color w:val="000000" w:themeColor="text1"/>
              </w:rPr>
              <w:t xml:space="preserve"> </w:t>
            </w:r>
            <w:bookmarkEnd w:id="224"/>
            <w:bookmarkEnd w:id="225"/>
            <w:bookmarkEnd w:id="226"/>
            <w:bookmarkEnd w:id="227"/>
            <w:bookmarkEnd w:id="228"/>
            <w:bookmarkEnd w:id="229"/>
          </w:p>
        </w:tc>
        <w:tc>
          <w:tcPr>
            <w:tcW w:w="6662" w:type="dxa"/>
            <w:tcBorders>
              <w:top w:val="nil"/>
              <w:left w:val="nil"/>
              <w:bottom w:val="nil"/>
              <w:right w:val="nil"/>
            </w:tcBorders>
            <w:tcMar>
              <w:top w:w="28" w:type="dxa"/>
              <w:bottom w:w="28" w:type="dxa"/>
            </w:tcMar>
          </w:tcPr>
          <w:p w14:paraId="50A11CEE" w14:textId="77777777" w:rsidR="002476D3" w:rsidRPr="00805104" w:rsidRDefault="002476D3" w:rsidP="00C700F6">
            <w:pPr>
              <w:numPr>
                <w:ilvl w:val="0"/>
                <w:numId w:val="18"/>
              </w:numPr>
              <w:suppressAutoHyphens/>
              <w:ind w:left="662" w:hanging="662"/>
              <w:rPr>
                <w:color w:val="000000" w:themeColor="text1"/>
                <w:szCs w:val="24"/>
              </w:rPr>
            </w:pPr>
            <w:r w:rsidRPr="00805104">
              <w:rPr>
                <w:color w:val="000000" w:themeColor="text1"/>
                <w:szCs w:val="24"/>
              </w:rPr>
              <w:t xml:space="preserve">Les </w:t>
            </w:r>
            <w:r w:rsidR="00AF78CA" w:rsidRPr="00805104">
              <w:rPr>
                <w:color w:val="000000" w:themeColor="text1"/>
                <w:szCs w:val="24"/>
              </w:rPr>
              <w:t>O</w:t>
            </w:r>
            <w:r w:rsidRPr="00805104">
              <w:rPr>
                <w:color w:val="000000" w:themeColor="text1"/>
                <w:szCs w:val="24"/>
              </w:rPr>
              <w:t xml:space="preserve">ffres doivent être reçues par le </w:t>
            </w:r>
            <w:r w:rsidR="00113D64" w:rsidRPr="00805104">
              <w:rPr>
                <w:color w:val="000000" w:themeColor="text1"/>
                <w:szCs w:val="24"/>
              </w:rPr>
              <w:t>Maître d’Ouvrage</w:t>
            </w:r>
            <w:r w:rsidRPr="00805104">
              <w:rPr>
                <w:color w:val="000000" w:themeColor="text1"/>
                <w:szCs w:val="24"/>
              </w:rPr>
              <w:t xml:space="preserve"> à l’adresse indiquée </w:t>
            </w:r>
            <w:r w:rsidRPr="00805104">
              <w:rPr>
                <w:b/>
                <w:color w:val="000000" w:themeColor="text1"/>
                <w:szCs w:val="24"/>
              </w:rPr>
              <w:t>dans les DPAO</w:t>
            </w:r>
            <w:r w:rsidRPr="00805104">
              <w:rPr>
                <w:color w:val="000000" w:themeColor="text1"/>
                <w:szCs w:val="24"/>
              </w:rPr>
              <w:t xml:space="preserve"> et au plus tard à la date et à l’heure qui y sont spécifiées. Lorsque </w:t>
            </w:r>
            <w:r w:rsidRPr="00805104">
              <w:rPr>
                <w:b/>
                <w:color w:val="000000" w:themeColor="text1"/>
                <w:szCs w:val="24"/>
              </w:rPr>
              <w:t>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le prévoient, les Soumissionnaires devront avoir la possibilité de soumettre leur offre par voie électronique. Dans un tel cas, les Soumissionnaires devront suivre la procédure prévue </w:t>
            </w:r>
            <w:r w:rsidRPr="00805104">
              <w:rPr>
                <w:b/>
                <w:color w:val="000000" w:themeColor="text1"/>
                <w:szCs w:val="24"/>
              </w:rPr>
              <w:t>aux</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w:t>
            </w:r>
          </w:p>
          <w:p w14:paraId="4FDFB5C5" w14:textId="77777777" w:rsidR="002476D3" w:rsidRPr="00805104" w:rsidRDefault="002476D3" w:rsidP="00C700F6">
            <w:pPr>
              <w:numPr>
                <w:ilvl w:val="0"/>
                <w:numId w:val="18"/>
              </w:numPr>
              <w:suppressAutoHyphens/>
              <w:ind w:left="662" w:hanging="662"/>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peut, </w:t>
            </w:r>
            <w:r w:rsidR="00AA254A" w:rsidRPr="00805104">
              <w:rPr>
                <w:color w:val="000000" w:themeColor="text1"/>
                <w:szCs w:val="24"/>
              </w:rPr>
              <w:t>à sa discrétion</w:t>
            </w:r>
            <w:r w:rsidRPr="00805104">
              <w:rPr>
                <w:color w:val="000000" w:themeColor="text1"/>
                <w:szCs w:val="24"/>
              </w:rPr>
              <w:t xml:space="preserve">, reporter la date limite de remise des offres en modifiant le Dossier d’Appel d’Offres en application de l’article 8 des IS, auquel cas, tous les droits et obligations du </w:t>
            </w:r>
            <w:r w:rsidR="00113D64" w:rsidRPr="00805104">
              <w:rPr>
                <w:color w:val="000000" w:themeColor="text1"/>
                <w:szCs w:val="24"/>
              </w:rPr>
              <w:t>Maître d’Ouvrage</w:t>
            </w:r>
            <w:r w:rsidRPr="00805104">
              <w:rPr>
                <w:color w:val="000000" w:themeColor="text1"/>
                <w:szCs w:val="24"/>
              </w:rPr>
              <w:t xml:space="preserve"> et des Soumissionnaires régis par la date limite précédente seront régis par la nouvelle date limite. </w:t>
            </w:r>
          </w:p>
        </w:tc>
      </w:tr>
      <w:tr w:rsidR="00805104" w:rsidRPr="00805104" w14:paraId="21DFA280" w14:textId="77777777" w:rsidTr="006C19A4">
        <w:tc>
          <w:tcPr>
            <w:tcW w:w="2694" w:type="dxa"/>
            <w:tcBorders>
              <w:top w:val="nil"/>
              <w:left w:val="nil"/>
              <w:bottom w:val="nil"/>
              <w:right w:val="nil"/>
            </w:tcBorders>
            <w:tcMar>
              <w:top w:w="28" w:type="dxa"/>
              <w:bottom w:w="28" w:type="dxa"/>
            </w:tcMar>
          </w:tcPr>
          <w:p w14:paraId="2E26045A" w14:textId="77777777" w:rsidR="002476D3" w:rsidRPr="00805104" w:rsidRDefault="00294BAD" w:rsidP="007D71BC">
            <w:pPr>
              <w:pStyle w:val="00SectionISubtitle"/>
              <w:rPr>
                <w:color w:val="000000" w:themeColor="text1"/>
              </w:rPr>
            </w:pPr>
            <w:bookmarkStart w:id="230" w:name="_Toc438438847"/>
            <w:bookmarkStart w:id="231" w:name="_Toc438532619"/>
            <w:bookmarkStart w:id="232" w:name="_Toc438733991"/>
            <w:bookmarkStart w:id="233" w:name="_Toc438907029"/>
            <w:bookmarkStart w:id="234" w:name="_Toc438907228"/>
            <w:bookmarkStart w:id="235" w:name="_Toc156373307"/>
            <w:bookmarkStart w:id="236" w:name="_Toc478838043"/>
            <w:bookmarkStart w:id="237" w:name="_Toc37951322"/>
            <w:r w:rsidRPr="00805104">
              <w:rPr>
                <w:color w:val="000000" w:themeColor="text1"/>
              </w:rPr>
              <w:t>23.</w:t>
            </w:r>
            <w:r w:rsidR="002476D3" w:rsidRPr="00805104">
              <w:rPr>
                <w:color w:val="000000" w:themeColor="text1"/>
              </w:rPr>
              <w:tab/>
              <w:t>Offres hors délai</w:t>
            </w:r>
            <w:bookmarkEnd w:id="230"/>
            <w:bookmarkEnd w:id="231"/>
            <w:bookmarkEnd w:id="232"/>
            <w:bookmarkEnd w:id="233"/>
            <w:bookmarkEnd w:id="234"/>
            <w:bookmarkEnd w:id="235"/>
            <w:bookmarkEnd w:id="236"/>
            <w:bookmarkEnd w:id="237"/>
          </w:p>
        </w:tc>
        <w:tc>
          <w:tcPr>
            <w:tcW w:w="6662" w:type="dxa"/>
            <w:tcBorders>
              <w:top w:val="nil"/>
              <w:left w:val="nil"/>
              <w:bottom w:val="nil"/>
              <w:right w:val="nil"/>
            </w:tcBorders>
            <w:tcMar>
              <w:top w:w="28" w:type="dxa"/>
              <w:bottom w:w="28" w:type="dxa"/>
            </w:tcMar>
          </w:tcPr>
          <w:p w14:paraId="0381B3E9" w14:textId="77777777" w:rsidR="002476D3" w:rsidRPr="00805104" w:rsidRDefault="002476D3" w:rsidP="00F17BB7">
            <w:pPr>
              <w:pStyle w:val="Paragraphedeliste"/>
              <w:numPr>
                <w:ilvl w:val="1"/>
                <w:numId w:val="49"/>
              </w:numPr>
              <w:tabs>
                <w:tab w:val="left" w:pos="1152"/>
              </w:tabs>
              <w:suppressAutoHyphens/>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n’acceptera aucune offre arrivée après l’expiration du délai de remise des offres conformément à l’article 22 des IS. Toute offre reçue par le </w:t>
            </w:r>
            <w:r w:rsidR="00113D64" w:rsidRPr="00805104">
              <w:rPr>
                <w:color w:val="000000" w:themeColor="text1"/>
                <w:szCs w:val="24"/>
              </w:rPr>
              <w:t>Maître d’Ouvrage</w:t>
            </w:r>
            <w:r w:rsidRPr="00805104">
              <w:rPr>
                <w:color w:val="000000" w:themeColor="text1"/>
                <w:szCs w:val="24"/>
              </w:rPr>
              <w:t xml:space="preserve"> après la date et l’heure limite de dépôt des offres sera déclarée hors délai, écartée et renvoyée au Soumissionnaire sans avoir été ouverte.</w:t>
            </w:r>
          </w:p>
        </w:tc>
      </w:tr>
      <w:tr w:rsidR="00805104" w:rsidRPr="00805104" w14:paraId="689B8582" w14:textId="77777777" w:rsidTr="006C19A4">
        <w:tc>
          <w:tcPr>
            <w:tcW w:w="2694" w:type="dxa"/>
            <w:tcBorders>
              <w:top w:val="nil"/>
              <w:left w:val="nil"/>
              <w:right w:val="nil"/>
            </w:tcBorders>
            <w:tcMar>
              <w:top w:w="28" w:type="dxa"/>
              <w:bottom w:w="28" w:type="dxa"/>
            </w:tcMar>
          </w:tcPr>
          <w:p w14:paraId="1B69CC76" w14:textId="77777777" w:rsidR="00315365" w:rsidRPr="00805104" w:rsidRDefault="00315365" w:rsidP="007D71BC">
            <w:pPr>
              <w:pStyle w:val="00SectionISubtitle"/>
              <w:rPr>
                <w:color w:val="000000" w:themeColor="text1"/>
              </w:rPr>
            </w:pPr>
            <w:bookmarkStart w:id="238" w:name="_Toc424009126"/>
            <w:bookmarkStart w:id="239" w:name="_Toc438438848"/>
            <w:bookmarkStart w:id="240" w:name="_Toc438532620"/>
            <w:bookmarkStart w:id="241" w:name="_Toc438733992"/>
            <w:bookmarkStart w:id="242" w:name="_Toc438907030"/>
            <w:bookmarkStart w:id="243" w:name="_Toc438907229"/>
            <w:bookmarkStart w:id="244" w:name="_Toc156373308"/>
            <w:bookmarkStart w:id="245" w:name="_Toc478838044"/>
            <w:bookmarkStart w:id="246" w:name="_Toc37951323"/>
            <w:r w:rsidRPr="00805104">
              <w:rPr>
                <w:color w:val="000000" w:themeColor="text1"/>
              </w:rPr>
              <w:t>24.</w:t>
            </w:r>
            <w:r w:rsidRPr="00805104">
              <w:rPr>
                <w:color w:val="000000" w:themeColor="text1"/>
              </w:rPr>
              <w:tab/>
              <w:t>Retrait, substitution et modification des offres</w:t>
            </w:r>
            <w:bookmarkEnd w:id="238"/>
            <w:bookmarkEnd w:id="239"/>
            <w:bookmarkEnd w:id="240"/>
            <w:bookmarkEnd w:id="241"/>
            <w:bookmarkEnd w:id="242"/>
            <w:bookmarkEnd w:id="243"/>
            <w:bookmarkEnd w:id="244"/>
            <w:bookmarkEnd w:id="245"/>
            <w:bookmarkEnd w:id="246"/>
            <w:r w:rsidRPr="00805104">
              <w:rPr>
                <w:color w:val="000000" w:themeColor="text1"/>
              </w:rPr>
              <w:t xml:space="preserve"> </w:t>
            </w:r>
          </w:p>
        </w:tc>
        <w:tc>
          <w:tcPr>
            <w:tcW w:w="6662" w:type="dxa"/>
            <w:tcBorders>
              <w:top w:val="nil"/>
              <w:left w:val="nil"/>
              <w:right w:val="nil"/>
            </w:tcBorders>
            <w:tcMar>
              <w:top w:w="28" w:type="dxa"/>
              <w:bottom w:w="28" w:type="dxa"/>
            </w:tcMar>
          </w:tcPr>
          <w:p w14:paraId="44D59B0A" w14:textId="77777777" w:rsidR="00315365" w:rsidRPr="00805104" w:rsidRDefault="00315365" w:rsidP="001E4CE7">
            <w:pPr>
              <w:pStyle w:val="Header3-Paragraph"/>
              <w:numPr>
                <w:ilvl w:val="1"/>
                <w:numId w:val="22"/>
              </w:numPr>
              <w:tabs>
                <w:tab w:val="clear" w:pos="420"/>
                <w:tab w:val="clear" w:pos="504"/>
                <w:tab w:val="left" w:pos="1152"/>
              </w:tabs>
              <w:suppressAutoHyphens/>
              <w:ind w:left="662" w:hanging="662"/>
              <w:rPr>
                <w:color w:val="000000" w:themeColor="text1"/>
                <w:szCs w:val="24"/>
                <w:lang w:val="fr-FR"/>
              </w:rPr>
            </w:pPr>
            <w:r w:rsidRPr="00805104">
              <w:rPr>
                <w:color w:val="000000" w:themeColor="text1"/>
                <w:szCs w:val="24"/>
                <w:lang w:val="fr-FR"/>
              </w:rPr>
              <w:t>Un Soumissionnaire peut retirer, remplacer, ou modifier son offre après l’avoir remise, par voie de notification écrite, dûment signée par un représentant habilité, assortie d’une copie de l’habilitation en application de l’article 20.3 des IS. La modification ou l’offre de remplacement correspondante doit être jointe à la notification écrite. Toutes les notifications devront être :</w:t>
            </w:r>
          </w:p>
          <w:p w14:paraId="51A9B61C" w14:textId="77777777" w:rsidR="00315365" w:rsidRPr="00805104" w:rsidRDefault="00315365" w:rsidP="004A22C1">
            <w:pPr>
              <w:numPr>
                <w:ilvl w:val="0"/>
                <w:numId w:val="19"/>
              </w:numPr>
              <w:tabs>
                <w:tab w:val="left" w:pos="1152"/>
              </w:tabs>
              <w:suppressAutoHyphens/>
              <w:ind w:left="1152" w:hanging="552"/>
              <w:rPr>
                <w:color w:val="000000" w:themeColor="text1"/>
                <w:szCs w:val="24"/>
              </w:rPr>
            </w:pPr>
            <w:r w:rsidRPr="00805104">
              <w:rPr>
                <w:color w:val="000000" w:themeColor="text1"/>
                <w:szCs w:val="24"/>
              </w:rPr>
              <w:t>préparées et délivrées en application des articles 20 et 21 des IS (sauf pour ce qui est des notifications de retrait qui ne nécessitent pas de copies). Par ailleurs, les enveloppes doivent porter clairement, selon le cas, la mention « </w:t>
            </w:r>
            <w:r w:rsidRPr="00805104">
              <w:rPr>
                <w:smallCaps/>
                <w:color w:val="000000" w:themeColor="text1"/>
                <w:szCs w:val="24"/>
              </w:rPr>
              <w:t>Retrait</w:t>
            </w:r>
            <w:r w:rsidRPr="00805104">
              <w:rPr>
                <w:color w:val="000000" w:themeColor="text1"/>
                <w:szCs w:val="24"/>
              </w:rPr>
              <w:t> », « </w:t>
            </w:r>
            <w:r w:rsidRPr="00805104">
              <w:rPr>
                <w:smallCaps/>
                <w:color w:val="000000" w:themeColor="text1"/>
                <w:szCs w:val="24"/>
              </w:rPr>
              <w:t>Offre de Remplacement</w:t>
            </w:r>
            <w:r w:rsidRPr="00805104">
              <w:rPr>
                <w:color w:val="000000" w:themeColor="text1"/>
                <w:szCs w:val="24"/>
              </w:rPr>
              <w:t> » ou « </w:t>
            </w:r>
            <w:r w:rsidRPr="00805104">
              <w:rPr>
                <w:smallCaps/>
                <w:color w:val="000000" w:themeColor="text1"/>
                <w:szCs w:val="24"/>
              </w:rPr>
              <w:t>Modification</w:t>
            </w:r>
            <w:r w:rsidRPr="00805104">
              <w:rPr>
                <w:color w:val="000000" w:themeColor="text1"/>
                <w:szCs w:val="24"/>
              </w:rPr>
              <w:t xml:space="preserve"> » ; et </w:t>
            </w:r>
          </w:p>
          <w:p w14:paraId="76BC2417" w14:textId="77777777" w:rsidR="00315365" w:rsidRPr="00805104" w:rsidRDefault="00315365" w:rsidP="004A22C1">
            <w:pPr>
              <w:numPr>
                <w:ilvl w:val="0"/>
                <w:numId w:val="19"/>
              </w:numPr>
              <w:tabs>
                <w:tab w:val="left" w:pos="1152"/>
              </w:tabs>
              <w:suppressAutoHyphens/>
              <w:ind w:left="1152" w:hanging="552"/>
              <w:rPr>
                <w:color w:val="000000" w:themeColor="text1"/>
                <w:szCs w:val="24"/>
              </w:rPr>
            </w:pPr>
            <w:r w:rsidRPr="00805104">
              <w:rPr>
                <w:color w:val="000000" w:themeColor="text1"/>
                <w:szCs w:val="24"/>
              </w:rPr>
              <w:t xml:space="preserve">reçues par le </w:t>
            </w:r>
            <w:r w:rsidR="00113D64" w:rsidRPr="00805104">
              <w:rPr>
                <w:color w:val="000000" w:themeColor="text1"/>
                <w:szCs w:val="24"/>
              </w:rPr>
              <w:t>Maître d’Ouvrage</w:t>
            </w:r>
            <w:r w:rsidRPr="00805104">
              <w:rPr>
                <w:color w:val="000000" w:themeColor="text1"/>
                <w:szCs w:val="24"/>
              </w:rPr>
              <w:t xml:space="preserve"> avant la date et l’heure limites de remise des offres conformément à l’article 22 des</w:t>
            </w:r>
            <w:r w:rsidR="004A22C1" w:rsidRPr="00805104">
              <w:rPr>
                <w:color w:val="000000" w:themeColor="text1"/>
                <w:szCs w:val="24"/>
              </w:rPr>
              <w:t> </w:t>
            </w:r>
            <w:r w:rsidRPr="00805104">
              <w:rPr>
                <w:color w:val="000000" w:themeColor="text1"/>
                <w:szCs w:val="24"/>
              </w:rPr>
              <w:t>IS.</w:t>
            </w:r>
          </w:p>
          <w:p w14:paraId="2AC170FB" w14:textId="77777777" w:rsidR="00315365" w:rsidRPr="00805104" w:rsidRDefault="004A22C1" w:rsidP="001E4CE7">
            <w:pPr>
              <w:pStyle w:val="Header3-Paragraph"/>
              <w:numPr>
                <w:ilvl w:val="1"/>
                <w:numId w:val="22"/>
              </w:numPr>
              <w:tabs>
                <w:tab w:val="clear" w:pos="504"/>
                <w:tab w:val="left" w:pos="1152"/>
              </w:tabs>
              <w:suppressAutoHyphens/>
              <w:ind w:left="662" w:hanging="662"/>
              <w:rPr>
                <w:color w:val="000000" w:themeColor="text1"/>
                <w:szCs w:val="24"/>
                <w:lang w:val="fr-FR"/>
              </w:rPr>
            </w:pPr>
            <w:r w:rsidRPr="00805104">
              <w:rPr>
                <w:color w:val="000000" w:themeColor="text1"/>
                <w:szCs w:val="24"/>
                <w:lang w:val="fr-FR"/>
              </w:rPr>
              <w:tab/>
            </w:r>
            <w:r w:rsidR="00315365" w:rsidRPr="00805104">
              <w:rPr>
                <w:color w:val="000000" w:themeColor="text1"/>
                <w:szCs w:val="24"/>
                <w:lang w:val="fr-FR"/>
              </w:rPr>
              <w:t xml:space="preserve">Les </w:t>
            </w:r>
            <w:r w:rsidR="00AF78CA" w:rsidRPr="00805104">
              <w:rPr>
                <w:color w:val="000000" w:themeColor="text1"/>
                <w:szCs w:val="24"/>
                <w:lang w:val="fr-FR"/>
              </w:rPr>
              <w:t>O</w:t>
            </w:r>
            <w:r w:rsidR="00315365" w:rsidRPr="00805104">
              <w:rPr>
                <w:color w:val="000000" w:themeColor="text1"/>
                <w:szCs w:val="24"/>
                <w:lang w:val="fr-FR"/>
              </w:rPr>
              <w:t>ffres dont les Soumissionnaires demandent le retrait en application de l’article 24.1 ci-dessus leur seront</w:t>
            </w:r>
            <w:r w:rsidR="00161B9E" w:rsidRPr="00805104">
              <w:rPr>
                <w:color w:val="000000" w:themeColor="text1"/>
                <w:szCs w:val="24"/>
                <w:lang w:val="fr-FR"/>
              </w:rPr>
              <w:t xml:space="preserve"> </w:t>
            </w:r>
            <w:r w:rsidR="00315365" w:rsidRPr="00805104">
              <w:rPr>
                <w:color w:val="000000" w:themeColor="text1"/>
                <w:szCs w:val="24"/>
                <w:lang w:val="fr-FR"/>
              </w:rPr>
              <w:t>renvoyées sans avoir été ouvertes.</w:t>
            </w:r>
          </w:p>
          <w:p w14:paraId="5A1812F1" w14:textId="77777777" w:rsidR="00315365" w:rsidRPr="00805104" w:rsidRDefault="00315365" w:rsidP="00AF78CA">
            <w:pPr>
              <w:pStyle w:val="Header3-Paragraph"/>
              <w:numPr>
                <w:ilvl w:val="1"/>
                <w:numId w:val="22"/>
              </w:numPr>
              <w:tabs>
                <w:tab w:val="clear" w:pos="420"/>
                <w:tab w:val="clear" w:pos="504"/>
                <w:tab w:val="left" w:pos="661"/>
                <w:tab w:val="left" w:pos="1152"/>
              </w:tabs>
              <w:suppressAutoHyphens/>
              <w:ind w:left="662" w:hanging="662"/>
              <w:rPr>
                <w:color w:val="000000" w:themeColor="text1"/>
                <w:szCs w:val="24"/>
                <w:lang w:val="fr-FR"/>
              </w:rPr>
            </w:pPr>
            <w:r w:rsidRPr="00805104">
              <w:rPr>
                <w:color w:val="000000" w:themeColor="text1"/>
                <w:szCs w:val="24"/>
                <w:lang w:val="fr-FR"/>
              </w:rPr>
              <w:t xml:space="preserve">Une </w:t>
            </w:r>
            <w:r w:rsidR="00AF78CA" w:rsidRPr="00805104">
              <w:rPr>
                <w:color w:val="000000" w:themeColor="text1"/>
                <w:szCs w:val="24"/>
                <w:lang w:val="fr-FR"/>
              </w:rPr>
              <w:t>O</w:t>
            </w:r>
            <w:r w:rsidRPr="00805104">
              <w:rPr>
                <w:color w:val="000000" w:themeColor="text1"/>
                <w:szCs w:val="24"/>
                <w:lang w:val="fr-FR"/>
              </w:rPr>
              <w:t xml:space="preserve">ffre ne peut pas être retirée, remplacée ou modifiée entre la date et l’heure limite de dépôt des offres et la date d’expiration de la validité spécifiée par le Soumissionnaire </w:t>
            </w:r>
            <w:r w:rsidRPr="00805104">
              <w:rPr>
                <w:color w:val="000000" w:themeColor="text1"/>
                <w:szCs w:val="24"/>
                <w:lang w:val="fr-FR"/>
              </w:rPr>
              <w:lastRenderedPageBreak/>
              <w:t>dans sa Soumission, ou la date d’expiration de la période de prorogation de la validité.</w:t>
            </w:r>
          </w:p>
        </w:tc>
      </w:tr>
      <w:tr w:rsidR="00805104" w:rsidRPr="00805104" w14:paraId="6DAADB4C" w14:textId="77777777" w:rsidTr="006C19A4">
        <w:tc>
          <w:tcPr>
            <w:tcW w:w="2694" w:type="dxa"/>
            <w:tcBorders>
              <w:top w:val="nil"/>
              <w:left w:val="nil"/>
              <w:right w:val="nil"/>
            </w:tcBorders>
            <w:tcMar>
              <w:top w:w="28" w:type="dxa"/>
              <w:bottom w:w="28" w:type="dxa"/>
            </w:tcMar>
          </w:tcPr>
          <w:p w14:paraId="315DC3E3" w14:textId="77777777" w:rsidR="00315365" w:rsidRPr="00805104" w:rsidRDefault="00315365" w:rsidP="007D71BC">
            <w:pPr>
              <w:pStyle w:val="00SectionISubtitle"/>
              <w:rPr>
                <w:color w:val="000000" w:themeColor="text1"/>
              </w:rPr>
            </w:pPr>
            <w:bookmarkStart w:id="247" w:name="_Toc156373309"/>
            <w:bookmarkStart w:id="248" w:name="_Toc478838045"/>
            <w:bookmarkStart w:id="249" w:name="_Toc37951324"/>
            <w:r w:rsidRPr="00805104">
              <w:rPr>
                <w:color w:val="000000" w:themeColor="text1"/>
              </w:rPr>
              <w:t>25.</w:t>
            </w:r>
            <w:r w:rsidRPr="00805104">
              <w:rPr>
                <w:color w:val="000000" w:themeColor="text1"/>
              </w:rPr>
              <w:tab/>
              <w:t>Ouverture des plis</w:t>
            </w:r>
            <w:bookmarkEnd w:id="247"/>
            <w:bookmarkEnd w:id="248"/>
            <w:bookmarkEnd w:id="249"/>
            <w:r w:rsidRPr="00805104">
              <w:rPr>
                <w:color w:val="000000" w:themeColor="text1"/>
              </w:rPr>
              <w:t xml:space="preserve"> </w:t>
            </w:r>
          </w:p>
        </w:tc>
        <w:tc>
          <w:tcPr>
            <w:tcW w:w="6662" w:type="dxa"/>
            <w:tcBorders>
              <w:top w:val="nil"/>
              <w:left w:val="nil"/>
              <w:right w:val="nil"/>
            </w:tcBorders>
            <w:tcMar>
              <w:top w:w="28" w:type="dxa"/>
              <w:bottom w:w="28" w:type="dxa"/>
            </w:tcMar>
          </w:tcPr>
          <w:p w14:paraId="7530B85F" w14:textId="77777777" w:rsidR="00315365" w:rsidRPr="00805104" w:rsidRDefault="00315365" w:rsidP="00F17BB7">
            <w:pPr>
              <w:pStyle w:val="Paragraphedeliste"/>
              <w:numPr>
                <w:ilvl w:val="1"/>
                <w:numId w:val="50"/>
              </w:numPr>
              <w:tabs>
                <w:tab w:val="left" w:pos="1152"/>
              </w:tabs>
              <w:suppressAutoHyphens/>
              <w:contextualSpacing w:val="0"/>
              <w:rPr>
                <w:color w:val="000000" w:themeColor="text1"/>
                <w:szCs w:val="24"/>
              </w:rPr>
            </w:pPr>
            <w:r w:rsidRPr="00805104">
              <w:rPr>
                <w:color w:val="000000" w:themeColor="text1"/>
                <w:szCs w:val="24"/>
              </w:rPr>
              <w:t xml:space="preserve">Sous réserve des dispositions figurant aux articles 23 et 24.2 des IS, à la date, heure et à l’adresse indiquées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sidDel="00C03B1C">
              <w:rPr>
                <w:color w:val="000000" w:themeColor="text1"/>
                <w:szCs w:val="24"/>
              </w:rPr>
              <w:t xml:space="preserve"> </w:t>
            </w: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procédera à l’ouverture en public de toutes les offres reçues avant la date et l’heure limites (quel que soit le nombre d’offres reçues) en présence des représentants des Soumissionnaires et de toute autre personne qui souhaite être présente. Les procédures spécifiques à l’ouverture d’offres électroniques si de telles offres sont prévues à l’article 22.1 des IS seront détaillées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w:t>
            </w:r>
          </w:p>
          <w:p w14:paraId="691E1DB4" w14:textId="77777777" w:rsidR="00315365" w:rsidRPr="00805104" w:rsidRDefault="00315365" w:rsidP="00F17BB7">
            <w:pPr>
              <w:pStyle w:val="Paragraphedeliste"/>
              <w:numPr>
                <w:ilvl w:val="1"/>
                <w:numId w:val="50"/>
              </w:numPr>
              <w:tabs>
                <w:tab w:val="left" w:pos="576"/>
                <w:tab w:val="left" w:pos="1152"/>
              </w:tabs>
              <w:suppressAutoHyphens/>
              <w:contextualSpacing w:val="0"/>
              <w:rPr>
                <w:color w:val="000000" w:themeColor="text1"/>
                <w:szCs w:val="24"/>
              </w:rPr>
            </w:pPr>
            <w:r w:rsidRPr="00805104">
              <w:rPr>
                <w:color w:val="000000" w:themeColor="text1"/>
                <w:szCs w:val="24"/>
              </w:rPr>
              <w:t>Dans un premier temps, les enveloppes marquées « </w:t>
            </w:r>
            <w:r w:rsidRPr="00805104">
              <w:rPr>
                <w:smallCaps/>
                <w:color w:val="000000" w:themeColor="text1"/>
                <w:szCs w:val="24"/>
              </w:rPr>
              <w:t>Retrait</w:t>
            </w:r>
            <w:r w:rsidRPr="00805104">
              <w:rPr>
                <w:color w:val="000000" w:themeColor="text1"/>
                <w:szCs w:val="24"/>
              </w:rPr>
              <w:t> » seront ouvertes et leur contenu annoncé à haute voix, et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w:t>
            </w:r>
            <w:r w:rsidR="00857A05" w:rsidRPr="00805104">
              <w:rPr>
                <w:color w:val="000000" w:themeColor="text1"/>
                <w:szCs w:val="24"/>
              </w:rPr>
              <w:t> </w:t>
            </w:r>
            <w:r w:rsidRPr="00805104">
              <w:rPr>
                <w:color w:val="000000" w:themeColor="text1"/>
                <w:szCs w:val="24"/>
              </w:rPr>
              <w:t xml:space="preserve">voix. </w:t>
            </w:r>
          </w:p>
          <w:p w14:paraId="436672B5" w14:textId="77777777" w:rsidR="00315365" w:rsidRPr="00805104" w:rsidRDefault="00315365" w:rsidP="00F17BB7">
            <w:pPr>
              <w:pStyle w:val="Paragraphedeliste"/>
              <w:numPr>
                <w:ilvl w:val="1"/>
                <w:numId w:val="50"/>
              </w:numPr>
              <w:tabs>
                <w:tab w:val="left" w:pos="576"/>
                <w:tab w:val="left" w:pos="1152"/>
              </w:tabs>
              <w:suppressAutoHyphens/>
              <w:contextualSpacing w:val="0"/>
              <w:rPr>
                <w:color w:val="000000" w:themeColor="text1"/>
                <w:szCs w:val="24"/>
              </w:rPr>
            </w:pPr>
            <w:r w:rsidRPr="00805104">
              <w:rPr>
                <w:color w:val="000000" w:themeColor="text1"/>
                <w:szCs w:val="24"/>
              </w:rPr>
              <w:t>Ensuite, les enveloppes marquées « </w:t>
            </w:r>
            <w:r w:rsidRPr="00805104">
              <w:rPr>
                <w:smallCaps/>
                <w:color w:val="000000" w:themeColor="text1"/>
                <w:szCs w:val="24"/>
              </w:rPr>
              <w:t>Offre de Remplacement</w:t>
            </w:r>
            <w:r w:rsidRPr="00805104">
              <w:rPr>
                <w:color w:val="000000" w:themeColor="text1"/>
                <w:szCs w:val="24"/>
              </w:rPr>
              <w:t xml:space="preserve"> » seront ouvertes et annoncées à haute voix et la nouvelle offre correspondante substituée à la précédente, qui elle-même sera renvoyée au Soumissionnaire concerné sans avoir été ouverte. Le remplacement d’une offre ne sera autorisé que si la notification correspondante contient une habilitation valide du signataire à demander le remplacement et qu’elle est lue à haute voix. </w:t>
            </w:r>
          </w:p>
          <w:p w14:paraId="4C4B6E4F" w14:textId="77777777" w:rsidR="00315365" w:rsidRPr="00805104" w:rsidRDefault="00315365" w:rsidP="00F17BB7">
            <w:pPr>
              <w:pStyle w:val="Paragraphedeliste"/>
              <w:numPr>
                <w:ilvl w:val="1"/>
                <w:numId w:val="50"/>
              </w:numPr>
              <w:tabs>
                <w:tab w:val="left" w:pos="576"/>
                <w:tab w:val="left" w:pos="1152"/>
              </w:tabs>
              <w:suppressAutoHyphens/>
              <w:contextualSpacing w:val="0"/>
              <w:rPr>
                <w:color w:val="000000" w:themeColor="text1"/>
                <w:szCs w:val="24"/>
              </w:rPr>
            </w:pPr>
            <w:r w:rsidRPr="00805104">
              <w:rPr>
                <w:color w:val="000000" w:themeColor="text1"/>
                <w:szCs w:val="24"/>
              </w:rPr>
              <w:t>Puis, les enveloppes marquées « </w:t>
            </w:r>
            <w:r w:rsidRPr="00805104">
              <w:rPr>
                <w:smallCaps/>
                <w:color w:val="000000" w:themeColor="text1"/>
                <w:szCs w:val="24"/>
              </w:rPr>
              <w:t>modification</w:t>
            </w:r>
            <w:r w:rsidRPr="00805104">
              <w:rPr>
                <w:color w:val="000000" w:themeColor="text1"/>
                <w:szCs w:val="24"/>
              </w:rPr>
              <w:t xml:space="preserve"> » seront ouvertes et leur contenu lu à haute voix avec l’offre correspondante. La modification d’une offre ne sera autorisée que si la notification correspondante contient une habilitation valide du signataire à demander la modification et qu’elle est lue à haute voix. </w:t>
            </w:r>
          </w:p>
          <w:p w14:paraId="04D39D67" w14:textId="77777777" w:rsidR="00315365" w:rsidRPr="00805104" w:rsidRDefault="00315365" w:rsidP="00F17BB7">
            <w:pPr>
              <w:pStyle w:val="Paragraphedeliste"/>
              <w:numPr>
                <w:ilvl w:val="1"/>
                <w:numId w:val="50"/>
              </w:numPr>
              <w:tabs>
                <w:tab w:val="left" w:pos="612"/>
                <w:tab w:val="left" w:pos="1152"/>
              </w:tabs>
              <w:suppressAutoHyphens/>
              <w:contextualSpacing w:val="0"/>
              <w:rPr>
                <w:color w:val="000000" w:themeColor="text1"/>
                <w:szCs w:val="24"/>
              </w:rPr>
            </w:pPr>
            <w:r w:rsidRPr="00805104">
              <w:rPr>
                <w:color w:val="000000" w:themeColor="text1"/>
                <w:szCs w:val="24"/>
              </w:rPr>
              <w:t xml:space="preserve">Toutes les enveloppes restantes seront ouvertes l’une après l’autre et le nom du Soumissionnaire annoncé à haute voix, ainsi que la mention éventuelle d’une modification, le montant de l’Offre par lot le cas échéant, y compris les rabais et leur modalités d’imputation, les variantes le cas échéant, l’existence d’une Garantie d’offre si elle est exigée ou d’une déclaration de garantie d’offre, et tout autre détail que le </w:t>
            </w:r>
            <w:r w:rsidR="00113D64" w:rsidRPr="00805104">
              <w:rPr>
                <w:color w:val="000000" w:themeColor="text1"/>
                <w:szCs w:val="24"/>
              </w:rPr>
              <w:t>Maître d’Ouvrage</w:t>
            </w:r>
            <w:r w:rsidRPr="00805104">
              <w:rPr>
                <w:color w:val="000000" w:themeColor="text1"/>
                <w:szCs w:val="24"/>
              </w:rPr>
              <w:t xml:space="preserve"> juge utile de mentionner. </w:t>
            </w:r>
          </w:p>
          <w:p w14:paraId="454A1D95" w14:textId="77777777" w:rsidR="00315365" w:rsidRPr="00805104" w:rsidRDefault="00315365" w:rsidP="00F17BB7">
            <w:pPr>
              <w:pStyle w:val="Paragraphedeliste"/>
              <w:numPr>
                <w:ilvl w:val="1"/>
                <w:numId w:val="50"/>
              </w:numPr>
              <w:tabs>
                <w:tab w:val="left" w:pos="612"/>
                <w:tab w:val="left" w:pos="1152"/>
              </w:tabs>
              <w:suppressAutoHyphens/>
              <w:contextualSpacing w:val="0"/>
              <w:rPr>
                <w:color w:val="000000" w:themeColor="text1"/>
                <w:szCs w:val="24"/>
              </w:rPr>
            </w:pPr>
            <w:r w:rsidRPr="00805104">
              <w:rPr>
                <w:color w:val="000000" w:themeColor="text1"/>
                <w:szCs w:val="24"/>
              </w:rPr>
              <w:lastRenderedPageBreak/>
              <w:t xml:space="preserve">Seuls les rabais et variantes de l’offre annoncés à haute voix lors de l’ouverture des plis seront soumis à évaluation. La Lettre de Soumission et le Bordereau des prix unitaires et du Détail quantitatif seront paraphées par les représentants du </w:t>
            </w:r>
            <w:r w:rsidR="00113D64" w:rsidRPr="00805104">
              <w:rPr>
                <w:color w:val="000000" w:themeColor="text1"/>
                <w:szCs w:val="24"/>
              </w:rPr>
              <w:t>Maître d’Ouvrage</w:t>
            </w:r>
            <w:r w:rsidRPr="00805104">
              <w:rPr>
                <w:color w:val="000000" w:themeColor="text1"/>
                <w:szCs w:val="24"/>
              </w:rPr>
              <w:t xml:space="preserve"> présents à la cérémonie d’ouverture des plis de la manière précisée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w:t>
            </w:r>
          </w:p>
          <w:p w14:paraId="475DBA90" w14:textId="77777777" w:rsidR="00315365" w:rsidRPr="00805104" w:rsidRDefault="00315365" w:rsidP="00F17BB7">
            <w:pPr>
              <w:pStyle w:val="Paragraphedeliste"/>
              <w:numPr>
                <w:ilvl w:val="1"/>
                <w:numId w:val="50"/>
              </w:numPr>
              <w:tabs>
                <w:tab w:val="left" w:pos="612"/>
                <w:tab w:val="left" w:pos="1152"/>
              </w:tabs>
              <w:suppressAutoHyphens/>
              <w:contextualSpacing w:val="0"/>
              <w:rPr>
                <w:color w:val="000000" w:themeColor="text1"/>
                <w:szCs w:val="24"/>
              </w:rPr>
            </w:pPr>
            <w:r w:rsidRPr="00805104">
              <w:rPr>
                <w:color w:val="000000" w:themeColor="text1"/>
                <w:szCs w:val="24"/>
              </w:rPr>
              <w:t xml:space="preserve">A l’ouverture des </w:t>
            </w:r>
            <w:r w:rsidR="00AF78CA" w:rsidRPr="00805104">
              <w:rPr>
                <w:color w:val="000000" w:themeColor="text1"/>
                <w:szCs w:val="24"/>
              </w:rPr>
              <w:t>O</w:t>
            </w:r>
            <w:r w:rsidRPr="00805104">
              <w:rPr>
                <w:color w:val="000000" w:themeColor="text1"/>
                <w:szCs w:val="24"/>
              </w:rPr>
              <w:t xml:space="preserve">ffres, le </w:t>
            </w:r>
            <w:r w:rsidR="00113D64" w:rsidRPr="00805104">
              <w:rPr>
                <w:color w:val="000000" w:themeColor="text1"/>
                <w:szCs w:val="24"/>
              </w:rPr>
              <w:t>Maître d’Ouvrage</w:t>
            </w:r>
            <w:r w:rsidRPr="00805104">
              <w:rPr>
                <w:color w:val="000000" w:themeColor="text1"/>
                <w:szCs w:val="24"/>
              </w:rPr>
              <w:t xml:space="preserve"> ne doit ni se prononcer sur les mérites des offres ni rejeter aucune des offres (à l’exception des offres reçues hors délais et en conformité avec l’article 23.1 des IS).</w:t>
            </w:r>
          </w:p>
          <w:p w14:paraId="71CB138E" w14:textId="77777777" w:rsidR="00315365" w:rsidRPr="00805104" w:rsidRDefault="00315365" w:rsidP="00F17BB7">
            <w:pPr>
              <w:pStyle w:val="Paragraphedeliste"/>
              <w:numPr>
                <w:ilvl w:val="1"/>
                <w:numId w:val="50"/>
              </w:numPr>
              <w:tabs>
                <w:tab w:val="left" w:pos="1152"/>
              </w:tabs>
              <w:suppressAutoHyphens/>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établira le procès-verbal de la séance d’ouverture des plis, qui comportera au minimum : </w:t>
            </w:r>
          </w:p>
          <w:p w14:paraId="16BA2859" w14:textId="77777777" w:rsidR="00315365" w:rsidRPr="00805104" w:rsidRDefault="00315365" w:rsidP="00C700F6">
            <w:pPr>
              <w:tabs>
                <w:tab w:val="left" w:pos="1152"/>
              </w:tabs>
              <w:suppressAutoHyphens/>
              <w:ind w:left="1286" w:hanging="662"/>
              <w:rPr>
                <w:color w:val="000000" w:themeColor="text1"/>
                <w:szCs w:val="24"/>
              </w:rPr>
            </w:pPr>
            <w:r w:rsidRPr="00805104">
              <w:rPr>
                <w:color w:val="000000" w:themeColor="text1"/>
                <w:szCs w:val="24"/>
              </w:rPr>
              <w:t>(a)</w:t>
            </w:r>
            <w:r w:rsidRPr="00805104">
              <w:rPr>
                <w:color w:val="000000" w:themeColor="text1"/>
                <w:szCs w:val="24"/>
              </w:rPr>
              <w:tab/>
              <w:t>le nom du Soumissionnaire et, s’il y a retrait, remplacement de l’</w:t>
            </w:r>
            <w:r w:rsidR="00942537" w:rsidRPr="00805104">
              <w:rPr>
                <w:color w:val="000000" w:themeColor="text1"/>
                <w:szCs w:val="24"/>
              </w:rPr>
              <w:t>O</w:t>
            </w:r>
            <w:r w:rsidRPr="00805104">
              <w:rPr>
                <w:color w:val="000000" w:themeColor="text1"/>
                <w:szCs w:val="24"/>
              </w:rPr>
              <w:t xml:space="preserve">ffre ou modification, </w:t>
            </w:r>
          </w:p>
          <w:p w14:paraId="7EAA9840" w14:textId="77777777" w:rsidR="00315365" w:rsidRPr="00805104" w:rsidRDefault="00315365" w:rsidP="00C700F6">
            <w:pPr>
              <w:tabs>
                <w:tab w:val="left" w:pos="1152"/>
              </w:tabs>
              <w:suppressAutoHyphens/>
              <w:ind w:left="1286" w:hanging="662"/>
              <w:rPr>
                <w:color w:val="000000" w:themeColor="text1"/>
                <w:szCs w:val="24"/>
              </w:rPr>
            </w:pPr>
            <w:r w:rsidRPr="00805104">
              <w:rPr>
                <w:color w:val="000000" w:themeColor="text1"/>
                <w:szCs w:val="24"/>
              </w:rPr>
              <w:t>(b)</w:t>
            </w:r>
            <w:r w:rsidRPr="00805104">
              <w:rPr>
                <w:color w:val="000000" w:themeColor="text1"/>
                <w:szCs w:val="24"/>
              </w:rPr>
              <w:tab/>
              <w:t xml:space="preserve">le Montant de l’Offre, et de chaque lot le cas échéant, y compris les rabais, </w:t>
            </w:r>
          </w:p>
          <w:p w14:paraId="719FB8BF" w14:textId="77777777" w:rsidR="00315365" w:rsidRPr="00805104" w:rsidRDefault="00315365" w:rsidP="00C700F6">
            <w:pPr>
              <w:tabs>
                <w:tab w:val="left" w:pos="1152"/>
              </w:tabs>
              <w:suppressAutoHyphens/>
              <w:ind w:left="1286" w:hanging="662"/>
              <w:rPr>
                <w:color w:val="000000" w:themeColor="text1"/>
                <w:szCs w:val="24"/>
              </w:rPr>
            </w:pPr>
            <w:r w:rsidRPr="00805104">
              <w:rPr>
                <w:color w:val="000000" w:themeColor="text1"/>
                <w:szCs w:val="24"/>
              </w:rPr>
              <w:t>(c)</w:t>
            </w:r>
            <w:r w:rsidRPr="00805104">
              <w:rPr>
                <w:color w:val="000000" w:themeColor="text1"/>
                <w:szCs w:val="24"/>
              </w:rPr>
              <w:tab/>
              <w:t xml:space="preserve">toute variante proposée, et </w:t>
            </w:r>
          </w:p>
          <w:p w14:paraId="177F6E00" w14:textId="77777777" w:rsidR="00315365" w:rsidRPr="00805104" w:rsidRDefault="00315365" w:rsidP="00C700F6">
            <w:pPr>
              <w:tabs>
                <w:tab w:val="left" w:pos="1152"/>
              </w:tabs>
              <w:suppressAutoHyphens/>
              <w:ind w:left="1286" w:hanging="662"/>
              <w:rPr>
                <w:color w:val="000000" w:themeColor="text1"/>
                <w:szCs w:val="24"/>
              </w:rPr>
            </w:pPr>
            <w:r w:rsidRPr="00805104">
              <w:rPr>
                <w:color w:val="000000" w:themeColor="text1"/>
                <w:szCs w:val="24"/>
              </w:rPr>
              <w:t>(d)</w:t>
            </w:r>
            <w:r w:rsidRPr="00805104">
              <w:rPr>
                <w:color w:val="000000" w:themeColor="text1"/>
                <w:szCs w:val="24"/>
              </w:rPr>
              <w:tab/>
              <w:t xml:space="preserve">l’existence ou l’absence d’une garantie d’offre lorsqu’une telle garantie est exigée. </w:t>
            </w:r>
          </w:p>
          <w:p w14:paraId="0EABBE29" w14:textId="77777777" w:rsidR="00315365" w:rsidRPr="00805104" w:rsidRDefault="00315365" w:rsidP="00F17BB7">
            <w:pPr>
              <w:pStyle w:val="Paragraphedeliste"/>
              <w:numPr>
                <w:ilvl w:val="1"/>
                <w:numId w:val="50"/>
              </w:numPr>
              <w:tabs>
                <w:tab w:val="left" w:pos="1152"/>
              </w:tabs>
              <w:suppressAutoHyphens/>
              <w:rPr>
                <w:color w:val="000000" w:themeColor="text1"/>
                <w:szCs w:val="24"/>
              </w:rPr>
            </w:pPr>
            <w:r w:rsidRPr="00805104">
              <w:rPr>
                <w:color w:val="000000" w:themeColor="text1"/>
                <w:szCs w:val="24"/>
              </w:rPr>
              <w:t>Il sera demandé aux représentants des Soumissionnaires présents de signer le procès- verbal d’ouverture des plis. L’absence de la signature d’un Soumissionnaire ne porte pas atteinte à la validité et au contenu du Procès-verbal. Un exemplaire du Procès-verbal sera distribué à tous les Soumissionnaires.</w:t>
            </w:r>
          </w:p>
        </w:tc>
      </w:tr>
      <w:tr w:rsidR="00805104" w:rsidRPr="00805104" w14:paraId="31C35306" w14:textId="77777777" w:rsidTr="006C19A4">
        <w:tc>
          <w:tcPr>
            <w:tcW w:w="9356" w:type="dxa"/>
            <w:gridSpan w:val="2"/>
            <w:tcBorders>
              <w:top w:val="nil"/>
              <w:left w:val="nil"/>
              <w:bottom w:val="nil"/>
              <w:right w:val="nil"/>
            </w:tcBorders>
            <w:tcMar>
              <w:top w:w="28" w:type="dxa"/>
              <w:bottom w:w="28" w:type="dxa"/>
            </w:tcMar>
          </w:tcPr>
          <w:p w14:paraId="4EABD97C" w14:textId="77777777" w:rsidR="007D71BC" w:rsidRPr="00805104" w:rsidRDefault="007D71BC" w:rsidP="007D71BC">
            <w:pPr>
              <w:pStyle w:val="00SectionITitle"/>
              <w:rPr>
                <w:color w:val="000000" w:themeColor="text1"/>
              </w:rPr>
            </w:pPr>
            <w:bookmarkStart w:id="250" w:name="_Toc438438850"/>
            <w:bookmarkStart w:id="251" w:name="_Toc438532629"/>
            <w:bookmarkStart w:id="252" w:name="_Toc438733994"/>
            <w:bookmarkStart w:id="253" w:name="_Toc438962076"/>
            <w:bookmarkStart w:id="254" w:name="_Toc461939620"/>
            <w:bookmarkStart w:id="255" w:name="_Toc478838046"/>
            <w:bookmarkStart w:id="256" w:name="_Toc37951325"/>
            <w:r w:rsidRPr="00805104">
              <w:rPr>
                <w:color w:val="000000" w:themeColor="text1"/>
              </w:rPr>
              <w:t xml:space="preserve">E. </w:t>
            </w:r>
            <w:r w:rsidRPr="00805104">
              <w:rPr>
                <w:color w:val="000000" w:themeColor="text1"/>
              </w:rPr>
              <w:tab/>
              <w:t>Évaluation et comparaison des offres</w:t>
            </w:r>
            <w:bookmarkEnd w:id="250"/>
            <w:bookmarkEnd w:id="251"/>
            <w:bookmarkEnd w:id="252"/>
            <w:bookmarkEnd w:id="253"/>
            <w:bookmarkEnd w:id="254"/>
            <w:bookmarkEnd w:id="255"/>
            <w:bookmarkEnd w:id="256"/>
          </w:p>
        </w:tc>
      </w:tr>
      <w:tr w:rsidR="00805104" w:rsidRPr="00805104" w14:paraId="3CF74D42" w14:textId="77777777" w:rsidTr="006C19A4">
        <w:tc>
          <w:tcPr>
            <w:tcW w:w="2694" w:type="dxa"/>
            <w:tcBorders>
              <w:top w:val="nil"/>
              <w:left w:val="nil"/>
              <w:right w:val="nil"/>
            </w:tcBorders>
            <w:tcMar>
              <w:top w:w="28" w:type="dxa"/>
              <w:bottom w:w="28" w:type="dxa"/>
            </w:tcMar>
          </w:tcPr>
          <w:p w14:paraId="2D54D304" w14:textId="77777777" w:rsidR="00315365" w:rsidRPr="00805104" w:rsidRDefault="00315365" w:rsidP="007D71BC">
            <w:pPr>
              <w:pStyle w:val="00SectionISubtitle"/>
              <w:rPr>
                <w:color w:val="000000" w:themeColor="text1"/>
              </w:rPr>
            </w:pPr>
            <w:bookmarkStart w:id="257" w:name="_Toc438532628"/>
            <w:bookmarkStart w:id="258" w:name="_Toc438438851"/>
            <w:bookmarkStart w:id="259" w:name="_Toc438532630"/>
            <w:bookmarkStart w:id="260" w:name="_Toc438733995"/>
            <w:bookmarkStart w:id="261" w:name="_Toc438907032"/>
            <w:bookmarkStart w:id="262" w:name="_Toc438907231"/>
            <w:bookmarkStart w:id="263" w:name="_Toc156373310"/>
            <w:bookmarkStart w:id="264" w:name="_Toc478838047"/>
            <w:bookmarkStart w:id="265" w:name="_Toc37951326"/>
            <w:bookmarkEnd w:id="257"/>
            <w:r w:rsidRPr="00805104">
              <w:rPr>
                <w:color w:val="000000" w:themeColor="text1"/>
              </w:rPr>
              <w:t>26.</w:t>
            </w:r>
            <w:r w:rsidRPr="00805104">
              <w:rPr>
                <w:color w:val="000000" w:themeColor="text1"/>
              </w:rPr>
              <w:tab/>
              <w:t>Confidentialité</w:t>
            </w:r>
            <w:bookmarkEnd w:id="258"/>
            <w:bookmarkEnd w:id="259"/>
            <w:bookmarkEnd w:id="260"/>
            <w:bookmarkEnd w:id="261"/>
            <w:bookmarkEnd w:id="262"/>
            <w:bookmarkEnd w:id="263"/>
            <w:bookmarkEnd w:id="264"/>
            <w:bookmarkEnd w:id="265"/>
          </w:p>
        </w:tc>
        <w:tc>
          <w:tcPr>
            <w:tcW w:w="6662" w:type="dxa"/>
            <w:tcBorders>
              <w:top w:val="nil"/>
              <w:left w:val="nil"/>
              <w:right w:val="nil"/>
            </w:tcBorders>
            <w:tcMar>
              <w:top w:w="28" w:type="dxa"/>
              <w:bottom w:w="28" w:type="dxa"/>
            </w:tcMar>
          </w:tcPr>
          <w:p w14:paraId="2A2FFF05" w14:textId="77777777" w:rsidR="00315365" w:rsidRPr="00805104" w:rsidRDefault="00315365" w:rsidP="00F17BB7">
            <w:pPr>
              <w:pStyle w:val="Paragraphedeliste"/>
              <w:numPr>
                <w:ilvl w:val="1"/>
                <w:numId w:val="51"/>
              </w:numPr>
              <w:tabs>
                <w:tab w:val="left" w:pos="576"/>
                <w:tab w:val="left" w:pos="1152"/>
              </w:tabs>
              <w:suppressAutoHyphens/>
              <w:ind w:left="578" w:hanging="578"/>
              <w:contextualSpacing w:val="0"/>
              <w:rPr>
                <w:color w:val="000000" w:themeColor="text1"/>
                <w:szCs w:val="24"/>
              </w:rPr>
            </w:pPr>
            <w:r w:rsidRPr="00805104">
              <w:rPr>
                <w:color w:val="000000" w:themeColor="text1"/>
                <w:szCs w:val="24"/>
              </w:rPr>
              <w:t xml:space="preserve">Aucune information relative à l’évaluation des offres et à la recommandation d’attribution du Marché ne sera donnée aux soumissionnaires ni à toute autre personne non concernée par ladite procédure tant que la Notification de l’intention d’attribution du Marché n’aura pas été transmise à tous les Soumissionnaires conformément à l’article 43 des IS. </w:t>
            </w:r>
          </w:p>
          <w:p w14:paraId="0E572FFF" w14:textId="77777777" w:rsidR="00315365" w:rsidRPr="00805104" w:rsidRDefault="00315365" w:rsidP="00F17BB7">
            <w:pPr>
              <w:pStyle w:val="Paragraphedeliste"/>
              <w:numPr>
                <w:ilvl w:val="1"/>
                <w:numId w:val="51"/>
              </w:numPr>
              <w:tabs>
                <w:tab w:val="left" w:pos="576"/>
                <w:tab w:val="left" w:pos="1152"/>
              </w:tabs>
              <w:suppressAutoHyphens/>
              <w:ind w:left="578" w:hanging="578"/>
              <w:contextualSpacing w:val="0"/>
              <w:rPr>
                <w:color w:val="000000" w:themeColor="text1"/>
                <w:szCs w:val="24"/>
              </w:rPr>
            </w:pPr>
            <w:r w:rsidRPr="00805104">
              <w:rPr>
                <w:color w:val="000000" w:themeColor="text1"/>
                <w:szCs w:val="24"/>
              </w:rPr>
              <w:t xml:space="preserve">Toute tentative faite par un Soumissionnaire pour influencer le </w:t>
            </w:r>
            <w:r w:rsidR="00113D64" w:rsidRPr="00805104">
              <w:rPr>
                <w:color w:val="000000" w:themeColor="text1"/>
                <w:szCs w:val="24"/>
              </w:rPr>
              <w:t>Maître d’Ouvrage</w:t>
            </w:r>
            <w:r w:rsidRPr="00805104">
              <w:rPr>
                <w:color w:val="000000" w:themeColor="text1"/>
                <w:szCs w:val="24"/>
              </w:rPr>
              <w:t xml:space="preserve"> lors de l’évaluation des offres ou lors de la décision d’attribution</w:t>
            </w:r>
            <w:r w:rsidRPr="00805104" w:rsidDel="00A600C1">
              <w:rPr>
                <w:color w:val="000000" w:themeColor="text1"/>
                <w:szCs w:val="24"/>
              </w:rPr>
              <w:t xml:space="preserve"> </w:t>
            </w:r>
            <w:r w:rsidRPr="00805104">
              <w:rPr>
                <w:color w:val="000000" w:themeColor="text1"/>
                <w:szCs w:val="24"/>
              </w:rPr>
              <w:t>peut entraîner le rejet de son Offre.</w:t>
            </w:r>
          </w:p>
          <w:p w14:paraId="41D9008F" w14:textId="77777777" w:rsidR="00315365" w:rsidRPr="00805104" w:rsidRDefault="00315365" w:rsidP="00F17BB7">
            <w:pPr>
              <w:pStyle w:val="Paragraphedeliste"/>
              <w:numPr>
                <w:ilvl w:val="1"/>
                <w:numId w:val="51"/>
              </w:numPr>
              <w:tabs>
                <w:tab w:val="left" w:pos="576"/>
                <w:tab w:val="left" w:pos="1152"/>
              </w:tabs>
              <w:suppressAutoHyphens/>
              <w:ind w:left="578" w:hanging="578"/>
              <w:contextualSpacing w:val="0"/>
              <w:rPr>
                <w:color w:val="000000" w:themeColor="text1"/>
                <w:szCs w:val="24"/>
              </w:rPr>
            </w:pPr>
            <w:r w:rsidRPr="00805104">
              <w:rPr>
                <w:color w:val="000000" w:themeColor="text1"/>
                <w:szCs w:val="24"/>
              </w:rPr>
              <w:t xml:space="preserve">Nonobstant les dispositions de l’article 26.2 des IS, entre le moment où les plis seront ouverts et celui où le Marché est </w:t>
            </w:r>
            <w:r w:rsidRPr="00805104">
              <w:rPr>
                <w:color w:val="000000" w:themeColor="text1"/>
                <w:szCs w:val="24"/>
              </w:rPr>
              <w:lastRenderedPageBreak/>
              <w:t xml:space="preserve">attribué, un Soumissionnaire qui souhaite entrer en contact avec le </w:t>
            </w:r>
            <w:r w:rsidR="00113D64" w:rsidRPr="00805104">
              <w:rPr>
                <w:color w:val="000000" w:themeColor="text1"/>
                <w:szCs w:val="24"/>
              </w:rPr>
              <w:t>Maître d’Ouvrage</w:t>
            </w:r>
            <w:r w:rsidRPr="00805104">
              <w:rPr>
                <w:color w:val="000000" w:themeColor="text1"/>
                <w:szCs w:val="24"/>
              </w:rPr>
              <w:t xml:space="preserve"> pour des motifs ayant trait à son Offre devra le faire uniquement par écrit.</w:t>
            </w:r>
          </w:p>
        </w:tc>
      </w:tr>
      <w:tr w:rsidR="00805104" w:rsidRPr="00805104" w14:paraId="163B5A4B" w14:textId="77777777" w:rsidTr="006C19A4">
        <w:tc>
          <w:tcPr>
            <w:tcW w:w="2694" w:type="dxa"/>
            <w:tcBorders>
              <w:top w:val="nil"/>
              <w:left w:val="nil"/>
              <w:bottom w:val="nil"/>
              <w:right w:val="nil"/>
            </w:tcBorders>
            <w:tcMar>
              <w:top w:w="28" w:type="dxa"/>
              <w:bottom w:w="28" w:type="dxa"/>
            </w:tcMar>
          </w:tcPr>
          <w:p w14:paraId="765BB89C" w14:textId="77777777" w:rsidR="002476D3" w:rsidRPr="00805104" w:rsidRDefault="004F67E3" w:rsidP="007D71BC">
            <w:pPr>
              <w:pStyle w:val="00SectionISubtitle"/>
              <w:rPr>
                <w:color w:val="000000" w:themeColor="text1"/>
              </w:rPr>
            </w:pPr>
            <w:bookmarkStart w:id="266" w:name="_Toc424009129"/>
            <w:bookmarkStart w:id="267" w:name="_Toc438438852"/>
            <w:bookmarkStart w:id="268" w:name="_Toc438532631"/>
            <w:bookmarkStart w:id="269" w:name="_Toc438733996"/>
            <w:bookmarkStart w:id="270" w:name="_Toc438907033"/>
            <w:bookmarkStart w:id="271" w:name="_Toc438907232"/>
            <w:bookmarkStart w:id="272" w:name="_Toc156373311"/>
            <w:bookmarkStart w:id="273" w:name="_Toc478838048"/>
            <w:bookmarkStart w:id="274" w:name="_Toc37951327"/>
            <w:r w:rsidRPr="00805104">
              <w:rPr>
                <w:color w:val="000000" w:themeColor="text1"/>
              </w:rPr>
              <w:t>27.</w:t>
            </w:r>
            <w:r w:rsidR="002476D3" w:rsidRPr="00805104">
              <w:rPr>
                <w:color w:val="000000" w:themeColor="text1"/>
              </w:rPr>
              <w:tab/>
              <w:t>Éclaircisse</w:t>
            </w:r>
            <w:r w:rsidR="002476D3" w:rsidRPr="00805104">
              <w:rPr>
                <w:color w:val="000000" w:themeColor="text1"/>
              </w:rPr>
              <w:softHyphen/>
              <w:t>ments concernant les Offres</w:t>
            </w:r>
            <w:bookmarkEnd w:id="266"/>
            <w:bookmarkEnd w:id="267"/>
            <w:bookmarkEnd w:id="268"/>
            <w:bookmarkEnd w:id="269"/>
            <w:bookmarkEnd w:id="270"/>
            <w:bookmarkEnd w:id="271"/>
            <w:bookmarkEnd w:id="272"/>
            <w:bookmarkEnd w:id="273"/>
            <w:bookmarkEnd w:id="274"/>
          </w:p>
        </w:tc>
        <w:tc>
          <w:tcPr>
            <w:tcW w:w="6662" w:type="dxa"/>
            <w:tcBorders>
              <w:top w:val="nil"/>
              <w:left w:val="nil"/>
              <w:bottom w:val="nil"/>
              <w:right w:val="nil"/>
            </w:tcBorders>
            <w:tcMar>
              <w:top w:w="28" w:type="dxa"/>
              <w:bottom w:w="28" w:type="dxa"/>
            </w:tcMar>
          </w:tcPr>
          <w:p w14:paraId="37C63E7F" w14:textId="77777777" w:rsidR="002476D3" w:rsidRPr="00805104" w:rsidRDefault="002476D3" w:rsidP="00F17BB7">
            <w:pPr>
              <w:pStyle w:val="Paragraphedeliste"/>
              <w:numPr>
                <w:ilvl w:val="1"/>
                <w:numId w:val="52"/>
              </w:numPr>
              <w:tabs>
                <w:tab w:val="left" w:pos="576"/>
                <w:tab w:val="left" w:pos="1152"/>
              </w:tabs>
              <w:suppressAutoHyphens/>
              <w:contextualSpacing w:val="0"/>
              <w:rPr>
                <w:color w:val="000000" w:themeColor="text1"/>
                <w:szCs w:val="24"/>
              </w:rPr>
            </w:pPr>
            <w:r w:rsidRPr="00805104">
              <w:rPr>
                <w:color w:val="000000" w:themeColor="text1"/>
                <w:szCs w:val="24"/>
              </w:rPr>
              <w:t xml:space="preserve">Pour faciliter l’examen, l’évaluation, la comparaison des offres et la vérification des qualifications des Soumissionnaires, le </w:t>
            </w:r>
            <w:r w:rsidR="00113D64" w:rsidRPr="00805104">
              <w:rPr>
                <w:color w:val="000000" w:themeColor="text1"/>
                <w:szCs w:val="24"/>
              </w:rPr>
              <w:t>Maître d’Ouvrage</w:t>
            </w:r>
            <w:r w:rsidRPr="00805104">
              <w:rPr>
                <w:color w:val="000000" w:themeColor="text1"/>
                <w:szCs w:val="24"/>
              </w:rPr>
              <w:t xml:space="preserve"> a toute latitude pour demander à un Soumissionnaire des </w:t>
            </w:r>
            <w:r w:rsidR="0006554B" w:rsidRPr="00805104">
              <w:rPr>
                <w:color w:val="000000" w:themeColor="text1"/>
                <w:szCs w:val="24"/>
              </w:rPr>
              <w:t xml:space="preserve">éclaircissements sur son offre. </w:t>
            </w:r>
            <w:r w:rsidRPr="00805104">
              <w:rPr>
                <w:color w:val="000000" w:themeColor="text1"/>
                <w:szCs w:val="24"/>
              </w:rPr>
              <w:t xml:space="preserve">Aucun éclaircissement apporté par un Soumissionnaire autrement qu’en réponse à une demande du </w:t>
            </w:r>
            <w:r w:rsidR="00113D64" w:rsidRPr="00805104">
              <w:rPr>
                <w:color w:val="000000" w:themeColor="text1"/>
                <w:szCs w:val="24"/>
              </w:rPr>
              <w:t>Maître d’Ouvrage</w:t>
            </w:r>
            <w:r w:rsidRPr="00805104">
              <w:rPr>
                <w:color w:val="000000" w:themeColor="text1"/>
                <w:szCs w:val="24"/>
              </w:rPr>
              <w:t xml:space="preserve"> ne sera pris en compte. La demande d’éclaircissement du </w:t>
            </w:r>
            <w:r w:rsidR="00113D64" w:rsidRPr="00805104">
              <w:rPr>
                <w:color w:val="000000" w:themeColor="text1"/>
                <w:szCs w:val="24"/>
              </w:rPr>
              <w:t>Maître d’Ouvrage</w:t>
            </w:r>
            <w:r w:rsidR="00892DB8" w:rsidRPr="00805104">
              <w:rPr>
                <w:color w:val="000000" w:themeColor="text1"/>
                <w:szCs w:val="24"/>
              </w:rPr>
              <w:t xml:space="preserve"> ainsi que</w:t>
            </w:r>
            <w:r w:rsidRPr="00805104">
              <w:rPr>
                <w:color w:val="000000" w:themeColor="text1"/>
                <w:szCs w:val="24"/>
              </w:rPr>
              <w:t xml:space="preserve"> la réponse qui y sera apportée seront formulées par écrit. Aucune modification de prix, ni aucun changement substantiel de l’</w:t>
            </w:r>
            <w:r w:rsidR="001D468B" w:rsidRPr="00805104">
              <w:rPr>
                <w:color w:val="000000" w:themeColor="text1"/>
                <w:szCs w:val="24"/>
              </w:rPr>
              <w:t>O</w:t>
            </w:r>
            <w:r w:rsidRPr="00805104">
              <w:rPr>
                <w:color w:val="000000" w:themeColor="text1"/>
                <w:szCs w:val="24"/>
              </w:rPr>
              <w:t>ffre</w:t>
            </w:r>
            <w:r w:rsidR="00930BE9" w:rsidRPr="00805104">
              <w:rPr>
                <w:color w:val="000000" w:themeColor="text1"/>
                <w:szCs w:val="24"/>
              </w:rPr>
              <w:t xml:space="preserve"> (</w:t>
            </w:r>
            <w:r w:rsidRPr="00805104">
              <w:rPr>
                <w:color w:val="000000" w:themeColor="text1"/>
                <w:szCs w:val="24"/>
              </w:rPr>
              <w:t>y compris un</w:t>
            </w:r>
            <w:r w:rsidR="004F67E3" w:rsidRPr="00805104">
              <w:rPr>
                <w:color w:val="000000" w:themeColor="text1"/>
                <w:szCs w:val="24"/>
              </w:rPr>
              <w:t xml:space="preserve"> changement dans le M</w:t>
            </w:r>
            <w:r w:rsidRPr="00805104">
              <w:rPr>
                <w:color w:val="000000" w:themeColor="text1"/>
                <w:szCs w:val="24"/>
              </w:rPr>
              <w:t xml:space="preserve">ontant de son </w:t>
            </w:r>
            <w:r w:rsidR="001D468B" w:rsidRPr="00805104">
              <w:rPr>
                <w:color w:val="000000" w:themeColor="text1"/>
                <w:szCs w:val="24"/>
              </w:rPr>
              <w:t>O</w:t>
            </w:r>
            <w:r w:rsidRPr="00805104">
              <w:rPr>
                <w:color w:val="000000" w:themeColor="text1"/>
                <w:szCs w:val="24"/>
              </w:rPr>
              <w:t xml:space="preserve">ffre </w:t>
            </w:r>
            <w:r w:rsidR="00930BE9" w:rsidRPr="00805104">
              <w:rPr>
                <w:color w:val="000000" w:themeColor="text1"/>
                <w:szCs w:val="24"/>
              </w:rPr>
              <w:t xml:space="preserve">fait </w:t>
            </w:r>
            <w:r w:rsidRPr="00805104">
              <w:rPr>
                <w:color w:val="000000" w:themeColor="text1"/>
                <w:szCs w:val="24"/>
              </w:rPr>
              <w:t>à l’initiative du Soumissionnaire</w:t>
            </w:r>
            <w:r w:rsidR="00930BE9" w:rsidRPr="00805104">
              <w:rPr>
                <w:color w:val="000000" w:themeColor="text1"/>
                <w:szCs w:val="24"/>
              </w:rPr>
              <w:t>)</w:t>
            </w:r>
            <w:r w:rsidRPr="00805104">
              <w:rPr>
                <w:color w:val="000000" w:themeColor="text1"/>
                <w:szCs w:val="24"/>
              </w:rPr>
              <w:t xml:space="preserve"> ne seront demandés, offerts ou autorisés, si ce n’est pour confirmer la correction des erreurs arithmétiques découvertes par le </w:t>
            </w:r>
            <w:r w:rsidR="00113D64" w:rsidRPr="00805104">
              <w:rPr>
                <w:color w:val="000000" w:themeColor="text1"/>
                <w:szCs w:val="24"/>
              </w:rPr>
              <w:t>Maître d’Ouvrage</w:t>
            </w:r>
            <w:r w:rsidRPr="00805104">
              <w:rPr>
                <w:color w:val="000000" w:themeColor="text1"/>
                <w:szCs w:val="24"/>
              </w:rPr>
              <w:t xml:space="preserve"> lors de l’évaluation des offres en application de l’article 31 des IS.</w:t>
            </w:r>
          </w:p>
          <w:p w14:paraId="4B58517F" w14:textId="77777777" w:rsidR="002476D3" w:rsidRPr="00805104" w:rsidRDefault="0006554B" w:rsidP="00F17BB7">
            <w:pPr>
              <w:pStyle w:val="Paragraphedeliste"/>
              <w:numPr>
                <w:ilvl w:val="1"/>
                <w:numId w:val="52"/>
              </w:numPr>
              <w:tabs>
                <w:tab w:val="left" w:pos="576"/>
                <w:tab w:val="left" w:pos="1152"/>
              </w:tabs>
              <w:suppressAutoHyphens/>
              <w:contextualSpacing w:val="0"/>
              <w:rPr>
                <w:color w:val="000000" w:themeColor="text1"/>
                <w:szCs w:val="24"/>
              </w:rPr>
            </w:pPr>
            <w:r w:rsidRPr="00805104">
              <w:rPr>
                <w:color w:val="000000" w:themeColor="text1"/>
                <w:szCs w:val="24"/>
              </w:rPr>
              <w:t>L’offre d’un S</w:t>
            </w:r>
            <w:r w:rsidR="002476D3" w:rsidRPr="00805104">
              <w:rPr>
                <w:color w:val="000000" w:themeColor="text1"/>
                <w:szCs w:val="24"/>
              </w:rPr>
              <w:t>oumissionnaire qui ne fournit pa</w:t>
            </w:r>
            <w:r w:rsidR="001D468B" w:rsidRPr="00805104">
              <w:rPr>
                <w:color w:val="000000" w:themeColor="text1"/>
                <w:szCs w:val="24"/>
              </w:rPr>
              <w:t>s les éclaircissements sur son O</w:t>
            </w:r>
            <w:r w:rsidR="002476D3" w:rsidRPr="00805104">
              <w:rPr>
                <w:color w:val="000000" w:themeColor="text1"/>
                <w:szCs w:val="24"/>
              </w:rPr>
              <w:t xml:space="preserve">ffre avant la date et l’heure spécifiée par le </w:t>
            </w:r>
            <w:r w:rsidR="00113D64" w:rsidRPr="00805104">
              <w:rPr>
                <w:color w:val="000000" w:themeColor="text1"/>
                <w:szCs w:val="24"/>
              </w:rPr>
              <w:t>Maître d’Ouvrage</w:t>
            </w:r>
            <w:r w:rsidR="002476D3" w:rsidRPr="00805104">
              <w:rPr>
                <w:color w:val="000000" w:themeColor="text1"/>
                <w:szCs w:val="24"/>
              </w:rPr>
              <w:t xml:space="preserve"> dans sa demande d’éclaircissement sera susceptible d’être rejetée.</w:t>
            </w:r>
          </w:p>
        </w:tc>
      </w:tr>
      <w:tr w:rsidR="00805104" w:rsidRPr="00805104" w14:paraId="4F2E9FDF" w14:textId="77777777" w:rsidTr="006C19A4">
        <w:tc>
          <w:tcPr>
            <w:tcW w:w="2694" w:type="dxa"/>
            <w:tcBorders>
              <w:top w:val="nil"/>
              <w:left w:val="nil"/>
              <w:right w:val="nil"/>
            </w:tcBorders>
            <w:tcMar>
              <w:top w:w="28" w:type="dxa"/>
              <w:bottom w:w="28" w:type="dxa"/>
            </w:tcMar>
          </w:tcPr>
          <w:p w14:paraId="7E03AAF6" w14:textId="77777777" w:rsidR="002476D3" w:rsidRPr="00805104" w:rsidRDefault="004F67E3" w:rsidP="007D71BC">
            <w:pPr>
              <w:pStyle w:val="00SectionISubtitle"/>
              <w:rPr>
                <w:color w:val="000000" w:themeColor="text1"/>
              </w:rPr>
            </w:pPr>
            <w:bookmarkStart w:id="275" w:name="_Toc156373312"/>
            <w:bookmarkStart w:id="276" w:name="_Toc478838049"/>
            <w:bookmarkStart w:id="277" w:name="_Toc37951328"/>
            <w:r w:rsidRPr="00805104">
              <w:rPr>
                <w:color w:val="000000" w:themeColor="text1"/>
              </w:rPr>
              <w:t>28.</w:t>
            </w:r>
            <w:r w:rsidR="002476D3" w:rsidRPr="00805104">
              <w:rPr>
                <w:color w:val="000000" w:themeColor="text1"/>
              </w:rPr>
              <w:tab/>
              <w:t>Divergences, réserves ou omissions</w:t>
            </w:r>
            <w:bookmarkEnd w:id="275"/>
            <w:bookmarkEnd w:id="276"/>
            <w:bookmarkEnd w:id="277"/>
            <w:r w:rsidRPr="00805104">
              <w:rPr>
                <w:color w:val="000000" w:themeColor="text1"/>
              </w:rPr>
              <w:t xml:space="preserve"> </w:t>
            </w:r>
          </w:p>
        </w:tc>
        <w:tc>
          <w:tcPr>
            <w:tcW w:w="6662" w:type="dxa"/>
            <w:tcBorders>
              <w:top w:val="nil"/>
              <w:left w:val="nil"/>
              <w:right w:val="nil"/>
            </w:tcBorders>
            <w:tcMar>
              <w:top w:w="28" w:type="dxa"/>
              <w:bottom w:w="28" w:type="dxa"/>
            </w:tcMar>
          </w:tcPr>
          <w:p w14:paraId="6DC296A7" w14:textId="77777777" w:rsidR="002476D3" w:rsidRPr="00805104" w:rsidRDefault="002476D3" w:rsidP="00F17BB7">
            <w:pPr>
              <w:pStyle w:val="Paragraphedeliste"/>
              <w:numPr>
                <w:ilvl w:val="1"/>
                <w:numId w:val="53"/>
              </w:numPr>
              <w:tabs>
                <w:tab w:val="left" w:pos="576"/>
                <w:tab w:val="left" w:pos="1152"/>
              </w:tabs>
              <w:suppressAutoHyphens/>
              <w:rPr>
                <w:color w:val="000000" w:themeColor="text1"/>
                <w:szCs w:val="24"/>
              </w:rPr>
            </w:pPr>
            <w:r w:rsidRPr="00805104">
              <w:rPr>
                <w:color w:val="000000" w:themeColor="text1"/>
                <w:szCs w:val="24"/>
              </w:rPr>
              <w:t xml:space="preserve">Aux fins de l’évaluation des </w:t>
            </w:r>
            <w:r w:rsidR="001D468B" w:rsidRPr="00805104">
              <w:rPr>
                <w:color w:val="000000" w:themeColor="text1"/>
                <w:szCs w:val="24"/>
              </w:rPr>
              <w:t>O</w:t>
            </w:r>
            <w:r w:rsidRPr="00805104">
              <w:rPr>
                <w:color w:val="000000" w:themeColor="text1"/>
                <w:szCs w:val="24"/>
              </w:rPr>
              <w:t>ffres, les définitions suivantes s’</w:t>
            </w:r>
            <w:r w:rsidR="00930BE9" w:rsidRPr="00805104">
              <w:rPr>
                <w:color w:val="000000" w:themeColor="text1"/>
                <w:szCs w:val="24"/>
              </w:rPr>
              <w:t>a</w:t>
            </w:r>
            <w:r w:rsidRPr="00805104">
              <w:rPr>
                <w:color w:val="000000" w:themeColor="text1"/>
                <w:szCs w:val="24"/>
              </w:rPr>
              <w:t>ppliqueront</w:t>
            </w:r>
            <w:r w:rsidR="00135963" w:rsidRPr="00805104">
              <w:rPr>
                <w:color w:val="000000" w:themeColor="text1"/>
                <w:szCs w:val="24"/>
              </w:rPr>
              <w:t> :</w:t>
            </w:r>
          </w:p>
          <w:p w14:paraId="5D1A6519" w14:textId="77777777" w:rsidR="00F856B6" w:rsidRPr="00805104" w:rsidRDefault="002476D3" w:rsidP="001E4CE7">
            <w:pPr>
              <w:numPr>
                <w:ilvl w:val="0"/>
                <w:numId w:val="24"/>
              </w:numPr>
              <w:tabs>
                <w:tab w:val="left" w:pos="1137"/>
              </w:tabs>
              <w:suppressAutoHyphens/>
              <w:ind w:left="1152" w:hanging="552"/>
              <w:rPr>
                <w:color w:val="000000" w:themeColor="text1"/>
                <w:szCs w:val="24"/>
              </w:rPr>
            </w:pPr>
            <w:r w:rsidRPr="00805104">
              <w:rPr>
                <w:color w:val="000000" w:themeColor="text1"/>
                <w:szCs w:val="24"/>
              </w:rPr>
              <w:t>Une</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divergence</w:t>
            </w:r>
            <w:r w:rsidR="00391BF1" w:rsidRPr="00805104">
              <w:rPr>
                <w:color w:val="000000" w:themeColor="text1"/>
                <w:szCs w:val="24"/>
              </w:rPr>
              <w:t> »</w:t>
            </w:r>
            <w:r w:rsidRPr="00805104">
              <w:rPr>
                <w:color w:val="000000" w:themeColor="text1"/>
                <w:szCs w:val="24"/>
              </w:rPr>
              <w:t xml:space="preserve"> est un écart par rapport aux stipulations du Dossier d’Appel d’Offres</w:t>
            </w:r>
            <w:r w:rsidR="00135963" w:rsidRPr="00805104">
              <w:rPr>
                <w:color w:val="000000" w:themeColor="text1"/>
                <w:szCs w:val="24"/>
              </w:rPr>
              <w:t> ;</w:t>
            </w:r>
          </w:p>
          <w:p w14:paraId="58A56797" w14:textId="77777777" w:rsidR="00F856B6" w:rsidRPr="00805104" w:rsidRDefault="002476D3" w:rsidP="00793034">
            <w:pPr>
              <w:tabs>
                <w:tab w:val="left" w:pos="1137"/>
              </w:tabs>
              <w:suppressAutoHyphens/>
              <w:ind w:left="1152" w:hanging="552"/>
              <w:rPr>
                <w:color w:val="000000" w:themeColor="text1"/>
                <w:szCs w:val="24"/>
              </w:rPr>
            </w:pPr>
            <w:r w:rsidRPr="00805104">
              <w:rPr>
                <w:color w:val="000000" w:themeColor="text1"/>
                <w:szCs w:val="24"/>
              </w:rPr>
              <w:t>b)</w:t>
            </w:r>
            <w:r w:rsidR="00AB72E2" w:rsidRPr="00805104">
              <w:rPr>
                <w:color w:val="000000" w:themeColor="text1"/>
                <w:szCs w:val="24"/>
              </w:rPr>
              <w:tab/>
            </w:r>
            <w:r w:rsidRPr="00805104">
              <w:rPr>
                <w:color w:val="000000" w:themeColor="text1"/>
                <w:szCs w:val="24"/>
              </w:rPr>
              <w:t>Une</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réserve</w:t>
            </w:r>
            <w:r w:rsidR="00391BF1" w:rsidRPr="00805104">
              <w:rPr>
                <w:color w:val="000000" w:themeColor="text1"/>
                <w:szCs w:val="24"/>
              </w:rPr>
              <w:t> »</w:t>
            </w:r>
            <w:r w:rsidRPr="00805104">
              <w:rPr>
                <w:color w:val="000000" w:themeColor="text1"/>
                <w:szCs w:val="24"/>
              </w:rPr>
              <w:t xml:space="preserve"> est la formulation d’une conditionnalité restrictive, ou la non acceptation d</w:t>
            </w:r>
            <w:r w:rsidR="00D85FEF" w:rsidRPr="00805104">
              <w:rPr>
                <w:color w:val="000000" w:themeColor="text1"/>
                <w:szCs w:val="24"/>
              </w:rPr>
              <w:t>’</w:t>
            </w:r>
            <w:r w:rsidRPr="00805104">
              <w:rPr>
                <w:color w:val="000000" w:themeColor="text1"/>
                <w:szCs w:val="24"/>
              </w:rPr>
              <w:t>une disposition requise par le Dossier d’Appel d’Offres</w:t>
            </w:r>
            <w:r w:rsidR="00135963" w:rsidRPr="00805104">
              <w:rPr>
                <w:color w:val="000000" w:themeColor="text1"/>
                <w:szCs w:val="24"/>
              </w:rPr>
              <w:t> ;</w:t>
            </w:r>
            <w:r w:rsidRPr="00805104">
              <w:rPr>
                <w:color w:val="000000" w:themeColor="text1"/>
                <w:szCs w:val="24"/>
              </w:rPr>
              <w:t xml:space="preserve"> et </w:t>
            </w:r>
          </w:p>
          <w:p w14:paraId="5C840131" w14:textId="77777777" w:rsidR="00F856B6" w:rsidRPr="00805104" w:rsidRDefault="002476D3" w:rsidP="00793034">
            <w:pPr>
              <w:pStyle w:val="Paragraphedeliste"/>
              <w:numPr>
                <w:ilvl w:val="0"/>
                <w:numId w:val="19"/>
              </w:numPr>
              <w:tabs>
                <w:tab w:val="left" w:pos="1137"/>
              </w:tabs>
              <w:suppressAutoHyphens/>
              <w:ind w:left="1152" w:hanging="552"/>
              <w:contextualSpacing w:val="0"/>
              <w:rPr>
                <w:color w:val="000000" w:themeColor="text1"/>
                <w:szCs w:val="24"/>
              </w:rPr>
            </w:pPr>
            <w:r w:rsidRPr="00805104">
              <w:rPr>
                <w:color w:val="000000" w:themeColor="text1"/>
                <w:szCs w:val="24"/>
              </w:rPr>
              <w:t>Une</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omission</w:t>
            </w:r>
            <w:r w:rsidR="00391BF1" w:rsidRPr="00805104">
              <w:rPr>
                <w:color w:val="000000" w:themeColor="text1"/>
                <w:szCs w:val="24"/>
              </w:rPr>
              <w:t> »</w:t>
            </w:r>
            <w:r w:rsidRPr="00805104">
              <w:rPr>
                <w:color w:val="000000" w:themeColor="text1"/>
                <w:szCs w:val="24"/>
              </w:rPr>
              <w:t xml:space="preserve"> est l’absence totale ou partielle des renseignements et documents exigés par le Dossier d’</w:t>
            </w:r>
            <w:r w:rsidR="00892DB8" w:rsidRPr="00805104">
              <w:rPr>
                <w:color w:val="000000" w:themeColor="text1"/>
                <w:szCs w:val="24"/>
              </w:rPr>
              <w:t>A</w:t>
            </w:r>
            <w:r w:rsidRPr="00805104">
              <w:rPr>
                <w:color w:val="000000" w:themeColor="text1"/>
                <w:szCs w:val="24"/>
              </w:rPr>
              <w:t>ppel d’</w:t>
            </w:r>
            <w:r w:rsidR="00892DB8" w:rsidRPr="00805104">
              <w:rPr>
                <w:color w:val="000000" w:themeColor="text1"/>
                <w:szCs w:val="24"/>
              </w:rPr>
              <w:t>O</w:t>
            </w:r>
            <w:r w:rsidRPr="00805104">
              <w:rPr>
                <w:color w:val="000000" w:themeColor="text1"/>
                <w:szCs w:val="24"/>
              </w:rPr>
              <w:t xml:space="preserve">ffres. </w:t>
            </w:r>
          </w:p>
        </w:tc>
      </w:tr>
      <w:tr w:rsidR="00805104" w:rsidRPr="00805104" w14:paraId="7FF6D9FD" w14:textId="77777777" w:rsidTr="006C19A4">
        <w:tc>
          <w:tcPr>
            <w:tcW w:w="2694" w:type="dxa"/>
            <w:tcBorders>
              <w:top w:val="nil"/>
              <w:left w:val="nil"/>
              <w:right w:val="nil"/>
            </w:tcBorders>
            <w:tcMar>
              <w:top w:w="28" w:type="dxa"/>
              <w:bottom w:w="28" w:type="dxa"/>
            </w:tcMar>
          </w:tcPr>
          <w:p w14:paraId="4AB81D81" w14:textId="77777777" w:rsidR="00315365" w:rsidRPr="00805104" w:rsidRDefault="00315365" w:rsidP="007D71BC">
            <w:pPr>
              <w:pStyle w:val="00SectionISubtitle"/>
              <w:rPr>
                <w:color w:val="000000" w:themeColor="text1"/>
              </w:rPr>
            </w:pPr>
            <w:bookmarkStart w:id="278" w:name="_Toc438532633"/>
            <w:bookmarkStart w:id="279" w:name="_Toc478838050"/>
            <w:bookmarkStart w:id="280" w:name="_Toc37951329"/>
            <w:bookmarkEnd w:id="278"/>
            <w:r w:rsidRPr="00805104">
              <w:rPr>
                <w:color w:val="000000" w:themeColor="text1"/>
              </w:rPr>
              <w:t>29.</w:t>
            </w:r>
            <w:r w:rsidRPr="00805104">
              <w:rPr>
                <w:color w:val="000000" w:themeColor="text1"/>
              </w:rPr>
              <w:tab/>
              <w:t>Conformité des offres</w:t>
            </w:r>
            <w:bookmarkEnd w:id="279"/>
            <w:bookmarkEnd w:id="280"/>
          </w:p>
        </w:tc>
        <w:tc>
          <w:tcPr>
            <w:tcW w:w="6662" w:type="dxa"/>
            <w:tcBorders>
              <w:top w:val="nil"/>
              <w:left w:val="nil"/>
              <w:right w:val="nil"/>
            </w:tcBorders>
            <w:tcMar>
              <w:top w:w="28" w:type="dxa"/>
              <w:bottom w:w="28" w:type="dxa"/>
            </w:tcMar>
          </w:tcPr>
          <w:p w14:paraId="1450C27F" w14:textId="77777777" w:rsidR="00315365" w:rsidRPr="00805104" w:rsidRDefault="00315365" w:rsidP="00F17BB7">
            <w:pPr>
              <w:pStyle w:val="Paragraphedeliste"/>
              <w:numPr>
                <w:ilvl w:val="1"/>
                <w:numId w:val="54"/>
              </w:numPr>
              <w:tabs>
                <w:tab w:val="left" w:pos="1152"/>
              </w:tabs>
              <w:suppressAutoHyphens/>
              <w:contextualSpacing w:val="0"/>
              <w:rPr>
                <w:color w:val="000000" w:themeColor="text1"/>
                <w:szCs w:val="24"/>
              </w:rPr>
            </w:pPr>
            <w:r w:rsidRPr="00805104">
              <w:rPr>
                <w:color w:val="000000" w:themeColor="text1"/>
                <w:szCs w:val="24"/>
              </w:rPr>
              <w:t>Le Maître d’Ouvrage établira la conformité de l’Offre sur la base de son seul contenu, tel que défini à l’article 11 des IS.</w:t>
            </w:r>
          </w:p>
          <w:p w14:paraId="79423370" w14:textId="77777777" w:rsidR="00315365" w:rsidRPr="00805104" w:rsidRDefault="00315365" w:rsidP="00F17BB7">
            <w:pPr>
              <w:pStyle w:val="Paragraphedeliste"/>
              <w:numPr>
                <w:ilvl w:val="1"/>
                <w:numId w:val="54"/>
              </w:numPr>
              <w:tabs>
                <w:tab w:val="left" w:pos="1152"/>
              </w:tabs>
              <w:suppressAutoHyphens/>
              <w:contextualSpacing w:val="0"/>
              <w:rPr>
                <w:color w:val="000000" w:themeColor="text1"/>
                <w:szCs w:val="24"/>
              </w:rPr>
            </w:pPr>
            <w:r w:rsidRPr="00805104">
              <w:rPr>
                <w:color w:val="000000" w:themeColor="text1"/>
                <w:szCs w:val="24"/>
              </w:rPr>
              <w:t xml:space="preserve">Une </w:t>
            </w:r>
            <w:r w:rsidR="0033073B" w:rsidRPr="00805104">
              <w:rPr>
                <w:color w:val="000000" w:themeColor="text1"/>
                <w:szCs w:val="24"/>
              </w:rPr>
              <w:t>O</w:t>
            </w:r>
            <w:r w:rsidRPr="00805104">
              <w:rPr>
                <w:color w:val="000000" w:themeColor="text1"/>
                <w:szCs w:val="24"/>
              </w:rPr>
              <w:t xml:space="preserve">ffre conforme pour l’essentiel est une </w:t>
            </w:r>
            <w:r w:rsidR="0033073B" w:rsidRPr="00805104">
              <w:rPr>
                <w:color w:val="000000" w:themeColor="text1"/>
                <w:szCs w:val="24"/>
              </w:rPr>
              <w:t>O</w:t>
            </w:r>
            <w:r w:rsidRPr="00805104">
              <w:rPr>
                <w:color w:val="000000" w:themeColor="text1"/>
                <w:szCs w:val="24"/>
              </w:rPr>
              <w:t xml:space="preserve">ffre conforme aux dispositions du Dossier d’Appel d’Offres, sans divergence, réserve ou omission importante. Les divergences, réserves ou omissions importantes sont celles qui : </w:t>
            </w:r>
          </w:p>
          <w:p w14:paraId="7BBC3D74" w14:textId="77777777" w:rsidR="00315365" w:rsidRPr="00805104" w:rsidRDefault="00315365" w:rsidP="00F17BB7">
            <w:pPr>
              <w:numPr>
                <w:ilvl w:val="0"/>
                <w:numId w:val="84"/>
              </w:numPr>
              <w:tabs>
                <w:tab w:val="left" w:pos="576"/>
                <w:tab w:val="left" w:pos="1152"/>
              </w:tabs>
              <w:suppressAutoHyphens/>
              <w:ind w:hanging="480"/>
              <w:jc w:val="left"/>
              <w:rPr>
                <w:color w:val="000000" w:themeColor="text1"/>
                <w:szCs w:val="24"/>
              </w:rPr>
            </w:pPr>
            <w:r w:rsidRPr="00805104">
              <w:rPr>
                <w:color w:val="000000" w:themeColor="text1"/>
                <w:szCs w:val="24"/>
              </w:rPr>
              <w:lastRenderedPageBreak/>
              <w:t xml:space="preserve">si elles étaient acceptées, </w:t>
            </w:r>
          </w:p>
          <w:p w14:paraId="7F8E8F63" w14:textId="77777777" w:rsidR="00315365" w:rsidRPr="00805104" w:rsidRDefault="00315365" w:rsidP="00F17BB7">
            <w:pPr>
              <w:numPr>
                <w:ilvl w:val="0"/>
                <w:numId w:val="85"/>
              </w:numPr>
              <w:suppressAutoHyphens/>
              <w:ind w:left="1592" w:hanging="283"/>
              <w:jc w:val="left"/>
              <w:rPr>
                <w:color w:val="000000" w:themeColor="text1"/>
                <w:szCs w:val="24"/>
              </w:rPr>
            </w:pPr>
            <w:r w:rsidRPr="00805104">
              <w:rPr>
                <w:color w:val="000000" w:themeColor="text1"/>
                <w:szCs w:val="24"/>
              </w:rPr>
              <w:t xml:space="preserve">limiteraient de manière importante la portée, la qualité ou les performances des travaux spécifiés dans le Marché ; ou </w:t>
            </w:r>
          </w:p>
          <w:p w14:paraId="1B1FB9BC" w14:textId="77777777" w:rsidR="00315365" w:rsidRPr="00805104" w:rsidRDefault="00315365" w:rsidP="00F17BB7">
            <w:pPr>
              <w:numPr>
                <w:ilvl w:val="0"/>
                <w:numId w:val="85"/>
              </w:numPr>
              <w:suppressAutoHyphens/>
              <w:ind w:left="1592" w:hanging="283"/>
              <w:jc w:val="left"/>
              <w:rPr>
                <w:color w:val="000000" w:themeColor="text1"/>
                <w:szCs w:val="24"/>
              </w:rPr>
            </w:pPr>
            <w:r w:rsidRPr="00805104">
              <w:rPr>
                <w:color w:val="000000" w:themeColor="text1"/>
                <w:szCs w:val="24"/>
              </w:rPr>
              <w:t xml:space="preserve">limiteraient, d’une manière importante et non conforme au Dossier d’Appel d’Offres, les droits du </w:t>
            </w:r>
            <w:r w:rsidR="00113D64" w:rsidRPr="00805104">
              <w:rPr>
                <w:color w:val="000000" w:themeColor="text1"/>
                <w:szCs w:val="24"/>
              </w:rPr>
              <w:t>Maître d’Ouvrage</w:t>
            </w:r>
            <w:r w:rsidRPr="00805104">
              <w:rPr>
                <w:color w:val="000000" w:themeColor="text1"/>
                <w:szCs w:val="24"/>
              </w:rPr>
              <w:t xml:space="preserve"> ou les obligations du Soumissionnaire au titre du Marché ; ou </w:t>
            </w:r>
          </w:p>
          <w:p w14:paraId="2B252303" w14:textId="77777777" w:rsidR="00315365" w:rsidRPr="00805104" w:rsidRDefault="00315365" w:rsidP="00F17BB7">
            <w:pPr>
              <w:numPr>
                <w:ilvl w:val="0"/>
                <w:numId w:val="84"/>
              </w:numPr>
              <w:tabs>
                <w:tab w:val="left" w:pos="576"/>
                <w:tab w:val="left" w:pos="1152"/>
              </w:tabs>
              <w:suppressAutoHyphens/>
              <w:ind w:hanging="480"/>
              <w:jc w:val="left"/>
              <w:rPr>
                <w:color w:val="000000" w:themeColor="text1"/>
                <w:szCs w:val="24"/>
              </w:rPr>
            </w:pPr>
            <w:r w:rsidRPr="00805104">
              <w:rPr>
                <w:color w:val="000000" w:themeColor="text1"/>
                <w:szCs w:val="24"/>
              </w:rPr>
              <w:t>si elles étaient rectifiées, seraient préjudiciable aux autres Soumissionnaires ayant présenté des offres conformes pour l’essentiel.</w:t>
            </w:r>
          </w:p>
          <w:p w14:paraId="4ABCE907" w14:textId="77777777" w:rsidR="00315365" w:rsidRPr="00805104" w:rsidRDefault="00315365" w:rsidP="00F17BB7">
            <w:pPr>
              <w:pStyle w:val="Paragraphedeliste"/>
              <w:numPr>
                <w:ilvl w:val="1"/>
                <w:numId w:val="54"/>
              </w:numPr>
              <w:tabs>
                <w:tab w:val="left" w:pos="1152"/>
              </w:tabs>
              <w:suppressAutoHyphens/>
              <w:contextualSpacing w:val="0"/>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examinera les aspects techniques de l’offre en application de l’article 16 des IS, notamment pour s’assurer que toutes les exigences de la Section VII (Spécifications techniques et plans) ont été satisfaites sans divergence, réserve ou omission importante.</w:t>
            </w:r>
          </w:p>
          <w:p w14:paraId="4C44A18F" w14:textId="77777777" w:rsidR="00315365" w:rsidRPr="00805104" w:rsidRDefault="00315365" w:rsidP="00F17BB7">
            <w:pPr>
              <w:pStyle w:val="Paragraphedeliste"/>
              <w:numPr>
                <w:ilvl w:val="1"/>
                <w:numId w:val="54"/>
              </w:numPr>
              <w:tabs>
                <w:tab w:val="left" w:pos="576"/>
                <w:tab w:val="left" w:pos="1152"/>
              </w:tabs>
              <w:suppressAutoHyphens/>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écartera toute offre qui n’est pas conforme pour l’essentiel aux dispositions du Dossier d’Appel d’Offres et le Soumissionnaire ne pourra pas par la suite la rendre conforme en apportant des corrections aux divergences, réserves ou omissions importantes constatées. </w:t>
            </w:r>
          </w:p>
        </w:tc>
      </w:tr>
      <w:tr w:rsidR="00805104" w:rsidRPr="00805104" w14:paraId="24F8C2D1" w14:textId="77777777" w:rsidTr="006C19A4">
        <w:tc>
          <w:tcPr>
            <w:tcW w:w="2694" w:type="dxa"/>
            <w:tcBorders>
              <w:top w:val="nil"/>
              <w:left w:val="nil"/>
              <w:right w:val="nil"/>
            </w:tcBorders>
            <w:tcMar>
              <w:top w:w="28" w:type="dxa"/>
              <w:bottom w:w="28" w:type="dxa"/>
            </w:tcMar>
          </w:tcPr>
          <w:p w14:paraId="3C15C675" w14:textId="77777777" w:rsidR="00315365" w:rsidRPr="00805104" w:rsidRDefault="00315365" w:rsidP="007D71BC">
            <w:pPr>
              <w:pStyle w:val="00SectionISubtitle"/>
              <w:rPr>
                <w:color w:val="000000" w:themeColor="text1"/>
              </w:rPr>
            </w:pPr>
            <w:bookmarkStart w:id="281" w:name="_Toc438438854"/>
            <w:bookmarkStart w:id="282" w:name="_Toc438532636"/>
            <w:bookmarkStart w:id="283" w:name="_Toc438733998"/>
            <w:bookmarkStart w:id="284" w:name="_Toc438907035"/>
            <w:bookmarkStart w:id="285" w:name="_Toc438907234"/>
            <w:bookmarkStart w:id="286" w:name="_Toc156373314"/>
            <w:bookmarkStart w:id="287" w:name="_Toc478838051"/>
            <w:bookmarkStart w:id="288" w:name="_Toc37951330"/>
            <w:r w:rsidRPr="00805104">
              <w:rPr>
                <w:color w:val="000000" w:themeColor="text1"/>
              </w:rPr>
              <w:t>30.</w:t>
            </w:r>
            <w:r w:rsidRPr="00805104">
              <w:rPr>
                <w:color w:val="000000" w:themeColor="text1"/>
              </w:rPr>
              <w:tab/>
            </w:r>
            <w:bookmarkEnd w:id="281"/>
            <w:bookmarkEnd w:id="282"/>
            <w:bookmarkEnd w:id="283"/>
            <w:bookmarkEnd w:id="284"/>
            <w:bookmarkEnd w:id="285"/>
            <w:bookmarkEnd w:id="286"/>
            <w:r w:rsidRPr="00805104">
              <w:rPr>
                <w:color w:val="000000" w:themeColor="text1"/>
              </w:rPr>
              <w:t>Non-Conformité et erreurs</w:t>
            </w:r>
            <w:bookmarkEnd w:id="287"/>
            <w:bookmarkEnd w:id="288"/>
          </w:p>
        </w:tc>
        <w:tc>
          <w:tcPr>
            <w:tcW w:w="6662" w:type="dxa"/>
            <w:tcBorders>
              <w:top w:val="nil"/>
              <w:left w:val="nil"/>
              <w:right w:val="nil"/>
            </w:tcBorders>
            <w:tcMar>
              <w:top w:w="28" w:type="dxa"/>
              <w:bottom w:w="28" w:type="dxa"/>
            </w:tcMar>
          </w:tcPr>
          <w:p w14:paraId="2A6B409C" w14:textId="77777777" w:rsidR="00315365" w:rsidRPr="00805104" w:rsidRDefault="00315365" w:rsidP="00F17BB7">
            <w:pPr>
              <w:pStyle w:val="Paragraphedeliste"/>
              <w:numPr>
                <w:ilvl w:val="1"/>
                <w:numId w:val="55"/>
              </w:numPr>
              <w:tabs>
                <w:tab w:val="left" w:pos="576"/>
                <w:tab w:val="left" w:pos="1152"/>
              </w:tabs>
              <w:suppressAutoHyphens/>
              <w:contextualSpacing w:val="0"/>
              <w:rPr>
                <w:color w:val="000000" w:themeColor="text1"/>
                <w:szCs w:val="24"/>
              </w:rPr>
            </w:pPr>
            <w:r w:rsidRPr="00805104">
              <w:rPr>
                <w:color w:val="000000" w:themeColor="text1"/>
                <w:szCs w:val="24"/>
              </w:rPr>
              <w:t xml:space="preserve">Lorsqu’une offre est conforme pour l’essentiel, le </w:t>
            </w:r>
            <w:r w:rsidR="00113D64" w:rsidRPr="00805104">
              <w:rPr>
                <w:color w:val="000000" w:themeColor="text1"/>
                <w:szCs w:val="24"/>
              </w:rPr>
              <w:t>Maître d’Ouvrage</w:t>
            </w:r>
            <w:r w:rsidRPr="00805104">
              <w:rPr>
                <w:color w:val="000000" w:themeColor="text1"/>
                <w:szCs w:val="24"/>
              </w:rPr>
              <w:t xml:space="preserve"> peut tolérer toute non-conformité ou omission qui ne constitue pas une divergence importante par rapport aux conditions de l’appel d’offres.</w:t>
            </w:r>
          </w:p>
          <w:p w14:paraId="6F9A6CCC" w14:textId="77777777" w:rsidR="00315365" w:rsidRPr="00805104" w:rsidRDefault="00315365" w:rsidP="00F17BB7">
            <w:pPr>
              <w:pStyle w:val="Paragraphedeliste"/>
              <w:numPr>
                <w:ilvl w:val="1"/>
                <w:numId w:val="55"/>
              </w:numPr>
              <w:tabs>
                <w:tab w:val="left" w:pos="576"/>
                <w:tab w:val="left" w:pos="1152"/>
              </w:tabs>
              <w:suppressAutoHyphens/>
              <w:contextualSpacing w:val="0"/>
              <w:rPr>
                <w:color w:val="000000" w:themeColor="text1"/>
                <w:szCs w:val="24"/>
              </w:rPr>
            </w:pPr>
            <w:r w:rsidRPr="00805104">
              <w:rPr>
                <w:color w:val="000000" w:themeColor="text1"/>
                <w:szCs w:val="24"/>
              </w:rPr>
              <w:t xml:space="preserve">Lorsqu’une offre est conforme pour l’essentiel aux dispositions du Dossier d’Appel d’Offres, le </w:t>
            </w:r>
            <w:r w:rsidR="00113D64" w:rsidRPr="00805104">
              <w:rPr>
                <w:color w:val="000000" w:themeColor="text1"/>
                <w:szCs w:val="24"/>
              </w:rPr>
              <w:t>Maître d’Ouvrage</w:t>
            </w:r>
            <w:r w:rsidRPr="00805104">
              <w:rPr>
                <w:color w:val="000000" w:themeColor="text1"/>
                <w:szCs w:val="24"/>
              </w:rPr>
              <w:t xml:space="preserve"> peut demander au Soumissionnaire de présenter, dans un délai raisonnable, les informations, ou la documentation, nécessaires pour remédier à la non-conformité mineure constatée dans l’Offre en comparaison avec la documentation requise par le Dossier d’Appel d’Offres. Une telle demande ne peut, en aucun cas, porter sur un élément reflété dans le Montant de l’Offre. Le Soumissionnaire qui ne donnerait pas suite à cette demande peut voir son offre écartée. </w:t>
            </w:r>
          </w:p>
          <w:p w14:paraId="124CBCEE" w14:textId="77777777" w:rsidR="00315365" w:rsidRPr="00805104" w:rsidRDefault="006B0D13" w:rsidP="00F17BB7">
            <w:pPr>
              <w:pStyle w:val="Paragraphedeliste"/>
              <w:numPr>
                <w:ilvl w:val="1"/>
                <w:numId w:val="55"/>
              </w:numPr>
              <w:tabs>
                <w:tab w:val="left" w:pos="576"/>
                <w:tab w:val="left" w:pos="1152"/>
              </w:tabs>
              <w:suppressAutoHyphens/>
              <w:rPr>
                <w:color w:val="000000" w:themeColor="text1"/>
                <w:szCs w:val="24"/>
              </w:rPr>
            </w:pPr>
            <w:r w:rsidRPr="00805104">
              <w:rPr>
                <w:color w:val="000000" w:themeColor="text1"/>
                <w:szCs w:val="24"/>
              </w:rPr>
              <w:t>Lorsqu’une O</w:t>
            </w:r>
            <w:r w:rsidR="00315365" w:rsidRPr="00805104">
              <w:rPr>
                <w:color w:val="000000" w:themeColor="text1"/>
                <w:szCs w:val="24"/>
              </w:rPr>
              <w:t xml:space="preserve">ffre est conforme pour l’essentiel aux dispositions du Dossier d’Appel d’Offres, le </w:t>
            </w:r>
            <w:r w:rsidR="00113D64" w:rsidRPr="00805104">
              <w:rPr>
                <w:color w:val="000000" w:themeColor="text1"/>
                <w:szCs w:val="24"/>
              </w:rPr>
              <w:t>Maître d’Ouvrage</w:t>
            </w:r>
            <w:r w:rsidR="00315365" w:rsidRPr="00805104">
              <w:rPr>
                <w:color w:val="000000" w:themeColor="text1"/>
                <w:szCs w:val="24"/>
              </w:rPr>
              <w:t xml:space="preserve"> rectifiera les non-conformités ou omissions mineures qui affectent le Montant de l’Offre. A cet effet, le </w:t>
            </w:r>
            <w:r w:rsidR="00315365" w:rsidRPr="00805104">
              <w:rPr>
                <w:color w:val="000000" w:themeColor="text1"/>
                <w:szCs w:val="24"/>
              </w:rPr>
              <w:lastRenderedPageBreak/>
              <w:t xml:space="preserve">Montant de l’Offre sera ajusté, uniquement aux fins de l’évaluation, pour tenir compte de l’élément manquant ou non conforme de la manière indiquée </w:t>
            </w:r>
            <w:r w:rsidR="00315365" w:rsidRPr="00805104">
              <w:rPr>
                <w:b/>
                <w:color w:val="000000" w:themeColor="text1"/>
                <w:szCs w:val="24"/>
              </w:rPr>
              <w:t>dans les</w:t>
            </w:r>
            <w:r w:rsidR="00315365" w:rsidRPr="00805104">
              <w:rPr>
                <w:color w:val="000000" w:themeColor="text1"/>
                <w:szCs w:val="24"/>
              </w:rPr>
              <w:t xml:space="preserve"> </w:t>
            </w:r>
            <w:r w:rsidR="00315365" w:rsidRPr="00805104">
              <w:rPr>
                <w:b/>
                <w:color w:val="000000" w:themeColor="text1"/>
                <w:szCs w:val="24"/>
              </w:rPr>
              <w:t>DPAO</w:t>
            </w:r>
            <w:r w:rsidR="00212930" w:rsidRPr="00805104">
              <w:rPr>
                <w:color w:val="000000" w:themeColor="text1"/>
                <w:szCs w:val="24"/>
              </w:rPr>
              <w:t>, en ajoutant la moyenne des prix de l</w:t>
            </w:r>
            <w:r w:rsidR="00161B9E" w:rsidRPr="00805104">
              <w:rPr>
                <w:color w:val="000000" w:themeColor="text1"/>
                <w:szCs w:val="24"/>
              </w:rPr>
              <w:t xml:space="preserve">’élément </w:t>
            </w:r>
            <w:r w:rsidR="00212930" w:rsidRPr="00805104">
              <w:rPr>
                <w:color w:val="000000" w:themeColor="text1"/>
                <w:szCs w:val="24"/>
              </w:rPr>
              <w:t xml:space="preserve">ou composant fournis par les autres soumissionnaires ayant </w:t>
            </w:r>
            <w:r w:rsidR="001A7834" w:rsidRPr="00805104">
              <w:rPr>
                <w:color w:val="000000" w:themeColor="text1"/>
                <w:szCs w:val="24"/>
              </w:rPr>
              <w:t>remis</w:t>
            </w:r>
            <w:r w:rsidR="00212930" w:rsidRPr="00805104">
              <w:rPr>
                <w:color w:val="000000" w:themeColor="text1"/>
                <w:szCs w:val="24"/>
              </w:rPr>
              <w:t xml:space="preserve"> des offres substantiellement conformes. Si le prix de cet</w:t>
            </w:r>
            <w:r w:rsidR="00161B9E" w:rsidRPr="00805104">
              <w:rPr>
                <w:color w:val="000000" w:themeColor="text1"/>
                <w:szCs w:val="24"/>
              </w:rPr>
              <w:t xml:space="preserve"> élément</w:t>
            </w:r>
            <w:r w:rsidR="00212930" w:rsidRPr="00805104">
              <w:rPr>
                <w:color w:val="000000" w:themeColor="text1"/>
                <w:szCs w:val="24"/>
              </w:rPr>
              <w:t xml:space="preserve"> ou composant ne peut pas être </w:t>
            </w:r>
            <w:r w:rsidR="00161B9E" w:rsidRPr="00805104">
              <w:rPr>
                <w:color w:val="000000" w:themeColor="text1"/>
                <w:szCs w:val="24"/>
              </w:rPr>
              <w:t xml:space="preserve">estimé par la prise en compte du </w:t>
            </w:r>
            <w:r w:rsidR="00212930" w:rsidRPr="00805104">
              <w:rPr>
                <w:color w:val="000000" w:themeColor="text1"/>
                <w:szCs w:val="24"/>
              </w:rPr>
              <w:t xml:space="preserve">prix des autres offres substantiellement conformes, le Maître d’Ouvrage </w:t>
            </w:r>
            <w:r w:rsidR="00161B9E" w:rsidRPr="00805104">
              <w:rPr>
                <w:color w:val="000000" w:themeColor="text1"/>
                <w:szCs w:val="24"/>
              </w:rPr>
              <w:t>fera sa propre</w:t>
            </w:r>
            <w:r w:rsidR="00F53EE9" w:rsidRPr="00805104">
              <w:rPr>
                <w:color w:val="000000" w:themeColor="text1"/>
                <w:szCs w:val="24"/>
              </w:rPr>
              <w:t xml:space="preserve"> </w:t>
            </w:r>
            <w:r w:rsidR="00212930" w:rsidRPr="00805104">
              <w:rPr>
                <w:color w:val="000000" w:themeColor="text1"/>
                <w:szCs w:val="24"/>
              </w:rPr>
              <w:t>estimation.</w:t>
            </w:r>
          </w:p>
        </w:tc>
      </w:tr>
      <w:tr w:rsidR="00805104" w:rsidRPr="00805104" w14:paraId="574F0206" w14:textId="77777777" w:rsidTr="006C19A4">
        <w:tc>
          <w:tcPr>
            <w:tcW w:w="2694" w:type="dxa"/>
            <w:tcBorders>
              <w:left w:val="nil"/>
              <w:right w:val="nil"/>
            </w:tcBorders>
            <w:tcMar>
              <w:top w:w="28" w:type="dxa"/>
              <w:bottom w:w="28" w:type="dxa"/>
            </w:tcMar>
          </w:tcPr>
          <w:p w14:paraId="765682EC" w14:textId="77777777" w:rsidR="00315365" w:rsidRPr="00805104" w:rsidRDefault="00315365" w:rsidP="007D71BC">
            <w:pPr>
              <w:pStyle w:val="00SectionISubtitle"/>
              <w:rPr>
                <w:color w:val="000000" w:themeColor="text1"/>
              </w:rPr>
            </w:pPr>
            <w:bookmarkStart w:id="289" w:name="_Toc438532638"/>
            <w:bookmarkStart w:id="290" w:name="_Toc438532639"/>
            <w:bookmarkStart w:id="291" w:name="_Toc156373315"/>
            <w:bookmarkStart w:id="292" w:name="_Toc478838052"/>
            <w:bookmarkStart w:id="293" w:name="_Toc37951331"/>
            <w:bookmarkEnd w:id="289"/>
            <w:bookmarkEnd w:id="290"/>
            <w:r w:rsidRPr="00805104">
              <w:rPr>
                <w:color w:val="000000" w:themeColor="text1"/>
              </w:rPr>
              <w:t>31.</w:t>
            </w:r>
            <w:r w:rsidRPr="00805104">
              <w:rPr>
                <w:color w:val="000000" w:themeColor="text1"/>
              </w:rPr>
              <w:tab/>
              <w:t>Correction des erreurs arithmétiques</w:t>
            </w:r>
            <w:bookmarkEnd w:id="291"/>
            <w:bookmarkEnd w:id="292"/>
            <w:bookmarkEnd w:id="293"/>
          </w:p>
        </w:tc>
        <w:tc>
          <w:tcPr>
            <w:tcW w:w="6662" w:type="dxa"/>
            <w:tcBorders>
              <w:left w:val="nil"/>
              <w:right w:val="nil"/>
            </w:tcBorders>
            <w:tcMar>
              <w:top w:w="28" w:type="dxa"/>
              <w:bottom w:w="28" w:type="dxa"/>
            </w:tcMar>
          </w:tcPr>
          <w:p w14:paraId="6FE97E02" w14:textId="77777777" w:rsidR="00315365" w:rsidRPr="00805104" w:rsidRDefault="00315365" w:rsidP="00F17BB7">
            <w:pPr>
              <w:pStyle w:val="Paragraphedeliste"/>
              <w:numPr>
                <w:ilvl w:val="1"/>
                <w:numId w:val="56"/>
              </w:numPr>
              <w:tabs>
                <w:tab w:val="left" w:pos="576"/>
                <w:tab w:val="left" w:pos="1152"/>
              </w:tabs>
              <w:suppressAutoHyphens/>
              <w:rPr>
                <w:color w:val="000000" w:themeColor="text1"/>
                <w:szCs w:val="24"/>
              </w:rPr>
            </w:pPr>
            <w:r w:rsidRPr="00805104">
              <w:rPr>
                <w:color w:val="000000" w:themeColor="text1"/>
                <w:szCs w:val="24"/>
              </w:rPr>
              <w:t xml:space="preserve">Lorsqu’une </w:t>
            </w:r>
            <w:r w:rsidR="006B0D13" w:rsidRPr="00805104">
              <w:rPr>
                <w:color w:val="000000" w:themeColor="text1"/>
                <w:szCs w:val="24"/>
              </w:rPr>
              <w:t>O</w:t>
            </w:r>
            <w:r w:rsidRPr="00805104">
              <w:rPr>
                <w:color w:val="000000" w:themeColor="text1"/>
                <w:szCs w:val="24"/>
              </w:rPr>
              <w:t xml:space="preserve">ffre est conforme pour l’essentiel, le </w:t>
            </w:r>
            <w:r w:rsidR="00113D64" w:rsidRPr="00805104">
              <w:rPr>
                <w:color w:val="000000" w:themeColor="text1"/>
                <w:szCs w:val="24"/>
              </w:rPr>
              <w:t>Maître d’Ouvrage</w:t>
            </w:r>
            <w:r w:rsidRPr="00805104">
              <w:rPr>
                <w:color w:val="000000" w:themeColor="text1"/>
                <w:szCs w:val="24"/>
              </w:rPr>
              <w:t xml:space="preserve"> en rectifiera les erreurs arithmétiques sur la base suivante :</w:t>
            </w:r>
          </w:p>
          <w:p w14:paraId="6B9410AE" w14:textId="77777777" w:rsidR="00315365" w:rsidRPr="00805104" w:rsidRDefault="00315365" w:rsidP="00F17BB7">
            <w:pPr>
              <w:pStyle w:val="Paragraphedeliste"/>
              <w:numPr>
                <w:ilvl w:val="1"/>
                <w:numId w:val="86"/>
              </w:numPr>
              <w:suppressAutoHyphens/>
              <w:ind w:left="1167" w:hanging="567"/>
              <w:rPr>
                <w:color w:val="000000" w:themeColor="text1"/>
                <w:szCs w:val="24"/>
              </w:rPr>
            </w:pPr>
            <w:r w:rsidRPr="00805104">
              <w:rPr>
                <w:color w:val="000000" w:themeColor="text1"/>
                <w:szCs w:val="24"/>
              </w:rPr>
              <w:t xml:space="preserve">Dans le cas d’un Marché à prix unitaires seulement, s’il existe une contradiction entre le prix unitaire et le prix total obtenu en multipliant le prix unitaire par la quantité correspondante, le prix unitaire fera foi et le prix total sera rectifié, à moins que, de l’avis du </w:t>
            </w:r>
            <w:r w:rsidR="00113D64" w:rsidRPr="00805104">
              <w:rPr>
                <w:color w:val="000000" w:themeColor="text1"/>
                <w:szCs w:val="24"/>
              </w:rPr>
              <w:t>Maître d’Ouvrage</w:t>
            </w:r>
            <w:r w:rsidRPr="00805104">
              <w:rPr>
                <w:color w:val="000000" w:themeColor="text1"/>
                <w:szCs w:val="24"/>
              </w:rPr>
              <w:t xml:space="preserve">, la virgule des décimales du prix unitaire soit manifestement mal placée, auquel cas le prix total indiqué prévaudra et le prix unitaire sera rectifié ; </w:t>
            </w:r>
          </w:p>
          <w:p w14:paraId="2A50CA17" w14:textId="77777777" w:rsidR="00315365" w:rsidRPr="00805104" w:rsidRDefault="00315365" w:rsidP="00F17BB7">
            <w:pPr>
              <w:pStyle w:val="Paragraphedeliste"/>
              <w:numPr>
                <w:ilvl w:val="1"/>
                <w:numId w:val="86"/>
              </w:numPr>
              <w:suppressAutoHyphens/>
              <w:ind w:left="1167" w:hanging="567"/>
              <w:rPr>
                <w:color w:val="000000" w:themeColor="text1"/>
                <w:szCs w:val="24"/>
              </w:rPr>
            </w:pPr>
            <w:r w:rsidRPr="00805104">
              <w:rPr>
                <w:color w:val="000000" w:themeColor="text1"/>
                <w:szCs w:val="24"/>
              </w:rPr>
              <w:t xml:space="preserve">Si le total obtenu par addition ou soustraction des sous totaux n’est pas exact, les sous totaux feront foi et le total sera rectifié ; et </w:t>
            </w:r>
          </w:p>
          <w:p w14:paraId="786596F7" w14:textId="77777777" w:rsidR="00315365" w:rsidRPr="00805104" w:rsidRDefault="00315365" w:rsidP="00F17BB7">
            <w:pPr>
              <w:pStyle w:val="Paragraphedeliste"/>
              <w:numPr>
                <w:ilvl w:val="1"/>
                <w:numId w:val="86"/>
              </w:numPr>
              <w:suppressAutoHyphens/>
              <w:ind w:left="1167" w:hanging="567"/>
              <w:rPr>
                <w:color w:val="000000" w:themeColor="text1"/>
                <w:szCs w:val="24"/>
              </w:rPr>
            </w:pPr>
            <w:r w:rsidRPr="00805104">
              <w:rPr>
                <w:color w:val="000000" w:themeColor="text1"/>
                <w:szCs w:val="24"/>
              </w:rPr>
              <w:t>S’il existe une contradiction entre le montant indiqué en lettres et le montant indiqué en chiffres, le montant en lettres fera foi, à moins que ce montant ne soit entaché d’une erreur arithmétique, auquel cas le montant en chiffres prévaudra sous réserve des alinéas a) et b) ci-dessus.</w:t>
            </w:r>
          </w:p>
          <w:p w14:paraId="6C5D6DED" w14:textId="77777777" w:rsidR="00315365" w:rsidRPr="00805104" w:rsidRDefault="00315365" w:rsidP="00F17BB7">
            <w:pPr>
              <w:pStyle w:val="Paragraphedeliste"/>
              <w:numPr>
                <w:ilvl w:val="1"/>
                <w:numId w:val="56"/>
              </w:numPr>
              <w:tabs>
                <w:tab w:val="left" w:pos="576"/>
                <w:tab w:val="left" w:pos="1152"/>
              </w:tabs>
              <w:suppressAutoHyphens/>
              <w:rPr>
                <w:color w:val="000000" w:themeColor="text1"/>
                <w:szCs w:val="24"/>
              </w:rPr>
            </w:pPr>
            <w:r w:rsidRPr="00805104">
              <w:rPr>
                <w:color w:val="000000" w:themeColor="text1"/>
                <w:szCs w:val="24"/>
              </w:rPr>
              <w:t xml:space="preserve">Il sera demandé au Soumissionnaire d’accepter la correction des erreurs arithmétiques. Si le Soumissionnaire n’accepte pas les corrections apportées en conformité avec l’article 31.1, son offre sera écartée. </w:t>
            </w:r>
          </w:p>
        </w:tc>
      </w:tr>
      <w:tr w:rsidR="00805104" w:rsidRPr="00805104" w14:paraId="59D85630" w14:textId="77777777" w:rsidTr="006C19A4">
        <w:tc>
          <w:tcPr>
            <w:tcW w:w="2694" w:type="dxa"/>
            <w:tcBorders>
              <w:top w:val="nil"/>
              <w:left w:val="nil"/>
              <w:bottom w:val="nil"/>
              <w:right w:val="nil"/>
            </w:tcBorders>
            <w:tcMar>
              <w:top w:w="28" w:type="dxa"/>
              <w:bottom w:w="28" w:type="dxa"/>
            </w:tcMar>
          </w:tcPr>
          <w:p w14:paraId="0D0D93CC" w14:textId="77777777" w:rsidR="002476D3" w:rsidRPr="00805104" w:rsidRDefault="002476D3" w:rsidP="007D71BC">
            <w:pPr>
              <w:pStyle w:val="00SectionISubtitle"/>
              <w:rPr>
                <w:color w:val="000000" w:themeColor="text1"/>
              </w:rPr>
            </w:pPr>
            <w:bookmarkStart w:id="294" w:name="_Toc438532643"/>
            <w:bookmarkStart w:id="295" w:name="_Toc438532644"/>
            <w:bookmarkStart w:id="296" w:name="_Toc438438857"/>
            <w:bookmarkStart w:id="297" w:name="_Toc438532646"/>
            <w:bookmarkStart w:id="298" w:name="_Toc438734001"/>
            <w:bookmarkStart w:id="299" w:name="_Toc438907038"/>
            <w:bookmarkStart w:id="300" w:name="_Toc438907237"/>
            <w:bookmarkStart w:id="301" w:name="_Toc156373316"/>
            <w:bookmarkStart w:id="302" w:name="_Toc478838053"/>
            <w:bookmarkStart w:id="303" w:name="_Toc37951332"/>
            <w:bookmarkEnd w:id="294"/>
            <w:bookmarkEnd w:id="295"/>
            <w:r w:rsidRPr="00805104">
              <w:rPr>
                <w:color w:val="000000" w:themeColor="text1"/>
              </w:rPr>
              <w:t>32.</w:t>
            </w:r>
            <w:r w:rsidRPr="00805104">
              <w:rPr>
                <w:color w:val="000000" w:themeColor="text1"/>
              </w:rPr>
              <w:tab/>
              <w:t>Conversion en une seule monnaie</w:t>
            </w:r>
            <w:bookmarkEnd w:id="296"/>
            <w:bookmarkEnd w:id="297"/>
            <w:bookmarkEnd w:id="298"/>
            <w:bookmarkEnd w:id="299"/>
            <w:bookmarkEnd w:id="300"/>
            <w:bookmarkEnd w:id="301"/>
            <w:bookmarkEnd w:id="302"/>
            <w:bookmarkEnd w:id="303"/>
          </w:p>
        </w:tc>
        <w:tc>
          <w:tcPr>
            <w:tcW w:w="6662" w:type="dxa"/>
            <w:tcBorders>
              <w:top w:val="nil"/>
              <w:left w:val="nil"/>
              <w:bottom w:val="nil"/>
              <w:right w:val="nil"/>
            </w:tcBorders>
            <w:tcMar>
              <w:top w:w="28" w:type="dxa"/>
              <w:bottom w:w="28" w:type="dxa"/>
            </w:tcMar>
          </w:tcPr>
          <w:p w14:paraId="5CEBB700" w14:textId="77777777" w:rsidR="002476D3" w:rsidRPr="00805104" w:rsidRDefault="002476D3" w:rsidP="00F17BB7">
            <w:pPr>
              <w:pStyle w:val="Paragraphedeliste"/>
              <w:numPr>
                <w:ilvl w:val="1"/>
                <w:numId w:val="57"/>
              </w:numPr>
              <w:tabs>
                <w:tab w:val="left" w:pos="1152"/>
              </w:tabs>
              <w:suppressAutoHyphens/>
              <w:rPr>
                <w:color w:val="000000" w:themeColor="text1"/>
                <w:szCs w:val="24"/>
              </w:rPr>
            </w:pPr>
            <w:r w:rsidRPr="00805104">
              <w:rPr>
                <w:color w:val="000000" w:themeColor="text1"/>
                <w:szCs w:val="24"/>
              </w:rPr>
              <w:t xml:space="preserve">Aux fins d’évaluation et de comparaison des </w:t>
            </w:r>
            <w:r w:rsidR="003731EB" w:rsidRPr="00805104">
              <w:rPr>
                <w:color w:val="000000" w:themeColor="text1"/>
                <w:szCs w:val="24"/>
              </w:rPr>
              <w:t>O</w:t>
            </w:r>
            <w:r w:rsidRPr="00805104">
              <w:rPr>
                <w:color w:val="000000" w:themeColor="text1"/>
                <w:szCs w:val="24"/>
              </w:rPr>
              <w:t xml:space="preserve">ffres, le </w:t>
            </w:r>
            <w:r w:rsidR="00113D64" w:rsidRPr="00805104">
              <w:rPr>
                <w:color w:val="000000" w:themeColor="text1"/>
                <w:szCs w:val="24"/>
              </w:rPr>
              <w:t>Maître d’Ouvrage</w:t>
            </w:r>
            <w:r w:rsidRPr="00805104">
              <w:rPr>
                <w:color w:val="000000" w:themeColor="text1"/>
                <w:szCs w:val="24"/>
              </w:rPr>
              <w:t xml:space="preserve"> convertira tous les prix des offres exprimés en diverses monnaies </w:t>
            </w:r>
            <w:r w:rsidR="00930BE9" w:rsidRPr="00805104">
              <w:rPr>
                <w:color w:val="000000" w:themeColor="text1"/>
                <w:szCs w:val="24"/>
              </w:rPr>
              <w:t xml:space="preserve">dans la </w:t>
            </w:r>
            <w:r w:rsidRPr="00805104">
              <w:rPr>
                <w:color w:val="000000" w:themeColor="text1"/>
                <w:szCs w:val="24"/>
              </w:rPr>
              <w:t>monnaie</w:t>
            </w:r>
            <w:r w:rsidR="00930BE9" w:rsidRPr="00805104">
              <w:rPr>
                <w:color w:val="000000" w:themeColor="text1"/>
                <w:szCs w:val="24"/>
              </w:rPr>
              <w:t xml:space="preserve"> spécifiée </w:t>
            </w:r>
            <w:r w:rsidR="00930BE9" w:rsidRPr="00805104">
              <w:rPr>
                <w:b/>
                <w:color w:val="000000" w:themeColor="text1"/>
                <w:szCs w:val="24"/>
              </w:rPr>
              <w:t>dans les</w:t>
            </w:r>
            <w:r w:rsidR="00930BE9" w:rsidRPr="00805104">
              <w:rPr>
                <w:color w:val="000000" w:themeColor="text1"/>
                <w:szCs w:val="24"/>
              </w:rPr>
              <w:t xml:space="preserve"> </w:t>
            </w:r>
            <w:r w:rsidR="00930BE9" w:rsidRPr="00805104">
              <w:rPr>
                <w:b/>
                <w:color w:val="000000" w:themeColor="text1"/>
                <w:szCs w:val="24"/>
              </w:rPr>
              <w:t>DPAO</w:t>
            </w:r>
            <w:r w:rsidR="00930BE9" w:rsidRPr="00805104">
              <w:rPr>
                <w:color w:val="000000" w:themeColor="text1"/>
                <w:szCs w:val="24"/>
              </w:rPr>
              <w:t xml:space="preserve">. </w:t>
            </w:r>
          </w:p>
        </w:tc>
      </w:tr>
      <w:tr w:rsidR="00805104" w:rsidRPr="00805104" w14:paraId="56417F73" w14:textId="77777777" w:rsidTr="006C19A4">
        <w:tc>
          <w:tcPr>
            <w:tcW w:w="2694" w:type="dxa"/>
            <w:tcBorders>
              <w:top w:val="nil"/>
              <w:left w:val="nil"/>
              <w:bottom w:val="nil"/>
              <w:right w:val="nil"/>
            </w:tcBorders>
            <w:tcMar>
              <w:top w:w="28" w:type="dxa"/>
              <w:bottom w:w="28" w:type="dxa"/>
            </w:tcMar>
          </w:tcPr>
          <w:p w14:paraId="5B6F4B73" w14:textId="77777777" w:rsidR="002476D3" w:rsidRPr="00805104" w:rsidRDefault="002476D3" w:rsidP="007D71BC">
            <w:pPr>
              <w:pStyle w:val="00SectionISubtitle"/>
              <w:rPr>
                <w:color w:val="000000" w:themeColor="text1"/>
              </w:rPr>
            </w:pPr>
            <w:bookmarkStart w:id="304" w:name="_Toc438438858"/>
            <w:bookmarkStart w:id="305" w:name="_Toc438532647"/>
            <w:bookmarkStart w:id="306" w:name="_Toc438734002"/>
            <w:bookmarkStart w:id="307" w:name="_Toc438907039"/>
            <w:bookmarkStart w:id="308" w:name="_Toc438907238"/>
            <w:bookmarkStart w:id="309" w:name="_Toc156373317"/>
            <w:bookmarkStart w:id="310" w:name="_Toc37951333"/>
            <w:r w:rsidRPr="00805104">
              <w:rPr>
                <w:color w:val="000000" w:themeColor="text1"/>
              </w:rPr>
              <w:t>33</w:t>
            </w:r>
            <w:r w:rsidR="004F67E3" w:rsidRPr="00805104">
              <w:rPr>
                <w:color w:val="000000" w:themeColor="text1"/>
              </w:rPr>
              <w:t>.</w:t>
            </w:r>
            <w:r w:rsidRPr="00805104">
              <w:rPr>
                <w:color w:val="000000" w:themeColor="text1"/>
              </w:rPr>
              <w:tab/>
              <w:t xml:space="preserve">Marge de </w:t>
            </w:r>
            <w:bookmarkEnd w:id="304"/>
            <w:bookmarkEnd w:id="305"/>
            <w:bookmarkEnd w:id="306"/>
            <w:bookmarkEnd w:id="307"/>
            <w:bookmarkEnd w:id="308"/>
            <w:r w:rsidRPr="00805104">
              <w:rPr>
                <w:color w:val="000000" w:themeColor="text1"/>
              </w:rPr>
              <w:t>préférence</w:t>
            </w:r>
            <w:bookmarkEnd w:id="309"/>
            <w:r w:rsidR="00C54A94" w:rsidRPr="00805104">
              <w:rPr>
                <w:rStyle w:val="Appelnotedebasdep"/>
                <w:color w:val="000000" w:themeColor="text1"/>
              </w:rPr>
              <w:footnoteReference w:id="3"/>
            </w:r>
            <w:bookmarkEnd w:id="310"/>
          </w:p>
        </w:tc>
        <w:tc>
          <w:tcPr>
            <w:tcW w:w="6662" w:type="dxa"/>
            <w:tcBorders>
              <w:top w:val="nil"/>
              <w:left w:val="nil"/>
              <w:bottom w:val="nil"/>
              <w:right w:val="nil"/>
            </w:tcBorders>
            <w:tcMar>
              <w:top w:w="28" w:type="dxa"/>
              <w:bottom w:w="28" w:type="dxa"/>
            </w:tcMar>
          </w:tcPr>
          <w:p w14:paraId="57AE56B7" w14:textId="77777777" w:rsidR="002476D3" w:rsidRPr="00805104" w:rsidRDefault="002476D3" w:rsidP="00F17BB7">
            <w:pPr>
              <w:pStyle w:val="Paragraphedeliste"/>
              <w:numPr>
                <w:ilvl w:val="1"/>
                <w:numId w:val="58"/>
              </w:numPr>
              <w:tabs>
                <w:tab w:val="left" w:pos="1152"/>
              </w:tabs>
              <w:suppressAutoHyphens/>
              <w:rPr>
                <w:color w:val="000000" w:themeColor="text1"/>
                <w:szCs w:val="24"/>
              </w:rPr>
            </w:pPr>
            <w:r w:rsidRPr="00805104">
              <w:rPr>
                <w:color w:val="000000" w:themeColor="text1"/>
                <w:szCs w:val="24"/>
              </w:rPr>
              <w:t xml:space="preserve">Sauf stipulation contraire </w:t>
            </w:r>
            <w:r w:rsidRPr="00805104">
              <w:rPr>
                <w:b/>
                <w:color w:val="000000" w:themeColor="text1"/>
                <w:szCs w:val="24"/>
              </w:rPr>
              <w:t>d</w:t>
            </w:r>
            <w:r w:rsidR="005E0148" w:rsidRPr="00805104">
              <w:rPr>
                <w:b/>
                <w:color w:val="000000" w:themeColor="text1"/>
                <w:szCs w:val="24"/>
              </w:rPr>
              <w:t>ans l</w:t>
            </w:r>
            <w:r w:rsidRPr="00805104">
              <w:rPr>
                <w:b/>
                <w:color w:val="000000" w:themeColor="text1"/>
                <w:szCs w:val="24"/>
              </w:rPr>
              <w:t>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aucune marge de préférence ne sera </w:t>
            </w:r>
            <w:r w:rsidR="00871238" w:rsidRPr="00805104">
              <w:rPr>
                <w:color w:val="000000" w:themeColor="text1"/>
                <w:szCs w:val="24"/>
              </w:rPr>
              <w:t>accordée.</w:t>
            </w:r>
            <w:r w:rsidRPr="00805104">
              <w:rPr>
                <w:color w:val="000000" w:themeColor="text1"/>
                <w:szCs w:val="24"/>
              </w:rPr>
              <w:t xml:space="preserve"> </w:t>
            </w:r>
          </w:p>
        </w:tc>
      </w:tr>
      <w:tr w:rsidR="00805104" w:rsidRPr="00805104" w14:paraId="34F4B000" w14:textId="77777777" w:rsidTr="006C19A4">
        <w:tc>
          <w:tcPr>
            <w:tcW w:w="2694" w:type="dxa"/>
            <w:tcBorders>
              <w:top w:val="nil"/>
              <w:left w:val="nil"/>
              <w:bottom w:val="nil"/>
              <w:right w:val="nil"/>
            </w:tcBorders>
            <w:tcMar>
              <w:top w:w="28" w:type="dxa"/>
              <w:bottom w:w="28" w:type="dxa"/>
            </w:tcMar>
          </w:tcPr>
          <w:p w14:paraId="29C337DE" w14:textId="77777777" w:rsidR="005C2269" w:rsidRPr="00805104" w:rsidRDefault="00D85FEF" w:rsidP="005942CB">
            <w:pPr>
              <w:pStyle w:val="00SectionISubtitle"/>
              <w:rPr>
                <w:color w:val="000000" w:themeColor="text1"/>
              </w:rPr>
            </w:pPr>
            <w:bookmarkStart w:id="311" w:name="_Toc478838054"/>
            <w:bookmarkStart w:id="312" w:name="_Toc37951334"/>
            <w:r w:rsidRPr="00805104">
              <w:rPr>
                <w:color w:val="000000" w:themeColor="text1"/>
              </w:rPr>
              <w:t>34.</w:t>
            </w:r>
            <w:r w:rsidRPr="00805104">
              <w:rPr>
                <w:color w:val="000000" w:themeColor="text1"/>
              </w:rPr>
              <w:tab/>
            </w:r>
            <w:r w:rsidR="005C2269" w:rsidRPr="00805104">
              <w:rPr>
                <w:color w:val="000000" w:themeColor="text1"/>
              </w:rPr>
              <w:t>Sous-traitants</w:t>
            </w:r>
            <w:bookmarkEnd w:id="311"/>
            <w:bookmarkEnd w:id="312"/>
          </w:p>
        </w:tc>
        <w:tc>
          <w:tcPr>
            <w:tcW w:w="6662" w:type="dxa"/>
            <w:tcBorders>
              <w:top w:val="nil"/>
              <w:left w:val="nil"/>
              <w:bottom w:val="nil"/>
              <w:right w:val="nil"/>
            </w:tcBorders>
            <w:tcMar>
              <w:top w:w="28" w:type="dxa"/>
              <w:bottom w:w="28" w:type="dxa"/>
            </w:tcMar>
          </w:tcPr>
          <w:p w14:paraId="4143185D" w14:textId="77777777" w:rsidR="005C2269" w:rsidRPr="00805104" w:rsidRDefault="008C28A6" w:rsidP="00F17BB7">
            <w:pPr>
              <w:pStyle w:val="Paragraphedeliste"/>
              <w:numPr>
                <w:ilvl w:val="1"/>
                <w:numId w:val="59"/>
              </w:numPr>
              <w:tabs>
                <w:tab w:val="left" w:pos="1152"/>
              </w:tabs>
              <w:suppressAutoHyphens/>
              <w:contextualSpacing w:val="0"/>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n’entend pas faire exécuter certaines parties spécifiques des travaux par des sous-traitants sélectionnés à l’avance par le </w:t>
            </w:r>
            <w:r w:rsidR="00113D64" w:rsidRPr="00805104">
              <w:rPr>
                <w:color w:val="000000" w:themeColor="text1"/>
                <w:szCs w:val="24"/>
              </w:rPr>
              <w:t>Maître d’Ouvrage</w:t>
            </w:r>
            <w:r w:rsidRPr="00805104">
              <w:rPr>
                <w:color w:val="000000" w:themeColor="text1"/>
                <w:szCs w:val="24"/>
              </w:rPr>
              <w:t xml:space="preserve">, sauf disposition contraire </w:t>
            </w:r>
            <w:r w:rsidRPr="00805104">
              <w:rPr>
                <w:b/>
                <w:color w:val="000000" w:themeColor="text1"/>
                <w:szCs w:val="24"/>
              </w:rPr>
              <w:t>dans les DPAO</w:t>
            </w:r>
            <w:r w:rsidR="005C2269" w:rsidRPr="00805104">
              <w:rPr>
                <w:color w:val="000000" w:themeColor="text1"/>
                <w:szCs w:val="24"/>
              </w:rPr>
              <w:t>.</w:t>
            </w:r>
          </w:p>
          <w:p w14:paraId="44CE2DA9" w14:textId="4599FED0" w:rsidR="003E4083" w:rsidRPr="00805104" w:rsidRDefault="003F2FE2" w:rsidP="002307F4">
            <w:pPr>
              <w:pStyle w:val="Paragraphedeliste"/>
              <w:numPr>
                <w:ilvl w:val="1"/>
                <w:numId w:val="59"/>
              </w:numPr>
              <w:tabs>
                <w:tab w:val="left" w:pos="1152"/>
              </w:tabs>
              <w:suppressAutoHyphens/>
              <w:contextualSpacing w:val="0"/>
              <w:rPr>
                <w:color w:val="000000" w:themeColor="text1"/>
                <w:szCs w:val="24"/>
              </w:rPr>
            </w:pPr>
            <w:r w:rsidRPr="00805104">
              <w:rPr>
                <w:color w:val="000000" w:themeColor="text1"/>
                <w:szCs w:val="24"/>
              </w:rPr>
              <w:t xml:space="preserve">Les Soumissionnaires peuvent proposer une sous-traitance à concurrence du pourcentage de la valeur du Marché ou du volume des Travaux tel que </w:t>
            </w:r>
            <w:r w:rsidRPr="00805104">
              <w:rPr>
                <w:b/>
                <w:color w:val="000000" w:themeColor="text1"/>
                <w:szCs w:val="24"/>
              </w:rPr>
              <w:t>prévu aux</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Les sous-traitants proposés par le Soumissionnaire doivent être pleinement qualifiés pour la partie des travaux qui leur incomberait.</w:t>
            </w:r>
            <w:r w:rsidR="002307F4" w:rsidRPr="00805104">
              <w:rPr>
                <w:color w:val="000000" w:themeColor="text1"/>
                <w:szCs w:val="24"/>
              </w:rPr>
              <w:t xml:space="preserve"> La demande d’approbation adressée au Directeur de projet par l’Entrepreneur, concernant des Sous-traitants non désignés dans le Marché, devra aussi comprendre la déclaration du sous-traitant conformément à l’Annexe D – Déclaration de Performance sur l’Exploitation et les Abus Sexuels (EAS) et/ou le Harcèlement Sexuel (HS).</w:t>
            </w:r>
          </w:p>
          <w:p w14:paraId="1C77A4A9" w14:textId="77777777" w:rsidR="005C2269" w:rsidRPr="00805104" w:rsidRDefault="00EB6970" w:rsidP="00F17BB7">
            <w:pPr>
              <w:pStyle w:val="Paragraphedeliste"/>
              <w:numPr>
                <w:ilvl w:val="1"/>
                <w:numId w:val="59"/>
              </w:numPr>
              <w:tabs>
                <w:tab w:val="left" w:pos="1152"/>
              </w:tabs>
              <w:suppressAutoHyphens/>
              <w:contextualSpacing w:val="0"/>
              <w:rPr>
                <w:color w:val="000000" w:themeColor="text1"/>
                <w:szCs w:val="24"/>
              </w:rPr>
            </w:pPr>
            <w:r w:rsidRPr="00805104">
              <w:rPr>
                <w:color w:val="000000" w:themeColor="text1"/>
                <w:szCs w:val="24"/>
              </w:rPr>
              <w:t>Le</w:t>
            </w:r>
            <w:r w:rsidR="00FC06D7" w:rsidRPr="00805104">
              <w:rPr>
                <w:color w:val="000000" w:themeColor="text1"/>
                <w:szCs w:val="24"/>
              </w:rPr>
              <w:t>s qualifications des sous-traitants ne seront pas utilisées par le Soumissionnaire pour justifier sa propre qualification à exécuter le Marché, à moins que la partie spécifique des Travaux à réaliser par un Sous-traitant n’ait été</w:t>
            </w:r>
            <w:r w:rsidRPr="00805104">
              <w:rPr>
                <w:color w:val="000000" w:themeColor="text1"/>
                <w:szCs w:val="24"/>
              </w:rPr>
              <w:t xml:space="preserve"> </w:t>
            </w:r>
            <w:r w:rsidR="00FC06D7" w:rsidRPr="00805104">
              <w:rPr>
                <w:color w:val="000000" w:themeColor="text1"/>
                <w:szCs w:val="24"/>
              </w:rPr>
              <w:t xml:space="preserve">identifié par le </w:t>
            </w:r>
            <w:r w:rsidR="00113D64" w:rsidRPr="00805104">
              <w:rPr>
                <w:color w:val="000000" w:themeColor="text1"/>
                <w:szCs w:val="24"/>
              </w:rPr>
              <w:t>Maître d’Ouvrage</w:t>
            </w:r>
            <w:r w:rsidRPr="00805104">
              <w:rPr>
                <w:color w:val="000000" w:themeColor="text1"/>
                <w:szCs w:val="24"/>
              </w:rPr>
              <w:t xml:space="preserve"> </w:t>
            </w:r>
            <w:r w:rsidR="00FC06D7" w:rsidRPr="00805104">
              <w:rPr>
                <w:b/>
                <w:color w:val="000000" w:themeColor="text1"/>
                <w:szCs w:val="24"/>
              </w:rPr>
              <w:t>dans les</w:t>
            </w:r>
            <w:r w:rsidR="00FC06D7" w:rsidRPr="00805104">
              <w:rPr>
                <w:color w:val="000000" w:themeColor="text1"/>
                <w:szCs w:val="24"/>
              </w:rPr>
              <w:t xml:space="preserve"> </w:t>
            </w:r>
            <w:r w:rsidR="00FC06D7" w:rsidRPr="00805104">
              <w:rPr>
                <w:b/>
                <w:color w:val="000000" w:themeColor="text1"/>
                <w:szCs w:val="24"/>
              </w:rPr>
              <w:t>DPAO</w:t>
            </w:r>
            <w:r w:rsidR="00FC06D7" w:rsidRPr="00805104">
              <w:rPr>
                <w:color w:val="000000" w:themeColor="text1"/>
                <w:szCs w:val="24"/>
              </w:rPr>
              <w:t xml:space="preserve"> comme susceptible d’être réalisé par des</w:t>
            </w:r>
            <w:r w:rsidR="00731B0D" w:rsidRPr="00805104">
              <w:rPr>
                <w:color w:val="000000" w:themeColor="text1"/>
                <w:szCs w:val="24"/>
              </w:rPr>
              <w:t xml:space="preserve"> «</w:t>
            </w:r>
            <w:r w:rsidR="00391BF1" w:rsidRPr="00805104">
              <w:rPr>
                <w:color w:val="000000" w:themeColor="text1"/>
                <w:szCs w:val="24"/>
              </w:rPr>
              <w:t> </w:t>
            </w:r>
            <w:r w:rsidR="00FC06D7" w:rsidRPr="00805104">
              <w:rPr>
                <w:color w:val="000000" w:themeColor="text1"/>
                <w:szCs w:val="24"/>
              </w:rPr>
              <w:t>Sous-traitants spécialisés</w:t>
            </w:r>
            <w:r w:rsidR="00391BF1" w:rsidRPr="00805104">
              <w:rPr>
                <w:color w:val="000000" w:themeColor="text1"/>
                <w:szCs w:val="24"/>
              </w:rPr>
              <w:t> »</w:t>
            </w:r>
            <w:r w:rsidR="00135963" w:rsidRPr="00805104">
              <w:rPr>
                <w:color w:val="000000" w:themeColor="text1"/>
                <w:szCs w:val="24"/>
              </w:rPr>
              <w:t> ;</w:t>
            </w:r>
            <w:r w:rsidR="00FC06D7" w:rsidRPr="00805104">
              <w:rPr>
                <w:color w:val="000000" w:themeColor="text1"/>
                <w:szCs w:val="24"/>
              </w:rPr>
              <w:t xml:space="preserve"> dans un tel cas, </w:t>
            </w:r>
            <w:r w:rsidRPr="00805104">
              <w:rPr>
                <w:color w:val="000000" w:themeColor="text1"/>
                <w:szCs w:val="24"/>
              </w:rPr>
              <w:t>l’expérience d</w:t>
            </w:r>
            <w:r w:rsidR="00FC06D7" w:rsidRPr="00805104">
              <w:rPr>
                <w:color w:val="000000" w:themeColor="text1"/>
                <w:szCs w:val="24"/>
              </w:rPr>
              <w:t>u</w:t>
            </w:r>
            <w:r w:rsidRPr="00805104">
              <w:rPr>
                <w:color w:val="000000" w:themeColor="text1"/>
                <w:szCs w:val="24"/>
              </w:rPr>
              <w:t xml:space="preserve"> </w:t>
            </w:r>
            <w:r w:rsidR="00FC06D7" w:rsidRPr="00805104">
              <w:rPr>
                <w:color w:val="000000" w:themeColor="text1"/>
                <w:szCs w:val="24"/>
              </w:rPr>
              <w:t>Sous</w:t>
            </w:r>
            <w:r w:rsidRPr="00805104">
              <w:rPr>
                <w:color w:val="000000" w:themeColor="text1"/>
                <w:szCs w:val="24"/>
              </w:rPr>
              <w:t>-traitant spécialisé sera prise en compte aux fins d’évaluation de la qualification du Soumissionnaire.</w:t>
            </w:r>
          </w:p>
        </w:tc>
      </w:tr>
      <w:tr w:rsidR="00805104" w:rsidRPr="00805104" w14:paraId="18175B04" w14:textId="77777777" w:rsidTr="006C19A4">
        <w:tc>
          <w:tcPr>
            <w:tcW w:w="2694" w:type="dxa"/>
            <w:tcBorders>
              <w:top w:val="nil"/>
              <w:left w:val="nil"/>
              <w:right w:val="nil"/>
            </w:tcBorders>
            <w:tcMar>
              <w:top w:w="28" w:type="dxa"/>
              <w:bottom w:w="28" w:type="dxa"/>
            </w:tcMar>
          </w:tcPr>
          <w:p w14:paraId="2A10CA37" w14:textId="77777777" w:rsidR="00315365" w:rsidRPr="00805104" w:rsidRDefault="00315365" w:rsidP="007D71BC">
            <w:pPr>
              <w:pStyle w:val="00SectionISubtitle"/>
              <w:rPr>
                <w:color w:val="000000" w:themeColor="text1"/>
              </w:rPr>
            </w:pPr>
            <w:bookmarkStart w:id="313" w:name="_Toc438438859"/>
            <w:bookmarkStart w:id="314" w:name="_Toc438532648"/>
            <w:bookmarkStart w:id="315" w:name="_Toc438734003"/>
            <w:bookmarkStart w:id="316" w:name="_Toc438907040"/>
            <w:bookmarkStart w:id="317" w:name="_Toc438907239"/>
            <w:bookmarkStart w:id="318" w:name="_Toc156373318"/>
            <w:bookmarkStart w:id="319" w:name="_Toc478838055"/>
            <w:bookmarkStart w:id="320" w:name="_Toc37951335"/>
            <w:r w:rsidRPr="00805104">
              <w:rPr>
                <w:color w:val="000000" w:themeColor="text1"/>
              </w:rPr>
              <w:t>35.</w:t>
            </w:r>
            <w:r w:rsidRPr="00805104">
              <w:rPr>
                <w:color w:val="000000" w:themeColor="text1"/>
              </w:rPr>
              <w:tab/>
              <w:t>Évaluation des Offres</w:t>
            </w:r>
            <w:bookmarkStart w:id="321" w:name="_Hlt438533055"/>
            <w:bookmarkEnd w:id="313"/>
            <w:bookmarkEnd w:id="314"/>
            <w:bookmarkEnd w:id="315"/>
            <w:bookmarkEnd w:id="316"/>
            <w:bookmarkEnd w:id="317"/>
            <w:bookmarkEnd w:id="318"/>
            <w:bookmarkEnd w:id="319"/>
            <w:bookmarkEnd w:id="320"/>
            <w:bookmarkEnd w:id="321"/>
          </w:p>
        </w:tc>
        <w:tc>
          <w:tcPr>
            <w:tcW w:w="6662" w:type="dxa"/>
            <w:tcBorders>
              <w:top w:val="nil"/>
              <w:left w:val="nil"/>
              <w:right w:val="nil"/>
            </w:tcBorders>
            <w:tcMar>
              <w:top w:w="28" w:type="dxa"/>
              <w:bottom w:w="28" w:type="dxa"/>
            </w:tcMar>
          </w:tcPr>
          <w:p w14:paraId="612A6E21" w14:textId="77777777" w:rsidR="00315365" w:rsidRPr="00805104" w:rsidRDefault="00315365" w:rsidP="00F17BB7">
            <w:pPr>
              <w:pStyle w:val="Paragraphedeliste"/>
              <w:numPr>
                <w:ilvl w:val="1"/>
                <w:numId w:val="60"/>
              </w:numPr>
              <w:suppressAutoHyphens/>
              <w:rPr>
                <w:color w:val="000000" w:themeColor="text1"/>
                <w:szCs w:val="24"/>
              </w:rPr>
            </w:pPr>
            <w:r w:rsidRPr="00805104">
              <w:rPr>
                <w:color w:val="000000" w:themeColor="text1"/>
                <w:szCs w:val="24"/>
              </w:rPr>
              <w:t xml:space="preserve">Pour évaluer les </w:t>
            </w:r>
            <w:r w:rsidR="00942537" w:rsidRPr="00805104">
              <w:rPr>
                <w:color w:val="000000" w:themeColor="text1"/>
                <w:szCs w:val="24"/>
              </w:rPr>
              <w:t>O</w:t>
            </w:r>
            <w:r w:rsidRPr="00805104">
              <w:rPr>
                <w:color w:val="000000" w:themeColor="text1"/>
                <w:szCs w:val="24"/>
              </w:rPr>
              <w:t xml:space="preserve">ffres, le </w:t>
            </w:r>
            <w:r w:rsidR="00113D64" w:rsidRPr="00805104">
              <w:rPr>
                <w:color w:val="000000" w:themeColor="text1"/>
                <w:szCs w:val="24"/>
              </w:rPr>
              <w:t>Maître d’Ouvrage</w:t>
            </w:r>
            <w:r w:rsidRPr="00805104">
              <w:rPr>
                <w:color w:val="000000" w:themeColor="text1"/>
                <w:szCs w:val="24"/>
              </w:rPr>
              <w:t xml:space="preserve"> n’utilisera que les critères et méthodes définis dans la présente clause et dans la Section III, Critères d’évaluation et de qualification. Le recours à tous autre critères et/ou méthodes ne sera pas permis. Par le moyen de ces critères et méthodes, le </w:t>
            </w:r>
            <w:r w:rsidR="00113D64" w:rsidRPr="00805104">
              <w:rPr>
                <w:color w:val="000000" w:themeColor="text1"/>
                <w:szCs w:val="24"/>
              </w:rPr>
              <w:t>Maître d’Ouvrage</w:t>
            </w:r>
            <w:r w:rsidRPr="00805104">
              <w:rPr>
                <w:color w:val="000000" w:themeColor="text1"/>
                <w:szCs w:val="24"/>
              </w:rPr>
              <w:t xml:space="preserve"> déterminera l’Offre la plus avantageuse en conformité avec l’article 40 des IS. </w:t>
            </w:r>
          </w:p>
          <w:p w14:paraId="33CFD323" w14:textId="77777777" w:rsidR="00315365" w:rsidRPr="00805104" w:rsidRDefault="00315365" w:rsidP="00F17BB7">
            <w:pPr>
              <w:pStyle w:val="Paragraphedeliste"/>
              <w:numPr>
                <w:ilvl w:val="1"/>
                <w:numId w:val="60"/>
              </w:numPr>
              <w:tabs>
                <w:tab w:val="left" w:pos="1152"/>
              </w:tabs>
              <w:suppressAutoHyphens/>
              <w:jc w:val="left"/>
              <w:rPr>
                <w:color w:val="000000" w:themeColor="text1"/>
                <w:szCs w:val="24"/>
              </w:rPr>
            </w:pPr>
            <w:r w:rsidRPr="00805104">
              <w:rPr>
                <w:color w:val="000000" w:themeColor="text1"/>
                <w:szCs w:val="24"/>
              </w:rPr>
              <w:t xml:space="preserve">Pour évaluer les offres, le </w:t>
            </w:r>
            <w:r w:rsidR="00113D64" w:rsidRPr="00805104">
              <w:rPr>
                <w:color w:val="000000" w:themeColor="text1"/>
                <w:szCs w:val="24"/>
              </w:rPr>
              <w:t>Maître d’Ouvrage</w:t>
            </w:r>
            <w:r w:rsidRPr="00805104">
              <w:rPr>
                <w:color w:val="000000" w:themeColor="text1"/>
                <w:szCs w:val="24"/>
              </w:rPr>
              <w:t xml:space="preserve"> prendra en compte les éléments ci-après :</w:t>
            </w:r>
          </w:p>
          <w:p w14:paraId="46E3B5D0" w14:textId="77777777" w:rsidR="00315365" w:rsidRPr="00805104" w:rsidRDefault="00795B6F" w:rsidP="00C700F6">
            <w:pPr>
              <w:suppressAutoHyphens/>
              <w:ind w:left="1152" w:hanging="495"/>
              <w:rPr>
                <w:color w:val="000000" w:themeColor="text1"/>
                <w:szCs w:val="24"/>
              </w:rPr>
            </w:pPr>
            <w:r w:rsidRPr="00805104">
              <w:rPr>
                <w:color w:val="000000" w:themeColor="text1"/>
                <w:szCs w:val="24"/>
              </w:rPr>
              <w:t>(</w:t>
            </w:r>
            <w:r w:rsidR="00315365" w:rsidRPr="00805104">
              <w:rPr>
                <w:color w:val="000000" w:themeColor="text1"/>
                <w:szCs w:val="24"/>
              </w:rPr>
              <w:t>a)</w:t>
            </w:r>
            <w:r w:rsidR="00315365" w:rsidRPr="00805104">
              <w:rPr>
                <w:color w:val="000000" w:themeColor="text1"/>
                <w:szCs w:val="24"/>
              </w:rPr>
              <w:tab/>
              <w:t>le Montant de l’Offre, en excluant les Sommes à valoir et, le cas échéant, les provisions pour imprévus figurant dans le récapitulatif du Détail quantitatif et estimatif</w:t>
            </w:r>
            <w:r w:rsidR="00315365" w:rsidRPr="00805104">
              <w:rPr>
                <w:rStyle w:val="Appelnotedebasdep"/>
                <w:color w:val="000000" w:themeColor="text1"/>
                <w:szCs w:val="24"/>
              </w:rPr>
              <w:footnoteReference w:id="4"/>
            </w:r>
            <w:r w:rsidR="00315365" w:rsidRPr="00805104">
              <w:rPr>
                <w:color w:val="000000" w:themeColor="text1"/>
                <w:szCs w:val="24"/>
              </w:rPr>
              <w:t xml:space="preserve">, </w:t>
            </w:r>
            <w:r w:rsidR="00315365" w:rsidRPr="00805104">
              <w:rPr>
                <w:color w:val="000000" w:themeColor="text1"/>
                <w:szCs w:val="24"/>
              </w:rPr>
              <w:lastRenderedPageBreak/>
              <w:t>mais en ajoutant le montant des Travaux en régie, lorsqu’ils sont chiffrés de façon compétitive ;</w:t>
            </w:r>
          </w:p>
          <w:p w14:paraId="28C2CD12" w14:textId="77777777" w:rsidR="00315365" w:rsidRPr="00805104" w:rsidRDefault="00795B6F" w:rsidP="00C700F6">
            <w:pPr>
              <w:tabs>
                <w:tab w:val="left" w:pos="576"/>
                <w:tab w:val="left" w:pos="1152"/>
              </w:tabs>
              <w:suppressAutoHyphens/>
              <w:ind w:left="1152" w:hanging="495"/>
              <w:rPr>
                <w:color w:val="000000" w:themeColor="text1"/>
                <w:szCs w:val="24"/>
              </w:rPr>
            </w:pPr>
            <w:r w:rsidRPr="00805104">
              <w:rPr>
                <w:color w:val="000000" w:themeColor="text1"/>
                <w:szCs w:val="24"/>
              </w:rPr>
              <w:t>(</w:t>
            </w:r>
            <w:r w:rsidR="00315365" w:rsidRPr="00805104">
              <w:rPr>
                <w:color w:val="000000" w:themeColor="text1"/>
                <w:szCs w:val="24"/>
              </w:rPr>
              <w:t>b)</w:t>
            </w:r>
            <w:r w:rsidR="00315365" w:rsidRPr="00805104">
              <w:rPr>
                <w:color w:val="000000" w:themeColor="text1"/>
                <w:szCs w:val="24"/>
              </w:rPr>
              <w:tab/>
              <w:t>les ajustements apportés au prix pour rectifier les erreurs arithmétiques en application de l’article 31.1 des IS ;</w:t>
            </w:r>
          </w:p>
          <w:p w14:paraId="54420394" w14:textId="77777777" w:rsidR="00315365" w:rsidRPr="00805104" w:rsidRDefault="00795B6F" w:rsidP="00C700F6">
            <w:pPr>
              <w:tabs>
                <w:tab w:val="left" w:pos="576"/>
                <w:tab w:val="left" w:pos="1152"/>
              </w:tabs>
              <w:suppressAutoHyphens/>
              <w:ind w:left="1152" w:hanging="495"/>
              <w:rPr>
                <w:color w:val="000000" w:themeColor="text1"/>
                <w:szCs w:val="24"/>
              </w:rPr>
            </w:pPr>
            <w:r w:rsidRPr="00805104">
              <w:rPr>
                <w:color w:val="000000" w:themeColor="text1"/>
                <w:szCs w:val="24"/>
              </w:rPr>
              <w:t>(</w:t>
            </w:r>
            <w:r w:rsidR="00315365" w:rsidRPr="00805104">
              <w:rPr>
                <w:color w:val="000000" w:themeColor="text1"/>
                <w:szCs w:val="24"/>
              </w:rPr>
              <w:t>c)</w:t>
            </w:r>
            <w:r w:rsidR="00315365" w:rsidRPr="00805104">
              <w:rPr>
                <w:color w:val="000000" w:themeColor="text1"/>
                <w:szCs w:val="24"/>
              </w:rPr>
              <w:tab/>
              <w:t>les ajustements imputables aux rabais offerts en application de l’article 14.4 des IS ;</w:t>
            </w:r>
          </w:p>
          <w:p w14:paraId="03902F05" w14:textId="77777777" w:rsidR="00315365" w:rsidRPr="00805104" w:rsidRDefault="00795B6F" w:rsidP="00C700F6">
            <w:pPr>
              <w:tabs>
                <w:tab w:val="left" w:pos="576"/>
                <w:tab w:val="left" w:pos="1152"/>
              </w:tabs>
              <w:suppressAutoHyphens/>
              <w:ind w:left="1152" w:hanging="495"/>
              <w:rPr>
                <w:color w:val="000000" w:themeColor="text1"/>
                <w:szCs w:val="24"/>
              </w:rPr>
            </w:pPr>
            <w:r w:rsidRPr="00805104">
              <w:rPr>
                <w:color w:val="000000" w:themeColor="text1"/>
                <w:szCs w:val="24"/>
              </w:rPr>
              <w:t>(</w:t>
            </w:r>
            <w:r w:rsidR="00315365" w:rsidRPr="00805104">
              <w:rPr>
                <w:color w:val="000000" w:themeColor="text1"/>
                <w:szCs w:val="24"/>
              </w:rPr>
              <w:t>d)</w:t>
            </w:r>
            <w:r w:rsidR="00315365" w:rsidRPr="00805104">
              <w:rPr>
                <w:color w:val="000000" w:themeColor="text1"/>
                <w:szCs w:val="24"/>
              </w:rPr>
              <w:tab/>
              <w:t>la conversion en une seule monnaie des montants résultant des opérations a), b) et c) ci-dessus, conformément aux dispositions de l’article 32 des IS ;</w:t>
            </w:r>
          </w:p>
          <w:p w14:paraId="4D6875A8" w14:textId="77777777" w:rsidR="00315365" w:rsidRPr="00805104" w:rsidRDefault="00795B6F" w:rsidP="00C700F6">
            <w:pPr>
              <w:tabs>
                <w:tab w:val="left" w:pos="576"/>
                <w:tab w:val="left" w:pos="1224"/>
              </w:tabs>
              <w:suppressAutoHyphens/>
              <w:ind w:left="1152" w:hanging="495"/>
              <w:rPr>
                <w:color w:val="000000" w:themeColor="text1"/>
                <w:szCs w:val="24"/>
              </w:rPr>
            </w:pPr>
            <w:r w:rsidRPr="00805104">
              <w:rPr>
                <w:color w:val="000000" w:themeColor="text1"/>
                <w:szCs w:val="24"/>
              </w:rPr>
              <w:t>(</w:t>
            </w:r>
            <w:r w:rsidR="00315365" w:rsidRPr="00805104">
              <w:rPr>
                <w:color w:val="000000" w:themeColor="text1"/>
                <w:szCs w:val="24"/>
              </w:rPr>
              <w:t>e)</w:t>
            </w:r>
            <w:r w:rsidR="00315365" w:rsidRPr="00805104">
              <w:rPr>
                <w:color w:val="000000" w:themeColor="text1"/>
                <w:szCs w:val="24"/>
              </w:rPr>
              <w:tab/>
              <w:t>les ajustements résultant de toute autre modification, divergence ou réserve quantifiable calculés conformément à l’article 30.3 des IS ; et</w:t>
            </w:r>
          </w:p>
          <w:p w14:paraId="3B7699A1" w14:textId="77777777" w:rsidR="00315365" w:rsidRPr="00805104" w:rsidRDefault="00795B6F" w:rsidP="00C700F6">
            <w:pPr>
              <w:tabs>
                <w:tab w:val="left" w:pos="576"/>
                <w:tab w:val="left" w:pos="1152"/>
              </w:tabs>
              <w:suppressAutoHyphens/>
              <w:ind w:left="1152" w:hanging="495"/>
              <w:rPr>
                <w:color w:val="000000" w:themeColor="text1"/>
                <w:szCs w:val="24"/>
              </w:rPr>
            </w:pPr>
            <w:r w:rsidRPr="00805104">
              <w:rPr>
                <w:color w:val="000000" w:themeColor="text1"/>
                <w:szCs w:val="24"/>
              </w:rPr>
              <w:t>(</w:t>
            </w:r>
            <w:r w:rsidR="00315365" w:rsidRPr="00805104">
              <w:rPr>
                <w:color w:val="000000" w:themeColor="text1"/>
                <w:szCs w:val="24"/>
              </w:rPr>
              <w:t>f)</w:t>
            </w:r>
            <w:r w:rsidR="00315365" w:rsidRPr="00805104">
              <w:rPr>
                <w:color w:val="000000" w:themeColor="text1"/>
                <w:szCs w:val="24"/>
              </w:rPr>
              <w:tab/>
              <w:t>les ajustements résultant de l’utilisation des facteurs d’évaluation additionnels stipulés</w:t>
            </w:r>
            <w:r w:rsidR="00315365" w:rsidRPr="00805104">
              <w:rPr>
                <w:b/>
                <w:color w:val="000000" w:themeColor="text1"/>
                <w:szCs w:val="24"/>
              </w:rPr>
              <w:t xml:space="preserve"> </w:t>
            </w:r>
            <w:r w:rsidR="0006554B" w:rsidRPr="00805104">
              <w:rPr>
                <w:b/>
                <w:color w:val="000000" w:themeColor="text1"/>
                <w:szCs w:val="24"/>
              </w:rPr>
              <w:t>dans les</w:t>
            </w:r>
            <w:r w:rsidR="00315365" w:rsidRPr="00805104">
              <w:rPr>
                <w:color w:val="000000" w:themeColor="text1"/>
                <w:szCs w:val="24"/>
              </w:rPr>
              <w:t xml:space="preserve"> </w:t>
            </w:r>
            <w:r w:rsidR="00315365" w:rsidRPr="00805104">
              <w:rPr>
                <w:b/>
                <w:color w:val="000000" w:themeColor="text1"/>
                <w:szCs w:val="24"/>
              </w:rPr>
              <w:t>DPAO</w:t>
            </w:r>
            <w:r w:rsidR="00315365" w:rsidRPr="00805104">
              <w:rPr>
                <w:color w:val="000000" w:themeColor="text1"/>
                <w:szCs w:val="24"/>
              </w:rPr>
              <w:t xml:space="preserve"> et à la Section III, Critères d’évaluation et de qualification.</w:t>
            </w:r>
          </w:p>
          <w:p w14:paraId="4FF08908" w14:textId="77777777" w:rsidR="00315365" w:rsidRPr="00805104" w:rsidRDefault="00315365" w:rsidP="00F17BB7">
            <w:pPr>
              <w:pStyle w:val="Paragraphedeliste"/>
              <w:numPr>
                <w:ilvl w:val="1"/>
                <w:numId w:val="60"/>
              </w:numPr>
              <w:tabs>
                <w:tab w:val="left" w:pos="1152"/>
              </w:tabs>
              <w:suppressAutoHyphens/>
              <w:contextualSpacing w:val="0"/>
              <w:rPr>
                <w:color w:val="000000" w:themeColor="text1"/>
                <w:szCs w:val="24"/>
              </w:rPr>
            </w:pPr>
            <w:r w:rsidRPr="00805104">
              <w:rPr>
                <w:color w:val="000000" w:themeColor="text1"/>
                <w:szCs w:val="24"/>
              </w:rPr>
              <w:t>L’effet éventuel des formules de révision des prix figurant dans les CCAG et CCAP qui seront appliquées durant la période d’exécution du Marché, ne sera pas pris en considération lors de l’évaluation des</w:t>
            </w:r>
            <w:r w:rsidR="00795B6F" w:rsidRPr="00805104">
              <w:rPr>
                <w:color w:val="000000" w:themeColor="text1"/>
                <w:szCs w:val="24"/>
              </w:rPr>
              <w:t> </w:t>
            </w:r>
            <w:r w:rsidRPr="00805104">
              <w:rPr>
                <w:color w:val="000000" w:themeColor="text1"/>
                <w:szCs w:val="24"/>
              </w:rPr>
              <w:t>offres.</w:t>
            </w:r>
          </w:p>
          <w:p w14:paraId="50AFE1E5" w14:textId="77777777" w:rsidR="00315365" w:rsidRPr="00805104" w:rsidRDefault="00315365" w:rsidP="00F17BB7">
            <w:pPr>
              <w:pStyle w:val="Paragraphedeliste"/>
              <w:numPr>
                <w:ilvl w:val="1"/>
                <w:numId w:val="60"/>
              </w:numPr>
              <w:tabs>
                <w:tab w:val="left" w:pos="1152"/>
              </w:tabs>
              <w:suppressAutoHyphens/>
              <w:rPr>
                <w:color w:val="000000" w:themeColor="text1"/>
                <w:szCs w:val="24"/>
              </w:rPr>
            </w:pPr>
            <w:r w:rsidRPr="00805104">
              <w:rPr>
                <w:color w:val="000000" w:themeColor="text1"/>
                <w:szCs w:val="24"/>
              </w:rPr>
              <w:t>Lorsque le Dossier d’Appel d’Offres prévoit que les Soumissionnaires pourront indiquer le montant de chaque lot séparément, la méthode d’évaluation permettant de déterminer la combinaison des offres de moindre coût pour l’ensemble des lots compte tenu de tous les rabais offerts dans le Formulaire de Soumission, sera précisée dans la Section III, Critères d’évaluation et de qualification.</w:t>
            </w:r>
          </w:p>
          <w:p w14:paraId="59C5E60D" w14:textId="11B54425" w:rsidR="00F567FE" w:rsidRPr="00805104" w:rsidRDefault="00F567FE" w:rsidP="00F17BB7">
            <w:pPr>
              <w:pStyle w:val="Paragraphedeliste"/>
              <w:numPr>
                <w:ilvl w:val="1"/>
                <w:numId w:val="60"/>
              </w:numPr>
              <w:tabs>
                <w:tab w:val="left" w:pos="1152"/>
              </w:tabs>
              <w:suppressAutoHyphens/>
              <w:rPr>
                <w:color w:val="000000" w:themeColor="text1"/>
                <w:szCs w:val="24"/>
              </w:rPr>
            </w:pPr>
            <w:r w:rsidRPr="00805104">
              <w:rPr>
                <w:color w:val="000000" w:themeColor="text1"/>
                <w:szCs w:val="24"/>
              </w:rPr>
              <w:t>Si l’offre évaluée la moins-disante est fortement déséquilibrée par rapport à l’estimation faite par le Maître d’Ouvrage de l’échéancier de paiement des travaux à exécuter, le Maître d’Ouvrage peut demander au Soumissionnaire de fournir le sous détail de prix pour tout élément du Détail quantitatif et estimatif, aux fins d’établir que ces prix sont compatibles avec les méthodes de construction et l’échéancier proposé. Après avoir examiné le sous détail de prix, le Maître d’Ouvrage peut demander que le montant de la Garantie de bonne exécution soit porté, aux frais de l’Attributaire du Marché, à un niveau suffisant pour protéger le Maître d’Ouvrage contre toute perte financière au cas où l’Attributaire viendrait à manquer à ses obligations au titre du Marché.</w:t>
            </w:r>
          </w:p>
        </w:tc>
      </w:tr>
      <w:tr w:rsidR="00805104" w:rsidRPr="00805104" w14:paraId="05DC61A2" w14:textId="77777777" w:rsidTr="006C19A4">
        <w:tc>
          <w:tcPr>
            <w:tcW w:w="2694" w:type="dxa"/>
            <w:tcBorders>
              <w:top w:val="nil"/>
              <w:left w:val="nil"/>
              <w:bottom w:val="nil"/>
              <w:right w:val="nil"/>
            </w:tcBorders>
            <w:tcMar>
              <w:top w:w="28" w:type="dxa"/>
              <w:bottom w:w="28" w:type="dxa"/>
            </w:tcMar>
          </w:tcPr>
          <w:p w14:paraId="530B5735" w14:textId="77777777" w:rsidR="002476D3" w:rsidRPr="00805104" w:rsidRDefault="00294BAD" w:rsidP="007D71BC">
            <w:pPr>
              <w:pStyle w:val="00SectionISubtitle"/>
              <w:rPr>
                <w:color w:val="000000" w:themeColor="text1"/>
              </w:rPr>
            </w:pPr>
            <w:bookmarkStart w:id="322" w:name="_Toc438532650"/>
            <w:bookmarkStart w:id="323" w:name="_Toc438532651"/>
            <w:bookmarkStart w:id="324" w:name="_Toc438438860"/>
            <w:bookmarkStart w:id="325" w:name="_Toc438532654"/>
            <w:bookmarkStart w:id="326" w:name="_Toc438734004"/>
            <w:bookmarkStart w:id="327" w:name="_Toc438907041"/>
            <w:bookmarkStart w:id="328" w:name="_Toc438907240"/>
            <w:bookmarkStart w:id="329" w:name="_Toc156373319"/>
            <w:bookmarkStart w:id="330" w:name="_Toc478838056"/>
            <w:bookmarkStart w:id="331" w:name="_Toc37951336"/>
            <w:bookmarkEnd w:id="322"/>
            <w:bookmarkEnd w:id="323"/>
            <w:r w:rsidRPr="00805104">
              <w:rPr>
                <w:color w:val="000000" w:themeColor="text1"/>
              </w:rPr>
              <w:t>3</w:t>
            </w:r>
            <w:r w:rsidR="002476D3" w:rsidRPr="00805104">
              <w:rPr>
                <w:color w:val="000000" w:themeColor="text1"/>
              </w:rPr>
              <w:t>6</w:t>
            </w:r>
            <w:r w:rsidRPr="00805104">
              <w:rPr>
                <w:color w:val="000000" w:themeColor="text1"/>
              </w:rPr>
              <w:t>.</w:t>
            </w:r>
            <w:r w:rsidR="002476D3" w:rsidRPr="00805104">
              <w:rPr>
                <w:color w:val="000000" w:themeColor="text1"/>
              </w:rPr>
              <w:tab/>
              <w:t xml:space="preserve">Comparaison des </w:t>
            </w:r>
            <w:r w:rsidR="00F26C5E" w:rsidRPr="00805104">
              <w:rPr>
                <w:color w:val="000000" w:themeColor="text1"/>
              </w:rPr>
              <w:t>O</w:t>
            </w:r>
            <w:r w:rsidR="002476D3" w:rsidRPr="00805104">
              <w:rPr>
                <w:color w:val="000000" w:themeColor="text1"/>
              </w:rPr>
              <w:t>ffres</w:t>
            </w:r>
            <w:bookmarkEnd w:id="324"/>
            <w:bookmarkEnd w:id="325"/>
            <w:bookmarkEnd w:id="326"/>
            <w:bookmarkEnd w:id="327"/>
            <w:bookmarkEnd w:id="328"/>
            <w:bookmarkEnd w:id="329"/>
            <w:bookmarkEnd w:id="330"/>
            <w:bookmarkEnd w:id="331"/>
          </w:p>
        </w:tc>
        <w:tc>
          <w:tcPr>
            <w:tcW w:w="6662" w:type="dxa"/>
            <w:tcBorders>
              <w:top w:val="nil"/>
              <w:left w:val="nil"/>
              <w:bottom w:val="nil"/>
              <w:right w:val="nil"/>
            </w:tcBorders>
            <w:tcMar>
              <w:top w:w="28" w:type="dxa"/>
              <w:bottom w:w="28" w:type="dxa"/>
            </w:tcMar>
          </w:tcPr>
          <w:p w14:paraId="751D7347" w14:textId="77777777" w:rsidR="002476D3" w:rsidRPr="00805104" w:rsidRDefault="002476D3" w:rsidP="00F17BB7">
            <w:pPr>
              <w:pStyle w:val="Paragraphedeliste"/>
              <w:numPr>
                <w:ilvl w:val="1"/>
                <w:numId w:val="61"/>
              </w:numPr>
              <w:tabs>
                <w:tab w:val="left" w:pos="576"/>
                <w:tab w:val="left" w:pos="1152"/>
              </w:tabs>
              <w:suppressAutoHyphens/>
              <w:rPr>
                <w:i/>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comparera le </w:t>
            </w:r>
            <w:r w:rsidR="00F26C5E" w:rsidRPr="00805104">
              <w:rPr>
                <w:color w:val="000000" w:themeColor="text1"/>
                <w:szCs w:val="24"/>
              </w:rPr>
              <w:t>M</w:t>
            </w:r>
            <w:r w:rsidRPr="00805104">
              <w:rPr>
                <w:color w:val="000000" w:themeColor="text1"/>
                <w:szCs w:val="24"/>
              </w:rPr>
              <w:t xml:space="preserve">ontant </w:t>
            </w:r>
            <w:r w:rsidR="005D55BE" w:rsidRPr="00805104">
              <w:rPr>
                <w:color w:val="000000" w:themeColor="text1"/>
                <w:szCs w:val="24"/>
              </w:rPr>
              <w:t xml:space="preserve">évalué </w:t>
            </w:r>
            <w:r w:rsidRPr="00805104">
              <w:rPr>
                <w:color w:val="000000" w:themeColor="text1"/>
                <w:szCs w:val="24"/>
              </w:rPr>
              <w:t xml:space="preserve">des </w:t>
            </w:r>
            <w:r w:rsidR="00F26C5E" w:rsidRPr="00805104">
              <w:rPr>
                <w:color w:val="000000" w:themeColor="text1"/>
                <w:szCs w:val="24"/>
              </w:rPr>
              <w:t>O</w:t>
            </w:r>
            <w:r w:rsidRPr="00805104">
              <w:rPr>
                <w:color w:val="000000" w:themeColor="text1"/>
                <w:szCs w:val="24"/>
              </w:rPr>
              <w:t>ffres conformes pour l’essentiel aux dispositions du Dossier d’Appel d’Offres afin de déterminer l’</w:t>
            </w:r>
            <w:r w:rsidR="005D55BE" w:rsidRPr="00805104">
              <w:rPr>
                <w:color w:val="000000" w:themeColor="text1"/>
                <w:szCs w:val="24"/>
              </w:rPr>
              <w:t>O</w:t>
            </w:r>
            <w:r w:rsidRPr="00805104">
              <w:rPr>
                <w:color w:val="000000" w:themeColor="text1"/>
                <w:szCs w:val="24"/>
              </w:rPr>
              <w:t xml:space="preserve">ffre évaluée </w:t>
            </w:r>
            <w:r w:rsidR="005D055C" w:rsidRPr="00805104">
              <w:rPr>
                <w:color w:val="000000" w:themeColor="text1"/>
                <w:szCs w:val="24"/>
              </w:rPr>
              <w:t>de moindre coût</w:t>
            </w:r>
            <w:r w:rsidRPr="00805104">
              <w:rPr>
                <w:color w:val="000000" w:themeColor="text1"/>
                <w:szCs w:val="24"/>
              </w:rPr>
              <w:t xml:space="preserve"> en application de l’article 35.2 des IS</w:t>
            </w:r>
            <w:r w:rsidRPr="00805104">
              <w:rPr>
                <w:i/>
                <w:color w:val="000000" w:themeColor="text1"/>
                <w:szCs w:val="24"/>
              </w:rPr>
              <w:t>.</w:t>
            </w:r>
          </w:p>
        </w:tc>
      </w:tr>
      <w:tr w:rsidR="00805104" w:rsidRPr="00805104" w14:paraId="31301E4B" w14:textId="77777777" w:rsidTr="006C19A4">
        <w:tc>
          <w:tcPr>
            <w:tcW w:w="2694" w:type="dxa"/>
            <w:tcBorders>
              <w:top w:val="nil"/>
              <w:left w:val="nil"/>
              <w:bottom w:val="nil"/>
              <w:right w:val="nil"/>
            </w:tcBorders>
            <w:tcMar>
              <w:top w:w="28" w:type="dxa"/>
              <w:bottom w:w="28" w:type="dxa"/>
            </w:tcMar>
          </w:tcPr>
          <w:p w14:paraId="729A3A9F" w14:textId="77777777" w:rsidR="005E0148" w:rsidRPr="00805104" w:rsidRDefault="005E0148" w:rsidP="007D71BC">
            <w:pPr>
              <w:pStyle w:val="00SectionISubtitle"/>
              <w:rPr>
                <w:color w:val="000000" w:themeColor="text1"/>
              </w:rPr>
            </w:pPr>
            <w:bookmarkStart w:id="332" w:name="_Toc478838057"/>
            <w:bookmarkStart w:id="333" w:name="_Toc37951337"/>
            <w:r w:rsidRPr="00805104">
              <w:rPr>
                <w:color w:val="000000" w:themeColor="text1"/>
              </w:rPr>
              <w:t>37.</w:t>
            </w:r>
            <w:r w:rsidRPr="00805104">
              <w:rPr>
                <w:color w:val="000000" w:themeColor="text1"/>
              </w:rPr>
              <w:tab/>
              <w:t>Offres anormalement basse</w:t>
            </w:r>
            <w:r w:rsidR="00C45B5C" w:rsidRPr="00805104">
              <w:rPr>
                <w:color w:val="000000" w:themeColor="text1"/>
              </w:rPr>
              <w:t>s</w:t>
            </w:r>
            <w:bookmarkEnd w:id="332"/>
            <w:bookmarkEnd w:id="333"/>
          </w:p>
        </w:tc>
        <w:tc>
          <w:tcPr>
            <w:tcW w:w="6662" w:type="dxa"/>
            <w:tcBorders>
              <w:top w:val="nil"/>
              <w:left w:val="nil"/>
              <w:bottom w:val="nil"/>
              <w:right w:val="nil"/>
            </w:tcBorders>
            <w:tcMar>
              <w:top w:w="28" w:type="dxa"/>
              <w:bottom w:w="28" w:type="dxa"/>
            </w:tcMar>
          </w:tcPr>
          <w:p w14:paraId="21C7DD80" w14:textId="77777777" w:rsidR="005E0148" w:rsidRPr="00805104" w:rsidRDefault="005E0148" w:rsidP="00F17BB7">
            <w:pPr>
              <w:pStyle w:val="Paragraphedeliste"/>
              <w:numPr>
                <w:ilvl w:val="1"/>
                <w:numId w:val="62"/>
              </w:numPr>
              <w:tabs>
                <w:tab w:val="left" w:pos="702"/>
              </w:tabs>
              <w:suppressAutoHyphens/>
              <w:contextualSpacing w:val="0"/>
              <w:rPr>
                <w:color w:val="000000" w:themeColor="text1"/>
                <w:szCs w:val="24"/>
              </w:rPr>
            </w:pPr>
            <w:r w:rsidRPr="00805104">
              <w:rPr>
                <w:color w:val="000000" w:themeColor="text1"/>
                <w:szCs w:val="24"/>
              </w:rPr>
              <w:t xml:space="preserve">Une </w:t>
            </w:r>
            <w:r w:rsidR="003731EB" w:rsidRPr="00805104">
              <w:rPr>
                <w:color w:val="000000" w:themeColor="text1"/>
                <w:szCs w:val="24"/>
              </w:rPr>
              <w:t>O</w:t>
            </w:r>
            <w:r w:rsidRPr="00805104">
              <w:rPr>
                <w:color w:val="000000" w:themeColor="text1"/>
                <w:szCs w:val="24"/>
              </w:rPr>
              <w:t xml:space="preserve">ffre anormalement basse est une offre qui, en tenant compte de sa portée, du mode de fabrication des produits, de la solution technique et du calendrier de réalisation, apparait si basse qu’elle soulève des préoccupations chez le </w:t>
            </w:r>
            <w:r w:rsidR="00113D64" w:rsidRPr="00805104">
              <w:rPr>
                <w:color w:val="000000" w:themeColor="text1"/>
                <w:szCs w:val="24"/>
              </w:rPr>
              <w:t>Maître d’Ouvrage</w:t>
            </w:r>
            <w:r w:rsidRPr="00805104">
              <w:rPr>
                <w:color w:val="000000" w:themeColor="text1"/>
                <w:szCs w:val="24"/>
              </w:rPr>
              <w:t xml:space="preserve"> quant à la capacité du Soumissionnaire à réaliser le Marché pour le prix</w:t>
            </w:r>
            <w:r w:rsidR="00795B6F" w:rsidRPr="00805104">
              <w:rPr>
                <w:color w:val="000000" w:themeColor="text1"/>
                <w:szCs w:val="24"/>
              </w:rPr>
              <w:t> </w:t>
            </w:r>
            <w:r w:rsidRPr="00805104">
              <w:rPr>
                <w:color w:val="000000" w:themeColor="text1"/>
                <w:szCs w:val="24"/>
              </w:rPr>
              <w:t>proposé.</w:t>
            </w:r>
          </w:p>
          <w:p w14:paraId="0B89352B" w14:textId="77777777" w:rsidR="005E0148" w:rsidRPr="00805104" w:rsidRDefault="005E0148" w:rsidP="00F17BB7">
            <w:pPr>
              <w:pStyle w:val="Paragraphedeliste"/>
              <w:numPr>
                <w:ilvl w:val="1"/>
                <w:numId w:val="62"/>
              </w:numPr>
              <w:tabs>
                <w:tab w:val="left" w:pos="702"/>
              </w:tabs>
              <w:suppressAutoHyphens/>
              <w:contextualSpacing w:val="0"/>
              <w:rPr>
                <w:color w:val="000000" w:themeColor="text1"/>
                <w:szCs w:val="24"/>
              </w:rPr>
            </w:pPr>
            <w:r w:rsidRPr="00805104">
              <w:rPr>
                <w:color w:val="000000" w:themeColor="text1"/>
                <w:szCs w:val="24"/>
              </w:rPr>
              <w:t xml:space="preserve">S’il considère que l’offre est anormalement basse, le </w:t>
            </w:r>
            <w:r w:rsidR="00113D64" w:rsidRPr="00805104">
              <w:rPr>
                <w:color w:val="000000" w:themeColor="text1"/>
                <w:szCs w:val="24"/>
              </w:rPr>
              <w:t>Maître d’Ouvrage</w:t>
            </w:r>
            <w:r w:rsidRPr="00805104">
              <w:rPr>
                <w:color w:val="000000" w:themeColor="text1"/>
                <w:szCs w:val="24"/>
              </w:rPr>
              <w:t xml:space="preserve"> devra demander au Soumissionnaire des </w:t>
            </w:r>
            <w:r w:rsidR="00E10CAE" w:rsidRPr="00805104">
              <w:rPr>
                <w:color w:val="000000" w:themeColor="text1"/>
                <w:szCs w:val="24"/>
              </w:rPr>
              <w:t>éclaircissement</w:t>
            </w:r>
            <w:r w:rsidRPr="00805104">
              <w:rPr>
                <w:color w:val="000000" w:themeColor="text1"/>
                <w:szCs w:val="24"/>
              </w:rPr>
              <w:t xml:space="preserve">s par écrit, y compris une analyse détaillée du prix en relation avec l’objet du Marché, sa portée, le calendrier de réalisation, </w:t>
            </w:r>
            <w:r w:rsidR="005932EC" w:rsidRPr="00805104">
              <w:rPr>
                <w:color w:val="000000" w:themeColor="text1"/>
                <w:szCs w:val="24"/>
              </w:rPr>
              <w:t xml:space="preserve">la répartition </w:t>
            </w:r>
            <w:r w:rsidRPr="00805104">
              <w:rPr>
                <w:color w:val="000000" w:themeColor="text1"/>
                <w:szCs w:val="24"/>
              </w:rPr>
              <w:t>des risques et responsabilités, et toute autre exigence contenue dans le Dossier d’Appel d’Offres.</w:t>
            </w:r>
            <w:r w:rsidR="00135963" w:rsidRPr="00805104">
              <w:rPr>
                <w:color w:val="000000" w:themeColor="text1"/>
                <w:szCs w:val="24"/>
              </w:rPr>
              <w:t xml:space="preserve"> </w:t>
            </w:r>
          </w:p>
          <w:p w14:paraId="29C978E8" w14:textId="77777777" w:rsidR="005E0148" w:rsidRPr="00805104" w:rsidRDefault="005E0148" w:rsidP="00F17BB7">
            <w:pPr>
              <w:pStyle w:val="Paragraphedeliste"/>
              <w:numPr>
                <w:ilvl w:val="1"/>
                <w:numId w:val="62"/>
              </w:numPr>
              <w:tabs>
                <w:tab w:val="left" w:pos="576"/>
                <w:tab w:val="left" w:pos="1152"/>
              </w:tabs>
              <w:suppressAutoHyphens/>
              <w:contextualSpacing w:val="0"/>
              <w:rPr>
                <w:color w:val="000000" w:themeColor="text1"/>
                <w:szCs w:val="24"/>
              </w:rPr>
            </w:pPr>
            <w:r w:rsidRPr="00805104">
              <w:rPr>
                <w:color w:val="000000" w:themeColor="text1"/>
                <w:szCs w:val="24"/>
              </w:rPr>
              <w:t xml:space="preserve">Après avoir vérifié les informations et le détail du prix fournis par le Soumissionnaire, dans le cas où le </w:t>
            </w:r>
            <w:r w:rsidR="00113D64" w:rsidRPr="00805104">
              <w:rPr>
                <w:color w:val="000000" w:themeColor="text1"/>
                <w:szCs w:val="24"/>
              </w:rPr>
              <w:t>Maître d’Ouvrage</w:t>
            </w:r>
            <w:r w:rsidRPr="00805104">
              <w:rPr>
                <w:color w:val="000000" w:themeColor="text1"/>
                <w:szCs w:val="24"/>
              </w:rPr>
              <w:t xml:space="preserve"> établit que le Soumissionnaire n’a pas démontré sa capacité à réaliser l</w:t>
            </w:r>
            <w:r w:rsidR="00DA2E19" w:rsidRPr="00805104">
              <w:rPr>
                <w:color w:val="000000" w:themeColor="text1"/>
                <w:szCs w:val="24"/>
              </w:rPr>
              <w:t>e</w:t>
            </w:r>
            <w:r w:rsidR="00D85FEF" w:rsidRPr="00805104">
              <w:rPr>
                <w:color w:val="000000" w:themeColor="text1"/>
                <w:szCs w:val="24"/>
              </w:rPr>
              <w:t xml:space="preserve"> </w:t>
            </w:r>
            <w:r w:rsidRPr="00805104">
              <w:rPr>
                <w:color w:val="000000" w:themeColor="text1"/>
                <w:szCs w:val="24"/>
              </w:rPr>
              <w:t xml:space="preserve">Marché pour le prix proposé, il écartera l’Offre. </w:t>
            </w:r>
          </w:p>
        </w:tc>
      </w:tr>
      <w:tr w:rsidR="00805104" w:rsidRPr="00805104" w14:paraId="7AE5CB4A" w14:textId="77777777" w:rsidTr="006C19A4">
        <w:tc>
          <w:tcPr>
            <w:tcW w:w="2694" w:type="dxa"/>
            <w:tcBorders>
              <w:top w:val="nil"/>
              <w:left w:val="nil"/>
              <w:bottom w:val="nil"/>
              <w:right w:val="nil"/>
            </w:tcBorders>
            <w:tcMar>
              <w:top w:w="28" w:type="dxa"/>
              <w:bottom w:w="28" w:type="dxa"/>
            </w:tcMar>
          </w:tcPr>
          <w:p w14:paraId="1E06FE10" w14:textId="77777777" w:rsidR="005D055C" w:rsidRPr="00805104" w:rsidRDefault="00D85FEF" w:rsidP="007D71BC">
            <w:pPr>
              <w:pStyle w:val="00SectionISubtitle"/>
              <w:rPr>
                <w:color w:val="000000" w:themeColor="text1"/>
              </w:rPr>
            </w:pPr>
            <w:bookmarkStart w:id="334" w:name="_Toc478838058"/>
            <w:bookmarkStart w:id="335" w:name="_Toc37951338"/>
            <w:r w:rsidRPr="00805104">
              <w:rPr>
                <w:color w:val="000000" w:themeColor="text1"/>
              </w:rPr>
              <w:t>38.</w:t>
            </w:r>
            <w:r w:rsidRPr="00805104">
              <w:rPr>
                <w:color w:val="000000" w:themeColor="text1"/>
              </w:rPr>
              <w:tab/>
            </w:r>
            <w:r w:rsidR="005D055C" w:rsidRPr="00805104">
              <w:rPr>
                <w:color w:val="000000" w:themeColor="text1"/>
              </w:rPr>
              <w:t>Offre déséqu</w:t>
            </w:r>
            <w:r w:rsidR="00E10CAE" w:rsidRPr="00805104">
              <w:rPr>
                <w:color w:val="000000" w:themeColor="text1"/>
              </w:rPr>
              <w:t>i</w:t>
            </w:r>
            <w:r w:rsidR="005D055C" w:rsidRPr="00805104">
              <w:rPr>
                <w:color w:val="000000" w:themeColor="text1"/>
              </w:rPr>
              <w:t>librée</w:t>
            </w:r>
            <w:bookmarkEnd w:id="334"/>
            <w:bookmarkEnd w:id="335"/>
          </w:p>
        </w:tc>
        <w:tc>
          <w:tcPr>
            <w:tcW w:w="6662" w:type="dxa"/>
            <w:tcBorders>
              <w:top w:val="nil"/>
              <w:left w:val="nil"/>
              <w:bottom w:val="nil"/>
              <w:right w:val="nil"/>
            </w:tcBorders>
            <w:tcMar>
              <w:top w:w="28" w:type="dxa"/>
              <w:bottom w:w="28" w:type="dxa"/>
            </w:tcMar>
          </w:tcPr>
          <w:p w14:paraId="0D4D64FC" w14:textId="77777777" w:rsidR="00E10CAE" w:rsidRPr="00805104" w:rsidRDefault="005932EC" w:rsidP="00F17BB7">
            <w:pPr>
              <w:pStyle w:val="Header2-SubClauses"/>
              <w:numPr>
                <w:ilvl w:val="1"/>
                <w:numId w:val="63"/>
              </w:numPr>
              <w:tabs>
                <w:tab w:val="clear" w:pos="619"/>
                <w:tab w:val="left" w:pos="1152"/>
              </w:tabs>
              <w:suppressAutoHyphens/>
              <w:rPr>
                <w:color w:val="000000" w:themeColor="text1"/>
                <w:szCs w:val="24"/>
                <w:lang w:val="fr-FR"/>
              </w:rPr>
            </w:pPr>
            <w:r w:rsidRPr="00805104">
              <w:rPr>
                <w:color w:val="000000" w:themeColor="text1"/>
                <w:szCs w:val="24"/>
                <w:lang w:val="fr-FR"/>
              </w:rPr>
              <w:t xml:space="preserve">Dans le cas d’un Marché à prix unitaires, si </w:t>
            </w:r>
            <w:r w:rsidR="005D055C" w:rsidRPr="00805104">
              <w:rPr>
                <w:color w:val="000000" w:themeColor="text1"/>
                <w:szCs w:val="24"/>
                <w:lang w:val="fr-FR"/>
              </w:rPr>
              <w:t>l’</w:t>
            </w:r>
            <w:r w:rsidR="007C64BB" w:rsidRPr="00805104">
              <w:rPr>
                <w:color w:val="000000" w:themeColor="text1"/>
                <w:szCs w:val="24"/>
                <w:lang w:val="fr-FR"/>
              </w:rPr>
              <w:t>O</w:t>
            </w:r>
            <w:r w:rsidR="005D055C" w:rsidRPr="00805104">
              <w:rPr>
                <w:color w:val="000000" w:themeColor="text1"/>
                <w:szCs w:val="24"/>
                <w:lang w:val="fr-FR"/>
              </w:rPr>
              <w:t xml:space="preserve">ffre évaluée </w:t>
            </w:r>
            <w:r w:rsidR="00AD3EBB" w:rsidRPr="00805104">
              <w:rPr>
                <w:color w:val="000000" w:themeColor="text1"/>
                <w:szCs w:val="24"/>
                <w:lang w:val="fr-FR"/>
              </w:rPr>
              <w:t>de moindre coût</w:t>
            </w:r>
            <w:r w:rsidR="005D055C" w:rsidRPr="00805104">
              <w:rPr>
                <w:color w:val="000000" w:themeColor="text1"/>
                <w:szCs w:val="24"/>
                <w:lang w:val="fr-FR"/>
              </w:rPr>
              <w:t xml:space="preserve"> est fortement déséquilibrée par rapport à l’estimation faite par le </w:t>
            </w:r>
            <w:r w:rsidR="00113D64" w:rsidRPr="00805104">
              <w:rPr>
                <w:color w:val="000000" w:themeColor="text1"/>
                <w:szCs w:val="24"/>
                <w:lang w:val="fr-FR"/>
              </w:rPr>
              <w:t>Maître d’Ouvrage</w:t>
            </w:r>
            <w:r w:rsidR="005D055C" w:rsidRPr="00805104">
              <w:rPr>
                <w:color w:val="000000" w:themeColor="text1"/>
                <w:szCs w:val="24"/>
                <w:lang w:val="fr-FR"/>
              </w:rPr>
              <w:t xml:space="preserve"> de l’échéancier de paiement</w:t>
            </w:r>
            <w:r w:rsidR="00135963" w:rsidRPr="00805104">
              <w:rPr>
                <w:color w:val="000000" w:themeColor="text1"/>
                <w:szCs w:val="24"/>
                <w:lang w:val="fr-FR"/>
              </w:rPr>
              <w:t xml:space="preserve"> </w:t>
            </w:r>
            <w:r w:rsidR="005D055C" w:rsidRPr="00805104">
              <w:rPr>
                <w:color w:val="000000" w:themeColor="text1"/>
                <w:szCs w:val="24"/>
                <w:lang w:val="fr-FR"/>
              </w:rPr>
              <w:t xml:space="preserve">des travaux à exécuter, le </w:t>
            </w:r>
            <w:r w:rsidR="00113D64" w:rsidRPr="00805104">
              <w:rPr>
                <w:color w:val="000000" w:themeColor="text1"/>
                <w:szCs w:val="24"/>
                <w:lang w:val="fr-FR"/>
              </w:rPr>
              <w:t>Maître d’Ouvrage</w:t>
            </w:r>
            <w:r w:rsidR="005D055C" w:rsidRPr="00805104">
              <w:rPr>
                <w:color w:val="000000" w:themeColor="text1"/>
                <w:szCs w:val="24"/>
                <w:lang w:val="fr-FR"/>
              </w:rPr>
              <w:t xml:space="preserve"> peut demander au Soumissionnaire de fournir </w:t>
            </w:r>
            <w:r w:rsidR="00E10CAE" w:rsidRPr="00805104">
              <w:rPr>
                <w:color w:val="000000" w:themeColor="text1"/>
                <w:szCs w:val="24"/>
                <w:lang w:val="fr-FR"/>
              </w:rPr>
              <w:t xml:space="preserve">des éclaircissements par écrit. Les demandes d’éclaircissements pourront porter sur </w:t>
            </w:r>
            <w:r w:rsidR="005D055C" w:rsidRPr="00805104">
              <w:rPr>
                <w:color w:val="000000" w:themeColor="text1"/>
                <w:szCs w:val="24"/>
                <w:lang w:val="fr-FR"/>
              </w:rPr>
              <w:t>le sous détail de prix pour tout élément du Détail quantitatif et estimatif, aux fins d’établir que ces prix sont compatibles avec les méthodes de construction et l’échéancier proposé.</w:t>
            </w:r>
            <w:r w:rsidR="00135963" w:rsidRPr="00805104">
              <w:rPr>
                <w:color w:val="000000" w:themeColor="text1"/>
                <w:szCs w:val="24"/>
                <w:lang w:val="fr-FR"/>
              </w:rPr>
              <w:t xml:space="preserve"> </w:t>
            </w:r>
          </w:p>
          <w:p w14:paraId="6D27E1B9" w14:textId="77777777" w:rsidR="00E10CAE" w:rsidRPr="00805104" w:rsidRDefault="005D055C" w:rsidP="00F17BB7">
            <w:pPr>
              <w:pStyle w:val="Header2-SubClauses"/>
              <w:numPr>
                <w:ilvl w:val="1"/>
                <w:numId w:val="63"/>
              </w:numPr>
              <w:tabs>
                <w:tab w:val="clear" w:pos="619"/>
                <w:tab w:val="left" w:pos="1152"/>
              </w:tabs>
              <w:suppressAutoHyphens/>
              <w:rPr>
                <w:color w:val="000000" w:themeColor="text1"/>
                <w:szCs w:val="24"/>
                <w:lang w:val="fr-FR"/>
              </w:rPr>
            </w:pPr>
            <w:r w:rsidRPr="00805104">
              <w:rPr>
                <w:color w:val="000000" w:themeColor="text1"/>
                <w:szCs w:val="24"/>
                <w:lang w:val="fr-FR"/>
              </w:rPr>
              <w:t>Après avoir examiné le</w:t>
            </w:r>
            <w:r w:rsidR="00E10CAE" w:rsidRPr="00805104">
              <w:rPr>
                <w:color w:val="000000" w:themeColor="text1"/>
                <w:szCs w:val="24"/>
                <w:lang w:val="fr-FR"/>
              </w:rPr>
              <w:t>s informations et le</w:t>
            </w:r>
            <w:r w:rsidRPr="00805104">
              <w:rPr>
                <w:color w:val="000000" w:themeColor="text1"/>
                <w:szCs w:val="24"/>
                <w:lang w:val="fr-FR"/>
              </w:rPr>
              <w:t xml:space="preserve"> sous détail de prix</w:t>
            </w:r>
            <w:r w:rsidR="00E10CAE" w:rsidRPr="00805104">
              <w:rPr>
                <w:color w:val="000000" w:themeColor="text1"/>
                <w:szCs w:val="24"/>
                <w:lang w:val="fr-FR"/>
              </w:rPr>
              <w:t xml:space="preserve"> fournis par le Soumissionnaire</w:t>
            </w:r>
            <w:r w:rsidRPr="00805104">
              <w:rPr>
                <w:color w:val="000000" w:themeColor="text1"/>
                <w:szCs w:val="24"/>
                <w:lang w:val="fr-FR"/>
              </w:rPr>
              <w:t xml:space="preserve">, le </w:t>
            </w:r>
            <w:r w:rsidR="00113D64" w:rsidRPr="00805104">
              <w:rPr>
                <w:color w:val="000000" w:themeColor="text1"/>
                <w:szCs w:val="24"/>
                <w:lang w:val="fr-FR"/>
              </w:rPr>
              <w:t>Maître d’Ouvrage</w:t>
            </w:r>
            <w:r w:rsidRPr="00805104">
              <w:rPr>
                <w:color w:val="000000" w:themeColor="text1"/>
                <w:szCs w:val="24"/>
                <w:lang w:val="fr-FR"/>
              </w:rPr>
              <w:t xml:space="preserve"> peut</w:t>
            </w:r>
            <w:r w:rsidR="00E10CAE" w:rsidRPr="00805104">
              <w:rPr>
                <w:color w:val="000000" w:themeColor="text1"/>
                <w:szCs w:val="24"/>
                <w:lang w:val="fr-FR"/>
              </w:rPr>
              <w:t xml:space="preserve"> selon le cas</w:t>
            </w:r>
            <w:r w:rsidR="00135963" w:rsidRPr="00805104">
              <w:rPr>
                <w:color w:val="000000" w:themeColor="text1"/>
                <w:szCs w:val="24"/>
                <w:lang w:val="fr-FR"/>
              </w:rPr>
              <w:t> :</w:t>
            </w:r>
          </w:p>
          <w:p w14:paraId="2E0B6FAB" w14:textId="77777777" w:rsidR="00E10CAE" w:rsidRPr="00805104" w:rsidRDefault="00795B6F" w:rsidP="00795B6F">
            <w:pPr>
              <w:pStyle w:val="Header2-SubClauses"/>
              <w:tabs>
                <w:tab w:val="clear" w:pos="619"/>
                <w:tab w:val="left" w:pos="1235"/>
              </w:tabs>
              <w:suppressAutoHyphens/>
              <w:ind w:left="1236" w:hanging="612"/>
              <w:rPr>
                <w:color w:val="000000" w:themeColor="text1"/>
                <w:szCs w:val="24"/>
                <w:lang w:val="fr-FR"/>
              </w:rPr>
            </w:pPr>
            <w:r w:rsidRPr="00805104">
              <w:rPr>
                <w:color w:val="000000" w:themeColor="text1"/>
                <w:szCs w:val="24"/>
                <w:lang w:val="fr-FR"/>
              </w:rPr>
              <w:t>(a)</w:t>
            </w:r>
            <w:r w:rsidRPr="00805104">
              <w:rPr>
                <w:color w:val="000000" w:themeColor="text1"/>
                <w:szCs w:val="24"/>
                <w:lang w:val="fr-FR"/>
              </w:rPr>
              <w:tab/>
            </w:r>
            <w:r w:rsidR="00E10CAE" w:rsidRPr="00805104">
              <w:rPr>
                <w:color w:val="000000" w:themeColor="text1"/>
                <w:szCs w:val="24"/>
                <w:lang w:val="fr-FR"/>
              </w:rPr>
              <w:t>accepter l’Offre, ou</w:t>
            </w:r>
          </w:p>
          <w:p w14:paraId="07C7B789" w14:textId="77777777" w:rsidR="00E10CAE" w:rsidRPr="00805104" w:rsidRDefault="00E10CAE" w:rsidP="00795B6F">
            <w:pPr>
              <w:pStyle w:val="Header2-SubClauses"/>
              <w:tabs>
                <w:tab w:val="clear" w:pos="619"/>
                <w:tab w:val="left" w:pos="1235"/>
              </w:tabs>
              <w:suppressAutoHyphens/>
              <w:ind w:left="1236" w:hanging="612"/>
              <w:rPr>
                <w:color w:val="000000" w:themeColor="text1"/>
                <w:szCs w:val="24"/>
                <w:lang w:val="fr-FR"/>
              </w:rPr>
            </w:pPr>
            <w:r w:rsidRPr="00805104">
              <w:rPr>
                <w:color w:val="000000" w:themeColor="text1"/>
                <w:szCs w:val="24"/>
                <w:lang w:val="fr-FR"/>
              </w:rPr>
              <w:t>(b)</w:t>
            </w:r>
            <w:r w:rsidR="00795B6F" w:rsidRPr="00805104">
              <w:rPr>
                <w:color w:val="000000" w:themeColor="text1"/>
                <w:szCs w:val="24"/>
                <w:lang w:val="fr-FR"/>
              </w:rPr>
              <w:tab/>
            </w:r>
            <w:r w:rsidR="005D055C" w:rsidRPr="00805104">
              <w:rPr>
                <w:color w:val="000000" w:themeColor="text1"/>
                <w:szCs w:val="24"/>
                <w:lang w:val="fr-FR"/>
              </w:rPr>
              <w:t xml:space="preserve">demander que le montant de la Garantie de bonne exécution soit porté, aux frais de l’Attributaire du Marché, à un niveau </w:t>
            </w:r>
            <w:r w:rsidRPr="00805104">
              <w:rPr>
                <w:color w:val="000000" w:themeColor="text1"/>
                <w:szCs w:val="24"/>
                <w:lang w:val="fr-FR"/>
              </w:rPr>
              <w:t>qui ne pourra pas dépasser 20% du Montant du Marché, ou</w:t>
            </w:r>
          </w:p>
          <w:p w14:paraId="13D8B007" w14:textId="77777777" w:rsidR="005D055C" w:rsidRPr="00805104" w:rsidRDefault="00E10CAE" w:rsidP="00795B6F">
            <w:pPr>
              <w:pStyle w:val="Header2-SubClauses"/>
              <w:tabs>
                <w:tab w:val="clear" w:pos="619"/>
                <w:tab w:val="left" w:pos="1235"/>
              </w:tabs>
              <w:suppressAutoHyphens/>
              <w:ind w:left="1236" w:hanging="612"/>
              <w:rPr>
                <w:color w:val="000000" w:themeColor="text1"/>
                <w:szCs w:val="24"/>
                <w:lang w:val="fr-FR"/>
              </w:rPr>
            </w:pPr>
            <w:r w:rsidRPr="00805104">
              <w:rPr>
                <w:color w:val="000000" w:themeColor="text1"/>
                <w:szCs w:val="24"/>
                <w:lang w:val="fr-FR"/>
              </w:rPr>
              <w:lastRenderedPageBreak/>
              <w:t>(c)</w:t>
            </w:r>
            <w:r w:rsidR="00795B6F" w:rsidRPr="00805104">
              <w:rPr>
                <w:color w:val="000000" w:themeColor="text1"/>
                <w:szCs w:val="24"/>
                <w:lang w:val="fr-FR"/>
              </w:rPr>
              <w:tab/>
            </w:r>
            <w:r w:rsidRPr="00805104">
              <w:rPr>
                <w:color w:val="000000" w:themeColor="text1"/>
                <w:szCs w:val="24"/>
                <w:lang w:val="fr-FR"/>
              </w:rPr>
              <w:t xml:space="preserve">écarter l’Offre. </w:t>
            </w:r>
          </w:p>
        </w:tc>
      </w:tr>
      <w:tr w:rsidR="00805104" w:rsidRPr="00805104" w14:paraId="31A957FC" w14:textId="77777777" w:rsidTr="006C19A4">
        <w:tc>
          <w:tcPr>
            <w:tcW w:w="2694" w:type="dxa"/>
            <w:tcBorders>
              <w:top w:val="nil"/>
              <w:left w:val="nil"/>
              <w:right w:val="nil"/>
            </w:tcBorders>
            <w:tcMar>
              <w:top w:w="28" w:type="dxa"/>
              <w:bottom w:w="28" w:type="dxa"/>
            </w:tcMar>
          </w:tcPr>
          <w:p w14:paraId="5CB4D26A" w14:textId="77777777" w:rsidR="00315365" w:rsidRPr="00805104" w:rsidRDefault="00315365" w:rsidP="005942CB">
            <w:pPr>
              <w:pStyle w:val="00SectionISubtitle"/>
              <w:rPr>
                <w:color w:val="000000" w:themeColor="text1"/>
              </w:rPr>
            </w:pPr>
            <w:bookmarkStart w:id="336" w:name="_Toc438438861"/>
            <w:bookmarkStart w:id="337" w:name="_Toc438532655"/>
            <w:bookmarkStart w:id="338" w:name="_Toc438734005"/>
            <w:bookmarkStart w:id="339" w:name="_Toc438907042"/>
            <w:bookmarkStart w:id="340" w:name="_Toc438907241"/>
            <w:bookmarkStart w:id="341" w:name="_Toc156373320"/>
            <w:bookmarkStart w:id="342" w:name="_Toc478838059"/>
            <w:bookmarkStart w:id="343" w:name="_Toc37951339"/>
            <w:r w:rsidRPr="00805104">
              <w:rPr>
                <w:color w:val="000000" w:themeColor="text1"/>
              </w:rPr>
              <w:t>39.</w:t>
            </w:r>
            <w:r w:rsidRPr="00805104">
              <w:rPr>
                <w:color w:val="000000" w:themeColor="text1"/>
              </w:rPr>
              <w:tab/>
              <w:t xml:space="preserve">Qualification du </w:t>
            </w:r>
            <w:r w:rsidR="005942CB" w:rsidRPr="00805104">
              <w:rPr>
                <w:color w:val="000000" w:themeColor="text1"/>
                <w:spacing w:val="-2"/>
              </w:rPr>
              <w:t>Soumission</w:t>
            </w:r>
            <w:r w:rsidRPr="00805104">
              <w:rPr>
                <w:color w:val="000000" w:themeColor="text1"/>
                <w:spacing w:val="-2"/>
              </w:rPr>
              <w:t>naire</w:t>
            </w:r>
            <w:bookmarkEnd w:id="336"/>
            <w:bookmarkEnd w:id="337"/>
            <w:bookmarkEnd w:id="338"/>
            <w:bookmarkEnd w:id="339"/>
            <w:bookmarkEnd w:id="340"/>
            <w:bookmarkEnd w:id="341"/>
            <w:bookmarkEnd w:id="342"/>
            <w:bookmarkEnd w:id="343"/>
          </w:p>
        </w:tc>
        <w:tc>
          <w:tcPr>
            <w:tcW w:w="6662" w:type="dxa"/>
            <w:tcBorders>
              <w:top w:val="nil"/>
              <w:left w:val="nil"/>
              <w:right w:val="nil"/>
            </w:tcBorders>
            <w:tcMar>
              <w:top w:w="28" w:type="dxa"/>
              <w:bottom w:w="28" w:type="dxa"/>
            </w:tcMar>
          </w:tcPr>
          <w:p w14:paraId="1FF90227" w14:textId="77777777" w:rsidR="00315365" w:rsidRPr="00805104" w:rsidRDefault="00315365" w:rsidP="00F17BB7">
            <w:pPr>
              <w:pStyle w:val="Header2-SubClauses"/>
              <w:numPr>
                <w:ilvl w:val="1"/>
                <w:numId w:val="64"/>
              </w:numPr>
              <w:tabs>
                <w:tab w:val="clear" w:pos="619"/>
                <w:tab w:val="left" w:pos="1152"/>
              </w:tabs>
              <w:suppressAutoHyphens/>
              <w:rPr>
                <w:color w:val="000000" w:themeColor="text1"/>
                <w:spacing w:val="-2"/>
                <w:szCs w:val="24"/>
                <w:lang w:val="fr-FR"/>
              </w:rPr>
            </w:pPr>
            <w:r w:rsidRPr="00805104">
              <w:rPr>
                <w:color w:val="000000" w:themeColor="text1"/>
                <w:spacing w:val="-2"/>
                <w:szCs w:val="24"/>
                <w:lang w:val="fr-FR"/>
              </w:rPr>
              <w:t>Le Maître d’Ouvrage s’assurera que le Soumissionnaire ayant soumis l’Offre évaluée de moindre coût et conforme pour l’essentiel aux dispositions du Dossier d’Appel d’Offres, a démontré dans son Offre qu’il possède les qualifications requises pour exécuter le Marché de façon satisfaisante et ce, conformément à cette même section.</w:t>
            </w:r>
          </w:p>
          <w:p w14:paraId="2ED45D3F" w14:textId="77777777" w:rsidR="00315365" w:rsidRPr="00805104" w:rsidRDefault="00315365" w:rsidP="00F17BB7">
            <w:pPr>
              <w:pStyle w:val="Header2-SubClauses"/>
              <w:numPr>
                <w:ilvl w:val="1"/>
                <w:numId w:val="64"/>
              </w:numPr>
              <w:tabs>
                <w:tab w:val="clear" w:pos="619"/>
                <w:tab w:val="left" w:pos="1152"/>
              </w:tabs>
              <w:suppressAutoHyphens/>
              <w:rPr>
                <w:color w:val="000000" w:themeColor="text1"/>
                <w:szCs w:val="24"/>
                <w:lang w:val="fr-FR"/>
              </w:rPr>
            </w:pPr>
            <w:r w:rsidRPr="00805104">
              <w:rPr>
                <w:color w:val="000000" w:themeColor="text1"/>
                <w:szCs w:val="24"/>
                <w:lang w:val="fr-FR"/>
              </w:rPr>
              <w:t>Cette détermination sera fondée sur l’examen des pièces attestant les qualifications du Soumissionnaire qu’il aura soumises en application de l’article 17 des IS. La détermination ne tiendra pas compte des qualifications d’autres entreprises telles que les filiales, maison-mère, sous-traitants (autres que des sous-traitants spécialisés si cela est permis dans le Dossier d’Appel d’Offres) du Soumissionnaire, ou de toute autre entreprise distincte du Soumissionnaire.</w:t>
            </w:r>
          </w:p>
          <w:p w14:paraId="240A13E1" w14:textId="77777777" w:rsidR="00315365" w:rsidRPr="00805104" w:rsidRDefault="00315365" w:rsidP="00F17BB7">
            <w:pPr>
              <w:pStyle w:val="Header2-SubClauses"/>
              <w:numPr>
                <w:ilvl w:val="1"/>
                <w:numId w:val="64"/>
              </w:numPr>
              <w:tabs>
                <w:tab w:val="left" w:pos="1152"/>
              </w:tabs>
              <w:suppressAutoHyphens/>
              <w:rPr>
                <w:color w:val="000000" w:themeColor="text1"/>
                <w:szCs w:val="24"/>
                <w:lang w:val="fr-FR"/>
              </w:rPr>
            </w:pPr>
            <w:r w:rsidRPr="00805104">
              <w:rPr>
                <w:color w:val="000000" w:themeColor="text1"/>
                <w:szCs w:val="24"/>
                <w:lang w:val="fr-FR"/>
              </w:rPr>
              <w:t xml:space="preserve">L’attribution du Marché au Soumissionnaire est subordonnée à la vérification que le Soumissionnaire satisfait ou continue de satisfaire aux Critères de qualification. Dans le cas contraire, l’Offre sera écartée et le </w:t>
            </w:r>
            <w:r w:rsidR="00113D64" w:rsidRPr="00805104">
              <w:rPr>
                <w:color w:val="000000" w:themeColor="text1"/>
                <w:szCs w:val="24"/>
                <w:lang w:val="fr-FR"/>
              </w:rPr>
              <w:t>Maître d’Ouvrage</w:t>
            </w:r>
            <w:r w:rsidRPr="00805104">
              <w:rPr>
                <w:color w:val="000000" w:themeColor="text1"/>
                <w:szCs w:val="24"/>
                <w:lang w:val="fr-FR"/>
              </w:rPr>
              <w:t xml:space="preserve"> procédera à l’examen de la seconde offre évaluée de moindre coût afin d’établir de la même manière si le Soumissionnaire est qualifié pour exécuter le Marché.</w:t>
            </w:r>
          </w:p>
        </w:tc>
      </w:tr>
      <w:tr w:rsidR="00805104" w:rsidRPr="00805104" w14:paraId="4EA195B8" w14:textId="77777777" w:rsidTr="006C19A4">
        <w:tc>
          <w:tcPr>
            <w:tcW w:w="2694" w:type="dxa"/>
            <w:tcBorders>
              <w:top w:val="nil"/>
              <w:left w:val="nil"/>
              <w:bottom w:val="nil"/>
              <w:right w:val="nil"/>
            </w:tcBorders>
            <w:tcMar>
              <w:top w:w="28" w:type="dxa"/>
              <w:bottom w:w="28" w:type="dxa"/>
            </w:tcMar>
          </w:tcPr>
          <w:p w14:paraId="48A12FB2" w14:textId="77777777" w:rsidR="005D055C" w:rsidRPr="00805104" w:rsidRDefault="00D85FEF" w:rsidP="007D71BC">
            <w:pPr>
              <w:pStyle w:val="00SectionISubtitle"/>
              <w:rPr>
                <w:color w:val="000000" w:themeColor="text1"/>
              </w:rPr>
            </w:pPr>
            <w:bookmarkStart w:id="344" w:name="_Toc478838060"/>
            <w:bookmarkStart w:id="345" w:name="_Toc37951340"/>
            <w:r w:rsidRPr="00805104">
              <w:rPr>
                <w:color w:val="000000" w:themeColor="text1"/>
              </w:rPr>
              <w:t>40.</w:t>
            </w:r>
            <w:r w:rsidRPr="00805104">
              <w:rPr>
                <w:color w:val="000000" w:themeColor="text1"/>
              </w:rPr>
              <w:tab/>
            </w:r>
            <w:r w:rsidR="005D055C" w:rsidRPr="00805104">
              <w:rPr>
                <w:color w:val="000000" w:themeColor="text1"/>
              </w:rPr>
              <w:t>Offre la plus avantageuse</w:t>
            </w:r>
            <w:bookmarkEnd w:id="344"/>
            <w:bookmarkEnd w:id="345"/>
          </w:p>
        </w:tc>
        <w:tc>
          <w:tcPr>
            <w:tcW w:w="6662" w:type="dxa"/>
            <w:tcBorders>
              <w:top w:val="nil"/>
              <w:left w:val="nil"/>
              <w:bottom w:val="nil"/>
              <w:right w:val="nil"/>
            </w:tcBorders>
            <w:tcMar>
              <w:top w:w="28" w:type="dxa"/>
              <w:bottom w:w="28" w:type="dxa"/>
            </w:tcMar>
          </w:tcPr>
          <w:p w14:paraId="6AAF8EA3" w14:textId="77777777" w:rsidR="005D055C" w:rsidRPr="00805104" w:rsidRDefault="00E10CAE" w:rsidP="00F17BB7">
            <w:pPr>
              <w:pStyle w:val="Paragraphedeliste"/>
              <w:numPr>
                <w:ilvl w:val="1"/>
                <w:numId w:val="65"/>
              </w:numPr>
              <w:suppressAutoHyphens/>
              <w:rPr>
                <w:color w:val="000000" w:themeColor="text1"/>
                <w:szCs w:val="24"/>
              </w:rPr>
            </w:pPr>
            <w:r w:rsidRPr="00805104">
              <w:rPr>
                <w:color w:val="000000" w:themeColor="text1"/>
                <w:szCs w:val="24"/>
              </w:rPr>
              <w:t xml:space="preserve">Après avoir évalué le coût des Offres, le </w:t>
            </w:r>
            <w:r w:rsidR="00113D64" w:rsidRPr="00805104">
              <w:rPr>
                <w:color w:val="000000" w:themeColor="text1"/>
                <w:szCs w:val="24"/>
              </w:rPr>
              <w:t>Maître d’Ouvrage</w:t>
            </w:r>
            <w:r w:rsidRPr="00805104">
              <w:rPr>
                <w:color w:val="000000" w:themeColor="text1"/>
                <w:szCs w:val="24"/>
              </w:rPr>
              <w:t xml:space="preserve"> détermine</w:t>
            </w:r>
            <w:r w:rsidR="007A0D08" w:rsidRPr="00805104">
              <w:rPr>
                <w:color w:val="000000" w:themeColor="text1"/>
                <w:szCs w:val="24"/>
              </w:rPr>
              <w:t xml:space="preserve"> l’Offre la plus avantageuse. </w:t>
            </w:r>
            <w:r w:rsidR="005D055C" w:rsidRPr="00805104">
              <w:rPr>
                <w:color w:val="000000" w:themeColor="text1"/>
                <w:szCs w:val="24"/>
              </w:rPr>
              <w:t>Il s’agit de l’Offre présentée par le Soumissionnaire satisfaisant aux critères de qualification et</w:t>
            </w:r>
          </w:p>
          <w:p w14:paraId="6BFFEE49" w14:textId="77777777" w:rsidR="005D055C" w:rsidRPr="00805104" w:rsidRDefault="005D055C" w:rsidP="00795B6F">
            <w:pPr>
              <w:suppressAutoHyphens/>
              <w:ind w:left="1167" w:hanging="543"/>
              <w:rPr>
                <w:color w:val="000000" w:themeColor="text1"/>
                <w:spacing w:val="-4"/>
                <w:szCs w:val="24"/>
              </w:rPr>
            </w:pPr>
            <w:r w:rsidRPr="00805104">
              <w:rPr>
                <w:color w:val="000000" w:themeColor="text1"/>
                <w:spacing w:val="-4"/>
                <w:szCs w:val="24"/>
              </w:rPr>
              <w:t>(a)</w:t>
            </w:r>
            <w:r w:rsidR="00795B6F" w:rsidRPr="00805104">
              <w:rPr>
                <w:color w:val="000000" w:themeColor="text1"/>
                <w:spacing w:val="-4"/>
                <w:szCs w:val="24"/>
              </w:rPr>
              <w:tab/>
            </w:r>
            <w:r w:rsidRPr="00805104">
              <w:rPr>
                <w:color w:val="000000" w:themeColor="text1"/>
                <w:spacing w:val="-4"/>
                <w:szCs w:val="24"/>
              </w:rPr>
              <w:t>qui est conforme pour l’essentiel au Dossier d’Appel d’Offres et</w:t>
            </w:r>
          </w:p>
          <w:p w14:paraId="54655603" w14:textId="77777777" w:rsidR="005D055C" w:rsidRPr="00805104" w:rsidRDefault="005D055C" w:rsidP="00795B6F">
            <w:pPr>
              <w:suppressAutoHyphens/>
              <w:ind w:left="1167" w:hanging="543"/>
              <w:rPr>
                <w:color w:val="000000" w:themeColor="text1"/>
                <w:szCs w:val="24"/>
              </w:rPr>
            </w:pPr>
            <w:r w:rsidRPr="00805104">
              <w:rPr>
                <w:color w:val="000000" w:themeColor="text1"/>
                <w:spacing w:val="-4"/>
                <w:szCs w:val="24"/>
              </w:rPr>
              <w:t>(b)</w:t>
            </w:r>
            <w:r w:rsidR="00795B6F" w:rsidRPr="00805104">
              <w:rPr>
                <w:color w:val="000000" w:themeColor="text1"/>
                <w:spacing w:val="-4"/>
                <w:szCs w:val="24"/>
              </w:rPr>
              <w:tab/>
            </w:r>
            <w:r w:rsidRPr="00805104">
              <w:rPr>
                <w:color w:val="000000" w:themeColor="text1"/>
                <w:spacing w:val="-4"/>
                <w:szCs w:val="24"/>
              </w:rPr>
              <w:t xml:space="preserve">dont le coût évalué est le </w:t>
            </w:r>
            <w:r w:rsidR="00E10CAE" w:rsidRPr="00805104">
              <w:rPr>
                <w:color w:val="000000" w:themeColor="text1"/>
                <w:spacing w:val="-4"/>
                <w:szCs w:val="24"/>
              </w:rPr>
              <w:t>moindre</w:t>
            </w:r>
            <w:r w:rsidRPr="00805104">
              <w:rPr>
                <w:color w:val="000000" w:themeColor="text1"/>
                <w:spacing w:val="-4"/>
                <w:szCs w:val="24"/>
              </w:rPr>
              <w:t>.</w:t>
            </w:r>
          </w:p>
        </w:tc>
      </w:tr>
      <w:tr w:rsidR="00805104" w:rsidRPr="00805104" w14:paraId="18F5FF73" w14:textId="77777777" w:rsidTr="006C19A4">
        <w:tc>
          <w:tcPr>
            <w:tcW w:w="2694" w:type="dxa"/>
            <w:tcBorders>
              <w:top w:val="nil"/>
              <w:left w:val="nil"/>
              <w:bottom w:val="nil"/>
              <w:right w:val="nil"/>
            </w:tcBorders>
            <w:tcMar>
              <w:top w:w="28" w:type="dxa"/>
              <w:bottom w:w="28" w:type="dxa"/>
            </w:tcMar>
          </w:tcPr>
          <w:p w14:paraId="27F98B83" w14:textId="77777777" w:rsidR="002476D3" w:rsidRPr="00805104" w:rsidRDefault="007A0D08" w:rsidP="007D71BC">
            <w:pPr>
              <w:pStyle w:val="00SectionISubtitle"/>
              <w:rPr>
                <w:color w:val="000000" w:themeColor="text1"/>
              </w:rPr>
            </w:pPr>
            <w:bookmarkStart w:id="346" w:name="_Toc156373321"/>
            <w:bookmarkStart w:id="347" w:name="_Toc478838061"/>
            <w:bookmarkStart w:id="348" w:name="_Toc37951341"/>
            <w:bookmarkStart w:id="349" w:name="_Toc438438862"/>
            <w:bookmarkStart w:id="350" w:name="_Toc438532656"/>
            <w:bookmarkStart w:id="351" w:name="_Toc438734006"/>
            <w:bookmarkStart w:id="352" w:name="_Toc438907043"/>
            <w:bookmarkStart w:id="353" w:name="_Toc438907242"/>
            <w:r w:rsidRPr="00805104">
              <w:rPr>
                <w:color w:val="000000" w:themeColor="text1"/>
              </w:rPr>
              <w:t>41</w:t>
            </w:r>
            <w:r w:rsidR="002476D3" w:rsidRPr="00805104">
              <w:rPr>
                <w:color w:val="000000" w:themeColor="text1"/>
              </w:rPr>
              <w:t>.</w:t>
            </w:r>
            <w:r w:rsidR="002476D3" w:rsidRPr="00805104">
              <w:rPr>
                <w:color w:val="000000" w:themeColor="text1"/>
              </w:rPr>
              <w:tab/>
              <w:t xml:space="preserve">Droit du </w:t>
            </w:r>
            <w:r w:rsidR="00113D64" w:rsidRPr="00805104">
              <w:rPr>
                <w:color w:val="000000" w:themeColor="text1"/>
              </w:rPr>
              <w:t>Maître d’Ouvrage</w:t>
            </w:r>
            <w:r w:rsidR="002476D3" w:rsidRPr="00805104">
              <w:rPr>
                <w:color w:val="000000" w:themeColor="text1"/>
              </w:rPr>
              <w:t xml:space="preserve"> d’accepter et </w:t>
            </w:r>
            <w:r w:rsidR="006C5222" w:rsidRPr="00805104">
              <w:rPr>
                <w:color w:val="000000" w:themeColor="text1"/>
              </w:rPr>
              <w:t>d’écar</w:t>
            </w:r>
            <w:r w:rsidR="002476D3" w:rsidRPr="00805104">
              <w:rPr>
                <w:color w:val="000000" w:themeColor="text1"/>
              </w:rPr>
              <w:t>ter les offres</w:t>
            </w:r>
            <w:bookmarkEnd w:id="346"/>
            <w:bookmarkEnd w:id="347"/>
            <w:bookmarkEnd w:id="348"/>
            <w:r w:rsidR="002476D3" w:rsidRPr="00805104">
              <w:rPr>
                <w:color w:val="000000" w:themeColor="text1"/>
              </w:rPr>
              <w:t xml:space="preserve"> </w:t>
            </w:r>
            <w:bookmarkEnd w:id="349"/>
            <w:bookmarkEnd w:id="350"/>
            <w:bookmarkEnd w:id="351"/>
            <w:bookmarkEnd w:id="352"/>
            <w:bookmarkEnd w:id="353"/>
          </w:p>
        </w:tc>
        <w:tc>
          <w:tcPr>
            <w:tcW w:w="6662" w:type="dxa"/>
            <w:tcBorders>
              <w:top w:val="nil"/>
              <w:left w:val="nil"/>
              <w:bottom w:val="nil"/>
              <w:right w:val="nil"/>
            </w:tcBorders>
            <w:tcMar>
              <w:top w:w="28" w:type="dxa"/>
              <w:bottom w:w="28" w:type="dxa"/>
            </w:tcMar>
          </w:tcPr>
          <w:p w14:paraId="2B69E800" w14:textId="77777777" w:rsidR="002476D3" w:rsidRPr="00805104" w:rsidRDefault="002476D3" w:rsidP="00F17BB7">
            <w:pPr>
              <w:pStyle w:val="Paragraphedeliste"/>
              <w:numPr>
                <w:ilvl w:val="1"/>
                <w:numId w:val="66"/>
              </w:numPr>
              <w:tabs>
                <w:tab w:val="left" w:pos="576"/>
                <w:tab w:val="left" w:pos="1152"/>
              </w:tabs>
              <w:suppressAutoHyphens/>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se réserve le droit d’accepter ou d’écarter toute offre, et d’annuler la procédure d’</w:t>
            </w:r>
            <w:r w:rsidR="00E54FB0" w:rsidRPr="00805104">
              <w:rPr>
                <w:color w:val="000000" w:themeColor="text1"/>
                <w:szCs w:val="24"/>
              </w:rPr>
              <w:t>A</w:t>
            </w:r>
            <w:r w:rsidRPr="00805104">
              <w:rPr>
                <w:color w:val="000000" w:themeColor="text1"/>
                <w:szCs w:val="24"/>
              </w:rPr>
              <w:t>ppel d’</w:t>
            </w:r>
            <w:r w:rsidR="00E54FB0" w:rsidRPr="00805104">
              <w:rPr>
                <w:color w:val="000000" w:themeColor="text1"/>
                <w:szCs w:val="24"/>
              </w:rPr>
              <w:t>O</w:t>
            </w:r>
            <w:r w:rsidRPr="00805104">
              <w:rPr>
                <w:color w:val="000000" w:themeColor="text1"/>
                <w:szCs w:val="24"/>
              </w:rPr>
              <w:t xml:space="preserve">ffres et de rejeter toutes les offres à tout moment avant l’attribution du Marché, sans encourir de ce fait une responsabilité quelconque vis-à-vis des </w:t>
            </w:r>
            <w:r w:rsidR="00AF43D6" w:rsidRPr="00805104">
              <w:rPr>
                <w:color w:val="000000" w:themeColor="text1"/>
                <w:szCs w:val="24"/>
              </w:rPr>
              <w:t>S</w:t>
            </w:r>
            <w:r w:rsidRPr="00805104">
              <w:rPr>
                <w:color w:val="000000" w:themeColor="text1"/>
                <w:szCs w:val="24"/>
              </w:rPr>
              <w:t xml:space="preserve">oumissionnaires. En cas d’annulation, les </w:t>
            </w:r>
            <w:r w:rsidR="00E54FB0" w:rsidRPr="00805104">
              <w:rPr>
                <w:color w:val="000000" w:themeColor="text1"/>
                <w:szCs w:val="24"/>
              </w:rPr>
              <w:t>O</w:t>
            </w:r>
            <w:r w:rsidRPr="00805104">
              <w:rPr>
                <w:color w:val="000000" w:themeColor="text1"/>
                <w:szCs w:val="24"/>
              </w:rPr>
              <w:t xml:space="preserve">ffres et les </w:t>
            </w:r>
            <w:r w:rsidR="00E42953" w:rsidRPr="00805104">
              <w:rPr>
                <w:color w:val="000000" w:themeColor="text1"/>
                <w:szCs w:val="24"/>
              </w:rPr>
              <w:t xml:space="preserve">garanties </w:t>
            </w:r>
            <w:r w:rsidR="009128BE" w:rsidRPr="00805104">
              <w:rPr>
                <w:color w:val="000000" w:themeColor="text1"/>
                <w:szCs w:val="24"/>
              </w:rPr>
              <w:t>de s</w:t>
            </w:r>
            <w:r w:rsidR="00E54FB0" w:rsidRPr="00805104">
              <w:rPr>
                <w:color w:val="000000" w:themeColor="text1"/>
                <w:szCs w:val="24"/>
              </w:rPr>
              <w:t>oumission</w:t>
            </w:r>
            <w:r w:rsidRPr="00805104">
              <w:rPr>
                <w:color w:val="000000" w:themeColor="text1"/>
                <w:szCs w:val="24"/>
              </w:rPr>
              <w:t xml:space="preserve"> seront renvoyées sans délai aux </w:t>
            </w:r>
            <w:r w:rsidR="00E54FB0" w:rsidRPr="00805104">
              <w:rPr>
                <w:color w:val="000000" w:themeColor="text1"/>
                <w:szCs w:val="24"/>
              </w:rPr>
              <w:t>S</w:t>
            </w:r>
            <w:r w:rsidRPr="00805104">
              <w:rPr>
                <w:color w:val="000000" w:themeColor="text1"/>
                <w:szCs w:val="24"/>
              </w:rPr>
              <w:t>oumissionnaires.</w:t>
            </w:r>
          </w:p>
        </w:tc>
      </w:tr>
      <w:tr w:rsidR="00805104" w:rsidRPr="00805104" w14:paraId="2BCD0FBB" w14:textId="77777777" w:rsidTr="006C19A4">
        <w:tc>
          <w:tcPr>
            <w:tcW w:w="2694" w:type="dxa"/>
            <w:tcBorders>
              <w:top w:val="nil"/>
              <w:left w:val="nil"/>
              <w:bottom w:val="nil"/>
              <w:right w:val="nil"/>
            </w:tcBorders>
            <w:tcMar>
              <w:top w:w="28" w:type="dxa"/>
              <w:bottom w:w="28" w:type="dxa"/>
            </w:tcMar>
          </w:tcPr>
          <w:p w14:paraId="3055A224" w14:textId="77777777" w:rsidR="00C07783" w:rsidRPr="00805104" w:rsidRDefault="00C07783" w:rsidP="007D71BC">
            <w:pPr>
              <w:pStyle w:val="00SectionISubtitle"/>
              <w:rPr>
                <w:color w:val="000000" w:themeColor="text1"/>
              </w:rPr>
            </w:pPr>
            <w:bookmarkStart w:id="354" w:name="_Toc478838062"/>
            <w:bookmarkStart w:id="355" w:name="_Toc37951342"/>
            <w:r w:rsidRPr="00805104">
              <w:rPr>
                <w:color w:val="000000" w:themeColor="text1"/>
              </w:rPr>
              <w:t>42.</w:t>
            </w:r>
            <w:r w:rsidRPr="00805104">
              <w:rPr>
                <w:color w:val="000000" w:themeColor="text1"/>
              </w:rPr>
              <w:tab/>
            </w:r>
            <w:r w:rsidR="00010A1F" w:rsidRPr="00805104">
              <w:rPr>
                <w:color w:val="000000" w:themeColor="text1"/>
              </w:rPr>
              <w:t>Période d’</w:t>
            </w:r>
            <w:r w:rsidR="00467D33" w:rsidRPr="00805104">
              <w:rPr>
                <w:color w:val="000000" w:themeColor="text1"/>
              </w:rPr>
              <w:t>A</w:t>
            </w:r>
            <w:r w:rsidR="00010A1F" w:rsidRPr="00805104">
              <w:rPr>
                <w:color w:val="000000" w:themeColor="text1"/>
              </w:rPr>
              <w:t>ttente</w:t>
            </w:r>
            <w:bookmarkEnd w:id="354"/>
            <w:bookmarkEnd w:id="355"/>
          </w:p>
        </w:tc>
        <w:tc>
          <w:tcPr>
            <w:tcW w:w="6662" w:type="dxa"/>
            <w:tcBorders>
              <w:top w:val="nil"/>
              <w:left w:val="nil"/>
              <w:bottom w:val="nil"/>
              <w:right w:val="nil"/>
            </w:tcBorders>
            <w:tcMar>
              <w:top w:w="28" w:type="dxa"/>
              <w:bottom w:w="28" w:type="dxa"/>
            </w:tcMar>
          </w:tcPr>
          <w:p w14:paraId="6039FDDE" w14:textId="77777777" w:rsidR="00C07783" w:rsidRPr="00805104" w:rsidRDefault="00467D33" w:rsidP="00F17BB7">
            <w:pPr>
              <w:pStyle w:val="Paragraphedeliste"/>
              <w:numPr>
                <w:ilvl w:val="1"/>
                <w:numId w:val="67"/>
              </w:numPr>
              <w:suppressAutoHyphens/>
              <w:rPr>
                <w:color w:val="000000" w:themeColor="text1"/>
                <w:szCs w:val="24"/>
              </w:rPr>
            </w:pPr>
            <w:r w:rsidRPr="00805104">
              <w:rPr>
                <w:color w:val="000000" w:themeColor="text1"/>
                <w:szCs w:val="24"/>
                <w:lang w:eastAsia="en-US"/>
              </w:rPr>
              <w:t>Le Marché ne sera pas attribué avant l’</w:t>
            </w:r>
            <w:r w:rsidR="00F65295" w:rsidRPr="00805104">
              <w:rPr>
                <w:color w:val="000000" w:themeColor="text1"/>
                <w:szCs w:val="24"/>
                <w:lang w:eastAsia="en-US"/>
              </w:rPr>
              <w:t>achèvement</w:t>
            </w:r>
            <w:r w:rsidRPr="00805104">
              <w:rPr>
                <w:color w:val="000000" w:themeColor="text1"/>
                <w:szCs w:val="24"/>
                <w:lang w:eastAsia="en-US"/>
              </w:rPr>
              <w:t xml:space="preserve"> de la Période d’Attente. La période d’</w:t>
            </w:r>
            <w:r w:rsidR="007C64BB" w:rsidRPr="00805104">
              <w:rPr>
                <w:color w:val="000000" w:themeColor="text1"/>
                <w:szCs w:val="24"/>
                <w:lang w:eastAsia="en-US"/>
              </w:rPr>
              <w:t>A</w:t>
            </w:r>
            <w:r w:rsidRPr="00805104">
              <w:rPr>
                <w:color w:val="000000" w:themeColor="text1"/>
                <w:szCs w:val="24"/>
                <w:lang w:eastAsia="en-US"/>
              </w:rPr>
              <w:t xml:space="preserve">ttente </w:t>
            </w:r>
            <w:r w:rsidR="00F65295" w:rsidRPr="00805104">
              <w:rPr>
                <w:color w:val="000000" w:themeColor="text1"/>
                <w:szCs w:val="24"/>
                <w:lang w:eastAsia="en-US"/>
              </w:rPr>
              <w:t>sera</w:t>
            </w:r>
            <w:r w:rsidRPr="00805104">
              <w:rPr>
                <w:color w:val="000000" w:themeColor="text1"/>
                <w:szCs w:val="24"/>
                <w:lang w:eastAsia="en-US"/>
              </w:rPr>
              <w:t xml:space="preserve"> de dix (10) jours ouvrables </w:t>
            </w:r>
            <w:r w:rsidR="00F65295" w:rsidRPr="00805104">
              <w:rPr>
                <w:color w:val="000000" w:themeColor="text1"/>
                <w:szCs w:val="24"/>
                <w:lang w:eastAsia="en-US"/>
              </w:rPr>
              <w:t xml:space="preserve">sous réserve de prorogation en conformité avec </w:t>
            </w:r>
            <w:r w:rsidRPr="00805104">
              <w:rPr>
                <w:color w:val="000000" w:themeColor="text1"/>
                <w:szCs w:val="24"/>
                <w:lang w:eastAsia="en-US"/>
              </w:rPr>
              <w:t xml:space="preserve">à </w:t>
            </w:r>
            <w:r w:rsidRPr="00805104">
              <w:rPr>
                <w:color w:val="000000" w:themeColor="text1"/>
                <w:szCs w:val="24"/>
                <w:lang w:eastAsia="en-US"/>
              </w:rPr>
              <w:lastRenderedPageBreak/>
              <w:t>l’article 48 des IS. La Période d’Attente commence le lendemain d</w:t>
            </w:r>
            <w:r w:rsidR="00F65295" w:rsidRPr="00805104">
              <w:rPr>
                <w:color w:val="000000" w:themeColor="text1"/>
                <w:szCs w:val="24"/>
                <w:lang w:eastAsia="en-US"/>
              </w:rPr>
              <w:t xml:space="preserve">u jour auquel </w:t>
            </w:r>
            <w:r w:rsidRPr="00805104">
              <w:rPr>
                <w:color w:val="000000" w:themeColor="text1"/>
                <w:szCs w:val="24"/>
                <w:lang w:eastAsia="en-US"/>
              </w:rPr>
              <w:t>le Maître d’Ouvrage a</w:t>
            </w:r>
            <w:r w:rsidR="00F65295" w:rsidRPr="00805104">
              <w:rPr>
                <w:color w:val="000000" w:themeColor="text1"/>
                <w:szCs w:val="24"/>
                <w:lang w:eastAsia="en-US"/>
              </w:rPr>
              <w:t>ura</w:t>
            </w:r>
            <w:r w:rsidRPr="00805104">
              <w:rPr>
                <w:color w:val="000000" w:themeColor="text1"/>
                <w:szCs w:val="24"/>
                <w:lang w:eastAsia="en-US"/>
              </w:rPr>
              <w:t xml:space="preserve"> transmis à cha</w:t>
            </w:r>
            <w:r w:rsidR="00F65295" w:rsidRPr="00805104">
              <w:rPr>
                <w:color w:val="000000" w:themeColor="text1"/>
                <w:szCs w:val="24"/>
                <w:lang w:eastAsia="en-US"/>
              </w:rPr>
              <w:t xml:space="preserve">cun  des </w:t>
            </w:r>
            <w:r w:rsidRPr="00805104">
              <w:rPr>
                <w:color w:val="000000" w:themeColor="text1"/>
                <w:szCs w:val="24"/>
                <w:lang w:eastAsia="en-US"/>
              </w:rPr>
              <w:t>Soumissionnaire</w:t>
            </w:r>
            <w:r w:rsidR="00F65295" w:rsidRPr="00805104">
              <w:rPr>
                <w:color w:val="000000" w:themeColor="text1"/>
                <w:szCs w:val="24"/>
                <w:lang w:eastAsia="en-US"/>
              </w:rPr>
              <w:t>s</w:t>
            </w:r>
            <w:r w:rsidRPr="00805104">
              <w:rPr>
                <w:color w:val="000000" w:themeColor="text1"/>
                <w:szCs w:val="24"/>
                <w:lang w:eastAsia="en-US"/>
              </w:rPr>
              <w:t xml:space="preserve"> la </w:t>
            </w:r>
            <w:r w:rsidR="00F65295" w:rsidRPr="00805104">
              <w:rPr>
                <w:color w:val="000000" w:themeColor="text1"/>
                <w:szCs w:val="24"/>
                <w:lang w:eastAsia="en-US"/>
              </w:rPr>
              <w:t>N</w:t>
            </w:r>
            <w:r w:rsidRPr="00805104">
              <w:rPr>
                <w:color w:val="000000" w:themeColor="text1"/>
                <w:szCs w:val="24"/>
                <w:lang w:eastAsia="en-US"/>
              </w:rPr>
              <w:t>otification d</w:t>
            </w:r>
            <w:r w:rsidR="00F65295" w:rsidRPr="00805104">
              <w:rPr>
                <w:color w:val="000000" w:themeColor="text1"/>
                <w:szCs w:val="24"/>
                <w:lang w:eastAsia="en-US"/>
              </w:rPr>
              <w:t>e l</w:t>
            </w:r>
            <w:r w:rsidRPr="00805104">
              <w:rPr>
                <w:color w:val="000000" w:themeColor="text1"/>
                <w:szCs w:val="24"/>
                <w:lang w:eastAsia="en-US"/>
              </w:rPr>
              <w:t>’intention d’attribu</w:t>
            </w:r>
            <w:r w:rsidR="00F65295" w:rsidRPr="00805104">
              <w:rPr>
                <w:color w:val="000000" w:themeColor="text1"/>
                <w:szCs w:val="24"/>
                <w:lang w:eastAsia="en-US"/>
              </w:rPr>
              <w:t xml:space="preserve">tion du </w:t>
            </w:r>
            <w:r w:rsidRPr="00805104">
              <w:rPr>
                <w:color w:val="000000" w:themeColor="text1"/>
                <w:szCs w:val="24"/>
                <w:lang w:eastAsia="en-US"/>
              </w:rPr>
              <w:t xml:space="preserve">Marché.  Lorsqu’une seule </w:t>
            </w:r>
            <w:r w:rsidR="00F65295" w:rsidRPr="00805104">
              <w:rPr>
                <w:color w:val="000000" w:themeColor="text1"/>
                <w:szCs w:val="24"/>
                <w:lang w:eastAsia="en-US"/>
              </w:rPr>
              <w:t>O</w:t>
            </w:r>
            <w:r w:rsidRPr="00805104">
              <w:rPr>
                <w:color w:val="000000" w:themeColor="text1"/>
                <w:szCs w:val="24"/>
                <w:lang w:eastAsia="en-US"/>
              </w:rPr>
              <w:t xml:space="preserve">ffre est soumise, ou si </w:t>
            </w:r>
            <w:r w:rsidR="00F65295" w:rsidRPr="00805104">
              <w:rPr>
                <w:color w:val="000000" w:themeColor="text1"/>
                <w:szCs w:val="24"/>
                <w:lang w:eastAsia="en-US"/>
              </w:rPr>
              <w:t>le</w:t>
            </w:r>
            <w:r w:rsidRPr="00805104">
              <w:rPr>
                <w:color w:val="000000" w:themeColor="text1"/>
                <w:szCs w:val="24"/>
                <w:lang w:eastAsia="en-US"/>
              </w:rPr>
              <w:t xml:space="preserve"> Marché </w:t>
            </w:r>
            <w:r w:rsidR="00F65295" w:rsidRPr="00805104">
              <w:rPr>
                <w:color w:val="000000" w:themeColor="text1"/>
                <w:szCs w:val="24"/>
                <w:lang w:eastAsia="en-US"/>
              </w:rPr>
              <w:t xml:space="preserve">est en réponse </w:t>
            </w:r>
            <w:r w:rsidRPr="00805104">
              <w:rPr>
                <w:color w:val="000000" w:themeColor="text1"/>
                <w:szCs w:val="24"/>
                <w:lang w:eastAsia="en-US"/>
              </w:rPr>
              <w:t>à une situation d’urgence reconnue par la Banque, la période d’</w:t>
            </w:r>
            <w:r w:rsidR="00F65295" w:rsidRPr="00805104">
              <w:rPr>
                <w:color w:val="000000" w:themeColor="text1"/>
                <w:szCs w:val="24"/>
                <w:lang w:eastAsia="en-US"/>
              </w:rPr>
              <w:t>A</w:t>
            </w:r>
            <w:r w:rsidRPr="00805104">
              <w:rPr>
                <w:color w:val="000000" w:themeColor="text1"/>
                <w:szCs w:val="24"/>
                <w:lang w:eastAsia="en-US"/>
              </w:rPr>
              <w:t xml:space="preserve">ttente ne </w:t>
            </w:r>
            <w:r w:rsidR="00F65295" w:rsidRPr="00805104">
              <w:rPr>
                <w:color w:val="000000" w:themeColor="text1"/>
                <w:szCs w:val="24"/>
                <w:lang w:eastAsia="en-US"/>
              </w:rPr>
              <w:t xml:space="preserve">sera pas </w:t>
            </w:r>
            <w:r w:rsidRPr="00805104">
              <w:rPr>
                <w:color w:val="000000" w:themeColor="text1"/>
                <w:szCs w:val="24"/>
                <w:lang w:eastAsia="en-US"/>
              </w:rPr>
              <w:t>appli</w:t>
            </w:r>
            <w:r w:rsidR="00F65295" w:rsidRPr="00805104">
              <w:rPr>
                <w:color w:val="000000" w:themeColor="text1"/>
                <w:szCs w:val="24"/>
                <w:lang w:eastAsia="en-US"/>
              </w:rPr>
              <w:t>cable</w:t>
            </w:r>
            <w:r w:rsidRPr="00805104">
              <w:rPr>
                <w:color w:val="000000" w:themeColor="text1"/>
                <w:szCs w:val="24"/>
                <w:lang w:eastAsia="en-US"/>
              </w:rPr>
              <w:t>.</w:t>
            </w:r>
          </w:p>
        </w:tc>
      </w:tr>
      <w:tr w:rsidR="00805104" w:rsidRPr="00805104" w14:paraId="693AD72F" w14:textId="77777777" w:rsidTr="006C19A4">
        <w:tc>
          <w:tcPr>
            <w:tcW w:w="2694" w:type="dxa"/>
            <w:tcBorders>
              <w:top w:val="nil"/>
              <w:left w:val="nil"/>
              <w:bottom w:val="nil"/>
              <w:right w:val="nil"/>
            </w:tcBorders>
            <w:tcMar>
              <w:top w:w="28" w:type="dxa"/>
              <w:bottom w:w="28" w:type="dxa"/>
            </w:tcMar>
          </w:tcPr>
          <w:p w14:paraId="74E149DA" w14:textId="77777777" w:rsidR="00E42953" w:rsidRPr="00805104" w:rsidRDefault="007A0D08" w:rsidP="007D71BC">
            <w:pPr>
              <w:pStyle w:val="00SectionISubtitle"/>
              <w:rPr>
                <w:color w:val="000000" w:themeColor="text1"/>
              </w:rPr>
            </w:pPr>
            <w:bookmarkStart w:id="356" w:name="_Toc478838063"/>
            <w:bookmarkStart w:id="357" w:name="_Toc37951343"/>
            <w:r w:rsidRPr="00805104">
              <w:rPr>
                <w:color w:val="000000" w:themeColor="text1"/>
              </w:rPr>
              <w:t>4</w:t>
            </w:r>
            <w:r w:rsidR="00C07783" w:rsidRPr="00805104">
              <w:rPr>
                <w:color w:val="000000" w:themeColor="text1"/>
              </w:rPr>
              <w:t>3</w:t>
            </w:r>
            <w:r w:rsidR="00E42953" w:rsidRPr="00805104">
              <w:rPr>
                <w:color w:val="000000" w:themeColor="text1"/>
              </w:rPr>
              <w:t>.</w:t>
            </w:r>
            <w:r w:rsidR="00E42953" w:rsidRPr="00805104">
              <w:rPr>
                <w:color w:val="000000" w:themeColor="text1"/>
              </w:rPr>
              <w:tab/>
              <w:t>Notification de l’intention d’attribution</w:t>
            </w:r>
            <w:bookmarkEnd w:id="356"/>
            <w:bookmarkEnd w:id="357"/>
          </w:p>
        </w:tc>
        <w:tc>
          <w:tcPr>
            <w:tcW w:w="6662" w:type="dxa"/>
            <w:tcBorders>
              <w:top w:val="nil"/>
              <w:left w:val="nil"/>
              <w:bottom w:val="nil"/>
              <w:right w:val="nil"/>
            </w:tcBorders>
            <w:tcMar>
              <w:top w:w="28" w:type="dxa"/>
              <w:bottom w:w="28" w:type="dxa"/>
            </w:tcMar>
          </w:tcPr>
          <w:p w14:paraId="01DB36FF" w14:textId="77777777" w:rsidR="00E42953" w:rsidRPr="00805104" w:rsidRDefault="00E42953" w:rsidP="00F17BB7">
            <w:pPr>
              <w:pStyle w:val="Paragraphedeliste"/>
              <w:numPr>
                <w:ilvl w:val="1"/>
                <w:numId w:val="68"/>
              </w:numPr>
              <w:suppressAutoHyphens/>
              <w:rPr>
                <w:color w:val="000000" w:themeColor="text1"/>
                <w:szCs w:val="24"/>
              </w:rPr>
            </w:pPr>
            <w:r w:rsidRPr="00805104">
              <w:rPr>
                <w:color w:val="000000" w:themeColor="text1"/>
                <w:szCs w:val="24"/>
              </w:rPr>
              <w:t xml:space="preserve">Lorsque </w:t>
            </w:r>
            <w:r w:rsidR="00010A1F" w:rsidRPr="00805104">
              <w:rPr>
                <w:color w:val="000000" w:themeColor="text1"/>
                <w:szCs w:val="24"/>
              </w:rPr>
              <w:t xml:space="preserve">la </w:t>
            </w:r>
            <w:r w:rsidR="00942537" w:rsidRPr="00805104">
              <w:rPr>
                <w:color w:val="000000" w:themeColor="text1"/>
                <w:szCs w:val="24"/>
              </w:rPr>
              <w:t>P</w:t>
            </w:r>
            <w:r w:rsidR="00010A1F" w:rsidRPr="00805104">
              <w:rPr>
                <w:color w:val="000000" w:themeColor="text1"/>
                <w:szCs w:val="24"/>
              </w:rPr>
              <w:t>ériode d’</w:t>
            </w:r>
            <w:r w:rsidR="00942537" w:rsidRPr="00805104">
              <w:rPr>
                <w:color w:val="000000" w:themeColor="text1"/>
                <w:szCs w:val="24"/>
              </w:rPr>
              <w:t>A</w:t>
            </w:r>
            <w:r w:rsidR="00010A1F" w:rsidRPr="00805104">
              <w:rPr>
                <w:color w:val="000000" w:themeColor="text1"/>
                <w:szCs w:val="24"/>
              </w:rPr>
              <w:t>ttente</w:t>
            </w:r>
            <w:r w:rsidRPr="00805104">
              <w:rPr>
                <w:color w:val="000000" w:themeColor="text1"/>
                <w:szCs w:val="24"/>
              </w:rPr>
              <w:t xml:space="preserve"> est applicable, ce</w:t>
            </w:r>
            <w:r w:rsidR="00F31FD5" w:rsidRPr="00805104">
              <w:rPr>
                <w:color w:val="000000" w:themeColor="text1"/>
                <w:szCs w:val="24"/>
              </w:rPr>
              <w:t>tte</w:t>
            </w:r>
            <w:r w:rsidRPr="00805104">
              <w:rPr>
                <w:color w:val="000000" w:themeColor="text1"/>
                <w:szCs w:val="24"/>
              </w:rPr>
              <w:t xml:space="preserve"> </w:t>
            </w:r>
            <w:r w:rsidR="00F31FD5" w:rsidRPr="00805104">
              <w:rPr>
                <w:color w:val="000000" w:themeColor="text1"/>
                <w:szCs w:val="24"/>
              </w:rPr>
              <w:t xml:space="preserve">période </w:t>
            </w:r>
            <w:r w:rsidRPr="00805104">
              <w:rPr>
                <w:color w:val="000000" w:themeColor="text1"/>
                <w:szCs w:val="24"/>
              </w:rPr>
              <w:t xml:space="preserve">commence lorsque le </w:t>
            </w:r>
            <w:r w:rsidR="00113D64" w:rsidRPr="00805104">
              <w:rPr>
                <w:color w:val="000000" w:themeColor="text1"/>
                <w:szCs w:val="24"/>
              </w:rPr>
              <w:t>Maître d’Ouvrage</w:t>
            </w:r>
            <w:r w:rsidRPr="00805104">
              <w:rPr>
                <w:color w:val="000000" w:themeColor="text1"/>
                <w:szCs w:val="24"/>
              </w:rPr>
              <w:t xml:space="preserve"> </w:t>
            </w:r>
            <w:r w:rsidR="0070744E" w:rsidRPr="00805104">
              <w:rPr>
                <w:color w:val="000000" w:themeColor="text1"/>
                <w:szCs w:val="24"/>
              </w:rPr>
              <w:t xml:space="preserve">aura </w:t>
            </w:r>
            <w:r w:rsidRPr="00805104">
              <w:rPr>
                <w:color w:val="000000" w:themeColor="text1"/>
                <w:szCs w:val="24"/>
              </w:rPr>
              <w:t>transm</w:t>
            </w:r>
            <w:r w:rsidR="0070744E" w:rsidRPr="00805104">
              <w:rPr>
                <w:color w:val="000000" w:themeColor="text1"/>
                <w:szCs w:val="24"/>
              </w:rPr>
              <w:t>is</w:t>
            </w:r>
            <w:r w:rsidRPr="00805104">
              <w:rPr>
                <w:color w:val="000000" w:themeColor="text1"/>
                <w:szCs w:val="24"/>
              </w:rPr>
              <w:t xml:space="preserve"> à tous les Soumissionnaires, la Notification de son intention d’attribution du Marché au soumissionnaire retenu.</w:t>
            </w:r>
            <w:r w:rsidR="00135963" w:rsidRPr="00805104">
              <w:rPr>
                <w:color w:val="000000" w:themeColor="text1"/>
                <w:szCs w:val="24"/>
              </w:rPr>
              <w:t xml:space="preserve"> </w:t>
            </w:r>
            <w:r w:rsidRPr="00805104">
              <w:rPr>
                <w:color w:val="000000" w:themeColor="text1"/>
                <w:szCs w:val="24"/>
              </w:rPr>
              <w:t xml:space="preserve">La Notification de l’intention d’attribution du Marché </w:t>
            </w:r>
            <w:r w:rsidR="007A0D08" w:rsidRPr="00805104">
              <w:rPr>
                <w:color w:val="000000" w:themeColor="text1"/>
                <w:szCs w:val="24"/>
              </w:rPr>
              <w:t>doit</w:t>
            </w:r>
            <w:r w:rsidRPr="00805104">
              <w:rPr>
                <w:color w:val="000000" w:themeColor="text1"/>
                <w:szCs w:val="24"/>
              </w:rPr>
              <w:t xml:space="preserve"> au minimum contenir les renseignements ci-après</w:t>
            </w:r>
            <w:r w:rsidR="00135963" w:rsidRPr="00805104">
              <w:rPr>
                <w:color w:val="000000" w:themeColor="text1"/>
                <w:szCs w:val="24"/>
              </w:rPr>
              <w:t> :</w:t>
            </w:r>
          </w:p>
          <w:p w14:paraId="51D97F6C" w14:textId="77777777" w:rsidR="00E42953"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E42953" w:rsidRPr="00805104">
              <w:rPr>
                <w:color w:val="000000" w:themeColor="text1"/>
                <w:szCs w:val="24"/>
              </w:rPr>
              <w:t>a)</w:t>
            </w:r>
            <w:r w:rsidR="00E42953" w:rsidRPr="00805104">
              <w:rPr>
                <w:color w:val="000000" w:themeColor="text1"/>
                <w:szCs w:val="24"/>
              </w:rPr>
              <w:tab/>
              <w:t>le nom et l’adresse du Soumissionnaire dont l’offre est retenue</w:t>
            </w:r>
            <w:r w:rsidR="00135963" w:rsidRPr="00805104">
              <w:rPr>
                <w:color w:val="000000" w:themeColor="text1"/>
                <w:szCs w:val="24"/>
              </w:rPr>
              <w:t> ;</w:t>
            </w:r>
            <w:r w:rsidR="00E42953" w:rsidRPr="00805104">
              <w:rPr>
                <w:color w:val="000000" w:themeColor="text1"/>
                <w:szCs w:val="24"/>
              </w:rPr>
              <w:t xml:space="preserve"> </w:t>
            </w:r>
          </w:p>
          <w:p w14:paraId="1FFA2137" w14:textId="77777777" w:rsidR="00E42953"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E42953" w:rsidRPr="00805104">
              <w:rPr>
                <w:color w:val="000000" w:themeColor="text1"/>
                <w:szCs w:val="24"/>
              </w:rPr>
              <w:t>b)</w:t>
            </w:r>
            <w:r w:rsidR="00E42953" w:rsidRPr="00805104">
              <w:rPr>
                <w:color w:val="000000" w:themeColor="text1"/>
                <w:szCs w:val="24"/>
              </w:rPr>
              <w:tab/>
              <w:t>le Montant du Marché de ce Soumissionnaire</w:t>
            </w:r>
            <w:r w:rsidR="00135963" w:rsidRPr="00805104">
              <w:rPr>
                <w:color w:val="000000" w:themeColor="text1"/>
                <w:szCs w:val="24"/>
              </w:rPr>
              <w:t> ;</w:t>
            </w:r>
          </w:p>
          <w:p w14:paraId="59D8F054" w14:textId="77777777" w:rsidR="00E42953"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E42953" w:rsidRPr="00805104">
              <w:rPr>
                <w:color w:val="000000" w:themeColor="text1"/>
                <w:szCs w:val="24"/>
              </w:rPr>
              <w:t>c)</w:t>
            </w:r>
            <w:r w:rsidR="00E42953" w:rsidRPr="00805104">
              <w:rPr>
                <w:color w:val="000000" w:themeColor="text1"/>
                <w:szCs w:val="24"/>
              </w:rPr>
              <w:tab/>
              <w:t>le nom de tous les Soumissionnaires ayant remis une offre, le prix de leurs offres tel qu’annoncé lors de l’ouverture des plis </w:t>
            </w:r>
            <w:r w:rsidR="0096490C" w:rsidRPr="00805104">
              <w:rPr>
                <w:color w:val="000000" w:themeColor="text1"/>
                <w:szCs w:val="24"/>
              </w:rPr>
              <w:t xml:space="preserve">et </w:t>
            </w:r>
            <w:r w:rsidR="00E42953" w:rsidRPr="00805104">
              <w:rPr>
                <w:color w:val="000000" w:themeColor="text1"/>
                <w:szCs w:val="24"/>
              </w:rPr>
              <w:t>le coût évalué de chacune des offres</w:t>
            </w:r>
            <w:r w:rsidR="00135963" w:rsidRPr="00805104">
              <w:rPr>
                <w:color w:val="000000" w:themeColor="text1"/>
                <w:szCs w:val="24"/>
              </w:rPr>
              <w:t> ;</w:t>
            </w:r>
          </w:p>
          <w:p w14:paraId="7288ACF1" w14:textId="77777777" w:rsidR="00E42953"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96490C" w:rsidRPr="00805104">
              <w:rPr>
                <w:color w:val="000000" w:themeColor="text1"/>
                <w:szCs w:val="24"/>
              </w:rPr>
              <w:t>d</w:t>
            </w:r>
            <w:r w:rsidR="00E42953" w:rsidRPr="00805104">
              <w:rPr>
                <w:color w:val="000000" w:themeColor="text1"/>
                <w:szCs w:val="24"/>
              </w:rPr>
              <w:t>)</w:t>
            </w:r>
            <w:r w:rsidR="00E42953" w:rsidRPr="00805104">
              <w:rPr>
                <w:color w:val="000000" w:themeColor="text1"/>
                <w:szCs w:val="24"/>
              </w:rPr>
              <w:tab/>
              <w:t xml:space="preserve">une déclaration indiquant le(s) motif(s) pour le(s)quel(s) l’Offre du Soumissionnaire non retenu, destinataire de la notification, n’a pas été retenue, sauf </w:t>
            </w:r>
            <w:r w:rsidR="0070744E" w:rsidRPr="00805104">
              <w:rPr>
                <w:color w:val="000000" w:themeColor="text1"/>
                <w:szCs w:val="24"/>
              </w:rPr>
              <w:t>si l’information en (c)</w:t>
            </w:r>
            <w:r w:rsidR="00E42953" w:rsidRPr="00805104">
              <w:rPr>
                <w:color w:val="000000" w:themeColor="text1"/>
                <w:szCs w:val="24"/>
              </w:rPr>
              <w:t xml:space="preserve"> ci-dessus</w:t>
            </w:r>
            <w:r w:rsidR="0070744E" w:rsidRPr="00805104">
              <w:rPr>
                <w:color w:val="000000" w:themeColor="text1"/>
                <w:szCs w:val="24"/>
              </w:rPr>
              <w:t xml:space="preserve"> ne révèle le motif</w:t>
            </w:r>
            <w:r w:rsidR="00135963" w:rsidRPr="00805104">
              <w:rPr>
                <w:color w:val="000000" w:themeColor="text1"/>
                <w:szCs w:val="24"/>
              </w:rPr>
              <w:t> ;</w:t>
            </w:r>
            <w:r w:rsidR="00E42953" w:rsidRPr="00805104">
              <w:rPr>
                <w:color w:val="000000" w:themeColor="text1"/>
                <w:szCs w:val="24"/>
              </w:rPr>
              <w:t xml:space="preserve"> </w:t>
            </w:r>
          </w:p>
          <w:p w14:paraId="005F7F02" w14:textId="77777777" w:rsidR="0096490C"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96490C" w:rsidRPr="00805104">
              <w:rPr>
                <w:color w:val="000000" w:themeColor="text1"/>
                <w:szCs w:val="24"/>
              </w:rPr>
              <w:t>e</w:t>
            </w:r>
            <w:r w:rsidR="00E42953" w:rsidRPr="00805104">
              <w:rPr>
                <w:color w:val="000000" w:themeColor="text1"/>
                <w:szCs w:val="24"/>
              </w:rPr>
              <w:t>)</w:t>
            </w:r>
            <w:r w:rsidR="00E42953" w:rsidRPr="00805104">
              <w:rPr>
                <w:color w:val="000000" w:themeColor="text1"/>
                <w:szCs w:val="24"/>
              </w:rPr>
              <w:tab/>
            </w:r>
            <w:r w:rsidR="007A0D08" w:rsidRPr="00805104">
              <w:rPr>
                <w:color w:val="000000" w:themeColor="text1"/>
                <w:szCs w:val="24"/>
              </w:rPr>
              <w:t>la date</w:t>
            </w:r>
            <w:r w:rsidR="00E42953" w:rsidRPr="00805104">
              <w:rPr>
                <w:color w:val="000000" w:themeColor="text1"/>
                <w:szCs w:val="24"/>
              </w:rPr>
              <w:t xml:space="preserve"> d’expiration </w:t>
            </w:r>
            <w:r w:rsidR="00010A1F" w:rsidRPr="00805104">
              <w:rPr>
                <w:color w:val="000000" w:themeColor="text1"/>
                <w:szCs w:val="24"/>
              </w:rPr>
              <w:t>de la période d’attente</w:t>
            </w:r>
            <w:r w:rsidR="00135963" w:rsidRPr="00805104">
              <w:rPr>
                <w:color w:val="000000" w:themeColor="text1"/>
                <w:szCs w:val="24"/>
              </w:rPr>
              <w:t> ;</w:t>
            </w:r>
            <w:r w:rsidR="0096490C" w:rsidRPr="00805104">
              <w:rPr>
                <w:color w:val="000000" w:themeColor="text1"/>
                <w:szCs w:val="24"/>
              </w:rPr>
              <w:t xml:space="preserve"> et</w:t>
            </w:r>
          </w:p>
          <w:p w14:paraId="6A98211A" w14:textId="77777777" w:rsidR="002C785F"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F24C4F" w:rsidRPr="00805104">
              <w:rPr>
                <w:color w:val="000000" w:themeColor="text1"/>
                <w:szCs w:val="24"/>
              </w:rPr>
              <w:t>f</w:t>
            </w:r>
            <w:r w:rsidR="0096490C" w:rsidRPr="00805104">
              <w:rPr>
                <w:color w:val="000000" w:themeColor="text1"/>
                <w:szCs w:val="24"/>
              </w:rPr>
              <w:t>)</w:t>
            </w:r>
            <w:r w:rsidR="0096490C" w:rsidRPr="00805104">
              <w:rPr>
                <w:color w:val="000000" w:themeColor="text1"/>
                <w:szCs w:val="24"/>
              </w:rPr>
              <w:tab/>
              <w:t xml:space="preserve">les instructions concernant la présentation d’une demande de débriefing et/ou d’un recours durant </w:t>
            </w:r>
            <w:r w:rsidR="00010A1F" w:rsidRPr="00805104">
              <w:rPr>
                <w:color w:val="000000" w:themeColor="text1"/>
                <w:szCs w:val="24"/>
              </w:rPr>
              <w:t>la période d’attente</w:t>
            </w:r>
            <w:r w:rsidR="00E42953" w:rsidRPr="00805104">
              <w:rPr>
                <w:color w:val="000000" w:themeColor="text1"/>
                <w:szCs w:val="24"/>
              </w:rPr>
              <w:t>.</w:t>
            </w:r>
          </w:p>
        </w:tc>
      </w:tr>
      <w:tr w:rsidR="00805104" w:rsidRPr="00805104" w14:paraId="6051AD1B" w14:textId="77777777" w:rsidTr="006C19A4">
        <w:tc>
          <w:tcPr>
            <w:tcW w:w="9356" w:type="dxa"/>
            <w:gridSpan w:val="2"/>
            <w:tcBorders>
              <w:top w:val="nil"/>
              <w:left w:val="nil"/>
              <w:bottom w:val="nil"/>
              <w:right w:val="nil"/>
            </w:tcBorders>
            <w:tcMar>
              <w:top w:w="28" w:type="dxa"/>
              <w:bottom w:w="28" w:type="dxa"/>
            </w:tcMar>
          </w:tcPr>
          <w:p w14:paraId="115E0E27" w14:textId="77777777" w:rsidR="007D71BC" w:rsidRPr="00805104" w:rsidRDefault="007D71BC" w:rsidP="007D71BC">
            <w:pPr>
              <w:pStyle w:val="00SectionITitle"/>
              <w:rPr>
                <w:color w:val="000000" w:themeColor="text1"/>
              </w:rPr>
            </w:pPr>
            <w:bookmarkStart w:id="358" w:name="_Toc438438863"/>
            <w:bookmarkStart w:id="359" w:name="_Toc438532657"/>
            <w:bookmarkStart w:id="360" w:name="_Toc438734007"/>
            <w:bookmarkStart w:id="361" w:name="_Toc438962089"/>
            <w:bookmarkStart w:id="362" w:name="_Toc461939621"/>
            <w:bookmarkStart w:id="363" w:name="_Toc478838064"/>
            <w:bookmarkStart w:id="364" w:name="_Toc37951344"/>
            <w:r w:rsidRPr="00805104">
              <w:rPr>
                <w:color w:val="000000" w:themeColor="text1"/>
              </w:rPr>
              <w:t xml:space="preserve">F. </w:t>
            </w:r>
            <w:r w:rsidRPr="00805104">
              <w:rPr>
                <w:color w:val="000000" w:themeColor="text1"/>
              </w:rPr>
              <w:tab/>
              <w:t>Attribution du Marché</w:t>
            </w:r>
            <w:bookmarkEnd w:id="358"/>
            <w:bookmarkEnd w:id="359"/>
            <w:bookmarkEnd w:id="360"/>
            <w:bookmarkEnd w:id="361"/>
            <w:bookmarkEnd w:id="362"/>
            <w:bookmarkEnd w:id="363"/>
            <w:bookmarkEnd w:id="364"/>
          </w:p>
        </w:tc>
      </w:tr>
      <w:tr w:rsidR="00805104" w:rsidRPr="00805104" w14:paraId="6DA93AD8" w14:textId="77777777" w:rsidTr="006C19A4">
        <w:tc>
          <w:tcPr>
            <w:tcW w:w="2694" w:type="dxa"/>
            <w:tcBorders>
              <w:top w:val="nil"/>
              <w:left w:val="nil"/>
              <w:bottom w:val="nil"/>
              <w:right w:val="nil"/>
            </w:tcBorders>
            <w:tcMar>
              <w:top w:w="28" w:type="dxa"/>
              <w:bottom w:w="28" w:type="dxa"/>
            </w:tcMar>
          </w:tcPr>
          <w:p w14:paraId="386AD4D4" w14:textId="77777777" w:rsidR="002476D3" w:rsidRPr="00805104" w:rsidRDefault="00E42953" w:rsidP="007D71BC">
            <w:pPr>
              <w:pStyle w:val="00SectionISubtitle"/>
              <w:rPr>
                <w:color w:val="000000" w:themeColor="text1"/>
              </w:rPr>
            </w:pPr>
            <w:bookmarkStart w:id="365" w:name="_Toc438438864"/>
            <w:bookmarkStart w:id="366" w:name="_Toc438532658"/>
            <w:bookmarkStart w:id="367" w:name="_Toc438734008"/>
            <w:bookmarkStart w:id="368" w:name="_Toc438907044"/>
            <w:bookmarkStart w:id="369" w:name="_Toc438907243"/>
            <w:bookmarkStart w:id="370" w:name="_Toc156373322"/>
            <w:bookmarkStart w:id="371" w:name="_Toc478838065"/>
            <w:bookmarkStart w:id="372" w:name="_Toc37951345"/>
            <w:r w:rsidRPr="00805104">
              <w:rPr>
                <w:color w:val="000000" w:themeColor="text1"/>
              </w:rPr>
              <w:t>4</w:t>
            </w:r>
            <w:r w:rsidR="0096490C" w:rsidRPr="00805104">
              <w:rPr>
                <w:color w:val="000000" w:themeColor="text1"/>
              </w:rPr>
              <w:t>4</w:t>
            </w:r>
            <w:r w:rsidR="00D85FEF" w:rsidRPr="00805104">
              <w:rPr>
                <w:color w:val="000000" w:themeColor="text1"/>
              </w:rPr>
              <w:t>.</w:t>
            </w:r>
            <w:r w:rsidR="002476D3" w:rsidRPr="00805104">
              <w:rPr>
                <w:color w:val="000000" w:themeColor="text1"/>
              </w:rPr>
              <w:tab/>
              <w:t>Critères d’attribution</w:t>
            </w:r>
            <w:bookmarkEnd w:id="365"/>
            <w:bookmarkEnd w:id="366"/>
            <w:bookmarkEnd w:id="367"/>
            <w:bookmarkEnd w:id="368"/>
            <w:bookmarkEnd w:id="369"/>
            <w:bookmarkEnd w:id="370"/>
            <w:bookmarkEnd w:id="371"/>
            <w:bookmarkEnd w:id="372"/>
          </w:p>
        </w:tc>
        <w:tc>
          <w:tcPr>
            <w:tcW w:w="6662" w:type="dxa"/>
            <w:tcBorders>
              <w:top w:val="nil"/>
              <w:left w:val="nil"/>
              <w:bottom w:val="nil"/>
              <w:right w:val="nil"/>
            </w:tcBorders>
            <w:tcMar>
              <w:top w:w="28" w:type="dxa"/>
              <w:bottom w:w="28" w:type="dxa"/>
            </w:tcMar>
          </w:tcPr>
          <w:p w14:paraId="757391B1" w14:textId="77777777" w:rsidR="00F856B6" w:rsidRPr="00805104" w:rsidRDefault="002476D3" w:rsidP="00F17BB7">
            <w:pPr>
              <w:pStyle w:val="Paragraphedeliste"/>
              <w:numPr>
                <w:ilvl w:val="1"/>
                <w:numId w:val="69"/>
              </w:numPr>
              <w:suppressAutoHyphens/>
              <w:rPr>
                <w:i/>
                <w:color w:val="000000" w:themeColor="text1"/>
                <w:szCs w:val="24"/>
              </w:rPr>
            </w:pPr>
            <w:r w:rsidRPr="00805104">
              <w:rPr>
                <w:color w:val="000000" w:themeColor="text1"/>
                <w:szCs w:val="24"/>
              </w:rPr>
              <w:t xml:space="preserve">Sous réserve des dispositions de l’article </w:t>
            </w:r>
            <w:r w:rsidR="007A0D08" w:rsidRPr="00805104">
              <w:rPr>
                <w:color w:val="000000" w:themeColor="text1"/>
                <w:szCs w:val="24"/>
              </w:rPr>
              <w:t>41</w:t>
            </w:r>
            <w:r w:rsidRPr="00805104">
              <w:rPr>
                <w:color w:val="000000" w:themeColor="text1"/>
                <w:szCs w:val="24"/>
              </w:rPr>
              <w:t xml:space="preserve">.1 des IS, le </w:t>
            </w:r>
            <w:r w:rsidR="00113D64" w:rsidRPr="00805104">
              <w:rPr>
                <w:color w:val="000000" w:themeColor="text1"/>
                <w:szCs w:val="24"/>
              </w:rPr>
              <w:t>Maître d’Ouvrage</w:t>
            </w:r>
            <w:r w:rsidRPr="00805104">
              <w:rPr>
                <w:color w:val="000000" w:themeColor="text1"/>
                <w:szCs w:val="24"/>
              </w:rPr>
              <w:t xml:space="preserve"> attribuera le Marché au Soumissionnaire dont l’</w:t>
            </w:r>
            <w:r w:rsidR="00E54FB0" w:rsidRPr="00805104">
              <w:rPr>
                <w:color w:val="000000" w:themeColor="text1"/>
                <w:szCs w:val="24"/>
              </w:rPr>
              <w:t>O</w:t>
            </w:r>
            <w:r w:rsidRPr="00805104">
              <w:rPr>
                <w:color w:val="000000" w:themeColor="text1"/>
                <w:szCs w:val="24"/>
              </w:rPr>
              <w:t xml:space="preserve">ffre aura été évaluée la </w:t>
            </w:r>
            <w:r w:rsidR="0070744E" w:rsidRPr="00805104">
              <w:rPr>
                <w:color w:val="000000" w:themeColor="text1"/>
                <w:szCs w:val="24"/>
              </w:rPr>
              <w:t xml:space="preserve">plus avantageuse. </w:t>
            </w:r>
          </w:p>
        </w:tc>
      </w:tr>
      <w:tr w:rsidR="00805104" w:rsidRPr="00805104" w14:paraId="760C1519" w14:textId="77777777" w:rsidTr="006C19A4">
        <w:tc>
          <w:tcPr>
            <w:tcW w:w="2694" w:type="dxa"/>
            <w:tcBorders>
              <w:top w:val="nil"/>
              <w:left w:val="nil"/>
              <w:bottom w:val="nil"/>
              <w:right w:val="nil"/>
            </w:tcBorders>
            <w:tcMar>
              <w:top w:w="28" w:type="dxa"/>
              <w:bottom w:w="28" w:type="dxa"/>
            </w:tcMar>
          </w:tcPr>
          <w:p w14:paraId="104360F0" w14:textId="77777777" w:rsidR="002476D3" w:rsidRPr="00805104" w:rsidRDefault="004F138D" w:rsidP="007D71BC">
            <w:pPr>
              <w:pStyle w:val="00SectionISubtitle"/>
              <w:rPr>
                <w:color w:val="000000" w:themeColor="text1"/>
              </w:rPr>
            </w:pPr>
            <w:bookmarkStart w:id="373" w:name="_Toc438438866"/>
            <w:bookmarkStart w:id="374" w:name="_Toc438532660"/>
            <w:bookmarkStart w:id="375" w:name="_Toc438734010"/>
            <w:bookmarkStart w:id="376" w:name="_Toc438907046"/>
            <w:bookmarkStart w:id="377" w:name="_Toc438907245"/>
            <w:bookmarkStart w:id="378" w:name="_Toc156373323"/>
            <w:bookmarkStart w:id="379" w:name="_Toc478838066"/>
            <w:bookmarkStart w:id="380" w:name="_Toc37951346"/>
            <w:r w:rsidRPr="00805104">
              <w:rPr>
                <w:color w:val="000000" w:themeColor="text1"/>
              </w:rPr>
              <w:t>4</w:t>
            </w:r>
            <w:r w:rsidR="0096490C" w:rsidRPr="00805104">
              <w:rPr>
                <w:color w:val="000000" w:themeColor="text1"/>
              </w:rPr>
              <w:t>5</w:t>
            </w:r>
            <w:r w:rsidR="002476D3" w:rsidRPr="00805104">
              <w:rPr>
                <w:color w:val="000000" w:themeColor="text1"/>
              </w:rPr>
              <w:t>.</w:t>
            </w:r>
            <w:r w:rsidR="002476D3" w:rsidRPr="00805104">
              <w:rPr>
                <w:color w:val="000000" w:themeColor="text1"/>
              </w:rPr>
              <w:tab/>
              <w:t>Notification de l’attribution du Marché</w:t>
            </w:r>
            <w:bookmarkEnd w:id="373"/>
            <w:bookmarkEnd w:id="374"/>
            <w:bookmarkEnd w:id="375"/>
            <w:bookmarkEnd w:id="376"/>
            <w:bookmarkEnd w:id="377"/>
            <w:bookmarkEnd w:id="378"/>
            <w:bookmarkEnd w:id="379"/>
            <w:bookmarkEnd w:id="380"/>
          </w:p>
        </w:tc>
        <w:tc>
          <w:tcPr>
            <w:tcW w:w="6662" w:type="dxa"/>
            <w:tcBorders>
              <w:top w:val="nil"/>
              <w:left w:val="nil"/>
              <w:bottom w:val="nil"/>
              <w:right w:val="nil"/>
            </w:tcBorders>
            <w:tcMar>
              <w:top w:w="28" w:type="dxa"/>
              <w:bottom w:w="28" w:type="dxa"/>
            </w:tcMar>
          </w:tcPr>
          <w:p w14:paraId="03EAA365" w14:textId="77777777" w:rsidR="00F856B6" w:rsidRPr="00805104" w:rsidRDefault="002476D3" w:rsidP="00F17BB7">
            <w:pPr>
              <w:pStyle w:val="Paragraphedeliste"/>
              <w:numPr>
                <w:ilvl w:val="1"/>
                <w:numId w:val="70"/>
              </w:numPr>
              <w:tabs>
                <w:tab w:val="left" w:pos="576"/>
                <w:tab w:val="left" w:pos="1152"/>
              </w:tabs>
              <w:suppressAutoHyphens/>
              <w:contextualSpacing w:val="0"/>
              <w:rPr>
                <w:color w:val="000000" w:themeColor="text1"/>
                <w:szCs w:val="24"/>
              </w:rPr>
            </w:pPr>
            <w:r w:rsidRPr="00805104">
              <w:rPr>
                <w:color w:val="000000" w:themeColor="text1"/>
                <w:szCs w:val="24"/>
              </w:rPr>
              <w:t xml:space="preserve">Avant l’expiration du </w:t>
            </w:r>
            <w:r w:rsidR="00367914" w:rsidRPr="00805104">
              <w:rPr>
                <w:color w:val="000000" w:themeColor="text1"/>
                <w:szCs w:val="24"/>
              </w:rPr>
              <w:t>D</w:t>
            </w:r>
            <w:r w:rsidRPr="00805104">
              <w:rPr>
                <w:color w:val="000000" w:themeColor="text1"/>
                <w:szCs w:val="24"/>
              </w:rPr>
              <w:t xml:space="preserve">élai de validité des offres, </w:t>
            </w:r>
            <w:r w:rsidR="00E42953" w:rsidRPr="00805104">
              <w:rPr>
                <w:color w:val="000000" w:themeColor="text1"/>
                <w:szCs w:val="24"/>
              </w:rPr>
              <w:t xml:space="preserve">et à l’expiration </w:t>
            </w:r>
            <w:r w:rsidR="00010A1F" w:rsidRPr="00805104">
              <w:rPr>
                <w:color w:val="000000" w:themeColor="text1"/>
                <w:szCs w:val="24"/>
              </w:rPr>
              <w:t>de la période d’attente</w:t>
            </w:r>
            <w:r w:rsidR="0096490C" w:rsidRPr="00805104">
              <w:rPr>
                <w:color w:val="000000" w:themeColor="text1"/>
                <w:szCs w:val="24"/>
              </w:rPr>
              <w:t xml:space="preserve"> indiqué à l’article 42.1 des IS et tel que prorogé le cas échéant</w:t>
            </w:r>
            <w:r w:rsidR="00E42953" w:rsidRPr="00805104">
              <w:rPr>
                <w:color w:val="000000" w:themeColor="text1"/>
                <w:szCs w:val="24"/>
              </w:rPr>
              <w:t>, et après le traitement satisfaisant de tou</w:t>
            </w:r>
            <w:r w:rsidR="004F138D" w:rsidRPr="00805104">
              <w:rPr>
                <w:color w:val="000000" w:themeColor="text1"/>
                <w:szCs w:val="24"/>
              </w:rPr>
              <w:t>t</w:t>
            </w:r>
            <w:r w:rsidR="00E42953" w:rsidRPr="00805104">
              <w:rPr>
                <w:color w:val="000000" w:themeColor="text1"/>
                <w:szCs w:val="24"/>
              </w:rPr>
              <w:t xml:space="preserve"> recours déposé durant </w:t>
            </w:r>
            <w:r w:rsidR="00F31FD5" w:rsidRPr="00805104">
              <w:rPr>
                <w:color w:val="000000" w:themeColor="text1"/>
                <w:szCs w:val="24"/>
              </w:rPr>
              <w:t>l</w:t>
            </w:r>
            <w:r w:rsidR="00010A1F" w:rsidRPr="00805104">
              <w:rPr>
                <w:color w:val="000000" w:themeColor="text1"/>
                <w:szCs w:val="24"/>
              </w:rPr>
              <w:t>a période d’attente</w:t>
            </w:r>
            <w:r w:rsidR="00E42953" w:rsidRPr="00805104">
              <w:rPr>
                <w:color w:val="000000" w:themeColor="text1"/>
                <w:szCs w:val="24"/>
              </w:rPr>
              <w:t xml:space="preserve">, le </w:t>
            </w:r>
            <w:r w:rsidR="00113D64" w:rsidRPr="00805104">
              <w:rPr>
                <w:color w:val="000000" w:themeColor="text1"/>
                <w:szCs w:val="24"/>
              </w:rPr>
              <w:t>Maître d’Ouvrage</w:t>
            </w:r>
            <w:r w:rsidR="00E42953" w:rsidRPr="00805104">
              <w:rPr>
                <w:color w:val="000000" w:themeColor="text1"/>
                <w:szCs w:val="24"/>
              </w:rPr>
              <w:t xml:space="preserve"> adressera au Soumissionnaire retenu, la </w:t>
            </w:r>
            <w:r w:rsidR="00E42953" w:rsidRPr="00805104">
              <w:rPr>
                <w:color w:val="000000" w:themeColor="text1"/>
                <w:szCs w:val="24"/>
              </w:rPr>
              <w:lastRenderedPageBreak/>
              <w:t>lettre de notification de l’attribution</w:t>
            </w:r>
            <w:r w:rsidRPr="00805104">
              <w:rPr>
                <w:color w:val="000000" w:themeColor="text1"/>
                <w:szCs w:val="24"/>
              </w:rPr>
              <w:t>. La lettre de notification à laquelle il est fait référence ci-après et dans le Marché sous l’intitulé</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Lettre de Marché</w:t>
            </w:r>
            <w:r w:rsidR="00391BF1" w:rsidRPr="00805104">
              <w:rPr>
                <w:color w:val="000000" w:themeColor="text1"/>
                <w:szCs w:val="24"/>
              </w:rPr>
              <w:t> »</w:t>
            </w:r>
            <w:r w:rsidRPr="00805104">
              <w:rPr>
                <w:color w:val="000000" w:themeColor="text1"/>
                <w:szCs w:val="24"/>
              </w:rPr>
              <w:t xml:space="preserve"> comportera le montant que le </w:t>
            </w:r>
            <w:r w:rsidR="00113D64" w:rsidRPr="00805104">
              <w:rPr>
                <w:color w:val="000000" w:themeColor="text1"/>
                <w:szCs w:val="24"/>
              </w:rPr>
              <w:t>Maître d’Ouvrage</w:t>
            </w:r>
            <w:r w:rsidRPr="00805104">
              <w:rPr>
                <w:color w:val="000000" w:themeColor="text1"/>
                <w:szCs w:val="24"/>
              </w:rPr>
              <w:t xml:space="preserve"> devra régler à l’Entrepreneur pour l’exécution du Marché auquel il est fait référence ci-après et dans les documents contractuels sous le terme de</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Montant du Marché</w:t>
            </w:r>
            <w:r w:rsidR="00391BF1" w:rsidRPr="00805104">
              <w:rPr>
                <w:color w:val="000000" w:themeColor="text1"/>
                <w:szCs w:val="24"/>
              </w:rPr>
              <w:t> »</w:t>
            </w:r>
            <w:r w:rsidRPr="00805104">
              <w:rPr>
                <w:color w:val="000000" w:themeColor="text1"/>
                <w:szCs w:val="24"/>
              </w:rPr>
              <w:t xml:space="preserve">. </w:t>
            </w:r>
          </w:p>
          <w:p w14:paraId="5B8B02C0" w14:textId="77777777" w:rsidR="008973EF" w:rsidRPr="00805104" w:rsidRDefault="00E42953" w:rsidP="00F17BB7">
            <w:pPr>
              <w:pStyle w:val="Paragraphedeliste"/>
              <w:numPr>
                <w:ilvl w:val="1"/>
                <w:numId w:val="70"/>
              </w:numPr>
              <w:tabs>
                <w:tab w:val="left" w:pos="576"/>
                <w:tab w:val="left" w:pos="1152"/>
              </w:tabs>
              <w:suppressAutoHyphens/>
              <w:contextualSpacing w:val="0"/>
              <w:rPr>
                <w:color w:val="000000" w:themeColor="text1"/>
                <w:szCs w:val="24"/>
              </w:rPr>
            </w:pPr>
            <w:r w:rsidRPr="00805104">
              <w:rPr>
                <w:color w:val="000000" w:themeColor="text1"/>
                <w:szCs w:val="24"/>
              </w:rPr>
              <w:t xml:space="preserve">Simultanément, le </w:t>
            </w:r>
            <w:r w:rsidR="00113D64" w:rsidRPr="00805104">
              <w:rPr>
                <w:color w:val="000000" w:themeColor="text1"/>
                <w:szCs w:val="24"/>
              </w:rPr>
              <w:t>Maître d’Ouvrage</w:t>
            </w:r>
            <w:r w:rsidRPr="00805104">
              <w:rPr>
                <w:color w:val="000000" w:themeColor="text1"/>
                <w:szCs w:val="24"/>
              </w:rPr>
              <w:t xml:space="preserve"> publiera la notification d’attribution qui devra contenir, au minimum, les renseignements</w:t>
            </w:r>
            <w:r w:rsidR="008973EF" w:rsidRPr="00805104">
              <w:rPr>
                <w:color w:val="000000" w:themeColor="text1"/>
                <w:szCs w:val="24"/>
              </w:rPr>
              <w:t xml:space="preserve"> ci-après</w:t>
            </w:r>
            <w:r w:rsidR="00135963" w:rsidRPr="00805104">
              <w:rPr>
                <w:color w:val="000000" w:themeColor="text1"/>
                <w:szCs w:val="24"/>
              </w:rPr>
              <w:t> :</w:t>
            </w:r>
          </w:p>
          <w:p w14:paraId="7EF56E44" w14:textId="77777777" w:rsidR="008973EF"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8973EF" w:rsidRPr="00805104">
              <w:rPr>
                <w:color w:val="000000" w:themeColor="text1"/>
                <w:szCs w:val="24"/>
              </w:rPr>
              <w:t>a)</w:t>
            </w:r>
            <w:r w:rsidR="008973EF" w:rsidRPr="00805104">
              <w:rPr>
                <w:color w:val="000000" w:themeColor="text1"/>
                <w:szCs w:val="24"/>
              </w:rPr>
              <w:tab/>
              <w:t xml:space="preserve">le nom et l’adresse du </w:t>
            </w:r>
            <w:r w:rsidR="00113D64" w:rsidRPr="00805104">
              <w:rPr>
                <w:color w:val="000000" w:themeColor="text1"/>
                <w:szCs w:val="24"/>
              </w:rPr>
              <w:t>Maître d’Ouvrage</w:t>
            </w:r>
            <w:r w:rsidR="00135963" w:rsidRPr="00805104">
              <w:rPr>
                <w:color w:val="000000" w:themeColor="text1"/>
                <w:szCs w:val="24"/>
              </w:rPr>
              <w:t> ;</w:t>
            </w:r>
            <w:r w:rsidR="008973EF" w:rsidRPr="00805104">
              <w:rPr>
                <w:color w:val="000000" w:themeColor="text1"/>
                <w:szCs w:val="24"/>
              </w:rPr>
              <w:t xml:space="preserve"> </w:t>
            </w:r>
          </w:p>
          <w:p w14:paraId="289423D6" w14:textId="77777777" w:rsidR="008973EF"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8973EF" w:rsidRPr="00805104">
              <w:rPr>
                <w:color w:val="000000" w:themeColor="text1"/>
                <w:szCs w:val="24"/>
              </w:rPr>
              <w:t>b)</w:t>
            </w:r>
            <w:r w:rsidR="008973EF" w:rsidRPr="00805104">
              <w:rPr>
                <w:color w:val="000000" w:themeColor="text1"/>
                <w:szCs w:val="24"/>
              </w:rPr>
              <w:tab/>
              <w:t>l’intitulé et la référence du marché faisant l’objet de l’attribution, ainsi que la méthode d’attribution utilisée</w:t>
            </w:r>
            <w:r w:rsidR="00135963" w:rsidRPr="00805104">
              <w:rPr>
                <w:color w:val="000000" w:themeColor="text1"/>
                <w:szCs w:val="24"/>
              </w:rPr>
              <w:t> ;</w:t>
            </w:r>
          </w:p>
          <w:p w14:paraId="562F8967" w14:textId="77777777" w:rsidR="00BF7082"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8973EF" w:rsidRPr="00805104">
              <w:rPr>
                <w:color w:val="000000" w:themeColor="text1"/>
                <w:szCs w:val="24"/>
              </w:rPr>
              <w:t>c)</w:t>
            </w:r>
            <w:r w:rsidR="00BF7082" w:rsidRPr="00805104">
              <w:rPr>
                <w:color w:val="000000" w:themeColor="text1"/>
                <w:szCs w:val="24"/>
              </w:rPr>
              <w:tab/>
              <w:t>le nom de tous les Soumissionnaires ayant remis une offre, le prix de leurs offres tel qu’annoncé lors de l’ouverture des plis et le coût évalué de chacune des offres</w:t>
            </w:r>
            <w:r w:rsidR="00135963" w:rsidRPr="00805104">
              <w:rPr>
                <w:color w:val="000000" w:themeColor="text1"/>
                <w:szCs w:val="24"/>
              </w:rPr>
              <w:t> ;</w:t>
            </w:r>
          </w:p>
          <w:p w14:paraId="78B72B40" w14:textId="77777777" w:rsidR="00BF7082"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BF7082" w:rsidRPr="00805104">
              <w:rPr>
                <w:color w:val="000000" w:themeColor="text1"/>
                <w:szCs w:val="24"/>
              </w:rPr>
              <w:t>d)</w:t>
            </w:r>
            <w:r w:rsidR="00BF7082" w:rsidRPr="00805104">
              <w:rPr>
                <w:color w:val="000000" w:themeColor="text1"/>
                <w:szCs w:val="24"/>
              </w:rPr>
              <w:tab/>
              <w:t xml:space="preserve">les </w:t>
            </w:r>
            <w:r w:rsidR="0070744E" w:rsidRPr="00805104">
              <w:rPr>
                <w:color w:val="000000" w:themeColor="text1"/>
                <w:szCs w:val="24"/>
              </w:rPr>
              <w:t xml:space="preserve">noms </w:t>
            </w:r>
            <w:r w:rsidR="00BF7082" w:rsidRPr="00805104">
              <w:rPr>
                <w:color w:val="000000" w:themeColor="text1"/>
                <w:szCs w:val="24"/>
              </w:rPr>
              <w:t xml:space="preserve">des soumissionnaires dont l’offre a été écartée pour non-conformité ou n’ayant pas satisfait aux conditions de qualification, ou </w:t>
            </w:r>
            <w:r w:rsidR="0070744E" w:rsidRPr="00805104">
              <w:rPr>
                <w:color w:val="000000" w:themeColor="text1"/>
                <w:szCs w:val="24"/>
              </w:rPr>
              <w:t xml:space="preserve">dont l’offre </w:t>
            </w:r>
            <w:r w:rsidR="00BF7082" w:rsidRPr="00805104">
              <w:rPr>
                <w:color w:val="000000" w:themeColor="text1"/>
                <w:szCs w:val="24"/>
              </w:rPr>
              <w:t>n’a pa</w:t>
            </w:r>
            <w:r w:rsidR="00677D88" w:rsidRPr="00805104">
              <w:rPr>
                <w:color w:val="000000" w:themeColor="text1"/>
                <w:szCs w:val="24"/>
              </w:rPr>
              <w:t>s été évaluée et</w:t>
            </w:r>
            <w:r w:rsidR="00BF7082" w:rsidRPr="00805104">
              <w:rPr>
                <w:color w:val="000000" w:themeColor="text1"/>
                <w:szCs w:val="24"/>
              </w:rPr>
              <w:t xml:space="preserve"> le motif correspondant</w:t>
            </w:r>
            <w:r w:rsidR="00135963" w:rsidRPr="00805104">
              <w:rPr>
                <w:color w:val="000000" w:themeColor="text1"/>
                <w:szCs w:val="24"/>
              </w:rPr>
              <w:t> ;</w:t>
            </w:r>
          </w:p>
          <w:p w14:paraId="2603399A" w14:textId="77777777" w:rsidR="00467D33" w:rsidRPr="00805104" w:rsidRDefault="00795B6F" w:rsidP="00C700F6">
            <w:pPr>
              <w:tabs>
                <w:tab w:val="left" w:pos="1224"/>
              </w:tabs>
              <w:suppressAutoHyphens/>
              <w:ind w:left="1224" w:hanging="567"/>
              <w:rPr>
                <w:color w:val="000000" w:themeColor="text1"/>
                <w:szCs w:val="24"/>
              </w:rPr>
            </w:pPr>
            <w:r w:rsidRPr="00805104">
              <w:rPr>
                <w:color w:val="000000" w:themeColor="text1"/>
                <w:szCs w:val="24"/>
              </w:rPr>
              <w:t>(</w:t>
            </w:r>
            <w:r w:rsidR="00BF7082" w:rsidRPr="00805104">
              <w:rPr>
                <w:color w:val="000000" w:themeColor="text1"/>
                <w:szCs w:val="24"/>
              </w:rPr>
              <w:t>e)</w:t>
            </w:r>
            <w:r w:rsidR="00BF7082" w:rsidRPr="00805104">
              <w:rPr>
                <w:color w:val="000000" w:themeColor="text1"/>
                <w:szCs w:val="24"/>
              </w:rPr>
              <w:tab/>
              <w:t>l</w:t>
            </w:r>
            <w:r w:rsidR="008973EF" w:rsidRPr="00805104">
              <w:rPr>
                <w:color w:val="000000" w:themeColor="text1"/>
                <w:szCs w:val="24"/>
              </w:rPr>
              <w:t>e nom et l’adresse du Soumissio</w:t>
            </w:r>
            <w:r w:rsidR="00BF7082" w:rsidRPr="00805104">
              <w:rPr>
                <w:color w:val="000000" w:themeColor="text1"/>
                <w:szCs w:val="24"/>
              </w:rPr>
              <w:t>nnaire dont l’offre est retenue, le m</w:t>
            </w:r>
            <w:r w:rsidR="008973EF" w:rsidRPr="00805104">
              <w:rPr>
                <w:color w:val="000000" w:themeColor="text1"/>
                <w:szCs w:val="24"/>
              </w:rPr>
              <w:t xml:space="preserve">ontant </w:t>
            </w:r>
            <w:r w:rsidR="00BF7082" w:rsidRPr="00805104">
              <w:rPr>
                <w:color w:val="000000" w:themeColor="text1"/>
                <w:szCs w:val="24"/>
              </w:rPr>
              <w:t xml:space="preserve">total final </w:t>
            </w:r>
            <w:r w:rsidR="008973EF" w:rsidRPr="00805104">
              <w:rPr>
                <w:color w:val="000000" w:themeColor="text1"/>
                <w:szCs w:val="24"/>
              </w:rPr>
              <w:t>du Marché</w:t>
            </w:r>
            <w:r w:rsidR="00BF7082" w:rsidRPr="00805104">
              <w:rPr>
                <w:color w:val="000000" w:themeColor="text1"/>
                <w:szCs w:val="24"/>
              </w:rPr>
              <w:t>, la durée d’exécution et un résumé de l’objet du Marché</w:t>
            </w:r>
            <w:r w:rsidR="00467D33" w:rsidRPr="00805104">
              <w:rPr>
                <w:color w:val="000000" w:themeColor="text1"/>
                <w:szCs w:val="24"/>
              </w:rPr>
              <w:t> ; et</w:t>
            </w:r>
          </w:p>
          <w:p w14:paraId="64C58C74" w14:textId="77777777" w:rsidR="00E42953" w:rsidRPr="00805104" w:rsidRDefault="00467D33" w:rsidP="00FB194A">
            <w:pPr>
              <w:tabs>
                <w:tab w:val="left" w:pos="1086"/>
              </w:tabs>
              <w:suppressAutoHyphens/>
              <w:ind w:left="1086" w:hanging="450"/>
              <w:rPr>
                <w:color w:val="000000" w:themeColor="text1"/>
                <w:szCs w:val="24"/>
              </w:rPr>
            </w:pPr>
            <w:r w:rsidRPr="00805104">
              <w:rPr>
                <w:color w:val="000000" w:themeColor="text1"/>
                <w:szCs w:val="24"/>
              </w:rPr>
              <w:t>(f)  Le Formulaire de Divulgation de Propriété Bénéficiaire, si spécifié</w:t>
            </w:r>
            <w:r w:rsidR="00F65295" w:rsidRPr="00805104">
              <w:rPr>
                <w:color w:val="000000" w:themeColor="text1"/>
                <w:szCs w:val="24"/>
              </w:rPr>
              <w:t>e</w:t>
            </w:r>
            <w:r w:rsidRPr="00805104">
              <w:rPr>
                <w:color w:val="000000" w:themeColor="text1"/>
                <w:szCs w:val="24"/>
              </w:rPr>
              <w:t xml:space="preserve"> à l’article 49.1 des IS.</w:t>
            </w:r>
          </w:p>
          <w:p w14:paraId="09AA313C" w14:textId="77777777" w:rsidR="00E42953" w:rsidRPr="00805104" w:rsidRDefault="00E42953" w:rsidP="00F17BB7">
            <w:pPr>
              <w:pStyle w:val="Paragraphedeliste"/>
              <w:numPr>
                <w:ilvl w:val="1"/>
                <w:numId w:val="70"/>
              </w:numPr>
              <w:tabs>
                <w:tab w:val="left" w:pos="576"/>
                <w:tab w:val="left" w:pos="1152"/>
              </w:tabs>
              <w:suppressAutoHyphens/>
              <w:contextualSpacing w:val="0"/>
              <w:rPr>
                <w:color w:val="000000" w:themeColor="text1"/>
                <w:szCs w:val="24"/>
              </w:rPr>
            </w:pPr>
            <w:r w:rsidRPr="00805104">
              <w:rPr>
                <w:color w:val="000000" w:themeColor="text1"/>
                <w:szCs w:val="24"/>
              </w:rPr>
              <w:t xml:space="preserve">La notification d’attribution </w:t>
            </w:r>
            <w:r w:rsidR="002D53E7" w:rsidRPr="00805104">
              <w:rPr>
                <w:color w:val="000000" w:themeColor="text1"/>
                <w:szCs w:val="24"/>
              </w:rPr>
              <w:t xml:space="preserve">sera publiée </w:t>
            </w:r>
            <w:r w:rsidRPr="00805104">
              <w:rPr>
                <w:color w:val="000000" w:themeColor="text1"/>
                <w:szCs w:val="24"/>
              </w:rPr>
              <w:t xml:space="preserve">sur le site du </w:t>
            </w:r>
            <w:r w:rsidR="00113D64" w:rsidRPr="00805104">
              <w:rPr>
                <w:color w:val="000000" w:themeColor="text1"/>
                <w:szCs w:val="24"/>
              </w:rPr>
              <w:t>Maître d’Ouvrage</w:t>
            </w:r>
            <w:r w:rsidRPr="00805104">
              <w:rPr>
                <w:color w:val="000000" w:themeColor="text1"/>
                <w:szCs w:val="24"/>
              </w:rPr>
              <w:t xml:space="preserve"> d’accès libre s’il existe, ou dans</w:t>
            </w:r>
            <w:r w:rsidR="00942537" w:rsidRPr="00805104">
              <w:rPr>
                <w:color w:val="000000" w:themeColor="text1"/>
                <w:szCs w:val="24"/>
              </w:rPr>
              <w:t>,</w:t>
            </w:r>
            <w:r w:rsidRPr="00805104">
              <w:rPr>
                <w:color w:val="000000" w:themeColor="text1"/>
                <w:szCs w:val="24"/>
              </w:rPr>
              <w:t xml:space="preserve"> au minimum</w:t>
            </w:r>
            <w:r w:rsidR="00942537" w:rsidRPr="00805104">
              <w:rPr>
                <w:color w:val="000000" w:themeColor="text1"/>
                <w:szCs w:val="24"/>
              </w:rPr>
              <w:t>,</w:t>
            </w:r>
            <w:r w:rsidRPr="00805104">
              <w:rPr>
                <w:color w:val="000000" w:themeColor="text1"/>
                <w:szCs w:val="24"/>
              </w:rPr>
              <w:t xml:space="preserve"> un journal national de grande diffusion dans le pays du </w:t>
            </w:r>
            <w:r w:rsidR="00113D64" w:rsidRPr="00805104">
              <w:rPr>
                <w:color w:val="000000" w:themeColor="text1"/>
                <w:szCs w:val="24"/>
              </w:rPr>
              <w:t>Maître d’Ouvrage</w:t>
            </w:r>
            <w:r w:rsidRPr="00805104">
              <w:rPr>
                <w:color w:val="000000" w:themeColor="text1"/>
                <w:szCs w:val="24"/>
              </w:rPr>
              <w:t>, ou dans le journal officiel.</w:t>
            </w:r>
            <w:r w:rsidR="00135963" w:rsidRPr="00805104">
              <w:rPr>
                <w:color w:val="000000" w:themeColor="text1"/>
                <w:szCs w:val="24"/>
              </w:rPr>
              <w:t xml:space="preserve"> </w:t>
            </w:r>
            <w:r w:rsidRPr="00805104">
              <w:rPr>
                <w:color w:val="000000" w:themeColor="text1"/>
                <w:szCs w:val="24"/>
              </w:rPr>
              <w:t>L</w:t>
            </w:r>
            <w:r w:rsidR="00BF7082" w:rsidRPr="00805104">
              <w:rPr>
                <w:color w:val="000000" w:themeColor="text1"/>
                <w:szCs w:val="24"/>
              </w:rPr>
              <w:t xml:space="preserve">e </w:t>
            </w:r>
            <w:r w:rsidR="00113D64" w:rsidRPr="00805104">
              <w:rPr>
                <w:color w:val="000000" w:themeColor="text1"/>
                <w:szCs w:val="24"/>
              </w:rPr>
              <w:t>Maître d’Ouvrage</w:t>
            </w:r>
            <w:r w:rsidRPr="00805104">
              <w:rPr>
                <w:color w:val="000000" w:themeColor="text1"/>
                <w:szCs w:val="24"/>
              </w:rPr>
              <w:t xml:space="preserve"> publiera la notification d’attribution </w:t>
            </w:r>
            <w:r w:rsidR="002D53E7" w:rsidRPr="00805104">
              <w:rPr>
                <w:color w:val="000000" w:themeColor="text1"/>
                <w:szCs w:val="24"/>
              </w:rPr>
              <w:t xml:space="preserve">également </w:t>
            </w:r>
            <w:r w:rsidRPr="00805104">
              <w:rPr>
                <w:color w:val="000000" w:themeColor="text1"/>
                <w:szCs w:val="24"/>
              </w:rPr>
              <w:t>dans UNDB en ligne.</w:t>
            </w:r>
          </w:p>
          <w:p w14:paraId="612F7E45" w14:textId="77777777" w:rsidR="00F856B6" w:rsidRPr="00805104" w:rsidRDefault="002476D3" w:rsidP="00F17BB7">
            <w:pPr>
              <w:pStyle w:val="Paragraphedeliste"/>
              <w:numPr>
                <w:ilvl w:val="1"/>
                <w:numId w:val="70"/>
              </w:numPr>
              <w:tabs>
                <w:tab w:val="left" w:pos="576"/>
                <w:tab w:val="left" w:pos="1152"/>
              </w:tabs>
              <w:suppressAutoHyphens/>
              <w:contextualSpacing w:val="0"/>
              <w:rPr>
                <w:color w:val="000000" w:themeColor="text1"/>
                <w:szCs w:val="24"/>
              </w:rPr>
            </w:pPr>
            <w:r w:rsidRPr="00805104">
              <w:rPr>
                <w:color w:val="000000" w:themeColor="text1"/>
                <w:szCs w:val="24"/>
              </w:rPr>
              <w:t>Jusqu’à la</w:t>
            </w:r>
            <w:r w:rsidR="00367914" w:rsidRPr="00805104">
              <w:rPr>
                <w:color w:val="000000" w:themeColor="text1"/>
                <w:szCs w:val="24"/>
              </w:rPr>
              <w:t xml:space="preserve"> rédaction et l’approbation d</w:t>
            </w:r>
            <w:r w:rsidR="005C4A65" w:rsidRPr="00805104">
              <w:rPr>
                <w:color w:val="000000" w:themeColor="text1"/>
                <w:szCs w:val="24"/>
              </w:rPr>
              <w:t>e la version officielle et définitive d</w:t>
            </w:r>
            <w:r w:rsidR="00367914" w:rsidRPr="00805104">
              <w:rPr>
                <w:color w:val="000000" w:themeColor="text1"/>
                <w:szCs w:val="24"/>
              </w:rPr>
              <w:t>u M</w:t>
            </w:r>
            <w:r w:rsidRPr="00805104">
              <w:rPr>
                <w:color w:val="000000" w:themeColor="text1"/>
                <w:szCs w:val="24"/>
              </w:rPr>
              <w:t xml:space="preserve">arché, la </w:t>
            </w:r>
            <w:r w:rsidR="00367914" w:rsidRPr="00805104">
              <w:rPr>
                <w:color w:val="000000" w:themeColor="text1"/>
                <w:szCs w:val="24"/>
              </w:rPr>
              <w:t>N</w:t>
            </w:r>
            <w:r w:rsidRPr="00805104">
              <w:rPr>
                <w:color w:val="000000" w:themeColor="text1"/>
                <w:szCs w:val="24"/>
              </w:rPr>
              <w:t xml:space="preserve">otification d’attribution constituera l’engagement réciproque </w:t>
            </w:r>
            <w:r w:rsidR="00367914" w:rsidRPr="00805104">
              <w:rPr>
                <w:color w:val="000000" w:themeColor="text1"/>
                <w:szCs w:val="24"/>
              </w:rPr>
              <w:t xml:space="preserve">du </w:t>
            </w:r>
            <w:r w:rsidR="00113D64" w:rsidRPr="00805104">
              <w:rPr>
                <w:color w:val="000000" w:themeColor="text1"/>
                <w:szCs w:val="24"/>
              </w:rPr>
              <w:t>Maître d’Ouvrage</w:t>
            </w:r>
            <w:r w:rsidR="00367914" w:rsidRPr="00805104">
              <w:rPr>
                <w:color w:val="000000" w:themeColor="text1"/>
                <w:szCs w:val="24"/>
              </w:rPr>
              <w:t xml:space="preserve"> et de l’A</w:t>
            </w:r>
            <w:r w:rsidRPr="00805104">
              <w:rPr>
                <w:color w:val="000000" w:themeColor="text1"/>
                <w:szCs w:val="24"/>
              </w:rPr>
              <w:t>ttributaire.</w:t>
            </w:r>
          </w:p>
        </w:tc>
      </w:tr>
      <w:tr w:rsidR="00805104" w:rsidRPr="00805104" w14:paraId="5A6DFA84" w14:textId="77777777" w:rsidTr="006C19A4">
        <w:tc>
          <w:tcPr>
            <w:tcW w:w="2694" w:type="dxa"/>
            <w:tcBorders>
              <w:top w:val="nil"/>
              <w:left w:val="nil"/>
              <w:bottom w:val="nil"/>
              <w:right w:val="nil"/>
            </w:tcBorders>
            <w:tcMar>
              <w:top w:w="28" w:type="dxa"/>
              <w:bottom w:w="28" w:type="dxa"/>
            </w:tcMar>
          </w:tcPr>
          <w:p w14:paraId="48925FD6" w14:textId="77777777" w:rsidR="00A63BB3" w:rsidRPr="00805104" w:rsidDel="00E42953" w:rsidRDefault="007A0D08" w:rsidP="007D71BC">
            <w:pPr>
              <w:pStyle w:val="00SectionISubtitle"/>
              <w:rPr>
                <w:color w:val="000000" w:themeColor="text1"/>
              </w:rPr>
            </w:pPr>
            <w:bookmarkStart w:id="381" w:name="_Toc478838067"/>
            <w:bookmarkStart w:id="382" w:name="_Toc37951347"/>
            <w:r w:rsidRPr="00805104">
              <w:rPr>
                <w:color w:val="000000" w:themeColor="text1"/>
              </w:rPr>
              <w:t>4</w:t>
            </w:r>
            <w:r w:rsidR="00BF7082" w:rsidRPr="00805104">
              <w:rPr>
                <w:color w:val="000000" w:themeColor="text1"/>
              </w:rPr>
              <w:t>6</w:t>
            </w:r>
            <w:r w:rsidR="00A63BB3" w:rsidRPr="00805104">
              <w:rPr>
                <w:color w:val="000000" w:themeColor="text1"/>
              </w:rPr>
              <w:t>.</w:t>
            </w:r>
            <w:r w:rsidR="00A63BB3" w:rsidRPr="00805104">
              <w:rPr>
                <w:color w:val="000000" w:themeColor="text1"/>
              </w:rPr>
              <w:tab/>
              <w:t>D</w:t>
            </w:r>
            <w:r w:rsidR="000251F0" w:rsidRPr="00805104">
              <w:rPr>
                <w:color w:val="000000" w:themeColor="text1"/>
              </w:rPr>
              <w:t>é</w:t>
            </w:r>
            <w:r w:rsidR="00A63BB3" w:rsidRPr="00805104">
              <w:rPr>
                <w:color w:val="000000" w:themeColor="text1"/>
              </w:rPr>
              <w:t xml:space="preserve">briefing par le </w:t>
            </w:r>
            <w:bookmarkEnd w:id="381"/>
            <w:r w:rsidR="00113D64" w:rsidRPr="00805104">
              <w:rPr>
                <w:color w:val="000000" w:themeColor="text1"/>
              </w:rPr>
              <w:t>Maître d’Ouvrage</w:t>
            </w:r>
            <w:bookmarkEnd w:id="382"/>
          </w:p>
        </w:tc>
        <w:tc>
          <w:tcPr>
            <w:tcW w:w="6662" w:type="dxa"/>
            <w:tcBorders>
              <w:top w:val="nil"/>
              <w:left w:val="nil"/>
              <w:bottom w:val="nil"/>
              <w:right w:val="nil"/>
            </w:tcBorders>
            <w:tcMar>
              <w:top w:w="28" w:type="dxa"/>
              <w:bottom w:w="28" w:type="dxa"/>
            </w:tcMar>
          </w:tcPr>
          <w:p w14:paraId="3273630B" w14:textId="77777777" w:rsidR="000251F0" w:rsidRPr="00805104" w:rsidRDefault="00A63BB3" w:rsidP="00F17BB7">
            <w:pPr>
              <w:pStyle w:val="Paragraphedeliste"/>
              <w:numPr>
                <w:ilvl w:val="1"/>
                <w:numId w:val="71"/>
              </w:numPr>
              <w:suppressAutoHyphens/>
              <w:contextualSpacing w:val="0"/>
              <w:rPr>
                <w:color w:val="000000" w:themeColor="text1"/>
                <w:szCs w:val="24"/>
              </w:rPr>
            </w:pPr>
            <w:r w:rsidRPr="00805104">
              <w:rPr>
                <w:color w:val="000000" w:themeColor="text1"/>
                <w:szCs w:val="24"/>
              </w:rPr>
              <w:t>A</w:t>
            </w:r>
            <w:r w:rsidR="00BF7082" w:rsidRPr="00805104">
              <w:rPr>
                <w:color w:val="000000" w:themeColor="text1"/>
                <w:szCs w:val="24"/>
              </w:rPr>
              <w:t xml:space="preserve">près avoir reçu </w:t>
            </w:r>
            <w:r w:rsidR="000251F0" w:rsidRPr="00805104">
              <w:rPr>
                <w:color w:val="000000" w:themeColor="text1"/>
                <w:szCs w:val="24"/>
              </w:rPr>
              <w:t xml:space="preserve">du </w:t>
            </w:r>
            <w:r w:rsidR="00113D64" w:rsidRPr="00805104">
              <w:rPr>
                <w:color w:val="000000" w:themeColor="text1"/>
                <w:szCs w:val="24"/>
              </w:rPr>
              <w:t>Maître d’Ouvrage</w:t>
            </w:r>
            <w:r w:rsidR="000251F0" w:rsidRPr="00805104">
              <w:rPr>
                <w:color w:val="000000" w:themeColor="text1"/>
                <w:szCs w:val="24"/>
              </w:rPr>
              <w:t xml:space="preserve">, </w:t>
            </w:r>
            <w:r w:rsidR="00BF7082" w:rsidRPr="00805104">
              <w:rPr>
                <w:color w:val="000000" w:themeColor="text1"/>
                <w:szCs w:val="24"/>
              </w:rPr>
              <w:t>la</w:t>
            </w:r>
            <w:r w:rsidR="000251F0" w:rsidRPr="00805104">
              <w:rPr>
                <w:color w:val="000000" w:themeColor="text1"/>
                <w:szCs w:val="24"/>
              </w:rPr>
              <w:t xml:space="preserve"> Notification de l’intention d’attribution du Marché mentionnée à l’article 43.1 des IS, tout </w:t>
            </w:r>
            <w:r w:rsidR="00942537" w:rsidRPr="00805104">
              <w:rPr>
                <w:color w:val="000000" w:themeColor="text1"/>
                <w:szCs w:val="24"/>
              </w:rPr>
              <w:t>S</w:t>
            </w:r>
            <w:r w:rsidR="000251F0" w:rsidRPr="00805104">
              <w:rPr>
                <w:color w:val="000000" w:themeColor="text1"/>
                <w:szCs w:val="24"/>
              </w:rPr>
              <w:t>oumissionnaire non retenu dispose de trois (3) jours ouvrables</w:t>
            </w:r>
            <w:r w:rsidR="00135963" w:rsidRPr="00805104">
              <w:rPr>
                <w:color w:val="000000" w:themeColor="text1"/>
                <w:szCs w:val="24"/>
              </w:rPr>
              <w:t xml:space="preserve"> </w:t>
            </w:r>
            <w:r w:rsidR="000251F0" w:rsidRPr="00805104">
              <w:rPr>
                <w:color w:val="000000" w:themeColor="text1"/>
                <w:szCs w:val="24"/>
              </w:rPr>
              <w:t>pour</w:t>
            </w:r>
            <w:r w:rsidRPr="00805104">
              <w:rPr>
                <w:color w:val="000000" w:themeColor="text1"/>
                <w:szCs w:val="24"/>
              </w:rPr>
              <w:t xml:space="preserve"> solliciter</w:t>
            </w:r>
            <w:r w:rsidR="00677D88" w:rsidRPr="00805104">
              <w:rPr>
                <w:color w:val="000000" w:themeColor="text1"/>
                <w:szCs w:val="24"/>
              </w:rPr>
              <w:t xml:space="preserve"> un débriefing</w:t>
            </w:r>
            <w:r w:rsidRPr="00805104">
              <w:rPr>
                <w:color w:val="000000" w:themeColor="text1"/>
                <w:szCs w:val="24"/>
              </w:rPr>
              <w:t xml:space="preserve">, par demande écrite adressée au </w:t>
            </w:r>
            <w:r w:rsidR="00113D64" w:rsidRPr="00805104">
              <w:rPr>
                <w:color w:val="000000" w:themeColor="text1"/>
                <w:szCs w:val="24"/>
              </w:rPr>
              <w:t>Maître d’Ouvrage</w:t>
            </w:r>
            <w:r w:rsidRPr="00805104">
              <w:rPr>
                <w:color w:val="000000" w:themeColor="text1"/>
                <w:szCs w:val="24"/>
              </w:rPr>
              <w:t>.</w:t>
            </w:r>
            <w:r w:rsidR="00135963" w:rsidRPr="00805104">
              <w:rPr>
                <w:color w:val="000000" w:themeColor="text1"/>
                <w:szCs w:val="24"/>
              </w:rPr>
              <w:t xml:space="preserve"> </w:t>
            </w:r>
            <w:r w:rsidR="000251F0" w:rsidRPr="00805104">
              <w:rPr>
                <w:color w:val="000000" w:themeColor="text1"/>
                <w:szCs w:val="24"/>
              </w:rPr>
              <w:t>L</w:t>
            </w:r>
            <w:r w:rsidRPr="00805104">
              <w:rPr>
                <w:color w:val="000000" w:themeColor="text1"/>
                <w:szCs w:val="24"/>
              </w:rPr>
              <w:t xml:space="preserve">e </w:t>
            </w:r>
            <w:r w:rsidR="00113D64" w:rsidRPr="00805104">
              <w:rPr>
                <w:color w:val="000000" w:themeColor="text1"/>
                <w:szCs w:val="24"/>
              </w:rPr>
              <w:t>Maître d’Ouvrage</w:t>
            </w:r>
            <w:r w:rsidRPr="00805104">
              <w:rPr>
                <w:color w:val="000000" w:themeColor="text1"/>
                <w:szCs w:val="24"/>
              </w:rPr>
              <w:t xml:space="preserve"> </w:t>
            </w:r>
            <w:r w:rsidR="000251F0" w:rsidRPr="00805104">
              <w:rPr>
                <w:color w:val="000000" w:themeColor="text1"/>
                <w:szCs w:val="24"/>
              </w:rPr>
              <w:t xml:space="preserve">devra accorder un débriefing à tout </w:t>
            </w:r>
            <w:r w:rsidR="00942537" w:rsidRPr="00805104">
              <w:rPr>
                <w:color w:val="000000" w:themeColor="text1"/>
                <w:szCs w:val="24"/>
              </w:rPr>
              <w:t>S</w:t>
            </w:r>
            <w:r w:rsidR="000251F0" w:rsidRPr="00805104">
              <w:rPr>
                <w:color w:val="000000" w:themeColor="text1"/>
                <w:szCs w:val="24"/>
              </w:rPr>
              <w:t>oumissionnaire non retenu qui en aura fait la demande dans ce délai.</w:t>
            </w:r>
          </w:p>
          <w:p w14:paraId="0FAB6FB8" w14:textId="77777777" w:rsidR="00A63BB3" w:rsidRPr="00805104" w:rsidRDefault="000251F0" w:rsidP="00F17BB7">
            <w:pPr>
              <w:pStyle w:val="Paragraphedeliste"/>
              <w:numPr>
                <w:ilvl w:val="1"/>
                <w:numId w:val="71"/>
              </w:numPr>
              <w:suppressAutoHyphens/>
              <w:contextualSpacing w:val="0"/>
              <w:rPr>
                <w:color w:val="000000" w:themeColor="text1"/>
                <w:szCs w:val="24"/>
              </w:rPr>
            </w:pPr>
            <w:r w:rsidRPr="00805104">
              <w:rPr>
                <w:color w:val="000000" w:themeColor="text1"/>
                <w:szCs w:val="24"/>
              </w:rPr>
              <w:t xml:space="preserve">Lorsqu’une demande de débriefing aura été présentée dans le délai prescrit, le </w:t>
            </w:r>
            <w:r w:rsidR="00113D64" w:rsidRPr="00805104">
              <w:rPr>
                <w:color w:val="000000" w:themeColor="text1"/>
                <w:szCs w:val="24"/>
              </w:rPr>
              <w:t>Maître d’Ouvrage</w:t>
            </w:r>
            <w:r w:rsidRPr="00805104">
              <w:rPr>
                <w:color w:val="000000" w:themeColor="text1"/>
                <w:szCs w:val="24"/>
              </w:rPr>
              <w:t xml:space="preserve"> </w:t>
            </w:r>
            <w:r w:rsidR="00A63BB3" w:rsidRPr="00805104">
              <w:rPr>
                <w:color w:val="000000" w:themeColor="text1"/>
                <w:szCs w:val="24"/>
              </w:rPr>
              <w:t>accorder</w:t>
            </w:r>
            <w:r w:rsidRPr="00805104">
              <w:rPr>
                <w:color w:val="000000" w:themeColor="text1"/>
                <w:szCs w:val="24"/>
              </w:rPr>
              <w:t>a</w:t>
            </w:r>
            <w:r w:rsidR="00D85FEF" w:rsidRPr="00805104">
              <w:rPr>
                <w:color w:val="000000" w:themeColor="text1"/>
                <w:szCs w:val="24"/>
              </w:rPr>
              <w:t xml:space="preserve"> le dé</w:t>
            </w:r>
            <w:r w:rsidR="00A63BB3" w:rsidRPr="00805104">
              <w:rPr>
                <w:color w:val="000000" w:themeColor="text1"/>
                <w:szCs w:val="24"/>
              </w:rPr>
              <w:t xml:space="preserve">briefing </w:t>
            </w:r>
            <w:r w:rsidRPr="00805104">
              <w:rPr>
                <w:color w:val="000000" w:themeColor="text1"/>
                <w:szCs w:val="24"/>
              </w:rPr>
              <w:t>dans le délai de</w:t>
            </w:r>
            <w:r w:rsidR="00A63BB3" w:rsidRPr="00805104">
              <w:rPr>
                <w:color w:val="000000" w:themeColor="text1"/>
                <w:szCs w:val="24"/>
              </w:rPr>
              <w:t xml:space="preserve"> cinq (5) jours ouvrables </w:t>
            </w:r>
            <w:r w:rsidRPr="00805104">
              <w:rPr>
                <w:color w:val="000000" w:themeColor="text1"/>
                <w:szCs w:val="24"/>
              </w:rPr>
              <w:t xml:space="preserve">à moins que le </w:t>
            </w:r>
            <w:r w:rsidR="00113D64" w:rsidRPr="00805104">
              <w:rPr>
                <w:color w:val="000000" w:themeColor="text1"/>
                <w:szCs w:val="24"/>
              </w:rPr>
              <w:t>Maître d’Ouvrage</w:t>
            </w:r>
            <w:r w:rsidRPr="00805104">
              <w:rPr>
                <w:color w:val="000000" w:themeColor="text1"/>
                <w:szCs w:val="24"/>
              </w:rPr>
              <w:t xml:space="preserve"> </w:t>
            </w:r>
            <w:r w:rsidR="00963616" w:rsidRPr="00805104">
              <w:rPr>
                <w:color w:val="000000" w:themeColor="text1"/>
                <w:szCs w:val="24"/>
              </w:rPr>
              <w:t xml:space="preserve">ne </w:t>
            </w:r>
            <w:r w:rsidRPr="00805104">
              <w:rPr>
                <w:color w:val="000000" w:themeColor="text1"/>
                <w:szCs w:val="24"/>
              </w:rPr>
              <w:t>décide d’accorder le débriefing plus tard, pour un motif justifié</w:t>
            </w:r>
            <w:r w:rsidR="00A63BB3" w:rsidRPr="00805104">
              <w:rPr>
                <w:color w:val="000000" w:themeColor="text1"/>
                <w:szCs w:val="24"/>
              </w:rPr>
              <w:t xml:space="preserve">. </w:t>
            </w:r>
            <w:r w:rsidR="00B025DB" w:rsidRPr="00805104">
              <w:rPr>
                <w:color w:val="000000" w:themeColor="text1"/>
                <w:szCs w:val="24"/>
              </w:rPr>
              <w:t xml:space="preserve">Dans un tel cas, </w:t>
            </w:r>
            <w:r w:rsidR="00010A1F" w:rsidRPr="00805104">
              <w:rPr>
                <w:color w:val="000000" w:themeColor="text1"/>
                <w:szCs w:val="24"/>
              </w:rPr>
              <w:t>la période d’attente</w:t>
            </w:r>
            <w:r w:rsidR="00B025DB" w:rsidRPr="00805104">
              <w:rPr>
                <w:color w:val="000000" w:themeColor="text1"/>
                <w:szCs w:val="24"/>
              </w:rPr>
              <w:t xml:space="preserve"> sera automatiquement </w:t>
            </w:r>
            <w:r w:rsidR="00857A05" w:rsidRPr="00805104">
              <w:rPr>
                <w:color w:val="000000" w:themeColor="text1"/>
                <w:szCs w:val="24"/>
              </w:rPr>
              <w:t>prorogée</w:t>
            </w:r>
            <w:r w:rsidR="00B025DB" w:rsidRPr="00805104">
              <w:rPr>
                <w:color w:val="000000" w:themeColor="text1"/>
                <w:szCs w:val="24"/>
              </w:rPr>
              <w:t xml:space="preserve"> jusqu’à cinq (5) jours ouvrables après que le débriefing aura eu lieu.</w:t>
            </w:r>
            <w:r w:rsidR="00135963" w:rsidRPr="00805104">
              <w:rPr>
                <w:color w:val="000000" w:themeColor="text1"/>
                <w:szCs w:val="24"/>
              </w:rPr>
              <w:t xml:space="preserve"> </w:t>
            </w:r>
            <w:r w:rsidR="00B025DB" w:rsidRPr="00805104">
              <w:rPr>
                <w:color w:val="000000" w:themeColor="text1"/>
                <w:szCs w:val="24"/>
              </w:rPr>
              <w:t xml:space="preserve">Si plusieurs débriefings sont ainsi retardés, </w:t>
            </w:r>
            <w:r w:rsidR="00010A1F" w:rsidRPr="00805104">
              <w:rPr>
                <w:color w:val="000000" w:themeColor="text1"/>
                <w:szCs w:val="24"/>
              </w:rPr>
              <w:t>la période d’attente</w:t>
            </w:r>
            <w:r w:rsidR="00B025DB" w:rsidRPr="00805104">
              <w:rPr>
                <w:color w:val="000000" w:themeColor="text1"/>
                <w:szCs w:val="24"/>
              </w:rPr>
              <w:t xml:space="preserve"> </w:t>
            </w:r>
            <w:r w:rsidR="00963616" w:rsidRPr="00805104">
              <w:rPr>
                <w:color w:val="000000" w:themeColor="text1"/>
                <w:szCs w:val="24"/>
              </w:rPr>
              <w:t xml:space="preserve">sera </w:t>
            </w:r>
            <w:r w:rsidR="00857A05" w:rsidRPr="00805104">
              <w:rPr>
                <w:color w:val="000000" w:themeColor="text1"/>
                <w:szCs w:val="24"/>
              </w:rPr>
              <w:t>prolongée</w:t>
            </w:r>
            <w:r w:rsidR="00963616" w:rsidRPr="00805104">
              <w:rPr>
                <w:color w:val="000000" w:themeColor="text1"/>
                <w:szCs w:val="24"/>
              </w:rPr>
              <w:t xml:space="preserve"> jusqu’à</w:t>
            </w:r>
            <w:r w:rsidR="00B025DB" w:rsidRPr="00805104">
              <w:rPr>
                <w:color w:val="000000" w:themeColor="text1"/>
                <w:szCs w:val="24"/>
              </w:rPr>
              <w:t xml:space="preserve"> cinq (5) jours ouvrables après que le dernier débriefing </w:t>
            </w:r>
            <w:r w:rsidR="00F31FD5" w:rsidRPr="00805104">
              <w:rPr>
                <w:color w:val="000000" w:themeColor="text1"/>
                <w:szCs w:val="24"/>
              </w:rPr>
              <w:t xml:space="preserve">ait </w:t>
            </w:r>
            <w:r w:rsidR="00B025DB" w:rsidRPr="00805104">
              <w:rPr>
                <w:color w:val="000000" w:themeColor="text1"/>
                <w:szCs w:val="24"/>
              </w:rPr>
              <w:t xml:space="preserve">eu lieu. </w:t>
            </w:r>
            <w:r w:rsidR="00A63BB3" w:rsidRPr="00805104">
              <w:rPr>
                <w:color w:val="000000" w:themeColor="text1"/>
                <w:szCs w:val="24"/>
              </w:rPr>
              <w:t xml:space="preserve">Le </w:t>
            </w:r>
            <w:r w:rsidR="00113D64" w:rsidRPr="00805104">
              <w:rPr>
                <w:color w:val="000000" w:themeColor="text1"/>
                <w:szCs w:val="24"/>
              </w:rPr>
              <w:t>Maître d’Ouvrage</w:t>
            </w:r>
            <w:r w:rsidR="00A63BB3" w:rsidRPr="00805104">
              <w:rPr>
                <w:color w:val="000000" w:themeColor="text1"/>
                <w:szCs w:val="24"/>
              </w:rPr>
              <w:t xml:space="preserve"> </w:t>
            </w:r>
            <w:r w:rsidR="00963616" w:rsidRPr="00805104">
              <w:rPr>
                <w:color w:val="000000" w:themeColor="text1"/>
                <w:szCs w:val="24"/>
              </w:rPr>
              <w:t xml:space="preserve">informera tous les soumissionnaires par le moyen le plus rapide de la prolongation </w:t>
            </w:r>
            <w:r w:rsidR="00010A1F" w:rsidRPr="00805104">
              <w:rPr>
                <w:color w:val="000000" w:themeColor="text1"/>
                <w:szCs w:val="24"/>
              </w:rPr>
              <w:t>de la période d’attente</w:t>
            </w:r>
            <w:r w:rsidR="00963616" w:rsidRPr="00805104">
              <w:rPr>
                <w:color w:val="000000" w:themeColor="text1"/>
                <w:szCs w:val="24"/>
              </w:rPr>
              <w:t xml:space="preserve">. </w:t>
            </w:r>
          </w:p>
          <w:p w14:paraId="3EE9ADB3" w14:textId="77777777" w:rsidR="00A63BB3" w:rsidRPr="00805104" w:rsidRDefault="00A63BB3" w:rsidP="00F17BB7">
            <w:pPr>
              <w:pStyle w:val="Paragraphedeliste"/>
              <w:numPr>
                <w:ilvl w:val="1"/>
                <w:numId w:val="71"/>
              </w:numPr>
              <w:suppressAutoHyphens/>
              <w:contextualSpacing w:val="0"/>
              <w:rPr>
                <w:color w:val="000000" w:themeColor="text1"/>
                <w:szCs w:val="24"/>
              </w:rPr>
            </w:pPr>
            <w:r w:rsidRPr="00805104">
              <w:rPr>
                <w:color w:val="000000" w:themeColor="text1"/>
                <w:szCs w:val="24"/>
              </w:rPr>
              <w:t>Lorsque la demande de d</w:t>
            </w:r>
            <w:r w:rsidR="008625F3" w:rsidRPr="00805104">
              <w:rPr>
                <w:color w:val="000000" w:themeColor="text1"/>
                <w:szCs w:val="24"/>
              </w:rPr>
              <w:t>é</w:t>
            </w:r>
            <w:r w:rsidRPr="00805104">
              <w:rPr>
                <w:color w:val="000000" w:themeColor="text1"/>
                <w:szCs w:val="24"/>
              </w:rPr>
              <w:t xml:space="preserve">briefing par écrit est reçue </w:t>
            </w:r>
            <w:r w:rsidR="00963616" w:rsidRPr="00805104">
              <w:rPr>
                <w:color w:val="000000" w:themeColor="text1"/>
                <w:szCs w:val="24"/>
              </w:rPr>
              <w:t xml:space="preserve">par le </w:t>
            </w:r>
            <w:r w:rsidR="00113D64" w:rsidRPr="00805104">
              <w:rPr>
                <w:color w:val="000000" w:themeColor="text1"/>
                <w:szCs w:val="24"/>
              </w:rPr>
              <w:t>Maître d’Ouvrage</w:t>
            </w:r>
            <w:r w:rsidR="00963616" w:rsidRPr="00805104">
              <w:rPr>
                <w:color w:val="000000" w:themeColor="text1"/>
                <w:szCs w:val="24"/>
              </w:rPr>
              <w:t xml:space="preserve"> après le délai de</w:t>
            </w:r>
            <w:r w:rsidRPr="00805104">
              <w:rPr>
                <w:color w:val="000000" w:themeColor="text1"/>
                <w:szCs w:val="24"/>
              </w:rPr>
              <w:t xml:space="preserve"> trois (3) jours ouvrables, le </w:t>
            </w:r>
            <w:r w:rsidR="00113D64" w:rsidRPr="00805104">
              <w:rPr>
                <w:color w:val="000000" w:themeColor="text1"/>
                <w:szCs w:val="24"/>
              </w:rPr>
              <w:t>Maître d’Ouvrage</w:t>
            </w:r>
            <w:r w:rsidRPr="00805104">
              <w:rPr>
                <w:color w:val="000000" w:themeColor="text1"/>
                <w:szCs w:val="24"/>
              </w:rPr>
              <w:t xml:space="preserve"> </w:t>
            </w:r>
            <w:r w:rsidR="00963616" w:rsidRPr="00805104">
              <w:rPr>
                <w:color w:val="000000" w:themeColor="text1"/>
                <w:szCs w:val="24"/>
              </w:rPr>
              <w:t xml:space="preserve">devra accorder le débriefing dès que possible, et normalement </w:t>
            </w:r>
            <w:r w:rsidR="008625F3" w:rsidRPr="00805104">
              <w:rPr>
                <w:color w:val="000000" w:themeColor="text1"/>
                <w:szCs w:val="24"/>
              </w:rPr>
              <w:t xml:space="preserve">au plus tard </w:t>
            </w:r>
            <w:r w:rsidR="00963616" w:rsidRPr="00805104">
              <w:rPr>
                <w:color w:val="000000" w:themeColor="text1"/>
                <w:szCs w:val="24"/>
              </w:rPr>
              <w:t>dans le délai de quinze (15) jours ouvrables</w:t>
            </w:r>
            <w:r w:rsidR="008625F3" w:rsidRPr="00805104">
              <w:rPr>
                <w:color w:val="000000" w:themeColor="text1"/>
                <w:szCs w:val="24"/>
              </w:rPr>
              <w:t xml:space="preserve"> suivant la publication de la notification d’attribution du Marché</w:t>
            </w:r>
            <w:r w:rsidRPr="00805104">
              <w:rPr>
                <w:color w:val="000000" w:themeColor="text1"/>
                <w:szCs w:val="24"/>
              </w:rPr>
              <w:t>.</w:t>
            </w:r>
            <w:r w:rsidR="00135963" w:rsidRPr="00805104">
              <w:rPr>
                <w:color w:val="000000" w:themeColor="text1"/>
                <w:szCs w:val="24"/>
              </w:rPr>
              <w:t xml:space="preserve"> </w:t>
            </w:r>
            <w:r w:rsidRPr="00805104">
              <w:rPr>
                <w:color w:val="000000" w:themeColor="text1"/>
                <w:szCs w:val="24"/>
              </w:rPr>
              <w:t xml:space="preserve">Une demande de </w:t>
            </w:r>
            <w:r w:rsidR="00D85FEF" w:rsidRPr="00805104">
              <w:rPr>
                <w:color w:val="000000" w:themeColor="text1"/>
                <w:szCs w:val="24"/>
              </w:rPr>
              <w:t>débriefing</w:t>
            </w:r>
            <w:r w:rsidRPr="00805104">
              <w:rPr>
                <w:color w:val="000000" w:themeColor="text1"/>
                <w:szCs w:val="24"/>
              </w:rPr>
              <w:t xml:space="preserve"> reçue </w:t>
            </w:r>
            <w:r w:rsidR="008625F3" w:rsidRPr="00805104">
              <w:rPr>
                <w:color w:val="000000" w:themeColor="text1"/>
                <w:szCs w:val="24"/>
              </w:rPr>
              <w:t>après le délai de</w:t>
            </w:r>
            <w:r w:rsidRPr="00805104">
              <w:rPr>
                <w:color w:val="000000" w:themeColor="text1"/>
                <w:szCs w:val="24"/>
              </w:rPr>
              <w:t xml:space="preserve"> (3) jours ouvrables </w:t>
            </w:r>
            <w:r w:rsidR="008625F3" w:rsidRPr="00805104">
              <w:rPr>
                <w:color w:val="000000" w:themeColor="text1"/>
                <w:szCs w:val="24"/>
              </w:rPr>
              <w:t xml:space="preserve">ne donnera pas lieu à une prorogation </w:t>
            </w:r>
            <w:r w:rsidR="00010A1F" w:rsidRPr="00805104">
              <w:rPr>
                <w:color w:val="000000" w:themeColor="text1"/>
                <w:szCs w:val="24"/>
              </w:rPr>
              <w:t>de la période d’attente</w:t>
            </w:r>
            <w:r w:rsidRPr="00805104">
              <w:rPr>
                <w:color w:val="000000" w:themeColor="text1"/>
                <w:szCs w:val="24"/>
              </w:rPr>
              <w:t>.</w:t>
            </w:r>
          </w:p>
          <w:p w14:paraId="25B98D49" w14:textId="77777777" w:rsidR="00A63BB3" w:rsidRPr="00805104" w:rsidRDefault="00A63BB3" w:rsidP="00F17BB7">
            <w:pPr>
              <w:pStyle w:val="Paragraphedeliste"/>
              <w:numPr>
                <w:ilvl w:val="1"/>
                <w:numId w:val="71"/>
              </w:numPr>
              <w:suppressAutoHyphens/>
              <w:contextualSpacing w:val="0"/>
              <w:rPr>
                <w:color w:val="000000" w:themeColor="text1"/>
                <w:szCs w:val="24"/>
              </w:rPr>
            </w:pPr>
            <w:r w:rsidRPr="00805104">
              <w:rPr>
                <w:color w:val="000000" w:themeColor="text1"/>
                <w:szCs w:val="24"/>
              </w:rPr>
              <w:t>Le d</w:t>
            </w:r>
            <w:r w:rsidR="008625F3" w:rsidRPr="00805104">
              <w:rPr>
                <w:color w:val="000000" w:themeColor="text1"/>
                <w:szCs w:val="24"/>
              </w:rPr>
              <w:t>é</w:t>
            </w:r>
            <w:r w:rsidRPr="00805104">
              <w:rPr>
                <w:color w:val="000000" w:themeColor="text1"/>
                <w:szCs w:val="24"/>
              </w:rPr>
              <w:t>briefing p</w:t>
            </w:r>
            <w:r w:rsidR="007A0D08" w:rsidRPr="00805104">
              <w:rPr>
                <w:color w:val="000000" w:themeColor="text1"/>
                <w:szCs w:val="24"/>
              </w:rPr>
              <w:t>eut</w:t>
            </w:r>
            <w:r w:rsidRPr="00805104">
              <w:rPr>
                <w:color w:val="000000" w:themeColor="text1"/>
                <w:szCs w:val="24"/>
              </w:rPr>
              <w:t xml:space="preserve"> être oral ou par écrit.</w:t>
            </w:r>
            <w:r w:rsidR="00135963" w:rsidRPr="00805104">
              <w:rPr>
                <w:color w:val="000000" w:themeColor="text1"/>
                <w:szCs w:val="24"/>
              </w:rPr>
              <w:t xml:space="preserve"> </w:t>
            </w:r>
            <w:r w:rsidRPr="00805104">
              <w:rPr>
                <w:color w:val="000000" w:themeColor="text1"/>
                <w:szCs w:val="24"/>
              </w:rPr>
              <w:t>Un soumissionnaire réclamant un d</w:t>
            </w:r>
            <w:r w:rsidR="008625F3" w:rsidRPr="00805104">
              <w:rPr>
                <w:color w:val="000000" w:themeColor="text1"/>
                <w:szCs w:val="24"/>
              </w:rPr>
              <w:t>é</w:t>
            </w:r>
            <w:r w:rsidRPr="00805104">
              <w:rPr>
                <w:color w:val="000000" w:themeColor="text1"/>
                <w:szCs w:val="24"/>
              </w:rPr>
              <w:t>briefing devra prendre à sa charge toute dépense y afférente.</w:t>
            </w:r>
          </w:p>
        </w:tc>
      </w:tr>
      <w:tr w:rsidR="00805104" w:rsidRPr="00805104" w14:paraId="62DBCB44" w14:textId="77777777" w:rsidTr="006C19A4">
        <w:tc>
          <w:tcPr>
            <w:tcW w:w="2694" w:type="dxa"/>
            <w:tcBorders>
              <w:top w:val="nil"/>
              <w:left w:val="nil"/>
              <w:bottom w:val="nil"/>
              <w:right w:val="nil"/>
            </w:tcBorders>
            <w:tcMar>
              <w:top w:w="28" w:type="dxa"/>
              <w:bottom w:w="28" w:type="dxa"/>
            </w:tcMar>
          </w:tcPr>
          <w:p w14:paraId="4830815B" w14:textId="77777777" w:rsidR="002476D3" w:rsidRPr="00805104" w:rsidRDefault="004F67E3" w:rsidP="00857A05">
            <w:pPr>
              <w:pStyle w:val="00SectionISubtitle"/>
              <w:rPr>
                <w:color w:val="000000" w:themeColor="text1"/>
              </w:rPr>
            </w:pPr>
            <w:bookmarkStart w:id="383" w:name="_Toc438438867"/>
            <w:bookmarkStart w:id="384" w:name="_Toc438532661"/>
            <w:bookmarkStart w:id="385" w:name="_Toc438734011"/>
            <w:bookmarkStart w:id="386" w:name="_Toc438907047"/>
            <w:bookmarkStart w:id="387" w:name="_Toc438907246"/>
            <w:bookmarkStart w:id="388" w:name="_Toc156373324"/>
            <w:bookmarkStart w:id="389" w:name="_Toc478838068"/>
            <w:bookmarkStart w:id="390" w:name="_Toc37951348"/>
            <w:r w:rsidRPr="00805104">
              <w:rPr>
                <w:color w:val="000000" w:themeColor="text1"/>
              </w:rPr>
              <w:t>4</w:t>
            </w:r>
            <w:r w:rsidR="008625F3" w:rsidRPr="00805104">
              <w:rPr>
                <w:color w:val="000000" w:themeColor="text1"/>
              </w:rPr>
              <w:t>7</w:t>
            </w:r>
            <w:r w:rsidRPr="00805104">
              <w:rPr>
                <w:color w:val="000000" w:themeColor="text1"/>
              </w:rPr>
              <w:t>.</w:t>
            </w:r>
            <w:r w:rsidR="002476D3" w:rsidRPr="00805104">
              <w:rPr>
                <w:color w:val="000000" w:themeColor="text1"/>
              </w:rPr>
              <w:tab/>
              <w:t>Signature du</w:t>
            </w:r>
            <w:r w:rsidR="00857A05" w:rsidRPr="00805104">
              <w:rPr>
                <w:color w:val="000000" w:themeColor="text1"/>
              </w:rPr>
              <w:t> </w:t>
            </w:r>
            <w:r w:rsidR="002476D3" w:rsidRPr="00805104">
              <w:rPr>
                <w:color w:val="000000" w:themeColor="text1"/>
              </w:rPr>
              <w:t>Marché</w:t>
            </w:r>
            <w:bookmarkEnd w:id="383"/>
            <w:bookmarkEnd w:id="384"/>
            <w:bookmarkEnd w:id="385"/>
            <w:bookmarkEnd w:id="386"/>
            <w:bookmarkEnd w:id="387"/>
            <w:bookmarkEnd w:id="388"/>
            <w:bookmarkEnd w:id="389"/>
            <w:bookmarkEnd w:id="390"/>
          </w:p>
        </w:tc>
        <w:tc>
          <w:tcPr>
            <w:tcW w:w="6662" w:type="dxa"/>
            <w:tcBorders>
              <w:top w:val="nil"/>
              <w:left w:val="nil"/>
              <w:bottom w:val="nil"/>
              <w:right w:val="nil"/>
            </w:tcBorders>
            <w:tcMar>
              <w:top w:w="28" w:type="dxa"/>
              <w:bottom w:w="28" w:type="dxa"/>
            </w:tcMar>
          </w:tcPr>
          <w:p w14:paraId="07DF4D04" w14:textId="77777777" w:rsidR="00F856B6" w:rsidRPr="00805104" w:rsidRDefault="002476D3" w:rsidP="00F17BB7">
            <w:pPr>
              <w:pStyle w:val="Paragraphedeliste"/>
              <w:numPr>
                <w:ilvl w:val="1"/>
                <w:numId w:val="72"/>
              </w:numPr>
              <w:tabs>
                <w:tab w:val="left" w:pos="576"/>
                <w:tab w:val="left" w:pos="1152"/>
              </w:tabs>
              <w:suppressAutoHyphens/>
              <w:contextualSpacing w:val="0"/>
              <w:rPr>
                <w:color w:val="000000" w:themeColor="text1"/>
                <w:szCs w:val="24"/>
              </w:rPr>
            </w:pPr>
            <w:r w:rsidRPr="00805104">
              <w:rPr>
                <w:color w:val="000000" w:themeColor="text1"/>
                <w:szCs w:val="24"/>
              </w:rPr>
              <w:t xml:space="preserve">Dans les meilleurs délais suivant la </w:t>
            </w:r>
            <w:r w:rsidR="00A63BB3" w:rsidRPr="00805104">
              <w:rPr>
                <w:color w:val="000000" w:themeColor="text1"/>
                <w:szCs w:val="24"/>
              </w:rPr>
              <w:t xml:space="preserve">notification </w:t>
            </w:r>
            <w:r w:rsidRPr="00805104">
              <w:rPr>
                <w:color w:val="000000" w:themeColor="text1"/>
                <w:szCs w:val="24"/>
              </w:rPr>
              <w:t>d</w:t>
            </w:r>
            <w:r w:rsidR="00A63BB3" w:rsidRPr="00805104">
              <w:rPr>
                <w:color w:val="000000" w:themeColor="text1"/>
                <w:szCs w:val="24"/>
              </w:rPr>
              <w:t>e l</w:t>
            </w:r>
            <w:r w:rsidRPr="00805104">
              <w:rPr>
                <w:color w:val="000000" w:themeColor="text1"/>
                <w:szCs w:val="24"/>
              </w:rPr>
              <w:t xml:space="preserve">’attribution, le </w:t>
            </w:r>
            <w:r w:rsidR="00113D64" w:rsidRPr="00805104">
              <w:rPr>
                <w:color w:val="000000" w:themeColor="text1"/>
                <w:szCs w:val="24"/>
              </w:rPr>
              <w:t>Maître d’Ouvrage</w:t>
            </w:r>
            <w:r w:rsidRPr="00805104">
              <w:rPr>
                <w:color w:val="000000" w:themeColor="text1"/>
                <w:szCs w:val="24"/>
              </w:rPr>
              <w:t xml:space="preserve"> enverra au Soumissionnaire retenu l’Acte d’Engagement.</w:t>
            </w:r>
          </w:p>
          <w:p w14:paraId="1C9A3479" w14:textId="77777777" w:rsidR="00F856B6" w:rsidRPr="00805104" w:rsidRDefault="002476D3" w:rsidP="00F17BB7">
            <w:pPr>
              <w:pStyle w:val="Paragraphedeliste"/>
              <w:numPr>
                <w:ilvl w:val="1"/>
                <w:numId w:val="72"/>
              </w:numPr>
              <w:tabs>
                <w:tab w:val="left" w:pos="576"/>
                <w:tab w:val="left" w:pos="1152"/>
              </w:tabs>
              <w:suppressAutoHyphens/>
              <w:contextualSpacing w:val="0"/>
              <w:rPr>
                <w:color w:val="000000" w:themeColor="text1"/>
                <w:szCs w:val="24"/>
              </w:rPr>
            </w:pPr>
            <w:r w:rsidRPr="00805104">
              <w:rPr>
                <w:color w:val="000000" w:themeColor="text1"/>
                <w:szCs w:val="24"/>
              </w:rPr>
              <w:t xml:space="preserve">Dans les vingt-huit (28) jours suivant la réception de l’Acte d’Engagement, le Soumissionnaire retenu le renverra au </w:t>
            </w:r>
            <w:r w:rsidR="00113D64" w:rsidRPr="00805104">
              <w:rPr>
                <w:color w:val="000000" w:themeColor="text1"/>
                <w:szCs w:val="24"/>
              </w:rPr>
              <w:t>Maître d’Ouvrage</w:t>
            </w:r>
            <w:r w:rsidR="00A07445" w:rsidRPr="00805104">
              <w:rPr>
                <w:color w:val="000000" w:themeColor="text1"/>
                <w:szCs w:val="24"/>
              </w:rPr>
              <w:t xml:space="preserve"> après l’avoir daté et signé</w:t>
            </w:r>
            <w:r w:rsidRPr="00805104">
              <w:rPr>
                <w:color w:val="000000" w:themeColor="text1"/>
                <w:szCs w:val="24"/>
              </w:rPr>
              <w:t>.</w:t>
            </w:r>
          </w:p>
        </w:tc>
      </w:tr>
      <w:tr w:rsidR="00805104" w:rsidRPr="00805104" w14:paraId="343A9524" w14:textId="77777777" w:rsidTr="006C19A4">
        <w:tc>
          <w:tcPr>
            <w:tcW w:w="2694" w:type="dxa"/>
            <w:tcBorders>
              <w:top w:val="nil"/>
              <w:left w:val="nil"/>
              <w:right w:val="nil"/>
            </w:tcBorders>
            <w:tcMar>
              <w:top w:w="28" w:type="dxa"/>
              <w:bottom w:w="28" w:type="dxa"/>
            </w:tcMar>
          </w:tcPr>
          <w:p w14:paraId="2511CA38" w14:textId="77777777" w:rsidR="00315365" w:rsidRPr="00805104" w:rsidRDefault="00315365" w:rsidP="007D71BC">
            <w:pPr>
              <w:pStyle w:val="00SectionISubtitle"/>
              <w:rPr>
                <w:color w:val="000000" w:themeColor="text1"/>
              </w:rPr>
            </w:pPr>
            <w:bookmarkStart w:id="391" w:name="_Toc438438868"/>
            <w:bookmarkStart w:id="392" w:name="_Toc438532662"/>
            <w:bookmarkStart w:id="393" w:name="_Toc438734012"/>
            <w:bookmarkStart w:id="394" w:name="_Toc438907048"/>
            <w:bookmarkStart w:id="395" w:name="_Toc438907247"/>
            <w:bookmarkStart w:id="396" w:name="_Toc156373325"/>
            <w:bookmarkStart w:id="397" w:name="_Toc478838069"/>
            <w:bookmarkStart w:id="398" w:name="_Toc37951349"/>
            <w:r w:rsidRPr="00805104">
              <w:rPr>
                <w:color w:val="000000" w:themeColor="text1"/>
              </w:rPr>
              <w:t>48.</w:t>
            </w:r>
            <w:r w:rsidRPr="00805104">
              <w:rPr>
                <w:color w:val="000000" w:themeColor="text1"/>
              </w:rPr>
              <w:tab/>
              <w:t>Garantie de bonne exécution</w:t>
            </w:r>
            <w:bookmarkEnd w:id="391"/>
            <w:bookmarkEnd w:id="392"/>
            <w:bookmarkEnd w:id="393"/>
            <w:bookmarkEnd w:id="394"/>
            <w:bookmarkEnd w:id="395"/>
            <w:bookmarkEnd w:id="396"/>
            <w:bookmarkEnd w:id="397"/>
            <w:bookmarkEnd w:id="398"/>
          </w:p>
        </w:tc>
        <w:tc>
          <w:tcPr>
            <w:tcW w:w="6662" w:type="dxa"/>
            <w:tcBorders>
              <w:top w:val="nil"/>
              <w:left w:val="nil"/>
              <w:right w:val="nil"/>
            </w:tcBorders>
            <w:tcMar>
              <w:top w:w="28" w:type="dxa"/>
              <w:bottom w:w="28" w:type="dxa"/>
            </w:tcMar>
          </w:tcPr>
          <w:p w14:paraId="36878A01" w14:textId="77777777" w:rsidR="00315365" w:rsidRPr="00805104" w:rsidRDefault="00315365" w:rsidP="00F17BB7">
            <w:pPr>
              <w:pStyle w:val="Paragraphedeliste"/>
              <w:numPr>
                <w:ilvl w:val="1"/>
                <w:numId w:val="73"/>
              </w:numPr>
              <w:tabs>
                <w:tab w:val="left" w:pos="576"/>
                <w:tab w:val="left" w:pos="1152"/>
              </w:tabs>
              <w:suppressAutoHyphens/>
              <w:contextualSpacing w:val="0"/>
              <w:rPr>
                <w:color w:val="000000" w:themeColor="text1"/>
                <w:szCs w:val="24"/>
              </w:rPr>
            </w:pPr>
            <w:r w:rsidRPr="00805104">
              <w:rPr>
                <w:color w:val="000000" w:themeColor="text1"/>
                <w:szCs w:val="24"/>
              </w:rPr>
              <w:t xml:space="preserve">Dans les vingt-huit (28) jours suivant la réception de la lettre de notification de l’attribution du Marché effectuée par le </w:t>
            </w:r>
            <w:r w:rsidR="00113D64" w:rsidRPr="00805104">
              <w:rPr>
                <w:color w:val="000000" w:themeColor="text1"/>
                <w:szCs w:val="24"/>
              </w:rPr>
              <w:t>Maître d’Ouvrage</w:t>
            </w:r>
            <w:r w:rsidRPr="00805104">
              <w:rPr>
                <w:color w:val="000000" w:themeColor="text1"/>
                <w:szCs w:val="24"/>
              </w:rPr>
              <w:t xml:space="preserve">, le Soumissionnaire retenu devra fournir la Garantie de bonne exécution (sous réserve des dispositions de l’article 38.2 (b) des IS) et si cela est stipulé </w:t>
            </w:r>
            <w:r w:rsidRPr="00805104">
              <w:rPr>
                <w:b/>
                <w:color w:val="000000" w:themeColor="text1"/>
                <w:szCs w:val="24"/>
              </w:rPr>
              <w:t>dans les</w:t>
            </w:r>
            <w:r w:rsidRPr="00805104">
              <w:rPr>
                <w:color w:val="000000" w:themeColor="text1"/>
                <w:szCs w:val="24"/>
              </w:rPr>
              <w:t xml:space="preserve"> </w:t>
            </w:r>
            <w:r w:rsidRPr="00805104">
              <w:rPr>
                <w:b/>
                <w:color w:val="000000" w:themeColor="text1"/>
                <w:szCs w:val="24"/>
              </w:rPr>
              <w:t>DPAO</w:t>
            </w:r>
            <w:r w:rsidRPr="00805104">
              <w:rPr>
                <w:color w:val="000000" w:themeColor="text1"/>
                <w:szCs w:val="24"/>
              </w:rPr>
              <w:t>, la garantie de performance environnementale</w:t>
            </w:r>
            <w:r w:rsidR="00212930" w:rsidRPr="00805104">
              <w:rPr>
                <w:color w:val="000000" w:themeColor="text1"/>
                <w:szCs w:val="24"/>
              </w:rPr>
              <w:t xml:space="preserve"> et</w:t>
            </w:r>
            <w:r w:rsidRPr="00805104">
              <w:rPr>
                <w:color w:val="000000" w:themeColor="text1"/>
                <w:szCs w:val="24"/>
              </w:rPr>
              <w:t xml:space="preserve"> sociale</w:t>
            </w:r>
            <w:r w:rsidR="001A7834" w:rsidRPr="00805104">
              <w:rPr>
                <w:color w:val="000000" w:themeColor="text1"/>
                <w:szCs w:val="24"/>
              </w:rPr>
              <w:t xml:space="preserve"> </w:t>
            </w:r>
            <w:r w:rsidR="00212930" w:rsidRPr="00805104">
              <w:rPr>
                <w:color w:val="000000" w:themeColor="text1"/>
                <w:szCs w:val="24"/>
              </w:rPr>
              <w:t xml:space="preserve">(ES), </w:t>
            </w:r>
            <w:r w:rsidRPr="00805104">
              <w:rPr>
                <w:color w:val="000000" w:themeColor="text1"/>
                <w:szCs w:val="24"/>
              </w:rPr>
              <w:lastRenderedPageBreak/>
              <w:t xml:space="preserve">conformément au CCAG en utilisant le modèle de garantie de bonne exécution et le modèle de garantie de performance ES figurant à la Section X-Formulaires du Marché ou tout autre modèle jugé acceptable par le </w:t>
            </w:r>
            <w:r w:rsidR="00113D64" w:rsidRPr="00805104">
              <w:rPr>
                <w:color w:val="000000" w:themeColor="text1"/>
                <w:szCs w:val="24"/>
              </w:rPr>
              <w:t>Maître d’Ouvrage</w:t>
            </w:r>
            <w:r w:rsidRPr="00805104">
              <w:rPr>
                <w:color w:val="000000" w:themeColor="text1"/>
                <w:szCs w:val="24"/>
              </w:rPr>
              <w:t xml:space="preserve"> ; si la Garantie de bonne exécution fournie par le Soumissionnaire retenu est sous la forme d’une caution, cette dernière devra être émise par un organisme de caution ou une compagnie d’ assurance acceptable au </w:t>
            </w:r>
            <w:r w:rsidR="00113D64" w:rsidRPr="00805104">
              <w:rPr>
                <w:color w:val="000000" w:themeColor="text1"/>
                <w:szCs w:val="24"/>
              </w:rPr>
              <w:t>Maître d’Ouvrage</w:t>
            </w:r>
            <w:r w:rsidRPr="00805104">
              <w:rPr>
                <w:color w:val="000000" w:themeColor="text1"/>
                <w:szCs w:val="24"/>
              </w:rPr>
              <w:t xml:space="preserve">. Un organisme de caution, ou une compagnie d’assurance, situé en dehors du Pays du </w:t>
            </w:r>
            <w:r w:rsidR="00113D64" w:rsidRPr="00805104">
              <w:rPr>
                <w:color w:val="000000" w:themeColor="text1"/>
                <w:szCs w:val="24"/>
              </w:rPr>
              <w:t>Maître d’Ouvrage</w:t>
            </w:r>
            <w:r w:rsidRPr="00805104">
              <w:rPr>
                <w:color w:val="000000" w:themeColor="text1"/>
                <w:szCs w:val="24"/>
              </w:rPr>
              <w:t xml:space="preserve"> devra avoir un correspondant dans le Pays du </w:t>
            </w:r>
            <w:r w:rsidR="00113D64" w:rsidRPr="00805104">
              <w:rPr>
                <w:color w:val="000000" w:themeColor="text1"/>
                <w:szCs w:val="24"/>
              </w:rPr>
              <w:t>Maître d’Ouvrage</w:t>
            </w:r>
            <w:r w:rsidRPr="00805104">
              <w:rPr>
                <w:color w:val="000000" w:themeColor="text1"/>
                <w:szCs w:val="24"/>
              </w:rPr>
              <w:t xml:space="preserve">, à moins que le </w:t>
            </w:r>
            <w:r w:rsidR="00113D64" w:rsidRPr="00805104">
              <w:rPr>
                <w:color w:val="000000" w:themeColor="text1"/>
                <w:szCs w:val="24"/>
              </w:rPr>
              <w:t>Maître d’Ouvrage</w:t>
            </w:r>
            <w:r w:rsidRPr="00805104">
              <w:rPr>
                <w:color w:val="000000" w:themeColor="text1"/>
                <w:szCs w:val="24"/>
              </w:rPr>
              <w:t xml:space="preserve"> n’ait donné son accord par écrit pour que le correspondant ne soit pas exigé.</w:t>
            </w:r>
          </w:p>
          <w:p w14:paraId="08C62308" w14:textId="77777777" w:rsidR="00315365" w:rsidRPr="00805104" w:rsidRDefault="00315365" w:rsidP="00F17BB7">
            <w:pPr>
              <w:pStyle w:val="Paragraphedeliste"/>
              <w:numPr>
                <w:ilvl w:val="1"/>
                <w:numId w:val="73"/>
              </w:numPr>
              <w:tabs>
                <w:tab w:val="left" w:pos="576"/>
                <w:tab w:val="left" w:pos="1152"/>
              </w:tabs>
              <w:suppressAutoHyphens/>
              <w:rPr>
                <w:color w:val="000000" w:themeColor="text1"/>
                <w:szCs w:val="24"/>
              </w:rPr>
            </w:pPr>
            <w:r w:rsidRPr="00805104">
              <w:rPr>
                <w:color w:val="000000" w:themeColor="text1"/>
                <w:szCs w:val="24"/>
              </w:rPr>
              <w:t>Le défaut de fourniture par le Soumissionnaire retenu de la garantie de bonne exécution et</w:t>
            </w:r>
            <w:r w:rsidR="00FF33CF" w:rsidRPr="00805104">
              <w:rPr>
                <w:color w:val="000000" w:themeColor="text1"/>
                <w:szCs w:val="24"/>
              </w:rPr>
              <w:t>,</w:t>
            </w:r>
            <w:r w:rsidRPr="00805104">
              <w:rPr>
                <w:color w:val="000000" w:themeColor="text1"/>
                <w:szCs w:val="24"/>
              </w:rPr>
              <w:t xml:space="preserve"> si cela est stipulé </w:t>
            </w:r>
            <w:r w:rsidRPr="00805104">
              <w:rPr>
                <w:b/>
                <w:color w:val="000000" w:themeColor="text1"/>
                <w:szCs w:val="24"/>
              </w:rPr>
              <w:t>dans les DPAO</w:t>
            </w:r>
            <w:r w:rsidRPr="00805104">
              <w:rPr>
                <w:color w:val="000000" w:themeColor="text1"/>
                <w:szCs w:val="24"/>
              </w:rPr>
              <w:t>, la garantie de performance environnementale</w:t>
            </w:r>
            <w:r w:rsidR="00212930" w:rsidRPr="00805104">
              <w:rPr>
                <w:color w:val="000000" w:themeColor="text1"/>
                <w:szCs w:val="24"/>
              </w:rPr>
              <w:t xml:space="preserve"> et</w:t>
            </w:r>
            <w:r w:rsidR="00FF33CF" w:rsidRPr="00805104">
              <w:rPr>
                <w:color w:val="000000" w:themeColor="text1"/>
                <w:szCs w:val="24"/>
              </w:rPr>
              <w:t xml:space="preserve"> </w:t>
            </w:r>
            <w:r w:rsidRPr="00805104">
              <w:rPr>
                <w:color w:val="000000" w:themeColor="text1"/>
                <w:szCs w:val="24"/>
              </w:rPr>
              <w:t xml:space="preserve">sociale (ES) susmentionnée, ou le fait qu’il ne signe pas l’Acte d’Engagement, constituera un motif suffisant d’annulation de l’attribution du Marché et de saisie de la </w:t>
            </w:r>
            <w:r w:rsidR="00FF33CF" w:rsidRPr="00805104">
              <w:rPr>
                <w:color w:val="000000" w:themeColor="text1"/>
                <w:szCs w:val="24"/>
              </w:rPr>
              <w:t>G</w:t>
            </w:r>
            <w:r w:rsidRPr="00805104">
              <w:rPr>
                <w:color w:val="000000" w:themeColor="text1"/>
                <w:szCs w:val="24"/>
              </w:rPr>
              <w:t>arantie d’</w:t>
            </w:r>
            <w:r w:rsidR="00FF33CF" w:rsidRPr="00805104">
              <w:rPr>
                <w:color w:val="000000" w:themeColor="text1"/>
                <w:szCs w:val="24"/>
              </w:rPr>
              <w:t>O</w:t>
            </w:r>
            <w:r w:rsidRPr="00805104">
              <w:rPr>
                <w:color w:val="000000" w:themeColor="text1"/>
                <w:szCs w:val="24"/>
              </w:rPr>
              <w:t xml:space="preserve">ffre, auquel cas le </w:t>
            </w:r>
            <w:r w:rsidR="00113D64" w:rsidRPr="00805104">
              <w:rPr>
                <w:color w:val="000000" w:themeColor="text1"/>
                <w:szCs w:val="24"/>
              </w:rPr>
              <w:t>Maître d’Ouvrage</w:t>
            </w:r>
            <w:r w:rsidRPr="00805104">
              <w:rPr>
                <w:color w:val="000000" w:themeColor="text1"/>
                <w:szCs w:val="24"/>
              </w:rPr>
              <w:t xml:space="preserve"> pourra attribuer le Marché au Soumissionnaire dont l’</w:t>
            </w:r>
            <w:r w:rsidR="00FF33CF" w:rsidRPr="00805104">
              <w:rPr>
                <w:color w:val="000000" w:themeColor="text1"/>
                <w:szCs w:val="24"/>
              </w:rPr>
              <w:t>O</w:t>
            </w:r>
            <w:r w:rsidRPr="00805104">
              <w:rPr>
                <w:color w:val="000000" w:themeColor="text1"/>
                <w:szCs w:val="24"/>
              </w:rPr>
              <w:t>ffre est jugée conforme pour l’essentiel au dossier d’appel d’offres et classée la deuxième plus avantageuse.</w:t>
            </w:r>
          </w:p>
        </w:tc>
      </w:tr>
      <w:tr w:rsidR="00805104" w:rsidRPr="00805104" w14:paraId="0B426837" w14:textId="77777777" w:rsidTr="006C19A4">
        <w:tc>
          <w:tcPr>
            <w:tcW w:w="2694" w:type="dxa"/>
            <w:tcBorders>
              <w:top w:val="nil"/>
              <w:left w:val="nil"/>
              <w:bottom w:val="nil"/>
              <w:right w:val="nil"/>
            </w:tcBorders>
            <w:tcMar>
              <w:top w:w="28" w:type="dxa"/>
              <w:bottom w:w="28" w:type="dxa"/>
            </w:tcMar>
          </w:tcPr>
          <w:p w14:paraId="46785880" w14:textId="77777777" w:rsidR="002476D3" w:rsidRPr="00805104" w:rsidRDefault="00D86EDA" w:rsidP="007D71BC">
            <w:pPr>
              <w:pStyle w:val="00SectionISubtitle"/>
              <w:rPr>
                <w:color w:val="000000" w:themeColor="text1"/>
              </w:rPr>
            </w:pPr>
            <w:bookmarkStart w:id="399" w:name="_Toc348175797"/>
            <w:bookmarkStart w:id="400" w:name="_Toc156373326"/>
            <w:bookmarkStart w:id="401" w:name="_Toc478838070"/>
            <w:bookmarkStart w:id="402" w:name="_Toc37951350"/>
            <w:r w:rsidRPr="00805104">
              <w:rPr>
                <w:color w:val="000000" w:themeColor="text1"/>
              </w:rPr>
              <w:t>4</w:t>
            </w:r>
            <w:r w:rsidR="008C7722" w:rsidRPr="00805104">
              <w:rPr>
                <w:color w:val="000000" w:themeColor="text1"/>
              </w:rPr>
              <w:t>9</w:t>
            </w:r>
            <w:r w:rsidRPr="00805104">
              <w:rPr>
                <w:color w:val="000000" w:themeColor="text1"/>
              </w:rPr>
              <w:t>.</w:t>
            </w:r>
            <w:r w:rsidRPr="00805104">
              <w:rPr>
                <w:color w:val="000000" w:themeColor="text1"/>
              </w:rPr>
              <w:tab/>
              <w:t>Conciliateur</w:t>
            </w:r>
            <w:bookmarkEnd w:id="399"/>
            <w:bookmarkEnd w:id="400"/>
            <w:bookmarkEnd w:id="401"/>
            <w:bookmarkEnd w:id="402"/>
          </w:p>
        </w:tc>
        <w:tc>
          <w:tcPr>
            <w:tcW w:w="6662" w:type="dxa"/>
            <w:tcBorders>
              <w:top w:val="nil"/>
              <w:left w:val="nil"/>
              <w:bottom w:val="nil"/>
              <w:right w:val="nil"/>
            </w:tcBorders>
            <w:tcMar>
              <w:top w:w="28" w:type="dxa"/>
              <w:bottom w:w="28" w:type="dxa"/>
            </w:tcMar>
          </w:tcPr>
          <w:p w14:paraId="11E7F8D9" w14:textId="77777777" w:rsidR="002476D3" w:rsidRPr="00805104" w:rsidRDefault="00D86EDA" w:rsidP="00F17BB7">
            <w:pPr>
              <w:pStyle w:val="Paragraphedeliste"/>
              <w:numPr>
                <w:ilvl w:val="1"/>
                <w:numId w:val="74"/>
              </w:numPr>
              <w:tabs>
                <w:tab w:val="left" w:pos="576"/>
                <w:tab w:val="left" w:pos="1152"/>
              </w:tabs>
              <w:suppressAutoHyphens/>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propose </w:t>
            </w:r>
            <w:r w:rsidR="00A63BB3" w:rsidRPr="00805104">
              <w:rPr>
                <w:b/>
                <w:color w:val="000000" w:themeColor="text1"/>
                <w:szCs w:val="24"/>
              </w:rPr>
              <w:t>dans les</w:t>
            </w:r>
            <w:r w:rsidR="00A63BB3" w:rsidRPr="00805104">
              <w:rPr>
                <w:color w:val="000000" w:themeColor="text1"/>
                <w:szCs w:val="24"/>
              </w:rPr>
              <w:t xml:space="preserve"> </w:t>
            </w:r>
            <w:r w:rsidRPr="00805104">
              <w:rPr>
                <w:b/>
                <w:color w:val="000000" w:themeColor="text1"/>
                <w:szCs w:val="24"/>
              </w:rPr>
              <w:t>DPAO</w:t>
            </w:r>
            <w:r w:rsidRPr="00805104">
              <w:rPr>
                <w:color w:val="000000" w:themeColor="text1"/>
                <w:szCs w:val="24"/>
              </w:rPr>
              <w:t xml:space="preserve"> </w:t>
            </w:r>
            <w:r w:rsidR="00232D3C" w:rsidRPr="00805104">
              <w:rPr>
                <w:color w:val="000000" w:themeColor="text1"/>
                <w:szCs w:val="24"/>
              </w:rPr>
              <w:t>la nomination</w:t>
            </w:r>
            <w:r w:rsidRPr="00805104">
              <w:rPr>
                <w:color w:val="000000" w:themeColor="text1"/>
                <w:szCs w:val="24"/>
              </w:rPr>
              <w:t xml:space="preserve"> du Conciliateur</w:t>
            </w:r>
            <w:r w:rsidR="00232D3C" w:rsidRPr="00805104">
              <w:rPr>
                <w:color w:val="000000" w:themeColor="text1"/>
                <w:szCs w:val="24"/>
              </w:rPr>
              <w:t xml:space="preserve"> dont le nom est indiqué, au taux de rémunération journalière indiqué </w:t>
            </w:r>
            <w:r w:rsidR="00232D3C" w:rsidRPr="00805104">
              <w:rPr>
                <w:b/>
                <w:color w:val="000000" w:themeColor="text1"/>
                <w:szCs w:val="24"/>
              </w:rPr>
              <w:t>dans les</w:t>
            </w:r>
            <w:r w:rsidR="00232D3C" w:rsidRPr="00805104">
              <w:rPr>
                <w:color w:val="000000" w:themeColor="text1"/>
                <w:szCs w:val="24"/>
              </w:rPr>
              <w:t xml:space="preserve"> </w:t>
            </w:r>
            <w:r w:rsidR="00232D3C" w:rsidRPr="00805104">
              <w:rPr>
                <w:b/>
                <w:color w:val="000000" w:themeColor="text1"/>
                <w:szCs w:val="24"/>
              </w:rPr>
              <w:t>DPAO</w:t>
            </w:r>
            <w:r w:rsidR="00232D3C" w:rsidRPr="00805104">
              <w:rPr>
                <w:color w:val="000000" w:themeColor="text1"/>
                <w:szCs w:val="24"/>
              </w:rPr>
              <w:t>, plus remboursement des dépenses</w:t>
            </w:r>
            <w:r w:rsidRPr="00805104">
              <w:rPr>
                <w:color w:val="000000" w:themeColor="text1"/>
                <w:szCs w:val="24"/>
              </w:rPr>
              <w:t>.</w:t>
            </w:r>
            <w:r w:rsidR="00135963" w:rsidRPr="00805104">
              <w:rPr>
                <w:color w:val="000000" w:themeColor="text1"/>
                <w:szCs w:val="24"/>
              </w:rPr>
              <w:t xml:space="preserve"> </w:t>
            </w:r>
            <w:r w:rsidRPr="00805104">
              <w:rPr>
                <w:color w:val="000000" w:themeColor="text1"/>
                <w:szCs w:val="24"/>
              </w:rPr>
              <w:t xml:space="preserve">Si le Soumissionnaire n’accepte pas la proposition du </w:t>
            </w:r>
            <w:r w:rsidR="00113D64" w:rsidRPr="00805104">
              <w:rPr>
                <w:color w:val="000000" w:themeColor="text1"/>
                <w:szCs w:val="24"/>
              </w:rPr>
              <w:t>Maître d’Ouvrage</w:t>
            </w:r>
            <w:r w:rsidRPr="00805104">
              <w:rPr>
                <w:color w:val="000000" w:themeColor="text1"/>
                <w:szCs w:val="24"/>
              </w:rPr>
              <w:t>, il devra le mentionner dans sa Soumission.</w:t>
            </w:r>
            <w:r w:rsidR="00135963" w:rsidRPr="00805104">
              <w:rPr>
                <w:color w:val="000000" w:themeColor="text1"/>
                <w:szCs w:val="24"/>
              </w:rPr>
              <w:t xml:space="preserve"> </w:t>
            </w:r>
            <w:r w:rsidRPr="00805104">
              <w:rPr>
                <w:color w:val="000000" w:themeColor="text1"/>
                <w:szCs w:val="24"/>
              </w:rPr>
              <w:t xml:space="preserve">Si </w:t>
            </w:r>
            <w:r w:rsidR="00232D3C" w:rsidRPr="00805104">
              <w:rPr>
                <w:color w:val="000000" w:themeColor="text1"/>
                <w:szCs w:val="24"/>
              </w:rPr>
              <w:t xml:space="preserve">dans la Lettre de notification d’attribution, </w:t>
            </w: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w:t>
            </w:r>
            <w:r w:rsidR="00232D3C" w:rsidRPr="00805104">
              <w:rPr>
                <w:color w:val="000000" w:themeColor="text1"/>
                <w:szCs w:val="24"/>
              </w:rPr>
              <w:t>n’est pas d’</w:t>
            </w:r>
            <w:r w:rsidRPr="00805104">
              <w:rPr>
                <w:color w:val="000000" w:themeColor="text1"/>
                <w:szCs w:val="24"/>
              </w:rPr>
              <w:t xml:space="preserve">accord sur la nomination du Conciliateur, </w:t>
            </w:r>
            <w:r w:rsidR="00232D3C" w:rsidRPr="00805104">
              <w:rPr>
                <w:color w:val="000000" w:themeColor="text1"/>
                <w:szCs w:val="24"/>
              </w:rPr>
              <w:t xml:space="preserve">le </w:t>
            </w:r>
            <w:r w:rsidR="00113D64" w:rsidRPr="00805104">
              <w:rPr>
                <w:color w:val="000000" w:themeColor="text1"/>
                <w:szCs w:val="24"/>
              </w:rPr>
              <w:t>Maître d’Ouvrage</w:t>
            </w:r>
            <w:r w:rsidR="00232D3C" w:rsidRPr="00805104">
              <w:rPr>
                <w:color w:val="000000" w:themeColor="text1"/>
                <w:szCs w:val="24"/>
              </w:rPr>
              <w:t xml:space="preserve"> demandera à </w:t>
            </w:r>
            <w:r w:rsidRPr="00805104">
              <w:rPr>
                <w:color w:val="000000" w:themeColor="text1"/>
                <w:szCs w:val="24"/>
              </w:rPr>
              <w:t xml:space="preserve">l’Autorité de nomination du Conciliateur désignée dans le CCAP </w:t>
            </w:r>
            <w:r w:rsidR="00232D3C" w:rsidRPr="00805104">
              <w:rPr>
                <w:color w:val="000000" w:themeColor="text1"/>
                <w:szCs w:val="24"/>
              </w:rPr>
              <w:t>en conformité avec la Clause 23.1 du CCAG de</w:t>
            </w:r>
            <w:r w:rsidRPr="00805104">
              <w:rPr>
                <w:color w:val="000000" w:themeColor="text1"/>
                <w:szCs w:val="24"/>
              </w:rPr>
              <w:t xml:space="preserve"> désigner le Conciliateur.</w:t>
            </w:r>
          </w:p>
        </w:tc>
      </w:tr>
      <w:tr w:rsidR="00805104" w:rsidRPr="00805104" w14:paraId="5E6B75D3" w14:textId="77777777" w:rsidTr="006C19A4">
        <w:tc>
          <w:tcPr>
            <w:tcW w:w="2694" w:type="dxa"/>
            <w:tcBorders>
              <w:top w:val="nil"/>
              <w:left w:val="nil"/>
              <w:bottom w:val="nil"/>
              <w:right w:val="nil"/>
            </w:tcBorders>
            <w:tcMar>
              <w:top w:w="28" w:type="dxa"/>
              <w:bottom w:w="28" w:type="dxa"/>
            </w:tcMar>
          </w:tcPr>
          <w:p w14:paraId="0DA4AF1F" w14:textId="77777777" w:rsidR="00D2425F" w:rsidRPr="00805104" w:rsidRDefault="00D2425F" w:rsidP="007D71BC">
            <w:pPr>
              <w:pStyle w:val="00SectionISubtitle"/>
              <w:rPr>
                <w:color w:val="000000" w:themeColor="text1"/>
              </w:rPr>
            </w:pPr>
            <w:bookmarkStart w:id="403" w:name="_Toc478838071"/>
            <w:bookmarkStart w:id="404" w:name="_Toc37951351"/>
            <w:r w:rsidRPr="00805104">
              <w:rPr>
                <w:color w:val="000000" w:themeColor="text1"/>
              </w:rPr>
              <w:t>50.</w:t>
            </w:r>
            <w:r w:rsidRPr="00805104">
              <w:rPr>
                <w:color w:val="000000" w:themeColor="text1"/>
              </w:rPr>
              <w:tab/>
              <w:t>Réclamation concernant la Passation des Marchés</w:t>
            </w:r>
            <w:bookmarkEnd w:id="403"/>
            <w:bookmarkEnd w:id="404"/>
          </w:p>
        </w:tc>
        <w:tc>
          <w:tcPr>
            <w:tcW w:w="6662" w:type="dxa"/>
            <w:tcBorders>
              <w:top w:val="nil"/>
              <w:left w:val="nil"/>
              <w:bottom w:val="nil"/>
              <w:right w:val="nil"/>
            </w:tcBorders>
            <w:tcMar>
              <w:top w:w="28" w:type="dxa"/>
              <w:bottom w:w="28" w:type="dxa"/>
            </w:tcMar>
          </w:tcPr>
          <w:p w14:paraId="01DEE107" w14:textId="77777777" w:rsidR="00D2425F" w:rsidRPr="00805104" w:rsidRDefault="00771A88" w:rsidP="00C700F6">
            <w:pPr>
              <w:tabs>
                <w:tab w:val="left" w:pos="576"/>
                <w:tab w:val="left" w:pos="1152"/>
              </w:tabs>
              <w:suppressAutoHyphens/>
              <w:rPr>
                <w:color w:val="000000" w:themeColor="text1"/>
                <w:szCs w:val="24"/>
              </w:rPr>
            </w:pPr>
            <w:r w:rsidRPr="00805104">
              <w:rPr>
                <w:color w:val="000000" w:themeColor="text1"/>
                <w:szCs w:val="24"/>
              </w:rPr>
              <w:t>50.1</w:t>
            </w:r>
            <w:r w:rsidRPr="00805104">
              <w:rPr>
                <w:color w:val="000000" w:themeColor="text1"/>
                <w:szCs w:val="24"/>
              </w:rPr>
              <w:tab/>
            </w:r>
            <w:r w:rsidR="00D2425F" w:rsidRPr="00805104">
              <w:rPr>
                <w:color w:val="000000" w:themeColor="text1"/>
                <w:szCs w:val="24"/>
              </w:rPr>
              <w:t>Les procédures applicables pour formuler une réclamation relative à la passation de marché sont indiquées dans les DP</w:t>
            </w:r>
            <w:r w:rsidRPr="00805104">
              <w:rPr>
                <w:color w:val="000000" w:themeColor="text1"/>
                <w:szCs w:val="24"/>
              </w:rPr>
              <w:t>AO</w:t>
            </w:r>
            <w:r w:rsidR="00D2425F" w:rsidRPr="00805104">
              <w:rPr>
                <w:color w:val="000000" w:themeColor="text1"/>
                <w:szCs w:val="24"/>
              </w:rPr>
              <w:t>.</w:t>
            </w:r>
          </w:p>
        </w:tc>
      </w:tr>
    </w:tbl>
    <w:p w14:paraId="5B9406E8" w14:textId="77777777" w:rsidR="000A450A" w:rsidRPr="00805104" w:rsidRDefault="000A450A" w:rsidP="002B3FD2">
      <w:pPr>
        <w:suppressAutoHyphens/>
        <w:spacing w:before="60" w:after="60"/>
        <w:ind w:left="180"/>
        <w:rPr>
          <w:color w:val="000000" w:themeColor="text1"/>
          <w:szCs w:val="24"/>
        </w:rPr>
        <w:sectPr w:rsidR="000A450A" w:rsidRPr="00805104" w:rsidSect="00D048EA">
          <w:headerReference w:type="even" r:id="rId25"/>
          <w:headerReference w:type="default" r:id="rId26"/>
          <w:headerReference w:type="first" r:id="rId27"/>
          <w:footnotePr>
            <w:numRestart w:val="eachSect"/>
          </w:footnotePr>
          <w:endnotePr>
            <w:numFmt w:val="decimal"/>
          </w:endnotePr>
          <w:type w:val="nextColumn"/>
          <w:pgSz w:w="12240" w:h="15840" w:code="1"/>
          <w:pgMar w:top="1440" w:right="1440" w:bottom="1440" w:left="1440" w:header="720" w:footer="720" w:gutter="0"/>
          <w:cols w:space="720"/>
          <w:titlePg/>
        </w:sectPr>
      </w:pPr>
    </w:p>
    <w:p w14:paraId="58D9C84C" w14:textId="77777777" w:rsidR="00807639" w:rsidRPr="00805104" w:rsidRDefault="00807639" w:rsidP="00385CF9">
      <w:pPr>
        <w:pStyle w:val="00SectionTitle"/>
        <w:spacing w:before="0" w:after="120"/>
        <w:ind w:left="576" w:hanging="576"/>
        <w:rPr>
          <w:color w:val="000000" w:themeColor="text1"/>
        </w:rPr>
      </w:pPr>
      <w:bookmarkStart w:id="405" w:name="_Toc438366665"/>
      <w:bookmarkStart w:id="406" w:name="_Toc156027992"/>
      <w:bookmarkStart w:id="407" w:name="_Toc156372848"/>
      <w:bookmarkStart w:id="408" w:name="_Toc326657861"/>
      <w:bookmarkStart w:id="409" w:name="_Toc478837995"/>
      <w:bookmarkStart w:id="410" w:name="_Toc37951231"/>
      <w:r w:rsidRPr="00805104">
        <w:rPr>
          <w:color w:val="000000" w:themeColor="text1"/>
        </w:rPr>
        <w:lastRenderedPageBreak/>
        <w:t>Section II. Données particulières de l’appel d’offres</w:t>
      </w:r>
      <w:bookmarkEnd w:id="405"/>
      <w:bookmarkEnd w:id="406"/>
      <w:bookmarkEnd w:id="407"/>
      <w:bookmarkEnd w:id="408"/>
      <w:bookmarkEnd w:id="409"/>
      <w:r w:rsidR="001A7834" w:rsidRPr="00805104">
        <w:rPr>
          <w:color w:val="000000" w:themeColor="text1"/>
        </w:rPr>
        <w:t xml:space="preserve"> (DPAO)</w:t>
      </w:r>
      <w:bookmarkEnd w:id="410"/>
    </w:p>
    <w:p w14:paraId="35E5F988" w14:textId="77777777" w:rsidR="00807639" w:rsidRPr="00805104" w:rsidRDefault="00807639" w:rsidP="00385CF9">
      <w:pPr>
        <w:suppressAutoHyphens/>
        <w:spacing w:before="120" w:after="120"/>
        <w:ind w:left="0" w:firstLine="0"/>
        <w:rPr>
          <w:color w:val="000000" w:themeColor="text1"/>
          <w:szCs w:val="24"/>
        </w:rPr>
      </w:pPr>
      <w:r w:rsidRPr="00805104">
        <w:rPr>
          <w:color w:val="000000" w:themeColor="text1"/>
          <w:szCs w:val="24"/>
        </w:rPr>
        <w:t>Les données particulières qui suivent, relatives à la passation des marchés de travaux, complètent, précisent, ou amendent les articles des Instructions aux Soumissionnaires (IS). En cas de conflit, les clauses ci-dessous prévalent sur celles des IS.</w:t>
      </w:r>
    </w:p>
    <w:p w14:paraId="433F75DD" w14:textId="6A3AA2C6" w:rsidR="00807639" w:rsidRPr="00805104" w:rsidRDefault="00807639" w:rsidP="00385CF9">
      <w:pPr>
        <w:spacing w:before="120" w:after="120"/>
        <w:ind w:left="0" w:firstLine="0"/>
        <w:rPr>
          <w:color w:val="000000" w:themeColor="text1"/>
        </w:rPr>
      </w:pPr>
    </w:p>
    <w:tbl>
      <w:tblPr>
        <w:tblW w:w="99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
        <w:gridCol w:w="1607"/>
        <w:gridCol w:w="6"/>
        <w:gridCol w:w="7"/>
        <w:gridCol w:w="8288"/>
      </w:tblGrid>
      <w:tr w:rsidR="00805104" w:rsidRPr="00805104" w14:paraId="09E9DF79" w14:textId="77777777" w:rsidTr="00966D36">
        <w:tc>
          <w:tcPr>
            <w:tcW w:w="1614" w:type="dxa"/>
            <w:gridSpan w:val="2"/>
            <w:tcBorders>
              <w:top w:val="single" w:sz="6" w:space="0" w:color="000000"/>
              <w:left w:val="single" w:sz="6" w:space="0" w:color="000000"/>
              <w:bottom w:val="single" w:sz="6" w:space="0" w:color="000000"/>
              <w:right w:val="single" w:sz="6" w:space="0" w:color="000000"/>
            </w:tcBorders>
          </w:tcPr>
          <w:p w14:paraId="7499852F" w14:textId="77777777" w:rsidR="00857A05" w:rsidRPr="00805104" w:rsidRDefault="00857A05" w:rsidP="00857A05">
            <w:pPr>
              <w:suppressAutoHyphens/>
              <w:spacing w:before="60" w:after="60"/>
              <w:ind w:left="0" w:firstLine="0"/>
              <w:jc w:val="left"/>
              <w:rPr>
                <w:b/>
                <w:color w:val="000000" w:themeColor="text1"/>
                <w:szCs w:val="24"/>
              </w:rPr>
            </w:pPr>
          </w:p>
        </w:tc>
        <w:tc>
          <w:tcPr>
            <w:tcW w:w="8301" w:type="dxa"/>
            <w:gridSpan w:val="3"/>
            <w:tcBorders>
              <w:top w:val="single" w:sz="6" w:space="0" w:color="000000"/>
              <w:left w:val="single" w:sz="6" w:space="0" w:color="000000"/>
              <w:bottom w:val="single" w:sz="6" w:space="0" w:color="000000"/>
              <w:right w:val="single" w:sz="6" w:space="0" w:color="000000"/>
            </w:tcBorders>
            <w:vAlign w:val="center"/>
          </w:tcPr>
          <w:p w14:paraId="40975D7A" w14:textId="77777777" w:rsidR="00857A05" w:rsidRPr="00805104" w:rsidRDefault="00857A05" w:rsidP="00180A5B">
            <w:pPr>
              <w:pageBreakBefore/>
              <w:suppressAutoHyphens/>
              <w:spacing w:before="120" w:after="120"/>
              <w:ind w:left="578" w:hanging="578"/>
              <w:jc w:val="center"/>
              <w:rPr>
                <w:b/>
                <w:color w:val="000000" w:themeColor="text1"/>
                <w:szCs w:val="24"/>
              </w:rPr>
            </w:pPr>
            <w:r w:rsidRPr="00805104">
              <w:rPr>
                <w:b/>
                <w:color w:val="000000" w:themeColor="text1"/>
                <w:szCs w:val="24"/>
              </w:rPr>
              <w:t xml:space="preserve">A. </w:t>
            </w:r>
            <w:r w:rsidRPr="00805104">
              <w:rPr>
                <w:b/>
                <w:color w:val="000000" w:themeColor="text1"/>
                <w:sz w:val="28"/>
                <w:szCs w:val="24"/>
              </w:rPr>
              <w:t>Introduction</w:t>
            </w:r>
          </w:p>
        </w:tc>
      </w:tr>
      <w:tr w:rsidR="00805104" w:rsidRPr="00805104" w14:paraId="309D7BA8" w14:textId="77777777" w:rsidTr="00966D36">
        <w:trPr>
          <w:trHeight w:val="2076"/>
        </w:trPr>
        <w:tc>
          <w:tcPr>
            <w:tcW w:w="1620" w:type="dxa"/>
            <w:gridSpan w:val="3"/>
            <w:tcBorders>
              <w:top w:val="single" w:sz="6" w:space="0" w:color="000000"/>
              <w:left w:val="single" w:sz="6" w:space="0" w:color="000000"/>
              <w:bottom w:val="single" w:sz="6" w:space="0" w:color="000000"/>
              <w:right w:val="single" w:sz="6" w:space="0" w:color="000000"/>
            </w:tcBorders>
          </w:tcPr>
          <w:p w14:paraId="6C2EE9BD" w14:textId="74CBE118" w:rsidR="00825C08" w:rsidRPr="00805104" w:rsidRDefault="00825C08" w:rsidP="00825C08">
            <w:pPr>
              <w:suppressAutoHyphens/>
              <w:spacing w:before="60" w:after="60"/>
              <w:rPr>
                <w:b/>
                <w:color w:val="000000" w:themeColor="text1"/>
                <w:szCs w:val="24"/>
              </w:rPr>
            </w:pPr>
            <w:r w:rsidRPr="00805104">
              <w:rPr>
                <w:b/>
                <w:color w:val="000000" w:themeColor="text1"/>
              </w:rPr>
              <w:t>IS 1.1</w:t>
            </w:r>
          </w:p>
        </w:tc>
        <w:tc>
          <w:tcPr>
            <w:tcW w:w="8295" w:type="dxa"/>
            <w:gridSpan w:val="2"/>
            <w:tcBorders>
              <w:top w:val="single" w:sz="6" w:space="0" w:color="000000"/>
              <w:left w:val="single" w:sz="6" w:space="0" w:color="000000"/>
              <w:bottom w:val="single" w:sz="6" w:space="0" w:color="000000"/>
              <w:right w:val="single" w:sz="6" w:space="0" w:color="000000"/>
            </w:tcBorders>
          </w:tcPr>
          <w:tbl>
            <w:tblPr>
              <w:tblStyle w:val="Grilledutableau"/>
              <w:tblW w:w="8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8"/>
              <w:gridCol w:w="4678"/>
            </w:tblGrid>
            <w:tr w:rsidR="00805104" w:rsidRPr="00805104" w14:paraId="3E16DF3C" w14:textId="77777777" w:rsidTr="00D84C44">
              <w:tc>
                <w:tcPr>
                  <w:tcW w:w="3358" w:type="dxa"/>
                </w:tcPr>
                <w:p w14:paraId="66D5F0A2" w14:textId="77777777" w:rsidR="00DC2EBE" w:rsidRPr="00805104" w:rsidRDefault="00DC2EBE" w:rsidP="00DC2EBE">
                  <w:pPr>
                    <w:tabs>
                      <w:tab w:val="right" w:pos="7272"/>
                    </w:tabs>
                    <w:spacing w:after="0"/>
                    <w:ind w:left="0" w:firstLine="0"/>
                    <w:rPr>
                      <w:color w:val="000000" w:themeColor="text1"/>
                      <w:szCs w:val="24"/>
                    </w:rPr>
                  </w:pPr>
                  <w:r w:rsidRPr="00805104">
                    <w:rPr>
                      <w:color w:val="000000" w:themeColor="text1"/>
                      <w:szCs w:val="24"/>
                    </w:rPr>
                    <w:t>Numéro de l’Avis Appel d’Offres :</w:t>
                  </w:r>
                </w:p>
              </w:tc>
              <w:tc>
                <w:tcPr>
                  <w:tcW w:w="4678" w:type="dxa"/>
                </w:tcPr>
                <w:p w14:paraId="387D684B" w14:textId="1533B747" w:rsidR="00DC2EBE" w:rsidRPr="00805104" w:rsidRDefault="004F7113" w:rsidP="00DC2EBE">
                  <w:pPr>
                    <w:tabs>
                      <w:tab w:val="right" w:pos="7272"/>
                    </w:tabs>
                    <w:spacing w:after="0"/>
                    <w:ind w:left="-3" w:hanging="5"/>
                    <w:rPr>
                      <w:b/>
                      <w:color w:val="000000" w:themeColor="text1"/>
                      <w:szCs w:val="24"/>
                      <w:lang w:val="en-GB" w:eastAsia="en-US" w:bidi="en-US"/>
                    </w:rPr>
                  </w:pPr>
                  <w:r w:rsidRPr="00805104">
                    <w:rPr>
                      <w:b/>
                      <w:color w:val="000000" w:themeColor="text1"/>
                      <w:szCs w:val="24"/>
                      <w:lang w:val="en-GB" w:eastAsia="en-US" w:bidi="en-US"/>
                    </w:rPr>
                    <w:t>N°__/AONO/CREN/CIPM/2025 du___/____/2025</w:t>
                  </w:r>
                </w:p>
              </w:tc>
            </w:tr>
          </w:tbl>
          <w:p w14:paraId="37021B16" w14:textId="77777777" w:rsidR="00DC2EBE" w:rsidRPr="00805104" w:rsidRDefault="00DC2EBE" w:rsidP="00DC2EBE">
            <w:pPr>
              <w:ind w:left="0" w:firstLine="0"/>
              <w:rPr>
                <w:color w:val="000000" w:themeColor="text1"/>
              </w:rPr>
            </w:pPr>
          </w:p>
          <w:tbl>
            <w:tblPr>
              <w:tblStyle w:val="Grilledutableau"/>
              <w:tblW w:w="8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8"/>
              <w:gridCol w:w="4678"/>
            </w:tblGrid>
            <w:tr w:rsidR="00805104" w:rsidRPr="00805104" w14:paraId="6A6D146D" w14:textId="77777777" w:rsidTr="00825C08">
              <w:tc>
                <w:tcPr>
                  <w:tcW w:w="3358" w:type="dxa"/>
                </w:tcPr>
                <w:p w14:paraId="7D432423" w14:textId="440957B3" w:rsidR="00DC2EBE" w:rsidRPr="00805104" w:rsidRDefault="00DC2EBE" w:rsidP="00DC2EBE">
                  <w:pPr>
                    <w:tabs>
                      <w:tab w:val="right" w:pos="7272"/>
                    </w:tabs>
                    <w:spacing w:after="0"/>
                    <w:ind w:left="0" w:firstLine="0"/>
                    <w:rPr>
                      <w:color w:val="000000" w:themeColor="text1"/>
                      <w:szCs w:val="24"/>
                    </w:rPr>
                  </w:pPr>
                  <w:r w:rsidRPr="00805104">
                    <w:rPr>
                      <w:color w:val="000000" w:themeColor="text1"/>
                      <w:szCs w:val="24"/>
                    </w:rPr>
                    <w:t>Nom du Maître d’Ouvrage</w:t>
                  </w:r>
                </w:p>
              </w:tc>
              <w:tc>
                <w:tcPr>
                  <w:tcW w:w="4678" w:type="dxa"/>
                </w:tcPr>
                <w:p w14:paraId="13CE3FAA" w14:textId="6FA61663" w:rsidR="00DC2EBE" w:rsidRPr="00805104" w:rsidRDefault="00DC2EBE" w:rsidP="004349AF">
                  <w:pPr>
                    <w:tabs>
                      <w:tab w:val="right" w:pos="7272"/>
                    </w:tabs>
                    <w:spacing w:after="0"/>
                    <w:ind w:left="-3" w:hanging="5"/>
                    <w:rPr>
                      <w:b/>
                      <w:color w:val="000000" w:themeColor="text1"/>
                      <w:szCs w:val="24"/>
                      <w:lang w:val="en-GB" w:eastAsia="en-US" w:bidi="en-US"/>
                    </w:rPr>
                  </w:pPr>
                  <w:r w:rsidRPr="00805104">
                    <w:rPr>
                      <w:b/>
                      <w:color w:val="000000" w:themeColor="text1"/>
                      <w:szCs w:val="24"/>
                    </w:rPr>
                    <w:t xml:space="preserve">Le Président du Conseil régional du </w:t>
                  </w:r>
                  <w:r w:rsidR="00114087" w:rsidRPr="00805104">
                    <w:rPr>
                      <w:b/>
                      <w:color w:val="000000" w:themeColor="text1"/>
                      <w:szCs w:val="24"/>
                    </w:rPr>
                    <w:t>l’Extrême-Nord</w:t>
                  </w:r>
                </w:p>
              </w:tc>
            </w:tr>
            <w:tr w:rsidR="00805104" w:rsidRPr="00805104" w14:paraId="0922F835" w14:textId="77777777" w:rsidTr="00825C08">
              <w:tc>
                <w:tcPr>
                  <w:tcW w:w="3358" w:type="dxa"/>
                </w:tcPr>
                <w:p w14:paraId="75B59839" w14:textId="1EE98D51" w:rsidR="00DC2EBE" w:rsidRPr="00805104" w:rsidRDefault="00DC2EBE" w:rsidP="00DC2EBE">
                  <w:pPr>
                    <w:tabs>
                      <w:tab w:val="right" w:pos="7272"/>
                    </w:tabs>
                    <w:spacing w:after="0"/>
                    <w:ind w:left="0" w:firstLine="0"/>
                    <w:rPr>
                      <w:color w:val="000000" w:themeColor="text1"/>
                      <w:szCs w:val="24"/>
                    </w:rPr>
                  </w:pPr>
                  <w:r w:rsidRPr="00805104">
                    <w:rPr>
                      <w:color w:val="000000" w:themeColor="text1"/>
                      <w:szCs w:val="24"/>
                    </w:rPr>
                    <w:t>Nom de l’AO :</w:t>
                  </w:r>
                </w:p>
              </w:tc>
              <w:tc>
                <w:tcPr>
                  <w:tcW w:w="4678" w:type="dxa"/>
                </w:tcPr>
                <w:p w14:paraId="2788973E" w14:textId="313CFE47" w:rsidR="00DC2EBE" w:rsidRPr="00805104" w:rsidRDefault="00DC2EBE" w:rsidP="004349AF">
                  <w:pPr>
                    <w:tabs>
                      <w:tab w:val="right" w:pos="7272"/>
                    </w:tabs>
                    <w:spacing w:after="0"/>
                    <w:ind w:left="0" w:firstLine="0"/>
                    <w:rPr>
                      <w:b/>
                      <w:color w:val="000000" w:themeColor="text1"/>
                      <w:szCs w:val="24"/>
                    </w:rPr>
                  </w:pPr>
                  <w:r w:rsidRPr="00805104">
                    <w:rPr>
                      <w:b/>
                      <w:color w:val="000000" w:themeColor="text1"/>
                      <w:szCs w:val="24"/>
                    </w:rPr>
                    <w:t>Travaux de construction de quatre (04) blocs de deux (02) salles de classe</w:t>
                  </w:r>
                  <w:r w:rsidR="004349AF" w:rsidRPr="00805104">
                    <w:rPr>
                      <w:b/>
                      <w:color w:val="000000" w:themeColor="text1"/>
                      <w:szCs w:val="24"/>
                    </w:rPr>
                    <w:t>s</w:t>
                  </w:r>
                  <w:r w:rsidRPr="00805104">
                    <w:rPr>
                      <w:b/>
                      <w:color w:val="000000" w:themeColor="text1"/>
                      <w:szCs w:val="24"/>
                    </w:rPr>
                    <w:t xml:space="preserve"> équipée</w:t>
                  </w:r>
                  <w:r w:rsidR="004349AF" w:rsidRPr="00805104">
                    <w:rPr>
                      <w:b/>
                      <w:color w:val="000000" w:themeColor="text1"/>
                      <w:szCs w:val="24"/>
                    </w:rPr>
                    <w:t>s</w:t>
                  </w:r>
                  <w:r w:rsidRPr="00805104">
                    <w:rPr>
                      <w:b/>
                      <w:color w:val="000000" w:themeColor="text1"/>
                      <w:szCs w:val="24"/>
                    </w:rPr>
                    <w:t xml:space="preserve">, de trois (03) ateliers équipés, d’une clôture de </w:t>
                  </w:r>
                  <w:r w:rsidR="00966D36" w:rsidRPr="00805104">
                    <w:rPr>
                      <w:b/>
                      <w:color w:val="000000" w:themeColor="text1"/>
                      <w:szCs w:val="24"/>
                    </w:rPr>
                    <w:t>8</w:t>
                  </w:r>
                  <w:r w:rsidRPr="00805104">
                    <w:rPr>
                      <w:b/>
                      <w:color w:val="000000" w:themeColor="text1"/>
                      <w:szCs w:val="24"/>
                    </w:rPr>
                    <w:t>00 ml, d’un bloc de latrines à six (06) compartiments, d’un bloc administratif équipé en meuble</w:t>
                  </w:r>
                  <w:r w:rsidR="00A306D7" w:rsidRPr="00805104">
                    <w:rPr>
                      <w:b/>
                      <w:color w:val="000000" w:themeColor="text1"/>
                      <w:szCs w:val="24"/>
                    </w:rPr>
                    <w:t>s</w:t>
                  </w:r>
                  <w:r w:rsidRPr="00805104">
                    <w:rPr>
                      <w:b/>
                      <w:color w:val="000000" w:themeColor="text1"/>
                      <w:szCs w:val="24"/>
                    </w:rPr>
                    <w:t xml:space="preserve"> de bureau, d’un système d’électrification et de d’adduction en eau potable à partir de l’énergie solaire et la protection à travers la plantation de </w:t>
                  </w:r>
                  <w:r w:rsidR="00114087" w:rsidRPr="00805104">
                    <w:rPr>
                      <w:b/>
                      <w:color w:val="000000" w:themeColor="text1"/>
                      <w:szCs w:val="24"/>
                    </w:rPr>
                    <w:t>45</w:t>
                  </w:r>
                  <w:r w:rsidRPr="00805104">
                    <w:rPr>
                      <w:b/>
                      <w:color w:val="000000" w:themeColor="text1"/>
                      <w:szCs w:val="24"/>
                    </w:rPr>
                    <w:t xml:space="preserve">0 arbres au </w:t>
                  </w:r>
                  <w:r w:rsidR="00A306D7" w:rsidRPr="00805104">
                    <w:rPr>
                      <w:b/>
                      <w:bCs/>
                      <w:color w:val="000000" w:themeColor="text1"/>
                      <w:szCs w:val="24"/>
                    </w:rPr>
                    <w:t xml:space="preserve">Collège d’Enseignement Technique Industriel et Commercial (CETIC) </w:t>
                  </w:r>
                  <w:r w:rsidRPr="00805104">
                    <w:rPr>
                      <w:b/>
                      <w:color w:val="000000" w:themeColor="text1"/>
                      <w:szCs w:val="24"/>
                    </w:rPr>
                    <w:t xml:space="preserve"> de PIWA, Arrondissement de Kaél</w:t>
                  </w:r>
                  <w:r w:rsidR="00A9578B" w:rsidRPr="00805104">
                    <w:rPr>
                      <w:b/>
                      <w:color w:val="000000" w:themeColor="text1"/>
                      <w:szCs w:val="24"/>
                    </w:rPr>
                    <w:t>é</w:t>
                  </w:r>
                  <w:r w:rsidRPr="00805104">
                    <w:rPr>
                      <w:b/>
                      <w:color w:val="000000" w:themeColor="text1"/>
                      <w:szCs w:val="24"/>
                    </w:rPr>
                    <w:t>, Département de Mayo-Kani, Région de l’Extrême-Nord.</w:t>
                  </w:r>
                </w:p>
                <w:p w14:paraId="529DC1DC" w14:textId="3274024A" w:rsidR="00B16802" w:rsidRPr="00805104" w:rsidRDefault="00B16802" w:rsidP="004349AF">
                  <w:pPr>
                    <w:tabs>
                      <w:tab w:val="right" w:pos="7272"/>
                    </w:tabs>
                    <w:spacing w:after="0"/>
                    <w:ind w:left="0" w:firstLine="0"/>
                    <w:rPr>
                      <w:b/>
                      <w:color w:val="000000" w:themeColor="text1"/>
                      <w:szCs w:val="24"/>
                    </w:rPr>
                  </w:pPr>
                </w:p>
              </w:tc>
            </w:tr>
            <w:tr w:rsidR="00805104" w:rsidRPr="00805104" w14:paraId="42FB8FBD" w14:textId="77777777" w:rsidTr="00825C08">
              <w:tc>
                <w:tcPr>
                  <w:tcW w:w="3358" w:type="dxa"/>
                </w:tcPr>
                <w:p w14:paraId="75C05CBF" w14:textId="5C829B43" w:rsidR="00DC2EBE" w:rsidRPr="00805104" w:rsidRDefault="00DC2EBE" w:rsidP="00DC2EBE">
                  <w:pPr>
                    <w:tabs>
                      <w:tab w:val="right" w:pos="7272"/>
                    </w:tabs>
                    <w:spacing w:after="0"/>
                    <w:ind w:left="0" w:firstLine="0"/>
                    <w:rPr>
                      <w:color w:val="000000" w:themeColor="text1"/>
                      <w:szCs w:val="24"/>
                    </w:rPr>
                  </w:pPr>
                  <w:r w:rsidRPr="00805104">
                    <w:rPr>
                      <w:color w:val="000000" w:themeColor="text1"/>
                      <w:szCs w:val="24"/>
                    </w:rPr>
                    <w:t>Numéro d’identification de l’AO</w:t>
                  </w:r>
                  <w:r w:rsidRPr="00805104">
                    <w:rPr>
                      <w:b/>
                      <w:bCs/>
                      <w:color w:val="000000" w:themeColor="text1"/>
                      <w:szCs w:val="24"/>
                    </w:rPr>
                    <w:t xml:space="preserve"> </w:t>
                  </w:r>
                </w:p>
              </w:tc>
              <w:tc>
                <w:tcPr>
                  <w:tcW w:w="4678" w:type="dxa"/>
                </w:tcPr>
                <w:p w14:paraId="6FB30CB6" w14:textId="2A252B62" w:rsidR="00B16802" w:rsidRPr="00805104" w:rsidRDefault="00FC11E8" w:rsidP="00DC2EBE">
                  <w:pPr>
                    <w:tabs>
                      <w:tab w:val="right" w:pos="7272"/>
                    </w:tabs>
                    <w:spacing w:after="0"/>
                    <w:ind w:left="53" w:firstLine="0"/>
                    <w:rPr>
                      <w:b/>
                      <w:color w:val="000000" w:themeColor="text1"/>
                      <w:szCs w:val="24"/>
                    </w:rPr>
                  </w:pPr>
                  <w:r w:rsidRPr="00805104">
                    <w:rPr>
                      <w:b/>
                      <w:color w:val="000000" w:themeColor="text1"/>
                      <w:szCs w:val="24"/>
                    </w:rPr>
                    <w:t xml:space="preserve">CM-MINDDEVEL-493156-CW-RFB </w:t>
                  </w:r>
                </w:p>
              </w:tc>
            </w:tr>
            <w:tr w:rsidR="00805104" w:rsidRPr="00805104" w14:paraId="34D1797E" w14:textId="77777777" w:rsidTr="00825C08">
              <w:tc>
                <w:tcPr>
                  <w:tcW w:w="8036" w:type="dxa"/>
                  <w:gridSpan w:val="2"/>
                </w:tcPr>
                <w:p w14:paraId="232D5683" w14:textId="77777777" w:rsidR="00FC11E8" w:rsidRPr="00805104" w:rsidRDefault="00825C08" w:rsidP="00825C08">
                  <w:pPr>
                    <w:tabs>
                      <w:tab w:val="right" w:pos="7272"/>
                    </w:tabs>
                    <w:spacing w:after="0"/>
                    <w:ind w:left="0" w:firstLine="0"/>
                    <w:rPr>
                      <w:color w:val="000000" w:themeColor="text1"/>
                      <w:szCs w:val="24"/>
                    </w:rPr>
                  </w:pPr>
                  <w:r w:rsidRPr="00805104">
                    <w:rPr>
                      <w:color w:val="000000" w:themeColor="text1"/>
                      <w:szCs w:val="24"/>
                    </w:rPr>
                    <w:t xml:space="preserve">Nombre et numéro d’identification des lots faisant l’objet du présent AO : </w:t>
                  </w:r>
                </w:p>
                <w:p w14:paraId="48CE7E56" w14:textId="046E7A3F" w:rsidR="00825C08" w:rsidRPr="00805104" w:rsidRDefault="00FC11E8" w:rsidP="00825C08">
                  <w:pPr>
                    <w:tabs>
                      <w:tab w:val="right" w:pos="7272"/>
                    </w:tabs>
                    <w:spacing w:after="0"/>
                    <w:ind w:left="0" w:firstLine="0"/>
                    <w:rPr>
                      <w:color w:val="000000" w:themeColor="text1"/>
                      <w:szCs w:val="24"/>
                    </w:rPr>
                  </w:pPr>
                  <w:r w:rsidRPr="00805104">
                    <w:rPr>
                      <w:b/>
                      <w:bCs/>
                      <w:color w:val="000000" w:themeColor="text1"/>
                      <w:szCs w:val="24"/>
                    </w:rPr>
                    <w:t>C</w:t>
                  </w:r>
                  <w:r w:rsidR="004349AF" w:rsidRPr="00805104">
                    <w:rPr>
                      <w:b/>
                      <w:bCs/>
                      <w:color w:val="000000" w:themeColor="text1"/>
                      <w:szCs w:val="24"/>
                    </w:rPr>
                    <w:t>e</w:t>
                  </w:r>
                  <w:r w:rsidR="00E612F0" w:rsidRPr="00805104">
                    <w:rPr>
                      <w:b/>
                      <w:bCs/>
                      <w:color w:val="000000" w:themeColor="text1"/>
                      <w:szCs w:val="24"/>
                    </w:rPr>
                    <w:t>s</w:t>
                  </w:r>
                  <w:r w:rsidR="004349AF" w:rsidRPr="00805104">
                    <w:rPr>
                      <w:b/>
                      <w:bCs/>
                      <w:color w:val="000000" w:themeColor="text1"/>
                      <w:szCs w:val="24"/>
                    </w:rPr>
                    <w:t xml:space="preserve"> travaux </w:t>
                  </w:r>
                  <w:r w:rsidRPr="00805104">
                    <w:rPr>
                      <w:b/>
                      <w:bCs/>
                      <w:color w:val="000000" w:themeColor="text1"/>
                      <w:szCs w:val="24"/>
                    </w:rPr>
                    <w:t xml:space="preserve">en </w:t>
                  </w:r>
                  <w:r w:rsidR="004349AF" w:rsidRPr="00805104">
                    <w:rPr>
                      <w:b/>
                      <w:bCs/>
                      <w:color w:val="000000" w:themeColor="text1"/>
                      <w:szCs w:val="24"/>
                    </w:rPr>
                    <w:t>lot</w:t>
                  </w:r>
                  <w:r w:rsidRPr="00805104">
                    <w:rPr>
                      <w:b/>
                      <w:bCs/>
                      <w:color w:val="000000" w:themeColor="text1"/>
                      <w:szCs w:val="24"/>
                    </w:rPr>
                    <w:t xml:space="preserve"> unique</w:t>
                  </w:r>
                  <w:r w:rsidR="004349AF" w:rsidRPr="00805104">
                    <w:rPr>
                      <w:b/>
                      <w:bCs/>
                      <w:color w:val="000000" w:themeColor="text1"/>
                      <w:szCs w:val="24"/>
                    </w:rPr>
                    <w:t>.</w:t>
                  </w:r>
                </w:p>
              </w:tc>
            </w:tr>
          </w:tbl>
          <w:p w14:paraId="48459622" w14:textId="5ABF5C41" w:rsidR="00825C08" w:rsidRPr="00805104" w:rsidRDefault="00825C08" w:rsidP="004349AF">
            <w:pPr>
              <w:tabs>
                <w:tab w:val="right" w:pos="7272"/>
              </w:tabs>
              <w:suppressAutoHyphens/>
              <w:spacing w:after="0"/>
              <w:ind w:left="0" w:firstLine="0"/>
              <w:rPr>
                <w:b/>
                <w:color w:val="000000" w:themeColor="text1"/>
                <w:szCs w:val="24"/>
              </w:rPr>
            </w:pPr>
          </w:p>
        </w:tc>
      </w:tr>
      <w:tr w:rsidR="00805104" w:rsidRPr="00805104" w14:paraId="574BC20C" w14:textId="77777777" w:rsidTr="00966D36">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249DA5B0" w14:textId="77777777" w:rsidR="00857A05" w:rsidRPr="00805104" w:rsidRDefault="00857A05" w:rsidP="00857A05">
            <w:pPr>
              <w:suppressAutoHyphens/>
              <w:spacing w:before="60" w:after="60"/>
              <w:rPr>
                <w:b/>
                <w:color w:val="000000" w:themeColor="text1"/>
                <w:szCs w:val="24"/>
              </w:rPr>
            </w:pPr>
            <w:r w:rsidRPr="00805104">
              <w:rPr>
                <w:b/>
                <w:color w:val="000000" w:themeColor="text1"/>
                <w:szCs w:val="24"/>
              </w:rPr>
              <w:t>IS 1.2(a)</w:t>
            </w:r>
          </w:p>
        </w:tc>
        <w:tc>
          <w:tcPr>
            <w:tcW w:w="8295" w:type="dxa"/>
            <w:gridSpan w:val="2"/>
            <w:tcBorders>
              <w:top w:val="single" w:sz="6" w:space="0" w:color="000000"/>
              <w:left w:val="single" w:sz="6" w:space="0" w:color="000000"/>
              <w:bottom w:val="single" w:sz="6" w:space="0" w:color="000000"/>
              <w:right w:val="single" w:sz="6" w:space="0" w:color="000000"/>
            </w:tcBorders>
            <w:shd w:val="clear" w:color="auto" w:fill="auto"/>
          </w:tcPr>
          <w:p w14:paraId="3A57D9D0" w14:textId="44547F26" w:rsidR="00857A05" w:rsidRPr="00805104" w:rsidRDefault="00825C08" w:rsidP="007C64BB">
            <w:pPr>
              <w:tabs>
                <w:tab w:val="right" w:pos="7254"/>
              </w:tabs>
              <w:suppressAutoHyphens/>
              <w:spacing w:before="60" w:after="60"/>
              <w:ind w:left="0" w:firstLine="0"/>
              <w:rPr>
                <w:color w:val="000000" w:themeColor="text1"/>
                <w:szCs w:val="24"/>
              </w:rPr>
            </w:pPr>
            <w:r w:rsidRPr="00805104">
              <w:rPr>
                <w:i/>
                <w:color w:val="000000" w:themeColor="text1"/>
                <w:szCs w:val="24"/>
              </w:rPr>
              <w:t>NA</w:t>
            </w:r>
          </w:p>
        </w:tc>
      </w:tr>
      <w:tr w:rsidR="00805104" w:rsidRPr="00805104" w14:paraId="1227D9EB" w14:textId="77777777" w:rsidTr="00966D36">
        <w:trPr>
          <w:trHeight w:val="1896"/>
        </w:trPr>
        <w:tc>
          <w:tcPr>
            <w:tcW w:w="1620" w:type="dxa"/>
            <w:gridSpan w:val="3"/>
            <w:tcBorders>
              <w:top w:val="single" w:sz="6" w:space="0" w:color="000000"/>
              <w:left w:val="single" w:sz="6" w:space="0" w:color="000000"/>
              <w:bottom w:val="single" w:sz="6" w:space="0" w:color="000000"/>
              <w:right w:val="single" w:sz="6" w:space="0" w:color="000000"/>
            </w:tcBorders>
          </w:tcPr>
          <w:p w14:paraId="10603D20" w14:textId="77777777" w:rsidR="00857A05" w:rsidRPr="00805104" w:rsidRDefault="00857A05" w:rsidP="00857A05">
            <w:pPr>
              <w:suppressAutoHyphens/>
              <w:spacing w:before="60" w:after="60"/>
              <w:rPr>
                <w:b/>
                <w:color w:val="000000" w:themeColor="text1"/>
                <w:szCs w:val="24"/>
              </w:rPr>
            </w:pPr>
            <w:r w:rsidRPr="00805104">
              <w:rPr>
                <w:b/>
                <w:color w:val="000000" w:themeColor="text1"/>
                <w:szCs w:val="24"/>
              </w:rPr>
              <w:t>IS 2.1</w:t>
            </w:r>
          </w:p>
        </w:tc>
        <w:tc>
          <w:tcPr>
            <w:tcW w:w="8295" w:type="dxa"/>
            <w:gridSpan w:val="2"/>
            <w:tcBorders>
              <w:top w:val="single" w:sz="6" w:space="0" w:color="000000"/>
              <w:left w:val="single" w:sz="6" w:space="0" w:color="000000"/>
              <w:bottom w:val="single" w:sz="6" w:space="0" w:color="000000"/>
              <w:right w:val="single" w:sz="6" w:space="0" w:color="000000"/>
            </w:tcBorders>
          </w:tcPr>
          <w:p w14:paraId="5715A447" w14:textId="6F13D161" w:rsidR="00857A05" w:rsidRPr="00805104" w:rsidRDefault="00857A05" w:rsidP="00BC533D">
            <w:pPr>
              <w:tabs>
                <w:tab w:val="right" w:pos="7535"/>
              </w:tabs>
              <w:suppressAutoHyphens/>
              <w:spacing w:before="60" w:after="60"/>
              <w:ind w:left="0" w:firstLine="0"/>
              <w:rPr>
                <w:color w:val="000000" w:themeColor="text1"/>
                <w:szCs w:val="24"/>
              </w:rPr>
            </w:pPr>
            <w:r w:rsidRPr="00805104">
              <w:rPr>
                <w:color w:val="000000" w:themeColor="text1"/>
                <w:szCs w:val="24"/>
              </w:rPr>
              <w:t>Nom de l’Emprunteur :</w:t>
            </w:r>
            <w:r w:rsidR="00972CF1" w:rsidRPr="00805104">
              <w:rPr>
                <w:color w:val="000000" w:themeColor="text1"/>
                <w:szCs w:val="24"/>
              </w:rPr>
              <w:t xml:space="preserve"> </w:t>
            </w:r>
            <w:r w:rsidR="00972CF1" w:rsidRPr="00805104">
              <w:rPr>
                <w:color w:val="000000" w:themeColor="text1"/>
              </w:rPr>
              <w:t>République du Cameroun représenté par le MIND</w:t>
            </w:r>
            <w:r w:rsidR="00E372FB" w:rsidRPr="00805104">
              <w:rPr>
                <w:color w:val="000000" w:themeColor="text1"/>
              </w:rPr>
              <w:t>D</w:t>
            </w:r>
            <w:r w:rsidR="00972CF1" w:rsidRPr="00805104">
              <w:rPr>
                <w:color w:val="000000" w:themeColor="text1"/>
              </w:rPr>
              <w:t>EVEL</w:t>
            </w:r>
          </w:p>
          <w:p w14:paraId="744C25B6" w14:textId="58DF5D97" w:rsidR="00857A05" w:rsidRPr="00805104" w:rsidRDefault="00857A05" w:rsidP="00FF17A6">
            <w:pPr>
              <w:tabs>
                <w:tab w:val="left" w:pos="7195"/>
              </w:tabs>
              <w:suppressAutoHyphens/>
              <w:spacing w:before="60" w:after="60"/>
              <w:ind w:left="0" w:firstLine="0"/>
              <w:rPr>
                <w:b/>
                <w:color w:val="000000" w:themeColor="text1"/>
                <w:szCs w:val="24"/>
              </w:rPr>
            </w:pPr>
            <w:r w:rsidRPr="00805104">
              <w:rPr>
                <w:color w:val="000000" w:themeColor="text1"/>
                <w:szCs w:val="24"/>
              </w:rPr>
              <w:t>Montant du financement au titre du prêt/crédit/don : </w:t>
            </w:r>
            <w:r w:rsidR="00972CF1" w:rsidRPr="00805104">
              <w:rPr>
                <w:b/>
                <w:i/>
                <w:color w:val="000000" w:themeColor="text1"/>
                <w:szCs w:val="24"/>
              </w:rPr>
              <w:t>300 000 000</w:t>
            </w:r>
            <w:r w:rsidRPr="00805104">
              <w:rPr>
                <w:b/>
                <w:i/>
                <w:color w:val="000000" w:themeColor="text1"/>
                <w:szCs w:val="24"/>
              </w:rPr>
              <w:t xml:space="preserve"> (Dollars des Etats-Unis)]</w:t>
            </w:r>
            <w:r w:rsidR="00BC533D" w:rsidRPr="00805104">
              <w:rPr>
                <w:b/>
                <w:i/>
                <w:color w:val="000000" w:themeColor="text1"/>
                <w:szCs w:val="24"/>
              </w:rPr>
              <w:t xml:space="preserve"> </w:t>
            </w:r>
            <w:r w:rsidR="00972CF1" w:rsidRPr="00805104">
              <w:rPr>
                <w:b/>
                <w:bCs/>
                <w:color w:val="000000" w:themeColor="text1"/>
              </w:rPr>
              <w:t>189 243 000 000 FCFA</w:t>
            </w:r>
          </w:p>
          <w:p w14:paraId="284FA2DE" w14:textId="1D547D42" w:rsidR="00857A05" w:rsidRPr="00805104" w:rsidRDefault="00857A05" w:rsidP="00857A05">
            <w:pPr>
              <w:tabs>
                <w:tab w:val="right" w:pos="7254"/>
              </w:tabs>
              <w:suppressAutoHyphens/>
              <w:spacing w:before="60" w:after="60"/>
              <w:rPr>
                <w:color w:val="000000" w:themeColor="text1"/>
                <w:szCs w:val="24"/>
                <w:u w:val="single"/>
              </w:rPr>
            </w:pPr>
            <w:r w:rsidRPr="00805104">
              <w:rPr>
                <w:color w:val="000000" w:themeColor="text1"/>
                <w:szCs w:val="24"/>
              </w:rPr>
              <w:t xml:space="preserve">Nom du Projet : </w:t>
            </w:r>
            <w:r w:rsidR="00972CF1" w:rsidRPr="00805104">
              <w:rPr>
                <w:b/>
                <w:color w:val="000000" w:themeColor="text1"/>
                <w:szCs w:val="24"/>
              </w:rPr>
              <w:t>Projet Gouvernance Locale et Communautés Résilientes</w:t>
            </w:r>
          </w:p>
        </w:tc>
      </w:tr>
      <w:tr w:rsidR="00805104" w:rsidRPr="00805104" w14:paraId="547DEB50"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1DDFD9D9" w14:textId="77777777" w:rsidR="00857A05" w:rsidRPr="00805104" w:rsidRDefault="00857A05" w:rsidP="00857A05">
            <w:pPr>
              <w:suppressAutoHyphens/>
              <w:spacing w:before="60" w:after="60"/>
              <w:rPr>
                <w:b/>
                <w:color w:val="000000" w:themeColor="text1"/>
                <w:szCs w:val="24"/>
              </w:rPr>
            </w:pPr>
            <w:r w:rsidRPr="00805104">
              <w:rPr>
                <w:b/>
                <w:color w:val="000000" w:themeColor="text1"/>
                <w:szCs w:val="24"/>
              </w:rPr>
              <w:t>IS 4.1</w:t>
            </w:r>
          </w:p>
        </w:tc>
        <w:tc>
          <w:tcPr>
            <w:tcW w:w="8295" w:type="dxa"/>
            <w:gridSpan w:val="2"/>
            <w:tcBorders>
              <w:top w:val="single" w:sz="6" w:space="0" w:color="000000"/>
              <w:left w:val="single" w:sz="6" w:space="0" w:color="000000"/>
              <w:bottom w:val="single" w:sz="6" w:space="0" w:color="000000"/>
              <w:right w:val="single" w:sz="6" w:space="0" w:color="000000"/>
            </w:tcBorders>
          </w:tcPr>
          <w:p w14:paraId="2FB52CA1" w14:textId="6967D468" w:rsidR="00857A05" w:rsidRPr="00805104" w:rsidRDefault="00857A05" w:rsidP="00FF17A6">
            <w:pPr>
              <w:pStyle w:val="i"/>
              <w:tabs>
                <w:tab w:val="left" w:pos="5043"/>
              </w:tabs>
              <w:suppressAutoHyphens/>
              <w:spacing w:before="60" w:after="60"/>
              <w:ind w:left="0" w:firstLine="0"/>
              <w:rPr>
                <w:rFonts w:ascii="Times New Roman" w:hAnsi="Times New Roman"/>
                <w:color w:val="000000" w:themeColor="text1"/>
                <w:szCs w:val="24"/>
                <w:lang w:val="fr-FR"/>
              </w:rPr>
            </w:pPr>
            <w:r w:rsidRPr="00805104">
              <w:rPr>
                <w:rFonts w:ascii="Times New Roman" w:hAnsi="Times New Roman"/>
                <w:color w:val="000000" w:themeColor="text1"/>
                <w:szCs w:val="24"/>
                <w:lang w:val="fr-FR"/>
              </w:rPr>
              <w:t xml:space="preserve">Le nombre des membres d’un groupement ne dépassera pas : </w:t>
            </w:r>
            <w:r w:rsidR="00005A8B" w:rsidRPr="00805104">
              <w:rPr>
                <w:rFonts w:ascii="Times New Roman" w:hAnsi="Times New Roman"/>
                <w:b/>
                <w:i/>
                <w:color w:val="000000" w:themeColor="text1"/>
                <w:szCs w:val="24"/>
                <w:lang w:val="fr-FR"/>
              </w:rPr>
              <w:t>quatre</w:t>
            </w:r>
            <w:r w:rsidR="00972CF1" w:rsidRPr="00805104">
              <w:rPr>
                <w:rFonts w:ascii="Times New Roman" w:hAnsi="Times New Roman"/>
                <w:b/>
                <w:i/>
                <w:color w:val="000000" w:themeColor="text1"/>
                <w:szCs w:val="24"/>
                <w:lang w:val="fr-FR"/>
              </w:rPr>
              <w:t xml:space="preserve"> (0</w:t>
            </w:r>
            <w:r w:rsidR="00005A8B" w:rsidRPr="00805104">
              <w:rPr>
                <w:rFonts w:ascii="Times New Roman" w:hAnsi="Times New Roman"/>
                <w:b/>
                <w:i/>
                <w:color w:val="000000" w:themeColor="text1"/>
                <w:szCs w:val="24"/>
                <w:lang w:val="fr-FR"/>
              </w:rPr>
              <w:t>4</w:t>
            </w:r>
            <w:r w:rsidR="00972CF1" w:rsidRPr="00805104">
              <w:rPr>
                <w:rFonts w:ascii="Times New Roman" w:hAnsi="Times New Roman"/>
                <w:b/>
                <w:i/>
                <w:color w:val="000000" w:themeColor="text1"/>
                <w:szCs w:val="24"/>
                <w:lang w:val="fr-FR"/>
              </w:rPr>
              <w:t>)</w:t>
            </w:r>
          </w:p>
        </w:tc>
      </w:tr>
      <w:tr w:rsidR="00805104" w:rsidRPr="00805104" w14:paraId="777E9D95"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DB93932" w14:textId="77777777" w:rsidR="00857A05" w:rsidRPr="00805104" w:rsidRDefault="00857A05" w:rsidP="00857A05">
            <w:pPr>
              <w:suppressAutoHyphens/>
              <w:spacing w:before="60" w:after="60"/>
              <w:rPr>
                <w:b/>
                <w:color w:val="000000" w:themeColor="text1"/>
                <w:szCs w:val="24"/>
              </w:rPr>
            </w:pPr>
            <w:r w:rsidRPr="00805104">
              <w:rPr>
                <w:b/>
                <w:color w:val="000000" w:themeColor="text1"/>
                <w:szCs w:val="24"/>
              </w:rPr>
              <w:t>IS 4.5</w:t>
            </w:r>
          </w:p>
        </w:tc>
        <w:tc>
          <w:tcPr>
            <w:tcW w:w="8295" w:type="dxa"/>
            <w:gridSpan w:val="2"/>
            <w:tcBorders>
              <w:top w:val="single" w:sz="6" w:space="0" w:color="000000"/>
              <w:left w:val="single" w:sz="6" w:space="0" w:color="000000"/>
              <w:bottom w:val="single" w:sz="6" w:space="0" w:color="000000"/>
              <w:right w:val="single" w:sz="6" w:space="0" w:color="000000"/>
            </w:tcBorders>
          </w:tcPr>
          <w:p w14:paraId="45D42AE6" w14:textId="016617C1" w:rsidR="00857A05" w:rsidRPr="00805104" w:rsidRDefault="00857A05" w:rsidP="00FF17A6">
            <w:pPr>
              <w:pStyle w:val="i"/>
              <w:tabs>
                <w:tab w:val="right" w:pos="7848"/>
              </w:tabs>
              <w:suppressAutoHyphens/>
              <w:spacing w:before="60" w:after="60"/>
              <w:ind w:left="0" w:firstLine="0"/>
              <w:jc w:val="left"/>
              <w:rPr>
                <w:rFonts w:ascii="Times New Roman" w:hAnsi="Times New Roman"/>
                <w:color w:val="000000" w:themeColor="text1"/>
                <w:szCs w:val="24"/>
                <w:lang w:val="fr-FR"/>
              </w:rPr>
            </w:pPr>
            <w:r w:rsidRPr="00805104">
              <w:rPr>
                <w:rFonts w:ascii="Times New Roman" w:hAnsi="Times New Roman"/>
                <w:color w:val="000000" w:themeColor="text1"/>
                <w:szCs w:val="24"/>
                <w:lang w:val="fr-FR"/>
              </w:rPr>
              <w:t xml:space="preserve">Une liste des entreprises qui ne sont pas admises à participer aux projets de la Banque figure à l’adresse électronique suivante : </w:t>
            </w:r>
            <w:hyperlink r:id="rId28" w:history="1">
              <w:r w:rsidR="00005A8B" w:rsidRPr="00805104">
                <w:rPr>
                  <w:rStyle w:val="Lienhypertexte"/>
                  <w:rFonts w:ascii="Times New Roman" w:hAnsi="Times New Roman"/>
                  <w:iCs/>
                  <w:color w:val="000000" w:themeColor="text1"/>
                  <w:lang w:val="fr-FR" w:eastAsia="en-US"/>
                </w:rPr>
                <w:t>http://www.worldbank.org/debarr</w:t>
              </w:r>
            </w:hyperlink>
            <w:r w:rsidR="00D166E5" w:rsidRPr="00805104">
              <w:rPr>
                <w:rStyle w:val="Lienhypertexte"/>
                <w:rFonts w:ascii="Times New Roman" w:hAnsi="Times New Roman"/>
                <w:iCs/>
                <w:color w:val="000000" w:themeColor="text1"/>
                <w:lang w:val="fr-FR" w:eastAsia="en-US"/>
              </w:rPr>
              <w:t>.</w:t>
            </w:r>
            <w:r w:rsidR="00005A8B" w:rsidRPr="00805104">
              <w:rPr>
                <w:rStyle w:val="Lienhypertexte"/>
                <w:rFonts w:ascii="Times New Roman" w:hAnsi="Times New Roman"/>
                <w:iCs/>
                <w:color w:val="000000" w:themeColor="text1"/>
                <w:lang w:val="fr-FR" w:eastAsia="en-US"/>
              </w:rPr>
              <w:t xml:space="preserve"> </w:t>
            </w:r>
          </w:p>
        </w:tc>
      </w:tr>
      <w:tr w:rsidR="00805104" w:rsidRPr="00805104" w14:paraId="21CB1975"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4F7049C6" w14:textId="77777777" w:rsidR="00857A05" w:rsidRPr="00805104" w:rsidRDefault="00857A05" w:rsidP="00180A5B">
            <w:pPr>
              <w:pageBreakBefore/>
              <w:suppressAutoHyphens/>
              <w:spacing w:before="120" w:after="120"/>
              <w:ind w:left="578" w:hanging="578"/>
              <w:jc w:val="center"/>
              <w:rPr>
                <w:b/>
                <w:color w:val="000000" w:themeColor="text1"/>
                <w:sz w:val="28"/>
                <w:szCs w:val="24"/>
              </w:rPr>
            </w:pPr>
            <w:r w:rsidRPr="00805104">
              <w:rPr>
                <w:b/>
                <w:color w:val="000000" w:themeColor="text1"/>
                <w:sz w:val="28"/>
                <w:szCs w:val="24"/>
              </w:rPr>
              <w:t>B. Dossier d’Appel d’Offres</w:t>
            </w:r>
          </w:p>
        </w:tc>
      </w:tr>
      <w:tr w:rsidR="00805104" w:rsidRPr="00805104" w14:paraId="559D70EE" w14:textId="77777777" w:rsidTr="005D7CC0">
        <w:tblPrEx>
          <w:tblBorders>
            <w:insideH w:val="single" w:sz="12" w:space="0" w:color="000000"/>
            <w:insideV w:val="single" w:sz="4" w:space="0" w:color="000000"/>
          </w:tblBorders>
        </w:tblPrEx>
        <w:trPr>
          <w:gridBefore w:val="1"/>
          <w:wBefore w:w="7" w:type="dxa"/>
          <w:trHeight w:val="20"/>
        </w:trPr>
        <w:tc>
          <w:tcPr>
            <w:tcW w:w="1620" w:type="dxa"/>
            <w:gridSpan w:val="3"/>
            <w:tcMar>
              <w:top w:w="28" w:type="dxa"/>
              <w:bottom w:w="28" w:type="dxa"/>
            </w:tcMar>
          </w:tcPr>
          <w:p w14:paraId="0ECF8865" w14:textId="77777777" w:rsidR="005D7CC0" w:rsidRPr="00805104" w:rsidRDefault="005D7CC0" w:rsidP="00D73805">
            <w:pPr>
              <w:tabs>
                <w:tab w:val="right" w:pos="7254"/>
              </w:tabs>
              <w:spacing w:after="0"/>
              <w:rPr>
                <w:b/>
                <w:color w:val="000000" w:themeColor="text1"/>
              </w:rPr>
            </w:pPr>
            <w:r w:rsidRPr="00805104">
              <w:rPr>
                <w:b/>
                <w:color w:val="000000" w:themeColor="text1"/>
              </w:rPr>
              <w:t>IS 7.1</w:t>
            </w:r>
          </w:p>
        </w:tc>
        <w:tc>
          <w:tcPr>
            <w:tcW w:w="8288" w:type="dxa"/>
            <w:tcMar>
              <w:top w:w="28" w:type="dxa"/>
              <w:bottom w:w="28" w:type="dxa"/>
            </w:tcMar>
          </w:tcPr>
          <w:p w14:paraId="4AB035DA" w14:textId="77777777" w:rsidR="005D7CC0" w:rsidRPr="00805104" w:rsidRDefault="005D7CC0" w:rsidP="00D73805">
            <w:pPr>
              <w:tabs>
                <w:tab w:val="right" w:pos="7254"/>
              </w:tabs>
              <w:spacing w:after="0"/>
              <w:ind w:left="0" w:firstLine="0"/>
              <w:rPr>
                <w:color w:val="000000" w:themeColor="text1"/>
                <w:szCs w:val="24"/>
              </w:rPr>
            </w:pPr>
            <w:r w:rsidRPr="00805104">
              <w:rPr>
                <w:color w:val="000000" w:themeColor="text1"/>
                <w:szCs w:val="24"/>
              </w:rPr>
              <w:t>Aux seules fins d</w:t>
            </w:r>
            <w:r w:rsidRPr="00805104">
              <w:rPr>
                <w:b/>
                <w:color w:val="000000" w:themeColor="text1"/>
                <w:szCs w:val="24"/>
              </w:rPr>
              <w:t>’obtention d’éclaircissements</w:t>
            </w:r>
            <w:r w:rsidRPr="00805104">
              <w:rPr>
                <w:color w:val="000000" w:themeColor="text1"/>
                <w:szCs w:val="24"/>
              </w:rPr>
              <w:t>,</w:t>
            </w:r>
            <w:r w:rsidRPr="00805104">
              <w:rPr>
                <w:b/>
                <w:color w:val="000000" w:themeColor="text1"/>
                <w:szCs w:val="24"/>
              </w:rPr>
              <w:t xml:space="preserve"> </w:t>
            </w:r>
            <w:r w:rsidRPr="00805104">
              <w:rPr>
                <w:color w:val="000000" w:themeColor="text1"/>
                <w:szCs w:val="24"/>
              </w:rPr>
              <w:t>l’adresse du Maître d’Ouvrage est la suivante :</w:t>
            </w:r>
          </w:p>
          <w:p w14:paraId="650EB7A5" w14:textId="68179EB0" w:rsidR="005D7CC0" w:rsidRPr="00805104" w:rsidRDefault="005D7CC0" w:rsidP="00D73805">
            <w:pPr>
              <w:tabs>
                <w:tab w:val="right" w:pos="7254"/>
              </w:tabs>
              <w:spacing w:after="0"/>
              <w:rPr>
                <w:color w:val="000000" w:themeColor="text1"/>
                <w:szCs w:val="24"/>
              </w:rPr>
            </w:pPr>
            <w:r w:rsidRPr="00805104">
              <w:rPr>
                <w:color w:val="000000" w:themeColor="text1"/>
                <w:szCs w:val="24"/>
              </w:rPr>
              <w:t xml:space="preserve">Attention de : </w:t>
            </w:r>
            <w:r w:rsidRPr="00805104">
              <w:rPr>
                <w:b/>
                <w:bCs/>
                <w:color w:val="000000" w:themeColor="text1"/>
                <w:szCs w:val="24"/>
              </w:rPr>
              <w:t>du Président du Conseil Régional de l’Extrême Nord</w:t>
            </w:r>
          </w:p>
          <w:p w14:paraId="00A831C7" w14:textId="570DFC93" w:rsidR="005D7CC0" w:rsidRPr="00805104" w:rsidRDefault="005D7CC0" w:rsidP="00D73805">
            <w:pPr>
              <w:tabs>
                <w:tab w:val="right" w:pos="7254"/>
              </w:tabs>
              <w:spacing w:after="0"/>
              <w:rPr>
                <w:color w:val="000000" w:themeColor="text1"/>
                <w:szCs w:val="24"/>
              </w:rPr>
            </w:pPr>
            <w:r w:rsidRPr="00805104">
              <w:rPr>
                <w:color w:val="000000" w:themeColor="text1"/>
                <w:szCs w:val="24"/>
              </w:rPr>
              <w:t xml:space="preserve">Rue : </w:t>
            </w:r>
            <w:r w:rsidR="005C1D2A" w:rsidRPr="00805104">
              <w:rPr>
                <w:b/>
                <w:bCs/>
                <w:color w:val="000000" w:themeColor="text1"/>
                <w:szCs w:val="24"/>
              </w:rPr>
              <w:t>Djarengol</w:t>
            </w:r>
            <w:r w:rsidR="00114087" w:rsidRPr="00805104">
              <w:rPr>
                <w:b/>
                <w:bCs/>
                <w:color w:val="000000" w:themeColor="text1"/>
                <w:szCs w:val="24"/>
              </w:rPr>
              <w:t xml:space="preserve"> Pitoare</w:t>
            </w:r>
          </w:p>
          <w:p w14:paraId="4F8A43EF" w14:textId="63CAB5B8" w:rsidR="005D7CC0" w:rsidRPr="00805104" w:rsidRDefault="005D7CC0" w:rsidP="00D73805">
            <w:pPr>
              <w:tabs>
                <w:tab w:val="right" w:pos="7254"/>
              </w:tabs>
              <w:spacing w:after="0"/>
              <w:rPr>
                <w:color w:val="000000" w:themeColor="text1"/>
                <w:szCs w:val="24"/>
              </w:rPr>
            </w:pPr>
            <w:r w:rsidRPr="00805104">
              <w:rPr>
                <w:color w:val="000000" w:themeColor="text1"/>
                <w:szCs w:val="24"/>
              </w:rPr>
              <w:t xml:space="preserve">Ville : </w:t>
            </w:r>
            <w:r w:rsidRPr="00805104">
              <w:rPr>
                <w:b/>
                <w:color w:val="000000" w:themeColor="text1"/>
                <w:szCs w:val="24"/>
              </w:rPr>
              <w:t>Maroua</w:t>
            </w:r>
          </w:p>
          <w:p w14:paraId="065CFADA" w14:textId="561A790F" w:rsidR="005D7CC0" w:rsidRPr="00805104" w:rsidRDefault="005D7CC0" w:rsidP="00D73805">
            <w:pPr>
              <w:tabs>
                <w:tab w:val="right" w:pos="7254"/>
              </w:tabs>
              <w:spacing w:after="0"/>
              <w:rPr>
                <w:color w:val="000000" w:themeColor="text1"/>
                <w:szCs w:val="24"/>
              </w:rPr>
            </w:pPr>
            <w:r w:rsidRPr="00805104">
              <w:rPr>
                <w:color w:val="000000" w:themeColor="text1"/>
                <w:szCs w:val="24"/>
              </w:rPr>
              <w:t xml:space="preserve">Code postal : </w:t>
            </w:r>
            <w:r w:rsidRPr="00805104">
              <w:rPr>
                <w:b/>
                <w:color w:val="000000" w:themeColor="text1"/>
                <w:szCs w:val="24"/>
              </w:rPr>
              <w:t xml:space="preserve">BP </w:t>
            </w:r>
            <w:r w:rsidR="00114087" w:rsidRPr="00805104">
              <w:rPr>
                <w:b/>
                <w:color w:val="000000" w:themeColor="text1"/>
                <w:szCs w:val="24"/>
              </w:rPr>
              <w:t>500 Maroua</w:t>
            </w:r>
          </w:p>
          <w:p w14:paraId="38101FAA" w14:textId="77777777" w:rsidR="005D7CC0" w:rsidRPr="00805104" w:rsidRDefault="005D7CC0" w:rsidP="00D73805">
            <w:pPr>
              <w:tabs>
                <w:tab w:val="right" w:pos="7254"/>
              </w:tabs>
              <w:spacing w:after="0"/>
              <w:rPr>
                <w:color w:val="000000" w:themeColor="text1"/>
                <w:szCs w:val="24"/>
              </w:rPr>
            </w:pPr>
            <w:r w:rsidRPr="00805104">
              <w:rPr>
                <w:color w:val="000000" w:themeColor="text1"/>
                <w:szCs w:val="24"/>
              </w:rPr>
              <w:t xml:space="preserve">Pays : </w:t>
            </w:r>
            <w:r w:rsidRPr="00805104">
              <w:rPr>
                <w:b/>
                <w:color w:val="000000" w:themeColor="text1"/>
                <w:szCs w:val="24"/>
              </w:rPr>
              <w:t>Cameroun</w:t>
            </w:r>
          </w:p>
          <w:p w14:paraId="048B7589" w14:textId="77777777" w:rsidR="00676E52" w:rsidRPr="00805104" w:rsidRDefault="005D7CC0" w:rsidP="00D73805">
            <w:pPr>
              <w:tabs>
                <w:tab w:val="right" w:pos="7254"/>
              </w:tabs>
              <w:spacing w:after="0"/>
              <w:rPr>
                <w:color w:val="000000" w:themeColor="text1"/>
                <w:szCs w:val="24"/>
              </w:rPr>
            </w:pPr>
            <w:r w:rsidRPr="00805104">
              <w:rPr>
                <w:color w:val="000000" w:themeColor="text1"/>
                <w:szCs w:val="24"/>
              </w:rPr>
              <w:t xml:space="preserve">Numéro de téléphone : </w:t>
            </w:r>
          </w:p>
          <w:p w14:paraId="5D9B8583" w14:textId="01EEA748" w:rsidR="005D7CC0" w:rsidRPr="00805104" w:rsidRDefault="00114087" w:rsidP="00D73805">
            <w:pPr>
              <w:tabs>
                <w:tab w:val="right" w:pos="7254"/>
              </w:tabs>
              <w:spacing w:after="0"/>
              <w:rPr>
                <w:color w:val="000000" w:themeColor="text1"/>
                <w:szCs w:val="24"/>
              </w:rPr>
            </w:pPr>
            <w:r w:rsidRPr="00805104">
              <w:rPr>
                <w:b/>
                <w:color w:val="000000" w:themeColor="text1"/>
                <w:szCs w:val="24"/>
                <w:u w:val="single"/>
              </w:rPr>
              <w:t>222 29 01 50</w:t>
            </w:r>
            <w:r w:rsidR="00966D36" w:rsidRPr="00805104">
              <w:rPr>
                <w:b/>
                <w:color w:val="000000" w:themeColor="text1"/>
                <w:szCs w:val="24"/>
                <w:u w:val="single"/>
              </w:rPr>
              <w:t xml:space="preserve"> </w:t>
            </w:r>
            <w:r w:rsidRPr="00805104">
              <w:rPr>
                <w:b/>
                <w:color w:val="000000" w:themeColor="text1"/>
                <w:szCs w:val="24"/>
                <w:u w:val="single"/>
              </w:rPr>
              <w:t>/</w:t>
            </w:r>
            <w:r w:rsidR="00966D36" w:rsidRPr="00805104">
              <w:rPr>
                <w:b/>
                <w:color w:val="000000" w:themeColor="text1"/>
                <w:szCs w:val="24"/>
                <w:u w:val="single"/>
              </w:rPr>
              <w:t xml:space="preserve"> </w:t>
            </w:r>
            <w:r w:rsidRPr="00805104">
              <w:rPr>
                <w:b/>
                <w:color w:val="000000" w:themeColor="text1"/>
                <w:szCs w:val="24"/>
                <w:u w:val="single"/>
              </w:rPr>
              <w:t>222 29 01 51</w:t>
            </w:r>
          </w:p>
          <w:p w14:paraId="325DDABE" w14:textId="636A499B" w:rsidR="005D7CC0" w:rsidRPr="00805104" w:rsidRDefault="005D7CC0" w:rsidP="00D73805">
            <w:pPr>
              <w:tabs>
                <w:tab w:val="right" w:pos="7254"/>
              </w:tabs>
              <w:spacing w:after="0"/>
              <w:rPr>
                <w:i/>
                <w:iCs/>
                <w:color w:val="000000" w:themeColor="text1"/>
              </w:rPr>
            </w:pPr>
            <w:r w:rsidRPr="00805104">
              <w:rPr>
                <w:color w:val="000000" w:themeColor="text1"/>
                <w:szCs w:val="24"/>
              </w:rPr>
              <w:t xml:space="preserve">Adresse électronique : </w:t>
            </w:r>
            <w:hyperlink r:id="rId29" w:history="1">
              <w:r w:rsidR="00535A06" w:rsidRPr="00805104">
                <w:rPr>
                  <w:rStyle w:val="Lienhypertexte"/>
                  <w:color w:val="000000" w:themeColor="text1"/>
                </w:rPr>
                <w:t>www.cren.cm</w:t>
              </w:r>
            </w:hyperlink>
            <w:r w:rsidR="00535A06" w:rsidRPr="00805104">
              <w:rPr>
                <w:color w:val="000000" w:themeColor="text1"/>
              </w:rPr>
              <w:t xml:space="preserve"> </w:t>
            </w:r>
          </w:p>
        </w:tc>
      </w:tr>
      <w:tr w:rsidR="00805104" w:rsidRPr="00805104" w14:paraId="2544190B" w14:textId="77777777" w:rsidTr="00966D36">
        <w:trPr>
          <w:trHeight w:val="1740"/>
        </w:trPr>
        <w:tc>
          <w:tcPr>
            <w:tcW w:w="1620" w:type="dxa"/>
            <w:gridSpan w:val="3"/>
            <w:tcBorders>
              <w:top w:val="single" w:sz="6" w:space="0" w:color="000000"/>
              <w:left w:val="single" w:sz="6" w:space="0" w:color="000000"/>
              <w:right w:val="single" w:sz="6" w:space="0" w:color="000000"/>
            </w:tcBorders>
          </w:tcPr>
          <w:p w14:paraId="04E33F20" w14:textId="77777777" w:rsidR="00C4343E" w:rsidRPr="00805104" w:rsidRDefault="00C4343E" w:rsidP="00645CFA">
            <w:pPr>
              <w:suppressAutoHyphens/>
              <w:spacing w:before="60" w:after="60"/>
              <w:jc w:val="left"/>
              <w:rPr>
                <w:b/>
                <w:color w:val="000000" w:themeColor="text1"/>
                <w:szCs w:val="24"/>
              </w:rPr>
            </w:pPr>
            <w:r w:rsidRPr="00805104">
              <w:rPr>
                <w:b/>
                <w:color w:val="000000" w:themeColor="text1"/>
                <w:szCs w:val="24"/>
              </w:rPr>
              <w:t>IS 7.1</w:t>
            </w:r>
          </w:p>
        </w:tc>
        <w:tc>
          <w:tcPr>
            <w:tcW w:w="8295" w:type="dxa"/>
            <w:gridSpan w:val="2"/>
            <w:tcBorders>
              <w:top w:val="single" w:sz="6" w:space="0" w:color="000000"/>
              <w:left w:val="single" w:sz="6" w:space="0" w:color="000000"/>
              <w:right w:val="single" w:sz="6" w:space="0" w:color="000000"/>
            </w:tcBorders>
          </w:tcPr>
          <w:p w14:paraId="1CF96A7F" w14:textId="478F9466" w:rsidR="005F06CB" w:rsidRPr="00805104" w:rsidRDefault="005F06CB" w:rsidP="005F06CB">
            <w:pPr>
              <w:tabs>
                <w:tab w:val="right" w:pos="7254"/>
              </w:tabs>
              <w:spacing w:before="160" w:after="160"/>
              <w:ind w:left="0" w:firstLine="0"/>
              <w:rPr>
                <w:color w:val="000000" w:themeColor="text1"/>
              </w:rPr>
            </w:pPr>
            <w:r w:rsidRPr="00805104">
              <w:rPr>
                <w:color w:val="000000" w:themeColor="text1"/>
              </w:rPr>
              <w:t>Les demandes de clarification doivent être reçues par le Maître d’Ouvrage pas plus de</w:t>
            </w:r>
            <w:r w:rsidR="002A4622" w:rsidRPr="00805104">
              <w:rPr>
                <w:color w:val="000000" w:themeColor="text1"/>
              </w:rPr>
              <w:t xml:space="preserve"> </w:t>
            </w:r>
            <w:r w:rsidRPr="00805104">
              <w:rPr>
                <w:color w:val="000000" w:themeColor="text1"/>
              </w:rPr>
              <w:t xml:space="preserve">: </w:t>
            </w:r>
            <w:r w:rsidR="005D7CC0" w:rsidRPr="00805104">
              <w:rPr>
                <w:b/>
                <w:i/>
                <w:color w:val="000000" w:themeColor="text1"/>
              </w:rPr>
              <w:t xml:space="preserve">14 jours </w:t>
            </w:r>
            <w:r w:rsidRPr="00805104">
              <w:rPr>
                <w:color w:val="000000" w:themeColor="text1"/>
              </w:rPr>
              <w:t xml:space="preserve">avant la date limite de remise des offres. </w:t>
            </w:r>
          </w:p>
          <w:p w14:paraId="277742A2" w14:textId="4CF6DFE4" w:rsidR="00C4343E" w:rsidRPr="00805104" w:rsidRDefault="00C4343E" w:rsidP="00645CFA">
            <w:pPr>
              <w:tabs>
                <w:tab w:val="right" w:pos="7254"/>
              </w:tabs>
              <w:suppressAutoHyphens/>
              <w:spacing w:before="60" w:after="60"/>
              <w:ind w:left="0" w:firstLine="0"/>
              <w:rPr>
                <w:color w:val="000000" w:themeColor="text1"/>
                <w:szCs w:val="24"/>
              </w:rPr>
            </w:pPr>
            <w:r w:rsidRPr="00805104">
              <w:rPr>
                <w:color w:val="000000" w:themeColor="text1"/>
                <w:szCs w:val="24"/>
              </w:rPr>
              <w:t xml:space="preserve">Adresse </w:t>
            </w:r>
            <w:r w:rsidR="00535A06" w:rsidRPr="00805104">
              <w:rPr>
                <w:color w:val="000000" w:themeColor="text1"/>
                <w:szCs w:val="24"/>
              </w:rPr>
              <w:t>email</w:t>
            </w:r>
            <w:r w:rsidRPr="00805104">
              <w:rPr>
                <w:color w:val="000000" w:themeColor="text1"/>
                <w:szCs w:val="24"/>
              </w:rPr>
              <w:t xml:space="preserve"> : </w:t>
            </w:r>
            <w:hyperlink r:id="rId30" w:history="1">
              <w:r w:rsidR="00E417A6" w:rsidRPr="00805104">
                <w:rPr>
                  <w:rStyle w:val="Lienhypertexte"/>
                  <w:b/>
                  <w:color w:val="000000" w:themeColor="text1"/>
                  <w:szCs w:val="24"/>
                  <w:u w:val="none"/>
                </w:rPr>
                <w:t>conseilregionalen@gmail.com</w:t>
              </w:r>
            </w:hyperlink>
            <w:r w:rsidR="00E417A6" w:rsidRPr="00805104">
              <w:rPr>
                <w:rStyle w:val="Lienhypertexte"/>
                <w:b/>
                <w:color w:val="000000" w:themeColor="text1"/>
                <w:szCs w:val="24"/>
                <w:u w:val="none"/>
              </w:rPr>
              <w:t xml:space="preserve"> </w:t>
            </w:r>
            <w:r w:rsidRPr="00805104">
              <w:rPr>
                <w:b/>
                <w:i/>
                <w:iCs/>
                <w:color w:val="000000" w:themeColor="text1"/>
                <w:szCs w:val="24"/>
              </w:rPr>
              <w:t xml:space="preserve"> </w:t>
            </w:r>
          </w:p>
        </w:tc>
      </w:tr>
      <w:tr w:rsidR="00805104" w:rsidRPr="00805104" w14:paraId="2AEA209E"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0818CD1" w14:textId="77777777" w:rsidR="00857A05" w:rsidRPr="00805104" w:rsidRDefault="00857A05" w:rsidP="00857A05">
            <w:pPr>
              <w:tabs>
                <w:tab w:val="right" w:pos="7254"/>
              </w:tabs>
              <w:suppressAutoHyphens/>
              <w:spacing w:before="60" w:after="60"/>
              <w:rPr>
                <w:b/>
                <w:color w:val="000000" w:themeColor="text1"/>
                <w:szCs w:val="24"/>
              </w:rPr>
            </w:pPr>
            <w:r w:rsidRPr="00805104">
              <w:rPr>
                <w:b/>
                <w:color w:val="000000" w:themeColor="text1"/>
                <w:szCs w:val="24"/>
              </w:rPr>
              <w:t>IS 7.4</w:t>
            </w:r>
          </w:p>
        </w:tc>
        <w:tc>
          <w:tcPr>
            <w:tcW w:w="8295" w:type="dxa"/>
            <w:gridSpan w:val="2"/>
            <w:tcBorders>
              <w:top w:val="single" w:sz="6" w:space="0" w:color="000000"/>
              <w:left w:val="single" w:sz="6" w:space="0" w:color="000000"/>
              <w:bottom w:val="single" w:sz="6" w:space="0" w:color="000000"/>
              <w:right w:val="single" w:sz="6" w:space="0" w:color="000000"/>
            </w:tcBorders>
          </w:tcPr>
          <w:p w14:paraId="407D2BEA" w14:textId="03142D5C" w:rsidR="00FC11E8" w:rsidRPr="00805104" w:rsidRDefault="00FC11E8" w:rsidP="00FC11E8">
            <w:pPr>
              <w:tabs>
                <w:tab w:val="left" w:pos="3838"/>
                <w:tab w:val="right" w:pos="7254"/>
              </w:tabs>
              <w:suppressAutoHyphens/>
              <w:spacing w:before="60" w:after="60"/>
              <w:ind w:left="0" w:firstLine="0"/>
              <w:rPr>
                <w:color w:val="000000" w:themeColor="text1"/>
                <w:szCs w:val="24"/>
              </w:rPr>
            </w:pPr>
            <w:r w:rsidRPr="00805104">
              <w:rPr>
                <w:color w:val="000000" w:themeColor="text1"/>
                <w:szCs w:val="24"/>
              </w:rPr>
              <w:t xml:space="preserve">Si une réunion préparatoire a lieu, elle se tiendra à l’adresse, date et heure ci-après : </w:t>
            </w:r>
          </w:p>
          <w:p w14:paraId="1D0A78B1" w14:textId="054BE43A" w:rsidR="00FC11E8" w:rsidRPr="00805104" w:rsidRDefault="00FC11E8" w:rsidP="00FC11E8">
            <w:pPr>
              <w:tabs>
                <w:tab w:val="left" w:pos="3838"/>
                <w:tab w:val="right" w:pos="7254"/>
              </w:tabs>
              <w:suppressAutoHyphens/>
              <w:spacing w:before="60" w:after="60"/>
              <w:ind w:left="0" w:firstLine="0"/>
              <w:rPr>
                <w:color w:val="000000" w:themeColor="text1"/>
                <w:szCs w:val="24"/>
              </w:rPr>
            </w:pPr>
            <w:r w:rsidRPr="00805104">
              <w:rPr>
                <w:color w:val="000000" w:themeColor="text1"/>
                <w:szCs w:val="24"/>
              </w:rPr>
              <w:t xml:space="preserve">Lieu : Conseil Régional de l’Extrême-Nord, sis à Maroua, Djarengol Pitoare </w:t>
            </w:r>
          </w:p>
          <w:p w14:paraId="35C4D91F" w14:textId="306361FD" w:rsidR="00FC11E8" w:rsidRPr="00805104" w:rsidRDefault="00FC11E8" w:rsidP="00FC11E8">
            <w:pPr>
              <w:tabs>
                <w:tab w:val="left" w:pos="3838"/>
                <w:tab w:val="right" w:pos="7254"/>
              </w:tabs>
              <w:suppressAutoHyphens/>
              <w:spacing w:before="60" w:after="60"/>
              <w:ind w:left="0" w:firstLine="0"/>
              <w:rPr>
                <w:color w:val="000000" w:themeColor="text1"/>
                <w:szCs w:val="24"/>
              </w:rPr>
            </w:pPr>
            <w:r w:rsidRPr="00805104">
              <w:rPr>
                <w:color w:val="000000" w:themeColor="text1"/>
                <w:szCs w:val="24"/>
              </w:rPr>
              <w:t xml:space="preserve">Date : </w:t>
            </w:r>
            <w:r w:rsidR="00FF4685" w:rsidRPr="00805104">
              <w:rPr>
                <w:color w:val="000000" w:themeColor="text1"/>
                <w:szCs w:val="24"/>
              </w:rPr>
              <w:t>Salle reunion</w:t>
            </w:r>
          </w:p>
          <w:p w14:paraId="5BCA444A" w14:textId="4B7F4954" w:rsidR="00FC11E8" w:rsidRPr="00805104" w:rsidRDefault="00FC11E8" w:rsidP="00FC11E8">
            <w:pPr>
              <w:tabs>
                <w:tab w:val="left" w:pos="3838"/>
                <w:tab w:val="right" w:pos="7254"/>
              </w:tabs>
              <w:suppressAutoHyphens/>
              <w:spacing w:before="60" w:after="60"/>
              <w:ind w:left="0" w:firstLine="0"/>
              <w:rPr>
                <w:color w:val="000000" w:themeColor="text1"/>
                <w:szCs w:val="24"/>
              </w:rPr>
            </w:pPr>
            <w:r w:rsidRPr="00805104">
              <w:rPr>
                <w:color w:val="000000" w:themeColor="text1"/>
                <w:szCs w:val="24"/>
              </w:rPr>
              <w:t>Heure : 11h (heure locale).</w:t>
            </w:r>
          </w:p>
          <w:p w14:paraId="7B55F021" w14:textId="79AAB667" w:rsidR="00857A05" w:rsidRPr="00805104" w:rsidRDefault="00FC11E8" w:rsidP="00FC11E8">
            <w:pPr>
              <w:tabs>
                <w:tab w:val="left" w:pos="3838"/>
                <w:tab w:val="right" w:pos="7254"/>
              </w:tabs>
              <w:suppressAutoHyphens/>
              <w:spacing w:before="60" w:after="60"/>
              <w:ind w:left="0" w:firstLine="0"/>
              <w:rPr>
                <w:color w:val="000000" w:themeColor="text1"/>
                <w:szCs w:val="24"/>
              </w:rPr>
            </w:pPr>
            <w:r w:rsidRPr="00805104">
              <w:rPr>
                <w:color w:val="000000" w:themeColor="text1"/>
                <w:szCs w:val="24"/>
              </w:rPr>
              <w:t>Tous les soumissionnaires désireux de participer à cette réunion préparatoire, sont tenus de s’y présenter muni de leur attestation de visite de site</w:t>
            </w:r>
          </w:p>
        </w:tc>
      </w:tr>
      <w:tr w:rsidR="00805104" w:rsidRPr="00805104" w14:paraId="29236E3B"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2F22656" w14:textId="77777777" w:rsidR="00343E4E" w:rsidRPr="00805104" w:rsidRDefault="00343E4E" w:rsidP="00857A05">
            <w:pPr>
              <w:tabs>
                <w:tab w:val="right" w:pos="7254"/>
              </w:tabs>
              <w:suppressAutoHyphens/>
              <w:spacing w:before="60" w:after="60"/>
              <w:rPr>
                <w:b/>
                <w:color w:val="000000" w:themeColor="text1"/>
                <w:szCs w:val="24"/>
              </w:rPr>
            </w:pPr>
            <w:r w:rsidRPr="00805104">
              <w:rPr>
                <w:b/>
                <w:color w:val="000000" w:themeColor="text1"/>
                <w:szCs w:val="24"/>
              </w:rPr>
              <w:t>IS 7.6</w:t>
            </w:r>
          </w:p>
        </w:tc>
        <w:tc>
          <w:tcPr>
            <w:tcW w:w="8295" w:type="dxa"/>
            <w:gridSpan w:val="2"/>
            <w:tcBorders>
              <w:top w:val="single" w:sz="6" w:space="0" w:color="000000"/>
              <w:left w:val="single" w:sz="6" w:space="0" w:color="000000"/>
              <w:bottom w:val="single" w:sz="6" w:space="0" w:color="000000"/>
              <w:right w:val="single" w:sz="6" w:space="0" w:color="000000"/>
            </w:tcBorders>
          </w:tcPr>
          <w:p w14:paraId="4EB5A262" w14:textId="6D2D078F" w:rsidR="00343E4E" w:rsidRPr="00805104" w:rsidRDefault="00E372FB" w:rsidP="005F06CB">
            <w:pPr>
              <w:tabs>
                <w:tab w:val="right" w:pos="7254"/>
              </w:tabs>
              <w:spacing w:before="160" w:after="160"/>
              <w:ind w:left="0" w:firstLine="0"/>
              <w:rPr>
                <w:color w:val="000000" w:themeColor="text1"/>
              </w:rPr>
            </w:pPr>
            <w:r w:rsidRPr="00805104">
              <w:rPr>
                <w:color w:val="000000" w:themeColor="text1"/>
              </w:rPr>
              <w:t>Site internet de la CTD</w:t>
            </w:r>
            <w:r w:rsidR="00E417A6" w:rsidRPr="00805104">
              <w:rPr>
                <w:color w:val="000000" w:themeColor="text1"/>
              </w:rPr>
              <w:t xml:space="preserve"> </w:t>
            </w:r>
            <w:hyperlink r:id="rId31" w:history="1">
              <w:r w:rsidR="00E417A6" w:rsidRPr="00805104">
                <w:rPr>
                  <w:rStyle w:val="Lienhypertexte"/>
                  <w:color w:val="000000" w:themeColor="text1"/>
                </w:rPr>
                <w:t>www.cren.cm</w:t>
              </w:r>
            </w:hyperlink>
          </w:p>
        </w:tc>
      </w:tr>
      <w:tr w:rsidR="00805104" w:rsidRPr="00805104" w14:paraId="30F29DDA"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4F48A519" w14:textId="77777777" w:rsidR="00343E4E" w:rsidRPr="00805104" w:rsidRDefault="00343E4E" w:rsidP="003731EB">
            <w:pPr>
              <w:suppressAutoHyphens/>
              <w:spacing w:before="120" w:after="120"/>
              <w:ind w:left="578" w:hanging="578"/>
              <w:jc w:val="center"/>
              <w:rPr>
                <w:b/>
                <w:color w:val="000000" w:themeColor="text1"/>
                <w:sz w:val="28"/>
                <w:szCs w:val="24"/>
              </w:rPr>
            </w:pPr>
            <w:r w:rsidRPr="00805104">
              <w:rPr>
                <w:b/>
                <w:color w:val="000000" w:themeColor="text1"/>
                <w:sz w:val="28"/>
                <w:szCs w:val="24"/>
              </w:rPr>
              <w:t xml:space="preserve">C. Préparation des </w:t>
            </w:r>
            <w:r w:rsidR="003731EB" w:rsidRPr="00805104">
              <w:rPr>
                <w:b/>
                <w:color w:val="000000" w:themeColor="text1"/>
                <w:sz w:val="28"/>
                <w:szCs w:val="24"/>
              </w:rPr>
              <w:t>O</w:t>
            </w:r>
            <w:r w:rsidRPr="00805104">
              <w:rPr>
                <w:b/>
                <w:color w:val="000000" w:themeColor="text1"/>
                <w:sz w:val="28"/>
                <w:szCs w:val="24"/>
              </w:rPr>
              <w:t>ffres</w:t>
            </w:r>
          </w:p>
        </w:tc>
      </w:tr>
      <w:tr w:rsidR="00805104" w:rsidRPr="00805104" w14:paraId="43136716"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669E9201" w14:textId="77777777" w:rsidR="00343E4E" w:rsidRPr="00805104" w:rsidRDefault="00343E4E" w:rsidP="00857A05">
            <w:pPr>
              <w:tabs>
                <w:tab w:val="right" w:pos="7434"/>
              </w:tabs>
              <w:suppressAutoHyphens/>
              <w:spacing w:before="60" w:after="60"/>
              <w:rPr>
                <w:b/>
                <w:color w:val="000000" w:themeColor="text1"/>
                <w:szCs w:val="24"/>
              </w:rPr>
            </w:pPr>
            <w:r w:rsidRPr="00805104">
              <w:rPr>
                <w:b/>
                <w:color w:val="000000" w:themeColor="text1"/>
                <w:szCs w:val="24"/>
              </w:rPr>
              <w:t>IS 10.1</w:t>
            </w:r>
          </w:p>
        </w:tc>
        <w:tc>
          <w:tcPr>
            <w:tcW w:w="8295" w:type="dxa"/>
            <w:gridSpan w:val="2"/>
            <w:tcBorders>
              <w:top w:val="single" w:sz="6" w:space="0" w:color="000000"/>
              <w:left w:val="single" w:sz="6" w:space="0" w:color="000000"/>
              <w:bottom w:val="single" w:sz="6" w:space="0" w:color="000000"/>
              <w:right w:val="single" w:sz="6" w:space="0" w:color="000000"/>
            </w:tcBorders>
          </w:tcPr>
          <w:p w14:paraId="69B27C8E" w14:textId="77777777" w:rsidR="005D7CC0" w:rsidRPr="00805104" w:rsidRDefault="005D7CC0" w:rsidP="005D7CC0">
            <w:pPr>
              <w:tabs>
                <w:tab w:val="right" w:pos="7254"/>
              </w:tabs>
              <w:suppressAutoHyphens/>
              <w:spacing w:after="0"/>
              <w:ind w:left="0" w:firstLine="0"/>
              <w:rPr>
                <w:b/>
                <w:color w:val="000000" w:themeColor="text1"/>
                <w:sz w:val="22"/>
                <w:szCs w:val="22"/>
                <w:u w:val="single"/>
              </w:rPr>
            </w:pPr>
            <w:r w:rsidRPr="00805104">
              <w:rPr>
                <w:color w:val="000000" w:themeColor="text1"/>
                <w:sz w:val="22"/>
                <w:szCs w:val="22"/>
              </w:rPr>
              <w:t xml:space="preserve">La langue de l’offre est en : </w:t>
            </w:r>
            <w:r w:rsidRPr="00805104">
              <w:rPr>
                <w:b/>
                <w:i/>
                <w:iCs/>
                <w:color w:val="000000" w:themeColor="text1"/>
                <w:sz w:val="22"/>
                <w:szCs w:val="22"/>
              </w:rPr>
              <w:t xml:space="preserve">Français </w:t>
            </w:r>
          </w:p>
          <w:p w14:paraId="7F614686" w14:textId="77777777" w:rsidR="005D7CC0" w:rsidRPr="00805104" w:rsidRDefault="005D7CC0" w:rsidP="005D7CC0">
            <w:pPr>
              <w:tabs>
                <w:tab w:val="right" w:pos="7254"/>
              </w:tabs>
              <w:suppressAutoHyphens/>
              <w:spacing w:after="0"/>
              <w:ind w:left="0" w:firstLine="0"/>
              <w:rPr>
                <w:color w:val="000000" w:themeColor="text1"/>
                <w:sz w:val="22"/>
                <w:szCs w:val="22"/>
              </w:rPr>
            </w:pPr>
            <w:r w:rsidRPr="00805104">
              <w:rPr>
                <w:color w:val="000000" w:themeColor="text1"/>
                <w:sz w:val="22"/>
                <w:szCs w:val="22"/>
              </w:rPr>
              <w:t xml:space="preserve">Toute correspondance sera échangée </w:t>
            </w:r>
            <w:r w:rsidRPr="00805104">
              <w:rPr>
                <w:b/>
                <w:color w:val="000000" w:themeColor="text1"/>
                <w:sz w:val="22"/>
                <w:szCs w:val="22"/>
              </w:rPr>
              <w:t xml:space="preserve">en </w:t>
            </w:r>
            <w:r w:rsidRPr="00805104">
              <w:rPr>
                <w:b/>
                <w:iCs/>
                <w:color w:val="000000" w:themeColor="text1"/>
                <w:spacing w:val="-4"/>
                <w:sz w:val="22"/>
                <w:szCs w:val="22"/>
              </w:rPr>
              <w:t>français</w:t>
            </w:r>
            <w:r w:rsidRPr="00805104">
              <w:rPr>
                <w:color w:val="000000" w:themeColor="text1"/>
                <w:sz w:val="22"/>
                <w:szCs w:val="22"/>
              </w:rPr>
              <w:t xml:space="preserve">. </w:t>
            </w:r>
          </w:p>
          <w:p w14:paraId="6B8E099B" w14:textId="51DB74F2" w:rsidR="00343E4E" w:rsidRPr="00805104" w:rsidRDefault="005D7CC0" w:rsidP="005D7CC0">
            <w:pPr>
              <w:tabs>
                <w:tab w:val="right" w:pos="7254"/>
              </w:tabs>
              <w:suppressAutoHyphens/>
              <w:spacing w:before="60" w:after="60"/>
              <w:ind w:left="0" w:firstLine="0"/>
              <w:rPr>
                <w:color w:val="000000" w:themeColor="text1"/>
                <w:szCs w:val="24"/>
              </w:rPr>
            </w:pPr>
            <w:r w:rsidRPr="00805104">
              <w:rPr>
                <w:color w:val="000000" w:themeColor="text1"/>
                <w:sz w:val="22"/>
                <w:szCs w:val="22"/>
              </w:rPr>
              <w:t xml:space="preserve">La langue de traduction des documents complémentaires et imprimes fournis par le soumissionnaire sera </w:t>
            </w:r>
            <w:r w:rsidRPr="00805104">
              <w:rPr>
                <w:b/>
                <w:color w:val="000000" w:themeColor="text1"/>
                <w:sz w:val="22"/>
                <w:szCs w:val="22"/>
              </w:rPr>
              <w:t>le Français</w:t>
            </w:r>
          </w:p>
        </w:tc>
      </w:tr>
      <w:tr w:rsidR="00805104" w:rsidRPr="00805104" w14:paraId="593E58F2" w14:textId="77777777" w:rsidTr="00966D36">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5A66807F" w14:textId="77777777" w:rsidR="00343E4E" w:rsidRPr="00805104" w:rsidRDefault="00343E4E" w:rsidP="00857A05">
            <w:pPr>
              <w:tabs>
                <w:tab w:val="right" w:pos="7434"/>
              </w:tabs>
              <w:suppressAutoHyphens/>
              <w:spacing w:before="60" w:after="60"/>
              <w:rPr>
                <w:b/>
                <w:color w:val="000000" w:themeColor="text1"/>
                <w:szCs w:val="24"/>
              </w:rPr>
            </w:pPr>
            <w:r w:rsidRPr="00805104">
              <w:rPr>
                <w:b/>
                <w:color w:val="000000" w:themeColor="text1"/>
                <w:szCs w:val="24"/>
              </w:rPr>
              <w:t>IS 11.1 (b)</w:t>
            </w:r>
          </w:p>
        </w:tc>
        <w:tc>
          <w:tcPr>
            <w:tcW w:w="8295" w:type="dxa"/>
            <w:gridSpan w:val="2"/>
            <w:tcBorders>
              <w:top w:val="single" w:sz="6" w:space="0" w:color="000000"/>
              <w:left w:val="single" w:sz="6" w:space="0" w:color="000000"/>
              <w:bottom w:val="single" w:sz="6" w:space="0" w:color="000000"/>
              <w:right w:val="single" w:sz="6" w:space="0" w:color="000000"/>
            </w:tcBorders>
            <w:shd w:val="clear" w:color="auto" w:fill="auto"/>
          </w:tcPr>
          <w:p w14:paraId="295C693F" w14:textId="7A59386E" w:rsidR="00343E4E" w:rsidRPr="00805104" w:rsidRDefault="00343E4E" w:rsidP="00857A05">
            <w:pPr>
              <w:tabs>
                <w:tab w:val="right" w:pos="7254"/>
              </w:tabs>
              <w:suppressAutoHyphens/>
              <w:spacing w:before="120" w:after="120"/>
              <w:ind w:left="0" w:firstLine="0"/>
              <w:rPr>
                <w:color w:val="000000" w:themeColor="text1"/>
                <w:szCs w:val="24"/>
              </w:rPr>
            </w:pPr>
            <w:r w:rsidRPr="00805104">
              <w:rPr>
                <w:color w:val="000000" w:themeColor="text1"/>
                <w:szCs w:val="24"/>
              </w:rPr>
              <w:t xml:space="preserve">Le Soumissionnaire devra joindre </w:t>
            </w:r>
            <w:r w:rsidRPr="00805104">
              <w:rPr>
                <w:b/>
                <w:iCs/>
                <w:color w:val="000000" w:themeColor="text1"/>
                <w:szCs w:val="24"/>
              </w:rPr>
              <w:t>le Bordereau des Prix unitaires et le Détail quantitatif et estimatif </w:t>
            </w:r>
            <w:r w:rsidR="00307295" w:rsidRPr="00805104">
              <w:rPr>
                <w:b/>
                <w:iCs/>
                <w:color w:val="000000" w:themeColor="text1"/>
                <w:szCs w:val="24"/>
              </w:rPr>
              <w:t>ou « le Programme d’Activités » dûment remplis.</w:t>
            </w:r>
          </w:p>
        </w:tc>
      </w:tr>
      <w:tr w:rsidR="00805104" w:rsidRPr="00805104" w14:paraId="1BC9BD82"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7E72B8F" w14:textId="77777777" w:rsidR="00343E4E" w:rsidRPr="00805104" w:rsidRDefault="00343E4E" w:rsidP="00857A05">
            <w:pPr>
              <w:tabs>
                <w:tab w:val="right" w:pos="7434"/>
              </w:tabs>
              <w:suppressAutoHyphens/>
              <w:spacing w:before="60" w:after="60"/>
              <w:rPr>
                <w:b/>
                <w:color w:val="000000" w:themeColor="text1"/>
                <w:szCs w:val="24"/>
              </w:rPr>
            </w:pPr>
            <w:r w:rsidRPr="00805104">
              <w:rPr>
                <w:b/>
                <w:color w:val="000000" w:themeColor="text1"/>
                <w:szCs w:val="24"/>
              </w:rPr>
              <w:t>11.1 (i)</w:t>
            </w:r>
          </w:p>
        </w:tc>
        <w:tc>
          <w:tcPr>
            <w:tcW w:w="8295" w:type="dxa"/>
            <w:gridSpan w:val="2"/>
            <w:tcBorders>
              <w:top w:val="single" w:sz="6" w:space="0" w:color="000000"/>
              <w:left w:val="single" w:sz="6" w:space="0" w:color="000000"/>
              <w:bottom w:val="single" w:sz="6" w:space="0" w:color="000000"/>
              <w:right w:val="single" w:sz="6" w:space="0" w:color="000000"/>
            </w:tcBorders>
          </w:tcPr>
          <w:p w14:paraId="519DEA94" w14:textId="77777777" w:rsidR="00D124BE" w:rsidRPr="00805104" w:rsidRDefault="00D124BE" w:rsidP="00D124BE">
            <w:pPr>
              <w:tabs>
                <w:tab w:val="right" w:pos="7272"/>
              </w:tabs>
              <w:spacing w:before="160" w:after="160"/>
              <w:ind w:left="0" w:firstLine="0"/>
              <w:rPr>
                <w:color w:val="000000" w:themeColor="text1"/>
                <w:szCs w:val="24"/>
              </w:rPr>
            </w:pPr>
            <w:r w:rsidRPr="00805104">
              <w:rPr>
                <w:color w:val="000000" w:themeColor="text1"/>
                <w:szCs w:val="24"/>
              </w:rPr>
              <w:t>Le Soumissionnaire devra joindre à son offre les autres documents administratifs suivants :</w:t>
            </w:r>
          </w:p>
          <w:p w14:paraId="323D1DD6" w14:textId="36F57DED" w:rsidR="00D124BE"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t>Le</w:t>
            </w:r>
            <w:r w:rsidR="00D124BE" w:rsidRPr="00805104">
              <w:rPr>
                <w:bCs/>
                <w:color w:val="000000" w:themeColor="text1"/>
                <w:szCs w:val="24"/>
              </w:rPr>
              <w:t xml:space="preserve"> statut juridique ; ou le registre de commerce ;</w:t>
            </w:r>
          </w:p>
          <w:p w14:paraId="6DAE7986" w14:textId="4A46CA46" w:rsidR="00D124BE"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t>Une</w:t>
            </w:r>
            <w:r w:rsidR="00D124BE" w:rsidRPr="00805104">
              <w:rPr>
                <w:bCs/>
                <w:color w:val="000000" w:themeColor="text1"/>
                <w:szCs w:val="24"/>
              </w:rPr>
              <w:t xml:space="preserve"> attestation de non faillite ;</w:t>
            </w:r>
          </w:p>
          <w:p w14:paraId="59790144" w14:textId="4E14D3D4" w:rsidR="00D124BE"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t>Une</w:t>
            </w:r>
            <w:r w:rsidR="00D124BE" w:rsidRPr="00805104">
              <w:rPr>
                <w:bCs/>
                <w:color w:val="000000" w:themeColor="text1"/>
                <w:szCs w:val="24"/>
              </w:rPr>
              <w:t xml:space="preserve"> attestation de conformité fiscale signée par une autorité compétente ;</w:t>
            </w:r>
          </w:p>
          <w:p w14:paraId="123263A6" w14:textId="354287DF" w:rsidR="00D124BE"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t>Une</w:t>
            </w:r>
            <w:r w:rsidR="00D124BE" w:rsidRPr="00805104">
              <w:rPr>
                <w:bCs/>
                <w:color w:val="000000" w:themeColor="text1"/>
                <w:szCs w:val="24"/>
              </w:rPr>
              <w:t xml:space="preserve"> attestation de non exclusion des marchés publics signée par l’ARMP et spécifique à la présente soumission ;</w:t>
            </w:r>
          </w:p>
          <w:p w14:paraId="322597E5" w14:textId="00BED296" w:rsidR="00D124BE"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lastRenderedPageBreak/>
              <w:t>Une</w:t>
            </w:r>
            <w:r w:rsidR="00D124BE" w:rsidRPr="00805104">
              <w:rPr>
                <w:bCs/>
                <w:color w:val="000000" w:themeColor="text1"/>
                <w:szCs w:val="24"/>
              </w:rPr>
              <w:t xml:space="preserve"> attestation de soumission délivrée par la Caisse Nationale de Prévoyance Sociale (CNPS) et spécifique à la présente soumission ;</w:t>
            </w:r>
          </w:p>
          <w:p w14:paraId="6740F5B2" w14:textId="1763CB38" w:rsidR="00D124BE" w:rsidRPr="00805104" w:rsidRDefault="007E5558" w:rsidP="00E60696">
            <w:pPr>
              <w:numPr>
                <w:ilvl w:val="0"/>
                <w:numId w:val="113"/>
              </w:numPr>
              <w:tabs>
                <w:tab w:val="right" w:pos="7272"/>
              </w:tabs>
              <w:spacing w:after="0"/>
              <w:rPr>
                <w:bCs/>
                <w:color w:val="000000" w:themeColor="text1"/>
                <w:szCs w:val="24"/>
              </w:rPr>
            </w:pPr>
            <w:r w:rsidRPr="00805104">
              <w:rPr>
                <w:bCs/>
                <w:color w:val="000000" w:themeColor="text1"/>
                <w:szCs w:val="24"/>
              </w:rPr>
              <w:t xml:space="preserve">L’Attestation </w:t>
            </w:r>
            <w:r w:rsidR="002A4622" w:rsidRPr="00805104">
              <w:rPr>
                <w:bCs/>
                <w:color w:val="000000" w:themeColor="text1"/>
                <w:szCs w:val="24"/>
              </w:rPr>
              <w:t xml:space="preserve">d’Immatriculation </w:t>
            </w:r>
            <w:r w:rsidR="008D7A6A" w:rsidRPr="00805104">
              <w:rPr>
                <w:bCs/>
                <w:color w:val="000000" w:themeColor="text1"/>
                <w:szCs w:val="24"/>
              </w:rPr>
              <w:t>ou le</w:t>
            </w:r>
            <w:r w:rsidR="00D124BE" w:rsidRPr="00805104">
              <w:rPr>
                <w:bCs/>
                <w:color w:val="000000" w:themeColor="text1"/>
                <w:szCs w:val="24"/>
              </w:rPr>
              <w:t xml:space="preserve"> Numéro </w:t>
            </w:r>
            <w:r w:rsidRPr="00805104">
              <w:rPr>
                <w:bCs/>
                <w:color w:val="000000" w:themeColor="text1"/>
                <w:szCs w:val="24"/>
              </w:rPr>
              <w:t>d’identifiant</w:t>
            </w:r>
            <w:r w:rsidR="00D124BE" w:rsidRPr="00805104">
              <w:rPr>
                <w:bCs/>
                <w:color w:val="000000" w:themeColor="text1"/>
                <w:szCs w:val="24"/>
              </w:rPr>
              <w:t xml:space="preserve"> Unique ;</w:t>
            </w:r>
          </w:p>
          <w:p w14:paraId="421E8EC5" w14:textId="687442DD" w:rsidR="00D124BE" w:rsidRPr="00805104" w:rsidRDefault="00361FD1" w:rsidP="00E60696">
            <w:pPr>
              <w:numPr>
                <w:ilvl w:val="0"/>
                <w:numId w:val="113"/>
              </w:numPr>
              <w:tabs>
                <w:tab w:val="right" w:pos="7272"/>
              </w:tabs>
              <w:spacing w:after="0"/>
              <w:rPr>
                <w:bCs/>
                <w:color w:val="000000" w:themeColor="text1"/>
                <w:szCs w:val="24"/>
              </w:rPr>
            </w:pPr>
            <w:r w:rsidRPr="00805104">
              <w:rPr>
                <w:bCs/>
                <w:color w:val="000000" w:themeColor="text1"/>
                <w:szCs w:val="24"/>
              </w:rPr>
              <w:t>Une attestation et</w:t>
            </w:r>
            <w:r w:rsidR="00D124BE" w:rsidRPr="00805104">
              <w:rPr>
                <w:bCs/>
                <w:color w:val="000000" w:themeColor="text1"/>
                <w:szCs w:val="24"/>
              </w:rPr>
              <w:t xml:space="preserve"> plan de localisation </w:t>
            </w:r>
            <w:r w:rsidRPr="00805104">
              <w:rPr>
                <w:bCs/>
                <w:color w:val="000000" w:themeColor="text1"/>
                <w:szCs w:val="24"/>
              </w:rPr>
              <w:t xml:space="preserve">signé sur </w:t>
            </w:r>
            <w:r w:rsidR="00E612F0" w:rsidRPr="00805104">
              <w:rPr>
                <w:bCs/>
                <w:color w:val="000000" w:themeColor="text1"/>
                <w:szCs w:val="24"/>
              </w:rPr>
              <w:t>l’honneur ;</w:t>
            </w:r>
          </w:p>
          <w:p w14:paraId="295804FE" w14:textId="77777777" w:rsidR="00D124BE" w:rsidRPr="00805104" w:rsidRDefault="00D124BE" w:rsidP="00E60696">
            <w:pPr>
              <w:numPr>
                <w:ilvl w:val="0"/>
                <w:numId w:val="113"/>
              </w:numPr>
              <w:tabs>
                <w:tab w:val="right" w:pos="7272"/>
              </w:tabs>
              <w:spacing w:after="0"/>
              <w:rPr>
                <w:bCs/>
                <w:color w:val="000000" w:themeColor="text1"/>
                <w:szCs w:val="24"/>
              </w:rPr>
            </w:pPr>
            <w:r w:rsidRPr="00805104">
              <w:rPr>
                <w:bCs/>
                <w:color w:val="000000" w:themeColor="text1"/>
                <w:szCs w:val="24"/>
              </w:rPr>
              <w:t>La quittance d’achat du Dossier d’Appel d’Offres ;</w:t>
            </w:r>
          </w:p>
          <w:p w14:paraId="30C44D8E" w14:textId="20FB6EAC" w:rsidR="00D124BE"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t>Une</w:t>
            </w:r>
            <w:r w:rsidR="00D124BE" w:rsidRPr="00805104">
              <w:rPr>
                <w:bCs/>
                <w:color w:val="000000" w:themeColor="text1"/>
                <w:szCs w:val="24"/>
              </w:rPr>
              <w:t xml:space="preserve"> attestation de domiciliation bancaire délivrée par une banque de premier ordre</w:t>
            </w:r>
            <w:r w:rsidRPr="00805104">
              <w:rPr>
                <w:bCs/>
                <w:color w:val="000000" w:themeColor="text1"/>
                <w:szCs w:val="24"/>
              </w:rPr>
              <w:t> ;</w:t>
            </w:r>
          </w:p>
          <w:p w14:paraId="1807D27F" w14:textId="3F274A48" w:rsidR="00005A8B"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t xml:space="preserve">Attestation </w:t>
            </w:r>
            <w:r w:rsidR="002A4622" w:rsidRPr="00805104">
              <w:rPr>
                <w:bCs/>
                <w:color w:val="000000" w:themeColor="text1"/>
                <w:szCs w:val="24"/>
              </w:rPr>
              <w:t>ou un</w:t>
            </w:r>
            <w:r w:rsidRPr="00805104">
              <w:rPr>
                <w:bCs/>
                <w:color w:val="000000" w:themeColor="text1"/>
                <w:szCs w:val="24"/>
              </w:rPr>
              <w:t xml:space="preserve"> rapport de visite de site signée sur l’honneur par le soumissionnaire ;</w:t>
            </w:r>
          </w:p>
          <w:p w14:paraId="61598BEA" w14:textId="6930E6C3" w:rsidR="00361FD1" w:rsidRPr="00805104" w:rsidRDefault="00361FD1" w:rsidP="00E60696">
            <w:pPr>
              <w:numPr>
                <w:ilvl w:val="0"/>
                <w:numId w:val="113"/>
              </w:numPr>
              <w:tabs>
                <w:tab w:val="right" w:pos="7272"/>
              </w:tabs>
              <w:spacing w:after="0"/>
              <w:rPr>
                <w:bCs/>
                <w:color w:val="000000" w:themeColor="text1"/>
                <w:szCs w:val="24"/>
              </w:rPr>
            </w:pPr>
            <w:r w:rsidRPr="00805104">
              <w:rPr>
                <w:bCs/>
                <w:color w:val="000000" w:themeColor="text1"/>
                <w:szCs w:val="24"/>
              </w:rPr>
              <w:tab/>
            </w:r>
            <w:r w:rsidR="00E612F0" w:rsidRPr="00805104">
              <w:rPr>
                <w:bCs/>
                <w:color w:val="000000" w:themeColor="text1"/>
                <w:szCs w:val="24"/>
              </w:rPr>
              <w:t>La</w:t>
            </w:r>
            <w:r w:rsidRPr="00805104">
              <w:rPr>
                <w:bCs/>
                <w:color w:val="000000" w:themeColor="text1"/>
                <w:szCs w:val="24"/>
              </w:rPr>
              <w:t xml:space="preserve"> confirmation écrite de l’habilitation du signataire de l’Offre à engager le Soumissionnaire, conformément aux dispositions de l’article 20.2 des IS.</w:t>
            </w:r>
          </w:p>
          <w:p w14:paraId="68D18CE1" w14:textId="78A9B0FF" w:rsidR="00005A8B" w:rsidRPr="00805104" w:rsidRDefault="00005A8B" w:rsidP="00E60696">
            <w:pPr>
              <w:numPr>
                <w:ilvl w:val="0"/>
                <w:numId w:val="113"/>
              </w:numPr>
              <w:tabs>
                <w:tab w:val="right" w:pos="7272"/>
              </w:tabs>
              <w:spacing w:after="0"/>
              <w:rPr>
                <w:bCs/>
                <w:color w:val="000000" w:themeColor="text1"/>
                <w:szCs w:val="24"/>
              </w:rPr>
            </w:pPr>
            <w:r w:rsidRPr="00805104">
              <w:rPr>
                <w:bCs/>
                <w:color w:val="000000" w:themeColor="text1"/>
                <w:szCs w:val="24"/>
              </w:rPr>
              <w:t>Un accord de groupement signé par devant notaire sera exigé en cas de groupement.</w:t>
            </w:r>
          </w:p>
          <w:p w14:paraId="75E00CC9" w14:textId="77777777" w:rsidR="00D124BE" w:rsidRPr="00805104" w:rsidRDefault="00D124BE" w:rsidP="00D124BE">
            <w:pPr>
              <w:tabs>
                <w:tab w:val="right" w:pos="7272"/>
              </w:tabs>
              <w:spacing w:before="160" w:after="160"/>
              <w:ind w:left="0" w:firstLine="0"/>
              <w:rPr>
                <w:b/>
                <w:bCs/>
                <w:color w:val="000000" w:themeColor="text1"/>
                <w:szCs w:val="24"/>
                <w:u w:val="single"/>
              </w:rPr>
            </w:pPr>
            <w:r w:rsidRPr="00805104">
              <w:rPr>
                <w:b/>
                <w:bCs/>
                <w:color w:val="000000" w:themeColor="text1"/>
                <w:szCs w:val="24"/>
              </w:rPr>
              <w:t xml:space="preserve">Toutes les pièces citées ci-dessus devront être conformes ; </w:t>
            </w:r>
            <w:r w:rsidRPr="00805104">
              <w:rPr>
                <w:b/>
                <w:bCs/>
                <w:color w:val="000000" w:themeColor="text1"/>
                <w:szCs w:val="24"/>
                <w:u w:val="single"/>
              </w:rPr>
              <w:t>datées et signées par les autorités compétentes et datant de moins de Trois (03) mois.</w:t>
            </w:r>
          </w:p>
          <w:p w14:paraId="6A87A7EB" w14:textId="7141DF20" w:rsidR="005A663E" w:rsidRPr="00805104" w:rsidRDefault="005A663E" w:rsidP="00D124BE">
            <w:pPr>
              <w:tabs>
                <w:tab w:val="right" w:pos="7272"/>
              </w:tabs>
              <w:spacing w:before="160" w:after="160"/>
              <w:ind w:left="0" w:firstLine="0"/>
              <w:rPr>
                <w:bCs/>
                <w:color w:val="000000" w:themeColor="text1"/>
                <w:szCs w:val="24"/>
              </w:rPr>
            </w:pPr>
            <w:r w:rsidRPr="00805104">
              <w:rPr>
                <w:b/>
                <w:bCs/>
                <w:iCs/>
                <w:color w:val="000000" w:themeColor="text1"/>
                <w:szCs w:val="24"/>
              </w:rPr>
              <w:t>NB : l’absence de tout ou partie des pièces ci-dessus n’entraînera pas le rejet de l’offre au moment de l’évaluation. Toutefois celles-ci seront exigées au moment de l’attribution du Marché.</w:t>
            </w:r>
          </w:p>
          <w:p w14:paraId="2F5770CF" w14:textId="77777777" w:rsidR="00D124BE" w:rsidRPr="00805104" w:rsidRDefault="00D124BE" w:rsidP="00D124BE">
            <w:pPr>
              <w:tabs>
                <w:tab w:val="right" w:pos="7254"/>
              </w:tabs>
              <w:spacing w:before="160" w:after="160"/>
              <w:ind w:left="0" w:firstLine="0"/>
              <w:rPr>
                <w:bCs/>
                <w:color w:val="000000" w:themeColor="text1"/>
                <w:szCs w:val="24"/>
              </w:rPr>
            </w:pPr>
            <w:r w:rsidRPr="00805104">
              <w:rPr>
                <w:bCs/>
                <w:color w:val="000000" w:themeColor="text1"/>
                <w:szCs w:val="24"/>
              </w:rPr>
              <w:t>En cas de candidature groupée, chacune des pièces exigées ci-dessus doit être transmise par chacun des membres du groupement à l’exception de la quittance et de l’attestation de domiciliation bancaire qui seront présentée par le Mandataire uniquement.</w:t>
            </w:r>
          </w:p>
          <w:p w14:paraId="488F7D5B" w14:textId="77777777" w:rsidR="00D124BE" w:rsidRPr="00805104" w:rsidRDefault="00D124BE" w:rsidP="00D124BE">
            <w:pPr>
              <w:tabs>
                <w:tab w:val="right" w:pos="7254"/>
              </w:tabs>
              <w:spacing w:before="160" w:after="160"/>
              <w:rPr>
                <w:b/>
                <w:color w:val="000000" w:themeColor="text1"/>
                <w:szCs w:val="24"/>
              </w:rPr>
            </w:pPr>
            <w:r w:rsidRPr="00805104">
              <w:rPr>
                <w:b/>
                <w:color w:val="000000" w:themeColor="text1"/>
                <w:szCs w:val="24"/>
              </w:rPr>
              <w:t>Code de Conduite (ES) pour le Personnel de l’Entrepreneur</w:t>
            </w:r>
          </w:p>
          <w:p w14:paraId="43C8E2D3" w14:textId="1F692C95" w:rsidR="00D124BE" w:rsidRPr="00805104" w:rsidRDefault="00D124BE" w:rsidP="00D124BE">
            <w:pPr>
              <w:suppressAutoHyphens/>
              <w:spacing w:after="120"/>
              <w:ind w:left="-16" w:firstLine="16"/>
              <w:rPr>
                <w:color w:val="000000" w:themeColor="text1"/>
                <w:szCs w:val="24"/>
              </w:rPr>
            </w:pPr>
            <w:r w:rsidRPr="00805104">
              <w:rPr>
                <w:color w:val="000000" w:themeColor="text1"/>
                <w:szCs w:val="24"/>
              </w:rPr>
              <w:t>Le Soumissionnaire devra soumettre le Code de Conduite applicable à son personnel (comme défini dans la Sous-claus</w:t>
            </w:r>
            <w:r w:rsidR="00966D36" w:rsidRPr="00805104">
              <w:rPr>
                <w:color w:val="000000" w:themeColor="text1"/>
                <w:szCs w:val="24"/>
              </w:rPr>
              <w:t>e</w:t>
            </w:r>
            <w:r w:rsidRPr="00805104">
              <w:rPr>
                <w:color w:val="000000" w:themeColor="text1"/>
                <w:szCs w:val="24"/>
              </w:rPr>
              <w:t xml:space="preserve"> 1 (ii) des Conditions Générales du Marché) afin d’assurer la conformité aux bonnes pratiques environnementales et sociales (ES) spécifiées dans le Marché. Le Soumissionnaire devra utiliser à cette fin le formulaire du Code de Conduite fourni en Section IV. Aucune modification substantielle ne pourra être introduite dans ce formulaire, excepté si le Soumissionnaire introduit des exigences additionnelles, compris le cas échéant, pour prendre en compte des circonstances particulières ou risques spécifiques au marché. </w:t>
            </w:r>
          </w:p>
          <w:p w14:paraId="0CB29F88" w14:textId="77777777" w:rsidR="00D124BE" w:rsidRPr="00805104" w:rsidRDefault="00D124BE" w:rsidP="00D124BE">
            <w:pPr>
              <w:spacing w:before="160" w:after="160"/>
              <w:ind w:left="0" w:firstLine="0"/>
              <w:rPr>
                <w:b/>
                <w:color w:val="000000" w:themeColor="text1"/>
                <w:szCs w:val="24"/>
              </w:rPr>
            </w:pPr>
            <w:r w:rsidRPr="00805104">
              <w:rPr>
                <w:b/>
                <w:color w:val="000000" w:themeColor="text1"/>
                <w:szCs w:val="24"/>
              </w:rPr>
              <w:t>Stratégies de management et plans de mise en œuvre de gestion des risques ESHS.</w:t>
            </w:r>
          </w:p>
          <w:p w14:paraId="24C86F3F" w14:textId="61D3EFE6" w:rsidR="00E27E95" w:rsidRPr="00805104" w:rsidRDefault="00D124BE" w:rsidP="00F95082">
            <w:pPr>
              <w:spacing w:before="160" w:after="160"/>
              <w:ind w:left="0" w:firstLine="0"/>
              <w:rPr>
                <w:color w:val="000000" w:themeColor="text1"/>
                <w:szCs w:val="24"/>
              </w:rPr>
            </w:pPr>
            <w:r w:rsidRPr="00805104">
              <w:rPr>
                <w:color w:val="000000" w:themeColor="text1"/>
                <w:szCs w:val="24"/>
              </w:rPr>
              <w:t>Le Soumissionnaire devra soumettre les Plans des stratégies de gestion et de mise en œuvre pour gérer les risques majeurs dans les domaines Environnementaux et Sociaux (ES) ci-après :</w:t>
            </w:r>
          </w:p>
          <w:p w14:paraId="72CFEBCB"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1.</w:t>
            </w:r>
            <w:r w:rsidRPr="00805104">
              <w:rPr>
                <w:color w:val="000000" w:themeColor="text1"/>
                <w:szCs w:val="24"/>
              </w:rPr>
              <w:tab/>
              <w:t xml:space="preserve">Plan de Gestion des poussières et autres émissions atmosphériques afin de limiter la pollution de l’air à partir des sites d’activités et de respecter la règlementation en vigueur ; </w:t>
            </w:r>
          </w:p>
          <w:p w14:paraId="2D95ADCE"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lastRenderedPageBreak/>
              <w:t>2.</w:t>
            </w:r>
            <w:r w:rsidRPr="00805104">
              <w:rPr>
                <w:color w:val="000000" w:themeColor="text1"/>
                <w:szCs w:val="24"/>
              </w:rPr>
              <w:tab/>
              <w:t xml:space="preserve">Plan de gestion des ressources culturelles physiques afin de permettre la protection de ressources culturelles physiques (RCP) et la gestion des découvertes fortuites au cours des travaux ; </w:t>
            </w:r>
          </w:p>
          <w:p w14:paraId="62397068"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3.</w:t>
            </w:r>
            <w:r w:rsidRPr="00805104">
              <w:rPr>
                <w:color w:val="000000" w:themeColor="text1"/>
                <w:szCs w:val="24"/>
              </w:rPr>
              <w:tab/>
              <w:t>Plan de déchets afin prévenir la pollution du milieu naturel par la production de déchets solides, les déchets dangereux et les eaux provenant des installations de chantier ;</w:t>
            </w:r>
          </w:p>
          <w:p w14:paraId="509A24F1"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4.</w:t>
            </w:r>
            <w:r w:rsidRPr="00805104">
              <w:rPr>
                <w:color w:val="000000" w:themeColor="text1"/>
                <w:szCs w:val="24"/>
              </w:rPr>
              <w:tab/>
              <w:t xml:space="preserve">Plan de gestion de trafic du chantier et des accès aux sites des travaux afin de maintenir des conditions de sécurité optimum sur les routes et sites des plates-formes aéroportuaires ; </w:t>
            </w:r>
          </w:p>
          <w:p w14:paraId="4487FF40"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5.</w:t>
            </w:r>
            <w:r w:rsidRPr="00805104">
              <w:rPr>
                <w:color w:val="000000" w:themeColor="text1"/>
                <w:szCs w:val="24"/>
              </w:rPr>
              <w:tab/>
              <w:t xml:space="preserve">Plan de conception et gestion des sites et installations de chantier afin de limiter les risques naturels pour le personnel et optimiser les conditions de travail ; </w:t>
            </w:r>
          </w:p>
          <w:p w14:paraId="305821F4"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6.</w:t>
            </w:r>
            <w:r w:rsidRPr="00805104">
              <w:rPr>
                <w:color w:val="000000" w:themeColor="text1"/>
                <w:szCs w:val="24"/>
              </w:rPr>
              <w:tab/>
              <w:t>Plan de gestion de la santé du personnel afin d’assurer des conditions de bonne santé et de soins médicaux pour l’ensemble du personnel ;</w:t>
            </w:r>
          </w:p>
          <w:p w14:paraId="401B501A"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7.</w:t>
            </w:r>
            <w:r w:rsidRPr="00805104">
              <w:rPr>
                <w:color w:val="000000" w:themeColor="text1"/>
                <w:szCs w:val="24"/>
              </w:rPr>
              <w:tab/>
              <w:t>Plan de démobilisation des sites afin d’assurer la restauration des sites exploités et installation de chantier en fin de chantier ;</w:t>
            </w:r>
          </w:p>
          <w:p w14:paraId="72DCD3B4"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8.</w:t>
            </w:r>
            <w:r w:rsidRPr="00805104">
              <w:rPr>
                <w:color w:val="000000" w:themeColor="text1"/>
                <w:szCs w:val="24"/>
              </w:rPr>
              <w:tab/>
              <w:t xml:space="preserve">Plan de gestion du recrutement de la main d’œuvre afin de prévenir les risques d’afflux de population spontanée autour des plates formes aéroportuaires pouvant entraîner à terme des risques d’insécurité ;  </w:t>
            </w:r>
          </w:p>
          <w:p w14:paraId="1CB28D90" w14:textId="77777777" w:rsidR="00F95082" w:rsidRPr="00805104" w:rsidRDefault="00F95082" w:rsidP="00F95082">
            <w:pPr>
              <w:spacing w:before="160" w:after="160"/>
              <w:ind w:left="0" w:firstLine="0"/>
              <w:rPr>
                <w:color w:val="000000" w:themeColor="text1"/>
                <w:szCs w:val="24"/>
              </w:rPr>
            </w:pPr>
            <w:r w:rsidRPr="00805104">
              <w:rPr>
                <w:color w:val="000000" w:themeColor="text1"/>
                <w:szCs w:val="24"/>
              </w:rPr>
              <w:t>9.</w:t>
            </w:r>
            <w:r w:rsidRPr="00805104">
              <w:rPr>
                <w:color w:val="000000" w:themeColor="text1"/>
                <w:szCs w:val="24"/>
              </w:rPr>
              <w:tab/>
              <w:t>Plan de prévention et de remédiation aux violences à caractère sexiste et à l’exploitation et aux abus sexuels (EAS) et Harcèlement Sexuel (HS).</w:t>
            </w:r>
          </w:p>
          <w:p w14:paraId="395F659B" w14:textId="5B321403" w:rsidR="00177910" w:rsidRPr="00805104" w:rsidRDefault="00F95082" w:rsidP="005A663E">
            <w:pPr>
              <w:spacing w:before="160" w:after="160"/>
              <w:ind w:left="0" w:firstLine="0"/>
              <w:rPr>
                <w:color w:val="000000" w:themeColor="text1"/>
                <w:szCs w:val="24"/>
              </w:rPr>
            </w:pPr>
            <w:r w:rsidRPr="00805104">
              <w:rPr>
                <w:color w:val="000000" w:themeColor="text1"/>
                <w:szCs w:val="24"/>
              </w:rPr>
              <w:t>10.</w:t>
            </w:r>
            <w:r w:rsidRPr="00805104">
              <w:rPr>
                <w:color w:val="000000" w:themeColor="text1"/>
                <w:szCs w:val="24"/>
              </w:rPr>
              <w:tab/>
              <w:t xml:space="preserve">Plan de gestion de défrichement afin de limiter les conséquences du défrichement sur l’environnement des travaux sur un écosystème de mangrove et de forestier. </w:t>
            </w:r>
          </w:p>
        </w:tc>
      </w:tr>
      <w:tr w:rsidR="00805104" w:rsidRPr="00805104" w14:paraId="220ABD17"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2577E1AB" w14:textId="77777777" w:rsidR="00343E4E" w:rsidRPr="00805104" w:rsidRDefault="00343E4E" w:rsidP="00857A05">
            <w:pPr>
              <w:tabs>
                <w:tab w:val="right" w:pos="7434"/>
              </w:tabs>
              <w:suppressAutoHyphens/>
              <w:spacing w:before="60" w:after="60"/>
              <w:rPr>
                <w:b/>
                <w:color w:val="000000" w:themeColor="text1"/>
                <w:szCs w:val="24"/>
              </w:rPr>
            </w:pPr>
            <w:r w:rsidRPr="00805104">
              <w:rPr>
                <w:b/>
                <w:color w:val="000000" w:themeColor="text1"/>
                <w:szCs w:val="24"/>
              </w:rPr>
              <w:t>IS 13.1</w:t>
            </w:r>
          </w:p>
        </w:tc>
        <w:tc>
          <w:tcPr>
            <w:tcW w:w="8295" w:type="dxa"/>
            <w:gridSpan w:val="2"/>
            <w:tcBorders>
              <w:top w:val="single" w:sz="6" w:space="0" w:color="000000"/>
              <w:left w:val="single" w:sz="6" w:space="0" w:color="000000"/>
              <w:bottom w:val="single" w:sz="6" w:space="0" w:color="000000"/>
              <w:right w:val="single" w:sz="6" w:space="0" w:color="000000"/>
            </w:tcBorders>
          </w:tcPr>
          <w:p w14:paraId="790DD0A8" w14:textId="3E4B5564" w:rsidR="00343E4E" w:rsidRPr="00805104" w:rsidRDefault="00343E4E" w:rsidP="00626173">
            <w:pPr>
              <w:tabs>
                <w:tab w:val="right" w:pos="7254"/>
              </w:tabs>
              <w:suppressAutoHyphens/>
              <w:spacing w:before="120" w:after="120"/>
              <w:rPr>
                <w:color w:val="000000" w:themeColor="text1"/>
                <w:szCs w:val="24"/>
              </w:rPr>
            </w:pPr>
            <w:r w:rsidRPr="00805104">
              <w:rPr>
                <w:color w:val="000000" w:themeColor="text1"/>
                <w:szCs w:val="24"/>
              </w:rPr>
              <w:t xml:space="preserve">Les variantes </w:t>
            </w:r>
            <w:r w:rsidRPr="00805104">
              <w:rPr>
                <w:b/>
                <w:i/>
                <w:color w:val="000000" w:themeColor="text1"/>
                <w:szCs w:val="24"/>
              </w:rPr>
              <w:t>ne sont pas</w:t>
            </w:r>
            <w:r w:rsidR="00177910" w:rsidRPr="00805104">
              <w:rPr>
                <w:b/>
                <w:i/>
                <w:color w:val="000000" w:themeColor="text1"/>
                <w:szCs w:val="24"/>
              </w:rPr>
              <w:t xml:space="preserve"> </w:t>
            </w:r>
            <w:r w:rsidRPr="00805104">
              <w:rPr>
                <w:color w:val="000000" w:themeColor="text1"/>
                <w:szCs w:val="24"/>
              </w:rPr>
              <w:t>autorisées.</w:t>
            </w:r>
          </w:p>
        </w:tc>
      </w:tr>
      <w:tr w:rsidR="00805104" w:rsidRPr="00805104" w14:paraId="09FE7033" w14:textId="77777777" w:rsidTr="00966D36">
        <w:trPr>
          <w:trHeight w:val="411"/>
        </w:trPr>
        <w:tc>
          <w:tcPr>
            <w:tcW w:w="1620" w:type="dxa"/>
            <w:gridSpan w:val="3"/>
            <w:tcBorders>
              <w:top w:val="single" w:sz="6" w:space="0" w:color="000000"/>
              <w:left w:val="single" w:sz="6" w:space="0" w:color="000000"/>
              <w:bottom w:val="single" w:sz="6" w:space="0" w:color="000000"/>
              <w:right w:val="single" w:sz="6" w:space="0" w:color="000000"/>
            </w:tcBorders>
          </w:tcPr>
          <w:p w14:paraId="1104CFBC" w14:textId="77777777" w:rsidR="00343E4E" w:rsidRPr="00805104" w:rsidRDefault="00343E4E" w:rsidP="00857A05">
            <w:pPr>
              <w:tabs>
                <w:tab w:val="right" w:pos="7434"/>
              </w:tabs>
              <w:suppressAutoHyphens/>
              <w:spacing w:before="60" w:after="60"/>
              <w:rPr>
                <w:b/>
                <w:color w:val="000000" w:themeColor="text1"/>
                <w:szCs w:val="24"/>
              </w:rPr>
            </w:pPr>
            <w:r w:rsidRPr="00805104">
              <w:rPr>
                <w:b/>
                <w:color w:val="000000" w:themeColor="text1"/>
                <w:szCs w:val="24"/>
              </w:rPr>
              <w:t>IS 13.2</w:t>
            </w:r>
          </w:p>
        </w:tc>
        <w:tc>
          <w:tcPr>
            <w:tcW w:w="8295" w:type="dxa"/>
            <w:gridSpan w:val="2"/>
            <w:tcBorders>
              <w:top w:val="single" w:sz="6" w:space="0" w:color="000000"/>
              <w:left w:val="single" w:sz="6" w:space="0" w:color="000000"/>
              <w:bottom w:val="single" w:sz="6" w:space="0" w:color="000000"/>
              <w:right w:val="single" w:sz="6" w:space="0" w:color="000000"/>
            </w:tcBorders>
          </w:tcPr>
          <w:p w14:paraId="1338E101" w14:textId="77777777" w:rsidR="00343E4E" w:rsidRPr="00805104" w:rsidRDefault="00343E4E" w:rsidP="00857A05">
            <w:pPr>
              <w:suppressAutoHyphens/>
              <w:spacing w:before="60" w:after="60"/>
              <w:ind w:left="0" w:firstLine="0"/>
              <w:rPr>
                <w:i/>
                <w:color w:val="000000" w:themeColor="text1"/>
                <w:szCs w:val="24"/>
              </w:rPr>
            </w:pPr>
            <w:r w:rsidRPr="00805104">
              <w:rPr>
                <w:color w:val="000000" w:themeColor="text1"/>
                <w:szCs w:val="24"/>
              </w:rPr>
              <w:t>Des délais d’exécution des travaux différents de celui mentionné</w:t>
            </w:r>
            <w:r w:rsidR="00626173" w:rsidRPr="00805104">
              <w:rPr>
                <w:color w:val="000000" w:themeColor="text1"/>
                <w:szCs w:val="24"/>
              </w:rPr>
              <w:t xml:space="preserve"> </w:t>
            </w:r>
            <w:r w:rsidRPr="00805104">
              <w:rPr>
                <w:b/>
                <w:i/>
                <w:color w:val="000000" w:themeColor="text1"/>
                <w:szCs w:val="24"/>
              </w:rPr>
              <w:t>ne sont pa</w:t>
            </w:r>
            <w:r w:rsidR="00626173" w:rsidRPr="00805104">
              <w:rPr>
                <w:b/>
                <w:i/>
                <w:color w:val="000000" w:themeColor="text1"/>
                <w:szCs w:val="24"/>
              </w:rPr>
              <w:t>s</w:t>
            </w:r>
            <w:r w:rsidRPr="00805104">
              <w:rPr>
                <w:color w:val="000000" w:themeColor="text1"/>
                <w:szCs w:val="24"/>
              </w:rPr>
              <w:t xml:space="preserve"> autorisés</w:t>
            </w:r>
            <w:r w:rsidRPr="00805104">
              <w:rPr>
                <w:i/>
                <w:color w:val="000000" w:themeColor="text1"/>
                <w:szCs w:val="24"/>
              </w:rPr>
              <w:t>.</w:t>
            </w:r>
          </w:p>
          <w:p w14:paraId="648629CC" w14:textId="34A176F6" w:rsidR="00005A8B" w:rsidRPr="00805104" w:rsidRDefault="00005A8B" w:rsidP="00857A05">
            <w:pPr>
              <w:suppressAutoHyphens/>
              <w:spacing w:before="60" w:after="60"/>
              <w:ind w:left="0" w:firstLine="0"/>
              <w:rPr>
                <w:b/>
                <w:bCs/>
                <w:color w:val="000000" w:themeColor="text1"/>
                <w:szCs w:val="24"/>
              </w:rPr>
            </w:pPr>
            <w:r w:rsidRPr="00805104">
              <w:rPr>
                <w:b/>
                <w:bCs/>
                <w:color w:val="000000" w:themeColor="text1"/>
                <w:szCs w:val="24"/>
              </w:rPr>
              <w:t>Le délai d’exécution des travaux est de 04 mois à compter de la date de notification de l’Ordre de service de démarrage.</w:t>
            </w:r>
          </w:p>
        </w:tc>
      </w:tr>
      <w:tr w:rsidR="00805104" w:rsidRPr="00805104" w14:paraId="4000F571" w14:textId="77777777" w:rsidTr="00966D36">
        <w:trPr>
          <w:trHeight w:val="392"/>
        </w:trPr>
        <w:tc>
          <w:tcPr>
            <w:tcW w:w="1620" w:type="dxa"/>
            <w:gridSpan w:val="3"/>
            <w:tcBorders>
              <w:top w:val="single" w:sz="6" w:space="0" w:color="000000"/>
              <w:left w:val="single" w:sz="6" w:space="0" w:color="000000"/>
              <w:bottom w:val="single" w:sz="6" w:space="0" w:color="000000"/>
              <w:right w:val="single" w:sz="6" w:space="0" w:color="000000"/>
            </w:tcBorders>
          </w:tcPr>
          <w:p w14:paraId="0123017D" w14:textId="77777777" w:rsidR="00343E4E" w:rsidRPr="00805104" w:rsidRDefault="00343E4E" w:rsidP="00857A05">
            <w:pPr>
              <w:tabs>
                <w:tab w:val="right" w:pos="7434"/>
              </w:tabs>
              <w:suppressAutoHyphens/>
              <w:spacing w:before="60" w:after="60"/>
              <w:rPr>
                <w:b/>
                <w:color w:val="000000" w:themeColor="text1"/>
                <w:szCs w:val="24"/>
              </w:rPr>
            </w:pPr>
            <w:r w:rsidRPr="00805104">
              <w:rPr>
                <w:b/>
                <w:color w:val="000000" w:themeColor="text1"/>
                <w:szCs w:val="24"/>
              </w:rPr>
              <w:t>IS 13.4</w:t>
            </w:r>
          </w:p>
        </w:tc>
        <w:tc>
          <w:tcPr>
            <w:tcW w:w="8295" w:type="dxa"/>
            <w:gridSpan w:val="2"/>
            <w:tcBorders>
              <w:top w:val="single" w:sz="6" w:space="0" w:color="000000"/>
              <w:left w:val="single" w:sz="6" w:space="0" w:color="000000"/>
              <w:bottom w:val="single" w:sz="6" w:space="0" w:color="000000"/>
              <w:right w:val="single" w:sz="6" w:space="0" w:color="000000"/>
            </w:tcBorders>
          </w:tcPr>
          <w:p w14:paraId="1B0F962D" w14:textId="789A18F9" w:rsidR="00626173" w:rsidRPr="00805104" w:rsidRDefault="00343E4E" w:rsidP="00626173">
            <w:pPr>
              <w:spacing w:before="160" w:after="160"/>
              <w:ind w:left="0" w:firstLine="0"/>
              <w:rPr>
                <w:color w:val="000000" w:themeColor="text1"/>
              </w:rPr>
            </w:pPr>
            <w:r w:rsidRPr="00805104">
              <w:rPr>
                <w:color w:val="000000" w:themeColor="text1"/>
              </w:rPr>
              <w:t xml:space="preserve">Les variantes techniques spécifiées ci-dessous </w:t>
            </w:r>
            <w:r w:rsidRPr="00805104">
              <w:rPr>
                <w:i/>
                <w:iCs/>
                <w:color w:val="000000" w:themeColor="text1"/>
              </w:rPr>
              <w:t xml:space="preserve">ne sont </w:t>
            </w:r>
            <w:r w:rsidR="00626173" w:rsidRPr="00805104">
              <w:rPr>
                <w:i/>
                <w:iCs/>
                <w:color w:val="000000" w:themeColor="text1"/>
              </w:rPr>
              <w:t xml:space="preserve">pas </w:t>
            </w:r>
            <w:r w:rsidR="00626173" w:rsidRPr="00805104">
              <w:rPr>
                <w:color w:val="000000" w:themeColor="text1"/>
              </w:rPr>
              <w:t>autorisés</w:t>
            </w:r>
            <w:r w:rsidRPr="00805104">
              <w:rPr>
                <w:i/>
                <w:color w:val="000000" w:themeColor="text1"/>
              </w:rPr>
              <w:t xml:space="preserve"> </w:t>
            </w:r>
            <w:r w:rsidRPr="00805104">
              <w:rPr>
                <w:color w:val="000000" w:themeColor="text1"/>
              </w:rPr>
              <w:t xml:space="preserve">autorisées </w:t>
            </w:r>
          </w:p>
        </w:tc>
      </w:tr>
      <w:tr w:rsidR="00805104" w:rsidRPr="00805104" w14:paraId="57D341ED"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FD4D99F" w14:textId="77777777" w:rsidR="00343E4E" w:rsidRPr="00805104" w:rsidRDefault="00343E4E" w:rsidP="00857A05">
            <w:pPr>
              <w:tabs>
                <w:tab w:val="right" w:pos="7434"/>
              </w:tabs>
              <w:suppressAutoHyphens/>
              <w:spacing w:before="60" w:after="60"/>
              <w:rPr>
                <w:b/>
                <w:color w:val="000000" w:themeColor="text1"/>
                <w:szCs w:val="24"/>
              </w:rPr>
            </w:pPr>
            <w:r w:rsidRPr="00805104">
              <w:rPr>
                <w:b/>
                <w:color w:val="000000" w:themeColor="text1"/>
                <w:szCs w:val="24"/>
              </w:rPr>
              <w:t>IS 14.5</w:t>
            </w:r>
          </w:p>
        </w:tc>
        <w:tc>
          <w:tcPr>
            <w:tcW w:w="8295" w:type="dxa"/>
            <w:gridSpan w:val="2"/>
            <w:tcBorders>
              <w:top w:val="single" w:sz="6" w:space="0" w:color="000000"/>
              <w:left w:val="single" w:sz="6" w:space="0" w:color="000000"/>
              <w:bottom w:val="single" w:sz="6" w:space="0" w:color="000000"/>
              <w:right w:val="single" w:sz="6" w:space="0" w:color="000000"/>
            </w:tcBorders>
          </w:tcPr>
          <w:p w14:paraId="23ADA658" w14:textId="6D3371B2" w:rsidR="00343E4E" w:rsidRPr="00805104" w:rsidRDefault="00343E4E" w:rsidP="00C0197C">
            <w:pPr>
              <w:tabs>
                <w:tab w:val="right" w:pos="7254"/>
              </w:tabs>
              <w:suppressAutoHyphens/>
              <w:spacing w:before="60" w:after="60"/>
              <w:ind w:left="0" w:firstLine="0"/>
              <w:rPr>
                <w:color w:val="000000" w:themeColor="text1"/>
              </w:rPr>
            </w:pPr>
            <w:r w:rsidRPr="00805104">
              <w:rPr>
                <w:color w:val="000000" w:themeColor="text1"/>
              </w:rPr>
              <w:t xml:space="preserve">Les prix proposés par le Soumissionnaire </w:t>
            </w:r>
            <w:r w:rsidRPr="00805104">
              <w:rPr>
                <w:b/>
                <w:bCs/>
                <w:i/>
                <w:iCs/>
                <w:color w:val="000000" w:themeColor="text1"/>
              </w:rPr>
              <w:t xml:space="preserve">ne seront pas </w:t>
            </w:r>
            <w:r w:rsidRPr="00805104">
              <w:rPr>
                <w:bCs/>
                <w:iCs/>
                <w:color w:val="000000" w:themeColor="text1"/>
              </w:rPr>
              <w:t>sujets à des révisions durant l’exécution du marché</w:t>
            </w:r>
            <w:r w:rsidRPr="00805104">
              <w:rPr>
                <w:color w:val="000000" w:themeColor="text1"/>
              </w:rPr>
              <w:t xml:space="preserve">. </w:t>
            </w:r>
          </w:p>
        </w:tc>
      </w:tr>
      <w:tr w:rsidR="00805104" w:rsidRPr="00805104" w14:paraId="4D58D8D8"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5E9517A2" w14:textId="77777777" w:rsidR="00343E4E" w:rsidRPr="00805104" w:rsidRDefault="00343E4E" w:rsidP="00C6733B">
            <w:pPr>
              <w:tabs>
                <w:tab w:val="right" w:pos="7434"/>
              </w:tabs>
              <w:suppressAutoHyphens/>
              <w:spacing w:before="60" w:after="60"/>
              <w:jc w:val="left"/>
              <w:rPr>
                <w:b/>
                <w:color w:val="000000" w:themeColor="text1"/>
                <w:szCs w:val="24"/>
              </w:rPr>
            </w:pPr>
            <w:r w:rsidRPr="00805104">
              <w:rPr>
                <w:b/>
                <w:color w:val="000000" w:themeColor="text1"/>
                <w:szCs w:val="24"/>
              </w:rPr>
              <w:t>IS 15.1</w:t>
            </w:r>
          </w:p>
        </w:tc>
        <w:tc>
          <w:tcPr>
            <w:tcW w:w="8295" w:type="dxa"/>
            <w:gridSpan w:val="2"/>
            <w:tcBorders>
              <w:top w:val="single" w:sz="6" w:space="0" w:color="000000"/>
              <w:left w:val="single" w:sz="6" w:space="0" w:color="000000"/>
              <w:bottom w:val="single" w:sz="6" w:space="0" w:color="000000"/>
              <w:right w:val="single" w:sz="6" w:space="0" w:color="000000"/>
            </w:tcBorders>
          </w:tcPr>
          <w:p w14:paraId="36690FB4" w14:textId="77777777" w:rsidR="00D4094A" w:rsidRPr="00805104" w:rsidRDefault="00D4094A" w:rsidP="0065517E">
            <w:pPr>
              <w:spacing w:after="0"/>
              <w:ind w:left="0" w:right="-72" w:firstLine="0"/>
              <w:jc w:val="left"/>
              <w:rPr>
                <w:color w:val="000000" w:themeColor="text1"/>
                <w:szCs w:val="24"/>
              </w:rPr>
            </w:pPr>
            <w:r w:rsidRPr="00805104">
              <w:rPr>
                <w:color w:val="000000" w:themeColor="text1"/>
                <w:szCs w:val="24"/>
              </w:rPr>
              <w:t xml:space="preserve">Les monnaies de l’offre et les monnaies de règlement seront les suivantes : </w:t>
            </w:r>
          </w:p>
          <w:p w14:paraId="778C4D32" w14:textId="5748C073" w:rsidR="00D4094A" w:rsidRPr="00805104" w:rsidRDefault="003374A4" w:rsidP="00D4094A">
            <w:pPr>
              <w:tabs>
                <w:tab w:val="left" w:pos="540"/>
              </w:tabs>
              <w:spacing w:after="0"/>
              <w:ind w:left="-36" w:right="-72" w:firstLine="0"/>
              <w:jc w:val="left"/>
              <w:rPr>
                <w:color w:val="000000" w:themeColor="text1"/>
                <w:szCs w:val="24"/>
              </w:rPr>
            </w:pPr>
            <w:r w:rsidRPr="00805104">
              <w:rPr>
                <w:b/>
                <w:color w:val="000000" w:themeColor="text1"/>
                <w:szCs w:val="24"/>
              </w:rPr>
              <w:t>Le</w:t>
            </w:r>
            <w:r w:rsidR="00D4094A" w:rsidRPr="00805104">
              <w:rPr>
                <w:b/>
                <w:color w:val="000000" w:themeColor="text1"/>
                <w:szCs w:val="24"/>
              </w:rPr>
              <w:t xml:space="preserve"> Soumissionnaire est requis de libeller ses prix entièrement en monnaie nationale</w:t>
            </w:r>
            <w:r w:rsidRPr="00805104">
              <w:rPr>
                <w:b/>
                <w:color w:val="000000" w:themeColor="text1"/>
                <w:szCs w:val="24"/>
              </w:rPr>
              <w:t xml:space="preserve"> </w:t>
            </w:r>
            <w:r w:rsidR="00D4094A" w:rsidRPr="00805104">
              <w:rPr>
                <w:b/>
                <w:color w:val="000000" w:themeColor="text1"/>
                <w:szCs w:val="24"/>
              </w:rPr>
              <w:t>:</w:t>
            </w:r>
          </w:p>
          <w:p w14:paraId="5C7A6B14" w14:textId="61011C70" w:rsidR="00D4094A" w:rsidRPr="00805104" w:rsidRDefault="00D4094A" w:rsidP="003374A4">
            <w:pPr>
              <w:tabs>
                <w:tab w:val="left" w:pos="528"/>
              </w:tabs>
              <w:spacing w:after="0"/>
              <w:ind w:left="528" w:right="-72" w:hanging="567"/>
              <w:rPr>
                <w:color w:val="000000" w:themeColor="text1"/>
                <w:szCs w:val="24"/>
              </w:rPr>
            </w:pPr>
            <w:r w:rsidRPr="00805104">
              <w:rPr>
                <w:color w:val="000000" w:themeColor="text1"/>
                <w:szCs w:val="24"/>
              </w:rPr>
              <w:t>(a)</w:t>
            </w:r>
            <w:r w:rsidR="003374A4" w:rsidRPr="00805104">
              <w:rPr>
                <w:color w:val="000000" w:themeColor="text1"/>
                <w:szCs w:val="24"/>
              </w:rPr>
              <w:t xml:space="preserve">   </w:t>
            </w:r>
            <w:r w:rsidRPr="00805104">
              <w:rPr>
                <w:color w:val="000000" w:themeColor="text1"/>
                <w:szCs w:val="24"/>
              </w:rPr>
              <w:t xml:space="preserve">les prix seront entièrement libellés en Francs CFA XAF et dénommée « Monnaie nationale » ci-après et dans le CCAG. Le Soumissionnaire qui compte engager des dépenses dans d’autres monnaies pour la réalisation des Travaux, dénommées « Monnaies étrangères » ci-après et dans le Marché indiquera en </w:t>
            </w:r>
            <w:r w:rsidRPr="00805104">
              <w:rPr>
                <w:color w:val="000000" w:themeColor="text1"/>
                <w:szCs w:val="24"/>
              </w:rPr>
              <w:lastRenderedPageBreak/>
              <w:t xml:space="preserve">annexe à la Soumission le ou les pourcentages du Montant de l’Offre (les Sommes à valoir ayant été exclues) nécessaires pour couvrir ses besoins en Monnaies étrangères, sans excéder un maximum de trois Monnaies étrangères ; et </w:t>
            </w:r>
          </w:p>
          <w:p w14:paraId="25446EBC" w14:textId="421CB520" w:rsidR="00343E4E" w:rsidRPr="00805104" w:rsidRDefault="00D4094A" w:rsidP="003374A4">
            <w:pPr>
              <w:tabs>
                <w:tab w:val="left" w:pos="528"/>
              </w:tabs>
              <w:spacing w:after="0"/>
              <w:ind w:left="528" w:right="-72" w:hanging="567"/>
              <w:rPr>
                <w:color w:val="000000" w:themeColor="text1"/>
                <w:szCs w:val="24"/>
              </w:rPr>
            </w:pPr>
            <w:r w:rsidRPr="00805104">
              <w:rPr>
                <w:color w:val="000000" w:themeColor="text1"/>
                <w:szCs w:val="24"/>
              </w:rPr>
              <w:t>(b)</w:t>
            </w:r>
            <w:r w:rsidR="003374A4" w:rsidRPr="00805104">
              <w:rPr>
                <w:color w:val="000000" w:themeColor="text1"/>
                <w:szCs w:val="24"/>
              </w:rPr>
              <w:t xml:space="preserve">      </w:t>
            </w:r>
            <w:r w:rsidRPr="00805104">
              <w:rPr>
                <w:color w:val="000000" w:themeColor="text1"/>
                <w:szCs w:val="24"/>
              </w:rPr>
              <w:t>les taux de change utilisés par le Soumissionnaire pour convertir son Offre en Monnaie nationale et les pourcentages mentionnés au point (a) de cet article seront spécifiés par le Soumissionnaire en annexe à la Soumission. Ils seront appliqués pour tout paiement effectué au titre du Marché, afin que le risque de change ne soit pas supporté par le Soumissionnaire retenu.</w:t>
            </w:r>
          </w:p>
        </w:tc>
      </w:tr>
      <w:tr w:rsidR="00805104" w:rsidRPr="00805104" w14:paraId="4156F0C8"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6483B94C"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18.1</w:t>
            </w:r>
          </w:p>
        </w:tc>
        <w:tc>
          <w:tcPr>
            <w:tcW w:w="8295" w:type="dxa"/>
            <w:gridSpan w:val="2"/>
            <w:tcBorders>
              <w:top w:val="single" w:sz="6" w:space="0" w:color="000000"/>
              <w:left w:val="single" w:sz="6" w:space="0" w:color="000000"/>
              <w:bottom w:val="single" w:sz="6" w:space="0" w:color="000000"/>
              <w:right w:val="single" w:sz="6" w:space="0" w:color="000000"/>
            </w:tcBorders>
          </w:tcPr>
          <w:p w14:paraId="2C6888DA" w14:textId="63680CE0" w:rsidR="00343E4E" w:rsidRPr="00805104" w:rsidRDefault="005533F5" w:rsidP="006D00A4">
            <w:pPr>
              <w:pStyle w:val="i"/>
              <w:tabs>
                <w:tab w:val="right" w:pos="7254"/>
              </w:tabs>
              <w:suppressAutoHyphens/>
              <w:spacing w:before="60" w:after="60"/>
              <w:ind w:left="0" w:firstLine="0"/>
              <w:rPr>
                <w:rFonts w:ascii="Times New Roman" w:hAnsi="Times New Roman"/>
                <w:color w:val="000000" w:themeColor="text1"/>
                <w:szCs w:val="24"/>
                <w:lang w:val="fr-FR"/>
              </w:rPr>
            </w:pPr>
            <w:r w:rsidRPr="00805104">
              <w:rPr>
                <w:rFonts w:ascii="Times New Roman" w:hAnsi="Times New Roman"/>
                <w:color w:val="000000" w:themeColor="text1"/>
                <w:szCs w:val="24"/>
                <w:lang w:val="fr-FR"/>
              </w:rPr>
              <w:t xml:space="preserve">La Période de validité de l’offre sera de </w:t>
            </w:r>
            <w:r w:rsidRPr="00805104">
              <w:rPr>
                <w:rFonts w:ascii="Times New Roman" w:hAnsi="Times New Roman"/>
                <w:b/>
                <w:bCs/>
                <w:color w:val="000000" w:themeColor="text1"/>
                <w:szCs w:val="24"/>
                <w:lang w:val="fr-FR"/>
              </w:rPr>
              <w:t>Cent vingt (120) jours calendaires</w:t>
            </w:r>
            <w:r w:rsidRPr="00805104">
              <w:rPr>
                <w:rFonts w:ascii="Times New Roman" w:hAnsi="Times New Roman"/>
                <w:bCs/>
                <w:color w:val="000000" w:themeColor="text1"/>
                <w:szCs w:val="24"/>
                <w:lang w:val="fr-FR"/>
              </w:rPr>
              <w:t xml:space="preserve"> à compter de la date limite de remise des offres.</w:t>
            </w:r>
          </w:p>
        </w:tc>
      </w:tr>
      <w:tr w:rsidR="00805104" w:rsidRPr="00805104" w14:paraId="3AB4827F"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3F5FFD7A"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18.3 (a)</w:t>
            </w:r>
          </w:p>
        </w:tc>
        <w:tc>
          <w:tcPr>
            <w:tcW w:w="8295" w:type="dxa"/>
            <w:gridSpan w:val="2"/>
            <w:tcBorders>
              <w:top w:val="single" w:sz="6" w:space="0" w:color="000000"/>
              <w:left w:val="single" w:sz="6" w:space="0" w:color="000000"/>
              <w:bottom w:val="single" w:sz="6" w:space="0" w:color="000000"/>
              <w:right w:val="single" w:sz="6" w:space="0" w:color="000000"/>
            </w:tcBorders>
          </w:tcPr>
          <w:p w14:paraId="75618EE9" w14:textId="4C35ABE9" w:rsidR="00343E4E" w:rsidRPr="00805104" w:rsidRDefault="00D4094A" w:rsidP="00FF17A6">
            <w:pPr>
              <w:tabs>
                <w:tab w:val="right" w:pos="7254"/>
              </w:tabs>
              <w:suppressAutoHyphens/>
              <w:spacing w:before="60" w:after="60"/>
              <w:ind w:left="0" w:firstLine="0"/>
              <w:rPr>
                <w:b/>
                <w:color w:val="000000" w:themeColor="text1"/>
                <w:szCs w:val="24"/>
              </w:rPr>
            </w:pPr>
            <w:r w:rsidRPr="00805104">
              <w:rPr>
                <w:color w:val="000000" w:themeColor="text1"/>
                <w:szCs w:val="24"/>
              </w:rPr>
              <w:t>NA</w:t>
            </w:r>
          </w:p>
        </w:tc>
      </w:tr>
      <w:tr w:rsidR="00805104" w:rsidRPr="00805104" w14:paraId="7A6F52AB"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39FF13BC"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19.1</w:t>
            </w:r>
          </w:p>
        </w:tc>
        <w:tc>
          <w:tcPr>
            <w:tcW w:w="8295" w:type="dxa"/>
            <w:gridSpan w:val="2"/>
            <w:tcBorders>
              <w:top w:val="single" w:sz="6" w:space="0" w:color="000000"/>
              <w:left w:val="single" w:sz="6" w:space="0" w:color="000000"/>
              <w:bottom w:val="single" w:sz="6" w:space="0" w:color="000000"/>
              <w:right w:val="single" w:sz="6" w:space="0" w:color="000000"/>
            </w:tcBorders>
          </w:tcPr>
          <w:p w14:paraId="4E912081" w14:textId="1B85E4C4" w:rsidR="0065517E" w:rsidRPr="00805104" w:rsidRDefault="00343E4E" w:rsidP="0065517E">
            <w:pPr>
              <w:pStyle w:val="i"/>
              <w:tabs>
                <w:tab w:val="right" w:pos="7254"/>
              </w:tabs>
              <w:suppressAutoHyphens/>
              <w:spacing w:before="60" w:after="60"/>
              <w:ind w:left="0" w:firstLine="0"/>
              <w:rPr>
                <w:rFonts w:ascii="Times New Roman" w:hAnsi="Times New Roman"/>
                <w:color w:val="000000" w:themeColor="text1"/>
                <w:szCs w:val="24"/>
                <w:lang w:val="fr-FR"/>
              </w:rPr>
            </w:pPr>
            <w:r w:rsidRPr="00805104">
              <w:rPr>
                <w:rFonts w:ascii="Times New Roman" w:hAnsi="Times New Roman"/>
                <w:color w:val="000000" w:themeColor="text1"/>
                <w:szCs w:val="24"/>
                <w:lang w:val="fr-FR"/>
              </w:rPr>
              <w:t xml:space="preserve">Une Garantie de soumission est requise. </w:t>
            </w:r>
            <w:r w:rsidR="00307295" w:rsidRPr="00805104">
              <w:rPr>
                <w:rFonts w:asciiTheme="majorBidi" w:hAnsiTheme="majorBidi" w:cstheme="majorBidi"/>
                <w:color w:val="000000" w:themeColor="text1"/>
              </w:rPr>
              <w:t xml:space="preserve">Une déclaration de garantie de soumission </w:t>
            </w:r>
            <w:r w:rsidR="00307295" w:rsidRPr="00805104">
              <w:rPr>
                <w:rFonts w:asciiTheme="majorBidi" w:hAnsiTheme="majorBidi" w:cstheme="majorBidi"/>
                <w:b/>
                <w:bCs/>
                <w:i/>
                <w:color w:val="000000" w:themeColor="text1"/>
              </w:rPr>
              <w:t>n’est pas</w:t>
            </w:r>
            <w:r w:rsidR="00307295" w:rsidRPr="00805104">
              <w:rPr>
                <w:rFonts w:asciiTheme="majorBidi" w:hAnsiTheme="majorBidi" w:cstheme="majorBidi"/>
                <w:color w:val="000000" w:themeColor="text1"/>
              </w:rPr>
              <w:t xml:space="preserve"> requise</w:t>
            </w:r>
            <w:r w:rsidR="00307295" w:rsidRPr="00805104">
              <w:rPr>
                <w:rFonts w:asciiTheme="majorBidi" w:hAnsiTheme="majorBidi" w:cstheme="majorBidi"/>
                <w:color w:val="000000" w:themeColor="text1"/>
                <w:sz w:val="16"/>
                <w:szCs w:val="16"/>
              </w:rPr>
              <w:t>.</w:t>
            </w:r>
          </w:p>
          <w:p w14:paraId="490FB3BE" w14:textId="1D6B2F17" w:rsidR="003133DC" w:rsidRPr="00805104" w:rsidRDefault="00343E4E" w:rsidP="0065517E">
            <w:pPr>
              <w:pStyle w:val="i"/>
              <w:tabs>
                <w:tab w:val="right" w:pos="7254"/>
              </w:tabs>
              <w:suppressAutoHyphens/>
              <w:spacing w:before="60" w:after="60"/>
              <w:ind w:left="0" w:firstLine="0"/>
              <w:rPr>
                <w:rFonts w:ascii="Times New Roman" w:hAnsi="Times New Roman"/>
                <w:color w:val="000000" w:themeColor="text1"/>
                <w:szCs w:val="24"/>
                <w:lang w:val="fr-FR"/>
              </w:rPr>
            </w:pPr>
            <w:r w:rsidRPr="00805104">
              <w:rPr>
                <w:rFonts w:ascii="Times New Roman" w:hAnsi="Times New Roman"/>
                <w:color w:val="000000" w:themeColor="text1"/>
                <w:szCs w:val="24"/>
                <w:lang w:val="fr-FR"/>
              </w:rPr>
              <w:t xml:space="preserve">Le montant de la garantie de l’offre est : </w:t>
            </w:r>
            <w:r w:rsidR="00307295" w:rsidRPr="00805104">
              <w:rPr>
                <w:rFonts w:ascii="Times New Roman" w:hAnsi="Times New Roman"/>
                <w:b/>
                <w:bCs/>
                <w:color w:val="000000" w:themeColor="text1"/>
                <w:szCs w:val="24"/>
                <w:lang w:val="fr-FR"/>
              </w:rPr>
              <w:t>quatorze</w:t>
            </w:r>
            <w:r w:rsidR="00D4094A" w:rsidRPr="00805104">
              <w:rPr>
                <w:rFonts w:ascii="Times New Roman" w:hAnsi="Times New Roman"/>
                <w:b/>
                <w:bCs/>
                <w:color w:val="000000" w:themeColor="text1"/>
                <w:szCs w:val="24"/>
                <w:lang w:val="fr-FR"/>
              </w:rPr>
              <w:t xml:space="preserve"> millions (1</w:t>
            </w:r>
            <w:r w:rsidR="00307295" w:rsidRPr="00805104">
              <w:rPr>
                <w:rFonts w:ascii="Times New Roman" w:hAnsi="Times New Roman"/>
                <w:b/>
                <w:bCs/>
                <w:color w:val="000000" w:themeColor="text1"/>
                <w:szCs w:val="24"/>
                <w:lang w:val="fr-FR"/>
              </w:rPr>
              <w:t>4</w:t>
            </w:r>
            <w:r w:rsidR="00D4094A" w:rsidRPr="00805104">
              <w:rPr>
                <w:rFonts w:ascii="Times New Roman" w:hAnsi="Times New Roman"/>
                <w:b/>
                <w:bCs/>
                <w:color w:val="000000" w:themeColor="text1"/>
                <w:szCs w:val="24"/>
                <w:lang w:val="fr-FR"/>
              </w:rPr>
              <w:t xml:space="preserve"> </w:t>
            </w:r>
            <w:r w:rsidR="001536E3" w:rsidRPr="00805104">
              <w:rPr>
                <w:rFonts w:ascii="Times New Roman" w:hAnsi="Times New Roman"/>
                <w:b/>
                <w:bCs/>
                <w:color w:val="000000" w:themeColor="text1"/>
                <w:szCs w:val="24"/>
                <w:lang w:val="fr-FR"/>
              </w:rPr>
              <w:t>0</w:t>
            </w:r>
            <w:r w:rsidR="00307295" w:rsidRPr="00805104">
              <w:rPr>
                <w:rFonts w:ascii="Times New Roman" w:hAnsi="Times New Roman"/>
                <w:b/>
                <w:bCs/>
                <w:color w:val="000000" w:themeColor="text1"/>
                <w:szCs w:val="24"/>
                <w:lang w:val="fr-FR"/>
              </w:rPr>
              <w:t>00</w:t>
            </w:r>
            <w:r w:rsidR="00D4094A" w:rsidRPr="00805104">
              <w:rPr>
                <w:rFonts w:ascii="Times New Roman" w:hAnsi="Times New Roman"/>
                <w:b/>
                <w:bCs/>
                <w:color w:val="000000" w:themeColor="text1"/>
                <w:szCs w:val="24"/>
                <w:lang w:val="fr-FR"/>
              </w:rPr>
              <w:t xml:space="preserve"> </w:t>
            </w:r>
            <w:r w:rsidR="00307295" w:rsidRPr="00805104">
              <w:rPr>
                <w:rFonts w:ascii="Times New Roman" w:hAnsi="Times New Roman"/>
                <w:b/>
                <w:bCs/>
                <w:color w:val="000000" w:themeColor="text1"/>
                <w:szCs w:val="24"/>
                <w:lang w:val="fr-FR"/>
              </w:rPr>
              <w:t>000</w:t>
            </w:r>
            <w:r w:rsidR="00D4094A" w:rsidRPr="00805104">
              <w:rPr>
                <w:rFonts w:ascii="Times New Roman" w:hAnsi="Times New Roman"/>
                <w:b/>
                <w:bCs/>
                <w:color w:val="000000" w:themeColor="text1"/>
                <w:szCs w:val="24"/>
                <w:lang w:val="fr-FR"/>
              </w:rPr>
              <w:t>) Francs CFA</w:t>
            </w:r>
            <w:r w:rsidR="00D4094A" w:rsidRPr="00805104">
              <w:rPr>
                <w:rFonts w:ascii="Times New Roman" w:hAnsi="Times New Roman"/>
                <w:color w:val="000000" w:themeColor="text1"/>
                <w:szCs w:val="24"/>
                <w:lang w:val="fr-FR"/>
              </w:rPr>
              <w:t xml:space="preserve"> ou sa contre-valeur dans une monnaie internationale librement convertible.</w:t>
            </w:r>
          </w:p>
        </w:tc>
      </w:tr>
      <w:tr w:rsidR="00805104" w:rsidRPr="00805104" w14:paraId="0DE5FBFE"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1BC35160"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19.3(d)</w:t>
            </w:r>
          </w:p>
        </w:tc>
        <w:tc>
          <w:tcPr>
            <w:tcW w:w="8295" w:type="dxa"/>
            <w:gridSpan w:val="2"/>
            <w:tcBorders>
              <w:top w:val="single" w:sz="6" w:space="0" w:color="000000"/>
              <w:left w:val="single" w:sz="6" w:space="0" w:color="000000"/>
              <w:bottom w:val="single" w:sz="6" w:space="0" w:color="000000"/>
              <w:right w:val="single" w:sz="6" w:space="0" w:color="000000"/>
            </w:tcBorders>
          </w:tcPr>
          <w:p w14:paraId="24C0A77C" w14:textId="3B5F05A5" w:rsidR="00343E4E" w:rsidRPr="00805104" w:rsidRDefault="00343E4E" w:rsidP="00221647">
            <w:pPr>
              <w:tabs>
                <w:tab w:val="right" w:pos="7254"/>
              </w:tabs>
              <w:suppressAutoHyphens/>
              <w:spacing w:before="60" w:after="60"/>
              <w:ind w:left="0" w:firstLine="0"/>
              <w:rPr>
                <w:color w:val="000000" w:themeColor="text1"/>
                <w:szCs w:val="24"/>
              </w:rPr>
            </w:pPr>
            <w:r w:rsidRPr="00805104">
              <w:rPr>
                <w:color w:val="000000" w:themeColor="text1"/>
                <w:szCs w:val="24"/>
              </w:rPr>
              <w:t>Autres types de garanties acceptables :</w:t>
            </w:r>
            <w:r w:rsidR="00C36547" w:rsidRPr="00805104">
              <w:rPr>
                <w:color w:val="000000" w:themeColor="text1"/>
                <w:szCs w:val="24"/>
              </w:rPr>
              <w:t xml:space="preserve"> « NEANT »</w:t>
            </w:r>
          </w:p>
        </w:tc>
      </w:tr>
      <w:tr w:rsidR="00805104" w:rsidRPr="00805104" w14:paraId="2ECA19CC"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B00FEBD"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19.9</w:t>
            </w:r>
          </w:p>
        </w:tc>
        <w:tc>
          <w:tcPr>
            <w:tcW w:w="8295" w:type="dxa"/>
            <w:gridSpan w:val="2"/>
            <w:tcBorders>
              <w:top w:val="single" w:sz="6" w:space="0" w:color="000000"/>
              <w:left w:val="single" w:sz="6" w:space="0" w:color="000000"/>
              <w:bottom w:val="single" w:sz="6" w:space="0" w:color="000000"/>
              <w:right w:val="single" w:sz="6" w:space="0" w:color="000000"/>
            </w:tcBorders>
          </w:tcPr>
          <w:p w14:paraId="360D1422" w14:textId="07AD5F5E" w:rsidR="00343E4E" w:rsidRPr="00805104" w:rsidRDefault="0065517E" w:rsidP="00C6733B">
            <w:pPr>
              <w:tabs>
                <w:tab w:val="right" w:pos="7254"/>
              </w:tabs>
              <w:suppressAutoHyphens/>
              <w:spacing w:before="60" w:after="60"/>
              <w:ind w:left="0" w:firstLine="0"/>
              <w:rPr>
                <w:color w:val="000000" w:themeColor="text1"/>
                <w:szCs w:val="24"/>
              </w:rPr>
            </w:pPr>
            <w:r w:rsidRPr="00805104">
              <w:rPr>
                <w:b/>
                <w:i/>
                <w:color w:val="000000" w:themeColor="text1"/>
                <w:szCs w:val="24"/>
              </w:rPr>
              <w:t>Non applicable</w:t>
            </w:r>
          </w:p>
        </w:tc>
      </w:tr>
      <w:tr w:rsidR="00805104" w:rsidRPr="00805104" w14:paraId="03AE40B8" w14:textId="77777777" w:rsidTr="00966D36">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1A4C66E0"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20.1</w:t>
            </w:r>
          </w:p>
        </w:tc>
        <w:tc>
          <w:tcPr>
            <w:tcW w:w="8295" w:type="dxa"/>
            <w:gridSpan w:val="2"/>
            <w:tcBorders>
              <w:top w:val="single" w:sz="6" w:space="0" w:color="000000"/>
              <w:left w:val="single" w:sz="6" w:space="0" w:color="000000"/>
              <w:bottom w:val="single" w:sz="6" w:space="0" w:color="000000"/>
              <w:right w:val="single" w:sz="6" w:space="0" w:color="000000"/>
            </w:tcBorders>
            <w:shd w:val="clear" w:color="auto" w:fill="auto"/>
          </w:tcPr>
          <w:p w14:paraId="7F2616CB" w14:textId="77777777" w:rsidR="00E333EC" w:rsidRPr="00805104" w:rsidRDefault="00E333EC" w:rsidP="00E333EC">
            <w:pPr>
              <w:tabs>
                <w:tab w:val="right" w:pos="7254"/>
              </w:tabs>
              <w:suppressAutoHyphens/>
              <w:spacing w:before="60" w:after="60"/>
              <w:ind w:left="0" w:firstLine="0"/>
              <w:rPr>
                <w:color w:val="000000" w:themeColor="text1"/>
                <w:szCs w:val="24"/>
              </w:rPr>
            </w:pPr>
            <w:r w:rsidRPr="00805104">
              <w:rPr>
                <w:color w:val="000000" w:themeColor="text1"/>
                <w:szCs w:val="24"/>
              </w:rPr>
              <w:t xml:space="preserve">Les offres seront déposées par voie électronique sur la plate forme COLEPS. </w:t>
            </w:r>
          </w:p>
          <w:p w14:paraId="001368F5" w14:textId="73457290" w:rsidR="00343E4E" w:rsidRPr="00805104" w:rsidRDefault="00E333EC" w:rsidP="00E333EC">
            <w:pPr>
              <w:tabs>
                <w:tab w:val="right" w:pos="7254"/>
              </w:tabs>
              <w:suppressAutoHyphens/>
              <w:spacing w:before="60" w:after="60"/>
              <w:ind w:left="0" w:firstLine="0"/>
              <w:rPr>
                <w:color w:val="000000" w:themeColor="text1"/>
                <w:szCs w:val="24"/>
              </w:rPr>
            </w:pPr>
            <w:r w:rsidRPr="00805104">
              <w:rPr>
                <w:color w:val="000000" w:themeColor="text1"/>
                <w:szCs w:val="24"/>
              </w:rPr>
              <w:t>Une copie de sauvegarde de l’offre enregistrée sur clé USB ou CD/DVD devra être transmise sous pli scellé avec l’indication claire et lisible « copie de sauvegarde », en plus de la mention ci-dessus dans les délais impartis. Taille et format des fichiers.</w:t>
            </w:r>
          </w:p>
        </w:tc>
      </w:tr>
      <w:tr w:rsidR="00805104" w:rsidRPr="00805104" w14:paraId="5414B6F0"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EF591C9"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20.3</w:t>
            </w:r>
          </w:p>
        </w:tc>
        <w:tc>
          <w:tcPr>
            <w:tcW w:w="8295" w:type="dxa"/>
            <w:gridSpan w:val="2"/>
            <w:tcBorders>
              <w:top w:val="single" w:sz="6" w:space="0" w:color="000000"/>
              <w:left w:val="single" w:sz="6" w:space="0" w:color="000000"/>
              <w:bottom w:val="single" w:sz="6" w:space="0" w:color="000000"/>
              <w:right w:val="single" w:sz="6" w:space="0" w:color="000000"/>
            </w:tcBorders>
          </w:tcPr>
          <w:p w14:paraId="3DE6A355" w14:textId="36B6E79F" w:rsidR="00343E4E" w:rsidRPr="00805104" w:rsidRDefault="00343E4E" w:rsidP="00C6733B">
            <w:pPr>
              <w:tabs>
                <w:tab w:val="right" w:pos="7254"/>
              </w:tabs>
              <w:suppressAutoHyphens/>
              <w:spacing w:before="60" w:after="60"/>
              <w:ind w:left="0" w:firstLine="0"/>
              <w:rPr>
                <w:color w:val="000000" w:themeColor="text1"/>
                <w:szCs w:val="24"/>
              </w:rPr>
            </w:pPr>
            <w:r w:rsidRPr="00805104">
              <w:rPr>
                <w:color w:val="000000" w:themeColor="text1"/>
                <w:szCs w:val="24"/>
              </w:rPr>
              <w:t>La confirmation écrite de l’habilitation du signataire à engager le Soumissionnaire consistera en</w:t>
            </w:r>
            <w:r w:rsidR="003104D0" w:rsidRPr="00805104">
              <w:rPr>
                <w:color w:val="000000" w:themeColor="text1"/>
                <w:szCs w:val="24"/>
              </w:rPr>
              <w:t> :</w:t>
            </w:r>
            <w:r w:rsidR="003104D0" w:rsidRPr="00805104">
              <w:rPr>
                <w:color w:val="000000" w:themeColor="text1"/>
              </w:rPr>
              <w:t xml:space="preserve"> </w:t>
            </w:r>
            <w:r w:rsidR="003104D0" w:rsidRPr="00805104">
              <w:rPr>
                <w:b/>
                <w:bCs/>
                <w:color w:val="000000" w:themeColor="text1"/>
                <w:szCs w:val="24"/>
              </w:rPr>
              <w:t>un mandat, une procuration ou un pouvoir de signature dûment signé et délivré par l’autorité compétente.</w:t>
            </w:r>
          </w:p>
        </w:tc>
      </w:tr>
      <w:tr w:rsidR="00805104" w:rsidRPr="00805104" w14:paraId="56B52B94"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39BB04D5" w14:textId="77777777" w:rsidR="00343E4E" w:rsidRPr="00805104" w:rsidRDefault="00343E4E" w:rsidP="008917B6">
            <w:pPr>
              <w:tabs>
                <w:tab w:val="right" w:pos="7434"/>
              </w:tabs>
              <w:suppressAutoHyphens/>
              <w:spacing w:before="120" w:after="120"/>
              <w:ind w:left="578" w:hanging="578"/>
              <w:jc w:val="center"/>
              <w:rPr>
                <w:b/>
                <w:color w:val="000000" w:themeColor="text1"/>
                <w:sz w:val="28"/>
                <w:szCs w:val="24"/>
              </w:rPr>
            </w:pPr>
            <w:r w:rsidRPr="00805104">
              <w:rPr>
                <w:b/>
                <w:color w:val="000000" w:themeColor="text1"/>
                <w:sz w:val="28"/>
                <w:szCs w:val="24"/>
              </w:rPr>
              <w:t>D. Remise des offres et ouverture des plis</w:t>
            </w:r>
          </w:p>
        </w:tc>
      </w:tr>
      <w:tr w:rsidR="00805104" w:rsidRPr="00805104" w14:paraId="4B3ACB3E"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F55C28D"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 xml:space="preserve">IS 22.1 </w:t>
            </w:r>
          </w:p>
        </w:tc>
        <w:tc>
          <w:tcPr>
            <w:tcW w:w="8295" w:type="dxa"/>
            <w:gridSpan w:val="2"/>
            <w:tcBorders>
              <w:top w:val="single" w:sz="6" w:space="0" w:color="000000"/>
              <w:left w:val="single" w:sz="6" w:space="0" w:color="000000"/>
              <w:bottom w:val="single" w:sz="6" w:space="0" w:color="000000"/>
              <w:right w:val="single" w:sz="6" w:space="0" w:color="000000"/>
            </w:tcBorders>
          </w:tcPr>
          <w:p w14:paraId="5DDDCD46" w14:textId="77777777" w:rsidR="00E333EC" w:rsidRPr="00805104" w:rsidRDefault="00E333EC" w:rsidP="00E333EC">
            <w:pPr>
              <w:tabs>
                <w:tab w:val="right" w:pos="7254"/>
              </w:tabs>
              <w:spacing w:before="60" w:after="60"/>
              <w:ind w:left="11" w:hanging="11"/>
              <w:rPr>
                <w:color w:val="000000" w:themeColor="text1"/>
                <w:szCs w:val="24"/>
              </w:rPr>
            </w:pPr>
            <w:r w:rsidRPr="00805104">
              <w:rPr>
                <w:color w:val="000000" w:themeColor="text1"/>
                <w:szCs w:val="24"/>
              </w:rPr>
              <w:t>Le soumissionnaire soumettra son offre par voie électronique (COLEPS).</w:t>
            </w:r>
          </w:p>
          <w:p w14:paraId="2118EED7" w14:textId="77777777" w:rsidR="00E333EC" w:rsidRPr="00805104" w:rsidRDefault="00E333EC" w:rsidP="00E333EC">
            <w:pPr>
              <w:tabs>
                <w:tab w:val="right" w:pos="7254"/>
              </w:tabs>
              <w:spacing w:before="60" w:after="60"/>
              <w:ind w:left="11" w:hanging="11"/>
              <w:rPr>
                <w:color w:val="000000" w:themeColor="text1"/>
                <w:szCs w:val="24"/>
              </w:rPr>
            </w:pPr>
            <w:r w:rsidRPr="00805104">
              <w:rPr>
                <w:color w:val="000000" w:themeColor="text1"/>
                <w:szCs w:val="24"/>
              </w:rPr>
              <w:t>La date et heure limites de remise des offres sont les suivantes :</w:t>
            </w:r>
          </w:p>
          <w:p w14:paraId="548F83F9" w14:textId="12B4C1E3" w:rsidR="00E333EC" w:rsidRPr="00805104" w:rsidRDefault="00E333EC" w:rsidP="00E333EC">
            <w:pPr>
              <w:tabs>
                <w:tab w:val="right" w:pos="7254"/>
              </w:tabs>
              <w:spacing w:before="60" w:after="60"/>
              <w:ind w:left="11" w:hanging="11"/>
              <w:rPr>
                <w:color w:val="000000" w:themeColor="text1"/>
                <w:szCs w:val="24"/>
              </w:rPr>
            </w:pPr>
            <w:r w:rsidRPr="00805104">
              <w:rPr>
                <w:color w:val="000000" w:themeColor="text1"/>
                <w:szCs w:val="24"/>
              </w:rPr>
              <w:t>Date : ___</w:t>
            </w:r>
            <w:r w:rsidR="004E246C" w:rsidRPr="00805104">
              <w:rPr>
                <w:color w:val="000000" w:themeColor="text1"/>
                <w:szCs w:val="24"/>
              </w:rPr>
              <w:t>_</w:t>
            </w:r>
            <w:r w:rsidRPr="00805104">
              <w:rPr>
                <w:color w:val="000000" w:themeColor="text1"/>
                <w:szCs w:val="24"/>
              </w:rPr>
              <w:t>/_</w:t>
            </w:r>
            <w:r w:rsidR="004E246C" w:rsidRPr="00805104">
              <w:rPr>
                <w:color w:val="000000" w:themeColor="text1"/>
                <w:szCs w:val="24"/>
              </w:rPr>
              <w:t>_</w:t>
            </w:r>
            <w:r w:rsidRPr="00805104">
              <w:rPr>
                <w:color w:val="000000" w:themeColor="text1"/>
                <w:szCs w:val="24"/>
              </w:rPr>
              <w:t xml:space="preserve">__/2025 </w:t>
            </w:r>
          </w:p>
          <w:p w14:paraId="6FCA9ECB" w14:textId="20C6C771" w:rsidR="00343E4E" w:rsidRPr="00805104" w:rsidRDefault="00E333EC" w:rsidP="00E333EC">
            <w:pPr>
              <w:tabs>
                <w:tab w:val="right" w:pos="7254"/>
              </w:tabs>
              <w:suppressAutoHyphens/>
              <w:spacing w:before="60" w:after="60"/>
              <w:ind w:left="0" w:firstLine="0"/>
              <w:rPr>
                <w:color w:val="000000" w:themeColor="text1"/>
                <w:szCs w:val="24"/>
              </w:rPr>
            </w:pPr>
            <w:r w:rsidRPr="00805104">
              <w:rPr>
                <w:b/>
                <w:bCs/>
                <w:color w:val="000000" w:themeColor="text1"/>
                <w:szCs w:val="24"/>
              </w:rPr>
              <w:t>Heure : 12h précises</w:t>
            </w:r>
          </w:p>
        </w:tc>
      </w:tr>
      <w:tr w:rsidR="00805104" w:rsidRPr="00805104" w14:paraId="332578DC"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2993E490"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25.1</w:t>
            </w:r>
          </w:p>
        </w:tc>
        <w:tc>
          <w:tcPr>
            <w:tcW w:w="8295" w:type="dxa"/>
            <w:gridSpan w:val="2"/>
            <w:tcBorders>
              <w:top w:val="single" w:sz="6" w:space="0" w:color="000000"/>
              <w:left w:val="single" w:sz="6" w:space="0" w:color="000000"/>
              <w:bottom w:val="single" w:sz="6" w:space="0" w:color="000000"/>
              <w:right w:val="single" w:sz="6" w:space="0" w:color="000000"/>
            </w:tcBorders>
          </w:tcPr>
          <w:p w14:paraId="73B3E411" w14:textId="77777777" w:rsidR="009D6942" w:rsidRPr="00805104" w:rsidRDefault="009D6942" w:rsidP="009D6942">
            <w:pPr>
              <w:tabs>
                <w:tab w:val="right" w:pos="7254"/>
              </w:tabs>
              <w:suppressAutoHyphens/>
              <w:spacing w:before="60" w:after="60"/>
              <w:rPr>
                <w:color w:val="000000" w:themeColor="text1"/>
                <w:szCs w:val="24"/>
              </w:rPr>
            </w:pPr>
            <w:r w:rsidRPr="00805104">
              <w:rPr>
                <w:color w:val="000000" w:themeColor="text1"/>
                <w:szCs w:val="24"/>
              </w:rPr>
              <w:t>L’ouverture des plis aura lieu à l’adresse suivante :</w:t>
            </w:r>
          </w:p>
          <w:p w14:paraId="0040176E" w14:textId="4071E2CF" w:rsidR="00E05DCF" w:rsidRPr="00805104" w:rsidRDefault="00E05DCF" w:rsidP="00E05DCF">
            <w:pPr>
              <w:tabs>
                <w:tab w:val="right" w:pos="7254"/>
              </w:tabs>
              <w:spacing w:before="60" w:after="60"/>
              <w:ind w:left="11" w:hanging="11"/>
              <w:rPr>
                <w:color w:val="000000" w:themeColor="text1"/>
                <w:szCs w:val="24"/>
              </w:rPr>
            </w:pPr>
            <w:r w:rsidRPr="00805104">
              <w:rPr>
                <w:color w:val="000000" w:themeColor="text1"/>
                <w:szCs w:val="24"/>
              </w:rPr>
              <w:t xml:space="preserve">Adresse : Conseil Régional du </w:t>
            </w:r>
            <w:r w:rsidR="00354C7A" w:rsidRPr="00805104">
              <w:rPr>
                <w:color w:val="000000" w:themeColor="text1"/>
                <w:szCs w:val="24"/>
              </w:rPr>
              <w:t>l’Extrême-Nord</w:t>
            </w:r>
            <w:r w:rsidRPr="00805104">
              <w:rPr>
                <w:color w:val="000000" w:themeColor="text1"/>
                <w:szCs w:val="24"/>
              </w:rPr>
              <w:t xml:space="preserve">, </w:t>
            </w:r>
          </w:p>
          <w:p w14:paraId="35CF8A96" w14:textId="68B501E1" w:rsidR="00E05DCF" w:rsidRPr="00805104" w:rsidRDefault="00E05DCF" w:rsidP="00E05DCF">
            <w:pPr>
              <w:tabs>
                <w:tab w:val="right" w:pos="7254"/>
              </w:tabs>
              <w:spacing w:before="60" w:after="60"/>
              <w:ind w:left="11" w:hanging="11"/>
              <w:rPr>
                <w:color w:val="000000" w:themeColor="text1"/>
                <w:szCs w:val="24"/>
              </w:rPr>
            </w:pPr>
            <w:r w:rsidRPr="00805104">
              <w:rPr>
                <w:color w:val="000000" w:themeColor="text1"/>
                <w:szCs w:val="24"/>
              </w:rPr>
              <w:t xml:space="preserve">Étage/Numéro de bureau : </w:t>
            </w:r>
            <w:r w:rsidR="00535A06" w:rsidRPr="00805104">
              <w:rPr>
                <w:color w:val="000000" w:themeColor="text1"/>
                <w:szCs w:val="24"/>
              </w:rPr>
              <w:t>salle de réunion du Conseil Régional de l’Extrême-Nord</w:t>
            </w:r>
          </w:p>
          <w:p w14:paraId="76047C19" w14:textId="77777777" w:rsidR="00E05DCF" w:rsidRPr="00805104" w:rsidRDefault="00E05DCF" w:rsidP="00E05DCF">
            <w:pPr>
              <w:tabs>
                <w:tab w:val="right" w:pos="7254"/>
              </w:tabs>
              <w:spacing w:before="60" w:after="60"/>
              <w:ind w:left="11" w:hanging="11"/>
              <w:rPr>
                <w:color w:val="000000" w:themeColor="text1"/>
                <w:szCs w:val="24"/>
              </w:rPr>
            </w:pPr>
            <w:r w:rsidRPr="00805104">
              <w:rPr>
                <w:color w:val="000000" w:themeColor="text1"/>
                <w:szCs w:val="24"/>
              </w:rPr>
              <w:t>Ville : Maroua</w:t>
            </w:r>
          </w:p>
          <w:p w14:paraId="1E2BB939" w14:textId="77777777" w:rsidR="009D6942" w:rsidRPr="00805104" w:rsidRDefault="009D6942" w:rsidP="009D6942">
            <w:pPr>
              <w:tabs>
                <w:tab w:val="right" w:pos="7254"/>
              </w:tabs>
              <w:suppressAutoHyphens/>
              <w:spacing w:before="60" w:after="60"/>
              <w:rPr>
                <w:color w:val="000000" w:themeColor="text1"/>
                <w:szCs w:val="24"/>
              </w:rPr>
            </w:pPr>
            <w:r w:rsidRPr="00805104">
              <w:rPr>
                <w:color w:val="000000" w:themeColor="text1"/>
                <w:szCs w:val="24"/>
              </w:rPr>
              <w:t>Pays : Cameroun</w:t>
            </w:r>
          </w:p>
          <w:p w14:paraId="064F987E" w14:textId="730501EA" w:rsidR="00054350" w:rsidRPr="00805104" w:rsidRDefault="00E05DCF" w:rsidP="00054350">
            <w:pPr>
              <w:tabs>
                <w:tab w:val="right" w:pos="7254"/>
              </w:tabs>
              <w:spacing w:before="60" w:after="60"/>
              <w:ind w:left="11" w:hanging="11"/>
              <w:rPr>
                <w:color w:val="000000" w:themeColor="text1"/>
                <w:szCs w:val="24"/>
              </w:rPr>
            </w:pPr>
            <w:r w:rsidRPr="00805104">
              <w:rPr>
                <w:color w:val="000000" w:themeColor="text1"/>
                <w:szCs w:val="24"/>
              </w:rPr>
              <w:t>Date :</w:t>
            </w:r>
            <w:r w:rsidR="00354C7A" w:rsidRPr="00805104">
              <w:rPr>
                <w:color w:val="000000" w:themeColor="text1"/>
                <w:szCs w:val="24"/>
              </w:rPr>
              <w:t xml:space="preserve"> __</w:t>
            </w:r>
            <w:r w:rsidR="004E246C" w:rsidRPr="00805104">
              <w:rPr>
                <w:color w:val="000000" w:themeColor="text1"/>
                <w:szCs w:val="24"/>
              </w:rPr>
              <w:t>__</w:t>
            </w:r>
            <w:r w:rsidR="00354C7A" w:rsidRPr="00805104">
              <w:rPr>
                <w:color w:val="000000" w:themeColor="text1"/>
                <w:szCs w:val="24"/>
              </w:rPr>
              <w:t>/__</w:t>
            </w:r>
            <w:r w:rsidR="004E246C" w:rsidRPr="00805104">
              <w:rPr>
                <w:color w:val="000000" w:themeColor="text1"/>
                <w:szCs w:val="24"/>
              </w:rPr>
              <w:t>__</w:t>
            </w:r>
            <w:r w:rsidR="00054350" w:rsidRPr="00805104">
              <w:rPr>
                <w:color w:val="000000" w:themeColor="text1"/>
                <w:szCs w:val="24"/>
              </w:rPr>
              <w:t>/2025</w:t>
            </w:r>
          </w:p>
          <w:p w14:paraId="49ED6416" w14:textId="638F2A1D" w:rsidR="00343E4E" w:rsidRPr="00805104" w:rsidRDefault="00054350" w:rsidP="00054350">
            <w:pPr>
              <w:tabs>
                <w:tab w:val="right" w:pos="7254"/>
              </w:tabs>
              <w:spacing w:before="60" w:after="60"/>
              <w:ind w:left="11" w:hanging="11"/>
              <w:rPr>
                <w:color w:val="000000" w:themeColor="text1"/>
                <w:szCs w:val="24"/>
              </w:rPr>
            </w:pPr>
            <w:r w:rsidRPr="00805104">
              <w:rPr>
                <w:color w:val="000000" w:themeColor="text1"/>
                <w:szCs w:val="24"/>
              </w:rPr>
              <w:t xml:space="preserve">Heure : </w:t>
            </w:r>
            <w:r w:rsidRPr="00805104">
              <w:rPr>
                <w:b/>
                <w:bCs/>
                <w:color w:val="000000" w:themeColor="text1"/>
                <w:szCs w:val="24"/>
              </w:rPr>
              <w:t>13h précises</w:t>
            </w:r>
          </w:p>
        </w:tc>
      </w:tr>
      <w:tr w:rsidR="00805104" w:rsidRPr="00805104" w14:paraId="54501EE1" w14:textId="77777777" w:rsidTr="00033588">
        <w:trPr>
          <w:trHeight w:val="553"/>
        </w:trPr>
        <w:tc>
          <w:tcPr>
            <w:tcW w:w="1620" w:type="dxa"/>
            <w:gridSpan w:val="3"/>
            <w:tcBorders>
              <w:top w:val="single" w:sz="6" w:space="0" w:color="000000"/>
              <w:left w:val="single" w:sz="6" w:space="0" w:color="000000"/>
              <w:bottom w:val="single" w:sz="6" w:space="0" w:color="000000"/>
              <w:right w:val="single" w:sz="6" w:space="0" w:color="000000"/>
            </w:tcBorders>
          </w:tcPr>
          <w:p w14:paraId="731AC569"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25.6</w:t>
            </w:r>
          </w:p>
        </w:tc>
        <w:tc>
          <w:tcPr>
            <w:tcW w:w="8295" w:type="dxa"/>
            <w:gridSpan w:val="2"/>
            <w:tcBorders>
              <w:top w:val="single" w:sz="6" w:space="0" w:color="000000"/>
              <w:left w:val="single" w:sz="6" w:space="0" w:color="000000"/>
              <w:bottom w:val="single" w:sz="6" w:space="0" w:color="000000"/>
              <w:right w:val="single" w:sz="6" w:space="0" w:color="000000"/>
            </w:tcBorders>
          </w:tcPr>
          <w:p w14:paraId="65143C09" w14:textId="3E036AF2" w:rsidR="00343E4E" w:rsidRPr="00805104" w:rsidRDefault="00033588" w:rsidP="00C41DD0">
            <w:pPr>
              <w:tabs>
                <w:tab w:val="right" w:pos="7254"/>
              </w:tabs>
              <w:suppressAutoHyphens/>
              <w:spacing w:before="60" w:after="60"/>
              <w:ind w:left="0" w:firstLine="0"/>
              <w:rPr>
                <w:color w:val="000000" w:themeColor="text1"/>
                <w:szCs w:val="24"/>
              </w:rPr>
            </w:pPr>
            <w:r w:rsidRPr="00805104">
              <w:rPr>
                <w:b/>
                <w:bCs/>
                <w:color w:val="000000" w:themeColor="text1"/>
                <w:szCs w:val="24"/>
              </w:rPr>
              <w:t>NA</w:t>
            </w:r>
          </w:p>
        </w:tc>
      </w:tr>
      <w:tr w:rsidR="00805104" w:rsidRPr="00805104" w14:paraId="1E7EE780"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20BD7003" w14:textId="77777777" w:rsidR="00343E4E" w:rsidRPr="00805104" w:rsidRDefault="00343E4E" w:rsidP="00942537">
            <w:pPr>
              <w:suppressAutoHyphens/>
              <w:spacing w:before="120" w:after="120"/>
              <w:ind w:left="578" w:hanging="578"/>
              <w:jc w:val="center"/>
              <w:rPr>
                <w:b/>
                <w:color w:val="000000" w:themeColor="text1"/>
                <w:sz w:val="28"/>
                <w:szCs w:val="24"/>
              </w:rPr>
            </w:pPr>
            <w:r w:rsidRPr="00805104">
              <w:rPr>
                <w:b/>
                <w:color w:val="000000" w:themeColor="text1"/>
                <w:sz w:val="28"/>
                <w:szCs w:val="24"/>
              </w:rPr>
              <w:t xml:space="preserve">E. Évaluation et comparaison des </w:t>
            </w:r>
            <w:r w:rsidR="00942537" w:rsidRPr="00805104">
              <w:rPr>
                <w:b/>
                <w:color w:val="000000" w:themeColor="text1"/>
                <w:sz w:val="28"/>
                <w:szCs w:val="24"/>
              </w:rPr>
              <w:t>O</w:t>
            </w:r>
            <w:r w:rsidRPr="00805104">
              <w:rPr>
                <w:b/>
                <w:color w:val="000000" w:themeColor="text1"/>
                <w:sz w:val="28"/>
                <w:szCs w:val="24"/>
              </w:rPr>
              <w:t>ffres</w:t>
            </w:r>
          </w:p>
        </w:tc>
      </w:tr>
      <w:tr w:rsidR="00805104" w:rsidRPr="00805104" w14:paraId="50302619" w14:textId="77777777" w:rsidTr="00966D36">
        <w:trPr>
          <w:trHeight w:val="836"/>
        </w:trPr>
        <w:tc>
          <w:tcPr>
            <w:tcW w:w="1620" w:type="dxa"/>
            <w:gridSpan w:val="3"/>
            <w:tcBorders>
              <w:top w:val="single" w:sz="6" w:space="0" w:color="000000"/>
              <w:left w:val="single" w:sz="6" w:space="0" w:color="000000"/>
              <w:bottom w:val="single" w:sz="6" w:space="0" w:color="000000"/>
              <w:right w:val="single" w:sz="6" w:space="0" w:color="000000"/>
            </w:tcBorders>
          </w:tcPr>
          <w:p w14:paraId="0583ED20"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32.1</w:t>
            </w:r>
          </w:p>
        </w:tc>
        <w:tc>
          <w:tcPr>
            <w:tcW w:w="8295" w:type="dxa"/>
            <w:gridSpan w:val="2"/>
            <w:tcBorders>
              <w:top w:val="single" w:sz="6" w:space="0" w:color="000000"/>
              <w:left w:val="single" w:sz="6" w:space="0" w:color="000000"/>
              <w:bottom w:val="single" w:sz="6" w:space="0" w:color="000000"/>
              <w:right w:val="single" w:sz="6" w:space="0" w:color="000000"/>
            </w:tcBorders>
          </w:tcPr>
          <w:p w14:paraId="2F824844" w14:textId="77777777" w:rsidR="0049602B" w:rsidRPr="00805104" w:rsidRDefault="0049602B" w:rsidP="0049602B">
            <w:pPr>
              <w:tabs>
                <w:tab w:val="right" w:pos="7254"/>
              </w:tabs>
              <w:suppressAutoHyphens/>
              <w:spacing w:before="60" w:after="60"/>
              <w:ind w:left="0" w:firstLine="0"/>
              <w:rPr>
                <w:color w:val="000000" w:themeColor="text1"/>
                <w:szCs w:val="24"/>
              </w:rPr>
            </w:pPr>
            <w:r w:rsidRPr="00805104">
              <w:rPr>
                <w:color w:val="000000" w:themeColor="text1"/>
                <w:szCs w:val="24"/>
              </w:rPr>
              <w:t xml:space="preserve">La monnaie utilisée pour convertir en une seule monnaie tous les prix des offres exprimées en diverses monnaies, aux fins d’évaluation et de comparaison de ces offres, est : </w:t>
            </w:r>
            <w:r w:rsidRPr="00805104">
              <w:rPr>
                <w:b/>
                <w:bCs/>
                <w:color w:val="000000" w:themeColor="text1"/>
                <w:szCs w:val="24"/>
              </w:rPr>
              <w:t>le Franc CFA BEAC (XAF)</w:t>
            </w:r>
          </w:p>
          <w:p w14:paraId="341B2761" w14:textId="77777777" w:rsidR="0049602B" w:rsidRPr="00805104" w:rsidRDefault="0049602B" w:rsidP="0049602B">
            <w:pPr>
              <w:tabs>
                <w:tab w:val="right" w:pos="7254"/>
              </w:tabs>
              <w:suppressAutoHyphens/>
              <w:spacing w:before="60" w:after="60"/>
              <w:ind w:left="0" w:firstLine="0"/>
              <w:rPr>
                <w:b/>
                <w:bCs/>
                <w:color w:val="000000" w:themeColor="text1"/>
                <w:szCs w:val="24"/>
              </w:rPr>
            </w:pPr>
            <w:r w:rsidRPr="00805104">
              <w:rPr>
                <w:color w:val="000000" w:themeColor="text1"/>
                <w:szCs w:val="24"/>
              </w:rPr>
              <w:t xml:space="preserve">La source du taux de change à employer est : </w:t>
            </w:r>
            <w:r w:rsidRPr="00805104">
              <w:rPr>
                <w:b/>
                <w:bCs/>
                <w:color w:val="000000" w:themeColor="text1"/>
                <w:szCs w:val="24"/>
              </w:rPr>
              <w:t>la Banque des Etat de l’Afrique Centrale (BEAC)</w:t>
            </w:r>
          </w:p>
          <w:p w14:paraId="1AD3F379" w14:textId="5CF26154" w:rsidR="00343E4E" w:rsidRPr="00805104" w:rsidRDefault="0049602B" w:rsidP="0049602B">
            <w:pPr>
              <w:tabs>
                <w:tab w:val="right" w:pos="7254"/>
              </w:tabs>
              <w:suppressAutoHyphens/>
              <w:spacing w:before="60" w:after="60"/>
              <w:ind w:left="0" w:firstLine="0"/>
              <w:rPr>
                <w:i/>
                <w:color w:val="000000" w:themeColor="text1"/>
                <w:szCs w:val="24"/>
              </w:rPr>
            </w:pPr>
            <w:r w:rsidRPr="00805104">
              <w:rPr>
                <w:color w:val="000000" w:themeColor="text1"/>
                <w:szCs w:val="24"/>
              </w:rPr>
              <w:t xml:space="preserve">La date de référence est : </w:t>
            </w:r>
            <w:r w:rsidR="00D23542" w:rsidRPr="00805104">
              <w:rPr>
                <w:color w:val="000000" w:themeColor="text1"/>
                <w:szCs w:val="24"/>
              </w:rPr>
              <w:t>le___/__/2025 (</w:t>
            </w:r>
            <w:r w:rsidRPr="00805104">
              <w:rPr>
                <w:b/>
                <w:bCs/>
                <w:color w:val="000000" w:themeColor="text1"/>
                <w:szCs w:val="24"/>
              </w:rPr>
              <w:t>28 jours avant la date limite de remise des offres et au plus tard la date de l’expiration du délai de validité des offres comme spécifiée selon les dispositions de l’article 18.1 des IS.]</w:t>
            </w:r>
            <w:r w:rsidR="00D23542" w:rsidRPr="00805104">
              <w:rPr>
                <w:b/>
                <w:bCs/>
                <w:color w:val="000000" w:themeColor="text1"/>
                <w:szCs w:val="24"/>
              </w:rPr>
              <w:t>)</w:t>
            </w:r>
          </w:p>
        </w:tc>
      </w:tr>
      <w:tr w:rsidR="00805104" w:rsidRPr="00805104" w14:paraId="6CC182B2" w14:textId="77777777" w:rsidTr="00966D36">
        <w:trPr>
          <w:trHeight w:val="400"/>
        </w:trPr>
        <w:tc>
          <w:tcPr>
            <w:tcW w:w="1620" w:type="dxa"/>
            <w:gridSpan w:val="3"/>
            <w:tcBorders>
              <w:top w:val="single" w:sz="6" w:space="0" w:color="000000"/>
              <w:left w:val="single" w:sz="6" w:space="0" w:color="000000"/>
              <w:bottom w:val="single" w:sz="6" w:space="0" w:color="000000"/>
              <w:right w:val="single" w:sz="6" w:space="0" w:color="000000"/>
            </w:tcBorders>
          </w:tcPr>
          <w:p w14:paraId="62326F50" w14:textId="77777777" w:rsidR="00343E4E" w:rsidRPr="00805104" w:rsidRDefault="00343E4E" w:rsidP="00C6733B">
            <w:pPr>
              <w:tabs>
                <w:tab w:val="right" w:pos="7434"/>
              </w:tabs>
              <w:suppressAutoHyphens/>
              <w:spacing w:before="60" w:after="60"/>
              <w:rPr>
                <w:b/>
                <w:color w:val="000000" w:themeColor="text1"/>
                <w:szCs w:val="24"/>
              </w:rPr>
            </w:pPr>
            <w:r w:rsidRPr="00805104">
              <w:rPr>
                <w:b/>
                <w:color w:val="000000" w:themeColor="text1"/>
                <w:szCs w:val="24"/>
              </w:rPr>
              <w:t>IS 33.1</w:t>
            </w:r>
          </w:p>
        </w:tc>
        <w:tc>
          <w:tcPr>
            <w:tcW w:w="8295" w:type="dxa"/>
            <w:gridSpan w:val="2"/>
            <w:tcBorders>
              <w:top w:val="single" w:sz="6" w:space="0" w:color="000000"/>
              <w:left w:val="single" w:sz="6" w:space="0" w:color="000000"/>
              <w:bottom w:val="single" w:sz="6" w:space="0" w:color="000000"/>
              <w:right w:val="single" w:sz="6" w:space="0" w:color="000000"/>
            </w:tcBorders>
          </w:tcPr>
          <w:p w14:paraId="7778B4EB" w14:textId="60E0C572" w:rsidR="00343E4E" w:rsidRPr="00805104" w:rsidRDefault="00343E4E" w:rsidP="00E60C5D">
            <w:pPr>
              <w:pStyle w:val="i"/>
              <w:tabs>
                <w:tab w:val="right" w:pos="7254"/>
              </w:tabs>
              <w:suppressAutoHyphens/>
              <w:spacing w:before="60" w:after="60"/>
              <w:ind w:left="0" w:firstLine="0"/>
              <w:rPr>
                <w:rStyle w:val="Marquedecommentaire"/>
                <w:rFonts w:ascii="Times New Roman" w:hAnsi="Times New Roman"/>
                <w:color w:val="000000" w:themeColor="text1"/>
                <w:sz w:val="24"/>
                <w:szCs w:val="24"/>
                <w:lang w:val="fr-FR"/>
              </w:rPr>
            </w:pPr>
            <w:r w:rsidRPr="00805104">
              <w:rPr>
                <w:rFonts w:ascii="Times New Roman" w:hAnsi="Times New Roman"/>
                <w:color w:val="000000" w:themeColor="text1"/>
                <w:szCs w:val="24"/>
                <w:lang w:val="fr-FR"/>
              </w:rPr>
              <w:t xml:space="preserve">Une marge de préférence </w:t>
            </w:r>
            <w:r w:rsidR="00E60C5D" w:rsidRPr="00805104">
              <w:rPr>
                <w:rFonts w:ascii="Times New Roman" w:hAnsi="Times New Roman"/>
                <w:color w:val="000000" w:themeColor="text1"/>
                <w:szCs w:val="24"/>
                <w:lang w:val="fr-FR"/>
              </w:rPr>
              <w:t>N</w:t>
            </w:r>
            <w:r w:rsidRPr="00805104">
              <w:rPr>
                <w:rFonts w:ascii="Times New Roman" w:hAnsi="Times New Roman"/>
                <w:b/>
                <w:i/>
                <w:color w:val="000000" w:themeColor="text1"/>
                <w:szCs w:val="24"/>
                <w:lang w:val="fr-FR"/>
              </w:rPr>
              <w:t>e sera p</w:t>
            </w:r>
            <w:r w:rsidR="00E60C5D" w:rsidRPr="00805104">
              <w:rPr>
                <w:rFonts w:ascii="Times New Roman" w:hAnsi="Times New Roman"/>
                <w:b/>
                <w:i/>
                <w:color w:val="000000" w:themeColor="text1"/>
                <w:szCs w:val="24"/>
                <w:lang w:val="fr-FR"/>
              </w:rPr>
              <w:t>as</w:t>
            </w:r>
            <w:r w:rsidRPr="00805104">
              <w:rPr>
                <w:rFonts w:ascii="Times New Roman" w:hAnsi="Times New Roman"/>
                <w:color w:val="000000" w:themeColor="text1"/>
                <w:szCs w:val="24"/>
                <w:lang w:val="fr-FR"/>
              </w:rPr>
              <w:t xml:space="preserve"> accordée aux entreprises nationales.</w:t>
            </w:r>
          </w:p>
        </w:tc>
      </w:tr>
      <w:tr w:rsidR="00805104" w:rsidRPr="00805104" w14:paraId="358BA599" w14:textId="77777777" w:rsidTr="00966D36">
        <w:trPr>
          <w:trHeight w:val="246"/>
        </w:trPr>
        <w:tc>
          <w:tcPr>
            <w:tcW w:w="1620" w:type="dxa"/>
            <w:gridSpan w:val="3"/>
            <w:tcBorders>
              <w:top w:val="single" w:sz="6" w:space="0" w:color="000000"/>
              <w:left w:val="single" w:sz="6" w:space="0" w:color="000000"/>
              <w:bottom w:val="single" w:sz="6" w:space="0" w:color="000000"/>
              <w:right w:val="single" w:sz="6" w:space="0" w:color="000000"/>
            </w:tcBorders>
          </w:tcPr>
          <w:p w14:paraId="563AD9D6" w14:textId="1ED3295B" w:rsidR="00E27E95" w:rsidRPr="00805104" w:rsidRDefault="00E27E95" w:rsidP="00C6733B">
            <w:pPr>
              <w:tabs>
                <w:tab w:val="right" w:pos="7434"/>
              </w:tabs>
              <w:suppressAutoHyphens/>
              <w:spacing w:before="60" w:after="60"/>
              <w:rPr>
                <w:b/>
                <w:color w:val="000000" w:themeColor="text1"/>
                <w:szCs w:val="24"/>
              </w:rPr>
            </w:pPr>
            <w:r w:rsidRPr="00805104">
              <w:rPr>
                <w:b/>
                <w:color w:val="000000" w:themeColor="text1"/>
                <w:szCs w:val="24"/>
              </w:rPr>
              <w:t>IS 34.1</w:t>
            </w:r>
          </w:p>
        </w:tc>
        <w:tc>
          <w:tcPr>
            <w:tcW w:w="8295" w:type="dxa"/>
            <w:gridSpan w:val="2"/>
            <w:tcBorders>
              <w:top w:val="single" w:sz="6" w:space="0" w:color="000000"/>
              <w:left w:val="single" w:sz="6" w:space="0" w:color="000000"/>
              <w:bottom w:val="single" w:sz="6" w:space="0" w:color="000000"/>
              <w:right w:val="single" w:sz="6" w:space="0" w:color="000000"/>
            </w:tcBorders>
          </w:tcPr>
          <w:p w14:paraId="2AC3D33D" w14:textId="24A6F171" w:rsidR="00E27E95" w:rsidRPr="00805104" w:rsidRDefault="00E27E95" w:rsidP="00433C75">
            <w:pPr>
              <w:tabs>
                <w:tab w:val="left" w:pos="576"/>
                <w:tab w:val="left" w:pos="1152"/>
              </w:tabs>
              <w:suppressAutoHyphens/>
              <w:spacing w:before="60" w:after="60"/>
              <w:ind w:left="0" w:firstLine="0"/>
              <w:rPr>
                <w:color w:val="000000" w:themeColor="text1"/>
                <w:szCs w:val="24"/>
              </w:rPr>
            </w:pPr>
            <w:r w:rsidRPr="00805104">
              <w:rPr>
                <w:color w:val="000000" w:themeColor="text1"/>
                <w:szCs w:val="24"/>
              </w:rPr>
              <w:t>Sans objet</w:t>
            </w:r>
          </w:p>
        </w:tc>
      </w:tr>
      <w:tr w:rsidR="00805104" w:rsidRPr="00805104" w14:paraId="3D518341" w14:textId="77777777" w:rsidTr="00966D36">
        <w:trPr>
          <w:trHeight w:val="266"/>
        </w:trPr>
        <w:tc>
          <w:tcPr>
            <w:tcW w:w="1620" w:type="dxa"/>
            <w:gridSpan w:val="3"/>
            <w:tcBorders>
              <w:top w:val="single" w:sz="6" w:space="0" w:color="000000"/>
              <w:left w:val="single" w:sz="6" w:space="0" w:color="000000"/>
              <w:bottom w:val="single" w:sz="6" w:space="0" w:color="000000"/>
              <w:right w:val="single" w:sz="6" w:space="0" w:color="000000"/>
            </w:tcBorders>
          </w:tcPr>
          <w:p w14:paraId="59EF2FB8" w14:textId="130DC4F0" w:rsidR="00C10A93" w:rsidRPr="00805104" w:rsidRDefault="00C10A93" w:rsidP="00C6733B">
            <w:pPr>
              <w:tabs>
                <w:tab w:val="right" w:pos="7434"/>
              </w:tabs>
              <w:suppressAutoHyphens/>
              <w:spacing w:before="60" w:after="60"/>
              <w:rPr>
                <w:b/>
                <w:color w:val="000000" w:themeColor="text1"/>
                <w:szCs w:val="24"/>
              </w:rPr>
            </w:pPr>
            <w:r w:rsidRPr="00805104">
              <w:rPr>
                <w:b/>
                <w:color w:val="000000" w:themeColor="text1"/>
                <w:szCs w:val="24"/>
              </w:rPr>
              <w:t>IS 34.2</w:t>
            </w:r>
          </w:p>
        </w:tc>
        <w:tc>
          <w:tcPr>
            <w:tcW w:w="8295" w:type="dxa"/>
            <w:gridSpan w:val="2"/>
            <w:tcBorders>
              <w:top w:val="single" w:sz="6" w:space="0" w:color="000000"/>
              <w:left w:val="single" w:sz="6" w:space="0" w:color="000000"/>
              <w:bottom w:val="single" w:sz="6" w:space="0" w:color="000000"/>
              <w:right w:val="single" w:sz="6" w:space="0" w:color="000000"/>
            </w:tcBorders>
          </w:tcPr>
          <w:p w14:paraId="4806860D" w14:textId="0D6E21BB" w:rsidR="00C10A93" w:rsidRPr="00805104" w:rsidRDefault="00C10A93" w:rsidP="00433C75">
            <w:pPr>
              <w:tabs>
                <w:tab w:val="left" w:pos="576"/>
                <w:tab w:val="left" w:pos="1152"/>
              </w:tabs>
              <w:suppressAutoHyphens/>
              <w:spacing w:before="60" w:after="60"/>
              <w:ind w:left="0" w:firstLine="0"/>
              <w:rPr>
                <w:color w:val="000000" w:themeColor="text1"/>
                <w:szCs w:val="24"/>
              </w:rPr>
            </w:pPr>
            <w:r w:rsidRPr="00805104">
              <w:rPr>
                <w:color w:val="000000" w:themeColor="text1"/>
                <w:szCs w:val="24"/>
              </w:rPr>
              <w:t>Sans objet</w:t>
            </w:r>
          </w:p>
        </w:tc>
      </w:tr>
      <w:tr w:rsidR="00805104" w:rsidRPr="00805104" w14:paraId="114A78E7" w14:textId="77777777" w:rsidTr="00966D36">
        <w:trPr>
          <w:trHeight w:val="1443"/>
        </w:trPr>
        <w:tc>
          <w:tcPr>
            <w:tcW w:w="1620" w:type="dxa"/>
            <w:gridSpan w:val="3"/>
            <w:tcBorders>
              <w:top w:val="single" w:sz="6" w:space="0" w:color="000000"/>
              <w:left w:val="single" w:sz="6" w:space="0" w:color="000000"/>
              <w:bottom w:val="single" w:sz="6" w:space="0" w:color="000000"/>
              <w:right w:val="single" w:sz="6" w:space="0" w:color="000000"/>
            </w:tcBorders>
          </w:tcPr>
          <w:p w14:paraId="2CD7E24C" w14:textId="2BB884F8" w:rsidR="00343E4E" w:rsidRPr="00805104" w:rsidRDefault="00C10A93" w:rsidP="00C6733B">
            <w:pPr>
              <w:tabs>
                <w:tab w:val="right" w:pos="7434"/>
              </w:tabs>
              <w:suppressAutoHyphens/>
              <w:spacing w:before="60" w:after="60"/>
              <w:rPr>
                <w:b/>
                <w:color w:val="000000" w:themeColor="text1"/>
                <w:szCs w:val="24"/>
              </w:rPr>
            </w:pPr>
            <w:r w:rsidRPr="00805104">
              <w:rPr>
                <w:b/>
                <w:color w:val="000000" w:themeColor="text1"/>
                <w:szCs w:val="24"/>
              </w:rPr>
              <w:t>IS 34.3</w:t>
            </w:r>
          </w:p>
        </w:tc>
        <w:tc>
          <w:tcPr>
            <w:tcW w:w="8295" w:type="dxa"/>
            <w:gridSpan w:val="2"/>
            <w:tcBorders>
              <w:top w:val="single" w:sz="6" w:space="0" w:color="000000"/>
              <w:left w:val="single" w:sz="6" w:space="0" w:color="000000"/>
              <w:bottom w:val="single" w:sz="6" w:space="0" w:color="000000"/>
              <w:right w:val="single" w:sz="6" w:space="0" w:color="000000"/>
            </w:tcBorders>
          </w:tcPr>
          <w:p w14:paraId="0BF98AA8" w14:textId="2519CFAA" w:rsidR="00433C75" w:rsidRPr="00805104" w:rsidRDefault="00433C75" w:rsidP="00433C75">
            <w:pPr>
              <w:tabs>
                <w:tab w:val="left" w:pos="576"/>
                <w:tab w:val="left" w:pos="1152"/>
              </w:tabs>
              <w:suppressAutoHyphens/>
              <w:spacing w:before="60" w:after="60"/>
              <w:ind w:left="0" w:firstLine="0"/>
              <w:rPr>
                <w:b/>
                <w:bCs/>
                <w:color w:val="000000" w:themeColor="text1"/>
                <w:szCs w:val="24"/>
              </w:rPr>
            </w:pPr>
            <w:r w:rsidRPr="00805104">
              <w:rPr>
                <w:color w:val="000000" w:themeColor="text1"/>
                <w:szCs w:val="24"/>
              </w:rPr>
              <w:t xml:space="preserve">Le pourcentage maximum des Travaux pouvant être sous-traités par l’Entrepreneur est de : </w:t>
            </w:r>
            <w:r w:rsidRPr="00805104">
              <w:rPr>
                <w:b/>
                <w:bCs/>
                <w:i/>
                <w:color w:val="000000" w:themeColor="text1"/>
                <w:szCs w:val="24"/>
              </w:rPr>
              <w:t xml:space="preserve">20 % du montant total du </w:t>
            </w:r>
            <w:r w:rsidR="00354C7A" w:rsidRPr="00805104">
              <w:rPr>
                <w:b/>
                <w:bCs/>
                <w:i/>
                <w:color w:val="000000" w:themeColor="text1"/>
                <w:szCs w:val="24"/>
              </w:rPr>
              <w:t>Marché ou</w:t>
            </w:r>
            <w:r w:rsidRPr="00805104">
              <w:rPr>
                <w:b/>
                <w:bCs/>
                <w:i/>
                <w:color w:val="000000" w:themeColor="text1"/>
                <w:szCs w:val="24"/>
              </w:rPr>
              <w:t xml:space="preserve"> 20 </w:t>
            </w:r>
            <w:r w:rsidR="00354C7A" w:rsidRPr="00805104">
              <w:rPr>
                <w:b/>
                <w:bCs/>
                <w:i/>
                <w:color w:val="000000" w:themeColor="text1"/>
                <w:szCs w:val="24"/>
              </w:rPr>
              <w:t>% du</w:t>
            </w:r>
            <w:r w:rsidRPr="00805104">
              <w:rPr>
                <w:b/>
                <w:bCs/>
                <w:i/>
                <w:color w:val="000000" w:themeColor="text1"/>
                <w:szCs w:val="24"/>
              </w:rPr>
              <w:t xml:space="preserve"> volume des Travaux.</w:t>
            </w:r>
          </w:p>
          <w:p w14:paraId="61082A45" w14:textId="7F48F5D8" w:rsidR="00343E4E" w:rsidRPr="00805104" w:rsidDel="0047158A" w:rsidRDefault="00433C75" w:rsidP="00433C75">
            <w:pPr>
              <w:tabs>
                <w:tab w:val="left" w:pos="682"/>
                <w:tab w:val="left" w:pos="1152"/>
              </w:tabs>
              <w:suppressAutoHyphens/>
              <w:spacing w:before="120" w:after="120"/>
              <w:ind w:left="0" w:firstLine="0"/>
              <w:rPr>
                <w:b/>
                <w:bCs/>
                <w:i/>
                <w:color w:val="000000" w:themeColor="text1"/>
                <w:szCs w:val="24"/>
              </w:rPr>
            </w:pPr>
            <w:r w:rsidRPr="00805104">
              <w:rPr>
                <w:color w:val="000000" w:themeColor="text1"/>
                <w:szCs w:val="24"/>
              </w:rPr>
              <w:t>Les Soumissionnaires prévoyant de sous-traiter plus de 10% du volume total des Travaux devront préciser dans leur Offre l’(les) activité(s) ou éléments de travaux qu’ils entendent sous-traiter, donner des informations détaillées sur ces sous-traitants, leurs qualifications et expérience. Les sous-traitants doivent posséder les qualifications requises pour les travaux que le Soumissionnaire prévoit de leur sous-traiter, faute de quoi ces sous-traitants ne seront pas autorisés à participer.</w:t>
            </w:r>
          </w:p>
        </w:tc>
      </w:tr>
      <w:tr w:rsidR="00805104" w:rsidRPr="00805104" w14:paraId="65C51D76" w14:textId="77777777" w:rsidTr="00966D36">
        <w:trPr>
          <w:trHeight w:val="558"/>
        </w:trPr>
        <w:tc>
          <w:tcPr>
            <w:tcW w:w="9915" w:type="dxa"/>
            <w:gridSpan w:val="5"/>
            <w:tcBorders>
              <w:top w:val="single" w:sz="6" w:space="0" w:color="000000"/>
              <w:left w:val="single" w:sz="6" w:space="0" w:color="000000"/>
              <w:bottom w:val="single" w:sz="6" w:space="0" w:color="000000"/>
              <w:right w:val="single" w:sz="6" w:space="0" w:color="000000"/>
            </w:tcBorders>
          </w:tcPr>
          <w:p w14:paraId="1B960832" w14:textId="77777777" w:rsidR="00343E4E" w:rsidRPr="00805104" w:rsidRDefault="00343E4E" w:rsidP="004A1429">
            <w:pPr>
              <w:pageBreakBefore/>
              <w:suppressAutoHyphens/>
              <w:spacing w:before="120" w:after="120"/>
              <w:ind w:left="578" w:hanging="578"/>
              <w:jc w:val="center"/>
              <w:rPr>
                <w:color w:val="000000" w:themeColor="text1"/>
                <w:sz w:val="28"/>
                <w:szCs w:val="24"/>
              </w:rPr>
            </w:pPr>
            <w:r w:rsidRPr="00805104">
              <w:rPr>
                <w:b/>
                <w:color w:val="000000" w:themeColor="text1"/>
                <w:sz w:val="28"/>
                <w:szCs w:val="24"/>
              </w:rPr>
              <w:t>F. Attribution du Marché</w:t>
            </w:r>
          </w:p>
        </w:tc>
      </w:tr>
      <w:tr w:rsidR="00805104" w:rsidRPr="00805104" w14:paraId="5180760F"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560813A7" w14:textId="0753B66E" w:rsidR="002C78A9" w:rsidRPr="00805104" w:rsidRDefault="002C78A9" w:rsidP="002C78A9">
            <w:pPr>
              <w:pStyle w:val="Head22"/>
              <w:tabs>
                <w:tab w:val="clear" w:pos="360"/>
              </w:tabs>
              <w:suppressAutoHyphens/>
              <w:spacing w:before="60" w:after="60"/>
              <w:ind w:left="0" w:firstLine="0"/>
              <w:rPr>
                <w:color w:val="000000" w:themeColor="text1"/>
                <w:szCs w:val="24"/>
              </w:rPr>
            </w:pPr>
            <w:r w:rsidRPr="00805104">
              <w:rPr>
                <w:color w:val="000000" w:themeColor="text1"/>
              </w:rPr>
              <w:t>IS 47.1</w:t>
            </w:r>
          </w:p>
        </w:tc>
        <w:tc>
          <w:tcPr>
            <w:tcW w:w="8295" w:type="dxa"/>
            <w:gridSpan w:val="2"/>
            <w:tcBorders>
              <w:top w:val="single" w:sz="6" w:space="0" w:color="000000"/>
              <w:left w:val="single" w:sz="6" w:space="0" w:color="000000"/>
              <w:bottom w:val="single" w:sz="6" w:space="0" w:color="000000"/>
              <w:right w:val="single" w:sz="6" w:space="0" w:color="000000"/>
            </w:tcBorders>
          </w:tcPr>
          <w:p w14:paraId="3C1A2168" w14:textId="318A45B8" w:rsidR="002C78A9" w:rsidRPr="00805104" w:rsidRDefault="002C78A9" w:rsidP="002C78A9">
            <w:pPr>
              <w:suppressAutoHyphens/>
              <w:spacing w:before="60" w:after="60"/>
              <w:ind w:left="0" w:firstLine="0"/>
              <w:rPr>
                <w:i/>
                <w:color w:val="000000" w:themeColor="text1"/>
                <w:szCs w:val="24"/>
              </w:rPr>
            </w:pPr>
            <w:r w:rsidRPr="00805104">
              <w:rPr>
                <w:color w:val="000000" w:themeColor="text1"/>
              </w:rPr>
              <w:t xml:space="preserve">Le Soumissionnaire retenu </w:t>
            </w:r>
            <w:r w:rsidRPr="00805104">
              <w:rPr>
                <w:i/>
                <w:color w:val="000000" w:themeColor="text1"/>
              </w:rPr>
              <w:t>aura</w:t>
            </w:r>
            <w:r w:rsidRPr="00805104">
              <w:rPr>
                <w:color w:val="000000" w:themeColor="text1"/>
              </w:rPr>
              <w:t xml:space="preserve"> à fournir le Formulaire de divulgation</w:t>
            </w:r>
            <w:r w:rsidRPr="00805104">
              <w:rPr>
                <w:color w:val="000000" w:themeColor="text1"/>
                <w:szCs w:val="24"/>
              </w:rPr>
              <w:t> </w:t>
            </w:r>
            <w:hyperlink r:id="rId32" w:history="1">
              <w:r w:rsidRPr="00805104">
                <w:rPr>
                  <w:color w:val="000000" w:themeColor="text1"/>
                  <w:szCs w:val="24"/>
                </w:rPr>
                <w:t>des bénéficiaires effectifs</w:t>
              </w:r>
            </w:hyperlink>
            <w:r w:rsidRPr="00805104">
              <w:rPr>
                <w:color w:val="000000" w:themeColor="text1"/>
                <w:szCs w:val="24"/>
              </w:rPr>
              <w:t>.</w:t>
            </w:r>
          </w:p>
        </w:tc>
      </w:tr>
      <w:tr w:rsidR="00805104" w:rsidRPr="00805104" w14:paraId="7C9E2F19"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58BF40C9" w14:textId="3095F17F" w:rsidR="002C78A9" w:rsidRPr="00805104" w:rsidRDefault="002C78A9" w:rsidP="002C78A9">
            <w:pPr>
              <w:pStyle w:val="Head22"/>
              <w:tabs>
                <w:tab w:val="clear" w:pos="360"/>
              </w:tabs>
              <w:suppressAutoHyphens/>
              <w:spacing w:before="60" w:after="60"/>
              <w:ind w:left="0" w:firstLine="0"/>
              <w:rPr>
                <w:color w:val="000000" w:themeColor="text1"/>
                <w:szCs w:val="24"/>
              </w:rPr>
            </w:pPr>
            <w:r w:rsidRPr="00805104">
              <w:rPr>
                <w:color w:val="000000" w:themeColor="text1"/>
              </w:rPr>
              <w:t>IS 48.1 et 48.2</w:t>
            </w:r>
          </w:p>
        </w:tc>
        <w:tc>
          <w:tcPr>
            <w:tcW w:w="8295" w:type="dxa"/>
            <w:gridSpan w:val="2"/>
            <w:tcBorders>
              <w:top w:val="single" w:sz="6" w:space="0" w:color="000000"/>
              <w:left w:val="single" w:sz="6" w:space="0" w:color="000000"/>
              <w:bottom w:val="single" w:sz="6" w:space="0" w:color="000000"/>
              <w:right w:val="single" w:sz="6" w:space="0" w:color="000000"/>
            </w:tcBorders>
          </w:tcPr>
          <w:p w14:paraId="3C254393" w14:textId="54A6EE9A" w:rsidR="002C78A9" w:rsidRPr="00805104" w:rsidRDefault="002C78A9" w:rsidP="002C78A9">
            <w:pPr>
              <w:suppressAutoHyphens/>
              <w:spacing w:before="60" w:after="60"/>
              <w:ind w:left="0" w:firstLine="0"/>
              <w:rPr>
                <w:color w:val="000000" w:themeColor="text1"/>
              </w:rPr>
            </w:pPr>
            <w:r w:rsidRPr="00805104">
              <w:rPr>
                <w:color w:val="000000" w:themeColor="text1"/>
              </w:rPr>
              <w:t>Le Soumissionnaire retenu devra fournir une Garantie de performance environnementale et sociale (ES).</w:t>
            </w:r>
          </w:p>
        </w:tc>
      </w:tr>
      <w:tr w:rsidR="00805104" w:rsidRPr="00805104" w14:paraId="4139EF6C"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CFCE89A" w14:textId="10B3BBBF" w:rsidR="00D23542" w:rsidRPr="00805104" w:rsidRDefault="008444F8" w:rsidP="00D23542">
            <w:pPr>
              <w:pStyle w:val="Head22"/>
              <w:tabs>
                <w:tab w:val="clear" w:pos="360"/>
              </w:tabs>
              <w:suppressAutoHyphens/>
              <w:spacing w:before="60" w:after="60"/>
              <w:ind w:left="0" w:firstLine="0"/>
              <w:rPr>
                <w:color w:val="000000" w:themeColor="text1"/>
              </w:rPr>
            </w:pPr>
            <w:r w:rsidRPr="00805104">
              <w:rPr>
                <w:color w:val="000000" w:themeColor="text1"/>
              </w:rPr>
              <w:t xml:space="preserve"> </w:t>
            </w:r>
            <w:r w:rsidR="00D23542" w:rsidRPr="00805104">
              <w:rPr>
                <w:color w:val="000000" w:themeColor="text1"/>
              </w:rPr>
              <w:t xml:space="preserve">IS 49 </w:t>
            </w:r>
          </w:p>
        </w:tc>
        <w:tc>
          <w:tcPr>
            <w:tcW w:w="8295" w:type="dxa"/>
            <w:gridSpan w:val="2"/>
            <w:tcBorders>
              <w:top w:val="single" w:sz="6" w:space="0" w:color="000000"/>
              <w:left w:val="single" w:sz="6" w:space="0" w:color="000000"/>
              <w:bottom w:val="single" w:sz="6" w:space="0" w:color="000000"/>
              <w:right w:val="single" w:sz="6" w:space="0" w:color="000000"/>
            </w:tcBorders>
          </w:tcPr>
          <w:p w14:paraId="0D7449A5" w14:textId="6DEE1D71" w:rsidR="00D23542" w:rsidRPr="00805104" w:rsidRDefault="00D23542" w:rsidP="00D23542">
            <w:pPr>
              <w:suppressAutoHyphens/>
              <w:spacing w:before="60" w:after="60"/>
              <w:ind w:left="0" w:firstLine="0"/>
              <w:rPr>
                <w:color w:val="000000" w:themeColor="text1"/>
              </w:rPr>
            </w:pPr>
            <w:r w:rsidRPr="00805104">
              <w:rPr>
                <w:color w:val="000000" w:themeColor="text1"/>
              </w:rPr>
              <w:t>Nom du Conciliateur, proposé par le Maître d’Ouvrage : l’Agence de Régulation des Marchés Publics (ARMP). Taux de rémunération journalière : 100 000 (cent mille) F CFA</w:t>
            </w:r>
          </w:p>
        </w:tc>
      </w:tr>
      <w:tr w:rsidR="00805104" w:rsidRPr="00805104" w14:paraId="766C366A" w14:textId="77777777" w:rsidTr="00966D36">
        <w:trPr>
          <w:trHeight w:val="1663"/>
        </w:trPr>
        <w:tc>
          <w:tcPr>
            <w:tcW w:w="1620" w:type="dxa"/>
            <w:gridSpan w:val="3"/>
            <w:tcBorders>
              <w:top w:val="single" w:sz="6" w:space="0" w:color="000000"/>
              <w:left w:val="single" w:sz="6" w:space="0" w:color="000000"/>
              <w:bottom w:val="single" w:sz="6" w:space="0" w:color="000000"/>
              <w:right w:val="single" w:sz="6" w:space="0" w:color="000000"/>
            </w:tcBorders>
          </w:tcPr>
          <w:p w14:paraId="483E1123" w14:textId="56FAEEC8" w:rsidR="00702E99" w:rsidRPr="00805104" w:rsidRDefault="00702E99" w:rsidP="00702E99">
            <w:pPr>
              <w:pStyle w:val="Head22"/>
              <w:suppressAutoHyphens/>
              <w:spacing w:before="60" w:after="60"/>
              <w:rPr>
                <w:color w:val="000000" w:themeColor="text1"/>
                <w:szCs w:val="24"/>
              </w:rPr>
            </w:pPr>
            <w:r w:rsidRPr="00805104">
              <w:rPr>
                <w:color w:val="000000" w:themeColor="text1"/>
              </w:rPr>
              <w:t>IS 50 .1</w:t>
            </w:r>
          </w:p>
        </w:tc>
        <w:tc>
          <w:tcPr>
            <w:tcW w:w="8295" w:type="dxa"/>
            <w:gridSpan w:val="2"/>
            <w:tcBorders>
              <w:top w:val="single" w:sz="6" w:space="0" w:color="000000"/>
              <w:left w:val="single" w:sz="6" w:space="0" w:color="000000"/>
              <w:bottom w:val="single" w:sz="6" w:space="0" w:color="000000"/>
              <w:right w:val="single" w:sz="6" w:space="0" w:color="000000"/>
            </w:tcBorders>
          </w:tcPr>
          <w:p w14:paraId="2BD2ED41" w14:textId="77777777" w:rsidR="00702E99" w:rsidRPr="00805104" w:rsidRDefault="00702E99" w:rsidP="00702E99">
            <w:pPr>
              <w:pStyle w:val="BankNormal"/>
              <w:tabs>
                <w:tab w:val="left" w:pos="5686"/>
                <w:tab w:val="right" w:pos="7218"/>
              </w:tabs>
              <w:spacing w:after="0"/>
              <w:ind w:left="0" w:firstLine="0"/>
              <w:jc w:val="both"/>
              <w:rPr>
                <w:iCs/>
                <w:color w:val="000000" w:themeColor="text1"/>
                <w:sz w:val="22"/>
                <w:szCs w:val="22"/>
                <w:lang w:val="fr-FR"/>
              </w:rPr>
            </w:pPr>
            <w:r w:rsidRPr="00805104">
              <w:rPr>
                <w:iCs/>
                <w:color w:val="000000" w:themeColor="text1"/>
                <w:sz w:val="22"/>
                <w:szCs w:val="22"/>
                <w:lang w:val="fr-FR"/>
              </w:rPr>
              <w:t>Les procédures de présentation d’une réclamation concernant la passation des marchés est détaillée dans les Règles de Passation de Marchés applicables aux Emprunteurs dans le cadre de financement de projets d’investissement (Annexe III). Un Soumissionnaire désirant présenter une réclamation concernant la passation des marchés devra présenter sa réclamation en suivant ces procédures, par écrit (par le moyen le plus rapide, c’est-à-dire courriel ou télécopie) à :</w:t>
            </w:r>
          </w:p>
          <w:p w14:paraId="55E4A0F1" w14:textId="699F29DC" w:rsidR="00702E99" w:rsidRPr="00805104" w:rsidRDefault="00702E99" w:rsidP="00702E99">
            <w:pPr>
              <w:pStyle w:val="Outline"/>
              <w:suppressAutoHyphens/>
              <w:spacing w:before="0" w:after="0"/>
              <w:ind w:left="720" w:hanging="692"/>
              <w:rPr>
                <w:b/>
                <w:color w:val="000000" w:themeColor="text1"/>
                <w:sz w:val="22"/>
                <w:szCs w:val="22"/>
              </w:rPr>
            </w:pPr>
            <w:r w:rsidRPr="00805104">
              <w:rPr>
                <w:b/>
                <w:color w:val="000000" w:themeColor="text1"/>
                <w:sz w:val="22"/>
                <w:szCs w:val="22"/>
              </w:rPr>
              <w:t>A l’attention de :</w:t>
            </w:r>
            <w:r w:rsidR="00E612F0" w:rsidRPr="00805104">
              <w:rPr>
                <w:b/>
                <w:color w:val="000000" w:themeColor="text1"/>
                <w:sz w:val="22"/>
                <w:szCs w:val="22"/>
              </w:rPr>
              <w:t xml:space="preserve"> M. KALBASSOU DANIEL</w:t>
            </w:r>
            <w:r w:rsidRPr="00805104">
              <w:rPr>
                <w:b/>
                <w:color w:val="000000" w:themeColor="text1"/>
                <w:sz w:val="22"/>
                <w:szCs w:val="22"/>
              </w:rPr>
              <w:t xml:space="preserve"> </w:t>
            </w:r>
          </w:p>
          <w:p w14:paraId="3EFF1E95" w14:textId="77777777" w:rsidR="00702E99" w:rsidRPr="00805104" w:rsidRDefault="00702E99" w:rsidP="00702E99">
            <w:pPr>
              <w:pStyle w:val="Outline"/>
              <w:suppressAutoHyphens/>
              <w:spacing w:before="0" w:after="0"/>
              <w:ind w:left="720" w:hanging="692"/>
              <w:rPr>
                <w:color w:val="000000" w:themeColor="text1"/>
                <w:sz w:val="22"/>
                <w:szCs w:val="22"/>
              </w:rPr>
            </w:pPr>
            <w:r w:rsidRPr="00805104">
              <w:rPr>
                <w:b/>
                <w:color w:val="000000" w:themeColor="text1"/>
                <w:sz w:val="22"/>
                <w:szCs w:val="22"/>
              </w:rPr>
              <w:t xml:space="preserve"> </w:t>
            </w:r>
            <w:r w:rsidRPr="00805104">
              <w:rPr>
                <w:b/>
                <w:color w:val="000000" w:themeColor="text1"/>
                <w:kern w:val="0"/>
                <w:sz w:val="22"/>
                <w:szCs w:val="22"/>
                <w:lang w:eastAsia="en-GB"/>
              </w:rPr>
              <w:t>Titre/position :</w:t>
            </w:r>
            <w:r w:rsidRPr="00805104">
              <w:rPr>
                <w:color w:val="000000" w:themeColor="text1"/>
                <w:sz w:val="22"/>
                <w:szCs w:val="22"/>
              </w:rPr>
              <w:t xml:space="preserve"> </w:t>
            </w:r>
            <w:r w:rsidRPr="00805104">
              <w:rPr>
                <w:b/>
                <w:bCs/>
                <w:color w:val="000000" w:themeColor="text1"/>
                <w:sz w:val="22"/>
                <w:szCs w:val="22"/>
              </w:rPr>
              <w:t xml:space="preserve">Président du Conseil Régional </w:t>
            </w:r>
          </w:p>
          <w:p w14:paraId="5C451C95" w14:textId="24549BFE" w:rsidR="00702E99" w:rsidRPr="00805104" w:rsidRDefault="00702E99" w:rsidP="00702E99">
            <w:pPr>
              <w:pStyle w:val="Outline"/>
              <w:suppressAutoHyphens/>
              <w:spacing w:before="0" w:after="0"/>
              <w:ind w:left="720" w:hanging="720"/>
              <w:jc w:val="both"/>
              <w:rPr>
                <w:color w:val="000000" w:themeColor="text1"/>
                <w:sz w:val="22"/>
                <w:szCs w:val="22"/>
              </w:rPr>
            </w:pPr>
            <w:r w:rsidRPr="00805104">
              <w:rPr>
                <w:b/>
                <w:color w:val="000000" w:themeColor="text1"/>
                <w:kern w:val="0"/>
                <w:sz w:val="22"/>
                <w:szCs w:val="22"/>
                <w:lang w:eastAsia="en-GB"/>
              </w:rPr>
              <w:t>Agence :</w:t>
            </w:r>
            <w:r w:rsidRPr="00805104">
              <w:rPr>
                <w:color w:val="000000" w:themeColor="text1"/>
                <w:sz w:val="22"/>
                <w:szCs w:val="22"/>
              </w:rPr>
              <w:t xml:space="preserve"> </w:t>
            </w:r>
            <w:r w:rsidRPr="00805104">
              <w:rPr>
                <w:b/>
                <w:color w:val="000000" w:themeColor="text1"/>
                <w:sz w:val="22"/>
                <w:szCs w:val="22"/>
              </w:rPr>
              <w:t>Conseil Régional du l’Extrême-Nord</w:t>
            </w:r>
          </w:p>
          <w:p w14:paraId="626673E4" w14:textId="1EA437DD" w:rsidR="00702E99" w:rsidRPr="00805104" w:rsidRDefault="00702E99" w:rsidP="0018407A">
            <w:pPr>
              <w:pStyle w:val="Outline"/>
              <w:suppressAutoHyphens/>
              <w:spacing w:after="0"/>
              <w:ind w:left="0" w:firstLine="0"/>
              <w:rPr>
                <w:rStyle w:val="Lienhypertexte"/>
                <w:b/>
                <w:bCs/>
                <w:color w:val="000000" w:themeColor="text1"/>
                <w:lang w:val="de-DE"/>
              </w:rPr>
            </w:pPr>
            <w:r w:rsidRPr="00805104">
              <w:rPr>
                <w:b/>
                <w:color w:val="000000" w:themeColor="text1"/>
                <w:kern w:val="0"/>
                <w:sz w:val="22"/>
                <w:szCs w:val="22"/>
                <w:lang w:eastAsia="en-GB"/>
              </w:rPr>
              <w:t>Adresse courriel :</w:t>
            </w:r>
            <w:r w:rsidRPr="00805104">
              <w:rPr>
                <w:color w:val="000000" w:themeColor="text1"/>
                <w:sz w:val="22"/>
                <w:szCs w:val="22"/>
              </w:rPr>
              <w:t xml:space="preserve"> </w:t>
            </w:r>
            <w:hyperlink r:id="rId33" w:history="1">
              <w:r w:rsidRPr="00805104">
                <w:rPr>
                  <w:rStyle w:val="Lienhypertexte"/>
                  <w:color w:val="000000" w:themeColor="text1"/>
                </w:rPr>
                <w:t>conseilrégionalen@gmail.com</w:t>
              </w:r>
            </w:hyperlink>
            <w:r w:rsidRPr="00805104">
              <w:rPr>
                <w:color w:val="000000" w:themeColor="text1"/>
              </w:rPr>
              <w:t xml:space="preserve"> </w:t>
            </w:r>
            <w:r w:rsidRPr="00805104">
              <w:rPr>
                <w:b/>
                <w:bCs/>
                <w:color w:val="000000" w:themeColor="text1"/>
                <w:sz w:val="22"/>
                <w:szCs w:val="22"/>
                <w:lang w:val="de-DE"/>
              </w:rPr>
              <w:t xml:space="preserve"> </w:t>
            </w:r>
            <w:r w:rsidRPr="00805104">
              <w:rPr>
                <w:color w:val="000000" w:themeColor="text1"/>
                <w:sz w:val="22"/>
                <w:szCs w:val="22"/>
                <w:lang w:val="de-DE"/>
              </w:rPr>
              <w:t>avec copie à</w:t>
            </w:r>
            <w:r w:rsidR="0018407A" w:rsidRPr="00805104">
              <w:rPr>
                <w:color w:val="000000" w:themeColor="text1"/>
                <w:sz w:val="22"/>
                <w:szCs w:val="22"/>
                <w:lang w:val="de-DE"/>
              </w:rPr>
              <w:t xml:space="preserve"> </w:t>
            </w:r>
            <w:r w:rsidRPr="00805104">
              <w:rPr>
                <w:rStyle w:val="Lienhypertexte"/>
                <w:b/>
                <w:bCs/>
                <w:color w:val="000000" w:themeColor="text1"/>
              </w:rPr>
              <w:t>c</w:t>
            </w:r>
            <w:r w:rsidRPr="00805104">
              <w:rPr>
                <w:rStyle w:val="Lienhypertexte"/>
                <w:b/>
                <w:bCs/>
                <w:color w:val="000000" w:themeColor="text1"/>
                <w:sz w:val="22"/>
                <w:szCs w:val="22"/>
              </w:rPr>
              <w:t xml:space="preserve">oordo.ucrprolog@minddevel.gov.cm  et nomessit2015@gmail.com  </w:t>
            </w:r>
          </w:p>
          <w:p w14:paraId="0F78E406" w14:textId="17D63835" w:rsidR="00702E99" w:rsidRPr="00805104" w:rsidRDefault="00702E99" w:rsidP="00702E99">
            <w:pPr>
              <w:pStyle w:val="BankNormal"/>
              <w:tabs>
                <w:tab w:val="left" w:pos="5686"/>
                <w:tab w:val="right" w:pos="7218"/>
              </w:tabs>
              <w:spacing w:after="0"/>
              <w:ind w:left="0" w:firstLine="0"/>
              <w:jc w:val="both"/>
              <w:rPr>
                <w:iCs/>
                <w:color w:val="000000" w:themeColor="text1"/>
                <w:sz w:val="22"/>
                <w:szCs w:val="22"/>
                <w:lang w:val="fr-FR"/>
              </w:rPr>
            </w:pPr>
            <w:r w:rsidRPr="00805104">
              <w:rPr>
                <w:color w:val="000000" w:themeColor="text1"/>
                <w:sz w:val="22"/>
                <w:szCs w:val="22"/>
                <w:lang w:val="fr-FR"/>
              </w:rPr>
              <w:t xml:space="preserve">En résumé, </w:t>
            </w:r>
            <w:r w:rsidRPr="00805104">
              <w:rPr>
                <w:iCs/>
                <w:color w:val="000000" w:themeColor="text1"/>
                <w:sz w:val="22"/>
                <w:szCs w:val="22"/>
                <w:lang w:val="fr-FR"/>
              </w:rPr>
              <w:t>une réclamation concernant la passation des marchés pourra porter sur :</w:t>
            </w:r>
          </w:p>
          <w:p w14:paraId="2BD066C3" w14:textId="77777777" w:rsidR="00702E99" w:rsidRPr="00805104" w:rsidRDefault="00702E99" w:rsidP="00702E99">
            <w:pPr>
              <w:pStyle w:val="BankNormal"/>
              <w:tabs>
                <w:tab w:val="left" w:pos="5686"/>
                <w:tab w:val="right" w:pos="7218"/>
              </w:tabs>
              <w:spacing w:after="0"/>
              <w:jc w:val="both"/>
              <w:rPr>
                <w:iCs/>
                <w:color w:val="000000" w:themeColor="text1"/>
                <w:sz w:val="22"/>
                <w:szCs w:val="22"/>
                <w:lang w:val="fr-FR"/>
              </w:rPr>
            </w:pPr>
            <w:r w:rsidRPr="00805104">
              <w:rPr>
                <w:iCs/>
                <w:color w:val="000000" w:themeColor="text1"/>
                <w:sz w:val="22"/>
                <w:szCs w:val="22"/>
                <w:lang w:val="fr-FR"/>
              </w:rPr>
              <w:t>1. Les termes du présent Dossier d’Appel d’Offres National Ouvert ; et/ou</w:t>
            </w:r>
          </w:p>
          <w:p w14:paraId="646AF5FF" w14:textId="75032399" w:rsidR="00702E99" w:rsidRPr="00805104" w:rsidRDefault="00702E99" w:rsidP="00702E99">
            <w:pPr>
              <w:tabs>
                <w:tab w:val="left" w:pos="540"/>
              </w:tabs>
              <w:suppressAutoHyphens/>
              <w:spacing w:before="60" w:after="60"/>
              <w:ind w:left="0" w:right="-72" w:firstLine="0"/>
              <w:rPr>
                <w:color w:val="000000" w:themeColor="text1"/>
                <w:szCs w:val="24"/>
              </w:rPr>
            </w:pPr>
            <w:r w:rsidRPr="00805104">
              <w:rPr>
                <w:iCs/>
                <w:color w:val="000000" w:themeColor="text1"/>
                <w:sz w:val="22"/>
                <w:szCs w:val="22"/>
              </w:rPr>
              <w:t xml:space="preserve">2. </w:t>
            </w:r>
            <w:r w:rsidRPr="00805104">
              <w:rPr>
                <w:color w:val="000000" w:themeColor="text1"/>
                <w:sz w:val="22"/>
                <w:szCs w:val="22"/>
              </w:rPr>
              <w:t>La décision d’attribution du marché par le Maître d’Ouvrage.</w:t>
            </w:r>
          </w:p>
        </w:tc>
      </w:tr>
    </w:tbl>
    <w:p w14:paraId="24B9E8CB" w14:textId="416A7851" w:rsidR="000A450A" w:rsidRPr="00805104" w:rsidRDefault="00427CEB" w:rsidP="002B3FD2">
      <w:pPr>
        <w:pStyle w:val="Pieddepage"/>
        <w:suppressAutoHyphens/>
        <w:rPr>
          <w:color w:val="000000" w:themeColor="text1"/>
          <w:sz w:val="24"/>
          <w:szCs w:val="24"/>
        </w:rPr>
        <w:sectPr w:rsidR="000A450A" w:rsidRPr="00805104" w:rsidSect="00D048EA">
          <w:headerReference w:type="even" r:id="rId34"/>
          <w:headerReference w:type="default" r:id="rId35"/>
          <w:headerReference w:type="first" r:id="rId36"/>
          <w:footnotePr>
            <w:numRestart w:val="eachSect"/>
          </w:footnotePr>
          <w:endnotePr>
            <w:numFmt w:val="decimal"/>
          </w:endnotePr>
          <w:type w:val="nextColumn"/>
          <w:pgSz w:w="12240" w:h="15840" w:code="1"/>
          <w:pgMar w:top="1440" w:right="1440" w:bottom="1440" w:left="1440" w:header="720" w:footer="720" w:gutter="0"/>
          <w:cols w:space="720"/>
          <w:titlePg/>
        </w:sectPr>
      </w:pPr>
      <w:r w:rsidRPr="00805104">
        <w:rPr>
          <w:color w:val="000000" w:themeColor="text1"/>
          <w:sz w:val="24"/>
          <w:szCs w:val="24"/>
        </w:rPr>
        <w:t>i</w:t>
      </w:r>
    </w:p>
    <w:p w14:paraId="0B2472FD" w14:textId="77777777" w:rsidR="000A450A" w:rsidRPr="00805104" w:rsidRDefault="000A450A" w:rsidP="001059F7">
      <w:pPr>
        <w:pStyle w:val="00SectionTitle"/>
        <w:rPr>
          <w:color w:val="000000" w:themeColor="text1"/>
        </w:rPr>
      </w:pPr>
      <w:bookmarkStart w:id="411" w:name="_Toc438266925"/>
      <w:bookmarkStart w:id="412" w:name="_Toc438267899"/>
      <w:bookmarkStart w:id="413" w:name="_Toc438366666"/>
      <w:bookmarkStart w:id="414" w:name="_Toc478837996"/>
      <w:bookmarkStart w:id="415" w:name="_Toc156027993"/>
      <w:bookmarkStart w:id="416" w:name="_Toc156372849"/>
      <w:bookmarkStart w:id="417" w:name="_Toc326657863"/>
      <w:bookmarkStart w:id="418" w:name="_Toc37951232"/>
      <w:r w:rsidRPr="00805104">
        <w:rPr>
          <w:color w:val="000000" w:themeColor="text1"/>
        </w:rPr>
        <w:lastRenderedPageBreak/>
        <w:t>Section III. Critères d’évaluation et de</w:t>
      </w:r>
      <w:r w:rsidR="00AE07CA" w:rsidRPr="00805104">
        <w:rPr>
          <w:color w:val="000000" w:themeColor="text1"/>
        </w:rPr>
        <w:t xml:space="preserve"> </w:t>
      </w:r>
      <w:r w:rsidRPr="00805104">
        <w:rPr>
          <w:color w:val="000000" w:themeColor="text1"/>
        </w:rPr>
        <w:t>qualification</w:t>
      </w:r>
      <w:bookmarkEnd w:id="411"/>
      <w:bookmarkEnd w:id="412"/>
      <w:bookmarkEnd w:id="413"/>
      <w:bookmarkEnd w:id="414"/>
      <w:bookmarkEnd w:id="415"/>
      <w:bookmarkEnd w:id="416"/>
      <w:bookmarkEnd w:id="417"/>
      <w:bookmarkEnd w:id="418"/>
    </w:p>
    <w:p w14:paraId="37549E76" w14:textId="77777777" w:rsidR="00D16E86" w:rsidRPr="00805104" w:rsidRDefault="00D16E86" w:rsidP="002B3FD2">
      <w:pPr>
        <w:suppressAutoHyphens/>
        <w:ind w:left="0" w:firstLine="0"/>
        <w:rPr>
          <w:color w:val="000000" w:themeColor="text1"/>
          <w:szCs w:val="24"/>
        </w:rPr>
      </w:pPr>
      <w:r w:rsidRPr="00805104">
        <w:rPr>
          <w:color w:val="000000" w:themeColor="text1"/>
          <w:szCs w:val="24"/>
        </w:rPr>
        <w:t>Tout montant indiqué par le Soumissionnaire sera en équivalent US$ ou € en utilisant le taux de change déterminé de la manière suivante</w:t>
      </w:r>
      <w:r w:rsidR="00135963" w:rsidRPr="00805104">
        <w:rPr>
          <w:color w:val="000000" w:themeColor="text1"/>
          <w:szCs w:val="24"/>
        </w:rPr>
        <w:t> :</w:t>
      </w:r>
    </w:p>
    <w:p w14:paraId="444FF78C" w14:textId="77777777" w:rsidR="005001E0" w:rsidRPr="00805104" w:rsidRDefault="00D16E86" w:rsidP="00F17BB7">
      <w:pPr>
        <w:pStyle w:val="Paragraphedeliste"/>
        <w:numPr>
          <w:ilvl w:val="0"/>
          <w:numId w:val="87"/>
        </w:numPr>
        <w:suppressAutoHyphens/>
        <w:ind w:left="850" w:hanging="357"/>
        <w:contextualSpacing w:val="0"/>
        <w:rPr>
          <w:color w:val="000000" w:themeColor="text1"/>
          <w:szCs w:val="24"/>
        </w:rPr>
      </w:pPr>
      <w:r w:rsidRPr="00805104">
        <w:rPr>
          <w:color w:val="000000" w:themeColor="text1"/>
          <w:szCs w:val="24"/>
        </w:rPr>
        <w:t>Pour le chiffre d’affaires et autres données financières annuels requis, le taux de change applicable sera celui du dernier jour de l’année calendaire en question</w:t>
      </w:r>
      <w:r w:rsidR="00135963" w:rsidRPr="00805104">
        <w:rPr>
          <w:color w:val="000000" w:themeColor="text1"/>
          <w:szCs w:val="24"/>
        </w:rPr>
        <w:t> ;</w:t>
      </w:r>
    </w:p>
    <w:p w14:paraId="4AD8982A" w14:textId="77777777" w:rsidR="005001E0" w:rsidRPr="00805104" w:rsidRDefault="00D16E86" w:rsidP="00F17BB7">
      <w:pPr>
        <w:pStyle w:val="Paragraphedeliste"/>
        <w:numPr>
          <w:ilvl w:val="0"/>
          <w:numId w:val="87"/>
        </w:numPr>
        <w:suppressAutoHyphens/>
        <w:ind w:left="851"/>
        <w:rPr>
          <w:color w:val="000000" w:themeColor="text1"/>
          <w:szCs w:val="24"/>
        </w:rPr>
      </w:pPr>
      <w:r w:rsidRPr="00805104">
        <w:rPr>
          <w:color w:val="000000" w:themeColor="text1"/>
          <w:szCs w:val="24"/>
        </w:rPr>
        <w:t>Pour le montant d’un marché, le taux de change sera celui de la date de signature du marché en question.</w:t>
      </w:r>
    </w:p>
    <w:p w14:paraId="72526915" w14:textId="77777777" w:rsidR="00D16E86" w:rsidRPr="00805104" w:rsidRDefault="00D16E86" w:rsidP="002B3FD2">
      <w:pPr>
        <w:suppressAutoHyphens/>
        <w:ind w:left="0" w:firstLine="0"/>
        <w:rPr>
          <w:color w:val="000000" w:themeColor="text1"/>
          <w:szCs w:val="24"/>
        </w:rPr>
      </w:pPr>
      <w:r w:rsidRPr="00805104">
        <w:rPr>
          <w:color w:val="000000" w:themeColor="text1"/>
          <w:szCs w:val="24"/>
        </w:rPr>
        <w:t xml:space="preserve">Les taux de change seront ceux provenant de la source identifiée à l’article 32.1 des IS. Le </w:t>
      </w:r>
      <w:r w:rsidR="00113D64" w:rsidRPr="00805104">
        <w:rPr>
          <w:color w:val="000000" w:themeColor="text1"/>
          <w:szCs w:val="24"/>
        </w:rPr>
        <w:t>Maître d’Ouvrage</w:t>
      </w:r>
      <w:r w:rsidRPr="00805104">
        <w:rPr>
          <w:color w:val="000000" w:themeColor="text1"/>
          <w:szCs w:val="24"/>
        </w:rPr>
        <w:t xml:space="preserve"> aura la latitude de corriger toute erreur commise dans la détermination du taux de change </w:t>
      </w:r>
      <w:r w:rsidR="00D02222" w:rsidRPr="00805104">
        <w:rPr>
          <w:color w:val="000000" w:themeColor="text1"/>
          <w:szCs w:val="24"/>
        </w:rPr>
        <w:t xml:space="preserve">utilisé </w:t>
      </w:r>
      <w:r w:rsidRPr="00805104">
        <w:rPr>
          <w:color w:val="000000" w:themeColor="text1"/>
          <w:szCs w:val="24"/>
        </w:rPr>
        <w:t>dans l’Offre.</w:t>
      </w:r>
    </w:p>
    <w:p w14:paraId="45E44929" w14:textId="77777777" w:rsidR="000A450A" w:rsidRPr="00805104" w:rsidRDefault="000A450A" w:rsidP="002B3FD2">
      <w:pPr>
        <w:suppressAutoHyphens/>
        <w:ind w:left="720"/>
        <w:rPr>
          <w:color w:val="000000" w:themeColor="text1"/>
          <w:szCs w:val="24"/>
        </w:rPr>
      </w:pPr>
    </w:p>
    <w:p w14:paraId="61D77545" w14:textId="77777777" w:rsidR="0028687F" w:rsidRPr="00805104" w:rsidRDefault="0028687F" w:rsidP="002B3FD2">
      <w:pPr>
        <w:suppressAutoHyphens/>
        <w:jc w:val="left"/>
        <w:rPr>
          <w:b/>
          <w:color w:val="000000" w:themeColor="text1"/>
          <w:szCs w:val="24"/>
        </w:rPr>
      </w:pPr>
      <w:r w:rsidRPr="00805104">
        <w:rPr>
          <w:b/>
          <w:color w:val="000000" w:themeColor="text1"/>
          <w:szCs w:val="24"/>
        </w:rPr>
        <w:br w:type="page"/>
      </w:r>
    </w:p>
    <w:p w14:paraId="21BACDEE" w14:textId="77777777" w:rsidR="00062F11" w:rsidRPr="00805104" w:rsidRDefault="00062F11" w:rsidP="00062F11">
      <w:pPr>
        <w:jc w:val="center"/>
        <w:rPr>
          <w:b/>
          <w:color w:val="000000" w:themeColor="text1"/>
          <w:sz w:val="36"/>
        </w:rPr>
      </w:pPr>
      <w:bookmarkStart w:id="419" w:name="_Toc432229721"/>
      <w:bookmarkStart w:id="420" w:name="_Toc432663719"/>
      <w:bookmarkStart w:id="421" w:name="_Toc433224150"/>
      <w:bookmarkStart w:id="422" w:name="_Toc435519254"/>
      <w:bookmarkStart w:id="423" w:name="_Toc435624889"/>
      <w:r w:rsidRPr="00805104">
        <w:rPr>
          <w:b/>
          <w:color w:val="000000" w:themeColor="text1"/>
          <w:sz w:val="36"/>
        </w:rPr>
        <w:lastRenderedPageBreak/>
        <w:t xml:space="preserve">Table </w:t>
      </w:r>
      <w:r w:rsidR="00522987" w:rsidRPr="00805104">
        <w:rPr>
          <w:b/>
          <w:color w:val="000000" w:themeColor="text1"/>
          <w:sz w:val="36"/>
        </w:rPr>
        <w:t>des Critères</w:t>
      </w:r>
      <w:bookmarkEnd w:id="419"/>
      <w:bookmarkEnd w:id="420"/>
      <w:bookmarkEnd w:id="421"/>
      <w:bookmarkEnd w:id="422"/>
      <w:bookmarkEnd w:id="423"/>
    </w:p>
    <w:p w14:paraId="167AF297" w14:textId="77777777" w:rsidR="00F74C28" w:rsidRPr="00805104" w:rsidRDefault="00F74C28" w:rsidP="00062F11">
      <w:pPr>
        <w:jc w:val="center"/>
        <w:rPr>
          <w:color w:val="000000" w:themeColor="text1"/>
          <w:sz w:val="36"/>
        </w:rPr>
      </w:pPr>
    </w:p>
    <w:p w14:paraId="05B93724" w14:textId="0B821DFA" w:rsidR="00385CF9" w:rsidRPr="00805104" w:rsidRDefault="00D62E1A">
      <w:pPr>
        <w:pStyle w:val="TM1"/>
        <w:rPr>
          <w:rFonts w:ascii="Times New Roman" w:eastAsiaTheme="minorEastAsia" w:hAnsi="Times New Roman"/>
          <w:b w:val="0"/>
          <w:color w:val="000000" w:themeColor="text1"/>
          <w:sz w:val="22"/>
          <w:szCs w:val="22"/>
          <w:lang w:val="en-US" w:eastAsia="en-US"/>
        </w:rPr>
      </w:pPr>
      <w:r w:rsidRPr="00805104">
        <w:rPr>
          <w:rFonts w:ascii="Times New Roman" w:hAnsi="Times New Roman"/>
          <w:color w:val="000000" w:themeColor="text1"/>
        </w:rPr>
        <w:fldChar w:fldCharType="begin"/>
      </w:r>
      <w:r w:rsidRPr="00805104">
        <w:rPr>
          <w:rFonts w:ascii="Times New Roman" w:hAnsi="Times New Roman"/>
          <w:color w:val="000000" w:themeColor="text1"/>
        </w:rPr>
        <w:instrText xml:space="preserve"> TOC \h \z \t "00_Section III_Title,1" </w:instrText>
      </w:r>
      <w:r w:rsidRPr="00805104">
        <w:rPr>
          <w:rFonts w:ascii="Times New Roman" w:hAnsi="Times New Roman"/>
          <w:color w:val="000000" w:themeColor="text1"/>
        </w:rPr>
        <w:fldChar w:fldCharType="separate"/>
      </w:r>
      <w:hyperlink w:anchor="_Toc37951534" w:history="1">
        <w:r w:rsidR="00385CF9" w:rsidRPr="00805104">
          <w:rPr>
            <w:rStyle w:val="Lienhypertexte"/>
            <w:rFonts w:ascii="Times New Roman" w:hAnsi="Times New Roman"/>
            <w:color w:val="000000" w:themeColor="text1"/>
          </w:rPr>
          <w:t>1.</w:t>
        </w:r>
        <w:r w:rsidR="00385CF9" w:rsidRPr="00805104">
          <w:rPr>
            <w:rFonts w:ascii="Times New Roman" w:eastAsiaTheme="minorEastAsia" w:hAnsi="Times New Roman"/>
            <w:b w:val="0"/>
            <w:color w:val="000000" w:themeColor="text1"/>
            <w:sz w:val="22"/>
            <w:szCs w:val="22"/>
            <w:lang w:val="en-US" w:eastAsia="en-US"/>
          </w:rPr>
          <w:tab/>
        </w:r>
        <w:r w:rsidR="00385CF9" w:rsidRPr="00805104">
          <w:rPr>
            <w:rStyle w:val="Lienhypertexte"/>
            <w:rFonts w:ascii="Times New Roman" w:hAnsi="Times New Roman"/>
            <w:color w:val="000000" w:themeColor="text1"/>
          </w:rPr>
          <w:t>Marge de préférence</w:t>
        </w:r>
        <w:r w:rsidR="00385CF9" w:rsidRPr="00805104">
          <w:rPr>
            <w:rFonts w:ascii="Times New Roman" w:hAnsi="Times New Roman"/>
            <w:webHidden/>
            <w:color w:val="000000" w:themeColor="text1"/>
          </w:rPr>
          <w:tab/>
        </w:r>
        <w:r w:rsidR="00385CF9" w:rsidRPr="00805104">
          <w:rPr>
            <w:rFonts w:ascii="Times New Roman" w:hAnsi="Times New Roman"/>
            <w:webHidden/>
            <w:color w:val="000000" w:themeColor="text1"/>
          </w:rPr>
          <w:fldChar w:fldCharType="begin"/>
        </w:r>
        <w:r w:rsidR="00385CF9" w:rsidRPr="00805104">
          <w:rPr>
            <w:rFonts w:ascii="Times New Roman" w:hAnsi="Times New Roman"/>
            <w:webHidden/>
            <w:color w:val="000000" w:themeColor="text1"/>
          </w:rPr>
          <w:instrText xml:space="preserve"> PAGEREF _Toc37951534 \h </w:instrText>
        </w:r>
        <w:r w:rsidR="00385CF9" w:rsidRPr="00805104">
          <w:rPr>
            <w:rFonts w:ascii="Times New Roman" w:hAnsi="Times New Roman"/>
            <w:webHidden/>
            <w:color w:val="000000" w:themeColor="text1"/>
          </w:rPr>
        </w:r>
        <w:r w:rsidR="00385CF9"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46</w:t>
        </w:r>
        <w:r w:rsidR="00385CF9" w:rsidRPr="00805104">
          <w:rPr>
            <w:rFonts w:ascii="Times New Roman" w:hAnsi="Times New Roman"/>
            <w:webHidden/>
            <w:color w:val="000000" w:themeColor="text1"/>
          </w:rPr>
          <w:fldChar w:fldCharType="end"/>
        </w:r>
      </w:hyperlink>
    </w:p>
    <w:p w14:paraId="2D8520F8" w14:textId="2B0B000E"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535" w:history="1">
        <w:r w:rsidRPr="00805104">
          <w:rPr>
            <w:rStyle w:val="Lienhypertexte"/>
            <w:rFonts w:ascii="Times New Roman" w:hAnsi="Times New Roman"/>
            <w:color w:val="000000" w:themeColor="text1"/>
          </w:rPr>
          <w:t>2.</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Évaluation (IS 35)</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_Toc37951535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47</w:t>
        </w:r>
        <w:r w:rsidRPr="00805104">
          <w:rPr>
            <w:rFonts w:ascii="Times New Roman" w:hAnsi="Times New Roman"/>
            <w:webHidden/>
            <w:color w:val="000000" w:themeColor="text1"/>
          </w:rPr>
          <w:fldChar w:fldCharType="end"/>
        </w:r>
      </w:hyperlink>
    </w:p>
    <w:p w14:paraId="674E891B" w14:textId="1034C678"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536" w:history="1">
        <w:r w:rsidRPr="00805104">
          <w:rPr>
            <w:rStyle w:val="Lienhypertexte"/>
            <w:rFonts w:ascii="Times New Roman" w:hAnsi="Times New Roman"/>
            <w:color w:val="000000" w:themeColor="text1"/>
          </w:rPr>
          <w:t>3.</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Qualification</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_Toc37951536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52</w:t>
        </w:r>
        <w:r w:rsidRPr="00805104">
          <w:rPr>
            <w:rFonts w:ascii="Times New Roman" w:hAnsi="Times New Roman"/>
            <w:webHidden/>
            <w:color w:val="000000" w:themeColor="text1"/>
          </w:rPr>
          <w:fldChar w:fldCharType="end"/>
        </w:r>
      </w:hyperlink>
    </w:p>
    <w:p w14:paraId="4AEEC7CB" w14:textId="6EC39694"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537" w:history="1">
        <w:r w:rsidRPr="00805104">
          <w:rPr>
            <w:rStyle w:val="Lienhypertexte"/>
            <w:rFonts w:ascii="Times New Roman" w:hAnsi="Times New Roman"/>
            <w:color w:val="000000" w:themeColor="text1"/>
          </w:rPr>
          <w:t>4.</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Personnel-Clé</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_Toc37951537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60</w:t>
        </w:r>
        <w:r w:rsidRPr="00805104">
          <w:rPr>
            <w:rFonts w:ascii="Times New Roman" w:hAnsi="Times New Roman"/>
            <w:webHidden/>
            <w:color w:val="000000" w:themeColor="text1"/>
          </w:rPr>
          <w:fldChar w:fldCharType="end"/>
        </w:r>
      </w:hyperlink>
    </w:p>
    <w:p w14:paraId="4573A1AB" w14:textId="724D306F"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538" w:history="1">
        <w:r w:rsidRPr="00805104">
          <w:rPr>
            <w:rStyle w:val="Lienhypertexte"/>
            <w:rFonts w:ascii="Times New Roman" w:hAnsi="Times New Roman"/>
            <w:color w:val="000000" w:themeColor="text1"/>
          </w:rPr>
          <w:t>5.</w:t>
        </w:r>
        <w:r w:rsidRPr="00805104">
          <w:rPr>
            <w:rFonts w:ascii="Times New Roman" w:eastAsiaTheme="minorEastAsia" w:hAnsi="Times New Roman"/>
            <w:b w:val="0"/>
            <w:color w:val="000000" w:themeColor="text1"/>
            <w:sz w:val="22"/>
            <w:szCs w:val="22"/>
            <w:lang w:val="en-US" w:eastAsia="en-US"/>
          </w:rPr>
          <w:tab/>
        </w:r>
        <w:r w:rsidRPr="00805104">
          <w:rPr>
            <w:rStyle w:val="Lienhypertexte"/>
            <w:rFonts w:ascii="Times New Roman" w:hAnsi="Times New Roman"/>
            <w:color w:val="000000" w:themeColor="text1"/>
          </w:rPr>
          <w:t>Matériel</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_Toc37951538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62</w:t>
        </w:r>
        <w:r w:rsidRPr="00805104">
          <w:rPr>
            <w:rFonts w:ascii="Times New Roman" w:hAnsi="Times New Roman"/>
            <w:webHidden/>
            <w:color w:val="000000" w:themeColor="text1"/>
          </w:rPr>
          <w:fldChar w:fldCharType="end"/>
        </w:r>
      </w:hyperlink>
    </w:p>
    <w:p w14:paraId="000DFEAF" w14:textId="77777777" w:rsidR="00D62E1A" w:rsidRPr="00805104" w:rsidRDefault="00D62E1A" w:rsidP="00062F11">
      <w:pPr>
        <w:rPr>
          <w:color w:val="000000" w:themeColor="text1"/>
        </w:rPr>
      </w:pPr>
      <w:r w:rsidRPr="00805104">
        <w:rPr>
          <w:color w:val="000000" w:themeColor="text1"/>
        </w:rPr>
        <w:fldChar w:fldCharType="end"/>
      </w:r>
    </w:p>
    <w:p w14:paraId="33F01FB8" w14:textId="77777777" w:rsidR="00062F11" w:rsidRPr="00805104" w:rsidRDefault="00062F11" w:rsidP="00062F11">
      <w:pPr>
        <w:rPr>
          <w:b/>
          <w:color w:val="000000" w:themeColor="text1"/>
          <w:sz w:val="32"/>
        </w:rPr>
      </w:pPr>
      <w:r w:rsidRPr="00805104">
        <w:rPr>
          <w:color w:val="000000" w:themeColor="text1"/>
        </w:rPr>
        <w:br w:type="page"/>
      </w:r>
    </w:p>
    <w:p w14:paraId="1DFDACC4" w14:textId="54EEA6CB" w:rsidR="00D16E86" w:rsidRPr="00805104" w:rsidRDefault="000A450A" w:rsidP="00D62E1A">
      <w:pPr>
        <w:pStyle w:val="00SectionIIITitle"/>
        <w:rPr>
          <w:color w:val="000000" w:themeColor="text1"/>
        </w:rPr>
      </w:pPr>
      <w:bookmarkStart w:id="424" w:name="_Toc37951534"/>
      <w:r w:rsidRPr="00805104">
        <w:rPr>
          <w:color w:val="000000" w:themeColor="text1"/>
        </w:rPr>
        <w:lastRenderedPageBreak/>
        <w:t>1.</w:t>
      </w:r>
      <w:r w:rsidR="00D62E1A" w:rsidRPr="00805104">
        <w:rPr>
          <w:color w:val="000000" w:themeColor="text1"/>
        </w:rPr>
        <w:tab/>
      </w:r>
      <w:r w:rsidR="00C97825" w:rsidRPr="00805104">
        <w:rPr>
          <w:color w:val="000000" w:themeColor="text1"/>
        </w:rPr>
        <w:t>Marge de p</w:t>
      </w:r>
      <w:r w:rsidR="00D16E86" w:rsidRPr="00805104">
        <w:rPr>
          <w:color w:val="000000" w:themeColor="text1"/>
        </w:rPr>
        <w:t>référence</w:t>
      </w:r>
      <w:bookmarkEnd w:id="424"/>
      <w:r w:rsidR="00D16E86" w:rsidRPr="00805104">
        <w:rPr>
          <w:color w:val="000000" w:themeColor="text1"/>
        </w:rPr>
        <w:t xml:space="preserve"> </w:t>
      </w:r>
      <w:r w:rsidR="00575E4E" w:rsidRPr="00805104">
        <w:rPr>
          <w:color w:val="000000" w:themeColor="text1"/>
        </w:rPr>
        <w:t>(NA)</w:t>
      </w:r>
      <w:r w:rsidR="00FD30A6" w:rsidRPr="00805104">
        <w:rPr>
          <w:color w:val="000000" w:themeColor="text1"/>
        </w:rPr>
        <w:t xml:space="preserve"> </w:t>
      </w:r>
    </w:p>
    <w:p w14:paraId="27D990EE" w14:textId="77777777" w:rsidR="00D16E86" w:rsidRPr="00805104" w:rsidRDefault="009709EF" w:rsidP="002B3FD2">
      <w:pPr>
        <w:suppressAutoHyphens/>
        <w:ind w:left="0" w:firstLine="0"/>
        <w:rPr>
          <w:color w:val="000000" w:themeColor="text1"/>
          <w:szCs w:val="24"/>
        </w:rPr>
      </w:pPr>
      <w:r w:rsidRPr="00805104">
        <w:rPr>
          <w:color w:val="000000" w:themeColor="text1"/>
          <w:szCs w:val="24"/>
        </w:rPr>
        <w:t>Si les DPAO le prévoient, u</w:t>
      </w:r>
      <w:r w:rsidR="00D16E86" w:rsidRPr="00805104">
        <w:rPr>
          <w:color w:val="000000" w:themeColor="text1"/>
          <w:szCs w:val="24"/>
        </w:rPr>
        <w:t xml:space="preserve">ne marge de préférence </w:t>
      </w:r>
      <w:r w:rsidR="00C97825" w:rsidRPr="00805104">
        <w:rPr>
          <w:color w:val="000000" w:themeColor="text1"/>
          <w:szCs w:val="24"/>
        </w:rPr>
        <w:t>nationale</w:t>
      </w:r>
      <w:r w:rsidR="00D16E86" w:rsidRPr="00805104">
        <w:rPr>
          <w:color w:val="000000" w:themeColor="text1"/>
          <w:szCs w:val="24"/>
        </w:rPr>
        <w:t xml:space="preserve"> de 7,5% (sept pourcent et demi) sera accordée aux </w:t>
      </w:r>
      <w:r w:rsidR="00C97825" w:rsidRPr="00805104">
        <w:rPr>
          <w:color w:val="000000" w:themeColor="text1"/>
          <w:szCs w:val="24"/>
        </w:rPr>
        <w:t>entreprises nationales</w:t>
      </w:r>
      <w:r w:rsidR="00D16E86" w:rsidRPr="00805104">
        <w:rPr>
          <w:color w:val="000000" w:themeColor="text1"/>
          <w:szCs w:val="24"/>
        </w:rPr>
        <w:t xml:space="preserve"> conformément et sous réserve des dispositions suivantes</w:t>
      </w:r>
      <w:r w:rsidR="00135963" w:rsidRPr="00805104">
        <w:rPr>
          <w:color w:val="000000" w:themeColor="text1"/>
          <w:szCs w:val="24"/>
        </w:rPr>
        <w:t> :</w:t>
      </w:r>
    </w:p>
    <w:p w14:paraId="6099B700" w14:textId="77777777" w:rsidR="00D9127A" w:rsidRPr="00805104" w:rsidRDefault="00F74C28" w:rsidP="00F74C28">
      <w:pPr>
        <w:suppressAutoHyphens/>
        <w:ind w:left="567" w:hanging="567"/>
        <w:rPr>
          <w:color w:val="000000" w:themeColor="text1"/>
          <w:szCs w:val="24"/>
        </w:rPr>
      </w:pPr>
      <w:r w:rsidRPr="00805104">
        <w:rPr>
          <w:color w:val="000000" w:themeColor="text1"/>
          <w:szCs w:val="24"/>
        </w:rPr>
        <w:t>(</w:t>
      </w:r>
      <w:r w:rsidR="00D16E86" w:rsidRPr="00805104">
        <w:rPr>
          <w:color w:val="000000" w:themeColor="text1"/>
          <w:szCs w:val="24"/>
        </w:rPr>
        <w:t>a)</w:t>
      </w:r>
      <w:r w:rsidR="00371A00" w:rsidRPr="00805104">
        <w:rPr>
          <w:color w:val="000000" w:themeColor="text1"/>
          <w:szCs w:val="24"/>
        </w:rPr>
        <w:tab/>
      </w:r>
      <w:r w:rsidR="005822EC" w:rsidRPr="00805104">
        <w:rPr>
          <w:color w:val="000000" w:themeColor="text1"/>
          <w:szCs w:val="24"/>
        </w:rPr>
        <w:t xml:space="preserve">Les entreprises souhaitant bénéficier d’une telle préférence, doivent, dans le cadre des justifications </w:t>
      </w:r>
      <w:r w:rsidR="00D02222" w:rsidRPr="00805104">
        <w:rPr>
          <w:color w:val="000000" w:themeColor="text1"/>
          <w:szCs w:val="24"/>
        </w:rPr>
        <w:t>de</w:t>
      </w:r>
      <w:r w:rsidR="005822EC" w:rsidRPr="00805104">
        <w:rPr>
          <w:color w:val="000000" w:themeColor="text1"/>
          <w:szCs w:val="24"/>
        </w:rPr>
        <w:t xml:space="preserve"> leurs qualifications, fournir également les informations portant entre autres sur l’actionnariat de l’entreprise, et </w:t>
      </w:r>
      <w:r w:rsidR="00D02222" w:rsidRPr="00805104">
        <w:rPr>
          <w:color w:val="000000" w:themeColor="text1"/>
          <w:szCs w:val="24"/>
        </w:rPr>
        <w:t xml:space="preserve">tout autre élément </w:t>
      </w:r>
      <w:r w:rsidR="005822EC" w:rsidRPr="00805104">
        <w:rPr>
          <w:color w:val="000000" w:themeColor="text1"/>
          <w:szCs w:val="24"/>
        </w:rPr>
        <w:t>permettant d’établir si l’entreprise (ou les entreprises groupées) est (sont</w:t>
      </w:r>
      <w:r w:rsidR="00D02222" w:rsidRPr="00805104">
        <w:rPr>
          <w:color w:val="000000" w:themeColor="text1"/>
          <w:szCs w:val="24"/>
        </w:rPr>
        <w:t>)</w:t>
      </w:r>
      <w:r w:rsidR="005822EC" w:rsidRPr="00805104">
        <w:rPr>
          <w:color w:val="000000" w:themeColor="text1"/>
          <w:szCs w:val="24"/>
        </w:rPr>
        <w:t xml:space="preserve"> qualifiée(s) pour bénéficier de la préférence nationale conformément à la classification établie par l’Emprunteur et acceptée par la Banque.</w:t>
      </w:r>
    </w:p>
    <w:p w14:paraId="040E7237" w14:textId="77777777" w:rsidR="00D9127A" w:rsidRPr="00805104" w:rsidRDefault="00F74C28" w:rsidP="00F74C28">
      <w:pPr>
        <w:suppressAutoHyphens/>
        <w:ind w:left="567" w:hanging="567"/>
        <w:rPr>
          <w:color w:val="000000" w:themeColor="text1"/>
          <w:szCs w:val="24"/>
        </w:rPr>
      </w:pPr>
      <w:r w:rsidRPr="00805104">
        <w:rPr>
          <w:color w:val="000000" w:themeColor="text1"/>
          <w:szCs w:val="24"/>
        </w:rPr>
        <w:t>(</w:t>
      </w:r>
      <w:r w:rsidR="00D9127A" w:rsidRPr="00805104">
        <w:rPr>
          <w:color w:val="000000" w:themeColor="text1"/>
          <w:szCs w:val="24"/>
        </w:rPr>
        <w:t>b)</w:t>
      </w:r>
      <w:r w:rsidR="00371A00" w:rsidRPr="00805104">
        <w:rPr>
          <w:color w:val="000000" w:themeColor="text1"/>
          <w:szCs w:val="24"/>
        </w:rPr>
        <w:tab/>
      </w:r>
      <w:r w:rsidR="00D9127A" w:rsidRPr="00805104">
        <w:rPr>
          <w:color w:val="000000" w:themeColor="text1"/>
          <w:szCs w:val="24"/>
        </w:rPr>
        <w:t>Une fois les Offres reçues et revues par l’Emprunteur, les Offres conformes pour l’essentiel ser</w:t>
      </w:r>
      <w:r w:rsidR="00C97825" w:rsidRPr="00805104">
        <w:rPr>
          <w:color w:val="000000" w:themeColor="text1"/>
          <w:szCs w:val="24"/>
        </w:rPr>
        <w:t>ont</w:t>
      </w:r>
      <w:r w:rsidR="00D9127A" w:rsidRPr="00805104">
        <w:rPr>
          <w:color w:val="000000" w:themeColor="text1"/>
          <w:szCs w:val="24"/>
        </w:rPr>
        <w:t xml:space="preserve"> classées en deux groupes</w:t>
      </w:r>
      <w:r w:rsidR="00135963" w:rsidRPr="00805104">
        <w:rPr>
          <w:color w:val="000000" w:themeColor="text1"/>
          <w:szCs w:val="24"/>
        </w:rPr>
        <w:t> :</w:t>
      </w:r>
    </w:p>
    <w:p w14:paraId="39405B15" w14:textId="77777777" w:rsidR="005001E0" w:rsidRPr="00805104" w:rsidRDefault="00D9127A" w:rsidP="00F74C28">
      <w:pPr>
        <w:tabs>
          <w:tab w:val="left" w:pos="1134"/>
        </w:tabs>
        <w:suppressAutoHyphens/>
        <w:ind w:hanging="9"/>
        <w:rPr>
          <w:color w:val="000000" w:themeColor="text1"/>
          <w:szCs w:val="24"/>
        </w:rPr>
      </w:pPr>
      <w:r w:rsidRPr="00805104">
        <w:rPr>
          <w:color w:val="000000" w:themeColor="text1"/>
          <w:szCs w:val="24"/>
        </w:rPr>
        <w:t>(i)</w:t>
      </w:r>
      <w:r w:rsidR="00371A00" w:rsidRPr="00805104">
        <w:rPr>
          <w:color w:val="000000" w:themeColor="text1"/>
          <w:szCs w:val="24"/>
        </w:rPr>
        <w:tab/>
      </w:r>
      <w:r w:rsidRPr="00805104">
        <w:rPr>
          <w:color w:val="000000" w:themeColor="text1"/>
          <w:szCs w:val="24"/>
        </w:rPr>
        <w:t>Groupe A</w:t>
      </w:r>
      <w:r w:rsidR="00135963" w:rsidRPr="00805104">
        <w:rPr>
          <w:color w:val="000000" w:themeColor="text1"/>
          <w:szCs w:val="24"/>
        </w:rPr>
        <w:t> :</w:t>
      </w:r>
      <w:r w:rsidRPr="00805104">
        <w:rPr>
          <w:color w:val="000000" w:themeColor="text1"/>
          <w:szCs w:val="24"/>
        </w:rPr>
        <w:t xml:space="preserve"> </w:t>
      </w:r>
      <w:r w:rsidR="00C97825" w:rsidRPr="00805104">
        <w:rPr>
          <w:color w:val="000000" w:themeColor="text1"/>
          <w:szCs w:val="24"/>
        </w:rPr>
        <w:t>Soumissionnaires nationaux</w:t>
      </w:r>
      <w:r w:rsidRPr="00805104">
        <w:rPr>
          <w:color w:val="000000" w:themeColor="text1"/>
          <w:szCs w:val="24"/>
        </w:rPr>
        <w:t xml:space="preserve"> éligibles à la préférence </w:t>
      </w:r>
      <w:r w:rsidR="00C97825" w:rsidRPr="00805104">
        <w:rPr>
          <w:color w:val="000000" w:themeColor="text1"/>
          <w:szCs w:val="24"/>
        </w:rPr>
        <w:t>nationale</w:t>
      </w:r>
      <w:r w:rsidR="00135963" w:rsidRPr="00805104">
        <w:rPr>
          <w:color w:val="000000" w:themeColor="text1"/>
          <w:szCs w:val="24"/>
        </w:rPr>
        <w:t> ;</w:t>
      </w:r>
    </w:p>
    <w:p w14:paraId="74F309D2" w14:textId="77777777" w:rsidR="005001E0" w:rsidRPr="00805104" w:rsidRDefault="00D9127A" w:rsidP="00F74C28">
      <w:pPr>
        <w:tabs>
          <w:tab w:val="left" w:pos="1134"/>
        </w:tabs>
        <w:suppressAutoHyphens/>
        <w:ind w:hanging="9"/>
        <w:rPr>
          <w:color w:val="000000" w:themeColor="text1"/>
          <w:szCs w:val="24"/>
        </w:rPr>
      </w:pPr>
      <w:r w:rsidRPr="00805104">
        <w:rPr>
          <w:color w:val="000000" w:themeColor="text1"/>
          <w:szCs w:val="24"/>
        </w:rPr>
        <w:t xml:space="preserve">(ii) </w:t>
      </w:r>
      <w:r w:rsidR="00371A00" w:rsidRPr="00805104">
        <w:rPr>
          <w:color w:val="000000" w:themeColor="text1"/>
          <w:szCs w:val="24"/>
        </w:rPr>
        <w:tab/>
      </w:r>
      <w:r w:rsidRPr="00805104">
        <w:rPr>
          <w:color w:val="000000" w:themeColor="text1"/>
          <w:szCs w:val="24"/>
        </w:rPr>
        <w:t>Groupe B</w:t>
      </w:r>
      <w:r w:rsidR="00135963" w:rsidRPr="00805104">
        <w:rPr>
          <w:color w:val="000000" w:themeColor="text1"/>
          <w:szCs w:val="24"/>
        </w:rPr>
        <w:t> :</w:t>
      </w:r>
      <w:r w:rsidRPr="00805104">
        <w:rPr>
          <w:color w:val="000000" w:themeColor="text1"/>
          <w:szCs w:val="24"/>
        </w:rPr>
        <w:t xml:space="preserve"> </w:t>
      </w:r>
      <w:r w:rsidR="00C97825" w:rsidRPr="00805104">
        <w:rPr>
          <w:color w:val="000000" w:themeColor="text1"/>
          <w:szCs w:val="24"/>
        </w:rPr>
        <w:t>Autres Soumissionnaires</w:t>
      </w:r>
      <w:r w:rsidRPr="00805104">
        <w:rPr>
          <w:color w:val="000000" w:themeColor="text1"/>
          <w:szCs w:val="24"/>
        </w:rPr>
        <w:t>.</w:t>
      </w:r>
    </w:p>
    <w:p w14:paraId="2ACCAB49" w14:textId="77777777" w:rsidR="005822EC" w:rsidRPr="00805104" w:rsidRDefault="005822EC" w:rsidP="002B3FD2">
      <w:pPr>
        <w:suppressAutoHyphens/>
        <w:ind w:left="0" w:firstLine="0"/>
        <w:rPr>
          <w:color w:val="000000" w:themeColor="text1"/>
          <w:szCs w:val="24"/>
        </w:rPr>
      </w:pPr>
      <w:r w:rsidRPr="00805104">
        <w:rPr>
          <w:color w:val="000000" w:themeColor="text1"/>
          <w:szCs w:val="24"/>
        </w:rPr>
        <w:t xml:space="preserve">Dans un premier temps, toutes les Offres évaluées d’un Groupe seront comparées </w:t>
      </w:r>
      <w:r w:rsidR="00D02222" w:rsidRPr="00805104">
        <w:rPr>
          <w:color w:val="000000" w:themeColor="text1"/>
          <w:szCs w:val="24"/>
        </w:rPr>
        <w:t>entre elles afin</w:t>
      </w:r>
      <w:r w:rsidRPr="00805104">
        <w:rPr>
          <w:color w:val="000000" w:themeColor="text1"/>
          <w:szCs w:val="24"/>
        </w:rPr>
        <w:t xml:space="preserve"> de déterminer l’Offre évaluée </w:t>
      </w:r>
      <w:r w:rsidR="00AD3EBB" w:rsidRPr="00805104">
        <w:rPr>
          <w:color w:val="000000" w:themeColor="text1"/>
          <w:szCs w:val="24"/>
        </w:rPr>
        <w:t>de moindre coût</w:t>
      </w:r>
      <w:r w:rsidRPr="00805104">
        <w:rPr>
          <w:color w:val="000000" w:themeColor="text1"/>
          <w:szCs w:val="24"/>
        </w:rPr>
        <w:t xml:space="preserve"> de chaque Groupe, qui sera à son tour comparée avec l’Offre évaluée </w:t>
      </w:r>
      <w:r w:rsidR="00AD3EBB" w:rsidRPr="00805104">
        <w:rPr>
          <w:color w:val="000000" w:themeColor="text1"/>
          <w:szCs w:val="24"/>
        </w:rPr>
        <w:t>de moindre coût</w:t>
      </w:r>
      <w:r w:rsidRPr="00805104">
        <w:rPr>
          <w:color w:val="000000" w:themeColor="text1"/>
          <w:szCs w:val="24"/>
        </w:rPr>
        <w:t xml:space="preserve"> de l’autre Groupe. Si à l’issue de cette comparaison, une Offre du Groupe A est </w:t>
      </w:r>
      <w:r w:rsidR="00AD3EBB" w:rsidRPr="00805104">
        <w:rPr>
          <w:color w:val="000000" w:themeColor="text1"/>
          <w:szCs w:val="24"/>
        </w:rPr>
        <w:t>de moindre coût</w:t>
      </w:r>
      <w:r w:rsidRPr="00805104">
        <w:rPr>
          <w:color w:val="000000" w:themeColor="text1"/>
          <w:szCs w:val="24"/>
        </w:rPr>
        <w:t xml:space="preserve">, elle sera l’attributaire du Marché. Si une Offre du Groupe B est </w:t>
      </w:r>
      <w:r w:rsidR="00AD3EBB" w:rsidRPr="00805104">
        <w:rPr>
          <w:color w:val="000000" w:themeColor="text1"/>
          <w:szCs w:val="24"/>
        </w:rPr>
        <w:t>de moindre coût</w:t>
      </w:r>
      <w:r w:rsidRPr="00805104">
        <w:rPr>
          <w:color w:val="000000" w:themeColor="text1"/>
          <w:szCs w:val="24"/>
        </w:rPr>
        <w:t xml:space="preserve">, dans une seconde étape, toutes les offres du Groupe B majorées d’un montant équivalent à 7,5% (appliqué au montant des Offres corrigées pour erreurs arithmétiques et rabais et excluant les Sommes à Valoir et les Travaux en Régie, le cas échéant), seront comparées à l’Offre évaluée </w:t>
      </w:r>
      <w:r w:rsidR="00AD3EBB" w:rsidRPr="00805104">
        <w:rPr>
          <w:color w:val="000000" w:themeColor="text1"/>
          <w:szCs w:val="24"/>
        </w:rPr>
        <w:t>de moindre coût</w:t>
      </w:r>
      <w:r w:rsidRPr="00805104">
        <w:rPr>
          <w:color w:val="000000" w:themeColor="text1"/>
          <w:szCs w:val="24"/>
        </w:rPr>
        <w:t xml:space="preserve"> du Groupe A. Si l’Offre du Groupe A est </w:t>
      </w:r>
      <w:r w:rsidR="00AD3EBB" w:rsidRPr="00805104">
        <w:rPr>
          <w:color w:val="000000" w:themeColor="text1"/>
          <w:szCs w:val="24"/>
        </w:rPr>
        <w:t>de moindre coût</w:t>
      </w:r>
      <w:r w:rsidRPr="00805104">
        <w:rPr>
          <w:color w:val="000000" w:themeColor="text1"/>
          <w:szCs w:val="24"/>
        </w:rPr>
        <w:t>, elle sera l’attributaire du Marché</w:t>
      </w:r>
      <w:r w:rsidR="00135963" w:rsidRPr="00805104">
        <w:rPr>
          <w:color w:val="000000" w:themeColor="text1"/>
          <w:szCs w:val="24"/>
        </w:rPr>
        <w:t> ;</w:t>
      </w:r>
      <w:r w:rsidRPr="00805104">
        <w:rPr>
          <w:color w:val="000000" w:themeColor="text1"/>
          <w:szCs w:val="24"/>
        </w:rPr>
        <w:t xml:space="preserve"> dans le cas contraire, l’Offre évaluée </w:t>
      </w:r>
      <w:r w:rsidR="00AD3EBB" w:rsidRPr="00805104">
        <w:rPr>
          <w:color w:val="000000" w:themeColor="text1"/>
          <w:szCs w:val="24"/>
        </w:rPr>
        <w:t>de moindre coût</w:t>
      </w:r>
      <w:r w:rsidRPr="00805104">
        <w:rPr>
          <w:color w:val="000000" w:themeColor="text1"/>
          <w:szCs w:val="24"/>
        </w:rPr>
        <w:t xml:space="preserve"> du Groupe B telle que déterminée lors de la première étape ci-dessus sera sélectionnée.</w:t>
      </w:r>
    </w:p>
    <w:p w14:paraId="08D3DBE0" w14:textId="77777777" w:rsidR="00B925BF" w:rsidRPr="00805104" w:rsidRDefault="00B925BF" w:rsidP="002B3FD2">
      <w:pPr>
        <w:suppressAutoHyphens/>
        <w:spacing w:after="120"/>
        <w:ind w:left="0" w:firstLine="0"/>
        <w:rPr>
          <w:color w:val="000000" w:themeColor="text1"/>
          <w:szCs w:val="24"/>
        </w:rPr>
      </w:pPr>
      <w:r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utilisera les critères et méthodes définis dans les Sections 2 et 3 ci-après afin de déterminer quelle est l’Offre la plus avantageuse.</w:t>
      </w:r>
      <w:r w:rsidR="00135963" w:rsidRPr="00805104">
        <w:rPr>
          <w:color w:val="000000" w:themeColor="text1"/>
          <w:szCs w:val="24"/>
        </w:rPr>
        <w:t xml:space="preserve"> </w:t>
      </w:r>
      <w:r w:rsidRPr="00805104">
        <w:rPr>
          <w:color w:val="000000" w:themeColor="text1"/>
          <w:szCs w:val="24"/>
        </w:rPr>
        <w:t>Il s’agit de l’Offre présentée par le Soumissionnaire satisfaisant aux critères de qualification et</w:t>
      </w:r>
    </w:p>
    <w:p w14:paraId="42A6D75F" w14:textId="77777777" w:rsidR="00B925BF" w:rsidRPr="00805104" w:rsidRDefault="00F74C28" w:rsidP="00F74C28">
      <w:pPr>
        <w:suppressAutoHyphens/>
        <w:spacing w:after="240"/>
        <w:ind w:left="720" w:hanging="720"/>
        <w:rPr>
          <w:color w:val="000000" w:themeColor="text1"/>
          <w:szCs w:val="24"/>
        </w:rPr>
      </w:pPr>
      <w:r w:rsidRPr="00805104">
        <w:rPr>
          <w:color w:val="000000" w:themeColor="text1"/>
          <w:szCs w:val="24"/>
        </w:rPr>
        <w:t>(</w:t>
      </w:r>
      <w:r w:rsidR="00B925BF" w:rsidRPr="00805104">
        <w:rPr>
          <w:color w:val="000000" w:themeColor="text1"/>
          <w:szCs w:val="24"/>
        </w:rPr>
        <w:t xml:space="preserve">a) </w:t>
      </w:r>
      <w:r w:rsidR="00D3014C" w:rsidRPr="00805104">
        <w:rPr>
          <w:color w:val="000000" w:themeColor="text1"/>
          <w:szCs w:val="24"/>
        </w:rPr>
        <w:tab/>
      </w:r>
      <w:r w:rsidR="00B925BF" w:rsidRPr="00805104">
        <w:rPr>
          <w:color w:val="000000" w:themeColor="text1"/>
          <w:szCs w:val="24"/>
        </w:rPr>
        <w:t>qui est conforme pour l’essentiel au Dossier d’Appel d’Offres et</w:t>
      </w:r>
    </w:p>
    <w:p w14:paraId="15A13DCB" w14:textId="77777777" w:rsidR="00B925BF" w:rsidRPr="00805104" w:rsidRDefault="00F74C28" w:rsidP="00F74C28">
      <w:pPr>
        <w:suppressAutoHyphens/>
        <w:spacing w:after="240"/>
        <w:ind w:left="720" w:hanging="720"/>
        <w:rPr>
          <w:color w:val="000000" w:themeColor="text1"/>
          <w:szCs w:val="24"/>
        </w:rPr>
      </w:pPr>
      <w:r w:rsidRPr="00805104">
        <w:rPr>
          <w:color w:val="000000" w:themeColor="text1"/>
          <w:szCs w:val="24"/>
        </w:rPr>
        <w:t>(</w:t>
      </w:r>
      <w:r w:rsidR="00B925BF" w:rsidRPr="00805104">
        <w:rPr>
          <w:color w:val="000000" w:themeColor="text1"/>
          <w:szCs w:val="24"/>
        </w:rPr>
        <w:t xml:space="preserve">b) </w:t>
      </w:r>
      <w:r w:rsidR="00D3014C" w:rsidRPr="00805104">
        <w:rPr>
          <w:color w:val="000000" w:themeColor="text1"/>
          <w:szCs w:val="24"/>
        </w:rPr>
        <w:tab/>
      </w:r>
      <w:r w:rsidR="00B925BF" w:rsidRPr="00805104">
        <w:rPr>
          <w:color w:val="000000" w:themeColor="text1"/>
          <w:szCs w:val="24"/>
        </w:rPr>
        <w:t>dont le coût évalué est le plus bas.</w:t>
      </w:r>
    </w:p>
    <w:p w14:paraId="65CC45E6" w14:textId="77777777" w:rsidR="005B22EE" w:rsidRPr="00805104" w:rsidRDefault="005B22EE">
      <w:pPr>
        <w:rPr>
          <w:b/>
          <w:color w:val="000000" w:themeColor="text1"/>
          <w:szCs w:val="24"/>
        </w:rPr>
      </w:pPr>
      <w:r w:rsidRPr="00805104">
        <w:rPr>
          <w:b/>
          <w:color w:val="000000" w:themeColor="text1"/>
          <w:szCs w:val="24"/>
        </w:rPr>
        <w:br w:type="page"/>
      </w:r>
    </w:p>
    <w:p w14:paraId="68A26863" w14:textId="77777777" w:rsidR="000A450A" w:rsidRPr="00805104" w:rsidRDefault="0056347F" w:rsidP="00D62E1A">
      <w:pPr>
        <w:pStyle w:val="00SectionIIITitle"/>
        <w:rPr>
          <w:color w:val="000000" w:themeColor="text1"/>
        </w:rPr>
      </w:pPr>
      <w:bookmarkStart w:id="425" w:name="_Toc37951535"/>
      <w:r w:rsidRPr="00805104">
        <w:rPr>
          <w:color w:val="000000" w:themeColor="text1"/>
        </w:rPr>
        <w:lastRenderedPageBreak/>
        <w:t>2.</w:t>
      </w:r>
      <w:r w:rsidRPr="00805104">
        <w:rPr>
          <w:color w:val="000000" w:themeColor="text1"/>
        </w:rPr>
        <w:tab/>
      </w:r>
      <w:r w:rsidR="000A450A" w:rsidRPr="00805104">
        <w:rPr>
          <w:color w:val="000000" w:themeColor="text1"/>
        </w:rPr>
        <w:t xml:space="preserve">Évaluation </w:t>
      </w:r>
      <w:r w:rsidR="009709EF" w:rsidRPr="00805104">
        <w:rPr>
          <w:color w:val="000000" w:themeColor="text1"/>
        </w:rPr>
        <w:t>(IS 35)</w:t>
      </w:r>
      <w:bookmarkEnd w:id="425"/>
    </w:p>
    <w:p w14:paraId="398B8405" w14:textId="77777777" w:rsidR="000A450A" w:rsidRPr="00805104" w:rsidRDefault="000A450A" w:rsidP="00F74C28">
      <w:pPr>
        <w:suppressAutoHyphens/>
        <w:spacing w:before="120" w:after="240"/>
        <w:ind w:left="0" w:firstLine="0"/>
        <w:rPr>
          <w:color w:val="000000" w:themeColor="text1"/>
          <w:szCs w:val="24"/>
        </w:rPr>
      </w:pPr>
      <w:r w:rsidRPr="00805104">
        <w:rPr>
          <w:color w:val="000000" w:themeColor="text1"/>
          <w:szCs w:val="24"/>
        </w:rPr>
        <w:t>En sus des critères dont la liste figure à l’article 3</w:t>
      </w:r>
      <w:r w:rsidR="009709EF" w:rsidRPr="00805104">
        <w:rPr>
          <w:color w:val="000000" w:themeColor="text1"/>
          <w:szCs w:val="24"/>
        </w:rPr>
        <w:t>5</w:t>
      </w:r>
      <w:r w:rsidRPr="00805104">
        <w:rPr>
          <w:color w:val="000000" w:themeColor="text1"/>
          <w:szCs w:val="24"/>
        </w:rPr>
        <w:t xml:space="preserve">.2 </w:t>
      </w:r>
      <w:r w:rsidR="00F74C28" w:rsidRPr="00805104">
        <w:rPr>
          <w:color w:val="000000" w:themeColor="text1"/>
          <w:szCs w:val="24"/>
        </w:rPr>
        <w:t>(</w:t>
      </w:r>
      <w:r w:rsidRPr="00805104">
        <w:rPr>
          <w:color w:val="000000" w:themeColor="text1"/>
          <w:szCs w:val="24"/>
        </w:rPr>
        <w:t>a)</w:t>
      </w:r>
      <w:r w:rsidR="00F74C28" w:rsidRPr="00805104">
        <w:rPr>
          <w:color w:val="000000" w:themeColor="text1"/>
          <w:szCs w:val="24"/>
        </w:rPr>
        <w:t xml:space="preserve"> </w:t>
      </w:r>
      <w:r w:rsidR="00F74C28" w:rsidRPr="00805104">
        <w:rPr>
          <w:color w:val="000000" w:themeColor="text1"/>
        </w:rPr>
        <w:t>– (</w:t>
      </w:r>
      <w:r w:rsidRPr="00805104">
        <w:rPr>
          <w:color w:val="000000" w:themeColor="text1"/>
          <w:szCs w:val="24"/>
        </w:rPr>
        <w:t>e) des IS, les critères ci-après seront</w:t>
      </w:r>
      <w:r w:rsidR="00F74C28" w:rsidRPr="00805104">
        <w:rPr>
          <w:color w:val="000000" w:themeColor="text1"/>
          <w:szCs w:val="24"/>
        </w:rPr>
        <w:t> </w:t>
      </w:r>
      <w:r w:rsidRPr="00805104">
        <w:rPr>
          <w:color w:val="000000" w:themeColor="text1"/>
          <w:szCs w:val="24"/>
        </w:rPr>
        <w:t>utilisés</w:t>
      </w:r>
      <w:r w:rsidR="00135963" w:rsidRPr="00805104">
        <w:rPr>
          <w:color w:val="000000" w:themeColor="text1"/>
          <w:szCs w:val="24"/>
        </w:rPr>
        <w:t> :</w:t>
      </w:r>
    </w:p>
    <w:p w14:paraId="3854766E" w14:textId="77777777" w:rsidR="000A450A" w:rsidRPr="00805104" w:rsidRDefault="0056347F" w:rsidP="00F74C28">
      <w:pPr>
        <w:suppressAutoHyphens/>
        <w:spacing w:after="240"/>
        <w:ind w:left="0" w:firstLine="0"/>
        <w:rPr>
          <w:color w:val="000000" w:themeColor="text1"/>
          <w:sz w:val="28"/>
          <w:szCs w:val="24"/>
        </w:rPr>
      </w:pPr>
      <w:r w:rsidRPr="00805104">
        <w:rPr>
          <w:b/>
          <w:color w:val="000000" w:themeColor="text1"/>
          <w:sz w:val="28"/>
          <w:szCs w:val="24"/>
        </w:rPr>
        <w:t>2</w:t>
      </w:r>
      <w:r w:rsidR="000A450A" w:rsidRPr="00805104">
        <w:rPr>
          <w:b/>
          <w:color w:val="000000" w:themeColor="text1"/>
          <w:sz w:val="28"/>
          <w:szCs w:val="24"/>
        </w:rPr>
        <w:t>.1</w:t>
      </w:r>
      <w:r w:rsidR="000A450A" w:rsidRPr="00805104">
        <w:rPr>
          <w:b/>
          <w:color w:val="000000" w:themeColor="text1"/>
          <w:sz w:val="28"/>
          <w:szCs w:val="24"/>
        </w:rPr>
        <w:tab/>
        <w:t>Acceptabilité de la Proposition Technique</w:t>
      </w:r>
      <w:r w:rsidR="00135963" w:rsidRPr="00805104">
        <w:rPr>
          <w:color w:val="000000" w:themeColor="text1"/>
          <w:sz w:val="28"/>
          <w:szCs w:val="24"/>
        </w:rPr>
        <w:t> :</w:t>
      </w:r>
    </w:p>
    <w:p w14:paraId="1B501FCC" w14:textId="1044BBAA" w:rsidR="000A450A" w:rsidRPr="00805104" w:rsidRDefault="00D02222" w:rsidP="00D667FA">
      <w:pPr>
        <w:suppressAutoHyphens/>
        <w:ind w:left="720" w:firstLine="0"/>
        <w:rPr>
          <w:color w:val="000000" w:themeColor="text1"/>
          <w:szCs w:val="24"/>
        </w:rPr>
      </w:pPr>
      <w:r w:rsidRPr="00805104">
        <w:rPr>
          <w:color w:val="000000" w:themeColor="text1"/>
          <w:szCs w:val="24"/>
        </w:rPr>
        <w:t>L’évaluation de l’Offre technique présentée par le Soumissionnaire comprendra (a)</w:t>
      </w:r>
      <w:r w:rsidR="00D667FA" w:rsidRPr="00805104">
        <w:rPr>
          <w:color w:val="000000" w:themeColor="text1"/>
          <w:szCs w:val="24"/>
        </w:rPr>
        <w:t> </w:t>
      </w:r>
      <w:r w:rsidRPr="00805104">
        <w:rPr>
          <w:color w:val="000000" w:themeColor="text1"/>
          <w:szCs w:val="24"/>
        </w:rPr>
        <w:t>l’évaluation de la capacité technique du Soumissionnaire à mobiliser les équipements et le personnel clés pour l’exécution du Marché, (b)</w:t>
      </w:r>
      <w:r w:rsidR="00D667FA" w:rsidRPr="00805104">
        <w:rPr>
          <w:color w:val="000000" w:themeColor="text1"/>
          <w:szCs w:val="24"/>
        </w:rPr>
        <w:t> </w:t>
      </w:r>
      <w:r w:rsidRPr="00805104">
        <w:rPr>
          <w:color w:val="000000" w:themeColor="text1"/>
          <w:szCs w:val="24"/>
        </w:rPr>
        <w:t>la méthode d’exécution, (c)</w:t>
      </w:r>
      <w:r w:rsidR="00D667FA" w:rsidRPr="00805104">
        <w:rPr>
          <w:color w:val="000000" w:themeColor="text1"/>
          <w:szCs w:val="24"/>
        </w:rPr>
        <w:t> </w:t>
      </w:r>
      <w:r w:rsidRPr="00805104">
        <w:rPr>
          <w:color w:val="000000" w:themeColor="text1"/>
          <w:szCs w:val="24"/>
        </w:rPr>
        <w:t>le calendrier de travail, et (d)</w:t>
      </w:r>
      <w:r w:rsidR="00D667FA" w:rsidRPr="00805104">
        <w:rPr>
          <w:color w:val="000000" w:themeColor="text1"/>
          <w:szCs w:val="24"/>
        </w:rPr>
        <w:t> </w:t>
      </w:r>
      <w:r w:rsidRPr="00805104">
        <w:rPr>
          <w:color w:val="000000" w:themeColor="text1"/>
          <w:szCs w:val="24"/>
        </w:rPr>
        <w:t>les sources d’approvisionnement dans les détails suffisants, et en conformité avec les exigences définies à la Section VII</w:t>
      </w:r>
      <w:r w:rsidR="007C64BB" w:rsidRPr="00805104">
        <w:rPr>
          <w:color w:val="000000" w:themeColor="text1"/>
          <w:szCs w:val="24"/>
        </w:rPr>
        <w:t xml:space="preserve"> </w:t>
      </w:r>
      <w:r w:rsidRPr="00805104">
        <w:rPr>
          <w:color w:val="000000" w:themeColor="text1"/>
          <w:szCs w:val="24"/>
        </w:rPr>
        <w:t>Spécifications des Travaux.</w:t>
      </w:r>
    </w:p>
    <w:p w14:paraId="6BE093AC" w14:textId="2298D1ED" w:rsidR="00B925BF" w:rsidRPr="00805104" w:rsidRDefault="0056347F" w:rsidP="00F74C28">
      <w:pPr>
        <w:suppressAutoHyphens/>
        <w:spacing w:after="240"/>
        <w:ind w:left="0" w:firstLine="0"/>
        <w:rPr>
          <w:b/>
          <w:color w:val="000000" w:themeColor="text1"/>
          <w:sz w:val="28"/>
          <w:szCs w:val="24"/>
        </w:rPr>
      </w:pPr>
      <w:r w:rsidRPr="00805104">
        <w:rPr>
          <w:b/>
          <w:color w:val="000000" w:themeColor="text1"/>
          <w:sz w:val="28"/>
          <w:szCs w:val="24"/>
        </w:rPr>
        <w:t>2</w:t>
      </w:r>
      <w:r w:rsidR="000A450A" w:rsidRPr="00805104">
        <w:rPr>
          <w:b/>
          <w:color w:val="000000" w:themeColor="text1"/>
          <w:sz w:val="28"/>
          <w:szCs w:val="24"/>
        </w:rPr>
        <w:t>.2</w:t>
      </w:r>
      <w:r w:rsidR="000A450A" w:rsidRPr="00805104">
        <w:rPr>
          <w:b/>
          <w:color w:val="000000" w:themeColor="text1"/>
          <w:sz w:val="28"/>
          <w:szCs w:val="24"/>
        </w:rPr>
        <w:tab/>
        <w:t>Marchés pour lots multiples</w:t>
      </w:r>
      <w:r w:rsidR="00B925BF" w:rsidRPr="00805104">
        <w:rPr>
          <w:b/>
          <w:color w:val="000000" w:themeColor="text1"/>
          <w:sz w:val="28"/>
          <w:szCs w:val="24"/>
        </w:rPr>
        <w:t xml:space="preserve"> (IS</w:t>
      </w:r>
      <w:r w:rsidR="009709EF" w:rsidRPr="00805104">
        <w:rPr>
          <w:b/>
          <w:color w:val="000000" w:themeColor="text1"/>
          <w:sz w:val="28"/>
          <w:szCs w:val="24"/>
        </w:rPr>
        <w:t xml:space="preserve"> 35</w:t>
      </w:r>
      <w:r w:rsidR="00B925BF" w:rsidRPr="00805104">
        <w:rPr>
          <w:b/>
          <w:color w:val="000000" w:themeColor="text1"/>
          <w:sz w:val="28"/>
          <w:szCs w:val="24"/>
        </w:rPr>
        <w:t>.4)</w:t>
      </w:r>
      <w:r w:rsidR="00135963" w:rsidRPr="00805104">
        <w:rPr>
          <w:b/>
          <w:color w:val="000000" w:themeColor="text1"/>
          <w:sz w:val="28"/>
          <w:szCs w:val="24"/>
        </w:rPr>
        <w:t xml:space="preserve"> : </w:t>
      </w:r>
      <w:r w:rsidR="00FB6C94" w:rsidRPr="00805104">
        <w:rPr>
          <w:b/>
          <w:color w:val="000000" w:themeColor="text1"/>
          <w:sz w:val="28"/>
          <w:szCs w:val="24"/>
        </w:rPr>
        <w:t>(NA)</w:t>
      </w:r>
    </w:p>
    <w:p w14:paraId="218E2107" w14:textId="77777777" w:rsidR="00F74C28" w:rsidRPr="00805104" w:rsidRDefault="00F74C28" w:rsidP="00F74C28">
      <w:pPr>
        <w:keepNext/>
        <w:tabs>
          <w:tab w:val="left" w:pos="1422"/>
        </w:tabs>
        <w:ind w:left="0" w:right="288" w:firstLine="0"/>
        <w:outlineLvl w:val="0"/>
        <w:rPr>
          <w:noProof/>
          <w:color w:val="000000" w:themeColor="text1"/>
          <w:szCs w:val="24"/>
          <w:lang w:val="en-US" w:eastAsia="en-US"/>
        </w:rPr>
      </w:pPr>
      <w:bookmarkStart w:id="426" w:name="_Toc448224293"/>
      <w:r w:rsidRPr="00805104">
        <w:rPr>
          <w:noProof/>
          <w:color w:val="000000" w:themeColor="text1"/>
          <w:szCs w:val="24"/>
          <w:lang w:val="en-US" w:eastAsia="en-US"/>
        </w:rPr>
        <w:t xml:space="preserve">Pursuant to ITB </w:t>
      </w:r>
      <w:r w:rsidRPr="00805104">
        <w:rPr>
          <w:color w:val="000000" w:themeColor="text1"/>
          <w:szCs w:val="24"/>
          <w:lang w:val="en-US" w:eastAsia="en-US"/>
        </w:rPr>
        <w:t>35.4</w:t>
      </w:r>
      <w:r w:rsidRPr="00805104">
        <w:rPr>
          <w:noProof/>
          <w:color w:val="000000" w:themeColor="text1"/>
          <w:szCs w:val="24"/>
          <w:lang w:val="en-US" w:eastAsia="en-US"/>
        </w:rPr>
        <w:t xml:space="preserve"> of the Instructions to Bidders, if Works are grouped in multiple contracts, evaluation will be as follows:</w:t>
      </w:r>
      <w:bookmarkEnd w:id="426"/>
    </w:p>
    <w:p w14:paraId="6495C09D" w14:textId="77777777" w:rsidR="00CB7DFD" w:rsidRPr="00805104" w:rsidRDefault="00CB7DFD" w:rsidP="00F17BB7">
      <w:pPr>
        <w:pStyle w:val="Paragraphedeliste"/>
        <w:numPr>
          <w:ilvl w:val="0"/>
          <w:numId w:val="93"/>
        </w:numPr>
        <w:spacing w:after="240"/>
        <w:ind w:hanging="540"/>
        <w:jc w:val="left"/>
        <w:rPr>
          <w:b/>
          <w:color w:val="000000" w:themeColor="text1"/>
          <w:szCs w:val="24"/>
          <w:lang w:eastAsia="en-US"/>
        </w:rPr>
      </w:pPr>
      <w:r w:rsidRPr="00805104">
        <w:rPr>
          <w:b/>
          <w:color w:val="000000" w:themeColor="text1"/>
          <w:szCs w:val="24"/>
          <w:lang w:eastAsia="en-US"/>
        </w:rPr>
        <w:t>Critères d’attribution pour lots multiples [IS 35.4]:</w:t>
      </w:r>
    </w:p>
    <w:p w14:paraId="600B3447" w14:textId="77777777" w:rsidR="00CB7DFD" w:rsidRPr="00805104" w:rsidRDefault="00CB7DFD" w:rsidP="00CB7DFD">
      <w:pPr>
        <w:ind w:left="810" w:firstLine="0"/>
        <w:jc w:val="left"/>
        <w:rPr>
          <w:b/>
          <w:color w:val="000000" w:themeColor="text1"/>
          <w:szCs w:val="24"/>
          <w:lang w:eastAsia="en-US"/>
        </w:rPr>
      </w:pPr>
      <w:r w:rsidRPr="00805104">
        <w:rPr>
          <w:b/>
          <w:color w:val="000000" w:themeColor="text1"/>
          <w:szCs w:val="24"/>
          <w:lang w:eastAsia="en-US"/>
        </w:rPr>
        <w:t>Lots</w:t>
      </w:r>
    </w:p>
    <w:p w14:paraId="28E1818E" w14:textId="77777777" w:rsidR="00CB7DFD" w:rsidRPr="00805104" w:rsidRDefault="00CB7DFD" w:rsidP="00CB7DFD">
      <w:pPr>
        <w:ind w:left="810" w:firstLine="0"/>
        <w:rPr>
          <w:color w:val="000000" w:themeColor="text1"/>
          <w:szCs w:val="24"/>
          <w:lang w:eastAsia="en-US"/>
        </w:rPr>
      </w:pPr>
      <w:r w:rsidRPr="00805104">
        <w:rPr>
          <w:color w:val="000000" w:themeColor="text1"/>
          <w:szCs w:val="24"/>
          <w:lang w:eastAsia="en-US"/>
        </w:rPr>
        <w:t>Les Soumissionnaires ont l’option de remettre une offre pour un ou plusieurs lots. Les offres seront évaluées lot par lot, en tenant compte des rabais offerts, le cas échéant, après avoir considéré toutes les combinaisons possibles de lots. Le marché sera attribué au Soumissionnaire ou Soumissionnaires qui aura/</w:t>
      </w:r>
      <w:r w:rsidR="00863154" w:rsidRPr="00805104">
        <w:rPr>
          <w:color w:val="000000" w:themeColor="text1"/>
          <w:szCs w:val="24"/>
          <w:lang w:eastAsia="en-US"/>
        </w:rPr>
        <w:t>ont offert le prix évalué le moi</w:t>
      </w:r>
      <w:r w:rsidRPr="00805104">
        <w:rPr>
          <w:color w:val="000000" w:themeColor="text1"/>
          <w:szCs w:val="24"/>
          <w:lang w:eastAsia="en-US"/>
        </w:rPr>
        <w:t>n</w:t>
      </w:r>
      <w:r w:rsidR="00863154" w:rsidRPr="00805104">
        <w:rPr>
          <w:color w:val="000000" w:themeColor="text1"/>
          <w:szCs w:val="24"/>
          <w:lang w:eastAsia="en-US"/>
        </w:rPr>
        <w:t>s</w:t>
      </w:r>
      <w:r w:rsidRPr="00805104">
        <w:rPr>
          <w:color w:val="000000" w:themeColor="text1"/>
          <w:szCs w:val="24"/>
          <w:lang w:eastAsia="en-US"/>
        </w:rPr>
        <w:t xml:space="preserve">-disant pour les lots combines, sous </w:t>
      </w:r>
      <w:r w:rsidR="005C7E94" w:rsidRPr="00805104">
        <w:rPr>
          <w:color w:val="000000" w:themeColor="text1"/>
          <w:szCs w:val="24"/>
          <w:lang w:eastAsia="en-US"/>
        </w:rPr>
        <w:t>réserve</w:t>
      </w:r>
      <w:r w:rsidRPr="00805104">
        <w:rPr>
          <w:color w:val="000000" w:themeColor="text1"/>
          <w:szCs w:val="24"/>
          <w:lang w:eastAsia="en-US"/>
        </w:rPr>
        <w:t xml:space="preserve"> que le/s Soumissionnaire/s retenu/s remplisse/nt les critères de qualification pour un lot ou une combinaison de lots selon le cas. </w:t>
      </w:r>
    </w:p>
    <w:p w14:paraId="6E33DE6E" w14:textId="77777777" w:rsidR="00CB7DFD" w:rsidRPr="00805104" w:rsidRDefault="00CB7DFD" w:rsidP="00CB7DFD">
      <w:pPr>
        <w:ind w:left="810" w:firstLine="0"/>
        <w:rPr>
          <w:b/>
          <w:color w:val="000000" w:themeColor="text1"/>
          <w:szCs w:val="24"/>
          <w:lang w:eastAsia="en-US"/>
        </w:rPr>
      </w:pPr>
      <w:r w:rsidRPr="00805104">
        <w:rPr>
          <w:b/>
          <w:color w:val="000000" w:themeColor="text1"/>
          <w:szCs w:val="24"/>
          <w:lang w:eastAsia="en-US"/>
        </w:rPr>
        <w:t>Dossiers d’appels d’offres</w:t>
      </w:r>
    </w:p>
    <w:p w14:paraId="56E9047E" w14:textId="77777777" w:rsidR="00CB7DFD" w:rsidRPr="00805104" w:rsidRDefault="00CB7DFD" w:rsidP="00863154">
      <w:pPr>
        <w:pStyle w:val="S3-Heading2"/>
        <w:keepNext/>
        <w:ind w:left="810" w:right="0" w:firstLine="0"/>
        <w:rPr>
          <w:b w:val="0"/>
          <w:color w:val="000000" w:themeColor="text1"/>
          <w:lang w:val="fr-FR"/>
        </w:rPr>
      </w:pPr>
      <w:r w:rsidRPr="00805104">
        <w:rPr>
          <w:b w:val="0"/>
          <w:color w:val="000000" w:themeColor="text1"/>
          <w:lang w:val="fr-FR"/>
        </w:rPr>
        <w:t xml:space="preserve">Les Soumissionnaires ont l’option de remettre une offre pour un ou plusieurs dossiers d’appels d’offres ou pour plusieurs lots de chacun d’eux.  Les offres seront évaluées dossier par dossier, en tenant compte des rabais offerts, le cas échéant, après avoir considéré toutes les combinaisons possibles de dossiers d’appels d’offres ou de lots pour chacun d’eux. Le marché sera attribué au Soumissionnaire ou Soumissionnaires qui aura/ont offert le prix évalué le </w:t>
      </w:r>
      <w:r w:rsidR="001A08AF" w:rsidRPr="00805104">
        <w:rPr>
          <w:b w:val="0"/>
          <w:color w:val="000000" w:themeColor="text1"/>
          <w:lang w:val="fr-FR"/>
        </w:rPr>
        <w:t>moins</w:t>
      </w:r>
      <w:r w:rsidRPr="00805104">
        <w:rPr>
          <w:b w:val="0"/>
          <w:color w:val="000000" w:themeColor="text1"/>
          <w:lang w:val="fr-FR"/>
        </w:rPr>
        <w:t>-disant pour les dossiers combinés, sous réserve que le/s Soumissionnaire/s retenu/s remplisse/nt les critères de qualification pour une combinaison de dossiers et/ou de lots, selon le cas. un lot ou une combinaison de lots selon le cas. Critères de qualification pour lots multiples :</w:t>
      </w:r>
    </w:p>
    <w:p w14:paraId="445E2A38" w14:textId="77777777" w:rsidR="005001E0" w:rsidRPr="00805104" w:rsidRDefault="00F74C28" w:rsidP="00CB7DFD">
      <w:pPr>
        <w:tabs>
          <w:tab w:val="left" w:pos="1065"/>
        </w:tabs>
        <w:suppressAutoHyphens/>
        <w:spacing w:after="120"/>
        <w:ind w:left="720"/>
        <w:rPr>
          <w:color w:val="000000" w:themeColor="text1"/>
          <w:szCs w:val="24"/>
        </w:rPr>
      </w:pPr>
      <w:r w:rsidRPr="00805104">
        <w:rPr>
          <w:b/>
          <w:color w:val="000000" w:themeColor="text1"/>
          <w:szCs w:val="24"/>
        </w:rPr>
        <w:t xml:space="preserve">(b) </w:t>
      </w:r>
      <w:r w:rsidR="00935D14" w:rsidRPr="00805104">
        <w:rPr>
          <w:b/>
          <w:color w:val="000000" w:themeColor="text1"/>
          <w:szCs w:val="24"/>
        </w:rPr>
        <w:tab/>
      </w:r>
      <w:r w:rsidR="000E6ADA" w:rsidRPr="00805104">
        <w:rPr>
          <w:b/>
          <w:color w:val="000000" w:themeColor="text1"/>
          <w:szCs w:val="24"/>
        </w:rPr>
        <w:t>Critères de qualification pour lots multiples</w:t>
      </w:r>
      <w:r w:rsidR="00135963" w:rsidRPr="00805104">
        <w:rPr>
          <w:b/>
          <w:color w:val="000000" w:themeColor="text1"/>
          <w:szCs w:val="24"/>
        </w:rPr>
        <w:t> :</w:t>
      </w:r>
    </w:p>
    <w:p w14:paraId="6B867504" w14:textId="77777777" w:rsidR="000A450A" w:rsidRPr="00805104" w:rsidRDefault="000E6ADA" w:rsidP="002B3FD2">
      <w:pPr>
        <w:suppressAutoHyphens/>
        <w:ind w:left="720" w:firstLine="0"/>
        <w:rPr>
          <w:b/>
          <w:color w:val="000000" w:themeColor="text1"/>
          <w:szCs w:val="24"/>
        </w:rPr>
      </w:pPr>
      <w:r w:rsidRPr="00805104">
        <w:rPr>
          <w:color w:val="000000" w:themeColor="text1"/>
          <w:szCs w:val="24"/>
        </w:rPr>
        <w:t xml:space="preserve">La </w:t>
      </w:r>
      <w:r w:rsidR="005822EC" w:rsidRPr="00805104">
        <w:rPr>
          <w:color w:val="000000" w:themeColor="text1"/>
          <w:szCs w:val="24"/>
        </w:rPr>
        <w:t xml:space="preserve">présente </w:t>
      </w:r>
      <w:r w:rsidRPr="00805104">
        <w:rPr>
          <w:color w:val="000000" w:themeColor="text1"/>
          <w:szCs w:val="24"/>
        </w:rPr>
        <w:t xml:space="preserve">Section </w:t>
      </w:r>
      <w:r w:rsidR="005822EC" w:rsidRPr="00805104">
        <w:rPr>
          <w:color w:val="000000" w:themeColor="text1"/>
          <w:szCs w:val="24"/>
        </w:rPr>
        <w:t>d</w:t>
      </w:r>
      <w:r w:rsidRPr="00805104">
        <w:rPr>
          <w:color w:val="000000" w:themeColor="text1"/>
          <w:szCs w:val="24"/>
        </w:rPr>
        <w:t xml:space="preserve">écrit les critères de qualification pour chaque lot et pour les lots multiples. Les critères de qualification </w:t>
      </w:r>
      <w:r w:rsidR="00C8482C" w:rsidRPr="00805104">
        <w:rPr>
          <w:color w:val="000000" w:themeColor="text1"/>
          <w:szCs w:val="24"/>
        </w:rPr>
        <w:t>à considérer au titre de 3.1, 3.2, 4.2(a) et 4.2(b) ci-après pour plus d’un lot (ou groupe de lots) sont les</w:t>
      </w:r>
      <w:r w:rsidRPr="00805104">
        <w:rPr>
          <w:color w:val="000000" w:themeColor="text1"/>
          <w:szCs w:val="24"/>
        </w:rPr>
        <w:t xml:space="preserve"> minim</w:t>
      </w:r>
      <w:r w:rsidR="00C8482C" w:rsidRPr="00805104">
        <w:rPr>
          <w:color w:val="000000" w:themeColor="text1"/>
          <w:szCs w:val="24"/>
        </w:rPr>
        <w:t>a</w:t>
      </w:r>
      <w:r w:rsidRPr="00805104">
        <w:rPr>
          <w:color w:val="000000" w:themeColor="text1"/>
          <w:szCs w:val="24"/>
        </w:rPr>
        <w:t xml:space="preserve"> agrégé</w:t>
      </w:r>
      <w:r w:rsidR="00C8482C" w:rsidRPr="00805104">
        <w:rPr>
          <w:color w:val="000000" w:themeColor="text1"/>
          <w:szCs w:val="24"/>
        </w:rPr>
        <w:t>s</w:t>
      </w:r>
      <w:r w:rsidRPr="00805104">
        <w:rPr>
          <w:color w:val="000000" w:themeColor="text1"/>
          <w:szCs w:val="24"/>
        </w:rPr>
        <w:t xml:space="preserve"> requis pour </w:t>
      </w:r>
      <w:r w:rsidR="00C8482C" w:rsidRPr="00805104">
        <w:rPr>
          <w:color w:val="000000" w:themeColor="text1"/>
          <w:szCs w:val="24"/>
        </w:rPr>
        <w:t xml:space="preserve">l’ensemble des lots (groupes de lots) pour lesquels le Soumissionnaire a remis offre. </w:t>
      </w:r>
      <w:r w:rsidR="00D86EDA" w:rsidRPr="00805104">
        <w:rPr>
          <w:color w:val="000000" w:themeColor="text1"/>
          <w:szCs w:val="24"/>
        </w:rPr>
        <w:t>Cependant, en ce qui concerne l’expérience spécifique requise au</w:t>
      </w:r>
      <w:r w:rsidR="00135963" w:rsidRPr="00805104">
        <w:rPr>
          <w:color w:val="000000" w:themeColor="text1"/>
          <w:szCs w:val="24"/>
        </w:rPr>
        <w:t xml:space="preserve"> </w:t>
      </w:r>
      <w:r w:rsidR="00D86EDA" w:rsidRPr="00805104">
        <w:rPr>
          <w:color w:val="000000" w:themeColor="text1"/>
          <w:szCs w:val="24"/>
        </w:rPr>
        <w:t xml:space="preserve">point 4.2 (a) </w:t>
      </w:r>
      <w:r w:rsidR="00C8482C" w:rsidRPr="00805104">
        <w:rPr>
          <w:color w:val="000000" w:themeColor="text1"/>
          <w:szCs w:val="24"/>
        </w:rPr>
        <w:t>ci-après</w:t>
      </w:r>
      <w:r w:rsidR="00D86EDA" w:rsidRPr="00805104">
        <w:rPr>
          <w:color w:val="000000" w:themeColor="text1"/>
          <w:szCs w:val="24"/>
        </w:rPr>
        <w:t xml:space="preserve">, le </w:t>
      </w:r>
      <w:r w:rsidR="00113D64" w:rsidRPr="00805104">
        <w:rPr>
          <w:color w:val="000000" w:themeColor="text1"/>
          <w:szCs w:val="24"/>
        </w:rPr>
        <w:t>Maître d’Ouvrage</w:t>
      </w:r>
      <w:r w:rsidR="00D86EDA" w:rsidRPr="00805104">
        <w:rPr>
          <w:color w:val="000000" w:themeColor="text1"/>
          <w:szCs w:val="24"/>
        </w:rPr>
        <w:t xml:space="preserve"> sélectionnera </w:t>
      </w:r>
      <w:r w:rsidR="00D02222" w:rsidRPr="00805104">
        <w:rPr>
          <w:color w:val="000000" w:themeColor="text1"/>
          <w:szCs w:val="24"/>
        </w:rPr>
        <w:t>l’une</w:t>
      </w:r>
      <w:r w:rsidR="00D86EDA" w:rsidRPr="00805104">
        <w:rPr>
          <w:color w:val="000000" w:themeColor="text1"/>
          <w:szCs w:val="24"/>
        </w:rPr>
        <w:t xml:space="preserve"> ou plusieurs des options identifiées </w:t>
      </w:r>
      <w:r w:rsidR="00C8482C" w:rsidRPr="00805104">
        <w:rPr>
          <w:color w:val="000000" w:themeColor="text1"/>
          <w:szCs w:val="24"/>
        </w:rPr>
        <w:t>ci-après</w:t>
      </w:r>
      <w:r w:rsidR="00135963" w:rsidRPr="00805104">
        <w:rPr>
          <w:color w:val="000000" w:themeColor="text1"/>
          <w:szCs w:val="24"/>
        </w:rPr>
        <w:t> :</w:t>
      </w:r>
    </w:p>
    <w:p w14:paraId="20441005" w14:textId="77777777" w:rsidR="000A450A" w:rsidRPr="00805104" w:rsidRDefault="000A450A" w:rsidP="00385CF9">
      <w:pPr>
        <w:suppressAutoHyphens/>
        <w:spacing w:after="120"/>
        <w:ind w:left="1276" w:firstLine="0"/>
        <w:rPr>
          <w:color w:val="000000" w:themeColor="text1"/>
          <w:szCs w:val="24"/>
        </w:rPr>
      </w:pPr>
      <w:r w:rsidRPr="00805104">
        <w:rPr>
          <w:color w:val="000000" w:themeColor="text1"/>
          <w:szCs w:val="24"/>
        </w:rPr>
        <w:lastRenderedPageBreak/>
        <w:t>N est le nombre minimum requis de marchés</w:t>
      </w:r>
    </w:p>
    <w:p w14:paraId="6E274324" w14:textId="77777777" w:rsidR="000A450A" w:rsidRPr="00805104" w:rsidRDefault="000A450A" w:rsidP="00385CF9">
      <w:pPr>
        <w:suppressAutoHyphens/>
        <w:spacing w:after="120"/>
        <w:ind w:left="1276" w:firstLine="0"/>
        <w:rPr>
          <w:color w:val="000000" w:themeColor="text1"/>
          <w:szCs w:val="24"/>
        </w:rPr>
      </w:pPr>
      <w:r w:rsidRPr="00805104">
        <w:rPr>
          <w:color w:val="000000" w:themeColor="text1"/>
          <w:szCs w:val="24"/>
        </w:rPr>
        <w:t>V est la valeur minim</w:t>
      </w:r>
      <w:r w:rsidR="00D02222" w:rsidRPr="00805104">
        <w:rPr>
          <w:color w:val="000000" w:themeColor="text1"/>
          <w:szCs w:val="24"/>
        </w:rPr>
        <w:t>ale</w:t>
      </w:r>
      <w:r w:rsidR="00935D14" w:rsidRPr="00805104">
        <w:rPr>
          <w:color w:val="000000" w:themeColor="text1"/>
          <w:szCs w:val="24"/>
        </w:rPr>
        <w:t xml:space="preserve"> requise d’un marché</w:t>
      </w:r>
    </w:p>
    <w:p w14:paraId="7347A62C" w14:textId="77777777" w:rsidR="000A450A" w:rsidRPr="00805104" w:rsidRDefault="00B44526" w:rsidP="00385CF9">
      <w:pPr>
        <w:suppressAutoHyphens/>
        <w:spacing w:after="120"/>
        <w:ind w:left="1985"/>
        <w:rPr>
          <w:b/>
          <w:color w:val="000000" w:themeColor="text1"/>
          <w:szCs w:val="24"/>
        </w:rPr>
      </w:pPr>
      <w:r w:rsidRPr="00805104">
        <w:rPr>
          <w:b/>
          <w:color w:val="000000" w:themeColor="text1"/>
          <w:szCs w:val="24"/>
        </w:rPr>
        <w:t>(a)</w:t>
      </w:r>
      <w:r w:rsidRPr="00805104">
        <w:rPr>
          <w:b/>
          <w:color w:val="000000" w:themeColor="text1"/>
          <w:szCs w:val="24"/>
        </w:rPr>
        <w:tab/>
      </w:r>
      <w:r w:rsidR="00D86EDA" w:rsidRPr="00805104">
        <w:rPr>
          <w:b/>
          <w:color w:val="000000" w:themeColor="text1"/>
          <w:szCs w:val="24"/>
        </w:rPr>
        <w:t>Qualification pour un marché</w:t>
      </w:r>
      <w:r w:rsidR="00135963" w:rsidRPr="00805104">
        <w:rPr>
          <w:b/>
          <w:color w:val="000000" w:themeColor="text1"/>
          <w:szCs w:val="24"/>
        </w:rPr>
        <w:t> :</w:t>
      </w:r>
    </w:p>
    <w:p w14:paraId="1EBEEDFB" w14:textId="77777777" w:rsidR="000E6ADA" w:rsidRPr="00805104" w:rsidRDefault="000E6ADA" w:rsidP="00385CF9">
      <w:pPr>
        <w:suppressAutoHyphens/>
        <w:spacing w:after="120"/>
        <w:ind w:left="2268" w:hanging="283"/>
        <w:rPr>
          <w:b/>
          <w:color w:val="000000" w:themeColor="text1"/>
          <w:szCs w:val="24"/>
        </w:rPr>
      </w:pPr>
      <w:r w:rsidRPr="00805104">
        <w:rPr>
          <w:b/>
          <w:color w:val="000000" w:themeColor="text1"/>
          <w:szCs w:val="24"/>
        </w:rPr>
        <w:t>Option 1</w:t>
      </w:r>
      <w:r w:rsidR="00135963" w:rsidRPr="00805104">
        <w:rPr>
          <w:b/>
          <w:color w:val="000000" w:themeColor="text1"/>
          <w:szCs w:val="24"/>
        </w:rPr>
        <w:t> :</w:t>
      </w:r>
    </w:p>
    <w:p w14:paraId="1DBC83BD" w14:textId="77777777" w:rsidR="000A450A" w:rsidRPr="00805104" w:rsidRDefault="00B44526" w:rsidP="00385CF9">
      <w:pPr>
        <w:suppressAutoHyphens/>
        <w:spacing w:after="120"/>
        <w:ind w:left="2410" w:hanging="425"/>
        <w:rPr>
          <w:color w:val="000000" w:themeColor="text1"/>
          <w:szCs w:val="24"/>
        </w:rPr>
      </w:pPr>
      <w:r w:rsidRPr="00805104">
        <w:rPr>
          <w:color w:val="000000" w:themeColor="text1"/>
          <w:szCs w:val="24"/>
        </w:rPr>
        <w:t>(</w:t>
      </w:r>
      <w:r w:rsidR="000A450A" w:rsidRPr="00805104">
        <w:rPr>
          <w:color w:val="000000" w:themeColor="text1"/>
          <w:szCs w:val="24"/>
        </w:rPr>
        <w:t xml:space="preserve">i) </w:t>
      </w:r>
      <w:r w:rsidR="00371A00" w:rsidRPr="00805104">
        <w:rPr>
          <w:color w:val="000000" w:themeColor="text1"/>
          <w:szCs w:val="24"/>
        </w:rPr>
        <w:tab/>
      </w:r>
      <w:r w:rsidR="000A450A" w:rsidRPr="00805104">
        <w:rPr>
          <w:color w:val="000000" w:themeColor="text1"/>
          <w:szCs w:val="24"/>
        </w:rPr>
        <w:t>avoir réalisé au moins N marchés de montant V chacun,</w:t>
      </w:r>
    </w:p>
    <w:p w14:paraId="64169D0F" w14:textId="77777777" w:rsidR="000E6ADA" w:rsidRPr="00805104" w:rsidRDefault="000A450A" w:rsidP="00385CF9">
      <w:pPr>
        <w:suppressAutoHyphens/>
        <w:spacing w:after="120"/>
        <w:ind w:left="2410" w:hanging="425"/>
        <w:rPr>
          <w:color w:val="000000" w:themeColor="text1"/>
          <w:szCs w:val="24"/>
        </w:rPr>
      </w:pPr>
      <w:r w:rsidRPr="00805104">
        <w:rPr>
          <w:color w:val="000000" w:themeColor="text1"/>
          <w:szCs w:val="24"/>
        </w:rPr>
        <w:t xml:space="preserve">ou </w:t>
      </w:r>
    </w:p>
    <w:p w14:paraId="52943984" w14:textId="77777777" w:rsidR="000E6ADA" w:rsidRPr="00805104" w:rsidRDefault="000E6ADA" w:rsidP="00385CF9">
      <w:pPr>
        <w:suppressAutoHyphens/>
        <w:spacing w:after="120"/>
        <w:ind w:left="2410" w:hanging="425"/>
        <w:rPr>
          <w:b/>
          <w:color w:val="000000" w:themeColor="text1"/>
          <w:szCs w:val="24"/>
        </w:rPr>
      </w:pPr>
      <w:r w:rsidRPr="00805104">
        <w:rPr>
          <w:b/>
          <w:color w:val="000000" w:themeColor="text1"/>
          <w:szCs w:val="24"/>
        </w:rPr>
        <w:t>Option 2</w:t>
      </w:r>
      <w:r w:rsidR="00135963" w:rsidRPr="00805104">
        <w:rPr>
          <w:b/>
          <w:color w:val="000000" w:themeColor="text1"/>
          <w:szCs w:val="24"/>
        </w:rPr>
        <w:t> :</w:t>
      </w:r>
    </w:p>
    <w:p w14:paraId="1B6F5A77" w14:textId="77777777" w:rsidR="000E6ADA" w:rsidRPr="00805104" w:rsidRDefault="00B44526" w:rsidP="00385CF9">
      <w:pPr>
        <w:suppressAutoHyphens/>
        <w:spacing w:after="120"/>
        <w:ind w:left="2410" w:hanging="425"/>
        <w:rPr>
          <w:b/>
          <w:color w:val="000000" w:themeColor="text1"/>
          <w:szCs w:val="24"/>
        </w:rPr>
      </w:pPr>
      <w:r w:rsidRPr="00805104">
        <w:rPr>
          <w:color w:val="000000" w:themeColor="text1"/>
          <w:szCs w:val="24"/>
        </w:rPr>
        <w:t>(</w:t>
      </w:r>
      <w:r w:rsidR="000E6ADA" w:rsidRPr="00805104">
        <w:rPr>
          <w:color w:val="000000" w:themeColor="text1"/>
          <w:szCs w:val="24"/>
        </w:rPr>
        <w:t xml:space="preserve">i) </w:t>
      </w:r>
      <w:r w:rsidR="00371A00" w:rsidRPr="00805104">
        <w:rPr>
          <w:color w:val="000000" w:themeColor="text1"/>
          <w:szCs w:val="24"/>
        </w:rPr>
        <w:tab/>
      </w:r>
      <w:r w:rsidR="000E6ADA" w:rsidRPr="00805104">
        <w:rPr>
          <w:color w:val="000000" w:themeColor="text1"/>
          <w:szCs w:val="24"/>
        </w:rPr>
        <w:t>avoir réalisé au moins N marchés de montant V chacun,</w:t>
      </w:r>
      <w:r w:rsidR="00F51702" w:rsidRPr="00805104">
        <w:rPr>
          <w:color w:val="000000" w:themeColor="text1"/>
          <w:szCs w:val="24"/>
        </w:rPr>
        <w:t xml:space="preserve"> </w:t>
      </w:r>
      <w:r w:rsidR="000E6ADA" w:rsidRPr="00805104">
        <w:rPr>
          <w:color w:val="000000" w:themeColor="text1"/>
          <w:szCs w:val="24"/>
        </w:rPr>
        <w:t>ou</w:t>
      </w:r>
    </w:p>
    <w:p w14:paraId="19EE5515" w14:textId="77777777" w:rsidR="000A450A" w:rsidRPr="00805104" w:rsidRDefault="00B44526" w:rsidP="00385CF9">
      <w:pPr>
        <w:suppressAutoHyphens/>
        <w:spacing w:after="120"/>
        <w:ind w:left="2410" w:hanging="425"/>
        <w:rPr>
          <w:color w:val="000000" w:themeColor="text1"/>
          <w:szCs w:val="24"/>
        </w:rPr>
      </w:pPr>
      <w:r w:rsidRPr="00805104">
        <w:rPr>
          <w:color w:val="000000" w:themeColor="text1"/>
          <w:szCs w:val="24"/>
        </w:rPr>
        <w:t>(</w:t>
      </w:r>
      <w:r w:rsidR="000A450A" w:rsidRPr="00805104">
        <w:rPr>
          <w:color w:val="000000" w:themeColor="text1"/>
          <w:szCs w:val="24"/>
        </w:rPr>
        <w:t xml:space="preserve">ii) </w:t>
      </w:r>
      <w:r w:rsidR="00371A00" w:rsidRPr="00805104">
        <w:rPr>
          <w:color w:val="000000" w:themeColor="text1"/>
          <w:szCs w:val="24"/>
        </w:rPr>
        <w:tab/>
      </w:r>
      <w:r w:rsidR="000A450A" w:rsidRPr="00805104">
        <w:rPr>
          <w:color w:val="000000" w:themeColor="text1"/>
          <w:szCs w:val="24"/>
        </w:rPr>
        <w:t>avoir réalisé un montant total d’au moins NxV où le nombre de marchés réalisés par le Soumissionnaire peut être inférieur à N, mais chaque marché est d’un montant minimum de V</w:t>
      </w:r>
      <w:r w:rsidR="00135963" w:rsidRPr="00805104">
        <w:rPr>
          <w:color w:val="000000" w:themeColor="text1"/>
          <w:szCs w:val="24"/>
        </w:rPr>
        <w:t> ;</w:t>
      </w:r>
    </w:p>
    <w:p w14:paraId="6742D5E7" w14:textId="77777777" w:rsidR="000A450A" w:rsidRPr="00805104" w:rsidRDefault="00B44526" w:rsidP="00385CF9">
      <w:pPr>
        <w:suppressAutoHyphens/>
        <w:spacing w:after="120"/>
        <w:ind w:left="1985"/>
        <w:rPr>
          <w:b/>
          <w:color w:val="000000" w:themeColor="text1"/>
          <w:szCs w:val="24"/>
        </w:rPr>
      </w:pPr>
      <w:r w:rsidRPr="00805104">
        <w:rPr>
          <w:b/>
          <w:color w:val="000000" w:themeColor="text1"/>
          <w:szCs w:val="24"/>
        </w:rPr>
        <w:t>(</w:t>
      </w:r>
      <w:r w:rsidR="00D86EDA" w:rsidRPr="00805104">
        <w:rPr>
          <w:b/>
          <w:color w:val="000000" w:themeColor="text1"/>
          <w:szCs w:val="24"/>
        </w:rPr>
        <w:t>b)</w:t>
      </w:r>
      <w:r w:rsidRPr="00805104">
        <w:rPr>
          <w:b/>
          <w:color w:val="000000" w:themeColor="text1"/>
          <w:szCs w:val="24"/>
        </w:rPr>
        <w:tab/>
      </w:r>
      <w:r w:rsidR="00D86EDA" w:rsidRPr="00805104">
        <w:rPr>
          <w:b/>
          <w:color w:val="000000" w:themeColor="text1"/>
          <w:szCs w:val="24"/>
        </w:rPr>
        <w:t>Qualification pour lots multiples</w:t>
      </w:r>
      <w:r w:rsidR="00135963" w:rsidRPr="00805104">
        <w:rPr>
          <w:b/>
          <w:color w:val="000000" w:themeColor="text1"/>
          <w:szCs w:val="24"/>
        </w:rPr>
        <w:t> :</w:t>
      </w:r>
    </w:p>
    <w:p w14:paraId="0A14DF81" w14:textId="77777777" w:rsidR="000E6ADA" w:rsidRPr="00805104" w:rsidRDefault="000E6ADA" w:rsidP="00385CF9">
      <w:pPr>
        <w:tabs>
          <w:tab w:val="left" w:pos="2410"/>
        </w:tabs>
        <w:suppressAutoHyphens/>
        <w:spacing w:after="120"/>
        <w:ind w:left="2410" w:hanging="434"/>
        <w:rPr>
          <w:b/>
          <w:color w:val="000000" w:themeColor="text1"/>
          <w:szCs w:val="24"/>
        </w:rPr>
      </w:pPr>
      <w:r w:rsidRPr="00805104">
        <w:rPr>
          <w:b/>
          <w:color w:val="000000" w:themeColor="text1"/>
          <w:szCs w:val="24"/>
        </w:rPr>
        <w:t>Option 1</w:t>
      </w:r>
      <w:r w:rsidR="00135963" w:rsidRPr="00805104">
        <w:rPr>
          <w:b/>
          <w:color w:val="000000" w:themeColor="text1"/>
          <w:szCs w:val="24"/>
        </w:rPr>
        <w:t> :</w:t>
      </w:r>
    </w:p>
    <w:p w14:paraId="5DCF1082" w14:textId="77777777" w:rsidR="000A450A" w:rsidRPr="00805104" w:rsidRDefault="00B44526" w:rsidP="00385CF9">
      <w:pPr>
        <w:tabs>
          <w:tab w:val="left" w:pos="2410"/>
        </w:tabs>
        <w:suppressAutoHyphens/>
        <w:spacing w:after="120"/>
        <w:ind w:left="2410" w:hanging="434"/>
        <w:rPr>
          <w:color w:val="000000" w:themeColor="text1"/>
          <w:szCs w:val="24"/>
        </w:rPr>
      </w:pPr>
      <w:r w:rsidRPr="00805104">
        <w:rPr>
          <w:color w:val="000000" w:themeColor="text1"/>
          <w:szCs w:val="24"/>
        </w:rPr>
        <w:t>(</w:t>
      </w:r>
      <w:r w:rsidR="000E6ADA" w:rsidRPr="00805104">
        <w:rPr>
          <w:color w:val="000000" w:themeColor="text1"/>
          <w:szCs w:val="24"/>
        </w:rPr>
        <w:t xml:space="preserve">i) </w:t>
      </w:r>
      <w:r w:rsidR="00371A00" w:rsidRPr="00805104">
        <w:rPr>
          <w:color w:val="000000" w:themeColor="text1"/>
          <w:szCs w:val="24"/>
        </w:rPr>
        <w:tab/>
      </w:r>
      <w:r w:rsidR="000A450A" w:rsidRPr="00805104">
        <w:rPr>
          <w:color w:val="000000" w:themeColor="text1"/>
          <w:szCs w:val="24"/>
        </w:rPr>
        <w:t xml:space="preserve">Le minimum requis pour des lots multiples sera le montant cumulé </w:t>
      </w:r>
      <w:r w:rsidR="00C8482C" w:rsidRPr="00805104">
        <w:rPr>
          <w:color w:val="000000" w:themeColor="text1"/>
          <w:szCs w:val="24"/>
        </w:rPr>
        <w:t>de l’ensemble des</w:t>
      </w:r>
      <w:r w:rsidR="000A450A" w:rsidRPr="00805104">
        <w:rPr>
          <w:color w:val="000000" w:themeColor="text1"/>
          <w:szCs w:val="24"/>
        </w:rPr>
        <w:t xml:space="preserve"> lot</w:t>
      </w:r>
      <w:r w:rsidR="00C8482C" w:rsidRPr="00805104">
        <w:rPr>
          <w:color w:val="000000" w:themeColor="text1"/>
          <w:szCs w:val="24"/>
        </w:rPr>
        <w:t>s</w:t>
      </w:r>
      <w:r w:rsidR="000A450A" w:rsidRPr="00805104">
        <w:rPr>
          <w:color w:val="000000" w:themeColor="text1"/>
          <w:szCs w:val="24"/>
        </w:rPr>
        <w:t xml:space="preserve"> pour le</w:t>
      </w:r>
      <w:r w:rsidR="00C8482C" w:rsidRPr="00805104">
        <w:rPr>
          <w:color w:val="000000" w:themeColor="text1"/>
          <w:szCs w:val="24"/>
        </w:rPr>
        <w:t>s</w:t>
      </w:r>
      <w:r w:rsidR="000A450A" w:rsidRPr="00805104">
        <w:rPr>
          <w:color w:val="000000" w:themeColor="text1"/>
          <w:szCs w:val="24"/>
        </w:rPr>
        <w:t>quel</w:t>
      </w:r>
      <w:r w:rsidR="00C8482C" w:rsidRPr="00805104">
        <w:rPr>
          <w:color w:val="000000" w:themeColor="text1"/>
          <w:szCs w:val="24"/>
        </w:rPr>
        <w:t>s</w:t>
      </w:r>
      <w:r w:rsidR="000A450A" w:rsidRPr="00805104">
        <w:rPr>
          <w:color w:val="000000" w:themeColor="text1"/>
          <w:szCs w:val="24"/>
        </w:rPr>
        <w:t xml:space="preserve"> le Soumissionnaire a remis offre comme suit (sachant qu</w:t>
      </w:r>
      <w:r w:rsidR="00C8482C" w:rsidRPr="00805104">
        <w:rPr>
          <w:color w:val="000000" w:themeColor="text1"/>
          <w:szCs w:val="24"/>
        </w:rPr>
        <w:t xml:space="preserve">’un même marché ne peut être pris </w:t>
      </w:r>
      <w:r w:rsidR="00D433A5" w:rsidRPr="00805104">
        <w:rPr>
          <w:color w:val="000000" w:themeColor="text1"/>
          <w:szCs w:val="24"/>
        </w:rPr>
        <w:t xml:space="preserve">en compte </w:t>
      </w:r>
      <w:r w:rsidR="00C8482C" w:rsidRPr="00805104">
        <w:rPr>
          <w:color w:val="000000" w:themeColor="text1"/>
          <w:szCs w:val="24"/>
        </w:rPr>
        <w:t>plus d’une fois au titre de nombres de marchés</w:t>
      </w:r>
      <w:r w:rsidR="000A450A" w:rsidRPr="00805104">
        <w:rPr>
          <w:color w:val="000000" w:themeColor="text1"/>
          <w:szCs w:val="24"/>
        </w:rPr>
        <w:t xml:space="preserve"> N1, N2, N3, etc. </w:t>
      </w:r>
      <w:r w:rsidR="00D41D68" w:rsidRPr="00805104">
        <w:rPr>
          <w:color w:val="000000" w:themeColor="text1"/>
          <w:szCs w:val="24"/>
        </w:rPr>
        <w:t>différents</w:t>
      </w:r>
      <w:r w:rsidR="00C8482C" w:rsidRPr="00805104">
        <w:rPr>
          <w:color w:val="000000" w:themeColor="text1"/>
          <w:szCs w:val="24"/>
        </w:rPr>
        <w:t>)</w:t>
      </w:r>
      <w:r w:rsidR="00135963" w:rsidRPr="00805104">
        <w:rPr>
          <w:color w:val="000000" w:themeColor="text1"/>
          <w:szCs w:val="24"/>
        </w:rPr>
        <w:t> :</w:t>
      </w:r>
    </w:p>
    <w:p w14:paraId="6BB9315A" w14:textId="77777777" w:rsidR="000A450A" w:rsidRPr="00805104" w:rsidRDefault="000A450A" w:rsidP="00385CF9">
      <w:pPr>
        <w:suppressAutoHyphens/>
        <w:spacing w:after="120"/>
        <w:ind w:left="2977" w:firstLine="0"/>
        <w:rPr>
          <w:color w:val="000000" w:themeColor="text1"/>
          <w:szCs w:val="24"/>
        </w:rPr>
      </w:pPr>
      <w:r w:rsidRPr="00805104">
        <w:rPr>
          <w:color w:val="000000" w:themeColor="text1"/>
          <w:szCs w:val="24"/>
        </w:rPr>
        <w:t>Lot1</w:t>
      </w:r>
      <w:r w:rsidR="00135963" w:rsidRPr="00805104">
        <w:rPr>
          <w:color w:val="000000" w:themeColor="text1"/>
          <w:szCs w:val="24"/>
        </w:rPr>
        <w:t> :</w:t>
      </w:r>
      <w:r w:rsidRPr="00805104">
        <w:rPr>
          <w:color w:val="000000" w:themeColor="text1"/>
          <w:szCs w:val="24"/>
        </w:rPr>
        <w:t xml:space="preserve"> avoir réalisé au moins N1 marchés, chacun d’un montant minimal de V1</w:t>
      </w:r>
      <w:r w:rsidR="00135963" w:rsidRPr="00805104">
        <w:rPr>
          <w:color w:val="000000" w:themeColor="text1"/>
          <w:szCs w:val="24"/>
        </w:rPr>
        <w:t> ;</w:t>
      </w:r>
    </w:p>
    <w:p w14:paraId="3AA739A4" w14:textId="77777777" w:rsidR="000A450A" w:rsidRPr="00805104" w:rsidRDefault="000A450A" w:rsidP="00385CF9">
      <w:pPr>
        <w:suppressAutoHyphens/>
        <w:spacing w:after="120"/>
        <w:ind w:left="2977" w:firstLine="0"/>
        <w:rPr>
          <w:color w:val="000000" w:themeColor="text1"/>
          <w:szCs w:val="24"/>
        </w:rPr>
      </w:pPr>
      <w:r w:rsidRPr="00805104">
        <w:rPr>
          <w:color w:val="000000" w:themeColor="text1"/>
          <w:szCs w:val="24"/>
        </w:rPr>
        <w:t>Lot 2</w:t>
      </w:r>
      <w:r w:rsidR="00135963" w:rsidRPr="00805104">
        <w:rPr>
          <w:color w:val="000000" w:themeColor="text1"/>
          <w:szCs w:val="24"/>
        </w:rPr>
        <w:t> :</w:t>
      </w:r>
      <w:r w:rsidRPr="00805104">
        <w:rPr>
          <w:color w:val="000000" w:themeColor="text1"/>
          <w:szCs w:val="24"/>
        </w:rPr>
        <w:t xml:space="preserve"> avoir réalisé au moins N2 marchés, chacun d’un montant minimal de V2</w:t>
      </w:r>
    </w:p>
    <w:p w14:paraId="3C5B0A71" w14:textId="77777777" w:rsidR="000A450A" w:rsidRPr="00805104" w:rsidRDefault="000A450A" w:rsidP="00385CF9">
      <w:pPr>
        <w:suppressAutoHyphens/>
        <w:spacing w:after="120"/>
        <w:ind w:left="2977" w:firstLine="0"/>
        <w:rPr>
          <w:color w:val="000000" w:themeColor="text1"/>
          <w:szCs w:val="24"/>
        </w:rPr>
      </w:pPr>
      <w:r w:rsidRPr="00805104">
        <w:rPr>
          <w:color w:val="000000" w:themeColor="text1"/>
          <w:szCs w:val="24"/>
        </w:rPr>
        <w:t>Lors 3</w:t>
      </w:r>
      <w:r w:rsidR="00135963" w:rsidRPr="00805104">
        <w:rPr>
          <w:color w:val="000000" w:themeColor="text1"/>
          <w:szCs w:val="24"/>
        </w:rPr>
        <w:t> :</w:t>
      </w:r>
      <w:r w:rsidRPr="00805104">
        <w:rPr>
          <w:color w:val="000000" w:themeColor="text1"/>
          <w:szCs w:val="24"/>
        </w:rPr>
        <w:t xml:space="preserve"> avoir réalisé au moins N3 marchés, chacun d’un montant minimal de V3</w:t>
      </w:r>
      <w:r w:rsidR="00135963" w:rsidRPr="00805104">
        <w:rPr>
          <w:color w:val="000000" w:themeColor="text1"/>
          <w:szCs w:val="24"/>
        </w:rPr>
        <w:t> ;</w:t>
      </w:r>
    </w:p>
    <w:p w14:paraId="0BAC5DEE" w14:textId="77777777" w:rsidR="000A450A" w:rsidRPr="00805104" w:rsidRDefault="000A450A" w:rsidP="00385CF9">
      <w:pPr>
        <w:suppressAutoHyphens/>
        <w:spacing w:after="120"/>
        <w:ind w:left="2977" w:firstLine="0"/>
        <w:rPr>
          <w:color w:val="000000" w:themeColor="text1"/>
          <w:szCs w:val="24"/>
        </w:rPr>
      </w:pPr>
      <w:r w:rsidRPr="00805104">
        <w:rPr>
          <w:color w:val="000000" w:themeColor="text1"/>
          <w:szCs w:val="24"/>
        </w:rPr>
        <w:t>Etc.</w:t>
      </w:r>
      <w:r w:rsidR="00AB6A65" w:rsidRPr="00805104">
        <w:rPr>
          <w:color w:val="000000" w:themeColor="text1"/>
          <w:szCs w:val="24"/>
        </w:rPr>
        <w:t xml:space="preserve">, </w:t>
      </w:r>
    </w:p>
    <w:p w14:paraId="6E9C34DF" w14:textId="77777777" w:rsidR="000A450A" w:rsidRPr="00805104" w:rsidRDefault="00F51702" w:rsidP="00385CF9">
      <w:pPr>
        <w:suppressAutoHyphens/>
        <w:spacing w:after="120"/>
        <w:ind w:left="2552"/>
        <w:rPr>
          <w:color w:val="000000" w:themeColor="text1"/>
          <w:szCs w:val="24"/>
        </w:rPr>
      </w:pPr>
      <w:r w:rsidRPr="00805104">
        <w:rPr>
          <w:color w:val="000000" w:themeColor="text1"/>
          <w:szCs w:val="24"/>
        </w:rPr>
        <w:t>o</w:t>
      </w:r>
      <w:r w:rsidR="000A450A" w:rsidRPr="00805104">
        <w:rPr>
          <w:color w:val="000000" w:themeColor="text1"/>
          <w:szCs w:val="24"/>
        </w:rPr>
        <w:t>u</w:t>
      </w:r>
    </w:p>
    <w:p w14:paraId="79A53ECD" w14:textId="77777777" w:rsidR="000E6ADA" w:rsidRPr="00805104" w:rsidRDefault="000E6ADA" w:rsidP="00385CF9">
      <w:pPr>
        <w:suppressAutoHyphens/>
        <w:spacing w:after="120"/>
        <w:ind w:left="2552"/>
        <w:rPr>
          <w:b/>
          <w:color w:val="000000" w:themeColor="text1"/>
          <w:szCs w:val="24"/>
        </w:rPr>
      </w:pPr>
      <w:r w:rsidRPr="00805104">
        <w:rPr>
          <w:b/>
          <w:color w:val="000000" w:themeColor="text1"/>
          <w:szCs w:val="24"/>
        </w:rPr>
        <w:t>Option 2</w:t>
      </w:r>
      <w:r w:rsidR="00135963" w:rsidRPr="00805104">
        <w:rPr>
          <w:b/>
          <w:color w:val="000000" w:themeColor="text1"/>
          <w:szCs w:val="24"/>
        </w:rPr>
        <w:t> :</w:t>
      </w:r>
    </w:p>
    <w:p w14:paraId="53673EF9" w14:textId="77777777" w:rsidR="000E6ADA" w:rsidRPr="00805104" w:rsidRDefault="00B44526" w:rsidP="00385CF9">
      <w:pPr>
        <w:suppressAutoHyphens/>
        <w:spacing w:after="120"/>
        <w:ind w:left="2436" w:hanging="424"/>
        <w:rPr>
          <w:color w:val="000000" w:themeColor="text1"/>
          <w:szCs w:val="24"/>
        </w:rPr>
      </w:pPr>
      <w:r w:rsidRPr="00805104">
        <w:rPr>
          <w:color w:val="000000" w:themeColor="text1"/>
          <w:szCs w:val="24"/>
        </w:rPr>
        <w:t>(</w:t>
      </w:r>
      <w:r w:rsidR="000E6ADA" w:rsidRPr="00805104">
        <w:rPr>
          <w:color w:val="000000" w:themeColor="text1"/>
          <w:szCs w:val="24"/>
        </w:rPr>
        <w:t xml:space="preserve">i) </w:t>
      </w:r>
      <w:r w:rsidR="00371A00" w:rsidRPr="00805104">
        <w:rPr>
          <w:color w:val="000000" w:themeColor="text1"/>
          <w:szCs w:val="24"/>
        </w:rPr>
        <w:tab/>
      </w:r>
      <w:r w:rsidR="000E6ADA" w:rsidRPr="00805104">
        <w:rPr>
          <w:color w:val="000000" w:themeColor="text1"/>
          <w:szCs w:val="24"/>
        </w:rPr>
        <w:t xml:space="preserve">Le minimum requis pour des lots multiples sera le montant cumulé pour </w:t>
      </w:r>
      <w:r w:rsidR="00C8482C" w:rsidRPr="00805104">
        <w:rPr>
          <w:color w:val="000000" w:themeColor="text1"/>
          <w:szCs w:val="24"/>
        </w:rPr>
        <w:t>l’ensemble des</w:t>
      </w:r>
      <w:r w:rsidR="000E6ADA" w:rsidRPr="00805104">
        <w:rPr>
          <w:color w:val="000000" w:themeColor="text1"/>
          <w:szCs w:val="24"/>
        </w:rPr>
        <w:t xml:space="preserve"> lot</w:t>
      </w:r>
      <w:r w:rsidR="00C8482C" w:rsidRPr="00805104">
        <w:rPr>
          <w:color w:val="000000" w:themeColor="text1"/>
          <w:szCs w:val="24"/>
        </w:rPr>
        <w:t>s</w:t>
      </w:r>
      <w:r w:rsidR="000E6ADA" w:rsidRPr="00805104">
        <w:rPr>
          <w:color w:val="000000" w:themeColor="text1"/>
          <w:szCs w:val="24"/>
        </w:rPr>
        <w:t xml:space="preserve"> pour le</w:t>
      </w:r>
      <w:r w:rsidR="00C8482C" w:rsidRPr="00805104">
        <w:rPr>
          <w:color w:val="000000" w:themeColor="text1"/>
          <w:szCs w:val="24"/>
        </w:rPr>
        <w:t>s</w:t>
      </w:r>
      <w:r w:rsidR="000E6ADA" w:rsidRPr="00805104">
        <w:rPr>
          <w:color w:val="000000" w:themeColor="text1"/>
          <w:szCs w:val="24"/>
        </w:rPr>
        <w:t>quel</w:t>
      </w:r>
      <w:r w:rsidR="00C8482C" w:rsidRPr="00805104">
        <w:rPr>
          <w:color w:val="000000" w:themeColor="text1"/>
          <w:szCs w:val="24"/>
        </w:rPr>
        <w:t>s</w:t>
      </w:r>
      <w:r w:rsidR="000E6ADA" w:rsidRPr="00805104">
        <w:rPr>
          <w:color w:val="000000" w:themeColor="text1"/>
          <w:szCs w:val="24"/>
        </w:rPr>
        <w:t xml:space="preserve"> le Soumissionnaire a remis offre comme suit (sachant </w:t>
      </w:r>
      <w:r w:rsidR="00C8482C" w:rsidRPr="00805104">
        <w:rPr>
          <w:color w:val="000000" w:themeColor="text1"/>
          <w:szCs w:val="24"/>
        </w:rPr>
        <w:t xml:space="preserve">qu’un même marché ne peut être pris </w:t>
      </w:r>
      <w:r w:rsidR="00D433A5" w:rsidRPr="00805104">
        <w:rPr>
          <w:color w:val="000000" w:themeColor="text1"/>
          <w:szCs w:val="24"/>
        </w:rPr>
        <w:t xml:space="preserve">en compte </w:t>
      </w:r>
      <w:r w:rsidR="00C8482C" w:rsidRPr="00805104">
        <w:rPr>
          <w:color w:val="000000" w:themeColor="text1"/>
          <w:szCs w:val="24"/>
        </w:rPr>
        <w:t xml:space="preserve">plus d’une fois au titre de nombres de marchés N1, N2, N3, etc. </w:t>
      </w:r>
      <w:r w:rsidR="00D41D68" w:rsidRPr="00805104">
        <w:rPr>
          <w:color w:val="000000" w:themeColor="text1"/>
          <w:szCs w:val="24"/>
        </w:rPr>
        <w:t>différents</w:t>
      </w:r>
      <w:r w:rsidR="000E6ADA" w:rsidRPr="00805104">
        <w:rPr>
          <w:color w:val="000000" w:themeColor="text1"/>
          <w:szCs w:val="24"/>
        </w:rPr>
        <w:t>)</w:t>
      </w:r>
      <w:r w:rsidR="00135963" w:rsidRPr="00805104">
        <w:rPr>
          <w:color w:val="000000" w:themeColor="text1"/>
          <w:szCs w:val="24"/>
        </w:rPr>
        <w:t> :</w:t>
      </w:r>
    </w:p>
    <w:p w14:paraId="3AE7C414" w14:textId="77777777" w:rsidR="000E6ADA" w:rsidRPr="00805104" w:rsidRDefault="000E6ADA" w:rsidP="00385CF9">
      <w:pPr>
        <w:suppressAutoHyphens/>
        <w:spacing w:after="120"/>
        <w:ind w:left="2968" w:firstLine="0"/>
        <w:rPr>
          <w:color w:val="000000" w:themeColor="text1"/>
          <w:szCs w:val="24"/>
        </w:rPr>
      </w:pPr>
      <w:r w:rsidRPr="00805104">
        <w:rPr>
          <w:color w:val="000000" w:themeColor="text1"/>
          <w:szCs w:val="24"/>
        </w:rPr>
        <w:t>Lot1</w:t>
      </w:r>
      <w:r w:rsidR="00135963" w:rsidRPr="00805104">
        <w:rPr>
          <w:color w:val="000000" w:themeColor="text1"/>
          <w:szCs w:val="24"/>
        </w:rPr>
        <w:t> :</w:t>
      </w:r>
      <w:r w:rsidRPr="00805104">
        <w:rPr>
          <w:color w:val="000000" w:themeColor="text1"/>
          <w:szCs w:val="24"/>
        </w:rPr>
        <w:t xml:space="preserve"> avoir réalisé au moins N1 marchés, chacun d’un montant minimal de V1</w:t>
      </w:r>
      <w:r w:rsidR="00135963" w:rsidRPr="00805104">
        <w:rPr>
          <w:color w:val="000000" w:themeColor="text1"/>
          <w:szCs w:val="24"/>
        </w:rPr>
        <w:t> ;</w:t>
      </w:r>
    </w:p>
    <w:p w14:paraId="685A0323" w14:textId="77777777" w:rsidR="000E6ADA" w:rsidRPr="00805104" w:rsidRDefault="000E6ADA" w:rsidP="00385CF9">
      <w:pPr>
        <w:suppressAutoHyphens/>
        <w:spacing w:after="120"/>
        <w:ind w:left="2968" w:firstLine="0"/>
        <w:rPr>
          <w:color w:val="000000" w:themeColor="text1"/>
          <w:szCs w:val="24"/>
        </w:rPr>
      </w:pPr>
      <w:r w:rsidRPr="00805104">
        <w:rPr>
          <w:color w:val="000000" w:themeColor="text1"/>
          <w:szCs w:val="24"/>
        </w:rPr>
        <w:t>Lot 2</w:t>
      </w:r>
      <w:r w:rsidR="00135963" w:rsidRPr="00805104">
        <w:rPr>
          <w:color w:val="000000" w:themeColor="text1"/>
          <w:szCs w:val="24"/>
        </w:rPr>
        <w:t> :</w:t>
      </w:r>
      <w:r w:rsidRPr="00805104">
        <w:rPr>
          <w:color w:val="000000" w:themeColor="text1"/>
          <w:szCs w:val="24"/>
        </w:rPr>
        <w:t xml:space="preserve"> avoir réalisé au moins N2 marchés, chacun d’un montant minimal de V2</w:t>
      </w:r>
    </w:p>
    <w:p w14:paraId="603747AE" w14:textId="77777777" w:rsidR="000E6ADA" w:rsidRPr="00805104" w:rsidRDefault="000E6ADA" w:rsidP="00385CF9">
      <w:pPr>
        <w:suppressAutoHyphens/>
        <w:spacing w:after="120"/>
        <w:ind w:left="2968" w:firstLine="0"/>
        <w:rPr>
          <w:color w:val="000000" w:themeColor="text1"/>
          <w:szCs w:val="24"/>
        </w:rPr>
      </w:pPr>
      <w:r w:rsidRPr="00805104">
        <w:rPr>
          <w:color w:val="000000" w:themeColor="text1"/>
          <w:szCs w:val="24"/>
        </w:rPr>
        <w:lastRenderedPageBreak/>
        <w:t>Lors 3</w:t>
      </w:r>
      <w:r w:rsidR="00135963" w:rsidRPr="00805104">
        <w:rPr>
          <w:color w:val="000000" w:themeColor="text1"/>
          <w:szCs w:val="24"/>
        </w:rPr>
        <w:t> :</w:t>
      </w:r>
      <w:r w:rsidRPr="00805104">
        <w:rPr>
          <w:color w:val="000000" w:themeColor="text1"/>
          <w:szCs w:val="24"/>
        </w:rPr>
        <w:t xml:space="preserve"> avoir réalisé au moins N3 marchés, chacun d’un montant minimal de V3</w:t>
      </w:r>
      <w:r w:rsidR="00135963" w:rsidRPr="00805104">
        <w:rPr>
          <w:color w:val="000000" w:themeColor="text1"/>
          <w:szCs w:val="24"/>
        </w:rPr>
        <w:t> ;</w:t>
      </w:r>
    </w:p>
    <w:p w14:paraId="43C5C29D" w14:textId="77777777" w:rsidR="000E6ADA" w:rsidRPr="00805104" w:rsidRDefault="000E6ADA" w:rsidP="00385CF9">
      <w:pPr>
        <w:suppressAutoHyphens/>
        <w:spacing w:after="120"/>
        <w:ind w:left="2966" w:firstLine="0"/>
        <w:rPr>
          <w:color w:val="000000" w:themeColor="text1"/>
          <w:szCs w:val="24"/>
        </w:rPr>
      </w:pPr>
      <w:r w:rsidRPr="00805104">
        <w:rPr>
          <w:color w:val="000000" w:themeColor="text1"/>
          <w:szCs w:val="24"/>
        </w:rPr>
        <w:t>Etc.</w:t>
      </w:r>
    </w:p>
    <w:p w14:paraId="14C7EA2A" w14:textId="77777777" w:rsidR="000E6ADA" w:rsidRPr="00805104" w:rsidRDefault="00F51702" w:rsidP="00385CF9">
      <w:pPr>
        <w:suppressAutoHyphens/>
        <w:spacing w:after="120"/>
        <w:ind w:left="2410" w:hanging="425"/>
        <w:rPr>
          <w:color w:val="000000" w:themeColor="text1"/>
          <w:szCs w:val="24"/>
        </w:rPr>
      </w:pPr>
      <w:r w:rsidRPr="00805104">
        <w:rPr>
          <w:color w:val="000000" w:themeColor="text1"/>
          <w:szCs w:val="24"/>
        </w:rPr>
        <w:t>o</w:t>
      </w:r>
      <w:r w:rsidR="000E6ADA" w:rsidRPr="00805104">
        <w:rPr>
          <w:color w:val="000000" w:themeColor="text1"/>
          <w:szCs w:val="24"/>
        </w:rPr>
        <w:t>u</w:t>
      </w:r>
    </w:p>
    <w:p w14:paraId="546EFAAA" w14:textId="77777777" w:rsidR="000A450A" w:rsidRPr="00805104" w:rsidRDefault="00B44526" w:rsidP="00385CF9">
      <w:pPr>
        <w:suppressAutoHyphens/>
        <w:spacing w:after="120"/>
        <w:ind w:left="2436" w:hanging="424"/>
        <w:rPr>
          <w:color w:val="000000" w:themeColor="text1"/>
          <w:szCs w:val="24"/>
        </w:rPr>
      </w:pPr>
      <w:r w:rsidRPr="00805104">
        <w:rPr>
          <w:color w:val="000000" w:themeColor="text1"/>
          <w:szCs w:val="24"/>
        </w:rPr>
        <w:t>(</w:t>
      </w:r>
      <w:r w:rsidR="000E6ADA" w:rsidRPr="00805104">
        <w:rPr>
          <w:color w:val="000000" w:themeColor="text1"/>
          <w:szCs w:val="24"/>
        </w:rPr>
        <w:t xml:space="preserve">ii) </w:t>
      </w:r>
      <w:r w:rsidR="00371A00" w:rsidRPr="00805104">
        <w:rPr>
          <w:color w:val="000000" w:themeColor="text1"/>
          <w:szCs w:val="24"/>
        </w:rPr>
        <w:tab/>
      </w:r>
      <w:r w:rsidR="000A450A" w:rsidRPr="00805104">
        <w:rPr>
          <w:color w:val="000000" w:themeColor="text1"/>
          <w:szCs w:val="24"/>
        </w:rPr>
        <w:t>Lot 1</w:t>
      </w:r>
      <w:r w:rsidR="00135963" w:rsidRPr="00805104">
        <w:rPr>
          <w:color w:val="000000" w:themeColor="text1"/>
          <w:szCs w:val="24"/>
        </w:rPr>
        <w:t> :</w:t>
      </w:r>
      <w:r w:rsidR="000A450A" w:rsidRPr="00805104">
        <w:rPr>
          <w:color w:val="000000" w:themeColor="text1"/>
          <w:szCs w:val="24"/>
        </w:rPr>
        <w:t xml:space="preserve"> avoir réalisé au moins N1 marchés, chacun d’un montant minimal de V1</w:t>
      </w:r>
      <w:r w:rsidR="00135963" w:rsidRPr="00805104">
        <w:rPr>
          <w:color w:val="000000" w:themeColor="text1"/>
          <w:szCs w:val="24"/>
        </w:rPr>
        <w:t> ;</w:t>
      </w:r>
      <w:r w:rsidR="000A450A" w:rsidRPr="00805104">
        <w:rPr>
          <w:color w:val="000000" w:themeColor="text1"/>
          <w:szCs w:val="24"/>
        </w:rPr>
        <w:t xml:space="preserve"> ou avoir réalisé au total un montant d’au moins N1xV1 avec un nombre de marchés inférieur à N1, mais chacun d’un montant minimal de V1 </w:t>
      </w:r>
    </w:p>
    <w:p w14:paraId="40932872" w14:textId="77777777" w:rsidR="000A450A" w:rsidRPr="00805104" w:rsidRDefault="000A450A" w:rsidP="00385CF9">
      <w:pPr>
        <w:suppressAutoHyphens/>
        <w:spacing w:after="120"/>
        <w:ind w:left="2410" w:firstLine="0"/>
        <w:rPr>
          <w:color w:val="000000" w:themeColor="text1"/>
          <w:szCs w:val="24"/>
        </w:rPr>
      </w:pPr>
      <w:r w:rsidRPr="00805104">
        <w:rPr>
          <w:color w:val="000000" w:themeColor="text1"/>
          <w:szCs w:val="24"/>
        </w:rPr>
        <w:t>Lot 2</w:t>
      </w:r>
      <w:r w:rsidR="00135963" w:rsidRPr="00805104">
        <w:rPr>
          <w:color w:val="000000" w:themeColor="text1"/>
          <w:szCs w:val="24"/>
        </w:rPr>
        <w:t> :</w:t>
      </w:r>
      <w:r w:rsidRPr="00805104">
        <w:rPr>
          <w:color w:val="000000" w:themeColor="text1"/>
          <w:szCs w:val="24"/>
        </w:rPr>
        <w:t xml:space="preserve"> avoir réalisé au moins N2 marchés, chacun d’un montant minimal de V2</w:t>
      </w:r>
      <w:r w:rsidR="00135963" w:rsidRPr="00805104">
        <w:rPr>
          <w:color w:val="000000" w:themeColor="text1"/>
          <w:szCs w:val="24"/>
        </w:rPr>
        <w:t> ;</w:t>
      </w:r>
      <w:r w:rsidRPr="00805104">
        <w:rPr>
          <w:color w:val="000000" w:themeColor="text1"/>
          <w:szCs w:val="24"/>
        </w:rPr>
        <w:t xml:space="preserve"> ou avoir réalisé au total un montant d’au moins N2xV2 avec un nombre de marchés inférieur à N2, mais chacun d’un montant minimal de V2</w:t>
      </w:r>
    </w:p>
    <w:p w14:paraId="68836B56" w14:textId="77777777" w:rsidR="000A450A" w:rsidRPr="00805104" w:rsidRDefault="000A450A" w:rsidP="00385CF9">
      <w:pPr>
        <w:suppressAutoHyphens/>
        <w:spacing w:after="120"/>
        <w:ind w:left="2410" w:firstLine="0"/>
        <w:rPr>
          <w:color w:val="000000" w:themeColor="text1"/>
          <w:szCs w:val="24"/>
        </w:rPr>
      </w:pPr>
      <w:r w:rsidRPr="00805104">
        <w:rPr>
          <w:color w:val="000000" w:themeColor="text1"/>
          <w:szCs w:val="24"/>
        </w:rPr>
        <w:t>Lot 3</w:t>
      </w:r>
      <w:r w:rsidR="00135963" w:rsidRPr="00805104">
        <w:rPr>
          <w:color w:val="000000" w:themeColor="text1"/>
          <w:szCs w:val="24"/>
        </w:rPr>
        <w:t> :</w:t>
      </w:r>
      <w:r w:rsidRPr="00805104">
        <w:rPr>
          <w:color w:val="000000" w:themeColor="text1"/>
          <w:szCs w:val="24"/>
        </w:rPr>
        <w:t xml:space="preserve"> avoir réalisé au moins N3 marchés, chacun d’un montant minimal de V3</w:t>
      </w:r>
      <w:r w:rsidR="00135963" w:rsidRPr="00805104">
        <w:rPr>
          <w:color w:val="000000" w:themeColor="text1"/>
          <w:szCs w:val="24"/>
        </w:rPr>
        <w:t> ;</w:t>
      </w:r>
      <w:r w:rsidRPr="00805104">
        <w:rPr>
          <w:color w:val="000000" w:themeColor="text1"/>
          <w:szCs w:val="24"/>
        </w:rPr>
        <w:t xml:space="preserve"> ou avoir réalisé au total un montant d’au moins N3xV3 avec un nombre de marchés inférieur à N3, mais chacun d’un montant minimal de V3</w:t>
      </w:r>
    </w:p>
    <w:p w14:paraId="14B9BEDA" w14:textId="77777777" w:rsidR="000A450A" w:rsidRPr="00805104" w:rsidRDefault="000A450A" w:rsidP="00385CF9">
      <w:pPr>
        <w:suppressAutoHyphens/>
        <w:spacing w:after="120"/>
        <w:ind w:left="2405" w:firstLine="0"/>
        <w:rPr>
          <w:color w:val="000000" w:themeColor="text1"/>
          <w:szCs w:val="24"/>
        </w:rPr>
      </w:pPr>
      <w:r w:rsidRPr="00805104">
        <w:rPr>
          <w:color w:val="000000" w:themeColor="text1"/>
          <w:szCs w:val="24"/>
        </w:rPr>
        <w:t>Etc.</w:t>
      </w:r>
    </w:p>
    <w:p w14:paraId="34DB674B" w14:textId="77777777" w:rsidR="000A450A" w:rsidRPr="00805104" w:rsidRDefault="00F51702" w:rsidP="00385CF9">
      <w:pPr>
        <w:suppressAutoHyphens/>
        <w:spacing w:after="120"/>
        <w:ind w:left="2410" w:hanging="425"/>
        <w:rPr>
          <w:color w:val="000000" w:themeColor="text1"/>
          <w:szCs w:val="24"/>
        </w:rPr>
      </w:pPr>
      <w:r w:rsidRPr="00805104">
        <w:rPr>
          <w:color w:val="000000" w:themeColor="text1"/>
          <w:szCs w:val="24"/>
        </w:rPr>
        <w:t>o</w:t>
      </w:r>
      <w:r w:rsidR="000A450A" w:rsidRPr="00805104">
        <w:rPr>
          <w:color w:val="000000" w:themeColor="text1"/>
          <w:szCs w:val="24"/>
        </w:rPr>
        <w:t>u</w:t>
      </w:r>
    </w:p>
    <w:p w14:paraId="601687A1" w14:textId="77777777" w:rsidR="000E6ADA" w:rsidRPr="00805104" w:rsidRDefault="000E6ADA" w:rsidP="00385CF9">
      <w:pPr>
        <w:suppressAutoHyphens/>
        <w:spacing w:after="120"/>
        <w:ind w:left="2410" w:hanging="425"/>
        <w:rPr>
          <w:b/>
          <w:color w:val="000000" w:themeColor="text1"/>
          <w:szCs w:val="24"/>
        </w:rPr>
      </w:pPr>
      <w:r w:rsidRPr="00805104">
        <w:rPr>
          <w:b/>
          <w:color w:val="000000" w:themeColor="text1"/>
          <w:szCs w:val="24"/>
        </w:rPr>
        <w:t>Option 3</w:t>
      </w:r>
      <w:r w:rsidR="00135963" w:rsidRPr="00805104">
        <w:rPr>
          <w:b/>
          <w:color w:val="000000" w:themeColor="text1"/>
          <w:szCs w:val="24"/>
        </w:rPr>
        <w:t> :</w:t>
      </w:r>
    </w:p>
    <w:p w14:paraId="5B5E0E18" w14:textId="77777777" w:rsidR="000E6ADA" w:rsidRPr="00805104" w:rsidRDefault="00B44526" w:rsidP="00385CF9">
      <w:pPr>
        <w:suppressAutoHyphens/>
        <w:spacing w:after="120"/>
        <w:ind w:left="2436" w:hanging="424"/>
        <w:rPr>
          <w:color w:val="000000" w:themeColor="text1"/>
          <w:szCs w:val="24"/>
        </w:rPr>
      </w:pPr>
      <w:r w:rsidRPr="00805104">
        <w:rPr>
          <w:color w:val="000000" w:themeColor="text1"/>
          <w:szCs w:val="24"/>
        </w:rPr>
        <w:t>(</w:t>
      </w:r>
      <w:r w:rsidR="000E6ADA" w:rsidRPr="00805104">
        <w:rPr>
          <w:color w:val="000000" w:themeColor="text1"/>
          <w:szCs w:val="24"/>
        </w:rPr>
        <w:t xml:space="preserve">i) </w:t>
      </w:r>
      <w:r w:rsidR="00371A00" w:rsidRPr="00805104">
        <w:rPr>
          <w:color w:val="000000" w:themeColor="text1"/>
          <w:szCs w:val="24"/>
        </w:rPr>
        <w:tab/>
      </w:r>
      <w:r w:rsidR="000E6ADA" w:rsidRPr="00805104">
        <w:rPr>
          <w:color w:val="000000" w:themeColor="text1"/>
          <w:szCs w:val="24"/>
        </w:rPr>
        <w:t xml:space="preserve">Le minimum requis pour des lots multiples sera le montant cumulé pour </w:t>
      </w:r>
      <w:r w:rsidR="00B67F80" w:rsidRPr="00805104">
        <w:rPr>
          <w:color w:val="000000" w:themeColor="text1"/>
          <w:szCs w:val="24"/>
        </w:rPr>
        <w:t>l’ensemble des</w:t>
      </w:r>
      <w:r w:rsidR="000E6ADA" w:rsidRPr="00805104">
        <w:rPr>
          <w:color w:val="000000" w:themeColor="text1"/>
          <w:szCs w:val="24"/>
        </w:rPr>
        <w:t xml:space="preserve"> lot</w:t>
      </w:r>
      <w:r w:rsidR="00B67F80" w:rsidRPr="00805104">
        <w:rPr>
          <w:color w:val="000000" w:themeColor="text1"/>
          <w:szCs w:val="24"/>
        </w:rPr>
        <w:t>s</w:t>
      </w:r>
      <w:r w:rsidR="000E6ADA" w:rsidRPr="00805104">
        <w:rPr>
          <w:color w:val="000000" w:themeColor="text1"/>
          <w:szCs w:val="24"/>
        </w:rPr>
        <w:t xml:space="preserve"> pour lequel le Soumissionnaire a remis offre comme suit (</w:t>
      </w:r>
      <w:r w:rsidR="00B67F80" w:rsidRPr="00805104">
        <w:rPr>
          <w:color w:val="000000" w:themeColor="text1"/>
          <w:szCs w:val="24"/>
        </w:rPr>
        <w:t xml:space="preserve">sachant qu’un même marché ne peut être pris </w:t>
      </w:r>
      <w:r w:rsidR="00D433A5" w:rsidRPr="00805104">
        <w:rPr>
          <w:color w:val="000000" w:themeColor="text1"/>
          <w:szCs w:val="24"/>
        </w:rPr>
        <w:t xml:space="preserve">en compte </w:t>
      </w:r>
      <w:r w:rsidR="00B67F80" w:rsidRPr="00805104">
        <w:rPr>
          <w:color w:val="000000" w:themeColor="text1"/>
          <w:szCs w:val="24"/>
        </w:rPr>
        <w:t xml:space="preserve">plus d’une fois au titre de nombres de marchés N1, N2, N3, etc. </w:t>
      </w:r>
      <w:r w:rsidR="00D41D68" w:rsidRPr="00805104">
        <w:rPr>
          <w:color w:val="000000" w:themeColor="text1"/>
          <w:szCs w:val="24"/>
        </w:rPr>
        <w:t>différents</w:t>
      </w:r>
      <w:r w:rsidR="000E6ADA" w:rsidRPr="00805104">
        <w:rPr>
          <w:color w:val="000000" w:themeColor="text1"/>
          <w:szCs w:val="24"/>
        </w:rPr>
        <w:t>)</w:t>
      </w:r>
      <w:r w:rsidR="00135963" w:rsidRPr="00805104">
        <w:rPr>
          <w:color w:val="000000" w:themeColor="text1"/>
          <w:szCs w:val="24"/>
        </w:rPr>
        <w:t> :</w:t>
      </w:r>
    </w:p>
    <w:p w14:paraId="424F8A0E" w14:textId="77777777" w:rsidR="000E6ADA" w:rsidRPr="00805104" w:rsidRDefault="000E6ADA" w:rsidP="00385CF9">
      <w:pPr>
        <w:suppressAutoHyphens/>
        <w:spacing w:after="120"/>
        <w:ind w:left="2410" w:firstLine="0"/>
        <w:rPr>
          <w:color w:val="000000" w:themeColor="text1"/>
          <w:szCs w:val="24"/>
        </w:rPr>
      </w:pPr>
      <w:r w:rsidRPr="00805104">
        <w:rPr>
          <w:color w:val="000000" w:themeColor="text1"/>
          <w:szCs w:val="24"/>
        </w:rPr>
        <w:t>Lot1</w:t>
      </w:r>
      <w:r w:rsidR="00135963" w:rsidRPr="00805104">
        <w:rPr>
          <w:color w:val="000000" w:themeColor="text1"/>
          <w:szCs w:val="24"/>
        </w:rPr>
        <w:t> :</w:t>
      </w:r>
      <w:r w:rsidRPr="00805104">
        <w:rPr>
          <w:color w:val="000000" w:themeColor="text1"/>
          <w:szCs w:val="24"/>
        </w:rPr>
        <w:t xml:space="preserve"> avoir réalisé au moins N1 marchés, chacun d’un montant minimal de V1</w:t>
      </w:r>
      <w:r w:rsidR="00135963" w:rsidRPr="00805104">
        <w:rPr>
          <w:color w:val="000000" w:themeColor="text1"/>
          <w:szCs w:val="24"/>
        </w:rPr>
        <w:t> ;</w:t>
      </w:r>
    </w:p>
    <w:p w14:paraId="0070250A" w14:textId="77777777" w:rsidR="000E6ADA" w:rsidRPr="00805104" w:rsidRDefault="000E6ADA" w:rsidP="00385CF9">
      <w:pPr>
        <w:suppressAutoHyphens/>
        <w:spacing w:after="120"/>
        <w:ind w:left="2410" w:firstLine="0"/>
        <w:rPr>
          <w:color w:val="000000" w:themeColor="text1"/>
          <w:szCs w:val="24"/>
        </w:rPr>
      </w:pPr>
      <w:r w:rsidRPr="00805104">
        <w:rPr>
          <w:color w:val="000000" w:themeColor="text1"/>
          <w:szCs w:val="24"/>
        </w:rPr>
        <w:t>Lot 2</w:t>
      </w:r>
      <w:r w:rsidR="00135963" w:rsidRPr="00805104">
        <w:rPr>
          <w:color w:val="000000" w:themeColor="text1"/>
          <w:szCs w:val="24"/>
        </w:rPr>
        <w:t> :</w:t>
      </w:r>
      <w:r w:rsidRPr="00805104">
        <w:rPr>
          <w:color w:val="000000" w:themeColor="text1"/>
          <w:szCs w:val="24"/>
        </w:rPr>
        <w:t xml:space="preserve"> avoir réalisé au moins N2 marchés, chacun d’un montant minimal de V2</w:t>
      </w:r>
    </w:p>
    <w:p w14:paraId="69499DF6" w14:textId="77777777" w:rsidR="000E6ADA" w:rsidRPr="00805104" w:rsidRDefault="000E6ADA" w:rsidP="00385CF9">
      <w:pPr>
        <w:suppressAutoHyphens/>
        <w:spacing w:after="120"/>
        <w:ind w:left="2410" w:firstLine="0"/>
        <w:rPr>
          <w:color w:val="000000" w:themeColor="text1"/>
          <w:szCs w:val="24"/>
        </w:rPr>
      </w:pPr>
      <w:r w:rsidRPr="00805104">
        <w:rPr>
          <w:color w:val="000000" w:themeColor="text1"/>
          <w:szCs w:val="24"/>
        </w:rPr>
        <w:t>Lors 3</w:t>
      </w:r>
      <w:r w:rsidR="00135963" w:rsidRPr="00805104">
        <w:rPr>
          <w:color w:val="000000" w:themeColor="text1"/>
          <w:szCs w:val="24"/>
        </w:rPr>
        <w:t> :</w:t>
      </w:r>
      <w:r w:rsidRPr="00805104">
        <w:rPr>
          <w:color w:val="000000" w:themeColor="text1"/>
          <w:szCs w:val="24"/>
        </w:rPr>
        <w:t xml:space="preserve"> avoir réalisé au moins N3 marchés, chacun d’un montant minimal de V3</w:t>
      </w:r>
      <w:r w:rsidR="00135963" w:rsidRPr="00805104">
        <w:rPr>
          <w:color w:val="000000" w:themeColor="text1"/>
          <w:szCs w:val="24"/>
        </w:rPr>
        <w:t> ;</w:t>
      </w:r>
    </w:p>
    <w:p w14:paraId="483DE273" w14:textId="77777777" w:rsidR="000E6ADA" w:rsidRPr="00805104" w:rsidRDefault="000E6ADA" w:rsidP="00385CF9">
      <w:pPr>
        <w:suppressAutoHyphens/>
        <w:spacing w:after="120"/>
        <w:ind w:left="2410" w:firstLine="0"/>
        <w:rPr>
          <w:color w:val="000000" w:themeColor="text1"/>
          <w:szCs w:val="24"/>
        </w:rPr>
      </w:pPr>
      <w:r w:rsidRPr="00805104">
        <w:rPr>
          <w:color w:val="000000" w:themeColor="text1"/>
          <w:szCs w:val="24"/>
        </w:rPr>
        <w:t>Etc.</w:t>
      </w:r>
      <w:r w:rsidR="00F51702" w:rsidRPr="00805104">
        <w:rPr>
          <w:color w:val="000000" w:themeColor="text1"/>
          <w:szCs w:val="24"/>
        </w:rPr>
        <w:t xml:space="preserve">, </w:t>
      </w:r>
      <w:r w:rsidR="00F51702" w:rsidRPr="00805104">
        <w:rPr>
          <w:b/>
          <w:color w:val="000000" w:themeColor="text1"/>
          <w:szCs w:val="24"/>
        </w:rPr>
        <w:t>o</w:t>
      </w:r>
      <w:r w:rsidRPr="00805104">
        <w:rPr>
          <w:b/>
          <w:color w:val="000000" w:themeColor="text1"/>
          <w:szCs w:val="24"/>
        </w:rPr>
        <w:t>u</w:t>
      </w:r>
    </w:p>
    <w:p w14:paraId="0925334B" w14:textId="77777777" w:rsidR="000E6ADA" w:rsidRPr="00805104" w:rsidRDefault="00B44526" w:rsidP="00385CF9">
      <w:pPr>
        <w:suppressAutoHyphens/>
        <w:spacing w:after="120"/>
        <w:ind w:left="2436" w:hanging="424"/>
        <w:rPr>
          <w:color w:val="000000" w:themeColor="text1"/>
          <w:szCs w:val="24"/>
        </w:rPr>
      </w:pPr>
      <w:r w:rsidRPr="00805104">
        <w:rPr>
          <w:color w:val="000000" w:themeColor="text1"/>
          <w:szCs w:val="24"/>
        </w:rPr>
        <w:t>(</w:t>
      </w:r>
      <w:r w:rsidR="000E6ADA" w:rsidRPr="00805104">
        <w:rPr>
          <w:color w:val="000000" w:themeColor="text1"/>
          <w:szCs w:val="24"/>
        </w:rPr>
        <w:t xml:space="preserve">ii) </w:t>
      </w:r>
      <w:r w:rsidR="00371A00" w:rsidRPr="00805104">
        <w:rPr>
          <w:color w:val="000000" w:themeColor="text1"/>
          <w:szCs w:val="24"/>
        </w:rPr>
        <w:tab/>
      </w:r>
      <w:r w:rsidR="000E6ADA" w:rsidRPr="00805104">
        <w:rPr>
          <w:color w:val="000000" w:themeColor="text1"/>
          <w:szCs w:val="24"/>
        </w:rPr>
        <w:t>Lot 1</w:t>
      </w:r>
      <w:r w:rsidR="00135963" w:rsidRPr="00805104">
        <w:rPr>
          <w:color w:val="000000" w:themeColor="text1"/>
          <w:szCs w:val="24"/>
        </w:rPr>
        <w:t> :</w:t>
      </w:r>
      <w:r w:rsidR="000E6ADA" w:rsidRPr="00805104">
        <w:rPr>
          <w:color w:val="000000" w:themeColor="text1"/>
          <w:szCs w:val="24"/>
        </w:rPr>
        <w:t xml:space="preserve"> avoir réalisé au moins N1 marchés, chacun d’un montant minimal de V1</w:t>
      </w:r>
      <w:r w:rsidR="00135963" w:rsidRPr="00805104">
        <w:rPr>
          <w:color w:val="000000" w:themeColor="text1"/>
          <w:szCs w:val="24"/>
        </w:rPr>
        <w:t> ;</w:t>
      </w:r>
      <w:r w:rsidR="000E6ADA" w:rsidRPr="00805104">
        <w:rPr>
          <w:color w:val="000000" w:themeColor="text1"/>
          <w:szCs w:val="24"/>
        </w:rPr>
        <w:t xml:space="preserve"> ou avoir réalisé au total un montant d’au moins N1xV1 avec un nombre de marchés inférieur à N1, mais chacun d’un montant minimal de V1 </w:t>
      </w:r>
    </w:p>
    <w:p w14:paraId="732D6BBB" w14:textId="77777777" w:rsidR="000E6ADA" w:rsidRPr="00805104" w:rsidRDefault="000E6ADA" w:rsidP="00385CF9">
      <w:pPr>
        <w:suppressAutoHyphens/>
        <w:spacing w:after="120"/>
        <w:ind w:left="2410" w:firstLine="0"/>
        <w:rPr>
          <w:color w:val="000000" w:themeColor="text1"/>
          <w:szCs w:val="24"/>
        </w:rPr>
      </w:pPr>
      <w:r w:rsidRPr="00805104">
        <w:rPr>
          <w:color w:val="000000" w:themeColor="text1"/>
          <w:szCs w:val="24"/>
        </w:rPr>
        <w:t>Lot 2</w:t>
      </w:r>
      <w:r w:rsidR="00135963" w:rsidRPr="00805104">
        <w:rPr>
          <w:color w:val="000000" w:themeColor="text1"/>
          <w:szCs w:val="24"/>
        </w:rPr>
        <w:t> :</w:t>
      </w:r>
      <w:r w:rsidRPr="00805104">
        <w:rPr>
          <w:color w:val="000000" w:themeColor="text1"/>
          <w:szCs w:val="24"/>
        </w:rPr>
        <w:t xml:space="preserve"> avoir réalisé au moins N2 marchés, chacun d’un montant minimal de V2</w:t>
      </w:r>
      <w:r w:rsidR="00135963" w:rsidRPr="00805104">
        <w:rPr>
          <w:color w:val="000000" w:themeColor="text1"/>
          <w:szCs w:val="24"/>
        </w:rPr>
        <w:t> ;</w:t>
      </w:r>
      <w:r w:rsidRPr="00805104">
        <w:rPr>
          <w:color w:val="000000" w:themeColor="text1"/>
          <w:szCs w:val="24"/>
        </w:rPr>
        <w:t xml:space="preserve"> ou avoir réalisé au total un montant d’au moins N2xV2 avec un nombre de marchés inférieur à N2, mais chacun d’un montant minimal de V2</w:t>
      </w:r>
    </w:p>
    <w:p w14:paraId="308ADA93" w14:textId="77777777" w:rsidR="000E6ADA" w:rsidRPr="00805104" w:rsidRDefault="000E6ADA" w:rsidP="00385CF9">
      <w:pPr>
        <w:suppressAutoHyphens/>
        <w:spacing w:after="120"/>
        <w:ind w:left="2410" w:firstLine="0"/>
        <w:rPr>
          <w:color w:val="000000" w:themeColor="text1"/>
          <w:szCs w:val="24"/>
        </w:rPr>
      </w:pPr>
      <w:r w:rsidRPr="00805104">
        <w:rPr>
          <w:color w:val="000000" w:themeColor="text1"/>
          <w:szCs w:val="24"/>
        </w:rPr>
        <w:t>Lot 3</w:t>
      </w:r>
      <w:r w:rsidR="00135963" w:rsidRPr="00805104">
        <w:rPr>
          <w:color w:val="000000" w:themeColor="text1"/>
          <w:szCs w:val="24"/>
        </w:rPr>
        <w:t> :</w:t>
      </w:r>
      <w:r w:rsidRPr="00805104">
        <w:rPr>
          <w:color w:val="000000" w:themeColor="text1"/>
          <w:szCs w:val="24"/>
        </w:rPr>
        <w:t xml:space="preserve"> avoir réalisé au moins N3 marchés, chacun d’un montant minimal de V3</w:t>
      </w:r>
      <w:r w:rsidR="00135963" w:rsidRPr="00805104">
        <w:rPr>
          <w:color w:val="000000" w:themeColor="text1"/>
          <w:szCs w:val="24"/>
        </w:rPr>
        <w:t> ;</w:t>
      </w:r>
      <w:r w:rsidRPr="00805104">
        <w:rPr>
          <w:color w:val="000000" w:themeColor="text1"/>
          <w:szCs w:val="24"/>
        </w:rPr>
        <w:t xml:space="preserve"> ou avoir réalisé au total un montant d’au moins N3xV3 avec un </w:t>
      </w:r>
      <w:r w:rsidRPr="00805104">
        <w:rPr>
          <w:color w:val="000000" w:themeColor="text1"/>
          <w:szCs w:val="24"/>
        </w:rPr>
        <w:lastRenderedPageBreak/>
        <w:t>nombre de marchés inférieur à N3, mais chacun d’un montant minimal de V3</w:t>
      </w:r>
    </w:p>
    <w:p w14:paraId="59EFF3C5" w14:textId="77777777" w:rsidR="000E6ADA" w:rsidRPr="00805104" w:rsidRDefault="000E6ADA" w:rsidP="00385CF9">
      <w:pPr>
        <w:suppressAutoHyphens/>
        <w:spacing w:after="120"/>
        <w:ind w:left="2410" w:firstLine="0"/>
        <w:rPr>
          <w:color w:val="000000" w:themeColor="text1"/>
          <w:szCs w:val="24"/>
        </w:rPr>
      </w:pPr>
      <w:r w:rsidRPr="00805104">
        <w:rPr>
          <w:color w:val="000000" w:themeColor="text1"/>
          <w:szCs w:val="24"/>
        </w:rPr>
        <w:t>Etc.</w:t>
      </w:r>
      <w:r w:rsidR="00F51702" w:rsidRPr="00805104">
        <w:rPr>
          <w:color w:val="000000" w:themeColor="text1"/>
          <w:szCs w:val="24"/>
        </w:rPr>
        <w:t>, ou</w:t>
      </w:r>
    </w:p>
    <w:p w14:paraId="6567B983" w14:textId="77777777" w:rsidR="000A450A" w:rsidRPr="00805104" w:rsidRDefault="00B44526" w:rsidP="00385CF9">
      <w:pPr>
        <w:suppressAutoHyphens/>
        <w:spacing w:after="120"/>
        <w:ind w:left="2410" w:hanging="425"/>
        <w:rPr>
          <w:color w:val="000000" w:themeColor="text1"/>
          <w:szCs w:val="24"/>
        </w:rPr>
      </w:pPr>
      <w:r w:rsidRPr="00805104">
        <w:rPr>
          <w:color w:val="000000" w:themeColor="text1"/>
          <w:szCs w:val="24"/>
        </w:rPr>
        <w:t>(</w:t>
      </w:r>
      <w:r w:rsidR="000E6ADA" w:rsidRPr="00805104">
        <w:rPr>
          <w:color w:val="000000" w:themeColor="text1"/>
          <w:szCs w:val="24"/>
        </w:rPr>
        <w:t>iii)</w:t>
      </w:r>
      <w:r w:rsidR="00371A00" w:rsidRPr="00805104">
        <w:rPr>
          <w:color w:val="000000" w:themeColor="text1"/>
          <w:szCs w:val="24"/>
        </w:rPr>
        <w:tab/>
      </w:r>
      <w:r w:rsidR="000A450A" w:rsidRPr="00805104">
        <w:rPr>
          <w:color w:val="000000" w:themeColor="text1"/>
          <w:szCs w:val="24"/>
        </w:rPr>
        <w:t>Sous réserve de conformité au point (ii) ci-dessus concernant le montant minimal pour un marché à lot unique, le nombre total de marchés peut être inférieur</w:t>
      </w:r>
      <w:r w:rsidR="00C561B9" w:rsidRPr="00805104">
        <w:rPr>
          <w:color w:val="000000" w:themeColor="text1"/>
          <w:szCs w:val="24"/>
        </w:rPr>
        <w:t xml:space="preserve"> ou égal</w:t>
      </w:r>
      <w:r w:rsidR="000A450A" w:rsidRPr="00805104">
        <w:rPr>
          <w:color w:val="000000" w:themeColor="text1"/>
          <w:szCs w:val="24"/>
        </w:rPr>
        <w:t xml:space="preserve"> à N1+N2+N3</w:t>
      </w:r>
      <w:r w:rsidR="00391BF1" w:rsidRPr="00805104">
        <w:rPr>
          <w:color w:val="000000" w:themeColor="text1"/>
          <w:szCs w:val="24"/>
        </w:rPr>
        <w:t>+</w:t>
      </w:r>
      <w:r w:rsidR="000A450A" w:rsidRPr="00805104">
        <w:rPr>
          <w:color w:val="000000" w:themeColor="text1"/>
          <w:szCs w:val="24"/>
        </w:rPr>
        <w:t>… pourvu que le montant total desdits marchés est égal o</w:t>
      </w:r>
      <w:r w:rsidR="00391BF1" w:rsidRPr="00805104">
        <w:rPr>
          <w:color w:val="000000" w:themeColor="text1"/>
          <w:szCs w:val="24"/>
        </w:rPr>
        <w:t>u supérieur à N1xV1+N2xV2+N3xV3</w:t>
      </w:r>
      <w:r w:rsidR="000A450A" w:rsidRPr="00805104">
        <w:rPr>
          <w:color w:val="000000" w:themeColor="text1"/>
          <w:szCs w:val="24"/>
        </w:rPr>
        <w:t>+…</w:t>
      </w:r>
    </w:p>
    <w:p w14:paraId="5744B479" w14:textId="6E024E86" w:rsidR="00F51702" w:rsidRPr="00805104" w:rsidRDefault="00C561B9" w:rsidP="00D667FA">
      <w:pPr>
        <w:suppressAutoHyphens/>
        <w:spacing w:before="360" w:after="240"/>
        <w:ind w:left="720" w:hanging="720"/>
        <w:rPr>
          <w:b/>
          <w:color w:val="000000" w:themeColor="text1"/>
          <w:sz w:val="28"/>
          <w:szCs w:val="24"/>
        </w:rPr>
      </w:pPr>
      <w:r w:rsidRPr="00805104">
        <w:rPr>
          <w:b/>
          <w:color w:val="000000" w:themeColor="text1"/>
          <w:sz w:val="28"/>
          <w:szCs w:val="24"/>
        </w:rPr>
        <w:t>2</w:t>
      </w:r>
      <w:r w:rsidR="000A450A" w:rsidRPr="00805104">
        <w:rPr>
          <w:b/>
          <w:color w:val="000000" w:themeColor="text1"/>
          <w:sz w:val="28"/>
          <w:szCs w:val="24"/>
        </w:rPr>
        <w:t>.3</w:t>
      </w:r>
      <w:r w:rsidR="000A450A" w:rsidRPr="00805104">
        <w:rPr>
          <w:b/>
          <w:color w:val="000000" w:themeColor="text1"/>
          <w:sz w:val="28"/>
          <w:szCs w:val="24"/>
        </w:rPr>
        <w:tab/>
        <w:t xml:space="preserve">Variantes </w:t>
      </w:r>
      <w:r w:rsidR="00CA4CED" w:rsidRPr="00805104">
        <w:rPr>
          <w:b/>
          <w:color w:val="000000" w:themeColor="text1"/>
          <w:sz w:val="28"/>
          <w:szCs w:val="24"/>
        </w:rPr>
        <w:t>au</w:t>
      </w:r>
      <w:r w:rsidR="000A450A" w:rsidRPr="00805104">
        <w:rPr>
          <w:b/>
          <w:color w:val="000000" w:themeColor="text1"/>
          <w:sz w:val="28"/>
          <w:szCs w:val="24"/>
        </w:rPr>
        <w:t xml:space="preserve"> délai d’exécution</w:t>
      </w:r>
      <w:r w:rsidR="00575E4E" w:rsidRPr="00805104">
        <w:rPr>
          <w:b/>
          <w:color w:val="000000" w:themeColor="text1"/>
          <w:sz w:val="28"/>
          <w:szCs w:val="24"/>
        </w:rPr>
        <w:t xml:space="preserve"> (NA)</w:t>
      </w:r>
    </w:p>
    <w:p w14:paraId="01CC76A7" w14:textId="77777777" w:rsidR="00AC7BA9" w:rsidRPr="00805104" w:rsidRDefault="00F51702" w:rsidP="00AC7BA9">
      <w:pPr>
        <w:suppressAutoHyphens/>
        <w:spacing w:after="120"/>
        <w:ind w:left="0" w:hanging="11"/>
        <w:rPr>
          <w:i/>
          <w:color w:val="000000" w:themeColor="text1"/>
          <w:szCs w:val="24"/>
        </w:rPr>
      </w:pPr>
      <w:r w:rsidRPr="00805104">
        <w:rPr>
          <w:color w:val="000000" w:themeColor="text1"/>
          <w:szCs w:val="24"/>
        </w:rPr>
        <w:t>Si</w:t>
      </w:r>
      <w:r w:rsidR="000A450A" w:rsidRPr="00805104">
        <w:rPr>
          <w:color w:val="000000" w:themeColor="text1"/>
          <w:szCs w:val="24"/>
        </w:rPr>
        <w:t xml:space="preserve"> elles sont permises en application de l’article 13.2 des IS, elles seront évaluées comme suit</w:t>
      </w:r>
      <w:r w:rsidR="00135963" w:rsidRPr="00805104">
        <w:rPr>
          <w:color w:val="000000" w:themeColor="text1"/>
          <w:szCs w:val="24"/>
        </w:rPr>
        <w:t> :</w:t>
      </w:r>
      <w:r w:rsidR="00317066" w:rsidRPr="00805104">
        <w:rPr>
          <w:i/>
          <w:color w:val="000000" w:themeColor="text1"/>
          <w:szCs w:val="24"/>
        </w:rPr>
        <w:t xml:space="preserve"> </w:t>
      </w:r>
    </w:p>
    <w:p w14:paraId="1BF09F57" w14:textId="77777777" w:rsidR="00AC7BA9" w:rsidRPr="00805104" w:rsidRDefault="00AC7BA9" w:rsidP="00D667FA">
      <w:pPr>
        <w:pStyle w:val="Paragraphedeliste"/>
        <w:ind w:left="0" w:firstLine="0"/>
        <w:rPr>
          <w:color w:val="000000" w:themeColor="text1"/>
        </w:rPr>
      </w:pPr>
      <w:r w:rsidRPr="00805104">
        <w:rPr>
          <w:color w:val="000000" w:themeColor="text1"/>
        </w:rPr>
        <w:t>………………………………………………………………………………………………………………………………………………………………………………………………………………</w:t>
      </w:r>
    </w:p>
    <w:p w14:paraId="791D88B2" w14:textId="77777777" w:rsidR="00D667FA" w:rsidRPr="00805104" w:rsidRDefault="00D667FA" w:rsidP="00D667FA">
      <w:pPr>
        <w:pStyle w:val="Paragraphedeliste"/>
        <w:ind w:left="0" w:firstLine="0"/>
        <w:rPr>
          <w:color w:val="000000" w:themeColor="text1"/>
        </w:rPr>
      </w:pPr>
      <w:r w:rsidRPr="00805104">
        <w:rPr>
          <w:color w:val="000000" w:themeColor="text1"/>
        </w:rPr>
        <w:t>………………………………………………………………………………………………………</w:t>
      </w:r>
    </w:p>
    <w:p w14:paraId="7D121F6E" w14:textId="63430401" w:rsidR="009709EF" w:rsidRPr="00805104" w:rsidRDefault="009709EF" w:rsidP="00D667FA">
      <w:pPr>
        <w:suppressAutoHyphens/>
        <w:spacing w:before="360" w:after="240"/>
        <w:ind w:left="720" w:hanging="720"/>
        <w:rPr>
          <w:b/>
          <w:color w:val="000000" w:themeColor="text1"/>
          <w:sz w:val="28"/>
          <w:szCs w:val="24"/>
        </w:rPr>
      </w:pPr>
      <w:r w:rsidRPr="00805104">
        <w:rPr>
          <w:b/>
          <w:color w:val="000000" w:themeColor="text1"/>
          <w:sz w:val="28"/>
          <w:szCs w:val="24"/>
        </w:rPr>
        <w:t>2.4</w:t>
      </w:r>
      <w:r w:rsidRPr="00805104">
        <w:rPr>
          <w:b/>
          <w:color w:val="000000" w:themeColor="text1"/>
          <w:sz w:val="28"/>
          <w:szCs w:val="24"/>
        </w:rPr>
        <w:tab/>
        <w:t>Acquisition durable</w:t>
      </w:r>
      <w:r w:rsidR="00575E4E" w:rsidRPr="00805104">
        <w:rPr>
          <w:b/>
          <w:color w:val="000000" w:themeColor="text1"/>
          <w:sz w:val="28"/>
          <w:szCs w:val="24"/>
        </w:rPr>
        <w:t xml:space="preserve"> (NA)</w:t>
      </w:r>
    </w:p>
    <w:p w14:paraId="3B4CA816" w14:textId="1E564648" w:rsidR="009709EF" w:rsidRPr="00805104" w:rsidRDefault="009709EF" w:rsidP="00AC7BA9">
      <w:pPr>
        <w:suppressAutoHyphens/>
        <w:spacing w:after="120"/>
        <w:ind w:left="0" w:firstLine="0"/>
        <w:rPr>
          <w:i/>
          <w:color w:val="000000" w:themeColor="text1"/>
          <w:szCs w:val="24"/>
        </w:rPr>
      </w:pPr>
      <w:r w:rsidRPr="00805104">
        <w:rPr>
          <w:i/>
          <w:color w:val="000000" w:themeColor="text1"/>
          <w:szCs w:val="24"/>
        </w:rPr>
        <w:t>[</w:t>
      </w:r>
      <w:r w:rsidR="00926B94" w:rsidRPr="00805104">
        <w:rPr>
          <w:i/>
          <w:color w:val="000000" w:themeColor="text1"/>
          <w:szCs w:val="24"/>
        </w:rPr>
        <w:t>Si</w:t>
      </w:r>
      <w:r w:rsidRPr="00805104">
        <w:rPr>
          <w:i/>
          <w:color w:val="000000" w:themeColor="text1"/>
          <w:szCs w:val="24"/>
        </w:rPr>
        <w:t xml:space="preserve"> des exigences d’acquisition durable ont été spécifiées dans la Section VII, en fonction des besoins, indiquer que (i) soit ces exigences seront évaluées sur la base oui/non (conformité) ou (ii) la méthodologie pour le calcul d’un ajustement monétaire à effectuer au prix de l’offre pour les besoins de l’évaluation, pour tenir compte des offres qui dépassent le minimum exigé en matière de durabilité</w:t>
      </w:r>
      <w:r w:rsidR="00731B0D" w:rsidRPr="00805104">
        <w:rPr>
          <w:i/>
          <w:color w:val="000000" w:themeColor="text1"/>
          <w:szCs w:val="24"/>
        </w:rPr>
        <w:t>]</w:t>
      </w:r>
      <w:r w:rsidR="00B047C2" w:rsidRPr="00805104">
        <w:rPr>
          <w:i/>
          <w:color w:val="000000" w:themeColor="text1"/>
          <w:szCs w:val="24"/>
        </w:rPr>
        <w:t>.</w:t>
      </w:r>
    </w:p>
    <w:p w14:paraId="06D927D7" w14:textId="77777777" w:rsidR="00AC7BA9" w:rsidRPr="00805104" w:rsidRDefault="00AC7BA9" w:rsidP="00D667FA">
      <w:pPr>
        <w:pStyle w:val="Paragraphedeliste"/>
        <w:ind w:left="0" w:firstLine="0"/>
        <w:rPr>
          <w:color w:val="000000" w:themeColor="text1"/>
        </w:rPr>
      </w:pPr>
      <w:r w:rsidRPr="00805104">
        <w:rPr>
          <w:color w:val="000000" w:themeColor="text1"/>
        </w:rPr>
        <w:t>………………………………………………………………………………………………………………………………………………………………………………………………………………</w:t>
      </w:r>
      <w:r w:rsidR="00D667FA" w:rsidRPr="00805104">
        <w:rPr>
          <w:color w:val="000000" w:themeColor="text1"/>
        </w:rPr>
        <w:t>………………………………………………………………………………………………………</w:t>
      </w:r>
    </w:p>
    <w:p w14:paraId="53DA2065" w14:textId="477A14C0" w:rsidR="00AC7BA9" w:rsidRPr="00805104" w:rsidRDefault="00C561B9" w:rsidP="00385CF9">
      <w:pPr>
        <w:keepNext/>
        <w:suppressAutoHyphens/>
        <w:spacing w:before="360" w:after="240"/>
        <w:ind w:left="720" w:hanging="720"/>
        <w:rPr>
          <w:b/>
          <w:color w:val="000000" w:themeColor="text1"/>
          <w:sz w:val="28"/>
          <w:szCs w:val="24"/>
        </w:rPr>
      </w:pPr>
      <w:r w:rsidRPr="00805104">
        <w:rPr>
          <w:b/>
          <w:color w:val="000000" w:themeColor="text1"/>
          <w:sz w:val="28"/>
          <w:szCs w:val="24"/>
        </w:rPr>
        <w:t>2</w:t>
      </w:r>
      <w:r w:rsidR="000A450A" w:rsidRPr="00805104">
        <w:rPr>
          <w:b/>
          <w:color w:val="000000" w:themeColor="text1"/>
          <w:sz w:val="28"/>
          <w:szCs w:val="24"/>
        </w:rPr>
        <w:t>.</w:t>
      </w:r>
      <w:r w:rsidR="009340A7" w:rsidRPr="00805104">
        <w:rPr>
          <w:b/>
          <w:color w:val="000000" w:themeColor="text1"/>
          <w:sz w:val="28"/>
          <w:szCs w:val="24"/>
        </w:rPr>
        <w:t>5</w:t>
      </w:r>
      <w:r w:rsidR="000A450A" w:rsidRPr="00805104">
        <w:rPr>
          <w:b/>
          <w:color w:val="000000" w:themeColor="text1"/>
          <w:sz w:val="28"/>
          <w:szCs w:val="24"/>
        </w:rPr>
        <w:tab/>
        <w:t>Variantes techniques </w:t>
      </w:r>
      <w:r w:rsidR="009709EF" w:rsidRPr="00805104">
        <w:rPr>
          <w:b/>
          <w:color w:val="000000" w:themeColor="text1"/>
          <w:sz w:val="28"/>
          <w:szCs w:val="24"/>
        </w:rPr>
        <w:t>(pour des éléments prédéfinis des travaux)</w:t>
      </w:r>
      <w:r w:rsidR="00575E4E" w:rsidRPr="00805104">
        <w:rPr>
          <w:b/>
          <w:color w:val="000000" w:themeColor="text1"/>
          <w:sz w:val="28"/>
          <w:szCs w:val="24"/>
        </w:rPr>
        <w:t xml:space="preserve"> (NA)</w:t>
      </w:r>
    </w:p>
    <w:p w14:paraId="7219B2DB" w14:textId="77777777" w:rsidR="00AC7BA9" w:rsidRPr="00805104" w:rsidRDefault="00AC7BA9" w:rsidP="002B3FD2">
      <w:pPr>
        <w:suppressAutoHyphens/>
        <w:ind w:left="720" w:hanging="720"/>
        <w:rPr>
          <w:color w:val="000000" w:themeColor="text1"/>
          <w:szCs w:val="24"/>
        </w:rPr>
      </w:pPr>
      <w:r w:rsidRPr="00805104">
        <w:rPr>
          <w:color w:val="000000" w:themeColor="text1"/>
          <w:szCs w:val="24"/>
        </w:rPr>
        <w:t>S</w:t>
      </w:r>
      <w:r w:rsidR="000A450A" w:rsidRPr="00805104">
        <w:rPr>
          <w:color w:val="000000" w:themeColor="text1"/>
          <w:szCs w:val="24"/>
        </w:rPr>
        <w:t>i elles sont permises en application de l’article 13.4 des IS, elles seront évaluées comme suit</w:t>
      </w:r>
      <w:r w:rsidR="00135963" w:rsidRPr="00805104">
        <w:rPr>
          <w:color w:val="000000" w:themeColor="text1"/>
          <w:szCs w:val="24"/>
        </w:rPr>
        <w:t> :</w:t>
      </w:r>
    </w:p>
    <w:p w14:paraId="5EEF788A" w14:textId="77777777" w:rsidR="00AC7BA9" w:rsidRPr="00805104" w:rsidRDefault="00AC7BA9" w:rsidP="00D667FA">
      <w:pPr>
        <w:pStyle w:val="Paragraphedeliste"/>
        <w:ind w:left="0" w:firstLine="0"/>
        <w:rPr>
          <w:color w:val="000000" w:themeColor="text1"/>
        </w:rPr>
      </w:pPr>
      <w:r w:rsidRPr="00805104">
        <w:rPr>
          <w:color w:val="000000" w:themeColor="text1"/>
        </w:rPr>
        <w:t>………………………………………………………………………………………………………………………………………………………………………………………………………………</w:t>
      </w:r>
      <w:r w:rsidR="00D667FA" w:rsidRPr="00805104">
        <w:rPr>
          <w:color w:val="000000" w:themeColor="text1"/>
        </w:rPr>
        <w:t>………………………………………………………………………………………………………</w:t>
      </w:r>
    </w:p>
    <w:p w14:paraId="23F01F13" w14:textId="77777777" w:rsidR="00D667FA" w:rsidRPr="00805104" w:rsidRDefault="00D667FA" w:rsidP="00AC7BA9">
      <w:pPr>
        <w:suppressAutoHyphens/>
        <w:spacing w:after="240"/>
        <w:ind w:left="720" w:hanging="720"/>
        <w:rPr>
          <w:b/>
          <w:color w:val="000000" w:themeColor="text1"/>
          <w:sz w:val="28"/>
          <w:szCs w:val="24"/>
        </w:rPr>
      </w:pPr>
      <w:r w:rsidRPr="00805104">
        <w:rPr>
          <w:b/>
          <w:color w:val="000000" w:themeColor="text1"/>
          <w:sz w:val="28"/>
          <w:szCs w:val="24"/>
        </w:rPr>
        <w:br w:type="page"/>
      </w:r>
    </w:p>
    <w:p w14:paraId="4DE4E6AE" w14:textId="125E1F6C" w:rsidR="009709EF" w:rsidRPr="00805104" w:rsidRDefault="009709EF" w:rsidP="00D667FA">
      <w:pPr>
        <w:suppressAutoHyphens/>
        <w:spacing w:after="240"/>
        <w:ind w:left="720" w:hanging="720"/>
        <w:rPr>
          <w:b/>
          <w:color w:val="000000" w:themeColor="text1"/>
          <w:sz w:val="28"/>
          <w:szCs w:val="24"/>
        </w:rPr>
      </w:pPr>
      <w:r w:rsidRPr="00805104">
        <w:rPr>
          <w:b/>
          <w:color w:val="000000" w:themeColor="text1"/>
          <w:sz w:val="28"/>
          <w:szCs w:val="24"/>
        </w:rPr>
        <w:lastRenderedPageBreak/>
        <w:t>2.6</w:t>
      </w:r>
      <w:r w:rsidRPr="00805104">
        <w:rPr>
          <w:b/>
          <w:color w:val="000000" w:themeColor="text1"/>
          <w:sz w:val="28"/>
          <w:szCs w:val="24"/>
        </w:rPr>
        <w:tab/>
      </w:r>
      <w:r w:rsidR="00CB7DFD" w:rsidRPr="00805104">
        <w:rPr>
          <w:b/>
          <w:iCs/>
          <w:color w:val="000000" w:themeColor="text1"/>
          <w:szCs w:val="24"/>
        </w:rPr>
        <w:t>Sous-traitants spécialisés</w:t>
      </w:r>
      <w:r w:rsidR="00FF4BF4" w:rsidRPr="00805104">
        <w:rPr>
          <w:b/>
          <w:iCs/>
          <w:color w:val="000000" w:themeColor="text1"/>
          <w:szCs w:val="24"/>
        </w:rPr>
        <w:t xml:space="preserve"> (NA) </w:t>
      </w:r>
    </w:p>
    <w:p w14:paraId="617285B0" w14:textId="77777777" w:rsidR="00CB7DFD" w:rsidRPr="00805104" w:rsidRDefault="00CB7DFD" w:rsidP="00CB7DFD">
      <w:pPr>
        <w:spacing w:before="120"/>
        <w:ind w:left="709" w:firstLine="0"/>
        <w:rPr>
          <w:iCs/>
          <w:color w:val="000000" w:themeColor="text1"/>
          <w:szCs w:val="24"/>
        </w:rPr>
      </w:pPr>
      <w:r w:rsidRPr="00805104">
        <w:rPr>
          <w:iCs/>
          <w:color w:val="000000" w:themeColor="text1"/>
          <w:szCs w:val="24"/>
        </w:rPr>
        <w:t xml:space="preserve">Si autorisée en IS 34, seule l’expérience spécifique de sous-traitants spécialisés autorisés par le </w:t>
      </w:r>
      <w:r w:rsidR="00113D64" w:rsidRPr="00805104">
        <w:rPr>
          <w:iCs/>
          <w:color w:val="000000" w:themeColor="text1"/>
          <w:szCs w:val="24"/>
        </w:rPr>
        <w:t>Maître d’Ouvrage</w:t>
      </w:r>
      <w:r w:rsidRPr="00805104">
        <w:rPr>
          <w:iCs/>
          <w:color w:val="000000" w:themeColor="text1"/>
          <w:szCs w:val="24"/>
        </w:rPr>
        <w:t xml:space="preserve"> sera prise en compte. L’expérience générale et les ressources financières des sous-traitants spécialisés ne seront pas ajoutées à celles du Soumissionnaire pour justifier sa qualification.</w:t>
      </w:r>
    </w:p>
    <w:p w14:paraId="017FA109" w14:textId="77777777" w:rsidR="00CB7DFD" w:rsidRPr="00805104" w:rsidRDefault="00CB7DFD" w:rsidP="00CB7DFD">
      <w:pPr>
        <w:spacing w:before="120"/>
        <w:ind w:left="709" w:firstLine="0"/>
        <w:rPr>
          <w:b/>
          <w:i/>
          <w:color w:val="000000" w:themeColor="text1"/>
        </w:rPr>
      </w:pPr>
      <w:r w:rsidRPr="00805104">
        <w:rPr>
          <w:iCs/>
          <w:color w:val="000000" w:themeColor="text1"/>
          <w:szCs w:val="24"/>
        </w:rPr>
        <w:t xml:space="preserve">Les sous-traitants spécialisés doivent être qualifiés pour les travaux pour lesquels ils sont proposés </w:t>
      </w:r>
      <w:r w:rsidRPr="00805104">
        <w:rPr>
          <w:color w:val="000000" w:themeColor="text1"/>
        </w:rPr>
        <w:t xml:space="preserve">et répondre aux critères suivants : </w:t>
      </w:r>
      <w:r w:rsidRPr="00805104">
        <w:rPr>
          <w:b/>
          <w:i/>
          <w:color w:val="000000" w:themeColor="text1"/>
        </w:rPr>
        <w:t>[Insérer la liste des critères]</w:t>
      </w:r>
    </w:p>
    <w:p w14:paraId="18517F8F" w14:textId="77777777" w:rsidR="00AC7BA9" w:rsidRPr="00805104" w:rsidRDefault="00AC7BA9" w:rsidP="00AC7BA9">
      <w:pPr>
        <w:ind w:left="0" w:firstLine="0"/>
        <w:rPr>
          <w:color w:val="000000" w:themeColor="text1"/>
        </w:rPr>
      </w:pPr>
      <w:r w:rsidRPr="00805104">
        <w:rPr>
          <w:color w:val="000000" w:themeColor="text1"/>
        </w:rPr>
        <w:t>………………………………………………………………………………………………………</w:t>
      </w:r>
      <w:r w:rsidR="00D667FA" w:rsidRPr="00805104">
        <w:rPr>
          <w:color w:val="000000" w:themeColor="text1"/>
        </w:rPr>
        <w:t>………………………………………………………………………………………………………</w:t>
      </w:r>
      <w:r w:rsidRPr="00805104">
        <w:rPr>
          <w:color w:val="000000" w:themeColor="text1"/>
        </w:rPr>
        <w:t>………………………………………………………………………………………………………</w:t>
      </w:r>
    </w:p>
    <w:p w14:paraId="099747A7" w14:textId="77777777" w:rsidR="00D3014C" w:rsidRPr="00805104" w:rsidRDefault="00D3014C" w:rsidP="002B3FD2">
      <w:pPr>
        <w:suppressAutoHyphens/>
        <w:ind w:left="0" w:firstLine="0"/>
        <w:rPr>
          <w:color w:val="000000" w:themeColor="text1"/>
          <w:szCs w:val="24"/>
        </w:rPr>
      </w:pPr>
    </w:p>
    <w:p w14:paraId="0BA48137" w14:textId="77777777" w:rsidR="00C561B9" w:rsidRPr="00805104" w:rsidRDefault="00C561B9" w:rsidP="002B3FD2">
      <w:pPr>
        <w:suppressAutoHyphens/>
        <w:rPr>
          <w:iCs/>
          <w:color w:val="000000" w:themeColor="text1"/>
          <w:szCs w:val="24"/>
        </w:rPr>
        <w:sectPr w:rsidR="00C561B9" w:rsidRPr="00805104" w:rsidSect="004A1429">
          <w:headerReference w:type="even" r:id="rId37"/>
          <w:headerReference w:type="default" r:id="rId38"/>
          <w:headerReference w:type="first" r:id="rId39"/>
          <w:footnotePr>
            <w:numRestart w:val="eachSect"/>
          </w:footnotePr>
          <w:endnotePr>
            <w:numFmt w:val="decimal"/>
          </w:endnotePr>
          <w:type w:val="nextColumn"/>
          <w:pgSz w:w="12240" w:h="15840" w:code="1"/>
          <w:pgMar w:top="1440" w:right="1440" w:bottom="1440" w:left="1440" w:header="720" w:footer="720" w:gutter="0"/>
          <w:cols w:space="720"/>
          <w:titlePg/>
        </w:sectPr>
      </w:pPr>
    </w:p>
    <w:p w14:paraId="40FDC4E7" w14:textId="77777777" w:rsidR="001C7453" w:rsidRPr="00805104" w:rsidRDefault="001C7453" w:rsidP="001C7453">
      <w:pPr>
        <w:pStyle w:val="00SectionIIITitle"/>
        <w:rPr>
          <w:color w:val="000000" w:themeColor="text1"/>
        </w:rPr>
      </w:pPr>
      <w:bookmarkStart w:id="427" w:name="_Toc37951536"/>
      <w:r w:rsidRPr="00805104">
        <w:rPr>
          <w:color w:val="000000" w:themeColor="text1"/>
        </w:rPr>
        <w:lastRenderedPageBreak/>
        <w:t>3.</w:t>
      </w:r>
      <w:r w:rsidRPr="00805104">
        <w:rPr>
          <w:color w:val="000000" w:themeColor="text1"/>
        </w:rPr>
        <w:tab/>
        <w:t>Qualification</w:t>
      </w:r>
      <w:bookmarkEnd w:id="427"/>
    </w:p>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2835"/>
        <w:gridCol w:w="1559"/>
        <w:gridCol w:w="1417"/>
        <w:gridCol w:w="1560"/>
        <w:gridCol w:w="1417"/>
        <w:gridCol w:w="1559"/>
      </w:tblGrid>
      <w:tr w:rsidR="00805104" w:rsidRPr="00805104" w14:paraId="38C2E09E" w14:textId="77777777" w:rsidTr="00455FFA">
        <w:trPr>
          <w:trHeight w:val="424"/>
          <w:tblHeader/>
        </w:trPr>
        <w:tc>
          <w:tcPr>
            <w:tcW w:w="7088" w:type="dxa"/>
            <w:gridSpan w:val="4"/>
            <w:shd w:val="clear" w:color="auto" w:fill="000000" w:themeFill="text1"/>
          </w:tcPr>
          <w:p w14:paraId="6277B0AA" w14:textId="4666A331" w:rsidR="001C7453" w:rsidRPr="00805104" w:rsidRDefault="00CB7DFD" w:rsidP="001C7453">
            <w:pPr>
              <w:suppressAutoHyphens/>
              <w:spacing w:before="60" w:after="60"/>
              <w:jc w:val="center"/>
              <w:rPr>
                <w:b/>
                <w:color w:val="000000" w:themeColor="text1"/>
                <w:sz w:val="20"/>
              </w:rPr>
            </w:pPr>
            <w:r w:rsidRPr="00805104">
              <w:rPr>
                <w:b/>
                <w:color w:val="000000" w:themeColor="text1"/>
                <w:sz w:val="20"/>
              </w:rPr>
              <w:t>Critères d’éligibilité et de Qualification</w:t>
            </w:r>
          </w:p>
        </w:tc>
        <w:tc>
          <w:tcPr>
            <w:tcW w:w="4394" w:type="dxa"/>
            <w:gridSpan w:val="3"/>
            <w:tcBorders>
              <w:top w:val="nil"/>
            </w:tcBorders>
            <w:shd w:val="clear" w:color="auto" w:fill="000000" w:themeFill="text1"/>
          </w:tcPr>
          <w:p w14:paraId="24C14AB8" w14:textId="77777777" w:rsidR="001C7453" w:rsidRPr="00805104" w:rsidRDefault="00CB7DFD" w:rsidP="001C7453">
            <w:pPr>
              <w:tabs>
                <w:tab w:val="left" w:pos="2899"/>
              </w:tabs>
              <w:suppressAutoHyphens/>
              <w:spacing w:before="60" w:after="60"/>
              <w:ind w:left="0" w:firstLine="0"/>
              <w:jc w:val="center"/>
              <w:rPr>
                <w:b/>
                <w:color w:val="000000" w:themeColor="text1"/>
                <w:szCs w:val="24"/>
              </w:rPr>
            </w:pPr>
            <w:r w:rsidRPr="00805104">
              <w:rPr>
                <w:b/>
                <w:color w:val="000000" w:themeColor="text1"/>
                <w:sz w:val="20"/>
              </w:rPr>
              <w:t>Spécification de conformité</w:t>
            </w:r>
          </w:p>
        </w:tc>
        <w:tc>
          <w:tcPr>
            <w:tcW w:w="1559" w:type="dxa"/>
            <w:tcBorders>
              <w:top w:val="nil"/>
            </w:tcBorders>
            <w:shd w:val="clear" w:color="auto" w:fill="000000" w:themeFill="text1"/>
          </w:tcPr>
          <w:p w14:paraId="265C29F8" w14:textId="77777777" w:rsidR="001C7453" w:rsidRPr="00805104" w:rsidRDefault="001C7453" w:rsidP="001C7453">
            <w:pPr>
              <w:suppressAutoHyphens/>
              <w:spacing w:before="60" w:after="60"/>
              <w:jc w:val="center"/>
              <w:rPr>
                <w:b/>
                <w:color w:val="000000" w:themeColor="text1"/>
                <w:szCs w:val="24"/>
              </w:rPr>
            </w:pPr>
            <w:r w:rsidRPr="00805104">
              <w:rPr>
                <w:b/>
                <w:color w:val="000000" w:themeColor="text1"/>
                <w:sz w:val="20"/>
              </w:rPr>
              <w:t>Documentation</w:t>
            </w:r>
          </w:p>
        </w:tc>
      </w:tr>
      <w:tr w:rsidR="00805104" w:rsidRPr="00805104" w14:paraId="4C15D524" w14:textId="77777777" w:rsidTr="00455FFA">
        <w:trPr>
          <w:tblHeader/>
        </w:trPr>
        <w:tc>
          <w:tcPr>
            <w:tcW w:w="567" w:type="dxa"/>
            <w:vMerge w:val="restart"/>
            <w:shd w:val="clear" w:color="auto" w:fill="D9D9D9" w:themeFill="background1" w:themeFillShade="D9"/>
            <w:vAlign w:val="center"/>
          </w:tcPr>
          <w:p w14:paraId="272FD8DA" w14:textId="77777777" w:rsidR="001C7453" w:rsidRPr="00805104" w:rsidRDefault="001C7453" w:rsidP="00626D76">
            <w:pPr>
              <w:pStyle w:val="Titre2"/>
              <w:tabs>
                <w:tab w:val="left" w:pos="576"/>
              </w:tabs>
              <w:suppressAutoHyphens/>
              <w:spacing w:before="60" w:after="60"/>
              <w:rPr>
                <w:color w:val="000000" w:themeColor="text1"/>
                <w:sz w:val="20"/>
              </w:rPr>
            </w:pPr>
            <w:r w:rsidRPr="00805104">
              <w:rPr>
                <w:color w:val="000000" w:themeColor="text1"/>
                <w:sz w:val="20"/>
              </w:rPr>
              <w:t>No</w:t>
            </w:r>
            <w:r w:rsidR="00D667FA" w:rsidRPr="00805104">
              <w:rPr>
                <w:color w:val="000000" w:themeColor="text1"/>
                <w:sz w:val="20"/>
              </w:rPr>
              <w:t>.</w:t>
            </w:r>
          </w:p>
        </w:tc>
        <w:tc>
          <w:tcPr>
            <w:tcW w:w="2127" w:type="dxa"/>
            <w:vMerge w:val="restart"/>
            <w:shd w:val="clear" w:color="auto" w:fill="D9D9D9" w:themeFill="background1" w:themeFillShade="D9"/>
            <w:vAlign w:val="center"/>
          </w:tcPr>
          <w:p w14:paraId="719EF9A9" w14:textId="77777777" w:rsidR="001C7453" w:rsidRPr="00805104" w:rsidRDefault="001C7453" w:rsidP="00626D76">
            <w:pPr>
              <w:pStyle w:val="Titre2"/>
              <w:tabs>
                <w:tab w:val="left" w:pos="576"/>
              </w:tabs>
              <w:suppressAutoHyphens/>
              <w:spacing w:before="60" w:after="60"/>
              <w:rPr>
                <w:color w:val="000000" w:themeColor="text1"/>
                <w:sz w:val="20"/>
              </w:rPr>
            </w:pPr>
            <w:r w:rsidRPr="00805104">
              <w:rPr>
                <w:color w:val="000000" w:themeColor="text1"/>
                <w:sz w:val="20"/>
              </w:rPr>
              <w:t>Objet</w:t>
            </w:r>
          </w:p>
        </w:tc>
        <w:tc>
          <w:tcPr>
            <w:tcW w:w="2835" w:type="dxa"/>
            <w:vMerge w:val="restart"/>
            <w:shd w:val="clear" w:color="auto" w:fill="D9D9D9" w:themeFill="background1" w:themeFillShade="D9"/>
            <w:vAlign w:val="center"/>
          </w:tcPr>
          <w:p w14:paraId="7ADCB9C2" w14:textId="77777777" w:rsidR="001C7453" w:rsidRPr="00805104" w:rsidRDefault="001C7453" w:rsidP="00626D76">
            <w:pPr>
              <w:pStyle w:val="Retraitcorpsdetexte"/>
              <w:suppressAutoHyphens/>
              <w:spacing w:before="60" w:after="60"/>
              <w:ind w:left="0" w:firstLine="0"/>
              <w:jc w:val="center"/>
              <w:rPr>
                <w:b/>
                <w:color w:val="000000" w:themeColor="text1"/>
                <w:sz w:val="20"/>
                <w:lang w:val="fr-FR"/>
              </w:rPr>
            </w:pPr>
            <w:r w:rsidRPr="00805104">
              <w:rPr>
                <w:b/>
                <w:color w:val="000000" w:themeColor="text1"/>
                <w:sz w:val="20"/>
                <w:lang w:val="fr-FR"/>
              </w:rPr>
              <w:t>Critère</w:t>
            </w:r>
          </w:p>
        </w:tc>
        <w:tc>
          <w:tcPr>
            <w:tcW w:w="1559" w:type="dxa"/>
            <w:vMerge w:val="restart"/>
            <w:shd w:val="clear" w:color="auto" w:fill="D9D9D9" w:themeFill="background1" w:themeFillShade="D9"/>
            <w:vAlign w:val="center"/>
          </w:tcPr>
          <w:p w14:paraId="00CF40F1" w14:textId="77777777" w:rsidR="001C7453" w:rsidRPr="00805104" w:rsidRDefault="001C7453" w:rsidP="00626D76">
            <w:pPr>
              <w:suppressAutoHyphens/>
              <w:spacing w:before="60" w:after="60"/>
              <w:ind w:left="0" w:firstLine="0"/>
              <w:jc w:val="center"/>
              <w:rPr>
                <w:b/>
                <w:color w:val="000000" w:themeColor="text1"/>
                <w:sz w:val="20"/>
              </w:rPr>
            </w:pPr>
            <w:r w:rsidRPr="00805104">
              <w:rPr>
                <w:b/>
                <w:color w:val="000000" w:themeColor="text1"/>
                <w:sz w:val="20"/>
              </w:rPr>
              <w:t>Entité unique</w:t>
            </w:r>
          </w:p>
        </w:tc>
        <w:tc>
          <w:tcPr>
            <w:tcW w:w="4394" w:type="dxa"/>
            <w:gridSpan w:val="3"/>
            <w:shd w:val="clear" w:color="auto" w:fill="D9D9D9" w:themeFill="background1" w:themeFillShade="D9"/>
            <w:vAlign w:val="center"/>
          </w:tcPr>
          <w:p w14:paraId="29FAFB99" w14:textId="77777777" w:rsidR="001C7453" w:rsidRPr="00805104" w:rsidRDefault="00CB7DFD" w:rsidP="00626D76">
            <w:pPr>
              <w:suppressAutoHyphens/>
              <w:spacing w:before="60" w:after="60"/>
              <w:ind w:left="0" w:firstLine="0"/>
              <w:jc w:val="center"/>
              <w:rPr>
                <w:b/>
                <w:color w:val="000000" w:themeColor="text1"/>
                <w:sz w:val="20"/>
              </w:rPr>
            </w:pPr>
            <w:r w:rsidRPr="00805104">
              <w:rPr>
                <w:b/>
                <w:color w:val="000000" w:themeColor="text1"/>
                <w:sz w:val="20"/>
              </w:rPr>
              <w:t>Groupement d’entreprises</w:t>
            </w:r>
          </w:p>
        </w:tc>
        <w:tc>
          <w:tcPr>
            <w:tcW w:w="1559" w:type="dxa"/>
            <w:shd w:val="clear" w:color="auto" w:fill="D9D9D9" w:themeFill="background1" w:themeFillShade="D9"/>
            <w:vAlign w:val="center"/>
          </w:tcPr>
          <w:p w14:paraId="1C92F035" w14:textId="77777777" w:rsidR="001C7453" w:rsidRPr="00805104" w:rsidRDefault="001C7453" w:rsidP="00626D76">
            <w:pPr>
              <w:suppressAutoHyphens/>
              <w:spacing w:before="60" w:after="60"/>
              <w:ind w:left="0" w:firstLine="0"/>
              <w:jc w:val="center"/>
              <w:rPr>
                <w:b/>
                <w:color w:val="000000" w:themeColor="text1"/>
                <w:sz w:val="20"/>
              </w:rPr>
            </w:pPr>
          </w:p>
        </w:tc>
      </w:tr>
      <w:tr w:rsidR="00805104" w:rsidRPr="00805104" w14:paraId="033E6D94" w14:textId="77777777" w:rsidTr="00455FFA">
        <w:trPr>
          <w:tblHeader/>
        </w:trPr>
        <w:tc>
          <w:tcPr>
            <w:tcW w:w="567" w:type="dxa"/>
            <w:vMerge/>
            <w:shd w:val="clear" w:color="auto" w:fill="D9D9D9" w:themeFill="background1" w:themeFillShade="D9"/>
            <w:vAlign w:val="center"/>
          </w:tcPr>
          <w:p w14:paraId="7C9EAAE4" w14:textId="77777777" w:rsidR="001C7453" w:rsidRPr="00805104" w:rsidRDefault="001C7453" w:rsidP="00626D76">
            <w:pPr>
              <w:pStyle w:val="Titre2"/>
              <w:tabs>
                <w:tab w:val="left" w:pos="576"/>
              </w:tabs>
              <w:suppressAutoHyphens/>
              <w:spacing w:before="60" w:after="60"/>
              <w:rPr>
                <w:color w:val="000000" w:themeColor="text1"/>
                <w:sz w:val="20"/>
              </w:rPr>
            </w:pPr>
          </w:p>
        </w:tc>
        <w:tc>
          <w:tcPr>
            <w:tcW w:w="2127" w:type="dxa"/>
            <w:vMerge/>
            <w:shd w:val="clear" w:color="auto" w:fill="D9D9D9" w:themeFill="background1" w:themeFillShade="D9"/>
            <w:vAlign w:val="center"/>
          </w:tcPr>
          <w:p w14:paraId="6E0EE90F" w14:textId="77777777" w:rsidR="001C7453" w:rsidRPr="00805104" w:rsidRDefault="001C7453" w:rsidP="00626D76">
            <w:pPr>
              <w:pStyle w:val="Titre2"/>
              <w:tabs>
                <w:tab w:val="left" w:pos="576"/>
              </w:tabs>
              <w:suppressAutoHyphens/>
              <w:spacing w:before="60" w:after="60"/>
              <w:rPr>
                <w:color w:val="000000" w:themeColor="text1"/>
                <w:sz w:val="20"/>
              </w:rPr>
            </w:pPr>
          </w:p>
        </w:tc>
        <w:tc>
          <w:tcPr>
            <w:tcW w:w="2835" w:type="dxa"/>
            <w:vMerge/>
            <w:shd w:val="clear" w:color="auto" w:fill="D9D9D9" w:themeFill="background1" w:themeFillShade="D9"/>
            <w:vAlign w:val="center"/>
          </w:tcPr>
          <w:p w14:paraId="4D0FC495" w14:textId="77777777" w:rsidR="001C7453" w:rsidRPr="00805104" w:rsidRDefault="001C7453" w:rsidP="00626D76">
            <w:pPr>
              <w:pStyle w:val="Retraitcorpsdetexte"/>
              <w:suppressAutoHyphens/>
              <w:spacing w:before="60" w:after="60"/>
              <w:ind w:left="0" w:firstLine="0"/>
              <w:jc w:val="center"/>
              <w:rPr>
                <w:b/>
                <w:color w:val="000000" w:themeColor="text1"/>
                <w:sz w:val="20"/>
                <w:lang w:val="fr-FR"/>
              </w:rPr>
            </w:pPr>
          </w:p>
        </w:tc>
        <w:tc>
          <w:tcPr>
            <w:tcW w:w="1559" w:type="dxa"/>
            <w:vMerge/>
            <w:shd w:val="clear" w:color="auto" w:fill="D9D9D9" w:themeFill="background1" w:themeFillShade="D9"/>
            <w:vAlign w:val="center"/>
          </w:tcPr>
          <w:p w14:paraId="70F563C3" w14:textId="77777777" w:rsidR="001C7453" w:rsidRPr="00805104" w:rsidRDefault="001C7453" w:rsidP="00626D76">
            <w:pPr>
              <w:suppressAutoHyphens/>
              <w:spacing w:before="60" w:after="60"/>
              <w:ind w:left="0" w:firstLine="0"/>
              <w:jc w:val="center"/>
              <w:rPr>
                <w:b/>
                <w:color w:val="000000" w:themeColor="text1"/>
                <w:sz w:val="20"/>
              </w:rPr>
            </w:pPr>
          </w:p>
        </w:tc>
        <w:tc>
          <w:tcPr>
            <w:tcW w:w="1417" w:type="dxa"/>
            <w:shd w:val="clear" w:color="auto" w:fill="D9D9D9" w:themeFill="background1" w:themeFillShade="D9"/>
            <w:vAlign w:val="center"/>
          </w:tcPr>
          <w:p w14:paraId="110135AA" w14:textId="77777777" w:rsidR="001C7453" w:rsidRPr="00805104" w:rsidRDefault="001C7453" w:rsidP="00626D76">
            <w:pPr>
              <w:suppressAutoHyphens/>
              <w:spacing w:before="60" w:after="60"/>
              <w:ind w:left="0" w:firstLine="0"/>
              <w:jc w:val="center"/>
              <w:rPr>
                <w:b/>
                <w:color w:val="000000" w:themeColor="text1"/>
                <w:sz w:val="20"/>
              </w:rPr>
            </w:pPr>
            <w:r w:rsidRPr="00805104">
              <w:rPr>
                <w:b/>
                <w:color w:val="000000" w:themeColor="text1"/>
                <w:sz w:val="20"/>
              </w:rPr>
              <w:t>Toutes Parties Combinées</w:t>
            </w:r>
          </w:p>
        </w:tc>
        <w:tc>
          <w:tcPr>
            <w:tcW w:w="1560" w:type="dxa"/>
            <w:shd w:val="clear" w:color="auto" w:fill="D9D9D9" w:themeFill="background1" w:themeFillShade="D9"/>
            <w:vAlign w:val="center"/>
          </w:tcPr>
          <w:p w14:paraId="76747E1E" w14:textId="77777777" w:rsidR="001C7453" w:rsidRPr="00805104" w:rsidRDefault="001C7453" w:rsidP="00626D76">
            <w:pPr>
              <w:suppressAutoHyphens/>
              <w:spacing w:before="60" w:after="60"/>
              <w:ind w:left="0" w:firstLine="0"/>
              <w:jc w:val="center"/>
              <w:rPr>
                <w:b/>
                <w:color w:val="000000" w:themeColor="text1"/>
                <w:sz w:val="20"/>
              </w:rPr>
            </w:pPr>
            <w:r w:rsidRPr="00805104">
              <w:rPr>
                <w:b/>
                <w:color w:val="000000" w:themeColor="text1"/>
                <w:sz w:val="20"/>
              </w:rPr>
              <w:t>Chaque membre</w:t>
            </w:r>
          </w:p>
        </w:tc>
        <w:tc>
          <w:tcPr>
            <w:tcW w:w="1417" w:type="dxa"/>
            <w:shd w:val="clear" w:color="auto" w:fill="D9D9D9" w:themeFill="background1" w:themeFillShade="D9"/>
            <w:vAlign w:val="center"/>
          </w:tcPr>
          <w:p w14:paraId="6E172A0D" w14:textId="77777777" w:rsidR="001C7453" w:rsidRPr="00805104" w:rsidRDefault="001C7453" w:rsidP="00626D76">
            <w:pPr>
              <w:suppressAutoHyphens/>
              <w:spacing w:before="60" w:after="60"/>
              <w:ind w:left="0" w:firstLine="0"/>
              <w:jc w:val="center"/>
              <w:rPr>
                <w:b/>
                <w:color w:val="000000" w:themeColor="text1"/>
                <w:sz w:val="20"/>
              </w:rPr>
            </w:pPr>
            <w:r w:rsidRPr="00805104">
              <w:rPr>
                <w:b/>
                <w:color w:val="000000" w:themeColor="text1"/>
                <w:sz w:val="20"/>
              </w:rPr>
              <w:t>Un membre</w:t>
            </w:r>
          </w:p>
        </w:tc>
        <w:tc>
          <w:tcPr>
            <w:tcW w:w="1559" w:type="dxa"/>
            <w:shd w:val="clear" w:color="auto" w:fill="D9D9D9" w:themeFill="background1" w:themeFillShade="D9"/>
            <w:vAlign w:val="center"/>
          </w:tcPr>
          <w:p w14:paraId="09B516F5" w14:textId="77777777" w:rsidR="001C7453" w:rsidRPr="00805104" w:rsidRDefault="001C7453" w:rsidP="00626D76">
            <w:pPr>
              <w:suppressAutoHyphens/>
              <w:spacing w:before="60" w:after="60"/>
              <w:ind w:left="0" w:firstLine="0"/>
              <w:jc w:val="center"/>
              <w:rPr>
                <w:b/>
                <w:color w:val="000000" w:themeColor="text1"/>
                <w:sz w:val="20"/>
              </w:rPr>
            </w:pPr>
            <w:r w:rsidRPr="00805104">
              <w:rPr>
                <w:b/>
                <w:color w:val="000000" w:themeColor="text1"/>
                <w:sz w:val="20"/>
              </w:rPr>
              <w:t>Documentation Requise</w:t>
            </w:r>
          </w:p>
        </w:tc>
      </w:tr>
      <w:tr w:rsidR="00805104" w:rsidRPr="00805104" w14:paraId="1A708505" w14:textId="77777777" w:rsidTr="00CB7DFD">
        <w:tc>
          <w:tcPr>
            <w:tcW w:w="13041" w:type="dxa"/>
            <w:gridSpan w:val="8"/>
            <w:shd w:val="clear" w:color="auto" w:fill="F2F2F2" w:themeFill="background1" w:themeFillShade="F2"/>
          </w:tcPr>
          <w:p w14:paraId="0CFE7F91" w14:textId="77777777" w:rsidR="001C7453" w:rsidRPr="00805104" w:rsidRDefault="00CB7DFD" w:rsidP="006B4F28">
            <w:pPr>
              <w:suppressAutoHyphens/>
              <w:spacing w:before="20" w:after="20"/>
              <w:ind w:left="0" w:firstLine="0"/>
              <w:jc w:val="left"/>
              <w:rPr>
                <w:color w:val="000000" w:themeColor="text1"/>
                <w:sz w:val="20"/>
              </w:rPr>
            </w:pPr>
            <w:bookmarkStart w:id="428" w:name="_Toc107899636"/>
            <w:bookmarkStart w:id="429" w:name="_Toc487641740"/>
            <w:r w:rsidRPr="00805104">
              <w:rPr>
                <w:color w:val="000000" w:themeColor="text1"/>
              </w:rPr>
              <w:t>1. Critères d’admissibilité</w:t>
            </w:r>
            <w:bookmarkEnd w:id="428"/>
            <w:bookmarkEnd w:id="429"/>
          </w:p>
        </w:tc>
      </w:tr>
      <w:tr w:rsidR="00805104" w:rsidRPr="00805104" w14:paraId="5062449A" w14:textId="77777777" w:rsidTr="00455FFA">
        <w:tc>
          <w:tcPr>
            <w:tcW w:w="567" w:type="dxa"/>
          </w:tcPr>
          <w:p w14:paraId="69ABC2C8" w14:textId="77777777" w:rsidR="00D667FA" w:rsidRPr="00805104" w:rsidRDefault="00D667FA" w:rsidP="00D667FA">
            <w:pPr>
              <w:pStyle w:val="Titre2"/>
              <w:tabs>
                <w:tab w:val="left" w:pos="576"/>
              </w:tabs>
              <w:suppressAutoHyphens/>
              <w:spacing w:before="60" w:after="60"/>
              <w:jc w:val="left"/>
              <w:rPr>
                <w:b w:val="0"/>
                <w:color w:val="000000" w:themeColor="text1"/>
                <w:sz w:val="20"/>
              </w:rPr>
            </w:pPr>
            <w:r w:rsidRPr="00805104">
              <w:rPr>
                <w:b w:val="0"/>
                <w:color w:val="000000" w:themeColor="text1"/>
                <w:sz w:val="20"/>
              </w:rPr>
              <w:t>1.1</w:t>
            </w:r>
          </w:p>
        </w:tc>
        <w:tc>
          <w:tcPr>
            <w:tcW w:w="2127" w:type="dxa"/>
          </w:tcPr>
          <w:p w14:paraId="7D5C6987" w14:textId="77777777" w:rsidR="00D667FA" w:rsidRPr="00805104" w:rsidRDefault="00D667FA" w:rsidP="00D667FA">
            <w:pPr>
              <w:pStyle w:val="Titre2"/>
              <w:suppressAutoHyphens/>
              <w:spacing w:before="60" w:after="60"/>
              <w:ind w:left="37" w:firstLine="0"/>
              <w:jc w:val="left"/>
              <w:rPr>
                <w:b w:val="0"/>
                <w:color w:val="000000" w:themeColor="text1"/>
                <w:sz w:val="20"/>
              </w:rPr>
            </w:pPr>
            <w:r w:rsidRPr="00805104">
              <w:rPr>
                <w:color w:val="000000" w:themeColor="text1"/>
                <w:sz w:val="20"/>
              </w:rPr>
              <w:t>Nationalité</w:t>
            </w:r>
          </w:p>
        </w:tc>
        <w:tc>
          <w:tcPr>
            <w:tcW w:w="2835" w:type="dxa"/>
          </w:tcPr>
          <w:p w14:paraId="5D4953BB" w14:textId="77777777" w:rsidR="00D667FA" w:rsidRPr="00805104" w:rsidRDefault="00D667FA" w:rsidP="00D667FA">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Conforme à l’article 4.3 des IS.</w:t>
            </w:r>
          </w:p>
        </w:tc>
        <w:tc>
          <w:tcPr>
            <w:tcW w:w="1559" w:type="dxa"/>
          </w:tcPr>
          <w:p w14:paraId="611E1827" w14:textId="77777777" w:rsidR="00D667FA" w:rsidRPr="00805104" w:rsidRDefault="00D667FA"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5A918D99"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rPr>
              <w:t>Doit satisfaire au critère</w:t>
            </w:r>
          </w:p>
        </w:tc>
        <w:tc>
          <w:tcPr>
            <w:tcW w:w="1560" w:type="dxa"/>
          </w:tcPr>
          <w:p w14:paraId="1CF202F9"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0B68BC83"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4C14ADF4"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Formulaires ELI - 1 et 2, avec pièces jointes</w:t>
            </w:r>
          </w:p>
        </w:tc>
      </w:tr>
      <w:tr w:rsidR="00805104" w:rsidRPr="00805104" w14:paraId="45944ADE" w14:textId="77777777" w:rsidTr="00455FFA">
        <w:tc>
          <w:tcPr>
            <w:tcW w:w="567" w:type="dxa"/>
          </w:tcPr>
          <w:p w14:paraId="64EEB56A" w14:textId="77777777" w:rsidR="00D667FA" w:rsidRPr="00805104" w:rsidRDefault="00D667FA" w:rsidP="00D667FA">
            <w:pPr>
              <w:pStyle w:val="Titre2"/>
              <w:tabs>
                <w:tab w:val="left" w:pos="576"/>
              </w:tabs>
              <w:suppressAutoHyphens/>
              <w:spacing w:before="60" w:after="60"/>
              <w:jc w:val="left"/>
              <w:rPr>
                <w:b w:val="0"/>
                <w:color w:val="000000" w:themeColor="text1"/>
                <w:sz w:val="20"/>
              </w:rPr>
            </w:pPr>
            <w:r w:rsidRPr="00805104">
              <w:rPr>
                <w:b w:val="0"/>
                <w:color w:val="000000" w:themeColor="text1"/>
                <w:sz w:val="20"/>
              </w:rPr>
              <w:t>1.2</w:t>
            </w:r>
          </w:p>
        </w:tc>
        <w:tc>
          <w:tcPr>
            <w:tcW w:w="2127" w:type="dxa"/>
          </w:tcPr>
          <w:p w14:paraId="34B28BCF" w14:textId="77777777" w:rsidR="00D667FA" w:rsidRPr="00805104" w:rsidRDefault="00D667FA" w:rsidP="00D667FA">
            <w:pPr>
              <w:pStyle w:val="Titre2"/>
              <w:suppressAutoHyphens/>
              <w:spacing w:before="60" w:after="60"/>
              <w:ind w:left="37" w:firstLine="0"/>
              <w:jc w:val="left"/>
              <w:rPr>
                <w:color w:val="000000" w:themeColor="text1"/>
                <w:sz w:val="20"/>
              </w:rPr>
            </w:pPr>
            <w:r w:rsidRPr="00805104">
              <w:rPr>
                <w:color w:val="000000" w:themeColor="text1"/>
                <w:sz w:val="20"/>
              </w:rPr>
              <w:t>Conflit d’intérêts</w:t>
            </w:r>
          </w:p>
        </w:tc>
        <w:tc>
          <w:tcPr>
            <w:tcW w:w="2835" w:type="dxa"/>
          </w:tcPr>
          <w:p w14:paraId="40AA580B" w14:textId="77777777" w:rsidR="00D667FA" w:rsidRPr="00805104" w:rsidRDefault="00D667FA" w:rsidP="00D667FA">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 xml:space="preserve">Pas de conflit d’intérêts selon l’article 4.2 des IS. </w:t>
            </w:r>
          </w:p>
        </w:tc>
        <w:tc>
          <w:tcPr>
            <w:tcW w:w="1559" w:type="dxa"/>
          </w:tcPr>
          <w:p w14:paraId="620081A6" w14:textId="77777777" w:rsidR="00D667FA" w:rsidRPr="00805104" w:rsidRDefault="00D667FA"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487AAD79"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rPr>
              <w:t>Doit satisfaire au critère</w:t>
            </w:r>
          </w:p>
        </w:tc>
        <w:tc>
          <w:tcPr>
            <w:tcW w:w="1560" w:type="dxa"/>
          </w:tcPr>
          <w:p w14:paraId="255DD193"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1B3DCD58"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2CFB73C0"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Formulaire de Soumission</w:t>
            </w:r>
          </w:p>
        </w:tc>
      </w:tr>
      <w:tr w:rsidR="00805104" w:rsidRPr="00805104" w14:paraId="62C9B36F" w14:textId="77777777" w:rsidTr="00455FFA">
        <w:tc>
          <w:tcPr>
            <w:tcW w:w="567" w:type="dxa"/>
          </w:tcPr>
          <w:p w14:paraId="6508F060" w14:textId="77777777" w:rsidR="00D667FA" w:rsidRPr="00805104" w:rsidRDefault="00D667FA" w:rsidP="00D667FA">
            <w:pPr>
              <w:pStyle w:val="Titre2"/>
              <w:tabs>
                <w:tab w:val="left" w:pos="576"/>
              </w:tabs>
              <w:suppressAutoHyphens/>
              <w:spacing w:before="60" w:after="60"/>
              <w:jc w:val="left"/>
              <w:rPr>
                <w:b w:val="0"/>
                <w:color w:val="000000" w:themeColor="text1"/>
                <w:sz w:val="20"/>
              </w:rPr>
            </w:pPr>
            <w:r w:rsidRPr="00805104">
              <w:rPr>
                <w:b w:val="0"/>
                <w:color w:val="000000" w:themeColor="text1"/>
                <w:sz w:val="20"/>
              </w:rPr>
              <w:t>1.3</w:t>
            </w:r>
          </w:p>
        </w:tc>
        <w:tc>
          <w:tcPr>
            <w:tcW w:w="2127" w:type="dxa"/>
          </w:tcPr>
          <w:p w14:paraId="22FA88E4" w14:textId="77777777" w:rsidR="00D667FA" w:rsidRPr="00805104" w:rsidRDefault="00D667FA" w:rsidP="00D667FA">
            <w:pPr>
              <w:pStyle w:val="Titre2"/>
              <w:suppressAutoHyphens/>
              <w:spacing w:before="60" w:after="60"/>
              <w:ind w:left="37" w:firstLine="0"/>
              <w:jc w:val="left"/>
              <w:rPr>
                <w:color w:val="000000" w:themeColor="text1"/>
                <w:sz w:val="20"/>
              </w:rPr>
            </w:pPr>
            <w:r w:rsidRPr="00805104">
              <w:rPr>
                <w:color w:val="000000" w:themeColor="text1"/>
                <w:sz w:val="20"/>
              </w:rPr>
              <w:t>Exclusion par la Banque</w:t>
            </w:r>
          </w:p>
        </w:tc>
        <w:tc>
          <w:tcPr>
            <w:tcW w:w="2835" w:type="dxa"/>
          </w:tcPr>
          <w:p w14:paraId="00624988" w14:textId="77777777" w:rsidR="00D667FA" w:rsidRPr="00805104" w:rsidRDefault="00D667FA" w:rsidP="00D667FA">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 xml:space="preserve">Ne pas avoir été exclu par la Banque, tel que décrit à l’article 4.4 des IS. </w:t>
            </w:r>
          </w:p>
        </w:tc>
        <w:tc>
          <w:tcPr>
            <w:tcW w:w="1559" w:type="dxa"/>
          </w:tcPr>
          <w:p w14:paraId="55AB8A72" w14:textId="77777777" w:rsidR="00D667FA" w:rsidRPr="00805104" w:rsidRDefault="00D667FA"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30EB1F6B"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rPr>
              <w:t>Doit satisfaire au critère</w:t>
            </w:r>
          </w:p>
        </w:tc>
        <w:tc>
          <w:tcPr>
            <w:tcW w:w="1560" w:type="dxa"/>
          </w:tcPr>
          <w:p w14:paraId="4721123B"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5AC52A6A"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58F8FB33" w14:textId="77777777" w:rsidR="00D667FA" w:rsidRPr="00805104" w:rsidRDefault="00D667FA" w:rsidP="00D667FA">
            <w:pPr>
              <w:suppressAutoHyphens/>
              <w:spacing w:before="60" w:after="60"/>
              <w:ind w:left="0" w:firstLine="0"/>
              <w:jc w:val="left"/>
              <w:rPr>
                <w:color w:val="000000" w:themeColor="text1"/>
                <w:sz w:val="20"/>
                <w:szCs w:val="24"/>
              </w:rPr>
            </w:pPr>
            <w:r w:rsidRPr="00805104">
              <w:rPr>
                <w:color w:val="000000" w:themeColor="text1"/>
                <w:sz w:val="20"/>
                <w:szCs w:val="24"/>
              </w:rPr>
              <w:t>Formulaire de Soumission</w:t>
            </w:r>
          </w:p>
        </w:tc>
      </w:tr>
      <w:tr w:rsidR="00805104" w:rsidRPr="00805104" w14:paraId="5FC6FE64" w14:textId="77777777" w:rsidTr="00455FFA">
        <w:tc>
          <w:tcPr>
            <w:tcW w:w="567" w:type="dxa"/>
          </w:tcPr>
          <w:p w14:paraId="6EF59658" w14:textId="77777777" w:rsidR="001C7453" w:rsidRPr="00805104" w:rsidRDefault="001C7453" w:rsidP="001C7453">
            <w:pPr>
              <w:pStyle w:val="Titre2"/>
              <w:tabs>
                <w:tab w:val="left" w:pos="576"/>
              </w:tabs>
              <w:suppressAutoHyphens/>
              <w:spacing w:before="60" w:after="60"/>
              <w:jc w:val="left"/>
              <w:rPr>
                <w:b w:val="0"/>
                <w:color w:val="000000" w:themeColor="text1"/>
                <w:sz w:val="20"/>
              </w:rPr>
            </w:pPr>
            <w:r w:rsidRPr="00805104">
              <w:rPr>
                <w:b w:val="0"/>
                <w:color w:val="000000" w:themeColor="text1"/>
                <w:sz w:val="20"/>
              </w:rPr>
              <w:t>1.4</w:t>
            </w:r>
          </w:p>
        </w:tc>
        <w:tc>
          <w:tcPr>
            <w:tcW w:w="2127" w:type="dxa"/>
          </w:tcPr>
          <w:p w14:paraId="5E9592D2" w14:textId="77777777" w:rsidR="001C7453" w:rsidRPr="00805104" w:rsidRDefault="001C7453" w:rsidP="001C7453">
            <w:pPr>
              <w:pStyle w:val="Titre2"/>
              <w:suppressAutoHyphens/>
              <w:spacing w:before="60" w:after="60"/>
              <w:ind w:left="37" w:firstLine="0"/>
              <w:jc w:val="left"/>
              <w:rPr>
                <w:color w:val="000000" w:themeColor="text1"/>
                <w:sz w:val="20"/>
              </w:rPr>
            </w:pPr>
            <w:r w:rsidRPr="00805104">
              <w:rPr>
                <w:color w:val="000000" w:themeColor="text1"/>
                <w:sz w:val="20"/>
              </w:rPr>
              <w:t>Entreprise publique du pays de l’Emprunteur</w:t>
            </w:r>
          </w:p>
        </w:tc>
        <w:tc>
          <w:tcPr>
            <w:tcW w:w="2835" w:type="dxa"/>
          </w:tcPr>
          <w:p w14:paraId="2B2E6F03" w14:textId="77777777" w:rsidR="001C7453" w:rsidRPr="00805104" w:rsidRDefault="001C7453" w:rsidP="001C7453">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Conforme à l’article 4.5 des IS.</w:t>
            </w:r>
          </w:p>
        </w:tc>
        <w:tc>
          <w:tcPr>
            <w:tcW w:w="1559" w:type="dxa"/>
          </w:tcPr>
          <w:p w14:paraId="2F658F12" w14:textId="77777777" w:rsidR="001C7453" w:rsidRPr="00805104" w:rsidRDefault="001C7453" w:rsidP="001C7453">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662E7C3B" w14:textId="77777777" w:rsidR="001C7453" w:rsidRPr="00805104" w:rsidRDefault="001C7453" w:rsidP="001C7453">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560" w:type="dxa"/>
          </w:tcPr>
          <w:p w14:paraId="2060C358" w14:textId="77777777" w:rsidR="001C7453" w:rsidRPr="00805104" w:rsidRDefault="001C7453" w:rsidP="001C7453">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3B32CDA0" w14:textId="77777777" w:rsidR="001C7453" w:rsidRPr="00805104" w:rsidRDefault="001C7453" w:rsidP="001C7453">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270757FB" w14:textId="77777777" w:rsidR="001C7453" w:rsidRPr="00805104" w:rsidRDefault="001C7453" w:rsidP="00E7645B">
            <w:pPr>
              <w:suppressAutoHyphens/>
              <w:spacing w:before="60" w:after="60"/>
              <w:ind w:left="0" w:firstLine="0"/>
              <w:jc w:val="left"/>
              <w:rPr>
                <w:color w:val="000000" w:themeColor="text1"/>
                <w:sz w:val="20"/>
                <w:szCs w:val="24"/>
              </w:rPr>
            </w:pPr>
            <w:r w:rsidRPr="00805104">
              <w:rPr>
                <w:color w:val="000000" w:themeColor="text1"/>
                <w:sz w:val="20"/>
                <w:szCs w:val="24"/>
              </w:rPr>
              <w:t>Formulaires ELI</w:t>
            </w:r>
            <w:r w:rsidR="00E7645B" w:rsidRPr="00805104">
              <w:rPr>
                <w:color w:val="000000" w:themeColor="text1"/>
                <w:sz w:val="20"/>
                <w:szCs w:val="24"/>
              </w:rPr>
              <w:t> </w:t>
            </w:r>
            <w:r w:rsidRPr="00805104">
              <w:rPr>
                <w:color w:val="000000" w:themeColor="text1"/>
                <w:sz w:val="20"/>
                <w:szCs w:val="24"/>
              </w:rPr>
              <w:t>-</w:t>
            </w:r>
            <w:r w:rsidR="00E7645B" w:rsidRPr="00805104">
              <w:rPr>
                <w:color w:val="000000" w:themeColor="text1"/>
                <w:sz w:val="20"/>
                <w:szCs w:val="24"/>
              </w:rPr>
              <w:t> </w:t>
            </w:r>
            <w:r w:rsidRPr="00805104">
              <w:rPr>
                <w:color w:val="000000" w:themeColor="text1"/>
                <w:sz w:val="20"/>
                <w:szCs w:val="24"/>
              </w:rPr>
              <w:t>1, 2, avec pièces jointes</w:t>
            </w:r>
          </w:p>
        </w:tc>
      </w:tr>
      <w:tr w:rsidR="00805104" w:rsidRPr="00805104" w14:paraId="1E7CEBE3" w14:textId="77777777" w:rsidTr="00455FFA">
        <w:tc>
          <w:tcPr>
            <w:tcW w:w="567" w:type="dxa"/>
          </w:tcPr>
          <w:p w14:paraId="701A23BB" w14:textId="77777777" w:rsidR="001C7453" w:rsidRPr="00805104" w:rsidRDefault="001C7453" w:rsidP="001C7453">
            <w:pPr>
              <w:pStyle w:val="Titre2"/>
              <w:tabs>
                <w:tab w:val="left" w:pos="576"/>
              </w:tabs>
              <w:suppressAutoHyphens/>
              <w:spacing w:before="60" w:after="60"/>
              <w:jc w:val="left"/>
              <w:rPr>
                <w:b w:val="0"/>
                <w:color w:val="000000" w:themeColor="text1"/>
                <w:sz w:val="20"/>
              </w:rPr>
            </w:pPr>
            <w:r w:rsidRPr="00805104">
              <w:rPr>
                <w:b w:val="0"/>
                <w:color w:val="000000" w:themeColor="text1"/>
                <w:sz w:val="20"/>
              </w:rPr>
              <w:t>1.5</w:t>
            </w:r>
          </w:p>
        </w:tc>
        <w:tc>
          <w:tcPr>
            <w:tcW w:w="2127" w:type="dxa"/>
          </w:tcPr>
          <w:p w14:paraId="35D9C23B" w14:textId="77777777" w:rsidR="001C7453" w:rsidRPr="00805104" w:rsidRDefault="001C7453" w:rsidP="001C7453">
            <w:pPr>
              <w:pStyle w:val="Titre2"/>
              <w:suppressAutoHyphens/>
              <w:spacing w:before="60" w:after="60"/>
              <w:ind w:left="37" w:firstLine="0"/>
              <w:jc w:val="left"/>
              <w:rPr>
                <w:color w:val="000000" w:themeColor="text1"/>
                <w:sz w:val="20"/>
              </w:rPr>
            </w:pPr>
            <w:r w:rsidRPr="00805104">
              <w:rPr>
                <w:color w:val="000000" w:themeColor="text1"/>
                <w:sz w:val="20"/>
              </w:rPr>
              <w:t>Exclusion au titre d’une résolution des Nations Unis ou de la réglementation du pays emprunteur</w:t>
            </w:r>
          </w:p>
        </w:tc>
        <w:tc>
          <w:tcPr>
            <w:tcW w:w="2835" w:type="dxa"/>
          </w:tcPr>
          <w:p w14:paraId="7DFD30AA" w14:textId="77777777" w:rsidR="001C7453" w:rsidRPr="00805104" w:rsidRDefault="001C7453" w:rsidP="001C7453">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Ne pas avoir été exclu au titre de la réglementation du pays emprunteur en matière de relations commerciales avec le pays du Soumissionnaire ou d’une résolution du Conseil de Sécurité des Nations Unis conformément à la Section V, Pays Eligibles.</w:t>
            </w:r>
          </w:p>
        </w:tc>
        <w:tc>
          <w:tcPr>
            <w:tcW w:w="1559" w:type="dxa"/>
          </w:tcPr>
          <w:p w14:paraId="7540E4CA" w14:textId="77777777" w:rsidR="001C7453" w:rsidRPr="00805104" w:rsidRDefault="001C7453" w:rsidP="001C7453">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5595FD1D" w14:textId="7B1CAE87" w:rsidR="001C7453" w:rsidRPr="00805104" w:rsidRDefault="001C7453" w:rsidP="001C7453">
            <w:pPr>
              <w:suppressAutoHyphens/>
              <w:spacing w:before="60" w:after="60"/>
              <w:ind w:left="0" w:firstLine="0"/>
              <w:jc w:val="left"/>
              <w:rPr>
                <w:color w:val="000000" w:themeColor="text1"/>
                <w:sz w:val="20"/>
                <w:szCs w:val="24"/>
              </w:rPr>
            </w:pPr>
            <w:r w:rsidRPr="00805104">
              <w:rPr>
                <w:color w:val="000000" w:themeColor="text1"/>
                <w:sz w:val="20"/>
                <w:szCs w:val="24"/>
              </w:rPr>
              <w:t>doit satisfaire au cri</w:t>
            </w:r>
            <w:r w:rsidR="00447A47" w:rsidRPr="00805104">
              <w:rPr>
                <w:color w:val="000000" w:themeColor="text1"/>
                <w:sz w:val="20"/>
                <w:szCs w:val="24"/>
              </w:rPr>
              <w:t>t</w:t>
            </w:r>
            <w:r w:rsidRPr="00805104">
              <w:rPr>
                <w:color w:val="000000" w:themeColor="text1"/>
                <w:sz w:val="20"/>
                <w:szCs w:val="24"/>
              </w:rPr>
              <w:t>ère</w:t>
            </w:r>
          </w:p>
        </w:tc>
        <w:tc>
          <w:tcPr>
            <w:tcW w:w="1560" w:type="dxa"/>
          </w:tcPr>
          <w:p w14:paraId="761C1261" w14:textId="77777777" w:rsidR="001C7453" w:rsidRPr="00805104" w:rsidRDefault="001C7453" w:rsidP="001C7453">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2DFA1311" w14:textId="77777777" w:rsidR="001C7453" w:rsidRPr="00805104" w:rsidRDefault="001C7453" w:rsidP="001C7453">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6DBA4884" w14:textId="77777777" w:rsidR="001C7453" w:rsidRPr="00805104" w:rsidRDefault="001C7453" w:rsidP="001C7453">
            <w:pPr>
              <w:suppressAutoHyphens/>
              <w:spacing w:before="60" w:after="60"/>
              <w:ind w:left="0" w:firstLine="0"/>
              <w:jc w:val="left"/>
              <w:rPr>
                <w:color w:val="000000" w:themeColor="text1"/>
                <w:sz w:val="20"/>
                <w:szCs w:val="24"/>
              </w:rPr>
            </w:pPr>
            <w:r w:rsidRPr="00805104">
              <w:rPr>
                <w:color w:val="000000" w:themeColor="text1"/>
                <w:sz w:val="20"/>
                <w:szCs w:val="24"/>
              </w:rPr>
              <w:t>Formulaire de Soumission</w:t>
            </w:r>
          </w:p>
        </w:tc>
      </w:tr>
      <w:tr w:rsidR="00805104" w:rsidRPr="00805104" w14:paraId="6B6AD040" w14:textId="77777777" w:rsidTr="00455FFA">
        <w:tc>
          <w:tcPr>
            <w:tcW w:w="13041" w:type="dxa"/>
            <w:gridSpan w:val="8"/>
            <w:shd w:val="clear" w:color="auto" w:fill="808080" w:themeFill="background1" w:themeFillShade="80"/>
          </w:tcPr>
          <w:p w14:paraId="397227BA" w14:textId="77777777" w:rsidR="00626D76" w:rsidRPr="00805104" w:rsidRDefault="00626D76" w:rsidP="003A71A8">
            <w:pPr>
              <w:pageBreakBefore/>
              <w:suppressAutoHyphens/>
              <w:spacing w:before="20" w:after="20"/>
              <w:ind w:left="0" w:firstLine="0"/>
              <w:jc w:val="left"/>
              <w:rPr>
                <w:b/>
                <w:color w:val="000000" w:themeColor="text1"/>
                <w:sz w:val="20"/>
              </w:rPr>
            </w:pPr>
            <w:r w:rsidRPr="00805104">
              <w:rPr>
                <w:b/>
                <w:color w:val="000000" w:themeColor="text1"/>
                <w:sz w:val="20"/>
              </w:rPr>
              <w:t>2. Antécédents de défaut d’exécution de marché</w:t>
            </w:r>
          </w:p>
        </w:tc>
      </w:tr>
      <w:tr w:rsidR="00805104" w:rsidRPr="00805104" w14:paraId="315FC524" w14:textId="77777777" w:rsidTr="00455FFA">
        <w:tc>
          <w:tcPr>
            <w:tcW w:w="567" w:type="dxa"/>
          </w:tcPr>
          <w:p w14:paraId="7BC4249A" w14:textId="77777777" w:rsidR="00626D76" w:rsidRPr="00805104" w:rsidRDefault="00626D76" w:rsidP="00626D76">
            <w:pPr>
              <w:pStyle w:val="Titre2"/>
              <w:tabs>
                <w:tab w:val="left" w:pos="576"/>
              </w:tabs>
              <w:suppressAutoHyphens/>
              <w:spacing w:before="60" w:after="60"/>
              <w:jc w:val="left"/>
              <w:rPr>
                <w:b w:val="0"/>
                <w:color w:val="000000" w:themeColor="text1"/>
                <w:sz w:val="20"/>
              </w:rPr>
            </w:pPr>
            <w:r w:rsidRPr="00805104">
              <w:rPr>
                <w:b w:val="0"/>
                <w:color w:val="000000" w:themeColor="text1"/>
                <w:sz w:val="20"/>
              </w:rPr>
              <w:t>2.1</w:t>
            </w:r>
          </w:p>
        </w:tc>
        <w:tc>
          <w:tcPr>
            <w:tcW w:w="2127" w:type="dxa"/>
          </w:tcPr>
          <w:p w14:paraId="2EBD23CE" w14:textId="77777777" w:rsidR="00626D76" w:rsidRPr="00805104" w:rsidRDefault="00626D76" w:rsidP="00626D76">
            <w:pPr>
              <w:pStyle w:val="Titre2"/>
              <w:suppressAutoHyphens/>
              <w:spacing w:before="60" w:after="60"/>
              <w:ind w:left="37" w:firstLine="0"/>
              <w:jc w:val="left"/>
              <w:rPr>
                <w:color w:val="000000" w:themeColor="text1"/>
                <w:sz w:val="20"/>
              </w:rPr>
            </w:pPr>
            <w:r w:rsidRPr="00805104">
              <w:rPr>
                <w:color w:val="000000" w:themeColor="text1"/>
                <w:sz w:val="20"/>
              </w:rPr>
              <w:t>Antécédents de non-exécution de marché</w:t>
            </w:r>
          </w:p>
        </w:tc>
        <w:tc>
          <w:tcPr>
            <w:tcW w:w="2835" w:type="dxa"/>
          </w:tcPr>
          <w:p w14:paraId="2913530E" w14:textId="06E1E6BC" w:rsidR="00626D76" w:rsidRPr="00805104" w:rsidRDefault="00CB7DFD" w:rsidP="00D667FA">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 xml:space="preserve">Pas de défaut d’exécution incombant au Soumissionnaire d’un marché au cours des </w:t>
            </w:r>
            <w:r w:rsidR="00B047C2" w:rsidRPr="00805104">
              <w:rPr>
                <w:color w:val="000000" w:themeColor="text1"/>
                <w:sz w:val="20"/>
                <w:lang w:val="fr-FR"/>
              </w:rPr>
              <w:t>cinq (05)</w:t>
            </w:r>
            <w:r w:rsidRPr="00805104">
              <w:rPr>
                <w:color w:val="000000" w:themeColor="text1"/>
                <w:sz w:val="20"/>
                <w:lang w:val="fr-FR"/>
              </w:rPr>
              <w:t xml:space="preserve"> dernières années depuis le 1</w:t>
            </w:r>
            <w:r w:rsidRPr="00805104">
              <w:rPr>
                <w:color w:val="000000" w:themeColor="text1"/>
                <w:sz w:val="20"/>
                <w:vertAlign w:val="superscript"/>
                <w:lang w:val="fr-FR"/>
              </w:rPr>
              <w:t>er</w:t>
            </w:r>
            <w:r w:rsidRPr="00805104">
              <w:rPr>
                <w:color w:val="000000" w:themeColor="text1"/>
                <w:sz w:val="20"/>
                <w:lang w:val="fr-FR"/>
              </w:rPr>
              <w:t xml:space="preserve"> janvier de l’année </w:t>
            </w:r>
            <w:r w:rsidR="00B047C2" w:rsidRPr="00805104">
              <w:rPr>
                <w:color w:val="000000" w:themeColor="text1"/>
                <w:sz w:val="20"/>
                <w:lang w:val="fr-FR"/>
              </w:rPr>
              <w:t>202</w:t>
            </w:r>
            <w:r w:rsidR="000A2B41" w:rsidRPr="00805104">
              <w:rPr>
                <w:color w:val="000000" w:themeColor="text1"/>
                <w:sz w:val="20"/>
                <w:lang w:val="fr-FR"/>
              </w:rPr>
              <w:t>0.</w:t>
            </w:r>
          </w:p>
        </w:tc>
        <w:tc>
          <w:tcPr>
            <w:tcW w:w="1559" w:type="dxa"/>
          </w:tcPr>
          <w:p w14:paraId="656602EC" w14:textId="52FFCE16" w:rsidR="00626D76" w:rsidRPr="00805104" w:rsidRDefault="00626D76" w:rsidP="00626D76">
            <w:pPr>
              <w:suppressAutoHyphens/>
              <w:spacing w:before="60" w:after="60"/>
              <w:ind w:left="0" w:firstLine="0"/>
              <w:jc w:val="left"/>
              <w:rPr>
                <w:color w:val="000000" w:themeColor="text1"/>
                <w:sz w:val="20"/>
              </w:rPr>
            </w:pPr>
            <w:r w:rsidRPr="00805104">
              <w:rPr>
                <w:color w:val="000000" w:themeColor="text1"/>
                <w:sz w:val="20"/>
              </w:rPr>
              <w:t xml:space="preserve">Doit satisfaire au critère. </w:t>
            </w:r>
          </w:p>
        </w:tc>
        <w:tc>
          <w:tcPr>
            <w:tcW w:w="1417" w:type="dxa"/>
          </w:tcPr>
          <w:p w14:paraId="158AF27A"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560" w:type="dxa"/>
          </w:tcPr>
          <w:p w14:paraId="0E84E487" w14:textId="3A91F610"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1B3FB6FB"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765B8DE7"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Formulaire ANT - 2</w:t>
            </w:r>
          </w:p>
        </w:tc>
      </w:tr>
      <w:tr w:rsidR="00805104" w:rsidRPr="00805104" w14:paraId="2886FA83" w14:textId="77777777" w:rsidTr="00455FFA">
        <w:tc>
          <w:tcPr>
            <w:tcW w:w="567" w:type="dxa"/>
          </w:tcPr>
          <w:p w14:paraId="421AB10C" w14:textId="77777777" w:rsidR="00626D76" w:rsidRPr="00805104" w:rsidRDefault="00626D76" w:rsidP="00626D76">
            <w:pPr>
              <w:pStyle w:val="Titre2"/>
              <w:tabs>
                <w:tab w:val="left" w:pos="576"/>
              </w:tabs>
              <w:suppressAutoHyphens/>
              <w:spacing w:before="60" w:after="60"/>
              <w:jc w:val="left"/>
              <w:rPr>
                <w:b w:val="0"/>
                <w:color w:val="000000" w:themeColor="text1"/>
                <w:sz w:val="20"/>
              </w:rPr>
            </w:pPr>
            <w:r w:rsidRPr="00805104">
              <w:rPr>
                <w:b w:val="0"/>
                <w:color w:val="000000" w:themeColor="text1"/>
                <w:sz w:val="20"/>
              </w:rPr>
              <w:t>2.2</w:t>
            </w:r>
          </w:p>
        </w:tc>
        <w:tc>
          <w:tcPr>
            <w:tcW w:w="2127" w:type="dxa"/>
          </w:tcPr>
          <w:p w14:paraId="1506F154" w14:textId="77777777" w:rsidR="00626D76" w:rsidRPr="00805104" w:rsidRDefault="00626D76" w:rsidP="00626D76">
            <w:pPr>
              <w:pStyle w:val="Titre2"/>
              <w:suppressAutoHyphens/>
              <w:spacing w:before="60" w:after="60"/>
              <w:ind w:left="37" w:firstLine="0"/>
              <w:jc w:val="left"/>
              <w:rPr>
                <w:color w:val="000000" w:themeColor="text1"/>
                <w:sz w:val="20"/>
              </w:rPr>
            </w:pPr>
            <w:r w:rsidRPr="00805104">
              <w:rPr>
                <w:color w:val="000000" w:themeColor="text1"/>
                <w:sz w:val="20"/>
              </w:rPr>
              <w:t xml:space="preserve">Exclusion dans le cadre de la mise en œuvre d’une Déclaration de garantie d’offre/de proposition </w:t>
            </w:r>
          </w:p>
        </w:tc>
        <w:tc>
          <w:tcPr>
            <w:tcW w:w="2835" w:type="dxa"/>
          </w:tcPr>
          <w:p w14:paraId="4664E06F" w14:textId="278E38D2" w:rsidR="00626D76" w:rsidRPr="00805104" w:rsidRDefault="00626D76" w:rsidP="00746110">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Ne pas être sous le coup d’une sanction relative à la mise en œuvre d’une Déclaration de garantie d’offre/de proposition en appl</w:t>
            </w:r>
            <w:r w:rsidR="00D667FA" w:rsidRPr="00805104">
              <w:rPr>
                <w:color w:val="000000" w:themeColor="text1"/>
                <w:sz w:val="20"/>
                <w:lang w:val="fr-FR"/>
              </w:rPr>
              <w:t xml:space="preserve">ication de l’article 4.7 des IS </w:t>
            </w:r>
            <w:r w:rsidR="00746110" w:rsidRPr="00805104">
              <w:rPr>
                <w:color w:val="000000" w:themeColor="text1"/>
                <w:sz w:val="20"/>
                <w:lang w:val="fr-FR"/>
              </w:rPr>
              <w:t>ou de l’article</w:t>
            </w:r>
            <w:r w:rsidR="00CB7DFD" w:rsidRPr="00805104">
              <w:rPr>
                <w:color w:val="000000" w:themeColor="text1"/>
                <w:sz w:val="20"/>
                <w:lang w:val="fr-FR"/>
              </w:rPr>
              <w:t xml:space="preserve"> </w:t>
            </w:r>
            <w:r w:rsidR="00D667FA" w:rsidRPr="00805104">
              <w:rPr>
                <w:color w:val="000000" w:themeColor="text1"/>
                <w:sz w:val="20"/>
                <w:lang w:val="fr-FR"/>
              </w:rPr>
              <w:t>19.9</w:t>
            </w:r>
            <w:r w:rsidR="00746110" w:rsidRPr="00805104">
              <w:rPr>
                <w:color w:val="000000" w:themeColor="text1"/>
                <w:sz w:val="20"/>
                <w:lang w:val="fr-FR"/>
              </w:rPr>
              <w:t xml:space="preserve"> des IS.</w:t>
            </w:r>
          </w:p>
        </w:tc>
        <w:tc>
          <w:tcPr>
            <w:tcW w:w="1559" w:type="dxa"/>
          </w:tcPr>
          <w:p w14:paraId="2702CFA7" w14:textId="77777777" w:rsidR="00626D76" w:rsidRPr="00805104" w:rsidRDefault="00626D76" w:rsidP="00626D76">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31E4FE87"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560" w:type="dxa"/>
          </w:tcPr>
          <w:p w14:paraId="3905581C"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1D120690"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5792745D"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Soumission (Formulaire)</w:t>
            </w:r>
          </w:p>
        </w:tc>
      </w:tr>
      <w:tr w:rsidR="00805104" w:rsidRPr="00805104" w14:paraId="413D5DFA" w14:textId="77777777" w:rsidTr="00455FFA">
        <w:tc>
          <w:tcPr>
            <w:tcW w:w="567" w:type="dxa"/>
          </w:tcPr>
          <w:p w14:paraId="5D454E8D" w14:textId="77777777" w:rsidR="00626D76" w:rsidRPr="00805104" w:rsidRDefault="00626D76" w:rsidP="00626D76">
            <w:pPr>
              <w:pStyle w:val="Titre2"/>
              <w:tabs>
                <w:tab w:val="left" w:pos="576"/>
              </w:tabs>
              <w:suppressAutoHyphens/>
              <w:spacing w:before="60" w:after="60"/>
              <w:jc w:val="left"/>
              <w:rPr>
                <w:b w:val="0"/>
                <w:color w:val="000000" w:themeColor="text1"/>
                <w:sz w:val="20"/>
              </w:rPr>
            </w:pPr>
            <w:r w:rsidRPr="00805104">
              <w:rPr>
                <w:b w:val="0"/>
                <w:color w:val="000000" w:themeColor="text1"/>
                <w:sz w:val="20"/>
              </w:rPr>
              <w:t>2.3</w:t>
            </w:r>
          </w:p>
        </w:tc>
        <w:tc>
          <w:tcPr>
            <w:tcW w:w="2127" w:type="dxa"/>
          </w:tcPr>
          <w:p w14:paraId="46E364B1" w14:textId="77777777" w:rsidR="00626D76" w:rsidRPr="00805104" w:rsidRDefault="00626D76" w:rsidP="00626D76">
            <w:pPr>
              <w:pStyle w:val="Titre2"/>
              <w:suppressAutoHyphens/>
              <w:spacing w:before="60" w:after="60"/>
              <w:ind w:left="37" w:firstLine="0"/>
              <w:jc w:val="left"/>
              <w:rPr>
                <w:color w:val="000000" w:themeColor="text1"/>
                <w:sz w:val="20"/>
              </w:rPr>
            </w:pPr>
            <w:r w:rsidRPr="00805104">
              <w:rPr>
                <w:color w:val="000000" w:themeColor="text1"/>
                <w:sz w:val="20"/>
              </w:rPr>
              <w:t>Litiges en instance</w:t>
            </w:r>
          </w:p>
        </w:tc>
        <w:tc>
          <w:tcPr>
            <w:tcW w:w="2835" w:type="dxa"/>
          </w:tcPr>
          <w:p w14:paraId="1C9AC29A" w14:textId="77777777" w:rsidR="00626D76" w:rsidRPr="00805104" w:rsidRDefault="00626D76" w:rsidP="00626D76">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La solvabilité actuelle et la rentabilité à long terme du Soumissionnaire telles qu’évaluées au critère 3.1 ci-après restent acceptables même dans le cas où l’ensemble des litiges en instance seraient tranchés à l’encontre du Soumissionnaire.</w:t>
            </w:r>
          </w:p>
        </w:tc>
        <w:tc>
          <w:tcPr>
            <w:tcW w:w="1559" w:type="dxa"/>
          </w:tcPr>
          <w:p w14:paraId="782861C9" w14:textId="77777777" w:rsidR="00626D76" w:rsidRPr="00805104" w:rsidRDefault="00626D76" w:rsidP="00626D76">
            <w:pPr>
              <w:suppressAutoHyphens/>
              <w:spacing w:before="60" w:after="60"/>
              <w:ind w:left="0" w:firstLine="0"/>
              <w:jc w:val="left"/>
              <w:rPr>
                <w:color w:val="000000" w:themeColor="text1"/>
                <w:sz w:val="20"/>
              </w:rPr>
            </w:pPr>
            <w:r w:rsidRPr="00805104">
              <w:rPr>
                <w:color w:val="000000" w:themeColor="text1"/>
                <w:sz w:val="20"/>
              </w:rPr>
              <w:t xml:space="preserve">Doit satisfaire au critère. </w:t>
            </w:r>
          </w:p>
        </w:tc>
        <w:tc>
          <w:tcPr>
            <w:tcW w:w="1417" w:type="dxa"/>
          </w:tcPr>
          <w:p w14:paraId="403C660A"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60" w:type="dxa"/>
          </w:tcPr>
          <w:p w14:paraId="68235796"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2EE3FA0C"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7AFC6F0E"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Formulaire ANT - 2</w:t>
            </w:r>
          </w:p>
        </w:tc>
      </w:tr>
      <w:tr w:rsidR="00805104" w:rsidRPr="00805104" w14:paraId="19189602" w14:textId="77777777" w:rsidTr="00455FFA">
        <w:tc>
          <w:tcPr>
            <w:tcW w:w="567" w:type="dxa"/>
          </w:tcPr>
          <w:p w14:paraId="6A4B1D41" w14:textId="77777777" w:rsidR="00626D76" w:rsidRPr="00805104" w:rsidRDefault="00626D76" w:rsidP="00626D76">
            <w:pPr>
              <w:pStyle w:val="Titre2"/>
              <w:tabs>
                <w:tab w:val="left" w:pos="576"/>
              </w:tabs>
              <w:suppressAutoHyphens/>
              <w:spacing w:before="60" w:after="60"/>
              <w:jc w:val="left"/>
              <w:rPr>
                <w:b w:val="0"/>
                <w:color w:val="000000" w:themeColor="text1"/>
                <w:sz w:val="20"/>
              </w:rPr>
            </w:pPr>
            <w:r w:rsidRPr="00805104">
              <w:rPr>
                <w:b w:val="0"/>
                <w:color w:val="000000" w:themeColor="text1"/>
                <w:sz w:val="20"/>
              </w:rPr>
              <w:t>2.4</w:t>
            </w:r>
          </w:p>
        </w:tc>
        <w:tc>
          <w:tcPr>
            <w:tcW w:w="2127" w:type="dxa"/>
          </w:tcPr>
          <w:p w14:paraId="5EAE33DB" w14:textId="77777777" w:rsidR="00626D76" w:rsidRPr="00805104" w:rsidRDefault="00626D76" w:rsidP="00626D76">
            <w:pPr>
              <w:pStyle w:val="Titre2"/>
              <w:suppressAutoHyphens/>
              <w:spacing w:before="60" w:after="60"/>
              <w:ind w:left="37" w:firstLine="0"/>
              <w:jc w:val="left"/>
              <w:rPr>
                <w:color w:val="000000" w:themeColor="text1"/>
                <w:sz w:val="20"/>
              </w:rPr>
            </w:pPr>
            <w:r w:rsidRPr="00805104">
              <w:rPr>
                <w:color w:val="000000" w:themeColor="text1"/>
                <w:sz w:val="20"/>
              </w:rPr>
              <w:t>Antécédents de litiges</w:t>
            </w:r>
          </w:p>
        </w:tc>
        <w:tc>
          <w:tcPr>
            <w:tcW w:w="2835" w:type="dxa"/>
          </w:tcPr>
          <w:p w14:paraId="5C085251" w14:textId="545CDEAD" w:rsidR="00626D76" w:rsidRPr="00805104" w:rsidRDefault="00626D76" w:rsidP="00CB7DFD">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Absence d’antécédent de différends systématiquement conclus à l’encontre du Soumissionnaire depuis le 1</w:t>
            </w:r>
            <w:r w:rsidRPr="00805104">
              <w:rPr>
                <w:color w:val="000000" w:themeColor="text1"/>
                <w:sz w:val="20"/>
                <w:vertAlign w:val="superscript"/>
                <w:lang w:val="fr-FR"/>
              </w:rPr>
              <w:t>er</w:t>
            </w:r>
            <w:r w:rsidRPr="00805104">
              <w:rPr>
                <w:color w:val="000000" w:themeColor="text1"/>
                <w:sz w:val="20"/>
                <w:lang w:val="fr-FR"/>
              </w:rPr>
              <w:t xml:space="preserve"> janvier de l’année </w:t>
            </w:r>
            <w:r w:rsidR="00B047C2" w:rsidRPr="00805104">
              <w:rPr>
                <w:i/>
                <w:color w:val="000000" w:themeColor="text1"/>
                <w:sz w:val="20"/>
                <w:lang w:val="fr-FR"/>
              </w:rPr>
              <w:t>202</w:t>
            </w:r>
            <w:r w:rsidR="000A2B41" w:rsidRPr="00805104">
              <w:rPr>
                <w:i/>
                <w:color w:val="000000" w:themeColor="text1"/>
                <w:sz w:val="20"/>
                <w:lang w:val="fr-FR"/>
              </w:rPr>
              <w:t>0</w:t>
            </w:r>
            <w:r w:rsidRPr="00805104">
              <w:rPr>
                <w:i/>
                <w:color w:val="000000" w:themeColor="text1"/>
                <w:sz w:val="20"/>
                <w:lang w:val="fr-FR"/>
              </w:rPr>
              <w:t>.</w:t>
            </w:r>
          </w:p>
        </w:tc>
        <w:tc>
          <w:tcPr>
            <w:tcW w:w="1559" w:type="dxa"/>
          </w:tcPr>
          <w:p w14:paraId="464ACDA2" w14:textId="77777777" w:rsidR="00626D76" w:rsidRPr="00805104" w:rsidRDefault="00626D76" w:rsidP="00626D76">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3EBFA262"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560" w:type="dxa"/>
          </w:tcPr>
          <w:p w14:paraId="58C55DF8"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Doit satisfaire au critère.</w:t>
            </w:r>
          </w:p>
        </w:tc>
        <w:tc>
          <w:tcPr>
            <w:tcW w:w="1417" w:type="dxa"/>
          </w:tcPr>
          <w:p w14:paraId="26B2E12A"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Sans objet</w:t>
            </w:r>
          </w:p>
        </w:tc>
        <w:tc>
          <w:tcPr>
            <w:tcW w:w="1559" w:type="dxa"/>
          </w:tcPr>
          <w:p w14:paraId="3774DB94" w14:textId="77777777" w:rsidR="00626D76" w:rsidRPr="00805104" w:rsidRDefault="00626D76" w:rsidP="006B4F28">
            <w:pPr>
              <w:suppressAutoHyphens/>
              <w:spacing w:before="60" w:after="60"/>
              <w:ind w:left="0" w:firstLine="0"/>
              <w:jc w:val="left"/>
              <w:rPr>
                <w:color w:val="000000" w:themeColor="text1"/>
                <w:sz w:val="20"/>
                <w:szCs w:val="24"/>
              </w:rPr>
            </w:pPr>
            <w:r w:rsidRPr="00805104">
              <w:rPr>
                <w:color w:val="000000" w:themeColor="text1"/>
                <w:sz w:val="20"/>
                <w:szCs w:val="24"/>
              </w:rPr>
              <w:t>Formulaire ANT</w:t>
            </w:r>
            <w:r w:rsidR="006B4F28" w:rsidRPr="00805104">
              <w:rPr>
                <w:color w:val="000000" w:themeColor="text1"/>
                <w:sz w:val="20"/>
                <w:szCs w:val="24"/>
              </w:rPr>
              <w:t> </w:t>
            </w:r>
            <w:r w:rsidRPr="00805104">
              <w:rPr>
                <w:color w:val="000000" w:themeColor="text1"/>
                <w:sz w:val="20"/>
                <w:szCs w:val="24"/>
              </w:rPr>
              <w:t>-</w:t>
            </w:r>
            <w:r w:rsidR="006B4F28" w:rsidRPr="00805104">
              <w:rPr>
                <w:color w:val="000000" w:themeColor="text1"/>
                <w:sz w:val="20"/>
                <w:szCs w:val="24"/>
              </w:rPr>
              <w:t> </w:t>
            </w:r>
            <w:r w:rsidRPr="00805104">
              <w:rPr>
                <w:color w:val="000000" w:themeColor="text1"/>
                <w:sz w:val="20"/>
                <w:szCs w:val="24"/>
              </w:rPr>
              <w:t>2</w:t>
            </w:r>
          </w:p>
        </w:tc>
      </w:tr>
      <w:tr w:rsidR="00805104" w:rsidRPr="00805104" w14:paraId="0B5D181A" w14:textId="77777777" w:rsidTr="00455FFA">
        <w:tc>
          <w:tcPr>
            <w:tcW w:w="567" w:type="dxa"/>
          </w:tcPr>
          <w:p w14:paraId="5F3F8B03" w14:textId="77777777" w:rsidR="00626D76" w:rsidRPr="00805104" w:rsidRDefault="00626D76" w:rsidP="00626D76">
            <w:pPr>
              <w:pStyle w:val="Titre2"/>
              <w:tabs>
                <w:tab w:val="left" w:pos="576"/>
              </w:tabs>
              <w:suppressAutoHyphens/>
              <w:spacing w:before="60" w:after="60"/>
              <w:jc w:val="left"/>
              <w:rPr>
                <w:b w:val="0"/>
                <w:color w:val="000000" w:themeColor="text1"/>
                <w:sz w:val="20"/>
              </w:rPr>
            </w:pPr>
            <w:r w:rsidRPr="00805104">
              <w:rPr>
                <w:b w:val="0"/>
                <w:color w:val="000000" w:themeColor="text1"/>
                <w:sz w:val="20"/>
              </w:rPr>
              <w:t>2.5</w:t>
            </w:r>
          </w:p>
        </w:tc>
        <w:tc>
          <w:tcPr>
            <w:tcW w:w="2127" w:type="dxa"/>
          </w:tcPr>
          <w:p w14:paraId="23C4EC73" w14:textId="17892B9F" w:rsidR="00626D76" w:rsidRPr="00805104" w:rsidRDefault="00626D76" w:rsidP="00626D76">
            <w:pPr>
              <w:pStyle w:val="Titre2"/>
              <w:suppressAutoHyphens/>
              <w:spacing w:before="60" w:after="60"/>
              <w:ind w:left="37" w:firstLine="0"/>
              <w:jc w:val="left"/>
              <w:rPr>
                <w:color w:val="000000" w:themeColor="text1"/>
                <w:sz w:val="20"/>
              </w:rPr>
            </w:pPr>
            <w:r w:rsidRPr="00805104">
              <w:rPr>
                <w:color w:val="000000" w:themeColor="text1"/>
                <w:sz w:val="20"/>
              </w:rPr>
              <w:t xml:space="preserve">Déclaration : Performance passée dans les domaines </w:t>
            </w:r>
            <w:r w:rsidRPr="00805104">
              <w:rPr>
                <w:color w:val="000000" w:themeColor="text1"/>
                <w:sz w:val="20"/>
              </w:rPr>
              <w:lastRenderedPageBreak/>
              <w:t>environnemental,</w:t>
            </w:r>
            <w:r w:rsidR="00584AEC" w:rsidRPr="00805104">
              <w:rPr>
                <w:color w:val="000000" w:themeColor="text1"/>
                <w:sz w:val="20"/>
              </w:rPr>
              <w:t xml:space="preserve"> et</w:t>
            </w:r>
            <w:r w:rsidR="00746110" w:rsidRPr="00805104">
              <w:rPr>
                <w:color w:val="000000" w:themeColor="text1"/>
                <w:sz w:val="20"/>
              </w:rPr>
              <w:t xml:space="preserve"> </w:t>
            </w:r>
            <w:r w:rsidRPr="00805104">
              <w:rPr>
                <w:color w:val="000000" w:themeColor="text1"/>
                <w:sz w:val="20"/>
              </w:rPr>
              <w:t xml:space="preserve">social </w:t>
            </w:r>
            <w:r w:rsidR="00584AEC" w:rsidRPr="00805104">
              <w:rPr>
                <w:color w:val="000000" w:themeColor="text1"/>
                <w:sz w:val="20"/>
              </w:rPr>
              <w:t xml:space="preserve">(ES) </w:t>
            </w:r>
          </w:p>
        </w:tc>
        <w:tc>
          <w:tcPr>
            <w:tcW w:w="2835" w:type="dxa"/>
          </w:tcPr>
          <w:p w14:paraId="54AFC301" w14:textId="72484E0C" w:rsidR="00626D76" w:rsidRPr="00805104" w:rsidRDefault="00626D76" w:rsidP="00746110">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lastRenderedPageBreak/>
              <w:t xml:space="preserve">Déclarer tous les marchés de travaux qui ont fait l’objet de suspension ou de résiliation </w:t>
            </w:r>
            <w:r w:rsidRPr="00805104">
              <w:rPr>
                <w:color w:val="000000" w:themeColor="text1"/>
                <w:sz w:val="20"/>
                <w:lang w:val="fr-FR"/>
              </w:rPr>
              <w:lastRenderedPageBreak/>
              <w:t xml:space="preserve">et/ou de saisie de la garantie de performance par le Maître d’Ouvrage pour des motifs de non-respect des exigences </w:t>
            </w:r>
            <w:r w:rsidR="00746110" w:rsidRPr="00805104">
              <w:rPr>
                <w:color w:val="000000" w:themeColor="text1"/>
                <w:sz w:val="20"/>
                <w:lang w:val="fr-FR"/>
              </w:rPr>
              <w:t xml:space="preserve">contractuelles </w:t>
            </w:r>
            <w:r w:rsidRPr="00805104">
              <w:rPr>
                <w:color w:val="000000" w:themeColor="text1"/>
                <w:sz w:val="20"/>
                <w:lang w:val="fr-FR"/>
              </w:rPr>
              <w:t>en matière environnementale,</w:t>
            </w:r>
            <w:r w:rsidR="00584AEC" w:rsidRPr="00805104">
              <w:rPr>
                <w:color w:val="000000" w:themeColor="text1"/>
                <w:sz w:val="20"/>
                <w:lang w:val="fr-FR"/>
              </w:rPr>
              <w:t xml:space="preserve"> et</w:t>
            </w:r>
            <w:r w:rsidRPr="00805104">
              <w:rPr>
                <w:color w:val="000000" w:themeColor="text1"/>
                <w:sz w:val="20"/>
                <w:lang w:val="fr-FR"/>
              </w:rPr>
              <w:t xml:space="preserve"> sociale</w:t>
            </w:r>
            <w:r w:rsidR="00584AEC" w:rsidRPr="00805104">
              <w:rPr>
                <w:color w:val="000000" w:themeColor="text1"/>
                <w:sz w:val="20"/>
                <w:lang w:val="fr-FR"/>
              </w:rPr>
              <w:t xml:space="preserve"> (ES)</w:t>
            </w:r>
            <w:r w:rsidRPr="00805104">
              <w:rPr>
                <w:color w:val="000000" w:themeColor="text1"/>
                <w:sz w:val="20"/>
                <w:lang w:val="fr-FR"/>
              </w:rPr>
              <w:t xml:space="preserve"> </w:t>
            </w:r>
            <w:r w:rsidR="00584AEC" w:rsidRPr="00805104">
              <w:rPr>
                <w:color w:val="000000" w:themeColor="text1"/>
                <w:sz w:val="20"/>
                <w:lang w:val="fr-FR"/>
              </w:rPr>
              <w:t xml:space="preserve">(incluant l’Exploitation et Abus Sexuels (EAS), et au cours des cinq dernières </w:t>
            </w:r>
            <w:r w:rsidR="00D22119" w:rsidRPr="00805104">
              <w:rPr>
                <w:color w:val="000000" w:themeColor="text1"/>
                <w:sz w:val="20"/>
                <w:lang w:val="fr-FR"/>
              </w:rPr>
              <w:t>années.</w:t>
            </w:r>
          </w:p>
        </w:tc>
        <w:tc>
          <w:tcPr>
            <w:tcW w:w="1559" w:type="dxa"/>
          </w:tcPr>
          <w:p w14:paraId="75D8E549" w14:textId="77777777" w:rsidR="00626D76" w:rsidRPr="00805104" w:rsidRDefault="00626D76" w:rsidP="00626D76">
            <w:pPr>
              <w:suppressAutoHyphens/>
              <w:spacing w:before="60" w:after="60"/>
              <w:ind w:left="0" w:firstLine="0"/>
              <w:jc w:val="left"/>
              <w:rPr>
                <w:color w:val="000000" w:themeColor="text1"/>
                <w:sz w:val="20"/>
              </w:rPr>
            </w:pPr>
            <w:r w:rsidRPr="00805104">
              <w:rPr>
                <w:color w:val="000000" w:themeColor="text1"/>
                <w:sz w:val="20"/>
              </w:rPr>
              <w:lastRenderedPageBreak/>
              <w:t xml:space="preserve">Doit fournir la déclaration. En cas de recours à </w:t>
            </w:r>
            <w:r w:rsidRPr="00805104">
              <w:rPr>
                <w:color w:val="000000" w:themeColor="text1"/>
                <w:sz w:val="20"/>
              </w:rPr>
              <w:lastRenderedPageBreak/>
              <w:t>des Sous-traitants spécialisés, ceux-ci doivent également fournir la déclaration.</w:t>
            </w:r>
          </w:p>
        </w:tc>
        <w:tc>
          <w:tcPr>
            <w:tcW w:w="1417" w:type="dxa"/>
          </w:tcPr>
          <w:p w14:paraId="1CE11F40"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lastRenderedPageBreak/>
              <w:t>Sans objet</w:t>
            </w:r>
          </w:p>
        </w:tc>
        <w:tc>
          <w:tcPr>
            <w:tcW w:w="1560" w:type="dxa"/>
          </w:tcPr>
          <w:p w14:paraId="0378AC4D"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t xml:space="preserve">Chaque membre doit fournir la déclaration. En </w:t>
            </w:r>
            <w:r w:rsidRPr="00805104">
              <w:rPr>
                <w:color w:val="000000" w:themeColor="text1"/>
                <w:sz w:val="20"/>
                <w:szCs w:val="24"/>
              </w:rPr>
              <w:lastRenderedPageBreak/>
              <w:t>cas de recours à des Sous-traitants spécialisés, ceux-ci doivent également fournir la déclaration.</w:t>
            </w:r>
          </w:p>
        </w:tc>
        <w:tc>
          <w:tcPr>
            <w:tcW w:w="1417" w:type="dxa"/>
          </w:tcPr>
          <w:p w14:paraId="4776B57A"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lastRenderedPageBreak/>
              <w:t>Sans objet</w:t>
            </w:r>
          </w:p>
        </w:tc>
        <w:tc>
          <w:tcPr>
            <w:tcW w:w="1559" w:type="dxa"/>
          </w:tcPr>
          <w:p w14:paraId="301CE94E" w14:textId="77777777" w:rsidR="00626D76" w:rsidRPr="00805104" w:rsidRDefault="00626D76" w:rsidP="006B4F28">
            <w:pPr>
              <w:suppressAutoHyphens/>
              <w:ind w:left="39" w:firstLine="0"/>
              <w:jc w:val="left"/>
              <w:rPr>
                <w:color w:val="000000" w:themeColor="text1"/>
                <w:sz w:val="20"/>
                <w:szCs w:val="24"/>
              </w:rPr>
            </w:pPr>
            <w:r w:rsidRPr="00805104">
              <w:rPr>
                <w:color w:val="000000" w:themeColor="text1"/>
                <w:sz w:val="20"/>
                <w:szCs w:val="24"/>
              </w:rPr>
              <w:t>Formulaire ANT</w:t>
            </w:r>
            <w:r w:rsidR="006B4F28" w:rsidRPr="00805104">
              <w:rPr>
                <w:color w:val="000000" w:themeColor="text1"/>
                <w:sz w:val="20"/>
                <w:szCs w:val="24"/>
              </w:rPr>
              <w:t> </w:t>
            </w:r>
            <w:r w:rsidRPr="00805104">
              <w:rPr>
                <w:color w:val="000000" w:themeColor="text1"/>
                <w:sz w:val="20"/>
                <w:szCs w:val="24"/>
              </w:rPr>
              <w:t>-</w:t>
            </w:r>
            <w:r w:rsidR="006B4F28" w:rsidRPr="00805104">
              <w:rPr>
                <w:color w:val="000000" w:themeColor="text1"/>
                <w:sz w:val="20"/>
                <w:szCs w:val="24"/>
              </w:rPr>
              <w:t> </w:t>
            </w:r>
            <w:r w:rsidRPr="00805104">
              <w:rPr>
                <w:color w:val="000000" w:themeColor="text1"/>
                <w:sz w:val="20"/>
                <w:szCs w:val="24"/>
              </w:rPr>
              <w:t>3</w:t>
            </w:r>
          </w:p>
          <w:p w14:paraId="602F22F6" w14:textId="77777777" w:rsidR="00626D76" w:rsidRPr="00805104" w:rsidRDefault="00626D76" w:rsidP="00626D76">
            <w:pPr>
              <w:suppressAutoHyphens/>
              <w:spacing w:before="60" w:after="60"/>
              <w:ind w:left="0" w:firstLine="0"/>
              <w:jc w:val="left"/>
              <w:rPr>
                <w:color w:val="000000" w:themeColor="text1"/>
                <w:sz w:val="20"/>
                <w:szCs w:val="24"/>
              </w:rPr>
            </w:pPr>
            <w:r w:rsidRPr="00805104">
              <w:rPr>
                <w:color w:val="000000" w:themeColor="text1"/>
                <w:sz w:val="20"/>
                <w:szCs w:val="24"/>
              </w:rPr>
              <w:lastRenderedPageBreak/>
              <w:t>Déclaration de performance ESHS</w:t>
            </w:r>
          </w:p>
        </w:tc>
      </w:tr>
      <w:tr w:rsidR="00805104" w:rsidRPr="00805104" w14:paraId="78743E6D" w14:textId="77777777" w:rsidTr="00CB7DFD">
        <w:trPr>
          <w:trHeight w:val="147"/>
        </w:trPr>
        <w:tc>
          <w:tcPr>
            <w:tcW w:w="13041" w:type="dxa"/>
            <w:gridSpan w:val="8"/>
            <w:shd w:val="clear" w:color="auto" w:fill="F2F2F2" w:themeFill="background1" w:themeFillShade="F2"/>
          </w:tcPr>
          <w:p w14:paraId="0D726408" w14:textId="77777777" w:rsidR="006B4F28" w:rsidRPr="00805104" w:rsidRDefault="00CB7DFD" w:rsidP="006B4F28">
            <w:pPr>
              <w:suppressAutoHyphens/>
              <w:spacing w:before="40" w:after="40"/>
              <w:ind w:left="40" w:firstLine="0"/>
              <w:jc w:val="left"/>
              <w:rPr>
                <w:color w:val="000000" w:themeColor="text1"/>
                <w:sz w:val="20"/>
              </w:rPr>
            </w:pPr>
            <w:bookmarkStart w:id="430" w:name="_Toc487641742"/>
            <w:r w:rsidRPr="00805104">
              <w:rPr>
                <w:color w:val="000000" w:themeColor="text1"/>
              </w:rPr>
              <w:t>3. Situation et Performance Financières</w:t>
            </w:r>
            <w:bookmarkEnd w:id="430"/>
          </w:p>
        </w:tc>
      </w:tr>
      <w:tr w:rsidR="00805104" w:rsidRPr="00805104" w14:paraId="4068AE03" w14:textId="77777777" w:rsidTr="00455FFA">
        <w:tc>
          <w:tcPr>
            <w:tcW w:w="567" w:type="dxa"/>
          </w:tcPr>
          <w:p w14:paraId="1E8BCC4B" w14:textId="77777777" w:rsidR="006B4F28" w:rsidRPr="00805104" w:rsidRDefault="006B4F28" w:rsidP="006B4F28">
            <w:pPr>
              <w:pStyle w:val="Titre2"/>
              <w:tabs>
                <w:tab w:val="left" w:pos="576"/>
              </w:tabs>
              <w:suppressAutoHyphens/>
              <w:spacing w:before="60" w:after="60"/>
              <w:jc w:val="left"/>
              <w:rPr>
                <w:b w:val="0"/>
                <w:color w:val="000000" w:themeColor="text1"/>
                <w:sz w:val="20"/>
              </w:rPr>
            </w:pPr>
            <w:r w:rsidRPr="00805104">
              <w:rPr>
                <w:b w:val="0"/>
                <w:color w:val="000000" w:themeColor="text1"/>
                <w:sz w:val="20"/>
              </w:rPr>
              <w:t>3.1</w:t>
            </w:r>
          </w:p>
        </w:tc>
        <w:tc>
          <w:tcPr>
            <w:tcW w:w="2127" w:type="dxa"/>
          </w:tcPr>
          <w:p w14:paraId="742913E9" w14:textId="77777777" w:rsidR="006B4F28" w:rsidRPr="00805104" w:rsidRDefault="006B4F28" w:rsidP="006B4F28">
            <w:pPr>
              <w:pStyle w:val="Titre2"/>
              <w:suppressAutoHyphens/>
              <w:spacing w:before="60" w:after="60"/>
              <w:ind w:left="37" w:firstLine="0"/>
              <w:jc w:val="left"/>
              <w:rPr>
                <w:color w:val="000000" w:themeColor="text1"/>
                <w:sz w:val="20"/>
              </w:rPr>
            </w:pPr>
            <w:r w:rsidRPr="00805104">
              <w:rPr>
                <w:color w:val="000000" w:themeColor="text1"/>
                <w:sz w:val="20"/>
              </w:rPr>
              <w:t>Capacité financière</w:t>
            </w:r>
          </w:p>
        </w:tc>
        <w:tc>
          <w:tcPr>
            <w:tcW w:w="2835" w:type="dxa"/>
          </w:tcPr>
          <w:p w14:paraId="66EDDA76" w14:textId="5B339171" w:rsidR="006B4F28" w:rsidRPr="00805104" w:rsidRDefault="006B4F28" w:rsidP="006B4F28">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(i) Le Soumissionnaire doit démontrer qu’il dispose d’</w:t>
            </w:r>
            <w:r w:rsidR="005C7E94" w:rsidRPr="00805104">
              <w:rPr>
                <w:color w:val="000000" w:themeColor="text1"/>
                <w:sz w:val="20"/>
                <w:lang w:val="fr-FR"/>
              </w:rPr>
              <w:t>avoir</w:t>
            </w:r>
            <w:r w:rsidRPr="00805104">
              <w:rPr>
                <w:color w:val="000000" w:themeColor="text1"/>
                <w:sz w:val="20"/>
                <w:lang w:val="fr-FR"/>
              </w:rPr>
              <w:t xml:space="preserve"> liquides ou a accès à des actifs non grevés ou des lignes de crédit, etc. autres que l’avance de </w:t>
            </w:r>
            <w:r w:rsidR="005C7E94" w:rsidRPr="00805104">
              <w:rPr>
                <w:color w:val="000000" w:themeColor="text1"/>
                <w:sz w:val="20"/>
                <w:lang w:val="fr-FR"/>
              </w:rPr>
              <w:t>démarrage éventuel</w:t>
            </w:r>
            <w:r w:rsidRPr="00805104">
              <w:rPr>
                <w:color w:val="000000" w:themeColor="text1"/>
                <w:sz w:val="20"/>
                <w:lang w:val="fr-FR"/>
              </w:rPr>
              <w:t xml:space="preserve">, à des montants suffisants pour subvenir aux besoins de trésorerie nécessaires à l’exécution des travaux objet du présent Appel d’Offres à hauteur de </w:t>
            </w:r>
            <w:r w:rsidR="00591FB4" w:rsidRPr="00805104">
              <w:rPr>
                <w:b/>
                <w:color w:val="000000" w:themeColor="text1"/>
                <w:sz w:val="20"/>
                <w:lang w:val="fr-FR"/>
              </w:rPr>
              <w:t>528</w:t>
            </w:r>
            <w:r w:rsidR="008B7EB9" w:rsidRPr="00805104">
              <w:rPr>
                <w:b/>
                <w:color w:val="000000" w:themeColor="text1"/>
                <w:sz w:val="20"/>
                <w:lang w:val="fr-FR"/>
              </w:rPr>
              <w:t> </w:t>
            </w:r>
            <w:r w:rsidR="00591FB4" w:rsidRPr="00805104">
              <w:rPr>
                <w:b/>
                <w:color w:val="000000" w:themeColor="text1"/>
                <w:sz w:val="20"/>
                <w:lang w:val="fr-FR"/>
              </w:rPr>
              <w:t>009</w:t>
            </w:r>
            <w:r w:rsidR="008B7EB9" w:rsidRPr="00805104">
              <w:rPr>
                <w:b/>
                <w:color w:val="000000" w:themeColor="text1"/>
                <w:sz w:val="20"/>
                <w:lang w:val="fr-FR"/>
              </w:rPr>
              <w:t xml:space="preserve"> </w:t>
            </w:r>
            <w:r w:rsidR="00163673" w:rsidRPr="00805104">
              <w:rPr>
                <w:b/>
                <w:color w:val="000000" w:themeColor="text1"/>
                <w:sz w:val="20"/>
                <w:lang w:val="fr-FR"/>
              </w:rPr>
              <w:t>345</w:t>
            </w:r>
            <w:r w:rsidR="00850807" w:rsidRPr="00805104">
              <w:rPr>
                <w:b/>
                <w:color w:val="000000" w:themeColor="text1"/>
                <w:sz w:val="20"/>
                <w:lang w:val="fr-FR"/>
              </w:rPr>
              <w:t xml:space="preserve"> FCFA</w:t>
            </w:r>
            <w:r w:rsidR="00850807" w:rsidRPr="00805104">
              <w:rPr>
                <w:color w:val="000000" w:themeColor="text1"/>
                <w:sz w:val="20"/>
                <w:lang w:val="fr-FR"/>
              </w:rPr>
              <w:t xml:space="preserve"> </w:t>
            </w:r>
            <w:r w:rsidRPr="00805104">
              <w:rPr>
                <w:color w:val="000000" w:themeColor="text1"/>
                <w:sz w:val="20"/>
                <w:lang w:val="fr-FR"/>
              </w:rPr>
              <w:t xml:space="preserve">et nets de ses autres engagements ; </w:t>
            </w:r>
          </w:p>
        </w:tc>
        <w:tc>
          <w:tcPr>
            <w:tcW w:w="1559" w:type="dxa"/>
          </w:tcPr>
          <w:p w14:paraId="4DE2D4C8"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1209D66C"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560" w:type="dxa"/>
          </w:tcPr>
          <w:p w14:paraId="1E73B7F1"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Sans objet</w:t>
            </w:r>
          </w:p>
        </w:tc>
        <w:tc>
          <w:tcPr>
            <w:tcW w:w="1417" w:type="dxa"/>
          </w:tcPr>
          <w:p w14:paraId="58644FB2"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Sans objet</w:t>
            </w:r>
          </w:p>
        </w:tc>
        <w:tc>
          <w:tcPr>
            <w:tcW w:w="1559" w:type="dxa"/>
          </w:tcPr>
          <w:p w14:paraId="1B5253E1" w14:textId="77777777" w:rsidR="006B4F28" w:rsidRPr="00805104" w:rsidRDefault="006B4F28" w:rsidP="006B4F28">
            <w:pPr>
              <w:suppressAutoHyphens/>
              <w:ind w:left="39" w:firstLine="0"/>
              <w:jc w:val="left"/>
              <w:rPr>
                <w:color w:val="000000" w:themeColor="text1"/>
                <w:sz w:val="20"/>
              </w:rPr>
            </w:pPr>
            <w:r w:rsidRPr="00805104">
              <w:rPr>
                <w:color w:val="000000" w:themeColor="text1"/>
                <w:sz w:val="20"/>
              </w:rPr>
              <w:t>Formulaire FIN – 3.1 avec pièces jointes</w:t>
            </w:r>
          </w:p>
        </w:tc>
      </w:tr>
      <w:tr w:rsidR="00805104" w:rsidRPr="00805104" w14:paraId="02044D0C" w14:textId="77777777" w:rsidTr="00455FFA">
        <w:tc>
          <w:tcPr>
            <w:tcW w:w="567" w:type="dxa"/>
          </w:tcPr>
          <w:p w14:paraId="0AE889AD" w14:textId="77777777" w:rsidR="006B4F28" w:rsidRPr="00805104" w:rsidRDefault="006B4F28" w:rsidP="006B4F28">
            <w:pPr>
              <w:pStyle w:val="Titre2"/>
              <w:tabs>
                <w:tab w:val="left" w:pos="576"/>
              </w:tabs>
              <w:suppressAutoHyphens/>
              <w:spacing w:before="60" w:after="60"/>
              <w:jc w:val="left"/>
              <w:rPr>
                <w:b w:val="0"/>
                <w:color w:val="000000" w:themeColor="text1"/>
                <w:sz w:val="20"/>
              </w:rPr>
            </w:pPr>
          </w:p>
          <w:p w14:paraId="15F66A7F" w14:textId="77777777" w:rsidR="006B4F28" w:rsidRPr="00805104" w:rsidRDefault="006B4F28" w:rsidP="006B4F28">
            <w:pPr>
              <w:rPr>
                <w:color w:val="000000" w:themeColor="text1"/>
                <w:sz w:val="20"/>
              </w:rPr>
            </w:pPr>
          </w:p>
        </w:tc>
        <w:tc>
          <w:tcPr>
            <w:tcW w:w="2127" w:type="dxa"/>
          </w:tcPr>
          <w:p w14:paraId="296049E7" w14:textId="77777777" w:rsidR="006B4F28" w:rsidRPr="00805104" w:rsidRDefault="006B4F28" w:rsidP="006B4F28">
            <w:pPr>
              <w:pStyle w:val="Titre2"/>
              <w:suppressAutoHyphens/>
              <w:spacing w:before="60" w:after="60"/>
              <w:ind w:left="37" w:firstLine="0"/>
              <w:jc w:val="left"/>
              <w:rPr>
                <w:color w:val="000000" w:themeColor="text1"/>
                <w:sz w:val="20"/>
              </w:rPr>
            </w:pPr>
          </w:p>
        </w:tc>
        <w:tc>
          <w:tcPr>
            <w:tcW w:w="2835" w:type="dxa"/>
          </w:tcPr>
          <w:p w14:paraId="6DFFEC7F" w14:textId="77777777" w:rsidR="006B4F28" w:rsidRPr="00805104" w:rsidRDefault="006B4F28" w:rsidP="006B4F28">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 xml:space="preserve">(ii) le Soumissionnaire doit démontrer, à la satisfaction du </w:t>
            </w:r>
            <w:r w:rsidR="00113D64" w:rsidRPr="00805104">
              <w:rPr>
                <w:color w:val="000000" w:themeColor="text1"/>
                <w:sz w:val="20"/>
                <w:lang w:val="fr-FR"/>
              </w:rPr>
              <w:t>Maître d’Ouvrage</w:t>
            </w:r>
            <w:r w:rsidRPr="00805104">
              <w:rPr>
                <w:color w:val="000000" w:themeColor="text1"/>
                <w:sz w:val="20"/>
                <w:lang w:val="fr-FR"/>
              </w:rPr>
              <w:t xml:space="preserve"> qu’il dispose de moyens financiers lui permettant de satisfaire les besoins en trésorerie des travaux </w:t>
            </w:r>
            <w:r w:rsidRPr="00805104">
              <w:rPr>
                <w:color w:val="000000" w:themeColor="text1"/>
                <w:sz w:val="20"/>
                <w:lang w:val="fr-FR"/>
              </w:rPr>
              <w:lastRenderedPageBreak/>
              <w:t xml:space="preserve">en cours et à venir dans le cadre de marchés déjà engagés ; </w:t>
            </w:r>
          </w:p>
        </w:tc>
        <w:tc>
          <w:tcPr>
            <w:tcW w:w="1559" w:type="dxa"/>
          </w:tcPr>
          <w:p w14:paraId="0E20AC37"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lastRenderedPageBreak/>
              <w:t>Doit satisfaire au critère</w:t>
            </w:r>
          </w:p>
        </w:tc>
        <w:tc>
          <w:tcPr>
            <w:tcW w:w="1417" w:type="dxa"/>
          </w:tcPr>
          <w:p w14:paraId="167B78FF"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560" w:type="dxa"/>
          </w:tcPr>
          <w:p w14:paraId="19DD9F43"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Sans objet</w:t>
            </w:r>
          </w:p>
        </w:tc>
        <w:tc>
          <w:tcPr>
            <w:tcW w:w="1417" w:type="dxa"/>
          </w:tcPr>
          <w:p w14:paraId="663391E6"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 xml:space="preserve">Sans objet </w:t>
            </w:r>
          </w:p>
        </w:tc>
        <w:tc>
          <w:tcPr>
            <w:tcW w:w="1559" w:type="dxa"/>
          </w:tcPr>
          <w:p w14:paraId="6371061C" w14:textId="77777777" w:rsidR="006B4F28" w:rsidRPr="00805104" w:rsidRDefault="006B4F28" w:rsidP="006B4F28">
            <w:pPr>
              <w:suppressAutoHyphens/>
              <w:ind w:left="39" w:firstLine="0"/>
              <w:jc w:val="left"/>
              <w:rPr>
                <w:color w:val="000000" w:themeColor="text1"/>
                <w:sz w:val="20"/>
              </w:rPr>
            </w:pPr>
          </w:p>
        </w:tc>
      </w:tr>
      <w:tr w:rsidR="00805104" w:rsidRPr="00805104" w14:paraId="05F8C051" w14:textId="77777777" w:rsidTr="00455FFA">
        <w:tc>
          <w:tcPr>
            <w:tcW w:w="567" w:type="dxa"/>
          </w:tcPr>
          <w:p w14:paraId="7A0C75E9" w14:textId="77777777" w:rsidR="006B4F28" w:rsidRPr="00805104" w:rsidRDefault="006B4F28" w:rsidP="006B4F28">
            <w:pPr>
              <w:pStyle w:val="Titre2"/>
              <w:tabs>
                <w:tab w:val="left" w:pos="576"/>
              </w:tabs>
              <w:suppressAutoHyphens/>
              <w:spacing w:before="60" w:after="60"/>
              <w:jc w:val="left"/>
              <w:rPr>
                <w:b w:val="0"/>
                <w:color w:val="000000" w:themeColor="text1"/>
                <w:sz w:val="20"/>
              </w:rPr>
            </w:pPr>
          </w:p>
        </w:tc>
        <w:tc>
          <w:tcPr>
            <w:tcW w:w="2127" w:type="dxa"/>
          </w:tcPr>
          <w:p w14:paraId="4B146076" w14:textId="77777777" w:rsidR="006B4F28" w:rsidRPr="00805104" w:rsidRDefault="006B4F28" w:rsidP="006B4F28">
            <w:pPr>
              <w:pStyle w:val="Titre2"/>
              <w:suppressAutoHyphens/>
              <w:spacing w:before="60" w:after="60"/>
              <w:ind w:left="37" w:firstLine="0"/>
              <w:jc w:val="left"/>
              <w:rPr>
                <w:color w:val="000000" w:themeColor="text1"/>
                <w:sz w:val="20"/>
              </w:rPr>
            </w:pPr>
          </w:p>
        </w:tc>
        <w:tc>
          <w:tcPr>
            <w:tcW w:w="2835" w:type="dxa"/>
          </w:tcPr>
          <w:p w14:paraId="67C5602A" w14:textId="7F977650" w:rsidR="006B4F28" w:rsidRPr="00805104" w:rsidRDefault="006B4F28" w:rsidP="00AD4D70">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 xml:space="preserve">(iii) Soumission de bilans vérifiés ou, si cela n’est pas requis par la réglementation du pays du Soumissionnaire, autres états financiers acceptables par le </w:t>
            </w:r>
            <w:r w:rsidR="00113D64" w:rsidRPr="00805104">
              <w:rPr>
                <w:color w:val="000000" w:themeColor="text1"/>
                <w:sz w:val="20"/>
                <w:lang w:val="fr-FR"/>
              </w:rPr>
              <w:t>Maître d’Ouvrage</w:t>
            </w:r>
            <w:r w:rsidRPr="00805104">
              <w:rPr>
                <w:color w:val="000000" w:themeColor="text1"/>
                <w:sz w:val="20"/>
                <w:lang w:val="fr-FR"/>
              </w:rPr>
              <w:t xml:space="preserve"> pour les </w:t>
            </w:r>
            <w:r w:rsidR="00850807" w:rsidRPr="00805104">
              <w:rPr>
                <w:b/>
                <w:color w:val="000000" w:themeColor="text1"/>
                <w:sz w:val="20"/>
                <w:lang w:val="fr-FR"/>
              </w:rPr>
              <w:t>cinq (05)</w:t>
            </w:r>
            <w:r w:rsidR="00850807" w:rsidRPr="00805104">
              <w:rPr>
                <w:color w:val="000000" w:themeColor="text1"/>
                <w:szCs w:val="24"/>
                <w:lang w:val="fr-FR"/>
              </w:rPr>
              <w:t xml:space="preserve"> </w:t>
            </w:r>
            <w:r w:rsidRPr="00805104">
              <w:rPr>
                <w:color w:val="000000" w:themeColor="text1"/>
                <w:sz w:val="20"/>
                <w:lang w:val="fr-FR"/>
              </w:rPr>
              <w:t>dernières années démontrant la solvabilité actuelle et la rentabilité à long terme du Soumissionnaire.</w:t>
            </w:r>
          </w:p>
        </w:tc>
        <w:tc>
          <w:tcPr>
            <w:tcW w:w="1559" w:type="dxa"/>
          </w:tcPr>
          <w:p w14:paraId="1A07082C"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1AD13C74"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Sans objet</w:t>
            </w:r>
          </w:p>
        </w:tc>
        <w:tc>
          <w:tcPr>
            <w:tcW w:w="1560" w:type="dxa"/>
          </w:tcPr>
          <w:p w14:paraId="6808F805"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3B1FB567"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Sans objet</w:t>
            </w:r>
          </w:p>
        </w:tc>
        <w:tc>
          <w:tcPr>
            <w:tcW w:w="1559" w:type="dxa"/>
          </w:tcPr>
          <w:p w14:paraId="4A7F053D" w14:textId="77777777" w:rsidR="006B4F28" w:rsidRPr="00805104" w:rsidRDefault="006B4F28" w:rsidP="006B4F28">
            <w:pPr>
              <w:suppressAutoHyphens/>
              <w:ind w:left="39" w:firstLine="0"/>
              <w:jc w:val="left"/>
              <w:rPr>
                <w:color w:val="000000" w:themeColor="text1"/>
                <w:sz w:val="20"/>
              </w:rPr>
            </w:pPr>
          </w:p>
        </w:tc>
      </w:tr>
      <w:tr w:rsidR="00805104" w:rsidRPr="00805104" w14:paraId="0ADBB1DE" w14:textId="77777777" w:rsidTr="00455FFA">
        <w:tc>
          <w:tcPr>
            <w:tcW w:w="567" w:type="dxa"/>
          </w:tcPr>
          <w:p w14:paraId="32F69E05" w14:textId="77777777" w:rsidR="006B4F28" w:rsidRPr="00805104" w:rsidRDefault="006B4F28" w:rsidP="006B4F28">
            <w:pPr>
              <w:pStyle w:val="Titre2"/>
              <w:tabs>
                <w:tab w:val="left" w:pos="576"/>
              </w:tabs>
              <w:suppressAutoHyphens/>
              <w:spacing w:before="60" w:after="60"/>
              <w:jc w:val="left"/>
              <w:rPr>
                <w:b w:val="0"/>
                <w:color w:val="000000" w:themeColor="text1"/>
                <w:sz w:val="20"/>
              </w:rPr>
            </w:pPr>
            <w:r w:rsidRPr="00805104">
              <w:rPr>
                <w:b w:val="0"/>
                <w:color w:val="000000" w:themeColor="text1"/>
                <w:sz w:val="20"/>
              </w:rPr>
              <w:t>3.2</w:t>
            </w:r>
          </w:p>
        </w:tc>
        <w:tc>
          <w:tcPr>
            <w:tcW w:w="2127" w:type="dxa"/>
          </w:tcPr>
          <w:p w14:paraId="3A19014E" w14:textId="77777777" w:rsidR="006B4F28" w:rsidRPr="00805104" w:rsidRDefault="006B4F28" w:rsidP="006B4F28">
            <w:pPr>
              <w:pStyle w:val="Titre2"/>
              <w:suppressAutoHyphens/>
              <w:spacing w:before="60" w:after="60"/>
              <w:ind w:left="37" w:firstLine="0"/>
              <w:jc w:val="left"/>
              <w:rPr>
                <w:color w:val="000000" w:themeColor="text1"/>
                <w:sz w:val="20"/>
              </w:rPr>
            </w:pPr>
            <w:r w:rsidRPr="00805104">
              <w:rPr>
                <w:color w:val="000000" w:themeColor="text1"/>
                <w:sz w:val="20"/>
              </w:rPr>
              <w:t xml:space="preserve">Chiffre d’affaires annuel moyen </w:t>
            </w:r>
          </w:p>
        </w:tc>
        <w:tc>
          <w:tcPr>
            <w:tcW w:w="2835" w:type="dxa"/>
          </w:tcPr>
          <w:p w14:paraId="6C53DEDB" w14:textId="2FBB011C" w:rsidR="006B4F28" w:rsidRPr="00805104" w:rsidRDefault="006B4F28" w:rsidP="009C78ED">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Avoir un chiffre d’affaires annuel moyen d’au moins</w:t>
            </w:r>
            <w:r w:rsidR="005F18A5" w:rsidRPr="00805104">
              <w:rPr>
                <w:color w:val="000000" w:themeColor="text1"/>
                <w:sz w:val="20"/>
                <w:lang w:val="fr-FR"/>
              </w:rPr>
              <w:t xml:space="preserve"> 1 584 036 027</w:t>
            </w:r>
            <w:r w:rsidRPr="00805104">
              <w:rPr>
                <w:color w:val="000000" w:themeColor="text1"/>
                <w:sz w:val="20"/>
                <w:lang w:val="fr-FR"/>
              </w:rPr>
              <w:t xml:space="preserve"> </w:t>
            </w:r>
            <w:r w:rsidR="005F18A5" w:rsidRPr="00805104">
              <w:rPr>
                <w:i/>
                <w:color w:val="000000" w:themeColor="text1"/>
                <w:sz w:val="20"/>
                <w:lang w:val="fr-FR"/>
              </w:rPr>
              <w:t>(un milliard cinq cent quatre-vingt-quatre millions trente-six mille vingt-sept) Franc CFA,</w:t>
            </w:r>
            <w:r w:rsidRPr="00805104">
              <w:rPr>
                <w:color w:val="000000" w:themeColor="text1"/>
                <w:sz w:val="20"/>
                <w:lang w:val="fr-FR"/>
              </w:rPr>
              <w:t xml:space="preserve"> calculé de la manière suivante : le total des paiements mandatés reçus pour les marchés en cours et/ou achevés au cours des </w:t>
            </w:r>
            <w:r w:rsidR="005F18A5" w:rsidRPr="00805104">
              <w:rPr>
                <w:i/>
                <w:color w:val="000000" w:themeColor="text1"/>
                <w:sz w:val="20"/>
                <w:lang w:val="fr-FR"/>
              </w:rPr>
              <w:t>cinq (05)</w:t>
            </w:r>
            <w:r w:rsidRPr="00805104">
              <w:rPr>
                <w:color w:val="000000" w:themeColor="text1"/>
                <w:sz w:val="20"/>
                <w:lang w:val="fr-FR"/>
              </w:rPr>
              <w:t xml:space="preserve"> </w:t>
            </w:r>
            <w:r w:rsidR="005C7E94" w:rsidRPr="00805104">
              <w:rPr>
                <w:color w:val="000000" w:themeColor="text1"/>
                <w:sz w:val="20"/>
                <w:lang w:val="fr-FR"/>
              </w:rPr>
              <w:t>dernières années divisées</w:t>
            </w:r>
            <w:r w:rsidRPr="00805104">
              <w:rPr>
                <w:color w:val="000000" w:themeColor="text1"/>
                <w:sz w:val="20"/>
                <w:lang w:val="fr-FR"/>
              </w:rPr>
              <w:t xml:space="preserve"> par </w:t>
            </w:r>
            <w:r w:rsidR="00107D3C" w:rsidRPr="00805104">
              <w:rPr>
                <w:i/>
                <w:color w:val="000000" w:themeColor="text1"/>
                <w:sz w:val="20"/>
                <w:lang w:val="fr-FR"/>
              </w:rPr>
              <w:t>cinq (05)</w:t>
            </w:r>
          </w:p>
        </w:tc>
        <w:tc>
          <w:tcPr>
            <w:tcW w:w="1559" w:type="dxa"/>
          </w:tcPr>
          <w:p w14:paraId="6899695F" w14:textId="77777777" w:rsidR="006B4F28" w:rsidRPr="00805104" w:rsidRDefault="006B4F28" w:rsidP="006B4F28">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606C5E6A" w14:textId="77777777" w:rsidR="006B4F28" w:rsidRPr="00805104" w:rsidRDefault="006B4F28" w:rsidP="006B4F28">
            <w:pPr>
              <w:suppressAutoHyphens/>
              <w:spacing w:before="60" w:after="60"/>
              <w:ind w:left="0" w:firstLine="0"/>
              <w:jc w:val="left"/>
              <w:rPr>
                <w:color w:val="000000" w:themeColor="text1"/>
                <w:sz w:val="20"/>
              </w:rPr>
            </w:pPr>
            <w:r w:rsidRPr="00805104">
              <w:rPr>
                <w:color w:val="000000" w:themeColor="text1"/>
                <w:sz w:val="20"/>
              </w:rPr>
              <w:t>Doivent satisfaire au critère</w:t>
            </w:r>
          </w:p>
        </w:tc>
        <w:tc>
          <w:tcPr>
            <w:tcW w:w="1560" w:type="dxa"/>
          </w:tcPr>
          <w:p w14:paraId="386F00D8" w14:textId="1979FD7D" w:rsidR="006B4F28" w:rsidRPr="00805104" w:rsidRDefault="006B4F28" w:rsidP="009C78ED">
            <w:pPr>
              <w:suppressAutoHyphens/>
              <w:spacing w:before="60" w:after="60"/>
              <w:ind w:left="0" w:firstLine="0"/>
              <w:jc w:val="left"/>
              <w:rPr>
                <w:color w:val="000000" w:themeColor="text1"/>
                <w:spacing w:val="-4"/>
                <w:sz w:val="20"/>
              </w:rPr>
            </w:pPr>
            <w:r w:rsidRPr="00805104">
              <w:rPr>
                <w:color w:val="000000" w:themeColor="text1"/>
                <w:spacing w:val="-4"/>
                <w:sz w:val="20"/>
              </w:rPr>
              <w:t xml:space="preserve">Doit satisfaire à </w:t>
            </w:r>
            <w:r w:rsidR="007357E6" w:rsidRPr="00805104">
              <w:rPr>
                <w:color w:val="000000" w:themeColor="text1"/>
                <w:spacing w:val="-4"/>
                <w:sz w:val="20"/>
              </w:rPr>
              <w:t>40</w:t>
            </w:r>
            <w:r w:rsidR="009C78ED" w:rsidRPr="00805104">
              <w:rPr>
                <w:color w:val="000000" w:themeColor="text1"/>
                <w:spacing w:val="-4"/>
                <w:sz w:val="20"/>
              </w:rPr>
              <w:t xml:space="preserve"> %</w:t>
            </w:r>
            <w:r w:rsidRPr="00805104">
              <w:rPr>
                <w:color w:val="000000" w:themeColor="text1"/>
                <w:spacing w:val="-4"/>
                <w:sz w:val="20"/>
              </w:rPr>
              <w:t xml:space="preserve"> </w:t>
            </w:r>
            <w:r w:rsidR="007357E6" w:rsidRPr="00805104">
              <w:rPr>
                <w:i/>
                <w:color w:val="000000" w:themeColor="text1"/>
                <w:spacing w:val="-4"/>
                <w:sz w:val="20"/>
              </w:rPr>
              <w:t>quarante</w:t>
            </w:r>
            <w:r w:rsidR="009C78ED" w:rsidRPr="00805104">
              <w:rPr>
                <w:i/>
                <w:color w:val="000000" w:themeColor="text1"/>
                <w:spacing w:val="-4"/>
                <w:sz w:val="20"/>
              </w:rPr>
              <w:t xml:space="preserve"> </w:t>
            </w:r>
            <w:r w:rsidRPr="00805104">
              <w:rPr>
                <w:color w:val="000000" w:themeColor="text1"/>
                <w:spacing w:val="-4"/>
                <w:sz w:val="20"/>
              </w:rPr>
              <w:t>de la spécification</w:t>
            </w:r>
          </w:p>
        </w:tc>
        <w:tc>
          <w:tcPr>
            <w:tcW w:w="1417" w:type="dxa"/>
          </w:tcPr>
          <w:p w14:paraId="15802D5F" w14:textId="196C46D8" w:rsidR="006B4F28" w:rsidRPr="00805104" w:rsidRDefault="006B4F28" w:rsidP="009C78ED">
            <w:pPr>
              <w:suppressAutoHyphens/>
              <w:spacing w:before="60" w:after="60"/>
              <w:ind w:left="0" w:firstLine="0"/>
              <w:jc w:val="left"/>
              <w:rPr>
                <w:i/>
                <w:color w:val="000000" w:themeColor="text1"/>
                <w:spacing w:val="-4"/>
                <w:sz w:val="20"/>
              </w:rPr>
            </w:pPr>
            <w:r w:rsidRPr="00805104">
              <w:rPr>
                <w:color w:val="000000" w:themeColor="text1"/>
                <w:spacing w:val="-4"/>
                <w:sz w:val="20"/>
              </w:rPr>
              <w:t xml:space="preserve">Doit satisfaire à </w:t>
            </w:r>
            <w:r w:rsidR="007357E6" w:rsidRPr="00805104">
              <w:rPr>
                <w:i/>
                <w:color w:val="000000" w:themeColor="text1"/>
                <w:spacing w:val="-4"/>
                <w:sz w:val="20"/>
              </w:rPr>
              <w:t>60</w:t>
            </w:r>
            <w:r w:rsidR="009C78ED" w:rsidRPr="00805104">
              <w:rPr>
                <w:i/>
                <w:color w:val="000000" w:themeColor="text1"/>
                <w:spacing w:val="-4"/>
                <w:sz w:val="20"/>
              </w:rPr>
              <w:t xml:space="preserve"> %</w:t>
            </w:r>
            <w:r w:rsidRPr="00805104">
              <w:rPr>
                <w:color w:val="000000" w:themeColor="text1"/>
                <w:spacing w:val="-4"/>
                <w:sz w:val="20"/>
              </w:rPr>
              <w:t xml:space="preserve"> </w:t>
            </w:r>
            <w:r w:rsidR="007357E6" w:rsidRPr="00805104">
              <w:rPr>
                <w:i/>
                <w:color w:val="000000" w:themeColor="text1"/>
                <w:spacing w:val="-4"/>
                <w:sz w:val="20"/>
              </w:rPr>
              <w:t>soixante</w:t>
            </w:r>
            <w:r w:rsidR="009C78ED" w:rsidRPr="00805104">
              <w:rPr>
                <w:i/>
                <w:color w:val="000000" w:themeColor="text1"/>
                <w:spacing w:val="-4"/>
                <w:sz w:val="20"/>
              </w:rPr>
              <w:t xml:space="preserve"> </w:t>
            </w:r>
            <w:r w:rsidRPr="00805104">
              <w:rPr>
                <w:color w:val="000000" w:themeColor="text1"/>
                <w:spacing w:val="-4"/>
                <w:sz w:val="20"/>
              </w:rPr>
              <w:t>de la spécification</w:t>
            </w:r>
          </w:p>
        </w:tc>
        <w:tc>
          <w:tcPr>
            <w:tcW w:w="1559" w:type="dxa"/>
          </w:tcPr>
          <w:p w14:paraId="71595340" w14:textId="77777777" w:rsidR="006B4F28" w:rsidRPr="00805104" w:rsidRDefault="006B4F28" w:rsidP="009C78ED">
            <w:pPr>
              <w:suppressAutoHyphens/>
              <w:ind w:left="39" w:firstLine="0"/>
              <w:jc w:val="left"/>
              <w:rPr>
                <w:color w:val="000000" w:themeColor="text1"/>
                <w:sz w:val="20"/>
              </w:rPr>
            </w:pPr>
            <w:r w:rsidRPr="00805104">
              <w:rPr>
                <w:color w:val="000000" w:themeColor="text1"/>
                <w:sz w:val="20"/>
              </w:rPr>
              <w:t>Formulaire FIN</w:t>
            </w:r>
            <w:r w:rsidR="009C78ED" w:rsidRPr="00805104">
              <w:rPr>
                <w:color w:val="000000" w:themeColor="text1"/>
                <w:sz w:val="20"/>
              </w:rPr>
              <w:t> </w:t>
            </w:r>
            <w:r w:rsidRPr="00805104">
              <w:rPr>
                <w:color w:val="000000" w:themeColor="text1"/>
                <w:sz w:val="20"/>
              </w:rPr>
              <w:t>–</w:t>
            </w:r>
            <w:r w:rsidR="009C78ED" w:rsidRPr="00805104">
              <w:rPr>
                <w:color w:val="000000" w:themeColor="text1"/>
                <w:sz w:val="20"/>
              </w:rPr>
              <w:t> </w:t>
            </w:r>
            <w:r w:rsidRPr="00805104">
              <w:rPr>
                <w:color w:val="000000" w:themeColor="text1"/>
                <w:sz w:val="20"/>
              </w:rPr>
              <w:t>3.2</w:t>
            </w:r>
          </w:p>
        </w:tc>
      </w:tr>
      <w:tr w:rsidR="00805104" w:rsidRPr="00805104" w14:paraId="5836BF3A" w14:textId="77777777" w:rsidTr="00455FFA">
        <w:tc>
          <w:tcPr>
            <w:tcW w:w="567" w:type="dxa"/>
          </w:tcPr>
          <w:p w14:paraId="29434F9E" w14:textId="77777777" w:rsidR="006B4F28" w:rsidRPr="00805104" w:rsidRDefault="006B4F28" w:rsidP="006B4F28">
            <w:pPr>
              <w:pStyle w:val="Titre2"/>
              <w:tabs>
                <w:tab w:val="left" w:pos="576"/>
              </w:tabs>
              <w:suppressAutoHyphens/>
              <w:spacing w:before="60" w:after="60"/>
              <w:jc w:val="left"/>
              <w:rPr>
                <w:b w:val="0"/>
                <w:color w:val="000000" w:themeColor="text1"/>
                <w:sz w:val="20"/>
              </w:rPr>
            </w:pPr>
            <w:r w:rsidRPr="00805104">
              <w:rPr>
                <w:b w:val="0"/>
                <w:color w:val="000000" w:themeColor="text1"/>
                <w:sz w:val="20"/>
              </w:rPr>
              <w:t>4.1</w:t>
            </w:r>
          </w:p>
          <w:p w14:paraId="16521C32" w14:textId="77777777" w:rsidR="00E7645B" w:rsidRPr="00805104" w:rsidRDefault="00E7645B" w:rsidP="00E7645B">
            <w:pPr>
              <w:rPr>
                <w:color w:val="000000" w:themeColor="text1"/>
                <w:sz w:val="20"/>
              </w:rPr>
            </w:pPr>
            <w:r w:rsidRPr="00805104">
              <w:rPr>
                <w:color w:val="000000" w:themeColor="text1"/>
                <w:sz w:val="20"/>
              </w:rPr>
              <w:t>(a)</w:t>
            </w:r>
          </w:p>
        </w:tc>
        <w:tc>
          <w:tcPr>
            <w:tcW w:w="2127" w:type="dxa"/>
          </w:tcPr>
          <w:p w14:paraId="67105BB1" w14:textId="77777777" w:rsidR="006B4F28" w:rsidRPr="00805104" w:rsidRDefault="006B4F28" w:rsidP="006B4F28">
            <w:pPr>
              <w:pStyle w:val="Titre2"/>
              <w:suppressAutoHyphens/>
              <w:spacing w:before="60" w:after="60"/>
              <w:ind w:left="37" w:firstLine="0"/>
              <w:jc w:val="left"/>
              <w:rPr>
                <w:color w:val="000000" w:themeColor="text1"/>
                <w:sz w:val="20"/>
              </w:rPr>
            </w:pPr>
            <w:r w:rsidRPr="00805104">
              <w:rPr>
                <w:color w:val="000000" w:themeColor="text1"/>
                <w:sz w:val="20"/>
              </w:rPr>
              <w:t>Expérience générale en construction</w:t>
            </w:r>
          </w:p>
        </w:tc>
        <w:tc>
          <w:tcPr>
            <w:tcW w:w="2835" w:type="dxa"/>
          </w:tcPr>
          <w:p w14:paraId="799A719C" w14:textId="5623C98C" w:rsidR="006B4F28" w:rsidRPr="00805104" w:rsidRDefault="006B4F28" w:rsidP="009C78ED">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Expérience de marchés de</w:t>
            </w:r>
            <w:r w:rsidR="009C78ED" w:rsidRPr="00805104">
              <w:rPr>
                <w:color w:val="000000" w:themeColor="text1"/>
                <w:sz w:val="20"/>
                <w:lang w:val="fr-FR"/>
              </w:rPr>
              <w:t> </w:t>
            </w:r>
            <w:r w:rsidRPr="00805104">
              <w:rPr>
                <w:color w:val="000000" w:themeColor="text1"/>
                <w:sz w:val="20"/>
                <w:lang w:val="fr-FR"/>
              </w:rPr>
              <w:t>construction à titre d’entrepreneur principal, de</w:t>
            </w:r>
            <w:r w:rsidR="009C78ED" w:rsidRPr="00805104">
              <w:rPr>
                <w:color w:val="000000" w:themeColor="text1"/>
                <w:sz w:val="20"/>
                <w:lang w:val="fr-FR"/>
              </w:rPr>
              <w:t> </w:t>
            </w:r>
            <w:r w:rsidRPr="00805104">
              <w:rPr>
                <w:color w:val="000000" w:themeColor="text1"/>
                <w:sz w:val="20"/>
                <w:lang w:val="fr-FR"/>
              </w:rPr>
              <w:t xml:space="preserve">membre de groupement, d’ensemblier ou de sous-traitant au cours des </w:t>
            </w:r>
            <w:r w:rsidR="00447A47" w:rsidRPr="00805104">
              <w:rPr>
                <w:b/>
                <w:color w:val="000000" w:themeColor="text1"/>
                <w:sz w:val="20"/>
                <w:lang w:val="fr-FR"/>
              </w:rPr>
              <w:t xml:space="preserve">Sept (07) </w:t>
            </w:r>
            <w:r w:rsidRPr="00805104">
              <w:rPr>
                <w:color w:val="000000" w:themeColor="text1"/>
                <w:sz w:val="20"/>
                <w:lang w:val="fr-FR"/>
              </w:rPr>
              <w:t xml:space="preserve">dernières </w:t>
            </w:r>
            <w:r w:rsidRPr="00805104">
              <w:rPr>
                <w:color w:val="000000" w:themeColor="text1"/>
                <w:sz w:val="20"/>
                <w:lang w:val="fr-FR"/>
              </w:rPr>
              <w:lastRenderedPageBreak/>
              <w:t xml:space="preserve">années à partir du </w:t>
            </w:r>
            <w:r w:rsidR="00D667FA" w:rsidRPr="00805104">
              <w:rPr>
                <w:color w:val="000000" w:themeColor="text1"/>
                <w:sz w:val="20"/>
                <w:lang w:val="fr-FR"/>
              </w:rPr>
              <w:br/>
            </w:r>
            <w:r w:rsidRPr="00805104">
              <w:rPr>
                <w:color w:val="000000" w:themeColor="text1"/>
                <w:sz w:val="20"/>
                <w:lang w:val="fr-FR"/>
              </w:rPr>
              <w:t>1</w:t>
            </w:r>
            <w:r w:rsidRPr="00805104">
              <w:rPr>
                <w:color w:val="000000" w:themeColor="text1"/>
                <w:sz w:val="20"/>
                <w:vertAlign w:val="superscript"/>
                <w:lang w:val="fr-FR"/>
              </w:rPr>
              <w:t>er</w:t>
            </w:r>
            <w:r w:rsidRPr="00805104">
              <w:rPr>
                <w:color w:val="000000" w:themeColor="text1"/>
                <w:sz w:val="20"/>
                <w:lang w:val="fr-FR"/>
              </w:rPr>
              <w:t xml:space="preserve"> janvier de l’année</w:t>
            </w:r>
            <w:r w:rsidR="00447A47" w:rsidRPr="00805104">
              <w:rPr>
                <w:color w:val="000000" w:themeColor="text1"/>
                <w:sz w:val="20"/>
                <w:lang w:val="fr-FR"/>
              </w:rPr>
              <w:t xml:space="preserve"> 20</w:t>
            </w:r>
            <w:r w:rsidR="000A2B41" w:rsidRPr="00805104">
              <w:rPr>
                <w:color w:val="000000" w:themeColor="text1"/>
                <w:sz w:val="20"/>
                <w:lang w:val="fr-FR"/>
              </w:rPr>
              <w:t>20</w:t>
            </w:r>
            <w:r w:rsidR="009C78ED" w:rsidRPr="00805104">
              <w:rPr>
                <w:color w:val="000000" w:themeColor="text1"/>
                <w:sz w:val="20"/>
                <w:lang w:val="fr-FR"/>
              </w:rPr>
              <w:t>.</w:t>
            </w:r>
          </w:p>
        </w:tc>
        <w:tc>
          <w:tcPr>
            <w:tcW w:w="1559" w:type="dxa"/>
          </w:tcPr>
          <w:p w14:paraId="3505657C"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lastRenderedPageBreak/>
              <w:t>Doit satisfaire au critère</w:t>
            </w:r>
          </w:p>
        </w:tc>
        <w:tc>
          <w:tcPr>
            <w:tcW w:w="1417" w:type="dxa"/>
          </w:tcPr>
          <w:p w14:paraId="2B130A9C"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Sans objet</w:t>
            </w:r>
          </w:p>
        </w:tc>
        <w:tc>
          <w:tcPr>
            <w:tcW w:w="1560" w:type="dxa"/>
          </w:tcPr>
          <w:p w14:paraId="148ABDDE"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Doit satisfaire au critère</w:t>
            </w:r>
          </w:p>
        </w:tc>
        <w:tc>
          <w:tcPr>
            <w:tcW w:w="1417" w:type="dxa"/>
          </w:tcPr>
          <w:p w14:paraId="29A2B428" w14:textId="77777777" w:rsidR="006B4F28" w:rsidRPr="00805104" w:rsidRDefault="006B4F28" w:rsidP="00D667FA">
            <w:pPr>
              <w:suppressAutoHyphens/>
              <w:spacing w:before="60" w:after="60"/>
              <w:ind w:left="0" w:firstLine="0"/>
              <w:jc w:val="left"/>
              <w:rPr>
                <w:color w:val="000000" w:themeColor="text1"/>
                <w:sz w:val="20"/>
              </w:rPr>
            </w:pPr>
            <w:r w:rsidRPr="00805104">
              <w:rPr>
                <w:color w:val="000000" w:themeColor="text1"/>
                <w:sz w:val="20"/>
              </w:rPr>
              <w:t>Sans objet</w:t>
            </w:r>
          </w:p>
        </w:tc>
        <w:tc>
          <w:tcPr>
            <w:tcW w:w="1559" w:type="dxa"/>
          </w:tcPr>
          <w:p w14:paraId="61E63972" w14:textId="77777777" w:rsidR="006B4F28" w:rsidRPr="00805104" w:rsidRDefault="006B4F28" w:rsidP="006B4F28">
            <w:pPr>
              <w:suppressAutoHyphens/>
              <w:ind w:left="39" w:firstLine="0"/>
              <w:jc w:val="left"/>
              <w:rPr>
                <w:color w:val="000000" w:themeColor="text1"/>
                <w:sz w:val="20"/>
              </w:rPr>
            </w:pPr>
            <w:r w:rsidRPr="00805104">
              <w:rPr>
                <w:color w:val="000000" w:themeColor="text1"/>
                <w:sz w:val="20"/>
              </w:rPr>
              <w:t>Formulaire EXP – 4.1</w:t>
            </w:r>
          </w:p>
        </w:tc>
      </w:tr>
      <w:tr w:rsidR="00805104" w:rsidRPr="00805104" w14:paraId="5483698C" w14:textId="77777777" w:rsidTr="00455FFA">
        <w:tc>
          <w:tcPr>
            <w:tcW w:w="13041" w:type="dxa"/>
            <w:gridSpan w:val="8"/>
            <w:shd w:val="clear" w:color="auto" w:fill="808080" w:themeFill="background1" w:themeFillShade="80"/>
          </w:tcPr>
          <w:p w14:paraId="4752F4BA" w14:textId="77777777" w:rsidR="00D502C2" w:rsidRPr="00805104" w:rsidRDefault="00D502C2" w:rsidP="009C78ED">
            <w:pPr>
              <w:pageBreakBefore/>
              <w:suppressAutoHyphens/>
              <w:spacing w:before="40" w:after="40"/>
              <w:ind w:left="40" w:firstLine="0"/>
              <w:jc w:val="left"/>
              <w:rPr>
                <w:color w:val="000000" w:themeColor="text1"/>
                <w:sz w:val="20"/>
              </w:rPr>
            </w:pPr>
            <w:r w:rsidRPr="00805104">
              <w:rPr>
                <w:b/>
                <w:color w:val="000000" w:themeColor="text1"/>
                <w:sz w:val="20"/>
              </w:rPr>
              <w:t>4. Expérience</w:t>
            </w:r>
          </w:p>
        </w:tc>
      </w:tr>
      <w:tr w:rsidR="00805104" w:rsidRPr="00805104" w14:paraId="4A793F57" w14:textId="77777777" w:rsidTr="00455FFA">
        <w:tc>
          <w:tcPr>
            <w:tcW w:w="567" w:type="dxa"/>
          </w:tcPr>
          <w:p w14:paraId="507501DD" w14:textId="77777777" w:rsidR="00D502C2" w:rsidRPr="00805104" w:rsidRDefault="008C68A8" w:rsidP="00D502C2">
            <w:pPr>
              <w:pStyle w:val="Titre2"/>
              <w:tabs>
                <w:tab w:val="left" w:pos="576"/>
              </w:tabs>
              <w:suppressAutoHyphens/>
              <w:spacing w:before="60" w:after="60"/>
              <w:jc w:val="left"/>
              <w:rPr>
                <w:b w:val="0"/>
                <w:color w:val="000000" w:themeColor="text1"/>
                <w:sz w:val="20"/>
              </w:rPr>
            </w:pPr>
            <w:r w:rsidRPr="00805104">
              <w:rPr>
                <w:b w:val="0"/>
                <w:color w:val="000000" w:themeColor="text1"/>
                <w:sz w:val="20"/>
              </w:rPr>
              <w:t>4.2</w:t>
            </w:r>
          </w:p>
          <w:p w14:paraId="33D56B9B" w14:textId="77777777" w:rsidR="008C68A8" w:rsidRPr="00805104" w:rsidRDefault="008C68A8" w:rsidP="008C68A8">
            <w:pPr>
              <w:rPr>
                <w:color w:val="000000" w:themeColor="text1"/>
                <w:sz w:val="20"/>
              </w:rPr>
            </w:pPr>
            <w:r w:rsidRPr="00805104">
              <w:rPr>
                <w:color w:val="000000" w:themeColor="text1"/>
                <w:sz w:val="20"/>
              </w:rPr>
              <w:t>(a)</w:t>
            </w:r>
          </w:p>
        </w:tc>
        <w:tc>
          <w:tcPr>
            <w:tcW w:w="2127" w:type="dxa"/>
          </w:tcPr>
          <w:p w14:paraId="1D8DD780" w14:textId="77777777" w:rsidR="00D502C2" w:rsidRPr="00805104" w:rsidRDefault="00D502C2" w:rsidP="008C68A8">
            <w:pPr>
              <w:pStyle w:val="Titre2"/>
              <w:suppressAutoHyphens/>
              <w:spacing w:before="60" w:after="60"/>
              <w:ind w:left="37" w:firstLine="0"/>
              <w:jc w:val="left"/>
              <w:rPr>
                <w:color w:val="000000" w:themeColor="text1"/>
                <w:sz w:val="20"/>
              </w:rPr>
            </w:pPr>
            <w:r w:rsidRPr="00805104">
              <w:rPr>
                <w:color w:val="000000" w:themeColor="text1"/>
                <w:sz w:val="20"/>
              </w:rPr>
              <w:t>Expérience spécifique de construction et de gestion de contrat</w:t>
            </w:r>
          </w:p>
        </w:tc>
        <w:tc>
          <w:tcPr>
            <w:tcW w:w="2835" w:type="dxa"/>
          </w:tcPr>
          <w:p w14:paraId="6B481716" w14:textId="7101DBF6" w:rsidR="00A32A6A" w:rsidRPr="00805104" w:rsidRDefault="00894540" w:rsidP="00A32A6A">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Réalisation à titre d’entrepreneur principal, de membre d’un groupement, d’ensemblier, ou de sous-traitant  d’au moins deux</w:t>
            </w:r>
            <w:r w:rsidR="008444F8" w:rsidRPr="00805104">
              <w:rPr>
                <w:color w:val="000000" w:themeColor="text1"/>
                <w:sz w:val="20"/>
                <w:lang w:val="fr-FR"/>
              </w:rPr>
              <w:t xml:space="preserve"> (02)</w:t>
            </w:r>
            <w:r w:rsidRPr="00805104">
              <w:rPr>
                <w:color w:val="000000" w:themeColor="text1"/>
                <w:sz w:val="20"/>
                <w:lang w:val="fr-FR"/>
              </w:rPr>
              <w:t xml:space="preserve"> marchés similaires (bâtiments) </w:t>
            </w:r>
            <w:r w:rsidR="008444F8" w:rsidRPr="00805104">
              <w:rPr>
                <w:color w:val="000000" w:themeColor="text1"/>
                <w:sz w:val="20"/>
                <w:lang w:val="fr-FR"/>
              </w:rPr>
              <w:t xml:space="preserve">de manière </w:t>
            </w:r>
            <w:r w:rsidR="00A32A6A" w:rsidRPr="00805104">
              <w:rPr>
                <w:color w:val="000000" w:themeColor="text1"/>
                <w:sz w:val="20"/>
                <w:lang w:val="fr-FR"/>
              </w:rPr>
              <w:t xml:space="preserve">satisfaisante et achevés pour l’essentiel  exécutés au cours des cinq ( 05) dernières années à compter du 1er janvier 2021 jusqu’à la date limite de remise des offres : </w:t>
            </w:r>
          </w:p>
          <w:p w14:paraId="09BC0CBF" w14:textId="6410B908" w:rsidR="00894540" w:rsidRPr="00805104" w:rsidRDefault="00A32A6A" w:rsidP="00A32A6A">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 xml:space="preserve">(ii) Deux (02) marchés d’un montant minimum de </w:t>
            </w:r>
            <w:r w:rsidR="00894540" w:rsidRPr="00805104">
              <w:rPr>
                <w:color w:val="000000" w:themeColor="text1"/>
                <w:sz w:val="20"/>
                <w:lang w:val="fr-FR"/>
              </w:rPr>
              <w:t>cinq cent millions (500 000 000) de francs CFA au cours des Cinq (05) dernières années</w:t>
            </w:r>
            <w:r w:rsidRPr="00805104">
              <w:rPr>
                <w:color w:val="000000" w:themeColor="text1"/>
                <w:sz w:val="20"/>
                <w:lang w:val="fr-FR"/>
              </w:rPr>
              <w:t>.</w:t>
            </w:r>
          </w:p>
          <w:p w14:paraId="0E419F81" w14:textId="4FEA3BAF" w:rsidR="00894540" w:rsidRPr="00805104" w:rsidRDefault="00894540" w:rsidP="00894540">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 xml:space="preserve">Les marchés présentés au titre de ces critères </w:t>
            </w:r>
            <w:r w:rsidR="00A32A6A" w:rsidRPr="00805104">
              <w:rPr>
                <w:color w:val="000000" w:themeColor="text1"/>
                <w:sz w:val="20"/>
                <w:lang w:val="fr-FR"/>
              </w:rPr>
              <w:t>doivent</w:t>
            </w:r>
            <w:r w:rsidRPr="00805104">
              <w:rPr>
                <w:color w:val="000000" w:themeColor="text1"/>
                <w:sz w:val="20"/>
                <w:lang w:val="fr-FR"/>
              </w:rPr>
              <w:t xml:space="preserve"> satisfaire aux exigences essentielles minimales ci-après : « Travaux de construction des bâtiments complets comprenant leur implantation, la réalisation des </w:t>
            </w:r>
            <w:r w:rsidRPr="00805104">
              <w:rPr>
                <w:color w:val="000000" w:themeColor="text1"/>
                <w:sz w:val="20"/>
                <w:lang w:val="fr-FR"/>
              </w:rPr>
              <w:lastRenderedPageBreak/>
              <w:t xml:space="preserve">fondations, des élévations en maçonnerie d’agglomérés et superstructures en BA, des faux plafonds, des charpentes et leur couverture, ainsi que tous les travaux du second œuvre. </w:t>
            </w:r>
          </w:p>
          <w:p w14:paraId="0C0598E7" w14:textId="0690E079" w:rsidR="00D502C2" w:rsidRPr="00805104" w:rsidRDefault="00894540" w:rsidP="00894540">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Le recours à un sous-traitant spécialisé n’est pas autorisé.</w:t>
            </w:r>
          </w:p>
        </w:tc>
        <w:tc>
          <w:tcPr>
            <w:tcW w:w="1559" w:type="dxa"/>
          </w:tcPr>
          <w:p w14:paraId="4DC783EC" w14:textId="77777777" w:rsidR="00D502C2" w:rsidRPr="00805104" w:rsidRDefault="00D502C2" w:rsidP="001F210D">
            <w:pPr>
              <w:suppressAutoHyphens/>
              <w:spacing w:before="60" w:after="60"/>
              <w:ind w:left="0" w:firstLine="0"/>
              <w:jc w:val="left"/>
              <w:rPr>
                <w:color w:val="000000" w:themeColor="text1"/>
                <w:sz w:val="20"/>
              </w:rPr>
            </w:pPr>
            <w:r w:rsidRPr="00805104">
              <w:rPr>
                <w:color w:val="000000" w:themeColor="text1"/>
                <w:sz w:val="20"/>
              </w:rPr>
              <w:lastRenderedPageBreak/>
              <w:t xml:space="preserve">Doit satisfaire au critère </w:t>
            </w:r>
          </w:p>
        </w:tc>
        <w:tc>
          <w:tcPr>
            <w:tcW w:w="1417" w:type="dxa"/>
          </w:tcPr>
          <w:p w14:paraId="7A1CE2CD" w14:textId="77777777" w:rsidR="00D502C2" w:rsidRPr="00805104" w:rsidRDefault="00D502C2" w:rsidP="001F210D">
            <w:pPr>
              <w:suppressAutoHyphens/>
              <w:spacing w:before="60" w:after="60"/>
              <w:ind w:left="0" w:firstLine="0"/>
              <w:jc w:val="left"/>
              <w:rPr>
                <w:color w:val="000000" w:themeColor="text1"/>
                <w:sz w:val="20"/>
                <w:szCs w:val="24"/>
              </w:rPr>
            </w:pPr>
            <w:r w:rsidRPr="00805104">
              <w:rPr>
                <w:color w:val="000000" w:themeColor="text1"/>
                <w:sz w:val="20"/>
                <w:szCs w:val="24"/>
              </w:rPr>
              <w:t>Doivent satisfaire au critère</w:t>
            </w:r>
            <w:r w:rsidRPr="00805104">
              <w:rPr>
                <w:rStyle w:val="Appelnotedebasdep"/>
                <w:color w:val="000000" w:themeColor="text1"/>
                <w:sz w:val="20"/>
                <w:szCs w:val="24"/>
              </w:rPr>
              <w:footnoteReference w:id="5"/>
            </w:r>
            <w:r w:rsidRPr="00805104">
              <w:rPr>
                <w:color w:val="000000" w:themeColor="text1"/>
                <w:sz w:val="20"/>
                <w:szCs w:val="24"/>
              </w:rPr>
              <w:t xml:space="preserve"> </w:t>
            </w:r>
          </w:p>
        </w:tc>
        <w:tc>
          <w:tcPr>
            <w:tcW w:w="1560" w:type="dxa"/>
          </w:tcPr>
          <w:p w14:paraId="4135CC28" w14:textId="77777777" w:rsidR="00D502C2" w:rsidRPr="00805104" w:rsidRDefault="00D502C2" w:rsidP="001F210D">
            <w:pPr>
              <w:suppressAutoHyphens/>
              <w:spacing w:before="60" w:after="60"/>
              <w:ind w:left="0" w:firstLine="0"/>
              <w:jc w:val="left"/>
              <w:rPr>
                <w:color w:val="000000" w:themeColor="text1"/>
                <w:sz w:val="20"/>
                <w:szCs w:val="24"/>
              </w:rPr>
            </w:pPr>
            <w:r w:rsidRPr="00805104">
              <w:rPr>
                <w:color w:val="000000" w:themeColor="text1"/>
                <w:sz w:val="20"/>
                <w:szCs w:val="24"/>
              </w:rPr>
              <w:t xml:space="preserve">Sans objet </w:t>
            </w:r>
          </w:p>
        </w:tc>
        <w:tc>
          <w:tcPr>
            <w:tcW w:w="1417" w:type="dxa"/>
          </w:tcPr>
          <w:p w14:paraId="47E5F3C5" w14:textId="540ED09A" w:rsidR="00D502C2" w:rsidRPr="00805104" w:rsidRDefault="00894540" w:rsidP="00D502C2">
            <w:pPr>
              <w:suppressAutoHyphens/>
              <w:spacing w:before="60" w:after="60"/>
              <w:ind w:left="0" w:firstLine="0"/>
              <w:jc w:val="left"/>
              <w:rPr>
                <w:color w:val="000000" w:themeColor="text1"/>
                <w:sz w:val="20"/>
              </w:rPr>
            </w:pPr>
            <w:r w:rsidRPr="00805104">
              <w:rPr>
                <w:color w:val="000000" w:themeColor="text1"/>
                <w:sz w:val="20"/>
                <w:szCs w:val="24"/>
              </w:rPr>
              <w:t>Sans objet</w:t>
            </w:r>
          </w:p>
        </w:tc>
        <w:tc>
          <w:tcPr>
            <w:tcW w:w="1559" w:type="dxa"/>
          </w:tcPr>
          <w:p w14:paraId="5BC5B337" w14:textId="77777777" w:rsidR="00D502C2" w:rsidRPr="00805104" w:rsidRDefault="00D502C2" w:rsidP="008C68A8">
            <w:pPr>
              <w:suppressAutoHyphens/>
              <w:ind w:left="39" w:firstLine="0"/>
              <w:jc w:val="left"/>
              <w:rPr>
                <w:color w:val="000000" w:themeColor="text1"/>
                <w:sz w:val="20"/>
              </w:rPr>
            </w:pPr>
            <w:r w:rsidRPr="00805104">
              <w:rPr>
                <w:color w:val="000000" w:themeColor="text1"/>
                <w:sz w:val="20"/>
                <w:szCs w:val="24"/>
              </w:rPr>
              <w:t>Formulaire EXP 4.2</w:t>
            </w:r>
            <w:r w:rsidR="008C68A8" w:rsidRPr="00805104">
              <w:rPr>
                <w:color w:val="000000" w:themeColor="text1"/>
                <w:sz w:val="20"/>
                <w:szCs w:val="24"/>
              </w:rPr>
              <w:t xml:space="preserve"> (</w:t>
            </w:r>
            <w:r w:rsidRPr="00805104">
              <w:rPr>
                <w:color w:val="000000" w:themeColor="text1"/>
                <w:sz w:val="20"/>
                <w:szCs w:val="24"/>
              </w:rPr>
              <w:t>a)</w:t>
            </w:r>
          </w:p>
        </w:tc>
      </w:tr>
      <w:tr w:rsidR="00805104" w:rsidRPr="00805104" w14:paraId="055DE4FC" w14:textId="77777777" w:rsidTr="00894540">
        <w:trPr>
          <w:trHeight w:val="637"/>
        </w:trPr>
        <w:tc>
          <w:tcPr>
            <w:tcW w:w="567" w:type="dxa"/>
          </w:tcPr>
          <w:p w14:paraId="287FB7D6" w14:textId="77777777" w:rsidR="00D502C2" w:rsidRPr="00805104" w:rsidRDefault="00AD4CA2" w:rsidP="00D502C2">
            <w:pPr>
              <w:pStyle w:val="Titre2"/>
              <w:tabs>
                <w:tab w:val="left" w:pos="576"/>
              </w:tabs>
              <w:suppressAutoHyphens/>
              <w:spacing w:before="60" w:after="60"/>
              <w:jc w:val="left"/>
              <w:rPr>
                <w:b w:val="0"/>
                <w:color w:val="000000" w:themeColor="text1"/>
                <w:sz w:val="20"/>
              </w:rPr>
            </w:pPr>
            <w:r w:rsidRPr="00805104">
              <w:rPr>
                <w:b w:val="0"/>
                <w:color w:val="000000" w:themeColor="text1"/>
                <w:sz w:val="20"/>
              </w:rPr>
              <w:t>4.2</w:t>
            </w:r>
          </w:p>
          <w:p w14:paraId="46BC4E4E" w14:textId="77777777" w:rsidR="00AD4CA2" w:rsidRPr="00805104" w:rsidRDefault="00AD4CA2" w:rsidP="00AD4CA2">
            <w:pPr>
              <w:rPr>
                <w:color w:val="000000" w:themeColor="text1"/>
                <w:sz w:val="20"/>
              </w:rPr>
            </w:pPr>
            <w:r w:rsidRPr="00805104">
              <w:rPr>
                <w:color w:val="000000" w:themeColor="text1"/>
                <w:sz w:val="20"/>
              </w:rPr>
              <w:t>(b)</w:t>
            </w:r>
          </w:p>
        </w:tc>
        <w:tc>
          <w:tcPr>
            <w:tcW w:w="2127" w:type="dxa"/>
          </w:tcPr>
          <w:p w14:paraId="4114DDB4" w14:textId="77777777" w:rsidR="00D502C2" w:rsidRPr="00805104" w:rsidRDefault="00D502C2" w:rsidP="00AD4CA2">
            <w:pPr>
              <w:pStyle w:val="Titre2"/>
              <w:suppressAutoHyphens/>
              <w:spacing w:before="60" w:after="60"/>
              <w:ind w:left="37" w:firstLine="0"/>
              <w:jc w:val="left"/>
              <w:rPr>
                <w:color w:val="000000" w:themeColor="text1"/>
                <w:sz w:val="20"/>
              </w:rPr>
            </w:pPr>
            <w:r w:rsidRPr="00805104">
              <w:rPr>
                <w:color w:val="000000" w:themeColor="text1"/>
                <w:sz w:val="20"/>
              </w:rPr>
              <w:t>Expérience Spécifique</w:t>
            </w:r>
          </w:p>
        </w:tc>
        <w:tc>
          <w:tcPr>
            <w:tcW w:w="2835" w:type="dxa"/>
          </w:tcPr>
          <w:p w14:paraId="588A1449" w14:textId="512BB48E" w:rsidR="00894540" w:rsidRPr="00805104" w:rsidRDefault="00D502C2" w:rsidP="00894540">
            <w:pPr>
              <w:pStyle w:val="Retraitcorpsdetexte"/>
              <w:suppressAutoHyphens/>
              <w:spacing w:before="60" w:after="60"/>
              <w:ind w:left="0" w:firstLine="0"/>
              <w:jc w:val="left"/>
              <w:rPr>
                <w:color w:val="000000" w:themeColor="text1"/>
                <w:sz w:val="20"/>
                <w:lang w:val="fr-FR"/>
              </w:rPr>
            </w:pPr>
            <w:r w:rsidRPr="00805104">
              <w:rPr>
                <w:color w:val="000000" w:themeColor="text1"/>
                <w:sz w:val="20"/>
                <w:lang w:val="fr-FR"/>
              </w:rPr>
              <w:t>Pour les marchés référencés ci-dessus ou pour d’autres marchés exécutés en tant qu’entrepreneur principal, membre de groupement, ou sous-traitant</w:t>
            </w:r>
            <w:r w:rsidRPr="00805104">
              <w:rPr>
                <w:rStyle w:val="Appelnotedebasdep"/>
                <w:color w:val="000000" w:themeColor="text1"/>
                <w:sz w:val="20"/>
                <w:lang w:val="fr-FR"/>
              </w:rPr>
              <w:footnoteReference w:id="6"/>
            </w:r>
            <w:r w:rsidRPr="00805104">
              <w:rPr>
                <w:color w:val="000000" w:themeColor="text1"/>
                <w:sz w:val="20"/>
                <w:lang w:val="fr-FR"/>
              </w:rPr>
              <w:t xml:space="preserve"> pendant la période stipulée au paragraphe 4.2 a) ci-dessus à compter du 1</w:t>
            </w:r>
            <w:r w:rsidRPr="00805104">
              <w:rPr>
                <w:color w:val="000000" w:themeColor="text1"/>
                <w:sz w:val="20"/>
                <w:vertAlign w:val="superscript"/>
                <w:lang w:val="fr-FR"/>
              </w:rPr>
              <w:t>er</w:t>
            </w:r>
            <w:r w:rsidRPr="00805104">
              <w:rPr>
                <w:color w:val="000000" w:themeColor="text1"/>
                <w:sz w:val="20"/>
                <w:lang w:val="fr-FR"/>
              </w:rPr>
              <w:t xml:space="preserve"> janvier de </w:t>
            </w:r>
            <w:r w:rsidR="00463CF4" w:rsidRPr="00805104">
              <w:rPr>
                <w:i/>
                <w:color w:val="000000" w:themeColor="text1"/>
                <w:sz w:val="20"/>
                <w:lang w:val="fr-FR"/>
              </w:rPr>
              <w:t>2020</w:t>
            </w:r>
            <w:r w:rsidRPr="00805104">
              <w:rPr>
                <w:color w:val="000000" w:themeColor="text1"/>
                <w:sz w:val="20"/>
                <w:lang w:val="fr-FR"/>
              </w:rPr>
              <w:t>, une expérience minimale de construction achevée de manière satisfaisante et achevés pour l’essentiel dans les activités-clés suivantes</w:t>
            </w:r>
            <w:r w:rsidRPr="00805104">
              <w:rPr>
                <w:rStyle w:val="Appelnotedebasdep"/>
                <w:color w:val="000000" w:themeColor="text1"/>
                <w:sz w:val="20"/>
                <w:lang w:val="fr-FR"/>
              </w:rPr>
              <w:footnoteReference w:id="7"/>
            </w:r>
            <w:r w:rsidRPr="00805104">
              <w:rPr>
                <w:color w:val="000000" w:themeColor="text1"/>
                <w:sz w:val="20"/>
                <w:lang w:val="fr-FR"/>
              </w:rPr>
              <w:t> </w:t>
            </w:r>
            <w:r w:rsidR="00463CF4" w:rsidRPr="00805104">
              <w:rPr>
                <w:color w:val="000000" w:themeColor="text1"/>
                <w:sz w:val="20"/>
              </w:rPr>
              <w:t>Genie civil</w:t>
            </w:r>
            <w:r w:rsidR="00894540" w:rsidRPr="00805104">
              <w:rPr>
                <w:color w:val="000000" w:themeColor="text1"/>
                <w:sz w:val="20"/>
              </w:rPr>
              <w:t xml:space="preserve">; </w:t>
            </w:r>
            <w:r w:rsidR="00463CF4" w:rsidRPr="00805104">
              <w:rPr>
                <w:color w:val="000000" w:themeColor="text1"/>
                <w:sz w:val="20"/>
              </w:rPr>
              <w:t xml:space="preserve">Genie électrique, </w:t>
            </w:r>
            <w:r w:rsidR="00894540" w:rsidRPr="00805104">
              <w:rPr>
                <w:color w:val="000000" w:themeColor="text1"/>
                <w:sz w:val="20"/>
              </w:rPr>
              <w:t xml:space="preserve">et ou électronique et solaire; </w:t>
            </w:r>
            <w:r w:rsidR="00463CF4" w:rsidRPr="00805104">
              <w:rPr>
                <w:color w:val="000000" w:themeColor="text1"/>
                <w:sz w:val="20"/>
              </w:rPr>
              <w:t>hydraulique</w:t>
            </w:r>
            <w:r w:rsidR="00F5249B" w:rsidRPr="00805104">
              <w:rPr>
                <w:color w:val="000000" w:themeColor="text1"/>
                <w:sz w:val="22"/>
                <w:szCs w:val="22"/>
              </w:rPr>
              <w:t>;</w:t>
            </w:r>
            <w:r w:rsidRPr="00805104">
              <w:rPr>
                <w:color w:val="000000" w:themeColor="text1"/>
                <w:sz w:val="22"/>
                <w:szCs w:val="22"/>
                <w:lang w:val="fr-FR"/>
              </w:rPr>
              <w:t xml:space="preserve"> </w:t>
            </w:r>
            <w:r w:rsidR="00E417A6" w:rsidRPr="00805104">
              <w:rPr>
                <w:color w:val="000000" w:themeColor="text1"/>
                <w:sz w:val="22"/>
                <w:szCs w:val="22"/>
                <w:lang w:val="fr-FR"/>
              </w:rPr>
              <w:t xml:space="preserve">et </w:t>
            </w:r>
            <w:r w:rsidR="00E417A6" w:rsidRPr="00805104">
              <w:rPr>
                <w:color w:val="000000" w:themeColor="text1"/>
                <w:sz w:val="20"/>
                <w:lang w:val="fr-FR"/>
              </w:rPr>
              <w:t>froid et climatisation</w:t>
            </w:r>
          </w:p>
        </w:tc>
        <w:tc>
          <w:tcPr>
            <w:tcW w:w="1559" w:type="dxa"/>
          </w:tcPr>
          <w:p w14:paraId="443922D0" w14:textId="77777777" w:rsidR="00D502C2" w:rsidRPr="00805104" w:rsidRDefault="00D502C2" w:rsidP="00D502C2">
            <w:pPr>
              <w:suppressAutoHyphens/>
              <w:spacing w:before="60" w:after="60"/>
              <w:ind w:left="0" w:firstLine="0"/>
              <w:jc w:val="left"/>
              <w:rPr>
                <w:color w:val="000000" w:themeColor="text1"/>
                <w:sz w:val="20"/>
              </w:rPr>
            </w:pPr>
            <w:r w:rsidRPr="00805104">
              <w:rPr>
                <w:color w:val="000000" w:themeColor="text1"/>
                <w:sz w:val="20"/>
              </w:rPr>
              <w:t>Doit satisfaire aux spécifications</w:t>
            </w:r>
          </w:p>
          <w:p w14:paraId="5EF96DC9" w14:textId="340B63CA" w:rsidR="00D502C2" w:rsidRPr="00805104" w:rsidRDefault="00D502C2" w:rsidP="00D502C2">
            <w:pPr>
              <w:suppressAutoHyphens/>
              <w:spacing w:before="60" w:after="60"/>
              <w:ind w:left="0" w:firstLine="0"/>
              <w:jc w:val="left"/>
              <w:rPr>
                <w:color w:val="000000" w:themeColor="text1"/>
                <w:sz w:val="20"/>
              </w:rPr>
            </w:pPr>
          </w:p>
        </w:tc>
        <w:tc>
          <w:tcPr>
            <w:tcW w:w="1417" w:type="dxa"/>
          </w:tcPr>
          <w:p w14:paraId="21F5AB43" w14:textId="77777777" w:rsidR="00D502C2" w:rsidRPr="00805104" w:rsidRDefault="00D502C2" w:rsidP="00D502C2">
            <w:pPr>
              <w:suppressAutoHyphens/>
              <w:spacing w:before="60" w:after="60"/>
              <w:ind w:left="0" w:firstLine="0"/>
              <w:jc w:val="left"/>
              <w:rPr>
                <w:color w:val="000000" w:themeColor="text1"/>
                <w:sz w:val="20"/>
                <w:szCs w:val="24"/>
              </w:rPr>
            </w:pPr>
            <w:r w:rsidRPr="00805104">
              <w:rPr>
                <w:color w:val="000000" w:themeColor="text1"/>
                <w:sz w:val="20"/>
                <w:szCs w:val="24"/>
              </w:rPr>
              <w:t>Doivent satisfaire aux spécifications</w:t>
            </w:r>
          </w:p>
          <w:p w14:paraId="68B7EAC0" w14:textId="34001600" w:rsidR="00D502C2" w:rsidRPr="00805104" w:rsidRDefault="00D502C2" w:rsidP="00D502C2">
            <w:pPr>
              <w:suppressAutoHyphens/>
              <w:spacing w:before="60" w:after="60"/>
              <w:ind w:left="0" w:firstLine="0"/>
              <w:jc w:val="left"/>
              <w:rPr>
                <w:color w:val="000000" w:themeColor="text1"/>
                <w:sz w:val="20"/>
              </w:rPr>
            </w:pPr>
          </w:p>
        </w:tc>
        <w:tc>
          <w:tcPr>
            <w:tcW w:w="1560" w:type="dxa"/>
          </w:tcPr>
          <w:p w14:paraId="72B5B78A" w14:textId="77777777" w:rsidR="00D502C2" w:rsidRPr="00805104" w:rsidRDefault="00D502C2" w:rsidP="00D502C2">
            <w:pPr>
              <w:suppressAutoHyphens/>
              <w:spacing w:before="60" w:after="60"/>
              <w:ind w:left="0" w:firstLine="0"/>
              <w:jc w:val="left"/>
              <w:rPr>
                <w:color w:val="000000" w:themeColor="text1"/>
                <w:sz w:val="20"/>
              </w:rPr>
            </w:pPr>
            <w:r w:rsidRPr="00805104">
              <w:rPr>
                <w:color w:val="000000" w:themeColor="text1"/>
                <w:sz w:val="20"/>
                <w:szCs w:val="24"/>
              </w:rPr>
              <w:t>Sans objet</w:t>
            </w:r>
          </w:p>
        </w:tc>
        <w:tc>
          <w:tcPr>
            <w:tcW w:w="1417" w:type="dxa"/>
          </w:tcPr>
          <w:p w14:paraId="37FD1979" w14:textId="4514F321" w:rsidR="00D502C2" w:rsidRPr="00805104" w:rsidRDefault="0041602C" w:rsidP="00D502C2">
            <w:pPr>
              <w:suppressAutoHyphens/>
              <w:spacing w:before="60" w:after="60"/>
              <w:ind w:left="0" w:firstLine="0"/>
              <w:jc w:val="left"/>
              <w:rPr>
                <w:color w:val="000000" w:themeColor="text1"/>
                <w:sz w:val="20"/>
              </w:rPr>
            </w:pPr>
            <w:r w:rsidRPr="00805104">
              <w:rPr>
                <w:color w:val="000000" w:themeColor="text1"/>
                <w:sz w:val="20"/>
                <w:szCs w:val="24"/>
              </w:rPr>
              <w:t>Sans objet</w:t>
            </w:r>
          </w:p>
        </w:tc>
        <w:tc>
          <w:tcPr>
            <w:tcW w:w="1559" w:type="dxa"/>
          </w:tcPr>
          <w:p w14:paraId="03C706D6" w14:textId="77777777" w:rsidR="00D502C2" w:rsidRPr="00805104" w:rsidRDefault="00D502C2" w:rsidP="00D502C2">
            <w:pPr>
              <w:suppressAutoHyphens/>
              <w:ind w:left="39" w:firstLine="0"/>
              <w:jc w:val="left"/>
              <w:rPr>
                <w:color w:val="000000" w:themeColor="text1"/>
                <w:sz w:val="20"/>
              </w:rPr>
            </w:pPr>
            <w:r w:rsidRPr="00805104">
              <w:rPr>
                <w:color w:val="000000" w:themeColor="text1"/>
                <w:sz w:val="20"/>
                <w:szCs w:val="24"/>
              </w:rPr>
              <w:t>Formulaire EXP-4.2 (b)</w:t>
            </w:r>
          </w:p>
        </w:tc>
      </w:tr>
      <w:tr w:rsidR="00805104" w:rsidRPr="00805104" w14:paraId="1C14ED5A" w14:textId="77777777" w:rsidTr="00106D33">
        <w:trPr>
          <w:trHeight w:val="1817"/>
        </w:trPr>
        <w:tc>
          <w:tcPr>
            <w:tcW w:w="567" w:type="dxa"/>
          </w:tcPr>
          <w:p w14:paraId="7E265596" w14:textId="77777777" w:rsidR="00584AEC" w:rsidRPr="00805104" w:rsidRDefault="00584AEC" w:rsidP="00584AEC">
            <w:pPr>
              <w:pStyle w:val="Titre2"/>
              <w:tabs>
                <w:tab w:val="left" w:pos="576"/>
              </w:tabs>
              <w:suppressAutoHyphens/>
              <w:spacing w:before="60" w:after="60"/>
              <w:jc w:val="left"/>
              <w:rPr>
                <w:b w:val="0"/>
                <w:color w:val="000000" w:themeColor="text1"/>
                <w:sz w:val="20"/>
              </w:rPr>
            </w:pPr>
            <w:r w:rsidRPr="00805104">
              <w:rPr>
                <w:b w:val="0"/>
                <w:color w:val="000000" w:themeColor="text1"/>
                <w:sz w:val="20"/>
              </w:rPr>
              <w:t>4..2</w:t>
            </w:r>
          </w:p>
          <w:p w14:paraId="1FAE449E" w14:textId="77777777" w:rsidR="00584AEC" w:rsidRPr="00805104" w:rsidRDefault="00584AEC" w:rsidP="00EF2D33">
            <w:pPr>
              <w:rPr>
                <w:color w:val="000000" w:themeColor="text1"/>
              </w:rPr>
            </w:pPr>
            <w:r w:rsidRPr="00805104">
              <w:rPr>
                <w:color w:val="000000" w:themeColor="text1"/>
              </w:rPr>
              <w:t>(c)</w:t>
            </w:r>
          </w:p>
        </w:tc>
        <w:tc>
          <w:tcPr>
            <w:tcW w:w="2127" w:type="dxa"/>
          </w:tcPr>
          <w:p w14:paraId="7B8B353D" w14:textId="77777777" w:rsidR="00584AEC" w:rsidRPr="00805104" w:rsidRDefault="00584AEC" w:rsidP="00AD4CA2">
            <w:pPr>
              <w:pStyle w:val="Titre2"/>
              <w:suppressAutoHyphens/>
              <w:spacing w:before="60" w:after="60"/>
              <w:ind w:left="37" w:firstLine="0"/>
              <w:jc w:val="left"/>
              <w:rPr>
                <w:color w:val="000000" w:themeColor="text1"/>
                <w:sz w:val="20"/>
              </w:rPr>
            </w:pPr>
          </w:p>
        </w:tc>
        <w:tc>
          <w:tcPr>
            <w:tcW w:w="2835" w:type="dxa"/>
          </w:tcPr>
          <w:p w14:paraId="26866F2E" w14:textId="3E8ACB8D" w:rsidR="002622C5" w:rsidRPr="00805104" w:rsidRDefault="002622C5" w:rsidP="002622C5">
            <w:pPr>
              <w:spacing w:after="0"/>
              <w:ind w:left="0" w:firstLine="0"/>
              <w:jc w:val="left"/>
              <w:rPr>
                <w:color w:val="000000" w:themeColor="text1"/>
                <w:szCs w:val="24"/>
                <w:lang w:eastAsia="en-US"/>
              </w:rPr>
            </w:pPr>
            <w:r w:rsidRPr="00805104">
              <w:rPr>
                <w:color w:val="000000" w:themeColor="text1"/>
                <w:sz w:val="22"/>
                <w:szCs w:val="22"/>
                <w:lang w:eastAsia="en-US"/>
              </w:rPr>
              <w:t xml:space="preserve">Pour les contrats [substantiellement achevés et en cours de mise en œuvre] en tant qu’entrepreneur principal, membre d’un groupement, or sous-traitant entre le 1er janvier </w:t>
            </w:r>
            <w:r w:rsidR="00B27380" w:rsidRPr="00805104">
              <w:rPr>
                <w:i/>
                <w:color w:val="000000" w:themeColor="text1"/>
                <w:sz w:val="22"/>
                <w:szCs w:val="22"/>
                <w:lang w:eastAsia="en-US"/>
              </w:rPr>
              <w:t xml:space="preserve">2017 </w:t>
            </w:r>
            <w:r w:rsidR="000454D3" w:rsidRPr="00805104">
              <w:rPr>
                <w:i/>
                <w:color w:val="000000" w:themeColor="text1"/>
                <w:sz w:val="22"/>
                <w:szCs w:val="22"/>
                <w:lang w:eastAsia="en-US"/>
              </w:rPr>
              <w:t xml:space="preserve">une </w:t>
            </w:r>
            <w:r w:rsidRPr="00805104">
              <w:rPr>
                <w:color w:val="000000" w:themeColor="text1"/>
                <w:sz w:val="22"/>
                <w:szCs w:val="22"/>
                <w:lang w:eastAsia="en-US"/>
              </w:rPr>
              <w:t xml:space="preserve">et la date limite de soumission des demandes, expérience dans la gestion des risques et des impacts ES dans les aspects suivants : [Sur la base de </w:t>
            </w:r>
            <w:r w:rsidRPr="00805104">
              <w:rPr>
                <w:i/>
                <w:iCs/>
                <w:color w:val="000000" w:themeColor="text1"/>
                <w:sz w:val="22"/>
                <w:szCs w:val="22"/>
                <w:lang w:eastAsia="en-US"/>
              </w:rPr>
              <w:t>l’évaluation ES, spécifiez, le cas échéant,</w:t>
            </w:r>
            <w:r w:rsidRPr="00805104">
              <w:rPr>
                <w:color w:val="000000" w:themeColor="text1"/>
                <w:sz w:val="22"/>
                <w:szCs w:val="22"/>
                <w:lang w:eastAsia="en-US"/>
              </w:rPr>
              <w:t xml:space="preserve"> les exigences d’expériences spécifiques pour gérer les aspects ES.]</w:t>
            </w:r>
          </w:p>
          <w:p w14:paraId="0E6401AB" w14:textId="77777777" w:rsidR="002622C5" w:rsidRPr="00805104" w:rsidRDefault="002622C5" w:rsidP="00106D33">
            <w:pPr>
              <w:spacing w:after="0"/>
              <w:ind w:left="0" w:firstLine="0"/>
              <w:jc w:val="left"/>
              <w:rPr>
                <w:color w:val="000000" w:themeColor="text1"/>
                <w:szCs w:val="24"/>
                <w:lang w:eastAsia="en-US"/>
              </w:rPr>
            </w:pPr>
            <w:r w:rsidRPr="00805104">
              <w:rPr>
                <w:noProof/>
                <w:vanish/>
                <w:color w:val="000000" w:themeColor="text1"/>
                <w:sz w:val="18"/>
                <w:szCs w:val="18"/>
                <w:lang w:val="en-US" w:eastAsia="en-US"/>
              </w:rPr>
              <w:drawing>
                <wp:inline distT="0" distB="0" distL="0" distR="0" wp14:anchorId="022F6B1D" wp14:editId="702CE982">
                  <wp:extent cx="518160" cy="182880"/>
                  <wp:effectExtent l="0" t="0" r="0" b="7620"/>
                  <wp:docPr id="3" name="Picture 3"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0607265B" wp14:editId="5B571A7E">
                  <wp:extent cx="76200" cy="76200"/>
                  <wp:effectExtent l="0" t="0" r="0" b="0"/>
                  <wp:docPr id="2" name="Picture 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05104">
              <w:rPr>
                <w:b/>
                <w:bCs/>
                <w:vanish/>
                <w:color w:val="000000" w:themeColor="text1"/>
                <w:sz w:val="18"/>
                <w:szCs w:val="18"/>
                <w:lang w:eastAsia="en-US"/>
              </w:rPr>
              <w:t>Original</w:t>
            </w:r>
            <w:r w:rsidRPr="00805104">
              <w:rPr>
                <w:vanish/>
                <w:color w:val="000000" w:themeColor="text1"/>
                <w:sz w:val="18"/>
                <w:szCs w:val="18"/>
                <w:lang w:eastAsia="en-US"/>
              </w:rPr>
              <w:t>For contracts [substantially completed and under implementation] as prime contractor, joint venture member, or Subcontractor between 1st January [insert year] and Application submission deadline, experience in managing ES risks and impacts in the following aspects: [Based on the ES assessment, specify, as appropriate, specific experience requirements to manage ES aspects.]</w:t>
            </w:r>
          </w:p>
          <w:p w14:paraId="2DA0BB50" w14:textId="77777777" w:rsidR="00584AEC" w:rsidRPr="00805104" w:rsidRDefault="00584AEC" w:rsidP="00964C76">
            <w:pPr>
              <w:pStyle w:val="Retraitcorpsdetexte"/>
              <w:suppressAutoHyphens/>
              <w:spacing w:before="60" w:after="60"/>
              <w:ind w:left="0" w:firstLine="0"/>
              <w:jc w:val="left"/>
              <w:rPr>
                <w:color w:val="000000" w:themeColor="text1"/>
                <w:sz w:val="20"/>
                <w:lang w:val="fr-FR"/>
              </w:rPr>
            </w:pPr>
          </w:p>
        </w:tc>
        <w:tc>
          <w:tcPr>
            <w:tcW w:w="1559" w:type="dxa"/>
          </w:tcPr>
          <w:p w14:paraId="0A3EBCC4" w14:textId="77777777" w:rsidR="00584AEC" w:rsidRPr="00805104" w:rsidRDefault="002622C5" w:rsidP="002622C5">
            <w:pPr>
              <w:suppressAutoHyphens/>
              <w:spacing w:before="60" w:after="60"/>
              <w:ind w:left="0" w:firstLine="0"/>
              <w:jc w:val="left"/>
              <w:rPr>
                <w:color w:val="000000" w:themeColor="text1"/>
                <w:sz w:val="20"/>
              </w:rPr>
            </w:pPr>
            <w:r w:rsidRPr="00805104">
              <w:rPr>
                <w:color w:val="000000" w:themeColor="text1"/>
                <w:sz w:val="20"/>
              </w:rPr>
              <w:t>Doit satisfaire aux critères</w:t>
            </w:r>
          </w:p>
        </w:tc>
        <w:tc>
          <w:tcPr>
            <w:tcW w:w="1417" w:type="dxa"/>
          </w:tcPr>
          <w:p w14:paraId="23DC505F" w14:textId="77777777" w:rsidR="00584AEC" w:rsidRPr="00805104" w:rsidRDefault="002622C5" w:rsidP="00D502C2">
            <w:pPr>
              <w:suppressAutoHyphens/>
              <w:spacing w:before="60" w:after="60"/>
              <w:ind w:left="0" w:firstLine="0"/>
              <w:jc w:val="left"/>
              <w:rPr>
                <w:color w:val="000000" w:themeColor="text1"/>
                <w:sz w:val="20"/>
                <w:szCs w:val="24"/>
              </w:rPr>
            </w:pPr>
            <w:r w:rsidRPr="00805104">
              <w:rPr>
                <w:color w:val="000000" w:themeColor="text1"/>
                <w:sz w:val="20"/>
              </w:rPr>
              <w:t>Doivent satisfaire aux critères</w:t>
            </w:r>
          </w:p>
        </w:tc>
        <w:tc>
          <w:tcPr>
            <w:tcW w:w="1560" w:type="dxa"/>
          </w:tcPr>
          <w:p w14:paraId="56040395" w14:textId="77777777" w:rsidR="00584AEC" w:rsidRPr="00805104" w:rsidRDefault="002622C5" w:rsidP="002622C5">
            <w:pPr>
              <w:suppressAutoHyphens/>
              <w:spacing w:before="60" w:after="60"/>
              <w:ind w:left="0" w:firstLine="0"/>
              <w:jc w:val="left"/>
              <w:rPr>
                <w:color w:val="000000" w:themeColor="text1"/>
                <w:sz w:val="20"/>
                <w:szCs w:val="24"/>
              </w:rPr>
            </w:pPr>
            <w:r w:rsidRPr="00805104">
              <w:rPr>
                <w:color w:val="000000" w:themeColor="text1"/>
                <w:sz w:val="20"/>
              </w:rPr>
              <w:t>Doit satisfaire aux critères suivants : {</w:t>
            </w:r>
            <w:r w:rsidRPr="00805104">
              <w:rPr>
                <w:i/>
                <w:color w:val="000000" w:themeColor="text1"/>
                <w:sz w:val="22"/>
                <w:szCs w:val="22"/>
              </w:rPr>
              <w:t xml:space="preserve"> Donner la liste des critères que doivent satisfaire chaque membre autrement indiquer : « NA »]</w:t>
            </w:r>
          </w:p>
        </w:tc>
        <w:tc>
          <w:tcPr>
            <w:tcW w:w="1417" w:type="dxa"/>
          </w:tcPr>
          <w:p w14:paraId="730A585F" w14:textId="77777777" w:rsidR="00584AEC" w:rsidRPr="00805104" w:rsidRDefault="002622C5" w:rsidP="002622C5">
            <w:pPr>
              <w:suppressAutoHyphens/>
              <w:spacing w:before="60" w:after="60"/>
              <w:ind w:left="0" w:firstLine="0"/>
              <w:jc w:val="left"/>
              <w:rPr>
                <w:color w:val="000000" w:themeColor="text1"/>
                <w:sz w:val="20"/>
                <w:szCs w:val="24"/>
              </w:rPr>
            </w:pPr>
            <w:r w:rsidRPr="00805104">
              <w:rPr>
                <w:color w:val="000000" w:themeColor="text1"/>
                <w:sz w:val="20"/>
              </w:rPr>
              <w:t>Doit satisfaire aux critères suivants : {</w:t>
            </w:r>
            <w:r w:rsidRPr="00805104">
              <w:rPr>
                <w:i/>
                <w:color w:val="000000" w:themeColor="text1"/>
                <w:sz w:val="22"/>
                <w:szCs w:val="22"/>
              </w:rPr>
              <w:t xml:space="preserve"> Donner la liste des critères que doivent satisfaire un membre autrement indiquer : « NA »]</w:t>
            </w:r>
          </w:p>
        </w:tc>
        <w:tc>
          <w:tcPr>
            <w:tcW w:w="1559" w:type="dxa"/>
          </w:tcPr>
          <w:p w14:paraId="6EED2E45" w14:textId="77777777" w:rsidR="00584AEC" w:rsidRPr="00805104" w:rsidRDefault="00863154" w:rsidP="00D502C2">
            <w:pPr>
              <w:suppressAutoHyphens/>
              <w:ind w:left="39" w:firstLine="0"/>
              <w:jc w:val="left"/>
              <w:rPr>
                <w:color w:val="000000" w:themeColor="text1"/>
                <w:sz w:val="20"/>
                <w:szCs w:val="24"/>
              </w:rPr>
            </w:pPr>
            <w:r w:rsidRPr="00805104">
              <w:rPr>
                <w:color w:val="000000" w:themeColor="text1"/>
                <w:sz w:val="20"/>
                <w:szCs w:val="24"/>
              </w:rPr>
              <w:t>Form</w:t>
            </w:r>
            <w:r w:rsidR="002622C5" w:rsidRPr="00805104">
              <w:rPr>
                <w:color w:val="000000" w:themeColor="text1"/>
                <w:sz w:val="20"/>
                <w:szCs w:val="24"/>
              </w:rPr>
              <w:t>ulaire EXP – 4.2 (c)</w:t>
            </w:r>
          </w:p>
        </w:tc>
      </w:tr>
    </w:tbl>
    <w:p w14:paraId="2B799380" w14:textId="77777777" w:rsidR="00CA1D30" w:rsidRPr="00805104" w:rsidRDefault="00CA1D30" w:rsidP="002B3FD2">
      <w:pPr>
        <w:suppressAutoHyphens/>
        <w:ind w:left="0" w:firstLine="0"/>
        <w:jc w:val="left"/>
        <w:rPr>
          <w:b/>
          <w:color w:val="000000" w:themeColor="text1"/>
          <w:szCs w:val="24"/>
        </w:rPr>
      </w:pPr>
    </w:p>
    <w:p w14:paraId="721C5975" w14:textId="77777777" w:rsidR="001F210D" w:rsidRPr="00805104" w:rsidRDefault="001F210D" w:rsidP="002B3FD2">
      <w:pPr>
        <w:suppressAutoHyphens/>
        <w:ind w:left="0" w:firstLine="0"/>
        <w:jc w:val="left"/>
        <w:rPr>
          <w:b/>
          <w:color w:val="000000" w:themeColor="text1"/>
          <w:szCs w:val="24"/>
        </w:rPr>
      </w:pPr>
    </w:p>
    <w:p w14:paraId="44A0D40A" w14:textId="77777777" w:rsidR="001F210D" w:rsidRPr="00805104" w:rsidRDefault="001F210D" w:rsidP="002B3FD2">
      <w:pPr>
        <w:suppressAutoHyphens/>
        <w:ind w:left="0" w:firstLine="0"/>
        <w:jc w:val="left"/>
        <w:rPr>
          <w:b/>
          <w:color w:val="000000" w:themeColor="text1"/>
          <w:szCs w:val="24"/>
        </w:rPr>
        <w:sectPr w:rsidR="001F210D" w:rsidRPr="00805104" w:rsidSect="005B22EE">
          <w:headerReference w:type="even" r:id="rId43"/>
          <w:headerReference w:type="default" r:id="rId44"/>
          <w:footerReference w:type="even" r:id="rId45"/>
          <w:footnotePr>
            <w:numRestart w:val="eachSect"/>
          </w:footnotePr>
          <w:endnotePr>
            <w:numFmt w:val="decimal"/>
          </w:endnotePr>
          <w:pgSz w:w="15840" w:h="12240" w:orient="landscape" w:code="1"/>
          <w:pgMar w:top="1440" w:right="1440" w:bottom="1440" w:left="1440" w:header="720" w:footer="720" w:gutter="0"/>
          <w:cols w:space="720"/>
          <w:docGrid w:linePitch="326"/>
        </w:sectPr>
      </w:pPr>
    </w:p>
    <w:p w14:paraId="68F36B42" w14:textId="77777777" w:rsidR="000A450A" w:rsidRPr="00805104" w:rsidRDefault="005B22EE" w:rsidP="00D62E1A">
      <w:pPr>
        <w:pStyle w:val="00SectionIIITitle"/>
        <w:rPr>
          <w:color w:val="000000" w:themeColor="text1"/>
        </w:rPr>
      </w:pPr>
      <w:bookmarkStart w:id="431" w:name="_Toc37951537"/>
      <w:r w:rsidRPr="00805104">
        <w:rPr>
          <w:color w:val="000000" w:themeColor="text1"/>
        </w:rPr>
        <w:lastRenderedPageBreak/>
        <w:t>4.</w:t>
      </w:r>
      <w:r w:rsidR="000A450A" w:rsidRPr="00805104">
        <w:rPr>
          <w:color w:val="000000" w:themeColor="text1"/>
        </w:rPr>
        <w:tab/>
        <w:t>Personnel</w:t>
      </w:r>
      <w:r w:rsidR="002F5FCA" w:rsidRPr="00805104">
        <w:rPr>
          <w:color w:val="000000" w:themeColor="text1"/>
        </w:rPr>
        <w:t>-Clé</w:t>
      </w:r>
      <w:bookmarkEnd w:id="431"/>
    </w:p>
    <w:p w14:paraId="5D66A4D5" w14:textId="77777777" w:rsidR="002F5FCA" w:rsidRPr="00805104" w:rsidRDefault="002F5FCA" w:rsidP="002C595E">
      <w:pPr>
        <w:tabs>
          <w:tab w:val="right" w:pos="7254"/>
        </w:tabs>
        <w:suppressAutoHyphens/>
        <w:spacing w:before="120"/>
        <w:ind w:left="142" w:firstLine="0"/>
        <w:rPr>
          <w:color w:val="000000" w:themeColor="text1"/>
          <w:szCs w:val="24"/>
        </w:rPr>
      </w:pPr>
      <w:r w:rsidRPr="00805104">
        <w:rPr>
          <w:color w:val="000000" w:themeColor="text1"/>
          <w:szCs w:val="24"/>
        </w:rPr>
        <w:t>Le Soumissionnaire doit établir qu’il disposera du personnel-clé de qualification convenable (et en nombre suffisant) décrit dans le</w:t>
      </w:r>
      <w:r w:rsidR="002622C5" w:rsidRPr="00805104">
        <w:rPr>
          <w:color w:val="000000" w:themeColor="text1"/>
          <w:szCs w:val="24"/>
        </w:rPr>
        <w:t>s spécifications</w:t>
      </w:r>
      <w:r w:rsidRPr="00805104">
        <w:rPr>
          <w:color w:val="000000" w:themeColor="text1"/>
          <w:szCs w:val="24"/>
        </w:rPr>
        <w:t>, qui est nécessaire pour exécuter le Marché.</w:t>
      </w:r>
    </w:p>
    <w:p w14:paraId="45CE61C2" w14:textId="7FED6AFD" w:rsidR="002F5FCA" w:rsidRPr="00805104" w:rsidRDefault="002F5FCA" w:rsidP="002C595E">
      <w:pPr>
        <w:tabs>
          <w:tab w:val="right" w:pos="7254"/>
        </w:tabs>
        <w:suppressAutoHyphens/>
        <w:spacing w:before="120"/>
        <w:ind w:left="142" w:firstLine="0"/>
        <w:rPr>
          <w:color w:val="000000" w:themeColor="text1"/>
          <w:szCs w:val="24"/>
        </w:rPr>
      </w:pPr>
      <w:r w:rsidRPr="00805104">
        <w:rPr>
          <w:color w:val="000000" w:themeColor="text1"/>
          <w:szCs w:val="24"/>
        </w:rPr>
        <w:t xml:space="preserve">Le Soumissionnaire doit fournir les détails concernant le personnel que le Soumissionnaire </w:t>
      </w:r>
      <w:r w:rsidR="002622C5" w:rsidRPr="00805104">
        <w:rPr>
          <w:color w:val="000000" w:themeColor="text1"/>
          <w:szCs w:val="24"/>
        </w:rPr>
        <w:t>considère approprié pour exécuter le marché</w:t>
      </w:r>
      <w:r w:rsidRPr="00805104">
        <w:rPr>
          <w:color w:val="000000" w:themeColor="text1"/>
          <w:szCs w:val="24"/>
        </w:rPr>
        <w:t>, y compris leur formation académique et leur expérience professionnelle.</w:t>
      </w:r>
      <w:r w:rsidR="00135963" w:rsidRPr="00805104">
        <w:rPr>
          <w:color w:val="000000" w:themeColor="text1"/>
          <w:szCs w:val="24"/>
        </w:rPr>
        <w:t xml:space="preserve"> </w:t>
      </w:r>
      <w:r w:rsidRPr="00805104">
        <w:rPr>
          <w:color w:val="000000" w:themeColor="text1"/>
          <w:szCs w:val="24"/>
        </w:rPr>
        <w:t>Le Soumissionnaire remplira les formulaires prévus à la Section IV – Formulaires de soumission.</w:t>
      </w:r>
    </w:p>
    <w:tbl>
      <w:tblPr>
        <w:tblW w:w="5505" w:type="pct"/>
        <w:tblInd w:w="-3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6"/>
        <w:gridCol w:w="2001"/>
        <w:gridCol w:w="1000"/>
        <w:gridCol w:w="2856"/>
        <w:gridCol w:w="3879"/>
      </w:tblGrid>
      <w:tr w:rsidR="00805104" w:rsidRPr="00805104" w14:paraId="6F4A5636" w14:textId="77777777" w:rsidTr="007D0F3E">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88676D6" w14:textId="77777777" w:rsidR="00A448F2" w:rsidRPr="00805104" w:rsidRDefault="00A448F2" w:rsidP="007D0F3E">
            <w:pPr>
              <w:pStyle w:val="TM1"/>
              <w:spacing w:before="0" w:after="0"/>
              <w:jc w:val="center"/>
              <w:rPr>
                <w:rFonts w:ascii="Times New Roman" w:hAnsi="Times New Roman"/>
                <w:color w:val="000000" w:themeColor="text1"/>
                <w:szCs w:val="24"/>
              </w:rPr>
            </w:pPr>
            <w:r w:rsidRPr="00805104">
              <w:rPr>
                <w:rFonts w:ascii="Times New Roman" w:hAnsi="Times New Roman"/>
                <w:color w:val="000000" w:themeColor="text1"/>
                <w:szCs w:val="24"/>
              </w:rPr>
              <w:t>No.</w:t>
            </w:r>
          </w:p>
        </w:tc>
        <w:tc>
          <w:tcPr>
            <w:tcW w:w="97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989C683" w14:textId="77777777" w:rsidR="00A448F2" w:rsidRPr="00805104" w:rsidRDefault="00A448F2" w:rsidP="007D0F3E">
            <w:pPr>
              <w:pStyle w:val="TM1"/>
              <w:spacing w:before="0" w:after="0"/>
              <w:ind w:left="32" w:hanging="32"/>
              <w:jc w:val="center"/>
              <w:rPr>
                <w:rFonts w:ascii="Times New Roman" w:hAnsi="Times New Roman"/>
                <w:color w:val="000000" w:themeColor="text1"/>
                <w:szCs w:val="24"/>
              </w:rPr>
            </w:pPr>
            <w:r w:rsidRPr="00805104">
              <w:rPr>
                <w:rFonts w:ascii="Times New Roman" w:hAnsi="Times New Roman"/>
                <w:color w:val="000000" w:themeColor="text1"/>
                <w:szCs w:val="24"/>
              </w:rPr>
              <w:t>Position/spécialité</w:t>
            </w:r>
          </w:p>
        </w:tc>
        <w:tc>
          <w:tcPr>
            <w:tcW w:w="4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591501A" w14:textId="77777777" w:rsidR="00A448F2" w:rsidRPr="00805104" w:rsidRDefault="00A448F2" w:rsidP="007D0F3E">
            <w:pPr>
              <w:pStyle w:val="TM1"/>
              <w:spacing w:before="0" w:after="0"/>
              <w:ind w:left="0" w:right="6" w:firstLine="0"/>
              <w:rPr>
                <w:rFonts w:ascii="Times New Roman" w:hAnsi="Times New Roman"/>
                <w:color w:val="000000" w:themeColor="text1"/>
                <w:szCs w:val="24"/>
              </w:rPr>
            </w:pPr>
            <w:r w:rsidRPr="00805104">
              <w:rPr>
                <w:rFonts w:ascii="Times New Roman" w:hAnsi="Times New Roman"/>
                <w:color w:val="000000" w:themeColor="text1"/>
                <w:szCs w:val="24"/>
              </w:rPr>
              <w:t>Qté</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2BADE58" w14:textId="77777777" w:rsidR="00A448F2" w:rsidRPr="00805104" w:rsidRDefault="00A448F2" w:rsidP="007D0F3E">
            <w:pPr>
              <w:pStyle w:val="TM1"/>
              <w:spacing w:before="0" w:after="0"/>
              <w:ind w:left="0" w:firstLine="0"/>
              <w:jc w:val="center"/>
              <w:rPr>
                <w:rFonts w:ascii="Times New Roman" w:hAnsi="Times New Roman"/>
                <w:color w:val="000000" w:themeColor="text1"/>
                <w:szCs w:val="24"/>
              </w:rPr>
            </w:pPr>
            <w:r w:rsidRPr="00805104">
              <w:rPr>
                <w:rFonts w:ascii="Times New Roman" w:hAnsi="Times New Roman"/>
                <w:color w:val="000000" w:themeColor="text1"/>
                <w:szCs w:val="24"/>
              </w:rPr>
              <w:t>Formation académique pertinente</w:t>
            </w:r>
          </w:p>
        </w:tc>
        <w:tc>
          <w:tcPr>
            <w:tcW w:w="18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5F0BB33" w14:textId="77777777" w:rsidR="00A448F2" w:rsidRPr="00805104" w:rsidRDefault="00A448F2" w:rsidP="007D0F3E">
            <w:pPr>
              <w:pStyle w:val="TM1"/>
              <w:spacing w:before="0" w:after="0"/>
              <w:ind w:left="32" w:hanging="32"/>
              <w:jc w:val="center"/>
              <w:rPr>
                <w:rFonts w:ascii="Times New Roman" w:hAnsi="Times New Roman"/>
                <w:color w:val="000000" w:themeColor="text1"/>
                <w:szCs w:val="24"/>
              </w:rPr>
            </w:pPr>
            <w:r w:rsidRPr="00805104">
              <w:rPr>
                <w:rFonts w:ascii="Times New Roman" w:hAnsi="Times New Roman"/>
                <w:color w:val="000000" w:themeColor="text1"/>
                <w:szCs w:val="24"/>
              </w:rPr>
              <w:t>Expérience minimale pertinente (Générale et spécifique)</w:t>
            </w:r>
          </w:p>
        </w:tc>
      </w:tr>
      <w:tr w:rsidR="00805104" w:rsidRPr="00805104" w14:paraId="3F3502E5" w14:textId="77777777" w:rsidTr="007D0F3E">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5EA8BEFC" w14:textId="6C5DD664" w:rsidR="002F4895" w:rsidRPr="00805104" w:rsidRDefault="002F4895"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1</w:t>
            </w:r>
          </w:p>
        </w:tc>
        <w:tc>
          <w:tcPr>
            <w:tcW w:w="974" w:type="pct"/>
            <w:tcBorders>
              <w:top w:val="single" w:sz="12" w:space="0" w:color="auto"/>
              <w:left w:val="single" w:sz="6" w:space="0" w:color="auto"/>
              <w:bottom w:val="single" w:sz="6" w:space="0" w:color="auto"/>
              <w:right w:val="single" w:sz="6" w:space="0" w:color="auto"/>
            </w:tcBorders>
            <w:vAlign w:val="center"/>
          </w:tcPr>
          <w:p w14:paraId="0AB3BF7D" w14:textId="14AFB9F9" w:rsidR="002F4895" w:rsidRPr="00805104" w:rsidRDefault="002F4895" w:rsidP="007D0F3E">
            <w:pPr>
              <w:pStyle w:val="TM1"/>
              <w:spacing w:before="0" w:after="0"/>
              <w:ind w:left="32" w:hanging="32"/>
              <w:rPr>
                <w:rFonts w:ascii="Times New Roman" w:hAnsi="Times New Roman"/>
                <w:b w:val="0"/>
                <w:iCs/>
                <w:color w:val="000000" w:themeColor="text1"/>
                <w:szCs w:val="24"/>
              </w:rPr>
            </w:pPr>
            <w:r w:rsidRPr="00805104">
              <w:rPr>
                <w:rFonts w:ascii="Times New Roman" w:hAnsi="Times New Roman"/>
                <w:b w:val="0"/>
                <w:iCs/>
                <w:color w:val="000000" w:themeColor="text1"/>
                <w:szCs w:val="24"/>
              </w:rPr>
              <w:t>Directeur de projet</w:t>
            </w:r>
          </w:p>
        </w:tc>
        <w:tc>
          <w:tcPr>
            <w:tcW w:w="487" w:type="pct"/>
            <w:tcBorders>
              <w:top w:val="single" w:sz="12" w:space="0" w:color="auto"/>
              <w:left w:val="single" w:sz="6" w:space="0" w:color="auto"/>
              <w:bottom w:val="single" w:sz="6" w:space="0" w:color="auto"/>
              <w:right w:val="single" w:sz="6" w:space="0" w:color="auto"/>
            </w:tcBorders>
            <w:vAlign w:val="center"/>
          </w:tcPr>
          <w:p w14:paraId="2CC5CE24" w14:textId="6A5DAEDB" w:rsidR="002F4895" w:rsidRPr="00805104" w:rsidRDefault="002F4895"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3B82099B" w14:textId="4F22A085" w:rsidR="00E8281D" w:rsidRPr="00805104" w:rsidRDefault="002F4895" w:rsidP="00E8281D">
            <w:pPr>
              <w:pStyle w:val="TM1"/>
              <w:spacing w:before="0" w:after="0"/>
              <w:ind w:left="0" w:firstLine="0"/>
              <w:jc w:val="both"/>
              <w:rPr>
                <w:color w:val="000000" w:themeColor="text1"/>
              </w:rPr>
            </w:pPr>
            <w:r w:rsidRPr="00805104">
              <w:rPr>
                <w:rFonts w:ascii="Times New Roman" w:hAnsi="Times New Roman"/>
                <w:b w:val="0"/>
                <w:iCs/>
                <w:color w:val="000000" w:themeColor="text1"/>
                <w:szCs w:val="24"/>
              </w:rPr>
              <w:t xml:space="preserve">Ingénieur </w:t>
            </w:r>
            <w:r w:rsidR="00E8281D" w:rsidRPr="00805104">
              <w:rPr>
                <w:rFonts w:ascii="Times New Roman" w:hAnsi="Times New Roman"/>
                <w:b w:val="0"/>
                <w:iCs/>
                <w:color w:val="000000" w:themeColor="text1"/>
                <w:szCs w:val="24"/>
              </w:rPr>
              <w:t xml:space="preserve">de </w:t>
            </w:r>
            <w:r w:rsidRPr="00805104">
              <w:rPr>
                <w:rFonts w:ascii="Times New Roman" w:hAnsi="Times New Roman"/>
                <w:b w:val="0"/>
                <w:iCs/>
                <w:color w:val="000000" w:themeColor="text1"/>
                <w:szCs w:val="24"/>
              </w:rPr>
              <w:t xml:space="preserve">Génie Civil </w:t>
            </w:r>
          </w:p>
        </w:tc>
        <w:tc>
          <w:tcPr>
            <w:tcW w:w="1888" w:type="pct"/>
            <w:tcBorders>
              <w:top w:val="single" w:sz="12" w:space="0" w:color="auto"/>
              <w:left w:val="single" w:sz="6" w:space="0" w:color="auto"/>
              <w:bottom w:val="single" w:sz="6" w:space="0" w:color="auto"/>
              <w:right w:val="single" w:sz="6" w:space="0" w:color="auto"/>
            </w:tcBorders>
          </w:tcPr>
          <w:p w14:paraId="42046EAA" w14:textId="10B399F1" w:rsidR="00E8281D" w:rsidRPr="00805104" w:rsidRDefault="00E8281D" w:rsidP="00E8281D">
            <w:pPr>
              <w:spacing w:after="0"/>
              <w:contextualSpacing/>
              <w:rPr>
                <w:iCs/>
                <w:color w:val="000000" w:themeColor="text1"/>
                <w:szCs w:val="24"/>
                <w:u w:val="single"/>
              </w:rPr>
            </w:pPr>
            <w:r w:rsidRPr="00805104">
              <w:rPr>
                <w:iCs/>
                <w:color w:val="000000" w:themeColor="text1"/>
                <w:szCs w:val="24"/>
                <w:u w:val="single"/>
              </w:rPr>
              <w:t xml:space="preserve">Ingénieur de conception </w:t>
            </w:r>
            <w:r w:rsidRPr="00805104">
              <w:rPr>
                <w:b/>
                <w:iCs/>
                <w:color w:val="000000" w:themeColor="text1"/>
                <w:szCs w:val="24"/>
                <w:u w:val="single"/>
              </w:rPr>
              <w:t xml:space="preserve">(Bac+5) </w:t>
            </w:r>
          </w:p>
          <w:p w14:paraId="49A8411E" w14:textId="396B3D90" w:rsidR="002F4895" w:rsidRPr="00805104" w:rsidRDefault="002F4895" w:rsidP="008263B2">
            <w:pPr>
              <w:numPr>
                <w:ilvl w:val="1"/>
                <w:numId w:val="116"/>
              </w:numPr>
              <w:tabs>
                <w:tab w:val="num" w:pos="307"/>
              </w:tabs>
              <w:spacing w:after="0"/>
              <w:ind w:left="317" w:hanging="317"/>
              <w:contextualSpacing/>
              <w:rPr>
                <w:iCs/>
                <w:color w:val="000000" w:themeColor="text1"/>
                <w:szCs w:val="24"/>
              </w:rPr>
            </w:pPr>
            <w:r w:rsidRPr="00805104">
              <w:rPr>
                <w:iCs/>
                <w:color w:val="000000" w:themeColor="text1"/>
                <w:szCs w:val="24"/>
              </w:rPr>
              <w:t>Avoir une expérience générale d’au moins 08 ans dans le domaine des BTP ;</w:t>
            </w:r>
          </w:p>
          <w:p w14:paraId="174386A8" w14:textId="1DEEA222" w:rsidR="002F4895" w:rsidRPr="00805104" w:rsidRDefault="002F4895" w:rsidP="008263B2">
            <w:pPr>
              <w:numPr>
                <w:ilvl w:val="1"/>
                <w:numId w:val="116"/>
              </w:numPr>
              <w:tabs>
                <w:tab w:val="num" w:pos="307"/>
              </w:tabs>
              <w:spacing w:after="0"/>
              <w:ind w:left="317" w:hanging="317"/>
              <w:contextualSpacing/>
              <w:rPr>
                <w:iCs/>
                <w:color w:val="000000" w:themeColor="text1"/>
                <w:szCs w:val="24"/>
              </w:rPr>
            </w:pPr>
            <w:r w:rsidRPr="00805104">
              <w:rPr>
                <w:iCs/>
                <w:color w:val="000000" w:themeColor="text1"/>
                <w:szCs w:val="24"/>
              </w:rPr>
              <w:t xml:space="preserve">Avoir été directeur de projet de travaux dans au moins un chantier de construction des bâtiments ou similaires au cours des cinq dernières années </w:t>
            </w:r>
            <w:r w:rsidRPr="00805104">
              <w:rPr>
                <w:color w:val="000000" w:themeColor="text1"/>
                <w:szCs w:val="24"/>
              </w:rPr>
              <w:t>(20</w:t>
            </w:r>
            <w:r w:rsidR="006A4E83" w:rsidRPr="00805104">
              <w:rPr>
                <w:color w:val="000000" w:themeColor="text1"/>
                <w:szCs w:val="24"/>
              </w:rPr>
              <w:t>2</w:t>
            </w:r>
            <w:r w:rsidR="00E8281D" w:rsidRPr="00805104">
              <w:rPr>
                <w:color w:val="000000" w:themeColor="text1"/>
                <w:szCs w:val="24"/>
              </w:rPr>
              <w:t>0</w:t>
            </w:r>
            <w:r w:rsidRPr="00805104">
              <w:rPr>
                <w:color w:val="000000" w:themeColor="text1"/>
                <w:szCs w:val="24"/>
              </w:rPr>
              <w:t>-202</w:t>
            </w:r>
            <w:r w:rsidR="006A4E83" w:rsidRPr="00805104">
              <w:rPr>
                <w:color w:val="000000" w:themeColor="text1"/>
                <w:szCs w:val="24"/>
              </w:rPr>
              <w:t>5</w:t>
            </w:r>
            <w:r w:rsidRPr="00805104">
              <w:rPr>
                <w:color w:val="000000" w:themeColor="text1"/>
                <w:szCs w:val="24"/>
              </w:rPr>
              <w:t>)</w:t>
            </w:r>
            <w:r w:rsidRPr="00805104">
              <w:rPr>
                <w:iCs/>
                <w:color w:val="000000" w:themeColor="text1"/>
                <w:szCs w:val="24"/>
              </w:rPr>
              <w:t>.</w:t>
            </w:r>
          </w:p>
          <w:p w14:paraId="0982B7AE" w14:textId="32C8D0A1" w:rsidR="00E8281D" w:rsidRPr="00805104" w:rsidRDefault="00E8281D" w:rsidP="00E8281D">
            <w:pPr>
              <w:spacing w:after="0"/>
              <w:contextualSpacing/>
              <w:rPr>
                <w:iCs/>
                <w:color w:val="000000" w:themeColor="text1"/>
                <w:szCs w:val="24"/>
                <w:u w:val="single"/>
              </w:rPr>
            </w:pPr>
            <w:r w:rsidRPr="00805104">
              <w:rPr>
                <w:iCs/>
                <w:color w:val="000000" w:themeColor="text1"/>
                <w:szCs w:val="24"/>
                <w:u w:val="single"/>
              </w:rPr>
              <w:t xml:space="preserve">Ingénieur des Travaux </w:t>
            </w:r>
            <w:r w:rsidRPr="00805104">
              <w:rPr>
                <w:b/>
                <w:iCs/>
                <w:color w:val="000000" w:themeColor="text1"/>
                <w:szCs w:val="24"/>
                <w:u w:val="single"/>
              </w:rPr>
              <w:t xml:space="preserve">(Bac+3) </w:t>
            </w:r>
          </w:p>
          <w:p w14:paraId="76CD36BE" w14:textId="39C48657" w:rsidR="00E8281D" w:rsidRPr="00805104" w:rsidRDefault="00E8281D" w:rsidP="00E8281D">
            <w:pPr>
              <w:numPr>
                <w:ilvl w:val="1"/>
                <w:numId w:val="116"/>
              </w:numPr>
              <w:tabs>
                <w:tab w:val="num" w:pos="307"/>
              </w:tabs>
              <w:spacing w:after="0"/>
              <w:ind w:left="317" w:hanging="317"/>
              <w:contextualSpacing/>
              <w:rPr>
                <w:iCs/>
                <w:color w:val="000000" w:themeColor="text1"/>
                <w:szCs w:val="24"/>
              </w:rPr>
            </w:pPr>
            <w:r w:rsidRPr="00805104">
              <w:rPr>
                <w:iCs/>
                <w:color w:val="000000" w:themeColor="text1"/>
                <w:szCs w:val="24"/>
              </w:rPr>
              <w:t>Avoir une expérience générale d’au moins 10 ans dans le domaine des BTP ;</w:t>
            </w:r>
          </w:p>
          <w:p w14:paraId="39BA217E" w14:textId="4BF6CB84" w:rsidR="00E8281D" w:rsidRPr="00805104" w:rsidRDefault="00E8281D" w:rsidP="00E8281D">
            <w:pPr>
              <w:numPr>
                <w:ilvl w:val="1"/>
                <w:numId w:val="116"/>
              </w:numPr>
              <w:tabs>
                <w:tab w:val="num" w:pos="307"/>
              </w:tabs>
              <w:spacing w:after="0"/>
              <w:ind w:left="317" w:hanging="317"/>
              <w:contextualSpacing/>
              <w:rPr>
                <w:iCs/>
                <w:color w:val="000000" w:themeColor="text1"/>
                <w:szCs w:val="24"/>
              </w:rPr>
            </w:pPr>
            <w:r w:rsidRPr="00805104">
              <w:rPr>
                <w:iCs/>
                <w:color w:val="000000" w:themeColor="text1"/>
                <w:szCs w:val="24"/>
              </w:rPr>
              <w:t xml:space="preserve">Avoir été directeur de projet de travaux dans au moins deux (02) chantiers de construction des bâtiments ou similaires au cours des cinq dernières années </w:t>
            </w:r>
            <w:r w:rsidRPr="00805104">
              <w:rPr>
                <w:color w:val="000000" w:themeColor="text1"/>
                <w:szCs w:val="24"/>
              </w:rPr>
              <w:t>(2020-2025)</w:t>
            </w:r>
            <w:r w:rsidRPr="00805104">
              <w:rPr>
                <w:iCs/>
                <w:color w:val="000000" w:themeColor="text1"/>
                <w:szCs w:val="24"/>
              </w:rPr>
              <w:t>.</w:t>
            </w:r>
          </w:p>
          <w:p w14:paraId="06B74093" w14:textId="5CCA8286" w:rsidR="00E8281D" w:rsidRPr="00805104" w:rsidRDefault="00E8281D" w:rsidP="00E8281D">
            <w:pPr>
              <w:spacing w:after="0"/>
              <w:ind w:left="0" w:firstLine="0"/>
              <w:contextualSpacing/>
              <w:rPr>
                <w:iCs/>
                <w:color w:val="000000" w:themeColor="text1"/>
                <w:szCs w:val="24"/>
              </w:rPr>
            </w:pPr>
          </w:p>
        </w:tc>
      </w:tr>
      <w:tr w:rsidR="00805104" w:rsidRPr="00805104" w14:paraId="5E45B1C8" w14:textId="77777777" w:rsidTr="007D0F3E">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11DA48C9" w14:textId="1F5F479C" w:rsidR="00A448F2" w:rsidRPr="00805104" w:rsidRDefault="002F4895"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2</w:t>
            </w:r>
          </w:p>
        </w:tc>
        <w:tc>
          <w:tcPr>
            <w:tcW w:w="974" w:type="pct"/>
            <w:tcBorders>
              <w:top w:val="single" w:sz="12" w:space="0" w:color="auto"/>
              <w:left w:val="single" w:sz="6" w:space="0" w:color="auto"/>
              <w:bottom w:val="single" w:sz="6" w:space="0" w:color="auto"/>
              <w:right w:val="single" w:sz="6" w:space="0" w:color="auto"/>
            </w:tcBorders>
            <w:vAlign w:val="center"/>
          </w:tcPr>
          <w:p w14:paraId="7E270189" w14:textId="205AF1AF" w:rsidR="00A448F2" w:rsidRPr="00805104" w:rsidRDefault="00A448F2" w:rsidP="007D0F3E">
            <w:pPr>
              <w:pStyle w:val="TM1"/>
              <w:spacing w:before="0" w:after="0"/>
              <w:ind w:left="32" w:hanging="32"/>
              <w:rPr>
                <w:rFonts w:ascii="Times New Roman" w:hAnsi="Times New Roman"/>
                <w:b w:val="0"/>
                <w:color w:val="000000" w:themeColor="text1"/>
                <w:szCs w:val="24"/>
              </w:rPr>
            </w:pPr>
            <w:r w:rsidRPr="00805104">
              <w:rPr>
                <w:rFonts w:ascii="Times New Roman" w:hAnsi="Times New Roman"/>
                <w:b w:val="0"/>
                <w:iCs/>
                <w:color w:val="000000" w:themeColor="text1"/>
                <w:szCs w:val="24"/>
              </w:rPr>
              <w:t>Conducteur de travaux</w:t>
            </w:r>
          </w:p>
        </w:tc>
        <w:tc>
          <w:tcPr>
            <w:tcW w:w="487" w:type="pct"/>
            <w:tcBorders>
              <w:top w:val="single" w:sz="12" w:space="0" w:color="auto"/>
              <w:left w:val="single" w:sz="6" w:space="0" w:color="auto"/>
              <w:bottom w:val="single" w:sz="6" w:space="0" w:color="auto"/>
              <w:right w:val="single" w:sz="6" w:space="0" w:color="auto"/>
            </w:tcBorders>
            <w:vAlign w:val="center"/>
          </w:tcPr>
          <w:p w14:paraId="3972DFA7" w14:textId="77777777" w:rsidR="00A448F2" w:rsidRPr="00805104" w:rsidRDefault="00A448F2"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06FADF51" w14:textId="7E70CB91" w:rsidR="00A448F2" w:rsidRPr="00805104" w:rsidRDefault="00535A06" w:rsidP="007D0F3E">
            <w:pPr>
              <w:pStyle w:val="TM1"/>
              <w:spacing w:before="0" w:after="0"/>
              <w:ind w:left="0" w:firstLine="0"/>
              <w:jc w:val="both"/>
              <w:rPr>
                <w:rFonts w:ascii="Times New Roman" w:hAnsi="Times New Roman"/>
                <w:b w:val="0"/>
                <w:color w:val="000000" w:themeColor="text1"/>
                <w:szCs w:val="24"/>
              </w:rPr>
            </w:pPr>
            <w:r w:rsidRPr="00805104">
              <w:rPr>
                <w:rFonts w:ascii="Times New Roman" w:hAnsi="Times New Roman"/>
                <w:b w:val="0"/>
                <w:iCs/>
                <w:color w:val="000000" w:themeColor="text1"/>
                <w:szCs w:val="24"/>
              </w:rPr>
              <w:t xml:space="preserve">Minimum </w:t>
            </w:r>
            <w:r w:rsidR="00A448F2" w:rsidRPr="00805104">
              <w:rPr>
                <w:rFonts w:ascii="Times New Roman" w:hAnsi="Times New Roman"/>
                <w:b w:val="0"/>
                <w:iCs/>
                <w:color w:val="000000" w:themeColor="text1"/>
                <w:szCs w:val="24"/>
              </w:rPr>
              <w:t>Ingénieur des travaux (Bac+3) en Génie Civil / Rural ou similaire</w:t>
            </w:r>
          </w:p>
        </w:tc>
        <w:tc>
          <w:tcPr>
            <w:tcW w:w="1888" w:type="pct"/>
            <w:tcBorders>
              <w:top w:val="single" w:sz="12" w:space="0" w:color="auto"/>
              <w:left w:val="single" w:sz="6" w:space="0" w:color="auto"/>
              <w:bottom w:val="single" w:sz="6" w:space="0" w:color="auto"/>
              <w:right w:val="single" w:sz="6" w:space="0" w:color="auto"/>
            </w:tcBorders>
          </w:tcPr>
          <w:p w14:paraId="6155CB24" w14:textId="77777777" w:rsidR="00A448F2" w:rsidRPr="00805104" w:rsidRDefault="00A448F2" w:rsidP="008263B2">
            <w:pPr>
              <w:numPr>
                <w:ilvl w:val="1"/>
                <w:numId w:val="116"/>
              </w:numPr>
              <w:tabs>
                <w:tab w:val="num" w:pos="307"/>
              </w:tabs>
              <w:spacing w:after="0"/>
              <w:ind w:left="317" w:hanging="317"/>
              <w:contextualSpacing/>
              <w:rPr>
                <w:iCs/>
                <w:color w:val="000000" w:themeColor="text1"/>
                <w:szCs w:val="24"/>
              </w:rPr>
            </w:pPr>
            <w:r w:rsidRPr="00805104">
              <w:rPr>
                <w:iCs/>
                <w:color w:val="000000" w:themeColor="text1"/>
                <w:szCs w:val="24"/>
              </w:rPr>
              <w:t>Avoir une expérience générale d’au moins 05 ans dans la réalisation des prestations similaires ;</w:t>
            </w:r>
          </w:p>
          <w:p w14:paraId="335EFE11" w14:textId="4006F6D1" w:rsidR="00A448F2" w:rsidRPr="00805104" w:rsidRDefault="00A448F2" w:rsidP="008263B2">
            <w:pPr>
              <w:numPr>
                <w:ilvl w:val="1"/>
                <w:numId w:val="116"/>
              </w:numPr>
              <w:tabs>
                <w:tab w:val="num" w:pos="307"/>
              </w:tabs>
              <w:spacing w:after="0"/>
              <w:ind w:left="317" w:hanging="317"/>
              <w:contextualSpacing/>
              <w:rPr>
                <w:color w:val="000000" w:themeColor="text1"/>
                <w:szCs w:val="24"/>
              </w:rPr>
            </w:pPr>
            <w:r w:rsidRPr="00805104">
              <w:rPr>
                <w:iCs/>
                <w:color w:val="000000" w:themeColor="text1"/>
                <w:szCs w:val="24"/>
              </w:rPr>
              <w:t xml:space="preserve">Avoir été conducteur de travaux dans au moins un chantier de construction des bâtiments ou similaires au cours des cinq dernières années </w:t>
            </w:r>
            <w:r w:rsidR="006A4E83" w:rsidRPr="00805104">
              <w:rPr>
                <w:color w:val="000000" w:themeColor="text1"/>
                <w:szCs w:val="24"/>
              </w:rPr>
              <w:t>(2021-2025)</w:t>
            </w:r>
            <w:r w:rsidR="006A4E83" w:rsidRPr="00805104">
              <w:rPr>
                <w:iCs/>
                <w:color w:val="000000" w:themeColor="text1"/>
                <w:szCs w:val="24"/>
              </w:rPr>
              <w:t>.</w:t>
            </w:r>
          </w:p>
        </w:tc>
      </w:tr>
      <w:tr w:rsidR="00805104" w:rsidRPr="00805104" w14:paraId="4F73972F" w14:textId="77777777" w:rsidTr="007D0F3E">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32C23D2B" w14:textId="19591A89" w:rsidR="00A448F2" w:rsidRPr="00805104" w:rsidRDefault="002F4895"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3</w:t>
            </w:r>
          </w:p>
        </w:tc>
        <w:tc>
          <w:tcPr>
            <w:tcW w:w="974" w:type="pct"/>
            <w:tcBorders>
              <w:top w:val="single" w:sz="6" w:space="0" w:color="auto"/>
              <w:left w:val="single" w:sz="6" w:space="0" w:color="auto"/>
              <w:bottom w:val="single" w:sz="6" w:space="0" w:color="auto"/>
              <w:right w:val="single" w:sz="6" w:space="0" w:color="auto"/>
            </w:tcBorders>
            <w:vAlign w:val="center"/>
          </w:tcPr>
          <w:p w14:paraId="60B16998" w14:textId="77777777" w:rsidR="00A448F2" w:rsidRPr="00805104" w:rsidRDefault="00A448F2" w:rsidP="007D0F3E">
            <w:pPr>
              <w:pStyle w:val="TM1"/>
              <w:spacing w:before="0" w:after="0"/>
              <w:ind w:left="32" w:hanging="32"/>
              <w:rPr>
                <w:rFonts w:ascii="Times New Roman" w:hAnsi="Times New Roman"/>
                <w:b w:val="0"/>
                <w:color w:val="000000" w:themeColor="text1"/>
                <w:szCs w:val="24"/>
              </w:rPr>
            </w:pPr>
            <w:r w:rsidRPr="00805104">
              <w:rPr>
                <w:rFonts w:ascii="Times New Roman" w:hAnsi="Times New Roman"/>
                <w:b w:val="0"/>
                <w:iCs/>
                <w:color w:val="000000" w:themeColor="text1"/>
                <w:szCs w:val="24"/>
              </w:rPr>
              <w:t xml:space="preserve">Chef de chantier </w:t>
            </w:r>
          </w:p>
        </w:tc>
        <w:tc>
          <w:tcPr>
            <w:tcW w:w="487" w:type="pct"/>
            <w:tcBorders>
              <w:top w:val="single" w:sz="6" w:space="0" w:color="auto"/>
              <w:left w:val="single" w:sz="6" w:space="0" w:color="auto"/>
              <w:bottom w:val="single" w:sz="6" w:space="0" w:color="auto"/>
              <w:right w:val="single" w:sz="6" w:space="0" w:color="auto"/>
            </w:tcBorders>
            <w:vAlign w:val="center"/>
          </w:tcPr>
          <w:p w14:paraId="112CD74B" w14:textId="77777777" w:rsidR="00A448F2" w:rsidRPr="00805104" w:rsidRDefault="00A448F2"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004C2161" w14:textId="77777777" w:rsidR="00A448F2" w:rsidRPr="00805104" w:rsidRDefault="00A448F2" w:rsidP="007D0F3E">
            <w:pPr>
              <w:pStyle w:val="TM1"/>
              <w:spacing w:before="0" w:after="0"/>
              <w:ind w:left="0" w:firstLine="0"/>
              <w:jc w:val="both"/>
              <w:rPr>
                <w:rFonts w:ascii="Times New Roman" w:hAnsi="Times New Roman"/>
                <w:b w:val="0"/>
                <w:color w:val="000000" w:themeColor="text1"/>
                <w:szCs w:val="24"/>
              </w:rPr>
            </w:pPr>
            <w:r w:rsidRPr="00805104">
              <w:rPr>
                <w:rFonts w:ascii="Times New Roman" w:hAnsi="Times New Roman"/>
                <w:b w:val="0"/>
                <w:iCs/>
                <w:color w:val="000000" w:themeColor="text1"/>
                <w:szCs w:val="24"/>
              </w:rPr>
              <w:t>Technicien supérieur (Bac+2) de Génie Civil ou similaire</w:t>
            </w:r>
          </w:p>
        </w:tc>
        <w:tc>
          <w:tcPr>
            <w:tcW w:w="1888" w:type="pct"/>
            <w:tcBorders>
              <w:top w:val="single" w:sz="6" w:space="0" w:color="auto"/>
              <w:left w:val="single" w:sz="6" w:space="0" w:color="auto"/>
              <w:bottom w:val="single" w:sz="6" w:space="0" w:color="auto"/>
              <w:right w:val="single" w:sz="6" w:space="0" w:color="auto"/>
            </w:tcBorders>
          </w:tcPr>
          <w:p w14:paraId="03A94482" w14:textId="77777777" w:rsidR="00A448F2" w:rsidRPr="00805104" w:rsidRDefault="00A448F2" w:rsidP="008263B2">
            <w:pPr>
              <w:numPr>
                <w:ilvl w:val="1"/>
                <w:numId w:val="116"/>
              </w:numPr>
              <w:tabs>
                <w:tab w:val="num" w:pos="307"/>
              </w:tabs>
              <w:spacing w:after="0"/>
              <w:ind w:left="317" w:hanging="317"/>
              <w:contextualSpacing/>
              <w:rPr>
                <w:iCs/>
                <w:color w:val="000000" w:themeColor="text1"/>
                <w:szCs w:val="24"/>
              </w:rPr>
            </w:pPr>
            <w:r w:rsidRPr="00805104">
              <w:rPr>
                <w:iCs/>
                <w:color w:val="000000" w:themeColor="text1"/>
                <w:szCs w:val="24"/>
              </w:rPr>
              <w:t>Avoir une expérience générale de 05 ans dans la réalisation des prestations similaires ;</w:t>
            </w:r>
          </w:p>
          <w:p w14:paraId="0FB5E089" w14:textId="0CFF691A" w:rsidR="00A448F2" w:rsidRPr="00805104" w:rsidRDefault="00A448F2" w:rsidP="008263B2">
            <w:pPr>
              <w:numPr>
                <w:ilvl w:val="1"/>
                <w:numId w:val="116"/>
              </w:numPr>
              <w:tabs>
                <w:tab w:val="num" w:pos="307"/>
              </w:tabs>
              <w:spacing w:after="0"/>
              <w:ind w:left="317" w:hanging="317"/>
              <w:contextualSpacing/>
              <w:rPr>
                <w:color w:val="000000" w:themeColor="text1"/>
                <w:szCs w:val="24"/>
              </w:rPr>
            </w:pPr>
            <w:r w:rsidRPr="00805104">
              <w:rPr>
                <w:iCs/>
                <w:color w:val="000000" w:themeColor="text1"/>
                <w:szCs w:val="24"/>
              </w:rPr>
              <w:lastRenderedPageBreak/>
              <w:t xml:space="preserve">Avoir été chef de chantier de construction des bâtiments dans au moins un chantier de construction des bâtiments ou similaires au cours des cinq dernières années </w:t>
            </w:r>
            <w:r w:rsidR="006A4E83" w:rsidRPr="00805104">
              <w:rPr>
                <w:color w:val="000000" w:themeColor="text1"/>
                <w:szCs w:val="24"/>
              </w:rPr>
              <w:t>(2021-2025)</w:t>
            </w:r>
            <w:r w:rsidR="006A4E83" w:rsidRPr="00805104">
              <w:rPr>
                <w:iCs/>
                <w:color w:val="000000" w:themeColor="text1"/>
                <w:szCs w:val="24"/>
              </w:rPr>
              <w:t>.</w:t>
            </w:r>
          </w:p>
        </w:tc>
      </w:tr>
      <w:tr w:rsidR="00805104" w:rsidRPr="00805104" w14:paraId="73531038" w14:textId="77777777" w:rsidTr="007D0F3E">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207BCE90" w14:textId="7C84BF5D" w:rsidR="00A448F2" w:rsidRPr="00805104" w:rsidRDefault="002F4895"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lastRenderedPageBreak/>
              <w:t>4</w:t>
            </w:r>
          </w:p>
        </w:tc>
        <w:tc>
          <w:tcPr>
            <w:tcW w:w="974" w:type="pct"/>
            <w:tcBorders>
              <w:top w:val="single" w:sz="6" w:space="0" w:color="auto"/>
              <w:left w:val="single" w:sz="6" w:space="0" w:color="auto"/>
              <w:bottom w:val="single" w:sz="6" w:space="0" w:color="auto"/>
              <w:right w:val="single" w:sz="6" w:space="0" w:color="auto"/>
            </w:tcBorders>
            <w:vAlign w:val="center"/>
          </w:tcPr>
          <w:p w14:paraId="48B03C6F" w14:textId="77777777" w:rsidR="00A448F2" w:rsidRPr="00805104" w:rsidRDefault="00A448F2" w:rsidP="007D0F3E">
            <w:pPr>
              <w:pStyle w:val="TM1"/>
              <w:spacing w:before="0" w:after="0"/>
              <w:ind w:left="32" w:hanging="32"/>
              <w:rPr>
                <w:rFonts w:ascii="Times New Roman" w:hAnsi="Times New Roman"/>
                <w:b w:val="0"/>
                <w:iCs/>
                <w:color w:val="000000" w:themeColor="text1"/>
                <w:szCs w:val="24"/>
              </w:rPr>
            </w:pPr>
            <w:r w:rsidRPr="00805104">
              <w:rPr>
                <w:rFonts w:ascii="Times New Roman" w:hAnsi="Times New Roman"/>
                <w:b w:val="0"/>
                <w:iCs/>
                <w:color w:val="000000" w:themeColor="text1"/>
                <w:szCs w:val="24"/>
              </w:rPr>
              <w:t>Chef d’équipe</w:t>
            </w:r>
          </w:p>
        </w:tc>
        <w:tc>
          <w:tcPr>
            <w:tcW w:w="487" w:type="pct"/>
            <w:tcBorders>
              <w:top w:val="single" w:sz="6" w:space="0" w:color="auto"/>
              <w:left w:val="single" w:sz="6" w:space="0" w:color="auto"/>
              <w:bottom w:val="single" w:sz="6" w:space="0" w:color="auto"/>
              <w:right w:val="single" w:sz="6" w:space="0" w:color="auto"/>
            </w:tcBorders>
            <w:vAlign w:val="center"/>
          </w:tcPr>
          <w:p w14:paraId="2C0B4B29" w14:textId="77777777" w:rsidR="00A448F2" w:rsidRPr="00805104" w:rsidRDefault="00A448F2"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02</w:t>
            </w:r>
          </w:p>
        </w:tc>
        <w:tc>
          <w:tcPr>
            <w:tcW w:w="1390" w:type="pct"/>
            <w:tcBorders>
              <w:top w:val="single" w:sz="6" w:space="0" w:color="auto"/>
              <w:left w:val="single" w:sz="6" w:space="0" w:color="auto"/>
              <w:bottom w:val="single" w:sz="6" w:space="0" w:color="auto"/>
              <w:right w:val="single" w:sz="6" w:space="0" w:color="auto"/>
            </w:tcBorders>
            <w:vAlign w:val="center"/>
          </w:tcPr>
          <w:p w14:paraId="484F3FC2" w14:textId="77777777" w:rsidR="00A448F2" w:rsidRPr="00805104" w:rsidRDefault="00A448F2" w:rsidP="008263B2">
            <w:pPr>
              <w:numPr>
                <w:ilvl w:val="1"/>
                <w:numId w:val="116"/>
              </w:numPr>
              <w:tabs>
                <w:tab w:val="num" w:pos="307"/>
              </w:tabs>
              <w:spacing w:after="0"/>
              <w:ind w:left="317" w:hanging="317"/>
              <w:contextualSpacing/>
              <w:rPr>
                <w:iCs/>
                <w:color w:val="000000" w:themeColor="text1"/>
                <w:szCs w:val="24"/>
              </w:rPr>
            </w:pPr>
            <w:r w:rsidRPr="00805104">
              <w:rPr>
                <w:color w:val="000000" w:themeColor="text1"/>
                <w:szCs w:val="24"/>
                <w:lang w:eastAsia="en-US"/>
              </w:rPr>
              <w:t>Au moins un CAP en maçonnerie, Bac F4 ou équivalent,</w:t>
            </w:r>
          </w:p>
          <w:p w14:paraId="234DC37B" w14:textId="77777777" w:rsidR="00A448F2" w:rsidRPr="00805104" w:rsidRDefault="00A448F2" w:rsidP="007D0F3E">
            <w:pPr>
              <w:spacing w:after="0"/>
              <w:ind w:left="318" w:firstLine="0"/>
              <w:rPr>
                <w:iCs/>
                <w:color w:val="000000" w:themeColor="text1"/>
                <w:szCs w:val="24"/>
              </w:rPr>
            </w:pPr>
            <w:r w:rsidRPr="00805104">
              <w:rPr>
                <w:color w:val="000000" w:themeColor="text1"/>
                <w:szCs w:val="24"/>
                <w:lang w:eastAsia="en-US"/>
              </w:rPr>
              <w:t>Ou</w:t>
            </w:r>
          </w:p>
          <w:p w14:paraId="7950FC87" w14:textId="77777777" w:rsidR="00A448F2" w:rsidRPr="00805104" w:rsidRDefault="00A448F2" w:rsidP="008263B2">
            <w:pPr>
              <w:numPr>
                <w:ilvl w:val="1"/>
                <w:numId w:val="116"/>
              </w:numPr>
              <w:tabs>
                <w:tab w:val="num" w:pos="307"/>
              </w:tabs>
              <w:spacing w:after="0"/>
              <w:ind w:left="317" w:hanging="317"/>
              <w:contextualSpacing/>
              <w:rPr>
                <w:iCs/>
                <w:color w:val="000000" w:themeColor="text1"/>
                <w:szCs w:val="24"/>
              </w:rPr>
            </w:pPr>
            <w:r w:rsidRPr="00805104">
              <w:rPr>
                <w:color w:val="000000" w:themeColor="text1"/>
                <w:szCs w:val="24"/>
                <w:lang w:eastAsia="en-US"/>
              </w:rPr>
              <w:t>Avoir été formé sur le tas et possédant une expérience pratique prouvée par les certificats de travail des précédents employeurs, sur au moins 5 ans.</w:t>
            </w:r>
          </w:p>
        </w:tc>
        <w:tc>
          <w:tcPr>
            <w:tcW w:w="1888" w:type="pct"/>
            <w:tcBorders>
              <w:top w:val="single" w:sz="6" w:space="0" w:color="auto"/>
              <w:left w:val="single" w:sz="6" w:space="0" w:color="auto"/>
              <w:bottom w:val="single" w:sz="6" w:space="0" w:color="auto"/>
              <w:right w:val="single" w:sz="6" w:space="0" w:color="auto"/>
            </w:tcBorders>
          </w:tcPr>
          <w:p w14:paraId="32F4C5BF" w14:textId="16B54FC4" w:rsidR="00A448F2" w:rsidRPr="00805104" w:rsidRDefault="00A448F2" w:rsidP="008263B2">
            <w:pPr>
              <w:numPr>
                <w:ilvl w:val="1"/>
                <w:numId w:val="116"/>
              </w:numPr>
              <w:tabs>
                <w:tab w:val="num" w:pos="307"/>
              </w:tabs>
              <w:spacing w:after="0"/>
              <w:ind w:left="317" w:hanging="317"/>
              <w:contextualSpacing/>
              <w:rPr>
                <w:iCs/>
                <w:color w:val="000000" w:themeColor="text1"/>
                <w:szCs w:val="24"/>
              </w:rPr>
            </w:pPr>
            <w:r w:rsidRPr="00805104">
              <w:rPr>
                <w:color w:val="000000" w:themeColor="text1"/>
                <w:szCs w:val="24"/>
                <w:lang w:eastAsia="en-US"/>
              </w:rPr>
              <w:t xml:space="preserve">Présenter une expérience pratique prouvée </w:t>
            </w:r>
            <w:r w:rsidR="006A4E83" w:rsidRPr="00805104">
              <w:rPr>
                <w:color w:val="000000" w:themeColor="text1"/>
                <w:szCs w:val="24"/>
              </w:rPr>
              <w:t>dans au moins 2 projets similaire</w:t>
            </w:r>
          </w:p>
        </w:tc>
      </w:tr>
      <w:tr w:rsidR="00805104" w:rsidRPr="00805104" w14:paraId="731DE300"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54A21A65" w14:textId="3327BC60" w:rsidR="00A448F2" w:rsidRPr="00805104" w:rsidRDefault="00D077FB"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5</w:t>
            </w:r>
          </w:p>
        </w:tc>
        <w:tc>
          <w:tcPr>
            <w:tcW w:w="974" w:type="pct"/>
            <w:tcBorders>
              <w:top w:val="single" w:sz="6" w:space="0" w:color="auto"/>
              <w:left w:val="single" w:sz="6" w:space="0" w:color="auto"/>
              <w:bottom w:val="single" w:sz="6" w:space="0" w:color="auto"/>
              <w:right w:val="single" w:sz="6" w:space="0" w:color="auto"/>
            </w:tcBorders>
            <w:vAlign w:val="center"/>
          </w:tcPr>
          <w:p w14:paraId="69DB7DD0" w14:textId="77777777" w:rsidR="00A448F2" w:rsidRPr="00805104" w:rsidRDefault="00A448F2" w:rsidP="007D0F3E">
            <w:pPr>
              <w:pStyle w:val="TM1"/>
              <w:spacing w:before="0" w:after="0"/>
              <w:ind w:left="34" w:right="6" w:hanging="34"/>
              <w:rPr>
                <w:rFonts w:ascii="Times New Roman" w:hAnsi="Times New Roman"/>
                <w:b w:val="0"/>
                <w:color w:val="000000" w:themeColor="text1"/>
                <w:szCs w:val="24"/>
              </w:rPr>
            </w:pPr>
            <w:r w:rsidRPr="00805104">
              <w:rPr>
                <w:rFonts w:ascii="Times New Roman" w:hAnsi="Times New Roman"/>
                <w:b w:val="0"/>
                <w:color w:val="000000" w:themeColor="text1"/>
                <w:szCs w:val="24"/>
              </w:rPr>
              <w:t>Responsable Hygiène, sécurité, santé et environnement</w:t>
            </w:r>
          </w:p>
        </w:tc>
        <w:tc>
          <w:tcPr>
            <w:tcW w:w="487" w:type="pct"/>
            <w:tcBorders>
              <w:top w:val="single" w:sz="6" w:space="0" w:color="auto"/>
              <w:left w:val="single" w:sz="6" w:space="0" w:color="auto"/>
              <w:bottom w:val="single" w:sz="6" w:space="0" w:color="auto"/>
              <w:right w:val="single" w:sz="6" w:space="0" w:color="auto"/>
            </w:tcBorders>
            <w:vAlign w:val="center"/>
          </w:tcPr>
          <w:p w14:paraId="24768EB3" w14:textId="77777777" w:rsidR="00A448F2" w:rsidRPr="00805104" w:rsidRDefault="00A448F2"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734D1F59" w14:textId="2665ED2E" w:rsidR="00A448F2" w:rsidRPr="00805104" w:rsidRDefault="00A448F2" w:rsidP="007D0F3E">
            <w:pPr>
              <w:pStyle w:val="TM1"/>
              <w:spacing w:before="0" w:after="0"/>
              <w:ind w:left="0" w:firstLine="0"/>
              <w:jc w:val="both"/>
              <w:rPr>
                <w:rFonts w:ascii="Times New Roman" w:hAnsi="Times New Roman"/>
                <w:b w:val="0"/>
                <w:color w:val="000000" w:themeColor="text1"/>
                <w:szCs w:val="24"/>
              </w:rPr>
            </w:pPr>
            <w:r w:rsidRPr="00805104">
              <w:rPr>
                <w:rFonts w:ascii="Times New Roman" w:hAnsi="Times New Roman"/>
                <w:b w:val="0"/>
                <w:iCs/>
                <w:color w:val="000000" w:themeColor="text1"/>
                <w:szCs w:val="24"/>
              </w:rPr>
              <w:t>Au moins BAC+</w:t>
            </w:r>
            <w:r w:rsidR="003A1CA2" w:rsidRPr="00805104">
              <w:rPr>
                <w:rFonts w:ascii="Times New Roman" w:hAnsi="Times New Roman"/>
                <w:b w:val="0"/>
                <w:iCs/>
                <w:color w:val="000000" w:themeColor="text1"/>
                <w:szCs w:val="24"/>
              </w:rPr>
              <w:t>3</w:t>
            </w:r>
            <w:r w:rsidRPr="00805104">
              <w:rPr>
                <w:rFonts w:ascii="Times New Roman" w:hAnsi="Times New Roman"/>
                <w:b w:val="0"/>
                <w:iCs/>
                <w:color w:val="000000" w:themeColor="text1"/>
                <w:szCs w:val="24"/>
              </w:rPr>
              <w:t xml:space="preserve"> dans les domaines des Sciences Environnementales et/ou  Sociales</w:t>
            </w:r>
          </w:p>
        </w:tc>
        <w:tc>
          <w:tcPr>
            <w:tcW w:w="1888" w:type="pct"/>
            <w:tcBorders>
              <w:top w:val="single" w:sz="6" w:space="0" w:color="auto"/>
              <w:left w:val="single" w:sz="6" w:space="0" w:color="auto"/>
              <w:bottom w:val="single" w:sz="6" w:space="0" w:color="auto"/>
              <w:right w:val="single" w:sz="6" w:space="0" w:color="auto"/>
            </w:tcBorders>
          </w:tcPr>
          <w:p w14:paraId="70B88D9E" w14:textId="08941A1B" w:rsidR="00A448F2" w:rsidRPr="00805104" w:rsidRDefault="00A448F2" w:rsidP="008263B2">
            <w:pPr>
              <w:numPr>
                <w:ilvl w:val="1"/>
                <w:numId w:val="116"/>
              </w:numPr>
              <w:tabs>
                <w:tab w:val="num" w:pos="307"/>
              </w:tabs>
              <w:spacing w:after="0"/>
              <w:ind w:left="317" w:hanging="317"/>
              <w:contextualSpacing/>
              <w:rPr>
                <w:color w:val="000000" w:themeColor="text1"/>
                <w:szCs w:val="24"/>
              </w:rPr>
            </w:pPr>
            <w:r w:rsidRPr="00805104">
              <w:rPr>
                <w:color w:val="000000" w:themeColor="text1"/>
                <w:szCs w:val="24"/>
              </w:rPr>
              <w:t xml:space="preserve">Avoir fait le suivi de la mise en œuvre des activités HSE dans </w:t>
            </w:r>
            <w:r w:rsidR="003A1CA2" w:rsidRPr="00805104">
              <w:rPr>
                <w:color w:val="000000" w:themeColor="text1"/>
                <w:szCs w:val="24"/>
              </w:rPr>
              <w:t>au moins 2</w:t>
            </w:r>
            <w:r w:rsidRPr="00805104">
              <w:rPr>
                <w:color w:val="000000" w:themeColor="text1"/>
                <w:szCs w:val="24"/>
              </w:rPr>
              <w:t xml:space="preserve"> projet</w:t>
            </w:r>
            <w:r w:rsidR="003A1CA2" w:rsidRPr="00805104">
              <w:rPr>
                <w:color w:val="000000" w:themeColor="text1"/>
                <w:szCs w:val="24"/>
              </w:rPr>
              <w:t>s</w:t>
            </w:r>
            <w:r w:rsidRPr="00805104">
              <w:rPr>
                <w:color w:val="000000" w:themeColor="text1"/>
                <w:szCs w:val="24"/>
              </w:rPr>
              <w:t xml:space="preserve"> similaire</w:t>
            </w:r>
            <w:r w:rsidR="003A1CA2" w:rsidRPr="00805104">
              <w:rPr>
                <w:color w:val="000000" w:themeColor="text1"/>
                <w:szCs w:val="24"/>
              </w:rPr>
              <w:t xml:space="preserve"> </w:t>
            </w:r>
          </w:p>
        </w:tc>
      </w:tr>
      <w:tr w:rsidR="00805104" w:rsidRPr="00805104" w14:paraId="786920F5"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5DDC021A" w14:textId="0B2F3724" w:rsidR="000725DE" w:rsidRPr="00805104" w:rsidRDefault="00F5249B"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6</w:t>
            </w:r>
          </w:p>
        </w:tc>
        <w:tc>
          <w:tcPr>
            <w:tcW w:w="974" w:type="pct"/>
            <w:tcBorders>
              <w:top w:val="single" w:sz="6" w:space="0" w:color="auto"/>
              <w:left w:val="single" w:sz="6" w:space="0" w:color="auto"/>
              <w:bottom w:val="single" w:sz="6" w:space="0" w:color="auto"/>
              <w:right w:val="single" w:sz="6" w:space="0" w:color="auto"/>
            </w:tcBorders>
            <w:vAlign w:val="center"/>
          </w:tcPr>
          <w:p w14:paraId="5C498B7E" w14:textId="7C08575F" w:rsidR="000725DE" w:rsidRPr="00805104" w:rsidRDefault="003A1CA2" w:rsidP="007D0F3E">
            <w:pPr>
              <w:pStyle w:val="TM1"/>
              <w:spacing w:before="0" w:after="0"/>
              <w:ind w:left="34" w:right="6" w:hanging="34"/>
              <w:rPr>
                <w:rFonts w:ascii="Times New Roman" w:hAnsi="Times New Roman"/>
                <w:b w:val="0"/>
                <w:color w:val="000000" w:themeColor="text1"/>
                <w:szCs w:val="24"/>
              </w:rPr>
            </w:pPr>
            <w:r w:rsidRPr="00805104">
              <w:rPr>
                <w:rFonts w:ascii="Times New Roman" w:hAnsi="Times New Roman"/>
                <w:b w:val="0"/>
                <w:color w:val="000000" w:themeColor="text1"/>
                <w:szCs w:val="24"/>
              </w:rPr>
              <w:t xml:space="preserve">Un </w:t>
            </w:r>
            <w:r w:rsidR="00EE333B" w:rsidRPr="00805104">
              <w:rPr>
                <w:rFonts w:ascii="Times New Roman" w:hAnsi="Times New Roman"/>
                <w:b w:val="0"/>
                <w:color w:val="000000" w:themeColor="text1"/>
                <w:szCs w:val="24"/>
              </w:rPr>
              <w:t>I</w:t>
            </w:r>
            <w:r w:rsidRPr="00805104">
              <w:rPr>
                <w:rFonts w:ascii="Times New Roman" w:hAnsi="Times New Roman"/>
                <w:b w:val="0"/>
                <w:color w:val="000000" w:themeColor="text1"/>
                <w:szCs w:val="24"/>
              </w:rPr>
              <w:t>ngénieur en</w:t>
            </w:r>
            <w:r w:rsidR="00F5249B" w:rsidRPr="00805104">
              <w:rPr>
                <w:rFonts w:ascii="Times New Roman" w:hAnsi="Times New Roman"/>
                <w:b w:val="0"/>
                <w:color w:val="000000" w:themeColor="text1"/>
                <w:szCs w:val="24"/>
              </w:rPr>
              <w:t xml:space="preserve"> énergies renouvelables</w:t>
            </w:r>
          </w:p>
        </w:tc>
        <w:tc>
          <w:tcPr>
            <w:tcW w:w="487" w:type="pct"/>
            <w:tcBorders>
              <w:top w:val="single" w:sz="6" w:space="0" w:color="auto"/>
              <w:left w:val="single" w:sz="6" w:space="0" w:color="auto"/>
              <w:bottom w:val="single" w:sz="6" w:space="0" w:color="auto"/>
              <w:right w:val="single" w:sz="6" w:space="0" w:color="auto"/>
            </w:tcBorders>
            <w:vAlign w:val="center"/>
          </w:tcPr>
          <w:p w14:paraId="0C7937C5" w14:textId="05DD9EF6" w:rsidR="000725DE" w:rsidRPr="00805104" w:rsidRDefault="00F5249B"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215D2FA0" w14:textId="4C1A6CFA" w:rsidR="000725DE" w:rsidRPr="00805104" w:rsidRDefault="00F5249B" w:rsidP="007D0F3E">
            <w:pPr>
              <w:pStyle w:val="TM1"/>
              <w:spacing w:before="0" w:after="0"/>
              <w:ind w:left="0" w:firstLine="0"/>
              <w:jc w:val="both"/>
              <w:rPr>
                <w:rFonts w:ascii="Times New Roman" w:hAnsi="Times New Roman"/>
                <w:b w:val="0"/>
                <w:iCs/>
                <w:color w:val="000000" w:themeColor="text1"/>
                <w:szCs w:val="24"/>
              </w:rPr>
            </w:pPr>
            <w:r w:rsidRPr="00805104">
              <w:rPr>
                <w:rFonts w:ascii="Times New Roman" w:hAnsi="Times New Roman"/>
                <w:b w:val="0"/>
                <w:iCs/>
                <w:color w:val="000000" w:themeColor="text1"/>
                <w:szCs w:val="24"/>
              </w:rPr>
              <w:t>Au moins BAC+</w:t>
            </w:r>
            <w:r w:rsidR="003A1CA2" w:rsidRPr="00805104">
              <w:rPr>
                <w:rFonts w:ascii="Times New Roman" w:hAnsi="Times New Roman"/>
                <w:b w:val="0"/>
                <w:iCs/>
                <w:color w:val="000000" w:themeColor="text1"/>
                <w:szCs w:val="24"/>
              </w:rPr>
              <w:t>3</w:t>
            </w:r>
            <w:r w:rsidRPr="00805104">
              <w:rPr>
                <w:rFonts w:ascii="Times New Roman" w:hAnsi="Times New Roman"/>
                <w:b w:val="0"/>
                <w:iCs/>
                <w:color w:val="000000" w:themeColor="text1"/>
                <w:szCs w:val="24"/>
              </w:rPr>
              <w:t xml:space="preserve"> dans les domaines </w:t>
            </w:r>
            <w:r w:rsidRPr="00805104">
              <w:rPr>
                <w:rFonts w:ascii="Times New Roman" w:hAnsi="Times New Roman"/>
                <w:b w:val="0"/>
                <w:color w:val="000000" w:themeColor="text1"/>
                <w:szCs w:val="24"/>
              </w:rPr>
              <w:t>des énergies renouvelables</w:t>
            </w:r>
          </w:p>
        </w:tc>
        <w:tc>
          <w:tcPr>
            <w:tcW w:w="1888" w:type="pct"/>
            <w:tcBorders>
              <w:top w:val="single" w:sz="6" w:space="0" w:color="auto"/>
              <w:left w:val="single" w:sz="6" w:space="0" w:color="auto"/>
              <w:bottom w:val="single" w:sz="6" w:space="0" w:color="auto"/>
              <w:right w:val="single" w:sz="6" w:space="0" w:color="auto"/>
            </w:tcBorders>
          </w:tcPr>
          <w:p w14:paraId="0EF8C34D" w14:textId="38A0C841" w:rsidR="000725DE" w:rsidRPr="00805104" w:rsidRDefault="00F5249B" w:rsidP="008263B2">
            <w:pPr>
              <w:numPr>
                <w:ilvl w:val="1"/>
                <w:numId w:val="116"/>
              </w:numPr>
              <w:tabs>
                <w:tab w:val="num" w:pos="307"/>
              </w:tabs>
              <w:spacing w:after="0"/>
              <w:ind w:left="317" w:hanging="317"/>
              <w:contextualSpacing/>
              <w:rPr>
                <w:color w:val="000000" w:themeColor="text1"/>
                <w:szCs w:val="24"/>
              </w:rPr>
            </w:pPr>
            <w:r w:rsidRPr="00805104">
              <w:rPr>
                <w:color w:val="000000" w:themeColor="text1"/>
                <w:szCs w:val="24"/>
                <w:lang w:eastAsia="en-US"/>
              </w:rPr>
              <w:t>Présenter une expérience pratique prouvée d’au moins 3 ans</w:t>
            </w:r>
          </w:p>
        </w:tc>
      </w:tr>
      <w:tr w:rsidR="00805104" w:rsidRPr="00805104" w14:paraId="06099BCF"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30432981" w14:textId="39AB1443" w:rsidR="00F5249B" w:rsidRPr="00805104" w:rsidRDefault="00F5249B"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7</w:t>
            </w:r>
          </w:p>
        </w:tc>
        <w:tc>
          <w:tcPr>
            <w:tcW w:w="974" w:type="pct"/>
            <w:tcBorders>
              <w:top w:val="single" w:sz="6" w:space="0" w:color="auto"/>
              <w:left w:val="single" w:sz="6" w:space="0" w:color="auto"/>
              <w:bottom w:val="single" w:sz="6" w:space="0" w:color="auto"/>
              <w:right w:val="single" w:sz="6" w:space="0" w:color="auto"/>
            </w:tcBorders>
            <w:vAlign w:val="center"/>
          </w:tcPr>
          <w:p w14:paraId="1B9C1355" w14:textId="2319C7E3" w:rsidR="00F5249B" w:rsidRPr="00805104" w:rsidRDefault="00F5249B" w:rsidP="007D0F3E">
            <w:pPr>
              <w:pStyle w:val="TM1"/>
              <w:spacing w:before="0" w:after="0"/>
              <w:ind w:left="34" w:right="6" w:hanging="34"/>
              <w:rPr>
                <w:rFonts w:ascii="Times New Roman" w:hAnsi="Times New Roman"/>
                <w:b w:val="0"/>
                <w:color w:val="000000" w:themeColor="text1"/>
                <w:szCs w:val="24"/>
              </w:rPr>
            </w:pPr>
            <w:r w:rsidRPr="00805104">
              <w:rPr>
                <w:rFonts w:ascii="Times New Roman" w:hAnsi="Times New Roman"/>
                <w:b w:val="0"/>
                <w:color w:val="000000" w:themeColor="text1"/>
                <w:szCs w:val="24"/>
              </w:rPr>
              <w:t xml:space="preserve">Un </w:t>
            </w:r>
            <w:r w:rsidR="00EE333B" w:rsidRPr="00805104">
              <w:rPr>
                <w:rFonts w:ascii="Times New Roman" w:hAnsi="Times New Roman"/>
                <w:b w:val="0"/>
                <w:color w:val="000000" w:themeColor="text1"/>
                <w:szCs w:val="24"/>
              </w:rPr>
              <w:t>I</w:t>
            </w:r>
            <w:r w:rsidR="003A1CA2" w:rsidRPr="00805104">
              <w:rPr>
                <w:rFonts w:ascii="Times New Roman" w:hAnsi="Times New Roman"/>
                <w:b w:val="0"/>
                <w:color w:val="000000" w:themeColor="text1"/>
                <w:szCs w:val="24"/>
              </w:rPr>
              <w:t xml:space="preserve">ngénieur en </w:t>
            </w:r>
            <w:r w:rsidRPr="00805104">
              <w:rPr>
                <w:rFonts w:ascii="Times New Roman" w:hAnsi="Times New Roman"/>
                <w:b w:val="0"/>
                <w:color w:val="000000" w:themeColor="text1"/>
                <w:szCs w:val="24"/>
              </w:rPr>
              <w:t xml:space="preserve"> hydraulique</w:t>
            </w:r>
          </w:p>
        </w:tc>
        <w:tc>
          <w:tcPr>
            <w:tcW w:w="487" w:type="pct"/>
            <w:tcBorders>
              <w:top w:val="single" w:sz="6" w:space="0" w:color="auto"/>
              <w:left w:val="single" w:sz="6" w:space="0" w:color="auto"/>
              <w:bottom w:val="single" w:sz="6" w:space="0" w:color="auto"/>
              <w:right w:val="single" w:sz="6" w:space="0" w:color="auto"/>
            </w:tcBorders>
            <w:vAlign w:val="center"/>
          </w:tcPr>
          <w:p w14:paraId="4D9E52B5" w14:textId="69BF0139" w:rsidR="00F5249B" w:rsidRPr="00805104" w:rsidRDefault="00F5249B"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4DD7D7C0" w14:textId="7D832F17" w:rsidR="00F5249B" w:rsidRPr="00805104" w:rsidRDefault="002D49DB" w:rsidP="007D0F3E">
            <w:pPr>
              <w:pStyle w:val="TM1"/>
              <w:spacing w:before="0" w:after="0"/>
              <w:ind w:left="0" w:firstLine="0"/>
              <w:jc w:val="both"/>
              <w:rPr>
                <w:rFonts w:ascii="Times New Roman" w:hAnsi="Times New Roman"/>
                <w:b w:val="0"/>
                <w:iCs/>
                <w:color w:val="000000" w:themeColor="text1"/>
                <w:szCs w:val="24"/>
              </w:rPr>
            </w:pPr>
            <w:r w:rsidRPr="00805104">
              <w:rPr>
                <w:rFonts w:ascii="Times New Roman" w:hAnsi="Times New Roman"/>
                <w:b w:val="0"/>
                <w:iCs/>
                <w:color w:val="000000" w:themeColor="text1"/>
                <w:szCs w:val="24"/>
              </w:rPr>
              <w:t>BAC +</w:t>
            </w:r>
            <w:r w:rsidR="003A1CA2" w:rsidRPr="00805104">
              <w:rPr>
                <w:rFonts w:ascii="Times New Roman" w:hAnsi="Times New Roman"/>
                <w:b w:val="0"/>
                <w:iCs/>
                <w:color w:val="000000" w:themeColor="text1"/>
                <w:szCs w:val="24"/>
              </w:rPr>
              <w:t>3</w:t>
            </w:r>
            <w:r w:rsidRPr="00805104">
              <w:rPr>
                <w:rFonts w:ascii="Times New Roman" w:hAnsi="Times New Roman"/>
                <w:b w:val="0"/>
                <w:iCs/>
                <w:color w:val="000000" w:themeColor="text1"/>
                <w:szCs w:val="24"/>
              </w:rPr>
              <w:t xml:space="preserve"> en hydraulique</w:t>
            </w:r>
          </w:p>
        </w:tc>
        <w:tc>
          <w:tcPr>
            <w:tcW w:w="1888" w:type="pct"/>
            <w:tcBorders>
              <w:top w:val="single" w:sz="6" w:space="0" w:color="auto"/>
              <w:left w:val="single" w:sz="6" w:space="0" w:color="auto"/>
              <w:bottom w:val="single" w:sz="6" w:space="0" w:color="auto"/>
              <w:right w:val="single" w:sz="6" w:space="0" w:color="auto"/>
            </w:tcBorders>
          </w:tcPr>
          <w:p w14:paraId="6C7CAD19" w14:textId="4DC635A8" w:rsidR="00F5249B" w:rsidRPr="00805104" w:rsidRDefault="002D49DB" w:rsidP="008263B2">
            <w:pPr>
              <w:numPr>
                <w:ilvl w:val="1"/>
                <w:numId w:val="116"/>
              </w:numPr>
              <w:tabs>
                <w:tab w:val="num" w:pos="307"/>
              </w:tabs>
              <w:spacing w:after="0"/>
              <w:ind w:left="317" w:hanging="317"/>
              <w:contextualSpacing/>
              <w:rPr>
                <w:color w:val="000000" w:themeColor="text1"/>
                <w:szCs w:val="24"/>
                <w:lang w:eastAsia="en-US"/>
              </w:rPr>
            </w:pPr>
            <w:r w:rsidRPr="00805104">
              <w:rPr>
                <w:color w:val="000000" w:themeColor="text1"/>
                <w:szCs w:val="24"/>
                <w:lang w:eastAsia="en-US"/>
              </w:rPr>
              <w:t>Présenter une expérience pratique prouvée d’au moins 3 ans</w:t>
            </w:r>
          </w:p>
        </w:tc>
      </w:tr>
      <w:tr w:rsidR="00805104" w:rsidRPr="00805104" w14:paraId="7CA0B63A"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66E8F8D7" w14:textId="6B9C221F" w:rsidR="000725DE" w:rsidRPr="00805104" w:rsidRDefault="002D49DB" w:rsidP="007D0F3E">
            <w:pPr>
              <w:pStyle w:val="TM1"/>
              <w:spacing w:before="0" w:after="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8</w:t>
            </w:r>
          </w:p>
        </w:tc>
        <w:tc>
          <w:tcPr>
            <w:tcW w:w="974" w:type="pct"/>
            <w:tcBorders>
              <w:top w:val="single" w:sz="6" w:space="0" w:color="auto"/>
              <w:left w:val="single" w:sz="6" w:space="0" w:color="auto"/>
              <w:bottom w:val="single" w:sz="6" w:space="0" w:color="auto"/>
              <w:right w:val="single" w:sz="6" w:space="0" w:color="auto"/>
            </w:tcBorders>
            <w:vAlign w:val="center"/>
          </w:tcPr>
          <w:p w14:paraId="129F4047" w14:textId="75B82D1B" w:rsidR="000725DE" w:rsidRPr="00805104" w:rsidRDefault="00EE333B" w:rsidP="007D0F3E">
            <w:pPr>
              <w:pStyle w:val="TM1"/>
              <w:spacing w:before="0" w:after="0"/>
              <w:ind w:left="34" w:right="6" w:hanging="34"/>
              <w:rPr>
                <w:rFonts w:ascii="Times New Roman" w:hAnsi="Times New Roman"/>
                <w:b w:val="0"/>
                <w:color w:val="000000" w:themeColor="text1"/>
                <w:szCs w:val="24"/>
              </w:rPr>
            </w:pPr>
            <w:r w:rsidRPr="00805104">
              <w:rPr>
                <w:rFonts w:ascii="Times New Roman" w:hAnsi="Times New Roman"/>
                <w:b w:val="0"/>
                <w:color w:val="000000" w:themeColor="text1"/>
                <w:szCs w:val="24"/>
              </w:rPr>
              <w:t>Un Ingénieur froid et climatisation</w:t>
            </w:r>
          </w:p>
        </w:tc>
        <w:tc>
          <w:tcPr>
            <w:tcW w:w="487" w:type="pct"/>
            <w:tcBorders>
              <w:top w:val="single" w:sz="6" w:space="0" w:color="auto"/>
              <w:left w:val="single" w:sz="6" w:space="0" w:color="auto"/>
              <w:bottom w:val="single" w:sz="6" w:space="0" w:color="auto"/>
              <w:right w:val="single" w:sz="6" w:space="0" w:color="auto"/>
            </w:tcBorders>
            <w:vAlign w:val="center"/>
          </w:tcPr>
          <w:p w14:paraId="0271940D" w14:textId="5872BF52" w:rsidR="000725DE" w:rsidRPr="00805104" w:rsidRDefault="002D49DB" w:rsidP="007D0F3E">
            <w:pPr>
              <w:pStyle w:val="TM1"/>
              <w:spacing w:before="0" w:after="0"/>
              <w:ind w:left="0" w:firstLine="0"/>
              <w:jc w:val="center"/>
              <w:rPr>
                <w:rFonts w:ascii="Times New Roman" w:hAnsi="Times New Roman"/>
                <w:b w:val="0"/>
                <w:color w:val="000000" w:themeColor="text1"/>
                <w:szCs w:val="24"/>
              </w:rPr>
            </w:pPr>
            <w:r w:rsidRPr="00805104">
              <w:rPr>
                <w:rFonts w:ascii="Times New Roman" w:hAnsi="Times New Roman"/>
                <w:b w:val="0"/>
                <w:color w:val="000000" w:themeColor="text1"/>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5A49694C" w14:textId="0E20F374" w:rsidR="000725DE" w:rsidRPr="00805104" w:rsidRDefault="002D49DB" w:rsidP="007D0F3E">
            <w:pPr>
              <w:pStyle w:val="TM1"/>
              <w:spacing w:before="0" w:after="0"/>
              <w:ind w:left="0" w:firstLine="0"/>
              <w:jc w:val="both"/>
              <w:rPr>
                <w:rFonts w:ascii="Times New Roman" w:hAnsi="Times New Roman"/>
                <w:b w:val="0"/>
                <w:iCs/>
                <w:color w:val="000000" w:themeColor="text1"/>
                <w:szCs w:val="24"/>
              </w:rPr>
            </w:pPr>
            <w:r w:rsidRPr="00805104">
              <w:rPr>
                <w:rFonts w:ascii="Times New Roman" w:hAnsi="Times New Roman"/>
                <w:b w:val="0"/>
                <w:iCs/>
                <w:color w:val="000000" w:themeColor="text1"/>
                <w:szCs w:val="24"/>
              </w:rPr>
              <w:t>BAC +</w:t>
            </w:r>
            <w:r w:rsidR="00EE333B" w:rsidRPr="00805104">
              <w:rPr>
                <w:rFonts w:ascii="Times New Roman" w:hAnsi="Times New Roman"/>
                <w:b w:val="0"/>
                <w:iCs/>
                <w:color w:val="000000" w:themeColor="text1"/>
                <w:szCs w:val="24"/>
              </w:rPr>
              <w:t>3</w:t>
            </w:r>
            <w:r w:rsidR="00EE333B" w:rsidRPr="00805104">
              <w:rPr>
                <w:rFonts w:ascii="Times New Roman" w:hAnsi="Times New Roman"/>
                <w:b w:val="0"/>
                <w:color w:val="000000" w:themeColor="text1"/>
                <w:szCs w:val="24"/>
              </w:rPr>
              <w:t xml:space="preserve"> froid et climatisation</w:t>
            </w:r>
            <w:r w:rsidRPr="00805104">
              <w:rPr>
                <w:rFonts w:ascii="Times New Roman" w:hAnsi="Times New Roman"/>
                <w:b w:val="0"/>
                <w:iCs/>
                <w:color w:val="000000" w:themeColor="text1"/>
                <w:szCs w:val="24"/>
              </w:rPr>
              <w:t xml:space="preserve"> </w:t>
            </w:r>
          </w:p>
        </w:tc>
        <w:tc>
          <w:tcPr>
            <w:tcW w:w="1888" w:type="pct"/>
            <w:tcBorders>
              <w:top w:val="single" w:sz="6" w:space="0" w:color="auto"/>
              <w:left w:val="single" w:sz="6" w:space="0" w:color="auto"/>
              <w:bottom w:val="single" w:sz="6" w:space="0" w:color="auto"/>
              <w:right w:val="single" w:sz="6" w:space="0" w:color="auto"/>
            </w:tcBorders>
          </w:tcPr>
          <w:p w14:paraId="4D5979C1" w14:textId="2ECD4EDA" w:rsidR="000725DE" w:rsidRPr="00805104" w:rsidRDefault="002D49DB" w:rsidP="008263B2">
            <w:pPr>
              <w:numPr>
                <w:ilvl w:val="1"/>
                <w:numId w:val="116"/>
              </w:numPr>
              <w:tabs>
                <w:tab w:val="num" w:pos="307"/>
              </w:tabs>
              <w:spacing w:after="0"/>
              <w:ind w:left="317" w:hanging="317"/>
              <w:contextualSpacing/>
              <w:rPr>
                <w:color w:val="000000" w:themeColor="text1"/>
                <w:szCs w:val="24"/>
              </w:rPr>
            </w:pPr>
            <w:r w:rsidRPr="00805104">
              <w:rPr>
                <w:color w:val="000000" w:themeColor="text1"/>
                <w:szCs w:val="24"/>
                <w:lang w:eastAsia="en-US"/>
              </w:rPr>
              <w:t xml:space="preserve">Présenter une expérience pratique prouvée d’au moins </w:t>
            </w:r>
            <w:r w:rsidR="006A4E83" w:rsidRPr="00805104">
              <w:rPr>
                <w:color w:val="000000" w:themeColor="text1"/>
                <w:szCs w:val="24"/>
                <w:lang w:eastAsia="en-US"/>
              </w:rPr>
              <w:t>3</w:t>
            </w:r>
            <w:r w:rsidRPr="00805104">
              <w:rPr>
                <w:color w:val="000000" w:themeColor="text1"/>
                <w:szCs w:val="24"/>
                <w:lang w:eastAsia="en-US"/>
              </w:rPr>
              <w:t xml:space="preserve"> ans</w:t>
            </w:r>
          </w:p>
        </w:tc>
      </w:tr>
    </w:tbl>
    <w:p w14:paraId="79378C77" w14:textId="77777777" w:rsidR="00A32A6A" w:rsidRPr="00805104" w:rsidRDefault="00A448F2" w:rsidP="00A32A6A">
      <w:pPr>
        <w:spacing w:before="120" w:after="120"/>
        <w:ind w:left="720" w:hanging="720"/>
        <w:rPr>
          <w:b/>
          <w:bCs/>
          <w:i/>
          <w:iCs/>
          <w:color w:val="000000" w:themeColor="text1"/>
        </w:rPr>
      </w:pPr>
      <w:r w:rsidRPr="00805104">
        <w:rPr>
          <w:b/>
          <w:bCs/>
          <w:i/>
          <w:iCs/>
          <w:color w:val="000000" w:themeColor="text1"/>
          <w:u w:val="single"/>
        </w:rPr>
        <w:t>NB</w:t>
      </w:r>
      <w:r w:rsidRPr="00805104">
        <w:rPr>
          <w:b/>
          <w:bCs/>
          <w:i/>
          <w:iCs/>
          <w:color w:val="000000" w:themeColor="text1"/>
        </w:rPr>
        <w:t xml:space="preserve"> : </w:t>
      </w:r>
      <w:r w:rsidRPr="00805104">
        <w:rPr>
          <w:b/>
          <w:bCs/>
          <w:i/>
          <w:iCs/>
          <w:color w:val="000000" w:themeColor="text1"/>
        </w:rPr>
        <w:tab/>
      </w:r>
      <w:r w:rsidR="00A32A6A" w:rsidRPr="00805104">
        <w:rPr>
          <w:b/>
          <w:bCs/>
          <w:i/>
          <w:iCs/>
          <w:color w:val="000000" w:themeColor="text1"/>
        </w:rPr>
        <w:t>Le soumissionnaire devra joindre à son offre (i) les CV datés et signés par les titulaires, en utilisant les formulaires PER 1 et PER 2 de la section IV, formulaires de soumission (ii) les copies des diplômes légalisés, (iii) les photocopies des Cartes nationales d’Identité valides. Il doit satisfaire à l’ensemble des exigences pour le Personnel-Clé.</w:t>
      </w:r>
    </w:p>
    <w:p w14:paraId="6314975B" w14:textId="6DD9116C" w:rsidR="00A32A6A" w:rsidRPr="00805104" w:rsidRDefault="00A32A6A" w:rsidP="00A32A6A">
      <w:pPr>
        <w:spacing w:before="120" w:after="120"/>
        <w:ind w:left="720" w:hanging="11"/>
        <w:rPr>
          <w:b/>
          <w:bCs/>
          <w:i/>
          <w:iCs/>
          <w:color w:val="000000" w:themeColor="text1"/>
        </w:rPr>
      </w:pPr>
      <w:r w:rsidRPr="00805104">
        <w:rPr>
          <w:b/>
          <w:bCs/>
          <w:i/>
          <w:iCs/>
          <w:color w:val="000000" w:themeColor="text1"/>
        </w:rPr>
        <w:t>Le soumissionnaire devra justifier que le personnel proposé ci-dessus maîtrise chacun, le Français pour permettre une bonne communication entre les divers intervenants.</w:t>
      </w:r>
    </w:p>
    <w:p w14:paraId="27FF6E14" w14:textId="77777777" w:rsidR="00A32A6A" w:rsidRPr="00805104" w:rsidRDefault="00A32A6A" w:rsidP="00A32A6A">
      <w:pPr>
        <w:spacing w:before="120" w:after="120"/>
        <w:ind w:left="720" w:hanging="11"/>
        <w:rPr>
          <w:b/>
          <w:bCs/>
          <w:i/>
          <w:iCs/>
          <w:color w:val="000000" w:themeColor="text1"/>
        </w:rPr>
      </w:pPr>
      <w:r w:rsidRPr="00805104">
        <w:rPr>
          <w:b/>
          <w:bCs/>
          <w:i/>
          <w:iCs/>
          <w:color w:val="000000" w:themeColor="text1"/>
        </w:rPr>
        <w:t>Sous peine de ne pas être pris en compte, les experts clé devront obligatoirement être titulaires du diplôme dans le domaine de compétence et les CV signés par les concernés. Les copies authentifiées desdits diplômes devront être jointes. En outre, les diplômes délivrés en d’autres langues doivent être traduits en Français par un(e) Traducteur(trice) certifié.</w:t>
      </w:r>
    </w:p>
    <w:p w14:paraId="522E6285" w14:textId="0D2EBDF3" w:rsidR="00A448F2" w:rsidRPr="00805104" w:rsidRDefault="00A32A6A" w:rsidP="00A32A6A">
      <w:pPr>
        <w:spacing w:before="120" w:after="120"/>
        <w:ind w:left="720" w:hanging="11"/>
        <w:rPr>
          <w:b/>
          <w:bCs/>
          <w:i/>
          <w:iCs/>
          <w:color w:val="000000" w:themeColor="text1"/>
        </w:rPr>
      </w:pPr>
      <w:r w:rsidRPr="00805104">
        <w:rPr>
          <w:b/>
          <w:bCs/>
          <w:i/>
          <w:iCs/>
          <w:color w:val="000000" w:themeColor="text1"/>
        </w:rPr>
        <w:lastRenderedPageBreak/>
        <w:t>Les ingénieurs de génie civil, exerçant au Cameroun, doivent justifier d’une inscription en cours de validité à l’Ordre National des Ingénieur de Génie Civil du Cameroun (ONIGC).</w:t>
      </w:r>
    </w:p>
    <w:p w14:paraId="19893C46" w14:textId="77777777" w:rsidR="00AA63B3" w:rsidRPr="00805104" w:rsidRDefault="005B22EE" w:rsidP="00385CF9">
      <w:pPr>
        <w:pStyle w:val="00SectionIIITitle"/>
        <w:rPr>
          <w:color w:val="000000" w:themeColor="text1"/>
        </w:rPr>
      </w:pPr>
      <w:bookmarkStart w:id="432" w:name="_Toc37951538"/>
      <w:r w:rsidRPr="00805104">
        <w:rPr>
          <w:color w:val="000000" w:themeColor="text1"/>
        </w:rPr>
        <w:t>5</w:t>
      </w:r>
      <w:r w:rsidR="00385CF9" w:rsidRPr="00805104">
        <w:rPr>
          <w:color w:val="000000" w:themeColor="text1"/>
        </w:rPr>
        <w:t>.</w:t>
      </w:r>
      <w:r w:rsidR="000A450A" w:rsidRPr="00805104">
        <w:rPr>
          <w:color w:val="000000" w:themeColor="text1"/>
        </w:rPr>
        <w:tab/>
        <w:t>Matériel</w:t>
      </w:r>
      <w:bookmarkEnd w:id="432"/>
    </w:p>
    <w:p w14:paraId="7AEF154B" w14:textId="77777777" w:rsidR="00A448F2" w:rsidRPr="00805104" w:rsidRDefault="00A448F2" w:rsidP="00A448F2">
      <w:pPr>
        <w:suppressAutoHyphens/>
        <w:ind w:left="0" w:firstLine="0"/>
        <w:rPr>
          <w:color w:val="000000" w:themeColor="text1"/>
          <w:szCs w:val="24"/>
        </w:rPr>
      </w:pPr>
      <w:r w:rsidRPr="00805104">
        <w:rPr>
          <w:color w:val="000000" w:themeColor="text1"/>
          <w:szCs w:val="24"/>
        </w:rPr>
        <w:t>Le Soumissionnaire doit établir qu’il a le matériel clé suivant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4"/>
        <w:gridCol w:w="5201"/>
        <w:gridCol w:w="2905"/>
      </w:tblGrid>
      <w:tr w:rsidR="00805104" w:rsidRPr="00805104" w14:paraId="13EA4F4A" w14:textId="77777777" w:rsidTr="007D0F3E">
        <w:trPr>
          <w:tblHeader/>
        </w:trPr>
        <w:tc>
          <w:tcPr>
            <w:tcW w:w="65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110E7E4" w14:textId="77777777" w:rsidR="00A448F2" w:rsidRPr="00805104" w:rsidRDefault="00A448F2" w:rsidP="007D0F3E">
            <w:pPr>
              <w:suppressAutoHyphens/>
              <w:spacing w:after="0"/>
              <w:jc w:val="center"/>
              <w:rPr>
                <w:b/>
                <w:color w:val="000000" w:themeColor="text1"/>
                <w:sz w:val="21"/>
                <w:szCs w:val="21"/>
              </w:rPr>
            </w:pPr>
            <w:r w:rsidRPr="00805104">
              <w:rPr>
                <w:b/>
                <w:color w:val="000000" w:themeColor="text1"/>
                <w:sz w:val="21"/>
                <w:szCs w:val="21"/>
              </w:rPr>
              <w:t>No.</w:t>
            </w:r>
          </w:p>
        </w:tc>
        <w:tc>
          <w:tcPr>
            <w:tcW w:w="27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9CE33B" w14:textId="77777777" w:rsidR="00A448F2" w:rsidRPr="00805104" w:rsidRDefault="00A448F2" w:rsidP="007D0F3E">
            <w:pPr>
              <w:suppressAutoHyphens/>
              <w:spacing w:after="0"/>
              <w:rPr>
                <w:b/>
                <w:color w:val="000000" w:themeColor="text1"/>
                <w:sz w:val="21"/>
                <w:szCs w:val="21"/>
              </w:rPr>
            </w:pPr>
            <w:r w:rsidRPr="00805104">
              <w:rPr>
                <w:b/>
                <w:color w:val="000000" w:themeColor="text1"/>
                <w:sz w:val="21"/>
                <w:szCs w:val="21"/>
              </w:rPr>
              <w:t>Type et caractéristiques du matériel</w:t>
            </w:r>
          </w:p>
        </w:tc>
        <w:tc>
          <w:tcPr>
            <w:tcW w:w="15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DC61A42" w14:textId="77777777" w:rsidR="00A448F2" w:rsidRPr="00805104" w:rsidRDefault="00A448F2" w:rsidP="007D0F3E">
            <w:pPr>
              <w:suppressAutoHyphens/>
              <w:spacing w:after="0"/>
              <w:rPr>
                <w:b/>
                <w:color w:val="000000" w:themeColor="text1"/>
                <w:sz w:val="21"/>
                <w:szCs w:val="21"/>
              </w:rPr>
            </w:pPr>
            <w:r w:rsidRPr="00805104">
              <w:rPr>
                <w:b/>
                <w:color w:val="000000" w:themeColor="text1"/>
                <w:sz w:val="21"/>
                <w:szCs w:val="21"/>
              </w:rPr>
              <w:t>Nombre minimum requis</w:t>
            </w:r>
          </w:p>
        </w:tc>
      </w:tr>
      <w:tr w:rsidR="00805104" w:rsidRPr="00805104" w14:paraId="0B761F0E" w14:textId="77777777" w:rsidTr="007D0F3E">
        <w:tc>
          <w:tcPr>
            <w:tcW w:w="5000" w:type="pct"/>
            <w:gridSpan w:val="3"/>
            <w:tcBorders>
              <w:top w:val="single" w:sz="12" w:space="0" w:color="auto"/>
            </w:tcBorders>
          </w:tcPr>
          <w:p w14:paraId="1EF08048" w14:textId="77777777" w:rsidR="00A448F2" w:rsidRPr="00805104" w:rsidRDefault="00A448F2" w:rsidP="007D0F3E">
            <w:pPr>
              <w:suppressAutoHyphens/>
              <w:spacing w:after="0"/>
              <w:jc w:val="center"/>
              <w:rPr>
                <w:b/>
                <w:iCs/>
                <w:color w:val="000000" w:themeColor="text1"/>
                <w:sz w:val="21"/>
                <w:szCs w:val="21"/>
              </w:rPr>
            </w:pPr>
            <w:r w:rsidRPr="00805104">
              <w:rPr>
                <w:b/>
                <w:color w:val="000000" w:themeColor="text1"/>
                <w:sz w:val="21"/>
                <w:szCs w:val="21"/>
              </w:rPr>
              <w:t>Moyens en équipements et petit matériel permanent ou mobilisable</w:t>
            </w:r>
          </w:p>
        </w:tc>
      </w:tr>
      <w:tr w:rsidR="00805104" w:rsidRPr="00805104" w14:paraId="362BC4AE" w14:textId="77777777" w:rsidTr="007D0F3E">
        <w:tc>
          <w:tcPr>
            <w:tcW w:w="656" w:type="pct"/>
            <w:tcBorders>
              <w:top w:val="single" w:sz="12" w:space="0" w:color="auto"/>
            </w:tcBorders>
          </w:tcPr>
          <w:p w14:paraId="4D9207D8" w14:textId="0D92724F"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Borders>
              <w:top w:val="single" w:sz="12" w:space="0" w:color="auto"/>
            </w:tcBorders>
          </w:tcPr>
          <w:p w14:paraId="7643C64D" w14:textId="77777777" w:rsidR="00A448F2" w:rsidRPr="00805104" w:rsidRDefault="00A448F2" w:rsidP="007D0F3E">
            <w:pPr>
              <w:suppressAutoHyphens/>
              <w:spacing w:after="0"/>
              <w:rPr>
                <w:color w:val="000000" w:themeColor="text1"/>
                <w:sz w:val="21"/>
                <w:szCs w:val="21"/>
              </w:rPr>
            </w:pPr>
            <w:r w:rsidRPr="00805104">
              <w:rPr>
                <w:color w:val="000000" w:themeColor="text1"/>
                <w:sz w:val="21"/>
                <w:szCs w:val="21"/>
              </w:rPr>
              <w:t xml:space="preserve">Bétonnière de 250 litres </w:t>
            </w:r>
          </w:p>
        </w:tc>
        <w:tc>
          <w:tcPr>
            <w:tcW w:w="1557" w:type="pct"/>
            <w:tcBorders>
              <w:top w:val="single" w:sz="12" w:space="0" w:color="auto"/>
            </w:tcBorders>
          </w:tcPr>
          <w:p w14:paraId="211B7A33" w14:textId="538FF430" w:rsidR="00A448F2" w:rsidRPr="00805104" w:rsidRDefault="00A448F2" w:rsidP="007D0F3E">
            <w:pPr>
              <w:suppressAutoHyphens/>
              <w:spacing w:after="0"/>
              <w:jc w:val="center"/>
              <w:rPr>
                <w:color w:val="000000" w:themeColor="text1"/>
                <w:sz w:val="21"/>
                <w:szCs w:val="21"/>
              </w:rPr>
            </w:pPr>
            <w:r w:rsidRPr="00805104">
              <w:rPr>
                <w:iCs/>
                <w:color w:val="000000" w:themeColor="text1"/>
                <w:sz w:val="21"/>
                <w:szCs w:val="21"/>
              </w:rPr>
              <w:t>0</w:t>
            </w:r>
            <w:r w:rsidR="00350BDA" w:rsidRPr="00805104">
              <w:rPr>
                <w:iCs/>
                <w:color w:val="000000" w:themeColor="text1"/>
                <w:sz w:val="21"/>
                <w:szCs w:val="21"/>
              </w:rPr>
              <w:t>2</w:t>
            </w:r>
          </w:p>
        </w:tc>
      </w:tr>
      <w:tr w:rsidR="00805104" w:rsidRPr="00805104" w14:paraId="7BABFFE0" w14:textId="77777777" w:rsidTr="007D0F3E">
        <w:tc>
          <w:tcPr>
            <w:tcW w:w="656" w:type="pct"/>
          </w:tcPr>
          <w:p w14:paraId="48250BFF" w14:textId="46380389"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Pr>
          <w:p w14:paraId="504A05BC" w14:textId="77777777" w:rsidR="00A448F2" w:rsidRPr="00805104" w:rsidRDefault="00A448F2" w:rsidP="007D0F3E">
            <w:pPr>
              <w:suppressAutoHyphens/>
              <w:spacing w:after="0"/>
              <w:rPr>
                <w:color w:val="000000" w:themeColor="text1"/>
                <w:sz w:val="21"/>
                <w:szCs w:val="21"/>
              </w:rPr>
            </w:pPr>
            <w:r w:rsidRPr="00805104">
              <w:rPr>
                <w:color w:val="000000" w:themeColor="text1"/>
                <w:sz w:val="21"/>
                <w:szCs w:val="21"/>
              </w:rPr>
              <w:t>Aiguille vibrante</w:t>
            </w:r>
          </w:p>
        </w:tc>
        <w:tc>
          <w:tcPr>
            <w:tcW w:w="1557" w:type="pct"/>
          </w:tcPr>
          <w:p w14:paraId="42CADDCE" w14:textId="280C6175" w:rsidR="00A448F2" w:rsidRPr="00805104" w:rsidRDefault="00A448F2" w:rsidP="007D0F3E">
            <w:pPr>
              <w:suppressAutoHyphens/>
              <w:spacing w:after="0"/>
              <w:jc w:val="center"/>
              <w:rPr>
                <w:i/>
                <w:color w:val="000000" w:themeColor="text1"/>
                <w:sz w:val="21"/>
                <w:szCs w:val="21"/>
                <w:u w:val="single"/>
              </w:rPr>
            </w:pPr>
            <w:r w:rsidRPr="00805104">
              <w:rPr>
                <w:iCs/>
                <w:color w:val="000000" w:themeColor="text1"/>
                <w:sz w:val="21"/>
                <w:szCs w:val="21"/>
              </w:rPr>
              <w:t>0</w:t>
            </w:r>
            <w:r w:rsidR="00350BDA" w:rsidRPr="00805104">
              <w:rPr>
                <w:iCs/>
                <w:color w:val="000000" w:themeColor="text1"/>
                <w:sz w:val="21"/>
                <w:szCs w:val="21"/>
              </w:rPr>
              <w:t>4</w:t>
            </w:r>
          </w:p>
        </w:tc>
      </w:tr>
      <w:tr w:rsidR="00805104" w:rsidRPr="00805104" w14:paraId="4E06EADC" w14:textId="77777777" w:rsidTr="007D0F3E">
        <w:tc>
          <w:tcPr>
            <w:tcW w:w="656" w:type="pct"/>
          </w:tcPr>
          <w:p w14:paraId="10841EA0" w14:textId="6DEC7981"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Pr>
          <w:p w14:paraId="3797A97B" w14:textId="77777777" w:rsidR="00A448F2" w:rsidRPr="00805104" w:rsidRDefault="00A448F2" w:rsidP="007D0F3E">
            <w:pPr>
              <w:suppressAutoHyphens/>
              <w:spacing w:after="0"/>
              <w:rPr>
                <w:color w:val="000000" w:themeColor="text1"/>
                <w:sz w:val="21"/>
                <w:szCs w:val="21"/>
              </w:rPr>
            </w:pPr>
            <w:r w:rsidRPr="00805104">
              <w:rPr>
                <w:color w:val="000000" w:themeColor="text1"/>
                <w:sz w:val="21"/>
                <w:szCs w:val="21"/>
              </w:rPr>
              <w:t>Groupe électrogène d’au moins 5 – 10 KVa</w:t>
            </w:r>
          </w:p>
        </w:tc>
        <w:tc>
          <w:tcPr>
            <w:tcW w:w="1557" w:type="pct"/>
          </w:tcPr>
          <w:p w14:paraId="504DA6DA" w14:textId="77777777" w:rsidR="00A448F2" w:rsidRPr="00805104" w:rsidRDefault="00A448F2" w:rsidP="007D0F3E">
            <w:pPr>
              <w:suppressAutoHyphens/>
              <w:spacing w:after="0"/>
              <w:jc w:val="center"/>
              <w:rPr>
                <w:i/>
                <w:color w:val="000000" w:themeColor="text1"/>
                <w:sz w:val="21"/>
                <w:szCs w:val="21"/>
                <w:u w:val="single"/>
              </w:rPr>
            </w:pPr>
            <w:r w:rsidRPr="00805104">
              <w:rPr>
                <w:iCs/>
                <w:color w:val="000000" w:themeColor="text1"/>
                <w:sz w:val="21"/>
                <w:szCs w:val="21"/>
              </w:rPr>
              <w:t>01</w:t>
            </w:r>
          </w:p>
        </w:tc>
      </w:tr>
      <w:tr w:rsidR="00805104" w:rsidRPr="00805104" w14:paraId="0C3D9F43" w14:textId="77777777" w:rsidTr="007D0F3E">
        <w:tc>
          <w:tcPr>
            <w:tcW w:w="656" w:type="pct"/>
          </w:tcPr>
          <w:p w14:paraId="7A6CE8D0" w14:textId="23FE48CB"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Pr>
          <w:p w14:paraId="3F2C6D2C" w14:textId="77777777" w:rsidR="00A448F2" w:rsidRPr="00805104" w:rsidRDefault="00A448F2" w:rsidP="007D0F3E">
            <w:pPr>
              <w:suppressAutoHyphens/>
              <w:spacing w:after="0"/>
              <w:rPr>
                <w:color w:val="000000" w:themeColor="text1"/>
                <w:sz w:val="21"/>
                <w:szCs w:val="21"/>
              </w:rPr>
            </w:pPr>
            <w:r w:rsidRPr="00805104">
              <w:rPr>
                <w:color w:val="000000" w:themeColor="text1"/>
                <w:sz w:val="21"/>
                <w:szCs w:val="21"/>
              </w:rPr>
              <w:t>Brouette</w:t>
            </w:r>
          </w:p>
        </w:tc>
        <w:tc>
          <w:tcPr>
            <w:tcW w:w="1557" w:type="pct"/>
          </w:tcPr>
          <w:p w14:paraId="26650355" w14:textId="36048A59" w:rsidR="00A448F2" w:rsidRPr="00805104" w:rsidRDefault="00350BDA" w:rsidP="007D0F3E">
            <w:pPr>
              <w:suppressAutoHyphens/>
              <w:spacing w:after="0"/>
              <w:jc w:val="center"/>
              <w:rPr>
                <w:iCs/>
                <w:color w:val="000000" w:themeColor="text1"/>
                <w:sz w:val="21"/>
                <w:szCs w:val="21"/>
              </w:rPr>
            </w:pPr>
            <w:r w:rsidRPr="00805104">
              <w:rPr>
                <w:iCs/>
                <w:color w:val="000000" w:themeColor="text1"/>
                <w:sz w:val="21"/>
                <w:szCs w:val="21"/>
              </w:rPr>
              <w:t>10</w:t>
            </w:r>
          </w:p>
        </w:tc>
      </w:tr>
      <w:tr w:rsidR="00805104" w:rsidRPr="00805104" w14:paraId="4351CBB3" w14:textId="77777777" w:rsidTr="007D0F3E">
        <w:tc>
          <w:tcPr>
            <w:tcW w:w="656" w:type="pct"/>
          </w:tcPr>
          <w:p w14:paraId="3313767A" w14:textId="6D3B6232"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Pr>
          <w:p w14:paraId="0CB4F573" w14:textId="77777777" w:rsidR="00A448F2" w:rsidRPr="00805104" w:rsidRDefault="00A448F2" w:rsidP="007D0F3E">
            <w:pPr>
              <w:suppressAutoHyphens/>
              <w:spacing w:after="0"/>
              <w:rPr>
                <w:color w:val="000000" w:themeColor="text1"/>
                <w:sz w:val="21"/>
                <w:szCs w:val="21"/>
              </w:rPr>
            </w:pPr>
            <w:r w:rsidRPr="00805104">
              <w:rPr>
                <w:color w:val="000000" w:themeColor="text1"/>
                <w:sz w:val="21"/>
                <w:szCs w:val="21"/>
              </w:rPr>
              <w:t>Pioche</w:t>
            </w:r>
          </w:p>
        </w:tc>
        <w:tc>
          <w:tcPr>
            <w:tcW w:w="1557" w:type="pct"/>
          </w:tcPr>
          <w:p w14:paraId="1538E910" w14:textId="51C7BE00" w:rsidR="00A448F2" w:rsidRPr="00805104" w:rsidRDefault="00350BDA" w:rsidP="007D0F3E">
            <w:pPr>
              <w:suppressAutoHyphens/>
              <w:spacing w:after="0"/>
              <w:jc w:val="center"/>
              <w:rPr>
                <w:iCs/>
                <w:color w:val="000000" w:themeColor="text1"/>
                <w:sz w:val="21"/>
                <w:szCs w:val="21"/>
              </w:rPr>
            </w:pPr>
            <w:r w:rsidRPr="00805104">
              <w:rPr>
                <w:iCs/>
                <w:color w:val="000000" w:themeColor="text1"/>
                <w:sz w:val="21"/>
                <w:szCs w:val="21"/>
              </w:rPr>
              <w:t>25</w:t>
            </w:r>
          </w:p>
        </w:tc>
      </w:tr>
      <w:tr w:rsidR="00805104" w:rsidRPr="00805104" w14:paraId="7A570629" w14:textId="77777777" w:rsidTr="007D0F3E">
        <w:tc>
          <w:tcPr>
            <w:tcW w:w="656" w:type="pct"/>
          </w:tcPr>
          <w:p w14:paraId="34007768" w14:textId="1A32F8D3"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Pr>
          <w:p w14:paraId="10F1A168" w14:textId="6FF05C24" w:rsidR="00A448F2" w:rsidRPr="00805104" w:rsidRDefault="00A448F2" w:rsidP="007D0F3E">
            <w:pPr>
              <w:suppressAutoHyphens/>
              <w:spacing w:after="0"/>
              <w:rPr>
                <w:color w:val="000000" w:themeColor="text1"/>
                <w:sz w:val="21"/>
                <w:szCs w:val="21"/>
              </w:rPr>
            </w:pPr>
            <w:r w:rsidRPr="00805104">
              <w:rPr>
                <w:color w:val="000000" w:themeColor="text1"/>
                <w:sz w:val="21"/>
                <w:szCs w:val="21"/>
              </w:rPr>
              <w:t>Moules à parpaings</w:t>
            </w:r>
            <w:r w:rsidR="00350BDA" w:rsidRPr="00805104">
              <w:rPr>
                <w:color w:val="000000" w:themeColor="text1"/>
                <w:sz w:val="21"/>
                <w:szCs w:val="21"/>
              </w:rPr>
              <w:t xml:space="preserve"> de 15 et 20 </w:t>
            </w:r>
          </w:p>
        </w:tc>
        <w:tc>
          <w:tcPr>
            <w:tcW w:w="1557" w:type="pct"/>
          </w:tcPr>
          <w:p w14:paraId="20C9D758" w14:textId="77777777" w:rsidR="00A448F2" w:rsidRPr="00805104" w:rsidRDefault="00A448F2" w:rsidP="007D0F3E">
            <w:pPr>
              <w:suppressAutoHyphens/>
              <w:spacing w:after="0"/>
              <w:jc w:val="center"/>
              <w:rPr>
                <w:color w:val="000000" w:themeColor="text1"/>
                <w:sz w:val="21"/>
                <w:szCs w:val="21"/>
              </w:rPr>
            </w:pPr>
            <w:r w:rsidRPr="00805104">
              <w:rPr>
                <w:color w:val="000000" w:themeColor="text1"/>
                <w:sz w:val="21"/>
                <w:szCs w:val="21"/>
              </w:rPr>
              <w:t>04</w:t>
            </w:r>
          </w:p>
        </w:tc>
      </w:tr>
      <w:tr w:rsidR="00805104" w:rsidRPr="00805104" w14:paraId="51F9D889" w14:textId="77777777" w:rsidTr="007D0F3E">
        <w:tc>
          <w:tcPr>
            <w:tcW w:w="656" w:type="pct"/>
          </w:tcPr>
          <w:p w14:paraId="77943FC3" w14:textId="3080766B"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Pr>
          <w:p w14:paraId="0D5F1933" w14:textId="77777777" w:rsidR="00A448F2" w:rsidRPr="00805104" w:rsidRDefault="00A448F2" w:rsidP="007D0F3E">
            <w:pPr>
              <w:suppressAutoHyphens/>
              <w:spacing w:after="0"/>
              <w:rPr>
                <w:color w:val="000000" w:themeColor="text1"/>
                <w:sz w:val="21"/>
                <w:szCs w:val="21"/>
              </w:rPr>
            </w:pPr>
            <w:r w:rsidRPr="00805104">
              <w:rPr>
                <w:color w:val="000000" w:themeColor="text1"/>
                <w:sz w:val="21"/>
                <w:szCs w:val="21"/>
              </w:rPr>
              <w:t>Clef à griffe</w:t>
            </w:r>
          </w:p>
        </w:tc>
        <w:tc>
          <w:tcPr>
            <w:tcW w:w="1557" w:type="pct"/>
          </w:tcPr>
          <w:p w14:paraId="145668A9" w14:textId="463C45EA" w:rsidR="00A448F2" w:rsidRPr="00805104" w:rsidRDefault="00350BDA" w:rsidP="007D0F3E">
            <w:pPr>
              <w:suppressAutoHyphens/>
              <w:spacing w:after="0"/>
              <w:jc w:val="center"/>
              <w:rPr>
                <w:color w:val="000000" w:themeColor="text1"/>
                <w:sz w:val="21"/>
                <w:szCs w:val="21"/>
              </w:rPr>
            </w:pPr>
            <w:r w:rsidRPr="00805104">
              <w:rPr>
                <w:color w:val="000000" w:themeColor="text1"/>
                <w:sz w:val="21"/>
                <w:szCs w:val="21"/>
              </w:rPr>
              <w:t>15</w:t>
            </w:r>
          </w:p>
        </w:tc>
      </w:tr>
      <w:tr w:rsidR="00805104" w:rsidRPr="00805104" w14:paraId="19F4321A" w14:textId="77777777" w:rsidTr="007D0F3E">
        <w:tc>
          <w:tcPr>
            <w:tcW w:w="656" w:type="pct"/>
          </w:tcPr>
          <w:p w14:paraId="78F4E1FF" w14:textId="4B4BB073" w:rsidR="00A448F2" w:rsidRPr="00805104" w:rsidRDefault="00A448F2" w:rsidP="008263B2">
            <w:pPr>
              <w:pStyle w:val="Paragraphedeliste"/>
              <w:numPr>
                <w:ilvl w:val="0"/>
                <w:numId w:val="119"/>
              </w:numPr>
              <w:suppressAutoHyphens/>
              <w:spacing w:after="0"/>
              <w:jc w:val="center"/>
              <w:rPr>
                <w:color w:val="000000" w:themeColor="text1"/>
                <w:sz w:val="21"/>
                <w:szCs w:val="21"/>
              </w:rPr>
            </w:pPr>
          </w:p>
        </w:tc>
        <w:tc>
          <w:tcPr>
            <w:tcW w:w="2787" w:type="pct"/>
          </w:tcPr>
          <w:p w14:paraId="658EF8DB" w14:textId="77777777" w:rsidR="00A448F2" w:rsidRPr="00805104" w:rsidRDefault="00A448F2" w:rsidP="007D0F3E">
            <w:pPr>
              <w:suppressAutoHyphens/>
              <w:spacing w:after="0"/>
              <w:ind w:left="0" w:firstLine="0"/>
              <w:rPr>
                <w:color w:val="000000" w:themeColor="text1"/>
                <w:sz w:val="21"/>
                <w:szCs w:val="21"/>
              </w:rPr>
            </w:pPr>
            <w:r w:rsidRPr="00805104">
              <w:rPr>
                <w:color w:val="000000" w:themeColor="text1"/>
                <w:sz w:val="21"/>
                <w:szCs w:val="21"/>
              </w:rPr>
              <w:t>Serre-joints (à excentrique, à coincement ou avec équerre)</w:t>
            </w:r>
          </w:p>
        </w:tc>
        <w:tc>
          <w:tcPr>
            <w:tcW w:w="1557" w:type="pct"/>
          </w:tcPr>
          <w:p w14:paraId="38EDE843" w14:textId="208A0666" w:rsidR="00A448F2" w:rsidRPr="00805104" w:rsidRDefault="00B14EBD" w:rsidP="007D0F3E">
            <w:pPr>
              <w:suppressAutoHyphens/>
              <w:spacing w:after="0"/>
              <w:jc w:val="center"/>
              <w:rPr>
                <w:color w:val="000000" w:themeColor="text1"/>
                <w:sz w:val="21"/>
                <w:szCs w:val="21"/>
              </w:rPr>
            </w:pPr>
            <w:r w:rsidRPr="00805104">
              <w:rPr>
                <w:color w:val="000000" w:themeColor="text1"/>
                <w:sz w:val="21"/>
                <w:szCs w:val="21"/>
              </w:rPr>
              <w:t>70</w:t>
            </w:r>
          </w:p>
        </w:tc>
      </w:tr>
      <w:tr w:rsidR="00805104" w:rsidRPr="00805104" w14:paraId="2EB72FE3" w14:textId="77777777" w:rsidTr="008779B6">
        <w:trPr>
          <w:trHeight w:val="292"/>
        </w:trPr>
        <w:tc>
          <w:tcPr>
            <w:tcW w:w="656" w:type="pct"/>
          </w:tcPr>
          <w:p w14:paraId="38CAAE35" w14:textId="77777777" w:rsidR="00350BDA" w:rsidRPr="00805104" w:rsidRDefault="00350BDA"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5289F554" w14:textId="585ACC58" w:rsidR="00350BDA" w:rsidRPr="00805104" w:rsidRDefault="007E52DE" w:rsidP="007E52DE">
            <w:pPr>
              <w:suppressAutoHyphens/>
              <w:spacing w:after="0"/>
              <w:ind w:left="0" w:firstLine="0"/>
              <w:rPr>
                <w:color w:val="000000" w:themeColor="text1"/>
                <w:sz w:val="21"/>
                <w:szCs w:val="21"/>
              </w:rPr>
            </w:pPr>
            <w:r w:rsidRPr="00805104">
              <w:rPr>
                <w:color w:val="000000" w:themeColor="text1"/>
                <w:sz w:val="20"/>
              </w:rPr>
              <w:t>Théodolite</w:t>
            </w:r>
          </w:p>
        </w:tc>
        <w:tc>
          <w:tcPr>
            <w:tcW w:w="1557" w:type="pct"/>
          </w:tcPr>
          <w:p w14:paraId="11957BB3" w14:textId="0CE77919" w:rsidR="00350BDA" w:rsidRPr="00805104" w:rsidRDefault="008779B6" w:rsidP="00350BDA">
            <w:pPr>
              <w:suppressAutoHyphens/>
              <w:spacing w:after="0"/>
              <w:jc w:val="center"/>
              <w:rPr>
                <w:color w:val="000000" w:themeColor="text1"/>
                <w:sz w:val="21"/>
                <w:szCs w:val="21"/>
              </w:rPr>
            </w:pPr>
            <w:r w:rsidRPr="00805104">
              <w:rPr>
                <w:color w:val="000000" w:themeColor="text1"/>
                <w:sz w:val="21"/>
                <w:szCs w:val="21"/>
              </w:rPr>
              <w:t>2</w:t>
            </w:r>
          </w:p>
        </w:tc>
      </w:tr>
      <w:tr w:rsidR="00805104" w:rsidRPr="00805104" w14:paraId="11EECB58" w14:textId="77777777" w:rsidTr="00B34BBB">
        <w:tc>
          <w:tcPr>
            <w:tcW w:w="656" w:type="pct"/>
          </w:tcPr>
          <w:p w14:paraId="44B4D13C" w14:textId="77777777" w:rsidR="00350BDA" w:rsidRPr="00805104" w:rsidRDefault="00350BDA"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67CBC65B" w14:textId="6EA6534E" w:rsidR="00350BDA" w:rsidRPr="00805104" w:rsidRDefault="007E52DE" w:rsidP="00350BDA">
            <w:pPr>
              <w:suppressAutoHyphens/>
              <w:spacing w:after="0"/>
              <w:ind w:left="0" w:firstLine="0"/>
              <w:rPr>
                <w:color w:val="000000" w:themeColor="text1"/>
                <w:sz w:val="21"/>
                <w:szCs w:val="21"/>
              </w:rPr>
            </w:pPr>
            <w:r w:rsidRPr="00805104">
              <w:rPr>
                <w:color w:val="000000" w:themeColor="text1"/>
                <w:sz w:val="20"/>
              </w:rPr>
              <w:t>Truelles</w:t>
            </w:r>
          </w:p>
        </w:tc>
        <w:tc>
          <w:tcPr>
            <w:tcW w:w="1557" w:type="pct"/>
          </w:tcPr>
          <w:p w14:paraId="0F858FEA" w14:textId="08C79925" w:rsidR="00350BDA" w:rsidRPr="00805104" w:rsidRDefault="008779B6" w:rsidP="00350BDA">
            <w:pPr>
              <w:suppressAutoHyphens/>
              <w:spacing w:after="0"/>
              <w:jc w:val="center"/>
              <w:rPr>
                <w:color w:val="000000" w:themeColor="text1"/>
                <w:sz w:val="21"/>
                <w:szCs w:val="21"/>
              </w:rPr>
            </w:pPr>
            <w:r w:rsidRPr="00805104">
              <w:rPr>
                <w:color w:val="000000" w:themeColor="text1"/>
                <w:sz w:val="21"/>
                <w:szCs w:val="21"/>
              </w:rPr>
              <w:t>20</w:t>
            </w:r>
          </w:p>
        </w:tc>
      </w:tr>
      <w:tr w:rsidR="00805104" w:rsidRPr="00805104" w14:paraId="588600A8" w14:textId="77777777" w:rsidTr="00B34BBB">
        <w:tc>
          <w:tcPr>
            <w:tcW w:w="656" w:type="pct"/>
          </w:tcPr>
          <w:p w14:paraId="6C1DB83D" w14:textId="77777777" w:rsidR="007E52DE" w:rsidRPr="00805104" w:rsidRDefault="007E52DE"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4B31E522" w14:textId="359080E2" w:rsidR="007E52DE" w:rsidRPr="00805104" w:rsidRDefault="007E52DE" w:rsidP="00350BDA">
            <w:pPr>
              <w:suppressAutoHyphens/>
              <w:spacing w:after="0"/>
              <w:ind w:left="0" w:firstLine="0"/>
              <w:rPr>
                <w:color w:val="000000" w:themeColor="text1"/>
                <w:sz w:val="20"/>
              </w:rPr>
            </w:pPr>
            <w:r w:rsidRPr="00805104">
              <w:rPr>
                <w:color w:val="000000" w:themeColor="text1"/>
                <w:sz w:val="20"/>
              </w:rPr>
              <w:t>Pelles</w:t>
            </w:r>
          </w:p>
        </w:tc>
        <w:tc>
          <w:tcPr>
            <w:tcW w:w="1557" w:type="pct"/>
          </w:tcPr>
          <w:p w14:paraId="5430359F" w14:textId="486461BD" w:rsidR="007E52DE" w:rsidRPr="00805104" w:rsidRDefault="00B14EBD" w:rsidP="00350BDA">
            <w:pPr>
              <w:suppressAutoHyphens/>
              <w:spacing w:after="0"/>
              <w:jc w:val="center"/>
              <w:rPr>
                <w:color w:val="000000" w:themeColor="text1"/>
                <w:sz w:val="21"/>
                <w:szCs w:val="21"/>
              </w:rPr>
            </w:pPr>
            <w:r w:rsidRPr="00805104">
              <w:rPr>
                <w:color w:val="000000" w:themeColor="text1"/>
                <w:sz w:val="21"/>
                <w:szCs w:val="21"/>
              </w:rPr>
              <w:t>25</w:t>
            </w:r>
          </w:p>
        </w:tc>
      </w:tr>
      <w:tr w:rsidR="00805104" w:rsidRPr="00805104" w14:paraId="7A09EFB6" w14:textId="77777777" w:rsidTr="00B34BBB">
        <w:tc>
          <w:tcPr>
            <w:tcW w:w="656" w:type="pct"/>
          </w:tcPr>
          <w:p w14:paraId="10FB9F73" w14:textId="77777777" w:rsidR="00350BDA" w:rsidRPr="00805104" w:rsidRDefault="00350BDA"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2020C643" w14:textId="0CEDBC28" w:rsidR="00350BDA" w:rsidRPr="00805104" w:rsidRDefault="007E52DE" w:rsidP="007E52DE">
            <w:pPr>
              <w:suppressAutoHyphens/>
              <w:spacing w:after="0"/>
              <w:ind w:left="0" w:firstLine="0"/>
              <w:rPr>
                <w:color w:val="000000" w:themeColor="text1"/>
                <w:sz w:val="21"/>
                <w:szCs w:val="21"/>
              </w:rPr>
            </w:pPr>
            <w:r w:rsidRPr="00805104">
              <w:rPr>
                <w:color w:val="000000" w:themeColor="text1"/>
                <w:sz w:val="20"/>
              </w:rPr>
              <w:t>Cisailles</w:t>
            </w:r>
          </w:p>
        </w:tc>
        <w:tc>
          <w:tcPr>
            <w:tcW w:w="1557" w:type="pct"/>
          </w:tcPr>
          <w:p w14:paraId="2462B6C2" w14:textId="4F93FAB9" w:rsidR="00350BDA" w:rsidRPr="00805104" w:rsidRDefault="008779B6" w:rsidP="00350BDA">
            <w:pPr>
              <w:suppressAutoHyphens/>
              <w:spacing w:after="0"/>
              <w:jc w:val="center"/>
              <w:rPr>
                <w:color w:val="000000" w:themeColor="text1"/>
                <w:sz w:val="21"/>
                <w:szCs w:val="21"/>
              </w:rPr>
            </w:pPr>
            <w:r w:rsidRPr="00805104">
              <w:rPr>
                <w:color w:val="000000" w:themeColor="text1"/>
                <w:sz w:val="21"/>
                <w:szCs w:val="21"/>
              </w:rPr>
              <w:t>6</w:t>
            </w:r>
          </w:p>
        </w:tc>
      </w:tr>
      <w:tr w:rsidR="00805104" w:rsidRPr="00805104" w14:paraId="339A4672" w14:textId="77777777" w:rsidTr="00B34BBB">
        <w:tc>
          <w:tcPr>
            <w:tcW w:w="656" w:type="pct"/>
          </w:tcPr>
          <w:p w14:paraId="31EED65E" w14:textId="77777777" w:rsidR="007E52DE" w:rsidRPr="00805104" w:rsidRDefault="007E52DE"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32A2B435" w14:textId="1F0BFE8A" w:rsidR="007E52DE" w:rsidRPr="00805104" w:rsidRDefault="007E52DE" w:rsidP="007E52DE">
            <w:pPr>
              <w:suppressAutoHyphens/>
              <w:spacing w:after="0"/>
              <w:ind w:left="0" w:firstLine="0"/>
              <w:rPr>
                <w:color w:val="000000" w:themeColor="text1"/>
                <w:sz w:val="20"/>
              </w:rPr>
            </w:pPr>
            <w:r w:rsidRPr="00805104">
              <w:rPr>
                <w:color w:val="000000" w:themeColor="text1"/>
                <w:sz w:val="20"/>
              </w:rPr>
              <w:t>Tenaille</w:t>
            </w:r>
          </w:p>
        </w:tc>
        <w:tc>
          <w:tcPr>
            <w:tcW w:w="1557" w:type="pct"/>
          </w:tcPr>
          <w:p w14:paraId="26E829DA" w14:textId="7FF4D72F" w:rsidR="007E52DE" w:rsidRPr="00805104" w:rsidRDefault="00B14EBD" w:rsidP="00350BDA">
            <w:pPr>
              <w:suppressAutoHyphens/>
              <w:spacing w:after="0"/>
              <w:jc w:val="center"/>
              <w:rPr>
                <w:color w:val="000000" w:themeColor="text1"/>
                <w:sz w:val="21"/>
                <w:szCs w:val="21"/>
              </w:rPr>
            </w:pPr>
            <w:r w:rsidRPr="00805104">
              <w:rPr>
                <w:color w:val="000000" w:themeColor="text1"/>
                <w:sz w:val="21"/>
                <w:szCs w:val="21"/>
              </w:rPr>
              <w:t>15</w:t>
            </w:r>
          </w:p>
        </w:tc>
      </w:tr>
      <w:tr w:rsidR="00805104" w:rsidRPr="00805104" w14:paraId="63B87D2F" w14:textId="77777777" w:rsidTr="00B34BBB">
        <w:tc>
          <w:tcPr>
            <w:tcW w:w="656" w:type="pct"/>
          </w:tcPr>
          <w:p w14:paraId="06786F75" w14:textId="77777777" w:rsidR="007E52DE" w:rsidRPr="00805104" w:rsidRDefault="007E52DE"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5558944C" w14:textId="53E31A2D" w:rsidR="007E52DE" w:rsidRPr="00805104" w:rsidRDefault="007E52DE" w:rsidP="007E52DE">
            <w:pPr>
              <w:suppressAutoHyphens/>
              <w:spacing w:after="0"/>
              <w:ind w:left="0" w:firstLine="0"/>
              <w:rPr>
                <w:color w:val="000000" w:themeColor="text1"/>
                <w:sz w:val="20"/>
              </w:rPr>
            </w:pPr>
            <w:r w:rsidRPr="00805104">
              <w:rPr>
                <w:color w:val="000000" w:themeColor="text1"/>
                <w:sz w:val="20"/>
              </w:rPr>
              <w:t>Scies bois</w:t>
            </w:r>
          </w:p>
        </w:tc>
        <w:tc>
          <w:tcPr>
            <w:tcW w:w="1557" w:type="pct"/>
          </w:tcPr>
          <w:p w14:paraId="423E1BAC" w14:textId="24375D3E" w:rsidR="007E52DE" w:rsidRPr="00805104" w:rsidRDefault="008779B6" w:rsidP="00350BDA">
            <w:pPr>
              <w:suppressAutoHyphens/>
              <w:spacing w:after="0"/>
              <w:jc w:val="center"/>
              <w:rPr>
                <w:color w:val="000000" w:themeColor="text1"/>
                <w:sz w:val="21"/>
                <w:szCs w:val="21"/>
              </w:rPr>
            </w:pPr>
            <w:r w:rsidRPr="00805104">
              <w:rPr>
                <w:color w:val="000000" w:themeColor="text1"/>
                <w:sz w:val="21"/>
                <w:szCs w:val="21"/>
              </w:rPr>
              <w:t>15</w:t>
            </w:r>
          </w:p>
        </w:tc>
      </w:tr>
      <w:tr w:rsidR="00805104" w:rsidRPr="00805104" w14:paraId="253FE2FE" w14:textId="77777777" w:rsidTr="00B34BBB">
        <w:tc>
          <w:tcPr>
            <w:tcW w:w="656" w:type="pct"/>
          </w:tcPr>
          <w:p w14:paraId="64CD39B9" w14:textId="77777777" w:rsidR="007E52DE" w:rsidRPr="00805104" w:rsidRDefault="007E52DE"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302C528A" w14:textId="10BEEBBF" w:rsidR="007E52DE" w:rsidRPr="00805104" w:rsidRDefault="007E52DE" w:rsidP="007E52DE">
            <w:pPr>
              <w:suppressAutoHyphens/>
              <w:spacing w:after="0"/>
              <w:ind w:left="0" w:firstLine="0"/>
              <w:rPr>
                <w:color w:val="000000" w:themeColor="text1"/>
                <w:sz w:val="20"/>
              </w:rPr>
            </w:pPr>
            <w:r w:rsidRPr="00805104">
              <w:rPr>
                <w:color w:val="000000" w:themeColor="text1"/>
                <w:sz w:val="20"/>
              </w:rPr>
              <w:t>Scies à métaux</w:t>
            </w:r>
          </w:p>
        </w:tc>
        <w:tc>
          <w:tcPr>
            <w:tcW w:w="1557" w:type="pct"/>
          </w:tcPr>
          <w:p w14:paraId="2F6733ED" w14:textId="6A4640FE" w:rsidR="007E52DE" w:rsidRPr="00805104" w:rsidRDefault="008779B6" w:rsidP="00350BDA">
            <w:pPr>
              <w:suppressAutoHyphens/>
              <w:spacing w:after="0"/>
              <w:jc w:val="center"/>
              <w:rPr>
                <w:color w:val="000000" w:themeColor="text1"/>
                <w:sz w:val="21"/>
                <w:szCs w:val="21"/>
              </w:rPr>
            </w:pPr>
            <w:r w:rsidRPr="00805104">
              <w:rPr>
                <w:color w:val="000000" w:themeColor="text1"/>
                <w:sz w:val="21"/>
                <w:szCs w:val="21"/>
              </w:rPr>
              <w:t>10</w:t>
            </w:r>
          </w:p>
        </w:tc>
      </w:tr>
      <w:tr w:rsidR="00805104" w:rsidRPr="00805104" w14:paraId="148913E0" w14:textId="77777777" w:rsidTr="00B34BBB">
        <w:tc>
          <w:tcPr>
            <w:tcW w:w="656" w:type="pct"/>
          </w:tcPr>
          <w:p w14:paraId="6A3E2502" w14:textId="77777777" w:rsidR="00350BDA" w:rsidRPr="00805104" w:rsidRDefault="00350BDA"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6D1E9C5C" w14:textId="6AE7EEA2" w:rsidR="00350BDA" w:rsidRPr="00805104" w:rsidRDefault="007E52DE" w:rsidP="00350BDA">
            <w:pPr>
              <w:suppressAutoHyphens/>
              <w:spacing w:after="0"/>
              <w:ind w:left="0" w:firstLine="0"/>
              <w:rPr>
                <w:color w:val="000000" w:themeColor="text1"/>
                <w:sz w:val="21"/>
                <w:szCs w:val="21"/>
              </w:rPr>
            </w:pPr>
            <w:r w:rsidRPr="00805104">
              <w:rPr>
                <w:color w:val="000000" w:themeColor="text1"/>
                <w:sz w:val="20"/>
              </w:rPr>
              <w:t>Marteaux</w:t>
            </w:r>
          </w:p>
        </w:tc>
        <w:tc>
          <w:tcPr>
            <w:tcW w:w="1557" w:type="pct"/>
          </w:tcPr>
          <w:p w14:paraId="4A615F12" w14:textId="756011F6" w:rsidR="00350BDA" w:rsidRPr="00805104" w:rsidRDefault="00B14EBD" w:rsidP="00350BDA">
            <w:pPr>
              <w:suppressAutoHyphens/>
              <w:spacing w:after="0"/>
              <w:jc w:val="center"/>
              <w:rPr>
                <w:color w:val="000000" w:themeColor="text1"/>
                <w:sz w:val="21"/>
                <w:szCs w:val="21"/>
              </w:rPr>
            </w:pPr>
            <w:r w:rsidRPr="00805104">
              <w:rPr>
                <w:color w:val="000000" w:themeColor="text1"/>
                <w:sz w:val="21"/>
                <w:szCs w:val="21"/>
              </w:rPr>
              <w:t>15</w:t>
            </w:r>
          </w:p>
        </w:tc>
      </w:tr>
      <w:tr w:rsidR="00805104" w:rsidRPr="00805104" w14:paraId="7D0C28B5" w14:textId="77777777" w:rsidTr="00B34BBB">
        <w:tc>
          <w:tcPr>
            <w:tcW w:w="656" w:type="pct"/>
          </w:tcPr>
          <w:p w14:paraId="1762D144" w14:textId="77777777" w:rsidR="007E52DE" w:rsidRPr="00805104" w:rsidRDefault="007E52DE"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4502D36D" w14:textId="38088C7A" w:rsidR="007E52DE" w:rsidRPr="00805104" w:rsidRDefault="007E52DE" w:rsidP="00350BDA">
            <w:pPr>
              <w:suppressAutoHyphens/>
              <w:spacing w:after="0"/>
              <w:ind w:left="0" w:firstLine="0"/>
              <w:rPr>
                <w:color w:val="000000" w:themeColor="text1"/>
                <w:sz w:val="20"/>
              </w:rPr>
            </w:pPr>
            <w:r w:rsidRPr="00805104">
              <w:rPr>
                <w:color w:val="000000" w:themeColor="text1"/>
                <w:sz w:val="20"/>
              </w:rPr>
              <w:t>Étau</w:t>
            </w:r>
          </w:p>
        </w:tc>
        <w:tc>
          <w:tcPr>
            <w:tcW w:w="1557" w:type="pct"/>
          </w:tcPr>
          <w:p w14:paraId="1875DF81" w14:textId="467BCEAA" w:rsidR="007E52DE" w:rsidRPr="00805104" w:rsidRDefault="008779B6" w:rsidP="00350BDA">
            <w:pPr>
              <w:suppressAutoHyphens/>
              <w:spacing w:after="0"/>
              <w:jc w:val="center"/>
              <w:rPr>
                <w:color w:val="000000" w:themeColor="text1"/>
                <w:sz w:val="21"/>
                <w:szCs w:val="21"/>
              </w:rPr>
            </w:pPr>
            <w:r w:rsidRPr="00805104">
              <w:rPr>
                <w:color w:val="000000" w:themeColor="text1"/>
                <w:sz w:val="21"/>
                <w:szCs w:val="21"/>
              </w:rPr>
              <w:t>5</w:t>
            </w:r>
          </w:p>
        </w:tc>
      </w:tr>
      <w:tr w:rsidR="00805104" w:rsidRPr="00805104" w14:paraId="6BE8C1A1" w14:textId="77777777" w:rsidTr="00B34BBB">
        <w:tc>
          <w:tcPr>
            <w:tcW w:w="656" w:type="pct"/>
          </w:tcPr>
          <w:p w14:paraId="60858662" w14:textId="77777777" w:rsidR="00350BDA" w:rsidRPr="00805104" w:rsidRDefault="00350BDA" w:rsidP="008263B2">
            <w:pPr>
              <w:pStyle w:val="Paragraphedeliste"/>
              <w:numPr>
                <w:ilvl w:val="0"/>
                <w:numId w:val="119"/>
              </w:numPr>
              <w:suppressAutoHyphens/>
              <w:spacing w:after="0"/>
              <w:jc w:val="center"/>
              <w:rPr>
                <w:color w:val="000000" w:themeColor="text1"/>
                <w:sz w:val="21"/>
                <w:szCs w:val="21"/>
              </w:rPr>
            </w:pPr>
          </w:p>
        </w:tc>
        <w:tc>
          <w:tcPr>
            <w:tcW w:w="2787" w:type="pct"/>
            <w:vAlign w:val="center"/>
          </w:tcPr>
          <w:p w14:paraId="7D8143CD" w14:textId="57C50DF4" w:rsidR="00350BDA" w:rsidRPr="00805104" w:rsidRDefault="007E52DE" w:rsidP="00350BDA">
            <w:pPr>
              <w:suppressAutoHyphens/>
              <w:spacing w:after="0"/>
              <w:ind w:left="0" w:firstLine="0"/>
              <w:rPr>
                <w:color w:val="000000" w:themeColor="text1"/>
                <w:sz w:val="21"/>
                <w:szCs w:val="21"/>
              </w:rPr>
            </w:pPr>
            <w:r w:rsidRPr="00805104">
              <w:rPr>
                <w:color w:val="000000" w:themeColor="text1"/>
                <w:sz w:val="20"/>
              </w:rPr>
              <w:t>Filière</w:t>
            </w:r>
          </w:p>
        </w:tc>
        <w:tc>
          <w:tcPr>
            <w:tcW w:w="1557" w:type="pct"/>
          </w:tcPr>
          <w:p w14:paraId="63130662" w14:textId="16B41DFC" w:rsidR="00350BDA" w:rsidRPr="00805104" w:rsidRDefault="008779B6" w:rsidP="00350BDA">
            <w:pPr>
              <w:suppressAutoHyphens/>
              <w:spacing w:after="0"/>
              <w:jc w:val="center"/>
              <w:rPr>
                <w:color w:val="000000" w:themeColor="text1"/>
                <w:sz w:val="21"/>
                <w:szCs w:val="21"/>
              </w:rPr>
            </w:pPr>
            <w:r w:rsidRPr="00805104">
              <w:rPr>
                <w:color w:val="000000" w:themeColor="text1"/>
                <w:sz w:val="21"/>
                <w:szCs w:val="21"/>
              </w:rPr>
              <w:t>6</w:t>
            </w:r>
          </w:p>
        </w:tc>
      </w:tr>
      <w:tr w:rsidR="00805104" w:rsidRPr="00805104" w14:paraId="7B3FCE81" w14:textId="77777777" w:rsidTr="007D0F3E">
        <w:tc>
          <w:tcPr>
            <w:tcW w:w="656" w:type="pct"/>
          </w:tcPr>
          <w:p w14:paraId="16FF19BB" w14:textId="77777777" w:rsidR="009D3F90" w:rsidRPr="00805104" w:rsidRDefault="009D3F90" w:rsidP="008263B2">
            <w:pPr>
              <w:pStyle w:val="Paragraphedeliste"/>
              <w:numPr>
                <w:ilvl w:val="0"/>
                <w:numId w:val="119"/>
              </w:numPr>
              <w:suppressAutoHyphens/>
              <w:spacing w:after="0"/>
              <w:jc w:val="center"/>
              <w:rPr>
                <w:color w:val="000000" w:themeColor="text1"/>
                <w:sz w:val="21"/>
                <w:szCs w:val="21"/>
              </w:rPr>
            </w:pPr>
          </w:p>
        </w:tc>
        <w:tc>
          <w:tcPr>
            <w:tcW w:w="2787" w:type="pct"/>
          </w:tcPr>
          <w:p w14:paraId="538AD680" w14:textId="2C8F9045" w:rsidR="009D3F90" w:rsidRPr="00805104" w:rsidRDefault="009D3F90" w:rsidP="009D3F90">
            <w:pPr>
              <w:suppressAutoHyphens/>
              <w:spacing w:after="0"/>
              <w:rPr>
                <w:color w:val="000000" w:themeColor="text1"/>
                <w:sz w:val="20"/>
              </w:rPr>
            </w:pPr>
            <w:r w:rsidRPr="00805104">
              <w:rPr>
                <w:color w:val="000000" w:themeColor="text1"/>
                <w:sz w:val="20"/>
              </w:rPr>
              <w:t>Foreuse (atelier) + compresseur 12 bar</w:t>
            </w:r>
          </w:p>
        </w:tc>
        <w:tc>
          <w:tcPr>
            <w:tcW w:w="1557" w:type="pct"/>
          </w:tcPr>
          <w:p w14:paraId="1053D5DA" w14:textId="1382E2C7" w:rsidR="009D3F90" w:rsidRPr="00805104" w:rsidRDefault="005A0A46" w:rsidP="009D3F90">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09812B92" w14:textId="77777777" w:rsidTr="007D0F3E">
        <w:tc>
          <w:tcPr>
            <w:tcW w:w="656" w:type="pct"/>
          </w:tcPr>
          <w:p w14:paraId="3A2276B7" w14:textId="77777777" w:rsidR="009D3F90" w:rsidRPr="00805104" w:rsidRDefault="009D3F90" w:rsidP="008263B2">
            <w:pPr>
              <w:pStyle w:val="Paragraphedeliste"/>
              <w:numPr>
                <w:ilvl w:val="0"/>
                <w:numId w:val="119"/>
              </w:numPr>
              <w:suppressAutoHyphens/>
              <w:spacing w:after="0"/>
              <w:jc w:val="center"/>
              <w:rPr>
                <w:color w:val="000000" w:themeColor="text1"/>
                <w:sz w:val="21"/>
                <w:szCs w:val="21"/>
              </w:rPr>
            </w:pPr>
          </w:p>
        </w:tc>
        <w:tc>
          <w:tcPr>
            <w:tcW w:w="2787" w:type="pct"/>
          </w:tcPr>
          <w:p w14:paraId="57311EA0" w14:textId="67535255" w:rsidR="009D3F90" w:rsidRPr="00805104" w:rsidRDefault="009D3F90" w:rsidP="009D3F90">
            <w:pPr>
              <w:suppressAutoHyphens/>
              <w:spacing w:after="0"/>
              <w:rPr>
                <w:color w:val="000000" w:themeColor="text1"/>
                <w:sz w:val="20"/>
              </w:rPr>
            </w:pPr>
            <w:r w:rsidRPr="00805104">
              <w:rPr>
                <w:color w:val="000000" w:themeColor="text1"/>
                <w:sz w:val="20"/>
              </w:rPr>
              <w:t>Matériel de laboratoire : cône d’Abraham</w:t>
            </w:r>
          </w:p>
        </w:tc>
        <w:tc>
          <w:tcPr>
            <w:tcW w:w="1557" w:type="pct"/>
          </w:tcPr>
          <w:p w14:paraId="1270B94B" w14:textId="71BD8E09" w:rsidR="009D3F90" w:rsidRPr="00805104" w:rsidRDefault="005A0A46" w:rsidP="009D3F90">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41699EC3" w14:textId="77777777" w:rsidTr="007D0F3E">
        <w:tc>
          <w:tcPr>
            <w:tcW w:w="656" w:type="pct"/>
          </w:tcPr>
          <w:p w14:paraId="2D6D27CF" w14:textId="77777777" w:rsidR="009D3F90" w:rsidRPr="00805104" w:rsidRDefault="009D3F90" w:rsidP="008263B2">
            <w:pPr>
              <w:pStyle w:val="Paragraphedeliste"/>
              <w:numPr>
                <w:ilvl w:val="0"/>
                <w:numId w:val="119"/>
              </w:numPr>
              <w:suppressAutoHyphens/>
              <w:spacing w:after="0"/>
              <w:jc w:val="center"/>
              <w:rPr>
                <w:color w:val="000000" w:themeColor="text1"/>
                <w:sz w:val="21"/>
                <w:szCs w:val="21"/>
              </w:rPr>
            </w:pPr>
          </w:p>
        </w:tc>
        <w:tc>
          <w:tcPr>
            <w:tcW w:w="2787" w:type="pct"/>
          </w:tcPr>
          <w:p w14:paraId="4F9CF415" w14:textId="4B93EA11" w:rsidR="009D3F90" w:rsidRPr="00805104" w:rsidRDefault="009D3F90" w:rsidP="009D3F90">
            <w:pPr>
              <w:suppressAutoHyphens/>
              <w:spacing w:after="0"/>
              <w:rPr>
                <w:color w:val="000000" w:themeColor="text1"/>
                <w:sz w:val="20"/>
              </w:rPr>
            </w:pPr>
            <w:r w:rsidRPr="00805104">
              <w:rPr>
                <w:color w:val="000000" w:themeColor="text1"/>
                <w:sz w:val="20"/>
              </w:rPr>
              <w:t>Electropompe</w:t>
            </w:r>
          </w:p>
        </w:tc>
        <w:tc>
          <w:tcPr>
            <w:tcW w:w="1557" w:type="pct"/>
          </w:tcPr>
          <w:p w14:paraId="534CB932" w14:textId="6C861D58" w:rsidR="009D3F90" w:rsidRPr="00805104" w:rsidRDefault="005A0A46" w:rsidP="009D3F90">
            <w:pPr>
              <w:suppressAutoHyphens/>
              <w:spacing w:after="0"/>
              <w:jc w:val="center"/>
              <w:rPr>
                <w:color w:val="000000" w:themeColor="text1"/>
                <w:sz w:val="21"/>
                <w:szCs w:val="21"/>
              </w:rPr>
            </w:pPr>
            <w:r w:rsidRPr="00805104">
              <w:rPr>
                <w:color w:val="000000" w:themeColor="text1"/>
                <w:sz w:val="21"/>
                <w:szCs w:val="21"/>
              </w:rPr>
              <w:t>0</w:t>
            </w:r>
            <w:r w:rsidR="009D5E3B" w:rsidRPr="00805104">
              <w:rPr>
                <w:color w:val="000000" w:themeColor="text1"/>
                <w:sz w:val="21"/>
                <w:szCs w:val="21"/>
              </w:rPr>
              <w:t>2</w:t>
            </w:r>
          </w:p>
        </w:tc>
      </w:tr>
      <w:tr w:rsidR="00805104" w:rsidRPr="00805104" w14:paraId="5AC3360A" w14:textId="77777777" w:rsidTr="007D0F3E">
        <w:tc>
          <w:tcPr>
            <w:tcW w:w="656" w:type="pct"/>
          </w:tcPr>
          <w:p w14:paraId="0BFC7263" w14:textId="77777777" w:rsidR="009D3F90" w:rsidRPr="00805104" w:rsidRDefault="009D3F90" w:rsidP="008263B2">
            <w:pPr>
              <w:pStyle w:val="Paragraphedeliste"/>
              <w:numPr>
                <w:ilvl w:val="0"/>
                <w:numId w:val="119"/>
              </w:numPr>
              <w:suppressAutoHyphens/>
              <w:spacing w:after="0"/>
              <w:jc w:val="center"/>
              <w:rPr>
                <w:color w:val="000000" w:themeColor="text1"/>
                <w:sz w:val="21"/>
                <w:szCs w:val="21"/>
              </w:rPr>
            </w:pPr>
          </w:p>
        </w:tc>
        <w:tc>
          <w:tcPr>
            <w:tcW w:w="2787" w:type="pct"/>
          </w:tcPr>
          <w:p w14:paraId="6EBD07BE" w14:textId="048765EC" w:rsidR="009D3F90" w:rsidRPr="00805104" w:rsidRDefault="009D3F90" w:rsidP="009D3F90">
            <w:pPr>
              <w:suppressAutoHyphens/>
              <w:spacing w:after="0"/>
              <w:rPr>
                <w:color w:val="000000" w:themeColor="text1"/>
                <w:sz w:val="20"/>
              </w:rPr>
            </w:pPr>
            <w:r w:rsidRPr="00805104">
              <w:rPr>
                <w:color w:val="000000" w:themeColor="text1"/>
                <w:sz w:val="20"/>
              </w:rPr>
              <w:t>Poste de soudure</w:t>
            </w:r>
          </w:p>
        </w:tc>
        <w:tc>
          <w:tcPr>
            <w:tcW w:w="1557" w:type="pct"/>
          </w:tcPr>
          <w:p w14:paraId="64DF04AC" w14:textId="759A21CF" w:rsidR="009D3F90" w:rsidRPr="00805104" w:rsidRDefault="005A0A46" w:rsidP="009D3F90">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6ED97072" w14:textId="77777777" w:rsidTr="007D0F3E">
        <w:tc>
          <w:tcPr>
            <w:tcW w:w="656" w:type="pct"/>
          </w:tcPr>
          <w:p w14:paraId="45C33896" w14:textId="77777777" w:rsidR="009D3F90" w:rsidRPr="00805104" w:rsidRDefault="009D3F90" w:rsidP="008263B2">
            <w:pPr>
              <w:pStyle w:val="Paragraphedeliste"/>
              <w:numPr>
                <w:ilvl w:val="0"/>
                <w:numId w:val="119"/>
              </w:numPr>
              <w:suppressAutoHyphens/>
              <w:spacing w:after="0"/>
              <w:jc w:val="center"/>
              <w:rPr>
                <w:color w:val="000000" w:themeColor="text1"/>
                <w:sz w:val="21"/>
                <w:szCs w:val="21"/>
              </w:rPr>
            </w:pPr>
          </w:p>
        </w:tc>
        <w:tc>
          <w:tcPr>
            <w:tcW w:w="2787" w:type="pct"/>
          </w:tcPr>
          <w:p w14:paraId="6D5E9BFF" w14:textId="29FDC926" w:rsidR="009D3F90" w:rsidRPr="00805104" w:rsidRDefault="009D3F90" w:rsidP="009D3F90">
            <w:pPr>
              <w:suppressAutoHyphens/>
              <w:spacing w:after="0"/>
              <w:rPr>
                <w:color w:val="000000" w:themeColor="text1"/>
                <w:sz w:val="20"/>
              </w:rPr>
            </w:pPr>
            <w:r w:rsidRPr="00805104">
              <w:rPr>
                <w:color w:val="000000" w:themeColor="text1"/>
                <w:sz w:val="20"/>
              </w:rPr>
              <w:t>GPS</w:t>
            </w:r>
          </w:p>
        </w:tc>
        <w:tc>
          <w:tcPr>
            <w:tcW w:w="1557" w:type="pct"/>
          </w:tcPr>
          <w:p w14:paraId="619366BE" w14:textId="435E2DF9" w:rsidR="009D3F90" w:rsidRPr="00805104" w:rsidRDefault="005A0A46" w:rsidP="009D3F90">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358CC5CB" w14:textId="77777777" w:rsidTr="007D0F3E">
        <w:tc>
          <w:tcPr>
            <w:tcW w:w="656" w:type="pct"/>
          </w:tcPr>
          <w:p w14:paraId="7BBFC6EA" w14:textId="77777777" w:rsidR="00350BDA" w:rsidRPr="00805104" w:rsidRDefault="00350BDA" w:rsidP="008263B2">
            <w:pPr>
              <w:pStyle w:val="Paragraphedeliste"/>
              <w:numPr>
                <w:ilvl w:val="0"/>
                <w:numId w:val="119"/>
              </w:numPr>
              <w:suppressAutoHyphens/>
              <w:spacing w:after="0"/>
              <w:jc w:val="center"/>
              <w:rPr>
                <w:color w:val="000000" w:themeColor="text1"/>
                <w:sz w:val="21"/>
                <w:szCs w:val="21"/>
              </w:rPr>
            </w:pPr>
          </w:p>
        </w:tc>
        <w:tc>
          <w:tcPr>
            <w:tcW w:w="2787" w:type="pct"/>
          </w:tcPr>
          <w:p w14:paraId="073EF061" w14:textId="64ADA98B" w:rsidR="00350BDA" w:rsidRPr="00805104" w:rsidRDefault="000B0A46" w:rsidP="00350BDA">
            <w:pPr>
              <w:suppressAutoHyphens/>
              <w:spacing w:after="0"/>
              <w:rPr>
                <w:color w:val="000000" w:themeColor="text1"/>
                <w:sz w:val="21"/>
                <w:szCs w:val="21"/>
              </w:rPr>
            </w:pPr>
            <w:r w:rsidRPr="00805104">
              <w:rPr>
                <w:color w:val="000000" w:themeColor="text1"/>
                <w:sz w:val="20"/>
              </w:rPr>
              <w:t>Sonde électrique</w:t>
            </w:r>
          </w:p>
        </w:tc>
        <w:tc>
          <w:tcPr>
            <w:tcW w:w="1557" w:type="pct"/>
          </w:tcPr>
          <w:p w14:paraId="149865F9" w14:textId="6EF11E2F" w:rsidR="00350BDA" w:rsidRPr="00805104" w:rsidRDefault="005A0A46" w:rsidP="00350BDA">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6010388B" w14:textId="77777777" w:rsidTr="007D0F3E">
        <w:tc>
          <w:tcPr>
            <w:tcW w:w="656" w:type="pct"/>
          </w:tcPr>
          <w:p w14:paraId="3136A721" w14:textId="77777777" w:rsidR="000B0A46" w:rsidRPr="00805104" w:rsidRDefault="000B0A46" w:rsidP="008263B2">
            <w:pPr>
              <w:pStyle w:val="Paragraphedeliste"/>
              <w:numPr>
                <w:ilvl w:val="0"/>
                <w:numId w:val="119"/>
              </w:numPr>
              <w:suppressAutoHyphens/>
              <w:spacing w:after="0"/>
              <w:jc w:val="center"/>
              <w:rPr>
                <w:color w:val="000000" w:themeColor="text1"/>
                <w:sz w:val="21"/>
                <w:szCs w:val="21"/>
              </w:rPr>
            </w:pPr>
          </w:p>
        </w:tc>
        <w:tc>
          <w:tcPr>
            <w:tcW w:w="2787" w:type="pct"/>
          </w:tcPr>
          <w:p w14:paraId="18B67376" w14:textId="4E31B90D" w:rsidR="000B0A46" w:rsidRPr="00805104" w:rsidRDefault="000B0A46" w:rsidP="000B0A46">
            <w:pPr>
              <w:suppressAutoHyphens/>
              <w:spacing w:after="0"/>
              <w:ind w:left="0" w:firstLine="0"/>
              <w:rPr>
                <w:color w:val="000000" w:themeColor="text1"/>
                <w:sz w:val="20"/>
              </w:rPr>
            </w:pPr>
            <w:r w:rsidRPr="00805104">
              <w:rPr>
                <w:color w:val="000000" w:themeColor="text1"/>
                <w:sz w:val="20"/>
              </w:rPr>
              <w:t>Cubimètre</w:t>
            </w:r>
          </w:p>
        </w:tc>
        <w:tc>
          <w:tcPr>
            <w:tcW w:w="1557" w:type="pct"/>
          </w:tcPr>
          <w:p w14:paraId="2A783183" w14:textId="3210A2DF" w:rsidR="000B0A46" w:rsidRPr="00805104" w:rsidRDefault="009D5E3B" w:rsidP="00350BDA">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12EC09AC" w14:textId="77777777" w:rsidTr="007D0F3E">
        <w:tc>
          <w:tcPr>
            <w:tcW w:w="656" w:type="pct"/>
          </w:tcPr>
          <w:p w14:paraId="7F471843" w14:textId="77777777" w:rsidR="008053B8" w:rsidRPr="00805104" w:rsidRDefault="008053B8" w:rsidP="008263B2">
            <w:pPr>
              <w:pStyle w:val="Paragraphedeliste"/>
              <w:numPr>
                <w:ilvl w:val="0"/>
                <w:numId w:val="119"/>
              </w:numPr>
              <w:suppressAutoHyphens/>
              <w:spacing w:after="0"/>
              <w:jc w:val="center"/>
              <w:rPr>
                <w:color w:val="000000" w:themeColor="text1"/>
                <w:sz w:val="21"/>
                <w:szCs w:val="21"/>
              </w:rPr>
            </w:pPr>
          </w:p>
        </w:tc>
        <w:tc>
          <w:tcPr>
            <w:tcW w:w="2787" w:type="pct"/>
          </w:tcPr>
          <w:p w14:paraId="657AD114" w14:textId="024A11EB" w:rsidR="008053B8" w:rsidRPr="00805104" w:rsidRDefault="008053B8" w:rsidP="008053B8">
            <w:pPr>
              <w:suppressAutoHyphens/>
              <w:spacing w:after="0"/>
              <w:ind w:left="0" w:firstLine="0"/>
              <w:rPr>
                <w:color w:val="000000" w:themeColor="text1"/>
                <w:sz w:val="20"/>
              </w:rPr>
            </w:pPr>
            <w:r w:rsidRPr="00805104">
              <w:rPr>
                <w:color w:val="000000" w:themeColor="text1"/>
                <w:sz w:val="20"/>
              </w:rPr>
              <w:t>Solarimètre</w:t>
            </w:r>
          </w:p>
        </w:tc>
        <w:tc>
          <w:tcPr>
            <w:tcW w:w="1557" w:type="pct"/>
          </w:tcPr>
          <w:p w14:paraId="33B3C728" w14:textId="65C3F2E0" w:rsidR="008053B8" w:rsidRPr="00805104" w:rsidRDefault="009D5E3B" w:rsidP="008053B8">
            <w:pPr>
              <w:suppressAutoHyphens/>
              <w:spacing w:after="0"/>
              <w:jc w:val="center"/>
              <w:rPr>
                <w:color w:val="000000" w:themeColor="text1"/>
                <w:sz w:val="21"/>
                <w:szCs w:val="21"/>
              </w:rPr>
            </w:pPr>
            <w:r w:rsidRPr="00805104">
              <w:rPr>
                <w:color w:val="000000" w:themeColor="text1"/>
                <w:sz w:val="21"/>
                <w:szCs w:val="21"/>
              </w:rPr>
              <w:t>02</w:t>
            </w:r>
          </w:p>
        </w:tc>
      </w:tr>
      <w:tr w:rsidR="00805104" w:rsidRPr="00805104" w14:paraId="0897E2C6" w14:textId="77777777" w:rsidTr="007D0F3E">
        <w:tc>
          <w:tcPr>
            <w:tcW w:w="656" w:type="pct"/>
          </w:tcPr>
          <w:p w14:paraId="2B819702" w14:textId="77777777" w:rsidR="008053B8" w:rsidRPr="00805104" w:rsidRDefault="008053B8" w:rsidP="008263B2">
            <w:pPr>
              <w:pStyle w:val="Paragraphedeliste"/>
              <w:numPr>
                <w:ilvl w:val="0"/>
                <w:numId w:val="119"/>
              </w:numPr>
              <w:suppressAutoHyphens/>
              <w:spacing w:after="0"/>
              <w:jc w:val="center"/>
              <w:rPr>
                <w:color w:val="000000" w:themeColor="text1"/>
                <w:sz w:val="21"/>
                <w:szCs w:val="21"/>
              </w:rPr>
            </w:pPr>
          </w:p>
        </w:tc>
        <w:tc>
          <w:tcPr>
            <w:tcW w:w="2787" w:type="pct"/>
          </w:tcPr>
          <w:p w14:paraId="258AE77E" w14:textId="42EBA729" w:rsidR="008053B8" w:rsidRPr="00805104" w:rsidRDefault="008053B8" w:rsidP="008053B8">
            <w:pPr>
              <w:suppressAutoHyphens/>
              <w:spacing w:after="0"/>
              <w:ind w:left="0" w:firstLine="0"/>
              <w:rPr>
                <w:color w:val="000000" w:themeColor="text1"/>
                <w:sz w:val="20"/>
              </w:rPr>
            </w:pPr>
            <w:r w:rsidRPr="00805104">
              <w:rPr>
                <w:color w:val="000000" w:themeColor="text1"/>
                <w:sz w:val="20"/>
              </w:rPr>
              <w:t>Luxmètre</w:t>
            </w:r>
          </w:p>
        </w:tc>
        <w:tc>
          <w:tcPr>
            <w:tcW w:w="1557" w:type="pct"/>
          </w:tcPr>
          <w:p w14:paraId="5CDF965A" w14:textId="7DB00CA4" w:rsidR="008053B8" w:rsidRPr="00805104" w:rsidRDefault="009D5E3B" w:rsidP="008053B8">
            <w:pPr>
              <w:suppressAutoHyphens/>
              <w:spacing w:after="0"/>
              <w:jc w:val="center"/>
              <w:rPr>
                <w:color w:val="000000" w:themeColor="text1"/>
                <w:sz w:val="21"/>
                <w:szCs w:val="21"/>
              </w:rPr>
            </w:pPr>
            <w:r w:rsidRPr="00805104">
              <w:rPr>
                <w:color w:val="000000" w:themeColor="text1"/>
                <w:sz w:val="21"/>
                <w:szCs w:val="21"/>
              </w:rPr>
              <w:t>03</w:t>
            </w:r>
          </w:p>
        </w:tc>
      </w:tr>
      <w:tr w:rsidR="00805104" w:rsidRPr="00805104" w14:paraId="1AB8B4BA" w14:textId="77777777" w:rsidTr="007D0F3E">
        <w:tc>
          <w:tcPr>
            <w:tcW w:w="656" w:type="pct"/>
          </w:tcPr>
          <w:p w14:paraId="3737D8B1" w14:textId="77777777" w:rsidR="008053B8" w:rsidRPr="00805104" w:rsidRDefault="008053B8" w:rsidP="008263B2">
            <w:pPr>
              <w:pStyle w:val="Paragraphedeliste"/>
              <w:numPr>
                <w:ilvl w:val="0"/>
                <w:numId w:val="119"/>
              </w:numPr>
              <w:suppressAutoHyphens/>
              <w:spacing w:after="0"/>
              <w:jc w:val="center"/>
              <w:rPr>
                <w:color w:val="000000" w:themeColor="text1"/>
                <w:sz w:val="21"/>
                <w:szCs w:val="21"/>
              </w:rPr>
            </w:pPr>
          </w:p>
        </w:tc>
        <w:tc>
          <w:tcPr>
            <w:tcW w:w="2787" w:type="pct"/>
          </w:tcPr>
          <w:p w14:paraId="7480D30B" w14:textId="6578A995" w:rsidR="008053B8" w:rsidRPr="00805104" w:rsidRDefault="008053B8" w:rsidP="008053B8">
            <w:pPr>
              <w:suppressAutoHyphens/>
              <w:spacing w:after="0"/>
              <w:ind w:left="0" w:firstLine="0"/>
              <w:rPr>
                <w:color w:val="000000" w:themeColor="text1"/>
                <w:sz w:val="20"/>
              </w:rPr>
            </w:pPr>
            <w:r w:rsidRPr="00805104">
              <w:rPr>
                <w:color w:val="000000" w:themeColor="text1"/>
                <w:sz w:val="20"/>
              </w:rPr>
              <w:t>Multimètre</w:t>
            </w:r>
          </w:p>
        </w:tc>
        <w:tc>
          <w:tcPr>
            <w:tcW w:w="1557" w:type="pct"/>
          </w:tcPr>
          <w:p w14:paraId="0D2D378C" w14:textId="25C193F6" w:rsidR="008053B8" w:rsidRPr="00805104" w:rsidRDefault="009D5E3B" w:rsidP="008053B8">
            <w:pPr>
              <w:suppressAutoHyphens/>
              <w:spacing w:after="0"/>
              <w:jc w:val="center"/>
              <w:rPr>
                <w:color w:val="000000" w:themeColor="text1"/>
                <w:sz w:val="21"/>
                <w:szCs w:val="21"/>
              </w:rPr>
            </w:pPr>
            <w:r w:rsidRPr="00805104">
              <w:rPr>
                <w:color w:val="000000" w:themeColor="text1"/>
                <w:sz w:val="21"/>
                <w:szCs w:val="21"/>
              </w:rPr>
              <w:t>02</w:t>
            </w:r>
          </w:p>
        </w:tc>
      </w:tr>
      <w:tr w:rsidR="00805104" w:rsidRPr="00805104" w14:paraId="541D3B08" w14:textId="77777777" w:rsidTr="007D0F3E">
        <w:tc>
          <w:tcPr>
            <w:tcW w:w="656" w:type="pct"/>
          </w:tcPr>
          <w:p w14:paraId="53CBC9A7" w14:textId="77777777" w:rsidR="008053B8" w:rsidRPr="00805104" w:rsidRDefault="008053B8" w:rsidP="008263B2">
            <w:pPr>
              <w:pStyle w:val="Paragraphedeliste"/>
              <w:numPr>
                <w:ilvl w:val="0"/>
                <w:numId w:val="119"/>
              </w:numPr>
              <w:suppressAutoHyphens/>
              <w:spacing w:after="0"/>
              <w:jc w:val="center"/>
              <w:rPr>
                <w:color w:val="000000" w:themeColor="text1"/>
                <w:sz w:val="21"/>
                <w:szCs w:val="21"/>
              </w:rPr>
            </w:pPr>
          </w:p>
        </w:tc>
        <w:tc>
          <w:tcPr>
            <w:tcW w:w="2787" w:type="pct"/>
          </w:tcPr>
          <w:p w14:paraId="4C03FC0F" w14:textId="610EA33A" w:rsidR="008053B8" w:rsidRPr="00805104" w:rsidRDefault="008053B8" w:rsidP="008053B8">
            <w:pPr>
              <w:suppressAutoHyphens/>
              <w:spacing w:after="0"/>
              <w:ind w:left="0" w:firstLine="0"/>
              <w:rPr>
                <w:color w:val="000000" w:themeColor="text1"/>
                <w:sz w:val="20"/>
              </w:rPr>
            </w:pPr>
            <w:r w:rsidRPr="00805104">
              <w:rPr>
                <w:color w:val="000000" w:themeColor="text1"/>
                <w:sz w:val="20"/>
              </w:rPr>
              <w:t>Caisse a outil électricien</w:t>
            </w:r>
          </w:p>
        </w:tc>
        <w:tc>
          <w:tcPr>
            <w:tcW w:w="1557" w:type="pct"/>
          </w:tcPr>
          <w:p w14:paraId="4FE9B6F8" w14:textId="17985706" w:rsidR="008053B8" w:rsidRPr="00805104" w:rsidRDefault="009D5E3B" w:rsidP="008053B8">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72999275" w14:textId="77777777" w:rsidTr="007D0F3E">
        <w:tc>
          <w:tcPr>
            <w:tcW w:w="656" w:type="pct"/>
          </w:tcPr>
          <w:p w14:paraId="6EB4450B" w14:textId="77777777" w:rsidR="008053B8" w:rsidRPr="00805104" w:rsidRDefault="008053B8" w:rsidP="008263B2">
            <w:pPr>
              <w:pStyle w:val="Paragraphedeliste"/>
              <w:numPr>
                <w:ilvl w:val="0"/>
                <w:numId w:val="119"/>
              </w:numPr>
              <w:suppressAutoHyphens/>
              <w:spacing w:after="0"/>
              <w:jc w:val="center"/>
              <w:rPr>
                <w:color w:val="000000" w:themeColor="text1"/>
                <w:sz w:val="21"/>
                <w:szCs w:val="21"/>
              </w:rPr>
            </w:pPr>
          </w:p>
        </w:tc>
        <w:tc>
          <w:tcPr>
            <w:tcW w:w="2787" w:type="pct"/>
          </w:tcPr>
          <w:p w14:paraId="14C99688" w14:textId="61D2DB82" w:rsidR="008053B8" w:rsidRPr="00805104" w:rsidRDefault="008053B8" w:rsidP="008053B8">
            <w:pPr>
              <w:suppressAutoHyphens/>
              <w:spacing w:after="0"/>
              <w:ind w:left="0" w:firstLine="0"/>
              <w:rPr>
                <w:color w:val="000000" w:themeColor="text1"/>
                <w:sz w:val="20"/>
              </w:rPr>
            </w:pPr>
            <w:r w:rsidRPr="00805104">
              <w:rPr>
                <w:color w:val="000000" w:themeColor="text1"/>
                <w:sz w:val="20"/>
              </w:rPr>
              <w:t>Panel solar multimeter</w:t>
            </w:r>
          </w:p>
        </w:tc>
        <w:tc>
          <w:tcPr>
            <w:tcW w:w="1557" w:type="pct"/>
          </w:tcPr>
          <w:p w14:paraId="14A0A9AA" w14:textId="5FA61488" w:rsidR="008053B8" w:rsidRPr="00805104" w:rsidRDefault="009D5E3B" w:rsidP="008053B8">
            <w:pPr>
              <w:suppressAutoHyphens/>
              <w:spacing w:after="0"/>
              <w:jc w:val="center"/>
              <w:rPr>
                <w:color w:val="000000" w:themeColor="text1"/>
                <w:sz w:val="21"/>
                <w:szCs w:val="21"/>
              </w:rPr>
            </w:pPr>
            <w:r w:rsidRPr="00805104">
              <w:rPr>
                <w:color w:val="000000" w:themeColor="text1"/>
                <w:sz w:val="21"/>
                <w:szCs w:val="21"/>
              </w:rPr>
              <w:t>02</w:t>
            </w:r>
          </w:p>
        </w:tc>
      </w:tr>
      <w:tr w:rsidR="00805104" w:rsidRPr="00805104" w14:paraId="7B293734" w14:textId="77777777" w:rsidTr="007D0F3E">
        <w:tc>
          <w:tcPr>
            <w:tcW w:w="656" w:type="pct"/>
          </w:tcPr>
          <w:p w14:paraId="00A39B07" w14:textId="77777777" w:rsidR="0039138F" w:rsidRPr="00805104" w:rsidRDefault="0039138F" w:rsidP="008263B2">
            <w:pPr>
              <w:pStyle w:val="Paragraphedeliste"/>
              <w:numPr>
                <w:ilvl w:val="0"/>
                <w:numId w:val="119"/>
              </w:numPr>
              <w:suppressAutoHyphens/>
              <w:spacing w:after="0"/>
              <w:jc w:val="center"/>
              <w:rPr>
                <w:color w:val="000000" w:themeColor="text1"/>
                <w:sz w:val="21"/>
                <w:szCs w:val="21"/>
              </w:rPr>
            </w:pPr>
          </w:p>
        </w:tc>
        <w:tc>
          <w:tcPr>
            <w:tcW w:w="2787" w:type="pct"/>
          </w:tcPr>
          <w:p w14:paraId="1F7F0FC5" w14:textId="64A4245C" w:rsidR="0039138F" w:rsidRPr="00805104" w:rsidRDefault="0039138F" w:rsidP="008053B8">
            <w:pPr>
              <w:suppressAutoHyphens/>
              <w:spacing w:after="0"/>
              <w:ind w:left="0" w:firstLine="0"/>
              <w:rPr>
                <w:color w:val="000000" w:themeColor="text1"/>
                <w:sz w:val="20"/>
              </w:rPr>
            </w:pPr>
            <w:r w:rsidRPr="00805104">
              <w:rPr>
                <w:color w:val="000000" w:themeColor="text1"/>
                <w:sz w:val="20"/>
              </w:rPr>
              <w:t>Ordinateur</w:t>
            </w:r>
          </w:p>
        </w:tc>
        <w:tc>
          <w:tcPr>
            <w:tcW w:w="1557" w:type="pct"/>
          </w:tcPr>
          <w:p w14:paraId="688CC332" w14:textId="0AC05B46" w:rsidR="0039138F" w:rsidRPr="00805104" w:rsidRDefault="009D5E3B" w:rsidP="008053B8">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4BCC14D9" w14:textId="77777777" w:rsidTr="007D0F3E">
        <w:tc>
          <w:tcPr>
            <w:tcW w:w="656" w:type="pct"/>
          </w:tcPr>
          <w:p w14:paraId="46AA77B5" w14:textId="77777777" w:rsidR="0039138F" w:rsidRPr="00805104" w:rsidRDefault="0039138F" w:rsidP="008263B2">
            <w:pPr>
              <w:pStyle w:val="Paragraphedeliste"/>
              <w:numPr>
                <w:ilvl w:val="0"/>
                <w:numId w:val="119"/>
              </w:numPr>
              <w:suppressAutoHyphens/>
              <w:spacing w:after="0"/>
              <w:jc w:val="center"/>
              <w:rPr>
                <w:color w:val="000000" w:themeColor="text1"/>
                <w:sz w:val="21"/>
                <w:szCs w:val="21"/>
              </w:rPr>
            </w:pPr>
          </w:p>
        </w:tc>
        <w:tc>
          <w:tcPr>
            <w:tcW w:w="2787" w:type="pct"/>
          </w:tcPr>
          <w:p w14:paraId="14BF3C63" w14:textId="068C5984" w:rsidR="0039138F" w:rsidRPr="00805104" w:rsidRDefault="0039138F" w:rsidP="008053B8">
            <w:pPr>
              <w:suppressAutoHyphens/>
              <w:spacing w:after="0"/>
              <w:ind w:left="0" w:firstLine="0"/>
              <w:rPr>
                <w:color w:val="000000" w:themeColor="text1"/>
                <w:sz w:val="20"/>
              </w:rPr>
            </w:pPr>
            <w:r w:rsidRPr="00805104">
              <w:rPr>
                <w:color w:val="000000" w:themeColor="text1"/>
                <w:sz w:val="20"/>
              </w:rPr>
              <w:t>Imprimante</w:t>
            </w:r>
          </w:p>
        </w:tc>
        <w:tc>
          <w:tcPr>
            <w:tcW w:w="1557" w:type="pct"/>
          </w:tcPr>
          <w:p w14:paraId="077C6F72" w14:textId="3C266DA3" w:rsidR="0039138F" w:rsidRPr="00805104" w:rsidRDefault="009D5E3B" w:rsidP="008053B8">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037E8BD5" w14:textId="77777777" w:rsidTr="007D0F3E">
        <w:tc>
          <w:tcPr>
            <w:tcW w:w="656" w:type="pct"/>
          </w:tcPr>
          <w:p w14:paraId="2B7F102D" w14:textId="77777777" w:rsidR="0039138F" w:rsidRPr="00805104" w:rsidRDefault="0039138F" w:rsidP="008263B2">
            <w:pPr>
              <w:pStyle w:val="Paragraphedeliste"/>
              <w:numPr>
                <w:ilvl w:val="0"/>
                <w:numId w:val="119"/>
              </w:numPr>
              <w:suppressAutoHyphens/>
              <w:spacing w:after="0"/>
              <w:jc w:val="center"/>
              <w:rPr>
                <w:color w:val="000000" w:themeColor="text1"/>
                <w:sz w:val="21"/>
                <w:szCs w:val="21"/>
              </w:rPr>
            </w:pPr>
          </w:p>
        </w:tc>
        <w:tc>
          <w:tcPr>
            <w:tcW w:w="2787" w:type="pct"/>
          </w:tcPr>
          <w:p w14:paraId="449C492B" w14:textId="705AE5E8" w:rsidR="0039138F" w:rsidRPr="00805104" w:rsidRDefault="0039138F" w:rsidP="008053B8">
            <w:pPr>
              <w:suppressAutoHyphens/>
              <w:spacing w:after="0"/>
              <w:ind w:left="0" w:firstLine="0"/>
              <w:rPr>
                <w:color w:val="000000" w:themeColor="text1"/>
                <w:sz w:val="20"/>
              </w:rPr>
            </w:pPr>
            <w:r w:rsidRPr="00805104">
              <w:rPr>
                <w:color w:val="000000" w:themeColor="text1"/>
                <w:sz w:val="20"/>
              </w:rPr>
              <w:t>Photocopieur</w:t>
            </w:r>
          </w:p>
        </w:tc>
        <w:tc>
          <w:tcPr>
            <w:tcW w:w="1557" w:type="pct"/>
          </w:tcPr>
          <w:p w14:paraId="3AAFC0A7" w14:textId="6BC3FAE9" w:rsidR="0039138F" w:rsidRPr="00805104" w:rsidRDefault="009D5E3B" w:rsidP="008053B8">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5CF5074B" w14:textId="77777777" w:rsidTr="007D0F3E">
        <w:tc>
          <w:tcPr>
            <w:tcW w:w="656" w:type="pct"/>
          </w:tcPr>
          <w:p w14:paraId="492174FD" w14:textId="77777777" w:rsidR="0039138F" w:rsidRPr="00805104" w:rsidRDefault="0039138F" w:rsidP="008263B2">
            <w:pPr>
              <w:pStyle w:val="Paragraphedeliste"/>
              <w:numPr>
                <w:ilvl w:val="0"/>
                <w:numId w:val="119"/>
              </w:numPr>
              <w:suppressAutoHyphens/>
              <w:spacing w:after="0"/>
              <w:jc w:val="center"/>
              <w:rPr>
                <w:color w:val="000000" w:themeColor="text1"/>
                <w:sz w:val="21"/>
                <w:szCs w:val="21"/>
              </w:rPr>
            </w:pPr>
          </w:p>
        </w:tc>
        <w:tc>
          <w:tcPr>
            <w:tcW w:w="2787" w:type="pct"/>
          </w:tcPr>
          <w:p w14:paraId="2391E32E" w14:textId="3F3730D9" w:rsidR="0039138F" w:rsidRPr="00805104" w:rsidRDefault="0039138F" w:rsidP="008053B8">
            <w:pPr>
              <w:suppressAutoHyphens/>
              <w:spacing w:after="0"/>
              <w:ind w:left="0" w:firstLine="0"/>
              <w:rPr>
                <w:color w:val="000000" w:themeColor="text1"/>
                <w:sz w:val="20"/>
              </w:rPr>
            </w:pPr>
            <w:r w:rsidRPr="00805104">
              <w:rPr>
                <w:color w:val="000000" w:themeColor="text1"/>
                <w:sz w:val="20"/>
              </w:rPr>
              <w:t>Relieuse</w:t>
            </w:r>
          </w:p>
        </w:tc>
        <w:tc>
          <w:tcPr>
            <w:tcW w:w="1557" w:type="pct"/>
          </w:tcPr>
          <w:p w14:paraId="2EC52A50" w14:textId="6B18DEB2" w:rsidR="0039138F" w:rsidRPr="00805104" w:rsidRDefault="009D5E3B" w:rsidP="008053B8">
            <w:pPr>
              <w:suppressAutoHyphens/>
              <w:spacing w:after="0"/>
              <w:jc w:val="center"/>
              <w:rPr>
                <w:color w:val="000000" w:themeColor="text1"/>
                <w:sz w:val="21"/>
                <w:szCs w:val="21"/>
              </w:rPr>
            </w:pPr>
            <w:r w:rsidRPr="00805104">
              <w:rPr>
                <w:color w:val="000000" w:themeColor="text1"/>
                <w:sz w:val="21"/>
                <w:szCs w:val="21"/>
              </w:rPr>
              <w:t>01</w:t>
            </w:r>
          </w:p>
        </w:tc>
      </w:tr>
      <w:tr w:rsidR="00805104" w:rsidRPr="00805104" w14:paraId="6EFEFC52" w14:textId="77777777" w:rsidTr="007D0F3E">
        <w:tc>
          <w:tcPr>
            <w:tcW w:w="656" w:type="pct"/>
          </w:tcPr>
          <w:p w14:paraId="0C8B78CC" w14:textId="77777777" w:rsidR="00726C7D" w:rsidRPr="00805104" w:rsidRDefault="00726C7D" w:rsidP="008263B2">
            <w:pPr>
              <w:pStyle w:val="Paragraphedeliste"/>
              <w:numPr>
                <w:ilvl w:val="0"/>
                <w:numId w:val="119"/>
              </w:numPr>
              <w:suppressAutoHyphens/>
              <w:spacing w:after="0"/>
              <w:jc w:val="center"/>
              <w:rPr>
                <w:color w:val="000000" w:themeColor="text1"/>
                <w:sz w:val="21"/>
                <w:szCs w:val="21"/>
              </w:rPr>
            </w:pPr>
          </w:p>
        </w:tc>
        <w:tc>
          <w:tcPr>
            <w:tcW w:w="2787" w:type="pct"/>
          </w:tcPr>
          <w:p w14:paraId="5DA5E29B" w14:textId="65F53440" w:rsidR="00726C7D" w:rsidRPr="00805104" w:rsidRDefault="00726C7D" w:rsidP="008053B8">
            <w:pPr>
              <w:suppressAutoHyphens/>
              <w:spacing w:after="0"/>
              <w:ind w:left="0" w:firstLine="0"/>
              <w:rPr>
                <w:color w:val="000000" w:themeColor="text1"/>
                <w:sz w:val="20"/>
              </w:rPr>
            </w:pPr>
            <w:r w:rsidRPr="00805104">
              <w:rPr>
                <w:color w:val="000000" w:themeColor="text1"/>
                <w:sz w:val="20"/>
              </w:rPr>
              <w:t>Casques de protection</w:t>
            </w:r>
          </w:p>
        </w:tc>
        <w:tc>
          <w:tcPr>
            <w:tcW w:w="1557" w:type="pct"/>
          </w:tcPr>
          <w:p w14:paraId="3FF32C80" w14:textId="353AA145" w:rsidR="00726C7D" w:rsidRPr="00805104" w:rsidRDefault="00726C7D" w:rsidP="008053B8">
            <w:pPr>
              <w:suppressAutoHyphens/>
              <w:spacing w:after="0"/>
              <w:jc w:val="center"/>
              <w:rPr>
                <w:color w:val="000000" w:themeColor="text1"/>
                <w:sz w:val="21"/>
                <w:szCs w:val="21"/>
              </w:rPr>
            </w:pPr>
            <w:r w:rsidRPr="00805104">
              <w:rPr>
                <w:color w:val="000000" w:themeColor="text1"/>
                <w:sz w:val="21"/>
                <w:szCs w:val="21"/>
              </w:rPr>
              <w:t>45</w:t>
            </w:r>
          </w:p>
        </w:tc>
      </w:tr>
      <w:tr w:rsidR="00805104" w:rsidRPr="00805104" w14:paraId="620E0E14" w14:textId="77777777" w:rsidTr="007D0F3E">
        <w:tc>
          <w:tcPr>
            <w:tcW w:w="656" w:type="pct"/>
          </w:tcPr>
          <w:p w14:paraId="784309B6" w14:textId="1A02E980" w:rsidR="00726C7D" w:rsidRPr="00805104" w:rsidRDefault="00726C7D" w:rsidP="008263B2">
            <w:pPr>
              <w:pStyle w:val="Paragraphedeliste"/>
              <w:numPr>
                <w:ilvl w:val="0"/>
                <w:numId w:val="119"/>
              </w:numPr>
              <w:suppressAutoHyphens/>
              <w:spacing w:after="0"/>
              <w:jc w:val="center"/>
              <w:rPr>
                <w:color w:val="000000" w:themeColor="text1"/>
                <w:sz w:val="21"/>
                <w:szCs w:val="21"/>
              </w:rPr>
            </w:pPr>
          </w:p>
        </w:tc>
        <w:tc>
          <w:tcPr>
            <w:tcW w:w="2787" w:type="pct"/>
          </w:tcPr>
          <w:p w14:paraId="3ED87F1B" w14:textId="174A39E0" w:rsidR="00726C7D" w:rsidRPr="00805104" w:rsidRDefault="00726C7D" w:rsidP="008053B8">
            <w:pPr>
              <w:suppressAutoHyphens/>
              <w:spacing w:after="0"/>
              <w:ind w:left="0" w:firstLine="0"/>
              <w:rPr>
                <w:color w:val="000000" w:themeColor="text1"/>
                <w:sz w:val="20"/>
              </w:rPr>
            </w:pPr>
            <w:r w:rsidRPr="00805104">
              <w:rPr>
                <w:color w:val="000000" w:themeColor="text1"/>
                <w:sz w:val="20"/>
              </w:rPr>
              <w:t xml:space="preserve">Gangs </w:t>
            </w:r>
          </w:p>
        </w:tc>
        <w:tc>
          <w:tcPr>
            <w:tcW w:w="1557" w:type="pct"/>
          </w:tcPr>
          <w:p w14:paraId="12910F8B" w14:textId="1257605C" w:rsidR="00726C7D" w:rsidRPr="00805104" w:rsidRDefault="00726C7D" w:rsidP="008053B8">
            <w:pPr>
              <w:suppressAutoHyphens/>
              <w:spacing w:after="0"/>
              <w:jc w:val="center"/>
              <w:rPr>
                <w:color w:val="000000" w:themeColor="text1"/>
                <w:sz w:val="21"/>
                <w:szCs w:val="21"/>
              </w:rPr>
            </w:pPr>
            <w:r w:rsidRPr="00805104">
              <w:rPr>
                <w:color w:val="000000" w:themeColor="text1"/>
                <w:sz w:val="21"/>
                <w:szCs w:val="21"/>
              </w:rPr>
              <w:t>45</w:t>
            </w:r>
          </w:p>
        </w:tc>
      </w:tr>
      <w:tr w:rsidR="00805104" w:rsidRPr="00805104" w14:paraId="245FBE0D" w14:textId="77777777" w:rsidTr="007D0F3E">
        <w:tc>
          <w:tcPr>
            <w:tcW w:w="656" w:type="pct"/>
          </w:tcPr>
          <w:p w14:paraId="39B5CD07" w14:textId="77777777" w:rsidR="00726C7D" w:rsidRPr="00805104" w:rsidRDefault="00726C7D" w:rsidP="008263B2">
            <w:pPr>
              <w:pStyle w:val="Paragraphedeliste"/>
              <w:numPr>
                <w:ilvl w:val="0"/>
                <w:numId w:val="119"/>
              </w:numPr>
              <w:suppressAutoHyphens/>
              <w:spacing w:after="0"/>
              <w:jc w:val="center"/>
              <w:rPr>
                <w:color w:val="000000" w:themeColor="text1"/>
                <w:sz w:val="21"/>
                <w:szCs w:val="21"/>
              </w:rPr>
            </w:pPr>
          </w:p>
        </w:tc>
        <w:tc>
          <w:tcPr>
            <w:tcW w:w="2787" w:type="pct"/>
          </w:tcPr>
          <w:p w14:paraId="0E875652" w14:textId="27084FE6" w:rsidR="00726C7D" w:rsidRPr="00805104" w:rsidRDefault="00726C7D" w:rsidP="008053B8">
            <w:pPr>
              <w:suppressAutoHyphens/>
              <w:spacing w:after="0"/>
              <w:ind w:left="0" w:firstLine="0"/>
              <w:rPr>
                <w:color w:val="000000" w:themeColor="text1"/>
                <w:sz w:val="20"/>
              </w:rPr>
            </w:pPr>
            <w:r w:rsidRPr="00805104">
              <w:rPr>
                <w:color w:val="000000" w:themeColor="text1"/>
                <w:sz w:val="20"/>
              </w:rPr>
              <w:t>Bottes de chantier</w:t>
            </w:r>
          </w:p>
        </w:tc>
        <w:tc>
          <w:tcPr>
            <w:tcW w:w="1557" w:type="pct"/>
          </w:tcPr>
          <w:p w14:paraId="790733EB" w14:textId="6AD333AC" w:rsidR="00726C7D" w:rsidRPr="00805104" w:rsidRDefault="00726C7D" w:rsidP="008053B8">
            <w:pPr>
              <w:suppressAutoHyphens/>
              <w:spacing w:after="0"/>
              <w:jc w:val="center"/>
              <w:rPr>
                <w:color w:val="000000" w:themeColor="text1"/>
                <w:sz w:val="21"/>
                <w:szCs w:val="21"/>
              </w:rPr>
            </w:pPr>
            <w:r w:rsidRPr="00805104">
              <w:rPr>
                <w:color w:val="000000" w:themeColor="text1"/>
                <w:sz w:val="21"/>
                <w:szCs w:val="21"/>
              </w:rPr>
              <w:t>45</w:t>
            </w:r>
          </w:p>
        </w:tc>
      </w:tr>
      <w:tr w:rsidR="00805104" w:rsidRPr="00805104" w14:paraId="2FDE04F1" w14:textId="77777777" w:rsidTr="007D0F3E">
        <w:tc>
          <w:tcPr>
            <w:tcW w:w="5000" w:type="pct"/>
            <w:gridSpan w:val="3"/>
            <w:vAlign w:val="center"/>
          </w:tcPr>
          <w:p w14:paraId="41AD4933" w14:textId="77777777" w:rsidR="00350BDA" w:rsidRPr="00805104" w:rsidRDefault="00350BDA" w:rsidP="00350BDA">
            <w:pPr>
              <w:suppressAutoHyphens/>
              <w:spacing w:after="0"/>
              <w:jc w:val="center"/>
              <w:rPr>
                <w:b/>
                <w:color w:val="000000" w:themeColor="text1"/>
                <w:sz w:val="21"/>
                <w:szCs w:val="21"/>
                <w:u w:val="single"/>
              </w:rPr>
            </w:pPr>
            <w:r w:rsidRPr="00805104">
              <w:rPr>
                <w:b/>
                <w:color w:val="000000" w:themeColor="text1"/>
                <w:sz w:val="21"/>
                <w:szCs w:val="21"/>
              </w:rPr>
              <w:t>Matériel roulant, de foration et divers</w:t>
            </w:r>
          </w:p>
        </w:tc>
      </w:tr>
      <w:tr w:rsidR="00805104" w:rsidRPr="00805104" w14:paraId="7DE74AED" w14:textId="77777777" w:rsidTr="007D0F3E">
        <w:tc>
          <w:tcPr>
            <w:tcW w:w="656" w:type="pct"/>
          </w:tcPr>
          <w:p w14:paraId="73705C1A" w14:textId="77777777" w:rsidR="00350BDA" w:rsidRPr="00805104" w:rsidRDefault="00350BDA" w:rsidP="00350BDA">
            <w:pPr>
              <w:suppressAutoHyphens/>
              <w:spacing w:after="0"/>
              <w:jc w:val="center"/>
              <w:rPr>
                <w:color w:val="000000" w:themeColor="text1"/>
                <w:sz w:val="21"/>
                <w:szCs w:val="21"/>
              </w:rPr>
            </w:pPr>
            <w:r w:rsidRPr="00805104">
              <w:rPr>
                <w:color w:val="000000" w:themeColor="text1"/>
                <w:sz w:val="21"/>
                <w:szCs w:val="21"/>
              </w:rPr>
              <w:t>10</w:t>
            </w:r>
          </w:p>
        </w:tc>
        <w:tc>
          <w:tcPr>
            <w:tcW w:w="2787" w:type="pct"/>
          </w:tcPr>
          <w:p w14:paraId="388A4762" w14:textId="77777777" w:rsidR="00350BDA" w:rsidRPr="00805104" w:rsidRDefault="00350BDA" w:rsidP="00350BDA">
            <w:pPr>
              <w:suppressAutoHyphens/>
              <w:spacing w:after="0"/>
              <w:rPr>
                <w:color w:val="000000" w:themeColor="text1"/>
                <w:sz w:val="21"/>
                <w:szCs w:val="21"/>
              </w:rPr>
            </w:pPr>
            <w:r w:rsidRPr="00805104">
              <w:rPr>
                <w:color w:val="000000" w:themeColor="text1"/>
                <w:sz w:val="21"/>
                <w:szCs w:val="21"/>
              </w:rPr>
              <w:t>Pick up 4x4</w:t>
            </w:r>
          </w:p>
        </w:tc>
        <w:tc>
          <w:tcPr>
            <w:tcW w:w="1557" w:type="pct"/>
          </w:tcPr>
          <w:p w14:paraId="2BE150D8" w14:textId="77777777" w:rsidR="00350BDA" w:rsidRPr="00805104" w:rsidRDefault="00350BDA" w:rsidP="00350BDA">
            <w:pPr>
              <w:suppressAutoHyphens/>
              <w:spacing w:after="0"/>
              <w:jc w:val="center"/>
              <w:rPr>
                <w:color w:val="000000" w:themeColor="text1"/>
                <w:sz w:val="21"/>
                <w:szCs w:val="21"/>
                <w:u w:val="single"/>
              </w:rPr>
            </w:pPr>
            <w:r w:rsidRPr="00805104">
              <w:rPr>
                <w:iCs/>
                <w:color w:val="000000" w:themeColor="text1"/>
                <w:sz w:val="21"/>
                <w:szCs w:val="21"/>
              </w:rPr>
              <w:t>01</w:t>
            </w:r>
          </w:p>
        </w:tc>
      </w:tr>
      <w:tr w:rsidR="00350BDA" w:rsidRPr="00805104" w14:paraId="67E1FC00" w14:textId="77777777" w:rsidTr="007D0F3E">
        <w:tc>
          <w:tcPr>
            <w:tcW w:w="656" w:type="pct"/>
          </w:tcPr>
          <w:p w14:paraId="2D326BD9" w14:textId="77777777" w:rsidR="00350BDA" w:rsidRPr="00805104" w:rsidRDefault="00350BDA" w:rsidP="00350BDA">
            <w:pPr>
              <w:suppressAutoHyphens/>
              <w:spacing w:after="0"/>
              <w:jc w:val="center"/>
              <w:rPr>
                <w:color w:val="000000" w:themeColor="text1"/>
                <w:sz w:val="21"/>
                <w:szCs w:val="21"/>
              </w:rPr>
            </w:pPr>
            <w:r w:rsidRPr="00805104">
              <w:rPr>
                <w:color w:val="000000" w:themeColor="text1"/>
                <w:sz w:val="21"/>
                <w:szCs w:val="21"/>
              </w:rPr>
              <w:t>11</w:t>
            </w:r>
          </w:p>
        </w:tc>
        <w:tc>
          <w:tcPr>
            <w:tcW w:w="2787" w:type="pct"/>
          </w:tcPr>
          <w:p w14:paraId="02602027" w14:textId="77777777" w:rsidR="00350BDA" w:rsidRPr="00805104" w:rsidRDefault="00350BDA" w:rsidP="00350BDA">
            <w:pPr>
              <w:suppressAutoHyphens/>
              <w:spacing w:after="0"/>
              <w:rPr>
                <w:color w:val="000000" w:themeColor="text1"/>
                <w:sz w:val="21"/>
                <w:szCs w:val="21"/>
              </w:rPr>
            </w:pPr>
            <w:r w:rsidRPr="00805104">
              <w:rPr>
                <w:color w:val="000000" w:themeColor="text1"/>
                <w:sz w:val="21"/>
                <w:szCs w:val="21"/>
              </w:rPr>
              <w:t>Benne d’au moins 4 m</w:t>
            </w:r>
            <w:r w:rsidRPr="00805104">
              <w:rPr>
                <w:color w:val="000000" w:themeColor="text1"/>
                <w:sz w:val="21"/>
                <w:szCs w:val="21"/>
                <w:vertAlign w:val="superscript"/>
              </w:rPr>
              <w:t>3</w:t>
            </w:r>
          </w:p>
        </w:tc>
        <w:tc>
          <w:tcPr>
            <w:tcW w:w="1557" w:type="pct"/>
          </w:tcPr>
          <w:p w14:paraId="3CBE341C" w14:textId="77777777" w:rsidR="00350BDA" w:rsidRPr="00805104" w:rsidRDefault="00350BDA" w:rsidP="00350BDA">
            <w:pPr>
              <w:suppressAutoHyphens/>
              <w:spacing w:after="0"/>
              <w:jc w:val="center"/>
              <w:rPr>
                <w:iCs/>
                <w:color w:val="000000" w:themeColor="text1"/>
                <w:sz w:val="21"/>
                <w:szCs w:val="21"/>
              </w:rPr>
            </w:pPr>
            <w:r w:rsidRPr="00805104">
              <w:rPr>
                <w:iCs/>
                <w:color w:val="000000" w:themeColor="text1"/>
                <w:sz w:val="21"/>
                <w:szCs w:val="21"/>
              </w:rPr>
              <w:t>01</w:t>
            </w:r>
          </w:p>
        </w:tc>
      </w:tr>
    </w:tbl>
    <w:p w14:paraId="0D9F7319" w14:textId="77777777" w:rsidR="00A448F2" w:rsidRPr="00805104" w:rsidRDefault="00A448F2" w:rsidP="00A448F2">
      <w:pPr>
        <w:suppressAutoHyphens/>
        <w:ind w:left="0" w:firstLine="0"/>
        <w:rPr>
          <w:color w:val="000000" w:themeColor="text1"/>
          <w:szCs w:val="24"/>
        </w:rPr>
      </w:pPr>
    </w:p>
    <w:p w14:paraId="64F36C2A" w14:textId="77777777" w:rsidR="00E240FB" w:rsidRPr="00805104" w:rsidRDefault="00E240FB" w:rsidP="00E240FB">
      <w:pPr>
        <w:suppressAutoHyphens/>
        <w:ind w:left="0" w:firstLine="0"/>
        <w:rPr>
          <w:b/>
          <w:i/>
          <w:color w:val="000000" w:themeColor="text1"/>
        </w:rPr>
      </w:pPr>
      <w:r w:rsidRPr="00805104">
        <w:rPr>
          <w:b/>
          <w:i/>
          <w:color w:val="000000" w:themeColor="text1"/>
        </w:rPr>
        <w:t>N.B. :</w:t>
      </w:r>
    </w:p>
    <w:p w14:paraId="17F0EE5F" w14:textId="0D4681EF" w:rsidR="00E240FB" w:rsidRPr="00805104" w:rsidRDefault="00E240FB" w:rsidP="00E240FB">
      <w:pPr>
        <w:suppressAutoHyphens/>
        <w:ind w:left="0" w:firstLine="0"/>
        <w:rPr>
          <w:b/>
          <w:i/>
          <w:color w:val="000000" w:themeColor="text1"/>
        </w:rPr>
      </w:pPr>
      <w:r w:rsidRPr="00805104">
        <w:rPr>
          <w:b/>
          <w:i/>
          <w:color w:val="000000" w:themeColor="text1"/>
        </w:rPr>
        <w:t xml:space="preserve"> le soumissionnaire doit satisfaire à l’ensemble le matériel exigé, en propriété (Carte grise ou facture) ou en location (contrat de location + carte grise ou facture).</w:t>
      </w:r>
    </w:p>
    <w:p w14:paraId="10F57906" w14:textId="77777777" w:rsidR="00E240FB" w:rsidRPr="00805104" w:rsidRDefault="00E240FB" w:rsidP="00E240FB">
      <w:pPr>
        <w:suppressAutoHyphens/>
        <w:ind w:left="0" w:firstLine="0"/>
        <w:rPr>
          <w:b/>
          <w:i/>
          <w:color w:val="000000" w:themeColor="text1"/>
        </w:rPr>
      </w:pPr>
      <w:r w:rsidRPr="00805104">
        <w:rPr>
          <w:b/>
          <w:i/>
          <w:color w:val="000000" w:themeColor="text1"/>
        </w:rPr>
        <w:t xml:space="preserve">Le Soumissionnaire doit fournir les détails concernant le matériel proposé en utilisant le formulaire MAT de la Section IV, Formulaires de soumission. </w:t>
      </w:r>
    </w:p>
    <w:p w14:paraId="34308BBC" w14:textId="7159F891" w:rsidR="00E240FB" w:rsidRPr="00805104" w:rsidRDefault="00E240FB" w:rsidP="00E240FB">
      <w:pPr>
        <w:suppressAutoHyphens/>
        <w:ind w:left="0" w:firstLine="0"/>
        <w:rPr>
          <w:b/>
          <w:i/>
          <w:color w:val="000000" w:themeColor="text1"/>
        </w:rPr>
      </w:pPr>
      <w:r w:rsidRPr="00805104">
        <w:rPr>
          <w:b/>
          <w:i/>
          <w:color w:val="000000" w:themeColor="text1"/>
        </w:rPr>
        <w:t>Un soumissionnaire doit posséder en propre au moins 80% du matériel minimum figurant sur la liste ci-dessus et nécessaire à la bonne exécution des travaux. Aussi pour des contraintes des délais, seuls les matériels en propriété et disponibles sur place au Cameroun seront pris en compte dans l’évaluation des offres</w:t>
      </w:r>
    </w:p>
    <w:p w14:paraId="456D79BF" w14:textId="77777777" w:rsidR="00E240FB" w:rsidRPr="00805104" w:rsidRDefault="00E240FB" w:rsidP="00E240FB">
      <w:pPr>
        <w:suppressAutoHyphens/>
        <w:ind w:left="0" w:firstLine="0"/>
        <w:rPr>
          <w:b/>
          <w:i/>
          <w:color w:val="000000" w:themeColor="text1"/>
        </w:rPr>
      </w:pPr>
      <w:r w:rsidRPr="00805104">
        <w:rPr>
          <w:b/>
          <w:i/>
          <w:color w:val="000000" w:themeColor="text1"/>
        </w:rPr>
        <w:t>Les matériels en location et/ou disponibles hors du Cameroun ne seront pas pris en compte dans l’évaluation des offres.</w:t>
      </w:r>
    </w:p>
    <w:p w14:paraId="092C135A" w14:textId="2CD5FF3C" w:rsidR="00A448F2" w:rsidRPr="00805104" w:rsidRDefault="00E240FB" w:rsidP="00E240FB">
      <w:pPr>
        <w:suppressAutoHyphens/>
        <w:ind w:left="0" w:firstLine="0"/>
        <w:rPr>
          <w:color w:val="000000" w:themeColor="text1"/>
          <w:szCs w:val="24"/>
        </w:rPr>
      </w:pPr>
      <w:r w:rsidRPr="00805104">
        <w:rPr>
          <w:b/>
          <w:i/>
          <w:color w:val="000000" w:themeColor="text1"/>
        </w:rPr>
        <w:t>La possession du matériel par le soumissionnaire : Le soumissionnaire devra produire les pièces justifiant de la propriété du matériel (photocopies certifiées des pièces suivantes : carte grise ou document équivalent, Marque, type et numéros de série devront être donnés pour vérifier l’âge du matériel). La certification doit être faite exclusivement par les services du Ministère des Transports. La vérification de la disponibilité physique sera faite par une équipe désignée par le Maitre d’Ouvrage.</w:t>
      </w:r>
    </w:p>
    <w:p w14:paraId="076093CA" w14:textId="77777777" w:rsidR="00E240FB" w:rsidRPr="00805104" w:rsidRDefault="00E240FB" w:rsidP="00E240FB">
      <w:pPr>
        <w:suppressAutoHyphens/>
        <w:ind w:left="0" w:firstLine="0"/>
        <w:rPr>
          <w:b/>
          <w:i/>
          <w:color w:val="000000" w:themeColor="text1"/>
        </w:rPr>
      </w:pPr>
      <w:r w:rsidRPr="00805104">
        <w:rPr>
          <w:b/>
          <w:i/>
          <w:color w:val="000000" w:themeColor="text1"/>
        </w:rPr>
        <w:t>Sous peine de ne pas être pris en considération, le soumissionnaire doit obligatoirement joindre les pièces justificatives des moyens matériels telles que décrites ci-dessus. Un matériel présenté ne sera pris en considération que s’il est justifié et si l’âge de celui-ci est inférieur au maximum figurant dans le tableau ci-dessus.</w:t>
      </w:r>
    </w:p>
    <w:p w14:paraId="1F12718B" w14:textId="77777777" w:rsidR="00E240FB" w:rsidRPr="00805104" w:rsidRDefault="00E240FB" w:rsidP="00E240FB">
      <w:pPr>
        <w:suppressAutoHyphens/>
        <w:ind w:left="0" w:firstLine="0"/>
        <w:rPr>
          <w:b/>
          <w:i/>
          <w:color w:val="000000" w:themeColor="text1"/>
        </w:rPr>
      </w:pPr>
      <w:r w:rsidRPr="00805104">
        <w:rPr>
          <w:b/>
          <w:i/>
          <w:color w:val="000000" w:themeColor="text1"/>
        </w:rPr>
        <w:t>Devra figurer dans ce tableau, uniquement le matériel que le soumissionnaire s’engage à mettre à disposition du projet, et non l’ensemble du matériel en sa possession.</w:t>
      </w:r>
    </w:p>
    <w:p w14:paraId="219AAE13" w14:textId="77777777" w:rsidR="00E240FB" w:rsidRPr="00805104" w:rsidRDefault="00E240FB" w:rsidP="00E240FB">
      <w:pPr>
        <w:tabs>
          <w:tab w:val="left" w:pos="432"/>
          <w:tab w:val="left" w:pos="2952"/>
          <w:tab w:val="left" w:pos="5832"/>
        </w:tabs>
        <w:spacing w:after="0" w:line="360" w:lineRule="auto"/>
        <w:rPr>
          <w:i/>
          <w:color w:val="000000" w:themeColor="text1"/>
        </w:rPr>
      </w:pPr>
      <w:bookmarkStart w:id="433" w:name="_Hlk198123952"/>
      <w:r w:rsidRPr="00805104">
        <w:rPr>
          <w:i/>
          <w:color w:val="000000" w:themeColor="text1"/>
        </w:rPr>
        <w:t xml:space="preserve">L’entrepreneur sera réputé disposer du matériel si l’évaluation de son matériel montre qu’il peut </w:t>
      </w:r>
    </w:p>
    <w:p w14:paraId="4614DACE" w14:textId="77777777" w:rsidR="00E240FB" w:rsidRPr="00805104" w:rsidRDefault="00E240FB" w:rsidP="00E240FB">
      <w:pPr>
        <w:tabs>
          <w:tab w:val="left" w:pos="432"/>
          <w:tab w:val="left" w:pos="2952"/>
          <w:tab w:val="left" w:pos="5832"/>
        </w:tabs>
        <w:spacing w:after="0" w:line="360" w:lineRule="auto"/>
        <w:rPr>
          <w:i/>
          <w:color w:val="000000" w:themeColor="text1"/>
        </w:rPr>
      </w:pPr>
      <w:r w:rsidRPr="00805104">
        <w:rPr>
          <w:i/>
          <w:color w:val="000000" w:themeColor="text1"/>
        </w:rPr>
        <w:t>mobiliser au moins 80% du matériel ci-dessus listé</w:t>
      </w:r>
      <w:r w:rsidRPr="00805104">
        <w:rPr>
          <w:b/>
          <w:i/>
          <w:color w:val="000000" w:themeColor="text1"/>
        </w:rPr>
        <w:t>,</w:t>
      </w:r>
      <w:r w:rsidRPr="00805104">
        <w:rPr>
          <w:i/>
          <w:color w:val="000000" w:themeColor="text1"/>
        </w:rPr>
        <w:t xml:space="preserve"> chaque matériel étant compté à l’unité.</w:t>
      </w:r>
      <w:bookmarkEnd w:id="433"/>
    </w:p>
    <w:p w14:paraId="291AEAC0" w14:textId="77777777" w:rsidR="00E240FB" w:rsidRPr="00805104" w:rsidRDefault="00E240FB" w:rsidP="00E240FB">
      <w:pPr>
        <w:suppressAutoHyphens/>
        <w:ind w:left="0" w:firstLine="0"/>
        <w:rPr>
          <w:i/>
          <w:color w:val="000000" w:themeColor="text1"/>
          <w:szCs w:val="24"/>
        </w:rPr>
      </w:pPr>
      <w:r w:rsidRPr="00805104">
        <w:rPr>
          <w:color w:val="000000" w:themeColor="text1"/>
          <w:szCs w:val="24"/>
        </w:rPr>
        <w:t>Le Soumissionnaire doit fournir les détails concernant le matériel proposé en utilisant le formulaire MAT de la Section IV, Formulaires de soumission.</w:t>
      </w:r>
      <w:r w:rsidRPr="00805104">
        <w:rPr>
          <w:i/>
          <w:color w:val="000000" w:themeColor="text1"/>
          <w:szCs w:val="24"/>
        </w:rPr>
        <w:t xml:space="preserve"> </w:t>
      </w:r>
    </w:p>
    <w:p w14:paraId="2704D9C7" w14:textId="77777777" w:rsidR="00AA63B3" w:rsidRPr="00805104" w:rsidRDefault="00AA63B3" w:rsidP="002B3FD2">
      <w:pPr>
        <w:suppressAutoHyphens/>
        <w:ind w:left="0" w:firstLine="0"/>
        <w:rPr>
          <w:i/>
          <w:color w:val="000000" w:themeColor="text1"/>
          <w:szCs w:val="24"/>
        </w:rPr>
      </w:pPr>
    </w:p>
    <w:p w14:paraId="00235D19" w14:textId="77777777" w:rsidR="00AA63B3" w:rsidRPr="00805104" w:rsidRDefault="00AA63B3" w:rsidP="002B3FD2">
      <w:pPr>
        <w:suppressAutoHyphens/>
        <w:ind w:left="0" w:firstLine="0"/>
        <w:rPr>
          <w:i/>
          <w:color w:val="000000" w:themeColor="text1"/>
          <w:szCs w:val="24"/>
        </w:rPr>
      </w:pPr>
    </w:p>
    <w:p w14:paraId="67B7253A" w14:textId="77777777" w:rsidR="00AA63B3" w:rsidRPr="00805104" w:rsidRDefault="00AA63B3" w:rsidP="002B3FD2">
      <w:pPr>
        <w:suppressAutoHyphens/>
        <w:ind w:left="0" w:firstLine="0"/>
        <w:rPr>
          <w:i/>
          <w:color w:val="000000" w:themeColor="text1"/>
          <w:szCs w:val="24"/>
        </w:rPr>
        <w:sectPr w:rsidR="00AA63B3" w:rsidRPr="00805104" w:rsidSect="005B22EE">
          <w:headerReference w:type="even" r:id="rId46"/>
          <w:headerReference w:type="default" r:id="rId47"/>
          <w:headerReference w:type="first" r:id="rId48"/>
          <w:footnotePr>
            <w:numRestart w:val="eachSect"/>
          </w:footnotePr>
          <w:endnotePr>
            <w:numFmt w:val="decimal"/>
          </w:endnotePr>
          <w:pgSz w:w="12240" w:h="15840" w:code="1"/>
          <w:pgMar w:top="1440" w:right="1440" w:bottom="1440" w:left="1440" w:header="720" w:footer="720" w:gutter="0"/>
          <w:cols w:space="720"/>
        </w:sectPr>
      </w:pPr>
    </w:p>
    <w:p w14:paraId="781C1529" w14:textId="77777777" w:rsidR="001F210D" w:rsidRPr="00805104" w:rsidRDefault="001F210D" w:rsidP="001059F7">
      <w:pPr>
        <w:pStyle w:val="00SectionTitle"/>
        <w:rPr>
          <w:color w:val="000000" w:themeColor="text1"/>
        </w:rPr>
      </w:pPr>
      <w:bookmarkStart w:id="434" w:name="_Toc438266927"/>
      <w:bookmarkStart w:id="435" w:name="_Toc438267901"/>
      <w:bookmarkStart w:id="436" w:name="_Toc438366667"/>
      <w:bookmarkStart w:id="437" w:name="_Toc156027995"/>
      <w:bookmarkStart w:id="438" w:name="_Toc156372851"/>
      <w:bookmarkStart w:id="439" w:name="_Toc326657864"/>
      <w:bookmarkStart w:id="440" w:name="_Toc478837997"/>
      <w:bookmarkStart w:id="441" w:name="_Toc37951233"/>
      <w:r w:rsidRPr="00805104">
        <w:rPr>
          <w:color w:val="000000" w:themeColor="text1"/>
        </w:rPr>
        <w:lastRenderedPageBreak/>
        <w:t>Section IV. Formulaires de soumission</w:t>
      </w:r>
      <w:bookmarkEnd w:id="434"/>
      <w:bookmarkEnd w:id="435"/>
      <w:bookmarkEnd w:id="436"/>
      <w:bookmarkEnd w:id="437"/>
      <w:bookmarkEnd w:id="438"/>
      <w:bookmarkEnd w:id="439"/>
      <w:bookmarkEnd w:id="440"/>
      <w:bookmarkEnd w:id="441"/>
    </w:p>
    <w:p w14:paraId="6864AE1E" w14:textId="77777777" w:rsidR="000A450A" w:rsidRPr="00805104" w:rsidRDefault="000A450A" w:rsidP="00741B8A">
      <w:pPr>
        <w:spacing w:after="0"/>
        <w:ind w:left="0" w:firstLine="0"/>
        <w:jc w:val="center"/>
        <w:rPr>
          <w:b/>
          <w:color w:val="000000" w:themeColor="text1"/>
          <w:sz w:val="28"/>
          <w:szCs w:val="28"/>
          <w:lang w:eastAsia="en-US"/>
        </w:rPr>
      </w:pPr>
      <w:bookmarkStart w:id="442" w:name="_Toc494778738"/>
      <w:r w:rsidRPr="00805104">
        <w:rPr>
          <w:b/>
          <w:color w:val="000000" w:themeColor="text1"/>
          <w:sz w:val="28"/>
          <w:szCs w:val="28"/>
          <w:lang w:eastAsia="en-US"/>
        </w:rPr>
        <w:t>Liste des formulaires</w:t>
      </w:r>
      <w:bookmarkEnd w:id="442"/>
    </w:p>
    <w:p w14:paraId="7978A836" w14:textId="63805372" w:rsidR="00385CF9" w:rsidRPr="00805104" w:rsidRDefault="005D4FB6">
      <w:pPr>
        <w:pStyle w:val="TM1"/>
        <w:rPr>
          <w:rFonts w:ascii="Times New Roman" w:eastAsiaTheme="minorEastAsia" w:hAnsi="Times New Roman"/>
          <w:b w:val="0"/>
          <w:color w:val="000000" w:themeColor="text1"/>
          <w:sz w:val="22"/>
          <w:szCs w:val="22"/>
          <w:lang w:val="en-US" w:eastAsia="en-US"/>
        </w:rPr>
      </w:pPr>
      <w:r w:rsidRPr="00805104">
        <w:rPr>
          <w:rFonts w:ascii="Times New Roman" w:hAnsi="Times New Roman"/>
          <w:color w:val="000000" w:themeColor="text1"/>
        </w:rPr>
        <w:fldChar w:fldCharType="begin"/>
      </w:r>
      <w:r w:rsidRPr="00805104">
        <w:rPr>
          <w:rFonts w:ascii="Times New Roman" w:hAnsi="Times New Roman"/>
          <w:color w:val="000000" w:themeColor="text1"/>
        </w:rPr>
        <w:instrText xml:space="preserve"> TOC \h \z \t "00_Section IV_Title,1,00_Section IV_Subtitle,2" </w:instrText>
      </w:r>
      <w:r w:rsidRPr="00805104">
        <w:rPr>
          <w:rFonts w:ascii="Times New Roman" w:hAnsi="Times New Roman"/>
          <w:color w:val="000000" w:themeColor="text1"/>
        </w:rPr>
        <w:fldChar w:fldCharType="separate"/>
      </w:r>
      <w:hyperlink w:anchor="_Toc37951678" w:history="1">
        <w:r w:rsidR="00385CF9" w:rsidRPr="00805104">
          <w:rPr>
            <w:rStyle w:val="Lienhypertexte"/>
            <w:rFonts w:ascii="Times New Roman" w:hAnsi="Times New Roman"/>
            <w:color w:val="000000" w:themeColor="text1"/>
          </w:rPr>
          <w:t>Lettre de Soumission</w:t>
        </w:r>
        <w:r w:rsidR="00385CF9" w:rsidRPr="00805104">
          <w:rPr>
            <w:rFonts w:ascii="Times New Roman" w:hAnsi="Times New Roman"/>
            <w:webHidden/>
            <w:color w:val="000000" w:themeColor="text1"/>
          </w:rPr>
          <w:tab/>
        </w:r>
        <w:r w:rsidR="00385CF9" w:rsidRPr="00805104">
          <w:rPr>
            <w:rFonts w:ascii="Times New Roman" w:hAnsi="Times New Roman"/>
            <w:webHidden/>
            <w:color w:val="000000" w:themeColor="text1"/>
          </w:rPr>
          <w:fldChar w:fldCharType="begin"/>
        </w:r>
        <w:r w:rsidR="00385CF9" w:rsidRPr="00805104">
          <w:rPr>
            <w:rFonts w:ascii="Times New Roman" w:hAnsi="Times New Roman"/>
            <w:webHidden/>
            <w:color w:val="000000" w:themeColor="text1"/>
          </w:rPr>
          <w:instrText xml:space="preserve"> PAGEREF _Toc37951678 \h </w:instrText>
        </w:r>
        <w:r w:rsidR="00385CF9" w:rsidRPr="00805104">
          <w:rPr>
            <w:rFonts w:ascii="Times New Roman" w:hAnsi="Times New Roman"/>
            <w:webHidden/>
            <w:color w:val="000000" w:themeColor="text1"/>
          </w:rPr>
        </w:r>
        <w:r w:rsidR="00385CF9"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66</w:t>
        </w:r>
        <w:r w:rsidR="00385CF9" w:rsidRPr="00805104">
          <w:rPr>
            <w:rFonts w:ascii="Times New Roman" w:hAnsi="Times New Roman"/>
            <w:webHidden/>
            <w:color w:val="000000" w:themeColor="text1"/>
          </w:rPr>
          <w:fldChar w:fldCharType="end"/>
        </w:r>
      </w:hyperlink>
    </w:p>
    <w:p w14:paraId="24DA0E5D" w14:textId="5ABE73C5"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679" w:history="1">
        <w:r w:rsidRPr="00805104">
          <w:rPr>
            <w:rStyle w:val="Lienhypertexte"/>
            <w:rFonts w:ascii="Times New Roman" w:hAnsi="Times New Roman"/>
            <w:color w:val="000000" w:themeColor="text1"/>
          </w:rPr>
          <w:t>ANNEXES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_Toc37951679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b w:val="0"/>
            <w:bCs/>
            <w:webHidden/>
            <w:color w:val="000000" w:themeColor="text1"/>
          </w:rPr>
          <w:t>Erreur ! Signet non défini.</w:t>
        </w:r>
        <w:r w:rsidRPr="00805104">
          <w:rPr>
            <w:rFonts w:ascii="Times New Roman" w:hAnsi="Times New Roman"/>
            <w:webHidden/>
            <w:color w:val="000000" w:themeColor="text1"/>
          </w:rPr>
          <w:fldChar w:fldCharType="end"/>
        </w:r>
      </w:hyperlink>
    </w:p>
    <w:p w14:paraId="5C65CB3E" w14:textId="77B293C8" w:rsidR="00385CF9" w:rsidRPr="00805104" w:rsidRDefault="00385CF9">
      <w:pPr>
        <w:pStyle w:val="TM2"/>
        <w:rPr>
          <w:rFonts w:eastAsiaTheme="minorEastAsia"/>
          <w:color w:val="000000" w:themeColor="text1"/>
          <w:sz w:val="22"/>
          <w:szCs w:val="22"/>
          <w:lang w:val="en-US" w:eastAsia="en-US"/>
        </w:rPr>
      </w:pPr>
      <w:hyperlink w:anchor="_Toc37951680" w:history="1">
        <w:r w:rsidRPr="00805104">
          <w:rPr>
            <w:rStyle w:val="Lienhypertexte"/>
            <w:color w:val="000000" w:themeColor="text1"/>
          </w:rPr>
          <w:t>1.</w:t>
        </w:r>
        <w:r w:rsidRPr="00805104">
          <w:rPr>
            <w:rFonts w:eastAsiaTheme="minorEastAsia"/>
            <w:color w:val="000000" w:themeColor="text1"/>
            <w:sz w:val="22"/>
            <w:szCs w:val="22"/>
            <w:lang w:val="en-US" w:eastAsia="en-US"/>
          </w:rPr>
          <w:tab/>
        </w:r>
        <w:r w:rsidRPr="00805104">
          <w:rPr>
            <w:rStyle w:val="Lienhypertexte"/>
            <w:color w:val="000000" w:themeColor="text1"/>
          </w:rPr>
          <w:t>Exemple de Devis Quantitatif Estimatif</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_Toc37951680 \h </w:instrText>
        </w:r>
        <w:r w:rsidRPr="00805104">
          <w:rPr>
            <w:webHidden/>
            <w:color w:val="000000" w:themeColor="text1"/>
          </w:rPr>
        </w:r>
        <w:r w:rsidRPr="00805104">
          <w:rPr>
            <w:webHidden/>
            <w:color w:val="000000" w:themeColor="text1"/>
          </w:rPr>
          <w:fldChar w:fldCharType="separate"/>
        </w:r>
        <w:r w:rsidR="004E246C" w:rsidRPr="00805104">
          <w:rPr>
            <w:b/>
            <w:bCs/>
            <w:webHidden/>
            <w:color w:val="000000" w:themeColor="text1"/>
          </w:rPr>
          <w:t>Erreur ! Signet non défini.</w:t>
        </w:r>
        <w:r w:rsidRPr="00805104">
          <w:rPr>
            <w:webHidden/>
            <w:color w:val="000000" w:themeColor="text1"/>
          </w:rPr>
          <w:fldChar w:fldCharType="end"/>
        </w:r>
      </w:hyperlink>
    </w:p>
    <w:p w14:paraId="4832F1F9" w14:textId="5659AF11" w:rsidR="00385CF9" w:rsidRPr="00805104" w:rsidRDefault="00385CF9">
      <w:pPr>
        <w:pStyle w:val="TM2"/>
        <w:rPr>
          <w:rFonts w:eastAsiaTheme="minorEastAsia"/>
          <w:color w:val="000000" w:themeColor="text1"/>
          <w:sz w:val="22"/>
          <w:szCs w:val="22"/>
          <w:lang w:val="en-US" w:eastAsia="en-US"/>
        </w:rPr>
      </w:pPr>
      <w:hyperlink w:anchor="_Toc37951681" w:history="1">
        <w:r w:rsidRPr="00805104">
          <w:rPr>
            <w:rStyle w:val="Lienhypertexte"/>
            <w:color w:val="000000" w:themeColor="text1"/>
          </w:rPr>
          <w:t>Libellé des prix dans la ou les monnaie/s de l’Offre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286</w:t>
        </w:r>
        <w:r w:rsidRPr="00805104">
          <w:rPr>
            <w:webHidden/>
            <w:color w:val="000000" w:themeColor="text1"/>
          </w:rPr>
          <w:fldChar w:fldCharType="end"/>
        </w:r>
      </w:hyperlink>
    </w:p>
    <w:p w14:paraId="6579BF3D" w14:textId="50AE0EDA" w:rsidR="00385CF9" w:rsidRPr="00805104" w:rsidRDefault="00385CF9">
      <w:pPr>
        <w:pStyle w:val="TM2"/>
        <w:rPr>
          <w:rFonts w:eastAsiaTheme="minorEastAsia"/>
          <w:color w:val="000000" w:themeColor="text1"/>
          <w:sz w:val="22"/>
          <w:szCs w:val="22"/>
          <w:lang w:val="en-US" w:eastAsia="en-US"/>
        </w:rPr>
      </w:pPr>
      <w:hyperlink w:anchor="_Toc37951682" w:history="1">
        <w:r w:rsidRPr="00805104">
          <w:rPr>
            <w:rStyle w:val="Lienhypertexte"/>
            <w:color w:val="000000" w:themeColor="text1"/>
          </w:rPr>
          <w:t>Données relatives à la révision des prix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287</w:t>
        </w:r>
        <w:r w:rsidRPr="00805104">
          <w:rPr>
            <w:webHidden/>
            <w:color w:val="000000" w:themeColor="text1"/>
          </w:rPr>
          <w:fldChar w:fldCharType="end"/>
        </w:r>
      </w:hyperlink>
    </w:p>
    <w:p w14:paraId="0AAA6294" w14:textId="07AD95F0"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683" w:history="1">
        <w:r w:rsidRPr="00805104">
          <w:rPr>
            <w:rStyle w:val="Lienhypertexte"/>
            <w:rFonts w:ascii="Times New Roman" w:hAnsi="Times New Roman"/>
            <w:color w:val="000000" w:themeColor="text1"/>
          </w:rPr>
          <w:t>Formulaire de Garantie d’offre</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_Toc37951683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288</w:t>
        </w:r>
        <w:r w:rsidRPr="00805104">
          <w:rPr>
            <w:rFonts w:ascii="Times New Roman" w:hAnsi="Times New Roman"/>
            <w:webHidden/>
            <w:color w:val="000000" w:themeColor="text1"/>
          </w:rPr>
          <w:fldChar w:fldCharType="end"/>
        </w:r>
      </w:hyperlink>
    </w:p>
    <w:p w14:paraId="45946BF5" w14:textId="0C640111" w:rsidR="00385CF9" w:rsidRPr="00805104" w:rsidRDefault="00385CF9">
      <w:pPr>
        <w:pStyle w:val="TM2"/>
        <w:rPr>
          <w:rFonts w:eastAsiaTheme="minorEastAsia"/>
          <w:color w:val="000000" w:themeColor="text1"/>
          <w:sz w:val="22"/>
          <w:szCs w:val="22"/>
          <w:lang w:val="en-US" w:eastAsia="en-US"/>
        </w:rPr>
      </w:pPr>
      <w:hyperlink w:anchor="_Toc37951684" w:history="1">
        <w:r w:rsidRPr="00805104">
          <w:rPr>
            <w:rStyle w:val="Lienhypertexte"/>
            <w:color w:val="000000" w:themeColor="text1"/>
          </w:rPr>
          <w:t>(Garantie bancaire)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288</w:t>
        </w:r>
        <w:r w:rsidRPr="00805104">
          <w:rPr>
            <w:webHidden/>
            <w:color w:val="000000" w:themeColor="text1"/>
          </w:rPr>
          <w:fldChar w:fldCharType="end"/>
        </w:r>
      </w:hyperlink>
    </w:p>
    <w:p w14:paraId="69FE6593" w14:textId="00123271" w:rsidR="00385CF9" w:rsidRPr="00805104" w:rsidRDefault="00385CF9">
      <w:pPr>
        <w:pStyle w:val="TM2"/>
        <w:rPr>
          <w:rFonts w:eastAsiaTheme="minorEastAsia"/>
          <w:color w:val="000000" w:themeColor="text1"/>
          <w:sz w:val="22"/>
          <w:szCs w:val="22"/>
          <w:lang w:val="en-US" w:eastAsia="en-US"/>
        </w:rPr>
      </w:pPr>
      <w:hyperlink w:anchor="_Toc37951685" w:history="1">
        <w:r w:rsidRPr="00805104">
          <w:rPr>
            <w:rStyle w:val="Lienhypertexte"/>
            <w:color w:val="000000" w:themeColor="text1"/>
          </w:rPr>
          <w:t>Garantie d’Offre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290</w:t>
        </w:r>
        <w:r w:rsidRPr="00805104">
          <w:rPr>
            <w:webHidden/>
            <w:color w:val="000000" w:themeColor="text1"/>
          </w:rPr>
          <w:fldChar w:fldCharType="end"/>
        </w:r>
      </w:hyperlink>
    </w:p>
    <w:p w14:paraId="5F8BB4DB" w14:textId="24697CA2" w:rsidR="00385CF9" w:rsidRPr="00805104" w:rsidRDefault="00385CF9">
      <w:pPr>
        <w:pStyle w:val="TM2"/>
        <w:rPr>
          <w:rFonts w:eastAsiaTheme="minorEastAsia"/>
          <w:color w:val="000000" w:themeColor="text1"/>
          <w:sz w:val="22"/>
          <w:szCs w:val="22"/>
          <w:lang w:val="en-US" w:eastAsia="en-US"/>
        </w:rPr>
      </w:pPr>
      <w:hyperlink w:anchor="_Toc37951686" w:history="1">
        <w:r w:rsidRPr="00805104">
          <w:rPr>
            <w:rStyle w:val="Lienhypertexte"/>
            <w:color w:val="000000" w:themeColor="text1"/>
          </w:rPr>
          <w:t>(Cautionnement émis par une compagnie de garantie)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290</w:t>
        </w:r>
        <w:r w:rsidRPr="00805104">
          <w:rPr>
            <w:webHidden/>
            <w:color w:val="000000" w:themeColor="text1"/>
          </w:rPr>
          <w:fldChar w:fldCharType="end"/>
        </w:r>
      </w:hyperlink>
    </w:p>
    <w:p w14:paraId="0DA62A73" w14:textId="751B9B78" w:rsidR="00385CF9" w:rsidRPr="00805104" w:rsidRDefault="00385CF9">
      <w:pPr>
        <w:pStyle w:val="TM2"/>
        <w:rPr>
          <w:rFonts w:eastAsiaTheme="minorEastAsia"/>
          <w:color w:val="000000" w:themeColor="text1"/>
          <w:sz w:val="22"/>
          <w:szCs w:val="22"/>
          <w:lang w:val="en-US" w:eastAsia="en-US"/>
        </w:rPr>
      </w:pPr>
      <w:hyperlink w:anchor="_Toc37951687" w:history="1">
        <w:r w:rsidRPr="00805104">
          <w:rPr>
            <w:rStyle w:val="Lienhypertexte"/>
            <w:color w:val="000000" w:themeColor="text1"/>
          </w:rPr>
          <w:t>Modèle de Déclaration de Garantie d’Offre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292</w:t>
        </w:r>
        <w:r w:rsidRPr="00805104">
          <w:rPr>
            <w:webHidden/>
            <w:color w:val="000000" w:themeColor="text1"/>
          </w:rPr>
          <w:fldChar w:fldCharType="end"/>
        </w:r>
      </w:hyperlink>
    </w:p>
    <w:p w14:paraId="3AB73F0A" w14:textId="090C3760"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688" w:history="1">
        <w:r w:rsidRPr="00805104">
          <w:rPr>
            <w:rStyle w:val="Lienhypertexte"/>
            <w:rFonts w:ascii="Times New Roman" w:hAnsi="Times New Roman"/>
            <w:color w:val="000000" w:themeColor="text1"/>
          </w:rPr>
          <w:t>Proposition Technique</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_Toc37951688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294</w:t>
        </w:r>
        <w:r w:rsidRPr="00805104">
          <w:rPr>
            <w:rFonts w:ascii="Times New Roman" w:hAnsi="Times New Roman"/>
            <w:webHidden/>
            <w:color w:val="000000" w:themeColor="text1"/>
          </w:rPr>
          <w:fldChar w:fldCharType="end"/>
        </w:r>
      </w:hyperlink>
    </w:p>
    <w:p w14:paraId="22FA447E" w14:textId="22339230" w:rsidR="00385CF9" w:rsidRPr="00805104" w:rsidRDefault="00385CF9">
      <w:pPr>
        <w:pStyle w:val="TM2"/>
        <w:rPr>
          <w:rFonts w:eastAsiaTheme="minorEastAsia"/>
          <w:color w:val="000000" w:themeColor="text1"/>
          <w:sz w:val="22"/>
          <w:szCs w:val="22"/>
          <w:lang w:val="en-US" w:eastAsia="en-US"/>
        </w:rPr>
      </w:pPr>
      <w:hyperlink w:anchor="_Toc37951689" w:history="1">
        <w:r w:rsidRPr="00805104">
          <w:rPr>
            <w:rStyle w:val="Lienhypertexte"/>
            <w:color w:val="000000" w:themeColor="text1"/>
          </w:rPr>
          <w:t>Formulaires de la Proposition technique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_Toc37951689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294</w:t>
        </w:r>
        <w:r w:rsidRPr="00805104">
          <w:rPr>
            <w:webHidden/>
            <w:color w:val="000000" w:themeColor="text1"/>
          </w:rPr>
          <w:fldChar w:fldCharType="end"/>
        </w:r>
      </w:hyperlink>
    </w:p>
    <w:p w14:paraId="762251CA" w14:textId="429D20C1" w:rsidR="00385CF9" w:rsidRPr="00805104" w:rsidRDefault="00385CF9">
      <w:pPr>
        <w:pStyle w:val="TM2"/>
        <w:rPr>
          <w:rFonts w:eastAsiaTheme="minorEastAsia"/>
          <w:color w:val="000000" w:themeColor="text1"/>
          <w:sz w:val="22"/>
          <w:szCs w:val="22"/>
          <w:lang w:val="en-US" w:eastAsia="en-US"/>
        </w:rPr>
      </w:pPr>
      <w:hyperlink w:anchor="_Toc37951690" w:history="1">
        <w:r w:rsidRPr="00805104">
          <w:rPr>
            <w:rStyle w:val="Lienhypertexte"/>
            <w:color w:val="000000" w:themeColor="text1"/>
          </w:rPr>
          <w:t>Matériel</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299</w:t>
        </w:r>
        <w:r w:rsidRPr="00805104">
          <w:rPr>
            <w:webHidden/>
            <w:color w:val="000000" w:themeColor="text1"/>
          </w:rPr>
          <w:fldChar w:fldCharType="end"/>
        </w:r>
      </w:hyperlink>
    </w:p>
    <w:p w14:paraId="1DA89F2E" w14:textId="5B43ABAE" w:rsidR="00385CF9" w:rsidRPr="00805104" w:rsidRDefault="00385CF9">
      <w:pPr>
        <w:pStyle w:val="TM2"/>
        <w:rPr>
          <w:rFonts w:eastAsiaTheme="minorEastAsia"/>
          <w:color w:val="000000" w:themeColor="text1"/>
          <w:sz w:val="22"/>
          <w:szCs w:val="22"/>
          <w:lang w:val="en-US" w:eastAsia="en-US"/>
        </w:rPr>
      </w:pPr>
      <w:hyperlink w:anchor="_Toc37951691" w:history="1">
        <w:r w:rsidRPr="00805104">
          <w:rPr>
            <w:rStyle w:val="Lienhypertexte"/>
            <w:color w:val="000000" w:themeColor="text1"/>
          </w:rPr>
          <w:t>Organisation des travaux sur site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300</w:t>
        </w:r>
        <w:r w:rsidRPr="00805104">
          <w:rPr>
            <w:webHidden/>
            <w:color w:val="000000" w:themeColor="text1"/>
          </w:rPr>
          <w:fldChar w:fldCharType="end"/>
        </w:r>
      </w:hyperlink>
    </w:p>
    <w:p w14:paraId="68EF77A8" w14:textId="757E5553" w:rsidR="00385CF9" w:rsidRPr="00805104" w:rsidRDefault="00385CF9">
      <w:pPr>
        <w:pStyle w:val="TM2"/>
        <w:rPr>
          <w:rFonts w:eastAsiaTheme="minorEastAsia"/>
          <w:color w:val="000000" w:themeColor="text1"/>
          <w:sz w:val="22"/>
          <w:szCs w:val="22"/>
          <w:lang w:val="en-US" w:eastAsia="en-US"/>
        </w:rPr>
      </w:pPr>
      <w:hyperlink w:anchor="_Toc37951692" w:history="1">
        <w:r w:rsidRPr="00805104">
          <w:rPr>
            <w:rStyle w:val="Lienhypertexte"/>
            <w:color w:val="000000" w:themeColor="text1"/>
          </w:rPr>
          <w:t>Méthode de Réalisation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301</w:t>
        </w:r>
        <w:r w:rsidRPr="00805104">
          <w:rPr>
            <w:webHidden/>
            <w:color w:val="000000" w:themeColor="text1"/>
          </w:rPr>
          <w:fldChar w:fldCharType="end"/>
        </w:r>
      </w:hyperlink>
    </w:p>
    <w:p w14:paraId="45CE60F7" w14:textId="2B28F387" w:rsidR="00385CF9" w:rsidRPr="00805104" w:rsidRDefault="00385CF9">
      <w:pPr>
        <w:pStyle w:val="TM2"/>
        <w:rPr>
          <w:rFonts w:eastAsiaTheme="minorEastAsia"/>
          <w:color w:val="000000" w:themeColor="text1"/>
          <w:sz w:val="22"/>
          <w:szCs w:val="22"/>
          <w:lang w:val="en-US" w:eastAsia="en-US"/>
        </w:rPr>
      </w:pPr>
      <w:hyperlink w:anchor="_Toc37951693" w:history="1">
        <w:r w:rsidRPr="00805104">
          <w:rPr>
            <w:rStyle w:val="Lienhypertexte"/>
            <w:color w:val="000000" w:themeColor="text1"/>
          </w:rPr>
          <w:t>Calendrier de Mobilisation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302</w:t>
        </w:r>
        <w:r w:rsidRPr="00805104">
          <w:rPr>
            <w:webHidden/>
            <w:color w:val="000000" w:themeColor="text1"/>
          </w:rPr>
          <w:fldChar w:fldCharType="end"/>
        </w:r>
      </w:hyperlink>
    </w:p>
    <w:p w14:paraId="196AC404" w14:textId="476E84AA" w:rsidR="00385CF9" w:rsidRPr="00805104" w:rsidRDefault="00385CF9">
      <w:pPr>
        <w:pStyle w:val="TM2"/>
        <w:rPr>
          <w:rFonts w:eastAsiaTheme="minorEastAsia"/>
          <w:color w:val="000000" w:themeColor="text1"/>
          <w:sz w:val="22"/>
          <w:szCs w:val="22"/>
          <w:lang w:val="en-US" w:eastAsia="en-US"/>
        </w:rPr>
      </w:pPr>
      <w:hyperlink w:anchor="_Toc37951694" w:history="1">
        <w:r w:rsidRPr="00805104">
          <w:rPr>
            <w:rStyle w:val="Lienhypertexte"/>
            <w:color w:val="000000" w:themeColor="text1"/>
          </w:rPr>
          <w:t>Calendrier d’Exécution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303</w:t>
        </w:r>
        <w:r w:rsidRPr="00805104">
          <w:rPr>
            <w:webHidden/>
            <w:color w:val="000000" w:themeColor="text1"/>
          </w:rPr>
          <w:fldChar w:fldCharType="end"/>
        </w:r>
      </w:hyperlink>
    </w:p>
    <w:p w14:paraId="2FEE9097" w14:textId="5444CB9A" w:rsidR="00385CF9" w:rsidRPr="00805104" w:rsidRDefault="00385CF9">
      <w:pPr>
        <w:pStyle w:val="TM2"/>
        <w:rPr>
          <w:rFonts w:eastAsiaTheme="minorEastAsia"/>
          <w:color w:val="000000" w:themeColor="text1"/>
          <w:sz w:val="22"/>
          <w:szCs w:val="22"/>
          <w:lang w:val="en-US" w:eastAsia="en-US"/>
        </w:rPr>
      </w:pPr>
      <w:hyperlink w:anchor="_Toc37951695" w:history="1">
        <w:r w:rsidRPr="00805104">
          <w:rPr>
            <w:rStyle w:val="Lienhypertexte"/>
            <w:color w:val="000000" w:themeColor="text1"/>
          </w:rPr>
          <w:t>Stratégies de gestion et plans de mise en œuvre 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304</w:t>
        </w:r>
        <w:r w:rsidRPr="00805104">
          <w:rPr>
            <w:webHidden/>
            <w:color w:val="000000" w:themeColor="text1"/>
          </w:rPr>
          <w:fldChar w:fldCharType="end"/>
        </w:r>
      </w:hyperlink>
    </w:p>
    <w:p w14:paraId="6E2DC11A" w14:textId="38564984" w:rsidR="00385CF9" w:rsidRPr="00805104" w:rsidRDefault="00385CF9">
      <w:pPr>
        <w:pStyle w:val="TM2"/>
        <w:rPr>
          <w:rFonts w:eastAsiaTheme="minorEastAsia"/>
          <w:color w:val="000000" w:themeColor="text1"/>
          <w:sz w:val="22"/>
          <w:szCs w:val="22"/>
          <w:lang w:val="en-US" w:eastAsia="en-US"/>
        </w:rPr>
      </w:pPr>
      <w:hyperlink w:anchor="_Toc37951696" w:history="1">
        <w:r w:rsidRPr="00805104">
          <w:rPr>
            <w:rStyle w:val="Lienhypertexte"/>
            <w:color w:val="000000" w:themeColor="text1"/>
          </w:rPr>
          <w:t>Formulaire de Code de Conduite (ES)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305</w:t>
        </w:r>
        <w:r w:rsidRPr="00805104">
          <w:rPr>
            <w:webHidden/>
            <w:color w:val="000000" w:themeColor="text1"/>
          </w:rPr>
          <w:fldChar w:fldCharType="end"/>
        </w:r>
      </w:hyperlink>
    </w:p>
    <w:p w14:paraId="6C55F0E3" w14:textId="33429A6C" w:rsidR="00385CF9" w:rsidRPr="00805104" w:rsidRDefault="00385CF9">
      <w:pPr>
        <w:pStyle w:val="TM2"/>
        <w:rPr>
          <w:rFonts w:eastAsiaTheme="minorEastAsia"/>
          <w:color w:val="000000" w:themeColor="text1"/>
          <w:sz w:val="22"/>
          <w:szCs w:val="22"/>
          <w:lang w:val="en-US" w:eastAsia="en-US"/>
        </w:rPr>
      </w:pPr>
      <w:hyperlink w:anchor="_Toc37951697" w:history="1">
        <w:r w:rsidRPr="00805104">
          <w:rPr>
            <w:rStyle w:val="Lienhypertexte"/>
            <w:color w:val="000000" w:themeColor="text1"/>
          </w:rPr>
          <w:t>pour le Personnel de l’Entrepreneur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305</w:t>
        </w:r>
        <w:r w:rsidRPr="00805104">
          <w:rPr>
            <w:webHidden/>
            <w:color w:val="000000" w:themeColor="text1"/>
          </w:rPr>
          <w:fldChar w:fldCharType="end"/>
        </w:r>
      </w:hyperlink>
    </w:p>
    <w:p w14:paraId="38072AC7" w14:textId="11C43E0C"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698" w:history="1">
        <w:r w:rsidRPr="00805104">
          <w:rPr>
            <w:rStyle w:val="Lienhypertexte"/>
            <w:rFonts w:ascii="Times New Roman" w:hAnsi="Times New Roman"/>
            <w:color w:val="000000" w:themeColor="text1"/>
          </w:rPr>
          <w:t>Formulaires de Qualification des Soumissionnaires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_Toc37951698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310</w:t>
        </w:r>
        <w:r w:rsidRPr="00805104">
          <w:rPr>
            <w:rFonts w:ascii="Times New Roman" w:hAnsi="Times New Roman"/>
            <w:webHidden/>
            <w:color w:val="000000" w:themeColor="text1"/>
          </w:rPr>
          <w:fldChar w:fldCharType="end"/>
        </w:r>
      </w:hyperlink>
    </w:p>
    <w:p w14:paraId="0600E6F1" w14:textId="2EC3A1CB" w:rsidR="00385CF9" w:rsidRPr="00805104" w:rsidRDefault="00385CF9">
      <w:pPr>
        <w:pStyle w:val="TM2"/>
        <w:rPr>
          <w:rFonts w:eastAsiaTheme="minorEastAsia"/>
          <w:color w:val="000000" w:themeColor="text1"/>
          <w:sz w:val="22"/>
          <w:szCs w:val="22"/>
          <w:lang w:val="en-US" w:eastAsia="en-US"/>
        </w:rPr>
      </w:pPr>
      <w:hyperlink w:anchor="_Toc37951699" w:history="1">
        <w:r w:rsidRPr="00805104">
          <w:rPr>
            <w:rStyle w:val="Lienhypertexte"/>
            <w:color w:val="000000" w:themeColor="text1"/>
          </w:rPr>
          <w:t>Formulaire ELI – 1.1 : Fiche de renseignements sur le Soumissionnaire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_Toc37951699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311</w:t>
        </w:r>
        <w:r w:rsidRPr="00805104">
          <w:rPr>
            <w:webHidden/>
            <w:color w:val="000000" w:themeColor="text1"/>
          </w:rPr>
          <w:fldChar w:fldCharType="end"/>
        </w:r>
      </w:hyperlink>
    </w:p>
    <w:p w14:paraId="6BA86C70" w14:textId="27CCA5FB" w:rsidR="00385CF9" w:rsidRPr="00805104" w:rsidRDefault="00385CF9">
      <w:pPr>
        <w:pStyle w:val="TM2"/>
        <w:rPr>
          <w:rFonts w:eastAsiaTheme="minorEastAsia"/>
          <w:color w:val="000000" w:themeColor="text1"/>
          <w:sz w:val="22"/>
          <w:szCs w:val="22"/>
          <w:lang w:val="en-US" w:eastAsia="en-US"/>
        </w:rPr>
      </w:pPr>
      <w:hyperlink w:anchor="_Toc37951700" w:history="1">
        <w:r w:rsidRPr="00805104">
          <w:rPr>
            <w:rStyle w:val="Lienhypertexte"/>
            <w:color w:val="000000" w:themeColor="text1"/>
          </w:rPr>
          <w:t>Formulaire ELI – 1.2 : Fiche de renseignements sur chaque Partie d’un GE/ sous-traitants spécialisés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312</w:t>
        </w:r>
        <w:r w:rsidRPr="00805104">
          <w:rPr>
            <w:webHidden/>
            <w:color w:val="000000" w:themeColor="text1"/>
          </w:rPr>
          <w:fldChar w:fldCharType="end"/>
        </w:r>
      </w:hyperlink>
    </w:p>
    <w:p w14:paraId="3754EA11" w14:textId="672D26A6" w:rsidR="00385CF9" w:rsidRPr="00805104" w:rsidRDefault="00385CF9">
      <w:pPr>
        <w:pStyle w:val="TM2"/>
        <w:rPr>
          <w:rFonts w:eastAsiaTheme="minorEastAsia"/>
          <w:color w:val="000000" w:themeColor="text1"/>
          <w:sz w:val="22"/>
          <w:szCs w:val="22"/>
          <w:lang w:val="en-US" w:eastAsia="en-US"/>
        </w:rPr>
      </w:pPr>
      <w:hyperlink w:anchor="_Toc37951701" w:history="1">
        <w:r w:rsidRPr="00805104">
          <w:rPr>
            <w:rStyle w:val="Lienhypertexte"/>
            <w:color w:val="000000" w:themeColor="text1"/>
          </w:rPr>
          <w:t>Formulaire ANT – 2</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313</w:t>
        </w:r>
        <w:r w:rsidRPr="00805104">
          <w:rPr>
            <w:webHidden/>
            <w:color w:val="000000" w:themeColor="text1"/>
          </w:rPr>
          <w:fldChar w:fldCharType="end"/>
        </w:r>
      </w:hyperlink>
    </w:p>
    <w:p w14:paraId="4FA45EDF" w14:textId="4425B6A1" w:rsidR="00385CF9" w:rsidRPr="00805104" w:rsidRDefault="00385CF9">
      <w:pPr>
        <w:pStyle w:val="TM2"/>
        <w:rPr>
          <w:rFonts w:eastAsiaTheme="minorEastAsia"/>
          <w:color w:val="000000" w:themeColor="text1"/>
          <w:sz w:val="22"/>
          <w:szCs w:val="22"/>
          <w:lang w:val="en-US" w:eastAsia="en-US"/>
        </w:rPr>
      </w:pPr>
      <w:hyperlink w:anchor="_Toc37951702" w:history="1">
        <w:r w:rsidRPr="00805104">
          <w:rPr>
            <w:rStyle w:val="Lienhypertexte"/>
            <w:color w:val="000000" w:themeColor="text1"/>
          </w:rPr>
          <w:t>Antécédents de marchés non exécutés, de litiges en instance et d’antécédents de litiges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313</w:t>
        </w:r>
        <w:r w:rsidRPr="00805104">
          <w:rPr>
            <w:webHidden/>
            <w:color w:val="000000" w:themeColor="text1"/>
          </w:rPr>
          <w:fldChar w:fldCharType="end"/>
        </w:r>
      </w:hyperlink>
    </w:p>
    <w:p w14:paraId="6FD882E6" w14:textId="175EE309" w:rsidR="00385CF9" w:rsidRPr="00805104" w:rsidRDefault="00385CF9">
      <w:pPr>
        <w:pStyle w:val="TM2"/>
        <w:rPr>
          <w:rFonts w:eastAsiaTheme="minorEastAsia"/>
          <w:color w:val="000000" w:themeColor="text1"/>
          <w:sz w:val="22"/>
          <w:szCs w:val="22"/>
          <w:lang w:val="en-US" w:eastAsia="en-US"/>
        </w:rPr>
      </w:pPr>
      <w:hyperlink w:anchor="_Toc37951703" w:history="1">
        <w:r w:rsidRPr="00805104">
          <w:rPr>
            <w:rStyle w:val="Lienhypertexte"/>
            <w:color w:val="000000" w:themeColor="text1"/>
          </w:rPr>
          <w:t>Formulaire ANT – 3</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316</w:t>
        </w:r>
        <w:r w:rsidRPr="00805104">
          <w:rPr>
            <w:webHidden/>
            <w:color w:val="000000" w:themeColor="text1"/>
          </w:rPr>
          <w:fldChar w:fldCharType="end"/>
        </w:r>
      </w:hyperlink>
    </w:p>
    <w:p w14:paraId="6022B55A" w14:textId="4B2870C8" w:rsidR="00385CF9" w:rsidRPr="00805104" w:rsidRDefault="00385CF9">
      <w:pPr>
        <w:pStyle w:val="TM2"/>
        <w:rPr>
          <w:rFonts w:eastAsiaTheme="minorEastAsia"/>
          <w:color w:val="000000" w:themeColor="text1"/>
          <w:sz w:val="22"/>
          <w:szCs w:val="22"/>
          <w:lang w:val="en-US" w:eastAsia="en-US"/>
        </w:rPr>
      </w:pPr>
      <w:hyperlink w:anchor="_Toc37951704" w:history="1">
        <w:r w:rsidRPr="00805104">
          <w:rPr>
            <w:rStyle w:val="Lienhypertexte"/>
            <w:color w:val="000000" w:themeColor="text1"/>
          </w:rPr>
          <w:t>Déclaration de Performance 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316</w:t>
        </w:r>
        <w:r w:rsidRPr="00805104">
          <w:rPr>
            <w:webHidden/>
            <w:color w:val="000000" w:themeColor="text1"/>
          </w:rPr>
          <w:fldChar w:fldCharType="end"/>
        </w:r>
      </w:hyperlink>
    </w:p>
    <w:p w14:paraId="2E942B04" w14:textId="404A6AD4" w:rsidR="00385CF9" w:rsidRPr="00805104" w:rsidRDefault="00385CF9">
      <w:pPr>
        <w:pStyle w:val="TM2"/>
        <w:rPr>
          <w:rFonts w:eastAsiaTheme="minorEastAsia"/>
          <w:color w:val="000000" w:themeColor="text1"/>
          <w:sz w:val="22"/>
          <w:szCs w:val="22"/>
          <w:lang w:val="en-US" w:eastAsia="en-US"/>
        </w:rPr>
      </w:pPr>
      <w:hyperlink w:anchor="_Toc37951705" w:history="1">
        <w:r w:rsidRPr="00805104">
          <w:rPr>
            <w:rStyle w:val="Lienhypertexte"/>
            <w:color w:val="000000" w:themeColor="text1"/>
          </w:rPr>
          <w:t>Formulaire FIN – 3.1</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318</w:t>
        </w:r>
        <w:r w:rsidRPr="00805104">
          <w:rPr>
            <w:webHidden/>
            <w:color w:val="000000" w:themeColor="text1"/>
          </w:rPr>
          <w:fldChar w:fldCharType="end"/>
        </w:r>
      </w:hyperlink>
    </w:p>
    <w:p w14:paraId="054312D2" w14:textId="1B273BFE" w:rsidR="00385CF9" w:rsidRPr="00805104" w:rsidRDefault="00385CF9">
      <w:pPr>
        <w:pStyle w:val="TM2"/>
        <w:rPr>
          <w:rFonts w:eastAsiaTheme="minorEastAsia"/>
          <w:color w:val="000000" w:themeColor="text1"/>
          <w:sz w:val="22"/>
          <w:szCs w:val="22"/>
          <w:lang w:val="en-US" w:eastAsia="en-US"/>
        </w:rPr>
      </w:pPr>
      <w:hyperlink w:anchor="_Toc37951706" w:history="1">
        <w:r w:rsidRPr="00805104">
          <w:rPr>
            <w:rStyle w:val="Lienhypertexte"/>
            <w:color w:val="000000" w:themeColor="text1"/>
          </w:rPr>
          <w:t>Situation et Performance financières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318</w:t>
        </w:r>
        <w:r w:rsidRPr="00805104">
          <w:rPr>
            <w:webHidden/>
            <w:color w:val="000000" w:themeColor="text1"/>
          </w:rPr>
          <w:fldChar w:fldCharType="end"/>
        </w:r>
      </w:hyperlink>
    </w:p>
    <w:p w14:paraId="7935B802" w14:textId="52C09A3C" w:rsidR="00385CF9" w:rsidRPr="00805104" w:rsidRDefault="00385CF9">
      <w:pPr>
        <w:pStyle w:val="TM2"/>
        <w:rPr>
          <w:rFonts w:eastAsiaTheme="minorEastAsia"/>
          <w:color w:val="000000" w:themeColor="text1"/>
          <w:sz w:val="22"/>
          <w:szCs w:val="22"/>
          <w:lang w:val="en-US" w:eastAsia="en-US"/>
        </w:rPr>
      </w:pPr>
      <w:hyperlink w:anchor="_Toc37951707" w:history="1">
        <w:r w:rsidRPr="00805104">
          <w:rPr>
            <w:rStyle w:val="Lienhypertexte"/>
            <w:color w:val="000000" w:themeColor="text1"/>
          </w:rPr>
          <w:t>Formulaire FIN – 3.2</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320</w:t>
        </w:r>
        <w:r w:rsidRPr="00805104">
          <w:rPr>
            <w:webHidden/>
            <w:color w:val="000000" w:themeColor="text1"/>
          </w:rPr>
          <w:fldChar w:fldCharType="end"/>
        </w:r>
      </w:hyperlink>
    </w:p>
    <w:p w14:paraId="1CE12DFF" w14:textId="4261D2F2" w:rsidR="00385CF9" w:rsidRPr="00805104" w:rsidRDefault="00385CF9">
      <w:pPr>
        <w:pStyle w:val="TM2"/>
        <w:rPr>
          <w:rFonts w:eastAsiaTheme="minorEastAsia"/>
          <w:color w:val="000000" w:themeColor="text1"/>
          <w:sz w:val="22"/>
          <w:szCs w:val="22"/>
          <w:lang w:val="en-US" w:eastAsia="en-US"/>
        </w:rPr>
      </w:pPr>
      <w:hyperlink w:anchor="_Toc37951708" w:history="1">
        <w:r w:rsidRPr="00805104">
          <w:rPr>
            <w:rStyle w:val="Lienhypertexte"/>
            <w:color w:val="000000" w:themeColor="text1"/>
          </w:rPr>
          <w:t>Chiffre d’affaires annuel moyen des activités de construction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320</w:t>
        </w:r>
        <w:r w:rsidRPr="00805104">
          <w:rPr>
            <w:webHidden/>
            <w:color w:val="000000" w:themeColor="text1"/>
          </w:rPr>
          <w:fldChar w:fldCharType="end"/>
        </w:r>
      </w:hyperlink>
    </w:p>
    <w:p w14:paraId="05AE607D" w14:textId="4AAB8E59" w:rsidR="00385CF9" w:rsidRPr="00805104" w:rsidRDefault="00385CF9">
      <w:pPr>
        <w:pStyle w:val="TM2"/>
        <w:rPr>
          <w:rFonts w:eastAsiaTheme="minorEastAsia"/>
          <w:color w:val="000000" w:themeColor="text1"/>
          <w:sz w:val="22"/>
          <w:szCs w:val="22"/>
          <w:lang w:val="en-US" w:eastAsia="en-US"/>
        </w:rPr>
      </w:pPr>
      <w:hyperlink w:anchor="_Toc37951709" w:history="1">
        <w:r w:rsidRPr="00805104">
          <w:rPr>
            <w:rStyle w:val="Lienhypertexte"/>
            <w:color w:val="000000" w:themeColor="text1"/>
          </w:rPr>
          <w:t>Formulaire FIN – 3.3</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_Toc37951709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321</w:t>
        </w:r>
        <w:r w:rsidRPr="00805104">
          <w:rPr>
            <w:webHidden/>
            <w:color w:val="000000" w:themeColor="text1"/>
          </w:rPr>
          <w:fldChar w:fldCharType="end"/>
        </w:r>
      </w:hyperlink>
    </w:p>
    <w:p w14:paraId="0DB84E84" w14:textId="0EFD91A7" w:rsidR="00385CF9" w:rsidRPr="00805104" w:rsidRDefault="00385CF9">
      <w:pPr>
        <w:pStyle w:val="TM2"/>
        <w:rPr>
          <w:rFonts w:eastAsiaTheme="minorEastAsia"/>
          <w:color w:val="000000" w:themeColor="text1"/>
          <w:sz w:val="22"/>
          <w:szCs w:val="22"/>
          <w:lang w:val="en-US" w:eastAsia="en-US"/>
        </w:rPr>
      </w:pPr>
      <w:hyperlink w:anchor="_Toc37951710" w:history="1">
        <w:r w:rsidRPr="00805104">
          <w:rPr>
            <w:rStyle w:val="Lienhypertexte"/>
            <w:color w:val="000000" w:themeColor="text1"/>
          </w:rPr>
          <w:t>Ressources financières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_Toc37951710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321</w:t>
        </w:r>
        <w:r w:rsidRPr="00805104">
          <w:rPr>
            <w:webHidden/>
            <w:color w:val="000000" w:themeColor="text1"/>
          </w:rPr>
          <w:fldChar w:fldCharType="end"/>
        </w:r>
      </w:hyperlink>
    </w:p>
    <w:p w14:paraId="72A8CCC8" w14:textId="3CDC81B4" w:rsidR="00385CF9" w:rsidRPr="00805104" w:rsidRDefault="00385CF9">
      <w:pPr>
        <w:pStyle w:val="TM2"/>
        <w:rPr>
          <w:rFonts w:eastAsiaTheme="minorEastAsia"/>
          <w:color w:val="000000" w:themeColor="text1"/>
          <w:sz w:val="22"/>
          <w:szCs w:val="22"/>
          <w:lang w:val="en-US" w:eastAsia="en-US"/>
        </w:rPr>
      </w:pPr>
      <w:hyperlink w:anchor="_Toc37951711" w:history="1">
        <w:r w:rsidRPr="00805104">
          <w:rPr>
            <w:rStyle w:val="Lienhypertexte"/>
            <w:color w:val="000000" w:themeColor="text1"/>
          </w:rPr>
          <w:t>Formulaire EXP – 4.1</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_Toc37951711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322</w:t>
        </w:r>
        <w:r w:rsidRPr="00805104">
          <w:rPr>
            <w:webHidden/>
            <w:color w:val="000000" w:themeColor="text1"/>
          </w:rPr>
          <w:fldChar w:fldCharType="end"/>
        </w:r>
      </w:hyperlink>
    </w:p>
    <w:p w14:paraId="50C502A6" w14:textId="35B9338C" w:rsidR="00385CF9" w:rsidRPr="00805104" w:rsidRDefault="00385CF9">
      <w:pPr>
        <w:pStyle w:val="TM2"/>
        <w:rPr>
          <w:rFonts w:eastAsiaTheme="minorEastAsia"/>
          <w:color w:val="000000" w:themeColor="text1"/>
          <w:sz w:val="22"/>
          <w:szCs w:val="22"/>
          <w:lang w:val="en-US" w:eastAsia="en-US"/>
        </w:rPr>
      </w:pPr>
      <w:hyperlink w:anchor="_Toc37951712" w:history="1">
        <w:r w:rsidRPr="00805104">
          <w:rPr>
            <w:rStyle w:val="Lienhypertexte"/>
            <w:color w:val="000000" w:themeColor="text1"/>
          </w:rPr>
          <w:t>Expérience générale de construction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_Toc37951712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323</w:t>
        </w:r>
        <w:r w:rsidRPr="00805104">
          <w:rPr>
            <w:webHidden/>
            <w:color w:val="000000" w:themeColor="text1"/>
          </w:rPr>
          <w:fldChar w:fldCharType="end"/>
        </w:r>
      </w:hyperlink>
    </w:p>
    <w:p w14:paraId="31038D05" w14:textId="6E5C1D57" w:rsidR="00385CF9" w:rsidRPr="00805104" w:rsidRDefault="00385CF9">
      <w:pPr>
        <w:pStyle w:val="TM2"/>
        <w:rPr>
          <w:rFonts w:eastAsiaTheme="minorEastAsia"/>
          <w:color w:val="000000" w:themeColor="text1"/>
          <w:sz w:val="22"/>
          <w:szCs w:val="22"/>
          <w:lang w:val="en-US" w:eastAsia="en-US"/>
        </w:rPr>
      </w:pPr>
      <w:hyperlink w:anchor="_Toc37951713" w:history="1">
        <w:r w:rsidRPr="00805104">
          <w:rPr>
            <w:rStyle w:val="Lienhypertexte"/>
            <w:color w:val="000000" w:themeColor="text1"/>
          </w:rPr>
          <w:t>Formulaire EXP – 4.2 (a)</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_Toc37951713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324</w:t>
        </w:r>
        <w:r w:rsidRPr="00805104">
          <w:rPr>
            <w:webHidden/>
            <w:color w:val="000000" w:themeColor="text1"/>
          </w:rPr>
          <w:fldChar w:fldCharType="end"/>
        </w:r>
      </w:hyperlink>
    </w:p>
    <w:p w14:paraId="7045D62D" w14:textId="1945FCE2" w:rsidR="00385CF9" w:rsidRPr="00805104" w:rsidRDefault="00385CF9">
      <w:pPr>
        <w:pStyle w:val="TM2"/>
        <w:rPr>
          <w:rFonts w:eastAsiaTheme="minorEastAsia"/>
          <w:color w:val="000000" w:themeColor="text1"/>
          <w:sz w:val="22"/>
          <w:szCs w:val="22"/>
          <w:lang w:val="en-US" w:eastAsia="en-US"/>
        </w:rPr>
      </w:pPr>
      <w:hyperlink w:anchor="_Toc37951714" w:history="1">
        <w:r w:rsidRPr="00805104">
          <w:rPr>
            <w:rStyle w:val="Lienhypertexte"/>
            <w:color w:val="000000" w:themeColor="text1"/>
          </w:rPr>
          <w:t>Expérience spécifique en tant qu’Entrepreneur ou Ensemblier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_Toc37951714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324</w:t>
        </w:r>
        <w:r w:rsidRPr="00805104">
          <w:rPr>
            <w:webHidden/>
            <w:color w:val="000000" w:themeColor="text1"/>
          </w:rPr>
          <w:fldChar w:fldCharType="end"/>
        </w:r>
      </w:hyperlink>
    </w:p>
    <w:p w14:paraId="423662A0" w14:textId="6DB78FBC" w:rsidR="00385CF9" w:rsidRPr="00805104" w:rsidRDefault="00385CF9">
      <w:pPr>
        <w:pStyle w:val="TM2"/>
        <w:rPr>
          <w:rFonts w:eastAsiaTheme="minorEastAsia"/>
          <w:color w:val="000000" w:themeColor="text1"/>
          <w:sz w:val="22"/>
          <w:szCs w:val="22"/>
          <w:lang w:val="en-US" w:eastAsia="en-US"/>
        </w:rPr>
      </w:pPr>
      <w:hyperlink w:anchor="_Toc37951715" w:history="1">
        <w:r w:rsidRPr="00805104">
          <w:rPr>
            <w:rStyle w:val="Lienhypertexte"/>
            <w:color w:val="000000" w:themeColor="text1"/>
          </w:rPr>
          <w:t>Formulaire EXP – 4.2 (b)</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_Toc37951715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326</w:t>
        </w:r>
        <w:r w:rsidRPr="00805104">
          <w:rPr>
            <w:webHidden/>
            <w:color w:val="000000" w:themeColor="text1"/>
          </w:rPr>
          <w:fldChar w:fldCharType="end"/>
        </w:r>
      </w:hyperlink>
    </w:p>
    <w:p w14:paraId="3B726BB7" w14:textId="6D444637" w:rsidR="00385CF9" w:rsidRPr="00805104" w:rsidRDefault="00385CF9">
      <w:pPr>
        <w:pStyle w:val="TM2"/>
        <w:rPr>
          <w:rFonts w:eastAsiaTheme="minorEastAsia"/>
          <w:color w:val="000000" w:themeColor="text1"/>
          <w:sz w:val="22"/>
          <w:szCs w:val="22"/>
          <w:lang w:val="en-US" w:eastAsia="en-US"/>
        </w:rPr>
      </w:pPr>
      <w:hyperlink w:anchor="_Toc37951716" w:history="1">
        <w:r w:rsidRPr="00805104">
          <w:rPr>
            <w:rStyle w:val="Lienhypertexte"/>
            <w:color w:val="000000" w:themeColor="text1"/>
          </w:rPr>
          <w:t>Expérience spécifique de construction dans les activités clés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_Toc37951716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326</w:t>
        </w:r>
        <w:r w:rsidRPr="00805104">
          <w:rPr>
            <w:webHidden/>
            <w:color w:val="000000" w:themeColor="text1"/>
          </w:rPr>
          <w:fldChar w:fldCharType="end"/>
        </w:r>
      </w:hyperlink>
    </w:p>
    <w:p w14:paraId="2F9B3249" w14:textId="77777777" w:rsidR="00A11C07" w:rsidRPr="00805104" w:rsidRDefault="005D4FB6" w:rsidP="00385CF9">
      <w:pPr>
        <w:rPr>
          <w:color w:val="000000" w:themeColor="text1"/>
        </w:rPr>
      </w:pPr>
      <w:r w:rsidRPr="00805104">
        <w:rPr>
          <w:color w:val="000000" w:themeColor="text1"/>
        </w:rPr>
        <w:fldChar w:fldCharType="end"/>
      </w:r>
      <w:r w:rsidR="00A11C07" w:rsidRPr="00805104">
        <w:rPr>
          <w:color w:val="000000" w:themeColor="text1"/>
        </w:rPr>
        <w:br w:type="page"/>
      </w:r>
    </w:p>
    <w:tbl>
      <w:tblPr>
        <w:tblW w:w="0" w:type="auto"/>
        <w:tblLayout w:type="fixed"/>
        <w:tblLook w:val="0000" w:firstRow="0" w:lastRow="0" w:firstColumn="0" w:lastColumn="0" w:noHBand="0" w:noVBand="0"/>
      </w:tblPr>
      <w:tblGrid>
        <w:gridCol w:w="9198"/>
      </w:tblGrid>
      <w:tr w:rsidR="00805104" w:rsidRPr="00805104" w14:paraId="38F5F358" w14:textId="77777777" w:rsidTr="00741B8A">
        <w:trPr>
          <w:trHeight w:val="426"/>
        </w:trPr>
        <w:tc>
          <w:tcPr>
            <w:tcW w:w="9198" w:type="dxa"/>
            <w:tcBorders>
              <w:top w:val="nil"/>
              <w:left w:val="nil"/>
              <w:bottom w:val="single" w:sz="4" w:space="0" w:color="auto"/>
              <w:right w:val="nil"/>
            </w:tcBorders>
          </w:tcPr>
          <w:p w14:paraId="6FE4D616" w14:textId="77777777" w:rsidR="00412BB8" w:rsidRPr="00805104" w:rsidRDefault="00B925BF" w:rsidP="00741B8A">
            <w:pPr>
              <w:pStyle w:val="00SectionIVTitle"/>
              <w:rPr>
                <w:i/>
                <w:color w:val="000000" w:themeColor="text1"/>
                <w:szCs w:val="24"/>
              </w:rPr>
            </w:pPr>
            <w:bookmarkStart w:id="443" w:name="_Toc478838289"/>
            <w:bookmarkStart w:id="444" w:name="_Toc37951678"/>
            <w:bookmarkStart w:id="445" w:name="_Toc327863856"/>
            <w:bookmarkStart w:id="446" w:name="_Toc461854736"/>
            <w:r w:rsidRPr="00805104">
              <w:rPr>
                <w:color w:val="000000" w:themeColor="text1"/>
              </w:rPr>
              <w:lastRenderedPageBreak/>
              <w:t xml:space="preserve">Lettre de </w:t>
            </w:r>
            <w:r w:rsidR="000A450A" w:rsidRPr="00805104">
              <w:rPr>
                <w:color w:val="000000" w:themeColor="text1"/>
              </w:rPr>
              <w:t>Soumission</w:t>
            </w:r>
            <w:bookmarkEnd w:id="443"/>
            <w:bookmarkEnd w:id="444"/>
            <w:r w:rsidR="000A450A" w:rsidRPr="00805104">
              <w:rPr>
                <w:color w:val="000000" w:themeColor="text1"/>
              </w:rPr>
              <w:t xml:space="preserve"> </w:t>
            </w:r>
            <w:bookmarkEnd w:id="445"/>
            <w:bookmarkEnd w:id="446"/>
          </w:p>
        </w:tc>
      </w:tr>
      <w:tr w:rsidR="00B925BF" w:rsidRPr="00805104" w14:paraId="4F84C861" w14:textId="77777777" w:rsidTr="00926B94">
        <w:trPr>
          <w:trHeight w:val="900"/>
        </w:trPr>
        <w:tc>
          <w:tcPr>
            <w:tcW w:w="9198" w:type="dxa"/>
            <w:tcBorders>
              <w:top w:val="single" w:sz="4" w:space="0" w:color="auto"/>
              <w:left w:val="single" w:sz="4" w:space="0" w:color="auto"/>
              <w:bottom w:val="single" w:sz="4" w:space="0" w:color="auto"/>
              <w:right w:val="single" w:sz="4" w:space="0" w:color="auto"/>
            </w:tcBorders>
          </w:tcPr>
          <w:p w14:paraId="4E85396E" w14:textId="77777777" w:rsidR="00B925BF" w:rsidRPr="00805104" w:rsidRDefault="00B925BF" w:rsidP="002B3FD2">
            <w:pPr>
              <w:tabs>
                <w:tab w:val="right" w:pos="9000"/>
              </w:tabs>
              <w:suppressAutoHyphens/>
              <w:ind w:left="0" w:firstLine="0"/>
              <w:rPr>
                <w:i/>
                <w:iCs/>
                <w:color w:val="000000" w:themeColor="text1"/>
                <w:szCs w:val="24"/>
              </w:rPr>
            </w:pPr>
            <w:r w:rsidRPr="00805104">
              <w:rPr>
                <w:i/>
                <w:iCs/>
                <w:color w:val="000000" w:themeColor="text1"/>
                <w:szCs w:val="24"/>
              </w:rPr>
              <w:t>INSTRUCTIONS AUX SOUMISSIONNAIRES</w:t>
            </w:r>
            <w:r w:rsidR="00135963" w:rsidRPr="00805104">
              <w:rPr>
                <w:i/>
                <w:iCs/>
                <w:color w:val="000000" w:themeColor="text1"/>
                <w:szCs w:val="24"/>
              </w:rPr>
              <w:t> :</w:t>
            </w:r>
            <w:r w:rsidRPr="00805104">
              <w:rPr>
                <w:i/>
                <w:iCs/>
                <w:color w:val="000000" w:themeColor="text1"/>
                <w:szCs w:val="24"/>
              </w:rPr>
              <w:t xml:space="preserve"> SUPPRIMER CE CARTOUCHE APRES AVOIR REMPLI LE FORMULAIRE</w:t>
            </w:r>
          </w:p>
          <w:p w14:paraId="67F90F38" w14:textId="77777777" w:rsidR="00B925BF" w:rsidRPr="00805104" w:rsidRDefault="00B925BF" w:rsidP="002B3FD2">
            <w:pPr>
              <w:tabs>
                <w:tab w:val="right" w:pos="9000"/>
              </w:tabs>
              <w:suppressAutoHyphens/>
              <w:ind w:left="0" w:firstLine="0"/>
              <w:rPr>
                <w:i/>
                <w:iCs/>
                <w:color w:val="000000" w:themeColor="text1"/>
                <w:szCs w:val="24"/>
              </w:rPr>
            </w:pPr>
            <w:r w:rsidRPr="00805104">
              <w:rPr>
                <w:i/>
                <w:iCs/>
                <w:color w:val="000000" w:themeColor="text1"/>
                <w:szCs w:val="24"/>
              </w:rPr>
              <w:t>Le Soumissionnaire devra remplir la lettre ci-dessous avec son entête, indiquant clairement le nom et l’adresse commerciale complets.</w:t>
            </w:r>
          </w:p>
          <w:p w14:paraId="58C9C483" w14:textId="77777777" w:rsidR="00B925BF" w:rsidRPr="00805104" w:rsidRDefault="00B925BF" w:rsidP="00741B8A">
            <w:pPr>
              <w:tabs>
                <w:tab w:val="right" w:pos="9000"/>
              </w:tabs>
              <w:suppressAutoHyphens/>
              <w:spacing w:after="120"/>
              <w:ind w:left="0" w:firstLine="0"/>
              <w:rPr>
                <w:color w:val="000000" w:themeColor="text1"/>
                <w:szCs w:val="24"/>
              </w:rPr>
            </w:pPr>
            <w:r w:rsidRPr="00805104">
              <w:rPr>
                <w:i/>
                <w:iCs/>
                <w:color w:val="000000" w:themeColor="text1"/>
                <w:szCs w:val="24"/>
              </w:rPr>
              <w:t>Notes</w:t>
            </w:r>
            <w:r w:rsidR="00135963" w:rsidRPr="00805104">
              <w:rPr>
                <w:i/>
                <w:iCs/>
                <w:color w:val="000000" w:themeColor="text1"/>
                <w:szCs w:val="24"/>
              </w:rPr>
              <w:t> :</w:t>
            </w:r>
            <w:r w:rsidRPr="00805104">
              <w:rPr>
                <w:i/>
                <w:iCs/>
                <w:color w:val="000000" w:themeColor="text1"/>
                <w:szCs w:val="24"/>
              </w:rPr>
              <w:t xml:space="preserve"> le texte en italiques est destiné à faciliter la préparation des formulaires et devra être supprimé dans les formulaires d’offres</w:t>
            </w:r>
            <w:r w:rsidR="00741B8A" w:rsidRPr="00805104">
              <w:rPr>
                <w:i/>
                <w:iCs/>
                <w:color w:val="000000" w:themeColor="text1"/>
                <w:szCs w:val="24"/>
              </w:rPr>
              <w:t>.</w:t>
            </w:r>
          </w:p>
        </w:tc>
      </w:tr>
    </w:tbl>
    <w:p w14:paraId="34081591" w14:textId="77777777" w:rsidR="00741B8A" w:rsidRPr="00805104" w:rsidRDefault="00741B8A" w:rsidP="005B22EE">
      <w:pPr>
        <w:suppressAutoHyphens/>
        <w:spacing w:before="120" w:after="120"/>
        <w:jc w:val="left"/>
        <w:rPr>
          <w:color w:val="000000" w:themeColor="text1"/>
          <w:szCs w:val="24"/>
        </w:rPr>
      </w:pPr>
    </w:p>
    <w:p w14:paraId="35303DD5" w14:textId="77777777" w:rsidR="00B925BF" w:rsidRPr="00805104" w:rsidRDefault="00B925BF" w:rsidP="00741B8A">
      <w:pPr>
        <w:suppressAutoHyphens/>
        <w:spacing w:after="0"/>
        <w:ind w:left="578" w:hanging="578"/>
        <w:jc w:val="left"/>
        <w:rPr>
          <w:color w:val="000000" w:themeColor="text1"/>
          <w:szCs w:val="24"/>
        </w:rPr>
      </w:pPr>
      <w:r w:rsidRPr="00805104">
        <w:rPr>
          <w:b/>
          <w:color w:val="000000" w:themeColor="text1"/>
          <w:szCs w:val="24"/>
        </w:rPr>
        <w:t>Date de soumission</w:t>
      </w:r>
      <w:r w:rsidR="00135963" w:rsidRPr="00805104">
        <w:rPr>
          <w:b/>
          <w:color w:val="000000" w:themeColor="text1"/>
          <w:szCs w:val="24"/>
        </w:rPr>
        <w:t> :</w:t>
      </w:r>
      <w:r w:rsidRPr="00805104">
        <w:rPr>
          <w:color w:val="000000" w:themeColor="text1"/>
          <w:szCs w:val="24"/>
        </w:rPr>
        <w:t xml:space="preserve"> </w:t>
      </w:r>
      <w:r w:rsidRPr="00805104">
        <w:rPr>
          <w:i/>
          <w:iCs/>
          <w:color w:val="000000" w:themeColor="text1"/>
          <w:szCs w:val="24"/>
        </w:rPr>
        <w:t>[insérer la date (jour, mois, année) de remise de l’offre]</w:t>
      </w:r>
    </w:p>
    <w:p w14:paraId="16C0EC46" w14:textId="77777777" w:rsidR="00B925BF" w:rsidRPr="00805104" w:rsidRDefault="00B925BF" w:rsidP="00741B8A">
      <w:pPr>
        <w:suppressAutoHyphens/>
        <w:spacing w:after="0"/>
        <w:ind w:left="578" w:right="72" w:hanging="578"/>
        <w:jc w:val="left"/>
        <w:rPr>
          <w:color w:val="000000" w:themeColor="text1"/>
          <w:szCs w:val="24"/>
        </w:rPr>
      </w:pPr>
      <w:r w:rsidRPr="00805104">
        <w:rPr>
          <w:b/>
          <w:color w:val="000000" w:themeColor="text1"/>
          <w:szCs w:val="24"/>
        </w:rPr>
        <w:t>AO No.</w:t>
      </w:r>
      <w:r w:rsidR="00135963" w:rsidRPr="00805104">
        <w:rPr>
          <w:b/>
          <w:color w:val="000000" w:themeColor="text1"/>
          <w:szCs w:val="24"/>
        </w:rPr>
        <w:t> :</w:t>
      </w:r>
      <w:r w:rsidRPr="00805104">
        <w:rPr>
          <w:color w:val="000000" w:themeColor="text1"/>
          <w:szCs w:val="24"/>
        </w:rPr>
        <w:t xml:space="preserve"> </w:t>
      </w:r>
      <w:r w:rsidRPr="00805104">
        <w:rPr>
          <w:bCs/>
          <w:i/>
          <w:iCs/>
          <w:color w:val="000000" w:themeColor="text1"/>
          <w:szCs w:val="24"/>
        </w:rPr>
        <w:t>[insérer le numéro de l’Appel d’Offres]</w:t>
      </w:r>
    </w:p>
    <w:p w14:paraId="0234EF62" w14:textId="50B39F99" w:rsidR="00B925BF" w:rsidRPr="00805104" w:rsidRDefault="00B925BF" w:rsidP="00741B8A">
      <w:pPr>
        <w:tabs>
          <w:tab w:val="right" w:pos="9000"/>
        </w:tabs>
        <w:suppressAutoHyphens/>
        <w:spacing w:after="0"/>
        <w:ind w:left="578" w:hanging="578"/>
        <w:jc w:val="left"/>
        <w:rPr>
          <w:bCs/>
          <w:i/>
          <w:iCs/>
          <w:color w:val="000000" w:themeColor="text1"/>
          <w:szCs w:val="24"/>
        </w:rPr>
      </w:pPr>
      <w:r w:rsidRPr="00805104">
        <w:rPr>
          <w:b/>
          <w:color w:val="000000" w:themeColor="text1"/>
          <w:szCs w:val="24"/>
        </w:rPr>
        <w:t>Variante No.</w:t>
      </w:r>
      <w:r w:rsidR="00135963" w:rsidRPr="00805104">
        <w:rPr>
          <w:b/>
          <w:color w:val="000000" w:themeColor="text1"/>
          <w:szCs w:val="24"/>
        </w:rPr>
        <w:t> :</w:t>
      </w:r>
      <w:r w:rsidRPr="00805104">
        <w:rPr>
          <w:b/>
          <w:color w:val="000000" w:themeColor="text1"/>
          <w:szCs w:val="24"/>
        </w:rPr>
        <w:t xml:space="preserve"> </w:t>
      </w:r>
      <w:r w:rsidRPr="00805104">
        <w:rPr>
          <w:bCs/>
          <w:i/>
          <w:iCs/>
          <w:color w:val="000000" w:themeColor="text1"/>
          <w:szCs w:val="24"/>
        </w:rPr>
        <w:t>[</w:t>
      </w:r>
      <w:r w:rsidR="000A2056" w:rsidRPr="00805104">
        <w:rPr>
          <w:bCs/>
          <w:i/>
          <w:iCs/>
          <w:color w:val="000000" w:themeColor="text1"/>
          <w:szCs w:val="24"/>
        </w:rPr>
        <w:t>Non applicable</w:t>
      </w:r>
      <w:r w:rsidRPr="00805104">
        <w:rPr>
          <w:bCs/>
          <w:i/>
          <w:iCs/>
          <w:color w:val="000000" w:themeColor="text1"/>
          <w:szCs w:val="24"/>
        </w:rPr>
        <w:t>]</w:t>
      </w:r>
    </w:p>
    <w:p w14:paraId="43D02DAF" w14:textId="77777777" w:rsidR="00B925BF" w:rsidRPr="00805104" w:rsidRDefault="00B925BF" w:rsidP="00741B8A">
      <w:pPr>
        <w:suppressAutoHyphens/>
        <w:spacing w:after="0"/>
        <w:ind w:left="578" w:hanging="578"/>
        <w:rPr>
          <w:color w:val="000000" w:themeColor="text1"/>
          <w:szCs w:val="24"/>
        </w:rPr>
      </w:pPr>
    </w:p>
    <w:p w14:paraId="24757D6D" w14:textId="31CAE853" w:rsidR="000A450A" w:rsidRPr="00805104" w:rsidRDefault="00B925BF" w:rsidP="002B3FD2">
      <w:pPr>
        <w:suppressAutoHyphens/>
        <w:rPr>
          <w:color w:val="000000" w:themeColor="text1"/>
          <w:szCs w:val="24"/>
        </w:rPr>
      </w:pPr>
      <w:r w:rsidRPr="00805104">
        <w:rPr>
          <w:color w:val="000000" w:themeColor="text1"/>
          <w:szCs w:val="24"/>
        </w:rPr>
        <w:t>À</w:t>
      </w:r>
      <w:r w:rsidR="00135963" w:rsidRPr="00805104">
        <w:rPr>
          <w:color w:val="000000" w:themeColor="text1"/>
          <w:szCs w:val="24"/>
        </w:rPr>
        <w:t> </w:t>
      </w:r>
      <w:r w:rsidR="000A2056" w:rsidRPr="00805104">
        <w:rPr>
          <w:color w:val="000000" w:themeColor="text1"/>
          <w:szCs w:val="24"/>
        </w:rPr>
        <w:t>Monsieur le Président du Conseil Régional de l’Extre</w:t>
      </w:r>
    </w:p>
    <w:p w14:paraId="4A5989D3" w14:textId="77777777" w:rsidR="003232F0" w:rsidRPr="00805104" w:rsidRDefault="003232F0" w:rsidP="003232F0">
      <w:pPr>
        <w:rPr>
          <w:color w:val="000000" w:themeColor="text1"/>
        </w:rPr>
      </w:pPr>
      <w:bookmarkStart w:id="447" w:name="_Toc446329300"/>
      <w:bookmarkStart w:id="448" w:name="_Toc473887064"/>
      <w:bookmarkStart w:id="449" w:name="_Toc488658181"/>
      <w:bookmarkStart w:id="450" w:name="_Toc438013346"/>
      <w:r w:rsidRPr="00805104">
        <w:rPr>
          <w:color w:val="000000" w:themeColor="text1"/>
        </w:rPr>
        <w:t xml:space="preserve">Nous, les soussignés attestons que : </w:t>
      </w:r>
    </w:p>
    <w:p w14:paraId="68094B93" w14:textId="77777777" w:rsidR="003232F0" w:rsidRPr="00805104" w:rsidRDefault="00A10FFD" w:rsidP="003232F0">
      <w:pPr>
        <w:numPr>
          <w:ilvl w:val="0"/>
          <w:numId w:val="20"/>
        </w:numPr>
        <w:tabs>
          <w:tab w:val="left" w:pos="360"/>
          <w:tab w:val="right" w:pos="9000"/>
        </w:tabs>
        <w:ind w:left="364"/>
        <w:rPr>
          <w:color w:val="000000" w:themeColor="text1"/>
        </w:rPr>
      </w:pPr>
      <w:r w:rsidRPr="00805104">
        <w:rPr>
          <w:b/>
          <w:color w:val="000000" w:themeColor="text1"/>
        </w:rPr>
        <w:t>Pas de réserves</w:t>
      </w:r>
      <w:r w:rsidRPr="00805104">
        <w:rPr>
          <w:color w:val="000000" w:themeColor="text1"/>
        </w:rPr>
        <w:t xml:space="preserve">: </w:t>
      </w:r>
      <w:r w:rsidR="003232F0" w:rsidRPr="00805104">
        <w:rPr>
          <w:color w:val="000000" w:themeColor="text1"/>
        </w:rPr>
        <w:t xml:space="preserve">nous avons examiné le Dossier d’Appel d’Offres, y compris l’additif/ les additifs No. : </w:t>
      </w:r>
      <w:r w:rsidR="003232F0" w:rsidRPr="00805104">
        <w:rPr>
          <w:bCs/>
          <w:i/>
          <w:iCs/>
          <w:color w:val="000000" w:themeColor="text1"/>
        </w:rPr>
        <w:t>[insérer les numéros et date</w:t>
      </w:r>
      <w:r w:rsidR="003232F0" w:rsidRPr="00805104">
        <w:rPr>
          <w:color w:val="000000" w:themeColor="text1"/>
        </w:rPr>
        <w:t> ;</w:t>
      </w:r>
    </w:p>
    <w:p w14:paraId="47A54422" w14:textId="77777777" w:rsidR="003232F0" w:rsidRPr="00805104" w:rsidRDefault="00A10FFD" w:rsidP="003232F0">
      <w:pPr>
        <w:pStyle w:val="Paragraphedeliste"/>
        <w:numPr>
          <w:ilvl w:val="0"/>
          <w:numId w:val="20"/>
        </w:numPr>
        <w:ind w:left="364"/>
        <w:contextualSpacing w:val="0"/>
        <w:rPr>
          <w:color w:val="000000" w:themeColor="text1"/>
        </w:rPr>
      </w:pPr>
      <w:r w:rsidRPr="00805104">
        <w:rPr>
          <w:b/>
          <w:color w:val="000000" w:themeColor="text1"/>
        </w:rPr>
        <w:t>Eligibilité </w:t>
      </w:r>
      <w:r w:rsidRPr="00805104">
        <w:rPr>
          <w:color w:val="000000" w:themeColor="text1"/>
        </w:rPr>
        <w:t xml:space="preserve">: </w:t>
      </w:r>
      <w:r w:rsidR="003232F0" w:rsidRPr="00805104">
        <w:rPr>
          <w:color w:val="000000" w:themeColor="text1"/>
        </w:rPr>
        <w:t xml:space="preserve">nous remplissons les critères d’éligibilité et nous n’avons pas de conflit d’intérêt tels que définis à l’article 4 des IS ; </w:t>
      </w:r>
    </w:p>
    <w:p w14:paraId="2A339E40" w14:textId="77777777" w:rsidR="003232F0" w:rsidRPr="00805104" w:rsidRDefault="00A10FFD" w:rsidP="003232F0">
      <w:pPr>
        <w:pStyle w:val="Paragraphedeliste"/>
        <w:numPr>
          <w:ilvl w:val="0"/>
          <w:numId w:val="20"/>
        </w:numPr>
        <w:ind w:left="364"/>
        <w:contextualSpacing w:val="0"/>
        <w:rPr>
          <w:color w:val="000000" w:themeColor="text1"/>
        </w:rPr>
      </w:pPr>
      <w:r w:rsidRPr="00805104">
        <w:rPr>
          <w:b/>
          <w:color w:val="000000" w:themeColor="text1"/>
        </w:rPr>
        <w:t>Déclaration de garantie d’offre</w:t>
      </w:r>
      <w:r w:rsidRPr="00805104">
        <w:rPr>
          <w:color w:val="000000" w:themeColor="text1"/>
        </w:rPr>
        <w:t xml:space="preserve">: </w:t>
      </w:r>
      <w:r w:rsidR="003232F0" w:rsidRPr="00805104">
        <w:rPr>
          <w:color w:val="000000" w:themeColor="text1"/>
        </w:rPr>
        <w:t xml:space="preserve">nous n’avons pas été exclus par le </w:t>
      </w:r>
      <w:r w:rsidR="00113D64" w:rsidRPr="00805104">
        <w:rPr>
          <w:color w:val="000000" w:themeColor="text1"/>
        </w:rPr>
        <w:t>Maître d’Ouvrage</w:t>
      </w:r>
      <w:r w:rsidR="003232F0" w:rsidRPr="00805104">
        <w:rPr>
          <w:color w:val="000000" w:themeColor="text1"/>
        </w:rPr>
        <w:t xml:space="preserve"> sur la base de la mise en œuvre de la déclaration de garantie d’offre telle que prévue à l’article 4.6 des IS ;</w:t>
      </w:r>
    </w:p>
    <w:p w14:paraId="194AC52F" w14:textId="77777777" w:rsidR="003232F0" w:rsidRPr="00805104" w:rsidRDefault="00A10FFD" w:rsidP="003232F0">
      <w:pPr>
        <w:numPr>
          <w:ilvl w:val="0"/>
          <w:numId w:val="20"/>
        </w:numPr>
        <w:tabs>
          <w:tab w:val="left" w:pos="360"/>
          <w:tab w:val="right" w:pos="9000"/>
        </w:tabs>
        <w:ind w:left="364"/>
        <w:rPr>
          <w:color w:val="000000" w:themeColor="text1"/>
        </w:rPr>
      </w:pPr>
      <w:r w:rsidRPr="00805104">
        <w:rPr>
          <w:b/>
          <w:color w:val="000000" w:themeColor="text1"/>
        </w:rPr>
        <w:t>Conformité </w:t>
      </w:r>
      <w:r w:rsidRPr="00805104">
        <w:rPr>
          <w:color w:val="000000" w:themeColor="text1"/>
        </w:rPr>
        <w:t>:</w:t>
      </w:r>
      <w:r w:rsidR="00106D33" w:rsidRPr="00805104">
        <w:rPr>
          <w:color w:val="000000" w:themeColor="text1"/>
        </w:rPr>
        <w:t xml:space="preserve"> </w:t>
      </w:r>
      <w:r w:rsidR="003232F0" w:rsidRPr="00805104">
        <w:rPr>
          <w:color w:val="000000" w:themeColor="text1"/>
        </w:rPr>
        <w:t xml:space="preserve">nous nous engageons à exécuter conformément au Dossier d’Appel d’Offres et aux Spécifications techniques et plans, les Travaux ci-après : </w:t>
      </w:r>
      <w:r w:rsidR="003232F0" w:rsidRPr="00805104">
        <w:rPr>
          <w:b/>
          <w:bCs/>
          <w:i/>
          <w:color w:val="000000" w:themeColor="text1"/>
          <w:u w:val="single"/>
        </w:rPr>
        <w:t>[insérer une brève description des Travaux]</w:t>
      </w:r>
      <w:r w:rsidR="003232F0" w:rsidRPr="00805104">
        <w:rPr>
          <w:color w:val="000000" w:themeColor="text1"/>
        </w:rPr>
        <w:t> ;</w:t>
      </w:r>
    </w:p>
    <w:p w14:paraId="647B5DEF" w14:textId="77777777" w:rsidR="003232F0" w:rsidRPr="00805104" w:rsidRDefault="00A10FFD" w:rsidP="003232F0">
      <w:pPr>
        <w:numPr>
          <w:ilvl w:val="0"/>
          <w:numId w:val="20"/>
        </w:numPr>
        <w:tabs>
          <w:tab w:val="right" w:pos="9000"/>
        </w:tabs>
        <w:ind w:left="364"/>
        <w:rPr>
          <w:color w:val="000000" w:themeColor="text1"/>
        </w:rPr>
      </w:pPr>
      <w:r w:rsidRPr="00805104">
        <w:rPr>
          <w:b/>
          <w:color w:val="000000" w:themeColor="text1"/>
        </w:rPr>
        <w:t>Montant de l’offre</w:t>
      </w:r>
      <w:r w:rsidRPr="00805104">
        <w:rPr>
          <w:color w:val="000000" w:themeColor="text1"/>
        </w:rPr>
        <w:t xml:space="preserve"> : </w:t>
      </w:r>
      <w:r w:rsidR="003232F0" w:rsidRPr="00805104">
        <w:rPr>
          <w:color w:val="000000" w:themeColor="text1"/>
        </w:rPr>
        <w:t xml:space="preserve">le montant total de notre offre, hors rabais offert à l’alinéa (f) ci-après est de : </w:t>
      </w:r>
    </w:p>
    <w:p w14:paraId="6BCF8D10" w14:textId="77777777" w:rsidR="003232F0" w:rsidRPr="00805104" w:rsidRDefault="003232F0" w:rsidP="003232F0">
      <w:pPr>
        <w:ind w:left="364" w:hanging="360"/>
        <w:rPr>
          <w:b/>
          <w:bCs/>
          <w:i/>
          <w:iCs/>
          <w:color w:val="000000" w:themeColor="text1"/>
        </w:rPr>
      </w:pPr>
      <w:r w:rsidRPr="00805104">
        <w:rPr>
          <w:color w:val="000000" w:themeColor="text1"/>
        </w:rPr>
        <w:tab/>
      </w:r>
      <w:r w:rsidRPr="00805104">
        <w:rPr>
          <w:b/>
          <w:bCs/>
          <w:i/>
          <w:iCs/>
          <w:color w:val="000000" w:themeColor="text1"/>
        </w:rPr>
        <w:t>[Montant total de l’offre en lettres et en chiffres, précisant les divers montants et monnaies respectives] ;</w:t>
      </w:r>
    </w:p>
    <w:p w14:paraId="14638697" w14:textId="77777777" w:rsidR="003232F0" w:rsidRPr="00805104" w:rsidRDefault="003232F0" w:rsidP="003232F0">
      <w:pPr>
        <w:pStyle w:val="Paragraphedeliste"/>
        <w:tabs>
          <w:tab w:val="left" w:pos="540"/>
          <w:tab w:val="right" w:pos="9000"/>
        </w:tabs>
        <w:spacing w:after="120"/>
        <w:ind w:left="360"/>
        <w:rPr>
          <w:color w:val="000000" w:themeColor="text1"/>
        </w:rPr>
      </w:pPr>
      <w:r w:rsidRPr="00805104">
        <w:rPr>
          <w:color w:val="000000" w:themeColor="text1"/>
        </w:rPr>
        <w:tab/>
        <w:t xml:space="preserve">Dans le cas de lots multiples, le montant total de chaque lot : </w:t>
      </w:r>
      <w:r w:rsidRPr="00805104">
        <w:rPr>
          <w:b/>
          <w:bCs/>
          <w:i/>
          <w:iCs/>
          <w:color w:val="000000" w:themeColor="text1"/>
        </w:rPr>
        <w:t>[insérer le montant total de l’offre pour chacun des lots en lettres et en chiffres, précisant les divers montants et monnaies respectives]</w:t>
      </w:r>
      <w:r w:rsidRPr="00805104">
        <w:rPr>
          <w:color w:val="000000" w:themeColor="text1"/>
        </w:rPr>
        <w:t> ;</w:t>
      </w:r>
    </w:p>
    <w:p w14:paraId="492F185C" w14:textId="77777777" w:rsidR="003232F0" w:rsidRPr="00805104" w:rsidRDefault="003232F0" w:rsidP="003232F0">
      <w:pPr>
        <w:tabs>
          <w:tab w:val="right" w:pos="9000"/>
        </w:tabs>
        <w:spacing w:after="120"/>
        <w:ind w:left="360"/>
        <w:rPr>
          <w:i/>
          <w:color w:val="000000" w:themeColor="text1"/>
        </w:rPr>
      </w:pPr>
      <w:r w:rsidRPr="00805104">
        <w:rPr>
          <w:color w:val="000000" w:themeColor="text1"/>
        </w:rPr>
        <w:tab/>
        <w:t>Dans le cas de lots multiples, le montant total pour l’ensemble des lots </w:t>
      </w:r>
      <w:r w:rsidRPr="00805104">
        <w:rPr>
          <w:b/>
          <w:bCs/>
          <w:color w:val="000000" w:themeColor="text1"/>
        </w:rPr>
        <w:t>: [</w:t>
      </w:r>
      <w:r w:rsidRPr="00805104">
        <w:rPr>
          <w:b/>
          <w:bCs/>
          <w:i/>
          <w:color w:val="000000" w:themeColor="text1"/>
        </w:rPr>
        <w:t>insérer le montant total de l’offre en lettres et en chiffres, précisant les divers montants et monnaies respectives</w:t>
      </w:r>
      <w:r w:rsidRPr="00805104">
        <w:rPr>
          <w:b/>
          <w:bCs/>
          <w:color w:val="000000" w:themeColor="text1"/>
        </w:rPr>
        <w:t>] ;</w:t>
      </w:r>
    </w:p>
    <w:p w14:paraId="2EC66288" w14:textId="77777777" w:rsidR="003232F0" w:rsidRPr="00805104" w:rsidRDefault="00A10FFD" w:rsidP="003232F0">
      <w:pPr>
        <w:numPr>
          <w:ilvl w:val="0"/>
          <w:numId w:val="20"/>
        </w:numPr>
        <w:tabs>
          <w:tab w:val="right" w:pos="9000"/>
        </w:tabs>
        <w:ind w:left="406"/>
        <w:rPr>
          <w:color w:val="000000" w:themeColor="text1"/>
        </w:rPr>
      </w:pPr>
      <w:r w:rsidRPr="00805104">
        <w:rPr>
          <w:b/>
          <w:color w:val="000000" w:themeColor="text1"/>
        </w:rPr>
        <w:t xml:space="preserve">Rabais: </w:t>
      </w:r>
      <w:r w:rsidR="003232F0" w:rsidRPr="00805104">
        <w:rPr>
          <w:color w:val="000000" w:themeColor="text1"/>
        </w:rPr>
        <w:t xml:space="preserve">les rabais offerts et les modalités d’application desdits rabais sont les suivants : </w:t>
      </w:r>
    </w:p>
    <w:p w14:paraId="0BBEBE78" w14:textId="77777777" w:rsidR="003232F0" w:rsidRPr="00805104" w:rsidRDefault="003232F0" w:rsidP="003232F0">
      <w:pPr>
        <w:pStyle w:val="Paragraphedeliste"/>
        <w:numPr>
          <w:ilvl w:val="0"/>
          <w:numId w:val="13"/>
        </w:numPr>
        <w:tabs>
          <w:tab w:val="right" w:pos="9000"/>
        </w:tabs>
        <w:ind w:hanging="501"/>
        <w:rPr>
          <w:color w:val="000000" w:themeColor="text1"/>
        </w:rPr>
      </w:pPr>
      <w:r w:rsidRPr="00805104">
        <w:rPr>
          <w:color w:val="000000" w:themeColor="text1"/>
        </w:rPr>
        <w:lastRenderedPageBreak/>
        <w:t xml:space="preserve">Les </w:t>
      </w:r>
      <w:r w:rsidRPr="00805104">
        <w:rPr>
          <w:color w:val="000000" w:themeColor="text1"/>
          <w:u w:val="single"/>
        </w:rPr>
        <w:t>rabais offerts sont les suivants :</w:t>
      </w:r>
      <w:r w:rsidRPr="00805104">
        <w:rPr>
          <w:i/>
          <w:color w:val="000000" w:themeColor="text1"/>
          <w:u w:val="single"/>
        </w:rPr>
        <w:t xml:space="preserve"> </w:t>
      </w:r>
      <w:r w:rsidRPr="00805104">
        <w:rPr>
          <w:b/>
          <w:bCs/>
          <w:i/>
          <w:color w:val="000000" w:themeColor="text1"/>
          <w:u w:val="single"/>
        </w:rPr>
        <w:t>[indiquer en détail chacun des rabais offerts]</w:t>
      </w:r>
      <w:r w:rsidRPr="00805104">
        <w:rPr>
          <w:i/>
          <w:color w:val="000000" w:themeColor="text1"/>
        </w:rPr>
        <w:t> </w:t>
      </w:r>
    </w:p>
    <w:p w14:paraId="2F9DCAE0" w14:textId="77777777" w:rsidR="003232F0" w:rsidRPr="00805104" w:rsidRDefault="003232F0" w:rsidP="003232F0">
      <w:pPr>
        <w:tabs>
          <w:tab w:val="right" w:pos="9000"/>
        </w:tabs>
        <w:ind w:left="927" w:hanging="501"/>
        <w:jc w:val="left"/>
        <w:rPr>
          <w:color w:val="000000" w:themeColor="text1"/>
        </w:rPr>
      </w:pPr>
      <w:r w:rsidRPr="00805104">
        <w:rPr>
          <w:color w:val="000000" w:themeColor="text1"/>
        </w:rPr>
        <w:t xml:space="preserve">(ii) </w:t>
      </w:r>
      <w:r w:rsidRPr="00805104">
        <w:rPr>
          <w:color w:val="000000" w:themeColor="text1"/>
        </w:rPr>
        <w:tab/>
        <w:t>La méthode précise de calcul de ces rabais pour déterminer le montant de l’offre est la suivante :</w:t>
      </w:r>
      <w:r w:rsidRPr="00805104">
        <w:rPr>
          <w:i/>
          <w:color w:val="000000" w:themeColor="text1"/>
        </w:rPr>
        <w:t xml:space="preserve"> [indiquer en détail la méthode d’application de chacun des rabais offerts]</w:t>
      </w:r>
      <w:r w:rsidRPr="00805104">
        <w:rPr>
          <w:color w:val="000000" w:themeColor="text1"/>
        </w:rPr>
        <w:t> ;</w:t>
      </w:r>
    </w:p>
    <w:p w14:paraId="537CBF94" w14:textId="5391E07E" w:rsidR="003232F0" w:rsidRPr="00805104" w:rsidRDefault="00A10FFD" w:rsidP="003232F0">
      <w:pPr>
        <w:numPr>
          <w:ilvl w:val="0"/>
          <w:numId w:val="20"/>
        </w:numPr>
        <w:tabs>
          <w:tab w:val="right" w:pos="9000"/>
        </w:tabs>
        <w:ind w:left="426" w:hanging="408"/>
        <w:rPr>
          <w:color w:val="000000" w:themeColor="text1"/>
        </w:rPr>
      </w:pPr>
      <w:r w:rsidRPr="00805104">
        <w:rPr>
          <w:b/>
          <w:color w:val="000000" w:themeColor="text1"/>
        </w:rPr>
        <w:t xml:space="preserve">Validité de l’offre : </w:t>
      </w:r>
      <w:r w:rsidR="003232F0" w:rsidRPr="00805104">
        <w:rPr>
          <w:color w:val="000000" w:themeColor="text1"/>
        </w:rPr>
        <w:t xml:space="preserve">notre offre demeurera valide </w:t>
      </w:r>
      <w:r w:rsidRPr="00805104">
        <w:rPr>
          <w:color w:val="000000" w:themeColor="text1"/>
        </w:rPr>
        <w:t xml:space="preserve">jusqu’à </w:t>
      </w:r>
      <w:r w:rsidRPr="00805104">
        <w:rPr>
          <w:i/>
          <w:color w:val="000000" w:themeColor="text1"/>
        </w:rPr>
        <w:t xml:space="preserve">[insérer le jour, mois et année </w:t>
      </w:r>
      <w:r w:rsidR="003232F0" w:rsidRPr="00805104">
        <w:rPr>
          <w:color w:val="000000" w:themeColor="text1"/>
        </w:rPr>
        <w:t>indiqué</w:t>
      </w:r>
      <w:r w:rsidRPr="00805104">
        <w:rPr>
          <w:color w:val="000000" w:themeColor="text1"/>
        </w:rPr>
        <w:t>s</w:t>
      </w:r>
      <w:r w:rsidR="003232F0" w:rsidRPr="00805104">
        <w:rPr>
          <w:color w:val="000000" w:themeColor="text1"/>
        </w:rPr>
        <w:t xml:space="preserve"> aux DPAO - IS 18.1</w:t>
      </w:r>
      <w:r w:rsidRPr="00805104">
        <w:rPr>
          <w:color w:val="000000" w:themeColor="text1"/>
        </w:rPr>
        <w:t>. C</w:t>
      </w:r>
      <w:r w:rsidR="003232F0" w:rsidRPr="00805104">
        <w:rPr>
          <w:color w:val="000000" w:themeColor="text1"/>
        </w:rPr>
        <w:t xml:space="preserve">ette offre nous engage et pourra être acceptée à tout moment </w:t>
      </w:r>
      <w:r w:rsidR="00746110" w:rsidRPr="00805104">
        <w:rPr>
          <w:color w:val="000000" w:themeColor="text1"/>
        </w:rPr>
        <w:t xml:space="preserve">au plus tard </w:t>
      </w:r>
      <w:r w:rsidR="003232F0" w:rsidRPr="00805104">
        <w:rPr>
          <w:color w:val="000000" w:themeColor="text1"/>
        </w:rPr>
        <w:t xml:space="preserve">cette </w:t>
      </w:r>
      <w:r w:rsidRPr="00805104">
        <w:rPr>
          <w:color w:val="000000" w:themeColor="text1"/>
        </w:rPr>
        <w:t>date</w:t>
      </w:r>
      <w:r w:rsidR="002D67B0" w:rsidRPr="00805104">
        <w:rPr>
          <w:color w:val="000000" w:themeColor="text1"/>
        </w:rPr>
        <w:t xml:space="preserve"> </w:t>
      </w:r>
      <w:r w:rsidR="003232F0" w:rsidRPr="00805104">
        <w:rPr>
          <w:color w:val="000000" w:themeColor="text1"/>
        </w:rPr>
        <w:t>;</w:t>
      </w:r>
    </w:p>
    <w:p w14:paraId="73CE6030" w14:textId="1D6AEFE0" w:rsidR="00C261C1" w:rsidRPr="00805104" w:rsidRDefault="00C261C1" w:rsidP="00EF2D33">
      <w:pPr>
        <w:numPr>
          <w:ilvl w:val="0"/>
          <w:numId w:val="20"/>
        </w:numPr>
        <w:tabs>
          <w:tab w:val="right" w:pos="450"/>
        </w:tabs>
        <w:ind w:left="426" w:hanging="408"/>
        <w:rPr>
          <w:color w:val="000000" w:themeColor="text1"/>
        </w:rPr>
      </w:pPr>
      <w:r w:rsidRPr="00805104">
        <w:rPr>
          <w:b/>
          <w:color w:val="000000" w:themeColor="text1"/>
        </w:rPr>
        <w:t>Garantie de Bonne Exécution</w:t>
      </w:r>
      <w:r w:rsidR="002D67B0" w:rsidRPr="00805104">
        <w:rPr>
          <w:b/>
          <w:color w:val="000000" w:themeColor="text1"/>
        </w:rPr>
        <w:t xml:space="preserve"> </w:t>
      </w:r>
      <w:r w:rsidRPr="00805104">
        <w:rPr>
          <w:b/>
          <w:color w:val="000000" w:themeColor="text1"/>
        </w:rPr>
        <w:t xml:space="preserve">: </w:t>
      </w:r>
      <w:r w:rsidRPr="00805104">
        <w:rPr>
          <w:color w:val="000000" w:themeColor="text1"/>
        </w:rPr>
        <w:t xml:space="preserve">Si notre offre est acceptée, nous nous engageons à obtenir une garantie de bonne exécution du marché </w:t>
      </w:r>
      <w:r w:rsidRPr="00805104">
        <w:rPr>
          <w:i/>
          <w:color w:val="000000" w:themeColor="text1"/>
        </w:rPr>
        <w:t>[et une garantie de Performance Environ</w:t>
      </w:r>
      <w:r w:rsidR="001A08AF" w:rsidRPr="00805104">
        <w:rPr>
          <w:i/>
          <w:color w:val="000000" w:themeColor="text1"/>
        </w:rPr>
        <w:t>n</w:t>
      </w:r>
      <w:r w:rsidRPr="00805104">
        <w:rPr>
          <w:i/>
          <w:color w:val="000000" w:themeColor="text1"/>
        </w:rPr>
        <w:t xml:space="preserve">ementale et Sociale, </w:t>
      </w:r>
      <w:r w:rsidRPr="00805104">
        <w:rPr>
          <w:b/>
          <w:i/>
          <w:color w:val="000000" w:themeColor="text1"/>
        </w:rPr>
        <w:t>omettre si non applicable</w:t>
      </w:r>
      <w:r w:rsidRPr="00805104">
        <w:rPr>
          <w:i/>
          <w:color w:val="000000" w:themeColor="text1"/>
        </w:rPr>
        <w:t xml:space="preserve">} </w:t>
      </w:r>
      <w:r w:rsidRPr="00805104">
        <w:rPr>
          <w:color w:val="000000" w:themeColor="text1"/>
        </w:rPr>
        <w:t>selon les dispositions du document d’appel d’offres ;</w:t>
      </w:r>
    </w:p>
    <w:p w14:paraId="4F4CFFF5" w14:textId="77777777" w:rsidR="001C2CC8" w:rsidRPr="00805104" w:rsidRDefault="001C2CC8" w:rsidP="00EF2D33">
      <w:pPr>
        <w:numPr>
          <w:ilvl w:val="0"/>
          <w:numId w:val="20"/>
        </w:numPr>
        <w:tabs>
          <w:tab w:val="right" w:pos="360"/>
        </w:tabs>
        <w:ind w:left="426" w:hanging="408"/>
        <w:rPr>
          <w:color w:val="000000" w:themeColor="text1"/>
        </w:rPr>
      </w:pPr>
      <w:r w:rsidRPr="00805104">
        <w:rPr>
          <w:b/>
          <w:color w:val="000000" w:themeColor="text1"/>
        </w:rPr>
        <w:t xml:space="preserve">Une seule Offre par Soumissionnaire : </w:t>
      </w:r>
      <w:r w:rsidRPr="00805104">
        <w:rPr>
          <w:color w:val="000000" w:themeColor="text1"/>
        </w:rPr>
        <w:t xml:space="preserve">conformément à l’article 4.3 des Instructions aux soumissionnaires, nous ne soumettons pas une autre offre en qualité de soumissionnaire ou de sous-traitant, et nous ne participons pas en tant que membre d’un groupement à plus d’une offre dans le cadre du présent Appel d’offres, à l’exception des offres variantes présentées conformément à l’article 13 des Instructions aux Soumissionnaires ; </w:t>
      </w:r>
    </w:p>
    <w:p w14:paraId="580430D8" w14:textId="77777777" w:rsidR="001C2CC8" w:rsidRPr="00805104" w:rsidRDefault="00A10FFD" w:rsidP="001C2CC8">
      <w:pPr>
        <w:numPr>
          <w:ilvl w:val="0"/>
          <w:numId w:val="20"/>
        </w:numPr>
        <w:tabs>
          <w:tab w:val="right" w:pos="9000"/>
        </w:tabs>
        <w:ind w:left="426" w:hanging="408"/>
        <w:rPr>
          <w:color w:val="000000" w:themeColor="text1"/>
        </w:rPr>
      </w:pPr>
      <w:r w:rsidRPr="00805104">
        <w:rPr>
          <w:b/>
          <w:color w:val="000000" w:themeColor="text1"/>
        </w:rPr>
        <w:t>Suspension et</w:t>
      </w:r>
      <w:r w:rsidR="00C261C1" w:rsidRPr="00805104">
        <w:rPr>
          <w:color w:val="000000" w:themeColor="text1"/>
        </w:rPr>
        <w:t xml:space="preserve"> </w:t>
      </w:r>
      <w:r w:rsidR="00C261C1" w:rsidRPr="00805104">
        <w:rPr>
          <w:b/>
          <w:color w:val="000000" w:themeColor="text1"/>
        </w:rPr>
        <w:t>Exclusion </w:t>
      </w:r>
      <w:r w:rsidR="00C261C1" w:rsidRPr="00805104">
        <w:rPr>
          <w:color w:val="000000" w:themeColor="text1"/>
        </w:rPr>
        <w:t>:</w:t>
      </w:r>
      <w:r w:rsidRPr="00805104">
        <w:rPr>
          <w:color w:val="000000" w:themeColor="text1"/>
        </w:rPr>
        <w:t xml:space="preserve"> </w:t>
      </w:r>
      <w:r w:rsidR="001C2CC8" w:rsidRPr="00805104">
        <w:rPr>
          <w:color w:val="000000" w:themeColor="text1"/>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Banque mondiale, ou d’exclusion imposée par le Groupe Banque mondiale en vertu de l’Accord Mutuel d’Exclusion entre la Banque mondiale et les autres banques de développement. En outre nous ne sommes pas inéligibles au titre de la législation, ou d’une autre réglementation officielle du pays du </w:t>
      </w:r>
      <w:r w:rsidR="00113D64" w:rsidRPr="00805104">
        <w:rPr>
          <w:color w:val="000000" w:themeColor="text1"/>
          <w:szCs w:val="24"/>
        </w:rPr>
        <w:t>Maître d’Ouvrage</w:t>
      </w:r>
      <w:r w:rsidR="001C2CC8" w:rsidRPr="00805104">
        <w:rPr>
          <w:color w:val="000000" w:themeColor="text1"/>
          <w:szCs w:val="24"/>
        </w:rPr>
        <w:t>, ou en application d’une décision prise par le Conseil de sécurité des Nations Unies ; </w:t>
      </w:r>
    </w:p>
    <w:p w14:paraId="33D2BC51" w14:textId="77777777" w:rsidR="00D47072" w:rsidRPr="00805104" w:rsidRDefault="001C2CC8" w:rsidP="00EF2D33">
      <w:pPr>
        <w:numPr>
          <w:ilvl w:val="0"/>
          <w:numId w:val="20"/>
        </w:numPr>
        <w:tabs>
          <w:tab w:val="right" w:pos="9000"/>
        </w:tabs>
        <w:ind w:left="426" w:hanging="408"/>
        <w:rPr>
          <w:color w:val="000000" w:themeColor="text1"/>
        </w:rPr>
      </w:pPr>
      <w:r w:rsidRPr="00805104">
        <w:rPr>
          <w:b/>
          <w:color w:val="000000" w:themeColor="text1"/>
        </w:rPr>
        <w:t>Entrepris</w:t>
      </w:r>
      <w:r w:rsidR="00D47072" w:rsidRPr="00805104">
        <w:rPr>
          <w:b/>
          <w:color w:val="000000" w:themeColor="text1"/>
        </w:rPr>
        <w:t xml:space="preserve">e ou Institution d’Etat : </w:t>
      </w:r>
      <w:r w:rsidR="00D47072" w:rsidRPr="00805104">
        <w:rPr>
          <w:color w:val="000000" w:themeColor="text1"/>
          <w:spacing w:val="-2"/>
        </w:rPr>
        <w:t>[</w:t>
      </w:r>
      <w:r w:rsidR="00D47072" w:rsidRPr="00805104">
        <w:rPr>
          <w:i/>
          <w:color w:val="000000" w:themeColor="text1"/>
          <w:spacing w:val="-2"/>
        </w:rPr>
        <w:t xml:space="preserve">insérer soit « </w:t>
      </w:r>
      <w:r w:rsidR="00D47072" w:rsidRPr="00805104">
        <w:rPr>
          <w:color w:val="000000" w:themeColor="text1"/>
          <w:spacing w:val="-2"/>
        </w:rPr>
        <w:t xml:space="preserve">nous ne sommes pas une entreprise publique du pays du </w:t>
      </w:r>
      <w:r w:rsidR="00113D64" w:rsidRPr="00805104">
        <w:rPr>
          <w:color w:val="000000" w:themeColor="text1"/>
          <w:spacing w:val="-2"/>
        </w:rPr>
        <w:t>Maître d’Ouvrage</w:t>
      </w:r>
      <w:r w:rsidR="00D47072" w:rsidRPr="00805104">
        <w:rPr>
          <w:i/>
          <w:color w:val="000000" w:themeColor="text1"/>
          <w:spacing w:val="-2"/>
        </w:rPr>
        <w:t xml:space="preserve"> » ou « </w:t>
      </w:r>
      <w:r w:rsidR="00D47072" w:rsidRPr="00805104">
        <w:rPr>
          <w:color w:val="000000" w:themeColor="text1"/>
          <w:spacing w:val="-2"/>
        </w:rPr>
        <w:t xml:space="preserve">nous sommes une entreprise publique du pays du </w:t>
      </w:r>
      <w:r w:rsidR="00113D64" w:rsidRPr="00805104">
        <w:rPr>
          <w:color w:val="000000" w:themeColor="text1"/>
          <w:spacing w:val="-2"/>
        </w:rPr>
        <w:t>Maître d’Ouvrage</w:t>
      </w:r>
      <w:r w:rsidR="00D47072" w:rsidRPr="00805104">
        <w:rPr>
          <w:color w:val="000000" w:themeColor="text1"/>
          <w:spacing w:val="-2"/>
        </w:rPr>
        <w:t xml:space="preserve"> et nous satisfaisons aux dispositions de l’article 4.5 des IS »] </w:t>
      </w:r>
      <w:r w:rsidR="00D47072" w:rsidRPr="00805104">
        <w:rPr>
          <w:rStyle w:val="Appelnotedebasdep"/>
          <w:color w:val="000000" w:themeColor="text1"/>
          <w:spacing w:val="-2"/>
        </w:rPr>
        <w:footnoteReference w:id="8"/>
      </w:r>
      <w:r w:rsidR="00D47072" w:rsidRPr="00805104">
        <w:rPr>
          <w:color w:val="000000" w:themeColor="text1"/>
          <w:spacing w:val="-2"/>
        </w:rPr>
        <w:t xml:space="preserve">; </w:t>
      </w:r>
    </w:p>
    <w:p w14:paraId="368F2DD8" w14:textId="77777777" w:rsidR="00D47072" w:rsidRPr="00805104" w:rsidRDefault="00D47072" w:rsidP="007A3613">
      <w:pPr>
        <w:numPr>
          <w:ilvl w:val="0"/>
          <w:numId w:val="20"/>
        </w:numPr>
        <w:tabs>
          <w:tab w:val="right" w:pos="9000"/>
        </w:tabs>
        <w:spacing w:after="0"/>
        <w:ind w:left="426" w:hanging="408"/>
        <w:rPr>
          <w:color w:val="000000" w:themeColor="text1"/>
        </w:rPr>
      </w:pPr>
      <w:r w:rsidRPr="00805104">
        <w:rPr>
          <w:b/>
          <w:color w:val="000000" w:themeColor="text1"/>
          <w:szCs w:val="24"/>
        </w:rPr>
        <w:t xml:space="preserve">Commissions, pourboires et honoraires : </w:t>
      </w:r>
      <w:r w:rsidRPr="00805104">
        <w:rPr>
          <w:color w:val="000000" w:themeColor="text1"/>
          <w:szCs w:val="24"/>
          <w:lang w:eastAsia="en-US"/>
        </w:rPr>
        <w:t xml:space="preserve">Nous avons payé, ou paierons les commissions, gratuités ou honoraires suivants concernant le processus d’appel d’offres ou l’exécution du </w:t>
      </w:r>
      <w:r w:rsidR="00746110" w:rsidRPr="00805104">
        <w:rPr>
          <w:color w:val="000000" w:themeColor="text1"/>
          <w:szCs w:val="24"/>
          <w:lang w:eastAsia="en-US"/>
        </w:rPr>
        <w:t>Marché</w:t>
      </w:r>
      <w:r w:rsidRPr="00805104">
        <w:rPr>
          <w:color w:val="000000" w:themeColor="text1"/>
          <w:szCs w:val="24"/>
          <w:lang w:eastAsia="en-US"/>
        </w:rPr>
        <w:t xml:space="preserve"> : [</w:t>
      </w:r>
      <w:r w:rsidRPr="00805104">
        <w:rPr>
          <w:i/>
          <w:color w:val="000000" w:themeColor="text1"/>
          <w:szCs w:val="24"/>
          <w:lang w:eastAsia="en-US"/>
        </w:rPr>
        <w:t>insérer le</w:t>
      </w:r>
      <w:r w:rsidRPr="00805104">
        <w:rPr>
          <w:color w:val="000000" w:themeColor="text1"/>
          <w:szCs w:val="24"/>
          <w:lang w:eastAsia="en-US"/>
        </w:rPr>
        <w:t xml:space="preserve"> </w:t>
      </w:r>
      <w:r w:rsidRPr="00805104">
        <w:rPr>
          <w:i/>
          <w:iCs/>
          <w:color w:val="000000" w:themeColor="text1"/>
          <w:szCs w:val="24"/>
          <w:lang w:eastAsia="en-US"/>
        </w:rPr>
        <w:t>nom complet de chaque bénéficiaire, son adresse complète, la raison pour laquelle chaque commission ou pourboire a été payé et le montant et la monnaie de chaque commission ou pourboire</w:t>
      </w:r>
      <w:r w:rsidRPr="00805104">
        <w:rPr>
          <w:color w:val="000000" w:themeColor="text1"/>
          <w:szCs w:val="24"/>
          <w:lang w:eastAsia="en-US"/>
        </w:rPr>
        <w:t xml:space="preserve"> </w:t>
      </w:r>
      <w:r w:rsidRPr="00805104">
        <w:rPr>
          <w:i/>
          <w:color w:val="000000" w:themeColor="text1"/>
          <w:szCs w:val="24"/>
          <w:lang w:eastAsia="en-US"/>
        </w:rPr>
        <w:t>de ce type</w:t>
      </w:r>
      <w:r w:rsidRPr="00805104">
        <w:rPr>
          <w:color w:val="000000" w:themeColor="text1"/>
          <w:szCs w:val="24"/>
          <w:lang w:eastAsia="en-US"/>
        </w:rPr>
        <w:t>]</w:t>
      </w:r>
    </w:p>
    <w:p w14:paraId="2DDE76B6" w14:textId="77777777" w:rsidR="006C6861" w:rsidRPr="00805104" w:rsidRDefault="007A3613" w:rsidP="007A3613">
      <w:pPr>
        <w:tabs>
          <w:tab w:val="right" w:pos="450"/>
        </w:tabs>
        <w:spacing w:after="0"/>
        <w:ind w:left="450" w:firstLine="0"/>
        <w:rPr>
          <w:color w:val="000000" w:themeColor="text1"/>
          <w:spacing w:val="-2"/>
        </w:rPr>
      </w:pPr>
      <w:r w:rsidRPr="00805104">
        <w:rPr>
          <w:color w:val="000000" w:themeColor="text1"/>
          <w:spacing w:val="-2"/>
        </w:rPr>
        <w:t>L</w:t>
      </w:r>
      <w:r w:rsidR="006C6861" w:rsidRPr="00805104">
        <w:rPr>
          <w:color w:val="000000" w:themeColor="text1"/>
          <w:spacing w:val="-2"/>
        </w:rPr>
        <w:t>es avantages, honoraires ou commissions ci-après ont été versés ou doivent être versés en rapport avec la procédure d’Appel d’offres ou l’exécution/signature du Marché :</w:t>
      </w:r>
    </w:p>
    <w:p w14:paraId="4A7CE348" w14:textId="77777777" w:rsidR="006C6861" w:rsidRPr="00805104" w:rsidRDefault="006C6861" w:rsidP="003232F0">
      <w:pPr>
        <w:spacing w:after="0"/>
        <w:ind w:left="720" w:firstLine="0"/>
        <w:rPr>
          <w:color w:val="000000" w:themeColor="text1"/>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805104" w:rsidRPr="00805104" w14:paraId="40E40922" w14:textId="77777777" w:rsidTr="00806AB3">
        <w:tc>
          <w:tcPr>
            <w:tcW w:w="2520" w:type="dxa"/>
            <w:tcBorders>
              <w:top w:val="nil"/>
              <w:left w:val="nil"/>
              <w:bottom w:val="nil"/>
              <w:right w:val="nil"/>
            </w:tcBorders>
          </w:tcPr>
          <w:p w14:paraId="34281FB8" w14:textId="77777777" w:rsidR="003232F0" w:rsidRPr="00805104" w:rsidRDefault="003232F0" w:rsidP="00806AB3">
            <w:pPr>
              <w:spacing w:after="0"/>
              <w:rPr>
                <w:color w:val="000000" w:themeColor="text1"/>
              </w:rPr>
            </w:pPr>
            <w:r w:rsidRPr="00805104">
              <w:rPr>
                <w:color w:val="000000" w:themeColor="text1"/>
              </w:rPr>
              <w:t>Nom du Bénéficiaire</w:t>
            </w:r>
          </w:p>
        </w:tc>
        <w:tc>
          <w:tcPr>
            <w:tcW w:w="2520" w:type="dxa"/>
            <w:tcBorders>
              <w:top w:val="nil"/>
              <w:left w:val="nil"/>
              <w:bottom w:val="nil"/>
              <w:right w:val="nil"/>
            </w:tcBorders>
          </w:tcPr>
          <w:p w14:paraId="0255922A" w14:textId="77777777" w:rsidR="003232F0" w:rsidRPr="00805104" w:rsidRDefault="003232F0" w:rsidP="00806AB3">
            <w:pPr>
              <w:spacing w:after="0"/>
              <w:rPr>
                <w:color w:val="000000" w:themeColor="text1"/>
              </w:rPr>
            </w:pPr>
            <w:r w:rsidRPr="00805104">
              <w:rPr>
                <w:color w:val="000000" w:themeColor="text1"/>
              </w:rPr>
              <w:t>Adresse</w:t>
            </w:r>
          </w:p>
        </w:tc>
        <w:tc>
          <w:tcPr>
            <w:tcW w:w="2070" w:type="dxa"/>
            <w:tcBorders>
              <w:top w:val="nil"/>
              <w:left w:val="nil"/>
              <w:bottom w:val="nil"/>
              <w:right w:val="nil"/>
            </w:tcBorders>
          </w:tcPr>
          <w:p w14:paraId="27D51134" w14:textId="77777777" w:rsidR="003232F0" w:rsidRPr="00805104" w:rsidRDefault="003232F0" w:rsidP="00806AB3">
            <w:pPr>
              <w:spacing w:after="0"/>
              <w:rPr>
                <w:color w:val="000000" w:themeColor="text1"/>
              </w:rPr>
            </w:pPr>
            <w:r w:rsidRPr="00805104">
              <w:rPr>
                <w:color w:val="000000" w:themeColor="text1"/>
              </w:rPr>
              <w:t>Motif</w:t>
            </w:r>
          </w:p>
        </w:tc>
        <w:tc>
          <w:tcPr>
            <w:tcW w:w="1548" w:type="dxa"/>
            <w:tcBorders>
              <w:top w:val="nil"/>
              <w:left w:val="nil"/>
              <w:bottom w:val="nil"/>
              <w:right w:val="nil"/>
            </w:tcBorders>
          </w:tcPr>
          <w:p w14:paraId="3401B75C" w14:textId="77777777" w:rsidR="003232F0" w:rsidRPr="00805104" w:rsidRDefault="003232F0" w:rsidP="00806AB3">
            <w:pPr>
              <w:spacing w:after="0"/>
              <w:rPr>
                <w:color w:val="000000" w:themeColor="text1"/>
              </w:rPr>
            </w:pPr>
            <w:r w:rsidRPr="00805104">
              <w:rPr>
                <w:color w:val="000000" w:themeColor="text1"/>
              </w:rPr>
              <w:t>Montant</w:t>
            </w:r>
          </w:p>
        </w:tc>
      </w:tr>
      <w:tr w:rsidR="00805104" w:rsidRPr="00805104" w14:paraId="4AA9796A" w14:textId="77777777" w:rsidTr="00806AB3">
        <w:tc>
          <w:tcPr>
            <w:tcW w:w="2520" w:type="dxa"/>
            <w:tcBorders>
              <w:top w:val="nil"/>
              <w:left w:val="nil"/>
              <w:bottom w:val="nil"/>
              <w:right w:val="nil"/>
            </w:tcBorders>
          </w:tcPr>
          <w:p w14:paraId="073F267C"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2520" w:type="dxa"/>
            <w:tcBorders>
              <w:top w:val="nil"/>
              <w:left w:val="nil"/>
              <w:bottom w:val="nil"/>
              <w:right w:val="nil"/>
            </w:tcBorders>
          </w:tcPr>
          <w:p w14:paraId="1CB42151"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2070" w:type="dxa"/>
            <w:tcBorders>
              <w:top w:val="nil"/>
              <w:left w:val="nil"/>
              <w:bottom w:val="nil"/>
              <w:right w:val="nil"/>
            </w:tcBorders>
          </w:tcPr>
          <w:p w14:paraId="456ED1BB"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1548" w:type="dxa"/>
            <w:tcBorders>
              <w:top w:val="nil"/>
              <w:left w:val="nil"/>
              <w:bottom w:val="nil"/>
              <w:right w:val="nil"/>
            </w:tcBorders>
          </w:tcPr>
          <w:p w14:paraId="4770BA57" w14:textId="77777777" w:rsidR="003232F0" w:rsidRPr="00805104" w:rsidRDefault="003232F0" w:rsidP="00806AB3">
            <w:pPr>
              <w:spacing w:after="0"/>
              <w:rPr>
                <w:color w:val="000000" w:themeColor="text1"/>
                <w:u w:val="single"/>
              </w:rPr>
            </w:pPr>
            <w:r w:rsidRPr="00805104">
              <w:rPr>
                <w:color w:val="000000" w:themeColor="text1"/>
                <w:u w:val="single"/>
              </w:rPr>
              <w:tab/>
            </w:r>
          </w:p>
        </w:tc>
      </w:tr>
      <w:tr w:rsidR="00805104" w:rsidRPr="00805104" w14:paraId="31254197" w14:textId="77777777" w:rsidTr="00806AB3">
        <w:tc>
          <w:tcPr>
            <w:tcW w:w="2520" w:type="dxa"/>
            <w:tcBorders>
              <w:top w:val="nil"/>
              <w:left w:val="nil"/>
              <w:bottom w:val="nil"/>
              <w:right w:val="nil"/>
            </w:tcBorders>
          </w:tcPr>
          <w:p w14:paraId="62A3C13B"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2520" w:type="dxa"/>
            <w:tcBorders>
              <w:top w:val="nil"/>
              <w:left w:val="nil"/>
              <w:bottom w:val="nil"/>
              <w:right w:val="nil"/>
            </w:tcBorders>
          </w:tcPr>
          <w:p w14:paraId="3F38D996"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2070" w:type="dxa"/>
            <w:tcBorders>
              <w:top w:val="nil"/>
              <w:left w:val="nil"/>
              <w:bottom w:val="nil"/>
              <w:right w:val="nil"/>
            </w:tcBorders>
          </w:tcPr>
          <w:p w14:paraId="03003194"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1548" w:type="dxa"/>
            <w:tcBorders>
              <w:top w:val="nil"/>
              <w:left w:val="nil"/>
              <w:bottom w:val="nil"/>
              <w:right w:val="nil"/>
            </w:tcBorders>
          </w:tcPr>
          <w:p w14:paraId="397AA553" w14:textId="77777777" w:rsidR="003232F0" w:rsidRPr="00805104" w:rsidRDefault="003232F0" w:rsidP="00806AB3">
            <w:pPr>
              <w:spacing w:after="0"/>
              <w:rPr>
                <w:color w:val="000000" w:themeColor="text1"/>
                <w:u w:val="single"/>
              </w:rPr>
            </w:pPr>
            <w:r w:rsidRPr="00805104">
              <w:rPr>
                <w:color w:val="000000" w:themeColor="text1"/>
                <w:u w:val="single"/>
              </w:rPr>
              <w:tab/>
            </w:r>
          </w:p>
        </w:tc>
      </w:tr>
      <w:tr w:rsidR="003232F0" w:rsidRPr="00805104" w14:paraId="20D36034" w14:textId="77777777" w:rsidTr="00806AB3">
        <w:tc>
          <w:tcPr>
            <w:tcW w:w="2520" w:type="dxa"/>
            <w:tcBorders>
              <w:top w:val="nil"/>
              <w:left w:val="nil"/>
              <w:bottom w:val="nil"/>
              <w:right w:val="nil"/>
            </w:tcBorders>
          </w:tcPr>
          <w:p w14:paraId="7D51FF90"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2520" w:type="dxa"/>
            <w:tcBorders>
              <w:top w:val="nil"/>
              <w:left w:val="nil"/>
              <w:bottom w:val="nil"/>
              <w:right w:val="nil"/>
            </w:tcBorders>
          </w:tcPr>
          <w:p w14:paraId="4DC642FA"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2070" w:type="dxa"/>
            <w:tcBorders>
              <w:top w:val="nil"/>
              <w:left w:val="nil"/>
              <w:bottom w:val="nil"/>
              <w:right w:val="nil"/>
            </w:tcBorders>
          </w:tcPr>
          <w:p w14:paraId="4A0460D6" w14:textId="77777777" w:rsidR="003232F0" w:rsidRPr="00805104" w:rsidRDefault="003232F0" w:rsidP="00806AB3">
            <w:pPr>
              <w:spacing w:after="0"/>
              <w:rPr>
                <w:color w:val="000000" w:themeColor="text1"/>
                <w:u w:val="single"/>
              </w:rPr>
            </w:pPr>
            <w:r w:rsidRPr="00805104">
              <w:rPr>
                <w:color w:val="000000" w:themeColor="text1"/>
                <w:u w:val="single"/>
              </w:rPr>
              <w:tab/>
            </w:r>
          </w:p>
        </w:tc>
        <w:tc>
          <w:tcPr>
            <w:tcW w:w="1548" w:type="dxa"/>
            <w:tcBorders>
              <w:top w:val="nil"/>
              <w:left w:val="nil"/>
              <w:bottom w:val="nil"/>
              <w:right w:val="nil"/>
            </w:tcBorders>
          </w:tcPr>
          <w:p w14:paraId="2503E0CA" w14:textId="77777777" w:rsidR="003232F0" w:rsidRPr="00805104" w:rsidRDefault="003232F0" w:rsidP="00806AB3">
            <w:pPr>
              <w:spacing w:after="0"/>
              <w:rPr>
                <w:color w:val="000000" w:themeColor="text1"/>
                <w:u w:val="single"/>
              </w:rPr>
            </w:pPr>
            <w:r w:rsidRPr="00805104">
              <w:rPr>
                <w:color w:val="000000" w:themeColor="text1"/>
                <w:u w:val="single"/>
              </w:rPr>
              <w:tab/>
            </w:r>
          </w:p>
        </w:tc>
      </w:tr>
    </w:tbl>
    <w:p w14:paraId="681E74EB" w14:textId="77777777" w:rsidR="003232F0" w:rsidRPr="00805104" w:rsidRDefault="003232F0" w:rsidP="003232F0">
      <w:pPr>
        <w:spacing w:after="0"/>
        <w:ind w:left="720" w:firstLine="0"/>
        <w:rPr>
          <w:color w:val="000000" w:themeColor="text1"/>
        </w:rPr>
      </w:pPr>
    </w:p>
    <w:p w14:paraId="737846E4" w14:textId="77777777" w:rsidR="003232F0" w:rsidRPr="00805104" w:rsidRDefault="003232F0" w:rsidP="003232F0">
      <w:pPr>
        <w:spacing w:after="0"/>
        <w:ind w:left="142" w:firstLine="0"/>
        <w:rPr>
          <w:color w:val="000000" w:themeColor="text1"/>
        </w:rPr>
      </w:pPr>
      <w:r w:rsidRPr="00805104">
        <w:rPr>
          <w:color w:val="000000" w:themeColor="text1"/>
        </w:rPr>
        <w:tab/>
      </w:r>
      <w:r w:rsidRPr="00805104">
        <w:rPr>
          <w:i/>
          <w:color w:val="000000" w:themeColor="text1"/>
        </w:rPr>
        <w:t>(Si aucune somme n’a été versée ou ne doit être versée, porter la mention</w:t>
      </w:r>
      <w:r w:rsidRPr="00805104">
        <w:rPr>
          <w:color w:val="000000" w:themeColor="text1"/>
        </w:rPr>
        <w:t xml:space="preserve"> « néant »).</w:t>
      </w:r>
    </w:p>
    <w:p w14:paraId="68448BC4" w14:textId="77777777" w:rsidR="003232F0" w:rsidRPr="00805104" w:rsidRDefault="003232F0" w:rsidP="003232F0">
      <w:pPr>
        <w:spacing w:after="0"/>
        <w:ind w:left="720" w:firstLine="0"/>
        <w:rPr>
          <w:color w:val="000000" w:themeColor="text1"/>
        </w:rPr>
      </w:pPr>
    </w:p>
    <w:p w14:paraId="28B2D09F" w14:textId="77777777" w:rsidR="006C6861" w:rsidRPr="00805104" w:rsidRDefault="006C6861" w:rsidP="00EF2D33">
      <w:pPr>
        <w:numPr>
          <w:ilvl w:val="0"/>
          <w:numId w:val="20"/>
        </w:numPr>
        <w:tabs>
          <w:tab w:val="right" w:pos="450"/>
        </w:tabs>
        <w:ind w:left="426" w:hanging="408"/>
        <w:rPr>
          <w:color w:val="000000" w:themeColor="text1"/>
          <w:spacing w:val="-2"/>
        </w:rPr>
      </w:pPr>
      <w:r w:rsidRPr="00805104">
        <w:rPr>
          <w:b/>
          <w:color w:val="000000" w:themeColor="text1"/>
          <w:spacing w:val="-2"/>
        </w:rPr>
        <w:t xml:space="preserve">Engagement contractuel : </w:t>
      </w:r>
      <w:r w:rsidRPr="00805104">
        <w:rPr>
          <w:color w:val="000000" w:themeColor="text1"/>
          <w:spacing w:val="-2"/>
        </w:rPr>
        <w:t xml:space="preserve">Nous comprenons que cette </w:t>
      </w:r>
      <w:r w:rsidR="00DB26C2" w:rsidRPr="00805104">
        <w:rPr>
          <w:color w:val="000000" w:themeColor="text1"/>
          <w:spacing w:val="-2"/>
        </w:rPr>
        <w:t>O</w:t>
      </w:r>
      <w:r w:rsidRPr="00805104">
        <w:rPr>
          <w:color w:val="000000" w:themeColor="text1"/>
          <w:spacing w:val="-2"/>
        </w:rPr>
        <w:t>ffre, y compris votre acceptation écrite de votre lettre d’attribution, constituera un engagement contractuel entre nous, jusqu’à ce que le marché soir préparé et notifié.</w:t>
      </w:r>
    </w:p>
    <w:p w14:paraId="6EFA253F" w14:textId="77777777" w:rsidR="003232F0" w:rsidRPr="00805104" w:rsidRDefault="006C6861" w:rsidP="00EF2D33">
      <w:pPr>
        <w:numPr>
          <w:ilvl w:val="0"/>
          <w:numId w:val="20"/>
        </w:numPr>
        <w:tabs>
          <w:tab w:val="right" w:pos="450"/>
        </w:tabs>
        <w:ind w:left="426" w:hanging="408"/>
        <w:rPr>
          <w:color w:val="000000" w:themeColor="text1"/>
          <w:spacing w:val="-2"/>
        </w:rPr>
      </w:pPr>
      <w:r w:rsidRPr="00805104">
        <w:rPr>
          <w:b/>
          <w:color w:val="000000" w:themeColor="text1"/>
          <w:spacing w:val="-2"/>
        </w:rPr>
        <w:t xml:space="preserve">Pas de contraintes d’accepter les offres : </w:t>
      </w:r>
      <w:r w:rsidR="003232F0" w:rsidRPr="00805104">
        <w:rPr>
          <w:color w:val="000000" w:themeColor="text1"/>
          <w:spacing w:val="-2"/>
        </w:rPr>
        <w:t>nous comprenons que vous n’êtes pas tenu d’accepter l’</w:t>
      </w:r>
      <w:r w:rsidR="00DB26C2" w:rsidRPr="00805104">
        <w:rPr>
          <w:color w:val="000000" w:themeColor="text1"/>
          <w:spacing w:val="-2"/>
        </w:rPr>
        <w:t>O</w:t>
      </w:r>
      <w:r w:rsidR="003232F0" w:rsidRPr="00805104">
        <w:rPr>
          <w:color w:val="000000" w:themeColor="text1"/>
          <w:spacing w:val="-2"/>
        </w:rPr>
        <w:t>ffre évaluée de moindre coût ou toute offre que vous avez pu recevoir ;</w:t>
      </w:r>
      <w:r w:rsidRPr="00805104">
        <w:rPr>
          <w:color w:val="000000" w:themeColor="text1"/>
          <w:spacing w:val="-2"/>
        </w:rPr>
        <w:t xml:space="preserve"> </w:t>
      </w:r>
    </w:p>
    <w:p w14:paraId="0D73D8A7" w14:textId="77777777" w:rsidR="006C6861" w:rsidRPr="00805104" w:rsidRDefault="003232F0" w:rsidP="003232F0">
      <w:pPr>
        <w:numPr>
          <w:ilvl w:val="0"/>
          <w:numId w:val="20"/>
        </w:numPr>
        <w:tabs>
          <w:tab w:val="right" w:pos="9000"/>
        </w:tabs>
        <w:ind w:left="426" w:hanging="408"/>
        <w:rPr>
          <w:color w:val="000000" w:themeColor="text1"/>
          <w:spacing w:val="-2"/>
        </w:rPr>
      </w:pPr>
      <w:r w:rsidRPr="00805104">
        <w:rPr>
          <w:color w:val="000000" w:themeColor="text1"/>
          <w:spacing w:val="-2"/>
        </w:rPr>
        <w:tab/>
      </w:r>
      <w:r w:rsidR="006C6861" w:rsidRPr="00805104">
        <w:rPr>
          <w:b/>
          <w:color w:val="000000" w:themeColor="text1"/>
          <w:spacing w:val="-2"/>
        </w:rPr>
        <w:t>Fraude et Corruption</w:t>
      </w:r>
      <w:r w:rsidR="006C6861" w:rsidRPr="00805104">
        <w:rPr>
          <w:color w:val="000000" w:themeColor="text1"/>
          <w:spacing w:val="-2"/>
        </w:rPr>
        <w:t xml:space="preserve"> : </w:t>
      </w:r>
      <w:r w:rsidRPr="00805104">
        <w:rPr>
          <w:color w:val="000000" w:themeColor="text1"/>
          <w:spacing w:val="-2"/>
        </w:rPr>
        <w:t>nous certifions que nous avons adopté toute mesure appropriée afin d’assurer qu’aucune personne agissant en notre nom, ou pour notre compte, ne puisse se livrer à un quelconque acte de fraude et corruption</w:t>
      </w:r>
      <w:r w:rsidR="006C6861" w:rsidRPr="00805104">
        <w:rPr>
          <w:color w:val="000000" w:themeColor="text1"/>
          <w:spacing w:val="-2"/>
        </w:rPr>
        <w:t> ; et</w:t>
      </w:r>
    </w:p>
    <w:p w14:paraId="304B2E66" w14:textId="77777777" w:rsidR="003232F0" w:rsidRPr="00805104" w:rsidRDefault="002A616D" w:rsidP="007A3613">
      <w:pPr>
        <w:numPr>
          <w:ilvl w:val="0"/>
          <w:numId w:val="20"/>
        </w:numPr>
        <w:tabs>
          <w:tab w:val="right" w:pos="450"/>
        </w:tabs>
        <w:spacing w:after="0"/>
        <w:ind w:left="426" w:hanging="408"/>
        <w:rPr>
          <w:color w:val="000000" w:themeColor="text1"/>
          <w:spacing w:val="-2"/>
        </w:rPr>
      </w:pPr>
      <w:r w:rsidRPr="00805104">
        <w:rPr>
          <w:b/>
          <w:color w:val="000000" w:themeColor="text1"/>
          <w:spacing w:val="-2"/>
        </w:rPr>
        <w:t>Conciliateur</w:t>
      </w:r>
      <w:r w:rsidR="006C6861" w:rsidRPr="00805104">
        <w:rPr>
          <w:color w:val="000000" w:themeColor="text1"/>
          <w:spacing w:val="-2"/>
        </w:rPr>
        <w:t xml:space="preserve"> : </w:t>
      </w:r>
      <w:r w:rsidRPr="00805104">
        <w:rPr>
          <w:color w:val="000000" w:themeColor="text1"/>
          <w:spacing w:val="-2"/>
        </w:rPr>
        <w:t>Nous acceptons la nomination de {</w:t>
      </w:r>
      <w:r w:rsidRPr="00805104">
        <w:rPr>
          <w:i/>
          <w:color w:val="000000" w:themeColor="text1"/>
          <w:spacing w:val="-2"/>
        </w:rPr>
        <w:t xml:space="preserve">insérer le nom proposé dans les Données de l’Appel d’Offres} </w:t>
      </w:r>
      <w:r w:rsidRPr="00805104">
        <w:rPr>
          <w:color w:val="000000" w:themeColor="text1"/>
          <w:spacing w:val="-2"/>
        </w:rPr>
        <w:t>comme Conciliateur ; ou nous n’acceptions pas la nomination {</w:t>
      </w:r>
      <w:r w:rsidRPr="00805104">
        <w:rPr>
          <w:i/>
          <w:color w:val="000000" w:themeColor="text1"/>
          <w:spacing w:val="-2"/>
        </w:rPr>
        <w:t xml:space="preserve">insérer le nom proposé dans les Données de l’Appel d’Offres} </w:t>
      </w:r>
      <w:r w:rsidRPr="00805104">
        <w:rPr>
          <w:color w:val="000000" w:themeColor="text1"/>
          <w:spacing w:val="-2"/>
        </w:rPr>
        <w:t>comme Conciliateur, et nous proposons à la place que [</w:t>
      </w:r>
      <w:r w:rsidRPr="00805104">
        <w:rPr>
          <w:i/>
          <w:color w:val="000000" w:themeColor="text1"/>
          <w:spacing w:val="-2"/>
        </w:rPr>
        <w:t xml:space="preserve">insérer le nom] </w:t>
      </w:r>
      <w:r w:rsidRPr="00805104">
        <w:rPr>
          <w:color w:val="000000" w:themeColor="text1"/>
          <w:spacing w:val="-2"/>
        </w:rPr>
        <w:t xml:space="preserve">soit nommer comme Conciliateur, dont les honoraires et la biographie sont jointes.  </w:t>
      </w:r>
    </w:p>
    <w:p w14:paraId="4F3FCD94" w14:textId="77777777" w:rsidR="002A616D" w:rsidRPr="00805104" w:rsidRDefault="002A616D" w:rsidP="00EF2D33">
      <w:pPr>
        <w:tabs>
          <w:tab w:val="right" w:pos="9000"/>
        </w:tabs>
        <w:spacing w:after="0"/>
        <w:rPr>
          <w:color w:val="000000" w:themeColor="text1"/>
          <w:szCs w:val="24"/>
        </w:rPr>
      </w:pPr>
    </w:p>
    <w:p w14:paraId="5DBE8E64" w14:textId="77777777" w:rsidR="003232F0" w:rsidRPr="00805104" w:rsidRDefault="003232F0" w:rsidP="003232F0">
      <w:pPr>
        <w:tabs>
          <w:tab w:val="right" w:pos="4140"/>
          <w:tab w:val="left" w:pos="4500"/>
          <w:tab w:val="right" w:pos="9000"/>
        </w:tabs>
        <w:rPr>
          <w:color w:val="000000" w:themeColor="text1"/>
        </w:rPr>
      </w:pPr>
      <w:r w:rsidRPr="00805104">
        <w:rPr>
          <w:b/>
          <w:color w:val="000000" w:themeColor="text1"/>
        </w:rPr>
        <w:t>Nom du Soumissionnaire</w:t>
      </w:r>
      <w:r w:rsidRPr="00805104">
        <w:rPr>
          <w:color w:val="000000" w:themeColor="text1"/>
        </w:rPr>
        <w:t xml:space="preserve">* </w:t>
      </w:r>
      <w:r w:rsidRPr="00805104">
        <w:rPr>
          <w:i/>
          <w:iCs/>
          <w:color w:val="000000" w:themeColor="text1"/>
          <w:u w:val="single"/>
        </w:rPr>
        <w:t>[insérer le nom complet du Soumissionnaire]</w:t>
      </w:r>
    </w:p>
    <w:p w14:paraId="7269742F" w14:textId="77777777" w:rsidR="003232F0" w:rsidRPr="00805104" w:rsidRDefault="003232F0" w:rsidP="003232F0">
      <w:pPr>
        <w:tabs>
          <w:tab w:val="right" w:pos="4140"/>
          <w:tab w:val="left" w:pos="4500"/>
          <w:tab w:val="right" w:pos="9000"/>
        </w:tabs>
        <w:ind w:left="0" w:firstLine="0"/>
        <w:rPr>
          <w:color w:val="000000" w:themeColor="text1"/>
          <w:u w:val="single"/>
        </w:rPr>
      </w:pPr>
      <w:r w:rsidRPr="00805104">
        <w:rPr>
          <w:b/>
          <w:color w:val="000000" w:themeColor="text1"/>
        </w:rPr>
        <w:t xml:space="preserve">Nom </w:t>
      </w:r>
      <w:r w:rsidRPr="00805104">
        <w:rPr>
          <w:b/>
          <w:bCs/>
          <w:iCs/>
          <w:color w:val="000000" w:themeColor="text1"/>
        </w:rPr>
        <w:t xml:space="preserve">de la personne </w:t>
      </w:r>
      <w:r w:rsidR="00B015BC" w:rsidRPr="00805104">
        <w:rPr>
          <w:b/>
          <w:bCs/>
          <w:iCs/>
          <w:color w:val="000000" w:themeColor="text1"/>
        </w:rPr>
        <w:t>autorisée à être signataire de l’</w:t>
      </w:r>
      <w:r w:rsidR="00DB26C2" w:rsidRPr="00805104">
        <w:rPr>
          <w:b/>
          <w:bCs/>
          <w:iCs/>
          <w:color w:val="000000" w:themeColor="text1"/>
        </w:rPr>
        <w:t>O</w:t>
      </w:r>
      <w:r w:rsidR="00B015BC" w:rsidRPr="00805104">
        <w:rPr>
          <w:b/>
          <w:bCs/>
          <w:iCs/>
          <w:color w:val="000000" w:themeColor="text1"/>
        </w:rPr>
        <w:t>ffre au nom du Soumissionnaire</w:t>
      </w:r>
      <w:r w:rsidR="00B015BC" w:rsidRPr="00805104" w:rsidDel="00B015BC">
        <w:rPr>
          <w:bCs/>
          <w:iCs/>
          <w:color w:val="000000" w:themeColor="text1"/>
        </w:rPr>
        <w:t xml:space="preserve"> </w:t>
      </w:r>
      <w:r w:rsidRPr="00805104">
        <w:rPr>
          <w:bCs/>
          <w:iCs/>
          <w:color w:val="000000" w:themeColor="text1"/>
        </w:rPr>
        <w:t>**</w:t>
      </w:r>
      <w:r w:rsidRPr="00805104">
        <w:rPr>
          <w:bCs/>
          <w:i/>
          <w:iCs/>
          <w:color w:val="000000" w:themeColor="text1"/>
        </w:rPr>
        <w:t xml:space="preserve"> </w:t>
      </w:r>
      <w:r w:rsidRPr="00805104">
        <w:rPr>
          <w:i/>
          <w:iCs/>
          <w:color w:val="000000" w:themeColor="text1"/>
          <w:u w:val="single"/>
        </w:rPr>
        <w:t xml:space="preserve">[insérer </w:t>
      </w:r>
      <w:r w:rsidR="00B015BC" w:rsidRPr="00805104">
        <w:rPr>
          <w:i/>
          <w:iCs/>
          <w:color w:val="000000" w:themeColor="text1"/>
          <w:u w:val="single"/>
        </w:rPr>
        <w:t xml:space="preserve">le nom complet de </w:t>
      </w:r>
      <w:r w:rsidRPr="00805104">
        <w:rPr>
          <w:i/>
          <w:iCs/>
          <w:color w:val="000000" w:themeColor="text1"/>
          <w:u w:val="single"/>
        </w:rPr>
        <w:t xml:space="preserve">la personne </w:t>
      </w:r>
      <w:r w:rsidR="002A616D" w:rsidRPr="00805104">
        <w:rPr>
          <w:i/>
          <w:iCs/>
          <w:color w:val="000000" w:themeColor="text1"/>
          <w:u w:val="single"/>
        </w:rPr>
        <w:t xml:space="preserve">autorisée à être </w:t>
      </w:r>
      <w:r w:rsidRPr="00805104">
        <w:rPr>
          <w:i/>
          <w:iCs/>
          <w:color w:val="000000" w:themeColor="text1"/>
          <w:u w:val="single"/>
        </w:rPr>
        <w:t>signataire de l’offre]</w:t>
      </w:r>
    </w:p>
    <w:p w14:paraId="529B1174" w14:textId="7F7E63C3" w:rsidR="003232F0" w:rsidRPr="00805104" w:rsidRDefault="00B015BC" w:rsidP="00EF2D33">
      <w:pPr>
        <w:tabs>
          <w:tab w:val="right" w:pos="4140"/>
          <w:tab w:val="left" w:pos="4500"/>
          <w:tab w:val="right" w:pos="9000"/>
        </w:tabs>
        <w:ind w:left="0" w:firstLine="0"/>
        <w:rPr>
          <w:b/>
          <w:color w:val="000000" w:themeColor="text1"/>
        </w:rPr>
      </w:pPr>
      <w:r w:rsidRPr="00805104">
        <w:rPr>
          <w:b/>
          <w:color w:val="000000" w:themeColor="text1"/>
        </w:rPr>
        <w:t>Capacité de la personne signataire de l’</w:t>
      </w:r>
      <w:r w:rsidR="00DB26C2" w:rsidRPr="00805104">
        <w:rPr>
          <w:b/>
          <w:color w:val="000000" w:themeColor="text1"/>
        </w:rPr>
        <w:t>O</w:t>
      </w:r>
      <w:r w:rsidRPr="00805104">
        <w:rPr>
          <w:b/>
          <w:color w:val="000000" w:themeColor="text1"/>
        </w:rPr>
        <w:t>ffre</w:t>
      </w:r>
      <w:r w:rsidR="002D67B0" w:rsidRPr="00805104">
        <w:rPr>
          <w:b/>
          <w:color w:val="000000" w:themeColor="text1"/>
        </w:rPr>
        <w:t xml:space="preserve"> </w:t>
      </w:r>
      <w:r w:rsidRPr="00805104">
        <w:rPr>
          <w:b/>
          <w:color w:val="000000" w:themeColor="text1"/>
        </w:rPr>
        <w:t>:</w:t>
      </w:r>
      <w:r w:rsidR="003232F0" w:rsidRPr="00805104">
        <w:rPr>
          <w:color w:val="000000" w:themeColor="text1"/>
        </w:rPr>
        <w:t xml:space="preserve"> </w:t>
      </w:r>
      <w:r w:rsidR="003232F0" w:rsidRPr="00805104">
        <w:rPr>
          <w:b/>
          <w:i/>
          <w:iCs/>
          <w:color w:val="000000" w:themeColor="text1"/>
        </w:rPr>
        <w:t>[indiquer la capacité du signataire</w:t>
      </w:r>
      <w:r w:rsidRPr="00805104">
        <w:rPr>
          <w:b/>
          <w:i/>
          <w:iCs/>
          <w:color w:val="000000" w:themeColor="text1"/>
        </w:rPr>
        <w:t xml:space="preserve"> de l’offre</w:t>
      </w:r>
      <w:r w:rsidR="003232F0" w:rsidRPr="00805104">
        <w:rPr>
          <w:b/>
          <w:i/>
          <w:iCs/>
          <w:color w:val="000000" w:themeColor="text1"/>
        </w:rPr>
        <w:t>]</w:t>
      </w:r>
    </w:p>
    <w:p w14:paraId="21F97C03" w14:textId="77777777" w:rsidR="003232F0" w:rsidRPr="00805104" w:rsidRDefault="003232F0" w:rsidP="007A3613">
      <w:pPr>
        <w:tabs>
          <w:tab w:val="right" w:pos="4140"/>
          <w:tab w:val="left" w:pos="4500"/>
          <w:tab w:val="right" w:pos="9000"/>
        </w:tabs>
        <w:spacing w:after="0"/>
        <w:ind w:left="0" w:firstLine="0"/>
        <w:rPr>
          <w:color w:val="000000" w:themeColor="text1"/>
          <w:u w:val="single"/>
        </w:rPr>
      </w:pPr>
      <w:r w:rsidRPr="00805104">
        <w:rPr>
          <w:b/>
          <w:color w:val="000000" w:themeColor="text1"/>
        </w:rPr>
        <w:t xml:space="preserve">Signature </w:t>
      </w:r>
      <w:r w:rsidR="002A616D" w:rsidRPr="00805104">
        <w:rPr>
          <w:b/>
          <w:color w:val="000000" w:themeColor="text1"/>
        </w:rPr>
        <w:t>de la personne nommée ci-dessus</w:t>
      </w:r>
      <w:r w:rsidR="002A616D" w:rsidRPr="00805104">
        <w:rPr>
          <w:color w:val="000000" w:themeColor="text1"/>
        </w:rPr>
        <w:t xml:space="preserve"> : </w:t>
      </w:r>
      <w:r w:rsidRPr="00805104">
        <w:rPr>
          <w:i/>
          <w:iCs/>
          <w:color w:val="000000" w:themeColor="text1"/>
        </w:rPr>
        <w:t>[insérer la signature</w:t>
      </w:r>
      <w:r w:rsidR="00B015BC" w:rsidRPr="00805104">
        <w:rPr>
          <w:i/>
          <w:iCs/>
          <w:color w:val="000000" w:themeColor="text1"/>
        </w:rPr>
        <w:t xml:space="preserve"> de la personne dont le nom et la capacité sont indiqués ci-dessus</w:t>
      </w:r>
      <w:r w:rsidRPr="00805104">
        <w:rPr>
          <w:i/>
          <w:iCs/>
          <w:color w:val="000000" w:themeColor="text1"/>
        </w:rPr>
        <w:t>]</w:t>
      </w:r>
    </w:p>
    <w:p w14:paraId="7B175601" w14:textId="77777777" w:rsidR="003232F0" w:rsidRPr="00805104" w:rsidRDefault="003232F0" w:rsidP="00EF2D33">
      <w:pPr>
        <w:tabs>
          <w:tab w:val="right" w:pos="9000"/>
        </w:tabs>
        <w:spacing w:after="0"/>
        <w:rPr>
          <w:color w:val="000000" w:themeColor="text1"/>
        </w:rPr>
      </w:pPr>
    </w:p>
    <w:p w14:paraId="494B592D" w14:textId="77777777" w:rsidR="003232F0" w:rsidRPr="00805104" w:rsidRDefault="00B015BC" w:rsidP="00EF2D33">
      <w:pPr>
        <w:tabs>
          <w:tab w:val="right" w:pos="9000"/>
        </w:tabs>
        <w:ind w:left="0" w:firstLine="0"/>
        <w:rPr>
          <w:i/>
          <w:iCs/>
          <w:color w:val="000000" w:themeColor="text1"/>
        </w:rPr>
      </w:pPr>
      <w:r w:rsidRPr="00805104">
        <w:rPr>
          <w:b/>
          <w:color w:val="000000" w:themeColor="text1"/>
        </w:rPr>
        <w:t>Date de Signature</w:t>
      </w:r>
      <w:r w:rsidRPr="00805104">
        <w:rPr>
          <w:color w:val="000000" w:themeColor="text1"/>
        </w:rPr>
        <w:t xml:space="preserve"> : </w:t>
      </w:r>
      <w:r w:rsidR="003232F0" w:rsidRPr="00805104">
        <w:rPr>
          <w:color w:val="000000" w:themeColor="text1"/>
        </w:rPr>
        <w:t xml:space="preserve"> </w:t>
      </w:r>
      <w:r w:rsidR="003232F0" w:rsidRPr="00805104">
        <w:rPr>
          <w:bCs/>
          <w:i/>
          <w:iCs/>
          <w:color w:val="000000" w:themeColor="text1"/>
        </w:rPr>
        <w:t>[Insérer la date de signature]</w:t>
      </w:r>
      <w:r w:rsidRPr="00805104">
        <w:rPr>
          <w:bCs/>
          <w:i/>
          <w:iCs/>
          <w:color w:val="000000" w:themeColor="text1"/>
        </w:rPr>
        <w:t>jour de [insérer le mois], [insérer l’année]</w:t>
      </w:r>
    </w:p>
    <w:p w14:paraId="6AA8F414" w14:textId="77777777" w:rsidR="003232F0" w:rsidRPr="00805104" w:rsidRDefault="003232F0" w:rsidP="00EF2D33">
      <w:pPr>
        <w:tabs>
          <w:tab w:val="right" w:pos="9000"/>
        </w:tabs>
        <w:spacing w:after="0"/>
        <w:rPr>
          <w:color w:val="000000" w:themeColor="text1"/>
        </w:rPr>
      </w:pPr>
    </w:p>
    <w:p w14:paraId="6EA89035" w14:textId="77777777" w:rsidR="003232F0" w:rsidRPr="00805104" w:rsidRDefault="003232F0" w:rsidP="003232F0">
      <w:pPr>
        <w:tabs>
          <w:tab w:val="right" w:pos="9000"/>
        </w:tabs>
        <w:spacing w:after="120"/>
        <w:ind w:left="0" w:firstLine="0"/>
        <w:rPr>
          <w:color w:val="000000" w:themeColor="text1"/>
        </w:rPr>
      </w:pPr>
      <w:r w:rsidRPr="00805104">
        <w:rPr>
          <w:color w:val="000000" w:themeColor="text1"/>
        </w:rPr>
        <w:t>*Dans le cas d’une offre présentée par un groupement d’entreprises, indiquer le nom du groupement ou de ses partenaires, en tant que Soumissionnaire.</w:t>
      </w:r>
    </w:p>
    <w:p w14:paraId="53B14580" w14:textId="77777777" w:rsidR="003232F0" w:rsidRPr="00805104" w:rsidRDefault="003232F0" w:rsidP="003232F0">
      <w:pPr>
        <w:tabs>
          <w:tab w:val="right" w:pos="9000"/>
        </w:tabs>
        <w:ind w:left="0" w:firstLine="0"/>
        <w:rPr>
          <w:color w:val="000000" w:themeColor="text1"/>
        </w:rPr>
      </w:pPr>
      <w:r w:rsidRPr="00805104">
        <w:rPr>
          <w:color w:val="000000" w:themeColor="text1"/>
        </w:rPr>
        <w:t>**La personne signataire doit avoir un pouvoir donné par le Soumissionnaire, à joindre à l’offre.</w:t>
      </w:r>
    </w:p>
    <w:p w14:paraId="52C43044" w14:textId="77777777" w:rsidR="003232F0" w:rsidRPr="00805104" w:rsidRDefault="003232F0">
      <w:pPr>
        <w:rPr>
          <w:color w:val="000000" w:themeColor="text1"/>
        </w:rPr>
      </w:pPr>
      <w:r w:rsidRPr="00805104">
        <w:rPr>
          <w:color w:val="000000" w:themeColor="text1"/>
        </w:rPr>
        <w:br w:type="page"/>
      </w:r>
    </w:p>
    <w:p w14:paraId="3846AC3B" w14:textId="77777777" w:rsidR="00F23987" w:rsidRPr="00805104" w:rsidRDefault="00F23987" w:rsidP="00F23987">
      <w:pPr>
        <w:ind w:left="0" w:firstLine="0"/>
        <w:rPr>
          <w:color w:val="000000" w:themeColor="text1"/>
        </w:rPr>
        <w:sectPr w:rsidR="00F23987" w:rsidRPr="00805104" w:rsidSect="00F23987">
          <w:endnotePr>
            <w:numFmt w:val="decimal"/>
          </w:endnotePr>
          <w:type w:val="nextColumn"/>
          <w:pgSz w:w="12240" w:h="15840" w:code="1"/>
          <w:pgMar w:top="1440" w:right="1440" w:bottom="1440" w:left="1797" w:header="720" w:footer="720" w:gutter="0"/>
          <w:cols w:space="720"/>
          <w:noEndnote/>
          <w:titlePg/>
        </w:sectPr>
      </w:pPr>
      <w:bookmarkStart w:id="451" w:name="_Toc327863861"/>
      <w:bookmarkEnd w:id="447"/>
      <w:bookmarkEnd w:id="448"/>
      <w:bookmarkEnd w:id="449"/>
    </w:p>
    <w:p w14:paraId="16AE53BF" w14:textId="34B222D4" w:rsidR="007715DE" w:rsidRPr="00805104" w:rsidRDefault="00C00835" w:rsidP="007715DE">
      <w:pPr>
        <w:pStyle w:val="Paragraphedeliste"/>
        <w:numPr>
          <w:ilvl w:val="3"/>
          <w:numId w:val="86"/>
        </w:numPr>
        <w:ind w:left="709"/>
        <w:jc w:val="center"/>
        <w:rPr>
          <w:b/>
          <w:bCs/>
          <w:color w:val="000000" w:themeColor="text1"/>
        </w:rPr>
      </w:pPr>
      <w:r w:rsidRPr="00805104">
        <w:rPr>
          <w:b/>
          <w:bCs/>
          <w:color w:val="000000" w:themeColor="text1"/>
        </w:rPr>
        <w:lastRenderedPageBreak/>
        <w:t>BORDEREAU DES PRIX UNITAIRES (BPU)</w:t>
      </w:r>
    </w:p>
    <w:bookmarkEnd w:id="451"/>
    <w:p w14:paraId="0796844B" w14:textId="77777777" w:rsidR="003731F4" w:rsidRPr="00805104" w:rsidRDefault="003731F4" w:rsidP="003731F4">
      <w:pPr>
        <w:ind w:left="0" w:firstLine="0"/>
        <w:rPr>
          <w:b/>
          <w:color w:val="000000" w:themeColor="text1"/>
        </w:rPr>
      </w:pPr>
      <w:r w:rsidRPr="00805104">
        <w:rPr>
          <w:b/>
          <w:color w:val="000000" w:themeColor="text1"/>
        </w:rPr>
        <w:t>BORDEREAU DES PRIX UNITAIRE POUR REALISATION D’UN FORAGE A L’ENERGIE SOLAIRE PHOTOVOLTAÏQUE AVEC CHATEAU D’EAU DANS CERTAINE CES ET CETIC DANS LA REGION DE L’EXTREME NORD</w:t>
      </w: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960"/>
        <w:gridCol w:w="7207"/>
        <w:gridCol w:w="1042"/>
        <w:gridCol w:w="1296"/>
      </w:tblGrid>
      <w:tr w:rsidR="00805104" w:rsidRPr="00B24065" w14:paraId="0FCF4784" w14:textId="77777777" w:rsidTr="002D7080">
        <w:trPr>
          <w:trHeight w:val="645"/>
          <w:jc w:val="center"/>
        </w:trPr>
        <w:tc>
          <w:tcPr>
            <w:tcW w:w="960" w:type="dxa"/>
            <w:shd w:val="clear" w:color="auto" w:fill="auto"/>
            <w:vAlign w:val="center"/>
            <w:hideMark/>
          </w:tcPr>
          <w:p w14:paraId="5BF120BC" w14:textId="77777777" w:rsidR="00B24065" w:rsidRPr="00B24065" w:rsidRDefault="00B24065" w:rsidP="00B24065">
            <w:pPr>
              <w:spacing w:after="0"/>
              <w:ind w:left="0" w:firstLine="0"/>
              <w:jc w:val="left"/>
              <w:rPr>
                <w:color w:val="000000" w:themeColor="text1"/>
                <w:szCs w:val="24"/>
              </w:rPr>
            </w:pPr>
            <w:bookmarkStart w:id="452" w:name="_Hlk198305772"/>
            <w:r w:rsidRPr="00B24065">
              <w:rPr>
                <w:color w:val="000000" w:themeColor="text1"/>
                <w:szCs w:val="24"/>
              </w:rPr>
              <w:t xml:space="preserve">N° </w:t>
            </w:r>
          </w:p>
        </w:tc>
        <w:tc>
          <w:tcPr>
            <w:tcW w:w="7207" w:type="dxa"/>
            <w:shd w:val="clear" w:color="auto" w:fill="auto"/>
            <w:hideMark/>
          </w:tcPr>
          <w:p w14:paraId="4C81C10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DESIGNATION</w:t>
            </w:r>
          </w:p>
        </w:tc>
        <w:tc>
          <w:tcPr>
            <w:tcW w:w="1042" w:type="dxa"/>
            <w:shd w:val="clear" w:color="auto" w:fill="auto"/>
            <w:vAlign w:val="center"/>
            <w:hideMark/>
          </w:tcPr>
          <w:p w14:paraId="28D766F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UNITE</w:t>
            </w:r>
          </w:p>
        </w:tc>
        <w:tc>
          <w:tcPr>
            <w:tcW w:w="1296" w:type="dxa"/>
            <w:shd w:val="clear" w:color="auto" w:fill="auto"/>
            <w:vAlign w:val="center"/>
          </w:tcPr>
          <w:p w14:paraId="6A95CC6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Prix unitaire en chiffre </w:t>
            </w:r>
          </w:p>
        </w:tc>
      </w:tr>
      <w:tr w:rsidR="00805104" w:rsidRPr="00B24065" w14:paraId="1CFF6940" w14:textId="77777777" w:rsidTr="002D7080">
        <w:trPr>
          <w:trHeight w:val="450"/>
          <w:jc w:val="center"/>
        </w:trPr>
        <w:tc>
          <w:tcPr>
            <w:tcW w:w="960" w:type="dxa"/>
            <w:shd w:val="clear" w:color="auto" w:fill="auto"/>
            <w:vAlign w:val="center"/>
            <w:hideMark/>
          </w:tcPr>
          <w:p w14:paraId="1DF739F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7207" w:type="dxa"/>
            <w:shd w:val="clear" w:color="auto" w:fill="auto"/>
            <w:hideMark/>
          </w:tcPr>
          <w:p w14:paraId="3078911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LOT F100 – ETUDES ET INSTALLATION DE CHANTIER</w:t>
            </w:r>
          </w:p>
        </w:tc>
        <w:tc>
          <w:tcPr>
            <w:tcW w:w="1042" w:type="dxa"/>
            <w:shd w:val="clear" w:color="auto" w:fill="auto"/>
            <w:vAlign w:val="center"/>
            <w:hideMark/>
          </w:tcPr>
          <w:p w14:paraId="1C6365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C358A17" w14:textId="77777777" w:rsidR="00B24065" w:rsidRPr="00B24065" w:rsidRDefault="00B24065" w:rsidP="00B24065">
            <w:pPr>
              <w:spacing w:after="0"/>
              <w:ind w:left="0" w:firstLine="0"/>
              <w:jc w:val="left"/>
              <w:rPr>
                <w:color w:val="000000" w:themeColor="text1"/>
                <w:szCs w:val="24"/>
              </w:rPr>
            </w:pPr>
          </w:p>
        </w:tc>
      </w:tr>
      <w:tr w:rsidR="00805104" w:rsidRPr="00B24065" w14:paraId="38663136" w14:textId="77777777" w:rsidTr="002D7080">
        <w:trPr>
          <w:trHeight w:val="330"/>
          <w:jc w:val="center"/>
        </w:trPr>
        <w:tc>
          <w:tcPr>
            <w:tcW w:w="960" w:type="dxa"/>
            <w:shd w:val="clear" w:color="auto" w:fill="auto"/>
            <w:vAlign w:val="center"/>
            <w:hideMark/>
          </w:tcPr>
          <w:p w14:paraId="0D758E6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F.101</w:t>
            </w:r>
          </w:p>
        </w:tc>
        <w:tc>
          <w:tcPr>
            <w:tcW w:w="7207" w:type="dxa"/>
            <w:shd w:val="clear" w:color="auto" w:fill="auto"/>
            <w:vAlign w:val="center"/>
            <w:hideMark/>
          </w:tcPr>
          <w:p w14:paraId="71E3AF5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Installation de chantier avec amenée et repli de matériel</w:t>
            </w:r>
          </w:p>
        </w:tc>
        <w:tc>
          <w:tcPr>
            <w:tcW w:w="1042" w:type="dxa"/>
            <w:shd w:val="clear" w:color="auto" w:fill="auto"/>
            <w:vAlign w:val="center"/>
            <w:hideMark/>
          </w:tcPr>
          <w:p w14:paraId="46CAC53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BFBDD50" w14:textId="77777777" w:rsidR="00B24065" w:rsidRPr="00B24065" w:rsidRDefault="00B24065" w:rsidP="00B24065">
            <w:pPr>
              <w:spacing w:after="0"/>
              <w:ind w:left="0" w:firstLine="0"/>
              <w:jc w:val="left"/>
              <w:rPr>
                <w:color w:val="000000" w:themeColor="text1"/>
                <w:szCs w:val="24"/>
              </w:rPr>
            </w:pPr>
          </w:p>
        </w:tc>
      </w:tr>
      <w:tr w:rsidR="00805104" w:rsidRPr="00B24065" w14:paraId="53A5E805" w14:textId="77777777" w:rsidTr="002D7080">
        <w:trPr>
          <w:trHeight w:val="315"/>
          <w:jc w:val="center"/>
        </w:trPr>
        <w:tc>
          <w:tcPr>
            <w:tcW w:w="960" w:type="dxa"/>
            <w:vMerge w:val="restart"/>
            <w:shd w:val="clear" w:color="auto" w:fill="auto"/>
            <w:vAlign w:val="center"/>
            <w:hideMark/>
          </w:tcPr>
          <w:p w14:paraId="437AB4D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7207" w:type="dxa"/>
            <w:shd w:val="clear" w:color="auto" w:fill="auto"/>
            <w:hideMark/>
          </w:tcPr>
          <w:p w14:paraId="557970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prix comprend :</w:t>
            </w:r>
          </w:p>
        </w:tc>
        <w:tc>
          <w:tcPr>
            <w:tcW w:w="1042" w:type="dxa"/>
            <w:vMerge w:val="restart"/>
            <w:shd w:val="clear" w:color="auto" w:fill="auto"/>
            <w:vAlign w:val="center"/>
            <w:hideMark/>
          </w:tcPr>
          <w:p w14:paraId="2EE685B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5CA541E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4ADF2FF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6F40BF4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21F79DE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337171E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222C3DC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1649F8D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vMerge w:val="restart"/>
            <w:shd w:val="clear" w:color="auto" w:fill="auto"/>
            <w:vAlign w:val="center"/>
          </w:tcPr>
          <w:p w14:paraId="2EDC473E" w14:textId="77777777" w:rsidR="00B24065" w:rsidRPr="00B24065" w:rsidRDefault="00B24065" w:rsidP="00B24065">
            <w:pPr>
              <w:spacing w:after="0"/>
              <w:ind w:left="0" w:firstLine="0"/>
              <w:jc w:val="left"/>
              <w:rPr>
                <w:color w:val="000000" w:themeColor="text1"/>
                <w:szCs w:val="24"/>
              </w:rPr>
            </w:pPr>
          </w:p>
        </w:tc>
      </w:tr>
      <w:tr w:rsidR="00805104" w:rsidRPr="00B24065" w14:paraId="40D33D59" w14:textId="77777777" w:rsidTr="002D7080">
        <w:trPr>
          <w:trHeight w:val="315"/>
          <w:jc w:val="center"/>
        </w:trPr>
        <w:tc>
          <w:tcPr>
            <w:tcW w:w="960" w:type="dxa"/>
            <w:vMerge/>
            <w:shd w:val="clear" w:color="auto" w:fill="auto"/>
            <w:vAlign w:val="center"/>
            <w:hideMark/>
          </w:tcPr>
          <w:p w14:paraId="1EC2E12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5439C9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recherches documentaires</w:t>
            </w:r>
          </w:p>
        </w:tc>
        <w:tc>
          <w:tcPr>
            <w:tcW w:w="1042" w:type="dxa"/>
            <w:vMerge/>
            <w:shd w:val="clear" w:color="auto" w:fill="auto"/>
            <w:vAlign w:val="center"/>
            <w:hideMark/>
          </w:tcPr>
          <w:p w14:paraId="7DDBDC8B" w14:textId="77777777" w:rsidR="00B24065" w:rsidRPr="00B24065" w:rsidRDefault="00B24065" w:rsidP="00B24065">
            <w:pPr>
              <w:spacing w:after="0"/>
              <w:ind w:left="0" w:firstLine="0"/>
              <w:jc w:val="left"/>
              <w:rPr>
                <w:color w:val="000000" w:themeColor="text1"/>
                <w:szCs w:val="24"/>
              </w:rPr>
            </w:pPr>
          </w:p>
        </w:tc>
        <w:tc>
          <w:tcPr>
            <w:tcW w:w="1296" w:type="dxa"/>
            <w:vMerge/>
            <w:shd w:val="clear" w:color="auto" w:fill="auto"/>
            <w:vAlign w:val="center"/>
          </w:tcPr>
          <w:p w14:paraId="76A8B276" w14:textId="77777777" w:rsidR="00B24065" w:rsidRPr="00B24065" w:rsidRDefault="00B24065" w:rsidP="00B24065">
            <w:pPr>
              <w:spacing w:after="0"/>
              <w:ind w:left="0" w:firstLine="0"/>
              <w:jc w:val="left"/>
              <w:rPr>
                <w:color w:val="000000" w:themeColor="text1"/>
                <w:szCs w:val="24"/>
              </w:rPr>
            </w:pPr>
          </w:p>
        </w:tc>
      </w:tr>
      <w:tr w:rsidR="00805104" w:rsidRPr="00B24065" w14:paraId="18F13EF4" w14:textId="77777777" w:rsidTr="002D7080">
        <w:trPr>
          <w:trHeight w:val="315"/>
          <w:jc w:val="center"/>
        </w:trPr>
        <w:tc>
          <w:tcPr>
            <w:tcW w:w="960" w:type="dxa"/>
            <w:vMerge/>
            <w:shd w:val="clear" w:color="auto" w:fill="auto"/>
            <w:vAlign w:val="center"/>
            <w:hideMark/>
          </w:tcPr>
          <w:p w14:paraId="02E5492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1339A5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mise à disposition des matériels et outils appropriés</w:t>
            </w:r>
          </w:p>
        </w:tc>
        <w:tc>
          <w:tcPr>
            <w:tcW w:w="1042" w:type="dxa"/>
            <w:vMerge/>
            <w:shd w:val="clear" w:color="auto" w:fill="auto"/>
            <w:vAlign w:val="center"/>
            <w:hideMark/>
          </w:tcPr>
          <w:p w14:paraId="23B487D3" w14:textId="77777777" w:rsidR="00B24065" w:rsidRPr="00B24065" w:rsidRDefault="00B24065" w:rsidP="00B24065">
            <w:pPr>
              <w:spacing w:after="0"/>
              <w:ind w:left="0" w:firstLine="0"/>
              <w:jc w:val="left"/>
              <w:rPr>
                <w:color w:val="000000" w:themeColor="text1"/>
                <w:szCs w:val="24"/>
              </w:rPr>
            </w:pPr>
          </w:p>
        </w:tc>
        <w:tc>
          <w:tcPr>
            <w:tcW w:w="1296" w:type="dxa"/>
            <w:vMerge/>
            <w:shd w:val="clear" w:color="auto" w:fill="auto"/>
            <w:vAlign w:val="center"/>
          </w:tcPr>
          <w:p w14:paraId="5FCB6512" w14:textId="77777777" w:rsidR="00B24065" w:rsidRPr="00B24065" w:rsidRDefault="00B24065" w:rsidP="00B24065">
            <w:pPr>
              <w:spacing w:after="0"/>
              <w:ind w:left="0" w:firstLine="0"/>
              <w:jc w:val="left"/>
              <w:rPr>
                <w:color w:val="000000" w:themeColor="text1"/>
                <w:szCs w:val="24"/>
              </w:rPr>
            </w:pPr>
          </w:p>
        </w:tc>
      </w:tr>
      <w:tr w:rsidR="00805104" w:rsidRPr="00B24065" w14:paraId="43A3549F" w14:textId="77777777" w:rsidTr="002D7080">
        <w:trPr>
          <w:trHeight w:val="315"/>
          <w:jc w:val="center"/>
        </w:trPr>
        <w:tc>
          <w:tcPr>
            <w:tcW w:w="960" w:type="dxa"/>
            <w:vMerge/>
            <w:shd w:val="clear" w:color="auto" w:fill="auto"/>
            <w:vAlign w:val="center"/>
            <w:hideMark/>
          </w:tcPr>
          <w:p w14:paraId="7A08E13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1B40AB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profils de traîné électrique de maille adaptée</w:t>
            </w:r>
          </w:p>
        </w:tc>
        <w:tc>
          <w:tcPr>
            <w:tcW w:w="1042" w:type="dxa"/>
            <w:vMerge/>
            <w:shd w:val="clear" w:color="auto" w:fill="auto"/>
            <w:vAlign w:val="center"/>
            <w:hideMark/>
          </w:tcPr>
          <w:p w14:paraId="330CCAE7" w14:textId="77777777" w:rsidR="00B24065" w:rsidRPr="00B24065" w:rsidRDefault="00B24065" w:rsidP="00B24065">
            <w:pPr>
              <w:spacing w:after="0"/>
              <w:ind w:left="0" w:firstLine="0"/>
              <w:jc w:val="left"/>
              <w:rPr>
                <w:color w:val="000000" w:themeColor="text1"/>
                <w:szCs w:val="24"/>
              </w:rPr>
            </w:pPr>
          </w:p>
        </w:tc>
        <w:tc>
          <w:tcPr>
            <w:tcW w:w="1296" w:type="dxa"/>
            <w:vMerge/>
            <w:shd w:val="clear" w:color="auto" w:fill="auto"/>
            <w:vAlign w:val="center"/>
          </w:tcPr>
          <w:p w14:paraId="0CD0DC62" w14:textId="77777777" w:rsidR="00B24065" w:rsidRPr="00B24065" w:rsidRDefault="00B24065" w:rsidP="00B24065">
            <w:pPr>
              <w:spacing w:after="0"/>
              <w:ind w:left="0" w:firstLine="0"/>
              <w:jc w:val="left"/>
              <w:rPr>
                <w:color w:val="000000" w:themeColor="text1"/>
                <w:szCs w:val="24"/>
              </w:rPr>
            </w:pPr>
          </w:p>
        </w:tc>
      </w:tr>
      <w:tr w:rsidR="00805104" w:rsidRPr="00B24065" w14:paraId="190C9B7E" w14:textId="77777777" w:rsidTr="002D7080">
        <w:trPr>
          <w:trHeight w:val="315"/>
          <w:jc w:val="center"/>
        </w:trPr>
        <w:tc>
          <w:tcPr>
            <w:tcW w:w="960" w:type="dxa"/>
            <w:vMerge/>
            <w:shd w:val="clear" w:color="auto" w:fill="auto"/>
            <w:vAlign w:val="center"/>
            <w:hideMark/>
          </w:tcPr>
          <w:p w14:paraId="6BF23A5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6B6037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Les sondages électriques </w:t>
            </w:r>
          </w:p>
        </w:tc>
        <w:tc>
          <w:tcPr>
            <w:tcW w:w="1042" w:type="dxa"/>
            <w:vMerge/>
            <w:shd w:val="clear" w:color="auto" w:fill="auto"/>
            <w:vAlign w:val="center"/>
            <w:hideMark/>
          </w:tcPr>
          <w:p w14:paraId="4FB09612" w14:textId="77777777" w:rsidR="00B24065" w:rsidRPr="00B24065" w:rsidRDefault="00B24065" w:rsidP="00B24065">
            <w:pPr>
              <w:spacing w:after="0"/>
              <w:ind w:left="0" w:firstLine="0"/>
              <w:jc w:val="left"/>
              <w:rPr>
                <w:color w:val="000000" w:themeColor="text1"/>
                <w:szCs w:val="24"/>
              </w:rPr>
            </w:pPr>
          </w:p>
        </w:tc>
        <w:tc>
          <w:tcPr>
            <w:tcW w:w="1296" w:type="dxa"/>
            <w:vMerge/>
            <w:shd w:val="clear" w:color="auto" w:fill="auto"/>
            <w:vAlign w:val="center"/>
          </w:tcPr>
          <w:p w14:paraId="447A0B34" w14:textId="77777777" w:rsidR="00B24065" w:rsidRPr="00B24065" w:rsidRDefault="00B24065" w:rsidP="00B24065">
            <w:pPr>
              <w:spacing w:after="0"/>
              <w:ind w:left="0" w:firstLine="0"/>
              <w:jc w:val="left"/>
              <w:rPr>
                <w:color w:val="000000" w:themeColor="text1"/>
                <w:szCs w:val="24"/>
              </w:rPr>
            </w:pPr>
          </w:p>
        </w:tc>
      </w:tr>
      <w:tr w:rsidR="00805104" w:rsidRPr="00B24065" w14:paraId="7E761D7D" w14:textId="77777777" w:rsidTr="002D7080">
        <w:trPr>
          <w:trHeight w:val="315"/>
          <w:jc w:val="center"/>
        </w:trPr>
        <w:tc>
          <w:tcPr>
            <w:tcW w:w="960" w:type="dxa"/>
            <w:vMerge/>
            <w:shd w:val="clear" w:color="auto" w:fill="auto"/>
            <w:vAlign w:val="center"/>
            <w:hideMark/>
          </w:tcPr>
          <w:p w14:paraId="13B5DCD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2E5A9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report graphique des résultats</w:t>
            </w:r>
          </w:p>
        </w:tc>
        <w:tc>
          <w:tcPr>
            <w:tcW w:w="1042" w:type="dxa"/>
            <w:vMerge/>
            <w:shd w:val="clear" w:color="auto" w:fill="auto"/>
            <w:vAlign w:val="center"/>
            <w:hideMark/>
          </w:tcPr>
          <w:p w14:paraId="7FAD0FF2" w14:textId="77777777" w:rsidR="00B24065" w:rsidRPr="00B24065" w:rsidRDefault="00B24065" w:rsidP="00B24065">
            <w:pPr>
              <w:spacing w:after="0"/>
              <w:ind w:left="0" w:firstLine="0"/>
              <w:jc w:val="left"/>
              <w:rPr>
                <w:color w:val="000000" w:themeColor="text1"/>
                <w:szCs w:val="24"/>
              </w:rPr>
            </w:pPr>
          </w:p>
        </w:tc>
        <w:tc>
          <w:tcPr>
            <w:tcW w:w="1296" w:type="dxa"/>
            <w:vMerge/>
            <w:shd w:val="clear" w:color="auto" w:fill="auto"/>
            <w:vAlign w:val="center"/>
          </w:tcPr>
          <w:p w14:paraId="2D49ACC7" w14:textId="77777777" w:rsidR="00B24065" w:rsidRPr="00B24065" w:rsidRDefault="00B24065" w:rsidP="00B24065">
            <w:pPr>
              <w:spacing w:after="0"/>
              <w:ind w:left="0" w:firstLine="0"/>
              <w:jc w:val="left"/>
              <w:rPr>
                <w:color w:val="000000" w:themeColor="text1"/>
                <w:szCs w:val="24"/>
              </w:rPr>
            </w:pPr>
          </w:p>
        </w:tc>
      </w:tr>
      <w:tr w:rsidR="00805104" w:rsidRPr="00B24065" w14:paraId="769AF7D7" w14:textId="77777777" w:rsidTr="002D7080">
        <w:trPr>
          <w:trHeight w:val="315"/>
          <w:jc w:val="center"/>
        </w:trPr>
        <w:tc>
          <w:tcPr>
            <w:tcW w:w="960" w:type="dxa"/>
            <w:vMerge/>
            <w:shd w:val="clear" w:color="auto" w:fill="auto"/>
            <w:vAlign w:val="center"/>
            <w:hideMark/>
          </w:tcPr>
          <w:p w14:paraId="1456446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C8A6D1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interprétations des résultats</w:t>
            </w:r>
          </w:p>
        </w:tc>
        <w:tc>
          <w:tcPr>
            <w:tcW w:w="1042" w:type="dxa"/>
            <w:vMerge/>
            <w:shd w:val="clear" w:color="auto" w:fill="auto"/>
            <w:vAlign w:val="center"/>
            <w:hideMark/>
          </w:tcPr>
          <w:p w14:paraId="75881778" w14:textId="77777777" w:rsidR="00B24065" w:rsidRPr="00B24065" w:rsidRDefault="00B24065" w:rsidP="00B24065">
            <w:pPr>
              <w:spacing w:after="0"/>
              <w:ind w:left="0" w:firstLine="0"/>
              <w:jc w:val="left"/>
              <w:rPr>
                <w:color w:val="000000" w:themeColor="text1"/>
                <w:szCs w:val="24"/>
              </w:rPr>
            </w:pPr>
          </w:p>
        </w:tc>
        <w:tc>
          <w:tcPr>
            <w:tcW w:w="1296" w:type="dxa"/>
            <w:vMerge/>
            <w:shd w:val="clear" w:color="auto" w:fill="auto"/>
            <w:vAlign w:val="center"/>
          </w:tcPr>
          <w:p w14:paraId="00F94A10" w14:textId="77777777" w:rsidR="00B24065" w:rsidRPr="00B24065" w:rsidRDefault="00B24065" w:rsidP="00B24065">
            <w:pPr>
              <w:spacing w:after="0"/>
              <w:ind w:left="0" w:firstLine="0"/>
              <w:jc w:val="left"/>
              <w:rPr>
                <w:color w:val="000000" w:themeColor="text1"/>
                <w:szCs w:val="24"/>
              </w:rPr>
            </w:pPr>
          </w:p>
        </w:tc>
      </w:tr>
      <w:tr w:rsidR="00805104" w:rsidRPr="00B24065" w14:paraId="0B352A0C" w14:textId="77777777" w:rsidTr="002D7080">
        <w:trPr>
          <w:trHeight w:val="315"/>
          <w:jc w:val="center"/>
        </w:trPr>
        <w:tc>
          <w:tcPr>
            <w:tcW w:w="960" w:type="dxa"/>
            <w:vMerge/>
            <w:shd w:val="clear" w:color="auto" w:fill="auto"/>
            <w:vAlign w:val="center"/>
            <w:hideMark/>
          </w:tcPr>
          <w:p w14:paraId="3222DD8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E98808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rapportage des prospections et toutes sujétions</w:t>
            </w:r>
          </w:p>
        </w:tc>
        <w:tc>
          <w:tcPr>
            <w:tcW w:w="1042" w:type="dxa"/>
            <w:vMerge/>
            <w:shd w:val="clear" w:color="auto" w:fill="auto"/>
            <w:vAlign w:val="center"/>
            <w:hideMark/>
          </w:tcPr>
          <w:p w14:paraId="3B8836CD" w14:textId="77777777" w:rsidR="00B24065" w:rsidRPr="00B24065" w:rsidRDefault="00B24065" w:rsidP="00B24065">
            <w:pPr>
              <w:spacing w:after="0"/>
              <w:ind w:left="0" w:firstLine="0"/>
              <w:jc w:val="left"/>
              <w:rPr>
                <w:color w:val="000000" w:themeColor="text1"/>
                <w:szCs w:val="24"/>
              </w:rPr>
            </w:pPr>
          </w:p>
        </w:tc>
        <w:tc>
          <w:tcPr>
            <w:tcW w:w="1296" w:type="dxa"/>
            <w:vMerge/>
            <w:shd w:val="clear" w:color="auto" w:fill="auto"/>
            <w:vAlign w:val="center"/>
          </w:tcPr>
          <w:p w14:paraId="73AB3C4C" w14:textId="77777777" w:rsidR="00B24065" w:rsidRPr="00B24065" w:rsidRDefault="00B24065" w:rsidP="00B24065">
            <w:pPr>
              <w:spacing w:after="0"/>
              <w:ind w:left="0" w:firstLine="0"/>
              <w:jc w:val="left"/>
              <w:rPr>
                <w:color w:val="000000" w:themeColor="text1"/>
                <w:szCs w:val="24"/>
              </w:rPr>
            </w:pPr>
          </w:p>
        </w:tc>
      </w:tr>
      <w:tr w:rsidR="00805104" w:rsidRPr="00B24065" w14:paraId="62986761" w14:textId="77777777" w:rsidTr="002D7080">
        <w:trPr>
          <w:trHeight w:val="330"/>
          <w:jc w:val="center"/>
        </w:trPr>
        <w:tc>
          <w:tcPr>
            <w:tcW w:w="960" w:type="dxa"/>
            <w:vMerge/>
            <w:shd w:val="clear" w:color="auto" w:fill="auto"/>
            <w:vAlign w:val="center"/>
            <w:hideMark/>
          </w:tcPr>
          <w:p w14:paraId="119ABA5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7EB8D5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Forfait :   ---------------------      francs CFA</w:t>
            </w:r>
          </w:p>
        </w:tc>
        <w:tc>
          <w:tcPr>
            <w:tcW w:w="1042" w:type="dxa"/>
            <w:shd w:val="clear" w:color="auto" w:fill="auto"/>
            <w:vAlign w:val="center"/>
            <w:hideMark/>
          </w:tcPr>
          <w:p w14:paraId="229A5ED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1734E095" w14:textId="77777777" w:rsidR="00B24065" w:rsidRPr="00B24065" w:rsidRDefault="00B24065" w:rsidP="00B24065">
            <w:pPr>
              <w:spacing w:after="0"/>
              <w:ind w:left="0" w:firstLine="0"/>
              <w:jc w:val="left"/>
              <w:rPr>
                <w:color w:val="000000" w:themeColor="text1"/>
                <w:szCs w:val="24"/>
              </w:rPr>
            </w:pPr>
          </w:p>
        </w:tc>
      </w:tr>
      <w:tr w:rsidR="00805104" w:rsidRPr="00B24065" w14:paraId="7DB0EAC7" w14:textId="77777777" w:rsidTr="002D7080">
        <w:trPr>
          <w:trHeight w:val="330"/>
          <w:jc w:val="center"/>
        </w:trPr>
        <w:tc>
          <w:tcPr>
            <w:tcW w:w="960" w:type="dxa"/>
            <w:vMerge w:val="restart"/>
            <w:shd w:val="clear" w:color="auto" w:fill="auto"/>
            <w:vAlign w:val="center"/>
            <w:hideMark/>
          </w:tcPr>
          <w:p w14:paraId="0BC2D75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F.102</w:t>
            </w:r>
          </w:p>
        </w:tc>
        <w:tc>
          <w:tcPr>
            <w:tcW w:w="7207" w:type="dxa"/>
            <w:shd w:val="clear" w:color="auto" w:fill="auto"/>
            <w:vAlign w:val="center"/>
            <w:hideMark/>
          </w:tcPr>
          <w:p w14:paraId="4CCD16E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Etudes Géophysiques et Hydrogéologique, PEO, projet d'exécution et plan de Recollement</w:t>
            </w:r>
          </w:p>
        </w:tc>
        <w:tc>
          <w:tcPr>
            <w:tcW w:w="1042" w:type="dxa"/>
            <w:shd w:val="clear" w:color="auto" w:fill="auto"/>
            <w:vAlign w:val="center"/>
            <w:hideMark/>
          </w:tcPr>
          <w:p w14:paraId="72F4690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56DBB23" w14:textId="77777777" w:rsidR="00B24065" w:rsidRPr="00B24065" w:rsidRDefault="00B24065" w:rsidP="00B24065">
            <w:pPr>
              <w:spacing w:after="0"/>
              <w:ind w:left="0" w:firstLine="0"/>
              <w:jc w:val="left"/>
              <w:rPr>
                <w:color w:val="000000" w:themeColor="text1"/>
                <w:szCs w:val="24"/>
              </w:rPr>
            </w:pPr>
          </w:p>
        </w:tc>
      </w:tr>
      <w:tr w:rsidR="00805104" w:rsidRPr="00B24065" w14:paraId="59847FCC" w14:textId="77777777" w:rsidTr="002D7080">
        <w:trPr>
          <w:trHeight w:val="630"/>
          <w:jc w:val="center"/>
        </w:trPr>
        <w:tc>
          <w:tcPr>
            <w:tcW w:w="960" w:type="dxa"/>
            <w:vMerge/>
            <w:shd w:val="clear" w:color="auto" w:fill="auto"/>
            <w:vAlign w:val="center"/>
            <w:hideMark/>
          </w:tcPr>
          <w:p w14:paraId="072BD5E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7BA7B8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Ce prix rémunère au forfait la mise en forme de la plate-forme, et l’implantation du forage, château, borne fontaine et conduites. </w:t>
            </w:r>
          </w:p>
        </w:tc>
        <w:tc>
          <w:tcPr>
            <w:tcW w:w="1042" w:type="dxa"/>
            <w:shd w:val="clear" w:color="auto" w:fill="auto"/>
            <w:vAlign w:val="center"/>
            <w:hideMark/>
          </w:tcPr>
          <w:p w14:paraId="0820C34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BEF61B6" w14:textId="77777777" w:rsidR="00B24065" w:rsidRPr="00B24065" w:rsidRDefault="00B24065" w:rsidP="00B24065">
            <w:pPr>
              <w:spacing w:after="0"/>
              <w:ind w:left="0" w:firstLine="0"/>
              <w:jc w:val="left"/>
              <w:rPr>
                <w:color w:val="000000" w:themeColor="text1"/>
                <w:szCs w:val="24"/>
              </w:rPr>
            </w:pPr>
          </w:p>
        </w:tc>
      </w:tr>
      <w:tr w:rsidR="00805104" w:rsidRPr="00B24065" w14:paraId="566F7751" w14:textId="77777777" w:rsidTr="002D7080">
        <w:trPr>
          <w:trHeight w:val="315"/>
          <w:jc w:val="center"/>
        </w:trPr>
        <w:tc>
          <w:tcPr>
            <w:tcW w:w="960" w:type="dxa"/>
            <w:vMerge/>
            <w:shd w:val="clear" w:color="auto" w:fill="auto"/>
            <w:vAlign w:val="center"/>
            <w:hideMark/>
          </w:tcPr>
          <w:p w14:paraId="4B27988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913C1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tc>
        <w:tc>
          <w:tcPr>
            <w:tcW w:w="1042" w:type="dxa"/>
            <w:shd w:val="clear" w:color="auto" w:fill="auto"/>
            <w:vAlign w:val="center"/>
            <w:hideMark/>
          </w:tcPr>
          <w:p w14:paraId="15EF22A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211F84E" w14:textId="77777777" w:rsidR="00B24065" w:rsidRPr="00B24065" w:rsidRDefault="00B24065" w:rsidP="00B24065">
            <w:pPr>
              <w:spacing w:after="0"/>
              <w:ind w:left="0" w:firstLine="0"/>
              <w:jc w:val="left"/>
              <w:rPr>
                <w:color w:val="000000" w:themeColor="text1"/>
                <w:szCs w:val="24"/>
              </w:rPr>
            </w:pPr>
          </w:p>
        </w:tc>
      </w:tr>
      <w:tr w:rsidR="00805104" w:rsidRPr="00B24065" w14:paraId="40E6A62E" w14:textId="77777777" w:rsidTr="002D7080">
        <w:trPr>
          <w:trHeight w:val="115"/>
          <w:jc w:val="center"/>
        </w:trPr>
        <w:tc>
          <w:tcPr>
            <w:tcW w:w="960" w:type="dxa"/>
            <w:vMerge/>
            <w:shd w:val="clear" w:color="auto" w:fill="auto"/>
            <w:vAlign w:val="center"/>
            <w:hideMark/>
          </w:tcPr>
          <w:p w14:paraId="0D4133F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97481C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L’identification des points favorables après les études géophysiques</w:t>
            </w:r>
          </w:p>
        </w:tc>
        <w:tc>
          <w:tcPr>
            <w:tcW w:w="1042" w:type="dxa"/>
            <w:shd w:val="clear" w:color="auto" w:fill="auto"/>
            <w:vAlign w:val="center"/>
            <w:hideMark/>
          </w:tcPr>
          <w:p w14:paraId="25A25A8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076995E" w14:textId="77777777" w:rsidR="00B24065" w:rsidRPr="00B24065" w:rsidRDefault="00B24065" w:rsidP="00B24065">
            <w:pPr>
              <w:spacing w:after="0"/>
              <w:ind w:left="0" w:firstLine="0"/>
              <w:jc w:val="left"/>
              <w:rPr>
                <w:color w:val="000000" w:themeColor="text1"/>
                <w:szCs w:val="24"/>
              </w:rPr>
            </w:pPr>
          </w:p>
        </w:tc>
      </w:tr>
      <w:tr w:rsidR="00805104" w:rsidRPr="00B24065" w14:paraId="265D86A7" w14:textId="77777777" w:rsidTr="002D7080">
        <w:trPr>
          <w:trHeight w:val="315"/>
          <w:jc w:val="center"/>
        </w:trPr>
        <w:tc>
          <w:tcPr>
            <w:tcW w:w="960" w:type="dxa"/>
            <w:vMerge/>
            <w:shd w:val="clear" w:color="auto" w:fill="auto"/>
            <w:vAlign w:val="center"/>
            <w:hideMark/>
          </w:tcPr>
          <w:p w14:paraId="6B82164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89DFE1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matérialisation par des piquets des points favorables retenus</w:t>
            </w:r>
          </w:p>
        </w:tc>
        <w:tc>
          <w:tcPr>
            <w:tcW w:w="1042" w:type="dxa"/>
            <w:shd w:val="clear" w:color="auto" w:fill="auto"/>
            <w:vAlign w:val="center"/>
            <w:hideMark/>
          </w:tcPr>
          <w:p w14:paraId="6029465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A7D5CCA" w14:textId="77777777" w:rsidR="00B24065" w:rsidRPr="00B24065" w:rsidRDefault="00B24065" w:rsidP="00B24065">
            <w:pPr>
              <w:spacing w:after="0"/>
              <w:ind w:left="0" w:firstLine="0"/>
              <w:jc w:val="left"/>
              <w:rPr>
                <w:color w:val="000000" w:themeColor="text1"/>
                <w:szCs w:val="24"/>
              </w:rPr>
            </w:pPr>
          </w:p>
        </w:tc>
      </w:tr>
      <w:tr w:rsidR="00805104" w:rsidRPr="00B24065" w14:paraId="6D93C37B" w14:textId="77777777" w:rsidTr="002D7080">
        <w:trPr>
          <w:trHeight w:val="315"/>
          <w:jc w:val="center"/>
        </w:trPr>
        <w:tc>
          <w:tcPr>
            <w:tcW w:w="960" w:type="dxa"/>
            <w:vMerge/>
            <w:shd w:val="clear" w:color="auto" w:fill="auto"/>
            <w:vAlign w:val="center"/>
            <w:hideMark/>
          </w:tcPr>
          <w:p w14:paraId="6D03834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ACFB64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numérotation des points retenus par ordre de priorité </w:t>
            </w:r>
          </w:p>
        </w:tc>
        <w:tc>
          <w:tcPr>
            <w:tcW w:w="1042" w:type="dxa"/>
            <w:shd w:val="clear" w:color="auto" w:fill="auto"/>
            <w:vAlign w:val="center"/>
            <w:hideMark/>
          </w:tcPr>
          <w:p w14:paraId="4D915F5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D0395B9" w14:textId="77777777" w:rsidR="00B24065" w:rsidRPr="00B24065" w:rsidRDefault="00B24065" w:rsidP="00B24065">
            <w:pPr>
              <w:spacing w:after="0"/>
              <w:ind w:left="0" w:firstLine="0"/>
              <w:jc w:val="left"/>
              <w:rPr>
                <w:color w:val="000000" w:themeColor="text1"/>
                <w:szCs w:val="24"/>
              </w:rPr>
            </w:pPr>
          </w:p>
        </w:tc>
      </w:tr>
      <w:tr w:rsidR="00805104" w:rsidRPr="00B24065" w14:paraId="75C44AEA" w14:textId="77777777" w:rsidTr="002D7080">
        <w:trPr>
          <w:trHeight w:val="315"/>
          <w:jc w:val="center"/>
        </w:trPr>
        <w:tc>
          <w:tcPr>
            <w:tcW w:w="960" w:type="dxa"/>
            <w:vMerge/>
            <w:shd w:val="clear" w:color="auto" w:fill="auto"/>
            <w:vAlign w:val="center"/>
            <w:hideMark/>
          </w:tcPr>
          <w:p w14:paraId="58BF276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856FBC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  Le décapage de la terre végétale ;</w:t>
            </w:r>
          </w:p>
        </w:tc>
        <w:tc>
          <w:tcPr>
            <w:tcW w:w="1042" w:type="dxa"/>
            <w:shd w:val="clear" w:color="auto" w:fill="auto"/>
            <w:vAlign w:val="center"/>
            <w:hideMark/>
          </w:tcPr>
          <w:p w14:paraId="7C05A99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0486E83" w14:textId="77777777" w:rsidR="00B24065" w:rsidRPr="00B24065" w:rsidRDefault="00B24065" w:rsidP="00B24065">
            <w:pPr>
              <w:spacing w:after="0"/>
              <w:ind w:left="0" w:firstLine="0"/>
              <w:jc w:val="left"/>
              <w:rPr>
                <w:color w:val="000000" w:themeColor="text1"/>
                <w:szCs w:val="24"/>
              </w:rPr>
            </w:pPr>
          </w:p>
        </w:tc>
      </w:tr>
      <w:tr w:rsidR="00805104" w:rsidRPr="00B24065" w14:paraId="4A3390DC" w14:textId="77777777" w:rsidTr="002D7080">
        <w:trPr>
          <w:trHeight w:val="630"/>
          <w:jc w:val="center"/>
        </w:trPr>
        <w:tc>
          <w:tcPr>
            <w:tcW w:w="960" w:type="dxa"/>
            <w:vMerge/>
            <w:shd w:val="clear" w:color="auto" w:fill="auto"/>
            <w:vAlign w:val="center"/>
            <w:hideMark/>
          </w:tcPr>
          <w:p w14:paraId="067ADD1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28144D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L’enlèvement et la mise en stock pour emploi ou évacuation éventuelle à la décharge publique des terres végétales ;</w:t>
            </w:r>
          </w:p>
        </w:tc>
        <w:tc>
          <w:tcPr>
            <w:tcW w:w="1042" w:type="dxa"/>
            <w:shd w:val="clear" w:color="auto" w:fill="auto"/>
            <w:vAlign w:val="center"/>
            <w:hideMark/>
          </w:tcPr>
          <w:p w14:paraId="243A41B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9F72AD8" w14:textId="77777777" w:rsidR="00B24065" w:rsidRPr="00B24065" w:rsidRDefault="00B24065" w:rsidP="00B24065">
            <w:pPr>
              <w:spacing w:after="0"/>
              <w:ind w:left="0" w:firstLine="0"/>
              <w:jc w:val="left"/>
              <w:rPr>
                <w:color w:val="000000" w:themeColor="text1"/>
                <w:szCs w:val="24"/>
              </w:rPr>
            </w:pPr>
          </w:p>
        </w:tc>
      </w:tr>
      <w:tr w:rsidR="00805104" w:rsidRPr="00B24065" w14:paraId="2DC4DEFB" w14:textId="77777777" w:rsidTr="002D7080">
        <w:trPr>
          <w:trHeight w:val="315"/>
          <w:jc w:val="center"/>
        </w:trPr>
        <w:tc>
          <w:tcPr>
            <w:tcW w:w="960" w:type="dxa"/>
            <w:vMerge/>
            <w:shd w:val="clear" w:color="auto" w:fill="auto"/>
            <w:vAlign w:val="center"/>
            <w:hideMark/>
          </w:tcPr>
          <w:p w14:paraId="3749337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E4768F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nivellement de l’emprise du chantier ; </w:t>
            </w:r>
          </w:p>
        </w:tc>
        <w:tc>
          <w:tcPr>
            <w:tcW w:w="1042" w:type="dxa"/>
            <w:shd w:val="clear" w:color="auto" w:fill="auto"/>
            <w:vAlign w:val="center"/>
            <w:hideMark/>
          </w:tcPr>
          <w:p w14:paraId="6493A42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F0E2C44" w14:textId="77777777" w:rsidR="00B24065" w:rsidRPr="00B24065" w:rsidRDefault="00B24065" w:rsidP="00B24065">
            <w:pPr>
              <w:spacing w:after="0"/>
              <w:ind w:left="0" w:firstLine="0"/>
              <w:jc w:val="left"/>
              <w:rPr>
                <w:color w:val="000000" w:themeColor="text1"/>
                <w:szCs w:val="24"/>
              </w:rPr>
            </w:pPr>
          </w:p>
        </w:tc>
      </w:tr>
      <w:tr w:rsidR="00805104" w:rsidRPr="00B24065" w14:paraId="466782FA" w14:textId="77777777" w:rsidTr="002D7080">
        <w:trPr>
          <w:trHeight w:val="315"/>
          <w:jc w:val="center"/>
        </w:trPr>
        <w:tc>
          <w:tcPr>
            <w:tcW w:w="960" w:type="dxa"/>
            <w:vMerge w:val="restart"/>
            <w:shd w:val="clear" w:color="auto" w:fill="auto"/>
            <w:vAlign w:val="center"/>
            <w:hideMark/>
          </w:tcPr>
          <w:p w14:paraId="74AB187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7207" w:type="dxa"/>
            <w:shd w:val="clear" w:color="auto" w:fill="auto"/>
            <w:vAlign w:val="center"/>
            <w:hideMark/>
          </w:tcPr>
          <w:p w14:paraId="62D5E8B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tc>
        <w:tc>
          <w:tcPr>
            <w:tcW w:w="1042" w:type="dxa"/>
            <w:shd w:val="clear" w:color="auto" w:fill="auto"/>
            <w:vAlign w:val="center"/>
            <w:hideMark/>
          </w:tcPr>
          <w:p w14:paraId="434E895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6F74038" w14:textId="77777777" w:rsidR="00B24065" w:rsidRPr="00B24065" w:rsidRDefault="00B24065" w:rsidP="00B24065">
            <w:pPr>
              <w:spacing w:after="0"/>
              <w:ind w:left="0" w:firstLine="0"/>
              <w:jc w:val="left"/>
              <w:rPr>
                <w:color w:val="000000" w:themeColor="text1"/>
                <w:szCs w:val="24"/>
              </w:rPr>
            </w:pPr>
          </w:p>
        </w:tc>
      </w:tr>
      <w:tr w:rsidR="00805104" w:rsidRPr="00B24065" w14:paraId="58590487" w14:textId="77777777" w:rsidTr="002D7080">
        <w:trPr>
          <w:trHeight w:val="375"/>
          <w:jc w:val="center"/>
        </w:trPr>
        <w:tc>
          <w:tcPr>
            <w:tcW w:w="960" w:type="dxa"/>
            <w:vMerge/>
            <w:shd w:val="clear" w:color="auto" w:fill="auto"/>
            <w:vAlign w:val="center"/>
            <w:hideMark/>
          </w:tcPr>
          <w:p w14:paraId="0C189A7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6EACBC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présentation de la firme en charge de l’exécution des travaux</w:t>
            </w:r>
          </w:p>
        </w:tc>
        <w:tc>
          <w:tcPr>
            <w:tcW w:w="1042" w:type="dxa"/>
            <w:shd w:val="clear" w:color="auto" w:fill="auto"/>
            <w:vAlign w:val="center"/>
            <w:hideMark/>
          </w:tcPr>
          <w:p w14:paraId="1898777F"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2C2D13B0" w14:textId="77777777" w:rsidR="00B24065" w:rsidRPr="00B24065" w:rsidRDefault="00B24065" w:rsidP="00B24065">
            <w:pPr>
              <w:spacing w:after="0"/>
              <w:ind w:left="0" w:firstLine="0"/>
              <w:jc w:val="left"/>
              <w:rPr>
                <w:color w:val="000000" w:themeColor="text1"/>
                <w:szCs w:val="24"/>
              </w:rPr>
            </w:pPr>
          </w:p>
        </w:tc>
      </w:tr>
      <w:tr w:rsidR="00805104" w:rsidRPr="00B24065" w14:paraId="4B9DC961" w14:textId="77777777" w:rsidTr="002D7080">
        <w:trPr>
          <w:trHeight w:val="315"/>
          <w:jc w:val="center"/>
        </w:trPr>
        <w:tc>
          <w:tcPr>
            <w:tcW w:w="960" w:type="dxa"/>
            <w:vMerge/>
            <w:shd w:val="clear" w:color="auto" w:fill="auto"/>
            <w:vAlign w:val="center"/>
            <w:hideMark/>
          </w:tcPr>
          <w:p w14:paraId="6A0F94B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2C9435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Du personnel d’exécution affecté sur le chantier</w:t>
            </w:r>
          </w:p>
        </w:tc>
        <w:tc>
          <w:tcPr>
            <w:tcW w:w="1042" w:type="dxa"/>
            <w:shd w:val="clear" w:color="auto" w:fill="auto"/>
            <w:vAlign w:val="center"/>
            <w:hideMark/>
          </w:tcPr>
          <w:p w14:paraId="2E293B0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ECAF81F" w14:textId="77777777" w:rsidR="00B24065" w:rsidRPr="00B24065" w:rsidRDefault="00B24065" w:rsidP="00B24065">
            <w:pPr>
              <w:spacing w:after="0"/>
              <w:ind w:left="0" w:firstLine="0"/>
              <w:jc w:val="left"/>
              <w:rPr>
                <w:color w:val="000000" w:themeColor="text1"/>
                <w:szCs w:val="24"/>
              </w:rPr>
            </w:pPr>
          </w:p>
        </w:tc>
      </w:tr>
      <w:tr w:rsidR="00805104" w:rsidRPr="00B24065" w14:paraId="14BBD0D2" w14:textId="77777777" w:rsidTr="002D7080">
        <w:trPr>
          <w:trHeight w:val="315"/>
          <w:jc w:val="center"/>
        </w:trPr>
        <w:tc>
          <w:tcPr>
            <w:tcW w:w="960" w:type="dxa"/>
            <w:vMerge/>
            <w:shd w:val="clear" w:color="auto" w:fill="auto"/>
            <w:vAlign w:val="center"/>
            <w:hideMark/>
          </w:tcPr>
          <w:p w14:paraId="7F435B7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619AEA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Du matériel affecté sur le chantier</w:t>
            </w:r>
          </w:p>
        </w:tc>
        <w:tc>
          <w:tcPr>
            <w:tcW w:w="1042" w:type="dxa"/>
            <w:shd w:val="clear" w:color="auto" w:fill="auto"/>
            <w:vAlign w:val="center"/>
            <w:hideMark/>
          </w:tcPr>
          <w:p w14:paraId="324E8B1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A3B01AC" w14:textId="77777777" w:rsidR="00B24065" w:rsidRPr="00B24065" w:rsidRDefault="00B24065" w:rsidP="00B24065">
            <w:pPr>
              <w:spacing w:after="0"/>
              <w:ind w:left="0" w:firstLine="0"/>
              <w:jc w:val="left"/>
              <w:rPr>
                <w:color w:val="000000" w:themeColor="text1"/>
                <w:szCs w:val="24"/>
              </w:rPr>
            </w:pPr>
          </w:p>
        </w:tc>
      </w:tr>
      <w:tr w:rsidR="00805104" w:rsidRPr="00B24065" w14:paraId="6191306B" w14:textId="77777777" w:rsidTr="002D7080">
        <w:trPr>
          <w:trHeight w:val="315"/>
          <w:jc w:val="center"/>
        </w:trPr>
        <w:tc>
          <w:tcPr>
            <w:tcW w:w="960" w:type="dxa"/>
            <w:vMerge/>
            <w:shd w:val="clear" w:color="auto" w:fill="auto"/>
            <w:vAlign w:val="center"/>
            <w:hideMark/>
          </w:tcPr>
          <w:p w14:paraId="0446B7A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80006F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De l’organisation du chantier</w:t>
            </w:r>
          </w:p>
        </w:tc>
        <w:tc>
          <w:tcPr>
            <w:tcW w:w="1042" w:type="dxa"/>
            <w:shd w:val="clear" w:color="auto" w:fill="auto"/>
            <w:vAlign w:val="center"/>
            <w:hideMark/>
          </w:tcPr>
          <w:p w14:paraId="2418EDC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B66CB46" w14:textId="77777777" w:rsidR="00B24065" w:rsidRPr="00B24065" w:rsidRDefault="00B24065" w:rsidP="00B24065">
            <w:pPr>
              <w:spacing w:after="0"/>
              <w:ind w:left="0" w:firstLine="0"/>
              <w:jc w:val="left"/>
              <w:rPr>
                <w:color w:val="000000" w:themeColor="text1"/>
                <w:szCs w:val="24"/>
              </w:rPr>
            </w:pPr>
          </w:p>
        </w:tc>
      </w:tr>
      <w:tr w:rsidR="00805104" w:rsidRPr="00B24065" w14:paraId="1857753C" w14:textId="77777777" w:rsidTr="002D7080">
        <w:trPr>
          <w:trHeight w:val="315"/>
          <w:jc w:val="center"/>
        </w:trPr>
        <w:tc>
          <w:tcPr>
            <w:tcW w:w="960" w:type="dxa"/>
            <w:vMerge/>
            <w:shd w:val="clear" w:color="auto" w:fill="auto"/>
            <w:vAlign w:val="center"/>
            <w:hideMark/>
          </w:tcPr>
          <w:p w14:paraId="19FB599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AA955E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De la méthodologie d’exécution des travaux</w:t>
            </w:r>
          </w:p>
        </w:tc>
        <w:tc>
          <w:tcPr>
            <w:tcW w:w="1042" w:type="dxa"/>
            <w:shd w:val="clear" w:color="auto" w:fill="auto"/>
            <w:vAlign w:val="center"/>
            <w:hideMark/>
          </w:tcPr>
          <w:p w14:paraId="2D50E9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422DBD0" w14:textId="77777777" w:rsidR="00B24065" w:rsidRPr="00B24065" w:rsidRDefault="00B24065" w:rsidP="00B24065">
            <w:pPr>
              <w:spacing w:after="0"/>
              <w:ind w:left="0" w:firstLine="0"/>
              <w:jc w:val="left"/>
              <w:rPr>
                <w:color w:val="000000" w:themeColor="text1"/>
                <w:szCs w:val="24"/>
              </w:rPr>
            </w:pPr>
          </w:p>
        </w:tc>
      </w:tr>
      <w:tr w:rsidR="00805104" w:rsidRPr="00B24065" w14:paraId="0487AD2D" w14:textId="77777777" w:rsidTr="002D7080">
        <w:trPr>
          <w:trHeight w:val="630"/>
          <w:jc w:val="center"/>
        </w:trPr>
        <w:tc>
          <w:tcPr>
            <w:tcW w:w="960" w:type="dxa"/>
            <w:vMerge/>
            <w:shd w:val="clear" w:color="auto" w:fill="auto"/>
            <w:vAlign w:val="center"/>
            <w:hideMark/>
          </w:tcPr>
          <w:p w14:paraId="6E393AE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4950A3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Du planning d’exécution des travaux ré actualisable chaque fin de semaine</w:t>
            </w:r>
          </w:p>
        </w:tc>
        <w:tc>
          <w:tcPr>
            <w:tcW w:w="1042" w:type="dxa"/>
            <w:shd w:val="clear" w:color="auto" w:fill="auto"/>
            <w:vAlign w:val="center"/>
            <w:hideMark/>
          </w:tcPr>
          <w:p w14:paraId="04B6455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F8ECE28" w14:textId="77777777" w:rsidR="00B24065" w:rsidRPr="00B24065" w:rsidRDefault="00B24065" w:rsidP="00B24065">
            <w:pPr>
              <w:spacing w:after="0"/>
              <w:ind w:left="0" w:firstLine="0"/>
              <w:jc w:val="left"/>
              <w:rPr>
                <w:color w:val="000000" w:themeColor="text1"/>
                <w:szCs w:val="24"/>
              </w:rPr>
            </w:pPr>
          </w:p>
        </w:tc>
      </w:tr>
      <w:tr w:rsidR="00805104" w:rsidRPr="00B24065" w14:paraId="5033F873" w14:textId="77777777" w:rsidTr="002D7080">
        <w:trPr>
          <w:trHeight w:val="315"/>
          <w:jc w:val="center"/>
        </w:trPr>
        <w:tc>
          <w:tcPr>
            <w:tcW w:w="960" w:type="dxa"/>
            <w:vMerge/>
            <w:shd w:val="clear" w:color="auto" w:fill="auto"/>
            <w:vAlign w:val="center"/>
            <w:hideMark/>
          </w:tcPr>
          <w:p w14:paraId="640B464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F92FA3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planning d’approvisionnement du chantier ré actualisé</w:t>
            </w:r>
          </w:p>
        </w:tc>
        <w:tc>
          <w:tcPr>
            <w:tcW w:w="1042" w:type="dxa"/>
            <w:shd w:val="clear" w:color="auto" w:fill="auto"/>
            <w:vAlign w:val="center"/>
            <w:hideMark/>
          </w:tcPr>
          <w:p w14:paraId="6495D83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3946D5A" w14:textId="77777777" w:rsidR="00B24065" w:rsidRPr="00B24065" w:rsidRDefault="00B24065" w:rsidP="00B24065">
            <w:pPr>
              <w:spacing w:after="0"/>
              <w:ind w:left="0" w:firstLine="0"/>
              <w:jc w:val="left"/>
              <w:rPr>
                <w:color w:val="000000" w:themeColor="text1"/>
                <w:szCs w:val="24"/>
              </w:rPr>
            </w:pPr>
          </w:p>
        </w:tc>
      </w:tr>
      <w:tr w:rsidR="00805104" w:rsidRPr="00B24065" w14:paraId="01006CB5" w14:textId="77777777" w:rsidTr="002D7080">
        <w:trPr>
          <w:trHeight w:val="630"/>
          <w:jc w:val="center"/>
        </w:trPr>
        <w:tc>
          <w:tcPr>
            <w:tcW w:w="960" w:type="dxa"/>
            <w:vMerge/>
            <w:shd w:val="clear" w:color="auto" w:fill="auto"/>
            <w:vAlign w:val="center"/>
            <w:hideMark/>
          </w:tcPr>
          <w:p w14:paraId="74CF3D0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D65FD6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Des mesures de sécurité envisagées pour la protection des biens et des personnes sur le chantier</w:t>
            </w:r>
          </w:p>
        </w:tc>
        <w:tc>
          <w:tcPr>
            <w:tcW w:w="1042" w:type="dxa"/>
            <w:shd w:val="clear" w:color="auto" w:fill="auto"/>
            <w:vAlign w:val="center"/>
            <w:hideMark/>
          </w:tcPr>
          <w:p w14:paraId="5CB8396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27F1975" w14:textId="77777777" w:rsidR="00B24065" w:rsidRPr="00B24065" w:rsidRDefault="00B24065" w:rsidP="00B24065">
            <w:pPr>
              <w:spacing w:after="0"/>
              <w:ind w:left="0" w:firstLine="0"/>
              <w:jc w:val="left"/>
              <w:rPr>
                <w:color w:val="000000" w:themeColor="text1"/>
                <w:szCs w:val="24"/>
              </w:rPr>
            </w:pPr>
          </w:p>
        </w:tc>
      </w:tr>
      <w:tr w:rsidR="00805104" w:rsidRPr="00B24065" w14:paraId="0EBE7304" w14:textId="77777777" w:rsidTr="002D7080">
        <w:trPr>
          <w:trHeight w:val="630"/>
          <w:jc w:val="center"/>
        </w:trPr>
        <w:tc>
          <w:tcPr>
            <w:tcW w:w="960" w:type="dxa"/>
            <w:vMerge/>
            <w:shd w:val="clear" w:color="auto" w:fill="auto"/>
            <w:vAlign w:val="center"/>
            <w:hideMark/>
          </w:tcPr>
          <w:p w14:paraId="08570F0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EE77C7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mesures d’atténuations des aspects sociaux environnementaux</w:t>
            </w:r>
          </w:p>
        </w:tc>
        <w:tc>
          <w:tcPr>
            <w:tcW w:w="1042" w:type="dxa"/>
            <w:shd w:val="clear" w:color="auto" w:fill="auto"/>
            <w:vAlign w:val="center"/>
            <w:hideMark/>
          </w:tcPr>
          <w:p w14:paraId="619FDF0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D3BEB4B" w14:textId="77777777" w:rsidR="00B24065" w:rsidRPr="00B24065" w:rsidRDefault="00B24065" w:rsidP="00B24065">
            <w:pPr>
              <w:spacing w:after="0"/>
              <w:ind w:left="0" w:firstLine="0"/>
              <w:jc w:val="left"/>
              <w:rPr>
                <w:color w:val="000000" w:themeColor="text1"/>
                <w:szCs w:val="24"/>
              </w:rPr>
            </w:pPr>
          </w:p>
        </w:tc>
      </w:tr>
      <w:tr w:rsidR="00805104" w:rsidRPr="00B24065" w14:paraId="22FAB836" w14:textId="77777777" w:rsidTr="002D7080">
        <w:trPr>
          <w:trHeight w:val="630"/>
          <w:jc w:val="center"/>
        </w:trPr>
        <w:tc>
          <w:tcPr>
            <w:tcW w:w="960" w:type="dxa"/>
            <w:vMerge/>
            <w:shd w:val="clear" w:color="auto" w:fill="auto"/>
            <w:vAlign w:val="center"/>
            <w:hideMark/>
          </w:tcPr>
          <w:p w14:paraId="3B4F20F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5B08CA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mention « vu bon à exécuter » de l’ingénieur du marché, du maître d’œuvre approuvé par le chef de service du marché</w:t>
            </w:r>
          </w:p>
        </w:tc>
        <w:tc>
          <w:tcPr>
            <w:tcW w:w="1042" w:type="dxa"/>
            <w:shd w:val="clear" w:color="auto" w:fill="auto"/>
            <w:vAlign w:val="center"/>
            <w:hideMark/>
          </w:tcPr>
          <w:p w14:paraId="410FE1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9531288" w14:textId="77777777" w:rsidR="00B24065" w:rsidRPr="00B24065" w:rsidRDefault="00B24065" w:rsidP="00B24065">
            <w:pPr>
              <w:spacing w:after="0"/>
              <w:ind w:left="0" w:firstLine="0"/>
              <w:jc w:val="left"/>
              <w:rPr>
                <w:color w:val="000000" w:themeColor="text1"/>
                <w:szCs w:val="24"/>
              </w:rPr>
            </w:pPr>
          </w:p>
        </w:tc>
      </w:tr>
      <w:tr w:rsidR="00805104" w:rsidRPr="00B24065" w14:paraId="42AF5A9C" w14:textId="77777777" w:rsidTr="002D7080">
        <w:trPr>
          <w:trHeight w:val="315"/>
          <w:jc w:val="center"/>
        </w:trPr>
        <w:tc>
          <w:tcPr>
            <w:tcW w:w="960" w:type="dxa"/>
            <w:vMerge/>
            <w:shd w:val="clear" w:color="auto" w:fill="auto"/>
            <w:vAlign w:val="center"/>
            <w:hideMark/>
          </w:tcPr>
          <w:p w14:paraId="0779AA1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17DF55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plan de recollement assorti de :</w:t>
            </w:r>
          </w:p>
        </w:tc>
        <w:tc>
          <w:tcPr>
            <w:tcW w:w="1042" w:type="dxa"/>
            <w:shd w:val="clear" w:color="auto" w:fill="auto"/>
            <w:vAlign w:val="center"/>
            <w:hideMark/>
          </w:tcPr>
          <w:p w14:paraId="383ACA8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2794DED" w14:textId="77777777" w:rsidR="00B24065" w:rsidRPr="00B24065" w:rsidRDefault="00B24065" w:rsidP="00B24065">
            <w:pPr>
              <w:spacing w:after="0"/>
              <w:ind w:left="0" w:firstLine="0"/>
              <w:jc w:val="left"/>
              <w:rPr>
                <w:color w:val="000000" w:themeColor="text1"/>
                <w:szCs w:val="24"/>
              </w:rPr>
            </w:pPr>
          </w:p>
        </w:tc>
      </w:tr>
      <w:tr w:rsidR="00805104" w:rsidRPr="00B24065" w14:paraId="403A7F9C" w14:textId="77777777" w:rsidTr="002D7080">
        <w:trPr>
          <w:trHeight w:val="315"/>
          <w:jc w:val="center"/>
        </w:trPr>
        <w:tc>
          <w:tcPr>
            <w:tcW w:w="960" w:type="dxa"/>
            <w:vMerge/>
            <w:shd w:val="clear" w:color="auto" w:fill="auto"/>
            <w:vAlign w:val="center"/>
            <w:hideMark/>
          </w:tcPr>
          <w:p w14:paraId="5C33E08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D3943F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Rapport de final des travaux</w:t>
            </w:r>
          </w:p>
        </w:tc>
        <w:tc>
          <w:tcPr>
            <w:tcW w:w="1042" w:type="dxa"/>
            <w:shd w:val="clear" w:color="auto" w:fill="auto"/>
            <w:vAlign w:val="center"/>
            <w:hideMark/>
          </w:tcPr>
          <w:p w14:paraId="28F0C83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83E11B8" w14:textId="77777777" w:rsidR="00B24065" w:rsidRPr="00B24065" w:rsidRDefault="00B24065" w:rsidP="00B24065">
            <w:pPr>
              <w:spacing w:after="0"/>
              <w:ind w:left="0" w:firstLine="0"/>
              <w:jc w:val="left"/>
              <w:rPr>
                <w:color w:val="000000" w:themeColor="text1"/>
                <w:szCs w:val="24"/>
              </w:rPr>
            </w:pPr>
          </w:p>
        </w:tc>
      </w:tr>
      <w:tr w:rsidR="00805104" w:rsidRPr="00B24065" w14:paraId="5567CC93" w14:textId="77777777" w:rsidTr="002D7080">
        <w:trPr>
          <w:trHeight w:val="1260"/>
          <w:jc w:val="center"/>
        </w:trPr>
        <w:tc>
          <w:tcPr>
            <w:tcW w:w="960" w:type="dxa"/>
            <w:vMerge/>
            <w:shd w:val="clear" w:color="auto" w:fill="auto"/>
            <w:vAlign w:val="center"/>
            <w:hideMark/>
          </w:tcPr>
          <w:p w14:paraId="1F3E4D4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426785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ordres de service à caractère technique (PV d’installation de chantier, PV des réunions de chantier, PV de réception partielle des pompes et autres matériels nécessitant ce genre d’opération)</w:t>
            </w:r>
          </w:p>
        </w:tc>
        <w:tc>
          <w:tcPr>
            <w:tcW w:w="1042" w:type="dxa"/>
            <w:shd w:val="clear" w:color="auto" w:fill="auto"/>
            <w:vAlign w:val="center"/>
            <w:hideMark/>
          </w:tcPr>
          <w:p w14:paraId="42E2ED7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6BC6B29" w14:textId="77777777" w:rsidR="00B24065" w:rsidRPr="00B24065" w:rsidRDefault="00B24065" w:rsidP="00B24065">
            <w:pPr>
              <w:spacing w:after="0"/>
              <w:ind w:left="0" w:firstLine="0"/>
              <w:jc w:val="left"/>
              <w:rPr>
                <w:color w:val="000000" w:themeColor="text1"/>
                <w:szCs w:val="24"/>
              </w:rPr>
            </w:pPr>
          </w:p>
        </w:tc>
      </w:tr>
      <w:tr w:rsidR="00805104" w:rsidRPr="00B24065" w14:paraId="63A8727A" w14:textId="77777777" w:rsidTr="002D7080">
        <w:trPr>
          <w:trHeight w:val="1575"/>
          <w:jc w:val="center"/>
        </w:trPr>
        <w:tc>
          <w:tcPr>
            <w:tcW w:w="960" w:type="dxa"/>
            <w:vMerge/>
            <w:shd w:val="clear" w:color="auto" w:fill="auto"/>
            <w:vAlign w:val="center"/>
            <w:hideMark/>
          </w:tcPr>
          <w:p w14:paraId="0A20049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95CB88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fiches techniques (rapport géophysique, rapport d’essai de pompage, rapport d’analyse physico chimique et bactériologique de l’eau, le certificat de traitement de l’eau à la solution chlorée délivré par le chef service d’hygiène territorialement compétent)</w:t>
            </w:r>
          </w:p>
        </w:tc>
        <w:tc>
          <w:tcPr>
            <w:tcW w:w="1042" w:type="dxa"/>
            <w:shd w:val="clear" w:color="auto" w:fill="auto"/>
            <w:vAlign w:val="center"/>
            <w:hideMark/>
          </w:tcPr>
          <w:p w14:paraId="451FB1D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BF651AE" w14:textId="77777777" w:rsidR="00B24065" w:rsidRPr="00B24065" w:rsidRDefault="00B24065" w:rsidP="00B24065">
            <w:pPr>
              <w:spacing w:after="0"/>
              <w:ind w:left="0" w:firstLine="0"/>
              <w:jc w:val="left"/>
              <w:rPr>
                <w:color w:val="000000" w:themeColor="text1"/>
                <w:szCs w:val="24"/>
              </w:rPr>
            </w:pPr>
          </w:p>
        </w:tc>
      </w:tr>
      <w:tr w:rsidR="00805104" w:rsidRPr="00B24065" w14:paraId="7D08E9E8" w14:textId="77777777" w:rsidTr="002D7080">
        <w:trPr>
          <w:trHeight w:val="315"/>
          <w:jc w:val="center"/>
        </w:trPr>
        <w:tc>
          <w:tcPr>
            <w:tcW w:w="960" w:type="dxa"/>
            <w:vMerge/>
            <w:shd w:val="clear" w:color="auto" w:fill="auto"/>
            <w:vAlign w:val="center"/>
            <w:hideMark/>
          </w:tcPr>
          <w:p w14:paraId="503C8C4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DDF924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difficultés rencontrées et les solutions apportées</w:t>
            </w:r>
          </w:p>
        </w:tc>
        <w:tc>
          <w:tcPr>
            <w:tcW w:w="1042" w:type="dxa"/>
            <w:shd w:val="clear" w:color="auto" w:fill="auto"/>
            <w:vAlign w:val="center"/>
            <w:hideMark/>
          </w:tcPr>
          <w:p w14:paraId="44FCB1D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D3FA0CF" w14:textId="77777777" w:rsidR="00B24065" w:rsidRPr="00B24065" w:rsidRDefault="00B24065" w:rsidP="00B24065">
            <w:pPr>
              <w:spacing w:after="0"/>
              <w:ind w:left="0" w:firstLine="0"/>
              <w:jc w:val="left"/>
              <w:rPr>
                <w:color w:val="000000" w:themeColor="text1"/>
                <w:szCs w:val="24"/>
              </w:rPr>
            </w:pPr>
          </w:p>
        </w:tc>
      </w:tr>
      <w:tr w:rsidR="00805104" w:rsidRPr="00B24065" w14:paraId="5C21B5A5" w14:textId="77777777" w:rsidTr="002D7080">
        <w:trPr>
          <w:trHeight w:val="315"/>
          <w:jc w:val="center"/>
        </w:trPr>
        <w:tc>
          <w:tcPr>
            <w:tcW w:w="960" w:type="dxa"/>
            <w:vMerge/>
            <w:shd w:val="clear" w:color="auto" w:fill="auto"/>
            <w:vAlign w:val="center"/>
            <w:hideMark/>
          </w:tcPr>
          <w:p w14:paraId="5A0258C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71488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plans avant travaux</w:t>
            </w:r>
          </w:p>
        </w:tc>
        <w:tc>
          <w:tcPr>
            <w:tcW w:w="1042" w:type="dxa"/>
            <w:shd w:val="clear" w:color="auto" w:fill="auto"/>
            <w:vAlign w:val="center"/>
            <w:hideMark/>
          </w:tcPr>
          <w:p w14:paraId="59C7AD9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C5C4DCE" w14:textId="77777777" w:rsidR="00B24065" w:rsidRPr="00B24065" w:rsidRDefault="00B24065" w:rsidP="00B24065">
            <w:pPr>
              <w:spacing w:after="0"/>
              <w:ind w:left="0" w:firstLine="0"/>
              <w:jc w:val="left"/>
              <w:rPr>
                <w:color w:val="000000" w:themeColor="text1"/>
                <w:szCs w:val="24"/>
              </w:rPr>
            </w:pPr>
          </w:p>
        </w:tc>
      </w:tr>
      <w:tr w:rsidR="00805104" w:rsidRPr="00B24065" w14:paraId="14CA5836" w14:textId="77777777" w:rsidTr="002D7080">
        <w:trPr>
          <w:trHeight w:val="315"/>
          <w:jc w:val="center"/>
        </w:trPr>
        <w:tc>
          <w:tcPr>
            <w:tcW w:w="960" w:type="dxa"/>
            <w:vMerge/>
            <w:shd w:val="clear" w:color="auto" w:fill="auto"/>
            <w:vAlign w:val="center"/>
            <w:hideMark/>
          </w:tcPr>
          <w:p w14:paraId="144264A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21CB2E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plans conformes après travaux</w:t>
            </w:r>
          </w:p>
        </w:tc>
        <w:tc>
          <w:tcPr>
            <w:tcW w:w="1042" w:type="dxa"/>
            <w:shd w:val="clear" w:color="auto" w:fill="auto"/>
            <w:vAlign w:val="center"/>
            <w:hideMark/>
          </w:tcPr>
          <w:p w14:paraId="320876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BF8E7F" w14:textId="77777777" w:rsidR="00B24065" w:rsidRPr="00B24065" w:rsidRDefault="00B24065" w:rsidP="00B24065">
            <w:pPr>
              <w:spacing w:after="0"/>
              <w:ind w:left="0" w:firstLine="0"/>
              <w:jc w:val="left"/>
              <w:rPr>
                <w:color w:val="000000" w:themeColor="text1"/>
                <w:szCs w:val="24"/>
              </w:rPr>
            </w:pPr>
          </w:p>
        </w:tc>
      </w:tr>
      <w:tr w:rsidR="00805104" w:rsidRPr="00B24065" w14:paraId="6975CF1E" w14:textId="77777777" w:rsidTr="002D7080">
        <w:trPr>
          <w:trHeight w:val="315"/>
          <w:jc w:val="center"/>
        </w:trPr>
        <w:tc>
          <w:tcPr>
            <w:tcW w:w="960" w:type="dxa"/>
            <w:vMerge/>
            <w:shd w:val="clear" w:color="auto" w:fill="auto"/>
            <w:vAlign w:val="center"/>
            <w:hideMark/>
          </w:tcPr>
          <w:p w14:paraId="31A6BA5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446F0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Les photos illustrant l’avancement des travaux</w:t>
            </w:r>
          </w:p>
        </w:tc>
        <w:tc>
          <w:tcPr>
            <w:tcW w:w="1042" w:type="dxa"/>
            <w:shd w:val="clear" w:color="auto" w:fill="auto"/>
            <w:vAlign w:val="center"/>
            <w:hideMark/>
          </w:tcPr>
          <w:p w14:paraId="10860D8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1C12359" w14:textId="77777777" w:rsidR="00B24065" w:rsidRPr="00B24065" w:rsidRDefault="00B24065" w:rsidP="00B24065">
            <w:pPr>
              <w:spacing w:after="0"/>
              <w:ind w:left="0" w:firstLine="0"/>
              <w:jc w:val="left"/>
              <w:rPr>
                <w:color w:val="000000" w:themeColor="text1"/>
                <w:szCs w:val="24"/>
              </w:rPr>
            </w:pPr>
          </w:p>
        </w:tc>
      </w:tr>
      <w:tr w:rsidR="00805104" w:rsidRPr="00B24065" w14:paraId="0D799219" w14:textId="77777777" w:rsidTr="002D7080">
        <w:trPr>
          <w:trHeight w:val="315"/>
          <w:jc w:val="center"/>
        </w:trPr>
        <w:tc>
          <w:tcPr>
            <w:tcW w:w="960" w:type="dxa"/>
            <w:vMerge/>
            <w:shd w:val="clear" w:color="auto" w:fill="auto"/>
            <w:vAlign w:val="center"/>
            <w:hideMark/>
          </w:tcPr>
          <w:p w14:paraId="67979E2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E9BDA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7C1B06A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3DBAC9B" w14:textId="77777777" w:rsidR="00B24065" w:rsidRPr="00B24065" w:rsidRDefault="00B24065" w:rsidP="00B24065">
            <w:pPr>
              <w:spacing w:after="0"/>
              <w:ind w:left="0" w:firstLine="0"/>
              <w:jc w:val="left"/>
              <w:rPr>
                <w:color w:val="000000" w:themeColor="text1"/>
                <w:szCs w:val="24"/>
              </w:rPr>
            </w:pPr>
          </w:p>
        </w:tc>
      </w:tr>
      <w:tr w:rsidR="00805104" w:rsidRPr="00B24065" w14:paraId="16F91BD4" w14:textId="77777777" w:rsidTr="002D7080">
        <w:trPr>
          <w:trHeight w:val="330"/>
          <w:jc w:val="center"/>
        </w:trPr>
        <w:tc>
          <w:tcPr>
            <w:tcW w:w="960" w:type="dxa"/>
            <w:vMerge/>
            <w:shd w:val="clear" w:color="auto" w:fill="auto"/>
            <w:vAlign w:val="center"/>
            <w:hideMark/>
          </w:tcPr>
          <w:p w14:paraId="0BE6901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73389D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Forfait à : -------------------------------------------------------------Francs CFA</w:t>
            </w:r>
          </w:p>
        </w:tc>
        <w:tc>
          <w:tcPr>
            <w:tcW w:w="1042" w:type="dxa"/>
            <w:shd w:val="clear" w:color="auto" w:fill="auto"/>
            <w:vAlign w:val="center"/>
            <w:hideMark/>
          </w:tcPr>
          <w:p w14:paraId="7F3CE19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5DA82750" w14:textId="77777777" w:rsidR="00B24065" w:rsidRPr="00B24065" w:rsidRDefault="00B24065" w:rsidP="00B24065">
            <w:pPr>
              <w:spacing w:after="0"/>
              <w:ind w:left="0" w:firstLine="0"/>
              <w:jc w:val="left"/>
              <w:rPr>
                <w:color w:val="000000" w:themeColor="text1"/>
                <w:szCs w:val="24"/>
              </w:rPr>
            </w:pPr>
          </w:p>
        </w:tc>
      </w:tr>
      <w:tr w:rsidR="00805104" w:rsidRPr="00B24065" w14:paraId="39C73361" w14:textId="77777777" w:rsidTr="002D7080">
        <w:trPr>
          <w:trHeight w:val="330"/>
          <w:jc w:val="center"/>
        </w:trPr>
        <w:tc>
          <w:tcPr>
            <w:tcW w:w="960" w:type="dxa"/>
            <w:shd w:val="clear" w:color="auto" w:fill="auto"/>
            <w:vAlign w:val="center"/>
            <w:hideMark/>
          </w:tcPr>
          <w:p w14:paraId="6DAD5FD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F.103</w:t>
            </w:r>
          </w:p>
        </w:tc>
        <w:tc>
          <w:tcPr>
            <w:tcW w:w="7207" w:type="dxa"/>
            <w:shd w:val="clear" w:color="auto" w:fill="auto"/>
            <w:vAlign w:val="center"/>
            <w:hideMark/>
          </w:tcPr>
          <w:p w14:paraId="2F42B46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Panneau de chantier</w:t>
            </w:r>
          </w:p>
        </w:tc>
        <w:tc>
          <w:tcPr>
            <w:tcW w:w="1042" w:type="dxa"/>
            <w:shd w:val="clear" w:color="auto" w:fill="auto"/>
            <w:vAlign w:val="center"/>
            <w:hideMark/>
          </w:tcPr>
          <w:p w14:paraId="2D10235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F28C2D4" w14:textId="77777777" w:rsidR="00B24065" w:rsidRPr="00B24065" w:rsidRDefault="00B24065" w:rsidP="00B24065">
            <w:pPr>
              <w:spacing w:after="0"/>
              <w:ind w:left="0" w:firstLine="0"/>
              <w:jc w:val="left"/>
              <w:rPr>
                <w:color w:val="000000" w:themeColor="text1"/>
                <w:szCs w:val="24"/>
              </w:rPr>
            </w:pPr>
          </w:p>
        </w:tc>
      </w:tr>
      <w:tr w:rsidR="00805104" w:rsidRPr="00B24065" w14:paraId="2E315F05" w14:textId="77777777" w:rsidTr="002D7080">
        <w:trPr>
          <w:trHeight w:val="315"/>
          <w:jc w:val="center"/>
        </w:trPr>
        <w:tc>
          <w:tcPr>
            <w:tcW w:w="960" w:type="dxa"/>
            <w:vMerge w:val="restart"/>
            <w:shd w:val="clear" w:color="auto" w:fill="auto"/>
            <w:vAlign w:val="center"/>
            <w:hideMark/>
          </w:tcPr>
          <w:p w14:paraId="2A0AED7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7207" w:type="dxa"/>
            <w:shd w:val="clear" w:color="auto" w:fill="auto"/>
            <w:hideMark/>
          </w:tcPr>
          <w:p w14:paraId="00442D1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tc>
        <w:tc>
          <w:tcPr>
            <w:tcW w:w="1042" w:type="dxa"/>
            <w:shd w:val="clear" w:color="auto" w:fill="auto"/>
            <w:vAlign w:val="center"/>
            <w:hideMark/>
          </w:tcPr>
          <w:p w14:paraId="5283B7A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229871E" w14:textId="77777777" w:rsidR="00B24065" w:rsidRPr="00B24065" w:rsidRDefault="00B24065" w:rsidP="00B24065">
            <w:pPr>
              <w:spacing w:after="0"/>
              <w:ind w:left="0" w:firstLine="0"/>
              <w:jc w:val="left"/>
              <w:rPr>
                <w:color w:val="000000" w:themeColor="text1"/>
                <w:szCs w:val="24"/>
              </w:rPr>
            </w:pPr>
          </w:p>
        </w:tc>
      </w:tr>
      <w:tr w:rsidR="00805104" w:rsidRPr="00B24065" w14:paraId="5C9F9FDF" w14:textId="77777777" w:rsidTr="002D7080">
        <w:trPr>
          <w:trHeight w:val="315"/>
          <w:jc w:val="center"/>
        </w:trPr>
        <w:tc>
          <w:tcPr>
            <w:tcW w:w="960" w:type="dxa"/>
            <w:vMerge/>
            <w:shd w:val="clear" w:color="auto" w:fill="auto"/>
            <w:vAlign w:val="center"/>
            <w:hideMark/>
          </w:tcPr>
          <w:p w14:paraId="3717037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8ED562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du panneau en bois usinés</w:t>
            </w:r>
          </w:p>
        </w:tc>
        <w:tc>
          <w:tcPr>
            <w:tcW w:w="1042" w:type="dxa"/>
            <w:shd w:val="clear" w:color="auto" w:fill="auto"/>
            <w:vAlign w:val="center"/>
            <w:hideMark/>
          </w:tcPr>
          <w:p w14:paraId="140F19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252C6C1" w14:textId="77777777" w:rsidR="00B24065" w:rsidRPr="00B24065" w:rsidRDefault="00B24065" w:rsidP="00B24065">
            <w:pPr>
              <w:spacing w:after="0"/>
              <w:ind w:left="0" w:firstLine="0"/>
              <w:jc w:val="left"/>
              <w:rPr>
                <w:color w:val="000000" w:themeColor="text1"/>
                <w:szCs w:val="24"/>
              </w:rPr>
            </w:pPr>
          </w:p>
        </w:tc>
      </w:tr>
      <w:tr w:rsidR="00805104" w:rsidRPr="00B24065" w14:paraId="4C6D1CDC" w14:textId="77777777" w:rsidTr="002D7080">
        <w:trPr>
          <w:trHeight w:val="630"/>
          <w:jc w:val="center"/>
        </w:trPr>
        <w:tc>
          <w:tcPr>
            <w:tcW w:w="960" w:type="dxa"/>
            <w:vMerge/>
            <w:shd w:val="clear" w:color="auto" w:fill="auto"/>
            <w:vAlign w:val="center"/>
            <w:hideMark/>
          </w:tcPr>
          <w:p w14:paraId="72C50BF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C6920C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sérigraphie suivant les indications du modèle type donné par le maître d’ouvrage</w:t>
            </w:r>
          </w:p>
        </w:tc>
        <w:tc>
          <w:tcPr>
            <w:tcW w:w="1042" w:type="dxa"/>
            <w:shd w:val="clear" w:color="auto" w:fill="auto"/>
            <w:vAlign w:val="center"/>
            <w:hideMark/>
          </w:tcPr>
          <w:p w14:paraId="381A691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83ECDE1" w14:textId="77777777" w:rsidR="00B24065" w:rsidRPr="00B24065" w:rsidRDefault="00B24065" w:rsidP="00B24065">
            <w:pPr>
              <w:spacing w:after="0"/>
              <w:ind w:left="0" w:firstLine="0"/>
              <w:jc w:val="left"/>
              <w:rPr>
                <w:color w:val="000000" w:themeColor="text1"/>
                <w:szCs w:val="24"/>
              </w:rPr>
            </w:pPr>
          </w:p>
        </w:tc>
      </w:tr>
      <w:tr w:rsidR="00805104" w:rsidRPr="00B24065" w14:paraId="78233530" w14:textId="77777777" w:rsidTr="002D7080">
        <w:trPr>
          <w:trHeight w:val="315"/>
          <w:jc w:val="center"/>
        </w:trPr>
        <w:tc>
          <w:tcPr>
            <w:tcW w:w="960" w:type="dxa"/>
            <w:vMerge/>
            <w:shd w:val="clear" w:color="auto" w:fill="auto"/>
            <w:vAlign w:val="center"/>
            <w:hideMark/>
          </w:tcPr>
          <w:p w14:paraId="10F901E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BCA0C6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fixation du panneau </w:t>
            </w:r>
          </w:p>
        </w:tc>
        <w:tc>
          <w:tcPr>
            <w:tcW w:w="1042" w:type="dxa"/>
            <w:shd w:val="clear" w:color="auto" w:fill="auto"/>
            <w:vAlign w:val="center"/>
            <w:hideMark/>
          </w:tcPr>
          <w:p w14:paraId="514A81F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268C390" w14:textId="77777777" w:rsidR="00B24065" w:rsidRPr="00B24065" w:rsidRDefault="00B24065" w:rsidP="00B24065">
            <w:pPr>
              <w:spacing w:after="0"/>
              <w:ind w:left="0" w:firstLine="0"/>
              <w:jc w:val="left"/>
              <w:rPr>
                <w:color w:val="000000" w:themeColor="text1"/>
                <w:szCs w:val="24"/>
              </w:rPr>
            </w:pPr>
          </w:p>
        </w:tc>
      </w:tr>
      <w:tr w:rsidR="00805104" w:rsidRPr="00B24065" w14:paraId="18CAAD22" w14:textId="77777777" w:rsidTr="002D7080">
        <w:trPr>
          <w:trHeight w:val="315"/>
          <w:jc w:val="center"/>
        </w:trPr>
        <w:tc>
          <w:tcPr>
            <w:tcW w:w="960" w:type="dxa"/>
            <w:vMerge/>
            <w:shd w:val="clear" w:color="auto" w:fill="auto"/>
            <w:vAlign w:val="center"/>
            <w:hideMark/>
          </w:tcPr>
          <w:p w14:paraId="79BC766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E1688D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 de pose. </w:t>
            </w:r>
          </w:p>
        </w:tc>
        <w:tc>
          <w:tcPr>
            <w:tcW w:w="1042" w:type="dxa"/>
            <w:shd w:val="clear" w:color="auto" w:fill="auto"/>
            <w:vAlign w:val="center"/>
            <w:hideMark/>
          </w:tcPr>
          <w:p w14:paraId="518D321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0C88CB4" w14:textId="77777777" w:rsidR="00B24065" w:rsidRPr="00B24065" w:rsidRDefault="00B24065" w:rsidP="00B24065">
            <w:pPr>
              <w:spacing w:after="0"/>
              <w:ind w:left="0" w:firstLine="0"/>
              <w:jc w:val="left"/>
              <w:rPr>
                <w:color w:val="000000" w:themeColor="text1"/>
                <w:szCs w:val="24"/>
              </w:rPr>
            </w:pPr>
          </w:p>
        </w:tc>
      </w:tr>
      <w:tr w:rsidR="00805104" w:rsidRPr="00B24065" w14:paraId="539A313F" w14:textId="77777777" w:rsidTr="002D7080">
        <w:trPr>
          <w:trHeight w:val="330"/>
          <w:jc w:val="center"/>
        </w:trPr>
        <w:tc>
          <w:tcPr>
            <w:tcW w:w="960" w:type="dxa"/>
            <w:vMerge/>
            <w:shd w:val="clear" w:color="auto" w:fill="auto"/>
            <w:vAlign w:val="center"/>
            <w:hideMark/>
          </w:tcPr>
          <w:p w14:paraId="3260BFB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4A81C4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Forfait à : ---------------------------------------------------------------Francs CFA</w:t>
            </w:r>
          </w:p>
        </w:tc>
        <w:tc>
          <w:tcPr>
            <w:tcW w:w="1042" w:type="dxa"/>
            <w:shd w:val="clear" w:color="auto" w:fill="auto"/>
            <w:vAlign w:val="center"/>
            <w:hideMark/>
          </w:tcPr>
          <w:p w14:paraId="0050FA1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3D968C89" w14:textId="77777777" w:rsidR="00B24065" w:rsidRPr="00B24065" w:rsidRDefault="00B24065" w:rsidP="00B24065">
            <w:pPr>
              <w:spacing w:after="0"/>
              <w:ind w:left="0" w:firstLine="0"/>
              <w:jc w:val="left"/>
              <w:rPr>
                <w:color w:val="000000" w:themeColor="text1"/>
                <w:szCs w:val="24"/>
              </w:rPr>
            </w:pPr>
          </w:p>
        </w:tc>
      </w:tr>
      <w:tr w:rsidR="00805104" w:rsidRPr="00B24065" w14:paraId="5325F5B6" w14:textId="77777777" w:rsidTr="002D7080">
        <w:trPr>
          <w:trHeight w:val="330"/>
          <w:jc w:val="center"/>
        </w:trPr>
        <w:tc>
          <w:tcPr>
            <w:tcW w:w="960" w:type="dxa"/>
            <w:shd w:val="clear" w:color="auto" w:fill="auto"/>
            <w:vAlign w:val="center"/>
            <w:hideMark/>
          </w:tcPr>
          <w:p w14:paraId="5D601F1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F200</w:t>
            </w:r>
          </w:p>
        </w:tc>
        <w:tc>
          <w:tcPr>
            <w:tcW w:w="7207" w:type="dxa"/>
            <w:shd w:val="clear" w:color="auto" w:fill="auto"/>
            <w:vAlign w:val="center"/>
            <w:hideMark/>
          </w:tcPr>
          <w:p w14:paraId="4B94BF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FORATION</w:t>
            </w:r>
          </w:p>
        </w:tc>
        <w:tc>
          <w:tcPr>
            <w:tcW w:w="1042" w:type="dxa"/>
            <w:shd w:val="clear" w:color="auto" w:fill="auto"/>
            <w:vAlign w:val="center"/>
            <w:hideMark/>
          </w:tcPr>
          <w:p w14:paraId="2486093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51BB61B" w14:textId="77777777" w:rsidR="00B24065" w:rsidRPr="00B24065" w:rsidRDefault="00B24065" w:rsidP="00B24065">
            <w:pPr>
              <w:spacing w:after="0"/>
              <w:ind w:left="0" w:firstLine="0"/>
              <w:jc w:val="left"/>
              <w:rPr>
                <w:color w:val="000000" w:themeColor="text1"/>
                <w:szCs w:val="24"/>
              </w:rPr>
            </w:pPr>
          </w:p>
        </w:tc>
      </w:tr>
      <w:tr w:rsidR="00805104" w:rsidRPr="00B24065" w14:paraId="37090AFA" w14:textId="77777777" w:rsidTr="002D7080">
        <w:trPr>
          <w:trHeight w:val="330"/>
          <w:jc w:val="center"/>
        </w:trPr>
        <w:tc>
          <w:tcPr>
            <w:tcW w:w="960" w:type="dxa"/>
            <w:shd w:val="clear" w:color="auto" w:fill="auto"/>
            <w:vAlign w:val="center"/>
            <w:hideMark/>
          </w:tcPr>
          <w:p w14:paraId="7250210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F.201</w:t>
            </w:r>
          </w:p>
        </w:tc>
        <w:tc>
          <w:tcPr>
            <w:tcW w:w="7207" w:type="dxa"/>
            <w:shd w:val="clear" w:color="auto" w:fill="auto"/>
            <w:hideMark/>
          </w:tcPr>
          <w:p w14:paraId="0710088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Réalisation du forage </w:t>
            </w:r>
          </w:p>
        </w:tc>
        <w:tc>
          <w:tcPr>
            <w:tcW w:w="1042" w:type="dxa"/>
            <w:shd w:val="clear" w:color="auto" w:fill="auto"/>
            <w:vAlign w:val="center"/>
            <w:hideMark/>
          </w:tcPr>
          <w:p w14:paraId="0D24B83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4BB7875" w14:textId="77777777" w:rsidR="00B24065" w:rsidRPr="00B24065" w:rsidRDefault="00B24065" w:rsidP="00B24065">
            <w:pPr>
              <w:spacing w:after="0"/>
              <w:ind w:left="0" w:firstLine="0"/>
              <w:jc w:val="left"/>
              <w:rPr>
                <w:color w:val="000000" w:themeColor="text1"/>
                <w:szCs w:val="24"/>
              </w:rPr>
            </w:pPr>
          </w:p>
        </w:tc>
      </w:tr>
      <w:tr w:rsidR="00805104" w:rsidRPr="00B24065" w14:paraId="1F48C799" w14:textId="77777777" w:rsidTr="002D7080">
        <w:trPr>
          <w:trHeight w:val="829"/>
          <w:jc w:val="center"/>
        </w:trPr>
        <w:tc>
          <w:tcPr>
            <w:tcW w:w="960" w:type="dxa"/>
            <w:vMerge w:val="restart"/>
            <w:shd w:val="clear" w:color="auto" w:fill="auto"/>
            <w:vAlign w:val="center"/>
          </w:tcPr>
          <w:p w14:paraId="70F6F6E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D6BE7B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le fonçage en terrain sédimentaire au moyen de matériels et outils appropriés mis à disposition, y compris les reconnaissances, les fluides de circulation, le carottage et toutes sujétions, pour des diamètres de 8’’ ½ à 10’’ et des profondeurs jusqu’à 35 mètres</w:t>
            </w:r>
          </w:p>
        </w:tc>
        <w:tc>
          <w:tcPr>
            <w:tcW w:w="1042" w:type="dxa"/>
            <w:shd w:val="clear" w:color="auto" w:fill="auto"/>
            <w:vAlign w:val="center"/>
            <w:hideMark/>
          </w:tcPr>
          <w:p w14:paraId="3FA46C6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1DFBC55" w14:textId="77777777" w:rsidR="00B24065" w:rsidRPr="00B24065" w:rsidRDefault="00B24065" w:rsidP="00B24065">
            <w:pPr>
              <w:spacing w:after="0"/>
              <w:ind w:left="0" w:firstLine="0"/>
              <w:jc w:val="left"/>
              <w:rPr>
                <w:color w:val="000000" w:themeColor="text1"/>
                <w:szCs w:val="24"/>
              </w:rPr>
            </w:pPr>
          </w:p>
        </w:tc>
      </w:tr>
      <w:tr w:rsidR="00805104" w:rsidRPr="00B24065" w14:paraId="4ACA5D37" w14:textId="77777777" w:rsidTr="002D7080">
        <w:trPr>
          <w:trHeight w:val="366"/>
          <w:jc w:val="center"/>
        </w:trPr>
        <w:tc>
          <w:tcPr>
            <w:tcW w:w="960" w:type="dxa"/>
            <w:vMerge/>
            <w:shd w:val="clear" w:color="auto" w:fill="auto"/>
            <w:vAlign w:val="center"/>
            <w:hideMark/>
          </w:tcPr>
          <w:p w14:paraId="461DED5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526AAE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Foration au marteau fond de trou en Ø6’’ ½ ou Ø6’’ ¾ ou foration à boue au rotary en tricône ou tri lames Ø9'' ⅞ ou 12'' ⅟4  </w:t>
            </w:r>
          </w:p>
        </w:tc>
        <w:tc>
          <w:tcPr>
            <w:tcW w:w="1042" w:type="dxa"/>
            <w:shd w:val="clear" w:color="auto" w:fill="auto"/>
            <w:vAlign w:val="center"/>
            <w:hideMark/>
          </w:tcPr>
          <w:p w14:paraId="3777FFC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19CE358" w14:textId="77777777" w:rsidR="00B24065" w:rsidRPr="00B24065" w:rsidRDefault="00B24065" w:rsidP="00B24065">
            <w:pPr>
              <w:spacing w:after="0"/>
              <w:ind w:left="0" w:firstLine="0"/>
              <w:jc w:val="left"/>
              <w:rPr>
                <w:color w:val="000000" w:themeColor="text1"/>
                <w:szCs w:val="24"/>
              </w:rPr>
            </w:pPr>
          </w:p>
        </w:tc>
      </w:tr>
      <w:tr w:rsidR="00805104" w:rsidRPr="00B24065" w14:paraId="17611416" w14:textId="77777777" w:rsidTr="002D7080">
        <w:trPr>
          <w:trHeight w:val="1125"/>
          <w:jc w:val="center"/>
        </w:trPr>
        <w:tc>
          <w:tcPr>
            <w:tcW w:w="960" w:type="dxa"/>
            <w:vMerge/>
            <w:shd w:val="clear" w:color="auto" w:fill="auto"/>
            <w:vAlign w:val="center"/>
            <w:hideMark/>
          </w:tcPr>
          <w:p w14:paraId="5066F44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8B7085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le fonçage en terrain aquifère au moyen de matériels et outils appropriés mis à disposition, y compris les reconnaissances, les fluides de circulation, le carottage et toutes sujétions, pour des diamètres de 6’’ ½ à 6’’ ¾ ou Ø9'' ⅞ ou 12'' ⅟4 et des profondeurs jusqu’à 35 à 60 mètres</w:t>
            </w:r>
          </w:p>
        </w:tc>
        <w:tc>
          <w:tcPr>
            <w:tcW w:w="1042" w:type="dxa"/>
            <w:shd w:val="clear" w:color="auto" w:fill="auto"/>
            <w:vAlign w:val="center"/>
            <w:hideMark/>
          </w:tcPr>
          <w:p w14:paraId="40C7A75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66B246C" w14:textId="77777777" w:rsidR="00B24065" w:rsidRPr="00B24065" w:rsidRDefault="00B24065" w:rsidP="00B24065">
            <w:pPr>
              <w:spacing w:after="0"/>
              <w:ind w:left="0" w:firstLine="0"/>
              <w:jc w:val="left"/>
              <w:rPr>
                <w:color w:val="000000" w:themeColor="text1"/>
                <w:szCs w:val="24"/>
              </w:rPr>
            </w:pPr>
          </w:p>
        </w:tc>
      </w:tr>
      <w:tr w:rsidR="00805104" w:rsidRPr="00B24065" w14:paraId="7D0AEF44" w14:textId="77777777" w:rsidTr="002D7080">
        <w:trPr>
          <w:trHeight w:val="330"/>
          <w:jc w:val="center"/>
        </w:trPr>
        <w:tc>
          <w:tcPr>
            <w:tcW w:w="960" w:type="dxa"/>
            <w:vMerge/>
            <w:shd w:val="clear" w:color="auto" w:fill="auto"/>
            <w:vAlign w:val="center"/>
            <w:hideMark/>
          </w:tcPr>
          <w:p w14:paraId="024C431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2B6C4E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EQUIPEMENT DU FORAGE</w:t>
            </w:r>
          </w:p>
        </w:tc>
        <w:tc>
          <w:tcPr>
            <w:tcW w:w="1042" w:type="dxa"/>
            <w:shd w:val="clear" w:color="auto" w:fill="auto"/>
            <w:vAlign w:val="center"/>
            <w:hideMark/>
          </w:tcPr>
          <w:p w14:paraId="78AD0CA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1CAD2EF" w14:textId="77777777" w:rsidR="00B24065" w:rsidRPr="00B24065" w:rsidRDefault="00B24065" w:rsidP="00B24065">
            <w:pPr>
              <w:spacing w:after="0"/>
              <w:ind w:left="0" w:firstLine="0"/>
              <w:jc w:val="left"/>
              <w:rPr>
                <w:color w:val="000000" w:themeColor="text1"/>
                <w:szCs w:val="24"/>
              </w:rPr>
            </w:pPr>
          </w:p>
        </w:tc>
      </w:tr>
      <w:tr w:rsidR="00805104" w:rsidRPr="00B24065" w14:paraId="4B94DD45" w14:textId="77777777" w:rsidTr="002D7080">
        <w:trPr>
          <w:trHeight w:val="240"/>
          <w:jc w:val="center"/>
        </w:trPr>
        <w:tc>
          <w:tcPr>
            <w:tcW w:w="960" w:type="dxa"/>
            <w:vMerge/>
            <w:shd w:val="clear" w:color="auto" w:fill="auto"/>
            <w:vAlign w:val="center"/>
            <w:hideMark/>
          </w:tcPr>
          <w:p w14:paraId="2789F8B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318605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 tubes PVC pleins de diamètre 125 -140mm</w:t>
            </w:r>
          </w:p>
        </w:tc>
        <w:tc>
          <w:tcPr>
            <w:tcW w:w="1042" w:type="dxa"/>
            <w:shd w:val="clear" w:color="auto" w:fill="auto"/>
            <w:vAlign w:val="center"/>
            <w:hideMark/>
          </w:tcPr>
          <w:p w14:paraId="0936041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846B4D9" w14:textId="77777777" w:rsidR="00B24065" w:rsidRPr="00B24065" w:rsidRDefault="00B24065" w:rsidP="00B24065">
            <w:pPr>
              <w:spacing w:after="0"/>
              <w:ind w:left="0" w:firstLine="0"/>
              <w:jc w:val="left"/>
              <w:rPr>
                <w:color w:val="000000" w:themeColor="text1"/>
                <w:szCs w:val="24"/>
              </w:rPr>
            </w:pPr>
          </w:p>
        </w:tc>
      </w:tr>
      <w:tr w:rsidR="00805104" w:rsidRPr="00B24065" w14:paraId="0502F4C4" w14:textId="77777777" w:rsidTr="002D7080">
        <w:trPr>
          <w:trHeight w:val="315"/>
          <w:jc w:val="center"/>
        </w:trPr>
        <w:tc>
          <w:tcPr>
            <w:tcW w:w="960" w:type="dxa"/>
            <w:vMerge/>
            <w:shd w:val="clear" w:color="auto" w:fill="auto"/>
            <w:vAlign w:val="center"/>
            <w:hideMark/>
          </w:tcPr>
          <w:p w14:paraId="28F9846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758F8D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7B4F74B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23DB985" w14:textId="77777777" w:rsidR="00B24065" w:rsidRPr="00B24065" w:rsidRDefault="00B24065" w:rsidP="00B24065">
            <w:pPr>
              <w:spacing w:after="0"/>
              <w:ind w:left="0" w:firstLine="0"/>
              <w:jc w:val="left"/>
              <w:rPr>
                <w:color w:val="000000" w:themeColor="text1"/>
                <w:szCs w:val="24"/>
              </w:rPr>
            </w:pPr>
          </w:p>
        </w:tc>
      </w:tr>
      <w:tr w:rsidR="00805104" w:rsidRPr="00B24065" w14:paraId="3F7C6D84" w14:textId="77777777" w:rsidTr="002D7080">
        <w:trPr>
          <w:trHeight w:val="315"/>
          <w:jc w:val="center"/>
        </w:trPr>
        <w:tc>
          <w:tcPr>
            <w:tcW w:w="960" w:type="dxa"/>
            <w:vMerge/>
            <w:shd w:val="clear" w:color="auto" w:fill="auto"/>
            <w:vAlign w:val="center"/>
            <w:hideMark/>
          </w:tcPr>
          <w:p w14:paraId="5D74C7B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41D858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à disposition des matériels et outils appropriés</w:t>
            </w:r>
          </w:p>
        </w:tc>
        <w:tc>
          <w:tcPr>
            <w:tcW w:w="1042" w:type="dxa"/>
            <w:shd w:val="clear" w:color="auto" w:fill="auto"/>
            <w:vAlign w:val="center"/>
            <w:hideMark/>
          </w:tcPr>
          <w:p w14:paraId="5B9856A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E41DB06" w14:textId="77777777" w:rsidR="00B24065" w:rsidRPr="00B24065" w:rsidRDefault="00B24065" w:rsidP="00B24065">
            <w:pPr>
              <w:spacing w:after="0"/>
              <w:ind w:left="0" w:firstLine="0"/>
              <w:jc w:val="left"/>
              <w:rPr>
                <w:color w:val="000000" w:themeColor="text1"/>
                <w:szCs w:val="24"/>
              </w:rPr>
            </w:pPr>
          </w:p>
        </w:tc>
      </w:tr>
      <w:tr w:rsidR="00805104" w:rsidRPr="00B24065" w14:paraId="0FB4D64C" w14:textId="77777777" w:rsidTr="002D7080">
        <w:trPr>
          <w:trHeight w:val="315"/>
          <w:jc w:val="center"/>
        </w:trPr>
        <w:tc>
          <w:tcPr>
            <w:tcW w:w="960" w:type="dxa"/>
            <w:vMerge/>
            <w:shd w:val="clear" w:color="auto" w:fill="auto"/>
            <w:vAlign w:val="center"/>
            <w:hideMark/>
          </w:tcPr>
          <w:p w14:paraId="2382300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47862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 choix des tubes crépines (calcul des ouvertures) </w:t>
            </w:r>
          </w:p>
        </w:tc>
        <w:tc>
          <w:tcPr>
            <w:tcW w:w="1042" w:type="dxa"/>
            <w:shd w:val="clear" w:color="auto" w:fill="auto"/>
            <w:vAlign w:val="center"/>
            <w:hideMark/>
          </w:tcPr>
          <w:p w14:paraId="2956050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40ADC5D" w14:textId="77777777" w:rsidR="00B24065" w:rsidRPr="00B24065" w:rsidRDefault="00B24065" w:rsidP="00B24065">
            <w:pPr>
              <w:spacing w:after="0"/>
              <w:ind w:left="0" w:firstLine="0"/>
              <w:jc w:val="left"/>
              <w:rPr>
                <w:color w:val="000000" w:themeColor="text1"/>
                <w:szCs w:val="24"/>
              </w:rPr>
            </w:pPr>
          </w:p>
        </w:tc>
      </w:tr>
      <w:tr w:rsidR="00805104" w:rsidRPr="00B24065" w14:paraId="7DF38D56" w14:textId="77777777" w:rsidTr="002D7080">
        <w:trPr>
          <w:trHeight w:val="315"/>
          <w:jc w:val="center"/>
        </w:trPr>
        <w:tc>
          <w:tcPr>
            <w:tcW w:w="960" w:type="dxa"/>
            <w:vMerge/>
            <w:shd w:val="clear" w:color="auto" w:fill="auto"/>
            <w:vAlign w:val="center"/>
            <w:hideMark/>
          </w:tcPr>
          <w:p w14:paraId="278DD46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71A9FD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sur les sites des tubes PVC pleins </w:t>
            </w:r>
          </w:p>
        </w:tc>
        <w:tc>
          <w:tcPr>
            <w:tcW w:w="1042" w:type="dxa"/>
            <w:shd w:val="clear" w:color="auto" w:fill="auto"/>
            <w:vAlign w:val="center"/>
            <w:hideMark/>
          </w:tcPr>
          <w:p w14:paraId="2372602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5DEC334" w14:textId="77777777" w:rsidR="00B24065" w:rsidRPr="00B24065" w:rsidRDefault="00B24065" w:rsidP="00B24065">
            <w:pPr>
              <w:spacing w:after="0"/>
              <w:ind w:left="0" w:firstLine="0"/>
              <w:jc w:val="left"/>
              <w:rPr>
                <w:color w:val="000000" w:themeColor="text1"/>
                <w:szCs w:val="24"/>
              </w:rPr>
            </w:pPr>
          </w:p>
        </w:tc>
      </w:tr>
      <w:tr w:rsidR="00805104" w:rsidRPr="00B24065" w14:paraId="612A3F14" w14:textId="77777777" w:rsidTr="002D7080">
        <w:trPr>
          <w:trHeight w:val="315"/>
          <w:jc w:val="center"/>
        </w:trPr>
        <w:tc>
          <w:tcPr>
            <w:tcW w:w="960" w:type="dxa"/>
            <w:vMerge/>
            <w:shd w:val="clear" w:color="auto" w:fill="auto"/>
            <w:vAlign w:val="center"/>
            <w:hideMark/>
          </w:tcPr>
          <w:p w14:paraId="0382085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E87B5D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réception technique de conformité des tubes</w:t>
            </w:r>
          </w:p>
        </w:tc>
        <w:tc>
          <w:tcPr>
            <w:tcW w:w="1042" w:type="dxa"/>
            <w:shd w:val="clear" w:color="auto" w:fill="auto"/>
            <w:vAlign w:val="center"/>
            <w:hideMark/>
          </w:tcPr>
          <w:p w14:paraId="2757118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2494D60" w14:textId="77777777" w:rsidR="00B24065" w:rsidRPr="00B24065" w:rsidRDefault="00B24065" w:rsidP="00B24065">
            <w:pPr>
              <w:spacing w:after="0"/>
              <w:ind w:left="0" w:firstLine="0"/>
              <w:jc w:val="left"/>
              <w:rPr>
                <w:color w:val="000000" w:themeColor="text1"/>
                <w:szCs w:val="24"/>
              </w:rPr>
            </w:pPr>
          </w:p>
        </w:tc>
      </w:tr>
      <w:tr w:rsidR="00805104" w:rsidRPr="00B24065" w14:paraId="2432BEBB" w14:textId="77777777" w:rsidTr="002D7080">
        <w:trPr>
          <w:trHeight w:val="630"/>
          <w:jc w:val="center"/>
        </w:trPr>
        <w:tc>
          <w:tcPr>
            <w:tcW w:w="960" w:type="dxa"/>
            <w:vMerge/>
            <w:shd w:val="clear" w:color="auto" w:fill="auto"/>
            <w:vAlign w:val="center"/>
            <w:hideMark/>
          </w:tcPr>
          <w:p w14:paraId="2CC2CEF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88B88E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pose de toutes les colonnes de tubage dans les trous forés au moyen de matériels et outils appropriés</w:t>
            </w:r>
          </w:p>
        </w:tc>
        <w:tc>
          <w:tcPr>
            <w:tcW w:w="1042" w:type="dxa"/>
            <w:shd w:val="clear" w:color="auto" w:fill="auto"/>
            <w:vAlign w:val="center"/>
            <w:hideMark/>
          </w:tcPr>
          <w:p w14:paraId="2C0F698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64FF339" w14:textId="77777777" w:rsidR="00B24065" w:rsidRPr="00B24065" w:rsidRDefault="00B24065" w:rsidP="00B24065">
            <w:pPr>
              <w:spacing w:after="0"/>
              <w:ind w:left="0" w:firstLine="0"/>
              <w:jc w:val="left"/>
              <w:rPr>
                <w:color w:val="000000" w:themeColor="text1"/>
                <w:szCs w:val="24"/>
              </w:rPr>
            </w:pPr>
          </w:p>
        </w:tc>
      </w:tr>
      <w:tr w:rsidR="00805104" w:rsidRPr="00B24065" w14:paraId="21AA7DAA" w14:textId="77777777" w:rsidTr="002D7080">
        <w:trPr>
          <w:trHeight w:val="315"/>
          <w:jc w:val="center"/>
        </w:trPr>
        <w:tc>
          <w:tcPr>
            <w:tcW w:w="960" w:type="dxa"/>
            <w:vMerge/>
            <w:shd w:val="clear" w:color="auto" w:fill="auto"/>
            <w:vAlign w:val="center"/>
            <w:hideMark/>
          </w:tcPr>
          <w:p w14:paraId="49CBCA6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A217DC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w:t>
            </w:r>
          </w:p>
        </w:tc>
        <w:tc>
          <w:tcPr>
            <w:tcW w:w="1042" w:type="dxa"/>
            <w:shd w:val="clear" w:color="auto" w:fill="auto"/>
            <w:vAlign w:val="center"/>
            <w:hideMark/>
          </w:tcPr>
          <w:p w14:paraId="61E4293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0F0E76" w14:textId="77777777" w:rsidR="00B24065" w:rsidRPr="00B24065" w:rsidRDefault="00B24065" w:rsidP="00B24065">
            <w:pPr>
              <w:spacing w:after="0"/>
              <w:ind w:left="0" w:firstLine="0"/>
              <w:jc w:val="left"/>
              <w:rPr>
                <w:color w:val="000000" w:themeColor="text1"/>
                <w:szCs w:val="24"/>
              </w:rPr>
            </w:pPr>
          </w:p>
        </w:tc>
      </w:tr>
      <w:tr w:rsidR="00805104" w:rsidRPr="00B24065" w14:paraId="70BA8CD4" w14:textId="77777777" w:rsidTr="002D7080">
        <w:trPr>
          <w:trHeight w:val="82"/>
          <w:jc w:val="center"/>
        </w:trPr>
        <w:tc>
          <w:tcPr>
            <w:tcW w:w="960" w:type="dxa"/>
            <w:vMerge/>
            <w:shd w:val="clear" w:color="auto" w:fill="auto"/>
            <w:vAlign w:val="center"/>
            <w:hideMark/>
          </w:tcPr>
          <w:p w14:paraId="24A3B07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6B5603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 tubes PVC crépines de diamètre 125 -140mm</w:t>
            </w:r>
          </w:p>
        </w:tc>
        <w:tc>
          <w:tcPr>
            <w:tcW w:w="1042" w:type="dxa"/>
            <w:shd w:val="clear" w:color="auto" w:fill="auto"/>
            <w:vAlign w:val="center"/>
            <w:hideMark/>
          </w:tcPr>
          <w:p w14:paraId="673893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087B1BF" w14:textId="77777777" w:rsidR="00B24065" w:rsidRPr="00B24065" w:rsidRDefault="00B24065" w:rsidP="00B24065">
            <w:pPr>
              <w:spacing w:after="0"/>
              <w:ind w:left="0" w:firstLine="0"/>
              <w:jc w:val="left"/>
              <w:rPr>
                <w:color w:val="000000" w:themeColor="text1"/>
                <w:szCs w:val="24"/>
              </w:rPr>
            </w:pPr>
          </w:p>
        </w:tc>
      </w:tr>
      <w:tr w:rsidR="00805104" w:rsidRPr="00B24065" w14:paraId="33301D98" w14:textId="77777777" w:rsidTr="002D7080">
        <w:trPr>
          <w:trHeight w:val="315"/>
          <w:jc w:val="center"/>
        </w:trPr>
        <w:tc>
          <w:tcPr>
            <w:tcW w:w="960" w:type="dxa"/>
            <w:vMerge/>
            <w:shd w:val="clear" w:color="auto" w:fill="auto"/>
            <w:vAlign w:val="center"/>
            <w:hideMark/>
          </w:tcPr>
          <w:p w14:paraId="3FB993C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D6835B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à disposition des matériels et outils appropriés</w:t>
            </w:r>
          </w:p>
        </w:tc>
        <w:tc>
          <w:tcPr>
            <w:tcW w:w="1042" w:type="dxa"/>
            <w:shd w:val="clear" w:color="auto" w:fill="auto"/>
            <w:vAlign w:val="center"/>
            <w:hideMark/>
          </w:tcPr>
          <w:p w14:paraId="31E11B8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3E8C090" w14:textId="77777777" w:rsidR="00B24065" w:rsidRPr="00B24065" w:rsidRDefault="00B24065" w:rsidP="00B24065">
            <w:pPr>
              <w:spacing w:after="0"/>
              <w:ind w:left="0" w:firstLine="0"/>
              <w:jc w:val="left"/>
              <w:rPr>
                <w:color w:val="000000" w:themeColor="text1"/>
                <w:szCs w:val="24"/>
              </w:rPr>
            </w:pPr>
          </w:p>
        </w:tc>
      </w:tr>
      <w:tr w:rsidR="00805104" w:rsidRPr="00B24065" w14:paraId="681590EF" w14:textId="77777777" w:rsidTr="002D7080">
        <w:trPr>
          <w:trHeight w:val="315"/>
          <w:jc w:val="center"/>
        </w:trPr>
        <w:tc>
          <w:tcPr>
            <w:tcW w:w="960" w:type="dxa"/>
            <w:vMerge/>
            <w:shd w:val="clear" w:color="auto" w:fill="auto"/>
            <w:vAlign w:val="center"/>
            <w:hideMark/>
          </w:tcPr>
          <w:p w14:paraId="57EC1C6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80B2AA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 choix des tubes crépines (calcul des ouvertures) </w:t>
            </w:r>
          </w:p>
        </w:tc>
        <w:tc>
          <w:tcPr>
            <w:tcW w:w="1042" w:type="dxa"/>
            <w:shd w:val="clear" w:color="auto" w:fill="auto"/>
            <w:vAlign w:val="center"/>
            <w:hideMark/>
          </w:tcPr>
          <w:p w14:paraId="7F705D8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4C1C0FE" w14:textId="77777777" w:rsidR="00B24065" w:rsidRPr="00B24065" w:rsidRDefault="00B24065" w:rsidP="00B24065">
            <w:pPr>
              <w:spacing w:after="0"/>
              <w:ind w:left="0" w:firstLine="0"/>
              <w:jc w:val="left"/>
              <w:rPr>
                <w:color w:val="000000" w:themeColor="text1"/>
                <w:szCs w:val="24"/>
              </w:rPr>
            </w:pPr>
          </w:p>
        </w:tc>
      </w:tr>
      <w:tr w:rsidR="00805104" w:rsidRPr="00B24065" w14:paraId="18D5ED4A" w14:textId="77777777" w:rsidTr="002D7080">
        <w:trPr>
          <w:trHeight w:val="315"/>
          <w:jc w:val="center"/>
        </w:trPr>
        <w:tc>
          <w:tcPr>
            <w:tcW w:w="960" w:type="dxa"/>
            <w:vMerge/>
            <w:shd w:val="clear" w:color="auto" w:fill="auto"/>
            <w:vAlign w:val="center"/>
            <w:hideMark/>
          </w:tcPr>
          <w:p w14:paraId="1E6617A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DA68B6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sur les sites des tubes PVC crépines</w:t>
            </w:r>
          </w:p>
        </w:tc>
        <w:tc>
          <w:tcPr>
            <w:tcW w:w="1042" w:type="dxa"/>
            <w:shd w:val="clear" w:color="auto" w:fill="auto"/>
            <w:vAlign w:val="center"/>
            <w:hideMark/>
          </w:tcPr>
          <w:p w14:paraId="093DF2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87B2F65" w14:textId="77777777" w:rsidR="00B24065" w:rsidRPr="00B24065" w:rsidRDefault="00B24065" w:rsidP="00B24065">
            <w:pPr>
              <w:spacing w:after="0"/>
              <w:ind w:left="0" w:firstLine="0"/>
              <w:jc w:val="left"/>
              <w:rPr>
                <w:color w:val="000000" w:themeColor="text1"/>
                <w:szCs w:val="24"/>
              </w:rPr>
            </w:pPr>
          </w:p>
        </w:tc>
      </w:tr>
      <w:tr w:rsidR="00805104" w:rsidRPr="00B24065" w14:paraId="66D2C5AA" w14:textId="77777777" w:rsidTr="002D7080">
        <w:trPr>
          <w:trHeight w:val="315"/>
          <w:jc w:val="center"/>
        </w:trPr>
        <w:tc>
          <w:tcPr>
            <w:tcW w:w="960" w:type="dxa"/>
            <w:vMerge/>
            <w:shd w:val="clear" w:color="auto" w:fill="auto"/>
            <w:vAlign w:val="center"/>
            <w:hideMark/>
          </w:tcPr>
          <w:p w14:paraId="61FD012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2231E9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réception technique de conformité des tubes</w:t>
            </w:r>
          </w:p>
        </w:tc>
        <w:tc>
          <w:tcPr>
            <w:tcW w:w="1042" w:type="dxa"/>
            <w:shd w:val="clear" w:color="auto" w:fill="auto"/>
            <w:vAlign w:val="center"/>
            <w:hideMark/>
          </w:tcPr>
          <w:p w14:paraId="585A9C9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7363D1A" w14:textId="77777777" w:rsidR="00B24065" w:rsidRPr="00B24065" w:rsidRDefault="00B24065" w:rsidP="00B24065">
            <w:pPr>
              <w:spacing w:after="0"/>
              <w:ind w:left="0" w:firstLine="0"/>
              <w:jc w:val="left"/>
              <w:rPr>
                <w:color w:val="000000" w:themeColor="text1"/>
                <w:szCs w:val="24"/>
              </w:rPr>
            </w:pPr>
          </w:p>
        </w:tc>
      </w:tr>
      <w:tr w:rsidR="00805104" w:rsidRPr="00B24065" w14:paraId="33499D8E" w14:textId="77777777" w:rsidTr="002D7080">
        <w:trPr>
          <w:trHeight w:val="630"/>
          <w:jc w:val="center"/>
        </w:trPr>
        <w:tc>
          <w:tcPr>
            <w:tcW w:w="960" w:type="dxa"/>
            <w:vMerge/>
            <w:shd w:val="clear" w:color="auto" w:fill="auto"/>
            <w:vAlign w:val="center"/>
            <w:hideMark/>
          </w:tcPr>
          <w:p w14:paraId="3EF605F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F4EB9B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pose de toutes les colonnes de tubage dans les trous forés au moyen de matériels et outils appropriés</w:t>
            </w:r>
          </w:p>
        </w:tc>
        <w:tc>
          <w:tcPr>
            <w:tcW w:w="1042" w:type="dxa"/>
            <w:shd w:val="clear" w:color="auto" w:fill="auto"/>
            <w:vAlign w:val="center"/>
            <w:hideMark/>
          </w:tcPr>
          <w:p w14:paraId="0A370F5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D54A4F7" w14:textId="77777777" w:rsidR="00B24065" w:rsidRPr="00B24065" w:rsidRDefault="00B24065" w:rsidP="00B24065">
            <w:pPr>
              <w:spacing w:after="0"/>
              <w:ind w:left="0" w:firstLine="0"/>
              <w:jc w:val="left"/>
              <w:rPr>
                <w:color w:val="000000" w:themeColor="text1"/>
                <w:szCs w:val="24"/>
              </w:rPr>
            </w:pPr>
          </w:p>
        </w:tc>
      </w:tr>
      <w:tr w:rsidR="00805104" w:rsidRPr="00B24065" w14:paraId="1ABA69FD" w14:textId="77777777" w:rsidTr="002D7080">
        <w:trPr>
          <w:trHeight w:val="315"/>
          <w:jc w:val="center"/>
        </w:trPr>
        <w:tc>
          <w:tcPr>
            <w:tcW w:w="960" w:type="dxa"/>
            <w:vMerge/>
            <w:shd w:val="clear" w:color="auto" w:fill="auto"/>
            <w:vAlign w:val="center"/>
            <w:hideMark/>
          </w:tcPr>
          <w:p w14:paraId="2A2E13F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4C0101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w:t>
            </w:r>
          </w:p>
        </w:tc>
        <w:tc>
          <w:tcPr>
            <w:tcW w:w="1042" w:type="dxa"/>
            <w:shd w:val="clear" w:color="auto" w:fill="auto"/>
            <w:vAlign w:val="center"/>
            <w:hideMark/>
          </w:tcPr>
          <w:p w14:paraId="17353E4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0A23AE5" w14:textId="77777777" w:rsidR="00B24065" w:rsidRPr="00B24065" w:rsidRDefault="00B24065" w:rsidP="00B24065">
            <w:pPr>
              <w:spacing w:after="0"/>
              <w:ind w:left="0" w:firstLine="0"/>
              <w:jc w:val="left"/>
              <w:rPr>
                <w:color w:val="000000" w:themeColor="text1"/>
                <w:szCs w:val="24"/>
              </w:rPr>
            </w:pPr>
          </w:p>
        </w:tc>
      </w:tr>
      <w:tr w:rsidR="00805104" w:rsidRPr="00B24065" w14:paraId="76E5B04B" w14:textId="77777777" w:rsidTr="002D7080">
        <w:trPr>
          <w:trHeight w:val="330"/>
          <w:jc w:val="center"/>
        </w:trPr>
        <w:tc>
          <w:tcPr>
            <w:tcW w:w="960" w:type="dxa"/>
            <w:vMerge/>
            <w:shd w:val="clear" w:color="auto" w:fill="auto"/>
            <w:vAlign w:val="center"/>
            <w:hideMark/>
          </w:tcPr>
          <w:p w14:paraId="7C80E00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7206E6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 massif filtrant de gravier calibré (1-3 mm)</w:t>
            </w:r>
          </w:p>
        </w:tc>
        <w:tc>
          <w:tcPr>
            <w:tcW w:w="1042" w:type="dxa"/>
            <w:shd w:val="clear" w:color="auto" w:fill="auto"/>
            <w:vAlign w:val="center"/>
            <w:hideMark/>
          </w:tcPr>
          <w:p w14:paraId="3239107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2392FA5" w14:textId="77777777" w:rsidR="00B24065" w:rsidRPr="00B24065" w:rsidRDefault="00B24065" w:rsidP="00B24065">
            <w:pPr>
              <w:spacing w:after="0"/>
              <w:ind w:left="0" w:firstLine="0"/>
              <w:jc w:val="left"/>
              <w:rPr>
                <w:color w:val="000000" w:themeColor="text1"/>
                <w:szCs w:val="24"/>
              </w:rPr>
            </w:pPr>
          </w:p>
        </w:tc>
      </w:tr>
      <w:tr w:rsidR="00805104" w:rsidRPr="00B24065" w14:paraId="2869BD7C" w14:textId="77777777" w:rsidTr="002D7080">
        <w:trPr>
          <w:trHeight w:val="315"/>
          <w:jc w:val="center"/>
        </w:trPr>
        <w:tc>
          <w:tcPr>
            <w:tcW w:w="960" w:type="dxa"/>
            <w:vMerge/>
            <w:shd w:val="clear" w:color="auto" w:fill="auto"/>
            <w:vAlign w:val="center"/>
            <w:hideMark/>
          </w:tcPr>
          <w:p w14:paraId="64A927E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86CB01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 calcul du volume de gravier à introduire dans chaque forage</w:t>
            </w:r>
          </w:p>
        </w:tc>
        <w:tc>
          <w:tcPr>
            <w:tcW w:w="1042" w:type="dxa"/>
            <w:shd w:val="clear" w:color="auto" w:fill="auto"/>
            <w:vAlign w:val="center"/>
            <w:hideMark/>
          </w:tcPr>
          <w:p w14:paraId="0CAC672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CFD31BB" w14:textId="77777777" w:rsidR="00B24065" w:rsidRPr="00B24065" w:rsidRDefault="00B24065" w:rsidP="00B24065">
            <w:pPr>
              <w:spacing w:after="0"/>
              <w:ind w:left="0" w:firstLine="0"/>
              <w:jc w:val="left"/>
              <w:rPr>
                <w:color w:val="000000" w:themeColor="text1"/>
                <w:szCs w:val="24"/>
              </w:rPr>
            </w:pPr>
          </w:p>
        </w:tc>
      </w:tr>
      <w:tr w:rsidR="00805104" w:rsidRPr="00B24065" w14:paraId="27BA9873" w14:textId="77777777" w:rsidTr="002D7080">
        <w:trPr>
          <w:trHeight w:val="315"/>
          <w:jc w:val="center"/>
        </w:trPr>
        <w:tc>
          <w:tcPr>
            <w:tcW w:w="960" w:type="dxa"/>
            <w:vMerge/>
            <w:shd w:val="clear" w:color="auto" w:fill="auto"/>
            <w:vAlign w:val="center"/>
            <w:hideMark/>
          </w:tcPr>
          <w:p w14:paraId="7B96FCC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A6B9FF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sur les sites du gravier</w:t>
            </w:r>
          </w:p>
        </w:tc>
        <w:tc>
          <w:tcPr>
            <w:tcW w:w="1042" w:type="dxa"/>
            <w:shd w:val="clear" w:color="auto" w:fill="auto"/>
            <w:vAlign w:val="center"/>
            <w:hideMark/>
          </w:tcPr>
          <w:p w14:paraId="3DE428A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4F9A1A1" w14:textId="77777777" w:rsidR="00B24065" w:rsidRPr="00B24065" w:rsidRDefault="00B24065" w:rsidP="00B24065">
            <w:pPr>
              <w:spacing w:after="0"/>
              <w:ind w:left="0" w:firstLine="0"/>
              <w:jc w:val="left"/>
              <w:rPr>
                <w:color w:val="000000" w:themeColor="text1"/>
                <w:szCs w:val="24"/>
              </w:rPr>
            </w:pPr>
          </w:p>
        </w:tc>
      </w:tr>
      <w:tr w:rsidR="00805104" w:rsidRPr="00B24065" w14:paraId="0AE679CA" w14:textId="77777777" w:rsidTr="002D7080">
        <w:trPr>
          <w:trHeight w:val="315"/>
          <w:jc w:val="center"/>
        </w:trPr>
        <w:tc>
          <w:tcPr>
            <w:tcW w:w="960" w:type="dxa"/>
            <w:vMerge/>
            <w:shd w:val="clear" w:color="auto" w:fill="auto"/>
            <w:vAlign w:val="center"/>
            <w:hideMark/>
          </w:tcPr>
          <w:p w14:paraId="3C772A1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296F55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 calibrage et lavage à l’eau du gravier</w:t>
            </w:r>
          </w:p>
        </w:tc>
        <w:tc>
          <w:tcPr>
            <w:tcW w:w="1042" w:type="dxa"/>
            <w:shd w:val="clear" w:color="auto" w:fill="auto"/>
            <w:vAlign w:val="center"/>
            <w:hideMark/>
          </w:tcPr>
          <w:p w14:paraId="345013C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F12AF92" w14:textId="77777777" w:rsidR="00B24065" w:rsidRPr="00B24065" w:rsidRDefault="00B24065" w:rsidP="00B24065">
            <w:pPr>
              <w:spacing w:after="0"/>
              <w:ind w:left="0" w:firstLine="0"/>
              <w:jc w:val="left"/>
              <w:rPr>
                <w:color w:val="000000" w:themeColor="text1"/>
                <w:szCs w:val="24"/>
              </w:rPr>
            </w:pPr>
          </w:p>
        </w:tc>
      </w:tr>
      <w:tr w:rsidR="00805104" w:rsidRPr="00B24065" w14:paraId="666748D9" w14:textId="77777777" w:rsidTr="002D7080">
        <w:trPr>
          <w:trHeight w:val="630"/>
          <w:jc w:val="center"/>
        </w:trPr>
        <w:tc>
          <w:tcPr>
            <w:tcW w:w="960" w:type="dxa"/>
            <w:vMerge/>
            <w:shd w:val="clear" w:color="auto" w:fill="auto"/>
            <w:vAlign w:val="center"/>
            <w:hideMark/>
          </w:tcPr>
          <w:p w14:paraId="46DAF6B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937135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L’introduction au moyen de matériels et outils appropriés du gravier dans l’espace annulaire avec contrôle du volume</w:t>
            </w:r>
          </w:p>
        </w:tc>
        <w:tc>
          <w:tcPr>
            <w:tcW w:w="1042" w:type="dxa"/>
            <w:shd w:val="clear" w:color="auto" w:fill="auto"/>
            <w:vAlign w:val="center"/>
            <w:hideMark/>
          </w:tcPr>
          <w:p w14:paraId="30ED89B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3C8B8D3" w14:textId="77777777" w:rsidR="00B24065" w:rsidRPr="00B24065" w:rsidRDefault="00B24065" w:rsidP="00B24065">
            <w:pPr>
              <w:spacing w:after="0"/>
              <w:ind w:left="0" w:firstLine="0"/>
              <w:jc w:val="left"/>
              <w:rPr>
                <w:color w:val="000000" w:themeColor="text1"/>
                <w:szCs w:val="24"/>
              </w:rPr>
            </w:pPr>
          </w:p>
        </w:tc>
      </w:tr>
      <w:tr w:rsidR="00805104" w:rsidRPr="00B24065" w14:paraId="65035945" w14:textId="77777777" w:rsidTr="002D7080">
        <w:trPr>
          <w:trHeight w:val="315"/>
          <w:jc w:val="center"/>
        </w:trPr>
        <w:tc>
          <w:tcPr>
            <w:tcW w:w="960" w:type="dxa"/>
            <w:vMerge/>
            <w:shd w:val="clear" w:color="auto" w:fill="auto"/>
            <w:vAlign w:val="center"/>
            <w:hideMark/>
          </w:tcPr>
          <w:p w14:paraId="236290A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75394F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w:t>
            </w:r>
          </w:p>
        </w:tc>
        <w:tc>
          <w:tcPr>
            <w:tcW w:w="1042" w:type="dxa"/>
            <w:shd w:val="clear" w:color="auto" w:fill="auto"/>
            <w:vAlign w:val="center"/>
            <w:hideMark/>
          </w:tcPr>
          <w:p w14:paraId="7C86496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6B9E7ED" w14:textId="77777777" w:rsidR="00B24065" w:rsidRPr="00B24065" w:rsidRDefault="00B24065" w:rsidP="00B24065">
            <w:pPr>
              <w:spacing w:after="0"/>
              <w:ind w:left="0" w:firstLine="0"/>
              <w:jc w:val="left"/>
              <w:rPr>
                <w:color w:val="000000" w:themeColor="text1"/>
                <w:szCs w:val="24"/>
              </w:rPr>
            </w:pPr>
          </w:p>
        </w:tc>
      </w:tr>
      <w:tr w:rsidR="00805104" w:rsidRPr="00B24065" w14:paraId="752BB4CB" w14:textId="77777777" w:rsidTr="002D7080">
        <w:trPr>
          <w:trHeight w:val="360"/>
          <w:jc w:val="center"/>
        </w:trPr>
        <w:tc>
          <w:tcPr>
            <w:tcW w:w="960" w:type="dxa"/>
            <w:vMerge/>
            <w:shd w:val="clear" w:color="auto" w:fill="auto"/>
            <w:vAlign w:val="center"/>
            <w:hideMark/>
          </w:tcPr>
          <w:p w14:paraId="4C8494A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5482D7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mise en place de bentonite (argile)</w:t>
            </w:r>
          </w:p>
        </w:tc>
        <w:tc>
          <w:tcPr>
            <w:tcW w:w="1042" w:type="dxa"/>
            <w:shd w:val="clear" w:color="auto" w:fill="auto"/>
            <w:vAlign w:val="center"/>
            <w:hideMark/>
          </w:tcPr>
          <w:p w14:paraId="0D05747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552D114" w14:textId="77777777" w:rsidR="00B24065" w:rsidRPr="00B24065" w:rsidRDefault="00B24065" w:rsidP="00B24065">
            <w:pPr>
              <w:spacing w:after="0"/>
              <w:ind w:left="0" w:firstLine="0"/>
              <w:jc w:val="left"/>
              <w:rPr>
                <w:color w:val="000000" w:themeColor="text1"/>
                <w:szCs w:val="24"/>
              </w:rPr>
            </w:pPr>
          </w:p>
        </w:tc>
      </w:tr>
      <w:tr w:rsidR="00805104" w:rsidRPr="00B24065" w14:paraId="2CC3E08F" w14:textId="77777777" w:rsidTr="002D7080">
        <w:trPr>
          <w:trHeight w:val="342"/>
          <w:jc w:val="center"/>
        </w:trPr>
        <w:tc>
          <w:tcPr>
            <w:tcW w:w="960" w:type="dxa"/>
            <w:vMerge/>
            <w:shd w:val="clear" w:color="auto" w:fill="auto"/>
            <w:vAlign w:val="center"/>
            <w:hideMark/>
          </w:tcPr>
          <w:p w14:paraId="28C3C95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A107A6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sur les sites des quantités d’argile ou de bentonite nécessaires </w:t>
            </w:r>
          </w:p>
        </w:tc>
        <w:tc>
          <w:tcPr>
            <w:tcW w:w="1042" w:type="dxa"/>
            <w:shd w:val="clear" w:color="auto" w:fill="auto"/>
            <w:vAlign w:val="center"/>
            <w:hideMark/>
          </w:tcPr>
          <w:p w14:paraId="6534B32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1C9FB8B" w14:textId="77777777" w:rsidR="00B24065" w:rsidRPr="00B24065" w:rsidRDefault="00B24065" w:rsidP="00B24065">
            <w:pPr>
              <w:spacing w:after="0"/>
              <w:ind w:left="0" w:firstLine="0"/>
              <w:jc w:val="left"/>
              <w:rPr>
                <w:color w:val="000000" w:themeColor="text1"/>
                <w:szCs w:val="24"/>
              </w:rPr>
            </w:pPr>
          </w:p>
        </w:tc>
      </w:tr>
      <w:tr w:rsidR="00805104" w:rsidRPr="00B24065" w14:paraId="14DF2279" w14:textId="77777777" w:rsidTr="002D7080">
        <w:trPr>
          <w:trHeight w:val="315"/>
          <w:jc w:val="center"/>
        </w:trPr>
        <w:tc>
          <w:tcPr>
            <w:tcW w:w="960" w:type="dxa"/>
            <w:vMerge/>
            <w:shd w:val="clear" w:color="auto" w:fill="auto"/>
            <w:vAlign w:val="center"/>
            <w:hideMark/>
          </w:tcPr>
          <w:p w14:paraId="718A985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D039CB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fabrication des pâtes </w:t>
            </w:r>
          </w:p>
        </w:tc>
        <w:tc>
          <w:tcPr>
            <w:tcW w:w="1042" w:type="dxa"/>
            <w:shd w:val="clear" w:color="auto" w:fill="auto"/>
            <w:vAlign w:val="center"/>
            <w:hideMark/>
          </w:tcPr>
          <w:p w14:paraId="3E9F370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D0DC8D9" w14:textId="77777777" w:rsidR="00B24065" w:rsidRPr="00B24065" w:rsidRDefault="00B24065" w:rsidP="00B24065">
            <w:pPr>
              <w:spacing w:after="0"/>
              <w:ind w:left="0" w:firstLine="0"/>
              <w:jc w:val="left"/>
              <w:rPr>
                <w:color w:val="000000" w:themeColor="text1"/>
                <w:szCs w:val="24"/>
              </w:rPr>
            </w:pPr>
          </w:p>
        </w:tc>
      </w:tr>
      <w:tr w:rsidR="00805104" w:rsidRPr="00B24065" w14:paraId="27181745" w14:textId="77777777" w:rsidTr="002D7080">
        <w:trPr>
          <w:trHeight w:val="630"/>
          <w:jc w:val="center"/>
        </w:trPr>
        <w:tc>
          <w:tcPr>
            <w:tcW w:w="960" w:type="dxa"/>
            <w:vMerge/>
            <w:shd w:val="clear" w:color="auto" w:fill="auto"/>
            <w:vAlign w:val="center"/>
            <w:hideMark/>
          </w:tcPr>
          <w:p w14:paraId="4F3A365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742FB1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L’introduction au moyen de matériels et outils appropriés des pâtes dans l’espace annulaire </w:t>
            </w:r>
          </w:p>
        </w:tc>
        <w:tc>
          <w:tcPr>
            <w:tcW w:w="1042" w:type="dxa"/>
            <w:shd w:val="clear" w:color="auto" w:fill="auto"/>
            <w:vAlign w:val="center"/>
            <w:hideMark/>
          </w:tcPr>
          <w:p w14:paraId="2FA7CBF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348B36C" w14:textId="77777777" w:rsidR="00B24065" w:rsidRPr="00B24065" w:rsidRDefault="00B24065" w:rsidP="00B24065">
            <w:pPr>
              <w:spacing w:after="0"/>
              <w:ind w:left="0" w:firstLine="0"/>
              <w:jc w:val="left"/>
              <w:rPr>
                <w:color w:val="000000" w:themeColor="text1"/>
                <w:szCs w:val="24"/>
              </w:rPr>
            </w:pPr>
          </w:p>
        </w:tc>
      </w:tr>
      <w:tr w:rsidR="00805104" w:rsidRPr="00B24065" w14:paraId="20B3F89E" w14:textId="77777777" w:rsidTr="002D7080">
        <w:trPr>
          <w:trHeight w:val="315"/>
          <w:jc w:val="center"/>
        </w:trPr>
        <w:tc>
          <w:tcPr>
            <w:tcW w:w="960" w:type="dxa"/>
            <w:vMerge/>
            <w:shd w:val="clear" w:color="auto" w:fill="auto"/>
            <w:vAlign w:val="center"/>
            <w:hideMark/>
          </w:tcPr>
          <w:p w14:paraId="62416E2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32BE84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w:t>
            </w:r>
          </w:p>
        </w:tc>
        <w:tc>
          <w:tcPr>
            <w:tcW w:w="1042" w:type="dxa"/>
            <w:shd w:val="clear" w:color="auto" w:fill="auto"/>
            <w:vAlign w:val="center"/>
            <w:hideMark/>
          </w:tcPr>
          <w:p w14:paraId="467B777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A1D6A4" w14:textId="77777777" w:rsidR="00B24065" w:rsidRPr="00B24065" w:rsidRDefault="00B24065" w:rsidP="00B24065">
            <w:pPr>
              <w:spacing w:after="0"/>
              <w:ind w:left="0" w:firstLine="0"/>
              <w:jc w:val="left"/>
              <w:rPr>
                <w:color w:val="000000" w:themeColor="text1"/>
                <w:szCs w:val="24"/>
              </w:rPr>
            </w:pPr>
          </w:p>
        </w:tc>
      </w:tr>
      <w:tr w:rsidR="00805104" w:rsidRPr="00B24065" w14:paraId="62F5483C" w14:textId="77777777" w:rsidTr="002D7080">
        <w:trPr>
          <w:trHeight w:val="330"/>
          <w:jc w:val="center"/>
        </w:trPr>
        <w:tc>
          <w:tcPr>
            <w:tcW w:w="960" w:type="dxa"/>
            <w:shd w:val="clear" w:color="auto" w:fill="auto"/>
            <w:vAlign w:val="center"/>
            <w:hideMark/>
          </w:tcPr>
          <w:p w14:paraId="3355913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F202</w:t>
            </w:r>
          </w:p>
        </w:tc>
        <w:tc>
          <w:tcPr>
            <w:tcW w:w="7207" w:type="dxa"/>
            <w:shd w:val="clear" w:color="auto" w:fill="auto"/>
            <w:vAlign w:val="center"/>
            <w:hideMark/>
          </w:tcPr>
          <w:p w14:paraId="74B1310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Nettoyage et développement à l'air lift et Essai de pompage</w:t>
            </w:r>
          </w:p>
        </w:tc>
        <w:tc>
          <w:tcPr>
            <w:tcW w:w="1042" w:type="dxa"/>
            <w:shd w:val="clear" w:color="auto" w:fill="auto"/>
            <w:vAlign w:val="center"/>
            <w:hideMark/>
          </w:tcPr>
          <w:p w14:paraId="4CB2433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DC96A06" w14:textId="77777777" w:rsidR="00B24065" w:rsidRPr="00B24065" w:rsidRDefault="00B24065" w:rsidP="00B24065">
            <w:pPr>
              <w:spacing w:after="0"/>
              <w:ind w:left="0" w:firstLine="0"/>
              <w:jc w:val="left"/>
              <w:rPr>
                <w:color w:val="000000" w:themeColor="text1"/>
                <w:szCs w:val="24"/>
              </w:rPr>
            </w:pPr>
          </w:p>
        </w:tc>
      </w:tr>
      <w:tr w:rsidR="00805104" w:rsidRPr="00B24065" w14:paraId="1E41F38A" w14:textId="77777777" w:rsidTr="002D7080">
        <w:trPr>
          <w:trHeight w:val="315"/>
          <w:jc w:val="center"/>
        </w:trPr>
        <w:tc>
          <w:tcPr>
            <w:tcW w:w="960" w:type="dxa"/>
            <w:vMerge w:val="restart"/>
            <w:shd w:val="clear" w:color="auto" w:fill="auto"/>
            <w:vAlign w:val="center"/>
          </w:tcPr>
          <w:p w14:paraId="76E120E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5B8287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Nettoyage et développement à l'air lift </w:t>
            </w:r>
          </w:p>
        </w:tc>
        <w:tc>
          <w:tcPr>
            <w:tcW w:w="1042" w:type="dxa"/>
            <w:shd w:val="clear" w:color="auto" w:fill="auto"/>
            <w:vAlign w:val="center"/>
            <w:hideMark/>
          </w:tcPr>
          <w:p w14:paraId="74F5427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0036B8F" w14:textId="77777777" w:rsidR="00B24065" w:rsidRPr="00B24065" w:rsidRDefault="00B24065" w:rsidP="00B24065">
            <w:pPr>
              <w:spacing w:after="0"/>
              <w:ind w:left="0" w:firstLine="0"/>
              <w:jc w:val="left"/>
              <w:rPr>
                <w:color w:val="000000" w:themeColor="text1"/>
                <w:szCs w:val="24"/>
              </w:rPr>
            </w:pPr>
          </w:p>
        </w:tc>
      </w:tr>
      <w:tr w:rsidR="00805104" w:rsidRPr="00B24065" w14:paraId="14840A7A" w14:textId="77777777" w:rsidTr="002D7080">
        <w:trPr>
          <w:trHeight w:val="945"/>
          <w:jc w:val="center"/>
        </w:trPr>
        <w:tc>
          <w:tcPr>
            <w:tcW w:w="960" w:type="dxa"/>
            <w:vMerge/>
            <w:shd w:val="clear" w:color="auto" w:fill="auto"/>
            <w:vAlign w:val="center"/>
            <w:hideMark/>
          </w:tcPr>
          <w:p w14:paraId="6328BD8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CFB441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la mise à disposition des matériels et outils appropriés et le soufflage des forages jusqu’à obtention de l’eau claire</w:t>
            </w:r>
          </w:p>
        </w:tc>
        <w:tc>
          <w:tcPr>
            <w:tcW w:w="1042" w:type="dxa"/>
            <w:shd w:val="clear" w:color="auto" w:fill="auto"/>
            <w:vAlign w:val="center"/>
            <w:hideMark/>
          </w:tcPr>
          <w:p w14:paraId="3E6FDAF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42FB01C" w14:textId="77777777" w:rsidR="00B24065" w:rsidRPr="00B24065" w:rsidRDefault="00B24065" w:rsidP="00B24065">
            <w:pPr>
              <w:spacing w:after="0"/>
              <w:ind w:left="0" w:firstLine="0"/>
              <w:jc w:val="left"/>
              <w:rPr>
                <w:color w:val="000000" w:themeColor="text1"/>
                <w:szCs w:val="24"/>
              </w:rPr>
            </w:pPr>
          </w:p>
        </w:tc>
      </w:tr>
      <w:tr w:rsidR="00805104" w:rsidRPr="00B24065" w14:paraId="6AC0E8B9" w14:textId="77777777" w:rsidTr="002D7080">
        <w:trPr>
          <w:trHeight w:val="315"/>
          <w:jc w:val="center"/>
        </w:trPr>
        <w:tc>
          <w:tcPr>
            <w:tcW w:w="960" w:type="dxa"/>
            <w:vMerge/>
            <w:shd w:val="clear" w:color="auto" w:fill="auto"/>
            <w:vAlign w:val="center"/>
            <w:hideMark/>
          </w:tcPr>
          <w:p w14:paraId="289297C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AD6772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Essai de pompage</w:t>
            </w:r>
          </w:p>
        </w:tc>
        <w:tc>
          <w:tcPr>
            <w:tcW w:w="1042" w:type="dxa"/>
            <w:shd w:val="clear" w:color="auto" w:fill="auto"/>
            <w:vAlign w:val="center"/>
            <w:hideMark/>
          </w:tcPr>
          <w:p w14:paraId="30A4F6C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39CA05D" w14:textId="77777777" w:rsidR="00B24065" w:rsidRPr="00B24065" w:rsidRDefault="00B24065" w:rsidP="00B24065">
            <w:pPr>
              <w:spacing w:after="0"/>
              <w:ind w:left="0" w:firstLine="0"/>
              <w:jc w:val="left"/>
              <w:rPr>
                <w:color w:val="000000" w:themeColor="text1"/>
                <w:szCs w:val="24"/>
              </w:rPr>
            </w:pPr>
          </w:p>
        </w:tc>
      </w:tr>
      <w:tr w:rsidR="00805104" w:rsidRPr="00B24065" w14:paraId="637A9B40" w14:textId="77777777" w:rsidTr="002D7080">
        <w:trPr>
          <w:trHeight w:val="315"/>
          <w:jc w:val="center"/>
        </w:trPr>
        <w:tc>
          <w:tcPr>
            <w:tcW w:w="960" w:type="dxa"/>
            <w:vMerge/>
            <w:shd w:val="clear" w:color="auto" w:fill="auto"/>
            <w:vAlign w:val="center"/>
            <w:hideMark/>
          </w:tcPr>
          <w:p w14:paraId="05ACF25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6DA24C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09C3094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A4851E6" w14:textId="77777777" w:rsidR="00B24065" w:rsidRPr="00B24065" w:rsidRDefault="00B24065" w:rsidP="00B24065">
            <w:pPr>
              <w:spacing w:after="0"/>
              <w:ind w:left="0" w:firstLine="0"/>
              <w:jc w:val="left"/>
              <w:rPr>
                <w:color w:val="000000" w:themeColor="text1"/>
                <w:szCs w:val="24"/>
              </w:rPr>
            </w:pPr>
          </w:p>
        </w:tc>
      </w:tr>
      <w:tr w:rsidR="00805104" w:rsidRPr="00B24065" w14:paraId="041DD164" w14:textId="77777777" w:rsidTr="002D7080">
        <w:trPr>
          <w:trHeight w:val="315"/>
          <w:jc w:val="center"/>
        </w:trPr>
        <w:tc>
          <w:tcPr>
            <w:tcW w:w="960" w:type="dxa"/>
            <w:vMerge/>
            <w:shd w:val="clear" w:color="auto" w:fill="auto"/>
            <w:vAlign w:val="center"/>
            <w:hideMark/>
          </w:tcPr>
          <w:p w14:paraId="71A2D70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F1F9C7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à disposition des matériels et outils appropriés</w:t>
            </w:r>
          </w:p>
        </w:tc>
        <w:tc>
          <w:tcPr>
            <w:tcW w:w="1042" w:type="dxa"/>
            <w:shd w:val="clear" w:color="auto" w:fill="auto"/>
            <w:vAlign w:val="center"/>
            <w:hideMark/>
          </w:tcPr>
          <w:p w14:paraId="4AC1EC7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C99D219" w14:textId="77777777" w:rsidR="00B24065" w:rsidRPr="00B24065" w:rsidRDefault="00B24065" w:rsidP="00B24065">
            <w:pPr>
              <w:spacing w:after="0"/>
              <w:ind w:left="0" w:firstLine="0"/>
              <w:jc w:val="left"/>
              <w:rPr>
                <w:color w:val="000000" w:themeColor="text1"/>
                <w:szCs w:val="24"/>
              </w:rPr>
            </w:pPr>
          </w:p>
        </w:tc>
      </w:tr>
      <w:tr w:rsidR="00805104" w:rsidRPr="00B24065" w14:paraId="1A9B3162" w14:textId="77777777" w:rsidTr="002D7080">
        <w:trPr>
          <w:trHeight w:val="315"/>
          <w:jc w:val="center"/>
        </w:trPr>
        <w:tc>
          <w:tcPr>
            <w:tcW w:w="960" w:type="dxa"/>
            <w:vMerge/>
            <w:shd w:val="clear" w:color="auto" w:fill="auto"/>
            <w:vAlign w:val="center"/>
            <w:hideMark/>
          </w:tcPr>
          <w:p w14:paraId="06F6A7A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F8B29C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Les pompages par paliers</w:t>
            </w:r>
          </w:p>
        </w:tc>
        <w:tc>
          <w:tcPr>
            <w:tcW w:w="1042" w:type="dxa"/>
            <w:shd w:val="clear" w:color="auto" w:fill="auto"/>
            <w:vAlign w:val="center"/>
            <w:hideMark/>
          </w:tcPr>
          <w:p w14:paraId="58CDBAC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782A906" w14:textId="77777777" w:rsidR="00B24065" w:rsidRPr="00B24065" w:rsidRDefault="00B24065" w:rsidP="00B24065">
            <w:pPr>
              <w:spacing w:after="0"/>
              <w:ind w:left="0" w:firstLine="0"/>
              <w:jc w:val="left"/>
              <w:rPr>
                <w:color w:val="000000" w:themeColor="text1"/>
                <w:szCs w:val="24"/>
              </w:rPr>
            </w:pPr>
          </w:p>
        </w:tc>
      </w:tr>
      <w:tr w:rsidR="00805104" w:rsidRPr="00B24065" w14:paraId="067C0633" w14:textId="77777777" w:rsidTr="002D7080">
        <w:trPr>
          <w:trHeight w:val="315"/>
          <w:jc w:val="center"/>
        </w:trPr>
        <w:tc>
          <w:tcPr>
            <w:tcW w:w="960" w:type="dxa"/>
            <w:vMerge/>
            <w:shd w:val="clear" w:color="auto" w:fill="auto"/>
            <w:vAlign w:val="center"/>
            <w:hideMark/>
          </w:tcPr>
          <w:p w14:paraId="4EC24D2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F168EC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Les mesures et relevés des débits et niveaux d’eau</w:t>
            </w:r>
          </w:p>
        </w:tc>
        <w:tc>
          <w:tcPr>
            <w:tcW w:w="1042" w:type="dxa"/>
            <w:shd w:val="clear" w:color="auto" w:fill="auto"/>
            <w:vAlign w:val="center"/>
            <w:hideMark/>
          </w:tcPr>
          <w:p w14:paraId="6F6F8E2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5AD5AAB" w14:textId="77777777" w:rsidR="00B24065" w:rsidRPr="00B24065" w:rsidRDefault="00B24065" w:rsidP="00B24065">
            <w:pPr>
              <w:spacing w:after="0"/>
              <w:ind w:left="0" w:firstLine="0"/>
              <w:jc w:val="left"/>
              <w:rPr>
                <w:color w:val="000000" w:themeColor="text1"/>
                <w:szCs w:val="24"/>
              </w:rPr>
            </w:pPr>
          </w:p>
        </w:tc>
      </w:tr>
      <w:tr w:rsidR="00805104" w:rsidRPr="00B24065" w14:paraId="5C7996E6" w14:textId="77777777" w:rsidTr="002D7080">
        <w:trPr>
          <w:trHeight w:val="315"/>
          <w:jc w:val="center"/>
        </w:trPr>
        <w:tc>
          <w:tcPr>
            <w:tcW w:w="960" w:type="dxa"/>
            <w:vMerge/>
            <w:shd w:val="clear" w:color="auto" w:fill="auto"/>
            <w:vAlign w:val="center"/>
            <w:hideMark/>
          </w:tcPr>
          <w:p w14:paraId="5F068F3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9B1362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détermination des caractéristiques hydrauliques du forage</w:t>
            </w:r>
          </w:p>
        </w:tc>
        <w:tc>
          <w:tcPr>
            <w:tcW w:w="1042" w:type="dxa"/>
            <w:shd w:val="clear" w:color="auto" w:fill="auto"/>
            <w:vAlign w:val="center"/>
            <w:hideMark/>
          </w:tcPr>
          <w:p w14:paraId="3E76613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E7C2A8F" w14:textId="77777777" w:rsidR="00B24065" w:rsidRPr="00B24065" w:rsidRDefault="00B24065" w:rsidP="00B24065">
            <w:pPr>
              <w:spacing w:after="0"/>
              <w:ind w:left="0" w:firstLine="0"/>
              <w:jc w:val="left"/>
              <w:rPr>
                <w:color w:val="000000" w:themeColor="text1"/>
                <w:szCs w:val="24"/>
              </w:rPr>
            </w:pPr>
          </w:p>
        </w:tc>
      </w:tr>
      <w:tr w:rsidR="00805104" w:rsidRPr="00B24065" w14:paraId="2A4499A4" w14:textId="77777777" w:rsidTr="002D7080">
        <w:trPr>
          <w:trHeight w:val="315"/>
          <w:jc w:val="center"/>
        </w:trPr>
        <w:tc>
          <w:tcPr>
            <w:tcW w:w="960" w:type="dxa"/>
            <w:vMerge/>
            <w:shd w:val="clear" w:color="auto" w:fill="auto"/>
            <w:vAlign w:val="center"/>
            <w:hideMark/>
          </w:tcPr>
          <w:p w14:paraId="3F9EE56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DD4415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 traçage des courbes caractéristiques</w:t>
            </w:r>
          </w:p>
        </w:tc>
        <w:tc>
          <w:tcPr>
            <w:tcW w:w="1042" w:type="dxa"/>
            <w:shd w:val="clear" w:color="auto" w:fill="auto"/>
            <w:vAlign w:val="center"/>
            <w:hideMark/>
          </w:tcPr>
          <w:p w14:paraId="62DB900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C314C30" w14:textId="77777777" w:rsidR="00B24065" w:rsidRPr="00B24065" w:rsidRDefault="00B24065" w:rsidP="00B24065">
            <w:pPr>
              <w:spacing w:after="0"/>
              <w:ind w:left="0" w:firstLine="0"/>
              <w:jc w:val="left"/>
              <w:rPr>
                <w:color w:val="000000" w:themeColor="text1"/>
                <w:szCs w:val="24"/>
              </w:rPr>
            </w:pPr>
          </w:p>
        </w:tc>
      </w:tr>
      <w:tr w:rsidR="00805104" w:rsidRPr="00B24065" w14:paraId="2A517327" w14:textId="77777777" w:rsidTr="002D7080">
        <w:trPr>
          <w:trHeight w:val="315"/>
          <w:jc w:val="center"/>
        </w:trPr>
        <w:tc>
          <w:tcPr>
            <w:tcW w:w="960" w:type="dxa"/>
            <w:vMerge/>
            <w:shd w:val="clear" w:color="auto" w:fill="auto"/>
            <w:vAlign w:val="center"/>
            <w:hideMark/>
          </w:tcPr>
          <w:p w14:paraId="24C6F80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025068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w:t>
            </w:r>
          </w:p>
        </w:tc>
        <w:tc>
          <w:tcPr>
            <w:tcW w:w="1042" w:type="dxa"/>
            <w:shd w:val="clear" w:color="auto" w:fill="auto"/>
            <w:vAlign w:val="center"/>
            <w:hideMark/>
          </w:tcPr>
          <w:p w14:paraId="2777F31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FB55382" w14:textId="77777777" w:rsidR="00B24065" w:rsidRPr="00B24065" w:rsidRDefault="00B24065" w:rsidP="00B24065">
            <w:pPr>
              <w:spacing w:after="0"/>
              <w:ind w:left="0" w:firstLine="0"/>
              <w:jc w:val="left"/>
              <w:rPr>
                <w:color w:val="000000" w:themeColor="text1"/>
                <w:szCs w:val="24"/>
              </w:rPr>
            </w:pPr>
          </w:p>
        </w:tc>
      </w:tr>
      <w:tr w:rsidR="00805104" w:rsidRPr="00B24065" w14:paraId="5EED32E0" w14:textId="77777777" w:rsidTr="002D7080">
        <w:trPr>
          <w:trHeight w:val="330"/>
          <w:jc w:val="center"/>
        </w:trPr>
        <w:tc>
          <w:tcPr>
            <w:tcW w:w="960" w:type="dxa"/>
            <w:vMerge/>
            <w:shd w:val="clear" w:color="auto" w:fill="auto"/>
            <w:vAlign w:val="center"/>
            <w:hideMark/>
          </w:tcPr>
          <w:p w14:paraId="11BB593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B5B4A3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L'heure à : ------------------------------------------------------------------------francs CFA</w:t>
            </w:r>
          </w:p>
        </w:tc>
        <w:tc>
          <w:tcPr>
            <w:tcW w:w="1042" w:type="dxa"/>
            <w:shd w:val="clear" w:color="auto" w:fill="auto"/>
            <w:vAlign w:val="center"/>
            <w:hideMark/>
          </w:tcPr>
          <w:p w14:paraId="583BA7C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H</w:t>
            </w:r>
          </w:p>
        </w:tc>
        <w:tc>
          <w:tcPr>
            <w:tcW w:w="1296" w:type="dxa"/>
            <w:shd w:val="clear" w:color="auto" w:fill="auto"/>
            <w:vAlign w:val="center"/>
          </w:tcPr>
          <w:p w14:paraId="03A152AC" w14:textId="77777777" w:rsidR="00B24065" w:rsidRPr="00B24065" w:rsidRDefault="00B24065" w:rsidP="00B24065">
            <w:pPr>
              <w:spacing w:after="0"/>
              <w:ind w:left="0" w:firstLine="0"/>
              <w:jc w:val="left"/>
              <w:rPr>
                <w:color w:val="000000" w:themeColor="text1"/>
                <w:szCs w:val="24"/>
              </w:rPr>
            </w:pPr>
          </w:p>
        </w:tc>
      </w:tr>
      <w:tr w:rsidR="00805104" w:rsidRPr="00B24065" w14:paraId="290CF114" w14:textId="77777777" w:rsidTr="002D7080">
        <w:trPr>
          <w:trHeight w:val="330"/>
          <w:jc w:val="center"/>
        </w:trPr>
        <w:tc>
          <w:tcPr>
            <w:tcW w:w="960" w:type="dxa"/>
            <w:shd w:val="clear" w:color="auto" w:fill="auto"/>
            <w:vAlign w:val="center"/>
            <w:hideMark/>
          </w:tcPr>
          <w:p w14:paraId="4CC5A38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F203</w:t>
            </w:r>
          </w:p>
        </w:tc>
        <w:tc>
          <w:tcPr>
            <w:tcW w:w="7207" w:type="dxa"/>
            <w:shd w:val="clear" w:color="auto" w:fill="auto"/>
            <w:hideMark/>
          </w:tcPr>
          <w:p w14:paraId="551F37F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ANALYSE ET TRAITEMENT DE L'EAU</w:t>
            </w:r>
          </w:p>
        </w:tc>
        <w:tc>
          <w:tcPr>
            <w:tcW w:w="1042" w:type="dxa"/>
            <w:shd w:val="clear" w:color="auto" w:fill="auto"/>
            <w:vAlign w:val="center"/>
            <w:hideMark/>
          </w:tcPr>
          <w:p w14:paraId="29B2512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8E0F467" w14:textId="77777777" w:rsidR="00B24065" w:rsidRPr="00B24065" w:rsidRDefault="00B24065" w:rsidP="00B24065">
            <w:pPr>
              <w:spacing w:after="0"/>
              <w:ind w:left="0" w:firstLine="0"/>
              <w:jc w:val="left"/>
              <w:rPr>
                <w:color w:val="000000" w:themeColor="text1"/>
                <w:szCs w:val="24"/>
              </w:rPr>
            </w:pPr>
          </w:p>
        </w:tc>
      </w:tr>
      <w:tr w:rsidR="00805104" w:rsidRPr="00B24065" w14:paraId="4DCB6756" w14:textId="77777777" w:rsidTr="002D7080">
        <w:trPr>
          <w:trHeight w:val="156"/>
          <w:jc w:val="center"/>
        </w:trPr>
        <w:tc>
          <w:tcPr>
            <w:tcW w:w="960" w:type="dxa"/>
            <w:vMerge w:val="restart"/>
            <w:shd w:val="clear" w:color="auto" w:fill="auto"/>
            <w:vAlign w:val="center"/>
          </w:tcPr>
          <w:p w14:paraId="7089680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269A81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Prélèvement et analyse physico chimique et bactériologique de l’eau</w:t>
            </w:r>
          </w:p>
        </w:tc>
        <w:tc>
          <w:tcPr>
            <w:tcW w:w="1042" w:type="dxa"/>
            <w:shd w:val="clear" w:color="auto" w:fill="auto"/>
            <w:vAlign w:val="center"/>
            <w:hideMark/>
          </w:tcPr>
          <w:p w14:paraId="0A63683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2A27767" w14:textId="77777777" w:rsidR="00B24065" w:rsidRPr="00B24065" w:rsidRDefault="00B24065" w:rsidP="00B24065">
            <w:pPr>
              <w:spacing w:after="0"/>
              <w:ind w:left="0" w:firstLine="0"/>
              <w:jc w:val="left"/>
              <w:rPr>
                <w:color w:val="000000" w:themeColor="text1"/>
                <w:szCs w:val="24"/>
              </w:rPr>
            </w:pPr>
          </w:p>
        </w:tc>
      </w:tr>
      <w:tr w:rsidR="00805104" w:rsidRPr="00B24065" w14:paraId="5490FC4B" w14:textId="77777777" w:rsidTr="002D7080">
        <w:trPr>
          <w:trHeight w:val="315"/>
          <w:jc w:val="center"/>
        </w:trPr>
        <w:tc>
          <w:tcPr>
            <w:tcW w:w="960" w:type="dxa"/>
            <w:vMerge/>
            <w:shd w:val="clear" w:color="auto" w:fill="auto"/>
            <w:vAlign w:val="center"/>
            <w:hideMark/>
          </w:tcPr>
          <w:p w14:paraId="0F481B9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C5674E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w:t>
            </w:r>
          </w:p>
        </w:tc>
        <w:tc>
          <w:tcPr>
            <w:tcW w:w="1042" w:type="dxa"/>
            <w:shd w:val="clear" w:color="auto" w:fill="auto"/>
            <w:vAlign w:val="center"/>
            <w:hideMark/>
          </w:tcPr>
          <w:p w14:paraId="7BCF729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06D1A26" w14:textId="77777777" w:rsidR="00B24065" w:rsidRPr="00B24065" w:rsidRDefault="00B24065" w:rsidP="00B24065">
            <w:pPr>
              <w:spacing w:after="0"/>
              <w:ind w:left="0" w:firstLine="0"/>
              <w:jc w:val="left"/>
              <w:rPr>
                <w:color w:val="000000" w:themeColor="text1"/>
                <w:szCs w:val="24"/>
              </w:rPr>
            </w:pPr>
          </w:p>
        </w:tc>
      </w:tr>
      <w:tr w:rsidR="00805104" w:rsidRPr="00B24065" w14:paraId="55D6FE2F" w14:textId="77777777" w:rsidTr="002D7080">
        <w:trPr>
          <w:trHeight w:val="136"/>
          <w:jc w:val="center"/>
        </w:trPr>
        <w:tc>
          <w:tcPr>
            <w:tcW w:w="960" w:type="dxa"/>
            <w:vMerge/>
            <w:shd w:val="clear" w:color="auto" w:fill="auto"/>
            <w:vAlign w:val="center"/>
            <w:hideMark/>
          </w:tcPr>
          <w:p w14:paraId="592BB6F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D16126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Le prélèvement des échantillons d’eau et l’analyse par un laboratoire agréé ;</w:t>
            </w:r>
          </w:p>
        </w:tc>
        <w:tc>
          <w:tcPr>
            <w:tcW w:w="1042" w:type="dxa"/>
            <w:shd w:val="clear" w:color="auto" w:fill="auto"/>
            <w:vAlign w:val="center"/>
            <w:hideMark/>
          </w:tcPr>
          <w:p w14:paraId="52CC742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891A0EB" w14:textId="77777777" w:rsidR="00B24065" w:rsidRPr="00B24065" w:rsidRDefault="00B24065" w:rsidP="00B24065">
            <w:pPr>
              <w:spacing w:after="0"/>
              <w:ind w:left="0" w:firstLine="0"/>
              <w:jc w:val="left"/>
              <w:rPr>
                <w:color w:val="000000" w:themeColor="text1"/>
                <w:szCs w:val="24"/>
              </w:rPr>
            </w:pPr>
          </w:p>
        </w:tc>
      </w:tr>
      <w:tr w:rsidR="00805104" w:rsidRPr="00B24065" w14:paraId="6E6430DC" w14:textId="77777777" w:rsidTr="002D7080">
        <w:trPr>
          <w:trHeight w:val="630"/>
          <w:jc w:val="center"/>
        </w:trPr>
        <w:tc>
          <w:tcPr>
            <w:tcW w:w="960" w:type="dxa"/>
            <w:vMerge/>
            <w:shd w:val="clear" w:color="auto" w:fill="auto"/>
            <w:vAlign w:val="center"/>
            <w:hideMark/>
          </w:tcPr>
          <w:p w14:paraId="33E22E5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7195EB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Le procès-verbal du prélèvement signé de l’Ingénieur, contrôleur, entreprise et du laboratoire ; </w:t>
            </w:r>
          </w:p>
        </w:tc>
        <w:tc>
          <w:tcPr>
            <w:tcW w:w="1042" w:type="dxa"/>
            <w:shd w:val="clear" w:color="auto" w:fill="auto"/>
            <w:vAlign w:val="center"/>
            <w:hideMark/>
          </w:tcPr>
          <w:p w14:paraId="735407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9B34B7F" w14:textId="77777777" w:rsidR="00B24065" w:rsidRPr="00B24065" w:rsidRDefault="00B24065" w:rsidP="00B24065">
            <w:pPr>
              <w:spacing w:after="0"/>
              <w:ind w:left="0" w:firstLine="0"/>
              <w:jc w:val="left"/>
              <w:rPr>
                <w:color w:val="000000" w:themeColor="text1"/>
                <w:szCs w:val="24"/>
              </w:rPr>
            </w:pPr>
          </w:p>
        </w:tc>
      </w:tr>
      <w:tr w:rsidR="00805104" w:rsidRPr="00B24065" w14:paraId="7ACEA42F" w14:textId="77777777" w:rsidTr="002D7080">
        <w:trPr>
          <w:trHeight w:val="630"/>
          <w:jc w:val="center"/>
        </w:trPr>
        <w:tc>
          <w:tcPr>
            <w:tcW w:w="960" w:type="dxa"/>
            <w:vMerge/>
            <w:shd w:val="clear" w:color="auto" w:fill="auto"/>
            <w:vAlign w:val="center"/>
            <w:hideMark/>
          </w:tcPr>
          <w:p w14:paraId="14B34D2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DA393E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du rapport des analyses par le laboratoire agrée en 3 exemplaires</w:t>
            </w:r>
          </w:p>
        </w:tc>
        <w:tc>
          <w:tcPr>
            <w:tcW w:w="1042" w:type="dxa"/>
            <w:shd w:val="clear" w:color="auto" w:fill="auto"/>
            <w:vAlign w:val="center"/>
            <w:hideMark/>
          </w:tcPr>
          <w:p w14:paraId="476EE53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45CE520" w14:textId="77777777" w:rsidR="00B24065" w:rsidRPr="00B24065" w:rsidRDefault="00B24065" w:rsidP="00B24065">
            <w:pPr>
              <w:spacing w:after="0"/>
              <w:ind w:left="0" w:firstLine="0"/>
              <w:jc w:val="left"/>
              <w:rPr>
                <w:color w:val="000000" w:themeColor="text1"/>
                <w:szCs w:val="24"/>
              </w:rPr>
            </w:pPr>
          </w:p>
        </w:tc>
      </w:tr>
      <w:tr w:rsidR="00805104" w:rsidRPr="00B24065" w14:paraId="2F7CD728" w14:textId="77777777" w:rsidTr="002D7080">
        <w:trPr>
          <w:trHeight w:val="315"/>
          <w:jc w:val="center"/>
        </w:trPr>
        <w:tc>
          <w:tcPr>
            <w:tcW w:w="960" w:type="dxa"/>
            <w:vMerge/>
            <w:shd w:val="clear" w:color="auto" w:fill="auto"/>
            <w:vAlign w:val="center"/>
            <w:hideMark/>
          </w:tcPr>
          <w:p w14:paraId="647D9BA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1CA3EB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Désinfection du forage au chlore</w:t>
            </w:r>
          </w:p>
        </w:tc>
        <w:tc>
          <w:tcPr>
            <w:tcW w:w="1042" w:type="dxa"/>
            <w:shd w:val="clear" w:color="auto" w:fill="auto"/>
            <w:vAlign w:val="center"/>
            <w:hideMark/>
          </w:tcPr>
          <w:p w14:paraId="06D60BB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C8D3025" w14:textId="77777777" w:rsidR="00B24065" w:rsidRPr="00B24065" w:rsidRDefault="00B24065" w:rsidP="00B24065">
            <w:pPr>
              <w:spacing w:after="0"/>
              <w:ind w:left="0" w:firstLine="0"/>
              <w:jc w:val="left"/>
              <w:rPr>
                <w:color w:val="000000" w:themeColor="text1"/>
                <w:szCs w:val="24"/>
              </w:rPr>
            </w:pPr>
          </w:p>
        </w:tc>
      </w:tr>
      <w:tr w:rsidR="00805104" w:rsidRPr="00B24065" w14:paraId="517AD152" w14:textId="77777777" w:rsidTr="002D7080">
        <w:trPr>
          <w:trHeight w:val="630"/>
          <w:jc w:val="center"/>
        </w:trPr>
        <w:tc>
          <w:tcPr>
            <w:tcW w:w="960" w:type="dxa"/>
            <w:vMerge/>
            <w:shd w:val="clear" w:color="auto" w:fill="auto"/>
            <w:vAlign w:val="center"/>
            <w:hideMark/>
          </w:tcPr>
          <w:p w14:paraId="6356D99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5E681A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Le procès-verbal de chloration signé de l’ingénieur, du contrôleur, et de l’entreprise ; </w:t>
            </w:r>
          </w:p>
        </w:tc>
        <w:tc>
          <w:tcPr>
            <w:tcW w:w="1042" w:type="dxa"/>
            <w:shd w:val="clear" w:color="auto" w:fill="auto"/>
            <w:vAlign w:val="center"/>
            <w:hideMark/>
          </w:tcPr>
          <w:p w14:paraId="47097B1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1C36EB4" w14:textId="77777777" w:rsidR="00B24065" w:rsidRPr="00B24065" w:rsidRDefault="00B24065" w:rsidP="00B24065">
            <w:pPr>
              <w:spacing w:after="0"/>
              <w:ind w:left="0" w:firstLine="0"/>
              <w:jc w:val="left"/>
              <w:rPr>
                <w:color w:val="000000" w:themeColor="text1"/>
                <w:szCs w:val="24"/>
              </w:rPr>
            </w:pPr>
          </w:p>
        </w:tc>
      </w:tr>
      <w:tr w:rsidR="00805104" w:rsidRPr="00B24065" w14:paraId="3254386A" w14:textId="77777777" w:rsidTr="002D7080">
        <w:trPr>
          <w:trHeight w:val="330"/>
          <w:jc w:val="center"/>
        </w:trPr>
        <w:tc>
          <w:tcPr>
            <w:tcW w:w="960" w:type="dxa"/>
            <w:vMerge/>
            <w:shd w:val="clear" w:color="auto" w:fill="auto"/>
            <w:vAlign w:val="center"/>
            <w:hideMark/>
          </w:tcPr>
          <w:p w14:paraId="6FBD202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586C76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5E9C17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25471097" w14:textId="77777777" w:rsidR="00B24065" w:rsidRPr="00B24065" w:rsidRDefault="00B24065" w:rsidP="00B24065">
            <w:pPr>
              <w:spacing w:after="0"/>
              <w:ind w:left="0" w:firstLine="0"/>
              <w:jc w:val="left"/>
              <w:rPr>
                <w:color w:val="000000" w:themeColor="text1"/>
                <w:szCs w:val="24"/>
              </w:rPr>
            </w:pPr>
          </w:p>
        </w:tc>
      </w:tr>
      <w:tr w:rsidR="00805104" w:rsidRPr="00B24065" w14:paraId="51C40EB2" w14:textId="77777777" w:rsidTr="002D7080">
        <w:trPr>
          <w:trHeight w:val="330"/>
          <w:jc w:val="center"/>
        </w:trPr>
        <w:tc>
          <w:tcPr>
            <w:tcW w:w="960" w:type="dxa"/>
            <w:shd w:val="clear" w:color="auto" w:fill="auto"/>
            <w:vAlign w:val="center"/>
            <w:hideMark/>
          </w:tcPr>
          <w:p w14:paraId="6404FFE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F.300</w:t>
            </w:r>
          </w:p>
        </w:tc>
        <w:tc>
          <w:tcPr>
            <w:tcW w:w="7207" w:type="dxa"/>
            <w:shd w:val="clear" w:color="auto" w:fill="auto"/>
            <w:vAlign w:val="center"/>
            <w:hideMark/>
          </w:tcPr>
          <w:p w14:paraId="2ED9AF5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REALISATION DE LA TETE DU FORAGE</w:t>
            </w:r>
          </w:p>
        </w:tc>
        <w:tc>
          <w:tcPr>
            <w:tcW w:w="1042" w:type="dxa"/>
            <w:shd w:val="clear" w:color="auto" w:fill="auto"/>
            <w:vAlign w:val="center"/>
            <w:hideMark/>
          </w:tcPr>
          <w:p w14:paraId="70274F9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F25A1FC" w14:textId="77777777" w:rsidR="00B24065" w:rsidRPr="00B24065" w:rsidRDefault="00B24065" w:rsidP="00B24065">
            <w:pPr>
              <w:spacing w:after="0"/>
              <w:ind w:left="0" w:firstLine="0"/>
              <w:jc w:val="left"/>
              <w:rPr>
                <w:color w:val="000000" w:themeColor="text1"/>
                <w:szCs w:val="24"/>
              </w:rPr>
            </w:pPr>
          </w:p>
        </w:tc>
      </w:tr>
      <w:tr w:rsidR="00805104" w:rsidRPr="00B24065" w14:paraId="07425142" w14:textId="77777777" w:rsidTr="002D7080">
        <w:trPr>
          <w:trHeight w:val="945"/>
          <w:jc w:val="center"/>
        </w:trPr>
        <w:tc>
          <w:tcPr>
            <w:tcW w:w="960" w:type="dxa"/>
            <w:vMerge w:val="restart"/>
            <w:shd w:val="clear" w:color="auto" w:fill="auto"/>
            <w:vAlign w:val="center"/>
            <w:hideMark/>
          </w:tcPr>
          <w:p w14:paraId="6974ADC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F301</w:t>
            </w:r>
          </w:p>
        </w:tc>
        <w:tc>
          <w:tcPr>
            <w:tcW w:w="7207" w:type="dxa"/>
            <w:shd w:val="clear" w:color="auto" w:fill="auto"/>
            <w:hideMark/>
          </w:tcPr>
          <w:p w14:paraId="3C3CD4A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Réalisation d’une tête de forage en acier (tôle de 40/10e de diamètre 27cm et hauteur de 30 cm, plaque de suspension comprenant la lèvre de dépassement 3 cm)</w:t>
            </w:r>
          </w:p>
        </w:tc>
        <w:tc>
          <w:tcPr>
            <w:tcW w:w="1042" w:type="dxa"/>
            <w:shd w:val="clear" w:color="auto" w:fill="auto"/>
            <w:vAlign w:val="center"/>
            <w:hideMark/>
          </w:tcPr>
          <w:p w14:paraId="04B737E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3E870F6" w14:textId="77777777" w:rsidR="00B24065" w:rsidRPr="00B24065" w:rsidRDefault="00B24065" w:rsidP="00B24065">
            <w:pPr>
              <w:spacing w:after="0"/>
              <w:ind w:left="0" w:firstLine="0"/>
              <w:jc w:val="left"/>
              <w:rPr>
                <w:color w:val="000000" w:themeColor="text1"/>
                <w:szCs w:val="24"/>
              </w:rPr>
            </w:pPr>
          </w:p>
        </w:tc>
      </w:tr>
      <w:tr w:rsidR="00805104" w:rsidRPr="00B24065" w14:paraId="179BD97D" w14:textId="77777777" w:rsidTr="002D7080">
        <w:trPr>
          <w:trHeight w:val="315"/>
          <w:jc w:val="center"/>
        </w:trPr>
        <w:tc>
          <w:tcPr>
            <w:tcW w:w="960" w:type="dxa"/>
            <w:vMerge/>
            <w:shd w:val="clear" w:color="auto" w:fill="auto"/>
            <w:vAlign w:val="center"/>
            <w:hideMark/>
          </w:tcPr>
          <w:p w14:paraId="1633F3D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21D84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2171DC3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81A64DA" w14:textId="77777777" w:rsidR="00B24065" w:rsidRPr="00B24065" w:rsidRDefault="00B24065" w:rsidP="00B24065">
            <w:pPr>
              <w:spacing w:after="0"/>
              <w:ind w:left="0" w:firstLine="0"/>
              <w:jc w:val="left"/>
              <w:rPr>
                <w:color w:val="000000" w:themeColor="text1"/>
                <w:szCs w:val="24"/>
              </w:rPr>
            </w:pPr>
          </w:p>
        </w:tc>
      </w:tr>
      <w:tr w:rsidR="00805104" w:rsidRPr="00B24065" w14:paraId="2B8A0FDA" w14:textId="77777777" w:rsidTr="002D7080">
        <w:trPr>
          <w:trHeight w:val="315"/>
          <w:jc w:val="center"/>
        </w:trPr>
        <w:tc>
          <w:tcPr>
            <w:tcW w:w="960" w:type="dxa"/>
            <w:vMerge/>
            <w:shd w:val="clear" w:color="auto" w:fill="auto"/>
            <w:vAlign w:val="center"/>
            <w:hideMark/>
          </w:tcPr>
          <w:p w14:paraId="50F33F2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ECB154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à disposition des outils appropriés pour la réalisation ;</w:t>
            </w:r>
          </w:p>
        </w:tc>
        <w:tc>
          <w:tcPr>
            <w:tcW w:w="1042" w:type="dxa"/>
            <w:shd w:val="clear" w:color="auto" w:fill="auto"/>
            <w:vAlign w:val="center"/>
            <w:hideMark/>
          </w:tcPr>
          <w:p w14:paraId="6FFC61F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0482A42" w14:textId="77777777" w:rsidR="00B24065" w:rsidRPr="00B24065" w:rsidRDefault="00B24065" w:rsidP="00B24065">
            <w:pPr>
              <w:spacing w:after="0"/>
              <w:ind w:left="0" w:firstLine="0"/>
              <w:jc w:val="left"/>
              <w:rPr>
                <w:color w:val="000000" w:themeColor="text1"/>
                <w:szCs w:val="24"/>
              </w:rPr>
            </w:pPr>
          </w:p>
        </w:tc>
      </w:tr>
      <w:tr w:rsidR="00805104" w:rsidRPr="00B24065" w14:paraId="7A853378" w14:textId="77777777" w:rsidTr="002D7080">
        <w:trPr>
          <w:trHeight w:val="315"/>
          <w:jc w:val="center"/>
        </w:trPr>
        <w:tc>
          <w:tcPr>
            <w:tcW w:w="960" w:type="dxa"/>
            <w:vMerge/>
            <w:shd w:val="clear" w:color="auto" w:fill="auto"/>
            <w:vAlign w:val="center"/>
            <w:hideMark/>
          </w:tcPr>
          <w:p w14:paraId="6A8EEAE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7D7399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tôle en acier de 40/10 ;</w:t>
            </w:r>
          </w:p>
        </w:tc>
        <w:tc>
          <w:tcPr>
            <w:tcW w:w="1042" w:type="dxa"/>
            <w:shd w:val="clear" w:color="auto" w:fill="auto"/>
            <w:vAlign w:val="center"/>
            <w:hideMark/>
          </w:tcPr>
          <w:p w14:paraId="66C88E1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6FF484B" w14:textId="77777777" w:rsidR="00B24065" w:rsidRPr="00B24065" w:rsidRDefault="00B24065" w:rsidP="00B24065">
            <w:pPr>
              <w:spacing w:after="0"/>
              <w:ind w:left="0" w:firstLine="0"/>
              <w:jc w:val="left"/>
              <w:rPr>
                <w:color w:val="000000" w:themeColor="text1"/>
                <w:szCs w:val="24"/>
              </w:rPr>
            </w:pPr>
          </w:p>
        </w:tc>
      </w:tr>
      <w:tr w:rsidR="00805104" w:rsidRPr="00B24065" w14:paraId="49615213" w14:textId="77777777" w:rsidTr="002D7080">
        <w:trPr>
          <w:trHeight w:val="315"/>
          <w:jc w:val="center"/>
        </w:trPr>
        <w:tc>
          <w:tcPr>
            <w:tcW w:w="960" w:type="dxa"/>
            <w:vMerge/>
            <w:shd w:val="clear" w:color="auto" w:fill="auto"/>
            <w:vAlign w:val="center"/>
            <w:hideMark/>
          </w:tcPr>
          <w:p w14:paraId="631474B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2CE362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mise de la lèvre de suspension de 3 cm ;</w:t>
            </w:r>
          </w:p>
        </w:tc>
        <w:tc>
          <w:tcPr>
            <w:tcW w:w="1042" w:type="dxa"/>
            <w:shd w:val="clear" w:color="auto" w:fill="auto"/>
            <w:vAlign w:val="center"/>
            <w:hideMark/>
          </w:tcPr>
          <w:p w14:paraId="5C00F77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C22AD5B" w14:textId="77777777" w:rsidR="00B24065" w:rsidRPr="00B24065" w:rsidRDefault="00B24065" w:rsidP="00B24065">
            <w:pPr>
              <w:spacing w:after="0"/>
              <w:ind w:left="0" w:firstLine="0"/>
              <w:jc w:val="left"/>
              <w:rPr>
                <w:color w:val="000000" w:themeColor="text1"/>
                <w:szCs w:val="24"/>
              </w:rPr>
            </w:pPr>
          </w:p>
        </w:tc>
      </w:tr>
      <w:tr w:rsidR="00805104" w:rsidRPr="00B24065" w14:paraId="2384EE94" w14:textId="77777777" w:rsidTr="002D7080">
        <w:trPr>
          <w:trHeight w:val="315"/>
          <w:jc w:val="center"/>
        </w:trPr>
        <w:tc>
          <w:tcPr>
            <w:tcW w:w="960" w:type="dxa"/>
            <w:vMerge/>
            <w:shd w:val="clear" w:color="auto" w:fill="auto"/>
            <w:vAlign w:val="center"/>
            <w:hideMark/>
          </w:tcPr>
          <w:p w14:paraId="359690D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C3EB40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pose de l’ensemble des éléments ;</w:t>
            </w:r>
          </w:p>
        </w:tc>
        <w:tc>
          <w:tcPr>
            <w:tcW w:w="1042" w:type="dxa"/>
            <w:shd w:val="clear" w:color="auto" w:fill="auto"/>
            <w:vAlign w:val="center"/>
            <w:hideMark/>
          </w:tcPr>
          <w:p w14:paraId="3C8D9EC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01011BB" w14:textId="77777777" w:rsidR="00B24065" w:rsidRPr="00B24065" w:rsidRDefault="00B24065" w:rsidP="00B24065">
            <w:pPr>
              <w:spacing w:after="0"/>
              <w:ind w:left="0" w:firstLine="0"/>
              <w:jc w:val="left"/>
              <w:rPr>
                <w:color w:val="000000" w:themeColor="text1"/>
                <w:szCs w:val="24"/>
              </w:rPr>
            </w:pPr>
          </w:p>
        </w:tc>
      </w:tr>
      <w:tr w:rsidR="00805104" w:rsidRPr="00B24065" w14:paraId="7082DD03" w14:textId="77777777" w:rsidTr="002D7080">
        <w:trPr>
          <w:trHeight w:val="315"/>
          <w:jc w:val="center"/>
        </w:trPr>
        <w:tc>
          <w:tcPr>
            <w:tcW w:w="960" w:type="dxa"/>
            <w:vMerge/>
            <w:shd w:val="clear" w:color="auto" w:fill="auto"/>
            <w:vAlign w:val="center"/>
            <w:hideMark/>
          </w:tcPr>
          <w:p w14:paraId="3DC16DB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09B106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17D0E9C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4A45CA4" w14:textId="77777777" w:rsidR="00B24065" w:rsidRPr="00B24065" w:rsidRDefault="00B24065" w:rsidP="00B24065">
            <w:pPr>
              <w:spacing w:after="0"/>
              <w:ind w:left="0" w:firstLine="0"/>
              <w:jc w:val="left"/>
              <w:rPr>
                <w:color w:val="000000" w:themeColor="text1"/>
                <w:szCs w:val="24"/>
              </w:rPr>
            </w:pPr>
          </w:p>
        </w:tc>
      </w:tr>
      <w:tr w:rsidR="00805104" w:rsidRPr="00B24065" w14:paraId="29A8FCFB" w14:textId="77777777" w:rsidTr="002D7080">
        <w:trPr>
          <w:trHeight w:val="344"/>
          <w:jc w:val="center"/>
        </w:trPr>
        <w:tc>
          <w:tcPr>
            <w:tcW w:w="960" w:type="dxa"/>
            <w:vMerge/>
            <w:shd w:val="clear" w:color="auto" w:fill="auto"/>
            <w:vAlign w:val="center"/>
            <w:hideMark/>
          </w:tcPr>
          <w:p w14:paraId="6765A95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21E1BC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181CDC2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U </w:t>
            </w:r>
          </w:p>
        </w:tc>
        <w:tc>
          <w:tcPr>
            <w:tcW w:w="1296" w:type="dxa"/>
            <w:shd w:val="clear" w:color="auto" w:fill="auto"/>
            <w:vAlign w:val="center"/>
          </w:tcPr>
          <w:p w14:paraId="2637118C" w14:textId="77777777" w:rsidR="00B24065" w:rsidRPr="00B24065" w:rsidRDefault="00B24065" w:rsidP="00B24065">
            <w:pPr>
              <w:spacing w:after="0"/>
              <w:ind w:left="0" w:firstLine="0"/>
              <w:jc w:val="left"/>
              <w:rPr>
                <w:color w:val="000000" w:themeColor="text1"/>
                <w:szCs w:val="24"/>
              </w:rPr>
            </w:pPr>
          </w:p>
        </w:tc>
      </w:tr>
      <w:tr w:rsidR="00805104" w:rsidRPr="00B24065" w14:paraId="5594647C" w14:textId="77777777" w:rsidTr="002D7080">
        <w:trPr>
          <w:trHeight w:val="536"/>
          <w:jc w:val="center"/>
        </w:trPr>
        <w:tc>
          <w:tcPr>
            <w:tcW w:w="960" w:type="dxa"/>
            <w:vMerge w:val="restart"/>
            <w:shd w:val="clear" w:color="auto" w:fill="auto"/>
            <w:vAlign w:val="center"/>
            <w:hideMark/>
          </w:tcPr>
          <w:p w14:paraId="52FDE9D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F.302</w:t>
            </w:r>
          </w:p>
        </w:tc>
        <w:tc>
          <w:tcPr>
            <w:tcW w:w="7207" w:type="dxa"/>
            <w:shd w:val="clear" w:color="auto" w:fill="auto"/>
            <w:hideMark/>
          </w:tcPr>
          <w:p w14:paraId="7200FA4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Couvercle de tête de forage en acier (tôle 40/10e) doté d’un manchon de 32 mm, de 6 vis de 12, et anneau pour corde de sécurité</w:t>
            </w:r>
          </w:p>
        </w:tc>
        <w:tc>
          <w:tcPr>
            <w:tcW w:w="1042" w:type="dxa"/>
            <w:shd w:val="clear" w:color="auto" w:fill="auto"/>
            <w:vAlign w:val="center"/>
            <w:hideMark/>
          </w:tcPr>
          <w:p w14:paraId="2A8F5F5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948B6A9" w14:textId="77777777" w:rsidR="00B24065" w:rsidRPr="00B24065" w:rsidRDefault="00B24065" w:rsidP="00B24065">
            <w:pPr>
              <w:spacing w:after="0"/>
              <w:ind w:left="0" w:firstLine="0"/>
              <w:jc w:val="left"/>
              <w:rPr>
                <w:color w:val="000000" w:themeColor="text1"/>
                <w:szCs w:val="24"/>
              </w:rPr>
            </w:pPr>
          </w:p>
        </w:tc>
      </w:tr>
      <w:tr w:rsidR="00805104" w:rsidRPr="00B24065" w14:paraId="2C4E9EE5" w14:textId="77777777" w:rsidTr="002D7080">
        <w:trPr>
          <w:trHeight w:val="315"/>
          <w:jc w:val="center"/>
        </w:trPr>
        <w:tc>
          <w:tcPr>
            <w:tcW w:w="960" w:type="dxa"/>
            <w:vMerge/>
            <w:shd w:val="clear" w:color="auto" w:fill="auto"/>
            <w:vAlign w:val="center"/>
            <w:hideMark/>
          </w:tcPr>
          <w:p w14:paraId="38DFC2E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B44502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06C3281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7E6621D" w14:textId="77777777" w:rsidR="00B24065" w:rsidRPr="00B24065" w:rsidRDefault="00B24065" w:rsidP="00B24065">
            <w:pPr>
              <w:spacing w:after="0"/>
              <w:ind w:left="0" w:firstLine="0"/>
              <w:jc w:val="left"/>
              <w:rPr>
                <w:color w:val="000000" w:themeColor="text1"/>
                <w:szCs w:val="24"/>
              </w:rPr>
            </w:pPr>
          </w:p>
        </w:tc>
      </w:tr>
      <w:tr w:rsidR="00805104" w:rsidRPr="00B24065" w14:paraId="5F2D05AB" w14:textId="77777777" w:rsidTr="002D7080">
        <w:trPr>
          <w:trHeight w:val="315"/>
          <w:jc w:val="center"/>
        </w:trPr>
        <w:tc>
          <w:tcPr>
            <w:tcW w:w="960" w:type="dxa"/>
            <w:vMerge/>
            <w:shd w:val="clear" w:color="auto" w:fill="auto"/>
            <w:vAlign w:val="center"/>
            <w:hideMark/>
          </w:tcPr>
          <w:p w14:paraId="5F327F0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F40D09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à disposition des outils appropriés pour la réalisation ;</w:t>
            </w:r>
          </w:p>
        </w:tc>
        <w:tc>
          <w:tcPr>
            <w:tcW w:w="1042" w:type="dxa"/>
            <w:shd w:val="clear" w:color="auto" w:fill="auto"/>
            <w:vAlign w:val="center"/>
            <w:hideMark/>
          </w:tcPr>
          <w:p w14:paraId="64900E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5852019" w14:textId="77777777" w:rsidR="00B24065" w:rsidRPr="00B24065" w:rsidRDefault="00B24065" w:rsidP="00B24065">
            <w:pPr>
              <w:spacing w:after="0"/>
              <w:ind w:left="0" w:firstLine="0"/>
              <w:jc w:val="left"/>
              <w:rPr>
                <w:color w:val="000000" w:themeColor="text1"/>
                <w:szCs w:val="24"/>
              </w:rPr>
            </w:pPr>
          </w:p>
        </w:tc>
      </w:tr>
      <w:tr w:rsidR="00805104" w:rsidRPr="00B24065" w14:paraId="5B34337B" w14:textId="77777777" w:rsidTr="002D7080">
        <w:trPr>
          <w:trHeight w:val="315"/>
          <w:jc w:val="center"/>
        </w:trPr>
        <w:tc>
          <w:tcPr>
            <w:tcW w:w="960" w:type="dxa"/>
            <w:vMerge/>
            <w:shd w:val="clear" w:color="auto" w:fill="auto"/>
            <w:vAlign w:val="center"/>
            <w:hideMark/>
          </w:tcPr>
          <w:p w14:paraId="5D3F5FD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34D8CF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tôle en acier de 40/10 ;</w:t>
            </w:r>
          </w:p>
        </w:tc>
        <w:tc>
          <w:tcPr>
            <w:tcW w:w="1042" w:type="dxa"/>
            <w:shd w:val="clear" w:color="auto" w:fill="auto"/>
            <w:vAlign w:val="center"/>
            <w:hideMark/>
          </w:tcPr>
          <w:p w14:paraId="31256D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3E74AFB" w14:textId="77777777" w:rsidR="00B24065" w:rsidRPr="00B24065" w:rsidRDefault="00B24065" w:rsidP="00B24065">
            <w:pPr>
              <w:spacing w:after="0"/>
              <w:ind w:left="0" w:firstLine="0"/>
              <w:jc w:val="left"/>
              <w:rPr>
                <w:color w:val="000000" w:themeColor="text1"/>
                <w:szCs w:val="24"/>
              </w:rPr>
            </w:pPr>
          </w:p>
        </w:tc>
      </w:tr>
      <w:tr w:rsidR="00805104" w:rsidRPr="00B24065" w14:paraId="1625D76F" w14:textId="77777777" w:rsidTr="002D7080">
        <w:trPr>
          <w:trHeight w:val="315"/>
          <w:jc w:val="center"/>
        </w:trPr>
        <w:tc>
          <w:tcPr>
            <w:tcW w:w="960" w:type="dxa"/>
            <w:vMerge/>
            <w:shd w:val="clear" w:color="auto" w:fill="auto"/>
            <w:vAlign w:val="center"/>
            <w:hideMark/>
          </w:tcPr>
          <w:p w14:paraId="7CA7EDA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154A55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du manchon de 32 mm2 ;</w:t>
            </w:r>
          </w:p>
        </w:tc>
        <w:tc>
          <w:tcPr>
            <w:tcW w:w="1042" w:type="dxa"/>
            <w:shd w:val="clear" w:color="auto" w:fill="auto"/>
            <w:vAlign w:val="center"/>
            <w:hideMark/>
          </w:tcPr>
          <w:p w14:paraId="3758B32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0DCEABA" w14:textId="77777777" w:rsidR="00B24065" w:rsidRPr="00B24065" w:rsidRDefault="00B24065" w:rsidP="00B24065">
            <w:pPr>
              <w:spacing w:after="0"/>
              <w:ind w:left="0" w:firstLine="0"/>
              <w:jc w:val="left"/>
              <w:rPr>
                <w:color w:val="000000" w:themeColor="text1"/>
                <w:szCs w:val="24"/>
              </w:rPr>
            </w:pPr>
          </w:p>
        </w:tc>
      </w:tr>
      <w:tr w:rsidR="00805104" w:rsidRPr="00B24065" w14:paraId="63AF504B" w14:textId="77777777" w:rsidTr="002D7080">
        <w:trPr>
          <w:trHeight w:val="315"/>
          <w:jc w:val="center"/>
        </w:trPr>
        <w:tc>
          <w:tcPr>
            <w:tcW w:w="960" w:type="dxa"/>
            <w:vMerge/>
            <w:shd w:val="clear" w:color="auto" w:fill="auto"/>
            <w:vAlign w:val="center"/>
            <w:hideMark/>
          </w:tcPr>
          <w:p w14:paraId="44C68C7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006EA6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6 vis de 12 et anneau pour corde de sécurité ;</w:t>
            </w:r>
          </w:p>
        </w:tc>
        <w:tc>
          <w:tcPr>
            <w:tcW w:w="1042" w:type="dxa"/>
            <w:shd w:val="clear" w:color="auto" w:fill="auto"/>
            <w:vAlign w:val="center"/>
            <w:hideMark/>
          </w:tcPr>
          <w:p w14:paraId="745C187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C24326E" w14:textId="77777777" w:rsidR="00B24065" w:rsidRPr="00B24065" w:rsidRDefault="00B24065" w:rsidP="00B24065">
            <w:pPr>
              <w:spacing w:after="0"/>
              <w:ind w:left="0" w:firstLine="0"/>
              <w:jc w:val="left"/>
              <w:rPr>
                <w:color w:val="000000" w:themeColor="text1"/>
                <w:szCs w:val="24"/>
              </w:rPr>
            </w:pPr>
          </w:p>
        </w:tc>
      </w:tr>
      <w:tr w:rsidR="00805104" w:rsidRPr="00B24065" w14:paraId="25C9DEDA" w14:textId="77777777" w:rsidTr="002D7080">
        <w:trPr>
          <w:trHeight w:val="315"/>
          <w:jc w:val="center"/>
        </w:trPr>
        <w:tc>
          <w:tcPr>
            <w:tcW w:w="960" w:type="dxa"/>
            <w:vMerge/>
            <w:shd w:val="clear" w:color="auto" w:fill="auto"/>
            <w:vAlign w:val="center"/>
            <w:hideMark/>
          </w:tcPr>
          <w:p w14:paraId="57A83F2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C8AFF2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pose de l’ensemble des éléments ;</w:t>
            </w:r>
          </w:p>
        </w:tc>
        <w:tc>
          <w:tcPr>
            <w:tcW w:w="1042" w:type="dxa"/>
            <w:shd w:val="clear" w:color="auto" w:fill="auto"/>
            <w:vAlign w:val="center"/>
            <w:hideMark/>
          </w:tcPr>
          <w:p w14:paraId="2B6B420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CD1C044" w14:textId="77777777" w:rsidR="00B24065" w:rsidRPr="00B24065" w:rsidRDefault="00B24065" w:rsidP="00B24065">
            <w:pPr>
              <w:spacing w:after="0"/>
              <w:ind w:left="0" w:firstLine="0"/>
              <w:jc w:val="left"/>
              <w:rPr>
                <w:color w:val="000000" w:themeColor="text1"/>
                <w:szCs w:val="24"/>
              </w:rPr>
            </w:pPr>
          </w:p>
        </w:tc>
      </w:tr>
      <w:tr w:rsidR="00805104" w:rsidRPr="00B24065" w14:paraId="23A55F56" w14:textId="77777777" w:rsidTr="002D7080">
        <w:trPr>
          <w:trHeight w:val="315"/>
          <w:jc w:val="center"/>
        </w:trPr>
        <w:tc>
          <w:tcPr>
            <w:tcW w:w="960" w:type="dxa"/>
            <w:vMerge/>
            <w:shd w:val="clear" w:color="auto" w:fill="auto"/>
            <w:vAlign w:val="center"/>
            <w:hideMark/>
          </w:tcPr>
          <w:p w14:paraId="4C77051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D0C4B6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2BB4AF4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DB4942D" w14:textId="77777777" w:rsidR="00B24065" w:rsidRPr="00B24065" w:rsidRDefault="00B24065" w:rsidP="00B24065">
            <w:pPr>
              <w:spacing w:after="0"/>
              <w:ind w:left="0" w:firstLine="0"/>
              <w:jc w:val="left"/>
              <w:rPr>
                <w:color w:val="000000" w:themeColor="text1"/>
                <w:szCs w:val="24"/>
              </w:rPr>
            </w:pPr>
          </w:p>
        </w:tc>
      </w:tr>
      <w:tr w:rsidR="00805104" w:rsidRPr="00B24065" w14:paraId="068C8797" w14:textId="77777777" w:rsidTr="002D7080">
        <w:trPr>
          <w:trHeight w:val="330"/>
          <w:jc w:val="center"/>
        </w:trPr>
        <w:tc>
          <w:tcPr>
            <w:tcW w:w="960" w:type="dxa"/>
            <w:vMerge/>
            <w:shd w:val="clear" w:color="auto" w:fill="auto"/>
            <w:vAlign w:val="center"/>
            <w:hideMark/>
          </w:tcPr>
          <w:p w14:paraId="1A4729A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716BDF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7E82B10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U </w:t>
            </w:r>
          </w:p>
        </w:tc>
        <w:tc>
          <w:tcPr>
            <w:tcW w:w="1296" w:type="dxa"/>
            <w:shd w:val="clear" w:color="auto" w:fill="auto"/>
            <w:vAlign w:val="center"/>
          </w:tcPr>
          <w:p w14:paraId="76CF3761" w14:textId="77777777" w:rsidR="00B24065" w:rsidRPr="00B24065" w:rsidRDefault="00B24065" w:rsidP="00B24065">
            <w:pPr>
              <w:spacing w:after="0"/>
              <w:ind w:left="0" w:firstLine="0"/>
              <w:jc w:val="left"/>
              <w:rPr>
                <w:color w:val="000000" w:themeColor="text1"/>
                <w:szCs w:val="24"/>
              </w:rPr>
            </w:pPr>
          </w:p>
        </w:tc>
      </w:tr>
      <w:tr w:rsidR="00805104" w:rsidRPr="00B24065" w14:paraId="3BEB5F0F" w14:textId="77777777" w:rsidTr="002D7080">
        <w:trPr>
          <w:trHeight w:val="315"/>
          <w:jc w:val="center"/>
        </w:trPr>
        <w:tc>
          <w:tcPr>
            <w:tcW w:w="960" w:type="dxa"/>
            <w:vMerge w:val="restart"/>
            <w:shd w:val="clear" w:color="auto" w:fill="auto"/>
            <w:vAlign w:val="center"/>
            <w:hideMark/>
          </w:tcPr>
          <w:p w14:paraId="583A6F5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F.303</w:t>
            </w:r>
          </w:p>
        </w:tc>
        <w:tc>
          <w:tcPr>
            <w:tcW w:w="7207" w:type="dxa"/>
            <w:shd w:val="clear" w:color="auto" w:fill="auto"/>
            <w:vAlign w:val="center"/>
            <w:hideMark/>
          </w:tcPr>
          <w:p w14:paraId="54CF35E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Réalisation d'une cage de protection de la tête du forage en béton armé dosé à 350Kg/m3 (ép. 12 cm) et recouverte d'un couvercle en tôle (40/10e) équipé de cadenas. (1,20m x 1,20m x 1,00m)</w:t>
            </w:r>
          </w:p>
        </w:tc>
        <w:tc>
          <w:tcPr>
            <w:tcW w:w="1042" w:type="dxa"/>
            <w:shd w:val="clear" w:color="auto" w:fill="auto"/>
            <w:vAlign w:val="center"/>
            <w:hideMark/>
          </w:tcPr>
          <w:p w14:paraId="2C52AC3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AA58BA6" w14:textId="77777777" w:rsidR="00B24065" w:rsidRPr="00B24065" w:rsidRDefault="00B24065" w:rsidP="00B24065">
            <w:pPr>
              <w:spacing w:after="0"/>
              <w:ind w:left="0" w:firstLine="0"/>
              <w:jc w:val="left"/>
              <w:rPr>
                <w:color w:val="000000" w:themeColor="text1"/>
                <w:szCs w:val="24"/>
              </w:rPr>
            </w:pPr>
          </w:p>
        </w:tc>
      </w:tr>
      <w:tr w:rsidR="00805104" w:rsidRPr="00B24065" w14:paraId="70FE1E49" w14:textId="77777777" w:rsidTr="002D7080">
        <w:trPr>
          <w:trHeight w:val="315"/>
          <w:jc w:val="center"/>
        </w:trPr>
        <w:tc>
          <w:tcPr>
            <w:tcW w:w="960" w:type="dxa"/>
            <w:vMerge/>
            <w:shd w:val="clear" w:color="auto" w:fill="auto"/>
            <w:vAlign w:val="center"/>
            <w:hideMark/>
          </w:tcPr>
          <w:p w14:paraId="4FAA90C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D7FE87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0F0631D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BB1D9D1" w14:textId="77777777" w:rsidR="00B24065" w:rsidRPr="00B24065" w:rsidRDefault="00B24065" w:rsidP="00B24065">
            <w:pPr>
              <w:spacing w:after="0"/>
              <w:ind w:left="0" w:firstLine="0"/>
              <w:jc w:val="left"/>
              <w:rPr>
                <w:color w:val="000000" w:themeColor="text1"/>
                <w:szCs w:val="24"/>
              </w:rPr>
            </w:pPr>
          </w:p>
        </w:tc>
      </w:tr>
      <w:tr w:rsidR="00805104" w:rsidRPr="00B24065" w14:paraId="419ABB2B" w14:textId="77777777" w:rsidTr="002D7080">
        <w:trPr>
          <w:trHeight w:val="315"/>
          <w:jc w:val="center"/>
        </w:trPr>
        <w:tc>
          <w:tcPr>
            <w:tcW w:w="960" w:type="dxa"/>
            <w:vMerge/>
            <w:shd w:val="clear" w:color="auto" w:fill="auto"/>
            <w:vAlign w:val="center"/>
            <w:hideMark/>
          </w:tcPr>
          <w:p w14:paraId="5FDCBDF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271B3A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et la confection du béton</w:t>
            </w:r>
          </w:p>
        </w:tc>
        <w:tc>
          <w:tcPr>
            <w:tcW w:w="1042" w:type="dxa"/>
            <w:shd w:val="clear" w:color="auto" w:fill="auto"/>
            <w:vAlign w:val="center"/>
            <w:hideMark/>
          </w:tcPr>
          <w:p w14:paraId="4F05191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19FFC32" w14:textId="77777777" w:rsidR="00B24065" w:rsidRPr="00B24065" w:rsidRDefault="00B24065" w:rsidP="00B24065">
            <w:pPr>
              <w:spacing w:after="0"/>
              <w:ind w:left="0" w:firstLine="0"/>
              <w:jc w:val="left"/>
              <w:rPr>
                <w:color w:val="000000" w:themeColor="text1"/>
                <w:szCs w:val="24"/>
              </w:rPr>
            </w:pPr>
          </w:p>
        </w:tc>
      </w:tr>
      <w:tr w:rsidR="00805104" w:rsidRPr="00B24065" w14:paraId="712B55EB" w14:textId="77777777" w:rsidTr="002D7080">
        <w:trPr>
          <w:trHeight w:val="315"/>
          <w:jc w:val="center"/>
        </w:trPr>
        <w:tc>
          <w:tcPr>
            <w:tcW w:w="960" w:type="dxa"/>
            <w:vMerge/>
            <w:shd w:val="clear" w:color="auto" w:fill="auto"/>
            <w:vAlign w:val="center"/>
            <w:hideMark/>
          </w:tcPr>
          <w:p w14:paraId="680B328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09DE04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13B0B91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DBA5A68" w14:textId="77777777" w:rsidR="00B24065" w:rsidRPr="00B24065" w:rsidRDefault="00B24065" w:rsidP="00B24065">
            <w:pPr>
              <w:spacing w:after="0"/>
              <w:ind w:left="0" w:firstLine="0"/>
              <w:jc w:val="left"/>
              <w:rPr>
                <w:color w:val="000000" w:themeColor="text1"/>
                <w:szCs w:val="24"/>
              </w:rPr>
            </w:pPr>
          </w:p>
        </w:tc>
      </w:tr>
      <w:tr w:rsidR="00805104" w:rsidRPr="00B24065" w14:paraId="78CC6D78" w14:textId="77777777" w:rsidTr="002D7080">
        <w:trPr>
          <w:trHeight w:val="62"/>
          <w:jc w:val="center"/>
        </w:trPr>
        <w:tc>
          <w:tcPr>
            <w:tcW w:w="960" w:type="dxa"/>
            <w:vMerge/>
            <w:shd w:val="clear" w:color="auto" w:fill="auto"/>
            <w:vAlign w:val="center"/>
            <w:hideMark/>
          </w:tcPr>
          <w:p w14:paraId="268C083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524ED5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54B212F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E8FAC29" w14:textId="77777777" w:rsidR="00B24065" w:rsidRPr="00B24065" w:rsidRDefault="00B24065" w:rsidP="00B24065">
            <w:pPr>
              <w:spacing w:after="0"/>
              <w:ind w:left="0" w:firstLine="0"/>
              <w:jc w:val="left"/>
              <w:rPr>
                <w:color w:val="000000" w:themeColor="text1"/>
                <w:szCs w:val="24"/>
              </w:rPr>
            </w:pPr>
          </w:p>
        </w:tc>
      </w:tr>
      <w:tr w:rsidR="00805104" w:rsidRPr="00B24065" w14:paraId="792BB2D0" w14:textId="77777777" w:rsidTr="002D7080">
        <w:trPr>
          <w:trHeight w:val="180"/>
          <w:jc w:val="center"/>
        </w:trPr>
        <w:tc>
          <w:tcPr>
            <w:tcW w:w="960" w:type="dxa"/>
            <w:vMerge/>
            <w:shd w:val="clear" w:color="auto" w:fill="auto"/>
            <w:vAlign w:val="center"/>
            <w:hideMark/>
          </w:tcPr>
          <w:p w14:paraId="559086D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4927FE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 La mise en œuvre du béton vibré au marteau</w:t>
            </w:r>
          </w:p>
        </w:tc>
        <w:tc>
          <w:tcPr>
            <w:tcW w:w="1042" w:type="dxa"/>
            <w:shd w:val="clear" w:color="auto" w:fill="auto"/>
            <w:vAlign w:val="center"/>
            <w:hideMark/>
          </w:tcPr>
          <w:p w14:paraId="2341ED4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337A7C3" w14:textId="77777777" w:rsidR="00B24065" w:rsidRPr="00B24065" w:rsidRDefault="00B24065" w:rsidP="00B24065">
            <w:pPr>
              <w:spacing w:after="0"/>
              <w:ind w:left="0" w:firstLine="0"/>
              <w:jc w:val="left"/>
              <w:rPr>
                <w:color w:val="000000" w:themeColor="text1"/>
                <w:szCs w:val="24"/>
              </w:rPr>
            </w:pPr>
          </w:p>
        </w:tc>
      </w:tr>
      <w:tr w:rsidR="00805104" w:rsidRPr="00B24065" w14:paraId="45CAC1DC" w14:textId="77777777" w:rsidTr="002D7080">
        <w:trPr>
          <w:trHeight w:val="129"/>
          <w:jc w:val="center"/>
        </w:trPr>
        <w:tc>
          <w:tcPr>
            <w:tcW w:w="960" w:type="dxa"/>
            <w:vMerge/>
            <w:shd w:val="clear" w:color="auto" w:fill="auto"/>
            <w:vAlign w:val="center"/>
            <w:hideMark/>
          </w:tcPr>
          <w:p w14:paraId="1C77C0A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925F66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006B527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0479924" w14:textId="77777777" w:rsidR="00B24065" w:rsidRPr="00B24065" w:rsidRDefault="00B24065" w:rsidP="00B24065">
            <w:pPr>
              <w:spacing w:after="0"/>
              <w:ind w:left="0" w:firstLine="0"/>
              <w:jc w:val="left"/>
              <w:rPr>
                <w:color w:val="000000" w:themeColor="text1"/>
                <w:szCs w:val="24"/>
              </w:rPr>
            </w:pPr>
          </w:p>
        </w:tc>
      </w:tr>
      <w:tr w:rsidR="00805104" w:rsidRPr="00B24065" w14:paraId="354F085B" w14:textId="77777777" w:rsidTr="002D7080">
        <w:trPr>
          <w:trHeight w:val="330"/>
          <w:jc w:val="center"/>
        </w:trPr>
        <w:tc>
          <w:tcPr>
            <w:tcW w:w="960" w:type="dxa"/>
            <w:vMerge/>
            <w:shd w:val="clear" w:color="auto" w:fill="auto"/>
            <w:vAlign w:val="center"/>
            <w:hideMark/>
          </w:tcPr>
          <w:p w14:paraId="0E7BFAB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54DFBE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5BC6647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U </w:t>
            </w:r>
          </w:p>
        </w:tc>
        <w:tc>
          <w:tcPr>
            <w:tcW w:w="1296" w:type="dxa"/>
            <w:shd w:val="clear" w:color="auto" w:fill="auto"/>
            <w:vAlign w:val="center"/>
          </w:tcPr>
          <w:p w14:paraId="65096AB2" w14:textId="77777777" w:rsidR="00B24065" w:rsidRPr="00B24065" w:rsidRDefault="00B24065" w:rsidP="00B24065">
            <w:pPr>
              <w:spacing w:after="0"/>
              <w:ind w:left="0" w:firstLine="0"/>
              <w:jc w:val="left"/>
              <w:rPr>
                <w:color w:val="000000" w:themeColor="text1"/>
                <w:szCs w:val="24"/>
              </w:rPr>
            </w:pPr>
          </w:p>
        </w:tc>
      </w:tr>
      <w:tr w:rsidR="00805104" w:rsidRPr="00B24065" w14:paraId="39A70A9E" w14:textId="77777777" w:rsidTr="002D7080">
        <w:trPr>
          <w:trHeight w:val="330"/>
          <w:jc w:val="center"/>
        </w:trPr>
        <w:tc>
          <w:tcPr>
            <w:tcW w:w="960" w:type="dxa"/>
            <w:shd w:val="clear" w:color="auto" w:fill="auto"/>
            <w:vAlign w:val="center"/>
            <w:hideMark/>
          </w:tcPr>
          <w:p w14:paraId="34004EC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F400</w:t>
            </w:r>
          </w:p>
        </w:tc>
        <w:tc>
          <w:tcPr>
            <w:tcW w:w="7207" w:type="dxa"/>
            <w:shd w:val="clear" w:color="auto" w:fill="auto"/>
            <w:vAlign w:val="center"/>
            <w:hideMark/>
          </w:tcPr>
          <w:p w14:paraId="0ADBA36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POSE DE LA POMPE</w:t>
            </w:r>
          </w:p>
        </w:tc>
        <w:tc>
          <w:tcPr>
            <w:tcW w:w="1042" w:type="dxa"/>
            <w:shd w:val="clear" w:color="auto" w:fill="auto"/>
            <w:vAlign w:val="center"/>
            <w:hideMark/>
          </w:tcPr>
          <w:p w14:paraId="27178D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DA47847" w14:textId="77777777" w:rsidR="00B24065" w:rsidRPr="00B24065" w:rsidRDefault="00B24065" w:rsidP="00B24065">
            <w:pPr>
              <w:spacing w:after="0"/>
              <w:ind w:left="0" w:firstLine="0"/>
              <w:jc w:val="left"/>
              <w:rPr>
                <w:color w:val="000000" w:themeColor="text1"/>
                <w:szCs w:val="24"/>
              </w:rPr>
            </w:pPr>
          </w:p>
        </w:tc>
      </w:tr>
      <w:tr w:rsidR="00805104" w:rsidRPr="00B24065" w14:paraId="3454689B" w14:textId="77777777" w:rsidTr="002D7080">
        <w:trPr>
          <w:trHeight w:val="945"/>
          <w:jc w:val="center"/>
        </w:trPr>
        <w:tc>
          <w:tcPr>
            <w:tcW w:w="960" w:type="dxa"/>
            <w:vMerge w:val="restart"/>
            <w:shd w:val="clear" w:color="auto" w:fill="auto"/>
            <w:vAlign w:val="center"/>
            <w:hideMark/>
          </w:tcPr>
          <w:p w14:paraId="584F2C8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F.401</w:t>
            </w:r>
          </w:p>
        </w:tc>
        <w:tc>
          <w:tcPr>
            <w:tcW w:w="7207" w:type="dxa"/>
            <w:shd w:val="clear" w:color="auto" w:fill="auto"/>
            <w:hideMark/>
          </w:tcPr>
          <w:p w14:paraId="706C552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d’électro pompe immergée et moteur électro pompe immergée (pièce unique). Marque Grundfos SQF 2.5-2 (90-240VAC ; 30-300 VDC) + CU200</w:t>
            </w:r>
          </w:p>
        </w:tc>
        <w:tc>
          <w:tcPr>
            <w:tcW w:w="1042" w:type="dxa"/>
            <w:shd w:val="clear" w:color="auto" w:fill="auto"/>
            <w:vAlign w:val="center"/>
            <w:hideMark/>
          </w:tcPr>
          <w:p w14:paraId="070B29F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2557ACA" w14:textId="77777777" w:rsidR="00B24065" w:rsidRPr="00B24065" w:rsidRDefault="00B24065" w:rsidP="00B24065">
            <w:pPr>
              <w:spacing w:after="0"/>
              <w:ind w:left="0" w:firstLine="0"/>
              <w:jc w:val="left"/>
              <w:rPr>
                <w:color w:val="000000" w:themeColor="text1"/>
                <w:szCs w:val="24"/>
              </w:rPr>
            </w:pPr>
          </w:p>
        </w:tc>
      </w:tr>
      <w:tr w:rsidR="00805104" w:rsidRPr="00B24065" w14:paraId="3A7C9489" w14:textId="77777777" w:rsidTr="002D7080">
        <w:trPr>
          <w:trHeight w:val="315"/>
          <w:jc w:val="center"/>
        </w:trPr>
        <w:tc>
          <w:tcPr>
            <w:tcW w:w="960" w:type="dxa"/>
            <w:vMerge/>
            <w:shd w:val="clear" w:color="auto" w:fill="auto"/>
            <w:vAlign w:val="center"/>
            <w:hideMark/>
          </w:tcPr>
          <w:p w14:paraId="253DD84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09DF63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56FAF2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431EDCC" w14:textId="77777777" w:rsidR="00B24065" w:rsidRPr="00B24065" w:rsidRDefault="00B24065" w:rsidP="00B24065">
            <w:pPr>
              <w:spacing w:after="0"/>
              <w:ind w:left="0" w:firstLine="0"/>
              <w:jc w:val="left"/>
              <w:rPr>
                <w:color w:val="000000" w:themeColor="text1"/>
                <w:szCs w:val="24"/>
              </w:rPr>
            </w:pPr>
          </w:p>
        </w:tc>
      </w:tr>
      <w:tr w:rsidR="00805104" w:rsidRPr="00B24065" w14:paraId="5E26B1E0" w14:textId="77777777" w:rsidTr="002D7080">
        <w:trPr>
          <w:trHeight w:val="315"/>
          <w:jc w:val="center"/>
        </w:trPr>
        <w:tc>
          <w:tcPr>
            <w:tcW w:w="960" w:type="dxa"/>
            <w:vMerge/>
            <w:shd w:val="clear" w:color="auto" w:fill="auto"/>
            <w:vAlign w:val="center"/>
            <w:hideMark/>
          </w:tcPr>
          <w:p w14:paraId="585B152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9463FC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à disposition des outils appropriés pour la pose</w:t>
            </w:r>
          </w:p>
        </w:tc>
        <w:tc>
          <w:tcPr>
            <w:tcW w:w="1042" w:type="dxa"/>
            <w:shd w:val="clear" w:color="auto" w:fill="auto"/>
            <w:vAlign w:val="center"/>
            <w:hideMark/>
          </w:tcPr>
          <w:p w14:paraId="570A406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F55EB0A" w14:textId="77777777" w:rsidR="00B24065" w:rsidRPr="00B24065" w:rsidRDefault="00B24065" w:rsidP="00B24065">
            <w:pPr>
              <w:spacing w:after="0"/>
              <w:ind w:left="0" w:firstLine="0"/>
              <w:jc w:val="left"/>
              <w:rPr>
                <w:color w:val="000000" w:themeColor="text1"/>
                <w:szCs w:val="24"/>
              </w:rPr>
            </w:pPr>
          </w:p>
        </w:tc>
      </w:tr>
      <w:tr w:rsidR="00805104" w:rsidRPr="00B24065" w14:paraId="2EC49943" w14:textId="77777777" w:rsidTr="002D7080">
        <w:trPr>
          <w:trHeight w:val="630"/>
          <w:jc w:val="center"/>
        </w:trPr>
        <w:tc>
          <w:tcPr>
            <w:tcW w:w="960" w:type="dxa"/>
            <w:vMerge/>
            <w:shd w:val="clear" w:color="auto" w:fill="auto"/>
            <w:vAlign w:val="center"/>
            <w:hideMark/>
          </w:tcPr>
          <w:p w14:paraId="0D82D70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F7F527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sur les sites des pompes et des accessoires de pose</w:t>
            </w:r>
          </w:p>
        </w:tc>
        <w:tc>
          <w:tcPr>
            <w:tcW w:w="1042" w:type="dxa"/>
            <w:shd w:val="clear" w:color="auto" w:fill="auto"/>
            <w:vAlign w:val="center"/>
            <w:hideMark/>
          </w:tcPr>
          <w:p w14:paraId="028CCC2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E7F9002" w14:textId="77777777" w:rsidR="00B24065" w:rsidRPr="00B24065" w:rsidRDefault="00B24065" w:rsidP="00B24065">
            <w:pPr>
              <w:spacing w:after="0"/>
              <w:ind w:left="0" w:firstLine="0"/>
              <w:jc w:val="left"/>
              <w:rPr>
                <w:color w:val="000000" w:themeColor="text1"/>
                <w:szCs w:val="24"/>
              </w:rPr>
            </w:pPr>
          </w:p>
        </w:tc>
      </w:tr>
      <w:tr w:rsidR="00805104" w:rsidRPr="00B24065" w14:paraId="42545493" w14:textId="77777777" w:rsidTr="002D7080">
        <w:trPr>
          <w:trHeight w:val="630"/>
          <w:jc w:val="center"/>
        </w:trPr>
        <w:tc>
          <w:tcPr>
            <w:tcW w:w="960" w:type="dxa"/>
            <w:vMerge/>
            <w:shd w:val="clear" w:color="auto" w:fill="auto"/>
            <w:vAlign w:val="center"/>
            <w:hideMark/>
          </w:tcPr>
          <w:p w14:paraId="4738658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99C8D4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réception technique de conformité des pompes et des accessoires</w:t>
            </w:r>
          </w:p>
        </w:tc>
        <w:tc>
          <w:tcPr>
            <w:tcW w:w="1042" w:type="dxa"/>
            <w:shd w:val="clear" w:color="auto" w:fill="auto"/>
            <w:vAlign w:val="center"/>
            <w:hideMark/>
          </w:tcPr>
          <w:p w14:paraId="65E448A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1C37461" w14:textId="77777777" w:rsidR="00B24065" w:rsidRPr="00B24065" w:rsidRDefault="00B24065" w:rsidP="00B24065">
            <w:pPr>
              <w:spacing w:after="0"/>
              <w:ind w:left="0" w:firstLine="0"/>
              <w:jc w:val="left"/>
              <w:rPr>
                <w:color w:val="000000" w:themeColor="text1"/>
                <w:szCs w:val="24"/>
              </w:rPr>
            </w:pPr>
          </w:p>
        </w:tc>
      </w:tr>
      <w:tr w:rsidR="00805104" w:rsidRPr="00B24065" w14:paraId="13AFB9D5" w14:textId="77777777" w:rsidTr="002D7080">
        <w:trPr>
          <w:trHeight w:val="315"/>
          <w:jc w:val="center"/>
        </w:trPr>
        <w:tc>
          <w:tcPr>
            <w:tcW w:w="960" w:type="dxa"/>
            <w:vMerge/>
            <w:shd w:val="clear" w:color="auto" w:fill="auto"/>
            <w:vAlign w:val="center"/>
            <w:hideMark/>
          </w:tcPr>
          <w:p w14:paraId="383D731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875AC4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455ECEA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12997C1" w14:textId="77777777" w:rsidR="00B24065" w:rsidRPr="00B24065" w:rsidRDefault="00B24065" w:rsidP="00B24065">
            <w:pPr>
              <w:spacing w:after="0"/>
              <w:ind w:left="0" w:firstLine="0"/>
              <w:jc w:val="left"/>
              <w:rPr>
                <w:color w:val="000000" w:themeColor="text1"/>
                <w:szCs w:val="24"/>
              </w:rPr>
            </w:pPr>
          </w:p>
        </w:tc>
      </w:tr>
      <w:tr w:rsidR="00805104" w:rsidRPr="00B24065" w14:paraId="4F9DEBD5" w14:textId="77777777" w:rsidTr="002D7080">
        <w:trPr>
          <w:trHeight w:val="330"/>
          <w:jc w:val="center"/>
        </w:trPr>
        <w:tc>
          <w:tcPr>
            <w:tcW w:w="960" w:type="dxa"/>
            <w:vMerge/>
            <w:shd w:val="clear" w:color="auto" w:fill="auto"/>
            <w:vAlign w:val="center"/>
            <w:hideMark/>
          </w:tcPr>
          <w:p w14:paraId="5778D76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1EB642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4E6E03A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6D903068" w14:textId="77777777" w:rsidR="00B24065" w:rsidRPr="00B24065" w:rsidRDefault="00B24065" w:rsidP="00B24065">
            <w:pPr>
              <w:spacing w:after="0"/>
              <w:ind w:left="0" w:firstLine="0"/>
              <w:jc w:val="left"/>
              <w:rPr>
                <w:color w:val="000000" w:themeColor="text1"/>
                <w:szCs w:val="24"/>
              </w:rPr>
            </w:pPr>
          </w:p>
        </w:tc>
      </w:tr>
      <w:tr w:rsidR="00805104" w:rsidRPr="00B24065" w14:paraId="62B9DB9F" w14:textId="77777777" w:rsidTr="002D7080">
        <w:trPr>
          <w:trHeight w:val="149"/>
          <w:jc w:val="center"/>
        </w:trPr>
        <w:tc>
          <w:tcPr>
            <w:tcW w:w="960" w:type="dxa"/>
            <w:vMerge w:val="restart"/>
            <w:shd w:val="clear" w:color="auto" w:fill="auto"/>
            <w:vAlign w:val="center"/>
            <w:hideMark/>
          </w:tcPr>
          <w:p w14:paraId="786D338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F.402</w:t>
            </w:r>
          </w:p>
        </w:tc>
        <w:tc>
          <w:tcPr>
            <w:tcW w:w="7207" w:type="dxa"/>
            <w:shd w:val="clear" w:color="auto" w:fill="auto"/>
            <w:hideMark/>
          </w:tcPr>
          <w:p w14:paraId="105DAFA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 et P de clapet anti retour à la sortie de la pompe et à la sortie du forage</w:t>
            </w:r>
          </w:p>
        </w:tc>
        <w:tc>
          <w:tcPr>
            <w:tcW w:w="1042" w:type="dxa"/>
            <w:shd w:val="clear" w:color="auto" w:fill="auto"/>
            <w:vAlign w:val="center"/>
            <w:hideMark/>
          </w:tcPr>
          <w:p w14:paraId="7527B6A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F9859CE" w14:textId="77777777" w:rsidR="00B24065" w:rsidRPr="00B24065" w:rsidRDefault="00B24065" w:rsidP="00B24065">
            <w:pPr>
              <w:spacing w:after="0"/>
              <w:ind w:left="0" w:firstLine="0"/>
              <w:jc w:val="left"/>
              <w:rPr>
                <w:color w:val="000000" w:themeColor="text1"/>
                <w:szCs w:val="24"/>
              </w:rPr>
            </w:pPr>
          </w:p>
        </w:tc>
      </w:tr>
      <w:tr w:rsidR="00805104" w:rsidRPr="00B24065" w14:paraId="336514AA" w14:textId="77777777" w:rsidTr="002D7080">
        <w:trPr>
          <w:trHeight w:val="315"/>
          <w:jc w:val="center"/>
        </w:trPr>
        <w:tc>
          <w:tcPr>
            <w:tcW w:w="960" w:type="dxa"/>
            <w:vMerge/>
            <w:shd w:val="clear" w:color="auto" w:fill="auto"/>
            <w:vAlign w:val="center"/>
            <w:hideMark/>
          </w:tcPr>
          <w:p w14:paraId="0F2B4DE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B58B3B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64F4608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E281973" w14:textId="77777777" w:rsidR="00B24065" w:rsidRPr="00B24065" w:rsidRDefault="00B24065" w:rsidP="00B24065">
            <w:pPr>
              <w:spacing w:after="0"/>
              <w:ind w:left="0" w:firstLine="0"/>
              <w:jc w:val="left"/>
              <w:rPr>
                <w:color w:val="000000" w:themeColor="text1"/>
                <w:szCs w:val="24"/>
              </w:rPr>
            </w:pPr>
          </w:p>
        </w:tc>
      </w:tr>
      <w:tr w:rsidR="00805104" w:rsidRPr="00B24065" w14:paraId="75A9DDB0" w14:textId="77777777" w:rsidTr="002D7080">
        <w:trPr>
          <w:trHeight w:val="315"/>
          <w:jc w:val="center"/>
        </w:trPr>
        <w:tc>
          <w:tcPr>
            <w:tcW w:w="960" w:type="dxa"/>
            <w:vMerge/>
            <w:shd w:val="clear" w:color="auto" w:fill="auto"/>
            <w:vAlign w:val="center"/>
            <w:hideMark/>
          </w:tcPr>
          <w:p w14:paraId="47D686F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C0476F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de clapet anti retour</w:t>
            </w:r>
          </w:p>
        </w:tc>
        <w:tc>
          <w:tcPr>
            <w:tcW w:w="1042" w:type="dxa"/>
            <w:shd w:val="clear" w:color="auto" w:fill="auto"/>
            <w:vAlign w:val="center"/>
            <w:hideMark/>
          </w:tcPr>
          <w:p w14:paraId="2254B54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6BB2C93" w14:textId="77777777" w:rsidR="00B24065" w:rsidRPr="00B24065" w:rsidRDefault="00B24065" w:rsidP="00B24065">
            <w:pPr>
              <w:spacing w:after="0"/>
              <w:ind w:left="0" w:firstLine="0"/>
              <w:jc w:val="left"/>
              <w:rPr>
                <w:color w:val="000000" w:themeColor="text1"/>
                <w:szCs w:val="24"/>
              </w:rPr>
            </w:pPr>
          </w:p>
        </w:tc>
      </w:tr>
      <w:tr w:rsidR="00805104" w:rsidRPr="00B24065" w14:paraId="5AA6A095" w14:textId="77777777" w:rsidTr="002D7080">
        <w:trPr>
          <w:trHeight w:val="315"/>
          <w:jc w:val="center"/>
        </w:trPr>
        <w:tc>
          <w:tcPr>
            <w:tcW w:w="960" w:type="dxa"/>
            <w:vMerge/>
            <w:shd w:val="clear" w:color="auto" w:fill="auto"/>
            <w:vAlign w:val="center"/>
            <w:hideMark/>
          </w:tcPr>
          <w:p w14:paraId="10AAA46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D7283E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 de pose</w:t>
            </w:r>
          </w:p>
        </w:tc>
        <w:tc>
          <w:tcPr>
            <w:tcW w:w="1042" w:type="dxa"/>
            <w:shd w:val="clear" w:color="auto" w:fill="auto"/>
            <w:vAlign w:val="center"/>
            <w:hideMark/>
          </w:tcPr>
          <w:p w14:paraId="2D3ADF0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68AECAE" w14:textId="77777777" w:rsidR="00B24065" w:rsidRPr="00B24065" w:rsidRDefault="00B24065" w:rsidP="00B24065">
            <w:pPr>
              <w:spacing w:after="0"/>
              <w:ind w:left="0" w:firstLine="0"/>
              <w:jc w:val="left"/>
              <w:rPr>
                <w:color w:val="000000" w:themeColor="text1"/>
                <w:szCs w:val="24"/>
              </w:rPr>
            </w:pPr>
          </w:p>
        </w:tc>
      </w:tr>
      <w:tr w:rsidR="00805104" w:rsidRPr="00B24065" w14:paraId="6C7E799C" w14:textId="77777777" w:rsidTr="002D7080">
        <w:trPr>
          <w:trHeight w:val="330"/>
          <w:jc w:val="center"/>
        </w:trPr>
        <w:tc>
          <w:tcPr>
            <w:tcW w:w="960" w:type="dxa"/>
            <w:vMerge/>
            <w:shd w:val="clear" w:color="auto" w:fill="auto"/>
            <w:vAlign w:val="center"/>
            <w:hideMark/>
          </w:tcPr>
          <w:p w14:paraId="456B580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21C237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-------------------------------------------------------------------Francs CFA</w:t>
            </w:r>
          </w:p>
        </w:tc>
        <w:tc>
          <w:tcPr>
            <w:tcW w:w="1042" w:type="dxa"/>
            <w:shd w:val="clear" w:color="auto" w:fill="auto"/>
            <w:vAlign w:val="center"/>
            <w:hideMark/>
          </w:tcPr>
          <w:p w14:paraId="4C8849F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23897C9E" w14:textId="77777777" w:rsidR="00B24065" w:rsidRPr="00B24065" w:rsidRDefault="00B24065" w:rsidP="00B24065">
            <w:pPr>
              <w:spacing w:after="0"/>
              <w:ind w:left="0" w:firstLine="0"/>
              <w:jc w:val="left"/>
              <w:rPr>
                <w:color w:val="000000" w:themeColor="text1"/>
                <w:szCs w:val="24"/>
              </w:rPr>
            </w:pPr>
          </w:p>
        </w:tc>
      </w:tr>
      <w:tr w:rsidR="00805104" w:rsidRPr="00B24065" w14:paraId="1A83AE7A" w14:textId="77777777" w:rsidTr="002D7080">
        <w:trPr>
          <w:trHeight w:val="433"/>
          <w:jc w:val="center"/>
        </w:trPr>
        <w:tc>
          <w:tcPr>
            <w:tcW w:w="960" w:type="dxa"/>
            <w:vMerge w:val="restart"/>
            <w:shd w:val="clear" w:color="auto" w:fill="auto"/>
            <w:vAlign w:val="center"/>
            <w:hideMark/>
          </w:tcPr>
          <w:p w14:paraId="4B0C491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F.403</w:t>
            </w:r>
          </w:p>
        </w:tc>
        <w:tc>
          <w:tcPr>
            <w:tcW w:w="7207" w:type="dxa"/>
            <w:shd w:val="clear" w:color="auto" w:fill="auto"/>
            <w:vAlign w:val="center"/>
            <w:hideMark/>
          </w:tcPr>
          <w:p w14:paraId="315BBA2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Fourniture et pose de la tuyauterie d’exhaure (marque Vergnet tuyau de refoulement diamètre 32 mm) y compris tous les accessoires de raccordements </w:t>
            </w:r>
          </w:p>
        </w:tc>
        <w:tc>
          <w:tcPr>
            <w:tcW w:w="1042" w:type="dxa"/>
            <w:shd w:val="clear" w:color="auto" w:fill="auto"/>
            <w:vAlign w:val="center"/>
            <w:hideMark/>
          </w:tcPr>
          <w:p w14:paraId="27019E7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428564E" w14:textId="77777777" w:rsidR="00B24065" w:rsidRPr="00B24065" w:rsidRDefault="00B24065" w:rsidP="00B24065">
            <w:pPr>
              <w:spacing w:after="0"/>
              <w:ind w:left="0" w:firstLine="0"/>
              <w:jc w:val="left"/>
              <w:rPr>
                <w:color w:val="000000" w:themeColor="text1"/>
                <w:szCs w:val="24"/>
              </w:rPr>
            </w:pPr>
          </w:p>
        </w:tc>
      </w:tr>
      <w:tr w:rsidR="00805104" w:rsidRPr="00B24065" w14:paraId="2AF28DB4" w14:textId="77777777" w:rsidTr="002D7080">
        <w:trPr>
          <w:trHeight w:val="315"/>
          <w:jc w:val="center"/>
        </w:trPr>
        <w:tc>
          <w:tcPr>
            <w:tcW w:w="960" w:type="dxa"/>
            <w:vMerge/>
            <w:shd w:val="clear" w:color="auto" w:fill="auto"/>
            <w:vAlign w:val="center"/>
            <w:hideMark/>
          </w:tcPr>
          <w:p w14:paraId="48C9446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C5110B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7CFAD6E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E1446F2" w14:textId="77777777" w:rsidR="00B24065" w:rsidRPr="00B24065" w:rsidRDefault="00B24065" w:rsidP="00B24065">
            <w:pPr>
              <w:spacing w:after="0"/>
              <w:ind w:left="0" w:firstLine="0"/>
              <w:jc w:val="left"/>
              <w:rPr>
                <w:color w:val="000000" w:themeColor="text1"/>
                <w:szCs w:val="24"/>
              </w:rPr>
            </w:pPr>
          </w:p>
        </w:tc>
      </w:tr>
      <w:tr w:rsidR="00805104" w:rsidRPr="00B24065" w14:paraId="1719DE40" w14:textId="77777777" w:rsidTr="002D7080">
        <w:trPr>
          <w:trHeight w:val="47"/>
          <w:jc w:val="center"/>
        </w:trPr>
        <w:tc>
          <w:tcPr>
            <w:tcW w:w="960" w:type="dxa"/>
            <w:vMerge/>
            <w:shd w:val="clear" w:color="auto" w:fill="auto"/>
            <w:vAlign w:val="center"/>
            <w:hideMark/>
          </w:tcPr>
          <w:p w14:paraId="3632F96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C9785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à disposition des outils appropriés pour l’installation de la tuyauterie </w:t>
            </w:r>
          </w:p>
        </w:tc>
        <w:tc>
          <w:tcPr>
            <w:tcW w:w="1042" w:type="dxa"/>
            <w:shd w:val="clear" w:color="auto" w:fill="auto"/>
            <w:vAlign w:val="center"/>
            <w:hideMark/>
          </w:tcPr>
          <w:p w14:paraId="3BEBE3A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388EDDB" w14:textId="77777777" w:rsidR="00B24065" w:rsidRPr="00B24065" w:rsidRDefault="00B24065" w:rsidP="00B24065">
            <w:pPr>
              <w:spacing w:after="0"/>
              <w:ind w:left="0" w:firstLine="0"/>
              <w:jc w:val="left"/>
              <w:rPr>
                <w:color w:val="000000" w:themeColor="text1"/>
                <w:szCs w:val="24"/>
              </w:rPr>
            </w:pPr>
          </w:p>
        </w:tc>
      </w:tr>
      <w:tr w:rsidR="00805104" w:rsidRPr="00B24065" w14:paraId="2195DA29" w14:textId="77777777" w:rsidTr="002D7080">
        <w:trPr>
          <w:trHeight w:val="315"/>
          <w:jc w:val="center"/>
        </w:trPr>
        <w:tc>
          <w:tcPr>
            <w:tcW w:w="960" w:type="dxa"/>
            <w:vMerge/>
            <w:shd w:val="clear" w:color="auto" w:fill="auto"/>
            <w:vAlign w:val="center"/>
            <w:hideMark/>
          </w:tcPr>
          <w:p w14:paraId="5670021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20DC33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sur le site des accessoires de pose</w:t>
            </w:r>
          </w:p>
        </w:tc>
        <w:tc>
          <w:tcPr>
            <w:tcW w:w="1042" w:type="dxa"/>
            <w:shd w:val="clear" w:color="auto" w:fill="auto"/>
            <w:vAlign w:val="center"/>
            <w:hideMark/>
          </w:tcPr>
          <w:p w14:paraId="0507D78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8E4EE47" w14:textId="77777777" w:rsidR="00B24065" w:rsidRPr="00B24065" w:rsidRDefault="00B24065" w:rsidP="00B24065">
            <w:pPr>
              <w:spacing w:after="0"/>
              <w:ind w:left="0" w:firstLine="0"/>
              <w:jc w:val="left"/>
              <w:rPr>
                <w:color w:val="000000" w:themeColor="text1"/>
                <w:szCs w:val="24"/>
              </w:rPr>
            </w:pPr>
          </w:p>
        </w:tc>
      </w:tr>
      <w:tr w:rsidR="00805104" w:rsidRPr="00B24065" w14:paraId="26649DCB" w14:textId="77777777" w:rsidTr="002D7080">
        <w:trPr>
          <w:trHeight w:val="315"/>
          <w:jc w:val="center"/>
        </w:trPr>
        <w:tc>
          <w:tcPr>
            <w:tcW w:w="960" w:type="dxa"/>
            <w:vMerge/>
            <w:shd w:val="clear" w:color="auto" w:fill="auto"/>
            <w:vAlign w:val="center"/>
            <w:hideMark/>
          </w:tcPr>
          <w:p w14:paraId="0CDF0B7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3C8CE3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sur les sites de la tuyauterie d’exhaure</w:t>
            </w:r>
          </w:p>
        </w:tc>
        <w:tc>
          <w:tcPr>
            <w:tcW w:w="1042" w:type="dxa"/>
            <w:shd w:val="clear" w:color="auto" w:fill="auto"/>
            <w:vAlign w:val="center"/>
            <w:hideMark/>
          </w:tcPr>
          <w:p w14:paraId="299D08D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8685A80" w14:textId="77777777" w:rsidR="00B24065" w:rsidRPr="00B24065" w:rsidRDefault="00B24065" w:rsidP="00B24065">
            <w:pPr>
              <w:spacing w:after="0"/>
              <w:ind w:left="0" w:firstLine="0"/>
              <w:jc w:val="left"/>
              <w:rPr>
                <w:color w:val="000000" w:themeColor="text1"/>
                <w:szCs w:val="24"/>
              </w:rPr>
            </w:pPr>
          </w:p>
        </w:tc>
      </w:tr>
      <w:tr w:rsidR="00805104" w:rsidRPr="00B24065" w14:paraId="5F67A810" w14:textId="77777777" w:rsidTr="002D7080">
        <w:trPr>
          <w:trHeight w:val="290"/>
          <w:jc w:val="center"/>
        </w:trPr>
        <w:tc>
          <w:tcPr>
            <w:tcW w:w="960" w:type="dxa"/>
            <w:vMerge/>
            <w:shd w:val="clear" w:color="auto" w:fill="auto"/>
            <w:vAlign w:val="center"/>
            <w:hideMark/>
          </w:tcPr>
          <w:p w14:paraId="7D063E8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39A7DD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réception technique de conformité de la tuyauterie et des accessoires</w:t>
            </w:r>
          </w:p>
        </w:tc>
        <w:tc>
          <w:tcPr>
            <w:tcW w:w="1042" w:type="dxa"/>
            <w:shd w:val="clear" w:color="auto" w:fill="auto"/>
            <w:vAlign w:val="center"/>
            <w:hideMark/>
          </w:tcPr>
          <w:p w14:paraId="08DA7A0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088E937" w14:textId="77777777" w:rsidR="00B24065" w:rsidRPr="00B24065" w:rsidRDefault="00B24065" w:rsidP="00B24065">
            <w:pPr>
              <w:spacing w:after="0"/>
              <w:ind w:left="0" w:firstLine="0"/>
              <w:jc w:val="left"/>
              <w:rPr>
                <w:color w:val="000000" w:themeColor="text1"/>
                <w:szCs w:val="24"/>
              </w:rPr>
            </w:pPr>
          </w:p>
        </w:tc>
      </w:tr>
      <w:tr w:rsidR="00805104" w:rsidRPr="00B24065" w14:paraId="31287635" w14:textId="77777777" w:rsidTr="002D7080">
        <w:trPr>
          <w:trHeight w:val="315"/>
          <w:jc w:val="center"/>
        </w:trPr>
        <w:tc>
          <w:tcPr>
            <w:tcW w:w="960" w:type="dxa"/>
            <w:vMerge/>
            <w:shd w:val="clear" w:color="auto" w:fill="auto"/>
            <w:vAlign w:val="center"/>
            <w:hideMark/>
          </w:tcPr>
          <w:p w14:paraId="26A759C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D2C44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pose de la tuyauterie d’exhaure</w:t>
            </w:r>
          </w:p>
        </w:tc>
        <w:tc>
          <w:tcPr>
            <w:tcW w:w="1042" w:type="dxa"/>
            <w:shd w:val="clear" w:color="auto" w:fill="auto"/>
            <w:vAlign w:val="center"/>
            <w:hideMark/>
          </w:tcPr>
          <w:p w14:paraId="263B338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834EB02" w14:textId="77777777" w:rsidR="00B24065" w:rsidRPr="00B24065" w:rsidRDefault="00B24065" w:rsidP="00B24065">
            <w:pPr>
              <w:spacing w:after="0"/>
              <w:ind w:left="0" w:firstLine="0"/>
              <w:jc w:val="left"/>
              <w:rPr>
                <w:color w:val="000000" w:themeColor="text1"/>
                <w:szCs w:val="24"/>
              </w:rPr>
            </w:pPr>
          </w:p>
        </w:tc>
      </w:tr>
      <w:tr w:rsidR="00805104" w:rsidRPr="00B24065" w14:paraId="41A0846C" w14:textId="77777777" w:rsidTr="002D7080">
        <w:trPr>
          <w:trHeight w:val="315"/>
          <w:jc w:val="center"/>
        </w:trPr>
        <w:tc>
          <w:tcPr>
            <w:tcW w:w="960" w:type="dxa"/>
            <w:vMerge/>
            <w:shd w:val="clear" w:color="auto" w:fill="auto"/>
            <w:vAlign w:val="center"/>
            <w:hideMark/>
          </w:tcPr>
          <w:p w14:paraId="784B97D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70DAD2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32B7E5D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3FA3A6F" w14:textId="77777777" w:rsidR="00B24065" w:rsidRPr="00B24065" w:rsidRDefault="00B24065" w:rsidP="00B24065">
            <w:pPr>
              <w:spacing w:after="0"/>
              <w:ind w:left="0" w:firstLine="0"/>
              <w:jc w:val="left"/>
              <w:rPr>
                <w:color w:val="000000" w:themeColor="text1"/>
                <w:szCs w:val="24"/>
              </w:rPr>
            </w:pPr>
          </w:p>
        </w:tc>
      </w:tr>
      <w:tr w:rsidR="00805104" w:rsidRPr="00B24065" w14:paraId="0E04700E" w14:textId="77777777" w:rsidTr="002D7080">
        <w:trPr>
          <w:trHeight w:val="330"/>
          <w:jc w:val="center"/>
        </w:trPr>
        <w:tc>
          <w:tcPr>
            <w:tcW w:w="960" w:type="dxa"/>
            <w:vMerge/>
            <w:shd w:val="clear" w:color="auto" w:fill="auto"/>
            <w:vAlign w:val="center"/>
            <w:hideMark/>
          </w:tcPr>
          <w:p w14:paraId="460503B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96D681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Forfait à : ------------------------------------------------------------- Francs CFA</w:t>
            </w:r>
          </w:p>
        </w:tc>
        <w:tc>
          <w:tcPr>
            <w:tcW w:w="1042" w:type="dxa"/>
            <w:shd w:val="clear" w:color="auto" w:fill="auto"/>
            <w:vAlign w:val="center"/>
            <w:hideMark/>
          </w:tcPr>
          <w:p w14:paraId="053E181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3A2DE705" w14:textId="77777777" w:rsidR="00B24065" w:rsidRPr="00B24065" w:rsidRDefault="00B24065" w:rsidP="00B24065">
            <w:pPr>
              <w:spacing w:after="0"/>
              <w:ind w:left="0" w:firstLine="0"/>
              <w:jc w:val="left"/>
              <w:rPr>
                <w:color w:val="000000" w:themeColor="text1"/>
                <w:szCs w:val="24"/>
              </w:rPr>
            </w:pPr>
          </w:p>
        </w:tc>
      </w:tr>
      <w:tr w:rsidR="00805104" w:rsidRPr="00B24065" w14:paraId="354F2523" w14:textId="77777777" w:rsidTr="002D7080">
        <w:trPr>
          <w:trHeight w:val="47"/>
          <w:jc w:val="center"/>
        </w:trPr>
        <w:tc>
          <w:tcPr>
            <w:tcW w:w="960" w:type="dxa"/>
            <w:vMerge w:val="restart"/>
            <w:shd w:val="clear" w:color="auto" w:fill="auto"/>
            <w:vAlign w:val="center"/>
            <w:hideMark/>
          </w:tcPr>
          <w:p w14:paraId="5B4B764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F.404</w:t>
            </w:r>
          </w:p>
        </w:tc>
        <w:tc>
          <w:tcPr>
            <w:tcW w:w="7207" w:type="dxa"/>
            <w:shd w:val="clear" w:color="auto" w:fill="auto"/>
            <w:hideMark/>
          </w:tcPr>
          <w:p w14:paraId="7904FCD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Corde de sécurité de la pompe (corde de suspension)</w:t>
            </w:r>
          </w:p>
        </w:tc>
        <w:tc>
          <w:tcPr>
            <w:tcW w:w="1042" w:type="dxa"/>
            <w:shd w:val="clear" w:color="auto" w:fill="auto"/>
            <w:vAlign w:val="center"/>
            <w:hideMark/>
          </w:tcPr>
          <w:p w14:paraId="4F64EB1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D9CD974" w14:textId="77777777" w:rsidR="00B24065" w:rsidRPr="00B24065" w:rsidRDefault="00B24065" w:rsidP="00B24065">
            <w:pPr>
              <w:spacing w:after="0"/>
              <w:ind w:left="0" w:firstLine="0"/>
              <w:jc w:val="left"/>
              <w:rPr>
                <w:color w:val="000000" w:themeColor="text1"/>
                <w:szCs w:val="24"/>
              </w:rPr>
            </w:pPr>
          </w:p>
        </w:tc>
      </w:tr>
      <w:tr w:rsidR="00805104" w:rsidRPr="00B24065" w14:paraId="21156637" w14:textId="77777777" w:rsidTr="002D7080">
        <w:trPr>
          <w:trHeight w:val="630"/>
          <w:jc w:val="center"/>
        </w:trPr>
        <w:tc>
          <w:tcPr>
            <w:tcW w:w="960" w:type="dxa"/>
            <w:vMerge/>
            <w:shd w:val="clear" w:color="auto" w:fill="auto"/>
            <w:vAlign w:val="center"/>
            <w:hideMark/>
          </w:tcPr>
          <w:p w14:paraId="38507C1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2B4758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l’achat et mise en place de la corde de sécurité ou de suspension de la pompe, y compris toutes sujétions</w:t>
            </w:r>
          </w:p>
        </w:tc>
        <w:tc>
          <w:tcPr>
            <w:tcW w:w="1042" w:type="dxa"/>
            <w:shd w:val="clear" w:color="auto" w:fill="auto"/>
            <w:vAlign w:val="center"/>
            <w:hideMark/>
          </w:tcPr>
          <w:p w14:paraId="600DEF0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19876E2" w14:textId="77777777" w:rsidR="00B24065" w:rsidRPr="00B24065" w:rsidRDefault="00B24065" w:rsidP="00B24065">
            <w:pPr>
              <w:spacing w:after="0"/>
              <w:ind w:left="0" w:firstLine="0"/>
              <w:jc w:val="left"/>
              <w:rPr>
                <w:color w:val="000000" w:themeColor="text1"/>
                <w:szCs w:val="24"/>
              </w:rPr>
            </w:pPr>
          </w:p>
        </w:tc>
      </w:tr>
      <w:tr w:rsidR="00805104" w:rsidRPr="00B24065" w14:paraId="4CD12596" w14:textId="77777777" w:rsidTr="002D7080">
        <w:trPr>
          <w:trHeight w:val="330"/>
          <w:jc w:val="center"/>
        </w:trPr>
        <w:tc>
          <w:tcPr>
            <w:tcW w:w="960" w:type="dxa"/>
            <w:vMerge/>
            <w:shd w:val="clear" w:color="auto" w:fill="auto"/>
            <w:vAlign w:val="center"/>
            <w:hideMark/>
          </w:tcPr>
          <w:p w14:paraId="4CFF029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E13B7B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Forfait à : -------------------------------------------------------------- Francs CFA</w:t>
            </w:r>
          </w:p>
        </w:tc>
        <w:tc>
          <w:tcPr>
            <w:tcW w:w="1042" w:type="dxa"/>
            <w:shd w:val="clear" w:color="auto" w:fill="auto"/>
            <w:vAlign w:val="center"/>
            <w:hideMark/>
          </w:tcPr>
          <w:p w14:paraId="057CE02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22AFC97B" w14:textId="77777777" w:rsidR="00B24065" w:rsidRPr="00B24065" w:rsidRDefault="00B24065" w:rsidP="00B24065">
            <w:pPr>
              <w:spacing w:after="0"/>
              <w:ind w:left="0" w:firstLine="0"/>
              <w:jc w:val="left"/>
              <w:rPr>
                <w:color w:val="000000" w:themeColor="text1"/>
                <w:szCs w:val="24"/>
              </w:rPr>
            </w:pPr>
          </w:p>
        </w:tc>
      </w:tr>
      <w:tr w:rsidR="00805104" w:rsidRPr="00B24065" w14:paraId="07AA6802" w14:textId="77777777" w:rsidTr="002D7080">
        <w:trPr>
          <w:trHeight w:val="330"/>
          <w:jc w:val="center"/>
        </w:trPr>
        <w:tc>
          <w:tcPr>
            <w:tcW w:w="960" w:type="dxa"/>
            <w:shd w:val="clear" w:color="auto" w:fill="auto"/>
            <w:vAlign w:val="center"/>
          </w:tcPr>
          <w:p w14:paraId="0E9BC44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F.405</w:t>
            </w:r>
          </w:p>
        </w:tc>
        <w:tc>
          <w:tcPr>
            <w:tcW w:w="7207" w:type="dxa"/>
            <w:shd w:val="clear" w:color="auto" w:fill="auto"/>
          </w:tcPr>
          <w:p w14:paraId="08C5E15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Collier de sécurité ou attache en colson</w:t>
            </w:r>
          </w:p>
          <w:p w14:paraId="2A63732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tcPr>
          <w:p w14:paraId="44451B6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2A39D4EE" w14:textId="77777777" w:rsidR="00B24065" w:rsidRPr="00B24065" w:rsidRDefault="00B24065" w:rsidP="00B24065">
            <w:pPr>
              <w:spacing w:after="0"/>
              <w:ind w:left="0" w:firstLine="0"/>
              <w:jc w:val="left"/>
              <w:rPr>
                <w:color w:val="000000" w:themeColor="text1"/>
                <w:szCs w:val="24"/>
              </w:rPr>
            </w:pPr>
          </w:p>
        </w:tc>
      </w:tr>
      <w:tr w:rsidR="00805104" w:rsidRPr="00B24065" w14:paraId="7F800B9C" w14:textId="77777777" w:rsidTr="002D7080">
        <w:trPr>
          <w:trHeight w:val="600"/>
          <w:jc w:val="center"/>
        </w:trPr>
        <w:tc>
          <w:tcPr>
            <w:tcW w:w="960" w:type="dxa"/>
            <w:vMerge w:val="restart"/>
            <w:shd w:val="clear" w:color="auto" w:fill="auto"/>
            <w:vAlign w:val="center"/>
            <w:hideMark/>
          </w:tcPr>
          <w:p w14:paraId="2F64DB6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F.406</w:t>
            </w:r>
          </w:p>
        </w:tc>
        <w:tc>
          <w:tcPr>
            <w:tcW w:w="7207" w:type="dxa"/>
            <w:shd w:val="clear" w:color="auto" w:fill="auto"/>
            <w:hideMark/>
          </w:tcPr>
          <w:p w14:paraId="4B41237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Câble bleu ou câble plat de 3x2, 5 mm2 ou 4x2,5 mm²     plus résine de connexion etc.</w:t>
            </w:r>
          </w:p>
        </w:tc>
        <w:tc>
          <w:tcPr>
            <w:tcW w:w="1042" w:type="dxa"/>
            <w:shd w:val="clear" w:color="auto" w:fill="auto"/>
            <w:vAlign w:val="center"/>
            <w:hideMark/>
          </w:tcPr>
          <w:p w14:paraId="1CFA05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EB9F886" w14:textId="77777777" w:rsidR="00B24065" w:rsidRPr="00B24065" w:rsidRDefault="00B24065" w:rsidP="00B24065">
            <w:pPr>
              <w:spacing w:after="0"/>
              <w:ind w:left="0" w:firstLine="0"/>
              <w:jc w:val="left"/>
              <w:rPr>
                <w:color w:val="000000" w:themeColor="text1"/>
                <w:szCs w:val="24"/>
              </w:rPr>
            </w:pPr>
          </w:p>
        </w:tc>
      </w:tr>
      <w:tr w:rsidR="00805104" w:rsidRPr="00B24065" w14:paraId="4F1A7A11" w14:textId="77777777" w:rsidTr="002D7080">
        <w:trPr>
          <w:trHeight w:val="630"/>
          <w:jc w:val="center"/>
        </w:trPr>
        <w:tc>
          <w:tcPr>
            <w:tcW w:w="960" w:type="dxa"/>
            <w:vMerge/>
            <w:shd w:val="clear" w:color="auto" w:fill="auto"/>
            <w:vAlign w:val="center"/>
            <w:hideMark/>
          </w:tcPr>
          <w:p w14:paraId="6E4A653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718FD0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l’achat et mise en place de câble bleu ou câble plat de 3x2.5 mm2 ou 4x2.5 mm2, y compris toutes sujétions</w:t>
            </w:r>
          </w:p>
        </w:tc>
        <w:tc>
          <w:tcPr>
            <w:tcW w:w="1042" w:type="dxa"/>
            <w:shd w:val="clear" w:color="auto" w:fill="auto"/>
            <w:vAlign w:val="center"/>
            <w:hideMark/>
          </w:tcPr>
          <w:p w14:paraId="54AF51C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4E20D06" w14:textId="77777777" w:rsidR="00B24065" w:rsidRPr="00B24065" w:rsidRDefault="00B24065" w:rsidP="00B24065">
            <w:pPr>
              <w:spacing w:after="0"/>
              <w:ind w:left="0" w:firstLine="0"/>
              <w:jc w:val="left"/>
              <w:rPr>
                <w:color w:val="000000" w:themeColor="text1"/>
                <w:szCs w:val="24"/>
              </w:rPr>
            </w:pPr>
          </w:p>
        </w:tc>
      </w:tr>
      <w:tr w:rsidR="00805104" w:rsidRPr="00B24065" w14:paraId="05BB5354" w14:textId="77777777" w:rsidTr="002D7080">
        <w:trPr>
          <w:trHeight w:val="330"/>
          <w:jc w:val="center"/>
        </w:trPr>
        <w:tc>
          <w:tcPr>
            <w:tcW w:w="960" w:type="dxa"/>
            <w:vMerge/>
            <w:shd w:val="clear" w:color="auto" w:fill="auto"/>
            <w:vAlign w:val="center"/>
            <w:hideMark/>
          </w:tcPr>
          <w:p w14:paraId="45C9C4A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88B0D4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Forfait à : -------------------------------------------------- Francs CFA</w:t>
            </w:r>
          </w:p>
        </w:tc>
        <w:tc>
          <w:tcPr>
            <w:tcW w:w="1042" w:type="dxa"/>
            <w:shd w:val="clear" w:color="auto" w:fill="auto"/>
            <w:vAlign w:val="center"/>
            <w:hideMark/>
          </w:tcPr>
          <w:p w14:paraId="3988E38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538DE5F2" w14:textId="77777777" w:rsidR="00B24065" w:rsidRPr="00B24065" w:rsidRDefault="00B24065" w:rsidP="00B24065">
            <w:pPr>
              <w:spacing w:after="0"/>
              <w:ind w:left="0" w:firstLine="0"/>
              <w:jc w:val="left"/>
              <w:rPr>
                <w:color w:val="000000" w:themeColor="text1"/>
                <w:szCs w:val="24"/>
              </w:rPr>
            </w:pPr>
          </w:p>
        </w:tc>
      </w:tr>
      <w:tr w:rsidR="00805104" w:rsidRPr="00B24065" w14:paraId="5EB53EA0" w14:textId="77777777" w:rsidTr="002D7080">
        <w:trPr>
          <w:trHeight w:val="330"/>
          <w:jc w:val="center"/>
        </w:trPr>
        <w:tc>
          <w:tcPr>
            <w:tcW w:w="960" w:type="dxa"/>
            <w:shd w:val="clear" w:color="auto" w:fill="auto"/>
            <w:vAlign w:val="center"/>
          </w:tcPr>
          <w:p w14:paraId="7E786BE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F.500</w:t>
            </w:r>
          </w:p>
        </w:tc>
        <w:tc>
          <w:tcPr>
            <w:tcW w:w="7207" w:type="dxa"/>
            <w:shd w:val="clear" w:color="auto" w:fill="auto"/>
          </w:tcPr>
          <w:p w14:paraId="6CD01AB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CHAMP PHOTO VOLTAÏQUE + ACCUMULATEUR</w:t>
            </w:r>
          </w:p>
        </w:tc>
        <w:tc>
          <w:tcPr>
            <w:tcW w:w="1042" w:type="dxa"/>
            <w:shd w:val="clear" w:color="auto" w:fill="auto"/>
            <w:vAlign w:val="center"/>
          </w:tcPr>
          <w:p w14:paraId="069EA9E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FE85298" w14:textId="77777777" w:rsidR="00B24065" w:rsidRPr="00B24065" w:rsidRDefault="00B24065" w:rsidP="00B24065">
            <w:pPr>
              <w:spacing w:after="0"/>
              <w:ind w:left="0" w:firstLine="0"/>
              <w:jc w:val="left"/>
              <w:rPr>
                <w:color w:val="000000" w:themeColor="text1"/>
                <w:szCs w:val="24"/>
              </w:rPr>
            </w:pPr>
          </w:p>
        </w:tc>
      </w:tr>
      <w:tr w:rsidR="00805104" w:rsidRPr="00B24065" w14:paraId="4A40911E" w14:textId="77777777" w:rsidTr="002D7080">
        <w:trPr>
          <w:trHeight w:val="330"/>
          <w:jc w:val="center"/>
        </w:trPr>
        <w:tc>
          <w:tcPr>
            <w:tcW w:w="960" w:type="dxa"/>
            <w:shd w:val="clear" w:color="auto" w:fill="auto"/>
            <w:vAlign w:val="center"/>
          </w:tcPr>
          <w:p w14:paraId="6A305CC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F.501</w:t>
            </w:r>
          </w:p>
        </w:tc>
        <w:tc>
          <w:tcPr>
            <w:tcW w:w="7207" w:type="dxa"/>
            <w:shd w:val="clear" w:color="auto" w:fill="auto"/>
            <w:vAlign w:val="center"/>
          </w:tcPr>
          <w:p w14:paraId="5C65657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des panneaux photovoltaïques monocristallins (525Wc, 36V) y/c toutes sujétions</w:t>
            </w:r>
          </w:p>
          <w:p w14:paraId="38F342A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tcPr>
          <w:p w14:paraId="6750DD2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 </w:t>
            </w:r>
          </w:p>
        </w:tc>
        <w:tc>
          <w:tcPr>
            <w:tcW w:w="1296" w:type="dxa"/>
            <w:shd w:val="clear" w:color="auto" w:fill="auto"/>
            <w:vAlign w:val="center"/>
          </w:tcPr>
          <w:p w14:paraId="24401A60" w14:textId="77777777" w:rsidR="00B24065" w:rsidRPr="00B24065" w:rsidRDefault="00B24065" w:rsidP="00B24065">
            <w:pPr>
              <w:spacing w:after="0"/>
              <w:ind w:left="0" w:firstLine="0"/>
              <w:jc w:val="left"/>
              <w:rPr>
                <w:color w:val="000000" w:themeColor="text1"/>
                <w:szCs w:val="24"/>
              </w:rPr>
            </w:pPr>
          </w:p>
        </w:tc>
      </w:tr>
      <w:tr w:rsidR="00805104" w:rsidRPr="00B24065" w14:paraId="2A274B1C" w14:textId="77777777" w:rsidTr="002D7080">
        <w:trPr>
          <w:trHeight w:val="330"/>
          <w:jc w:val="center"/>
        </w:trPr>
        <w:tc>
          <w:tcPr>
            <w:tcW w:w="960" w:type="dxa"/>
            <w:shd w:val="clear" w:color="auto" w:fill="auto"/>
            <w:vAlign w:val="center"/>
          </w:tcPr>
          <w:p w14:paraId="2A0C073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F.502</w:t>
            </w:r>
          </w:p>
        </w:tc>
        <w:tc>
          <w:tcPr>
            <w:tcW w:w="7207" w:type="dxa"/>
            <w:shd w:val="clear" w:color="auto" w:fill="auto"/>
            <w:vAlign w:val="center"/>
          </w:tcPr>
          <w:p w14:paraId="2A7E72B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Fouilles en puits de 80x80x120cm pour poteaux de support de la structure porteuse des panneaux solaires y/c toutes sujétions</w:t>
            </w:r>
          </w:p>
          <w:p w14:paraId="5004DD1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tcPr>
          <w:p w14:paraId="65A2445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m3</w:t>
            </w:r>
          </w:p>
        </w:tc>
        <w:tc>
          <w:tcPr>
            <w:tcW w:w="1296" w:type="dxa"/>
            <w:shd w:val="clear" w:color="auto" w:fill="auto"/>
            <w:vAlign w:val="center"/>
          </w:tcPr>
          <w:p w14:paraId="1D24DC62" w14:textId="77777777" w:rsidR="00B24065" w:rsidRPr="00B24065" w:rsidRDefault="00B24065" w:rsidP="00B24065">
            <w:pPr>
              <w:spacing w:after="0"/>
              <w:ind w:left="0" w:firstLine="0"/>
              <w:jc w:val="left"/>
              <w:rPr>
                <w:color w:val="000000" w:themeColor="text1"/>
                <w:szCs w:val="24"/>
              </w:rPr>
            </w:pPr>
          </w:p>
        </w:tc>
      </w:tr>
      <w:tr w:rsidR="00805104" w:rsidRPr="00B24065" w14:paraId="569E7C3E" w14:textId="77777777" w:rsidTr="002D7080">
        <w:trPr>
          <w:trHeight w:val="330"/>
          <w:jc w:val="center"/>
        </w:trPr>
        <w:tc>
          <w:tcPr>
            <w:tcW w:w="960" w:type="dxa"/>
            <w:shd w:val="clear" w:color="auto" w:fill="auto"/>
            <w:vAlign w:val="center"/>
          </w:tcPr>
          <w:p w14:paraId="40792AC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F.503</w:t>
            </w:r>
          </w:p>
        </w:tc>
        <w:tc>
          <w:tcPr>
            <w:tcW w:w="7207" w:type="dxa"/>
            <w:shd w:val="clear" w:color="auto" w:fill="auto"/>
            <w:vAlign w:val="center"/>
          </w:tcPr>
          <w:p w14:paraId="036B7B6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de propreté dosé à 150kg/m3 (ép. 5cm) y/c toutes sujétions</w:t>
            </w:r>
          </w:p>
          <w:p w14:paraId="4D68CC3E" w14:textId="77777777" w:rsidR="00B24065" w:rsidRPr="00B24065" w:rsidRDefault="00B24065" w:rsidP="00B24065">
            <w:pPr>
              <w:spacing w:after="0"/>
              <w:ind w:left="0" w:firstLine="0"/>
              <w:jc w:val="left"/>
              <w:rPr>
                <w:color w:val="000000" w:themeColor="text1"/>
                <w:szCs w:val="24"/>
              </w:rPr>
            </w:pPr>
          </w:p>
          <w:p w14:paraId="4870537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tcPr>
          <w:p w14:paraId="183F007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p w14:paraId="44023903" w14:textId="77777777" w:rsidR="00B24065" w:rsidRPr="00B24065" w:rsidRDefault="00B24065" w:rsidP="00B24065">
            <w:pPr>
              <w:spacing w:after="0"/>
              <w:ind w:left="0" w:firstLine="0"/>
              <w:jc w:val="left"/>
              <w:rPr>
                <w:color w:val="000000" w:themeColor="text1"/>
                <w:szCs w:val="24"/>
              </w:rPr>
            </w:pPr>
          </w:p>
          <w:p w14:paraId="2452092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7A34CCB7" w14:textId="77777777" w:rsidR="00B24065" w:rsidRPr="00B24065" w:rsidRDefault="00B24065" w:rsidP="00B24065">
            <w:pPr>
              <w:spacing w:after="0"/>
              <w:ind w:left="0" w:firstLine="0"/>
              <w:jc w:val="left"/>
              <w:rPr>
                <w:color w:val="000000" w:themeColor="text1"/>
                <w:szCs w:val="24"/>
              </w:rPr>
            </w:pPr>
          </w:p>
        </w:tc>
      </w:tr>
      <w:tr w:rsidR="00805104" w:rsidRPr="00B24065" w14:paraId="60393A9A" w14:textId="77777777" w:rsidTr="002D7080">
        <w:trPr>
          <w:trHeight w:val="330"/>
          <w:jc w:val="center"/>
        </w:trPr>
        <w:tc>
          <w:tcPr>
            <w:tcW w:w="960" w:type="dxa"/>
            <w:shd w:val="clear" w:color="auto" w:fill="auto"/>
            <w:vAlign w:val="center"/>
          </w:tcPr>
          <w:p w14:paraId="191148C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F.504</w:t>
            </w:r>
          </w:p>
        </w:tc>
        <w:tc>
          <w:tcPr>
            <w:tcW w:w="7207" w:type="dxa"/>
            <w:shd w:val="clear" w:color="auto" w:fill="auto"/>
            <w:vAlign w:val="center"/>
          </w:tcPr>
          <w:p w14:paraId="4722474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dosé à 350kg/m3 pour semelles de 80x80x20 y/c toutes sujétions</w:t>
            </w:r>
          </w:p>
          <w:p w14:paraId="0916074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tcPr>
          <w:p w14:paraId="2D20F7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m3</w:t>
            </w:r>
          </w:p>
        </w:tc>
        <w:tc>
          <w:tcPr>
            <w:tcW w:w="1296" w:type="dxa"/>
            <w:shd w:val="clear" w:color="auto" w:fill="auto"/>
            <w:vAlign w:val="center"/>
          </w:tcPr>
          <w:p w14:paraId="64C477EA" w14:textId="77777777" w:rsidR="00B24065" w:rsidRPr="00B24065" w:rsidRDefault="00B24065" w:rsidP="00B24065">
            <w:pPr>
              <w:spacing w:after="0"/>
              <w:ind w:left="0" w:firstLine="0"/>
              <w:jc w:val="left"/>
              <w:rPr>
                <w:color w:val="000000" w:themeColor="text1"/>
                <w:szCs w:val="24"/>
              </w:rPr>
            </w:pPr>
          </w:p>
        </w:tc>
      </w:tr>
      <w:tr w:rsidR="00805104" w:rsidRPr="00B24065" w14:paraId="75E04FE4" w14:textId="77777777" w:rsidTr="002D7080">
        <w:trPr>
          <w:trHeight w:val="250"/>
          <w:jc w:val="center"/>
        </w:trPr>
        <w:tc>
          <w:tcPr>
            <w:tcW w:w="960" w:type="dxa"/>
            <w:shd w:val="clear" w:color="auto" w:fill="auto"/>
            <w:vAlign w:val="center"/>
            <w:hideMark/>
          </w:tcPr>
          <w:p w14:paraId="0E8A03AF" w14:textId="77777777" w:rsidR="00B24065" w:rsidRPr="00B24065" w:rsidRDefault="00B24065" w:rsidP="00B24065">
            <w:pPr>
              <w:spacing w:after="0"/>
              <w:ind w:left="0" w:firstLine="0"/>
              <w:jc w:val="left"/>
              <w:rPr>
                <w:color w:val="000000" w:themeColor="text1"/>
                <w:szCs w:val="24"/>
              </w:rPr>
            </w:pPr>
          </w:p>
          <w:p w14:paraId="5FBC0CF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F.505</w:t>
            </w:r>
          </w:p>
        </w:tc>
        <w:tc>
          <w:tcPr>
            <w:tcW w:w="7207" w:type="dxa"/>
            <w:shd w:val="clear" w:color="auto" w:fill="auto"/>
            <w:vAlign w:val="center"/>
          </w:tcPr>
          <w:p w14:paraId="4C4A490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dosé à 350kg/m3 pour poteaux (20x20) de support de la structure porteuse des panneaux solaires y/c toutes sujétions</w:t>
            </w:r>
          </w:p>
          <w:p w14:paraId="58DF8D12" w14:textId="77777777" w:rsidR="00B24065" w:rsidRPr="00B24065" w:rsidRDefault="00B24065" w:rsidP="00B24065">
            <w:pPr>
              <w:spacing w:after="0"/>
              <w:ind w:left="0" w:firstLine="0"/>
              <w:jc w:val="left"/>
              <w:rPr>
                <w:color w:val="000000" w:themeColor="text1"/>
                <w:szCs w:val="24"/>
              </w:rPr>
            </w:pPr>
          </w:p>
          <w:p w14:paraId="1333BFF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4358F53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m3</w:t>
            </w:r>
          </w:p>
        </w:tc>
        <w:tc>
          <w:tcPr>
            <w:tcW w:w="1296" w:type="dxa"/>
            <w:shd w:val="clear" w:color="auto" w:fill="auto"/>
            <w:vAlign w:val="center"/>
          </w:tcPr>
          <w:p w14:paraId="46C45AE8" w14:textId="77777777" w:rsidR="00B24065" w:rsidRPr="00B24065" w:rsidRDefault="00B24065" w:rsidP="00B24065">
            <w:pPr>
              <w:spacing w:after="0"/>
              <w:ind w:left="0" w:firstLine="0"/>
              <w:jc w:val="left"/>
              <w:rPr>
                <w:color w:val="000000" w:themeColor="text1"/>
                <w:szCs w:val="24"/>
              </w:rPr>
            </w:pPr>
          </w:p>
        </w:tc>
      </w:tr>
      <w:tr w:rsidR="00805104" w:rsidRPr="00B24065" w14:paraId="5951A22D" w14:textId="77777777" w:rsidTr="002D7080">
        <w:trPr>
          <w:trHeight w:val="1025"/>
          <w:jc w:val="center"/>
        </w:trPr>
        <w:tc>
          <w:tcPr>
            <w:tcW w:w="960" w:type="dxa"/>
            <w:shd w:val="clear" w:color="auto" w:fill="auto"/>
            <w:vAlign w:val="center"/>
            <w:hideMark/>
          </w:tcPr>
          <w:p w14:paraId="3965E75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F.506</w:t>
            </w:r>
          </w:p>
        </w:tc>
        <w:tc>
          <w:tcPr>
            <w:tcW w:w="7207" w:type="dxa"/>
            <w:shd w:val="clear" w:color="auto" w:fill="auto"/>
            <w:vAlign w:val="center"/>
          </w:tcPr>
          <w:p w14:paraId="15681A9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Structure métallique assemblée en acier (type cornière de 65) pour supports des panneaux solaires y/c toutes sujétions.</w:t>
            </w:r>
          </w:p>
          <w:p w14:paraId="55D1F37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727614C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U</w:t>
            </w:r>
          </w:p>
        </w:tc>
        <w:tc>
          <w:tcPr>
            <w:tcW w:w="1296" w:type="dxa"/>
            <w:shd w:val="clear" w:color="auto" w:fill="auto"/>
            <w:vAlign w:val="center"/>
          </w:tcPr>
          <w:p w14:paraId="37086D30" w14:textId="77777777" w:rsidR="00B24065" w:rsidRPr="00B24065" w:rsidRDefault="00B24065" w:rsidP="00B24065">
            <w:pPr>
              <w:spacing w:after="0"/>
              <w:ind w:left="0" w:firstLine="0"/>
              <w:jc w:val="left"/>
              <w:rPr>
                <w:color w:val="000000" w:themeColor="text1"/>
                <w:szCs w:val="24"/>
              </w:rPr>
            </w:pPr>
          </w:p>
        </w:tc>
      </w:tr>
      <w:tr w:rsidR="00805104" w:rsidRPr="00B24065" w14:paraId="2C236620" w14:textId="77777777" w:rsidTr="002D7080">
        <w:trPr>
          <w:trHeight w:val="315"/>
          <w:jc w:val="center"/>
        </w:trPr>
        <w:tc>
          <w:tcPr>
            <w:tcW w:w="960" w:type="dxa"/>
            <w:shd w:val="clear" w:color="auto" w:fill="auto"/>
            <w:vAlign w:val="center"/>
            <w:hideMark/>
          </w:tcPr>
          <w:p w14:paraId="2BC78D1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F.507</w:t>
            </w:r>
          </w:p>
        </w:tc>
        <w:tc>
          <w:tcPr>
            <w:tcW w:w="7207" w:type="dxa"/>
            <w:shd w:val="clear" w:color="auto" w:fill="auto"/>
            <w:vAlign w:val="center"/>
          </w:tcPr>
          <w:p w14:paraId="217C5EA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Fouilles (puits : 60x60x80, rigoles : 20x25xL) pour fondations de la clôture y/c toutes sujétions.</w:t>
            </w:r>
          </w:p>
          <w:p w14:paraId="3B49234F" w14:textId="77777777" w:rsidR="00B24065" w:rsidRPr="00B24065" w:rsidRDefault="00B24065" w:rsidP="00B24065">
            <w:pPr>
              <w:spacing w:after="0"/>
              <w:ind w:left="0" w:firstLine="0"/>
              <w:jc w:val="left"/>
              <w:rPr>
                <w:color w:val="000000" w:themeColor="text1"/>
                <w:szCs w:val="24"/>
              </w:rPr>
            </w:pPr>
          </w:p>
          <w:p w14:paraId="7FDC6F5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46A7DD5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m3</w:t>
            </w:r>
          </w:p>
        </w:tc>
        <w:tc>
          <w:tcPr>
            <w:tcW w:w="1296" w:type="dxa"/>
            <w:shd w:val="clear" w:color="auto" w:fill="auto"/>
            <w:vAlign w:val="center"/>
          </w:tcPr>
          <w:p w14:paraId="30E3BF01" w14:textId="77777777" w:rsidR="00B24065" w:rsidRPr="00B24065" w:rsidRDefault="00B24065" w:rsidP="00B24065">
            <w:pPr>
              <w:spacing w:after="0"/>
              <w:ind w:left="0" w:firstLine="0"/>
              <w:jc w:val="left"/>
              <w:rPr>
                <w:color w:val="000000" w:themeColor="text1"/>
                <w:szCs w:val="24"/>
              </w:rPr>
            </w:pPr>
          </w:p>
        </w:tc>
      </w:tr>
      <w:tr w:rsidR="00805104" w:rsidRPr="00B24065" w14:paraId="452404E0" w14:textId="77777777" w:rsidTr="002D7080">
        <w:trPr>
          <w:trHeight w:val="315"/>
          <w:jc w:val="center"/>
        </w:trPr>
        <w:tc>
          <w:tcPr>
            <w:tcW w:w="960" w:type="dxa"/>
            <w:shd w:val="clear" w:color="auto" w:fill="auto"/>
            <w:vAlign w:val="center"/>
            <w:hideMark/>
          </w:tcPr>
          <w:p w14:paraId="6511AE8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F.508</w:t>
            </w:r>
          </w:p>
        </w:tc>
        <w:tc>
          <w:tcPr>
            <w:tcW w:w="7207" w:type="dxa"/>
            <w:shd w:val="clear" w:color="auto" w:fill="auto"/>
            <w:vAlign w:val="center"/>
          </w:tcPr>
          <w:p w14:paraId="7260F66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de propreté sous semelles et sous longrine dosé à 150kg/m3 (ép. 5cm) y/c toutes sujétions.</w:t>
            </w:r>
          </w:p>
          <w:p w14:paraId="0CDB0387" w14:textId="77777777" w:rsidR="00B24065" w:rsidRPr="00B24065" w:rsidRDefault="00B24065" w:rsidP="00B24065">
            <w:pPr>
              <w:spacing w:after="0"/>
              <w:ind w:left="0" w:firstLine="0"/>
              <w:jc w:val="left"/>
              <w:rPr>
                <w:color w:val="000000" w:themeColor="text1"/>
                <w:szCs w:val="24"/>
              </w:rPr>
            </w:pPr>
          </w:p>
          <w:p w14:paraId="4923079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5FE80D5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m3</w:t>
            </w:r>
          </w:p>
        </w:tc>
        <w:tc>
          <w:tcPr>
            <w:tcW w:w="1296" w:type="dxa"/>
            <w:shd w:val="clear" w:color="auto" w:fill="auto"/>
            <w:vAlign w:val="center"/>
          </w:tcPr>
          <w:p w14:paraId="6455A83C" w14:textId="77777777" w:rsidR="00B24065" w:rsidRPr="00B24065" w:rsidRDefault="00B24065" w:rsidP="00B24065">
            <w:pPr>
              <w:spacing w:after="0"/>
              <w:ind w:left="0" w:firstLine="0"/>
              <w:jc w:val="left"/>
              <w:rPr>
                <w:color w:val="000000" w:themeColor="text1"/>
                <w:szCs w:val="24"/>
              </w:rPr>
            </w:pPr>
          </w:p>
        </w:tc>
      </w:tr>
      <w:tr w:rsidR="00805104" w:rsidRPr="00B24065" w14:paraId="3DD6696E" w14:textId="77777777" w:rsidTr="002D7080">
        <w:trPr>
          <w:trHeight w:val="330"/>
          <w:jc w:val="center"/>
        </w:trPr>
        <w:tc>
          <w:tcPr>
            <w:tcW w:w="960" w:type="dxa"/>
            <w:shd w:val="clear" w:color="auto" w:fill="auto"/>
            <w:vAlign w:val="center"/>
            <w:hideMark/>
          </w:tcPr>
          <w:p w14:paraId="11DBE19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F.509</w:t>
            </w:r>
          </w:p>
        </w:tc>
        <w:tc>
          <w:tcPr>
            <w:tcW w:w="7207" w:type="dxa"/>
            <w:shd w:val="clear" w:color="auto" w:fill="auto"/>
            <w:vAlign w:val="center"/>
          </w:tcPr>
          <w:p w14:paraId="3B6B0E8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pour semelles de 60x60x20 dosé à 350kg/m3 y/c toutes sujétions.</w:t>
            </w:r>
          </w:p>
          <w:p w14:paraId="1518A690" w14:textId="77777777" w:rsidR="00B24065" w:rsidRPr="00B24065" w:rsidRDefault="00B24065" w:rsidP="00B24065">
            <w:pPr>
              <w:spacing w:after="0"/>
              <w:ind w:left="0" w:firstLine="0"/>
              <w:jc w:val="left"/>
              <w:rPr>
                <w:color w:val="000000" w:themeColor="text1"/>
                <w:szCs w:val="24"/>
              </w:rPr>
            </w:pPr>
          </w:p>
          <w:p w14:paraId="6DBA962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2A1F976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19005C02" w14:textId="77777777" w:rsidR="00B24065" w:rsidRPr="00B24065" w:rsidRDefault="00B24065" w:rsidP="00B24065">
            <w:pPr>
              <w:spacing w:after="0"/>
              <w:ind w:left="0" w:firstLine="0"/>
              <w:jc w:val="left"/>
              <w:rPr>
                <w:color w:val="000000" w:themeColor="text1"/>
                <w:szCs w:val="24"/>
              </w:rPr>
            </w:pPr>
          </w:p>
        </w:tc>
      </w:tr>
      <w:tr w:rsidR="00805104" w:rsidRPr="00B24065" w14:paraId="2FF92B76" w14:textId="77777777" w:rsidTr="002D7080">
        <w:trPr>
          <w:trHeight w:val="630"/>
          <w:jc w:val="center"/>
        </w:trPr>
        <w:tc>
          <w:tcPr>
            <w:tcW w:w="960" w:type="dxa"/>
            <w:shd w:val="clear" w:color="auto" w:fill="auto"/>
            <w:vAlign w:val="center"/>
            <w:hideMark/>
          </w:tcPr>
          <w:p w14:paraId="65977D5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F.510</w:t>
            </w:r>
          </w:p>
        </w:tc>
        <w:tc>
          <w:tcPr>
            <w:tcW w:w="7207" w:type="dxa"/>
            <w:shd w:val="clear" w:color="auto" w:fill="auto"/>
            <w:vAlign w:val="center"/>
            <w:hideMark/>
          </w:tcPr>
          <w:p w14:paraId="7FB097B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dosé à 350kg/m3 pour poteaux de 15x15 (hauteur 2,60 m avec amorces en fondations), longrine de 20x25xLongueur y/c toutes sujétions</w:t>
            </w:r>
          </w:p>
          <w:p w14:paraId="34BA611D" w14:textId="77777777" w:rsidR="00B24065" w:rsidRPr="00B24065" w:rsidRDefault="00B24065" w:rsidP="00B24065">
            <w:pPr>
              <w:spacing w:after="0"/>
              <w:ind w:left="0" w:firstLine="0"/>
              <w:jc w:val="left"/>
              <w:rPr>
                <w:color w:val="000000" w:themeColor="text1"/>
                <w:szCs w:val="24"/>
              </w:rPr>
            </w:pPr>
          </w:p>
          <w:p w14:paraId="6D2C709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5CE7857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m3</w:t>
            </w:r>
          </w:p>
        </w:tc>
        <w:tc>
          <w:tcPr>
            <w:tcW w:w="1296" w:type="dxa"/>
            <w:shd w:val="clear" w:color="auto" w:fill="auto"/>
            <w:vAlign w:val="center"/>
          </w:tcPr>
          <w:p w14:paraId="38F87DA6" w14:textId="77777777" w:rsidR="00B24065" w:rsidRPr="00B24065" w:rsidRDefault="00B24065" w:rsidP="00B24065">
            <w:pPr>
              <w:spacing w:after="0"/>
              <w:ind w:left="0" w:firstLine="0"/>
              <w:jc w:val="left"/>
              <w:rPr>
                <w:color w:val="000000" w:themeColor="text1"/>
                <w:szCs w:val="24"/>
              </w:rPr>
            </w:pPr>
          </w:p>
        </w:tc>
      </w:tr>
      <w:tr w:rsidR="00805104" w:rsidRPr="00B24065" w14:paraId="368474E8" w14:textId="77777777" w:rsidTr="002D7080">
        <w:trPr>
          <w:trHeight w:val="330"/>
          <w:jc w:val="center"/>
        </w:trPr>
        <w:tc>
          <w:tcPr>
            <w:tcW w:w="960" w:type="dxa"/>
            <w:shd w:val="clear" w:color="auto" w:fill="auto"/>
            <w:vAlign w:val="center"/>
            <w:hideMark/>
          </w:tcPr>
          <w:p w14:paraId="050525C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F.511</w:t>
            </w:r>
          </w:p>
        </w:tc>
        <w:tc>
          <w:tcPr>
            <w:tcW w:w="7207" w:type="dxa"/>
            <w:shd w:val="clear" w:color="auto" w:fill="auto"/>
            <w:vAlign w:val="center"/>
            <w:hideMark/>
          </w:tcPr>
          <w:p w14:paraId="31865FC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Maçonnerie en agglomérés creux de 15x20x40 sur une hauteur de 1,40m (7 assises) y/c toutes sujétions.</w:t>
            </w:r>
          </w:p>
          <w:p w14:paraId="0B1599D5" w14:textId="77777777" w:rsidR="00B24065" w:rsidRPr="00B24065" w:rsidRDefault="00B24065" w:rsidP="00B24065">
            <w:pPr>
              <w:spacing w:after="0"/>
              <w:ind w:left="0" w:firstLine="0"/>
              <w:jc w:val="left"/>
              <w:rPr>
                <w:color w:val="000000" w:themeColor="text1"/>
                <w:szCs w:val="24"/>
              </w:rPr>
            </w:pPr>
          </w:p>
          <w:p w14:paraId="56BB44D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694DACD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m²</w:t>
            </w:r>
          </w:p>
        </w:tc>
        <w:tc>
          <w:tcPr>
            <w:tcW w:w="1296" w:type="dxa"/>
            <w:shd w:val="clear" w:color="auto" w:fill="auto"/>
            <w:vAlign w:val="center"/>
          </w:tcPr>
          <w:p w14:paraId="63EDD800" w14:textId="77777777" w:rsidR="00B24065" w:rsidRPr="00B24065" w:rsidRDefault="00B24065" w:rsidP="00B24065">
            <w:pPr>
              <w:spacing w:after="0"/>
              <w:ind w:left="0" w:firstLine="0"/>
              <w:jc w:val="left"/>
              <w:rPr>
                <w:color w:val="000000" w:themeColor="text1"/>
                <w:szCs w:val="24"/>
              </w:rPr>
            </w:pPr>
          </w:p>
        </w:tc>
      </w:tr>
      <w:tr w:rsidR="00805104" w:rsidRPr="00B24065" w14:paraId="3B345D0E" w14:textId="77777777" w:rsidTr="002D7080">
        <w:trPr>
          <w:trHeight w:val="630"/>
          <w:jc w:val="center"/>
        </w:trPr>
        <w:tc>
          <w:tcPr>
            <w:tcW w:w="960" w:type="dxa"/>
            <w:shd w:val="clear" w:color="auto" w:fill="auto"/>
            <w:vAlign w:val="center"/>
            <w:hideMark/>
          </w:tcPr>
          <w:p w14:paraId="1285BA4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F.512</w:t>
            </w:r>
          </w:p>
        </w:tc>
        <w:tc>
          <w:tcPr>
            <w:tcW w:w="7207" w:type="dxa"/>
            <w:shd w:val="clear" w:color="auto" w:fill="auto"/>
            <w:vAlign w:val="center"/>
          </w:tcPr>
          <w:p w14:paraId="2F471E8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Enduit au mortier de ciment dosé à 400kg/m3 ép.3 cm y/c toutes sujétions</w:t>
            </w:r>
          </w:p>
          <w:p w14:paraId="566A6BB1" w14:textId="77777777" w:rsidR="00B24065" w:rsidRPr="00B24065" w:rsidRDefault="00B24065" w:rsidP="00B24065">
            <w:pPr>
              <w:spacing w:after="0"/>
              <w:ind w:left="0" w:firstLine="0"/>
              <w:jc w:val="left"/>
              <w:rPr>
                <w:color w:val="000000" w:themeColor="text1"/>
                <w:szCs w:val="24"/>
              </w:rPr>
            </w:pPr>
          </w:p>
          <w:p w14:paraId="4BB258E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carré à : ---------------------------------------------- Francs CFA</w:t>
            </w:r>
          </w:p>
        </w:tc>
        <w:tc>
          <w:tcPr>
            <w:tcW w:w="1042" w:type="dxa"/>
            <w:shd w:val="clear" w:color="auto" w:fill="auto"/>
            <w:vAlign w:val="center"/>
          </w:tcPr>
          <w:p w14:paraId="1409ED4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m²</w:t>
            </w:r>
          </w:p>
        </w:tc>
        <w:tc>
          <w:tcPr>
            <w:tcW w:w="1296" w:type="dxa"/>
            <w:shd w:val="clear" w:color="auto" w:fill="auto"/>
            <w:vAlign w:val="center"/>
          </w:tcPr>
          <w:p w14:paraId="5BDFFE87" w14:textId="77777777" w:rsidR="00B24065" w:rsidRPr="00B24065" w:rsidRDefault="00B24065" w:rsidP="00B24065">
            <w:pPr>
              <w:spacing w:after="0"/>
              <w:ind w:left="0" w:firstLine="0"/>
              <w:jc w:val="left"/>
              <w:rPr>
                <w:color w:val="000000" w:themeColor="text1"/>
                <w:szCs w:val="24"/>
              </w:rPr>
            </w:pPr>
          </w:p>
        </w:tc>
      </w:tr>
      <w:tr w:rsidR="00805104" w:rsidRPr="00B24065" w14:paraId="010DF6DE" w14:textId="77777777" w:rsidTr="002D7080">
        <w:trPr>
          <w:trHeight w:val="315"/>
          <w:jc w:val="center"/>
        </w:trPr>
        <w:tc>
          <w:tcPr>
            <w:tcW w:w="960" w:type="dxa"/>
            <w:shd w:val="clear" w:color="auto" w:fill="auto"/>
            <w:vAlign w:val="center"/>
            <w:hideMark/>
          </w:tcPr>
          <w:p w14:paraId="62E2BE0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F.513</w:t>
            </w:r>
          </w:p>
        </w:tc>
        <w:tc>
          <w:tcPr>
            <w:tcW w:w="7207" w:type="dxa"/>
            <w:shd w:val="clear" w:color="auto" w:fill="auto"/>
            <w:vAlign w:val="center"/>
          </w:tcPr>
          <w:p w14:paraId="2FA0C12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Grillage en acier galvanisé maillage 60mm hauteur 1.10m y/c toutes sujétions.</w:t>
            </w:r>
          </w:p>
          <w:p w14:paraId="451EA7E5" w14:textId="77777777" w:rsidR="00B24065" w:rsidRPr="00B24065" w:rsidRDefault="00B24065" w:rsidP="00B24065">
            <w:pPr>
              <w:spacing w:after="0"/>
              <w:ind w:left="0" w:firstLine="0"/>
              <w:jc w:val="left"/>
              <w:rPr>
                <w:color w:val="000000" w:themeColor="text1"/>
                <w:szCs w:val="24"/>
              </w:rPr>
            </w:pPr>
          </w:p>
          <w:p w14:paraId="441BD4E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carré à : ------------------------------------------ Francs CFA</w:t>
            </w:r>
          </w:p>
        </w:tc>
        <w:tc>
          <w:tcPr>
            <w:tcW w:w="1042" w:type="dxa"/>
            <w:shd w:val="clear" w:color="auto" w:fill="auto"/>
            <w:vAlign w:val="center"/>
          </w:tcPr>
          <w:p w14:paraId="7AC3A48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m²</w:t>
            </w:r>
          </w:p>
        </w:tc>
        <w:tc>
          <w:tcPr>
            <w:tcW w:w="1296" w:type="dxa"/>
            <w:shd w:val="clear" w:color="auto" w:fill="auto"/>
            <w:vAlign w:val="center"/>
          </w:tcPr>
          <w:p w14:paraId="3E8B4CCC" w14:textId="77777777" w:rsidR="00B24065" w:rsidRPr="00B24065" w:rsidRDefault="00B24065" w:rsidP="00B24065">
            <w:pPr>
              <w:spacing w:after="0"/>
              <w:ind w:left="0" w:firstLine="0"/>
              <w:jc w:val="left"/>
              <w:rPr>
                <w:color w:val="000000" w:themeColor="text1"/>
                <w:szCs w:val="24"/>
              </w:rPr>
            </w:pPr>
          </w:p>
        </w:tc>
      </w:tr>
      <w:tr w:rsidR="00805104" w:rsidRPr="00B24065" w14:paraId="0A31D9DC" w14:textId="77777777" w:rsidTr="002D7080">
        <w:trPr>
          <w:trHeight w:val="630"/>
          <w:jc w:val="center"/>
        </w:trPr>
        <w:tc>
          <w:tcPr>
            <w:tcW w:w="960" w:type="dxa"/>
            <w:shd w:val="clear" w:color="auto" w:fill="auto"/>
            <w:vAlign w:val="center"/>
            <w:hideMark/>
          </w:tcPr>
          <w:p w14:paraId="0FC4647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F.514</w:t>
            </w:r>
          </w:p>
        </w:tc>
        <w:tc>
          <w:tcPr>
            <w:tcW w:w="7207" w:type="dxa"/>
            <w:shd w:val="clear" w:color="auto" w:fill="auto"/>
            <w:vAlign w:val="center"/>
          </w:tcPr>
          <w:p w14:paraId="7C4DE29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 porte métallique pleine (tôle ép. 40/10e) double face de dimension 90x220 y/c serrures, cadenas et toutes sujétions.</w:t>
            </w:r>
          </w:p>
          <w:p w14:paraId="52FAD89E" w14:textId="77777777" w:rsidR="00B24065" w:rsidRPr="00B24065" w:rsidRDefault="00B24065" w:rsidP="00B24065">
            <w:pPr>
              <w:spacing w:after="0"/>
              <w:ind w:left="0" w:firstLine="0"/>
              <w:jc w:val="left"/>
              <w:rPr>
                <w:color w:val="000000" w:themeColor="text1"/>
                <w:szCs w:val="24"/>
              </w:rPr>
            </w:pPr>
          </w:p>
          <w:p w14:paraId="7C54FD2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tcPr>
          <w:p w14:paraId="63801C7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U</w:t>
            </w:r>
          </w:p>
        </w:tc>
        <w:tc>
          <w:tcPr>
            <w:tcW w:w="1296" w:type="dxa"/>
            <w:shd w:val="clear" w:color="auto" w:fill="auto"/>
            <w:vAlign w:val="center"/>
          </w:tcPr>
          <w:p w14:paraId="44D067FB" w14:textId="77777777" w:rsidR="00B24065" w:rsidRPr="00B24065" w:rsidRDefault="00B24065" w:rsidP="00B24065">
            <w:pPr>
              <w:spacing w:after="0"/>
              <w:ind w:left="0" w:firstLine="0"/>
              <w:jc w:val="left"/>
              <w:rPr>
                <w:color w:val="000000" w:themeColor="text1"/>
                <w:szCs w:val="24"/>
              </w:rPr>
            </w:pPr>
          </w:p>
        </w:tc>
      </w:tr>
      <w:tr w:rsidR="00805104" w:rsidRPr="00B24065" w14:paraId="1B67417C" w14:textId="77777777" w:rsidTr="002D7080">
        <w:trPr>
          <w:trHeight w:val="330"/>
          <w:jc w:val="center"/>
        </w:trPr>
        <w:tc>
          <w:tcPr>
            <w:tcW w:w="960" w:type="dxa"/>
            <w:shd w:val="clear" w:color="auto" w:fill="auto"/>
            <w:vAlign w:val="center"/>
            <w:hideMark/>
          </w:tcPr>
          <w:p w14:paraId="357F7FF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F.515</w:t>
            </w:r>
          </w:p>
        </w:tc>
        <w:tc>
          <w:tcPr>
            <w:tcW w:w="7207" w:type="dxa"/>
            <w:shd w:val="clear" w:color="auto" w:fill="auto"/>
            <w:vAlign w:val="center"/>
          </w:tcPr>
          <w:p w14:paraId="775C5B8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Peinture vinylique de type « Pantex » 1300 sur murs en 3 couches :  Imprégnation (1 couche diluée à 40%), Finition (2 couches diluées à 10%) y/c toutes sujétions d’égrenage, de ponçage et de rebouchage à enduit de peinture.</w:t>
            </w:r>
          </w:p>
          <w:p w14:paraId="2D2F2F9E" w14:textId="77777777" w:rsidR="00B24065" w:rsidRPr="00B24065" w:rsidRDefault="00B24065" w:rsidP="00B24065">
            <w:pPr>
              <w:spacing w:after="0"/>
              <w:ind w:left="0" w:firstLine="0"/>
              <w:jc w:val="left"/>
              <w:rPr>
                <w:color w:val="000000" w:themeColor="text1"/>
                <w:szCs w:val="24"/>
              </w:rPr>
            </w:pPr>
          </w:p>
          <w:p w14:paraId="06428C7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carré à : --------------------------------------------- Francs CFA</w:t>
            </w:r>
          </w:p>
        </w:tc>
        <w:tc>
          <w:tcPr>
            <w:tcW w:w="1042" w:type="dxa"/>
            <w:shd w:val="clear" w:color="auto" w:fill="auto"/>
            <w:vAlign w:val="center"/>
          </w:tcPr>
          <w:p w14:paraId="4212FFA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m²</w:t>
            </w:r>
          </w:p>
        </w:tc>
        <w:tc>
          <w:tcPr>
            <w:tcW w:w="1296" w:type="dxa"/>
            <w:shd w:val="clear" w:color="auto" w:fill="auto"/>
            <w:vAlign w:val="center"/>
          </w:tcPr>
          <w:p w14:paraId="6DE593E2" w14:textId="77777777" w:rsidR="00B24065" w:rsidRPr="00B24065" w:rsidRDefault="00B24065" w:rsidP="00B24065">
            <w:pPr>
              <w:spacing w:after="0"/>
              <w:ind w:left="0" w:firstLine="0"/>
              <w:jc w:val="left"/>
              <w:rPr>
                <w:color w:val="000000" w:themeColor="text1"/>
                <w:szCs w:val="24"/>
              </w:rPr>
            </w:pPr>
          </w:p>
        </w:tc>
      </w:tr>
      <w:tr w:rsidR="00805104" w:rsidRPr="00B24065" w14:paraId="659BE4FC" w14:textId="77777777" w:rsidTr="002D7080">
        <w:trPr>
          <w:trHeight w:val="630"/>
          <w:jc w:val="center"/>
        </w:trPr>
        <w:tc>
          <w:tcPr>
            <w:tcW w:w="960" w:type="dxa"/>
            <w:shd w:val="clear" w:color="auto" w:fill="auto"/>
            <w:vAlign w:val="center"/>
            <w:hideMark/>
          </w:tcPr>
          <w:p w14:paraId="6347F99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F.516</w:t>
            </w:r>
          </w:p>
        </w:tc>
        <w:tc>
          <w:tcPr>
            <w:tcW w:w="7207" w:type="dxa"/>
            <w:shd w:val="clear" w:color="auto" w:fill="auto"/>
            <w:vAlign w:val="center"/>
          </w:tcPr>
          <w:p w14:paraId="5B3F74B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Peinture Glycéro sur menuiserie métallique (porte) en 2 couches y/c toutes sujétions de ponçage et de ravalement des surfaces </w:t>
            </w:r>
          </w:p>
          <w:p w14:paraId="2C6C8BC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carre à : -------------------------------------------- Francs CFA</w:t>
            </w:r>
          </w:p>
        </w:tc>
        <w:tc>
          <w:tcPr>
            <w:tcW w:w="1042" w:type="dxa"/>
            <w:shd w:val="clear" w:color="auto" w:fill="auto"/>
            <w:vAlign w:val="center"/>
          </w:tcPr>
          <w:p w14:paraId="5B3B5D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m²</w:t>
            </w:r>
          </w:p>
        </w:tc>
        <w:tc>
          <w:tcPr>
            <w:tcW w:w="1296" w:type="dxa"/>
            <w:shd w:val="clear" w:color="auto" w:fill="auto"/>
            <w:vAlign w:val="center"/>
          </w:tcPr>
          <w:p w14:paraId="0F8111FE" w14:textId="77777777" w:rsidR="00B24065" w:rsidRPr="00B24065" w:rsidRDefault="00B24065" w:rsidP="00B24065">
            <w:pPr>
              <w:spacing w:after="0"/>
              <w:ind w:left="0" w:firstLine="0"/>
              <w:jc w:val="left"/>
              <w:rPr>
                <w:color w:val="000000" w:themeColor="text1"/>
                <w:szCs w:val="24"/>
              </w:rPr>
            </w:pPr>
          </w:p>
        </w:tc>
      </w:tr>
      <w:tr w:rsidR="00805104" w:rsidRPr="00B24065" w14:paraId="6F52AE50" w14:textId="77777777" w:rsidTr="002D7080">
        <w:trPr>
          <w:trHeight w:val="330"/>
          <w:jc w:val="center"/>
        </w:trPr>
        <w:tc>
          <w:tcPr>
            <w:tcW w:w="960" w:type="dxa"/>
            <w:shd w:val="clear" w:color="auto" w:fill="auto"/>
            <w:vAlign w:val="center"/>
            <w:hideMark/>
          </w:tcPr>
          <w:p w14:paraId="28AC7B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F.600</w:t>
            </w:r>
          </w:p>
        </w:tc>
        <w:tc>
          <w:tcPr>
            <w:tcW w:w="7207" w:type="dxa"/>
            <w:shd w:val="clear" w:color="auto" w:fill="auto"/>
            <w:vAlign w:val="center"/>
            <w:hideMark/>
          </w:tcPr>
          <w:p w14:paraId="7C1362C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REALISATION DU CHATEAU D’EAU + SALLE DE COMMANDE</w:t>
            </w:r>
          </w:p>
        </w:tc>
        <w:tc>
          <w:tcPr>
            <w:tcW w:w="1042" w:type="dxa"/>
            <w:shd w:val="clear" w:color="auto" w:fill="auto"/>
            <w:vAlign w:val="center"/>
            <w:hideMark/>
          </w:tcPr>
          <w:p w14:paraId="0EC1BF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9DD0697" w14:textId="77777777" w:rsidR="00B24065" w:rsidRPr="00B24065" w:rsidRDefault="00B24065" w:rsidP="00B24065">
            <w:pPr>
              <w:spacing w:after="0"/>
              <w:ind w:left="0" w:firstLine="0"/>
              <w:jc w:val="left"/>
              <w:rPr>
                <w:color w:val="000000" w:themeColor="text1"/>
                <w:szCs w:val="24"/>
              </w:rPr>
            </w:pPr>
          </w:p>
        </w:tc>
      </w:tr>
      <w:tr w:rsidR="00805104" w:rsidRPr="00B24065" w14:paraId="3502C40E" w14:textId="77777777" w:rsidTr="002D7080">
        <w:trPr>
          <w:trHeight w:val="315"/>
          <w:jc w:val="center"/>
        </w:trPr>
        <w:tc>
          <w:tcPr>
            <w:tcW w:w="960" w:type="dxa"/>
            <w:vMerge w:val="restart"/>
            <w:shd w:val="clear" w:color="auto" w:fill="auto"/>
            <w:vAlign w:val="center"/>
            <w:hideMark/>
          </w:tcPr>
          <w:p w14:paraId="51F61CA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F.601</w:t>
            </w:r>
          </w:p>
        </w:tc>
        <w:tc>
          <w:tcPr>
            <w:tcW w:w="7207" w:type="dxa"/>
            <w:shd w:val="clear" w:color="auto" w:fill="auto"/>
            <w:vAlign w:val="center"/>
            <w:hideMark/>
          </w:tcPr>
          <w:p w14:paraId="69B5708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Implantation</w:t>
            </w:r>
          </w:p>
        </w:tc>
        <w:tc>
          <w:tcPr>
            <w:tcW w:w="1042" w:type="dxa"/>
            <w:shd w:val="clear" w:color="auto" w:fill="auto"/>
            <w:vAlign w:val="center"/>
            <w:hideMark/>
          </w:tcPr>
          <w:p w14:paraId="70A9F62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3552895" w14:textId="77777777" w:rsidR="00B24065" w:rsidRPr="00B24065" w:rsidRDefault="00B24065" w:rsidP="00B24065">
            <w:pPr>
              <w:spacing w:after="0"/>
              <w:ind w:left="0" w:firstLine="0"/>
              <w:jc w:val="left"/>
              <w:rPr>
                <w:color w:val="000000" w:themeColor="text1"/>
                <w:szCs w:val="24"/>
              </w:rPr>
            </w:pPr>
          </w:p>
        </w:tc>
      </w:tr>
      <w:tr w:rsidR="00805104" w:rsidRPr="00B24065" w14:paraId="4029AE02" w14:textId="77777777" w:rsidTr="002D7080">
        <w:trPr>
          <w:trHeight w:val="315"/>
          <w:jc w:val="center"/>
        </w:trPr>
        <w:tc>
          <w:tcPr>
            <w:tcW w:w="960" w:type="dxa"/>
            <w:vMerge/>
            <w:shd w:val="clear" w:color="auto" w:fill="auto"/>
            <w:vAlign w:val="center"/>
            <w:hideMark/>
          </w:tcPr>
          <w:p w14:paraId="4628247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D0B48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tc>
        <w:tc>
          <w:tcPr>
            <w:tcW w:w="1042" w:type="dxa"/>
            <w:shd w:val="clear" w:color="auto" w:fill="auto"/>
            <w:vAlign w:val="center"/>
            <w:hideMark/>
          </w:tcPr>
          <w:p w14:paraId="04D76F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7DFCF89" w14:textId="77777777" w:rsidR="00B24065" w:rsidRPr="00B24065" w:rsidRDefault="00B24065" w:rsidP="00B24065">
            <w:pPr>
              <w:spacing w:after="0"/>
              <w:ind w:left="0" w:firstLine="0"/>
              <w:jc w:val="left"/>
              <w:rPr>
                <w:color w:val="000000" w:themeColor="text1"/>
                <w:szCs w:val="24"/>
              </w:rPr>
            </w:pPr>
          </w:p>
        </w:tc>
      </w:tr>
      <w:tr w:rsidR="00805104" w:rsidRPr="00B24065" w14:paraId="4A6FB2B6" w14:textId="77777777" w:rsidTr="002D7080">
        <w:trPr>
          <w:trHeight w:val="315"/>
          <w:jc w:val="center"/>
        </w:trPr>
        <w:tc>
          <w:tcPr>
            <w:tcW w:w="960" w:type="dxa"/>
            <w:vMerge/>
            <w:shd w:val="clear" w:color="auto" w:fill="auto"/>
            <w:vAlign w:val="center"/>
            <w:hideMark/>
          </w:tcPr>
          <w:p w14:paraId="1A056A8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CD3A04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décapage de la terre végétale ;</w:t>
            </w:r>
          </w:p>
        </w:tc>
        <w:tc>
          <w:tcPr>
            <w:tcW w:w="1042" w:type="dxa"/>
            <w:shd w:val="clear" w:color="auto" w:fill="auto"/>
            <w:vAlign w:val="center"/>
            <w:hideMark/>
          </w:tcPr>
          <w:p w14:paraId="3DB9376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58E9827" w14:textId="77777777" w:rsidR="00B24065" w:rsidRPr="00B24065" w:rsidRDefault="00B24065" w:rsidP="00B24065">
            <w:pPr>
              <w:spacing w:after="0"/>
              <w:ind w:left="0" w:firstLine="0"/>
              <w:jc w:val="left"/>
              <w:rPr>
                <w:color w:val="000000" w:themeColor="text1"/>
                <w:szCs w:val="24"/>
              </w:rPr>
            </w:pPr>
          </w:p>
        </w:tc>
      </w:tr>
      <w:tr w:rsidR="00805104" w:rsidRPr="00B24065" w14:paraId="4F602FE7" w14:textId="77777777" w:rsidTr="002D7080">
        <w:trPr>
          <w:trHeight w:val="630"/>
          <w:jc w:val="center"/>
        </w:trPr>
        <w:tc>
          <w:tcPr>
            <w:tcW w:w="960" w:type="dxa"/>
            <w:vMerge/>
            <w:shd w:val="clear" w:color="auto" w:fill="auto"/>
            <w:vAlign w:val="center"/>
            <w:hideMark/>
          </w:tcPr>
          <w:p w14:paraId="3A27BFD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1F77F2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l’enlèvement et la mise en stock pour emploi ou évacuation éventuelle à la décharge publique des terres végétales ;</w:t>
            </w:r>
          </w:p>
        </w:tc>
        <w:tc>
          <w:tcPr>
            <w:tcW w:w="1042" w:type="dxa"/>
            <w:shd w:val="clear" w:color="auto" w:fill="auto"/>
            <w:vAlign w:val="center"/>
            <w:hideMark/>
          </w:tcPr>
          <w:p w14:paraId="2ED5280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26C4A03" w14:textId="77777777" w:rsidR="00B24065" w:rsidRPr="00B24065" w:rsidRDefault="00B24065" w:rsidP="00B24065">
            <w:pPr>
              <w:spacing w:after="0"/>
              <w:ind w:left="0" w:firstLine="0"/>
              <w:jc w:val="left"/>
              <w:rPr>
                <w:color w:val="000000" w:themeColor="text1"/>
                <w:szCs w:val="24"/>
              </w:rPr>
            </w:pPr>
          </w:p>
        </w:tc>
      </w:tr>
      <w:tr w:rsidR="00805104" w:rsidRPr="00B24065" w14:paraId="7CD674FE" w14:textId="77777777" w:rsidTr="002D7080">
        <w:trPr>
          <w:trHeight w:val="315"/>
          <w:jc w:val="center"/>
        </w:trPr>
        <w:tc>
          <w:tcPr>
            <w:tcW w:w="960" w:type="dxa"/>
            <w:vMerge/>
            <w:shd w:val="clear" w:color="auto" w:fill="auto"/>
            <w:vAlign w:val="center"/>
            <w:hideMark/>
          </w:tcPr>
          <w:p w14:paraId="381A907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E247C5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nivellement de l’emprise du chantier ;</w:t>
            </w:r>
          </w:p>
        </w:tc>
        <w:tc>
          <w:tcPr>
            <w:tcW w:w="1042" w:type="dxa"/>
            <w:shd w:val="clear" w:color="auto" w:fill="auto"/>
            <w:vAlign w:val="center"/>
            <w:hideMark/>
          </w:tcPr>
          <w:p w14:paraId="08C228E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BA750E0" w14:textId="77777777" w:rsidR="00B24065" w:rsidRPr="00B24065" w:rsidRDefault="00B24065" w:rsidP="00B24065">
            <w:pPr>
              <w:spacing w:after="0"/>
              <w:ind w:left="0" w:firstLine="0"/>
              <w:jc w:val="left"/>
              <w:rPr>
                <w:color w:val="000000" w:themeColor="text1"/>
                <w:szCs w:val="24"/>
              </w:rPr>
            </w:pPr>
          </w:p>
        </w:tc>
      </w:tr>
      <w:tr w:rsidR="00805104" w:rsidRPr="00B24065" w14:paraId="32F4C9A2" w14:textId="77777777" w:rsidTr="002D7080">
        <w:trPr>
          <w:trHeight w:val="630"/>
          <w:jc w:val="center"/>
        </w:trPr>
        <w:tc>
          <w:tcPr>
            <w:tcW w:w="960" w:type="dxa"/>
            <w:vMerge/>
            <w:shd w:val="clear" w:color="auto" w:fill="auto"/>
            <w:vAlign w:val="center"/>
            <w:hideMark/>
          </w:tcPr>
          <w:p w14:paraId="4A53296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367913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les opérations d’implantation du bâtiment proprement dit et toutes autres sujétions.</w:t>
            </w:r>
          </w:p>
        </w:tc>
        <w:tc>
          <w:tcPr>
            <w:tcW w:w="1042" w:type="dxa"/>
            <w:shd w:val="clear" w:color="auto" w:fill="auto"/>
            <w:vAlign w:val="center"/>
            <w:hideMark/>
          </w:tcPr>
          <w:p w14:paraId="673A7A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9829E04" w14:textId="77777777" w:rsidR="00B24065" w:rsidRPr="00B24065" w:rsidRDefault="00B24065" w:rsidP="00B24065">
            <w:pPr>
              <w:spacing w:after="0"/>
              <w:ind w:left="0" w:firstLine="0"/>
              <w:jc w:val="left"/>
              <w:rPr>
                <w:color w:val="000000" w:themeColor="text1"/>
                <w:szCs w:val="24"/>
              </w:rPr>
            </w:pPr>
          </w:p>
        </w:tc>
      </w:tr>
      <w:tr w:rsidR="00805104" w:rsidRPr="00B24065" w14:paraId="7A1993FD" w14:textId="77777777" w:rsidTr="002D7080">
        <w:trPr>
          <w:trHeight w:val="330"/>
          <w:jc w:val="center"/>
        </w:trPr>
        <w:tc>
          <w:tcPr>
            <w:tcW w:w="960" w:type="dxa"/>
            <w:vMerge/>
            <w:shd w:val="clear" w:color="auto" w:fill="auto"/>
            <w:vAlign w:val="center"/>
            <w:hideMark/>
          </w:tcPr>
          <w:p w14:paraId="73E81EF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AF8149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Forfait à : --------------------------------------------------------------- mille Francs CFA</w:t>
            </w:r>
          </w:p>
        </w:tc>
        <w:tc>
          <w:tcPr>
            <w:tcW w:w="1042" w:type="dxa"/>
            <w:shd w:val="clear" w:color="auto" w:fill="auto"/>
            <w:vAlign w:val="center"/>
            <w:hideMark/>
          </w:tcPr>
          <w:p w14:paraId="0A3B97B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2B370DCF" w14:textId="77777777" w:rsidR="00B24065" w:rsidRPr="00B24065" w:rsidRDefault="00B24065" w:rsidP="00B24065">
            <w:pPr>
              <w:spacing w:after="0"/>
              <w:ind w:left="0" w:firstLine="0"/>
              <w:jc w:val="left"/>
              <w:rPr>
                <w:color w:val="000000" w:themeColor="text1"/>
                <w:szCs w:val="24"/>
              </w:rPr>
            </w:pPr>
          </w:p>
        </w:tc>
      </w:tr>
      <w:tr w:rsidR="00805104" w:rsidRPr="00B24065" w14:paraId="4DF4B10E" w14:textId="77777777" w:rsidTr="002D7080">
        <w:trPr>
          <w:trHeight w:val="315"/>
          <w:jc w:val="center"/>
        </w:trPr>
        <w:tc>
          <w:tcPr>
            <w:tcW w:w="960" w:type="dxa"/>
            <w:vMerge w:val="restart"/>
            <w:shd w:val="clear" w:color="auto" w:fill="auto"/>
            <w:vAlign w:val="center"/>
            <w:hideMark/>
          </w:tcPr>
          <w:p w14:paraId="424F504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F.602</w:t>
            </w:r>
          </w:p>
        </w:tc>
        <w:tc>
          <w:tcPr>
            <w:tcW w:w="7207" w:type="dxa"/>
            <w:shd w:val="clear" w:color="auto" w:fill="auto"/>
            <w:hideMark/>
          </w:tcPr>
          <w:p w14:paraId="77C7F8A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Fouilles pour semelles et fondations</w:t>
            </w:r>
          </w:p>
        </w:tc>
        <w:tc>
          <w:tcPr>
            <w:tcW w:w="1042" w:type="dxa"/>
            <w:shd w:val="clear" w:color="auto" w:fill="auto"/>
            <w:vAlign w:val="center"/>
            <w:hideMark/>
          </w:tcPr>
          <w:p w14:paraId="4D9A18D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BB80716" w14:textId="77777777" w:rsidR="00B24065" w:rsidRPr="00B24065" w:rsidRDefault="00B24065" w:rsidP="00B24065">
            <w:pPr>
              <w:spacing w:after="0"/>
              <w:ind w:left="0" w:firstLine="0"/>
              <w:jc w:val="left"/>
              <w:rPr>
                <w:color w:val="000000" w:themeColor="text1"/>
                <w:szCs w:val="24"/>
              </w:rPr>
            </w:pPr>
          </w:p>
        </w:tc>
      </w:tr>
      <w:tr w:rsidR="00805104" w:rsidRPr="00B24065" w14:paraId="59B8DEEA" w14:textId="77777777" w:rsidTr="002D7080">
        <w:trPr>
          <w:trHeight w:val="315"/>
          <w:jc w:val="center"/>
        </w:trPr>
        <w:tc>
          <w:tcPr>
            <w:tcW w:w="960" w:type="dxa"/>
            <w:vMerge/>
            <w:shd w:val="clear" w:color="auto" w:fill="auto"/>
            <w:vAlign w:val="center"/>
            <w:hideMark/>
          </w:tcPr>
          <w:p w14:paraId="3F394CA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43EE2C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Ce prix rémunère : </w:t>
            </w:r>
          </w:p>
        </w:tc>
        <w:tc>
          <w:tcPr>
            <w:tcW w:w="1042" w:type="dxa"/>
            <w:shd w:val="clear" w:color="auto" w:fill="auto"/>
            <w:vAlign w:val="center"/>
            <w:hideMark/>
          </w:tcPr>
          <w:p w14:paraId="4B8F085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940E5B3" w14:textId="77777777" w:rsidR="00B24065" w:rsidRPr="00B24065" w:rsidRDefault="00B24065" w:rsidP="00B24065">
            <w:pPr>
              <w:spacing w:after="0"/>
              <w:ind w:left="0" w:firstLine="0"/>
              <w:jc w:val="left"/>
              <w:rPr>
                <w:color w:val="000000" w:themeColor="text1"/>
                <w:szCs w:val="24"/>
              </w:rPr>
            </w:pPr>
          </w:p>
        </w:tc>
      </w:tr>
      <w:tr w:rsidR="00805104" w:rsidRPr="00B24065" w14:paraId="50EC0C4B" w14:textId="77777777" w:rsidTr="002D7080">
        <w:trPr>
          <w:trHeight w:val="630"/>
          <w:jc w:val="center"/>
        </w:trPr>
        <w:tc>
          <w:tcPr>
            <w:tcW w:w="960" w:type="dxa"/>
            <w:vMerge/>
            <w:shd w:val="clear" w:color="auto" w:fill="auto"/>
            <w:vAlign w:val="center"/>
            <w:hideMark/>
          </w:tcPr>
          <w:p w14:paraId="244C9D8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A4370A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de tout le matériel nécessaire à la réalisation des fouilles</w:t>
            </w:r>
          </w:p>
        </w:tc>
        <w:tc>
          <w:tcPr>
            <w:tcW w:w="1042" w:type="dxa"/>
            <w:shd w:val="clear" w:color="auto" w:fill="auto"/>
            <w:vAlign w:val="center"/>
            <w:hideMark/>
          </w:tcPr>
          <w:p w14:paraId="784563C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9118A1C" w14:textId="77777777" w:rsidR="00B24065" w:rsidRPr="00B24065" w:rsidRDefault="00B24065" w:rsidP="00B24065">
            <w:pPr>
              <w:spacing w:after="0"/>
              <w:ind w:left="0" w:firstLine="0"/>
              <w:jc w:val="left"/>
              <w:rPr>
                <w:color w:val="000000" w:themeColor="text1"/>
                <w:szCs w:val="24"/>
              </w:rPr>
            </w:pPr>
          </w:p>
        </w:tc>
      </w:tr>
      <w:tr w:rsidR="00805104" w:rsidRPr="00B24065" w14:paraId="7F1525E1" w14:textId="77777777" w:rsidTr="002D7080">
        <w:trPr>
          <w:trHeight w:val="630"/>
          <w:jc w:val="center"/>
        </w:trPr>
        <w:tc>
          <w:tcPr>
            <w:tcW w:w="960" w:type="dxa"/>
            <w:vMerge/>
            <w:shd w:val="clear" w:color="auto" w:fill="auto"/>
            <w:vAlign w:val="center"/>
            <w:hideMark/>
          </w:tcPr>
          <w:p w14:paraId="0AA074F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8B3C16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terrassement et le dégagement et rangement des déblais hors de l’emprise des ouvrages ;</w:t>
            </w:r>
          </w:p>
        </w:tc>
        <w:tc>
          <w:tcPr>
            <w:tcW w:w="1042" w:type="dxa"/>
            <w:shd w:val="clear" w:color="auto" w:fill="auto"/>
            <w:vAlign w:val="center"/>
            <w:hideMark/>
          </w:tcPr>
          <w:p w14:paraId="33107E6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ACE801A" w14:textId="77777777" w:rsidR="00B24065" w:rsidRPr="00B24065" w:rsidRDefault="00B24065" w:rsidP="00B24065">
            <w:pPr>
              <w:spacing w:after="0"/>
              <w:ind w:left="0" w:firstLine="0"/>
              <w:jc w:val="left"/>
              <w:rPr>
                <w:color w:val="000000" w:themeColor="text1"/>
                <w:szCs w:val="24"/>
              </w:rPr>
            </w:pPr>
          </w:p>
        </w:tc>
      </w:tr>
      <w:tr w:rsidR="00805104" w:rsidRPr="00B24065" w14:paraId="4F00DE81" w14:textId="77777777" w:rsidTr="002D7080">
        <w:trPr>
          <w:trHeight w:val="315"/>
          <w:jc w:val="center"/>
        </w:trPr>
        <w:tc>
          <w:tcPr>
            <w:tcW w:w="960" w:type="dxa"/>
            <w:vMerge/>
            <w:shd w:val="clear" w:color="auto" w:fill="auto"/>
            <w:vAlign w:val="center"/>
            <w:hideMark/>
          </w:tcPr>
          <w:p w14:paraId="695B310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A74E95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22282B2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A0C9018" w14:textId="77777777" w:rsidR="00B24065" w:rsidRPr="00B24065" w:rsidRDefault="00B24065" w:rsidP="00B24065">
            <w:pPr>
              <w:spacing w:after="0"/>
              <w:ind w:left="0" w:firstLine="0"/>
              <w:jc w:val="left"/>
              <w:rPr>
                <w:color w:val="000000" w:themeColor="text1"/>
                <w:szCs w:val="24"/>
              </w:rPr>
            </w:pPr>
          </w:p>
        </w:tc>
      </w:tr>
      <w:tr w:rsidR="00805104" w:rsidRPr="00B24065" w14:paraId="75AF6746" w14:textId="77777777" w:rsidTr="002D7080">
        <w:trPr>
          <w:trHeight w:val="330"/>
          <w:jc w:val="center"/>
        </w:trPr>
        <w:tc>
          <w:tcPr>
            <w:tcW w:w="960" w:type="dxa"/>
            <w:vMerge/>
            <w:shd w:val="clear" w:color="auto" w:fill="auto"/>
            <w:vAlign w:val="center"/>
            <w:hideMark/>
          </w:tcPr>
          <w:p w14:paraId="6F64E96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D5A2B5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573E9C2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17FA3AD3" w14:textId="77777777" w:rsidR="00B24065" w:rsidRPr="00B24065" w:rsidRDefault="00B24065" w:rsidP="00B24065">
            <w:pPr>
              <w:spacing w:after="0"/>
              <w:ind w:left="0" w:firstLine="0"/>
              <w:jc w:val="left"/>
              <w:rPr>
                <w:color w:val="000000" w:themeColor="text1"/>
                <w:szCs w:val="24"/>
              </w:rPr>
            </w:pPr>
          </w:p>
        </w:tc>
      </w:tr>
      <w:tr w:rsidR="00805104" w:rsidRPr="00B24065" w14:paraId="6E78DDA0" w14:textId="77777777" w:rsidTr="002D7080">
        <w:trPr>
          <w:trHeight w:val="315"/>
          <w:jc w:val="center"/>
        </w:trPr>
        <w:tc>
          <w:tcPr>
            <w:tcW w:w="960" w:type="dxa"/>
            <w:vMerge w:val="restart"/>
            <w:shd w:val="clear" w:color="auto" w:fill="auto"/>
            <w:vAlign w:val="center"/>
            <w:hideMark/>
          </w:tcPr>
          <w:p w14:paraId="6519D23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F.603</w:t>
            </w:r>
          </w:p>
        </w:tc>
        <w:tc>
          <w:tcPr>
            <w:tcW w:w="7207" w:type="dxa"/>
            <w:shd w:val="clear" w:color="auto" w:fill="auto"/>
            <w:hideMark/>
          </w:tcPr>
          <w:p w14:paraId="2AA2E73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de propreté dosé à 150kg/m3 (ép. 5cm)</w:t>
            </w:r>
          </w:p>
        </w:tc>
        <w:tc>
          <w:tcPr>
            <w:tcW w:w="1042" w:type="dxa"/>
            <w:shd w:val="clear" w:color="auto" w:fill="auto"/>
            <w:vAlign w:val="center"/>
            <w:hideMark/>
          </w:tcPr>
          <w:p w14:paraId="468C20C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8D1AA24" w14:textId="77777777" w:rsidR="00B24065" w:rsidRPr="00B24065" w:rsidRDefault="00B24065" w:rsidP="00B24065">
            <w:pPr>
              <w:spacing w:after="0"/>
              <w:ind w:left="0" w:firstLine="0"/>
              <w:jc w:val="left"/>
              <w:rPr>
                <w:color w:val="000000" w:themeColor="text1"/>
                <w:szCs w:val="24"/>
              </w:rPr>
            </w:pPr>
          </w:p>
        </w:tc>
      </w:tr>
      <w:tr w:rsidR="00805104" w:rsidRPr="00B24065" w14:paraId="19EF99D6" w14:textId="77777777" w:rsidTr="002D7080">
        <w:trPr>
          <w:trHeight w:val="315"/>
          <w:jc w:val="center"/>
        </w:trPr>
        <w:tc>
          <w:tcPr>
            <w:tcW w:w="960" w:type="dxa"/>
            <w:vMerge/>
            <w:shd w:val="clear" w:color="auto" w:fill="auto"/>
            <w:vAlign w:val="center"/>
            <w:hideMark/>
          </w:tcPr>
          <w:p w14:paraId="2DDB25F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B4BF1F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3B8E28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7B6C6A5" w14:textId="77777777" w:rsidR="00B24065" w:rsidRPr="00B24065" w:rsidRDefault="00B24065" w:rsidP="00B24065">
            <w:pPr>
              <w:spacing w:after="0"/>
              <w:ind w:left="0" w:firstLine="0"/>
              <w:jc w:val="left"/>
              <w:rPr>
                <w:color w:val="000000" w:themeColor="text1"/>
                <w:szCs w:val="24"/>
              </w:rPr>
            </w:pPr>
          </w:p>
        </w:tc>
      </w:tr>
      <w:tr w:rsidR="00805104" w:rsidRPr="00B24065" w14:paraId="098FE022" w14:textId="77777777" w:rsidTr="002D7080">
        <w:trPr>
          <w:trHeight w:val="315"/>
          <w:jc w:val="center"/>
        </w:trPr>
        <w:tc>
          <w:tcPr>
            <w:tcW w:w="960" w:type="dxa"/>
            <w:vMerge/>
            <w:shd w:val="clear" w:color="auto" w:fill="auto"/>
            <w:vAlign w:val="center"/>
            <w:hideMark/>
          </w:tcPr>
          <w:p w14:paraId="17ED5DD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834E1D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et la confection du béton</w:t>
            </w:r>
          </w:p>
        </w:tc>
        <w:tc>
          <w:tcPr>
            <w:tcW w:w="1042" w:type="dxa"/>
            <w:shd w:val="clear" w:color="auto" w:fill="auto"/>
            <w:vAlign w:val="center"/>
            <w:hideMark/>
          </w:tcPr>
          <w:p w14:paraId="6FC7959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6C2C86D" w14:textId="77777777" w:rsidR="00B24065" w:rsidRPr="00B24065" w:rsidRDefault="00B24065" w:rsidP="00B24065">
            <w:pPr>
              <w:spacing w:after="0"/>
              <w:ind w:left="0" w:firstLine="0"/>
              <w:jc w:val="left"/>
              <w:rPr>
                <w:color w:val="000000" w:themeColor="text1"/>
                <w:szCs w:val="24"/>
              </w:rPr>
            </w:pPr>
          </w:p>
        </w:tc>
      </w:tr>
      <w:tr w:rsidR="00805104" w:rsidRPr="00B24065" w14:paraId="747C4299" w14:textId="77777777" w:rsidTr="002D7080">
        <w:trPr>
          <w:trHeight w:val="315"/>
          <w:jc w:val="center"/>
        </w:trPr>
        <w:tc>
          <w:tcPr>
            <w:tcW w:w="960" w:type="dxa"/>
            <w:vMerge/>
            <w:shd w:val="clear" w:color="auto" w:fill="auto"/>
            <w:vAlign w:val="center"/>
            <w:hideMark/>
          </w:tcPr>
          <w:p w14:paraId="6F96265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E4A5F2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en œuvre du béton </w:t>
            </w:r>
          </w:p>
        </w:tc>
        <w:tc>
          <w:tcPr>
            <w:tcW w:w="1042" w:type="dxa"/>
            <w:shd w:val="clear" w:color="auto" w:fill="auto"/>
            <w:vAlign w:val="center"/>
            <w:hideMark/>
          </w:tcPr>
          <w:p w14:paraId="3630486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555B7E2" w14:textId="77777777" w:rsidR="00B24065" w:rsidRPr="00B24065" w:rsidRDefault="00B24065" w:rsidP="00B24065">
            <w:pPr>
              <w:spacing w:after="0"/>
              <w:ind w:left="0" w:firstLine="0"/>
              <w:jc w:val="left"/>
              <w:rPr>
                <w:color w:val="000000" w:themeColor="text1"/>
                <w:szCs w:val="24"/>
              </w:rPr>
            </w:pPr>
          </w:p>
        </w:tc>
      </w:tr>
      <w:tr w:rsidR="00805104" w:rsidRPr="00B24065" w14:paraId="595709C4" w14:textId="77777777" w:rsidTr="002D7080">
        <w:trPr>
          <w:trHeight w:val="315"/>
          <w:jc w:val="center"/>
        </w:trPr>
        <w:tc>
          <w:tcPr>
            <w:tcW w:w="960" w:type="dxa"/>
            <w:vMerge/>
            <w:shd w:val="clear" w:color="auto" w:fill="auto"/>
            <w:vAlign w:val="center"/>
            <w:hideMark/>
          </w:tcPr>
          <w:p w14:paraId="5E13DE3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B3FEC5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1E59DC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86F1A76" w14:textId="77777777" w:rsidR="00B24065" w:rsidRPr="00B24065" w:rsidRDefault="00B24065" w:rsidP="00B24065">
            <w:pPr>
              <w:spacing w:after="0"/>
              <w:ind w:left="0" w:firstLine="0"/>
              <w:jc w:val="left"/>
              <w:rPr>
                <w:color w:val="000000" w:themeColor="text1"/>
                <w:szCs w:val="24"/>
              </w:rPr>
            </w:pPr>
          </w:p>
        </w:tc>
      </w:tr>
      <w:tr w:rsidR="00805104" w:rsidRPr="00B24065" w14:paraId="03DC568D" w14:textId="77777777" w:rsidTr="002D7080">
        <w:trPr>
          <w:trHeight w:val="330"/>
          <w:jc w:val="center"/>
        </w:trPr>
        <w:tc>
          <w:tcPr>
            <w:tcW w:w="960" w:type="dxa"/>
            <w:vMerge/>
            <w:shd w:val="clear" w:color="auto" w:fill="auto"/>
            <w:vAlign w:val="center"/>
            <w:hideMark/>
          </w:tcPr>
          <w:p w14:paraId="7B1E896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D8B2A0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3ED7820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6CA4A860" w14:textId="77777777" w:rsidR="00B24065" w:rsidRPr="00B24065" w:rsidRDefault="00B24065" w:rsidP="00B24065">
            <w:pPr>
              <w:spacing w:after="0"/>
              <w:ind w:left="0" w:firstLine="0"/>
              <w:jc w:val="left"/>
              <w:rPr>
                <w:color w:val="000000" w:themeColor="text1"/>
                <w:szCs w:val="24"/>
              </w:rPr>
            </w:pPr>
          </w:p>
        </w:tc>
      </w:tr>
      <w:tr w:rsidR="00805104" w:rsidRPr="00B24065" w14:paraId="33D30187" w14:textId="77777777" w:rsidTr="002D7080">
        <w:trPr>
          <w:trHeight w:val="315"/>
          <w:jc w:val="center"/>
        </w:trPr>
        <w:tc>
          <w:tcPr>
            <w:tcW w:w="960" w:type="dxa"/>
            <w:vMerge w:val="restart"/>
            <w:shd w:val="clear" w:color="auto" w:fill="auto"/>
            <w:vAlign w:val="center"/>
            <w:hideMark/>
          </w:tcPr>
          <w:p w14:paraId="36F1137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F.604</w:t>
            </w:r>
          </w:p>
        </w:tc>
        <w:tc>
          <w:tcPr>
            <w:tcW w:w="7207" w:type="dxa"/>
            <w:shd w:val="clear" w:color="auto" w:fill="auto"/>
            <w:hideMark/>
          </w:tcPr>
          <w:p w14:paraId="5983ED6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pour semelles dosé à 350kg/m3</w:t>
            </w:r>
          </w:p>
        </w:tc>
        <w:tc>
          <w:tcPr>
            <w:tcW w:w="1042" w:type="dxa"/>
            <w:shd w:val="clear" w:color="auto" w:fill="auto"/>
            <w:vAlign w:val="center"/>
            <w:hideMark/>
          </w:tcPr>
          <w:p w14:paraId="3537855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E029320" w14:textId="77777777" w:rsidR="00B24065" w:rsidRPr="00B24065" w:rsidRDefault="00B24065" w:rsidP="00B24065">
            <w:pPr>
              <w:spacing w:after="0"/>
              <w:ind w:left="0" w:firstLine="0"/>
              <w:jc w:val="left"/>
              <w:rPr>
                <w:color w:val="000000" w:themeColor="text1"/>
                <w:szCs w:val="24"/>
              </w:rPr>
            </w:pPr>
          </w:p>
        </w:tc>
      </w:tr>
      <w:tr w:rsidR="00805104" w:rsidRPr="00B24065" w14:paraId="3A75BAD5" w14:textId="77777777" w:rsidTr="002D7080">
        <w:trPr>
          <w:trHeight w:val="315"/>
          <w:jc w:val="center"/>
        </w:trPr>
        <w:tc>
          <w:tcPr>
            <w:tcW w:w="960" w:type="dxa"/>
            <w:vMerge/>
            <w:shd w:val="clear" w:color="auto" w:fill="auto"/>
            <w:vAlign w:val="center"/>
            <w:hideMark/>
          </w:tcPr>
          <w:p w14:paraId="40EE55C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25DCD4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3398B45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44A88FB" w14:textId="77777777" w:rsidR="00B24065" w:rsidRPr="00B24065" w:rsidRDefault="00B24065" w:rsidP="00B24065">
            <w:pPr>
              <w:spacing w:after="0"/>
              <w:ind w:left="0" w:firstLine="0"/>
              <w:jc w:val="left"/>
              <w:rPr>
                <w:color w:val="000000" w:themeColor="text1"/>
                <w:szCs w:val="24"/>
              </w:rPr>
            </w:pPr>
          </w:p>
        </w:tc>
      </w:tr>
      <w:tr w:rsidR="00805104" w:rsidRPr="00B24065" w14:paraId="0F6799C0" w14:textId="77777777" w:rsidTr="002D7080">
        <w:trPr>
          <w:trHeight w:val="315"/>
          <w:jc w:val="center"/>
        </w:trPr>
        <w:tc>
          <w:tcPr>
            <w:tcW w:w="960" w:type="dxa"/>
            <w:vMerge/>
            <w:shd w:val="clear" w:color="auto" w:fill="auto"/>
            <w:vAlign w:val="center"/>
            <w:hideMark/>
          </w:tcPr>
          <w:p w14:paraId="518D595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6A84D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et la confection du béton</w:t>
            </w:r>
          </w:p>
        </w:tc>
        <w:tc>
          <w:tcPr>
            <w:tcW w:w="1042" w:type="dxa"/>
            <w:shd w:val="clear" w:color="auto" w:fill="auto"/>
            <w:vAlign w:val="center"/>
            <w:hideMark/>
          </w:tcPr>
          <w:p w14:paraId="71ADF4C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994755F" w14:textId="77777777" w:rsidR="00B24065" w:rsidRPr="00B24065" w:rsidRDefault="00B24065" w:rsidP="00B24065">
            <w:pPr>
              <w:spacing w:after="0"/>
              <w:ind w:left="0" w:firstLine="0"/>
              <w:jc w:val="left"/>
              <w:rPr>
                <w:color w:val="000000" w:themeColor="text1"/>
                <w:szCs w:val="24"/>
              </w:rPr>
            </w:pPr>
          </w:p>
        </w:tc>
      </w:tr>
      <w:tr w:rsidR="00805104" w:rsidRPr="00B24065" w14:paraId="795D8867" w14:textId="77777777" w:rsidTr="002D7080">
        <w:trPr>
          <w:trHeight w:val="315"/>
          <w:jc w:val="center"/>
        </w:trPr>
        <w:tc>
          <w:tcPr>
            <w:tcW w:w="960" w:type="dxa"/>
            <w:vMerge/>
            <w:shd w:val="clear" w:color="auto" w:fill="auto"/>
            <w:vAlign w:val="center"/>
            <w:hideMark/>
          </w:tcPr>
          <w:p w14:paraId="1482253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FDB11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722986D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E2700FC" w14:textId="77777777" w:rsidR="00B24065" w:rsidRPr="00B24065" w:rsidRDefault="00B24065" w:rsidP="00B24065">
            <w:pPr>
              <w:spacing w:after="0"/>
              <w:ind w:left="0" w:firstLine="0"/>
              <w:jc w:val="left"/>
              <w:rPr>
                <w:color w:val="000000" w:themeColor="text1"/>
                <w:szCs w:val="24"/>
              </w:rPr>
            </w:pPr>
          </w:p>
        </w:tc>
      </w:tr>
      <w:tr w:rsidR="00805104" w:rsidRPr="00B24065" w14:paraId="6BAA9000" w14:textId="77777777" w:rsidTr="002D7080">
        <w:trPr>
          <w:trHeight w:val="315"/>
          <w:jc w:val="center"/>
        </w:trPr>
        <w:tc>
          <w:tcPr>
            <w:tcW w:w="960" w:type="dxa"/>
            <w:vMerge/>
            <w:shd w:val="clear" w:color="auto" w:fill="auto"/>
            <w:vAlign w:val="center"/>
            <w:hideMark/>
          </w:tcPr>
          <w:p w14:paraId="1446D4D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C60655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191DAD8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295E623" w14:textId="77777777" w:rsidR="00B24065" w:rsidRPr="00B24065" w:rsidRDefault="00B24065" w:rsidP="00B24065">
            <w:pPr>
              <w:spacing w:after="0"/>
              <w:ind w:left="0" w:firstLine="0"/>
              <w:jc w:val="left"/>
              <w:rPr>
                <w:color w:val="000000" w:themeColor="text1"/>
                <w:szCs w:val="24"/>
              </w:rPr>
            </w:pPr>
          </w:p>
        </w:tc>
      </w:tr>
      <w:tr w:rsidR="00805104" w:rsidRPr="00B24065" w14:paraId="023C13D5" w14:textId="77777777" w:rsidTr="002D7080">
        <w:trPr>
          <w:trHeight w:val="315"/>
          <w:jc w:val="center"/>
        </w:trPr>
        <w:tc>
          <w:tcPr>
            <w:tcW w:w="960" w:type="dxa"/>
            <w:vMerge/>
            <w:shd w:val="clear" w:color="auto" w:fill="auto"/>
            <w:vAlign w:val="center"/>
            <w:hideMark/>
          </w:tcPr>
          <w:p w14:paraId="09632E3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CEFA75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en œuvre du béton vibré au marteau </w:t>
            </w:r>
          </w:p>
        </w:tc>
        <w:tc>
          <w:tcPr>
            <w:tcW w:w="1042" w:type="dxa"/>
            <w:shd w:val="clear" w:color="auto" w:fill="auto"/>
            <w:vAlign w:val="center"/>
            <w:hideMark/>
          </w:tcPr>
          <w:p w14:paraId="50F3FF3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B929A73" w14:textId="77777777" w:rsidR="00B24065" w:rsidRPr="00B24065" w:rsidRDefault="00B24065" w:rsidP="00B24065">
            <w:pPr>
              <w:spacing w:after="0"/>
              <w:ind w:left="0" w:firstLine="0"/>
              <w:jc w:val="left"/>
              <w:rPr>
                <w:color w:val="000000" w:themeColor="text1"/>
                <w:szCs w:val="24"/>
              </w:rPr>
            </w:pPr>
          </w:p>
        </w:tc>
      </w:tr>
      <w:tr w:rsidR="00805104" w:rsidRPr="00B24065" w14:paraId="2778A077" w14:textId="77777777" w:rsidTr="002D7080">
        <w:trPr>
          <w:trHeight w:val="315"/>
          <w:jc w:val="center"/>
        </w:trPr>
        <w:tc>
          <w:tcPr>
            <w:tcW w:w="960" w:type="dxa"/>
            <w:vMerge/>
            <w:shd w:val="clear" w:color="auto" w:fill="auto"/>
            <w:vAlign w:val="center"/>
            <w:hideMark/>
          </w:tcPr>
          <w:p w14:paraId="55D194F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44D9A1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101DF9B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902B222" w14:textId="77777777" w:rsidR="00B24065" w:rsidRPr="00B24065" w:rsidRDefault="00B24065" w:rsidP="00B24065">
            <w:pPr>
              <w:spacing w:after="0"/>
              <w:ind w:left="0" w:firstLine="0"/>
              <w:jc w:val="left"/>
              <w:rPr>
                <w:color w:val="000000" w:themeColor="text1"/>
                <w:szCs w:val="24"/>
              </w:rPr>
            </w:pPr>
          </w:p>
        </w:tc>
      </w:tr>
      <w:tr w:rsidR="00805104" w:rsidRPr="00B24065" w14:paraId="33CB7009" w14:textId="77777777" w:rsidTr="002D7080">
        <w:trPr>
          <w:trHeight w:val="330"/>
          <w:jc w:val="center"/>
        </w:trPr>
        <w:tc>
          <w:tcPr>
            <w:tcW w:w="960" w:type="dxa"/>
            <w:vMerge/>
            <w:shd w:val="clear" w:color="auto" w:fill="auto"/>
            <w:vAlign w:val="center"/>
            <w:hideMark/>
          </w:tcPr>
          <w:p w14:paraId="59B0AE1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A13F01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19EF6C1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11137DBD" w14:textId="77777777" w:rsidR="00B24065" w:rsidRPr="00B24065" w:rsidRDefault="00B24065" w:rsidP="00B24065">
            <w:pPr>
              <w:spacing w:after="0"/>
              <w:ind w:left="0" w:firstLine="0"/>
              <w:jc w:val="left"/>
              <w:rPr>
                <w:color w:val="000000" w:themeColor="text1"/>
                <w:szCs w:val="24"/>
              </w:rPr>
            </w:pPr>
          </w:p>
        </w:tc>
      </w:tr>
      <w:tr w:rsidR="00805104" w:rsidRPr="00B24065" w14:paraId="07E4AF4A" w14:textId="77777777" w:rsidTr="002D7080">
        <w:trPr>
          <w:trHeight w:val="420"/>
          <w:jc w:val="center"/>
        </w:trPr>
        <w:tc>
          <w:tcPr>
            <w:tcW w:w="960" w:type="dxa"/>
            <w:vMerge w:val="restart"/>
            <w:shd w:val="clear" w:color="auto" w:fill="auto"/>
            <w:vAlign w:val="center"/>
            <w:hideMark/>
          </w:tcPr>
          <w:p w14:paraId="1E95E1D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F.605</w:t>
            </w:r>
          </w:p>
        </w:tc>
        <w:tc>
          <w:tcPr>
            <w:tcW w:w="7207" w:type="dxa"/>
            <w:shd w:val="clear" w:color="auto" w:fill="auto"/>
            <w:hideMark/>
          </w:tcPr>
          <w:p w14:paraId="77059D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pour poteaux en fondation dosé à 350kg/m3</w:t>
            </w:r>
          </w:p>
        </w:tc>
        <w:tc>
          <w:tcPr>
            <w:tcW w:w="1042" w:type="dxa"/>
            <w:shd w:val="clear" w:color="auto" w:fill="auto"/>
            <w:vAlign w:val="center"/>
            <w:hideMark/>
          </w:tcPr>
          <w:p w14:paraId="2D6681B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08B37B3" w14:textId="77777777" w:rsidR="00B24065" w:rsidRPr="00B24065" w:rsidRDefault="00B24065" w:rsidP="00B24065">
            <w:pPr>
              <w:spacing w:after="0"/>
              <w:ind w:left="0" w:firstLine="0"/>
              <w:jc w:val="left"/>
              <w:rPr>
                <w:color w:val="000000" w:themeColor="text1"/>
                <w:szCs w:val="24"/>
              </w:rPr>
            </w:pPr>
          </w:p>
        </w:tc>
      </w:tr>
      <w:tr w:rsidR="00805104" w:rsidRPr="00B24065" w14:paraId="0DC24545" w14:textId="77777777" w:rsidTr="002D7080">
        <w:trPr>
          <w:trHeight w:val="315"/>
          <w:jc w:val="center"/>
        </w:trPr>
        <w:tc>
          <w:tcPr>
            <w:tcW w:w="960" w:type="dxa"/>
            <w:vMerge/>
            <w:shd w:val="clear" w:color="auto" w:fill="auto"/>
            <w:vAlign w:val="center"/>
            <w:hideMark/>
          </w:tcPr>
          <w:p w14:paraId="6B25548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228335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2B46F70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C7EF678" w14:textId="77777777" w:rsidR="00B24065" w:rsidRPr="00B24065" w:rsidRDefault="00B24065" w:rsidP="00B24065">
            <w:pPr>
              <w:spacing w:after="0"/>
              <w:ind w:left="0" w:firstLine="0"/>
              <w:jc w:val="left"/>
              <w:rPr>
                <w:color w:val="000000" w:themeColor="text1"/>
                <w:szCs w:val="24"/>
              </w:rPr>
            </w:pPr>
          </w:p>
        </w:tc>
      </w:tr>
      <w:tr w:rsidR="00805104" w:rsidRPr="00B24065" w14:paraId="19B5B48B" w14:textId="77777777" w:rsidTr="002D7080">
        <w:trPr>
          <w:trHeight w:val="315"/>
          <w:jc w:val="center"/>
        </w:trPr>
        <w:tc>
          <w:tcPr>
            <w:tcW w:w="960" w:type="dxa"/>
            <w:vMerge/>
            <w:shd w:val="clear" w:color="auto" w:fill="auto"/>
            <w:vAlign w:val="center"/>
            <w:hideMark/>
          </w:tcPr>
          <w:p w14:paraId="70E81C3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38F540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et la confection du béton</w:t>
            </w:r>
          </w:p>
        </w:tc>
        <w:tc>
          <w:tcPr>
            <w:tcW w:w="1042" w:type="dxa"/>
            <w:shd w:val="clear" w:color="auto" w:fill="auto"/>
            <w:vAlign w:val="center"/>
            <w:hideMark/>
          </w:tcPr>
          <w:p w14:paraId="7C96851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57D0F03" w14:textId="77777777" w:rsidR="00B24065" w:rsidRPr="00B24065" w:rsidRDefault="00B24065" w:rsidP="00B24065">
            <w:pPr>
              <w:spacing w:after="0"/>
              <w:ind w:left="0" w:firstLine="0"/>
              <w:jc w:val="left"/>
              <w:rPr>
                <w:color w:val="000000" w:themeColor="text1"/>
                <w:szCs w:val="24"/>
              </w:rPr>
            </w:pPr>
          </w:p>
        </w:tc>
      </w:tr>
      <w:tr w:rsidR="00805104" w:rsidRPr="00B24065" w14:paraId="76E41C73" w14:textId="77777777" w:rsidTr="002D7080">
        <w:trPr>
          <w:trHeight w:val="315"/>
          <w:jc w:val="center"/>
        </w:trPr>
        <w:tc>
          <w:tcPr>
            <w:tcW w:w="960" w:type="dxa"/>
            <w:vMerge/>
            <w:shd w:val="clear" w:color="auto" w:fill="auto"/>
            <w:vAlign w:val="center"/>
            <w:hideMark/>
          </w:tcPr>
          <w:p w14:paraId="6ADBF2C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2FE155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38864C8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331C1CA" w14:textId="77777777" w:rsidR="00B24065" w:rsidRPr="00B24065" w:rsidRDefault="00B24065" w:rsidP="00B24065">
            <w:pPr>
              <w:spacing w:after="0"/>
              <w:ind w:left="0" w:firstLine="0"/>
              <w:jc w:val="left"/>
              <w:rPr>
                <w:color w:val="000000" w:themeColor="text1"/>
                <w:szCs w:val="24"/>
              </w:rPr>
            </w:pPr>
          </w:p>
        </w:tc>
      </w:tr>
      <w:tr w:rsidR="00805104" w:rsidRPr="00B24065" w14:paraId="0FD961DA" w14:textId="77777777" w:rsidTr="002D7080">
        <w:trPr>
          <w:trHeight w:val="315"/>
          <w:jc w:val="center"/>
        </w:trPr>
        <w:tc>
          <w:tcPr>
            <w:tcW w:w="960" w:type="dxa"/>
            <w:vMerge/>
            <w:shd w:val="clear" w:color="auto" w:fill="auto"/>
            <w:vAlign w:val="center"/>
            <w:hideMark/>
          </w:tcPr>
          <w:p w14:paraId="28245F3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665892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504ADA7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2AC878F" w14:textId="77777777" w:rsidR="00B24065" w:rsidRPr="00B24065" w:rsidRDefault="00B24065" w:rsidP="00B24065">
            <w:pPr>
              <w:spacing w:after="0"/>
              <w:ind w:left="0" w:firstLine="0"/>
              <w:jc w:val="left"/>
              <w:rPr>
                <w:color w:val="000000" w:themeColor="text1"/>
                <w:szCs w:val="24"/>
              </w:rPr>
            </w:pPr>
          </w:p>
        </w:tc>
      </w:tr>
      <w:tr w:rsidR="00805104" w:rsidRPr="00B24065" w14:paraId="09F07A36" w14:textId="77777777" w:rsidTr="002D7080">
        <w:trPr>
          <w:trHeight w:val="315"/>
          <w:jc w:val="center"/>
        </w:trPr>
        <w:tc>
          <w:tcPr>
            <w:tcW w:w="960" w:type="dxa"/>
            <w:vMerge/>
            <w:shd w:val="clear" w:color="auto" w:fill="auto"/>
            <w:vAlign w:val="center"/>
            <w:hideMark/>
          </w:tcPr>
          <w:p w14:paraId="218BA71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594D38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en œuvre du béton vibré au marteau </w:t>
            </w:r>
          </w:p>
        </w:tc>
        <w:tc>
          <w:tcPr>
            <w:tcW w:w="1042" w:type="dxa"/>
            <w:shd w:val="clear" w:color="auto" w:fill="auto"/>
            <w:vAlign w:val="center"/>
            <w:hideMark/>
          </w:tcPr>
          <w:p w14:paraId="3982A24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39944C7" w14:textId="77777777" w:rsidR="00B24065" w:rsidRPr="00B24065" w:rsidRDefault="00B24065" w:rsidP="00B24065">
            <w:pPr>
              <w:spacing w:after="0"/>
              <w:ind w:left="0" w:firstLine="0"/>
              <w:jc w:val="left"/>
              <w:rPr>
                <w:color w:val="000000" w:themeColor="text1"/>
                <w:szCs w:val="24"/>
              </w:rPr>
            </w:pPr>
          </w:p>
        </w:tc>
      </w:tr>
      <w:tr w:rsidR="00805104" w:rsidRPr="00B24065" w14:paraId="7B9CDFEB" w14:textId="77777777" w:rsidTr="002D7080">
        <w:trPr>
          <w:trHeight w:val="315"/>
          <w:jc w:val="center"/>
        </w:trPr>
        <w:tc>
          <w:tcPr>
            <w:tcW w:w="960" w:type="dxa"/>
            <w:vMerge/>
            <w:shd w:val="clear" w:color="auto" w:fill="auto"/>
            <w:vAlign w:val="center"/>
            <w:hideMark/>
          </w:tcPr>
          <w:p w14:paraId="698D1D0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59F13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22BCB2D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C253CDE" w14:textId="77777777" w:rsidR="00B24065" w:rsidRPr="00B24065" w:rsidRDefault="00B24065" w:rsidP="00B24065">
            <w:pPr>
              <w:spacing w:after="0"/>
              <w:ind w:left="0" w:firstLine="0"/>
              <w:jc w:val="left"/>
              <w:rPr>
                <w:color w:val="000000" w:themeColor="text1"/>
                <w:szCs w:val="24"/>
              </w:rPr>
            </w:pPr>
          </w:p>
        </w:tc>
      </w:tr>
      <w:tr w:rsidR="00805104" w:rsidRPr="00B24065" w14:paraId="4AC44D1F" w14:textId="77777777" w:rsidTr="002D7080">
        <w:trPr>
          <w:trHeight w:val="330"/>
          <w:jc w:val="center"/>
        </w:trPr>
        <w:tc>
          <w:tcPr>
            <w:tcW w:w="960" w:type="dxa"/>
            <w:vMerge/>
            <w:shd w:val="clear" w:color="auto" w:fill="auto"/>
            <w:vAlign w:val="center"/>
            <w:hideMark/>
          </w:tcPr>
          <w:p w14:paraId="4C47415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4A19F8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27712B5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3B97D49D" w14:textId="77777777" w:rsidR="00B24065" w:rsidRPr="00B24065" w:rsidRDefault="00B24065" w:rsidP="00B24065">
            <w:pPr>
              <w:spacing w:after="0"/>
              <w:ind w:left="0" w:firstLine="0"/>
              <w:jc w:val="left"/>
              <w:rPr>
                <w:color w:val="000000" w:themeColor="text1"/>
                <w:szCs w:val="24"/>
              </w:rPr>
            </w:pPr>
          </w:p>
        </w:tc>
      </w:tr>
      <w:tr w:rsidR="00805104" w:rsidRPr="00B24065" w14:paraId="0AA4F129" w14:textId="77777777" w:rsidTr="002D7080">
        <w:trPr>
          <w:trHeight w:val="830"/>
          <w:jc w:val="center"/>
        </w:trPr>
        <w:tc>
          <w:tcPr>
            <w:tcW w:w="960" w:type="dxa"/>
            <w:vMerge w:val="restart"/>
            <w:shd w:val="clear" w:color="auto" w:fill="auto"/>
            <w:vAlign w:val="center"/>
          </w:tcPr>
          <w:p w14:paraId="67CF800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F.606</w:t>
            </w:r>
          </w:p>
          <w:p w14:paraId="1E70016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49F2E3B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dosé à 350kg/m3 pour dalle de couverture de la salle de commande</w:t>
            </w:r>
          </w:p>
        </w:tc>
        <w:tc>
          <w:tcPr>
            <w:tcW w:w="1042" w:type="dxa"/>
            <w:shd w:val="clear" w:color="auto" w:fill="auto"/>
            <w:vAlign w:val="center"/>
          </w:tcPr>
          <w:p w14:paraId="0616199B"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18E0FF0A" w14:textId="77777777" w:rsidR="00B24065" w:rsidRPr="00B24065" w:rsidRDefault="00B24065" w:rsidP="00B24065">
            <w:pPr>
              <w:spacing w:after="0"/>
              <w:ind w:left="0" w:firstLine="0"/>
              <w:jc w:val="left"/>
              <w:rPr>
                <w:color w:val="000000" w:themeColor="text1"/>
                <w:szCs w:val="24"/>
              </w:rPr>
            </w:pPr>
          </w:p>
        </w:tc>
      </w:tr>
      <w:tr w:rsidR="00805104" w:rsidRPr="00B24065" w14:paraId="5CFBE9EE" w14:textId="77777777" w:rsidTr="002D7080">
        <w:trPr>
          <w:trHeight w:val="330"/>
          <w:jc w:val="center"/>
        </w:trPr>
        <w:tc>
          <w:tcPr>
            <w:tcW w:w="960" w:type="dxa"/>
            <w:vMerge/>
            <w:shd w:val="clear" w:color="auto" w:fill="auto"/>
            <w:vAlign w:val="center"/>
          </w:tcPr>
          <w:p w14:paraId="74C4732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2F82A76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tcPr>
          <w:p w14:paraId="425C637F"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6D61D381" w14:textId="77777777" w:rsidR="00B24065" w:rsidRPr="00B24065" w:rsidRDefault="00B24065" w:rsidP="00B24065">
            <w:pPr>
              <w:spacing w:after="0"/>
              <w:ind w:left="0" w:firstLine="0"/>
              <w:jc w:val="left"/>
              <w:rPr>
                <w:color w:val="000000" w:themeColor="text1"/>
                <w:szCs w:val="24"/>
              </w:rPr>
            </w:pPr>
          </w:p>
        </w:tc>
      </w:tr>
      <w:tr w:rsidR="00805104" w:rsidRPr="00B24065" w14:paraId="3A4464C1" w14:textId="77777777" w:rsidTr="002D7080">
        <w:trPr>
          <w:trHeight w:val="330"/>
          <w:jc w:val="center"/>
        </w:trPr>
        <w:tc>
          <w:tcPr>
            <w:tcW w:w="960" w:type="dxa"/>
            <w:vMerge/>
            <w:shd w:val="clear" w:color="auto" w:fill="auto"/>
            <w:vAlign w:val="center"/>
          </w:tcPr>
          <w:p w14:paraId="474A493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07E7C98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et la confection du béton</w:t>
            </w:r>
          </w:p>
        </w:tc>
        <w:tc>
          <w:tcPr>
            <w:tcW w:w="1042" w:type="dxa"/>
            <w:shd w:val="clear" w:color="auto" w:fill="auto"/>
            <w:vAlign w:val="center"/>
          </w:tcPr>
          <w:p w14:paraId="622C08C0"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4E58A87B" w14:textId="77777777" w:rsidR="00B24065" w:rsidRPr="00B24065" w:rsidRDefault="00B24065" w:rsidP="00B24065">
            <w:pPr>
              <w:spacing w:after="0"/>
              <w:ind w:left="0" w:firstLine="0"/>
              <w:jc w:val="left"/>
              <w:rPr>
                <w:color w:val="000000" w:themeColor="text1"/>
                <w:szCs w:val="24"/>
              </w:rPr>
            </w:pPr>
          </w:p>
        </w:tc>
      </w:tr>
      <w:tr w:rsidR="00805104" w:rsidRPr="00B24065" w14:paraId="04F1E3D8" w14:textId="77777777" w:rsidTr="002D7080">
        <w:trPr>
          <w:trHeight w:val="330"/>
          <w:jc w:val="center"/>
        </w:trPr>
        <w:tc>
          <w:tcPr>
            <w:tcW w:w="960" w:type="dxa"/>
            <w:vMerge/>
            <w:shd w:val="clear" w:color="auto" w:fill="auto"/>
            <w:vAlign w:val="center"/>
          </w:tcPr>
          <w:p w14:paraId="6CDA136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052862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tcPr>
          <w:p w14:paraId="795A1509"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0FE5FB99" w14:textId="77777777" w:rsidR="00B24065" w:rsidRPr="00B24065" w:rsidRDefault="00B24065" w:rsidP="00B24065">
            <w:pPr>
              <w:spacing w:after="0"/>
              <w:ind w:left="0" w:firstLine="0"/>
              <w:jc w:val="left"/>
              <w:rPr>
                <w:color w:val="000000" w:themeColor="text1"/>
                <w:szCs w:val="24"/>
              </w:rPr>
            </w:pPr>
          </w:p>
        </w:tc>
      </w:tr>
      <w:tr w:rsidR="00805104" w:rsidRPr="00B24065" w14:paraId="68AB9644" w14:textId="77777777" w:rsidTr="002D7080">
        <w:trPr>
          <w:trHeight w:val="330"/>
          <w:jc w:val="center"/>
        </w:trPr>
        <w:tc>
          <w:tcPr>
            <w:tcW w:w="960" w:type="dxa"/>
            <w:vMerge/>
            <w:shd w:val="clear" w:color="auto" w:fill="auto"/>
            <w:vAlign w:val="center"/>
          </w:tcPr>
          <w:p w14:paraId="4EBE7EF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7D1A2EC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tcPr>
          <w:p w14:paraId="7081B96C"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3BB34D5C" w14:textId="77777777" w:rsidR="00B24065" w:rsidRPr="00B24065" w:rsidRDefault="00B24065" w:rsidP="00B24065">
            <w:pPr>
              <w:spacing w:after="0"/>
              <w:ind w:left="0" w:firstLine="0"/>
              <w:jc w:val="left"/>
              <w:rPr>
                <w:color w:val="000000" w:themeColor="text1"/>
                <w:szCs w:val="24"/>
              </w:rPr>
            </w:pPr>
          </w:p>
        </w:tc>
      </w:tr>
      <w:tr w:rsidR="00805104" w:rsidRPr="00B24065" w14:paraId="6391EA84" w14:textId="77777777" w:rsidTr="002D7080">
        <w:trPr>
          <w:trHeight w:val="330"/>
          <w:jc w:val="center"/>
        </w:trPr>
        <w:tc>
          <w:tcPr>
            <w:tcW w:w="960" w:type="dxa"/>
            <w:vMerge/>
            <w:shd w:val="clear" w:color="auto" w:fill="auto"/>
            <w:vAlign w:val="center"/>
          </w:tcPr>
          <w:p w14:paraId="19B0925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25EB9D3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en œuvre du béton vibré au marteau </w:t>
            </w:r>
          </w:p>
        </w:tc>
        <w:tc>
          <w:tcPr>
            <w:tcW w:w="1042" w:type="dxa"/>
            <w:shd w:val="clear" w:color="auto" w:fill="auto"/>
            <w:vAlign w:val="center"/>
          </w:tcPr>
          <w:p w14:paraId="5AFB90B0"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7FEA88E0" w14:textId="77777777" w:rsidR="00B24065" w:rsidRPr="00B24065" w:rsidRDefault="00B24065" w:rsidP="00B24065">
            <w:pPr>
              <w:spacing w:after="0"/>
              <w:ind w:left="0" w:firstLine="0"/>
              <w:jc w:val="left"/>
              <w:rPr>
                <w:color w:val="000000" w:themeColor="text1"/>
                <w:szCs w:val="24"/>
              </w:rPr>
            </w:pPr>
          </w:p>
        </w:tc>
      </w:tr>
      <w:tr w:rsidR="00805104" w:rsidRPr="00B24065" w14:paraId="06E4AD59" w14:textId="77777777" w:rsidTr="002D7080">
        <w:trPr>
          <w:trHeight w:val="330"/>
          <w:jc w:val="center"/>
        </w:trPr>
        <w:tc>
          <w:tcPr>
            <w:tcW w:w="960" w:type="dxa"/>
            <w:vMerge/>
            <w:shd w:val="clear" w:color="auto" w:fill="auto"/>
            <w:vAlign w:val="center"/>
          </w:tcPr>
          <w:p w14:paraId="6FDEAE9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4CDC61C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tcPr>
          <w:p w14:paraId="3DA096AB"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54C0E381" w14:textId="77777777" w:rsidR="00B24065" w:rsidRPr="00B24065" w:rsidRDefault="00B24065" w:rsidP="00B24065">
            <w:pPr>
              <w:spacing w:after="0"/>
              <w:ind w:left="0" w:firstLine="0"/>
              <w:jc w:val="left"/>
              <w:rPr>
                <w:color w:val="000000" w:themeColor="text1"/>
                <w:szCs w:val="24"/>
              </w:rPr>
            </w:pPr>
          </w:p>
        </w:tc>
      </w:tr>
      <w:tr w:rsidR="00805104" w:rsidRPr="00B24065" w14:paraId="55D0352D" w14:textId="77777777" w:rsidTr="002D7080">
        <w:trPr>
          <w:trHeight w:val="330"/>
          <w:jc w:val="center"/>
        </w:trPr>
        <w:tc>
          <w:tcPr>
            <w:tcW w:w="960" w:type="dxa"/>
            <w:vMerge/>
            <w:shd w:val="clear" w:color="auto" w:fill="auto"/>
            <w:vAlign w:val="center"/>
          </w:tcPr>
          <w:p w14:paraId="0DDAEEE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230ABC0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tcPr>
          <w:p w14:paraId="6DDD0CC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5440D24A" w14:textId="77777777" w:rsidR="00B24065" w:rsidRPr="00B24065" w:rsidRDefault="00B24065" w:rsidP="00B24065">
            <w:pPr>
              <w:spacing w:after="0"/>
              <w:ind w:left="0" w:firstLine="0"/>
              <w:jc w:val="left"/>
              <w:rPr>
                <w:color w:val="000000" w:themeColor="text1"/>
                <w:szCs w:val="24"/>
              </w:rPr>
            </w:pPr>
          </w:p>
        </w:tc>
      </w:tr>
      <w:tr w:rsidR="00805104" w:rsidRPr="00B24065" w14:paraId="2F7696F1" w14:textId="77777777" w:rsidTr="002D7080">
        <w:trPr>
          <w:trHeight w:val="345"/>
          <w:jc w:val="center"/>
        </w:trPr>
        <w:tc>
          <w:tcPr>
            <w:tcW w:w="960" w:type="dxa"/>
            <w:vMerge w:val="restart"/>
            <w:shd w:val="clear" w:color="auto" w:fill="auto"/>
            <w:vAlign w:val="center"/>
            <w:hideMark/>
          </w:tcPr>
          <w:p w14:paraId="2F94E67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F.607</w:t>
            </w:r>
          </w:p>
        </w:tc>
        <w:tc>
          <w:tcPr>
            <w:tcW w:w="7207" w:type="dxa"/>
            <w:shd w:val="clear" w:color="auto" w:fill="auto"/>
            <w:hideMark/>
          </w:tcPr>
          <w:p w14:paraId="7E59A13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Dallage en Béton armé ép 8 cm dosé à 300kg/m3</w:t>
            </w:r>
          </w:p>
        </w:tc>
        <w:tc>
          <w:tcPr>
            <w:tcW w:w="1042" w:type="dxa"/>
            <w:shd w:val="clear" w:color="auto" w:fill="auto"/>
            <w:vAlign w:val="center"/>
            <w:hideMark/>
          </w:tcPr>
          <w:p w14:paraId="4F8ABA3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8166D94" w14:textId="77777777" w:rsidR="00B24065" w:rsidRPr="00B24065" w:rsidRDefault="00B24065" w:rsidP="00B24065">
            <w:pPr>
              <w:spacing w:after="0"/>
              <w:ind w:left="0" w:firstLine="0"/>
              <w:jc w:val="left"/>
              <w:rPr>
                <w:color w:val="000000" w:themeColor="text1"/>
                <w:szCs w:val="24"/>
              </w:rPr>
            </w:pPr>
          </w:p>
        </w:tc>
      </w:tr>
      <w:tr w:rsidR="00805104" w:rsidRPr="00B24065" w14:paraId="74F5A183" w14:textId="77777777" w:rsidTr="002D7080">
        <w:trPr>
          <w:trHeight w:val="315"/>
          <w:jc w:val="center"/>
        </w:trPr>
        <w:tc>
          <w:tcPr>
            <w:tcW w:w="960" w:type="dxa"/>
            <w:vMerge/>
            <w:shd w:val="clear" w:color="auto" w:fill="auto"/>
            <w:vAlign w:val="center"/>
            <w:hideMark/>
          </w:tcPr>
          <w:p w14:paraId="73895CA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7B4B9A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6B440C7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C9F43B7" w14:textId="77777777" w:rsidR="00B24065" w:rsidRPr="00B24065" w:rsidRDefault="00B24065" w:rsidP="00B24065">
            <w:pPr>
              <w:spacing w:after="0"/>
              <w:ind w:left="0" w:firstLine="0"/>
              <w:jc w:val="left"/>
              <w:rPr>
                <w:color w:val="000000" w:themeColor="text1"/>
                <w:szCs w:val="24"/>
              </w:rPr>
            </w:pPr>
          </w:p>
        </w:tc>
      </w:tr>
      <w:tr w:rsidR="00805104" w:rsidRPr="00B24065" w14:paraId="20FA1516" w14:textId="77777777" w:rsidTr="002D7080">
        <w:trPr>
          <w:trHeight w:val="315"/>
          <w:jc w:val="center"/>
        </w:trPr>
        <w:tc>
          <w:tcPr>
            <w:tcW w:w="960" w:type="dxa"/>
            <w:vMerge/>
            <w:shd w:val="clear" w:color="auto" w:fill="auto"/>
            <w:vAlign w:val="center"/>
            <w:hideMark/>
          </w:tcPr>
          <w:p w14:paraId="0E421D3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967C64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et la confection du béton</w:t>
            </w:r>
          </w:p>
        </w:tc>
        <w:tc>
          <w:tcPr>
            <w:tcW w:w="1042" w:type="dxa"/>
            <w:shd w:val="clear" w:color="auto" w:fill="auto"/>
            <w:vAlign w:val="center"/>
            <w:hideMark/>
          </w:tcPr>
          <w:p w14:paraId="3D2EA94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221AD17" w14:textId="77777777" w:rsidR="00B24065" w:rsidRPr="00B24065" w:rsidRDefault="00B24065" w:rsidP="00B24065">
            <w:pPr>
              <w:spacing w:after="0"/>
              <w:ind w:left="0" w:firstLine="0"/>
              <w:jc w:val="left"/>
              <w:rPr>
                <w:color w:val="000000" w:themeColor="text1"/>
                <w:szCs w:val="24"/>
              </w:rPr>
            </w:pPr>
          </w:p>
        </w:tc>
      </w:tr>
      <w:tr w:rsidR="00805104" w:rsidRPr="00B24065" w14:paraId="445AEB69" w14:textId="77777777" w:rsidTr="002D7080">
        <w:trPr>
          <w:trHeight w:val="315"/>
          <w:jc w:val="center"/>
        </w:trPr>
        <w:tc>
          <w:tcPr>
            <w:tcW w:w="960" w:type="dxa"/>
            <w:vMerge/>
            <w:shd w:val="clear" w:color="auto" w:fill="auto"/>
            <w:vAlign w:val="center"/>
            <w:hideMark/>
          </w:tcPr>
          <w:p w14:paraId="3507BCA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4DCBCA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233DA9F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FAEEA30" w14:textId="77777777" w:rsidR="00B24065" w:rsidRPr="00B24065" w:rsidRDefault="00B24065" w:rsidP="00B24065">
            <w:pPr>
              <w:spacing w:after="0"/>
              <w:ind w:left="0" w:firstLine="0"/>
              <w:jc w:val="left"/>
              <w:rPr>
                <w:color w:val="000000" w:themeColor="text1"/>
                <w:szCs w:val="24"/>
              </w:rPr>
            </w:pPr>
          </w:p>
        </w:tc>
      </w:tr>
      <w:tr w:rsidR="00805104" w:rsidRPr="00B24065" w14:paraId="2A61ABEB" w14:textId="77777777" w:rsidTr="002D7080">
        <w:trPr>
          <w:trHeight w:val="315"/>
          <w:jc w:val="center"/>
        </w:trPr>
        <w:tc>
          <w:tcPr>
            <w:tcW w:w="960" w:type="dxa"/>
            <w:vMerge/>
            <w:shd w:val="clear" w:color="auto" w:fill="auto"/>
            <w:vAlign w:val="center"/>
            <w:hideMark/>
          </w:tcPr>
          <w:p w14:paraId="6F05E8E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0C56E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411B5A6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16853BF" w14:textId="77777777" w:rsidR="00B24065" w:rsidRPr="00B24065" w:rsidRDefault="00B24065" w:rsidP="00B24065">
            <w:pPr>
              <w:spacing w:after="0"/>
              <w:ind w:left="0" w:firstLine="0"/>
              <w:jc w:val="left"/>
              <w:rPr>
                <w:color w:val="000000" w:themeColor="text1"/>
                <w:szCs w:val="24"/>
              </w:rPr>
            </w:pPr>
          </w:p>
        </w:tc>
      </w:tr>
      <w:tr w:rsidR="00805104" w:rsidRPr="00B24065" w14:paraId="0D308885" w14:textId="77777777" w:rsidTr="002D7080">
        <w:trPr>
          <w:trHeight w:val="315"/>
          <w:jc w:val="center"/>
        </w:trPr>
        <w:tc>
          <w:tcPr>
            <w:tcW w:w="960" w:type="dxa"/>
            <w:vMerge/>
            <w:shd w:val="clear" w:color="auto" w:fill="auto"/>
            <w:vAlign w:val="center"/>
            <w:hideMark/>
          </w:tcPr>
          <w:p w14:paraId="000D0E9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FF4B35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en œuvre du béton vibré au marteau </w:t>
            </w:r>
          </w:p>
        </w:tc>
        <w:tc>
          <w:tcPr>
            <w:tcW w:w="1042" w:type="dxa"/>
            <w:shd w:val="clear" w:color="auto" w:fill="auto"/>
            <w:vAlign w:val="center"/>
            <w:hideMark/>
          </w:tcPr>
          <w:p w14:paraId="39918C5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FC2BF45" w14:textId="77777777" w:rsidR="00B24065" w:rsidRPr="00B24065" w:rsidRDefault="00B24065" w:rsidP="00B24065">
            <w:pPr>
              <w:spacing w:after="0"/>
              <w:ind w:left="0" w:firstLine="0"/>
              <w:jc w:val="left"/>
              <w:rPr>
                <w:color w:val="000000" w:themeColor="text1"/>
                <w:szCs w:val="24"/>
              </w:rPr>
            </w:pPr>
          </w:p>
        </w:tc>
      </w:tr>
      <w:tr w:rsidR="00805104" w:rsidRPr="00B24065" w14:paraId="32EB8902" w14:textId="77777777" w:rsidTr="002D7080">
        <w:trPr>
          <w:trHeight w:val="315"/>
          <w:jc w:val="center"/>
        </w:trPr>
        <w:tc>
          <w:tcPr>
            <w:tcW w:w="960" w:type="dxa"/>
            <w:vMerge/>
            <w:shd w:val="clear" w:color="auto" w:fill="auto"/>
            <w:vAlign w:val="center"/>
            <w:hideMark/>
          </w:tcPr>
          <w:p w14:paraId="19F2109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67416A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w:t>
            </w:r>
          </w:p>
        </w:tc>
        <w:tc>
          <w:tcPr>
            <w:tcW w:w="1042" w:type="dxa"/>
            <w:shd w:val="clear" w:color="auto" w:fill="auto"/>
            <w:vAlign w:val="center"/>
            <w:hideMark/>
          </w:tcPr>
          <w:p w14:paraId="5E95C04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1FF8705" w14:textId="77777777" w:rsidR="00B24065" w:rsidRPr="00B24065" w:rsidRDefault="00B24065" w:rsidP="00B24065">
            <w:pPr>
              <w:spacing w:after="0"/>
              <w:ind w:left="0" w:firstLine="0"/>
              <w:jc w:val="left"/>
              <w:rPr>
                <w:color w:val="000000" w:themeColor="text1"/>
                <w:szCs w:val="24"/>
              </w:rPr>
            </w:pPr>
          </w:p>
        </w:tc>
      </w:tr>
      <w:tr w:rsidR="00805104" w:rsidRPr="00B24065" w14:paraId="453B33EE" w14:textId="77777777" w:rsidTr="002D7080">
        <w:trPr>
          <w:trHeight w:val="330"/>
          <w:jc w:val="center"/>
        </w:trPr>
        <w:tc>
          <w:tcPr>
            <w:tcW w:w="960" w:type="dxa"/>
            <w:vMerge/>
            <w:shd w:val="clear" w:color="auto" w:fill="auto"/>
            <w:vAlign w:val="center"/>
            <w:hideMark/>
          </w:tcPr>
          <w:p w14:paraId="10F3E26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7423B1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42E3181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1D1EE4C6" w14:textId="77777777" w:rsidR="00B24065" w:rsidRPr="00B24065" w:rsidRDefault="00B24065" w:rsidP="00B24065">
            <w:pPr>
              <w:spacing w:after="0"/>
              <w:ind w:left="0" w:firstLine="0"/>
              <w:jc w:val="left"/>
              <w:rPr>
                <w:color w:val="000000" w:themeColor="text1"/>
                <w:szCs w:val="24"/>
              </w:rPr>
            </w:pPr>
          </w:p>
        </w:tc>
      </w:tr>
      <w:tr w:rsidR="00805104" w:rsidRPr="00B24065" w14:paraId="4266C0A2" w14:textId="77777777" w:rsidTr="002D7080">
        <w:trPr>
          <w:trHeight w:val="315"/>
          <w:jc w:val="center"/>
        </w:trPr>
        <w:tc>
          <w:tcPr>
            <w:tcW w:w="960" w:type="dxa"/>
            <w:vMerge w:val="restart"/>
            <w:shd w:val="clear" w:color="auto" w:fill="auto"/>
            <w:vAlign w:val="center"/>
            <w:hideMark/>
          </w:tcPr>
          <w:p w14:paraId="0B440D8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F.608</w:t>
            </w:r>
          </w:p>
        </w:tc>
        <w:tc>
          <w:tcPr>
            <w:tcW w:w="7207" w:type="dxa"/>
            <w:shd w:val="clear" w:color="auto" w:fill="auto"/>
            <w:vAlign w:val="center"/>
            <w:hideMark/>
          </w:tcPr>
          <w:p w14:paraId="4CC896C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Béton armé pour dalle de radier ép.15cm dosé à 450kg/m3 </w:t>
            </w:r>
          </w:p>
        </w:tc>
        <w:tc>
          <w:tcPr>
            <w:tcW w:w="1042" w:type="dxa"/>
            <w:shd w:val="clear" w:color="auto" w:fill="auto"/>
            <w:vAlign w:val="center"/>
            <w:hideMark/>
          </w:tcPr>
          <w:p w14:paraId="464CAE0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6BE0231" w14:textId="77777777" w:rsidR="00B24065" w:rsidRPr="00B24065" w:rsidRDefault="00B24065" w:rsidP="00B24065">
            <w:pPr>
              <w:spacing w:after="0"/>
              <w:ind w:left="0" w:firstLine="0"/>
              <w:jc w:val="left"/>
              <w:rPr>
                <w:color w:val="000000" w:themeColor="text1"/>
                <w:szCs w:val="24"/>
              </w:rPr>
            </w:pPr>
          </w:p>
        </w:tc>
      </w:tr>
      <w:tr w:rsidR="00805104" w:rsidRPr="00B24065" w14:paraId="5224F16D" w14:textId="77777777" w:rsidTr="002D7080">
        <w:trPr>
          <w:trHeight w:val="315"/>
          <w:jc w:val="center"/>
        </w:trPr>
        <w:tc>
          <w:tcPr>
            <w:tcW w:w="960" w:type="dxa"/>
            <w:vMerge/>
            <w:shd w:val="clear" w:color="auto" w:fill="auto"/>
            <w:vAlign w:val="center"/>
            <w:hideMark/>
          </w:tcPr>
          <w:p w14:paraId="7AF8CE7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616376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w:t>
            </w:r>
          </w:p>
        </w:tc>
        <w:tc>
          <w:tcPr>
            <w:tcW w:w="1042" w:type="dxa"/>
            <w:shd w:val="clear" w:color="auto" w:fill="auto"/>
            <w:vAlign w:val="center"/>
            <w:hideMark/>
          </w:tcPr>
          <w:p w14:paraId="0D58217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09A5A9" w14:textId="77777777" w:rsidR="00B24065" w:rsidRPr="00B24065" w:rsidRDefault="00B24065" w:rsidP="00B24065">
            <w:pPr>
              <w:spacing w:after="0"/>
              <w:ind w:left="0" w:firstLine="0"/>
              <w:jc w:val="left"/>
              <w:rPr>
                <w:color w:val="000000" w:themeColor="text1"/>
                <w:szCs w:val="24"/>
              </w:rPr>
            </w:pPr>
          </w:p>
        </w:tc>
      </w:tr>
      <w:tr w:rsidR="00805104" w:rsidRPr="00B24065" w14:paraId="441B228A" w14:textId="77777777" w:rsidTr="002D7080">
        <w:trPr>
          <w:trHeight w:val="315"/>
          <w:jc w:val="center"/>
        </w:trPr>
        <w:tc>
          <w:tcPr>
            <w:tcW w:w="960" w:type="dxa"/>
            <w:vMerge/>
            <w:shd w:val="clear" w:color="auto" w:fill="auto"/>
            <w:vAlign w:val="center"/>
            <w:hideMark/>
          </w:tcPr>
          <w:p w14:paraId="6E4EC2C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E943B5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 tous les matériaux et la confection du béton </w:t>
            </w:r>
          </w:p>
        </w:tc>
        <w:tc>
          <w:tcPr>
            <w:tcW w:w="1042" w:type="dxa"/>
            <w:shd w:val="clear" w:color="auto" w:fill="auto"/>
            <w:vAlign w:val="center"/>
            <w:hideMark/>
          </w:tcPr>
          <w:p w14:paraId="77B6599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997EAE5" w14:textId="77777777" w:rsidR="00B24065" w:rsidRPr="00B24065" w:rsidRDefault="00B24065" w:rsidP="00B24065">
            <w:pPr>
              <w:spacing w:after="0"/>
              <w:ind w:left="0" w:firstLine="0"/>
              <w:jc w:val="left"/>
              <w:rPr>
                <w:color w:val="000000" w:themeColor="text1"/>
                <w:szCs w:val="24"/>
              </w:rPr>
            </w:pPr>
          </w:p>
        </w:tc>
      </w:tr>
      <w:tr w:rsidR="00805104" w:rsidRPr="00B24065" w14:paraId="6B19EE82" w14:textId="77777777" w:rsidTr="002D7080">
        <w:trPr>
          <w:trHeight w:val="315"/>
          <w:jc w:val="center"/>
        </w:trPr>
        <w:tc>
          <w:tcPr>
            <w:tcW w:w="960" w:type="dxa"/>
            <w:vMerge/>
            <w:shd w:val="clear" w:color="auto" w:fill="auto"/>
            <w:vAlign w:val="center"/>
            <w:hideMark/>
          </w:tcPr>
          <w:p w14:paraId="6008EFA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1DFE77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15BF805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EAC8291" w14:textId="77777777" w:rsidR="00B24065" w:rsidRPr="00B24065" w:rsidRDefault="00B24065" w:rsidP="00B24065">
            <w:pPr>
              <w:spacing w:after="0"/>
              <w:ind w:left="0" w:firstLine="0"/>
              <w:jc w:val="left"/>
              <w:rPr>
                <w:color w:val="000000" w:themeColor="text1"/>
                <w:szCs w:val="24"/>
              </w:rPr>
            </w:pPr>
          </w:p>
        </w:tc>
      </w:tr>
      <w:tr w:rsidR="00805104" w:rsidRPr="00B24065" w14:paraId="2CC0AD33" w14:textId="77777777" w:rsidTr="002D7080">
        <w:trPr>
          <w:trHeight w:val="315"/>
          <w:jc w:val="center"/>
        </w:trPr>
        <w:tc>
          <w:tcPr>
            <w:tcW w:w="960" w:type="dxa"/>
            <w:vMerge/>
            <w:shd w:val="clear" w:color="auto" w:fill="auto"/>
            <w:vAlign w:val="center"/>
            <w:hideMark/>
          </w:tcPr>
          <w:p w14:paraId="5CDFD88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28385A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5AAADE6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8234952" w14:textId="77777777" w:rsidR="00B24065" w:rsidRPr="00B24065" w:rsidRDefault="00B24065" w:rsidP="00B24065">
            <w:pPr>
              <w:spacing w:after="0"/>
              <w:ind w:left="0" w:firstLine="0"/>
              <w:jc w:val="left"/>
              <w:rPr>
                <w:color w:val="000000" w:themeColor="text1"/>
                <w:szCs w:val="24"/>
              </w:rPr>
            </w:pPr>
          </w:p>
        </w:tc>
      </w:tr>
      <w:tr w:rsidR="00805104" w:rsidRPr="00B24065" w14:paraId="62E9F300" w14:textId="77777777" w:rsidTr="002D7080">
        <w:trPr>
          <w:trHeight w:val="315"/>
          <w:jc w:val="center"/>
        </w:trPr>
        <w:tc>
          <w:tcPr>
            <w:tcW w:w="960" w:type="dxa"/>
            <w:vMerge/>
            <w:shd w:val="clear" w:color="auto" w:fill="auto"/>
            <w:vAlign w:val="center"/>
            <w:hideMark/>
          </w:tcPr>
          <w:p w14:paraId="76C1524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17E0B9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du béton vibré au marteau</w:t>
            </w:r>
          </w:p>
        </w:tc>
        <w:tc>
          <w:tcPr>
            <w:tcW w:w="1042" w:type="dxa"/>
            <w:shd w:val="clear" w:color="auto" w:fill="auto"/>
            <w:vAlign w:val="center"/>
            <w:hideMark/>
          </w:tcPr>
          <w:p w14:paraId="0B906B4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E6FD277" w14:textId="77777777" w:rsidR="00B24065" w:rsidRPr="00B24065" w:rsidRDefault="00B24065" w:rsidP="00B24065">
            <w:pPr>
              <w:spacing w:after="0"/>
              <w:ind w:left="0" w:firstLine="0"/>
              <w:jc w:val="left"/>
              <w:rPr>
                <w:color w:val="000000" w:themeColor="text1"/>
                <w:szCs w:val="24"/>
              </w:rPr>
            </w:pPr>
          </w:p>
        </w:tc>
      </w:tr>
      <w:tr w:rsidR="00805104" w:rsidRPr="00B24065" w14:paraId="36C1973F" w14:textId="77777777" w:rsidTr="002D7080">
        <w:trPr>
          <w:trHeight w:val="330"/>
          <w:jc w:val="center"/>
        </w:trPr>
        <w:tc>
          <w:tcPr>
            <w:tcW w:w="960" w:type="dxa"/>
            <w:vMerge/>
            <w:shd w:val="clear" w:color="auto" w:fill="auto"/>
            <w:vAlign w:val="center"/>
            <w:hideMark/>
          </w:tcPr>
          <w:p w14:paraId="441C23B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691E4D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FCFA</w:t>
            </w:r>
          </w:p>
        </w:tc>
        <w:tc>
          <w:tcPr>
            <w:tcW w:w="1042" w:type="dxa"/>
            <w:shd w:val="clear" w:color="auto" w:fill="auto"/>
            <w:vAlign w:val="center"/>
            <w:hideMark/>
          </w:tcPr>
          <w:p w14:paraId="2605C88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46EABF81" w14:textId="77777777" w:rsidR="00B24065" w:rsidRPr="00B24065" w:rsidRDefault="00B24065" w:rsidP="00B24065">
            <w:pPr>
              <w:spacing w:after="0"/>
              <w:ind w:left="0" w:firstLine="0"/>
              <w:jc w:val="left"/>
              <w:rPr>
                <w:color w:val="000000" w:themeColor="text1"/>
                <w:szCs w:val="24"/>
              </w:rPr>
            </w:pPr>
          </w:p>
        </w:tc>
      </w:tr>
      <w:tr w:rsidR="00805104" w:rsidRPr="00B24065" w14:paraId="5F775FB8" w14:textId="77777777" w:rsidTr="002D7080">
        <w:trPr>
          <w:trHeight w:val="315"/>
          <w:jc w:val="center"/>
        </w:trPr>
        <w:tc>
          <w:tcPr>
            <w:tcW w:w="960" w:type="dxa"/>
            <w:vMerge w:val="restart"/>
            <w:shd w:val="clear" w:color="auto" w:fill="auto"/>
            <w:vAlign w:val="center"/>
            <w:hideMark/>
          </w:tcPr>
          <w:p w14:paraId="3BD42E7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F.609</w:t>
            </w:r>
          </w:p>
        </w:tc>
        <w:tc>
          <w:tcPr>
            <w:tcW w:w="7207" w:type="dxa"/>
            <w:shd w:val="clear" w:color="auto" w:fill="auto"/>
            <w:hideMark/>
          </w:tcPr>
          <w:p w14:paraId="5608731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Réalisation d’un regard de vidange en béton armé (ép. 12 cm) de 1x1x1 fait en agglo et tapissé de gravier y/c toutes sujétions</w:t>
            </w:r>
          </w:p>
        </w:tc>
        <w:tc>
          <w:tcPr>
            <w:tcW w:w="1042" w:type="dxa"/>
            <w:shd w:val="clear" w:color="auto" w:fill="auto"/>
            <w:vAlign w:val="center"/>
            <w:hideMark/>
          </w:tcPr>
          <w:p w14:paraId="1D34E31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0F9EFF6" w14:textId="77777777" w:rsidR="00B24065" w:rsidRPr="00B24065" w:rsidRDefault="00B24065" w:rsidP="00B24065">
            <w:pPr>
              <w:spacing w:after="0"/>
              <w:ind w:left="0" w:firstLine="0"/>
              <w:jc w:val="left"/>
              <w:rPr>
                <w:color w:val="000000" w:themeColor="text1"/>
                <w:szCs w:val="24"/>
              </w:rPr>
            </w:pPr>
          </w:p>
        </w:tc>
      </w:tr>
      <w:tr w:rsidR="00805104" w:rsidRPr="00B24065" w14:paraId="14CB3014" w14:textId="77777777" w:rsidTr="002D7080">
        <w:trPr>
          <w:trHeight w:val="315"/>
          <w:jc w:val="center"/>
        </w:trPr>
        <w:tc>
          <w:tcPr>
            <w:tcW w:w="960" w:type="dxa"/>
            <w:vMerge/>
            <w:shd w:val="clear" w:color="auto" w:fill="auto"/>
            <w:vAlign w:val="center"/>
            <w:hideMark/>
          </w:tcPr>
          <w:p w14:paraId="01A00E4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44FA97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tc>
        <w:tc>
          <w:tcPr>
            <w:tcW w:w="1042" w:type="dxa"/>
            <w:shd w:val="clear" w:color="auto" w:fill="auto"/>
            <w:vAlign w:val="center"/>
            <w:hideMark/>
          </w:tcPr>
          <w:p w14:paraId="2F25B3A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46A805C" w14:textId="77777777" w:rsidR="00B24065" w:rsidRPr="00B24065" w:rsidRDefault="00B24065" w:rsidP="00B24065">
            <w:pPr>
              <w:spacing w:after="0"/>
              <w:ind w:left="0" w:firstLine="0"/>
              <w:jc w:val="left"/>
              <w:rPr>
                <w:color w:val="000000" w:themeColor="text1"/>
                <w:szCs w:val="24"/>
              </w:rPr>
            </w:pPr>
          </w:p>
        </w:tc>
      </w:tr>
      <w:tr w:rsidR="00805104" w:rsidRPr="00B24065" w14:paraId="22297F09" w14:textId="77777777" w:rsidTr="002D7080">
        <w:trPr>
          <w:trHeight w:val="315"/>
          <w:jc w:val="center"/>
        </w:trPr>
        <w:tc>
          <w:tcPr>
            <w:tcW w:w="960" w:type="dxa"/>
            <w:vMerge/>
            <w:shd w:val="clear" w:color="auto" w:fill="auto"/>
            <w:vAlign w:val="center"/>
            <w:hideMark/>
          </w:tcPr>
          <w:p w14:paraId="52001CE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9616EC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des matériaux (ciment, granulat, eau) ; </w:t>
            </w:r>
          </w:p>
        </w:tc>
        <w:tc>
          <w:tcPr>
            <w:tcW w:w="1042" w:type="dxa"/>
            <w:shd w:val="clear" w:color="auto" w:fill="auto"/>
            <w:vAlign w:val="center"/>
            <w:hideMark/>
          </w:tcPr>
          <w:p w14:paraId="59E3D69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4ABE980" w14:textId="77777777" w:rsidR="00B24065" w:rsidRPr="00B24065" w:rsidRDefault="00B24065" w:rsidP="00B24065">
            <w:pPr>
              <w:spacing w:after="0"/>
              <w:ind w:left="0" w:firstLine="0"/>
              <w:jc w:val="left"/>
              <w:rPr>
                <w:color w:val="000000" w:themeColor="text1"/>
                <w:szCs w:val="24"/>
              </w:rPr>
            </w:pPr>
          </w:p>
        </w:tc>
      </w:tr>
      <w:tr w:rsidR="00805104" w:rsidRPr="00B24065" w14:paraId="3A81CE5E" w14:textId="77777777" w:rsidTr="002D7080">
        <w:trPr>
          <w:trHeight w:val="630"/>
          <w:jc w:val="center"/>
        </w:trPr>
        <w:tc>
          <w:tcPr>
            <w:tcW w:w="960" w:type="dxa"/>
            <w:vMerge/>
            <w:shd w:val="clear" w:color="auto" w:fill="auto"/>
            <w:vAlign w:val="center"/>
            <w:hideMark/>
          </w:tcPr>
          <w:p w14:paraId="2CFB443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E7440C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fabrication des agglomérés et le béton maigre de 250 kg/m3 ;</w:t>
            </w:r>
          </w:p>
        </w:tc>
        <w:tc>
          <w:tcPr>
            <w:tcW w:w="1042" w:type="dxa"/>
            <w:shd w:val="clear" w:color="auto" w:fill="auto"/>
            <w:vAlign w:val="center"/>
            <w:hideMark/>
          </w:tcPr>
          <w:p w14:paraId="0CE4F8F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730E9B0" w14:textId="77777777" w:rsidR="00B24065" w:rsidRPr="00B24065" w:rsidRDefault="00B24065" w:rsidP="00B24065">
            <w:pPr>
              <w:spacing w:after="0"/>
              <w:ind w:left="0" w:firstLine="0"/>
              <w:jc w:val="left"/>
              <w:rPr>
                <w:color w:val="000000" w:themeColor="text1"/>
                <w:szCs w:val="24"/>
              </w:rPr>
            </w:pPr>
          </w:p>
        </w:tc>
      </w:tr>
      <w:tr w:rsidR="00805104" w:rsidRPr="00B24065" w14:paraId="69F81AB9" w14:textId="77777777" w:rsidTr="002D7080">
        <w:trPr>
          <w:trHeight w:val="315"/>
          <w:jc w:val="center"/>
        </w:trPr>
        <w:tc>
          <w:tcPr>
            <w:tcW w:w="960" w:type="dxa"/>
            <w:vMerge/>
            <w:shd w:val="clear" w:color="auto" w:fill="auto"/>
            <w:vAlign w:val="center"/>
            <w:hideMark/>
          </w:tcPr>
          <w:p w14:paraId="20D6C64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A81CC1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Mise en œuvre d’un mur de soubassement en parpaings pleins ;</w:t>
            </w:r>
          </w:p>
        </w:tc>
        <w:tc>
          <w:tcPr>
            <w:tcW w:w="1042" w:type="dxa"/>
            <w:shd w:val="clear" w:color="auto" w:fill="auto"/>
            <w:vAlign w:val="center"/>
            <w:hideMark/>
          </w:tcPr>
          <w:p w14:paraId="107E711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DC5025A" w14:textId="77777777" w:rsidR="00B24065" w:rsidRPr="00B24065" w:rsidRDefault="00B24065" w:rsidP="00B24065">
            <w:pPr>
              <w:spacing w:after="0"/>
              <w:ind w:left="0" w:firstLine="0"/>
              <w:jc w:val="left"/>
              <w:rPr>
                <w:color w:val="000000" w:themeColor="text1"/>
                <w:szCs w:val="24"/>
              </w:rPr>
            </w:pPr>
          </w:p>
        </w:tc>
      </w:tr>
      <w:tr w:rsidR="00805104" w:rsidRPr="00B24065" w14:paraId="0EDFD502" w14:textId="77777777" w:rsidTr="002D7080">
        <w:trPr>
          <w:trHeight w:val="315"/>
          <w:jc w:val="center"/>
        </w:trPr>
        <w:tc>
          <w:tcPr>
            <w:tcW w:w="960" w:type="dxa"/>
            <w:vMerge/>
            <w:shd w:val="clear" w:color="auto" w:fill="auto"/>
            <w:vAlign w:val="center"/>
            <w:hideMark/>
          </w:tcPr>
          <w:p w14:paraId="6E2617D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66DEE9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Toutes autres sujétions.</w:t>
            </w:r>
          </w:p>
        </w:tc>
        <w:tc>
          <w:tcPr>
            <w:tcW w:w="1042" w:type="dxa"/>
            <w:shd w:val="clear" w:color="auto" w:fill="auto"/>
            <w:vAlign w:val="center"/>
            <w:hideMark/>
          </w:tcPr>
          <w:p w14:paraId="026631E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596379A" w14:textId="77777777" w:rsidR="00B24065" w:rsidRPr="00B24065" w:rsidRDefault="00B24065" w:rsidP="00B24065">
            <w:pPr>
              <w:spacing w:after="0"/>
              <w:ind w:left="0" w:firstLine="0"/>
              <w:jc w:val="left"/>
              <w:rPr>
                <w:color w:val="000000" w:themeColor="text1"/>
                <w:szCs w:val="24"/>
              </w:rPr>
            </w:pPr>
          </w:p>
        </w:tc>
      </w:tr>
      <w:tr w:rsidR="00805104" w:rsidRPr="00B24065" w14:paraId="1CA55A12" w14:textId="77777777" w:rsidTr="002D7080">
        <w:trPr>
          <w:trHeight w:val="330"/>
          <w:jc w:val="center"/>
        </w:trPr>
        <w:tc>
          <w:tcPr>
            <w:tcW w:w="960" w:type="dxa"/>
            <w:vMerge/>
            <w:shd w:val="clear" w:color="auto" w:fill="auto"/>
            <w:vAlign w:val="center"/>
            <w:hideMark/>
          </w:tcPr>
          <w:p w14:paraId="3BFB71D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84AFCD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carré à : --------------------------------------------FCFA</w:t>
            </w:r>
          </w:p>
        </w:tc>
        <w:tc>
          <w:tcPr>
            <w:tcW w:w="1042" w:type="dxa"/>
            <w:shd w:val="clear" w:color="auto" w:fill="auto"/>
            <w:vAlign w:val="center"/>
            <w:hideMark/>
          </w:tcPr>
          <w:p w14:paraId="2FD3166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m²</w:t>
            </w:r>
          </w:p>
        </w:tc>
        <w:tc>
          <w:tcPr>
            <w:tcW w:w="1296" w:type="dxa"/>
            <w:shd w:val="clear" w:color="auto" w:fill="auto"/>
            <w:vAlign w:val="center"/>
          </w:tcPr>
          <w:p w14:paraId="50104EA1" w14:textId="77777777" w:rsidR="00B24065" w:rsidRPr="00B24065" w:rsidRDefault="00B24065" w:rsidP="00B24065">
            <w:pPr>
              <w:spacing w:after="0"/>
              <w:ind w:left="0" w:firstLine="0"/>
              <w:jc w:val="left"/>
              <w:rPr>
                <w:color w:val="000000" w:themeColor="text1"/>
                <w:szCs w:val="24"/>
              </w:rPr>
            </w:pPr>
          </w:p>
        </w:tc>
      </w:tr>
      <w:tr w:rsidR="00805104" w:rsidRPr="00B24065" w14:paraId="7A70BC58" w14:textId="77777777" w:rsidTr="002D7080">
        <w:trPr>
          <w:trHeight w:val="315"/>
          <w:jc w:val="center"/>
        </w:trPr>
        <w:tc>
          <w:tcPr>
            <w:tcW w:w="960" w:type="dxa"/>
            <w:vMerge w:val="restart"/>
            <w:shd w:val="clear" w:color="auto" w:fill="auto"/>
            <w:vAlign w:val="center"/>
            <w:hideMark/>
          </w:tcPr>
          <w:p w14:paraId="0E7D276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F.610</w:t>
            </w:r>
          </w:p>
        </w:tc>
        <w:tc>
          <w:tcPr>
            <w:tcW w:w="7207" w:type="dxa"/>
            <w:shd w:val="clear" w:color="auto" w:fill="auto"/>
            <w:vAlign w:val="center"/>
            <w:hideMark/>
          </w:tcPr>
          <w:p w14:paraId="725C689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Echelle de secours en tube galvanisé de 33/42 fixé sur les poutres (jusqu'à 90 cm du sol) y/c toutes sujétions de fixation</w:t>
            </w:r>
          </w:p>
        </w:tc>
        <w:tc>
          <w:tcPr>
            <w:tcW w:w="1042" w:type="dxa"/>
            <w:shd w:val="clear" w:color="auto" w:fill="auto"/>
            <w:vAlign w:val="center"/>
            <w:hideMark/>
          </w:tcPr>
          <w:p w14:paraId="5E26279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8CA0D64" w14:textId="77777777" w:rsidR="00B24065" w:rsidRPr="00B24065" w:rsidRDefault="00B24065" w:rsidP="00B24065">
            <w:pPr>
              <w:spacing w:after="0"/>
              <w:ind w:left="0" w:firstLine="0"/>
              <w:jc w:val="left"/>
              <w:rPr>
                <w:color w:val="000000" w:themeColor="text1"/>
                <w:szCs w:val="24"/>
              </w:rPr>
            </w:pPr>
          </w:p>
        </w:tc>
      </w:tr>
      <w:tr w:rsidR="00805104" w:rsidRPr="00B24065" w14:paraId="34616B15" w14:textId="77777777" w:rsidTr="002D7080">
        <w:trPr>
          <w:trHeight w:val="315"/>
          <w:jc w:val="center"/>
        </w:trPr>
        <w:tc>
          <w:tcPr>
            <w:tcW w:w="960" w:type="dxa"/>
            <w:vMerge/>
            <w:shd w:val="clear" w:color="auto" w:fill="auto"/>
            <w:vAlign w:val="center"/>
            <w:hideMark/>
          </w:tcPr>
          <w:p w14:paraId="51F6887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9DDE0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tc>
        <w:tc>
          <w:tcPr>
            <w:tcW w:w="1042" w:type="dxa"/>
            <w:shd w:val="clear" w:color="auto" w:fill="auto"/>
            <w:vAlign w:val="center"/>
            <w:hideMark/>
          </w:tcPr>
          <w:p w14:paraId="4FFB3D5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46DD3C0" w14:textId="77777777" w:rsidR="00B24065" w:rsidRPr="00B24065" w:rsidRDefault="00B24065" w:rsidP="00B24065">
            <w:pPr>
              <w:spacing w:after="0"/>
              <w:ind w:left="0" w:firstLine="0"/>
              <w:jc w:val="left"/>
              <w:rPr>
                <w:color w:val="000000" w:themeColor="text1"/>
                <w:szCs w:val="24"/>
              </w:rPr>
            </w:pPr>
          </w:p>
        </w:tc>
      </w:tr>
      <w:tr w:rsidR="00805104" w:rsidRPr="00B24065" w14:paraId="64AE28F8" w14:textId="77777777" w:rsidTr="002D7080">
        <w:trPr>
          <w:trHeight w:val="630"/>
          <w:jc w:val="center"/>
        </w:trPr>
        <w:tc>
          <w:tcPr>
            <w:tcW w:w="960" w:type="dxa"/>
            <w:vMerge/>
            <w:shd w:val="clear" w:color="auto" w:fill="auto"/>
            <w:vAlign w:val="center"/>
            <w:hideMark/>
          </w:tcPr>
          <w:p w14:paraId="1855C1B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CF4A4E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La fourniture et pose de l’échelle en tube Galvanisé de 33/42 </w:t>
            </w:r>
          </w:p>
        </w:tc>
        <w:tc>
          <w:tcPr>
            <w:tcW w:w="1042" w:type="dxa"/>
            <w:shd w:val="clear" w:color="auto" w:fill="auto"/>
            <w:vAlign w:val="center"/>
            <w:hideMark/>
          </w:tcPr>
          <w:p w14:paraId="4067FB1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0180614" w14:textId="77777777" w:rsidR="00B24065" w:rsidRPr="00B24065" w:rsidRDefault="00B24065" w:rsidP="00B24065">
            <w:pPr>
              <w:spacing w:after="0"/>
              <w:ind w:left="0" w:firstLine="0"/>
              <w:jc w:val="left"/>
              <w:rPr>
                <w:color w:val="000000" w:themeColor="text1"/>
                <w:szCs w:val="24"/>
              </w:rPr>
            </w:pPr>
          </w:p>
        </w:tc>
      </w:tr>
      <w:tr w:rsidR="00805104" w:rsidRPr="00B24065" w14:paraId="6A395614" w14:textId="77777777" w:rsidTr="002D7080">
        <w:trPr>
          <w:trHeight w:val="315"/>
          <w:jc w:val="center"/>
        </w:trPr>
        <w:tc>
          <w:tcPr>
            <w:tcW w:w="960" w:type="dxa"/>
            <w:vMerge/>
            <w:shd w:val="clear" w:color="auto" w:fill="auto"/>
            <w:vAlign w:val="center"/>
            <w:hideMark/>
          </w:tcPr>
          <w:p w14:paraId="0866AE1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631E6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w:t>
            </w:r>
          </w:p>
        </w:tc>
        <w:tc>
          <w:tcPr>
            <w:tcW w:w="1042" w:type="dxa"/>
            <w:shd w:val="clear" w:color="auto" w:fill="auto"/>
            <w:vAlign w:val="center"/>
            <w:hideMark/>
          </w:tcPr>
          <w:p w14:paraId="23657CA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76C8BBC" w14:textId="77777777" w:rsidR="00B24065" w:rsidRPr="00B24065" w:rsidRDefault="00B24065" w:rsidP="00B24065">
            <w:pPr>
              <w:spacing w:after="0"/>
              <w:ind w:left="0" w:firstLine="0"/>
              <w:jc w:val="left"/>
              <w:rPr>
                <w:color w:val="000000" w:themeColor="text1"/>
                <w:szCs w:val="24"/>
              </w:rPr>
            </w:pPr>
          </w:p>
        </w:tc>
      </w:tr>
      <w:tr w:rsidR="00805104" w:rsidRPr="00B24065" w14:paraId="384FC92A" w14:textId="77777777" w:rsidTr="002D7080">
        <w:trPr>
          <w:trHeight w:val="330"/>
          <w:jc w:val="center"/>
        </w:trPr>
        <w:tc>
          <w:tcPr>
            <w:tcW w:w="960" w:type="dxa"/>
            <w:vMerge/>
            <w:shd w:val="clear" w:color="auto" w:fill="auto"/>
            <w:vAlign w:val="center"/>
            <w:hideMark/>
          </w:tcPr>
          <w:p w14:paraId="34A8329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3AA290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FCFA</w:t>
            </w:r>
          </w:p>
        </w:tc>
        <w:tc>
          <w:tcPr>
            <w:tcW w:w="1042" w:type="dxa"/>
            <w:shd w:val="clear" w:color="auto" w:fill="auto"/>
            <w:vAlign w:val="center"/>
            <w:hideMark/>
          </w:tcPr>
          <w:p w14:paraId="21F46DF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392AC18B" w14:textId="77777777" w:rsidR="00B24065" w:rsidRPr="00B24065" w:rsidRDefault="00B24065" w:rsidP="00B24065">
            <w:pPr>
              <w:spacing w:after="0"/>
              <w:ind w:left="0" w:firstLine="0"/>
              <w:jc w:val="left"/>
              <w:rPr>
                <w:color w:val="000000" w:themeColor="text1"/>
                <w:szCs w:val="24"/>
              </w:rPr>
            </w:pPr>
          </w:p>
        </w:tc>
      </w:tr>
      <w:tr w:rsidR="00805104" w:rsidRPr="00B24065" w14:paraId="6F6CC755" w14:textId="77777777" w:rsidTr="002D7080">
        <w:trPr>
          <w:trHeight w:val="315"/>
          <w:jc w:val="center"/>
        </w:trPr>
        <w:tc>
          <w:tcPr>
            <w:tcW w:w="960" w:type="dxa"/>
            <w:vMerge w:val="restart"/>
            <w:shd w:val="clear" w:color="auto" w:fill="auto"/>
            <w:vAlign w:val="center"/>
            <w:hideMark/>
          </w:tcPr>
          <w:p w14:paraId="67E517A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F.611</w:t>
            </w:r>
          </w:p>
        </w:tc>
        <w:tc>
          <w:tcPr>
            <w:tcW w:w="7207" w:type="dxa"/>
            <w:shd w:val="clear" w:color="auto" w:fill="auto"/>
            <w:hideMark/>
          </w:tcPr>
          <w:p w14:paraId="5AC9B2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 porte métallique pleine dimension 90x220 y/c serrures, cadenas</w:t>
            </w:r>
          </w:p>
        </w:tc>
        <w:tc>
          <w:tcPr>
            <w:tcW w:w="1042" w:type="dxa"/>
            <w:shd w:val="clear" w:color="auto" w:fill="auto"/>
            <w:vAlign w:val="center"/>
            <w:hideMark/>
          </w:tcPr>
          <w:p w14:paraId="06D44E6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9D08436" w14:textId="77777777" w:rsidR="00B24065" w:rsidRPr="00B24065" w:rsidRDefault="00B24065" w:rsidP="00B24065">
            <w:pPr>
              <w:spacing w:after="0"/>
              <w:ind w:left="0" w:firstLine="0"/>
              <w:jc w:val="left"/>
              <w:rPr>
                <w:color w:val="000000" w:themeColor="text1"/>
                <w:szCs w:val="24"/>
              </w:rPr>
            </w:pPr>
          </w:p>
        </w:tc>
      </w:tr>
      <w:tr w:rsidR="00805104" w:rsidRPr="00B24065" w14:paraId="779F3DEE" w14:textId="77777777" w:rsidTr="002D7080">
        <w:trPr>
          <w:trHeight w:val="315"/>
          <w:jc w:val="center"/>
        </w:trPr>
        <w:tc>
          <w:tcPr>
            <w:tcW w:w="960" w:type="dxa"/>
            <w:vMerge/>
            <w:shd w:val="clear" w:color="auto" w:fill="auto"/>
            <w:vAlign w:val="center"/>
            <w:hideMark/>
          </w:tcPr>
          <w:p w14:paraId="3B27FF2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874CEB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Ce prix comprend :</w:t>
            </w:r>
          </w:p>
        </w:tc>
        <w:tc>
          <w:tcPr>
            <w:tcW w:w="1042" w:type="dxa"/>
            <w:shd w:val="clear" w:color="auto" w:fill="auto"/>
            <w:vAlign w:val="center"/>
            <w:hideMark/>
          </w:tcPr>
          <w:p w14:paraId="042A2D6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11B83E1" w14:textId="77777777" w:rsidR="00B24065" w:rsidRPr="00B24065" w:rsidRDefault="00B24065" w:rsidP="00B24065">
            <w:pPr>
              <w:spacing w:after="0"/>
              <w:ind w:left="0" w:firstLine="0"/>
              <w:jc w:val="left"/>
              <w:rPr>
                <w:color w:val="000000" w:themeColor="text1"/>
                <w:szCs w:val="24"/>
              </w:rPr>
            </w:pPr>
          </w:p>
        </w:tc>
      </w:tr>
      <w:tr w:rsidR="00805104" w:rsidRPr="00B24065" w14:paraId="433E028F" w14:textId="77777777" w:rsidTr="002D7080">
        <w:trPr>
          <w:trHeight w:val="315"/>
          <w:jc w:val="center"/>
        </w:trPr>
        <w:tc>
          <w:tcPr>
            <w:tcW w:w="960" w:type="dxa"/>
            <w:vMerge/>
            <w:shd w:val="clear" w:color="auto" w:fill="auto"/>
            <w:vAlign w:val="center"/>
            <w:hideMark/>
          </w:tcPr>
          <w:p w14:paraId="3317C29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1908FF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et pose de la porte </w:t>
            </w:r>
          </w:p>
        </w:tc>
        <w:tc>
          <w:tcPr>
            <w:tcW w:w="1042" w:type="dxa"/>
            <w:shd w:val="clear" w:color="auto" w:fill="auto"/>
            <w:vAlign w:val="center"/>
            <w:hideMark/>
          </w:tcPr>
          <w:p w14:paraId="11F0D02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E6E2994" w14:textId="77777777" w:rsidR="00B24065" w:rsidRPr="00B24065" w:rsidRDefault="00B24065" w:rsidP="00B24065">
            <w:pPr>
              <w:spacing w:after="0"/>
              <w:ind w:left="0" w:firstLine="0"/>
              <w:jc w:val="left"/>
              <w:rPr>
                <w:color w:val="000000" w:themeColor="text1"/>
                <w:szCs w:val="24"/>
              </w:rPr>
            </w:pPr>
          </w:p>
        </w:tc>
      </w:tr>
      <w:tr w:rsidR="00805104" w:rsidRPr="00B24065" w14:paraId="5C6400B6" w14:textId="77777777" w:rsidTr="002D7080">
        <w:trPr>
          <w:trHeight w:val="315"/>
          <w:jc w:val="center"/>
        </w:trPr>
        <w:tc>
          <w:tcPr>
            <w:tcW w:w="960" w:type="dxa"/>
            <w:vMerge/>
            <w:shd w:val="clear" w:color="auto" w:fill="auto"/>
            <w:vAlign w:val="center"/>
            <w:hideMark/>
          </w:tcPr>
          <w:p w14:paraId="3CF5021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E5DF38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de la serrure et du cadenas</w:t>
            </w:r>
          </w:p>
          <w:p w14:paraId="1554BE0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 </w:t>
            </w:r>
          </w:p>
        </w:tc>
        <w:tc>
          <w:tcPr>
            <w:tcW w:w="1042" w:type="dxa"/>
            <w:shd w:val="clear" w:color="auto" w:fill="auto"/>
            <w:vAlign w:val="center"/>
            <w:hideMark/>
          </w:tcPr>
          <w:p w14:paraId="6F0B555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0D66817" w14:textId="77777777" w:rsidR="00B24065" w:rsidRPr="00B24065" w:rsidRDefault="00B24065" w:rsidP="00B24065">
            <w:pPr>
              <w:spacing w:after="0"/>
              <w:ind w:left="0" w:firstLine="0"/>
              <w:jc w:val="left"/>
              <w:rPr>
                <w:color w:val="000000" w:themeColor="text1"/>
                <w:szCs w:val="24"/>
              </w:rPr>
            </w:pPr>
          </w:p>
        </w:tc>
      </w:tr>
      <w:tr w:rsidR="00805104" w:rsidRPr="00B24065" w14:paraId="48F76BB2" w14:textId="77777777" w:rsidTr="002D7080">
        <w:trPr>
          <w:trHeight w:val="330"/>
          <w:jc w:val="center"/>
        </w:trPr>
        <w:tc>
          <w:tcPr>
            <w:tcW w:w="960" w:type="dxa"/>
            <w:vMerge/>
            <w:shd w:val="clear" w:color="auto" w:fill="auto"/>
            <w:vAlign w:val="center"/>
            <w:hideMark/>
          </w:tcPr>
          <w:p w14:paraId="037C357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F1BC6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FCFA</w:t>
            </w:r>
          </w:p>
        </w:tc>
        <w:tc>
          <w:tcPr>
            <w:tcW w:w="1042" w:type="dxa"/>
            <w:shd w:val="clear" w:color="auto" w:fill="auto"/>
            <w:vAlign w:val="center"/>
            <w:hideMark/>
          </w:tcPr>
          <w:p w14:paraId="779D3BD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660E2D94" w14:textId="77777777" w:rsidR="00B24065" w:rsidRPr="00B24065" w:rsidRDefault="00B24065" w:rsidP="00B24065">
            <w:pPr>
              <w:spacing w:after="0"/>
              <w:ind w:left="0" w:firstLine="0"/>
              <w:jc w:val="left"/>
              <w:rPr>
                <w:color w:val="000000" w:themeColor="text1"/>
                <w:szCs w:val="24"/>
              </w:rPr>
            </w:pPr>
          </w:p>
        </w:tc>
      </w:tr>
      <w:tr w:rsidR="00805104" w:rsidRPr="00B24065" w14:paraId="74CAE6A7" w14:textId="77777777" w:rsidTr="002D7080">
        <w:trPr>
          <w:trHeight w:val="323"/>
          <w:jc w:val="center"/>
        </w:trPr>
        <w:tc>
          <w:tcPr>
            <w:tcW w:w="960" w:type="dxa"/>
            <w:vMerge w:val="restart"/>
            <w:shd w:val="clear" w:color="auto" w:fill="auto"/>
            <w:vAlign w:val="center"/>
            <w:hideMark/>
          </w:tcPr>
          <w:p w14:paraId="56EB58D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F.612</w:t>
            </w:r>
          </w:p>
        </w:tc>
        <w:tc>
          <w:tcPr>
            <w:tcW w:w="7207" w:type="dxa"/>
            <w:shd w:val="clear" w:color="auto" w:fill="auto"/>
            <w:vAlign w:val="center"/>
            <w:hideMark/>
          </w:tcPr>
          <w:p w14:paraId="1DBC0D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Peinture vinylique de type « Pantex » 1300 sur murs en 3 couches :  Imprégnation (1 couche diluée à 40%), Finition 800 (2 couches diluées à 10%) y/c toutes sujétions d’égrenage, de ponçage et de rebouchage à enduit de peinture</w:t>
            </w:r>
          </w:p>
        </w:tc>
        <w:tc>
          <w:tcPr>
            <w:tcW w:w="1042" w:type="dxa"/>
            <w:shd w:val="clear" w:color="auto" w:fill="auto"/>
            <w:vAlign w:val="center"/>
            <w:hideMark/>
          </w:tcPr>
          <w:p w14:paraId="525A94A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8050CD9" w14:textId="77777777" w:rsidR="00B24065" w:rsidRPr="00B24065" w:rsidRDefault="00B24065" w:rsidP="00B24065">
            <w:pPr>
              <w:spacing w:after="0"/>
              <w:ind w:left="0" w:firstLine="0"/>
              <w:jc w:val="left"/>
              <w:rPr>
                <w:color w:val="000000" w:themeColor="text1"/>
                <w:szCs w:val="24"/>
              </w:rPr>
            </w:pPr>
          </w:p>
        </w:tc>
      </w:tr>
      <w:tr w:rsidR="00805104" w:rsidRPr="00B24065" w14:paraId="7E127F42" w14:textId="77777777" w:rsidTr="002D7080">
        <w:trPr>
          <w:trHeight w:val="315"/>
          <w:jc w:val="center"/>
        </w:trPr>
        <w:tc>
          <w:tcPr>
            <w:tcW w:w="960" w:type="dxa"/>
            <w:vMerge/>
            <w:shd w:val="clear" w:color="auto" w:fill="auto"/>
            <w:vAlign w:val="center"/>
            <w:hideMark/>
          </w:tcPr>
          <w:p w14:paraId="26FF7E6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2A0A7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5848DBA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E1EC903" w14:textId="77777777" w:rsidR="00B24065" w:rsidRPr="00B24065" w:rsidRDefault="00B24065" w:rsidP="00B24065">
            <w:pPr>
              <w:spacing w:after="0"/>
              <w:ind w:left="0" w:firstLine="0"/>
              <w:jc w:val="left"/>
              <w:rPr>
                <w:color w:val="000000" w:themeColor="text1"/>
                <w:szCs w:val="24"/>
              </w:rPr>
            </w:pPr>
          </w:p>
        </w:tc>
      </w:tr>
      <w:tr w:rsidR="00805104" w:rsidRPr="00B24065" w14:paraId="433904F1" w14:textId="77777777" w:rsidTr="002D7080">
        <w:trPr>
          <w:trHeight w:val="315"/>
          <w:jc w:val="center"/>
        </w:trPr>
        <w:tc>
          <w:tcPr>
            <w:tcW w:w="960" w:type="dxa"/>
            <w:vMerge/>
            <w:shd w:val="clear" w:color="auto" w:fill="auto"/>
            <w:vAlign w:val="center"/>
            <w:hideMark/>
          </w:tcPr>
          <w:p w14:paraId="26A8FAE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BADD6A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de peinture</w:t>
            </w:r>
          </w:p>
        </w:tc>
        <w:tc>
          <w:tcPr>
            <w:tcW w:w="1042" w:type="dxa"/>
            <w:shd w:val="clear" w:color="auto" w:fill="auto"/>
            <w:vAlign w:val="center"/>
            <w:hideMark/>
          </w:tcPr>
          <w:p w14:paraId="17112FC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635824" w14:textId="77777777" w:rsidR="00B24065" w:rsidRPr="00B24065" w:rsidRDefault="00B24065" w:rsidP="00B24065">
            <w:pPr>
              <w:spacing w:after="0"/>
              <w:ind w:left="0" w:firstLine="0"/>
              <w:jc w:val="left"/>
              <w:rPr>
                <w:color w:val="000000" w:themeColor="text1"/>
                <w:szCs w:val="24"/>
              </w:rPr>
            </w:pPr>
          </w:p>
        </w:tc>
      </w:tr>
      <w:tr w:rsidR="00805104" w:rsidRPr="00B24065" w14:paraId="567EE1BF" w14:textId="77777777" w:rsidTr="002D7080">
        <w:trPr>
          <w:trHeight w:val="315"/>
          <w:jc w:val="center"/>
        </w:trPr>
        <w:tc>
          <w:tcPr>
            <w:tcW w:w="960" w:type="dxa"/>
            <w:vMerge/>
            <w:shd w:val="clear" w:color="auto" w:fill="auto"/>
            <w:vAlign w:val="center"/>
            <w:hideMark/>
          </w:tcPr>
          <w:p w14:paraId="7D7F5D4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A2B455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de la peinture</w:t>
            </w:r>
          </w:p>
        </w:tc>
        <w:tc>
          <w:tcPr>
            <w:tcW w:w="1042" w:type="dxa"/>
            <w:shd w:val="clear" w:color="auto" w:fill="auto"/>
            <w:vAlign w:val="center"/>
            <w:hideMark/>
          </w:tcPr>
          <w:p w14:paraId="090EEF1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CF74E2D" w14:textId="77777777" w:rsidR="00B24065" w:rsidRPr="00B24065" w:rsidRDefault="00B24065" w:rsidP="00B24065">
            <w:pPr>
              <w:spacing w:after="0"/>
              <w:ind w:left="0" w:firstLine="0"/>
              <w:jc w:val="left"/>
              <w:rPr>
                <w:color w:val="000000" w:themeColor="text1"/>
                <w:szCs w:val="24"/>
              </w:rPr>
            </w:pPr>
          </w:p>
        </w:tc>
      </w:tr>
      <w:tr w:rsidR="00805104" w:rsidRPr="00B24065" w14:paraId="4A1A54F9" w14:textId="77777777" w:rsidTr="002D7080">
        <w:trPr>
          <w:trHeight w:val="315"/>
          <w:jc w:val="center"/>
        </w:trPr>
        <w:tc>
          <w:tcPr>
            <w:tcW w:w="960" w:type="dxa"/>
            <w:vMerge/>
            <w:shd w:val="clear" w:color="auto" w:fill="auto"/>
            <w:vAlign w:val="center"/>
            <w:hideMark/>
          </w:tcPr>
          <w:p w14:paraId="5CA74E9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97E56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 </w:t>
            </w:r>
          </w:p>
        </w:tc>
        <w:tc>
          <w:tcPr>
            <w:tcW w:w="1042" w:type="dxa"/>
            <w:shd w:val="clear" w:color="auto" w:fill="auto"/>
            <w:vAlign w:val="center"/>
            <w:hideMark/>
          </w:tcPr>
          <w:p w14:paraId="1ED160E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17E6CA1" w14:textId="77777777" w:rsidR="00B24065" w:rsidRPr="00B24065" w:rsidRDefault="00B24065" w:rsidP="00B24065">
            <w:pPr>
              <w:spacing w:after="0"/>
              <w:ind w:left="0" w:firstLine="0"/>
              <w:jc w:val="left"/>
              <w:rPr>
                <w:color w:val="000000" w:themeColor="text1"/>
                <w:szCs w:val="24"/>
              </w:rPr>
            </w:pPr>
          </w:p>
        </w:tc>
      </w:tr>
      <w:tr w:rsidR="00805104" w:rsidRPr="00B24065" w14:paraId="008BA94A" w14:textId="77777777" w:rsidTr="002D7080">
        <w:trPr>
          <w:trHeight w:val="330"/>
          <w:jc w:val="center"/>
        </w:trPr>
        <w:tc>
          <w:tcPr>
            <w:tcW w:w="960" w:type="dxa"/>
            <w:vMerge/>
            <w:shd w:val="clear" w:color="auto" w:fill="auto"/>
            <w:vAlign w:val="center"/>
            <w:hideMark/>
          </w:tcPr>
          <w:p w14:paraId="6F3AB14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9B0661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Mètre carré : ------------------------------------------------------ francs CFA</w:t>
            </w:r>
          </w:p>
        </w:tc>
        <w:tc>
          <w:tcPr>
            <w:tcW w:w="1042" w:type="dxa"/>
            <w:shd w:val="clear" w:color="auto" w:fill="auto"/>
            <w:vAlign w:val="center"/>
            <w:hideMark/>
          </w:tcPr>
          <w:p w14:paraId="3F4A0E5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m2</w:t>
            </w:r>
          </w:p>
        </w:tc>
        <w:tc>
          <w:tcPr>
            <w:tcW w:w="1296" w:type="dxa"/>
            <w:shd w:val="clear" w:color="auto" w:fill="auto"/>
            <w:vAlign w:val="center"/>
          </w:tcPr>
          <w:p w14:paraId="17144AF0" w14:textId="77777777" w:rsidR="00B24065" w:rsidRPr="00B24065" w:rsidRDefault="00B24065" w:rsidP="00B24065">
            <w:pPr>
              <w:spacing w:after="0"/>
              <w:ind w:left="0" w:firstLine="0"/>
              <w:jc w:val="left"/>
              <w:rPr>
                <w:color w:val="000000" w:themeColor="text1"/>
                <w:szCs w:val="24"/>
              </w:rPr>
            </w:pPr>
          </w:p>
        </w:tc>
      </w:tr>
      <w:tr w:rsidR="00805104" w:rsidRPr="00B24065" w14:paraId="47365ADD" w14:textId="77777777" w:rsidTr="002D7080">
        <w:trPr>
          <w:trHeight w:val="630"/>
          <w:jc w:val="center"/>
        </w:trPr>
        <w:tc>
          <w:tcPr>
            <w:tcW w:w="960" w:type="dxa"/>
            <w:vMerge w:val="restart"/>
            <w:shd w:val="clear" w:color="auto" w:fill="auto"/>
            <w:vAlign w:val="center"/>
            <w:hideMark/>
          </w:tcPr>
          <w:p w14:paraId="08EA360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F.613</w:t>
            </w:r>
          </w:p>
        </w:tc>
        <w:tc>
          <w:tcPr>
            <w:tcW w:w="7207" w:type="dxa"/>
            <w:shd w:val="clear" w:color="auto" w:fill="auto"/>
            <w:vAlign w:val="center"/>
            <w:hideMark/>
          </w:tcPr>
          <w:p w14:paraId="1C27829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Peinture Glycéro sur menuiserie métallique (porte) en 2 couches y/c toutes sujétions de ponçage et de ravalement des surfaces</w:t>
            </w:r>
          </w:p>
        </w:tc>
        <w:tc>
          <w:tcPr>
            <w:tcW w:w="1042" w:type="dxa"/>
            <w:shd w:val="clear" w:color="auto" w:fill="auto"/>
            <w:vAlign w:val="center"/>
            <w:hideMark/>
          </w:tcPr>
          <w:p w14:paraId="32C983E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7D52697" w14:textId="77777777" w:rsidR="00B24065" w:rsidRPr="00B24065" w:rsidRDefault="00B24065" w:rsidP="00B24065">
            <w:pPr>
              <w:spacing w:after="0"/>
              <w:ind w:left="0" w:firstLine="0"/>
              <w:jc w:val="left"/>
              <w:rPr>
                <w:color w:val="000000" w:themeColor="text1"/>
                <w:szCs w:val="24"/>
              </w:rPr>
            </w:pPr>
          </w:p>
        </w:tc>
      </w:tr>
      <w:tr w:rsidR="00805104" w:rsidRPr="00B24065" w14:paraId="5B2DA63C" w14:textId="77777777" w:rsidTr="002D7080">
        <w:trPr>
          <w:trHeight w:val="315"/>
          <w:jc w:val="center"/>
        </w:trPr>
        <w:tc>
          <w:tcPr>
            <w:tcW w:w="960" w:type="dxa"/>
            <w:vMerge/>
            <w:shd w:val="clear" w:color="auto" w:fill="auto"/>
            <w:vAlign w:val="center"/>
            <w:hideMark/>
          </w:tcPr>
          <w:p w14:paraId="0B48B70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FA1C90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7CAAE53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327712D" w14:textId="77777777" w:rsidR="00B24065" w:rsidRPr="00B24065" w:rsidRDefault="00B24065" w:rsidP="00B24065">
            <w:pPr>
              <w:spacing w:after="0"/>
              <w:ind w:left="0" w:firstLine="0"/>
              <w:jc w:val="left"/>
              <w:rPr>
                <w:color w:val="000000" w:themeColor="text1"/>
                <w:szCs w:val="24"/>
              </w:rPr>
            </w:pPr>
          </w:p>
        </w:tc>
      </w:tr>
      <w:tr w:rsidR="00805104" w:rsidRPr="00B24065" w14:paraId="39DC9759" w14:textId="77777777" w:rsidTr="002D7080">
        <w:trPr>
          <w:trHeight w:val="315"/>
          <w:jc w:val="center"/>
        </w:trPr>
        <w:tc>
          <w:tcPr>
            <w:tcW w:w="960" w:type="dxa"/>
            <w:vMerge/>
            <w:shd w:val="clear" w:color="auto" w:fill="auto"/>
            <w:vAlign w:val="center"/>
          </w:tcPr>
          <w:p w14:paraId="014F324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56497A0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de peinture</w:t>
            </w:r>
          </w:p>
        </w:tc>
        <w:tc>
          <w:tcPr>
            <w:tcW w:w="1042" w:type="dxa"/>
            <w:shd w:val="clear" w:color="auto" w:fill="auto"/>
            <w:vAlign w:val="center"/>
          </w:tcPr>
          <w:p w14:paraId="5BDB5860"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08DA4D85" w14:textId="77777777" w:rsidR="00B24065" w:rsidRPr="00B24065" w:rsidRDefault="00B24065" w:rsidP="00B24065">
            <w:pPr>
              <w:spacing w:after="0"/>
              <w:ind w:left="0" w:firstLine="0"/>
              <w:jc w:val="left"/>
              <w:rPr>
                <w:color w:val="000000" w:themeColor="text1"/>
                <w:szCs w:val="24"/>
              </w:rPr>
            </w:pPr>
          </w:p>
        </w:tc>
      </w:tr>
      <w:tr w:rsidR="00805104" w:rsidRPr="00B24065" w14:paraId="2EDE513E" w14:textId="77777777" w:rsidTr="002D7080">
        <w:trPr>
          <w:trHeight w:val="315"/>
          <w:jc w:val="center"/>
        </w:trPr>
        <w:tc>
          <w:tcPr>
            <w:tcW w:w="960" w:type="dxa"/>
            <w:vMerge/>
            <w:shd w:val="clear" w:color="auto" w:fill="auto"/>
            <w:vAlign w:val="center"/>
          </w:tcPr>
          <w:p w14:paraId="5EA6F55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461FEE4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ponçage et de ravalement des surfaces</w:t>
            </w:r>
          </w:p>
        </w:tc>
        <w:tc>
          <w:tcPr>
            <w:tcW w:w="1042" w:type="dxa"/>
            <w:shd w:val="clear" w:color="auto" w:fill="auto"/>
            <w:vAlign w:val="center"/>
          </w:tcPr>
          <w:p w14:paraId="5205703D"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35AFA875" w14:textId="77777777" w:rsidR="00B24065" w:rsidRPr="00B24065" w:rsidRDefault="00B24065" w:rsidP="00B24065">
            <w:pPr>
              <w:spacing w:after="0"/>
              <w:ind w:left="0" w:firstLine="0"/>
              <w:jc w:val="left"/>
              <w:rPr>
                <w:color w:val="000000" w:themeColor="text1"/>
                <w:szCs w:val="24"/>
              </w:rPr>
            </w:pPr>
          </w:p>
        </w:tc>
      </w:tr>
      <w:tr w:rsidR="00805104" w:rsidRPr="00B24065" w14:paraId="795B7AD0" w14:textId="77777777" w:rsidTr="002D7080">
        <w:trPr>
          <w:trHeight w:val="315"/>
          <w:jc w:val="center"/>
        </w:trPr>
        <w:tc>
          <w:tcPr>
            <w:tcW w:w="960" w:type="dxa"/>
            <w:vMerge/>
            <w:shd w:val="clear" w:color="auto" w:fill="auto"/>
            <w:vAlign w:val="center"/>
            <w:hideMark/>
          </w:tcPr>
          <w:p w14:paraId="21DF8EF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87C729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de la peinture</w:t>
            </w:r>
          </w:p>
        </w:tc>
        <w:tc>
          <w:tcPr>
            <w:tcW w:w="1042" w:type="dxa"/>
            <w:shd w:val="clear" w:color="auto" w:fill="auto"/>
            <w:vAlign w:val="center"/>
            <w:hideMark/>
          </w:tcPr>
          <w:p w14:paraId="79451B6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B38B3ED" w14:textId="77777777" w:rsidR="00B24065" w:rsidRPr="00B24065" w:rsidRDefault="00B24065" w:rsidP="00B24065">
            <w:pPr>
              <w:spacing w:after="0"/>
              <w:ind w:left="0" w:firstLine="0"/>
              <w:jc w:val="left"/>
              <w:rPr>
                <w:color w:val="000000" w:themeColor="text1"/>
                <w:szCs w:val="24"/>
              </w:rPr>
            </w:pPr>
          </w:p>
        </w:tc>
      </w:tr>
      <w:tr w:rsidR="00805104" w:rsidRPr="00B24065" w14:paraId="7ECA1F71" w14:textId="77777777" w:rsidTr="002D7080">
        <w:trPr>
          <w:trHeight w:val="315"/>
          <w:jc w:val="center"/>
        </w:trPr>
        <w:tc>
          <w:tcPr>
            <w:tcW w:w="960" w:type="dxa"/>
            <w:vMerge/>
            <w:shd w:val="clear" w:color="auto" w:fill="auto"/>
            <w:vAlign w:val="center"/>
            <w:hideMark/>
          </w:tcPr>
          <w:p w14:paraId="4583772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F7FA55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Et toutes sujétions </w:t>
            </w:r>
          </w:p>
        </w:tc>
        <w:tc>
          <w:tcPr>
            <w:tcW w:w="1042" w:type="dxa"/>
            <w:shd w:val="clear" w:color="auto" w:fill="auto"/>
            <w:vAlign w:val="center"/>
            <w:hideMark/>
          </w:tcPr>
          <w:p w14:paraId="3EF6794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096A87B" w14:textId="77777777" w:rsidR="00B24065" w:rsidRPr="00B24065" w:rsidRDefault="00B24065" w:rsidP="00B24065">
            <w:pPr>
              <w:spacing w:after="0"/>
              <w:ind w:left="0" w:firstLine="0"/>
              <w:jc w:val="left"/>
              <w:rPr>
                <w:color w:val="000000" w:themeColor="text1"/>
                <w:szCs w:val="24"/>
              </w:rPr>
            </w:pPr>
          </w:p>
        </w:tc>
      </w:tr>
      <w:tr w:rsidR="00805104" w:rsidRPr="00B24065" w14:paraId="5886098B" w14:textId="77777777" w:rsidTr="002D7080">
        <w:trPr>
          <w:trHeight w:val="330"/>
          <w:jc w:val="center"/>
        </w:trPr>
        <w:tc>
          <w:tcPr>
            <w:tcW w:w="960" w:type="dxa"/>
            <w:vMerge/>
            <w:shd w:val="clear" w:color="auto" w:fill="auto"/>
            <w:vAlign w:val="center"/>
            <w:hideMark/>
          </w:tcPr>
          <w:p w14:paraId="2B252B1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BF1C5C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Mètre carré : ------------------------------------------------------ francs CFA</w:t>
            </w:r>
          </w:p>
        </w:tc>
        <w:tc>
          <w:tcPr>
            <w:tcW w:w="1042" w:type="dxa"/>
            <w:shd w:val="clear" w:color="auto" w:fill="auto"/>
            <w:vAlign w:val="center"/>
            <w:hideMark/>
          </w:tcPr>
          <w:p w14:paraId="153D294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M2</w:t>
            </w:r>
          </w:p>
        </w:tc>
        <w:tc>
          <w:tcPr>
            <w:tcW w:w="1296" w:type="dxa"/>
            <w:shd w:val="clear" w:color="auto" w:fill="auto"/>
            <w:vAlign w:val="center"/>
          </w:tcPr>
          <w:p w14:paraId="6665554B" w14:textId="77777777" w:rsidR="00B24065" w:rsidRPr="00B24065" w:rsidRDefault="00B24065" w:rsidP="00B24065">
            <w:pPr>
              <w:spacing w:after="0"/>
              <w:ind w:left="0" w:firstLine="0"/>
              <w:jc w:val="left"/>
              <w:rPr>
                <w:color w:val="000000" w:themeColor="text1"/>
                <w:szCs w:val="24"/>
              </w:rPr>
            </w:pPr>
          </w:p>
        </w:tc>
      </w:tr>
      <w:tr w:rsidR="00805104" w:rsidRPr="00B24065" w14:paraId="4D99AE92" w14:textId="77777777" w:rsidTr="002D7080">
        <w:trPr>
          <w:trHeight w:val="330"/>
          <w:jc w:val="center"/>
        </w:trPr>
        <w:tc>
          <w:tcPr>
            <w:tcW w:w="960" w:type="dxa"/>
            <w:shd w:val="clear" w:color="auto" w:fill="auto"/>
            <w:vAlign w:val="center"/>
          </w:tcPr>
          <w:p w14:paraId="2928F78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F.700</w:t>
            </w:r>
          </w:p>
        </w:tc>
        <w:tc>
          <w:tcPr>
            <w:tcW w:w="7207" w:type="dxa"/>
            <w:shd w:val="clear" w:color="auto" w:fill="auto"/>
          </w:tcPr>
          <w:p w14:paraId="23ACF4AD" w14:textId="77777777" w:rsidR="00B24065" w:rsidRPr="00B24065" w:rsidRDefault="00B24065" w:rsidP="00B24065">
            <w:pPr>
              <w:spacing w:after="0"/>
              <w:ind w:left="0" w:firstLine="0"/>
              <w:jc w:val="left"/>
              <w:rPr>
                <w:color w:val="000000" w:themeColor="text1"/>
                <w:szCs w:val="24"/>
              </w:rPr>
            </w:pPr>
            <w:r w:rsidRPr="00B24065">
              <w:rPr>
                <w:color w:val="000000" w:themeColor="text1"/>
              </w:rPr>
              <w:t>AMENAGEMENT DE L’AIRE DE PUISAGE</w:t>
            </w:r>
          </w:p>
        </w:tc>
        <w:tc>
          <w:tcPr>
            <w:tcW w:w="1042" w:type="dxa"/>
            <w:shd w:val="clear" w:color="auto" w:fill="auto"/>
            <w:vAlign w:val="center"/>
          </w:tcPr>
          <w:p w14:paraId="3D334346"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72A8B7A2" w14:textId="77777777" w:rsidR="00B24065" w:rsidRPr="00B24065" w:rsidRDefault="00B24065" w:rsidP="00B24065">
            <w:pPr>
              <w:spacing w:after="0"/>
              <w:ind w:left="0" w:firstLine="0"/>
              <w:jc w:val="left"/>
              <w:rPr>
                <w:color w:val="000000" w:themeColor="text1"/>
                <w:szCs w:val="24"/>
              </w:rPr>
            </w:pPr>
          </w:p>
        </w:tc>
      </w:tr>
      <w:tr w:rsidR="00805104" w:rsidRPr="00B24065" w14:paraId="117FC7AA" w14:textId="77777777" w:rsidTr="002D7080">
        <w:trPr>
          <w:trHeight w:val="330"/>
          <w:jc w:val="center"/>
        </w:trPr>
        <w:tc>
          <w:tcPr>
            <w:tcW w:w="960" w:type="dxa"/>
            <w:vMerge w:val="restart"/>
            <w:shd w:val="clear" w:color="auto" w:fill="auto"/>
            <w:vAlign w:val="center"/>
            <w:hideMark/>
          </w:tcPr>
          <w:p w14:paraId="1BCB067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F.701</w:t>
            </w:r>
          </w:p>
        </w:tc>
        <w:tc>
          <w:tcPr>
            <w:tcW w:w="7207" w:type="dxa"/>
            <w:shd w:val="clear" w:color="auto" w:fill="auto"/>
            <w:hideMark/>
          </w:tcPr>
          <w:p w14:paraId="56C3942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Décapage du sol d'épaisseur 20cm pour mise en forme sous dallage de propreté y/c toutes sujétions</w:t>
            </w:r>
          </w:p>
        </w:tc>
        <w:tc>
          <w:tcPr>
            <w:tcW w:w="1042" w:type="dxa"/>
            <w:shd w:val="clear" w:color="auto" w:fill="auto"/>
            <w:vAlign w:val="center"/>
            <w:hideMark/>
          </w:tcPr>
          <w:p w14:paraId="2817EB0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8A0F264" w14:textId="77777777" w:rsidR="00B24065" w:rsidRPr="00B24065" w:rsidRDefault="00B24065" w:rsidP="00B24065">
            <w:pPr>
              <w:spacing w:after="0"/>
              <w:ind w:left="0" w:firstLine="0"/>
              <w:jc w:val="left"/>
              <w:rPr>
                <w:color w:val="000000" w:themeColor="text1"/>
                <w:szCs w:val="24"/>
              </w:rPr>
            </w:pPr>
          </w:p>
        </w:tc>
      </w:tr>
      <w:tr w:rsidR="00805104" w:rsidRPr="00B24065" w14:paraId="2032FD5A" w14:textId="77777777" w:rsidTr="002D7080">
        <w:trPr>
          <w:trHeight w:val="315"/>
          <w:jc w:val="center"/>
        </w:trPr>
        <w:tc>
          <w:tcPr>
            <w:tcW w:w="960" w:type="dxa"/>
            <w:vMerge/>
            <w:shd w:val="clear" w:color="auto" w:fill="auto"/>
            <w:vAlign w:val="center"/>
            <w:hideMark/>
          </w:tcPr>
          <w:p w14:paraId="6E1B765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E988AB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2D0DE8C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A87F94" w14:textId="77777777" w:rsidR="00B24065" w:rsidRPr="00B24065" w:rsidRDefault="00B24065" w:rsidP="00B24065">
            <w:pPr>
              <w:spacing w:after="0"/>
              <w:ind w:left="0" w:firstLine="0"/>
              <w:jc w:val="left"/>
              <w:rPr>
                <w:color w:val="000000" w:themeColor="text1"/>
                <w:szCs w:val="24"/>
              </w:rPr>
            </w:pPr>
          </w:p>
        </w:tc>
      </w:tr>
      <w:tr w:rsidR="00805104" w:rsidRPr="00B24065" w14:paraId="3F185F03" w14:textId="77777777" w:rsidTr="002D7080">
        <w:trPr>
          <w:trHeight w:val="380"/>
          <w:jc w:val="center"/>
        </w:trPr>
        <w:tc>
          <w:tcPr>
            <w:tcW w:w="960" w:type="dxa"/>
            <w:vMerge/>
            <w:shd w:val="clear" w:color="auto" w:fill="auto"/>
            <w:vAlign w:val="center"/>
            <w:hideMark/>
          </w:tcPr>
          <w:p w14:paraId="5F2E1C1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6F8999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Mise en forme de la plateforme </w:t>
            </w:r>
          </w:p>
        </w:tc>
        <w:tc>
          <w:tcPr>
            <w:tcW w:w="1042" w:type="dxa"/>
            <w:shd w:val="clear" w:color="auto" w:fill="auto"/>
            <w:vAlign w:val="center"/>
            <w:hideMark/>
          </w:tcPr>
          <w:p w14:paraId="0A29EE2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5A2515F" w14:textId="77777777" w:rsidR="00B24065" w:rsidRPr="00B24065" w:rsidRDefault="00B24065" w:rsidP="00B24065">
            <w:pPr>
              <w:spacing w:after="0"/>
              <w:ind w:left="0" w:firstLine="0"/>
              <w:jc w:val="left"/>
              <w:rPr>
                <w:color w:val="000000" w:themeColor="text1"/>
                <w:szCs w:val="24"/>
              </w:rPr>
            </w:pPr>
          </w:p>
        </w:tc>
      </w:tr>
      <w:tr w:rsidR="00805104" w:rsidRPr="00B24065" w14:paraId="3EF2E5DA" w14:textId="77777777" w:rsidTr="002D7080">
        <w:trPr>
          <w:trHeight w:val="315"/>
          <w:jc w:val="center"/>
        </w:trPr>
        <w:tc>
          <w:tcPr>
            <w:tcW w:w="960" w:type="dxa"/>
            <w:vMerge/>
            <w:shd w:val="clear" w:color="auto" w:fill="auto"/>
            <w:vAlign w:val="center"/>
            <w:hideMark/>
          </w:tcPr>
          <w:p w14:paraId="2501C41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FCC83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Décapage du sol</w:t>
            </w:r>
          </w:p>
        </w:tc>
        <w:tc>
          <w:tcPr>
            <w:tcW w:w="1042" w:type="dxa"/>
            <w:shd w:val="clear" w:color="auto" w:fill="auto"/>
            <w:vAlign w:val="center"/>
            <w:hideMark/>
          </w:tcPr>
          <w:p w14:paraId="73E02A0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9B8BB35" w14:textId="77777777" w:rsidR="00B24065" w:rsidRPr="00B24065" w:rsidRDefault="00B24065" w:rsidP="00B24065">
            <w:pPr>
              <w:spacing w:after="0"/>
              <w:ind w:left="0" w:firstLine="0"/>
              <w:jc w:val="left"/>
              <w:rPr>
                <w:color w:val="000000" w:themeColor="text1"/>
                <w:szCs w:val="24"/>
              </w:rPr>
            </w:pPr>
          </w:p>
        </w:tc>
      </w:tr>
      <w:tr w:rsidR="00805104" w:rsidRPr="00B24065" w14:paraId="28F555F5" w14:textId="77777777" w:rsidTr="002D7080">
        <w:trPr>
          <w:trHeight w:val="315"/>
          <w:jc w:val="center"/>
        </w:trPr>
        <w:tc>
          <w:tcPr>
            <w:tcW w:w="960" w:type="dxa"/>
            <w:vMerge/>
            <w:shd w:val="clear" w:color="auto" w:fill="auto"/>
            <w:vAlign w:val="center"/>
            <w:hideMark/>
          </w:tcPr>
          <w:p w14:paraId="0768B0F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658D1B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Nettoyage </w:t>
            </w:r>
          </w:p>
        </w:tc>
        <w:tc>
          <w:tcPr>
            <w:tcW w:w="1042" w:type="dxa"/>
            <w:shd w:val="clear" w:color="auto" w:fill="auto"/>
            <w:vAlign w:val="center"/>
            <w:hideMark/>
          </w:tcPr>
          <w:p w14:paraId="2872FE6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E9583FC" w14:textId="77777777" w:rsidR="00B24065" w:rsidRPr="00B24065" w:rsidRDefault="00B24065" w:rsidP="00B24065">
            <w:pPr>
              <w:spacing w:after="0"/>
              <w:ind w:left="0" w:firstLine="0"/>
              <w:jc w:val="left"/>
              <w:rPr>
                <w:color w:val="000000" w:themeColor="text1"/>
                <w:szCs w:val="24"/>
              </w:rPr>
            </w:pPr>
          </w:p>
        </w:tc>
      </w:tr>
      <w:tr w:rsidR="00805104" w:rsidRPr="00B24065" w14:paraId="4C153EBE" w14:textId="77777777" w:rsidTr="002D7080">
        <w:trPr>
          <w:trHeight w:val="315"/>
          <w:jc w:val="center"/>
        </w:trPr>
        <w:tc>
          <w:tcPr>
            <w:tcW w:w="960" w:type="dxa"/>
            <w:vMerge/>
            <w:shd w:val="clear" w:color="auto" w:fill="auto"/>
            <w:vAlign w:val="center"/>
            <w:hideMark/>
          </w:tcPr>
          <w:p w14:paraId="66EF51B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61E14A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Toutes sujétions   </w:t>
            </w:r>
          </w:p>
        </w:tc>
        <w:tc>
          <w:tcPr>
            <w:tcW w:w="1042" w:type="dxa"/>
            <w:shd w:val="clear" w:color="auto" w:fill="auto"/>
            <w:vAlign w:val="center"/>
            <w:hideMark/>
          </w:tcPr>
          <w:p w14:paraId="4B09F45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7F0CDD5" w14:textId="77777777" w:rsidR="00B24065" w:rsidRPr="00B24065" w:rsidRDefault="00B24065" w:rsidP="00B24065">
            <w:pPr>
              <w:spacing w:after="0"/>
              <w:ind w:left="0" w:firstLine="0"/>
              <w:jc w:val="left"/>
              <w:rPr>
                <w:color w:val="000000" w:themeColor="text1"/>
                <w:szCs w:val="24"/>
              </w:rPr>
            </w:pPr>
          </w:p>
        </w:tc>
      </w:tr>
      <w:tr w:rsidR="00805104" w:rsidRPr="00B24065" w14:paraId="63938331" w14:textId="77777777" w:rsidTr="002D7080">
        <w:trPr>
          <w:trHeight w:val="107"/>
          <w:jc w:val="center"/>
        </w:trPr>
        <w:tc>
          <w:tcPr>
            <w:tcW w:w="960" w:type="dxa"/>
            <w:vMerge/>
            <w:shd w:val="clear" w:color="auto" w:fill="auto"/>
            <w:vAlign w:val="center"/>
            <w:hideMark/>
          </w:tcPr>
          <w:p w14:paraId="6614DB1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926A41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carré à : -------------------------------------------------- francs CFA</w:t>
            </w:r>
          </w:p>
        </w:tc>
        <w:tc>
          <w:tcPr>
            <w:tcW w:w="1042" w:type="dxa"/>
            <w:shd w:val="clear" w:color="auto" w:fill="auto"/>
            <w:noWrap/>
            <w:vAlign w:val="bottom"/>
            <w:hideMark/>
          </w:tcPr>
          <w:p w14:paraId="6A71641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M2</w:t>
            </w:r>
          </w:p>
        </w:tc>
        <w:tc>
          <w:tcPr>
            <w:tcW w:w="1296" w:type="dxa"/>
            <w:shd w:val="clear" w:color="auto" w:fill="auto"/>
            <w:vAlign w:val="center"/>
          </w:tcPr>
          <w:p w14:paraId="1B1A8601" w14:textId="77777777" w:rsidR="00B24065" w:rsidRPr="00B24065" w:rsidRDefault="00B24065" w:rsidP="00B24065">
            <w:pPr>
              <w:spacing w:after="0"/>
              <w:ind w:left="0" w:firstLine="0"/>
              <w:jc w:val="left"/>
              <w:rPr>
                <w:color w:val="000000" w:themeColor="text1"/>
                <w:szCs w:val="24"/>
              </w:rPr>
            </w:pPr>
          </w:p>
        </w:tc>
      </w:tr>
      <w:tr w:rsidR="00805104" w:rsidRPr="00B24065" w14:paraId="471066D9" w14:textId="77777777" w:rsidTr="002D7080">
        <w:trPr>
          <w:trHeight w:val="630"/>
          <w:jc w:val="center"/>
        </w:trPr>
        <w:tc>
          <w:tcPr>
            <w:tcW w:w="960" w:type="dxa"/>
            <w:vMerge w:val="restart"/>
            <w:shd w:val="clear" w:color="auto" w:fill="auto"/>
            <w:vAlign w:val="center"/>
            <w:hideMark/>
          </w:tcPr>
          <w:p w14:paraId="2D1CDCC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F.702</w:t>
            </w:r>
          </w:p>
        </w:tc>
        <w:tc>
          <w:tcPr>
            <w:tcW w:w="7207" w:type="dxa"/>
            <w:shd w:val="clear" w:color="auto" w:fill="auto"/>
            <w:vAlign w:val="center"/>
            <w:hideMark/>
          </w:tcPr>
          <w:p w14:paraId="474F4A7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Fouilles en rigole sur une épaisseur de 35 cm y/c toutes sujétions</w:t>
            </w:r>
          </w:p>
        </w:tc>
        <w:tc>
          <w:tcPr>
            <w:tcW w:w="1042" w:type="dxa"/>
            <w:shd w:val="clear" w:color="auto" w:fill="auto"/>
            <w:vAlign w:val="center"/>
            <w:hideMark/>
          </w:tcPr>
          <w:p w14:paraId="47E86E3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AD98D59" w14:textId="77777777" w:rsidR="00B24065" w:rsidRPr="00B24065" w:rsidRDefault="00B24065" w:rsidP="00B24065">
            <w:pPr>
              <w:spacing w:after="0"/>
              <w:ind w:left="0" w:firstLine="0"/>
              <w:jc w:val="left"/>
              <w:rPr>
                <w:color w:val="000000" w:themeColor="text1"/>
                <w:szCs w:val="24"/>
              </w:rPr>
            </w:pPr>
          </w:p>
        </w:tc>
      </w:tr>
      <w:tr w:rsidR="00805104" w:rsidRPr="00B24065" w14:paraId="184F88A4" w14:textId="77777777" w:rsidTr="002D7080">
        <w:trPr>
          <w:trHeight w:val="315"/>
          <w:jc w:val="center"/>
        </w:trPr>
        <w:tc>
          <w:tcPr>
            <w:tcW w:w="960" w:type="dxa"/>
            <w:vMerge/>
            <w:shd w:val="clear" w:color="auto" w:fill="auto"/>
            <w:vAlign w:val="center"/>
            <w:hideMark/>
          </w:tcPr>
          <w:p w14:paraId="5B4672A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8A9C9D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Ce prix rémunère : </w:t>
            </w:r>
          </w:p>
        </w:tc>
        <w:tc>
          <w:tcPr>
            <w:tcW w:w="1042" w:type="dxa"/>
            <w:shd w:val="clear" w:color="auto" w:fill="auto"/>
            <w:vAlign w:val="center"/>
            <w:hideMark/>
          </w:tcPr>
          <w:p w14:paraId="64AFF32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D10CB2E" w14:textId="77777777" w:rsidR="00B24065" w:rsidRPr="00B24065" w:rsidRDefault="00B24065" w:rsidP="00B24065">
            <w:pPr>
              <w:spacing w:after="0"/>
              <w:ind w:left="0" w:firstLine="0"/>
              <w:jc w:val="left"/>
              <w:rPr>
                <w:color w:val="000000" w:themeColor="text1"/>
                <w:szCs w:val="24"/>
              </w:rPr>
            </w:pPr>
          </w:p>
        </w:tc>
      </w:tr>
      <w:tr w:rsidR="00805104" w:rsidRPr="00B24065" w14:paraId="3D1B6AB2" w14:textId="77777777" w:rsidTr="002D7080">
        <w:trPr>
          <w:trHeight w:val="630"/>
          <w:jc w:val="center"/>
        </w:trPr>
        <w:tc>
          <w:tcPr>
            <w:tcW w:w="960" w:type="dxa"/>
            <w:vMerge/>
            <w:shd w:val="clear" w:color="auto" w:fill="auto"/>
            <w:vAlign w:val="center"/>
            <w:hideMark/>
          </w:tcPr>
          <w:p w14:paraId="3E39C8C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9D7716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de tout le matériel nécessaire à la réalisation des fouilles</w:t>
            </w:r>
          </w:p>
        </w:tc>
        <w:tc>
          <w:tcPr>
            <w:tcW w:w="1042" w:type="dxa"/>
            <w:shd w:val="clear" w:color="auto" w:fill="auto"/>
            <w:vAlign w:val="center"/>
            <w:hideMark/>
          </w:tcPr>
          <w:p w14:paraId="6926355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9DA0C6B" w14:textId="77777777" w:rsidR="00B24065" w:rsidRPr="00B24065" w:rsidRDefault="00B24065" w:rsidP="00B24065">
            <w:pPr>
              <w:spacing w:after="0"/>
              <w:ind w:left="0" w:firstLine="0"/>
              <w:jc w:val="left"/>
              <w:rPr>
                <w:color w:val="000000" w:themeColor="text1"/>
                <w:szCs w:val="24"/>
              </w:rPr>
            </w:pPr>
          </w:p>
        </w:tc>
      </w:tr>
      <w:tr w:rsidR="00805104" w:rsidRPr="00B24065" w14:paraId="5713C450" w14:textId="77777777" w:rsidTr="002D7080">
        <w:trPr>
          <w:trHeight w:val="945"/>
          <w:jc w:val="center"/>
        </w:trPr>
        <w:tc>
          <w:tcPr>
            <w:tcW w:w="960" w:type="dxa"/>
            <w:vMerge/>
            <w:shd w:val="clear" w:color="auto" w:fill="auto"/>
            <w:vAlign w:val="center"/>
            <w:hideMark/>
          </w:tcPr>
          <w:p w14:paraId="5FD8F20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0C9B55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le terrassement et le dégagement et rangement des déblais hors de l’emprise des ouvrages ;</w:t>
            </w:r>
          </w:p>
        </w:tc>
        <w:tc>
          <w:tcPr>
            <w:tcW w:w="1042" w:type="dxa"/>
            <w:shd w:val="clear" w:color="auto" w:fill="auto"/>
            <w:vAlign w:val="center"/>
            <w:hideMark/>
          </w:tcPr>
          <w:p w14:paraId="753E5FF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4F43149" w14:textId="77777777" w:rsidR="00B24065" w:rsidRPr="00B24065" w:rsidRDefault="00B24065" w:rsidP="00B24065">
            <w:pPr>
              <w:spacing w:after="0"/>
              <w:ind w:left="0" w:firstLine="0"/>
              <w:jc w:val="left"/>
              <w:rPr>
                <w:color w:val="000000" w:themeColor="text1"/>
                <w:szCs w:val="24"/>
              </w:rPr>
            </w:pPr>
          </w:p>
        </w:tc>
      </w:tr>
      <w:tr w:rsidR="00805104" w:rsidRPr="00B24065" w14:paraId="507C4C69" w14:textId="77777777" w:rsidTr="002D7080">
        <w:trPr>
          <w:trHeight w:val="315"/>
          <w:jc w:val="center"/>
        </w:trPr>
        <w:tc>
          <w:tcPr>
            <w:tcW w:w="960" w:type="dxa"/>
            <w:vMerge/>
            <w:shd w:val="clear" w:color="auto" w:fill="auto"/>
            <w:vAlign w:val="center"/>
            <w:hideMark/>
          </w:tcPr>
          <w:p w14:paraId="2C5F289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9A45E6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11C573F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EFDFA68" w14:textId="77777777" w:rsidR="00B24065" w:rsidRPr="00B24065" w:rsidRDefault="00B24065" w:rsidP="00B24065">
            <w:pPr>
              <w:spacing w:after="0"/>
              <w:ind w:left="0" w:firstLine="0"/>
              <w:jc w:val="left"/>
              <w:rPr>
                <w:color w:val="000000" w:themeColor="text1"/>
                <w:szCs w:val="24"/>
              </w:rPr>
            </w:pPr>
          </w:p>
        </w:tc>
      </w:tr>
      <w:tr w:rsidR="00805104" w:rsidRPr="00B24065" w14:paraId="532D1BBB" w14:textId="77777777" w:rsidTr="002D7080">
        <w:trPr>
          <w:trHeight w:val="330"/>
          <w:jc w:val="center"/>
        </w:trPr>
        <w:tc>
          <w:tcPr>
            <w:tcW w:w="960" w:type="dxa"/>
            <w:vMerge/>
            <w:shd w:val="clear" w:color="auto" w:fill="auto"/>
            <w:vAlign w:val="center"/>
            <w:hideMark/>
          </w:tcPr>
          <w:p w14:paraId="4B8C2FC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C1305F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hideMark/>
          </w:tcPr>
          <w:p w14:paraId="60D8D8E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7A05FFA3" w14:textId="77777777" w:rsidR="00B24065" w:rsidRPr="00B24065" w:rsidRDefault="00B24065" w:rsidP="00B24065">
            <w:pPr>
              <w:spacing w:after="0"/>
              <w:ind w:left="0" w:firstLine="0"/>
              <w:jc w:val="left"/>
              <w:rPr>
                <w:color w:val="000000" w:themeColor="text1"/>
                <w:szCs w:val="24"/>
              </w:rPr>
            </w:pPr>
          </w:p>
        </w:tc>
      </w:tr>
      <w:tr w:rsidR="00805104" w:rsidRPr="00B24065" w14:paraId="0B6FE1AD" w14:textId="77777777" w:rsidTr="002D7080">
        <w:trPr>
          <w:trHeight w:val="315"/>
          <w:jc w:val="center"/>
        </w:trPr>
        <w:tc>
          <w:tcPr>
            <w:tcW w:w="960" w:type="dxa"/>
            <w:vMerge w:val="restart"/>
            <w:shd w:val="clear" w:color="auto" w:fill="auto"/>
            <w:vAlign w:val="center"/>
            <w:hideMark/>
          </w:tcPr>
          <w:p w14:paraId="048DB72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F.703</w:t>
            </w:r>
          </w:p>
        </w:tc>
        <w:tc>
          <w:tcPr>
            <w:tcW w:w="7207" w:type="dxa"/>
            <w:shd w:val="clear" w:color="auto" w:fill="auto"/>
            <w:vAlign w:val="center"/>
            <w:hideMark/>
          </w:tcPr>
          <w:p w14:paraId="4BB8A51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Forme de sable stabilisé d'épaisseur 15cm sous dallage de propreté y/c toutes sujétions </w:t>
            </w:r>
          </w:p>
        </w:tc>
        <w:tc>
          <w:tcPr>
            <w:tcW w:w="1042" w:type="dxa"/>
            <w:shd w:val="clear" w:color="auto" w:fill="auto"/>
            <w:vAlign w:val="center"/>
            <w:hideMark/>
          </w:tcPr>
          <w:p w14:paraId="05A3481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4116C2D" w14:textId="77777777" w:rsidR="00B24065" w:rsidRPr="00B24065" w:rsidRDefault="00B24065" w:rsidP="00B24065">
            <w:pPr>
              <w:spacing w:after="0"/>
              <w:ind w:left="0" w:firstLine="0"/>
              <w:jc w:val="left"/>
              <w:rPr>
                <w:color w:val="000000" w:themeColor="text1"/>
                <w:szCs w:val="24"/>
              </w:rPr>
            </w:pPr>
          </w:p>
        </w:tc>
      </w:tr>
      <w:tr w:rsidR="00805104" w:rsidRPr="00B24065" w14:paraId="643DB099" w14:textId="77777777" w:rsidTr="002D7080">
        <w:trPr>
          <w:trHeight w:val="315"/>
          <w:jc w:val="center"/>
        </w:trPr>
        <w:tc>
          <w:tcPr>
            <w:tcW w:w="960" w:type="dxa"/>
            <w:vMerge/>
            <w:shd w:val="clear" w:color="auto" w:fill="auto"/>
            <w:vAlign w:val="center"/>
            <w:hideMark/>
          </w:tcPr>
          <w:p w14:paraId="5E316FD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99C0AE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tc>
        <w:tc>
          <w:tcPr>
            <w:tcW w:w="1042" w:type="dxa"/>
            <w:shd w:val="clear" w:color="auto" w:fill="auto"/>
            <w:vAlign w:val="center"/>
            <w:hideMark/>
          </w:tcPr>
          <w:p w14:paraId="625A450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C17484E" w14:textId="77777777" w:rsidR="00B24065" w:rsidRPr="00B24065" w:rsidRDefault="00B24065" w:rsidP="00B24065">
            <w:pPr>
              <w:spacing w:after="0"/>
              <w:ind w:left="0" w:firstLine="0"/>
              <w:jc w:val="left"/>
              <w:rPr>
                <w:color w:val="000000" w:themeColor="text1"/>
                <w:szCs w:val="24"/>
              </w:rPr>
            </w:pPr>
          </w:p>
        </w:tc>
      </w:tr>
      <w:tr w:rsidR="00805104" w:rsidRPr="00B24065" w14:paraId="108577A2" w14:textId="77777777" w:rsidTr="002D7080">
        <w:trPr>
          <w:trHeight w:val="403"/>
          <w:jc w:val="center"/>
        </w:trPr>
        <w:tc>
          <w:tcPr>
            <w:tcW w:w="960" w:type="dxa"/>
            <w:vMerge/>
            <w:shd w:val="clear" w:color="auto" w:fill="auto"/>
            <w:vAlign w:val="center"/>
            <w:hideMark/>
          </w:tcPr>
          <w:p w14:paraId="2DACDCB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B9CFB8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dépôt de terre</w:t>
            </w:r>
          </w:p>
        </w:tc>
        <w:tc>
          <w:tcPr>
            <w:tcW w:w="1042" w:type="dxa"/>
            <w:shd w:val="clear" w:color="auto" w:fill="auto"/>
            <w:vAlign w:val="center"/>
            <w:hideMark/>
          </w:tcPr>
          <w:p w14:paraId="30694A3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25135B0" w14:textId="77777777" w:rsidR="00B24065" w:rsidRPr="00B24065" w:rsidRDefault="00B24065" w:rsidP="00B24065">
            <w:pPr>
              <w:spacing w:after="0"/>
              <w:ind w:left="0" w:firstLine="0"/>
              <w:jc w:val="left"/>
              <w:rPr>
                <w:color w:val="000000" w:themeColor="text1"/>
                <w:szCs w:val="24"/>
              </w:rPr>
            </w:pPr>
          </w:p>
        </w:tc>
      </w:tr>
      <w:tr w:rsidR="00805104" w:rsidRPr="00B24065" w14:paraId="36DA3335" w14:textId="77777777" w:rsidTr="002D7080">
        <w:trPr>
          <w:trHeight w:val="315"/>
          <w:jc w:val="center"/>
        </w:trPr>
        <w:tc>
          <w:tcPr>
            <w:tcW w:w="960" w:type="dxa"/>
            <w:vMerge/>
            <w:shd w:val="clear" w:color="auto" w:fill="auto"/>
            <w:vAlign w:val="center"/>
            <w:hideMark/>
          </w:tcPr>
          <w:p w14:paraId="6B4B3B6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0327EB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remblais</w:t>
            </w:r>
          </w:p>
        </w:tc>
        <w:tc>
          <w:tcPr>
            <w:tcW w:w="1042" w:type="dxa"/>
            <w:shd w:val="clear" w:color="auto" w:fill="auto"/>
            <w:vAlign w:val="center"/>
            <w:hideMark/>
          </w:tcPr>
          <w:p w14:paraId="6C33F10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FB3268A" w14:textId="77777777" w:rsidR="00B24065" w:rsidRPr="00B24065" w:rsidRDefault="00B24065" w:rsidP="00B24065">
            <w:pPr>
              <w:spacing w:after="0"/>
              <w:ind w:left="0" w:firstLine="0"/>
              <w:jc w:val="left"/>
              <w:rPr>
                <w:color w:val="000000" w:themeColor="text1"/>
                <w:szCs w:val="24"/>
              </w:rPr>
            </w:pPr>
          </w:p>
        </w:tc>
      </w:tr>
      <w:tr w:rsidR="00805104" w:rsidRPr="00B24065" w14:paraId="59CB8DD3" w14:textId="77777777" w:rsidTr="002D7080">
        <w:trPr>
          <w:trHeight w:val="330"/>
          <w:jc w:val="center"/>
        </w:trPr>
        <w:tc>
          <w:tcPr>
            <w:tcW w:w="960" w:type="dxa"/>
            <w:vMerge/>
            <w:shd w:val="clear" w:color="auto" w:fill="auto"/>
            <w:vAlign w:val="center"/>
            <w:hideMark/>
          </w:tcPr>
          <w:p w14:paraId="6BEB3F2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AE1F51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FCFA</w:t>
            </w:r>
          </w:p>
        </w:tc>
        <w:tc>
          <w:tcPr>
            <w:tcW w:w="1042" w:type="dxa"/>
            <w:shd w:val="clear" w:color="auto" w:fill="auto"/>
            <w:vAlign w:val="center"/>
            <w:hideMark/>
          </w:tcPr>
          <w:p w14:paraId="0985137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514832A4" w14:textId="77777777" w:rsidR="00B24065" w:rsidRPr="00B24065" w:rsidRDefault="00B24065" w:rsidP="00B24065">
            <w:pPr>
              <w:spacing w:after="0"/>
              <w:ind w:left="0" w:firstLine="0"/>
              <w:jc w:val="left"/>
              <w:rPr>
                <w:color w:val="000000" w:themeColor="text1"/>
                <w:szCs w:val="24"/>
              </w:rPr>
            </w:pPr>
          </w:p>
        </w:tc>
      </w:tr>
      <w:tr w:rsidR="00805104" w:rsidRPr="00B24065" w14:paraId="52E8ACEE" w14:textId="77777777" w:rsidTr="002D7080">
        <w:trPr>
          <w:trHeight w:val="315"/>
          <w:jc w:val="center"/>
        </w:trPr>
        <w:tc>
          <w:tcPr>
            <w:tcW w:w="960" w:type="dxa"/>
            <w:vMerge w:val="restart"/>
            <w:shd w:val="clear" w:color="auto" w:fill="auto"/>
            <w:vAlign w:val="center"/>
            <w:hideMark/>
          </w:tcPr>
          <w:p w14:paraId="710CC61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F.704</w:t>
            </w:r>
          </w:p>
        </w:tc>
        <w:tc>
          <w:tcPr>
            <w:tcW w:w="7207" w:type="dxa"/>
            <w:shd w:val="clear" w:color="auto" w:fill="auto"/>
            <w:vAlign w:val="center"/>
            <w:hideMark/>
          </w:tcPr>
          <w:p w14:paraId="12187CE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de propreté de propreté en béton dosé à 150 kg /m3 y/c toutes sujétions</w:t>
            </w:r>
          </w:p>
        </w:tc>
        <w:tc>
          <w:tcPr>
            <w:tcW w:w="1042" w:type="dxa"/>
            <w:shd w:val="clear" w:color="auto" w:fill="auto"/>
            <w:vAlign w:val="center"/>
            <w:hideMark/>
          </w:tcPr>
          <w:p w14:paraId="507BAEC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3EE2AB2" w14:textId="77777777" w:rsidR="00B24065" w:rsidRPr="00B24065" w:rsidRDefault="00B24065" w:rsidP="00B24065">
            <w:pPr>
              <w:spacing w:after="0"/>
              <w:ind w:left="0" w:firstLine="0"/>
              <w:jc w:val="left"/>
              <w:rPr>
                <w:color w:val="000000" w:themeColor="text1"/>
                <w:szCs w:val="24"/>
              </w:rPr>
            </w:pPr>
          </w:p>
        </w:tc>
      </w:tr>
      <w:tr w:rsidR="00805104" w:rsidRPr="00B24065" w14:paraId="07CA22DD" w14:textId="77777777" w:rsidTr="002D7080">
        <w:trPr>
          <w:trHeight w:val="630"/>
          <w:jc w:val="center"/>
        </w:trPr>
        <w:tc>
          <w:tcPr>
            <w:tcW w:w="960" w:type="dxa"/>
            <w:vMerge/>
            <w:shd w:val="clear" w:color="auto" w:fill="auto"/>
            <w:vAlign w:val="center"/>
            <w:hideMark/>
          </w:tcPr>
          <w:p w14:paraId="433EFE2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2A7FF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de tous les matériaux et la confection du béton</w:t>
            </w:r>
          </w:p>
        </w:tc>
        <w:tc>
          <w:tcPr>
            <w:tcW w:w="1042" w:type="dxa"/>
            <w:shd w:val="clear" w:color="auto" w:fill="auto"/>
            <w:vAlign w:val="center"/>
            <w:hideMark/>
          </w:tcPr>
          <w:p w14:paraId="61FDA38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A764F39" w14:textId="77777777" w:rsidR="00B24065" w:rsidRPr="00B24065" w:rsidRDefault="00B24065" w:rsidP="00B24065">
            <w:pPr>
              <w:spacing w:after="0"/>
              <w:ind w:left="0" w:firstLine="0"/>
              <w:jc w:val="left"/>
              <w:rPr>
                <w:color w:val="000000" w:themeColor="text1"/>
                <w:szCs w:val="24"/>
              </w:rPr>
            </w:pPr>
          </w:p>
        </w:tc>
      </w:tr>
      <w:tr w:rsidR="00805104" w:rsidRPr="00B24065" w14:paraId="3E3AE85C" w14:textId="77777777" w:rsidTr="002D7080">
        <w:trPr>
          <w:trHeight w:val="630"/>
          <w:jc w:val="center"/>
        </w:trPr>
        <w:tc>
          <w:tcPr>
            <w:tcW w:w="960" w:type="dxa"/>
            <w:vMerge/>
            <w:shd w:val="clear" w:color="auto" w:fill="auto"/>
            <w:vAlign w:val="center"/>
            <w:hideMark/>
          </w:tcPr>
          <w:p w14:paraId="70A8340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7FDFDB4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mise en œuvre du béton </w:t>
            </w:r>
          </w:p>
        </w:tc>
        <w:tc>
          <w:tcPr>
            <w:tcW w:w="1042" w:type="dxa"/>
            <w:shd w:val="clear" w:color="auto" w:fill="auto"/>
            <w:vAlign w:val="center"/>
          </w:tcPr>
          <w:p w14:paraId="49EC5FF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C29E4CB" w14:textId="77777777" w:rsidR="00B24065" w:rsidRPr="00B24065" w:rsidRDefault="00B24065" w:rsidP="00B24065">
            <w:pPr>
              <w:spacing w:after="0"/>
              <w:ind w:left="0" w:firstLine="0"/>
              <w:jc w:val="left"/>
              <w:rPr>
                <w:color w:val="000000" w:themeColor="text1"/>
                <w:szCs w:val="24"/>
              </w:rPr>
            </w:pPr>
          </w:p>
        </w:tc>
      </w:tr>
      <w:tr w:rsidR="00805104" w:rsidRPr="00B24065" w14:paraId="0C5F1758" w14:textId="77777777" w:rsidTr="002D7080">
        <w:trPr>
          <w:trHeight w:val="315"/>
          <w:jc w:val="center"/>
        </w:trPr>
        <w:tc>
          <w:tcPr>
            <w:tcW w:w="960" w:type="dxa"/>
            <w:vMerge/>
            <w:shd w:val="clear" w:color="auto" w:fill="auto"/>
            <w:vAlign w:val="center"/>
            <w:hideMark/>
          </w:tcPr>
          <w:p w14:paraId="74F0D62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56539F7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tcPr>
          <w:p w14:paraId="611A165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0D6D2BB" w14:textId="77777777" w:rsidR="00B24065" w:rsidRPr="00B24065" w:rsidRDefault="00B24065" w:rsidP="00B24065">
            <w:pPr>
              <w:spacing w:after="0"/>
              <w:ind w:left="0" w:firstLine="0"/>
              <w:jc w:val="left"/>
              <w:rPr>
                <w:color w:val="000000" w:themeColor="text1"/>
                <w:szCs w:val="24"/>
              </w:rPr>
            </w:pPr>
          </w:p>
        </w:tc>
      </w:tr>
      <w:tr w:rsidR="00805104" w:rsidRPr="00B24065" w14:paraId="4C72BE66" w14:textId="77777777" w:rsidTr="002D7080">
        <w:trPr>
          <w:trHeight w:val="315"/>
          <w:jc w:val="center"/>
        </w:trPr>
        <w:tc>
          <w:tcPr>
            <w:tcW w:w="960" w:type="dxa"/>
            <w:vMerge/>
            <w:shd w:val="clear" w:color="auto" w:fill="auto"/>
            <w:vAlign w:val="center"/>
            <w:hideMark/>
          </w:tcPr>
          <w:p w14:paraId="370F426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5F73C63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francs CFA</w:t>
            </w:r>
          </w:p>
        </w:tc>
        <w:tc>
          <w:tcPr>
            <w:tcW w:w="1042" w:type="dxa"/>
            <w:shd w:val="clear" w:color="auto" w:fill="auto"/>
            <w:vAlign w:val="center"/>
          </w:tcPr>
          <w:p w14:paraId="7788AA9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m3</w:t>
            </w:r>
          </w:p>
        </w:tc>
        <w:tc>
          <w:tcPr>
            <w:tcW w:w="1296" w:type="dxa"/>
            <w:shd w:val="clear" w:color="auto" w:fill="auto"/>
            <w:vAlign w:val="center"/>
          </w:tcPr>
          <w:p w14:paraId="51051E93" w14:textId="77777777" w:rsidR="00B24065" w:rsidRPr="00B24065" w:rsidRDefault="00B24065" w:rsidP="00B24065">
            <w:pPr>
              <w:spacing w:after="0"/>
              <w:ind w:left="0" w:firstLine="0"/>
              <w:jc w:val="left"/>
              <w:rPr>
                <w:color w:val="000000" w:themeColor="text1"/>
                <w:szCs w:val="24"/>
              </w:rPr>
            </w:pPr>
          </w:p>
        </w:tc>
      </w:tr>
      <w:tr w:rsidR="00805104" w:rsidRPr="00B24065" w14:paraId="14904B14" w14:textId="77777777" w:rsidTr="002D7080">
        <w:trPr>
          <w:trHeight w:val="315"/>
          <w:jc w:val="center"/>
        </w:trPr>
        <w:tc>
          <w:tcPr>
            <w:tcW w:w="960" w:type="dxa"/>
            <w:vMerge w:val="restart"/>
            <w:shd w:val="clear" w:color="auto" w:fill="auto"/>
            <w:vAlign w:val="center"/>
          </w:tcPr>
          <w:p w14:paraId="68FF367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F.705</w:t>
            </w:r>
          </w:p>
          <w:p w14:paraId="21D8F37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1B0097E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dosé à 350 kg /m3 pour aire de puisage de dimensions 300x200x20cm y/c toutes sujétions</w:t>
            </w:r>
          </w:p>
        </w:tc>
        <w:tc>
          <w:tcPr>
            <w:tcW w:w="1042" w:type="dxa"/>
            <w:shd w:val="clear" w:color="auto" w:fill="auto"/>
            <w:vAlign w:val="center"/>
          </w:tcPr>
          <w:p w14:paraId="00CFA4C7"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38F11A72" w14:textId="77777777" w:rsidR="00B24065" w:rsidRPr="00B24065" w:rsidRDefault="00B24065" w:rsidP="00B24065">
            <w:pPr>
              <w:spacing w:after="0"/>
              <w:ind w:left="0" w:firstLine="0"/>
              <w:jc w:val="left"/>
              <w:rPr>
                <w:color w:val="000000" w:themeColor="text1"/>
                <w:szCs w:val="24"/>
              </w:rPr>
            </w:pPr>
          </w:p>
        </w:tc>
      </w:tr>
      <w:tr w:rsidR="00805104" w:rsidRPr="00B24065" w14:paraId="260FE91D" w14:textId="77777777" w:rsidTr="002D7080">
        <w:trPr>
          <w:trHeight w:val="399"/>
          <w:jc w:val="center"/>
        </w:trPr>
        <w:tc>
          <w:tcPr>
            <w:tcW w:w="960" w:type="dxa"/>
            <w:vMerge/>
            <w:shd w:val="clear" w:color="auto" w:fill="auto"/>
            <w:vAlign w:val="center"/>
            <w:hideMark/>
          </w:tcPr>
          <w:p w14:paraId="7E9CFE0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7CA427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w:t>
            </w:r>
          </w:p>
        </w:tc>
        <w:tc>
          <w:tcPr>
            <w:tcW w:w="1042" w:type="dxa"/>
            <w:shd w:val="clear" w:color="auto" w:fill="auto"/>
            <w:vAlign w:val="center"/>
            <w:hideMark/>
          </w:tcPr>
          <w:p w14:paraId="5565774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09D854F" w14:textId="77777777" w:rsidR="00B24065" w:rsidRPr="00B24065" w:rsidRDefault="00B24065" w:rsidP="00B24065">
            <w:pPr>
              <w:spacing w:after="0"/>
              <w:ind w:left="0" w:firstLine="0"/>
              <w:jc w:val="left"/>
              <w:rPr>
                <w:color w:val="000000" w:themeColor="text1"/>
                <w:szCs w:val="24"/>
              </w:rPr>
            </w:pPr>
          </w:p>
        </w:tc>
      </w:tr>
      <w:tr w:rsidR="00805104" w:rsidRPr="00B24065" w14:paraId="3EE74601" w14:textId="77777777" w:rsidTr="002D7080">
        <w:trPr>
          <w:trHeight w:val="463"/>
          <w:jc w:val="center"/>
        </w:trPr>
        <w:tc>
          <w:tcPr>
            <w:tcW w:w="960" w:type="dxa"/>
            <w:vMerge/>
            <w:shd w:val="clear" w:color="auto" w:fill="auto"/>
            <w:vAlign w:val="center"/>
            <w:hideMark/>
          </w:tcPr>
          <w:p w14:paraId="4B6EC6F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3D3CBD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 tous les matériaux et la confection du béton </w:t>
            </w:r>
          </w:p>
        </w:tc>
        <w:tc>
          <w:tcPr>
            <w:tcW w:w="1042" w:type="dxa"/>
            <w:shd w:val="clear" w:color="auto" w:fill="auto"/>
            <w:vAlign w:val="center"/>
            <w:hideMark/>
          </w:tcPr>
          <w:p w14:paraId="1F40F13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971D439" w14:textId="77777777" w:rsidR="00B24065" w:rsidRPr="00B24065" w:rsidRDefault="00B24065" w:rsidP="00B24065">
            <w:pPr>
              <w:spacing w:after="0"/>
              <w:ind w:left="0" w:firstLine="0"/>
              <w:jc w:val="left"/>
              <w:rPr>
                <w:color w:val="000000" w:themeColor="text1"/>
                <w:szCs w:val="24"/>
              </w:rPr>
            </w:pPr>
          </w:p>
        </w:tc>
      </w:tr>
      <w:tr w:rsidR="00805104" w:rsidRPr="00B24065" w14:paraId="456012BF" w14:textId="77777777" w:rsidTr="002D7080">
        <w:trPr>
          <w:trHeight w:val="413"/>
          <w:jc w:val="center"/>
        </w:trPr>
        <w:tc>
          <w:tcPr>
            <w:tcW w:w="960" w:type="dxa"/>
            <w:vMerge/>
            <w:shd w:val="clear" w:color="auto" w:fill="auto"/>
            <w:vAlign w:val="center"/>
            <w:hideMark/>
          </w:tcPr>
          <w:p w14:paraId="4975702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95C4F3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255738D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E2D27E4" w14:textId="77777777" w:rsidR="00B24065" w:rsidRPr="00B24065" w:rsidRDefault="00B24065" w:rsidP="00B24065">
            <w:pPr>
              <w:spacing w:after="0"/>
              <w:ind w:left="0" w:firstLine="0"/>
              <w:jc w:val="left"/>
              <w:rPr>
                <w:color w:val="000000" w:themeColor="text1"/>
                <w:szCs w:val="24"/>
              </w:rPr>
            </w:pPr>
          </w:p>
        </w:tc>
      </w:tr>
      <w:tr w:rsidR="00805104" w:rsidRPr="00B24065" w14:paraId="6178882B" w14:textId="77777777" w:rsidTr="002D7080">
        <w:trPr>
          <w:trHeight w:val="315"/>
          <w:jc w:val="center"/>
        </w:trPr>
        <w:tc>
          <w:tcPr>
            <w:tcW w:w="960" w:type="dxa"/>
            <w:vMerge/>
            <w:shd w:val="clear" w:color="auto" w:fill="auto"/>
            <w:vAlign w:val="center"/>
            <w:hideMark/>
          </w:tcPr>
          <w:p w14:paraId="11BBF6B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2F48F5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2B2BD3A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B644A05" w14:textId="77777777" w:rsidR="00B24065" w:rsidRPr="00B24065" w:rsidRDefault="00B24065" w:rsidP="00B24065">
            <w:pPr>
              <w:spacing w:after="0"/>
              <w:ind w:left="0" w:firstLine="0"/>
              <w:jc w:val="left"/>
              <w:rPr>
                <w:color w:val="000000" w:themeColor="text1"/>
                <w:szCs w:val="24"/>
              </w:rPr>
            </w:pPr>
          </w:p>
        </w:tc>
      </w:tr>
      <w:tr w:rsidR="00805104" w:rsidRPr="00B24065" w14:paraId="039B74EA" w14:textId="77777777" w:rsidTr="002D7080">
        <w:trPr>
          <w:trHeight w:val="315"/>
          <w:jc w:val="center"/>
        </w:trPr>
        <w:tc>
          <w:tcPr>
            <w:tcW w:w="960" w:type="dxa"/>
            <w:vMerge/>
            <w:shd w:val="clear" w:color="auto" w:fill="auto"/>
            <w:vAlign w:val="center"/>
            <w:hideMark/>
          </w:tcPr>
          <w:p w14:paraId="680CB81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AFFBF8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du béton vibré au marteau</w:t>
            </w:r>
          </w:p>
        </w:tc>
        <w:tc>
          <w:tcPr>
            <w:tcW w:w="1042" w:type="dxa"/>
            <w:shd w:val="clear" w:color="auto" w:fill="auto"/>
            <w:vAlign w:val="center"/>
            <w:hideMark/>
          </w:tcPr>
          <w:p w14:paraId="506337B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5E597B" w14:textId="77777777" w:rsidR="00B24065" w:rsidRPr="00B24065" w:rsidRDefault="00B24065" w:rsidP="00B24065">
            <w:pPr>
              <w:spacing w:after="0"/>
              <w:ind w:left="0" w:firstLine="0"/>
              <w:jc w:val="left"/>
              <w:rPr>
                <w:color w:val="000000" w:themeColor="text1"/>
                <w:szCs w:val="24"/>
              </w:rPr>
            </w:pPr>
          </w:p>
        </w:tc>
      </w:tr>
      <w:tr w:rsidR="00805104" w:rsidRPr="00B24065" w14:paraId="38F3F4A9" w14:textId="77777777" w:rsidTr="002D7080">
        <w:trPr>
          <w:trHeight w:val="330"/>
          <w:jc w:val="center"/>
        </w:trPr>
        <w:tc>
          <w:tcPr>
            <w:tcW w:w="960" w:type="dxa"/>
            <w:vMerge/>
            <w:shd w:val="clear" w:color="auto" w:fill="auto"/>
            <w:vAlign w:val="center"/>
            <w:hideMark/>
          </w:tcPr>
          <w:p w14:paraId="7DE0F57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A34F85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FCFA</w:t>
            </w:r>
          </w:p>
        </w:tc>
        <w:tc>
          <w:tcPr>
            <w:tcW w:w="1042" w:type="dxa"/>
            <w:shd w:val="clear" w:color="auto" w:fill="auto"/>
            <w:vAlign w:val="center"/>
            <w:hideMark/>
          </w:tcPr>
          <w:p w14:paraId="1D2831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29FBB8F9" w14:textId="77777777" w:rsidR="00B24065" w:rsidRPr="00B24065" w:rsidRDefault="00B24065" w:rsidP="00B24065">
            <w:pPr>
              <w:spacing w:after="0"/>
              <w:ind w:left="0" w:firstLine="0"/>
              <w:jc w:val="left"/>
              <w:rPr>
                <w:color w:val="000000" w:themeColor="text1"/>
                <w:szCs w:val="24"/>
              </w:rPr>
            </w:pPr>
          </w:p>
        </w:tc>
      </w:tr>
      <w:tr w:rsidR="00805104" w:rsidRPr="00B24065" w14:paraId="2F5BAC90" w14:textId="77777777" w:rsidTr="002D7080">
        <w:trPr>
          <w:trHeight w:val="630"/>
          <w:jc w:val="center"/>
        </w:trPr>
        <w:tc>
          <w:tcPr>
            <w:tcW w:w="960" w:type="dxa"/>
            <w:vMerge w:val="restart"/>
            <w:shd w:val="clear" w:color="auto" w:fill="auto"/>
            <w:vAlign w:val="center"/>
            <w:hideMark/>
          </w:tcPr>
          <w:p w14:paraId="01FDC6D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F.706</w:t>
            </w:r>
          </w:p>
        </w:tc>
        <w:tc>
          <w:tcPr>
            <w:tcW w:w="7207" w:type="dxa"/>
            <w:shd w:val="clear" w:color="auto" w:fill="auto"/>
            <w:hideMark/>
          </w:tcPr>
          <w:p w14:paraId="7FC12E7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Construction d’un muret en agglomérés de 15x20x40 avec raidisseurs d’extrémité en béton armé dosé à 350kg/m3 (2,5 x 1,70 m) pour fixer six robinets y/c toutes sujétions</w:t>
            </w:r>
          </w:p>
        </w:tc>
        <w:tc>
          <w:tcPr>
            <w:tcW w:w="1042" w:type="dxa"/>
            <w:shd w:val="clear" w:color="auto" w:fill="auto"/>
            <w:vAlign w:val="center"/>
            <w:hideMark/>
          </w:tcPr>
          <w:p w14:paraId="311FA22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59DBCAB" w14:textId="77777777" w:rsidR="00B24065" w:rsidRPr="00B24065" w:rsidRDefault="00B24065" w:rsidP="00B24065">
            <w:pPr>
              <w:spacing w:after="0"/>
              <w:ind w:left="0" w:firstLine="0"/>
              <w:jc w:val="left"/>
              <w:rPr>
                <w:color w:val="000000" w:themeColor="text1"/>
                <w:szCs w:val="24"/>
              </w:rPr>
            </w:pPr>
          </w:p>
        </w:tc>
      </w:tr>
      <w:tr w:rsidR="00805104" w:rsidRPr="00B24065" w14:paraId="1B091C3F" w14:textId="77777777" w:rsidTr="002D7080">
        <w:trPr>
          <w:trHeight w:val="315"/>
          <w:jc w:val="center"/>
        </w:trPr>
        <w:tc>
          <w:tcPr>
            <w:tcW w:w="960" w:type="dxa"/>
            <w:vMerge/>
            <w:shd w:val="clear" w:color="auto" w:fill="auto"/>
            <w:vAlign w:val="center"/>
            <w:hideMark/>
          </w:tcPr>
          <w:p w14:paraId="6AF7CBE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F55601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495414D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9AF7430" w14:textId="77777777" w:rsidR="00B24065" w:rsidRPr="00B24065" w:rsidRDefault="00B24065" w:rsidP="00B24065">
            <w:pPr>
              <w:spacing w:after="0"/>
              <w:ind w:left="0" w:firstLine="0"/>
              <w:jc w:val="left"/>
              <w:rPr>
                <w:color w:val="000000" w:themeColor="text1"/>
                <w:szCs w:val="24"/>
              </w:rPr>
            </w:pPr>
          </w:p>
        </w:tc>
      </w:tr>
      <w:tr w:rsidR="00805104" w:rsidRPr="00B24065" w14:paraId="77607B7F" w14:textId="77777777" w:rsidTr="002D7080">
        <w:trPr>
          <w:trHeight w:val="630"/>
          <w:jc w:val="center"/>
        </w:trPr>
        <w:tc>
          <w:tcPr>
            <w:tcW w:w="960" w:type="dxa"/>
            <w:vMerge/>
            <w:shd w:val="clear" w:color="auto" w:fill="auto"/>
            <w:vAlign w:val="center"/>
            <w:hideMark/>
          </w:tcPr>
          <w:p w14:paraId="478D695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70E066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 tous les matériaux et la confection du béton </w:t>
            </w:r>
          </w:p>
        </w:tc>
        <w:tc>
          <w:tcPr>
            <w:tcW w:w="1042" w:type="dxa"/>
            <w:shd w:val="clear" w:color="auto" w:fill="auto"/>
            <w:vAlign w:val="center"/>
            <w:hideMark/>
          </w:tcPr>
          <w:p w14:paraId="10180C7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5A3C8F1" w14:textId="77777777" w:rsidR="00B24065" w:rsidRPr="00B24065" w:rsidRDefault="00B24065" w:rsidP="00B24065">
            <w:pPr>
              <w:spacing w:after="0"/>
              <w:ind w:left="0" w:firstLine="0"/>
              <w:jc w:val="left"/>
              <w:rPr>
                <w:color w:val="000000" w:themeColor="text1"/>
                <w:szCs w:val="24"/>
              </w:rPr>
            </w:pPr>
          </w:p>
        </w:tc>
      </w:tr>
      <w:tr w:rsidR="00805104" w:rsidRPr="00B24065" w14:paraId="1CCFD458" w14:textId="77777777" w:rsidTr="002D7080">
        <w:trPr>
          <w:trHeight w:val="315"/>
          <w:jc w:val="center"/>
        </w:trPr>
        <w:tc>
          <w:tcPr>
            <w:tcW w:w="960" w:type="dxa"/>
            <w:vMerge/>
            <w:shd w:val="clear" w:color="auto" w:fill="auto"/>
            <w:vAlign w:val="center"/>
            <w:hideMark/>
          </w:tcPr>
          <w:p w14:paraId="4B6EAEF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703A64D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0B3B474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C2B1BA0" w14:textId="77777777" w:rsidR="00B24065" w:rsidRPr="00B24065" w:rsidRDefault="00B24065" w:rsidP="00B24065">
            <w:pPr>
              <w:spacing w:after="0"/>
              <w:ind w:left="0" w:firstLine="0"/>
              <w:jc w:val="left"/>
              <w:rPr>
                <w:color w:val="000000" w:themeColor="text1"/>
                <w:szCs w:val="24"/>
              </w:rPr>
            </w:pPr>
          </w:p>
        </w:tc>
      </w:tr>
      <w:tr w:rsidR="00805104" w:rsidRPr="00B24065" w14:paraId="4931F589" w14:textId="77777777" w:rsidTr="002D7080">
        <w:trPr>
          <w:trHeight w:val="315"/>
          <w:jc w:val="center"/>
        </w:trPr>
        <w:tc>
          <w:tcPr>
            <w:tcW w:w="960" w:type="dxa"/>
            <w:vMerge/>
            <w:shd w:val="clear" w:color="auto" w:fill="auto"/>
            <w:vAlign w:val="center"/>
            <w:hideMark/>
          </w:tcPr>
          <w:p w14:paraId="6C11FA5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08BD318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5D20ABF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97283AA" w14:textId="77777777" w:rsidR="00B24065" w:rsidRPr="00B24065" w:rsidRDefault="00B24065" w:rsidP="00B24065">
            <w:pPr>
              <w:spacing w:after="0"/>
              <w:ind w:left="0" w:firstLine="0"/>
              <w:jc w:val="left"/>
              <w:rPr>
                <w:color w:val="000000" w:themeColor="text1"/>
                <w:szCs w:val="24"/>
              </w:rPr>
            </w:pPr>
          </w:p>
        </w:tc>
      </w:tr>
      <w:tr w:rsidR="00805104" w:rsidRPr="00B24065" w14:paraId="602AA8FD" w14:textId="77777777" w:rsidTr="002D7080">
        <w:trPr>
          <w:trHeight w:val="315"/>
          <w:jc w:val="center"/>
        </w:trPr>
        <w:tc>
          <w:tcPr>
            <w:tcW w:w="960" w:type="dxa"/>
            <w:vMerge/>
            <w:shd w:val="clear" w:color="auto" w:fill="auto"/>
            <w:vAlign w:val="center"/>
            <w:hideMark/>
          </w:tcPr>
          <w:p w14:paraId="1CA56E6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1188180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du béton vibré au marteau</w:t>
            </w:r>
          </w:p>
        </w:tc>
        <w:tc>
          <w:tcPr>
            <w:tcW w:w="1042" w:type="dxa"/>
            <w:shd w:val="clear" w:color="auto" w:fill="auto"/>
            <w:vAlign w:val="center"/>
            <w:hideMark/>
          </w:tcPr>
          <w:p w14:paraId="2D0F163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6D3387B" w14:textId="77777777" w:rsidR="00B24065" w:rsidRPr="00B24065" w:rsidRDefault="00B24065" w:rsidP="00B24065">
            <w:pPr>
              <w:spacing w:after="0"/>
              <w:ind w:left="0" w:firstLine="0"/>
              <w:jc w:val="left"/>
              <w:rPr>
                <w:color w:val="000000" w:themeColor="text1"/>
                <w:szCs w:val="24"/>
              </w:rPr>
            </w:pPr>
          </w:p>
        </w:tc>
      </w:tr>
      <w:tr w:rsidR="00805104" w:rsidRPr="00B24065" w14:paraId="48EC817D" w14:textId="77777777" w:rsidTr="002D7080">
        <w:trPr>
          <w:trHeight w:val="315"/>
          <w:jc w:val="center"/>
        </w:trPr>
        <w:tc>
          <w:tcPr>
            <w:tcW w:w="960" w:type="dxa"/>
            <w:vMerge/>
            <w:shd w:val="clear" w:color="auto" w:fill="auto"/>
            <w:vAlign w:val="center"/>
            <w:hideMark/>
          </w:tcPr>
          <w:p w14:paraId="5FA1D7B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5EDE41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 tous les matériaux et la confection du béton </w:t>
            </w:r>
          </w:p>
        </w:tc>
        <w:tc>
          <w:tcPr>
            <w:tcW w:w="1042" w:type="dxa"/>
            <w:shd w:val="clear" w:color="auto" w:fill="auto"/>
            <w:vAlign w:val="center"/>
            <w:hideMark/>
          </w:tcPr>
          <w:p w14:paraId="0F8C752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A7656CC" w14:textId="77777777" w:rsidR="00B24065" w:rsidRPr="00B24065" w:rsidRDefault="00B24065" w:rsidP="00B24065">
            <w:pPr>
              <w:spacing w:after="0"/>
              <w:ind w:left="0" w:firstLine="0"/>
              <w:jc w:val="left"/>
              <w:rPr>
                <w:color w:val="000000" w:themeColor="text1"/>
                <w:szCs w:val="24"/>
              </w:rPr>
            </w:pPr>
          </w:p>
        </w:tc>
      </w:tr>
      <w:tr w:rsidR="00805104" w:rsidRPr="00B24065" w14:paraId="2BB89D7E" w14:textId="77777777" w:rsidTr="002D7080">
        <w:trPr>
          <w:trHeight w:val="330"/>
          <w:jc w:val="center"/>
        </w:trPr>
        <w:tc>
          <w:tcPr>
            <w:tcW w:w="960" w:type="dxa"/>
            <w:vMerge/>
            <w:shd w:val="clear" w:color="auto" w:fill="auto"/>
            <w:vAlign w:val="center"/>
            <w:hideMark/>
          </w:tcPr>
          <w:p w14:paraId="343066C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FE406B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carré à : ------------------------------------------------------- FCFA</w:t>
            </w:r>
          </w:p>
        </w:tc>
        <w:tc>
          <w:tcPr>
            <w:tcW w:w="1042" w:type="dxa"/>
            <w:shd w:val="clear" w:color="auto" w:fill="auto"/>
            <w:vAlign w:val="center"/>
            <w:hideMark/>
          </w:tcPr>
          <w:p w14:paraId="29E237D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M2</w:t>
            </w:r>
          </w:p>
        </w:tc>
        <w:tc>
          <w:tcPr>
            <w:tcW w:w="1296" w:type="dxa"/>
            <w:shd w:val="clear" w:color="auto" w:fill="auto"/>
            <w:vAlign w:val="center"/>
          </w:tcPr>
          <w:p w14:paraId="668587D3" w14:textId="77777777" w:rsidR="00B24065" w:rsidRPr="00B24065" w:rsidRDefault="00B24065" w:rsidP="00B24065">
            <w:pPr>
              <w:spacing w:after="0"/>
              <w:ind w:left="0" w:firstLine="0"/>
              <w:jc w:val="left"/>
              <w:rPr>
                <w:color w:val="000000" w:themeColor="text1"/>
                <w:szCs w:val="24"/>
              </w:rPr>
            </w:pPr>
          </w:p>
        </w:tc>
      </w:tr>
      <w:tr w:rsidR="00805104" w:rsidRPr="00B24065" w14:paraId="5801C90F" w14:textId="77777777" w:rsidTr="002D7080">
        <w:trPr>
          <w:trHeight w:val="330"/>
          <w:jc w:val="center"/>
        </w:trPr>
        <w:tc>
          <w:tcPr>
            <w:tcW w:w="960" w:type="dxa"/>
            <w:vMerge w:val="restart"/>
            <w:shd w:val="clear" w:color="auto" w:fill="auto"/>
            <w:vAlign w:val="center"/>
            <w:hideMark/>
          </w:tcPr>
          <w:p w14:paraId="647EBD9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F.707</w:t>
            </w:r>
          </w:p>
        </w:tc>
        <w:tc>
          <w:tcPr>
            <w:tcW w:w="7207" w:type="dxa"/>
            <w:shd w:val="clear" w:color="auto" w:fill="auto"/>
            <w:vAlign w:val="center"/>
            <w:hideMark/>
          </w:tcPr>
          <w:p w14:paraId="6D3B58D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 carreaux de faïence (20x40) sur toute la hauteur du muret de l’aire de puisage (02 faces) y/c toutes sujétions de pose</w:t>
            </w:r>
          </w:p>
        </w:tc>
        <w:tc>
          <w:tcPr>
            <w:tcW w:w="1042" w:type="dxa"/>
            <w:shd w:val="clear" w:color="auto" w:fill="auto"/>
            <w:vAlign w:val="center"/>
            <w:hideMark/>
          </w:tcPr>
          <w:p w14:paraId="18CCF36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9A347AF" w14:textId="77777777" w:rsidR="00B24065" w:rsidRPr="00B24065" w:rsidRDefault="00B24065" w:rsidP="00B24065">
            <w:pPr>
              <w:spacing w:after="0"/>
              <w:ind w:left="0" w:firstLine="0"/>
              <w:jc w:val="left"/>
              <w:rPr>
                <w:color w:val="000000" w:themeColor="text1"/>
                <w:szCs w:val="24"/>
              </w:rPr>
            </w:pPr>
          </w:p>
        </w:tc>
      </w:tr>
      <w:tr w:rsidR="00805104" w:rsidRPr="00B24065" w14:paraId="32A038CE" w14:textId="77777777" w:rsidTr="002D7080">
        <w:trPr>
          <w:trHeight w:val="315"/>
          <w:jc w:val="center"/>
        </w:trPr>
        <w:tc>
          <w:tcPr>
            <w:tcW w:w="960" w:type="dxa"/>
            <w:vMerge/>
            <w:shd w:val="clear" w:color="auto" w:fill="auto"/>
            <w:vAlign w:val="center"/>
            <w:hideMark/>
          </w:tcPr>
          <w:p w14:paraId="578B1F0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F328D4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216219E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B87C513" w14:textId="77777777" w:rsidR="00B24065" w:rsidRPr="00B24065" w:rsidRDefault="00B24065" w:rsidP="00B24065">
            <w:pPr>
              <w:spacing w:after="0"/>
              <w:ind w:left="0" w:firstLine="0"/>
              <w:jc w:val="left"/>
              <w:rPr>
                <w:color w:val="000000" w:themeColor="text1"/>
                <w:szCs w:val="24"/>
              </w:rPr>
            </w:pPr>
          </w:p>
        </w:tc>
      </w:tr>
      <w:tr w:rsidR="00805104" w:rsidRPr="00B24065" w14:paraId="6C4C0B8F" w14:textId="77777777" w:rsidTr="002D7080">
        <w:trPr>
          <w:trHeight w:val="630"/>
          <w:jc w:val="center"/>
        </w:trPr>
        <w:tc>
          <w:tcPr>
            <w:tcW w:w="960" w:type="dxa"/>
            <w:vMerge/>
            <w:shd w:val="clear" w:color="auto" w:fill="auto"/>
            <w:vAlign w:val="center"/>
            <w:hideMark/>
          </w:tcPr>
          <w:p w14:paraId="47AFF49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44469F0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de tous les matériaux</w:t>
            </w:r>
          </w:p>
        </w:tc>
        <w:tc>
          <w:tcPr>
            <w:tcW w:w="1042" w:type="dxa"/>
            <w:shd w:val="clear" w:color="auto" w:fill="auto"/>
            <w:vAlign w:val="center"/>
            <w:hideMark/>
          </w:tcPr>
          <w:p w14:paraId="644F40B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F723AF1" w14:textId="77777777" w:rsidR="00B24065" w:rsidRPr="00B24065" w:rsidRDefault="00B24065" w:rsidP="00B24065">
            <w:pPr>
              <w:spacing w:after="0"/>
              <w:ind w:left="0" w:firstLine="0"/>
              <w:jc w:val="left"/>
              <w:rPr>
                <w:color w:val="000000" w:themeColor="text1"/>
                <w:szCs w:val="24"/>
              </w:rPr>
            </w:pPr>
          </w:p>
        </w:tc>
      </w:tr>
      <w:tr w:rsidR="00805104" w:rsidRPr="00B24065" w14:paraId="7385BAD0" w14:textId="77777777" w:rsidTr="002D7080">
        <w:trPr>
          <w:trHeight w:val="315"/>
          <w:jc w:val="center"/>
        </w:trPr>
        <w:tc>
          <w:tcPr>
            <w:tcW w:w="960" w:type="dxa"/>
            <w:vMerge/>
            <w:shd w:val="clear" w:color="auto" w:fill="auto"/>
            <w:vAlign w:val="center"/>
            <w:hideMark/>
          </w:tcPr>
          <w:p w14:paraId="3C646F4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740CBF4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pose des pavés</w:t>
            </w:r>
          </w:p>
        </w:tc>
        <w:tc>
          <w:tcPr>
            <w:tcW w:w="1042" w:type="dxa"/>
            <w:shd w:val="clear" w:color="auto" w:fill="auto"/>
            <w:vAlign w:val="center"/>
            <w:hideMark/>
          </w:tcPr>
          <w:p w14:paraId="2813804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F2E0515" w14:textId="77777777" w:rsidR="00B24065" w:rsidRPr="00B24065" w:rsidRDefault="00B24065" w:rsidP="00B24065">
            <w:pPr>
              <w:spacing w:after="0"/>
              <w:ind w:left="0" w:firstLine="0"/>
              <w:jc w:val="left"/>
              <w:rPr>
                <w:color w:val="000000" w:themeColor="text1"/>
                <w:szCs w:val="24"/>
              </w:rPr>
            </w:pPr>
          </w:p>
        </w:tc>
      </w:tr>
      <w:tr w:rsidR="00805104" w:rsidRPr="00B24065" w14:paraId="7507463A" w14:textId="77777777" w:rsidTr="002D7080">
        <w:trPr>
          <w:trHeight w:val="330"/>
          <w:jc w:val="center"/>
        </w:trPr>
        <w:tc>
          <w:tcPr>
            <w:tcW w:w="960" w:type="dxa"/>
            <w:vMerge/>
            <w:shd w:val="clear" w:color="auto" w:fill="auto"/>
            <w:vAlign w:val="center"/>
            <w:hideMark/>
          </w:tcPr>
          <w:p w14:paraId="6C5CA2A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8D848C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FCFA</w:t>
            </w:r>
          </w:p>
        </w:tc>
        <w:tc>
          <w:tcPr>
            <w:tcW w:w="1042" w:type="dxa"/>
            <w:shd w:val="clear" w:color="auto" w:fill="auto"/>
            <w:vAlign w:val="center"/>
            <w:hideMark/>
          </w:tcPr>
          <w:p w14:paraId="5C6C634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4529F0CA" w14:textId="77777777" w:rsidR="00B24065" w:rsidRPr="00B24065" w:rsidRDefault="00B24065" w:rsidP="00B24065">
            <w:pPr>
              <w:spacing w:after="0"/>
              <w:ind w:left="0" w:firstLine="0"/>
              <w:jc w:val="left"/>
              <w:rPr>
                <w:color w:val="000000" w:themeColor="text1"/>
                <w:szCs w:val="24"/>
              </w:rPr>
            </w:pPr>
          </w:p>
        </w:tc>
      </w:tr>
      <w:tr w:rsidR="00805104" w:rsidRPr="00B24065" w14:paraId="7BB56C67" w14:textId="77777777" w:rsidTr="002D7080">
        <w:trPr>
          <w:trHeight w:val="330"/>
          <w:jc w:val="center"/>
        </w:trPr>
        <w:tc>
          <w:tcPr>
            <w:tcW w:w="960" w:type="dxa"/>
            <w:vMerge w:val="restart"/>
            <w:shd w:val="clear" w:color="auto" w:fill="auto"/>
            <w:vAlign w:val="center"/>
            <w:hideMark/>
          </w:tcPr>
          <w:p w14:paraId="331E1EE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F.708</w:t>
            </w:r>
          </w:p>
        </w:tc>
        <w:tc>
          <w:tcPr>
            <w:tcW w:w="7207" w:type="dxa"/>
            <w:shd w:val="clear" w:color="auto" w:fill="auto"/>
            <w:vAlign w:val="center"/>
            <w:hideMark/>
          </w:tcPr>
          <w:p w14:paraId="259432E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en béton armé dosé à 350 kg /m3 pour canal de dimensions 20cm x 20cm tout autour de l’aire de puisage pour l'évacuation des eaux perdues vers le puisard</w:t>
            </w:r>
          </w:p>
        </w:tc>
        <w:tc>
          <w:tcPr>
            <w:tcW w:w="1042" w:type="dxa"/>
            <w:shd w:val="clear" w:color="auto" w:fill="auto"/>
            <w:vAlign w:val="center"/>
            <w:hideMark/>
          </w:tcPr>
          <w:p w14:paraId="4171771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8F3CABC" w14:textId="77777777" w:rsidR="00B24065" w:rsidRPr="00B24065" w:rsidRDefault="00B24065" w:rsidP="00B24065">
            <w:pPr>
              <w:spacing w:after="0"/>
              <w:ind w:left="0" w:firstLine="0"/>
              <w:jc w:val="left"/>
              <w:rPr>
                <w:color w:val="000000" w:themeColor="text1"/>
                <w:szCs w:val="24"/>
              </w:rPr>
            </w:pPr>
          </w:p>
        </w:tc>
      </w:tr>
      <w:tr w:rsidR="00805104" w:rsidRPr="00B24065" w14:paraId="57E8B12B" w14:textId="77777777" w:rsidTr="002D7080">
        <w:trPr>
          <w:trHeight w:val="315"/>
          <w:jc w:val="center"/>
        </w:trPr>
        <w:tc>
          <w:tcPr>
            <w:tcW w:w="960" w:type="dxa"/>
            <w:vMerge/>
            <w:shd w:val="clear" w:color="auto" w:fill="auto"/>
            <w:vAlign w:val="center"/>
            <w:hideMark/>
          </w:tcPr>
          <w:p w14:paraId="7A0CB10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3EFBB3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2EED57C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24DA610" w14:textId="77777777" w:rsidR="00B24065" w:rsidRPr="00B24065" w:rsidRDefault="00B24065" w:rsidP="00B24065">
            <w:pPr>
              <w:spacing w:after="0"/>
              <w:ind w:left="0" w:firstLine="0"/>
              <w:jc w:val="left"/>
              <w:rPr>
                <w:color w:val="000000" w:themeColor="text1"/>
                <w:szCs w:val="24"/>
              </w:rPr>
            </w:pPr>
          </w:p>
        </w:tc>
      </w:tr>
      <w:tr w:rsidR="00805104" w:rsidRPr="00B24065" w14:paraId="43879E57" w14:textId="77777777" w:rsidTr="002D7080">
        <w:trPr>
          <w:trHeight w:val="315"/>
          <w:jc w:val="center"/>
        </w:trPr>
        <w:tc>
          <w:tcPr>
            <w:tcW w:w="960" w:type="dxa"/>
            <w:vMerge/>
            <w:shd w:val="clear" w:color="auto" w:fill="auto"/>
            <w:vAlign w:val="center"/>
            <w:hideMark/>
          </w:tcPr>
          <w:p w14:paraId="14E1940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CF9202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 tous les matériaux et la confection du béton </w:t>
            </w:r>
          </w:p>
        </w:tc>
        <w:tc>
          <w:tcPr>
            <w:tcW w:w="1042" w:type="dxa"/>
            <w:shd w:val="clear" w:color="auto" w:fill="auto"/>
            <w:vAlign w:val="center"/>
            <w:hideMark/>
          </w:tcPr>
          <w:p w14:paraId="6C53F7F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C5CE9F0" w14:textId="77777777" w:rsidR="00B24065" w:rsidRPr="00B24065" w:rsidRDefault="00B24065" w:rsidP="00B24065">
            <w:pPr>
              <w:spacing w:after="0"/>
              <w:ind w:left="0" w:firstLine="0"/>
              <w:jc w:val="left"/>
              <w:rPr>
                <w:color w:val="000000" w:themeColor="text1"/>
                <w:szCs w:val="24"/>
              </w:rPr>
            </w:pPr>
          </w:p>
        </w:tc>
      </w:tr>
      <w:tr w:rsidR="00805104" w:rsidRPr="00B24065" w14:paraId="09BCD0AC" w14:textId="77777777" w:rsidTr="002D7080">
        <w:trPr>
          <w:trHeight w:val="315"/>
          <w:jc w:val="center"/>
        </w:trPr>
        <w:tc>
          <w:tcPr>
            <w:tcW w:w="960" w:type="dxa"/>
            <w:vMerge/>
            <w:shd w:val="clear" w:color="auto" w:fill="auto"/>
            <w:vAlign w:val="center"/>
            <w:hideMark/>
          </w:tcPr>
          <w:p w14:paraId="44D236B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F89CC6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7473F8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0196823" w14:textId="77777777" w:rsidR="00B24065" w:rsidRPr="00B24065" w:rsidRDefault="00B24065" w:rsidP="00B24065">
            <w:pPr>
              <w:spacing w:after="0"/>
              <w:ind w:left="0" w:firstLine="0"/>
              <w:jc w:val="left"/>
              <w:rPr>
                <w:color w:val="000000" w:themeColor="text1"/>
                <w:szCs w:val="24"/>
              </w:rPr>
            </w:pPr>
          </w:p>
        </w:tc>
      </w:tr>
      <w:tr w:rsidR="00805104" w:rsidRPr="00B24065" w14:paraId="4FF4B84D" w14:textId="77777777" w:rsidTr="002D7080">
        <w:trPr>
          <w:trHeight w:val="315"/>
          <w:jc w:val="center"/>
        </w:trPr>
        <w:tc>
          <w:tcPr>
            <w:tcW w:w="960" w:type="dxa"/>
            <w:vMerge/>
            <w:shd w:val="clear" w:color="auto" w:fill="auto"/>
            <w:vAlign w:val="center"/>
            <w:hideMark/>
          </w:tcPr>
          <w:p w14:paraId="2B9E14A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A8C018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1824236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D6E6A67" w14:textId="77777777" w:rsidR="00B24065" w:rsidRPr="00B24065" w:rsidRDefault="00B24065" w:rsidP="00B24065">
            <w:pPr>
              <w:spacing w:after="0"/>
              <w:ind w:left="0" w:firstLine="0"/>
              <w:jc w:val="left"/>
              <w:rPr>
                <w:color w:val="000000" w:themeColor="text1"/>
                <w:szCs w:val="24"/>
              </w:rPr>
            </w:pPr>
          </w:p>
        </w:tc>
      </w:tr>
      <w:tr w:rsidR="00805104" w:rsidRPr="00B24065" w14:paraId="040C79C8" w14:textId="77777777" w:rsidTr="002D7080">
        <w:trPr>
          <w:trHeight w:val="315"/>
          <w:jc w:val="center"/>
        </w:trPr>
        <w:tc>
          <w:tcPr>
            <w:tcW w:w="960" w:type="dxa"/>
            <w:vMerge/>
            <w:shd w:val="clear" w:color="auto" w:fill="auto"/>
            <w:vAlign w:val="center"/>
            <w:hideMark/>
          </w:tcPr>
          <w:p w14:paraId="7A4F355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BBF375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du béton vibré au marteau</w:t>
            </w:r>
          </w:p>
        </w:tc>
        <w:tc>
          <w:tcPr>
            <w:tcW w:w="1042" w:type="dxa"/>
            <w:shd w:val="clear" w:color="auto" w:fill="auto"/>
            <w:vAlign w:val="center"/>
            <w:hideMark/>
          </w:tcPr>
          <w:p w14:paraId="01BB809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140F53A" w14:textId="77777777" w:rsidR="00B24065" w:rsidRPr="00B24065" w:rsidRDefault="00B24065" w:rsidP="00B24065">
            <w:pPr>
              <w:spacing w:after="0"/>
              <w:ind w:left="0" w:firstLine="0"/>
              <w:jc w:val="left"/>
              <w:rPr>
                <w:color w:val="000000" w:themeColor="text1"/>
                <w:szCs w:val="24"/>
              </w:rPr>
            </w:pPr>
          </w:p>
        </w:tc>
      </w:tr>
      <w:tr w:rsidR="00805104" w:rsidRPr="00B24065" w14:paraId="73DD5249" w14:textId="77777777" w:rsidTr="002D7080">
        <w:trPr>
          <w:trHeight w:val="330"/>
          <w:jc w:val="center"/>
        </w:trPr>
        <w:tc>
          <w:tcPr>
            <w:tcW w:w="960" w:type="dxa"/>
            <w:vMerge/>
            <w:shd w:val="clear" w:color="auto" w:fill="auto"/>
            <w:vAlign w:val="center"/>
            <w:hideMark/>
          </w:tcPr>
          <w:p w14:paraId="6DA8B19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BB2CA9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FCFA</w:t>
            </w:r>
          </w:p>
        </w:tc>
        <w:tc>
          <w:tcPr>
            <w:tcW w:w="1042" w:type="dxa"/>
            <w:shd w:val="clear" w:color="auto" w:fill="auto"/>
            <w:vAlign w:val="center"/>
            <w:hideMark/>
          </w:tcPr>
          <w:p w14:paraId="15122AA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74FB9DB0" w14:textId="77777777" w:rsidR="00B24065" w:rsidRPr="00B24065" w:rsidRDefault="00B24065" w:rsidP="00B24065">
            <w:pPr>
              <w:spacing w:after="0"/>
              <w:ind w:left="0" w:firstLine="0"/>
              <w:jc w:val="left"/>
              <w:rPr>
                <w:color w:val="000000" w:themeColor="text1"/>
                <w:szCs w:val="24"/>
              </w:rPr>
            </w:pPr>
          </w:p>
        </w:tc>
      </w:tr>
      <w:tr w:rsidR="00805104" w:rsidRPr="00B24065" w14:paraId="23BD03D0" w14:textId="77777777" w:rsidTr="002D7080">
        <w:trPr>
          <w:trHeight w:val="330"/>
          <w:jc w:val="center"/>
        </w:trPr>
        <w:tc>
          <w:tcPr>
            <w:tcW w:w="960" w:type="dxa"/>
            <w:vMerge w:val="restart"/>
            <w:shd w:val="clear" w:color="auto" w:fill="auto"/>
            <w:vAlign w:val="center"/>
            <w:hideMark/>
          </w:tcPr>
          <w:p w14:paraId="0CAAA35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F.709</w:t>
            </w:r>
          </w:p>
        </w:tc>
        <w:tc>
          <w:tcPr>
            <w:tcW w:w="7207" w:type="dxa"/>
            <w:shd w:val="clear" w:color="auto" w:fill="auto"/>
            <w:hideMark/>
          </w:tcPr>
          <w:p w14:paraId="0949454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Béton armé dosé à 350kg/m3 pour construction d'un puits perdu en buses perforées et couverture en 2 éléments symétriques y/c toutes sujétions</w:t>
            </w:r>
          </w:p>
        </w:tc>
        <w:tc>
          <w:tcPr>
            <w:tcW w:w="1042" w:type="dxa"/>
            <w:shd w:val="clear" w:color="auto" w:fill="auto"/>
            <w:vAlign w:val="center"/>
            <w:hideMark/>
          </w:tcPr>
          <w:p w14:paraId="5AF48F1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32313D7" w14:textId="77777777" w:rsidR="00B24065" w:rsidRPr="00B24065" w:rsidRDefault="00B24065" w:rsidP="00B24065">
            <w:pPr>
              <w:spacing w:after="0"/>
              <w:ind w:left="0" w:firstLine="0"/>
              <w:jc w:val="left"/>
              <w:rPr>
                <w:color w:val="000000" w:themeColor="text1"/>
                <w:szCs w:val="24"/>
              </w:rPr>
            </w:pPr>
          </w:p>
        </w:tc>
      </w:tr>
      <w:tr w:rsidR="00805104" w:rsidRPr="00B24065" w14:paraId="62880A7A" w14:textId="77777777" w:rsidTr="002D7080">
        <w:trPr>
          <w:trHeight w:val="315"/>
          <w:jc w:val="center"/>
        </w:trPr>
        <w:tc>
          <w:tcPr>
            <w:tcW w:w="960" w:type="dxa"/>
            <w:vMerge/>
            <w:shd w:val="clear" w:color="auto" w:fill="auto"/>
            <w:vAlign w:val="center"/>
            <w:hideMark/>
          </w:tcPr>
          <w:p w14:paraId="2547FAD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56EA70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hideMark/>
          </w:tcPr>
          <w:p w14:paraId="110A95B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E1EE6C5" w14:textId="77777777" w:rsidR="00B24065" w:rsidRPr="00B24065" w:rsidRDefault="00B24065" w:rsidP="00B24065">
            <w:pPr>
              <w:spacing w:after="0"/>
              <w:ind w:left="0" w:firstLine="0"/>
              <w:jc w:val="left"/>
              <w:rPr>
                <w:color w:val="000000" w:themeColor="text1"/>
                <w:szCs w:val="24"/>
              </w:rPr>
            </w:pPr>
          </w:p>
        </w:tc>
      </w:tr>
      <w:tr w:rsidR="00805104" w:rsidRPr="00B24065" w14:paraId="673885FC" w14:textId="77777777" w:rsidTr="002D7080">
        <w:trPr>
          <w:trHeight w:val="315"/>
          <w:jc w:val="center"/>
        </w:trPr>
        <w:tc>
          <w:tcPr>
            <w:tcW w:w="960" w:type="dxa"/>
            <w:vMerge/>
            <w:shd w:val="clear" w:color="auto" w:fill="auto"/>
            <w:vAlign w:val="center"/>
            <w:hideMark/>
          </w:tcPr>
          <w:p w14:paraId="1806CE4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824391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 tous les matériaux et la confection du béton </w:t>
            </w:r>
          </w:p>
        </w:tc>
        <w:tc>
          <w:tcPr>
            <w:tcW w:w="1042" w:type="dxa"/>
            <w:shd w:val="clear" w:color="auto" w:fill="auto"/>
            <w:vAlign w:val="center"/>
            <w:hideMark/>
          </w:tcPr>
          <w:p w14:paraId="00AFAD4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E9863C6" w14:textId="77777777" w:rsidR="00B24065" w:rsidRPr="00B24065" w:rsidRDefault="00B24065" w:rsidP="00B24065">
            <w:pPr>
              <w:spacing w:after="0"/>
              <w:ind w:left="0" w:firstLine="0"/>
              <w:jc w:val="left"/>
              <w:rPr>
                <w:color w:val="000000" w:themeColor="text1"/>
                <w:szCs w:val="24"/>
              </w:rPr>
            </w:pPr>
          </w:p>
        </w:tc>
      </w:tr>
      <w:tr w:rsidR="00805104" w:rsidRPr="00B24065" w14:paraId="5D9EC28F" w14:textId="77777777" w:rsidTr="002D7080">
        <w:trPr>
          <w:trHeight w:val="315"/>
          <w:jc w:val="center"/>
        </w:trPr>
        <w:tc>
          <w:tcPr>
            <w:tcW w:w="960" w:type="dxa"/>
            <w:vMerge/>
            <w:shd w:val="clear" w:color="auto" w:fill="auto"/>
            <w:vAlign w:val="center"/>
            <w:hideMark/>
          </w:tcPr>
          <w:p w14:paraId="7E78FED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2D6813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hideMark/>
          </w:tcPr>
          <w:p w14:paraId="7A26CFB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DFAE7E3" w14:textId="77777777" w:rsidR="00B24065" w:rsidRPr="00B24065" w:rsidRDefault="00B24065" w:rsidP="00B24065">
            <w:pPr>
              <w:spacing w:after="0"/>
              <w:ind w:left="0" w:firstLine="0"/>
              <w:jc w:val="left"/>
              <w:rPr>
                <w:color w:val="000000" w:themeColor="text1"/>
                <w:szCs w:val="24"/>
              </w:rPr>
            </w:pPr>
          </w:p>
        </w:tc>
      </w:tr>
      <w:tr w:rsidR="00805104" w:rsidRPr="00B24065" w14:paraId="524214A3" w14:textId="77777777" w:rsidTr="002D7080">
        <w:trPr>
          <w:trHeight w:val="315"/>
          <w:jc w:val="center"/>
        </w:trPr>
        <w:tc>
          <w:tcPr>
            <w:tcW w:w="960" w:type="dxa"/>
            <w:vMerge/>
            <w:shd w:val="clear" w:color="auto" w:fill="auto"/>
            <w:vAlign w:val="center"/>
            <w:hideMark/>
          </w:tcPr>
          <w:p w14:paraId="2E9AD2A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048FF6F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hideMark/>
          </w:tcPr>
          <w:p w14:paraId="2201E7E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E29522B" w14:textId="77777777" w:rsidR="00B24065" w:rsidRPr="00B24065" w:rsidRDefault="00B24065" w:rsidP="00B24065">
            <w:pPr>
              <w:spacing w:after="0"/>
              <w:ind w:left="0" w:firstLine="0"/>
              <w:jc w:val="left"/>
              <w:rPr>
                <w:color w:val="000000" w:themeColor="text1"/>
                <w:szCs w:val="24"/>
              </w:rPr>
            </w:pPr>
          </w:p>
        </w:tc>
      </w:tr>
      <w:tr w:rsidR="00805104" w:rsidRPr="00B24065" w14:paraId="7C1B9B46" w14:textId="77777777" w:rsidTr="002D7080">
        <w:trPr>
          <w:trHeight w:val="315"/>
          <w:jc w:val="center"/>
        </w:trPr>
        <w:tc>
          <w:tcPr>
            <w:tcW w:w="960" w:type="dxa"/>
            <w:vMerge/>
            <w:shd w:val="clear" w:color="auto" w:fill="auto"/>
            <w:vAlign w:val="center"/>
            <w:hideMark/>
          </w:tcPr>
          <w:p w14:paraId="4C1E82F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992F7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du béton vibré au marteau</w:t>
            </w:r>
          </w:p>
        </w:tc>
        <w:tc>
          <w:tcPr>
            <w:tcW w:w="1042" w:type="dxa"/>
            <w:shd w:val="clear" w:color="auto" w:fill="auto"/>
            <w:vAlign w:val="center"/>
            <w:hideMark/>
          </w:tcPr>
          <w:p w14:paraId="263664A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FC10CFA" w14:textId="77777777" w:rsidR="00B24065" w:rsidRPr="00B24065" w:rsidRDefault="00B24065" w:rsidP="00B24065">
            <w:pPr>
              <w:spacing w:after="0"/>
              <w:ind w:left="0" w:firstLine="0"/>
              <w:jc w:val="left"/>
              <w:rPr>
                <w:color w:val="000000" w:themeColor="text1"/>
                <w:szCs w:val="24"/>
              </w:rPr>
            </w:pPr>
          </w:p>
        </w:tc>
      </w:tr>
      <w:tr w:rsidR="00805104" w:rsidRPr="00B24065" w14:paraId="4390E793" w14:textId="77777777" w:rsidTr="002D7080">
        <w:trPr>
          <w:trHeight w:val="330"/>
          <w:jc w:val="center"/>
        </w:trPr>
        <w:tc>
          <w:tcPr>
            <w:tcW w:w="960" w:type="dxa"/>
            <w:vMerge/>
            <w:shd w:val="clear" w:color="auto" w:fill="auto"/>
            <w:vAlign w:val="center"/>
            <w:hideMark/>
          </w:tcPr>
          <w:p w14:paraId="4A20BF1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54EEC1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à : ------------------------------------------------------- FCFA</w:t>
            </w:r>
          </w:p>
        </w:tc>
        <w:tc>
          <w:tcPr>
            <w:tcW w:w="1042" w:type="dxa"/>
            <w:shd w:val="clear" w:color="auto" w:fill="auto"/>
            <w:vAlign w:val="center"/>
            <w:hideMark/>
          </w:tcPr>
          <w:p w14:paraId="1FC3B39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M3</w:t>
            </w:r>
          </w:p>
        </w:tc>
        <w:tc>
          <w:tcPr>
            <w:tcW w:w="1296" w:type="dxa"/>
            <w:shd w:val="clear" w:color="auto" w:fill="auto"/>
            <w:vAlign w:val="center"/>
          </w:tcPr>
          <w:p w14:paraId="31CDE9D9" w14:textId="77777777" w:rsidR="00B24065" w:rsidRPr="00B24065" w:rsidRDefault="00B24065" w:rsidP="00B24065">
            <w:pPr>
              <w:spacing w:after="0"/>
              <w:ind w:left="0" w:firstLine="0"/>
              <w:jc w:val="left"/>
              <w:rPr>
                <w:color w:val="000000" w:themeColor="text1"/>
                <w:szCs w:val="24"/>
              </w:rPr>
            </w:pPr>
          </w:p>
        </w:tc>
      </w:tr>
      <w:tr w:rsidR="00805104" w:rsidRPr="00B24065" w14:paraId="066AC055" w14:textId="77777777" w:rsidTr="002D7080">
        <w:trPr>
          <w:trHeight w:val="330"/>
          <w:jc w:val="center"/>
        </w:trPr>
        <w:tc>
          <w:tcPr>
            <w:tcW w:w="960" w:type="dxa"/>
            <w:vMerge w:val="restart"/>
            <w:shd w:val="clear" w:color="auto" w:fill="auto"/>
            <w:vAlign w:val="center"/>
          </w:tcPr>
          <w:p w14:paraId="2910BFA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F.710</w:t>
            </w:r>
          </w:p>
        </w:tc>
        <w:tc>
          <w:tcPr>
            <w:tcW w:w="7207" w:type="dxa"/>
            <w:shd w:val="clear" w:color="auto" w:fill="auto"/>
          </w:tcPr>
          <w:p w14:paraId="02954DE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Réalisation de regard en Béton armé de 100x100 pour compteur volumétrique y/c couvercles grillagé et toutes autres sujétions</w:t>
            </w:r>
          </w:p>
        </w:tc>
        <w:tc>
          <w:tcPr>
            <w:tcW w:w="1042" w:type="dxa"/>
            <w:shd w:val="clear" w:color="auto" w:fill="auto"/>
            <w:vAlign w:val="center"/>
          </w:tcPr>
          <w:p w14:paraId="34DB31EC"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581706BF" w14:textId="77777777" w:rsidR="00B24065" w:rsidRPr="00B24065" w:rsidRDefault="00B24065" w:rsidP="00B24065">
            <w:pPr>
              <w:spacing w:after="0"/>
              <w:ind w:left="0" w:firstLine="0"/>
              <w:jc w:val="left"/>
              <w:rPr>
                <w:color w:val="000000" w:themeColor="text1"/>
                <w:szCs w:val="24"/>
              </w:rPr>
            </w:pPr>
          </w:p>
        </w:tc>
      </w:tr>
      <w:tr w:rsidR="00805104" w:rsidRPr="00B24065" w14:paraId="4224EB5C" w14:textId="77777777" w:rsidTr="002D7080">
        <w:trPr>
          <w:trHeight w:val="330"/>
          <w:jc w:val="center"/>
        </w:trPr>
        <w:tc>
          <w:tcPr>
            <w:tcW w:w="960" w:type="dxa"/>
            <w:vMerge/>
            <w:shd w:val="clear" w:color="auto" w:fill="auto"/>
            <w:vAlign w:val="center"/>
          </w:tcPr>
          <w:p w14:paraId="4861226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51723CC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 </w:t>
            </w:r>
          </w:p>
        </w:tc>
        <w:tc>
          <w:tcPr>
            <w:tcW w:w="1042" w:type="dxa"/>
            <w:shd w:val="clear" w:color="auto" w:fill="auto"/>
            <w:vAlign w:val="center"/>
          </w:tcPr>
          <w:p w14:paraId="2692C3A9"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6768FFA9" w14:textId="77777777" w:rsidR="00B24065" w:rsidRPr="00B24065" w:rsidRDefault="00B24065" w:rsidP="00B24065">
            <w:pPr>
              <w:spacing w:after="0"/>
              <w:ind w:left="0" w:firstLine="0"/>
              <w:jc w:val="left"/>
              <w:rPr>
                <w:color w:val="000000" w:themeColor="text1"/>
                <w:szCs w:val="24"/>
              </w:rPr>
            </w:pPr>
          </w:p>
        </w:tc>
      </w:tr>
      <w:tr w:rsidR="00805104" w:rsidRPr="00B24065" w14:paraId="47C52880" w14:textId="77777777" w:rsidTr="002D7080">
        <w:trPr>
          <w:trHeight w:val="330"/>
          <w:jc w:val="center"/>
        </w:trPr>
        <w:tc>
          <w:tcPr>
            <w:tcW w:w="960" w:type="dxa"/>
            <w:vMerge/>
            <w:shd w:val="clear" w:color="auto" w:fill="auto"/>
            <w:vAlign w:val="center"/>
          </w:tcPr>
          <w:p w14:paraId="1D65F0A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6ACE146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La fourniture de tous les matériaux et la confection du béton </w:t>
            </w:r>
          </w:p>
        </w:tc>
        <w:tc>
          <w:tcPr>
            <w:tcW w:w="1042" w:type="dxa"/>
            <w:shd w:val="clear" w:color="auto" w:fill="auto"/>
            <w:vAlign w:val="center"/>
          </w:tcPr>
          <w:p w14:paraId="7EF1962C"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151AFF69" w14:textId="77777777" w:rsidR="00B24065" w:rsidRPr="00B24065" w:rsidRDefault="00B24065" w:rsidP="00B24065">
            <w:pPr>
              <w:spacing w:after="0"/>
              <w:ind w:left="0" w:firstLine="0"/>
              <w:jc w:val="left"/>
              <w:rPr>
                <w:color w:val="000000" w:themeColor="text1"/>
                <w:szCs w:val="24"/>
              </w:rPr>
            </w:pPr>
          </w:p>
        </w:tc>
      </w:tr>
      <w:tr w:rsidR="00805104" w:rsidRPr="00B24065" w14:paraId="127A90A6" w14:textId="77777777" w:rsidTr="002D7080">
        <w:trPr>
          <w:trHeight w:val="330"/>
          <w:jc w:val="center"/>
        </w:trPr>
        <w:tc>
          <w:tcPr>
            <w:tcW w:w="960" w:type="dxa"/>
            <w:vMerge/>
            <w:shd w:val="clear" w:color="auto" w:fill="auto"/>
            <w:vAlign w:val="center"/>
          </w:tcPr>
          <w:p w14:paraId="71AF89A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764156C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armatures</w:t>
            </w:r>
          </w:p>
        </w:tc>
        <w:tc>
          <w:tcPr>
            <w:tcW w:w="1042" w:type="dxa"/>
            <w:shd w:val="clear" w:color="auto" w:fill="auto"/>
            <w:vAlign w:val="center"/>
          </w:tcPr>
          <w:p w14:paraId="43AB4BFD"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1D8F0334" w14:textId="77777777" w:rsidR="00B24065" w:rsidRPr="00B24065" w:rsidRDefault="00B24065" w:rsidP="00B24065">
            <w:pPr>
              <w:spacing w:after="0"/>
              <w:ind w:left="0" w:firstLine="0"/>
              <w:jc w:val="left"/>
              <w:rPr>
                <w:color w:val="000000" w:themeColor="text1"/>
                <w:szCs w:val="24"/>
              </w:rPr>
            </w:pPr>
          </w:p>
        </w:tc>
      </w:tr>
      <w:tr w:rsidR="00805104" w:rsidRPr="00B24065" w14:paraId="14B54639" w14:textId="77777777" w:rsidTr="002D7080">
        <w:trPr>
          <w:trHeight w:val="330"/>
          <w:jc w:val="center"/>
        </w:trPr>
        <w:tc>
          <w:tcPr>
            <w:tcW w:w="960" w:type="dxa"/>
            <w:vMerge/>
            <w:shd w:val="clear" w:color="auto" w:fill="auto"/>
            <w:vAlign w:val="center"/>
          </w:tcPr>
          <w:p w14:paraId="030BF0F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7C282A9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confection des coffrages</w:t>
            </w:r>
          </w:p>
        </w:tc>
        <w:tc>
          <w:tcPr>
            <w:tcW w:w="1042" w:type="dxa"/>
            <w:shd w:val="clear" w:color="auto" w:fill="auto"/>
            <w:vAlign w:val="center"/>
          </w:tcPr>
          <w:p w14:paraId="2BF5D9AA"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11AC2933" w14:textId="77777777" w:rsidR="00B24065" w:rsidRPr="00B24065" w:rsidRDefault="00B24065" w:rsidP="00B24065">
            <w:pPr>
              <w:spacing w:after="0"/>
              <w:ind w:left="0" w:firstLine="0"/>
              <w:jc w:val="left"/>
              <w:rPr>
                <w:color w:val="000000" w:themeColor="text1"/>
                <w:szCs w:val="24"/>
              </w:rPr>
            </w:pPr>
          </w:p>
        </w:tc>
      </w:tr>
      <w:tr w:rsidR="00805104" w:rsidRPr="00B24065" w14:paraId="22C2506D" w14:textId="77777777" w:rsidTr="002D7080">
        <w:trPr>
          <w:trHeight w:val="330"/>
          <w:jc w:val="center"/>
        </w:trPr>
        <w:tc>
          <w:tcPr>
            <w:tcW w:w="960" w:type="dxa"/>
            <w:vMerge/>
            <w:shd w:val="clear" w:color="auto" w:fill="auto"/>
            <w:vAlign w:val="center"/>
          </w:tcPr>
          <w:p w14:paraId="0953B12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6ABF103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en œuvre du béton vibré au marteau</w:t>
            </w:r>
          </w:p>
        </w:tc>
        <w:tc>
          <w:tcPr>
            <w:tcW w:w="1042" w:type="dxa"/>
            <w:shd w:val="clear" w:color="auto" w:fill="auto"/>
            <w:vAlign w:val="center"/>
          </w:tcPr>
          <w:p w14:paraId="3EDDBD8F"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5BBDFDE6" w14:textId="77777777" w:rsidR="00B24065" w:rsidRPr="00B24065" w:rsidRDefault="00B24065" w:rsidP="00B24065">
            <w:pPr>
              <w:spacing w:after="0"/>
              <w:ind w:left="0" w:firstLine="0"/>
              <w:jc w:val="left"/>
              <w:rPr>
                <w:color w:val="000000" w:themeColor="text1"/>
                <w:szCs w:val="24"/>
              </w:rPr>
            </w:pPr>
          </w:p>
        </w:tc>
      </w:tr>
      <w:tr w:rsidR="00805104" w:rsidRPr="00B24065" w14:paraId="29250701" w14:textId="77777777" w:rsidTr="002D7080">
        <w:trPr>
          <w:trHeight w:val="330"/>
          <w:jc w:val="center"/>
        </w:trPr>
        <w:tc>
          <w:tcPr>
            <w:tcW w:w="960" w:type="dxa"/>
            <w:vMerge/>
            <w:shd w:val="clear" w:color="auto" w:fill="auto"/>
            <w:vAlign w:val="center"/>
          </w:tcPr>
          <w:p w14:paraId="1394205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tcPr>
          <w:p w14:paraId="34A9930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forfait à : ------------------------------------------------------- FCFA</w:t>
            </w:r>
          </w:p>
        </w:tc>
        <w:tc>
          <w:tcPr>
            <w:tcW w:w="1042" w:type="dxa"/>
            <w:shd w:val="clear" w:color="auto" w:fill="auto"/>
            <w:vAlign w:val="center"/>
          </w:tcPr>
          <w:p w14:paraId="687A632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ff</w:t>
            </w:r>
          </w:p>
        </w:tc>
        <w:tc>
          <w:tcPr>
            <w:tcW w:w="1296" w:type="dxa"/>
            <w:shd w:val="clear" w:color="auto" w:fill="auto"/>
            <w:vAlign w:val="center"/>
          </w:tcPr>
          <w:p w14:paraId="3A3BF4A4" w14:textId="77777777" w:rsidR="00B24065" w:rsidRPr="00B24065" w:rsidRDefault="00B24065" w:rsidP="00B24065">
            <w:pPr>
              <w:spacing w:after="0"/>
              <w:ind w:left="0" w:firstLine="0"/>
              <w:jc w:val="left"/>
              <w:rPr>
                <w:color w:val="000000" w:themeColor="text1"/>
                <w:szCs w:val="24"/>
              </w:rPr>
            </w:pPr>
          </w:p>
        </w:tc>
      </w:tr>
      <w:tr w:rsidR="00805104" w:rsidRPr="00B24065" w14:paraId="5FAB5511" w14:textId="77777777" w:rsidTr="002D7080">
        <w:trPr>
          <w:trHeight w:val="330"/>
          <w:jc w:val="center"/>
        </w:trPr>
        <w:tc>
          <w:tcPr>
            <w:tcW w:w="960" w:type="dxa"/>
            <w:shd w:val="clear" w:color="auto" w:fill="auto"/>
            <w:vAlign w:val="center"/>
            <w:hideMark/>
          </w:tcPr>
          <w:p w14:paraId="0C8A798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F.800</w:t>
            </w:r>
          </w:p>
        </w:tc>
        <w:tc>
          <w:tcPr>
            <w:tcW w:w="7207" w:type="dxa"/>
            <w:shd w:val="clear" w:color="auto" w:fill="auto"/>
            <w:vAlign w:val="center"/>
            <w:hideMark/>
          </w:tcPr>
          <w:p w14:paraId="3764BA1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CONDUITES </w:t>
            </w:r>
          </w:p>
        </w:tc>
        <w:tc>
          <w:tcPr>
            <w:tcW w:w="1042" w:type="dxa"/>
            <w:shd w:val="clear" w:color="auto" w:fill="auto"/>
            <w:vAlign w:val="center"/>
            <w:hideMark/>
          </w:tcPr>
          <w:p w14:paraId="2E439E8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324A3C3" w14:textId="77777777" w:rsidR="00B24065" w:rsidRPr="00B24065" w:rsidRDefault="00B24065" w:rsidP="00B24065">
            <w:pPr>
              <w:spacing w:after="0"/>
              <w:ind w:left="0" w:firstLine="0"/>
              <w:jc w:val="left"/>
              <w:rPr>
                <w:color w:val="000000" w:themeColor="text1"/>
                <w:szCs w:val="24"/>
              </w:rPr>
            </w:pPr>
          </w:p>
        </w:tc>
      </w:tr>
      <w:tr w:rsidR="00805104" w:rsidRPr="00B24065" w14:paraId="7EA7843C" w14:textId="77777777" w:rsidTr="002D7080">
        <w:trPr>
          <w:trHeight w:val="315"/>
          <w:jc w:val="center"/>
        </w:trPr>
        <w:tc>
          <w:tcPr>
            <w:tcW w:w="960" w:type="dxa"/>
            <w:vMerge w:val="restart"/>
            <w:shd w:val="clear" w:color="auto" w:fill="auto"/>
            <w:vAlign w:val="center"/>
            <w:hideMark/>
          </w:tcPr>
          <w:p w14:paraId="4AEB564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F.801</w:t>
            </w:r>
          </w:p>
        </w:tc>
        <w:tc>
          <w:tcPr>
            <w:tcW w:w="7207" w:type="dxa"/>
            <w:shd w:val="clear" w:color="auto" w:fill="auto"/>
            <w:hideMark/>
          </w:tcPr>
          <w:p w14:paraId="415A9BB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Fouilles pour tuyauterie de refoulement et de distribution. </w:t>
            </w:r>
          </w:p>
        </w:tc>
        <w:tc>
          <w:tcPr>
            <w:tcW w:w="1042" w:type="dxa"/>
            <w:shd w:val="clear" w:color="auto" w:fill="auto"/>
            <w:vAlign w:val="center"/>
            <w:hideMark/>
          </w:tcPr>
          <w:p w14:paraId="4C15A4B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55CA80A" w14:textId="77777777" w:rsidR="00B24065" w:rsidRPr="00B24065" w:rsidRDefault="00B24065" w:rsidP="00B24065">
            <w:pPr>
              <w:spacing w:after="0"/>
              <w:ind w:left="0" w:firstLine="0"/>
              <w:jc w:val="left"/>
              <w:rPr>
                <w:color w:val="000000" w:themeColor="text1"/>
                <w:szCs w:val="24"/>
              </w:rPr>
            </w:pPr>
          </w:p>
        </w:tc>
      </w:tr>
      <w:tr w:rsidR="00805104" w:rsidRPr="00B24065" w14:paraId="34B0E43A" w14:textId="77777777" w:rsidTr="002D7080">
        <w:trPr>
          <w:trHeight w:val="315"/>
          <w:jc w:val="center"/>
        </w:trPr>
        <w:tc>
          <w:tcPr>
            <w:tcW w:w="960" w:type="dxa"/>
            <w:vMerge/>
            <w:shd w:val="clear" w:color="auto" w:fill="auto"/>
            <w:vAlign w:val="center"/>
            <w:hideMark/>
          </w:tcPr>
          <w:p w14:paraId="7B88F4B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020371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Ce prix rémunère : </w:t>
            </w:r>
          </w:p>
        </w:tc>
        <w:tc>
          <w:tcPr>
            <w:tcW w:w="1042" w:type="dxa"/>
            <w:shd w:val="clear" w:color="auto" w:fill="auto"/>
            <w:vAlign w:val="center"/>
            <w:hideMark/>
          </w:tcPr>
          <w:p w14:paraId="7EEE52E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7EE86AA" w14:textId="77777777" w:rsidR="00B24065" w:rsidRPr="00B24065" w:rsidRDefault="00B24065" w:rsidP="00B24065">
            <w:pPr>
              <w:spacing w:after="0"/>
              <w:ind w:left="0" w:firstLine="0"/>
              <w:jc w:val="left"/>
              <w:rPr>
                <w:color w:val="000000" w:themeColor="text1"/>
                <w:szCs w:val="24"/>
              </w:rPr>
            </w:pPr>
          </w:p>
        </w:tc>
      </w:tr>
      <w:tr w:rsidR="00805104" w:rsidRPr="00B24065" w14:paraId="36879479" w14:textId="77777777" w:rsidTr="002D7080">
        <w:trPr>
          <w:trHeight w:val="630"/>
          <w:jc w:val="center"/>
        </w:trPr>
        <w:tc>
          <w:tcPr>
            <w:tcW w:w="960" w:type="dxa"/>
            <w:vMerge/>
            <w:shd w:val="clear" w:color="auto" w:fill="auto"/>
            <w:vAlign w:val="center"/>
            <w:hideMark/>
          </w:tcPr>
          <w:p w14:paraId="01304EF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5519DD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terrassement et le dégagement et rangement des déblais hors de l’emprise des ouvrages ;</w:t>
            </w:r>
          </w:p>
        </w:tc>
        <w:tc>
          <w:tcPr>
            <w:tcW w:w="1042" w:type="dxa"/>
            <w:shd w:val="clear" w:color="auto" w:fill="auto"/>
            <w:vAlign w:val="center"/>
            <w:hideMark/>
          </w:tcPr>
          <w:p w14:paraId="1721FC1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DD16E77" w14:textId="77777777" w:rsidR="00B24065" w:rsidRPr="00B24065" w:rsidRDefault="00B24065" w:rsidP="00B24065">
            <w:pPr>
              <w:spacing w:after="0"/>
              <w:ind w:left="0" w:firstLine="0"/>
              <w:jc w:val="left"/>
              <w:rPr>
                <w:color w:val="000000" w:themeColor="text1"/>
                <w:szCs w:val="24"/>
              </w:rPr>
            </w:pPr>
          </w:p>
        </w:tc>
      </w:tr>
      <w:tr w:rsidR="00805104" w:rsidRPr="00B24065" w14:paraId="579042FE" w14:textId="77777777" w:rsidTr="002D7080">
        <w:trPr>
          <w:trHeight w:val="315"/>
          <w:jc w:val="center"/>
        </w:trPr>
        <w:tc>
          <w:tcPr>
            <w:tcW w:w="960" w:type="dxa"/>
            <w:vMerge/>
            <w:shd w:val="clear" w:color="auto" w:fill="auto"/>
            <w:vAlign w:val="center"/>
            <w:hideMark/>
          </w:tcPr>
          <w:p w14:paraId="0A57C1D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3B4D34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fermeture après passage des canalisations</w:t>
            </w:r>
          </w:p>
        </w:tc>
        <w:tc>
          <w:tcPr>
            <w:tcW w:w="1042" w:type="dxa"/>
            <w:shd w:val="clear" w:color="auto" w:fill="auto"/>
            <w:vAlign w:val="center"/>
            <w:hideMark/>
          </w:tcPr>
          <w:p w14:paraId="2B198FF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EB52D1C" w14:textId="77777777" w:rsidR="00B24065" w:rsidRPr="00B24065" w:rsidRDefault="00B24065" w:rsidP="00B24065">
            <w:pPr>
              <w:spacing w:after="0"/>
              <w:ind w:left="0" w:firstLine="0"/>
              <w:jc w:val="left"/>
              <w:rPr>
                <w:color w:val="000000" w:themeColor="text1"/>
                <w:szCs w:val="24"/>
              </w:rPr>
            </w:pPr>
          </w:p>
        </w:tc>
      </w:tr>
      <w:tr w:rsidR="00805104" w:rsidRPr="00B24065" w14:paraId="7DE70541" w14:textId="77777777" w:rsidTr="002D7080">
        <w:trPr>
          <w:trHeight w:val="330"/>
          <w:jc w:val="center"/>
        </w:trPr>
        <w:tc>
          <w:tcPr>
            <w:tcW w:w="960" w:type="dxa"/>
            <w:vMerge/>
            <w:shd w:val="clear" w:color="auto" w:fill="auto"/>
            <w:vAlign w:val="center"/>
            <w:hideMark/>
          </w:tcPr>
          <w:p w14:paraId="5466F07A"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C2448D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linéaire à : --------------------------------------------------- FCFA</w:t>
            </w:r>
          </w:p>
        </w:tc>
        <w:tc>
          <w:tcPr>
            <w:tcW w:w="1042" w:type="dxa"/>
            <w:shd w:val="clear" w:color="auto" w:fill="auto"/>
            <w:vAlign w:val="center"/>
            <w:hideMark/>
          </w:tcPr>
          <w:p w14:paraId="670C509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ml</w:t>
            </w:r>
          </w:p>
        </w:tc>
        <w:tc>
          <w:tcPr>
            <w:tcW w:w="1296" w:type="dxa"/>
            <w:shd w:val="clear" w:color="auto" w:fill="auto"/>
            <w:vAlign w:val="center"/>
          </w:tcPr>
          <w:p w14:paraId="5E7D099F" w14:textId="77777777" w:rsidR="00B24065" w:rsidRPr="00B24065" w:rsidRDefault="00B24065" w:rsidP="00B24065">
            <w:pPr>
              <w:spacing w:after="0"/>
              <w:ind w:left="0" w:firstLine="0"/>
              <w:jc w:val="left"/>
              <w:rPr>
                <w:color w:val="000000" w:themeColor="text1"/>
                <w:szCs w:val="24"/>
              </w:rPr>
            </w:pPr>
          </w:p>
        </w:tc>
      </w:tr>
      <w:tr w:rsidR="00805104" w:rsidRPr="00B24065" w14:paraId="09325781" w14:textId="77777777" w:rsidTr="002D7080">
        <w:trPr>
          <w:trHeight w:val="135"/>
          <w:jc w:val="center"/>
        </w:trPr>
        <w:tc>
          <w:tcPr>
            <w:tcW w:w="960" w:type="dxa"/>
            <w:shd w:val="clear" w:color="auto" w:fill="auto"/>
            <w:vAlign w:val="center"/>
          </w:tcPr>
          <w:p w14:paraId="22C18F6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F.802</w:t>
            </w:r>
          </w:p>
        </w:tc>
        <w:tc>
          <w:tcPr>
            <w:tcW w:w="7207" w:type="dxa"/>
            <w:shd w:val="clear" w:color="auto" w:fill="auto"/>
            <w:vAlign w:val="center"/>
          </w:tcPr>
          <w:p w14:paraId="76A7B8A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Couche de sable de 10Cm d’épaisseur</w:t>
            </w:r>
          </w:p>
          <w:p w14:paraId="1B632AF8" w14:textId="77777777" w:rsidR="00B24065" w:rsidRPr="00B24065" w:rsidRDefault="00B24065" w:rsidP="00B24065">
            <w:pPr>
              <w:spacing w:after="0"/>
              <w:ind w:left="0" w:firstLine="0"/>
              <w:jc w:val="left"/>
              <w:rPr>
                <w:color w:val="000000" w:themeColor="text1"/>
                <w:szCs w:val="24"/>
              </w:rPr>
            </w:pPr>
          </w:p>
          <w:p w14:paraId="4674395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lastRenderedPageBreak/>
              <w:t>Ce prix rémunère au mètre cube la fourniture et mise en œuvre d’une couche de sable sur les matériaux de terre compactés d’une épaisseur de 10Cm.</w:t>
            </w:r>
          </w:p>
          <w:p w14:paraId="73C8C93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Il comprend :</w:t>
            </w:r>
          </w:p>
          <w:p w14:paraId="78DC6AE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et l’étalage du sable de remblai (épaisseur de 5cm) sous dallage ;</w:t>
            </w:r>
          </w:p>
          <w:p w14:paraId="3AFDAF4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p w14:paraId="313A19C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cube : -------------------------------------------francs CFA</w:t>
            </w:r>
          </w:p>
        </w:tc>
        <w:tc>
          <w:tcPr>
            <w:tcW w:w="1042" w:type="dxa"/>
            <w:shd w:val="clear" w:color="auto" w:fill="auto"/>
            <w:vAlign w:val="center"/>
            <w:hideMark/>
          </w:tcPr>
          <w:p w14:paraId="1CFB98C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lastRenderedPageBreak/>
              <w:t>m3 </w:t>
            </w:r>
          </w:p>
        </w:tc>
        <w:tc>
          <w:tcPr>
            <w:tcW w:w="1296" w:type="dxa"/>
            <w:shd w:val="clear" w:color="auto" w:fill="auto"/>
            <w:vAlign w:val="center"/>
          </w:tcPr>
          <w:p w14:paraId="7B1FACB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 </w:t>
            </w:r>
          </w:p>
        </w:tc>
      </w:tr>
      <w:tr w:rsidR="00805104" w:rsidRPr="00B24065" w14:paraId="4DFDF029" w14:textId="77777777" w:rsidTr="002D7080">
        <w:trPr>
          <w:trHeight w:val="165"/>
          <w:jc w:val="center"/>
        </w:trPr>
        <w:tc>
          <w:tcPr>
            <w:tcW w:w="960" w:type="dxa"/>
            <w:shd w:val="clear" w:color="auto" w:fill="auto"/>
            <w:vAlign w:val="center"/>
          </w:tcPr>
          <w:p w14:paraId="6B53B41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F.803</w:t>
            </w:r>
          </w:p>
        </w:tc>
        <w:tc>
          <w:tcPr>
            <w:tcW w:w="7207" w:type="dxa"/>
            <w:shd w:val="clear" w:color="auto" w:fill="auto"/>
            <w:vAlign w:val="center"/>
          </w:tcPr>
          <w:p w14:paraId="0531F55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 et P grillage avertisseur</w:t>
            </w:r>
          </w:p>
        </w:tc>
        <w:tc>
          <w:tcPr>
            <w:tcW w:w="1042" w:type="dxa"/>
            <w:shd w:val="clear" w:color="auto" w:fill="auto"/>
            <w:vAlign w:val="center"/>
          </w:tcPr>
          <w:p w14:paraId="689CAED7"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5DEC5175" w14:textId="77777777" w:rsidR="00B24065" w:rsidRPr="00B24065" w:rsidRDefault="00B24065" w:rsidP="00B24065">
            <w:pPr>
              <w:spacing w:after="0"/>
              <w:ind w:left="0" w:firstLine="0"/>
              <w:jc w:val="left"/>
              <w:rPr>
                <w:color w:val="000000" w:themeColor="text1"/>
                <w:szCs w:val="24"/>
              </w:rPr>
            </w:pPr>
          </w:p>
        </w:tc>
      </w:tr>
      <w:tr w:rsidR="00805104" w:rsidRPr="00B24065" w14:paraId="1A60027F" w14:textId="77777777" w:rsidTr="002D7080">
        <w:trPr>
          <w:trHeight w:val="315"/>
          <w:jc w:val="center"/>
        </w:trPr>
        <w:tc>
          <w:tcPr>
            <w:tcW w:w="960" w:type="dxa"/>
            <w:vMerge w:val="restart"/>
            <w:shd w:val="clear" w:color="auto" w:fill="auto"/>
            <w:vAlign w:val="center"/>
            <w:hideMark/>
          </w:tcPr>
          <w:p w14:paraId="21F33BF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B517D1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5038412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927792A" w14:textId="77777777" w:rsidR="00B24065" w:rsidRPr="00B24065" w:rsidRDefault="00B24065" w:rsidP="00B24065">
            <w:pPr>
              <w:spacing w:after="0"/>
              <w:ind w:left="0" w:firstLine="0"/>
              <w:jc w:val="left"/>
              <w:rPr>
                <w:color w:val="000000" w:themeColor="text1"/>
                <w:szCs w:val="24"/>
              </w:rPr>
            </w:pPr>
          </w:p>
        </w:tc>
      </w:tr>
      <w:tr w:rsidR="00805104" w:rsidRPr="00B24065" w14:paraId="3834FA67" w14:textId="77777777" w:rsidTr="002D7080">
        <w:trPr>
          <w:trHeight w:val="630"/>
          <w:jc w:val="center"/>
        </w:trPr>
        <w:tc>
          <w:tcPr>
            <w:tcW w:w="960" w:type="dxa"/>
            <w:vMerge/>
            <w:shd w:val="clear" w:color="auto" w:fill="auto"/>
            <w:vAlign w:val="center"/>
            <w:hideMark/>
          </w:tcPr>
          <w:p w14:paraId="704C8B7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39033F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d’un grillage avertisseur sur la canalisation avant le remblayage des fouilles ;</w:t>
            </w:r>
          </w:p>
        </w:tc>
        <w:tc>
          <w:tcPr>
            <w:tcW w:w="1042" w:type="dxa"/>
            <w:shd w:val="clear" w:color="auto" w:fill="auto"/>
            <w:vAlign w:val="center"/>
            <w:hideMark/>
          </w:tcPr>
          <w:p w14:paraId="0E25965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3066A9D" w14:textId="77777777" w:rsidR="00B24065" w:rsidRPr="00B24065" w:rsidRDefault="00B24065" w:rsidP="00B24065">
            <w:pPr>
              <w:spacing w:after="0"/>
              <w:ind w:left="0" w:firstLine="0"/>
              <w:jc w:val="left"/>
              <w:rPr>
                <w:color w:val="000000" w:themeColor="text1"/>
                <w:szCs w:val="24"/>
              </w:rPr>
            </w:pPr>
          </w:p>
        </w:tc>
      </w:tr>
      <w:tr w:rsidR="00805104" w:rsidRPr="00B24065" w14:paraId="1E9C8F01" w14:textId="77777777" w:rsidTr="002D7080">
        <w:trPr>
          <w:trHeight w:val="315"/>
          <w:jc w:val="center"/>
        </w:trPr>
        <w:tc>
          <w:tcPr>
            <w:tcW w:w="960" w:type="dxa"/>
            <w:vMerge/>
            <w:shd w:val="clear" w:color="auto" w:fill="auto"/>
            <w:vAlign w:val="center"/>
            <w:hideMark/>
          </w:tcPr>
          <w:p w14:paraId="6377147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A57F06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Et toute sujétion de mise en œuvre </w:t>
            </w:r>
          </w:p>
        </w:tc>
        <w:tc>
          <w:tcPr>
            <w:tcW w:w="1042" w:type="dxa"/>
            <w:shd w:val="clear" w:color="auto" w:fill="auto"/>
            <w:vAlign w:val="center"/>
            <w:hideMark/>
          </w:tcPr>
          <w:p w14:paraId="4AAF09A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811D170" w14:textId="77777777" w:rsidR="00B24065" w:rsidRPr="00B24065" w:rsidRDefault="00B24065" w:rsidP="00B24065">
            <w:pPr>
              <w:spacing w:after="0"/>
              <w:ind w:left="0" w:firstLine="0"/>
              <w:jc w:val="left"/>
              <w:rPr>
                <w:color w:val="000000" w:themeColor="text1"/>
                <w:szCs w:val="24"/>
              </w:rPr>
            </w:pPr>
          </w:p>
        </w:tc>
      </w:tr>
      <w:tr w:rsidR="00805104" w:rsidRPr="00B24065" w14:paraId="6436F86B" w14:textId="77777777" w:rsidTr="002D7080">
        <w:trPr>
          <w:trHeight w:val="330"/>
          <w:jc w:val="center"/>
        </w:trPr>
        <w:tc>
          <w:tcPr>
            <w:tcW w:w="960" w:type="dxa"/>
            <w:vMerge/>
            <w:shd w:val="clear" w:color="auto" w:fill="auto"/>
            <w:vAlign w:val="center"/>
            <w:hideMark/>
          </w:tcPr>
          <w:p w14:paraId="7726E09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98403A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linéaire à : ------------------------------------------------- FCFA.</w:t>
            </w:r>
          </w:p>
        </w:tc>
        <w:tc>
          <w:tcPr>
            <w:tcW w:w="1042" w:type="dxa"/>
            <w:shd w:val="clear" w:color="auto" w:fill="auto"/>
            <w:vAlign w:val="center"/>
            <w:hideMark/>
          </w:tcPr>
          <w:p w14:paraId="488C4FF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ml</w:t>
            </w:r>
          </w:p>
        </w:tc>
        <w:tc>
          <w:tcPr>
            <w:tcW w:w="1296" w:type="dxa"/>
            <w:shd w:val="clear" w:color="auto" w:fill="auto"/>
            <w:vAlign w:val="center"/>
          </w:tcPr>
          <w:p w14:paraId="49E4A912" w14:textId="77777777" w:rsidR="00B24065" w:rsidRPr="00B24065" w:rsidRDefault="00B24065" w:rsidP="00B24065">
            <w:pPr>
              <w:spacing w:after="0"/>
              <w:ind w:left="0" w:firstLine="0"/>
              <w:jc w:val="left"/>
              <w:rPr>
                <w:color w:val="000000" w:themeColor="text1"/>
                <w:szCs w:val="24"/>
              </w:rPr>
            </w:pPr>
          </w:p>
        </w:tc>
      </w:tr>
      <w:tr w:rsidR="00805104" w:rsidRPr="00B24065" w14:paraId="43F73916" w14:textId="77777777" w:rsidTr="002D7080">
        <w:trPr>
          <w:trHeight w:val="990"/>
          <w:jc w:val="center"/>
        </w:trPr>
        <w:tc>
          <w:tcPr>
            <w:tcW w:w="960" w:type="dxa"/>
            <w:vMerge w:val="restart"/>
            <w:shd w:val="clear" w:color="auto" w:fill="auto"/>
            <w:vAlign w:val="center"/>
            <w:hideMark/>
          </w:tcPr>
          <w:p w14:paraId="2BE51BC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F.804</w:t>
            </w:r>
          </w:p>
        </w:tc>
        <w:tc>
          <w:tcPr>
            <w:tcW w:w="7207" w:type="dxa"/>
            <w:shd w:val="clear" w:color="auto" w:fill="auto"/>
            <w:hideMark/>
          </w:tcPr>
          <w:p w14:paraId="0F6690C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 et P de la conduite de refoulement (pana Flex à pression) de diamètre 32 mm partant de la tête du forage jusqu’à la cuve y/c accessoires de pose</w:t>
            </w:r>
          </w:p>
        </w:tc>
        <w:tc>
          <w:tcPr>
            <w:tcW w:w="1042" w:type="dxa"/>
            <w:shd w:val="clear" w:color="auto" w:fill="auto"/>
            <w:vAlign w:val="center"/>
            <w:hideMark/>
          </w:tcPr>
          <w:p w14:paraId="6CCC2D8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FFC7A92" w14:textId="77777777" w:rsidR="00B24065" w:rsidRPr="00B24065" w:rsidRDefault="00B24065" w:rsidP="00B24065">
            <w:pPr>
              <w:spacing w:after="0"/>
              <w:ind w:left="0" w:firstLine="0"/>
              <w:jc w:val="left"/>
              <w:rPr>
                <w:color w:val="000000" w:themeColor="text1"/>
                <w:szCs w:val="24"/>
              </w:rPr>
            </w:pPr>
          </w:p>
        </w:tc>
      </w:tr>
      <w:tr w:rsidR="00805104" w:rsidRPr="00B24065" w14:paraId="7AC52779" w14:textId="77777777" w:rsidTr="002D7080">
        <w:trPr>
          <w:trHeight w:val="315"/>
          <w:jc w:val="center"/>
        </w:trPr>
        <w:tc>
          <w:tcPr>
            <w:tcW w:w="960" w:type="dxa"/>
            <w:vMerge/>
            <w:shd w:val="clear" w:color="auto" w:fill="auto"/>
            <w:vAlign w:val="center"/>
            <w:hideMark/>
          </w:tcPr>
          <w:p w14:paraId="7E55D92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E79B1E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5DAA858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1D1054C" w14:textId="77777777" w:rsidR="00B24065" w:rsidRPr="00B24065" w:rsidRDefault="00B24065" w:rsidP="00B24065">
            <w:pPr>
              <w:spacing w:after="0"/>
              <w:ind w:left="0" w:firstLine="0"/>
              <w:jc w:val="left"/>
              <w:rPr>
                <w:color w:val="000000" w:themeColor="text1"/>
                <w:szCs w:val="24"/>
              </w:rPr>
            </w:pPr>
          </w:p>
        </w:tc>
      </w:tr>
      <w:tr w:rsidR="00805104" w:rsidRPr="00B24065" w14:paraId="2F2FA5AF" w14:textId="77777777" w:rsidTr="002D7080">
        <w:trPr>
          <w:trHeight w:val="645"/>
          <w:jc w:val="center"/>
        </w:trPr>
        <w:tc>
          <w:tcPr>
            <w:tcW w:w="960" w:type="dxa"/>
            <w:vMerge/>
            <w:shd w:val="clear" w:color="auto" w:fill="auto"/>
            <w:vAlign w:val="center"/>
            <w:hideMark/>
          </w:tcPr>
          <w:p w14:paraId="7888385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CE5D39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des Tuyaux pana Flex à pression) Ø32 comme colonne de refoulement jusqu’au château ;</w:t>
            </w:r>
          </w:p>
        </w:tc>
        <w:tc>
          <w:tcPr>
            <w:tcW w:w="1042" w:type="dxa"/>
            <w:shd w:val="clear" w:color="auto" w:fill="auto"/>
            <w:vAlign w:val="center"/>
            <w:hideMark/>
          </w:tcPr>
          <w:p w14:paraId="37F3496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B53F6CC" w14:textId="77777777" w:rsidR="00B24065" w:rsidRPr="00B24065" w:rsidRDefault="00B24065" w:rsidP="00B24065">
            <w:pPr>
              <w:spacing w:after="0"/>
              <w:ind w:left="0" w:firstLine="0"/>
              <w:jc w:val="left"/>
              <w:rPr>
                <w:color w:val="000000" w:themeColor="text1"/>
                <w:szCs w:val="24"/>
              </w:rPr>
            </w:pPr>
          </w:p>
        </w:tc>
      </w:tr>
      <w:tr w:rsidR="00805104" w:rsidRPr="00B24065" w14:paraId="39BBE041" w14:textId="77777777" w:rsidTr="002D7080">
        <w:trPr>
          <w:trHeight w:val="315"/>
          <w:jc w:val="center"/>
        </w:trPr>
        <w:tc>
          <w:tcPr>
            <w:tcW w:w="960" w:type="dxa"/>
            <w:vMerge/>
            <w:shd w:val="clear" w:color="auto" w:fill="auto"/>
            <w:vAlign w:val="center"/>
            <w:hideMark/>
          </w:tcPr>
          <w:p w14:paraId="51F3FF8B"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89F509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Tous les accessoires de raccordement</w:t>
            </w:r>
          </w:p>
        </w:tc>
        <w:tc>
          <w:tcPr>
            <w:tcW w:w="1042" w:type="dxa"/>
            <w:shd w:val="clear" w:color="auto" w:fill="auto"/>
            <w:vAlign w:val="center"/>
            <w:hideMark/>
          </w:tcPr>
          <w:p w14:paraId="32E3633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861C47D" w14:textId="77777777" w:rsidR="00B24065" w:rsidRPr="00B24065" w:rsidRDefault="00B24065" w:rsidP="00B24065">
            <w:pPr>
              <w:spacing w:after="0"/>
              <w:ind w:left="0" w:firstLine="0"/>
              <w:jc w:val="left"/>
              <w:rPr>
                <w:color w:val="000000" w:themeColor="text1"/>
                <w:szCs w:val="24"/>
              </w:rPr>
            </w:pPr>
          </w:p>
        </w:tc>
      </w:tr>
      <w:tr w:rsidR="00805104" w:rsidRPr="00B24065" w14:paraId="14256168" w14:textId="77777777" w:rsidTr="002D7080">
        <w:trPr>
          <w:trHeight w:val="315"/>
          <w:jc w:val="center"/>
        </w:trPr>
        <w:tc>
          <w:tcPr>
            <w:tcW w:w="960" w:type="dxa"/>
            <w:vMerge/>
            <w:shd w:val="clear" w:color="auto" w:fill="auto"/>
            <w:vAlign w:val="center"/>
            <w:hideMark/>
          </w:tcPr>
          <w:p w14:paraId="7796E63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30ACC8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 de pose</w:t>
            </w:r>
          </w:p>
        </w:tc>
        <w:tc>
          <w:tcPr>
            <w:tcW w:w="1042" w:type="dxa"/>
            <w:shd w:val="clear" w:color="auto" w:fill="auto"/>
            <w:vAlign w:val="center"/>
            <w:hideMark/>
          </w:tcPr>
          <w:p w14:paraId="0056581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B7EA24F" w14:textId="77777777" w:rsidR="00B24065" w:rsidRPr="00B24065" w:rsidRDefault="00B24065" w:rsidP="00B24065">
            <w:pPr>
              <w:spacing w:after="0"/>
              <w:ind w:left="0" w:firstLine="0"/>
              <w:jc w:val="left"/>
              <w:rPr>
                <w:color w:val="000000" w:themeColor="text1"/>
                <w:szCs w:val="24"/>
              </w:rPr>
            </w:pPr>
          </w:p>
        </w:tc>
      </w:tr>
      <w:tr w:rsidR="00805104" w:rsidRPr="00B24065" w14:paraId="13FC87CA" w14:textId="77777777" w:rsidTr="002D7080">
        <w:trPr>
          <w:trHeight w:val="330"/>
          <w:jc w:val="center"/>
        </w:trPr>
        <w:tc>
          <w:tcPr>
            <w:tcW w:w="960" w:type="dxa"/>
            <w:vMerge/>
            <w:shd w:val="clear" w:color="auto" w:fill="auto"/>
            <w:vAlign w:val="center"/>
            <w:hideMark/>
          </w:tcPr>
          <w:p w14:paraId="7916972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2B2AA7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Le mètre linéaire à : -------------------------------------------- francs </w:t>
            </w:r>
          </w:p>
        </w:tc>
        <w:tc>
          <w:tcPr>
            <w:tcW w:w="1042" w:type="dxa"/>
            <w:shd w:val="clear" w:color="auto" w:fill="auto"/>
            <w:vAlign w:val="center"/>
            <w:hideMark/>
          </w:tcPr>
          <w:p w14:paraId="4B41BAD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ml</w:t>
            </w:r>
          </w:p>
        </w:tc>
        <w:tc>
          <w:tcPr>
            <w:tcW w:w="1296" w:type="dxa"/>
            <w:shd w:val="clear" w:color="auto" w:fill="auto"/>
            <w:vAlign w:val="center"/>
          </w:tcPr>
          <w:p w14:paraId="33A9CBCF" w14:textId="77777777" w:rsidR="00B24065" w:rsidRPr="00B24065" w:rsidRDefault="00B24065" w:rsidP="00B24065">
            <w:pPr>
              <w:spacing w:after="0"/>
              <w:ind w:left="0" w:firstLine="0"/>
              <w:jc w:val="left"/>
              <w:rPr>
                <w:color w:val="000000" w:themeColor="text1"/>
                <w:szCs w:val="24"/>
              </w:rPr>
            </w:pPr>
          </w:p>
        </w:tc>
      </w:tr>
      <w:tr w:rsidR="00805104" w:rsidRPr="00B24065" w14:paraId="5871FD33" w14:textId="77777777" w:rsidTr="002D7080">
        <w:trPr>
          <w:trHeight w:val="315"/>
          <w:jc w:val="center"/>
        </w:trPr>
        <w:tc>
          <w:tcPr>
            <w:tcW w:w="960" w:type="dxa"/>
            <w:vMerge w:val="restart"/>
            <w:shd w:val="clear" w:color="auto" w:fill="auto"/>
            <w:vAlign w:val="center"/>
            <w:hideMark/>
          </w:tcPr>
          <w:p w14:paraId="59F1FDB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F.805</w:t>
            </w:r>
          </w:p>
        </w:tc>
        <w:tc>
          <w:tcPr>
            <w:tcW w:w="7207" w:type="dxa"/>
            <w:shd w:val="clear" w:color="auto" w:fill="auto"/>
            <w:hideMark/>
          </w:tcPr>
          <w:p w14:paraId="339F2B3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 et P d'un clapet anti retour y/c accessoires de pose</w:t>
            </w:r>
          </w:p>
        </w:tc>
        <w:tc>
          <w:tcPr>
            <w:tcW w:w="1042" w:type="dxa"/>
            <w:shd w:val="clear" w:color="auto" w:fill="auto"/>
            <w:vAlign w:val="center"/>
            <w:hideMark/>
          </w:tcPr>
          <w:p w14:paraId="7C49159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ACD7E46" w14:textId="77777777" w:rsidR="00B24065" w:rsidRPr="00B24065" w:rsidRDefault="00B24065" w:rsidP="00B24065">
            <w:pPr>
              <w:spacing w:after="0"/>
              <w:ind w:left="0" w:firstLine="0"/>
              <w:jc w:val="left"/>
              <w:rPr>
                <w:color w:val="000000" w:themeColor="text1"/>
                <w:szCs w:val="24"/>
              </w:rPr>
            </w:pPr>
          </w:p>
        </w:tc>
      </w:tr>
      <w:tr w:rsidR="00805104" w:rsidRPr="00B24065" w14:paraId="6B6DDDED" w14:textId="77777777" w:rsidTr="002D7080">
        <w:trPr>
          <w:trHeight w:val="315"/>
          <w:jc w:val="center"/>
        </w:trPr>
        <w:tc>
          <w:tcPr>
            <w:tcW w:w="960" w:type="dxa"/>
            <w:vMerge/>
            <w:shd w:val="clear" w:color="auto" w:fill="auto"/>
            <w:vAlign w:val="center"/>
            <w:hideMark/>
          </w:tcPr>
          <w:p w14:paraId="280B691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8CB6FD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0F8E9F2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D7CE519" w14:textId="77777777" w:rsidR="00B24065" w:rsidRPr="00B24065" w:rsidRDefault="00B24065" w:rsidP="00B24065">
            <w:pPr>
              <w:spacing w:after="0"/>
              <w:ind w:left="0" w:firstLine="0"/>
              <w:jc w:val="left"/>
              <w:rPr>
                <w:color w:val="000000" w:themeColor="text1"/>
                <w:szCs w:val="24"/>
              </w:rPr>
            </w:pPr>
          </w:p>
        </w:tc>
      </w:tr>
      <w:tr w:rsidR="00805104" w:rsidRPr="00B24065" w14:paraId="1E2D657E" w14:textId="77777777" w:rsidTr="002D7080">
        <w:trPr>
          <w:trHeight w:val="315"/>
          <w:jc w:val="center"/>
        </w:trPr>
        <w:tc>
          <w:tcPr>
            <w:tcW w:w="960" w:type="dxa"/>
            <w:vMerge/>
            <w:shd w:val="clear" w:color="auto" w:fill="auto"/>
            <w:vAlign w:val="center"/>
            <w:hideMark/>
          </w:tcPr>
          <w:p w14:paraId="70E7B20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3A583C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de clapet anti retour ;</w:t>
            </w:r>
          </w:p>
        </w:tc>
        <w:tc>
          <w:tcPr>
            <w:tcW w:w="1042" w:type="dxa"/>
            <w:shd w:val="clear" w:color="auto" w:fill="auto"/>
            <w:vAlign w:val="center"/>
            <w:hideMark/>
          </w:tcPr>
          <w:p w14:paraId="7FBDE71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356A60F" w14:textId="77777777" w:rsidR="00B24065" w:rsidRPr="00B24065" w:rsidRDefault="00B24065" w:rsidP="00B24065">
            <w:pPr>
              <w:spacing w:after="0"/>
              <w:ind w:left="0" w:firstLine="0"/>
              <w:jc w:val="left"/>
              <w:rPr>
                <w:color w:val="000000" w:themeColor="text1"/>
                <w:szCs w:val="24"/>
              </w:rPr>
            </w:pPr>
          </w:p>
        </w:tc>
      </w:tr>
      <w:tr w:rsidR="00805104" w:rsidRPr="00B24065" w14:paraId="59F4A6C2" w14:textId="77777777" w:rsidTr="002D7080">
        <w:trPr>
          <w:trHeight w:val="315"/>
          <w:jc w:val="center"/>
        </w:trPr>
        <w:tc>
          <w:tcPr>
            <w:tcW w:w="960" w:type="dxa"/>
            <w:vMerge/>
            <w:shd w:val="clear" w:color="auto" w:fill="auto"/>
            <w:vAlign w:val="center"/>
            <w:hideMark/>
          </w:tcPr>
          <w:p w14:paraId="4E9B56A8"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8585A9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Tous les accessoires de raccordement</w:t>
            </w:r>
          </w:p>
        </w:tc>
        <w:tc>
          <w:tcPr>
            <w:tcW w:w="1042" w:type="dxa"/>
            <w:shd w:val="clear" w:color="auto" w:fill="auto"/>
            <w:vAlign w:val="center"/>
            <w:hideMark/>
          </w:tcPr>
          <w:p w14:paraId="30988B2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7203741" w14:textId="77777777" w:rsidR="00B24065" w:rsidRPr="00B24065" w:rsidRDefault="00B24065" w:rsidP="00B24065">
            <w:pPr>
              <w:spacing w:after="0"/>
              <w:ind w:left="0" w:firstLine="0"/>
              <w:jc w:val="left"/>
              <w:rPr>
                <w:color w:val="000000" w:themeColor="text1"/>
                <w:szCs w:val="24"/>
              </w:rPr>
            </w:pPr>
          </w:p>
        </w:tc>
      </w:tr>
      <w:tr w:rsidR="00805104" w:rsidRPr="00B24065" w14:paraId="636D8E0A" w14:textId="77777777" w:rsidTr="002D7080">
        <w:trPr>
          <w:trHeight w:val="315"/>
          <w:jc w:val="center"/>
        </w:trPr>
        <w:tc>
          <w:tcPr>
            <w:tcW w:w="960" w:type="dxa"/>
            <w:vMerge/>
            <w:shd w:val="clear" w:color="auto" w:fill="auto"/>
            <w:vAlign w:val="center"/>
            <w:hideMark/>
          </w:tcPr>
          <w:p w14:paraId="19AE3AC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C11465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 de pose</w:t>
            </w:r>
          </w:p>
        </w:tc>
        <w:tc>
          <w:tcPr>
            <w:tcW w:w="1042" w:type="dxa"/>
            <w:shd w:val="clear" w:color="auto" w:fill="auto"/>
            <w:vAlign w:val="center"/>
            <w:hideMark/>
          </w:tcPr>
          <w:p w14:paraId="4DC39ED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4B08866" w14:textId="77777777" w:rsidR="00B24065" w:rsidRPr="00B24065" w:rsidRDefault="00B24065" w:rsidP="00B24065">
            <w:pPr>
              <w:spacing w:after="0"/>
              <w:ind w:left="0" w:firstLine="0"/>
              <w:jc w:val="left"/>
              <w:rPr>
                <w:color w:val="000000" w:themeColor="text1"/>
                <w:szCs w:val="24"/>
              </w:rPr>
            </w:pPr>
          </w:p>
        </w:tc>
      </w:tr>
      <w:tr w:rsidR="00805104" w:rsidRPr="00B24065" w14:paraId="377BFAD7" w14:textId="77777777" w:rsidTr="002D7080">
        <w:trPr>
          <w:trHeight w:val="330"/>
          <w:jc w:val="center"/>
        </w:trPr>
        <w:tc>
          <w:tcPr>
            <w:tcW w:w="960" w:type="dxa"/>
            <w:vMerge/>
            <w:shd w:val="clear" w:color="auto" w:fill="auto"/>
            <w:vAlign w:val="center"/>
            <w:hideMark/>
          </w:tcPr>
          <w:p w14:paraId="7CEEFF6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7CA0B1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-----------------------------------------------------francs FCFA</w:t>
            </w:r>
          </w:p>
        </w:tc>
        <w:tc>
          <w:tcPr>
            <w:tcW w:w="1042" w:type="dxa"/>
            <w:shd w:val="clear" w:color="auto" w:fill="auto"/>
            <w:vAlign w:val="center"/>
            <w:hideMark/>
          </w:tcPr>
          <w:p w14:paraId="1D1802A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3D2B0C19" w14:textId="77777777" w:rsidR="00B24065" w:rsidRPr="00B24065" w:rsidRDefault="00B24065" w:rsidP="00B24065">
            <w:pPr>
              <w:spacing w:after="0"/>
              <w:ind w:left="0" w:firstLine="0"/>
              <w:jc w:val="left"/>
              <w:rPr>
                <w:color w:val="000000" w:themeColor="text1"/>
                <w:szCs w:val="24"/>
              </w:rPr>
            </w:pPr>
          </w:p>
        </w:tc>
      </w:tr>
      <w:tr w:rsidR="00805104" w:rsidRPr="00B24065" w14:paraId="7EF1A918" w14:textId="77777777" w:rsidTr="002D7080">
        <w:trPr>
          <w:trHeight w:val="660"/>
          <w:jc w:val="center"/>
        </w:trPr>
        <w:tc>
          <w:tcPr>
            <w:tcW w:w="960" w:type="dxa"/>
            <w:vMerge w:val="restart"/>
            <w:shd w:val="clear" w:color="auto" w:fill="auto"/>
            <w:vAlign w:val="center"/>
            <w:hideMark/>
          </w:tcPr>
          <w:p w14:paraId="2A52E93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F.806</w:t>
            </w:r>
          </w:p>
        </w:tc>
        <w:tc>
          <w:tcPr>
            <w:tcW w:w="7207" w:type="dxa"/>
            <w:shd w:val="clear" w:color="auto" w:fill="auto"/>
            <w:hideMark/>
          </w:tcPr>
          <w:p w14:paraId="49C8C388"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 et P de la conduite de raccordement de diamètre 32 mm de la borne fontaine y/c accessoires de pose</w:t>
            </w:r>
          </w:p>
        </w:tc>
        <w:tc>
          <w:tcPr>
            <w:tcW w:w="1042" w:type="dxa"/>
            <w:shd w:val="clear" w:color="auto" w:fill="auto"/>
            <w:vAlign w:val="center"/>
            <w:hideMark/>
          </w:tcPr>
          <w:p w14:paraId="3602243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B34AD86" w14:textId="77777777" w:rsidR="00B24065" w:rsidRPr="00B24065" w:rsidRDefault="00B24065" w:rsidP="00B24065">
            <w:pPr>
              <w:spacing w:after="0"/>
              <w:ind w:left="0" w:firstLine="0"/>
              <w:jc w:val="left"/>
              <w:rPr>
                <w:color w:val="000000" w:themeColor="text1"/>
                <w:szCs w:val="24"/>
              </w:rPr>
            </w:pPr>
          </w:p>
        </w:tc>
      </w:tr>
      <w:tr w:rsidR="00805104" w:rsidRPr="00B24065" w14:paraId="00EF3B1F" w14:textId="77777777" w:rsidTr="002D7080">
        <w:trPr>
          <w:trHeight w:val="315"/>
          <w:jc w:val="center"/>
        </w:trPr>
        <w:tc>
          <w:tcPr>
            <w:tcW w:w="960" w:type="dxa"/>
            <w:vMerge/>
            <w:shd w:val="clear" w:color="auto" w:fill="auto"/>
            <w:vAlign w:val="center"/>
            <w:hideMark/>
          </w:tcPr>
          <w:p w14:paraId="17F0FF7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38675B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285DD6E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3092578" w14:textId="77777777" w:rsidR="00B24065" w:rsidRPr="00B24065" w:rsidRDefault="00B24065" w:rsidP="00B24065">
            <w:pPr>
              <w:spacing w:after="0"/>
              <w:ind w:left="0" w:firstLine="0"/>
              <w:jc w:val="left"/>
              <w:rPr>
                <w:color w:val="000000" w:themeColor="text1"/>
                <w:szCs w:val="24"/>
              </w:rPr>
            </w:pPr>
          </w:p>
        </w:tc>
      </w:tr>
      <w:tr w:rsidR="00805104" w:rsidRPr="00B24065" w14:paraId="2315EA0F" w14:textId="77777777" w:rsidTr="002D7080">
        <w:trPr>
          <w:trHeight w:val="330"/>
          <w:jc w:val="center"/>
        </w:trPr>
        <w:tc>
          <w:tcPr>
            <w:tcW w:w="960" w:type="dxa"/>
            <w:vMerge/>
            <w:shd w:val="clear" w:color="auto" w:fill="auto"/>
            <w:vAlign w:val="center"/>
            <w:hideMark/>
          </w:tcPr>
          <w:p w14:paraId="74BBD58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4FB578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des pana Flex à pression) Ø 32 mm</w:t>
            </w:r>
          </w:p>
        </w:tc>
        <w:tc>
          <w:tcPr>
            <w:tcW w:w="1042" w:type="dxa"/>
            <w:shd w:val="clear" w:color="auto" w:fill="auto"/>
            <w:vAlign w:val="center"/>
            <w:hideMark/>
          </w:tcPr>
          <w:p w14:paraId="195A10B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F3F1BB0" w14:textId="77777777" w:rsidR="00B24065" w:rsidRPr="00B24065" w:rsidRDefault="00B24065" w:rsidP="00B24065">
            <w:pPr>
              <w:spacing w:after="0"/>
              <w:ind w:left="0" w:firstLine="0"/>
              <w:jc w:val="left"/>
              <w:rPr>
                <w:color w:val="000000" w:themeColor="text1"/>
                <w:szCs w:val="24"/>
              </w:rPr>
            </w:pPr>
          </w:p>
        </w:tc>
      </w:tr>
      <w:tr w:rsidR="00805104" w:rsidRPr="00B24065" w14:paraId="11B4D157" w14:textId="77777777" w:rsidTr="002D7080">
        <w:trPr>
          <w:trHeight w:val="315"/>
          <w:jc w:val="center"/>
        </w:trPr>
        <w:tc>
          <w:tcPr>
            <w:tcW w:w="960" w:type="dxa"/>
            <w:vMerge/>
            <w:shd w:val="clear" w:color="auto" w:fill="auto"/>
            <w:vAlign w:val="center"/>
            <w:hideMark/>
          </w:tcPr>
          <w:p w14:paraId="1AC100F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94FC4F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Tous les accessoires de raccordement</w:t>
            </w:r>
          </w:p>
        </w:tc>
        <w:tc>
          <w:tcPr>
            <w:tcW w:w="1042" w:type="dxa"/>
            <w:shd w:val="clear" w:color="auto" w:fill="auto"/>
            <w:vAlign w:val="center"/>
            <w:hideMark/>
          </w:tcPr>
          <w:p w14:paraId="04436C5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9A09D07" w14:textId="77777777" w:rsidR="00B24065" w:rsidRPr="00B24065" w:rsidRDefault="00B24065" w:rsidP="00B24065">
            <w:pPr>
              <w:spacing w:after="0"/>
              <w:ind w:left="0" w:firstLine="0"/>
              <w:jc w:val="left"/>
              <w:rPr>
                <w:color w:val="000000" w:themeColor="text1"/>
                <w:szCs w:val="24"/>
              </w:rPr>
            </w:pPr>
          </w:p>
        </w:tc>
      </w:tr>
      <w:tr w:rsidR="00805104" w:rsidRPr="00B24065" w14:paraId="5016BD3F" w14:textId="77777777" w:rsidTr="002D7080">
        <w:trPr>
          <w:trHeight w:val="315"/>
          <w:jc w:val="center"/>
        </w:trPr>
        <w:tc>
          <w:tcPr>
            <w:tcW w:w="960" w:type="dxa"/>
            <w:vMerge/>
            <w:shd w:val="clear" w:color="auto" w:fill="auto"/>
            <w:vAlign w:val="center"/>
            <w:hideMark/>
          </w:tcPr>
          <w:p w14:paraId="60CFA82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1971FCA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 de pose</w:t>
            </w:r>
          </w:p>
        </w:tc>
        <w:tc>
          <w:tcPr>
            <w:tcW w:w="1042" w:type="dxa"/>
            <w:shd w:val="clear" w:color="auto" w:fill="auto"/>
            <w:vAlign w:val="center"/>
            <w:hideMark/>
          </w:tcPr>
          <w:p w14:paraId="44F6D73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CAAD0BD" w14:textId="77777777" w:rsidR="00B24065" w:rsidRPr="00B24065" w:rsidRDefault="00B24065" w:rsidP="00B24065">
            <w:pPr>
              <w:spacing w:after="0"/>
              <w:ind w:left="0" w:firstLine="0"/>
              <w:jc w:val="left"/>
              <w:rPr>
                <w:color w:val="000000" w:themeColor="text1"/>
                <w:szCs w:val="24"/>
              </w:rPr>
            </w:pPr>
          </w:p>
        </w:tc>
      </w:tr>
      <w:tr w:rsidR="00805104" w:rsidRPr="00B24065" w14:paraId="27DAD450" w14:textId="77777777" w:rsidTr="002D7080">
        <w:trPr>
          <w:trHeight w:val="330"/>
          <w:jc w:val="center"/>
        </w:trPr>
        <w:tc>
          <w:tcPr>
            <w:tcW w:w="960" w:type="dxa"/>
            <w:vMerge/>
            <w:shd w:val="clear" w:color="auto" w:fill="auto"/>
            <w:vAlign w:val="center"/>
            <w:hideMark/>
          </w:tcPr>
          <w:p w14:paraId="13670AE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7319304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linéaire à : ------------------------------------------- francs FCFA</w:t>
            </w:r>
          </w:p>
        </w:tc>
        <w:tc>
          <w:tcPr>
            <w:tcW w:w="1042" w:type="dxa"/>
            <w:shd w:val="clear" w:color="auto" w:fill="auto"/>
            <w:vAlign w:val="center"/>
            <w:hideMark/>
          </w:tcPr>
          <w:p w14:paraId="285E0C2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ml</w:t>
            </w:r>
          </w:p>
        </w:tc>
        <w:tc>
          <w:tcPr>
            <w:tcW w:w="1296" w:type="dxa"/>
            <w:shd w:val="clear" w:color="auto" w:fill="auto"/>
            <w:vAlign w:val="center"/>
          </w:tcPr>
          <w:p w14:paraId="3B041D0A" w14:textId="77777777" w:rsidR="00B24065" w:rsidRPr="00B24065" w:rsidRDefault="00B24065" w:rsidP="00B24065">
            <w:pPr>
              <w:spacing w:after="0"/>
              <w:ind w:left="0" w:firstLine="0"/>
              <w:jc w:val="left"/>
              <w:rPr>
                <w:color w:val="000000" w:themeColor="text1"/>
                <w:szCs w:val="24"/>
              </w:rPr>
            </w:pPr>
          </w:p>
        </w:tc>
      </w:tr>
      <w:tr w:rsidR="00805104" w:rsidRPr="00B24065" w14:paraId="350F15B5" w14:textId="77777777" w:rsidTr="002D7080">
        <w:trPr>
          <w:trHeight w:val="330"/>
          <w:jc w:val="center"/>
        </w:trPr>
        <w:tc>
          <w:tcPr>
            <w:tcW w:w="960" w:type="dxa"/>
            <w:vMerge w:val="restart"/>
            <w:shd w:val="clear" w:color="auto" w:fill="auto"/>
            <w:vAlign w:val="center"/>
          </w:tcPr>
          <w:p w14:paraId="110FC61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F.807</w:t>
            </w:r>
          </w:p>
        </w:tc>
        <w:tc>
          <w:tcPr>
            <w:tcW w:w="7207" w:type="dxa"/>
            <w:shd w:val="clear" w:color="auto" w:fill="auto"/>
            <w:vAlign w:val="center"/>
          </w:tcPr>
          <w:p w14:paraId="252E858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du tuyau galva 32 mm muni d’un T pour les robinets (hauteur BF) y/c accessoires et toutes sujétions de pose</w:t>
            </w:r>
          </w:p>
        </w:tc>
        <w:tc>
          <w:tcPr>
            <w:tcW w:w="1042" w:type="dxa"/>
            <w:shd w:val="clear" w:color="auto" w:fill="auto"/>
            <w:vAlign w:val="center"/>
          </w:tcPr>
          <w:p w14:paraId="04C5F9A5"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3A06E1BE" w14:textId="77777777" w:rsidR="00B24065" w:rsidRPr="00B24065" w:rsidRDefault="00B24065" w:rsidP="00B24065">
            <w:pPr>
              <w:spacing w:after="0"/>
              <w:ind w:left="0" w:firstLine="0"/>
              <w:jc w:val="left"/>
              <w:rPr>
                <w:color w:val="000000" w:themeColor="text1"/>
                <w:szCs w:val="24"/>
              </w:rPr>
            </w:pPr>
          </w:p>
        </w:tc>
      </w:tr>
      <w:tr w:rsidR="00805104" w:rsidRPr="00B24065" w14:paraId="0052534F" w14:textId="77777777" w:rsidTr="002D7080">
        <w:trPr>
          <w:trHeight w:val="330"/>
          <w:jc w:val="center"/>
        </w:trPr>
        <w:tc>
          <w:tcPr>
            <w:tcW w:w="960" w:type="dxa"/>
            <w:vMerge/>
            <w:shd w:val="clear" w:color="auto" w:fill="auto"/>
            <w:vAlign w:val="center"/>
          </w:tcPr>
          <w:p w14:paraId="1EC098D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5DB56DD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tcPr>
          <w:p w14:paraId="1444A2BC"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2823CBE8" w14:textId="77777777" w:rsidR="00B24065" w:rsidRPr="00B24065" w:rsidRDefault="00B24065" w:rsidP="00B24065">
            <w:pPr>
              <w:spacing w:after="0"/>
              <w:ind w:left="0" w:firstLine="0"/>
              <w:jc w:val="left"/>
              <w:rPr>
                <w:color w:val="000000" w:themeColor="text1"/>
                <w:szCs w:val="24"/>
              </w:rPr>
            </w:pPr>
          </w:p>
        </w:tc>
      </w:tr>
      <w:tr w:rsidR="00805104" w:rsidRPr="00B24065" w14:paraId="788C1CF7" w14:textId="77777777" w:rsidTr="002D7080">
        <w:trPr>
          <w:trHeight w:val="330"/>
          <w:jc w:val="center"/>
        </w:trPr>
        <w:tc>
          <w:tcPr>
            <w:tcW w:w="960" w:type="dxa"/>
            <w:vMerge/>
            <w:shd w:val="clear" w:color="auto" w:fill="auto"/>
            <w:vAlign w:val="center"/>
          </w:tcPr>
          <w:p w14:paraId="7152B0D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0C585D8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 tuyau galva</w:t>
            </w:r>
          </w:p>
        </w:tc>
        <w:tc>
          <w:tcPr>
            <w:tcW w:w="1042" w:type="dxa"/>
            <w:shd w:val="clear" w:color="auto" w:fill="auto"/>
            <w:vAlign w:val="center"/>
          </w:tcPr>
          <w:p w14:paraId="35094908"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40437FD6" w14:textId="77777777" w:rsidR="00B24065" w:rsidRPr="00B24065" w:rsidRDefault="00B24065" w:rsidP="00B24065">
            <w:pPr>
              <w:spacing w:after="0"/>
              <w:ind w:left="0" w:firstLine="0"/>
              <w:jc w:val="left"/>
              <w:rPr>
                <w:color w:val="000000" w:themeColor="text1"/>
                <w:szCs w:val="24"/>
              </w:rPr>
            </w:pPr>
          </w:p>
        </w:tc>
      </w:tr>
      <w:tr w:rsidR="00805104" w:rsidRPr="00B24065" w14:paraId="634BAF63" w14:textId="77777777" w:rsidTr="002D7080">
        <w:trPr>
          <w:trHeight w:val="330"/>
          <w:jc w:val="center"/>
        </w:trPr>
        <w:tc>
          <w:tcPr>
            <w:tcW w:w="960" w:type="dxa"/>
            <w:vMerge/>
            <w:shd w:val="clear" w:color="auto" w:fill="auto"/>
            <w:vAlign w:val="center"/>
          </w:tcPr>
          <w:p w14:paraId="324022F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618A6C0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des T</w:t>
            </w:r>
          </w:p>
        </w:tc>
        <w:tc>
          <w:tcPr>
            <w:tcW w:w="1042" w:type="dxa"/>
            <w:shd w:val="clear" w:color="auto" w:fill="auto"/>
            <w:vAlign w:val="center"/>
          </w:tcPr>
          <w:p w14:paraId="165ED330"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4ED883F8" w14:textId="77777777" w:rsidR="00B24065" w:rsidRPr="00B24065" w:rsidRDefault="00B24065" w:rsidP="00B24065">
            <w:pPr>
              <w:spacing w:after="0"/>
              <w:ind w:left="0" w:firstLine="0"/>
              <w:jc w:val="left"/>
              <w:rPr>
                <w:color w:val="000000" w:themeColor="text1"/>
                <w:szCs w:val="24"/>
              </w:rPr>
            </w:pPr>
          </w:p>
        </w:tc>
      </w:tr>
      <w:tr w:rsidR="00805104" w:rsidRPr="00B24065" w14:paraId="02A42199" w14:textId="77777777" w:rsidTr="002D7080">
        <w:trPr>
          <w:trHeight w:val="330"/>
          <w:jc w:val="center"/>
        </w:trPr>
        <w:tc>
          <w:tcPr>
            <w:tcW w:w="960" w:type="dxa"/>
            <w:vMerge/>
            <w:shd w:val="clear" w:color="auto" w:fill="auto"/>
            <w:vAlign w:val="center"/>
          </w:tcPr>
          <w:p w14:paraId="6994513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79FB91A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Fourniture et pose des accessoires de tuyauterie </w:t>
            </w:r>
          </w:p>
        </w:tc>
        <w:tc>
          <w:tcPr>
            <w:tcW w:w="1042" w:type="dxa"/>
            <w:shd w:val="clear" w:color="auto" w:fill="auto"/>
            <w:vAlign w:val="center"/>
          </w:tcPr>
          <w:p w14:paraId="431081A0"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vAlign w:val="center"/>
          </w:tcPr>
          <w:p w14:paraId="6B49A0A1" w14:textId="77777777" w:rsidR="00B24065" w:rsidRPr="00B24065" w:rsidRDefault="00B24065" w:rsidP="00B24065">
            <w:pPr>
              <w:spacing w:after="0"/>
              <w:ind w:left="0" w:firstLine="0"/>
              <w:jc w:val="left"/>
              <w:rPr>
                <w:color w:val="000000" w:themeColor="text1"/>
                <w:szCs w:val="24"/>
              </w:rPr>
            </w:pPr>
          </w:p>
        </w:tc>
      </w:tr>
      <w:tr w:rsidR="00805104" w:rsidRPr="00B24065" w14:paraId="272CC505" w14:textId="77777777" w:rsidTr="002D7080">
        <w:trPr>
          <w:trHeight w:val="330"/>
          <w:jc w:val="center"/>
        </w:trPr>
        <w:tc>
          <w:tcPr>
            <w:tcW w:w="960" w:type="dxa"/>
            <w:vMerge/>
            <w:shd w:val="clear" w:color="auto" w:fill="auto"/>
            <w:vAlign w:val="center"/>
          </w:tcPr>
          <w:p w14:paraId="6DA9ADA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tcPr>
          <w:p w14:paraId="21775C3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linéaire à : --------------------------------------francs FCFA</w:t>
            </w:r>
          </w:p>
        </w:tc>
        <w:tc>
          <w:tcPr>
            <w:tcW w:w="1042" w:type="dxa"/>
            <w:shd w:val="clear" w:color="auto" w:fill="auto"/>
            <w:vAlign w:val="center"/>
          </w:tcPr>
          <w:p w14:paraId="7B19D9F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ml</w:t>
            </w:r>
          </w:p>
        </w:tc>
        <w:tc>
          <w:tcPr>
            <w:tcW w:w="1296" w:type="dxa"/>
            <w:shd w:val="clear" w:color="auto" w:fill="auto"/>
            <w:vAlign w:val="center"/>
          </w:tcPr>
          <w:p w14:paraId="29CC8C3D" w14:textId="77777777" w:rsidR="00B24065" w:rsidRPr="00B24065" w:rsidRDefault="00B24065" w:rsidP="00B24065">
            <w:pPr>
              <w:spacing w:after="0"/>
              <w:ind w:left="0" w:firstLine="0"/>
              <w:jc w:val="left"/>
              <w:rPr>
                <w:color w:val="000000" w:themeColor="text1"/>
                <w:szCs w:val="24"/>
              </w:rPr>
            </w:pPr>
          </w:p>
        </w:tc>
      </w:tr>
      <w:tr w:rsidR="00805104" w:rsidRPr="00B24065" w14:paraId="7C670317" w14:textId="77777777" w:rsidTr="002D7080">
        <w:trPr>
          <w:trHeight w:val="315"/>
          <w:jc w:val="center"/>
        </w:trPr>
        <w:tc>
          <w:tcPr>
            <w:tcW w:w="960" w:type="dxa"/>
            <w:vMerge w:val="restart"/>
            <w:shd w:val="clear" w:color="auto" w:fill="auto"/>
            <w:vAlign w:val="center"/>
            <w:hideMark/>
          </w:tcPr>
          <w:p w14:paraId="7B8F27E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F.808</w:t>
            </w:r>
          </w:p>
        </w:tc>
        <w:tc>
          <w:tcPr>
            <w:tcW w:w="7207" w:type="dxa"/>
            <w:shd w:val="clear" w:color="auto" w:fill="auto"/>
            <w:hideMark/>
          </w:tcPr>
          <w:p w14:paraId="3DF9E57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robinet 20/27</w:t>
            </w:r>
          </w:p>
        </w:tc>
        <w:tc>
          <w:tcPr>
            <w:tcW w:w="1042" w:type="dxa"/>
            <w:shd w:val="clear" w:color="auto" w:fill="auto"/>
            <w:vAlign w:val="center"/>
            <w:hideMark/>
          </w:tcPr>
          <w:p w14:paraId="36E5C4E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7BF9940" w14:textId="77777777" w:rsidR="00B24065" w:rsidRPr="00B24065" w:rsidRDefault="00B24065" w:rsidP="00B24065">
            <w:pPr>
              <w:spacing w:after="0"/>
              <w:ind w:left="0" w:firstLine="0"/>
              <w:jc w:val="left"/>
              <w:rPr>
                <w:color w:val="000000" w:themeColor="text1"/>
                <w:szCs w:val="24"/>
              </w:rPr>
            </w:pPr>
          </w:p>
        </w:tc>
      </w:tr>
      <w:tr w:rsidR="00805104" w:rsidRPr="00B24065" w14:paraId="6275A872" w14:textId="77777777" w:rsidTr="002D7080">
        <w:trPr>
          <w:trHeight w:val="315"/>
          <w:jc w:val="center"/>
        </w:trPr>
        <w:tc>
          <w:tcPr>
            <w:tcW w:w="960" w:type="dxa"/>
            <w:vMerge/>
            <w:shd w:val="clear" w:color="auto" w:fill="auto"/>
            <w:vAlign w:val="center"/>
            <w:hideMark/>
          </w:tcPr>
          <w:p w14:paraId="16EE773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55FC47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560089A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DAEB57F" w14:textId="77777777" w:rsidR="00B24065" w:rsidRPr="00B24065" w:rsidRDefault="00B24065" w:rsidP="00B24065">
            <w:pPr>
              <w:spacing w:after="0"/>
              <w:ind w:left="0" w:firstLine="0"/>
              <w:jc w:val="left"/>
              <w:rPr>
                <w:color w:val="000000" w:themeColor="text1"/>
                <w:szCs w:val="24"/>
              </w:rPr>
            </w:pPr>
          </w:p>
        </w:tc>
      </w:tr>
      <w:tr w:rsidR="00805104" w:rsidRPr="00B24065" w14:paraId="4D08829F" w14:textId="77777777" w:rsidTr="002D7080">
        <w:trPr>
          <w:trHeight w:val="315"/>
          <w:jc w:val="center"/>
        </w:trPr>
        <w:tc>
          <w:tcPr>
            <w:tcW w:w="960" w:type="dxa"/>
            <w:vMerge/>
            <w:shd w:val="clear" w:color="auto" w:fill="auto"/>
            <w:vAlign w:val="center"/>
            <w:hideMark/>
          </w:tcPr>
          <w:p w14:paraId="56CBF90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A1E472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des robinets 20/27 ;</w:t>
            </w:r>
          </w:p>
        </w:tc>
        <w:tc>
          <w:tcPr>
            <w:tcW w:w="1042" w:type="dxa"/>
            <w:shd w:val="clear" w:color="auto" w:fill="auto"/>
            <w:vAlign w:val="center"/>
            <w:hideMark/>
          </w:tcPr>
          <w:p w14:paraId="269D994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70E5CBD" w14:textId="77777777" w:rsidR="00B24065" w:rsidRPr="00B24065" w:rsidRDefault="00B24065" w:rsidP="00B24065">
            <w:pPr>
              <w:spacing w:after="0"/>
              <w:ind w:left="0" w:firstLine="0"/>
              <w:jc w:val="left"/>
              <w:rPr>
                <w:color w:val="000000" w:themeColor="text1"/>
                <w:szCs w:val="24"/>
              </w:rPr>
            </w:pPr>
          </w:p>
        </w:tc>
      </w:tr>
      <w:tr w:rsidR="00805104" w:rsidRPr="00B24065" w14:paraId="10AAD2E7" w14:textId="77777777" w:rsidTr="002D7080">
        <w:trPr>
          <w:trHeight w:val="315"/>
          <w:jc w:val="center"/>
        </w:trPr>
        <w:tc>
          <w:tcPr>
            <w:tcW w:w="960" w:type="dxa"/>
            <w:vMerge/>
            <w:shd w:val="clear" w:color="auto" w:fill="auto"/>
            <w:vAlign w:val="center"/>
            <w:hideMark/>
          </w:tcPr>
          <w:p w14:paraId="5A87DDEF"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95A014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Tous les accessoires de raccordement</w:t>
            </w:r>
          </w:p>
        </w:tc>
        <w:tc>
          <w:tcPr>
            <w:tcW w:w="1042" w:type="dxa"/>
            <w:shd w:val="clear" w:color="auto" w:fill="auto"/>
            <w:vAlign w:val="center"/>
            <w:hideMark/>
          </w:tcPr>
          <w:p w14:paraId="7CF0BAE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A3EA774" w14:textId="77777777" w:rsidR="00B24065" w:rsidRPr="00B24065" w:rsidRDefault="00B24065" w:rsidP="00B24065">
            <w:pPr>
              <w:spacing w:after="0"/>
              <w:ind w:left="0" w:firstLine="0"/>
              <w:jc w:val="left"/>
              <w:rPr>
                <w:color w:val="000000" w:themeColor="text1"/>
                <w:szCs w:val="24"/>
              </w:rPr>
            </w:pPr>
          </w:p>
        </w:tc>
      </w:tr>
      <w:tr w:rsidR="00805104" w:rsidRPr="00B24065" w14:paraId="3BC01473" w14:textId="77777777" w:rsidTr="002D7080">
        <w:trPr>
          <w:trHeight w:val="315"/>
          <w:jc w:val="center"/>
        </w:trPr>
        <w:tc>
          <w:tcPr>
            <w:tcW w:w="960" w:type="dxa"/>
            <w:vMerge/>
            <w:shd w:val="clear" w:color="auto" w:fill="auto"/>
            <w:vAlign w:val="center"/>
            <w:hideMark/>
          </w:tcPr>
          <w:p w14:paraId="04699F8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3195C4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 de pose</w:t>
            </w:r>
          </w:p>
        </w:tc>
        <w:tc>
          <w:tcPr>
            <w:tcW w:w="1042" w:type="dxa"/>
            <w:shd w:val="clear" w:color="auto" w:fill="auto"/>
            <w:vAlign w:val="center"/>
            <w:hideMark/>
          </w:tcPr>
          <w:p w14:paraId="5EF4E02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34867B9" w14:textId="77777777" w:rsidR="00B24065" w:rsidRPr="00B24065" w:rsidRDefault="00B24065" w:rsidP="00B24065">
            <w:pPr>
              <w:spacing w:after="0"/>
              <w:ind w:left="0" w:firstLine="0"/>
              <w:jc w:val="left"/>
              <w:rPr>
                <w:color w:val="000000" w:themeColor="text1"/>
                <w:szCs w:val="24"/>
              </w:rPr>
            </w:pPr>
          </w:p>
        </w:tc>
      </w:tr>
      <w:tr w:rsidR="00805104" w:rsidRPr="00B24065" w14:paraId="0184C9E2" w14:textId="77777777" w:rsidTr="002D7080">
        <w:trPr>
          <w:trHeight w:val="330"/>
          <w:jc w:val="center"/>
        </w:trPr>
        <w:tc>
          <w:tcPr>
            <w:tcW w:w="960" w:type="dxa"/>
            <w:vMerge/>
            <w:shd w:val="clear" w:color="auto" w:fill="auto"/>
            <w:vAlign w:val="center"/>
            <w:hideMark/>
          </w:tcPr>
          <w:p w14:paraId="52DD5D8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11594D5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--------------------------------------------------------francs FCFA</w:t>
            </w:r>
          </w:p>
        </w:tc>
        <w:tc>
          <w:tcPr>
            <w:tcW w:w="1042" w:type="dxa"/>
            <w:shd w:val="clear" w:color="auto" w:fill="auto"/>
            <w:vAlign w:val="center"/>
            <w:hideMark/>
          </w:tcPr>
          <w:p w14:paraId="29F9123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533DB63B" w14:textId="77777777" w:rsidR="00B24065" w:rsidRPr="00B24065" w:rsidRDefault="00B24065" w:rsidP="00B24065">
            <w:pPr>
              <w:spacing w:after="0"/>
              <w:ind w:left="0" w:firstLine="0"/>
              <w:jc w:val="left"/>
              <w:rPr>
                <w:color w:val="000000" w:themeColor="text1"/>
                <w:szCs w:val="24"/>
              </w:rPr>
            </w:pPr>
          </w:p>
        </w:tc>
      </w:tr>
      <w:tr w:rsidR="00805104" w:rsidRPr="00B24065" w14:paraId="006DB8D2" w14:textId="77777777" w:rsidTr="002D7080">
        <w:trPr>
          <w:trHeight w:val="660"/>
          <w:jc w:val="center"/>
        </w:trPr>
        <w:tc>
          <w:tcPr>
            <w:tcW w:w="960" w:type="dxa"/>
            <w:vMerge w:val="restart"/>
            <w:shd w:val="clear" w:color="auto" w:fill="auto"/>
            <w:vAlign w:val="center"/>
            <w:hideMark/>
          </w:tcPr>
          <w:p w14:paraId="5E418B6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F.809</w:t>
            </w:r>
          </w:p>
        </w:tc>
        <w:tc>
          <w:tcPr>
            <w:tcW w:w="7207" w:type="dxa"/>
            <w:shd w:val="clear" w:color="auto" w:fill="auto"/>
            <w:hideMark/>
          </w:tcPr>
          <w:p w14:paraId="138E30B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F et P de tuyau pvc Ø40 mm pour vidange château, trop plein, vanne d'arrêt y/c accessoires de pose </w:t>
            </w:r>
          </w:p>
        </w:tc>
        <w:tc>
          <w:tcPr>
            <w:tcW w:w="1042" w:type="dxa"/>
            <w:shd w:val="clear" w:color="auto" w:fill="auto"/>
            <w:vAlign w:val="center"/>
            <w:hideMark/>
          </w:tcPr>
          <w:p w14:paraId="50EF74D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D61EA7F" w14:textId="77777777" w:rsidR="00B24065" w:rsidRPr="00B24065" w:rsidRDefault="00B24065" w:rsidP="00B24065">
            <w:pPr>
              <w:spacing w:after="0"/>
              <w:ind w:left="0" w:firstLine="0"/>
              <w:jc w:val="left"/>
              <w:rPr>
                <w:color w:val="000000" w:themeColor="text1"/>
                <w:szCs w:val="24"/>
              </w:rPr>
            </w:pPr>
          </w:p>
        </w:tc>
      </w:tr>
      <w:tr w:rsidR="00805104" w:rsidRPr="00B24065" w14:paraId="1D918F99" w14:textId="77777777" w:rsidTr="002D7080">
        <w:trPr>
          <w:trHeight w:val="630"/>
          <w:jc w:val="center"/>
        </w:trPr>
        <w:tc>
          <w:tcPr>
            <w:tcW w:w="960" w:type="dxa"/>
            <w:vMerge/>
            <w:shd w:val="clear" w:color="auto" w:fill="auto"/>
            <w:vAlign w:val="center"/>
            <w:hideMark/>
          </w:tcPr>
          <w:p w14:paraId="0C5809FD"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883DD2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rémunère l’achat et mise en place de tuyau pvc Ø40 mm muni de vanne d’arrêt, y compris toutes sujétions</w:t>
            </w:r>
          </w:p>
        </w:tc>
        <w:tc>
          <w:tcPr>
            <w:tcW w:w="1042" w:type="dxa"/>
            <w:shd w:val="clear" w:color="auto" w:fill="auto"/>
            <w:vAlign w:val="center"/>
            <w:hideMark/>
          </w:tcPr>
          <w:p w14:paraId="65C7963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4D9AB68" w14:textId="77777777" w:rsidR="00B24065" w:rsidRPr="00B24065" w:rsidRDefault="00B24065" w:rsidP="00B24065">
            <w:pPr>
              <w:spacing w:after="0"/>
              <w:ind w:left="0" w:firstLine="0"/>
              <w:jc w:val="left"/>
              <w:rPr>
                <w:color w:val="000000" w:themeColor="text1"/>
                <w:szCs w:val="24"/>
              </w:rPr>
            </w:pPr>
          </w:p>
        </w:tc>
      </w:tr>
      <w:tr w:rsidR="00805104" w:rsidRPr="00B24065" w14:paraId="7AA9FBC4" w14:textId="77777777" w:rsidTr="002D7080">
        <w:trPr>
          <w:trHeight w:val="330"/>
          <w:jc w:val="center"/>
        </w:trPr>
        <w:tc>
          <w:tcPr>
            <w:tcW w:w="960" w:type="dxa"/>
            <w:vMerge/>
            <w:shd w:val="clear" w:color="auto" w:fill="auto"/>
            <w:vAlign w:val="center"/>
            <w:hideMark/>
          </w:tcPr>
          <w:p w14:paraId="743E99C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209D4B4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Le mètre linéaire à : ---------------------------------------- Francs CFA</w:t>
            </w:r>
          </w:p>
        </w:tc>
        <w:tc>
          <w:tcPr>
            <w:tcW w:w="1042" w:type="dxa"/>
            <w:shd w:val="clear" w:color="auto" w:fill="auto"/>
            <w:vAlign w:val="center"/>
            <w:hideMark/>
          </w:tcPr>
          <w:p w14:paraId="4D5E4F7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361C670C" w14:textId="77777777" w:rsidR="00B24065" w:rsidRPr="00B24065" w:rsidRDefault="00B24065" w:rsidP="00B24065">
            <w:pPr>
              <w:spacing w:after="0"/>
              <w:ind w:left="0" w:firstLine="0"/>
              <w:jc w:val="left"/>
              <w:rPr>
                <w:color w:val="000000" w:themeColor="text1"/>
                <w:szCs w:val="24"/>
              </w:rPr>
            </w:pPr>
          </w:p>
        </w:tc>
      </w:tr>
      <w:tr w:rsidR="00805104" w:rsidRPr="00B24065" w14:paraId="12DA960E" w14:textId="77777777" w:rsidTr="002D7080">
        <w:trPr>
          <w:trHeight w:val="660"/>
          <w:jc w:val="center"/>
        </w:trPr>
        <w:tc>
          <w:tcPr>
            <w:tcW w:w="960" w:type="dxa"/>
            <w:vMerge w:val="restart"/>
            <w:shd w:val="clear" w:color="auto" w:fill="auto"/>
            <w:vAlign w:val="center"/>
            <w:hideMark/>
          </w:tcPr>
          <w:p w14:paraId="662C882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F.810</w:t>
            </w:r>
          </w:p>
        </w:tc>
        <w:tc>
          <w:tcPr>
            <w:tcW w:w="7207" w:type="dxa"/>
            <w:shd w:val="clear" w:color="auto" w:fill="auto"/>
            <w:vAlign w:val="center"/>
            <w:hideMark/>
          </w:tcPr>
          <w:p w14:paraId="5571683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 et P vanne d'arrêt de 32mm et y compris accessoires de pose à l'entrée des BF</w:t>
            </w:r>
          </w:p>
        </w:tc>
        <w:tc>
          <w:tcPr>
            <w:tcW w:w="1042" w:type="dxa"/>
            <w:shd w:val="clear" w:color="auto" w:fill="auto"/>
            <w:vAlign w:val="center"/>
            <w:hideMark/>
          </w:tcPr>
          <w:p w14:paraId="7AB6CF9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24742CD" w14:textId="77777777" w:rsidR="00B24065" w:rsidRPr="00B24065" w:rsidRDefault="00B24065" w:rsidP="00B24065">
            <w:pPr>
              <w:spacing w:after="0"/>
              <w:ind w:left="0" w:firstLine="0"/>
              <w:jc w:val="left"/>
              <w:rPr>
                <w:color w:val="000000" w:themeColor="text1"/>
                <w:szCs w:val="24"/>
              </w:rPr>
            </w:pPr>
          </w:p>
        </w:tc>
      </w:tr>
      <w:tr w:rsidR="00805104" w:rsidRPr="00B24065" w14:paraId="430894E8" w14:textId="77777777" w:rsidTr="002D7080">
        <w:trPr>
          <w:trHeight w:val="315"/>
          <w:jc w:val="center"/>
        </w:trPr>
        <w:tc>
          <w:tcPr>
            <w:tcW w:w="960" w:type="dxa"/>
            <w:vMerge/>
            <w:shd w:val="clear" w:color="auto" w:fill="auto"/>
            <w:vAlign w:val="center"/>
            <w:hideMark/>
          </w:tcPr>
          <w:p w14:paraId="66BB59E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C758D7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04C1338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2E269FC" w14:textId="77777777" w:rsidR="00B24065" w:rsidRPr="00B24065" w:rsidRDefault="00B24065" w:rsidP="00B24065">
            <w:pPr>
              <w:spacing w:after="0"/>
              <w:ind w:left="0" w:firstLine="0"/>
              <w:jc w:val="left"/>
              <w:rPr>
                <w:color w:val="000000" w:themeColor="text1"/>
                <w:szCs w:val="24"/>
              </w:rPr>
            </w:pPr>
          </w:p>
        </w:tc>
      </w:tr>
      <w:tr w:rsidR="00805104" w:rsidRPr="00B24065" w14:paraId="678E28B2" w14:textId="77777777" w:rsidTr="002D7080">
        <w:trPr>
          <w:trHeight w:val="315"/>
          <w:jc w:val="center"/>
        </w:trPr>
        <w:tc>
          <w:tcPr>
            <w:tcW w:w="960" w:type="dxa"/>
            <w:vMerge/>
            <w:shd w:val="clear" w:color="auto" w:fill="auto"/>
            <w:vAlign w:val="center"/>
            <w:hideMark/>
          </w:tcPr>
          <w:p w14:paraId="3B455024"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D2046F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des vannes d’arrêt 32 mm</w:t>
            </w:r>
          </w:p>
        </w:tc>
        <w:tc>
          <w:tcPr>
            <w:tcW w:w="1042" w:type="dxa"/>
            <w:shd w:val="clear" w:color="auto" w:fill="auto"/>
            <w:vAlign w:val="center"/>
            <w:hideMark/>
          </w:tcPr>
          <w:p w14:paraId="0A4FACC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DA329FA" w14:textId="77777777" w:rsidR="00B24065" w:rsidRPr="00B24065" w:rsidRDefault="00B24065" w:rsidP="00B24065">
            <w:pPr>
              <w:spacing w:after="0"/>
              <w:ind w:left="0" w:firstLine="0"/>
              <w:jc w:val="left"/>
              <w:rPr>
                <w:color w:val="000000" w:themeColor="text1"/>
                <w:szCs w:val="24"/>
              </w:rPr>
            </w:pPr>
          </w:p>
        </w:tc>
      </w:tr>
      <w:tr w:rsidR="00805104" w:rsidRPr="00B24065" w14:paraId="20316785" w14:textId="77777777" w:rsidTr="002D7080">
        <w:trPr>
          <w:trHeight w:val="315"/>
          <w:jc w:val="center"/>
        </w:trPr>
        <w:tc>
          <w:tcPr>
            <w:tcW w:w="960" w:type="dxa"/>
            <w:vMerge/>
            <w:shd w:val="clear" w:color="auto" w:fill="auto"/>
            <w:vAlign w:val="center"/>
            <w:hideMark/>
          </w:tcPr>
          <w:p w14:paraId="53BC1C70"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29BE47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 de pose</w:t>
            </w:r>
          </w:p>
        </w:tc>
        <w:tc>
          <w:tcPr>
            <w:tcW w:w="1042" w:type="dxa"/>
            <w:shd w:val="clear" w:color="auto" w:fill="auto"/>
            <w:vAlign w:val="center"/>
            <w:hideMark/>
          </w:tcPr>
          <w:p w14:paraId="61991CD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9F391E9" w14:textId="77777777" w:rsidR="00B24065" w:rsidRPr="00B24065" w:rsidRDefault="00B24065" w:rsidP="00B24065">
            <w:pPr>
              <w:spacing w:after="0"/>
              <w:ind w:left="0" w:firstLine="0"/>
              <w:jc w:val="left"/>
              <w:rPr>
                <w:color w:val="000000" w:themeColor="text1"/>
                <w:szCs w:val="24"/>
              </w:rPr>
            </w:pPr>
          </w:p>
        </w:tc>
      </w:tr>
      <w:tr w:rsidR="00805104" w:rsidRPr="00B24065" w14:paraId="7BA0523E" w14:textId="77777777" w:rsidTr="002D7080">
        <w:trPr>
          <w:trHeight w:val="330"/>
          <w:jc w:val="center"/>
        </w:trPr>
        <w:tc>
          <w:tcPr>
            <w:tcW w:w="960" w:type="dxa"/>
            <w:vMerge/>
            <w:shd w:val="clear" w:color="auto" w:fill="auto"/>
            <w:vAlign w:val="center"/>
            <w:hideMark/>
          </w:tcPr>
          <w:p w14:paraId="225D24E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A5E2FC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3A5BA80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694AF4DB" w14:textId="77777777" w:rsidR="00B24065" w:rsidRPr="00B24065" w:rsidRDefault="00B24065" w:rsidP="00B24065">
            <w:pPr>
              <w:spacing w:after="0"/>
              <w:ind w:left="0" w:firstLine="0"/>
              <w:jc w:val="left"/>
              <w:rPr>
                <w:color w:val="000000" w:themeColor="text1"/>
                <w:szCs w:val="24"/>
              </w:rPr>
            </w:pPr>
          </w:p>
        </w:tc>
      </w:tr>
      <w:tr w:rsidR="00805104" w:rsidRPr="00B24065" w14:paraId="27964CE2" w14:textId="77777777" w:rsidTr="002D7080">
        <w:trPr>
          <w:trHeight w:val="315"/>
          <w:jc w:val="center"/>
        </w:trPr>
        <w:tc>
          <w:tcPr>
            <w:tcW w:w="960" w:type="dxa"/>
            <w:vMerge w:val="restart"/>
            <w:shd w:val="clear" w:color="auto" w:fill="auto"/>
            <w:vAlign w:val="center"/>
            <w:hideMark/>
          </w:tcPr>
          <w:p w14:paraId="508008D0"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F.811</w:t>
            </w:r>
          </w:p>
        </w:tc>
        <w:tc>
          <w:tcPr>
            <w:tcW w:w="7207" w:type="dxa"/>
            <w:shd w:val="clear" w:color="auto" w:fill="auto"/>
            <w:hideMark/>
          </w:tcPr>
          <w:p w14:paraId="5ADEE9C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 et P de compteur volumétrique (BF et tête du forage)</w:t>
            </w:r>
          </w:p>
        </w:tc>
        <w:tc>
          <w:tcPr>
            <w:tcW w:w="1042" w:type="dxa"/>
            <w:shd w:val="clear" w:color="auto" w:fill="auto"/>
            <w:vAlign w:val="center"/>
            <w:hideMark/>
          </w:tcPr>
          <w:p w14:paraId="34BC604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9C722FE" w14:textId="77777777" w:rsidR="00B24065" w:rsidRPr="00B24065" w:rsidRDefault="00B24065" w:rsidP="00B24065">
            <w:pPr>
              <w:spacing w:after="0"/>
              <w:ind w:left="0" w:firstLine="0"/>
              <w:jc w:val="left"/>
              <w:rPr>
                <w:color w:val="000000" w:themeColor="text1"/>
                <w:szCs w:val="24"/>
              </w:rPr>
            </w:pPr>
          </w:p>
        </w:tc>
      </w:tr>
      <w:tr w:rsidR="00805104" w:rsidRPr="00B24065" w14:paraId="1CF0E3E9" w14:textId="77777777" w:rsidTr="002D7080">
        <w:trPr>
          <w:trHeight w:val="315"/>
          <w:jc w:val="center"/>
        </w:trPr>
        <w:tc>
          <w:tcPr>
            <w:tcW w:w="960" w:type="dxa"/>
            <w:vMerge/>
            <w:shd w:val="clear" w:color="auto" w:fill="auto"/>
            <w:vAlign w:val="center"/>
            <w:hideMark/>
          </w:tcPr>
          <w:p w14:paraId="4C102F1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23EAD5D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031ADFE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90C038C" w14:textId="77777777" w:rsidR="00B24065" w:rsidRPr="00B24065" w:rsidRDefault="00B24065" w:rsidP="00B24065">
            <w:pPr>
              <w:spacing w:after="0"/>
              <w:ind w:left="0" w:firstLine="0"/>
              <w:jc w:val="left"/>
              <w:rPr>
                <w:color w:val="000000" w:themeColor="text1"/>
                <w:szCs w:val="24"/>
              </w:rPr>
            </w:pPr>
          </w:p>
        </w:tc>
      </w:tr>
      <w:tr w:rsidR="00805104" w:rsidRPr="00B24065" w14:paraId="4581959A" w14:textId="77777777" w:rsidTr="002D7080">
        <w:trPr>
          <w:trHeight w:val="315"/>
          <w:jc w:val="center"/>
        </w:trPr>
        <w:tc>
          <w:tcPr>
            <w:tcW w:w="960" w:type="dxa"/>
            <w:vMerge/>
            <w:shd w:val="clear" w:color="auto" w:fill="auto"/>
            <w:vAlign w:val="center"/>
            <w:hideMark/>
          </w:tcPr>
          <w:p w14:paraId="6064282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7D65371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 fourniture et la pose de compteur volumétrique ;</w:t>
            </w:r>
          </w:p>
        </w:tc>
        <w:tc>
          <w:tcPr>
            <w:tcW w:w="1042" w:type="dxa"/>
            <w:shd w:val="clear" w:color="auto" w:fill="auto"/>
            <w:vAlign w:val="center"/>
            <w:hideMark/>
          </w:tcPr>
          <w:p w14:paraId="2EFF157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AE670C9" w14:textId="77777777" w:rsidR="00B24065" w:rsidRPr="00B24065" w:rsidRDefault="00B24065" w:rsidP="00B24065">
            <w:pPr>
              <w:spacing w:after="0"/>
              <w:ind w:left="0" w:firstLine="0"/>
              <w:jc w:val="left"/>
              <w:rPr>
                <w:color w:val="000000" w:themeColor="text1"/>
                <w:szCs w:val="24"/>
              </w:rPr>
            </w:pPr>
          </w:p>
        </w:tc>
      </w:tr>
      <w:tr w:rsidR="00805104" w:rsidRPr="00B24065" w14:paraId="6145ADB8" w14:textId="77777777" w:rsidTr="002D7080">
        <w:trPr>
          <w:trHeight w:val="315"/>
          <w:jc w:val="center"/>
        </w:trPr>
        <w:tc>
          <w:tcPr>
            <w:tcW w:w="960" w:type="dxa"/>
            <w:vMerge/>
            <w:shd w:val="clear" w:color="auto" w:fill="auto"/>
            <w:vAlign w:val="center"/>
            <w:hideMark/>
          </w:tcPr>
          <w:p w14:paraId="175512D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5C03FB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Tous les accessoires de raccordement</w:t>
            </w:r>
          </w:p>
        </w:tc>
        <w:tc>
          <w:tcPr>
            <w:tcW w:w="1042" w:type="dxa"/>
            <w:shd w:val="clear" w:color="auto" w:fill="auto"/>
            <w:vAlign w:val="center"/>
            <w:hideMark/>
          </w:tcPr>
          <w:p w14:paraId="2B58E3C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C27787B" w14:textId="77777777" w:rsidR="00B24065" w:rsidRPr="00B24065" w:rsidRDefault="00B24065" w:rsidP="00B24065">
            <w:pPr>
              <w:spacing w:after="0"/>
              <w:ind w:left="0" w:firstLine="0"/>
              <w:jc w:val="left"/>
              <w:rPr>
                <w:color w:val="000000" w:themeColor="text1"/>
                <w:szCs w:val="24"/>
              </w:rPr>
            </w:pPr>
          </w:p>
        </w:tc>
      </w:tr>
      <w:tr w:rsidR="00805104" w:rsidRPr="00B24065" w14:paraId="1E2E0692" w14:textId="77777777" w:rsidTr="002D7080">
        <w:trPr>
          <w:trHeight w:val="315"/>
          <w:jc w:val="center"/>
        </w:trPr>
        <w:tc>
          <w:tcPr>
            <w:tcW w:w="960" w:type="dxa"/>
            <w:vMerge/>
            <w:shd w:val="clear" w:color="auto" w:fill="auto"/>
            <w:vAlign w:val="center"/>
            <w:hideMark/>
          </w:tcPr>
          <w:p w14:paraId="49265E0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5FF2523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Et toutes sujétions de pose</w:t>
            </w:r>
          </w:p>
        </w:tc>
        <w:tc>
          <w:tcPr>
            <w:tcW w:w="1042" w:type="dxa"/>
            <w:shd w:val="clear" w:color="auto" w:fill="auto"/>
            <w:vAlign w:val="center"/>
            <w:hideMark/>
          </w:tcPr>
          <w:p w14:paraId="6E48E4B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D7C21EA" w14:textId="77777777" w:rsidR="00B24065" w:rsidRPr="00B24065" w:rsidRDefault="00B24065" w:rsidP="00B24065">
            <w:pPr>
              <w:spacing w:after="0"/>
              <w:ind w:left="0" w:firstLine="0"/>
              <w:jc w:val="left"/>
              <w:rPr>
                <w:color w:val="000000" w:themeColor="text1"/>
                <w:szCs w:val="24"/>
              </w:rPr>
            </w:pPr>
          </w:p>
        </w:tc>
      </w:tr>
      <w:tr w:rsidR="00805104" w:rsidRPr="00B24065" w14:paraId="2D04F3E9" w14:textId="77777777" w:rsidTr="002D7080">
        <w:trPr>
          <w:trHeight w:val="330"/>
          <w:jc w:val="center"/>
        </w:trPr>
        <w:tc>
          <w:tcPr>
            <w:tcW w:w="960" w:type="dxa"/>
            <w:vMerge/>
            <w:shd w:val="clear" w:color="auto" w:fill="auto"/>
            <w:vAlign w:val="center"/>
            <w:hideMark/>
          </w:tcPr>
          <w:p w14:paraId="66BECC8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40BA424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CFA</w:t>
            </w:r>
          </w:p>
        </w:tc>
        <w:tc>
          <w:tcPr>
            <w:tcW w:w="1042" w:type="dxa"/>
            <w:shd w:val="clear" w:color="auto" w:fill="auto"/>
            <w:vAlign w:val="center"/>
            <w:hideMark/>
          </w:tcPr>
          <w:p w14:paraId="448E27D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1C9C235A" w14:textId="77777777" w:rsidR="00B24065" w:rsidRPr="00B24065" w:rsidRDefault="00B24065" w:rsidP="00B24065">
            <w:pPr>
              <w:spacing w:after="0"/>
              <w:ind w:left="0" w:firstLine="0"/>
              <w:jc w:val="left"/>
              <w:rPr>
                <w:color w:val="000000" w:themeColor="text1"/>
                <w:szCs w:val="24"/>
              </w:rPr>
            </w:pPr>
          </w:p>
        </w:tc>
      </w:tr>
      <w:tr w:rsidR="00805104" w:rsidRPr="00B24065" w14:paraId="047AB6D7" w14:textId="77777777" w:rsidTr="002D7080">
        <w:trPr>
          <w:trHeight w:val="330"/>
          <w:jc w:val="center"/>
        </w:trPr>
        <w:tc>
          <w:tcPr>
            <w:tcW w:w="960" w:type="dxa"/>
            <w:shd w:val="clear" w:color="auto" w:fill="auto"/>
            <w:vAlign w:val="center"/>
            <w:hideMark/>
          </w:tcPr>
          <w:p w14:paraId="320DFEA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F.900</w:t>
            </w:r>
          </w:p>
        </w:tc>
        <w:tc>
          <w:tcPr>
            <w:tcW w:w="7207" w:type="dxa"/>
            <w:shd w:val="clear" w:color="auto" w:fill="auto"/>
            <w:vAlign w:val="center"/>
            <w:hideMark/>
          </w:tcPr>
          <w:p w14:paraId="5DEFDBD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LABELISATION ET MAINTENANCE</w:t>
            </w:r>
          </w:p>
        </w:tc>
        <w:tc>
          <w:tcPr>
            <w:tcW w:w="1042" w:type="dxa"/>
            <w:shd w:val="clear" w:color="auto" w:fill="auto"/>
            <w:vAlign w:val="center"/>
            <w:hideMark/>
          </w:tcPr>
          <w:p w14:paraId="55D161EE"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CA6C259" w14:textId="77777777" w:rsidR="00B24065" w:rsidRPr="00B24065" w:rsidRDefault="00B24065" w:rsidP="00B24065">
            <w:pPr>
              <w:spacing w:after="0"/>
              <w:ind w:left="0" w:firstLine="0"/>
              <w:jc w:val="left"/>
              <w:rPr>
                <w:color w:val="000000" w:themeColor="text1"/>
                <w:szCs w:val="24"/>
              </w:rPr>
            </w:pPr>
          </w:p>
        </w:tc>
      </w:tr>
      <w:tr w:rsidR="00805104" w:rsidRPr="00B24065" w14:paraId="15DACEB6" w14:textId="77777777" w:rsidTr="002D7080">
        <w:trPr>
          <w:trHeight w:val="630"/>
          <w:jc w:val="center"/>
        </w:trPr>
        <w:tc>
          <w:tcPr>
            <w:tcW w:w="960" w:type="dxa"/>
            <w:vMerge w:val="restart"/>
            <w:shd w:val="clear" w:color="auto" w:fill="auto"/>
            <w:vAlign w:val="center"/>
            <w:hideMark/>
          </w:tcPr>
          <w:p w14:paraId="72C4F5CC"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F.901</w:t>
            </w:r>
          </w:p>
        </w:tc>
        <w:tc>
          <w:tcPr>
            <w:tcW w:w="7207" w:type="dxa"/>
            <w:shd w:val="clear" w:color="auto" w:fill="auto"/>
            <w:vAlign w:val="center"/>
            <w:hideMark/>
          </w:tcPr>
          <w:p w14:paraId="09168CF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scellement d'une plaque minéralogique d'identification du forage (gravure sèche poinçonnée)</w:t>
            </w:r>
          </w:p>
        </w:tc>
        <w:tc>
          <w:tcPr>
            <w:tcW w:w="1042" w:type="dxa"/>
            <w:shd w:val="clear" w:color="auto" w:fill="auto"/>
            <w:vAlign w:val="center"/>
            <w:hideMark/>
          </w:tcPr>
          <w:p w14:paraId="4129E0E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7EA4DDB8" w14:textId="77777777" w:rsidR="00B24065" w:rsidRPr="00B24065" w:rsidRDefault="00B24065" w:rsidP="00B24065">
            <w:pPr>
              <w:spacing w:after="0"/>
              <w:ind w:left="0" w:firstLine="0"/>
              <w:jc w:val="left"/>
              <w:rPr>
                <w:color w:val="000000" w:themeColor="text1"/>
                <w:szCs w:val="24"/>
              </w:rPr>
            </w:pPr>
          </w:p>
        </w:tc>
      </w:tr>
      <w:tr w:rsidR="00805104" w:rsidRPr="00B24065" w14:paraId="1E40CE24" w14:textId="77777777" w:rsidTr="002D7080">
        <w:trPr>
          <w:trHeight w:val="315"/>
          <w:jc w:val="center"/>
        </w:trPr>
        <w:tc>
          <w:tcPr>
            <w:tcW w:w="960" w:type="dxa"/>
            <w:vMerge/>
            <w:shd w:val="clear" w:color="auto" w:fill="auto"/>
            <w:vAlign w:val="center"/>
            <w:hideMark/>
          </w:tcPr>
          <w:p w14:paraId="0638E12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F216DA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50778DA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5815905" w14:textId="77777777" w:rsidR="00B24065" w:rsidRPr="00B24065" w:rsidRDefault="00B24065" w:rsidP="00B24065">
            <w:pPr>
              <w:spacing w:after="0"/>
              <w:ind w:left="0" w:firstLine="0"/>
              <w:jc w:val="left"/>
              <w:rPr>
                <w:color w:val="000000" w:themeColor="text1"/>
                <w:szCs w:val="24"/>
              </w:rPr>
            </w:pPr>
          </w:p>
        </w:tc>
      </w:tr>
      <w:tr w:rsidR="00805104" w:rsidRPr="00B24065" w14:paraId="2F9498E2" w14:textId="77777777" w:rsidTr="002D7080">
        <w:trPr>
          <w:trHeight w:val="315"/>
          <w:jc w:val="center"/>
        </w:trPr>
        <w:tc>
          <w:tcPr>
            <w:tcW w:w="960" w:type="dxa"/>
            <w:vMerge/>
            <w:shd w:val="clear" w:color="auto" w:fill="auto"/>
            <w:vAlign w:val="center"/>
            <w:hideMark/>
          </w:tcPr>
          <w:p w14:paraId="3730ECD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AFA723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mise à disposition des outils appropriés pour la pose</w:t>
            </w:r>
          </w:p>
        </w:tc>
        <w:tc>
          <w:tcPr>
            <w:tcW w:w="1042" w:type="dxa"/>
            <w:shd w:val="clear" w:color="auto" w:fill="auto"/>
            <w:vAlign w:val="center"/>
            <w:hideMark/>
          </w:tcPr>
          <w:p w14:paraId="24FD2CE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FAF9FDD" w14:textId="77777777" w:rsidR="00B24065" w:rsidRPr="00B24065" w:rsidRDefault="00B24065" w:rsidP="00B24065">
            <w:pPr>
              <w:spacing w:after="0"/>
              <w:ind w:left="0" w:firstLine="0"/>
              <w:jc w:val="left"/>
              <w:rPr>
                <w:color w:val="000000" w:themeColor="text1"/>
                <w:szCs w:val="24"/>
              </w:rPr>
            </w:pPr>
          </w:p>
        </w:tc>
      </w:tr>
      <w:tr w:rsidR="00805104" w:rsidRPr="00B24065" w14:paraId="34AB4163" w14:textId="77777777" w:rsidTr="002D7080">
        <w:trPr>
          <w:trHeight w:val="630"/>
          <w:jc w:val="center"/>
        </w:trPr>
        <w:tc>
          <w:tcPr>
            <w:tcW w:w="960" w:type="dxa"/>
            <w:vMerge/>
            <w:shd w:val="clear" w:color="auto" w:fill="auto"/>
            <w:vAlign w:val="center"/>
            <w:hideMark/>
          </w:tcPr>
          <w:p w14:paraId="72B9E76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0EF10F7"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fourniture sur le site des plaques photovoltaïques et des accessoires de pose</w:t>
            </w:r>
          </w:p>
        </w:tc>
        <w:tc>
          <w:tcPr>
            <w:tcW w:w="1042" w:type="dxa"/>
            <w:shd w:val="clear" w:color="auto" w:fill="auto"/>
            <w:vAlign w:val="center"/>
            <w:hideMark/>
          </w:tcPr>
          <w:p w14:paraId="4E6AB6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6EEA7C30" w14:textId="77777777" w:rsidR="00B24065" w:rsidRPr="00B24065" w:rsidRDefault="00B24065" w:rsidP="00B24065">
            <w:pPr>
              <w:spacing w:after="0"/>
              <w:ind w:left="0" w:firstLine="0"/>
              <w:jc w:val="left"/>
              <w:rPr>
                <w:color w:val="000000" w:themeColor="text1"/>
                <w:szCs w:val="24"/>
              </w:rPr>
            </w:pPr>
          </w:p>
        </w:tc>
      </w:tr>
      <w:tr w:rsidR="00805104" w:rsidRPr="00B24065" w14:paraId="153A5E87" w14:textId="77777777" w:rsidTr="002D7080">
        <w:trPr>
          <w:trHeight w:val="630"/>
          <w:jc w:val="center"/>
        </w:trPr>
        <w:tc>
          <w:tcPr>
            <w:tcW w:w="960" w:type="dxa"/>
            <w:vMerge/>
            <w:shd w:val="clear" w:color="auto" w:fill="auto"/>
            <w:vAlign w:val="center"/>
            <w:hideMark/>
          </w:tcPr>
          <w:p w14:paraId="28F847DC"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7E9950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réception technique de conformité des plaques et accessoires</w:t>
            </w:r>
          </w:p>
        </w:tc>
        <w:tc>
          <w:tcPr>
            <w:tcW w:w="1042" w:type="dxa"/>
            <w:shd w:val="clear" w:color="auto" w:fill="auto"/>
            <w:vAlign w:val="center"/>
            <w:hideMark/>
          </w:tcPr>
          <w:p w14:paraId="3707A3D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3B24FE3E" w14:textId="77777777" w:rsidR="00B24065" w:rsidRPr="00B24065" w:rsidRDefault="00B24065" w:rsidP="00B24065">
            <w:pPr>
              <w:spacing w:after="0"/>
              <w:ind w:left="0" w:firstLine="0"/>
              <w:jc w:val="left"/>
              <w:rPr>
                <w:color w:val="000000" w:themeColor="text1"/>
                <w:szCs w:val="24"/>
              </w:rPr>
            </w:pPr>
          </w:p>
        </w:tc>
      </w:tr>
      <w:tr w:rsidR="00805104" w:rsidRPr="00B24065" w14:paraId="11EBD7C7" w14:textId="77777777" w:rsidTr="002D7080">
        <w:trPr>
          <w:trHeight w:val="315"/>
          <w:jc w:val="center"/>
        </w:trPr>
        <w:tc>
          <w:tcPr>
            <w:tcW w:w="960" w:type="dxa"/>
            <w:vMerge/>
            <w:shd w:val="clear" w:color="auto" w:fill="auto"/>
            <w:vAlign w:val="center"/>
            <w:hideMark/>
          </w:tcPr>
          <w:p w14:paraId="7B4917E3"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3E265E2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La pose des plaques photovoltaïques y/c accessoires</w:t>
            </w:r>
          </w:p>
        </w:tc>
        <w:tc>
          <w:tcPr>
            <w:tcW w:w="1042" w:type="dxa"/>
            <w:shd w:val="clear" w:color="auto" w:fill="auto"/>
            <w:vAlign w:val="center"/>
            <w:hideMark/>
          </w:tcPr>
          <w:p w14:paraId="60F7777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0AE8332" w14:textId="77777777" w:rsidR="00B24065" w:rsidRPr="00B24065" w:rsidRDefault="00B24065" w:rsidP="00B24065">
            <w:pPr>
              <w:spacing w:after="0"/>
              <w:ind w:left="0" w:firstLine="0"/>
              <w:jc w:val="left"/>
              <w:rPr>
                <w:color w:val="000000" w:themeColor="text1"/>
                <w:szCs w:val="24"/>
              </w:rPr>
            </w:pPr>
          </w:p>
        </w:tc>
      </w:tr>
      <w:tr w:rsidR="00805104" w:rsidRPr="00B24065" w14:paraId="4025EFEF" w14:textId="77777777" w:rsidTr="002D7080">
        <w:trPr>
          <w:trHeight w:val="315"/>
          <w:jc w:val="center"/>
        </w:trPr>
        <w:tc>
          <w:tcPr>
            <w:tcW w:w="960" w:type="dxa"/>
            <w:vMerge/>
            <w:shd w:val="clear" w:color="auto" w:fill="auto"/>
            <w:vAlign w:val="center"/>
            <w:hideMark/>
          </w:tcPr>
          <w:p w14:paraId="1FC1B32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6501B78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Et toutes sujétions</w:t>
            </w:r>
          </w:p>
        </w:tc>
        <w:tc>
          <w:tcPr>
            <w:tcW w:w="1042" w:type="dxa"/>
            <w:shd w:val="clear" w:color="auto" w:fill="auto"/>
            <w:vAlign w:val="center"/>
            <w:hideMark/>
          </w:tcPr>
          <w:p w14:paraId="0DEB8FC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0F70921" w14:textId="77777777" w:rsidR="00B24065" w:rsidRPr="00B24065" w:rsidRDefault="00B24065" w:rsidP="00B24065">
            <w:pPr>
              <w:spacing w:after="0"/>
              <w:ind w:left="0" w:firstLine="0"/>
              <w:jc w:val="left"/>
              <w:rPr>
                <w:color w:val="000000" w:themeColor="text1"/>
                <w:szCs w:val="24"/>
              </w:rPr>
            </w:pPr>
          </w:p>
        </w:tc>
      </w:tr>
      <w:tr w:rsidR="00805104" w:rsidRPr="00B24065" w14:paraId="51B07D58" w14:textId="77777777" w:rsidTr="002D7080">
        <w:trPr>
          <w:trHeight w:val="330"/>
          <w:jc w:val="center"/>
        </w:trPr>
        <w:tc>
          <w:tcPr>
            <w:tcW w:w="960" w:type="dxa"/>
            <w:vMerge/>
            <w:shd w:val="clear" w:color="auto" w:fill="auto"/>
            <w:vAlign w:val="center"/>
            <w:hideMark/>
          </w:tcPr>
          <w:p w14:paraId="0A727F77"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590B153"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 Francs FCFA</w:t>
            </w:r>
          </w:p>
        </w:tc>
        <w:tc>
          <w:tcPr>
            <w:tcW w:w="1042" w:type="dxa"/>
            <w:shd w:val="clear" w:color="auto" w:fill="auto"/>
            <w:vAlign w:val="center"/>
            <w:hideMark/>
          </w:tcPr>
          <w:p w14:paraId="7AEFA6B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56DC04C9" w14:textId="77777777" w:rsidR="00B24065" w:rsidRPr="00B24065" w:rsidRDefault="00B24065" w:rsidP="00B24065">
            <w:pPr>
              <w:spacing w:after="0"/>
              <w:ind w:left="0" w:firstLine="0"/>
              <w:jc w:val="left"/>
              <w:rPr>
                <w:color w:val="000000" w:themeColor="text1"/>
                <w:szCs w:val="24"/>
              </w:rPr>
            </w:pPr>
          </w:p>
        </w:tc>
      </w:tr>
      <w:tr w:rsidR="00805104" w:rsidRPr="00B24065" w14:paraId="0D524CFE" w14:textId="77777777" w:rsidTr="002D7080">
        <w:trPr>
          <w:trHeight w:val="630"/>
          <w:jc w:val="center"/>
        </w:trPr>
        <w:tc>
          <w:tcPr>
            <w:tcW w:w="960" w:type="dxa"/>
            <w:vMerge w:val="restart"/>
            <w:shd w:val="clear" w:color="auto" w:fill="auto"/>
            <w:vAlign w:val="center"/>
            <w:hideMark/>
          </w:tcPr>
          <w:p w14:paraId="7AC5692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F.902</w:t>
            </w:r>
          </w:p>
        </w:tc>
        <w:tc>
          <w:tcPr>
            <w:tcW w:w="7207" w:type="dxa"/>
            <w:shd w:val="clear" w:color="auto" w:fill="auto"/>
            <w:vAlign w:val="center"/>
            <w:hideMark/>
          </w:tcPr>
          <w:p w14:paraId="025F718F"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et pose d'une plaque de labélisation (60x80) du financement scellé sur la structure du château</w:t>
            </w:r>
          </w:p>
        </w:tc>
        <w:tc>
          <w:tcPr>
            <w:tcW w:w="1042" w:type="dxa"/>
            <w:shd w:val="clear" w:color="auto" w:fill="auto"/>
            <w:vAlign w:val="center"/>
            <w:hideMark/>
          </w:tcPr>
          <w:p w14:paraId="2294289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28E5A75C" w14:textId="77777777" w:rsidR="00B24065" w:rsidRPr="00B24065" w:rsidRDefault="00B24065" w:rsidP="00B24065">
            <w:pPr>
              <w:spacing w:after="0"/>
              <w:ind w:left="0" w:firstLine="0"/>
              <w:jc w:val="left"/>
              <w:rPr>
                <w:color w:val="000000" w:themeColor="text1"/>
                <w:szCs w:val="24"/>
              </w:rPr>
            </w:pPr>
          </w:p>
        </w:tc>
      </w:tr>
      <w:tr w:rsidR="00805104" w:rsidRPr="00B24065" w14:paraId="09CA0B7F" w14:textId="77777777" w:rsidTr="002D7080">
        <w:trPr>
          <w:trHeight w:val="315"/>
          <w:jc w:val="center"/>
        </w:trPr>
        <w:tc>
          <w:tcPr>
            <w:tcW w:w="960" w:type="dxa"/>
            <w:vMerge/>
            <w:shd w:val="clear" w:color="auto" w:fill="auto"/>
            <w:vAlign w:val="center"/>
            <w:hideMark/>
          </w:tcPr>
          <w:p w14:paraId="29605436"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6F8B6E5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Ce prix comprend :</w:t>
            </w:r>
          </w:p>
        </w:tc>
        <w:tc>
          <w:tcPr>
            <w:tcW w:w="1042" w:type="dxa"/>
            <w:shd w:val="clear" w:color="auto" w:fill="auto"/>
            <w:vAlign w:val="center"/>
            <w:hideMark/>
          </w:tcPr>
          <w:p w14:paraId="5314C77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5F34DB33" w14:textId="77777777" w:rsidR="00B24065" w:rsidRPr="00B24065" w:rsidRDefault="00B24065" w:rsidP="00B24065">
            <w:pPr>
              <w:spacing w:after="0"/>
              <w:ind w:left="0" w:firstLine="0"/>
              <w:jc w:val="left"/>
              <w:rPr>
                <w:color w:val="000000" w:themeColor="text1"/>
                <w:szCs w:val="24"/>
              </w:rPr>
            </w:pPr>
          </w:p>
        </w:tc>
      </w:tr>
      <w:tr w:rsidR="00805104" w:rsidRPr="00B24065" w14:paraId="3122D485" w14:textId="77777777" w:rsidTr="002D7080">
        <w:trPr>
          <w:trHeight w:val="315"/>
          <w:jc w:val="center"/>
        </w:trPr>
        <w:tc>
          <w:tcPr>
            <w:tcW w:w="960" w:type="dxa"/>
            <w:vMerge/>
            <w:shd w:val="clear" w:color="auto" w:fill="auto"/>
            <w:vAlign w:val="center"/>
            <w:hideMark/>
          </w:tcPr>
          <w:p w14:paraId="2727C40E"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B991A6A"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La fabrication de la plaque </w:t>
            </w:r>
          </w:p>
        </w:tc>
        <w:tc>
          <w:tcPr>
            <w:tcW w:w="1042" w:type="dxa"/>
            <w:shd w:val="clear" w:color="auto" w:fill="auto"/>
            <w:noWrap/>
            <w:vAlign w:val="bottom"/>
            <w:hideMark/>
          </w:tcPr>
          <w:p w14:paraId="7B97195D" w14:textId="77777777" w:rsidR="00B24065" w:rsidRPr="00B24065" w:rsidRDefault="00B24065" w:rsidP="00B24065">
            <w:pPr>
              <w:spacing w:after="0"/>
              <w:ind w:left="0" w:firstLine="0"/>
              <w:jc w:val="left"/>
              <w:rPr>
                <w:color w:val="000000" w:themeColor="text1"/>
                <w:szCs w:val="24"/>
              </w:rPr>
            </w:pPr>
          </w:p>
        </w:tc>
        <w:tc>
          <w:tcPr>
            <w:tcW w:w="1296" w:type="dxa"/>
            <w:shd w:val="clear" w:color="auto" w:fill="auto"/>
            <w:noWrap/>
            <w:vAlign w:val="bottom"/>
          </w:tcPr>
          <w:p w14:paraId="6EB50236" w14:textId="77777777" w:rsidR="00B24065" w:rsidRPr="00B24065" w:rsidRDefault="00B24065" w:rsidP="00B24065">
            <w:pPr>
              <w:spacing w:after="0"/>
              <w:ind w:left="0" w:firstLine="0"/>
              <w:jc w:val="left"/>
              <w:rPr>
                <w:color w:val="000000" w:themeColor="text1"/>
                <w:szCs w:val="24"/>
              </w:rPr>
            </w:pPr>
          </w:p>
        </w:tc>
      </w:tr>
      <w:tr w:rsidR="00805104" w:rsidRPr="00B24065" w14:paraId="106CAC6C" w14:textId="77777777" w:rsidTr="002D7080">
        <w:trPr>
          <w:trHeight w:val="315"/>
          <w:jc w:val="center"/>
        </w:trPr>
        <w:tc>
          <w:tcPr>
            <w:tcW w:w="960" w:type="dxa"/>
            <w:vMerge/>
            <w:shd w:val="clear" w:color="auto" w:fill="auto"/>
            <w:vAlign w:val="center"/>
            <w:hideMark/>
          </w:tcPr>
          <w:p w14:paraId="203FB262"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46AB18B1"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Fourniture de la plaque</w:t>
            </w:r>
          </w:p>
        </w:tc>
        <w:tc>
          <w:tcPr>
            <w:tcW w:w="1042" w:type="dxa"/>
            <w:shd w:val="clear" w:color="auto" w:fill="auto"/>
            <w:vAlign w:val="center"/>
            <w:hideMark/>
          </w:tcPr>
          <w:p w14:paraId="2CDF15E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0557B2A2" w14:textId="77777777" w:rsidR="00B24065" w:rsidRPr="00B24065" w:rsidRDefault="00B24065" w:rsidP="00B24065">
            <w:pPr>
              <w:spacing w:after="0"/>
              <w:ind w:left="0" w:firstLine="0"/>
              <w:jc w:val="left"/>
              <w:rPr>
                <w:color w:val="000000" w:themeColor="text1"/>
                <w:szCs w:val="24"/>
              </w:rPr>
            </w:pPr>
          </w:p>
        </w:tc>
      </w:tr>
      <w:tr w:rsidR="00805104" w:rsidRPr="00B24065" w14:paraId="6ADA00AA" w14:textId="77777777" w:rsidTr="002D7080">
        <w:trPr>
          <w:trHeight w:val="315"/>
          <w:jc w:val="center"/>
        </w:trPr>
        <w:tc>
          <w:tcPr>
            <w:tcW w:w="960" w:type="dxa"/>
            <w:vMerge/>
            <w:shd w:val="clear" w:color="auto" w:fill="auto"/>
            <w:vAlign w:val="center"/>
            <w:hideMark/>
          </w:tcPr>
          <w:p w14:paraId="341F6E39"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34D4430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Installation de la plaque</w:t>
            </w:r>
          </w:p>
        </w:tc>
        <w:tc>
          <w:tcPr>
            <w:tcW w:w="1042" w:type="dxa"/>
            <w:shd w:val="clear" w:color="auto" w:fill="auto"/>
            <w:vAlign w:val="center"/>
            <w:hideMark/>
          </w:tcPr>
          <w:p w14:paraId="4E1BE724"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1F7F1F21" w14:textId="77777777" w:rsidR="00B24065" w:rsidRPr="00B24065" w:rsidRDefault="00B24065" w:rsidP="00B24065">
            <w:pPr>
              <w:spacing w:after="0"/>
              <w:ind w:left="0" w:firstLine="0"/>
              <w:jc w:val="left"/>
              <w:rPr>
                <w:color w:val="000000" w:themeColor="text1"/>
                <w:szCs w:val="24"/>
              </w:rPr>
            </w:pPr>
          </w:p>
        </w:tc>
      </w:tr>
      <w:tr w:rsidR="00805104" w:rsidRPr="00B24065" w14:paraId="64046127" w14:textId="77777777" w:rsidTr="002D7080">
        <w:trPr>
          <w:trHeight w:val="315"/>
          <w:jc w:val="center"/>
        </w:trPr>
        <w:tc>
          <w:tcPr>
            <w:tcW w:w="960" w:type="dxa"/>
            <w:vMerge/>
            <w:shd w:val="clear" w:color="auto" w:fill="auto"/>
            <w:vAlign w:val="center"/>
            <w:hideMark/>
          </w:tcPr>
          <w:p w14:paraId="48586521"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hideMark/>
          </w:tcPr>
          <w:p w14:paraId="022C8812"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xml:space="preserve">Et toutes sujétions </w:t>
            </w:r>
          </w:p>
        </w:tc>
        <w:tc>
          <w:tcPr>
            <w:tcW w:w="1042" w:type="dxa"/>
            <w:shd w:val="clear" w:color="auto" w:fill="auto"/>
            <w:vAlign w:val="center"/>
            <w:hideMark/>
          </w:tcPr>
          <w:p w14:paraId="016CCF4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 </w:t>
            </w:r>
          </w:p>
        </w:tc>
        <w:tc>
          <w:tcPr>
            <w:tcW w:w="1296" w:type="dxa"/>
            <w:shd w:val="clear" w:color="auto" w:fill="auto"/>
            <w:vAlign w:val="center"/>
          </w:tcPr>
          <w:p w14:paraId="46591EEE" w14:textId="77777777" w:rsidR="00B24065" w:rsidRPr="00B24065" w:rsidRDefault="00B24065" w:rsidP="00B24065">
            <w:pPr>
              <w:spacing w:after="0"/>
              <w:ind w:left="0" w:firstLine="0"/>
              <w:jc w:val="left"/>
              <w:rPr>
                <w:color w:val="000000" w:themeColor="text1"/>
                <w:szCs w:val="24"/>
              </w:rPr>
            </w:pPr>
          </w:p>
        </w:tc>
      </w:tr>
      <w:tr w:rsidR="00805104" w:rsidRPr="00B24065" w14:paraId="2437C3D6" w14:textId="77777777" w:rsidTr="002D7080">
        <w:trPr>
          <w:trHeight w:val="330"/>
          <w:jc w:val="center"/>
        </w:trPr>
        <w:tc>
          <w:tcPr>
            <w:tcW w:w="960" w:type="dxa"/>
            <w:vMerge/>
            <w:shd w:val="clear" w:color="auto" w:fill="auto"/>
            <w:vAlign w:val="center"/>
            <w:hideMark/>
          </w:tcPr>
          <w:p w14:paraId="170FF3F5" w14:textId="77777777" w:rsidR="00B24065" w:rsidRPr="00B24065" w:rsidRDefault="00B24065" w:rsidP="00B24065">
            <w:pPr>
              <w:spacing w:after="0"/>
              <w:ind w:left="0" w:firstLine="0"/>
              <w:jc w:val="left"/>
              <w:rPr>
                <w:color w:val="000000" w:themeColor="text1"/>
                <w:szCs w:val="24"/>
              </w:rPr>
            </w:pPr>
          </w:p>
        </w:tc>
        <w:tc>
          <w:tcPr>
            <w:tcW w:w="7207" w:type="dxa"/>
            <w:shd w:val="clear" w:color="auto" w:fill="auto"/>
            <w:vAlign w:val="center"/>
            <w:hideMark/>
          </w:tcPr>
          <w:p w14:paraId="5A0EA8D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Francs CFA</w:t>
            </w:r>
          </w:p>
        </w:tc>
        <w:tc>
          <w:tcPr>
            <w:tcW w:w="1042" w:type="dxa"/>
            <w:shd w:val="clear" w:color="auto" w:fill="auto"/>
            <w:vAlign w:val="center"/>
            <w:hideMark/>
          </w:tcPr>
          <w:p w14:paraId="7F70FC39"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2C892406" w14:textId="77777777" w:rsidR="00B24065" w:rsidRPr="00B24065" w:rsidRDefault="00B24065" w:rsidP="00B24065">
            <w:pPr>
              <w:spacing w:after="0"/>
              <w:ind w:left="0" w:firstLine="0"/>
              <w:jc w:val="left"/>
              <w:rPr>
                <w:color w:val="000000" w:themeColor="text1"/>
                <w:szCs w:val="24"/>
              </w:rPr>
            </w:pPr>
          </w:p>
        </w:tc>
      </w:tr>
      <w:tr w:rsidR="00805104" w:rsidRPr="00B24065" w14:paraId="5AA1AB5F" w14:textId="77777777" w:rsidTr="002D7080">
        <w:trPr>
          <w:trHeight w:val="330"/>
          <w:jc w:val="center"/>
        </w:trPr>
        <w:tc>
          <w:tcPr>
            <w:tcW w:w="960" w:type="dxa"/>
            <w:shd w:val="clear" w:color="auto" w:fill="auto"/>
            <w:vAlign w:val="center"/>
          </w:tcPr>
          <w:p w14:paraId="0A60B16D"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F.903</w:t>
            </w:r>
          </w:p>
        </w:tc>
        <w:tc>
          <w:tcPr>
            <w:tcW w:w="7207" w:type="dxa"/>
            <w:shd w:val="clear" w:color="auto" w:fill="auto"/>
            <w:vAlign w:val="center"/>
          </w:tcPr>
          <w:p w14:paraId="3A835D6B"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Formation et mise en place d’un COGES mixte (homme/femme) de 07 personnes pour l’entretien régulier des infrastructures, ainsi que de leur surveillance et les diagnostics de dysfonctionnement.</w:t>
            </w:r>
          </w:p>
          <w:p w14:paraId="5CA39BE6"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L'unité à :  ………………………………………….Francs CFA</w:t>
            </w:r>
          </w:p>
        </w:tc>
        <w:tc>
          <w:tcPr>
            <w:tcW w:w="1042" w:type="dxa"/>
            <w:shd w:val="clear" w:color="auto" w:fill="auto"/>
            <w:vAlign w:val="center"/>
          </w:tcPr>
          <w:p w14:paraId="0BA0B215" w14:textId="77777777" w:rsidR="00B24065" w:rsidRPr="00B24065" w:rsidRDefault="00B24065" w:rsidP="00B24065">
            <w:pPr>
              <w:spacing w:after="0"/>
              <w:ind w:left="0" w:firstLine="0"/>
              <w:jc w:val="left"/>
              <w:rPr>
                <w:color w:val="000000" w:themeColor="text1"/>
                <w:szCs w:val="24"/>
              </w:rPr>
            </w:pPr>
            <w:r w:rsidRPr="00B24065">
              <w:rPr>
                <w:color w:val="000000" w:themeColor="text1"/>
                <w:szCs w:val="24"/>
              </w:rPr>
              <w:t>U</w:t>
            </w:r>
          </w:p>
        </w:tc>
        <w:tc>
          <w:tcPr>
            <w:tcW w:w="1296" w:type="dxa"/>
            <w:shd w:val="clear" w:color="auto" w:fill="auto"/>
            <w:vAlign w:val="center"/>
          </w:tcPr>
          <w:p w14:paraId="2EDC75D8" w14:textId="77777777" w:rsidR="00B24065" w:rsidRPr="00B24065" w:rsidRDefault="00B24065" w:rsidP="00B24065">
            <w:pPr>
              <w:spacing w:after="0"/>
              <w:ind w:left="0" w:firstLine="0"/>
              <w:jc w:val="left"/>
              <w:rPr>
                <w:color w:val="000000" w:themeColor="text1"/>
                <w:szCs w:val="24"/>
              </w:rPr>
            </w:pPr>
          </w:p>
        </w:tc>
      </w:tr>
      <w:bookmarkEnd w:id="452"/>
    </w:tbl>
    <w:p w14:paraId="176065C1" w14:textId="77777777" w:rsidR="003731F4" w:rsidRPr="00805104" w:rsidRDefault="003731F4" w:rsidP="003731F4">
      <w:pPr>
        <w:ind w:left="0" w:firstLine="0"/>
        <w:rPr>
          <w:b/>
          <w:bCs/>
          <w:color w:val="000000" w:themeColor="text1"/>
        </w:rPr>
      </w:pPr>
    </w:p>
    <w:p w14:paraId="682C63D8" w14:textId="77777777" w:rsidR="003731F4" w:rsidRPr="00805104" w:rsidRDefault="003731F4" w:rsidP="003731F4">
      <w:pPr>
        <w:rPr>
          <w:b/>
          <w:bCs/>
          <w:color w:val="000000" w:themeColor="text1"/>
        </w:rPr>
      </w:pPr>
      <w:r w:rsidRPr="00805104">
        <w:rPr>
          <w:b/>
          <w:bCs/>
          <w:color w:val="000000" w:themeColor="text1"/>
        </w:rPr>
        <w:t>BORDEREAU DES PRIX UNITAIRES DU BLOC ADMINISTRATIF</w:t>
      </w:r>
    </w:p>
    <w:tbl>
      <w:tblPr>
        <w:tblW w:w="105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6237"/>
        <w:gridCol w:w="992"/>
        <w:gridCol w:w="2643"/>
      </w:tblGrid>
      <w:tr w:rsidR="004263B8" w:rsidRPr="004263B8" w14:paraId="3A7B01A9" w14:textId="77777777" w:rsidTr="002D7080">
        <w:trPr>
          <w:trHeight w:val="20"/>
        </w:trPr>
        <w:tc>
          <w:tcPr>
            <w:tcW w:w="709" w:type="dxa"/>
            <w:shd w:val="clear" w:color="auto" w:fill="A6A6A6"/>
            <w:vAlign w:val="center"/>
            <w:hideMark/>
          </w:tcPr>
          <w:p w14:paraId="39EE797D" w14:textId="77777777" w:rsidR="004263B8" w:rsidRPr="004263B8" w:rsidRDefault="004263B8" w:rsidP="004263B8">
            <w:pPr>
              <w:spacing w:after="0"/>
              <w:ind w:left="0" w:firstLine="0"/>
              <w:jc w:val="left"/>
              <w:rPr>
                <w:color w:val="000000" w:themeColor="text1"/>
                <w:szCs w:val="24"/>
              </w:rPr>
            </w:pPr>
            <w:bookmarkStart w:id="453" w:name="RANGE!A1:F79"/>
            <w:bookmarkStart w:id="454" w:name="_Hlk202371996"/>
            <w:bookmarkStart w:id="455" w:name="_Hlk202371955"/>
            <w:bookmarkEnd w:id="453"/>
            <w:r w:rsidRPr="004263B8">
              <w:rPr>
                <w:color w:val="000000" w:themeColor="text1"/>
                <w:szCs w:val="24"/>
              </w:rPr>
              <w:t xml:space="preserve">N° </w:t>
            </w:r>
          </w:p>
        </w:tc>
        <w:tc>
          <w:tcPr>
            <w:tcW w:w="6237" w:type="dxa"/>
            <w:shd w:val="clear" w:color="auto" w:fill="A6A6A6"/>
            <w:vAlign w:val="center"/>
            <w:hideMark/>
          </w:tcPr>
          <w:p w14:paraId="0CB771E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Désignation des tâches</w:t>
            </w:r>
          </w:p>
          <w:p w14:paraId="749954F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Prix unitaires HTVA en lettres (FCFA)</w:t>
            </w:r>
          </w:p>
        </w:tc>
        <w:tc>
          <w:tcPr>
            <w:tcW w:w="992" w:type="dxa"/>
            <w:shd w:val="clear" w:color="auto" w:fill="A6A6A6"/>
            <w:vAlign w:val="center"/>
            <w:hideMark/>
          </w:tcPr>
          <w:p w14:paraId="395CEAA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Unité</w:t>
            </w:r>
          </w:p>
        </w:tc>
        <w:tc>
          <w:tcPr>
            <w:tcW w:w="2643" w:type="dxa"/>
            <w:shd w:val="clear" w:color="auto" w:fill="A6A6A6"/>
            <w:vAlign w:val="center"/>
            <w:hideMark/>
          </w:tcPr>
          <w:p w14:paraId="3CA31CF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P.U HTVA en chiffre</w:t>
            </w:r>
          </w:p>
          <w:p w14:paraId="589A820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(FCFA)</w:t>
            </w:r>
          </w:p>
        </w:tc>
      </w:tr>
      <w:tr w:rsidR="004263B8" w:rsidRPr="004263B8" w14:paraId="5DF5C017" w14:textId="77777777" w:rsidTr="002D7080">
        <w:trPr>
          <w:trHeight w:val="20"/>
        </w:trPr>
        <w:tc>
          <w:tcPr>
            <w:tcW w:w="709" w:type="dxa"/>
          </w:tcPr>
          <w:p w14:paraId="1BFB964D" w14:textId="77777777" w:rsidR="004263B8" w:rsidRPr="004263B8" w:rsidRDefault="004263B8" w:rsidP="004263B8">
            <w:pPr>
              <w:spacing w:after="0"/>
              <w:ind w:left="0" w:firstLine="0"/>
              <w:jc w:val="left"/>
              <w:rPr>
                <w:color w:val="000000" w:themeColor="text1"/>
                <w:szCs w:val="24"/>
              </w:rPr>
            </w:pPr>
          </w:p>
        </w:tc>
        <w:tc>
          <w:tcPr>
            <w:tcW w:w="6237" w:type="dxa"/>
            <w:hideMark/>
          </w:tcPr>
          <w:p w14:paraId="1DC1BCA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100 : TRAVAUX PREPARATOIRES</w:t>
            </w:r>
          </w:p>
        </w:tc>
        <w:tc>
          <w:tcPr>
            <w:tcW w:w="992" w:type="dxa"/>
          </w:tcPr>
          <w:p w14:paraId="2C6EFA62" w14:textId="77777777" w:rsidR="004263B8" w:rsidRPr="004263B8" w:rsidRDefault="004263B8" w:rsidP="004263B8">
            <w:pPr>
              <w:spacing w:after="0"/>
              <w:ind w:left="0" w:firstLine="0"/>
              <w:jc w:val="left"/>
              <w:rPr>
                <w:color w:val="000000" w:themeColor="text1"/>
                <w:szCs w:val="24"/>
              </w:rPr>
            </w:pPr>
          </w:p>
        </w:tc>
        <w:tc>
          <w:tcPr>
            <w:tcW w:w="2643" w:type="dxa"/>
          </w:tcPr>
          <w:p w14:paraId="38883F6B" w14:textId="77777777" w:rsidR="004263B8" w:rsidRPr="004263B8" w:rsidRDefault="004263B8" w:rsidP="004263B8">
            <w:pPr>
              <w:spacing w:after="0"/>
              <w:ind w:left="0" w:firstLine="0"/>
              <w:jc w:val="left"/>
              <w:rPr>
                <w:color w:val="000000" w:themeColor="text1"/>
                <w:szCs w:val="24"/>
              </w:rPr>
            </w:pPr>
          </w:p>
        </w:tc>
      </w:tr>
      <w:tr w:rsidR="004263B8" w:rsidRPr="004263B8" w14:paraId="0F71B61D" w14:textId="77777777" w:rsidTr="002D7080">
        <w:trPr>
          <w:trHeight w:val="20"/>
        </w:trPr>
        <w:tc>
          <w:tcPr>
            <w:tcW w:w="709" w:type="dxa"/>
            <w:shd w:val="clear" w:color="auto" w:fill="auto"/>
            <w:hideMark/>
          </w:tcPr>
          <w:p w14:paraId="37D7127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101</w:t>
            </w:r>
          </w:p>
        </w:tc>
        <w:tc>
          <w:tcPr>
            <w:tcW w:w="6237" w:type="dxa"/>
            <w:shd w:val="clear" w:color="auto" w:fill="auto"/>
            <w:hideMark/>
          </w:tcPr>
          <w:p w14:paraId="50ED20F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Implantation des ouvrages, débroussaillage du site et nettoyage général</w:t>
            </w:r>
          </w:p>
          <w:p w14:paraId="3416C8F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forfait (FF) :</w:t>
            </w:r>
          </w:p>
          <w:p w14:paraId="6927D99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L’élagage des arbres ;</w:t>
            </w:r>
          </w:p>
          <w:p w14:paraId="38D40C8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Désherbage des herbes ;</w:t>
            </w:r>
          </w:p>
          <w:p w14:paraId="39F0EB6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Nettoyage du site ;</w:t>
            </w:r>
          </w:p>
          <w:p w14:paraId="6A84E61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Implantation de l’ouvrage.</w:t>
            </w:r>
          </w:p>
          <w:p w14:paraId="077C590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shd w:val="clear" w:color="auto" w:fill="auto"/>
          </w:tcPr>
          <w:p w14:paraId="487106E3" w14:textId="77777777" w:rsidR="004263B8" w:rsidRPr="004263B8" w:rsidRDefault="004263B8" w:rsidP="004263B8">
            <w:pPr>
              <w:spacing w:after="0"/>
              <w:ind w:left="0" w:firstLine="0"/>
              <w:jc w:val="left"/>
              <w:rPr>
                <w:color w:val="000000" w:themeColor="text1"/>
                <w:szCs w:val="24"/>
              </w:rPr>
            </w:pPr>
          </w:p>
          <w:p w14:paraId="33221107" w14:textId="77777777" w:rsidR="004263B8" w:rsidRPr="004263B8" w:rsidRDefault="004263B8" w:rsidP="004263B8">
            <w:pPr>
              <w:spacing w:after="0"/>
              <w:ind w:left="0" w:firstLine="0"/>
              <w:jc w:val="left"/>
              <w:rPr>
                <w:color w:val="000000" w:themeColor="text1"/>
                <w:szCs w:val="24"/>
              </w:rPr>
            </w:pPr>
          </w:p>
          <w:p w14:paraId="3CF3F5DC" w14:textId="77777777" w:rsidR="004263B8" w:rsidRPr="004263B8" w:rsidRDefault="004263B8" w:rsidP="004263B8">
            <w:pPr>
              <w:spacing w:after="0"/>
              <w:ind w:left="0" w:firstLine="0"/>
              <w:jc w:val="left"/>
              <w:rPr>
                <w:color w:val="000000" w:themeColor="text1"/>
                <w:szCs w:val="24"/>
              </w:rPr>
            </w:pPr>
          </w:p>
          <w:p w14:paraId="762BDB3A" w14:textId="77777777" w:rsidR="004263B8" w:rsidRPr="004263B8" w:rsidRDefault="004263B8" w:rsidP="004263B8">
            <w:pPr>
              <w:spacing w:after="0"/>
              <w:ind w:left="0" w:firstLine="0"/>
              <w:jc w:val="left"/>
              <w:rPr>
                <w:color w:val="000000" w:themeColor="text1"/>
                <w:szCs w:val="24"/>
              </w:rPr>
            </w:pPr>
          </w:p>
          <w:p w14:paraId="0B8625E7" w14:textId="77777777" w:rsidR="004263B8" w:rsidRPr="004263B8" w:rsidRDefault="004263B8" w:rsidP="004263B8">
            <w:pPr>
              <w:spacing w:after="0"/>
              <w:ind w:left="0" w:firstLine="0"/>
              <w:jc w:val="left"/>
              <w:rPr>
                <w:color w:val="000000" w:themeColor="text1"/>
                <w:szCs w:val="24"/>
              </w:rPr>
            </w:pPr>
          </w:p>
          <w:p w14:paraId="3468BCB3" w14:textId="77777777" w:rsidR="004263B8" w:rsidRPr="004263B8" w:rsidRDefault="004263B8" w:rsidP="004263B8">
            <w:pPr>
              <w:spacing w:after="0"/>
              <w:ind w:left="0" w:firstLine="0"/>
              <w:jc w:val="left"/>
              <w:rPr>
                <w:color w:val="000000" w:themeColor="text1"/>
                <w:szCs w:val="24"/>
              </w:rPr>
            </w:pPr>
          </w:p>
          <w:p w14:paraId="311BF83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FF</w:t>
            </w:r>
          </w:p>
          <w:p w14:paraId="190D4F7D" w14:textId="77777777" w:rsidR="004263B8" w:rsidRPr="004263B8" w:rsidRDefault="004263B8" w:rsidP="004263B8">
            <w:pPr>
              <w:spacing w:after="0"/>
              <w:ind w:left="0" w:firstLine="0"/>
              <w:jc w:val="left"/>
              <w:rPr>
                <w:color w:val="000000" w:themeColor="text1"/>
                <w:szCs w:val="24"/>
              </w:rPr>
            </w:pPr>
          </w:p>
        </w:tc>
        <w:tc>
          <w:tcPr>
            <w:tcW w:w="2643" w:type="dxa"/>
            <w:shd w:val="clear" w:color="auto" w:fill="auto"/>
          </w:tcPr>
          <w:p w14:paraId="2EAF202A" w14:textId="77777777" w:rsidR="004263B8" w:rsidRPr="004263B8" w:rsidRDefault="004263B8" w:rsidP="004263B8">
            <w:pPr>
              <w:spacing w:after="0"/>
              <w:ind w:left="0" w:firstLine="0"/>
              <w:jc w:val="left"/>
              <w:rPr>
                <w:color w:val="000000" w:themeColor="text1"/>
                <w:szCs w:val="24"/>
              </w:rPr>
            </w:pPr>
          </w:p>
        </w:tc>
      </w:tr>
      <w:tr w:rsidR="004263B8" w:rsidRPr="004263B8" w14:paraId="768783DC" w14:textId="77777777" w:rsidTr="002D7080">
        <w:trPr>
          <w:trHeight w:val="20"/>
        </w:trPr>
        <w:tc>
          <w:tcPr>
            <w:tcW w:w="709" w:type="dxa"/>
          </w:tcPr>
          <w:p w14:paraId="18643B9F" w14:textId="77777777" w:rsidR="004263B8" w:rsidRPr="004263B8" w:rsidRDefault="004263B8" w:rsidP="004263B8">
            <w:pPr>
              <w:spacing w:after="0"/>
              <w:ind w:left="0" w:firstLine="0"/>
              <w:jc w:val="left"/>
              <w:rPr>
                <w:color w:val="000000" w:themeColor="text1"/>
                <w:szCs w:val="24"/>
              </w:rPr>
            </w:pPr>
          </w:p>
        </w:tc>
        <w:tc>
          <w:tcPr>
            <w:tcW w:w="6237" w:type="dxa"/>
            <w:hideMark/>
          </w:tcPr>
          <w:p w14:paraId="5850085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LOT 200 : TERRASSEMENT </w:t>
            </w:r>
          </w:p>
        </w:tc>
        <w:tc>
          <w:tcPr>
            <w:tcW w:w="992" w:type="dxa"/>
          </w:tcPr>
          <w:p w14:paraId="115DF48A" w14:textId="77777777" w:rsidR="004263B8" w:rsidRPr="004263B8" w:rsidRDefault="004263B8" w:rsidP="004263B8">
            <w:pPr>
              <w:spacing w:after="0"/>
              <w:ind w:left="0" w:firstLine="0"/>
              <w:jc w:val="left"/>
              <w:rPr>
                <w:color w:val="000000" w:themeColor="text1"/>
                <w:szCs w:val="24"/>
              </w:rPr>
            </w:pPr>
          </w:p>
        </w:tc>
        <w:tc>
          <w:tcPr>
            <w:tcW w:w="2643" w:type="dxa"/>
          </w:tcPr>
          <w:p w14:paraId="5C7B054F" w14:textId="77777777" w:rsidR="004263B8" w:rsidRPr="004263B8" w:rsidRDefault="004263B8" w:rsidP="004263B8">
            <w:pPr>
              <w:spacing w:after="0"/>
              <w:ind w:left="0" w:firstLine="0"/>
              <w:jc w:val="left"/>
              <w:rPr>
                <w:color w:val="000000" w:themeColor="text1"/>
                <w:szCs w:val="24"/>
              </w:rPr>
            </w:pPr>
          </w:p>
        </w:tc>
      </w:tr>
      <w:tr w:rsidR="004263B8" w:rsidRPr="004263B8" w14:paraId="06945E9D" w14:textId="77777777" w:rsidTr="002D7080">
        <w:trPr>
          <w:trHeight w:val="20"/>
        </w:trPr>
        <w:tc>
          <w:tcPr>
            <w:tcW w:w="709" w:type="dxa"/>
            <w:hideMark/>
          </w:tcPr>
          <w:p w14:paraId="47DA78C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201</w:t>
            </w:r>
          </w:p>
        </w:tc>
        <w:tc>
          <w:tcPr>
            <w:tcW w:w="6237" w:type="dxa"/>
            <w:hideMark/>
          </w:tcPr>
          <w:p w14:paraId="2358F6E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Nivellement de SURFACE</w:t>
            </w:r>
          </w:p>
          <w:p w14:paraId="2705297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carré (m2) le nivellement de surface </w:t>
            </w:r>
          </w:p>
          <w:p w14:paraId="0C1414B2" w14:textId="77777777" w:rsidR="004263B8" w:rsidRPr="004263B8" w:rsidRDefault="004263B8" w:rsidP="004263B8">
            <w:pPr>
              <w:spacing w:after="0"/>
              <w:ind w:left="0" w:firstLine="0"/>
              <w:jc w:val="left"/>
              <w:rPr>
                <w:color w:val="000000" w:themeColor="text1"/>
                <w:szCs w:val="24"/>
              </w:rPr>
            </w:pPr>
          </w:p>
        </w:tc>
        <w:tc>
          <w:tcPr>
            <w:tcW w:w="992" w:type="dxa"/>
          </w:tcPr>
          <w:p w14:paraId="796AA410" w14:textId="77777777" w:rsidR="004263B8" w:rsidRPr="004263B8" w:rsidRDefault="004263B8" w:rsidP="004263B8">
            <w:pPr>
              <w:spacing w:after="0"/>
              <w:ind w:left="0" w:firstLine="0"/>
              <w:jc w:val="left"/>
              <w:rPr>
                <w:color w:val="000000" w:themeColor="text1"/>
                <w:szCs w:val="24"/>
              </w:rPr>
            </w:pPr>
          </w:p>
          <w:p w14:paraId="0B24EAE2" w14:textId="77777777" w:rsidR="004263B8" w:rsidRPr="004263B8" w:rsidRDefault="004263B8" w:rsidP="004263B8">
            <w:pPr>
              <w:spacing w:after="0"/>
              <w:ind w:left="0" w:firstLine="0"/>
              <w:jc w:val="left"/>
              <w:rPr>
                <w:color w:val="000000" w:themeColor="text1"/>
                <w:szCs w:val="24"/>
              </w:rPr>
            </w:pPr>
          </w:p>
          <w:p w14:paraId="22539753" w14:textId="77777777" w:rsidR="004263B8" w:rsidRPr="004263B8" w:rsidRDefault="004263B8" w:rsidP="004263B8">
            <w:pPr>
              <w:spacing w:after="0"/>
              <w:ind w:left="0" w:firstLine="0"/>
              <w:jc w:val="left"/>
              <w:rPr>
                <w:color w:val="000000" w:themeColor="text1"/>
                <w:szCs w:val="24"/>
              </w:rPr>
            </w:pPr>
          </w:p>
        </w:tc>
        <w:tc>
          <w:tcPr>
            <w:tcW w:w="2643" w:type="dxa"/>
          </w:tcPr>
          <w:p w14:paraId="7BE11FF8" w14:textId="77777777" w:rsidR="004263B8" w:rsidRPr="004263B8" w:rsidRDefault="004263B8" w:rsidP="004263B8">
            <w:pPr>
              <w:spacing w:after="0"/>
              <w:ind w:left="0" w:firstLine="0"/>
              <w:jc w:val="left"/>
              <w:rPr>
                <w:color w:val="000000" w:themeColor="text1"/>
                <w:szCs w:val="24"/>
              </w:rPr>
            </w:pPr>
          </w:p>
        </w:tc>
      </w:tr>
      <w:tr w:rsidR="004263B8" w:rsidRPr="004263B8" w14:paraId="23069213" w14:textId="77777777" w:rsidTr="002D7080">
        <w:trPr>
          <w:trHeight w:val="20"/>
        </w:trPr>
        <w:tc>
          <w:tcPr>
            <w:tcW w:w="709" w:type="dxa"/>
          </w:tcPr>
          <w:p w14:paraId="04FE67B5" w14:textId="77777777" w:rsidR="004263B8" w:rsidRPr="004263B8" w:rsidRDefault="004263B8" w:rsidP="004263B8">
            <w:pPr>
              <w:spacing w:after="0"/>
              <w:ind w:left="0" w:firstLine="0"/>
              <w:jc w:val="left"/>
              <w:rPr>
                <w:color w:val="000000" w:themeColor="text1"/>
                <w:szCs w:val="24"/>
              </w:rPr>
            </w:pPr>
          </w:p>
        </w:tc>
        <w:tc>
          <w:tcPr>
            <w:tcW w:w="6237" w:type="dxa"/>
            <w:hideMark/>
          </w:tcPr>
          <w:p w14:paraId="2EDD46D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hideMark/>
          </w:tcPr>
          <w:p w14:paraId="79F3C03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m²</w:t>
            </w:r>
          </w:p>
        </w:tc>
        <w:tc>
          <w:tcPr>
            <w:tcW w:w="2643" w:type="dxa"/>
          </w:tcPr>
          <w:p w14:paraId="172289A1" w14:textId="77777777" w:rsidR="004263B8" w:rsidRPr="004263B8" w:rsidRDefault="004263B8" w:rsidP="004263B8">
            <w:pPr>
              <w:spacing w:after="0"/>
              <w:ind w:left="0" w:firstLine="0"/>
              <w:jc w:val="left"/>
              <w:rPr>
                <w:color w:val="000000" w:themeColor="text1"/>
                <w:szCs w:val="24"/>
              </w:rPr>
            </w:pPr>
          </w:p>
        </w:tc>
      </w:tr>
      <w:tr w:rsidR="004263B8" w:rsidRPr="004263B8" w14:paraId="09579ADD" w14:textId="77777777" w:rsidTr="002D7080">
        <w:trPr>
          <w:trHeight w:val="20"/>
        </w:trPr>
        <w:tc>
          <w:tcPr>
            <w:tcW w:w="709" w:type="dxa"/>
            <w:hideMark/>
          </w:tcPr>
          <w:p w14:paraId="4E1E994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202</w:t>
            </w:r>
          </w:p>
        </w:tc>
        <w:tc>
          <w:tcPr>
            <w:tcW w:w="6237" w:type="dxa"/>
          </w:tcPr>
          <w:p w14:paraId="06EBF3D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Fouilles en puits et en rigoles</w:t>
            </w:r>
          </w:p>
          <w:p w14:paraId="24F75DC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cube (m3) les fouilles en puits descendues jusqu’au bon sol, assurant la stabilité parfaite du bâtiment.</w:t>
            </w:r>
          </w:p>
          <w:p w14:paraId="40D52B67" w14:textId="77777777" w:rsidR="004263B8" w:rsidRPr="004263B8" w:rsidRDefault="004263B8" w:rsidP="004263B8">
            <w:pPr>
              <w:spacing w:after="0"/>
              <w:ind w:left="0" w:firstLine="0"/>
              <w:jc w:val="left"/>
              <w:rPr>
                <w:color w:val="000000" w:themeColor="text1"/>
                <w:szCs w:val="24"/>
              </w:rPr>
            </w:pPr>
          </w:p>
          <w:p w14:paraId="4CEEEA4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cube à :                           francs CFA</w:t>
            </w:r>
          </w:p>
        </w:tc>
        <w:tc>
          <w:tcPr>
            <w:tcW w:w="992" w:type="dxa"/>
          </w:tcPr>
          <w:p w14:paraId="049E9A29" w14:textId="77777777" w:rsidR="004263B8" w:rsidRPr="004263B8" w:rsidRDefault="004263B8" w:rsidP="004263B8">
            <w:pPr>
              <w:spacing w:after="0"/>
              <w:ind w:left="0" w:firstLine="0"/>
              <w:jc w:val="left"/>
              <w:rPr>
                <w:color w:val="000000" w:themeColor="text1"/>
                <w:szCs w:val="24"/>
              </w:rPr>
            </w:pPr>
          </w:p>
          <w:p w14:paraId="538CCDBE" w14:textId="77777777" w:rsidR="004263B8" w:rsidRPr="004263B8" w:rsidRDefault="004263B8" w:rsidP="004263B8">
            <w:pPr>
              <w:spacing w:after="0"/>
              <w:ind w:left="0" w:firstLine="0"/>
              <w:jc w:val="left"/>
              <w:rPr>
                <w:color w:val="000000" w:themeColor="text1"/>
                <w:szCs w:val="24"/>
              </w:rPr>
            </w:pPr>
          </w:p>
          <w:p w14:paraId="5BBDCA5D" w14:textId="77777777" w:rsidR="004263B8" w:rsidRPr="004263B8" w:rsidRDefault="004263B8" w:rsidP="004263B8">
            <w:pPr>
              <w:spacing w:after="0"/>
              <w:ind w:left="0" w:firstLine="0"/>
              <w:jc w:val="left"/>
              <w:rPr>
                <w:color w:val="000000" w:themeColor="text1"/>
                <w:szCs w:val="24"/>
              </w:rPr>
            </w:pPr>
          </w:p>
          <w:p w14:paraId="1B09318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tc>
        <w:tc>
          <w:tcPr>
            <w:tcW w:w="2643" w:type="dxa"/>
          </w:tcPr>
          <w:p w14:paraId="4ABE8094" w14:textId="77777777" w:rsidR="004263B8" w:rsidRPr="004263B8" w:rsidRDefault="004263B8" w:rsidP="004263B8">
            <w:pPr>
              <w:spacing w:after="0"/>
              <w:ind w:left="0" w:firstLine="0"/>
              <w:jc w:val="left"/>
              <w:rPr>
                <w:color w:val="000000" w:themeColor="text1"/>
                <w:szCs w:val="24"/>
              </w:rPr>
            </w:pPr>
          </w:p>
        </w:tc>
      </w:tr>
      <w:tr w:rsidR="004263B8" w:rsidRPr="004263B8" w14:paraId="3BCF1564" w14:textId="77777777" w:rsidTr="002D7080">
        <w:trPr>
          <w:trHeight w:val="20"/>
        </w:trPr>
        <w:tc>
          <w:tcPr>
            <w:tcW w:w="709" w:type="dxa"/>
          </w:tcPr>
          <w:p w14:paraId="00DCD5B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203</w:t>
            </w:r>
          </w:p>
          <w:p w14:paraId="3300C279" w14:textId="77777777" w:rsidR="004263B8" w:rsidRPr="004263B8" w:rsidRDefault="004263B8" w:rsidP="004263B8">
            <w:pPr>
              <w:spacing w:after="0"/>
              <w:ind w:left="0" w:firstLine="0"/>
              <w:jc w:val="left"/>
              <w:rPr>
                <w:color w:val="000000" w:themeColor="text1"/>
                <w:szCs w:val="24"/>
              </w:rPr>
            </w:pPr>
          </w:p>
          <w:p w14:paraId="3F317DBD" w14:textId="77777777" w:rsidR="004263B8" w:rsidRPr="004263B8" w:rsidRDefault="004263B8" w:rsidP="004263B8">
            <w:pPr>
              <w:spacing w:after="0"/>
              <w:ind w:left="0" w:firstLine="0"/>
              <w:jc w:val="left"/>
              <w:rPr>
                <w:color w:val="000000" w:themeColor="text1"/>
                <w:szCs w:val="24"/>
              </w:rPr>
            </w:pPr>
          </w:p>
          <w:p w14:paraId="68B1A292" w14:textId="77777777" w:rsidR="004263B8" w:rsidRPr="004263B8" w:rsidRDefault="004263B8" w:rsidP="004263B8">
            <w:pPr>
              <w:spacing w:after="0"/>
              <w:ind w:left="0" w:firstLine="0"/>
              <w:jc w:val="left"/>
              <w:rPr>
                <w:color w:val="000000" w:themeColor="text1"/>
                <w:szCs w:val="24"/>
              </w:rPr>
            </w:pPr>
          </w:p>
          <w:p w14:paraId="01B6BA92" w14:textId="77777777" w:rsidR="004263B8" w:rsidRPr="004263B8" w:rsidRDefault="004263B8" w:rsidP="004263B8">
            <w:pPr>
              <w:spacing w:after="0"/>
              <w:ind w:left="0" w:firstLine="0"/>
              <w:jc w:val="left"/>
              <w:rPr>
                <w:color w:val="000000" w:themeColor="text1"/>
                <w:szCs w:val="24"/>
              </w:rPr>
            </w:pPr>
          </w:p>
          <w:p w14:paraId="5A202C5C" w14:textId="77777777" w:rsidR="004263B8" w:rsidRPr="004263B8" w:rsidRDefault="004263B8" w:rsidP="004263B8">
            <w:pPr>
              <w:spacing w:after="0"/>
              <w:ind w:left="0" w:firstLine="0"/>
              <w:jc w:val="left"/>
              <w:rPr>
                <w:color w:val="000000" w:themeColor="text1"/>
                <w:szCs w:val="24"/>
              </w:rPr>
            </w:pPr>
          </w:p>
        </w:tc>
        <w:tc>
          <w:tcPr>
            <w:tcW w:w="6237" w:type="dxa"/>
          </w:tcPr>
          <w:p w14:paraId="1F529D8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Remblai de terre</w:t>
            </w:r>
          </w:p>
          <w:p w14:paraId="3F7298F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mètre cube (m3) le remblai par couches successives de 20cm, compactées de la bonne terre purgée de tous les détritus, racines, matières végétales et gravats</w:t>
            </w:r>
          </w:p>
          <w:p w14:paraId="2A64044B" w14:textId="77777777" w:rsidR="004263B8" w:rsidRPr="004263B8" w:rsidRDefault="004263B8" w:rsidP="004263B8">
            <w:pPr>
              <w:spacing w:after="0"/>
              <w:ind w:left="0" w:firstLine="0"/>
              <w:jc w:val="left"/>
              <w:rPr>
                <w:color w:val="000000" w:themeColor="text1"/>
                <w:szCs w:val="24"/>
              </w:rPr>
            </w:pPr>
          </w:p>
          <w:p w14:paraId="5A0577AD" w14:textId="77777777" w:rsidR="004263B8" w:rsidRPr="004263B8" w:rsidRDefault="004263B8" w:rsidP="004263B8">
            <w:pPr>
              <w:spacing w:after="0"/>
              <w:ind w:left="0" w:firstLine="0"/>
              <w:jc w:val="left"/>
              <w:rPr>
                <w:color w:val="000000" w:themeColor="text1"/>
                <w:szCs w:val="24"/>
              </w:rPr>
            </w:pPr>
          </w:p>
          <w:p w14:paraId="1ECD1E2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cube à :                           francs CFA</w:t>
            </w:r>
          </w:p>
        </w:tc>
        <w:tc>
          <w:tcPr>
            <w:tcW w:w="992" w:type="dxa"/>
          </w:tcPr>
          <w:p w14:paraId="3E0ADD77" w14:textId="77777777" w:rsidR="004263B8" w:rsidRPr="004263B8" w:rsidRDefault="004263B8" w:rsidP="004263B8">
            <w:pPr>
              <w:spacing w:after="0"/>
              <w:ind w:left="0" w:firstLine="0"/>
              <w:jc w:val="left"/>
              <w:rPr>
                <w:color w:val="000000" w:themeColor="text1"/>
                <w:szCs w:val="24"/>
              </w:rPr>
            </w:pPr>
          </w:p>
          <w:p w14:paraId="41DEFE83" w14:textId="77777777" w:rsidR="004263B8" w:rsidRPr="004263B8" w:rsidRDefault="004263B8" w:rsidP="004263B8">
            <w:pPr>
              <w:spacing w:after="0"/>
              <w:ind w:left="0" w:firstLine="0"/>
              <w:jc w:val="left"/>
              <w:rPr>
                <w:color w:val="000000" w:themeColor="text1"/>
                <w:szCs w:val="24"/>
              </w:rPr>
            </w:pPr>
          </w:p>
          <w:p w14:paraId="22D6D11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tc>
        <w:tc>
          <w:tcPr>
            <w:tcW w:w="2643" w:type="dxa"/>
          </w:tcPr>
          <w:p w14:paraId="26202F9B" w14:textId="77777777" w:rsidR="004263B8" w:rsidRPr="004263B8" w:rsidRDefault="004263B8" w:rsidP="004263B8">
            <w:pPr>
              <w:spacing w:after="0"/>
              <w:ind w:left="0" w:firstLine="0"/>
              <w:jc w:val="left"/>
              <w:rPr>
                <w:color w:val="000000" w:themeColor="text1"/>
                <w:szCs w:val="24"/>
              </w:rPr>
            </w:pPr>
          </w:p>
        </w:tc>
      </w:tr>
      <w:tr w:rsidR="004263B8" w:rsidRPr="004263B8" w14:paraId="180B2A5C" w14:textId="77777777" w:rsidTr="002D7080">
        <w:trPr>
          <w:trHeight w:val="20"/>
        </w:trPr>
        <w:tc>
          <w:tcPr>
            <w:tcW w:w="709" w:type="dxa"/>
            <w:vAlign w:val="center"/>
          </w:tcPr>
          <w:p w14:paraId="12746D21" w14:textId="77777777" w:rsidR="004263B8" w:rsidRPr="004263B8" w:rsidRDefault="004263B8" w:rsidP="004263B8">
            <w:pPr>
              <w:spacing w:after="0"/>
              <w:ind w:left="0" w:firstLine="0"/>
              <w:jc w:val="left"/>
              <w:rPr>
                <w:color w:val="000000" w:themeColor="text1"/>
                <w:szCs w:val="24"/>
              </w:rPr>
            </w:pPr>
          </w:p>
        </w:tc>
        <w:tc>
          <w:tcPr>
            <w:tcW w:w="6237" w:type="dxa"/>
            <w:vAlign w:val="center"/>
            <w:hideMark/>
          </w:tcPr>
          <w:p w14:paraId="178B4FA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300 : FONDATION</w:t>
            </w:r>
          </w:p>
        </w:tc>
        <w:tc>
          <w:tcPr>
            <w:tcW w:w="992" w:type="dxa"/>
            <w:vAlign w:val="center"/>
          </w:tcPr>
          <w:p w14:paraId="567A6F49" w14:textId="77777777" w:rsidR="004263B8" w:rsidRPr="004263B8" w:rsidRDefault="004263B8" w:rsidP="004263B8">
            <w:pPr>
              <w:spacing w:after="0"/>
              <w:ind w:left="0" w:firstLine="0"/>
              <w:jc w:val="left"/>
              <w:rPr>
                <w:color w:val="000000" w:themeColor="text1"/>
                <w:szCs w:val="24"/>
              </w:rPr>
            </w:pPr>
          </w:p>
        </w:tc>
        <w:tc>
          <w:tcPr>
            <w:tcW w:w="2643" w:type="dxa"/>
            <w:vAlign w:val="center"/>
          </w:tcPr>
          <w:p w14:paraId="320C2C45" w14:textId="77777777" w:rsidR="004263B8" w:rsidRPr="004263B8" w:rsidRDefault="004263B8" w:rsidP="004263B8">
            <w:pPr>
              <w:spacing w:after="0"/>
              <w:ind w:left="0" w:firstLine="0"/>
              <w:jc w:val="left"/>
              <w:rPr>
                <w:color w:val="000000" w:themeColor="text1"/>
                <w:szCs w:val="24"/>
              </w:rPr>
            </w:pPr>
          </w:p>
        </w:tc>
      </w:tr>
      <w:tr w:rsidR="004263B8" w:rsidRPr="004263B8" w14:paraId="42B5C6BD" w14:textId="77777777" w:rsidTr="002D7080">
        <w:trPr>
          <w:trHeight w:val="20"/>
        </w:trPr>
        <w:tc>
          <w:tcPr>
            <w:tcW w:w="709" w:type="dxa"/>
            <w:hideMark/>
          </w:tcPr>
          <w:p w14:paraId="7F64D65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301</w:t>
            </w:r>
          </w:p>
        </w:tc>
        <w:tc>
          <w:tcPr>
            <w:tcW w:w="6237" w:type="dxa"/>
            <w:vAlign w:val="center"/>
          </w:tcPr>
          <w:p w14:paraId="5A8006B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Béton de propreté.</w:t>
            </w:r>
          </w:p>
          <w:p w14:paraId="7C8FB54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cube (m3) la fourniture et la mise au fond des fouilles d’un béton dosé à150 kg/m3 de 5cm d’épaisseur. </w:t>
            </w:r>
          </w:p>
          <w:p w14:paraId="302B956E" w14:textId="77777777" w:rsidR="004263B8" w:rsidRPr="004263B8" w:rsidRDefault="004263B8" w:rsidP="004263B8">
            <w:pPr>
              <w:spacing w:after="0"/>
              <w:ind w:left="0" w:firstLine="0"/>
              <w:jc w:val="left"/>
              <w:rPr>
                <w:color w:val="000000" w:themeColor="text1"/>
                <w:szCs w:val="24"/>
              </w:rPr>
            </w:pPr>
          </w:p>
          <w:p w14:paraId="13106F0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cube à                                                francs CFA</w:t>
            </w:r>
          </w:p>
        </w:tc>
        <w:tc>
          <w:tcPr>
            <w:tcW w:w="992" w:type="dxa"/>
            <w:vAlign w:val="center"/>
          </w:tcPr>
          <w:p w14:paraId="787F7597" w14:textId="77777777" w:rsidR="004263B8" w:rsidRPr="004263B8" w:rsidRDefault="004263B8" w:rsidP="004263B8">
            <w:pPr>
              <w:spacing w:after="0"/>
              <w:ind w:left="0" w:firstLine="0"/>
              <w:jc w:val="left"/>
              <w:rPr>
                <w:color w:val="000000" w:themeColor="text1"/>
                <w:szCs w:val="24"/>
              </w:rPr>
            </w:pPr>
          </w:p>
          <w:p w14:paraId="4CCF2834" w14:textId="77777777" w:rsidR="004263B8" w:rsidRPr="004263B8" w:rsidRDefault="004263B8" w:rsidP="004263B8">
            <w:pPr>
              <w:spacing w:after="0"/>
              <w:ind w:left="0" w:firstLine="0"/>
              <w:jc w:val="left"/>
              <w:rPr>
                <w:color w:val="000000" w:themeColor="text1"/>
                <w:szCs w:val="24"/>
              </w:rPr>
            </w:pPr>
          </w:p>
          <w:p w14:paraId="42462097" w14:textId="77777777" w:rsidR="004263B8" w:rsidRPr="004263B8" w:rsidRDefault="004263B8" w:rsidP="004263B8">
            <w:pPr>
              <w:spacing w:after="0"/>
              <w:ind w:left="0" w:firstLine="0"/>
              <w:jc w:val="left"/>
              <w:rPr>
                <w:color w:val="000000" w:themeColor="text1"/>
                <w:szCs w:val="24"/>
              </w:rPr>
            </w:pPr>
          </w:p>
          <w:p w14:paraId="175D288F" w14:textId="77777777" w:rsidR="004263B8" w:rsidRPr="004263B8" w:rsidRDefault="004263B8" w:rsidP="004263B8">
            <w:pPr>
              <w:spacing w:after="0"/>
              <w:ind w:left="0" w:firstLine="0"/>
              <w:jc w:val="left"/>
              <w:rPr>
                <w:color w:val="000000" w:themeColor="text1"/>
                <w:szCs w:val="24"/>
              </w:rPr>
            </w:pPr>
          </w:p>
          <w:p w14:paraId="6BE9B86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tc>
        <w:tc>
          <w:tcPr>
            <w:tcW w:w="2643" w:type="dxa"/>
            <w:vAlign w:val="center"/>
          </w:tcPr>
          <w:p w14:paraId="00547269" w14:textId="77777777" w:rsidR="004263B8" w:rsidRPr="004263B8" w:rsidRDefault="004263B8" w:rsidP="004263B8">
            <w:pPr>
              <w:spacing w:after="0"/>
              <w:ind w:left="0" w:firstLine="0"/>
              <w:jc w:val="left"/>
              <w:rPr>
                <w:color w:val="000000" w:themeColor="text1"/>
                <w:szCs w:val="24"/>
              </w:rPr>
            </w:pPr>
          </w:p>
        </w:tc>
      </w:tr>
      <w:tr w:rsidR="004263B8" w:rsidRPr="004263B8" w14:paraId="77DA5639" w14:textId="77777777" w:rsidTr="002D7080">
        <w:trPr>
          <w:trHeight w:val="20"/>
        </w:trPr>
        <w:tc>
          <w:tcPr>
            <w:tcW w:w="709" w:type="dxa"/>
          </w:tcPr>
          <w:p w14:paraId="52961B0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302</w:t>
            </w:r>
          </w:p>
          <w:p w14:paraId="63979FA7" w14:textId="77777777" w:rsidR="004263B8" w:rsidRPr="004263B8" w:rsidRDefault="004263B8" w:rsidP="004263B8">
            <w:pPr>
              <w:spacing w:after="0"/>
              <w:ind w:left="0" w:firstLine="0"/>
              <w:jc w:val="left"/>
              <w:rPr>
                <w:color w:val="000000" w:themeColor="text1"/>
                <w:szCs w:val="24"/>
              </w:rPr>
            </w:pPr>
          </w:p>
          <w:p w14:paraId="4AD4A7C7" w14:textId="77777777" w:rsidR="004263B8" w:rsidRPr="004263B8" w:rsidRDefault="004263B8" w:rsidP="004263B8">
            <w:pPr>
              <w:spacing w:after="0"/>
              <w:ind w:left="0" w:firstLine="0"/>
              <w:jc w:val="left"/>
              <w:rPr>
                <w:color w:val="000000" w:themeColor="text1"/>
                <w:szCs w:val="24"/>
              </w:rPr>
            </w:pPr>
          </w:p>
          <w:p w14:paraId="5B355C87" w14:textId="77777777" w:rsidR="004263B8" w:rsidRPr="004263B8" w:rsidRDefault="004263B8" w:rsidP="004263B8">
            <w:pPr>
              <w:spacing w:after="0"/>
              <w:ind w:left="0" w:firstLine="0"/>
              <w:jc w:val="left"/>
              <w:rPr>
                <w:color w:val="000000" w:themeColor="text1"/>
                <w:szCs w:val="24"/>
              </w:rPr>
            </w:pPr>
          </w:p>
        </w:tc>
        <w:tc>
          <w:tcPr>
            <w:tcW w:w="6237" w:type="dxa"/>
            <w:hideMark/>
          </w:tcPr>
          <w:p w14:paraId="292B7BB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Agglos de 20x20x40 bourrés.</w:t>
            </w:r>
          </w:p>
          <w:p w14:paraId="0435D8B3" w14:textId="77777777" w:rsidR="004263B8" w:rsidRPr="004263B8" w:rsidRDefault="004263B8" w:rsidP="004263B8">
            <w:pPr>
              <w:spacing w:after="0"/>
              <w:ind w:left="0" w:firstLine="0"/>
              <w:jc w:val="left"/>
              <w:rPr>
                <w:color w:val="000000" w:themeColor="text1"/>
                <w:szCs w:val="24"/>
              </w:rPr>
            </w:pPr>
          </w:p>
          <w:p w14:paraId="20C70DD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carré (m2) la fourniture et l’exécution des murs de fondation en agglomérée de ciment de 2OX20X40 bourrés au béton ordinaire dosé à 200 kg/m3.</w:t>
            </w:r>
          </w:p>
          <w:p w14:paraId="0F6BB207" w14:textId="77777777" w:rsidR="004263B8" w:rsidRPr="004263B8" w:rsidRDefault="004263B8" w:rsidP="004263B8">
            <w:pPr>
              <w:spacing w:after="0"/>
              <w:ind w:left="0" w:firstLine="0"/>
              <w:jc w:val="left"/>
              <w:rPr>
                <w:color w:val="000000" w:themeColor="text1"/>
                <w:szCs w:val="24"/>
              </w:rPr>
            </w:pPr>
          </w:p>
        </w:tc>
        <w:tc>
          <w:tcPr>
            <w:tcW w:w="992" w:type="dxa"/>
          </w:tcPr>
          <w:p w14:paraId="319968BF" w14:textId="77777777" w:rsidR="004263B8" w:rsidRPr="004263B8" w:rsidRDefault="004263B8" w:rsidP="004263B8">
            <w:pPr>
              <w:spacing w:after="0"/>
              <w:ind w:left="0" w:firstLine="0"/>
              <w:jc w:val="left"/>
              <w:rPr>
                <w:color w:val="000000" w:themeColor="text1"/>
                <w:szCs w:val="24"/>
              </w:rPr>
            </w:pPr>
          </w:p>
          <w:p w14:paraId="655435AF" w14:textId="77777777" w:rsidR="004263B8" w:rsidRPr="004263B8" w:rsidRDefault="004263B8" w:rsidP="004263B8">
            <w:pPr>
              <w:spacing w:after="0"/>
              <w:ind w:left="0" w:firstLine="0"/>
              <w:jc w:val="left"/>
              <w:rPr>
                <w:color w:val="000000" w:themeColor="text1"/>
                <w:szCs w:val="24"/>
              </w:rPr>
            </w:pPr>
          </w:p>
          <w:p w14:paraId="6A9C73A8" w14:textId="77777777" w:rsidR="004263B8" w:rsidRPr="004263B8" w:rsidRDefault="004263B8" w:rsidP="004263B8">
            <w:pPr>
              <w:spacing w:after="0"/>
              <w:ind w:left="0" w:firstLine="0"/>
              <w:jc w:val="left"/>
              <w:rPr>
                <w:color w:val="000000" w:themeColor="text1"/>
                <w:szCs w:val="24"/>
              </w:rPr>
            </w:pPr>
          </w:p>
          <w:p w14:paraId="0F0DE24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22AD9282" w14:textId="77777777" w:rsidR="004263B8" w:rsidRPr="004263B8" w:rsidRDefault="004263B8" w:rsidP="004263B8">
            <w:pPr>
              <w:spacing w:after="0"/>
              <w:ind w:left="0" w:firstLine="0"/>
              <w:jc w:val="left"/>
              <w:rPr>
                <w:color w:val="000000" w:themeColor="text1"/>
                <w:szCs w:val="24"/>
              </w:rPr>
            </w:pPr>
          </w:p>
        </w:tc>
      </w:tr>
      <w:tr w:rsidR="004263B8" w:rsidRPr="004263B8" w14:paraId="3FC19CC9" w14:textId="77777777" w:rsidTr="002D7080">
        <w:trPr>
          <w:trHeight w:val="20"/>
        </w:trPr>
        <w:tc>
          <w:tcPr>
            <w:tcW w:w="709" w:type="dxa"/>
          </w:tcPr>
          <w:p w14:paraId="0E2AB01D" w14:textId="77777777" w:rsidR="004263B8" w:rsidRPr="004263B8" w:rsidRDefault="004263B8" w:rsidP="004263B8">
            <w:pPr>
              <w:spacing w:after="0"/>
              <w:ind w:left="0" w:firstLine="0"/>
              <w:jc w:val="left"/>
              <w:rPr>
                <w:color w:val="000000" w:themeColor="text1"/>
                <w:szCs w:val="24"/>
              </w:rPr>
            </w:pPr>
          </w:p>
        </w:tc>
        <w:tc>
          <w:tcPr>
            <w:tcW w:w="6237" w:type="dxa"/>
            <w:hideMark/>
          </w:tcPr>
          <w:p w14:paraId="16B2EF2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hideMark/>
          </w:tcPr>
          <w:p w14:paraId="698C6701" w14:textId="77777777" w:rsidR="004263B8" w:rsidRPr="004263B8" w:rsidRDefault="004263B8" w:rsidP="004263B8">
            <w:pPr>
              <w:spacing w:after="0"/>
              <w:ind w:left="0" w:firstLine="0"/>
              <w:jc w:val="left"/>
              <w:rPr>
                <w:color w:val="000000" w:themeColor="text1"/>
                <w:szCs w:val="24"/>
              </w:rPr>
            </w:pPr>
          </w:p>
        </w:tc>
        <w:tc>
          <w:tcPr>
            <w:tcW w:w="2643" w:type="dxa"/>
          </w:tcPr>
          <w:p w14:paraId="4A587D09" w14:textId="77777777" w:rsidR="004263B8" w:rsidRPr="004263B8" w:rsidRDefault="004263B8" w:rsidP="004263B8">
            <w:pPr>
              <w:spacing w:after="0"/>
              <w:ind w:left="0" w:firstLine="0"/>
              <w:jc w:val="left"/>
              <w:rPr>
                <w:color w:val="000000" w:themeColor="text1"/>
                <w:szCs w:val="24"/>
              </w:rPr>
            </w:pPr>
          </w:p>
        </w:tc>
      </w:tr>
      <w:tr w:rsidR="004263B8" w:rsidRPr="004263B8" w14:paraId="7C126146" w14:textId="77777777" w:rsidTr="002D7080">
        <w:trPr>
          <w:trHeight w:val="20"/>
        </w:trPr>
        <w:tc>
          <w:tcPr>
            <w:tcW w:w="709" w:type="dxa"/>
          </w:tcPr>
          <w:p w14:paraId="01A88EA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303</w:t>
            </w:r>
          </w:p>
          <w:p w14:paraId="3A7683E0" w14:textId="77777777" w:rsidR="004263B8" w:rsidRPr="004263B8" w:rsidRDefault="004263B8" w:rsidP="004263B8">
            <w:pPr>
              <w:spacing w:after="0"/>
              <w:ind w:left="0" w:firstLine="0"/>
              <w:jc w:val="left"/>
              <w:rPr>
                <w:color w:val="000000" w:themeColor="text1"/>
                <w:szCs w:val="24"/>
              </w:rPr>
            </w:pPr>
          </w:p>
          <w:p w14:paraId="6FADF9F8" w14:textId="77777777" w:rsidR="004263B8" w:rsidRPr="004263B8" w:rsidRDefault="004263B8" w:rsidP="004263B8">
            <w:pPr>
              <w:spacing w:after="0"/>
              <w:ind w:left="0" w:firstLine="0"/>
              <w:jc w:val="left"/>
              <w:rPr>
                <w:color w:val="000000" w:themeColor="text1"/>
                <w:szCs w:val="24"/>
              </w:rPr>
            </w:pPr>
          </w:p>
          <w:p w14:paraId="005BA359" w14:textId="77777777" w:rsidR="004263B8" w:rsidRPr="004263B8" w:rsidRDefault="004263B8" w:rsidP="004263B8">
            <w:pPr>
              <w:spacing w:after="0"/>
              <w:ind w:left="0" w:firstLine="0"/>
              <w:jc w:val="left"/>
              <w:rPr>
                <w:color w:val="000000" w:themeColor="text1"/>
                <w:szCs w:val="24"/>
              </w:rPr>
            </w:pPr>
          </w:p>
        </w:tc>
        <w:tc>
          <w:tcPr>
            <w:tcW w:w="6237" w:type="dxa"/>
            <w:hideMark/>
          </w:tcPr>
          <w:p w14:paraId="5696315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Béton armé pour semelles, amorces poteaux et chaînages y compris toutes sujétions.</w:t>
            </w:r>
          </w:p>
          <w:p w14:paraId="5AF0F183" w14:textId="77777777" w:rsidR="004263B8" w:rsidRPr="004263B8" w:rsidRDefault="004263B8" w:rsidP="004263B8">
            <w:pPr>
              <w:spacing w:after="0"/>
              <w:ind w:left="0" w:firstLine="0"/>
              <w:jc w:val="left"/>
              <w:rPr>
                <w:color w:val="000000" w:themeColor="text1"/>
                <w:szCs w:val="24"/>
              </w:rPr>
            </w:pPr>
          </w:p>
          <w:p w14:paraId="686E1B4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Ce prix rémunère dans les conditions générales prévues au contrat, au mètre cube (m3) la fourniture et la réalisation des travaux ci-après :</w:t>
            </w:r>
          </w:p>
          <w:p w14:paraId="631A950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Semelles de sections suivant indication des plans, du béton armé dosé à 350kg/m3 ;</w:t>
            </w:r>
          </w:p>
          <w:p w14:paraId="0DD49DB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Amorces de poteaux de section 20X30, avec cadre RL6 tous les 15cm + 6 filants en HA10</w:t>
            </w:r>
          </w:p>
          <w:p w14:paraId="30B248D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Longrines de sections 20X25 avec cadres RL6 tous les 20cm et 4 filants en HA12. Béton dosé 350 kg/m3</w:t>
            </w:r>
          </w:p>
          <w:p w14:paraId="42A1737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w:t>
            </w:r>
          </w:p>
        </w:tc>
        <w:tc>
          <w:tcPr>
            <w:tcW w:w="992" w:type="dxa"/>
          </w:tcPr>
          <w:p w14:paraId="46D86743" w14:textId="77777777" w:rsidR="004263B8" w:rsidRPr="004263B8" w:rsidRDefault="004263B8" w:rsidP="004263B8">
            <w:pPr>
              <w:spacing w:after="0"/>
              <w:ind w:left="0" w:firstLine="0"/>
              <w:jc w:val="left"/>
              <w:rPr>
                <w:color w:val="000000" w:themeColor="text1"/>
                <w:szCs w:val="24"/>
              </w:rPr>
            </w:pPr>
          </w:p>
          <w:p w14:paraId="76FE61E8" w14:textId="77777777" w:rsidR="004263B8" w:rsidRPr="004263B8" w:rsidRDefault="004263B8" w:rsidP="004263B8">
            <w:pPr>
              <w:spacing w:after="0"/>
              <w:ind w:left="0" w:firstLine="0"/>
              <w:jc w:val="left"/>
              <w:rPr>
                <w:color w:val="000000" w:themeColor="text1"/>
                <w:szCs w:val="24"/>
              </w:rPr>
            </w:pPr>
          </w:p>
          <w:p w14:paraId="17FF090E" w14:textId="77777777" w:rsidR="004263B8" w:rsidRPr="004263B8" w:rsidRDefault="004263B8" w:rsidP="004263B8">
            <w:pPr>
              <w:spacing w:after="0"/>
              <w:ind w:left="0" w:firstLine="0"/>
              <w:jc w:val="left"/>
              <w:rPr>
                <w:color w:val="000000" w:themeColor="text1"/>
                <w:szCs w:val="24"/>
              </w:rPr>
            </w:pPr>
          </w:p>
          <w:p w14:paraId="2E0B16A9" w14:textId="77777777" w:rsidR="004263B8" w:rsidRPr="004263B8" w:rsidRDefault="004263B8" w:rsidP="004263B8">
            <w:pPr>
              <w:spacing w:after="0"/>
              <w:ind w:left="0" w:firstLine="0"/>
              <w:jc w:val="left"/>
              <w:rPr>
                <w:color w:val="000000" w:themeColor="text1"/>
                <w:szCs w:val="24"/>
              </w:rPr>
            </w:pPr>
          </w:p>
          <w:p w14:paraId="7A710A30" w14:textId="77777777" w:rsidR="004263B8" w:rsidRPr="004263B8" w:rsidRDefault="004263B8" w:rsidP="004263B8">
            <w:pPr>
              <w:spacing w:after="0"/>
              <w:ind w:left="0" w:firstLine="0"/>
              <w:jc w:val="left"/>
              <w:rPr>
                <w:color w:val="000000" w:themeColor="text1"/>
                <w:szCs w:val="24"/>
              </w:rPr>
            </w:pPr>
          </w:p>
        </w:tc>
        <w:tc>
          <w:tcPr>
            <w:tcW w:w="2643" w:type="dxa"/>
          </w:tcPr>
          <w:p w14:paraId="5DA0C780" w14:textId="77777777" w:rsidR="004263B8" w:rsidRPr="004263B8" w:rsidRDefault="004263B8" w:rsidP="004263B8">
            <w:pPr>
              <w:spacing w:after="0"/>
              <w:ind w:left="0" w:firstLine="0"/>
              <w:jc w:val="left"/>
              <w:rPr>
                <w:color w:val="000000" w:themeColor="text1"/>
                <w:szCs w:val="24"/>
              </w:rPr>
            </w:pPr>
          </w:p>
        </w:tc>
      </w:tr>
      <w:tr w:rsidR="004263B8" w:rsidRPr="004263B8" w14:paraId="05F59D26" w14:textId="77777777" w:rsidTr="002D7080">
        <w:trPr>
          <w:trHeight w:val="20"/>
        </w:trPr>
        <w:tc>
          <w:tcPr>
            <w:tcW w:w="709" w:type="dxa"/>
          </w:tcPr>
          <w:p w14:paraId="682AAA38" w14:textId="77777777" w:rsidR="004263B8" w:rsidRPr="004263B8" w:rsidRDefault="004263B8" w:rsidP="004263B8">
            <w:pPr>
              <w:spacing w:after="0"/>
              <w:ind w:left="0" w:firstLine="0"/>
              <w:jc w:val="left"/>
              <w:rPr>
                <w:color w:val="000000" w:themeColor="text1"/>
                <w:szCs w:val="24"/>
              </w:rPr>
            </w:pPr>
          </w:p>
        </w:tc>
        <w:tc>
          <w:tcPr>
            <w:tcW w:w="6237" w:type="dxa"/>
            <w:hideMark/>
          </w:tcPr>
          <w:p w14:paraId="47D126D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cube à :                                                francs CFA</w:t>
            </w:r>
          </w:p>
        </w:tc>
        <w:tc>
          <w:tcPr>
            <w:tcW w:w="992" w:type="dxa"/>
            <w:hideMark/>
          </w:tcPr>
          <w:p w14:paraId="3DCC1A0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tc>
        <w:tc>
          <w:tcPr>
            <w:tcW w:w="2643" w:type="dxa"/>
          </w:tcPr>
          <w:p w14:paraId="5A0ED45B" w14:textId="77777777" w:rsidR="004263B8" w:rsidRPr="004263B8" w:rsidRDefault="004263B8" w:rsidP="004263B8">
            <w:pPr>
              <w:spacing w:after="0"/>
              <w:ind w:left="0" w:firstLine="0"/>
              <w:jc w:val="left"/>
              <w:rPr>
                <w:color w:val="000000" w:themeColor="text1"/>
                <w:szCs w:val="24"/>
              </w:rPr>
            </w:pPr>
          </w:p>
        </w:tc>
      </w:tr>
      <w:tr w:rsidR="004263B8" w:rsidRPr="004263B8" w14:paraId="5757095B" w14:textId="77777777" w:rsidTr="002D7080">
        <w:trPr>
          <w:trHeight w:val="20"/>
        </w:trPr>
        <w:tc>
          <w:tcPr>
            <w:tcW w:w="709" w:type="dxa"/>
          </w:tcPr>
          <w:p w14:paraId="3A9A787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304</w:t>
            </w:r>
          </w:p>
          <w:p w14:paraId="530C803D" w14:textId="77777777" w:rsidR="004263B8" w:rsidRPr="004263B8" w:rsidRDefault="004263B8" w:rsidP="004263B8">
            <w:pPr>
              <w:spacing w:after="0"/>
              <w:ind w:left="0" w:firstLine="0"/>
              <w:jc w:val="left"/>
              <w:rPr>
                <w:color w:val="000000" w:themeColor="text1"/>
                <w:szCs w:val="24"/>
              </w:rPr>
            </w:pPr>
          </w:p>
          <w:p w14:paraId="21A08C8A" w14:textId="77777777" w:rsidR="004263B8" w:rsidRPr="004263B8" w:rsidRDefault="004263B8" w:rsidP="004263B8">
            <w:pPr>
              <w:spacing w:after="0"/>
              <w:ind w:left="0" w:firstLine="0"/>
              <w:jc w:val="left"/>
              <w:rPr>
                <w:color w:val="000000" w:themeColor="text1"/>
                <w:szCs w:val="24"/>
              </w:rPr>
            </w:pPr>
          </w:p>
        </w:tc>
        <w:tc>
          <w:tcPr>
            <w:tcW w:w="6237" w:type="dxa"/>
            <w:hideMark/>
          </w:tcPr>
          <w:p w14:paraId="273C3E9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Béton légèrement armé pour dallage sol (ép. 8cm) y compris toutes sujétions.</w:t>
            </w:r>
          </w:p>
          <w:p w14:paraId="4D39B9A9" w14:textId="77777777" w:rsidR="004263B8" w:rsidRPr="004263B8" w:rsidRDefault="004263B8" w:rsidP="004263B8">
            <w:pPr>
              <w:spacing w:after="0"/>
              <w:ind w:left="0" w:firstLine="0"/>
              <w:jc w:val="left"/>
              <w:rPr>
                <w:color w:val="000000" w:themeColor="text1"/>
                <w:szCs w:val="24"/>
              </w:rPr>
            </w:pPr>
          </w:p>
          <w:p w14:paraId="3A9478F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carré (m2) la réalisation d’un dallage en béton ordinaire de 8cm d’épaisseur coulée sur une étanchéité en plastique. </w:t>
            </w:r>
          </w:p>
          <w:p w14:paraId="6CF06248" w14:textId="77777777" w:rsidR="004263B8" w:rsidRPr="004263B8" w:rsidRDefault="004263B8" w:rsidP="004263B8">
            <w:pPr>
              <w:spacing w:after="0"/>
              <w:ind w:left="0" w:firstLine="0"/>
              <w:jc w:val="left"/>
              <w:rPr>
                <w:color w:val="000000" w:themeColor="text1"/>
                <w:szCs w:val="24"/>
              </w:rPr>
            </w:pPr>
          </w:p>
          <w:p w14:paraId="5CF74ED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p w14:paraId="1698F437" w14:textId="77777777" w:rsidR="004263B8" w:rsidRPr="004263B8" w:rsidRDefault="004263B8" w:rsidP="004263B8">
            <w:pPr>
              <w:spacing w:after="0"/>
              <w:ind w:left="0" w:firstLine="0"/>
              <w:jc w:val="left"/>
              <w:rPr>
                <w:color w:val="000000" w:themeColor="text1"/>
                <w:szCs w:val="24"/>
              </w:rPr>
            </w:pPr>
          </w:p>
        </w:tc>
        <w:tc>
          <w:tcPr>
            <w:tcW w:w="992" w:type="dxa"/>
          </w:tcPr>
          <w:p w14:paraId="04DD8E7E" w14:textId="77777777" w:rsidR="004263B8" w:rsidRPr="004263B8" w:rsidRDefault="004263B8" w:rsidP="004263B8">
            <w:pPr>
              <w:spacing w:after="0"/>
              <w:ind w:left="0" w:firstLine="0"/>
              <w:jc w:val="left"/>
              <w:rPr>
                <w:color w:val="000000" w:themeColor="text1"/>
                <w:szCs w:val="24"/>
              </w:rPr>
            </w:pPr>
          </w:p>
          <w:p w14:paraId="42B02734" w14:textId="77777777" w:rsidR="004263B8" w:rsidRPr="004263B8" w:rsidRDefault="004263B8" w:rsidP="004263B8">
            <w:pPr>
              <w:spacing w:after="0"/>
              <w:ind w:left="0" w:firstLine="0"/>
              <w:jc w:val="left"/>
              <w:rPr>
                <w:color w:val="000000" w:themeColor="text1"/>
                <w:szCs w:val="24"/>
              </w:rPr>
            </w:pPr>
          </w:p>
          <w:p w14:paraId="7ADCCEE7" w14:textId="77777777" w:rsidR="004263B8" w:rsidRPr="004263B8" w:rsidRDefault="004263B8" w:rsidP="004263B8">
            <w:pPr>
              <w:spacing w:after="0"/>
              <w:ind w:left="0" w:firstLine="0"/>
              <w:jc w:val="left"/>
              <w:rPr>
                <w:color w:val="000000" w:themeColor="text1"/>
                <w:szCs w:val="24"/>
              </w:rPr>
            </w:pPr>
          </w:p>
          <w:p w14:paraId="03FA6C08" w14:textId="77777777" w:rsidR="004263B8" w:rsidRPr="004263B8" w:rsidRDefault="004263B8" w:rsidP="004263B8">
            <w:pPr>
              <w:spacing w:after="0"/>
              <w:ind w:left="0" w:firstLine="0"/>
              <w:jc w:val="left"/>
              <w:rPr>
                <w:color w:val="000000" w:themeColor="text1"/>
                <w:szCs w:val="24"/>
              </w:rPr>
            </w:pPr>
          </w:p>
          <w:p w14:paraId="390F28FA" w14:textId="77777777" w:rsidR="004263B8" w:rsidRPr="004263B8" w:rsidRDefault="004263B8" w:rsidP="004263B8">
            <w:pPr>
              <w:spacing w:after="0"/>
              <w:ind w:left="0" w:firstLine="0"/>
              <w:jc w:val="left"/>
              <w:rPr>
                <w:color w:val="000000" w:themeColor="text1"/>
                <w:szCs w:val="24"/>
              </w:rPr>
            </w:pPr>
          </w:p>
          <w:p w14:paraId="15A3CFE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486B4C33" w14:textId="77777777" w:rsidR="004263B8" w:rsidRPr="004263B8" w:rsidRDefault="004263B8" w:rsidP="004263B8">
            <w:pPr>
              <w:spacing w:after="0"/>
              <w:ind w:left="0" w:firstLine="0"/>
              <w:jc w:val="left"/>
              <w:rPr>
                <w:color w:val="000000" w:themeColor="text1"/>
                <w:szCs w:val="24"/>
              </w:rPr>
            </w:pPr>
          </w:p>
        </w:tc>
      </w:tr>
      <w:tr w:rsidR="004263B8" w:rsidRPr="004263B8" w14:paraId="4795F223" w14:textId="77777777" w:rsidTr="002D7080">
        <w:trPr>
          <w:trHeight w:val="20"/>
        </w:trPr>
        <w:tc>
          <w:tcPr>
            <w:tcW w:w="709" w:type="dxa"/>
          </w:tcPr>
          <w:p w14:paraId="410ED72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400</w:t>
            </w:r>
          </w:p>
        </w:tc>
        <w:tc>
          <w:tcPr>
            <w:tcW w:w="6237" w:type="dxa"/>
          </w:tcPr>
          <w:p w14:paraId="7161C17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L0T 400 : MACONNERIE-ELEVATION</w:t>
            </w:r>
          </w:p>
        </w:tc>
        <w:tc>
          <w:tcPr>
            <w:tcW w:w="992" w:type="dxa"/>
          </w:tcPr>
          <w:p w14:paraId="4E491168" w14:textId="77777777" w:rsidR="004263B8" w:rsidRPr="004263B8" w:rsidRDefault="004263B8" w:rsidP="004263B8">
            <w:pPr>
              <w:spacing w:after="0"/>
              <w:ind w:left="0" w:firstLine="0"/>
              <w:jc w:val="left"/>
              <w:rPr>
                <w:color w:val="000000" w:themeColor="text1"/>
                <w:szCs w:val="24"/>
              </w:rPr>
            </w:pPr>
          </w:p>
        </w:tc>
        <w:tc>
          <w:tcPr>
            <w:tcW w:w="2643" w:type="dxa"/>
          </w:tcPr>
          <w:p w14:paraId="642DAEC0" w14:textId="77777777" w:rsidR="004263B8" w:rsidRPr="004263B8" w:rsidRDefault="004263B8" w:rsidP="004263B8">
            <w:pPr>
              <w:spacing w:after="0"/>
              <w:ind w:left="0" w:firstLine="0"/>
              <w:jc w:val="left"/>
              <w:rPr>
                <w:color w:val="000000" w:themeColor="text1"/>
                <w:szCs w:val="24"/>
              </w:rPr>
            </w:pPr>
          </w:p>
        </w:tc>
      </w:tr>
      <w:tr w:rsidR="004263B8" w:rsidRPr="004263B8" w14:paraId="56EAEE90" w14:textId="77777777" w:rsidTr="002D7080">
        <w:trPr>
          <w:trHeight w:val="20"/>
        </w:trPr>
        <w:tc>
          <w:tcPr>
            <w:tcW w:w="709" w:type="dxa"/>
          </w:tcPr>
          <w:p w14:paraId="5E77024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401</w:t>
            </w:r>
          </w:p>
          <w:p w14:paraId="169E53C7" w14:textId="77777777" w:rsidR="004263B8" w:rsidRPr="004263B8" w:rsidRDefault="004263B8" w:rsidP="004263B8">
            <w:pPr>
              <w:spacing w:after="0"/>
              <w:ind w:left="0" w:firstLine="0"/>
              <w:jc w:val="left"/>
              <w:rPr>
                <w:color w:val="000000" w:themeColor="text1"/>
                <w:szCs w:val="24"/>
              </w:rPr>
            </w:pPr>
          </w:p>
          <w:p w14:paraId="5300BCCD" w14:textId="77777777" w:rsidR="004263B8" w:rsidRPr="004263B8" w:rsidRDefault="004263B8" w:rsidP="004263B8">
            <w:pPr>
              <w:spacing w:after="0"/>
              <w:ind w:left="0" w:firstLine="0"/>
              <w:jc w:val="left"/>
              <w:rPr>
                <w:color w:val="000000" w:themeColor="text1"/>
                <w:szCs w:val="24"/>
              </w:rPr>
            </w:pPr>
          </w:p>
          <w:p w14:paraId="5E57F790" w14:textId="77777777" w:rsidR="004263B8" w:rsidRPr="004263B8" w:rsidRDefault="004263B8" w:rsidP="004263B8">
            <w:pPr>
              <w:spacing w:after="0"/>
              <w:ind w:left="0" w:firstLine="0"/>
              <w:jc w:val="left"/>
              <w:rPr>
                <w:color w:val="000000" w:themeColor="text1"/>
                <w:szCs w:val="24"/>
              </w:rPr>
            </w:pPr>
          </w:p>
        </w:tc>
        <w:tc>
          <w:tcPr>
            <w:tcW w:w="6237" w:type="dxa"/>
            <w:hideMark/>
          </w:tcPr>
          <w:p w14:paraId="6FC1292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Agglos de 15x20x40 Y COMPRIS TOUTES SUJETIONS.</w:t>
            </w:r>
          </w:p>
          <w:p w14:paraId="60548ED7" w14:textId="77777777" w:rsidR="004263B8" w:rsidRPr="004263B8" w:rsidRDefault="004263B8" w:rsidP="004263B8">
            <w:pPr>
              <w:spacing w:after="0"/>
              <w:ind w:left="0" w:firstLine="0"/>
              <w:jc w:val="left"/>
              <w:rPr>
                <w:color w:val="000000" w:themeColor="text1"/>
                <w:szCs w:val="24"/>
              </w:rPr>
            </w:pPr>
          </w:p>
          <w:p w14:paraId="26F8A7A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carré (m2) la fourniture et la réalisation des murs en agglos creux de 15 x 20 x 40 offrant une résistance à </w:t>
            </w:r>
            <w:r w:rsidRPr="004263B8">
              <w:rPr>
                <w:color w:val="000000" w:themeColor="text1"/>
                <w:szCs w:val="24"/>
              </w:rPr>
              <w:lastRenderedPageBreak/>
              <w:t>l’écrasement et la première assise est sur une étanchéité en plastique (film polyane).</w:t>
            </w:r>
          </w:p>
          <w:p w14:paraId="2C44411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w:t>
            </w:r>
          </w:p>
        </w:tc>
        <w:tc>
          <w:tcPr>
            <w:tcW w:w="992" w:type="dxa"/>
          </w:tcPr>
          <w:p w14:paraId="51826C51" w14:textId="77777777" w:rsidR="004263B8" w:rsidRPr="004263B8" w:rsidRDefault="004263B8" w:rsidP="004263B8">
            <w:pPr>
              <w:spacing w:after="0"/>
              <w:ind w:left="0" w:firstLine="0"/>
              <w:jc w:val="left"/>
              <w:rPr>
                <w:color w:val="000000" w:themeColor="text1"/>
                <w:szCs w:val="24"/>
              </w:rPr>
            </w:pPr>
          </w:p>
          <w:p w14:paraId="13825285" w14:textId="77777777" w:rsidR="004263B8" w:rsidRPr="004263B8" w:rsidRDefault="004263B8" w:rsidP="004263B8">
            <w:pPr>
              <w:spacing w:after="0"/>
              <w:ind w:left="0" w:firstLine="0"/>
              <w:jc w:val="left"/>
              <w:rPr>
                <w:color w:val="000000" w:themeColor="text1"/>
                <w:szCs w:val="24"/>
              </w:rPr>
            </w:pPr>
          </w:p>
          <w:p w14:paraId="09A46BCC" w14:textId="77777777" w:rsidR="004263B8" w:rsidRPr="004263B8" w:rsidRDefault="004263B8" w:rsidP="004263B8">
            <w:pPr>
              <w:spacing w:after="0"/>
              <w:ind w:left="0" w:firstLine="0"/>
              <w:jc w:val="left"/>
              <w:rPr>
                <w:color w:val="000000" w:themeColor="text1"/>
                <w:szCs w:val="24"/>
              </w:rPr>
            </w:pPr>
          </w:p>
          <w:p w14:paraId="03C81C6C" w14:textId="77777777" w:rsidR="004263B8" w:rsidRPr="004263B8" w:rsidRDefault="004263B8" w:rsidP="004263B8">
            <w:pPr>
              <w:spacing w:after="0"/>
              <w:ind w:left="0" w:firstLine="0"/>
              <w:jc w:val="left"/>
              <w:rPr>
                <w:color w:val="000000" w:themeColor="text1"/>
                <w:szCs w:val="24"/>
              </w:rPr>
            </w:pPr>
          </w:p>
        </w:tc>
        <w:tc>
          <w:tcPr>
            <w:tcW w:w="2643" w:type="dxa"/>
          </w:tcPr>
          <w:p w14:paraId="2EF70E43" w14:textId="77777777" w:rsidR="004263B8" w:rsidRPr="004263B8" w:rsidRDefault="004263B8" w:rsidP="004263B8">
            <w:pPr>
              <w:spacing w:after="0"/>
              <w:ind w:left="0" w:firstLine="0"/>
              <w:jc w:val="left"/>
              <w:rPr>
                <w:color w:val="000000" w:themeColor="text1"/>
                <w:szCs w:val="24"/>
              </w:rPr>
            </w:pPr>
          </w:p>
        </w:tc>
      </w:tr>
      <w:tr w:rsidR="004263B8" w:rsidRPr="004263B8" w14:paraId="30607ECC" w14:textId="77777777" w:rsidTr="002D7080">
        <w:trPr>
          <w:trHeight w:val="20"/>
        </w:trPr>
        <w:tc>
          <w:tcPr>
            <w:tcW w:w="709" w:type="dxa"/>
          </w:tcPr>
          <w:p w14:paraId="0DCEFC6F" w14:textId="77777777" w:rsidR="004263B8" w:rsidRPr="004263B8" w:rsidRDefault="004263B8" w:rsidP="004263B8">
            <w:pPr>
              <w:spacing w:after="0"/>
              <w:ind w:left="0" w:firstLine="0"/>
              <w:jc w:val="left"/>
              <w:rPr>
                <w:color w:val="000000" w:themeColor="text1"/>
                <w:szCs w:val="24"/>
              </w:rPr>
            </w:pPr>
          </w:p>
        </w:tc>
        <w:tc>
          <w:tcPr>
            <w:tcW w:w="6237" w:type="dxa"/>
          </w:tcPr>
          <w:p w14:paraId="58B6D3F0" w14:textId="77777777" w:rsidR="004263B8" w:rsidRPr="004263B8" w:rsidRDefault="004263B8" w:rsidP="004263B8">
            <w:pPr>
              <w:spacing w:after="0"/>
              <w:ind w:left="0" w:firstLine="0"/>
              <w:jc w:val="left"/>
              <w:rPr>
                <w:color w:val="000000" w:themeColor="text1"/>
                <w:szCs w:val="24"/>
              </w:rPr>
            </w:pPr>
          </w:p>
          <w:p w14:paraId="78ED7F1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hideMark/>
          </w:tcPr>
          <w:p w14:paraId="4A30AA0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47F8D718" w14:textId="77777777" w:rsidR="004263B8" w:rsidRPr="004263B8" w:rsidRDefault="004263B8" w:rsidP="004263B8">
            <w:pPr>
              <w:spacing w:after="0"/>
              <w:ind w:left="0" w:firstLine="0"/>
              <w:jc w:val="left"/>
              <w:rPr>
                <w:color w:val="000000" w:themeColor="text1"/>
                <w:szCs w:val="24"/>
              </w:rPr>
            </w:pPr>
          </w:p>
        </w:tc>
      </w:tr>
      <w:tr w:rsidR="004263B8" w:rsidRPr="004263B8" w14:paraId="5232959F" w14:textId="77777777" w:rsidTr="002D7080">
        <w:trPr>
          <w:trHeight w:val="20"/>
        </w:trPr>
        <w:tc>
          <w:tcPr>
            <w:tcW w:w="709" w:type="dxa"/>
          </w:tcPr>
          <w:p w14:paraId="00ED321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402</w:t>
            </w:r>
          </w:p>
          <w:p w14:paraId="26A7C8B1" w14:textId="77777777" w:rsidR="004263B8" w:rsidRPr="004263B8" w:rsidRDefault="004263B8" w:rsidP="004263B8">
            <w:pPr>
              <w:spacing w:after="0"/>
              <w:ind w:left="0" w:firstLine="0"/>
              <w:jc w:val="left"/>
              <w:rPr>
                <w:color w:val="000000" w:themeColor="text1"/>
                <w:szCs w:val="24"/>
              </w:rPr>
            </w:pPr>
          </w:p>
          <w:p w14:paraId="0DCAFF74" w14:textId="77777777" w:rsidR="004263B8" w:rsidRPr="004263B8" w:rsidRDefault="004263B8" w:rsidP="004263B8">
            <w:pPr>
              <w:spacing w:after="0"/>
              <w:ind w:left="0" w:firstLine="0"/>
              <w:jc w:val="left"/>
              <w:rPr>
                <w:color w:val="000000" w:themeColor="text1"/>
                <w:szCs w:val="24"/>
              </w:rPr>
            </w:pPr>
          </w:p>
          <w:p w14:paraId="3FB6B941" w14:textId="77777777" w:rsidR="004263B8" w:rsidRPr="004263B8" w:rsidRDefault="004263B8" w:rsidP="004263B8">
            <w:pPr>
              <w:spacing w:after="0"/>
              <w:ind w:left="0" w:firstLine="0"/>
              <w:jc w:val="left"/>
              <w:rPr>
                <w:color w:val="000000" w:themeColor="text1"/>
                <w:szCs w:val="24"/>
              </w:rPr>
            </w:pPr>
          </w:p>
        </w:tc>
        <w:tc>
          <w:tcPr>
            <w:tcW w:w="6237" w:type="dxa"/>
          </w:tcPr>
          <w:p w14:paraId="5FEDC5F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Enduit au mortier de ciment y compris toutes sujétions.</w:t>
            </w:r>
          </w:p>
          <w:p w14:paraId="3FD0AB09" w14:textId="77777777" w:rsidR="004263B8" w:rsidRPr="004263B8" w:rsidRDefault="004263B8" w:rsidP="004263B8">
            <w:pPr>
              <w:spacing w:after="0"/>
              <w:ind w:left="0" w:firstLine="0"/>
              <w:jc w:val="left"/>
              <w:rPr>
                <w:color w:val="000000" w:themeColor="text1"/>
                <w:szCs w:val="24"/>
              </w:rPr>
            </w:pPr>
          </w:p>
          <w:p w14:paraId="433E605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carré (m2) la fourniture et l’exécution d’un enduit de 1,5cm d’épaisseur sur toutes les parties maçonnées et sous dalle au mortier de ciment dosé à 400 kg/m3. Avec finition talochée</w:t>
            </w:r>
          </w:p>
          <w:p w14:paraId="4B02F545" w14:textId="77777777" w:rsidR="004263B8" w:rsidRPr="004263B8" w:rsidRDefault="004263B8" w:rsidP="004263B8">
            <w:pPr>
              <w:spacing w:after="0"/>
              <w:ind w:left="0" w:firstLine="0"/>
              <w:jc w:val="left"/>
              <w:rPr>
                <w:color w:val="000000" w:themeColor="text1"/>
                <w:szCs w:val="24"/>
              </w:rPr>
            </w:pPr>
          </w:p>
          <w:p w14:paraId="4B88481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Le mètre carré à :                                   francs CFA</w:t>
            </w:r>
          </w:p>
        </w:tc>
        <w:tc>
          <w:tcPr>
            <w:tcW w:w="992" w:type="dxa"/>
          </w:tcPr>
          <w:p w14:paraId="46423CAC" w14:textId="77777777" w:rsidR="004263B8" w:rsidRPr="004263B8" w:rsidRDefault="004263B8" w:rsidP="004263B8">
            <w:pPr>
              <w:spacing w:after="0"/>
              <w:ind w:left="0" w:firstLine="0"/>
              <w:jc w:val="left"/>
              <w:rPr>
                <w:color w:val="000000" w:themeColor="text1"/>
                <w:szCs w:val="24"/>
              </w:rPr>
            </w:pPr>
          </w:p>
          <w:p w14:paraId="761E73AA" w14:textId="77777777" w:rsidR="004263B8" w:rsidRPr="004263B8" w:rsidRDefault="004263B8" w:rsidP="004263B8">
            <w:pPr>
              <w:spacing w:after="0"/>
              <w:ind w:left="0" w:firstLine="0"/>
              <w:jc w:val="left"/>
              <w:rPr>
                <w:color w:val="000000" w:themeColor="text1"/>
                <w:szCs w:val="24"/>
              </w:rPr>
            </w:pPr>
          </w:p>
          <w:p w14:paraId="09483127" w14:textId="77777777" w:rsidR="004263B8" w:rsidRPr="004263B8" w:rsidRDefault="004263B8" w:rsidP="004263B8">
            <w:pPr>
              <w:spacing w:after="0"/>
              <w:ind w:left="0" w:firstLine="0"/>
              <w:jc w:val="left"/>
              <w:rPr>
                <w:color w:val="000000" w:themeColor="text1"/>
                <w:szCs w:val="24"/>
              </w:rPr>
            </w:pPr>
          </w:p>
          <w:p w14:paraId="31926A5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5905E517" w14:textId="77777777" w:rsidR="004263B8" w:rsidRPr="004263B8" w:rsidRDefault="004263B8" w:rsidP="004263B8">
            <w:pPr>
              <w:spacing w:after="0"/>
              <w:ind w:left="0" w:firstLine="0"/>
              <w:jc w:val="left"/>
              <w:rPr>
                <w:color w:val="000000" w:themeColor="text1"/>
                <w:szCs w:val="24"/>
              </w:rPr>
            </w:pPr>
          </w:p>
        </w:tc>
      </w:tr>
      <w:tr w:rsidR="004263B8" w:rsidRPr="004263B8" w14:paraId="27D5DD33" w14:textId="77777777" w:rsidTr="002D7080">
        <w:trPr>
          <w:trHeight w:val="20"/>
        </w:trPr>
        <w:tc>
          <w:tcPr>
            <w:tcW w:w="709" w:type="dxa"/>
            <w:hideMark/>
          </w:tcPr>
          <w:p w14:paraId="79A2CEA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403</w:t>
            </w:r>
          </w:p>
        </w:tc>
        <w:tc>
          <w:tcPr>
            <w:tcW w:w="6237" w:type="dxa"/>
            <w:hideMark/>
          </w:tcPr>
          <w:p w14:paraId="75DF9B7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Béton armé pour poteaux, linteaux, chaminaux et chaînage haute y compris toutes sujétions.</w:t>
            </w:r>
          </w:p>
          <w:p w14:paraId="1E5CDFC2" w14:textId="77777777" w:rsidR="004263B8" w:rsidRPr="004263B8" w:rsidRDefault="004263B8" w:rsidP="004263B8">
            <w:pPr>
              <w:spacing w:after="0"/>
              <w:ind w:left="0" w:firstLine="0"/>
              <w:jc w:val="left"/>
              <w:rPr>
                <w:color w:val="000000" w:themeColor="text1"/>
                <w:szCs w:val="24"/>
              </w:rPr>
            </w:pPr>
          </w:p>
          <w:p w14:paraId="6C00C4C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cube (m3) la fourniture et la réalisation des coffrages, du ferraillage et du bétonnage des poteaux, linteaux et chainage conformément aux règles de l’art.</w:t>
            </w:r>
          </w:p>
          <w:p w14:paraId="7489118D" w14:textId="77777777" w:rsidR="004263B8" w:rsidRPr="004263B8" w:rsidRDefault="004263B8" w:rsidP="004263B8">
            <w:pPr>
              <w:spacing w:after="0"/>
              <w:ind w:left="0" w:firstLine="0"/>
              <w:jc w:val="left"/>
              <w:rPr>
                <w:color w:val="000000" w:themeColor="text1"/>
                <w:szCs w:val="24"/>
              </w:rPr>
            </w:pPr>
          </w:p>
          <w:p w14:paraId="49734EB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cube à :                             francs CFA</w:t>
            </w:r>
          </w:p>
          <w:p w14:paraId="679FFCD3" w14:textId="77777777" w:rsidR="004263B8" w:rsidRPr="004263B8" w:rsidRDefault="004263B8" w:rsidP="004263B8">
            <w:pPr>
              <w:spacing w:after="0"/>
              <w:ind w:left="0" w:firstLine="0"/>
              <w:jc w:val="left"/>
              <w:rPr>
                <w:color w:val="000000" w:themeColor="text1"/>
                <w:szCs w:val="24"/>
              </w:rPr>
            </w:pPr>
          </w:p>
        </w:tc>
        <w:tc>
          <w:tcPr>
            <w:tcW w:w="992" w:type="dxa"/>
            <w:hideMark/>
          </w:tcPr>
          <w:p w14:paraId="7FB320E3" w14:textId="77777777" w:rsidR="004263B8" w:rsidRPr="004263B8" w:rsidRDefault="004263B8" w:rsidP="004263B8">
            <w:pPr>
              <w:spacing w:after="0"/>
              <w:ind w:left="0" w:firstLine="0"/>
              <w:jc w:val="left"/>
              <w:rPr>
                <w:color w:val="000000" w:themeColor="text1"/>
                <w:szCs w:val="24"/>
              </w:rPr>
            </w:pPr>
          </w:p>
          <w:p w14:paraId="1601966F" w14:textId="77777777" w:rsidR="004263B8" w:rsidRPr="004263B8" w:rsidRDefault="004263B8" w:rsidP="004263B8">
            <w:pPr>
              <w:spacing w:after="0"/>
              <w:ind w:left="0" w:firstLine="0"/>
              <w:jc w:val="left"/>
              <w:rPr>
                <w:color w:val="000000" w:themeColor="text1"/>
                <w:szCs w:val="24"/>
              </w:rPr>
            </w:pPr>
          </w:p>
          <w:p w14:paraId="55F4DE70" w14:textId="77777777" w:rsidR="004263B8" w:rsidRPr="004263B8" w:rsidRDefault="004263B8" w:rsidP="004263B8">
            <w:pPr>
              <w:spacing w:after="0"/>
              <w:ind w:left="0" w:firstLine="0"/>
              <w:jc w:val="left"/>
              <w:rPr>
                <w:color w:val="000000" w:themeColor="text1"/>
                <w:szCs w:val="24"/>
              </w:rPr>
            </w:pPr>
          </w:p>
          <w:p w14:paraId="2E065EC8" w14:textId="77777777" w:rsidR="004263B8" w:rsidRPr="004263B8" w:rsidRDefault="004263B8" w:rsidP="004263B8">
            <w:pPr>
              <w:spacing w:after="0"/>
              <w:ind w:left="0" w:firstLine="0"/>
              <w:jc w:val="left"/>
              <w:rPr>
                <w:color w:val="000000" w:themeColor="text1"/>
                <w:szCs w:val="24"/>
              </w:rPr>
            </w:pPr>
          </w:p>
          <w:p w14:paraId="456EEE4E" w14:textId="77777777" w:rsidR="004263B8" w:rsidRPr="004263B8" w:rsidRDefault="004263B8" w:rsidP="004263B8">
            <w:pPr>
              <w:spacing w:after="0"/>
              <w:ind w:left="0" w:firstLine="0"/>
              <w:jc w:val="left"/>
              <w:rPr>
                <w:color w:val="000000" w:themeColor="text1"/>
                <w:szCs w:val="24"/>
              </w:rPr>
            </w:pPr>
          </w:p>
          <w:p w14:paraId="4BB90366" w14:textId="77777777" w:rsidR="004263B8" w:rsidRPr="004263B8" w:rsidRDefault="004263B8" w:rsidP="004263B8">
            <w:pPr>
              <w:spacing w:after="0"/>
              <w:ind w:left="0" w:firstLine="0"/>
              <w:jc w:val="left"/>
              <w:rPr>
                <w:color w:val="000000" w:themeColor="text1"/>
                <w:szCs w:val="24"/>
              </w:rPr>
            </w:pPr>
          </w:p>
          <w:p w14:paraId="13C42A7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tc>
        <w:tc>
          <w:tcPr>
            <w:tcW w:w="2643" w:type="dxa"/>
          </w:tcPr>
          <w:p w14:paraId="679DB281" w14:textId="77777777" w:rsidR="004263B8" w:rsidRPr="004263B8" w:rsidRDefault="004263B8" w:rsidP="004263B8">
            <w:pPr>
              <w:spacing w:after="0"/>
              <w:ind w:left="0" w:firstLine="0"/>
              <w:jc w:val="left"/>
              <w:rPr>
                <w:color w:val="000000" w:themeColor="text1"/>
                <w:szCs w:val="24"/>
              </w:rPr>
            </w:pPr>
          </w:p>
        </w:tc>
      </w:tr>
      <w:tr w:rsidR="004263B8" w:rsidRPr="004263B8" w14:paraId="17649964" w14:textId="77777777" w:rsidTr="002D7080">
        <w:trPr>
          <w:trHeight w:val="20"/>
        </w:trPr>
        <w:tc>
          <w:tcPr>
            <w:tcW w:w="709" w:type="dxa"/>
            <w:hideMark/>
          </w:tcPr>
          <w:p w14:paraId="5293BB4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404</w:t>
            </w:r>
          </w:p>
        </w:tc>
        <w:tc>
          <w:tcPr>
            <w:tcW w:w="6237" w:type="dxa"/>
          </w:tcPr>
          <w:p w14:paraId="088567A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REALISATION DES RAMPES D’ACCES POUR PERSONNES A MOBILITE REDUITE Y COMPRIS TOUTES SUJETIONS</w:t>
            </w:r>
          </w:p>
          <w:p w14:paraId="00E5E34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à l’unité (u) la fourniture des matériaux et la réalisation des coffrages, du ferraillage et du bétonnage des rampes pour personnes en mobilité réduit conformément aux règles de l’art.</w:t>
            </w:r>
          </w:p>
          <w:p w14:paraId="0E4D1FCB" w14:textId="77777777" w:rsidR="004263B8" w:rsidRPr="004263B8" w:rsidRDefault="004263B8" w:rsidP="004263B8">
            <w:pPr>
              <w:spacing w:after="0"/>
              <w:ind w:left="0" w:firstLine="0"/>
              <w:jc w:val="left"/>
              <w:rPr>
                <w:color w:val="000000" w:themeColor="text1"/>
                <w:szCs w:val="24"/>
              </w:rPr>
            </w:pPr>
          </w:p>
          <w:p w14:paraId="3FC9720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2E288698" w14:textId="77777777" w:rsidR="004263B8" w:rsidRPr="004263B8" w:rsidRDefault="004263B8" w:rsidP="004263B8">
            <w:pPr>
              <w:spacing w:after="0"/>
              <w:ind w:left="0" w:firstLine="0"/>
              <w:jc w:val="left"/>
              <w:rPr>
                <w:color w:val="000000" w:themeColor="text1"/>
                <w:szCs w:val="24"/>
              </w:rPr>
            </w:pPr>
          </w:p>
          <w:p w14:paraId="63C043BE" w14:textId="77777777" w:rsidR="004263B8" w:rsidRPr="004263B8" w:rsidRDefault="004263B8" w:rsidP="004263B8">
            <w:pPr>
              <w:spacing w:after="0"/>
              <w:ind w:left="0" w:firstLine="0"/>
              <w:jc w:val="left"/>
              <w:rPr>
                <w:color w:val="000000" w:themeColor="text1"/>
                <w:szCs w:val="24"/>
              </w:rPr>
            </w:pPr>
          </w:p>
          <w:p w14:paraId="61F3B7A6" w14:textId="77777777" w:rsidR="004263B8" w:rsidRPr="004263B8" w:rsidRDefault="004263B8" w:rsidP="004263B8">
            <w:pPr>
              <w:spacing w:after="0"/>
              <w:ind w:left="0" w:firstLine="0"/>
              <w:jc w:val="left"/>
              <w:rPr>
                <w:color w:val="000000" w:themeColor="text1"/>
                <w:szCs w:val="24"/>
              </w:rPr>
            </w:pPr>
          </w:p>
          <w:p w14:paraId="5DD93D29" w14:textId="77777777" w:rsidR="004263B8" w:rsidRPr="004263B8" w:rsidRDefault="004263B8" w:rsidP="004263B8">
            <w:pPr>
              <w:spacing w:after="0"/>
              <w:ind w:left="0" w:firstLine="0"/>
              <w:jc w:val="left"/>
              <w:rPr>
                <w:color w:val="000000" w:themeColor="text1"/>
                <w:szCs w:val="24"/>
              </w:rPr>
            </w:pPr>
          </w:p>
          <w:p w14:paraId="720C3046" w14:textId="77777777" w:rsidR="004263B8" w:rsidRPr="004263B8" w:rsidRDefault="004263B8" w:rsidP="004263B8">
            <w:pPr>
              <w:spacing w:after="0"/>
              <w:ind w:left="0" w:firstLine="0"/>
              <w:jc w:val="left"/>
              <w:rPr>
                <w:color w:val="000000" w:themeColor="text1"/>
                <w:szCs w:val="24"/>
              </w:rPr>
            </w:pPr>
          </w:p>
          <w:p w14:paraId="58A4DA3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4754B305" w14:textId="77777777" w:rsidR="004263B8" w:rsidRPr="004263B8" w:rsidRDefault="004263B8" w:rsidP="004263B8">
            <w:pPr>
              <w:spacing w:after="0"/>
              <w:ind w:left="0" w:firstLine="0"/>
              <w:jc w:val="left"/>
              <w:rPr>
                <w:color w:val="000000" w:themeColor="text1"/>
                <w:szCs w:val="24"/>
              </w:rPr>
            </w:pPr>
          </w:p>
        </w:tc>
      </w:tr>
      <w:tr w:rsidR="004263B8" w:rsidRPr="004263B8" w14:paraId="5C2D750F" w14:textId="77777777" w:rsidTr="002D7080">
        <w:trPr>
          <w:trHeight w:val="20"/>
        </w:trPr>
        <w:tc>
          <w:tcPr>
            <w:tcW w:w="709" w:type="dxa"/>
            <w:vAlign w:val="center"/>
          </w:tcPr>
          <w:p w14:paraId="095D4B40" w14:textId="77777777" w:rsidR="004263B8" w:rsidRPr="004263B8" w:rsidRDefault="004263B8" w:rsidP="004263B8">
            <w:pPr>
              <w:spacing w:after="0"/>
              <w:ind w:left="0" w:firstLine="0"/>
              <w:jc w:val="left"/>
              <w:rPr>
                <w:color w:val="000000" w:themeColor="text1"/>
                <w:szCs w:val="24"/>
              </w:rPr>
            </w:pPr>
          </w:p>
        </w:tc>
        <w:tc>
          <w:tcPr>
            <w:tcW w:w="7229" w:type="dxa"/>
            <w:gridSpan w:val="2"/>
            <w:hideMark/>
          </w:tcPr>
          <w:p w14:paraId="5B1C996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500 : CHARPENTE-COUVERTURE</w:t>
            </w:r>
          </w:p>
        </w:tc>
        <w:tc>
          <w:tcPr>
            <w:tcW w:w="2643" w:type="dxa"/>
            <w:vAlign w:val="center"/>
          </w:tcPr>
          <w:p w14:paraId="73353B36" w14:textId="77777777" w:rsidR="004263B8" w:rsidRPr="004263B8" w:rsidRDefault="004263B8" w:rsidP="004263B8">
            <w:pPr>
              <w:spacing w:after="0"/>
              <w:ind w:left="0" w:firstLine="0"/>
              <w:jc w:val="left"/>
              <w:rPr>
                <w:color w:val="000000" w:themeColor="text1"/>
                <w:szCs w:val="24"/>
              </w:rPr>
            </w:pPr>
          </w:p>
        </w:tc>
      </w:tr>
      <w:tr w:rsidR="004263B8" w:rsidRPr="004263B8" w14:paraId="4D850A5A" w14:textId="77777777" w:rsidTr="002D7080">
        <w:trPr>
          <w:trHeight w:val="20"/>
        </w:trPr>
        <w:tc>
          <w:tcPr>
            <w:tcW w:w="709" w:type="dxa"/>
            <w:hideMark/>
          </w:tcPr>
          <w:p w14:paraId="56F0B6C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501</w:t>
            </w:r>
          </w:p>
        </w:tc>
        <w:tc>
          <w:tcPr>
            <w:tcW w:w="6237" w:type="dxa"/>
            <w:hideMark/>
          </w:tcPr>
          <w:p w14:paraId="6BA0296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ASSEMBLAGE ET POSE DE BOIS PREALABLEMENT TRAITE POUR FERMES DOUBLEES Y COMPRIS TOUTES SUJETION bois assemblé pour fermes y compris toutes sujétions.</w:t>
            </w:r>
          </w:p>
          <w:p w14:paraId="7A61816D" w14:textId="77777777" w:rsidR="004263B8" w:rsidRPr="004263B8" w:rsidRDefault="004263B8" w:rsidP="004263B8">
            <w:pPr>
              <w:spacing w:after="0"/>
              <w:ind w:left="0" w:firstLine="0"/>
              <w:jc w:val="left"/>
              <w:rPr>
                <w:color w:val="000000" w:themeColor="text1"/>
                <w:szCs w:val="24"/>
              </w:rPr>
            </w:pPr>
          </w:p>
          <w:p w14:paraId="09AF1C2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cube (m3) la fourniture, l’assemblage et la pose des fermes doublées en bois dur traité.</w:t>
            </w:r>
          </w:p>
          <w:p w14:paraId="1DD89B47" w14:textId="77777777" w:rsidR="004263B8" w:rsidRPr="004263B8" w:rsidRDefault="004263B8" w:rsidP="004263B8">
            <w:pPr>
              <w:spacing w:after="0"/>
              <w:ind w:left="0" w:firstLine="0"/>
              <w:jc w:val="left"/>
              <w:rPr>
                <w:color w:val="000000" w:themeColor="text1"/>
                <w:szCs w:val="24"/>
              </w:rPr>
            </w:pPr>
          </w:p>
          <w:p w14:paraId="19C9BDB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cube à :                                                      francs CFA</w:t>
            </w:r>
          </w:p>
        </w:tc>
        <w:tc>
          <w:tcPr>
            <w:tcW w:w="992" w:type="dxa"/>
          </w:tcPr>
          <w:p w14:paraId="6B802E42" w14:textId="77777777" w:rsidR="004263B8" w:rsidRPr="004263B8" w:rsidRDefault="004263B8" w:rsidP="004263B8">
            <w:pPr>
              <w:spacing w:after="0"/>
              <w:ind w:left="0" w:firstLine="0"/>
              <w:jc w:val="left"/>
              <w:rPr>
                <w:color w:val="000000" w:themeColor="text1"/>
                <w:szCs w:val="24"/>
              </w:rPr>
            </w:pPr>
          </w:p>
          <w:p w14:paraId="2F7B81D4" w14:textId="77777777" w:rsidR="004263B8" w:rsidRPr="004263B8" w:rsidRDefault="004263B8" w:rsidP="004263B8">
            <w:pPr>
              <w:spacing w:after="0"/>
              <w:ind w:left="0" w:firstLine="0"/>
              <w:jc w:val="left"/>
              <w:rPr>
                <w:color w:val="000000" w:themeColor="text1"/>
                <w:szCs w:val="24"/>
              </w:rPr>
            </w:pPr>
          </w:p>
          <w:p w14:paraId="30307291" w14:textId="77777777" w:rsidR="004263B8" w:rsidRPr="004263B8" w:rsidRDefault="004263B8" w:rsidP="004263B8">
            <w:pPr>
              <w:spacing w:after="0"/>
              <w:ind w:left="0" w:firstLine="0"/>
              <w:jc w:val="left"/>
              <w:rPr>
                <w:color w:val="000000" w:themeColor="text1"/>
                <w:szCs w:val="24"/>
              </w:rPr>
            </w:pPr>
          </w:p>
          <w:p w14:paraId="4DA7E244" w14:textId="77777777" w:rsidR="004263B8" w:rsidRPr="004263B8" w:rsidRDefault="004263B8" w:rsidP="004263B8">
            <w:pPr>
              <w:spacing w:after="0"/>
              <w:ind w:left="0" w:firstLine="0"/>
              <w:jc w:val="left"/>
              <w:rPr>
                <w:color w:val="000000" w:themeColor="text1"/>
                <w:szCs w:val="24"/>
              </w:rPr>
            </w:pPr>
          </w:p>
          <w:p w14:paraId="3CA03062" w14:textId="77777777" w:rsidR="004263B8" w:rsidRPr="004263B8" w:rsidRDefault="004263B8" w:rsidP="004263B8">
            <w:pPr>
              <w:spacing w:after="0"/>
              <w:ind w:left="0" w:firstLine="0"/>
              <w:jc w:val="left"/>
              <w:rPr>
                <w:color w:val="000000" w:themeColor="text1"/>
                <w:szCs w:val="24"/>
              </w:rPr>
            </w:pPr>
          </w:p>
          <w:p w14:paraId="686CE5B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tc>
        <w:tc>
          <w:tcPr>
            <w:tcW w:w="2643" w:type="dxa"/>
          </w:tcPr>
          <w:p w14:paraId="34B637BD" w14:textId="77777777" w:rsidR="004263B8" w:rsidRPr="004263B8" w:rsidRDefault="004263B8" w:rsidP="004263B8">
            <w:pPr>
              <w:spacing w:after="0"/>
              <w:ind w:left="0" w:firstLine="0"/>
              <w:jc w:val="left"/>
              <w:rPr>
                <w:color w:val="000000" w:themeColor="text1"/>
                <w:szCs w:val="24"/>
              </w:rPr>
            </w:pPr>
          </w:p>
        </w:tc>
      </w:tr>
      <w:tr w:rsidR="004263B8" w:rsidRPr="004263B8" w14:paraId="03B0020D" w14:textId="77777777" w:rsidTr="002D7080">
        <w:trPr>
          <w:trHeight w:val="20"/>
        </w:trPr>
        <w:tc>
          <w:tcPr>
            <w:tcW w:w="709" w:type="dxa"/>
          </w:tcPr>
          <w:p w14:paraId="03EAFD7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502</w:t>
            </w:r>
          </w:p>
          <w:p w14:paraId="690B28E7" w14:textId="77777777" w:rsidR="004263B8" w:rsidRPr="004263B8" w:rsidRDefault="004263B8" w:rsidP="004263B8">
            <w:pPr>
              <w:spacing w:after="0"/>
              <w:ind w:left="0" w:firstLine="0"/>
              <w:jc w:val="left"/>
              <w:rPr>
                <w:color w:val="000000" w:themeColor="text1"/>
                <w:szCs w:val="24"/>
              </w:rPr>
            </w:pPr>
          </w:p>
          <w:p w14:paraId="6C2D2239" w14:textId="77777777" w:rsidR="004263B8" w:rsidRPr="004263B8" w:rsidRDefault="004263B8" w:rsidP="004263B8">
            <w:pPr>
              <w:spacing w:after="0"/>
              <w:ind w:left="0" w:firstLine="0"/>
              <w:jc w:val="left"/>
              <w:rPr>
                <w:color w:val="000000" w:themeColor="text1"/>
                <w:szCs w:val="24"/>
              </w:rPr>
            </w:pPr>
          </w:p>
          <w:p w14:paraId="1A86CBA9" w14:textId="77777777" w:rsidR="004263B8" w:rsidRPr="004263B8" w:rsidRDefault="004263B8" w:rsidP="004263B8">
            <w:pPr>
              <w:spacing w:after="0"/>
              <w:ind w:left="0" w:firstLine="0"/>
              <w:jc w:val="left"/>
              <w:rPr>
                <w:color w:val="000000" w:themeColor="text1"/>
                <w:szCs w:val="24"/>
              </w:rPr>
            </w:pPr>
          </w:p>
          <w:p w14:paraId="403FDC0D" w14:textId="77777777" w:rsidR="004263B8" w:rsidRPr="004263B8" w:rsidRDefault="004263B8" w:rsidP="004263B8">
            <w:pPr>
              <w:spacing w:after="0"/>
              <w:ind w:left="0" w:firstLine="0"/>
              <w:jc w:val="left"/>
              <w:rPr>
                <w:color w:val="000000" w:themeColor="text1"/>
                <w:szCs w:val="24"/>
              </w:rPr>
            </w:pPr>
          </w:p>
        </w:tc>
        <w:tc>
          <w:tcPr>
            <w:tcW w:w="6237" w:type="dxa"/>
            <w:hideMark/>
          </w:tcPr>
          <w:p w14:paraId="6CE9A76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 xml:space="preserve">FOURNITURE ET FIXATION DU BOIS DUR PREALABLEMENT TRAITE POUR PANNES ET LATTES </w:t>
            </w:r>
            <w:r w:rsidRPr="004263B8">
              <w:rPr>
                <w:color w:val="000000" w:themeColor="text1"/>
                <w:szCs w:val="24"/>
              </w:rPr>
              <w:lastRenderedPageBreak/>
              <w:t>DE 5X8 DE RIVE DE PIGNON Y COMPRIS TOUTES SUJETIONS.</w:t>
            </w:r>
          </w:p>
          <w:p w14:paraId="5AC7FB99" w14:textId="77777777" w:rsidR="004263B8" w:rsidRPr="004263B8" w:rsidRDefault="004263B8" w:rsidP="004263B8">
            <w:pPr>
              <w:spacing w:after="0"/>
              <w:ind w:left="0" w:firstLine="0"/>
              <w:jc w:val="left"/>
              <w:rPr>
                <w:color w:val="000000" w:themeColor="text1"/>
                <w:szCs w:val="24"/>
              </w:rPr>
            </w:pPr>
          </w:p>
          <w:p w14:paraId="450C0D0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cube (m3) la fourniture et fixation des pannes et des lattes en bois durs y compris toutes sujétions.  </w:t>
            </w:r>
          </w:p>
          <w:p w14:paraId="7A5D77D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cube à :                                       francs CFA</w:t>
            </w:r>
          </w:p>
        </w:tc>
        <w:tc>
          <w:tcPr>
            <w:tcW w:w="992" w:type="dxa"/>
          </w:tcPr>
          <w:p w14:paraId="6ECBAEA6" w14:textId="77777777" w:rsidR="004263B8" w:rsidRPr="004263B8" w:rsidRDefault="004263B8" w:rsidP="004263B8">
            <w:pPr>
              <w:spacing w:after="0"/>
              <w:ind w:left="0" w:firstLine="0"/>
              <w:jc w:val="left"/>
              <w:rPr>
                <w:color w:val="000000" w:themeColor="text1"/>
                <w:szCs w:val="24"/>
              </w:rPr>
            </w:pPr>
          </w:p>
          <w:p w14:paraId="16F80906" w14:textId="77777777" w:rsidR="004263B8" w:rsidRPr="004263B8" w:rsidRDefault="004263B8" w:rsidP="004263B8">
            <w:pPr>
              <w:spacing w:after="0"/>
              <w:ind w:left="0" w:firstLine="0"/>
              <w:jc w:val="left"/>
              <w:rPr>
                <w:color w:val="000000" w:themeColor="text1"/>
                <w:szCs w:val="24"/>
              </w:rPr>
            </w:pPr>
          </w:p>
          <w:p w14:paraId="447EE241" w14:textId="77777777" w:rsidR="004263B8" w:rsidRPr="004263B8" w:rsidRDefault="004263B8" w:rsidP="004263B8">
            <w:pPr>
              <w:spacing w:after="0"/>
              <w:ind w:left="0" w:firstLine="0"/>
              <w:jc w:val="left"/>
              <w:rPr>
                <w:color w:val="000000" w:themeColor="text1"/>
                <w:szCs w:val="24"/>
              </w:rPr>
            </w:pPr>
          </w:p>
          <w:p w14:paraId="52BA9E7F" w14:textId="77777777" w:rsidR="004263B8" w:rsidRPr="004263B8" w:rsidRDefault="004263B8" w:rsidP="004263B8">
            <w:pPr>
              <w:spacing w:after="0"/>
              <w:ind w:left="0" w:firstLine="0"/>
              <w:jc w:val="left"/>
              <w:rPr>
                <w:color w:val="000000" w:themeColor="text1"/>
                <w:szCs w:val="24"/>
              </w:rPr>
            </w:pPr>
          </w:p>
          <w:p w14:paraId="5C5F418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p w14:paraId="4D61DE9D" w14:textId="77777777" w:rsidR="004263B8" w:rsidRPr="004263B8" w:rsidRDefault="004263B8" w:rsidP="004263B8">
            <w:pPr>
              <w:spacing w:after="0"/>
              <w:ind w:left="0" w:firstLine="0"/>
              <w:jc w:val="left"/>
              <w:rPr>
                <w:color w:val="000000" w:themeColor="text1"/>
                <w:szCs w:val="24"/>
              </w:rPr>
            </w:pPr>
          </w:p>
        </w:tc>
        <w:tc>
          <w:tcPr>
            <w:tcW w:w="2643" w:type="dxa"/>
          </w:tcPr>
          <w:p w14:paraId="3EA60F91" w14:textId="77777777" w:rsidR="004263B8" w:rsidRPr="004263B8" w:rsidRDefault="004263B8" w:rsidP="004263B8">
            <w:pPr>
              <w:spacing w:after="0"/>
              <w:ind w:left="0" w:firstLine="0"/>
              <w:jc w:val="left"/>
              <w:rPr>
                <w:color w:val="000000" w:themeColor="text1"/>
                <w:szCs w:val="24"/>
              </w:rPr>
            </w:pPr>
          </w:p>
        </w:tc>
      </w:tr>
      <w:tr w:rsidR="004263B8" w:rsidRPr="004263B8" w14:paraId="4437E66E" w14:textId="77777777" w:rsidTr="002D7080">
        <w:trPr>
          <w:trHeight w:val="20"/>
        </w:trPr>
        <w:tc>
          <w:tcPr>
            <w:tcW w:w="709" w:type="dxa"/>
            <w:hideMark/>
          </w:tcPr>
          <w:p w14:paraId="124B4E1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503</w:t>
            </w:r>
          </w:p>
        </w:tc>
        <w:tc>
          <w:tcPr>
            <w:tcW w:w="6237" w:type="dxa"/>
          </w:tcPr>
          <w:p w14:paraId="6DFEB57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REALISATION DU PLAFOND EN CONTRE PLAQUE Y COMPRIS SOLIVAGE ET TOUTES SUJETIONS.</w:t>
            </w:r>
          </w:p>
          <w:p w14:paraId="5F85A260" w14:textId="77777777" w:rsidR="004263B8" w:rsidRPr="004263B8" w:rsidRDefault="004263B8" w:rsidP="004263B8">
            <w:pPr>
              <w:spacing w:after="0"/>
              <w:ind w:left="0" w:firstLine="0"/>
              <w:jc w:val="left"/>
              <w:rPr>
                <w:color w:val="000000" w:themeColor="text1"/>
                <w:szCs w:val="24"/>
              </w:rPr>
            </w:pPr>
          </w:p>
          <w:p w14:paraId="24B3239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carré (m2) la fourniture et la réalisation du plafond en contreplaqué à l’intérieur du bâtiment et à la véranda. Les couvre-joints périphériques seront placés dans tous les abords dudit plafond. Une trappe de visite sera aménagée dans chaque pièce. </w:t>
            </w:r>
          </w:p>
          <w:p w14:paraId="0769A5E9" w14:textId="77777777" w:rsidR="004263B8" w:rsidRPr="004263B8" w:rsidRDefault="004263B8" w:rsidP="004263B8">
            <w:pPr>
              <w:spacing w:after="0"/>
              <w:ind w:left="0" w:firstLine="0"/>
              <w:jc w:val="left"/>
              <w:rPr>
                <w:color w:val="000000" w:themeColor="text1"/>
                <w:szCs w:val="24"/>
              </w:rPr>
            </w:pPr>
          </w:p>
          <w:p w14:paraId="7B0EA2C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Le mètre carré à :                               francs CFA </w:t>
            </w:r>
          </w:p>
        </w:tc>
        <w:tc>
          <w:tcPr>
            <w:tcW w:w="992" w:type="dxa"/>
          </w:tcPr>
          <w:p w14:paraId="7B86880C" w14:textId="77777777" w:rsidR="004263B8" w:rsidRPr="004263B8" w:rsidRDefault="004263B8" w:rsidP="004263B8">
            <w:pPr>
              <w:spacing w:after="0"/>
              <w:ind w:left="0" w:firstLine="0"/>
              <w:jc w:val="left"/>
              <w:rPr>
                <w:color w:val="000000" w:themeColor="text1"/>
                <w:szCs w:val="24"/>
              </w:rPr>
            </w:pPr>
          </w:p>
          <w:p w14:paraId="731E2E91" w14:textId="77777777" w:rsidR="004263B8" w:rsidRPr="004263B8" w:rsidRDefault="004263B8" w:rsidP="004263B8">
            <w:pPr>
              <w:spacing w:after="0"/>
              <w:ind w:left="0" w:firstLine="0"/>
              <w:jc w:val="left"/>
              <w:rPr>
                <w:color w:val="000000" w:themeColor="text1"/>
                <w:szCs w:val="24"/>
              </w:rPr>
            </w:pPr>
          </w:p>
          <w:p w14:paraId="67ED5467" w14:textId="77777777" w:rsidR="004263B8" w:rsidRPr="004263B8" w:rsidRDefault="004263B8" w:rsidP="004263B8">
            <w:pPr>
              <w:spacing w:after="0"/>
              <w:ind w:left="0" w:firstLine="0"/>
              <w:jc w:val="left"/>
              <w:rPr>
                <w:color w:val="000000" w:themeColor="text1"/>
                <w:szCs w:val="24"/>
              </w:rPr>
            </w:pPr>
          </w:p>
          <w:p w14:paraId="16CBEAA2" w14:textId="77777777" w:rsidR="004263B8" w:rsidRPr="004263B8" w:rsidRDefault="004263B8" w:rsidP="004263B8">
            <w:pPr>
              <w:spacing w:after="0"/>
              <w:ind w:left="0" w:firstLine="0"/>
              <w:jc w:val="left"/>
              <w:rPr>
                <w:color w:val="000000" w:themeColor="text1"/>
                <w:szCs w:val="24"/>
              </w:rPr>
            </w:pPr>
          </w:p>
          <w:p w14:paraId="27F4FBF4" w14:textId="77777777" w:rsidR="004263B8" w:rsidRPr="004263B8" w:rsidRDefault="004263B8" w:rsidP="004263B8">
            <w:pPr>
              <w:spacing w:after="0"/>
              <w:ind w:left="0" w:firstLine="0"/>
              <w:jc w:val="left"/>
              <w:rPr>
                <w:color w:val="000000" w:themeColor="text1"/>
                <w:szCs w:val="24"/>
              </w:rPr>
            </w:pPr>
          </w:p>
          <w:p w14:paraId="7C7294D5" w14:textId="77777777" w:rsidR="004263B8" w:rsidRPr="004263B8" w:rsidRDefault="004263B8" w:rsidP="004263B8">
            <w:pPr>
              <w:spacing w:after="0"/>
              <w:ind w:left="0" w:firstLine="0"/>
              <w:jc w:val="left"/>
              <w:rPr>
                <w:color w:val="000000" w:themeColor="text1"/>
                <w:szCs w:val="24"/>
              </w:rPr>
            </w:pPr>
          </w:p>
          <w:p w14:paraId="52C49D5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5BD6383A" w14:textId="77777777" w:rsidR="004263B8" w:rsidRPr="004263B8" w:rsidRDefault="004263B8" w:rsidP="004263B8">
            <w:pPr>
              <w:spacing w:after="0"/>
              <w:ind w:left="0" w:firstLine="0"/>
              <w:jc w:val="left"/>
              <w:rPr>
                <w:color w:val="000000" w:themeColor="text1"/>
                <w:szCs w:val="24"/>
              </w:rPr>
            </w:pPr>
          </w:p>
        </w:tc>
      </w:tr>
      <w:tr w:rsidR="004263B8" w:rsidRPr="004263B8" w14:paraId="2BE707F1" w14:textId="77777777" w:rsidTr="002D7080">
        <w:trPr>
          <w:trHeight w:val="20"/>
        </w:trPr>
        <w:tc>
          <w:tcPr>
            <w:tcW w:w="709" w:type="dxa"/>
            <w:hideMark/>
          </w:tcPr>
          <w:p w14:paraId="2F8FF03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504</w:t>
            </w:r>
          </w:p>
        </w:tc>
        <w:tc>
          <w:tcPr>
            <w:tcW w:w="6237" w:type="dxa"/>
          </w:tcPr>
          <w:p w14:paraId="40002BA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PLANCHES DE RIVE Y COMPRIS TOUTES SUJETIONS</w:t>
            </w:r>
          </w:p>
          <w:p w14:paraId="61986BA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linéaire (ml) la fixation d’une planche de rive sur les façades et les pignons de 40cm de large et 3cm d’épaisseur en bois dur traité et raboté sur une face.</w:t>
            </w:r>
          </w:p>
          <w:p w14:paraId="2F67D84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linéaire à :                    francs CFA</w:t>
            </w:r>
          </w:p>
        </w:tc>
        <w:tc>
          <w:tcPr>
            <w:tcW w:w="992" w:type="dxa"/>
          </w:tcPr>
          <w:p w14:paraId="3DE06B51" w14:textId="77777777" w:rsidR="004263B8" w:rsidRPr="004263B8" w:rsidRDefault="004263B8" w:rsidP="004263B8">
            <w:pPr>
              <w:spacing w:after="0"/>
              <w:ind w:left="0" w:firstLine="0"/>
              <w:jc w:val="left"/>
              <w:rPr>
                <w:color w:val="000000" w:themeColor="text1"/>
                <w:szCs w:val="24"/>
              </w:rPr>
            </w:pPr>
          </w:p>
          <w:p w14:paraId="6581C842" w14:textId="77777777" w:rsidR="004263B8" w:rsidRPr="004263B8" w:rsidRDefault="004263B8" w:rsidP="004263B8">
            <w:pPr>
              <w:spacing w:after="0"/>
              <w:ind w:left="0" w:firstLine="0"/>
              <w:jc w:val="left"/>
              <w:rPr>
                <w:color w:val="000000" w:themeColor="text1"/>
                <w:szCs w:val="24"/>
              </w:rPr>
            </w:pPr>
          </w:p>
          <w:p w14:paraId="3EEC70E8" w14:textId="77777777" w:rsidR="004263B8" w:rsidRPr="004263B8" w:rsidRDefault="004263B8" w:rsidP="004263B8">
            <w:pPr>
              <w:spacing w:after="0"/>
              <w:ind w:left="0" w:firstLine="0"/>
              <w:jc w:val="left"/>
              <w:rPr>
                <w:color w:val="000000" w:themeColor="text1"/>
                <w:szCs w:val="24"/>
              </w:rPr>
            </w:pPr>
          </w:p>
          <w:p w14:paraId="0FB44176" w14:textId="77777777" w:rsidR="004263B8" w:rsidRPr="004263B8" w:rsidRDefault="004263B8" w:rsidP="004263B8">
            <w:pPr>
              <w:spacing w:after="0"/>
              <w:ind w:left="0" w:firstLine="0"/>
              <w:jc w:val="left"/>
              <w:rPr>
                <w:color w:val="000000" w:themeColor="text1"/>
                <w:szCs w:val="24"/>
              </w:rPr>
            </w:pPr>
          </w:p>
          <w:p w14:paraId="114002C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5FB7DEB1" w14:textId="77777777" w:rsidR="004263B8" w:rsidRPr="004263B8" w:rsidRDefault="004263B8" w:rsidP="004263B8">
            <w:pPr>
              <w:spacing w:after="0"/>
              <w:ind w:left="0" w:firstLine="0"/>
              <w:jc w:val="left"/>
              <w:rPr>
                <w:color w:val="000000" w:themeColor="text1"/>
                <w:szCs w:val="24"/>
              </w:rPr>
            </w:pPr>
          </w:p>
        </w:tc>
      </w:tr>
      <w:tr w:rsidR="004263B8" w:rsidRPr="004263B8" w14:paraId="572BC828" w14:textId="77777777" w:rsidTr="002D7080">
        <w:trPr>
          <w:trHeight w:val="20"/>
        </w:trPr>
        <w:tc>
          <w:tcPr>
            <w:tcW w:w="709" w:type="dxa"/>
          </w:tcPr>
          <w:p w14:paraId="592861A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505</w:t>
            </w:r>
          </w:p>
          <w:p w14:paraId="7D36E083" w14:textId="77777777" w:rsidR="004263B8" w:rsidRPr="004263B8" w:rsidRDefault="004263B8" w:rsidP="004263B8">
            <w:pPr>
              <w:spacing w:after="0"/>
              <w:ind w:left="0" w:firstLine="0"/>
              <w:jc w:val="left"/>
              <w:rPr>
                <w:color w:val="000000" w:themeColor="text1"/>
                <w:szCs w:val="24"/>
              </w:rPr>
            </w:pPr>
          </w:p>
        </w:tc>
        <w:tc>
          <w:tcPr>
            <w:tcW w:w="6237" w:type="dxa"/>
            <w:hideMark/>
          </w:tcPr>
          <w:p w14:paraId="3D4FFF2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FIXATION DE TOLE BAC 6/10e, DES GOUTTIERES ET NAISSANCES EN ALU ET DES DESCENTES EN PVC PROTEGEES PAR DES CAISSONS EN BETON ARME Y COMPRIS TOUTES SUJETIONS.</w:t>
            </w:r>
          </w:p>
          <w:p w14:paraId="40FCFEF2" w14:textId="77777777" w:rsidR="004263B8" w:rsidRPr="004263B8" w:rsidRDefault="004263B8" w:rsidP="004263B8">
            <w:pPr>
              <w:spacing w:after="0"/>
              <w:ind w:left="0" w:firstLine="0"/>
              <w:jc w:val="left"/>
              <w:rPr>
                <w:color w:val="000000" w:themeColor="text1"/>
                <w:szCs w:val="24"/>
              </w:rPr>
            </w:pPr>
          </w:p>
          <w:p w14:paraId="44CD5A1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carré (m2) au mètre carré la couverture en tôles bacs en Aluminium 6/10è fixées sur les pannes</w:t>
            </w:r>
          </w:p>
        </w:tc>
        <w:tc>
          <w:tcPr>
            <w:tcW w:w="992" w:type="dxa"/>
          </w:tcPr>
          <w:p w14:paraId="1505E579" w14:textId="77777777" w:rsidR="004263B8" w:rsidRPr="004263B8" w:rsidRDefault="004263B8" w:rsidP="004263B8">
            <w:pPr>
              <w:spacing w:after="0"/>
              <w:ind w:left="0" w:firstLine="0"/>
              <w:jc w:val="left"/>
              <w:rPr>
                <w:color w:val="000000" w:themeColor="text1"/>
                <w:szCs w:val="24"/>
              </w:rPr>
            </w:pPr>
          </w:p>
          <w:p w14:paraId="1E410084" w14:textId="77777777" w:rsidR="004263B8" w:rsidRPr="004263B8" w:rsidRDefault="004263B8" w:rsidP="004263B8">
            <w:pPr>
              <w:spacing w:after="0"/>
              <w:ind w:left="0" w:firstLine="0"/>
              <w:jc w:val="left"/>
              <w:rPr>
                <w:color w:val="000000" w:themeColor="text1"/>
                <w:szCs w:val="24"/>
              </w:rPr>
            </w:pPr>
          </w:p>
          <w:p w14:paraId="3EBD8C37" w14:textId="77777777" w:rsidR="004263B8" w:rsidRPr="004263B8" w:rsidRDefault="004263B8" w:rsidP="004263B8">
            <w:pPr>
              <w:spacing w:after="0"/>
              <w:ind w:left="0" w:firstLine="0"/>
              <w:jc w:val="left"/>
              <w:rPr>
                <w:color w:val="000000" w:themeColor="text1"/>
                <w:szCs w:val="24"/>
              </w:rPr>
            </w:pPr>
          </w:p>
          <w:p w14:paraId="08B8DFAB" w14:textId="77777777" w:rsidR="004263B8" w:rsidRPr="004263B8" w:rsidRDefault="004263B8" w:rsidP="004263B8">
            <w:pPr>
              <w:spacing w:after="0"/>
              <w:ind w:left="0" w:firstLine="0"/>
              <w:jc w:val="left"/>
              <w:rPr>
                <w:color w:val="000000" w:themeColor="text1"/>
                <w:szCs w:val="24"/>
              </w:rPr>
            </w:pPr>
          </w:p>
          <w:p w14:paraId="376953C0" w14:textId="77777777" w:rsidR="004263B8" w:rsidRPr="004263B8" w:rsidRDefault="004263B8" w:rsidP="004263B8">
            <w:pPr>
              <w:spacing w:after="0"/>
              <w:ind w:left="0" w:firstLine="0"/>
              <w:jc w:val="left"/>
              <w:rPr>
                <w:color w:val="000000" w:themeColor="text1"/>
                <w:szCs w:val="24"/>
              </w:rPr>
            </w:pPr>
          </w:p>
        </w:tc>
        <w:tc>
          <w:tcPr>
            <w:tcW w:w="2643" w:type="dxa"/>
          </w:tcPr>
          <w:p w14:paraId="5EBEC22B" w14:textId="77777777" w:rsidR="004263B8" w:rsidRPr="004263B8" w:rsidRDefault="004263B8" w:rsidP="004263B8">
            <w:pPr>
              <w:spacing w:after="0"/>
              <w:ind w:left="0" w:firstLine="0"/>
              <w:jc w:val="left"/>
              <w:rPr>
                <w:color w:val="000000" w:themeColor="text1"/>
                <w:szCs w:val="24"/>
              </w:rPr>
            </w:pPr>
          </w:p>
        </w:tc>
      </w:tr>
      <w:tr w:rsidR="004263B8" w:rsidRPr="004263B8" w14:paraId="1FF18536" w14:textId="77777777" w:rsidTr="002D7080">
        <w:trPr>
          <w:trHeight w:val="20"/>
        </w:trPr>
        <w:tc>
          <w:tcPr>
            <w:tcW w:w="709" w:type="dxa"/>
          </w:tcPr>
          <w:p w14:paraId="45AA8CE2" w14:textId="77777777" w:rsidR="004263B8" w:rsidRPr="004263B8" w:rsidRDefault="004263B8" w:rsidP="004263B8">
            <w:pPr>
              <w:spacing w:after="0"/>
              <w:ind w:left="0" w:firstLine="0"/>
              <w:jc w:val="left"/>
              <w:rPr>
                <w:color w:val="000000" w:themeColor="text1"/>
                <w:szCs w:val="24"/>
              </w:rPr>
            </w:pPr>
          </w:p>
        </w:tc>
        <w:tc>
          <w:tcPr>
            <w:tcW w:w="6237" w:type="dxa"/>
          </w:tcPr>
          <w:p w14:paraId="3AEB9896" w14:textId="77777777" w:rsidR="004263B8" w:rsidRPr="004263B8" w:rsidRDefault="004263B8" w:rsidP="004263B8">
            <w:pPr>
              <w:spacing w:after="0"/>
              <w:ind w:left="0" w:firstLine="0"/>
              <w:jc w:val="left"/>
              <w:rPr>
                <w:color w:val="000000" w:themeColor="text1"/>
                <w:szCs w:val="24"/>
              </w:rPr>
            </w:pPr>
          </w:p>
          <w:p w14:paraId="7B498E3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hideMark/>
          </w:tcPr>
          <w:p w14:paraId="4FE14751" w14:textId="77777777" w:rsidR="004263B8" w:rsidRPr="004263B8" w:rsidRDefault="004263B8" w:rsidP="004263B8">
            <w:pPr>
              <w:spacing w:after="0"/>
              <w:ind w:left="0" w:firstLine="0"/>
              <w:jc w:val="left"/>
              <w:rPr>
                <w:color w:val="000000" w:themeColor="text1"/>
                <w:szCs w:val="24"/>
              </w:rPr>
            </w:pPr>
          </w:p>
          <w:p w14:paraId="1079D3F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2CC51634" w14:textId="77777777" w:rsidR="004263B8" w:rsidRPr="004263B8" w:rsidRDefault="004263B8" w:rsidP="004263B8">
            <w:pPr>
              <w:spacing w:after="0"/>
              <w:ind w:left="0" w:firstLine="0"/>
              <w:jc w:val="left"/>
              <w:rPr>
                <w:color w:val="000000" w:themeColor="text1"/>
                <w:szCs w:val="24"/>
              </w:rPr>
            </w:pPr>
          </w:p>
        </w:tc>
      </w:tr>
      <w:tr w:rsidR="004263B8" w:rsidRPr="004263B8" w14:paraId="4B378E1E" w14:textId="77777777" w:rsidTr="002D7080">
        <w:trPr>
          <w:trHeight w:val="20"/>
        </w:trPr>
        <w:tc>
          <w:tcPr>
            <w:tcW w:w="709" w:type="dxa"/>
            <w:shd w:val="clear" w:color="auto" w:fill="auto"/>
          </w:tcPr>
          <w:p w14:paraId="0F90249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506</w:t>
            </w:r>
          </w:p>
          <w:p w14:paraId="27D767C7" w14:textId="77777777" w:rsidR="004263B8" w:rsidRPr="004263B8" w:rsidRDefault="004263B8" w:rsidP="004263B8">
            <w:pPr>
              <w:spacing w:after="0"/>
              <w:ind w:left="0" w:firstLine="0"/>
              <w:jc w:val="left"/>
              <w:rPr>
                <w:color w:val="000000" w:themeColor="text1"/>
                <w:szCs w:val="24"/>
              </w:rPr>
            </w:pPr>
          </w:p>
        </w:tc>
        <w:tc>
          <w:tcPr>
            <w:tcW w:w="6237" w:type="dxa"/>
            <w:shd w:val="clear" w:color="auto" w:fill="auto"/>
            <w:hideMark/>
          </w:tcPr>
          <w:p w14:paraId="0DB5115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POSE DU PLAFOND EXTERIEUR EN TOLES LISSES DE 0,35 Y COMPRIS SOLIVAGE ET TOUTES SUJETIONS DE FOURNITURE ET POSE. </w:t>
            </w:r>
          </w:p>
          <w:p w14:paraId="7667EEF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carré (m2) la fourniture et pose du plafond extérieur en tôle lisse de 0,35 y compris solivage et toutes sujétions de fourniture et pose.</w:t>
            </w:r>
          </w:p>
          <w:p w14:paraId="0C47F6FE" w14:textId="77777777" w:rsidR="004263B8" w:rsidRPr="004263B8" w:rsidRDefault="004263B8" w:rsidP="004263B8">
            <w:pPr>
              <w:spacing w:after="0"/>
              <w:ind w:left="0" w:firstLine="0"/>
              <w:jc w:val="left"/>
              <w:rPr>
                <w:color w:val="000000" w:themeColor="text1"/>
                <w:szCs w:val="24"/>
              </w:rPr>
            </w:pPr>
          </w:p>
        </w:tc>
        <w:tc>
          <w:tcPr>
            <w:tcW w:w="992" w:type="dxa"/>
            <w:shd w:val="clear" w:color="auto" w:fill="auto"/>
          </w:tcPr>
          <w:p w14:paraId="3FDB1FA7" w14:textId="77777777" w:rsidR="004263B8" w:rsidRPr="004263B8" w:rsidRDefault="004263B8" w:rsidP="004263B8">
            <w:pPr>
              <w:spacing w:after="0"/>
              <w:ind w:left="0" w:firstLine="0"/>
              <w:jc w:val="left"/>
              <w:rPr>
                <w:color w:val="000000" w:themeColor="text1"/>
                <w:szCs w:val="24"/>
              </w:rPr>
            </w:pPr>
          </w:p>
          <w:p w14:paraId="545A180B" w14:textId="77777777" w:rsidR="004263B8" w:rsidRPr="004263B8" w:rsidRDefault="004263B8" w:rsidP="004263B8">
            <w:pPr>
              <w:spacing w:after="0"/>
              <w:ind w:left="0" w:firstLine="0"/>
              <w:jc w:val="left"/>
              <w:rPr>
                <w:color w:val="000000" w:themeColor="text1"/>
                <w:szCs w:val="24"/>
              </w:rPr>
            </w:pPr>
          </w:p>
          <w:p w14:paraId="1F5937B0" w14:textId="77777777" w:rsidR="004263B8" w:rsidRPr="004263B8" w:rsidRDefault="004263B8" w:rsidP="004263B8">
            <w:pPr>
              <w:spacing w:after="0"/>
              <w:ind w:left="0" w:firstLine="0"/>
              <w:jc w:val="left"/>
              <w:rPr>
                <w:color w:val="000000" w:themeColor="text1"/>
                <w:szCs w:val="24"/>
              </w:rPr>
            </w:pPr>
          </w:p>
        </w:tc>
        <w:tc>
          <w:tcPr>
            <w:tcW w:w="2643" w:type="dxa"/>
            <w:shd w:val="clear" w:color="auto" w:fill="auto"/>
          </w:tcPr>
          <w:p w14:paraId="3CBA1EAC" w14:textId="77777777" w:rsidR="004263B8" w:rsidRPr="004263B8" w:rsidRDefault="004263B8" w:rsidP="004263B8">
            <w:pPr>
              <w:spacing w:after="0"/>
              <w:ind w:left="0" w:firstLine="0"/>
              <w:jc w:val="left"/>
              <w:rPr>
                <w:color w:val="000000" w:themeColor="text1"/>
                <w:szCs w:val="24"/>
              </w:rPr>
            </w:pPr>
          </w:p>
        </w:tc>
      </w:tr>
      <w:tr w:rsidR="004263B8" w:rsidRPr="004263B8" w14:paraId="0F5D721E" w14:textId="77777777" w:rsidTr="002D7080">
        <w:trPr>
          <w:trHeight w:val="20"/>
        </w:trPr>
        <w:tc>
          <w:tcPr>
            <w:tcW w:w="709" w:type="dxa"/>
            <w:shd w:val="clear" w:color="auto" w:fill="auto"/>
          </w:tcPr>
          <w:p w14:paraId="2D53E260" w14:textId="77777777" w:rsidR="004263B8" w:rsidRPr="004263B8" w:rsidRDefault="004263B8" w:rsidP="004263B8">
            <w:pPr>
              <w:spacing w:after="0"/>
              <w:ind w:left="0" w:firstLine="0"/>
              <w:jc w:val="left"/>
              <w:rPr>
                <w:color w:val="000000" w:themeColor="text1"/>
                <w:szCs w:val="24"/>
              </w:rPr>
            </w:pPr>
          </w:p>
        </w:tc>
        <w:tc>
          <w:tcPr>
            <w:tcW w:w="6237" w:type="dxa"/>
            <w:shd w:val="clear" w:color="auto" w:fill="auto"/>
            <w:hideMark/>
          </w:tcPr>
          <w:p w14:paraId="06204FA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shd w:val="clear" w:color="auto" w:fill="auto"/>
            <w:hideMark/>
          </w:tcPr>
          <w:p w14:paraId="209D485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shd w:val="clear" w:color="auto" w:fill="auto"/>
          </w:tcPr>
          <w:p w14:paraId="4CEBDBD6" w14:textId="77777777" w:rsidR="004263B8" w:rsidRPr="004263B8" w:rsidRDefault="004263B8" w:rsidP="004263B8">
            <w:pPr>
              <w:spacing w:after="0"/>
              <w:ind w:left="0" w:firstLine="0"/>
              <w:jc w:val="left"/>
              <w:rPr>
                <w:color w:val="000000" w:themeColor="text1"/>
                <w:szCs w:val="24"/>
              </w:rPr>
            </w:pPr>
          </w:p>
        </w:tc>
      </w:tr>
      <w:tr w:rsidR="004263B8" w:rsidRPr="004263B8" w14:paraId="3B413F50" w14:textId="77777777" w:rsidTr="002D7080">
        <w:trPr>
          <w:trHeight w:val="20"/>
        </w:trPr>
        <w:tc>
          <w:tcPr>
            <w:tcW w:w="709" w:type="dxa"/>
          </w:tcPr>
          <w:p w14:paraId="0EEFA66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507</w:t>
            </w:r>
          </w:p>
          <w:p w14:paraId="1AD00F38" w14:textId="77777777" w:rsidR="004263B8" w:rsidRPr="004263B8" w:rsidRDefault="004263B8" w:rsidP="004263B8">
            <w:pPr>
              <w:spacing w:after="0"/>
              <w:ind w:left="0" w:firstLine="0"/>
              <w:jc w:val="left"/>
              <w:rPr>
                <w:color w:val="000000" w:themeColor="text1"/>
                <w:szCs w:val="24"/>
              </w:rPr>
            </w:pPr>
          </w:p>
          <w:p w14:paraId="3AE4A199" w14:textId="77777777" w:rsidR="004263B8" w:rsidRPr="004263B8" w:rsidRDefault="004263B8" w:rsidP="004263B8">
            <w:pPr>
              <w:spacing w:after="0"/>
              <w:ind w:left="0" w:firstLine="0"/>
              <w:jc w:val="left"/>
              <w:rPr>
                <w:color w:val="000000" w:themeColor="text1"/>
                <w:szCs w:val="24"/>
              </w:rPr>
            </w:pPr>
          </w:p>
        </w:tc>
        <w:tc>
          <w:tcPr>
            <w:tcW w:w="6237" w:type="dxa"/>
            <w:hideMark/>
          </w:tcPr>
          <w:p w14:paraId="701844A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FIXATION DES TOLES FAITIERES DE 50 cm DE LARGE, DES NOUES, des arêtiers et des solins y compris toues sujétions</w:t>
            </w:r>
          </w:p>
          <w:p w14:paraId="6E0E548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linéaire (ml) la fourniture et la fixation des tôles faitières de 50cm de large sur le faitage, des noues, des arêtiers et des solins</w:t>
            </w:r>
          </w:p>
          <w:p w14:paraId="36CD3F6B" w14:textId="77777777" w:rsidR="004263B8" w:rsidRPr="004263B8" w:rsidRDefault="004263B8" w:rsidP="004263B8">
            <w:pPr>
              <w:spacing w:after="0"/>
              <w:ind w:left="0" w:firstLine="0"/>
              <w:jc w:val="left"/>
              <w:rPr>
                <w:color w:val="000000" w:themeColor="text1"/>
                <w:szCs w:val="24"/>
              </w:rPr>
            </w:pPr>
          </w:p>
        </w:tc>
        <w:tc>
          <w:tcPr>
            <w:tcW w:w="992" w:type="dxa"/>
          </w:tcPr>
          <w:p w14:paraId="7B06C243" w14:textId="77777777" w:rsidR="004263B8" w:rsidRPr="004263B8" w:rsidRDefault="004263B8" w:rsidP="004263B8">
            <w:pPr>
              <w:spacing w:after="0"/>
              <w:ind w:left="0" w:firstLine="0"/>
              <w:jc w:val="left"/>
              <w:rPr>
                <w:color w:val="000000" w:themeColor="text1"/>
                <w:szCs w:val="24"/>
              </w:rPr>
            </w:pPr>
          </w:p>
          <w:p w14:paraId="4D576EBD" w14:textId="77777777" w:rsidR="004263B8" w:rsidRPr="004263B8" w:rsidRDefault="004263B8" w:rsidP="004263B8">
            <w:pPr>
              <w:spacing w:after="0"/>
              <w:ind w:left="0" w:firstLine="0"/>
              <w:jc w:val="left"/>
              <w:rPr>
                <w:color w:val="000000" w:themeColor="text1"/>
                <w:szCs w:val="24"/>
              </w:rPr>
            </w:pPr>
          </w:p>
          <w:p w14:paraId="2E401FCE" w14:textId="77777777" w:rsidR="004263B8" w:rsidRPr="004263B8" w:rsidRDefault="004263B8" w:rsidP="004263B8">
            <w:pPr>
              <w:spacing w:after="0"/>
              <w:ind w:left="0" w:firstLine="0"/>
              <w:jc w:val="left"/>
              <w:rPr>
                <w:color w:val="000000" w:themeColor="text1"/>
                <w:szCs w:val="24"/>
              </w:rPr>
            </w:pPr>
          </w:p>
        </w:tc>
        <w:tc>
          <w:tcPr>
            <w:tcW w:w="2643" w:type="dxa"/>
          </w:tcPr>
          <w:p w14:paraId="6D10DED3" w14:textId="77777777" w:rsidR="004263B8" w:rsidRPr="004263B8" w:rsidRDefault="004263B8" w:rsidP="004263B8">
            <w:pPr>
              <w:spacing w:after="0"/>
              <w:ind w:left="0" w:firstLine="0"/>
              <w:jc w:val="left"/>
              <w:rPr>
                <w:color w:val="000000" w:themeColor="text1"/>
                <w:szCs w:val="24"/>
              </w:rPr>
            </w:pPr>
          </w:p>
        </w:tc>
      </w:tr>
      <w:tr w:rsidR="004263B8" w:rsidRPr="004263B8" w14:paraId="28450832" w14:textId="77777777" w:rsidTr="002D7080">
        <w:trPr>
          <w:trHeight w:val="20"/>
        </w:trPr>
        <w:tc>
          <w:tcPr>
            <w:tcW w:w="709" w:type="dxa"/>
          </w:tcPr>
          <w:p w14:paraId="5126A0E0" w14:textId="77777777" w:rsidR="004263B8" w:rsidRPr="004263B8" w:rsidRDefault="004263B8" w:rsidP="004263B8">
            <w:pPr>
              <w:spacing w:after="0"/>
              <w:ind w:left="0" w:firstLine="0"/>
              <w:jc w:val="left"/>
              <w:rPr>
                <w:color w:val="000000" w:themeColor="text1"/>
                <w:szCs w:val="24"/>
              </w:rPr>
            </w:pPr>
          </w:p>
        </w:tc>
        <w:tc>
          <w:tcPr>
            <w:tcW w:w="6237" w:type="dxa"/>
            <w:hideMark/>
          </w:tcPr>
          <w:p w14:paraId="51F68FC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linéaire à :                                 francs CFA</w:t>
            </w:r>
          </w:p>
        </w:tc>
        <w:tc>
          <w:tcPr>
            <w:tcW w:w="992" w:type="dxa"/>
            <w:hideMark/>
          </w:tcPr>
          <w:p w14:paraId="7AF6E6C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6CFFB163" w14:textId="77777777" w:rsidR="004263B8" w:rsidRPr="004263B8" w:rsidRDefault="004263B8" w:rsidP="004263B8">
            <w:pPr>
              <w:spacing w:after="0"/>
              <w:ind w:left="0" w:firstLine="0"/>
              <w:jc w:val="left"/>
              <w:rPr>
                <w:color w:val="000000" w:themeColor="text1"/>
                <w:szCs w:val="24"/>
              </w:rPr>
            </w:pPr>
          </w:p>
        </w:tc>
      </w:tr>
      <w:tr w:rsidR="004263B8" w:rsidRPr="004263B8" w14:paraId="28293163" w14:textId="77777777" w:rsidTr="002D7080">
        <w:trPr>
          <w:trHeight w:val="20"/>
        </w:trPr>
        <w:tc>
          <w:tcPr>
            <w:tcW w:w="709" w:type="dxa"/>
          </w:tcPr>
          <w:p w14:paraId="7B5828E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508</w:t>
            </w:r>
          </w:p>
        </w:tc>
        <w:tc>
          <w:tcPr>
            <w:tcW w:w="6237" w:type="dxa"/>
          </w:tcPr>
          <w:p w14:paraId="0026DFDF" w14:textId="77777777" w:rsidR="004263B8" w:rsidRPr="004263B8" w:rsidRDefault="004263B8" w:rsidP="004263B8">
            <w:pPr>
              <w:spacing w:after="0"/>
              <w:ind w:left="0" w:firstLine="0"/>
              <w:jc w:val="left"/>
              <w:rPr>
                <w:color w:val="000000" w:themeColor="text1"/>
                <w:szCs w:val="24"/>
              </w:rPr>
            </w:pPr>
          </w:p>
          <w:p w14:paraId="6E67247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TOLE DE BARDAGE DE 30cm DE LARGE y compris toues sujétions</w:t>
            </w:r>
          </w:p>
          <w:p w14:paraId="05EF84EA" w14:textId="77777777" w:rsidR="004263B8" w:rsidRPr="004263B8" w:rsidRDefault="004263B8" w:rsidP="004263B8">
            <w:pPr>
              <w:spacing w:after="0"/>
              <w:ind w:left="0" w:firstLine="0"/>
              <w:jc w:val="left"/>
              <w:rPr>
                <w:color w:val="000000" w:themeColor="text1"/>
                <w:szCs w:val="24"/>
              </w:rPr>
            </w:pPr>
          </w:p>
          <w:p w14:paraId="50CABB0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linéaire (ml) le revêtement en tôles bardages de 30cm de large. </w:t>
            </w:r>
          </w:p>
          <w:p w14:paraId="0C75FA53" w14:textId="77777777" w:rsidR="004263B8" w:rsidRPr="004263B8" w:rsidRDefault="004263B8" w:rsidP="004263B8">
            <w:pPr>
              <w:spacing w:after="0"/>
              <w:ind w:left="0" w:firstLine="0"/>
              <w:jc w:val="left"/>
              <w:rPr>
                <w:color w:val="000000" w:themeColor="text1"/>
                <w:szCs w:val="24"/>
              </w:rPr>
            </w:pPr>
          </w:p>
          <w:p w14:paraId="2511028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linéaire à :                                 francs CFA</w:t>
            </w:r>
          </w:p>
        </w:tc>
        <w:tc>
          <w:tcPr>
            <w:tcW w:w="992" w:type="dxa"/>
          </w:tcPr>
          <w:p w14:paraId="189A5CEB" w14:textId="77777777" w:rsidR="004263B8" w:rsidRPr="004263B8" w:rsidRDefault="004263B8" w:rsidP="004263B8">
            <w:pPr>
              <w:spacing w:after="0"/>
              <w:ind w:left="0" w:firstLine="0"/>
              <w:jc w:val="left"/>
              <w:rPr>
                <w:color w:val="000000" w:themeColor="text1"/>
                <w:szCs w:val="24"/>
              </w:rPr>
            </w:pPr>
          </w:p>
          <w:p w14:paraId="74EB6A7A" w14:textId="77777777" w:rsidR="004263B8" w:rsidRPr="004263B8" w:rsidRDefault="004263B8" w:rsidP="004263B8">
            <w:pPr>
              <w:spacing w:after="0"/>
              <w:ind w:left="0" w:firstLine="0"/>
              <w:jc w:val="left"/>
              <w:rPr>
                <w:color w:val="000000" w:themeColor="text1"/>
                <w:szCs w:val="24"/>
              </w:rPr>
            </w:pPr>
          </w:p>
          <w:p w14:paraId="0660B2A0" w14:textId="77777777" w:rsidR="004263B8" w:rsidRPr="004263B8" w:rsidRDefault="004263B8" w:rsidP="004263B8">
            <w:pPr>
              <w:spacing w:after="0"/>
              <w:ind w:left="0" w:firstLine="0"/>
              <w:jc w:val="left"/>
              <w:rPr>
                <w:color w:val="000000" w:themeColor="text1"/>
                <w:szCs w:val="24"/>
              </w:rPr>
            </w:pPr>
          </w:p>
          <w:p w14:paraId="46B1519B" w14:textId="77777777" w:rsidR="004263B8" w:rsidRPr="004263B8" w:rsidRDefault="004263B8" w:rsidP="004263B8">
            <w:pPr>
              <w:spacing w:after="0"/>
              <w:ind w:left="0" w:firstLine="0"/>
              <w:jc w:val="left"/>
              <w:rPr>
                <w:color w:val="000000" w:themeColor="text1"/>
                <w:szCs w:val="24"/>
              </w:rPr>
            </w:pPr>
          </w:p>
          <w:p w14:paraId="1B948AF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2CA3EF89" w14:textId="77777777" w:rsidR="004263B8" w:rsidRPr="004263B8" w:rsidRDefault="004263B8" w:rsidP="004263B8">
            <w:pPr>
              <w:spacing w:after="0"/>
              <w:ind w:left="0" w:firstLine="0"/>
              <w:jc w:val="left"/>
              <w:rPr>
                <w:color w:val="000000" w:themeColor="text1"/>
                <w:szCs w:val="24"/>
              </w:rPr>
            </w:pPr>
          </w:p>
        </w:tc>
      </w:tr>
      <w:tr w:rsidR="004263B8" w:rsidRPr="004263B8" w14:paraId="02FEFC74" w14:textId="77777777" w:rsidTr="002D7080">
        <w:trPr>
          <w:trHeight w:val="20"/>
        </w:trPr>
        <w:tc>
          <w:tcPr>
            <w:tcW w:w="709" w:type="dxa"/>
          </w:tcPr>
          <w:p w14:paraId="4F587BE7" w14:textId="77777777" w:rsidR="004263B8" w:rsidRPr="004263B8" w:rsidRDefault="004263B8" w:rsidP="004263B8">
            <w:pPr>
              <w:spacing w:after="0"/>
              <w:ind w:left="0" w:firstLine="0"/>
              <w:jc w:val="left"/>
              <w:rPr>
                <w:color w:val="000000" w:themeColor="text1"/>
                <w:szCs w:val="24"/>
              </w:rPr>
            </w:pPr>
          </w:p>
        </w:tc>
        <w:tc>
          <w:tcPr>
            <w:tcW w:w="6237" w:type="dxa"/>
          </w:tcPr>
          <w:p w14:paraId="10963E1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600 : MÉNUISERIE MÉTALLIQUE</w:t>
            </w:r>
          </w:p>
        </w:tc>
        <w:tc>
          <w:tcPr>
            <w:tcW w:w="992" w:type="dxa"/>
          </w:tcPr>
          <w:p w14:paraId="6ED7A9ED" w14:textId="77777777" w:rsidR="004263B8" w:rsidRPr="004263B8" w:rsidRDefault="004263B8" w:rsidP="004263B8">
            <w:pPr>
              <w:spacing w:after="0"/>
              <w:ind w:left="0" w:firstLine="0"/>
              <w:jc w:val="left"/>
              <w:rPr>
                <w:color w:val="000000" w:themeColor="text1"/>
                <w:szCs w:val="24"/>
              </w:rPr>
            </w:pPr>
          </w:p>
        </w:tc>
        <w:tc>
          <w:tcPr>
            <w:tcW w:w="2643" w:type="dxa"/>
          </w:tcPr>
          <w:p w14:paraId="629ED930" w14:textId="77777777" w:rsidR="004263B8" w:rsidRPr="004263B8" w:rsidRDefault="004263B8" w:rsidP="004263B8">
            <w:pPr>
              <w:spacing w:after="0"/>
              <w:ind w:left="0" w:firstLine="0"/>
              <w:jc w:val="left"/>
              <w:rPr>
                <w:color w:val="000000" w:themeColor="text1"/>
                <w:szCs w:val="24"/>
              </w:rPr>
            </w:pPr>
          </w:p>
        </w:tc>
      </w:tr>
      <w:tr w:rsidR="004263B8" w:rsidRPr="004263B8" w14:paraId="45DB9589" w14:textId="77777777" w:rsidTr="002D7080">
        <w:trPr>
          <w:trHeight w:val="20"/>
        </w:trPr>
        <w:tc>
          <w:tcPr>
            <w:tcW w:w="709" w:type="dxa"/>
          </w:tcPr>
          <w:p w14:paraId="0B27A4D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601</w:t>
            </w:r>
          </w:p>
          <w:p w14:paraId="0AEB9684" w14:textId="77777777" w:rsidR="004263B8" w:rsidRPr="004263B8" w:rsidRDefault="004263B8" w:rsidP="004263B8">
            <w:pPr>
              <w:spacing w:after="0"/>
              <w:ind w:left="0" w:firstLine="0"/>
              <w:jc w:val="left"/>
              <w:rPr>
                <w:color w:val="000000" w:themeColor="text1"/>
                <w:szCs w:val="24"/>
              </w:rPr>
            </w:pPr>
          </w:p>
          <w:p w14:paraId="0AF9F839" w14:textId="77777777" w:rsidR="004263B8" w:rsidRPr="004263B8" w:rsidRDefault="004263B8" w:rsidP="004263B8">
            <w:pPr>
              <w:spacing w:after="0"/>
              <w:ind w:left="0" w:firstLine="0"/>
              <w:jc w:val="left"/>
              <w:rPr>
                <w:color w:val="000000" w:themeColor="text1"/>
                <w:szCs w:val="24"/>
              </w:rPr>
            </w:pPr>
          </w:p>
        </w:tc>
        <w:tc>
          <w:tcPr>
            <w:tcW w:w="6237" w:type="dxa"/>
            <w:hideMark/>
          </w:tcPr>
          <w:p w14:paraId="32B468B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FIXATION DE PORTE METALLIQUE DE 180X220 FIXES SUR CADRE EN BOIS DUR Y COMPRIS TOUTES SUJETIONS</w:t>
            </w:r>
          </w:p>
          <w:p w14:paraId="4E222EC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carré (m2) la fourniture et la fixation des portes métalliques. </w:t>
            </w:r>
          </w:p>
        </w:tc>
        <w:tc>
          <w:tcPr>
            <w:tcW w:w="992" w:type="dxa"/>
          </w:tcPr>
          <w:p w14:paraId="10687D7E" w14:textId="77777777" w:rsidR="004263B8" w:rsidRPr="004263B8" w:rsidRDefault="004263B8" w:rsidP="004263B8">
            <w:pPr>
              <w:spacing w:after="0"/>
              <w:ind w:left="0" w:firstLine="0"/>
              <w:jc w:val="left"/>
              <w:rPr>
                <w:color w:val="000000" w:themeColor="text1"/>
                <w:szCs w:val="24"/>
              </w:rPr>
            </w:pPr>
          </w:p>
          <w:p w14:paraId="13A2FEA0" w14:textId="77777777" w:rsidR="004263B8" w:rsidRPr="004263B8" w:rsidRDefault="004263B8" w:rsidP="004263B8">
            <w:pPr>
              <w:spacing w:after="0"/>
              <w:ind w:left="0" w:firstLine="0"/>
              <w:jc w:val="left"/>
              <w:rPr>
                <w:color w:val="000000" w:themeColor="text1"/>
                <w:szCs w:val="24"/>
              </w:rPr>
            </w:pPr>
          </w:p>
          <w:p w14:paraId="6F0F0E46" w14:textId="77777777" w:rsidR="004263B8" w:rsidRPr="004263B8" w:rsidRDefault="004263B8" w:rsidP="004263B8">
            <w:pPr>
              <w:spacing w:after="0"/>
              <w:ind w:left="0" w:firstLine="0"/>
              <w:jc w:val="left"/>
              <w:rPr>
                <w:color w:val="000000" w:themeColor="text1"/>
                <w:szCs w:val="24"/>
              </w:rPr>
            </w:pPr>
          </w:p>
          <w:p w14:paraId="2FA37E94" w14:textId="77777777" w:rsidR="004263B8" w:rsidRPr="004263B8" w:rsidRDefault="004263B8" w:rsidP="004263B8">
            <w:pPr>
              <w:spacing w:after="0"/>
              <w:ind w:left="0" w:firstLine="0"/>
              <w:jc w:val="left"/>
              <w:rPr>
                <w:color w:val="000000" w:themeColor="text1"/>
                <w:szCs w:val="24"/>
              </w:rPr>
            </w:pPr>
          </w:p>
        </w:tc>
        <w:tc>
          <w:tcPr>
            <w:tcW w:w="2643" w:type="dxa"/>
          </w:tcPr>
          <w:p w14:paraId="2E3BC404" w14:textId="77777777" w:rsidR="004263B8" w:rsidRPr="004263B8" w:rsidRDefault="004263B8" w:rsidP="004263B8">
            <w:pPr>
              <w:spacing w:after="0"/>
              <w:ind w:left="0" w:firstLine="0"/>
              <w:jc w:val="left"/>
              <w:rPr>
                <w:color w:val="000000" w:themeColor="text1"/>
                <w:szCs w:val="24"/>
              </w:rPr>
            </w:pPr>
          </w:p>
        </w:tc>
      </w:tr>
      <w:tr w:rsidR="004263B8" w:rsidRPr="004263B8" w14:paraId="11DEF89D" w14:textId="77777777" w:rsidTr="002D7080">
        <w:trPr>
          <w:trHeight w:val="20"/>
        </w:trPr>
        <w:tc>
          <w:tcPr>
            <w:tcW w:w="709" w:type="dxa"/>
          </w:tcPr>
          <w:p w14:paraId="14047892" w14:textId="77777777" w:rsidR="004263B8" w:rsidRPr="004263B8" w:rsidRDefault="004263B8" w:rsidP="004263B8">
            <w:pPr>
              <w:spacing w:after="0"/>
              <w:ind w:left="0" w:firstLine="0"/>
              <w:jc w:val="left"/>
              <w:rPr>
                <w:color w:val="000000" w:themeColor="text1"/>
                <w:szCs w:val="24"/>
              </w:rPr>
            </w:pPr>
          </w:p>
        </w:tc>
        <w:tc>
          <w:tcPr>
            <w:tcW w:w="6237" w:type="dxa"/>
          </w:tcPr>
          <w:p w14:paraId="0A923DA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2754D80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7CEFAD79" w14:textId="77777777" w:rsidR="004263B8" w:rsidRPr="004263B8" w:rsidRDefault="004263B8" w:rsidP="004263B8">
            <w:pPr>
              <w:spacing w:after="0"/>
              <w:ind w:left="0" w:firstLine="0"/>
              <w:jc w:val="left"/>
              <w:rPr>
                <w:color w:val="000000" w:themeColor="text1"/>
                <w:szCs w:val="24"/>
              </w:rPr>
            </w:pPr>
          </w:p>
        </w:tc>
      </w:tr>
      <w:tr w:rsidR="004263B8" w:rsidRPr="004263B8" w14:paraId="48F04F1E" w14:textId="77777777" w:rsidTr="002D7080">
        <w:trPr>
          <w:trHeight w:val="20"/>
        </w:trPr>
        <w:tc>
          <w:tcPr>
            <w:tcW w:w="709" w:type="dxa"/>
            <w:hideMark/>
          </w:tcPr>
          <w:p w14:paraId="31F46A0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602</w:t>
            </w:r>
          </w:p>
        </w:tc>
        <w:tc>
          <w:tcPr>
            <w:tcW w:w="6237" w:type="dxa"/>
            <w:hideMark/>
          </w:tcPr>
          <w:p w14:paraId="0894D4A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FOURNITURE ET FIXATION DE PORTE METALLIQUE DE 150X220 FIXES SUR CADRE EN BOIS DUR Y COMPRIS TOUTES SUJETIONS.</w:t>
            </w:r>
          </w:p>
          <w:p w14:paraId="50AEEE66" w14:textId="77777777" w:rsidR="004263B8" w:rsidRPr="004263B8" w:rsidRDefault="004263B8" w:rsidP="004263B8">
            <w:pPr>
              <w:spacing w:after="0"/>
              <w:ind w:left="0" w:firstLine="0"/>
              <w:jc w:val="left"/>
              <w:rPr>
                <w:color w:val="000000" w:themeColor="text1"/>
                <w:szCs w:val="24"/>
              </w:rPr>
            </w:pPr>
          </w:p>
          <w:p w14:paraId="61FC8FD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carré (m2) la fourniture et la fixation des portes métalliques. </w:t>
            </w:r>
          </w:p>
          <w:p w14:paraId="31268A8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2E9C9CE8" w14:textId="77777777" w:rsidR="004263B8" w:rsidRPr="004263B8" w:rsidRDefault="004263B8" w:rsidP="004263B8">
            <w:pPr>
              <w:spacing w:after="0"/>
              <w:ind w:left="0" w:firstLine="0"/>
              <w:jc w:val="left"/>
              <w:rPr>
                <w:color w:val="000000" w:themeColor="text1"/>
                <w:szCs w:val="24"/>
              </w:rPr>
            </w:pPr>
          </w:p>
          <w:p w14:paraId="493C378A" w14:textId="77777777" w:rsidR="004263B8" w:rsidRPr="004263B8" w:rsidRDefault="004263B8" w:rsidP="004263B8">
            <w:pPr>
              <w:spacing w:after="0"/>
              <w:ind w:left="0" w:firstLine="0"/>
              <w:jc w:val="left"/>
              <w:rPr>
                <w:color w:val="000000" w:themeColor="text1"/>
                <w:szCs w:val="24"/>
              </w:rPr>
            </w:pPr>
          </w:p>
          <w:p w14:paraId="262B7902" w14:textId="77777777" w:rsidR="004263B8" w:rsidRPr="004263B8" w:rsidRDefault="004263B8" w:rsidP="004263B8">
            <w:pPr>
              <w:spacing w:after="0"/>
              <w:ind w:left="0" w:firstLine="0"/>
              <w:jc w:val="left"/>
              <w:rPr>
                <w:color w:val="000000" w:themeColor="text1"/>
                <w:szCs w:val="24"/>
              </w:rPr>
            </w:pPr>
          </w:p>
          <w:p w14:paraId="6CCE0D54" w14:textId="77777777" w:rsidR="004263B8" w:rsidRPr="004263B8" w:rsidRDefault="004263B8" w:rsidP="004263B8">
            <w:pPr>
              <w:spacing w:after="0"/>
              <w:ind w:left="0" w:firstLine="0"/>
              <w:jc w:val="left"/>
              <w:rPr>
                <w:color w:val="000000" w:themeColor="text1"/>
                <w:szCs w:val="24"/>
              </w:rPr>
            </w:pPr>
          </w:p>
          <w:p w14:paraId="37E233EC" w14:textId="77777777" w:rsidR="004263B8" w:rsidRPr="004263B8" w:rsidRDefault="004263B8" w:rsidP="004263B8">
            <w:pPr>
              <w:spacing w:after="0"/>
              <w:ind w:left="0" w:firstLine="0"/>
              <w:jc w:val="left"/>
              <w:rPr>
                <w:color w:val="000000" w:themeColor="text1"/>
                <w:szCs w:val="24"/>
              </w:rPr>
            </w:pPr>
          </w:p>
          <w:p w14:paraId="7BEEA77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0D9C86E9" w14:textId="77777777" w:rsidR="004263B8" w:rsidRPr="004263B8" w:rsidRDefault="004263B8" w:rsidP="004263B8">
            <w:pPr>
              <w:spacing w:after="0"/>
              <w:ind w:left="0" w:firstLine="0"/>
              <w:jc w:val="left"/>
              <w:rPr>
                <w:color w:val="000000" w:themeColor="text1"/>
                <w:szCs w:val="24"/>
              </w:rPr>
            </w:pPr>
          </w:p>
        </w:tc>
      </w:tr>
      <w:tr w:rsidR="004263B8" w:rsidRPr="004263B8" w14:paraId="2BE0103C" w14:textId="77777777" w:rsidTr="002D7080">
        <w:trPr>
          <w:trHeight w:val="20"/>
        </w:trPr>
        <w:tc>
          <w:tcPr>
            <w:tcW w:w="709" w:type="dxa"/>
          </w:tcPr>
          <w:p w14:paraId="46180DC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603</w:t>
            </w:r>
          </w:p>
          <w:p w14:paraId="23D4BFD8" w14:textId="77777777" w:rsidR="004263B8" w:rsidRPr="004263B8" w:rsidRDefault="004263B8" w:rsidP="004263B8">
            <w:pPr>
              <w:spacing w:after="0"/>
              <w:ind w:left="0" w:firstLine="0"/>
              <w:jc w:val="left"/>
              <w:rPr>
                <w:color w:val="000000" w:themeColor="text1"/>
                <w:szCs w:val="24"/>
              </w:rPr>
            </w:pPr>
          </w:p>
          <w:p w14:paraId="33D07851" w14:textId="77777777" w:rsidR="004263B8" w:rsidRPr="004263B8" w:rsidRDefault="004263B8" w:rsidP="004263B8">
            <w:pPr>
              <w:spacing w:after="0"/>
              <w:ind w:left="0" w:firstLine="0"/>
              <w:jc w:val="left"/>
              <w:rPr>
                <w:color w:val="000000" w:themeColor="text1"/>
                <w:szCs w:val="24"/>
              </w:rPr>
            </w:pPr>
          </w:p>
        </w:tc>
        <w:tc>
          <w:tcPr>
            <w:tcW w:w="6237" w:type="dxa"/>
            <w:hideMark/>
          </w:tcPr>
          <w:p w14:paraId="5FA493C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SCELLEMENT DE GRILLE ANTIVOL (MOTIF BARRES DROITES ESPACEES DE 10cm) EN TUBE 30 Y COMPRIS TOUTES SUJETIONS</w:t>
            </w:r>
          </w:p>
          <w:p w14:paraId="47C5A5F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à l’unité (u) la fourniture et la pose de grille antivol (motif barres droites espacées de 10cm) en tube de 30 y compris toutes sujétions et suivant indication du plan. </w:t>
            </w:r>
          </w:p>
          <w:p w14:paraId="047CAD75" w14:textId="77777777" w:rsidR="004263B8" w:rsidRPr="004263B8" w:rsidRDefault="004263B8" w:rsidP="004263B8">
            <w:pPr>
              <w:spacing w:after="0"/>
              <w:ind w:left="0" w:firstLine="0"/>
              <w:jc w:val="left"/>
              <w:rPr>
                <w:color w:val="000000" w:themeColor="text1"/>
                <w:szCs w:val="24"/>
              </w:rPr>
            </w:pPr>
          </w:p>
        </w:tc>
        <w:tc>
          <w:tcPr>
            <w:tcW w:w="992" w:type="dxa"/>
          </w:tcPr>
          <w:p w14:paraId="3E1701E0" w14:textId="77777777" w:rsidR="004263B8" w:rsidRPr="004263B8" w:rsidRDefault="004263B8" w:rsidP="004263B8">
            <w:pPr>
              <w:spacing w:after="0"/>
              <w:ind w:left="0" w:firstLine="0"/>
              <w:jc w:val="left"/>
              <w:rPr>
                <w:color w:val="000000" w:themeColor="text1"/>
                <w:szCs w:val="24"/>
              </w:rPr>
            </w:pPr>
          </w:p>
          <w:p w14:paraId="13AFB3D6" w14:textId="77777777" w:rsidR="004263B8" w:rsidRPr="004263B8" w:rsidRDefault="004263B8" w:rsidP="004263B8">
            <w:pPr>
              <w:spacing w:after="0"/>
              <w:ind w:left="0" w:firstLine="0"/>
              <w:jc w:val="left"/>
              <w:rPr>
                <w:color w:val="000000" w:themeColor="text1"/>
                <w:szCs w:val="24"/>
              </w:rPr>
            </w:pPr>
          </w:p>
          <w:p w14:paraId="5692DAD4" w14:textId="77777777" w:rsidR="004263B8" w:rsidRPr="004263B8" w:rsidRDefault="004263B8" w:rsidP="004263B8">
            <w:pPr>
              <w:spacing w:after="0"/>
              <w:ind w:left="0" w:firstLine="0"/>
              <w:jc w:val="left"/>
              <w:rPr>
                <w:color w:val="000000" w:themeColor="text1"/>
                <w:szCs w:val="24"/>
              </w:rPr>
            </w:pPr>
          </w:p>
          <w:p w14:paraId="5AE1D8CC" w14:textId="77777777" w:rsidR="004263B8" w:rsidRPr="004263B8" w:rsidRDefault="004263B8" w:rsidP="004263B8">
            <w:pPr>
              <w:spacing w:after="0"/>
              <w:ind w:left="0" w:firstLine="0"/>
              <w:jc w:val="left"/>
              <w:rPr>
                <w:color w:val="000000" w:themeColor="text1"/>
                <w:szCs w:val="24"/>
              </w:rPr>
            </w:pPr>
          </w:p>
        </w:tc>
        <w:tc>
          <w:tcPr>
            <w:tcW w:w="2643" w:type="dxa"/>
          </w:tcPr>
          <w:p w14:paraId="2546E586" w14:textId="77777777" w:rsidR="004263B8" w:rsidRPr="004263B8" w:rsidRDefault="004263B8" w:rsidP="004263B8">
            <w:pPr>
              <w:spacing w:after="0"/>
              <w:ind w:left="0" w:firstLine="0"/>
              <w:jc w:val="left"/>
              <w:rPr>
                <w:color w:val="000000" w:themeColor="text1"/>
                <w:szCs w:val="24"/>
              </w:rPr>
            </w:pPr>
          </w:p>
        </w:tc>
      </w:tr>
      <w:tr w:rsidR="004263B8" w:rsidRPr="004263B8" w14:paraId="12E77E39" w14:textId="77777777" w:rsidTr="002D7080">
        <w:trPr>
          <w:trHeight w:val="20"/>
        </w:trPr>
        <w:tc>
          <w:tcPr>
            <w:tcW w:w="709" w:type="dxa"/>
          </w:tcPr>
          <w:p w14:paraId="4DDB9D5F" w14:textId="77777777" w:rsidR="004263B8" w:rsidRPr="004263B8" w:rsidRDefault="004263B8" w:rsidP="004263B8">
            <w:pPr>
              <w:spacing w:after="0"/>
              <w:ind w:left="0" w:firstLine="0"/>
              <w:jc w:val="left"/>
              <w:rPr>
                <w:color w:val="000000" w:themeColor="text1"/>
                <w:szCs w:val="24"/>
              </w:rPr>
            </w:pPr>
          </w:p>
        </w:tc>
        <w:tc>
          <w:tcPr>
            <w:tcW w:w="6237" w:type="dxa"/>
            <w:hideMark/>
          </w:tcPr>
          <w:p w14:paraId="7D311B9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Le mètre carré à :                                                     </w:t>
            </w:r>
          </w:p>
        </w:tc>
        <w:tc>
          <w:tcPr>
            <w:tcW w:w="992" w:type="dxa"/>
            <w:hideMark/>
          </w:tcPr>
          <w:p w14:paraId="5FFCD7D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01F0EE02" w14:textId="77777777" w:rsidR="004263B8" w:rsidRPr="004263B8" w:rsidRDefault="004263B8" w:rsidP="004263B8">
            <w:pPr>
              <w:spacing w:after="0"/>
              <w:ind w:left="0" w:firstLine="0"/>
              <w:jc w:val="left"/>
              <w:rPr>
                <w:color w:val="000000" w:themeColor="text1"/>
                <w:szCs w:val="24"/>
              </w:rPr>
            </w:pPr>
          </w:p>
        </w:tc>
      </w:tr>
      <w:tr w:rsidR="004263B8" w:rsidRPr="004263B8" w14:paraId="126ABE67" w14:textId="77777777" w:rsidTr="002D7080">
        <w:trPr>
          <w:trHeight w:val="20"/>
        </w:trPr>
        <w:tc>
          <w:tcPr>
            <w:tcW w:w="709" w:type="dxa"/>
          </w:tcPr>
          <w:p w14:paraId="55E20CB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604</w:t>
            </w:r>
          </w:p>
        </w:tc>
        <w:tc>
          <w:tcPr>
            <w:tcW w:w="6237" w:type="dxa"/>
          </w:tcPr>
          <w:p w14:paraId="5C0F190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SCELLEMENT DES SEUILS EN CORNIERE DE 30mm Y COMPRIS TOUTES SUJETIONS</w:t>
            </w:r>
          </w:p>
          <w:p w14:paraId="4A3F289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linéaire (ml) la fourniture et le scellement de </w:t>
            </w:r>
            <w:r w:rsidRPr="004263B8">
              <w:rPr>
                <w:color w:val="000000" w:themeColor="text1"/>
                <w:szCs w:val="24"/>
              </w:rPr>
              <w:lastRenderedPageBreak/>
              <w:t>la cornière de 30mm sur le nez de marches d’escalier et perron d’accès.</w:t>
            </w:r>
          </w:p>
          <w:p w14:paraId="7405BC1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w:t>
            </w:r>
          </w:p>
          <w:p w14:paraId="1B0CB86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linéaire à :                                   francs CFA</w:t>
            </w:r>
          </w:p>
        </w:tc>
        <w:tc>
          <w:tcPr>
            <w:tcW w:w="992" w:type="dxa"/>
          </w:tcPr>
          <w:p w14:paraId="520A6A22" w14:textId="77777777" w:rsidR="004263B8" w:rsidRPr="004263B8" w:rsidRDefault="004263B8" w:rsidP="004263B8">
            <w:pPr>
              <w:spacing w:after="0"/>
              <w:ind w:left="0" w:firstLine="0"/>
              <w:jc w:val="left"/>
              <w:rPr>
                <w:color w:val="000000" w:themeColor="text1"/>
                <w:szCs w:val="24"/>
              </w:rPr>
            </w:pPr>
          </w:p>
          <w:p w14:paraId="74966EB8" w14:textId="77777777" w:rsidR="004263B8" w:rsidRPr="004263B8" w:rsidRDefault="004263B8" w:rsidP="004263B8">
            <w:pPr>
              <w:spacing w:after="0"/>
              <w:ind w:left="0" w:firstLine="0"/>
              <w:jc w:val="left"/>
              <w:rPr>
                <w:color w:val="000000" w:themeColor="text1"/>
                <w:szCs w:val="24"/>
              </w:rPr>
            </w:pPr>
          </w:p>
          <w:p w14:paraId="4A2276EA" w14:textId="77777777" w:rsidR="004263B8" w:rsidRPr="004263B8" w:rsidRDefault="004263B8" w:rsidP="004263B8">
            <w:pPr>
              <w:spacing w:after="0"/>
              <w:ind w:left="0" w:firstLine="0"/>
              <w:jc w:val="left"/>
              <w:rPr>
                <w:color w:val="000000" w:themeColor="text1"/>
                <w:szCs w:val="24"/>
              </w:rPr>
            </w:pPr>
          </w:p>
          <w:p w14:paraId="2738C268" w14:textId="77777777" w:rsidR="004263B8" w:rsidRPr="004263B8" w:rsidRDefault="004263B8" w:rsidP="004263B8">
            <w:pPr>
              <w:spacing w:after="0"/>
              <w:ind w:left="0" w:firstLine="0"/>
              <w:jc w:val="left"/>
              <w:rPr>
                <w:color w:val="000000" w:themeColor="text1"/>
                <w:szCs w:val="24"/>
              </w:rPr>
            </w:pPr>
          </w:p>
          <w:p w14:paraId="4786C9A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18F1E1A9" w14:textId="77777777" w:rsidR="004263B8" w:rsidRPr="004263B8" w:rsidRDefault="004263B8" w:rsidP="004263B8">
            <w:pPr>
              <w:spacing w:after="0"/>
              <w:ind w:left="0" w:firstLine="0"/>
              <w:jc w:val="left"/>
              <w:rPr>
                <w:color w:val="000000" w:themeColor="text1"/>
                <w:szCs w:val="24"/>
              </w:rPr>
            </w:pPr>
          </w:p>
        </w:tc>
      </w:tr>
      <w:tr w:rsidR="004263B8" w:rsidRPr="004263B8" w14:paraId="6D73FA48" w14:textId="77777777" w:rsidTr="002D7080">
        <w:trPr>
          <w:trHeight w:val="20"/>
        </w:trPr>
        <w:tc>
          <w:tcPr>
            <w:tcW w:w="709" w:type="dxa"/>
          </w:tcPr>
          <w:p w14:paraId="24173D20" w14:textId="77777777" w:rsidR="004263B8" w:rsidRPr="004263B8" w:rsidRDefault="004263B8" w:rsidP="004263B8">
            <w:pPr>
              <w:spacing w:after="0"/>
              <w:ind w:left="0" w:firstLine="0"/>
              <w:jc w:val="left"/>
              <w:rPr>
                <w:color w:val="000000" w:themeColor="text1"/>
                <w:szCs w:val="24"/>
              </w:rPr>
            </w:pPr>
          </w:p>
        </w:tc>
        <w:tc>
          <w:tcPr>
            <w:tcW w:w="6237" w:type="dxa"/>
            <w:hideMark/>
          </w:tcPr>
          <w:p w14:paraId="2A90C7F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700 : MENUISERIE BOIS, ALUMINIUM ET VITRERIE</w:t>
            </w:r>
          </w:p>
        </w:tc>
        <w:tc>
          <w:tcPr>
            <w:tcW w:w="992" w:type="dxa"/>
            <w:hideMark/>
          </w:tcPr>
          <w:p w14:paraId="0F536828" w14:textId="77777777" w:rsidR="004263B8" w:rsidRPr="004263B8" w:rsidRDefault="004263B8" w:rsidP="004263B8">
            <w:pPr>
              <w:spacing w:after="0"/>
              <w:ind w:left="0" w:firstLine="0"/>
              <w:jc w:val="left"/>
              <w:rPr>
                <w:color w:val="000000" w:themeColor="text1"/>
                <w:szCs w:val="24"/>
              </w:rPr>
            </w:pPr>
          </w:p>
        </w:tc>
        <w:tc>
          <w:tcPr>
            <w:tcW w:w="2643" w:type="dxa"/>
          </w:tcPr>
          <w:p w14:paraId="0DCF86D3" w14:textId="77777777" w:rsidR="004263B8" w:rsidRPr="004263B8" w:rsidRDefault="004263B8" w:rsidP="004263B8">
            <w:pPr>
              <w:spacing w:after="0"/>
              <w:ind w:left="0" w:firstLine="0"/>
              <w:jc w:val="left"/>
              <w:rPr>
                <w:color w:val="000000" w:themeColor="text1"/>
                <w:szCs w:val="24"/>
              </w:rPr>
            </w:pPr>
          </w:p>
        </w:tc>
      </w:tr>
      <w:tr w:rsidR="004263B8" w:rsidRPr="004263B8" w14:paraId="5AB98131" w14:textId="77777777" w:rsidTr="002D7080">
        <w:trPr>
          <w:trHeight w:val="20"/>
        </w:trPr>
        <w:tc>
          <w:tcPr>
            <w:tcW w:w="709" w:type="dxa"/>
            <w:hideMark/>
          </w:tcPr>
          <w:p w14:paraId="15558DC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701</w:t>
            </w:r>
          </w:p>
        </w:tc>
        <w:tc>
          <w:tcPr>
            <w:tcW w:w="6237" w:type="dxa"/>
          </w:tcPr>
          <w:p w14:paraId="0E2BC05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POSE DE PORTE EN BOIS ISOPLANE EN BOIS DE DE 75X210cm2 SUR CADRE EN BOIS Y COMPRIS TOUTES SUJETIONS </w:t>
            </w:r>
          </w:p>
          <w:p w14:paraId="3F7D946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mètre carré (m2) la fourniture et la pose de porte en bois isolante. </w:t>
            </w:r>
          </w:p>
          <w:p w14:paraId="4FB411DB" w14:textId="77777777" w:rsidR="004263B8" w:rsidRPr="004263B8" w:rsidRDefault="004263B8" w:rsidP="004263B8">
            <w:pPr>
              <w:spacing w:after="0"/>
              <w:ind w:left="0" w:firstLine="0"/>
              <w:jc w:val="left"/>
              <w:rPr>
                <w:color w:val="000000" w:themeColor="text1"/>
                <w:szCs w:val="24"/>
              </w:rPr>
            </w:pPr>
          </w:p>
          <w:p w14:paraId="4A1DECD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79144F6B" w14:textId="77777777" w:rsidR="004263B8" w:rsidRPr="004263B8" w:rsidRDefault="004263B8" w:rsidP="004263B8">
            <w:pPr>
              <w:spacing w:after="0"/>
              <w:ind w:left="0" w:firstLine="0"/>
              <w:jc w:val="left"/>
              <w:rPr>
                <w:color w:val="000000" w:themeColor="text1"/>
                <w:szCs w:val="24"/>
              </w:rPr>
            </w:pPr>
          </w:p>
          <w:p w14:paraId="1B37AF1D" w14:textId="77777777" w:rsidR="004263B8" w:rsidRPr="004263B8" w:rsidRDefault="004263B8" w:rsidP="004263B8">
            <w:pPr>
              <w:spacing w:after="0"/>
              <w:ind w:left="0" w:firstLine="0"/>
              <w:jc w:val="left"/>
              <w:rPr>
                <w:color w:val="000000" w:themeColor="text1"/>
                <w:szCs w:val="24"/>
              </w:rPr>
            </w:pPr>
          </w:p>
          <w:p w14:paraId="4245AD19" w14:textId="77777777" w:rsidR="004263B8" w:rsidRPr="004263B8" w:rsidRDefault="004263B8" w:rsidP="004263B8">
            <w:pPr>
              <w:spacing w:after="0"/>
              <w:ind w:left="0" w:firstLine="0"/>
              <w:jc w:val="left"/>
              <w:rPr>
                <w:color w:val="000000" w:themeColor="text1"/>
                <w:szCs w:val="24"/>
              </w:rPr>
            </w:pPr>
          </w:p>
          <w:p w14:paraId="060E6F74" w14:textId="77777777" w:rsidR="004263B8" w:rsidRPr="004263B8" w:rsidRDefault="004263B8" w:rsidP="004263B8">
            <w:pPr>
              <w:spacing w:after="0"/>
              <w:ind w:left="0" w:firstLine="0"/>
              <w:jc w:val="left"/>
              <w:rPr>
                <w:color w:val="000000" w:themeColor="text1"/>
                <w:szCs w:val="24"/>
              </w:rPr>
            </w:pPr>
          </w:p>
          <w:p w14:paraId="72D660AC" w14:textId="77777777" w:rsidR="004263B8" w:rsidRPr="004263B8" w:rsidRDefault="004263B8" w:rsidP="004263B8">
            <w:pPr>
              <w:spacing w:after="0"/>
              <w:ind w:left="0" w:firstLine="0"/>
              <w:jc w:val="left"/>
              <w:rPr>
                <w:color w:val="000000" w:themeColor="text1"/>
                <w:szCs w:val="24"/>
              </w:rPr>
            </w:pPr>
          </w:p>
          <w:p w14:paraId="254794C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46237E85" w14:textId="77777777" w:rsidR="004263B8" w:rsidRPr="004263B8" w:rsidRDefault="004263B8" w:rsidP="004263B8">
            <w:pPr>
              <w:spacing w:after="0"/>
              <w:ind w:left="0" w:firstLine="0"/>
              <w:jc w:val="left"/>
              <w:rPr>
                <w:color w:val="000000" w:themeColor="text1"/>
                <w:szCs w:val="24"/>
              </w:rPr>
            </w:pPr>
          </w:p>
        </w:tc>
      </w:tr>
      <w:tr w:rsidR="004263B8" w:rsidRPr="004263B8" w14:paraId="468DFADE" w14:textId="77777777" w:rsidTr="002D7080">
        <w:trPr>
          <w:trHeight w:val="20"/>
        </w:trPr>
        <w:tc>
          <w:tcPr>
            <w:tcW w:w="709" w:type="dxa"/>
          </w:tcPr>
          <w:p w14:paraId="199E1C9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702</w:t>
            </w:r>
          </w:p>
          <w:p w14:paraId="61BB2332" w14:textId="77777777" w:rsidR="004263B8" w:rsidRPr="004263B8" w:rsidRDefault="004263B8" w:rsidP="004263B8">
            <w:pPr>
              <w:spacing w:after="0"/>
              <w:ind w:left="0" w:firstLine="0"/>
              <w:jc w:val="left"/>
              <w:rPr>
                <w:color w:val="000000" w:themeColor="text1"/>
                <w:szCs w:val="24"/>
              </w:rPr>
            </w:pPr>
          </w:p>
          <w:p w14:paraId="63420F4D" w14:textId="77777777" w:rsidR="004263B8" w:rsidRPr="004263B8" w:rsidRDefault="004263B8" w:rsidP="004263B8">
            <w:pPr>
              <w:spacing w:after="0"/>
              <w:ind w:left="0" w:firstLine="0"/>
              <w:jc w:val="left"/>
              <w:rPr>
                <w:color w:val="000000" w:themeColor="text1"/>
                <w:szCs w:val="24"/>
              </w:rPr>
            </w:pPr>
          </w:p>
        </w:tc>
        <w:tc>
          <w:tcPr>
            <w:tcW w:w="6237" w:type="dxa"/>
          </w:tcPr>
          <w:p w14:paraId="7851EA8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PORTE EN BOIS ISOPLANE EN BOIS DE DE 100X210cm2 SUR CADRE EN BOIS Y COMPRIS TOUTES SUJETIONS</w:t>
            </w:r>
          </w:p>
          <w:p w14:paraId="799EB93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carré (m2) la fourniture et la pose de porte en bois isolante</w:t>
            </w:r>
          </w:p>
          <w:p w14:paraId="59348F81" w14:textId="77777777" w:rsidR="004263B8" w:rsidRPr="004263B8" w:rsidRDefault="004263B8" w:rsidP="004263B8">
            <w:pPr>
              <w:spacing w:after="0"/>
              <w:ind w:left="0" w:firstLine="0"/>
              <w:jc w:val="left"/>
              <w:rPr>
                <w:color w:val="000000" w:themeColor="text1"/>
                <w:szCs w:val="24"/>
              </w:rPr>
            </w:pPr>
          </w:p>
          <w:p w14:paraId="507232E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4818EA51" w14:textId="77777777" w:rsidR="004263B8" w:rsidRPr="004263B8" w:rsidRDefault="004263B8" w:rsidP="004263B8">
            <w:pPr>
              <w:spacing w:after="0"/>
              <w:ind w:left="0" w:firstLine="0"/>
              <w:jc w:val="left"/>
              <w:rPr>
                <w:color w:val="000000" w:themeColor="text1"/>
                <w:szCs w:val="24"/>
              </w:rPr>
            </w:pPr>
          </w:p>
          <w:p w14:paraId="7EE20A0D" w14:textId="77777777" w:rsidR="004263B8" w:rsidRPr="004263B8" w:rsidRDefault="004263B8" w:rsidP="004263B8">
            <w:pPr>
              <w:spacing w:after="0"/>
              <w:ind w:left="0" w:firstLine="0"/>
              <w:jc w:val="left"/>
              <w:rPr>
                <w:color w:val="000000" w:themeColor="text1"/>
                <w:szCs w:val="24"/>
              </w:rPr>
            </w:pPr>
          </w:p>
          <w:p w14:paraId="40A892C1" w14:textId="77777777" w:rsidR="004263B8" w:rsidRPr="004263B8" w:rsidRDefault="004263B8" w:rsidP="004263B8">
            <w:pPr>
              <w:spacing w:after="0"/>
              <w:ind w:left="0" w:firstLine="0"/>
              <w:jc w:val="left"/>
              <w:rPr>
                <w:color w:val="000000" w:themeColor="text1"/>
                <w:szCs w:val="24"/>
              </w:rPr>
            </w:pPr>
          </w:p>
          <w:p w14:paraId="1E12BDAC" w14:textId="77777777" w:rsidR="004263B8" w:rsidRPr="004263B8" w:rsidRDefault="004263B8" w:rsidP="004263B8">
            <w:pPr>
              <w:spacing w:after="0"/>
              <w:ind w:left="0" w:firstLine="0"/>
              <w:jc w:val="left"/>
              <w:rPr>
                <w:color w:val="000000" w:themeColor="text1"/>
                <w:szCs w:val="24"/>
              </w:rPr>
            </w:pPr>
          </w:p>
          <w:p w14:paraId="500334DE" w14:textId="77777777" w:rsidR="004263B8" w:rsidRPr="004263B8" w:rsidRDefault="004263B8" w:rsidP="004263B8">
            <w:pPr>
              <w:spacing w:after="0"/>
              <w:ind w:left="0" w:firstLine="0"/>
              <w:jc w:val="left"/>
              <w:rPr>
                <w:color w:val="000000" w:themeColor="text1"/>
                <w:szCs w:val="24"/>
              </w:rPr>
            </w:pPr>
          </w:p>
          <w:p w14:paraId="26100A2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506179E4" w14:textId="77777777" w:rsidR="004263B8" w:rsidRPr="004263B8" w:rsidRDefault="004263B8" w:rsidP="004263B8">
            <w:pPr>
              <w:spacing w:after="0"/>
              <w:ind w:left="0" w:firstLine="0"/>
              <w:jc w:val="left"/>
              <w:rPr>
                <w:color w:val="000000" w:themeColor="text1"/>
                <w:szCs w:val="24"/>
              </w:rPr>
            </w:pPr>
          </w:p>
        </w:tc>
      </w:tr>
      <w:tr w:rsidR="004263B8" w:rsidRPr="004263B8" w14:paraId="6F1331DE" w14:textId="77777777" w:rsidTr="002D7080">
        <w:trPr>
          <w:trHeight w:val="20"/>
        </w:trPr>
        <w:tc>
          <w:tcPr>
            <w:tcW w:w="709" w:type="dxa"/>
          </w:tcPr>
          <w:p w14:paraId="4FDDE4B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703</w:t>
            </w:r>
          </w:p>
          <w:p w14:paraId="0E9C7164" w14:textId="77777777" w:rsidR="004263B8" w:rsidRPr="004263B8" w:rsidRDefault="004263B8" w:rsidP="004263B8">
            <w:pPr>
              <w:spacing w:after="0"/>
              <w:ind w:left="0" w:firstLine="0"/>
              <w:jc w:val="left"/>
              <w:rPr>
                <w:color w:val="000000" w:themeColor="text1"/>
                <w:szCs w:val="24"/>
              </w:rPr>
            </w:pPr>
          </w:p>
          <w:p w14:paraId="22B6B730" w14:textId="77777777" w:rsidR="004263B8" w:rsidRPr="004263B8" w:rsidRDefault="004263B8" w:rsidP="004263B8">
            <w:pPr>
              <w:spacing w:after="0"/>
              <w:ind w:left="0" w:firstLine="0"/>
              <w:jc w:val="left"/>
              <w:rPr>
                <w:color w:val="000000" w:themeColor="text1"/>
                <w:szCs w:val="24"/>
              </w:rPr>
            </w:pPr>
          </w:p>
        </w:tc>
        <w:tc>
          <w:tcPr>
            <w:tcW w:w="6237" w:type="dxa"/>
            <w:hideMark/>
          </w:tcPr>
          <w:p w14:paraId="569E663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FOURNITURE ET POSE DE PORTE EN BOIS ISOPLANE EN BOIS DE DE 90X210cm2 SUR CADRE EN BOIS Y COMPRIS TOUTES SUJETIONS</w:t>
            </w:r>
          </w:p>
          <w:p w14:paraId="15C3DAD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le mètre carré de la fourniture et la pose de porte en bois isolante. </w:t>
            </w:r>
          </w:p>
          <w:p w14:paraId="15AE5C6B" w14:textId="77777777" w:rsidR="004263B8" w:rsidRPr="004263B8" w:rsidRDefault="004263B8" w:rsidP="004263B8">
            <w:pPr>
              <w:spacing w:after="0"/>
              <w:ind w:left="0" w:firstLine="0"/>
              <w:jc w:val="left"/>
              <w:rPr>
                <w:color w:val="000000" w:themeColor="text1"/>
                <w:szCs w:val="24"/>
              </w:rPr>
            </w:pPr>
          </w:p>
          <w:p w14:paraId="5D1C3C3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1F3E6DBC" w14:textId="77777777" w:rsidR="004263B8" w:rsidRPr="004263B8" w:rsidRDefault="004263B8" w:rsidP="004263B8">
            <w:pPr>
              <w:spacing w:after="0"/>
              <w:ind w:left="0" w:firstLine="0"/>
              <w:jc w:val="left"/>
              <w:rPr>
                <w:color w:val="000000" w:themeColor="text1"/>
                <w:szCs w:val="24"/>
              </w:rPr>
            </w:pPr>
          </w:p>
          <w:p w14:paraId="39048CC7" w14:textId="77777777" w:rsidR="004263B8" w:rsidRPr="004263B8" w:rsidRDefault="004263B8" w:rsidP="004263B8">
            <w:pPr>
              <w:spacing w:after="0"/>
              <w:ind w:left="0" w:firstLine="0"/>
              <w:jc w:val="left"/>
              <w:rPr>
                <w:color w:val="000000" w:themeColor="text1"/>
                <w:szCs w:val="24"/>
              </w:rPr>
            </w:pPr>
          </w:p>
          <w:p w14:paraId="7E999311" w14:textId="77777777" w:rsidR="004263B8" w:rsidRPr="004263B8" w:rsidRDefault="004263B8" w:rsidP="004263B8">
            <w:pPr>
              <w:spacing w:after="0"/>
              <w:ind w:left="0" w:firstLine="0"/>
              <w:jc w:val="left"/>
              <w:rPr>
                <w:color w:val="000000" w:themeColor="text1"/>
                <w:szCs w:val="24"/>
              </w:rPr>
            </w:pPr>
          </w:p>
          <w:p w14:paraId="64ABFF2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3567ED9B" w14:textId="77777777" w:rsidR="004263B8" w:rsidRPr="004263B8" w:rsidRDefault="004263B8" w:rsidP="004263B8">
            <w:pPr>
              <w:spacing w:after="0"/>
              <w:ind w:left="0" w:firstLine="0"/>
              <w:jc w:val="left"/>
              <w:rPr>
                <w:color w:val="000000" w:themeColor="text1"/>
                <w:szCs w:val="24"/>
              </w:rPr>
            </w:pPr>
          </w:p>
        </w:tc>
      </w:tr>
      <w:tr w:rsidR="004263B8" w:rsidRPr="004263B8" w14:paraId="65FE4BD3" w14:textId="77777777" w:rsidTr="002D7080">
        <w:trPr>
          <w:trHeight w:val="20"/>
        </w:trPr>
        <w:tc>
          <w:tcPr>
            <w:tcW w:w="709" w:type="dxa"/>
            <w:shd w:val="clear" w:color="auto" w:fill="auto"/>
            <w:hideMark/>
          </w:tcPr>
          <w:p w14:paraId="4E6CF45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704</w:t>
            </w:r>
          </w:p>
        </w:tc>
        <w:tc>
          <w:tcPr>
            <w:tcW w:w="6237" w:type="dxa"/>
            <w:shd w:val="clear" w:color="auto" w:fill="auto"/>
          </w:tcPr>
          <w:p w14:paraId="44E61CE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FOURNITURE ET POSE DE PORTE EN BOIS ISOPLANE EN BOIS DE DE 150X210cm2 SUR CADRE EN BOIS Y COMPRIS TOUTES SUJETIONS</w:t>
            </w:r>
          </w:p>
          <w:p w14:paraId="4AEF69F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métré carré la fourniture et la pose de porte en bois isolante. </w:t>
            </w:r>
          </w:p>
          <w:p w14:paraId="5DC1DEDB" w14:textId="77777777" w:rsidR="004263B8" w:rsidRPr="004263B8" w:rsidRDefault="004263B8" w:rsidP="004263B8">
            <w:pPr>
              <w:spacing w:after="0"/>
              <w:ind w:left="0" w:firstLine="0"/>
              <w:jc w:val="left"/>
              <w:rPr>
                <w:color w:val="000000" w:themeColor="text1"/>
                <w:szCs w:val="24"/>
              </w:rPr>
            </w:pPr>
          </w:p>
          <w:p w14:paraId="718F707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shd w:val="clear" w:color="auto" w:fill="auto"/>
          </w:tcPr>
          <w:p w14:paraId="26DB720F" w14:textId="77777777" w:rsidR="004263B8" w:rsidRPr="004263B8" w:rsidRDefault="004263B8" w:rsidP="004263B8">
            <w:pPr>
              <w:spacing w:after="0"/>
              <w:ind w:left="0" w:firstLine="0"/>
              <w:jc w:val="left"/>
              <w:rPr>
                <w:color w:val="000000" w:themeColor="text1"/>
                <w:szCs w:val="24"/>
              </w:rPr>
            </w:pPr>
          </w:p>
          <w:p w14:paraId="4BB36CA9" w14:textId="77777777" w:rsidR="004263B8" w:rsidRPr="004263B8" w:rsidRDefault="004263B8" w:rsidP="004263B8">
            <w:pPr>
              <w:spacing w:after="0"/>
              <w:ind w:left="0" w:firstLine="0"/>
              <w:jc w:val="left"/>
              <w:rPr>
                <w:color w:val="000000" w:themeColor="text1"/>
                <w:szCs w:val="24"/>
              </w:rPr>
            </w:pPr>
          </w:p>
          <w:p w14:paraId="3D5C669D" w14:textId="77777777" w:rsidR="004263B8" w:rsidRPr="004263B8" w:rsidRDefault="004263B8" w:rsidP="004263B8">
            <w:pPr>
              <w:spacing w:after="0"/>
              <w:ind w:left="0" w:firstLine="0"/>
              <w:jc w:val="left"/>
              <w:rPr>
                <w:color w:val="000000" w:themeColor="text1"/>
                <w:szCs w:val="24"/>
              </w:rPr>
            </w:pPr>
          </w:p>
          <w:p w14:paraId="1CD958FF" w14:textId="77777777" w:rsidR="004263B8" w:rsidRPr="004263B8" w:rsidRDefault="004263B8" w:rsidP="004263B8">
            <w:pPr>
              <w:spacing w:after="0"/>
              <w:ind w:left="0" w:firstLine="0"/>
              <w:jc w:val="left"/>
              <w:rPr>
                <w:color w:val="000000" w:themeColor="text1"/>
                <w:szCs w:val="24"/>
              </w:rPr>
            </w:pPr>
          </w:p>
          <w:p w14:paraId="5937FECF" w14:textId="77777777" w:rsidR="004263B8" w:rsidRPr="004263B8" w:rsidRDefault="004263B8" w:rsidP="004263B8">
            <w:pPr>
              <w:spacing w:after="0"/>
              <w:ind w:left="0" w:firstLine="0"/>
              <w:jc w:val="left"/>
              <w:rPr>
                <w:color w:val="000000" w:themeColor="text1"/>
                <w:szCs w:val="24"/>
              </w:rPr>
            </w:pPr>
          </w:p>
          <w:p w14:paraId="543732A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shd w:val="clear" w:color="auto" w:fill="auto"/>
          </w:tcPr>
          <w:p w14:paraId="649FEAC4" w14:textId="77777777" w:rsidR="004263B8" w:rsidRPr="004263B8" w:rsidRDefault="004263B8" w:rsidP="004263B8">
            <w:pPr>
              <w:spacing w:after="0"/>
              <w:ind w:left="0" w:firstLine="0"/>
              <w:jc w:val="left"/>
              <w:rPr>
                <w:color w:val="000000" w:themeColor="text1"/>
                <w:szCs w:val="24"/>
              </w:rPr>
            </w:pPr>
          </w:p>
        </w:tc>
      </w:tr>
      <w:tr w:rsidR="004263B8" w:rsidRPr="004263B8" w14:paraId="1F52E991" w14:textId="77777777" w:rsidTr="002D7080">
        <w:trPr>
          <w:trHeight w:val="20"/>
        </w:trPr>
        <w:tc>
          <w:tcPr>
            <w:tcW w:w="709" w:type="dxa"/>
          </w:tcPr>
          <w:p w14:paraId="67AFC9B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705</w:t>
            </w:r>
          </w:p>
          <w:p w14:paraId="5DD9AF05" w14:textId="77777777" w:rsidR="004263B8" w:rsidRPr="004263B8" w:rsidRDefault="004263B8" w:rsidP="004263B8">
            <w:pPr>
              <w:spacing w:after="0"/>
              <w:ind w:left="0" w:firstLine="0"/>
              <w:jc w:val="left"/>
              <w:rPr>
                <w:color w:val="000000" w:themeColor="text1"/>
                <w:szCs w:val="24"/>
              </w:rPr>
            </w:pPr>
          </w:p>
          <w:p w14:paraId="031C283D" w14:textId="77777777" w:rsidR="004263B8" w:rsidRPr="004263B8" w:rsidRDefault="004263B8" w:rsidP="004263B8">
            <w:pPr>
              <w:spacing w:after="0"/>
              <w:ind w:left="0" w:firstLine="0"/>
              <w:jc w:val="left"/>
              <w:rPr>
                <w:color w:val="000000" w:themeColor="text1"/>
                <w:szCs w:val="24"/>
              </w:rPr>
            </w:pPr>
          </w:p>
        </w:tc>
        <w:tc>
          <w:tcPr>
            <w:tcW w:w="6237" w:type="dxa"/>
          </w:tcPr>
          <w:p w14:paraId="6A40625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FENETRES COULISSANTES EN ALUMNIUM VITREE Y COMPRIS TOUTES SUJETIONS</w:t>
            </w:r>
          </w:p>
          <w:p w14:paraId="43093D3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carré (m2) la fourniture et la pose de fenêtres coulissantes en aluminium vitrée.</w:t>
            </w:r>
          </w:p>
          <w:p w14:paraId="547EF5E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25AD3162" w14:textId="77777777" w:rsidR="004263B8" w:rsidRPr="004263B8" w:rsidRDefault="004263B8" w:rsidP="004263B8">
            <w:pPr>
              <w:spacing w:after="0"/>
              <w:ind w:left="0" w:firstLine="0"/>
              <w:jc w:val="left"/>
              <w:rPr>
                <w:color w:val="000000" w:themeColor="text1"/>
                <w:szCs w:val="24"/>
              </w:rPr>
            </w:pPr>
          </w:p>
          <w:p w14:paraId="004C3D7E" w14:textId="77777777" w:rsidR="004263B8" w:rsidRPr="004263B8" w:rsidRDefault="004263B8" w:rsidP="004263B8">
            <w:pPr>
              <w:spacing w:after="0"/>
              <w:ind w:left="0" w:firstLine="0"/>
              <w:jc w:val="left"/>
              <w:rPr>
                <w:color w:val="000000" w:themeColor="text1"/>
                <w:szCs w:val="24"/>
              </w:rPr>
            </w:pPr>
          </w:p>
          <w:p w14:paraId="07DFC9CB" w14:textId="77777777" w:rsidR="004263B8" w:rsidRPr="004263B8" w:rsidRDefault="004263B8" w:rsidP="004263B8">
            <w:pPr>
              <w:spacing w:after="0"/>
              <w:ind w:left="0" w:firstLine="0"/>
              <w:jc w:val="left"/>
              <w:rPr>
                <w:color w:val="000000" w:themeColor="text1"/>
                <w:szCs w:val="24"/>
              </w:rPr>
            </w:pPr>
          </w:p>
          <w:p w14:paraId="2F4D1B02" w14:textId="77777777" w:rsidR="004263B8" w:rsidRPr="004263B8" w:rsidRDefault="004263B8" w:rsidP="004263B8">
            <w:pPr>
              <w:spacing w:after="0"/>
              <w:ind w:left="0" w:firstLine="0"/>
              <w:jc w:val="left"/>
              <w:rPr>
                <w:color w:val="000000" w:themeColor="text1"/>
                <w:szCs w:val="24"/>
              </w:rPr>
            </w:pPr>
          </w:p>
          <w:p w14:paraId="3C11EEA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16FDBD46" w14:textId="77777777" w:rsidR="004263B8" w:rsidRPr="004263B8" w:rsidRDefault="004263B8" w:rsidP="004263B8">
            <w:pPr>
              <w:spacing w:after="0"/>
              <w:ind w:left="0" w:firstLine="0"/>
              <w:jc w:val="left"/>
              <w:rPr>
                <w:color w:val="000000" w:themeColor="text1"/>
                <w:szCs w:val="24"/>
              </w:rPr>
            </w:pPr>
          </w:p>
        </w:tc>
      </w:tr>
      <w:tr w:rsidR="004263B8" w:rsidRPr="004263B8" w14:paraId="5442B03B" w14:textId="77777777" w:rsidTr="002D7080">
        <w:trPr>
          <w:trHeight w:val="20"/>
        </w:trPr>
        <w:tc>
          <w:tcPr>
            <w:tcW w:w="709" w:type="dxa"/>
          </w:tcPr>
          <w:p w14:paraId="4AD72FE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800</w:t>
            </w:r>
          </w:p>
        </w:tc>
        <w:tc>
          <w:tcPr>
            <w:tcW w:w="6237" w:type="dxa"/>
          </w:tcPr>
          <w:p w14:paraId="3C565F2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800 : ELECTRICITE</w:t>
            </w:r>
          </w:p>
        </w:tc>
        <w:tc>
          <w:tcPr>
            <w:tcW w:w="992" w:type="dxa"/>
          </w:tcPr>
          <w:p w14:paraId="588E3782" w14:textId="77777777" w:rsidR="004263B8" w:rsidRPr="004263B8" w:rsidRDefault="004263B8" w:rsidP="004263B8">
            <w:pPr>
              <w:spacing w:after="0"/>
              <w:ind w:left="0" w:firstLine="0"/>
              <w:jc w:val="left"/>
              <w:rPr>
                <w:color w:val="000000" w:themeColor="text1"/>
                <w:szCs w:val="24"/>
              </w:rPr>
            </w:pPr>
          </w:p>
        </w:tc>
        <w:tc>
          <w:tcPr>
            <w:tcW w:w="2643" w:type="dxa"/>
          </w:tcPr>
          <w:p w14:paraId="62F46139" w14:textId="77777777" w:rsidR="004263B8" w:rsidRPr="004263B8" w:rsidRDefault="004263B8" w:rsidP="004263B8">
            <w:pPr>
              <w:spacing w:after="0"/>
              <w:ind w:left="0" w:firstLine="0"/>
              <w:jc w:val="left"/>
              <w:rPr>
                <w:color w:val="000000" w:themeColor="text1"/>
                <w:szCs w:val="24"/>
              </w:rPr>
            </w:pPr>
          </w:p>
        </w:tc>
      </w:tr>
      <w:tr w:rsidR="004263B8" w:rsidRPr="004263B8" w14:paraId="1CDEE34B" w14:textId="77777777" w:rsidTr="002D7080">
        <w:trPr>
          <w:trHeight w:val="20"/>
        </w:trPr>
        <w:tc>
          <w:tcPr>
            <w:tcW w:w="709" w:type="dxa"/>
          </w:tcPr>
          <w:p w14:paraId="1D6FB03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801</w:t>
            </w:r>
          </w:p>
        </w:tc>
        <w:tc>
          <w:tcPr>
            <w:tcW w:w="6237" w:type="dxa"/>
          </w:tcPr>
          <w:p w14:paraId="60C6D25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GAINE ANNELEE Y COMPRIS TOUTES SUJETIONS.</w:t>
            </w:r>
          </w:p>
          <w:p w14:paraId="46812B1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au rouleau (rleauxl) la fourniture et l’encastrement des gaines annelées. </w:t>
            </w:r>
          </w:p>
          <w:p w14:paraId="645E6A51" w14:textId="77777777" w:rsidR="004263B8" w:rsidRPr="004263B8" w:rsidRDefault="004263B8" w:rsidP="004263B8">
            <w:pPr>
              <w:spacing w:after="0"/>
              <w:ind w:left="0" w:firstLine="0"/>
              <w:jc w:val="left"/>
              <w:rPr>
                <w:color w:val="000000" w:themeColor="text1"/>
                <w:szCs w:val="24"/>
              </w:rPr>
            </w:pPr>
          </w:p>
          <w:p w14:paraId="15218D4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rouleau à :                                            francs CFA</w:t>
            </w:r>
          </w:p>
        </w:tc>
        <w:tc>
          <w:tcPr>
            <w:tcW w:w="992" w:type="dxa"/>
          </w:tcPr>
          <w:p w14:paraId="4335AD31" w14:textId="77777777" w:rsidR="004263B8" w:rsidRPr="004263B8" w:rsidRDefault="004263B8" w:rsidP="004263B8">
            <w:pPr>
              <w:spacing w:after="0"/>
              <w:ind w:left="0" w:firstLine="0"/>
              <w:jc w:val="left"/>
              <w:rPr>
                <w:color w:val="000000" w:themeColor="text1"/>
                <w:szCs w:val="24"/>
              </w:rPr>
            </w:pPr>
          </w:p>
          <w:p w14:paraId="7D4206D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rleaux</w:t>
            </w:r>
          </w:p>
        </w:tc>
        <w:tc>
          <w:tcPr>
            <w:tcW w:w="2643" w:type="dxa"/>
          </w:tcPr>
          <w:p w14:paraId="690C6DD8" w14:textId="77777777" w:rsidR="004263B8" w:rsidRPr="004263B8" w:rsidRDefault="004263B8" w:rsidP="004263B8">
            <w:pPr>
              <w:spacing w:after="0"/>
              <w:ind w:left="0" w:firstLine="0"/>
              <w:jc w:val="left"/>
              <w:rPr>
                <w:color w:val="000000" w:themeColor="text1"/>
                <w:szCs w:val="24"/>
              </w:rPr>
            </w:pPr>
          </w:p>
        </w:tc>
      </w:tr>
      <w:tr w:rsidR="004263B8" w:rsidRPr="004263B8" w14:paraId="2F36C5BB" w14:textId="77777777" w:rsidTr="002D7080">
        <w:trPr>
          <w:trHeight w:val="20"/>
        </w:trPr>
        <w:tc>
          <w:tcPr>
            <w:tcW w:w="709" w:type="dxa"/>
          </w:tcPr>
          <w:p w14:paraId="2DC2765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802</w:t>
            </w:r>
          </w:p>
        </w:tc>
        <w:tc>
          <w:tcPr>
            <w:tcW w:w="6237" w:type="dxa"/>
          </w:tcPr>
          <w:p w14:paraId="18427CA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INSTALLATION DE CABLES TH 2,5mm2 POUR L’ECLAIRAGE Y COMPRIS TOUTES SUJETIONS.</w:t>
            </w:r>
          </w:p>
          <w:p w14:paraId="49B53ACF" w14:textId="77777777" w:rsidR="004263B8" w:rsidRPr="004263B8" w:rsidRDefault="004263B8" w:rsidP="004263B8">
            <w:pPr>
              <w:spacing w:after="0"/>
              <w:ind w:left="0" w:firstLine="0"/>
              <w:jc w:val="left"/>
              <w:rPr>
                <w:color w:val="000000" w:themeColor="text1"/>
                <w:szCs w:val="24"/>
              </w:rPr>
            </w:pPr>
          </w:p>
          <w:p w14:paraId="489DE1C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rouleau (rleau) des travaux de câblage.</w:t>
            </w:r>
          </w:p>
          <w:p w14:paraId="6BEA78AF" w14:textId="77777777" w:rsidR="004263B8" w:rsidRPr="004263B8" w:rsidRDefault="004263B8" w:rsidP="004263B8">
            <w:pPr>
              <w:spacing w:after="0"/>
              <w:ind w:left="0" w:firstLine="0"/>
              <w:jc w:val="left"/>
              <w:rPr>
                <w:color w:val="000000" w:themeColor="text1"/>
                <w:szCs w:val="24"/>
              </w:rPr>
            </w:pPr>
          </w:p>
          <w:p w14:paraId="1D24CE0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rouleau à :                                            francs CFA</w:t>
            </w:r>
          </w:p>
        </w:tc>
        <w:tc>
          <w:tcPr>
            <w:tcW w:w="992" w:type="dxa"/>
          </w:tcPr>
          <w:p w14:paraId="2800D782" w14:textId="77777777" w:rsidR="004263B8" w:rsidRPr="004263B8" w:rsidRDefault="004263B8" w:rsidP="004263B8">
            <w:pPr>
              <w:spacing w:after="0"/>
              <w:ind w:left="0" w:firstLine="0"/>
              <w:jc w:val="left"/>
              <w:rPr>
                <w:color w:val="000000" w:themeColor="text1"/>
                <w:szCs w:val="24"/>
              </w:rPr>
            </w:pPr>
          </w:p>
          <w:p w14:paraId="43585E75" w14:textId="77777777" w:rsidR="004263B8" w:rsidRPr="004263B8" w:rsidRDefault="004263B8" w:rsidP="004263B8">
            <w:pPr>
              <w:spacing w:after="0"/>
              <w:ind w:left="0" w:firstLine="0"/>
              <w:jc w:val="left"/>
              <w:rPr>
                <w:color w:val="000000" w:themeColor="text1"/>
                <w:szCs w:val="24"/>
              </w:rPr>
            </w:pPr>
          </w:p>
          <w:p w14:paraId="302C8C3E" w14:textId="77777777" w:rsidR="004263B8" w:rsidRPr="004263B8" w:rsidRDefault="004263B8" w:rsidP="004263B8">
            <w:pPr>
              <w:spacing w:after="0"/>
              <w:ind w:left="0" w:firstLine="0"/>
              <w:jc w:val="left"/>
              <w:rPr>
                <w:color w:val="000000" w:themeColor="text1"/>
                <w:szCs w:val="24"/>
              </w:rPr>
            </w:pPr>
          </w:p>
          <w:p w14:paraId="380CE2EB" w14:textId="77777777" w:rsidR="004263B8" w:rsidRPr="004263B8" w:rsidRDefault="004263B8" w:rsidP="004263B8">
            <w:pPr>
              <w:spacing w:after="0"/>
              <w:ind w:left="0" w:firstLine="0"/>
              <w:jc w:val="left"/>
              <w:rPr>
                <w:color w:val="000000" w:themeColor="text1"/>
                <w:szCs w:val="24"/>
              </w:rPr>
            </w:pPr>
          </w:p>
          <w:p w14:paraId="616A144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rleaux</w:t>
            </w:r>
          </w:p>
        </w:tc>
        <w:tc>
          <w:tcPr>
            <w:tcW w:w="2643" w:type="dxa"/>
          </w:tcPr>
          <w:p w14:paraId="3D98EFDD" w14:textId="77777777" w:rsidR="004263B8" w:rsidRPr="004263B8" w:rsidRDefault="004263B8" w:rsidP="004263B8">
            <w:pPr>
              <w:spacing w:after="0"/>
              <w:ind w:left="0" w:firstLine="0"/>
              <w:jc w:val="left"/>
              <w:rPr>
                <w:color w:val="000000" w:themeColor="text1"/>
                <w:szCs w:val="24"/>
              </w:rPr>
            </w:pPr>
          </w:p>
        </w:tc>
      </w:tr>
      <w:tr w:rsidR="004263B8" w:rsidRPr="004263B8" w14:paraId="54BC6FDF" w14:textId="77777777" w:rsidTr="002D7080">
        <w:trPr>
          <w:trHeight w:val="20"/>
        </w:trPr>
        <w:tc>
          <w:tcPr>
            <w:tcW w:w="709" w:type="dxa"/>
          </w:tcPr>
          <w:p w14:paraId="634C659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803</w:t>
            </w:r>
          </w:p>
        </w:tc>
        <w:tc>
          <w:tcPr>
            <w:tcW w:w="6237" w:type="dxa"/>
          </w:tcPr>
          <w:p w14:paraId="04E2E0E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POSE DE FIL TH 4,5 MM3 POUR L'ALIMENTATION DES PRISES Y COMPRIS TOUTES SUJETIONS </w:t>
            </w:r>
          </w:p>
          <w:p w14:paraId="0ED9A4A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rouleau (rleaux) des travaux de câblage.</w:t>
            </w:r>
          </w:p>
          <w:p w14:paraId="4E8D714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rouleau à :                                            francs CFA</w:t>
            </w:r>
          </w:p>
        </w:tc>
        <w:tc>
          <w:tcPr>
            <w:tcW w:w="992" w:type="dxa"/>
          </w:tcPr>
          <w:p w14:paraId="233EB05E" w14:textId="77777777" w:rsidR="004263B8" w:rsidRPr="004263B8" w:rsidRDefault="004263B8" w:rsidP="004263B8">
            <w:pPr>
              <w:spacing w:after="0"/>
              <w:ind w:left="0" w:firstLine="0"/>
              <w:jc w:val="left"/>
              <w:rPr>
                <w:color w:val="000000" w:themeColor="text1"/>
                <w:szCs w:val="24"/>
              </w:rPr>
            </w:pPr>
          </w:p>
          <w:p w14:paraId="3700D340" w14:textId="77777777" w:rsidR="004263B8" w:rsidRPr="004263B8" w:rsidRDefault="004263B8" w:rsidP="004263B8">
            <w:pPr>
              <w:spacing w:after="0"/>
              <w:ind w:left="0" w:firstLine="0"/>
              <w:jc w:val="left"/>
              <w:rPr>
                <w:color w:val="000000" w:themeColor="text1"/>
                <w:szCs w:val="24"/>
              </w:rPr>
            </w:pPr>
          </w:p>
          <w:p w14:paraId="35B51491" w14:textId="77777777" w:rsidR="004263B8" w:rsidRPr="004263B8" w:rsidRDefault="004263B8" w:rsidP="004263B8">
            <w:pPr>
              <w:spacing w:after="0"/>
              <w:ind w:left="0" w:firstLine="0"/>
              <w:jc w:val="left"/>
              <w:rPr>
                <w:color w:val="000000" w:themeColor="text1"/>
                <w:szCs w:val="24"/>
              </w:rPr>
            </w:pPr>
          </w:p>
          <w:p w14:paraId="7EE2E21A" w14:textId="77777777" w:rsidR="004263B8" w:rsidRPr="004263B8" w:rsidRDefault="004263B8" w:rsidP="004263B8">
            <w:pPr>
              <w:spacing w:after="0"/>
              <w:ind w:left="0" w:firstLine="0"/>
              <w:jc w:val="left"/>
              <w:rPr>
                <w:color w:val="000000" w:themeColor="text1"/>
                <w:szCs w:val="24"/>
              </w:rPr>
            </w:pPr>
          </w:p>
          <w:p w14:paraId="6109011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rleaux</w:t>
            </w:r>
          </w:p>
        </w:tc>
        <w:tc>
          <w:tcPr>
            <w:tcW w:w="2643" w:type="dxa"/>
          </w:tcPr>
          <w:p w14:paraId="317AF2AC" w14:textId="77777777" w:rsidR="004263B8" w:rsidRPr="004263B8" w:rsidRDefault="004263B8" w:rsidP="004263B8">
            <w:pPr>
              <w:spacing w:after="0"/>
              <w:ind w:left="0" w:firstLine="0"/>
              <w:jc w:val="left"/>
              <w:rPr>
                <w:color w:val="000000" w:themeColor="text1"/>
                <w:szCs w:val="24"/>
              </w:rPr>
            </w:pPr>
          </w:p>
        </w:tc>
      </w:tr>
      <w:tr w:rsidR="004263B8" w:rsidRPr="004263B8" w14:paraId="6C085E78" w14:textId="77777777" w:rsidTr="002D7080">
        <w:trPr>
          <w:trHeight w:val="20"/>
        </w:trPr>
        <w:tc>
          <w:tcPr>
            <w:tcW w:w="709" w:type="dxa"/>
          </w:tcPr>
          <w:p w14:paraId="5C1CB17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804</w:t>
            </w:r>
          </w:p>
        </w:tc>
        <w:tc>
          <w:tcPr>
            <w:tcW w:w="6237" w:type="dxa"/>
          </w:tcPr>
          <w:p w14:paraId="53D16BA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INSTALLATION DES CABLES U100R2V4 MM2 Y COMPRIS TOUTES SUJETIONS </w:t>
            </w:r>
          </w:p>
          <w:p w14:paraId="241B2FA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rouleau (rleaux) des travaux de câblage.</w:t>
            </w:r>
          </w:p>
          <w:p w14:paraId="41FFA83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rouleau à :                                            francs CFA</w:t>
            </w:r>
          </w:p>
        </w:tc>
        <w:tc>
          <w:tcPr>
            <w:tcW w:w="992" w:type="dxa"/>
          </w:tcPr>
          <w:p w14:paraId="07E4B5E0" w14:textId="77777777" w:rsidR="004263B8" w:rsidRPr="004263B8" w:rsidRDefault="004263B8" w:rsidP="004263B8">
            <w:pPr>
              <w:spacing w:after="0"/>
              <w:ind w:left="0" w:firstLine="0"/>
              <w:jc w:val="left"/>
              <w:rPr>
                <w:color w:val="000000" w:themeColor="text1"/>
                <w:szCs w:val="24"/>
              </w:rPr>
            </w:pPr>
          </w:p>
          <w:p w14:paraId="6C2203D3" w14:textId="77777777" w:rsidR="004263B8" w:rsidRPr="004263B8" w:rsidRDefault="004263B8" w:rsidP="004263B8">
            <w:pPr>
              <w:spacing w:after="0"/>
              <w:ind w:left="0" w:firstLine="0"/>
              <w:jc w:val="left"/>
              <w:rPr>
                <w:color w:val="000000" w:themeColor="text1"/>
                <w:szCs w:val="24"/>
              </w:rPr>
            </w:pPr>
          </w:p>
          <w:p w14:paraId="6FF9B15B" w14:textId="77777777" w:rsidR="004263B8" w:rsidRPr="004263B8" w:rsidRDefault="004263B8" w:rsidP="004263B8">
            <w:pPr>
              <w:spacing w:after="0"/>
              <w:ind w:left="0" w:firstLine="0"/>
              <w:jc w:val="left"/>
              <w:rPr>
                <w:color w:val="000000" w:themeColor="text1"/>
                <w:szCs w:val="24"/>
              </w:rPr>
            </w:pPr>
          </w:p>
          <w:p w14:paraId="5915EC1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rleaux</w:t>
            </w:r>
          </w:p>
        </w:tc>
        <w:tc>
          <w:tcPr>
            <w:tcW w:w="2643" w:type="dxa"/>
          </w:tcPr>
          <w:p w14:paraId="390E1354" w14:textId="77777777" w:rsidR="004263B8" w:rsidRPr="004263B8" w:rsidRDefault="004263B8" w:rsidP="004263B8">
            <w:pPr>
              <w:spacing w:after="0"/>
              <w:ind w:left="0" w:firstLine="0"/>
              <w:jc w:val="left"/>
              <w:rPr>
                <w:color w:val="000000" w:themeColor="text1"/>
                <w:szCs w:val="24"/>
              </w:rPr>
            </w:pPr>
          </w:p>
        </w:tc>
      </w:tr>
      <w:tr w:rsidR="004263B8" w:rsidRPr="004263B8" w14:paraId="4A24FE46" w14:textId="77777777" w:rsidTr="002D7080">
        <w:trPr>
          <w:trHeight w:val="20"/>
        </w:trPr>
        <w:tc>
          <w:tcPr>
            <w:tcW w:w="709" w:type="dxa"/>
          </w:tcPr>
          <w:p w14:paraId="181D237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805</w:t>
            </w:r>
          </w:p>
        </w:tc>
        <w:tc>
          <w:tcPr>
            <w:tcW w:w="6237" w:type="dxa"/>
          </w:tcPr>
          <w:p w14:paraId="30E59E0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INSTALLATION DES CABLES U100R2V5/6 MM2Y COMPRIS TOUTES SUJETIONS </w:t>
            </w:r>
          </w:p>
          <w:p w14:paraId="73EBAB8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rouleau (rleaux) des travaux de câblage.</w:t>
            </w:r>
          </w:p>
          <w:p w14:paraId="331F92F0" w14:textId="77777777" w:rsidR="004263B8" w:rsidRPr="004263B8" w:rsidRDefault="004263B8" w:rsidP="004263B8">
            <w:pPr>
              <w:spacing w:after="0"/>
              <w:ind w:left="0" w:firstLine="0"/>
              <w:jc w:val="left"/>
              <w:rPr>
                <w:color w:val="000000" w:themeColor="text1"/>
                <w:szCs w:val="24"/>
              </w:rPr>
            </w:pPr>
          </w:p>
          <w:p w14:paraId="5D54CCA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rouleau à :                                            francs CFA</w:t>
            </w:r>
          </w:p>
        </w:tc>
        <w:tc>
          <w:tcPr>
            <w:tcW w:w="992" w:type="dxa"/>
          </w:tcPr>
          <w:p w14:paraId="193B860C" w14:textId="77777777" w:rsidR="004263B8" w:rsidRPr="004263B8" w:rsidRDefault="004263B8" w:rsidP="004263B8">
            <w:pPr>
              <w:spacing w:after="0"/>
              <w:ind w:left="0" w:firstLine="0"/>
              <w:jc w:val="left"/>
              <w:rPr>
                <w:color w:val="000000" w:themeColor="text1"/>
                <w:szCs w:val="24"/>
              </w:rPr>
            </w:pPr>
          </w:p>
          <w:p w14:paraId="1B92455D" w14:textId="77777777" w:rsidR="004263B8" w:rsidRPr="004263B8" w:rsidRDefault="004263B8" w:rsidP="004263B8">
            <w:pPr>
              <w:spacing w:after="0"/>
              <w:ind w:left="0" w:firstLine="0"/>
              <w:jc w:val="left"/>
              <w:rPr>
                <w:color w:val="000000" w:themeColor="text1"/>
                <w:szCs w:val="24"/>
              </w:rPr>
            </w:pPr>
          </w:p>
          <w:p w14:paraId="557BD3CE" w14:textId="77777777" w:rsidR="004263B8" w:rsidRPr="004263B8" w:rsidRDefault="004263B8" w:rsidP="004263B8">
            <w:pPr>
              <w:spacing w:after="0"/>
              <w:ind w:left="0" w:firstLine="0"/>
              <w:jc w:val="left"/>
              <w:rPr>
                <w:color w:val="000000" w:themeColor="text1"/>
                <w:szCs w:val="24"/>
              </w:rPr>
            </w:pPr>
          </w:p>
          <w:p w14:paraId="0A79699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rleaux</w:t>
            </w:r>
          </w:p>
        </w:tc>
        <w:tc>
          <w:tcPr>
            <w:tcW w:w="2643" w:type="dxa"/>
          </w:tcPr>
          <w:p w14:paraId="6ED3B072" w14:textId="77777777" w:rsidR="004263B8" w:rsidRPr="004263B8" w:rsidRDefault="004263B8" w:rsidP="004263B8">
            <w:pPr>
              <w:spacing w:after="0"/>
              <w:ind w:left="0" w:firstLine="0"/>
              <w:jc w:val="left"/>
              <w:rPr>
                <w:color w:val="000000" w:themeColor="text1"/>
                <w:szCs w:val="24"/>
              </w:rPr>
            </w:pPr>
          </w:p>
        </w:tc>
      </w:tr>
      <w:tr w:rsidR="004263B8" w:rsidRPr="004263B8" w14:paraId="528C5CDF" w14:textId="77777777" w:rsidTr="002D7080">
        <w:trPr>
          <w:trHeight w:val="20"/>
        </w:trPr>
        <w:tc>
          <w:tcPr>
            <w:tcW w:w="709" w:type="dxa"/>
          </w:tcPr>
          <w:p w14:paraId="083B9CD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806</w:t>
            </w:r>
          </w:p>
        </w:tc>
        <w:tc>
          <w:tcPr>
            <w:tcW w:w="6237" w:type="dxa"/>
          </w:tcPr>
          <w:p w14:paraId="71FBF28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INSTALLATION DE CABLE TV EN CUIVRE PUR Y COMPRIS TOUTES SUJETIONS </w:t>
            </w:r>
          </w:p>
          <w:p w14:paraId="69937DB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rouleau les travaux de câblage.</w:t>
            </w:r>
          </w:p>
          <w:p w14:paraId="5A4A54C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rouleau à :                                            francs CFA</w:t>
            </w:r>
          </w:p>
        </w:tc>
        <w:tc>
          <w:tcPr>
            <w:tcW w:w="992" w:type="dxa"/>
          </w:tcPr>
          <w:p w14:paraId="70A44AAF" w14:textId="77777777" w:rsidR="004263B8" w:rsidRPr="004263B8" w:rsidRDefault="004263B8" w:rsidP="004263B8">
            <w:pPr>
              <w:spacing w:after="0"/>
              <w:ind w:left="0" w:firstLine="0"/>
              <w:jc w:val="left"/>
              <w:rPr>
                <w:color w:val="000000" w:themeColor="text1"/>
                <w:szCs w:val="24"/>
              </w:rPr>
            </w:pPr>
          </w:p>
          <w:p w14:paraId="69D21255" w14:textId="77777777" w:rsidR="004263B8" w:rsidRPr="004263B8" w:rsidRDefault="004263B8" w:rsidP="004263B8">
            <w:pPr>
              <w:spacing w:after="0"/>
              <w:ind w:left="0" w:firstLine="0"/>
              <w:jc w:val="left"/>
              <w:rPr>
                <w:color w:val="000000" w:themeColor="text1"/>
                <w:szCs w:val="24"/>
              </w:rPr>
            </w:pPr>
          </w:p>
          <w:p w14:paraId="3B164356" w14:textId="77777777" w:rsidR="004263B8" w:rsidRPr="004263B8" w:rsidRDefault="004263B8" w:rsidP="004263B8">
            <w:pPr>
              <w:spacing w:after="0"/>
              <w:ind w:left="0" w:firstLine="0"/>
              <w:jc w:val="left"/>
              <w:rPr>
                <w:color w:val="000000" w:themeColor="text1"/>
                <w:szCs w:val="24"/>
              </w:rPr>
            </w:pPr>
          </w:p>
          <w:p w14:paraId="602208C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rleaux</w:t>
            </w:r>
          </w:p>
        </w:tc>
        <w:tc>
          <w:tcPr>
            <w:tcW w:w="2643" w:type="dxa"/>
          </w:tcPr>
          <w:p w14:paraId="14B72ED5" w14:textId="77777777" w:rsidR="004263B8" w:rsidRPr="004263B8" w:rsidRDefault="004263B8" w:rsidP="004263B8">
            <w:pPr>
              <w:spacing w:after="0"/>
              <w:ind w:left="0" w:firstLine="0"/>
              <w:jc w:val="left"/>
              <w:rPr>
                <w:color w:val="000000" w:themeColor="text1"/>
                <w:szCs w:val="24"/>
              </w:rPr>
            </w:pPr>
          </w:p>
        </w:tc>
      </w:tr>
      <w:tr w:rsidR="004263B8" w:rsidRPr="004263B8" w14:paraId="7D4E609A" w14:textId="77777777" w:rsidTr="002D7080">
        <w:trPr>
          <w:trHeight w:val="20"/>
        </w:trPr>
        <w:tc>
          <w:tcPr>
            <w:tcW w:w="709" w:type="dxa"/>
          </w:tcPr>
          <w:p w14:paraId="6DD3B96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807</w:t>
            </w:r>
          </w:p>
        </w:tc>
        <w:tc>
          <w:tcPr>
            <w:tcW w:w="6237" w:type="dxa"/>
          </w:tcPr>
          <w:p w14:paraId="6E7C1E1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REGLETTES AVEC TUBE FLUO DE 1,20 Y COMPRIS TOUTES SUJETIONS.</w:t>
            </w:r>
          </w:p>
          <w:p w14:paraId="2A9C8193" w14:textId="77777777" w:rsidR="004263B8" w:rsidRPr="004263B8" w:rsidRDefault="004263B8" w:rsidP="004263B8">
            <w:pPr>
              <w:spacing w:after="0"/>
              <w:ind w:left="0" w:firstLine="0"/>
              <w:jc w:val="left"/>
              <w:rPr>
                <w:color w:val="000000" w:themeColor="text1"/>
                <w:szCs w:val="24"/>
              </w:rPr>
            </w:pPr>
          </w:p>
          <w:p w14:paraId="5123B70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à l’unité (u) la fourniture et la pose des interrupteurs et prise.</w:t>
            </w:r>
          </w:p>
          <w:p w14:paraId="62322E9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3A32FC0D" w14:textId="77777777" w:rsidR="004263B8" w:rsidRPr="004263B8" w:rsidRDefault="004263B8" w:rsidP="004263B8">
            <w:pPr>
              <w:spacing w:after="0"/>
              <w:ind w:left="0" w:firstLine="0"/>
              <w:jc w:val="left"/>
              <w:rPr>
                <w:color w:val="000000" w:themeColor="text1"/>
                <w:szCs w:val="24"/>
              </w:rPr>
            </w:pPr>
          </w:p>
          <w:p w14:paraId="50FC4F58" w14:textId="77777777" w:rsidR="004263B8" w:rsidRPr="004263B8" w:rsidRDefault="004263B8" w:rsidP="004263B8">
            <w:pPr>
              <w:spacing w:after="0"/>
              <w:ind w:left="0" w:firstLine="0"/>
              <w:jc w:val="left"/>
              <w:rPr>
                <w:color w:val="000000" w:themeColor="text1"/>
                <w:szCs w:val="24"/>
              </w:rPr>
            </w:pPr>
          </w:p>
          <w:p w14:paraId="7A7CCDE3" w14:textId="77777777" w:rsidR="004263B8" w:rsidRPr="004263B8" w:rsidRDefault="004263B8" w:rsidP="004263B8">
            <w:pPr>
              <w:spacing w:after="0"/>
              <w:ind w:left="0" w:firstLine="0"/>
              <w:jc w:val="left"/>
              <w:rPr>
                <w:color w:val="000000" w:themeColor="text1"/>
                <w:szCs w:val="24"/>
              </w:rPr>
            </w:pPr>
          </w:p>
          <w:p w14:paraId="20F38563" w14:textId="77777777" w:rsidR="004263B8" w:rsidRPr="004263B8" w:rsidRDefault="004263B8" w:rsidP="004263B8">
            <w:pPr>
              <w:spacing w:after="0"/>
              <w:ind w:left="0" w:firstLine="0"/>
              <w:jc w:val="left"/>
              <w:rPr>
                <w:color w:val="000000" w:themeColor="text1"/>
                <w:szCs w:val="24"/>
              </w:rPr>
            </w:pPr>
          </w:p>
          <w:p w14:paraId="3950ED9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70B8D19D" w14:textId="77777777" w:rsidR="004263B8" w:rsidRPr="004263B8" w:rsidRDefault="004263B8" w:rsidP="004263B8">
            <w:pPr>
              <w:spacing w:after="0"/>
              <w:ind w:left="0" w:firstLine="0"/>
              <w:jc w:val="left"/>
              <w:rPr>
                <w:color w:val="000000" w:themeColor="text1"/>
                <w:szCs w:val="24"/>
              </w:rPr>
            </w:pPr>
          </w:p>
        </w:tc>
      </w:tr>
      <w:tr w:rsidR="004263B8" w:rsidRPr="004263B8" w14:paraId="1D34E87D" w14:textId="77777777" w:rsidTr="002D7080">
        <w:trPr>
          <w:trHeight w:val="20"/>
        </w:trPr>
        <w:tc>
          <w:tcPr>
            <w:tcW w:w="709" w:type="dxa"/>
          </w:tcPr>
          <w:p w14:paraId="42DCFBC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808</w:t>
            </w:r>
          </w:p>
        </w:tc>
        <w:tc>
          <w:tcPr>
            <w:tcW w:w="6237" w:type="dxa"/>
          </w:tcPr>
          <w:p w14:paraId="32B45A5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d'interrupteur et prise de courant encastrés + prise tv + Dismatique + internet.</w:t>
            </w:r>
          </w:p>
          <w:p w14:paraId="4BFB5D6D" w14:textId="77777777" w:rsidR="004263B8" w:rsidRPr="004263B8" w:rsidRDefault="004263B8" w:rsidP="004263B8">
            <w:pPr>
              <w:spacing w:after="0"/>
              <w:ind w:left="0" w:firstLine="0"/>
              <w:jc w:val="left"/>
              <w:rPr>
                <w:color w:val="000000" w:themeColor="text1"/>
                <w:szCs w:val="24"/>
              </w:rPr>
            </w:pPr>
          </w:p>
          <w:p w14:paraId="053C0EE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à l’unité (u) la fourniture et la pose des interrupteurs et les prises de courant + prive TV + Dismatique et Internet.</w:t>
            </w:r>
          </w:p>
          <w:p w14:paraId="6C150B8F" w14:textId="77777777" w:rsidR="004263B8" w:rsidRPr="004263B8" w:rsidRDefault="004263B8" w:rsidP="004263B8">
            <w:pPr>
              <w:spacing w:after="0"/>
              <w:ind w:left="0" w:firstLine="0"/>
              <w:jc w:val="left"/>
              <w:rPr>
                <w:color w:val="000000" w:themeColor="text1"/>
                <w:szCs w:val="24"/>
              </w:rPr>
            </w:pPr>
          </w:p>
          <w:p w14:paraId="7E69640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2C2E92B2" w14:textId="77777777" w:rsidR="004263B8" w:rsidRPr="004263B8" w:rsidRDefault="004263B8" w:rsidP="004263B8">
            <w:pPr>
              <w:spacing w:after="0"/>
              <w:ind w:left="0" w:firstLine="0"/>
              <w:jc w:val="left"/>
              <w:rPr>
                <w:color w:val="000000" w:themeColor="text1"/>
                <w:szCs w:val="24"/>
              </w:rPr>
            </w:pPr>
          </w:p>
          <w:p w14:paraId="11BE74C8" w14:textId="77777777" w:rsidR="004263B8" w:rsidRPr="004263B8" w:rsidRDefault="004263B8" w:rsidP="004263B8">
            <w:pPr>
              <w:spacing w:after="0"/>
              <w:ind w:left="0" w:firstLine="0"/>
              <w:jc w:val="left"/>
              <w:rPr>
                <w:color w:val="000000" w:themeColor="text1"/>
                <w:szCs w:val="24"/>
              </w:rPr>
            </w:pPr>
          </w:p>
          <w:p w14:paraId="5292E663" w14:textId="77777777" w:rsidR="004263B8" w:rsidRPr="004263B8" w:rsidRDefault="004263B8" w:rsidP="004263B8">
            <w:pPr>
              <w:spacing w:after="0"/>
              <w:ind w:left="0" w:firstLine="0"/>
              <w:jc w:val="left"/>
              <w:rPr>
                <w:color w:val="000000" w:themeColor="text1"/>
                <w:szCs w:val="24"/>
              </w:rPr>
            </w:pPr>
          </w:p>
          <w:p w14:paraId="689D339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71D1EB18" w14:textId="77777777" w:rsidR="004263B8" w:rsidRPr="004263B8" w:rsidRDefault="004263B8" w:rsidP="004263B8">
            <w:pPr>
              <w:spacing w:after="0"/>
              <w:ind w:left="0" w:firstLine="0"/>
              <w:jc w:val="left"/>
              <w:rPr>
                <w:color w:val="000000" w:themeColor="text1"/>
                <w:szCs w:val="24"/>
              </w:rPr>
            </w:pPr>
          </w:p>
        </w:tc>
      </w:tr>
      <w:tr w:rsidR="004263B8" w:rsidRPr="004263B8" w14:paraId="6DCC1006" w14:textId="77777777" w:rsidTr="002D7080">
        <w:trPr>
          <w:trHeight w:val="20"/>
        </w:trPr>
        <w:tc>
          <w:tcPr>
            <w:tcW w:w="709" w:type="dxa"/>
          </w:tcPr>
          <w:p w14:paraId="11C7C52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809</w:t>
            </w:r>
          </w:p>
        </w:tc>
        <w:tc>
          <w:tcPr>
            <w:tcW w:w="6237" w:type="dxa"/>
          </w:tcPr>
          <w:p w14:paraId="37E21B9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installation de câble cuivre de 29 mm2 de section pour la mise à terre.</w:t>
            </w:r>
          </w:p>
          <w:p w14:paraId="78485354" w14:textId="77777777" w:rsidR="004263B8" w:rsidRPr="004263B8" w:rsidRDefault="004263B8" w:rsidP="004263B8">
            <w:pPr>
              <w:spacing w:after="0"/>
              <w:ind w:left="0" w:firstLine="0"/>
              <w:jc w:val="left"/>
              <w:rPr>
                <w:color w:val="000000" w:themeColor="text1"/>
                <w:szCs w:val="24"/>
              </w:rPr>
            </w:pPr>
          </w:p>
          <w:p w14:paraId="09B1AC9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à mètre linéaire (ml) la fourniture et la réalisation de la mise à la terre.</w:t>
            </w:r>
          </w:p>
          <w:p w14:paraId="0035CB4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linéaire à :                                            francs CFA</w:t>
            </w:r>
          </w:p>
        </w:tc>
        <w:tc>
          <w:tcPr>
            <w:tcW w:w="992" w:type="dxa"/>
          </w:tcPr>
          <w:p w14:paraId="2AC46120" w14:textId="77777777" w:rsidR="004263B8" w:rsidRPr="004263B8" w:rsidRDefault="004263B8" w:rsidP="004263B8">
            <w:pPr>
              <w:spacing w:after="0"/>
              <w:ind w:left="0" w:firstLine="0"/>
              <w:jc w:val="left"/>
              <w:rPr>
                <w:color w:val="000000" w:themeColor="text1"/>
                <w:szCs w:val="24"/>
              </w:rPr>
            </w:pPr>
          </w:p>
          <w:p w14:paraId="4ACEC58B" w14:textId="77777777" w:rsidR="004263B8" w:rsidRPr="004263B8" w:rsidRDefault="004263B8" w:rsidP="004263B8">
            <w:pPr>
              <w:spacing w:after="0"/>
              <w:ind w:left="0" w:firstLine="0"/>
              <w:jc w:val="left"/>
              <w:rPr>
                <w:color w:val="000000" w:themeColor="text1"/>
                <w:szCs w:val="24"/>
              </w:rPr>
            </w:pPr>
          </w:p>
          <w:p w14:paraId="797D4135" w14:textId="77777777" w:rsidR="004263B8" w:rsidRPr="004263B8" w:rsidRDefault="004263B8" w:rsidP="004263B8">
            <w:pPr>
              <w:spacing w:after="0"/>
              <w:ind w:left="0" w:firstLine="0"/>
              <w:jc w:val="left"/>
              <w:rPr>
                <w:color w:val="000000" w:themeColor="text1"/>
                <w:szCs w:val="24"/>
              </w:rPr>
            </w:pPr>
          </w:p>
          <w:p w14:paraId="553B74AE" w14:textId="77777777" w:rsidR="004263B8" w:rsidRPr="004263B8" w:rsidRDefault="004263B8" w:rsidP="004263B8">
            <w:pPr>
              <w:spacing w:after="0"/>
              <w:ind w:left="0" w:firstLine="0"/>
              <w:jc w:val="left"/>
              <w:rPr>
                <w:color w:val="000000" w:themeColor="text1"/>
                <w:szCs w:val="24"/>
              </w:rPr>
            </w:pPr>
          </w:p>
          <w:p w14:paraId="64F81CB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1D735D39" w14:textId="77777777" w:rsidR="004263B8" w:rsidRPr="004263B8" w:rsidRDefault="004263B8" w:rsidP="004263B8">
            <w:pPr>
              <w:spacing w:after="0"/>
              <w:ind w:left="0" w:firstLine="0"/>
              <w:jc w:val="left"/>
              <w:rPr>
                <w:color w:val="000000" w:themeColor="text1"/>
                <w:szCs w:val="24"/>
              </w:rPr>
            </w:pPr>
          </w:p>
        </w:tc>
      </w:tr>
      <w:tr w:rsidR="004263B8" w:rsidRPr="004263B8" w14:paraId="7A53A7A6" w14:textId="77777777" w:rsidTr="002D7080">
        <w:trPr>
          <w:trHeight w:val="20"/>
        </w:trPr>
        <w:tc>
          <w:tcPr>
            <w:tcW w:w="709" w:type="dxa"/>
          </w:tcPr>
          <w:p w14:paraId="488F987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810</w:t>
            </w:r>
          </w:p>
        </w:tc>
        <w:tc>
          <w:tcPr>
            <w:tcW w:w="6237" w:type="dxa"/>
          </w:tcPr>
          <w:p w14:paraId="47D9B2E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Tableau général électrique de commande du circuit des nouvelles prises avec protection des circuits disjoncteurs différentiels et parafoudre.</w:t>
            </w:r>
          </w:p>
          <w:p w14:paraId="05B00F7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à l’unité la fourniture et la pose du tableau général électrique de commande du circuit des nouvelles prises avec protection des circuits disjoncteurs différentiels et parafoudre sécurisées et toutes sujétions</w:t>
            </w:r>
          </w:p>
          <w:p w14:paraId="4E4D5A9C" w14:textId="77777777" w:rsidR="004263B8" w:rsidRPr="004263B8" w:rsidRDefault="004263B8" w:rsidP="004263B8">
            <w:pPr>
              <w:spacing w:after="0"/>
              <w:ind w:left="0" w:firstLine="0"/>
              <w:jc w:val="left"/>
              <w:rPr>
                <w:color w:val="000000" w:themeColor="text1"/>
                <w:szCs w:val="24"/>
              </w:rPr>
            </w:pPr>
          </w:p>
          <w:p w14:paraId="0899F67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L’ensemble à :                                      francs CFA</w:t>
            </w:r>
          </w:p>
        </w:tc>
        <w:tc>
          <w:tcPr>
            <w:tcW w:w="992" w:type="dxa"/>
          </w:tcPr>
          <w:p w14:paraId="15917E10" w14:textId="77777777" w:rsidR="004263B8" w:rsidRPr="004263B8" w:rsidRDefault="004263B8" w:rsidP="004263B8">
            <w:pPr>
              <w:spacing w:after="0"/>
              <w:ind w:left="0" w:firstLine="0"/>
              <w:jc w:val="left"/>
              <w:rPr>
                <w:color w:val="000000" w:themeColor="text1"/>
                <w:szCs w:val="24"/>
              </w:rPr>
            </w:pPr>
          </w:p>
          <w:p w14:paraId="099DFA31" w14:textId="77777777" w:rsidR="004263B8" w:rsidRPr="004263B8" w:rsidRDefault="004263B8" w:rsidP="004263B8">
            <w:pPr>
              <w:spacing w:after="0"/>
              <w:ind w:left="0" w:firstLine="0"/>
              <w:jc w:val="left"/>
              <w:rPr>
                <w:color w:val="000000" w:themeColor="text1"/>
                <w:szCs w:val="24"/>
              </w:rPr>
            </w:pPr>
          </w:p>
          <w:p w14:paraId="0C93DD21" w14:textId="77777777" w:rsidR="004263B8" w:rsidRPr="004263B8" w:rsidRDefault="004263B8" w:rsidP="004263B8">
            <w:pPr>
              <w:spacing w:after="0"/>
              <w:ind w:left="0" w:firstLine="0"/>
              <w:jc w:val="left"/>
              <w:rPr>
                <w:color w:val="000000" w:themeColor="text1"/>
                <w:szCs w:val="24"/>
              </w:rPr>
            </w:pPr>
          </w:p>
          <w:p w14:paraId="1F96FEBA" w14:textId="77777777" w:rsidR="004263B8" w:rsidRPr="004263B8" w:rsidRDefault="004263B8" w:rsidP="004263B8">
            <w:pPr>
              <w:spacing w:after="0"/>
              <w:ind w:left="0" w:firstLine="0"/>
              <w:jc w:val="left"/>
              <w:rPr>
                <w:color w:val="000000" w:themeColor="text1"/>
                <w:szCs w:val="24"/>
              </w:rPr>
            </w:pPr>
          </w:p>
          <w:p w14:paraId="7EB6E0D6" w14:textId="77777777" w:rsidR="004263B8" w:rsidRPr="004263B8" w:rsidRDefault="004263B8" w:rsidP="004263B8">
            <w:pPr>
              <w:spacing w:after="0"/>
              <w:ind w:left="0" w:firstLine="0"/>
              <w:jc w:val="left"/>
              <w:rPr>
                <w:color w:val="000000" w:themeColor="text1"/>
                <w:szCs w:val="24"/>
              </w:rPr>
            </w:pPr>
          </w:p>
          <w:p w14:paraId="48DC6595" w14:textId="77777777" w:rsidR="004263B8" w:rsidRPr="004263B8" w:rsidRDefault="004263B8" w:rsidP="004263B8">
            <w:pPr>
              <w:spacing w:after="0"/>
              <w:ind w:left="0" w:firstLine="0"/>
              <w:jc w:val="left"/>
              <w:rPr>
                <w:color w:val="000000" w:themeColor="text1"/>
                <w:szCs w:val="24"/>
              </w:rPr>
            </w:pPr>
          </w:p>
          <w:p w14:paraId="4A31D81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ens</w:t>
            </w:r>
          </w:p>
        </w:tc>
        <w:tc>
          <w:tcPr>
            <w:tcW w:w="2643" w:type="dxa"/>
          </w:tcPr>
          <w:p w14:paraId="753B2DA9" w14:textId="77777777" w:rsidR="004263B8" w:rsidRPr="004263B8" w:rsidRDefault="004263B8" w:rsidP="004263B8">
            <w:pPr>
              <w:spacing w:after="0"/>
              <w:ind w:left="0" w:firstLine="0"/>
              <w:jc w:val="left"/>
              <w:rPr>
                <w:color w:val="000000" w:themeColor="text1"/>
                <w:szCs w:val="24"/>
              </w:rPr>
            </w:pPr>
          </w:p>
        </w:tc>
      </w:tr>
      <w:tr w:rsidR="004263B8" w:rsidRPr="004263B8" w14:paraId="2841E873" w14:textId="77777777" w:rsidTr="002D7080">
        <w:trPr>
          <w:trHeight w:val="20"/>
        </w:trPr>
        <w:tc>
          <w:tcPr>
            <w:tcW w:w="709" w:type="dxa"/>
          </w:tcPr>
          <w:p w14:paraId="765383D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811</w:t>
            </w:r>
          </w:p>
        </w:tc>
        <w:tc>
          <w:tcPr>
            <w:tcW w:w="6237" w:type="dxa"/>
          </w:tcPr>
          <w:p w14:paraId="7CF6992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ATTACHES, DOMINOS, BOITIERS, BOITES DE DERIVATION, TOUTES SUJETIONS DE SECURITE, RACCORDEMENT AVEC LE RESEAU EXISTANT DANS L'ETABLISSEMENT </w:t>
            </w:r>
          </w:p>
          <w:p w14:paraId="1B5EBF0B" w14:textId="77777777" w:rsidR="004263B8" w:rsidRPr="004263B8" w:rsidRDefault="004263B8" w:rsidP="004263B8">
            <w:pPr>
              <w:spacing w:after="0"/>
              <w:ind w:left="0" w:firstLine="0"/>
              <w:jc w:val="left"/>
              <w:rPr>
                <w:color w:val="000000" w:themeColor="text1"/>
                <w:szCs w:val="24"/>
              </w:rPr>
            </w:pPr>
          </w:p>
          <w:p w14:paraId="1CD3DA4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066A4C2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l’ensemble (Ens) la fourniture et la réalisation de tous les raccordements.</w:t>
            </w:r>
          </w:p>
          <w:p w14:paraId="36F87D5D" w14:textId="77777777" w:rsidR="004263B8" w:rsidRPr="004263B8" w:rsidRDefault="004263B8" w:rsidP="004263B8">
            <w:pPr>
              <w:spacing w:after="0"/>
              <w:ind w:left="0" w:firstLine="0"/>
              <w:jc w:val="left"/>
              <w:rPr>
                <w:color w:val="000000" w:themeColor="text1"/>
                <w:szCs w:val="24"/>
              </w:rPr>
            </w:pPr>
          </w:p>
          <w:p w14:paraId="75EE22A9" w14:textId="77777777" w:rsidR="004263B8" w:rsidRPr="004263B8" w:rsidRDefault="004263B8" w:rsidP="004263B8">
            <w:pPr>
              <w:spacing w:after="0"/>
              <w:ind w:left="0" w:firstLine="0"/>
              <w:jc w:val="left"/>
              <w:rPr>
                <w:color w:val="000000" w:themeColor="text1"/>
                <w:szCs w:val="24"/>
              </w:rPr>
            </w:pPr>
          </w:p>
          <w:p w14:paraId="4BB4B15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L’ensemble à :                                            francs CFA</w:t>
            </w:r>
          </w:p>
        </w:tc>
        <w:tc>
          <w:tcPr>
            <w:tcW w:w="992" w:type="dxa"/>
          </w:tcPr>
          <w:p w14:paraId="6E0451DC" w14:textId="77777777" w:rsidR="004263B8" w:rsidRPr="004263B8" w:rsidRDefault="004263B8" w:rsidP="004263B8">
            <w:pPr>
              <w:spacing w:after="0"/>
              <w:ind w:left="0" w:firstLine="0"/>
              <w:jc w:val="left"/>
              <w:rPr>
                <w:color w:val="000000" w:themeColor="text1"/>
                <w:szCs w:val="24"/>
              </w:rPr>
            </w:pPr>
          </w:p>
          <w:p w14:paraId="36C55D68" w14:textId="77777777" w:rsidR="004263B8" w:rsidRPr="004263B8" w:rsidRDefault="004263B8" w:rsidP="004263B8">
            <w:pPr>
              <w:spacing w:after="0"/>
              <w:ind w:left="0" w:firstLine="0"/>
              <w:jc w:val="left"/>
              <w:rPr>
                <w:color w:val="000000" w:themeColor="text1"/>
                <w:szCs w:val="24"/>
              </w:rPr>
            </w:pPr>
          </w:p>
          <w:p w14:paraId="4C9D3B9E" w14:textId="77777777" w:rsidR="004263B8" w:rsidRPr="004263B8" w:rsidRDefault="004263B8" w:rsidP="004263B8">
            <w:pPr>
              <w:spacing w:after="0"/>
              <w:ind w:left="0" w:firstLine="0"/>
              <w:jc w:val="left"/>
              <w:rPr>
                <w:color w:val="000000" w:themeColor="text1"/>
                <w:szCs w:val="24"/>
              </w:rPr>
            </w:pPr>
          </w:p>
          <w:p w14:paraId="4704F843" w14:textId="77777777" w:rsidR="004263B8" w:rsidRPr="004263B8" w:rsidRDefault="004263B8" w:rsidP="004263B8">
            <w:pPr>
              <w:spacing w:after="0"/>
              <w:ind w:left="0" w:firstLine="0"/>
              <w:jc w:val="left"/>
              <w:rPr>
                <w:color w:val="000000" w:themeColor="text1"/>
                <w:szCs w:val="24"/>
              </w:rPr>
            </w:pPr>
          </w:p>
          <w:p w14:paraId="24B4F058" w14:textId="77777777" w:rsidR="004263B8" w:rsidRPr="004263B8" w:rsidRDefault="004263B8" w:rsidP="004263B8">
            <w:pPr>
              <w:spacing w:after="0"/>
              <w:ind w:left="0" w:firstLine="0"/>
              <w:jc w:val="left"/>
              <w:rPr>
                <w:color w:val="000000" w:themeColor="text1"/>
                <w:szCs w:val="24"/>
              </w:rPr>
            </w:pPr>
          </w:p>
          <w:p w14:paraId="4C7516D1" w14:textId="77777777" w:rsidR="004263B8" w:rsidRPr="004263B8" w:rsidRDefault="004263B8" w:rsidP="004263B8">
            <w:pPr>
              <w:spacing w:after="0"/>
              <w:ind w:left="0" w:firstLine="0"/>
              <w:jc w:val="left"/>
              <w:rPr>
                <w:color w:val="000000" w:themeColor="text1"/>
                <w:szCs w:val="24"/>
              </w:rPr>
            </w:pPr>
          </w:p>
          <w:p w14:paraId="42F92844" w14:textId="77777777" w:rsidR="004263B8" w:rsidRPr="004263B8" w:rsidRDefault="004263B8" w:rsidP="004263B8">
            <w:pPr>
              <w:spacing w:after="0"/>
              <w:ind w:left="0" w:firstLine="0"/>
              <w:jc w:val="left"/>
              <w:rPr>
                <w:color w:val="000000" w:themeColor="text1"/>
                <w:szCs w:val="24"/>
              </w:rPr>
            </w:pPr>
          </w:p>
          <w:p w14:paraId="6B8A987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Ens</w:t>
            </w:r>
          </w:p>
        </w:tc>
        <w:tc>
          <w:tcPr>
            <w:tcW w:w="2643" w:type="dxa"/>
          </w:tcPr>
          <w:p w14:paraId="3F07C5F4" w14:textId="77777777" w:rsidR="004263B8" w:rsidRPr="004263B8" w:rsidRDefault="004263B8" w:rsidP="004263B8">
            <w:pPr>
              <w:spacing w:after="0"/>
              <w:ind w:left="0" w:firstLine="0"/>
              <w:jc w:val="left"/>
              <w:rPr>
                <w:color w:val="000000" w:themeColor="text1"/>
                <w:szCs w:val="24"/>
              </w:rPr>
            </w:pPr>
          </w:p>
        </w:tc>
      </w:tr>
      <w:tr w:rsidR="004263B8" w:rsidRPr="004263B8" w14:paraId="2163F12D" w14:textId="77777777" w:rsidTr="002D7080">
        <w:trPr>
          <w:trHeight w:val="20"/>
        </w:trPr>
        <w:tc>
          <w:tcPr>
            <w:tcW w:w="709" w:type="dxa"/>
          </w:tcPr>
          <w:p w14:paraId="037F503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812</w:t>
            </w:r>
          </w:p>
        </w:tc>
        <w:tc>
          <w:tcPr>
            <w:tcW w:w="6237" w:type="dxa"/>
          </w:tcPr>
          <w:p w14:paraId="4634BF3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CLIMATISEURS DE MARQUE LG ET DE PUISSANCE 2,5CV DANS LA SALLE DE PROF (qté 02), BUREAU DE CHEF D’ETABLISSEMENT (qté 01) ET SECRETARIAT (qté 01) Y COMPRIS TOUTES SUJETIONS.</w:t>
            </w:r>
          </w:p>
          <w:p w14:paraId="7098A97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w:t>
            </w:r>
          </w:p>
          <w:p w14:paraId="2BAB6B6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6A43B7B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la pose des climatiseurs.</w:t>
            </w:r>
          </w:p>
          <w:p w14:paraId="42EBBFE5" w14:textId="77777777" w:rsidR="004263B8" w:rsidRPr="004263B8" w:rsidRDefault="004263B8" w:rsidP="004263B8">
            <w:pPr>
              <w:spacing w:after="0"/>
              <w:ind w:left="0" w:firstLine="0"/>
              <w:jc w:val="left"/>
              <w:rPr>
                <w:color w:val="000000" w:themeColor="text1"/>
                <w:szCs w:val="24"/>
              </w:rPr>
            </w:pPr>
          </w:p>
          <w:p w14:paraId="692D9AE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159D0456" w14:textId="77777777" w:rsidR="004263B8" w:rsidRPr="004263B8" w:rsidRDefault="004263B8" w:rsidP="004263B8">
            <w:pPr>
              <w:spacing w:after="0"/>
              <w:ind w:left="0" w:firstLine="0"/>
              <w:jc w:val="left"/>
              <w:rPr>
                <w:color w:val="000000" w:themeColor="text1"/>
                <w:szCs w:val="24"/>
              </w:rPr>
            </w:pPr>
          </w:p>
          <w:p w14:paraId="43BC1E59" w14:textId="77777777" w:rsidR="004263B8" w:rsidRPr="004263B8" w:rsidRDefault="004263B8" w:rsidP="004263B8">
            <w:pPr>
              <w:spacing w:after="0"/>
              <w:ind w:left="0" w:firstLine="0"/>
              <w:jc w:val="left"/>
              <w:rPr>
                <w:color w:val="000000" w:themeColor="text1"/>
                <w:szCs w:val="24"/>
              </w:rPr>
            </w:pPr>
          </w:p>
          <w:p w14:paraId="22E524A2" w14:textId="77777777" w:rsidR="004263B8" w:rsidRPr="004263B8" w:rsidRDefault="004263B8" w:rsidP="004263B8">
            <w:pPr>
              <w:spacing w:after="0"/>
              <w:ind w:left="0" w:firstLine="0"/>
              <w:jc w:val="left"/>
              <w:rPr>
                <w:color w:val="000000" w:themeColor="text1"/>
                <w:szCs w:val="24"/>
              </w:rPr>
            </w:pPr>
          </w:p>
          <w:p w14:paraId="4BBB2EB2" w14:textId="77777777" w:rsidR="004263B8" w:rsidRPr="004263B8" w:rsidRDefault="004263B8" w:rsidP="004263B8">
            <w:pPr>
              <w:spacing w:after="0"/>
              <w:ind w:left="0" w:firstLine="0"/>
              <w:jc w:val="left"/>
              <w:rPr>
                <w:color w:val="000000" w:themeColor="text1"/>
                <w:szCs w:val="24"/>
              </w:rPr>
            </w:pPr>
          </w:p>
          <w:p w14:paraId="66FB4651" w14:textId="77777777" w:rsidR="004263B8" w:rsidRPr="004263B8" w:rsidRDefault="004263B8" w:rsidP="004263B8">
            <w:pPr>
              <w:spacing w:after="0"/>
              <w:ind w:left="0" w:firstLine="0"/>
              <w:jc w:val="left"/>
              <w:rPr>
                <w:color w:val="000000" w:themeColor="text1"/>
                <w:szCs w:val="24"/>
              </w:rPr>
            </w:pPr>
          </w:p>
          <w:p w14:paraId="50C58198" w14:textId="77777777" w:rsidR="004263B8" w:rsidRPr="004263B8" w:rsidRDefault="004263B8" w:rsidP="004263B8">
            <w:pPr>
              <w:spacing w:after="0"/>
              <w:ind w:left="0" w:firstLine="0"/>
              <w:jc w:val="left"/>
              <w:rPr>
                <w:color w:val="000000" w:themeColor="text1"/>
                <w:szCs w:val="24"/>
              </w:rPr>
            </w:pPr>
          </w:p>
          <w:p w14:paraId="44097AD6" w14:textId="77777777" w:rsidR="004263B8" w:rsidRPr="004263B8" w:rsidRDefault="004263B8" w:rsidP="004263B8">
            <w:pPr>
              <w:spacing w:after="0"/>
              <w:ind w:left="0" w:firstLine="0"/>
              <w:jc w:val="left"/>
              <w:rPr>
                <w:color w:val="000000" w:themeColor="text1"/>
                <w:szCs w:val="24"/>
              </w:rPr>
            </w:pPr>
          </w:p>
          <w:p w14:paraId="3ABA3CA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15B6D05B" w14:textId="77777777" w:rsidR="004263B8" w:rsidRPr="004263B8" w:rsidRDefault="004263B8" w:rsidP="004263B8">
            <w:pPr>
              <w:spacing w:after="0"/>
              <w:ind w:left="0" w:firstLine="0"/>
              <w:jc w:val="left"/>
              <w:rPr>
                <w:color w:val="000000" w:themeColor="text1"/>
                <w:szCs w:val="24"/>
              </w:rPr>
            </w:pPr>
          </w:p>
        </w:tc>
      </w:tr>
      <w:tr w:rsidR="004263B8" w:rsidRPr="004263B8" w14:paraId="26847E47" w14:textId="77777777" w:rsidTr="002D7080">
        <w:trPr>
          <w:trHeight w:val="20"/>
        </w:trPr>
        <w:tc>
          <w:tcPr>
            <w:tcW w:w="709" w:type="dxa"/>
          </w:tcPr>
          <w:p w14:paraId="1228151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813</w:t>
            </w:r>
          </w:p>
        </w:tc>
        <w:tc>
          <w:tcPr>
            <w:tcW w:w="6237" w:type="dxa"/>
          </w:tcPr>
          <w:p w14:paraId="26BD6FE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POSE D’EXTINTEURS D’INCENDIE EAU + ADDITIF 9LITRES Y COMPRIS TOUTES SUJETIONS </w:t>
            </w:r>
          </w:p>
          <w:p w14:paraId="4C7B411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2F7C19F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la pose d’extincteurs.</w:t>
            </w:r>
          </w:p>
          <w:p w14:paraId="46FC1A8D" w14:textId="77777777" w:rsidR="004263B8" w:rsidRPr="004263B8" w:rsidRDefault="004263B8" w:rsidP="004263B8">
            <w:pPr>
              <w:spacing w:after="0"/>
              <w:ind w:left="0" w:firstLine="0"/>
              <w:jc w:val="left"/>
              <w:rPr>
                <w:color w:val="000000" w:themeColor="text1"/>
                <w:szCs w:val="24"/>
              </w:rPr>
            </w:pPr>
          </w:p>
          <w:p w14:paraId="5093718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437848BA" w14:textId="77777777" w:rsidR="004263B8" w:rsidRPr="004263B8" w:rsidRDefault="004263B8" w:rsidP="004263B8">
            <w:pPr>
              <w:spacing w:after="0"/>
              <w:ind w:left="0" w:firstLine="0"/>
              <w:jc w:val="left"/>
              <w:rPr>
                <w:color w:val="000000" w:themeColor="text1"/>
                <w:szCs w:val="24"/>
              </w:rPr>
            </w:pPr>
          </w:p>
          <w:p w14:paraId="788ACFDF" w14:textId="77777777" w:rsidR="004263B8" w:rsidRPr="004263B8" w:rsidRDefault="004263B8" w:rsidP="004263B8">
            <w:pPr>
              <w:spacing w:after="0"/>
              <w:ind w:left="0" w:firstLine="0"/>
              <w:jc w:val="left"/>
              <w:rPr>
                <w:color w:val="000000" w:themeColor="text1"/>
                <w:szCs w:val="24"/>
              </w:rPr>
            </w:pPr>
          </w:p>
          <w:p w14:paraId="0055A915" w14:textId="77777777" w:rsidR="004263B8" w:rsidRPr="004263B8" w:rsidRDefault="004263B8" w:rsidP="004263B8">
            <w:pPr>
              <w:spacing w:after="0"/>
              <w:ind w:left="0" w:firstLine="0"/>
              <w:jc w:val="left"/>
              <w:rPr>
                <w:color w:val="000000" w:themeColor="text1"/>
                <w:szCs w:val="24"/>
              </w:rPr>
            </w:pPr>
          </w:p>
          <w:p w14:paraId="714442E6" w14:textId="77777777" w:rsidR="004263B8" w:rsidRPr="004263B8" w:rsidRDefault="004263B8" w:rsidP="004263B8">
            <w:pPr>
              <w:spacing w:after="0"/>
              <w:ind w:left="0" w:firstLine="0"/>
              <w:jc w:val="left"/>
              <w:rPr>
                <w:color w:val="000000" w:themeColor="text1"/>
                <w:szCs w:val="24"/>
              </w:rPr>
            </w:pPr>
          </w:p>
          <w:p w14:paraId="62C75B3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1502C677" w14:textId="77777777" w:rsidR="004263B8" w:rsidRPr="004263B8" w:rsidRDefault="004263B8" w:rsidP="004263B8">
            <w:pPr>
              <w:spacing w:after="0"/>
              <w:ind w:left="0" w:firstLine="0"/>
              <w:jc w:val="left"/>
              <w:rPr>
                <w:color w:val="000000" w:themeColor="text1"/>
                <w:szCs w:val="24"/>
              </w:rPr>
            </w:pPr>
          </w:p>
        </w:tc>
      </w:tr>
      <w:tr w:rsidR="004263B8" w:rsidRPr="004263B8" w14:paraId="300AF706" w14:textId="77777777" w:rsidTr="002D7080">
        <w:trPr>
          <w:trHeight w:val="20"/>
        </w:trPr>
        <w:tc>
          <w:tcPr>
            <w:tcW w:w="709" w:type="dxa"/>
          </w:tcPr>
          <w:p w14:paraId="43ED225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814</w:t>
            </w:r>
          </w:p>
        </w:tc>
        <w:tc>
          <w:tcPr>
            <w:tcW w:w="6237" w:type="dxa"/>
          </w:tcPr>
          <w:p w14:paraId="7B4C28F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INSTALLATION DE HUIT (08) CAMERAS DE SURVEILLANCE Y COMPRIS TOUTES SUJETIONS </w:t>
            </w:r>
          </w:p>
          <w:p w14:paraId="33CB999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24D103D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À l’ensemble (Ens) la fourniture et l’installation des caméras de surveillance. </w:t>
            </w:r>
          </w:p>
          <w:p w14:paraId="018C0BF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L’ensemble à :                                            francs CFA</w:t>
            </w:r>
          </w:p>
        </w:tc>
        <w:tc>
          <w:tcPr>
            <w:tcW w:w="992" w:type="dxa"/>
          </w:tcPr>
          <w:p w14:paraId="74B4E969" w14:textId="77777777" w:rsidR="004263B8" w:rsidRPr="004263B8" w:rsidRDefault="004263B8" w:rsidP="004263B8">
            <w:pPr>
              <w:spacing w:after="0"/>
              <w:ind w:left="0" w:firstLine="0"/>
              <w:jc w:val="left"/>
              <w:rPr>
                <w:color w:val="000000" w:themeColor="text1"/>
                <w:szCs w:val="24"/>
              </w:rPr>
            </w:pPr>
          </w:p>
          <w:p w14:paraId="5B6B4EB1" w14:textId="77777777" w:rsidR="004263B8" w:rsidRPr="004263B8" w:rsidRDefault="004263B8" w:rsidP="004263B8">
            <w:pPr>
              <w:spacing w:after="0"/>
              <w:ind w:left="0" w:firstLine="0"/>
              <w:jc w:val="left"/>
              <w:rPr>
                <w:color w:val="000000" w:themeColor="text1"/>
                <w:szCs w:val="24"/>
              </w:rPr>
            </w:pPr>
          </w:p>
          <w:p w14:paraId="3EB6B0BF" w14:textId="77777777" w:rsidR="004263B8" w:rsidRPr="004263B8" w:rsidRDefault="004263B8" w:rsidP="004263B8">
            <w:pPr>
              <w:spacing w:after="0"/>
              <w:ind w:left="0" w:firstLine="0"/>
              <w:jc w:val="left"/>
              <w:rPr>
                <w:color w:val="000000" w:themeColor="text1"/>
                <w:szCs w:val="24"/>
              </w:rPr>
            </w:pPr>
          </w:p>
          <w:p w14:paraId="01A75E11" w14:textId="77777777" w:rsidR="004263B8" w:rsidRPr="004263B8" w:rsidRDefault="004263B8" w:rsidP="004263B8">
            <w:pPr>
              <w:spacing w:after="0"/>
              <w:ind w:left="0" w:firstLine="0"/>
              <w:jc w:val="left"/>
              <w:rPr>
                <w:color w:val="000000" w:themeColor="text1"/>
                <w:szCs w:val="24"/>
              </w:rPr>
            </w:pPr>
          </w:p>
          <w:p w14:paraId="0CD05B0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Ens</w:t>
            </w:r>
          </w:p>
        </w:tc>
        <w:tc>
          <w:tcPr>
            <w:tcW w:w="2643" w:type="dxa"/>
          </w:tcPr>
          <w:p w14:paraId="30405BB5" w14:textId="77777777" w:rsidR="004263B8" w:rsidRPr="004263B8" w:rsidRDefault="004263B8" w:rsidP="004263B8">
            <w:pPr>
              <w:spacing w:after="0"/>
              <w:ind w:left="0" w:firstLine="0"/>
              <w:jc w:val="left"/>
              <w:rPr>
                <w:color w:val="000000" w:themeColor="text1"/>
                <w:szCs w:val="24"/>
              </w:rPr>
            </w:pPr>
          </w:p>
        </w:tc>
      </w:tr>
      <w:tr w:rsidR="004263B8" w:rsidRPr="004263B8" w14:paraId="0F864034" w14:textId="77777777" w:rsidTr="002D7080">
        <w:trPr>
          <w:trHeight w:val="20"/>
        </w:trPr>
        <w:tc>
          <w:tcPr>
            <w:tcW w:w="709" w:type="dxa"/>
          </w:tcPr>
          <w:p w14:paraId="2FB36F3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900</w:t>
            </w:r>
          </w:p>
        </w:tc>
        <w:tc>
          <w:tcPr>
            <w:tcW w:w="6237" w:type="dxa"/>
          </w:tcPr>
          <w:p w14:paraId="11BE84D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900 : PEINTRUE</w:t>
            </w:r>
          </w:p>
        </w:tc>
        <w:tc>
          <w:tcPr>
            <w:tcW w:w="992" w:type="dxa"/>
          </w:tcPr>
          <w:p w14:paraId="54FBAF05" w14:textId="77777777" w:rsidR="004263B8" w:rsidRPr="004263B8" w:rsidRDefault="004263B8" w:rsidP="004263B8">
            <w:pPr>
              <w:spacing w:after="0"/>
              <w:ind w:left="0" w:firstLine="0"/>
              <w:jc w:val="left"/>
              <w:rPr>
                <w:color w:val="000000" w:themeColor="text1"/>
                <w:szCs w:val="24"/>
              </w:rPr>
            </w:pPr>
          </w:p>
        </w:tc>
        <w:tc>
          <w:tcPr>
            <w:tcW w:w="2643" w:type="dxa"/>
          </w:tcPr>
          <w:p w14:paraId="567632C3" w14:textId="77777777" w:rsidR="004263B8" w:rsidRPr="004263B8" w:rsidRDefault="004263B8" w:rsidP="004263B8">
            <w:pPr>
              <w:spacing w:after="0"/>
              <w:ind w:left="0" w:firstLine="0"/>
              <w:jc w:val="left"/>
              <w:rPr>
                <w:color w:val="000000" w:themeColor="text1"/>
                <w:szCs w:val="24"/>
              </w:rPr>
            </w:pPr>
          </w:p>
        </w:tc>
      </w:tr>
      <w:tr w:rsidR="004263B8" w:rsidRPr="004263B8" w14:paraId="62415069" w14:textId="77777777" w:rsidTr="002D7080">
        <w:trPr>
          <w:trHeight w:val="20"/>
        </w:trPr>
        <w:tc>
          <w:tcPr>
            <w:tcW w:w="709" w:type="dxa"/>
          </w:tcPr>
          <w:p w14:paraId="2C59CAC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901</w:t>
            </w:r>
          </w:p>
        </w:tc>
        <w:tc>
          <w:tcPr>
            <w:tcW w:w="6237" w:type="dxa"/>
          </w:tcPr>
          <w:p w14:paraId="0BC6185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PREPARATION DES SURFACES</w:t>
            </w:r>
          </w:p>
          <w:p w14:paraId="49A1148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439D651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carré (m2) la préparation des surfaces à peindre.</w:t>
            </w:r>
          </w:p>
          <w:p w14:paraId="083C32B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08719C80" w14:textId="77777777" w:rsidR="004263B8" w:rsidRPr="004263B8" w:rsidRDefault="004263B8" w:rsidP="004263B8">
            <w:pPr>
              <w:spacing w:after="0"/>
              <w:ind w:left="0" w:firstLine="0"/>
              <w:jc w:val="left"/>
              <w:rPr>
                <w:color w:val="000000" w:themeColor="text1"/>
                <w:szCs w:val="24"/>
              </w:rPr>
            </w:pPr>
          </w:p>
          <w:p w14:paraId="098D991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w:t>
            </w:r>
          </w:p>
          <w:p w14:paraId="1835EE5B" w14:textId="77777777" w:rsidR="004263B8" w:rsidRPr="004263B8" w:rsidRDefault="004263B8" w:rsidP="004263B8">
            <w:pPr>
              <w:spacing w:after="0"/>
              <w:ind w:left="0" w:firstLine="0"/>
              <w:jc w:val="left"/>
              <w:rPr>
                <w:color w:val="000000" w:themeColor="text1"/>
                <w:szCs w:val="24"/>
              </w:rPr>
            </w:pPr>
          </w:p>
          <w:p w14:paraId="6805CFF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4208AF7E" w14:textId="77777777" w:rsidR="004263B8" w:rsidRPr="004263B8" w:rsidRDefault="004263B8" w:rsidP="004263B8">
            <w:pPr>
              <w:spacing w:after="0"/>
              <w:ind w:left="0" w:firstLine="0"/>
              <w:jc w:val="left"/>
              <w:rPr>
                <w:color w:val="000000" w:themeColor="text1"/>
                <w:szCs w:val="24"/>
              </w:rPr>
            </w:pPr>
          </w:p>
        </w:tc>
      </w:tr>
      <w:tr w:rsidR="004263B8" w:rsidRPr="004263B8" w14:paraId="55039508" w14:textId="77777777" w:rsidTr="002D7080">
        <w:trPr>
          <w:trHeight w:val="20"/>
        </w:trPr>
        <w:tc>
          <w:tcPr>
            <w:tcW w:w="709" w:type="dxa"/>
          </w:tcPr>
          <w:p w14:paraId="7EB6AB9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902</w:t>
            </w:r>
          </w:p>
        </w:tc>
        <w:tc>
          <w:tcPr>
            <w:tcW w:w="6237" w:type="dxa"/>
          </w:tcPr>
          <w:p w14:paraId="40E21C8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APPLICATION DE DEUX COUCHES DE PEINTURE ACRYLIQUE DE TYPE PANTEX 800 POUR PLAFOND Y COMPRIS TOUTES SUJETIONS </w:t>
            </w:r>
          </w:p>
          <w:p w14:paraId="3D6CF19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177DB89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carré (m2) la fourniture et l’application de la peinture.</w:t>
            </w:r>
          </w:p>
          <w:p w14:paraId="4D1FB7F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 </w:t>
            </w:r>
          </w:p>
          <w:p w14:paraId="54E2997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e mètre carré à :                               francs CFA</w:t>
            </w:r>
          </w:p>
        </w:tc>
        <w:tc>
          <w:tcPr>
            <w:tcW w:w="992" w:type="dxa"/>
          </w:tcPr>
          <w:p w14:paraId="142720D0" w14:textId="77777777" w:rsidR="004263B8" w:rsidRPr="004263B8" w:rsidRDefault="004263B8" w:rsidP="004263B8">
            <w:pPr>
              <w:spacing w:after="0"/>
              <w:ind w:left="0" w:firstLine="0"/>
              <w:jc w:val="left"/>
              <w:rPr>
                <w:color w:val="000000" w:themeColor="text1"/>
                <w:szCs w:val="24"/>
              </w:rPr>
            </w:pPr>
          </w:p>
          <w:p w14:paraId="3C227B38" w14:textId="77777777" w:rsidR="004263B8" w:rsidRPr="004263B8" w:rsidRDefault="004263B8" w:rsidP="004263B8">
            <w:pPr>
              <w:spacing w:after="0"/>
              <w:ind w:left="0" w:firstLine="0"/>
              <w:jc w:val="left"/>
              <w:rPr>
                <w:color w:val="000000" w:themeColor="text1"/>
                <w:szCs w:val="24"/>
              </w:rPr>
            </w:pPr>
          </w:p>
          <w:p w14:paraId="11DDDAE7" w14:textId="77777777" w:rsidR="004263B8" w:rsidRPr="004263B8" w:rsidRDefault="004263B8" w:rsidP="004263B8">
            <w:pPr>
              <w:spacing w:after="0"/>
              <w:ind w:left="0" w:firstLine="0"/>
              <w:jc w:val="left"/>
              <w:rPr>
                <w:color w:val="000000" w:themeColor="text1"/>
                <w:szCs w:val="24"/>
              </w:rPr>
            </w:pPr>
          </w:p>
          <w:p w14:paraId="0723954E" w14:textId="77777777" w:rsidR="004263B8" w:rsidRPr="004263B8" w:rsidRDefault="004263B8" w:rsidP="004263B8">
            <w:pPr>
              <w:spacing w:after="0"/>
              <w:ind w:left="0" w:firstLine="0"/>
              <w:jc w:val="left"/>
              <w:rPr>
                <w:color w:val="000000" w:themeColor="text1"/>
                <w:szCs w:val="24"/>
              </w:rPr>
            </w:pPr>
          </w:p>
          <w:p w14:paraId="7B238C7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1DD0240C" w14:textId="77777777" w:rsidR="004263B8" w:rsidRPr="004263B8" w:rsidRDefault="004263B8" w:rsidP="004263B8">
            <w:pPr>
              <w:spacing w:after="0"/>
              <w:ind w:left="0" w:firstLine="0"/>
              <w:jc w:val="left"/>
              <w:rPr>
                <w:color w:val="000000" w:themeColor="text1"/>
                <w:szCs w:val="24"/>
              </w:rPr>
            </w:pPr>
          </w:p>
        </w:tc>
      </w:tr>
      <w:tr w:rsidR="004263B8" w:rsidRPr="004263B8" w14:paraId="2DC42A9B" w14:textId="77777777" w:rsidTr="002D7080">
        <w:trPr>
          <w:trHeight w:val="20"/>
        </w:trPr>
        <w:tc>
          <w:tcPr>
            <w:tcW w:w="709" w:type="dxa"/>
            <w:hideMark/>
          </w:tcPr>
          <w:p w14:paraId="0579485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903</w:t>
            </w:r>
          </w:p>
        </w:tc>
        <w:tc>
          <w:tcPr>
            <w:tcW w:w="6237" w:type="dxa"/>
          </w:tcPr>
          <w:p w14:paraId="18D93C2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APPLICATION DE DEUX COUCHES DE PEINTURE ACRYLIQUE DE TYPE PANTEX 1300 POUR MURS EXTERIEURS Y COMPRIS TOUTES SUJETIONS.</w:t>
            </w:r>
          </w:p>
          <w:p w14:paraId="60E55206" w14:textId="77777777" w:rsidR="004263B8" w:rsidRPr="004263B8" w:rsidRDefault="004263B8" w:rsidP="004263B8">
            <w:pPr>
              <w:spacing w:after="0"/>
              <w:ind w:left="0" w:firstLine="0"/>
              <w:jc w:val="left"/>
              <w:rPr>
                <w:color w:val="000000" w:themeColor="text1"/>
                <w:szCs w:val="24"/>
              </w:rPr>
            </w:pPr>
          </w:p>
          <w:p w14:paraId="5888905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0A1528A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carré (m2) l’application d’une bicouche de type pantex 1300 sur murs extérieurs.</w:t>
            </w:r>
          </w:p>
          <w:p w14:paraId="68C45A9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4FD526BB" w14:textId="77777777" w:rsidR="004263B8" w:rsidRPr="004263B8" w:rsidRDefault="004263B8" w:rsidP="004263B8">
            <w:pPr>
              <w:spacing w:after="0"/>
              <w:ind w:left="0" w:firstLine="0"/>
              <w:jc w:val="left"/>
              <w:rPr>
                <w:color w:val="000000" w:themeColor="text1"/>
                <w:szCs w:val="24"/>
              </w:rPr>
            </w:pPr>
          </w:p>
          <w:p w14:paraId="3F3BAAC7" w14:textId="77777777" w:rsidR="004263B8" w:rsidRPr="004263B8" w:rsidRDefault="004263B8" w:rsidP="004263B8">
            <w:pPr>
              <w:spacing w:after="0"/>
              <w:ind w:left="0" w:firstLine="0"/>
              <w:jc w:val="left"/>
              <w:rPr>
                <w:color w:val="000000" w:themeColor="text1"/>
                <w:szCs w:val="24"/>
              </w:rPr>
            </w:pPr>
          </w:p>
          <w:p w14:paraId="6F135BC6" w14:textId="77777777" w:rsidR="004263B8" w:rsidRPr="004263B8" w:rsidRDefault="004263B8" w:rsidP="004263B8">
            <w:pPr>
              <w:spacing w:after="0"/>
              <w:ind w:left="0" w:firstLine="0"/>
              <w:jc w:val="left"/>
              <w:rPr>
                <w:color w:val="000000" w:themeColor="text1"/>
                <w:szCs w:val="24"/>
              </w:rPr>
            </w:pPr>
          </w:p>
          <w:p w14:paraId="54B49FB5" w14:textId="77777777" w:rsidR="004263B8" w:rsidRPr="004263B8" w:rsidRDefault="004263B8" w:rsidP="004263B8">
            <w:pPr>
              <w:spacing w:after="0"/>
              <w:ind w:left="0" w:firstLine="0"/>
              <w:jc w:val="left"/>
              <w:rPr>
                <w:color w:val="000000" w:themeColor="text1"/>
                <w:szCs w:val="24"/>
              </w:rPr>
            </w:pPr>
          </w:p>
          <w:p w14:paraId="305FC86F" w14:textId="77777777" w:rsidR="004263B8" w:rsidRPr="004263B8" w:rsidRDefault="004263B8" w:rsidP="004263B8">
            <w:pPr>
              <w:spacing w:after="0"/>
              <w:ind w:left="0" w:firstLine="0"/>
              <w:jc w:val="left"/>
              <w:rPr>
                <w:color w:val="000000" w:themeColor="text1"/>
                <w:szCs w:val="24"/>
              </w:rPr>
            </w:pPr>
          </w:p>
          <w:p w14:paraId="6599107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3C1932F1" w14:textId="77777777" w:rsidR="004263B8" w:rsidRPr="004263B8" w:rsidRDefault="004263B8" w:rsidP="004263B8">
            <w:pPr>
              <w:spacing w:after="0"/>
              <w:ind w:left="0" w:firstLine="0"/>
              <w:jc w:val="left"/>
              <w:rPr>
                <w:color w:val="000000" w:themeColor="text1"/>
                <w:szCs w:val="24"/>
              </w:rPr>
            </w:pPr>
          </w:p>
        </w:tc>
      </w:tr>
      <w:tr w:rsidR="004263B8" w:rsidRPr="004263B8" w14:paraId="12B5CF8D" w14:textId="77777777" w:rsidTr="002D7080">
        <w:trPr>
          <w:trHeight w:val="20"/>
        </w:trPr>
        <w:tc>
          <w:tcPr>
            <w:tcW w:w="709" w:type="dxa"/>
            <w:hideMark/>
          </w:tcPr>
          <w:p w14:paraId="59A35B1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904</w:t>
            </w:r>
          </w:p>
        </w:tc>
        <w:tc>
          <w:tcPr>
            <w:tcW w:w="6237" w:type="dxa"/>
          </w:tcPr>
          <w:p w14:paraId="6AEA78F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APPLICATION DE DEUX COUCHES DE PEINTURE ACRYLIQUE DE TYPE PANTEX 800 POUR MURS INTERIEURS Y COMPRIS TOUTES SUJETIONS </w:t>
            </w:r>
          </w:p>
          <w:p w14:paraId="402E8B7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 xml:space="preserve">Ce prix rémunère dans les conditions générales prévues au contrat, </w:t>
            </w:r>
          </w:p>
          <w:p w14:paraId="54AA47C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carré (m2) la fourniture et l’application de la peinture.</w:t>
            </w:r>
          </w:p>
          <w:p w14:paraId="239153F3" w14:textId="77777777" w:rsidR="004263B8" w:rsidRPr="004263B8" w:rsidRDefault="004263B8" w:rsidP="004263B8">
            <w:pPr>
              <w:spacing w:after="0"/>
              <w:ind w:left="0" w:firstLine="0"/>
              <w:jc w:val="left"/>
              <w:rPr>
                <w:color w:val="000000" w:themeColor="text1"/>
                <w:szCs w:val="24"/>
              </w:rPr>
            </w:pPr>
          </w:p>
          <w:p w14:paraId="194E47E7" w14:textId="77777777" w:rsidR="004263B8" w:rsidRPr="004263B8" w:rsidRDefault="004263B8" w:rsidP="004263B8">
            <w:pPr>
              <w:spacing w:after="0"/>
              <w:ind w:left="0" w:firstLine="0"/>
              <w:jc w:val="left"/>
              <w:rPr>
                <w:color w:val="000000" w:themeColor="text1"/>
                <w:szCs w:val="24"/>
              </w:rPr>
            </w:pPr>
          </w:p>
          <w:p w14:paraId="6B292C5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259764D2" w14:textId="77777777" w:rsidR="004263B8" w:rsidRPr="004263B8" w:rsidRDefault="004263B8" w:rsidP="004263B8">
            <w:pPr>
              <w:spacing w:after="0"/>
              <w:ind w:left="0" w:firstLine="0"/>
              <w:jc w:val="left"/>
              <w:rPr>
                <w:color w:val="000000" w:themeColor="text1"/>
                <w:szCs w:val="24"/>
              </w:rPr>
            </w:pPr>
          </w:p>
          <w:p w14:paraId="3C0383F6" w14:textId="77777777" w:rsidR="004263B8" w:rsidRPr="004263B8" w:rsidRDefault="004263B8" w:rsidP="004263B8">
            <w:pPr>
              <w:spacing w:after="0"/>
              <w:ind w:left="0" w:firstLine="0"/>
              <w:jc w:val="left"/>
              <w:rPr>
                <w:color w:val="000000" w:themeColor="text1"/>
                <w:szCs w:val="24"/>
              </w:rPr>
            </w:pPr>
          </w:p>
          <w:p w14:paraId="6DEA4CA1" w14:textId="77777777" w:rsidR="004263B8" w:rsidRPr="004263B8" w:rsidRDefault="004263B8" w:rsidP="004263B8">
            <w:pPr>
              <w:spacing w:after="0"/>
              <w:ind w:left="0" w:firstLine="0"/>
              <w:jc w:val="left"/>
              <w:rPr>
                <w:color w:val="000000" w:themeColor="text1"/>
                <w:szCs w:val="24"/>
              </w:rPr>
            </w:pPr>
          </w:p>
          <w:p w14:paraId="508ABBA4" w14:textId="77777777" w:rsidR="004263B8" w:rsidRPr="004263B8" w:rsidRDefault="004263B8" w:rsidP="004263B8">
            <w:pPr>
              <w:spacing w:after="0"/>
              <w:ind w:left="0" w:firstLine="0"/>
              <w:jc w:val="left"/>
              <w:rPr>
                <w:color w:val="000000" w:themeColor="text1"/>
                <w:szCs w:val="24"/>
              </w:rPr>
            </w:pPr>
          </w:p>
          <w:p w14:paraId="754D65DB" w14:textId="77777777" w:rsidR="004263B8" w:rsidRPr="004263B8" w:rsidRDefault="004263B8" w:rsidP="004263B8">
            <w:pPr>
              <w:spacing w:after="0"/>
              <w:ind w:left="0" w:firstLine="0"/>
              <w:jc w:val="left"/>
              <w:rPr>
                <w:color w:val="000000" w:themeColor="text1"/>
                <w:szCs w:val="24"/>
              </w:rPr>
            </w:pPr>
          </w:p>
          <w:p w14:paraId="35497640" w14:textId="77777777" w:rsidR="004263B8" w:rsidRPr="004263B8" w:rsidRDefault="004263B8" w:rsidP="004263B8">
            <w:pPr>
              <w:spacing w:after="0"/>
              <w:ind w:left="0" w:firstLine="0"/>
              <w:jc w:val="left"/>
              <w:rPr>
                <w:color w:val="000000" w:themeColor="text1"/>
                <w:szCs w:val="24"/>
              </w:rPr>
            </w:pPr>
          </w:p>
          <w:p w14:paraId="5E4A3A1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60A41B3D" w14:textId="77777777" w:rsidR="004263B8" w:rsidRPr="004263B8" w:rsidRDefault="004263B8" w:rsidP="004263B8">
            <w:pPr>
              <w:spacing w:after="0"/>
              <w:ind w:left="0" w:firstLine="0"/>
              <w:jc w:val="left"/>
              <w:rPr>
                <w:color w:val="000000" w:themeColor="text1"/>
                <w:szCs w:val="24"/>
              </w:rPr>
            </w:pPr>
          </w:p>
        </w:tc>
      </w:tr>
      <w:tr w:rsidR="004263B8" w:rsidRPr="004263B8" w14:paraId="17466ED3" w14:textId="77777777" w:rsidTr="002D7080">
        <w:trPr>
          <w:trHeight w:val="20"/>
        </w:trPr>
        <w:tc>
          <w:tcPr>
            <w:tcW w:w="709" w:type="dxa"/>
            <w:hideMark/>
          </w:tcPr>
          <w:p w14:paraId="63E8064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905</w:t>
            </w:r>
          </w:p>
        </w:tc>
        <w:tc>
          <w:tcPr>
            <w:tcW w:w="6237" w:type="dxa"/>
          </w:tcPr>
          <w:p w14:paraId="5745922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APPLICATION DE DEUX COUCHES DE PEINTURE GLYCEROPHTALIQUE DE TYPE EMAIL A POUR GARDE-CORPS, MENUISERIE BOIS ET METALLIQUE Y COMPRIS TOUTES SUJETIONS </w:t>
            </w:r>
          </w:p>
          <w:p w14:paraId="2304E37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0D98463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carré (m2) la fourniture et l’application de la peinture</w:t>
            </w:r>
          </w:p>
          <w:p w14:paraId="25CBA0D3" w14:textId="77777777" w:rsidR="004263B8" w:rsidRPr="004263B8" w:rsidRDefault="004263B8" w:rsidP="004263B8">
            <w:pPr>
              <w:spacing w:after="0"/>
              <w:ind w:left="0" w:firstLine="0"/>
              <w:jc w:val="left"/>
              <w:rPr>
                <w:color w:val="000000" w:themeColor="text1"/>
                <w:szCs w:val="24"/>
              </w:rPr>
            </w:pPr>
          </w:p>
          <w:p w14:paraId="0FE5928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7531F5CA" w14:textId="77777777" w:rsidR="004263B8" w:rsidRPr="004263B8" w:rsidRDefault="004263B8" w:rsidP="004263B8">
            <w:pPr>
              <w:spacing w:after="0"/>
              <w:ind w:left="0" w:firstLine="0"/>
              <w:jc w:val="left"/>
              <w:rPr>
                <w:color w:val="000000" w:themeColor="text1"/>
                <w:szCs w:val="24"/>
              </w:rPr>
            </w:pPr>
          </w:p>
          <w:p w14:paraId="18AF368E" w14:textId="77777777" w:rsidR="004263B8" w:rsidRPr="004263B8" w:rsidRDefault="004263B8" w:rsidP="004263B8">
            <w:pPr>
              <w:spacing w:after="0"/>
              <w:ind w:left="0" w:firstLine="0"/>
              <w:jc w:val="left"/>
              <w:rPr>
                <w:color w:val="000000" w:themeColor="text1"/>
                <w:szCs w:val="24"/>
              </w:rPr>
            </w:pPr>
          </w:p>
          <w:p w14:paraId="14CC95EB" w14:textId="77777777" w:rsidR="004263B8" w:rsidRPr="004263B8" w:rsidRDefault="004263B8" w:rsidP="004263B8">
            <w:pPr>
              <w:spacing w:after="0"/>
              <w:ind w:left="0" w:firstLine="0"/>
              <w:jc w:val="left"/>
              <w:rPr>
                <w:color w:val="000000" w:themeColor="text1"/>
                <w:szCs w:val="24"/>
              </w:rPr>
            </w:pPr>
          </w:p>
          <w:p w14:paraId="07A011EB" w14:textId="77777777" w:rsidR="004263B8" w:rsidRPr="004263B8" w:rsidRDefault="004263B8" w:rsidP="004263B8">
            <w:pPr>
              <w:spacing w:after="0"/>
              <w:ind w:left="0" w:firstLine="0"/>
              <w:jc w:val="left"/>
              <w:rPr>
                <w:color w:val="000000" w:themeColor="text1"/>
                <w:szCs w:val="24"/>
              </w:rPr>
            </w:pPr>
          </w:p>
          <w:p w14:paraId="22DC2B08" w14:textId="77777777" w:rsidR="004263B8" w:rsidRPr="004263B8" w:rsidRDefault="004263B8" w:rsidP="004263B8">
            <w:pPr>
              <w:spacing w:after="0"/>
              <w:ind w:left="0" w:firstLine="0"/>
              <w:jc w:val="left"/>
              <w:rPr>
                <w:color w:val="000000" w:themeColor="text1"/>
                <w:szCs w:val="24"/>
              </w:rPr>
            </w:pPr>
          </w:p>
          <w:p w14:paraId="736B906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008F5F44" w14:textId="77777777" w:rsidR="004263B8" w:rsidRPr="004263B8" w:rsidRDefault="004263B8" w:rsidP="004263B8">
            <w:pPr>
              <w:spacing w:after="0"/>
              <w:ind w:left="0" w:firstLine="0"/>
              <w:jc w:val="left"/>
              <w:rPr>
                <w:color w:val="000000" w:themeColor="text1"/>
                <w:szCs w:val="24"/>
              </w:rPr>
            </w:pPr>
          </w:p>
        </w:tc>
      </w:tr>
      <w:tr w:rsidR="004263B8" w:rsidRPr="004263B8" w14:paraId="7F92923C" w14:textId="77777777" w:rsidTr="002D7080">
        <w:trPr>
          <w:trHeight w:val="20"/>
        </w:trPr>
        <w:tc>
          <w:tcPr>
            <w:tcW w:w="709" w:type="dxa"/>
          </w:tcPr>
          <w:p w14:paraId="0416543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1000</w:t>
            </w:r>
          </w:p>
        </w:tc>
        <w:tc>
          <w:tcPr>
            <w:tcW w:w="6237" w:type="dxa"/>
          </w:tcPr>
          <w:p w14:paraId="67A8C25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1000 : PLOMBERIE ET REVETEMENT</w:t>
            </w:r>
          </w:p>
        </w:tc>
        <w:tc>
          <w:tcPr>
            <w:tcW w:w="992" w:type="dxa"/>
          </w:tcPr>
          <w:p w14:paraId="50346054" w14:textId="77777777" w:rsidR="004263B8" w:rsidRPr="004263B8" w:rsidRDefault="004263B8" w:rsidP="004263B8">
            <w:pPr>
              <w:spacing w:after="0"/>
              <w:ind w:left="0" w:firstLine="0"/>
              <w:jc w:val="left"/>
              <w:rPr>
                <w:color w:val="000000" w:themeColor="text1"/>
                <w:szCs w:val="24"/>
              </w:rPr>
            </w:pPr>
          </w:p>
        </w:tc>
        <w:tc>
          <w:tcPr>
            <w:tcW w:w="2643" w:type="dxa"/>
          </w:tcPr>
          <w:p w14:paraId="04605B13" w14:textId="77777777" w:rsidR="004263B8" w:rsidRPr="004263B8" w:rsidRDefault="004263B8" w:rsidP="004263B8">
            <w:pPr>
              <w:spacing w:after="0"/>
              <w:ind w:left="0" w:firstLine="0"/>
              <w:jc w:val="left"/>
              <w:rPr>
                <w:color w:val="000000" w:themeColor="text1"/>
                <w:szCs w:val="24"/>
              </w:rPr>
            </w:pPr>
          </w:p>
        </w:tc>
      </w:tr>
      <w:tr w:rsidR="004263B8" w:rsidRPr="004263B8" w14:paraId="43A6F349" w14:textId="77777777" w:rsidTr="002D7080">
        <w:trPr>
          <w:trHeight w:val="20"/>
        </w:trPr>
        <w:tc>
          <w:tcPr>
            <w:tcW w:w="709" w:type="dxa"/>
            <w:hideMark/>
          </w:tcPr>
          <w:p w14:paraId="3500F9B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1001</w:t>
            </w:r>
          </w:p>
        </w:tc>
        <w:tc>
          <w:tcPr>
            <w:tcW w:w="6237" w:type="dxa"/>
          </w:tcPr>
          <w:p w14:paraId="0177B26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CONSTRUCTION DE LA FOSSE SEPTIQUE DE CAPACITE 10,4m3 ET LES REGARS DE VISITE Y COMPRIS TOUTES SUJETIONS </w:t>
            </w:r>
          </w:p>
          <w:p w14:paraId="6802D3C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4F828CD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la construction de la fosse septique.</w:t>
            </w:r>
          </w:p>
          <w:p w14:paraId="5E6332A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1E9C3E17" w14:textId="77777777" w:rsidR="004263B8" w:rsidRPr="004263B8" w:rsidRDefault="004263B8" w:rsidP="004263B8">
            <w:pPr>
              <w:spacing w:after="0"/>
              <w:ind w:left="0" w:firstLine="0"/>
              <w:jc w:val="left"/>
              <w:rPr>
                <w:color w:val="000000" w:themeColor="text1"/>
                <w:szCs w:val="24"/>
              </w:rPr>
            </w:pPr>
          </w:p>
          <w:p w14:paraId="6B06BC03" w14:textId="77777777" w:rsidR="004263B8" w:rsidRPr="004263B8" w:rsidRDefault="004263B8" w:rsidP="004263B8">
            <w:pPr>
              <w:spacing w:after="0"/>
              <w:ind w:left="0" w:firstLine="0"/>
              <w:jc w:val="left"/>
              <w:rPr>
                <w:color w:val="000000" w:themeColor="text1"/>
                <w:szCs w:val="24"/>
              </w:rPr>
            </w:pPr>
          </w:p>
          <w:p w14:paraId="7C67C01D" w14:textId="77777777" w:rsidR="004263B8" w:rsidRPr="004263B8" w:rsidRDefault="004263B8" w:rsidP="004263B8">
            <w:pPr>
              <w:spacing w:after="0"/>
              <w:ind w:left="0" w:firstLine="0"/>
              <w:jc w:val="left"/>
              <w:rPr>
                <w:color w:val="000000" w:themeColor="text1"/>
                <w:szCs w:val="24"/>
              </w:rPr>
            </w:pPr>
          </w:p>
          <w:p w14:paraId="334210A5" w14:textId="77777777" w:rsidR="004263B8" w:rsidRPr="004263B8" w:rsidRDefault="004263B8" w:rsidP="004263B8">
            <w:pPr>
              <w:spacing w:after="0"/>
              <w:ind w:left="0" w:firstLine="0"/>
              <w:jc w:val="left"/>
              <w:rPr>
                <w:color w:val="000000" w:themeColor="text1"/>
                <w:szCs w:val="24"/>
              </w:rPr>
            </w:pPr>
          </w:p>
          <w:p w14:paraId="08856A6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014EB5F4" w14:textId="77777777" w:rsidR="004263B8" w:rsidRPr="004263B8" w:rsidRDefault="004263B8" w:rsidP="004263B8">
            <w:pPr>
              <w:spacing w:after="0"/>
              <w:ind w:left="0" w:firstLine="0"/>
              <w:jc w:val="left"/>
              <w:rPr>
                <w:color w:val="000000" w:themeColor="text1"/>
                <w:szCs w:val="24"/>
              </w:rPr>
            </w:pPr>
          </w:p>
        </w:tc>
      </w:tr>
      <w:tr w:rsidR="004263B8" w:rsidRPr="004263B8" w14:paraId="56EA05EA" w14:textId="77777777" w:rsidTr="002D7080">
        <w:trPr>
          <w:trHeight w:val="20"/>
        </w:trPr>
        <w:tc>
          <w:tcPr>
            <w:tcW w:w="709" w:type="dxa"/>
            <w:hideMark/>
          </w:tcPr>
          <w:p w14:paraId="76D0005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1002</w:t>
            </w:r>
          </w:p>
        </w:tc>
        <w:tc>
          <w:tcPr>
            <w:tcW w:w="6237" w:type="dxa"/>
          </w:tcPr>
          <w:p w14:paraId="24AA50E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CONSTRUCTION DU PUISARD Y COMPRIS TOUTES SUJETIONS </w:t>
            </w:r>
          </w:p>
          <w:p w14:paraId="34EF012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500B9DA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la construction du puisard</w:t>
            </w:r>
          </w:p>
          <w:p w14:paraId="68AB751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14B6FAE0" w14:textId="77777777" w:rsidR="004263B8" w:rsidRPr="004263B8" w:rsidRDefault="004263B8" w:rsidP="004263B8">
            <w:pPr>
              <w:spacing w:after="0"/>
              <w:ind w:left="0" w:firstLine="0"/>
              <w:jc w:val="left"/>
              <w:rPr>
                <w:color w:val="000000" w:themeColor="text1"/>
                <w:szCs w:val="24"/>
              </w:rPr>
            </w:pPr>
          </w:p>
          <w:p w14:paraId="4AC313DA" w14:textId="77777777" w:rsidR="004263B8" w:rsidRPr="004263B8" w:rsidRDefault="004263B8" w:rsidP="004263B8">
            <w:pPr>
              <w:spacing w:after="0"/>
              <w:ind w:left="0" w:firstLine="0"/>
              <w:jc w:val="left"/>
              <w:rPr>
                <w:color w:val="000000" w:themeColor="text1"/>
                <w:szCs w:val="24"/>
              </w:rPr>
            </w:pPr>
          </w:p>
          <w:p w14:paraId="38DD800A" w14:textId="77777777" w:rsidR="004263B8" w:rsidRPr="004263B8" w:rsidRDefault="004263B8" w:rsidP="004263B8">
            <w:pPr>
              <w:spacing w:after="0"/>
              <w:ind w:left="0" w:firstLine="0"/>
              <w:jc w:val="left"/>
              <w:rPr>
                <w:color w:val="000000" w:themeColor="text1"/>
                <w:szCs w:val="24"/>
              </w:rPr>
            </w:pPr>
          </w:p>
          <w:p w14:paraId="2485E46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3F9875BF" w14:textId="77777777" w:rsidR="004263B8" w:rsidRPr="004263B8" w:rsidRDefault="004263B8" w:rsidP="004263B8">
            <w:pPr>
              <w:spacing w:after="0"/>
              <w:ind w:left="0" w:firstLine="0"/>
              <w:jc w:val="left"/>
              <w:rPr>
                <w:color w:val="000000" w:themeColor="text1"/>
                <w:szCs w:val="24"/>
              </w:rPr>
            </w:pPr>
          </w:p>
        </w:tc>
      </w:tr>
      <w:tr w:rsidR="004263B8" w:rsidRPr="004263B8" w14:paraId="55555E89" w14:textId="77777777" w:rsidTr="002D7080">
        <w:trPr>
          <w:trHeight w:val="20"/>
        </w:trPr>
        <w:tc>
          <w:tcPr>
            <w:tcW w:w="709" w:type="dxa"/>
          </w:tcPr>
          <w:p w14:paraId="6AF1C09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1003</w:t>
            </w:r>
          </w:p>
        </w:tc>
        <w:tc>
          <w:tcPr>
            <w:tcW w:w="6237" w:type="dxa"/>
          </w:tcPr>
          <w:p w14:paraId="57755D5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POSE DE LA TUYAUTERIE D'EVACUATION DES EAUX VANNES ET EAUX USEES EN PV DE Ǿ110 Y/C TOUTE SUJETION DE BONNE MISE EN ŒUVRE Y COMPRIS TOUTES SUJETIONS </w:t>
            </w:r>
          </w:p>
          <w:p w14:paraId="4C8B4E7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174D0B7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linéaire (ml) la fourniture et l’installation de la tuyauterie d’évacuation des eaux vannes et des eaux usées</w:t>
            </w:r>
          </w:p>
          <w:p w14:paraId="01BE6400" w14:textId="77777777" w:rsidR="004263B8" w:rsidRPr="004263B8" w:rsidRDefault="004263B8" w:rsidP="004263B8">
            <w:pPr>
              <w:spacing w:after="0"/>
              <w:ind w:left="0" w:firstLine="0"/>
              <w:jc w:val="left"/>
              <w:rPr>
                <w:color w:val="000000" w:themeColor="text1"/>
                <w:szCs w:val="24"/>
              </w:rPr>
            </w:pPr>
          </w:p>
          <w:p w14:paraId="000F003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linéaire à :                                      francs CFA</w:t>
            </w:r>
          </w:p>
        </w:tc>
        <w:tc>
          <w:tcPr>
            <w:tcW w:w="992" w:type="dxa"/>
          </w:tcPr>
          <w:p w14:paraId="5A87D18A" w14:textId="77777777" w:rsidR="004263B8" w:rsidRPr="004263B8" w:rsidRDefault="004263B8" w:rsidP="004263B8">
            <w:pPr>
              <w:spacing w:after="0"/>
              <w:ind w:left="0" w:firstLine="0"/>
              <w:jc w:val="left"/>
              <w:rPr>
                <w:color w:val="000000" w:themeColor="text1"/>
                <w:szCs w:val="24"/>
              </w:rPr>
            </w:pPr>
          </w:p>
          <w:p w14:paraId="277E7545" w14:textId="77777777" w:rsidR="004263B8" w:rsidRPr="004263B8" w:rsidRDefault="004263B8" w:rsidP="004263B8">
            <w:pPr>
              <w:spacing w:after="0"/>
              <w:ind w:left="0" w:firstLine="0"/>
              <w:jc w:val="left"/>
              <w:rPr>
                <w:color w:val="000000" w:themeColor="text1"/>
                <w:szCs w:val="24"/>
              </w:rPr>
            </w:pPr>
          </w:p>
          <w:p w14:paraId="39658E51" w14:textId="77777777" w:rsidR="004263B8" w:rsidRPr="004263B8" w:rsidRDefault="004263B8" w:rsidP="004263B8">
            <w:pPr>
              <w:spacing w:after="0"/>
              <w:ind w:left="0" w:firstLine="0"/>
              <w:jc w:val="left"/>
              <w:rPr>
                <w:color w:val="000000" w:themeColor="text1"/>
                <w:szCs w:val="24"/>
              </w:rPr>
            </w:pPr>
          </w:p>
          <w:p w14:paraId="08118063" w14:textId="77777777" w:rsidR="004263B8" w:rsidRPr="004263B8" w:rsidRDefault="004263B8" w:rsidP="004263B8">
            <w:pPr>
              <w:spacing w:after="0"/>
              <w:ind w:left="0" w:firstLine="0"/>
              <w:jc w:val="left"/>
              <w:rPr>
                <w:color w:val="000000" w:themeColor="text1"/>
                <w:szCs w:val="24"/>
              </w:rPr>
            </w:pPr>
          </w:p>
          <w:p w14:paraId="227709F8" w14:textId="77777777" w:rsidR="004263B8" w:rsidRPr="004263B8" w:rsidRDefault="004263B8" w:rsidP="004263B8">
            <w:pPr>
              <w:spacing w:after="0"/>
              <w:ind w:left="0" w:firstLine="0"/>
              <w:jc w:val="left"/>
              <w:rPr>
                <w:color w:val="000000" w:themeColor="text1"/>
                <w:szCs w:val="24"/>
              </w:rPr>
            </w:pPr>
          </w:p>
          <w:p w14:paraId="4BC624D1" w14:textId="77777777" w:rsidR="004263B8" w:rsidRPr="004263B8" w:rsidRDefault="004263B8" w:rsidP="004263B8">
            <w:pPr>
              <w:spacing w:after="0"/>
              <w:ind w:left="0" w:firstLine="0"/>
              <w:jc w:val="left"/>
              <w:rPr>
                <w:color w:val="000000" w:themeColor="text1"/>
                <w:szCs w:val="24"/>
              </w:rPr>
            </w:pPr>
          </w:p>
          <w:p w14:paraId="0B7F48D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2D19E43A" w14:textId="77777777" w:rsidR="004263B8" w:rsidRPr="004263B8" w:rsidRDefault="004263B8" w:rsidP="004263B8">
            <w:pPr>
              <w:spacing w:after="0"/>
              <w:ind w:left="0" w:firstLine="0"/>
              <w:jc w:val="left"/>
              <w:rPr>
                <w:color w:val="000000" w:themeColor="text1"/>
                <w:szCs w:val="24"/>
              </w:rPr>
            </w:pPr>
          </w:p>
        </w:tc>
      </w:tr>
      <w:tr w:rsidR="004263B8" w:rsidRPr="004263B8" w14:paraId="7327EFAE" w14:textId="77777777" w:rsidTr="002D7080">
        <w:trPr>
          <w:trHeight w:val="20"/>
        </w:trPr>
        <w:tc>
          <w:tcPr>
            <w:tcW w:w="709" w:type="dxa"/>
            <w:shd w:val="clear" w:color="auto" w:fill="auto"/>
          </w:tcPr>
          <w:p w14:paraId="471882F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1004</w:t>
            </w:r>
          </w:p>
        </w:tc>
        <w:tc>
          <w:tcPr>
            <w:tcW w:w="6237" w:type="dxa"/>
            <w:shd w:val="clear" w:color="auto" w:fill="auto"/>
          </w:tcPr>
          <w:p w14:paraId="1265055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INSTALLATION DE LA TUYAUTERIE D’ALIMENTATION Y COMPRIS TOUTES SUJETIONS </w:t>
            </w:r>
          </w:p>
          <w:p w14:paraId="488B8D2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dans les conditions générales prévues au contrat au mètre linéaire (ml) la fourniture et l’installation de la tuyauterie d’alimentation</w:t>
            </w:r>
          </w:p>
          <w:p w14:paraId="2CB25514" w14:textId="77777777" w:rsidR="004263B8" w:rsidRPr="004263B8" w:rsidRDefault="004263B8" w:rsidP="004263B8">
            <w:pPr>
              <w:spacing w:after="0"/>
              <w:ind w:left="0" w:firstLine="0"/>
              <w:jc w:val="left"/>
              <w:rPr>
                <w:color w:val="000000" w:themeColor="text1"/>
                <w:szCs w:val="24"/>
              </w:rPr>
            </w:pPr>
          </w:p>
          <w:p w14:paraId="5076A02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Le mètre linéaire à :                                      francs CFA</w:t>
            </w:r>
          </w:p>
        </w:tc>
        <w:tc>
          <w:tcPr>
            <w:tcW w:w="992" w:type="dxa"/>
            <w:shd w:val="clear" w:color="auto" w:fill="auto"/>
          </w:tcPr>
          <w:p w14:paraId="71EBDC39" w14:textId="77777777" w:rsidR="004263B8" w:rsidRPr="004263B8" w:rsidRDefault="004263B8" w:rsidP="004263B8">
            <w:pPr>
              <w:spacing w:after="0"/>
              <w:ind w:left="0" w:firstLine="0"/>
              <w:jc w:val="left"/>
              <w:rPr>
                <w:color w:val="000000" w:themeColor="text1"/>
                <w:szCs w:val="24"/>
              </w:rPr>
            </w:pPr>
          </w:p>
          <w:p w14:paraId="006C7CE8" w14:textId="77777777" w:rsidR="004263B8" w:rsidRPr="004263B8" w:rsidRDefault="004263B8" w:rsidP="004263B8">
            <w:pPr>
              <w:spacing w:after="0"/>
              <w:ind w:left="0" w:firstLine="0"/>
              <w:jc w:val="left"/>
              <w:rPr>
                <w:color w:val="000000" w:themeColor="text1"/>
                <w:szCs w:val="24"/>
              </w:rPr>
            </w:pPr>
          </w:p>
          <w:p w14:paraId="5D00900B" w14:textId="77777777" w:rsidR="004263B8" w:rsidRPr="004263B8" w:rsidRDefault="004263B8" w:rsidP="004263B8">
            <w:pPr>
              <w:spacing w:after="0"/>
              <w:ind w:left="0" w:firstLine="0"/>
              <w:jc w:val="left"/>
              <w:rPr>
                <w:color w:val="000000" w:themeColor="text1"/>
                <w:szCs w:val="24"/>
              </w:rPr>
            </w:pPr>
          </w:p>
          <w:p w14:paraId="79A2E5F0" w14:textId="77777777" w:rsidR="004263B8" w:rsidRPr="004263B8" w:rsidRDefault="004263B8" w:rsidP="004263B8">
            <w:pPr>
              <w:spacing w:after="0"/>
              <w:ind w:left="0" w:firstLine="0"/>
              <w:jc w:val="left"/>
              <w:rPr>
                <w:color w:val="000000" w:themeColor="text1"/>
                <w:szCs w:val="24"/>
              </w:rPr>
            </w:pPr>
          </w:p>
          <w:p w14:paraId="795C1BB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shd w:val="clear" w:color="auto" w:fill="auto"/>
          </w:tcPr>
          <w:p w14:paraId="5DA08C01" w14:textId="77777777" w:rsidR="004263B8" w:rsidRPr="004263B8" w:rsidRDefault="004263B8" w:rsidP="004263B8">
            <w:pPr>
              <w:spacing w:after="0"/>
              <w:ind w:left="0" w:firstLine="0"/>
              <w:jc w:val="left"/>
              <w:rPr>
                <w:color w:val="000000" w:themeColor="text1"/>
                <w:szCs w:val="24"/>
              </w:rPr>
            </w:pPr>
          </w:p>
        </w:tc>
      </w:tr>
      <w:tr w:rsidR="004263B8" w:rsidRPr="004263B8" w14:paraId="3703C702" w14:textId="77777777" w:rsidTr="002D7080">
        <w:trPr>
          <w:trHeight w:val="20"/>
        </w:trPr>
        <w:tc>
          <w:tcPr>
            <w:tcW w:w="709" w:type="dxa"/>
          </w:tcPr>
          <w:p w14:paraId="5E22E6F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1005</w:t>
            </w:r>
          </w:p>
        </w:tc>
        <w:tc>
          <w:tcPr>
            <w:tcW w:w="6237" w:type="dxa"/>
          </w:tcPr>
          <w:p w14:paraId="7C02616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WC DE MARQUE PARMA Y COMPRIS TOUTES SUJETIONS.</w:t>
            </w:r>
          </w:p>
          <w:p w14:paraId="02605D15" w14:textId="77777777" w:rsidR="004263B8" w:rsidRPr="004263B8" w:rsidRDefault="004263B8" w:rsidP="004263B8">
            <w:pPr>
              <w:spacing w:after="0"/>
              <w:ind w:left="0" w:firstLine="0"/>
              <w:jc w:val="left"/>
              <w:rPr>
                <w:color w:val="000000" w:themeColor="text1"/>
                <w:szCs w:val="24"/>
              </w:rPr>
            </w:pPr>
          </w:p>
          <w:p w14:paraId="45DF910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2CCB54F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pose de WC</w:t>
            </w:r>
          </w:p>
          <w:p w14:paraId="0F878B0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5DEC8831" w14:textId="77777777" w:rsidR="004263B8" w:rsidRPr="004263B8" w:rsidRDefault="004263B8" w:rsidP="004263B8">
            <w:pPr>
              <w:spacing w:after="0"/>
              <w:ind w:left="0" w:firstLine="0"/>
              <w:jc w:val="left"/>
              <w:rPr>
                <w:color w:val="000000" w:themeColor="text1"/>
                <w:szCs w:val="24"/>
              </w:rPr>
            </w:pPr>
          </w:p>
          <w:p w14:paraId="5631B00B" w14:textId="77777777" w:rsidR="004263B8" w:rsidRPr="004263B8" w:rsidRDefault="004263B8" w:rsidP="004263B8">
            <w:pPr>
              <w:spacing w:after="0"/>
              <w:ind w:left="0" w:firstLine="0"/>
              <w:jc w:val="left"/>
              <w:rPr>
                <w:color w:val="000000" w:themeColor="text1"/>
                <w:szCs w:val="24"/>
              </w:rPr>
            </w:pPr>
          </w:p>
          <w:p w14:paraId="4B3B7395" w14:textId="77777777" w:rsidR="004263B8" w:rsidRPr="004263B8" w:rsidRDefault="004263B8" w:rsidP="004263B8">
            <w:pPr>
              <w:spacing w:after="0"/>
              <w:ind w:left="0" w:firstLine="0"/>
              <w:jc w:val="left"/>
              <w:rPr>
                <w:color w:val="000000" w:themeColor="text1"/>
                <w:szCs w:val="24"/>
              </w:rPr>
            </w:pPr>
          </w:p>
          <w:p w14:paraId="42CDEFF3" w14:textId="77777777" w:rsidR="004263B8" w:rsidRPr="004263B8" w:rsidRDefault="004263B8" w:rsidP="004263B8">
            <w:pPr>
              <w:spacing w:after="0"/>
              <w:ind w:left="0" w:firstLine="0"/>
              <w:jc w:val="left"/>
              <w:rPr>
                <w:color w:val="000000" w:themeColor="text1"/>
                <w:szCs w:val="24"/>
              </w:rPr>
            </w:pPr>
          </w:p>
          <w:p w14:paraId="717B086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17FF44EC" w14:textId="77777777" w:rsidR="004263B8" w:rsidRPr="004263B8" w:rsidRDefault="004263B8" w:rsidP="004263B8">
            <w:pPr>
              <w:spacing w:after="0"/>
              <w:ind w:left="0" w:firstLine="0"/>
              <w:jc w:val="left"/>
              <w:rPr>
                <w:color w:val="000000" w:themeColor="text1"/>
                <w:szCs w:val="24"/>
              </w:rPr>
            </w:pPr>
          </w:p>
        </w:tc>
      </w:tr>
      <w:tr w:rsidR="004263B8" w:rsidRPr="004263B8" w14:paraId="72B3796B" w14:textId="77777777" w:rsidTr="002D7080">
        <w:trPr>
          <w:trHeight w:val="20"/>
        </w:trPr>
        <w:tc>
          <w:tcPr>
            <w:tcW w:w="709" w:type="dxa"/>
          </w:tcPr>
          <w:p w14:paraId="26F6773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1006</w:t>
            </w:r>
          </w:p>
        </w:tc>
        <w:tc>
          <w:tcPr>
            <w:tcW w:w="6237" w:type="dxa"/>
          </w:tcPr>
          <w:p w14:paraId="58472FA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WC POUR LES PERSONNES A MOBILILITES REDUITES Y COMPRIS TOUTES LES SUJETIONS DE POSE Y COMPRIS TOUTES SUJETIONS.</w:t>
            </w:r>
          </w:p>
          <w:p w14:paraId="3DFBCA86" w14:textId="77777777" w:rsidR="004263B8" w:rsidRPr="004263B8" w:rsidRDefault="004263B8" w:rsidP="004263B8">
            <w:pPr>
              <w:spacing w:after="0"/>
              <w:ind w:left="0" w:firstLine="0"/>
              <w:jc w:val="left"/>
              <w:rPr>
                <w:color w:val="000000" w:themeColor="text1"/>
                <w:szCs w:val="24"/>
              </w:rPr>
            </w:pPr>
          </w:p>
          <w:p w14:paraId="7F953AA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1AF775C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pose de WC</w:t>
            </w:r>
          </w:p>
          <w:p w14:paraId="226D2E61" w14:textId="77777777" w:rsidR="004263B8" w:rsidRPr="004263B8" w:rsidRDefault="004263B8" w:rsidP="004263B8">
            <w:pPr>
              <w:spacing w:after="0"/>
              <w:ind w:left="0" w:firstLine="0"/>
              <w:jc w:val="left"/>
              <w:rPr>
                <w:color w:val="000000" w:themeColor="text1"/>
                <w:szCs w:val="24"/>
              </w:rPr>
            </w:pPr>
          </w:p>
          <w:p w14:paraId="5198FAB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74D7BA50" w14:textId="77777777" w:rsidR="004263B8" w:rsidRPr="004263B8" w:rsidRDefault="004263B8" w:rsidP="004263B8">
            <w:pPr>
              <w:spacing w:after="0"/>
              <w:ind w:left="0" w:firstLine="0"/>
              <w:jc w:val="left"/>
              <w:rPr>
                <w:color w:val="000000" w:themeColor="text1"/>
                <w:szCs w:val="24"/>
              </w:rPr>
            </w:pPr>
          </w:p>
          <w:p w14:paraId="13137BDD" w14:textId="77777777" w:rsidR="004263B8" w:rsidRPr="004263B8" w:rsidRDefault="004263B8" w:rsidP="004263B8">
            <w:pPr>
              <w:spacing w:after="0"/>
              <w:ind w:left="0" w:firstLine="0"/>
              <w:jc w:val="left"/>
              <w:rPr>
                <w:color w:val="000000" w:themeColor="text1"/>
                <w:szCs w:val="24"/>
              </w:rPr>
            </w:pPr>
          </w:p>
          <w:p w14:paraId="6D8376DE" w14:textId="77777777" w:rsidR="004263B8" w:rsidRPr="004263B8" w:rsidRDefault="004263B8" w:rsidP="004263B8">
            <w:pPr>
              <w:spacing w:after="0"/>
              <w:ind w:left="0" w:firstLine="0"/>
              <w:jc w:val="left"/>
              <w:rPr>
                <w:color w:val="000000" w:themeColor="text1"/>
                <w:szCs w:val="24"/>
              </w:rPr>
            </w:pPr>
          </w:p>
          <w:p w14:paraId="67741B95" w14:textId="77777777" w:rsidR="004263B8" w:rsidRPr="004263B8" w:rsidRDefault="004263B8" w:rsidP="004263B8">
            <w:pPr>
              <w:spacing w:after="0"/>
              <w:ind w:left="0" w:firstLine="0"/>
              <w:jc w:val="left"/>
              <w:rPr>
                <w:color w:val="000000" w:themeColor="text1"/>
                <w:szCs w:val="24"/>
              </w:rPr>
            </w:pPr>
          </w:p>
          <w:p w14:paraId="6C53038F" w14:textId="77777777" w:rsidR="004263B8" w:rsidRPr="004263B8" w:rsidRDefault="004263B8" w:rsidP="004263B8">
            <w:pPr>
              <w:spacing w:after="0"/>
              <w:ind w:left="0" w:firstLine="0"/>
              <w:jc w:val="left"/>
              <w:rPr>
                <w:color w:val="000000" w:themeColor="text1"/>
                <w:szCs w:val="24"/>
              </w:rPr>
            </w:pPr>
          </w:p>
          <w:p w14:paraId="47BC7C63" w14:textId="77777777" w:rsidR="004263B8" w:rsidRPr="004263B8" w:rsidRDefault="004263B8" w:rsidP="004263B8">
            <w:pPr>
              <w:spacing w:after="0"/>
              <w:ind w:left="0" w:firstLine="0"/>
              <w:jc w:val="left"/>
              <w:rPr>
                <w:color w:val="000000" w:themeColor="text1"/>
                <w:szCs w:val="24"/>
              </w:rPr>
            </w:pPr>
          </w:p>
          <w:p w14:paraId="24FCAA1F"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0C173E08" w14:textId="77777777" w:rsidR="004263B8" w:rsidRPr="004263B8" w:rsidRDefault="004263B8" w:rsidP="004263B8">
            <w:pPr>
              <w:spacing w:after="0"/>
              <w:ind w:left="0" w:firstLine="0"/>
              <w:jc w:val="left"/>
              <w:rPr>
                <w:color w:val="000000" w:themeColor="text1"/>
                <w:szCs w:val="24"/>
              </w:rPr>
            </w:pPr>
          </w:p>
        </w:tc>
      </w:tr>
      <w:tr w:rsidR="004263B8" w:rsidRPr="004263B8" w14:paraId="2B9C3825" w14:textId="77777777" w:rsidTr="002D7080">
        <w:trPr>
          <w:trHeight w:val="20"/>
        </w:trPr>
        <w:tc>
          <w:tcPr>
            <w:tcW w:w="709" w:type="dxa"/>
          </w:tcPr>
          <w:p w14:paraId="6A45E6C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1007</w:t>
            </w:r>
          </w:p>
        </w:tc>
        <w:tc>
          <w:tcPr>
            <w:tcW w:w="6237" w:type="dxa"/>
          </w:tcPr>
          <w:p w14:paraId="16B2F8C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POSE DE LAVABO AVEC CONSOLE Y COMPRIS TOUTES SUJETIONS </w:t>
            </w:r>
          </w:p>
          <w:p w14:paraId="6AFF6CC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63FD9AE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pose des lavabos avec console</w:t>
            </w:r>
          </w:p>
          <w:p w14:paraId="132CBD88" w14:textId="77777777" w:rsidR="004263B8" w:rsidRPr="004263B8" w:rsidRDefault="004263B8" w:rsidP="004263B8">
            <w:pPr>
              <w:spacing w:after="0"/>
              <w:ind w:left="0" w:firstLine="0"/>
              <w:jc w:val="left"/>
              <w:rPr>
                <w:color w:val="000000" w:themeColor="text1"/>
                <w:szCs w:val="24"/>
              </w:rPr>
            </w:pPr>
          </w:p>
          <w:p w14:paraId="366FB89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770841F4" w14:textId="77777777" w:rsidR="004263B8" w:rsidRPr="004263B8" w:rsidRDefault="004263B8" w:rsidP="004263B8">
            <w:pPr>
              <w:spacing w:after="0"/>
              <w:ind w:left="0" w:firstLine="0"/>
              <w:jc w:val="left"/>
              <w:rPr>
                <w:color w:val="000000" w:themeColor="text1"/>
                <w:szCs w:val="24"/>
              </w:rPr>
            </w:pPr>
          </w:p>
          <w:p w14:paraId="12D71F16" w14:textId="77777777" w:rsidR="004263B8" w:rsidRPr="004263B8" w:rsidRDefault="004263B8" w:rsidP="004263B8">
            <w:pPr>
              <w:spacing w:after="0"/>
              <w:ind w:left="0" w:firstLine="0"/>
              <w:jc w:val="left"/>
              <w:rPr>
                <w:color w:val="000000" w:themeColor="text1"/>
                <w:szCs w:val="24"/>
              </w:rPr>
            </w:pPr>
          </w:p>
          <w:p w14:paraId="61D042C4" w14:textId="77777777" w:rsidR="004263B8" w:rsidRPr="004263B8" w:rsidRDefault="004263B8" w:rsidP="004263B8">
            <w:pPr>
              <w:spacing w:after="0"/>
              <w:ind w:left="0" w:firstLine="0"/>
              <w:jc w:val="left"/>
              <w:rPr>
                <w:color w:val="000000" w:themeColor="text1"/>
                <w:szCs w:val="24"/>
              </w:rPr>
            </w:pPr>
          </w:p>
          <w:p w14:paraId="0D9E46C0" w14:textId="77777777" w:rsidR="004263B8" w:rsidRPr="004263B8" w:rsidRDefault="004263B8" w:rsidP="004263B8">
            <w:pPr>
              <w:spacing w:after="0"/>
              <w:ind w:left="0" w:firstLine="0"/>
              <w:jc w:val="left"/>
              <w:rPr>
                <w:color w:val="000000" w:themeColor="text1"/>
                <w:szCs w:val="24"/>
              </w:rPr>
            </w:pPr>
          </w:p>
          <w:p w14:paraId="0C0CFCA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694588C1" w14:textId="77777777" w:rsidR="004263B8" w:rsidRPr="004263B8" w:rsidRDefault="004263B8" w:rsidP="004263B8">
            <w:pPr>
              <w:spacing w:after="0"/>
              <w:ind w:left="0" w:firstLine="0"/>
              <w:jc w:val="left"/>
              <w:rPr>
                <w:color w:val="000000" w:themeColor="text1"/>
                <w:szCs w:val="24"/>
              </w:rPr>
            </w:pPr>
          </w:p>
        </w:tc>
      </w:tr>
      <w:tr w:rsidR="004263B8" w:rsidRPr="004263B8" w14:paraId="2F8FF0A3" w14:textId="77777777" w:rsidTr="002D7080">
        <w:trPr>
          <w:trHeight w:val="20"/>
        </w:trPr>
        <w:tc>
          <w:tcPr>
            <w:tcW w:w="709" w:type="dxa"/>
          </w:tcPr>
          <w:p w14:paraId="2322A9B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1008</w:t>
            </w:r>
          </w:p>
        </w:tc>
        <w:tc>
          <w:tcPr>
            <w:tcW w:w="6237" w:type="dxa"/>
          </w:tcPr>
          <w:p w14:paraId="03D6069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POSE D’EVIER SUR PAILLASSE Y COMPRIS TOUTES SUJETIONS </w:t>
            </w:r>
          </w:p>
          <w:p w14:paraId="44C75CF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2F45691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à l’unité (u) la fourniture et la pose d’évier.</w:t>
            </w:r>
          </w:p>
          <w:p w14:paraId="14DD3B2D" w14:textId="77777777" w:rsidR="004263B8" w:rsidRPr="004263B8" w:rsidRDefault="004263B8" w:rsidP="004263B8">
            <w:pPr>
              <w:spacing w:after="0"/>
              <w:ind w:left="0" w:firstLine="0"/>
              <w:jc w:val="left"/>
              <w:rPr>
                <w:color w:val="000000" w:themeColor="text1"/>
                <w:szCs w:val="24"/>
              </w:rPr>
            </w:pPr>
          </w:p>
          <w:p w14:paraId="0633DA1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tcPr>
          <w:p w14:paraId="0E421BF8" w14:textId="77777777" w:rsidR="004263B8" w:rsidRPr="004263B8" w:rsidRDefault="004263B8" w:rsidP="004263B8">
            <w:pPr>
              <w:spacing w:after="0"/>
              <w:ind w:left="0" w:firstLine="0"/>
              <w:jc w:val="left"/>
              <w:rPr>
                <w:color w:val="000000" w:themeColor="text1"/>
                <w:szCs w:val="24"/>
              </w:rPr>
            </w:pPr>
          </w:p>
          <w:p w14:paraId="19379F63" w14:textId="77777777" w:rsidR="004263B8" w:rsidRPr="004263B8" w:rsidRDefault="004263B8" w:rsidP="004263B8">
            <w:pPr>
              <w:spacing w:after="0"/>
              <w:ind w:left="0" w:firstLine="0"/>
              <w:jc w:val="left"/>
              <w:rPr>
                <w:color w:val="000000" w:themeColor="text1"/>
                <w:szCs w:val="24"/>
              </w:rPr>
            </w:pPr>
          </w:p>
          <w:p w14:paraId="05EA457A" w14:textId="77777777" w:rsidR="004263B8" w:rsidRPr="004263B8" w:rsidRDefault="004263B8" w:rsidP="004263B8">
            <w:pPr>
              <w:spacing w:after="0"/>
              <w:ind w:left="0" w:firstLine="0"/>
              <w:jc w:val="left"/>
              <w:rPr>
                <w:color w:val="000000" w:themeColor="text1"/>
                <w:szCs w:val="24"/>
              </w:rPr>
            </w:pPr>
          </w:p>
          <w:p w14:paraId="077808C1" w14:textId="77777777" w:rsidR="004263B8" w:rsidRPr="004263B8" w:rsidRDefault="004263B8" w:rsidP="004263B8">
            <w:pPr>
              <w:spacing w:after="0"/>
              <w:ind w:left="0" w:firstLine="0"/>
              <w:jc w:val="left"/>
              <w:rPr>
                <w:color w:val="000000" w:themeColor="text1"/>
                <w:szCs w:val="24"/>
              </w:rPr>
            </w:pPr>
          </w:p>
          <w:p w14:paraId="22F486C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19E2DEF4" w14:textId="77777777" w:rsidR="004263B8" w:rsidRPr="004263B8" w:rsidRDefault="004263B8" w:rsidP="004263B8">
            <w:pPr>
              <w:spacing w:after="0"/>
              <w:ind w:left="0" w:firstLine="0"/>
              <w:jc w:val="left"/>
              <w:rPr>
                <w:color w:val="000000" w:themeColor="text1"/>
                <w:szCs w:val="24"/>
              </w:rPr>
            </w:pPr>
          </w:p>
        </w:tc>
      </w:tr>
      <w:tr w:rsidR="004263B8" w:rsidRPr="004263B8" w14:paraId="7F64C08C" w14:textId="77777777" w:rsidTr="002D7080">
        <w:trPr>
          <w:trHeight w:val="20"/>
        </w:trPr>
        <w:tc>
          <w:tcPr>
            <w:tcW w:w="709" w:type="dxa"/>
          </w:tcPr>
          <w:p w14:paraId="400F675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1009</w:t>
            </w:r>
          </w:p>
        </w:tc>
        <w:tc>
          <w:tcPr>
            <w:tcW w:w="6237" w:type="dxa"/>
          </w:tcPr>
          <w:p w14:paraId="29FB80E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REVETEMENT DU SOL EN CARREAUX GRES CERAMIQUE DE 40X40cm2 Y COMPRIS TOUTES SUJETIONS </w:t>
            </w:r>
          </w:p>
          <w:p w14:paraId="308D7FD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3F6DB44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carré (m2) la fourniture et le revêtement du sol.</w:t>
            </w:r>
          </w:p>
          <w:p w14:paraId="6EAA77A3" w14:textId="77777777" w:rsidR="004263B8" w:rsidRPr="004263B8" w:rsidRDefault="004263B8" w:rsidP="004263B8">
            <w:pPr>
              <w:spacing w:after="0"/>
              <w:ind w:left="0" w:firstLine="0"/>
              <w:jc w:val="left"/>
              <w:rPr>
                <w:color w:val="000000" w:themeColor="text1"/>
                <w:szCs w:val="24"/>
              </w:rPr>
            </w:pPr>
          </w:p>
          <w:p w14:paraId="1CBC929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0951682E" w14:textId="77777777" w:rsidR="004263B8" w:rsidRPr="004263B8" w:rsidRDefault="004263B8" w:rsidP="004263B8">
            <w:pPr>
              <w:spacing w:after="0"/>
              <w:ind w:left="0" w:firstLine="0"/>
              <w:jc w:val="left"/>
              <w:rPr>
                <w:color w:val="000000" w:themeColor="text1"/>
                <w:szCs w:val="24"/>
              </w:rPr>
            </w:pPr>
          </w:p>
          <w:p w14:paraId="131669B5" w14:textId="77777777" w:rsidR="004263B8" w:rsidRPr="004263B8" w:rsidRDefault="004263B8" w:rsidP="004263B8">
            <w:pPr>
              <w:spacing w:after="0"/>
              <w:ind w:left="0" w:firstLine="0"/>
              <w:jc w:val="left"/>
              <w:rPr>
                <w:color w:val="000000" w:themeColor="text1"/>
                <w:szCs w:val="24"/>
              </w:rPr>
            </w:pPr>
          </w:p>
          <w:p w14:paraId="5DE1F2AF" w14:textId="77777777" w:rsidR="004263B8" w:rsidRPr="004263B8" w:rsidRDefault="004263B8" w:rsidP="004263B8">
            <w:pPr>
              <w:spacing w:after="0"/>
              <w:ind w:left="0" w:firstLine="0"/>
              <w:jc w:val="left"/>
              <w:rPr>
                <w:color w:val="000000" w:themeColor="text1"/>
                <w:szCs w:val="24"/>
              </w:rPr>
            </w:pPr>
          </w:p>
          <w:p w14:paraId="40280AAD" w14:textId="77777777" w:rsidR="004263B8" w:rsidRPr="004263B8" w:rsidRDefault="004263B8" w:rsidP="004263B8">
            <w:pPr>
              <w:spacing w:after="0"/>
              <w:ind w:left="0" w:firstLine="0"/>
              <w:jc w:val="left"/>
              <w:rPr>
                <w:color w:val="000000" w:themeColor="text1"/>
                <w:szCs w:val="24"/>
              </w:rPr>
            </w:pPr>
          </w:p>
          <w:p w14:paraId="5B2E664A" w14:textId="77777777" w:rsidR="004263B8" w:rsidRPr="004263B8" w:rsidRDefault="004263B8" w:rsidP="004263B8">
            <w:pPr>
              <w:spacing w:after="0"/>
              <w:ind w:left="0" w:firstLine="0"/>
              <w:jc w:val="left"/>
              <w:rPr>
                <w:color w:val="000000" w:themeColor="text1"/>
                <w:szCs w:val="24"/>
              </w:rPr>
            </w:pPr>
          </w:p>
          <w:p w14:paraId="1E16FDC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7311728F" w14:textId="77777777" w:rsidR="004263B8" w:rsidRPr="004263B8" w:rsidRDefault="004263B8" w:rsidP="004263B8">
            <w:pPr>
              <w:spacing w:after="0"/>
              <w:ind w:left="0" w:firstLine="0"/>
              <w:jc w:val="left"/>
              <w:rPr>
                <w:color w:val="000000" w:themeColor="text1"/>
                <w:szCs w:val="24"/>
              </w:rPr>
            </w:pPr>
          </w:p>
        </w:tc>
      </w:tr>
      <w:tr w:rsidR="004263B8" w:rsidRPr="004263B8" w14:paraId="75446219" w14:textId="77777777" w:rsidTr="002D7080">
        <w:trPr>
          <w:trHeight w:val="20"/>
        </w:trPr>
        <w:tc>
          <w:tcPr>
            <w:tcW w:w="709" w:type="dxa"/>
          </w:tcPr>
          <w:p w14:paraId="573BAA9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1010</w:t>
            </w:r>
          </w:p>
        </w:tc>
        <w:tc>
          <w:tcPr>
            <w:tcW w:w="6237" w:type="dxa"/>
          </w:tcPr>
          <w:p w14:paraId="270BC30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REVETEMENT DU SOL DES TOILETTES EN CARREAUX GRES CERAMIQUE ANTIDERAPANT DE 30X30cm2 Y COMPRIS TOUTES SUJETIONS </w:t>
            </w:r>
          </w:p>
          <w:p w14:paraId="09451C5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3B5DE03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Au mètre carré (m2) la fourniture et le revêtement du sol des toilettes.</w:t>
            </w:r>
          </w:p>
          <w:p w14:paraId="1B6EB1C9" w14:textId="77777777" w:rsidR="004263B8" w:rsidRPr="004263B8" w:rsidRDefault="004263B8" w:rsidP="004263B8">
            <w:pPr>
              <w:spacing w:after="0"/>
              <w:ind w:left="0" w:firstLine="0"/>
              <w:jc w:val="left"/>
              <w:rPr>
                <w:color w:val="000000" w:themeColor="text1"/>
                <w:szCs w:val="24"/>
              </w:rPr>
            </w:pPr>
          </w:p>
          <w:p w14:paraId="00A73AC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2A866DBC" w14:textId="77777777" w:rsidR="004263B8" w:rsidRPr="004263B8" w:rsidRDefault="004263B8" w:rsidP="004263B8">
            <w:pPr>
              <w:spacing w:after="0"/>
              <w:ind w:left="0" w:firstLine="0"/>
              <w:jc w:val="left"/>
              <w:rPr>
                <w:color w:val="000000" w:themeColor="text1"/>
                <w:szCs w:val="24"/>
              </w:rPr>
            </w:pPr>
          </w:p>
          <w:p w14:paraId="022C9ACC" w14:textId="77777777" w:rsidR="004263B8" w:rsidRPr="004263B8" w:rsidRDefault="004263B8" w:rsidP="004263B8">
            <w:pPr>
              <w:spacing w:after="0"/>
              <w:ind w:left="0" w:firstLine="0"/>
              <w:jc w:val="left"/>
              <w:rPr>
                <w:color w:val="000000" w:themeColor="text1"/>
                <w:szCs w:val="24"/>
              </w:rPr>
            </w:pPr>
          </w:p>
          <w:p w14:paraId="043B2665" w14:textId="77777777" w:rsidR="004263B8" w:rsidRPr="004263B8" w:rsidRDefault="004263B8" w:rsidP="004263B8">
            <w:pPr>
              <w:spacing w:after="0"/>
              <w:ind w:left="0" w:firstLine="0"/>
              <w:jc w:val="left"/>
              <w:rPr>
                <w:color w:val="000000" w:themeColor="text1"/>
                <w:szCs w:val="24"/>
              </w:rPr>
            </w:pPr>
          </w:p>
          <w:p w14:paraId="6C3C94D8" w14:textId="77777777" w:rsidR="004263B8" w:rsidRPr="004263B8" w:rsidRDefault="004263B8" w:rsidP="004263B8">
            <w:pPr>
              <w:spacing w:after="0"/>
              <w:ind w:left="0" w:firstLine="0"/>
              <w:jc w:val="left"/>
              <w:rPr>
                <w:color w:val="000000" w:themeColor="text1"/>
                <w:szCs w:val="24"/>
              </w:rPr>
            </w:pPr>
          </w:p>
          <w:p w14:paraId="6B2718B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55ECB764" w14:textId="77777777" w:rsidR="004263B8" w:rsidRPr="004263B8" w:rsidRDefault="004263B8" w:rsidP="004263B8">
            <w:pPr>
              <w:spacing w:after="0"/>
              <w:ind w:left="0" w:firstLine="0"/>
              <w:jc w:val="left"/>
              <w:rPr>
                <w:color w:val="000000" w:themeColor="text1"/>
                <w:szCs w:val="24"/>
              </w:rPr>
            </w:pPr>
          </w:p>
        </w:tc>
      </w:tr>
      <w:tr w:rsidR="004263B8" w:rsidRPr="004263B8" w14:paraId="22D7577F" w14:textId="77777777" w:rsidTr="002D7080">
        <w:trPr>
          <w:trHeight w:val="20"/>
        </w:trPr>
        <w:tc>
          <w:tcPr>
            <w:tcW w:w="709" w:type="dxa"/>
          </w:tcPr>
          <w:p w14:paraId="5B74531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1011</w:t>
            </w:r>
          </w:p>
        </w:tc>
        <w:tc>
          <w:tcPr>
            <w:tcW w:w="6237" w:type="dxa"/>
          </w:tcPr>
          <w:p w14:paraId="18A381E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REVETEMENT DES MURS DES TOILETTES EN CARREAUX FAIENCE DE 20X30cm2 Y COMPRIS TOUTES SUJETIONS </w:t>
            </w:r>
          </w:p>
          <w:p w14:paraId="53BC374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76A1013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carré (m2) la fourniture et le revêtement des murs des toilettes.</w:t>
            </w:r>
          </w:p>
          <w:p w14:paraId="19B7BEAC" w14:textId="77777777" w:rsidR="004263B8" w:rsidRPr="004263B8" w:rsidRDefault="004263B8" w:rsidP="004263B8">
            <w:pPr>
              <w:spacing w:after="0"/>
              <w:ind w:left="0" w:firstLine="0"/>
              <w:jc w:val="left"/>
              <w:rPr>
                <w:color w:val="000000" w:themeColor="text1"/>
                <w:szCs w:val="24"/>
              </w:rPr>
            </w:pPr>
          </w:p>
          <w:p w14:paraId="391A885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carré à :                                      francs CFA</w:t>
            </w:r>
          </w:p>
        </w:tc>
        <w:tc>
          <w:tcPr>
            <w:tcW w:w="992" w:type="dxa"/>
          </w:tcPr>
          <w:p w14:paraId="49EDC38E" w14:textId="77777777" w:rsidR="004263B8" w:rsidRPr="004263B8" w:rsidRDefault="004263B8" w:rsidP="004263B8">
            <w:pPr>
              <w:spacing w:after="0"/>
              <w:ind w:left="0" w:firstLine="0"/>
              <w:jc w:val="left"/>
              <w:rPr>
                <w:color w:val="000000" w:themeColor="text1"/>
                <w:szCs w:val="24"/>
              </w:rPr>
            </w:pPr>
          </w:p>
          <w:p w14:paraId="4173F6C7" w14:textId="77777777" w:rsidR="004263B8" w:rsidRPr="004263B8" w:rsidRDefault="004263B8" w:rsidP="004263B8">
            <w:pPr>
              <w:spacing w:after="0"/>
              <w:ind w:left="0" w:firstLine="0"/>
              <w:jc w:val="left"/>
              <w:rPr>
                <w:color w:val="000000" w:themeColor="text1"/>
                <w:szCs w:val="24"/>
              </w:rPr>
            </w:pPr>
          </w:p>
          <w:p w14:paraId="18CF021E" w14:textId="77777777" w:rsidR="004263B8" w:rsidRPr="004263B8" w:rsidRDefault="004263B8" w:rsidP="004263B8">
            <w:pPr>
              <w:spacing w:after="0"/>
              <w:ind w:left="0" w:firstLine="0"/>
              <w:jc w:val="left"/>
              <w:rPr>
                <w:color w:val="000000" w:themeColor="text1"/>
                <w:szCs w:val="24"/>
              </w:rPr>
            </w:pPr>
          </w:p>
          <w:p w14:paraId="5890F9DC" w14:textId="77777777" w:rsidR="004263B8" w:rsidRPr="004263B8" w:rsidRDefault="004263B8" w:rsidP="004263B8">
            <w:pPr>
              <w:spacing w:after="0"/>
              <w:ind w:left="0" w:firstLine="0"/>
              <w:jc w:val="left"/>
              <w:rPr>
                <w:color w:val="000000" w:themeColor="text1"/>
                <w:szCs w:val="24"/>
              </w:rPr>
            </w:pPr>
          </w:p>
          <w:p w14:paraId="4CCE5945" w14:textId="77777777" w:rsidR="004263B8" w:rsidRPr="004263B8" w:rsidRDefault="004263B8" w:rsidP="004263B8">
            <w:pPr>
              <w:spacing w:after="0"/>
              <w:ind w:left="0" w:firstLine="0"/>
              <w:jc w:val="left"/>
              <w:rPr>
                <w:color w:val="000000" w:themeColor="text1"/>
                <w:szCs w:val="24"/>
              </w:rPr>
            </w:pPr>
          </w:p>
          <w:p w14:paraId="2343789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m2</w:t>
            </w:r>
          </w:p>
        </w:tc>
        <w:tc>
          <w:tcPr>
            <w:tcW w:w="2643" w:type="dxa"/>
          </w:tcPr>
          <w:p w14:paraId="6E753DF8" w14:textId="77777777" w:rsidR="004263B8" w:rsidRPr="004263B8" w:rsidRDefault="004263B8" w:rsidP="004263B8">
            <w:pPr>
              <w:spacing w:after="0"/>
              <w:ind w:left="0" w:firstLine="0"/>
              <w:jc w:val="left"/>
              <w:rPr>
                <w:color w:val="000000" w:themeColor="text1"/>
                <w:szCs w:val="24"/>
              </w:rPr>
            </w:pPr>
          </w:p>
        </w:tc>
      </w:tr>
      <w:tr w:rsidR="004263B8" w:rsidRPr="004263B8" w14:paraId="282E6C13" w14:textId="77777777" w:rsidTr="002D7080">
        <w:trPr>
          <w:trHeight w:val="20"/>
        </w:trPr>
        <w:tc>
          <w:tcPr>
            <w:tcW w:w="709" w:type="dxa"/>
          </w:tcPr>
          <w:p w14:paraId="3A44551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1012</w:t>
            </w:r>
          </w:p>
        </w:tc>
        <w:tc>
          <w:tcPr>
            <w:tcW w:w="6237" w:type="dxa"/>
          </w:tcPr>
          <w:p w14:paraId="6A82194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INSTALLATION DES ACCESSOIRES POUR RACCORDEMENTS DIVERSES Y COMPRIS TOUTES SUJETIONS </w:t>
            </w:r>
          </w:p>
          <w:p w14:paraId="1C11315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5A9E509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 l’ensemble (Ens) la fourniture et l’installation des accessoires.</w:t>
            </w:r>
          </w:p>
          <w:p w14:paraId="06875C7F" w14:textId="77777777" w:rsidR="004263B8" w:rsidRPr="004263B8" w:rsidRDefault="004263B8" w:rsidP="004263B8">
            <w:pPr>
              <w:spacing w:after="0"/>
              <w:ind w:left="0" w:firstLine="0"/>
              <w:jc w:val="left"/>
              <w:rPr>
                <w:color w:val="000000" w:themeColor="text1"/>
                <w:szCs w:val="24"/>
              </w:rPr>
            </w:pPr>
          </w:p>
          <w:p w14:paraId="11F4363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L’ensemble à :                                      francs CFA</w:t>
            </w:r>
          </w:p>
        </w:tc>
        <w:tc>
          <w:tcPr>
            <w:tcW w:w="992" w:type="dxa"/>
          </w:tcPr>
          <w:p w14:paraId="60D10A7D" w14:textId="77777777" w:rsidR="004263B8" w:rsidRPr="004263B8" w:rsidRDefault="004263B8" w:rsidP="004263B8">
            <w:pPr>
              <w:spacing w:after="0"/>
              <w:ind w:left="0" w:firstLine="0"/>
              <w:jc w:val="left"/>
              <w:rPr>
                <w:color w:val="000000" w:themeColor="text1"/>
                <w:szCs w:val="24"/>
              </w:rPr>
            </w:pPr>
          </w:p>
          <w:p w14:paraId="4E8C38D2" w14:textId="77777777" w:rsidR="004263B8" w:rsidRPr="004263B8" w:rsidRDefault="004263B8" w:rsidP="004263B8">
            <w:pPr>
              <w:spacing w:after="0"/>
              <w:ind w:left="0" w:firstLine="0"/>
              <w:jc w:val="left"/>
              <w:rPr>
                <w:color w:val="000000" w:themeColor="text1"/>
                <w:szCs w:val="24"/>
              </w:rPr>
            </w:pPr>
          </w:p>
          <w:p w14:paraId="746CC134" w14:textId="77777777" w:rsidR="004263B8" w:rsidRPr="004263B8" w:rsidRDefault="004263B8" w:rsidP="004263B8">
            <w:pPr>
              <w:spacing w:after="0"/>
              <w:ind w:left="0" w:firstLine="0"/>
              <w:jc w:val="left"/>
              <w:rPr>
                <w:color w:val="000000" w:themeColor="text1"/>
                <w:szCs w:val="24"/>
              </w:rPr>
            </w:pPr>
          </w:p>
          <w:p w14:paraId="0B3CDDD5" w14:textId="77777777" w:rsidR="004263B8" w:rsidRPr="004263B8" w:rsidRDefault="004263B8" w:rsidP="004263B8">
            <w:pPr>
              <w:spacing w:after="0"/>
              <w:ind w:left="0" w:firstLine="0"/>
              <w:jc w:val="left"/>
              <w:rPr>
                <w:color w:val="000000" w:themeColor="text1"/>
                <w:szCs w:val="24"/>
              </w:rPr>
            </w:pPr>
          </w:p>
          <w:p w14:paraId="3916E44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Ens</w:t>
            </w:r>
          </w:p>
        </w:tc>
        <w:tc>
          <w:tcPr>
            <w:tcW w:w="2643" w:type="dxa"/>
          </w:tcPr>
          <w:p w14:paraId="3E3F9470" w14:textId="77777777" w:rsidR="004263B8" w:rsidRPr="004263B8" w:rsidRDefault="004263B8" w:rsidP="004263B8">
            <w:pPr>
              <w:spacing w:after="0"/>
              <w:ind w:left="0" w:firstLine="0"/>
              <w:jc w:val="left"/>
              <w:rPr>
                <w:color w:val="000000" w:themeColor="text1"/>
                <w:szCs w:val="24"/>
              </w:rPr>
            </w:pPr>
          </w:p>
        </w:tc>
      </w:tr>
      <w:tr w:rsidR="004263B8" w:rsidRPr="004263B8" w14:paraId="454D3B57" w14:textId="77777777" w:rsidTr="002D7080">
        <w:trPr>
          <w:trHeight w:val="20"/>
        </w:trPr>
        <w:tc>
          <w:tcPr>
            <w:tcW w:w="709" w:type="dxa"/>
          </w:tcPr>
          <w:p w14:paraId="17F4D126"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1013</w:t>
            </w:r>
          </w:p>
          <w:p w14:paraId="260853C8" w14:textId="77777777" w:rsidR="004263B8" w:rsidRPr="004263B8" w:rsidRDefault="004263B8" w:rsidP="004263B8">
            <w:pPr>
              <w:spacing w:after="0"/>
              <w:ind w:left="0" w:firstLine="0"/>
              <w:jc w:val="left"/>
              <w:rPr>
                <w:color w:val="000000" w:themeColor="text1"/>
                <w:szCs w:val="24"/>
              </w:rPr>
            </w:pPr>
          </w:p>
          <w:p w14:paraId="2882E33E" w14:textId="77777777" w:rsidR="004263B8" w:rsidRPr="004263B8" w:rsidRDefault="004263B8" w:rsidP="004263B8">
            <w:pPr>
              <w:spacing w:after="0"/>
              <w:ind w:left="0" w:firstLine="0"/>
              <w:jc w:val="left"/>
              <w:rPr>
                <w:color w:val="000000" w:themeColor="text1"/>
                <w:szCs w:val="24"/>
              </w:rPr>
            </w:pPr>
          </w:p>
          <w:p w14:paraId="40549538" w14:textId="77777777" w:rsidR="004263B8" w:rsidRPr="004263B8" w:rsidRDefault="004263B8" w:rsidP="004263B8">
            <w:pPr>
              <w:spacing w:after="0"/>
              <w:ind w:left="0" w:firstLine="0"/>
              <w:jc w:val="left"/>
              <w:rPr>
                <w:color w:val="000000" w:themeColor="text1"/>
                <w:szCs w:val="24"/>
              </w:rPr>
            </w:pPr>
          </w:p>
        </w:tc>
        <w:tc>
          <w:tcPr>
            <w:tcW w:w="6237" w:type="dxa"/>
            <w:hideMark/>
          </w:tcPr>
          <w:p w14:paraId="07ED5B1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FOURNITURE ET INSTALLATION DES URINOIRS Y COMPRIS TOUTES SUJETIONS </w:t>
            </w:r>
          </w:p>
          <w:p w14:paraId="37CB46DC"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0C6A3BC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 l’unité (U) la fourniture et la pose des urinoirs.</w:t>
            </w:r>
          </w:p>
        </w:tc>
        <w:tc>
          <w:tcPr>
            <w:tcW w:w="992" w:type="dxa"/>
          </w:tcPr>
          <w:p w14:paraId="6284945D" w14:textId="77777777" w:rsidR="004263B8" w:rsidRPr="004263B8" w:rsidRDefault="004263B8" w:rsidP="004263B8">
            <w:pPr>
              <w:spacing w:after="0"/>
              <w:ind w:left="0" w:firstLine="0"/>
              <w:jc w:val="left"/>
              <w:rPr>
                <w:color w:val="000000" w:themeColor="text1"/>
                <w:szCs w:val="24"/>
              </w:rPr>
            </w:pPr>
          </w:p>
          <w:p w14:paraId="133CA7C7" w14:textId="77777777" w:rsidR="004263B8" w:rsidRPr="004263B8" w:rsidRDefault="004263B8" w:rsidP="004263B8">
            <w:pPr>
              <w:spacing w:after="0"/>
              <w:ind w:left="0" w:firstLine="0"/>
              <w:jc w:val="left"/>
              <w:rPr>
                <w:color w:val="000000" w:themeColor="text1"/>
                <w:szCs w:val="24"/>
              </w:rPr>
            </w:pPr>
          </w:p>
        </w:tc>
        <w:tc>
          <w:tcPr>
            <w:tcW w:w="2643" w:type="dxa"/>
          </w:tcPr>
          <w:p w14:paraId="18FD37AA" w14:textId="77777777" w:rsidR="004263B8" w:rsidRPr="004263B8" w:rsidRDefault="004263B8" w:rsidP="004263B8">
            <w:pPr>
              <w:spacing w:after="0"/>
              <w:ind w:left="0" w:firstLine="0"/>
              <w:jc w:val="left"/>
              <w:rPr>
                <w:color w:val="000000" w:themeColor="text1"/>
                <w:szCs w:val="24"/>
              </w:rPr>
            </w:pPr>
          </w:p>
        </w:tc>
      </w:tr>
      <w:tr w:rsidR="004263B8" w:rsidRPr="004263B8" w14:paraId="61FAE9B1" w14:textId="77777777" w:rsidTr="002D7080">
        <w:trPr>
          <w:trHeight w:val="20"/>
        </w:trPr>
        <w:tc>
          <w:tcPr>
            <w:tcW w:w="709" w:type="dxa"/>
          </w:tcPr>
          <w:p w14:paraId="3EEA567E" w14:textId="77777777" w:rsidR="004263B8" w:rsidRPr="004263B8" w:rsidRDefault="004263B8" w:rsidP="004263B8">
            <w:pPr>
              <w:spacing w:after="0"/>
              <w:ind w:left="0" w:firstLine="0"/>
              <w:jc w:val="left"/>
              <w:rPr>
                <w:color w:val="000000" w:themeColor="text1"/>
                <w:szCs w:val="24"/>
              </w:rPr>
            </w:pPr>
          </w:p>
        </w:tc>
        <w:tc>
          <w:tcPr>
            <w:tcW w:w="6237" w:type="dxa"/>
            <w:hideMark/>
          </w:tcPr>
          <w:p w14:paraId="3F04EA1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L’unité à :                              francs CFA</w:t>
            </w:r>
          </w:p>
        </w:tc>
        <w:tc>
          <w:tcPr>
            <w:tcW w:w="992" w:type="dxa"/>
            <w:hideMark/>
          </w:tcPr>
          <w:p w14:paraId="3A95C87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tcPr>
          <w:p w14:paraId="1F38D2C7" w14:textId="77777777" w:rsidR="004263B8" w:rsidRPr="004263B8" w:rsidRDefault="004263B8" w:rsidP="004263B8">
            <w:pPr>
              <w:spacing w:after="0"/>
              <w:ind w:left="0" w:firstLine="0"/>
              <w:jc w:val="left"/>
              <w:rPr>
                <w:color w:val="000000" w:themeColor="text1"/>
                <w:szCs w:val="24"/>
              </w:rPr>
            </w:pPr>
          </w:p>
        </w:tc>
      </w:tr>
      <w:tr w:rsidR="004263B8" w:rsidRPr="004263B8" w14:paraId="4885D1E7" w14:textId="77777777" w:rsidTr="002D7080">
        <w:trPr>
          <w:trHeight w:val="20"/>
        </w:trPr>
        <w:tc>
          <w:tcPr>
            <w:tcW w:w="709" w:type="dxa"/>
          </w:tcPr>
          <w:p w14:paraId="71E41D7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1100</w:t>
            </w:r>
          </w:p>
        </w:tc>
        <w:tc>
          <w:tcPr>
            <w:tcW w:w="6237" w:type="dxa"/>
            <w:hideMark/>
          </w:tcPr>
          <w:p w14:paraId="574C3DB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1100 : VRD ET AMENAGEMENT EXTERIEUR</w:t>
            </w:r>
          </w:p>
        </w:tc>
        <w:tc>
          <w:tcPr>
            <w:tcW w:w="992" w:type="dxa"/>
          </w:tcPr>
          <w:p w14:paraId="22E898AF" w14:textId="77777777" w:rsidR="004263B8" w:rsidRPr="004263B8" w:rsidRDefault="004263B8" w:rsidP="004263B8">
            <w:pPr>
              <w:spacing w:after="0"/>
              <w:ind w:left="0" w:firstLine="0"/>
              <w:jc w:val="left"/>
              <w:rPr>
                <w:color w:val="000000" w:themeColor="text1"/>
                <w:szCs w:val="24"/>
              </w:rPr>
            </w:pPr>
          </w:p>
        </w:tc>
        <w:tc>
          <w:tcPr>
            <w:tcW w:w="2643" w:type="dxa"/>
          </w:tcPr>
          <w:p w14:paraId="50362713" w14:textId="77777777" w:rsidR="004263B8" w:rsidRPr="004263B8" w:rsidRDefault="004263B8" w:rsidP="004263B8">
            <w:pPr>
              <w:spacing w:after="0"/>
              <w:ind w:left="0" w:firstLine="0"/>
              <w:jc w:val="left"/>
              <w:rPr>
                <w:color w:val="000000" w:themeColor="text1"/>
                <w:szCs w:val="24"/>
              </w:rPr>
            </w:pPr>
          </w:p>
        </w:tc>
      </w:tr>
      <w:tr w:rsidR="004263B8" w:rsidRPr="004263B8" w14:paraId="07478FCC" w14:textId="77777777" w:rsidTr="002D7080">
        <w:trPr>
          <w:trHeight w:val="20"/>
        </w:trPr>
        <w:tc>
          <w:tcPr>
            <w:tcW w:w="709" w:type="dxa"/>
          </w:tcPr>
          <w:p w14:paraId="50D2682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1101</w:t>
            </w:r>
          </w:p>
          <w:p w14:paraId="32F19254" w14:textId="77777777" w:rsidR="004263B8" w:rsidRPr="004263B8" w:rsidRDefault="004263B8" w:rsidP="004263B8">
            <w:pPr>
              <w:spacing w:after="0"/>
              <w:ind w:left="0" w:firstLine="0"/>
              <w:jc w:val="left"/>
              <w:rPr>
                <w:color w:val="000000" w:themeColor="text1"/>
                <w:szCs w:val="24"/>
              </w:rPr>
            </w:pPr>
          </w:p>
          <w:p w14:paraId="78878045" w14:textId="77777777" w:rsidR="004263B8" w:rsidRPr="004263B8" w:rsidRDefault="004263B8" w:rsidP="004263B8">
            <w:pPr>
              <w:spacing w:after="0"/>
              <w:ind w:left="0" w:firstLine="0"/>
              <w:jc w:val="left"/>
              <w:rPr>
                <w:color w:val="000000" w:themeColor="text1"/>
                <w:szCs w:val="24"/>
              </w:rPr>
            </w:pPr>
          </w:p>
          <w:p w14:paraId="0150DC85" w14:textId="77777777" w:rsidR="004263B8" w:rsidRPr="004263B8" w:rsidRDefault="004263B8" w:rsidP="004263B8">
            <w:pPr>
              <w:spacing w:after="0"/>
              <w:ind w:left="0" w:firstLine="0"/>
              <w:jc w:val="left"/>
              <w:rPr>
                <w:color w:val="000000" w:themeColor="text1"/>
                <w:szCs w:val="24"/>
              </w:rPr>
            </w:pPr>
          </w:p>
        </w:tc>
        <w:tc>
          <w:tcPr>
            <w:tcW w:w="6237" w:type="dxa"/>
          </w:tcPr>
          <w:p w14:paraId="16287AC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CONSTRUCTION DES CANIVEAUX EN BETON ARME EN FORME DE U DE LARGEUR DE 40cm, DE PROFONDEUR MINIMALE 30cm, DES PAROIS D’EPAISSEUR 8cm ET DE PENTE MINIMALE 2% Y COMPRIS TOUTES SUJETIONS</w:t>
            </w:r>
          </w:p>
          <w:p w14:paraId="29FA5745"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03F2BB8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linéaire (ml) la fourniture et la réalisation des caniveaux.</w:t>
            </w:r>
          </w:p>
          <w:p w14:paraId="12114137" w14:textId="77777777" w:rsidR="004263B8" w:rsidRPr="004263B8" w:rsidRDefault="004263B8" w:rsidP="004263B8">
            <w:pPr>
              <w:spacing w:after="0"/>
              <w:ind w:left="0" w:firstLine="0"/>
              <w:jc w:val="left"/>
              <w:rPr>
                <w:color w:val="000000" w:themeColor="text1"/>
                <w:szCs w:val="24"/>
              </w:rPr>
            </w:pPr>
          </w:p>
        </w:tc>
        <w:tc>
          <w:tcPr>
            <w:tcW w:w="992" w:type="dxa"/>
          </w:tcPr>
          <w:p w14:paraId="3AFF8CEC" w14:textId="77777777" w:rsidR="004263B8" w:rsidRPr="004263B8" w:rsidRDefault="004263B8" w:rsidP="004263B8">
            <w:pPr>
              <w:spacing w:after="0"/>
              <w:ind w:left="0" w:firstLine="0"/>
              <w:jc w:val="left"/>
              <w:rPr>
                <w:color w:val="000000" w:themeColor="text1"/>
                <w:szCs w:val="24"/>
              </w:rPr>
            </w:pPr>
          </w:p>
          <w:p w14:paraId="78CE02D3" w14:textId="77777777" w:rsidR="004263B8" w:rsidRPr="004263B8" w:rsidRDefault="004263B8" w:rsidP="004263B8">
            <w:pPr>
              <w:spacing w:after="0"/>
              <w:ind w:left="0" w:firstLine="0"/>
              <w:jc w:val="left"/>
              <w:rPr>
                <w:color w:val="000000" w:themeColor="text1"/>
                <w:szCs w:val="24"/>
              </w:rPr>
            </w:pPr>
          </w:p>
        </w:tc>
        <w:tc>
          <w:tcPr>
            <w:tcW w:w="2643" w:type="dxa"/>
          </w:tcPr>
          <w:p w14:paraId="124F4CF2" w14:textId="77777777" w:rsidR="004263B8" w:rsidRPr="004263B8" w:rsidRDefault="004263B8" w:rsidP="004263B8">
            <w:pPr>
              <w:spacing w:after="0"/>
              <w:ind w:left="0" w:firstLine="0"/>
              <w:jc w:val="left"/>
              <w:rPr>
                <w:color w:val="000000" w:themeColor="text1"/>
                <w:szCs w:val="24"/>
              </w:rPr>
            </w:pPr>
          </w:p>
        </w:tc>
      </w:tr>
      <w:tr w:rsidR="004263B8" w:rsidRPr="004263B8" w14:paraId="29A84D26" w14:textId="77777777" w:rsidTr="002D7080">
        <w:trPr>
          <w:trHeight w:val="20"/>
        </w:trPr>
        <w:tc>
          <w:tcPr>
            <w:tcW w:w="709" w:type="dxa"/>
          </w:tcPr>
          <w:p w14:paraId="5F643B35" w14:textId="77777777" w:rsidR="004263B8" w:rsidRPr="004263B8" w:rsidRDefault="004263B8" w:rsidP="004263B8">
            <w:pPr>
              <w:spacing w:after="0"/>
              <w:ind w:left="0" w:firstLine="0"/>
              <w:jc w:val="left"/>
              <w:rPr>
                <w:color w:val="000000" w:themeColor="text1"/>
                <w:szCs w:val="24"/>
              </w:rPr>
            </w:pPr>
          </w:p>
        </w:tc>
        <w:tc>
          <w:tcPr>
            <w:tcW w:w="6237" w:type="dxa"/>
            <w:hideMark/>
          </w:tcPr>
          <w:p w14:paraId="23403FA4"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Le mètre linéaire à :                            francs CFA</w:t>
            </w:r>
          </w:p>
        </w:tc>
        <w:tc>
          <w:tcPr>
            <w:tcW w:w="992" w:type="dxa"/>
            <w:hideMark/>
          </w:tcPr>
          <w:p w14:paraId="72D632D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1E687DA1" w14:textId="77777777" w:rsidR="004263B8" w:rsidRPr="004263B8" w:rsidRDefault="004263B8" w:rsidP="004263B8">
            <w:pPr>
              <w:spacing w:after="0"/>
              <w:ind w:left="0" w:firstLine="0"/>
              <w:jc w:val="left"/>
              <w:rPr>
                <w:color w:val="000000" w:themeColor="text1"/>
                <w:szCs w:val="24"/>
              </w:rPr>
            </w:pPr>
          </w:p>
        </w:tc>
      </w:tr>
      <w:tr w:rsidR="004263B8" w:rsidRPr="004263B8" w14:paraId="6D682305" w14:textId="77777777" w:rsidTr="002D7080">
        <w:trPr>
          <w:trHeight w:val="20"/>
        </w:trPr>
        <w:tc>
          <w:tcPr>
            <w:tcW w:w="709" w:type="dxa"/>
          </w:tcPr>
          <w:p w14:paraId="38A48578"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1102</w:t>
            </w:r>
          </w:p>
          <w:p w14:paraId="1AA11E31" w14:textId="77777777" w:rsidR="004263B8" w:rsidRPr="004263B8" w:rsidRDefault="004263B8" w:rsidP="004263B8">
            <w:pPr>
              <w:spacing w:after="0"/>
              <w:ind w:left="0" w:firstLine="0"/>
              <w:jc w:val="left"/>
              <w:rPr>
                <w:color w:val="000000" w:themeColor="text1"/>
                <w:szCs w:val="24"/>
              </w:rPr>
            </w:pPr>
          </w:p>
          <w:p w14:paraId="32101039" w14:textId="77777777" w:rsidR="004263B8" w:rsidRPr="004263B8" w:rsidRDefault="004263B8" w:rsidP="004263B8">
            <w:pPr>
              <w:spacing w:after="0"/>
              <w:ind w:left="0" w:firstLine="0"/>
              <w:jc w:val="left"/>
              <w:rPr>
                <w:color w:val="000000" w:themeColor="text1"/>
                <w:szCs w:val="24"/>
              </w:rPr>
            </w:pPr>
          </w:p>
          <w:p w14:paraId="2D4B2D0E" w14:textId="77777777" w:rsidR="004263B8" w:rsidRPr="004263B8" w:rsidRDefault="004263B8" w:rsidP="004263B8">
            <w:pPr>
              <w:spacing w:after="0"/>
              <w:ind w:left="0" w:firstLine="0"/>
              <w:jc w:val="left"/>
              <w:rPr>
                <w:color w:val="000000" w:themeColor="text1"/>
                <w:szCs w:val="24"/>
              </w:rPr>
            </w:pPr>
          </w:p>
        </w:tc>
        <w:tc>
          <w:tcPr>
            <w:tcW w:w="6237" w:type="dxa"/>
          </w:tcPr>
          <w:p w14:paraId="380C3D7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POSE DE DALLETTES DE LONGUEUR 56cm, DE LARGEUR 40cm ETD’EPAISSEUR 8cm</w:t>
            </w:r>
          </w:p>
          <w:p w14:paraId="489ECDB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0F474E1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linéaire (ml) la fourniture et la pose des dallettes.</w:t>
            </w:r>
          </w:p>
          <w:p w14:paraId="3D8A6818" w14:textId="77777777" w:rsidR="004263B8" w:rsidRPr="004263B8" w:rsidRDefault="004263B8" w:rsidP="004263B8">
            <w:pPr>
              <w:spacing w:after="0"/>
              <w:ind w:left="0" w:firstLine="0"/>
              <w:jc w:val="left"/>
              <w:rPr>
                <w:color w:val="000000" w:themeColor="text1"/>
                <w:szCs w:val="24"/>
              </w:rPr>
            </w:pPr>
          </w:p>
          <w:p w14:paraId="01C847F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lastRenderedPageBreak/>
              <w:t xml:space="preserve">Le mètre linéaire à :                                   francs CFA </w:t>
            </w:r>
            <w:r w:rsidRPr="004263B8">
              <w:rPr>
                <w:color w:val="000000" w:themeColor="text1"/>
                <w:szCs w:val="24"/>
              </w:rPr>
              <w:tab/>
            </w:r>
          </w:p>
        </w:tc>
        <w:tc>
          <w:tcPr>
            <w:tcW w:w="992" w:type="dxa"/>
          </w:tcPr>
          <w:p w14:paraId="7B7DDA78" w14:textId="77777777" w:rsidR="004263B8" w:rsidRPr="004263B8" w:rsidRDefault="004263B8" w:rsidP="004263B8">
            <w:pPr>
              <w:spacing w:after="0"/>
              <w:ind w:left="0" w:firstLine="0"/>
              <w:jc w:val="left"/>
              <w:rPr>
                <w:color w:val="000000" w:themeColor="text1"/>
                <w:szCs w:val="24"/>
              </w:rPr>
            </w:pPr>
          </w:p>
          <w:p w14:paraId="26332496" w14:textId="77777777" w:rsidR="004263B8" w:rsidRPr="004263B8" w:rsidRDefault="004263B8" w:rsidP="004263B8">
            <w:pPr>
              <w:spacing w:after="0"/>
              <w:ind w:left="0" w:firstLine="0"/>
              <w:jc w:val="left"/>
              <w:rPr>
                <w:color w:val="000000" w:themeColor="text1"/>
                <w:szCs w:val="24"/>
              </w:rPr>
            </w:pPr>
          </w:p>
          <w:p w14:paraId="130F43C5" w14:textId="77777777" w:rsidR="004263B8" w:rsidRPr="004263B8" w:rsidRDefault="004263B8" w:rsidP="004263B8">
            <w:pPr>
              <w:spacing w:after="0"/>
              <w:ind w:left="0" w:firstLine="0"/>
              <w:jc w:val="left"/>
              <w:rPr>
                <w:color w:val="000000" w:themeColor="text1"/>
                <w:szCs w:val="24"/>
              </w:rPr>
            </w:pPr>
          </w:p>
          <w:p w14:paraId="4BA795A9" w14:textId="77777777" w:rsidR="004263B8" w:rsidRPr="004263B8" w:rsidRDefault="004263B8" w:rsidP="004263B8">
            <w:pPr>
              <w:spacing w:after="0"/>
              <w:ind w:left="0" w:firstLine="0"/>
              <w:jc w:val="left"/>
              <w:rPr>
                <w:color w:val="000000" w:themeColor="text1"/>
                <w:szCs w:val="24"/>
              </w:rPr>
            </w:pPr>
          </w:p>
          <w:p w14:paraId="77255DF7"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ml</w:t>
            </w:r>
          </w:p>
        </w:tc>
        <w:tc>
          <w:tcPr>
            <w:tcW w:w="2643" w:type="dxa"/>
          </w:tcPr>
          <w:p w14:paraId="6F92CA4F" w14:textId="77777777" w:rsidR="004263B8" w:rsidRPr="004263B8" w:rsidRDefault="004263B8" w:rsidP="004263B8">
            <w:pPr>
              <w:spacing w:after="0"/>
              <w:ind w:left="0" w:firstLine="0"/>
              <w:jc w:val="left"/>
              <w:rPr>
                <w:color w:val="000000" w:themeColor="text1"/>
                <w:szCs w:val="24"/>
              </w:rPr>
            </w:pPr>
          </w:p>
        </w:tc>
      </w:tr>
      <w:tr w:rsidR="004263B8" w:rsidRPr="004263B8" w14:paraId="7995D1A7" w14:textId="77777777" w:rsidTr="002D7080">
        <w:trPr>
          <w:trHeight w:val="20"/>
        </w:trPr>
        <w:tc>
          <w:tcPr>
            <w:tcW w:w="709" w:type="dxa"/>
            <w:hideMark/>
          </w:tcPr>
          <w:p w14:paraId="4F146D6D"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1103</w:t>
            </w:r>
          </w:p>
        </w:tc>
        <w:tc>
          <w:tcPr>
            <w:tcW w:w="6237" w:type="dxa"/>
          </w:tcPr>
          <w:p w14:paraId="5DB6DD1E"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FOURNITURE ET MISE EN ŒUVRE D’UN DALLAGE EN BETON AUX ALENTOURS DU BATIMENT Y COMPRIS TOUTES SUJETIONS.</w:t>
            </w:r>
          </w:p>
          <w:p w14:paraId="4B4D9EAA"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Ce prix rémunère dans les conditions générales prévues au contrat, </w:t>
            </w:r>
          </w:p>
          <w:p w14:paraId="7BCCC6A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Au mètre cube (m2) la fourniture et la réalisation d’un dallage.</w:t>
            </w:r>
          </w:p>
          <w:p w14:paraId="79ED1DBF" w14:textId="77777777" w:rsidR="004263B8" w:rsidRPr="004263B8" w:rsidRDefault="004263B8" w:rsidP="004263B8">
            <w:pPr>
              <w:spacing w:after="0"/>
              <w:ind w:left="0" w:firstLine="0"/>
              <w:jc w:val="left"/>
              <w:rPr>
                <w:color w:val="000000" w:themeColor="text1"/>
                <w:szCs w:val="24"/>
              </w:rPr>
            </w:pPr>
          </w:p>
          <w:p w14:paraId="189B33F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Le mètre cube à :                                                   francs CFA  </w:t>
            </w:r>
          </w:p>
        </w:tc>
        <w:tc>
          <w:tcPr>
            <w:tcW w:w="992" w:type="dxa"/>
          </w:tcPr>
          <w:p w14:paraId="1525E6F3" w14:textId="77777777" w:rsidR="004263B8" w:rsidRPr="004263B8" w:rsidRDefault="004263B8" w:rsidP="004263B8">
            <w:pPr>
              <w:spacing w:after="0"/>
              <w:ind w:left="0" w:firstLine="0"/>
              <w:jc w:val="left"/>
              <w:rPr>
                <w:color w:val="000000" w:themeColor="text1"/>
                <w:szCs w:val="24"/>
              </w:rPr>
            </w:pPr>
          </w:p>
          <w:p w14:paraId="6A19A5AF" w14:textId="77777777" w:rsidR="004263B8" w:rsidRPr="004263B8" w:rsidRDefault="004263B8" w:rsidP="004263B8">
            <w:pPr>
              <w:spacing w:after="0"/>
              <w:ind w:left="0" w:firstLine="0"/>
              <w:jc w:val="left"/>
              <w:rPr>
                <w:color w:val="000000" w:themeColor="text1"/>
                <w:szCs w:val="24"/>
              </w:rPr>
            </w:pPr>
          </w:p>
          <w:p w14:paraId="74F60742" w14:textId="77777777" w:rsidR="004263B8" w:rsidRPr="004263B8" w:rsidRDefault="004263B8" w:rsidP="004263B8">
            <w:pPr>
              <w:spacing w:after="0"/>
              <w:ind w:left="0" w:firstLine="0"/>
              <w:jc w:val="left"/>
              <w:rPr>
                <w:color w:val="000000" w:themeColor="text1"/>
                <w:szCs w:val="24"/>
              </w:rPr>
            </w:pPr>
          </w:p>
          <w:p w14:paraId="1D816345" w14:textId="77777777" w:rsidR="004263B8" w:rsidRPr="004263B8" w:rsidRDefault="004263B8" w:rsidP="004263B8">
            <w:pPr>
              <w:spacing w:after="0"/>
              <w:ind w:left="0" w:firstLine="0"/>
              <w:jc w:val="left"/>
              <w:rPr>
                <w:color w:val="000000" w:themeColor="text1"/>
                <w:szCs w:val="24"/>
              </w:rPr>
            </w:pPr>
          </w:p>
          <w:p w14:paraId="07C9FDF3" w14:textId="77777777" w:rsidR="004263B8" w:rsidRPr="004263B8" w:rsidRDefault="004263B8" w:rsidP="004263B8">
            <w:pPr>
              <w:spacing w:after="0"/>
              <w:ind w:left="0" w:firstLine="0"/>
              <w:jc w:val="left"/>
              <w:rPr>
                <w:color w:val="000000" w:themeColor="text1"/>
                <w:szCs w:val="24"/>
              </w:rPr>
            </w:pPr>
          </w:p>
          <w:p w14:paraId="6B20096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m3</w:t>
            </w:r>
          </w:p>
        </w:tc>
        <w:tc>
          <w:tcPr>
            <w:tcW w:w="2643" w:type="dxa"/>
          </w:tcPr>
          <w:p w14:paraId="47148742" w14:textId="77777777" w:rsidR="004263B8" w:rsidRPr="004263B8" w:rsidRDefault="004263B8" w:rsidP="004263B8">
            <w:pPr>
              <w:spacing w:after="0"/>
              <w:ind w:left="0" w:firstLine="0"/>
              <w:jc w:val="left"/>
              <w:rPr>
                <w:color w:val="000000" w:themeColor="text1"/>
                <w:szCs w:val="24"/>
              </w:rPr>
            </w:pPr>
          </w:p>
        </w:tc>
      </w:tr>
      <w:tr w:rsidR="004263B8" w:rsidRPr="004263B8" w14:paraId="5AB13174" w14:textId="77777777" w:rsidTr="002D7080">
        <w:trPr>
          <w:trHeight w:val="20"/>
        </w:trPr>
        <w:tc>
          <w:tcPr>
            <w:tcW w:w="709" w:type="dxa"/>
          </w:tcPr>
          <w:p w14:paraId="0398FC57" w14:textId="77777777" w:rsidR="004263B8" w:rsidRPr="004263B8" w:rsidRDefault="004263B8" w:rsidP="004263B8">
            <w:pPr>
              <w:spacing w:after="0"/>
              <w:ind w:left="0" w:firstLine="0"/>
              <w:jc w:val="left"/>
              <w:rPr>
                <w:color w:val="000000" w:themeColor="text1"/>
                <w:szCs w:val="24"/>
              </w:rPr>
            </w:pPr>
          </w:p>
        </w:tc>
        <w:tc>
          <w:tcPr>
            <w:tcW w:w="6237" w:type="dxa"/>
            <w:shd w:val="clear" w:color="auto" w:fill="auto"/>
          </w:tcPr>
          <w:p w14:paraId="1F155512"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LOT 1200 : ENVIRONNEMENT</w:t>
            </w:r>
          </w:p>
        </w:tc>
        <w:tc>
          <w:tcPr>
            <w:tcW w:w="992" w:type="dxa"/>
          </w:tcPr>
          <w:p w14:paraId="106D679D" w14:textId="77777777" w:rsidR="004263B8" w:rsidRPr="004263B8" w:rsidRDefault="004263B8" w:rsidP="004263B8">
            <w:pPr>
              <w:spacing w:after="0"/>
              <w:ind w:left="0" w:firstLine="0"/>
              <w:jc w:val="left"/>
              <w:rPr>
                <w:color w:val="000000" w:themeColor="text1"/>
                <w:szCs w:val="24"/>
              </w:rPr>
            </w:pPr>
          </w:p>
        </w:tc>
        <w:tc>
          <w:tcPr>
            <w:tcW w:w="2643" w:type="dxa"/>
          </w:tcPr>
          <w:p w14:paraId="502C9DDE" w14:textId="77777777" w:rsidR="004263B8" w:rsidRPr="004263B8" w:rsidRDefault="004263B8" w:rsidP="004263B8">
            <w:pPr>
              <w:spacing w:after="0"/>
              <w:ind w:left="0" w:firstLine="0"/>
              <w:jc w:val="left"/>
              <w:rPr>
                <w:color w:val="000000" w:themeColor="text1"/>
                <w:szCs w:val="24"/>
              </w:rPr>
            </w:pPr>
          </w:p>
        </w:tc>
      </w:tr>
      <w:tr w:rsidR="004263B8" w:rsidRPr="004263B8" w14:paraId="30955E90" w14:textId="77777777" w:rsidTr="002D7080">
        <w:trPr>
          <w:trHeight w:val="20"/>
        </w:trPr>
        <w:tc>
          <w:tcPr>
            <w:tcW w:w="709" w:type="dxa"/>
            <w:vAlign w:val="center"/>
          </w:tcPr>
          <w:p w14:paraId="5AC306E1"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1201</w:t>
            </w:r>
          </w:p>
        </w:tc>
        <w:tc>
          <w:tcPr>
            <w:tcW w:w="6237" w:type="dxa"/>
            <w:vAlign w:val="center"/>
          </w:tcPr>
          <w:p w14:paraId="06EBDA7B"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Bac à ordure</w:t>
            </w:r>
          </w:p>
          <w:p w14:paraId="21295403"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Ce prix rémunère à l’unité la fourniture et la pose des bacs à ordures et toutes sujétions.</w:t>
            </w:r>
          </w:p>
          <w:p w14:paraId="4988BAD3" w14:textId="77777777" w:rsidR="004263B8" w:rsidRPr="004263B8" w:rsidRDefault="004263B8" w:rsidP="004263B8">
            <w:pPr>
              <w:spacing w:after="0"/>
              <w:ind w:left="0" w:firstLine="0"/>
              <w:jc w:val="left"/>
              <w:rPr>
                <w:color w:val="000000" w:themeColor="text1"/>
                <w:szCs w:val="24"/>
              </w:rPr>
            </w:pPr>
          </w:p>
          <w:p w14:paraId="1D741249"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 xml:space="preserve">L’unité à :                                   francs CFA </w:t>
            </w:r>
            <w:r w:rsidRPr="004263B8">
              <w:rPr>
                <w:color w:val="000000" w:themeColor="text1"/>
                <w:szCs w:val="24"/>
              </w:rPr>
              <w:tab/>
            </w:r>
          </w:p>
        </w:tc>
        <w:tc>
          <w:tcPr>
            <w:tcW w:w="992" w:type="dxa"/>
            <w:vAlign w:val="center"/>
          </w:tcPr>
          <w:p w14:paraId="08EE4800" w14:textId="77777777" w:rsidR="004263B8" w:rsidRPr="004263B8" w:rsidRDefault="004263B8" w:rsidP="004263B8">
            <w:pPr>
              <w:spacing w:after="0"/>
              <w:ind w:left="0" w:firstLine="0"/>
              <w:jc w:val="left"/>
              <w:rPr>
                <w:color w:val="000000" w:themeColor="text1"/>
                <w:szCs w:val="24"/>
              </w:rPr>
            </w:pPr>
          </w:p>
          <w:p w14:paraId="384CD46F" w14:textId="77777777" w:rsidR="004263B8" w:rsidRPr="004263B8" w:rsidRDefault="004263B8" w:rsidP="004263B8">
            <w:pPr>
              <w:spacing w:after="0"/>
              <w:ind w:left="0" w:firstLine="0"/>
              <w:jc w:val="left"/>
              <w:rPr>
                <w:color w:val="000000" w:themeColor="text1"/>
                <w:szCs w:val="24"/>
              </w:rPr>
            </w:pPr>
          </w:p>
          <w:p w14:paraId="767E7525" w14:textId="77777777" w:rsidR="004263B8" w:rsidRPr="004263B8" w:rsidRDefault="004263B8" w:rsidP="004263B8">
            <w:pPr>
              <w:spacing w:after="0"/>
              <w:ind w:left="0" w:firstLine="0"/>
              <w:jc w:val="left"/>
              <w:rPr>
                <w:color w:val="000000" w:themeColor="text1"/>
                <w:szCs w:val="24"/>
              </w:rPr>
            </w:pPr>
          </w:p>
          <w:p w14:paraId="6C610FF0" w14:textId="77777777" w:rsidR="004263B8" w:rsidRPr="004263B8" w:rsidRDefault="004263B8" w:rsidP="004263B8">
            <w:pPr>
              <w:spacing w:after="0"/>
              <w:ind w:left="0" w:firstLine="0"/>
              <w:jc w:val="left"/>
              <w:rPr>
                <w:color w:val="000000" w:themeColor="text1"/>
                <w:szCs w:val="24"/>
              </w:rPr>
            </w:pPr>
            <w:r w:rsidRPr="004263B8">
              <w:rPr>
                <w:color w:val="000000" w:themeColor="text1"/>
                <w:szCs w:val="24"/>
              </w:rPr>
              <w:t>U</w:t>
            </w:r>
          </w:p>
        </w:tc>
        <w:tc>
          <w:tcPr>
            <w:tcW w:w="2643" w:type="dxa"/>
            <w:vAlign w:val="center"/>
          </w:tcPr>
          <w:p w14:paraId="62AD61FF" w14:textId="77777777" w:rsidR="004263B8" w:rsidRPr="004263B8" w:rsidRDefault="004263B8" w:rsidP="004263B8">
            <w:pPr>
              <w:spacing w:after="0"/>
              <w:ind w:left="0" w:firstLine="0"/>
              <w:jc w:val="left"/>
              <w:rPr>
                <w:color w:val="000000" w:themeColor="text1"/>
                <w:szCs w:val="24"/>
              </w:rPr>
            </w:pPr>
          </w:p>
        </w:tc>
      </w:tr>
      <w:bookmarkEnd w:id="455"/>
    </w:tbl>
    <w:p w14:paraId="7C4C63BE" w14:textId="77777777" w:rsidR="003731F4" w:rsidRPr="00805104" w:rsidRDefault="003731F4" w:rsidP="003731F4">
      <w:pPr>
        <w:rPr>
          <w:color w:val="000000" w:themeColor="text1"/>
        </w:rPr>
      </w:pPr>
    </w:p>
    <w:p w14:paraId="1D9A1431" w14:textId="77777777" w:rsidR="004263B8" w:rsidRPr="00805104" w:rsidRDefault="004263B8" w:rsidP="003731F4">
      <w:pPr>
        <w:rPr>
          <w:color w:val="000000" w:themeColor="text1"/>
        </w:rPr>
      </w:pPr>
    </w:p>
    <w:tbl>
      <w:tblPr>
        <w:tblW w:w="5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6787"/>
        <w:gridCol w:w="1276"/>
        <w:gridCol w:w="1557"/>
      </w:tblGrid>
      <w:tr w:rsidR="00805104" w:rsidRPr="00A94D0A" w14:paraId="587F1577" w14:textId="77777777" w:rsidTr="002D7080">
        <w:trPr>
          <w:trHeight w:val="360"/>
          <w:jc w:val="center"/>
        </w:trPr>
        <w:tc>
          <w:tcPr>
            <w:tcW w:w="5000" w:type="pct"/>
            <w:gridSpan w:val="4"/>
            <w:shd w:val="clear" w:color="auto" w:fill="A6A6A6"/>
            <w:noWrap/>
            <w:vAlign w:val="bottom"/>
            <w:hideMark/>
          </w:tcPr>
          <w:bookmarkEnd w:id="454"/>
          <w:p w14:paraId="6B773D7F" w14:textId="77777777" w:rsidR="00A94D0A" w:rsidRPr="00A94D0A" w:rsidRDefault="00A94D0A" w:rsidP="00A94D0A">
            <w:pPr>
              <w:rPr>
                <w:color w:val="000000" w:themeColor="text1"/>
              </w:rPr>
            </w:pPr>
            <w:r w:rsidRPr="00A94D0A">
              <w:rPr>
                <w:color w:val="000000" w:themeColor="text1"/>
              </w:rPr>
              <w:t xml:space="preserve">BORDOREAUX DES PRIX UNITAIRES DES MEUBLES POUR LE BLOC ADMINISTRATIF  </w:t>
            </w:r>
          </w:p>
        </w:tc>
      </w:tr>
      <w:tr w:rsidR="00805104" w:rsidRPr="00A94D0A" w14:paraId="25850498" w14:textId="77777777" w:rsidTr="002D7080">
        <w:trPr>
          <w:trHeight w:val="312"/>
          <w:jc w:val="center"/>
        </w:trPr>
        <w:tc>
          <w:tcPr>
            <w:tcW w:w="347" w:type="pct"/>
            <w:shd w:val="clear" w:color="auto" w:fill="F2F2F2"/>
            <w:vAlign w:val="center"/>
            <w:hideMark/>
          </w:tcPr>
          <w:p w14:paraId="1E675877" w14:textId="77777777" w:rsidR="00A94D0A" w:rsidRPr="00A94D0A" w:rsidRDefault="00A94D0A" w:rsidP="00A94D0A">
            <w:pPr>
              <w:rPr>
                <w:b/>
                <w:bCs/>
                <w:color w:val="000000" w:themeColor="text1"/>
              </w:rPr>
            </w:pPr>
            <w:r w:rsidRPr="00A94D0A">
              <w:rPr>
                <w:b/>
                <w:bCs/>
                <w:color w:val="000000" w:themeColor="text1"/>
              </w:rPr>
              <w:t>N°</w:t>
            </w:r>
          </w:p>
        </w:tc>
        <w:tc>
          <w:tcPr>
            <w:tcW w:w="3283" w:type="pct"/>
            <w:shd w:val="clear" w:color="auto" w:fill="F2F2F2"/>
            <w:vAlign w:val="center"/>
            <w:hideMark/>
          </w:tcPr>
          <w:p w14:paraId="7DB985B9" w14:textId="77777777" w:rsidR="00A94D0A" w:rsidRPr="00A94D0A" w:rsidRDefault="00A94D0A" w:rsidP="00A94D0A">
            <w:pPr>
              <w:rPr>
                <w:b/>
                <w:bCs/>
                <w:color w:val="000000" w:themeColor="text1"/>
              </w:rPr>
            </w:pPr>
            <w:r w:rsidRPr="00A94D0A">
              <w:rPr>
                <w:b/>
                <w:bCs/>
                <w:color w:val="000000" w:themeColor="text1"/>
              </w:rPr>
              <w:t> Désignation du prix</w:t>
            </w:r>
          </w:p>
        </w:tc>
        <w:tc>
          <w:tcPr>
            <w:tcW w:w="617" w:type="pct"/>
            <w:shd w:val="clear" w:color="auto" w:fill="auto"/>
          </w:tcPr>
          <w:p w14:paraId="514C08C3" w14:textId="77777777" w:rsidR="00A94D0A" w:rsidRPr="00A94D0A" w:rsidRDefault="00A94D0A" w:rsidP="00A94D0A">
            <w:pPr>
              <w:rPr>
                <w:b/>
                <w:bCs/>
                <w:color w:val="000000" w:themeColor="text1"/>
              </w:rPr>
            </w:pPr>
            <w:r w:rsidRPr="00A94D0A">
              <w:rPr>
                <w:b/>
                <w:bCs/>
                <w:color w:val="000000" w:themeColor="text1"/>
              </w:rPr>
              <w:t xml:space="preserve">Unité </w:t>
            </w:r>
          </w:p>
        </w:tc>
        <w:tc>
          <w:tcPr>
            <w:tcW w:w="753" w:type="pct"/>
            <w:shd w:val="clear" w:color="auto" w:fill="F2F2F2"/>
          </w:tcPr>
          <w:p w14:paraId="6CF8F2BC" w14:textId="77777777" w:rsidR="00A94D0A" w:rsidRPr="00A94D0A" w:rsidRDefault="00A94D0A" w:rsidP="00A94D0A">
            <w:pPr>
              <w:rPr>
                <w:b/>
                <w:bCs/>
                <w:color w:val="000000" w:themeColor="text1"/>
              </w:rPr>
            </w:pPr>
            <w:r w:rsidRPr="00A94D0A">
              <w:rPr>
                <w:b/>
                <w:bCs/>
                <w:color w:val="000000" w:themeColor="text1"/>
              </w:rPr>
              <w:t>Montant en chiffre (FCFA)</w:t>
            </w:r>
          </w:p>
        </w:tc>
      </w:tr>
      <w:tr w:rsidR="00805104" w:rsidRPr="00A94D0A" w14:paraId="4D701A1C" w14:textId="77777777" w:rsidTr="002D7080">
        <w:trPr>
          <w:trHeight w:val="720"/>
          <w:jc w:val="center"/>
        </w:trPr>
        <w:tc>
          <w:tcPr>
            <w:tcW w:w="347" w:type="pct"/>
            <w:shd w:val="clear" w:color="auto" w:fill="auto"/>
            <w:vAlign w:val="center"/>
            <w:hideMark/>
          </w:tcPr>
          <w:p w14:paraId="7B0DFD14" w14:textId="77777777" w:rsidR="00A94D0A" w:rsidRPr="00A94D0A" w:rsidRDefault="00A94D0A" w:rsidP="00A94D0A">
            <w:pPr>
              <w:rPr>
                <w:color w:val="000000" w:themeColor="text1"/>
              </w:rPr>
            </w:pPr>
            <w:r w:rsidRPr="00A94D0A">
              <w:rPr>
                <w:color w:val="000000" w:themeColor="text1"/>
              </w:rPr>
              <w:t>1</w:t>
            </w:r>
          </w:p>
        </w:tc>
        <w:tc>
          <w:tcPr>
            <w:tcW w:w="3283" w:type="pct"/>
            <w:shd w:val="clear" w:color="auto" w:fill="auto"/>
            <w:vAlign w:val="center"/>
            <w:hideMark/>
          </w:tcPr>
          <w:p w14:paraId="62B2DB81"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 bureau en panneau de fibre de bois avec un retour ayant au moins trois tiroirs fermant à clés. Retour avec une glissière pour clavier d’ordinateur compartiment pour unité central (fourniture et installation) et toutes sujétions y afférentes.</w:t>
            </w:r>
          </w:p>
          <w:p w14:paraId="029BCBCB" w14:textId="77777777" w:rsidR="00A94D0A" w:rsidRPr="00A94D0A" w:rsidRDefault="00A94D0A" w:rsidP="00A94D0A">
            <w:pPr>
              <w:rPr>
                <w:b/>
                <w:bCs/>
                <w:color w:val="000000" w:themeColor="text1"/>
              </w:rPr>
            </w:pPr>
            <w:r w:rsidRPr="00A94D0A">
              <w:rPr>
                <w:color w:val="000000" w:themeColor="text1"/>
              </w:rPr>
              <w:t xml:space="preserve"> </w:t>
            </w:r>
            <w:r w:rsidRPr="00A94D0A">
              <w:rPr>
                <w:b/>
                <w:bCs/>
                <w:color w:val="000000" w:themeColor="text1"/>
              </w:rPr>
              <w:t>L’unité à :                                                         francs cfa</w:t>
            </w:r>
          </w:p>
        </w:tc>
        <w:tc>
          <w:tcPr>
            <w:tcW w:w="617" w:type="pct"/>
            <w:shd w:val="clear" w:color="auto" w:fill="auto"/>
          </w:tcPr>
          <w:p w14:paraId="2DE5DBC0" w14:textId="77777777" w:rsidR="00A94D0A" w:rsidRPr="00A94D0A" w:rsidRDefault="00A94D0A" w:rsidP="00A94D0A">
            <w:pPr>
              <w:rPr>
                <w:color w:val="000000" w:themeColor="text1"/>
              </w:rPr>
            </w:pPr>
          </w:p>
          <w:p w14:paraId="662C26A6" w14:textId="77777777" w:rsidR="00A94D0A" w:rsidRPr="00A94D0A" w:rsidRDefault="00A94D0A" w:rsidP="00A94D0A">
            <w:pPr>
              <w:rPr>
                <w:color w:val="000000" w:themeColor="text1"/>
              </w:rPr>
            </w:pPr>
          </w:p>
          <w:p w14:paraId="46D38D3D" w14:textId="77777777" w:rsidR="00A94D0A" w:rsidRPr="00A94D0A" w:rsidRDefault="00A94D0A" w:rsidP="00A94D0A">
            <w:pPr>
              <w:rPr>
                <w:color w:val="000000" w:themeColor="text1"/>
              </w:rPr>
            </w:pPr>
          </w:p>
          <w:p w14:paraId="3CDE3C52" w14:textId="77777777" w:rsidR="00A94D0A" w:rsidRPr="00A94D0A" w:rsidRDefault="00A94D0A" w:rsidP="00A94D0A">
            <w:pPr>
              <w:rPr>
                <w:color w:val="000000" w:themeColor="text1"/>
              </w:rPr>
            </w:pPr>
            <w:r w:rsidRPr="00A94D0A">
              <w:rPr>
                <w:color w:val="000000" w:themeColor="text1"/>
              </w:rPr>
              <w:t>U</w:t>
            </w:r>
          </w:p>
        </w:tc>
        <w:tc>
          <w:tcPr>
            <w:tcW w:w="753" w:type="pct"/>
          </w:tcPr>
          <w:p w14:paraId="34BCE37E" w14:textId="77777777" w:rsidR="00A94D0A" w:rsidRPr="00A94D0A" w:rsidRDefault="00A94D0A" w:rsidP="00A94D0A">
            <w:pPr>
              <w:rPr>
                <w:color w:val="000000" w:themeColor="text1"/>
              </w:rPr>
            </w:pPr>
          </w:p>
        </w:tc>
      </w:tr>
      <w:tr w:rsidR="00805104" w:rsidRPr="00A94D0A" w14:paraId="033D80F7" w14:textId="77777777" w:rsidTr="002D7080">
        <w:trPr>
          <w:trHeight w:val="720"/>
          <w:jc w:val="center"/>
        </w:trPr>
        <w:tc>
          <w:tcPr>
            <w:tcW w:w="347" w:type="pct"/>
            <w:shd w:val="clear" w:color="auto" w:fill="auto"/>
            <w:vAlign w:val="center"/>
            <w:hideMark/>
          </w:tcPr>
          <w:p w14:paraId="60A68CFF" w14:textId="77777777" w:rsidR="00A94D0A" w:rsidRPr="00A94D0A" w:rsidRDefault="00A94D0A" w:rsidP="00A94D0A">
            <w:pPr>
              <w:rPr>
                <w:color w:val="000000" w:themeColor="text1"/>
              </w:rPr>
            </w:pPr>
            <w:r w:rsidRPr="00A94D0A">
              <w:rPr>
                <w:color w:val="000000" w:themeColor="text1"/>
              </w:rPr>
              <w:t>2</w:t>
            </w:r>
          </w:p>
        </w:tc>
        <w:tc>
          <w:tcPr>
            <w:tcW w:w="3283" w:type="pct"/>
            <w:shd w:val="clear" w:color="auto" w:fill="auto"/>
            <w:vAlign w:val="center"/>
            <w:hideMark/>
          </w:tcPr>
          <w:p w14:paraId="707BF0E5"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 bureau en panneau de fibre de bois sans retour ayant trois tiroirs fermant à clés et un compartiment pour l'unité central (fourniture et installation), dimensions ,37mmx0,65x0,73 à approximative et toutes sujétions y afférentes.</w:t>
            </w:r>
          </w:p>
          <w:p w14:paraId="5DD56E5C" w14:textId="77777777" w:rsidR="00A94D0A" w:rsidRPr="00A94D0A" w:rsidRDefault="00A94D0A" w:rsidP="00A94D0A">
            <w:pPr>
              <w:rPr>
                <w:b/>
                <w:bCs/>
                <w:i/>
                <w:iCs/>
                <w:color w:val="000000" w:themeColor="text1"/>
              </w:rPr>
            </w:pPr>
            <w:r w:rsidRPr="00A94D0A">
              <w:rPr>
                <w:color w:val="000000" w:themeColor="text1"/>
              </w:rPr>
              <w:t xml:space="preserve"> </w:t>
            </w:r>
            <w:r w:rsidRPr="00A94D0A">
              <w:rPr>
                <w:b/>
                <w:bCs/>
                <w:i/>
                <w:iCs/>
                <w:color w:val="000000" w:themeColor="text1"/>
              </w:rPr>
              <w:t>L’unité à :                                                                 francs cfa</w:t>
            </w:r>
          </w:p>
        </w:tc>
        <w:tc>
          <w:tcPr>
            <w:tcW w:w="617" w:type="pct"/>
            <w:shd w:val="clear" w:color="auto" w:fill="auto"/>
            <w:vAlign w:val="center"/>
          </w:tcPr>
          <w:p w14:paraId="5FF7B249" w14:textId="77777777" w:rsidR="00A94D0A" w:rsidRPr="00A94D0A" w:rsidRDefault="00A94D0A" w:rsidP="00A94D0A">
            <w:pPr>
              <w:rPr>
                <w:color w:val="000000" w:themeColor="text1"/>
              </w:rPr>
            </w:pPr>
            <w:r w:rsidRPr="00A94D0A">
              <w:rPr>
                <w:color w:val="000000" w:themeColor="text1"/>
              </w:rPr>
              <w:t>U</w:t>
            </w:r>
          </w:p>
        </w:tc>
        <w:tc>
          <w:tcPr>
            <w:tcW w:w="753" w:type="pct"/>
          </w:tcPr>
          <w:p w14:paraId="3C7F85D1" w14:textId="77777777" w:rsidR="00A94D0A" w:rsidRPr="00A94D0A" w:rsidRDefault="00A94D0A" w:rsidP="00A94D0A">
            <w:pPr>
              <w:rPr>
                <w:color w:val="000000" w:themeColor="text1"/>
              </w:rPr>
            </w:pPr>
          </w:p>
        </w:tc>
      </w:tr>
      <w:tr w:rsidR="00805104" w:rsidRPr="00A94D0A" w14:paraId="3BCBFF76" w14:textId="77777777" w:rsidTr="002D7080">
        <w:trPr>
          <w:trHeight w:val="197"/>
          <w:jc w:val="center"/>
        </w:trPr>
        <w:tc>
          <w:tcPr>
            <w:tcW w:w="347" w:type="pct"/>
            <w:shd w:val="clear" w:color="auto" w:fill="auto"/>
            <w:vAlign w:val="center"/>
            <w:hideMark/>
          </w:tcPr>
          <w:p w14:paraId="698935A1" w14:textId="77777777" w:rsidR="00A94D0A" w:rsidRPr="00A94D0A" w:rsidRDefault="00A94D0A" w:rsidP="00A94D0A">
            <w:pPr>
              <w:rPr>
                <w:color w:val="000000" w:themeColor="text1"/>
              </w:rPr>
            </w:pPr>
            <w:r w:rsidRPr="00A94D0A">
              <w:rPr>
                <w:color w:val="000000" w:themeColor="text1"/>
              </w:rPr>
              <w:t>3</w:t>
            </w:r>
          </w:p>
        </w:tc>
        <w:tc>
          <w:tcPr>
            <w:tcW w:w="3283" w:type="pct"/>
            <w:shd w:val="clear" w:color="auto" w:fill="auto"/>
            <w:vAlign w:val="center"/>
            <w:hideMark/>
          </w:tcPr>
          <w:p w14:paraId="4FDB60A5"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 fauteuil président cuir avec accoudoir et roulette à hauteur réglable et toutes sujétions y afférentes.</w:t>
            </w:r>
          </w:p>
          <w:p w14:paraId="2E176DCA" w14:textId="77777777" w:rsidR="00A94D0A" w:rsidRPr="00A94D0A" w:rsidRDefault="00A94D0A" w:rsidP="00A94D0A">
            <w:pPr>
              <w:rPr>
                <w:color w:val="000000" w:themeColor="text1"/>
              </w:rPr>
            </w:pPr>
          </w:p>
          <w:p w14:paraId="53DB9BAC" w14:textId="77777777" w:rsidR="00A94D0A" w:rsidRPr="00A94D0A" w:rsidRDefault="00A94D0A" w:rsidP="00A94D0A">
            <w:pPr>
              <w:rPr>
                <w:b/>
                <w:bCs/>
                <w:color w:val="000000" w:themeColor="text1"/>
              </w:rPr>
            </w:pPr>
            <w:r w:rsidRPr="00A94D0A">
              <w:rPr>
                <w:color w:val="000000" w:themeColor="text1"/>
              </w:rPr>
              <w:t xml:space="preserve"> </w:t>
            </w:r>
            <w:r w:rsidRPr="00A94D0A">
              <w:rPr>
                <w:b/>
                <w:bCs/>
                <w:color w:val="000000" w:themeColor="text1"/>
              </w:rPr>
              <w:t>L’unité à :                                                   francs cfa</w:t>
            </w:r>
          </w:p>
        </w:tc>
        <w:tc>
          <w:tcPr>
            <w:tcW w:w="617" w:type="pct"/>
            <w:shd w:val="clear" w:color="auto" w:fill="auto"/>
            <w:vAlign w:val="center"/>
          </w:tcPr>
          <w:p w14:paraId="2AF005A7" w14:textId="77777777" w:rsidR="00A94D0A" w:rsidRPr="00A94D0A" w:rsidRDefault="00A94D0A" w:rsidP="00A94D0A">
            <w:pPr>
              <w:rPr>
                <w:color w:val="000000" w:themeColor="text1"/>
              </w:rPr>
            </w:pPr>
            <w:r w:rsidRPr="00A94D0A">
              <w:rPr>
                <w:color w:val="000000" w:themeColor="text1"/>
              </w:rPr>
              <w:lastRenderedPageBreak/>
              <w:t>U</w:t>
            </w:r>
          </w:p>
        </w:tc>
        <w:tc>
          <w:tcPr>
            <w:tcW w:w="753" w:type="pct"/>
          </w:tcPr>
          <w:p w14:paraId="5515AE49" w14:textId="77777777" w:rsidR="00A94D0A" w:rsidRPr="00A94D0A" w:rsidRDefault="00A94D0A" w:rsidP="00A94D0A">
            <w:pPr>
              <w:rPr>
                <w:color w:val="000000" w:themeColor="text1"/>
              </w:rPr>
            </w:pPr>
          </w:p>
        </w:tc>
      </w:tr>
      <w:tr w:rsidR="00805104" w:rsidRPr="00A94D0A" w14:paraId="1B0C7DE1" w14:textId="77777777" w:rsidTr="002D7080">
        <w:trPr>
          <w:trHeight w:val="288"/>
          <w:jc w:val="center"/>
        </w:trPr>
        <w:tc>
          <w:tcPr>
            <w:tcW w:w="347" w:type="pct"/>
            <w:shd w:val="clear" w:color="auto" w:fill="auto"/>
            <w:vAlign w:val="center"/>
            <w:hideMark/>
          </w:tcPr>
          <w:p w14:paraId="1C141CA6" w14:textId="77777777" w:rsidR="00A94D0A" w:rsidRPr="00A94D0A" w:rsidRDefault="00A94D0A" w:rsidP="00A94D0A">
            <w:pPr>
              <w:rPr>
                <w:color w:val="000000" w:themeColor="text1"/>
              </w:rPr>
            </w:pPr>
            <w:r w:rsidRPr="00A94D0A">
              <w:rPr>
                <w:color w:val="000000" w:themeColor="text1"/>
              </w:rPr>
              <w:t>4</w:t>
            </w:r>
          </w:p>
        </w:tc>
        <w:tc>
          <w:tcPr>
            <w:tcW w:w="3283" w:type="pct"/>
            <w:shd w:val="clear" w:color="auto" w:fill="auto"/>
            <w:vAlign w:val="center"/>
            <w:hideMark/>
          </w:tcPr>
          <w:p w14:paraId="4A9BCA6C"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 fauteuil directeur en cuir avec accoudoir en bois ou en alu et toutes sujétions y afférentes.</w:t>
            </w:r>
          </w:p>
          <w:p w14:paraId="55B15AF6" w14:textId="77777777" w:rsidR="00A94D0A" w:rsidRPr="00A94D0A" w:rsidRDefault="00A94D0A" w:rsidP="00A94D0A">
            <w:pPr>
              <w:rPr>
                <w:color w:val="000000" w:themeColor="text1"/>
              </w:rPr>
            </w:pPr>
          </w:p>
          <w:p w14:paraId="0FFB8562" w14:textId="77777777" w:rsidR="00A94D0A" w:rsidRPr="00A94D0A" w:rsidRDefault="00A94D0A" w:rsidP="00A94D0A">
            <w:pPr>
              <w:rPr>
                <w:b/>
                <w:bCs/>
                <w:color w:val="000000" w:themeColor="text1"/>
              </w:rPr>
            </w:pPr>
            <w:r w:rsidRPr="00A94D0A">
              <w:rPr>
                <w:color w:val="000000" w:themeColor="text1"/>
              </w:rPr>
              <w:t xml:space="preserve"> </w:t>
            </w:r>
            <w:r w:rsidRPr="00A94D0A">
              <w:rPr>
                <w:b/>
                <w:bCs/>
                <w:color w:val="000000" w:themeColor="text1"/>
              </w:rPr>
              <w:t>L’unité à :                                                                 francs cfa</w:t>
            </w:r>
          </w:p>
        </w:tc>
        <w:tc>
          <w:tcPr>
            <w:tcW w:w="617" w:type="pct"/>
            <w:shd w:val="clear" w:color="auto" w:fill="auto"/>
            <w:vAlign w:val="center"/>
          </w:tcPr>
          <w:p w14:paraId="3F38B74D" w14:textId="77777777" w:rsidR="00A94D0A" w:rsidRPr="00A94D0A" w:rsidRDefault="00A94D0A" w:rsidP="00A94D0A">
            <w:pPr>
              <w:rPr>
                <w:color w:val="000000" w:themeColor="text1"/>
              </w:rPr>
            </w:pPr>
            <w:r w:rsidRPr="00A94D0A">
              <w:rPr>
                <w:color w:val="000000" w:themeColor="text1"/>
              </w:rPr>
              <w:t>U</w:t>
            </w:r>
          </w:p>
        </w:tc>
        <w:tc>
          <w:tcPr>
            <w:tcW w:w="753" w:type="pct"/>
          </w:tcPr>
          <w:p w14:paraId="7DDCCF5F" w14:textId="77777777" w:rsidR="00A94D0A" w:rsidRPr="00A94D0A" w:rsidRDefault="00A94D0A" w:rsidP="00A94D0A">
            <w:pPr>
              <w:rPr>
                <w:color w:val="000000" w:themeColor="text1"/>
              </w:rPr>
            </w:pPr>
          </w:p>
        </w:tc>
      </w:tr>
      <w:tr w:rsidR="00805104" w:rsidRPr="00A94D0A" w14:paraId="27337E50" w14:textId="77777777" w:rsidTr="002D7080">
        <w:trPr>
          <w:trHeight w:val="288"/>
          <w:jc w:val="center"/>
        </w:trPr>
        <w:tc>
          <w:tcPr>
            <w:tcW w:w="347" w:type="pct"/>
            <w:shd w:val="clear" w:color="auto" w:fill="auto"/>
            <w:vAlign w:val="center"/>
          </w:tcPr>
          <w:p w14:paraId="4945D8B6" w14:textId="77777777" w:rsidR="00A94D0A" w:rsidRPr="00A94D0A" w:rsidRDefault="00A94D0A" w:rsidP="00A94D0A">
            <w:pPr>
              <w:rPr>
                <w:color w:val="000000" w:themeColor="text1"/>
              </w:rPr>
            </w:pPr>
            <w:r w:rsidRPr="00A94D0A">
              <w:rPr>
                <w:color w:val="000000" w:themeColor="text1"/>
              </w:rPr>
              <w:t>5</w:t>
            </w:r>
          </w:p>
        </w:tc>
        <w:tc>
          <w:tcPr>
            <w:tcW w:w="3283" w:type="pct"/>
            <w:shd w:val="clear" w:color="auto" w:fill="auto"/>
            <w:vAlign w:val="center"/>
          </w:tcPr>
          <w:p w14:paraId="17978BE5"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 fauteuil en cuir avec roulettes, en bois ou en alu et toutes sujétions y afférentes.</w:t>
            </w:r>
          </w:p>
          <w:p w14:paraId="2BDE9880" w14:textId="77777777" w:rsidR="00A94D0A" w:rsidRPr="00A94D0A" w:rsidRDefault="00A94D0A" w:rsidP="00A94D0A">
            <w:pPr>
              <w:rPr>
                <w:color w:val="000000" w:themeColor="text1"/>
              </w:rPr>
            </w:pPr>
            <w:r w:rsidRPr="00A94D0A">
              <w:rPr>
                <w:b/>
                <w:bCs/>
                <w:color w:val="000000" w:themeColor="text1"/>
              </w:rPr>
              <w:t>L’unité à :                                                                 francs cfa</w:t>
            </w:r>
          </w:p>
        </w:tc>
        <w:tc>
          <w:tcPr>
            <w:tcW w:w="617" w:type="pct"/>
            <w:shd w:val="clear" w:color="auto" w:fill="auto"/>
            <w:vAlign w:val="center"/>
          </w:tcPr>
          <w:p w14:paraId="158D24D8" w14:textId="77777777" w:rsidR="00A94D0A" w:rsidRPr="00A94D0A" w:rsidRDefault="00A94D0A" w:rsidP="00A94D0A">
            <w:pPr>
              <w:rPr>
                <w:color w:val="000000" w:themeColor="text1"/>
              </w:rPr>
            </w:pPr>
          </w:p>
        </w:tc>
        <w:tc>
          <w:tcPr>
            <w:tcW w:w="753" w:type="pct"/>
          </w:tcPr>
          <w:p w14:paraId="62CB2ABD" w14:textId="77777777" w:rsidR="00A94D0A" w:rsidRPr="00A94D0A" w:rsidRDefault="00A94D0A" w:rsidP="00A94D0A">
            <w:pPr>
              <w:rPr>
                <w:color w:val="000000" w:themeColor="text1"/>
              </w:rPr>
            </w:pPr>
          </w:p>
        </w:tc>
      </w:tr>
      <w:tr w:rsidR="00805104" w:rsidRPr="00A94D0A" w14:paraId="117994E3" w14:textId="77777777" w:rsidTr="002D7080">
        <w:trPr>
          <w:trHeight w:val="219"/>
          <w:jc w:val="center"/>
        </w:trPr>
        <w:tc>
          <w:tcPr>
            <w:tcW w:w="347" w:type="pct"/>
            <w:shd w:val="clear" w:color="auto" w:fill="auto"/>
            <w:vAlign w:val="center"/>
            <w:hideMark/>
          </w:tcPr>
          <w:p w14:paraId="7D817AE1" w14:textId="77777777" w:rsidR="00A94D0A" w:rsidRPr="00A94D0A" w:rsidRDefault="00A94D0A" w:rsidP="00A94D0A">
            <w:pPr>
              <w:rPr>
                <w:color w:val="000000" w:themeColor="text1"/>
              </w:rPr>
            </w:pPr>
            <w:r w:rsidRPr="00A94D0A">
              <w:rPr>
                <w:color w:val="000000" w:themeColor="text1"/>
              </w:rPr>
              <w:t>6</w:t>
            </w:r>
          </w:p>
        </w:tc>
        <w:tc>
          <w:tcPr>
            <w:tcW w:w="3283" w:type="pct"/>
            <w:shd w:val="clear" w:color="auto" w:fill="auto"/>
            <w:vAlign w:val="center"/>
            <w:hideMark/>
          </w:tcPr>
          <w:p w14:paraId="6B54164D"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d’une grande table de salle de conférence de 40 place de forme elliptique en panneau de fibre de bois ; dimensions : rayon :0,75 métrés mini, longueur de l'axe majeur : 4 métrés mini et toutes sujétions y afférentes.</w:t>
            </w:r>
          </w:p>
          <w:p w14:paraId="13E87EE3" w14:textId="77777777" w:rsidR="00A94D0A" w:rsidRPr="00A94D0A" w:rsidRDefault="00A94D0A" w:rsidP="00A94D0A">
            <w:pPr>
              <w:rPr>
                <w:color w:val="000000" w:themeColor="text1"/>
              </w:rPr>
            </w:pPr>
          </w:p>
          <w:p w14:paraId="59588821" w14:textId="77777777" w:rsidR="00A94D0A" w:rsidRPr="00A94D0A" w:rsidRDefault="00A94D0A" w:rsidP="00A94D0A">
            <w:pPr>
              <w:rPr>
                <w:b/>
                <w:bCs/>
                <w:color w:val="000000" w:themeColor="text1"/>
              </w:rPr>
            </w:pPr>
            <w:r w:rsidRPr="00A94D0A">
              <w:rPr>
                <w:b/>
                <w:bCs/>
                <w:color w:val="000000" w:themeColor="text1"/>
              </w:rPr>
              <w:t xml:space="preserve"> L’unité à :                                                                 francs cfa</w:t>
            </w:r>
          </w:p>
        </w:tc>
        <w:tc>
          <w:tcPr>
            <w:tcW w:w="617" w:type="pct"/>
            <w:shd w:val="clear" w:color="auto" w:fill="auto"/>
            <w:vAlign w:val="center"/>
          </w:tcPr>
          <w:p w14:paraId="346B46A3" w14:textId="77777777" w:rsidR="00A94D0A" w:rsidRPr="00A94D0A" w:rsidRDefault="00A94D0A" w:rsidP="00A94D0A">
            <w:pPr>
              <w:rPr>
                <w:color w:val="000000" w:themeColor="text1"/>
              </w:rPr>
            </w:pPr>
            <w:r w:rsidRPr="00A94D0A">
              <w:rPr>
                <w:color w:val="000000" w:themeColor="text1"/>
              </w:rPr>
              <w:t>U</w:t>
            </w:r>
          </w:p>
        </w:tc>
        <w:tc>
          <w:tcPr>
            <w:tcW w:w="753" w:type="pct"/>
          </w:tcPr>
          <w:p w14:paraId="12819D3B" w14:textId="77777777" w:rsidR="00A94D0A" w:rsidRPr="00A94D0A" w:rsidRDefault="00A94D0A" w:rsidP="00A94D0A">
            <w:pPr>
              <w:rPr>
                <w:color w:val="000000" w:themeColor="text1"/>
              </w:rPr>
            </w:pPr>
          </w:p>
        </w:tc>
      </w:tr>
      <w:tr w:rsidR="00805104" w:rsidRPr="00A94D0A" w14:paraId="5C190552" w14:textId="77777777" w:rsidTr="002D7080">
        <w:trPr>
          <w:trHeight w:val="245"/>
          <w:jc w:val="center"/>
        </w:trPr>
        <w:tc>
          <w:tcPr>
            <w:tcW w:w="347" w:type="pct"/>
            <w:shd w:val="clear" w:color="auto" w:fill="auto"/>
            <w:vAlign w:val="center"/>
            <w:hideMark/>
          </w:tcPr>
          <w:p w14:paraId="005181A4" w14:textId="77777777" w:rsidR="00A94D0A" w:rsidRPr="00A94D0A" w:rsidRDefault="00A94D0A" w:rsidP="00A94D0A">
            <w:pPr>
              <w:rPr>
                <w:color w:val="000000" w:themeColor="text1"/>
              </w:rPr>
            </w:pPr>
            <w:r w:rsidRPr="00A94D0A">
              <w:rPr>
                <w:color w:val="000000" w:themeColor="text1"/>
              </w:rPr>
              <w:t>7</w:t>
            </w:r>
          </w:p>
        </w:tc>
        <w:tc>
          <w:tcPr>
            <w:tcW w:w="3283" w:type="pct"/>
            <w:shd w:val="clear" w:color="auto" w:fill="auto"/>
            <w:vAlign w:val="center"/>
            <w:hideMark/>
          </w:tcPr>
          <w:p w14:paraId="51E71465"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d’une chaise des salles de conférence en cuir avec accoudoir et toutes sujétions y afférentes.</w:t>
            </w:r>
          </w:p>
          <w:p w14:paraId="290639CA" w14:textId="77777777" w:rsidR="00A94D0A" w:rsidRPr="00A94D0A" w:rsidRDefault="00A94D0A" w:rsidP="00A94D0A">
            <w:pPr>
              <w:rPr>
                <w:color w:val="000000" w:themeColor="text1"/>
              </w:rPr>
            </w:pPr>
          </w:p>
          <w:p w14:paraId="6EE3CD1A" w14:textId="77777777" w:rsidR="00A94D0A" w:rsidRPr="00A94D0A" w:rsidRDefault="00A94D0A" w:rsidP="00A94D0A">
            <w:pPr>
              <w:rPr>
                <w:b/>
                <w:bCs/>
                <w:color w:val="000000" w:themeColor="text1"/>
              </w:rPr>
            </w:pPr>
            <w:r w:rsidRPr="00A94D0A">
              <w:rPr>
                <w:color w:val="000000" w:themeColor="text1"/>
              </w:rPr>
              <w:t xml:space="preserve"> </w:t>
            </w:r>
            <w:r w:rsidRPr="00A94D0A">
              <w:rPr>
                <w:b/>
                <w:bCs/>
                <w:color w:val="000000" w:themeColor="text1"/>
              </w:rPr>
              <w:t>L’unité à :                                                francs cfa</w:t>
            </w:r>
          </w:p>
        </w:tc>
        <w:tc>
          <w:tcPr>
            <w:tcW w:w="617" w:type="pct"/>
            <w:shd w:val="clear" w:color="auto" w:fill="auto"/>
            <w:vAlign w:val="center"/>
          </w:tcPr>
          <w:p w14:paraId="34404CAA" w14:textId="77777777" w:rsidR="00A94D0A" w:rsidRPr="00A94D0A" w:rsidRDefault="00A94D0A" w:rsidP="00A94D0A">
            <w:pPr>
              <w:rPr>
                <w:color w:val="000000" w:themeColor="text1"/>
              </w:rPr>
            </w:pPr>
            <w:r w:rsidRPr="00A94D0A">
              <w:rPr>
                <w:color w:val="000000" w:themeColor="text1"/>
              </w:rPr>
              <w:t>U</w:t>
            </w:r>
          </w:p>
        </w:tc>
        <w:tc>
          <w:tcPr>
            <w:tcW w:w="753" w:type="pct"/>
            <w:shd w:val="clear" w:color="auto" w:fill="auto"/>
          </w:tcPr>
          <w:p w14:paraId="21C9F718" w14:textId="77777777" w:rsidR="00A94D0A" w:rsidRPr="00A94D0A" w:rsidRDefault="00A94D0A" w:rsidP="00A94D0A">
            <w:pPr>
              <w:rPr>
                <w:color w:val="000000" w:themeColor="text1"/>
              </w:rPr>
            </w:pPr>
          </w:p>
        </w:tc>
      </w:tr>
      <w:tr w:rsidR="00805104" w:rsidRPr="00A94D0A" w14:paraId="67B12F4C" w14:textId="77777777" w:rsidTr="002D7080">
        <w:trPr>
          <w:trHeight w:val="288"/>
          <w:jc w:val="center"/>
        </w:trPr>
        <w:tc>
          <w:tcPr>
            <w:tcW w:w="347" w:type="pct"/>
            <w:shd w:val="clear" w:color="auto" w:fill="auto"/>
            <w:vAlign w:val="center"/>
            <w:hideMark/>
          </w:tcPr>
          <w:p w14:paraId="46EDFE12" w14:textId="77777777" w:rsidR="00A94D0A" w:rsidRPr="00A94D0A" w:rsidRDefault="00A94D0A" w:rsidP="00A94D0A">
            <w:pPr>
              <w:ind w:left="0" w:firstLine="0"/>
              <w:rPr>
                <w:color w:val="000000" w:themeColor="text1"/>
              </w:rPr>
            </w:pPr>
            <w:r w:rsidRPr="00A94D0A">
              <w:rPr>
                <w:color w:val="000000" w:themeColor="text1"/>
              </w:rPr>
              <w:t>8</w:t>
            </w:r>
          </w:p>
        </w:tc>
        <w:tc>
          <w:tcPr>
            <w:tcW w:w="3283" w:type="pct"/>
            <w:shd w:val="clear" w:color="auto" w:fill="auto"/>
            <w:vAlign w:val="center"/>
            <w:hideMark/>
          </w:tcPr>
          <w:p w14:paraId="3338C5DE"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d’une chaise des salles de réception semi-cuir avec accoudoir et toutes sujétions y afférentes.</w:t>
            </w:r>
          </w:p>
          <w:p w14:paraId="240B9A82" w14:textId="77777777" w:rsidR="00A94D0A" w:rsidRPr="00A94D0A" w:rsidRDefault="00A94D0A" w:rsidP="00A94D0A">
            <w:pPr>
              <w:rPr>
                <w:color w:val="000000" w:themeColor="text1"/>
              </w:rPr>
            </w:pPr>
          </w:p>
          <w:p w14:paraId="6C33444A" w14:textId="77777777" w:rsidR="00A94D0A" w:rsidRPr="00A94D0A" w:rsidRDefault="00A94D0A" w:rsidP="00A94D0A">
            <w:pPr>
              <w:rPr>
                <w:b/>
                <w:bCs/>
                <w:color w:val="000000" w:themeColor="text1"/>
              </w:rPr>
            </w:pPr>
            <w:r w:rsidRPr="00A94D0A">
              <w:rPr>
                <w:color w:val="000000" w:themeColor="text1"/>
              </w:rPr>
              <w:t xml:space="preserve"> </w:t>
            </w:r>
            <w:r w:rsidRPr="00A94D0A">
              <w:rPr>
                <w:b/>
                <w:bCs/>
                <w:color w:val="000000" w:themeColor="text1"/>
              </w:rPr>
              <w:t>L’unité à :                                                         francs cfa</w:t>
            </w:r>
          </w:p>
        </w:tc>
        <w:tc>
          <w:tcPr>
            <w:tcW w:w="617" w:type="pct"/>
            <w:shd w:val="clear" w:color="auto" w:fill="auto"/>
            <w:vAlign w:val="center"/>
          </w:tcPr>
          <w:p w14:paraId="05CFCDA3" w14:textId="77777777" w:rsidR="00A94D0A" w:rsidRPr="00A94D0A" w:rsidRDefault="00A94D0A" w:rsidP="00A94D0A">
            <w:pPr>
              <w:rPr>
                <w:color w:val="000000" w:themeColor="text1"/>
              </w:rPr>
            </w:pPr>
            <w:r w:rsidRPr="00A94D0A">
              <w:rPr>
                <w:color w:val="000000" w:themeColor="text1"/>
              </w:rPr>
              <w:t>U</w:t>
            </w:r>
          </w:p>
        </w:tc>
        <w:tc>
          <w:tcPr>
            <w:tcW w:w="753" w:type="pct"/>
          </w:tcPr>
          <w:p w14:paraId="10109858" w14:textId="77777777" w:rsidR="00A94D0A" w:rsidRPr="00A94D0A" w:rsidRDefault="00A94D0A" w:rsidP="00A94D0A">
            <w:pPr>
              <w:rPr>
                <w:color w:val="000000" w:themeColor="text1"/>
              </w:rPr>
            </w:pPr>
          </w:p>
        </w:tc>
      </w:tr>
      <w:tr w:rsidR="00805104" w:rsidRPr="00A94D0A" w14:paraId="35203F4F" w14:textId="77777777" w:rsidTr="002D7080">
        <w:trPr>
          <w:trHeight w:val="1836"/>
          <w:jc w:val="center"/>
        </w:trPr>
        <w:tc>
          <w:tcPr>
            <w:tcW w:w="347" w:type="pct"/>
            <w:shd w:val="clear" w:color="auto" w:fill="auto"/>
            <w:vAlign w:val="center"/>
            <w:hideMark/>
          </w:tcPr>
          <w:p w14:paraId="137073D1" w14:textId="77777777" w:rsidR="00A94D0A" w:rsidRPr="00A94D0A" w:rsidRDefault="00A94D0A" w:rsidP="00A94D0A">
            <w:pPr>
              <w:rPr>
                <w:color w:val="000000" w:themeColor="text1"/>
              </w:rPr>
            </w:pPr>
            <w:r w:rsidRPr="00A94D0A">
              <w:rPr>
                <w:color w:val="000000" w:themeColor="text1"/>
              </w:rPr>
              <w:lastRenderedPageBreak/>
              <w:t>9</w:t>
            </w:r>
          </w:p>
        </w:tc>
        <w:tc>
          <w:tcPr>
            <w:tcW w:w="3283" w:type="pct"/>
            <w:shd w:val="clear" w:color="auto" w:fill="auto"/>
            <w:vAlign w:val="center"/>
            <w:hideMark/>
          </w:tcPr>
          <w:p w14:paraId="5C17E068"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 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 et toutes sujétions y afférentes.</w:t>
            </w:r>
          </w:p>
          <w:p w14:paraId="1B08DA90" w14:textId="77777777" w:rsidR="00A94D0A" w:rsidRPr="00A94D0A" w:rsidRDefault="00A94D0A" w:rsidP="00A94D0A">
            <w:pPr>
              <w:rPr>
                <w:b/>
                <w:bCs/>
                <w:color w:val="000000" w:themeColor="text1"/>
              </w:rPr>
            </w:pPr>
            <w:r w:rsidRPr="00A94D0A">
              <w:rPr>
                <w:b/>
                <w:bCs/>
                <w:color w:val="000000" w:themeColor="text1"/>
              </w:rPr>
              <w:t>L’unité à :                                                         francs cfa</w:t>
            </w:r>
          </w:p>
        </w:tc>
        <w:tc>
          <w:tcPr>
            <w:tcW w:w="617" w:type="pct"/>
            <w:shd w:val="clear" w:color="auto" w:fill="auto"/>
            <w:vAlign w:val="center"/>
          </w:tcPr>
          <w:p w14:paraId="3DB5858D" w14:textId="77777777" w:rsidR="00A94D0A" w:rsidRPr="00A94D0A" w:rsidRDefault="00A94D0A" w:rsidP="00A94D0A">
            <w:pPr>
              <w:rPr>
                <w:color w:val="000000" w:themeColor="text1"/>
              </w:rPr>
            </w:pPr>
            <w:r w:rsidRPr="00A94D0A">
              <w:rPr>
                <w:color w:val="000000" w:themeColor="text1"/>
              </w:rPr>
              <w:t>U</w:t>
            </w:r>
          </w:p>
        </w:tc>
        <w:tc>
          <w:tcPr>
            <w:tcW w:w="753" w:type="pct"/>
          </w:tcPr>
          <w:p w14:paraId="77D157BF" w14:textId="77777777" w:rsidR="00A94D0A" w:rsidRPr="00A94D0A" w:rsidRDefault="00A94D0A" w:rsidP="00A94D0A">
            <w:pPr>
              <w:rPr>
                <w:color w:val="000000" w:themeColor="text1"/>
              </w:rPr>
            </w:pPr>
          </w:p>
        </w:tc>
      </w:tr>
      <w:tr w:rsidR="00805104" w:rsidRPr="00A94D0A" w14:paraId="2AEE4089" w14:textId="77777777" w:rsidTr="002D7080">
        <w:trPr>
          <w:trHeight w:val="1076"/>
          <w:jc w:val="center"/>
        </w:trPr>
        <w:tc>
          <w:tcPr>
            <w:tcW w:w="347" w:type="pct"/>
            <w:shd w:val="clear" w:color="auto" w:fill="auto"/>
            <w:vAlign w:val="center"/>
            <w:hideMark/>
          </w:tcPr>
          <w:p w14:paraId="31299C88" w14:textId="77777777" w:rsidR="00A94D0A" w:rsidRPr="00A94D0A" w:rsidRDefault="00A94D0A" w:rsidP="00A94D0A">
            <w:pPr>
              <w:rPr>
                <w:color w:val="000000" w:themeColor="text1"/>
              </w:rPr>
            </w:pPr>
            <w:r w:rsidRPr="00A94D0A">
              <w:rPr>
                <w:color w:val="000000" w:themeColor="text1"/>
              </w:rPr>
              <w:t>10</w:t>
            </w:r>
          </w:p>
        </w:tc>
        <w:tc>
          <w:tcPr>
            <w:tcW w:w="3283" w:type="pct"/>
            <w:shd w:val="clear" w:color="auto" w:fill="auto"/>
            <w:vAlign w:val="center"/>
            <w:hideMark/>
          </w:tcPr>
          <w:p w14:paraId="2466D74A" w14:textId="77777777" w:rsidR="00A94D0A" w:rsidRPr="00A94D0A" w:rsidRDefault="00A94D0A" w:rsidP="00A94D0A">
            <w:pPr>
              <w:rPr>
                <w:color w:val="000000" w:themeColor="text1"/>
              </w:rPr>
            </w:pPr>
            <w:r w:rsidRPr="00A94D0A">
              <w:rPr>
                <w:color w:val="000000" w:themeColor="text1"/>
              </w:rPr>
              <w:t>Ce prix rémunère à l’unité et dans les conditions prévues par les descriptions de la fourniture, le transport et la réception d’un imprimante laser monochrome avec les caractéristiques suivantes : vitesse d’impression : 40 ppm, capacité du bact au moins 200 feuilles, format du papier : A4, tirage recto/verso, interface USB, RAM : 128 Mo et toutes sujétions y afférentes.</w:t>
            </w:r>
          </w:p>
          <w:p w14:paraId="185DE91C" w14:textId="77777777" w:rsidR="00A94D0A" w:rsidRPr="00A94D0A" w:rsidRDefault="00A94D0A" w:rsidP="00A94D0A">
            <w:pPr>
              <w:rPr>
                <w:b/>
                <w:bCs/>
                <w:color w:val="000000" w:themeColor="text1"/>
              </w:rPr>
            </w:pPr>
            <w:r w:rsidRPr="00A94D0A">
              <w:rPr>
                <w:b/>
                <w:bCs/>
                <w:color w:val="000000" w:themeColor="text1"/>
              </w:rPr>
              <w:t>L’unité à :                                                         francs cfa</w:t>
            </w:r>
          </w:p>
        </w:tc>
        <w:tc>
          <w:tcPr>
            <w:tcW w:w="617" w:type="pct"/>
            <w:shd w:val="clear" w:color="auto" w:fill="auto"/>
            <w:vAlign w:val="center"/>
          </w:tcPr>
          <w:p w14:paraId="65C485A0" w14:textId="77777777" w:rsidR="00A94D0A" w:rsidRPr="00A94D0A" w:rsidRDefault="00A94D0A" w:rsidP="00A94D0A">
            <w:pPr>
              <w:rPr>
                <w:color w:val="000000" w:themeColor="text1"/>
              </w:rPr>
            </w:pPr>
            <w:r w:rsidRPr="00A94D0A">
              <w:rPr>
                <w:color w:val="000000" w:themeColor="text1"/>
              </w:rPr>
              <w:t>U</w:t>
            </w:r>
          </w:p>
        </w:tc>
        <w:tc>
          <w:tcPr>
            <w:tcW w:w="753" w:type="pct"/>
          </w:tcPr>
          <w:p w14:paraId="3F473CA4" w14:textId="77777777" w:rsidR="00A94D0A" w:rsidRPr="00A94D0A" w:rsidRDefault="00A94D0A" w:rsidP="00A94D0A">
            <w:pPr>
              <w:rPr>
                <w:color w:val="000000" w:themeColor="text1"/>
              </w:rPr>
            </w:pPr>
          </w:p>
        </w:tc>
      </w:tr>
    </w:tbl>
    <w:p w14:paraId="29BBAB84" w14:textId="77777777" w:rsidR="003731F4" w:rsidRPr="00805104" w:rsidRDefault="003731F4" w:rsidP="003731F4">
      <w:pPr>
        <w:ind w:left="0" w:firstLine="0"/>
        <w:rPr>
          <w:b/>
          <w:bCs/>
          <w:color w:val="000000" w:themeColor="text1"/>
        </w:rPr>
      </w:pPr>
    </w:p>
    <w:p w14:paraId="1FAFB9FA" w14:textId="77777777" w:rsidR="003731F4" w:rsidRPr="00805104" w:rsidRDefault="003731F4" w:rsidP="003731F4">
      <w:pPr>
        <w:jc w:val="center"/>
        <w:rPr>
          <w:b/>
          <w:bCs/>
          <w:color w:val="000000" w:themeColor="text1"/>
        </w:rPr>
      </w:pPr>
      <w:r w:rsidRPr="00805104">
        <w:rPr>
          <w:b/>
          <w:bCs/>
          <w:color w:val="000000" w:themeColor="text1"/>
        </w:rPr>
        <w:t>BORDEREAU DES PRIX UNITAIRE TRAVAUX DE CONSTRUCTION DE 800 ml METRE LINEAIRE DE CLOTURE AVEC GUERITE ET PAVES POUR PARKING ET PASSERELLES</w:t>
      </w:r>
    </w:p>
    <w:tbl>
      <w:tblPr>
        <w:tblW w:w="567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6588"/>
        <w:gridCol w:w="1023"/>
        <w:gridCol w:w="2460"/>
      </w:tblGrid>
      <w:tr w:rsidR="00805104" w:rsidRPr="00155A4B" w14:paraId="304C099C" w14:textId="77777777" w:rsidTr="002D7080">
        <w:trPr>
          <w:trHeight w:val="916"/>
        </w:trPr>
        <w:tc>
          <w:tcPr>
            <w:tcW w:w="255" w:type="pct"/>
            <w:shd w:val="clear" w:color="auto" w:fill="A6A6A6"/>
            <w:vAlign w:val="center"/>
            <w:hideMark/>
          </w:tcPr>
          <w:p w14:paraId="03D63B3C" w14:textId="77777777" w:rsidR="00155A4B" w:rsidRPr="00155A4B" w:rsidRDefault="00155A4B" w:rsidP="00155A4B">
            <w:pPr>
              <w:spacing w:after="0"/>
              <w:ind w:left="0" w:firstLine="0"/>
              <w:jc w:val="left"/>
              <w:rPr>
                <w:color w:val="000000" w:themeColor="text1"/>
                <w:szCs w:val="24"/>
              </w:rPr>
            </w:pPr>
            <w:bookmarkStart w:id="456" w:name="_Hlk202372039"/>
            <w:r w:rsidRPr="00155A4B">
              <w:rPr>
                <w:color w:val="000000" w:themeColor="text1"/>
                <w:szCs w:val="24"/>
              </w:rPr>
              <w:t xml:space="preserve">N° </w:t>
            </w:r>
          </w:p>
        </w:tc>
        <w:tc>
          <w:tcPr>
            <w:tcW w:w="3104" w:type="pct"/>
            <w:shd w:val="clear" w:color="auto" w:fill="A6A6A6"/>
            <w:vAlign w:val="center"/>
            <w:hideMark/>
          </w:tcPr>
          <w:p w14:paraId="4CAB1B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Désignation des tâches</w:t>
            </w:r>
          </w:p>
          <w:p w14:paraId="5B4FB71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Prix unitaires HTVA en lettres (FCFA)</w:t>
            </w:r>
          </w:p>
        </w:tc>
        <w:tc>
          <w:tcPr>
            <w:tcW w:w="482" w:type="pct"/>
            <w:shd w:val="clear" w:color="auto" w:fill="A6A6A6"/>
            <w:vAlign w:val="center"/>
            <w:hideMark/>
          </w:tcPr>
          <w:p w14:paraId="1C30EC9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Unité</w:t>
            </w:r>
          </w:p>
        </w:tc>
        <w:tc>
          <w:tcPr>
            <w:tcW w:w="1159" w:type="pct"/>
            <w:shd w:val="clear" w:color="auto" w:fill="A6A6A6"/>
            <w:vAlign w:val="center"/>
            <w:hideMark/>
          </w:tcPr>
          <w:p w14:paraId="1BF220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P.U HTVA en chiffre</w:t>
            </w:r>
          </w:p>
          <w:p w14:paraId="32D1A8F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(FCFA)</w:t>
            </w:r>
          </w:p>
        </w:tc>
      </w:tr>
      <w:tr w:rsidR="00805104" w:rsidRPr="00155A4B" w14:paraId="50233EF3" w14:textId="77777777" w:rsidTr="002D7080">
        <w:trPr>
          <w:trHeight w:val="250"/>
        </w:trPr>
        <w:tc>
          <w:tcPr>
            <w:tcW w:w="255" w:type="pct"/>
            <w:vAlign w:val="center"/>
          </w:tcPr>
          <w:p w14:paraId="70198581" w14:textId="77777777" w:rsidR="00155A4B" w:rsidRPr="00155A4B" w:rsidRDefault="00155A4B" w:rsidP="00155A4B">
            <w:pPr>
              <w:spacing w:after="0"/>
              <w:ind w:left="0" w:firstLine="0"/>
              <w:jc w:val="left"/>
              <w:rPr>
                <w:color w:val="000000" w:themeColor="text1"/>
                <w:szCs w:val="24"/>
              </w:rPr>
            </w:pPr>
          </w:p>
        </w:tc>
        <w:tc>
          <w:tcPr>
            <w:tcW w:w="3104" w:type="pct"/>
          </w:tcPr>
          <w:p w14:paraId="1E238BE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000 : TRAVAUX PREPARATOIRES</w:t>
            </w:r>
          </w:p>
        </w:tc>
        <w:tc>
          <w:tcPr>
            <w:tcW w:w="482" w:type="pct"/>
            <w:vAlign w:val="center"/>
          </w:tcPr>
          <w:p w14:paraId="54BB7922" w14:textId="77777777" w:rsidR="00155A4B" w:rsidRPr="00155A4B" w:rsidRDefault="00155A4B" w:rsidP="00155A4B">
            <w:pPr>
              <w:spacing w:after="0"/>
              <w:ind w:left="0" w:firstLine="0"/>
              <w:jc w:val="left"/>
              <w:rPr>
                <w:color w:val="000000" w:themeColor="text1"/>
                <w:szCs w:val="24"/>
              </w:rPr>
            </w:pPr>
          </w:p>
        </w:tc>
        <w:tc>
          <w:tcPr>
            <w:tcW w:w="1159" w:type="pct"/>
            <w:vAlign w:val="center"/>
          </w:tcPr>
          <w:p w14:paraId="3722E11F" w14:textId="77777777" w:rsidR="00155A4B" w:rsidRPr="00155A4B" w:rsidRDefault="00155A4B" w:rsidP="00155A4B">
            <w:pPr>
              <w:spacing w:after="0"/>
              <w:ind w:left="0" w:firstLine="0"/>
              <w:jc w:val="left"/>
              <w:rPr>
                <w:color w:val="000000" w:themeColor="text1"/>
                <w:szCs w:val="24"/>
              </w:rPr>
            </w:pPr>
          </w:p>
        </w:tc>
      </w:tr>
      <w:tr w:rsidR="00805104" w:rsidRPr="00155A4B" w14:paraId="7380DA3D" w14:textId="77777777" w:rsidTr="002D7080">
        <w:trPr>
          <w:trHeight w:val="916"/>
        </w:trPr>
        <w:tc>
          <w:tcPr>
            <w:tcW w:w="255" w:type="pct"/>
            <w:shd w:val="clear" w:color="auto" w:fill="auto"/>
            <w:vAlign w:val="center"/>
          </w:tcPr>
          <w:p w14:paraId="7332BE3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001</w:t>
            </w:r>
          </w:p>
        </w:tc>
        <w:tc>
          <w:tcPr>
            <w:tcW w:w="3104" w:type="pct"/>
            <w:shd w:val="clear" w:color="auto" w:fill="auto"/>
          </w:tcPr>
          <w:p w14:paraId="7CB7A7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Etudes et installation du chantier et repliement</w:t>
            </w:r>
          </w:p>
          <w:p w14:paraId="2C939FE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w:t>
            </w:r>
          </w:p>
          <w:p w14:paraId="3669ADE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L’élaboration du projet d’exécution ;</w:t>
            </w:r>
          </w:p>
          <w:p w14:paraId="0F40E94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L’amenée des installations de chantier ainsi du matériel et du personnel de l’entrepreneur ;</w:t>
            </w:r>
          </w:p>
          <w:p w14:paraId="484246B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sécurisation du chantier [aux tiers, contre tout vandalisme et toutes sujétions…] ;</w:t>
            </w:r>
          </w:p>
          <w:p w14:paraId="31A0F43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La construction d’une guérite 2.5/2.5m et 2.5m de hauteur recouverte d’une dalle pleine de d’épaisseur 10 cm ; </w:t>
            </w:r>
          </w:p>
          <w:p w14:paraId="06C4B75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L’édification d’un magasin d’approvisionnement avec un bureau attenant où le cahier de chantier et les pièces graphiques seront disponibles en permanence.</w:t>
            </w:r>
          </w:p>
          <w:p w14:paraId="43BB7A7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Il sera payé à soixante-dix pour cent [70%] après que le matériel et les installations soient mis en place et approuvés par l’Ingénieur. Les trente pour cent [30%] restants seront réglés après le repli des installations.</w:t>
            </w:r>
          </w:p>
          <w:p w14:paraId="0A5742D1" w14:textId="77777777" w:rsidR="00155A4B" w:rsidRPr="00155A4B" w:rsidRDefault="00155A4B" w:rsidP="00155A4B">
            <w:pPr>
              <w:spacing w:after="0"/>
              <w:ind w:left="0" w:firstLine="0"/>
              <w:jc w:val="left"/>
              <w:rPr>
                <w:color w:val="000000" w:themeColor="text1"/>
                <w:szCs w:val="24"/>
              </w:rPr>
            </w:pPr>
          </w:p>
          <w:p w14:paraId="50AAF5E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forfaitairement l’installation de chantier.</w:t>
            </w:r>
          </w:p>
          <w:p w14:paraId="49A7D484" w14:textId="77777777" w:rsidR="00155A4B" w:rsidRPr="00155A4B" w:rsidRDefault="00155A4B" w:rsidP="00155A4B">
            <w:pPr>
              <w:spacing w:after="0"/>
              <w:ind w:left="0" w:firstLine="0"/>
              <w:jc w:val="left"/>
              <w:rPr>
                <w:color w:val="000000" w:themeColor="text1"/>
                <w:szCs w:val="24"/>
              </w:rPr>
            </w:pPr>
          </w:p>
          <w:p w14:paraId="469097A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forfait à :                                        francs CFA</w:t>
            </w:r>
          </w:p>
        </w:tc>
        <w:tc>
          <w:tcPr>
            <w:tcW w:w="482" w:type="pct"/>
            <w:shd w:val="clear" w:color="auto" w:fill="auto"/>
            <w:vAlign w:val="center"/>
          </w:tcPr>
          <w:p w14:paraId="3415E6D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FF</w:t>
            </w:r>
          </w:p>
        </w:tc>
        <w:tc>
          <w:tcPr>
            <w:tcW w:w="1159" w:type="pct"/>
            <w:shd w:val="clear" w:color="auto" w:fill="auto"/>
            <w:vAlign w:val="center"/>
          </w:tcPr>
          <w:p w14:paraId="47466AED" w14:textId="77777777" w:rsidR="00155A4B" w:rsidRPr="00155A4B" w:rsidRDefault="00155A4B" w:rsidP="00155A4B">
            <w:pPr>
              <w:spacing w:after="0"/>
              <w:ind w:left="0" w:firstLine="0"/>
              <w:jc w:val="left"/>
              <w:rPr>
                <w:color w:val="000000" w:themeColor="text1"/>
                <w:szCs w:val="24"/>
              </w:rPr>
            </w:pPr>
          </w:p>
        </w:tc>
      </w:tr>
      <w:tr w:rsidR="00805104" w:rsidRPr="00155A4B" w14:paraId="3E8B75E1" w14:textId="77777777" w:rsidTr="002D7080">
        <w:trPr>
          <w:trHeight w:val="916"/>
        </w:trPr>
        <w:tc>
          <w:tcPr>
            <w:tcW w:w="255" w:type="pct"/>
            <w:shd w:val="clear" w:color="auto" w:fill="auto"/>
            <w:vAlign w:val="center"/>
          </w:tcPr>
          <w:p w14:paraId="314155B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002</w:t>
            </w:r>
          </w:p>
        </w:tc>
        <w:tc>
          <w:tcPr>
            <w:tcW w:w="3104" w:type="pct"/>
            <w:shd w:val="clear" w:color="auto" w:fill="auto"/>
          </w:tcPr>
          <w:p w14:paraId="328120C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Débroussaillage du site</w:t>
            </w:r>
          </w:p>
          <w:p w14:paraId="1ED30B9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mètre carré le nettoyage du site des travaux. Il comprend : </w:t>
            </w:r>
          </w:p>
          <w:p w14:paraId="217195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coupe des herbes sur l’emprise du bâtiment ;</w:t>
            </w:r>
          </w:p>
          <w:p w14:paraId="1D7C49B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mise en dépôt des produits du désherbage en un lieu agrée par l’Ingénieur et toutes sujétions ;</w:t>
            </w:r>
          </w:p>
          <w:p w14:paraId="442489A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dé forestage éventuel.</w:t>
            </w:r>
          </w:p>
          <w:p w14:paraId="48C2CBC0" w14:textId="77777777" w:rsidR="00155A4B" w:rsidRPr="00155A4B" w:rsidRDefault="00155A4B" w:rsidP="00155A4B">
            <w:pPr>
              <w:spacing w:after="0"/>
              <w:ind w:left="0" w:firstLine="0"/>
              <w:jc w:val="left"/>
              <w:rPr>
                <w:color w:val="000000" w:themeColor="text1"/>
                <w:szCs w:val="24"/>
              </w:rPr>
            </w:pPr>
          </w:p>
          <w:p w14:paraId="740F620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82" w:type="pct"/>
            <w:shd w:val="clear" w:color="auto" w:fill="auto"/>
            <w:vAlign w:val="center"/>
          </w:tcPr>
          <w:p w14:paraId="0D30D29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m²</w:t>
            </w:r>
          </w:p>
        </w:tc>
        <w:tc>
          <w:tcPr>
            <w:tcW w:w="1159" w:type="pct"/>
            <w:shd w:val="clear" w:color="auto" w:fill="auto"/>
            <w:vAlign w:val="center"/>
          </w:tcPr>
          <w:p w14:paraId="250B5368" w14:textId="77777777" w:rsidR="00155A4B" w:rsidRPr="00155A4B" w:rsidRDefault="00155A4B" w:rsidP="00155A4B">
            <w:pPr>
              <w:spacing w:after="0"/>
              <w:ind w:left="0" w:firstLine="0"/>
              <w:jc w:val="left"/>
              <w:rPr>
                <w:color w:val="000000" w:themeColor="text1"/>
                <w:szCs w:val="24"/>
              </w:rPr>
            </w:pPr>
          </w:p>
        </w:tc>
      </w:tr>
      <w:tr w:rsidR="00805104" w:rsidRPr="00155A4B" w14:paraId="7350E7BB" w14:textId="77777777" w:rsidTr="002D7080">
        <w:trPr>
          <w:trHeight w:val="916"/>
        </w:trPr>
        <w:tc>
          <w:tcPr>
            <w:tcW w:w="255" w:type="pct"/>
            <w:shd w:val="clear" w:color="auto" w:fill="auto"/>
            <w:vAlign w:val="center"/>
          </w:tcPr>
          <w:p w14:paraId="0735FBF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003</w:t>
            </w:r>
          </w:p>
        </w:tc>
        <w:tc>
          <w:tcPr>
            <w:tcW w:w="3104" w:type="pct"/>
            <w:shd w:val="clear" w:color="auto" w:fill="auto"/>
            <w:vAlign w:val="center"/>
          </w:tcPr>
          <w:p w14:paraId="3D0F707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Installation et Implantation d'ouvrage. Ce prix rémunère</w:t>
            </w:r>
          </w:p>
          <w:p w14:paraId="145B7C1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L’amenée des installations de chantier ainsi du matériel et du personnel de l’entrepreneur ;</w:t>
            </w:r>
          </w:p>
          <w:p w14:paraId="14B49B4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sécurisation du chantier [aux tiers, contre tout vandalisme et toutes sujétions…] ;</w:t>
            </w:r>
          </w:p>
          <w:p w14:paraId="6FB4F41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L’édification d’un magasin d’approvisionnement avec un bureau attenant où le cahier de chantier et les pièces graphiques seront disponibles en permanence.</w:t>
            </w:r>
          </w:p>
          <w:p w14:paraId="0C04EA4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Il sera payé à soixante-dix pour cent [70%] après que le matériel et les installations soient mis en place et approuvés par l’Ingénieur. Les trente pour cent [30%] restants seront réglés après le repli des installations.</w:t>
            </w:r>
          </w:p>
          <w:p w14:paraId="339C6A0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forfaitairement l’installation de chantier.</w:t>
            </w:r>
          </w:p>
          <w:p w14:paraId="129D60C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forfait à :                                        francs CFA</w:t>
            </w:r>
          </w:p>
        </w:tc>
        <w:tc>
          <w:tcPr>
            <w:tcW w:w="482" w:type="pct"/>
            <w:shd w:val="clear" w:color="auto" w:fill="auto"/>
            <w:vAlign w:val="center"/>
          </w:tcPr>
          <w:p w14:paraId="3A963C8F" w14:textId="77777777" w:rsidR="00155A4B" w:rsidRPr="00155A4B" w:rsidRDefault="00155A4B" w:rsidP="00155A4B">
            <w:pPr>
              <w:spacing w:after="0"/>
              <w:ind w:left="0" w:firstLine="0"/>
              <w:jc w:val="left"/>
              <w:rPr>
                <w:color w:val="000000" w:themeColor="text1"/>
                <w:szCs w:val="24"/>
              </w:rPr>
            </w:pPr>
          </w:p>
          <w:p w14:paraId="309E0F5E" w14:textId="77777777" w:rsidR="00155A4B" w:rsidRPr="00155A4B" w:rsidRDefault="00155A4B" w:rsidP="00155A4B">
            <w:pPr>
              <w:spacing w:after="0"/>
              <w:ind w:left="0" w:firstLine="0"/>
              <w:jc w:val="left"/>
              <w:rPr>
                <w:color w:val="000000" w:themeColor="text1"/>
                <w:szCs w:val="24"/>
              </w:rPr>
            </w:pPr>
          </w:p>
          <w:p w14:paraId="3AC065AF" w14:textId="77777777" w:rsidR="00155A4B" w:rsidRPr="00155A4B" w:rsidRDefault="00155A4B" w:rsidP="00155A4B">
            <w:pPr>
              <w:spacing w:after="0"/>
              <w:ind w:left="0" w:firstLine="0"/>
              <w:jc w:val="left"/>
              <w:rPr>
                <w:color w:val="000000" w:themeColor="text1"/>
                <w:szCs w:val="24"/>
              </w:rPr>
            </w:pPr>
          </w:p>
          <w:p w14:paraId="0209D0EE" w14:textId="77777777" w:rsidR="00155A4B" w:rsidRPr="00155A4B" w:rsidRDefault="00155A4B" w:rsidP="00155A4B">
            <w:pPr>
              <w:spacing w:after="0"/>
              <w:ind w:left="0" w:firstLine="0"/>
              <w:jc w:val="left"/>
              <w:rPr>
                <w:color w:val="000000" w:themeColor="text1"/>
                <w:szCs w:val="24"/>
              </w:rPr>
            </w:pPr>
          </w:p>
          <w:p w14:paraId="4DA0F295" w14:textId="77777777" w:rsidR="00155A4B" w:rsidRPr="00155A4B" w:rsidRDefault="00155A4B" w:rsidP="00155A4B">
            <w:pPr>
              <w:spacing w:after="0"/>
              <w:ind w:left="0" w:firstLine="0"/>
              <w:jc w:val="left"/>
              <w:rPr>
                <w:color w:val="000000" w:themeColor="text1"/>
                <w:szCs w:val="24"/>
              </w:rPr>
            </w:pPr>
          </w:p>
          <w:p w14:paraId="328719D8" w14:textId="77777777" w:rsidR="00155A4B" w:rsidRPr="00155A4B" w:rsidRDefault="00155A4B" w:rsidP="00155A4B">
            <w:pPr>
              <w:spacing w:after="0"/>
              <w:ind w:left="0" w:firstLine="0"/>
              <w:jc w:val="left"/>
              <w:rPr>
                <w:color w:val="000000" w:themeColor="text1"/>
                <w:szCs w:val="24"/>
              </w:rPr>
            </w:pPr>
          </w:p>
          <w:p w14:paraId="03F74A8A" w14:textId="77777777" w:rsidR="00155A4B" w:rsidRPr="00155A4B" w:rsidRDefault="00155A4B" w:rsidP="00155A4B">
            <w:pPr>
              <w:spacing w:after="0"/>
              <w:ind w:left="0" w:firstLine="0"/>
              <w:jc w:val="left"/>
              <w:rPr>
                <w:color w:val="000000" w:themeColor="text1"/>
                <w:szCs w:val="24"/>
              </w:rPr>
            </w:pPr>
          </w:p>
          <w:p w14:paraId="40F34628" w14:textId="77777777" w:rsidR="00155A4B" w:rsidRPr="00155A4B" w:rsidRDefault="00155A4B" w:rsidP="00155A4B">
            <w:pPr>
              <w:spacing w:after="0"/>
              <w:ind w:left="0" w:firstLine="0"/>
              <w:jc w:val="left"/>
              <w:rPr>
                <w:color w:val="000000" w:themeColor="text1"/>
                <w:szCs w:val="24"/>
              </w:rPr>
            </w:pPr>
          </w:p>
          <w:p w14:paraId="4FD744F2" w14:textId="77777777" w:rsidR="00155A4B" w:rsidRPr="00155A4B" w:rsidRDefault="00155A4B" w:rsidP="00155A4B">
            <w:pPr>
              <w:spacing w:after="0"/>
              <w:ind w:left="0" w:firstLine="0"/>
              <w:jc w:val="left"/>
              <w:rPr>
                <w:color w:val="000000" w:themeColor="text1"/>
                <w:szCs w:val="24"/>
              </w:rPr>
            </w:pPr>
          </w:p>
          <w:p w14:paraId="107CDEA5" w14:textId="77777777" w:rsidR="00155A4B" w:rsidRPr="00155A4B" w:rsidRDefault="00155A4B" w:rsidP="00155A4B">
            <w:pPr>
              <w:spacing w:after="0"/>
              <w:ind w:left="0" w:firstLine="0"/>
              <w:jc w:val="left"/>
              <w:rPr>
                <w:color w:val="000000" w:themeColor="text1"/>
                <w:szCs w:val="24"/>
              </w:rPr>
            </w:pPr>
          </w:p>
          <w:p w14:paraId="2176148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FF</w:t>
            </w:r>
          </w:p>
          <w:p w14:paraId="49FEDF9A" w14:textId="77777777" w:rsidR="00155A4B" w:rsidRPr="00155A4B" w:rsidRDefault="00155A4B" w:rsidP="00155A4B">
            <w:pPr>
              <w:spacing w:after="0"/>
              <w:ind w:left="0" w:firstLine="0"/>
              <w:jc w:val="left"/>
              <w:rPr>
                <w:color w:val="000000" w:themeColor="text1"/>
                <w:szCs w:val="24"/>
              </w:rPr>
            </w:pPr>
          </w:p>
        </w:tc>
        <w:tc>
          <w:tcPr>
            <w:tcW w:w="1159" w:type="pct"/>
            <w:shd w:val="clear" w:color="auto" w:fill="auto"/>
            <w:vAlign w:val="center"/>
          </w:tcPr>
          <w:p w14:paraId="51D4FF3F" w14:textId="77777777" w:rsidR="00155A4B" w:rsidRPr="00155A4B" w:rsidRDefault="00155A4B" w:rsidP="00155A4B">
            <w:pPr>
              <w:spacing w:after="0"/>
              <w:ind w:left="0" w:firstLine="0"/>
              <w:jc w:val="left"/>
              <w:rPr>
                <w:color w:val="000000" w:themeColor="text1"/>
                <w:szCs w:val="24"/>
              </w:rPr>
            </w:pPr>
          </w:p>
        </w:tc>
      </w:tr>
      <w:tr w:rsidR="00805104" w:rsidRPr="00155A4B" w14:paraId="465ED263" w14:textId="77777777" w:rsidTr="002D7080">
        <w:tc>
          <w:tcPr>
            <w:tcW w:w="255" w:type="pct"/>
          </w:tcPr>
          <w:p w14:paraId="01D6D498" w14:textId="77777777" w:rsidR="00155A4B" w:rsidRPr="00155A4B" w:rsidRDefault="00155A4B" w:rsidP="00155A4B">
            <w:pPr>
              <w:spacing w:after="0"/>
              <w:ind w:left="0" w:firstLine="0"/>
              <w:jc w:val="left"/>
              <w:rPr>
                <w:color w:val="000000" w:themeColor="text1"/>
                <w:szCs w:val="24"/>
              </w:rPr>
            </w:pPr>
          </w:p>
        </w:tc>
        <w:tc>
          <w:tcPr>
            <w:tcW w:w="3104" w:type="pct"/>
          </w:tcPr>
          <w:p w14:paraId="29A66ED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100 : TERRASSEMENT</w:t>
            </w:r>
          </w:p>
        </w:tc>
        <w:tc>
          <w:tcPr>
            <w:tcW w:w="482" w:type="pct"/>
          </w:tcPr>
          <w:p w14:paraId="70F5DFC1" w14:textId="77777777" w:rsidR="00155A4B" w:rsidRPr="00155A4B" w:rsidRDefault="00155A4B" w:rsidP="00155A4B">
            <w:pPr>
              <w:spacing w:after="0"/>
              <w:ind w:left="0" w:firstLine="0"/>
              <w:jc w:val="left"/>
              <w:rPr>
                <w:color w:val="000000" w:themeColor="text1"/>
                <w:szCs w:val="24"/>
              </w:rPr>
            </w:pPr>
          </w:p>
        </w:tc>
        <w:tc>
          <w:tcPr>
            <w:tcW w:w="1159" w:type="pct"/>
          </w:tcPr>
          <w:p w14:paraId="2395D6D1" w14:textId="77777777" w:rsidR="00155A4B" w:rsidRPr="00155A4B" w:rsidRDefault="00155A4B" w:rsidP="00155A4B">
            <w:pPr>
              <w:spacing w:after="0"/>
              <w:ind w:left="0" w:firstLine="0"/>
              <w:jc w:val="left"/>
              <w:rPr>
                <w:color w:val="000000" w:themeColor="text1"/>
                <w:szCs w:val="24"/>
              </w:rPr>
            </w:pPr>
          </w:p>
        </w:tc>
      </w:tr>
      <w:tr w:rsidR="00805104" w:rsidRPr="00155A4B" w14:paraId="081009C6" w14:textId="77777777" w:rsidTr="002D7080">
        <w:trPr>
          <w:trHeight w:val="161"/>
        </w:trPr>
        <w:tc>
          <w:tcPr>
            <w:tcW w:w="255" w:type="pct"/>
          </w:tcPr>
          <w:p w14:paraId="3EB9FE3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101</w:t>
            </w:r>
          </w:p>
        </w:tc>
        <w:tc>
          <w:tcPr>
            <w:tcW w:w="3104" w:type="pct"/>
          </w:tcPr>
          <w:p w14:paraId="005ABDE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Fouilles en rigoles 0,4x0,60xml</w:t>
            </w:r>
          </w:p>
          <w:p w14:paraId="34332D2B" w14:textId="77777777" w:rsidR="00155A4B" w:rsidRPr="00155A4B" w:rsidRDefault="00155A4B" w:rsidP="00155A4B">
            <w:pPr>
              <w:spacing w:after="0"/>
              <w:ind w:left="0" w:firstLine="0"/>
              <w:jc w:val="left"/>
              <w:rPr>
                <w:color w:val="000000" w:themeColor="text1"/>
                <w:szCs w:val="24"/>
              </w:rPr>
            </w:pPr>
          </w:p>
          <w:p w14:paraId="2A58889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w:t>
            </w:r>
          </w:p>
          <w:p w14:paraId="217CD30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réalisation des fouilles à de dimension 0.4x0.6m ;</w:t>
            </w:r>
          </w:p>
          <w:p w14:paraId="4CB8D35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dressage des parois des fouilles et le nivellement du fond ;</w:t>
            </w:r>
          </w:p>
          <w:p w14:paraId="6991817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0E213EB4" w14:textId="77777777" w:rsidR="00155A4B" w:rsidRPr="00155A4B" w:rsidRDefault="00155A4B" w:rsidP="00155A4B">
            <w:pPr>
              <w:spacing w:after="0"/>
              <w:ind w:left="0" w:firstLine="0"/>
              <w:jc w:val="left"/>
              <w:rPr>
                <w:color w:val="000000" w:themeColor="text1"/>
                <w:szCs w:val="24"/>
              </w:rPr>
            </w:pPr>
          </w:p>
          <w:p w14:paraId="2C6F2BE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tcPr>
          <w:p w14:paraId="3FF3EC59" w14:textId="77777777" w:rsidR="00155A4B" w:rsidRPr="00155A4B" w:rsidRDefault="00155A4B" w:rsidP="00155A4B">
            <w:pPr>
              <w:spacing w:after="0"/>
              <w:ind w:left="0" w:firstLine="0"/>
              <w:jc w:val="left"/>
              <w:rPr>
                <w:color w:val="000000" w:themeColor="text1"/>
                <w:szCs w:val="24"/>
              </w:rPr>
            </w:pPr>
          </w:p>
          <w:p w14:paraId="0BBEEB5A" w14:textId="77777777" w:rsidR="00155A4B" w:rsidRPr="00155A4B" w:rsidRDefault="00155A4B" w:rsidP="00155A4B">
            <w:pPr>
              <w:spacing w:after="0"/>
              <w:ind w:left="0" w:firstLine="0"/>
              <w:jc w:val="left"/>
              <w:rPr>
                <w:color w:val="000000" w:themeColor="text1"/>
                <w:szCs w:val="24"/>
              </w:rPr>
            </w:pPr>
          </w:p>
          <w:p w14:paraId="36578714" w14:textId="77777777" w:rsidR="00155A4B" w:rsidRPr="00155A4B" w:rsidRDefault="00155A4B" w:rsidP="00155A4B">
            <w:pPr>
              <w:spacing w:after="0"/>
              <w:ind w:left="0" w:firstLine="0"/>
              <w:jc w:val="left"/>
              <w:rPr>
                <w:color w:val="000000" w:themeColor="text1"/>
                <w:szCs w:val="24"/>
              </w:rPr>
            </w:pPr>
          </w:p>
          <w:p w14:paraId="56E5EA9F" w14:textId="77777777" w:rsidR="00155A4B" w:rsidRPr="00155A4B" w:rsidRDefault="00155A4B" w:rsidP="00155A4B">
            <w:pPr>
              <w:spacing w:after="0"/>
              <w:ind w:left="0" w:firstLine="0"/>
              <w:jc w:val="left"/>
              <w:rPr>
                <w:color w:val="000000" w:themeColor="text1"/>
                <w:szCs w:val="24"/>
              </w:rPr>
            </w:pPr>
          </w:p>
          <w:p w14:paraId="4D66C63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tcPr>
          <w:p w14:paraId="7ACF918F" w14:textId="77777777" w:rsidR="00155A4B" w:rsidRPr="00155A4B" w:rsidRDefault="00155A4B" w:rsidP="00155A4B">
            <w:pPr>
              <w:spacing w:after="0"/>
              <w:ind w:left="0" w:firstLine="0"/>
              <w:jc w:val="left"/>
              <w:rPr>
                <w:color w:val="000000" w:themeColor="text1"/>
                <w:szCs w:val="24"/>
              </w:rPr>
            </w:pPr>
          </w:p>
        </w:tc>
      </w:tr>
      <w:tr w:rsidR="00805104" w:rsidRPr="00155A4B" w14:paraId="6318A762" w14:textId="77777777" w:rsidTr="002D7080">
        <w:trPr>
          <w:trHeight w:val="161"/>
        </w:trPr>
        <w:tc>
          <w:tcPr>
            <w:tcW w:w="255" w:type="pct"/>
          </w:tcPr>
          <w:p w14:paraId="6A5396E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102</w:t>
            </w:r>
          </w:p>
          <w:p w14:paraId="23D192BC" w14:textId="77777777" w:rsidR="00155A4B" w:rsidRPr="00155A4B" w:rsidRDefault="00155A4B" w:rsidP="00155A4B">
            <w:pPr>
              <w:spacing w:after="0"/>
              <w:ind w:left="0" w:firstLine="0"/>
              <w:jc w:val="left"/>
              <w:rPr>
                <w:color w:val="000000" w:themeColor="text1"/>
                <w:szCs w:val="24"/>
              </w:rPr>
            </w:pPr>
          </w:p>
          <w:p w14:paraId="39F6F636" w14:textId="77777777" w:rsidR="00155A4B" w:rsidRPr="00155A4B" w:rsidRDefault="00155A4B" w:rsidP="00155A4B">
            <w:pPr>
              <w:spacing w:after="0"/>
              <w:ind w:left="0" w:firstLine="0"/>
              <w:jc w:val="left"/>
              <w:rPr>
                <w:color w:val="000000" w:themeColor="text1"/>
                <w:szCs w:val="24"/>
              </w:rPr>
            </w:pPr>
          </w:p>
          <w:p w14:paraId="52504D22" w14:textId="77777777" w:rsidR="00155A4B" w:rsidRPr="00155A4B" w:rsidRDefault="00155A4B" w:rsidP="00155A4B">
            <w:pPr>
              <w:spacing w:after="0"/>
              <w:ind w:left="0" w:firstLine="0"/>
              <w:jc w:val="left"/>
              <w:rPr>
                <w:color w:val="000000" w:themeColor="text1"/>
                <w:szCs w:val="24"/>
              </w:rPr>
            </w:pPr>
          </w:p>
          <w:p w14:paraId="6DABF12F" w14:textId="77777777" w:rsidR="00155A4B" w:rsidRPr="00155A4B" w:rsidRDefault="00155A4B" w:rsidP="00155A4B">
            <w:pPr>
              <w:spacing w:after="0"/>
              <w:ind w:left="0" w:firstLine="0"/>
              <w:jc w:val="left"/>
              <w:rPr>
                <w:color w:val="000000" w:themeColor="text1"/>
                <w:szCs w:val="24"/>
              </w:rPr>
            </w:pPr>
          </w:p>
          <w:p w14:paraId="78507E20" w14:textId="77777777" w:rsidR="00155A4B" w:rsidRPr="00155A4B" w:rsidRDefault="00155A4B" w:rsidP="00155A4B">
            <w:pPr>
              <w:spacing w:after="0"/>
              <w:ind w:left="0" w:firstLine="0"/>
              <w:jc w:val="left"/>
              <w:rPr>
                <w:color w:val="000000" w:themeColor="text1"/>
                <w:szCs w:val="24"/>
              </w:rPr>
            </w:pPr>
          </w:p>
        </w:tc>
        <w:tc>
          <w:tcPr>
            <w:tcW w:w="3104" w:type="pct"/>
          </w:tcPr>
          <w:p w14:paraId="43037AC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 xml:space="preserve">Remblai de terre ou sable compacté </w:t>
            </w:r>
          </w:p>
          <w:p w14:paraId="7788EB9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mètre cube la fourniture et mise en œuvre d’une couche de remblai de terre. </w:t>
            </w:r>
          </w:p>
          <w:p w14:paraId="5AC309D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Il comprend :</w:t>
            </w:r>
          </w:p>
          <w:p w14:paraId="075EA05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remblais de terre ou de sable sur 50 cm ;</w:t>
            </w:r>
          </w:p>
          <w:p w14:paraId="54399B1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Compactage ;</w:t>
            </w:r>
          </w:p>
          <w:p w14:paraId="40FED23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0AD439B1" w14:textId="77777777" w:rsidR="00155A4B" w:rsidRPr="00155A4B" w:rsidRDefault="00155A4B" w:rsidP="00155A4B">
            <w:pPr>
              <w:spacing w:after="0"/>
              <w:ind w:left="0" w:firstLine="0"/>
              <w:jc w:val="left"/>
              <w:rPr>
                <w:color w:val="000000" w:themeColor="text1"/>
                <w:szCs w:val="24"/>
              </w:rPr>
            </w:pPr>
          </w:p>
          <w:p w14:paraId="0AB5F2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tcPr>
          <w:p w14:paraId="012013C3" w14:textId="77777777" w:rsidR="00155A4B" w:rsidRPr="00155A4B" w:rsidRDefault="00155A4B" w:rsidP="00155A4B">
            <w:pPr>
              <w:spacing w:after="0"/>
              <w:ind w:left="0" w:firstLine="0"/>
              <w:jc w:val="left"/>
              <w:rPr>
                <w:color w:val="000000" w:themeColor="text1"/>
                <w:szCs w:val="24"/>
              </w:rPr>
            </w:pPr>
          </w:p>
          <w:p w14:paraId="46A2CCDF" w14:textId="77777777" w:rsidR="00155A4B" w:rsidRPr="00155A4B" w:rsidRDefault="00155A4B" w:rsidP="00155A4B">
            <w:pPr>
              <w:spacing w:after="0"/>
              <w:ind w:left="0" w:firstLine="0"/>
              <w:jc w:val="left"/>
              <w:rPr>
                <w:color w:val="000000" w:themeColor="text1"/>
                <w:szCs w:val="24"/>
              </w:rPr>
            </w:pPr>
          </w:p>
          <w:p w14:paraId="6E9A6738" w14:textId="77777777" w:rsidR="00155A4B" w:rsidRPr="00155A4B" w:rsidRDefault="00155A4B" w:rsidP="00155A4B">
            <w:pPr>
              <w:spacing w:after="0"/>
              <w:ind w:left="0" w:firstLine="0"/>
              <w:jc w:val="left"/>
              <w:rPr>
                <w:color w:val="000000" w:themeColor="text1"/>
                <w:szCs w:val="24"/>
              </w:rPr>
            </w:pPr>
          </w:p>
          <w:p w14:paraId="3476BD57" w14:textId="77777777" w:rsidR="00155A4B" w:rsidRPr="00155A4B" w:rsidRDefault="00155A4B" w:rsidP="00155A4B">
            <w:pPr>
              <w:spacing w:after="0"/>
              <w:ind w:left="0" w:firstLine="0"/>
              <w:jc w:val="left"/>
              <w:rPr>
                <w:color w:val="000000" w:themeColor="text1"/>
                <w:szCs w:val="24"/>
              </w:rPr>
            </w:pPr>
          </w:p>
          <w:p w14:paraId="4A4A7EF5" w14:textId="77777777" w:rsidR="00155A4B" w:rsidRPr="00155A4B" w:rsidRDefault="00155A4B" w:rsidP="00155A4B">
            <w:pPr>
              <w:spacing w:after="0"/>
              <w:ind w:left="0" w:firstLine="0"/>
              <w:jc w:val="left"/>
              <w:rPr>
                <w:color w:val="000000" w:themeColor="text1"/>
                <w:szCs w:val="24"/>
              </w:rPr>
            </w:pPr>
          </w:p>
          <w:p w14:paraId="26F55A5E" w14:textId="77777777" w:rsidR="00155A4B" w:rsidRPr="00155A4B" w:rsidRDefault="00155A4B" w:rsidP="00155A4B">
            <w:pPr>
              <w:spacing w:after="0"/>
              <w:ind w:left="0" w:firstLine="0"/>
              <w:jc w:val="left"/>
              <w:rPr>
                <w:color w:val="000000" w:themeColor="text1"/>
                <w:szCs w:val="24"/>
              </w:rPr>
            </w:pPr>
          </w:p>
          <w:p w14:paraId="2D988810" w14:textId="77777777" w:rsidR="00155A4B" w:rsidRPr="00155A4B" w:rsidRDefault="00155A4B" w:rsidP="00155A4B">
            <w:pPr>
              <w:spacing w:after="0"/>
              <w:ind w:left="0" w:firstLine="0"/>
              <w:jc w:val="left"/>
              <w:rPr>
                <w:color w:val="000000" w:themeColor="text1"/>
                <w:szCs w:val="24"/>
              </w:rPr>
            </w:pPr>
          </w:p>
          <w:p w14:paraId="4FA8A55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tcPr>
          <w:p w14:paraId="13DB675A" w14:textId="77777777" w:rsidR="00155A4B" w:rsidRPr="00155A4B" w:rsidRDefault="00155A4B" w:rsidP="00155A4B">
            <w:pPr>
              <w:spacing w:after="0"/>
              <w:ind w:left="0" w:firstLine="0"/>
              <w:jc w:val="left"/>
              <w:rPr>
                <w:color w:val="000000" w:themeColor="text1"/>
                <w:szCs w:val="24"/>
              </w:rPr>
            </w:pPr>
          </w:p>
        </w:tc>
      </w:tr>
      <w:tr w:rsidR="00805104" w:rsidRPr="00155A4B" w14:paraId="6A1C867D" w14:textId="77777777" w:rsidTr="002D7080">
        <w:trPr>
          <w:trHeight w:val="342"/>
        </w:trPr>
        <w:tc>
          <w:tcPr>
            <w:tcW w:w="255" w:type="pct"/>
            <w:vAlign w:val="center"/>
          </w:tcPr>
          <w:p w14:paraId="43DA4394" w14:textId="77777777" w:rsidR="00155A4B" w:rsidRPr="00155A4B" w:rsidRDefault="00155A4B" w:rsidP="00155A4B">
            <w:pPr>
              <w:spacing w:after="0"/>
              <w:ind w:left="0" w:firstLine="0"/>
              <w:jc w:val="left"/>
              <w:rPr>
                <w:color w:val="000000" w:themeColor="text1"/>
                <w:szCs w:val="24"/>
              </w:rPr>
            </w:pPr>
          </w:p>
        </w:tc>
        <w:tc>
          <w:tcPr>
            <w:tcW w:w="3104" w:type="pct"/>
            <w:vAlign w:val="center"/>
          </w:tcPr>
          <w:p w14:paraId="275F4A9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200 : FONDATION</w:t>
            </w:r>
          </w:p>
        </w:tc>
        <w:tc>
          <w:tcPr>
            <w:tcW w:w="482" w:type="pct"/>
            <w:vAlign w:val="center"/>
          </w:tcPr>
          <w:p w14:paraId="0DBDB484" w14:textId="77777777" w:rsidR="00155A4B" w:rsidRPr="00155A4B" w:rsidRDefault="00155A4B" w:rsidP="00155A4B">
            <w:pPr>
              <w:spacing w:after="0"/>
              <w:ind w:left="0" w:firstLine="0"/>
              <w:jc w:val="left"/>
              <w:rPr>
                <w:color w:val="000000" w:themeColor="text1"/>
                <w:szCs w:val="24"/>
              </w:rPr>
            </w:pPr>
          </w:p>
        </w:tc>
        <w:tc>
          <w:tcPr>
            <w:tcW w:w="1159" w:type="pct"/>
            <w:vAlign w:val="center"/>
          </w:tcPr>
          <w:p w14:paraId="41C2D2C4" w14:textId="77777777" w:rsidR="00155A4B" w:rsidRPr="00155A4B" w:rsidRDefault="00155A4B" w:rsidP="00155A4B">
            <w:pPr>
              <w:spacing w:after="0"/>
              <w:ind w:left="0" w:firstLine="0"/>
              <w:jc w:val="left"/>
              <w:rPr>
                <w:color w:val="000000" w:themeColor="text1"/>
                <w:szCs w:val="24"/>
              </w:rPr>
            </w:pPr>
          </w:p>
        </w:tc>
      </w:tr>
      <w:tr w:rsidR="00805104" w:rsidRPr="00155A4B" w14:paraId="78A4B256" w14:textId="77777777" w:rsidTr="002D7080">
        <w:trPr>
          <w:trHeight w:val="1391"/>
        </w:trPr>
        <w:tc>
          <w:tcPr>
            <w:tcW w:w="255" w:type="pct"/>
            <w:shd w:val="clear" w:color="auto" w:fill="auto"/>
          </w:tcPr>
          <w:p w14:paraId="636048B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201</w:t>
            </w:r>
          </w:p>
          <w:p w14:paraId="7FD2967A" w14:textId="77777777" w:rsidR="00155A4B" w:rsidRPr="00155A4B" w:rsidRDefault="00155A4B" w:rsidP="00155A4B">
            <w:pPr>
              <w:spacing w:after="0"/>
              <w:ind w:left="0" w:firstLine="0"/>
              <w:jc w:val="left"/>
              <w:rPr>
                <w:color w:val="000000" w:themeColor="text1"/>
                <w:szCs w:val="24"/>
              </w:rPr>
            </w:pPr>
          </w:p>
          <w:p w14:paraId="4CE3CC24" w14:textId="77777777" w:rsidR="00155A4B" w:rsidRPr="00155A4B" w:rsidRDefault="00155A4B" w:rsidP="00155A4B">
            <w:pPr>
              <w:spacing w:after="0"/>
              <w:ind w:left="0" w:firstLine="0"/>
              <w:jc w:val="left"/>
              <w:rPr>
                <w:color w:val="000000" w:themeColor="text1"/>
                <w:szCs w:val="24"/>
              </w:rPr>
            </w:pPr>
          </w:p>
          <w:p w14:paraId="5A1B6ACD" w14:textId="77777777" w:rsidR="00155A4B" w:rsidRPr="00155A4B" w:rsidRDefault="00155A4B" w:rsidP="00155A4B">
            <w:pPr>
              <w:spacing w:after="0"/>
              <w:ind w:left="0" w:firstLine="0"/>
              <w:jc w:val="left"/>
              <w:rPr>
                <w:color w:val="000000" w:themeColor="text1"/>
                <w:szCs w:val="24"/>
              </w:rPr>
            </w:pPr>
          </w:p>
        </w:tc>
        <w:tc>
          <w:tcPr>
            <w:tcW w:w="3104" w:type="pct"/>
            <w:shd w:val="clear" w:color="auto" w:fill="auto"/>
          </w:tcPr>
          <w:p w14:paraId="68DD1F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de propreté de 5cm d'ép. dosé à 200kg/m3.</w:t>
            </w:r>
          </w:p>
          <w:p w14:paraId="06131F36" w14:textId="77777777" w:rsidR="00155A4B" w:rsidRPr="00155A4B" w:rsidRDefault="00155A4B" w:rsidP="00155A4B">
            <w:pPr>
              <w:spacing w:after="0"/>
              <w:ind w:left="0" w:firstLine="0"/>
              <w:jc w:val="left"/>
              <w:rPr>
                <w:color w:val="000000" w:themeColor="text1"/>
                <w:szCs w:val="24"/>
              </w:rPr>
            </w:pPr>
          </w:p>
          <w:p w14:paraId="26A1052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comprend :</w:t>
            </w:r>
          </w:p>
          <w:p w14:paraId="0A506FC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dans les rigoles du béton de propreté dosé à 2000 kg/m3 d’épaisseur 5 cm ;</w:t>
            </w:r>
          </w:p>
          <w:p w14:paraId="4ADD1C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1FA3F9F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shd w:val="clear" w:color="auto" w:fill="auto"/>
          </w:tcPr>
          <w:p w14:paraId="70B85B61" w14:textId="77777777" w:rsidR="00155A4B" w:rsidRPr="00155A4B" w:rsidRDefault="00155A4B" w:rsidP="00155A4B">
            <w:pPr>
              <w:spacing w:after="0"/>
              <w:ind w:left="0" w:firstLine="0"/>
              <w:jc w:val="left"/>
              <w:rPr>
                <w:color w:val="000000" w:themeColor="text1"/>
                <w:szCs w:val="24"/>
              </w:rPr>
            </w:pPr>
          </w:p>
          <w:p w14:paraId="6B96875B" w14:textId="77777777" w:rsidR="00155A4B" w:rsidRPr="00155A4B" w:rsidRDefault="00155A4B" w:rsidP="00155A4B">
            <w:pPr>
              <w:spacing w:after="0"/>
              <w:ind w:left="0" w:firstLine="0"/>
              <w:jc w:val="left"/>
              <w:rPr>
                <w:color w:val="000000" w:themeColor="text1"/>
                <w:szCs w:val="24"/>
              </w:rPr>
            </w:pPr>
          </w:p>
          <w:p w14:paraId="08D3964A" w14:textId="77777777" w:rsidR="00155A4B" w:rsidRPr="00155A4B" w:rsidRDefault="00155A4B" w:rsidP="00155A4B">
            <w:pPr>
              <w:spacing w:after="0"/>
              <w:ind w:left="0" w:firstLine="0"/>
              <w:jc w:val="left"/>
              <w:rPr>
                <w:color w:val="000000" w:themeColor="text1"/>
                <w:szCs w:val="24"/>
              </w:rPr>
            </w:pPr>
          </w:p>
          <w:p w14:paraId="38393B79" w14:textId="77777777" w:rsidR="00155A4B" w:rsidRPr="00155A4B" w:rsidRDefault="00155A4B" w:rsidP="00155A4B">
            <w:pPr>
              <w:spacing w:after="0"/>
              <w:ind w:left="0" w:firstLine="0"/>
              <w:jc w:val="left"/>
              <w:rPr>
                <w:color w:val="000000" w:themeColor="text1"/>
                <w:szCs w:val="24"/>
              </w:rPr>
            </w:pPr>
          </w:p>
          <w:p w14:paraId="06AB5957" w14:textId="77777777" w:rsidR="00155A4B" w:rsidRPr="00155A4B" w:rsidRDefault="00155A4B" w:rsidP="00155A4B">
            <w:pPr>
              <w:spacing w:after="0"/>
              <w:ind w:left="0" w:firstLine="0"/>
              <w:jc w:val="left"/>
              <w:rPr>
                <w:color w:val="000000" w:themeColor="text1"/>
                <w:szCs w:val="24"/>
              </w:rPr>
            </w:pPr>
          </w:p>
          <w:p w14:paraId="768F23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shd w:val="clear" w:color="auto" w:fill="auto"/>
          </w:tcPr>
          <w:p w14:paraId="6C61A285" w14:textId="77777777" w:rsidR="00155A4B" w:rsidRPr="00155A4B" w:rsidRDefault="00155A4B" w:rsidP="00155A4B">
            <w:pPr>
              <w:spacing w:after="0"/>
              <w:ind w:left="0" w:firstLine="0"/>
              <w:jc w:val="left"/>
              <w:rPr>
                <w:color w:val="000000" w:themeColor="text1"/>
                <w:szCs w:val="24"/>
              </w:rPr>
            </w:pPr>
          </w:p>
        </w:tc>
      </w:tr>
      <w:tr w:rsidR="00805104" w:rsidRPr="00155A4B" w14:paraId="4D8B98D5" w14:textId="77777777" w:rsidTr="002D7080">
        <w:trPr>
          <w:trHeight w:val="1391"/>
        </w:trPr>
        <w:tc>
          <w:tcPr>
            <w:tcW w:w="255" w:type="pct"/>
          </w:tcPr>
          <w:p w14:paraId="615A8E5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202</w:t>
            </w:r>
          </w:p>
          <w:p w14:paraId="6A139E9B" w14:textId="77777777" w:rsidR="00155A4B" w:rsidRPr="00155A4B" w:rsidRDefault="00155A4B" w:rsidP="00155A4B">
            <w:pPr>
              <w:spacing w:after="0"/>
              <w:ind w:left="0" w:firstLine="0"/>
              <w:jc w:val="left"/>
              <w:rPr>
                <w:color w:val="000000" w:themeColor="text1"/>
                <w:szCs w:val="24"/>
              </w:rPr>
            </w:pPr>
          </w:p>
          <w:p w14:paraId="0DB89BF2" w14:textId="77777777" w:rsidR="00155A4B" w:rsidRPr="00155A4B" w:rsidRDefault="00155A4B" w:rsidP="00155A4B">
            <w:pPr>
              <w:spacing w:after="0"/>
              <w:ind w:left="0" w:firstLine="0"/>
              <w:jc w:val="left"/>
              <w:rPr>
                <w:color w:val="000000" w:themeColor="text1"/>
                <w:szCs w:val="24"/>
              </w:rPr>
            </w:pPr>
          </w:p>
        </w:tc>
        <w:tc>
          <w:tcPr>
            <w:tcW w:w="3104" w:type="pct"/>
          </w:tcPr>
          <w:p w14:paraId="7E433B2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semelles à 350kg/m3.</w:t>
            </w:r>
          </w:p>
          <w:p w14:paraId="74410F65" w14:textId="77777777" w:rsidR="00155A4B" w:rsidRPr="00155A4B" w:rsidRDefault="00155A4B" w:rsidP="00155A4B">
            <w:pPr>
              <w:spacing w:after="0"/>
              <w:ind w:left="0" w:firstLine="0"/>
              <w:jc w:val="left"/>
              <w:rPr>
                <w:color w:val="000000" w:themeColor="text1"/>
                <w:szCs w:val="24"/>
              </w:rPr>
            </w:pPr>
          </w:p>
          <w:p w14:paraId="7EF899C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semelles. Il comprend :</w:t>
            </w:r>
          </w:p>
          <w:p w14:paraId="2230BD3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42D7B0E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67ABA5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3EF44AF0" w14:textId="77777777" w:rsidR="00155A4B" w:rsidRPr="00155A4B" w:rsidRDefault="00155A4B" w:rsidP="00155A4B">
            <w:pPr>
              <w:spacing w:after="0"/>
              <w:ind w:left="0" w:firstLine="0"/>
              <w:jc w:val="left"/>
              <w:rPr>
                <w:color w:val="000000" w:themeColor="text1"/>
                <w:szCs w:val="24"/>
              </w:rPr>
            </w:pPr>
          </w:p>
          <w:p w14:paraId="3CEBA4B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p w14:paraId="371ADDEB" w14:textId="77777777" w:rsidR="00155A4B" w:rsidRPr="00155A4B" w:rsidRDefault="00155A4B" w:rsidP="00155A4B">
            <w:pPr>
              <w:spacing w:after="0"/>
              <w:ind w:left="0" w:firstLine="0"/>
              <w:jc w:val="left"/>
              <w:rPr>
                <w:color w:val="000000" w:themeColor="text1"/>
                <w:szCs w:val="24"/>
              </w:rPr>
            </w:pPr>
          </w:p>
        </w:tc>
        <w:tc>
          <w:tcPr>
            <w:tcW w:w="482" w:type="pct"/>
          </w:tcPr>
          <w:p w14:paraId="1CC04741" w14:textId="77777777" w:rsidR="00155A4B" w:rsidRPr="00155A4B" w:rsidRDefault="00155A4B" w:rsidP="00155A4B">
            <w:pPr>
              <w:spacing w:after="0"/>
              <w:ind w:left="0" w:firstLine="0"/>
              <w:jc w:val="left"/>
              <w:rPr>
                <w:color w:val="000000" w:themeColor="text1"/>
                <w:szCs w:val="24"/>
              </w:rPr>
            </w:pPr>
          </w:p>
          <w:p w14:paraId="177A5C03" w14:textId="77777777" w:rsidR="00155A4B" w:rsidRPr="00155A4B" w:rsidRDefault="00155A4B" w:rsidP="00155A4B">
            <w:pPr>
              <w:spacing w:after="0"/>
              <w:ind w:left="0" w:firstLine="0"/>
              <w:jc w:val="left"/>
              <w:rPr>
                <w:color w:val="000000" w:themeColor="text1"/>
                <w:szCs w:val="24"/>
              </w:rPr>
            </w:pPr>
          </w:p>
          <w:p w14:paraId="4C2898EF" w14:textId="77777777" w:rsidR="00155A4B" w:rsidRPr="00155A4B" w:rsidRDefault="00155A4B" w:rsidP="00155A4B">
            <w:pPr>
              <w:spacing w:after="0"/>
              <w:ind w:left="0" w:firstLine="0"/>
              <w:jc w:val="left"/>
              <w:rPr>
                <w:color w:val="000000" w:themeColor="text1"/>
                <w:szCs w:val="24"/>
              </w:rPr>
            </w:pPr>
          </w:p>
          <w:p w14:paraId="4C7FEB5B" w14:textId="77777777" w:rsidR="00155A4B" w:rsidRPr="00155A4B" w:rsidRDefault="00155A4B" w:rsidP="00155A4B">
            <w:pPr>
              <w:spacing w:after="0"/>
              <w:ind w:left="0" w:firstLine="0"/>
              <w:jc w:val="left"/>
              <w:rPr>
                <w:color w:val="000000" w:themeColor="text1"/>
                <w:szCs w:val="24"/>
              </w:rPr>
            </w:pPr>
          </w:p>
          <w:p w14:paraId="6274D66D" w14:textId="77777777" w:rsidR="00155A4B" w:rsidRPr="00155A4B" w:rsidRDefault="00155A4B" w:rsidP="00155A4B">
            <w:pPr>
              <w:spacing w:after="0"/>
              <w:ind w:left="0" w:firstLine="0"/>
              <w:jc w:val="left"/>
              <w:rPr>
                <w:color w:val="000000" w:themeColor="text1"/>
                <w:szCs w:val="24"/>
              </w:rPr>
            </w:pPr>
          </w:p>
          <w:p w14:paraId="375301AB" w14:textId="77777777" w:rsidR="00155A4B" w:rsidRPr="00155A4B" w:rsidRDefault="00155A4B" w:rsidP="00155A4B">
            <w:pPr>
              <w:spacing w:after="0"/>
              <w:ind w:left="0" w:firstLine="0"/>
              <w:jc w:val="left"/>
              <w:rPr>
                <w:color w:val="000000" w:themeColor="text1"/>
                <w:szCs w:val="24"/>
              </w:rPr>
            </w:pPr>
          </w:p>
          <w:p w14:paraId="0673D072" w14:textId="77777777" w:rsidR="00155A4B" w:rsidRPr="00155A4B" w:rsidRDefault="00155A4B" w:rsidP="00155A4B">
            <w:pPr>
              <w:spacing w:after="0"/>
              <w:ind w:left="0" w:firstLine="0"/>
              <w:jc w:val="left"/>
              <w:rPr>
                <w:color w:val="000000" w:themeColor="text1"/>
                <w:szCs w:val="24"/>
              </w:rPr>
            </w:pPr>
          </w:p>
          <w:p w14:paraId="2410584B" w14:textId="77777777" w:rsidR="00155A4B" w:rsidRPr="00155A4B" w:rsidRDefault="00155A4B" w:rsidP="00155A4B">
            <w:pPr>
              <w:spacing w:after="0"/>
              <w:ind w:left="0" w:firstLine="0"/>
              <w:jc w:val="left"/>
              <w:rPr>
                <w:color w:val="000000" w:themeColor="text1"/>
                <w:szCs w:val="24"/>
              </w:rPr>
            </w:pPr>
          </w:p>
          <w:p w14:paraId="2217F589" w14:textId="77777777" w:rsidR="00155A4B" w:rsidRPr="00155A4B" w:rsidRDefault="00155A4B" w:rsidP="00155A4B">
            <w:pPr>
              <w:spacing w:after="0"/>
              <w:ind w:left="0" w:firstLine="0"/>
              <w:jc w:val="left"/>
              <w:rPr>
                <w:color w:val="000000" w:themeColor="text1"/>
                <w:szCs w:val="24"/>
              </w:rPr>
            </w:pPr>
          </w:p>
          <w:p w14:paraId="0C335CC5" w14:textId="77777777" w:rsidR="00155A4B" w:rsidRPr="00155A4B" w:rsidRDefault="00155A4B" w:rsidP="00155A4B">
            <w:pPr>
              <w:spacing w:after="0"/>
              <w:ind w:left="0" w:firstLine="0"/>
              <w:jc w:val="left"/>
              <w:rPr>
                <w:color w:val="000000" w:themeColor="text1"/>
                <w:szCs w:val="24"/>
              </w:rPr>
            </w:pPr>
          </w:p>
          <w:p w14:paraId="297A96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tcPr>
          <w:p w14:paraId="5EE9E1E3" w14:textId="77777777" w:rsidR="00155A4B" w:rsidRPr="00155A4B" w:rsidRDefault="00155A4B" w:rsidP="00155A4B">
            <w:pPr>
              <w:spacing w:after="0"/>
              <w:ind w:left="0" w:firstLine="0"/>
              <w:jc w:val="left"/>
              <w:rPr>
                <w:color w:val="000000" w:themeColor="text1"/>
                <w:szCs w:val="24"/>
              </w:rPr>
            </w:pPr>
          </w:p>
        </w:tc>
      </w:tr>
      <w:tr w:rsidR="00805104" w:rsidRPr="00155A4B" w14:paraId="4D02D6D7" w14:textId="77777777" w:rsidTr="002D7080">
        <w:tc>
          <w:tcPr>
            <w:tcW w:w="255" w:type="pct"/>
          </w:tcPr>
          <w:p w14:paraId="7F72F54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203</w:t>
            </w:r>
          </w:p>
          <w:p w14:paraId="78386CB9" w14:textId="77777777" w:rsidR="00155A4B" w:rsidRPr="00155A4B" w:rsidRDefault="00155A4B" w:rsidP="00155A4B">
            <w:pPr>
              <w:spacing w:after="0"/>
              <w:ind w:left="0" w:firstLine="0"/>
              <w:jc w:val="left"/>
              <w:rPr>
                <w:color w:val="000000" w:themeColor="text1"/>
                <w:szCs w:val="24"/>
              </w:rPr>
            </w:pPr>
          </w:p>
          <w:p w14:paraId="27AFDD6F" w14:textId="77777777" w:rsidR="00155A4B" w:rsidRPr="00155A4B" w:rsidRDefault="00155A4B" w:rsidP="00155A4B">
            <w:pPr>
              <w:spacing w:after="0"/>
              <w:ind w:left="0" w:firstLine="0"/>
              <w:jc w:val="left"/>
              <w:rPr>
                <w:color w:val="000000" w:themeColor="text1"/>
                <w:szCs w:val="24"/>
              </w:rPr>
            </w:pPr>
          </w:p>
          <w:p w14:paraId="20CEB847" w14:textId="77777777" w:rsidR="00155A4B" w:rsidRPr="00155A4B" w:rsidRDefault="00155A4B" w:rsidP="00155A4B">
            <w:pPr>
              <w:spacing w:after="0"/>
              <w:ind w:left="0" w:firstLine="0"/>
              <w:jc w:val="left"/>
              <w:rPr>
                <w:color w:val="000000" w:themeColor="text1"/>
                <w:szCs w:val="24"/>
              </w:rPr>
            </w:pPr>
          </w:p>
        </w:tc>
        <w:tc>
          <w:tcPr>
            <w:tcW w:w="3104" w:type="pct"/>
            <w:hideMark/>
          </w:tcPr>
          <w:p w14:paraId="3580442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Maçonnerie en agglos de 20*20*40 bourrés pour soubassement de H=8,00m (+50cm niveau +0,00).</w:t>
            </w:r>
          </w:p>
          <w:p w14:paraId="14C437A9" w14:textId="77777777" w:rsidR="00155A4B" w:rsidRPr="00155A4B" w:rsidRDefault="00155A4B" w:rsidP="00155A4B">
            <w:pPr>
              <w:spacing w:after="0"/>
              <w:ind w:left="0" w:firstLine="0"/>
              <w:jc w:val="left"/>
              <w:rPr>
                <w:color w:val="000000" w:themeColor="text1"/>
                <w:szCs w:val="24"/>
              </w:rPr>
            </w:pPr>
          </w:p>
          <w:p w14:paraId="4698028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réalisation des murs de sous-bassement suivant les indications des plans. Il comprend :</w:t>
            </w:r>
          </w:p>
          <w:p w14:paraId="50A6788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pose des agglomérés bourrés au béton ordinaire dosé à 200 kg/m3 ;</w:t>
            </w:r>
          </w:p>
          <w:p w14:paraId="1D6A60F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tc>
        <w:tc>
          <w:tcPr>
            <w:tcW w:w="482" w:type="pct"/>
          </w:tcPr>
          <w:p w14:paraId="15174EC9" w14:textId="77777777" w:rsidR="00155A4B" w:rsidRPr="00155A4B" w:rsidRDefault="00155A4B" w:rsidP="00155A4B">
            <w:pPr>
              <w:spacing w:after="0"/>
              <w:ind w:left="0" w:firstLine="0"/>
              <w:jc w:val="left"/>
              <w:rPr>
                <w:color w:val="000000" w:themeColor="text1"/>
                <w:szCs w:val="24"/>
              </w:rPr>
            </w:pPr>
          </w:p>
          <w:p w14:paraId="3A362114" w14:textId="77777777" w:rsidR="00155A4B" w:rsidRPr="00155A4B" w:rsidRDefault="00155A4B" w:rsidP="00155A4B">
            <w:pPr>
              <w:spacing w:after="0"/>
              <w:ind w:left="0" w:firstLine="0"/>
              <w:jc w:val="left"/>
              <w:rPr>
                <w:color w:val="000000" w:themeColor="text1"/>
                <w:szCs w:val="24"/>
              </w:rPr>
            </w:pPr>
          </w:p>
          <w:p w14:paraId="499FCE9D" w14:textId="77777777" w:rsidR="00155A4B" w:rsidRPr="00155A4B" w:rsidRDefault="00155A4B" w:rsidP="00155A4B">
            <w:pPr>
              <w:spacing w:after="0"/>
              <w:ind w:left="0" w:firstLine="0"/>
              <w:jc w:val="left"/>
              <w:rPr>
                <w:color w:val="000000" w:themeColor="text1"/>
                <w:szCs w:val="24"/>
              </w:rPr>
            </w:pPr>
          </w:p>
          <w:p w14:paraId="12C6286B" w14:textId="77777777" w:rsidR="00155A4B" w:rsidRPr="00155A4B" w:rsidRDefault="00155A4B" w:rsidP="00155A4B">
            <w:pPr>
              <w:spacing w:after="0"/>
              <w:ind w:left="0" w:firstLine="0"/>
              <w:jc w:val="left"/>
              <w:rPr>
                <w:color w:val="000000" w:themeColor="text1"/>
                <w:szCs w:val="24"/>
              </w:rPr>
            </w:pPr>
          </w:p>
          <w:p w14:paraId="57093A01" w14:textId="77777777" w:rsidR="00155A4B" w:rsidRPr="00155A4B" w:rsidRDefault="00155A4B" w:rsidP="00155A4B">
            <w:pPr>
              <w:spacing w:after="0"/>
              <w:ind w:left="0" w:firstLine="0"/>
              <w:jc w:val="left"/>
              <w:rPr>
                <w:color w:val="000000" w:themeColor="text1"/>
                <w:szCs w:val="24"/>
              </w:rPr>
            </w:pPr>
          </w:p>
        </w:tc>
        <w:tc>
          <w:tcPr>
            <w:tcW w:w="1159" w:type="pct"/>
          </w:tcPr>
          <w:p w14:paraId="18032DDB" w14:textId="77777777" w:rsidR="00155A4B" w:rsidRPr="00155A4B" w:rsidRDefault="00155A4B" w:rsidP="00155A4B">
            <w:pPr>
              <w:spacing w:after="0"/>
              <w:ind w:left="0" w:firstLine="0"/>
              <w:jc w:val="left"/>
              <w:rPr>
                <w:color w:val="000000" w:themeColor="text1"/>
                <w:szCs w:val="24"/>
              </w:rPr>
            </w:pPr>
          </w:p>
        </w:tc>
      </w:tr>
      <w:tr w:rsidR="00805104" w:rsidRPr="00155A4B" w14:paraId="528ED488" w14:textId="77777777" w:rsidTr="002D7080">
        <w:trPr>
          <w:trHeight w:val="341"/>
        </w:trPr>
        <w:tc>
          <w:tcPr>
            <w:tcW w:w="255" w:type="pct"/>
          </w:tcPr>
          <w:p w14:paraId="00F8DD5C" w14:textId="77777777" w:rsidR="00155A4B" w:rsidRPr="00155A4B" w:rsidRDefault="00155A4B" w:rsidP="00155A4B">
            <w:pPr>
              <w:spacing w:after="0"/>
              <w:ind w:left="0" w:firstLine="0"/>
              <w:jc w:val="left"/>
              <w:rPr>
                <w:color w:val="000000" w:themeColor="text1"/>
                <w:szCs w:val="24"/>
              </w:rPr>
            </w:pPr>
          </w:p>
        </w:tc>
        <w:tc>
          <w:tcPr>
            <w:tcW w:w="3104" w:type="pct"/>
          </w:tcPr>
          <w:p w14:paraId="6650D1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82" w:type="pct"/>
          </w:tcPr>
          <w:p w14:paraId="457F865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1159" w:type="pct"/>
          </w:tcPr>
          <w:p w14:paraId="48507B16" w14:textId="77777777" w:rsidR="00155A4B" w:rsidRPr="00155A4B" w:rsidRDefault="00155A4B" w:rsidP="00155A4B">
            <w:pPr>
              <w:spacing w:after="0"/>
              <w:ind w:left="0" w:firstLine="0"/>
              <w:jc w:val="left"/>
              <w:rPr>
                <w:color w:val="000000" w:themeColor="text1"/>
                <w:szCs w:val="24"/>
              </w:rPr>
            </w:pPr>
          </w:p>
        </w:tc>
      </w:tr>
      <w:tr w:rsidR="00805104" w:rsidRPr="00155A4B" w14:paraId="1B573E26" w14:textId="77777777" w:rsidTr="002D7080">
        <w:trPr>
          <w:trHeight w:val="2546"/>
        </w:trPr>
        <w:tc>
          <w:tcPr>
            <w:tcW w:w="255" w:type="pct"/>
          </w:tcPr>
          <w:p w14:paraId="4C7C419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204</w:t>
            </w:r>
          </w:p>
          <w:p w14:paraId="55EC418C" w14:textId="77777777" w:rsidR="00155A4B" w:rsidRPr="00155A4B" w:rsidRDefault="00155A4B" w:rsidP="00155A4B">
            <w:pPr>
              <w:spacing w:after="0"/>
              <w:ind w:left="0" w:firstLine="0"/>
              <w:jc w:val="left"/>
              <w:rPr>
                <w:color w:val="000000" w:themeColor="text1"/>
                <w:szCs w:val="24"/>
              </w:rPr>
            </w:pPr>
          </w:p>
          <w:p w14:paraId="639B8AF3" w14:textId="77777777" w:rsidR="00155A4B" w:rsidRPr="00155A4B" w:rsidRDefault="00155A4B" w:rsidP="00155A4B">
            <w:pPr>
              <w:spacing w:after="0"/>
              <w:ind w:left="0" w:firstLine="0"/>
              <w:jc w:val="left"/>
              <w:rPr>
                <w:color w:val="000000" w:themeColor="text1"/>
                <w:szCs w:val="24"/>
              </w:rPr>
            </w:pPr>
          </w:p>
        </w:tc>
        <w:tc>
          <w:tcPr>
            <w:tcW w:w="3104" w:type="pct"/>
            <w:hideMark/>
          </w:tcPr>
          <w:p w14:paraId="612E661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amorces des poteaux en fondations dosé à 350kg/m3 h=1,200.</w:t>
            </w:r>
          </w:p>
          <w:p w14:paraId="4C105E92" w14:textId="77777777" w:rsidR="00155A4B" w:rsidRPr="00155A4B" w:rsidRDefault="00155A4B" w:rsidP="00155A4B">
            <w:pPr>
              <w:spacing w:after="0"/>
              <w:ind w:left="0" w:firstLine="0"/>
              <w:jc w:val="left"/>
              <w:rPr>
                <w:color w:val="000000" w:themeColor="text1"/>
                <w:szCs w:val="24"/>
              </w:rPr>
            </w:pPr>
          </w:p>
          <w:p w14:paraId="2B08E06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amorces des poteaux. Il comprend :</w:t>
            </w:r>
          </w:p>
          <w:p w14:paraId="0E96AA3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450BBF3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6EB286C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482" w:type="pct"/>
          </w:tcPr>
          <w:p w14:paraId="51E9612D" w14:textId="77777777" w:rsidR="00155A4B" w:rsidRPr="00155A4B" w:rsidRDefault="00155A4B" w:rsidP="00155A4B">
            <w:pPr>
              <w:spacing w:after="0"/>
              <w:ind w:left="0" w:firstLine="0"/>
              <w:jc w:val="left"/>
              <w:rPr>
                <w:color w:val="000000" w:themeColor="text1"/>
                <w:szCs w:val="24"/>
              </w:rPr>
            </w:pPr>
          </w:p>
          <w:p w14:paraId="0141CFF2" w14:textId="77777777" w:rsidR="00155A4B" w:rsidRPr="00155A4B" w:rsidRDefault="00155A4B" w:rsidP="00155A4B">
            <w:pPr>
              <w:spacing w:after="0"/>
              <w:ind w:left="0" w:firstLine="0"/>
              <w:jc w:val="left"/>
              <w:rPr>
                <w:color w:val="000000" w:themeColor="text1"/>
                <w:szCs w:val="24"/>
              </w:rPr>
            </w:pPr>
          </w:p>
          <w:p w14:paraId="54D32D29" w14:textId="77777777" w:rsidR="00155A4B" w:rsidRPr="00155A4B" w:rsidRDefault="00155A4B" w:rsidP="00155A4B">
            <w:pPr>
              <w:spacing w:after="0"/>
              <w:ind w:left="0" w:firstLine="0"/>
              <w:jc w:val="left"/>
              <w:rPr>
                <w:color w:val="000000" w:themeColor="text1"/>
                <w:szCs w:val="24"/>
              </w:rPr>
            </w:pPr>
          </w:p>
          <w:p w14:paraId="44786B37" w14:textId="77777777" w:rsidR="00155A4B" w:rsidRPr="00155A4B" w:rsidRDefault="00155A4B" w:rsidP="00155A4B">
            <w:pPr>
              <w:spacing w:after="0"/>
              <w:ind w:left="0" w:firstLine="0"/>
              <w:jc w:val="left"/>
              <w:rPr>
                <w:color w:val="000000" w:themeColor="text1"/>
                <w:szCs w:val="24"/>
              </w:rPr>
            </w:pPr>
          </w:p>
          <w:p w14:paraId="5AB602CF" w14:textId="77777777" w:rsidR="00155A4B" w:rsidRPr="00155A4B" w:rsidRDefault="00155A4B" w:rsidP="00155A4B">
            <w:pPr>
              <w:spacing w:after="0"/>
              <w:ind w:left="0" w:firstLine="0"/>
              <w:jc w:val="left"/>
              <w:rPr>
                <w:color w:val="000000" w:themeColor="text1"/>
                <w:szCs w:val="24"/>
              </w:rPr>
            </w:pPr>
          </w:p>
          <w:p w14:paraId="13969346" w14:textId="77777777" w:rsidR="00155A4B" w:rsidRPr="00155A4B" w:rsidRDefault="00155A4B" w:rsidP="00155A4B">
            <w:pPr>
              <w:spacing w:after="0"/>
              <w:ind w:left="0" w:firstLine="0"/>
              <w:jc w:val="left"/>
              <w:rPr>
                <w:color w:val="000000" w:themeColor="text1"/>
                <w:szCs w:val="24"/>
              </w:rPr>
            </w:pPr>
          </w:p>
        </w:tc>
        <w:tc>
          <w:tcPr>
            <w:tcW w:w="1159" w:type="pct"/>
          </w:tcPr>
          <w:p w14:paraId="129C9044" w14:textId="77777777" w:rsidR="00155A4B" w:rsidRPr="00155A4B" w:rsidRDefault="00155A4B" w:rsidP="00155A4B">
            <w:pPr>
              <w:spacing w:after="0"/>
              <w:ind w:left="0" w:firstLine="0"/>
              <w:jc w:val="left"/>
              <w:rPr>
                <w:color w:val="000000" w:themeColor="text1"/>
                <w:szCs w:val="24"/>
              </w:rPr>
            </w:pPr>
          </w:p>
        </w:tc>
      </w:tr>
      <w:tr w:rsidR="00805104" w:rsidRPr="00155A4B" w14:paraId="565AA1ED" w14:textId="77777777" w:rsidTr="002D7080">
        <w:trPr>
          <w:trHeight w:val="80"/>
        </w:trPr>
        <w:tc>
          <w:tcPr>
            <w:tcW w:w="255" w:type="pct"/>
          </w:tcPr>
          <w:p w14:paraId="7CF7E92E" w14:textId="77777777" w:rsidR="00155A4B" w:rsidRPr="00155A4B" w:rsidRDefault="00155A4B" w:rsidP="00155A4B">
            <w:pPr>
              <w:spacing w:after="0"/>
              <w:ind w:left="0" w:firstLine="0"/>
              <w:jc w:val="left"/>
              <w:rPr>
                <w:color w:val="000000" w:themeColor="text1"/>
                <w:szCs w:val="24"/>
              </w:rPr>
            </w:pPr>
          </w:p>
        </w:tc>
        <w:tc>
          <w:tcPr>
            <w:tcW w:w="3104" w:type="pct"/>
            <w:hideMark/>
          </w:tcPr>
          <w:p w14:paraId="4DB97E7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hideMark/>
          </w:tcPr>
          <w:p w14:paraId="6034DB9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tcPr>
          <w:p w14:paraId="66DA0E11" w14:textId="77777777" w:rsidR="00155A4B" w:rsidRPr="00155A4B" w:rsidRDefault="00155A4B" w:rsidP="00155A4B">
            <w:pPr>
              <w:spacing w:after="0"/>
              <w:ind w:left="0" w:firstLine="0"/>
              <w:jc w:val="left"/>
              <w:rPr>
                <w:color w:val="000000" w:themeColor="text1"/>
                <w:szCs w:val="24"/>
              </w:rPr>
            </w:pPr>
          </w:p>
        </w:tc>
      </w:tr>
      <w:tr w:rsidR="00805104" w:rsidRPr="00155A4B" w14:paraId="6FD2BFC3" w14:textId="77777777" w:rsidTr="002D7080">
        <w:trPr>
          <w:trHeight w:val="557"/>
        </w:trPr>
        <w:tc>
          <w:tcPr>
            <w:tcW w:w="255" w:type="pct"/>
          </w:tcPr>
          <w:p w14:paraId="6E02F5A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205</w:t>
            </w:r>
          </w:p>
          <w:p w14:paraId="02982CB2" w14:textId="77777777" w:rsidR="00155A4B" w:rsidRPr="00155A4B" w:rsidRDefault="00155A4B" w:rsidP="00155A4B">
            <w:pPr>
              <w:spacing w:after="0"/>
              <w:ind w:left="0" w:firstLine="0"/>
              <w:jc w:val="left"/>
              <w:rPr>
                <w:color w:val="000000" w:themeColor="text1"/>
                <w:szCs w:val="24"/>
              </w:rPr>
            </w:pPr>
          </w:p>
          <w:p w14:paraId="22F74E5B" w14:textId="77777777" w:rsidR="00155A4B" w:rsidRPr="00155A4B" w:rsidRDefault="00155A4B" w:rsidP="00155A4B">
            <w:pPr>
              <w:spacing w:after="0"/>
              <w:ind w:left="0" w:firstLine="0"/>
              <w:jc w:val="left"/>
              <w:rPr>
                <w:color w:val="000000" w:themeColor="text1"/>
                <w:szCs w:val="24"/>
              </w:rPr>
            </w:pPr>
          </w:p>
        </w:tc>
        <w:tc>
          <w:tcPr>
            <w:tcW w:w="3104" w:type="pct"/>
          </w:tcPr>
          <w:p w14:paraId="0485BA8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longrine de 20x30 dosé à 350kg/m3.</w:t>
            </w:r>
          </w:p>
          <w:p w14:paraId="19527443" w14:textId="77777777" w:rsidR="00155A4B" w:rsidRPr="00155A4B" w:rsidRDefault="00155A4B" w:rsidP="00155A4B">
            <w:pPr>
              <w:spacing w:after="0"/>
              <w:ind w:left="0" w:firstLine="0"/>
              <w:jc w:val="left"/>
              <w:rPr>
                <w:color w:val="000000" w:themeColor="text1"/>
                <w:szCs w:val="24"/>
              </w:rPr>
            </w:pPr>
          </w:p>
          <w:p w14:paraId="0B42FB4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semelles. Il comprend :</w:t>
            </w:r>
          </w:p>
          <w:p w14:paraId="23AF34A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1382C9C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1B8471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4307CAC9" w14:textId="77777777" w:rsidR="00155A4B" w:rsidRPr="00155A4B" w:rsidRDefault="00155A4B" w:rsidP="00155A4B">
            <w:pPr>
              <w:spacing w:after="0"/>
              <w:ind w:left="0" w:firstLine="0"/>
              <w:jc w:val="left"/>
              <w:rPr>
                <w:color w:val="000000" w:themeColor="text1"/>
                <w:szCs w:val="24"/>
              </w:rPr>
            </w:pPr>
          </w:p>
          <w:p w14:paraId="1CFB5BAF" w14:textId="77777777" w:rsidR="00155A4B" w:rsidRPr="00155A4B" w:rsidRDefault="00155A4B" w:rsidP="00155A4B">
            <w:pPr>
              <w:spacing w:after="0"/>
              <w:ind w:left="0" w:firstLine="0"/>
              <w:jc w:val="left"/>
              <w:rPr>
                <w:color w:val="000000" w:themeColor="text1"/>
                <w:szCs w:val="24"/>
              </w:rPr>
            </w:pPr>
          </w:p>
          <w:p w14:paraId="71F91A2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p w14:paraId="7C6DDC67" w14:textId="77777777" w:rsidR="00155A4B" w:rsidRPr="00155A4B" w:rsidRDefault="00155A4B" w:rsidP="00155A4B">
            <w:pPr>
              <w:spacing w:after="0"/>
              <w:ind w:left="0" w:firstLine="0"/>
              <w:jc w:val="left"/>
              <w:rPr>
                <w:color w:val="000000" w:themeColor="text1"/>
                <w:szCs w:val="24"/>
              </w:rPr>
            </w:pPr>
          </w:p>
        </w:tc>
        <w:tc>
          <w:tcPr>
            <w:tcW w:w="482" w:type="pct"/>
          </w:tcPr>
          <w:p w14:paraId="1DAD5421" w14:textId="77777777" w:rsidR="00155A4B" w:rsidRPr="00155A4B" w:rsidRDefault="00155A4B" w:rsidP="00155A4B">
            <w:pPr>
              <w:spacing w:after="0"/>
              <w:ind w:left="0" w:firstLine="0"/>
              <w:jc w:val="left"/>
              <w:rPr>
                <w:color w:val="000000" w:themeColor="text1"/>
                <w:szCs w:val="24"/>
              </w:rPr>
            </w:pPr>
          </w:p>
          <w:p w14:paraId="1D814172" w14:textId="77777777" w:rsidR="00155A4B" w:rsidRPr="00155A4B" w:rsidRDefault="00155A4B" w:rsidP="00155A4B">
            <w:pPr>
              <w:spacing w:after="0"/>
              <w:ind w:left="0" w:firstLine="0"/>
              <w:jc w:val="left"/>
              <w:rPr>
                <w:color w:val="000000" w:themeColor="text1"/>
                <w:szCs w:val="24"/>
              </w:rPr>
            </w:pPr>
          </w:p>
          <w:p w14:paraId="02B86286" w14:textId="77777777" w:rsidR="00155A4B" w:rsidRPr="00155A4B" w:rsidRDefault="00155A4B" w:rsidP="00155A4B">
            <w:pPr>
              <w:spacing w:after="0"/>
              <w:ind w:left="0" w:firstLine="0"/>
              <w:jc w:val="left"/>
              <w:rPr>
                <w:color w:val="000000" w:themeColor="text1"/>
                <w:szCs w:val="24"/>
              </w:rPr>
            </w:pPr>
          </w:p>
          <w:p w14:paraId="76A85351" w14:textId="77777777" w:rsidR="00155A4B" w:rsidRPr="00155A4B" w:rsidRDefault="00155A4B" w:rsidP="00155A4B">
            <w:pPr>
              <w:spacing w:after="0"/>
              <w:ind w:left="0" w:firstLine="0"/>
              <w:jc w:val="left"/>
              <w:rPr>
                <w:color w:val="000000" w:themeColor="text1"/>
                <w:szCs w:val="24"/>
              </w:rPr>
            </w:pPr>
          </w:p>
          <w:p w14:paraId="329143D0" w14:textId="77777777" w:rsidR="00155A4B" w:rsidRPr="00155A4B" w:rsidRDefault="00155A4B" w:rsidP="00155A4B">
            <w:pPr>
              <w:spacing w:after="0"/>
              <w:ind w:left="0" w:firstLine="0"/>
              <w:jc w:val="left"/>
              <w:rPr>
                <w:color w:val="000000" w:themeColor="text1"/>
                <w:szCs w:val="24"/>
              </w:rPr>
            </w:pPr>
          </w:p>
          <w:p w14:paraId="09E35703" w14:textId="77777777" w:rsidR="00155A4B" w:rsidRPr="00155A4B" w:rsidRDefault="00155A4B" w:rsidP="00155A4B">
            <w:pPr>
              <w:spacing w:after="0"/>
              <w:ind w:left="0" w:firstLine="0"/>
              <w:jc w:val="left"/>
              <w:rPr>
                <w:color w:val="000000" w:themeColor="text1"/>
                <w:szCs w:val="24"/>
              </w:rPr>
            </w:pPr>
          </w:p>
          <w:p w14:paraId="718DB666" w14:textId="77777777" w:rsidR="00155A4B" w:rsidRPr="00155A4B" w:rsidRDefault="00155A4B" w:rsidP="00155A4B">
            <w:pPr>
              <w:spacing w:after="0"/>
              <w:ind w:left="0" w:firstLine="0"/>
              <w:jc w:val="left"/>
              <w:rPr>
                <w:color w:val="000000" w:themeColor="text1"/>
                <w:szCs w:val="24"/>
              </w:rPr>
            </w:pPr>
          </w:p>
          <w:p w14:paraId="649B5C9E" w14:textId="77777777" w:rsidR="00155A4B" w:rsidRPr="00155A4B" w:rsidRDefault="00155A4B" w:rsidP="00155A4B">
            <w:pPr>
              <w:spacing w:after="0"/>
              <w:ind w:left="0" w:firstLine="0"/>
              <w:jc w:val="left"/>
              <w:rPr>
                <w:color w:val="000000" w:themeColor="text1"/>
                <w:szCs w:val="24"/>
              </w:rPr>
            </w:pPr>
          </w:p>
          <w:p w14:paraId="373CF317" w14:textId="77777777" w:rsidR="00155A4B" w:rsidRPr="00155A4B" w:rsidRDefault="00155A4B" w:rsidP="00155A4B">
            <w:pPr>
              <w:spacing w:after="0"/>
              <w:ind w:left="0" w:firstLine="0"/>
              <w:jc w:val="left"/>
              <w:rPr>
                <w:color w:val="000000" w:themeColor="text1"/>
                <w:szCs w:val="24"/>
              </w:rPr>
            </w:pPr>
          </w:p>
          <w:p w14:paraId="38467D17" w14:textId="77777777" w:rsidR="00155A4B" w:rsidRPr="00155A4B" w:rsidRDefault="00155A4B" w:rsidP="00155A4B">
            <w:pPr>
              <w:spacing w:after="0"/>
              <w:ind w:left="0" w:firstLine="0"/>
              <w:jc w:val="left"/>
              <w:rPr>
                <w:color w:val="000000" w:themeColor="text1"/>
                <w:szCs w:val="24"/>
              </w:rPr>
            </w:pPr>
          </w:p>
          <w:p w14:paraId="0339BCF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tcPr>
          <w:p w14:paraId="59140363" w14:textId="77777777" w:rsidR="00155A4B" w:rsidRPr="00155A4B" w:rsidRDefault="00155A4B" w:rsidP="00155A4B">
            <w:pPr>
              <w:spacing w:after="0"/>
              <w:ind w:left="0" w:firstLine="0"/>
              <w:jc w:val="left"/>
              <w:rPr>
                <w:color w:val="000000" w:themeColor="text1"/>
                <w:szCs w:val="24"/>
              </w:rPr>
            </w:pPr>
          </w:p>
        </w:tc>
      </w:tr>
      <w:tr w:rsidR="00805104" w:rsidRPr="00155A4B" w14:paraId="7F95C74A" w14:textId="77777777" w:rsidTr="002D7080">
        <w:tc>
          <w:tcPr>
            <w:tcW w:w="255" w:type="pct"/>
          </w:tcPr>
          <w:p w14:paraId="031381AC" w14:textId="77777777" w:rsidR="00155A4B" w:rsidRPr="00155A4B" w:rsidRDefault="00155A4B" w:rsidP="00155A4B">
            <w:pPr>
              <w:spacing w:after="0"/>
              <w:ind w:left="0" w:firstLine="0"/>
              <w:jc w:val="left"/>
              <w:rPr>
                <w:color w:val="000000" w:themeColor="text1"/>
                <w:szCs w:val="24"/>
              </w:rPr>
            </w:pPr>
          </w:p>
        </w:tc>
        <w:tc>
          <w:tcPr>
            <w:tcW w:w="3104" w:type="pct"/>
            <w:hideMark/>
          </w:tcPr>
          <w:p w14:paraId="1E6251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300 : MAÇONNERIE EN ELEVATIONS</w:t>
            </w:r>
          </w:p>
        </w:tc>
        <w:tc>
          <w:tcPr>
            <w:tcW w:w="482" w:type="pct"/>
          </w:tcPr>
          <w:p w14:paraId="3CD476DF" w14:textId="77777777" w:rsidR="00155A4B" w:rsidRPr="00155A4B" w:rsidRDefault="00155A4B" w:rsidP="00155A4B">
            <w:pPr>
              <w:spacing w:after="0"/>
              <w:ind w:left="0" w:firstLine="0"/>
              <w:jc w:val="left"/>
              <w:rPr>
                <w:color w:val="000000" w:themeColor="text1"/>
                <w:szCs w:val="24"/>
              </w:rPr>
            </w:pPr>
          </w:p>
        </w:tc>
        <w:tc>
          <w:tcPr>
            <w:tcW w:w="1159" w:type="pct"/>
          </w:tcPr>
          <w:p w14:paraId="3DE11956" w14:textId="77777777" w:rsidR="00155A4B" w:rsidRPr="00155A4B" w:rsidRDefault="00155A4B" w:rsidP="00155A4B">
            <w:pPr>
              <w:spacing w:after="0"/>
              <w:ind w:left="0" w:firstLine="0"/>
              <w:jc w:val="left"/>
              <w:rPr>
                <w:color w:val="000000" w:themeColor="text1"/>
                <w:szCs w:val="24"/>
              </w:rPr>
            </w:pPr>
          </w:p>
        </w:tc>
      </w:tr>
      <w:tr w:rsidR="00805104" w:rsidRPr="00155A4B" w14:paraId="0EB3C679" w14:textId="77777777" w:rsidTr="002D7080">
        <w:tc>
          <w:tcPr>
            <w:tcW w:w="255" w:type="pct"/>
          </w:tcPr>
          <w:p w14:paraId="300B53E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301</w:t>
            </w:r>
          </w:p>
          <w:p w14:paraId="3D9F7042" w14:textId="77777777" w:rsidR="00155A4B" w:rsidRPr="00155A4B" w:rsidRDefault="00155A4B" w:rsidP="00155A4B">
            <w:pPr>
              <w:spacing w:after="0"/>
              <w:ind w:left="0" w:firstLine="0"/>
              <w:jc w:val="left"/>
              <w:rPr>
                <w:color w:val="000000" w:themeColor="text1"/>
                <w:szCs w:val="24"/>
              </w:rPr>
            </w:pPr>
          </w:p>
          <w:p w14:paraId="28A2608E" w14:textId="77777777" w:rsidR="00155A4B" w:rsidRPr="00155A4B" w:rsidRDefault="00155A4B" w:rsidP="00155A4B">
            <w:pPr>
              <w:spacing w:after="0"/>
              <w:ind w:left="0" w:firstLine="0"/>
              <w:jc w:val="left"/>
              <w:rPr>
                <w:color w:val="000000" w:themeColor="text1"/>
                <w:szCs w:val="24"/>
              </w:rPr>
            </w:pPr>
          </w:p>
          <w:p w14:paraId="785EF37C" w14:textId="77777777" w:rsidR="00155A4B" w:rsidRPr="00155A4B" w:rsidRDefault="00155A4B" w:rsidP="00155A4B">
            <w:pPr>
              <w:spacing w:after="0"/>
              <w:ind w:left="0" w:firstLine="0"/>
              <w:jc w:val="left"/>
              <w:rPr>
                <w:color w:val="000000" w:themeColor="text1"/>
                <w:szCs w:val="24"/>
              </w:rPr>
            </w:pPr>
          </w:p>
        </w:tc>
        <w:tc>
          <w:tcPr>
            <w:tcW w:w="3104" w:type="pct"/>
            <w:hideMark/>
          </w:tcPr>
          <w:p w14:paraId="6DAFDC5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Maçonnerie en agglos de 15*20*40 en élévation en façade latérale gauche, droite et arrière de hauteur de 2,20m.</w:t>
            </w:r>
          </w:p>
          <w:p w14:paraId="0EA434CC" w14:textId="77777777" w:rsidR="00155A4B" w:rsidRPr="00155A4B" w:rsidRDefault="00155A4B" w:rsidP="00155A4B">
            <w:pPr>
              <w:spacing w:after="0"/>
              <w:ind w:left="0" w:firstLine="0"/>
              <w:jc w:val="left"/>
              <w:rPr>
                <w:color w:val="000000" w:themeColor="text1"/>
                <w:szCs w:val="24"/>
              </w:rPr>
            </w:pPr>
          </w:p>
          <w:p w14:paraId="4C8A251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l’élévation d’un mur porteur en agglomérés creux de 15 x 20 x 40. Il comprend :</w:t>
            </w:r>
          </w:p>
          <w:p w14:paraId="6ABDB8E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pose des agglomérés hourdés au mortier dosé à 300 kg/m3 ;</w:t>
            </w:r>
          </w:p>
          <w:p w14:paraId="0B6C203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4E1C6F5D" w14:textId="77777777" w:rsidR="00155A4B" w:rsidRPr="00155A4B" w:rsidRDefault="00155A4B" w:rsidP="00155A4B">
            <w:pPr>
              <w:spacing w:after="0"/>
              <w:ind w:left="0" w:firstLine="0"/>
              <w:jc w:val="left"/>
              <w:rPr>
                <w:color w:val="000000" w:themeColor="text1"/>
                <w:szCs w:val="24"/>
              </w:rPr>
            </w:pPr>
          </w:p>
        </w:tc>
        <w:tc>
          <w:tcPr>
            <w:tcW w:w="482" w:type="pct"/>
          </w:tcPr>
          <w:p w14:paraId="33E92205" w14:textId="77777777" w:rsidR="00155A4B" w:rsidRPr="00155A4B" w:rsidRDefault="00155A4B" w:rsidP="00155A4B">
            <w:pPr>
              <w:spacing w:after="0"/>
              <w:ind w:left="0" w:firstLine="0"/>
              <w:jc w:val="left"/>
              <w:rPr>
                <w:color w:val="000000" w:themeColor="text1"/>
                <w:szCs w:val="24"/>
              </w:rPr>
            </w:pPr>
          </w:p>
          <w:p w14:paraId="11CAEE7D" w14:textId="77777777" w:rsidR="00155A4B" w:rsidRPr="00155A4B" w:rsidRDefault="00155A4B" w:rsidP="00155A4B">
            <w:pPr>
              <w:spacing w:after="0"/>
              <w:ind w:left="0" w:firstLine="0"/>
              <w:jc w:val="left"/>
              <w:rPr>
                <w:color w:val="000000" w:themeColor="text1"/>
                <w:szCs w:val="24"/>
              </w:rPr>
            </w:pPr>
          </w:p>
          <w:p w14:paraId="312BEEA1" w14:textId="77777777" w:rsidR="00155A4B" w:rsidRPr="00155A4B" w:rsidRDefault="00155A4B" w:rsidP="00155A4B">
            <w:pPr>
              <w:spacing w:after="0"/>
              <w:ind w:left="0" w:firstLine="0"/>
              <w:jc w:val="left"/>
              <w:rPr>
                <w:color w:val="000000" w:themeColor="text1"/>
                <w:szCs w:val="24"/>
              </w:rPr>
            </w:pPr>
          </w:p>
          <w:p w14:paraId="7D6E5952" w14:textId="77777777" w:rsidR="00155A4B" w:rsidRPr="00155A4B" w:rsidRDefault="00155A4B" w:rsidP="00155A4B">
            <w:pPr>
              <w:spacing w:after="0"/>
              <w:ind w:left="0" w:firstLine="0"/>
              <w:jc w:val="left"/>
              <w:rPr>
                <w:color w:val="000000" w:themeColor="text1"/>
                <w:szCs w:val="24"/>
              </w:rPr>
            </w:pPr>
          </w:p>
        </w:tc>
        <w:tc>
          <w:tcPr>
            <w:tcW w:w="1159" w:type="pct"/>
          </w:tcPr>
          <w:p w14:paraId="0D659FE5" w14:textId="77777777" w:rsidR="00155A4B" w:rsidRPr="00155A4B" w:rsidRDefault="00155A4B" w:rsidP="00155A4B">
            <w:pPr>
              <w:spacing w:after="0"/>
              <w:ind w:left="0" w:firstLine="0"/>
              <w:jc w:val="left"/>
              <w:rPr>
                <w:color w:val="000000" w:themeColor="text1"/>
                <w:szCs w:val="24"/>
              </w:rPr>
            </w:pPr>
          </w:p>
        </w:tc>
      </w:tr>
      <w:tr w:rsidR="00805104" w:rsidRPr="00155A4B" w14:paraId="1B4333E3" w14:textId="77777777" w:rsidTr="002D7080">
        <w:trPr>
          <w:trHeight w:val="367"/>
        </w:trPr>
        <w:tc>
          <w:tcPr>
            <w:tcW w:w="255" w:type="pct"/>
          </w:tcPr>
          <w:p w14:paraId="21D1BEDD" w14:textId="77777777" w:rsidR="00155A4B" w:rsidRPr="00155A4B" w:rsidRDefault="00155A4B" w:rsidP="00155A4B">
            <w:pPr>
              <w:spacing w:after="0"/>
              <w:ind w:left="0" w:firstLine="0"/>
              <w:jc w:val="left"/>
              <w:rPr>
                <w:color w:val="000000" w:themeColor="text1"/>
                <w:szCs w:val="24"/>
              </w:rPr>
            </w:pPr>
          </w:p>
        </w:tc>
        <w:tc>
          <w:tcPr>
            <w:tcW w:w="3104" w:type="pct"/>
          </w:tcPr>
          <w:p w14:paraId="0693F2E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82" w:type="pct"/>
          </w:tcPr>
          <w:p w14:paraId="74D9B6B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1159" w:type="pct"/>
          </w:tcPr>
          <w:p w14:paraId="5F42A866" w14:textId="77777777" w:rsidR="00155A4B" w:rsidRPr="00155A4B" w:rsidRDefault="00155A4B" w:rsidP="00155A4B">
            <w:pPr>
              <w:spacing w:after="0"/>
              <w:ind w:left="0" w:firstLine="0"/>
              <w:jc w:val="left"/>
              <w:rPr>
                <w:color w:val="000000" w:themeColor="text1"/>
                <w:szCs w:val="24"/>
              </w:rPr>
            </w:pPr>
          </w:p>
        </w:tc>
      </w:tr>
      <w:tr w:rsidR="00805104" w:rsidRPr="00155A4B" w14:paraId="755D0406" w14:textId="77777777" w:rsidTr="002D7080">
        <w:trPr>
          <w:trHeight w:val="367"/>
        </w:trPr>
        <w:tc>
          <w:tcPr>
            <w:tcW w:w="255" w:type="pct"/>
          </w:tcPr>
          <w:p w14:paraId="7C2A555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302</w:t>
            </w:r>
          </w:p>
          <w:p w14:paraId="7F18EE8D" w14:textId="77777777" w:rsidR="00155A4B" w:rsidRPr="00155A4B" w:rsidRDefault="00155A4B" w:rsidP="00155A4B">
            <w:pPr>
              <w:spacing w:after="0"/>
              <w:ind w:left="0" w:firstLine="0"/>
              <w:jc w:val="left"/>
              <w:rPr>
                <w:color w:val="000000" w:themeColor="text1"/>
                <w:szCs w:val="24"/>
              </w:rPr>
            </w:pPr>
          </w:p>
          <w:p w14:paraId="7A84927A" w14:textId="77777777" w:rsidR="00155A4B" w:rsidRPr="00155A4B" w:rsidRDefault="00155A4B" w:rsidP="00155A4B">
            <w:pPr>
              <w:spacing w:after="0"/>
              <w:ind w:left="0" w:firstLine="0"/>
              <w:jc w:val="left"/>
              <w:rPr>
                <w:color w:val="000000" w:themeColor="text1"/>
                <w:szCs w:val="24"/>
              </w:rPr>
            </w:pPr>
          </w:p>
          <w:p w14:paraId="4AF44AE1" w14:textId="77777777" w:rsidR="00155A4B" w:rsidRPr="00155A4B" w:rsidRDefault="00155A4B" w:rsidP="00155A4B">
            <w:pPr>
              <w:spacing w:after="0"/>
              <w:ind w:left="0" w:firstLine="0"/>
              <w:jc w:val="left"/>
              <w:rPr>
                <w:color w:val="000000" w:themeColor="text1"/>
                <w:szCs w:val="24"/>
              </w:rPr>
            </w:pPr>
          </w:p>
        </w:tc>
        <w:tc>
          <w:tcPr>
            <w:tcW w:w="3104" w:type="pct"/>
          </w:tcPr>
          <w:p w14:paraId="18E97D9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Maçonnerie en agglos de 15*20*40 en élévation en façade principale pour mur d'allège de h=1,20m.</w:t>
            </w:r>
          </w:p>
          <w:p w14:paraId="5084F51B" w14:textId="77777777" w:rsidR="00155A4B" w:rsidRPr="00155A4B" w:rsidRDefault="00155A4B" w:rsidP="00155A4B">
            <w:pPr>
              <w:spacing w:after="0"/>
              <w:ind w:left="0" w:firstLine="0"/>
              <w:jc w:val="left"/>
              <w:rPr>
                <w:color w:val="000000" w:themeColor="text1"/>
                <w:szCs w:val="24"/>
              </w:rPr>
            </w:pPr>
          </w:p>
          <w:p w14:paraId="17BBFD6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l’élévation d’un mur porteur en agglomérés creux de 15 x 20 x 40. Il comprend :</w:t>
            </w:r>
          </w:p>
          <w:p w14:paraId="21F618A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pose des agglomérés hourdés au mortier dosé à 300 kg/m3 ;</w:t>
            </w:r>
          </w:p>
          <w:p w14:paraId="791CF1F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667BAA7B" w14:textId="77777777" w:rsidR="00155A4B" w:rsidRPr="00155A4B" w:rsidRDefault="00155A4B" w:rsidP="00155A4B">
            <w:pPr>
              <w:spacing w:after="0"/>
              <w:ind w:left="0" w:firstLine="0"/>
              <w:jc w:val="left"/>
              <w:rPr>
                <w:color w:val="000000" w:themeColor="text1"/>
                <w:szCs w:val="24"/>
              </w:rPr>
            </w:pPr>
          </w:p>
          <w:p w14:paraId="314826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82" w:type="pct"/>
          </w:tcPr>
          <w:p w14:paraId="37F5D83E" w14:textId="77777777" w:rsidR="00155A4B" w:rsidRPr="00155A4B" w:rsidRDefault="00155A4B" w:rsidP="00155A4B">
            <w:pPr>
              <w:spacing w:after="0"/>
              <w:ind w:left="0" w:firstLine="0"/>
              <w:jc w:val="left"/>
              <w:rPr>
                <w:color w:val="000000" w:themeColor="text1"/>
                <w:szCs w:val="24"/>
              </w:rPr>
            </w:pPr>
          </w:p>
          <w:p w14:paraId="6D759D69" w14:textId="77777777" w:rsidR="00155A4B" w:rsidRPr="00155A4B" w:rsidRDefault="00155A4B" w:rsidP="00155A4B">
            <w:pPr>
              <w:spacing w:after="0"/>
              <w:ind w:left="0" w:firstLine="0"/>
              <w:jc w:val="left"/>
              <w:rPr>
                <w:color w:val="000000" w:themeColor="text1"/>
                <w:szCs w:val="24"/>
              </w:rPr>
            </w:pPr>
          </w:p>
          <w:p w14:paraId="5424ABA5" w14:textId="77777777" w:rsidR="00155A4B" w:rsidRPr="00155A4B" w:rsidRDefault="00155A4B" w:rsidP="00155A4B">
            <w:pPr>
              <w:spacing w:after="0"/>
              <w:ind w:left="0" w:firstLine="0"/>
              <w:jc w:val="left"/>
              <w:rPr>
                <w:color w:val="000000" w:themeColor="text1"/>
                <w:szCs w:val="24"/>
              </w:rPr>
            </w:pPr>
          </w:p>
          <w:p w14:paraId="1DD9C55D" w14:textId="77777777" w:rsidR="00155A4B" w:rsidRPr="00155A4B" w:rsidRDefault="00155A4B" w:rsidP="00155A4B">
            <w:pPr>
              <w:spacing w:after="0"/>
              <w:ind w:left="0" w:firstLine="0"/>
              <w:jc w:val="left"/>
              <w:rPr>
                <w:color w:val="000000" w:themeColor="text1"/>
                <w:szCs w:val="24"/>
              </w:rPr>
            </w:pPr>
          </w:p>
          <w:p w14:paraId="46755441" w14:textId="77777777" w:rsidR="00155A4B" w:rsidRPr="00155A4B" w:rsidRDefault="00155A4B" w:rsidP="00155A4B">
            <w:pPr>
              <w:spacing w:after="0"/>
              <w:ind w:left="0" w:firstLine="0"/>
              <w:jc w:val="left"/>
              <w:rPr>
                <w:color w:val="000000" w:themeColor="text1"/>
                <w:szCs w:val="24"/>
              </w:rPr>
            </w:pPr>
          </w:p>
          <w:p w14:paraId="1E2E28CB" w14:textId="77777777" w:rsidR="00155A4B" w:rsidRPr="00155A4B" w:rsidRDefault="00155A4B" w:rsidP="00155A4B">
            <w:pPr>
              <w:spacing w:after="0"/>
              <w:ind w:left="0" w:firstLine="0"/>
              <w:jc w:val="left"/>
              <w:rPr>
                <w:color w:val="000000" w:themeColor="text1"/>
                <w:szCs w:val="24"/>
              </w:rPr>
            </w:pPr>
          </w:p>
          <w:p w14:paraId="6BDFABCA" w14:textId="77777777" w:rsidR="00155A4B" w:rsidRPr="00155A4B" w:rsidRDefault="00155A4B" w:rsidP="00155A4B">
            <w:pPr>
              <w:spacing w:after="0"/>
              <w:ind w:left="0" w:firstLine="0"/>
              <w:jc w:val="left"/>
              <w:rPr>
                <w:color w:val="000000" w:themeColor="text1"/>
                <w:szCs w:val="24"/>
              </w:rPr>
            </w:pPr>
          </w:p>
          <w:p w14:paraId="7ECE5F7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1159" w:type="pct"/>
          </w:tcPr>
          <w:p w14:paraId="4E322908" w14:textId="77777777" w:rsidR="00155A4B" w:rsidRPr="00155A4B" w:rsidRDefault="00155A4B" w:rsidP="00155A4B">
            <w:pPr>
              <w:spacing w:after="0"/>
              <w:ind w:left="0" w:firstLine="0"/>
              <w:jc w:val="left"/>
              <w:rPr>
                <w:color w:val="000000" w:themeColor="text1"/>
                <w:szCs w:val="24"/>
              </w:rPr>
            </w:pPr>
          </w:p>
        </w:tc>
      </w:tr>
      <w:tr w:rsidR="00805104" w:rsidRPr="00155A4B" w14:paraId="11B213CE" w14:textId="77777777" w:rsidTr="002D7080">
        <w:trPr>
          <w:trHeight w:val="367"/>
        </w:trPr>
        <w:tc>
          <w:tcPr>
            <w:tcW w:w="255" w:type="pct"/>
            <w:shd w:val="clear" w:color="auto" w:fill="auto"/>
          </w:tcPr>
          <w:p w14:paraId="0C705E8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303</w:t>
            </w:r>
          </w:p>
        </w:tc>
        <w:tc>
          <w:tcPr>
            <w:tcW w:w="3104" w:type="pct"/>
            <w:shd w:val="clear" w:color="auto" w:fill="auto"/>
          </w:tcPr>
          <w:p w14:paraId="4DE64C4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poteaux de 20x20x2,20 dosé à 350 kg/m3 y/c ttes sujétions.</w:t>
            </w:r>
          </w:p>
          <w:p w14:paraId="170A5D8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Il comprend :</w:t>
            </w:r>
          </w:p>
          <w:p w14:paraId="03B39E7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1CD26C6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4F95A85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3B674A20" w14:textId="77777777" w:rsidR="00155A4B" w:rsidRPr="00155A4B" w:rsidRDefault="00155A4B" w:rsidP="00155A4B">
            <w:pPr>
              <w:spacing w:after="0"/>
              <w:ind w:left="0" w:firstLine="0"/>
              <w:jc w:val="left"/>
              <w:rPr>
                <w:color w:val="000000" w:themeColor="text1"/>
                <w:szCs w:val="24"/>
              </w:rPr>
            </w:pPr>
          </w:p>
          <w:p w14:paraId="04937C8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shd w:val="clear" w:color="auto" w:fill="auto"/>
          </w:tcPr>
          <w:p w14:paraId="291D04C9" w14:textId="77777777" w:rsidR="00155A4B" w:rsidRPr="00155A4B" w:rsidRDefault="00155A4B" w:rsidP="00155A4B">
            <w:pPr>
              <w:spacing w:after="0"/>
              <w:ind w:left="0" w:firstLine="0"/>
              <w:jc w:val="left"/>
              <w:rPr>
                <w:color w:val="000000" w:themeColor="text1"/>
                <w:szCs w:val="24"/>
              </w:rPr>
            </w:pPr>
          </w:p>
          <w:p w14:paraId="594D6045" w14:textId="77777777" w:rsidR="00155A4B" w:rsidRPr="00155A4B" w:rsidRDefault="00155A4B" w:rsidP="00155A4B">
            <w:pPr>
              <w:spacing w:after="0"/>
              <w:ind w:left="0" w:firstLine="0"/>
              <w:jc w:val="left"/>
              <w:rPr>
                <w:color w:val="000000" w:themeColor="text1"/>
                <w:szCs w:val="24"/>
              </w:rPr>
            </w:pPr>
          </w:p>
          <w:p w14:paraId="08731B53" w14:textId="77777777" w:rsidR="00155A4B" w:rsidRPr="00155A4B" w:rsidRDefault="00155A4B" w:rsidP="00155A4B">
            <w:pPr>
              <w:spacing w:after="0"/>
              <w:ind w:left="0" w:firstLine="0"/>
              <w:jc w:val="left"/>
              <w:rPr>
                <w:color w:val="000000" w:themeColor="text1"/>
                <w:szCs w:val="24"/>
              </w:rPr>
            </w:pPr>
          </w:p>
          <w:p w14:paraId="42EBF3FA" w14:textId="77777777" w:rsidR="00155A4B" w:rsidRPr="00155A4B" w:rsidRDefault="00155A4B" w:rsidP="00155A4B">
            <w:pPr>
              <w:spacing w:after="0"/>
              <w:ind w:left="0" w:firstLine="0"/>
              <w:jc w:val="left"/>
              <w:rPr>
                <w:color w:val="000000" w:themeColor="text1"/>
                <w:szCs w:val="24"/>
              </w:rPr>
            </w:pPr>
          </w:p>
          <w:p w14:paraId="70FB99D4" w14:textId="77777777" w:rsidR="00155A4B" w:rsidRPr="00155A4B" w:rsidRDefault="00155A4B" w:rsidP="00155A4B">
            <w:pPr>
              <w:spacing w:after="0"/>
              <w:ind w:left="0" w:firstLine="0"/>
              <w:jc w:val="left"/>
              <w:rPr>
                <w:color w:val="000000" w:themeColor="text1"/>
                <w:szCs w:val="24"/>
              </w:rPr>
            </w:pPr>
          </w:p>
          <w:p w14:paraId="7F495C50" w14:textId="77777777" w:rsidR="00155A4B" w:rsidRPr="00155A4B" w:rsidRDefault="00155A4B" w:rsidP="00155A4B">
            <w:pPr>
              <w:spacing w:after="0"/>
              <w:ind w:left="0" w:firstLine="0"/>
              <w:jc w:val="left"/>
              <w:rPr>
                <w:color w:val="000000" w:themeColor="text1"/>
                <w:szCs w:val="24"/>
              </w:rPr>
            </w:pPr>
          </w:p>
          <w:p w14:paraId="3C676478" w14:textId="77777777" w:rsidR="00155A4B" w:rsidRPr="00155A4B" w:rsidRDefault="00155A4B" w:rsidP="00155A4B">
            <w:pPr>
              <w:spacing w:after="0"/>
              <w:ind w:left="0" w:firstLine="0"/>
              <w:jc w:val="left"/>
              <w:rPr>
                <w:color w:val="000000" w:themeColor="text1"/>
                <w:szCs w:val="24"/>
              </w:rPr>
            </w:pPr>
          </w:p>
          <w:p w14:paraId="65862FBA" w14:textId="77777777" w:rsidR="00155A4B" w:rsidRPr="00155A4B" w:rsidRDefault="00155A4B" w:rsidP="00155A4B">
            <w:pPr>
              <w:spacing w:after="0"/>
              <w:ind w:left="0" w:firstLine="0"/>
              <w:jc w:val="left"/>
              <w:rPr>
                <w:color w:val="000000" w:themeColor="text1"/>
                <w:szCs w:val="24"/>
              </w:rPr>
            </w:pPr>
          </w:p>
          <w:p w14:paraId="67E1CE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shd w:val="clear" w:color="auto" w:fill="auto"/>
          </w:tcPr>
          <w:p w14:paraId="5CADC6D7" w14:textId="77777777" w:rsidR="00155A4B" w:rsidRPr="00155A4B" w:rsidRDefault="00155A4B" w:rsidP="00155A4B">
            <w:pPr>
              <w:spacing w:after="0"/>
              <w:ind w:left="0" w:firstLine="0"/>
              <w:jc w:val="left"/>
              <w:rPr>
                <w:color w:val="000000" w:themeColor="text1"/>
                <w:szCs w:val="24"/>
              </w:rPr>
            </w:pPr>
          </w:p>
        </w:tc>
      </w:tr>
      <w:tr w:rsidR="00805104" w:rsidRPr="00155A4B" w14:paraId="370D3BDA" w14:textId="77777777" w:rsidTr="002D7080">
        <w:trPr>
          <w:trHeight w:val="367"/>
        </w:trPr>
        <w:tc>
          <w:tcPr>
            <w:tcW w:w="255" w:type="pct"/>
            <w:shd w:val="clear" w:color="auto" w:fill="auto"/>
          </w:tcPr>
          <w:p w14:paraId="77AE765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304</w:t>
            </w:r>
          </w:p>
        </w:tc>
        <w:tc>
          <w:tcPr>
            <w:tcW w:w="3104" w:type="pct"/>
            <w:shd w:val="clear" w:color="auto" w:fill="auto"/>
          </w:tcPr>
          <w:p w14:paraId="7AFDC8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poteaux de 20x25x2,20 avec chaperons pour l'entrée principale dosé à 350 kg/m3 y/c ttes sujétions.</w:t>
            </w:r>
          </w:p>
          <w:p w14:paraId="75115135" w14:textId="77777777" w:rsidR="00155A4B" w:rsidRPr="00155A4B" w:rsidRDefault="00155A4B" w:rsidP="00155A4B">
            <w:pPr>
              <w:spacing w:after="0"/>
              <w:ind w:left="0" w:firstLine="0"/>
              <w:jc w:val="left"/>
              <w:rPr>
                <w:color w:val="000000" w:themeColor="text1"/>
                <w:szCs w:val="24"/>
              </w:rPr>
            </w:pPr>
          </w:p>
          <w:p w14:paraId="346551D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Il comprend :</w:t>
            </w:r>
          </w:p>
          <w:p w14:paraId="2E0295F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344079F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289443B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5AF6796D" w14:textId="77777777" w:rsidR="00155A4B" w:rsidRPr="00155A4B" w:rsidRDefault="00155A4B" w:rsidP="00155A4B">
            <w:pPr>
              <w:spacing w:after="0"/>
              <w:ind w:left="0" w:firstLine="0"/>
              <w:jc w:val="left"/>
              <w:rPr>
                <w:color w:val="000000" w:themeColor="text1"/>
                <w:szCs w:val="24"/>
              </w:rPr>
            </w:pPr>
          </w:p>
          <w:p w14:paraId="3C9D426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shd w:val="clear" w:color="auto" w:fill="auto"/>
          </w:tcPr>
          <w:p w14:paraId="78097AA0" w14:textId="77777777" w:rsidR="00155A4B" w:rsidRPr="00155A4B" w:rsidRDefault="00155A4B" w:rsidP="00155A4B">
            <w:pPr>
              <w:spacing w:after="0"/>
              <w:ind w:left="0" w:firstLine="0"/>
              <w:jc w:val="left"/>
              <w:rPr>
                <w:color w:val="000000" w:themeColor="text1"/>
                <w:szCs w:val="24"/>
              </w:rPr>
            </w:pPr>
          </w:p>
          <w:p w14:paraId="1EB24D14" w14:textId="77777777" w:rsidR="00155A4B" w:rsidRPr="00155A4B" w:rsidRDefault="00155A4B" w:rsidP="00155A4B">
            <w:pPr>
              <w:spacing w:after="0"/>
              <w:ind w:left="0" w:firstLine="0"/>
              <w:jc w:val="left"/>
              <w:rPr>
                <w:color w:val="000000" w:themeColor="text1"/>
                <w:szCs w:val="24"/>
              </w:rPr>
            </w:pPr>
          </w:p>
          <w:p w14:paraId="3943C2F8" w14:textId="77777777" w:rsidR="00155A4B" w:rsidRPr="00155A4B" w:rsidRDefault="00155A4B" w:rsidP="00155A4B">
            <w:pPr>
              <w:spacing w:after="0"/>
              <w:ind w:left="0" w:firstLine="0"/>
              <w:jc w:val="left"/>
              <w:rPr>
                <w:color w:val="000000" w:themeColor="text1"/>
                <w:szCs w:val="24"/>
              </w:rPr>
            </w:pPr>
          </w:p>
          <w:p w14:paraId="779B819A" w14:textId="77777777" w:rsidR="00155A4B" w:rsidRPr="00155A4B" w:rsidRDefault="00155A4B" w:rsidP="00155A4B">
            <w:pPr>
              <w:spacing w:after="0"/>
              <w:ind w:left="0" w:firstLine="0"/>
              <w:jc w:val="left"/>
              <w:rPr>
                <w:color w:val="000000" w:themeColor="text1"/>
                <w:szCs w:val="24"/>
              </w:rPr>
            </w:pPr>
          </w:p>
          <w:p w14:paraId="23C7E529" w14:textId="77777777" w:rsidR="00155A4B" w:rsidRPr="00155A4B" w:rsidRDefault="00155A4B" w:rsidP="00155A4B">
            <w:pPr>
              <w:spacing w:after="0"/>
              <w:ind w:left="0" w:firstLine="0"/>
              <w:jc w:val="left"/>
              <w:rPr>
                <w:color w:val="000000" w:themeColor="text1"/>
                <w:szCs w:val="24"/>
              </w:rPr>
            </w:pPr>
          </w:p>
          <w:p w14:paraId="46AF253E" w14:textId="77777777" w:rsidR="00155A4B" w:rsidRPr="00155A4B" w:rsidRDefault="00155A4B" w:rsidP="00155A4B">
            <w:pPr>
              <w:spacing w:after="0"/>
              <w:ind w:left="0" w:firstLine="0"/>
              <w:jc w:val="left"/>
              <w:rPr>
                <w:color w:val="000000" w:themeColor="text1"/>
                <w:szCs w:val="24"/>
              </w:rPr>
            </w:pPr>
          </w:p>
          <w:p w14:paraId="4834A313" w14:textId="77777777" w:rsidR="00155A4B" w:rsidRPr="00155A4B" w:rsidRDefault="00155A4B" w:rsidP="00155A4B">
            <w:pPr>
              <w:spacing w:after="0"/>
              <w:ind w:left="0" w:firstLine="0"/>
              <w:jc w:val="left"/>
              <w:rPr>
                <w:color w:val="000000" w:themeColor="text1"/>
                <w:szCs w:val="24"/>
              </w:rPr>
            </w:pPr>
          </w:p>
          <w:p w14:paraId="2660EACB" w14:textId="77777777" w:rsidR="00155A4B" w:rsidRPr="00155A4B" w:rsidRDefault="00155A4B" w:rsidP="00155A4B">
            <w:pPr>
              <w:spacing w:after="0"/>
              <w:ind w:left="0" w:firstLine="0"/>
              <w:jc w:val="left"/>
              <w:rPr>
                <w:color w:val="000000" w:themeColor="text1"/>
                <w:szCs w:val="24"/>
              </w:rPr>
            </w:pPr>
          </w:p>
          <w:p w14:paraId="6F1C2DE2" w14:textId="77777777" w:rsidR="00155A4B" w:rsidRPr="00155A4B" w:rsidRDefault="00155A4B" w:rsidP="00155A4B">
            <w:pPr>
              <w:spacing w:after="0"/>
              <w:ind w:left="0" w:firstLine="0"/>
              <w:jc w:val="left"/>
              <w:rPr>
                <w:color w:val="000000" w:themeColor="text1"/>
                <w:szCs w:val="24"/>
              </w:rPr>
            </w:pPr>
          </w:p>
          <w:p w14:paraId="2719238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shd w:val="clear" w:color="auto" w:fill="auto"/>
          </w:tcPr>
          <w:p w14:paraId="0A749F3A" w14:textId="77777777" w:rsidR="00155A4B" w:rsidRPr="00155A4B" w:rsidRDefault="00155A4B" w:rsidP="00155A4B">
            <w:pPr>
              <w:spacing w:after="0"/>
              <w:ind w:left="0" w:firstLine="0"/>
              <w:jc w:val="left"/>
              <w:rPr>
                <w:color w:val="000000" w:themeColor="text1"/>
                <w:szCs w:val="24"/>
              </w:rPr>
            </w:pPr>
          </w:p>
        </w:tc>
      </w:tr>
      <w:tr w:rsidR="00805104" w:rsidRPr="00155A4B" w14:paraId="0049DF80" w14:textId="77777777" w:rsidTr="002D7080">
        <w:trPr>
          <w:trHeight w:val="367"/>
        </w:trPr>
        <w:tc>
          <w:tcPr>
            <w:tcW w:w="255" w:type="pct"/>
            <w:shd w:val="clear" w:color="auto" w:fill="auto"/>
          </w:tcPr>
          <w:p w14:paraId="11BDF47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305</w:t>
            </w:r>
          </w:p>
        </w:tc>
        <w:tc>
          <w:tcPr>
            <w:tcW w:w="3104" w:type="pct"/>
            <w:shd w:val="clear" w:color="auto" w:fill="auto"/>
          </w:tcPr>
          <w:p w14:paraId="3F590E2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poteaux de 40x30x2,50 avec chaperons pour portail et portillon dosé à 350 kg/m3 y/c ttes sujétions.</w:t>
            </w:r>
          </w:p>
          <w:p w14:paraId="56814848" w14:textId="77777777" w:rsidR="00155A4B" w:rsidRPr="00155A4B" w:rsidRDefault="00155A4B" w:rsidP="00155A4B">
            <w:pPr>
              <w:spacing w:after="0"/>
              <w:ind w:left="0" w:firstLine="0"/>
              <w:jc w:val="left"/>
              <w:rPr>
                <w:color w:val="000000" w:themeColor="text1"/>
                <w:szCs w:val="24"/>
              </w:rPr>
            </w:pPr>
          </w:p>
          <w:p w14:paraId="38BEE8F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Il comprend :</w:t>
            </w:r>
          </w:p>
          <w:p w14:paraId="0EFD354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22F10EC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14D0AE0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24B206AF" w14:textId="77777777" w:rsidR="00155A4B" w:rsidRPr="00155A4B" w:rsidRDefault="00155A4B" w:rsidP="00155A4B">
            <w:pPr>
              <w:spacing w:after="0"/>
              <w:ind w:left="0" w:firstLine="0"/>
              <w:jc w:val="left"/>
              <w:rPr>
                <w:color w:val="000000" w:themeColor="text1"/>
                <w:szCs w:val="24"/>
              </w:rPr>
            </w:pPr>
          </w:p>
          <w:p w14:paraId="5CB738D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shd w:val="clear" w:color="auto" w:fill="auto"/>
          </w:tcPr>
          <w:p w14:paraId="7C0D9FEB" w14:textId="77777777" w:rsidR="00155A4B" w:rsidRPr="00155A4B" w:rsidRDefault="00155A4B" w:rsidP="00155A4B">
            <w:pPr>
              <w:spacing w:after="0"/>
              <w:ind w:left="0" w:firstLine="0"/>
              <w:jc w:val="left"/>
              <w:rPr>
                <w:color w:val="000000" w:themeColor="text1"/>
                <w:szCs w:val="24"/>
              </w:rPr>
            </w:pPr>
          </w:p>
          <w:p w14:paraId="31BD0391" w14:textId="77777777" w:rsidR="00155A4B" w:rsidRPr="00155A4B" w:rsidRDefault="00155A4B" w:rsidP="00155A4B">
            <w:pPr>
              <w:spacing w:after="0"/>
              <w:ind w:left="0" w:firstLine="0"/>
              <w:jc w:val="left"/>
              <w:rPr>
                <w:color w:val="000000" w:themeColor="text1"/>
                <w:szCs w:val="24"/>
              </w:rPr>
            </w:pPr>
          </w:p>
          <w:p w14:paraId="3B3E9BA1" w14:textId="77777777" w:rsidR="00155A4B" w:rsidRPr="00155A4B" w:rsidRDefault="00155A4B" w:rsidP="00155A4B">
            <w:pPr>
              <w:spacing w:after="0"/>
              <w:ind w:left="0" w:firstLine="0"/>
              <w:jc w:val="left"/>
              <w:rPr>
                <w:color w:val="000000" w:themeColor="text1"/>
                <w:szCs w:val="24"/>
              </w:rPr>
            </w:pPr>
          </w:p>
          <w:p w14:paraId="6BE5540A" w14:textId="77777777" w:rsidR="00155A4B" w:rsidRPr="00155A4B" w:rsidRDefault="00155A4B" w:rsidP="00155A4B">
            <w:pPr>
              <w:spacing w:after="0"/>
              <w:ind w:left="0" w:firstLine="0"/>
              <w:jc w:val="left"/>
              <w:rPr>
                <w:color w:val="000000" w:themeColor="text1"/>
                <w:szCs w:val="24"/>
              </w:rPr>
            </w:pPr>
          </w:p>
          <w:p w14:paraId="57D5FAB1" w14:textId="77777777" w:rsidR="00155A4B" w:rsidRPr="00155A4B" w:rsidRDefault="00155A4B" w:rsidP="00155A4B">
            <w:pPr>
              <w:spacing w:after="0"/>
              <w:ind w:left="0" w:firstLine="0"/>
              <w:jc w:val="left"/>
              <w:rPr>
                <w:color w:val="000000" w:themeColor="text1"/>
                <w:szCs w:val="24"/>
              </w:rPr>
            </w:pPr>
          </w:p>
          <w:p w14:paraId="46FF4A44" w14:textId="77777777" w:rsidR="00155A4B" w:rsidRPr="00155A4B" w:rsidRDefault="00155A4B" w:rsidP="00155A4B">
            <w:pPr>
              <w:spacing w:after="0"/>
              <w:ind w:left="0" w:firstLine="0"/>
              <w:jc w:val="left"/>
              <w:rPr>
                <w:color w:val="000000" w:themeColor="text1"/>
                <w:szCs w:val="24"/>
              </w:rPr>
            </w:pPr>
          </w:p>
          <w:p w14:paraId="4AD0F71B" w14:textId="77777777" w:rsidR="00155A4B" w:rsidRPr="00155A4B" w:rsidRDefault="00155A4B" w:rsidP="00155A4B">
            <w:pPr>
              <w:spacing w:after="0"/>
              <w:ind w:left="0" w:firstLine="0"/>
              <w:jc w:val="left"/>
              <w:rPr>
                <w:color w:val="000000" w:themeColor="text1"/>
                <w:szCs w:val="24"/>
              </w:rPr>
            </w:pPr>
          </w:p>
          <w:p w14:paraId="4DA4AFEF" w14:textId="77777777" w:rsidR="00155A4B" w:rsidRPr="00155A4B" w:rsidRDefault="00155A4B" w:rsidP="00155A4B">
            <w:pPr>
              <w:spacing w:after="0"/>
              <w:ind w:left="0" w:firstLine="0"/>
              <w:jc w:val="left"/>
              <w:rPr>
                <w:color w:val="000000" w:themeColor="text1"/>
                <w:szCs w:val="24"/>
              </w:rPr>
            </w:pPr>
          </w:p>
          <w:p w14:paraId="41FE3798" w14:textId="77777777" w:rsidR="00155A4B" w:rsidRPr="00155A4B" w:rsidRDefault="00155A4B" w:rsidP="00155A4B">
            <w:pPr>
              <w:spacing w:after="0"/>
              <w:ind w:left="0" w:firstLine="0"/>
              <w:jc w:val="left"/>
              <w:rPr>
                <w:color w:val="000000" w:themeColor="text1"/>
                <w:szCs w:val="24"/>
              </w:rPr>
            </w:pPr>
          </w:p>
          <w:p w14:paraId="50A79EE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shd w:val="clear" w:color="auto" w:fill="auto"/>
          </w:tcPr>
          <w:p w14:paraId="4987F835" w14:textId="77777777" w:rsidR="00155A4B" w:rsidRPr="00155A4B" w:rsidRDefault="00155A4B" w:rsidP="00155A4B">
            <w:pPr>
              <w:spacing w:after="0"/>
              <w:ind w:left="0" w:firstLine="0"/>
              <w:jc w:val="left"/>
              <w:rPr>
                <w:color w:val="000000" w:themeColor="text1"/>
                <w:szCs w:val="24"/>
              </w:rPr>
            </w:pPr>
          </w:p>
        </w:tc>
      </w:tr>
      <w:tr w:rsidR="00805104" w:rsidRPr="00155A4B" w14:paraId="2AC5B668" w14:textId="77777777" w:rsidTr="002D7080">
        <w:trPr>
          <w:trHeight w:val="367"/>
        </w:trPr>
        <w:tc>
          <w:tcPr>
            <w:tcW w:w="255" w:type="pct"/>
            <w:shd w:val="clear" w:color="auto" w:fill="auto"/>
          </w:tcPr>
          <w:p w14:paraId="2D0FE79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306</w:t>
            </w:r>
          </w:p>
        </w:tc>
        <w:tc>
          <w:tcPr>
            <w:tcW w:w="3104" w:type="pct"/>
            <w:shd w:val="clear" w:color="auto" w:fill="auto"/>
          </w:tcPr>
          <w:p w14:paraId="5634B7F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chainages de 20x10 du mur d’allège dosé à 350 kg/m3 y/c ttes sujétions.</w:t>
            </w:r>
          </w:p>
          <w:p w14:paraId="3F826FB9" w14:textId="77777777" w:rsidR="00155A4B" w:rsidRPr="00155A4B" w:rsidRDefault="00155A4B" w:rsidP="00155A4B">
            <w:pPr>
              <w:spacing w:after="0"/>
              <w:ind w:left="0" w:firstLine="0"/>
              <w:jc w:val="left"/>
              <w:rPr>
                <w:color w:val="000000" w:themeColor="text1"/>
                <w:szCs w:val="24"/>
              </w:rPr>
            </w:pPr>
          </w:p>
          <w:p w14:paraId="0A04E2C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Il comprend :</w:t>
            </w:r>
          </w:p>
          <w:p w14:paraId="787BB1B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3C5DD51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76C550F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0AC0CE22" w14:textId="77777777" w:rsidR="00155A4B" w:rsidRPr="00155A4B" w:rsidRDefault="00155A4B" w:rsidP="00155A4B">
            <w:pPr>
              <w:spacing w:after="0"/>
              <w:ind w:left="0" w:firstLine="0"/>
              <w:jc w:val="left"/>
              <w:rPr>
                <w:color w:val="000000" w:themeColor="text1"/>
                <w:szCs w:val="24"/>
              </w:rPr>
            </w:pPr>
          </w:p>
          <w:p w14:paraId="21B0A82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shd w:val="clear" w:color="auto" w:fill="auto"/>
          </w:tcPr>
          <w:p w14:paraId="112E88D4" w14:textId="77777777" w:rsidR="00155A4B" w:rsidRPr="00155A4B" w:rsidRDefault="00155A4B" w:rsidP="00155A4B">
            <w:pPr>
              <w:spacing w:after="0"/>
              <w:ind w:left="0" w:firstLine="0"/>
              <w:jc w:val="left"/>
              <w:rPr>
                <w:color w:val="000000" w:themeColor="text1"/>
                <w:szCs w:val="24"/>
              </w:rPr>
            </w:pPr>
          </w:p>
          <w:p w14:paraId="4143DF25" w14:textId="77777777" w:rsidR="00155A4B" w:rsidRPr="00155A4B" w:rsidRDefault="00155A4B" w:rsidP="00155A4B">
            <w:pPr>
              <w:spacing w:after="0"/>
              <w:ind w:left="0" w:firstLine="0"/>
              <w:jc w:val="left"/>
              <w:rPr>
                <w:color w:val="000000" w:themeColor="text1"/>
                <w:szCs w:val="24"/>
              </w:rPr>
            </w:pPr>
          </w:p>
          <w:p w14:paraId="63D455C5" w14:textId="77777777" w:rsidR="00155A4B" w:rsidRPr="00155A4B" w:rsidRDefault="00155A4B" w:rsidP="00155A4B">
            <w:pPr>
              <w:spacing w:after="0"/>
              <w:ind w:left="0" w:firstLine="0"/>
              <w:jc w:val="left"/>
              <w:rPr>
                <w:color w:val="000000" w:themeColor="text1"/>
                <w:szCs w:val="24"/>
              </w:rPr>
            </w:pPr>
          </w:p>
          <w:p w14:paraId="63EB63C5" w14:textId="77777777" w:rsidR="00155A4B" w:rsidRPr="00155A4B" w:rsidRDefault="00155A4B" w:rsidP="00155A4B">
            <w:pPr>
              <w:spacing w:after="0"/>
              <w:ind w:left="0" w:firstLine="0"/>
              <w:jc w:val="left"/>
              <w:rPr>
                <w:color w:val="000000" w:themeColor="text1"/>
                <w:szCs w:val="24"/>
              </w:rPr>
            </w:pPr>
          </w:p>
          <w:p w14:paraId="585F6A69" w14:textId="77777777" w:rsidR="00155A4B" w:rsidRPr="00155A4B" w:rsidRDefault="00155A4B" w:rsidP="00155A4B">
            <w:pPr>
              <w:spacing w:after="0"/>
              <w:ind w:left="0" w:firstLine="0"/>
              <w:jc w:val="left"/>
              <w:rPr>
                <w:color w:val="000000" w:themeColor="text1"/>
                <w:szCs w:val="24"/>
              </w:rPr>
            </w:pPr>
          </w:p>
          <w:p w14:paraId="5F8222EC" w14:textId="77777777" w:rsidR="00155A4B" w:rsidRPr="00155A4B" w:rsidRDefault="00155A4B" w:rsidP="00155A4B">
            <w:pPr>
              <w:spacing w:after="0"/>
              <w:ind w:left="0" w:firstLine="0"/>
              <w:jc w:val="left"/>
              <w:rPr>
                <w:color w:val="000000" w:themeColor="text1"/>
                <w:szCs w:val="24"/>
              </w:rPr>
            </w:pPr>
          </w:p>
          <w:p w14:paraId="1E829D57" w14:textId="77777777" w:rsidR="00155A4B" w:rsidRPr="00155A4B" w:rsidRDefault="00155A4B" w:rsidP="00155A4B">
            <w:pPr>
              <w:spacing w:after="0"/>
              <w:ind w:left="0" w:firstLine="0"/>
              <w:jc w:val="left"/>
              <w:rPr>
                <w:color w:val="000000" w:themeColor="text1"/>
                <w:szCs w:val="24"/>
              </w:rPr>
            </w:pPr>
          </w:p>
          <w:p w14:paraId="13DAD1C6" w14:textId="77777777" w:rsidR="00155A4B" w:rsidRPr="00155A4B" w:rsidRDefault="00155A4B" w:rsidP="00155A4B">
            <w:pPr>
              <w:spacing w:after="0"/>
              <w:ind w:left="0" w:firstLine="0"/>
              <w:jc w:val="left"/>
              <w:rPr>
                <w:color w:val="000000" w:themeColor="text1"/>
                <w:szCs w:val="24"/>
              </w:rPr>
            </w:pPr>
          </w:p>
          <w:p w14:paraId="4CAE5120" w14:textId="77777777" w:rsidR="00155A4B" w:rsidRPr="00155A4B" w:rsidRDefault="00155A4B" w:rsidP="00155A4B">
            <w:pPr>
              <w:spacing w:after="0"/>
              <w:ind w:left="0" w:firstLine="0"/>
              <w:jc w:val="left"/>
              <w:rPr>
                <w:color w:val="000000" w:themeColor="text1"/>
                <w:szCs w:val="24"/>
              </w:rPr>
            </w:pPr>
          </w:p>
          <w:p w14:paraId="566B1B4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shd w:val="clear" w:color="auto" w:fill="auto"/>
          </w:tcPr>
          <w:p w14:paraId="660361A4" w14:textId="77777777" w:rsidR="00155A4B" w:rsidRPr="00155A4B" w:rsidRDefault="00155A4B" w:rsidP="00155A4B">
            <w:pPr>
              <w:spacing w:after="0"/>
              <w:ind w:left="0" w:firstLine="0"/>
              <w:jc w:val="left"/>
              <w:rPr>
                <w:color w:val="000000" w:themeColor="text1"/>
                <w:szCs w:val="24"/>
              </w:rPr>
            </w:pPr>
          </w:p>
        </w:tc>
      </w:tr>
      <w:tr w:rsidR="00805104" w:rsidRPr="00155A4B" w14:paraId="21BB8A9C" w14:textId="77777777" w:rsidTr="002D7080">
        <w:trPr>
          <w:trHeight w:val="367"/>
        </w:trPr>
        <w:tc>
          <w:tcPr>
            <w:tcW w:w="255" w:type="pct"/>
            <w:shd w:val="clear" w:color="auto" w:fill="auto"/>
          </w:tcPr>
          <w:p w14:paraId="7DF387D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307</w:t>
            </w:r>
          </w:p>
        </w:tc>
        <w:tc>
          <w:tcPr>
            <w:tcW w:w="3104" w:type="pct"/>
            <w:shd w:val="clear" w:color="auto" w:fill="auto"/>
          </w:tcPr>
          <w:p w14:paraId="02AF88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chainages de 15x15 du mur de clôture dosé à 350 kg/m3 y/c ttes sujétions.</w:t>
            </w:r>
          </w:p>
          <w:p w14:paraId="23104836" w14:textId="77777777" w:rsidR="00155A4B" w:rsidRPr="00155A4B" w:rsidRDefault="00155A4B" w:rsidP="00155A4B">
            <w:pPr>
              <w:spacing w:after="0"/>
              <w:ind w:left="0" w:firstLine="0"/>
              <w:jc w:val="left"/>
              <w:rPr>
                <w:color w:val="000000" w:themeColor="text1"/>
                <w:szCs w:val="24"/>
              </w:rPr>
            </w:pPr>
          </w:p>
          <w:p w14:paraId="42AEF7F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Il comprend :</w:t>
            </w:r>
          </w:p>
          <w:p w14:paraId="4D6B9FF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34E57D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631C14A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47524A87" w14:textId="77777777" w:rsidR="00155A4B" w:rsidRPr="00155A4B" w:rsidRDefault="00155A4B" w:rsidP="00155A4B">
            <w:pPr>
              <w:spacing w:after="0"/>
              <w:ind w:left="0" w:firstLine="0"/>
              <w:jc w:val="left"/>
              <w:rPr>
                <w:color w:val="000000" w:themeColor="text1"/>
                <w:szCs w:val="24"/>
              </w:rPr>
            </w:pPr>
          </w:p>
          <w:p w14:paraId="3B01E56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82" w:type="pct"/>
            <w:shd w:val="clear" w:color="auto" w:fill="auto"/>
          </w:tcPr>
          <w:p w14:paraId="52CB4BE8" w14:textId="77777777" w:rsidR="00155A4B" w:rsidRPr="00155A4B" w:rsidRDefault="00155A4B" w:rsidP="00155A4B">
            <w:pPr>
              <w:spacing w:after="0"/>
              <w:ind w:left="0" w:firstLine="0"/>
              <w:jc w:val="left"/>
              <w:rPr>
                <w:color w:val="000000" w:themeColor="text1"/>
                <w:szCs w:val="24"/>
              </w:rPr>
            </w:pPr>
          </w:p>
          <w:p w14:paraId="5C2BDDCB" w14:textId="77777777" w:rsidR="00155A4B" w:rsidRPr="00155A4B" w:rsidRDefault="00155A4B" w:rsidP="00155A4B">
            <w:pPr>
              <w:spacing w:after="0"/>
              <w:ind w:left="0" w:firstLine="0"/>
              <w:jc w:val="left"/>
              <w:rPr>
                <w:color w:val="000000" w:themeColor="text1"/>
                <w:szCs w:val="24"/>
              </w:rPr>
            </w:pPr>
          </w:p>
          <w:p w14:paraId="19E89EC6" w14:textId="77777777" w:rsidR="00155A4B" w:rsidRPr="00155A4B" w:rsidRDefault="00155A4B" w:rsidP="00155A4B">
            <w:pPr>
              <w:spacing w:after="0"/>
              <w:ind w:left="0" w:firstLine="0"/>
              <w:jc w:val="left"/>
              <w:rPr>
                <w:color w:val="000000" w:themeColor="text1"/>
                <w:szCs w:val="24"/>
              </w:rPr>
            </w:pPr>
          </w:p>
          <w:p w14:paraId="0C1FC63C" w14:textId="77777777" w:rsidR="00155A4B" w:rsidRPr="00155A4B" w:rsidRDefault="00155A4B" w:rsidP="00155A4B">
            <w:pPr>
              <w:spacing w:after="0"/>
              <w:ind w:left="0" w:firstLine="0"/>
              <w:jc w:val="left"/>
              <w:rPr>
                <w:color w:val="000000" w:themeColor="text1"/>
                <w:szCs w:val="24"/>
              </w:rPr>
            </w:pPr>
          </w:p>
          <w:p w14:paraId="3A049708" w14:textId="77777777" w:rsidR="00155A4B" w:rsidRPr="00155A4B" w:rsidRDefault="00155A4B" w:rsidP="00155A4B">
            <w:pPr>
              <w:spacing w:after="0"/>
              <w:ind w:left="0" w:firstLine="0"/>
              <w:jc w:val="left"/>
              <w:rPr>
                <w:color w:val="000000" w:themeColor="text1"/>
                <w:szCs w:val="24"/>
              </w:rPr>
            </w:pPr>
          </w:p>
          <w:p w14:paraId="5D22E053" w14:textId="77777777" w:rsidR="00155A4B" w:rsidRPr="00155A4B" w:rsidRDefault="00155A4B" w:rsidP="00155A4B">
            <w:pPr>
              <w:spacing w:after="0"/>
              <w:ind w:left="0" w:firstLine="0"/>
              <w:jc w:val="left"/>
              <w:rPr>
                <w:color w:val="000000" w:themeColor="text1"/>
                <w:szCs w:val="24"/>
              </w:rPr>
            </w:pPr>
          </w:p>
          <w:p w14:paraId="1E04C8DD" w14:textId="77777777" w:rsidR="00155A4B" w:rsidRPr="00155A4B" w:rsidRDefault="00155A4B" w:rsidP="00155A4B">
            <w:pPr>
              <w:spacing w:after="0"/>
              <w:ind w:left="0" w:firstLine="0"/>
              <w:jc w:val="left"/>
              <w:rPr>
                <w:color w:val="000000" w:themeColor="text1"/>
                <w:szCs w:val="24"/>
              </w:rPr>
            </w:pPr>
          </w:p>
          <w:p w14:paraId="389A91AA" w14:textId="77777777" w:rsidR="00155A4B" w:rsidRPr="00155A4B" w:rsidRDefault="00155A4B" w:rsidP="00155A4B">
            <w:pPr>
              <w:spacing w:after="0"/>
              <w:ind w:left="0" w:firstLine="0"/>
              <w:jc w:val="left"/>
              <w:rPr>
                <w:color w:val="000000" w:themeColor="text1"/>
                <w:szCs w:val="24"/>
              </w:rPr>
            </w:pPr>
          </w:p>
          <w:p w14:paraId="1CD2F642" w14:textId="77777777" w:rsidR="00155A4B" w:rsidRPr="00155A4B" w:rsidRDefault="00155A4B" w:rsidP="00155A4B">
            <w:pPr>
              <w:spacing w:after="0"/>
              <w:ind w:left="0" w:firstLine="0"/>
              <w:jc w:val="left"/>
              <w:rPr>
                <w:color w:val="000000" w:themeColor="text1"/>
                <w:szCs w:val="24"/>
              </w:rPr>
            </w:pPr>
          </w:p>
          <w:p w14:paraId="643E111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1159" w:type="pct"/>
            <w:shd w:val="clear" w:color="auto" w:fill="auto"/>
          </w:tcPr>
          <w:p w14:paraId="3C22E517" w14:textId="77777777" w:rsidR="00155A4B" w:rsidRPr="00155A4B" w:rsidRDefault="00155A4B" w:rsidP="00155A4B">
            <w:pPr>
              <w:spacing w:after="0"/>
              <w:ind w:left="0" w:firstLine="0"/>
              <w:jc w:val="left"/>
              <w:rPr>
                <w:color w:val="000000" w:themeColor="text1"/>
                <w:szCs w:val="24"/>
              </w:rPr>
            </w:pPr>
          </w:p>
        </w:tc>
      </w:tr>
      <w:tr w:rsidR="00805104" w:rsidRPr="00155A4B" w14:paraId="6B9F27F6" w14:textId="77777777" w:rsidTr="002D7080">
        <w:trPr>
          <w:trHeight w:val="367"/>
        </w:trPr>
        <w:tc>
          <w:tcPr>
            <w:tcW w:w="255" w:type="pct"/>
            <w:shd w:val="clear" w:color="auto" w:fill="auto"/>
          </w:tcPr>
          <w:p w14:paraId="32C141B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308</w:t>
            </w:r>
          </w:p>
        </w:tc>
        <w:tc>
          <w:tcPr>
            <w:tcW w:w="3104" w:type="pct"/>
            <w:shd w:val="clear" w:color="auto" w:fill="auto"/>
          </w:tcPr>
          <w:p w14:paraId="3B01CD9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Traitement des joints de rupture à la clôture.</w:t>
            </w:r>
          </w:p>
          <w:p w14:paraId="4F37D1DF" w14:textId="77777777" w:rsidR="00155A4B" w:rsidRPr="00155A4B" w:rsidRDefault="00155A4B" w:rsidP="00155A4B">
            <w:pPr>
              <w:spacing w:after="0"/>
              <w:ind w:left="0" w:firstLine="0"/>
              <w:jc w:val="left"/>
              <w:rPr>
                <w:color w:val="000000" w:themeColor="text1"/>
                <w:szCs w:val="24"/>
              </w:rPr>
            </w:pPr>
          </w:p>
          <w:p w14:paraId="2B7B399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réalisation des joints de rupture. Il comprend :</w:t>
            </w:r>
          </w:p>
          <w:p w14:paraId="315C5C8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w:t>
            </w:r>
          </w:p>
          <w:p w14:paraId="3F573DC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10E9C9B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82" w:type="pct"/>
            <w:shd w:val="clear" w:color="auto" w:fill="auto"/>
          </w:tcPr>
          <w:p w14:paraId="73ED5EAE" w14:textId="77777777" w:rsidR="00155A4B" w:rsidRPr="00155A4B" w:rsidRDefault="00155A4B" w:rsidP="00155A4B">
            <w:pPr>
              <w:spacing w:after="0"/>
              <w:ind w:left="0" w:firstLine="0"/>
              <w:jc w:val="left"/>
              <w:rPr>
                <w:color w:val="000000" w:themeColor="text1"/>
                <w:szCs w:val="24"/>
              </w:rPr>
            </w:pPr>
          </w:p>
          <w:p w14:paraId="74561F2F" w14:textId="77777777" w:rsidR="00155A4B" w:rsidRPr="00155A4B" w:rsidRDefault="00155A4B" w:rsidP="00155A4B">
            <w:pPr>
              <w:spacing w:after="0"/>
              <w:ind w:left="0" w:firstLine="0"/>
              <w:jc w:val="left"/>
              <w:rPr>
                <w:color w:val="000000" w:themeColor="text1"/>
                <w:szCs w:val="24"/>
              </w:rPr>
            </w:pPr>
          </w:p>
          <w:p w14:paraId="26F75685" w14:textId="77777777" w:rsidR="00155A4B" w:rsidRPr="00155A4B" w:rsidRDefault="00155A4B" w:rsidP="00155A4B">
            <w:pPr>
              <w:spacing w:after="0"/>
              <w:ind w:left="0" w:firstLine="0"/>
              <w:jc w:val="left"/>
              <w:rPr>
                <w:color w:val="000000" w:themeColor="text1"/>
                <w:szCs w:val="24"/>
              </w:rPr>
            </w:pPr>
          </w:p>
          <w:p w14:paraId="79BEFD50" w14:textId="77777777" w:rsidR="00155A4B" w:rsidRPr="00155A4B" w:rsidRDefault="00155A4B" w:rsidP="00155A4B">
            <w:pPr>
              <w:spacing w:after="0"/>
              <w:ind w:left="0" w:firstLine="0"/>
              <w:jc w:val="left"/>
              <w:rPr>
                <w:color w:val="000000" w:themeColor="text1"/>
                <w:szCs w:val="24"/>
              </w:rPr>
            </w:pPr>
          </w:p>
          <w:p w14:paraId="2F08CD77" w14:textId="77777777" w:rsidR="00155A4B" w:rsidRPr="00155A4B" w:rsidRDefault="00155A4B" w:rsidP="00155A4B">
            <w:pPr>
              <w:spacing w:after="0"/>
              <w:ind w:left="0" w:firstLine="0"/>
              <w:jc w:val="left"/>
              <w:rPr>
                <w:color w:val="000000" w:themeColor="text1"/>
                <w:szCs w:val="24"/>
              </w:rPr>
            </w:pPr>
          </w:p>
          <w:p w14:paraId="7FBF1B2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1159" w:type="pct"/>
            <w:shd w:val="clear" w:color="auto" w:fill="auto"/>
          </w:tcPr>
          <w:p w14:paraId="6182A274" w14:textId="77777777" w:rsidR="00155A4B" w:rsidRPr="00155A4B" w:rsidRDefault="00155A4B" w:rsidP="00155A4B">
            <w:pPr>
              <w:spacing w:after="0"/>
              <w:ind w:left="0" w:firstLine="0"/>
              <w:jc w:val="left"/>
              <w:rPr>
                <w:color w:val="000000" w:themeColor="text1"/>
                <w:szCs w:val="24"/>
              </w:rPr>
            </w:pPr>
          </w:p>
        </w:tc>
      </w:tr>
      <w:tr w:rsidR="00805104" w:rsidRPr="00155A4B" w14:paraId="2DCCB182" w14:textId="77777777" w:rsidTr="002D7080">
        <w:trPr>
          <w:trHeight w:val="367"/>
        </w:trPr>
        <w:tc>
          <w:tcPr>
            <w:tcW w:w="255" w:type="pct"/>
            <w:shd w:val="clear" w:color="auto" w:fill="auto"/>
            <w:vAlign w:val="center"/>
          </w:tcPr>
          <w:p w14:paraId="53CCF0D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309</w:t>
            </w:r>
          </w:p>
          <w:p w14:paraId="783F63DB" w14:textId="77777777" w:rsidR="00155A4B" w:rsidRPr="00155A4B" w:rsidRDefault="00155A4B" w:rsidP="00155A4B">
            <w:pPr>
              <w:spacing w:after="0"/>
              <w:ind w:left="0" w:firstLine="0"/>
              <w:jc w:val="left"/>
              <w:rPr>
                <w:color w:val="000000" w:themeColor="text1"/>
                <w:szCs w:val="24"/>
              </w:rPr>
            </w:pPr>
          </w:p>
          <w:p w14:paraId="32E6B1E9" w14:textId="77777777" w:rsidR="00155A4B" w:rsidRPr="00155A4B" w:rsidRDefault="00155A4B" w:rsidP="00155A4B">
            <w:pPr>
              <w:spacing w:after="0"/>
              <w:ind w:left="0" w:firstLine="0"/>
              <w:jc w:val="left"/>
              <w:rPr>
                <w:color w:val="000000" w:themeColor="text1"/>
                <w:szCs w:val="24"/>
              </w:rPr>
            </w:pPr>
          </w:p>
          <w:p w14:paraId="5743FA1B" w14:textId="77777777" w:rsidR="00155A4B" w:rsidRPr="00155A4B" w:rsidRDefault="00155A4B" w:rsidP="00155A4B">
            <w:pPr>
              <w:spacing w:after="0"/>
              <w:ind w:left="0" w:firstLine="0"/>
              <w:jc w:val="left"/>
              <w:rPr>
                <w:color w:val="000000" w:themeColor="text1"/>
                <w:szCs w:val="24"/>
              </w:rPr>
            </w:pPr>
          </w:p>
        </w:tc>
        <w:tc>
          <w:tcPr>
            <w:tcW w:w="3104" w:type="pct"/>
            <w:shd w:val="clear" w:color="auto" w:fill="auto"/>
            <w:vAlign w:val="center"/>
          </w:tcPr>
          <w:p w14:paraId="65DEBC1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Enduits au mortier de ciment</w:t>
            </w:r>
          </w:p>
          <w:p w14:paraId="2CE1C55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mise en œuvre d’enduit au mortier de ciment dosé à 400 kg/m3 sur les murs de soubassement et des élévations. Il comprend :</w:t>
            </w:r>
          </w:p>
          <w:p w14:paraId="6C5CB3C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matériaux et la mise en œuvre du mortier de ciment dosé à 400 kg/m3 ;</w:t>
            </w:r>
          </w:p>
          <w:p w14:paraId="3B68FDC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45DDAA11" w14:textId="77777777" w:rsidR="00155A4B" w:rsidRPr="00155A4B" w:rsidRDefault="00155A4B" w:rsidP="00155A4B">
            <w:pPr>
              <w:spacing w:after="0"/>
              <w:ind w:left="0" w:firstLine="0"/>
              <w:jc w:val="left"/>
              <w:rPr>
                <w:color w:val="000000" w:themeColor="text1"/>
                <w:szCs w:val="24"/>
              </w:rPr>
            </w:pPr>
          </w:p>
          <w:p w14:paraId="63D22D0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Le mètre carré à :                               francs CFA</w:t>
            </w:r>
          </w:p>
        </w:tc>
        <w:tc>
          <w:tcPr>
            <w:tcW w:w="482" w:type="pct"/>
            <w:shd w:val="clear" w:color="auto" w:fill="auto"/>
            <w:vAlign w:val="center"/>
          </w:tcPr>
          <w:p w14:paraId="11168A77" w14:textId="77777777" w:rsidR="00155A4B" w:rsidRPr="00155A4B" w:rsidRDefault="00155A4B" w:rsidP="00155A4B">
            <w:pPr>
              <w:spacing w:after="0"/>
              <w:ind w:left="0" w:firstLine="0"/>
              <w:jc w:val="left"/>
              <w:rPr>
                <w:color w:val="000000" w:themeColor="text1"/>
                <w:szCs w:val="24"/>
              </w:rPr>
            </w:pPr>
          </w:p>
          <w:p w14:paraId="28CAA2B1" w14:textId="77777777" w:rsidR="00155A4B" w:rsidRPr="00155A4B" w:rsidRDefault="00155A4B" w:rsidP="00155A4B">
            <w:pPr>
              <w:spacing w:after="0"/>
              <w:ind w:left="0" w:firstLine="0"/>
              <w:jc w:val="left"/>
              <w:rPr>
                <w:color w:val="000000" w:themeColor="text1"/>
                <w:szCs w:val="24"/>
              </w:rPr>
            </w:pPr>
          </w:p>
          <w:p w14:paraId="00D02145" w14:textId="77777777" w:rsidR="00155A4B" w:rsidRPr="00155A4B" w:rsidRDefault="00155A4B" w:rsidP="00155A4B">
            <w:pPr>
              <w:spacing w:after="0"/>
              <w:ind w:left="0" w:firstLine="0"/>
              <w:jc w:val="left"/>
              <w:rPr>
                <w:color w:val="000000" w:themeColor="text1"/>
                <w:szCs w:val="24"/>
              </w:rPr>
            </w:pPr>
          </w:p>
          <w:p w14:paraId="4B98F3B0" w14:textId="77777777" w:rsidR="00155A4B" w:rsidRPr="00155A4B" w:rsidRDefault="00155A4B" w:rsidP="00155A4B">
            <w:pPr>
              <w:spacing w:after="0"/>
              <w:ind w:left="0" w:firstLine="0"/>
              <w:jc w:val="left"/>
              <w:rPr>
                <w:color w:val="000000" w:themeColor="text1"/>
                <w:szCs w:val="24"/>
              </w:rPr>
            </w:pPr>
          </w:p>
          <w:p w14:paraId="45C97371" w14:textId="77777777" w:rsidR="00155A4B" w:rsidRPr="00155A4B" w:rsidRDefault="00155A4B" w:rsidP="00155A4B">
            <w:pPr>
              <w:spacing w:after="0"/>
              <w:ind w:left="0" w:firstLine="0"/>
              <w:jc w:val="left"/>
              <w:rPr>
                <w:color w:val="000000" w:themeColor="text1"/>
                <w:szCs w:val="24"/>
              </w:rPr>
            </w:pPr>
          </w:p>
          <w:p w14:paraId="5C5E8673" w14:textId="77777777" w:rsidR="00155A4B" w:rsidRPr="00155A4B" w:rsidRDefault="00155A4B" w:rsidP="00155A4B">
            <w:pPr>
              <w:spacing w:after="0"/>
              <w:ind w:left="0" w:firstLine="0"/>
              <w:jc w:val="left"/>
              <w:rPr>
                <w:color w:val="000000" w:themeColor="text1"/>
                <w:szCs w:val="24"/>
              </w:rPr>
            </w:pPr>
          </w:p>
          <w:p w14:paraId="3158BFC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1159" w:type="pct"/>
            <w:shd w:val="clear" w:color="auto" w:fill="auto"/>
          </w:tcPr>
          <w:p w14:paraId="34C2BCAB" w14:textId="77777777" w:rsidR="00155A4B" w:rsidRPr="00155A4B" w:rsidRDefault="00155A4B" w:rsidP="00155A4B">
            <w:pPr>
              <w:spacing w:after="0"/>
              <w:ind w:left="0" w:firstLine="0"/>
              <w:jc w:val="left"/>
              <w:rPr>
                <w:color w:val="000000" w:themeColor="text1"/>
                <w:szCs w:val="24"/>
              </w:rPr>
            </w:pPr>
          </w:p>
        </w:tc>
      </w:tr>
      <w:tr w:rsidR="00805104" w:rsidRPr="00155A4B" w14:paraId="73768849" w14:textId="77777777" w:rsidTr="002D7080">
        <w:trPr>
          <w:trHeight w:val="77"/>
        </w:trPr>
        <w:tc>
          <w:tcPr>
            <w:tcW w:w="255" w:type="pct"/>
            <w:shd w:val="clear" w:color="auto" w:fill="auto"/>
          </w:tcPr>
          <w:p w14:paraId="20C28359" w14:textId="77777777" w:rsidR="00155A4B" w:rsidRPr="00155A4B" w:rsidRDefault="00155A4B" w:rsidP="00155A4B">
            <w:pPr>
              <w:spacing w:after="0"/>
              <w:ind w:left="0" w:firstLine="0"/>
              <w:jc w:val="left"/>
              <w:rPr>
                <w:color w:val="000000" w:themeColor="text1"/>
                <w:szCs w:val="24"/>
              </w:rPr>
            </w:pPr>
          </w:p>
        </w:tc>
        <w:tc>
          <w:tcPr>
            <w:tcW w:w="3104" w:type="pct"/>
            <w:shd w:val="clear" w:color="auto" w:fill="auto"/>
          </w:tcPr>
          <w:p w14:paraId="6135ACD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400 : MENUISERIE METALLIQUE</w:t>
            </w:r>
          </w:p>
        </w:tc>
        <w:tc>
          <w:tcPr>
            <w:tcW w:w="482" w:type="pct"/>
            <w:shd w:val="clear" w:color="auto" w:fill="auto"/>
          </w:tcPr>
          <w:p w14:paraId="6335C20C" w14:textId="77777777" w:rsidR="00155A4B" w:rsidRPr="00155A4B" w:rsidRDefault="00155A4B" w:rsidP="00155A4B">
            <w:pPr>
              <w:spacing w:after="0"/>
              <w:ind w:left="0" w:firstLine="0"/>
              <w:jc w:val="left"/>
              <w:rPr>
                <w:color w:val="000000" w:themeColor="text1"/>
                <w:szCs w:val="24"/>
              </w:rPr>
            </w:pPr>
          </w:p>
        </w:tc>
        <w:tc>
          <w:tcPr>
            <w:tcW w:w="1159" w:type="pct"/>
            <w:shd w:val="clear" w:color="auto" w:fill="auto"/>
          </w:tcPr>
          <w:p w14:paraId="20623ACD" w14:textId="77777777" w:rsidR="00155A4B" w:rsidRPr="00155A4B" w:rsidRDefault="00155A4B" w:rsidP="00155A4B">
            <w:pPr>
              <w:spacing w:after="0"/>
              <w:ind w:left="0" w:firstLine="0"/>
              <w:jc w:val="left"/>
              <w:rPr>
                <w:color w:val="000000" w:themeColor="text1"/>
                <w:szCs w:val="24"/>
              </w:rPr>
            </w:pPr>
          </w:p>
        </w:tc>
      </w:tr>
      <w:tr w:rsidR="00805104" w:rsidRPr="00155A4B" w14:paraId="0C39CA5B" w14:textId="77777777" w:rsidTr="002D7080">
        <w:trPr>
          <w:trHeight w:val="430"/>
        </w:trPr>
        <w:tc>
          <w:tcPr>
            <w:tcW w:w="255" w:type="pct"/>
            <w:shd w:val="clear" w:color="auto" w:fill="auto"/>
          </w:tcPr>
          <w:p w14:paraId="2557531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401</w:t>
            </w:r>
          </w:p>
          <w:p w14:paraId="221BEC95" w14:textId="77777777" w:rsidR="00155A4B" w:rsidRPr="00155A4B" w:rsidRDefault="00155A4B" w:rsidP="00155A4B">
            <w:pPr>
              <w:spacing w:after="0"/>
              <w:ind w:left="0" w:firstLine="0"/>
              <w:jc w:val="left"/>
              <w:rPr>
                <w:color w:val="000000" w:themeColor="text1"/>
                <w:szCs w:val="24"/>
              </w:rPr>
            </w:pPr>
          </w:p>
          <w:p w14:paraId="244FC554" w14:textId="77777777" w:rsidR="00155A4B" w:rsidRPr="00155A4B" w:rsidRDefault="00155A4B" w:rsidP="00155A4B">
            <w:pPr>
              <w:spacing w:after="0"/>
              <w:ind w:left="0" w:firstLine="0"/>
              <w:jc w:val="left"/>
              <w:rPr>
                <w:color w:val="000000" w:themeColor="text1"/>
                <w:szCs w:val="24"/>
              </w:rPr>
            </w:pPr>
          </w:p>
        </w:tc>
        <w:tc>
          <w:tcPr>
            <w:tcW w:w="3104" w:type="pct"/>
            <w:shd w:val="clear" w:color="auto" w:fill="auto"/>
          </w:tcPr>
          <w:p w14:paraId="2352000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portes métalliques double battant de 400x250</w:t>
            </w:r>
          </w:p>
          <w:p w14:paraId="1BD71410" w14:textId="77777777" w:rsidR="00155A4B" w:rsidRPr="00155A4B" w:rsidRDefault="00155A4B" w:rsidP="00155A4B">
            <w:pPr>
              <w:spacing w:after="0"/>
              <w:ind w:left="0" w:firstLine="0"/>
              <w:jc w:val="left"/>
              <w:rPr>
                <w:color w:val="000000" w:themeColor="text1"/>
                <w:szCs w:val="24"/>
              </w:rPr>
            </w:pPr>
          </w:p>
          <w:p w14:paraId="25295A4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fabrication et la pose d’une porte métallique pleine de 1mm d’épaisseur, à double battant (400x250). Il comprend :</w:t>
            </w:r>
          </w:p>
          <w:p w14:paraId="3E79B6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fabrication, l’amenée et la pose de la porte métallique ;</w:t>
            </w:r>
          </w:p>
          <w:p w14:paraId="5E63E25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la pose des serrures, paumelles, etc. ;</w:t>
            </w:r>
          </w:p>
          <w:p w14:paraId="38EF55F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50C0975A" w14:textId="77777777" w:rsidR="00155A4B" w:rsidRPr="00155A4B" w:rsidRDefault="00155A4B" w:rsidP="00155A4B">
            <w:pPr>
              <w:spacing w:after="0"/>
              <w:ind w:left="0" w:firstLine="0"/>
              <w:jc w:val="left"/>
              <w:rPr>
                <w:color w:val="000000" w:themeColor="text1"/>
                <w:szCs w:val="24"/>
              </w:rPr>
            </w:pPr>
          </w:p>
          <w:p w14:paraId="077B364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82" w:type="pct"/>
            <w:shd w:val="clear" w:color="auto" w:fill="auto"/>
          </w:tcPr>
          <w:p w14:paraId="1CDD3E4C" w14:textId="77777777" w:rsidR="00155A4B" w:rsidRPr="00155A4B" w:rsidRDefault="00155A4B" w:rsidP="00155A4B">
            <w:pPr>
              <w:spacing w:after="0"/>
              <w:ind w:left="0" w:firstLine="0"/>
              <w:jc w:val="left"/>
              <w:rPr>
                <w:color w:val="000000" w:themeColor="text1"/>
                <w:szCs w:val="24"/>
              </w:rPr>
            </w:pPr>
          </w:p>
          <w:p w14:paraId="6EABA58D" w14:textId="77777777" w:rsidR="00155A4B" w:rsidRPr="00155A4B" w:rsidRDefault="00155A4B" w:rsidP="00155A4B">
            <w:pPr>
              <w:spacing w:after="0"/>
              <w:ind w:left="0" w:firstLine="0"/>
              <w:jc w:val="left"/>
              <w:rPr>
                <w:color w:val="000000" w:themeColor="text1"/>
                <w:szCs w:val="24"/>
              </w:rPr>
            </w:pPr>
          </w:p>
          <w:p w14:paraId="49FAF80D" w14:textId="77777777" w:rsidR="00155A4B" w:rsidRPr="00155A4B" w:rsidRDefault="00155A4B" w:rsidP="00155A4B">
            <w:pPr>
              <w:spacing w:after="0"/>
              <w:ind w:left="0" w:firstLine="0"/>
              <w:jc w:val="left"/>
              <w:rPr>
                <w:color w:val="000000" w:themeColor="text1"/>
                <w:szCs w:val="24"/>
              </w:rPr>
            </w:pPr>
          </w:p>
          <w:p w14:paraId="3C0ADEDE" w14:textId="77777777" w:rsidR="00155A4B" w:rsidRPr="00155A4B" w:rsidRDefault="00155A4B" w:rsidP="00155A4B">
            <w:pPr>
              <w:spacing w:after="0"/>
              <w:ind w:left="0" w:firstLine="0"/>
              <w:jc w:val="left"/>
              <w:rPr>
                <w:color w:val="000000" w:themeColor="text1"/>
                <w:szCs w:val="24"/>
              </w:rPr>
            </w:pPr>
          </w:p>
          <w:p w14:paraId="0814C3D1" w14:textId="77777777" w:rsidR="00155A4B" w:rsidRPr="00155A4B" w:rsidRDefault="00155A4B" w:rsidP="00155A4B">
            <w:pPr>
              <w:spacing w:after="0"/>
              <w:ind w:left="0" w:firstLine="0"/>
              <w:jc w:val="left"/>
              <w:rPr>
                <w:color w:val="000000" w:themeColor="text1"/>
                <w:szCs w:val="24"/>
              </w:rPr>
            </w:pPr>
          </w:p>
          <w:p w14:paraId="1FA8E240" w14:textId="77777777" w:rsidR="00155A4B" w:rsidRPr="00155A4B" w:rsidRDefault="00155A4B" w:rsidP="00155A4B">
            <w:pPr>
              <w:spacing w:after="0"/>
              <w:ind w:left="0" w:firstLine="0"/>
              <w:jc w:val="left"/>
              <w:rPr>
                <w:color w:val="000000" w:themeColor="text1"/>
                <w:szCs w:val="24"/>
              </w:rPr>
            </w:pPr>
          </w:p>
          <w:p w14:paraId="2CFC6301" w14:textId="77777777" w:rsidR="00155A4B" w:rsidRPr="00155A4B" w:rsidRDefault="00155A4B" w:rsidP="00155A4B">
            <w:pPr>
              <w:spacing w:after="0"/>
              <w:ind w:left="0" w:firstLine="0"/>
              <w:jc w:val="left"/>
              <w:rPr>
                <w:color w:val="000000" w:themeColor="text1"/>
                <w:szCs w:val="24"/>
              </w:rPr>
            </w:pPr>
          </w:p>
          <w:p w14:paraId="696EE837" w14:textId="77777777" w:rsidR="00155A4B" w:rsidRPr="00155A4B" w:rsidRDefault="00155A4B" w:rsidP="00155A4B">
            <w:pPr>
              <w:spacing w:after="0"/>
              <w:ind w:left="0" w:firstLine="0"/>
              <w:jc w:val="left"/>
              <w:rPr>
                <w:color w:val="000000" w:themeColor="text1"/>
                <w:szCs w:val="24"/>
              </w:rPr>
            </w:pPr>
          </w:p>
          <w:p w14:paraId="5ECF716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p w14:paraId="573F4E91" w14:textId="77777777" w:rsidR="00155A4B" w:rsidRPr="00155A4B" w:rsidRDefault="00155A4B" w:rsidP="00155A4B">
            <w:pPr>
              <w:spacing w:after="0"/>
              <w:ind w:left="0" w:firstLine="0"/>
              <w:jc w:val="left"/>
              <w:rPr>
                <w:color w:val="000000" w:themeColor="text1"/>
                <w:szCs w:val="24"/>
              </w:rPr>
            </w:pPr>
          </w:p>
        </w:tc>
        <w:tc>
          <w:tcPr>
            <w:tcW w:w="1159" w:type="pct"/>
            <w:shd w:val="clear" w:color="auto" w:fill="auto"/>
          </w:tcPr>
          <w:p w14:paraId="32B60710" w14:textId="77777777" w:rsidR="00155A4B" w:rsidRPr="00155A4B" w:rsidRDefault="00155A4B" w:rsidP="00155A4B">
            <w:pPr>
              <w:spacing w:after="0"/>
              <w:ind w:left="0" w:firstLine="0"/>
              <w:jc w:val="left"/>
              <w:rPr>
                <w:color w:val="000000" w:themeColor="text1"/>
                <w:szCs w:val="24"/>
              </w:rPr>
            </w:pPr>
          </w:p>
        </w:tc>
      </w:tr>
      <w:tr w:rsidR="00805104" w:rsidRPr="00155A4B" w14:paraId="707B093A" w14:textId="77777777" w:rsidTr="002D7080">
        <w:trPr>
          <w:trHeight w:val="1170"/>
        </w:trPr>
        <w:tc>
          <w:tcPr>
            <w:tcW w:w="255" w:type="pct"/>
            <w:shd w:val="clear" w:color="auto" w:fill="auto"/>
          </w:tcPr>
          <w:p w14:paraId="2014BAD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402</w:t>
            </w:r>
          </w:p>
          <w:p w14:paraId="56514D6E" w14:textId="77777777" w:rsidR="00155A4B" w:rsidRPr="00155A4B" w:rsidRDefault="00155A4B" w:rsidP="00155A4B">
            <w:pPr>
              <w:spacing w:after="0"/>
              <w:ind w:left="0" w:firstLine="0"/>
              <w:jc w:val="left"/>
              <w:rPr>
                <w:color w:val="000000" w:themeColor="text1"/>
                <w:szCs w:val="24"/>
              </w:rPr>
            </w:pPr>
          </w:p>
          <w:p w14:paraId="0814680E" w14:textId="77777777" w:rsidR="00155A4B" w:rsidRPr="00155A4B" w:rsidRDefault="00155A4B" w:rsidP="00155A4B">
            <w:pPr>
              <w:spacing w:after="0"/>
              <w:ind w:left="0" w:firstLine="0"/>
              <w:jc w:val="left"/>
              <w:rPr>
                <w:color w:val="000000" w:themeColor="text1"/>
                <w:szCs w:val="24"/>
              </w:rPr>
            </w:pPr>
          </w:p>
        </w:tc>
        <w:tc>
          <w:tcPr>
            <w:tcW w:w="3104" w:type="pct"/>
            <w:shd w:val="clear" w:color="auto" w:fill="auto"/>
          </w:tcPr>
          <w:p w14:paraId="11E8949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portillons métalliques de 1,00x250.</w:t>
            </w:r>
          </w:p>
          <w:p w14:paraId="229829FD" w14:textId="77777777" w:rsidR="00155A4B" w:rsidRPr="00155A4B" w:rsidRDefault="00155A4B" w:rsidP="00155A4B">
            <w:pPr>
              <w:spacing w:after="0"/>
              <w:ind w:left="0" w:firstLine="0"/>
              <w:jc w:val="left"/>
              <w:rPr>
                <w:color w:val="000000" w:themeColor="text1"/>
                <w:szCs w:val="24"/>
              </w:rPr>
            </w:pPr>
          </w:p>
          <w:p w14:paraId="428F81F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fabrication et la pose d’une porte métallique pleine de 1mm d’épaisseur, à double battant (100x250). Il comprend :</w:t>
            </w:r>
          </w:p>
          <w:p w14:paraId="1678A26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fabrication, l’amenée et la pose de la porte métallique ;</w:t>
            </w:r>
          </w:p>
          <w:p w14:paraId="2CFB884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la pose des serrures, paumelles, etc. ;</w:t>
            </w:r>
          </w:p>
          <w:p w14:paraId="48A73E5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530E8A4F" w14:textId="77777777" w:rsidR="00155A4B" w:rsidRPr="00155A4B" w:rsidRDefault="00155A4B" w:rsidP="00155A4B">
            <w:pPr>
              <w:spacing w:after="0"/>
              <w:ind w:left="0" w:firstLine="0"/>
              <w:jc w:val="left"/>
              <w:rPr>
                <w:color w:val="000000" w:themeColor="text1"/>
                <w:szCs w:val="24"/>
              </w:rPr>
            </w:pPr>
          </w:p>
          <w:p w14:paraId="6FDCCD3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82" w:type="pct"/>
            <w:shd w:val="clear" w:color="auto" w:fill="auto"/>
          </w:tcPr>
          <w:p w14:paraId="04B9B2FE" w14:textId="77777777" w:rsidR="00155A4B" w:rsidRPr="00155A4B" w:rsidRDefault="00155A4B" w:rsidP="00155A4B">
            <w:pPr>
              <w:spacing w:after="0"/>
              <w:ind w:left="0" w:firstLine="0"/>
              <w:jc w:val="left"/>
              <w:rPr>
                <w:color w:val="000000" w:themeColor="text1"/>
                <w:szCs w:val="24"/>
              </w:rPr>
            </w:pPr>
          </w:p>
          <w:p w14:paraId="63145F10" w14:textId="77777777" w:rsidR="00155A4B" w:rsidRPr="00155A4B" w:rsidRDefault="00155A4B" w:rsidP="00155A4B">
            <w:pPr>
              <w:spacing w:after="0"/>
              <w:ind w:left="0" w:firstLine="0"/>
              <w:jc w:val="left"/>
              <w:rPr>
                <w:color w:val="000000" w:themeColor="text1"/>
                <w:szCs w:val="24"/>
              </w:rPr>
            </w:pPr>
          </w:p>
          <w:p w14:paraId="1F8FC9C6" w14:textId="77777777" w:rsidR="00155A4B" w:rsidRPr="00155A4B" w:rsidRDefault="00155A4B" w:rsidP="00155A4B">
            <w:pPr>
              <w:spacing w:after="0"/>
              <w:ind w:left="0" w:firstLine="0"/>
              <w:jc w:val="left"/>
              <w:rPr>
                <w:color w:val="000000" w:themeColor="text1"/>
                <w:szCs w:val="24"/>
              </w:rPr>
            </w:pPr>
          </w:p>
          <w:p w14:paraId="6A3C660D" w14:textId="77777777" w:rsidR="00155A4B" w:rsidRPr="00155A4B" w:rsidRDefault="00155A4B" w:rsidP="00155A4B">
            <w:pPr>
              <w:spacing w:after="0"/>
              <w:ind w:left="0" w:firstLine="0"/>
              <w:jc w:val="left"/>
              <w:rPr>
                <w:color w:val="000000" w:themeColor="text1"/>
                <w:szCs w:val="24"/>
              </w:rPr>
            </w:pPr>
          </w:p>
          <w:p w14:paraId="2A23F89C" w14:textId="77777777" w:rsidR="00155A4B" w:rsidRPr="00155A4B" w:rsidRDefault="00155A4B" w:rsidP="00155A4B">
            <w:pPr>
              <w:spacing w:after="0"/>
              <w:ind w:left="0" w:firstLine="0"/>
              <w:jc w:val="left"/>
              <w:rPr>
                <w:color w:val="000000" w:themeColor="text1"/>
                <w:szCs w:val="24"/>
              </w:rPr>
            </w:pPr>
          </w:p>
          <w:p w14:paraId="41054420" w14:textId="77777777" w:rsidR="00155A4B" w:rsidRPr="00155A4B" w:rsidRDefault="00155A4B" w:rsidP="00155A4B">
            <w:pPr>
              <w:spacing w:after="0"/>
              <w:ind w:left="0" w:firstLine="0"/>
              <w:jc w:val="left"/>
              <w:rPr>
                <w:color w:val="000000" w:themeColor="text1"/>
                <w:szCs w:val="24"/>
              </w:rPr>
            </w:pPr>
          </w:p>
          <w:p w14:paraId="0213561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1159" w:type="pct"/>
            <w:shd w:val="clear" w:color="auto" w:fill="auto"/>
          </w:tcPr>
          <w:p w14:paraId="3ADAA1B9" w14:textId="77777777" w:rsidR="00155A4B" w:rsidRPr="00155A4B" w:rsidRDefault="00155A4B" w:rsidP="00155A4B">
            <w:pPr>
              <w:spacing w:after="0"/>
              <w:ind w:left="0" w:firstLine="0"/>
              <w:jc w:val="left"/>
              <w:rPr>
                <w:color w:val="000000" w:themeColor="text1"/>
                <w:szCs w:val="24"/>
              </w:rPr>
            </w:pPr>
          </w:p>
        </w:tc>
      </w:tr>
      <w:tr w:rsidR="00805104" w:rsidRPr="00155A4B" w14:paraId="105BBE51" w14:textId="77777777" w:rsidTr="002D7080">
        <w:trPr>
          <w:trHeight w:val="80"/>
        </w:trPr>
        <w:tc>
          <w:tcPr>
            <w:tcW w:w="255" w:type="pct"/>
          </w:tcPr>
          <w:p w14:paraId="3B1DF0CE" w14:textId="77777777" w:rsidR="00155A4B" w:rsidRPr="00155A4B" w:rsidRDefault="00155A4B" w:rsidP="00155A4B">
            <w:pPr>
              <w:spacing w:after="0"/>
              <w:ind w:left="0" w:firstLine="0"/>
              <w:jc w:val="left"/>
              <w:rPr>
                <w:color w:val="000000" w:themeColor="text1"/>
                <w:szCs w:val="24"/>
              </w:rPr>
            </w:pPr>
          </w:p>
        </w:tc>
        <w:tc>
          <w:tcPr>
            <w:tcW w:w="3104" w:type="pct"/>
          </w:tcPr>
          <w:p w14:paraId="06ABD6B2" w14:textId="77777777" w:rsidR="00155A4B" w:rsidRPr="00155A4B" w:rsidRDefault="00155A4B" w:rsidP="00155A4B">
            <w:pPr>
              <w:spacing w:after="0"/>
              <w:ind w:left="0" w:firstLine="0"/>
              <w:jc w:val="left"/>
              <w:rPr>
                <w:color w:val="000000" w:themeColor="text1"/>
                <w:szCs w:val="24"/>
              </w:rPr>
            </w:pPr>
          </w:p>
        </w:tc>
        <w:tc>
          <w:tcPr>
            <w:tcW w:w="482" w:type="pct"/>
          </w:tcPr>
          <w:p w14:paraId="09582590" w14:textId="77777777" w:rsidR="00155A4B" w:rsidRPr="00155A4B" w:rsidRDefault="00155A4B" w:rsidP="00155A4B">
            <w:pPr>
              <w:spacing w:after="0"/>
              <w:ind w:left="0" w:firstLine="0"/>
              <w:jc w:val="left"/>
              <w:rPr>
                <w:color w:val="000000" w:themeColor="text1"/>
                <w:szCs w:val="24"/>
              </w:rPr>
            </w:pPr>
          </w:p>
        </w:tc>
        <w:tc>
          <w:tcPr>
            <w:tcW w:w="1159" w:type="pct"/>
          </w:tcPr>
          <w:p w14:paraId="15A5AFF3" w14:textId="77777777" w:rsidR="00155A4B" w:rsidRPr="00155A4B" w:rsidRDefault="00155A4B" w:rsidP="00155A4B">
            <w:pPr>
              <w:spacing w:after="0"/>
              <w:ind w:left="0" w:firstLine="0"/>
              <w:jc w:val="left"/>
              <w:rPr>
                <w:color w:val="000000" w:themeColor="text1"/>
                <w:szCs w:val="24"/>
              </w:rPr>
            </w:pPr>
          </w:p>
        </w:tc>
      </w:tr>
      <w:tr w:rsidR="00805104" w:rsidRPr="00155A4B" w14:paraId="6030385E" w14:textId="77777777" w:rsidTr="002D7080">
        <w:trPr>
          <w:trHeight w:val="1550"/>
        </w:trPr>
        <w:tc>
          <w:tcPr>
            <w:tcW w:w="255" w:type="pct"/>
          </w:tcPr>
          <w:p w14:paraId="2AA0F66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403</w:t>
            </w:r>
          </w:p>
          <w:p w14:paraId="7C18AF9E" w14:textId="77777777" w:rsidR="00155A4B" w:rsidRPr="00155A4B" w:rsidRDefault="00155A4B" w:rsidP="00155A4B">
            <w:pPr>
              <w:spacing w:after="0"/>
              <w:ind w:left="0" w:firstLine="0"/>
              <w:jc w:val="left"/>
              <w:rPr>
                <w:color w:val="000000" w:themeColor="text1"/>
                <w:szCs w:val="24"/>
              </w:rPr>
            </w:pPr>
          </w:p>
          <w:p w14:paraId="5A162C12" w14:textId="77777777" w:rsidR="00155A4B" w:rsidRPr="00155A4B" w:rsidRDefault="00155A4B" w:rsidP="00155A4B">
            <w:pPr>
              <w:spacing w:after="0"/>
              <w:ind w:left="0" w:firstLine="0"/>
              <w:jc w:val="left"/>
              <w:rPr>
                <w:color w:val="000000" w:themeColor="text1"/>
                <w:szCs w:val="24"/>
              </w:rPr>
            </w:pPr>
          </w:p>
        </w:tc>
        <w:tc>
          <w:tcPr>
            <w:tcW w:w="3104" w:type="pct"/>
          </w:tcPr>
          <w:p w14:paraId="1FA589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fils barbelé et toute sujétion de mise en œuvre et de sécurité.</w:t>
            </w:r>
          </w:p>
          <w:p w14:paraId="2C8A819E" w14:textId="77777777" w:rsidR="00155A4B" w:rsidRPr="00155A4B" w:rsidRDefault="00155A4B" w:rsidP="00155A4B">
            <w:pPr>
              <w:spacing w:after="0"/>
              <w:ind w:left="0" w:firstLine="0"/>
              <w:jc w:val="left"/>
              <w:rPr>
                <w:color w:val="000000" w:themeColor="text1"/>
                <w:szCs w:val="24"/>
              </w:rPr>
            </w:pPr>
          </w:p>
          <w:p w14:paraId="589B60F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fabrication et la pose des fils barbelé sur la clôture. Il comprend :</w:t>
            </w:r>
          </w:p>
          <w:p w14:paraId="5BE2CF8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fabrication, l’amenée et la pose ;</w:t>
            </w:r>
          </w:p>
          <w:p w14:paraId="2740169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60AF0FDE" w14:textId="77777777" w:rsidR="00155A4B" w:rsidRPr="00155A4B" w:rsidRDefault="00155A4B" w:rsidP="00155A4B">
            <w:pPr>
              <w:spacing w:after="0"/>
              <w:ind w:left="0" w:firstLine="0"/>
              <w:jc w:val="left"/>
              <w:rPr>
                <w:color w:val="000000" w:themeColor="text1"/>
                <w:szCs w:val="24"/>
              </w:rPr>
            </w:pPr>
          </w:p>
          <w:p w14:paraId="3700AB4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482" w:type="pct"/>
          </w:tcPr>
          <w:p w14:paraId="2FB70D98" w14:textId="77777777" w:rsidR="00155A4B" w:rsidRPr="00155A4B" w:rsidRDefault="00155A4B" w:rsidP="00155A4B">
            <w:pPr>
              <w:spacing w:after="0"/>
              <w:ind w:left="0" w:firstLine="0"/>
              <w:jc w:val="left"/>
              <w:rPr>
                <w:color w:val="000000" w:themeColor="text1"/>
                <w:szCs w:val="24"/>
              </w:rPr>
            </w:pPr>
          </w:p>
          <w:p w14:paraId="1C915B69" w14:textId="77777777" w:rsidR="00155A4B" w:rsidRPr="00155A4B" w:rsidRDefault="00155A4B" w:rsidP="00155A4B">
            <w:pPr>
              <w:spacing w:after="0"/>
              <w:ind w:left="0" w:firstLine="0"/>
              <w:jc w:val="left"/>
              <w:rPr>
                <w:color w:val="000000" w:themeColor="text1"/>
                <w:szCs w:val="24"/>
              </w:rPr>
            </w:pPr>
          </w:p>
          <w:p w14:paraId="0F6C80CC" w14:textId="77777777" w:rsidR="00155A4B" w:rsidRPr="00155A4B" w:rsidRDefault="00155A4B" w:rsidP="00155A4B">
            <w:pPr>
              <w:spacing w:after="0"/>
              <w:ind w:left="0" w:firstLine="0"/>
              <w:jc w:val="left"/>
              <w:rPr>
                <w:color w:val="000000" w:themeColor="text1"/>
                <w:szCs w:val="24"/>
              </w:rPr>
            </w:pPr>
          </w:p>
          <w:p w14:paraId="5095C7AF" w14:textId="77777777" w:rsidR="00155A4B" w:rsidRPr="00155A4B" w:rsidRDefault="00155A4B" w:rsidP="00155A4B">
            <w:pPr>
              <w:spacing w:after="0"/>
              <w:ind w:left="0" w:firstLine="0"/>
              <w:jc w:val="left"/>
              <w:rPr>
                <w:color w:val="000000" w:themeColor="text1"/>
                <w:szCs w:val="24"/>
              </w:rPr>
            </w:pPr>
          </w:p>
          <w:p w14:paraId="1D1A598C" w14:textId="77777777" w:rsidR="00155A4B" w:rsidRPr="00155A4B" w:rsidRDefault="00155A4B" w:rsidP="00155A4B">
            <w:pPr>
              <w:spacing w:after="0"/>
              <w:ind w:left="0" w:firstLine="0"/>
              <w:jc w:val="left"/>
              <w:rPr>
                <w:color w:val="000000" w:themeColor="text1"/>
                <w:szCs w:val="24"/>
              </w:rPr>
            </w:pPr>
          </w:p>
          <w:p w14:paraId="16EA0297" w14:textId="77777777" w:rsidR="00155A4B" w:rsidRPr="00155A4B" w:rsidRDefault="00155A4B" w:rsidP="00155A4B">
            <w:pPr>
              <w:spacing w:after="0"/>
              <w:ind w:left="0" w:firstLine="0"/>
              <w:jc w:val="left"/>
              <w:rPr>
                <w:color w:val="000000" w:themeColor="text1"/>
                <w:szCs w:val="24"/>
              </w:rPr>
            </w:pPr>
          </w:p>
          <w:p w14:paraId="2A720D35" w14:textId="77777777" w:rsidR="00155A4B" w:rsidRPr="00155A4B" w:rsidRDefault="00155A4B" w:rsidP="00155A4B">
            <w:pPr>
              <w:spacing w:after="0"/>
              <w:ind w:left="0" w:firstLine="0"/>
              <w:jc w:val="left"/>
              <w:rPr>
                <w:color w:val="000000" w:themeColor="text1"/>
                <w:szCs w:val="24"/>
              </w:rPr>
            </w:pPr>
          </w:p>
          <w:p w14:paraId="7471867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ml</w:t>
            </w:r>
          </w:p>
        </w:tc>
        <w:tc>
          <w:tcPr>
            <w:tcW w:w="1159" w:type="pct"/>
          </w:tcPr>
          <w:p w14:paraId="42415A41" w14:textId="77777777" w:rsidR="00155A4B" w:rsidRPr="00155A4B" w:rsidRDefault="00155A4B" w:rsidP="00155A4B">
            <w:pPr>
              <w:spacing w:after="0"/>
              <w:ind w:left="0" w:firstLine="0"/>
              <w:jc w:val="left"/>
              <w:rPr>
                <w:color w:val="000000" w:themeColor="text1"/>
                <w:szCs w:val="24"/>
              </w:rPr>
            </w:pPr>
          </w:p>
        </w:tc>
      </w:tr>
      <w:tr w:rsidR="00805104" w:rsidRPr="00155A4B" w14:paraId="45C58ECD" w14:textId="77777777" w:rsidTr="002D7080">
        <w:trPr>
          <w:trHeight w:val="136"/>
        </w:trPr>
        <w:tc>
          <w:tcPr>
            <w:tcW w:w="255" w:type="pct"/>
          </w:tcPr>
          <w:p w14:paraId="34EF564D" w14:textId="77777777" w:rsidR="00155A4B" w:rsidRPr="00155A4B" w:rsidRDefault="00155A4B" w:rsidP="00155A4B">
            <w:pPr>
              <w:spacing w:after="0"/>
              <w:ind w:left="0" w:firstLine="0"/>
              <w:jc w:val="left"/>
              <w:rPr>
                <w:color w:val="000000" w:themeColor="text1"/>
                <w:szCs w:val="24"/>
              </w:rPr>
            </w:pPr>
          </w:p>
        </w:tc>
        <w:tc>
          <w:tcPr>
            <w:tcW w:w="3104" w:type="pct"/>
          </w:tcPr>
          <w:p w14:paraId="5CCE8DE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500 : PEINTURE</w:t>
            </w:r>
          </w:p>
        </w:tc>
        <w:tc>
          <w:tcPr>
            <w:tcW w:w="482" w:type="pct"/>
          </w:tcPr>
          <w:p w14:paraId="7B25DCA2" w14:textId="77777777" w:rsidR="00155A4B" w:rsidRPr="00155A4B" w:rsidRDefault="00155A4B" w:rsidP="00155A4B">
            <w:pPr>
              <w:spacing w:after="0"/>
              <w:ind w:left="0" w:firstLine="0"/>
              <w:jc w:val="left"/>
              <w:rPr>
                <w:color w:val="000000" w:themeColor="text1"/>
                <w:szCs w:val="24"/>
              </w:rPr>
            </w:pPr>
          </w:p>
        </w:tc>
        <w:tc>
          <w:tcPr>
            <w:tcW w:w="1159" w:type="pct"/>
          </w:tcPr>
          <w:p w14:paraId="768E2244" w14:textId="77777777" w:rsidR="00155A4B" w:rsidRPr="00155A4B" w:rsidRDefault="00155A4B" w:rsidP="00155A4B">
            <w:pPr>
              <w:spacing w:after="0"/>
              <w:ind w:left="0" w:firstLine="0"/>
              <w:jc w:val="left"/>
              <w:rPr>
                <w:color w:val="000000" w:themeColor="text1"/>
                <w:szCs w:val="24"/>
              </w:rPr>
            </w:pPr>
          </w:p>
        </w:tc>
      </w:tr>
      <w:tr w:rsidR="00805104" w:rsidRPr="00155A4B" w14:paraId="6A96DBA7" w14:textId="77777777" w:rsidTr="002D7080">
        <w:trPr>
          <w:trHeight w:val="285"/>
        </w:trPr>
        <w:tc>
          <w:tcPr>
            <w:tcW w:w="255" w:type="pct"/>
          </w:tcPr>
          <w:p w14:paraId="4704314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501</w:t>
            </w:r>
          </w:p>
        </w:tc>
        <w:tc>
          <w:tcPr>
            <w:tcW w:w="3104" w:type="pct"/>
          </w:tcPr>
          <w:p w14:paraId="06E4473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Application de peinture de pantex 800 sur mur.</w:t>
            </w:r>
          </w:p>
          <w:p w14:paraId="7E8CE690" w14:textId="77777777" w:rsidR="00155A4B" w:rsidRPr="00155A4B" w:rsidRDefault="00155A4B" w:rsidP="00155A4B">
            <w:pPr>
              <w:spacing w:after="0"/>
              <w:ind w:left="0" w:firstLine="0"/>
              <w:jc w:val="left"/>
              <w:rPr>
                <w:color w:val="000000" w:themeColor="text1"/>
                <w:szCs w:val="24"/>
              </w:rPr>
            </w:pPr>
          </w:p>
          <w:p w14:paraId="7E761D7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préparation de la surface à peindre. Il comprend :</w:t>
            </w:r>
          </w:p>
          <w:p w14:paraId="14565C4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nettoyage de la surface ;</w:t>
            </w:r>
          </w:p>
          <w:p w14:paraId="501F63E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Le ponçage de la surface ; </w:t>
            </w:r>
          </w:p>
          <w:p w14:paraId="5F48EA7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L’application de la chaux vive ;</w:t>
            </w:r>
          </w:p>
          <w:p w14:paraId="0B57A4A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Rebouchage à l’enduit de la peinture acrylique de type pantex 800 pour l’intérieur et 1300 pour l’extérieur ;</w:t>
            </w:r>
          </w:p>
          <w:p w14:paraId="3C53A6A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Impression ;</w:t>
            </w:r>
          </w:p>
          <w:p w14:paraId="702E342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Finition en peinture 800 pour l’intérieur et 1300 pour l’extérieur [2 couches] ;</w:t>
            </w:r>
          </w:p>
          <w:p w14:paraId="3793BF4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3A1E754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82" w:type="pct"/>
          </w:tcPr>
          <w:p w14:paraId="3D8677F1" w14:textId="77777777" w:rsidR="00155A4B" w:rsidRPr="00155A4B" w:rsidRDefault="00155A4B" w:rsidP="00155A4B">
            <w:pPr>
              <w:spacing w:after="0"/>
              <w:ind w:left="0" w:firstLine="0"/>
              <w:jc w:val="left"/>
              <w:rPr>
                <w:color w:val="000000" w:themeColor="text1"/>
                <w:szCs w:val="24"/>
              </w:rPr>
            </w:pPr>
          </w:p>
          <w:p w14:paraId="6AB42D24" w14:textId="77777777" w:rsidR="00155A4B" w:rsidRPr="00155A4B" w:rsidRDefault="00155A4B" w:rsidP="00155A4B">
            <w:pPr>
              <w:spacing w:after="0"/>
              <w:ind w:left="0" w:firstLine="0"/>
              <w:jc w:val="left"/>
              <w:rPr>
                <w:color w:val="000000" w:themeColor="text1"/>
                <w:szCs w:val="24"/>
              </w:rPr>
            </w:pPr>
          </w:p>
          <w:p w14:paraId="1D34C10E" w14:textId="77777777" w:rsidR="00155A4B" w:rsidRPr="00155A4B" w:rsidRDefault="00155A4B" w:rsidP="00155A4B">
            <w:pPr>
              <w:spacing w:after="0"/>
              <w:ind w:left="0" w:firstLine="0"/>
              <w:jc w:val="left"/>
              <w:rPr>
                <w:color w:val="000000" w:themeColor="text1"/>
                <w:szCs w:val="24"/>
              </w:rPr>
            </w:pPr>
          </w:p>
          <w:p w14:paraId="0BDEFD0C" w14:textId="77777777" w:rsidR="00155A4B" w:rsidRPr="00155A4B" w:rsidRDefault="00155A4B" w:rsidP="00155A4B">
            <w:pPr>
              <w:spacing w:after="0"/>
              <w:ind w:left="0" w:firstLine="0"/>
              <w:jc w:val="left"/>
              <w:rPr>
                <w:color w:val="000000" w:themeColor="text1"/>
                <w:szCs w:val="24"/>
              </w:rPr>
            </w:pPr>
          </w:p>
          <w:p w14:paraId="049E695D" w14:textId="77777777" w:rsidR="00155A4B" w:rsidRPr="00155A4B" w:rsidRDefault="00155A4B" w:rsidP="00155A4B">
            <w:pPr>
              <w:spacing w:after="0"/>
              <w:ind w:left="0" w:firstLine="0"/>
              <w:jc w:val="left"/>
              <w:rPr>
                <w:color w:val="000000" w:themeColor="text1"/>
                <w:szCs w:val="24"/>
              </w:rPr>
            </w:pPr>
          </w:p>
          <w:p w14:paraId="4C3CCA82" w14:textId="77777777" w:rsidR="00155A4B" w:rsidRPr="00155A4B" w:rsidRDefault="00155A4B" w:rsidP="00155A4B">
            <w:pPr>
              <w:spacing w:after="0"/>
              <w:ind w:left="0" w:firstLine="0"/>
              <w:jc w:val="left"/>
              <w:rPr>
                <w:color w:val="000000" w:themeColor="text1"/>
                <w:szCs w:val="24"/>
              </w:rPr>
            </w:pPr>
          </w:p>
          <w:p w14:paraId="5331C022" w14:textId="77777777" w:rsidR="00155A4B" w:rsidRPr="00155A4B" w:rsidRDefault="00155A4B" w:rsidP="00155A4B">
            <w:pPr>
              <w:spacing w:after="0"/>
              <w:ind w:left="0" w:firstLine="0"/>
              <w:jc w:val="left"/>
              <w:rPr>
                <w:color w:val="000000" w:themeColor="text1"/>
                <w:szCs w:val="24"/>
              </w:rPr>
            </w:pPr>
          </w:p>
          <w:p w14:paraId="36A4A933" w14:textId="77777777" w:rsidR="00155A4B" w:rsidRPr="00155A4B" w:rsidRDefault="00155A4B" w:rsidP="00155A4B">
            <w:pPr>
              <w:spacing w:after="0"/>
              <w:ind w:left="0" w:firstLine="0"/>
              <w:jc w:val="left"/>
              <w:rPr>
                <w:color w:val="000000" w:themeColor="text1"/>
                <w:szCs w:val="24"/>
              </w:rPr>
            </w:pPr>
          </w:p>
          <w:p w14:paraId="65FBE2FD" w14:textId="77777777" w:rsidR="00155A4B" w:rsidRPr="00155A4B" w:rsidRDefault="00155A4B" w:rsidP="00155A4B">
            <w:pPr>
              <w:spacing w:after="0"/>
              <w:ind w:left="0" w:firstLine="0"/>
              <w:jc w:val="left"/>
              <w:rPr>
                <w:color w:val="000000" w:themeColor="text1"/>
                <w:szCs w:val="24"/>
              </w:rPr>
            </w:pPr>
          </w:p>
          <w:p w14:paraId="0B3FFF78" w14:textId="77777777" w:rsidR="00155A4B" w:rsidRPr="00155A4B" w:rsidRDefault="00155A4B" w:rsidP="00155A4B">
            <w:pPr>
              <w:spacing w:after="0"/>
              <w:ind w:left="0" w:firstLine="0"/>
              <w:jc w:val="left"/>
              <w:rPr>
                <w:color w:val="000000" w:themeColor="text1"/>
                <w:szCs w:val="24"/>
              </w:rPr>
            </w:pPr>
          </w:p>
          <w:p w14:paraId="3138663A" w14:textId="77777777" w:rsidR="00155A4B" w:rsidRPr="00155A4B" w:rsidRDefault="00155A4B" w:rsidP="00155A4B">
            <w:pPr>
              <w:spacing w:after="0"/>
              <w:ind w:left="0" w:firstLine="0"/>
              <w:jc w:val="left"/>
              <w:rPr>
                <w:color w:val="000000" w:themeColor="text1"/>
                <w:szCs w:val="24"/>
              </w:rPr>
            </w:pPr>
          </w:p>
          <w:p w14:paraId="5BB68B6C" w14:textId="77777777" w:rsidR="00155A4B" w:rsidRPr="00155A4B" w:rsidRDefault="00155A4B" w:rsidP="00155A4B">
            <w:pPr>
              <w:spacing w:after="0"/>
              <w:ind w:left="0" w:firstLine="0"/>
              <w:jc w:val="left"/>
              <w:rPr>
                <w:color w:val="000000" w:themeColor="text1"/>
                <w:szCs w:val="24"/>
              </w:rPr>
            </w:pPr>
          </w:p>
          <w:p w14:paraId="050F8B9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1159" w:type="pct"/>
          </w:tcPr>
          <w:p w14:paraId="406B2C7F" w14:textId="77777777" w:rsidR="00155A4B" w:rsidRPr="00155A4B" w:rsidRDefault="00155A4B" w:rsidP="00155A4B">
            <w:pPr>
              <w:spacing w:after="0"/>
              <w:ind w:left="0" w:firstLine="0"/>
              <w:jc w:val="left"/>
              <w:rPr>
                <w:color w:val="000000" w:themeColor="text1"/>
                <w:szCs w:val="24"/>
              </w:rPr>
            </w:pPr>
          </w:p>
        </w:tc>
      </w:tr>
      <w:tr w:rsidR="00805104" w:rsidRPr="00155A4B" w14:paraId="5793CA51" w14:textId="77777777" w:rsidTr="002D7080">
        <w:tc>
          <w:tcPr>
            <w:tcW w:w="255" w:type="pct"/>
          </w:tcPr>
          <w:p w14:paraId="3875758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502</w:t>
            </w:r>
          </w:p>
        </w:tc>
        <w:tc>
          <w:tcPr>
            <w:tcW w:w="3104" w:type="pct"/>
          </w:tcPr>
          <w:p w14:paraId="0D29958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Application de peinture Glycéro sur les parties métalliques.</w:t>
            </w:r>
          </w:p>
          <w:p w14:paraId="0F5B2B33" w14:textId="77777777" w:rsidR="00155A4B" w:rsidRPr="00155A4B" w:rsidRDefault="00155A4B" w:rsidP="00155A4B">
            <w:pPr>
              <w:spacing w:after="0"/>
              <w:ind w:left="0" w:firstLine="0"/>
              <w:jc w:val="left"/>
              <w:rPr>
                <w:color w:val="000000" w:themeColor="text1"/>
                <w:szCs w:val="24"/>
              </w:rPr>
            </w:pPr>
          </w:p>
          <w:p w14:paraId="3795095D" w14:textId="77777777" w:rsidR="00155A4B" w:rsidRPr="00155A4B" w:rsidRDefault="00155A4B" w:rsidP="00155A4B">
            <w:pPr>
              <w:spacing w:after="0"/>
              <w:ind w:left="0" w:firstLine="0"/>
              <w:jc w:val="left"/>
              <w:rPr>
                <w:color w:val="000000" w:themeColor="text1"/>
                <w:szCs w:val="24"/>
              </w:rPr>
            </w:pPr>
          </w:p>
          <w:p w14:paraId="6B94F35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dans les conditions générales prévues au contrat au mètre carré la fourniture et l’application de la peinture.</w:t>
            </w:r>
          </w:p>
          <w:p w14:paraId="4C4890DF" w14:textId="77777777" w:rsidR="00155A4B" w:rsidRPr="00155A4B" w:rsidRDefault="00155A4B" w:rsidP="00155A4B">
            <w:pPr>
              <w:spacing w:after="0"/>
              <w:ind w:left="0" w:firstLine="0"/>
              <w:jc w:val="left"/>
              <w:rPr>
                <w:color w:val="000000" w:themeColor="text1"/>
                <w:szCs w:val="24"/>
              </w:rPr>
            </w:pPr>
          </w:p>
          <w:p w14:paraId="16EA987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82" w:type="pct"/>
          </w:tcPr>
          <w:p w14:paraId="40E73AA9" w14:textId="77777777" w:rsidR="00155A4B" w:rsidRPr="00155A4B" w:rsidRDefault="00155A4B" w:rsidP="00155A4B">
            <w:pPr>
              <w:spacing w:after="0"/>
              <w:ind w:left="0" w:firstLine="0"/>
              <w:jc w:val="left"/>
              <w:rPr>
                <w:color w:val="000000" w:themeColor="text1"/>
                <w:szCs w:val="24"/>
              </w:rPr>
            </w:pPr>
          </w:p>
          <w:p w14:paraId="01C238CB" w14:textId="77777777" w:rsidR="00155A4B" w:rsidRPr="00155A4B" w:rsidRDefault="00155A4B" w:rsidP="00155A4B">
            <w:pPr>
              <w:spacing w:after="0"/>
              <w:ind w:left="0" w:firstLine="0"/>
              <w:jc w:val="left"/>
              <w:rPr>
                <w:color w:val="000000" w:themeColor="text1"/>
                <w:szCs w:val="24"/>
              </w:rPr>
            </w:pPr>
          </w:p>
          <w:p w14:paraId="13097D98" w14:textId="77777777" w:rsidR="00155A4B" w:rsidRPr="00155A4B" w:rsidRDefault="00155A4B" w:rsidP="00155A4B">
            <w:pPr>
              <w:spacing w:after="0"/>
              <w:ind w:left="0" w:firstLine="0"/>
              <w:jc w:val="left"/>
              <w:rPr>
                <w:color w:val="000000" w:themeColor="text1"/>
                <w:szCs w:val="24"/>
              </w:rPr>
            </w:pPr>
          </w:p>
          <w:p w14:paraId="6E23EC63" w14:textId="77777777" w:rsidR="00155A4B" w:rsidRPr="00155A4B" w:rsidRDefault="00155A4B" w:rsidP="00155A4B">
            <w:pPr>
              <w:spacing w:after="0"/>
              <w:ind w:left="0" w:firstLine="0"/>
              <w:jc w:val="left"/>
              <w:rPr>
                <w:color w:val="000000" w:themeColor="text1"/>
                <w:szCs w:val="24"/>
              </w:rPr>
            </w:pPr>
          </w:p>
          <w:p w14:paraId="73307D56" w14:textId="77777777" w:rsidR="00155A4B" w:rsidRPr="00155A4B" w:rsidRDefault="00155A4B" w:rsidP="00155A4B">
            <w:pPr>
              <w:spacing w:after="0"/>
              <w:ind w:left="0" w:firstLine="0"/>
              <w:jc w:val="left"/>
              <w:rPr>
                <w:color w:val="000000" w:themeColor="text1"/>
                <w:szCs w:val="24"/>
              </w:rPr>
            </w:pPr>
          </w:p>
          <w:p w14:paraId="26453153" w14:textId="77777777" w:rsidR="00155A4B" w:rsidRPr="00155A4B" w:rsidRDefault="00155A4B" w:rsidP="00155A4B">
            <w:pPr>
              <w:spacing w:after="0"/>
              <w:ind w:left="0" w:firstLine="0"/>
              <w:jc w:val="left"/>
              <w:rPr>
                <w:color w:val="000000" w:themeColor="text1"/>
                <w:szCs w:val="24"/>
              </w:rPr>
            </w:pPr>
          </w:p>
          <w:p w14:paraId="4781F1F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1159" w:type="pct"/>
          </w:tcPr>
          <w:p w14:paraId="5F2CDFD5" w14:textId="77777777" w:rsidR="00155A4B" w:rsidRPr="00155A4B" w:rsidRDefault="00155A4B" w:rsidP="00155A4B">
            <w:pPr>
              <w:spacing w:after="0"/>
              <w:ind w:left="0" w:firstLine="0"/>
              <w:jc w:val="left"/>
              <w:rPr>
                <w:color w:val="000000" w:themeColor="text1"/>
                <w:szCs w:val="24"/>
              </w:rPr>
            </w:pPr>
          </w:p>
        </w:tc>
      </w:tr>
      <w:tr w:rsidR="00805104" w:rsidRPr="00155A4B" w14:paraId="3174C23B" w14:textId="77777777" w:rsidTr="002D7080">
        <w:trPr>
          <w:trHeight w:val="82"/>
        </w:trPr>
        <w:tc>
          <w:tcPr>
            <w:tcW w:w="255" w:type="pct"/>
          </w:tcPr>
          <w:p w14:paraId="5BC55A65" w14:textId="77777777" w:rsidR="00155A4B" w:rsidRPr="00155A4B" w:rsidRDefault="00155A4B" w:rsidP="00155A4B">
            <w:pPr>
              <w:spacing w:after="0"/>
              <w:ind w:left="0" w:firstLine="0"/>
              <w:jc w:val="left"/>
              <w:rPr>
                <w:color w:val="000000" w:themeColor="text1"/>
                <w:szCs w:val="24"/>
              </w:rPr>
            </w:pPr>
          </w:p>
        </w:tc>
        <w:tc>
          <w:tcPr>
            <w:tcW w:w="3104" w:type="pct"/>
            <w:hideMark/>
          </w:tcPr>
          <w:p w14:paraId="3D29ADC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600 : ÉLECTRICITÉ</w:t>
            </w:r>
          </w:p>
        </w:tc>
        <w:tc>
          <w:tcPr>
            <w:tcW w:w="482" w:type="pct"/>
            <w:hideMark/>
          </w:tcPr>
          <w:p w14:paraId="02FCAA60" w14:textId="77777777" w:rsidR="00155A4B" w:rsidRPr="00155A4B" w:rsidRDefault="00155A4B" w:rsidP="00155A4B">
            <w:pPr>
              <w:spacing w:after="0"/>
              <w:ind w:left="0" w:firstLine="0"/>
              <w:jc w:val="left"/>
              <w:rPr>
                <w:color w:val="000000" w:themeColor="text1"/>
                <w:szCs w:val="24"/>
              </w:rPr>
            </w:pPr>
          </w:p>
        </w:tc>
        <w:tc>
          <w:tcPr>
            <w:tcW w:w="1159" w:type="pct"/>
          </w:tcPr>
          <w:p w14:paraId="3220DAC0" w14:textId="77777777" w:rsidR="00155A4B" w:rsidRPr="00155A4B" w:rsidRDefault="00155A4B" w:rsidP="00155A4B">
            <w:pPr>
              <w:spacing w:after="0"/>
              <w:ind w:left="0" w:firstLine="0"/>
              <w:jc w:val="left"/>
              <w:rPr>
                <w:color w:val="000000" w:themeColor="text1"/>
                <w:szCs w:val="24"/>
              </w:rPr>
            </w:pPr>
          </w:p>
        </w:tc>
      </w:tr>
      <w:tr w:rsidR="00805104" w:rsidRPr="00155A4B" w14:paraId="5831163A" w14:textId="77777777" w:rsidTr="002D7080">
        <w:trPr>
          <w:trHeight w:val="782"/>
        </w:trPr>
        <w:tc>
          <w:tcPr>
            <w:tcW w:w="255" w:type="pct"/>
          </w:tcPr>
          <w:p w14:paraId="674C31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601</w:t>
            </w:r>
          </w:p>
        </w:tc>
        <w:tc>
          <w:tcPr>
            <w:tcW w:w="3104" w:type="pct"/>
            <w:hideMark/>
          </w:tcPr>
          <w:p w14:paraId="7102442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gaines gorge encastrées dans les murs.</w:t>
            </w:r>
          </w:p>
          <w:p w14:paraId="7EFD0E6A" w14:textId="77777777" w:rsidR="00155A4B" w:rsidRPr="00155A4B" w:rsidRDefault="00155A4B" w:rsidP="00155A4B">
            <w:pPr>
              <w:spacing w:after="0"/>
              <w:ind w:left="0" w:firstLine="0"/>
              <w:jc w:val="left"/>
              <w:rPr>
                <w:color w:val="000000" w:themeColor="text1"/>
                <w:szCs w:val="24"/>
              </w:rPr>
            </w:pPr>
          </w:p>
          <w:p w14:paraId="4D1EE3B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de gaine annelée et toutes sujétions de pose.</w:t>
            </w:r>
          </w:p>
          <w:p w14:paraId="35135414" w14:textId="77777777" w:rsidR="00155A4B" w:rsidRPr="00155A4B" w:rsidRDefault="00155A4B" w:rsidP="00155A4B">
            <w:pPr>
              <w:spacing w:after="0"/>
              <w:ind w:left="0" w:firstLine="0"/>
              <w:jc w:val="left"/>
              <w:rPr>
                <w:color w:val="000000" w:themeColor="text1"/>
                <w:szCs w:val="24"/>
              </w:rPr>
            </w:pPr>
          </w:p>
          <w:p w14:paraId="418D404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rouleau à :                                      francs CFA</w:t>
            </w:r>
          </w:p>
        </w:tc>
        <w:tc>
          <w:tcPr>
            <w:tcW w:w="482" w:type="pct"/>
            <w:hideMark/>
          </w:tcPr>
          <w:p w14:paraId="62E6F845" w14:textId="77777777" w:rsidR="00155A4B" w:rsidRPr="00155A4B" w:rsidRDefault="00155A4B" w:rsidP="00155A4B">
            <w:pPr>
              <w:spacing w:after="0"/>
              <w:ind w:left="0" w:firstLine="0"/>
              <w:jc w:val="left"/>
              <w:rPr>
                <w:color w:val="000000" w:themeColor="text1"/>
                <w:szCs w:val="24"/>
              </w:rPr>
            </w:pPr>
          </w:p>
          <w:p w14:paraId="51CF562B" w14:textId="77777777" w:rsidR="00155A4B" w:rsidRPr="00155A4B" w:rsidRDefault="00155A4B" w:rsidP="00155A4B">
            <w:pPr>
              <w:spacing w:after="0"/>
              <w:ind w:left="0" w:firstLine="0"/>
              <w:jc w:val="left"/>
              <w:rPr>
                <w:color w:val="000000" w:themeColor="text1"/>
                <w:szCs w:val="24"/>
              </w:rPr>
            </w:pPr>
          </w:p>
          <w:p w14:paraId="1A298711" w14:textId="77777777" w:rsidR="00155A4B" w:rsidRPr="00155A4B" w:rsidRDefault="00155A4B" w:rsidP="00155A4B">
            <w:pPr>
              <w:spacing w:after="0"/>
              <w:ind w:left="0" w:firstLine="0"/>
              <w:jc w:val="left"/>
              <w:rPr>
                <w:color w:val="000000" w:themeColor="text1"/>
                <w:szCs w:val="24"/>
              </w:rPr>
            </w:pPr>
          </w:p>
          <w:p w14:paraId="462F49AD" w14:textId="77777777" w:rsidR="00155A4B" w:rsidRPr="00155A4B" w:rsidRDefault="00155A4B" w:rsidP="00155A4B">
            <w:pPr>
              <w:spacing w:after="0"/>
              <w:ind w:left="0" w:firstLine="0"/>
              <w:jc w:val="left"/>
              <w:rPr>
                <w:color w:val="000000" w:themeColor="text1"/>
                <w:szCs w:val="24"/>
              </w:rPr>
            </w:pPr>
          </w:p>
          <w:p w14:paraId="1F2A5C0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Rleau</w:t>
            </w:r>
          </w:p>
        </w:tc>
        <w:tc>
          <w:tcPr>
            <w:tcW w:w="1159" w:type="pct"/>
          </w:tcPr>
          <w:p w14:paraId="3719146B" w14:textId="77777777" w:rsidR="00155A4B" w:rsidRPr="00155A4B" w:rsidRDefault="00155A4B" w:rsidP="00155A4B">
            <w:pPr>
              <w:spacing w:after="0"/>
              <w:ind w:left="0" w:firstLine="0"/>
              <w:jc w:val="left"/>
              <w:rPr>
                <w:color w:val="000000" w:themeColor="text1"/>
                <w:szCs w:val="24"/>
              </w:rPr>
            </w:pPr>
          </w:p>
        </w:tc>
      </w:tr>
      <w:tr w:rsidR="00805104" w:rsidRPr="00155A4B" w14:paraId="08D48FD5" w14:textId="77777777" w:rsidTr="002D7080">
        <w:trPr>
          <w:trHeight w:val="782"/>
        </w:trPr>
        <w:tc>
          <w:tcPr>
            <w:tcW w:w="255" w:type="pct"/>
          </w:tcPr>
          <w:p w14:paraId="6E2E823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602</w:t>
            </w:r>
          </w:p>
        </w:tc>
        <w:tc>
          <w:tcPr>
            <w:tcW w:w="3104" w:type="pct"/>
          </w:tcPr>
          <w:p w14:paraId="09474FD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Attaches, dominos, boitiers, boite de dérivation, coffret et ttes sujétions de sécurité.</w:t>
            </w:r>
          </w:p>
          <w:p w14:paraId="0FCE40A0" w14:textId="77777777" w:rsidR="00155A4B" w:rsidRPr="00155A4B" w:rsidRDefault="00155A4B" w:rsidP="00155A4B">
            <w:pPr>
              <w:spacing w:after="0"/>
              <w:ind w:left="0" w:firstLine="0"/>
              <w:jc w:val="left"/>
              <w:rPr>
                <w:color w:val="000000" w:themeColor="text1"/>
                <w:szCs w:val="24"/>
              </w:rPr>
            </w:pPr>
          </w:p>
          <w:p w14:paraId="7691EDF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l’ensemble la fourniture et la pose de Coffret de répartition, attaches, dominos, boîtiers, boîte de dérivation, toutes sujétions de sécurité, raccordement avec le réseau existant dans l’établissement.</w:t>
            </w:r>
          </w:p>
          <w:p w14:paraId="57635DF8" w14:textId="77777777" w:rsidR="00155A4B" w:rsidRPr="00155A4B" w:rsidRDefault="00155A4B" w:rsidP="00155A4B">
            <w:pPr>
              <w:spacing w:after="0"/>
              <w:ind w:left="0" w:firstLine="0"/>
              <w:jc w:val="left"/>
              <w:rPr>
                <w:color w:val="000000" w:themeColor="text1"/>
                <w:szCs w:val="24"/>
              </w:rPr>
            </w:pPr>
          </w:p>
          <w:p w14:paraId="1A18DE5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L’ensemble à :                                      francs CFA</w:t>
            </w:r>
          </w:p>
        </w:tc>
        <w:tc>
          <w:tcPr>
            <w:tcW w:w="482" w:type="pct"/>
          </w:tcPr>
          <w:p w14:paraId="4715A07E" w14:textId="77777777" w:rsidR="00155A4B" w:rsidRPr="00155A4B" w:rsidRDefault="00155A4B" w:rsidP="00155A4B">
            <w:pPr>
              <w:spacing w:after="0"/>
              <w:ind w:left="0" w:firstLine="0"/>
              <w:jc w:val="left"/>
              <w:rPr>
                <w:color w:val="000000" w:themeColor="text1"/>
                <w:szCs w:val="24"/>
              </w:rPr>
            </w:pPr>
          </w:p>
          <w:p w14:paraId="23BADE29" w14:textId="77777777" w:rsidR="00155A4B" w:rsidRPr="00155A4B" w:rsidRDefault="00155A4B" w:rsidP="00155A4B">
            <w:pPr>
              <w:spacing w:after="0"/>
              <w:ind w:left="0" w:firstLine="0"/>
              <w:jc w:val="left"/>
              <w:rPr>
                <w:color w:val="000000" w:themeColor="text1"/>
                <w:szCs w:val="24"/>
              </w:rPr>
            </w:pPr>
          </w:p>
          <w:p w14:paraId="52E9A34F" w14:textId="77777777" w:rsidR="00155A4B" w:rsidRPr="00155A4B" w:rsidRDefault="00155A4B" w:rsidP="00155A4B">
            <w:pPr>
              <w:spacing w:after="0"/>
              <w:ind w:left="0" w:firstLine="0"/>
              <w:jc w:val="left"/>
              <w:rPr>
                <w:color w:val="000000" w:themeColor="text1"/>
                <w:szCs w:val="24"/>
              </w:rPr>
            </w:pPr>
          </w:p>
          <w:p w14:paraId="682AF46C" w14:textId="77777777" w:rsidR="00155A4B" w:rsidRPr="00155A4B" w:rsidRDefault="00155A4B" w:rsidP="00155A4B">
            <w:pPr>
              <w:spacing w:after="0"/>
              <w:ind w:left="0" w:firstLine="0"/>
              <w:jc w:val="left"/>
              <w:rPr>
                <w:color w:val="000000" w:themeColor="text1"/>
                <w:szCs w:val="24"/>
              </w:rPr>
            </w:pPr>
          </w:p>
          <w:p w14:paraId="52EFD48F" w14:textId="77777777" w:rsidR="00155A4B" w:rsidRPr="00155A4B" w:rsidRDefault="00155A4B" w:rsidP="00155A4B">
            <w:pPr>
              <w:spacing w:after="0"/>
              <w:ind w:left="0" w:firstLine="0"/>
              <w:jc w:val="left"/>
              <w:rPr>
                <w:color w:val="000000" w:themeColor="text1"/>
                <w:szCs w:val="24"/>
              </w:rPr>
            </w:pPr>
          </w:p>
          <w:p w14:paraId="55BA5F6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ens</w:t>
            </w:r>
          </w:p>
        </w:tc>
        <w:tc>
          <w:tcPr>
            <w:tcW w:w="1159" w:type="pct"/>
          </w:tcPr>
          <w:p w14:paraId="69EB742B" w14:textId="77777777" w:rsidR="00155A4B" w:rsidRPr="00155A4B" w:rsidRDefault="00155A4B" w:rsidP="00155A4B">
            <w:pPr>
              <w:spacing w:after="0"/>
              <w:ind w:left="0" w:firstLine="0"/>
              <w:jc w:val="left"/>
              <w:rPr>
                <w:color w:val="000000" w:themeColor="text1"/>
                <w:szCs w:val="24"/>
              </w:rPr>
            </w:pPr>
          </w:p>
        </w:tc>
      </w:tr>
      <w:tr w:rsidR="00805104" w:rsidRPr="00155A4B" w14:paraId="709F084C" w14:textId="77777777" w:rsidTr="002D7080">
        <w:trPr>
          <w:trHeight w:val="278"/>
        </w:trPr>
        <w:tc>
          <w:tcPr>
            <w:tcW w:w="255" w:type="pct"/>
          </w:tcPr>
          <w:p w14:paraId="5D9E9BA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603</w:t>
            </w:r>
          </w:p>
          <w:p w14:paraId="28C6DF4A" w14:textId="77777777" w:rsidR="00155A4B" w:rsidRPr="00155A4B" w:rsidRDefault="00155A4B" w:rsidP="00155A4B">
            <w:pPr>
              <w:spacing w:after="0"/>
              <w:ind w:left="0" w:firstLine="0"/>
              <w:jc w:val="left"/>
              <w:rPr>
                <w:color w:val="000000" w:themeColor="text1"/>
                <w:szCs w:val="24"/>
              </w:rPr>
            </w:pPr>
          </w:p>
          <w:p w14:paraId="7070F07F" w14:textId="77777777" w:rsidR="00155A4B" w:rsidRPr="00155A4B" w:rsidRDefault="00155A4B" w:rsidP="00155A4B">
            <w:pPr>
              <w:spacing w:after="0"/>
              <w:ind w:left="0" w:firstLine="0"/>
              <w:jc w:val="left"/>
              <w:rPr>
                <w:color w:val="000000" w:themeColor="text1"/>
                <w:szCs w:val="24"/>
              </w:rPr>
            </w:pPr>
          </w:p>
        </w:tc>
        <w:tc>
          <w:tcPr>
            <w:tcW w:w="3104" w:type="pct"/>
            <w:hideMark/>
          </w:tcPr>
          <w:p w14:paraId="37C7377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câble euro 2,5mm² pour l'éclairage</w:t>
            </w:r>
          </w:p>
          <w:p w14:paraId="70A6B4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le fil TH 2,5 mm2 pour circuit de prises et toutes sujétions de pose.</w:t>
            </w:r>
          </w:p>
          <w:p w14:paraId="4676ED5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rouleau à :                                      francs CFA</w:t>
            </w:r>
          </w:p>
        </w:tc>
        <w:tc>
          <w:tcPr>
            <w:tcW w:w="482" w:type="pct"/>
            <w:hideMark/>
          </w:tcPr>
          <w:p w14:paraId="5B7CF4E8" w14:textId="77777777" w:rsidR="00155A4B" w:rsidRPr="00155A4B" w:rsidRDefault="00155A4B" w:rsidP="00155A4B">
            <w:pPr>
              <w:spacing w:after="0"/>
              <w:ind w:left="0" w:firstLine="0"/>
              <w:jc w:val="left"/>
              <w:rPr>
                <w:color w:val="000000" w:themeColor="text1"/>
                <w:szCs w:val="24"/>
              </w:rPr>
            </w:pPr>
          </w:p>
          <w:p w14:paraId="63CC463D" w14:textId="77777777" w:rsidR="00155A4B" w:rsidRPr="00155A4B" w:rsidRDefault="00155A4B" w:rsidP="00155A4B">
            <w:pPr>
              <w:spacing w:after="0"/>
              <w:ind w:left="0" w:firstLine="0"/>
              <w:jc w:val="left"/>
              <w:rPr>
                <w:color w:val="000000" w:themeColor="text1"/>
                <w:szCs w:val="24"/>
              </w:rPr>
            </w:pPr>
          </w:p>
          <w:p w14:paraId="2EAF89D2" w14:textId="77777777" w:rsidR="00155A4B" w:rsidRPr="00155A4B" w:rsidRDefault="00155A4B" w:rsidP="00155A4B">
            <w:pPr>
              <w:spacing w:after="0"/>
              <w:ind w:left="0" w:firstLine="0"/>
              <w:jc w:val="left"/>
              <w:rPr>
                <w:color w:val="000000" w:themeColor="text1"/>
                <w:szCs w:val="24"/>
              </w:rPr>
            </w:pPr>
          </w:p>
          <w:p w14:paraId="1F471A3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Rleau</w:t>
            </w:r>
          </w:p>
        </w:tc>
        <w:tc>
          <w:tcPr>
            <w:tcW w:w="1159" w:type="pct"/>
          </w:tcPr>
          <w:p w14:paraId="05C4F95D" w14:textId="77777777" w:rsidR="00155A4B" w:rsidRPr="00155A4B" w:rsidRDefault="00155A4B" w:rsidP="00155A4B">
            <w:pPr>
              <w:spacing w:after="0"/>
              <w:ind w:left="0" w:firstLine="0"/>
              <w:jc w:val="left"/>
              <w:rPr>
                <w:color w:val="000000" w:themeColor="text1"/>
                <w:szCs w:val="24"/>
              </w:rPr>
            </w:pPr>
          </w:p>
        </w:tc>
      </w:tr>
      <w:tr w:rsidR="00805104" w:rsidRPr="00155A4B" w14:paraId="10095375" w14:textId="77777777" w:rsidTr="002D7080">
        <w:trPr>
          <w:trHeight w:val="1162"/>
        </w:trPr>
        <w:tc>
          <w:tcPr>
            <w:tcW w:w="255" w:type="pct"/>
          </w:tcPr>
          <w:p w14:paraId="200E4F8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604</w:t>
            </w:r>
          </w:p>
        </w:tc>
        <w:tc>
          <w:tcPr>
            <w:tcW w:w="3104" w:type="pct"/>
            <w:hideMark/>
          </w:tcPr>
          <w:p w14:paraId="600EF5D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Interrupteur simple allumage.</w:t>
            </w:r>
          </w:p>
          <w:p w14:paraId="38FA3197" w14:textId="77777777" w:rsidR="00155A4B" w:rsidRPr="00155A4B" w:rsidRDefault="00155A4B" w:rsidP="00155A4B">
            <w:pPr>
              <w:spacing w:after="0"/>
              <w:ind w:left="0" w:firstLine="0"/>
              <w:jc w:val="left"/>
              <w:rPr>
                <w:color w:val="000000" w:themeColor="text1"/>
                <w:szCs w:val="24"/>
              </w:rPr>
            </w:pPr>
          </w:p>
          <w:p w14:paraId="714D4AB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des interrupteurs sécurisées et toutes sujétions.</w:t>
            </w:r>
          </w:p>
          <w:p w14:paraId="3D37442A" w14:textId="77777777" w:rsidR="00155A4B" w:rsidRPr="00155A4B" w:rsidRDefault="00155A4B" w:rsidP="00155A4B">
            <w:pPr>
              <w:spacing w:after="0"/>
              <w:ind w:left="0" w:firstLine="0"/>
              <w:jc w:val="left"/>
              <w:rPr>
                <w:color w:val="000000" w:themeColor="text1"/>
                <w:szCs w:val="24"/>
              </w:rPr>
            </w:pPr>
          </w:p>
          <w:p w14:paraId="0C3ECD6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82" w:type="pct"/>
            <w:hideMark/>
          </w:tcPr>
          <w:p w14:paraId="605AF9ED" w14:textId="77777777" w:rsidR="00155A4B" w:rsidRPr="00155A4B" w:rsidRDefault="00155A4B" w:rsidP="00155A4B">
            <w:pPr>
              <w:spacing w:after="0"/>
              <w:ind w:left="0" w:firstLine="0"/>
              <w:jc w:val="left"/>
              <w:rPr>
                <w:color w:val="000000" w:themeColor="text1"/>
                <w:szCs w:val="24"/>
              </w:rPr>
            </w:pPr>
          </w:p>
          <w:p w14:paraId="1D32EF90" w14:textId="77777777" w:rsidR="00155A4B" w:rsidRPr="00155A4B" w:rsidRDefault="00155A4B" w:rsidP="00155A4B">
            <w:pPr>
              <w:spacing w:after="0"/>
              <w:ind w:left="0" w:firstLine="0"/>
              <w:jc w:val="left"/>
              <w:rPr>
                <w:color w:val="000000" w:themeColor="text1"/>
                <w:szCs w:val="24"/>
              </w:rPr>
            </w:pPr>
          </w:p>
          <w:p w14:paraId="461D2175" w14:textId="77777777" w:rsidR="00155A4B" w:rsidRPr="00155A4B" w:rsidRDefault="00155A4B" w:rsidP="00155A4B">
            <w:pPr>
              <w:spacing w:after="0"/>
              <w:ind w:left="0" w:firstLine="0"/>
              <w:jc w:val="left"/>
              <w:rPr>
                <w:color w:val="000000" w:themeColor="text1"/>
                <w:szCs w:val="24"/>
              </w:rPr>
            </w:pPr>
          </w:p>
          <w:p w14:paraId="66995D8B" w14:textId="77777777" w:rsidR="00155A4B" w:rsidRPr="00155A4B" w:rsidRDefault="00155A4B" w:rsidP="00155A4B">
            <w:pPr>
              <w:spacing w:after="0"/>
              <w:ind w:left="0" w:firstLine="0"/>
              <w:jc w:val="left"/>
              <w:rPr>
                <w:color w:val="000000" w:themeColor="text1"/>
                <w:szCs w:val="24"/>
              </w:rPr>
            </w:pPr>
          </w:p>
          <w:p w14:paraId="24A687B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1159" w:type="pct"/>
          </w:tcPr>
          <w:p w14:paraId="23B27398" w14:textId="77777777" w:rsidR="00155A4B" w:rsidRPr="00155A4B" w:rsidRDefault="00155A4B" w:rsidP="00155A4B">
            <w:pPr>
              <w:spacing w:after="0"/>
              <w:ind w:left="0" w:firstLine="0"/>
              <w:jc w:val="left"/>
              <w:rPr>
                <w:color w:val="000000" w:themeColor="text1"/>
                <w:szCs w:val="24"/>
              </w:rPr>
            </w:pPr>
          </w:p>
        </w:tc>
      </w:tr>
      <w:tr w:rsidR="00805104" w:rsidRPr="00155A4B" w14:paraId="6DAC2494" w14:textId="77777777" w:rsidTr="002D7080">
        <w:trPr>
          <w:trHeight w:val="1162"/>
        </w:trPr>
        <w:tc>
          <w:tcPr>
            <w:tcW w:w="255" w:type="pct"/>
          </w:tcPr>
          <w:p w14:paraId="50D35CA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605</w:t>
            </w:r>
          </w:p>
        </w:tc>
        <w:tc>
          <w:tcPr>
            <w:tcW w:w="3104" w:type="pct"/>
          </w:tcPr>
          <w:p w14:paraId="579793B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projecteurs.</w:t>
            </w:r>
          </w:p>
          <w:p w14:paraId="6D0AD421" w14:textId="77777777" w:rsidR="00155A4B" w:rsidRPr="00155A4B" w:rsidRDefault="00155A4B" w:rsidP="00155A4B">
            <w:pPr>
              <w:spacing w:after="0"/>
              <w:ind w:left="0" w:firstLine="0"/>
              <w:jc w:val="left"/>
              <w:rPr>
                <w:color w:val="000000" w:themeColor="text1"/>
                <w:szCs w:val="24"/>
              </w:rPr>
            </w:pPr>
          </w:p>
          <w:p w14:paraId="5378F17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des projecteurs sécurisées et toutes sujétions.</w:t>
            </w:r>
          </w:p>
          <w:p w14:paraId="61D46F9E" w14:textId="77777777" w:rsidR="00155A4B" w:rsidRPr="00155A4B" w:rsidRDefault="00155A4B" w:rsidP="00155A4B">
            <w:pPr>
              <w:spacing w:after="0"/>
              <w:ind w:left="0" w:firstLine="0"/>
              <w:jc w:val="left"/>
              <w:rPr>
                <w:color w:val="000000" w:themeColor="text1"/>
                <w:szCs w:val="24"/>
              </w:rPr>
            </w:pPr>
          </w:p>
          <w:p w14:paraId="2DCAF73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82" w:type="pct"/>
          </w:tcPr>
          <w:p w14:paraId="5E7B95C8" w14:textId="77777777" w:rsidR="00155A4B" w:rsidRPr="00155A4B" w:rsidRDefault="00155A4B" w:rsidP="00155A4B">
            <w:pPr>
              <w:spacing w:after="0"/>
              <w:ind w:left="0" w:firstLine="0"/>
              <w:jc w:val="left"/>
              <w:rPr>
                <w:color w:val="000000" w:themeColor="text1"/>
                <w:szCs w:val="24"/>
              </w:rPr>
            </w:pPr>
          </w:p>
          <w:p w14:paraId="462E0374" w14:textId="77777777" w:rsidR="00155A4B" w:rsidRPr="00155A4B" w:rsidRDefault="00155A4B" w:rsidP="00155A4B">
            <w:pPr>
              <w:spacing w:after="0"/>
              <w:ind w:left="0" w:firstLine="0"/>
              <w:jc w:val="left"/>
              <w:rPr>
                <w:color w:val="000000" w:themeColor="text1"/>
                <w:szCs w:val="24"/>
              </w:rPr>
            </w:pPr>
          </w:p>
          <w:p w14:paraId="6E476542" w14:textId="77777777" w:rsidR="00155A4B" w:rsidRPr="00155A4B" w:rsidRDefault="00155A4B" w:rsidP="00155A4B">
            <w:pPr>
              <w:spacing w:after="0"/>
              <w:ind w:left="0" w:firstLine="0"/>
              <w:jc w:val="left"/>
              <w:rPr>
                <w:color w:val="000000" w:themeColor="text1"/>
                <w:szCs w:val="24"/>
              </w:rPr>
            </w:pPr>
          </w:p>
          <w:p w14:paraId="4404994D" w14:textId="77777777" w:rsidR="00155A4B" w:rsidRPr="00155A4B" w:rsidRDefault="00155A4B" w:rsidP="00155A4B">
            <w:pPr>
              <w:spacing w:after="0"/>
              <w:ind w:left="0" w:firstLine="0"/>
              <w:jc w:val="left"/>
              <w:rPr>
                <w:color w:val="000000" w:themeColor="text1"/>
                <w:szCs w:val="24"/>
              </w:rPr>
            </w:pPr>
          </w:p>
          <w:p w14:paraId="7F79F06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1159" w:type="pct"/>
          </w:tcPr>
          <w:p w14:paraId="040923B9" w14:textId="77777777" w:rsidR="00155A4B" w:rsidRPr="00155A4B" w:rsidRDefault="00155A4B" w:rsidP="00155A4B">
            <w:pPr>
              <w:spacing w:after="0"/>
              <w:ind w:left="0" w:firstLine="0"/>
              <w:jc w:val="left"/>
              <w:rPr>
                <w:color w:val="000000" w:themeColor="text1"/>
                <w:szCs w:val="24"/>
              </w:rPr>
            </w:pPr>
          </w:p>
        </w:tc>
      </w:tr>
      <w:tr w:rsidR="00805104" w:rsidRPr="00155A4B" w14:paraId="4973F25E" w14:textId="77777777" w:rsidTr="002D7080">
        <w:trPr>
          <w:trHeight w:val="1162"/>
        </w:trPr>
        <w:tc>
          <w:tcPr>
            <w:tcW w:w="255" w:type="pct"/>
          </w:tcPr>
          <w:p w14:paraId="000440B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606</w:t>
            </w:r>
          </w:p>
        </w:tc>
        <w:tc>
          <w:tcPr>
            <w:tcW w:w="3104" w:type="pct"/>
          </w:tcPr>
          <w:p w14:paraId="3E32BB1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Pose de pavés en béton pour construction des passerelles et parking pour véhicules et hangar aménagé.</w:t>
            </w:r>
          </w:p>
          <w:p w14:paraId="3B41283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fabrication/fourniture et pose de paves ;</w:t>
            </w:r>
          </w:p>
          <w:p w14:paraId="4DAFD3A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Protection des pavés par la construction des murets en béton armé dosé à 350 kg/m3, une épaisseur de 10 cm et une profondeur de 40 cm minimum.</w:t>
            </w:r>
          </w:p>
          <w:p w14:paraId="6D570D5F" w14:textId="77777777" w:rsidR="00155A4B" w:rsidRPr="00155A4B" w:rsidRDefault="00155A4B" w:rsidP="00155A4B">
            <w:pPr>
              <w:spacing w:after="0"/>
              <w:ind w:left="0" w:firstLine="0"/>
              <w:jc w:val="left"/>
              <w:rPr>
                <w:color w:val="000000" w:themeColor="text1"/>
                <w:szCs w:val="24"/>
              </w:rPr>
            </w:pPr>
          </w:p>
          <w:p w14:paraId="3FA8EAB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82" w:type="pct"/>
          </w:tcPr>
          <w:p w14:paraId="4E40B22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1159" w:type="pct"/>
          </w:tcPr>
          <w:p w14:paraId="22FFC6A2" w14:textId="77777777" w:rsidR="00155A4B" w:rsidRPr="00155A4B" w:rsidRDefault="00155A4B" w:rsidP="00155A4B">
            <w:pPr>
              <w:spacing w:after="0"/>
              <w:ind w:left="0" w:firstLine="0"/>
              <w:jc w:val="left"/>
              <w:rPr>
                <w:color w:val="000000" w:themeColor="text1"/>
                <w:szCs w:val="24"/>
              </w:rPr>
            </w:pPr>
          </w:p>
        </w:tc>
      </w:tr>
      <w:bookmarkEnd w:id="456"/>
    </w:tbl>
    <w:p w14:paraId="5B0E983C" w14:textId="77777777" w:rsidR="003731F4" w:rsidRPr="00805104" w:rsidRDefault="003731F4" w:rsidP="003731F4">
      <w:pPr>
        <w:rPr>
          <w:color w:val="000000" w:themeColor="text1"/>
        </w:rPr>
      </w:pPr>
    </w:p>
    <w:p w14:paraId="59F317BA" w14:textId="77777777" w:rsidR="003731F4" w:rsidRPr="00805104" w:rsidRDefault="003731F4" w:rsidP="003731F4">
      <w:pPr>
        <w:rPr>
          <w:b/>
          <w:bCs/>
          <w:color w:val="000000" w:themeColor="text1"/>
        </w:rPr>
      </w:pPr>
      <w:r w:rsidRPr="00805104">
        <w:rPr>
          <w:b/>
          <w:bCs/>
          <w:color w:val="000000" w:themeColor="text1"/>
        </w:rPr>
        <w:t>BORDEREAU DES PRIX UNITAIRES CONSTRUCTION D'UN DE DEUX (02) BLOCS DE DEUX SALLE DE CLASSE</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6521"/>
        <w:gridCol w:w="850"/>
        <w:gridCol w:w="2268"/>
      </w:tblGrid>
      <w:tr w:rsidR="00155A4B" w:rsidRPr="00155A4B" w14:paraId="0E27E696" w14:textId="77777777" w:rsidTr="002D7080">
        <w:trPr>
          <w:trHeight w:val="916"/>
        </w:trPr>
        <w:tc>
          <w:tcPr>
            <w:tcW w:w="993" w:type="dxa"/>
            <w:shd w:val="clear" w:color="auto" w:fill="A6A6A6"/>
            <w:vAlign w:val="center"/>
            <w:hideMark/>
          </w:tcPr>
          <w:p w14:paraId="35B53F44" w14:textId="77777777" w:rsidR="00155A4B" w:rsidRPr="00155A4B" w:rsidRDefault="00155A4B" w:rsidP="00155A4B">
            <w:pPr>
              <w:spacing w:after="0"/>
              <w:ind w:left="0" w:firstLine="0"/>
              <w:jc w:val="left"/>
              <w:rPr>
                <w:color w:val="000000" w:themeColor="text1"/>
                <w:szCs w:val="24"/>
              </w:rPr>
            </w:pPr>
            <w:bookmarkStart w:id="457" w:name="_Hlk202372069"/>
            <w:r w:rsidRPr="00155A4B">
              <w:rPr>
                <w:color w:val="000000" w:themeColor="text1"/>
                <w:szCs w:val="24"/>
              </w:rPr>
              <w:t xml:space="preserve">N° </w:t>
            </w:r>
          </w:p>
        </w:tc>
        <w:tc>
          <w:tcPr>
            <w:tcW w:w="6521" w:type="dxa"/>
            <w:shd w:val="clear" w:color="auto" w:fill="A6A6A6"/>
            <w:vAlign w:val="center"/>
            <w:hideMark/>
          </w:tcPr>
          <w:p w14:paraId="0548F33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Désignation des tâches</w:t>
            </w:r>
          </w:p>
          <w:p w14:paraId="5AA8355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Prix unitaires HTVA en lettres (FCFA)</w:t>
            </w:r>
          </w:p>
        </w:tc>
        <w:tc>
          <w:tcPr>
            <w:tcW w:w="850" w:type="dxa"/>
            <w:shd w:val="clear" w:color="auto" w:fill="A6A6A6"/>
            <w:vAlign w:val="center"/>
            <w:hideMark/>
          </w:tcPr>
          <w:p w14:paraId="02131DB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Unité</w:t>
            </w:r>
          </w:p>
        </w:tc>
        <w:tc>
          <w:tcPr>
            <w:tcW w:w="2268" w:type="dxa"/>
            <w:shd w:val="clear" w:color="auto" w:fill="A6A6A6"/>
            <w:vAlign w:val="center"/>
            <w:hideMark/>
          </w:tcPr>
          <w:p w14:paraId="326746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P.U HTVA en chiffre</w:t>
            </w:r>
          </w:p>
          <w:p w14:paraId="3F111A3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(FCFA)</w:t>
            </w:r>
          </w:p>
        </w:tc>
      </w:tr>
      <w:tr w:rsidR="00155A4B" w:rsidRPr="00155A4B" w14:paraId="1E705298" w14:textId="77777777" w:rsidTr="002D7080">
        <w:trPr>
          <w:trHeight w:val="404"/>
        </w:trPr>
        <w:tc>
          <w:tcPr>
            <w:tcW w:w="993" w:type="dxa"/>
          </w:tcPr>
          <w:p w14:paraId="2BC5AEDB" w14:textId="77777777" w:rsidR="00155A4B" w:rsidRPr="00155A4B" w:rsidRDefault="00155A4B" w:rsidP="00155A4B">
            <w:pPr>
              <w:spacing w:after="0"/>
              <w:ind w:left="0" w:firstLine="0"/>
              <w:jc w:val="left"/>
              <w:rPr>
                <w:color w:val="000000" w:themeColor="text1"/>
                <w:szCs w:val="24"/>
              </w:rPr>
            </w:pPr>
          </w:p>
        </w:tc>
        <w:tc>
          <w:tcPr>
            <w:tcW w:w="6521" w:type="dxa"/>
            <w:hideMark/>
          </w:tcPr>
          <w:p w14:paraId="59D1E1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100 : TRAVAUX PREPARATOIRES</w:t>
            </w:r>
          </w:p>
        </w:tc>
        <w:tc>
          <w:tcPr>
            <w:tcW w:w="850" w:type="dxa"/>
          </w:tcPr>
          <w:p w14:paraId="63C0D7BA" w14:textId="77777777" w:rsidR="00155A4B" w:rsidRPr="00155A4B" w:rsidRDefault="00155A4B" w:rsidP="00155A4B">
            <w:pPr>
              <w:spacing w:after="0"/>
              <w:ind w:left="0" w:firstLine="0"/>
              <w:jc w:val="left"/>
              <w:rPr>
                <w:color w:val="000000" w:themeColor="text1"/>
                <w:szCs w:val="24"/>
              </w:rPr>
            </w:pPr>
          </w:p>
        </w:tc>
        <w:tc>
          <w:tcPr>
            <w:tcW w:w="2268" w:type="dxa"/>
          </w:tcPr>
          <w:p w14:paraId="7820D3F5" w14:textId="77777777" w:rsidR="00155A4B" w:rsidRPr="00155A4B" w:rsidRDefault="00155A4B" w:rsidP="00155A4B">
            <w:pPr>
              <w:spacing w:after="0"/>
              <w:ind w:left="0" w:firstLine="0"/>
              <w:jc w:val="left"/>
              <w:rPr>
                <w:color w:val="000000" w:themeColor="text1"/>
                <w:szCs w:val="24"/>
              </w:rPr>
            </w:pPr>
          </w:p>
        </w:tc>
      </w:tr>
      <w:tr w:rsidR="00155A4B" w:rsidRPr="00155A4B" w14:paraId="75F00011" w14:textId="77777777" w:rsidTr="002D7080">
        <w:trPr>
          <w:trHeight w:val="2409"/>
        </w:trPr>
        <w:tc>
          <w:tcPr>
            <w:tcW w:w="993" w:type="dxa"/>
            <w:hideMark/>
          </w:tcPr>
          <w:p w14:paraId="561D5CF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101</w:t>
            </w:r>
          </w:p>
        </w:tc>
        <w:tc>
          <w:tcPr>
            <w:tcW w:w="6521" w:type="dxa"/>
            <w:hideMark/>
          </w:tcPr>
          <w:p w14:paraId="3F8488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Etudes et installation du chantier et repliement</w:t>
            </w:r>
          </w:p>
          <w:p w14:paraId="5A72EB3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w:t>
            </w:r>
          </w:p>
          <w:p w14:paraId="05B624C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L’élaboration du projet d’exécution ;</w:t>
            </w:r>
          </w:p>
          <w:p w14:paraId="37AD959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L’amenée des installations de chantier ainsi du matériel et du personnel de l’entrepreneur ;</w:t>
            </w:r>
          </w:p>
          <w:p w14:paraId="194FF37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sécurisation du chantier [aux tiers, contre tout vandalisme et toutes sujétions…] ;</w:t>
            </w:r>
          </w:p>
          <w:p w14:paraId="2B3C8FA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L’édification d’un magasin d’approvisionnement avec un bureau attenant où le cahier de chantier et les pièces graphiques seront disponibles en permanence.</w:t>
            </w:r>
          </w:p>
          <w:p w14:paraId="4D60991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Il sera payé à soixante-dix pour cent [70%] après que le matériel et les installations soient mis en place et approuvés par l’Ingénieur. Les trente pour cent [30%] restants seront réglés après le repli des installations.</w:t>
            </w:r>
          </w:p>
          <w:p w14:paraId="0DDDFED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forfaitairement l’installation de chantier.</w:t>
            </w:r>
          </w:p>
        </w:tc>
        <w:tc>
          <w:tcPr>
            <w:tcW w:w="850" w:type="dxa"/>
          </w:tcPr>
          <w:p w14:paraId="188759A0" w14:textId="77777777" w:rsidR="00155A4B" w:rsidRPr="00155A4B" w:rsidRDefault="00155A4B" w:rsidP="00155A4B">
            <w:pPr>
              <w:spacing w:after="0"/>
              <w:ind w:left="0" w:firstLine="0"/>
              <w:jc w:val="left"/>
              <w:rPr>
                <w:color w:val="000000" w:themeColor="text1"/>
                <w:szCs w:val="24"/>
              </w:rPr>
            </w:pPr>
          </w:p>
          <w:p w14:paraId="1B8613D6" w14:textId="77777777" w:rsidR="00155A4B" w:rsidRPr="00155A4B" w:rsidRDefault="00155A4B" w:rsidP="00155A4B">
            <w:pPr>
              <w:spacing w:after="0"/>
              <w:ind w:left="0" w:firstLine="0"/>
              <w:jc w:val="left"/>
              <w:rPr>
                <w:color w:val="000000" w:themeColor="text1"/>
                <w:szCs w:val="24"/>
              </w:rPr>
            </w:pPr>
          </w:p>
          <w:p w14:paraId="01B3C1E0" w14:textId="77777777" w:rsidR="00155A4B" w:rsidRPr="00155A4B" w:rsidRDefault="00155A4B" w:rsidP="00155A4B">
            <w:pPr>
              <w:spacing w:after="0"/>
              <w:ind w:left="0" w:firstLine="0"/>
              <w:jc w:val="left"/>
              <w:rPr>
                <w:color w:val="000000" w:themeColor="text1"/>
                <w:szCs w:val="24"/>
              </w:rPr>
            </w:pPr>
          </w:p>
          <w:p w14:paraId="68216CA3" w14:textId="77777777" w:rsidR="00155A4B" w:rsidRPr="00155A4B" w:rsidRDefault="00155A4B" w:rsidP="00155A4B">
            <w:pPr>
              <w:spacing w:after="0"/>
              <w:ind w:left="0" w:firstLine="0"/>
              <w:jc w:val="left"/>
              <w:rPr>
                <w:color w:val="000000" w:themeColor="text1"/>
                <w:szCs w:val="24"/>
              </w:rPr>
            </w:pPr>
          </w:p>
          <w:p w14:paraId="6551A73F" w14:textId="77777777" w:rsidR="00155A4B" w:rsidRPr="00155A4B" w:rsidRDefault="00155A4B" w:rsidP="00155A4B">
            <w:pPr>
              <w:spacing w:after="0"/>
              <w:ind w:left="0" w:firstLine="0"/>
              <w:jc w:val="left"/>
              <w:rPr>
                <w:color w:val="000000" w:themeColor="text1"/>
                <w:szCs w:val="24"/>
              </w:rPr>
            </w:pPr>
          </w:p>
          <w:p w14:paraId="0889FA4D" w14:textId="77777777" w:rsidR="00155A4B" w:rsidRPr="00155A4B" w:rsidRDefault="00155A4B" w:rsidP="00155A4B">
            <w:pPr>
              <w:spacing w:after="0"/>
              <w:ind w:left="0" w:firstLine="0"/>
              <w:jc w:val="left"/>
              <w:rPr>
                <w:color w:val="000000" w:themeColor="text1"/>
                <w:szCs w:val="24"/>
              </w:rPr>
            </w:pPr>
          </w:p>
          <w:p w14:paraId="30540A5B" w14:textId="77777777" w:rsidR="00155A4B" w:rsidRPr="00155A4B" w:rsidRDefault="00155A4B" w:rsidP="00155A4B">
            <w:pPr>
              <w:spacing w:after="0"/>
              <w:ind w:left="0" w:firstLine="0"/>
              <w:jc w:val="left"/>
              <w:rPr>
                <w:color w:val="000000" w:themeColor="text1"/>
                <w:szCs w:val="24"/>
              </w:rPr>
            </w:pPr>
          </w:p>
          <w:p w14:paraId="231E093F" w14:textId="77777777" w:rsidR="00155A4B" w:rsidRPr="00155A4B" w:rsidRDefault="00155A4B" w:rsidP="00155A4B">
            <w:pPr>
              <w:spacing w:after="0"/>
              <w:ind w:left="0" w:firstLine="0"/>
              <w:jc w:val="left"/>
              <w:rPr>
                <w:color w:val="000000" w:themeColor="text1"/>
                <w:szCs w:val="24"/>
              </w:rPr>
            </w:pPr>
          </w:p>
          <w:p w14:paraId="5255749A" w14:textId="77777777" w:rsidR="00155A4B" w:rsidRPr="00155A4B" w:rsidRDefault="00155A4B" w:rsidP="00155A4B">
            <w:pPr>
              <w:spacing w:after="0"/>
              <w:ind w:left="0" w:firstLine="0"/>
              <w:jc w:val="left"/>
              <w:rPr>
                <w:color w:val="000000" w:themeColor="text1"/>
                <w:szCs w:val="24"/>
              </w:rPr>
            </w:pPr>
          </w:p>
          <w:p w14:paraId="3367130F" w14:textId="77777777" w:rsidR="00155A4B" w:rsidRPr="00155A4B" w:rsidRDefault="00155A4B" w:rsidP="00155A4B">
            <w:pPr>
              <w:spacing w:after="0"/>
              <w:ind w:left="0" w:firstLine="0"/>
              <w:jc w:val="left"/>
              <w:rPr>
                <w:color w:val="000000" w:themeColor="text1"/>
                <w:szCs w:val="24"/>
              </w:rPr>
            </w:pPr>
          </w:p>
          <w:p w14:paraId="1452FB7F" w14:textId="77777777" w:rsidR="00155A4B" w:rsidRPr="00155A4B" w:rsidRDefault="00155A4B" w:rsidP="00155A4B">
            <w:pPr>
              <w:spacing w:after="0"/>
              <w:ind w:left="0" w:firstLine="0"/>
              <w:jc w:val="left"/>
              <w:rPr>
                <w:color w:val="000000" w:themeColor="text1"/>
                <w:szCs w:val="24"/>
              </w:rPr>
            </w:pPr>
          </w:p>
          <w:p w14:paraId="4E86F0D5" w14:textId="77777777" w:rsidR="00155A4B" w:rsidRPr="00155A4B" w:rsidRDefault="00155A4B" w:rsidP="00155A4B">
            <w:pPr>
              <w:spacing w:after="0"/>
              <w:ind w:left="0" w:firstLine="0"/>
              <w:jc w:val="left"/>
              <w:rPr>
                <w:color w:val="000000" w:themeColor="text1"/>
                <w:szCs w:val="24"/>
              </w:rPr>
            </w:pPr>
          </w:p>
        </w:tc>
        <w:tc>
          <w:tcPr>
            <w:tcW w:w="2268" w:type="dxa"/>
          </w:tcPr>
          <w:p w14:paraId="29D1EFFA" w14:textId="77777777" w:rsidR="00155A4B" w:rsidRPr="00155A4B" w:rsidRDefault="00155A4B" w:rsidP="00155A4B">
            <w:pPr>
              <w:spacing w:after="0"/>
              <w:ind w:left="0" w:firstLine="0"/>
              <w:jc w:val="left"/>
              <w:rPr>
                <w:color w:val="000000" w:themeColor="text1"/>
                <w:szCs w:val="24"/>
              </w:rPr>
            </w:pPr>
          </w:p>
        </w:tc>
      </w:tr>
      <w:tr w:rsidR="00155A4B" w:rsidRPr="00155A4B" w14:paraId="3A49402E" w14:textId="77777777" w:rsidTr="002D7080">
        <w:trPr>
          <w:trHeight w:val="85"/>
        </w:trPr>
        <w:tc>
          <w:tcPr>
            <w:tcW w:w="993" w:type="dxa"/>
          </w:tcPr>
          <w:p w14:paraId="133F7980" w14:textId="77777777" w:rsidR="00155A4B" w:rsidRPr="00155A4B" w:rsidRDefault="00155A4B" w:rsidP="00155A4B">
            <w:pPr>
              <w:spacing w:after="0"/>
              <w:ind w:left="0" w:firstLine="0"/>
              <w:jc w:val="left"/>
              <w:rPr>
                <w:color w:val="000000" w:themeColor="text1"/>
                <w:szCs w:val="24"/>
              </w:rPr>
            </w:pPr>
          </w:p>
        </w:tc>
        <w:tc>
          <w:tcPr>
            <w:tcW w:w="6521" w:type="dxa"/>
          </w:tcPr>
          <w:p w14:paraId="0524D79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forfait à :                                        francs CFA</w:t>
            </w:r>
          </w:p>
        </w:tc>
        <w:tc>
          <w:tcPr>
            <w:tcW w:w="850" w:type="dxa"/>
          </w:tcPr>
          <w:p w14:paraId="716F057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FF</w:t>
            </w:r>
          </w:p>
        </w:tc>
        <w:tc>
          <w:tcPr>
            <w:tcW w:w="2268" w:type="dxa"/>
          </w:tcPr>
          <w:p w14:paraId="4B31384A" w14:textId="77777777" w:rsidR="00155A4B" w:rsidRPr="00155A4B" w:rsidRDefault="00155A4B" w:rsidP="00155A4B">
            <w:pPr>
              <w:spacing w:after="0"/>
              <w:ind w:left="0" w:firstLine="0"/>
              <w:jc w:val="left"/>
              <w:rPr>
                <w:color w:val="000000" w:themeColor="text1"/>
                <w:szCs w:val="24"/>
              </w:rPr>
            </w:pPr>
          </w:p>
        </w:tc>
      </w:tr>
      <w:tr w:rsidR="00155A4B" w:rsidRPr="00155A4B" w14:paraId="3DAF4036" w14:textId="77777777" w:rsidTr="002D7080">
        <w:trPr>
          <w:trHeight w:val="2675"/>
        </w:trPr>
        <w:tc>
          <w:tcPr>
            <w:tcW w:w="993" w:type="dxa"/>
            <w:shd w:val="clear" w:color="auto" w:fill="auto"/>
          </w:tcPr>
          <w:p w14:paraId="273001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102</w:t>
            </w:r>
          </w:p>
        </w:tc>
        <w:tc>
          <w:tcPr>
            <w:tcW w:w="6521" w:type="dxa"/>
            <w:shd w:val="clear" w:color="auto" w:fill="auto"/>
          </w:tcPr>
          <w:p w14:paraId="77BB139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Débroussaillage du site et nettoyage général</w:t>
            </w:r>
          </w:p>
          <w:p w14:paraId="5EEB781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forfait le nettoyage du site des travaux. Il comprend : </w:t>
            </w:r>
          </w:p>
          <w:p w14:paraId="0A6B34D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coupe des herbes sur l’emprise du bâtiment ;</w:t>
            </w:r>
          </w:p>
          <w:p w14:paraId="4DD618A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mise en dépôt des produits du désherbage en un lieu agrée par l’Ingénieur et toutes sujétions ;</w:t>
            </w:r>
          </w:p>
          <w:p w14:paraId="297DB47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dé forestage éventuel.</w:t>
            </w:r>
          </w:p>
          <w:p w14:paraId="5681DAC1" w14:textId="77777777" w:rsidR="00155A4B" w:rsidRPr="00155A4B" w:rsidRDefault="00155A4B" w:rsidP="00155A4B">
            <w:pPr>
              <w:spacing w:after="0"/>
              <w:ind w:left="0" w:firstLine="0"/>
              <w:jc w:val="left"/>
              <w:rPr>
                <w:color w:val="000000" w:themeColor="text1"/>
                <w:szCs w:val="24"/>
              </w:rPr>
            </w:pPr>
          </w:p>
          <w:p w14:paraId="4EB1F28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forfait à :                              francs CFA</w:t>
            </w:r>
          </w:p>
        </w:tc>
        <w:tc>
          <w:tcPr>
            <w:tcW w:w="850" w:type="dxa"/>
            <w:shd w:val="clear" w:color="auto" w:fill="auto"/>
          </w:tcPr>
          <w:p w14:paraId="1BB326A0" w14:textId="77777777" w:rsidR="00155A4B" w:rsidRPr="00155A4B" w:rsidRDefault="00155A4B" w:rsidP="00155A4B">
            <w:pPr>
              <w:spacing w:after="0"/>
              <w:ind w:left="0" w:firstLine="0"/>
              <w:jc w:val="left"/>
              <w:rPr>
                <w:color w:val="000000" w:themeColor="text1"/>
                <w:szCs w:val="24"/>
              </w:rPr>
            </w:pPr>
          </w:p>
          <w:p w14:paraId="42DD9753" w14:textId="77777777" w:rsidR="00155A4B" w:rsidRPr="00155A4B" w:rsidRDefault="00155A4B" w:rsidP="00155A4B">
            <w:pPr>
              <w:spacing w:after="0"/>
              <w:ind w:left="0" w:firstLine="0"/>
              <w:jc w:val="left"/>
              <w:rPr>
                <w:color w:val="000000" w:themeColor="text1"/>
                <w:szCs w:val="24"/>
              </w:rPr>
            </w:pPr>
          </w:p>
          <w:p w14:paraId="4A0324C4" w14:textId="77777777" w:rsidR="00155A4B" w:rsidRPr="00155A4B" w:rsidRDefault="00155A4B" w:rsidP="00155A4B">
            <w:pPr>
              <w:spacing w:after="0"/>
              <w:ind w:left="0" w:firstLine="0"/>
              <w:jc w:val="left"/>
              <w:rPr>
                <w:color w:val="000000" w:themeColor="text1"/>
                <w:szCs w:val="24"/>
              </w:rPr>
            </w:pPr>
          </w:p>
          <w:p w14:paraId="75A65655" w14:textId="77777777" w:rsidR="00155A4B" w:rsidRPr="00155A4B" w:rsidRDefault="00155A4B" w:rsidP="00155A4B">
            <w:pPr>
              <w:spacing w:after="0"/>
              <w:ind w:left="0" w:firstLine="0"/>
              <w:jc w:val="left"/>
              <w:rPr>
                <w:color w:val="000000" w:themeColor="text1"/>
                <w:szCs w:val="24"/>
              </w:rPr>
            </w:pPr>
          </w:p>
          <w:p w14:paraId="094AE0A3" w14:textId="77777777" w:rsidR="00155A4B" w:rsidRPr="00155A4B" w:rsidRDefault="00155A4B" w:rsidP="00155A4B">
            <w:pPr>
              <w:spacing w:after="0"/>
              <w:ind w:left="0" w:firstLine="0"/>
              <w:jc w:val="left"/>
              <w:rPr>
                <w:color w:val="000000" w:themeColor="text1"/>
                <w:szCs w:val="24"/>
              </w:rPr>
            </w:pPr>
          </w:p>
          <w:p w14:paraId="1898741B" w14:textId="77777777" w:rsidR="00155A4B" w:rsidRPr="00155A4B" w:rsidRDefault="00155A4B" w:rsidP="00155A4B">
            <w:pPr>
              <w:spacing w:after="0"/>
              <w:ind w:left="0" w:firstLine="0"/>
              <w:jc w:val="left"/>
              <w:rPr>
                <w:color w:val="000000" w:themeColor="text1"/>
                <w:szCs w:val="24"/>
              </w:rPr>
            </w:pPr>
          </w:p>
          <w:p w14:paraId="2BAAEDB3" w14:textId="77777777" w:rsidR="00155A4B" w:rsidRPr="00155A4B" w:rsidRDefault="00155A4B" w:rsidP="00155A4B">
            <w:pPr>
              <w:spacing w:after="0"/>
              <w:ind w:left="0" w:firstLine="0"/>
              <w:jc w:val="left"/>
              <w:rPr>
                <w:color w:val="000000" w:themeColor="text1"/>
                <w:szCs w:val="24"/>
              </w:rPr>
            </w:pPr>
          </w:p>
          <w:p w14:paraId="576DC73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ff</w:t>
            </w:r>
          </w:p>
        </w:tc>
        <w:tc>
          <w:tcPr>
            <w:tcW w:w="2268" w:type="dxa"/>
            <w:shd w:val="clear" w:color="auto" w:fill="auto"/>
          </w:tcPr>
          <w:p w14:paraId="298064FE" w14:textId="77777777" w:rsidR="00155A4B" w:rsidRPr="00155A4B" w:rsidRDefault="00155A4B" w:rsidP="00155A4B">
            <w:pPr>
              <w:spacing w:after="0"/>
              <w:ind w:left="0" w:firstLine="0"/>
              <w:jc w:val="left"/>
              <w:rPr>
                <w:color w:val="000000" w:themeColor="text1"/>
                <w:szCs w:val="24"/>
              </w:rPr>
            </w:pPr>
          </w:p>
        </w:tc>
      </w:tr>
      <w:tr w:rsidR="00155A4B" w:rsidRPr="00155A4B" w14:paraId="2A1B133C" w14:textId="77777777" w:rsidTr="002D7080">
        <w:tc>
          <w:tcPr>
            <w:tcW w:w="993" w:type="dxa"/>
            <w:shd w:val="clear" w:color="auto" w:fill="auto"/>
          </w:tcPr>
          <w:p w14:paraId="073F2C97"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tcPr>
          <w:p w14:paraId="1D9E4F9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200 : TERRASSEMENT</w:t>
            </w:r>
          </w:p>
        </w:tc>
        <w:tc>
          <w:tcPr>
            <w:tcW w:w="850" w:type="dxa"/>
            <w:shd w:val="clear" w:color="auto" w:fill="auto"/>
          </w:tcPr>
          <w:p w14:paraId="5D5FDFD8"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421B3DB5" w14:textId="77777777" w:rsidR="00155A4B" w:rsidRPr="00155A4B" w:rsidRDefault="00155A4B" w:rsidP="00155A4B">
            <w:pPr>
              <w:spacing w:after="0"/>
              <w:ind w:left="0" w:firstLine="0"/>
              <w:jc w:val="left"/>
              <w:rPr>
                <w:color w:val="000000" w:themeColor="text1"/>
                <w:szCs w:val="24"/>
              </w:rPr>
            </w:pPr>
          </w:p>
        </w:tc>
      </w:tr>
      <w:tr w:rsidR="00155A4B" w:rsidRPr="00155A4B" w14:paraId="24ED1FDE" w14:textId="77777777" w:rsidTr="002D7080">
        <w:tc>
          <w:tcPr>
            <w:tcW w:w="993" w:type="dxa"/>
            <w:shd w:val="clear" w:color="auto" w:fill="auto"/>
            <w:hideMark/>
          </w:tcPr>
          <w:p w14:paraId="6BBDAD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201</w:t>
            </w:r>
          </w:p>
        </w:tc>
        <w:tc>
          <w:tcPr>
            <w:tcW w:w="6521" w:type="dxa"/>
            <w:shd w:val="clear" w:color="auto" w:fill="auto"/>
            <w:hideMark/>
          </w:tcPr>
          <w:p w14:paraId="66B222A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Nivellement et mise en forme d'emprise </w:t>
            </w:r>
          </w:p>
          <w:p w14:paraId="5AE76F00" w14:textId="77777777" w:rsidR="00155A4B" w:rsidRPr="00155A4B" w:rsidRDefault="00155A4B" w:rsidP="00155A4B">
            <w:pPr>
              <w:spacing w:after="0"/>
              <w:ind w:left="0" w:firstLine="0"/>
              <w:jc w:val="left"/>
              <w:rPr>
                <w:color w:val="000000" w:themeColor="text1"/>
                <w:szCs w:val="24"/>
              </w:rPr>
            </w:pPr>
          </w:p>
          <w:p w14:paraId="7B9A3E2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forfait le nivellement de la plate – forme du bâtiment. Il comprend : </w:t>
            </w:r>
          </w:p>
          <w:p w14:paraId="674F07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décapage de la terre végétale ;</w:t>
            </w:r>
          </w:p>
          <w:p w14:paraId="5DEF098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L’enlèvement et la mise en stock pour réemploi ou évacuation éventuelle à la décharge publique des terres végétale ;</w:t>
            </w:r>
          </w:p>
          <w:p w14:paraId="364C528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nivellement de l’emprise du chantier ;</w:t>
            </w:r>
          </w:p>
          <w:p w14:paraId="29062B5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850" w:type="dxa"/>
            <w:shd w:val="clear" w:color="auto" w:fill="auto"/>
          </w:tcPr>
          <w:p w14:paraId="6CBA0BA3" w14:textId="77777777" w:rsidR="00155A4B" w:rsidRPr="00155A4B" w:rsidRDefault="00155A4B" w:rsidP="00155A4B">
            <w:pPr>
              <w:spacing w:after="0"/>
              <w:ind w:left="0" w:firstLine="0"/>
              <w:jc w:val="left"/>
              <w:rPr>
                <w:color w:val="000000" w:themeColor="text1"/>
                <w:szCs w:val="24"/>
              </w:rPr>
            </w:pPr>
          </w:p>
          <w:p w14:paraId="385D544B" w14:textId="77777777" w:rsidR="00155A4B" w:rsidRPr="00155A4B" w:rsidRDefault="00155A4B" w:rsidP="00155A4B">
            <w:pPr>
              <w:spacing w:after="0"/>
              <w:ind w:left="0" w:firstLine="0"/>
              <w:jc w:val="left"/>
              <w:rPr>
                <w:color w:val="000000" w:themeColor="text1"/>
                <w:szCs w:val="24"/>
              </w:rPr>
            </w:pPr>
          </w:p>
          <w:p w14:paraId="6F778042" w14:textId="77777777" w:rsidR="00155A4B" w:rsidRPr="00155A4B" w:rsidRDefault="00155A4B" w:rsidP="00155A4B">
            <w:pPr>
              <w:spacing w:after="0"/>
              <w:ind w:left="0" w:firstLine="0"/>
              <w:jc w:val="left"/>
              <w:rPr>
                <w:color w:val="000000" w:themeColor="text1"/>
                <w:szCs w:val="24"/>
              </w:rPr>
            </w:pPr>
          </w:p>
          <w:p w14:paraId="56805AF6" w14:textId="77777777" w:rsidR="00155A4B" w:rsidRPr="00155A4B" w:rsidRDefault="00155A4B" w:rsidP="00155A4B">
            <w:pPr>
              <w:spacing w:after="0"/>
              <w:ind w:left="0" w:firstLine="0"/>
              <w:jc w:val="left"/>
              <w:rPr>
                <w:color w:val="000000" w:themeColor="text1"/>
                <w:szCs w:val="24"/>
              </w:rPr>
            </w:pPr>
          </w:p>
          <w:p w14:paraId="152E7A4B" w14:textId="77777777" w:rsidR="00155A4B" w:rsidRPr="00155A4B" w:rsidRDefault="00155A4B" w:rsidP="00155A4B">
            <w:pPr>
              <w:spacing w:after="0"/>
              <w:ind w:left="0" w:firstLine="0"/>
              <w:jc w:val="left"/>
              <w:rPr>
                <w:color w:val="000000" w:themeColor="text1"/>
                <w:szCs w:val="24"/>
              </w:rPr>
            </w:pPr>
          </w:p>
          <w:p w14:paraId="33164A71"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7932978E" w14:textId="77777777" w:rsidR="00155A4B" w:rsidRPr="00155A4B" w:rsidRDefault="00155A4B" w:rsidP="00155A4B">
            <w:pPr>
              <w:spacing w:after="0"/>
              <w:ind w:left="0" w:firstLine="0"/>
              <w:jc w:val="left"/>
              <w:rPr>
                <w:color w:val="000000" w:themeColor="text1"/>
                <w:szCs w:val="24"/>
              </w:rPr>
            </w:pPr>
          </w:p>
        </w:tc>
      </w:tr>
      <w:tr w:rsidR="00155A4B" w:rsidRPr="00155A4B" w14:paraId="1A295C34" w14:textId="77777777" w:rsidTr="002D7080">
        <w:tc>
          <w:tcPr>
            <w:tcW w:w="993" w:type="dxa"/>
          </w:tcPr>
          <w:p w14:paraId="37EC5619" w14:textId="77777777" w:rsidR="00155A4B" w:rsidRPr="00155A4B" w:rsidRDefault="00155A4B" w:rsidP="00155A4B">
            <w:pPr>
              <w:spacing w:after="0"/>
              <w:ind w:left="0" w:firstLine="0"/>
              <w:jc w:val="left"/>
              <w:rPr>
                <w:color w:val="000000" w:themeColor="text1"/>
                <w:szCs w:val="24"/>
              </w:rPr>
            </w:pPr>
          </w:p>
        </w:tc>
        <w:tc>
          <w:tcPr>
            <w:tcW w:w="6521" w:type="dxa"/>
            <w:hideMark/>
          </w:tcPr>
          <w:p w14:paraId="00AFDDB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forfait à :                                     francs CFA</w:t>
            </w:r>
          </w:p>
        </w:tc>
        <w:tc>
          <w:tcPr>
            <w:tcW w:w="850" w:type="dxa"/>
            <w:hideMark/>
          </w:tcPr>
          <w:p w14:paraId="75DA81A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ff</w:t>
            </w:r>
          </w:p>
        </w:tc>
        <w:tc>
          <w:tcPr>
            <w:tcW w:w="2268" w:type="dxa"/>
          </w:tcPr>
          <w:p w14:paraId="5AAC2C39" w14:textId="77777777" w:rsidR="00155A4B" w:rsidRPr="00155A4B" w:rsidRDefault="00155A4B" w:rsidP="00155A4B">
            <w:pPr>
              <w:spacing w:after="0"/>
              <w:ind w:left="0" w:firstLine="0"/>
              <w:jc w:val="left"/>
              <w:rPr>
                <w:color w:val="000000" w:themeColor="text1"/>
                <w:szCs w:val="24"/>
              </w:rPr>
            </w:pPr>
          </w:p>
        </w:tc>
      </w:tr>
      <w:tr w:rsidR="00155A4B" w:rsidRPr="00155A4B" w14:paraId="37B45711" w14:textId="77777777" w:rsidTr="002D7080">
        <w:trPr>
          <w:trHeight w:val="1495"/>
        </w:trPr>
        <w:tc>
          <w:tcPr>
            <w:tcW w:w="993" w:type="dxa"/>
            <w:hideMark/>
          </w:tcPr>
          <w:p w14:paraId="3FC2F40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202</w:t>
            </w:r>
          </w:p>
        </w:tc>
        <w:tc>
          <w:tcPr>
            <w:tcW w:w="6521" w:type="dxa"/>
          </w:tcPr>
          <w:p w14:paraId="3518B92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Fouilles manuelles en rigoles (40x60)</w:t>
            </w:r>
          </w:p>
          <w:p w14:paraId="1083529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w:t>
            </w:r>
          </w:p>
          <w:p w14:paraId="1903A99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réalisation des fouilles à 50 cm minimum de profondeur ;</w:t>
            </w:r>
          </w:p>
          <w:p w14:paraId="3C8DFE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dressage des parois des fouilles et le nivellement du fond ;</w:t>
            </w:r>
          </w:p>
          <w:p w14:paraId="2E57ACF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850" w:type="dxa"/>
          </w:tcPr>
          <w:p w14:paraId="74931F59" w14:textId="77777777" w:rsidR="00155A4B" w:rsidRPr="00155A4B" w:rsidRDefault="00155A4B" w:rsidP="00155A4B">
            <w:pPr>
              <w:spacing w:after="0"/>
              <w:ind w:left="0" w:firstLine="0"/>
              <w:jc w:val="left"/>
              <w:rPr>
                <w:color w:val="000000" w:themeColor="text1"/>
                <w:szCs w:val="24"/>
              </w:rPr>
            </w:pPr>
          </w:p>
          <w:p w14:paraId="4B268C32" w14:textId="77777777" w:rsidR="00155A4B" w:rsidRPr="00155A4B" w:rsidRDefault="00155A4B" w:rsidP="00155A4B">
            <w:pPr>
              <w:spacing w:after="0"/>
              <w:ind w:left="0" w:firstLine="0"/>
              <w:jc w:val="left"/>
              <w:rPr>
                <w:color w:val="000000" w:themeColor="text1"/>
                <w:szCs w:val="24"/>
              </w:rPr>
            </w:pPr>
          </w:p>
          <w:p w14:paraId="20DD458A" w14:textId="77777777" w:rsidR="00155A4B" w:rsidRPr="00155A4B" w:rsidRDefault="00155A4B" w:rsidP="00155A4B">
            <w:pPr>
              <w:spacing w:after="0"/>
              <w:ind w:left="0" w:firstLine="0"/>
              <w:jc w:val="left"/>
              <w:rPr>
                <w:color w:val="000000" w:themeColor="text1"/>
                <w:szCs w:val="24"/>
              </w:rPr>
            </w:pPr>
          </w:p>
          <w:p w14:paraId="63C17DC5" w14:textId="77777777" w:rsidR="00155A4B" w:rsidRPr="00155A4B" w:rsidRDefault="00155A4B" w:rsidP="00155A4B">
            <w:pPr>
              <w:spacing w:after="0"/>
              <w:ind w:left="0" w:firstLine="0"/>
              <w:jc w:val="left"/>
              <w:rPr>
                <w:color w:val="000000" w:themeColor="text1"/>
                <w:szCs w:val="24"/>
              </w:rPr>
            </w:pPr>
          </w:p>
        </w:tc>
        <w:tc>
          <w:tcPr>
            <w:tcW w:w="2268" w:type="dxa"/>
          </w:tcPr>
          <w:p w14:paraId="1102E914" w14:textId="77777777" w:rsidR="00155A4B" w:rsidRPr="00155A4B" w:rsidRDefault="00155A4B" w:rsidP="00155A4B">
            <w:pPr>
              <w:spacing w:after="0"/>
              <w:ind w:left="0" w:firstLine="0"/>
              <w:jc w:val="left"/>
              <w:rPr>
                <w:color w:val="000000" w:themeColor="text1"/>
                <w:szCs w:val="24"/>
              </w:rPr>
            </w:pPr>
          </w:p>
        </w:tc>
      </w:tr>
      <w:tr w:rsidR="00155A4B" w:rsidRPr="00155A4B" w14:paraId="354C5DE5" w14:textId="77777777" w:rsidTr="002D7080">
        <w:trPr>
          <w:trHeight w:val="366"/>
        </w:trPr>
        <w:tc>
          <w:tcPr>
            <w:tcW w:w="993" w:type="dxa"/>
          </w:tcPr>
          <w:p w14:paraId="1C7D06DD" w14:textId="77777777" w:rsidR="00155A4B" w:rsidRPr="00155A4B" w:rsidRDefault="00155A4B" w:rsidP="00155A4B">
            <w:pPr>
              <w:spacing w:after="0"/>
              <w:ind w:left="0" w:firstLine="0"/>
              <w:jc w:val="left"/>
              <w:rPr>
                <w:color w:val="000000" w:themeColor="text1"/>
                <w:szCs w:val="24"/>
              </w:rPr>
            </w:pPr>
          </w:p>
        </w:tc>
        <w:tc>
          <w:tcPr>
            <w:tcW w:w="6521" w:type="dxa"/>
            <w:hideMark/>
          </w:tcPr>
          <w:p w14:paraId="037CFE0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hideMark/>
          </w:tcPr>
          <w:p w14:paraId="6D2A907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14F5D07F" w14:textId="77777777" w:rsidR="00155A4B" w:rsidRPr="00155A4B" w:rsidRDefault="00155A4B" w:rsidP="00155A4B">
            <w:pPr>
              <w:spacing w:after="0"/>
              <w:ind w:left="0" w:firstLine="0"/>
              <w:jc w:val="left"/>
              <w:rPr>
                <w:color w:val="000000" w:themeColor="text1"/>
                <w:szCs w:val="24"/>
              </w:rPr>
            </w:pPr>
          </w:p>
        </w:tc>
      </w:tr>
      <w:tr w:rsidR="00155A4B" w:rsidRPr="00155A4B" w14:paraId="775A6B2B" w14:textId="77777777" w:rsidTr="002D7080">
        <w:trPr>
          <w:trHeight w:val="161"/>
        </w:trPr>
        <w:tc>
          <w:tcPr>
            <w:tcW w:w="993" w:type="dxa"/>
          </w:tcPr>
          <w:p w14:paraId="4DBAF82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203</w:t>
            </w:r>
          </w:p>
        </w:tc>
        <w:tc>
          <w:tcPr>
            <w:tcW w:w="6521" w:type="dxa"/>
          </w:tcPr>
          <w:p w14:paraId="18CEC17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Fouilles manuelles en puits (-1.00m)</w:t>
            </w:r>
          </w:p>
          <w:p w14:paraId="4EE0CF24" w14:textId="77777777" w:rsidR="00155A4B" w:rsidRPr="00155A4B" w:rsidRDefault="00155A4B" w:rsidP="00155A4B">
            <w:pPr>
              <w:spacing w:after="0"/>
              <w:ind w:left="0" w:firstLine="0"/>
              <w:jc w:val="left"/>
              <w:rPr>
                <w:color w:val="000000" w:themeColor="text1"/>
                <w:szCs w:val="24"/>
              </w:rPr>
            </w:pPr>
          </w:p>
          <w:p w14:paraId="21777A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w:t>
            </w:r>
          </w:p>
          <w:p w14:paraId="7FB3068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réalisation des fouilles à minimum de profondeur -1.00m ;</w:t>
            </w:r>
          </w:p>
          <w:p w14:paraId="120E20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dressage des parois des fouilles et le nivellement du fond ;</w:t>
            </w:r>
          </w:p>
          <w:p w14:paraId="42F8A59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57F5B0B4" w14:textId="77777777" w:rsidR="00155A4B" w:rsidRPr="00155A4B" w:rsidRDefault="00155A4B" w:rsidP="00155A4B">
            <w:pPr>
              <w:spacing w:after="0"/>
              <w:ind w:left="0" w:firstLine="0"/>
              <w:jc w:val="left"/>
              <w:rPr>
                <w:color w:val="000000" w:themeColor="text1"/>
                <w:szCs w:val="24"/>
              </w:rPr>
            </w:pPr>
          </w:p>
          <w:p w14:paraId="0788C63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25297AEF" w14:textId="77777777" w:rsidR="00155A4B" w:rsidRPr="00155A4B" w:rsidRDefault="00155A4B" w:rsidP="00155A4B">
            <w:pPr>
              <w:spacing w:after="0"/>
              <w:ind w:left="0" w:firstLine="0"/>
              <w:jc w:val="left"/>
              <w:rPr>
                <w:color w:val="000000" w:themeColor="text1"/>
                <w:szCs w:val="24"/>
              </w:rPr>
            </w:pPr>
          </w:p>
          <w:p w14:paraId="435DF0D3" w14:textId="77777777" w:rsidR="00155A4B" w:rsidRPr="00155A4B" w:rsidRDefault="00155A4B" w:rsidP="00155A4B">
            <w:pPr>
              <w:spacing w:after="0"/>
              <w:ind w:left="0" w:firstLine="0"/>
              <w:jc w:val="left"/>
              <w:rPr>
                <w:color w:val="000000" w:themeColor="text1"/>
                <w:szCs w:val="24"/>
              </w:rPr>
            </w:pPr>
          </w:p>
          <w:p w14:paraId="05ECABDE" w14:textId="77777777" w:rsidR="00155A4B" w:rsidRPr="00155A4B" w:rsidRDefault="00155A4B" w:rsidP="00155A4B">
            <w:pPr>
              <w:spacing w:after="0"/>
              <w:ind w:left="0" w:firstLine="0"/>
              <w:jc w:val="left"/>
              <w:rPr>
                <w:color w:val="000000" w:themeColor="text1"/>
                <w:szCs w:val="24"/>
              </w:rPr>
            </w:pPr>
          </w:p>
          <w:p w14:paraId="638A15A0" w14:textId="77777777" w:rsidR="00155A4B" w:rsidRPr="00155A4B" w:rsidRDefault="00155A4B" w:rsidP="00155A4B">
            <w:pPr>
              <w:spacing w:after="0"/>
              <w:ind w:left="0" w:firstLine="0"/>
              <w:jc w:val="left"/>
              <w:rPr>
                <w:color w:val="000000" w:themeColor="text1"/>
                <w:szCs w:val="24"/>
              </w:rPr>
            </w:pPr>
          </w:p>
          <w:p w14:paraId="436C7AE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33B30F30" w14:textId="77777777" w:rsidR="00155A4B" w:rsidRPr="00155A4B" w:rsidRDefault="00155A4B" w:rsidP="00155A4B">
            <w:pPr>
              <w:spacing w:after="0"/>
              <w:ind w:left="0" w:firstLine="0"/>
              <w:jc w:val="left"/>
              <w:rPr>
                <w:color w:val="000000" w:themeColor="text1"/>
                <w:szCs w:val="24"/>
              </w:rPr>
            </w:pPr>
          </w:p>
        </w:tc>
      </w:tr>
      <w:tr w:rsidR="00155A4B" w:rsidRPr="00155A4B" w14:paraId="1190ABE0" w14:textId="77777777" w:rsidTr="002D7080">
        <w:tc>
          <w:tcPr>
            <w:tcW w:w="993" w:type="dxa"/>
            <w:vAlign w:val="center"/>
          </w:tcPr>
          <w:p w14:paraId="62CE3C71" w14:textId="77777777" w:rsidR="00155A4B" w:rsidRPr="00155A4B" w:rsidRDefault="00155A4B" w:rsidP="00155A4B">
            <w:pPr>
              <w:spacing w:after="0"/>
              <w:ind w:left="0" w:firstLine="0"/>
              <w:jc w:val="left"/>
              <w:rPr>
                <w:color w:val="000000" w:themeColor="text1"/>
                <w:szCs w:val="24"/>
              </w:rPr>
            </w:pPr>
          </w:p>
        </w:tc>
        <w:tc>
          <w:tcPr>
            <w:tcW w:w="6521" w:type="dxa"/>
            <w:vAlign w:val="center"/>
          </w:tcPr>
          <w:p w14:paraId="1CF1A39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300 : FONDATION</w:t>
            </w:r>
          </w:p>
        </w:tc>
        <w:tc>
          <w:tcPr>
            <w:tcW w:w="850" w:type="dxa"/>
            <w:vAlign w:val="center"/>
          </w:tcPr>
          <w:p w14:paraId="7D1D2726" w14:textId="77777777" w:rsidR="00155A4B" w:rsidRPr="00155A4B" w:rsidRDefault="00155A4B" w:rsidP="00155A4B">
            <w:pPr>
              <w:spacing w:after="0"/>
              <w:ind w:left="0" w:firstLine="0"/>
              <w:jc w:val="left"/>
              <w:rPr>
                <w:color w:val="000000" w:themeColor="text1"/>
                <w:szCs w:val="24"/>
              </w:rPr>
            </w:pPr>
          </w:p>
        </w:tc>
        <w:tc>
          <w:tcPr>
            <w:tcW w:w="2268" w:type="dxa"/>
            <w:vAlign w:val="center"/>
          </w:tcPr>
          <w:p w14:paraId="6273DA75" w14:textId="77777777" w:rsidR="00155A4B" w:rsidRPr="00155A4B" w:rsidRDefault="00155A4B" w:rsidP="00155A4B">
            <w:pPr>
              <w:spacing w:after="0"/>
              <w:ind w:left="0" w:firstLine="0"/>
              <w:jc w:val="left"/>
              <w:rPr>
                <w:color w:val="000000" w:themeColor="text1"/>
                <w:szCs w:val="24"/>
              </w:rPr>
            </w:pPr>
          </w:p>
        </w:tc>
      </w:tr>
      <w:tr w:rsidR="00155A4B" w:rsidRPr="00155A4B" w14:paraId="706E6F7D" w14:textId="77777777" w:rsidTr="002D7080">
        <w:trPr>
          <w:trHeight w:val="1391"/>
        </w:trPr>
        <w:tc>
          <w:tcPr>
            <w:tcW w:w="993" w:type="dxa"/>
          </w:tcPr>
          <w:p w14:paraId="761E5D0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301</w:t>
            </w:r>
          </w:p>
          <w:p w14:paraId="05E3DFA4" w14:textId="77777777" w:rsidR="00155A4B" w:rsidRPr="00155A4B" w:rsidRDefault="00155A4B" w:rsidP="00155A4B">
            <w:pPr>
              <w:spacing w:after="0"/>
              <w:ind w:left="0" w:firstLine="0"/>
              <w:jc w:val="left"/>
              <w:rPr>
                <w:color w:val="000000" w:themeColor="text1"/>
                <w:szCs w:val="24"/>
              </w:rPr>
            </w:pPr>
          </w:p>
          <w:p w14:paraId="12074111" w14:textId="77777777" w:rsidR="00155A4B" w:rsidRPr="00155A4B" w:rsidRDefault="00155A4B" w:rsidP="00155A4B">
            <w:pPr>
              <w:spacing w:after="0"/>
              <w:ind w:left="0" w:firstLine="0"/>
              <w:jc w:val="left"/>
              <w:rPr>
                <w:color w:val="000000" w:themeColor="text1"/>
                <w:szCs w:val="24"/>
              </w:rPr>
            </w:pPr>
          </w:p>
          <w:p w14:paraId="3B57DC47" w14:textId="77777777" w:rsidR="00155A4B" w:rsidRPr="00155A4B" w:rsidRDefault="00155A4B" w:rsidP="00155A4B">
            <w:pPr>
              <w:spacing w:after="0"/>
              <w:ind w:left="0" w:firstLine="0"/>
              <w:jc w:val="left"/>
              <w:rPr>
                <w:color w:val="000000" w:themeColor="text1"/>
                <w:szCs w:val="24"/>
              </w:rPr>
            </w:pPr>
          </w:p>
        </w:tc>
        <w:tc>
          <w:tcPr>
            <w:tcW w:w="6521" w:type="dxa"/>
          </w:tcPr>
          <w:p w14:paraId="34AA64F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de propreté dosé à 150 Kg/m3</w:t>
            </w:r>
          </w:p>
          <w:p w14:paraId="07F1058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comprend :</w:t>
            </w:r>
          </w:p>
          <w:p w14:paraId="446E71D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dans les rigoles du béton de propreté dosé à 150 kg/m3 d’épaisseur 5 cm ;</w:t>
            </w:r>
          </w:p>
          <w:p w14:paraId="5C126F3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850" w:type="dxa"/>
          </w:tcPr>
          <w:p w14:paraId="4A409114" w14:textId="77777777" w:rsidR="00155A4B" w:rsidRPr="00155A4B" w:rsidRDefault="00155A4B" w:rsidP="00155A4B">
            <w:pPr>
              <w:spacing w:after="0"/>
              <w:ind w:left="0" w:firstLine="0"/>
              <w:jc w:val="left"/>
              <w:rPr>
                <w:color w:val="000000" w:themeColor="text1"/>
                <w:szCs w:val="24"/>
              </w:rPr>
            </w:pPr>
          </w:p>
        </w:tc>
        <w:tc>
          <w:tcPr>
            <w:tcW w:w="2268" w:type="dxa"/>
          </w:tcPr>
          <w:p w14:paraId="2A0A83C9" w14:textId="77777777" w:rsidR="00155A4B" w:rsidRPr="00155A4B" w:rsidRDefault="00155A4B" w:rsidP="00155A4B">
            <w:pPr>
              <w:spacing w:after="0"/>
              <w:ind w:left="0" w:firstLine="0"/>
              <w:jc w:val="left"/>
              <w:rPr>
                <w:color w:val="000000" w:themeColor="text1"/>
                <w:szCs w:val="24"/>
              </w:rPr>
            </w:pPr>
          </w:p>
        </w:tc>
      </w:tr>
      <w:tr w:rsidR="00155A4B" w:rsidRPr="00155A4B" w14:paraId="22EC6C80" w14:textId="77777777" w:rsidTr="002D7080">
        <w:tc>
          <w:tcPr>
            <w:tcW w:w="993" w:type="dxa"/>
          </w:tcPr>
          <w:p w14:paraId="57B7F476" w14:textId="77777777" w:rsidR="00155A4B" w:rsidRPr="00155A4B" w:rsidRDefault="00155A4B" w:rsidP="00155A4B">
            <w:pPr>
              <w:spacing w:after="0"/>
              <w:ind w:left="0" w:firstLine="0"/>
              <w:jc w:val="left"/>
              <w:rPr>
                <w:color w:val="000000" w:themeColor="text1"/>
                <w:szCs w:val="24"/>
              </w:rPr>
            </w:pPr>
          </w:p>
        </w:tc>
        <w:tc>
          <w:tcPr>
            <w:tcW w:w="6521" w:type="dxa"/>
            <w:hideMark/>
          </w:tcPr>
          <w:p w14:paraId="472A3BF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hideMark/>
          </w:tcPr>
          <w:p w14:paraId="3A4C530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1D1AA9AF" w14:textId="77777777" w:rsidR="00155A4B" w:rsidRPr="00155A4B" w:rsidRDefault="00155A4B" w:rsidP="00155A4B">
            <w:pPr>
              <w:spacing w:after="0"/>
              <w:ind w:left="0" w:firstLine="0"/>
              <w:jc w:val="left"/>
              <w:rPr>
                <w:color w:val="000000" w:themeColor="text1"/>
                <w:szCs w:val="24"/>
              </w:rPr>
            </w:pPr>
          </w:p>
        </w:tc>
      </w:tr>
      <w:tr w:rsidR="00155A4B" w:rsidRPr="00155A4B" w14:paraId="698FEA60" w14:textId="77777777" w:rsidTr="002D7080">
        <w:tc>
          <w:tcPr>
            <w:tcW w:w="993" w:type="dxa"/>
          </w:tcPr>
          <w:p w14:paraId="630B40B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302</w:t>
            </w:r>
          </w:p>
          <w:p w14:paraId="41BF957C" w14:textId="77777777" w:rsidR="00155A4B" w:rsidRPr="00155A4B" w:rsidRDefault="00155A4B" w:rsidP="00155A4B">
            <w:pPr>
              <w:spacing w:after="0"/>
              <w:ind w:left="0" w:firstLine="0"/>
              <w:jc w:val="left"/>
              <w:rPr>
                <w:color w:val="000000" w:themeColor="text1"/>
                <w:szCs w:val="24"/>
              </w:rPr>
            </w:pPr>
          </w:p>
          <w:p w14:paraId="6DD6956E" w14:textId="77777777" w:rsidR="00155A4B" w:rsidRPr="00155A4B" w:rsidRDefault="00155A4B" w:rsidP="00155A4B">
            <w:pPr>
              <w:spacing w:after="0"/>
              <w:ind w:left="0" w:firstLine="0"/>
              <w:jc w:val="left"/>
              <w:rPr>
                <w:color w:val="000000" w:themeColor="text1"/>
                <w:szCs w:val="24"/>
              </w:rPr>
            </w:pPr>
          </w:p>
          <w:p w14:paraId="5C2F7F91" w14:textId="77777777" w:rsidR="00155A4B" w:rsidRPr="00155A4B" w:rsidRDefault="00155A4B" w:rsidP="00155A4B">
            <w:pPr>
              <w:spacing w:after="0"/>
              <w:ind w:left="0" w:firstLine="0"/>
              <w:jc w:val="left"/>
              <w:rPr>
                <w:color w:val="000000" w:themeColor="text1"/>
                <w:szCs w:val="24"/>
              </w:rPr>
            </w:pPr>
          </w:p>
        </w:tc>
        <w:tc>
          <w:tcPr>
            <w:tcW w:w="6521" w:type="dxa"/>
            <w:hideMark/>
          </w:tcPr>
          <w:p w14:paraId="253DB90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Maçonnerie en agglos bourrés 20 X 20 X 40 pour mur de soubassement</w:t>
            </w:r>
          </w:p>
          <w:p w14:paraId="4BEF92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réalisation des murs de sous-bassement suivant les indications des plans. Il comprend :</w:t>
            </w:r>
          </w:p>
          <w:p w14:paraId="40C25D5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La fourniture et pose des agglomérés bourrés au béton ordinaire dosé à 200 kg/m3 ;</w:t>
            </w:r>
          </w:p>
          <w:p w14:paraId="7B83353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tc>
        <w:tc>
          <w:tcPr>
            <w:tcW w:w="850" w:type="dxa"/>
          </w:tcPr>
          <w:p w14:paraId="739E10D7" w14:textId="77777777" w:rsidR="00155A4B" w:rsidRPr="00155A4B" w:rsidRDefault="00155A4B" w:rsidP="00155A4B">
            <w:pPr>
              <w:spacing w:after="0"/>
              <w:ind w:left="0" w:firstLine="0"/>
              <w:jc w:val="left"/>
              <w:rPr>
                <w:color w:val="000000" w:themeColor="text1"/>
                <w:szCs w:val="24"/>
              </w:rPr>
            </w:pPr>
          </w:p>
          <w:p w14:paraId="11F9046A" w14:textId="77777777" w:rsidR="00155A4B" w:rsidRPr="00155A4B" w:rsidRDefault="00155A4B" w:rsidP="00155A4B">
            <w:pPr>
              <w:spacing w:after="0"/>
              <w:ind w:left="0" w:firstLine="0"/>
              <w:jc w:val="left"/>
              <w:rPr>
                <w:color w:val="000000" w:themeColor="text1"/>
                <w:szCs w:val="24"/>
              </w:rPr>
            </w:pPr>
          </w:p>
          <w:p w14:paraId="192B172C" w14:textId="77777777" w:rsidR="00155A4B" w:rsidRPr="00155A4B" w:rsidRDefault="00155A4B" w:rsidP="00155A4B">
            <w:pPr>
              <w:spacing w:after="0"/>
              <w:ind w:left="0" w:firstLine="0"/>
              <w:jc w:val="left"/>
              <w:rPr>
                <w:color w:val="000000" w:themeColor="text1"/>
                <w:szCs w:val="24"/>
              </w:rPr>
            </w:pPr>
          </w:p>
          <w:p w14:paraId="2524C376" w14:textId="77777777" w:rsidR="00155A4B" w:rsidRPr="00155A4B" w:rsidRDefault="00155A4B" w:rsidP="00155A4B">
            <w:pPr>
              <w:spacing w:after="0"/>
              <w:ind w:left="0" w:firstLine="0"/>
              <w:jc w:val="left"/>
              <w:rPr>
                <w:color w:val="000000" w:themeColor="text1"/>
                <w:szCs w:val="24"/>
              </w:rPr>
            </w:pPr>
          </w:p>
          <w:p w14:paraId="0E6B3C7E" w14:textId="77777777" w:rsidR="00155A4B" w:rsidRPr="00155A4B" w:rsidRDefault="00155A4B" w:rsidP="00155A4B">
            <w:pPr>
              <w:spacing w:after="0"/>
              <w:ind w:left="0" w:firstLine="0"/>
              <w:jc w:val="left"/>
              <w:rPr>
                <w:color w:val="000000" w:themeColor="text1"/>
                <w:szCs w:val="24"/>
              </w:rPr>
            </w:pPr>
          </w:p>
        </w:tc>
        <w:tc>
          <w:tcPr>
            <w:tcW w:w="2268" w:type="dxa"/>
          </w:tcPr>
          <w:p w14:paraId="42FC7136" w14:textId="77777777" w:rsidR="00155A4B" w:rsidRPr="00155A4B" w:rsidRDefault="00155A4B" w:rsidP="00155A4B">
            <w:pPr>
              <w:spacing w:after="0"/>
              <w:ind w:left="0" w:firstLine="0"/>
              <w:jc w:val="left"/>
              <w:rPr>
                <w:color w:val="000000" w:themeColor="text1"/>
                <w:szCs w:val="24"/>
              </w:rPr>
            </w:pPr>
          </w:p>
        </w:tc>
      </w:tr>
      <w:tr w:rsidR="00155A4B" w:rsidRPr="00155A4B" w14:paraId="34006865" w14:textId="77777777" w:rsidTr="002D7080">
        <w:trPr>
          <w:trHeight w:val="341"/>
        </w:trPr>
        <w:tc>
          <w:tcPr>
            <w:tcW w:w="993" w:type="dxa"/>
          </w:tcPr>
          <w:p w14:paraId="511F42D6" w14:textId="77777777" w:rsidR="00155A4B" w:rsidRPr="00155A4B" w:rsidRDefault="00155A4B" w:rsidP="00155A4B">
            <w:pPr>
              <w:spacing w:after="0"/>
              <w:ind w:left="0" w:firstLine="0"/>
              <w:jc w:val="left"/>
              <w:rPr>
                <w:color w:val="000000" w:themeColor="text1"/>
                <w:szCs w:val="24"/>
              </w:rPr>
            </w:pPr>
          </w:p>
        </w:tc>
        <w:tc>
          <w:tcPr>
            <w:tcW w:w="6521" w:type="dxa"/>
          </w:tcPr>
          <w:p w14:paraId="3753DD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2753A58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4F02A853" w14:textId="77777777" w:rsidR="00155A4B" w:rsidRPr="00155A4B" w:rsidRDefault="00155A4B" w:rsidP="00155A4B">
            <w:pPr>
              <w:spacing w:after="0"/>
              <w:ind w:left="0" w:firstLine="0"/>
              <w:jc w:val="left"/>
              <w:rPr>
                <w:color w:val="000000" w:themeColor="text1"/>
                <w:szCs w:val="24"/>
              </w:rPr>
            </w:pPr>
          </w:p>
        </w:tc>
      </w:tr>
      <w:tr w:rsidR="00155A4B" w:rsidRPr="00155A4B" w14:paraId="4ACCE97C" w14:textId="77777777" w:rsidTr="002D7080">
        <w:trPr>
          <w:trHeight w:val="2546"/>
        </w:trPr>
        <w:tc>
          <w:tcPr>
            <w:tcW w:w="993" w:type="dxa"/>
          </w:tcPr>
          <w:p w14:paraId="0EB1C84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303</w:t>
            </w:r>
          </w:p>
          <w:p w14:paraId="555D209C" w14:textId="77777777" w:rsidR="00155A4B" w:rsidRPr="00155A4B" w:rsidRDefault="00155A4B" w:rsidP="00155A4B">
            <w:pPr>
              <w:spacing w:after="0"/>
              <w:ind w:left="0" w:firstLine="0"/>
              <w:jc w:val="left"/>
              <w:rPr>
                <w:color w:val="000000" w:themeColor="text1"/>
                <w:szCs w:val="24"/>
              </w:rPr>
            </w:pPr>
          </w:p>
          <w:p w14:paraId="70B8F230" w14:textId="77777777" w:rsidR="00155A4B" w:rsidRPr="00155A4B" w:rsidRDefault="00155A4B" w:rsidP="00155A4B">
            <w:pPr>
              <w:spacing w:after="0"/>
              <w:ind w:left="0" w:firstLine="0"/>
              <w:jc w:val="left"/>
              <w:rPr>
                <w:color w:val="000000" w:themeColor="text1"/>
                <w:szCs w:val="24"/>
              </w:rPr>
            </w:pPr>
          </w:p>
        </w:tc>
        <w:tc>
          <w:tcPr>
            <w:tcW w:w="6521" w:type="dxa"/>
            <w:hideMark/>
          </w:tcPr>
          <w:p w14:paraId="022FFC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amorces des poteaux de 20X20X1,50 dosé à 350kg/m3.</w:t>
            </w:r>
          </w:p>
          <w:p w14:paraId="05F28A55" w14:textId="77777777" w:rsidR="00155A4B" w:rsidRPr="00155A4B" w:rsidRDefault="00155A4B" w:rsidP="00155A4B">
            <w:pPr>
              <w:spacing w:after="0"/>
              <w:ind w:left="0" w:firstLine="0"/>
              <w:jc w:val="left"/>
              <w:rPr>
                <w:color w:val="000000" w:themeColor="text1"/>
                <w:szCs w:val="24"/>
              </w:rPr>
            </w:pPr>
          </w:p>
          <w:p w14:paraId="44B197F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amorces des poteaux. Il comprend :</w:t>
            </w:r>
          </w:p>
          <w:p w14:paraId="6C202C0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2945C76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74FFC9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850" w:type="dxa"/>
          </w:tcPr>
          <w:p w14:paraId="13F19D0E" w14:textId="77777777" w:rsidR="00155A4B" w:rsidRPr="00155A4B" w:rsidRDefault="00155A4B" w:rsidP="00155A4B">
            <w:pPr>
              <w:spacing w:after="0"/>
              <w:ind w:left="0" w:firstLine="0"/>
              <w:jc w:val="left"/>
              <w:rPr>
                <w:color w:val="000000" w:themeColor="text1"/>
                <w:szCs w:val="24"/>
              </w:rPr>
            </w:pPr>
          </w:p>
          <w:p w14:paraId="3722D88F" w14:textId="77777777" w:rsidR="00155A4B" w:rsidRPr="00155A4B" w:rsidRDefault="00155A4B" w:rsidP="00155A4B">
            <w:pPr>
              <w:spacing w:after="0"/>
              <w:ind w:left="0" w:firstLine="0"/>
              <w:jc w:val="left"/>
              <w:rPr>
                <w:color w:val="000000" w:themeColor="text1"/>
                <w:szCs w:val="24"/>
              </w:rPr>
            </w:pPr>
          </w:p>
          <w:p w14:paraId="4EDAC1D0" w14:textId="77777777" w:rsidR="00155A4B" w:rsidRPr="00155A4B" w:rsidRDefault="00155A4B" w:rsidP="00155A4B">
            <w:pPr>
              <w:spacing w:after="0"/>
              <w:ind w:left="0" w:firstLine="0"/>
              <w:jc w:val="left"/>
              <w:rPr>
                <w:color w:val="000000" w:themeColor="text1"/>
                <w:szCs w:val="24"/>
              </w:rPr>
            </w:pPr>
          </w:p>
          <w:p w14:paraId="394A1690" w14:textId="77777777" w:rsidR="00155A4B" w:rsidRPr="00155A4B" w:rsidRDefault="00155A4B" w:rsidP="00155A4B">
            <w:pPr>
              <w:spacing w:after="0"/>
              <w:ind w:left="0" w:firstLine="0"/>
              <w:jc w:val="left"/>
              <w:rPr>
                <w:color w:val="000000" w:themeColor="text1"/>
                <w:szCs w:val="24"/>
              </w:rPr>
            </w:pPr>
          </w:p>
          <w:p w14:paraId="6A506F85" w14:textId="77777777" w:rsidR="00155A4B" w:rsidRPr="00155A4B" w:rsidRDefault="00155A4B" w:rsidP="00155A4B">
            <w:pPr>
              <w:spacing w:after="0"/>
              <w:ind w:left="0" w:firstLine="0"/>
              <w:jc w:val="left"/>
              <w:rPr>
                <w:color w:val="000000" w:themeColor="text1"/>
                <w:szCs w:val="24"/>
              </w:rPr>
            </w:pPr>
          </w:p>
          <w:p w14:paraId="2AD34006" w14:textId="77777777" w:rsidR="00155A4B" w:rsidRPr="00155A4B" w:rsidRDefault="00155A4B" w:rsidP="00155A4B">
            <w:pPr>
              <w:spacing w:after="0"/>
              <w:ind w:left="0" w:firstLine="0"/>
              <w:jc w:val="left"/>
              <w:rPr>
                <w:color w:val="000000" w:themeColor="text1"/>
                <w:szCs w:val="24"/>
              </w:rPr>
            </w:pPr>
          </w:p>
        </w:tc>
        <w:tc>
          <w:tcPr>
            <w:tcW w:w="2268" w:type="dxa"/>
          </w:tcPr>
          <w:p w14:paraId="054BDF94" w14:textId="77777777" w:rsidR="00155A4B" w:rsidRPr="00155A4B" w:rsidRDefault="00155A4B" w:rsidP="00155A4B">
            <w:pPr>
              <w:spacing w:after="0"/>
              <w:ind w:left="0" w:firstLine="0"/>
              <w:jc w:val="left"/>
              <w:rPr>
                <w:color w:val="000000" w:themeColor="text1"/>
                <w:szCs w:val="24"/>
              </w:rPr>
            </w:pPr>
          </w:p>
        </w:tc>
      </w:tr>
      <w:tr w:rsidR="00155A4B" w:rsidRPr="00155A4B" w14:paraId="40C8D598" w14:textId="77777777" w:rsidTr="002D7080">
        <w:trPr>
          <w:trHeight w:val="68"/>
        </w:trPr>
        <w:tc>
          <w:tcPr>
            <w:tcW w:w="993" w:type="dxa"/>
          </w:tcPr>
          <w:p w14:paraId="32262725" w14:textId="77777777" w:rsidR="00155A4B" w:rsidRPr="00155A4B" w:rsidRDefault="00155A4B" w:rsidP="00155A4B">
            <w:pPr>
              <w:spacing w:after="0"/>
              <w:ind w:left="0" w:firstLine="0"/>
              <w:jc w:val="left"/>
              <w:rPr>
                <w:color w:val="000000" w:themeColor="text1"/>
                <w:szCs w:val="24"/>
              </w:rPr>
            </w:pPr>
          </w:p>
        </w:tc>
        <w:tc>
          <w:tcPr>
            <w:tcW w:w="6521" w:type="dxa"/>
            <w:hideMark/>
          </w:tcPr>
          <w:p w14:paraId="7CB87BE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hideMark/>
          </w:tcPr>
          <w:p w14:paraId="4C760F0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682A7B4B" w14:textId="77777777" w:rsidR="00155A4B" w:rsidRPr="00155A4B" w:rsidRDefault="00155A4B" w:rsidP="00155A4B">
            <w:pPr>
              <w:spacing w:after="0"/>
              <w:ind w:left="0" w:firstLine="0"/>
              <w:jc w:val="left"/>
              <w:rPr>
                <w:color w:val="000000" w:themeColor="text1"/>
                <w:szCs w:val="24"/>
              </w:rPr>
            </w:pPr>
          </w:p>
        </w:tc>
      </w:tr>
      <w:tr w:rsidR="00155A4B" w:rsidRPr="00155A4B" w14:paraId="7AE776CC" w14:textId="77777777" w:rsidTr="002D7080">
        <w:trPr>
          <w:trHeight w:val="557"/>
        </w:trPr>
        <w:tc>
          <w:tcPr>
            <w:tcW w:w="993" w:type="dxa"/>
          </w:tcPr>
          <w:p w14:paraId="73B710E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304</w:t>
            </w:r>
          </w:p>
          <w:p w14:paraId="510FF184" w14:textId="77777777" w:rsidR="00155A4B" w:rsidRPr="00155A4B" w:rsidRDefault="00155A4B" w:rsidP="00155A4B">
            <w:pPr>
              <w:spacing w:after="0"/>
              <w:ind w:left="0" w:firstLine="0"/>
              <w:jc w:val="left"/>
              <w:rPr>
                <w:color w:val="000000" w:themeColor="text1"/>
                <w:szCs w:val="24"/>
              </w:rPr>
            </w:pPr>
          </w:p>
          <w:p w14:paraId="6BB12400" w14:textId="77777777" w:rsidR="00155A4B" w:rsidRPr="00155A4B" w:rsidRDefault="00155A4B" w:rsidP="00155A4B">
            <w:pPr>
              <w:spacing w:after="0"/>
              <w:ind w:left="0" w:firstLine="0"/>
              <w:jc w:val="left"/>
              <w:rPr>
                <w:color w:val="000000" w:themeColor="text1"/>
                <w:szCs w:val="24"/>
              </w:rPr>
            </w:pPr>
          </w:p>
        </w:tc>
        <w:tc>
          <w:tcPr>
            <w:tcW w:w="6521" w:type="dxa"/>
          </w:tcPr>
          <w:p w14:paraId="05BF060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amorces des poteaux de 20X30X1,50 dosé à 350kg/m3 pour véranda</w:t>
            </w:r>
          </w:p>
          <w:p w14:paraId="0C579929" w14:textId="77777777" w:rsidR="00155A4B" w:rsidRPr="00155A4B" w:rsidRDefault="00155A4B" w:rsidP="00155A4B">
            <w:pPr>
              <w:spacing w:after="0"/>
              <w:ind w:left="0" w:firstLine="0"/>
              <w:jc w:val="left"/>
              <w:rPr>
                <w:color w:val="000000" w:themeColor="text1"/>
                <w:szCs w:val="24"/>
              </w:rPr>
            </w:pPr>
          </w:p>
          <w:p w14:paraId="179B601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semelles. Il comprend :</w:t>
            </w:r>
          </w:p>
          <w:p w14:paraId="3EC2DE1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54CE58D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0B32229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1D64E9F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436FB784" w14:textId="77777777" w:rsidR="00155A4B" w:rsidRPr="00155A4B" w:rsidRDefault="00155A4B" w:rsidP="00155A4B">
            <w:pPr>
              <w:spacing w:after="0"/>
              <w:ind w:left="0" w:firstLine="0"/>
              <w:jc w:val="left"/>
              <w:rPr>
                <w:color w:val="000000" w:themeColor="text1"/>
                <w:szCs w:val="24"/>
              </w:rPr>
            </w:pPr>
          </w:p>
          <w:p w14:paraId="2FE00B2F" w14:textId="77777777" w:rsidR="00155A4B" w:rsidRPr="00155A4B" w:rsidRDefault="00155A4B" w:rsidP="00155A4B">
            <w:pPr>
              <w:spacing w:after="0"/>
              <w:ind w:left="0" w:firstLine="0"/>
              <w:jc w:val="left"/>
              <w:rPr>
                <w:color w:val="000000" w:themeColor="text1"/>
                <w:szCs w:val="24"/>
              </w:rPr>
            </w:pPr>
          </w:p>
          <w:p w14:paraId="4119E7CF" w14:textId="77777777" w:rsidR="00155A4B" w:rsidRPr="00155A4B" w:rsidRDefault="00155A4B" w:rsidP="00155A4B">
            <w:pPr>
              <w:spacing w:after="0"/>
              <w:ind w:left="0" w:firstLine="0"/>
              <w:jc w:val="left"/>
              <w:rPr>
                <w:color w:val="000000" w:themeColor="text1"/>
                <w:szCs w:val="24"/>
              </w:rPr>
            </w:pPr>
          </w:p>
          <w:p w14:paraId="19DED2F5" w14:textId="77777777" w:rsidR="00155A4B" w:rsidRPr="00155A4B" w:rsidRDefault="00155A4B" w:rsidP="00155A4B">
            <w:pPr>
              <w:spacing w:after="0"/>
              <w:ind w:left="0" w:firstLine="0"/>
              <w:jc w:val="left"/>
              <w:rPr>
                <w:color w:val="000000" w:themeColor="text1"/>
                <w:szCs w:val="24"/>
              </w:rPr>
            </w:pPr>
          </w:p>
          <w:p w14:paraId="144FC3EB" w14:textId="77777777" w:rsidR="00155A4B" w:rsidRPr="00155A4B" w:rsidRDefault="00155A4B" w:rsidP="00155A4B">
            <w:pPr>
              <w:spacing w:after="0"/>
              <w:ind w:left="0" w:firstLine="0"/>
              <w:jc w:val="left"/>
              <w:rPr>
                <w:color w:val="000000" w:themeColor="text1"/>
                <w:szCs w:val="24"/>
              </w:rPr>
            </w:pPr>
          </w:p>
          <w:p w14:paraId="531BC9B7" w14:textId="77777777" w:rsidR="00155A4B" w:rsidRPr="00155A4B" w:rsidRDefault="00155A4B" w:rsidP="00155A4B">
            <w:pPr>
              <w:spacing w:after="0"/>
              <w:ind w:left="0" w:firstLine="0"/>
              <w:jc w:val="left"/>
              <w:rPr>
                <w:color w:val="000000" w:themeColor="text1"/>
                <w:szCs w:val="24"/>
              </w:rPr>
            </w:pPr>
          </w:p>
          <w:p w14:paraId="6C1645EC" w14:textId="77777777" w:rsidR="00155A4B" w:rsidRPr="00155A4B" w:rsidRDefault="00155A4B" w:rsidP="00155A4B">
            <w:pPr>
              <w:spacing w:after="0"/>
              <w:ind w:left="0" w:firstLine="0"/>
              <w:jc w:val="left"/>
              <w:rPr>
                <w:color w:val="000000" w:themeColor="text1"/>
                <w:szCs w:val="24"/>
              </w:rPr>
            </w:pPr>
          </w:p>
          <w:p w14:paraId="2D8563C6" w14:textId="77777777" w:rsidR="00155A4B" w:rsidRPr="00155A4B" w:rsidRDefault="00155A4B" w:rsidP="00155A4B">
            <w:pPr>
              <w:spacing w:after="0"/>
              <w:ind w:left="0" w:firstLine="0"/>
              <w:jc w:val="left"/>
              <w:rPr>
                <w:color w:val="000000" w:themeColor="text1"/>
                <w:szCs w:val="24"/>
              </w:rPr>
            </w:pPr>
          </w:p>
          <w:p w14:paraId="71517247" w14:textId="77777777" w:rsidR="00155A4B" w:rsidRPr="00155A4B" w:rsidRDefault="00155A4B" w:rsidP="00155A4B">
            <w:pPr>
              <w:spacing w:after="0"/>
              <w:ind w:left="0" w:firstLine="0"/>
              <w:jc w:val="left"/>
              <w:rPr>
                <w:color w:val="000000" w:themeColor="text1"/>
                <w:szCs w:val="24"/>
              </w:rPr>
            </w:pPr>
          </w:p>
          <w:p w14:paraId="5C99F55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19660C02" w14:textId="77777777" w:rsidR="00155A4B" w:rsidRPr="00155A4B" w:rsidRDefault="00155A4B" w:rsidP="00155A4B">
            <w:pPr>
              <w:spacing w:after="0"/>
              <w:ind w:left="0" w:firstLine="0"/>
              <w:jc w:val="left"/>
              <w:rPr>
                <w:color w:val="000000" w:themeColor="text1"/>
                <w:szCs w:val="24"/>
              </w:rPr>
            </w:pPr>
          </w:p>
        </w:tc>
      </w:tr>
      <w:tr w:rsidR="00155A4B" w:rsidRPr="00155A4B" w14:paraId="46AE3755" w14:textId="77777777" w:rsidTr="002D7080">
        <w:trPr>
          <w:trHeight w:val="80"/>
        </w:trPr>
        <w:tc>
          <w:tcPr>
            <w:tcW w:w="993" w:type="dxa"/>
          </w:tcPr>
          <w:p w14:paraId="1CC57AA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305</w:t>
            </w:r>
          </w:p>
          <w:p w14:paraId="5EFF2CF6" w14:textId="77777777" w:rsidR="00155A4B" w:rsidRPr="00155A4B" w:rsidRDefault="00155A4B" w:rsidP="00155A4B">
            <w:pPr>
              <w:spacing w:after="0"/>
              <w:ind w:left="0" w:firstLine="0"/>
              <w:jc w:val="left"/>
              <w:rPr>
                <w:color w:val="000000" w:themeColor="text1"/>
                <w:szCs w:val="24"/>
              </w:rPr>
            </w:pPr>
          </w:p>
          <w:p w14:paraId="7E6CC077" w14:textId="77777777" w:rsidR="00155A4B" w:rsidRPr="00155A4B" w:rsidRDefault="00155A4B" w:rsidP="00155A4B">
            <w:pPr>
              <w:spacing w:after="0"/>
              <w:ind w:left="0" w:firstLine="0"/>
              <w:jc w:val="left"/>
              <w:rPr>
                <w:color w:val="000000" w:themeColor="text1"/>
                <w:szCs w:val="24"/>
              </w:rPr>
            </w:pPr>
          </w:p>
        </w:tc>
        <w:tc>
          <w:tcPr>
            <w:tcW w:w="6521" w:type="dxa"/>
          </w:tcPr>
          <w:p w14:paraId="2D20930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semelles de 75x75x20 dosé à 350kg/m3.</w:t>
            </w:r>
          </w:p>
          <w:p w14:paraId="55B59935" w14:textId="77777777" w:rsidR="00155A4B" w:rsidRPr="00155A4B" w:rsidRDefault="00155A4B" w:rsidP="00155A4B">
            <w:pPr>
              <w:spacing w:after="0"/>
              <w:ind w:left="0" w:firstLine="0"/>
              <w:jc w:val="left"/>
              <w:rPr>
                <w:color w:val="000000" w:themeColor="text1"/>
                <w:szCs w:val="24"/>
              </w:rPr>
            </w:pPr>
          </w:p>
          <w:p w14:paraId="32C377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longrines. Il comprend :</w:t>
            </w:r>
          </w:p>
          <w:p w14:paraId="0FC8422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109F5BB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4C8E4B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09E50E0E" w14:textId="77777777" w:rsidR="00155A4B" w:rsidRPr="00155A4B" w:rsidRDefault="00155A4B" w:rsidP="00155A4B">
            <w:pPr>
              <w:spacing w:after="0"/>
              <w:ind w:left="0" w:firstLine="0"/>
              <w:jc w:val="left"/>
              <w:rPr>
                <w:color w:val="000000" w:themeColor="text1"/>
                <w:szCs w:val="24"/>
              </w:rPr>
            </w:pPr>
          </w:p>
          <w:p w14:paraId="3358D3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p w14:paraId="71A85A9F" w14:textId="77777777" w:rsidR="00155A4B" w:rsidRPr="00155A4B" w:rsidRDefault="00155A4B" w:rsidP="00155A4B">
            <w:pPr>
              <w:spacing w:after="0"/>
              <w:ind w:left="0" w:firstLine="0"/>
              <w:jc w:val="left"/>
              <w:rPr>
                <w:color w:val="000000" w:themeColor="text1"/>
                <w:szCs w:val="24"/>
              </w:rPr>
            </w:pPr>
          </w:p>
        </w:tc>
        <w:tc>
          <w:tcPr>
            <w:tcW w:w="850" w:type="dxa"/>
          </w:tcPr>
          <w:p w14:paraId="62A98A75" w14:textId="77777777" w:rsidR="00155A4B" w:rsidRPr="00155A4B" w:rsidRDefault="00155A4B" w:rsidP="00155A4B">
            <w:pPr>
              <w:spacing w:after="0"/>
              <w:ind w:left="0" w:firstLine="0"/>
              <w:jc w:val="left"/>
              <w:rPr>
                <w:color w:val="000000" w:themeColor="text1"/>
                <w:szCs w:val="24"/>
              </w:rPr>
            </w:pPr>
          </w:p>
          <w:p w14:paraId="1D319EB8" w14:textId="77777777" w:rsidR="00155A4B" w:rsidRPr="00155A4B" w:rsidRDefault="00155A4B" w:rsidP="00155A4B">
            <w:pPr>
              <w:spacing w:after="0"/>
              <w:ind w:left="0" w:firstLine="0"/>
              <w:jc w:val="left"/>
              <w:rPr>
                <w:color w:val="000000" w:themeColor="text1"/>
                <w:szCs w:val="24"/>
              </w:rPr>
            </w:pPr>
          </w:p>
          <w:p w14:paraId="13A2C81F" w14:textId="77777777" w:rsidR="00155A4B" w:rsidRPr="00155A4B" w:rsidRDefault="00155A4B" w:rsidP="00155A4B">
            <w:pPr>
              <w:spacing w:after="0"/>
              <w:ind w:left="0" w:firstLine="0"/>
              <w:jc w:val="left"/>
              <w:rPr>
                <w:color w:val="000000" w:themeColor="text1"/>
                <w:szCs w:val="24"/>
              </w:rPr>
            </w:pPr>
          </w:p>
          <w:p w14:paraId="66E4077B" w14:textId="77777777" w:rsidR="00155A4B" w:rsidRPr="00155A4B" w:rsidRDefault="00155A4B" w:rsidP="00155A4B">
            <w:pPr>
              <w:spacing w:after="0"/>
              <w:ind w:left="0" w:firstLine="0"/>
              <w:jc w:val="left"/>
              <w:rPr>
                <w:color w:val="000000" w:themeColor="text1"/>
                <w:szCs w:val="24"/>
              </w:rPr>
            </w:pPr>
          </w:p>
          <w:p w14:paraId="54FFD8B1" w14:textId="77777777" w:rsidR="00155A4B" w:rsidRPr="00155A4B" w:rsidRDefault="00155A4B" w:rsidP="00155A4B">
            <w:pPr>
              <w:spacing w:after="0"/>
              <w:ind w:left="0" w:firstLine="0"/>
              <w:jc w:val="left"/>
              <w:rPr>
                <w:color w:val="000000" w:themeColor="text1"/>
                <w:szCs w:val="24"/>
              </w:rPr>
            </w:pPr>
          </w:p>
          <w:p w14:paraId="7628E46D" w14:textId="77777777" w:rsidR="00155A4B" w:rsidRPr="00155A4B" w:rsidRDefault="00155A4B" w:rsidP="00155A4B">
            <w:pPr>
              <w:spacing w:after="0"/>
              <w:ind w:left="0" w:firstLine="0"/>
              <w:jc w:val="left"/>
              <w:rPr>
                <w:color w:val="000000" w:themeColor="text1"/>
                <w:szCs w:val="24"/>
              </w:rPr>
            </w:pPr>
          </w:p>
          <w:p w14:paraId="19D0198B" w14:textId="77777777" w:rsidR="00155A4B" w:rsidRPr="00155A4B" w:rsidRDefault="00155A4B" w:rsidP="00155A4B">
            <w:pPr>
              <w:spacing w:after="0"/>
              <w:ind w:left="0" w:firstLine="0"/>
              <w:jc w:val="left"/>
              <w:rPr>
                <w:color w:val="000000" w:themeColor="text1"/>
                <w:szCs w:val="24"/>
              </w:rPr>
            </w:pPr>
          </w:p>
          <w:p w14:paraId="5F70AB5B" w14:textId="77777777" w:rsidR="00155A4B" w:rsidRPr="00155A4B" w:rsidRDefault="00155A4B" w:rsidP="00155A4B">
            <w:pPr>
              <w:spacing w:after="0"/>
              <w:ind w:left="0" w:firstLine="0"/>
              <w:jc w:val="left"/>
              <w:rPr>
                <w:color w:val="000000" w:themeColor="text1"/>
                <w:szCs w:val="24"/>
              </w:rPr>
            </w:pPr>
          </w:p>
          <w:p w14:paraId="006AB54D" w14:textId="77777777" w:rsidR="00155A4B" w:rsidRPr="00155A4B" w:rsidRDefault="00155A4B" w:rsidP="00155A4B">
            <w:pPr>
              <w:spacing w:after="0"/>
              <w:ind w:left="0" w:firstLine="0"/>
              <w:jc w:val="left"/>
              <w:rPr>
                <w:color w:val="000000" w:themeColor="text1"/>
                <w:szCs w:val="24"/>
              </w:rPr>
            </w:pPr>
          </w:p>
          <w:p w14:paraId="18BA0C6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3479FB66" w14:textId="77777777" w:rsidR="00155A4B" w:rsidRPr="00155A4B" w:rsidRDefault="00155A4B" w:rsidP="00155A4B">
            <w:pPr>
              <w:spacing w:after="0"/>
              <w:ind w:left="0" w:firstLine="0"/>
              <w:jc w:val="left"/>
              <w:rPr>
                <w:color w:val="000000" w:themeColor="text1"/>
                <w:szCs w:val="24"/>
              </w:rPr>
            </w:pPr>
          </w:p>
        </w:tc>
      </w:tr>
      <w:tr w:rsidR="00155A4B" w:rsidRPr="00155A4B" w14:paraId="57BA992E" w14:textId="77777777" w:rsidTr="002D7080">
        <w:trPr>
          <w:trHeight w:val="80"/>
        </w:trPr>
        <w:tc>
          <w:tcPr>
            <w:tcW w:w="993" w:type="dxa"/>
          </w:tcPr>
          <w:p w14:paraId="248D8DB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306</w:t>
            </w:r>
          </w:p>
          <w:p w14:paraId="65824865" w14:textId="77777777" w:rsidR="00155A4B" w:rsidRPr="00155A4B" w:rsidRDefault="00155A4B" w:rsidP="00155A4B">
            <w:pPr>
              <w:spacing w:after="0"/>
              <w:ind w:left="0" w:firstLine="0"/>
              <w:jc w:val="left"/>
              <w:rPr>
                <w:color w:val="000000" w:themeColor="text1"/>
                <w:szCs w:val="24"/>
              </w:rPr>
            </w:pPr>
          </w:p>
          <w:p w14:paraId="52203D42" w14:textId="77777777" w:rsidR="00155A4B" w:rsidRPr="00155A4B" w:rsidRDefault="00155A4B" w:rsidP="00155A4B">
            <w:pPr>
              <w:spacing w:after="0"/>
              <w:ind w:left="0" w:firstLine="0"/>
              <w:jc w:val="left"/>
              <w:rPr>
                <w:color w:val="000000" w:themeColor="text1"/>
                <w:szCs w:val="24"/>
              </w:rPr>
            </w:pPr>
          </w:p>
        </w:tc>
        <w:tc>
          <w:tcPr>
            <w:tcW w:w="6521" w:type="dxa"/>
          </w:tcPr>
          <w:p w14:paraId="39DADC6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pour longrines (20x30) dosé à 350kg/m3(30x20).</w:t>
            </w:r>
          </w:p>
          <w:p w14:paraId="1C462394" w14:textId="77777777" w:rsidR="00155A4B" w:rsidRPr="00155A4B" w:rsidRDefault="00155A4B" w:rsidP="00155A4B">
            <w:pPr>
              <w:spacing w:after="0"/>
              <w:ind w:left="0" w:firstLine="0"/>
              <w:jc w:val="left"/>
              <w:rPr>
                <w:color w:val="000000" w:themeColor="text1"/>
                <w:szCs w:val="24"/>
              </w:rPr>
            </w:pPr>
          </w:p>
          <w:p w14:paraId="49CF952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longrines. Il comprend :</w:t>
            </w:r>
          </w:p>
          <w:p w14:paraId="3B9A798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3033E6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520CCC7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Et toutes sujétions.</w:t>
            </w:r>
          </w:p>
          <w:p w14:paraId="500E0D2F" w14:textId="77777777" w:rsidR="00155A4B" w:rsidRPr="00155A4B" w:rsidRDefault="00155A4B" w:rsidP="00155A4B">
            <w:pPr>
              <w:spacing w:after="0"/>
              <w:ind w:left="0" w:firstLine="0"/>
              <w:jc w:val="left"/>
              <w:rPr>
                <w:color w:val="000000" w:themeColor="text1"/>
                <w:szCs w:val="24"/>
              </w:rPr>
            </w:pPr>
          </w:p>
          <w:p w14:paraId="461CB73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56AE7FF7" w14:textId="77777777" w:rsidR="00155A4B" w:rsidRPr="00155A4B" w:rsidRDefault="00155A4B" w:rsidP="00155A4B">
            <w:pPr>
              <w:spacing w:after="0"/>
              <w:ind w:left="0" w:firstLine="0"/>
              <w:jc w:val="left"/>
              <w:rPr>
                <w:color w:val="000000" w:themeColor="text1"/>
                <w:szCs w:val="24"/>
              </w:rPr>
            </w:pPr>
          </w:p>
          <w:p w14:paraId="7F701AA4" w14:textId="77777777" w:rsidR="00155A4B" w:rsidRPr="00155A4B" w:rsidRDefault="00155A4B" w:rsidP="00155A4B">
            <w:pPr>
              <w:spacing w:after="0"/>
              <w:ind w:left="0" w:firstLine="0"/>
              <w:jc w:val="left"/>
              <w:rPr>
                <w:color w:val="000000" w:themeColor="text1"/>
                <w:szCs w:val="24"/>
              </w:rPr>
            </w:pPr>
          </w:p>
          <w:p w14:paraId="0ABB05B6" w14:textId="77777777" w:rsidR="00155A4B" w:rsidRPr="00155A4B" w:rsidRDefault="00155A4B" w:rsidP="00155A4B">
            <w:pPr>
              <w:spacing w:after="0"/>
              <w:ind w:left="0" w:firstLine="0"/>
              <w:jc w:val="left"/>
              <w:rPr>
                <w:color w:val="000000" w:themeColor="text1"/>
                <w:szCs w:val="24"/>
              </w:rPr>
            </w:pPr>
          </w:p>
          <w:p w14:paraId="43D6BB9B" w14:textId="77777777" w:rsidR="00155A4B" w:rsidRPr="00155A4B" w:rsidRDefault="00155A4B" w:rsidP="00155A4B">
            <w:pPr>
              <w:spacing w:after="0"/>
              <w:ind w:left="0" w:firstLine="0"/>
              <w:jc w:val="left"/>
              <w:rPr>
                <w:color w:val="000000" w:themeColor="text1"/>
                <w:szCs w:val="24"/>
              </w:rPr>
            </w:pPr>
          </w:p>
          <w:p w14:paraId="1FE814C2" w14:textId="77777777" w:rsidR="00155A4B" w:rsidRPr="00155A4B" w:rsidRDefault="00155A4B" w:rsidP="00155A4B">
            <w:pPr>
              <w:spacing w:after="0"/>
              <w:ind w:left="0" w:firstLine="0"/>
              <w:jc w:val="left"/>
              <w:rPr>
                <w:color w:val="000000" w:themeColor="text1"/>
                <w:szCs w:val="24"/>
              </w:rPr>
            </w:pPr>
          </w:p>
          <w:p w14:paraId="25711C16" w14:textId="77777777" w:rsidR="00155A4B" w:rsidRPr="00155A4B" w:rsidRDefault="00155A4B" w:rsidP="00155A4B">
            <w:pPr>
              <w:spacing w:after="0"/>
              <w:ind w:left="0" w:firstLine="0"/>
              <w:jc w:val="left"/>
              <w:rPr>
                <w:color w:val="000000" w:themeColor="text1"/>
                <w:szCs w:val="24"/>
              </w:rPr>
            </w:pPr>
          </w:p>
          <w:p w14:paraId="7F4F4803" w14:textId="77777777" w:rsidR="00155A4B" w:rsidRPr="00155A4B" w:rsidRDefault="00155A4B" w:rsidP="00155A4B">
            <w:pPr>
              <w:spacing w:after="0"/>
              <w:ind w:left="0" w:firstLine="0"/>
              <w:jc w:val="left"/>
              <w:rPr>
                <w:color w:val="000000" w:themeColor="text1"/>
                <w:szCs w:val="24"/>
              </w:rPr>
            </w:pPr>
          </w:p>
          <w:p w14:paraId="1F8A9AFF" w14:textId="77777777" w:rsidR="00155A4B" w:rsidRPr="00155A4B" w:rsidRDefault="00155A4B" w:rsidP="00155A4B">
            <w:pPr>
              <w:spacing w:after="0"/>
              <w:ind w:left="0" w:firstLine="0"/>
              <w:jc w:val="left"/>
              <w:rPr>
                <w:color w:val="000000" w:themeColor="text1"/>
                <w:szCs w:val="24"/>
              </w:rPr>
            </w:pPr>
          </w:p>
          <w:p w14:paraId="2368DE83" w14:textId="77777777" w:rsidR="00155A4B" w:rsidRPr="00155A4B" w:rsidRDefault="00155A4B" w:rsidP="00155A4B">
            <w:pPr>
              <w:spacing w:after="0"/>
              <w:ind w:left="0" w:firstLine="0"/>
              <w:jc w:val="left"/>
              <w:rPr>
                <w:color w:val="000000" w:themeColor="text1"/>
                <w:szCs w:val="24"/>
              </w:rPr>
            </w:pPr>
          </w:p>
          <w:p w14:paraId="092D1212" w14:textId="77777777" w:rsidR="00155A4B" w:rsidRPr="00155A4B" w:rsidRDefault="00155A4B" w:rsidP="00155A4B">
            <w:pPr>
              <w:spacing w:after="0"/>
              <w:ind w:left="0" w:firstLine="0"/>
              <w:jc w:val="left"/>
              <w:rPr>
                <w:color w:val="000000" w:themeColor="text1"/>
                <w:szCs w:val="24"/>
              </w:rPr>
            </w:pPr>
          </w:p>
          <w:p w14:paraId="211B052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24A136A8" w14:textId="77777777" w:rsidR="00155A4B" w:rsidRPr="00155A4B" w:rsidRDefault="00155A4B" w:rsidP="00155A4B">
            <w:pPr>
              <w:spacing w:after="0"/>
              <w:ind w:left="0" w:firstLine="0"/>
              <w:jc w:val="left"/>
              <w:rPr>
                <w:color w:val="000000" w:themeColor="text1"/>
                <w:szCs w:val="24"/>
              </w:rPr>
            </w:pPr>
          </w:p>
        </w:tc>
      </w:tr>
      <w:tr w:rsidR="00155A4B" w:rsidRPr="00155A4B" w14:paraId="157ADDC9" w14:textId="77777777" w:rsidTr="002D7080">
        <w:trPr>
          <w:trHeight w:val="80"/>
        </w:trPr>
        <w:tc>
          <w:tcPr>
            <w:tcW w:w="993" w:type="dxa"/>
          </w:tcPr>
          <w:p w14:paraId="2C9364D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307</w:t>
            </w:r>
          </w:p>
          <w:p w14:paraId="2D911C06" w14:textId="77777777" w:rsidR="00155A4B" w:rsidRPr="00155A4B" w:rsidRDefault="00155A4B" w:rsidP="00155A4B">
            <w:pPr>
              <w:spacing w:after="0"/>
              <w:ind w:left="0" w:firstLine="0"/>
              <w:jc w:val="left"/>
              <w:rPr>
                <w:color w:val="000000" w:themeColor="text1"/>
                <w:szCs w:val="24"/>
              </w:rPr>
            </w:pPr>
          </w:p>
          <w:p w14:paraId="32ECCC53" w14:textId="77777777" w:rsidR="00155A4B" w:rsidRPr="00155A4B" w:rsidRDefault="00155A4B" w:rsidP="00155A4B">
            <w:pPr>
              <w:spacing w:after="0"/>
              <w:ind w:left="0" w:firstLine="0"/>
              <w:jc w:val="left"/>
              <w:rPr>
                <w:color w:val="000000" w:themeColor="text1"/>
                <w:szCs w:val="24"/>
              </w:rPr>
            </w:pPr>
          </w:p>
          <w:p w14:paraId="41676431" w14:textId="77777777" w:rsidR="00155A4B" w:rsidRPr="00155A4B" w:rsidRDefault="00155A4B" w:rsidP="00155A4B">
            <w:pPr>
              <w:spacing w:after="0"/>
              <w:ind w:left="0" w:firstLine="0"/>
              <w:jc w:val="left"/>
              <w:rPr>
                <w:color w:val="000000" w:themeColor="text1"/>
                <w:szCs w:val="24"/>
              </w:rPr>
            </w:pPr>
          </w:p>
          <w:p w14:paraId="367B960D" w14:textId="77777777" w:rsidR="00155A4B" w:rsidRPr="00155A4B" w:rsidRDefault="00155A4B" w:rsidP="00155A4B">
            <w:pPr>
              <w:spacing w:after="0"/>
              <w:ind w:left="0" w:firstLine="0"/>
              <w:jc w:val="left"/>
              <w:rPr>
                <w:color w:val="000000" w:themeColor="text1"/>
                <w:szCs w:val="24"/>
              </w:rPr>
            </w:pPr>
          </w:p>
          <w:p w14:paraId="3E3839EE" w14:textId="77777777" w:rsidR="00155A4B" w:rsidRPr="00155A4B" w:rsidRDefault="00155A4B" w:rsidP="00155A4B">
            <w:pPr>
              <w:spacing w:after="0"/>
              <w:ind w:left="0" w:firstLine="0"/>
              <w:jc w:val="left"/>
              <w:rPr>
                <w:color w:val="000000" w:themeColor="text1"/>
                <w:szCs w:val="24"/>
              </w:rPr>
            </w:pPr>
          </w:p>
        </w:tc>
        <w:tc>
          <w:tcPr>
            <w:tcW w:w="6521" w:type="dxa"/>
          </w:tcPr>
          <w:p w14:paraId="0E1324B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Remblai de terre ou sable compacté </w:t>
            </w:r>
          </w:p>
          <w:p w14:paraId="0F73943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mètre cube la fourniture et mise en œuvre d’une couche de remblai de terre. </w:t>
            </w:r>
          </w:p>
          <w:p w14:paraId="6009A3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Il comprend :</w:t>
            </w:r>
          </w:p>
          <w:p w14:paraId="6CCE5A5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remblais de terre ou de sable sur 50 cm;</w:t>
            </w:r>
          </w:p>
          <w:p w14:paraId="436CB71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Compactage ;</w:t>
            </w:r>
          </w:p>
          <w:p w14:paraId="3CB8AE0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13F8C64B" w14:textId="77777777" w:rsidR="00155A4B" w:rsidRPr="00155A4B" w:rsidRDefault="00155A4B" w:rsidP="00155A4B">
            <w:pPr>
              <w:spacing w:after="0"/>
              <w:ind w:left="0" w:firstLine="0"/>
              <w:jc w:val="left"/>
              <w:rPr>
                <w:color w:val="000000" w:themeColor="text1"/>
                <w:szCs w:val="24"/>
              </w:rPr>
            </w:pPr>
          </w:p>
          <w:p w14:paraId="49DBE1D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1374EB73" w14:textId="77777777" w:rsidR="00155A4B" w:rsidRPr="00155A4B" w:rsidRDefault="00155A4B" w:rsidP="00155A4B">
            <w:pPr>
              <w:spacing w:after="0"/>
              <w:ind w:left="0" w:firstLine="0"/>
              <w:jc w:val="left"/>
              <w:rPr>
                <w:color w:val="000000" w:themeColor="text1"/>
                <w:szCs w:val="24"/>
              </w:rPr>
            </w:pPr>
          </w:p>
          <w:p w14:paraId="0779608A" w14:textId="77777777" w:rsidR="00155A4B" w:rsidRPr="00155A4B" w:rsidRDefault="00155A4B" w:rsidP="00155A4B">
            <w:pPr>
              <w:spacing w:after="0"/>
              <w:ind w:left="0" w:firstLine="0"/>
              <w:jc w:val="left"/>
              <w:rPr>
                <w:color w:val="000000" w:themeColor="text1"/>
                <w:szCs w:val="24"/>
              </w:rPr>
            </w:pPr>
          </w:p>
          <w:p w14:paraId="567945BB" w14:textId="77777777" w:rsidR="00155A4B" w:rsidRPr="00155A4B" w:rsidRDefault="00155A4B" w:rsidP="00155A4B">
            <w:pPr>
              <w:spacing w:after="0"/>
              <w:ind w:left="0" w:firstLine="0"/>
              <w:jc w:val="left"/>
              <w:rPr>
                <w:color w:val="000000" w:themeColor="text1"/>
                <w:szCs w:val="24"/>
              </w:rPr>
            </w:pPr>
          </w:p>
          <w:p w14:paraId="0574E83C" w14:textId="77777777" w:rsidR="00155A4B" w:rsidRPr="00155A4B" w:rsidRDefault="00155A4B" w:rsidP="00155A4B">
            <w:pPr>
              <w:spacing w:after="0"/>
              <w:ind w:left="0" w:firstLine="0"/>
              <w:jc w:val="left"/>
              <w:rPr>
                <w:color w:val="000000" w:themeColor="text1"/>
                <w:szCs w:val="24"/>
              </w:rPr>
            </w:pPr>
          </w:p>
          <w:p w14:paraId="70FDFC58" w14:textId="77777777" w:rsidR="00155A4B" w:rsidRPr="00155A4B" w:rsidRDefault="00155A4B" w:rsidP="00155A4B">
            <w:pPr>
              <w:spacing w:after="0"/>
              <w:ind w:left="0" w:firstLine="0"/>
              <w:jc w:val="left"/>
              <w:rPr>
                <w:color w:val="000000" w:themeColor="text1"/>
                <w:szCs w:val="24"/>
              </w:rPr>
            </w:pPr>
          </w:p>
          <w:p w14:paraId="5AC69ECC" w14:textId="77777777" w:rsidR="00155A4B" w:rsidRPr="00155A4B" w:rsidRDefault="00155A4B" w:rsidP="00155A4B">
            <w:pPr>
              <w:spacing w:after="0"/>
              <w:ind w:left="0" w:firstLine="0"/>
              <w:jc w:val="left"/>
              <w:rPr>
                <w:color w:val="000000" w:themeColor="text1"/>
                <w:szCs w:val="24"/>
              </w:rPr>
            </w:pPr>
          </w:p>
          <w:p w14:paraId="10C6E86E" w14:textId="77777777" w:rsidR="00155A4B" w:rsidRPr="00155A4B" w:rsidRDefault="00155A4B" w:rsidP="00155A4B">
            <w:pPr>
              <w:spacing w:after="0"/>
              <w:ind w:left="0" w:firstLine="0"/>
              <w:jc w:val="left"/>
              <w:rPr>
                <w:color w:val="000000" w:themeColor="text1"/>
                <w:szCs w:val="24"/>
              </w:rPr>
            </w:pPr>
          </w:p>
          <w:p w14:paraId="39CF8227" w14:textId="77777777" w:rsidR="00155A4B" w:rsidRPr="00155A4B" w:rsidRDefault="00155A4B" w:rsidP="00155A4B">
            <w:pPr>
              <w:spacing w:after="0"/>
              <w:ind w:left="0" w:firstLine="0"/>
              <w:jc w:val="left"/>
              <w:rPr>
                <w:color w:val="000000" w:themeColor="text1"/>
                <w:szCs w:val="24"/>
              </w:rPr>
            </w:pPr>
          </w:p>
          <w:p w14:paraId="68C0E2D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4ACC2A2D" w14:textId="77777777" w:rsidR="00155A4B" w:rsidRPr="00155A4B" w:rsidRDefault="00155A4B" w:rsidP="00155A4B">
            <w:pPr>
              <w:spacing w:after="0"/>
              <w:ind w:left="0" w:firstLine="0"/>
              <w:jc w:val="left"/>
              <w:rPr>
                <w:color w:val="000000" w:themeColor="text1"/>
                <w:szCs w:val="24"/>
              </w:rPr>
            </w:pPr>
          </w:p>
        </w:tc>
      </w:tr>
      <w:tr w:rsidR="00155A4B" w:rsidRPr="00155A4B" w14:paraId="4E562017" w14:textId="77777777" w:rsidTr="002D7080">
        <w:trPr>
          <w:trHeight w:val="2340"/>
        </w:trPr>
        <w:tc>
          <w:tcPr>
            <w:tcW w:w="993" w:type="dxa"/>
          </w:tcPr>
          <w:p w14:paraId="259B2E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308</w:t>
            </w:r>
          </w:p>
          <w:p w14:paraId="4D632750" w14:textId="77777777" w:rsidR="00155A4B" w:rsidRPr="00155A4B" w:rsidRDefault="00155A4B" w:rsidP="00155A4B">
            <w:pPr>
              <w:spacing w:after="0"/>
              <w:ind w:left="0" w:firstLine="0"/>
              <w:jc w:val="left"/>
              <w:rPr>
                <w:color w:val="000000" w:themeColor="text1"/>
                <w:szCs w:val="24"/>
              </w:rPr>
            </w:pPr>
          </w:p>
          <w:p w14:paraId="6FE80845" w14:textId="77777777" w:rsidR="00155A4B" w:rsidRPr="00155A4B" w:rsidRDefault="00155A4B" w:rsidP="00155A4B">
            <w:pPr>
              <w:spacing w:after="0"/>
              <w:ind w:left="0" w:firstLine="0"/>
              <w:jc w:val="left"/>
              <w:rPr>
                <w:color w:val="000000" w:themeColor="text1"/>
                <w:szCs w:val="24"/>
              </w:rPr>
            </w:pPr>
          </w:p>
          <w:p w14:paraId="33922199" w14:textId="77777777" w:rsidR="00155A4B" w:rsidRPr="00155A4B" w:rsidRDefault="00155A4B" w:rsidP="00155A4B">
            <w:pPr>
              <w:spacing w:after="0"/>
              <w:ind w:left="0" w:firstLine="0"/>
              <w:jc w:val="left"/>
              <w:rPr>
                <w:color w:val="000000" w:themeColor="text1"/>
                <w:szCs w:val="24"/>
              </w:rPr>
            </w:pPr>
          </w:p>
          <w:p w14:paraId="081FBF08" w14:textId="77777777" w:rsidR="00155A4B" w:rsidRPr="00155A4B" w:rsidRDefault="00155A4B" w:rsidP="00155A4B">
            <w:pPr>
              <w:spacing w:after="0"/>
              <w:ind w:left="0" w:firstLine="0"/>
              <w:jc w:val="left"/>
              <w:rPr>
                <w:color w:val="000000" w:themeColor="text1"/>
                <w:szCs w:val="24"/>
              </w:rPr>
            </w:pPr>
          </w:p>
        </w:tc>
        <w:tc>
          <w:tcPr>
            <w:tcW w:w="6521" w:type="dxa"/>
            <w:hideMark/>
          </w:tcPr>
          <w:p w14:paraId="44F03E3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Dallage (ep.8cm) ferraillé avec les aciers Tor 6 de maillage 30X30 cm sur un film polyane de 200 microns.</w:t>
            </w:r>
          </w:p>
          <w:p w14:paraId="4F8FB98B" w14:textId="77777777" w:rsidR="00155A4B" w:rsidRPr="00155A4B" w:rsidRDefault="00155A4B" w:rsidP="00155A4B">
            <w:pPr>
              <w:spacing w:after="0"/>
              <w:ind w:left="0" w:firstLine="0"/>
              <w:jc w:val="left"/>
              <w:rPr>
                <w:color w:val="000000" w:themeColor="text1"/>
                <w:szCs w:val="24"/>
              </w:rPr>
            </w:pPr>
          </w:p>
          <w:p w14:paraId="57CDE31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pose d’un dallage en béton armé d’épaisseur 8 cm sur un film polyane de 200 microns Il comprend :</w:t>
            </w:r>
          </w:p>
          <w:p w14:paraId="108E8C4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300 kg/m3 ;</w:t>
            </w:r>
          </w:p>
          <w:p w14:paraId="47A94B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Treillis T6 maille 20 x 20 ;</w:t>
            </w:r>
          </w:p>
          <w:p w14:paraId="44CAEBA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37BFFBCD" w14:textId="77777777" w:rsidR="00155A4B" w:rsidRPr="00155A4B" w:rsidRDefault="00155A4B" w:rsidP="00155A4B">
            <w:pPr>
              <w:spacing w:after="0"/>
              <w:ind w:left="0" w:firstLine="0"/>
              <w:jc w:val="left"/>
              <w:rPr>
                <w:color w:val="000000" w:themeColor="text1"/>
                <w:szCs w:val="24"/>
              </w:rPr>
            </w:pPr>
          </w:p>
        </w:tc>
        <w:tc>
          <w:tcPr>
            <w:tcW w:w="850" w:type="dxa"/>
          </w:tcPr>
          <w:p w14:paraId="5B2BCAE7" w14:textId="77777777" w:rsidR="00155A4B" w:rsidRPr="00155A4B" w:rsidRDefault="00155A4B" w:rsidP="00155A4B">
            <w:pPr>
              <w:spacing w:after="0"/>
              <w:ind w:left="0" w:firstLine="0"/>
              <w:jc w:val="left"/>
              <w:rPr>
                <w:color w:val="000000" w:themeColor="text1"/>
                <w:szCs w:val="24"/>
              </w:rPr>
            </w:pPr>
          </w:p>
          <w:p w14:paraId="3A13DB2E" w14:textId="77777777" w:rsidR="00155A4B" w:rsidRPr="00155A4B" w:rsidRDefault="00155A4B" w:rsidP="00155A4B">
            <w:pPr>
              <w:spacing w:after="0"/>
              <w:ind w:left="0" w:firstLine="0"/>
              <w:jc w:val="left"/>
              <w:rPr>
                <w:color w:val="000000" w:themeColor="text1"/>
                <w:szCs w:val="24"/>
              </w:rPr>
            </w:pPr>
          </w:p>
          <w:p w14:paraId="26CC56B1" w14:textId="77777777" w:rsidR="00155A4B" w:rsidRPr="00155A4B" w:rsidRDefault="00155A4B" w:rsidP="00155A4B">
            <w:pPr>
              <w:spacing w:after="0"/>
              <w:ind w:left="0" w:firstLine="0"/>
              <w:jc w:val="left"/>
              <w:rPr>
                <w:color w:val="000000" w:themeColor="text1"/>
                <w:szCs w:val="24"/>
              </w:rPr>
            </w:pPr>
          </w:p>
          <w:p w14:paraId="08269C1F" w14:textId="77777777" w:rsidR="00155A4B" w:rsidRPr="00155A4B" w:rsidRDefault="00155A4B" w:rsidP="00155A4B">
            <w:pPr>
              <w:spacing w:after="0"/>
              <w:ind w:left="0" w:firstLine="0"/>
              <w:jc w:val="left"/>
              <w:rPr>
                <w:color w:val="000000" w:themeColor="text1"/>
                <w:szCs w:val="24"/>
              </w:rPr>
            </w:pPr>
          </w:p>
        </w:tc>
        <w:tc>
          <w:tcPr>
            <w:tcW w:w="2268" w:type="dxa"/>
          </w:tcPr>
          <w:p w14:paraId="4C40003E" w14:textId="77777777" w:rsidR="00155A4B" w:rsidRPr="00155A4B" w:rsidRDefault="00155A4B" w:rsidP="00155A4B">
            <w:pPr>
              <w:spacing w:after="0"/>
              <w:ind w:left="0" w:firstLine="0"/>
              <w:jc w:val="left"/>
              <w:rPr>
                <w:color w:val="000000" w:themeColor="text1"/>
                <w:szCs w:val="24"/>
              </w:rPr>
            </w:pPr>
          </w:p>
        </w:tc>
      </w:tr>
      <w:tr w:rsidR="00155A4B" w:rsidRPr="00155A4B" w14:paraId="5B41056F" w14:textId="77777777" w:rsidTr="002D7080">
        <w:trPr>
          <w:trHeight w:val="87"/>
        </w:trPr>
        <w:tc>
          <w:tcPr>
            <w:tcW w:w="993" w:type="dxa"/>
          </w:tcPr>
          <w:p w14:paraId="5919FCD4" w14:textId="77777777" w:rsidR="00155A4B" w:rsidRPr="00155A4B" w:rsidRDefault="00155A4B" w:rsidP="00155A4B">
            <w:pPr>
              <w:spacing w:after="0"/>
              <w:ind w:left="0" w:firstLine="0"/>
              <w:jc w:val="left"/>
              <w:rPr>
                <w:color w:val="000000" w:themeColor="text1"/>
                <w:szCs w:val="24"/>
              </w:rPr>
            </w:pPr>
          </w:p>
        </w:tc>
        <w:tc>
          <w:tcPr>
            <w:tcW w:w="6521" w:type="dxa"/>
          </w:tcPr>
          <w:p w14:paraId="55052F2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42EDBDD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35997598" w14:textId="77777777" w:rsidR="00155A4B" w:rsidRPr="00155A4B" w:rsidRDefault="00155A4B" w:rsidP="00155A4B">
            <w:pPr>
              <w:spacing w:after="0"/>
              <w:ind w:left="0" w:firstLine="0"/>
              <w:jc w:val="left"/>
              <w:rPr>
                <w:color w:val="000000" w:themeColor="text1"/>
                <w:szCs w:val="24"/>
              </w:rPr>
            </w:pPr>
          </w:p>
        </w:tc>
      </w:tr>
      <w:tr w:rsidR="00155A4B" w:rsidRPr="00155A4B" w14:paraId="1A45AAA2" w14:textId="77777777" w:rsidTr="002D7080">
        <w:tc>
          <w:tcPr>
            <w:tcW w:w="993" w:type="dxa"/>
          </w:tcPr>
          <w:p w14:paraId="687A5C85" w14:textId="77777777" w:rsidR="00155A4B" w:rsidRPr="00155A4B" w:rsidRDefault="00155A4B" w:rsidP="00155A4B">
            <w:pPr>
              <w:spacing w:after="0"/>
              <w:ind w:left="0" w:firstLine="0"/>
              <w:jc w:val="left"/>
              <w:rPr>
                <w:color w:val="000000" w:themeColor="text1"/>
                <w:szCs w:val="24"/>
              </w:rPr>
            </w:pPr>
          </w:p>
        </w:tc>
        <w:tc>
          <w:tcPr>
            <w:tcW w:w="6521" w:type="dxa"/>
            <w:hideMark/>
          </w:tcPr>
          <w:p w14:paraId="393C5B6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400 : MAÇONNERIE EN ELEVATIONS</w:t>
            </w:r>
          </w:p>
        </w:tc>
        <w:tc>
          <w:tcPr>
            <w:tcW w:w="850" w:type="dxa"/>
          </w:tcPr>
          <w:p w14:paraId="5B8BF06F" w14:textId="77777777" w:rsidR="00155A4B" w:rsidRPr="00155A4B" w:rsidRDefault="00155A4B" w:rsidP="00155A4B">
            <w:pPr>
              <w:spacing w:after="0"/>
              <w:ind w:left="0" w:firstLine="0"/>
              <w:jc w:val="left"/>
              <w:rPr>
                <w:color w:val="000000" w:themeColor="text1"/>
                <w:szCs w:val="24"/>
              </w:rPr>
            </w:pPr>
          </w:p>
        </w:tc>
        <w:tc>
          <w:tcPr>
            <w:tcW w:w="2268" w:type="dxa"/>
          </w:tcPr>
          <w:p w14:paraId="2293C6FD" w14:textId="77777777" w:rsidR="00155A4B" w:rsidRPr="00155A4B" w:rsidRDefault="00155A4B" w:rsidP="00155A4B">
            <w:pPr>
              <w:spacing w:after="0"/>
              <w:ind w:left="0" w:firstLine="0"/>
              <w:jc w:val="left"/>
              <w:rPr>
                <w:color w:val="000000" w:themeColor="text1"/>
                <w:szCs w:val="24"/>
              </w:rPr>
            </w:pPr>
          </w:p>
        </w:tc>
      </w:tr>
      <w:tr w:rsidR="00155A4B" w:rsidRPr="00155A4B" w14:paraId="69216F20" w14:textId="77777777" w:rsidTr="002D7080">
        <w:tc>
          <w:tcPr>
            <w:tcW w:w="993" w:type="dxa"/>
          </w:tcPr>
          <w:p w14:paraId="7DAFD0B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401</w:t>
            </w:r>
          </w:p>
          <w:p w14:paraId="5CE69102" w14:textId="77777777" w:rsidR="00155A4B" w:rsidRPr="00155A4B" w:rsidRDefault="00155A4B" w:rsidP="00155A4B">
            <w:pPr>
              <w:spacing w:after="0"/>
              <w:ind w:left="0" w:firstLine="0"/>
              <w:jc w:val="left"/>
              <w:rPr>
                <w:color w:val="000000" w:themeColor="text1"/>
                <w:szCs w:val="24"/>
              </w:rPr>
            </w:pPr>
          </w:p>
          <w:p w14:paraId="1455F13D" w14:textId="77777777" w:rsidR="00155A4B" w:rsidRPr="00155A4B" w:rsidRDefault="00155A4B" w:rsidP="00155A4B">
            <w:pPr>
              <w:spacing w:after="0"/>
              <w:ind w:left="0" w:firstLine="0"/>
              <w:jc w:val="left"/>
              <w:rPr>
                <w:color w:val="000000" w:themeColor="text1"/>
                <w:szCs w:val="24"/>
              </w:rPr>
            </w:pPr>
          </w:p>
          <w:p w14:paraId="40148023" w14:textId="77777777" w:rsidR="00155A4B" w:rsidRPr="00155A4B" w:rsidRDefault="00155A4B" w:rsidP="00155A4B">
            <w:pPr>
              <w:spacing w:after="0"/>
              <w:ind w:left="0" w:firstLine="0"/>
              <w:jc w:val="left"/>
              <w:rPr>
                <w:color w:val="000000" w:themeColor="text1"/>
                <w:szCs w:val="24"/>
              </w:rPr>
            </w:pPr>
          </w:p>
        </w:tc>
        <w:tc>
          <w:tcPr>
            <w:tcW w:w="6521" w:type="dxa"/>
            <w:hideMark/>
          </w:tcPr>
          <w:p w14:paraId="6D84836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Maçonnerie agglos creux de 15 X 20 X 40 pour mur en élévation y/c les mur des pignons.</w:t>
            </w:r>
          </w:p>
          <w:p w14:paraId="0FB2B5BB" w14:textId="77777777" w:rsidR="00155A4B" w:rsidRPr="00155A4B" w:rsidRDefault="00155A4B" w:rsidP="00155A4B">
            <w:pPr>
              <w:spacing w:after="0"/>
              <w:ind w:left="0" w:firstLine="0"/>
              <w:jc w:val="left"/>
              <w:rPr>
                <w:color w:val="000000" w:themeColor="text1"/>
                <w:szCs w:val="24"/>
              </w:rPr>
            </w:pPr>
          </w:p>
          <w:p w14:paraId="55F2853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l’élévation d’un mur porteur en agglomérés creux de 15 x 20 x 40. Il comprend :</w:t>
            </w:r>
          </w:p>
          <w:p w14:paraId="53ECCD3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pose des agglomérés hourdés au mortier dosé à 300 kg/m3 ;</w:t>
            </w:r>
          </w:p>
          <w:p w14:paraId="3E88BE9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tc>
        <w:tc>
          <w:tcPr>
            <w:tcW w:w="850" w:type="dxa"/>
          </w:tcPr>
          <w:p w14:paraId="1F03C4DA" w14:textId="77777777" w:rsidR="00155A4B" w:rsidRPr="00155A4B" w:rsidRDefault="00155A4B" w:rsidP="00155A4B">
            <w:pPr>
              <w:spacing w:after="0"/>
              <w:ind w:left="0" w:firstLine="0"/>
              <w:jc w:val="left"/>
              <w:rPr>
                <w:color w:val="000000" w:themeColor="text1"/>
                <w:szCs w:val="24"/>
              </w:rPr>
            </w:pPr>
          </w:p>
          <w:p w14:paraId="6EA3A28E" w14:textId="77777777" w:rsidR="00155A4B" w:rsidRPr="00155A4B" w:rsidRDefault="00155A4B" w:rsidP="00155A4B">
            <w:pPr>
              <w:spacing w:after="0"/>
              <w:ind w:left="0" w:firstLine="0"/>
              <w:jc w:val="left"/>
              <w:rPr>
                <w:color w:val="000000" w:themeColor="text1"/>
                <w:szCs w:val="24"/>
              </w:rPr>
            </w:pPr>
          </w:p>
          <w:p w14:paraId="16A006BE" w14:textId="77777777" w:rsidR="00155A4B" w:rsidRPr="00155A4B" w:rsidRDefault="00155A4B" w:rsidP="00155A4B">
            <w:pPr>
              <w:spacing w:after="0"/>
              <w:ind w:left="0" w:firstLine="0"/>
              <w:jc w:val="left"/>
              <w:rPr>
                <w:color w:val="000000" w:themeColor="text1"/>
                <w:szCs w:val="24"/>
              </w:rPr>
            </w:pPr>
          </w:p>
          <w:p w14:paraId="142F62E5" w14:textId="77777777" w:rsidR="00155A4B" w:rsidRPr="00155A4B" w:rsidRDefault="00155A4B" w:rsidP="00155A4B">
            <w:pPr>
              <w:spacing w:after="0"/>
              <w:ind w:left="0" w:firstLine="0"/>
              <w:jc w:val="left"/>
              <w:rPr>
                <w:color w:val="000000" w:themeColor="text1"/>
                <w:szCs w:val="24"/>
              </w:rPr>
            </w:pPr>
          </w:p>
        </w:tc>
        <w:tc>
          <w:tcPr>
            <w:tcW w:w="2268" w:type="dxa"/>
          </w:tcPr>
          <w:p w14:paraId="78F1A3AF" w14:textId="77777777" w:rsidR="00155A4B" w:rsidRPr="00155A4B" w:rsidRDefault="00155A4B" w:rsidP="00155A4B">
            <w:pPr>
              <w:spacing w:after="0"/>
              <w:ind w:left="0" w:firstLine="0"/>
              <w:jc w:val="left"/>
              <w:rPr>
                <w:color w:val="000000" w:themeColor="text1"/>
                <w:szCs w:val="24"/>
              </w:rPr>
            </w:pPr>
          </w:p>
        </w:tc>
      </w:tr>
      <w:tr w:rsidR="00155A4B" w:rsidRPr="00155A4B" w14:paraId="7BBF3B00" w14:textId="77777777" w:rsidTr="002D7080">
        <w:trPr>
          <w:trHeight w:val="367"/>
        </w:trPr>
        <w:tc>
          <w:tcPr>
            <w:tcW w:w="993" w:type="dxa"/>
          </w:tcPr>
          <w:p w14:paraId="42B116E3" w14:textId="77777777" w:rsidR="00155A4B" w:rsidRPr="00155A4B" w:rsidRDefault="00155A4B" w:rsidP="00155A4B">
            <w:pPr>
              <w:spacing w:after="0"/>
              <w:ind w:left="0" w:firstLine="0"/>
              <w:jc w:val="left"/>
              <w:rPr>
                <w:color w:val="000000" w:themeColor="text1"/>
                <w:szCs w:val="24"/>
              </w:rPr>
            </w:pPr>
          </w:p>
        </w:tc>
        <w:tc>
          <w:tcPr>
            <w:tcW w:w="6521" w:type="dxa"/>
          </w:tcPr>
          <w:p w14:paraId="1EC7CA66" w14:textId="77777777" w:rsidR="00155A4B" w:rsidRPr="00155A4B" w:rsidRDefault="00155A4B" w:rsidP="00155A4B">
            <w:pPr>
              <w:spacing w:after="0"/>
              <w:ind w:left="0" w:firstLine="0"/>
              <w:jc w:val="left"/>
              <w:rPr>
                <w:color w:val="000000" w:themeColor="text1"/>
                <w:szCs w:val="24"/>
              </w:rPr>
            </w:pPr>
          </w:p>
          <w:p w14:paraId="71AC6CE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7EDB403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2268" w:type="dxa"/>
          </w:tcPr>
          <w:p w14:paraId="3C3C98D0" w14:textId="77777777" w:rsidR="00155A4B" w:rsidRPr="00155A4B" w:rsidRDefault="00155A4B" w:rsidP="00155A4B">
            <w:pPr>
              <w:spacing w:after="0"/>
              <w:ind w:left="0" w:firstLine="0"/>
              <w:jc w:val="left"/>
              <w:rPr>
                <w:color w:val="000000" w:themeColor="text1"/>
                <w:szCs w:val="24"/>
              </w:rPr>
            </w:pPr>
          </w:p>
        </w:tc>
      </w:tr>
      <w:tr w:rsidR="00155A4B" w:rsidRPr="00155A4B" w14:paraId="1E66B113" w14:textId="77777777" w:rsidTr="002D7080">
        <w:trPr>
          <w:trHeight w:val="77"/>
        </w:trPr>
        <w:tc>
          <w:tcPr>
            <w:tcW w:w="993" w:type="dxa"/>
            <w:shd w:val="clear" w:color="auto" w:fill="auto"/>
          </w:tcPr>
          <w:p w14:paraId="72476E3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402</w:t>
            </w:r>
          </w:p>
          <w:p w14:paraId="395C9165" w14:textId="77777777" w:rsidR="00155A4B" w:rsidRPr="00155A4B" w:rsidRDefault="00155A4B" w:rsidP="00155A4B">
            <w:pPr>
              <w:spacing w:after="0"/>
              <w:ind w:left="0" w:firstLine="0"/>
              <w:jc w:val="left"/>
              <w:rPr>
                <w:color w:val="000000" w:themeColor="text1"/>
                <w:szCs w:val="24"/>
              </w:rPr>
            </w:pPr>
          </w:p>
          <w:p w14:paraId="2F429FF1" w14:textId="77777777" w:rsidR="00155A4B" w:rsidRPr="00155A4B" w:rsidRDefault="00155A4B" w:rsidP="00155A4B">
            <w:pPr>
              <w:spacing w:after="0"/>
              <w:ind w:left="0" w:firstLine="0"/>
              <w:jc w:val="left"/>
              <w:rPr>
                <w:color w:val="000000" w:themeColor="text1"/>
                <w:szCs w:val="24"/>
              </w:rPr>
            </w:pPr>
          </w:p>
          <w:p w14:paraId="29FEA8A2"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tcPr>
          <w:p w14:paraId="29981EA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Enduits au mortier de ciment sur mur en élévation et mur de soubassement.</w:t>
            </w:r>
          </w:p>
          <w:p w14:paraId="4BDCB14D" w14:textId="77777777" w:rsidR="00155A4B" w:rsidRPr="00155A4B" w:rsidRDefault="00155A4B" w:rsidP="00155A4B">
            <w:pPr>
              <w:spacing w:after="0"/>
              <w:ind w:left="0" w:firstLine="0"/>
              <w:jc w:val="left"/>
              <w:rPr>
                <w:color w:val="000000" w:themeColor="text1"/>
                <w:szCs w:val="24"/>
              </w:rPr>
            </w:pPr>
          </w:p>
          <w:p w14:paraId="6C8ABF7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mise en œuvre d’enduit au mortier de ciment dosé à 400 kg/m3 sur les murs de soubassement et des élévations. Il comprend :</w:t>
            </w:r>
          </w:p>
          <w:p w14:paraId="21E153E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matériaux et la mise en œuvre du mortier de ciment dosé à 400 kg/m3 ;</w:t>
            </w:r>
          </w:p>
          <w:p w14:paraId="5C5C02E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50E85725" w14:textId="77777777" w:rsidR="00155A4B" w:rsidRPr="00155A4B" w:rsidRDefault="00155A4B" w:rsidP="00155A4B">
            <w:pPr>
              <w:spacing w:after="0"/>
              <w:ind w:left="0" w:firstLine="0"/>
              <w:jc w:val="left"/>
              <w:rPr>
                <w:color w:val="000000" w:themeColor="text1"/>
                <w:szCs w:val="24"/>
              </w:rPr>
            </w:pPr>
          </w:p>
          <w:p w14:paraId="7C64109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Le mètre carré à :                               francs CFA</w:t>
            </w:r>
          </w:p>
        </w:tc>
        <w:tc>
          <w:tcPr>
            <w:tcW w:w="850" w:type="dxa"/>
            <w:shd w:val="clear" w:color="auto" w:fill="auto"/>
          </w:tcPr>
          <w:p w14:paraId="25DE3FA3" w14:textId="77777777" w:rsidR="00155A4B" w:rsidRPr="00155A4B" w:rsidRDefault="00155A4B" w:rsidP="00155A4B">
            <w:pPr>
              <w:spacing w:after="0"/>
              <w:ind w:left="0" w:firstLine="0"/>
              <w:jc w:val="left"/>
              <w:rPr>
                <w:color w:val="000000" w:themeColor="text1"/>
                <w:szCs w:val="24"/>
              </w:rPr>
            </w:pPr>
          </w:p>
          <w:p w14:paraId="5A3C1992" w14:textId="77777777" w:rsidR="00155A4B" w:rsidRPr="00155A4B" w:rsidRDefault="00155A4B" w:rsidP="00155A4B">
            <w:pPr>
              <w:spacing w:after="0"/>
              <w:ind w:left="0" w:firstLine="0"/>
              <w:jc w:val="left"/>
              <w:rPr>
                <w:color w:val="000000" w:themeColor="text1"/>
                <w:szCs w:val="24"/>
              </w:rPr>
            </w:pPr>
          </w:p>
          <w:p w14:paraId="4EADC935" w14:textId="77777777" w:rsidR="00155A4B" w:rsidRPr="00155A4B" w:rsidRDefault="00155A4B" w:rsidP="00155A4B">
            <w:pPr>
              <w:spacing w:after="0"/>
              <w:ind w:left="0" w:firstLine="0"/>
              <w:jc w:val="left"/>
              <w:rPr>
                <w:color w:val="000000" w:themeColor="text1"/>
                <w:szCs w:val="24"/>
              </w:rPr>
            </w:pPr>
          </w:p>
          <w:p w14:paraId="7C0CE7EB" w14:textId="77777777" w:rsidR="00155A4B" w:rsidRPr="00155A4B" w:rsidRDefault="00155A4B" w:rsidP="00155A4B">
            <w:pPr>
              <w:spacing w:after="0"/>
              <w:ind w:left="0" w:firstLine="0"/>
              <w:jc w:val="left"/>
              <w:rPr>
                <w:color w:val="000000" w:themeColor="text1"/>
                <w:szCs w:val="24"/>
              </w:rPr>
            </w:pPr>
          </w:p>
          <w:p w14:paraId="162A1145" w14:textId="77777777" w:rsidR="00155A4B" w:rsidRPr="00155A4B" w:rsidRDefault="00155A4B" w:rsidP="00155A4B">
            <w:pPr>
              <w:spacing w:after="0"/>
              <w:ind w:left="0" w:firstLine="0"/>
              <w:jc w:val="left"/>
              <w:rPr>
                <w:color w:val="000000" w:themeColor="text1"/>
                <w:szCs w:val="24"/>
              </w:rPr>
            </w:pPr>
          </w:p>
          <w:p w14:paraId="66E530F2" w14:textId="77777777" w:rsidR="00155A4B" w:rsidRPr="00155A4B" w:rsidRDefault="00155A4B" w:rsidP="00155A4B">
            <w:pPr>
              <w:spacing w:after="0"/>
              <w:ind w:left="0" w:firstLine="0"/>
              <w:jc w:val="left"/>
              <w:rPr>
                <w:color w:val="000000" w:themeColor="text1"/>
                <w:szCs w:val="24"/>
              </w:rPr>
            </w:pPr>
          </w:p>
          <w:p w14:paraId="0193AC8E" w14:textId="77777777" w:rsidR="00155A4B" w:rsidRPr="00155A4B" w:rsidRDefault="00155A4B" w:rsidP="00155A4B">
            <w:pPr>
              <w:spacing w:after="0"/>
              <w:ind w:left="0" w:firstLine="0"/>
              <w:jc w:val="left"/>
              <w:rPr>
                <w:color w:val="000000" w:themeColor="text1"/>
                <w:szCs w:val="24"/>
              </w:rPr>
            </w:pPr>
          </w:p>
          <w:p w14:paraId="194F61A3" w14:textId="77777777" w:rsidR="00155A4B" w:rsidRPr="00155A4B" w:rsidRDefault="00155A4B" w:rsidP="00155A4B">
            <w:pPr>
              <w:spacing w:after="0"/>
              <w:ind w:left="0" w:firstLine="0"/>
              <w:jc w:val="left"/>
              <w:rPr>
                <w:color w:val="000000" w:themeColor="text1"/>
                <w:szCs w:val="24"/>
              </w:rPr>
            </w:pPr>
          </w:p>
          <w:p w14:paraId="1561577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lang w:val="fr-CM"/>
              </w:rPr>
              <w:t>m2</w:t>
            </w:r>
          </w:p>
        </w:tc>
        <w:tc>
          <w:tcPr>
            <w:tcW w:w="2268" w:type="dxa"/>
            <w:shd w:val="clear" w:color="auto" w:fill="auto"/>
          </w:tcPr>
          <w:p w14:paraId="52659735" w14:textId="77777777" w:rsidR="00155A4B" w:rsidRPr="00155A4B" w:rsidRDefault="00155A4B" w:rsidP="00155A4B">
            <w:pPr>
              <w:spacing w:after="0"/>
              <w:ind w:left="0" w:firstLine="0"/>
              <w:jc w:val="left"/>
              <w:rPr>
                <w:color w:val="000000" w:themeColor="text1"/>
                <w:szCs w:val="24"/>
              </w:rPr>
            </w:pPr>
          </w:p>
        </w:tc>
      </w:tr>
      <w:tr w:rsidR="00155A4B" w:rsidRPr="00155A4B" w14:paraId="7625194B" w14:textId="77777777" w:rsidTr="002D7080">
        <w:tc>
          <w:tcPr>
            <w:tcW w:w="993" w:type="dxa"/>
            <w:hideMark/>
          </w:tcPr>
          <w:p w14:paraId="64A3D56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403</w:t>
            </w:r>
          </w:p>
        </w:tc>
        <w:tc>
          <w:tcPr>
            <w:tcW w:w="6521" w:type="dxa"/>
            <w:hideMark/>
          </w:tcPr>
          <w:p w14:paraId="7C3ED6C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dosé à 350kg/m3 pour poteaux de 20 x15 en élévation.</w:t>
            </w:r>
          </w:p>
          <w:p w14:paraId="11C1EAD5" w14:textId="77777777" w:rsidR="00155A4B" w:rsidRPr="00155A4B" w:rsidRDefault="00155A4B" w:rsidP="00155A4B">
            <w:pPr>
              <w:spacing w:after="0"/>
              <w:ind w:left="0" w:firstLine="0"/>
              <w:jc w:val="left"/>
              <w:rPr>
                <w:color w:val="000000" w:themeColor="text1"/>
                <w:szCs w:val="24"/>
              </w:rPr>
            </w:pPr>
          </w:p>
          <w:p w14:paraId="575AA7B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réalisation des poteaux. Il comprend :</w:t>
            </w:r>
          </w:p>
          <w:p w14:paraId="4BE2375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407195C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608B4A8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850" w:type="dxa"/>
          </w:tcPr>
          <w:p w14:paraId="5AB7247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w:t>
            </w:r>
          </w:p>
          <w:p w14:paraId="3EFDBF2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w:t>
            </w:r>
          </w:p>
        </w:tc>
        <w:tc>
          <w:tcPr>
            <w:tcW w:w="2268" w:type="dxa"/>
          </w:tcPr>
          <w:p w14:paraId="279ABBD8" w14:textId="77777777" w:rsidR="00155A4B" w:rsidRPr="00155A4B" w:rsidRDefault="00155A4B" w:rsidP="00155A4B">
            <w:pPr>
              <w:spacing w:after="0"/>
              <w:ind w:left="0" w:firstLine="0"/>
              <w:jc w:val="left"/>
              <w:rPr>
                <w:color w:val="000000" w:themeColor="text1"/>
                <w:szCs w:val="24"/>
              </w:rPr>
            </w:pPr>
          </w:p>
        </w:tc>
      </w:tr>
      <w:tr w:rsidR="00155A4B" w:rsidRPr="00155A4B" w14:paraId="6DEACDD6" w14:textId="77777777" w:rsidTr="002D7080">
        <w:trPr>
          <w:trHeight w:val="430"/>
        </w:trPr>
        <w:tc>
          <w:tcPr>
            <w:tcW w:w="993" w:type="dxa"/>
          </w:tcPr>
          <w:p w14:paraId="08484B8F" w14:textId="77777777" w:rsidR="00155A4B" w:rsidRPr="00155A4B" w:rsidRDefault="00155A4B" w:rsidP="00155A4B">
            <w:pPr>
              <w:spacing w:after="0"/>
              <w:ind w:left="0" w:firstLine="0"/>
              <w:jc w:val="left"/>
              <w:rPr>
                <w:color w:val="000000" w:themeColor="text1"/>
                <w:szCs w:val="24"/>
              </w:rPr>
            </w:pPr>
          </w:p>
        </w:tc>
        <w:tc>
          <w:tcPr>
            <w:tcW w:w="6521" w:type="dxa"/>
          </w:tcPr>
          <w:p w14:paraId="5887636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hideMark/>
          </w:tcPr>
          <w:p w14:paraId="5CFE021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lang w:val="fr-CM"/>
              </w:rPr>
              <w:t>m2</w:t>
            </w:r>
          </w:p>
        </w:tc>
        <w:tc>
          <w:tcPr>
            <w:tcW w:w="2268" w:type="dxa"/>
          </w:tcPr>
          <w:p w14:paraId="17A34716" w14:textId="77777777" w:rsidR="00155A4B" w:rsidRPr="00155A4B" w:rsidRDefault="00155A4B" w:rsidP="00155A4B">
            <w:pPr>
              <w:spacing w:after="0"/>
              <w:ind w:left="0" w:firstLine="0"/>
              <w:jc w:val="left"/>
              <w:rPr>
                <w:color w:val="000000" w:themeColor="text1"/>
                <w:szCs w:val="24"/>
              </w:rPr>
            </w:pPr>
          </w:p>
        </w:tc>
      </w:tr>
      <w:tr w:rsidR="00155A4B" w:rsidRPr="00155A4B" w14:paraId="5CE05615" w14:textId="77777777" w:rsidTr="002D7080">
        <w:trPr>
          <w:trHeight w:val="430"/>
        </w:trPr>
        <w:tc>
          <w:tcPr>
            <w:tcW w:w="993" w:type="dxa"/>
          </w:tcPr>
          <w:p w14:paraId="63E7897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404</w:t>
            </w:r>
          </w:p>
        </w:tc>
        <w:tc>
          <w:tcPr>
            <w:tcW w:w="6521" w:type="dxa"/>
          </w:tcPr>
          <w:p w14:paraId="4490BA3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dosé à 350kg/m3 pour poteaux de véranda 30x20.</w:t>
            </w:r>
          </w:p>
          <w:p w14:paraId="7F45E8EF" w14:textId="77777777" w:rsidR="00155A4B" w:rsidRPr="00155A4B" w:rsidRDefault="00155A4B" w:rsidP="00155A4B">
            <w:pPr>
              <w:spacing w:after="0"/>
              <w:ind w:left="0" w:firstLine="0"/>
              <w:jc w:val="left"/>
              <w:rPr>
                <w:color w:val="000000" w:themeColor="text1"/>
                <w:szCs w:val="24"/>
              </w:rPr>
            </w:pPr>
          </w:p>
          <w:p w14:paraId="3806282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des linteaux, des chaînages et poutres. Il comprend :</w:t>
            </w:r>
          </w:p>
          <w:p w14:paraId="5F3F992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25E3CC2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2F1BE39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5BF6CF27" w14:textId="77777777" w:rsidR="00155A4B" w:rsidRPr="00155A4B" w:rsidRDefault="00155A4B" w:rsidP="00155A4B">
            <w:pPr>
              <w:spacing w:after="0"/>
              <w:ind w:left="0" w:firstLine="0"/>
              <w:jc w:val="left"/>
              <w:rPr>
                <w:color w:val="000000" w:themeColor="text1"/>
                <w:szCs w:val="24"/>
              </w:rPr>
            </w:pPr>
          </w:p>
          <w:p w14:paraId="2675E6F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142A0C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w:t>
            </w:r>
          </w:p>
          <w:p w14:paraId="2C1C969A" w14:textId="77777777" w:rsidR="00155A4B" w:rsidRPr="00155A4B" w:rsidRDefault="00155A4B" w:rsidP="00155A4B">
            <w:pPr>
              <w:spacing w:after="0"/>
              <w:ind w:left="0" w:firstLine="0"/>
              <w:jc w:val="left"/>
              <w:rPr>
                <w:color w:val="000000" w:themeColor="text1"/>
                <w:szCs w:val="24"/>
              </w:rPr>
            </w:pPr>
          </w:p>
          <w:p w14:paraId="5FCA69E9" w14:textId="77777777" w:rsidR="00155A4B" w:rsidRPr="00155A4B" w:rsidRDefault="00155A4B" w:rsidP="00155A4B">
            <w:pPr>
              <w:spacing w:after="0"/>
              <w:ind w:left="0" w:firstLine="0"/>
              <w:jc w:val="left"/>
              <w:rPr>
                <w:color w:val="000000" w:themeColor="text1"/>
                <w:szCs w:val="24"/>
              </w:rPr>
            </w:pPr>
          </w:p>
          <w:p w14:paraId="734DF2EC" w14:textId="77777777" w:rsidR="00155A4B" w:rsidRPr="00155A4B" w:rsidRDefault="00155A4B" w:rsidP="00155A4B">
            <w:pPr>
              <w:spacing w:after="0"/>
              <w:ind w:left="0" w:firstLine="0"/>
              <w:jc w:val="left"/>
              <w:rPr>
                <w:color w:val="000000" w:themeColor="text1"/>
                <w:szCs w:val="24"/>
              </w:rPr>
            </w:pPr>
          </w:p>
          <w:p w14:paraId="106D3B6D" w14:textId="77777777" w:rsidR="00155A4B" w:rsidRPr="00155A4B" w:rsidRDefault="00155A4B" w:rsidP="00155A4B">
            <w:pPr>
              <w:spacing w:after="0"/>
              <w:ind w:left="0" w:firstLine="0"/>
              <w:jc w:val="left"/>
              <w:rPr>
                <w:color w:val="000000" w:themeColor="text1"/>
                <w:szCs w:val="24"/>
              </w:rPr>
            </w:pPr>
          </w:p>
          <w:p w14:paraId="498D8975" w14:textId="77777777" w:rsidR="00155A4B" w:rsidRPr="00155A4B" w:rsidRDefault="00155A4B" w:rsidP="00155A4B">
            <w:pPr>
              <w:spacing w:after="0"/>
              <w:ind w:left="0" w:firstLine="0"/>
              <w:jc w:val="left"/>
              <w:rPr>
                <w:color w:val="000000" w:themeColor="text1"/>
                <w:szCs w:val="24"/>
              </w:rPr>
            </w:pPr>
          </w:p>
          <w:p w14:paraId="55DF2492" w14:textId="77777777" w:rsidR="00155A4B" w:rsidRPr="00155A4B" w:rsidRDefault="00155A4B" w:rsidP="00155A4B">
            <w:pPr>
              <w:spacing w:after="0"/>
              <w:ind w:left="0" w:firstLine="0"/>
              <w:jc w:val="left"/>
              <w:rPr>
                <w:color w:val="000000" w:themeColor="text1"/>
                <w:szCs w:val="24"/>
              </w:rPr>
            </w:pPr>
          </w:p>
          <w:p w14:paraId="6C8AD16C" w14:textId="77777777" w:rsidR="00155A4B" w:rsidRPr="00155A4B" w:rsidRDefault="00155A4B" w:rsidP="00155A4B">
            <w:pPr>
              <w:spacing w:after="0"/>
              <w:ind w:left="0" w:firstLine="0"/>
              <w:jc w:val="left"/>
              <w:rPr>
                <w:color w:val="000000" w:themeColor="text1"/>
                <w:szCs w:val="24"/>
              </w:rPr>
            </w:pPr>
          </w:p>
          <w:p w14:paraId="24911B04" w14:textId="77777777" w:rsidR="00155A4B" w:rsidRPr="00155A4B" w:rsidRDefault="00155A4B" w:rsidP="00155A4B">
            <w:pPr>
              <w:spacing w:after="0"/>
              <w:ind w:left="0" w:firstLine="0"/>
              <w:jc w:val="left"/>
              <w:rPr>
                <w:color w:val="000000" w:themeColor="text1"/>
                <w:szCs w:val="24"/>
              </w:rPr>
            </w:pPr>
          </w:p>
          <w:p w14:paraId="6DC628D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m3     </w:t>
            </w:r>
          </w:p>
        </w:tc>
        <w:tc>
          <w:tcPr>
            <w:tcW w:w="2268" w:type="dxa"/>
          </w:tcPr>
          <w:p w14:paraId="6618B4E3" w14:textId="77777777" w:rsidR="00155A4B" w:rsidRPr="00155A4B" w:rsidRDefault="00155A4B" w:rsidP="00155A4B">
            <w:pPr>
              <w:spacing w:after="0"/>
              <w:ind w:left="0" w:firstLine="0"/>
              <w:jc w:val="left"/>
              <w:rPr>
                <w:color w:val="000000" w:themeColor="text1"/>
                <w:szCs w:val="24"/>
              </w:rPr>
            </w:pPr>
          </w:p>
        </w:tc>
      </w:tr>
      <w:tr w:rsidR="00155A4B" w:rsidRPr="00155A4B" w14:paraId="1AEC0509" w14:textId="77777777" w:rsidTr="002D7080">
        <w:trPr>
          <w:trHeight w:val="430"/>
        </w:trPr>
        <w:tc>
          <w:tcPr>
            <w:tcW w:w="993" w:type="dxa"/>
          </w:tcPr>
          <w:p w14:paraId="255359D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405</w:t>
            </w:r>
          </w:p>
        </w:tc>
        <w:tc>
          <w:tcPr>
            <w:tcW w:w="6521" w:type="dxa"/>
          </w:tcPr>
          <w:p w14:paraId="09AB654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dosé à 350kg/m3 pour linteaux, chainages haut 15X20, et solin de rive 30X15.</w:t>
            </w:r>
          </w:p>
          <w:p w14:paraId="0F582CA8" w14:textId="77777777" w:rsidR="00155A4B" w:rsidRPr="00155A4B" w:rsidRDefault="00155A4B" w:rsidP="00155A4B">
            <w:pPr>
              <w:spacing w:after="0"/>
              <w:ind w:left="0" w:firstLine="0"/>
              <w:jc w:val="left"/>
              <w:rPr>
                <w:color w:val="000000" w:themeColor="text1"/>
                <w:szCs w:val="24"/>
              </w:rPr>
            </w:pPr>
          </w:p>
          <w:p w14:paraId="44B5EBC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linteaux, des chaînages et poutres. Il comprend :</w:t>
            </w:r>
          </w:p>
          <w:p w14:paraId="12239E8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7B850AA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39F6038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2DF1421B" w14:textId="77777777" w:rsidR="00155A4B" w:rsidRPr="00155A4B" w:rsidRDefault="00155A4B" w:rsidP="00155A4B">
            <w:pPr>
              <w:spacing w:after="0"/>
              <w:ind w:left="0" w:firstLine="0"/>
              <w:jc w:val="left"/>
              <w:rPr>
                <w:color w:val="000000" w:themeColor="text1"/>
                <w:szCs w:val="24"/>
              </w:rPr>
            </w:pPr>
          </w:p>
          <w:p w14:paraId="1B81E246" w14:textId="77777777" w:rsidR="00155A4B" w:rsidRPr="00155A4B" w:rsidRDefault="00155A4B" w:rsidP="00155A4B">
            <w:pPr>
              <w:spacing w:after="0"/>
              <w:ind w:left="0" w:firstLine="0"/>
              <w:jc w:val="left"/>
              <w:rPr>
                <w:color w:val="000000" w:themeColor="text1"/>
                <w:szCs w:val="24"/>
              </w:rPr>
            </w:pPr>
          </w:p>
          <w:p w14:paraId="60D2507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7F652E61" w14:textId="77777777" w:rsidR="00155A4B" w:rsidRPr="00155A4B" w:rsidRDefault="00155A4B" w:rsidP="00155A4B">
            <w:pPr>
              <w:spacing w:after="0"/>
              <w:ind w:left="0" w:firstLine="0"/>
              <w:jc w:val="left"/>
              <w:rPr>
                <w:color w:val="000000" w:themeColor="text1"/>
                <w:szCs w:val="24"/>
              </w:rPr>
            </w:pPr>
          </w:p>
          <w:p w14:paraId="67B140F0" w14:textId="77777777" w:rsidR="00155A4B" w:rsidRPr="00155A4B" w:rsidRDefault="00155A4B" w:rsidP="00155A4B">
            <w:pPr>
              <w:spacing w:after="0"/>
              <w:ind w:left="0" w:firstLine="0"/>
              <w:jc w:val="left"/>
              <w:rPr>
                <w:color w:val="000000" w:themeColor="text1"/>
                <w:szCs w:val="24"/>
              </w:rPr>
            </w:pPr>
          </w:p>
          <w:p w14:paraId="16152137" w14:textId="77777777" w:rsidR="00155A4B" w:rsidRPr="00155A4B" w:rsidRDefault="00155A4B" w:rsidP="00155A4B">
            <w:pPr>
              <w:spacing w:after="0"/>
              <w:ind w:left="0" w:firstLine="0"/>
              <w:jc w:val="left"/>
              <w:rPr>
                <w:color w:val="000000" w:themeColor="text1"/>
                <w:szCs w:val="24"/>
              </w:rPr>
            </w:pPr>
          </w:p>
          <w:p w14:paraId="43A7EF48" w14:textId="77777777" w:rsidR="00155A4B" w:rsidRPr="00155A4B" w:rsidRDefault="00155A4B" w:rsidP="00155A4B">
            <w:pPr>
              <w:spacing w:after="0"/>
              <w:ind w:left="0" w:firstLine="0"/>
              <w:jc w:val="left"/>
              <w:rPr>
                <w:color w:val="000000" w:themeColor="text1"/>
                <w:szCs w:val="24"/>
              </w:rPr>
            </w:pPr>
          </w:p>
          <w:p w14:paraId="1C936EC1" w14:textId="77777777" w:rsidR="00155A4B" w:rsidRPr="00155A4B" w:rsidRDefault="00155A4B" w:rsidP="00155A4B">
            <w:pPr>
              <w:spacing w:after="0"/>
              <w:ind w:left="0" w:firstLine="0"/>
              <w:jc w:val="left"/>
              <w:rPr>
                <w:color w:val="000000" w:themeColor="text1"/>
                <w:szCs w:val="24"/>
              </w:rPr>
            </w:pPr>
          </w:p>
          <w:p w14:paraId="5F0CB488" w14:textId="77777777" w:rsidR="00155A4B" w:rsidRPr="00155A4B" w:rsidRDefault="00155A4B" w:rsidP="00155A4B">
            <w:pPr>
              <w:spacing w:after="0"/>
              <w:ind w:left="0" w:firstLine="0"/>
              <w:jc w:val="left"/>
              <w:rPr>
                <w:color w:val="000000" w:themeColor="text1"/>
                <w:szCs w:val="24"/>
              </w:rPr>
            </w:pPr>
          </w:p>
          <w:p w14:paraId="0576BE1F" w14:textId="77777777" w:rsidR="00155A4B" w:rsidRPr="00155A4B" w:rsidRDefault="00155A4B" w:rsidP="00155A4B">
            <w:pPr>
              <w:spacing w:after="0"/>
              <w:ind w:left="0" w:firstLine="0"/>
              <w:jc w:val="left"/>
              <w:rPr>
                <w:color w:val="000000" w:themeColor="text1"/>
                <w:szCs w:val="24"/>
              </w:rPr>
            </w:pPr>
          </w:p>
          <w:p w14:paraId="37685047" w14:textId="77777777" w:rsidR="00155A4B" w:rsidRPr="00155A4B" w:rsidRDefault="00155A4B" w:rsidP="00155A4B">
            <w:pPr>
              <w:spacing w:after="0"/>
              <w:ind w:left="0" w:firstLine="0"/>
              <w:jc w:val="left"/>
              <w:rPr>
                <w:color w:val="000000" w:themeColor="text1"/>
                <w:szCs w:val="24"/>
              </w:rPr>
            </w:pPr>
          </w:p>
          <w:p w14:paraId="37DC834B" w14:textId="77777777" w:rsidR="00155A4B" w:rsidRPr="00155A4B" w:rsidRDefault="00155A4B" w:rsidP="00155A4B">
            <w:pPr>
              <w:spacing w:after="0"/>
              <w:ind w:left="0" w:firstLine="0"/>
              <w:jc w:val="left"/>
              <w:rPr>
                <w:color w:val="000000" w:themeColor="text1"/>
                <w:szCs w:val="24"/>
              </w:rPr>
            </w:pPr>
          </w:p>
          <w:p w14:paraId="21A5A35F" w14:textId="77777777" w:rsidR="00155A4B" w:rsidRPr="00155A4B" w:rsidRDefault="00155A4B" w:rsidP="00155A4B">
            <w:pPr>
              <w:spacing w:after="0"/>
              <w:ind w:left="0" w:firstLine="0"/>
              <w:jc w:val="left"/>
              <w:rPr>
                <w:color w:val="000000" w:themeColor="text1"/>
                <w:szCs w:val="24"/>
              </w:rPr>
            </w:pPr>
          </w:p>
          <w:p w14:paraId="6A79462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498553C8" w14:textId="77777777" w:rsidR="00155A4B" w:rsidRPr="00155A4B" w:rsidRDefault="00155A4B" w:rsidP="00155A4B">
            <w:pPr>
              <w:spacing w:after="0"/>
              <w:ind w:left="0" w:firstLine="0"/>
              <w:jc w:val="left"/>
              <w:rPr>
                <w:color w:val="000000" w:themeColor="text1"/>
                <w:szCs w:val="24"/>
              </w:rPr>
            </w:pPr>
          </w:p>
        </w:tc>
      </w:tr>
      <w:tr w:rsidR="00155A4B" w:rsidRPr="00155A4B" w14:paraId="59E918A2" w14:textId="77777777" w:rsidTr="002D7080">
        <w:trPr>
          <w:trHeight w:val="430"/>
        </w:trPr>
        <w:tc>
          <w:tcPr>
            <w:tcW w:w="993" w:type="dxa"/>
          </w:tcPr>
          <w:p w14:paraId="6B89FAE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406</w:t>
            </w:r>
          </w:p>
        </w:tc>
        <w:tc>
          <w:tcPr>
            <w:tcW w:w="6521" w:type="dxa"/>
          </w:tcPr>
          <w:p w14:paraId="276AE7C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armé dosé à 350kg/m3 pour chainages d'ép= 15 cm au-dessus du mur pignon y/c réserve d'attache sur les poteaux et chainage sur mur pignon.</w:t>
            </w:r>
          </w:p>
          <w:p w14:paraId="4B499262" w14:textId="77777777" w:rsidR="00155A4B" w:rsidRPr="00155A4B" w:rsidRDefault="00155A4B" w:rsidP="00155A4B">
            <w:pPr>
              <w:spacing w:after="0"/>
              <w:ind w:left="0" w:firstLine="0"/>
              <w:jc w:val="left"/>
              <w:rPr>
                <w:color w:val="000000" w:themeColor="text1"/>
                <w:szCs w:val="24"/>
              </w:rPr>
            </w:pPr>
          </w:p>
          <w:p w14:paraId="6081871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des linteaux, des chaînages et poutres. Il comprend :</w:t>
            </w:r>
          </w:p>
          <w:p w14:paraId="6427DD0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68587DA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25D8B35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05655512" w14:textId="77777777" w:rsidR="00155A4B" w:rsidRPr="00155A4B" w:rsidRDefault="00155A4B" w:rsidP="00155A4B">
            <w:pPr>
              <w:spacing w:after="0"/>
              <w:ind w:left="0" w:firstLine="0"/>
              <w:jc w:val="left"/>
              <w:rPr>
                <w:color w:val="000000" w:themeColor="text1"/>
                <w:szCs w:val="24"/>
              </w:rPr>
            </w:pPr>
          </w:p>
          <w:p w14:paraId="1B7D510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319B64CC" w14:textId="77777777" w:rsidR="00155A4B" w:rsidRPr="00155A4B" w:rsidRDefault="00155A4B" w:rsidP="00155A4B">
            <w:pPr>
              <w:spacing w:after="0"/>
              <w:ind w:left="0" w:firstLine="0"/>
              <w:jc w:val="left"/>
              <w:rPr>
                <w:color w:val="000000" w:themeColor="text1"/>
                <w:szCs w:val="24"/>
              </w:rPr>
            </w:pPr>
          </w:p>
          <w:p w14:paraId="3176B05D" w14:textId="77777777" w:rsidR="00155A4B" w:rsidRPr="00155A4B" w:rsidRDefault="00155A4B" w:rsidP="00155A4B">
            <w:pPr>
              <w:spacing w:after="0"/>
              <w:ind w:left="0" w:firstLine="0"/>
              <w:jc w:val="left"/>
              <w:rPr>
                <w:color w:val="000000" w:themeColor="text1"/>
                <w:szCs w:val="24"/>
              </w:rPr>
            </w:pPr>
          </w:p>
          <w:p w14:paraId="3158B9DA" w14:textId="77777777" w:rsidR="00155A4B" w:rsidRPr="00155A4B" w:rsidRDefault="00155A4B" w:rsidP="00155A4B">
            <w:pPr>
              <w:spacing w:after="0"/>
              <w:ind w:left="0" w:firstLine="0"/>
              <w:jc w:val="left"/>
              <w:rPr>
                <w:color w:val="000000" w:themeColor="text1"/>
                <w:szCs w:val="24"/>
              </w:rPr>
            </w:pPr>
          </w:p>
          <w:p w14:paraId="33DEA069" w14:textId="77777777" w:rsidR="00155A4B" w:rsidRPr="00155A4B" w:rsidRDefault="00155A4B" w:rsidP="00155A4B">
            <w:pPr>
              <w:spacing w:after="0"/>
              <w:ind w:left="0" w:firstLine="0"/>
              <w:jc w:val="left"/>
              <w:rPr>
                <w:color w:val="000000" w:themeColor="text1"/>
                <w:szCs w:val="24"/>
              </w:rPr>
            </w:pPr>
          </w:p>
          <w:p w14:paraId="7EBCA92B" w14:textId="77777777" w:rsidR="00155A4B" w:rsidRPr="00155A4B" w:rsidRDefault="00155A4B" w:rsidP="00155A4B">
            <w:pPr>
              <w:spacing w:after="0"/>
              <w:ind w:left="0" w:firstLine="0"/>
              <w:jc w:val="left"/>
              <w:rPr>
                <w:color w:val="000000" w:themeColor="text1"/>
                <w:szCs w:val="24"/>
              </w:rPr>
            </w:pPr>
          </w:p>
          <w:p w14:paraId="26B2CC56" w14:textId="77777777" w:rsidR="00155A4B" w:rsidRPr="00155A4B" w:rsidRDefault="00155A4B" w:rsidP="00155A4B">
            <w:pPr>
              <w:spacing w:after="0"/>
              <w:ind w:left="0" w:firstLine="0"/>
              <w:jc w:val="left"/>
              <w:rPr>
                <w:color w:val="000000" w:themeColor="text1"/>
                <w:szCs w:val="24"/>
              </w:rPr>
            </w:pPr>
          </w:p>
          <w:p w14:paraId="3455C081" w14:textId="77777777" w:rsidR="00155A4B" w:rsidRPr="00155A4B" w:rsidRDefault="00155A4B" w:rsidP="00155A4B">
            <w:pPr>
              <w:spacing w:after="0"/>
              <w:ind w:left="0" w:firstLine="0"/>
              <w:jc w:val="left"/>
              <w:rPr>
                <w:color w:val="000000" w:themeColor="text1"/>
                <w:szCs w:val="24"/>
              </w:rPr>
            </w:pPr>
          </w:p>
          <w:p w14:paraId="58C6F6B8" w14:textId="77777777" w:rsidR="00155A4B" w:rsidRPr="00155A4B" w:rsidRDefault="00155A4B" w:rsidP="00155A4B">
            <w:pPr>
              <w:spacing w:after="0"/>
              <w:ind w:left="0" w:firstLine="0"/>
              <w:jc w:val="left"/>
              <w:rPr>
                <w:color w:val="000000" w:themeColor="text1"/>
                <w:szCs w:val="24"/>
              </w:rPr>
            </w:pPr>
          </w:p>
          <w:p w14:paraId="63F3D339" w14:textId="77777777" w:rsidR="00155A4B" w:rsidRPr="00155A4B" w:rsidRDefault="00155A4B" w:rsidP="00155A4B">
            <w:pPr>
              <w:spacing w:after="0"/>
              <w:ind w:left="0" w:firstLine="0"/>
              <w:jc w:val="left"/>
              <w:rPr>
                <w:color w:val="000000" w:themeColor="text1"/>
                <w:szCs w:val="24"/>
              </w:rPr>
            </w:pPr>
          </w:p>
          <w:p w14:paraId="1BFB1E81" w14:textId="77777777" w:rsidR="00155A4B" w:rsidRPr="00155A4B" w:rsidRDefault="00155A4B" w:rsidP="00155A4B">
            <w:pPr>
              <w:spacing w:after="0"/>
              <w:ind w:left="0" w:firstLine="0"/>
              <w:jc w:val="left"/>
              <w:rPr>
                <w:color w:val="000000" w:themeColor="text1"/>
                <w:szCs w:val="24"/>
              </w:rPr>
            </w:pPr>
          </w:p>
          <w:p w14:paraId="0BCE0AD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7A81A021" w14:textId="77777777" w:rsidR="00155A4B" w:rsidRPr="00155A4B" w:rsidRDefault="00155A4B" w:rsidP="00155A4B">
            <w:pPr>
              <w:spacing w:after="0"/>
              <w:ind w:left="0" w:firstLine="0"/>
              <w:jc w:val="left"/>
              <w:rPr>
                <w:color w:val="000000" w:themeColor="text1"/>
                <w:szCs w:val="24"/>
              </w:rPr>
            </w:pPr>
          </w:p>
        </w:tc>
      </w:tr>
      <w:tr w:rsidR="00155A4B" w:rsidRPr="00155A4B" w14:paraId="7FD10C13" w14:textId="77777777" w:rsidTr="002D7080">
        <w:trPr>
          <w:trHeight w:val="412"/>
        </w:trPr>
        <w:tc>
          <w:tcPr>
            <w:tcW w:w="993" w:type="dxa"/>
          </w:tcPr>
          <w:p w14:paraId="5E62E86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407</w:t>
            </w:r>
          </w:p>
          <w:p w14:paraId="137B74D1" w14:textId="77777777" w:rsidR="00155A4B" w:rsidRPr="00155A4B" w:rsidRDefault="00155A4B" w:rsidP="00155A4B">
            <w:pPr>
              <w:spacing w:after="0"/>
              <w:ind w:left="0" w:firstLine="0"/>
              <w:jc w:val="left"/>
              <w:rPr>
                <w:color w:val="000000" w:themeColor="text1"/>
                <w:szCs w:val="24"/>
              </w:rPr>
            </w:pPr>
          </w:p>
          <w:p w14:paraId="023D39E4" w14:textId="77777777" w:rsidR="00155A4B" w:rsidRPr="00155A4B" w:rsidRDefault="00155A4B" w:rsidP="00155A4B">
            <w:pPr>
              <w:spacing w:after="0"/>
              <w:ind w:left="0" w:firstLine="0"/>
              <w:jc w:val="left"/>
              <w:rPr>
                <w:color w:val="000000" w:themeColor="text1"/>
                <w:szCs w:val="24"/>
              </w:rPr>
            </w:pPr>
          </w:p>
          <w:p w14:paraId="01E289A4" w14:textId="77777777" w:rsidR="00155A4B" w:rsidRPr="00155A4B" w:rsidRDefault="00155A4B" w:rsidP="00155A4B">
            <w:pPr>
              <w:spacing w:after="0"/>
              <w:ind w:left="0" w:firstLine="0"/>
              <w:jc w:val="left"/>
              <w:rPr>
                <w:color w:val="000000" w:themeColor="text1"/>
                <w:szCs w:val="24"/>
              </w:rPr>
            </w:pPr>
          </w:p>
          <w:p w14:paraId="6AC719B1" w14:textId="77777777" w:rsidR="00155A4B" w:rsidRPr="00155A4B" w:rsidRDefault="00155A4B" w:rsidP="00155A4B">
            <w:pPr>
              <w:spacing w:after="0"/>
              <w:ind w:left="0" w:firstLine="0"/>
              <w:jc w:val="left"/>
              <w:rPr>
                <w:color w:val="000000" w:themeColor="text1"/>
                <w:szCs w:val="24"/>
              </w:rPr>
            </w:pPr>
          </w:p>
        </w:tc>
        <w:tc>
          <w:tcPr>
            <w:tcW w:w="6521" w:type="dxa"/>
            <w:hideMark/>
          </w:tcPr>
          <w:p w14:paraId="7331863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Tableau mural armé d'un grillage fin + planche de rétention de la craie sur toute la longueur du tableau.</w:t>
            </w:r>
          </w:p>
          <w:p w14:paraId="4DF6EC55" w14:textId="77777777" w:rsidR="00155A4B" w:rsidRPr="00155A4B" w:rsidRDefault="00155A4B" w:rsidP="00155A4B">
            <w:pPr>
              <w:spacing w:after="0"/>
              <w:ind w:left="0" w:firstLine="0"/>
              <w:jc w:val="left"/>
              <w:rPr>
                <w:color w:val="000000" w:themeColor="text1"/>
                <w:szCs w:val="24"/>
              </w:rPr>
            </w:pPr>
          </w:p>
          <w:p w14:paraId="14D5589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réalisation d’un tableau mural en mortier de ciment dosé à 400 kg/m3 armé d'un grillage fin.  Il comprend :</w:t>
            </w:r>
          </w:p>
          <w:p w14:paraId="57B3646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matériaux et mise en œuvre du mortier dosé à 400 kg/m3 ;</w:t>
            </w:r>
          </w:p>
          <w:p w14:paraId="18209AD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coffrage en bois de bonne équerre ;</w:t>
            </w:r>
          </w:p>
          <w:p w14:paraId="35E0090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L’application de l’ardoisine ;</w:t>
            </w:r>
          </w:p>
          <w:p w14:paraId="6EC67DB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Planche de rétention de craie d’un mètre de part et d’autre de l’extrémité ;</w:t>
            </w:r>
          </w:p>
          <w:p w14:paraId="4FD10C0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21C82844" w14:textId="77777777" w:rsidR="00155A4B" w:rsidRPr="00155A4B" w:rsidRDefault="00155A4B" w:rsidP="00155A4B">
            <w:pPr>
              <w:spacing w:after="0"/>
              <w:ind w:left="0" w:firstLine="0"/>
              <w:jc w:val="left"/>
              <w:rPr>
                <w:color w:val="000000" w:themeColor="text1"/>
                <w:szCs w:val="24"/>
              </w:rPr>
            </w:pPr>
          </w:p>
        </w:tc>
        <w:tc>
          <w:tcPr>
            <w:tcW w:w="850" w:type="dxa"/>
          </w:tcPr>
          <w:p w14:paraId="16BD6E81" w14:textId="77777777" w:rsidR="00155A4B" w:rsidRPr="00155A4B" w:rsidRDefault="00155A4B" w:rsidP="00155A4B">
            <w:pPr>
              <w:spacing w:after="0"/>
              <w:ind w:left="0" w:firstLine="0"/>
              <w:jc w:val="left"/>
              <w:rPr>
                <w:color w:val="000000" w:themeColor="text1"/>
                <w:szCs w:val="24"/>
              </w:rPr>
            </w:pPr>
          </w:p>
          <w:p w14:paraId="7C450E5F" w14:textId="77777777" w:rsidR="00155A4B" w:rsidRPr="00155A4B" w:rsidRDefault="00155A4B" w:rsidP="00155A4B">
            <w:pPr>
              <w:spacing w:after="0"/>
              <w:ind w:left="0" w:firstLine="0"/>
              <w:jc w:val="left"/>
              <w:rPr>
                <w:color w:val="000000" w:themeColor="text1"/>
                <w:szCs w:val="24"/>
              </w:rPr>
            </w:pPr>
          </w:p>
          <w:p w14:paraId="0045459B" w14:textId="77777777" w:rsidR="00155A4B" w:rsidRPr="00155A4B" w:rsidRDefault="00155A4B" w:rsidP="00155A4B">
            <w:pPr>
              <w:spacing w:after="0"/>
              <w:ind w:left="0" w:firstLine="0"/>
              <w:jc w:val="left"/>
              <w:rPr>
                <w:color w:val="000000" w:themeColor="text1"/>
                <w:szCs w:val="24"/>
              </w:rPr>
            </w:pPr>
          </w:p>
          <w:p w14:paraId="7C8BFEC8" w14:textId="77777777" w:rsidR="00155A4B" w:rsidRPr="00155A4B" w:rsidRDefault="00155A4B" w:rsidP="00155A4B">
            <w:pPr>
              <w:spacing w:after="0"/>
              <w:ind w:left="0" w:firstLine="0"/>
              <w:jc w:val="left"/>
              <w:rPr>
                <w:color w:val="000000" w:themeColor="text1"/>
                <w:szCs w:val="24"/>
              </w:rPr>
            </w:pPr>
          </w:p>
        </w:tc>
        <w:tc>
          <w:tcPr>
            <w:tcW w:w="2268" w:type="dxa"/>
          </w:tcPr>
          <w:p w14:paraId="21BA36B2" w14:textId="77777777" w:rsidR="00155A4B" w:rsidRPr="00155A4B" w:rsidRDefault="00155A4B" w:rsidP="00155A4B">
            <w:pPr>
              <w:spacing w:after="0"/>
              <w:ind w:left="0" w:firstLine="0"/>
              <w:jc w:val="left"/>
              <w:rPr>
                <w:color w:val="000000" w:themeColor="text1"/>
                <w:szCs w:val="24"/>
              </w:rPr>
            </w:pPr>
          </w:p>
        </w:tc>
      </w:tr>
      <w:tr w:rsidR="00155A4B" w:rsidRPr="00155A4B" w14:paraId="274408AD" w14:textId="77777777" w:rsidTr="002D7080">
        <w:trPr>
          <w:trHeight w:val="80"/>
        </w:trPr>
        <w:tc>
          <w:tcPr>
            <w:tcW w:w="993" w:type="dxa"/>
          </w:tcPr>
          <w:p w14:paraId="11C924B3" w14:textId="77777777" w:rsidR="00155A4B" w:rsidRPr="00155A4B" w:rsidRDefault="00155A4B" w:rsidP="00155A4B">
            <w:pPr>
              <w:spacing w:after="0"/>
              <w:ind w:left="0" w:firstLine="0"/>
              <w:jc w:val="left"/>
              <w:rPr>
                <w:color w:val="000000" w:themeColor="text1"/>
                <w:szCs w:val="24"/>
              </w:rPr>
            </w:pPr>
          </w:p>
        </w:tc>
        <w:tc>
          <w:tcPr>
            <w:tcW w:w="6521" w:type="dxa"/>
            <w:hideMark/>
          </w:tcPr>
          <w:p w14:paraId="6C919AC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850" w:type="dxa"/>
            <w:hideMark/>
          </w:tcPr>
          <w:p w14:paraId="28EC980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tcPr>
          <w:p w14:paraId="1790C0E0" w14:textId="77777777" w:rsidR="00155A4B" w:rsidRPr="00155A4B" w:rsidRDefault="00155A4B" w:rsidP="00155A4B">
            <w:pPr>
              <w:spacing w:after="0"/>
              <w:ind w:left="0" w:firstLine="0"/>
              <w:jc w:val="left"/>
              <w:rPr>
                <w:color w:val="000000" w:themeColor="text1"/>
                <w:szCs w:val="24"/>
              </w:rPr>
            </w:pPr>
          </w:p>
        </w:tc>
      </w:tr>
      <w:tr w:rsidR="00155A4B" w:rsidRPr="00155A4B" w14:paraId="74358936" w14:textId="77777777" w:rsidTr="002D7080">
        <w:trPr>
          <w:trHeight w:val="1170"/>
        </w:trPr>
        <w:tc>
          <w:tcPr>
            <w:tcW w:w="993" w:type="dxa"/>
            <w:hideMark/>
          </w:tcPr>
          <w:p w14:paraId="780D8A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408</w:t>
            </w:r>
          </w:p>
        </w:tc>
        <w:tc>
          <w:tcPr>
            <w:tcW w:w="6521" w:type="dxa"/>
          </w:tcPr>
          <w:p w14:paraId="3A7E667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Chape lissée dosée à 400 kg/m3</w:t>
            </w:r>
          </w:p>
          <w:p w14:paraId="1E2D9E3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mise en œuvre, le revêtement de sol réalisé en chape lissée dosée à 400 kg/m3 sur une épaisseur de 4 cm.</w:t>
            </w:r>
          </w:p>
        </w:tc>
        <w:tc>
          <w:tcPr>
            <w:tcW w:w="850" w:type="dxa"/>
          </w:tcPr>
          <w:p w14:paraId="571AE27E" w14:textId="77777777" w:rsidR="00155A4B" w:rsidRPr="00155A4B" w:rsidRDefault="00155A4B" w:rsidP="00155A4B">
            <w:pPr>
              <w:spacing w:after="0"/>
              <w:ind w:left="0" w:firstLine="0"/>
              <w:jc w:val="left"/>
              <w:rPr>
                <w:color w:val="000000" w:themeColor="text1"/>
                <w:szCs w:val="24"/>
              </w:rPr>
            </w:pPr>
          </w:p>
          <w:p w14:paraId="3D6FDF0E" w14:textId="77777777" w:rsidR="00155A4B" w:rsidRPr="00155A4B" w:rsidRDefault="00155A4B" w:rsidP="00155A4B">
            <w:pPr>
              <w:spacing w:after="0"/>
              <w:ind w:left="0" w:firstLine="0"/>
              <w:jc w:val="left"/>
              <w:rPr>
                <w:color w:val="000000" w:themeColor="text1"/>
                <w:szCs w:val="24"/>
              </w:rPr>
            </w:pPr>
          </w:p>
          <w:p w14:paraId="07CCE96A" w14:textId="77777777" w:rsidR="00155A4B" w:rsidRPr="00155A4B" w:rsidRDefault="00155A4B" w:rsidP="00155A4B">
            <w:pPr>
              <w:spacing w:after="0"/>
              <w:ind w:left="0" w:firstLine="0"/>
              <w:jc w:val="left"/>
              <w:rPr>
                <w:color w:val="000000" w:themeColor="text1"/>
                <w:szCs w:val="24"/>
              </w:rPr>
            </w:pPr>
          </w:p>
        </w:tc>
        <w:tc>
          <w:tcPr>
            <w:tcW w:w="2268" w:type="dxa"/>
          </w:tcPr>
          <w:p w14:paraId="5B234C5E" w14:textId="77777777" w:rsidR="00155A4B" w:rsidRPr="00155A4B" w:rsidRDefault="00155A4B" w:rsidP="00155A4B">
            <w:pPr>
              <w:spacing w:after="0"/>
              <w:ind w:left="0" w:firstLine="0"/>
              <w:jc w:val="left"/>
              <w:rPr>
                <w:color w:val="000000" w:themeColor="text1"/>
                <w:szCs w:val="24"/>
              </w:rPr>
            </w:pPr>
          </w:p>
        </w:tc>
      </w:tr>
      <w:tr w:rsidR="00155A4B" w:rsidRPr="00155A4B" w14:paraId="3536FEE5" w14:textId="77777777" w:rsidTr="002D7080">
        <w:trPr>
          <w:trHeight w:val="54"/>
        </w:trPr>
        <w:tc>
          <w:tcPr>
            <w:tcW w:w="993" w:type="dxa"/>
          </w:tcPr>
          <w:p w14:paraId="44DDDF5E" w14:textId="77777777" w:rsidR="00155A4B" w:rsidRPr="00155A4B" w:rsidRDefault="00155A4B" w:rsidP="00155A4B">
            <w:pPr>
              <w:spacing w:after="0"/>
              <w:ind w:left="0" w:firstLine="0"/>
              <w:jc w:val="left"/>
              <w:rPr>
                <w:color w:val="000000" w:themeColor="text1"/>
                <w:szCs w:val="24"/>
              </w:rPr>
            </w:pPr>
          </w:p>
        </w:tc>
        <w:tc>
          <w:tcPr>
            <w:tcW w:w="6521" w:type="dxa"/>
            <w:hideMark/>
          </w:tcPr>
          <w:p w14:paraId="0ECEF1A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hideMark/>
          </w:tcPr>
          <w:p w14:paraId="3418E7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2268" w:type="dxa"/>
          </w:tcPr>
          <w:p w14:paraId="3A85AC7D" w14:textId="77777777" w:rsidR="00155A4B" w:rsidRPr="00155A4B" w:rsidRDefault="00155A4B" w:rsidP="00155A4B">
            <w:pPr>
              <w:spacing w:after="0"/>
              <w:ind w:left="0" w:firstLine="0"/>
              <w:jc w:val="left"/>
              <w:rPr>
                <w:color w:val="000000" w:themeColor="text1"/>
                <w:szCs w:val="24"/>
              </w:rPr>
            </w:pPr>
          </w:p>
        </w:tc>
      </w:tr>
      <w:tr w:rsidR="00155A4B" w:rsidRPr="00155A4B" w14:paraId="2A4C068C" w14:textId="77777777" w:rsidTr="002D7080">
        <w:tc>
          <w:tcPr>
            <w:tcW w:w="993" w:type="dxa"/>
            <w:vAlign w:val="center"/>
          </w:tcPr>
          <w:p w14:paraId="19DD559C" w14:textId="77777777" w:rsidR="00155A4B" w:rsidRPr="00155A4B" w:rsidRDefault="00155A4B" w:rsidP="00155A4B">
            <w:pPr>
              <w:spacing w:after="0"/>
              <w:ind w:left="0" w:firstLine="0"/>
              <w:jc w:val="left"/>
              <w:rPr>
                <w:color w:val="000000" w:themeColor="text1"/>
                <w:szCs w:val="24"/>
              </w:rPr>
            </w:pPr>
          </w:p>
        </w:tc>
        <w:tc>
          <w:tcPr>
            <w:tcW w:w="7371" w:type="dxa"/>
            <w:gridSpan w:val="2"/>
            <w:hideMark/>
          </w:tcPr>
          <w:p w14:paraId="5B2A00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500 : CHARPENTE-COUVERTURE-PLAFONNAGE</w:t>
            </w:r>
          </w:p>
        </w:tc>
        <w:tc>
          <w:tcPr>
            <w:tcW w:w="2268" w:type="dxa"/>
            <w:vAlign w:val="center"/>
          </w:tcPr>
          <w:p w14:paraId="7571D02B" w14:textId="77777777" w:rsidR="00155A4B" w:rsidRPr="00155A4B" w:rsidRDefault="00155A4B" w:rsidP="00155A4B">
            <w:pPr>
              <w:spacing w:after="0"/>
              <w:ind w:left="0" w:firstLine="0"/>
              <w:jc w:val="left"/>
              <w:rPr>
                <w:color w:val="000000" w:themeColor="text1"/>
                <w:szCs w:val="24"/>
              </w:rPr>
            </w:pPr>
          </w:p>
        </w:tc>
      </w:tr>
      <w:tr w:rsidR="00155A4B" w:rsidRPr="00155A4B" w14:paraId="4EE95CAC" w14:textId="77777777" w:rsidTr="002D7080">
        <w:trPr>
          <w:trHeight w:val="2390"/>
        </w:trPr>
        <w:tc>
          <w:tcPr>
            <w:tcW w:w="993" w:type="dxa"/>
            <w:hideMark/>
          </w:tcPr>
          <w:p w14:paraId="41A3E55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501</w:t>
            </w:r>
          </w:p>
        </w:tc>
        <w:tc>
          <w:tcPr>
            <w:tcW w:w="6521" w:type="dxa"/>
          </w:tcPr>
          <w:p w14:paraId="47A191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 et P bois assemblé pour fermes y compris toutes sujétions</w:t>
            </w:r>
          </w:p>
          <w:p w14:paraId="1C53AD4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à l’unité la fourniture et la pose des fermes [basting 3 x 15] (voir schéma en annexe). Il comprend : </w:t>
            </w:r>
          </w:p>
          <w:p w14:paraId="512B519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du bois du pays ;</w:t>
            </w:r>
          </w:p>
          <w:p w14:paraId="05E6BF3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Toutes sujétions de rabotage ; </w:t>
            </w:r>
          </w:p>
          <w:p w14:paraId="004175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traitement ;</w:t>
            </w:r>
          </w:p>
          <w:p w14:paraId="6A417F2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pose ;</w:t>
            </w:r>
          </w:p>
          <w:p w14:paraId="6DB8D93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autres sujétions.</w:t>
            </w:r>
          </w:p>
        </w:tc>
        <w:tc>
          <w:tcPr>
            <w:tcW w:w="850" w:type="dxa"/>
          </w:tcPr>
          <w:p w14:paraId="6772ACA2" w14:textId="77777777" w:rsidR="00155A4B" w:rsidRPr="00155A4B" w:rsidRDefault="00155A4B" w:rsidP="00155A4B">
            <w:pPr>
              <w:spacing w:after="0"/>
              <w:ind w:left="0" w:firstLine="0"/>
              <w:jc w:val="left"/>
              <w:rPr>
                <w:color w:val="000000" w:themeColor="text1"/>
                <w:szCs w:val="24"/>
              </w:rPr>
            </w:pPr>
          </w:p>
          <w:p w14:paraId="3555BAF6" w14:textId="77777777" w:rsidR="00155A4B" w:rsidRPr="00155A4B" w:rsidRDefault="00155A4B" w:rsidP="00155A4B">
            <w:pPr>
              <w:spacing w:after="0"/>
              <w:ind w:left="0" w:firstLine="0"/>
              <w:jc w:val="left"/>
              <w:rPr>
                <w:color w:val="000000" w:themeColor="text1"/>
                <w:szCs w:val="24"/>
              </w:rPr>
            </w:pPr>
          </w:p>
        </w:tc>
        <w:tc>
          <w:tcPr>
            <w:tcW w:w="2268" w:type="dxa"/>
          </w:tcPr>
          <w:p w14:paraId="34F24FBA" w14:textId="77777777" w:rsidR="00155A4B" w:rsidRPr="00155A4B" w:rsidRDefault="00155A4B" w:rsidP="00155A4B">
            <w:pPr>
              <w:spacing w:after="0"/>
              <w:ind w:left="0" w:firstLine="0"/>
              <w:jc w:val="left"/>
              <w:rPr>
                <w:color w:val="000000" w:themeColor="text1"/>
                <w:szCs w:val="24"/>
              </w:rPr>
            </w:pPr>
          </w:p>
        </w:tc>
      </w:tr>
      <w:tr w:rsidR="00155A4B" w:rsidRPr="00155A4B" w14:paraId="4B8D8BDC" w14:textId="77777777" w:rsidTr="002D7080">
        <w:trPr>
          <w:trHeight w:val="80"/>
        </w:trPr>
        <w:tc>
          <w:tcPr>
            <w:tcW w:w="993" w:type="dxa"/>
          </w:tcPr>
          <w:p w14:paraId="699524F9" w14:textId="77777777" w:rsidR="00155A4B" w:rsidRPr="00155A4B" w:rsidRDefault="00155A4B" w:rsidP="00155A4B">
            <w:pPr>
              <w:spacing w:after="0"/>
              <w:ind w:left="0" w:firstLine="0"/>
              <w:jc w:val="left"/>
              <w:rPr>
                <w:color w:val="000000" w:themeColor="text1"/>
                <w:szCs w:val="24"/>
              </w:rPr>
            </w:pPr>
          </w:p>
        </w:tc>
        <w:tc>
          <w:tcPr>
            <w:tcW w:w="6521" w:type="dxa"/>
            <w:hideMark/>
          </w:tcPr>
          <w:p w14:paraId="19B8534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850" w:type="dxa"/>
            <w:hideMark/>
          </w:tcPr>
          <w:p w14:paraId="4F5F971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tcPr>
          <w:p w14:paraId="213363EF" w14:textId="77777777" w:rsidR="00155A4B" w:rsidRPr="00155A4B" w:rsidRDefault="00155A4B" w:rsidP="00155A4B">
            <w:pPr>
              <w:spacing w:after="0"/>
              <w:ind w:left="0" w:firstLine="0"/>
              <w:jc w:val="left"/>
              <w:rPr>
                <w:color w:val="000000" w:themeColor="text1"/>
                <w:szCs w:val="24"/>
              </w:rPr>
            </w:pPr>
          </w:p>
        </w:tc>
      </w:tr>
      <w:tr w:rsidR="00155A4B" w:rsidRPr="00155A4B" w14:paraId="3EB6E75E" w14:textId="77777777" w:rsidTr="002D7080">
        <w:tc>
          <w:tcPr>
            <w:tcW w:w="993" w:type="dxa"/>
          </w:tcPr>
          <w:p w14:paraId="103B4E1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502</w:t>
            </w:r>
          </w:p>
          <w:p w14:paraId="4E2E9F2B" w14:textId="77777777" w:rsidR="00155A4B" w:rsidRPr="00155A4B" w:rsidRDefault="00155A4B" w:rsidP="00155A4B">
            <w:pPr>
              <w:spacing w:after="0"/>
              <w:ind w:left="0" w:firstLine="0"/>
              <w:jc w:val="left"/>
              <w:rPr>
                <w:color w:val="000000" w:themeColor="text1"/>
                <w:szCs w:val="24"/>
              </w:rPr>
            </w:pPr>
          </w:p>
          <w:p w14:paraId="6D9D08EA" w14:textId="77777777" w:rsidR="00155A4B" w:rsidRPr="00155A4B" w:rsidRDefault="00155A4B" w:rsidP="00155A4B">
            <w:pPr>
              <w:spacing w:after="0"/>
              <w:ind w:left="0" w:firstLine="0"/>
              <w:jc w:val="left"/>
              <w:rPr>
                <w:color w:val="000000" w:themeColor="text1"/>
                <w:szCs w:val="24"/>
              </w:rPr>
            </w:pPr>
          </w:p>
          <w:p w14:paraId="3C6BE01C" w14:textId="77777777" w:rsidR="00155A4B" w:rsidRPr="00155A4B" w:rsidRDefault="00155A4B" w:rsidP="00155A4B">
            <w:pPr>
              <w:spacing w:after="0"/>
              <w:ind w:left="0" w:firstLine="0"/>
              <w:jc w:val="left"/>
              <w:rPr>
                <w:color w:val="000000" w:themeColor="text1"/>
                <w:szCs w:val="24"/>
              </w:rPr>
            </w:pPr>
          </w:p>
          <w:p w14:paraId="1181699E" w14:textId="77777777" w:rsidR="00155A4B" w:rsidRPr="00155A4B" w:rsidRDefault="00155A4B" w:rsidP="00155A4B">
            <w:pPr>
              <w:spacing w:after="0"/>
              <w:ind w:left="0" w:firstLine="0"/>
              <w:jc w:val="left"/>
              <w:rPr>
                <w:color w:val="000000" w:themeColor="text1"/>
                <w:szCs w:val="24"/>
              </w:rPr>
            </w:pPr>
          </w:p>
        </w:tc>
        <w:tc>
          <w:tcPr>
            <w:tcW w:w="6521" w:type="dxa"/>
          </w:tcPr>
          <w:p w14:paraId="2CBD84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 et P bois assemblé pour pannes en chevron de 8x8 </w:t>
            </w:r>
          </w:p>
          <w:p w14:paraId="7DA055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les pannes en chevron de 8 x 8 et lattes de 4x8 en bois dur traité au « xylamon » + « carbonyl ». Il comprend :</w:t>
            </w:r>
          </w:p>
          <w:p w14:paraId="0B05A92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du bois du pays ;</w:t>
            </w:r>
          </w:p>
          <w:p w14:paraId="7337C65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Toutes sujétions de rabotage ; </w:t>
            </w:r>
          </w:p>
          <w:p w14:paraId="3DC0CAC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traitement ;</w:t>
            </w:r>
          </w:p>
          <w:p w14:paraId="282FFFB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pose ;</w:t>
            </w:r>
          </w:p>
          <w:p w14:paraId="547318D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autres sujétions. </w:t>
            </w:r>
          </w:p>
        </w:tc>
        <w:tc>
          <w:tcPr>
            <w:tcW w:w="850" w:type="dxa"/>
          </w:tcPr>
          <w:p w14:paraId="5E8D548F" w14:textId="77777777" w:rsidR="00155A4B" w:rsidRPr="00155A4B" w:rsidRDefault="00155A4B" w:rsidP="00155A4B">
            <w:pPr>
              <w:spacing w:after="0"/>
              <w:ind w:left="0" w:firstLine="0"/>
              <w:jc w:val="left"/>
              <w:rPr>
                <w:color w:val="000000" w:themeColor="text1"/>
                <w:szCs w:val="24"/>
              </w:rPr>
            </w:pPr>
          </w:p>
          <w:p w14:paraId="6EF1EB55" w14:textId="77777777" w:rsidR="00155A4B" w:rsidRPr="00155A4B" w:rsidRDefault="00155A4B" w:rsidP="00155A4B">
            <w:pPr>
              <w:spacing w:after="0"/>
              <w:ind w:left="0" w:firstLine="0"/>
              <w:jc w:val="left"/>
              <w:rPr>
                <w:color w:val="000000" w:themeColor="text1"/>
                <w:szCs w:val="24"/>
              </w:rPr>
            </w:pPr>
          </w:p>
          <w:p w14:paraId="51DDFF9C" w14:textId="77777777" w:rsidR="00155A4B" w:rsidRPr="00155A4B" w:rsidRDefault="00155A4B" w:rsidP="00155A4B">
            <w:pPr>
              <w:spacing w:after="0"/>
              <w:ind w:left="0" w:firstLine="0"/>
              <w:jc w:val="left"/>
              <w:rPr>
                <w:color w:val="000000" w:themeColor="text1"/>
                <w:szCs w:val="24"/>
              </w:rPr>
            </w:pPr>
          </w:p>
          <w:p w14:paraId="4CA3D485" w14:textId="77777777" w:rsidR="00155A4B" w:rsidRPr="00155A4B" w:rsidRDefault="00155A4B" w:rsidP="00155A4B">
            <w:pPr>
              <w:spacing w:after="0"/>
              <w:ind w:left="0" w:firstLine="0"/>
              <w:jc w:val="left"/>
              <w:rPr>
                <w:color w:val="000000" w:themeColor="text1"/>
                <w:szCs w:val="24"/>
              </w:rPr>
            </w:pPr>
          </w:p>
          <w:p w14:paraId="441CCBC8" w14:textId="77777777" w:rsidR="00155A4B" w:rsidRPr="00155A4B" w:rsidRDefault="00155A4B" w:rsidP="00155A4B">
            <w:pPr>
              <w:spacing w:after="0"/>
              <w:ind w:left="0" w:firstLine="0"/>
              <w:jc w:val="left"/>
              <w:rPr>
                <w:color w:val="000000" w:themeColor="text1"/>
                <w:szCs w:val="24"/>
              </w:rPr>
            </w:pPr>
          </w:p>
          <w:p w14:paraId="1FC28CDA" w14:textId="77777777" w:rsidR="00155A4B" w:rsidRPr="00155A4B" w:rsidRDefault="00155A4B" w:rsidP="00155A4B">
            <w:pPr>
              <w:spacing w:after="0"/>
              <w:ind w:left="0" w:firstLine="0"/>
              <w:jc w:val="left"/>
              <w:rPr>
                <w:color w:val="000000" w:themeColor="text1"/>
                <w:szCs w:val="24"/>
              </w:rPr>
            </w:pPr>
          </w:p>
        </w:tc>
        <w:tc>
          <w:tcPr>
            <w:tcW w:w="2268" w:type="dxa"/>
          </w:tcPr>
          <w:p w14:paraId="05A24ED5" w14:textId="77777777" w:rsidR="00155A4B" w:rsidRPr="00155A4B" w:rsidRDefault="00155A4B" w:rsidP="00155A4B">
            <w:pPr>
              <w:spacing w:after="0"/>
              <w:ind w:left="0" w:firstLine="0"/>
              <w:jc w:val="left"/>
              <w:rPr>
                <w:color w:val="000000" w:themeColor="text1"/>
                <w:szCs w:val="24"/>
              </w:rPr>
            </w:pPr>
          </w:p>
        </w:tc>
      </w:tr>
      <w:tr w:rsidR="00155A4B" w:rsidRPr="00155A4B" w14:paraId="68806C97" w14:textId="77777777" w:rsidTr="002D7080">
        <w:trPr>
          <w:trHeight w:val="136"/>
        </w:trPr>
        <w:tc>
          <w:tcPr>
            <w:tcW w:w="993" w:type="dxa"/>
          </w:tcPr>
          <w:p w14:paraId="09D6DE83" w14:textId="77777777" w:rsidR="00155A4B" w:rsidRPr="00155A4B" w:rsidRDefault="00155A4B" w:rsidP="00155A4B">
            <w:pPr>
              <w:spacing w:after="0"/>
              <w:ind w:left="0" w:firstLine="0"/>
              <w:jc w:val="left"/>
              <w:rPr>
                <w:color w:val="000000" w:themeColor="text1"/>
                <w:szCs w:val="24"/>
              </w:rPr>
            </w:pPr>
          </w:p>
        </w:tc>
        <w:tc>
          <w:tcPr>
            <w:tcW w:w="6521" w:type="dxa"/>
            <w:hideMark/>
          </w:tcPr>
          <w:p w14:paraId="1323078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hideMark/>
          </w:tcPr>
          <w:p w14:paraId="41E3B76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57FEE412" w14:textId="77777777" w:rsidR="00155A4B" w:rsidRPr="00155A4B" w:rsidRDefault="00155A4B" w:rsidP="00155A4B">
            <w:pPr>
              <w:spacing w:after="0"/>
              <w:ind w:left="0" w:firstLine="0"/>
              <w:jc w:val="left"/>
              <w:rPr>
                <w:color w:val="000000" w:themeColor="text1"/>
                <w:szCs w:val="24"/>
              </w:rPr>
            </w:pPr>
          </w:p>
        </w:tc>
      </w:tr>
      <w:tr w:rsidR="00155A4B" w:rsidRPr="00155A4B" w14:paraId="05298ADF" w14:textId="77777777" w:rsidTr="002D7080">
        <w:trPr>
          <w:trHeight w:val="136"/>
        </w:trPr>
        <w:tc>
          <w:tcPr>
            <w:tcW w:w="993" w:type="dxa"/>
          </w:tcPr>
          <w:p w14:paraId="21D2C5D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503</w:t>
            </w:r>
          </w:p>
          <w:p w14:paraId="2DFC4237" w14:textId="77777777" w:rsidR="00155A4B" w:rsidRPr="00155A4B" w:rsidRDefault="00155A4B" w:rsidP="00155A4B">
            <w:pPr>
              <w:spacing w:after="0"/>
              <w:ind w:left="0" w:firstLine="0"/>
              <w:jc w:val="left"/>
              <w:rPr>
                <w:color w:val="000000" w:themeColor="text1"/>
                <w:szCs w:val="24"/>
              </w:rPr>
            </w:pPr>
          </w:p>
          <w:p w14:paraId="4184F68C" w14:textId="77777777" w:rsidR="00155A4B" w:rsidRPr="00155A4B" w:rsidRDefault="00155A4B" w:rsidP="00155A4B">
            <w:pPr>
              <w:spacing w:after="0"/>
              <w:ind w:left="0" w:firstLine="0"/>
              <w:jc w:val="left"/>
              <w:rPr>
                <w:color w:val="000000" w:themeColor="text1"/>
                <w:szCs w:val="24"/>
              </w:rPr>
            </w:pPr>
          </w:p>
          <w:p w14:paraId="24F3260A" w14:textId="77777777" w:rsidR="00155A4B" w:rsidRPr="00155A4B" w:rsidRDefault="00155A4B" w:rsidP="00155A4B">
            <w:pPr>
              <w:spacing w:after="0"/>
              <w:ind w:left="0" w:firstLine="0"/>
              <w:jc w:val="left"/>
              <w:rPr>
                <w:color w:val="000000" w:themeColor="text1"/>
                <w:szCs w:val="24"/>
              </w:rPr>
            </w:pPr>
          </w:p>
          <w:p w14:paraId="1F07048F" w14:textId="77777777" w:rsidR="00155A4B" w:rsidRPr="00155A4B" w:rsidRDefault="00155A4B" w:rsidP="00155A4B">
            <w:pPr>
              <w:spacing w:after="0"/>
              <w:ind w:left="0" w:firstLine="0"/>
              <w:jc w:val="left"/>
              <w:rPr>
                <w:color w:val="000000" w:themeColor="text1"/>
                <w:szCs w:val="24"/>
              </w:rPr>
            </w:pPr>
          </w:p>
        </w:tc>
        <w:tc>
          <w:tcPr>
            <w:tcW w:w="6521" w:type="dxa"/>
          </w:tcPr>
          <w:p w14:paraId="6B469AE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F et P bois assemblé pour latte de rive de pignon et solivage pour plafond</w:t>
            </w:r>
          </w:p>
          <w:p w14:paraId="0EB11ED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Ce prix rémunère au mètre cube les pannes en chevron de 8 x 8 et lattes de 4x8 en bois dur traité au « xylamon »+ « carbonyl ». Il comprend :</w:t>
            </w:r>
          </w:p>
          <w:p w14:paraId="3BF88A8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du bois du pays ;</w:t>
            </w:r>
          </w:p>
          <w:p w14:paraId="48E80D6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Toutes sujétions de rabotage ; </w:t>
            </w:r>
          </w:p>
          <w:p w14:paraId="0956FB8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traitement ;</w:t>
            </w:r>
          </w:p>
          <w:p w14:paraId="68FBBB4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pose ;</w:t>
            </w:r>
          </w:p>
          <w:p w14:paraId="1C4CD28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autres sujétions. </w:t>
            </w:r>
          </w:p>
          <w:p w14:paraId="4A35A4A4" w14:textId="77777777" w:rsidR="00155A4B" w:rsidRPr="00155A4B" w:rsidRDefault="00155A4B" w:rsidP="00155A4B">
            <w:pPr>
              <w:spacing w:after="0"/>
              <w:ind w:left="0" w:firstLine="0"/>
              <w:jc w:val="left"/>
              <w:rPr>
                <w:color w:val="000000" w:themeColor="text1"/>
                <w:szCs w:val="24"/>
              </w:rPr>
            </w:pPr>
          </w:p>
          <w:p w14:paraId="06F9FD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3F79FE87" w14:textId="77777777" w:rsidR="00155A4B" w:rsidRPr="00155A4B" w:rsidRDefault="00155A4B" w:rsidP="00155A4B">
            <w:pPr>
              <w:spacing w:after="0"/>
              <w:ind w:left="0" w:firstLine="0"/>
              <w:jc w:val="left"/>
              <w:rPr>
                <w:color w:val="000000" w:themeColor="text1"/>
                <w:szCs w:val="24"/>
              </w:rPr>
            </w:pPr>
          </w:p>
          <w:p w14:paraId="462652CA" w14:textId="77777777" w:rsidR="00155A4B" w:rsidRPr="00155A4B" w:rsidRDefault="00155A4B" w:rsidP="00155A4B">
            <w:pPr>
              <w:spacing w:after="0"/>
              <w:ind w:left="0" w:firstLine="0"/>
              <w:jc w:val="left"/>
              <w:rPr>
                <w:color w:val="000000" w:themeColor="text1"/>
                <w:szCs w:val="24"/>
              </w:rPr>
            </w:pPr>
          </w:p>
          <w:p w14:paraId="4742EFBE" w14:textId="77777777" w:rsidR="00155A4B" w:rsidRPr="00155A4B" w:rsidRDefault="00155A4B" w:rsidP="00155A4B">
            <w:pPr>
              <w:spacing w:after="0"/>
              <w:ind w:left="0" w:firstLine="0"/>
              <w:jc w:val="left"/>
              <w:rPr>
                <w:color w:val="000000" w:themeColor="text1"/>
                <w:szCs w:val="24"/>
              </w:rPr>
            </w:pPr>
          </w:p>
          <w:p w14:paraId="6DF41620" w14:textId="77777777" w:rsidR="00155A4B" w:rsidRPr="00155A4B" w:rsidRDefault="00155A4B" w:rsidP="00155A4B">
            <w:pPr>
              <w:spacing w:after="0"/>
              <w:ind w:left="0" w:firstLine="0"/>
              <w:jc w:val="left"/>
              <w:rPr>
                <w:color w:val="000000" w:themeColor="text1"/>
                <w:szCs w:val="24"/>
              </w:rPr>
            </w:pPr>
          </w:p>
          <w:p w14:paraId="4801BC1E" w14:textId="77777777" w:rsidR="00155A4B" w:rsidRPr="00155A4B" w:rsidRDefault="00155A4B" w:rsidP="00155A4B">
            <w:pPr>
              <w:spacing w:after="0"/>
              <w:ind w:left="0" w:firstLine="0"/>
              <w:jc w:val="left"/>
              <w:rPr>
                <w:color w:val="000000" w:themeColor="text1"/>
                <w:szCs w:val="24"/>
              </w:rPr>
            </w:pPr>
          </w:p>
          <w:p w14:paraId="059A935C" w14:textId="77777777" w:rsidR="00155A4B" w:rsidRPr="00155A4B" w:rsidRDefault="00155A4B" w:rsidP="00155A4B">
            <w:pPr>
              <w:spacing w:after="0"/>
              <w:ind w:left="0" w:firstLine="0"/>
              <w:jc w:val="left"/>
              <w:rPr>
                <w:color w:val="000000" w:themeColor="text1"/>
                <w:szCs w:val="24"/>
              </w:rPr>
            </w:pPr>
          </w:p>
          <w:p w14:paraId="1613D657" w14:textId="77777777" w:rsidR="00155A4B" w:rsidRPr="00155A4B" w:rsidRDefault="00155A4B" w:rsidP="00155A4B">
            <w:pPr>
              <w:spacing w:after="0"/>
              <w:ind w:left="0" w:firstLine="0"/>
              <w:jc w:val="left"/>
              <w:rPr>
                <w:color w:val="000000" w:themeColor="text1"/>
                <w:szCs w:val="24"/>
              </w:rPr>
            </w:pPr>
          </w:p>
          <w:p w14:paraId="121277A3" w14:textId="77777777" w:rsidR="00155A4B" w:rsidRPr="00155A4B" w:rsidRDefault="00155A4B" w:rsidP="00155A4B">
            <w:pPr>
              <w:spacing w:after="0"/>
              <w:ind w:left="0" w:firstLine="0"/>
              <w:jc w:val="left"/>
              <w:rPr>
                <w:color w:val="000000" w:themeColor="text1"/>
                <w:szCs w:val="24"/>
              </w:rPr>
            </w:pPr>
          </w:p>
          <w:p w14:paraId="69846C3F" w14:textId="77777777" w:rsidR="00155A4B" w:rsidRPr="00155A4B" w:rsidRDefault="00155A4B" w:rsidP="00155A4B">
            <w:pPr>
              <w:spacing w:after="0"/>
              <w:ind w:left="0" w:firstLine="0"/>
              <w:jc w:val="left"/>
              <w:rPr>
                <w:color w:val="000000" w:themeColor="text1"/>
                <w:szCs w:val="24"/>
              </w:rPr>
            </w:pPr>
          </w:p>
          <w:p w14:paraId="1839AA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774AA1AE" w14:textId="77777777" w:rsidR="00155A4B" w:rsidRPr="00155A4B" w:rsidRDefault="00155A4B" w:rsidP="00155A4B">
            <w:pPr>
              <w:spacing w:after="0"/>
              <w:ind w:left="0" w:firstLine="0"/>
              <w:jc w:val="left"/>
              <w:rPr>
                <w:color w:val="000000" w:themeColor="text1"/>
                <w:szCs w:val="24"/>
              </w:rPr>
            </w:pPr>
          </w:p>
        </w:tc>
      </w:tr>
      <w:tr w:rsidR="00155A4B" w:rsidRPr="00155A4B" w14:paraId="36285924" w14:textId="77777777" w:rsidTr="002D7080">
        <w:trPr>
          <w:trHeight w:val="136"/>
        </w:trPr>
        <w:tc>
          <w:tcPr>
            <w:tcW w:w="993" w:type="dxa"/>
          </w:tcPr>
          <w:p w14:paraId="25C14DD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504</w:t>
            </w:r>
          </w:p>
        </w:tc>
        <w:tc>
          <w:tcPr>
            <w:tcW w:w="6521" w:type="dxa"/>
          </w:tcPr>
          <w:p w14:paraId="03D3761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 et P de Plafond en plafonnier de 4 mm et toutes sujétion de fourniture et pose</w:t>
            </w:r>
          </w:p>
          <w:p w14:paraId="6265188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fourniture et pose des contre-plaqués de 4 mm à fixer sur un solivage en lattes de 4x8. Il comprend :</w:t>
            </w:r>
          </w:p>
          <w:p w14:paraId="5B6BEA2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prévision des couvre- joints périphériques tant à l’extérieur comme à l’intérieur ;</w:t>
            </w:r>
          </w:p>
          <w:p w14:paraId="5601FF6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La prévision d’une trappe de visite dans chaque pièce ; </w:t>
            </w:r>
          </w:p>
          <w:p w14:paraId="25B0FA1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prévision des trous de ventilation perforés sur les plaques extérieures au droit de chaque trou ;</w:t>
            </w:r>
          </w:p>
          <w:p w14:paraId="11767FF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les sujétions.</w:t>
            </w:r>
          </w:p>
          <w:p w14:paraId="0A1746FA" w14:textId="77777777" w:rsidR="00155A4B" w:rsidRPr="00155A4B" w:rsidRDefault="00155A4B" w:rsidP="00155A4B">
            <w:pPr>
              <w:spacing w:after="0"/>
              <w:ind w:left="0" w:firstLine="0"/>
              <w:jc w:val="left"/>
              <w:rPr>
                <w:color w:val="000000" w:themeColor="text1"/>
                <w:szCs w:val="24"/>
              </w:rPr>
            </w:pPr>
          </w:p>
          <w:p w14:paraId="3A0A930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Le mètre carré à :                               francs CFA </w:t>
            </w:r>
          </w:p>
        </w:tc>
        <w:tc>
          <w:tcPr>
            <w:tcW w:w="850" w:type="dxa"/>
          </w:tcPr>
          <w:p w14:paraId="42B83656" w14:textId="77777777" w:rsidR="00155A4B" w:rsidRPr="00155A4B" w:rsidRDefault="00155A4B" w:rsidP="00155A4B">
            <w:pPr>
              <w:spacing w:after="0"/>
              <w:ind w:left="0" w:firstLine="0"/>
              <w:jc w:val="left"/>
              <w:rPr>
                <w:color w:val="000000" w:themeColor="text1"/>
                <w:szCs w:val="24"/>
              </w:rPr>
            </w:pPr>
          </w:p>
          <w:p w14:paraId="30094833" w14:textId="77777777" w:rsidR="00155A4B" w:rsidRPr="00155A4B" w:rsidRDefault="00155A4B" w:rsidP="00155A4B">
            <w:pPr>
              <w:spacing w:after="0"/>
              <w:ind w:left="0" w:firstLine="0"/>
              <w:jc w:val="left"/>
              <w:rPr>
                <w:color w:val="000000" w:themeColor="text1"/>
                <w:szCs w:val="24"/>
              </w:rPr>
            </w:pPr>
          </w:p>
          <w:p w14:paraId="6F23A6E3" w14:textId="77777777" w:rsidR="00155A4B" w:rsidRPr="00155A4B" w:rsidRDefault="00155A4B" w:rsidP="00155A4B">
            <w:pPr>
              <w:spacing w:after="0"/>
              <w:ind w:left="0" w:firstLine="0"/>
              <w:jc w:val="left"/>
              <w:rPr>
                <w:color w:val="000000" w:themeColor="text1"/>
                <w:szCs w:val="24"/>
              </w:rPr>
            </w:pPr>
          </w:p>
          <w:p w14:paraId="45C654EA" w14:textId="77777777" w:rsidR="00155A4B" w:rsidRPr="00155A4B" w:rsidRDefault="00155A4B" w:rsidP="00155A4B">
            <w:pPr>
              <w:spacing w:after="0"/>
              <w:ind w:left="0" w:firstLine="0"/>
              <w:jc w:val="left"/>
              <w:rPr>
                <w:color w:val="000000" w:themeColor="text1"/>
                <w:szCs w:val="24"/>
              </w:rPr>
            </w:pPr>
          </w:p>
          <w:p w14:paraId="64B477FC" w14:textId="77777777" w:rsidR="00155A4B" w:rsidRPr="00155A4B" w:rsidRDefault="00155A4B" w:rsidP="00155A4B">
            <w:pPr>
              <w:spacing w:after="0"/>
              <w:ind w:left="0" w:firstLine="0"/>
              <w:jc w:val="left"/>
              <w:rPr>
                <w:color w:val="000000" w:themeColor="text1"/>
                <w:szCs w:val="24"/>
              </w:rPr>
            </w:pPr>
          </w:p>
          <w:p w14:paraId="7A6BFCB9" w14:textId="77777777" w:rsidR="00155A4B" w:rsidRPr="00155A4B" w:rsidRDefault="00155A4B" w:rsidP="00155A4B">
            <w:pPr>
              <w:spacing w:after="0"/>
              <w:ind w:left="0" w:firstLine="0"/>
              <w:jc w:val="left"/>
              <w:rPr>
                <w:color w:val="000000" w:themeColor="text1"/>
                <w:szCs w:val="24"/>
              </w:rPr>
            </w:pPr>
          </w:p>
          <w:p w14:paraId="1BCB40EB" w14:textId="77777777" w:rsidR="00155A4B" w:rsidRPr="00155A4B" w:rsidRDefault="00155A4B" w:rsidP="00155A4B">
            <w:pPr>
              <w:spacing w:after="0"/>
              <w:ind w:left="0" w:firstLine="0"/>
              <w:jc w:val="left"/>
              <w:rPr>
                <w:color w:val="000000" w:themeColor="text1"/>
                <w:szCs w:val="24"/>
              </w:rPr>
            </w:pPr>
          </w:p>
          <w:p w14:paraId="5F8626A6" w14:textId="77777777" w:rsidR="00155A4B" w:rsidRPr="00155A4B" w:rsidRDefault="00155A4B" w:rsidP="00155A4B">
            <w:pPr>
              <w:spacing w:after="0"/>
              <w:ind w:left="0" w:firstLine="0"/>
              <w:jc w:val="left"/>
              <w:rPr>
                <w:color w:val="000000" w:themeColor="text1"/>
                <w:szCs w:val="24"/>
              </w:rPr>
            </w:pPr>
          </w:p>
          <w:p w14:paraId="38859FBF" w14:textId="77777777" w:rsidR="00155A4B" w:rsidRPr="00155A4B" w:rsidRDefault="00155A4B" w:rsidP="00155A4B">
            <w:pPr>
              <w:spacing w:after="0"/>
              <w:ind w:left="0" w:firstLine="0"/>
              <w:jc w:val="left"/>
              <w:rPr>
                <w:color w:val="000000" w:themeColor="text1"/>
                <w:szCs w:val="24"/>
              </w:rPr>
            </w:pPr>
          </w:p>
          <w:p w14:paraId="794E3C5F" w14:textId="77777777" w:rsidR="00155A4B" w:rsidRPr="00155A4B" w:rsidRDefault="00155A4B" w:rsidP="00155A4B">
            <w:pPr>
              <w:spacing w:after="0"/>
              <w:ind w:left="0" w:firstLine="0"/>
              <w:jc w:val="left"/>
              <w:rPr>
                <w:color w:val="000000" w:themeColor="text1"/>
                <w:szCs w:val="24"/>
              </w:rPr>
            </w:pPr>
          </w:p>
          <w:p w14:paraId="496F0E7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448B7C32" w14:textId="77777777" w:rsidR="00155A4B" w:rsidRPr="00155A4B" w:rsidRDefault="00155A4B" w:rsidP="00155A4B">
            <w:pPr>
              <w:spacing w:after="0"/>
              <w:ind w:left="0" w:firstLine="0"/>
              <w:jc w:val="left"/>
              <w:rPr>
                <w:color w:val="000000" w:themeColor="text1"/>
                <w:szCs w:val="24"/>
              </w:rPr>
            </w:pPr>
          </w:p>
        </w:tc>
      </w:tr>
      <w:tr w:rsidR="00155A4B" w:rsidRPr="00155A4B" w14:paraId="31E7C184" w14:textId="77777777" w:rsidTr="002D7080">
        <w:trPr>
          <w:trHeight w:val="136"/>
        </w:trPr>
        <w:tc>
          <w:tcPr>
            <w:tcW w:w="993" w:type="dxa"/>
          </w:tcPr>
          <w:p w14:paraId="44F07EC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505</w:t>
            </w:r>
          </w:p>
        </w:tc>
        <w:tc>
          <w:tcPr>
            <w:tcW w:w="6521" w:type="dxa"/>
          </w:tcPr>
          <w:p w14:paraId="593CD48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du plafond en tôle lisse au niveau du débordement.</w:t>
            </w:r>
          </w:p>
          <w:p w14:paraId="0DB18A39" w14:textId="77777777" w:rsidR="00155A4B" w:rsidRPr="00155A4B" w:rsidRDefault="00155A4B" w:rsidP="00155A4B">
            <w:pPr>
              <w:spacing w:after="0"/>
              <w:ind w:left="0" w:firstLine="0"/>
              <w:jc w:val="left"/>
              <w:rPr>
                <w:color w:val="000000" w:themeColor="text1"/>
                <w:szCs w:val="24"/>
              </w:rPr>
            </w:pPr>
          </w:p>
          <w:p w14:paraId="6F105E0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fourniture et pose des Plafonds extérieur en tôle lisse de 0,35 y compris solivage à fixer sur des lattes de 4x8. Il comprend :</w:t>
            </w:r>
          </w:p>
          <w:p w14:paraId="61F3607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prévision des couvre- joints périphériques ;</w:t>
            </w:r>
          </w:p>
          <w:p w14:paraId="50C9C60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prévision des trous de ventilation perforés sur les plaques extérieures au droit de chaque trou ;</w:t>
            </w:r>
          </w:p>
          <w:p w14:paraId="67BE9E8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les sujétions.</w:t>
            </w:r>
          </w:p>
          <w:p w14:paraId="16D3C243" w14:textId="77777777" w:rsidR="00155A4B" w:rsidRPr="00155A4B" w:rsidRDefault="00155A4B" w:rsidP="00155A4B">
            <w:pPr>
              <w:spacing w:after="0"/>
              <w:ind w:left="0" w:firstLine="0"/>
              <w:jc w:val="left"/>
              <w:rPr>
                <w:color w:val="000000" w:themeColor="text1"/>
                <w:szCs w:val="24"/>
              </w:rPr>
            </w:pPr>
          </w:p>
          <w:p w14:paraId="54D0406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5444AFB9" w14:textId="77777777" w:rsidR="00155A4B" w:rsidRPr="00155A4B" w:rsidRDefault="00155A4B" w:rsidP="00155A4B">
            <w:pPr>
              <w:spacing w:after="0"/>
              <w:ind w:left="0" w:firstLine="0"/>
              <w:jc w:val="left"/>
              <w:rPr>
                <w:color w:val="000000" w:themeColor="text1"/>
                <w:szCs w:val="24"/>
              </w:rPr>
            </w:pPr>
          </w:p>
          <w:p w14:paraId="6A163E65" w14:textId="77777777" w:rsidR="00155A4B" w:rsidRPr="00155A4B" w:rsidRDefault="00155A4B" w:rsidP="00155A4B">
            <w:pPr>
              <w:spacing w:after="0"/>
              <w:ind w:left="0" w:firstLine="0"/>
              <w:jc w:val="left"/>
              <w:rPr>
                <w:color w:val="000000" w:themeColor="text1"/>
                <w:szCs w:val="24"/>
              </w:rPr>
            </w:pPr>
          </w:p>
          <w:p w14:paraId="7264A1FF" w14:textId="77777777" w:rsidR="00155A4B" w:rsidRPr="00155A4B" w:rsidRDefault="00155A4B" w:rsidP="00155A4B">
            <w:pPr>
              <w:spacing w:after="0"/>
              <w:ind w:left="0" w:firstLine="0"/>
              <w:jc w:val="left"/>
              <w:rPr>
                <w:color w:val="000000" w:themeColor="text1"/>
                <w:szCs w:val="24"/>
              </w:rPr>
            </w:pPr>
          </w:p>
          <w:p w14:paraId="19A7B6C4" w14:textId="77777777" w:rsidR="00155A4B" w:rsidRPr="00155A4B" w:rsidRDefault="00155A4B" w:rsidP="00155A4B">
            <w:pPr>
              <w:spacing w:after="0"/>
              <w:ind w:left="0" w:firstLine="0"/>
              <w:jc w:val="left"/>
              <w:rPr>
                <w:color w:val="000000" w:themeColor="text1"/>
                <w:szCs w:val="24"/>
              </w:rPr>
            </w:pPr>
          </w:p>
          <w:p w14:paraId="521B2BE2" w14:textId="77777777" w:rsidR="00155A4B" w:rsidRPr="00155A4B" w:rsidRDefault="00155A4B" w:rsidP="00155A4B">
            <w:pPr>
              <w:spacing w:after="0"/>
              <w:ind w:left="0" w:firstLine="0"/>
              <w:jc w:val="left"/>
              <w:rPr>
                <w:color w:val="000000" w:themeColor="text1"/>
                <w:szCs w:val="24"/>
              </w:rPr>
            </w:pPr>
          </w:p>
          <w:p w14:paraId="776F5D28" w14:textId="77777777" w:rsidR="00155A4B" w:rsidRPr="00155A4B" w:rsidRDefault="00155A4B" w:rsidP="00155A4B">
            <w:pPr>
              <w:spacing w:after="0"/>
              <w:ind w:left="0" w:firstLine="0"/>
              <w:jc w:val="left"/>
              <w:rPr>
                <w:color w:val="000000" w:themeColor="text1"/>
                <w:szCs w:val="24"/>
              </w:rPr>
            </w:pPr>
          </w:p>
          <w:p w14:paraId="0655C27E" w14:textId="77777777" w:rsidR="00155A4B" w:rsidRPr="00155A4B" w:rsidRDefault="00155A4B" w:rsidP="00155A4B">
            <w:pPr>
              <w:spacing w:after="0"/>
              <w:ind w:left="0" w:firstLine="0"/>
              <w:jc w:val="left"/>
              <w:rPr>
                <w:color w:val="000000" w:themeColor="text1"/>
                <w:szCs w:val="24"/>
              </w:rPr>
            </w:pPr>
          </w:p>
          <w:p w14:paraId="23131219" w14:textId="77777777" w:rsidR="00155A4B" w:rsidRPr="00155A4B" w:rsidRDefault="00155A4B" w:rsidP="00155A4B">
            <w:pPr>
              <w:spacing w:after="0"/>
              <w:ind w:left="0" w:firstLine="0"/>
              <w:jc w:val="left"/>
              <w:rPr>
                <w:color w:val="000000" w:themeColor="text1"/>
                <w:szCs w:val="24"/>
              </w:rPr>
            </w:pPr>
          </w:p>
          <w:p w14:paraId="2DAA1702" w14:textId="77777777" w:rsidR="00155A4B" w:rsidRPr="00155A4B" w:rsidRDefault="00155A4B" w:rsidP="00155A4B">
            <w:pPr>
              <w:spacing w:after="0"/>
              <w:ind w:left="0" w:firstLine="0"/>
              <w:jc w:val="left"/>
              <w:rPr>
                <w:color w:val="000000" w:themeColor="text1"/>
                <w:szCs w:val="24"/>
              </w:rPr>
            </w:pPr>
          </w:p>
          <w:p w14:paraId="71417DF7" w14:textId="77777777" w:rsidR="00155A4B" w:rsidRPr="00155A4B" w:rsidRDefault="00155A4B" w:rsidP="00155A4B">
            <w:pPr>
              <w:spacing w:after="0"/>
              <w:ind w:left="0" w:firstLine="0"/>
              <w:jc w:val="left"/>
              <w:rPr>
                <w:color w:val="000000" w:themeColor="text1"/>
                <w:szCs w:val="24"/>
              </w:rPr>
            </w:pPr>
          </w:p>
          <w:p w14:paraId="788A6F8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71E67A1E" w14:textId="77777777" w:rsidR="00155A4B" w:rsidRPr="00155A4B" w:rsidRDefault="00155A4B" w:rsidP="00155A4B">
            <w:pPr>
              <w:spacing w:after="0"/>
              <w:ind w:left="0" w:firstLine="0"/>
              <w:jc w:val="left"/>
              <w:rPr>
                <w:color w:val="000000" w:themeColor="text1"/>
                <w:szCs w:val="24"/>
              </w:rPr>
            </w:pPr>
          </w:p>
        </w:tc>
      </w:tr>
      <w:tr w:rsidR="00155A4B" w:rsidRPr="00155A4B" w14:paraId="7B4B3C6B" w14:textId="77777777" w:rsidTr="002D7080">
        <w:trPr>
          <w:trHeight w:val="285"/>
        </w:trPr>
        <w:tc>
          <w:tcPr>
            <w:tcW w:w="993" w:type="dxa"/>
          </w:tcPr>
          <w:p w14:paraId="22F7BF1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506</w:t>
            </w:r>
          </w:p>
        </w:tc>
        <w:tc>
          <w:tcPr>
            <w:tcW w:w="6521" w:type="dxa"/>
          </w:tcPr>
          <w:p w14:paraId="156AC2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du plafond planche de rive de 25.</w:t>
            </w:r>
          </w:p>
          <w:p w14:paraId="3BC3E0D3" w14:textId="77777777" w:rsidR="00155A4B" w:rsidRPr="00155A4B" w:rsidRDefault="00155A4B" w:rsidP="00155A4B">
            <w:pPr>
              <w:spacing w:after="0"/>
              <w:ind w:left="0" w:firstLine="0"/>
              <w:jc w:val="left"/>
              <w:rPr>
                <w:color w:val="000000" w:themeColor="text1"/>
                <w:szCs w:val="24"/>
              </w:rPr>
            </w:pPr>
          </w:p>
          <w:p w14:paraId="6494CE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fourniture et pose de planche de rive de 30. Il comprend :</w:t>
            </w:r>
          </w:p>
          <w:p w14:paraId="3BBE1CE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des planches de rive de 30;</w:t>
            </w:r>
          </w:p>
          <w:p w14:paraId="0767B69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Fixation sur les fermes et pignons ; </w:t>
            </w:r>
          </w:p>
          <w:p w14:paraId="30D39AB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autres sujétions.</w:t>
            </w:r>
          </w:p>
          <w:p w14:paraId="40E22CC0" w14:textId="77777777" w:rsidR="00155A4B" w:rsidRPr="00155A4B" w:rsidRDefault="00155A4B" w:rsidP="00155A4B">
            <w:pPr>
              <w:spacing w:after="0"/>
              <w:ind w:left="0" w:firstLine="0"/>
              <w:jc w:val="left"/>
              <w:rPr>
                <w:color w:val="000000" w:themeColor="text1"/>
                <w:szCs w:val="24"/>
              </w:rPr>
            </w:pPr>
          </w:p>
          <w:p w14:paraId="3FDBA14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850" w:type="dxa"/>
          </w:tcPr>
          <w:p w14:paraId="67C737B2" w14:textId="77777777" w:rsidR="00155A4B" w:rsidRPr="00155A4B" w:rsidRDefault="00155A4B" w:rsidP="00155A4B">
            <w:pPr>
              <w:spacing w:after="0"/>
              <w:ind w:left="0" w:firstLine="0"/>
              <w:jc w:val="left"/>
              <w:rPr>
                <w:color w:val="000000" w:themeColor="text1"/>
                <w:szCs w:val="24"/>
              </w:rPr>
            </w:pPr>
          </w:p>
          <w:p w14:paraId="60B0A11F" w14:textId="77777777" w:rsidR="00155A4B" w:rsidRPr="00155A4B" w:rsidRDefault="00155A4B" w:rsidP="00155A4B">
            <w:pPr>
              <w:spacing w:after="0"/>
              <w:ind w:left="0" w:firstLine="0"/>
              <w:jc w:val="left"/>
              <w:rPr>
                <w:color w:val="000000" w:themeColor="text1"/>
                <w:szCs w:val="24"/>
              </w:rPr>
            </w:pPr>
          </w:p>
          <w:p w14:paraId="73220CF5" w14:textId="77777777" w:rsidR="00155A4B" w:rsidRPr="00155A4B" w:rsidRDefault="00155A4B" w:rsidP="00155A4B">
            <w:pPr>
              <w:spacing w:after="0"/>
              <w:ind w:left="0" w:firstLine="0"/>
              <w:jc w:val="left"/>
              <w:rPr>
                <w:color w:val="000000" w:themeColor="text1"/>
                <w:szCs w:val="24"/>
              </w:rPr>
            </w:pPr>
          </w:p>
          <w:p w14:paraId="7C580604" w14:textId="77777777" w:rsidR="00155A4B" w:rsidRPr="00155A4B" w:rsidRDefault="00155A4B" w:rsidP="00155A4B">
            <w:pPr>
              <w:spacing w:after="0"/>
              <w:ind w:left="0" w:firstLine="0"/>
              <w:jc w:val="left"/>
              <w:rPr>
                <w:color w:val="000000" w:themeColor="text1"/>
                <w:szCs w:val="24"/>
              </w:rPr>
            </w:pPr>
          </w:p>
          <w:p w14:paraId="57EBC0C3" w14:textId="77777777" w:rsidR="00155A4B" w:rsidRPr="00155A4B" w:rsidRDefault="00155A4B" w:rsidP="00155A4B">
            <w:pPr>
              <w:spacing w:after="0"/>
              <w:ind w:left="0" w:firstLine="0"/>
              <w:jc w:val="left"/>
              <w:rPr>
                <w:color w:val="000000" w:themeColor="text1"/>
                <w:szCs w:val="24"/>
              </w:rPr>
            </w:pPr>
          </w:p>
          <w:p w14:paraId="0A4ED5AE" w14:textId="77777777" w:rsidR="00155A4B" w:rsidRPr="00155A4B" w:rsidRDefault="00155A4B" w:rsidP="00155A4B">
            <w:pPr>
              <w:spacing w:after="0"/>
              <w:ind w:left="0" w:firstLine="0"/>
              <w:jc w:val="left"/>
              <w:rPr>
                <w:color w:val="000000" w:themeColor="text1"/>
                <w:szCs w:val="24"/>
              </w:rPr>
            </w:pPr>
          </w:p>
          <w:p w14:paraId="0D6829B7" w14:textId="77777777" w:rsidR="00155A4B" w:rsidRPr="00155A4B" w:rsidRDefault="00155A4B" w:rsidP="00155A4B">
            <w:pPr>
              <w:spacing w:after="0"/>
              <w:ind w:left="0" w:firstLine="0"/>
              <w:jc w:val="left"/>
              <w:rPr>
                <w:color w:val="000000" w:themeColor="text1"/>
                <w:szCs w:val="24"/>
              </w:rPr>
            </w:pPr>
          </w:p>
          <w:p w14:paraId="7014F91D" w14:textId="77777777" w:rsidR="00155A4B" w:rsidRPr="00155A4B" w:rsidRDefault="00155A4B" w:rsidP="00155A4B">
            <w:pPr>
              <w:spacing w:after="0"/>
              <w:ind w:left="0" w:firstLine="0"/>
              <w:jc w:val="left"/>
              <w:rPr>
                <w:color w:val="000000" w:themeColor="text1"/>
                <w:szCs w:val="24"/>
              </w:rPr>
            </w:pPr>
          </w:p>
          <w:p w14:paraId="6FA5D11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tcPr>
          <w:p w14:paraId="4753F783" w14:textId="77777777" w:rsidR="00155A4B" w:rsidRPr="00155A4B" w:rsidRDefault="00155A4B" w:rsidP="00155A4B">
            <w:pPr>
              <w:spacing w:after="0"/>
              <w:ind w:left="0" w:firstLine="0"/>
              <w:jc w:val="left"/>
              <w:rPr>
                <w:color w:val="000000" w:themeColor="text1"/>
                <w:szCs w:val="24"/>
              </w:rPr>
            </w:pPr>
          </w:p>
        </w:tc>
      </w:tr>
      <w:tr w:rsidR="00155A4B" w:rsidRPr="00155A4B" w14:paraId="408DCD95" w14:textId="77777777" w:rsidTr="002D7080">
        <w:tc>
          <w:tcPr>
            <w:tcW w:w="993" w:type="dxa"/>
          </w:tcPr>
          <w:p w14:paraId="1059E14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507</w:t>
            </w:r>
          </w:p>
          <w:p w14:paraId="632496A4" w14:textId="77777777" w:rsidR="00155A4B" w:rsidRPr="00155A4B" w:rsidRDefault="00155A4B" w:rsidP="00155A4B">
            <w:pPr>
              <w:spacing w:after="0"/>
              <w:ind w:left="0" w:firstLine="0"/>
              <w:jc w:val="left"/>
              <w:rPr>
                <w:color w:val="000000" w:themeColor="text1"/>
                <w:szCs w:val="24"/>
              </w:rPr>
            </w:pPr>
          </w:p>
          <w:p w14:paraId="0DB40BB7" w14:textId="77777777" w:rsidR="00155A4B" w:rsidRPr="00155A4B" w:rsidRDefault="00155A4B" w:rsidP="00155A4B">
            <w:pPr>
              <w:spacing w:after="0"/>
              <w:ind w:left="0" w:firstLine="0"/>
              <w:jc w:val="left"/>
              <w:rPr>
                <w:color w:val="000000" w:themeColor="text1"/>
                <w:szCs w:val="24"/>
              </w:rPr>
            </w:pPr>
          </w:p>
        </w:tc>
        <w:tc>
          <w:tcPr>
            <w:tcW w:w="6521" w:type="dxa"/>
            <w:hideMark/>
          </w:tcPr>
          <w:p w14:paraId="4F3221C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Fourniture et pose de tôle bac Alu. 5/10é et accessoire de pose (des tires fond en alu) y/c toute sujétions de bonne mise en œuvre.</w:t>
            </w:r>
          </w:p>
          <w:p w14:paraId="5147A9C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Ce prix rémunère au mètre carré la fourniture et la pose des tôles bacs en Aluminium 5/10è d’une longueur de 6 m. Il comprend :</w:t>
            </w:r>
          </w:p>
          <w:p w14:paraId="4548741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des tôles bacs alu ;</w:t>
            </w:r>
          </w:p>
          <w:p w14:paraId="079A261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Fixation sur les pannes ; </w:t>
            </w:r>
          </w:p>
          <w:p w14:paraId="3FB41FB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Pose des rives sur les pignons ;</w:t>
            </w:r>
          </w:p>
          <w:p w14:paraId="7C32784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les sujétions.</w:t>
            </w:r>
          </w:p>
        </w:tc>
        <w:tc>
          <w:tcPr>
            <w:tcW w:w="850" w:type="dxa"/>
          </w:tcPr>
          <w:p w14:paraId="373CA40B" w14:textId="77777777" w:rsidR="00155A4B" w:rsidRPr="00155A4B" w:rsidRDefault="00155A4B" w:rsidP="00155A4B">
            <w:pPr>
              <w:spacing w:after="0"/>
              <w:ind w:left="0" w:firstLine="0"/>
              <w:jc w:val="left"/>
              <w:rPr>
                <w:color w:val="000000" w:themeColor="text1"/>
                <w:szCs w:val="24"/>
              </w:rPr>
            </w:pPr>
          </w:p>
          <w:p w14:paraId="2C6DFDA8" w14:textId="77777777" w:rsidR="00155A4B" w:rsidRPr="00155A4B" w:rsidRDefault="00155A4B" w:rsidP="00155A4B">
            <w:pPr>
              <w:spacing w:after="0"/>
              <w:ind w:left="0" w:firstLine="0"/>
              <w:jc w:val="left"/>
              <w:rPr>
                <w:color w:val="000000" w:themeColor="text1"/>
                <w:szCs w:val="24"/>
              </w:rPr>
            </w:pPr>
          </w:p>
          <w:p w14:paraId="12A8F0B3" w14:textId="77777777" w:rsidR="00155A4B" w:rsidRPr="00155A4B" w:rsidRDefault="00155A4B" w:rsidP="00155A4B">
            <w:pPr>
              <w:spacing w:after="0"/>
              <w:ind w:left="0" w:firstLine="0"/>
              <w:jc w:val="left"/>
              <w:rPr>
                <w:color w:val="000000" w:themeColor="text1"/>
                <w:szCs w:val="24"/>
              </w:rPr>
            </w:pPr>
          </w:p>
          <w:p w14:paraId="7626AE42" w14:textId="77777777" w:rsidR="00155A4B" w:rsidRPr="00155A4B" w:rsidRDefault="00155A4B" w:rsidP="00155A4B">
            <w:pPr>
              <w:spacing w:after="0"/>
              <w:ind w:left="0" w:firstLine="0"/>
              <w:jc w:val="left"/>
              <w:rPr>
                <w:color w:val="000000" w:themeColor="text1"/>
                <w:szCs w:val="24"/>
              </w:rPr>
            </w:pPr>
          </w:p>
          <w:p w14:paraId="44F812C3" w14:textId="77777777" w:rsidR="00155A4B" w:rsidRPr="00155A4B" w:rsidRDefault="00155A4B" w:rsidP="00155A4B">
            <w:pPr>
              <w:spacing w:after="0"/>
              <w:ind w:left="0" w:firstLine="0"/>
              <w:jc w:val="left"/>
              <w:rPr>
                <w:color w:val="000000" w:themeColor="text1"/>
                <w:szCs w:val="24"/>
              </w:rPr>
            </w:pPr>
          </w:p>
          <w:p w14:paraId="7BF4952F" w14:textId="77777777" w:rsidR="00155A4B" w:rsidRPr="00155A4B" w:rsidRDefault="00155A4B" w:rsidP="00155A4B">
            <w:pPr>
              <w:spacing w:after="0"/>
              <w:ind w:left="0" w:firstLine="0"/>
              <w:jc w:val="left"/>
              <w:rPr>
                <w:color w:val="000000" w:themeColor="text1"/>
                <w:szCs w:val="24"/>
              </w:rPr>
            </w:pPr>
          </w:p>
          <w:p w14:paraId="710C1DD0" w14:textId="77777777" w:rsidR="00155A4B" w:rsidRPr="00155A4B" w:rsidRDefault="00155A4B" w:rsidP="00155A4B">
            <w:pPr>
              <w:spacing w:after="0"/>
              <w:ind w:left="0" w:firstLine="0"/>
              <w:jc w:val="left"/>
              <w:rPr>
                <w:color w:val="000000" w:themeColor="text1"/>
                <w:szCs w:val="24"/>
              </w:rPr>
            </w:pPr>
          </w:p>
          <w:p w14:paraId="78E0AA92" w14:textId="77777777" w:rsidR="00155A4B" w:rsidRPr="00155A4B" w:rsidRDefault="00155A4B" w:rsidP="00155A4B">
            <w:pPr>
              <w:spacing w:after="0"/>
              <w:ind w:left="0" w:firstLine="0"/>
              <w:jc w:val="left"/>
              <w:rPr>
                <w:color w:val="000000" w:themeColor="text1"/>
                <w:szCs w:val="24"/>
              </w:rPr>
            </w:pPr>
          </w:p>
        </w:tc>
        <w:tc>
          <w:tcPr>
            <w:tcW w:w="2268" w:type="dxa"/>
          </w:tcPr>
          <w:p w14:paraId="5DFCA689" w14:textId="77777777" w:rsidR="00155A4B" w:rsidRPr="00155A4B" w:rsidRDefault="00155A4B" w:rsidP="00155A4B">
            <w:pPr>
              <w:spacing w:after="0"/>
              <w:ind w:left="0" w:firstLine="0"/>
              <w:jc w:val="left"/>
              <w:rPr>
                <w:color w:val="000000" w:themeColor="text1"/>
                <w:szCs w:val="24"/>
              </w:rPr>
            </w:pPr>
          </w:p>
        </w:tc>
      </w:tr>
      <w:tr w:rsidR="00155A4B" w:rsidRPr="00155A4B" w14:paraId="454EA314" w14:textId="77777777" w:rsidTr="002D7080">
        <w:trPr>
          <w:trHeight w:val="368"/>
        </w:trPr>
        <w:tc>
          <w:tcPr>
            <w:tcW w:w="993" w:type="dxa"/>
          </w:tcPr>
          <w:p w14:paraId="1B14919E" w14:textId="77777777" w:rsidR="00155A4B" w:rsidRPr="00155A4B" w:rsidRDefault="00155A4B" w:rsidP="00155A4B">
            <w:pPr>
              <w:spacing w:after="0"/>
              <w:ind w:left="0" w:firstLine="0"/>
              <w:jc w:val="left"/>
              <w:rPr>
                <w:color w:val="000000" w:themeColor="text1"/>
                <w:szCs w:val="24"/>
              </w:rPr>
            </w:pPr>
          </w:p>
        </w:tc>
        <w:tc>
          <w:tcPr>
            <w:tcW w:w="6521" w:type="dxa"/>
          </w:tcPr>
          <w:p w14:paraId="7F230E9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7EF4DAC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1278F4A9" w14:textId="77777777" w:rsidR="00155A4B" w:rsidRPr="00155A4B" w:rsidRDefault="00155A4B" w:rsidP="00155A4B">
            <w:pPr>
              <w:spacing w:after="0"/>
              <w:ind w:left="0" w:firstLine="0"/>
              <w:jc w:val="left"/>
              <w:rPr>
                <w:color w:val="000000" w:themeColor="text1"/>
                <w:szCs w:val="24"/>
              </w:rPr>
            </w:pPr>
          </w:p>
        </w:tc>
      </w:tr>
      <w:tr w:rsidR="00155A4B" w:rsidRPr="00155A4B" w14:paraId="4A9ADA46" w14:textId="77777777" w:rsidTr="002D7080">
        <w:tc>
          <w:tcPr>
            <w:tcW w:w="993" w:type="dxa"/>
          </w:tcPr>
          <w:p w14:paraId="74D30C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508</w:t>
            </w:r>
          </w:p>
          <w:p w14:paraId="5F855455" w14:textId="77777777" w:rsidR="00155A4B" w:rsidRPr="00155A4B" w:rsidRDefault="00155A4B" w:rsidP="00155A4B">
            <w:pPr>
              <w:spacing w:after="0"/>
              <w:ind w:left="0" w:firstLine="0"/>
              <w:jc w:val="left"/>
              <w:rPr>
                <w:color w:val="000000" w:themeColor="text1"/>
                <w:szCs w:val="24"/>
              </w:rPr>
            </w:pPr>
          </w:p>
        </w:tc>
        <w:tc>
          <w:tcPr>
            <w:tcW w:w="6521" w:type="dxa"/>
            <w:hideMark/>
          </w:tcPr>
          <w:p w14:paraId="190134F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 tôle faîtière de 50cm de large en alu 5/10é y/c toute accessoire de pose</w:t>
            </w:r>
          </w:p>
          <w:p w14:paraId="5E58E94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fourniture et la pose de la tôle faîtière de 50 cm de large.</w:t>
            </w:r>
          </w:p>
        </w:tc>
        <w:tc>
          <w:tcPr>
            <w:tcW w:w="850" w:type="dxa"/>
          </w:tcPr>
          <w:p w14:paraId="13F92514" w14:textId="77777777" w:rsidR="00155A4B" w:rsidRPr="00155A4B" w:rsidRDefault="00155A4B" w:rsidP="00155A4B">
            <w:pPr>
              <w:spacing w:after="0"/>
              <w:ind w:left="0" w:firstLine="0"/>
              <w:jc w:val="left"/>
              <w:rPr>
                <w:color w:val="000000" w:themeColor="text1"/>
                <w:szCs w:val="24"/>
              </w:rPr>
            </w:pPr>
          </w:p>
          <w:p w14:paraId="58102829" w14:textId="77777777" w:rsidR="00155A4B" w:rsidRPr="00155A4B" w:rsidRDefault="00155A4B" w:rsidP="00155A4B">
            <w:pPr>
              <w:spacing w:after="0"/>
              <w:ind w:left="0" w:firstLine="0"/>
              <w:jc w:val="left"/>
              <w:rPr>
                <w:color w:val="000000" w:themeColor="text1"/>
                <w:szCs w:val="24"/>
              </w:rPr>
            </w:pPr>
          </w:p>
          <w:p w14:paraId="7EE19A10" w14:textId="77777777" w:rsidR="00155A4B" w:rsidRPr="00155A4B" w:rsidRDefault="00155A4B" w:rsidP="00155A4B">
            <w:pPr>
              <w:spacing w:after="0"/>
              <w:ind w:left="0" w:firstLine="0"/>
              <w:jc w:val="left"/>
              <w:rPr>
                <w:color w:val="000000" w:themeColor="text1"/>
                <w:szCs w:val="24"/>
              </w:rPr>
            </w:pPr>
          </w:p>
        </w:tc>
        <w:tc>
          <w:tcPr>
            <w:tcW w:w="2268" w:type="dxa"/>
          </w:tcPr>
          <w:p w14:paraId="2FE04A9B" w14:textId="77777777" w:rsidR="00155A4B" w:rsidRPr="00155A4B" w:rsidRDefault="00155A4B" w:rsidP="00155A4B">
            <w:pPr>
              <w:spacing w:after="0"/>
              <w:ind w:left="0" w:firstLine="0"/>
              <w:jc w:val="left"/>
              <w:rPr>
                <w:color w:val="000000" w:themeColor="text1"/>
                <w:szCs w:val="24"/>
              </w:rPr>
            </w:pPr>
          </w:p>
        </w:tc>
      </w:tr>
      <w:tr w:rsidR="00155A4B" w:rsidRPr="00155A4B" w14:paraId="7AD084FC" w14:textId="77777777" w:rsidTr="002D7080">
        <w:trPr>
          <w:trHeight w:val="92"/>
        </w:trPr>
        <w:tc>
          <w:tcPr>
            <w:tcW w:w="993" w:type="dxa"/>
          </w:tcPr>
          <w:p w14:paraId="31B49196" w14:textId="77777777" w:rsidR="00155A4B" w:rsidRPr="00155A4B" w:rsidRDefault="00155A4B" w:rsidP="00155A4B">
            <w:pPr>
              <w:spacing w:after="0"/>
              <w:ind w:left="0" w:firstLine="0"/>
              <w:jc w:val="left"/>
              <w:rPr>
                <w:color w:val="000000" w:themeColor="text1"/>
                <w:szCs w:val="24"/>
              </w:rPr>
            </w:pPr>
          </w:p>
        </w:tc>
        <w:tc>
          <w:tcPr>
            <w:tcW w:w="6521" w:type="dxa"/>
            <w:hideMark/>
          </w:tcPr>
          <w:p w14:paraId="7741FF6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850" w:type="dxa"/>
            <w:hideMark/>
          </w:tcPr>
          <w:p w14:paraId="39EF2EE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2268" w:type="dxa"/>
          </w:tcPr>
          <w:p w14:paraId="27E79875" w14:textId="77777777" w:rsidR="00155A4B" w:rsidRPr="00155A4B" w:rsidRDefault="00155A4B" w:rsidP="00155A4B">
            <w:pPr>
              <w:spacing w:after="0"/>
              <w:ind w:left="0" w:firstLine="0"/>
              <w:jc w:val="left"/>
              <w:rPr>
                <w:color w:val="000000" w:themeColor="text1"/>
                <w:szCs w:val="24"/>
              </w:rPr>
            </w:pPr>
          </w:p>
        </w:tc>
      </w:tr>
      <w:tr w:rsidR="00155A4B" w:rsidRPr="00155A4B" w14:paraId="20049DE6" w14:textId="77777777" w:rsidTr="002D7080">
        <w:trPr>
          <w:trHeight w:val="992"/>
        </w:trPr>
        <w:tc>
          <w:tcPr>
            <w:tcW w:w="993" w:type="dxa"/>
          </w:tcPr>
          <w:p w14:paraId="2C8AB88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509</w:t>
            </w:r>
          </w:p>
          <w:p w14:paraId="60D4D134" w14:textId="77777777" w:rsidR="00155A4B" w:rsidRPr="00155A4B" w:rsidRDefault="00155A4B" w:rsidP="00155A4B">
            <w:pPr>
              <w:spacing w:after="0"/>
              <w:ind w:left="0" w:firstLine="0"/>
              <w:jc w:val="left"/>
              <w:rPr>
                <w:color w:val="000000" w:themeColor="text1"/>
                <w:szCs w:val="24"/>
              </w:rPr>
            </w:pPr>
          </w:p>
          <w:p w14:paraId="5F6A9566" w14:textId="77777777" w:rsidR="00155A4B" w:rsidRPr="00155A4B" w:rsidRDefault="00155A4B" w:rsidP="00155A4B">
            <w:pPr>
              <w:spacing w:after="0"/>
              <w:ind w:left="0" w:firstLine="0"/>
              <w:jc w:val="left"/>
              <w:rPr>
                <w:color w:val="000000" w:themeColor="text1"/>
                <w:szCs w:val="24"/>
              </w:rPr>
            </w:pPr>
          </w:p>
        </w:tc>
        <w:tc>
          <w:tcPr>
            <w:tcW w:w="6521" w:type="dxa"/>
            <w:hideMark/>
          </w:tcPr>
          <w:p w14:paraId="16F25E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 et P de tôle de bardage en tôle en alu 5/10e de 30 cm de large</w:t>
            </w:r>
          </w:p>
          <w:p w14:paraId="6B174C5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fourniture et la pose de la tôle sur les planches de bardage de 30 cm de large. Il comprend :</w:t>
            </w:r>
          </w:p>
          <w:p w14:paraId="77D8862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des tôles bacs alu ;</w:t>
            </w:r>
          </w:p>
          <w:p w14:paraId="48A0BE8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Fixation sur les planches de rive de pignon ; </w:t>
            </w:r>
          </w:p>
          <w:p w14:paraId="59B9E17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les sujétions.</w:t>
            </w:r>
          </w:p>
        </w:tc>
        <w:tc>
          <w:tcPr>
            <w:tcW w:w="850" w:type="dxa"/>
          </w:tcPr>
          <w:p w14:paraId="4B0C44D6" w14:textId="77777777" w:rsidR="00155A4B" w:rsidRPr="00155A4B" w:rsidRDefault="00155A4B" w:rsidP="00155A4B">
            <w:pPr>
              <w:spacing w:after="0"/>
              <w:ind w:left="0" w:firstLine="0"/>
              <w:jc w:val="left"/>
              <w:rPr>
                <w:color w:val="000000" w:themeColor="text1"/>
                <w:szCs w:val="24"/>
              </w:rPr>
            </w:pPr>
          </w:p>
          <w:p w14:paraId="30B9AA13" w14:textId="77777777" w:rsidR="00155A4B" w:rsidRPr="00155A4B" w:rsidRDefault="00155A4B" w:rsidP="00155A4B">
            <w:pPr>
              <w:spacing w:after="0"/>
              <w:ind w:left="0" w:firstLine="0"/>
              <w:jc w:val="left"/>
              <w:rPr>
                <w:color w:val="000000" w:themeColor="text1"/>
                <w:szCs w:val="24"/>
              </w:rPr>
            </w:pPr>
          </w:p>
          <w:p w14:paraId="5DBE56B2" w14:textId="77777777" w:rsidR="00155A4B" w:rsidRPr="00155A4B" w:rsidRDefault="00155A4B" w:rsidP="00155A4B">
            <w:pPr>
              <w:spacing w:after="0"/>
              <w:ind w:left="0" w:firstLine="0"/>
              <w:jc w:val="left"/>
              <w:rPr>
                <w:color w:val="000000" w:themeColor="text1"/>
                <w:szCs w:val="24"/>
              </w:rPr>
            </w:pPr>
          </w:p>
        </w:tc>
        <w:tc>
          <w:tcPr>
            <w:tcW w:w="2268" w:type="dxa"/>
          </w:tcPr>
          <w:p w14:paraId="6A10C28D" w14:textId="77777777" w:rsidR="00155A4B" w:rsidRPr="00155A4B" w:rsidRDefault="00155A4B" w:rsidP="00155A4B">
            <w:pPr>
              <w:spacing w:after="0"/>
              <w:ind w:left="0" w:firstLine="0"/>
              <w:jc w:val="left"/>
              <w:rPr>
                <w:color w:val="000000" w:themeColor="text1"/>
                <w:szCs w:val="24"/>
              </w:rPr>
            </w:pPr>
          </w:p>
        </w:tc>
      </w:tr>
      <w:tr w:rsidR="00155A4B" w:rsidRPr="00155A4B" w14:paraId="6695589B" w14:textId="77777777" w:rsidTr="002D7080">
        <w:tc>
          <w:tcPr>
            <w:tcW w:w="993" w:type="dxa"/>
          </w:tcPr>
          <w:p w14:paraId="6C2A5200" w14:textId="77777777" w:rsidR="00155A4B" w:rsidRPr="00155A4B" w:rsidRDefault="00155A4B" w:rsidP="00155A4B">
            <w:pPr>
              <w:spacing w:after="0"/>
              <w:ind w:left="0" w:firstLine="0"/>
              <w:jc w:val="left"/>
              <w:rPr>
                <w:color w:val="000000" w:themeColor="text1"/>
                <w:szCs w:val="24"/>
              </w:rPr>
            </w:pPr>
          </w:p>
        </w:tc>
        <w:tc>
          <w:tcPr>
            <w:tcW w:w="6521" w:type="dxa"/>
            <w:hideMark/>
          </w:tcPr>
          <w:p w14:paraId="2E98B4D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850" w:type="dxa"/>
            <w:hideMark/>
          </w:tcPr>
          <w:p w14:paraId="335EC39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2268" w:type="dxa"/>
          </w:tcPr>
          <w:p w14:paraId="5581909A" w14:textId="77777777" w:rsidR="00155A4B" w:rsidRPr="00155A4B" w:rsidRDefault="00155A4B" w:rsidP="00155A4B">
            <w:pPr>
              <w:spacing w:after="0"/>
              <w:ind w:left="0" w:firstLine="0"/>
              <w:jc w:val="left"/>
              <w:rPr>
                <w:color w:val="000000" w:themeColor="text1"/>
                <w:szCs w:val="24"/>
              </w:rPr>
            </w:pPr>
          </w:p>
        </w:tc>
      </w:tr>
      <w:tr w:rsidR="00155A4B" w:rsidRPr="00155A4B" w14:paraId="570B182B" w14:textId="77777777" w:rsidTr="002D7080">
        <w:trPr>
          <w:trHeight w:val="385"/>
        </w:trPr>
        <w:tc>
          <w:tcPr>
            <w:tcW w:w="993" w:type="dxa"/>
          </w:tcPr>
          <w:p w14:paraId="0A752B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600</w:t>
            </w:r>
          </w:p>
        </w:tc>
        <w:tc>
          <w:tcPr>
            <w:tcW w:w="6521" w:type="dxa"/>
          </w:tcPr>
          <w:p w14:paraId="4C0E898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lang w:val="fr-CM"/>
              </w:rPr>
              <w:t>MENUISERIE METALLIQUE</w:t>
            </w:r>
          </w:p>
          <w:p w14:paraId="64BFA11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600 : MÉNUISERIE MÉTALLIQUE</w:t>
            </w:r>
          </w:p>
        </w:tc>
        <w:tc>
          <w:tcPr>
            <w:tcW w:w="850" w:type="dxa"/>
          </w:tcPr>
          <w:p w14:paraId="2694CCE6" w14:textId="77777777" w:rsidR="00155A4B" w:rsidRPr="00155A4B" w:rsidRDefault="00155A4B" w:rsidP="00155A4B">
            <w:pPr>
              <w:spacing w:after="0"/>
              <w:ind w:left="0" w:firstLine="0"/>
              <w:jc w:val="left"/>
              <w:rPr>
                <w:color w:val="000000" w:themeColor="text1"/>
                <w:szCs w:val="24"/>
              </w:rPr>
            </w:pPr>
          </w:p>
        </w:tc>
        <w:tc>
          <w:tcPr>
            <w:tcW w:w="2268" w:type="dxa"/>
          </w:tcPr>
          <w:p w14:paraId="35855498" w14:textId="77777777" w:rsidR="00155A4B" w:rsidRPr="00155A4B" w:rsidRDefault="00155A4B" w:rsidP="00155A4B">
            <w:pPr>
              <w:spacing w:after="0"/>
              <w:ind w:left="0" w:firstLine="0"/>
              <w:jc w:val="left"/>
              <w:rPr>
                <w:color w:val="000000" w:themeColor="text1"/>
                <w:szCs w:val="24"/>
              </w:rPr>
            </w:pPr>
          </w:p>
        </w:tc>
      </w:tr>
      <w:tr w:rsidR="00155A4B" w:rsidRPr="00155A4B" w14:paraId="1B08BDDA" w14:textId="77777777" w:rsidTr="002D7080">
        <w:tc>
          <w:tcPr>
            <w:tcW w:w="993" w:type="dxa"/>
          </w:tcPr>
          <w:p w14:paraId="5FAB185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601</w:t>
            </w:r>
          </w:p>
          <w:p w14:paraId="41D29375" w14:textId="77777777" w:rsidR="00155A4B" w:rsidRPr="00155A4B" w:rsidRDefault="00155A4B" w:rsidP="00155A4B">
            <w:pPr>
              <w:spacing w:after="0"/>
              <w:ind w:left="0" w:firstLine="0"/>
              <w:jc w:val="left"/>
              <w:rPr>
                <w:color w:val="000000" w:themeColor="text1"/>
                <w:szCs w:val="24"/>
              </w:rPr>
            </w:pPr>
          </w:p>
          <w:p w14:paraId="466FCA04" w14:textId="77777777" w:rsidR="00155A4B" w:rsidRPr="00155A4B" w:rsidRDefault="00155A4B" w:rsidP="00155A4B">
            <w:pPr>
              <w:spacing w:after="0"/>
              <w:ind w:left="0" w:firstLine="0"/>
              <w:jc w:val="left"/>
              <w:rPr>
                <w:color w:val="000000" w:themeColor="text1"/>
                <w:szCs w:val="24"/>
              </w:rPr>
            </w:pPr>
          </w:p>
        </w:tc>
        <w:tc>
          <w:tcPr>
            <w:tcW w:w="6521" w:type="dxa"/>
          </w:tcPr>
          <w:p w14:paraId="49A5E57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Porte métallique de 100x220 fixé sur cornière de 3mm </w:t>
            </w:r>
          </w:p>
          <w:p w14:paraId="7C6153F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fabrication et la pose d’une porte métallique pleine de 1mm d’épaisseur, à un battant (100x220). Il comprend :</w:t>
            </w:r>
          </w:p>
          <w:p w14:paraId="3CDFBC2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fabrication, l’amenée et la pose de la porte métallique ;</w:t>
            </w:r>
          </w:p>
          <w:p w14:paraId="6E41A9E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la pose des serrures, paumelles, etc. ;</w:t>
            </w:r>
          </w:p>
          <w:p w14:paraId="6821358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850" w:type="dxa"/>
          </w:tcPr>
          <w:p w14:paraId="5D0E5D1E" w14:textId="77777777" w:rsidR="00155A4B" w:rsidRPr="00155A4B" w:rsidRDefault="00155A4B" w:rsidP="00155A4B">
            <w:pPr>
              <w:spacing w:after="0"/>
              <w:ind w:left="0" w:firstLine="0"/>
              <w:jc w:val="left"/>
              <w:rPr>
                <w:color w:val="000000" w:themeColor="text1"/>
                <w:szCs w:val="24"/>
              </w:rPr>
            </w:pPr>
          </w:p>
          <w:p w14:paraId="0B173E24" w14:textId="77777777" w:rsidR="00155A4B" w:rsidRPr="00155A4B" w:rsidRDefault="00155A4B" w:rsidP="00155A4B">
            <w:pPr>
              <w:spacing w:after="0"/>
              <w:ind w:left="0" w:firstLine="0"/>
              <w:jc w:val="left"/>
              <w:rPr>
                <w:color w:val="000000" w:themeColor="text1"/>
                <w:szCs w:val="24"/>
              </w:rPr>
            </w:pPr>
          </w:p>
          <w:p w14:paraId="15B79052" w14:textId="77777777" w:rsidR="00155A4B" w:rsidRPr="00155A4B" w:rsidRDefault="00155A4B" w:rsidP="00155A4B">
            <w:pPr>
              <w:spacing w:after="0"/>
              <w:ind w:left="0" w:firstLine="0"/>
              <w:jc w:val="left"/>
              <w:rPr>
                <w:color w:val="000000" w:themeColor="text1"/>
                <w:szCs w:val="24"/>
              </w:rPr>
            </w:pPr>
          </w:p>
          <w:p w14:paraId="3E2857D5" w14:textId="77777777" w:rsidR="00155A4B" w:rsidRPr="00155A4B" w:rsidRDefault="00155A4B" w:rsidP="00155A4B">
            <w:pPr>
              <w:spacing w:after="0"/>
              <w:ind w:left="0" w:firstLine="0"/>
              <w:jc w:val="left"/>
              <w:rPr>
                <w:color w:val="000000" w:themeColor="text1"/>
                <w:szCs w:val="24"/>
              </w:rPr>
            </w:pPr>
          </w:p>
        </w:tc>
        <w:tc>
          <w:tcPr>
            <w:tcW w:w="2268" w:type="dxa"/>
          </w:tcPr>
          <w:p w14:paraId="2CBE4924" w14:textId="77777777" w:rsidR="00155A4B" w:rsidRPr="00155A4B" w:rsidRDefault="00155A4B" w:rsidP="00155A4B">
            <w:pPr>
              <w:spacing w:after="0"/>
              <w:ind w:left="0" w:firstLine="0"/>
              <w:jc w:val="left"/>
              <w:rPr>
                <w:color w:val="000000" w:themeColor="text1"/>
                <w:szCs w:val="24"/>
              </w:rPr>
            </w:pPr>
          </w:p>
        </w:tc>
      </w:tr>
      <w:tr w:rsidR="00155A4B" w:rsidRPr="00155A4B" w14:paraId="40B8BE24" w14:textId="77777777" w:rsidTr="002D7080">
        <w:tc>
          <w:tcPr>
            <w:tcW w:w="993" w:type="dxa"/>
          </w:tcPr>
          <w:p w14:paraId="39680A85" w14:textId="77777777" w:rsidR="00155A4B" w:rsidRPr="00155A4B" w:rsidRDefault="00155A4B" w:rsidP="00155A4B">
            <w:pPr>
              <w:spacing w:after="0"/>
              <w:ind w:left="0" w:firstLine="0"/>
              <w:jc w:val="left"/>
              <w:rPr>
                <w:color w:val="000000" w:themeColor="text1"/>
                <w:szCs w:val="24"/>
              </w:rPr>
            </w:pPr>
          </w:p>
        </w:tc>
        <w:tc>
          <w:tcPr>
            <w:tcW w:w="6521" w:type="dxa"/>
            <w:hideMark/>
          </w:tcPr>
          <w:p w14:paraId="67685E3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29F446C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1B4BA9AB" w14:textId="77777777" w:rsidR="00155A4B" w:rsidRPr="00155A4B" w:rsidRDefault="00155A4B" w:rsidP="00155A4B">
            <w:pPr>
              <w:spacing w:after="0"/>
              <w:ind w:left="0" w:firstLine="0"/>
              <w:jc w:val="left"/>
              <w:rPr>
                <w:color w:val="000000" w:themeColor="text1"/>
                <w:szCs w:val="24"/>
              </w:rPr>
            </w:pPr>
          </w:p>
        </w:tc>
      </w:tr>
      <w:tr w:rsidR="00155A4B" w:rsidRPr="00155A4B" w14:paraId="6B1D7E2E" w14:textId="77777777" w:rsidTr="002D7080">
        <w:tc>
          <w:tcPr>
            <w:tcW w:w="993" w:type="dxa"/>
          </w:tcPr>
          <w:p w14:paraId="0A634DB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602</w:t>
            </w:r>
          </w:p>
        </w:tc>
        <w:tc>
          <w:tcPr>
            <w:tcW w:w="6521" w:type="dxa"/>
          </w:tcPr>
          <w:p w14:paraId="1EA80DE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 fenêtre métallique plein à deux vantaux de 120x100 avec grille antivol vers l'intérieur à la façade principale   y/c toute sujétion de bonne mise en œuvre.</w:t>
            </w:r>
          </w:p>
          <w:p w14:paraId="302A8D98" w14:textId="77777777" w:rsidR="00155A4B" w:rsidRPr="00155A4B" w:rsidRDefault="00155A4B" w:rsidP="00155A4B">
            <w:pPr>
              <w:spacing w:after="0"/>
              <w:ind w:left="0" w:firstLine="0"/>
              <w:jc w:val="left"/>
              <w:rPr>
                <w:color w:val="000000" w:themeColor="text1"/>
                <w:szCs w:val="24"/>
              </w:rPr>
            </w:pPr>
          </w:p>
          <w:p w14:paraId="6B86D3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fabrication et la pose des fenêtres métalliques à deux battants en persiennes de 1,20x1,20. Il comprend :</w:t>
            </w:r>
          </w:p>
          <w:p w14:paraId="2E7C8D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fabrication, l’amenée et la pose des fenêtres métalliques à deux battants en persiennes de 1,20x1 ,20 ;</w:t>
            </w:r>
          </w:p>
          <w:p w14:paraId="7B55EA9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la pose des serrures, paumelles, etc. ;</w:t>
            </w:r>
          </w:p>
          <w:p w14:paraId="2A1685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3D0361D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45CD2A4E" w14:textId="77777777" w:rsidR="00155A4B" w:rsidRPr="00155A4B" w:rsidRDefault="00155A4B" w:rsidP="00155A4B">
            <w:pPr>
              <w:spacing w:after="0"/>
              <w:ind w:left="0" w:firstLine="0"/>
              <w:jc w:val="left"/>
              <w:rPr>
                <w:color w:val="000000" w:themeColor="text1"/>
                <w:szCs w:val="24"/>
              </w:rPr>
            </w:pPr>
          </w:p>
          <w:p w14:paraId="6ADCCAD3" w14:textId="77777777" w:rsidR="00155A4B" w:rsidRPr="00155A4B" w:rsidRDefault="00155A4B" w:rsidP="00155A4B">
            <w:pPr>
              <w:spacing w:after="0"/>
              <w:ind w:left="0" w:firstLine="0"/>
              <w:jc w:val="left"/>
              <w:rPr>
                <w:color w:val="000000" w:themeColor="text1"/>
                <w:szCs w:val="24"/>
              </w:rPr>
            </w:pPr>
          </w:p>
          <w:p w14:paraId="335DEE59" w14:textId="77777777" w:rsidR="00155A4B" w:rsidRPr="00155A4B" w:rsidRDefault="00155A4B" w:rsidP="00155A4B">
            <w:pPr>
              <w:spacing w:after="0"/>
              <w:ind w:left="0" w:firstLine="0"/>
              <w:jc w:val="left"/>
              <w:rPr>
                <w:color w:val="000000" w:themeColor="text1"/>
                <w:szCs w:val="24"/>
              </w:rPr>
            </w:pPr>
          </w:p>
          <w:p w14:paraId="358DA32D" w14:textId="77777777" w:rsidR="00155A4B" w:rsidRPr="00155A4B" w:rsidRDefault="00155A4B" w:rsidP="00155A4B">
            <w:pPr>
              <w:spacing w:after="0"/>
              <w:ind w:left="0" w:firstLine="0"/>
              <w:jc w:val="left"/>
              <w:rPr>
                <w:color w:val="000000" w:themeColor="text1"/>
                <w:szCs w:val="24"/>
              </w:rPr>
            </w:pPr>
          </w:p>
          <w:p w14:paraId="15B9BCD5" w14:textId="77777777" w:rsidR="00155A4B" w:rsidRPr="00155A4B" w:rsidRDefault="00155A4B" w:rsidP="00155A4B">
            <w:pPr>
              <w:spacing w:after="0"/>
              <w:ind w:left="0" w:firstLine="0"/>
              <w:jc w:val="left"/>
              <w:rPr>
                <w:color w:val="000000" w:themeColor="text1"/>
                <w:szCs w:val="24"/>
              </w:rPr>
            </w:pPr>
          </w:p>
          <w:p w14:paraId="118DF5CC" w14:textId="77777777" w:rsidR="00155A4B" w:rsidRPr="00155A4B" w:rsidRDefault="00155A4B" w:rsidP="00155A4B">
            <w:pPr>
              <w:spacing w:after="0"/>
              <w:ind w:left="0" w:firstLine="0"/>
              <w:jc w:val="left"/>
              <w:rPr>
                <w:color w:val="000000" w:themeColor="text1"/>
                <w:szCs w:val="24"/>
              </w:rPr>
            </w:pPr>
          </w:p>
          <w:p w14:paraId="0E1B525A" w14:textId="77777777" w:rsidR="00155A4B" w:rsidRPr="00155A4B" w:rsidRDefault="00155A4B" w:rsidP="00155A4B">
            <w:pPr>
              <w:spacing w:after="0"/>
              <w:ind w:left="0" w:firstLine="0"/>
              <w:jc w:val="left"/>
              <w:rPr>
                <w:color w:val="000000" w:themeColor="text1"/>
                <w:szCs w:val="24"/>
              </w:rPr>
            </w:pPr>
          </w:p>
          <w:p w14:paraId="493305DC" w14:textId="77777777" w:rsidR="00155A4B" w:rsidRPr="00155A4B" w:rsidRDefault="00155A4B" w:rsidP="00155A4B">
            <w:pPr>
              <w:spacing w:after="0"/>
              <w:ind w:left="0" w:firstLine="0"/>
              <w:jc w:val="left"/>
              <w:rPr>
                <w:color w:val="000000" w:themeColor="text1"/>
                <w:szCs w:val="24"/>
              </w:rPr>
            </w:pPr>
          </w:p>
          <w:p w14:paraId="4574A77B" w14:textId="77777777" w:rsidR="00155A4B" w:rsidRPr="00155A4B" w:rsidRDefault="00155A4B" w:rsidP="00155A4B">
            <w:pPr>
              <w:spacing w:after="0"/>
              <w:ind w:left="0" w:firstLine="0"/>
              <w:jc w:val="left"/>
              <w:rPr>
                <w:color w:val="000000" w:themeColor="text1"/>
                <w:szCs w:val="24"/>
              </w:rPr>
            </w:pPr>
          </w:p>
          <w:p w14:paraId="2749FC5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5C635E17" w14:textId="77777777" w:rsidR="00155A4B" w:rsidRPr="00155A4B" w:rsidRDefault="00155A4B" w:rsidP="00155A4B">
            <w:pPr>
              <w:spacing w:after="0"/>
              <w:ind w:left="0" w:firstLine="0"/>
              <w:jc w:val="left"/>
              <w:rPr>
                <w:color w:val="000000" w:themeColor="text1"/>
                <w:szCs w:val="24"/>
              </w:rPr>
            </w:pPr>
          </w:p>
        </w:tc>
      </w:tr>
      <w:tr w:rsidR="00155A4B" w:rsidRPr="00155A4B" w14:paraId="39C51F6C" w14:textId="77777777" w:rsidTr="002D7080">
        <w:tc>
          <w:tcPr>
            <w:tcW w:w="993" w:type="dxa"/>
          </w:tcPr>
          <w:p w14:paraId="657EA52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603</w:t>
            </w:r>
          </w:p>
        </w:tc>
        <w:tc>
          <w:tcPr>
            <w:tcW w:w="6521" w:type="dxa"/>
          </w:tcPr>
          <w:p w14:paraId="46924EC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 grille antivol de 2,00x80 à la façade arrière y/c toute sujétions de bonne mise en œuvre.</w:t>
            </w:r>
          </w:p>
          <w:p w14:paraId="75E566C2" w14:textId="77777777" w:rsidR="00155A4B" w:rsidRPr="00155A4B" w:rsidRDefault="00155A4B" w:rsidP="00155A4B">
            <w:pPr>
              <w:spacing w:after="0"/>
              <w:ind w:left="0" w:firstLine="0"/>
              <w:jc w:val="left"/>
              <w:rPr>
                <w:color w:val="000000" w:themeColor="text1"/>
                <w:szCs w:val="24"/>
              </w:rPr>
            </w:pPr>
          </w:p>
          <w:p w14:paraId="7CA4165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fabrication et la pose des grille antivol de 2.00x80. Il comprend :</w:t>
            </w:r>
          </w:p>
          <w:p w14:paraId="3DF9D6C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La fabrication, l’amenée et la pose des grille antivol de 2.00x80 battants en persiennes de 1,20x1 ,20 ;</w:t>
            </w:r>
          </w:p>
          <w:p w14:paraId="34B2768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3D79DCC7" w14:textId="77777777" w:rsidR="00155A4B" w:rsidRPr="00155A4B" w:rsidRDefault="00155A4B" w:rsidP="00155A4B">
            <w:pPr>
              <w:spacing w:after="0"/>
              <w:ind w:left="0" w:firstLine="0"/>
              <w:jc w:val="left"/>
              <w:rPr>
                <w:color w:val="000000" w:themeColor="text1"/>
                <w:szCs w:val="24"/>
              </w:rPr>
            </w:pPr>
          </w:p>
          <w:p w14:paraId="07179FE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tcPr>
          <w:p w14:paraId="305F1493" w14:textId="77777777" w:rsidR="00155A4B" w:rsidRPr="00155A4B" w:rsidRDefault="00155A4B" w:rsidP="00155A4B">
            <w:pPr>
              <w:spacing w:after="0"/>
              <w:ind w:left="0" w:firstLine="0"/>
              <w:jc w:val="left"/>
              <w:rPr>
                <w:color w:val="000000" w:themeColor="text1"/>
                <w:szCs w:val="24"/>
              </w:rPr>
            </w:pPr>
          </w:p>
          <w:p w14:paraId="4AA51E33" w14:textId="77777777" w:rsidR="00155A4B" w:rsidRPr="00155A4B" w:rsidRDefault="00155A4B" w:rsidP="00155A4B">
            <w:pPr>
              <w:spacing w:after="0"/>
              <w:ind w:left="0" w:firstLine="0"/>
              <w:jc w:val="left"/>
              <w:rPr>
                <w:color w:val="000000" w:themeColor="text1"/>
                <w:szCs w:val="24"/>
              </w:rPr>
            </w:pPr>
          </w:p>
          <w:p w14:paraId="3B84595A" w14:textId="77777777" w:rsidR="00155A4B" w:rsidRPr="00155A4B" w:rsidRDefault="00155A4B" w:rsidP="00155A4B">
            <w:pPr>
              <w:spacing w:after="0"/>
              <w:ind w:left="0" w:firstLine="0"/>
              <w:jc w:val="left"/>
              <w:rPr>
                <w:color w:val="000000" w:themeColor="text1"/>
                <w:szCs w:val="24"/>
              </w:rPr>
            </w:pPr>
          </w:p>
          <w:p w14:paraId="5F64AED4" w14:textId="77777777" w:rsidR="00155A4B" w:rsidRPr="00155A4B" w:rsidRDefault="00155A4B" w:rsidP="00155A4B">
            <w:pPr>
              <w:spacing w:after="0"/>
              <w:ind w:left="0" w:firstLine="0"/>
              <w:jc w:val="left"/>
              <w:rPr>
                <w:color w:val="000000" w:themeColor="text1"/>
                <w:szCs w:val="24"/>
              </w:rPr>
            </w:pPr>
          </w:p>
          <w:p w14:paraId="3493F2C1" w14:textId="77777777" w:rsidR="00155A4B" w:rsidRPr="00155A4B" w:rsidRDefault="00155A4B" w:rsidP="00155A4B">
            <w:pPr>
              <w:spacing w:after="0"/>
              <w:ind w:left="0" w:firstLine="0"/>
              <w:jc w:val="left"/>
              <w:rPr>
                <w:color w:val="000000" w:themeColor="text1"/>
                <w:szCs w:val="24"/>
              </w:rPr>
            </w:pPr>
          </w:p>
          <w:p w14:paraId="2AD493A2" w14:textId="77777777" w:rsidR="00155A4B" w:rsidRPr="00155A4B" w:rsidRDefault="00155A4B" w:rsidP="00155A4B">
            <w:pPr>
              <w:spacing w:after="0"/>
              <w:ind w:left="0" w:firstLine="0"/>
              <w:jc w:val="left"/>
              <w:rPr>
                <w:color w:val="000000" w:themeColor="text1"/>
                <w:szCs w:val="24"/>
              </w:rPr>
            </w:pPr>
          </w:p>
          <w:p w14:paraId="38306633" w14:textId="77777777" w:rsidR="00155A4B" w:rsidRPr="00155A4B" w:rsidRDefault="00155A4B" w:rsidP="00155A4B">
            <w:pPr>
              <w:spacing w:after="0"/>
              <w:ind w:left="0" w:firstLine="0"/>
              <w:jc w:val="left"/>
              <w:rPr>
                <w:color w:val="000000" w:themeColor="text1"/>
                <w:szCs w:val="24"/>
              </w:rPr>
            </w:pPr>
          </w:p>
          <w:p w14:paraId="33CD7CC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2268" w:type="dxa"/>
          </w:tcPr>
          <w:p w14:paraId="6D38DEB8" w14:textId="77777777" w:rsidR="00155A4B" w:rsidRPr="00155A4B" w:rsidRDefault="00155A4B" w:rsidP="00155A4B">
            <w:pPr>
              <w:spacing w:after="0"/>
              <w:ind w:left="0" w:firstLine="0"/>
              <w:jc w:val="left"/>
              <w:rPr>
                <w:color w:val="000000" w:themeColor="text1"/>
                <w:szCs w:val="24"/>
              </w:rPr>
            </w:pPr>
          </w:p>
        </w:tc>
      </w:tr>
      <w:tr w:rsidR="00155A4B" w:rsidRPr="00155A4B" w14:paraId="66E7800C" w14:textId="77777777" w:rsidTr="002D7080">
        <w:tc>
          <w:tcPr>
            <w:tcW w:w="993" w:type="dxa"/>
          </w:tcPr>
          <w:p w14:paraId="5A533F5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604</w:t>
            </w:r>
          </w:p>
          <w:p w14:paraId="46B19C8F" w14:textId="77777777" w:rsidR="00155A4B" w:rsidRPr="00155A4B" w:rsidRDefault="00155A4B" w:rsidP="00155A4B">
            <w:pPr>
              <w:spacing w:after="0"/>
              <w:ind w:left="0" w:firstLine="0"/>
              <w:jc w:val="left"/>
              <w:rPr>
                <w:color w:val="000000" w:themeColor="text1"/>
                <w:szCs w:val="24"/>
              </w:rPr>
            </w:pPr>
          </w:p>
          <w:p w14:paraId="26CFFD62" w14:textId="77777777" w:rsidR="00155A4B" w:rsidRPr="00155A4B" w:rsidRDefault="00155A4B" w:rsidP="00155A4B">
            <w:pPr>
              <w:spacing w:after="0"/>
              <w:ind w:left="0" w:firstLine="0"/>
              <w:jc w:val="left"/>
              <w:rPr>
                <w:color w:val="000000" w:themeColor="text1"/>
                <w:szCs w:val="24"/>
              </w:rPr>
            </w:pPr>
          </w:p>
        </w:tc>
        <w:tc>
          <w:tcPr>
            <w:tcW w:w="6521" w:type="dxa"/>
          </w:tcPr>
          <w:p w14:paraId="14384D8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Seuils de la Véranda</w:t>
            </w:r>
          </w:p>
          <w:p w14:paraId="4F020A7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pose des cornières de 30 mm au niveau des seuils des portes et la véranda. Il comprend :</w:t>
            </w:r>
          </w:p>
          <w:p w14:paraId="1C58E88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L’amenée des cornières ;</w:t>
            </w:r>
          </w:p>
          <w:p w14:paraId="19DC4BD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façonnage et la pose. ;</w:t>
            </w:r>
          </w:p>
          <w:p w14:paraId="335673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850" w:type="dxa"/>
          </w:tcPr>
          <w:p w14:paraId="16880ABF" w14:textId="77777777" w:rsidR="00155A4B" w:rsidRPr="00155A4B" w:rsidRDefault="00155A4B" w:rsidP="00155A4B">
            <w:pPr>
              <w:spacing w:after="0"/>
              <w:ind w:left="0" w:firstLine="0"/>
              <w:jc w:val="left"/>
              <w:rPr>
                <w:color w:val="000000" w:themeColor="text1"/>
                <w:szCs w:val="24"/>
              </w:rPr>
            </w:pPr>
          </w:p>
          <w:p w14:paraId="7C10F921" w14:textId="77777777" w:rsidR="00155A4B" w:rsidRPr="00155A4B" w:rsidRDefault="00155A4B" w:rsidP="00155A4B">
            <w:pPr>
              <w:spacing w:after="0"/>
              <w:ind w:left="0" w:firstLine="0"/>
              <w:jc w:val="left"/>
              <w:rPr>
                <w:color w:val="000000" w:themeColor="text1"/>
                <w:szCs w:val="24"/>
              </w:rPr>
            </w:pPr>
          </w:p>
          <w:p w14:paraId="32326C96" w14:textId="77777777" w:rsidR="00155A4B" w:rsidRPr="00155A4B" w:rsidRDefault="00155A4B" w:rsidP="00155A4B">
            <w:pPr>
              <w:spacing w:after="0"/>
              <w:ind w:left="0" w:firstLine="0"/>
              <w:jc w:val="left"/>
              <w:rPr>
                <w:color w:val="000000" w:themeColor="text1"/>
                <w:szCs w:val="24"/>
              </w:rPr>
            </w:pPr>
          </w:p>
          <w:p w14:paraId="537C8B3C" w14:textId="77777777" w:rsidR="00155A4B" w:rsidRPr="00155A4B" w:rsidRDefault="00155A4B" w:rsidP="00155A4B">
            <w:pPr>
              <w:spacing w:after="0"/>
              <w:ind w:left="0" w:firstLine="0"/>
              <w:jc w:val="left"/>
              <w:rPr>
                <w:color w:val="000000" w:themeColor="text1"/>
                <w:szCs w:val="24"/>
              </w:rPr>
            </w:pPr>
          </w:p>
        </w:tc>
        <w:tc>
          <w:tcPr>
            <w:tcW w:w="2268" w:type="dxa"/>
          </w:tcPr>
          <w:p w14:paraId="6BF66758" w14:textId="77777777" w:rsidR="00155A4B" w:rsidRPr="00155A4B" w:rsidRDefault="00155A4B" w:rsidP="00155A4B">
            <w:pPr>
              <w:spacing w:after="0"/>
              <w:ind w:left="0" w:firstLine="0"/>
              <w:jc w:val="left"/>
              <w:rPr>
                <w:color w:val="000000" w:themeColor="text1"/>
                <w:szCs w:val="24"/>
              </w:rPr>
            </w:pPr>
          </w:p>
        </w:tc>
      </w:tr>
      <w:tr w:rsidR="00155A4B" w:rsidRPr="00155A4B" w14:paraId="01A927FB" w14:textId="77777777" w:rsidTr="002D7080">
        <w:trPr>
          <w:trHeight w:val="87"/>
        </w:trPr>
        <w:tc>
          <w:tcPr>
            <w:tcW w:w="993" w:type="dxa"/>
          </w:tcPr>
          <w:p w14:paraId="5A28278C" w14:textId="77777777" w:rsidR="00155A4B" w:rsidRPr="00155A4B" w:rsidRDefault="00155A4B" w:rsidP="00155A4B">
            <w:pPr>
              <w:spacing w:after="0"/>
              <w:ind w:left="0" w:firstLine="0"/>
              <w:jc w:val="left"/>
              <w:rPr>
                <w:color w:val="000000" w:themeColor="text1"/>
                <w:szCs w:val="24"/>
              </w:rPr>
            </w:pPr>
          </w:p>
        </w:tc>
        <w:tc>
          <w:tcPr>
            <w:tcW w:w="6521" w:type="dxa"/>
            <w:hideMark/>
          </w:tcPr>
          <w:p w14:paraId="518201D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850" w:type="dxa"/>
            <w:hideMark/>
          </w:tcPr>
          <w:p w14:paraId="038EA3F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2268" w:type="dxa"/>
          </w:tcPr>
          <w:p w14:paraId="12347640" w14:textId="77777777" w:rsidR="00155A4B" w:rsidRPr="00155A4B" w:rsidRDefault="00155A4B" w:rsidP="00155A4B">
            <w:pPr>
              <w:spacing w:after="0"/>
              <w:ind w:left="0" w:firstLine="0"/>
              <w:jc w:val="left"/>
              <w:rPr>
                <w:color w:val="000000" w:themeColor="text1"/>
                <w:szCs w:val="24"/>
              </w:rPr>
            </w:pPr>
          </w:p>
        </w:tc>
      </w:tr>
      <w:tr w:rsidR="00155A4B" w:rsidRPr="00155A4B" w14:paraId="1D61ED69" w14:textId="77777777" w:rsidTr="002D7080">
        <w:trPr>
          <w:trHeight w:val="82"/>
        </w:trPr>
        <w:tc>
          <w:tcPr>
            <w:tcW w:w="993" w:type="dxa"/>
            <w:shd w:val="clear" w:color="auto" w:fill="auto"/>
          </w:tcPr>
          <w:p w14:paraId="516F7A89"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hideMark/>
          </w:tcPr>
          <w:p w14:paraId="3CBCB60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700 : ÉLECTRICITÉ</w:t>
            </w:r>
          </w:p>
        </w:tc>
        <w:tc>
          <w:tcPr>
            <w:tcW w:w="850" w:type="dxa"/>
            <w:shd w:val="clear" w:color="auto" w:fill="auto"/>
            <w:hideMark/>
          </w:tcPr>
          <w:p w14:paraId="2E9F40AC"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2E80C713" w14:textId="77777777" w:rsidR="00155A4B" w:rsidRPr="00155A4B" w:rsidRDefault="00155A4B" w:rsidP="00155A4B">
            <w:pPr>
              <w:spacing w:after="0"/>
              <w:ind w:left="0" w:firstLine="0"/>
              <w:jc w:val="left"/>
              <w:rPr>
                <w:color w:val="000000" w:themeColor="text1"/>
                <w:szCs w:val="24"/>
              </w:rPr>
            </w:pPr>
          </w:p>
        </w:tc>
      </w:tr>
      <w:tr w:rsidR="00155A4B" w:rsidRPr="00155A4B" w14:paraId="78680FB0" w14:textId="77777777" w:rsidTr="002D7080">
        <w:trPr>
          <w:trHeight w:val="782"/>
        </w:trPr>
        <w:tc>
          <w:tcPr>
            <w:tcW w:w="993" w:type="dxa"/>
            <w:shd w:val="clear" w:color="auto" w:fill="auto"/>
          </w:tcPr>
          <w:p w14:paraId="50DD8FE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701</w:t>
            </w:r>
          </w:p>
        </w:tc>
        <w:tc>
          <w:tcPr>
            <w:tcW w:w="6521" w:type="dxa"/>
            <w:shd w:val="clear" w:color="auto" w:fill="auto"/>
            <w:hideMark/>
          </w:tcPr>
          <w:p w14:paraId="5EE5E0E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gaines gorge encastrées dans les murs.</w:t>
            </w:r>
          </w:p>
          <w:p w14:paraId="33F1541C" w14:textId="77777777" w:rsidR="00155A4B" w:rsidRPr="00155A4B" w:rsidRDefault="00155A4B" w:rsidP="00155A4B">
            <w:pPr>
              <w:spacing w:after="0"/>
              <w:ind w:left="0" w:firstLine="0"/>
              <w:jc w:val="left"/>
              <w:rPr>
                <w:color w:val="000000" w:themeColor="text1"/>
                <w:szCs w:val="24"/>
              </w:rPr>
            </w:pPr>
          </w:p>
          <w:p w14:paraId="4C3482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de gaine annelée et toutes sujétions de pose.</w:t>
            </w:r>
          </w:p>
          <w:p w14:paraId="157A6C4D" w14:textId="77777777" w:rsidR="00155A4B" w:rsidRPr="00155A4B" w:rsidRDefault="00155A4B" w:rsidP="00155A4B">
            <w:pPr>
              <w:spacing w:after="0"/>
              <w:ind w:left="0" w:firstLine="0"/>
              <w:jc w:val="left"/>
              <w:rPr>
                <w:color w:val="000000" w:themeColor="text1"/>
                <w:szCs w:val="24"/>
              </w:rPr>
            </w:pPr>
          </w:p>
          <w:p w14:paraId="14998E2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rouleau à :                                      francs CFA</w:t>
            </w:r>
          </w:p>
        </w:tc>
        <w:tc>
          <w:tcPr>
            <w:tcW w:w="850" w:type="dxa"/>
            <w:shd w:val="clear" w:color="auto" w:fill="auto"/>
            <w:hideMark/>
          </w:tcPr>
          <w:p w14:paraId="61EE5EC1" w14:textId="77777777" w:rsidR="00155A4B" w:rsidRPr="00155A4B" w:rsidRDefault="00155A4B" w:rsidP="00155A4B">
            <w:pPr>
              <w:spacing w:after="0"/>
              <w:ind w:left="0" w:firstLine="0"/>
              <w:jc w:val="left"/>
              <w:rPr>
                <w:color w:val="000000" w:themeColor="text1"/>
                <w:szCs w:val="24"/>
              </w:rPr>
            </w:pPr>
          </w:p>
          <w:p w14:paraId="10B5F8FE" w14:textId="77777777" w:rsidR="00155A4B" w:rsidRPr="00155A4B" w:rsidRDefault="00155A4B" w:rsidP="00155A4B">
            <w:pPr>
              <w:spacing w:after="0"/>
              <w:ind w:left="0" w:firstLine="0"/>
              <w:jc w:val="left"/>
              <w:rPr>
                <w:color w:val="000000" w:themeColor="text1"/>
                <w:szCs w:val="24"/>
              </w:rPr>
            </w:pPr>
          </w:p>
          <w:p w14:paraId="301DEAD0" w14:textId="77777777" w:rsidR="00155A4B" w:rsidRPr="00155A4B" w:rsidRDefault="00155A4B" w:rsidP="00155A4B">
            <w:pPr>
              <w:spacing w:after="0"/>
              <w:ind w:left="0" w:firstLine="0"/>
              <w:jc w:val="left"/>
              <w:rPr>
                <w:color w:val="000000" w:themeColor="text1"/>
                <w:szCs w:val="24"/>
              </w:rPr>
            </w:pPr>
          </w:p>
          <w:p w14:paraId="06C5EC6E" w14:textId="77777777" w:rsidR="00155A4B" w:rsidRPr="00155A4B" w:rsidRDefault="00155A4B" w:rsidP="00155A4B">
            <w:pPr>
              <w:spacing w:after="0"/>
              <w:ind w:left="0" w:firstLine="0"/>
              <w:jc w:val="left"/>
              <w:rPr>
                <w:color w:val="000000" w:themeColor="text1"/>
                <w:szCs w:val="24"/>
              </w:rPr>
            </w:pPr>
          </w:p>
          <w:p w14:paraId="720BFAA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Rleau</w:t>
            </w:r>
          </w:p>
        </w:tc>
        <w:tc>
          <w:tcPr>
            <w:tcW w:w="2268" w:type="dxa"/>
            <w:shd w:val="clear" w:color="auto" w:fill="auto"/>
          </w:tcPr>
          <w:p w14:paraId="509B7F1B" w14:textId="77777777" w:rsidR="00155A4B" w:rsidRPr="00155A4B" w:rsidRDefault="00155A4B" w:rsidP="00155A4B">
            <w:pPr>
              <w:spacing w:after="0"/>
              <w:ind w:left="0" w:firstLine="0"/>
              <w:jc w:val="left"/>
              <w:rPr>
                <w:color w:val="000000" w:themeColor="text1"/>
                <w:szCs w:val="24"/>
              </w:rPr>
            </w:pPr>
          </w:p>
        </w:tc>
      </w:tr>
      <w:tr w:rsidR="00155A4B" w:rsidRPr="00155A4B" w14:paraId="391BF88C" w14:textId="77777777" w:rsidTr="002D7080">
        <w:trPr>
          <w:trHeight w:val="278"/>
        </w:trPr>
        <w:tc>
          <w:tcPr>
            <w:tcW w:w="993" w:type="dxa"/>
            <w:shd w:val="clear" w:color="auto" w:fill="auto"/>
          </w:tcPr>
          <w:p w14:paraId="4B2ECDD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702</w:t>
            </w:r>
          </w:p>
          <w:p w14:paraId="5D9AC6EE" w14:textId="77777777" w:rsidR="00155A4B" w:rsidRPr="00155A4B" w:rsidRDefault="00155A4B" w:rsidP="00155A4B">
            <w:pPr>
              <w:spacing w:after="0"/>
              <w:ind w:left="0" w:firstLine="0"/>
              <w:jc w:val="left"/>
              <w:rPr>
                <w:color w:val="000000" w:themeColor="text1"/>
                <w:szCs w:val="24"/>
              </w:rPr>
            </w:pPr>
          </w:p>
          <w:p w14:paraId="15CE89E8"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hideMark/>
          </w:tcPr>
          <w:p w14:paraId="2F8D3CE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câble euro 2,5mm² pour l'éclairage</w:t>
            </w:r>
          </w:p>
          <w:p w14:paraId="58666FE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le fil TH 2,5 mm2 pour circuit de prises et toutes sujétions de pose.</w:t>
            </w:r>
          </w:p>
          <w:p w14:paraId="6CDF4EF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rouleau à :                                      francs CFA</w:t>
            </w:r>
          </w:p>
        </w:tc>
        <w:tc>
          <w:tcPr>
            <w:tcW w:w="850" w:type="dxa"/>
            <w:shd w:val="clear" w:color="auto" w:fill="auto"/>
            <w:hideMark/>
          </w:tcPr>
          <w:p w14:paraId="4DE59BCB" w14:textId="77777777" w:rsidR="00155A4B" w:rsidRPr="00155A4B" w:rsidRDefault="00155A4B" w:rsidP="00155A4B">
            <w:pPr>
              <w:spacing w:after="0"/>
              <w:ind w:left="0" w:firstLine="0"/>
              <w:jc w:val="left"/>
              <w:rPr>
                <w:color w:val="000000" w:themeColor="text1"/>
                <w:szCs w:val="24"/>
              </w:rPr>
            </w:pPr>
          </w:p>
          <w:p w14:paraId="7C96A5F7" w14:textId="77777777" w:rsidR="00155A4B" w:rsidRPr="00155A4B" w:rsidRDefault="00155A4B" w:rsidP="00155A4B">
            <w:pPr>
              <w:spacing w:after="0"/>
              <w:ind w:left="0" w:firstLine="0"/>
              <w:jc w:val="left"/>
              <w:rPr>
                <w:color w:val="000000" w:themeColor="text1"/>
                <w:szCs w:val="24"/>
              </w:rPr>
            </w:pPr>
          </w:p>
          <w:p w14:paraId="3A69F229" w14:textId="77777777" w:rsidR="00155A4B" w:rsidRPr="00155A4B" w:rsidRDefault="00155A4B" w:rsidP="00155A4B">
            <w:pPr>
              <w:spacing w:after="0"/>
              <w:ind w:left="0" w:firstLine="0"/>
              <w:jc w:val="left"/>
              <w:rPr>
                <w:color w:val="000000" w:themeColor="text1"/>
                <w:szCs w:val="24"/>
              </w:rPr>
            </w:pPr>
          </w:p>
          <w:p w14:paraId="0D7BEB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Rleau</w:t>
            </w:r>
          </w:p>
        </w:tc>
        <w:tc>
          <w:tcPr>
            <w:tcW w:w="2268" w:type="dxa"/>
            <w:shd w:val="clear" w:color="auto" w:fill="auto"/>
          </w:tcPr>
          <w:p w14:paraId="6603C150" w14:textId="77777777" w:rsidR="00155A4B" w:rsidRPr="00155A4B" w:rsidRDefault="00155A4B" w:rsidP="00155A4B">
            <w:pPr>
              <w:spacing w:after="0"/>
              <w:ind w:left="0" w:firstLine="0"/>
              <w:jc w:val="left"/>
              <w:rPr>
                <w:color w:val="000000" w:themeColor="text1"/>
                <w:szCs w:val="24"/>
              </w:rPr>
            </w:pPr>
          </w:p>
        </w:tc>
      </w:tr>
      <w:tr w:rsidR="00155A4B" w:rsidRPr="00155A4B" w14:paraId="74C2EE8B" w14:textId="77777777" w:rsidTr="002D7080">
        <w:trPr>
          <w:trHeight w:val="278"/>
        </w:trPr>
        <w:tc>
          <w:tcPr>
            <w:tcW w:w="993" w:type="dxa"/>
            <w:shd w:val="clear" w:color="auto" w:fill="auto"/>
          </w:tcPr>
          <w:p w14:paraId="011AEE9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703</w:t>
            </w:r>
          </w:p>
          <w:p w14:paraId="013F3D78" w14:textId="77777777" w:rsidR="00155A4B" w:rsidRPr="00155A4B" w:rsidRDefault="00155A4B" w:rsidP="00155A4B">
            <w:pPr>
              <w:spacing w:after="0"/>
              <w:ind w:left="0" w:firstLine="0"/>
              <w:jc w:val="left"/>
              <w:rPr>
                <w:color w:val="000000" w:themeColor="text1"/>
                <w:szCs w:val="24"/>
              </w:rPr>
            </w:pPr>
          </w:p>
          <w:p w14:paraId="7225E3AF"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tcPr>
          <w:p w14:paraId="329C93A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câble euro 4,5mm² pour l'alimentation des prises.</w:t>
            </w:r>
          </w:p>
          <w:p w14:paraId="3BD9BF3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le fil TH 4.5 mm2 pour circuit de prises et toutes sujétions de pose.</w:t>
            </w:r>
          </w:p>
          <w:p w14:paraId="2B8A893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rouleau à :                                      francs CFA</w:t>
            </w:r>
          </w:p>
        </w:tc>
        <w:tc>
          <w:tcPr>
            <w:tcW w:w="850" w:type="dxa"/>
            <w:shd w:val="clear" w:color="auto" w:fill="auto"/>
          </w:tcPr>
          <w:p w14:paraId="7CBFA938" w14:textId="77777777" w:rsidR="00155A4B" w:rsidRPr="00155A4B" w:rsidRDefault="00155A4B" w:rsidP="00155A4B">
            <w:pPr>
              <w:spacing w:after="0"/>
              <w:ind w:left="0" w:firstLine="0"/>
              <w:jc w:val="left"/>
              <w:rPr>
                <w:color w:val="000000" w:themeColor="text1"/>
                <w:szCs w:val="24"/>
              </w:rPr>
            </w:pPr>
          </w:p>
          <w:p w14:paraId="5FCBD529" w14:textId="77777777" w:rsidR="00155A4B" w:rsidRPr="00155A4B" w:rsidRDefault="00155A4B" w:rsidP="00155A4B">
            <w:pPr>
              <w:spacing w:after="0"/>
              <w:ind w:left="0" w:firstLine="0"/>
              <w:jc w:val="left"/>
              <w:rPr>
                <w:color w:val="000000" w:themeColor="text1"/>
                <w:szCs w:val="24"/>
              </w:rPr>
            </w:pPr>
          </w:p>
          <w:p w14:paraId="29BD5DA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Rleau</w:t>
            </w:r>
          </w:p>
        </w:tc>
        <w:tc>
          <w:tcPr>
            <w:tcW w:w="2268" w:type="dxa"/>
            <w:shd w:val="clear" w:color="auto" w:fill="auto"/>
          </w:tcPr>
          <w:p w14:paraId="60BE0497" w14:textId="77777777" w:rsidR="00155A4B" w:rsidRPr="00155A4B" w:rsidRDefault="00155A4B" w:rsidP="00155A4B">
            <w:pPr>
              <w:spacing w:after="0"/>
              <w:ind w:left="0" w:firstLine="0"/>
              <w:jc w:val="left"/>
              <w:rPr>
                <w:color w:val="000000" w:themeColor="text1"/>
                <w:szCs w:val="24"/>
              </w:rPr>
            </w:pPr>
          </w:p>
        </w:tc>
      </w:tr>
      <w:tr w:rsidR="00155A4B" w:rsidRPr="00155A4B" w14:paraId="2CE8D3D7" w14:textId="77777777" w:rsidTr="002D7080">
        <w:trPr>
          <w:trHeight w:val="416"/>
        </w:trPr>
        <w:tc>
          <w:tcPr>
            <w:tcW w:w="993" w:type="dxa"/>
            <w:shd w:val="clear" w:color="auto" w:fill="auto"/>
          </w:tcPr>
          <w:p w14:paraId="7546349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704</w:t>
            </w:r>
          </w:p>
        </w:tc>
        <w:tc>
          <w:tcPr>
            <w:tcW w:w="6521" w:type="dxa"/>
            <w:shd w:val="clear" w:color="auto" w:fill="auto"/>
            <w:hideMark/>
          </w:tcPr>
          <w:p w14:paraId="215C8CD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Fourniture et pose des réglettes de 120 dans les salles et a l'extérieure du bâtiment y compris toutes sujétions </w:t>
            </w:r>
          </w:p>
          <w:p w14:paraId="769454B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des réglettes de 120 cm et toutes sujétions.</w:t>
            </w:r>
          </w:p>
          <w:p w14:paraId="3383FD27" w14:textId="77777777" w:rsidR="00155A4B" w:rsidRPr="00155A4B" w:rsidRDefault="00155A4B" w:rsidP="00155A4B">
            <w:pPr>
              <w:spacing w:after="0"/>
              <w:ind w:left="0" w:firstLine="0"/>
              <w:jc w:val="left"/>
              <w:rPr>
                <w:color w:val="000000" w:themeColor="text1"/>
                <w:szCs w:val="24"/>
              </w:rPr>
            </w:pPr>
          </w:p>
          <w:p w14:paraId="69938C0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850" w:type="dxa"/>
            <w:shd w:val="clear" w:color="auto" w:fill="auto"/>
            <w:hideMark/>
          </w:tcPr>
          <w:p w14:paraId="5C6F8743" w14:textId="77777777" w:rsidR="00155A4B" w:rsidRPr="00155A4B" w:rsidRDefault="00155A4B" w:rsidP="00155A4B">
            <w:pPr>
              <w:spacing w:after="0"/>
              <w:ind w:left="0" w:firstLine="0"/>
              <w:jc w:val="left"/>
              <w:rPr>
                <w:color w:val="000000" w:themeColor="text1"/>
                <w:szCs w:val="24"/>
              </w:rPr>
            </w:pPr>
          </w:p>
          <w:p w14:paraId="3DA50150" w14:textId="77777777" w:rsidR="00155A4B" w:rsidRPr="00155A4B" w:rsidRDefault="00155A4B" w:rsidP="00155A4B">
            <w:pPr>
              <w:spacing w:after="0"/>
              <w:ind w:left="0" w:firstLine="0"/>
              <w:jc w:val="left"/>
              <w:rPr>
                <w:color w:val="000000" w:themeColor="text1"/>
                <w:szCs w:val="24"/>
              </w:rPr>
            </w:pPr>
          </w:p>
          <w:p w14:paraId="7E302A15" w14:textId="77777777" w:rsidR="00155A4B" w:rsidRPr="00155A4B" w:rsidRDefault="00155A4B" w:rsidP="00155A4B">
            <w:pPr>
              <w:spacing w:after="0"/>
              <w:ind w:left="0" w:firstLine="0"/>
              <w:jc w:val="left"/>
              <w:rPr>
                <w:color w:val="000000" w:themeColor="text1"/>
                <w:szCs w:val="24"/>
              </w:rPr>
            </w:pPr>
          </w:p>
          <w:p w14:paraId="18CB6789" w14:textId="77777777" w:rsidR="00155A4B" w:rsidRPr="00155A4B" w:rsidRDefault="00155A4B" w:rsidP="00155A4B">
            <w:pPr>
              <w:spacing w:after="0"/>
              <w:ind w:left="0" w:firstLine="0"/>
              <w:jc w:val="left"/>
              <w:rPr>
                <w:color w:val="000000" w:themeColor="text1"/>
                <w:szCs w:val="24"/>
              </w:rPr>
            </w:pPr>
          </w:p>
          <w:p w14:paraId="4E4FA8A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shd w:val="clear" w:color="auto" w:fill="auto"/>
          </w:tcPr>
          <w:p w14:paraId="61058C6B" w14:textId="77777777" w:rsidR="00155A4B" w:rsidRPr="00155A4B" w:rsidRDefault="00155A4B" w:rsidP="00155A4B">
            <w:pPr>
              <w:spacing w:after="0"/>
              <w:ind w:left="0" w:firstLine="0"/>
              <w:jc w:val="left"/>
              <w:rPr>
                <w:color w:val="000000" w:themeColor="text1"/>
                <w:szCs w:val="24"/>
              </w:rPr>
            </w:pPr>
          </w:p>
        </w:tc>
      </w:tr>
      <w:tr w:rsidR="00155A4B" w:rsidRPr="00155A4B" w14:paraId="6957DC9E" w14:textId="77777777" w:rsidTr="002D7080">
        <w:trPr>
          <w:trHeight w:val="1379"/>
        </w:trPr>
        <w:tc>
          <w:tcPr>
            <w:tcW w:w="993" w:type="dxa"/>
            <w:shd w:val="clear" w:color="auto" w:fill="auto"/>
          </w:tcPr>
          <w:p w14:paraId="7B13B95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705</w:t>
            </w:r>
          </w:p>
          <w:p w14:paraId="3EB94CF1" w14:textId="77777777" w:rsidR="00155A4B" w:rsidRPr="00155A4B" w:rsidRDefault="00155A4B" w:rsidP="00155A4B">
            <w:pPr>
              <w:spacing w:after="0"/>
              <w:ind w:left="0" w:firstLine="0"/>
              <w:jc w:val="left"/>
              <w:rPr>
                <w:color w:val="000000" w:themeColor="text1"/>
                <w:szCs w:val="24"/>
              </w:rPr>
            </w:pPr>
          </w:p>
          <w:p w14:paraId="65C97E68"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hideMark/>
          </w:tcPr>
          <w:p w14:paraId="7E03593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hublots ronds pour l'éclairage au niveau de la véranda</w:t>
            </w:r>
          </w:p>
          <w:p w14:paraId="6182490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des hublots ronds et toutes sujétions.</w:t>
            </w:r>
          </w:p>
          <w:p w14:paraId="5E3783DA" w14:textId="77777777" w:rsidR="00155A4B" w:rsidRPr="00155A4B" w:rsidRDefault="00155A4B" w:rsidP="00155A4B">
            <w:pPr>
              <w:spacing w:after="0"/>
              <w:ind w:left="0" w:firstLine="0"/>
              <w:jc w:val="left"/>
              <w:rPr>
                <w:color w:val="000000" w:themeColor="text1"/>
                <w:szCs w:val="24"/>
              </w:rPr>
            </w:pPr>
          </w:p>
          <w:p w14:paraId="12CA2FE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850" w:type="dxa"/>
            <w:shd w:val="clear" w:color="auto" w:fill="auto"/>
            <w:hideMark/>
          </w:tcPr>
          <w:p w14:paraId="719C14AB" w14:textId="77777777" w:rsidR="00155A4B" w:rsidRPr="00155A4B" w:rsidRDefault="00155A4B" w:rsidP="00155A4B">
            <w:pPr>
              <w:spacing w:after="0"/>
              <w:ind w:left="0" w:firstLine="0"/>
              <w:jc w:val="left"/>
              <w:rPr>
                <w:color w:val="000000" w:themeColor="text1"/>
                <w:szCs w:val="24"/>
              </w:rPr>
            </w:pPr>
          </w:p>
          <w:p w14:paraId="0BD1D1F8" w14:textId="77777777" w:rsidR="00155A4B" w:rsidRPr="00155A4B" w:rsidRDefault="00155A4B" w:rsidP="00155A4B">
            <w:pPr>
              <w:spacing w:after="0"/>
              <w:ind w:left="0" w:firstLine="0"/>
              <w:jc w:val="left"/>
              <w:rPr>
                <w:color w:val="000000" w:themeColor="text1"/>
                <w:szCs w:val="24"/>
              </w:rPr>
            </w:pPr>
          </w:p>
          <w:p w14:paraId="0B70D5AA" w14:textId="77777777" w:rsidR="00155A4B" w:rsidRPr="00155A4B" w:rsidRDefault="00155A4B" w:rsidP="00155A4B">
            <w:pPr>
              <w:spacing w:after="0"/>
              <w:ind w:left="0" w:firstLine="0"/>
              <w:jc w:val="left"/>
              <w:rPr>
                <w:color w:val="000000" w:themeColor="text1"/>
                <w:szCs w:val="24"/>
              </w:rPr>
            </w:pPr>
          </w:p>
          <w:p w14:paraId="02C18193" w14:textId="77777777" w:rsidR="00155A4B" w:rsidRPr="00155A4B" w:rsidRDefault="00155A4B" w:rsidP="00155A4B">
            <w:pPr>
              <w:spacing w:after="0"/>
              <w:ind w:left="0" w:firstLine="0"/>
              <w:jc w:val="left"/>
              <w:rPr>
                <w:color w:val="000000" w:themeColor="text1"/>
                <w:szCs w:val="24"/>
              </w:rPr>
            </w:pPr>
          </w:p>
          <w:p w14:paraId="54949B53" w14:textId="77777777" w:rsidR="00155A4B" w:rsidRPr="00155A4B" w:rsidRDefault="00155A4B" w:rsidP="00155A4B">
            <w:pPr>
              <w:spacing w:after="0"/>
              <w:ind w:left="0" w:firstLine="0"/>
              <w:jc w:val="left"/>
              <w:rPr>
                <w:color w:val="000000" w:themeColor="text1"/>
                <w:szCs w:val="24"/>
              </w:rPr>
            </w:pPr>
          </w:p>
          <w:p w14:paraId="64179E7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shd w:val="clear" w:color="auto" w:fill="auto"/>
          </w:tcPr>
          <w:p w14:paraId="79270781" w14:textId="77777777" w:rsidR="00155A4B" w:rsidRPr="00155A4B" w:rsidRDefault="00155A4B" w:rsidP="00155A4B">
            <w:pPr>
              <w:spacing w:after="0"/>
              <w:ind w:left="0" w:firstLine="0"/>
              <w:jc w:val="left"/>
              <w:rPr>
                <w:color w:val="000000" w:themeColor="text1"/>
                <w:szCs w:val="24"/>
              </w:rPr>
            </w:pPr>
          </w:p>
        </w:tc>
      </w:tr>
      <w:tr w:rsidR="00155A4B" w:rsidRPr="00155A4B" w14:paraId="3C1F99C2" w14:textId="77777777" w:rsidTr="002D7080">
        <w:trPr>
          <w:trHeight w:val="1162"/>
        </w:trPr>
        <w:tc>
          <w:tcPr>
            <w:tcW w:w="993" w:type="dxa"/>
            <w:shd w:val="clear" w:color="auto" w:fill="auto"/>
          </w:tcPr>
          <w:p w14:paraId="6AB783D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706</w:t>
            </w:r>
          </w:p>
        </w:tc>
        <w:tc>
          <w:tcPr>
            <w:tcW w:w="6521" w:type="dxa"/>
            <w:shd w:val="clear" w:color="auto" w:fill="auto"/>
            <w:hideMark/>
          </w:tcPr>
          <w:p w14:paraId="1D4AE02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des interrupteur Simple allumage.</w:t>
            </w:r>
          </w:p>
          <w:p w14:paraId="5C84E47F" w14:textId="77777777" w:rsidR="00155A4B" w:rsidRPr="00155A4B" w:rsidRDefault="00155A4B" w:rsidP="00155A4B">
            <w:pPr>
              <w:spacing w:after="0"/>
              <w:ind w:left="0" w:firstLine="0"/>
              <w:jc w:val="left"/>
              <w:rPr>
                <w:color w:val="000000" w:themeColor="text1"/>
                <w:szCs w:val="24"/>
              </w:rPr>
            </w:pPr>
          </w:p>
          <w:p w14:paraId="713EB0C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des interrupteurs sécurisées et toutes sujétions.</w:t>
            </w:r>
          </w:p>
          <w:p w14:paraId="0D11B26B" w14:textId="77777777" w:rsidR="00155A4B" w:rsidRPr="00155A4B" w:rsidRDefault="00155A4B" w:rsidP="00155A4B">
            <w:pPr>
              <w:spacing w:after="0"/>
              <w:ind w:left="0" w:firstLine="0"/>
              <w:jc w:val="left"/>
              <w:rPr>
                <w:color w:val="000000" w:themeColor="text1"/>
                <w:szCs w:val="24"/>
              </w:rPr>
            </w:pPr>
          </w:p>
          <w:p w14:paraId="7AF675C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850" w:type="dxa"/>
            <w:shd w:val="clear" w:color="auto" w:fill="auto"/>
            <w:hideMark/>
          </w:tcPr>
          <w:p w14:paraId="5C115B5D" w14:textId="77777777" w:rsidR="00155A4B" w:rsidRPr="00155A4B" w:rsidRDefault="00155A4B" w:rsidP="00155A4B">
            <w:pPr>
              <w:spacing w:after="0"/>
              <w:ind w:left="0" w:firstLine="0"/>
              <w:jc w:val="left"/>
              <w:rPr>
                <w:color w:val="000000" w:themeColor="text1"/>
                <w:szCs w:val="24"/>
              </w:rPr>
            </w:pPr>
          </w:p>
          <w:p w14:paraId="20EAD33B" w14:textId="77777777" w:rsidR="00155A4B" w:rsidRPr="00155A4B" w:rsidRDefault="00155A4B" w:rsidP="00155A4B">
            <w:pPr>
              <w:spacing w:after="0"/>
              <w:ind w:left="0" w:firstLine="0"/>
              <w:jc w:val="left"/>
              <w:rPr>
                <w:color w:val="000000" w:themeColor="text1"/>
                <w:szCs w:val="24"/>
              </w:rPr>
            </w:pPr>
          </w:p>
          <w:p w14:paraId="6BB64D1B" w14:textId="77777777" w:rsidR="00155A4B" w:rsidRPr="00155A4B" w:rsidRDefault="00155A4B" w:rsidP="00155A4B">
            <w:pPr>
              <w:spacing w:after="0"/>
              <w:ind w:left="0" w:firstLine="0"/>
              <w:jc w:val="left"/>
              <w:rPr>
                <w:color w:val="000000" w:themeColor="text1"/>
                <w:szCs w:val="24"/>
              </w:rPr>
            </w:pPr>
          </w:p>
          <w:p w14:paraId="4BB8FA5F" w14:textId="77777777" w:rsidR="00155A4B" w:rsidRPr="00155A4B" w:rsidRDefault="00155A4B" w:rsidP="00155A4B">
            <w:pPr>
              <w:spacing w:after="0"/>
              <w:ind w:left="0" w:firstLine="0"/>
              <w:jc w:val="left"/>
              <w:rPr>
                <w:color w:val="000000" w:themeColor="text1"/>
                <w:szCs w:val="24"/>
              </w:rPr>
            </w:pPr>
          </w:p>
          <w:p w14:paraId="1269E83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shd w:val="clear" w:color="auto" w:fill="auto"/>
          </w:tcPr>
          <w:p w14:paraId="03FDD6A1" w14:textId="77777777" w:rsidR="00155A4B" w:rsidRPr="00155A4B" w:rsidRDefault="00155A4B" w:rsidP="00155A4B">
            <w:pPr>
              <w:spacing w:after="0"/>
              <w:ind w:left="0" w:firstLine="0"/>
              <w:jc w:val="left"/>
              <w:rPr>
                <w:color w:val="000000" w:themeColor="text1"/>
                <w:szCs w:val="24"/>
              </w:rPr>
            </w:pPr>
          </w:p>
        </w:tc>
      </w:tr>
      <w:tr w:rsidR="00155A4B" w:rsidRPr="00155A4B" w14:paraId="76C04E04" w14:textId="77777777" w:rsidTr="002D7080">
        <w:trPr>
          <w:trHeight w:val="1162"/>
        </w:trPr>
        <w:tc>
          <w:tcPr>
            <w:tcW w:w="993" w:type="dxa"/>
            <w:shd w:val="clear" w:color="auto" w:fill="auto"/>
          </w:tcPr>
          <w:p w14:paraId="235A74F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707</w:t>
            </w:r>
          </w:p>
        </w:tc>
        <w:tc>
          <w:tcPr>
            <w:tcW w:w="6521" w:type="dxa"/>
            <w:shd w:val="clear" w:color="auto" w:fill="auto"/>
          </w:tcPr>
          <w:p w14:paraId="604587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 prises de courant encastrés</w:t>
            </w:r>
          </w:p>
          <w:p w14:paraId="6669A28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des prises sécurisées et toutes sujétions.</w:t>
            </w:r>
          </w:p>
          <w:p w14:paraId="7D8C58B9" w14:textId="77777777" w:rsidR="00155A4B" w:rsidRPr="00155A4B" w:rsidRDefault="00155A4B" w:rsidP="00155A4B">
            <w:pPr>
              <w:spacing w:after="0"/>
              <w:ind w:left="0" w:firstLine="0"/>
              <w:jc w:val="left"/>
              <w:rPr>
                <w:color w:val="000000" w:themeColor="text1"/>
                <w:szCs w:val="24"/>
              </w:rPr>
            </w:pPr>
          </w:p>
          <w:p w14:paraId="0C34A8F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850" w:type="dxa"/>
            <w:shd w:val="clear" w:color="auto" w:fill="auto"/>
          </w:tcPr>
          <w:p w14:paraId="5B420994" w14:textId="77777777" w:rsidR="00155A4B" w:rsidRPr="00155A4B" w:rsidRDefault="00155A4B" w:rsidP="00155A4B">
            <w:pPr>
              <w:spacing w:after="0"/>
              <w:ind w:left="0" w:firstLine="0"/>
              <w:jc w:val="left"/>
              <w:rPr>
                <w:color w:val="000000" w:themeColor="text1"/>
                <w:szCs w:val="24"/>
              </w:rPr>
            </w:pPr>
          </w:p>
          <w:p w14:paraId="0F765F6A" w14:textId="77777777" w:rsidR="00155A4B" w:rsidRPr="00155A4B" w:rsidRDefault="00155A4B" w:rsidP="00155A4B">
            <w:pPr>
              <w:spacing w:after="0"/>
              <w:ind w:left="0" w:firstLine="0"/>
              <w:jc w:val="left"/>
              <w:rPr>
                <w:color w:val="000000" w:themeColor="text1"/>
                <w:szCs w:val="24"/>
              </w:rPr>
            </w:pPr>
          </w:p>
          <w:p w14:paraId="4B372785" w14:textId="77777777" w:rsidR="00155A4B" w:rsidRPr="00155A4B" w:rsidRDefault="00155A4B" w:rsidP="00155A4B">
            <w:pPr>
              <w:spacing w:after="0"/>
              <w:ind w:left="0" w:firstLine="0"/>
              <w:jc w:val="left"/>
              <w:rPr>
                <w:color w:val="000000" w:themeColor="text1"/>
                <w:szCs w:val="24"/>
              </w:rPr>
            </w:pPr>
          </w:p>
          <w:p w14:paraId="1DF3F422" w14:textId="77777777" w:rsidR="00155A4B" w:rsidRPr="00155A4B" w:rsidRDefault="00155A4B" w:rsidP="00155A4B">
            <w:pPr>
              <w:spacing w:after="0"/>
              <w:ind w:left="0" w:firstLine="0"/>
              <w:jc w:val="left"/>
              <w:rPr>
                <w:color w:val="000000" w:themeColor="text1"/>
                <w:szCs w:val="24"/>
              </w:rPr>
            </w:pPr>
          </w:p>
          <w:p w14:paraId="32E9758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shd w:val="clear" w:color="auto" w:fill="auto"/>
          </w:tcPr>
          <w:p w14:paraId="414E5FDC" w14:textId="77777777" w:rsidR="00155A4B" w:rsidRPr="00155A4B" w:rsidRDefault="00155A4B" w:rsidP="00155A4B">
            <w:pPr>
              <w:spacing w:after="0"/>
              <w:ind w:left="0" w:firstLine="0"/>
              <w:jc w:val="left"/>
              <w:rPr>
                <w:color w:val="000000" w:themeColor="text1"/>
                <w:szCs w:val="24"/>
              </w:rPr>
            </w:pPr>
          </w:p>
        </w:tc>
      </w:tr>
      <w:tr w:rsidR="00155A4B" w:rsidRPr="00155A4B" w14:paraId="53D5E5CD" w14:textId="77777777" w:rsidTr="002D7080">
        <w:trPr>
          <w:trHeight w:val="1162"/>
        </w:trPr>
        <w:tc>
          <w:tcPr>
            <w:tcW w:w="993" w:type="dxa"/>
            <w:shd w:val="clear" w:color="auto" w:fill="auto"/>
          </w:tcPr>
          <w:p w14:paraId="4A7DDA2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708</w:t>
            </w:r>
          </w:p>
        </w:tc>
        <w:tc>
          <w:tcPr>
            <w:tcW w:w="6521" w:type="dxa"/>
            <w:shd w:val="clear" w:color="auto" w:fill="auto"/>
          </w:tcPr>
          <w:p w14:paraId="5926D6D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Coffret de répartition, attaches, dominos, boîtiers, boîte de dérivation, toutes sujétions de sécurité, raccordement avec le réseau existant dans l’établissement.</w:t>
            </w:r>
          </w:p>
          <w:p w14:paraId="420C092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l’ensemble la fourniture et la pose de Coffret de répartition, attaches, dominos, boîtiers, boîte de dérivation, toutes sujétions de sécurité, raccordement avec le réseau existant dans l’établissement.</w:t>
            </w:r>
          </w:p>
          <w:p w14:paraId="62C83FB0" w14:textId="77777777" w:rsidR="00155A4B" w:rsidRPr="00155A4B" w:rsidRDefault="00155A4B" w:rsidP="00155A4B">
            <w:pPr>
              <w:spacing w:after="0"/>
              <w:ind w:left="0" w:firstLine="0"/>
              <w:jc w:val="left"/>
              <w:rPr>
                <w:color w:val="000000" w:themeColor="text1"/>
                <w:szCs w:val="24"/>
              </w:rPr>
            </w:pPr>
          </w:p>
          <w:p w14:paraId="37401BF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L’ensemble à :                                      francs CFA</w:t>
            </w:r>
          </w:p>
        </w:tc>
        <w:tc>
          <w:tcPr>
            <w:tcW w:w="850" w:type="dxa"/>
            <w:shd w:val="clear" w:color="auto" w:fill="auto"/>
          </w:tcPr>
          <w:p w14:paraId="317D3163" w14:textId="77777777" w:rsidR="00155A4B" w:rsidRPr="00155A4B" w:rsidRDefault="00155A4B" w:rsidP="00155A4B">
            <w:pPr>
              <w:spacing w:after="0"/>
              <w:ind w:left="0" w:firstLine="0"/>
              <w:jc w:val="left"/>
              <w:rPr>
                <w:color w:val="000000" w:themeColor="text1"/>
                <w:szCs w:val="24"/>
              </w:rPr>
            </w:pPr>
          </w:p>
          <w:p w14:paraId="2ADC8353" w14:textId="77777777" w:rsidR="00155A4B" w:rsidRPr="00155A4B" w:rsidRDefault="00155A4B" w:rsidP="00155A4B">
            <w:pPr>
              <w:spacing w:after="0"/>
              <w:ind w:left="0" w:firstLine="0"/>
              <w:jc w:val="left"/>
              <w:rPr>
                <w:color w:val="000000" w:themeColor="text1"/>
                <w:szCs w:val="24"/>
              </w:rPr>
            </w:pPr>
          </w:p>
          <w:p w14:paraId="68A6D141" w14:textId="77777777" w:rsidR="00155A4B" w:rsidRPr="00155A4B" w:rsidRDefault="00155A4B" w:rsidP="00155A4B">
            <w:pPr>
              <w:spacing w:after="0"/>
              <w:ind w:left="0" w:firstLine="0"/>
              <w:jc w:val="left"/>
              <w:rPr>
                <w:color w:val="000000" w:themeColor="text1"/>
                <w:szCs w:val="24"/>
              </w:rPr>
            </w:pPr>
          </w:p>
          <w:p w14:paraId="62B69D1A" w14:textId="77777777" w:rsidR="00155A4B" w:rsidRPr="00155A4B" w:rsidRDefault="00155A4B" w:rsidP="00155A4B">
            <w:pPr>
              <w:spacing w:after="0"/>
              <w:ind w:left="0" w:firstLine="0"/>
              <w:jc w:val="left"/>
              <w:rPr>
                <w:color w:val="000000" w:themeColor="text1"/>
                <w:szCs w:val="24"/>
              </w:rPr>
            </w:pPr>
          </w:p>
          <w:p w14:paraId="12B5DD44" w14:textId="77777777" w:rsidR="00155A4B" w:rsidRPr="00155A4B" w:rsidRDefault="00155A4B" w:rsidP="00155A4B">
            <w:pPr>
              <w:spacing w:after="0"/>
              <w:ind w:left="0" w:firstLine="0"/>
              <w:jc w:val="left"/>
              <w:rPr>
                <w:color w:val="000000" w:themeColor="text1"/>
                <w:szCs w:val="24"/>
              </w:rPr>
            </w:pPr>
          </w:p>
          <w:p w14:paraId="65F645F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ens</w:t>
            </w:r>
          </w:p>
        </w:tc>
        <w:tc>
          <w:tcPr>
            <w:tcW w:w="2268" w:type="dxa"/>
            <w:shd w:val="clear" w:color="auto" w:fill="auto"/>
          </w:tcPr>
          <w:p w14:paraId="33E78494" w14:textId="77777777" w:rsidR="00155A4B" w:rsidRPr="00155A4B" w:rsidRDefault="00155A4B" w:rsidP="00155A4B">
            <w:pPr>
              <w:spacing w:after="0"/>
              <w:ind w:left="0" w:firstLine="0"/>
              <w:jc w:val="left"/>
              <w:rPr>
                <w:color w:val="000000" w:themeColor="text1"/>
                <w:szCs w:val="24"/>
              </w:rPr>
            </w:pPr>
          </w:p>
        </w:tc>
      </w:tr>
      <w:tr w:rsidR="00155A4B" w:rsidRPr="00155A4B" w14:paraId="424F4E4F" w14:textId="77777777" w:rsidTr="002D7080">
        <w:trPr>
          <w:trHeight w:val="1162"/>
        </w:trPr>
        <w:tc>
          <w:tcPr>
            <w:tcW w:w="993" w:type="dxa"/>
            <w:shd w:val="clear" w:color="auto" w:fill="auto"/>
          </w:tcPr>
          <w:p w14:paraId="4FDDC09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709</w:t>
            </w:r>
          </w:p>
        </w:tc>
        <w:tc>
          <w:tcPr>
            <w:tcW w:w="6521" w:type="dxa"/>
            <w:shd w:val="clear" w:color="auto" w:fill="auto"/>
          </w:tcPr>
          <w:p w14:paraId="09332A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Mise à terre par câble cuivre de 29 mm2 suivant les spécifications de la norme NFC 15.100 avec piquet de terre</w:t>
            </w:r>
          </w:p>
          <w:p w14:paraId="0AEE12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fourniture et la pose du câble en cuivre de 29 mm2 suivant les spécifications de la norme NFC 15.100 avec piquet de terre et toutes sujétions.</w:t>
            </w:r>
          </w:p>
          <w:p w14:paraId="6A4D44DC" w14:textId="77777777" w:rsidR="00155A4B" w:rsidRPr="00155A4B" w:rsidRDefault="00155A4B" w:rsidP="00155A4B">
            <w:pPr>
              <w:spacing w:after="0"/>
              <w:ind w:left="0" w:firstLine="0"/>
              <w:jc w:val="left"/>
              <w:rPr>
                <w:color w:val="000000" w:themeColor="text1"/>
                <w:szCs w:val="24"/>
              </w:rPr>
            </w:pPr>
          </w:p>
          <w:p w14:paraId="3157A9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850" w:type="dxa"/>
            <w:shd w:val="clear" w:color="auto" w:fill="auto"/>
          </w:tcPr>
          <w:p w14:paraId="0B171D70" w14:textId="77777777" w:rsidR="00155A4B" w:rsidRPr="00155A4B" w:rsidRDefault="00155A4B" w:rsidP="00155A4B">
            <w:pPr>
              <w:spacing w:after="0"/>
              <w:ind w:left="0" w:firstLine="0"/>
              <w:jc w:val="left"/>
              <w:rPr>
                <w:color w:val="000000" w:themeColor="text1"/>
                <w:szCs w:val="24"/>
              </w:rPr>
            </w:pPr>
          </w:p>
          <w:p w14:paraId="10D11580" w14:textId="77777777" w:rsidR="00155A4B" w:rsidRPr="00155A4B" w:rsidRDefault="00155A4B" w:rsidP="00155A4B">
            <w:pPr>
              <w:spacing w:after="0"/>
              <w:ind w:left="0" w:firstLine="0"/>
              <w:jc w:val="left"/>
              <w:rPr>
                <w:color w:val="000000" w:themeColor="text1"/>
                <w:szCs w:val="24"/>
              </w:rPr>
            </w:pPr>
          </w:p>
          <w:p w14:paraId="403291BD" w14:textId="77777777" w:rsidR="00155A4B" w:rsidRPr="00155A4B" w:rsidRDefault="00155A4B" w:rsidP="00155A4B">
            <w:pPr>
              <w:spacing w:after="0"/>
              <w:ind w:left="0" w:firstLine="0"/>
              <w:jc w:val="left"/>
              <w:rPr>
                <w:color w:val="000000" w:themeColor="text1"/>
                <w:szCs w:val="24"/>
              </w:rPr>
            </w:pPr>
          </w:p>
          <w:p w14:paraId="6F0DC903" w14:textId="77777777" w:rsidR="00155A4B" w:rsidRPr="00155A4B" w:rsidRDefault="00155A4B" w:rsidP="00155A4B">
            <w:pPr>
              <w:spacing w:after="0"/>
              <w:ind w:left="0" w:firstLine="0"/>
              <w:jc w:val="left"/>
              <w:rPr>
                <w:color w:val="000000" w:themeColor="text1"/>
                <w:szCs w:val="24"/>
              </w:rPr>
            </w:pPr>
          </w:p>
          <w:p w14:paraId="7EE5719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2268" w:type="dxa"/>
            <w:shd w:val="clear" w:color="auto" w:fill="auto"/>
          </w:tcPr>
          <w:p w14:paraId="4344D294" w14:textId="77777777" w:rsidR="00155A4B" w:rsidRPr="00155A4B" w:rsidRDefault="00155A4B" w:rsidP="00155A4B">
            <w:pPr>
              <w:spacing w:after="0"/>
              <w:ind w:left="0" w:firstLine="0"/>
              <w:jc w:val="left"/>
              <w:rPr>
                <w:color w:val="000000" w:themeColor="text1"/>
                <w:szCs w:val="24"/>
              </w:rPr>
            </w:pPr>
          </w:p>
        </w:tc>
      </w:tr>
      <w:tr w:rsidR="00155A4B" w:rsidRPr="00155A4B" w14:paraId="47A56D6A" w14:textId="77777777" w:rsidTr="002D7080">
        <w:trPr>
          <w:trHeight w:val="1162"/>
        </w:trPr>
        <w:tc>
          <w:tcPr>
            <w:tcW w:w="993" w:type="dxa"/>
            <w:shd w:val="clear" w:color="auto" w:fill="auto"/>
          </w:tcPr>
          <w:p w14:paraId="777BFEA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710</w:t>
            </w:r>
          </w:p>
        </w:tc>
        <w:tc>
          <w:tcPr>
            <w:tcW w:w="6521" w:type="dxa"/>
            <w:shd w:val="clear" w:color="auto" w:fill="auto"/>
          </w:tcPr>
          <w:p w14:paraId="6AE5DB6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Tableau général électrique de commande du circuit des nouvelles prises avec protection des circuits disjoncteurs différentiels et parafoudre.</w:t>
            </w:r>
          </w:p>
          <w:p w14:paraId="0F1E22C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du tableau général électrique de commande du circuit des nouvelles prises avec protection des circuits disjoncteurs différentiels et parafoudre sécurisées et toutes sujétions.</w:t>
            </w:r>
          </w:p>
          <w:p w14:paraId="122926F4" w14:textId="77777777" w:rsidR="00155A4B" w:rsidRPr="00155A4B" w:rsidRDefault="00155A4B" w:rsidP="00155A4B">
            <w:pPr>
              <w:spacing w:after="0"/>
              <w:ind w:left="0" w:firstLine="0"/>
              <w:jc w:val="left"/>
              <w:rPr>
                <w:color w:val="000000" w:themeColor="text1"/>
                <w:szCs w:val="24"/>
              </w:rPr>
            </w:pPr>
          </w:p>
          <w:p w14:paraId="4FC81F6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L’ensemble à :                                      francs CFA</w:t>
            </w:r>
          </w:p>
        </w:tc>
        <w:tc>
          <w:tcPr>
            <w:tcW w:w="850" w:type="dxa"/>
            <w:shd w:val="clear" w:color="auto" w:fill="auto"/>
          </w:tcPr>
          <w:p w14:paraId="4B68A3AE" w14:textId="77777777" w:rsidR="00155A4B" w:rsidRPr="00155A4B" w:rsidRDefault="00155A4B" w:rsidP="00155A4B">
            <w:pPr>
              <w:spacing w:after="0"/>
              <w:ind w:left="0" w:firstLine="0"/>
              <w:jc w:val="left"/>
              <w:rPr>
                <w:color w:val="000000" w:themeColor="text1"/>
                <w:szCs w:val="24"/>
              </w:rPr>
            </w:pPr>
          </w:p>
          <w:p w14:paraId="085C2314" w14:textId="77777777" w:rsidR="00155A4B" w:rsidRPr="00155A4B" w:rsidRDefault="00155A4B" w:rsidP="00155A4B">
            <w:pPr>
              <w:spacing w:after="0"/>
              <w:ind w:left="0" w:firstLine="0"/>
              <w:jc w:val="left"/>
              <w:rPr>
                <w:color w:val="000000" w:themeColor="text1"/>
                <w:szCs w:val="24"/>
              </w:rPr>
            </w:pPr>
          </w:p>
          <w:p w14:paraId="51BA7A13" w14:textId="77777777" w:rsidR="00155A4B" w:rsidRPr="00155A4B" w:rsidRDefault="00155A4B" w:rsidP="00155A4B">
            <w:pPr>
              <w:spacing w:after="0"/>
              <w:ind w:left="0" w:firstLine="0"/>
              <w:jc w:val="left"/>
              <w:rPr>
                <w:color w:val="000000" w:themeColor="text1"/>
                <w:szCs w:val="24"/>
              </w:rPr>
            </w:pPr>
          </w:p>
          <w:p w14:paraId="79EA1380" w14:textId="77777777" w:rsidR="00155A4B" w:rsidRPr="00155A4B" w:rsidRDefault="00155A4B" w:rsidP="00155A4B">
            <w:pPr>
              <w:spacing w:after="0"/>
              <w:ind w:left="0" w:firstLine="0"/>
              <w:jc w:val="left"/>
              <w:rPr>
                <w:color w:val="000000" w:themeColor="text1"/>
                <w:szCs w:val="24"/>
              </w:rPr>
            </w:pPr>
          </w:p>
          <w:p w14:paraId="23FB0538" w14:textId="77777777" w:rsidR="00155A4B" w:rsidRPr="00155A4B" w:rsidRDefault="00155A4B" w:rsidP="00155A4B">
            <w:pPr>
              <w:spacing w:after="0"/>
              <w:ind w:left="0" w:firstLine="0"/>
              <w:jc w:val="left"/>
              <w:rPr>
                <w:color w:val="000000" w:themeColor="text1"/>
                <w:szCs w:val="24"/>
              </w:rPr>
            </w:pPr>
          </w:p>
          <w:p w14:paraId="70040896" w14:textId="77777777" w:rsidR="00155A4B" w:rsidRPr="00155A4B" w:rsidRDefault="00155A4B" w:rsidP="00155A4B">
            <w:pPr>
              <w:spacing w:after="0"/>
              <w:ind w:left="0" w:firstLine="0"/>
              <w:jc w:val="left"/>
              <w:rPr>
                <w:color w:val="000000" w:themeColor="text1"/>
                <w:szCs w:val="24"/>
              </w:rPr>
            </w:pPr>
          </w:p>
          <w:p w14:paraId="65CA5B2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ens</w:t>
            </w:r>
          </w:p>
        </w:tc>
        <w:tc>
          <w:tcPr>
            <w:tcW w:w="2268" w:type="dxa"/>
            <w:shd w:val="clear" w:color="auto" w:fill="auto"/>
          </w:tcPr>
          <w:p w14:paraId="1F16C58D" w14:textId="77777777" w:rsidR="00155A4B" w:rsidRPr="00155A4B" w:rsidRDefault="00155A4B" w:rsidP="00155A4B">
            <w:pPr>
              <w:spacing w:after="0"/>
              <w:ind w:left="0" w:firstLine="0"/>
              <w:jc w:val="left"/>
              <w:rPr>
                <w:color w:val="000000" w:themeColor="text1"/>
                <w:szCs w:val="24"/>
              </w:rPr>
            </w:pPr>
          </w:p>
        </w:tc>
      </w:tr>
      <w:tr w:rsidR="00155A4B" w:rsidRPr="00155A4B" w14:paraId="5BFC5B07" w14:textId="77777777" w:rsidTr="002D7080">
        <w:tc>
          <w:tcPr>
            <w:tcW w:w="993" w:type="dxa"/>
            <w:shd w:val="clear" w:color="auto" w:fill="auto"/>
          </w:tcPr>
          <w:p w14:paraId="30636861"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tcPr>
          <w:p w14:paraId="70A8282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800 : PEINTURE</w:t>
            </w:r>
          </w:p>
        </w:tc>
        <w:tc>
          <w:tcPr>
            <w:tcW w:w="850" w:type="dxa"/>
            <w:shd w:val="clear" w:color="auto" w:fill="auto"/>
          </w:tcPr>
          <w:p w14:paraId="7E1954FA"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2CDE01EB" w14:textId="77777777" w:rsidR="00155A4B" w:rsidRPr="00155A4B" w:rsidRDefault="00155A4B" w:rsidP="00155A4B">
            <w:pPr>
              <w:spacing w:after="0"/>
              <w:ind w:left="0" w:firstLine="0"/>
              <w:jc w:val="left"/>
              <w:rPr>
                <w:color w:val="000000" w:themeColor="text1"/>
                <w:szCs w:val="24"/>
              </w:rPr>
            </w:pPr>
          </w:p>
        </w:tc>
      </w:tr>
      <w:tr w:rsidR="00155A4B" w:rsidRPr="00155A4B" w14:paraId="5F4C9320" w14:textId="77777777" w:rsidTr="002D7080">
        <w:tc>
          <w:tcPr>
            <w:tcW w:w="993" w:type="dxa"/>
            <w:shd w:val="clear" w:color="auto" w:fill="auto"/>
          </w:tcPr>
          <w:p w14:paraId="7B3D00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801</w:t>
            </w:r>
          </w:p>
        </w:tc>
        <w:tc>
          <w:tcPr>
            <w:tcW w:w="6521" w:type="dxa"/>
            <w:shd w:val="clear" w:color="auto" w:fill="auto"/>
          </w:tcPr>
          <w:p w14:paraId="6E450F4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Application de la peinture 800 sur les plafonds.</w:t>
            </w:r>
          </w:p>
          <w:p w14:paraId="6A675ED2" w14:textId="77777777" w:rsidR="00155A4B" w:rsidRPr="00155A4B" w:rsidRDefault="00155A4B" w:rsidP="00155A4B">
            <w:pPr>
              <w:spacing w:after="0"/>
              <w:ind w:left="0" w:firstLine="0"/>
              <w:jc w:val="left"/>
              <w:rPr>
                <w:color w:val="000000" w:themeColor="text1"/>
                <w:szCs w:val="24"/>
              </w:rPr>
            </w:pPr>
          </w:p>
          <w:p w14:paraId="1AAD84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préparation de la surface à peindre. Il comprend :</w:t>
            </w:r>
          </w:p>
          <w:p w14:paraId="0DB806B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nettoyage de la surface ;</w:t>
            </w:r>
          </w:p>
          <w:p w14:paraId="67E63E1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Le ponçage de la surface ; </w:t>
            </w:r>
          </w:p>
          <w:p w14:paraId="06E81D1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L’application de la chaux vive ;</w:t>
            </w:r>
          </w:p>
          <w:p w14:paraId="11B0F26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Rebouchage à l’enduit de la peinture acrylique de type pantex 800 pour l’intérieur et 1300 pour l’extérieur ;</w:t>
            </w:r>
          </w:p>
          <w:p w14:paraId="4C50BE6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Impression ;</w:t>
            </w:r>
          </w:p>
          <w:p w14:paraId="50A52C7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Finition en peinture 800 pour l’intérieur et 1300 pour l’extérieur [2 couches] ;</w:t>
            </w:r>
          </w:p>
          <w:p w14:paraId="6BA8A4A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3FC1946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shd w:val="clear" w:color="auto" w:fill="auto"/>
          </w:tcPr>
          <w:p w14:paraId="0067F9E2" w14:textId="77777777" w:rsidR="00155A4B" w:rsidRPr="00155A4B" w:rsidRDefault="00155A4B" w:rsidP="00155A4B">
            <w:pPr>
              <w:spacing w:after="0"/>
              <w:ind w:left="0" w:firstLine="0"/>
              <w:jc w:val="left"/>
              <w:rPr>
                <w:color w:val="000000" w:themeColor="text1"/>
                <w:szCs w:val="24"/>
              </w:rPr>
            </w:pPr>
          </w:p>
          <w:p w14:paraId="2FEA163D" w14:textId="77777777" w:rsidR="00155A4B" w:rsidRPr="00155A4B" w:rsidRDefault="00155A4B" w:rsidP="00155A4B">
            <w:pPr>
              <w:spacing w:after="0"/>
              <w:ind w:left="0" w:firstLine="0"/>
              <w:jc w:val="left"/>
              <w:rPr>
                <w:color w:val="000000" w:themeColor="text1"/>
                <w:szCs w:val="24"/>
              </w:rPr>
            </w:pPr>
          </w:p>
          <w:p w14:paraId="4263F269" w14:textId="77777777" w:rsidR="00155A4B" w:rsidRPr="00155A4B" w:rsidRDefault="00155A4B" w:rsidP="00155A4B">
            <w:pPr>
              <w:spacing w:after="0"/>
              <w:ind w:left="0" w:firstLine="0"/>
              <w:jc w:val="left"/>
              <w:rPr>
                <w:color w:val="000000" w:themeColor="text1"/>
                <w:szCs w:val="24"/>
              </w:rPr>
            </w:pPr>
          </w:p>
          <w:p w14:paraId="0F577C9D" w14:textId="77777777" w:rsidR="00155A4B" w:rsidRPr="00155A4B" w:rsidRDefault="00155A4B" w:rsidP="00155A4B">
            <w:pPr>
              <w:spacing w:after="0"/>
              <w:ind w:left="0" w:firstLine="0"/>
              <w:jc w:val="left"/>
              <w:rPr>
                <w:color w:val="000000" w:themeColor="text1"/>
                <w:szCs w:val="24"/>
              </w:rPr>
            </w:pPr>
          </w:p>
          <w:p w14:paraId="2A545E0A" w14:textId="77777777" w:rsidR="00155A4B" w:rsidRPr="00155A4B" w:rsidRDefault="00155A4B" w:rsidP="00155A4B">
            <w:pPr>
              <w:spacing w:after="0"/>
              <w:ind w:left="0" w:firstLine="0"/>
              <w:jc w:val="left"/>
              <w:rPr>
                <w:color w:val="000000" w:themeColor="text1"/>
                <w:szCs w:val="24"/>
              </w:rPr>
            </w:pPr>
          </w:p>
          <w:p w14:paraId="01A878A8" w14:textId="77777777" w:rsidR="00155A4B" w:rsidRPr="00155A4B" w:rsidRDefault="00155A4B" w:rsidP="00155A4B">
            <w:pPr>
              <w:spacing w:after="0"/>
              <w:ind w:left="0" w:firstLine="0"/>
              <w:jc w:val="left"/>
              <w:rPr>
                <w:color w:val="000000" w:themeColor="text1"/>
                <w:szCs w:val="24"/>
              </w:rPr>
            </w:pPr>
          </w:p>
          <w:p w14:paraId="37298266" w14:textId="77777777" w:rsidR="00155A4B" w:rsidRPr="00155A4B" w:rsidRDefault="00155A4B" w:rsidP="00155A4B">
            <w:pPr>
              <w:spacing w:after="0"/>
              <w:ind w:left="0" w:firstLine="0"/>
              <w:jc w:val="left"/>
              <w:rPr>
                <w:color w:val="000000" w:themeColor="text1"/>
                <w:szCs w:val="24"/>
              </w:rPr>
            </w:pPr>
          </w:p>
          <w:p w14:paraId="4E7C53D4" w14:textId="77777777" w:rsidR="00155A4B" w:rsidRPr="00155A4B" w:rsidRDefault="00155A4B" w:rsidP="00155A4B">
            <w:pPr>
              <w:spacing w:after="0"/>
              <w:ind w:left="0" w:firstLine="0"/>
              <w:jc w:val="left"/>
              <w:rPr>
                <w:color w:val="000000" w:themeColor="text1"/>
                <w:szCs w:val="24"/>
              </w:rPr>
            </w:pPr>
          </w:p>
          <w:p w14:paraId="12A8C9FB" w14:textId="77777777" w:rsidR="00155A4B" w:rsidRPr="00155A4B" w:rsidRDefault="00155A4B" w:rsidP="00155A4B">
            <w:pPr>
              <w:spacing w:after="0"/>
              <w:ind w:left="0" w:firstLine="0"/>
              <w:jc w:val="left"/>
              <w:rPr>
                <w:color w:val="000000" w:themeColor="text1"/>
                <w:szCs w:val="24"/>
              </w:rPr>
            </w:pPr>
          </w:p>
          <w:p w14:paraId="70594D1D" w14:textId="77777777" w:rsidR="00155A4B" w:rsidRPr="00155A4B" w:rsidRDefault="00155A4B" w:rsidP="00155A4B">
            <w:pPr>
              <w:spacing w:after="0"/>
              <w:ind w:left="0" w:firstLine="0"/>
              <w:jc w:val="left"/>
              <w:rPr>
                <w:color w:val="000000" w:themeColor="text1"/>
                <w:szCs w:val="24"/>
              </w:rPr>
            </w:pPr>
          </w:p>
          <w:p w14:paraId="2CF054D0" w14:textId="77777777" w:rsidR="00155A4B" w:rsidRPr="00155A4B" w:rsidRDefault="00155A4B" w:rsidP="00155A4B">
            <w:pPr>
              <w:spacing w:after="0"/>
              <w:ind w:left="0" w:firstLine="0"/>
              <w:jc w:val="left"/>
              <w:rPr>
                <w:color w:val="000000" w:themeColor="text1"/>
                <w:szCs w:val="24"/>
              </w:rPr>
            </w:pPr>
          </w:p>
          <w:p w14:paraId="1AF26C08" w14:textId="77777777" w:rsidR="00155A4B" w:rsidRPr="00155A4B" w:rsidRDefault="00155A4B" w:rsidP="00155A4B">
            <w:pPr>
              <w:spacing w:after="0"/>
              <w:ind w:left="0" w:firstLine="0"/>
              <w:jc w:val="left"/>
              <w:rPr>
                <w:color w:val="000000" w:themeColor="text1"/>
                <w:szCs w:val="24"/>
              </w:rPr>
            </w:pPr>
          </w:p>
          <w:p w14:paraId="612738C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2268" w:type="dxa"/>
            <w:shd w:val="clear" w:color="auto" w:fill="auto"/>
          </w:tcPr>
          <w:p w14:paraId="38BA549B" w14:textId="77777777" w:rsidR="00155A4B" w:rsidRPr="00155A4B" w:rsidRDefault="00155A4B" w:rsidP="00155A4B">
            <w:pPr>
              <w:spacing w:after="0"/>
              <w:ind w:left="0" w:firstLine="0"/>
              <w:jc w:val="left"/>
              <w:rPr>
                <w:color w:val="000000" w:themeColor="text1"/>
                <w:szCs w:val="24"/>
              </w:rPr>
            </w:pPr>
          </w:p>
        </w:tc>
      </w:tr>
      <w:tr w:rsidR="00155A4B" w:rsidRPr="00155A4B" w14:paraId="77F5B2F0" w14:textId="77777777" w:rsidTr="002D7080">
        <w:tc>
          <w:tcPr>
            <w:tcW w:w="993" w:type="dxa"/>
            <w:shd w:val="clear" w:color="auto" w:fill="auto"/>
          </w:tcPr>
          <w:p w14:paraId="17B5242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802</w:t>
            </w:r>
          </w:p>
        </w:tc>
        <w:tc>
          <w:tcPr>
            <w:tcW w:w="6521" w:type="dxa"/>
            <w:shd w:val="clear" w:color="auto" w:fill="auto"/>
          </w:tcPr>
          <w:p w14:paraId="1B385A0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Application de la peinture 1300 murs intérieurs /extérieurs.</w:t>
            </w:r>
          </w:p>
          <w:p w14:paraId="5BE2E6C1" w14:textId="77777777" w:rsidR="00155A4B" w:rsidRPr="00155A4B" w:rsidRDefault="00155A4B" w:rsidP="00155A4B">
            <w:pPr>
              <w:spacing w:after="0"/>
              <w:ind w:left="0" w:firstLine="0"/>
              <w:jc w:val="left"/>
              <w:rPr>
                <w:color w:val="000000" w:themeColor="text1"/>
                <w:szCs w:val="24"/>
              </w:rPr>
            </w:pPr>
          </w:p>
          <w:p w14:paraId="2ABB720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préparation de la surface à peindre. Il comprend :</w:t>
            </w:r>
          </w:p>
          <w:p w14:paraId="7411357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nettoyage de la surface ;</w:t>
            </w:r>
          </w:p>
          <w:p w14:paraId="533C799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Le ponçage de la surface ; </w:t>
            </w:r>
          </w:p>
          <w:p w14:paraId="521220D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L’application de la chaux vive ;</w:t>
            </w:r>
          </w:p>
          <w:p w14:paraId="1C821F9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Rebouchage à l’enduit de la peinture acrylique de type pantex 800 pour l’intérieur et 1300 pour l’extérieur ;</w:t>
            </w:r>
          </w:p>
          <w:p w14:paraId="47037F2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Impression ;</w:t>
            </w:r>
          </w:p>
          <w:p w14:paraId="6C32196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Finition en peinture 800 pour l’intérieur et 1300 pour l’extérieur [2 couches] ; Et toutes sujétions.</w:t>
            </w:r>
          </w:p>
          <w:p w14:paraId="5905E95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shd w:val="clear" w:color="auto" w:fill="auto"/>
          </w:tcPr>
          <w:p w14:paraId="52D4EBB2" w14:textId="77777777" w:rsidR="00155A4B" w:rsidRPr="00155A4B" w:rsidRDefault="00155A4B" w:rsidP="00155A4B">
            <w:pPr>
              <w:spacing w:after="0"/>
              <w:ind w:left="0" w:firstLine="0"/>
              <w:jc w:val="left"/>
              <w:rPr>
                <w:color w:val="000000" w:themeColor="text1"/>
                <w:szCs w:val="24"/>
              </w:rPr>
            </w:pPr>
          </w:p>
          <w:p w14:paraId="4D62DDA3" w14:textId="77777777" w:rsidR="00155A4B" w:rsidRPr="00155A4B" w:rsidRDefault="00155A4B" w:rsidP="00155A4B">
            <w:pPr>
              <w:spacing w:after="0"/>
              <w:ind w:left="0" w:firstLine="0"/>
              <w:jc w:val="left"/>
              <w:rPr>
                <w:color w:val="000000" w:themeColor="text1"/>
                <w:szCs w:val="24"/>
              </w:rPr>
            </w:pPr>
          </w:p>
          <w:p w14:paraId="64DD851D" w14:textId="77777777" w:rsidR="00155A4B" w:rsidRPr="00155A4B" w:rsidRDefault="00155A4B" w:rsidP="00155A4B">
            <w:pPr>
              <w:spacing w:after="0"/>
              <w:ind w:left="0" w:firstLine="0"/>
              <w:jc w:val="left"/>
              <w:rPr>
                <w:color w:val="000000" w:themeColor="text1"/>
                <w:szCs w:val="24"/>
              </w:rPr>
            </w:pPr>
          </w:p>
          <w:p w14:paraId="21488DA4" w14:textId="77777777" w:rsidR="00155A4B" w:rsidRPr="00155A4B" w:rsidRDefault="00155A4B" w:rsidP="00155A4B">
            <w:pPr>
              <w:spacing w:after="0"/>
              <w:ind w:left="0" w:firstLine="0"/>
              <w:jc w:val="left"/>
              <w:rPr>
                <w:color w:val="000000" w:themeColor="text1"/>
                <w:szCs w:val="24"/>
              </w:rPr>
            </w:pPr>
          </w:p>
          <w:p w14:paraId="776E99D3" w14:textId="77777777" w:rsidR="00155A4B" w:rsidRPr="00155A4B" w:rsidRDefault="00155A4B" w:rsidP="00155A4B">
            <w:pPr>
              <w:spacing w:after="0"/>
              <w:ind w:left="0" w:firstLine="0"/>
              <w:jc w:val="left"/>
              <w:rPr>
                <w:color w:val="000000" w:themeColor="text1"/>
                <w:szCs w:val="24"/>
              </w:rPr>
            </w:pPr>
          </w:p>
          <w:p w14:paraId="69103E44" w14:textId="77777777" w:rsidR="00155A4B" w:rsidRPr="00155A4B" w:rsidRDefault="00155A4B" w:rsidP="00155A4B">
            <w:pPr>
              <w:spacing w:after="0"/>
              <w:ind w:left="0" w:firstLine="0"/>
              <w:jc w:val="left"/>
              <w:rPr>
                <w:color w:val="000000" w:themeColor="text1"/>
                <w:szCs w:val="24"/>
              </w:rPr>
            </w:pPr>
          </w:p>
          <w:p w14:paraId="2F31B868" w14:textId="77777777" w:rsidR="00155A4B" w:rsidRPr="00155A4B" w:rsidRDefault="00155A4B" w:rsidP="00155A4B">
            <w:pPr>
              <w:spacing w:after="0"/>
              <w:ind w:left="0" w:firstLine="0"/>
              <w:jc w:val="left"/>
              <w:rPr>
                <w:color w:val="000000" w:themeColor="text1"/>
                <w:szCs w:val="24"/>
              </w:rPr>
            </w:pPr>
          </w:p>
          <w:p w14:paraId="217C315E" w14:textId="77777777" w:rsidR="00155A4B" w:rsidRPr="00155A4B" w:rsidRDefault="00155A4B" w:rsidP="00155A4B">
            <w:pPr>
              <w:spacing w:after="0"/>
              <w:ind w:left="0" w:firstLine="0"/>
              <w:jc w:val="left"/>
              <w:rPr>
                <w:color w:val="000000" w:themeColor="text1"/>
                <w:szCs w:val="24"/>
              </w:rPr>
            </w:pPr>
          </w:p>
          <w:p w14:paraId="347EB6D8" w14:textId="77777777" w:rsidR="00155A4B" w:rsidRPr="00155A4B" w:rsidRDefault="00155A4B" w:rsidP="00155A4B">
            <w:pPr>
              <w:spacing w:after="0"/>
              <w:ind w:left="0" w:firstLine="0"/>
              <w:jc w:val="left"/>
              <w:rPr>
                <w:color w:val="000000" w:themeColor="text1"/>
                <w:szCs w:val="24"/>
              </w:rPr>
            </w:pPr>
          </w:p>
          <w:p w14:paraId="7C39522F" w14:textId="77777777" w:rsidR="00155A4B" w:rsidRPr="00155A4B" w:rsidRDefault="00155A4B" w:rsidP="00155A4B">
            <w:pPr>
              <w:spacing w:after="0"/>
              <w:ind w:left="0" w:firstLine="0"/>
              <w:jc w:val="left"/>
              <w:rPr>
                <w:color w:val="000000" w:themeColor="text1"/>
                <w:szCs w:val="24"/>
              </w:rPr>
            </w:pPr>
          </w:p>
          <w:p w14:paraId="3E12CD7C" w14:textId="77777777" w:rsidR="00155A4B" w:rsidRPr="00155A4B" w:rsidRDefault="00155A4B" w:rsidP="00155A4B">
            <w:pPr>
              <w:spacing w:after="0"/>
              <w:ind w:left="0" w:firstLine="0"/>
              <w:jc w:val="left"/>
              <w:rPr>
                <w:color w:val="000000" w:themeColor="text1"/>
                <w:szCs w:val="24"/>
              </w:rPr>
            </w:pPr>
          </w:p>
          <w:p w14:paraId="7261E3F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2268" w:type="dxa"/>
            <w:shd w:val="clear" w:color="auto" w:fill="auto"/>
          </w:tcPr>
          <w:p w14:paraId="307447DD" w14:textId="77777777" w:rsidR="00155A4B" w:rsidRPr="00155A4B" w:rsidRDefault="00155A4B" w:rsidP="00155A4B">
            <w:pPr>
              <w:spacing w:after="0"/>
              <w:ind w:left="0" w:firstLine="0"/>
              <w:jc w:val="left"/>
              <w:rPr>
                <w:color w:val="000000" w:themeColor="text1"/>
                <w:szCs w:val="24"/>
              </w:rPr>
            </w:pPr>
          </w:p>
        </w:tc>
      </w:tr>
      <w:tr w:rsidR="00155A4B" w:rsidRPr="00155A4B" w14:paraId="5C046E88" w14:textId="77777777" w:rsidTr="002D7080">
        <w:tc>
          <w:tcPr>
            <w:tcW w:w="993" w:type="dxa"/>
            <w:shd w:val="clear" w:color="auto" w:fill="auto"/>
          </w:tcPr>
          <w:p w14:paraId="27DE903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803</w:t>
            </w:r>
          </w:p>
        </w:tc>
        <w:tc>
          <w:tcPr>
            <w:tcW w:w="6521" w:type="dxa"/>
            <w:shd w:val="clear" w:color="auto" w:fill="auto"/>
          </w:tcPr>
          <w:p w14:paraId="205008C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Application de deux couches de peinture glycérophtalique de type émail A pour menuiseries bois et métallique y compris toutes sujétions.  </w:t>
            </w:r>
          </w:p>
          <w:p w14:paraId="396D1F2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dans les conditions générales prévues au contrat au mètre carré la fourniture et l’application de la peinture.</w:t>
            </w:r>
          </w:p>
          <w:p w14:paraId="2A5197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850" w:type="dxa"/>
            <w:shd w:val="clear" w:color="auto" w:fill="auto"/>
          </w:tcPr>
          <w:p w14:paraId="173D463F" w14:textId="77777777" w:rsidR="00155A4B" w:rsidRPr="00155A4B" w:rsidRDefault="00155A4B" w:rsidP="00155A4B">
            <w:pPr>
              <w:spacing w:after="0"/>
              <w:ind w:left="0" w:firstLine="0"/>
              <w:jc w:val="left"/>
              <w:rPr>
                <w:color w:val="000000" w:themeColor="text1"/>
                <w:szCs w:val="24"/>
              </w:rPr>
            </w:pPr>
          </w:p>
          <w:p w14:paraId="24BCA3BF" w14:textId="77777777" w:rsidR="00155A4B" w:rsidRPr="00155A4B" w:rsidRDefault="00155A4B" w:rsidP="00155A4B">
            <w:pPr>
              <w:spacing w:after="0"/>
              <w:ind w:left="0" w:firstLine="0"/>
              <w:jc w:val="left"/>
              <w:rPr>
                <w:color w:val="000000" w:themeColor="text1"/>
                <w:szCs w:val="24"/>
              </w:rPr>
            </w:pPr>
          </w:p>
          <w:p w14:paraId="73E2AD7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m2</w:t>
            </w:r>
          </w:p>
        </w:tc>
        <w:tc>
          <w:tcPr>
            <w:tcW w:w="2268" w:type="dxa"/>
            <w:shd w:val="clear" w:color="auto" w:fill="auto"/>
          </w:tcPr>
          <w:p w14:paraId="5A251787" w14:textId="77777777" w:rsidR="00155A4B" w:rsidRPr="00155A4B" w:rsidRDefault="00155A4B" w:rsidP="00155A4B">
            <w:pPr>
              <w:spacing w:after="0"/>
              <w:ind w:left="0" w:firstLine="0"/>
              <w:jc w:val="left"/>
              <w:rPr>
                <w:color w:val="000000" w:themeColor="text1"/>
                <w:szCs w:val="24"/>
              </w:rPr>
            </w:pPr>
          </w:p>
        </w:tc>
      </w:tr>
      <w:tr w:rsidR="00155A4B" w:rsidRPr="00155A4B" w14:paraId="26128CA9" w14:textId="77777777" w:rsidTr="002D7080">
        <w:tc>
          <w:tcPr>
            <w:tcW w:w="993" w:type="dxa"/>
            <w:shd w:val="clear" w:color="auto" w:fill="auto"/>
          </w:tcPr>
          <w:p w14:paraId="3111451A"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tcPr>
          <w:p w14:paraId="7E94CD4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900 : VRD</w:t>
            </w:r>
          </w:p>
        </w:tc>
        <w:tc>
          <w:tcPr>
            <w:tcW w:w="850" w:type="dxa"/>
            <w:shd w:val="clear" w:color="auto" w:fill="auto"/>
          </w:tcPr>
          <w:p w14:paraId="2D94575E"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2EE86FB7" w14:textId="77777777" w:rsidR="00155A4B" w:rsidRPr="00155A4B" w:rsidRDefault="00155A4B" w:rsidP="00155A4B">
            <w:pPr>
              <w:spacing w:after="0"/>
              <w:ind w:left="0" w:firstLine="0"/>
              <w:jc w:val="left"/>
              <w:rPr>
                <w:color w:val="000000" w:themeColor="text1"/>
                <w:szCs w:val="24"/>
              </w:rPr>
            </w:pPr>
          </w:p>
        </w:tc>
      </w:tr>
      <w:tr w:rsidR="00155A4B" w:rsidRPr="00155A4B" w14:paraId="17985CA7" w14:textId="77777777" w:rsidTr="002D7080">
        <w:trPr>
          <w:trHeight w:val="840"/>
        </w:trPr>
        <w:tc>
          <w:tcPr>
            <w:tcW w:w="993" w:type="dxa"/>
            <w:shd w:val="clear" w:color="auto" w:fill="auto"/>
          </w:tcPr>
          <w:p w14:paraId="30AAE65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901</w:t>
            </w:r>
          </w:p>
          <w:p w14:paraId="275290BD" w14:textId="77777777" w:rsidR="00155A4B" w:rsidRPr="00155A4B" w:rsidRDefault="00155A4B" w:rsidP="00155A4B">
            <w:pPr>
              <w:spacing w:after="0"/>
              <w:ind w:left="0" w:firstLine="0"/>
              <w:jc w:val="left"/>
              <w:rPr>
                <w:color w:val="000000" w:themeColor="text1"/>
                <w:szCs w:val="24"/>
              </w:rPr>
            </w:pPr>
          </w:p>
          <w:p w14:paraId="258757F0"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tcPr>
          <w:p w14:paraId="54454B4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Construction des caniveaux en béton arme en forme de U de largeur 40 cm, de profondeur minimal 30 cm, des parois d'épaisseur 8 cm et de pente minimale de 2%.</w:t>
            </w:r>
          </w:p>
          <w:p w14:paraId="0165F2BC" w14:textId="77777777" w:rsidR="00155A4B" w:rsidRPr="00155A4B" w:rsidRDefault="00155A4B" w:rsidP="00155A4B">
            <w:pPr>
              <w:spacing w:after="0"/>
              <w:ind w:left="0" w:firstLine="0"/>
              <w:jc w:val="left"/>
              <w:rPr>
                <w:color w:val="000000" w:themeColor="text1"/>
                <w:szCs w:val="24"/>
              </w:rPr>
            </w:pPr>
          </w:p>
          <w:p w14:paraId="3F1DC72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réalisation d’une rigole bétonnée de 50 cm x 50 cm, la rampe d’accès et toutes sujétions.</w:t>
            </w:r>
          </w:p>
          <w:p w14:paraId="746DE720" w14:textId="77777777" w:rsidR="00155A4B" w:rsidRPr="00155A4B" w:rsidRDefault="00155A4B" w:rsidP="00155A4B">
            <w:pPr>
              <w:spacing w:after="0"/>
              <w:ind w:left="0" w:firstLine="0"/>
              <w:jc w:val="left"/>
              <w:rPr>
                <w:color w:val="000000" w:themeColor="text1"/>
                <w:szCs w:val="24"/>
              </w:rPr>
            </w:pPr>
          </w:p>
        </w:tc>
        <w:tc>
          <w:tcPr>
            <w:tcW w:w="850" w:type="dxa"/>
            <w:shd w:val="clear" w:color="auto" w:fill="auto"/>
          </w:tcPr>
          <w:p w14:paraId="3748B8A0" w14:textId="77777777" w:rsidR="00155A4B" w:rsidRPr="00155A4B" w:rsidRDefault="00155A4B" w:rsidP="00155A4B">
            <w:pPr>
              <w:spacing w:after="0"/>
              <w:ind w:left="0" w:firstLine="0"/>
              <w:jc w:val="left"/>
              <w:rPr>
                <w:color w:val="000000" w:themeColor="text1"/>
                <w:szCs w:val="24"/>
              </w:rPr>
            </w:pPr>
          </w:p>
          <w:p w14:paraId="7BDFB1A8"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4FAF6A93" w14:textId="77777777" w:rsidR="00155A4B" w:rsidRPr="00155A4B" w:rsidRDefault="00155A4B" w:rsidP="00155A4B">
            <w:pPr>
              <w:spacing w:after="0"/>
              <w:ind w:left="0" w:firstLine="0"/>
              <w:jc w:val="left"/>
              <w:rPr>
                <w:color w:val="000000" w:themeColor="text1"/>
                <w:szCs w:val="24"/>
              </w:rPr>
            </w:pPr>
          </w:p>
        </w:tc>
      </w:tr>
      <w:tr w:rsidR="00155A4B" w:rsidRPr="00155A4B" w14:paraId="6D4E5DB5" w14:textId="77777777" w:rsidTr="002D7080">
        <w:trPr>
          <w:trHeight w:val="87"/>
        </w:trPr>
        <w:tc>
          <w:tcPr>
            <w:tcW w:w="993" w:type="dxa"/>
            <w:shd w:val="clear" w:color="auto" w:fill="auto"/>
          </w:tcPr>
          <w:p w14:paraId="4B271E93"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hideMark/>
          </w:tcPr>
          <w:p w14:paraId="36CCD82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850" w:type="dxa"/>
            <w:shd w:val="clear" w:color="auto" w:fill="auto"/>
            <w:hideMark/>
          </w:tcPr>
          <w:p w14:paraId="6B8E09F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2268" w:type="dxa"/>
            <w:shd w:val="clear" w:color="auto" w:fill="auto"/>
          </w:tcPr>
          <w:p w14:paraId="43213DD8" w14:textId="77777777" w:rsidR="00155A4B" w:rsidRPr="00155A4B" w:rsidRDefault="00155A4B" w:rsidP="00155A4B">
            <w:pPr>
              <w:spacing w:after="0"/>
              <w:ind w:left="0" w:firstLine="0"/>
              <w:jc w:val="left"/>
              <w:rPr>
                <w:color w:val="000000" w:themeColor="text1"/>
                <w:szCs w:val="24"/>
              </w:rPr>
            </w:pPr>
          </w:p>
        </w:tc>
      </w:tr>
      <w:tr w:rsidR="00155A4B" w:rsidRPr="00155A4B" w14:paraId="7ADA8F2C" w14:textId="77777777" w:rsidTr="002D7080">
        <w:trPr>
          <w:trHeight w:val="87"/>
        </w:trPr>
        <w:tc>
          <w:tcPr>
            <w:tcW w:w="993" w:type="dxa"/>
            <w:shd w:val="clear" w:color="auto" w:fill="auto"/>
          </w:tcPr>
          <w:p w14:paraId="726DEB9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902</w:t>
            </w:r>
          </w:p>
          <w:p w14:paraId="7DF36C4C" w14:textId="77777777" w:rsidR="00155A4B" w:rsidRPr="00155A4B" w:rsidRDefault="00155A4B" w:rsidP="00155A4B">
            <w:pPr>
              <w:spacing w:after="0"/>
              <w:ind w:left="0" w:firstLine="0"/>
              <w:jc w:val="left"/>
              <w:rPr>
                <w:color w:val="000000" w:themeColor="text1"/>
                <w:szCs w:val="24"/>
              </w:rPr>
            </w:pPr>
          </w:p>
          <w:p w14:paraId="7E8E9039" w14:textId="77777777" w:rsidR="00155A4B" w:rsidRPr="00155A4B" w:rsidRDefault="00155A4B" w:rsidP="00155A4B">
            <w:pPr>
              <w:spacing w:after="0"/>
              <w:ind w:left="0" w:firstLine="0"/>
              <w:jc w:val="left"/>
              <w:rPr>
                <w:color w:val="000000" w:themeColor="text1"/>
                <w:szCs w:val="24"/>
              </w:rPr>
            </w:pPr>
          </w:p>
          <w:p w14:paraId="3E3FDB36" w14:textId="77777777" w:rsidR="00155A4B" w:rsidRPr="00155A4B" w:rsidRDefault="00155A4B" w:rsidP="00155A4B">
            <w:pPr>
              <w:spacing w:after="0"/>
              <w:ind w:left="0" w:firstLine="0"/>
              <w:jc w:val="left"/>
              <w:rPr>
                <w:color w:val="000000" w:themeColor="text1"/>
                <w:szCs w:val="24"/>
              </w:rPr>
            </w:pPr>
          </w:p>
        </w:tc>
        <w:tc>
          <w:tcPr>
            <w:tcW w:w="6521" w:type="dxa"/>
            <w:shd w:val="clear" w:color="auto" w:fill="auto"/>
          </w:tcPr>
          <w:p w14:paraId="32C96DE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Dallage légèrement armé d'ép=8cm de 80cm de large tout aux tours du bâtiment.</w:t>
            </w:r>
          </w:p>
          <w:p w14:paraId="7488FA3F" w14:textId="77777777" w:rsidR="00155A4B" w:rsidRPr="00155A4B" w:rsidRDefault="00155A4B" w:rsidP="00155A4B">
            <w:pPr>
              <w:spacing w:after="0"/>
              <w:ind w:left="0" w:firstLine="0"/>
              <w:jc w:val="left"/>
              <w:rPr>
                <w:color w:val="000000" w:themeColor="text1"/>
                <w:szCs w:val="24"/>
              </w:rPr>
            </w:pPr>
          </w:p>
          <w:p w14:paraId="45F534D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d’un dallage au béton armé dosé à 250kg/m3 des alentours du bâtiment et toutes sujétions.</w:t>
            </w:r>
          </w:p>
          <w:p w14:paraId="6AF973AC" w14:textId="77777777" w:rsidR="00155A4B" w:rsidRPr="00155A4B" w:rsidRDefault="00155A4B" w:rsidP="00155A4B">
            <w:pPr>
              <w:spacing w:after="0"/>
              <w:ind w:left="0" w:firstLine="0"/>
              <w:jc w:val="left"/>
              <w:rPr>
                <w:color w:val="000000" w:themeColor="text1"/>
                <w:szCs w:val="24"/>
              </w:rPr>
            </w:pPr>
          </w:p>
          <w:p w14:paraId="7ED77D9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Le mètre cube à :                                   francs CFA </w:t>
            </w:r>
            <w:r w:rsidRPr="00155A4B">
              <w:rPr>
                <w:color w:val="000000" w:themeColor="text1"/>
                <w:szCs w:val="24"/>
              </w:rPr>
              <w:tab/>
            </w:r>
          </w:p>
        </w:tc>
        <w:tc>
          <w:tcPr>
            <w:tcW w:w="850" w:type="dxa"/>
            <w:shd w:val="clear" w:color="auto" w:fill="auto"/>
          </w:tcPr>
          <w:p w14:paraId="2BF9666A" w14:textId="77777777" w:rsidR="00155A4B" w:rsidRPr="00155A4B" w:rsidRDefault="00155A4B" w:rsidP="00155A4B">
            <w:pPr>
              <w:spacing w:after="0"/>
              <w:ind w:left="0" w:firstLine="0"/>
              <w:jc w:val="left"/>
              <w:rPr>
                <w:color w:val="000000" w:themeColor="text1"/>
                <w:szCs w:val="24"/>
              </w:rPr>
            </w:pPr>
          </w:p>
          <w:p w14:paraId="19DACDA5" w14:textId="77777777" w:rsidR="00155A4B" w:rsidRPr="00155A4B" w:rsidRDefault="00155A4B" w:rsidP="00155A4B">
            <w:pPr>
              <w:spacing w:after="0"/>
              <w:ind w:left="0" w:firstLine="0"/>
              <w:jc w:val="left"/>
              <w:rPr>
                <w:color w:val="000000" w:themeColor="text1"/>
                <w:szCs w:val="24"/>
              </w:rPr>
            </w:pPr>
          </w:p>
          <w:p w14:paraId="7A10044F" w14:textId="77777777" w:rsidR="00155A4B" w:rsidRPr="00155A4B" w:rsidRDefault="00155A4B" w:rsidP="00155A4B">
            <w:pPr>
              <w:spacing w:after="0"/>
              <w:ind w:left="0" w:firstLine="0"/>
              <w:jc w:val="left"/>
              <w:rPr>
                <w:color w:val="000000" w:themeColor="text1"/>
                <w:szCs w:val="24"/>
              </w:rPr>
            </w:pPr>
          </w:p>
          <w:p w14:paraId="538254F1" w14:textId="77777777" w:rsidR="00155A4B" w:rsidRPr="00155A4B" w:rsidRDefault="00155A4B" w:rsidP="00155A4B">
            <w:pPr>
              <w:spacing w:after="0"/>
              <w:ind w:left="0" w:firstLine="0"/>
              <w:jc w:val="left"/>
              <w:rPr>
                <w:color w:val="000000" w:themeColor="text1"/>
                <w:szCs w:val="24"/>
              </w:rPr>
            </w:pPr>
          </w:p>
          <w:p w14:paraId="4A01805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2268" w:type="dxa"/>
            <w:shd w:val="clear" w:color="auto" w:fill="auto"/>
          </w:tcPr>
          <w:p w14:paraId="36A53477" w14:textId="77777777" w:rsidR="00155A4B" w:rsidRPr="00155A4B" w:rsidRDefault="00155A4B" w:rsidP="00155A4B">
            <w:pPr>
              <w:spacing w:after="0"/>
              <w:ind w:left="0" w:firstLine="0"/>
              <w:jc w:val="left"/>
              <w:rPr>
                <w:color w:val="000000" w:themeColor="text1"/>
                <w:szCs w:val="24"/>
              </w:rPr>
            </w:pPr>
          </w:p>
        </w:tc>
      </w:tr>
      <w:tr w:rsidR="00155A4B" w:rsidRPr="00155A4B" w14:paraId="6240BAFC" w14:textId="77777777" w:rsidTr="002D7080">
        <w:trPr>
          <w:trHeight w:val="132"/>
        </w:trPr>
        <w:tc>
          <w:tcPr>
            <w:tcW w:w="993" w:type="dxa"/>
            <w:shd w:val="clear" w:color="auto" w:fill="auto"/>
          </w:tcPr>
          <w:p w14:paraId="2DB371F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903</w:t>
            </w:r>
          </w:p>
        </w:tc>
        <w:tc>
          <w:tcPr>
            <w:tcW w:w="6521" w:type="dxa"/>
            <w:shd w:val="clear" w:color="auto" w:fill="auto"/>
          </w:tcPr>
          <w:p w14:paraId="5826CDD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Estrade en maçonnerie bourré y/c chappe lisse et cornière.</w:t>
            </w:r>
          </w:p>
          <w:p w14:paraId="63B3A026" w14:textId="77777777" w:rsidR="00155A4B" w:rsidRPr="00155A4B" w:rsidRDefault="00155A4B" w:rsidP="00155A4B">
            <w:pPr>
              <w:spacing w:after="0"/>
              <w:ind w:left="0" w:firstLine="0"/>
              <w:jc w:val="left"/>
              <w:rPr>
                <w:color w:val="000000" w:themeColor="text1"/>
                <w:szCs w:val="24"/>
              </w:rPr>
            </w:pPr>
          </w:p>
          <w:p w14:paraId="7D13B2F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mise en œuvre, du strade réalisé en béton dosée à 350 kg/m3.</w:t>
            </w:r>
          </w:p>
          <w:p w14:paraId="77C65DF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Il comprend :</w:t>
            </w:r>
          </w:p>
          <w:p w14:paraId="100EABB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1DDE31C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702825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Les dimensions :</w:t>
            </w:r>
          </w:p>
          <w:p w14:paraId="4F310F7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282BBAC6" w14:textId="77777777" w:rsidR="00155A4B" w:rsidRPr="00155A4B" w:rsidRDefault="00155A4B" w:rsidP="00155A4B">
            <w:pPr>
              <w:spacing w:after="0"/>
              <w:ind w:left="0" w:firstLine="0"/>
              <w:jc w:val="left"/>
              <w:rPr>
                <w:color w:val="000000" w:themeColor="text1"/>
                <w:szCs w:val="24"/>
              </w:rPr>
            </w:pPr>
          </w:p>
          <w:p w14:paraId="30A916A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L’unité à :                                                   francs CFA  </w:t>
            </w:r>
          </w:p>
        </w:tc>
        <w:tc>
          <w:tcPr>
            <w:tcW w:w="850" w:type="dxa"/>
            <w:shd w:val="clear" w:color="auto" w:fill="auto"/>
          </w:tcPr>
          <w:p w14:paraId="61D6942D" w14:textId="77777777" w:rsidR="00155A4B" w:rsidRPr="00155A4B" w:rsidRDefault="00155A4B" w:rsidP="00155A4B">
            <w:pPr>
              <w:spacing w:after="0"/>
              <w:ind w:left="0" w:firstLine="0"/>
              <w:jc w:val="left"/>
              <w:rPr>
                <w:color w:val="000000" w:themeColor="text1"/>
                <w:szCs w:val="24"/>
              </w:rPr>
            </w:pPr>
          </w:p>
          <w:p w14:paraId="7FFF7330" w14:textId="77777777" w:rsidR="00155A4B" w:rsidRPr="00155A4B" w:rsidRDefault="00155A4B" w:rsidP="00155A4B">
            <w:pPr>
              <w:spacing w:after="0"/>
              <w:ind w:left="0" w:firstLine="0"/>
              <w:jc w:val="left"/>
              <w:rPr>
                <w:color w:val="000000" w:themeColor="text1"/>
                <w:szCs w:val="24"/>
              </w:rPr>
            </w:pPr>
          </w:p>
          <w:p w14:paraId="05F2E769" w14:textId="77777777" w:rsidR="00155A4B" w:rsidRPr="00155A4B" w:rsidRDefault="00155A4B" w:rsidP="00155A4B">
            <w:pPr>
              <w:spacing w:after="0"/>
              <w:ind w:left="0" w:firstLine="0"/>
              <w:jc w:val="left"/>
              <w:rPr>
                <w:color w:val="000000" w:themeColor="text1"/>
                <w:szCs w:val="24"/>
              </w:rPr>
            </w:pPr>
          </w:p>
          <w:p w14:paraId="52A45B12" w14:textId="77777777" w:rsidR="00155A4B" w:rsidRPr="00155A4B" w:rsidRDefault="00155A4B" w:rsidP="00155A4B">
            <w:pPr>
              <w:spacing w:after="0"/>
              <w:ind w:left="0" w:firstLine="0"/>
              <w:jc w:val="left"/>
              <w:rPr>
                <w:color w:val="000000" w:themeColor="text1"/>
                <w:szCs w:val="24"/>
              </w:rPr>
            </w:pPr>
          </w:p>
          <w:p w14:paraId="064696A9" w14:textId="77777777" w:rsidR="00155A4B" w:rsidRPr="00155A4B" w:rsidRDefault="00155A4B" w:rsidP="00155A4B">
            <w:pPr>
              <w:spacing w:after="0"/>
              <w:ind w:left="0" w:firstLine="0"/>
              <w:jc w:val="left"/>
              <w:rPr>
                <w:color w:val="000000" w:themeColor="text1"/>
                <w:szCs w:val="24"/>
              </w:rPr>
            </w:pPr>
          </w:p>
          <w:p w14:paraId="5D0E920E" w14:textId="77777777" w:rsidR="00155A4B" w:rsidRPr="00155A4B" w:rsidRDefault="00155A4B" w:rsidP="00155A4B">
            <w:pPr>
              <w:spacing w:after="0"/>
              <w:ind w:left="0" w:firstLine="0"/>
              <w:jc w:val="left"/>
              <w:rPr>
                <w:color w:val="000000" w:themeColor="text1"/>
                <w:szCs w:val="24"/>
              </w:rPr>
            </w:pPr>
          </w:p>
          <w:p w14:paraId="130619ED" w14:textId="77777777" w:rsidR="00155A4B" w:rsidRPr="00155A4B" w:rsidRDefault="00155A4B" w:rsidP="00155A4B">
            <w:pPr>
              <w:spacing w:after="0"/>
              <w:ind w:left="0" w:firstLine="0"/>
              <w:jc w:val="left"/>
              <w:rPr>
                <w:color w:val="000000" w:themeColor="text1"/>
                <w:szCs w:val="24"/>
              </w:rPr>
            </w:pPr>
          </w:p>
          <w:p w14:paraId="6C1D4FB8" w14:textId="77777777" w:rsidR="00155A4B" w:rsidRPr="00155A4B" w:rsidRDefault="00155A4B" w:rsidP="00155A4B">
            <w:pPr>
              <w:spacing w:after="0"/>
              <w:ind w:left="0" w:firstLine="0"/>
              <w:jc w:val="left"/>
              <w:rPr>
                <w:color w:val="000000" w:themeColor="text1"/>
                <w:szCs w:val="24"/>
              </w:rPr>
            </w:pPr>
          </w:p>
          <w:p w14:paraId="3B882FA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shd w:val="clear" w:color="auto" w:fill="auto"/>
          </w:tcPr>
          <w:p w14:paraId="729892B2" w14:textId="77777777" w:rsidR="00155A4B" w:rsidRPr="00155A4B" w:rsidRDefault="00155A4B" w:rsidP="00155A4B">
            <w:pPr>
              <w:spacing w:after="0"/>
              <w:ind w:left="0" w:firstLine="0"/>
              <w:jc w:val="left"/>
              <w:rPr>
                <w:color w:val="000000" w:themeColor="text1"/>
                <w:szCs w:val="24"/>
              </w:rPr>
            </w:pPr>
          </w:p>
        </w:tc>
      </w:tr>
      <w:tr w:rsidR="00155A4B" w:rsidRPr="00155A4B" w14:paraId="33ABABF3" w14:textId="77777777" w:rsidTr="002D7080">
        <w:trPr>
          <w:trHeight w:val="87"/>
        </w:trPr>
        <w:tc>
          <w:tcPr>
            <w:tcW w:w="993" w:type="dxa"/>
            <w:shd w:val="clear" w:color="auto" w:fill="auto"/>
          </w:tcPr>
          <w:p w14:paraId="68524D5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904</w:t>
            </w:r>
          </w:p>
        </w:tc>
        <w:tc>
          <w:tcPr>
            <w:tcW w:w="6521" w:type="dxa"/>
            <w:shd w:val="clear" w:color="auto" w:fill="auto"/>
          </w:tcPr>
          <w:p w14:paraId="386E86E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Réalisation des rampes d'accès handicapés</w:t>
            </w:r>
          </w:p>
          <w:p w14:paraId="033A4CE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mise en œuvre, des rampes d'accès handicapés réalisé en béton armé dosée à 350 kg/m3.</w:t>
            </w:r>
          </w:p>
          <w:p w14:paraId="6EA3D1A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Il comprend :</w:t>
            </w:r>
          </w:p>
          <w:p w14:paraId="1DAE572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4451293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78A7CEF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largeur :</w:t>
            </w:r>
          </w:p>
          <w:p w14:paraId="58BCCB3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5DCC5724" w14:textId="77777777" w:rsidR="00155A4B" w:rsidRPr="00155A4B" w:rsidRDefault="00155A4B" w:rsidP="00155A4B">
            <w:pPr>
              <w:spacing w:after="0"/>
              <w:ind w:left="0" w:firstLine="0"/>
              <w:jc w:val="left"/>
              <w:rPr>
                <w:color w:val="000000" w:themeColor="text1"/>
                <w:szCs w:val="24"/>
              </w:rPr>
            </w:pPr>
          </w:p>
          <w:p w14:paraId="0337E45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L’unité à :                                                   francs CFA  </w:t>
            </w:r>
          </w:p>
        </w:tc>
        <w:tc>
          <w:tcPr>
            <w:tcW w:w="850" w:type="dxa"/>
            <w:shd w:val="clear" w:color="auto" w:fill="auto"/>
          </w:tcPr>
          <w:p w14:paraId="123F6C12" w14:textId="77777777" w:rsidR="00155A4B" w:rsidRPr="00155A4B" w:rsidRDefault="00155A4B" w:rsidP="00155A4B">
            <w:pPr>
              <w:spacing w:after="0"/>
              <w:ind w:left="0" w:firstLine="0"/>
              <w:jc w:val="left"/>
              <w:rPr>
                <w:color w:val="000000" w:themeColor="text1"/>
                <w:szCs w:val="24"/>
              </w:rPr>
            </w:pPr>
          </w:p>
          <w:p w14:paraId="2621A431" w14:textId="77777777" w:rsidR="00155A4B" w:rsidRPr="00155A4B" w:rsidRDefault="00155A4B" w:rsidP="00155A4B">
            <w:pPr>
              <w:spacing w:after="0"/>
              <w:ind w:left="0" w:firstLine="0"/>
              <w:jc w:val="left"/>
              <w:rPr>
                <w:color w:val="000000" w:themeColor="text1"/>
                <w:szCs w:val="24"/>
              </w:rPr>
            </w:pPr>
          </w:p>
          <w:p w14:paraId="73A4B860" w14:textId="77777777" w:rsidR="00155A4B" w:rsidRPr="00155A4B" w:rsidRDefault="00155A4B" w:rsidP="00155A4B">
            <w:pPr>
              <w:spacing w:after="0"/>
              <w:ind w:left="0" w:firstLine="0"/>
              <w:jc w:val="left"/>
              <w:rPr>
                <w:color w:val="000000" w:themeColor="text1"/>
                <w:szCs w:val="24"/>
              </w:rPr>
            </w:pPr>
          </w:p>
          <w:p w14:paraId="11422D25" w14:textId="77777777" w:rsidR="00155A4B" w:rsidRPr="00155A4B" w:rsidRDefault="00155A4B" w:rsidP="00155A4B">
            <w:pPr>
              <w:spacing w:after="0"/>
              <w:ind w:left="0" w:firstLine="0"/>
              <w:jc w:val="left"/>
              <w:rPr>
                <w:color w:val="000000" w:themeColor="text1"/>
                <w:szCs w:val="24"/>
              </w:rPr>
            </w:pPr>
          </w:p>
          <w:p w14:paraId="32CA9811" w14:textId="77777777" w:rsidR="00155A4B" w:rsidRPr="00155A4B" w:rsidRDefault="00155A4B" w:rsidP="00155A4B">
            <w:pPr>
              <w:spacing w:after="0"/>
              <w:ind w:left="0" w:firstLine="0"/>
              <w:jc w:val="left"/>
              <w:rPr>
                <w:color w:val="000000" w:themeColor="text1"/>
                <w:szCs w:val="24"/>
              </w:rPr>
            </w:pPr>
          </w:p>
          <w:p w14:paraId="2138A3C9" w14:textId="77777777" w:rsidR="00155A4B" w:rsidRPr="00155A4B" w:rsidRDefault="00155A4B" w:rsidP="00155A4B">
            <w:pPr>
              <w:spacing w:after="0"/>
              <w:ind w:left="0" w:firstLine="0"/>
              <w:jc w:val="left"/>
              <w:rPr>
                <w:color w:val="000000" w:themeColor="text1"/>
                <w:szCs w:val="24"/>
              </w:rPr>
            </w:pPr>
          </w:p>
          <w:p w14:paraId="14F0272B" w14:textId="77777777" w:rsidR="00155A4B" w:rsidRPr="00155A4B" w:rsidRDefault="00155A4B" w:rsidP="00155A4B">
            <w:pPr>
              <w:spacing w:after="0"/>
              <w:ind w:left="0" w:firstLine="0"/>
              <w:jc w:val="left"/>
              <w:rPr>
                <w:color w:val="000000" w:themeColor="text1"/>
                <w:szCs w:val="24"/>
              </w:rPr>
            </w:pPr>
          </w:p>
          <w:p w14:paraId="5C1B6B9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2268" w:type="dxa"/>
            <w:shd w:val="clear" w:color="auto" w:fill="auto"/>
          </w:tcPr>
          <w:p w14:paraId="22FB914B" w14:textId="77777777" w:rsidR="00155A4B" w:rsidRPr="00155A4B" w:rsidRDefault="00155A4B" w:rsidP="00155A4B">
            <w:pPr>
              <w:spacing w:after="0"/>
              <w:ind w:left="0" w:firstLine="0"/>
              <w:jc w:val="left"/>
              <w:rPr>
                <w:color w:val="000000" w:themeColor="text1"/>
                <w:szCs w:val="24"/>
              </w:rPr>
            </w:pPr>
          </w:p>
          <w:p w14:paraId="2801B361" w14:textId="77777777" w:rsidR="00155A4B" w:rsidRPr="00155A4B" w:rsidRDefault="00155A4B" w:rsidP="00155A4B">
            <w:pPr>
              <w:spacing w:after="0"/>
              <w:ind w:left="0" w:firstLine="0"/>
              <w:jc w:val="left"/>
              <w:rPr>
                <w:color w:val="000000" w:themeColor="text1"/>
                <w:szCs w:val="24"/>
              </w:rPr>
            </w:pPr>
          </w:p>
          <w:p w14:paraId="644B4E80" w14:textId="77777777" w:rsidR="00155A4B" w:rsidRPr="00155A4B" w:rsidRDefault="00155A4B" w:rsidP="00155A4B">
            <w:pPr>
              <w:spacing w:after="0"/>
              <w:ind w:left="0" w:firstLine="0"/>
              <w:jc w:val="left"/>
              <w:rPr>
                <w:color w:val="000000" w:themeColor="text1"/>
                <w:szCs w:val="24"/>
              </w:rPr>
            </w:pPr>
          </w:p>
          <w:p w14:paraId="380F8288" w14:textId="77777777" w:rsidR="00155A4B" w:rsidRPr="00155A4B" w:rsidRDefault="00155A4B" w:rsidP="00155A4B">
            <w:pPr>
              <w:spacing w:after="0"/>
              <w:ind w:left="0" w:firstLine="0"/>
              <w:jc w:val="left"/>
              <w:rPr>
                <w:color w:val="000000" w:themeColor="text1"/>
                <w:szCs w:val="24"/>
              </w:rPr>
            </w:pPr>
          </w:p>
          <w:p w14:paraId="460F62D0" w14:textId="77777777" w:rsidR="00155A4B" w:rsidRPr="00155A4B" w:rsidRDefault="00155A4B" w:rsidP="00155A4B">
            <w:pPr>
              <w:spacing w:after="0"/>
              <w:ind w:left="0" w:firstLine="0"/>
              <w:jc w:val="left"/>
              <w:rPr>
                <w:color w:val="000000" w:themeColor="text1"/>
                <w:szCs w:val="24"/>
              </w:rPr>
            </w:pPr>
          </w:p>
          <w:p w14:paraId="574EA35F" w14:textId="77777777" w:rsidR="00155A4B" w:rsidRPr="00155A4B" w:rsidRDefault="00155A4B" w:rsidP="00155A4B">
            <w:pPr>
              <w:spacing w:after="0"/>
              <w:ind w:left="0" w:firstLine="0"/>
              <w:jc w:val="left"/>
              <w:rPr>
                <w:color w:val="000000" w:themeColor="text1"/>
                <w:szCs w:val="24"/>
              </w:rPr>
            </w:pPr>
          </w:p>
          <w:p w14:paraId="7EDE5D3B" w14:textId="77777777" w:rsidR="00155A4B" w:rsidRPr="00155A4B" w:rsidRDefault="00155A4B" w:rsidP="00155A4B">
            <w:pPr>
              <w:spacing w:after="0"/>
              <w:ind w:left="0" w:firstLine="0"/>
              <w:jc w:val="left"/>
              <w:rPr>
                <w:color w:val="000000" w:themeColor="text1"/>
                <w:szCs w:val="24"/>
              </w:rPr>
            </w:pPr>
          </w:p>
        </w:tc>
      </w:tr>
      <w:tr w:rsidR="00155A4B" w:rsidRPr="00155A4B" w14:paraId="10948585" w14:textId="77777777" w:rsidTr="002D7080">
        <w:trPr>
          <w:trHeight w:val="87"/>
        </w:trPr>
        <w:tc>
          <w:tcPr>
            <w:tcW w:w="993" w:type="dxa"/>
            <w:shd w:val="clear" w:color="auto" w:fill="auto"/>
          </w:tcPr>
          <w:p w14:paraId="5BF06B8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1000</w:t>
            </w:r>
          </w:p>
        </w:tc>
        <w:tc>
          <w:tcPr>
            <w:tcW w:w="6521" w:type="dxa"/>
            <w:shd w:val="clear" w:color="auto" w:fill="auto"/>
          </w:tcPr>
          <w:p w14:paraId="3159391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ENVIRONNEMENT</w:t>
            </w:r>
          </w:p>
        </w:tc>
        <w:tc>
          <w:tcPr>
            <w:tcW w:w="850" w:type="dxa"/>
            <w:shd w:val="clear" w:color="auto" w:fill="auto"/>
          </w:tcPr>
          <w:p w14:paraId="46EFD92F"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7A6BB1E5" w14:textId="77777777" w:rsidR="00155A4B" w:rsidRPr="00155A4B" w:rsidRDefault="00155A4B" w:rsidP="00155A4B">
            <w:pPr>
              <w:spacing w:after="0"/>
              <w:ind w:left="0" w:firstLine="0"/>
              <w:jc w:val="left"/>
              <w:rPr>
                <w:color w:val="000000" w:themeColor="text1"/>
                <w:szCs w:val="24"/>
              </w:rPr>
            </w:pPr>
          </w:p>
        </w:tc>
      </w:tr>
      <w:tr w:rsidR="00155A4B" w:rsidRPr="00155A4B" w14:paraId="3674E997" w14:textId="77777777" w:rsidTr="002D7080">
        <w:trPr>
          <w:trHeight w:val="87"/>
        </w:trPr>
        <w:tc>
          <w:tcPr>
            <w:tcW w:w="993" w:type="dxa"/>
            <w:shd w:val="clear" w:color="auto" w:fill="auto"/>
          </w:tcPr>
          <w:p w14:paraId="2CD305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1001</w:t>
            </w:r>
          </w:p>
        </w:tc>
        <w:tc>
          <w:tcPr>
            <w:tcW w:w="6521" w:type="dxa"/>
            <w:shd w:val="clear" w:color="auto" w:fill="auto"/>
          </w:tcPr>
          <w:p w14:paraId="3682075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lang w:val="fr-CM"/>
              </w:rPr>
              <w:t>Fourniture des bacs plastique à ordures</w:t>
            </w:r>
          </w:p>
          <w:p w14:paraId="3560A22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par unité la fourniture et la pose des Bacs à ordures</w:t>
            </w:r>
          </w:p>
          <w:p w14:paraId="573943DA" w14:textId="77777777" w:rsidR="00155A4B" w:rsidRPr="00155A4B" w:rsidRDefault="00155A4B" w:rsidP="00155A4B">
            <w:pPr>
              <w:spacing w:after="0"/>
              <w:ind w:left="0" w:firstLine="0"/>
              <w:jc w:val="left"/>
              <w:rPr>
                <w:color w:val="000000" w:themeColor="text1"/>
                <w:szCs w:val="24"/>
              </w:rPr>
            </w:pPr>
          </w:p>
          <w:p w14:paraId="4AECD6F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850" w:type="dxa"/>
            <w:shd w:val="clear" w:color="auto" w:fill="auto"/>
          </w:tcPr>
          <w:p w14:paraId="7AFE9FBB" w14:textId="77777777" w:rsidR="00155A4B" w:rsidRPr="00155A4B" w:rsidRDefault="00155A4B" w:rsidP="00155A4B">
            <w:pPr>
              <w:spacing w:after="0"/>
              <w:ind w:left="0" w:firstLine="0"/>
              <w:jc w:val="left"/>
              <w:rPr>
                <w:color w:val="000000" w:themeColor="text1"/>
                <w:szCs w:val="24"/>
              </w:rPr>
            </w:pPr>
          </w:p>
          <w:p w14:paraId="1542D46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p w14:paraId="3FDA4210" w14:textId="77777777" w:rsidR="00155A4B" w:rsidRPr="00155A4B" w:rsidRDefault="00155A4B" w:rsidP="00155A4B">
            <w:pPr>
              <w:spacing w:after="0"/>
              <w:ind w:left="0" w:firstLine="0"/>
              <w:jc w:val="left"/>
              <w:rPr>
                <w:color w:val="000000" w:themeColor="text1"/>
                <w:szCs w:val="24"/>
              </w:rPr>
            </w:pPr>
          </w:p>
        </w:tc>
        <w:tc>
          <w:tcPr>
            <w:tcW w:w="2268" w:type="dxa"/>
            <w:shd w:val="clear" w:color="auto" w:fill="auto"/>
          </w:tcPr>
          <w:p w14:paraId="33253BD3" w14:textId="77777777" w:rsidR="00155A4B" w:rsidRPr="00155A4B" w:rsidRDefault="00155A4B" w:rsidP="00155A4B">
            <w:pPr>
              <w:spacing w:after="0"/>
              <w:ind w:left="0" w:firstLine="0"/>
              <w:jc w:val="left"/>
              <w:rPr>
                <w:color w:val="000000" w:themeColor="text1"/>
                <w:szCs w:val="24"/>
              </w:rPr>
            </w:pPr>
          </w:p>
        </w:tc>
      </w:tr>
      <w:bookmarkEnd w:id="457"/>
    </w:tbl>
    <w:p w14:paraId="3C2A9EBE" w14:textId="77777777" w:rsidR="003731F4" w:rsidRPr="00805104" w:rsidRDefault="003731F4" w:rsidP="003731F4">
      <w:pPr>
        <w:rPr>
          <w:b/>
          <w:bCs/>
          <w:color w:val="000000" w:themeColor="text1"/>
        </w:rPr>
      </w:pPr>
    </w:p>
    <w:p w14:paraId="4A18BFAE" w14:textId="77777777" w:rsidR="003731F4" w:rsidRPr="00805104" w:rsidRDefault="003731F4" w:rsidP="003731F4">
      <w:pPr>
        <w:rPr>
          <w:b/>
          <w:bCs/>
          <w:color w:val="000000" w:themeColor="text1"/>
        </w:rPr>
      </w:pPr>
    </w:p>
    <w:p w14:paraId="327E5C31" w14:textId="77777777" w:rsidR="003731F4" w:rsidRPr="00805104" w:rsidRDefault="003731F4" w:rsidP="003731F4">
      <w:pPr>
        <w:rPr>
          <w:b/>
          <w:bCs/>
          <w:color w:val="000000" w:themeColor="text1"/>
        </w:rPr>
      </w:pPr>
    </w:p>
    <w:p w14:paraId="34A37F72" w14:textId="77777777" w:rsidR="003731F4" w:rsidRPr="00805104" w:rsidRDefault="003731F4" w:rsidP="003731F4">
      <w:pPr>
        <w:jc w:val="center"/>
        <w:rPr>
          <w:b/>
          <w:bCs/>
          <w:color w:val="000000" w:themeColor="text1"/>
        </w:rPr>
      </w:pPr>
      <w:r w:rsidRPr="00805104">
        <w:rPr>
          <w:b/>
          <w:bCs/>
          <w:color w:val="000000" w:themeColor="text1"/>
        </w:rPr>
        <w:t>BORDEREAU DES PRIX UNITAIRES TRAVAUX DE CONSTRUCTION D'UN ATELIER EN MACONNERIE</w:t>
      </w:r>
    </w:p>
    <w:tbl>
      <w:tblPr>
        <w:tblW w:w="531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
        <w:gridCol w:w="5840"/>
        <w:gridCol w:w="1032"/>
        <w:gridCol w:w="2429"/>
      </w:tblGrid>
      <w:tr w:rsidR="00805104" w:rsidRPr="00805104" w14:paraId="22962E97" w14:textId="77777777" w:rsidTr="004314A2">
        <w:trPr>
          <w:trHeight w:val="916"/>
        </w:trPr>
        <w:tc>
          <w:tcPr>
            <w:tcW w:w="324" w:type="pct"/>
            <w:shd w:val="clear" w:color="auto" w:fill="A6A6A6" w:themeFill="background1" w:themeFillShade="A6"/>
            <w:vAlign w:val="center"/>
            <w:hideMark/>
          </w:tcPr>
          <w:p w14:paraId="7F5D025D" w14:textId="77777777" w:rsidR="003731F4" w:rsidRPr="00805104" w:rsidRDefault="003731F4" w:rsidP="003731F4">
            <w:pPr>
              <w:rPr>
                <w:color w:val="000000" w:themeColor="text1"/>
              </w:rPr>
            </w:pPr>
            <w:r w:rsidRPr="00805104">
              <w:rPr>
                <w:color w:val="000000" w:themeColor="text1"/>
              </w:rPr>
              <w:t xml:space="preserve">N° </w:t>
            </w:r>
          </w:p>
        </w:tc>
        <w:tc>
          <w:tcPr>
            <w:tcW w:w="2936" w:type="pct"/>
            <w:shd w:val="clear" w:color="auto" w:fill="A6A6A6" w:themeFill="background1" w:themeFillShade="A6"/>
            <w:vAlign w:val="center"/>
            <w:hideMark/>
          </w:tcPr>
          <w:p w14:paraId="2E30B4B4" w14:textId="77777777" w:rsidR="003731F4" w:rsidRPr="00805104" w:rsidRDefault="003731F4" w:rsidP="003731F4">
            <w:pPr>
              <w:rPr>
                <w:color w:val="000000" w:themeColor="text1"/>
              </w:rPr>
            </w:pPr>
            <w:r w:rsidRPr="00805104">
              <w:rPr>
                <w:color w:val="000000" w:themeColor="text1"/>
              </w:rPr>
              <w:t>Désignation des tâches</w:t>
            </w:r>
          </w:p>
          <w:p w14:paraId="1D912E3E" w14:textId="77777777" w:rsidR="003731F4" w:rsidRPr="00805104" w:rsidRDefault="003731F4" w:rsidP="003731F4">
            <w:pPr>
              <w:rPr>
                <w:color w:val="000000" w:themeColor="text1"/>
              </w:rPr>
            </w:pPr>
            <w:r w:rsidRPr="00805104">
              <w:rPr>
                <w:color w:val="000000" w:themeColor="text1"/>
              </w:rPr>
              <w:t>Prix unitaires HTVA en lettres (FCFA)</w:t>
            </w:r>
          </w:p>
        </w:tc>
        <w:tc>
          <w:tcPr>
            <w:tcW w:w="519" w:type="pct"/>
            <w:shd w:val="clear" w:color="auto" w:fill="A6A6A6" w:themeFill="background1" w:themeFillShade="A6"/>
            <w:vAlign w:val="center"/>
            <w:hideMark/>
          </w:tcPr>
          <w:p w14:paraId="65A7B39F" w14:textId="77777777" w:rsidR="003731F4" w:rsidRPr="00805104" w:rsidRDefault="003731F4" w:rsidP="003731F4">
            <w:pPr>
              <w:rPr>
                <w:color w:val="000000" w:themeColor="text1"/>
              </w:rPr>
            </w:pPr>
            <w:r w:rsidRPr="00805104">
              <w:rPr>
                <w:color w:val="000000" w:themeColor="text1"/>
              </w:rPr>
              <w:t>Unité</w:t>
            </w:r>
          </w:p>
        </w:tc>
        <w:tc>
          <w:tcPr>
            <w:tcW w:w="1221" w:type="pct"/>
            <w:shd w:val="clear" w:color="auto" w:fill="A6A6A6" w:themeFill="background1" w:themeFillShade="A6"/>
            <w:vAlign w:val="center"/>
            <w:hideMark/>
          </w:tcPr>
          <w:p w14:paraId="6DA2D651" w14:textId="77777777" w:rsidR="003731F4" w:rsidRPr="00805104" w:rsidRDefault="003731F4" w:rsidP="003731F4">
            <w:pPr>
              <w:rPr>
                <w:color w:val="000000" w:themeColor="text1"/>
              </w:rPr>
            </w:pPr>
            <w:r w:rsidRPr="00805104">
              <w:rPr>
                <w:color w:val="000000" w:themeColor="text1"/>
              </w:rPr>
              <w:t>P.U HTVA en chiffre</w:t>
            </w:r>
          </w:p>
          <w:p w14:paraId="1B04CF6C" w14:textId="77777777" w:rsidR="003731F4" w:rsidRPr="00805104" w:rsidRDefault="003731F4" w:rsidP="003731F4">
            <w:pPr>
              <w:rPr>
                <w:color w:val="000000" w:themeColor="text1"/>
              </w:rPr>
            </w:pPr>
            <w:r w:rsidRPr="00805104">
              <w:rPr>
                <w:color w:val="000000" w:themeColor="text1"/>
              </w:rPr>
              <w:t>(FCFA)</w:t>
            </w:r>
          </w:p>
        </w:tc>
      </w:tr>
      <w:tr w:rsidR="00805104" w:rsidRPr="00805104" w14:paraId="64D8E553" w14:textId="77777777" w:rsidTr="004314A2">
        <w:trPr>
          <w:trHeight w:val="404"/>
        </w:trPr>
        <w:tc>
          <w:tcPr>
            <w:tcW w:w="324" w:type="pct"/>
            <w:vAlign w:val="center"/>
          </w:tcPr>
          <w:p w14:paraId="76860DDA" w14:textId="77777777" w:rsidR="003731F4" w:rsidRPr="00805104" w:rsidRDefault="003731F4" w:rsidP="003731F4">
            <w:pPr>
              <w:rPr>
                <w:color w:val="000000" w:themeColor="text1"/>
              </w:rPr>
            </w:pPr>
          </w:p>
        </w:tc>
        <w:tc>
          <w:tcPr>
            <w:tcW w:w="2936" w:type="pct"/>
            <w:vAlign w:val="center"/>
            <w:hideMark/>
          </w:tcPr>
          <w:p w14:paraId="0FCE4A7A" w14:textId="77777777" w:rsidR="003731F4" w:rsidRPr="00805104" w:rsidRDefault="003731F4" w:rsidP="003731F4">
            <w:pPr>
              <w:rPr>
                <w:color w:val="000000" w:themeColor="text1"/>
              </w:rPr>
            </w:pPr>
            <w:r w:rsidRPr="00805104">
              <w:rPr>
                <w:color w:val="000000" w:themeColor="text1"/>
              </w:rPr>
              <w:t>LOT 100 : TRAVAUX PREPARATOIRES</w:t>
            </w:r>
          </w:p>
        </w:tc>
        <w:tc>
          <w:tcPr>
            <w:tcW w:w="519" w:type="pct"/>
            <w:vAlign w:val="center"/>
          </w:tcPr>
          <w:p w14:paraId="780BDB8C" w14:textId="77777777" w:rsidR="003731F4" w:rsidRPr="00805104" w:rsidRDefault="003731F4" w:rsidP="003731F4">
            <w:pPr>
              <w:rPr>
                <w:color w:val="000000" w:themeColor="text1"/>
              </w:rPr>
            </w:pPr>
          </w:p>
        </w:tc>
        <w:tc>
          <w:tcPr>
            <w:tcW w:w="1221" w:type="pct"/>
            <w:vAlign w:val="center"/>
          </w:tcPr>
          <w:p w14:paraId="79F270A8" w14:textId="77777777" w:rsidR="003731F4" w:rsidRPr="00805104" w:rsidRDefault="003731F4" w:rsidP="003731F4">
            <w:pPr>
              <w:rPr>
                <w:color w:val="000000" w:themeColor="text1"/>
              </w:rPr>
            </w:pPr>
          </w:p>
        </w:tc>
      </w:tr>
      <w:tr w:rsidR="00805104" w:rsidRPr="00805104" w14:paraId="1535A0B0" w14:textId="77777777" w:rsidTr="004314A2">
        <w:trPr>
          <w:trHeight w:val="404"/>
        </w:trPr>
        <w:tc>
          <w:tcPr>
            <w:tcW w:w="324" w:type="pct"/>
            <w:vAlign w:val="center"/>
          </w:tcPr>
          <w:p w14:paraId="6FE28A93" w14:textId="77777777" w:rsidR="003731F4" w:rsidRPr="00805104" w:rsidRDefault="003731F4" w:rsidP="003731F4">
            <w:pPr>
              <w:rPr>
                <w:color w:val="000000" w:themeColor="text1"/>
              </w:rPr>
            </w:pPr>
            <w:r w:rsidRPr="00805104">
              <w:rPr>
                <w:color w:val="000000" w:themeColor="text1"/>
              </w:rPr>
              <w:t>101</w:t>
            </w:r>
          </w:p>
        </w:tc>
        <w:tc>
          <w:tcPr>
            <w:tcW w:w="2936" w:type="pct"/>
            <w:vAlign w:val="center"/>
          </w:tcPr>
          <w:p w14:paraId="60EB190B" w14:textId="77777777" w:rsidR="003731F4" w:rsidRPr="00805104" w:rsidRDefault="003731F4" w:rsidP="003731F4">
            <w:pPr>
              <w:rPr>
                <w:color w:val="000000" w:themeColor="text1"/>
              </w:rPr>
            </w:pPr>
            <w:r w:rsidRPr="00805104">
              <w:rPr>
                <w:color w:val="000000" w:themeColor="text1"/>
              </w:rPr>
              <w:t xml:space="preserve">Etudes </w:t>
            </w:r>
          </w:p>
          <w:p w14:paraId="362CADB6" w14:textId="77777777" w:rsidR="003731F4" w:rsidRPr="00805104" w:rsidRDefault="003731F4" w:rsidP="003731F4">
            <w:pPr>
              <w:rPr>
                <w:color w:val="000000" w:themeColor="text1"/>
              </w:rPr>
            </w:pPr>
            <w:r w:rsidRPr="00805104">
              <w:rPr>
                <w:color w:val="000000" w:themeColor="text1"/>
              </w:rPr>
              <w:t>Ce prix rémunère au forfait :</w:t>
            </w:r>
          </w:p>
          <w:p w14:paraId="6B10FC7A" w14:textId="77777777" w:rsidR="003731F4" w:rsidRPr="00805104" w:rsidRDefault="003731F4" w:rsidP="003731F4">
            <w:pPr>
              <w:rPr>
                <w:color w:val="000000" w:themeColor="text1"/>
              </w:rPr>
            </w:pPr>
            <w:r w:rsidRPr="00805104">
              <w:rPr>
                <w:color w:val="000000" w:themeColor="text1"/>
              </w:rPr>
              <w:t>L’élaboration du projet d’exécution ;</w:t>
            </w:r>
          </w:p>
          <w:p w14:paraId="05B2BA9A" w14:textId="77777777" w:rsidR="003731F4" w:rsidRPr="00805104" w:rsidRDefault="003731F4" w:rsidP="003731F4">
            <w:pPr>
              <w:rPr>
                <w:color w:val="000000" w:themeColor="text1"/>
              </w:rPr>
            </w:pPr>
            <w:r w:rsidRPr="00805104">
              <w:rPr>
                <w:color w:val="000000" w:themeColor="text1"/>
              </w:rPr>
              <w:t>Elaboration de l’étude Géotechnique.</w:t>
            </w:r>
          </w:p>
          <w:p w14:paraId="34AD572D" w14:textId="77777777" w:rsidR="003731F4" w:rsidRPr="00805104" w:rsidRDefault="003731F4" w:rsidP="003731F4">
            <w:pPr>
              <w:rPr>
                <w:color w:val="000000" w:themeColor="text1"/>
              </w:rPr>
            </w:pPr>
            <w:r w:rsidRPr="00805104">
              <w:rPr>
                <w:color w:val="000000" w:themeColor="text1"/>
              </w:rPr>
              <w:t>Le forfait à :                                        francs CFA</w:t>
            </w:r>
          </w:p>
        </w:tc>
        <w:tc>
          <w:tcPr>
            <w:tcW w:w="519" w:type="pct"/>
            <w:vAlign w:val="center"/>
          </w:tcPr>
          <w:p w14:paraId="78F619C8" w14:textId="77777777" w:rsidR="003731F4" w:rsidRPr="00805104" w:rsidRDefault="003731F4" w:rsidP="003731F4">
            <w:pPr>
              <w:rPr>
                <w:color w:val="000000" w:themeColor="text1"/>
              </w:rPr>
            </w:pPr>
          </w:p>
          <w:p w14:paraId="144815F4" w14:textId="77777777" w:rsidR="003731F4" w:rsidRPr="00805104" w:rsidRDefault="003731F4" w:rsidP="003731F4">
            <w:pPr>
              <w:rPr>
                <w:color w:val="000000" w:themeColor="text1"/>
              </w:rPr>
            </w:pPr>
          </w:p>
          <w:p w14:paraId="2C7EF4B4" w14:textId="77777777" w:rsidR="003731F4" w:rsidRPr="00805104" w:rsidRDefault="003731F4" w:rsidP="003731F4">
            <w:pPr>
              <w:rPr>
                <w:color w:val="000000" w:themeColor="text1"/>
              </w:rPr>
            </w:pPr>
            <w:r w:rsidRPr="00805104">
              <w:rPr>
                <w:color w:val="000000" w:themeColor="text1"/>
              </w:rPr>
              <w:t>FF</w:t>
            </w:r>
          </w:p>
        </w:tc>
        <w:tc>
          <w:tcPr>
            <w:tcW w:w="1221" w:type="pct"/>
            <w:vAlign w:val="center"/>
          </w:tcPr>
          <w:p w14:paraId="1D7E66AC" w14:textId="77777777" w:rsidR="003731F4" w:rsidRPr="00805104" w:rsidRDefault="003731F4" w:rsidP="003731F4">
            <w:pPr>
              <w:rPr>
                <w:color w:val="000000" w:themeColor="text1"/>
              </w:rPr>
            </w:pPr>
          </w:p>
        </w:tc>
      </w:tr>
      <w:tr w:rsidR="00805104" w:rsidRPr="00805104" w14:paraId="6E70ED08" w14:textId="77777777" w:rsidTr="004314A2">
        <w:trPr>
          <w:trHeight w:val="404"/>
        </w:trPr>
        <w:tc>
          <w:tcPr>
            <w:tcW w:w="324" w:type="pct"/>
            <w:vAlign w:val="center"/>
          </w:tcPr>
          <w:p w14:paraId="45624F5D" w14:textId="77777777" w:rsidR="003731F4" w:rsidRPr="00805104" w:rsidRDefault="003731F4" w:rsidP="003731F4">
            <w:pPr>
              <w:rPr>
                <w:color w:val="000000" w:themeColor="text1"/>
              </w:rPr>
            </w:pPr>
            <w:r w:rsidRPr="00805104">
              <w:rPr>
                <w:color w:val="000000" w:themeColor="text1"/>
              </w:rPr>
              <w:t>102</w:t>
            </w:r>
          </w:p>
        </w:tc>
        <w:tc>
          <w:tcPr>
            <w:tcW w:w="2936" w:type="pct"/>
            <w:vAlign w:val="center"/>
          </w:tcPr>
          <w:p w14:paraId="678B6AF0" w14:textId="77777777" w:rsidR="003731F4" w:rsidRPr="00805104" w:rsidRDefault="003731F4" w:rsidP="003731F4">
            <w:pPr>
              <w:rPr>
                <w:color w:val="000000" w:themeColor="text1"/>
              </w:rPr>
            </w:pPr>
            <w:r w:rsidRPr="00805104">
              <w:rPr>
                <w:color w:val="000000" w:themeColor="text1"/>
              </w:rPr>
              <w:t xml:space="preserve"> Débroussaillage du site</w:t>
            </w:r>
          </w:p>
          <w:p w14:paraId="6A927651" w14:textId="77777777" w:rsidR="003731F4" w:rsidRPr="00805104" w:rsidRDefault="003731F4" w:rsidP="003731F4">
            <w:pPr>
              <w:rPr>
                <w:color w:val="000000" w:themeColor="text1"/>
              </w:rPr>
            </w:pPr>
            <w:r w:rsidRPr="00805104">
              <w:rPr>
                <w:color w:val="000000" w:themeColor="text1"/>
              </w:rPr>
              <w:lastRenderedPageBreak/>
              <w:t xml:space="preserve">Ce prix rémunère au mètre carré le nettoyage du site des travaux. Il comprend : </w:t>
            </w:r>
          </w:p>
          <w:p w14:paraId="0FD1E84E" w14:textId="77777777" w:rsidR="003731F4" w:rsidRPr="00805104" w:rsidRDefault="003731F4" w:rsidP="003731F4">
            <w:pPr>
              <w:rPr>
                <w:color w:val="000000" w:themeColor="text1"/>
              </w:rPr>
            </w:pPr>
            <w:r w:rsidRPr="00805104">
              <w:rPr>
                <w:color w:val="000000" w:themeColor="text1"/>
              </w:rPr>
              <w:t>La coupe des herbes sur l’emprise du bâtiment ;</w:t>
            </w:r>
          </w:p>
          <w:p w14:paraId="02C9BAE0" w14:textId="77777777" w:rsidR="003731F4" w:rsidRPr="00805104" w:rsidRDefault="003731F4" w:rsidP="003731F4">
            <w:pPr>
              <w:rPr>
                <w:color w:val="000000" w:themeColor="text1"/>
              </w:rPr>
            </w:pPr>
            <w:r w:rsidRPr="00805104">
              <w:rPr>
                <w:color w:val="000000" w:themeColor="text1"/>
              </w:rPr>
              <w:t>La mise en dépôt des produits du désherbage en un lieu agrée par l’Ingénieur et toutes sujétions ;</w:t>
            </w:r>
          </w:p>
          <w:p w14:paraId="1012E23E" w14:textId="77777777" w:rsidR="003731F4" w:rsidRPr="00805104" w:rsidRDefault="003731F4" w:rsidP="003731F4">
            <w:pPr>
              <w:rPr>
                <w:color w:val="000000" w:themeColor="text1"/>
              </w:rPr>
            </w:pPr>
            <w:r w:rsidRPr="00805104">
              <w:rPr>
                <w:color w:val="000000" w:themeColor="text1"/>
              </w:rPr>
              <w:t>Le dé forestage éventuel.</w:t>
            </w:r>
          </w:p>
          <w:p w14:paraId="3F7E2736" w14:textId="77777777" w:rsidR="003731F4" w:rsidRPr="00805104" w:rsidRDefault="003731F4" w:rsidP="003731F4">
            <w:pPr>
              <w:rPr>
                <w:color w:val="000000" w:themeColor="text1"/>
              </w:rPr>
            </w:pPr>
          </w:p>
          <w:p w14:paraId="65B3266B"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24D5D4FA" w14:textId="77777777" w:rsidR="003731F4" w:rsidRPr="00805104" w:rsidRDefault="003731F4" w:rsidP="003731F4">
            <w:pPr>
              <w:rPr>
                <w:color w:val="000000" w:themeColor="text1"/>
              </w:rPr>
            </w:pPr>
          </w:p>
          <w:p w14:paraId="3A584932" w14:textId="77777777" w:rsidR="003731F4" w:rsidRPr="00805104" w:rsidRDefault="003731F4" w:rsidP="003731F4">
            <w:pPr>
              <w:rPr>
                <w:color w:val="000000" w:themeColor="text1"/>
              </w:rPr>
            </w:pPr>
          </w:p>
          <w:p w14:paraId="67FCDCDA" w14:textId="77777777" w:rsidR="003731F4" w:rsidRPr="00805104" w:rsidRDefault="003731F4" w:rsidP="003731F4">
            <w:pPr>
              <w:rPr>
                <w:color w:val="000000" w:themeColor="text1"/>
              </w:rPr>
            </w:pPr>
          </w:p>
          <w:p w14:paraId="6AB1814B" w14:textId="77777777" w:rsidR="003731F4" w:rsidRPr="00805104" w:rsidRDefault="003731F4" w:rsidP="003731F4">
            <w:pPr>
              <w:rPr>
                <w:color w:val="000000" w:themeColor="text1"/>
              </w:rPr>
            </w:pPr>
          </w:p>
          <w:p w14:paraId="36B9FBE1" w14:textId="77777777" w:rsidR="003731F4" w:rsidRPr="00805104" w:rsidRDefault="003731F4" w:rsidP="003731F4">
            <w:pPr>
              <w:rPr>
                <w:color w:val="000000" w:themeColor="text1"/>
              </w:rPr>
            </w:pPr>
          </w:p>
          <w:p w14:paraId="1800B438" w14:textId="77777777" w:rsidR="003731F4" w:rsidRPr="00805104" w:rsidRDefault="003731F4" w:rsidP="003731F4">
            <w:pPr>
              <w:rPr>
                <w:color w:val="000000" w:themeColor="text1"/>
              </w:rPr>
            </w:pPr>
          </w:p>
          <w:p w14:paraId="6E0E74C6"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3BA2C51E" w14:textId="77777777" w:rsidR="003731F4" w:rsidRPr="00805104" w:rsidRDefault="003731F4" w:rsidP="003731F4">
            <w:pPr>
              <w:rPr>
                <w:color w:val="000000" w:themeColor="text1"/>
              </w:rPr>
            </w:pPr>
          </w:p>
        </w:tc>
      </w:tr>
      <w:tr w:rsidR="00805104" w:rsidRPr="00805104" w14:paraId="41AD2DD1" w14:textId="77777777" w:rsidTr="004314A2">
        <w:trPr>
          <w:trHeight w:val="2409"/>
        </w:trPr>
        <w:tc>
          <w:tcPr>
            <w:tcW w:w="324" w:type="pct"/>
            <w:vAlign w:val="center"/>
            <w:hideMark/>
          </w:tcPr>
          <w:p w14:paraId="7D4243A3" w14:textId="77777777" w:rsidR="003731F4" w:rsidRPr="00805104" w:rsidRDefault="003731F4" w:rsidP="003731F4">
            <w:pPr>
              <w:rPr>
                <w:color w:val="000000" w:themeColor="text1"/>
              </w:rPr>
            </w:pPr>
            <w:r w:rsidRPr="00805104">
              <w:rPr>
                <w:color w:val="000000" w:themeColor="text1"/>
              </w:rPr>
              <w:t>103</w:t>
            </w:r>
          </w:p>
        </w:tc>
        <w:tc>
          <w:tcPr>
            <w:tcW w:w="2936" w:type="pct"/>
            <w:vAlign w:val="center"/>
            <w:hideMark/>
          </w:tcPr>
          <w:p w14:paraId="7229CE9B" w14:textId="77777777" w:rsidR="003731F4" w:rsidRPr="00805104" w:rsidRDefault="003731F4" w:rsidP="003731F4">
            <w:pPr>
              <w:rPr>
                <w:color w:val="000000" w:themeColor="text1"/>
              </w:rPr>
            </w:pPr>
            <w:r w:rsidRPr="00805104">
              <w:rPr>
                <w:color w:val="000000" w:themeColor="text1"/>
              </w:rPr>
              <w:t xml:space="preserve">Installation du chantier </w:t>
            </w:r>
          </w:p>
          <w:p w14:paraId="48E7FD08" w14:textId="77777777" w:rsidR="003731F4" w:rsidRPr="00805104" w:rsidRDefault="003731F4" w:rsidP="003731F4">
            <w:pPr>
              <w:rPr>
                <w:color w:val="000000" w:themeColor="text1"/>
              </w:rPr>
            </w:pPr>
            <w:r w:rsidRPr="00805104">
              <w:rPr>
                <w:color w:val="000000" w:themeColor="text1"/>
              </w:rPr>
              <w:t>Ce prix rémunère :</w:t>
            </w:r>
          </w:p>
          <w:p w14:paraId="06E2E4F7" w14:textId="77777777" w:rsidR="003731F4" w:rsidRPr="00805104" w:rsidRDefault="003731F4" w:rsidP="003731F4">
            <w:pPr>
              <w:rPr>
                <w:color w:val="000000" w:themeColor="text1"/>
              </w:rPr>
            </w:pPr>
            <w:r w:rsidRPr="00805104">
              <w:rPr>
                <w:color w:val="000000" w:themeColor="text1"/>
              </w:rPr>
              <w:t>L’amenée des installations de chantier ainsi du matériel et du personnel de l’entrepreneur ;</w:t>
            </w:r>
          </w:p>
          <w:p w14:paraId="49768F07" w14:textId="77777777" w:rsidR="003731F4" w:rsidRPr="00805104" w:rsidRDefault="003731F4" w:rsidP="003731F4">
            <w:pPr>
              <w:rPr>
                <w:color w:val="000000" w:themeColor="text1"/>
              </w:rPr>
            </w:pPr>
            <w:r w:rsidRPr="00805104">
              <w:rPr>
                <w:color w:val="000000" w:themeColor="text1"/>
              </w:rPr>
              <w:t>La sécurisation du chantier [aux tiers, contre tout vandalisme et toutes sujétions…] ;</w:t>
            </w:r>
          </w:p>
          <w:p w14:paraId="6459DB54" w14:textId="77777777" w:rsidR="003731F4" w:rsidRPr="00805104" w:rsidRDefault="003731F4" w:rsidP="003731F4">
            <w:pPr>
              <w:rPr>
                <w:color w:val="000000" w:themeColor="text1"/>
              </w:rPr>
            </w:pPr>
            <w:r w:rsidRPr="00805104">
              <w:rPr>
                <w:color w:val="000000" w:themeColor="text1"/>
              </w:rPr>
              <w:t>L’édification d’un magasin d’approvisionnement avec un bureau attenant où le cahier de chantier et les pièces graphiques seront disponibles en permanence.</w:t>
            </w:r>
          </w:p>
          <w:p w14:paraId="664012E9" w14:textId="77777777" w:rsidR="003731F4" w:rsidRPr="00805104" w:rsidRDefault="003731F4" w:rsidP="003731F4">
            <w:pPr>
              <w:rPr>
                <w:color w:val="000000" w:themeColor="text1"/>
              </w:rPr>
            </w:pPr>
            <w:r w:rsidRPr="00805104">
              <w:rPr>
                <w:color w:val="000000" w:themeColor="text1"/>
              </w:rPr>
              <w:t>Il sera payé à soixante-dix pour cent [70%] après que le matériel et les installations soient mis en place et approuvés par l’Ingénieur. Les trente pour cent [30%] restants seront réglés après le repli des installations.</w:t>
            </w:r>
          </w:p>
          <w:p w14:paraId="432255FA" w14:textId="77777777" w:rsidR="003731F4" w:rsidRPr="00805104" w:rsidRDefault="003731F4" w:rsidP="003731F4">
            <w:pPr>
              <w:rPr>
                <w:color w:val="000000" w:themeColor="text1"/>
              </w:rPr>
            </w:pPr>
            <w:r w:rsidRPr="00805104">
              <w:rPr>
                <w:color w:val="000000" w:themeColor="text1"/>
              </w:rPr>
              <w:t>Ce prix rémunère forfaitairement l’installation de chantier.</w:t>
            </w:r>
          </w:p>
        </w:tc>
        <w:tc>
          <w:tcPr>
            <w:tcW w:w="519" w:type="pct"/>
            <w:vAlign w:val="center"/>
          </w:tcPr>
          <w:p w14:paraId="17492FCA" w14:textId="77777777" w:rsidR="003731F4" w:rsidRPr="00805104" w:rsidRDefault="003731F4" w:rsidP="003731F4">
            <w:pPr>
              <w:rPr>
                <w:color w:val="000000" w:themeColor="text1"/>
              </w:rPr>
            </w:pPr>
          </w:p>
          <w:p w14:paraId="6DBB154C" w14:textId="77777777" w:rsidR="003731F4" w:rsidRPr="00805104" w:rsidRDefault="003731F4" w:rsidP="003731F4">
            <w:pPr>
              <w:rPr>
                <w:color w:val="000000" w:themeColor="text1"/>
              </w:rPr>
            </w:pPr>
          </w:p>
          <w:p w14:paraId="3D2CF84D" w14:textId="77777777" w:rsidR="003731F4" w:rsidRPr="00805104" w:rsidRDefault="003731F4" w:rsidP="003731F4">
            <w:pPr>
              <w:rPr>
                <w:color w:val="000000" w:themeColor="text1"/>
              </w:rPr>
            </w:pPr>
          </w:p>
          <w:p w14:paraId="013E66D6" w14:textId="77777777" w:rsidR="003731F4" w:rsidRPr="00805104" w:rsidRDefault="003731F4" w:rsidP="003731F4">
            <w:pPr>
              <w:rPr>
                <w:color w:val="000000" w:themeColor="text1"/>
              </w:rPr>
            </w:pPr>
          </w:p>
          <w:p w14:paraId="51FBD072" w14:textId="77777777" w:rsidR="003731F4" w:rsidRPr="00805104" w:rsidRDefault="003731F4" w:rsidP="003731F4">
            <w:pPr>
              <w:rPr>
                <w:color w:val="000000" w:themeColor="text1"/>
              </w:rPr>
            </w:pPr>
          </w:p>
          <w:p w14:paraId="447881CD" w14:textId="77777777" w:rsidR="003731F4" w:rsidRPr="00805104" w:rsidRDefault="003731F4" w:rsidP="003731F4">
            <w:pPr>
              <w:rPr>
                <w:color w:val="000000" w:themeColor="text1"/>
              </w:rPr>
            </w:pPr>
          </w:p>
          <w:p w14:paraId="5E18795A" w14:textId="77777777" w:rsidR="003731F4" w:rsidRPr="00805104" w:rsidRDefault="003731F4" w:rsidP="003731F4">
            <w:pPr>
              <w:rPr>
                <w:color w:val="000000" w:themeColor="text1"/>
              </w:rPr>
            </w:pPr>
          </w:p>
          <w:p w14:paraId="6BF45067" w14:textId="77777777" w:rsidR="003731F4" w:rsidRPr="00805104" w:rsidRDefault="003731F4" w:rsidP="003731F4">
            <w:pPr>
              <w:rPr>
                <w:color w:val="000000" w:themeColor="text1"/>
              </w:rPr>
            </w:pPr>
          </w:p>
          <w:p w14:paraId="16BD700A" w14:textId="77777777" w:rsidR="003731F4" w:rsidRPr="00805104" w:rsidRDefault="003731F4" w:rsidP="003731F4">
            <w:pPr>
              <w:rPr>
                <w:color w:val="000000" w:themeColor="text1"/>
              </w:rPr>
            </w:pPr>
          </w:p>
          <w:p w14:paraId="7C7FE368" w14:textId="77777777" w:rsidR="003731F4" w:rsidRPr="00805104" w:rsidRDefault="003731F4" w:rsidP="003731F4">
            <w:pPr>
              <w:rPr>
                <w:color w:val="000000" w:themeColor="text1"/>
              </w:rPr>
            </w:pPr>
          </w:p>
          <w:p w14:paraId="5143FA53" w14:textId="77777777" w:rsidR="003731F4" w:rsidRPr="00805104" w:rsidRDefault="003731F4" w:rsidP="003731F4">
            <w:pPr>
              <w:rPr>
                <w:color w:val="000000" w:themeColor="text1"/>
              </w:rPr>
            </w:pPr>
          </w:p>
          <w:p w14:paraId="37E73192" w14:textId="77777777" w:rsidR="003731F4" w:rsidRPr="00805104" w:rsidRDefault="003731F4" w:rsidP="003731F4">
            <w:pPr>
              <w:rPr>
                <w:color w:val="000000" w:themeColor="text1"/>
              </w:rPr>
            </w:pPr>
          </w:p>
        </w:tc>
        <w:tc>
          <w:tcPr>
            <w:tcW w:w="1221" w:type="pct"/>
            <w:vAlign w:val="center"/>
          </w:tcPr>
          <w:p w14:paraId="3B658BB3" w14:textId="77777777" w:rsidR="003731F4" w:rsidRPr="00805104" w:rsidRDefault="003731F4" w:rsidP="003731F4">
            <w:pPr>
              <w:rPr>
                <w:color w:val="000000" w:themeColor="text1"/>
              </w:rPr>
            </w:pPr>
          </w:p>
        </w:tc>
      </w:tr>
      <w:tr w:rsidR="00805104" w:rsidRPr="00805104" w14:paraId="602B6518" w14:textId="77777777" w:rsidTr="004314A2">
        <w:trPr>
          <w:trHeight w:val="85"/>
        </w:trPr>
        <w:tc>
          <w:tcPr>
            <w:tcW w:w="324" w:type="pct"/>
            <w:vAlign w:val="center"/>
          </w:tcPr>
          <w:p w14:paraId="2BC371F6" w14:textId="77777777" w:rsidR="003731F4" w:rsidRPr="00805104" w:rsidRDefault="003731F4" w:rsidP="003731F4">
            <w:pPr>
              <w:rPr>
                <w:color w:val="000000" w:themeColor="text1"/>
              </w:rPr>
            </w:pPr>
          </w:p>
        </w:tc>
        <w:tc>
          <w:tcPr>
            <w:tcW w:w="2936" w:type="pct"/>
            <w:vAlign w:val="center"/>
          </w:tcPr>
          <w:p w14:paraId="03F7A557" w14:textId="77777777" w:rsidR="003731F4" w:rsidRPr="00805104" w:rsidRDefault="003731F4" w:rsidP="003731F4">
            <w:pPr>
              <w:rPr>
                <w:color w:val="000000" w:themeColor="text1"/>
              </w:rPr>
            </w:pPr>
            <w:r w:rsidRPr="00805104">
              <w:rPr>
                <w:color w:val="000000" w:themeColor="text1"/>
              </w:rPr>
              <w:t>Le forfait à :                                        francs CFA</w:t>
            </w:r>
          </w:p>
        </w:tc>
        <w:tc>
          <w:tcPr>
            <w:tcW w:w="519" w:type="pct"/>
            <w:vAlign w:val="center"/>
          </w:tcPr>
          <w:p w14:paraId="4E8EAC35" w14:textId="77777777" w:rsidR="003731F4" w:rsidRPr="00805104" w:rsidRDefault="003731F4" w:rsidP="003731F4">
            <w:pPr>
              <w:rPr>
                <w:color w:val="000000" w:themeColor="text1"/>
              </w:rPr>
            </w:pPr>
            <w:r w:rsidRPr="00805104">
              <w:rPr>
                <w:color w:val="000000" w:themeColor="text1"/>
              </w:rPr>
              <w:t>FF</w:t>
            </w:r>
          </w:p>
        </w:tc>
        <w:tc>
          <w:tcPr>
            <w:tcW w:w="1221" w:type="pct"/>
            <w:vAlign w:val="center"/>
          </w:tcPr>
          <w:p w14:paraId="52715088" w14:textId="77777777" w:rsidR="003731F4" w:rsidRPr="00805104" w:rsidRDefault="003731F4" w:rsidP="003731F4">
            <w:pPr>
              <w:rPr>
                <w:color w:val="000000" w:themeColor="text1"/>
              </w:rPr>
            </w:pPr>
          </w:p>
        </w:tc>
      </w:tr>
      <w:tr w:rsidR="00805104" w:rsidRPr="00805104" w14:paraId="42E1E0FB" w14:textId="77777777" w:rsidTr="004314A2">
        <w:tc>
          <w:tcPr>
            <w:tcW w:w="324" w:type="pct"/>
            <w:vAlign w:val="center"/>
          </w:tcPr>
          <w:p w14:paraId="7BD234F0" w14:textId="77777777" w:rsidR="003731F4" w:rsidRPr="00805104" w:rsidRDefault="003731F4" w:rsidP="003731F4">
            <w:pPr>
              <w:rPr>
                <w:color w:val="000000" w:themeColor="text1"/>
              </w:rPr>
            </w:pPr>
          </w:p>
        </w:tc>
        <w:tc>
          <w:tcPr>
            <w:tcW w:w="2936" w:type="pct"/>
            <w:vAlign w:val="center"/>
          </w:tcPr>
          <w:p w14:paraId="4A45D89E" w14:textId="77777777" w:rsidR="003731F4" w:rsidRPr="00805104" w:rsidRDefault="003731F4" w:rsidP="003731F4">
            <w:pPr>
              <w:rPr>
                <w:color w:val="000000" w:themeColor="text1"/>
              </w:rPr>
            </w:pPr>
            <w:r w:rsidRPr="00805104">
              <w:rPr>
                <w:color w:val="000000" w:themeColor="text1"/>
              </w:rPr>
              <w:t>LOT 200 : TERRASSEMENT</w:t>
            </w:r>
          </w:p>
        </w:tc>
        <w:tc>
          <w:tcPr>
            <w:tcW w:w="519" w:type="pct"/>
            <w:vAlign w:val="center"/>
          </w:tcPr>
          <w:p w14:paraId="749401EF" w14:textId="77777777" w:rsidR="003731F4" w:rsidRPr="00805104" w:rsidRDefault="003731F4" w:rsidP="003731F4">
            <w:pPr>
              <w:rPr>
                <w:color w:val="000000" w:themeColor="text1"/>
              </w:rPr>
            </w:pPr>
          </w:p>
        </w:tc>
        <w:tc>
          <w:tcPr>
            <w:tcW w:w="1221" w:type="pct"/>
            <w:vAlign w:val="center"/>
          </w:tcPr>
          <w:p w14:paraId="6D1B142D" w14:textId="77777777" w:rsidR="003731F4" w:rsidRPr="00805104" w:rsidRDefault="003731F4" w:rsidP="003731F4">
            <w:pPr>
              <w:rPr>
                <w:color w:val="000000" w:themeColor="text1"/>
              </w:rPr>
            </w:pPr>
          </w:p>
        </w:tc>
      </w:tr>
      <w:tr w:rsidR="00805104" w:rsidRPr="00805104" w14:paraId="1160B34A" w14:textId="77777777" w:rsidTr="004314A2">
        <w:tc>
          <w:tcPr>
            <w:tcW w:w="324" w:type="pct"/>
            <w:vAlign w:val="center"/>
            <w:hideMark/>
          </w:tcPr>
          <w:p w14:paraId="6E80E6E8" w14:textId="77777777" w:rsidR="003731F4" w:rsidRPr="00805104" w:rsidRDefault="003731F4" w:rsidP="003731F4">
            <w:pPr>
              <w:rPr>
                <w:color w:val="000000" w:themeColor="text1"/>
              </w:rPr>
            </w:pPr>
            <w:r w:rsidRPr="00805104">
              <w:rPr>
                <w:color w:val="000000" w:themeColor="text1"/>
              </w:rPr>
              <w:t>201</w:t>
            </w:r>
          </w:p>
        </w:tc>
        <w:tc>
          <w:tcPr>
            <w:tcW w:w="2936" w:type="pct"/>
            <w:vAlign w:val="center"/>
            <w:hideMark/>
          </w:tcPr>
          <w:p w14:paraId="6227376F" w14:textId="77777777" w:rsidR="003731F4" w:rsidRPr="00805104" w:rsidRDefault="003731F4" w:rsidP="003731F4">
            <w:pPr>
              <w:rPr>
                <w:color w:val="000000" w:themeColor="text1"/>
              </w:rPr>
            </w:pPr>
            <w:r w:rsidRPr="00805104">
              <w:rPr>
                <w:color w:val="000000" w:themeColor="text1"/>
              </w:rPr>
              <w:t>Nivellement de la plate – forme</w:t>
            </w:r>
          </w:p>
          <w:p w14:paraId="15867F8F" w14:textId="77777777" w:rsidR="003731F4" w:rsidRPr="00805104" w:rsidRDefault="003731F4" w:rsidP="003731F4">
            <w:pPr>
              <w:rPr>
                <w:color w:val="000000" w:themeColor="text1"/>
              </w:rPr>
            </w:pPr>
            <w:r w:rsidRPr="00805104">
              <w:rPr>
                <w:color w:val="000000" w:themeColor="text1"/>
              </w:rPr>
              <w:t xml:space="preserve">Ce prix rémunère au mètre carré le nivellement de la plate – forme du bâtiment. Il comprend : </w:t>
            </w:r>
          </w:p>
          <w:p w14:paraId="63D84971" w14:textId="77777777" w:rsidR="003731F4" w:rsidRPr="00805104" w:rsidRDefault="003731F4" w:rsidP="003731F4">
            <w:pPr>
              <w:rPr>
                <w:color w:val="000000" w:themeColor="text1"/>
              </w:rPr>
            </w:pPr>
            <w:r w:rsidRPr="00805104">
              <w:rPr>
                <w:color w:val="000000" w:themeColor="text1"/>
              </w:rPr>
              <w:t>Le décapage de la terre végétale ;</w:t>
            </w:r>
          </w:p>
          <w:p w14:paraId="7B86729A" w14:textId="77777777" w:rsidR="003731F4" w:rsidRPr="00805104" w:rsidRDefault="003731F4" w:rsidP="003731F4">
            <w:pPr>
              <w:rPr>
                <w:color w:val="000000" w:themeColor="text1"/>
              </w:rPr>
            </w:pPr>
            <w:r w:rsidRPr="00805104">
              <w:rPr>
                <w:color w:val="000000" w:themeColor="text1"/>
              </w:rPr>
              <w:t>L’enlèvement et la mise en stock pour réemploi ou évacuation éventuelle à la décharge publique des terres végétale ;</w:t>
            </w:r>
          </w:p>
          <w:p w14:paraId="6FE77621" w14:textId="77777777" w:rsidR="003731F4" w:rsidRPr="00805104" w:rsidRDefault="003731F4" w:rsidP="003731F4">
            <w:pPr>
              <w:rPr>
                <w:color w:val="000000" w:themeColor="text1"/>
              </w:rPr>
            </w:pPr>
            <w:r w:rsidRPr="00805104">
              <w:rPr>
                <w:color w:val="000000" w:themeColor="text1"/>
              </w:rPr>
              <w:lastRenderedPageBreak/>
              <w:t>Le nivellement de l’emprise du chantier ;</w:t>
            </w:r>
          </w:p>
          <w:p w14:paraId="1DABB751" w14:textId="77777777" w:rsidR="003731F4" w:rsidRPr="00805104" w:rsidRDefault="003731F4" w:rsidP="003731F4">
            <w:pPr>
              <w:rPr>
                <w:color w:val="000000" w:themeColor="text1"/>
              </w:rPr>
            </w:pPr>
            <w:r w:rsidRPr="00805104">
              <w:rPr>
                <w:color w:val="000000" w:themeColor="text1"/>
              </w:rPr>
              <w:t>Et toutes sujétions.</w:t>
            </w:r>
          </w:p>
        </w:tc>
        <w:tc>
          <w:tcPr>
            <w:tcW w:w="519" w:type="pct"/>
            <w:vAlign w:val="center"/>
          </w:tcPr>
          <w:p w14:paraId="5FA4647B" w14:textId="77777777" w:rsidR="003731F4" w:rsidRPr="00805104" w:rsidRDefault="003731F4" w:rsidP="003731F4">
            <w:pPr>
              <w:rPr>
                <w:color w:val="000000" w:themeColor="text1"/>
              </w:rPr>
            </w:pPr>
          </w:p>
          <w:p w14:paraId="40AFBC84" w14:textId="77777777" w:rsidR="003731F4" w:rsidRPr="00805104" w:rsidRDefault="003731F4" w:rsidP="003731F4">
            <w:pPr>
              <w:rPr>
                <w:color w:val="000000" w:themeColor="text1"/>
              </w:rPr>
            </w:pPr>
          </w:p>
          <w:p w14:paraId="30DFFB21" w14:textId="77777777" w:rsidR="003731F4" w:rsidRPr="00805104" w:rsidRDefault="003731F4" w:rsidP="003731F4">
            <w:pPr>
              <w:rPr>
                <w:color w:val="000000" w:themeColor="text1"/>
              </w:rPr>
            </w:pPr>
          </w:p>
          <w:p w14:paraId="1BB1FF67" w14:textId="77777777" w:rsidR="003731F4" w:rsidRPr="00805104" w:rsidRDefault="003731F4" w:rsidP="003731F4">
            <w:pPr>
              <w:rPr>
                <w:color w:val="000000" w:themeColor="text1"/>
              </w:rPr>
            </w:pPr>
          </w:p>
          <w:p w14:paraId="169FC0CD" w14:textId="77777777" w:rsidR="003731F4" w:rsidRPr="00805104" w:rsidRDefault="003731F4" w:rsidP="003731F4">
            <w:pPr>
              <w:rPr>
                <w:color w:val="000000" w:themeColor="text1"/>
              </w:rPr>
            </w:pPr>
          </w:p>
          <w:p w14:paraId="09B43CA9" w14:textId="77777777" w:rsidR="003731F4" w:rsidRPr="00805104" w:rsidRDefault="003731F4" w:rsidP="003731F4">
            <w:pPr>
              <w:rPr>
                <w:color w:val="000000" w:themeColor="text1"/>
              </w:rPr>
            </w:pPr>
          </w:p>
        </w:tc>
        <w:tc>
          <w:tcPr>
            <w:tcW w:w="1221" w:type="pct"/>
            <w:vAlign w:val="center"/>
          </w:tcPr>
          <w:p w14:paraId="6287DE1C" w14:textId="77777777" w:rsidR="003731F4" w:rsidRPr="00805104" w:rsidRDefault="003731F4" w:rsidP="003731F4">
            <w:pPr>
              <w:rPr>
                <w:color w:val="000000" w:themeColor="text1"/>
              </w:rPr>
            </w:pPr>
          </w:p>
        </w:tc>
      </w:tr>
      <w:tr w:rsidR="00805104" w:rsidRPr="00805104" w14:paraId="066F6732" w14:textId="77777777" w:rsidTr="004314A2">
        <w:tc>
          <w:tcPr>
            <w:tcW w:w="324" w:type="pct"/>
            <w:vAlign w:val="center"/>
          </w:tcPr>
          <w:p w14:paraId="45CACC90" w14:textId="77777777" w:rsidR="003731F4" w:rsidRPr="00805104" w:rsidRDefault="003731F4" w:rsidP="003731F4">
            <w:pPr>
              <w:rPr>
                <w:color w:val="000000" w:themeColor="text1"/>
              </w:rPr>
            </w:pPr>
          </w:p>
        </w:tc>
        <w:tc>
          <w:tcPr>
            <w:tcW w:w="2936" w:type="pct"/>
            <w:vAlign w:val="center"/>
            <w:hideMark/>
          </w:tcPr>
          <w:p w14:paraId="10169060"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hideMark/>
          </w:tcPr>
          <w:p w14:paraId="4CAD611B" w14:textId="77777777" w:rsidR="003731F4" w:rsidRPr="00805104" w:rsidRDefault="003731F4" w:rsidP="003731F4">
            <w:pPr>
              <w:rPr>
                <w:color w:val="000000" w:themeColor="text1"/>
              </w:rPr>
            </w:pPr>
            <w:r w:rsidRPr="00805104">
              <w:rPr>
                <w:color w:val="000000" w:themeColor="text1"/>
              </w:rPr>
              <w:t>m²</w:t>
            </w:r>
          </w:p>
        </w:tc>
        <w:tc>
          <w:tcPr>
            <w:tcW w:w="1221" w:type="pct"/>
            <w:vAlign w:val="center"/>
          </w:tcPr>
          <w:p w14:paraId="3273256C" w14:textId="77777777" w:rsidR="003731F4" w:rsidRPr="00805104" w:rsidRDefault="003731F4" w:rsidP="003731F4">
            <w:pPr>
              <w:rPr>
                <w:color w:val="000000" w:themeColor="text1"/>
              </w:rPr>
            </w:pPr>
          </w:p>
        </w:tc>
      </w:tr>
      <w:tr w:rsidR="00805104" w:rsidRPr="00805104" w14:paraId="344828C0" w14:textId="77777777" w:rsidTr="004314A2">
        <w:trPr>
          <w:trHeight w:val="1495"/>
        </w:trPr>
        <w:tc>
          <w:tcPr>
            <w:tcW w:w="324" w:type="pct"/>
            <w:vAlign w:val="center"/>
            <w:hideMark/>
          </w:tcPr>
          <w:p w14:paraId="7AD69D29" w14:textId="77777777" w:rsidR="003731F4" w:rsidRPr="00805104" w:rsidRDefault="003731F4" w:rsidP="003731F4">
            <w:pPr>
              <w:rPr>
                <w:color w:val="000000" w:themeColor="text1"/>
              </w:rPr>
            </w:pPr>
            <w:r w:rsidRPr="00805104">
              <w:rPr>
                <w:color w:val="000000" w:themeColor="text1"/>
              </w:rPr>
              <w:t>202</w:t>
            </w:r>
          </w:p>
        </w:tc>
        <w:tc>
          <w:tcPr>
            <w:tcW w:w="2936" w:type="pct"/>
            <w:vAlign w:val="center"/>
          </w:tcPr>
          <w:p w14:paraId="16583059" w14:textId="77777777" w:rsidR="003731F4" w:rsidRPr="00805104" w:rsidRDefault="003731F4" w:rsidP="003731F4">
            <w:pPr>
              <w:rPr>
                <w:color w:val="000000" w:themeColor="text1"/>
              </w:rPr>
            </w:pPr>
            <w:r w:rsidRPr="00805104">
              <w:rPr>
                <w:color w:val="000000" w:themeColor="text1"/>
              </w:rPr>
              <w:t xml:space="preserve">Fouille manuelle en rigoles et en puits </w:t>
            </w:r>
          </w:p>
          <w:p w14:paraId="504382F3" w14:textId="77777777" w:rsidR="003731F4" w:rsidRPr="00805104" w:rsidRDefault="003731F4" w:rsidP="003731F4">
            <w:pPr>
              <w:rPr>
                <w:color w:val="000000" w:themeColor="text1"/>
              </w:rPr>
            </w:pPr>
            <w:r w:rsidRPr="00805104">
              <w:rPr>
                <w:color w:val="000000" w:themeColor="text1"/>
              </w:rPr>
              <w:t>Ce prix rémunère au mètre cube :</w:t>
            </w:r>
          </w:p>
          <w:p w14:paraId="49037C18" w14:textId="77777777" w:rsidR="003731F4" w:rsidRPr="00805104" w:rsidRDefault="003731F4" w:rsidP="003731F4">
            <w:pPr>
              <w:rPr>
                <w:color w:val="000000" w:themeColor="text1"/>
              </w:rPr>
            </w:pPr>
            <w:r w:rsidRPr="00805104">
              <w:rPr>
                <w:color w:val="000000" w:themeColor="text1"/>
              </w:rPr>
              <w:t>La réalisation des fouilles à 50 cm minimum de profondeur ;</w:t>
            </w:r>
          </w:p>
          <w:p w14:paraId="25BC7A10" w14:textId="77777777" w:rsidR="003731F4" w:rsidRPr="00805104" w:rsidRDefault="003731F4" w:rsidP="003731F4">
            <w:pPr>
              <w:rPr>
                <w:color w:val="000000" w:themeColor="text1"/>
              </w:rPr>
            </w:pPr>
            <w:r w:rsidRPr="00805104">
              <w:rPr>
                <w:color w:val="000000" w:themeColor="text1"/>
              </w:rPr>
              <w:t>Le dressage des parois des fouilles et le nivellement du fond ;</w:t>
            </w:r>
          </w:p>
          <w:p w14:paraId="4AA38D61" w14:textId="77777777" w:rsidR="003731F4" w:rsidRPr="00805104" w:rsidRDefault="003731F4" w:rsidP="003731F4">
            <w:pPr>
              <w:rPr>
                <w:color w:val="000000" w:themeColor="text1"/>
              </w:rPr>
            </w:pPr>
            <w:r w:rsidRPr="00805104">
              <w:rPr>
                <w:color w:val="000000" w:themeColor="text1"/>
              </w:rPr>
              <w:t>Et toutes sujétions.</w:t>
            </w:r>
          </w:p>
        </w:tc>
        <w:tc>
          <w:tcPr>
            <w:tcW w:w="519" w:type="pct"/>
            <w:vAlign w:val="center"/>
          </w:tcPr>
          <w:p w14:paraId="7F73ACB5" w14:textId="77777777" w:rsidR="003731F4" w:rsidRPr="00805104" w:rsidRDefault="003731F4" w:rsidP="003731F4">
            <w:pPr>
              <w:rPr>
                <w:color w:val="000000" w:themeColor="text1"/>
              </w:rPr>
            </w:pPr>
          </w:p>
          <w:p w14:paraId="13B5A03B" w14:textId="77777777" w:rsidR="003731F4" w:rsidRPr="00805104" w:rsidRDefault="003731F4" w:rsidP="003731F4">
            <w:pPr>
              <w:rPr>
                <w:color w:val="000000" w:themeColor="text1"/>
              </w:rPr>
            </w:pPr>
          </w:p>
          <w:p w14:paraId="39D0B04E" w14:textId="77777777" w:rsidR="003731F4" w:rsidRPr="00805104" w:rsidRDefault="003731F4" w:rsidP="003731F4">
            <w:pPr>
              <w:rPr>
                <w:color w:val="000000" w:themeColor="text1"/>
              </w:rPr>
            </w:pPr>
          </w:p>
          <w:p w14:paraId="16087502" w14:textId="77777777" w:rsidR="003731F4" w:rsidRPr="00805104" w:rsidRDefault="003731F4" w:rsidP="003731F4">
            <w:pPr>
              <w:rPr>
                <w:color w:val="000000" w:themeColor="text1"/>
              </w:rPr>
            </w:pPr>
          </w:p>
        </w:tc>
        <w:tc>
          <w:tcPr>
            <w:tcW w:w="1221" w:type="pct"/>
            <w:vAlign w:val="center"/>
          </w:tcPr>
          <w:p w14:paraId="5D7D8AF1" w14:textId="77777777" w:rsidR="003731F4" w:rsidRPr="00805104" w:rsidRDefault="003731F4" w:rsidP="003731F4">
            <w:pPr>
              <w:rPr>
                <w:color w:val="000000" w:themeColor="text1"/>
              </w:rPr>
            </w:pPr>
          </w:p>
        </w:tc>
      </w:tr>
      <w:tr w:rsidR="00805104" w:rsidRPr="00805104" w14:paraId="569C7A67" w14:textId="77777777" w:rsidTr="004314A2">
        <w:trPr>
          <w:trHeight w:val="366"/>
        </w:trPr>
        <w:tc>
          <w:tcPr>
            <w:tcW w:w="324" w:type="pct"/>
            <w:vAlign w:val="center"/>
          </w:tcPr>
          <w:p w14:paraId="4F50287D" w14:textId="77777777" w:rsidR="003731F4" w:rsidRPr="00805104" w:rsidRDefault="003731F4" w:rsidP="003731F4">
            <w:pPr>
              <w:rPr>
                <w:color w:val="000000" w:themeColor="text1"/>
              </w:rPr>
            </w:pPr>
          </w:p>
        </w:tc>
        <w:tc>
          <w:tcPr>
            <w:tcW w:w="2936" w:type="pct"/>
            <w:vAlign w:val="center"/>
            <w:hideMark/>
          </w:tcPr>
          <w:p w14:paraId="512E1BFA" w14:textId="77777777" w:rsidR="003731F4" w:rsidRPr="00805104" w:rsidRDefault="003731F4" w:rsidP="003731F4">
            <w:pPr>
              <w:rPr>
                <w:color w:val="000000" w:themeColor="text1"/>
              </w:rPr>
            </w:pPr>
            <w:r w:rsidRPr="00805104">
              <w:rPr>
                <w:color w:val="000000" w:themeColor="text1"/>
              </w:rPr>
              <w:t>Le mètre cube à :                               francs CFA</w:t>
            </w:r>
          </w:p>
        </w:tc>
        <w:tc>
          <w:tcPr>
            <w:tcW w:w="519" w:type="pct"/>
            <w:vAlign w:val="center"/>
            <w:hideMark/>
          </w:tcPr>
          <w:p w14:paraId="70F4141E" w14:textId="77777777" w:rsidR="003731F4" w:rsidRPr="00805104" w:rsidRDefault="003731F4" w:rsidP="003731F4">
            <w:pPr>
              <w:rPr>
                <w:color w:val="000000" w:themeColor="text1"/>
              </w:rPr>
            </w:pPr>
            <w:r w:rsidRPr="00805104">
              <w:rPr>
                <w:color w:val="000000" w:themeColor="text1"/>
              </w:rPr>
              <w:t>m3</w:t>
            </w:r>
          </w:p>
        </w:tc>
        <w:tc>
          <w:tcPr>
            <w:tcW w:w="1221" w:type="pct"/>
            <w:vAlign w:val="center"/>
          </w:tcPr>
          <w:p w14:paraId="5EB4BBFB" w14:textId="77777777" w:rsidR="003731F4" w:rsidRPr="00805104" w:rsidRDefault="003731F4" w:rsidP="003731F4">
            <w:pPr>
              <w:rPr>
                <w:color w:val="000000" w:themeColor="text1"/>
              </w:rPr>
            </w:pPr>
          </w:p>
        </w:tc>
      </w:tr>
      <w:tr w:rsidR="00805104" w:rsidRPr="00805104" w14:paraId="4F5B6EF8" w14:textId="77777777" w:rsidTr="004314A2">
        <w:trPr>
          <w:trHeight w:val="161"/>
        </w:trPr>
        <w:tc>
          <w:tcPr>
            <w:tcW w:w="324" w:type="pct"/>
            <w:vAlign w:val="center"/>
          </w:tcPr>
          <w:p w14:paraId="4C10A2AD" w14:textId="77777777" w:rsidR="003731F4" w:rsidRPr="00805104" w:rsidRDefault="003731F4" w:rsidP="003731F4">
            <w:pPr>
              <w:rPr>
                <w:color w:val="000000" w:themeColor="text1"/>
              </w:rPr>
            </w:pPr>
            <w:r w:rsidRPr="00805104">
              <w:rPr>
                <w:color w:val="000000" w:themeColor="text1"/>
              </w:rPr>
              <w:t>203</w:t>
            </w:r>
          </w:p>
          <w:p w14:paraId="353D97D9" w14:textId="77777777" w:rsidR="003731F4" w:rsidRPr="00805104" w:rsidRDefault="003731F4" w:rsidP="003731F4">
            <w:pPr>
              <w:rPr>
                <w:color w:val="000000" w:themeColor="text1"/>
              </w:rPr>
            </w:pPr>
          </w:p>
          <w:p w14:paraId="16F720DF" w14:textId="77777777" w:rsidR="003731F4" w:rsidRPr="00805104" w:rsidRDefault="003731F4" w:rsidP="003731F4">
            <w:pPr>
              <w:rPr>
                <w:color w:val="000000" w:themeColor="text1"/>
              </w:rPr>
            </w:pPr>
          </w:p>
          <w:p w14:paraId="21B4D7F7" w14:textId="77777777" w:rsidR="003731F4" w:rsidRPr="00805104" w:rsidRDefault="003731F4" w:rsidP="003731F4">
            <w:pPr>
              <w:rPr>
                <w:color w:val="000000" w:themeColor="text1"/>
              </w:rPr>
            </w:pPr>
          </w:p>
          <w:p w14:paraId="31CDE71D" w14:textId="77777777" w:rsidR="003731F4" w:rsidRPr="00805104" w:rsidRDefault="003731F4" w:rsidP="003731F4">
            <w:pPr>
              <w:rPr>
                <w:color w:val="000000" w:themeColor="text1"/>
              </w:rPr>
            </w:pPr>
          </w:p>
          <w:p w14:paraId="432808D8" w14:textId="77777777" w:rsidR="003731F4" w:rsidRPr="00805104" w:rsidRDefault="003731F4" w:rsidP="003731F4">
            <w:pPr>
              <w:rPr>
                <w:color w:val="000000" w:themeColor="text1"/>
              </w:rPr>
            </w:pPr>
          </w:p>
        </w:tc>
        <w:tc>
          <w:tcPr>
            <w:tcW w:w="2936" w:type="pct"/>
            <w:vAlign w:val="center"/>
          </w:tcPr>
          <w:p w14:paraId="71E820FB" w14:textId="77777777" w:rsidR="003731F4" w:rsidRPr="00805104" w:rsidRDefault="003731F4" w:rsidP="003731F4">
            <w:pPr>
              <w:rPr>
                <w:color w:val="000000" w:themeColor="text1"/>
              </w:rPr>
            </w:pPr>
            <w:r w:rsidRPr="00805104">
              <w:rPr>
                <w:color w:val="000000" w:themeColor="text1"/>
              </w:rPr>
              <w:t xml:space="preserve">Remblai de terre ou sable compacté </w:t>
            </w:r>
          </w:p>
          <w:p w14:paraId="71462734" w14:textId="77777777" w:rsidR="003731F4" w:rsidRPr="00805104" w:rsidRDefault="003731F4" w:rsidP="003731F4">
            <w:pPr>
              <w:rPr>
                <w:color w:val="000000" w:themeColor="text1"/>
              </w:rPr>
            </w:pPr>
            <w:r w:rsidRPr="00805104">
              <w:rPr>
                <w:color w:val="000000" w:themeColor="text1"/>
              </w:rPr>
              <w:t xml:space="preserve">Ce prix rémunère au mètre cube la fourniture et mise en œuvre d’une couche de remblai de terre. </w:t>
            </w:r>
          </w:p>
          <w:p w14:paraId="2B5AF6FE" w14:textId="77777777" w:rsidR="003731F4" w:rsidRPr="00805104" w:rsidRDefault="003731F4" w:rsidP="003731F4">
            <w:pPr>
              <w:rPr>
                <w:color w:val="000000" w:themeColor="text1"/>
              </w:rPr>
            </w:pPr>
            <w:r w:rsidRPr="00805104">
              <w:rPr>
                <w:color w:val="000000" w:themeColor="text1"/>
              </w:rPr>
              <w:t>Il comprend :</w:t>
            </w:r>
          </w:p>
          <w:p w14:paraId="5BC246EA" w14:textId="77777777" w:rsidR="003731F4" w:rsidRPr="00805104" w:rsidRDefault="003731F4" w:rsidP="003731F4">
            <w:pPr>
              <w:rPr>
                <w:color w:val="000000" w:themeColor="text1"/>
              </w:rPr>
            </w:pPr>
            <w:r w:rsidRPr="00805104">
              <w:rPr>
                <w:color w:val="000000" w:themeColor="text1"/>
              </w:rPr>
              <w:t>La fourniture des remblais de terre ou de sable sur 50 cm;</w:t>
            </w:r>
          </w:p>
          <w:p w14:paraId="47275447" w14:textId="77777777" w:rsidR="003731F4" w:rsidRPr="00805104" w:rsidRDefault="003731F4" w:rsidP="003731F4">
            <w:pPr>
              <w:rPr>
                <w:color w:val="000000" w:themeColor="text1"/>
              </w:rPr>
            </w:pPr>
            <w:r w:rsidRPr="00805104">
              <w:rPr>
                <w:color w:val="000000" w:themeColor="text1"/>
              </w:rPr>
              <w:t>Le Compactage ;</w:t>
            </w:r>
          </w:p>
          <w:p w14:paraId="4AD8F664" w14:textId="77777777" w:rsidR="003731F4" w:rsidRPr="00805104" w:rsidRDefault="003731F4" w:rsidP="003731F4">
            <w:pPr>
              <w:rPr>
                <w:color w:val="000000" w:themeColor="text1"/>
              </w:rPr>
            </w:pPr>
            <w:r w:rsidRPr="00805104">
              <w:rPr>
                <w:color w:val="000000" w:themeColor="text1"/>
              </w:rPr>
              <w:t>Et toutes sujétions.</w:t>
            </w:r>
          </w:p>
          <w:p w14:paraId="007148ED" w14:textId="77777777" w:rsidR="003731F4" w:rsidRPr="00805104" w:rsidRDefault="003731F4" w:rsidP="003731F4">
            <w:pPr>
              <w:rPr>
                <w:color w:val="000000" w:themeColor="text1"/>
              </w:rPr>
            </w:pPr>
          </w:p>
          <w:p w14:paraId="15076379" w14:textId="77777777" w:rsidR="003731F4" w:rsidRPr="00805104" w:rsidRDefault="003731F4" w:rsidP="003731F4">
            <w:pPr>
              <w:rPr>
                <w:color w:val="000000" w:themeColor="text1"/>
              </w:rPr>
            </w:pPr>
            <w:r w:rsidRPr="00805104">
              <w:rPr>
                <w:color w:val="000000" w:themeColor="text1"/>
              </w:rPr>
              <w:t>Le mètre cube à :                           francs CFA</w:t>
            </w:r>
          </w:p>
        </w:tc>
        <w:tc>
          <w:tcPr>
            <w:tcW w:w="519" w:type="pct"/>
            <w:vAlign w:val="center"/>
          </w:tcPr>
          <w:p w14:paraId="577FD559" w14:textId="77777777" w:rsidR="003731F4" w:rsidRPr="00805104" w:rsidRDefault="003731F4" w:rsidP="003731F4">
            <w:pPr>
              <w:rPr>
                <w:color w:val="000000" w:themeColor="text1"/>
              </w:rPr>
            </w:pPr>
          </w:p>
          <w:p w14:paraId="5E28AC1B" w14:textId="77777777" w:rsidR="003731F4" w:rsidRPr="00805104" w:rsidRDefault="003731F4" w:rsidP="003731F4">
            <w:pPr>
              <w:rPr>
                <w:color w:val="000000" w:themeColor="text1"/>
              </w:rPr>
            </w:pPr>
          </w:p>
          <w:p w14:paraId="595F7833" w14:textId="77777777" w:rsidR="003731F4" w:rsidRPr="00805104" w:rsidRDefault="003731F4" w:rsidP="003731F4">
            <w:pPr>
              <w:rPr>
                <w:color w:val="000000" w:themeColor="text1"/>
              </w:rPr>
            </w:pPr>
          </w:p>
          <w:p w14:paraId="3E93280D" w14:textId="77777777" w:rsidR="003731F4" w:rsidRPr="00805104" w:rsidRDefault="003731F4" w:rsidP="003731F4">
            <w:pPr>
              <w:rPr>
                <w:color w:val="000000" w:themeColor="text1"/>
              </w:rPr>
            </w:pPr>
          </w:p>
          <w:p w14:paraId="2E74474D" w14:textId="77777777" w:rsidR="003731F4" w:rsidRPr="00805104" w:rsidRDefault="003731F4" w:rsidP="003731F4">
            <w:pPr>
              <w:rPr>
                <w:color w:val="000000" w:themeColor="text1"/>
              </w:rPr>
            </w:pPr>
          </w:p>
          <w:p w14:paraId="3DE020E0" w14:textId="77777777" w:rsidR="003731F4" w:rsidRPr="00805104" w:rsidRDefault="003731F4" w:rsidP="003731F4">
            <w:pPr>
              <w:rPr>
                <w:color w:val="000000" w:themeColor="text1"/>
              </w:rPr>
            </w:pPr>
          </w:p>
          <w:p w14:paraId="5A5A0B4A" w14:textId="77777777" w:rsidR="003731F4" w:rsidRPr="00805104" w:rsidRDefault="003731F4" w:rsidP="003731F4">
            <w:pPr>
              <w:rPr>
                <w:color w:val="000000" w:themeColor="text1"/>
              </w:rPr>
            </w:pPr>
          </w:p>
          <w:p w14:paraId="4B6FEE86" w14:textId="77777777" w:rsidR="003731F4" w:rsidRPr="00805104" w:rsidRDefault="003731F4" w:rsidP="003731F4">
            <w:pPr>
              <w:rPr>
                <w:color w:val="000000" w:themeColor="text1"/>
              </w:rPr>
            </w:pPr>
          </w:p>
          <w:p w14:paraId="201E5FF3" w14:textId="77777777" w:rsidR="003731F4" w:rsidRPr="00805104" w:rsidRDefault="003731F4" w:rsidP="003731F4">
            <w:pPr>
              <w:rPr>
                <w:color w:val="000000" w:themeColor="text1"/>
              </w:rPr>
            </w:pPr>
            <w:r w:rsidRPr="00805104">
              <w:rPr>
                <w:color w:val="000000" w:themeColor="text1"/>
              </w:rPr>
              <w:t>m3</w:t>
            </w:r>
          </w:p>
        </w:tc>
        <w:tc>
          <w:tcPr>
            <w:tcW w:w="1221" w:type="pct"/>
            <w:vAlign w:val="center"/>
          </w:tcPr>
          <w:p w14:paraId="4853BBE0" w14:textId="77777777" w:rsidR="003731F4" w:rsidRPr="00805104" w:rsidRDefault="003731F4" w:rsidP="003731F4">
            <w:pPr>
              <w:rPr>
                <w:color w:val="000000" w:themeColor="text1"/>
              </w:rPr>
            </w:pPr>
          </w:p>
        </w:tc>
      </w:tr>
      <w:tr w:rsidR="00805104" w:rsidRPr="00805104" w14:paraId="0DA9BB4F" w14:textId="77777777" w:rsidTr="004314A2">
        <w:tc>
          <w:tcPr>
            <w:tcW w:w="324" w:type="pct"/>
            <w:vAlign w:val="center"/>
          </w:tcPr>
          <w:p w14:paraId="01BCFDD5" w14:textId="77777777" w:rsidR="003731F4" w:rsidRPr="00805104" w:rsidRDefault="003731F4" w:rsidP="003731F4">
            <w:pPr>
              <w:rPr>
                <w:color w:val="000000" w:themeColor="text1"/>
              </w:rPr>
            </w:pPr>
          </w:p>
        </w:tc>
        <w:tc>
          <w:tcPr>
            <w:tcW w:w="2936" w:type="pct"/>
            <w:vAlign w:val="center"/>
          </w:tcPr>
          <w:p w14:paraId="4A6290C5" w14:textId="77777777" w:rsidR="003731F4" w:rsidRPr="00805104" w:rsidRDefault="003731F4" w:rsidP="003731F4">
            <w:pPr>
              <w:rPr>
                <w:color w:val="000000" w:themeColor="text1"/>
              </w:rPr>
            </w:pPr>
            <w:r w:rsidRPr="00805104">
              <w:rPr>
                <w:color w:val="000000" w:themeColor="text1"/>
              </w:rPr>
              <w:t>LOT 300 : FONDATION</w:t>
            </w:r>
          </w:p>
        </w:tc>
        <w:tc>
          <w:tcPr>
            <w:tcW w:w="519" w:type="pct"/>
            <w:vAlign w:val="center"/>
          </w:tcPr>
          <w:p w14:paraId="4258BED8" w14:textId="77777777" w:rsidR="003731F4" w:rsidRPr="00805104" w:rsidRDefault="003731F4" w:rsidP="003731F4">
            <w:pPr>
              <w:rPr>
                <w:color w:val="000000" w:themeColor="text1"/>
              </w:rPr>
            </w:pPr>
          </w:p>
        </w:tc>
        <w:tc>
          <w:tcPr>
            <w:tcW w:w="1221" w:type="pct"/>
            <w:vAlign w:val="center"/>
          </w:tcPr>
          <w:p w14:paraId="619E36D0" w14:textId="77777777" w:rsidR="003731F4" w:rsidRPr="00805104" w:rsidRDefault="003731F4" w:rsidP="003731F4">
            <w:pPr>
              <w:rPr>
                <w:color w:val="000000" w:themeColor="text1"/>
              </w:rPr>
            </w:pPr>
          </w:p>
        </w:tc>
      </w:tr>
      <w:tr w:rsidR="00805104" w:rsidRPr="00805104" w14:paraId="559FBA72" w14:textId="77777777" w:rsidTr="004314A2">
        <w:trPr>
          <w:trHeight w:val="1391"/>
        </w:trPr>
        <w:tc>
          <w:tcPr>
            <w:tcW w:w="324" w:type="pct"/>
            <w:vAlign w:val="center"/>
          </w:tcPr>
          <w:p w14:paraId="43836ED6" w14:textId="77777777" w:rsidR="003731F4" w:rsidRPr="00805104" w:rsidRDefault="003731F4" w:rsidP="003731F4">
            <w:pPr>
              <w:rPr>
                <w:color w:val="000000" w:themeColor="text1"/>
              </w:rPr>
            </w:pPr>
            <w:r w:rsidRPr="00805104">
              <w:rPr>
                <w:color w:val="000000" w:themeColor="text1"/>
              </w:rPr>
              <w:t>301</w:t>
            </w:r>
          </w:p>
          <w:p w14:paraId="243FD6DE" w14:textId="77777777" w:rsidR="003731F4" w:rsidRPr="00805104" w:rsidRDefault="003731F4" w:rsidP="003731F4">
            <w:pPr>
              <w:rPr>
                <w:color w:val="000000" w:themeColor="text1"/>
              </w:rPr>
            </w:pPr>
          </w:p>
          <w:p w14:paraId="4022D54B" w14:textId="77777777" w:rsidR="003731F4" w:rsidRPr="00805104" w:rsidRDefault="003731F4" w:rsidP="003731F4">
            <w:pPr>
              <w:rPr>
                <w:color w:val="000000" w:themeColor="text1"/>
              </w:rPr>
            </w:pPr>
          </w:p>
          <w:p w14:paraId="135D8580" w14:textId="77777777" w:rsidR="003731F4" w:rsidRPr="00805104" w:rsidRDefault="003731F4" w:rsidP="003731F4">
            <w:pPr>
              <w:rPr>
                <w:color w:val="000000" w:themeColor="text1"/>
              </w:rPr>
            </w:pPr>
          </w:p>
        </w:tc>
        <w:tc>
          <w:tcPr>
            <w:tcW w:w="2936" w:type="pct"/>
            <w:vAlign w:val="center"/>
          </w:tcPr>
          <w:p w14:paraId="05D73E85" w14:textId="77777777" w:rsidR="003731F4" w:rsidRPr="00805104" w:rsidRDefault="003731F4" w:rsidP="003731F4">
            <w:pPr>
              <w:rPr>
                <w:color w:val="000000" w:themeColor="text1"/>
              </w:rPr>
            </w:pPr>
            <w:r w:rsidRPr="00805104">
              <w:rPr>
                <w:color w:val="000000" w:themeColor="text1"/>
              </w:rPr>
              <w:t>Béton de propreté</w:t>
            </w:r>
          </w:p>
          <w:p w14:paraId="2D861E94" w14:textId="77777777" w:rsidR="003731F4" w:rsidRPr="00805104" w:rsidRDefault="003731F4" w:rsidP="003731F4">
            <w:pPr>
              <w:rPr>
                <w:color w:val="000000" w:themeColor="text1"/>
              </w:rPr>
            </w:pPr>
            <w:r w:rsidRPr="00805104">
              <w:rPr>
                <w:color w:val="000000" w:themeColor="text1"/>
              </w:rPr>
              <w:t>Ce prix comprend :</w:t>
            </w:r>
          </w:p>
          <w:p w14:paraId="0D4FD854" w14:textId="77777777" w:rsidR="003731F4" w:rsidRPr="00805104" w:rsidRDefault="003731F4" w:rsidP="003731F4">
            <w:pPr>
              <w:rPr>
                <w:color w:val="000000" w:themeColor="text1"/>
              </w:rPr>
            </w:pPr>
            <w:r w:rsidRPr="00805104">
              <w:rPr>
                <w:color w:val="000000" w:themeColor="text1"/>
              </w:rPr>
              <w:t>La fourniture de matériaux et mise en œuvre dans les rigoles du béton de propreté dosé à 150 kg/m3 d’épaisseur 5 cm ;</w:t>
            </w:r>
          </w:p>
          <w:p w14:paraId="4B2AC9B5" w14:textId="77777777" w:rsidR="003731F4" w:rsidRPr="00805104" w:rsidRDefault="003731F4" w:rsidP="003731F4">
            <w:pPr>
              <w:rPr>
                <w:color w:val="000000" w:themeColor="text1"/>
              </w:rPr>
            </w:pPr>
            <w:r w:rsidRPr="00805104">
              <w:rPr>
                <w:color w:val="000000" w:themeColor="text1"/>
              </w:rPr>
              <w:t>Et toutes sujétions.</w:t>
            </w:r>
          </w:p>
        </w:tc>
        <w:tc>
          <w:tcPr>
            <w:tcW w:w="519" w:type="pct"/>
            <w:vAlign w:val="center"/>
          </w:tcPr>
          <w:p w14:paraId="438911A0" w14:textId="77777777" w:rsidR="003731F4" w:rsidRPr="00805104" w:rsidRDefault="003731F4" w:rsidP="003731F4">
            <w:pPr>
              <w:rPr>
                <w:color w:val="000000" w:themeColor="text1"/>
              </w:rPr>
            </w:pPr>
          </w:p>
        </w:tc>
        <w:tc>
          <w:tcPr>
            <w:tcW w:w="1221" w:type="pct"/>
            <w:vAlign w:val="center"/>
          </w:tcPr>
          <w:p w14:paraId="7C75FE0A" w14:textId="77777777" w:rsidR="003731F4" w:rsidRPr="00805104" w:rsidRDefault="003731F4" w:rsidP="003731F4">
            <w:pPr>
              <w:rPr>
                <w:color w:val="000000" w:themeColor="text1"/>
              </w:rPr>
            </w:pPr>
          </w:p>
        </w:tc>
      </w:tr>
      <w:tr w:rsidR="00805104" w:rsidRPr="00805104" w14:paraId="2B79357F" w14:textId="77777777" w:rsidTr="004314A2">
        <w:tc>
          <w:tcPr>
            <w:tcW w:w="324" w:type="pct"/>
            <w:vAlign w:val="center"/>
          </w:tcPr>
          <w:p w14:paraId="6BC08825" w14:textId="77777777" w:rsidR="003731F4" w:rsidRPr="00805104" w:rsidRDefault="003731F4" w:rsidP="003731F4">
            <w:pPr>
              <w:rPr>
                <w:color w:val="000000" w:themeColor="text1"/>
              </w:rPr>
            </w:pPr>
          </w:p>
        </w:tc>
        <w:tc>
          <w:tcPr>
            <w:tcW w:w="2936" w:type="pct"/>
            <w:vAlign w:val="center"/>
            <w:hideMark/>
          </w:tcPr>
          <w:p w14:paraId="5433E063" w14:textId="77777777" w:rsidR="003731F4" w:rsidRPr="00805104" w:rsidRDefault="003731F4" w:rsidP="003731F4">
            <w:pPr>
              <w:rPr>
                <w:color w:val="000000" w:themeColor="text1"/>
              </w:rPr>
            </w:pPr>
            <w:r w:rsidRPr="00805104">
              <w:rPr>
                <w:color w:val="000000" w:themeColor="text1"/>
              </w:rPr>
              <w:t>Le mètre cube à :                                       francs CFA</w:t>
            </w:r>
          </w:p>
        </w:tc>
        <w:tc>
          <w:tcPr>
            <w:tcW w:w="519" w:type="pct"/>
            <w:vAlign w:val="center"/>
            <w:hideMark/>
          </w:tcPr>
          <w:p w14:paraId="653413FF" w14:textId="77777777" w:rsidR="003731F4" w:rsidRPr="00805104" w:rsidRDefault="003731F4" w:rsidP="003731F4">
            <w:pPr>
              <w:rPr>
                <w:color w:val="000000" w:themeColor="text1"/>
              </w:rPr>
            </w:pPr>
            <w:r w:rsidRPr="00805104">
              <w:rPr>
                <w:color w:val="000000" w:themeColor="text1"/>
              </w:rPr>
              <w:t>m3</w:t>
            </w:r>
          </w:p>
        </w:tc>
        <w:tc>
          <w:tcPr>
            <w:tcW w:w="1221" w:type="pct"/>
            <w:vAlign w:val="center"/>
          </w:tcPr>
          <w:p w14:paraId="19F01C45" w14:textId="77777777" w:rsidR="003731F4" w:rsidRPr="00805104" w:rsidRDefault="003731F4" w:rsidP="003731F4">
            <w:pPr>
              <w:rPr>
                <w:color w:val="000000" w:themeColor="text1"/>
              </w:rPr>
            </w:pPr>
          </w:p>
        </w:tc>
      </w:tr>
      <w:tr w:rsidR="00805104" w:rsidRPr="00805104" w14:paraId="37ABA4FA" w14:textId="77777777" w:rsidTr="004314A2">
        <w:tc>
          <w:tcPr>
            <w:tcW w:w="324" w:type="pct"/>
            <w:vAlign w:val="center"/>
          </w:tcPr>
          <w:p w14:paraId="640605FA" w14:textId="77777777" w:rsidR="003731F4" w:rsidRPr="00805104" w:rsidRDefault="003731F4" w:rsidP="003731F4">
            <w:pPr>
              <w:rPr>
                <w:color w:val="000000" w:themeColor="text1"/>
              </w:rPr>
            </w:pPr>
            <w:r w:rsidRPr="00805104">
              <w:rPr>
                <w:color w:val="000000" w:themeColor="text1"/>
              </w:rPr>
              <w:t>302</w:t>
            </w:r>
          </w:p>
          <w:p w14:paraId="5620348A" w14:textId="77777777" w:rsidR="003731F4" w:rsidRPr="00805104" w:rsidRDefault="003731F4" w:rsidP="003731F4">
            <w:pPr>
              <w:rPr>
                <w:color w:val="000000" w:themeColor="text1"/>
              </w:rPr>
            </w:pPr>
          </w:p>
          <w:p w14:paraId="2C8C817A" w14:textId="77777777" w:rsidR="003731F4" w:rsidRPr="00805104" w:rsidRDefault="003731F4" w:rsidP="003731F4">
            <w:pPr>
              <w:rPr>
                <w:color w:val="000000" w:themeColor="text1"/>
              </w:rPr>
            </w:pPr>
          </w:p>
          <w:p w14:paraId="254FFC04" w14:textId="77777777" w:rsidR="003731F4" w:rsidRPr="00805104" w:rsidRDefault="003731F4" w:rsidP="003731F4">
            <w:pPr>
              <w:rPr>
                <w:color w:val="000000" w:themeColor="text1"/>
              </w:rPr>
            </w:pPr>
          </w:p>
        </w:tc>
        <w:tc>
          <w:tcPr>
            <w:tcW w:w="2936" w:type="pct"/>
            <w:vAlign w:val="center"/>
            <w:hideMark/>
          </w:tcPr>
          <w:p w14:paraId="0883DF00" w14:textId="77777777" w:rsidR="003731F4" w:rsidRPr="00805104" w:rsidRDefault="003731F4" w:rsidP="003731F4">
            <w:pPr>
              <w:rPr>
                <w:color w:val="000000" w:themeColor="text1"/>
              </w:rPr>
            </w:pPr>
            <w:r w:rsidRPr="00805104">
              <w:rPr>
                <w:color w:val="000000" w:themeColor="text1"/>
              </w:rPr>
              <w:lastRenderedPageBreak/>
              <w:t>Agglos. Bourrés [20 x 20 x 40]</w:t>
            </w:r>
          </w:p>
          <w:p w14:paraId="460EC9A8" w14:textId="77777777" w:rsidR="003731F4" w:rsidRPr="00805104" w:rsidRDefault="003731F4" w:rsidP="003731F4">
            <w:pPr>
              <w:rPr>
                <w:color w:val="000000" w:themeColor="text1"/>
              </w:rPr>
            </w:pPr>
          </w:p>
          <w:p w14:paraId="405B16E3" w14:textId="77777777" w:rsidR="003731F4" w:rsidRPr="00805104" w:rsidRDefault="003731F4" w:rsidP="003731F4">
            <w:pPr>
              <w:rPr>
                <w:color w:val="000000" w:themeColor="text1"/>
              </w:rPr>
            </w:pPr>
            <w:r w:rsidRPr="00805104">
              <w:rPr>
                <w:color w:val="000000" w:themeColor="text1"/>
              </w:rPr>
              <w:t>Ce prix rémunère au mètre carré la réalisation des murs de sous-bassement suivant les indications des plans. Il comprend :</w:t>
            </w:r>
          </w:p>
          <w:p w14:paraId="0189C8AD" w14:textId="77777777" w:rsidR="003731F4" w:rsidRPr="00805104" w:rsidRDefault="003731F4" w:rsidP="003731F4">
            <w:pPr>
              <w:rPr>
                <w:color w:val="000000" w:themeColor="text1"/>
              </w:rPr>
            </w:pPr>
            <w:r w:rsidRPr="00805104">
              <w:rPr>
                <w:color w:val="000000" w:themeColor="text1"/>
              </w:rPr>
              <w:t>La fourniture et pose des agglomérés bourrés au béton ordinaire dosé à 300 kg/m3 ;</w:t>
            </w:r>
          </w:p>
          <w:p w14:paraId="1DE44FE5" w14:textId="77777777" w:rsidR="003731F4" w:rsidRPr="00805104" w:rsidRDefault="003731F4" w:rsidP="003731F4">
            <w:pPr>
              <w:rPr>
                <w:color w:val="000000" w:themeColor="text1"/>
              </w:rPr>
            </w:pPr>
            <w:r w:rsidRPr="00805104">
              <w:rPr>
                <w:color w:val="000000" w:themeColor="text1"/>
              </w:rPr>
              <w:t xml:space="preserve">Et toutes sujétions. </w:t>
            </w:r>
          </w:p>
        </w:tc>
        <w:tc>
          <w:tcPr>
            <w:tcW w:w="519" w:type="pct"/>
            <w:vAlign w:val="center"/>
          </w:tcPr>
          <w:p w14:paraId="5AD9BCC3" w14:textId="77777777" w:rsidR="003731F4" w:rsidRPr="00805104" w:rsidRDefault="003731F4" w:rsidP="003731F4">
            <w:pPr>
              <w:rPr>
                <w:color w:val="000000" w:themeColor="text1"/>
              </w:rPr>
            </w:pPr>
          </w:p>
          <w:p w14:paraId="6E2B6F7F" w14:textId="77777777" w:rsidR="003731F4" w:rsidRPr="00805104" w:rsidRDefault="003731F4" w:rsidP="003731F4">
            <w:pPr>
              <w:rPr>
                <w:color w:val="000000" w:themeColor="text1"/>
              </w:rPr>
            </w:pPr>
          </w:p>
          <w:p w14:paraId="13615DD1" w14:textId="77777777" w:rsidR="003731F4" w:rsidRPr="00805104" w:rsidRDefault="003731F4" w:rsidP="003731F4">
            <w:pPr>
              <w:rPr>
                <w:color w:val="000000" w:themeColor="text1"/>
              </w:rPr>
            </w:pPr>
          </w:p>
          <w:p w14:paraId="1958C603" w14:textId="77777777" w:rsidR="003731F4" w:rsidRPr="00805104" w:rsidRDefault="003731F4" w:rsidP="003731F4">
            <w:pPr>
              <w:rPr>
                <w:color w:val="000000" w:themeColor="text1"/>
              </w:rPr>
            </w:pPr>
          </w:p>
          <w:p w14:paraId="7DB12592" w14:textId="77777777" w:rsidR="003731F4" w:rsidRPr="00805104" w:rsidRDefault="003731F4" w:rsidP="003731F4">
            <w:pPr>
              <w:rPr>
                <w:color w:val="000000" w:themeColor="text1"/>
              </w:rPr>
            </w:pPr>
          </w:p>
        </w:tc>
        <w:tc>
          <w:tcPr>
            <w:tcW w:w="1221" w:type="pct"/>
            <w:vAlign w:val="center"/>
          </w:tcPr>
          <w:p w14:paraId="0FFB52FE" w14:textId="77777777" w:rsidR="003731F4" w:rsidRPr="00805104" w:rsidRDefault="003731F4" w:rsidP="003731F4">
            <w:pPr>
              <w:rPr>
                <w:color w:val="000000" w:themeColor="text1"/>
              </w:rPr>
            </w:pPr>
          </w:p>
        </w:tc>
      </w:tr>
      <w:tr w:rsidR="00805104" w:rsidRPr="00805104" w14:paraId="279C34C1" w14:textId="77777777" w:rsidTr="004314A2">
        <w:trPr>
          <w:trHeight w:val="341"/>
        </w:trPr>
        <w:tc>
          <w:tcPr>
            <w:tcW w:w="324" w:type="pct"/>
            <w:vAlign w:val="center"/>
          </w:tcPr>
          <w:p w14:paraId="4EE4E855" w14:textId="77777777" w:rsidR="003731F4" w:rsidRPr="00805104" w:rsidRDefault="003731F4" w:rsidP="003731F4">
            <w:pPr>
              <w:rPr>
                <w:color w:val="000000" w:themeColor="text1"/>
              </w:rPr>
            </w:pPr>
          </w:p>
        </w:tc>
        <w:tc>
          <w:tcPr>
            <w:tcW w:w="2936" w:type="pct"/>
            <w:vAlign w:val="center"/>
          </w:tcPr>
          <w:p w14:paraId="3EB1D2BB"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46EE1F35"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383014D6" w14:textId="77777777" w:rsidR="003731F4" w:rsidRPr="00805104" w:rsidRDefault="003731F4" w:rsidP="003731F4">
            <w:pPr>
              <w:rPr>
                <w:color w:val="000000" w:themeColor="text1"/>
              </w:rPr>
            </w:pPr>
          </w:p>
        </w:tc>
      </w:tr>
      <w:tr w:rsidR="00805104" w:rsidRPr="00805104" w14:paraId="620C9266" w14:textId="77777777" w:rsidTr="004314A2">
        <w:trPr>
          <w:trHeight w:val="2546"/>
        </w:trPr>
        <w:tc>
          <w:tcPr>
            <w:tcW w:w="324" w:type="pct"/>
            <w:vAlign w:val="center"/>
          </w:tcPr>
          <w:p w14:paraId="2EA08FE1" w14:textId="77777777" w:rsidR="003731F4" w:rsidRPr="00805104" w:rsidRDefault="003731F4" w:rsidP="003731F4">
            <w:pPr>
              <w:rPr>
                <w:color w:val="000000" w:themeColor="text1"/>
              </w:rPr>
            </w:pPr>
            <w:r w:rsidRPr="00805104">
              <w:rPr>
                <w:color w:val="000000" w:themeColor="text1"/>
              </w:rPr>
              <w:t>303</w:t>
            </w:r>
          </w:p>
          <w:p w14:paraId="60BC7451" w14:textId="77777777" w:rsidR="003731F4" w:rsidRPr="00805104" w:rsidRDefault="003731F4" w:rsidP="003731F4">
            <w:pPr>
              <w:rPr>
                <w:color w:val="000000" w:themeColor="text1"/>
              </w:rPr>
            </w:pPr>
          </w:p>
          <w:p w14:paraId="38C72F80" w14:textId="77777777" w:rsidR="003731F4" w:rsidRPr="00805104" w:rsidRDefault="003731F4" w:rsidP="003731F4">
            <w:pPr>
              <w:rPr>
                <w:color w:val="000000" w:themeColor="text1"/>
              </w:rPr>
            </w:pPr>
          </w:p>
        </w:tc>
        <w:tc>
          <w:tcPr>
            <w:tcW w:w="2936" w:type="pct"/>
            <w:vAlign w:val="center"/>
            <w:hideMark/>
          </w:tcPr>
          <w:p w14:paraId="4C7626CD" w14:textId="77777777" w:rsidR="003731F4" w:rsidRPr="00805104" w:rsidRDefault="003731F4" w:rsidP="003731F4">
            <w:pPr>
              <w:rPr>
                <w:color w:val="000000" w:themeColor="text1"/>
              </w:rPr>
            </w:pPr>
            <w:r w:rsidRPr="00805104">
              <w:rPr>
                <w:color w:val="000000" w:themeColor="text1"/>
              </w:rPr>
              <w:t xml:space="preserve">Béton armé pour semelles, poteaux amorces et chainage </w:t>
            </w:r>
          </w:p>
          <w:p w14:paraId="6BBB767D" w14:textId="77777777" w:rsidR="003731F4" w:rsidRPr="00805104" w:rsidRDefault="003731F4" w:rsidP="003731F4">
            <w:pPr>
              <w:rPr>
                <w:color w:val="000000" w:themeColor="text1"/>
              </w:rPr>
            </w:pPr>
          </w:p>
          <w:p w14:paraId="11BD8875" w14:textId="77777777" w:rsidR="003731F4" w:rsidRPr="00805104" w:rsidRDefault="003731F4" w:rsidP="003731F4">
            <w:pPr>
              <w:rPr>
                <w:color w:val="000000" w:themeColor="text1"/>
              </w:rPr>
            </w:pPr>
            <w:r w:rsidRPr="00805104">
              <w:rPr>
                <w:color w:val="000000" w:themeColor="text1"/>
              </w:rPr>
              <w:t>Ce prix rémunère au mètre cube la réalisation des amorces des poteaux. Il comprend :</w:t>
            </w:r>
          </w:p>
          <w:p w14:paraId="2F28AB79" w14:textId="77777777" w:rsidR="003731F4" w:rsidRPr="00805104" w:rsidRDefault="003731F4" w:rsidP="003731F4">
            <w:pPr>
              <w:rPr>
                <w:color w:val="000000" w:themeColor="text1"/>
              </w:rPr>
            </w:pPr>
            <w:r w:rsidRPr="00805104">
              <w:rPr>
                <w:color w:val="000000" w:themeColor="text1"/>
              </w:rPr>
              <w:t>La fourniture de matériaux et la mise en œuvre du béton armé dosé à 350 kg/m3 suivant les indications des plans ;</w:t>
            </w:r>
          </w:p>
          <w:p w14:paraId="464718EC" w14:textId="77777777" w:rsidR="003731F4" w:rsidRPr="00805104" w:rsidRDefault="003731F4" w:rsidP="003731F4">
            <w:pPr>
              <w:rPr>
                <w:color w:val="000000" w:themeColor="text1"/>
              </w:rPr>
            </w:pPr>
            <w:r w:rsidRPr="00805104">
              <w:rPr>
                <w:color w:val="000000" w:themeColor="text1"/>
              </w:rPr>
              <w:t>La fourniture et mise en œuvre des aciers selon les plans d’exécution ;</w:t>
            </w:r>
          </w:p>
          <w:p w14:paraId="3093F904" w14:textId="77777777" w:rsidR="003731F4" w:rsidRPr="00805104" w:rsidRDefault="003731F4" w:rsidP="003731F4">
            <w:pPr>
              <w:rPr>
                <w:color w:val="000000" w:themeColor="text1"/>
              </w:rPr>
            </w:pPr>
            <w:r w:rsidRPr="00805104">
              <w:rPr>
                <w:color w:val="000000" w:themeColor="text1"/>
              </w:rPr>
              <w:t>Et toutes sujétions.</w:t>
            </w:r>
          </w:p>
        </w:tc>
        <w:tc>
          <w:tcPr>
            <w:tcW w:w="519" w:type="pct"/>
            <w:vAlign w:val="center"/>
          </w:tcPr>
          <w:p w14:paraId="37C4DBC8" w14:textId="77777777" w:rsidR="003731F4" w:rsidRPr="00805104" w:rsidRDefault="003731F4" w:rsidP="003731F4">
            <w:pPr>
              <w:rPr>
                <w:color w:val="000000" w:themeColor="text1"/>
              </w:rPr>
            </w:pPr>
          </w:p>
          <w:p w14:paraId="16304C85" w14:textId="77777777" w:rsidR="003731F4" w:rsidRPr="00805104" w:rsidRDefault="003731F4" w:rsidP="003731F4">
            <w:pPr>
              <w:rPr>
                <w:color w:val="000000" w:themeColor="text1"/>
              </w:rPr>
            </w:pPr>
          </w:p>
          <w:p w14:paraId="55F43B05" w14:textId="77777777" w:rsidR="003731F4" w:rsidRPr="00805104" w:rsidRDefault="003731F4" w:rsidP="003731F4">
            <w:pPr>
              <w:rPr>
                <w:color w:val="000000" w:themeColor="text1"/>
              </w:rPr>
            </w:pPr>
          </w:p>
          <w:p w14:paraId="15890B35" w14:textId="77777777" w:rsidR="003731F4" w:rsidRPr="00805104" w:rsidRDefault="003731F4" w:rsidP="003731F4">
            <w:pPr>
              <w:rPr>
                <w:color w:val="000000" w:themeColor="text1"/>
              </w:rPr>
            </w:pPr>
          </w:p>
          <w:p w14:paraId="457FA24E" w14:textId="77777777" w:rsidR="003731F4" w:rsidRPr="00805104" w:rsidRDefault="003731F4" w:rsidP="003731F4">
            <w:pPr>
              <w:rPr>
                <w:color w:val="000000" w:themeColor="text1"/>
              </w:rPr>
            </w:pPr>
          </w:p>
          <w:p w14:paraId="4C827110" w14:textId="77777777" w:rsidR="003731F4" w:rsidRPr="00805104" w:rsidRDefault="003731F4" w:rsidP="003731F4">
            <w:pPr>
              <w:rPr>
                <w:color w:val="000000" w:themeColor="text1"/>
              </w:rPr>
            </w:pPr>
          </w:p>
        </w:tc>
        <w:tc>
          <w:tcPr>
            <w:tcW w:w="1221" w:type="pct"/>
            <w:vAlign w:val="center"/>
          </w:tcPr>
          <w:p w14:paraId="43384DC7" w14:textId="77777777" w:rsidR="003731F4" w:rsidRPr="00805104" w:rsidRDefault="003731F4" w:rsidP="003731F4">
            <w:pPr>
              <w:rPr>
                <w:color w:val="000000" w:themeColor="text1"/>
              </w:rPr>
            </w:pPr>
          </w:p>
        </w:tc>
      </w:tr>
      <w:tr w:rsidR="00805104" w:rsidRPr="00805104" w14:paraId="179476E0" w14:textId="77777777" w:rsidTr="004314A2">
        <w:trPr>
          <w:trHeight w:val="80"/>
        </w:trPr>
        <w:tc>
          <w:tcPr>
            <w:tcW w:w="324" w:type="pct"/>
            <w:vAlign w:val="center"/>
          </w:tcPr>
          <w:p w14:paraId="17593B5C" w14:textId="77777777" w:rsidR="003731F4" w:rsidRPr="00805104" w:rsidRDefault="003731F4" w:rsidP="003731F4">
            <w:pPr>
              <w:rPr>
                <w:color w:val="000000" w:themeColor="text1"/>
              </w:rPr>
            </w:pPr>
          </w:p>
        </w:tc>
        <w:tc>
          <w:tcPr>
            <w:tcW w:w="2936" w:type="pct"/>
            <w:vAlign w:val="center"/>
            <w:hideMark/>
          </w:tcPr>
          <w:p w14:paraId="5546E5E7" w14:textId="77777777" w:rsidR="003731F4" w:rsidRPr="00805104" w:rsidRDefault="003731F4" w:rsidP="003731F4">
            <w:pPr>
              <w:rPr>
                <w:color w:val="000000" w:themeColor="text1"/>
              </w:rPr>
            </w:pPr>
            <w:r w:rsidRPr="00805104">
              <w:rPr>
                <w:color w:val="000000" w:themeColor="text1"/>
              </w:rPr>
              <w:t>Le mètre cube à :                             francs CFA</w:t>
            </w:r>
          </w:p>
        </w:tc>
        <w:tc>
          <w:tcPr>
            <w:tcW w:w="519" w:type="pct"/>
            <w:vAlign w:val="center"/>
            <w:hideMark/>
          </w:tcPr>
          <w:p w14:paraId="1BEEB293" w14:textId="77777777" w:rsidR="003731F4" w:rsidRPr="00805104" w:rsidRDefault="003731F4" w:rsidP="003731F4">
            <w:pPr>
              <w:rPr>
                <w:color w:val="000000" w:themeColor="text1"/>
              </w:rPr>
            </w:pPr>
            <w:r w:rsidRPr="00805104">
              <w:rPr>
                <w:color w:val="000000" w:themeColor="text1"/>
              </w:rPr>
              <w:t>m3</w:t>
            </w:r>
          </w:p>
        </w:tc>
        <w:tc>
          <w:tcPr>
            <w:tcW w:w="1221" w:type="pct"/>
            <w:vAlign w:val="center"/>
          </w:tcPr>
          <w:p w14:paraId="2F457B35" w14:textId="77777777" w:rsidR="003731F4" w:rsidRPr="00805104" w:rsidRDefault="003731F4" w:rsidP="003731F4">
            <w:pPr>
              <w:rPr>
                <w:color w:val="000000" w:themeColor="text1"/>
              </w:rPr>
            </w:pPr>
          </w:p>
        </w:tc>
      </w:tr>
      <w:tr w:rsidR="00805104" w:rsidRPr="00805104" w14:paraId="1FFB3104" w14:textId="77777777" w:rsidTr="004314A2">
        <w:tc>
          <w:tcPr>
            <w:tcW w:w="324" w:type="pct"/>
            <w:vAlign w:val="center"/>
          </w:tcPr>
          <w:p w14:paraId="35A121F4" w14:textId="77777777" w:rsidR="003731F4" w:rsidRPr="00805104" w:rsidRDefault="003731F4" w:rsidP="003731F4">
            <w:pPr>
              <w:rPr>
                <w:color w:val="000000" w:themeColor="text1"/>
              </w:rPr>
            </w:pPr>
            <w:r w:rsidRPr="00805104">
              <w:rPr>
                <w:color w:val="000000" w:themeColor="text1"/>
              </w:rPr>
              <w:t>304</w:t>
            </w:r>
          </w:p>
          <w:p w14:paraId="01A0586C" w14:textId="77777777" w:rsidR="003731F4" w:rsidRPr="00805104" w:rsidRDefault="003731F4" w:rsidP="003731F4">
            <w:pPr>
              <w:rPr>
                <w:color w:val="000000" w:themeColor="text1"/>
              </w:rPr>
            </w:pPr>
          </w:p>
          <w:p w14:paraId="7F6CE559" w14:textId="77777777" w:rsidR="003731F4" w:rsidRPr="00805104" w:rsidRDefault="003731F4" w:rsidP="003731F4">
            <w:pPr>
              <w:rPr>
                <w:color w:val="000000" w:themeColor="text1"/>
              </w:rPr>
            </w:pPr>
          </w:p>
          <w:p w14:paraId="0FA7776E" w14:textId="77777777" w:rsidR="003731F4" w:rsidRPr="00805104" w:rsidRDefault="003731F4" w:rsidP="003731F4">
            <w:pPr>
              <w:rPr>
                <w:color w:val="000000" w:themeColor="text1"/>
              </w:rPr>
            </w:pPr>
          </w:p>
          <w:p w14:paraId="269D6BCA" w14:textId="77777777" w:rsidR="003731F4" w:rsidRPr="00805104" w:rsidRDefault="003731F4" w:rsidP="003731F4">
            <w:pPr>
              <w:rPr>
                <w:color w:val="000000" w:themeColor="text1"/>
              </w:rPr>
            </w:pPr>
          </w:p>
        </w:tc>
        <w:tc>
          <w:tcPr>
            <w:tcW w:w="2936" w:type="pct"/>
            <w:vAlign w:val="center"/>
            <w:hideMark/>
          </w:tcPr>
          <w:p w14:paraId="003CDA09" w14:textId="77777777" w:rsidR="003731F4" w:rsidRPr="00805104" w:rsidRDefault="003731F4" w:rsidP="003731F4">
            <w:pPr>
              <w:rPr>
                <w:color w:val="000000" w:themeColor="text1"/>
              </w:rPr>
            </w:pPr>
            <w:r w:rsidRPr="00805104">
              <w:rPr>
                <w:color w:val="000000" w:themeColor="text1"/>
              </w:rPr>
              <w:t>Béton légèrement armé pour dallage sol ép . 10cm</w:t>
            </w:r>
          </w:p>
          <w:p w14:paraId="398540D8" w14:textId="77777777" w:rsidR="003731F4" w:rsidRPr="00805104" w:rsidRDefault="003731F4" w:rsidP="003731F4">
            <w:pPr>
              <w:rPr>
                <w:color w:val="000000" w:themeColor="text1"/>
              </w:rPr>
            </w:pPr>
          </w:p>
          <w:p w14:paraId="48157370" w14:textId="77777777" w:rsidR="003731F4" w:rsidRPr="00805104" w:rsidRDefault="003731F4" w:rsidP="003731F4">
            <w:pPr>
              <w:rPr>
                <w:color w:val="000000" w:themeColor="text1"/>
              </w:rPr>
            </w:pPr>
            <w:r w:rsidRPr="00805104">
              <w:rPr>
                <w:color w:val="000000" w:themeColor="text1"/>
              </w:rPr>
              <w:t>Ce prix rémunère au mètre carré la pose d’un dallage en béton armé d’épaisseur 8 cm sur un film polyane de 400 microns Il comprend :</w:t>
            </w:r>
          </w:p>
          <w:p w14:paraId="79FA7729" w14:textId="77777777" w:rsidR="003731F4" w:rsidRPr="00805104" w:rsidRDefault="003731F4" w:rsidP="003731F4">
            <w:pPr>
              <w:rPr>
                <w:color w:val="000000" w:themeColor="text1"/>
              </w:rPr>
            </w:pPr>
            <w:r w:rsidRPr="00805104">
              <w:rPr>
                <w:color w:val="000000" w:themeColor="text1"/>
              </w:rPr>
              <w:t>La fourniture de matériaux et la mise en œuvre du béton armé dosé à 300 kg/m3 ;</w:t>
            </w:r>
          </w:p>
          <w:p w14:paraId="18BA5A2E" w14:textId="77777777" w:rsidR="003731F4" w:rsidRPr="00805104" w:rsidRDefault="003731F4" w:rsidP="003731F4">
            <w:pPr>
              <w:rPr>
                <w:color w:val="000000" w:themeColor="text1"/>
              </w:rPr>
            </w:pPr>
            <w:r w:rsidRPr="00805104">
              <w:rPr>
                <w:color w:val="000000" w:themeColor="text1"/>
              </w:rPr>
              <w:t>Treillis T6 maille 50 x 50 ;</w:t>
            </w:r>
          </w:p>
          <w:p w14:paraId="40225AF9" w14:textId="77777777" w:rsidR="003731F4" w:rsidRPr="00805104" w:rsidRDefault="003731F4" w:rsidP="003731F4">
            <w:pPr>
              <w:rPr>
                <w:color w:val="000000" w:themeColor="text1"/>
              </w:rPr>
            </w:pPr>
            <w:r w:rsidRPr="00805104">
              <w:rPr>
                <w:color w:val="000000" w:themeColor="text1"/>
              </w:rPr>
              <w:t>Et toutes sujétions.</w:t>
            </w:r>
          </w:p>
          <w:p w14:paraId="0108C825" w14:textId="77777777" w:rsidR="003731F4" w:rsidRPr="00805104" w:rsidRDefault="003731F4" w:rsidP="003731F4">
            <w:pPr>
              <w:rPr>
                <w:color w:val="000000" w:themeColor="text1"/>
              </w:rPr>
            </w:pPr>
          </w:p>
        </w:tc>
        <w:tc>
          <w:tcPr>
            <w:tcW w:w="519" w:type="pct"/>
            <w:vAlign w:val="center"/>
          </w:tcPr>
          <w:p w14:paraId="48F2E412" w14:textId="77777777" w:rsidR="003731F4" w:rsidRPr="00805104" w:rsidRDefault="003731F4" w:rsidP="003731F4">
            <w:pPr>
              <w:rPr>
                <w:color w:val="000000" w:themeColor="text1"/>
              </w:rPr>
            </w:pPr>
          </w:p>
          <w:p w14:paraId="29245BF6" w14:textId="77777777" w:rsidR="003731F4" w:rsidRPr="00805104" w:rsidRDefault="003731F4" w:rsidP="003731F4">
            <w:pPr>
              <w:rPr>
                <w:color w:val="000000" w:themeColor="text1"/>
              </w:rPr>
            </w:pPr>
          </w:p>
          <w:p w14:paraId="72E8AE00" w14:textId="77777777" w:rsidR="003731F4" w:rsidRPr="00805104" w:rsidRDefault="003731F4" w:rsidP="003731F4">
            <w:pPr>
              <w:rPr>
                <w:color w:val="000000" w:themeColor="text1"/>
              </w:rPr>
            </w:pPr>
          </w:p>
          <w:p w14:paraId="63683AB2" w14:textId="77777777" w:rsidR="003731F4" w:rsidRPr="00805104" w:rsidRDefault="003731F4" w:rsidP="003731F4">
            <w:pPr>
              <w:rPr>
                <w:color w:val="000000" w:themeColor="text1"/>
              </w:rPr>
            </w:pPr>
          </w:p>
        </w:tc>
        <w:tc>
          <w:tcPr>
            <w:tcW w:w="1221" w:type="pct"/>
            <w:vAlign w:val="center"/>
          </w:tcPr>
          <w:p w14:paraId="30A0B2E1" w14:textId="77777777" w:rsidR="003731F4" w:rsidRPr="00805104" w:rsidRDefault="003731F4" w:rsidP="003731F4">
            <w:pPr>
              <w:rPr>
                <w:color w:val="000000" w:themeColor="text1"/>
              </w:rPr>
            </w:pPr>
          </w:p>
        </w:tc>
      </w:tr>
      <w:tr w:rsidR="00805104" w:rsidRPr="00805104" w14:paraId="2E6A0F93" w14:textId="77777777" w:rsidTr="004314A2">
        <w:trPr>
          <w:trHeight w:val="87"/>
        </w:trPr>
        <w:tc>
          <w:tcPr>
            <w:tcW w:w="324" w:type="pct"/>
            <w:vAlign w:val="center"/>
          </w:tcPr>
          <w:p w14:paraId="029420AD" w14:textId="77777777" w:rsidR="003731F4" w:rsidRPr="00805104" w:rsidRDefault="003731F4" w:rsidP="003731F4">
            <w:pPr>
              <w:rPr>
                <w:color w:val="000000" w:themeColor="text1"/>
              </w:rPr>
            </w:pPr>
          </w:p>
        </w:tc>
        <w:tc>
          <w:tcPr>
            <w:tcW w:w="2936" w:type="pct"/>
            <w:vAlign w:val="center"/>
          </w:tcPr>
          <w:p w14:paraId="07B6457F"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7694D8E6"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4751F67E" w14:textId="77777777" w:rsidR="003731F4" w:rsidRPr="00805104" w:rsidRDefault="003731F4" w:rsidP="003731F4">
            <w:pPr>
              <w:rPr>
                <w:color w:val="000000" w:themeColor="text1"/>
              </w:rPr>
            </w:pPr>
          </w:p>
        </w:tc>
      </w:tr>
      <w:tr w:rsidR="00805104" w:rsidRPr="00805104" w14:paraId="2093F1E4" w14:textId="77777777" w:rsidTr="004314A2">
        <w:tc>
          <w:tcPr>
            <w:tcW w:w="324" w:type="pct"/>
            <w:vAlign w:val="center"/>
          </w:tcPr>
          <w:p w14:paraId="35E43F0A" w14:textId="77777777" w:rsidR="003731F4" w:rsidRPr="00805104" w:rsidRDefault="003731F4" w:rsidP="003731F4">
            <w:pPr>
              <w:rPr>
                <w:color w:val="000000" w:themeColor="text1"/>
              </w:rPr>
            </w:pPr>
          </w:p>
        </w:tc>
        <w:tc>
          <w:tcPr>
            <w:tcW w:w="2936" w:type="pct"/>
            <w:vAlign w:val="center"/>
            <w:hideMark/>
          </w:tcPr>
          <w:p w14:paraId="105324CC" w14:textId="77777777" w:rsidR="003731F4" w:rsidRPr="00805104" w:rsidRDefault="003731F4" w:rsidP="003731F4">
            <w:pPr>
              <w:rPr>
                <w:color w:val="000000" w:themeColor="text1"/>
              </w:rPr>
            </w:pPr>
            <w:r w:rsidRPr="00805104">
              <w:rPr>
                <w:color w:val="000000" w:themeColor="text1"/>
              </w:rPr>
              <w:t>LOT 400 : MAÇONNERIE EN ELEVATIONS</w:t>
            </w:r>
          </w:p>
        </w:tc>
        <w:tc>
          <w:tcPr>
            <w:tcW w:w="519" w:type="pct"/>
            <w:vAlign w:val="center"/>
          </w:tcPr>
          <w:p w14:paraId="60B7687F" w14:textId="77777777" w:rsidR="003731F4" w:rsidRPr="00805104" w:rsidRDefault="003731F4" w:rsidP="003731F4">
            <w:pPr>
              <w:rPr>
                <w:color w:val="000000" w:themeColor="text1"/>
              </w:rPr>
            </w:pPr>
          </w:p>
        </w:tc>
        <w:tc>
          <w:tcPr>
            <w:tcW w:w="1221" w:type="pct"/>
            <w:vAlign w:val="center"/>
          </w:tcPr>
          <w:p w14:paraId="7730A76D" w14:textId="77777777" w:rsidR="003731F4" w:rsidRPr="00805104" w:rsidRDefault="003731F4" w:rsidP="003731F4">
            <w:pPr>
              <w:rPr>
                <w:color w:val="000000" w:themeColor="text1"/>
              </w:rPr>
            </w:pPr>
          </w:p>
        </w:tc>
      </w:tr>
      <w:tr w:rsidR="00805104" w:rsidRPr="00805104" w14:paraId="72306BBB" w14:textId="77777777" w:rsidTr="004314A2">
        <w:trPr>
          <w:trHeight w:val="1713"/>
        </w:trPr>
        <w:tc>
          <w:tcPr>
            <w:tcW w:w="324" w:type="pct"/>
            <w:vAlign w:val="center"/>
          </w:tcPr>
          <w:p w14:paraId="66B383E1" w14:textId="77777777" w:rsidR="003731F4" w:rsidRPr="00805104" w:rsidRDefault="003731F4" w:rsidP="003731F4">
            <w:pPr>
              <w:rPr>
                <w:color w:val="000000" w:themeColor="text1"/>
              </w:rPr>
            </w:pPr>
            <w:r w:rsidRPr="00805104">
              <w:rPr>
                <w:color w:val="000000" w:themeColor="text1"/>
              </w:rPr>
              <w:lastRenderedPageBreak/>
              <w:t>401</w:t>
            </w:r>
          </w:p>
          <w:p w14:paraId="0FD73698" w14:textId="77777777" w:rsidR="003731F4" w:rsidRPr="00805104" w:rsidRDefault="003731F4" w:rsidP="003731F4">
            <w:pPr>
              <w:rPr>
                <w:color w:val="000000" w:themeColor="text1"/>
              </w:rPr>
            </w:pPr>
          </w:p>
          <w:p w14:paraId="4E560F41" w14:textId="77777777" w:rsidR="003731F4" w:rsidRPr="00805104" w:rsidRDefault="003731F4" w:rsidP="003731F4">
            <w:pPr>
              <w:rPr>
                <w:color w:val="000000" w:themeColor="text1"/>
              </w:rPr>
            </w:pPr>
          </w:p>
          <w:p w14:paraId="569406A1" w14:textId="77777777" w:rsidR="003731F4" w:rsidRPr="00805104" w:rsidRDefault="003731F4" w:rsidP="003731F4">
            <w:pPr>
              <w:rPr>
                <w:color w:val="000000" w:themeColor="text1"/>
              </w:rPr>
            </w:pPr>
          </w:p>
        </w:tc>
        <w:tc>
          <w:tcPr>
            <w:tcW w:w="2936" w:type="pct"/>
            <w:vAlign w:val="center"/>
            <w:hideMark/>
          </w:tcPr>
          <w:p w14:paraId="07CF3C69" w14:textId="77777777" w:rsidR="003731F4" w:rsidRPr="00805104" w:rsidRDefault="003731F4" w:rsidP="003731F4">
            <w:pPr>
              <w:rPr>
                <w:color w:val="000000" w:themeColor="text1"/>
              </w:rPr>
            </w:pPr>
            <w:r w:rsidRPr="00805104">
              <w:rPr>
                <w:color w:val="000000" w:themeColor="text1"/>
              </w:rPr>
              <w:t xml:space="preserve">Agglos de 15x20x40 </w:t>
            </w:r>
          </w:p>
          <w:p w14:paraId="344D4D87" w14:textId="77777777" w:rsidR="003731F4" w:rsidRPr="00805104" w:rsidRDefault="003731F4" w:rsidP="003731F4">
            <w:pPr>
              <w:rPr>
                <w:color w:val="000000" w:themeColor="text1"/>
              </w:rPr>
            </w:pPr>
          </w:p>
          <w:p w14:paraId="14A41587" w14:textId="77777777" w:rsidR="003731F4" w:rsidRPr="00805104" w:rsidRDefault="003731F4" w:rsidP="003731F4">
            <w:pPr>
              <w:rPr>
                <w:color w:val="000000" w:themeColor="text1"/>
              </w:rPr>
            </w:pPr>
            <w:r w:rsidRPr="00805104">
              <w:rPr>
                <w:color w:val="000000" w:themeColor="text1"/>
              </w:rPr>
              <w:t>Ce prix rémunère au mètre carré l’élévation d’un mur porteur en agglomérés creux de 15 x 20 x 40. Il comprend :</w:t>
            </w:r>
          </w:p>
          <w:p w14:paraId="75DA9B94" w14:textId="77777777" w:rsidR="003731F4" w:rsidRPr="00805104" w:rsidRDefault="003731F4" w:rsidP="003731F4">
            <w:pPr>
              <w:rPr>
                <w:color w:val="000000" w:themeColor="text1"/>
              </w:rPr>
            </w:pPr>
            <w:r w:rsidRPr="00805104">
              <w:rPr>
                <w:color w:val="000000" w:themeColor="text1"/>
              </w:rPr>
              <w:t>La fourniture et pose des agglomérés hourdés au mortier dosé à 300 kg/m3 ;</w:t>
            </w:r>
          </w:p>
          <w:p w14:paraId="5E8F7E2A" w14:textId="77777777" w:rsidR="003731F4" w:rsidRPr="00805104" w:rsidRDefault="003731F4" w:rsidP="003731F4">
            <w:pPr>
              <w:rPr>
                <w:color w:val="000000" w:themeColor="text1"/>
              </w:rPr>
            </w:pPr>
            <w:r w:rsidRPr="00805104">
              <w:rPr>
                <w:color w:val="000000" w:themeColor="text1"/>
              </w:rPr>
              <w:t xml:space="preserve">Et toutes sujétions. </w:t>
            </w:r>
          </w:p>
        </w:tc>
        <w:tc>
          <w:tcPr>
            <w:tcW w:w="519" w:type="pct"/>
            <w:vAlign w:val="center"/>
          </w:tcPr>
          <w:p w14:paraId="41E805C6" w14:textId="77777777" w:rsidR="003731F4" w:rsidRPr="00805104" w:rsidRDefault="003731F4" w:rsidP="003731F4">
            <w:pPr>
              <w:rPr>
                <w:color w:val="000000" w:themeColor="text1"/>
              </w:rPr>
            </w:pPr>
          </w:p>
          <w:p w14:paraId="7D3241B6" w14:textId="77777777" w:rsidR="003731F4" w:rsidRPr="00805104" w:rsidRDefault="003731F4" w:rsidP="003731F4">
            <w:pPr>
              <w:rPr>
                <w:color w:val="000000" w:themeColor="text1"/>
              </w:rPr>
            </w:pPr>
          </w:p>
          <w:p w14:paraId="0C0FD995" w14:textId="77777777" w:rsidR="003731F4" w:rsidRPr="00805104" w:rsidRDefault="003731F4" w:rsidP="003731F4">
            <w:pPr>
              <w:rPr>
                <w:color w:val="000000" w:themeColor="text1"/>
              </w:rPr>
            </w:pPr>
          </w:p>
          <w:p w14:paraId="571AE359" w14:textId="77777777" w:rsidR="003731F4" w:rsidRPr="00805104" w:rsidRDefault="003731F4" w:rsidP="003731F4">
            <w:pPr>
              <w:rPr>
                <w:color w:val="000000" w:themeColor="text1"/>
              </w:rPr>
            </w:pPr>
          </w:p>
        </w:tc>
        <w:tc>
          <w:tcPr>
            <w:tcW w:w="1221" w:type="pct"/>
            <w:vAlign w:val="center"/>
          </w:tcPr>
          <w:p w14:paraId="3D90AC57" w14:textId="77777777" w:rsidR="003731F4" w:rsidRPr="00805104" w:rsidRDefault="003731F4" w:rsidP="003731F4">
            <w:pPr>
              <w:rPr>
                <w:color w:val="000000" w:themeColor="text1"/>
              </w:rPr>
            </w:pPr>
          </w:p>
        </w:tc>
      </w:tr>
      <w:tr w:rsidR="00805104" w:rsidRPr="00805104" w14:paraId="74E2A251" w14:textId="77777777" w:rsidTr="004314A2">
        <w:trPr>
          <w:trHeight w:val="367"/>
        </w:trPr>
        <w:tc>
          <w:tcPr>
            <w:tcW w:w="324" w:type="pct"/>
            <w:vAlign w:val="center"/>
          </w:tcPr>
          <w:p w14:paraId="46A1D4E0" w14:textId="77777777" w:rsidR="003731F4" w:rsidRPr="00805104" w:rsidRDefault="003731F4" w:rsidP="003731F4">
            <w:pPr>
              <w:rPr>
                <w:color w:val="000000" w:themeColor="text1"/>
              </w:rPr>
            </w:pPr>
          </w:p>
        </w:tc>
        <w:tc>
          <w:tcPr>
            <w:tcW w:w="2936" w:type="pct"/>
            <w:vAlign w:val="center"/>
          </w:tcPr>
          <w:p w14:paraId="49707D9A" w14:textId="77777777" w:rsidR="003731F4" w:rsidRPr="00805104" w:rsidRDefault="003731F4" w:rsidP="003731F4">
            <w:pPr>
              <w:rPr>
                <w:color w:val="000000" w:themeColor="text1"/>
              </w:rPr>
            </w:pPr>
          </w:p>
          <w:p w14:paraId="7B8F49D2"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430FE511"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53D386AE" w14:textId="77777777" w:rsidR="003731F4" w:rsidRPr="00805104" w:rsidRDefault="003731F4" w:rsidP="003731F4">
            <w:pPr>
              <w:rPr>
                <w:color w:val="000000" w:themeColor="text1"/>
              </w:rPr>
            </w:pPr>
          </w:p>
        </w:tc>
      </w:tr>
      <w:tr w:rsidR="00805104" w:rsidRPr="00805104" w14:paraId="579373B3" w14:textId="77777777" w:rsidTr="004314A2">
        <w:trPr>
          <w:trHeight w:val="367"/>
        </w:trPr>
        <w:tc>
          <w:tcPr>
            <w:tcW w:w="324" w:type="pct"/>
            <w:vAlign w:val="center"/>
          </w:tcPr>
          <w:p w14:paraId="3579E6DA" w14:textId="77777777" w:rsidR="003731F4" w:rsidRPr="00805104" w:rsidRDefault="003731F4" w:rsidP="003731F4">
            <w:pPr>
              <w:rPr>
                <w:color w:val="000000" w:themeColor="text1"/>
              </w:rPr>
            </w:pPr>
            <w:r w:rsidRPr="00805104">
              <w:rPr>
                <w:color w:val="000000" w:themeColor="text1"/>
              </w:rPr>
              <w:t>402</w:t>
            </w:r>
          </w:p>
          <w:p w14:paraId="209A028D" w14:textId="77777777" w:rsidR="003731F4" w:rsidRPr="00805104" w:rsidRDefault="003731F4" w:rsidP="003731F4">
            <w:pPr>
              <w:rPr>
                <w:color w:val="000000" w:themeColor="text1"/>
              </w:rPr>
            </w:pPr>
          </w:p>
          <w:p w14:paraId="4F60AE64" w14:textId="77777777" w:rsidR="003731F4" w:rsidRPr="00805104" w:rsidRDefault="003731F4" w:rsidP="003731F4">
            <w:pPr>
              <w:rPr>
                <w:color w:val="000000" w:themeColor="text1"/>
              </w:rPr>
            </w:pPr>
          </w:p>
          <w:p w14:paraId="4B0F23FE" w14:textId="77777777" w:rsidR="003731F4" w:rsidRPr="00805104" w:rsidRDefault="003731F4" w:rsidP="003731F4">
            <w:pPr>
              <w:rPr>
                <w:color w:val="000000" w:themeColor="text1"/>
              </w:rPr>
            </w:pPr>
          </w:p>
        </w:tc>
        <w:tc>
          <w:tcPr>
            <w:tcW w:w="2936" w:type="pct"/>
            <w:vAlign w:val="center"/>
          </w:tcPr>
          <w:p w14:paraId="1EE4B62B" w14:textId="77777777" w:rsidR="003731F4" w:rsidRPr="00805104" w:rsidRDefault="003731F4" w:rsidP="003731F4">
            <w:pPr>
              <w:rPr>
                <w:color w:val="000000" w:themeColor="text1"/>
              </w:rPr>
            </w:pPr>
            <w:r w:rsidRPr="00805104">
              <w:rPr>
                <w:color w:val="000000" w:themeColor="text1"/>
              </w:rPr>
              <w:t>Enduits au mortier de ciment</w:t>
            </w:r>
          </w:p>
          <w:p w14:paraId="472D62DE" w14:textId="77777777" w:rsidR="003731F4" w:rsidRPr="00805104" w:rsidRDefault="003731F4" w:rsidP="003731F4">
            <w:pPr>
              <w:rPr>
                <w:color w:val="000000" w:themeColor="text1"/>
              </w:rPr>
            </w:pPr>
            <w:r w:rsidRPr="00805104">
              <w:rPr>
                <w:color w:val="000000" w:themeColor="text1"/>
              </w:rPr>
              <w:t>Ce prix rémunère au mètre carré la mise en œuvre d’enduit au mortier de ciment dosé à 400 kg/m3 sur les murs de soubassement et des élévations. Il comprend :</w:t>
            </w:r>
          </w:p>
          <w:p w14:paraId="3336B0EC" w14:textId="77777777" w:rsidR="003731F4" w:rsidRPr="00805104" w:rsidRDefault="003731F4" w:rsidP="003731F4">
            <w:pPr>
              <w:rPr>
                <w:color w:val="000000" w:themeColor="text1"/>
              </w:rPr>
            </w:pPr>
            <w:r w:rsidRPr="00805104">
              <w:rPr>
                <w:color w:val="000000" w:themeColor="text1"/>
              </w:rPr>
              <w:t>La fourniture des matériaux et la mise en œuvre du mortier de ciment dosé à 400 kg/m3 ;</w:t>
            </w:r>
          </w:p>
          <w:p w14:paraId="542E1225" w14:textId="77777777" w:rsidR="003731F4" w:rsidRPr="00805104" w:rsidRDefault="003731F4" w:rsidP="003731F4">
            <w:pPr>
              <w:rPr>
                <w:color w:val="000000" w:themeColor="text1"/>
              </w:rPr>
            </w:pPr>
            <w:r w:rsidRPr="00805104">
              <w:rPr>
                <w:color w:val="000000" w:themeColor="text1"/>
              </w:rPr>
              <w:t xml:space="preserve">Et toutes sujétions. </w:t>
            </w:r>
          </w:p>
          <w:p w14:paraId="067AE911" w14:textId="77777777" w:rsidR="003731F4" w:rsidRPr="00805104" w:rsidRDefault="003731F4" w:rsidP="003731F4">
            <w:pPr>
              <w:rPr>
                <w:color w:val="000000" w:themeColor="text1"/>
              </w:rPr>
            </w:pPr>
          </w:p>
          <w:p w14:paraId="344BD990" w14:textId="77777777" w:rsidR="003731F4" w:rsidRPr="00805104" w:rsidRDefault="003731F4" w:rsidP="003731F4">
            <w:pPr>
              <w:rPr>
                <w:color w:val="000000" w:themeColor="text1"/>
              </w:rPr>
            </w:pPr>
            <w:r w:rsidRPr="00805104">
              <w:rPr>
                <w:color w:val="000000" w:themeColor="text1"/>
              </w:rPr>
              <w:t xml:space="preserve">  Le mètre carré à :                               francs CFA</w:t>
            </w:r>
          </w:p>
        </w:tc>
        <w:tc>
          <w:tcPr>
            <w:tcW w:w="519" w:type="pct"/>
            <w:vAlign w:val="center"/>
          </w:tcPr>
          <w:p w14:paraId="5CE63F7B" w14:textId="77777777" w:rsidR="003731F4" w:rsidRPr="00805104" w:rsidRDefault="003731F4" w:rsidP="003731F4">
            <w:pPr>
              <w:rPr>
                <w:color w:val="000000" w:themeColor="text1"/>
              </w:rPr>
            </w:pPr>
          </w:p>
          <w:p w14:paraId="081E272E" w14:textId="77777777" w:rsidR="003731F4" w:rsidRPr="00805104" w:rsidRDefault="003731F4" w:rsidP="003731F4">
            <w:pPr>
              <w:rPr>
                <w:color w:val="000000" w:themeColor="text1"/>
              </w:rPr>
            </w:pPr>
          </w:p>
          <w:p w14:paraId="07D1CCDB" w14:textId="77777777" w:rsidR="003731F4" w:rsidRPr="00805104" w:rsidRDefault="003731F4" w:rsidP="003731F4">
            <w:pPr>
              <w:rPr>
                <w:color w:val="000000" w:themeColor="text1"/>
              </w:rPr>
            </w:pPr>
          </w:p>
          <w:p w14:paraId="16ACA96E" w14:textId="77777777" w:rsidR="003731F4" w:rsidRPr="00805104" w:rsidRDefault="003731F4" w:rsidP="003731F4">
            <w:pPr>
              <w:rPr>
                <w:color w:val="000000" w:themeColor="text1"/>
              </w:rPr>
            </w:pPr>
          </w:p>
          <w:p w14:paraId="78EC9974" w14:textId="77777777" w:rsidR="003731F4" w:rsidRPr="00805104" w:rsidRDefault="003731F4" w:rsidP="003731F4">
            <w:pPr>
              <w:rPr>
                <w:color w:val="000000" w:themeColor="text1"/>
              </w:rPr>
            </w:pPr>
          </w:p>
          <w:p w14:paraId="27C7F5B2" w14:textId="77777777" w:rsidR="003731F4" w:rsidRPr="00805104" w:rsidRDefault="003731F4" w:rsidP="003731F4">
            <w:pPr>
              <w:rPr>
                <w:color w:val="000000" w:themeColor="text1"/>
              </w:rPr>
            </w:pPr>
          </w:p>
          <w:p w14:paraId="3D297F90" w14:textId="77777777" w:rsidR="003731F4" w:rsidRPr="00805104" w:rsidRDefault="003731F4" w:rsidP="003731F4">
            <w:pPr>
              <w:rPr>
                <w:color w:val="000000" w:themeColor="text1"/>
              </w:rPr>
            </w:pPr>
          </w:p>
          <w:p w14:paraId="7C0F7F3E"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799155BF" w14:textId="77777777" w:rsidR="003731F4" w:rsidRPr="00805104" w:rsidRDefault="003731F4" w:rsidP="003731F4">
            <w:pPr>
              <w:rPr>
                <w:color w:val="000000" w:themeColor="text1"/>
              </w:rPr>
            </w:pPr>
          </w:p>
        </w:tc>
      </w:tr>
      <w:tr w:rsidR="00805104" w:rsidRPr="00805104" w14:paraId="43ABF4B9" w14:textId="77777777" w:rsidTr="004314A2">
        <w:trPr>
          <w:trHeight w:val="367"/>
        </w:trPr>
        <w:tc>
          <w:tcPr>
            <w:tcW w:w="324" w:type="pct"/>
            <w:vAlign w:val="center"/>
          </w:tcPr>
          <w:p w14:paraId="4ECA88D9" w14:textId="77777777" w:rsidR="003731F4" w:rsidRPr="00805104" w:rsidRDefault="003731F4" w:rsidP="003731F4">
            <w:pPr>
              <w:rPr>
                <w:color w:val="000000" w:themeColor="text1"/>
              </w:rPr>
            </w:pPr>
            <w:r w:rsidRPr="00805104">
              <w:rPr>
                <w:color w:val="000000" w:themeColor="text1"/>
              </w:rPr>
              <w:t>403</w:t>
            </w:r>
          </w:p>
        </w:tc>
        <w:tc>
          <w:tcPr>
            <w:tcW w:w="2936" w:type="pct"/>
            <w:vAlign w:val="center"/>
          </w:tcPr>
          <w:p w14:paraId="4AF0B91C" w14:textId="77777777" w:rsidR="003731F4" w:rsidRPr="00805104" w:rsidRDefault="003731F4" w:rsidP="003731F4">
            <w:pPr>
              <w:rPr>
                <w:color w:val="000000" w:themeColor="text1"/>
              </w:rPr>
            </w:pPr>
            <w:r w:rsidRPr="00805104">
              <w:rPr>
                <w:color w:val="000000" w:themeColor="text1"/>
              </w:rPr>
              <w:t xml:space="preserve">Béton armé pour poteaux, linteaux, chainage et poutre </w:t>
            </w:r>
          </w:p>
          <w:p w14:paraId="0FFA3D91" w14:textId="77777777" w:rsidR="003731F4" w:rsidRPr="00805104" w:rsidRDefault="003731F4" w:rsidP="003731F4">
            <w:pPr>
              <w:rPr>
                <w:color w:val="000000" w:themeColor="text1"/>
              </w:rPr>
            </w:pPr>
          </w:p>
          <w:p w14:paraId="0E18A7B7" w14:textId="77777777" w:rsidR="003731F4" w:rsidRPr="00805104" w:rsidRDefault="003731F4" w:rsidP="003731F4">
            <w:pPr>
              <w:rPr>
                <w:color w:val="000000" w:themeColor="text1"/>
              </w:rPr>
            </w:pPr>
            <w:r w:rsidRPr="00805104">
              <w:rPr>
                <w:color w:val="000000" w:themeColor="text1"/>
              </w:rPr>
              <w:t>Ce prix rémunère au mètre cube la réalisation des poteaux. Il comprend :</w:t>
            </w:r>
          </w:p>
          <w:p w14:paraId="62E6C842" w14:textId="77777777" w:rsidR="003731F4" w:rsidRPr="00805104" w:rsidRDefault="003731F4" w:rsidP="003731F4">
            <w:pPr>
              <w:rPr>
                <w:color w:val="000000" w:themeColor="text1"/>
              </w:rPr>
            </w:pPr>
            <w:r w:rsidRPr="00805104">
              <w:rPr>
                <w:color w:val="000000" w:themeColor="text1"/>
              </w:rPr>
              <w:t>La fourniture de matériaux et mise en œuvre du béton armé dosé à 350 kg/m3 suivant les indications des plans ;</w:t>
            </w:r>
          </w:p>
          <w:p w14:paraId="4A9D6F55" w14:textId="77777777" w:rsidR="003731F4" w:rsidRPr="00805104" w:rsidRDefault="003731F4" w:rsidP="003731F4">
            <w:pPr>
              <w:rPr>
                <w:color w:val="000000" w:themeColor="text1"/>
              </w:rPr>
            </w:pPr>
            <w:r w:rsidRPr="00805104">
              <w:rPr>
                <w:color w:val="000000" w:themeColor="text1"/>
              </w:rPr>
              <w:t>La fourniture et mise en œuvre des aciers selon les plans d’exécution ;</w:t>
            </w:r>
          </w:p>
          <w:p w14:paraId="14C4E42D" w14:textId="77777777" w:rsidR="003731F4" w:rsidRPr="00805104" w:rsidRDefault="003731F4" w:rsidP="003731F4">
            <w:pPr>
              <w:rPr>
                <w:color w:val="000000" w:themeColor="text1"/>
              </w:rPr>
            </w:pPr>
            <w:r w:rsidRPr="00805104">
              <w:rPr>
                <w:color w:val="000000" w:themeColor="text1"/>
              </w:rPr>
              <w:t>Et toutes sujétions.</w:t>
            </w:r>
          </w:p>
        </w:tc>
        <w:tc>
          <w:tcPr>
            <w:tcW w:w="519" w:type="pct"/>
            <w:vAlign w:val="center"/>
          </w:tcPr>
          <w:p w14:paraId="60725316" w14:textId="77777777" w:rsidR="003731F4" w:rsidRPr="00805104" w:rsidRDefault="003731F4" w:rsidP="003731F4">
            <w:pPr>
              <w:rPr>
                <w:color w:val="000000" w:themeColor="text1"/>
              </w:rPr>
            </w:pPr>
          </w:p>
          <w:p w14:paraId="1CEA4A70" w14:textId="77777777" w:rsidR="003731F4" w:rsidRPr="00805104" w:rsidRDefault="003731F4" w:rsidP="003731F4">
            <w:pPr>
              <w:rPr>
                <w:color w:val="000000" w:themeColor="text1"/>
              </w:rPr>
            </w:pPr>
          </w:p>
          <w:p w14:paraId="63365D30" w14:textId="77777777" w:rsidR="003731F4" w:rsidRPr="00805104" w:rsidRDefault="003731F4" w:rsidP="003731F4">
            <w:pPr>
              <w:rPr>
                <w:color w:val="000000" w:themeColor="text1"/>
              </w:rPr>
            </w:pPr>
          </w:p>
          <w:p w14:paraId="37A1E49D" w14:textId="77777777" w:rsidR="003731F4" w:rsidRPr="00805104" w:rsidRDefault="003731F4" w:rsidP="003731F4">
            <w:pPr>
              <w:rPr>
                <w:color w:val="000000" w:themeColor="text1"/>
              </w:rPr>
            </w:pPr>
          </w:p>
          <w:p w14:paraId="58CC1D45" w14:textId="77777777" w:rsidR="003731F4" w:rsidRPr="00805104" w:rsidRDefault="003731F4" w:rsidP="003731F4">
            <w:pPr>
              <w:rPr>
                <w:color w:val="000000" w:themeColor="text1"/>
              </w:rPr>
            </w:pPr>
          </w:p>
          <w:p w14:paraId="298BCFC9" w14:textId="77777777" w:rsidR="003731F4" w:rsidRPr="00805104" w:rsidRDefault="003731F4" w:rsidP="003731F4">
            <w:pPr>
              <w:rPr>
                <w:color w:val="000000" w:themeColor="text1"/>
              </w:rPr>
            </w:pPr>
          </w:p>
          <w:p w14:paraId="73AF2530" w14:textId="77777777" w:rsidR="003731F4" w:rsidRPr="00805104" w:rsidRDefault="003731F4" w:rsidP="003731F4">
            <w:pPr>
              <w:rPr>
                <w:color w:val="000000" w:themeColor="text1"/>
              </w:rPr>
            </w:pPr>
            <w:r w:rsidRPr="00805104">
              <w:rPr>
                <w:color w:val="000000" w:themeColor="text1"/>
              </w:rPr>
              <w:t>m3</w:t>
            </w:r>
          </w:p>
          <w:p w14:paraId="2132941B" w14:textId="77777777" w:rsidR="003731F4" w:rsidRPr="00805104" w:rsidRDefault="003731F4" w:rsidP="003731F4">
            <w:pPr>
              <w:rPr>
                <w:color w:val="000000" w:themeColor="text1"/>
              </w:rPr>
            </w:pPr>
          </w:p>
        </w:tc>
        <w:tc>
          <w:tcPr>
            <w:tcW w:w="1221" w:type="pct"/>
            <w:vAlign w:val="center"/>
          </w:tcPr>
          <w:p w14:paraId="2C68986A" w14:textId="77777777" w:rsidR="003731F4" w:rsidRPr="00805104" w:rsidRDefault="003731F4" w:rsidP="003731F4">
            <w:pPr>
              <w:rPr>
                <w:color w:val="000000" w:themeColor="text1"/>
              </w:rPr>
            </w:pPr>
          </w:p>
        </w:tc>
      </w:tr>
      <w:tr w:rsidR="00805104" w:rsidRPr="00805104" w14:paraId="627BD5EE" w14:textId="77777777" w:rsidTr="004314A2">
        <w:trPr>
          <w:trHeight w:val="367"/>
        </w:trPr>
        <w:tc>
          <w:tcPr>
            <w:tcW w:w="324" w:type="pct"/>
            <w:vAlign w:val="center"/>
          </w:tcPr>
          <w:p w14:paraId="36D82B5C" w14:textId="77777777" w:rsidR="003731F4" w:rsidRPr="00805104" w:rsidRDefault="003731F4" w:rsidP="003731F4">
            <w:pPr>
              <w:rPr>
                <w:color w:val="000000" w:themeColor="text1"/>
              </w:rPr>
            </w:pPr>
          </w:p>
        </w:tc>
        <w:tc>
          <w:tcPr>
            <w:tcW w:w="2936" w:type="pct"/>
            <w:vAlign w:val="center"/>
          </w:tcPr>
          <w:p w14:paraId="1E042D35" w14:textId="77777777" w:rsidR="003731F4" w:rsidRPr="00805104" w:rsidRDefault="003731F4" w:rsidP="003731F4">
            <w:pPr>
              <w:rPr>
                <w:color w:val="000000" w:themeColor="text1"/>
              </w:rPr>
            </w:pPr>
            <w:r w:rsidRPr="00805104">
              <w:rPr>
                <w:color w:val="000000" w:themeColor="text1"/>
              </w:rPr>
              <w:t>Le mètre cube  à :                               francs CFA</w:t>
            </w:r>
          </w:p>
        </w:tc>
        <w:tc>
          <w:tcPr>
            <w:tcW w:w="519" w:type="pct"/>
            <w:vAlign w:val="center"/>
          </w:tcPr>
          <w:p w14:paraId="21471A5B" w14:textId="77777777" w:rsidR="003731F4" w:rsidRPr="00805104" w:rsidRDefault="003731F4" w:rsidP="003731F4">
            <w:pPr>
              <w:rPr>
                <w:color w:val="000000" w:themeColor="text1"/>
              </w:rPr>
            </w:pPr>
          </w:p>
        </w:tc>
        <w:tc>
          <w:tcPr>
            <w:tcW w:w="1221" w:type="pct"/>
            <w:vAlign w:val="center"/>
          </w:tcPr>
          <w:p w14:paraId="3FCACF34" w14:textId="77777777" w:rsidR="003731F4" w:rsidRPr="00805104" w:rsidRDefault="003731F4" w:rsidP="003731F4">
            <w:pPr>
              <w:rPr>
                <w:color w:val="000000" w:themeColor="text1"/>
              </w:rPr>
            </w:pPr>
          </w:p>
        </w:tc>
      </w:tr>
      <w:tr w:rsidR="00805104" w:rsidRPr="00805104" w14:paraId="62D96104" w14:textId="77777777" w:rsidTr="004314A2">
        <w:trPr>
          <w:trHeight w:val="367"/>
        </w:trPr>
        <w:tc>
          <w:tcPr>
            <w:tcW w:w="324" w:type="pct"/>
            <w:vAlign w:val="center"/>
          </w:tcPr>
          <w:p w14:paraId="43CAF5B6" w14:textId="77777777" w:rsidR="003731F4" w:rsidRPr="00805104" w:rsidRDefault="003731F4" w:rsidP="003731F4">
            <w:pPr>
              <w:rPr>
                <w:color w:val="000000" w:themeColor="text1"/>
              </w:rPr>
            </w:pPr>
            <w:r w:rsidRPr="00805104">
              <w:rPr>
                <w:color w:val="000000" w:themeColor="text1"/>
              </w:rPr>
              <w:t>404</w:t>
            </w:r>
          </w:p>
          <w:p w14:paraId="5C411052" w14:textId="77777777" w:rsidR="003731F4" w:rsidRPr="00805104" w:rsidRDefault="003731F4" w:rsidP="003731F4">
            <w:pPr>
              <w:rPr>
                <w:color w:val="000000" w:themeColor="text1"/>
              </w:rPr>
            </w:pPr>
          </w:p>
          <w:p w14:paraId="471C0563" w14:textId="77777777" w:rsidR="003731F4" w:rsidRPr="00805104" w:rsidRDefault="003731F4" w:rsidP="003731F4">
            <w:pPr>
              <w:rPr>
                <w:color w:val="000000" w:themeColor="text1"/>
              </w:rPr>
            </w:pPr>
          </w:p>
          <w:p w14:paraId="19077A83" w14:textId="77777777" w:rsidR="003731F4" w:rsidRPr="00805104" w:rsidRDefault="003731F4" w:rsidP="003731F4">
            <w:pPr>
              <w:rPr>
                <w:color w:val="000000" w:themeColor="text1"/>
              </w:rPr>
            </w:pPr>
          </w:p>
          <w:p w14:paraId="4EF3BB5F" w14:textId="77777777" w:rsidR="003731F4" w:rsidRPr="00805104" w:rsidRDefault="003731F4" w:rsidP="003731F4">
            <w:pPr>
              <w:rPr>
                <w:color w:val="000000" w:themeColor="text1"/>
              </w:rPr>
            </w:pPr>
          </w:p>
        </w:tc>
        <w:tc>
          <w:tcPr>
            <w:tcW w:w="2936" w:type="pct"/>
            <w:vAlign w:val="center"/>
          </w:tcPr>
          <w:p w14:paraId="776805CC" w14:textId="77777777" w:rsidR="003731F4" w:rsidRPr="00805104" w:rsidRDefault="003731F4" w:rsidP="003731F4">
            <w:pPr>
              <w:rPr>
                <w:color w:val="000000" w:themeColor="text1"/>
              </w:rPr>
            </w:pPr>
            <w:r w:rsidRPr="00805104">
              <w:rPr>
                <w:color w:val="000000" w:themeColor="text1"/>
              </w:rPr>
              <w:lastRenderedPageBreak/>
              <w:t xml:space="preserve">Tableau mural </w:t>
            </w:r>
          </w:p>
          <w:p w14:paraId="6CB35E97" w14:textId="77777777" w:rsidR="003731F4" w:rsidRPr="00805104" w:rsidRDefault="003731F4" w:rsidP="003731F4">
            <w:pPr>
              <w:rPr>
                <w:color w:val="000000" w:themeColor="text1"/>
              </w:rPr>
            </w:pPr>
            <w:r w:rsidRPr="00805104">
              <w:rPr>
                <w:color w:val="000000" w:themeColor="text1"/>
              </w:rPr>
              <w:lastRenderedPageBreak/>
              <w:t>Ce prix rémunère à l’unité la réalisation d’un tableau mural en mortier de ciment dosé à 400 kg/m3 armé d'un grillage fin.  Il comprend :</w:t>
            </w:r>
          </w:p>
          <w:p w14:paraId="3840ADE2" w14:textId="77777777" w:rsidR="003731F4" w:rsidRPr="00805104" w:rsidRDefault="003731F4" w:rsidP="003731F4">
            <w:pPr>
              <w:rPr>
                <w:color w:val="000000" w:themeColor="text1"/>
              </w:rPr>
            </w:pPr>
            <w:r w:rsidRPr="00805104">
              <w:rPr>
                <w:color w:val="000000" w:themeColor="text1"/>
              </w:rPr>
              <w:t>La fourniture des matériaux et mise en œuvre du mortier dosé à 400 kg/m3 ;</w:t>
            </w:r>
          </w:p>
          <w:p w14:paraId="245B87A7" w14:textId="77777777" w:rsidR="003731F4" w:rsidRPr="00805104" w:rsidRDefault="003731F4" w:rsidP="003731F4">
            <w:pPr>
              <w:rPr>
                <w:color w:val="000000" w:themeColor="text1"/>
              </w:rPr>
            </w:pPr>
            <w:r w:rsidRPr="00805104">
              <w:rPr>
                <w:color w:val="000000" w:themeColor="text1"/>
              </w:rPr>
              <w:t>Le coffrage en bois de bonne équerre ;</w:t>
            </w:r>
          </w:p>
          <w:p w14:paraId="666FCF42" w14:textId="77777777" w:rsidR="003731F4" w:rsidRPr="00805104" w:rsidRDefault="003731F4" w:rsidP="003731F4">
            <w:pPr>
              <w:rPr>
                <w:color w:val="000000" w:themeColor="text1"/>
              </w:rPr>
            </w:pPr>
            <w:r w:rsidRPr="00805104">
              <w:rPr>
                <w:color w:val="000000" w:themeColor="text1"/>
              </w:rPr>
              <w:t>L’application de l’ardoisine ;</w:t>
            </w:r>
          </w:p>
          <w:p w14:paraId="6A6EFCA7" w14:textId="77777777" w:rsidR="003731F4" w:rsidRPr="00805104" w:rsidRDefault="003731F4" w:rsidP="003731F4">
            <w:pPr>
              <w:rPr>
                <w:color w:val="000000" w:themeColor="text1"/>
              </w:rPr>
            </w:pPr>
            <w:r w:rsidRPr="00805104">
              <w:rPr>
                <w:color w:val="000000" w:themeColor="text1"/>
              </w:rPr>
              <w:t>Les dimensions :</w:t>
            </w:r>
          </w:p>
          <w:p w14:paraId="3EDF7F2A" w14:textId="77777777" w:rsidR="003731F4" w:rsidRPr="00805104" w:rsidRDefault="003731F4" w:rsidP="003731F4">
            <w:pPr>
              <w:rPr>
                <w:color w:val="000000" w:themeColor="text1"/>
              </w:rPr>
            </w:pPr>
            <w:r w:rsidRPr="00805104">
              <w:rPr>
                <w:color w:val="000000" w:themeColor="text1"/>
              </w:rPr>
              <w:t>Et toutes sujétions.</w:t>
            </w:r>
          </w:p>
          <w:p w14:paraId="1F1E48B3" w14:textId="77777777" w:rsidR="003731F4" w:rsidRPr="00805104" w:rsidRDefault="003731F4" w:rsidP="003731F4">
            <w:pPr>
              <w:rPr>
                <w:color w:val="000000" w:themeColor="text1"/>
              </w:rPr>
            </w:pPr>
          </w:p>
          <w:p w14:paraId="67D7B7B8" w14:textId="77777777" w:rsidR="003731F4" w:rsidRPr="00805104" w:rsidRDefault="003731F4" w:rsidP="003731F4">
            <w:pPr>
              <w:rPr>
                <w:color w:val="000000" w:themeColor="text1"/>
              </w:rPr>
            </w:pPr>
            <w:r w:rsidRPr="00805104">
              <w:rPr>
                <w:color w:val="000000" w:themeColor="text1"/>
              </w:rPr>
              <w:t>L’unité à :                                                     francs CFA</w:t>
            </w:r>
          </w:p>
        </w:tc>
        <w:tc>
          <w:tcPr>
            <w:tcW w:w="519" w:type="pct"/>
            <w:vAlign w:val="center"/>
          </w:tcPr>
          <w:p w14:paraId="59AFECA0" w14:textId="77777777" w:rsidR="003731F4" w:rsidRPr="00805104" w:rsidRDefault="003731F4" w:rsidP="003731F4">
            <w:pPr>
              <w:rPr>
                <w:color w:val="000000" w:themeColor="text1"/>
              </w:rPr>
            </w:pPr>
          </w:p>
          <w:p w14:paraId="4D15ADB6" w14:textId="77777777" w:rsidR="003731F4" w:rsidRPr="00805104" w:rsidRDefault="003731F4" w:rsidP="003731F4">
            <w:pPr>
              <w:rPr>
                <w:color w:val="000000" w:themeColor="text1"/>
              </w:rPr>
            </w:pPr>
          </w:p>
          <w:p w14:paraId="53B5F50F" w14:textId="77777777" w:rsidR="003731F4" w:rsidRPr="00805104" w:rsidRDefault="003731F4" w:rsidP="003731F4">
            <w:pPr>
              <w:rPr>
                <w:color w:val="000000" w:themeColor="text1"/>
              </w:rPr>
            </w:pPr>
          </w:p>
          <w:p w14:paraId="06872768" w14:textId="77777777" w:rsidR="003731F4" w:rsidRPr="00805104" w:rsidRDefault="003731F4" w:rsidP="003731F4">
            <w:pPr>
              <w:rPr>
                <w:color w:val="000000" w:themeColor="text1"/>
              </w:rPr>
            </w:pPr>
          </w:p>
          <w:p w14:paraId="09FF63ED" w14:textId="77777777" w:rsidR="003731F4" w:rsidRPr="00805104" w:rsidRDefault="003731F4" w:rsidP="003731F4">
            <w:pPr>
              <w:rPr>
                <w:color w:val="000000" w:themeColor="text1"/>
              </w:rPr>
            </w:pPr>
          </w:p>
          <w:p w14:paraId="25A935D8" w14:textId="77777777" w:rsidR="003731F4" w:rsidRPr="00805104" w:rsidRDefault="003731F4" w:rsidP="003731F4">
            <w:pPr>
              <w:rPr>
                <w:color w:val="000000" w:themeColor="text1"/>
              </w:rPr>
            </w:pPr>
          </w:p>
          <w:p w14:paraId="67836287" w14:textId="77777777" w:rsidR="003731F4" w:rsidRPr="00805104" w:rsidRDefault="003731F4" w:rsidP="003731F4">
            <w:pPr>
              <w:rPr>
                <w:color w:val="000000" w:themeColor="text1"/>
              </w:rPr>
            </w:pPr>
          </w:p>
          <w:p w14:paraId="3667C4B0" w14:textId="77777777" w:rsidR="003731F4" w:rsidRPr="00805104" w:rsidRDefault="003731F4" w:rsidP="003731F4">
            <w:pPr>
              <w:rPr>
                <w:color w:val="000000" w:themeColor="text1"/>
              </w:rPr>
            </w:pPr>
          </w:p>
          <w:p w14:paraId="45F16024"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58021480" w14:textId="77777777" w:rsidR="003731F4" w:rsidRPr="00805104" w:rsidRDefault="003731F4" w:rsidP="003731F4">
            <w:pPr>
              <w:rPr>
                <w:color w:val="000000" w:themeColor="text1"/>
              </w:rPr>
            </w:pPr>
          </w:p>
        </w:tc>
      </w:tr>
      <w:tr w:rsidR="00805104" w:rsidRPr="00805104" w14:paraId="54548E59" w14:textId="77777777" w:rsidTr="004314A2">
        <w:trPr>
          <w:trHeight w:val="367"/>
        </w:trPr>
        <w:tc>
          <w:tcPr>
            <w:tcW w:w="324" w:type="pct"/>
            <w:vAlign w:val="center"/>
          </w:tcPr>
          <w:p w14:paraId="486BD395" w14:textId="77777777" w:rsidR="003731F4" w:rsidRPr="00805104" w:rsidRDefault="003731F4" w:rsidP="003731F4">
            <w:pPr>
              <w:rPr>
                <w:color w:val="000000" w:themeColor="text1"/>
              </w:rPr>
            </w:pPr>
            <w:r w:rsidRPr="00805104">
              <w:rPr>
                <w:color w:val="000000" w:themeColor="text1"/>
              </w:rPr>
              <w:t>405</w:t>
            </w:r>
          </w:p>
        </w:tc>
        <w:tc>
          <w:tcPr>
            <w:tcW w:w="2936" w:type="pct"/>
            <w:vAlign w:val="center"/>
          </w:tcPr>
          <w:p w14:paraId="6BA0E201" w14:textId="77777777" w:rsidR="003731F4" w:rsidRPr="00805104" w:rsidRDefault="003731F4" w:rsidP="003731F4">
            <w:pPr>
              <w:rPr>
                <w:color w:val="000000" w:themeColor="text1"/>
              </w:rPr>
            </w:pPr>
            <w:r w:rsidRPr="00805104">
              <w:rPr>
                <w:color w:val="000000" w:themeColor="text1"/>
              </w:rPr>
              <w:t>Chape lissée dosée à 400 kg/m3</w:t>
            </w:r>
          </w:p>
          <w:p w14:paraId="160B2944" w14:textId="77777777" w:rsidR="003731F4" w:rsidRPr="00805104" w:rsidRDefault="003731F4" w:rsidP="003731F4">
            <w:pPr>
              <w:rPr>
                <w:color w:val="000000" w:themeColor="text1"/>
              </w:rPr>
            </w:pPr>
            <w:r w:rsidRPr="00805104">
              <w:rPr>
                <w:color w:val="000000" w:themeColor="text1"/>
              </w:rPr>
              <w:t>Ce prix rémunère au mètre carré, la mise en œuvre, le revêtement de sol réalisé en chape lissée dosée à 400 kg/m3 sur une épaisseur de 4 cm.</w:t>
            </w:r>
          </w:p>
          <w:p w14:paraId="453AD491" w14:textId="77777777" w:rsidR="003731F4" w:rsidRPr="00805104" w:rsidRDefault="003731F4" w:rsidP="003731F4">
            <w:pPr>
              <w:rPr>
                <w:color w:val="000000" w:themeColor="text1"/>
              </w:rPr>
            </w:pPr>
          </w:p>
          <w:p w14:paraId="7CF9A7B9"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10A45760" w14:textId="77777777" w:rsidR="003731F4" w:rsidRPr="00805104" w:rsidRDefault="003731F4" w:rsidP="003731F4">
            <w:pPr>
              <w:rPr>
                <w:color w:val="000000" w:themeColor="text1"/>
              </w:rPr>
            </w:pPr>
          </w:p>
          <w:p w14:paraId="0BB8B866" w14:textId="77777777" w:rsidR="003731F4" w:rsidRPr="00805104" w:rsidRDefault="003731F4" w:rsidP="003731F4">
            <w:pPr>
              <w:rPr>
                <w:color w:val="000000" w:themeColor="text1"/>
              </w:rPr>
            </w:pPr>
          </w:p>
          <w:p w14:paraId="4886CF36" w14:textId="77777777" w:rsidR="003731F4" w:rsidRPr="00805104" w:rsidRDefault="003731F4" w:rsidP="003731F4">
            <w:pPr>
              <w:rPr>
                <w:color w:val="000000" w:themeColor="text1"/>
              </w:rPr>
            </w:pPr>
          </w:p>
          <w:p w14:paraId="76C82042" w14:textId="77777777" w:rsidR="003731F4" w:rsidRPr="00805104" w:rsidRDefault="003731F4" w:rsidP="003731F4">
            <w:pPr>
              <w:rPr>
                <w:color w:val="000000" w:themeColor="text1"/>
              </w:rPr>
            </w:pPr>
          </w:p>
          <w:p w14:paraId="768A756A"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38C76403" w14:textId="77777777" w:rsidR="003731F4" w:rsidRPr="00805104" w:rsidRDefault="003731F4" w:rsidP="003731F4">
            <w:pPr>
              <w:rPr>
                <w:color w:val="000000" w:themeColor="text1"/>
              </w:rPr>
            </w:pPr>
          </w:p>
        </w:tc>
      </w:tr>
      <w:tr w:rsidR="00805104" w:rsidRPr="00805104" w14:paraId="170A8C36" w14:textId="77777777" w:rsidTr="004314A2">
        <w:trPr>
          <w:trHeight w:val="5694"/>
        </w:trPr>
        <w:tc>
          <w:tcPr>
            <w:tcW w:w="324" w:type="pct"/>
            <w:vAlign w:val="center"/>
          </w:tcPr>
          <w:p w14:paraId="4AE5BC35" w14:textId="77777777" w:rsidR="003731F4" w:rsidRPr="00805104" w:rsidRDefault="003731F4" w:rsidP="003731F4">
            <w:pPr>
              <w:rPr>
                <w:color w:val="000000" w:themeColor="text1"/>
              </w:rPr>
            </w:pPr>
            <w:r w:rsidRPr="00805104">
              <w:rPr>
                <w:color w:val="000000" w:themeColor="text1"/>
              </w:rPr>
              <w:t>406</w:t>
            </w:r>
          </w:p>
          <w:p w14:paraId="6A7208DB" w14:textId="77777777" w:rsidR="003731F4" w:rsidRPr="00805104" w:rsidRDefault="003731F4" w:rsidP="003731F4">
            <w:pPr>
              <w:rPr>
                <w:color w:val="000000" w:themeColor="text1"/>
              </w:rPr>
            </w:pPr>
          </w:p>
          <w:p w14:paraId="33CA9DF7" w14:textId="77777777" w:rsidR="003731F4" w:rsidRPr="00805104" w:rsidRDefault="003731F4" w:rsidP="003731F4">
            <w:pPr>
              <w:rPr>
                <w:color w:val="000000" w:themeColor="text1"/>
              </w:rPr>
            </w:pPr>
          </w:p>
          <w:p w14:paraId="7F1ACF7D" w14:textId="77777777" w:rsidR="003731F4" w:rsidRPr="00805104" w:rsidRDefault="003731F4" w:rsidP="003731F4">
            <w:pPr>
              <w:rPr>
                <w:color w:val="000000" w:themeColor="text1"/>
              </w:rPr>
            </w:pPr>
          </w:p>
          <w:p w14:paraId="4296E88B" w14:textId="77777777" w:rsidR="003731F4" w:rsidRPr="00805104" w:rsidRDefault="003731F4" w:rsidP="003731F4">
            <w:pPr>
              <w:rPr>
                <w:color w:val="000000" w:themeColor="text1"/>
              </w:rPr>
            </w:pPr>
          </w:p>
          <w:p w14:paraId="3263F955" w14:textId="77777777" w:rsidR="003731F4" w:rsidRPr="00805104" w:rsidRDefault="003731F4" w:rsidP="003731F4">
            <w:pPr>
              <w:rPr>
                <w:color w:val="000000" w:themeColor="text1"/>
              </w:rPr>
            </w:pPr>
          </w:p>
          <w:p w14:paraId="40610DBE" w14:textId="77777777" w:rsidR="003731F4" w:rsidRPr="00805104" w:rsidRDefault="003731F4" w:rsidP="003731F4">
            <w:pPr>
              <w:rPr>
                <w:color w:val="000000" w:themeColor="text1"/>
              </w:rPr>
            </w:pPr>
          </w:p>
          <w:p w14:paraId="66590006" w14:textId="77777777" w:rsidR="003731F4" w:rsidRPr="00805104" w:rsidRDefault="003731F4" w:rsidP="003731F4">
            <w:pPr>
              <w:rPr>
                <w:color w:val="000000" w:themeColor="text1"/>
              </w:rPr>
            </w:pPr>
          </w:p>
          <w:p w14:paraId="7F62C363" w14:textId="77777777" w:rsidR="003731F4" w:rsidRPr="00805104" w:rsidRDefault="003731F4" w:rsidP="003731F4">
            <w:pPr>
              <w:rPr>
                <w:color w:val="000000" w:themeColor="text1"/>
              </w:rPr>
            </w:pPr>
          </w:p>
          <w:p w14:paraId="0AEEABAC" w14:textId="77777777" w:rsidR="003731F4" w:rsidRPr="00805104" w:rsidRDefault="003731F4" w:rsidP="003731F4">
            <w:pPr>
              <w:rPr>
                <w:color w:val="000000" w:themeColor="text1"/>
              </w:rPr>
            </w:pPr>
          </w:p>
        </w:tc>
        <w:tc>
          <w:tcPr>
            <w:tcW w:w="2936" w:type="pct"/>
          </w:tcPr>
          <w:p w14:paraId="013C9EF5" w14:textId="77777777" w:rsidR="003731F4" w:rsidRPr="00805104" w:rsidRDefault="003731F4" w:rsidP="003731F4">
            <w:pPr>
              <w:rPr>
                <w:color w:val="000000" w:themeColor="text1"/>
              </w:rPr>
            </w:pPr>
            <w:r w:rsidRPr="00805104">
              <w:rPr>
                <w:color w:val="000000" w:themeColor="text1"/>
              </w:rPr>
              <w:t>Réalisation des rampes d'accès pour véhicule</w:t>
            </w:r>
          </w:p>
          <w:p w14:paraId="0DAADCB2" w14:textId="77777777" w:rsidR="003731F4" w:rsidRPr="00805104" w:rsidRDefault="003731F4" w:rsidP="003731F4">
            <w:pPr>
              <w:rPr>
                <w:color w:val="000000" w:themeColor="text1"/>
              </w:rPr>
            </w:pPr>
            <w:r w:rsidRPr="00805104">
              <w:rPr>
                <w:color w:val="000000" w:themeColor="text1"/>
              </w:rPr>
              <w:t>Ce prix rémunère à l’unité, la mise en œuvre, des rampes d'accès pour véhicule réalisé en béton armé dosée à 350 kg/m3.</w:t>
            </w:r>
          </w:p>
          <w:p w14:paraId="6EE15B46" w14:textId="77777777" w:rsidR="003731F4" w:rsidRPr="00805104" w:rsidRDefault="003731F4" w:rsidP="003731F4">
            <w:pPr>
              <w:rPr>
                <w:color w:val="000000" w:themeColor="text1"/>
              </w:rPr>
            </w:pPr>
            <w:r w:rsidRPr="00805104">
              <w:rPr>
                <w:color w:val="000000" w:themeColor="text1"/>
              </w:rPr>
              <w:t>Il comprend :</w:t>
            </w:r>
          </w:p>
          <w:p w14:paraId="56778420" w14:textId="77777777" w:rsidR="003731F4" w:rsidRPr="00805104" w:rsidRDefault="003731F4" w:rsidP="003731F4">
            <w:pPr>
              <w:rPr>
                <w:color w:val="000000" w:themeColor="text1"/>
              </w:rPr>
            </w:pPr>
            <w:r w:rsidRPr="00805104">
              <w:rPr>
                <w:color w:val="000000" w:themeColor="text1"/>
              </w:rPr>
              <w:t>La fourniture de matériaux et mise en œuvre du béton armé dosé à 350 kg/m3 suivant les indications des plans ;</w:t>
            </w:r>
          </w:p>
          <w:p w14:paraId="4214B33D" w14:textId="77777777" w:rsidR="003731F4" w:rsidRPr="00805104" w:rsidRDefault="003731F4" w:rsidP="003731F4">
            <w:pPr>
              <w:rPr>
                <w:color w:val="000000" w:themeColor="text1"/>
              </w:rPr>
            </w:pPr>
            <w:r w:rsidRPr="00805104">
              <w:rPr>
                <w:color w:val="000000" w:themeColor="text1"/>
              </w:rPr>
              <w:t>La fourniture et mise en œuvre des aciers selon les plans d’exécution ;</w:t>
            </w:r>
          </w:p>
          <w:p w14:paraId="2F2D0F6A" w14:textId="77777777" w:rsidR="003731F4" w:rsidRPr="00805104" w:rsidRDefault="003731F4" w:rsidP="003731F4">
            <w:pPr>
              <w:rPr>
                <w:color w:val="000000" w:themeColor="text1"/>
              </w:rPr>
            </w:pPr>
            <w:r w:rsidRPr="00805104">
              <w:rPr>
                <w:color w:val="000000" w:themeColor="text1"/>
              </w:rPr>
              <w:t>La largeur :</w:t>
            </w:r>
          </w:p>
          <w:p w14:paraId="6EB530B1" w14:textId="77777777" w:rsidR="003731F4" w:rsidRPr="00805104" w:rsidRDefault="003731F4" w:rsidP="003731F4">
            <w:pPr>
              <w:rPr>
                <w:color w:val="000000" w:themeColor="text1"/>
              </w:rPr>
            </w:pPr>
            <w:r w:rsidRPr="00805104">
              <w:rPr>
                <w:color w:val="000000" w:themeColor="text1"/>
              </w:rPr>
              <w:t>Et toutes sujétions.</w:t>
            </w:r>
          </w:p>
          <w:p w14:paraId="3819F8AD" w14:textId="77777777" w:rsidR="003731F4" w:rsidRPr="00805104" w:rsidRDefault="003731F4" w:rsidP="003731F4">
            <w:pPr>
              <w:rPr>
                <w:color w:val="000000" w:themeColor="text1"/>
              </w:rPr>
            </w:pPr>
          </w:p>
          <w:p w14:paraId="5765E0C9" w14:textId="77777777" w:rsidR="003731F4" w:rsidRPr="00805104" w:rsidRDefault="003731F4" w:rsidP="003731F4">
            <w:pPr>
              <w:rPr>
                <w:color w:val="000000" w:themeColor="text1"/>
              </w:rPr>
            </w:pPr>
            <w:r w:rsidRPr="00805104">
              <w:rPr>
                <w:color w:val="000000" w:themeColor="text1"/>
              </w:rPr>
              <w:t xml:space="preserve">L’unité à :                                                   francs CFA  </w:t>
            </w:r>
          </w:p>
        </w:tc>
        <w:tc>
          <w:tcPr>
            <w:tcW w:w="519" w:type="pct"/>
          </w:tcPr>
          <w:p w14:paraId="7A6D53FC" w14:textId="77777777" w:rsidR="003731F4" w:rsidRPr="00805104" w:rsidRDefault="003731F4" w:rsidP="003731F4">
            <w:pPr>
              <w:rPr>
                <w:color w:val="000000" w:themeColor="text1"/>
              </w:rPr>
            </w:pPr>
          </w:p>
          <w:p w14:paraId="4F3BEA00" w14:textId="77777777" w:rsidR="003731F4" w:rsidRPr="00805104" w:rsidRDefault="003731F4" w:rsidP="003731F4">
            <w:pPr>
              <w:rPr>
                <w:color w:val="000000" w:themeColor="text1"/>
              </w:rPr>
            </w:pPr>
          </w:p>
          <w:p w14:paraId="488CDACA" w14:textId="77777777" w:rsidR="003731F4" w:rsidRPr="00805104" w:rsidRDefault="003731F4" w:rsidP="003731F4">
            <w:pPr>
              <w:rPr>
                <w:color w:val="000000" w:themeColor="text1"/>
              </w:rPr>
            </w:pPr>
          </w:p>
          <w:p w14:paraId="5EB25A96" w14:textId="77777777" w:rsidR="003731F4" w:rsidRPr="00805104" w:rsidRDefault="003731F4" w:rsidP="003731F4">
            <w:pPr>
              <w:rPr>
                <w:color w:val="000000" w:themeColor="text1"/>
              </w:rPr>
            </w:pPr>
          </w:p>
          <w:p w14:paraId="7B4A1936" w14:textId="77777777" w:rsidR="003731F4" w:rsidRPr="00805104" w:rsidRDefault="003731F4" w:rsidP="003731F4">
            <w:pPr>
              <w:rPr>
                <w:color w:val="000000" w:themeColor="text1"/>
              </w:rPr>
            </w:pPr>
          </w:p>
          <w:p w14:paraId="64B61BF5" w14:textId="77777777" w:rsidR="003731F4" w:rsidRPr="00805104" w:rsidRDefault="003731F4" w:rsidP="003731F4">
            <w:pPr>
              <w:rPr>
                <w:color w:val="000000" w:themeColor="text1"/>
              </w:rPr>
            </w:pPr>
          </w:p>
          <w:p w14:paraId="395B8336" w14:textId="77777777" w:rsidR="003731F4" w:rsidRPr="00805104" w:rsidRDefault="003731F4" w:rsidP="003731F4">
            <w:pPr>
              <w:rPr>
                <w:color w:val="000000" w:themeColor="text1"/>
              </w:rPr>
            </w:pPr>
          </w:p>
          <w:p w14:paraId="06C5761A" w14:textId="77777777" w:rsidR="003731F4" w:rsidRPr="00805104" w:rsidRDefault="003731F4" w:rsidP="003731F4">
            <w:pPr>
              <w:rPr>
                <w:color w:val="000000" w:themeColor="text1"/>
              </w:rPr>
            </w:pPr>
          </w:p>
          <w:p w14:paraId="605081DC" w14:textId="77777777" w:rsidR="003731F4" w:rsidRPr="00805104" w:rsidRDefault="003731F4" w:rsidP="003731F4">
            <w:pPr>
              <w:rPr>
                <w:color w:val="000000" w:themeColor="text1"/>
              </w:rPr>
            </w:pPr>
            <w:r w:rsidRPr="00805104">
              <w:rPr>
                <w:color w:val="000000" w:themeColor="text1"/>
              </w:rPr>
              <w:t>U</w:t>
            </w:r>
          </w:p>
        </w:tc>
        <w:tc>
          <w:tcPr>
            <w:tcW w:w="1221" w:type="pct"/>
          </w:tcPr>
          <w:p w14:paraId="0B92BA87" w14:textId="77777777" w:rsidR="003731F4" w:rsidRPr="00805104" w:rsidRDefault="003731F4" w:rsidP="003731F4">
            <w:pPr>
              <w:rPr>
                <w:color w:val="000000" w:themeColor="text1"/>
              </w:rPr>
            </w:pPr>
          </w:p>
        </w:tc>
      </w:tr>
      <w:tr w:rsidR="00805104" w:rsidRPr="00805104" w14:paraId="7EBFFBD7" w14:textId="77777777" w:rsidTr="004314A2">
        <w:tc>
          <w:tcPr>
            <w:tcW w:w="324" w:type="pct"/>
            <w:vAlign w:val="center"/>
          </w:tcPr>
          <w:p w14:paraId="0AB1ABD1" w14:textId="77777777" w:rsidR="003731F4" w:rsidRPr="00805104" w:rsidRDefault="003731F4" w:rsidP="003731F4">
            <w:pPr>
              <w:rPr>
                <w:color w:val="000000" w:themeColor="text1"/>
              </w:rPr>
            </w:pPr>
          </w:p>
        </w:tc>
        <w:tc>
          <w:tcPr>
            <w:tcW w:w="3455" w:type="pct"/>
            <w:gridSpan w:val="2"/>
            <w:vAlign w:val="center"/>
            <w:hideMark/>
          </w:tcPr>
          <w:p w14:paraId="5D192D3E" w14:textId="77777777" w:rsidR="003731F4" w:rsidRPr="00805104" w:rsidRDefault="003731F4" w:rsidP="003731F4">
            <w:pPr>
              <w:rPr>
                <w:color w:val="000000" w:themeColor="text1"/>
              </w:rPr>
            </w:pPr>
            <w:r w:rsidRPr="00805104">
              <w:rPr>
                <w:color w:val="000000" w:themeColor="text1"/>
              </w:rPr>
              <w:t>LOT 500 : CHARPENTE-COUVERTURE</w:t>
            </w:r>
          </w:p>
        </w:tc>
        <w:tc>
          <w:tcPr>
            <w:tcW w:w="1221" w:type="pct"/>
            <w:vAlign w:val="center"/>
          </w:tcPr>
          <w:p w14:paraId="29E985D5" w14:textId="77777777" w:rsidR="003731F4" w:rsidRPr="00805104" w:rsidRDefault="003731F4" w:rsidP="003731F4">
            <w:pPr>
              <w:rPr>
                <w:color w:val="000000" w:themeColor="text1"/>
              </w:rPr>
            </w:pPr>
          </w:p>
        </w:tc>
      </w:tr>
      <w:tr w:rsidR="00805104" w:rsidRPr="00805104" w14:paraId="184298DD" w14:textId="77777777" w:rsidTr="004314A2">
        <w:trPr>
          <w:trHeight w:val="2390"/>
        </w:trPr>
        <w:tc>
          <w:tcPr>
            <w:tcW w:w="324" w:type="pct"/>
            <w:vAlign w:val="center"/>
            <w:hideMark/>
          </w:tcPr>
          <w:p w14:paraId="262D618A" w14:textId="77777777" w:rsidR="003731F4" w:rsidRPr="00805104" w:rsidRDefault="003731F4" w:rsidP="003731F4">
            <w:pPr>
              <w:rPr>
                <w:color w:val="000000" w:themeColor="text1"/>
              </w:rPr>
            </w:pPr>
            <w:r w:rsidRPr="00805104">
              <w:rPr>
                <w:color w:val="000000" w:themeColor="text1"/>
              </w:rPr>
              <w:t>501</w:t>
            </w:r>
          </w:p>
        </w:tc>
        <w:tc>
          <w:tcPr>
            <w:tcW w:w="2936" w:type="pct"/>
            <w:vAlign w:val="center"/>
          </w:tcPr>
          <w:p w14:paraId="3603BD7B" w14:textId="77777777" w:rsidR="003731F4" w:rsidRPr="00805104" w:rsidRDefault="003731F4" w:rsidP="003731F4">
            <w:pPr>
              <w:rPr>
                <w:color w:val="000000" w:themeColor="text1"/>
              </w:rPr>
            </w:pPr>
            <w:r w:rsidRPr="00805104">
              <w:rPr>
                <w:color w:val="000000" w:themeColor="text1"/>
              </w:rPr>
              <w:t>F et P bois assemblé pour fermes y compris toutes sujétions</w:t>
            </w:r>
          </w:p>
          <w:p w14:paraId="4888E310" w14:textId="77777777" w:rsidR="003731F4" w:rsidRPr="00805104" w:rsidRDefault="003731F4" w:rsidP="003731F4">
            <w:pPr>
              <w:rPr>
                <w:color w:val="000000" w:themeColor="text1"/>
              </w:rPr>
            </w:pPr>
            <w:r w:rsidRPr="00805104">
              <w:rPr>
                <w:color w:val="000000" w:themeColor="text1"/>
              </w:rPr>
              <w:t xml:space="preserve">Ce prix rémunère au mètre cube la fourniture et la pose des fermes [basting 3 x 15] (voir schéma en annexe). Il comprend : </w:t>
            </w:r>
          </w:p>
          <w:p w14:paraId="467BAC50" w14:textId="77777777" w:rsidR="003731F4" w:rsidRPr="00805104" w:rsidRDefault="003731F4" w:rsidP="003731F4">
            <w:pPr>
              <w:rPr>
                <w:color w:val="000000" w:themeColor="text1"/>
              </w:rPr>
            </w:pPr>
            <w:r w:rsidRPr="00805104">
              <w:rPr>
                <w:color w:val="000000" w:themeColor="text1"/>
              </w:rPr>
              <w:t>La fourniture du bois du pays ;</w:t>
            </w:r>
          </w:p>
          <w:p w14:paraId="118E4831" w14:textId="77777777" w:rsidR="003731F4" w:rsidRPr="00805104" w:rsidRDefault="003731F4" w:rsidP="003731F4">
            <w:pPr>
              <w:rPr>
                <w:color w:val="000000" w:themeColor="text1"/>
              </w:rPr>
            </w:pPr>
            <w:r w:rsidRPr="00805104">
              <w:rPr>
                <w:color w:val="000000" w:themeColor="text1"/>
              </w:rPr>
              <w:t xml:space="preserve">Toutes sujétions de rabotage ; </w:t>
            </w:r>
          </w:p>
          <w:p w14:paraId="1A742C16" w14:textId="77777777" w:rsidR="003731F4" w:rsidRPr="00805104" w:rsidRDefault="003731F4" w:rsidP="003731F4">
            <w:pPr>
              <w:rPr>
                <w:color w:val="000000" w:themeColor="text1"/>
              </w:rPr>
            </w:pPr>
            <w:r w:rsidRPr="00805104">
              <w:rPr>
                <w:color w:val="000000" w:themeColor="text1"/>
              </w:rPr>
              <w:t>Toutes sujétions de traitement ;</w:t>
            </w:r>
          </w:p>
          <w:p w14:paraId="75CC08E1" w14:textId="77777777" w:rsidR="003731F4" w:rsidRPr="00805104" w:rsidRDefault="003731F4" w:rsidP="003731F4">
            <w:pPr>
              <w:rPr>
                <w:color w:val="000000" w:themeColor="text1"/>
              </w:rPr>
            </w:pPr>
            <w:r w:rsidRPr="00805104">
              <w:rPr>
                <w:color w:val="000000" w:themeColor="text1"/>
              </w:rPr>
              <w:t>Toutes sujétions de pose ;</w:t>
            </w:r>
          </w:p>
          <w:p w14:paraId="2F7D851E" w14:textId="77777777" w:rsidR="003731F4" w:rsidRPr="00805104" w:rsidRDefault="003731F4" w:rsidP="003731F4">
            <w:pPr>
              <w:rPr>
                <w:color w:val="000000" w:themeColor="text1"/>
              </w:rPr>
            </w:pPr>
            <w:r w:rsidRPr="00805104">
              <w:rPr>
                <w:color w:val="000000" w:themeColor="text1"/>
              </w:rPr>
              <w:t>Et toutes autres sujétions.</w:t>
            </w:r>
          </w:p>
        </w:tc>
        <w:tc>
          <w:tcPr>
            <w:tcW w:w="519" w:type="pct"/>
            <w:vAlign w:val="center"/>
          </w:tcPr>
          <w:p w14:paraId="7D68A098" w14:textId="77777777" w:rsidR="003731F4" w:rsidRPr="00805104" w:rsidRDefault="003731F4" w:rsidP="003731F4">
            <w:pPr>
              <w:rPr>
                <w:color w:val="000000" w:themeColor="text1"/>
              </w:rPr>
            </w:pPr>
          </w:p>
          <w:p w14:paraId="31E5D91C" w14:textId="77777777" w:rsidR="003731F4" w:rsidRPr="00805104" w:rsidRDefault="003731F4" w:rsidP="003731F4">
            <w:pPr>
              <w:rPr>
                <w:color w:val="000000" w:themeColor="text1"/>
              </w:rPr>
            </w:pPr>
          </w:p>
          <w:p w14:paraId="59C6E49B" w14:textId="77777777" w:rsidR="003731F4" w:rsidRPr="00805104" w:rsidRDefault="003731F4" w:rsidP="003731F4">
            <w:pPr>
              <w:rPr>
                <w:color w:val="000000" w:themeColor="text1"/>
              </w:rPr>
            </w:pPr>
          </w:p>
          <w:p w14:paraId="3E3CFB8E" w14:textId="77777777" w:rsidR="003731F4" w:rsidRPr="00805104" w:rsidRDefault="003731F4" w:rsidP="003731F4">
            <w:pPr>
              <w:rPr>
                <w:color w:val="000000" w:themeColor="text1"/>
              </w:rPr>
            </w:pPr>
          </w:p>
          <w:p w14:paraId="448B49FB" w14:textId="77777777" w:rsidR="003731F4" w:rsidRPr="00805104" w:rsidRDefault="003731F4" w:rsidP="003731F4">
            <w:pPr>
              <w:rPr>
                <w:color w:val="000000" w:themeColor="text1"/>
              </w:rPr>
            </w:pPr>
          </w:p>
        </w:tc>
        <w:tc>
          <w:tcPr>
            <w:tcW w:w="1221" w:type="pct"/>
            <w:vAlign w:val="center"/>
          </w:tcPr>
          <w:p w14:paraId="2EA20265" w14:textId="77777777" w:rsidR="003731F4" w:rsidRPr="00805104" w:rsidRDefault="003731F4" w:rsidP="003731F4">
            <w:pPr>
              <w:rPr>
                <w:color w:val="000000" w:themeColor="text1"/>
              </w:rPr>
            </w:pPr>
          </w:p>
        </w:tc>
      </w:tr>
      <w:tr w:rsidR="00805104" w:rsidRPr="00805104" w14:paraId="0F341E5D" w14:textId="77777777" w:rsidTr="004314A2">
        <w:trPr>
          <w:trHeight w:val="80"/>
        </w:trPr>
        <w:tc>
          <w:tcPr>
            <w:tcW w:w="324" w:type="pct"/>
            <w:vAlign w:val="center"/>
          </w:tcPr>
          <w:p w14:paraId="4DEF044A" w14:textId="77777777" w:rsidR="003731F4" w:rsidRPr="00805104" w:rsidRDefault="003731F4" w:rsidP="003731F4">
            <w:pPr>
              <w:rPr>
                <w:color w:val="000000" w:themeColor="text1"/>
              </w:rPr>
            </w:pPr>
          </w:p>
        </w:tc>
        <w:tc>
          <w:tcPr>
            <w:tcW w:w="2936" w:type="pct"/>
            <w:vAlign w:val="center"/>
            <w:hideMark/>
          </w:tcPr>
          <w:p w14:paraId="658478F3" w14:textId="77777777" w:rsidR="003731F4" w:rsidRPr="00805104" w:rsidRDefault="003731F4" w:rsidP="003731F4">
            <w:pPr>
              <w:rPr>
                <w:color w:val="000000" w:themeColor="text1"/>
              </w:rPr>
            </w:pPr>
          </w:p>
          <w:p w14:paraId="2620FBF6" w14:textId="77777777" w:rsidR="003731F4" w:rsidRPr="00805104" w:rsidRDefault="003731F4" w:rsidP="003731F4">
            <w:pPr>
              <w:rPr>
                <w:color w:val="000000" w:themeColor="text1"/>
              </w:rPr>
            </w:pPr>
            <w:r w:rsidRPr="00805104">
              <w:rPr>
                <w:color w:val="000000" w:themeColor="text1"/>
              </w:rPr>
              <w:t>Le mètre cube à :                                              francs CFA</w:t>
            </w:r>
          </w:p>
        </w:tc>
        <w:tc>
          <w:tcPr>
            <w:tcW w:w="519" w:type="pct"/>
            <w:vAlign w:val="center"/>
            <w:hideMark/>
          </w:tcPr>
          <w:p w14:paraId="5A6EE59B" w14:textId="77777777" w:rsidR="003731F4" w:rsidRPr="00805104" w:rsidRDefault="003731F4" w:rsidP="003731F4">
            <w:pPr>
              <w:rPr>
                <w:color w:val="000000" w:themeColor="text1"/>
              </w:rPr>
            </w:pPr>
            <w:r w:rsidRPr="00805104">
              <w:rPr>
                <w:color w:val="000000" w:themeColor="text1"/>
              </w:rPr>
              <w:t>m3</w:t>
            </w:r>
          </w:p>
        </w:tc>
        <w:tc>
          <w:tcPr>
            <w:tcW w:w="1221" w:type="pct"/>
            <w:vAlign w:val="center"/>
          </w:tcPr>
          <w:p w14:paraId="6B6B51F5" w14:textId="77777777" w:rsidR="003731F4" w:rsidRPr="00805104" w:rsidRDefault="003731F4" w:rsidP="003731F4">
            <w:pPr>
              <w:rPr>
                <w:color w:val="000000" w:themeColor="text1"/>
              </w:rPr>
            </w:pPr>
          </w:p>
        </w:tc>
      </w:tr>
      <w:tr w:rsidR="00805104" w:rsidRPr="00805104" w14:paraId="41E02D77" w14:textId="77777777" w:rsidTr="004314A2">
        <w:tc>
          <w:tcPr>
            <w:tcW w:w="324" w:type="pct"/>
            <w:vMerge w:val="restart"/>
            <w:vAlign w:val="center"/>
          </w:tcPr>
          <w:p w14:paraId="5D7DA116" w14:textId="77777777" w:rsidR="003731F4" w:rsidRPr="00805104" w:rsidRDefault="003731F4" w:rsidP="003731F4">
            <w:pPr>
              <w:rPr>
                <w:color w:val="000000" w:themeColor="text1"/>
              </w:rPr>
            </w:pPr>
            <w:r w:rsidRPr="00805104">
              <w:rPr>
                <w:color w:val="000000" w:themeColor="text1"/>
              </w:rPr>
              <w:t>502</w:t>
            </w:r>
          </w:p>
          <w:p w14:paraId="3799B7E3" w14:textId="77777777" w:rsidR="003731F4" w:rsidRPr="00805104" w:rsidRDefault="003731F4" w:rsidP="003731F4">
            <w:pPr>
              <w:rPr>
                <w:color w:val="000000" w:themeColor="text1"/>
              </w:rPr>
            </w:pPr>
          </w:p>
          <w:p w14:paraId="1F3052B6" w14:textId="77777777" w:rsidR="003731F4" w:rsidRPr="00805104" w:rsidRDefault="003731F4" w:rsidP="003731F4">
            <w:pPr>
              <w:rPr>
                <w:color w:val="000000" w:themeColor="text1"/>
              </w:rPr>
            </w:pPr>
          </w:p>
          <w:p w14:paraId="1BE1E264" w14:textId="77777777" w:rsidR="003731F4" w:rsidRPr="00805104" w:rsidRDefault="003731F4" w:rsidP="003731F4">
            <w:pPr>
              <w:rPr>
                <w:color w:val="000000" w:themeColor="text1"/>
              </w:rPr>
            </w:pPr>
          </w:p>
          <w:p w14:paraId="43B6DABD" w14:textId="77777777" w:rsidR="003731F4" w:rsidRPr="00805104" w:rsidRDefault="003731F4" w:rsidP="003731F4">
            <w:pPr>
              <w:rPr>
                <w:color w:val="000000" w:themeColor="text1"/>
              </w:rPr>
            </w:pPr>
          </w:p>
        </w:tc>
        <w:tc>
          <w:tcPr>
            <w:tcW w:w="2936" w:type="pct"/>
            <w:vMerge w:val="restart"/>
            <w:vAlign w:val="center"/>
          </w:tcPr>
          <w:p w14:paraId="58F25847" w14:textId="77777777" w:rsidR="003731F4" w:rsidRPr="00805104" w:rsidRDefault="003731F4" w:rsidP="003731F4">
            <w:pPr>
              <w:rPr>
                <w:color w:val="000000" w:themeColor="text1"/>
              </w:rPr>
            </w:pPr>
            <w:r w:rsidRPr="00805104">
              <w:rPr>
                <w:color w:val="000000" w:themeColor="text1"/>
              </w:rPr>
              <w:t xml:space="preserve">F et P bois assemblé pour pannes et lattes de rive de pignon en chevron de 8x8 </w:t>
            </w:r>
          </w:p>
          <w:p w14:paraId="643190E7" w14:textId="77777777" w:rsidR="003731F4" w:rsidRPr="00805104" w:rsidRDefault="003731F4" w:rsidP="003731F4">
            <w:pPr>
              <w:rPr>
                <w:color w:val="000000" w:themeColor="text1"/>
              </w:rPr>
            </w:pPr>
            <w:r w:rsidRPr="00805104">
              <w:rPr>
                <w:color w:val="000000" w:themeColor="text1"/>
              </w:rPr>
              <w:t>Ce prix rémunère au mètre cube les pannes en chevron de 8 x 8 et lattes de 4x8 en bois dur traité au « xylamon » + « carbonyl ». Il comprend :</w:t>
            </w:r>
          </w:p>
          <w:p w14:paraId="5C90EA73" w14:textId="77777777" w:rsidR="003731F4" w:rsidRPr="00805104" w:rsidRDefault="003731F4" w:rsidP="003731F4">
            <w:pPr>
              <w:rPr>
                <w:color w:val="000000" w:themeColor="text1"/>
              </w:rPr>
            </w:pPr>
            <w:r w:rsidRPr="00805104">
              <w:rPr>
                <w:color w:val="000000" w:themeColor="text1"/>
              </w:rPr>
              <w:t>La fourniture du bois du pays ;</w:t>
            </w:r>
          </w:p>
          <w:p w14:paraId="3E7F1345" w14:textId="77777777" w:rsidR="003731F4" w:rsidRPr="00805104" w:rsidRDefault="003731F4" w:rsidP="003731F4">
            <w:pPr>
              <w:rPr>
                <w:color w:val="000000" w:themeColor="text1"/>
              </w:rPr>
            </w:pPr>
            <w:r w:rsidRPr="00805104">
              <w:rPr>
                <w:color w:val="000000" w:themeColor="text1"/>
              </w:rPr>
              <w:t xml:space="preserve">Toutes sujétions de rabotage ; </w:t>
            </w:r>
          </w:p>
          <w:p w14:paraId="2C132193" w14:textId="77777777" w:rsidR="003731F4" w:rsidRPr="00805104" w:rsidRDefault="003731F4" w:rsidP="003731F4">
            <w:pPr>
              <w:rPr>
                <w:color w:val="000000" w:themeColor="text1"/>
              </w:rPr>
            </w:pPr>
            <w:r w:rsidRPr="00805104">
              <w:rPr>
                <w:color w:val="000000" w:themeColor="text1"/>
              </w:rPr>
              <w:t>Toutes sujétions de traitement ;</w:t>
            </w:r>
          </w:p>
          <w:p w14:paraId="74FBC044" w14:textId="77777777" w:rsidR="003731F4" w:rsidRPr="00805104" w:rsidRDefault="003731F4" w:rsidP="003731F4">
            <w:pPr>
              <w:rPr>
                <w:color w:val="000000" w:themeColor="text1"/>
              </w:rPr>
            </w:pPr>
            <w:r w:rsidRPr="00805104">
              <w:rPr>
                <w:color w:val="000000" w:themeColor="text1"/>
              </w:rPr>
              <w:t>Toutes sujétions de pose ;</w:t>
            </w:r>
          </w:p>
          <w:p w14:paraId="790BF5EC" w14:textId="77777777" w:rsidR="003731F4" w:rsidRPr="00805104" w:rsidRDefault="003731F4" w:rsidP="003731F4">
            <w:pPr>
              <w:rPr>
                <w:color w:val="000000" w:themeColor="text1"/>
              </w:rPr>
            </w:pPr>
            <w:r w:rsidRPr="00805104">
              <w:rPr>
                <w:color w:val="000000" w:themeColor="text1"/>
              </w:rPr>
              <w:t xml:space="preserve">Et toutes autres sujétions. </w:t>
            </w:r>
          </w:p>
          <w:p w14:paraId="5AE65D70" w14:textId="77777777" w:rsidR="003731F4" w:rsidRPr="00805104" w:rsidRDefault="003731F4" w:rsidP="003731F4">
            <w:pPr>
              <w:rPr>
                <w:color w:val="000000" w:themeColor="text1"/>
              </w:rPr>
            </w:pPr>
          </w:p>
          <w:p w14:paraId="529B7185" w14:textId="77777777" w:rsidR="003731F4" w:rsidRPr="00805104" w:rsidRDefault="003731F4" w:rsidP="003731F4">
            <w:pPr>
              <w:rPr>
                <w:color w:val="000000" w:themeColor="text1"/>
              </w:rPr>
            </w:pPr>
            <w:r w:rsidRPr="00805104">
              <w:rPr>
                <w:color w:val="000000" w:themeColor="text1"/>
              </w:rPr>
              <w:t>Le mètre cube à :                                       francs CFA</w:t>
            </w:r>
          </w:p>
        </w:tc>
        <w:tc>
          <w:tcPr>
            <w:tcW w:w="519" w:type="pct"/>
            <w:vMerge w:val="restart"/>
            <w:vAlign w:val="center"/>
          </w:tcPr>
          <w:p w14:paraId="305EE15F" w14:textId="77777777" w:rsidR="003731F4" w:rsidRPr="00805104" w:rsidRDefault="003731F4" w:rsidP="003731F4">
            <w:pPr>
              <w:rPr>
                <w:color w:val="000000" w:themeColor="text1"/>
              </w:rPr>
            </w:pPr>
          </w:p>
          <w:p w14:paraId="42F8BC20" w14:textId="77777777" w:rsidR="003731F4" w:rsidRPr="00805104" w:rsidRDefault="003731F4" w:rsidP="003731F4">
            <w:pPr>
              <w:rPr>
                <w:color w:val="000000" w:themeColor="text1"/>
              </w:rPr>
            </w:pPr>
          </w:p>
          <w:p w14:paraId="5B55DD75" w14:textId="77777777" w:rsidR="003731F4" w:rsidRPr="00805104" w:rsidRDefault="003731F4" w:rsidP="003731F4">
            <w:pPr>
              <w:rPr>
                <w:color w:val="000000" w:themeColor="text1"/>
              </w:rPr>
            </w:pPr>
          </w:p>
          <w:p w14:paraId="081DB670" w14:textId="77777777" w:rsidR="003731F4" w:rsidRPr="00805104" w:rsidRDefault="003731F4" w:rsidP="003731F4">
            <w:pPr>
              <w:rPr>
                <w:color w:val="000000" w:themeColor="text1"/>
              </w:rPr>
            </w:pPr>
          </w:p>
          <w:p w14:paraId="76EC8D7F" w14:textId="77777777" w:rsidR="003731F4" w:rsidRPr="00805104" w:rsidRDefault="003731F4" w:rsidP="003731F4">
            <w:pPr>
              <w:rPr>
                <w:color w:val="000000" w:themeColor="text1"/>
              </w:rPr>
            </w:pPr>
          </w:p>
          <w:p w14:paraId="6BFD44C9" w14:textId="77777777" w:rsidR="003731F4" w:rsidRPr="00805104" w:rsidRDefault="003731F4" w:rsidP="003731F4">
            <w:pPr>
              <w:rPr>
                <w:color w:val="000000" w:themeColor="text1"/>
              </w:rPr>
            </w:pPr>
          </w:p>
          <w:p w14:paraId="6E44B267" w14:textId="77777777" w:rsidR="003731F4" w:rsidRPr="00805104" w:rsidRDefault="003731F4" w:rsidP="003731F4">
            <w:pPr>
              <w:rPr>
                <w:color w:val="000000" w:themeColor="text1"/>
              </w:rPr>
            </w:pPr>
            <w:r w:rsidRPr="00805104">
              <w:rPr>
                <w:color w:val="000000" w:themeColor="text1"/>
              </w:rPr>
              <w:t>m3</w:t>
            </w:r>
          </w:p>
        </w:tc>
        <w:tc>
          <w:tcPr>
            <w:tcW w:w="1221" w:type="pct"/>
            <w:vAlign w:val="center"/>
          </w:tcPr>
          <w:p w14:paraId="5C7CFC19" w14:textId="77777777" w:rsidR="003731F4" w:rsidRPr="00805104" w:rsidRDefault="003731F4" w:rsidP="003731F4">
            <w:pPr>
              <w:rPr>
                <w:color w:val="000000" w:themeColor="text1"/>
              </w:rPr>
            </w:pPr>
          </w:p>
        </w:tc>
      </w:tr>
      <w:tr w:rsidR="00805104" w:rsidRPr="00805104" w14:paraId="36ED3ED3" w14:textId="77777777" w:rsidTr="004314A2">
        <w:trPr>
          <w:trHeight w:val="136"/>
        </w:trPr>
        <w:tc>
          <w:tcPr>
            <w:tcW w:w="324" w:type="pct"/>
            <w:vMerge/>
            <w:vAlign w:val="center"/>
          </w:tcPr>
          <w:p w14:paraId="503CF4AA" w14:textId="77777777" w:rsidR="003731F4" w:rsidRPr="00805104" w:rsidRDefault="003731F4" w:rsidP="003731F4">
            <w:pPr>
              <w:rPr>
                <w:color w:val="000000" w:themeColor="text1"/>
              </w:rPr>
            </w:pPr>
          </w:p>
        </w:tc>
        <w:tc>
          <w:tcPr>
            <w:tcW w:w="2936" w:type="pct"/>
            <w:vMerge/>
            <w:vAlign w:val="center"/>
            <w:hideMark/>
          </w:tcPr>
          <w:p w14:paraId="4D82EDB5" w14:textId="77777777" w:rsidR="003731F4" w:rsidRPr="00805104" w:rsidRDefault="003731F4" w:rsidP="003731F4">
            <w:pPr>
              <w:rPr>
                <w:color w:val="000000" w:themeColor="text1"/>
              </w:rPr>
            </w:pPr>
          </w:p>
        </w:tc>
        <w:tc>
          <w:tcPr>
            <w:tcW w:w="519" w:type="pct"/>
            <w:vMerge/>
            <w:vAlign w:val="center"/>
            <w:hideMark/>
          </w:tcPr>
          <w:p w14:paraId="32E60B53" w14:textId="77777777" w:rsidR="003731F4" w:rsidRPr="00805104" w:rsidRDefault="003731F4" w:rsidP="003731F4">
            <w:pPr>
              <w:rPr>
                <w:color w:val="000000" w:themeColor="text1"/>
              </w:rPr>
            </w:pPr>
          </w:p>
        </w:tc>
        <w:tc>
          <w:tcPr>
            <w:tcW w:w="1221" w:type="pct"/>
            <w:vAlign w:val="center"/>
          </w:tcPr>
          <w:p w14:paraId="3E4D4F70" w14:textId="77777777" w:rsidR="003731F4" w:rsidRPr="00805104" w:rsidRDefault="003731F4" w:rsidP="003731F4">
            <w:pPr>
              <w:rPr>
                <w:color w:val="000000" w:themeColor="text1"/>
              </w:rPr>
            </w:pPr>
          </w:p>
        </w:tc>
      </w:tr>
      <w:tr w:rsidR="00805104" w:rsidRPr="00805104" w14:paraId="3EA8BA21" w14:textId="77777777" w:rsidTr="004314A2">
        <w:trPr>
          <w:trHeight w:val="136"/>
        </w:trPr>
        <w:tc>
          <w:tcPr>
            <w:tcW w:w="324" w:type="pct"/>
            <w:vAlign w:val="center"/>
          </w:tcPr>
          <w:p w14:paraId="468FF4E7" w14:textId="77777777" w:rsidR="003731F4" w:rsidRPr="00805104" w:rsidRDefault="003731F4" w:rsidP="003731F4">
            <w:pPr>
              <w:rPr>
                <w:color w:val="000000" w:themeColor="text1"/>
              </w:rPr>
            </w:pPr>
            <w:r w:rsidRPr="00805104">
              <w:rPr>
                <w:color w:val="000000" w:themeColor="text1"/>
              </w:rPr>
              <w:t>503</w:t>
            </w:r>
          </w:p>
        </w:tc>
        <w:tc>
          <w:tcPr>
            <w:tcW w:w="2936" w:type="pct"/>
          </w:tcPr>
          <w:p w14:paraId="1BB30A00" w14:textId="77777777" w:rsidR="003731F4" w:rsidRPr="00805104" w:rsidRDefault="003731F4" w:rsidP="003731F4">
            <w:pPr>
              <w:rPr>
                <w:color w:val="000000" w:themeColor="text1"/>
              </w:rPr>
            </w:pPr>
            <w:r w:rsidRPr="00805104">
              <w:rPr>
                <w:color w:val="000000" w:themeColor="text1"/>
              </w:rPr>
              <w:t>F et P de Plafond en contreplaqué de 4 mm, y compris solivage et toutes sujétion de fourniture et pose</w:t>
            </w:r>
          </w:p>
          <w:p w14:paraId="3E9371CD" w14:textId="77777777" w:rsidR="003731F4" w:rsidRPr="00805104" w:rsidRDefault="003731F4" w:rsidP="003731F4">
            <w:pPr>
              <w:rPr>
                <w:color w:val="000000" w:themeColor="text1"/>
              </w:rPr>
            </w:pPr>
            <w:r w:rsidRPr="00805104">
              <w:rPr>
                <w:color w:val="000000" w:themeColor="text1"/>
              </w:rPr>
              <w:t>Ce prix rémunère au mètre carré la fourniture et pose des contre-plaqués de 4 mm à fixer sur un solivage en lattes de 4x8. Il comprend :</w:t>
            </w:r>
          </w:p>
          <w:p w14:paraId="39818A1C" w14:textId="77777777" w:rsidR="003731F4" w:rsidRPr="00805104" w:rsidRDefault="003731F4" w:rsidP="003731F4">
            <w:pPr>
              <w:rPr>
                <w:color w:val="000000" w:themeColor="text1"/>
              </w:rPr>
            </w:pPr>
            <w:r w:rsidRPr="00805104">
              <w:rPr>
                <w:color w:val="000000" w:themeColor="text1"/>
              </w:rPr>
              <w:lastRenderedPageBreak/>
              <w:t>La prévision des couvre- joints périphériques tant à l’extérieur comme à l’intérieur ;</w:t>
            </w:r>
          </w:p>
          <w:p w14:paraId="399C1656" w14:textId="77777777" w:rsidR="003731F4" w:rsidRPr="00805104" w:rsidRDefault="003731F4" w:rsidP="003731F4">
            <w:pPr>
              <w:rPr>
                <w:color w:val="000000" w:themeColor="text1"/>
              </w:rPr>
            </w:pPr>
            <w:r w:rsidRPr="00805104">
              <w:rPr>
                <w:color w:val="000000" w:themeColor="text1"/>
              </w:rPr>
              <w:t xml:space="preserve">La prévision d’une trappe de visite dans chaque pièce ; </w:t>
            </w:r>
          </w:p>
          <w:p w14:paraId="3411A3A1" w14:textId="77777777" w:rsidR="003731F4" w:rsidRPr="00805104" w:rsidRDefault="003731F4" w:rsidP="003731F4">
            <w:pPr>
              <w:rPr>
                <w:color w:val="000000" w:themeColor="text1"/>
              </w:rPr>
            </w:pPr>
            <w:r w:rsidRPr="00805104">
              <w:rPr>
                <w:color w:val="000000" w:themeColor="text1"/>
              </w:rPr>
              <w:t>La prévision des trous de ventilation perforés sur les plaques extérieures au droit de chaque trou ;</w:t>
            </w:r>
          </w:p>
          <w:p w14:paraId="23BF2EC8" w14:textId="77777777" w:rsidR="003731F4" w:rsidRPr="00805104" w:rsidRDefault="003731F4" w:rsidP="003731F4">
            <w:pPr>
              <w:rPr>
                <w:color w:val="000000" w:themeColor="text1"/>
              </w:rPr>
            </w:pPr>
            <w:r w:rsidRPr="00805104">
              <w:rPr>
                <w:color w:val="000000" w:themeColor="text1"/>
              </w:rPr>
              <w:t>Et toutes les sujétions.</w:t>
            </w:r>
          </w:p>
          <w:p w14:paraId="78727995" w14:textId="77777777" w:rsidR="003731F4" w:rsidRPr="00805104" w:rsidRDefault="003731F4" w:rsidP="003731F4">
            <w:pPr>
              <w:rPr>
                <w:color w:val="000000" w:themeColor="text1"/>
              </w:rPr>
            </w:pPr>
          </w:p>
          <w:p w14:paraId="5AAF3B8B" w14:textId="77777777" w:rsidR="003731F4" w:rsidRPr="00805104" w:rsidRDefault="003731F4" w:rsidP="003731F4">
            <w:pPr>
              <w:rPr>
                <w:color w:val="000000" w:themeColor="text1"/>
              </w:rPr>
            </w:pPr>
            <w:r w:rsidRPr="00805104">
              <w:rPr>
                <w:color w:val="000000" w:themeColor="text1"/>
              </w:rPr>
              <w:t xml:space="preserve">Le mètre carré à :                               francs CFA </w:t>
            </w:r>
          </w:p>
        </w:tc>
        <w:tc>
          <w:tcPr>
            <w:tcW w:w="519" w:type="pct"/>
          </w:tcPr>
          <w:p w14:paraId="0F8C2B6D" w14:textId="77777777" w:rsidR="003731F4" w:rsidRPr="00805104" w:rsidRDefault="003731F4" w:rsidP="003731F4">
            <w:pPr>
              <w:rPr>
                <w:color w:val="000000" w:themeColor="text1"/>
              </w:rPr>
            </w:pPr>
          </w:p>
          <w:p w14:paraId="0F6AA59B" w14:textId="77777777" w:rsidR="003731F4" w:rsidRPr="00805104" w:rsidRDefault="003731F4" w:rsidP="003731F4">
            <w:pPr>
              <w:rPr>
                <w:color w:val="000000" w:themeColor="text1"/>
              </w:rPr>
            </w:pPr>
          </w:p>
          <w:p w14:paraId="095FD6D8" w14:textId="77777777" w:rsidR="003731F4" w:rsidRPr="00805104" w:rsidRDefault="003731F4" w:rsidP="003731F4">
            <w:pPr>
              <w:rPr>
                <w:color w:val="000000" w:themeColor="text1"/>
              </w:rPr>
            </w:pPr>
          </w:p>
          <w:p w14:paraId="3CC1E467" w14:textId="77777777" w:rsidR="003731F4" w:rsidRPr="00805104" w:rsidRDefault="003731F4" w:rsidP="003731F4">
            <w:pPr>
              <w:rPr>
                <w:color w:val="000000" w:themeColor="text1"/>
              </w:rPr>
            </w:pPr>
          </w:p>
          <w:p w14:paraId="75640547" w14:textId="77777777" w:rsidR="003731F4" w:rsidRPr="00805104" w:rsidRDefault="003731F4" w:rsidP="003731F4">
            <w:pPr>
              <w:rPr>
                <w:color w:val="000000" w:themeColor="text1"/>
              </w:rPr>
            </w:pPr>
          </w:p>
          <w:p w14:paraId="192B6809" w14:textId="77777777" w:rsidR="003731F4" w:rsidRPr="00805104" w:rsidRDefault="003731F4" w:rsidP="003731F4">
            <w:pPr>
              <w:rPr>
                <w:color w:val="000000" w:themeColor="text1"/>
              </w:rPr>
            </w:pPr>
          </w:p>
          <w:p w14:paraId="3142E2D5" w14:textId="77777777" w:rsidR="003731F4" w:rsidRPr="00805104" w:rsidRDefault="003731F4" w:rsidP="003731F4">
            <w:pPr>
              <w:rPr>
                <w:color w:val="000000" w:themeColor="text1"/>
              </w:rPr>
            </w:pPr>
          </w:p>
          <w:p w14:paraId="6E04DCBE" w14:textId="77777777" w:rsidR="003731F4" w:rsidRPr="00805104" w:rsidRDefault="003731F4" w:rsidP="003731F4">
            <w:pPr>
              <w:rPr>
                <w:color w:val="000000" w:themeColor="text1"/>
              </w:rPr>
            </w:pPr>
          </w:p>
          <w:p w14:paraId="4B955D48" w14:textId="77777777" w:rsidR="003731F4" w:rsidRPr="00805104" w:rsidRDefault="003731F4" w:rsidP="003731F4">
            <w:pPr>
              <w:rPr>
                <w:color w:val="000000" w:themeColor="text1"/>
              </w:rPr>
            </w:pPr>
          </w:p>
          <w:p w14:paraId="3C288187"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78FDE0DF" w14:textId="77777777" w:rsidR="003731F4" w:rsidRPr="00805104" w:rsidRDefault="003731F4" w:rsidP="003731F4">
            <w:pPr>
              <w:rPr>
                <w:color w:val="000000" w:themeColor="text1"/>
              </w:rPr>
            </w:pPr>
          </w:p>
        </w:tc>
      </w:tr>
      <w:tr w:rsidR="00805104" w:rsidRPr="00805104" w14:paraId="3092A292" w14:textId="77777777" w:rsidTr="004314A2">
        <w:trPr>
          <w:trHeight w:val="285"/>
        </w:trPr>
        <w:tc>
          <w:tcPr>
            <w:tcW w:w="324" w:type="pct"/>
            <w:vAlign w:val="center"/>
          </w:tcPr>
          <w:p w14:paraId="69F96C36" w14:textId="77777777" w:rsidR="003731F4" w:rsidRPr="00805104" w:rsidRDefault="003731F4" w:rsidP="003731F4">
            <w:pPr>
              <w:rPr>
                <w:color w:val="000000" w:themeColor="text1"/>
              </w:rPr>
            </w:pPr>
            <w:r w:rsidRPr="00805104">
              <w:rPr>
                <w:color w:val="000000" w:themeColor="text1"/>
              </w:rPr>
              <w:t>504</w:t>
            </w:r>
          </w:p>
        </w:tc>
        <w:tc>
          <w:tcPr>
            <w:tcW w:w="2936" w:type="pct"/>
            <w:vAlign w:val="center"/>
          </w:tcPr>
          <w:p w14:paraId="20B946DC" w14:textId="77777777" w:rsidR="003731F4" w:rsidRPr="00805104" w:rsidRDefault="003731F4" w:rsidP="003731F4">
            <w:pPr>
              <w:rPr>
                <w:color w:val="000000" w:themeColor="text1"/>
              </w:rPr>
            </w:pPr>
            <w:r w:rsidRPr="00805104">
              <w:rPr>
                <w:color w:val="000000" w:themeColor="text1"/>
              </w:rPr>
              <w:t>F et P de planche de rive de 30</w:t>
            </w:r>
          </w:p>
          <w:p w14:paraId="7EE02755" w14:textId="77777777" w:rsidR="003731F4" w:rsidRPr="00805104" w:rsidRDefault="003731F4" w:rsidP="003731F4">
            <w:pPr>
              <w:rPr>
                <w:color w:val="000000" w:themeColor="text1"/>
              </w:rPr>
            </w:pPr>
            <w:r w:rsidRPr="00805104">
              <w:rPr>
                <w:color w:val="000000" w:themeColor="text1"/>
              </w:rPr>
              <w:t>Ce prix rémunère au mètre linéaire la fourniture et pose de planche de rive de 30. Il comprend :</w:t>
            </w:r>
          </w:p>
          <w:p w14:paraId="7851D7AB" w14:textId="77777777" w:rsidR="003731F4" w:rsidRPr="00805104" w:rsidRDefault="003731F4" w:rsidP="003731F4">
            <w:pPr>
              <w:rPr>
                <w:color w:val="000000" w:themeColor="text1"/>
              </w:rPr>
            </w:pPr>
            <w:r w:rsidRPr="00805104">
              <w:rPr>
                <w:color w:val="000000" w:themeColor="text1"/>
              </w:rPr>
              <w:t>Fourniture des planches de rive de 30;</w:t>
            </w:r>
          </w:p>
          <w:p w14:paraId="76CBBB9F" w14:textId="77777777" w:rsidR="003731F4" w:rsidRPr="00805104" w:rsidRDefault="003731F4" w:rsidP="003731F4">
            <w:pPr>
              <w:rPr>
                <w:color w:val="000000" w:themeColor="text1"/>
              </w:rPr>
            </w:pPr>
            <w:r w:rsidRPr="00805104">
              <w:rPr>
                <w:color w:val="000000" w:themeColor="text1"/>
              </w:rPr>
              <w:t xml:space="preserve">Fixation sur les fermes et pignons ; </w:t>
            </w:r>
          </w:p>
          <w:p w14:paraId="00E9B063" w14:textId="77777777" w:rsidR="003731F4" w:rsidRPr="00805104" w:rsidRDefault="003731F4" w:rsidP="003731F4">
            <w:pPr>
              <w:rPr>
                <w:color w:val="000000" w:themeColor="text1"/>
              </w:rPr>
            </w:pPr>
            <w:r w:rsidRPr="00805104">
              <w:rPr>
                <w:color w:val="000000" w:themeColor="text1"/>
              </w:rPr>
              <w:t>Et toutes autres sujétions.</w:t>
            </w:r>
          </w:p>
          <w:p w14:paraId="20206F8D" w14:textId="77777777" w:rsidR="003731F4" w:rsidRPr="00805104" w:rsidRDefault="003731F4" w:rsidP="003731F4">
            <w:pPr>
              <w:rPr>
                <w:color w:val="000000" w:themeColor="text1"/>
              </w:rPr>
            </w:pPr>
            <w:r w:rsidRPr="00805104">
              <w:rPr>
                <w:color w:val="000000" w:themeColor="text1"/>
              </w:rPr>
              <w:t>Le mètre linéaire à :                                       francs CFA</w:t>
            </w:r>
          </w:p>
        </w:tc>
        <w:tc>
          <w:tcPr>
            <w:tcW w:w="519" w:type="pct"/>
            <w:vAlign w:val="center"/>
          </w:tcPr>
          <w:p w14:paraId="176446CC" w14:textId="77777777" w:rsidR="003731F4" w:rsidRPr="00805104" w:rsidRDefault="003731F4" w:rsidP="003731F4">
            <w:pPr>
              <w:rPr>
                <w:color w:val="000000" w:themeColor="text1"/>
              </w:rPr>
            </w:pPr>
          </w:p>
          <w:p w14:paraId="7CFCC587" w14:textId="77777777" w:rsidR="003731F4" w:rsidRPr="00805104" w:rsidRDefault="003731F4" w:rsidP="003731F4">
            <w:pPr>
              <w:rPr>
                <w:color w:val="000000" w:themeColor="text1"/>
              </w:rPr>
            </w:pPr>
          </w:p>
          <w:p w14:paraId="0832C432" w14:textId="77777777" w:rsidR="003731F4" w:rsidRPr="00805104" w:rsidRDefault="003731F4" w:rsidP="003731F4">
            <w:pPr>
              <w:rPr>
                <w:color w:val="000000" w:themeColor="text1"/>
              </w:rPr>
            </w:pPr>
          </w:p>
          <w:p w14:paraId="1E9D5C80" w14:textId="77777777" w:rsidR="003731F4" w:rsidRPr="00805104" w:rsidRDefault="003731F4" w:rsidP="003731F4">
            <w:pPr>
              <w:rPr>
                <w:color w:val="000000" w:themeColor="text1"/>
              </w:rPr>
            </w:pPr>
          </w:p>
          <w:p w14:paraId="15F26608" w14:textId="77777777" w:rsidR="003731F4" w:rsidRPr="00805104" w:rsidRDefault="003731F4" w:rsidP="003731F4">
            <w:pPr>
              <w:rPr>
                <w:color w:val="000000" w:themeColor="text1"/>
              </w:rPr>
            </w:pPr>
          </w:p>
          <w:p w14:paraId="0F40F7FB"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4A761F11" w14:textId="77777777" w:rsidR="003731F4" w:rsidRPr="00805104" w:rsidRDefault="003731F4" w:rsidP="003731F4">
            <w:pPr>
              <w:rPr>
                <w:color w:val="000000" w:themeColor="text1"/>
              </w:rPr>
            </w:pPr>
          </w:p>
        </w:tc>
      </w:tr>
      <w:tr w:rsidR="00805104" w:rsidRPr="00805104" w14:paraId="4159F414" w14:textId="77777777" w:rsidTr="004314A2">
        <w:tc>
          <w:tcPr>
            <w:tcW w:w="324" w:type="pct"/>
            <w:vAlign w:val="center"/>
          </w:tcPr>
          <w:p w14:paraId="04739B40" w14:textId="77777777" w:rsidR="003731F4" w:rsidRPr="00805104" w:rsidRDefault="003731F4" w:rsidP="003731F4">
            <w:pPr>
              <w:rPr>
                <w:color w:val="000000" w:themeColor="text1"/>
              </w:rPr>
            </w:pPr>
            <w:r w:rsidRPr="00805104">
              <w:rPr>
                <w:color w:val="000000" w:themeColor="text1"/>
              </w:rPr>
              <w:t>505</w:t>
            </w:r>
          </w:p>
          <w:p w14:paraId="6217A26A" w14:textId="77777777" w:rsidR="003731F4" w:rsidRPr="00805104" w:rsidRDefault="003731F4" w:rsidP="003731F4">
            <w:pPr>
              <w:rPr>
                <w:color w:val="000000" w:themeColor="text1"/>
              </w:rPr>
            </w:pPr>
          </w:p>
        </w:tc>
        <w:tc>
          <w:tcPr>
            <w:tcW w:w="2936" w:type="pct"/>
            <w:vAlign w:val="center"/>
            <w:hideMark/>
          </w:tcPr>
          <w:p w14:paraId="3FBEB73E" w14:textId="77777777" w:rsidR="003731F4" w:rsidRPr="00805104" w:rsidRDefault="003731F4" w:rsidP="003731F4">
            <w:pPr>
              <w:rPr>
                <w:color w:val="000000" w:themeColor="text1"/>
              </w:rPr>
            </w:pPr>
            <w:r w:rsidRPr="00805104">
              <w:rPr>
                <w:color w:val="000000" w:themeColor="text1"/>
              </w:rPr>
              <w:t>F et P Tôle bac Alu. 6/10è</w:t>
            </w:r>
          </w:p>
          <w:p w14:paraId="12888D3C" w14:textId="77777777" w:rsidR="003731F4" w:rsidRPr="00805104" w:rsidRDefault="003731F4" w:rsidP="003731F4">
            <w:pPr>
              <w:rPr>
                <w:color w:val="000000" w:themeColor="text1"/>
              </w:rPr>
            </w:pPr>
            <w:r w:rsidRPr="00805104">
              <w:rPr>
                <w:color w:val="000000" w:themeColor="text1"/>
              </w:rPr>
              <w:t>Ce prix rémunère au mètre carré la fourniture et la pose des tôles bacs en Aluminium 6/10è d’une longueur de 6 m. Il comprend :</w:t>
            </w:r>
          </w:p>
          <w:p w14:paraId="1B9EE3C2" w14:textId="77777777" w:rsidR="003731F4" w:rsidRPr="00805104" w:rsidRDefault="003731F4" w:rsidP="003731F4">
            <w:pPr>
              <w:rPr>
                <w:color w:val="000000" w:themeColor="text1"/>
              </w:rPr>
            </w:pPr>
            <w:r w:rsidRPr="00805104">
              <w:rPr>
                <w:color w:val="000000" w:themeColor="text1"/>
              </w:rPr>
              <w:t>Fourniture des tôles bacs alu ;</w:t>
            </w:r>
          </w:p>
          <w:p w14:paraId="39943C5B" w14:textId="77777777" w:rsidR="003731F4" w:rsidRPr="00805104" w:rsidRDefault="003731F4" w:rsidP="003731F4">
            <w:pPr>
              <w:rPr>
                <w:color w:val="000000" w:themeColor="text1"/>
              </w:rPr>
            </w:pPr>
            <w:r w:rsidRPr="00805104">
              <w:rPr>
                <w:color w:val="000000" w:themeColor="text1"/>
              </w:rPr>
              <w:t xml:space="preserve">Fixation sur les pannes ; </w:t>
            </w:r>
          </w:p>
          <w:p w14:paraId="06DC2F5A" w14:textId="77777777" w:rsidR="003731F4" w:rsidRPr="00805104" w:rsidRDefault="003731F4" w:rsidP="003731F4">
            <w:pPr>
              <w:rPr>
                <w:color w:val="000000" w:themeColor="text1"/>
              </w:rPr>
            </w:pPr>
            <w:r w:rsidRPr="00805104">
              <w:rPr>
                <w:color w:val="000000" w:themeColor="text1"/>
              </w:rPr>
              <w:t>Pose des rives sur les pignons ;</w:t>
            </w:r>
          </w:p>
          <w:p w14:paraId="48113D54" w14:textId="77777777" w:rsidR="003731F4" w:rsidRPr="00805104" w:rsidRDefault="003731F4" w:rsidP="003731F4">
            <w:pPr>
              <w:rPr>
                <w:color w:val="000000" w:themeColor="text1"/>
              </w:rPr>
            </w:pPr>
            <w:r w:rsidRPr="00805104">
              <w:rPr>
                <w:color w:val="000000" w:themeColor="text1"/>
              </w:rPr>
              <w:t>Et toutes les sujétions.</w:t>
            </w:r>
          </w:p>
        </w:tc>
        <w:tc>
          <w:tcPr>
            <w:tcW w:w="519" w:type="pct"/>
            <w:vAlign w:val="center"/>
          </w:tcPr>
          <w:p w14:paraId="586A8ABE" w14:textId="77777777" w:rsidR="003731F4" w:rsidRPr="00805104" w:rsidRDefault="003731F4" w:rsidP="003731F4">
            <w:pPr>
              <w:rPr>
                <w:color w:val="000000" w:themeColor="text1"/>
              </w:rPr>
            </w:pPr>
          </w:p>
          <w:p w14:paraId="0A5982F4" w14:textId="77777777" w:rsidR="003731F4" w:rsidRPr="00805104" w:rsidRDefault="003731F4" w:rsidP="003731F4">
            <w:pPr>
              <w:rPr>
                <w:color w:val="000000" w:themeColor="text1"/>
              </w:rPr>
            </w:pPr>
          </w:p>
          <w:p w14:paraId="27017BA5" w14:textId="77777777" w:rsidR="003731F4" w:rsidRPr="00805104" w:rsidRDefault="003731F4" w:rsidP="003731F4">
            <w:pPr>
              <w:rPr>
                <w:color w:val="000000" w:themeColor="text1"/>
              </w:rPr>
            </w:pPr>
          </w:p>
          <w:p w14:paraId="7EF13AD6" w14:textId="77777777" w:rsidR="003731F4" w:rsidRPr="00805104" w:rsidRDefault="003731F4" w:rsidP="003731F4">
            <w:pPr>
              <w:rPr>
                <w:color w:val="000000" w:themeColor="text1"/>
              </w:rPr>
            </w:pPr>
          </w:p>
          <w:p w14:paraId="076B120A" w14:textId="77777777" w:rsidR="003731F4" w:rsidRPr="00805104" w:rsidRDefault="003731F4" w:rsidP="003731F4">
            <w:pPr>
              <w:rPr>
                <w:color w:val="000000" w:themeColor="text1"/>
              </w:rPr>
            </w:pPr>
          </w:p>
          <w:p w14:paraId="319FCB7F" w14:textId="77777777" w:rsidR="003731F4" w:rsidRPr="00805104" w:rsidRDefault="003731F4" w:rsidP="003731F4">
            <w:pPr>
              <w:rPr>
                <w:color w:val="000000" w:themeColor="text1"/>
              </w:rPr>
            </w:pPr>
          </w:p>
          <w:p w14:paraId="5A4E9403" w14:textId="77777777" w:rsidR="003731F4" w:rsidRPr="00805104" w:rsidRDefault="003731F4" w:rsidP="003731F4">
            <w:pPr>
              <w:rPr>
                <w:color w:val="000000" w:themeColor="text1"/>
              </w:rPr>
            </w:pPr>
          </w:p>
        </w:tc>
        <w:tc>
          <w:tcPr>
            <w:tcW w:w="1221" w:type="pct"/>
            <w:vAlign w:val="center"/>
          </w:tcPr>
          <w:p w14:paraId="13911EDE" w14:textId="77777777" w:rsidR="003731F4" w:rsidRPr="00805104" w:rsidRDefault="003731F4" w:rsidP="003731F4">
            <w:pPr>
              <w:rPr>
                <w:color w:val="000000" w:themeColor="text1"/>
              </w:rPr>
            </w:pPr>
          </w:p>
        </w:tc>
      </w:tr>
      <w:tr w:rsidR="00805104" w:rsidRPr="00805104" w14:paraId="5773A6A0" w14:textId="77777777" w:rsidTr="004314A2">
        <w:trPr>
          <w:trHeight w:val="628"/>
        </w:trPr>
        <w:tc>
          <w:tcPr>
            <w:tcW w:w="324" w:type="pct"/>
            <w:vAlign w:val="center"/>
          </w:tcPr>
          <w:p w14:paraId="32F57D68" w14:textId="77777777" w:rsidR="003731F4" w:rsidRPr="00805104" w:rsidRDefault="003731F4" w:rsidP="003731F4">
            <w:pPr>
              <w:rPr>
                <w:color w:val="000000" w:themeColor="text1"/>
              </w:rPr>
            </w:pPr>
          </w:p>
        </w:tc>
        <w:tc>
          <w:tcPr>
            <w:tcW w:w="2936" w:type="pct"/>
            <w:vAlign w:val="center"/>
          </w:tcPr>
          <w:p w14:paraId="0ED8C5F7" w14:textId="77777777" w:rsidR="003731F4" w:rsidRPr="00805104" w:rsidRDefault="003731F4" w:rsidP="003731F4">
            <w:pPr>
              <w:rPr>
                <w:color w:val="000000" w:themeColor="text1"/>
              </w:rPr>
            </w:pPr>
          </w:p>
          <w:p w14:paraId="2D2F5DA3"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0D2805F1"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5378AC37" w14:textId="77777777" w:rsidR="003731F4" w:rsidRPr="00805104" w:rsidRDefault="003731F4" w:rsidP="003731F4">
            <w:pPr>
              <w:rPr>
                <w:color w:val="000000" w:themeColor="text1"/>
              </w:rPr>
            </w:pPr>
          </w:p>
        </w:tc>
      </w:tr>
      <w:tr w:rsidR="00805104" w:rsidRPr="00805104" w14:paraId="29DF51D1" w14:textId="77777777" w:rsidTr="004314A2">
        <w:trPr>
          <w:trHeight w:val="628"/>
        </w:trPr>
        <w:tc>
          <w:tcPr>
            <w:tcW w:w="324" w:type="pct"/>
            <w:vAlign w:val="center"/>
          </w:tcPr>
          <w:p w14:paraId="0ACC3081" w14:textId="77777777" w:rsidR="003731F4" w:rsidRPr="00805104" w:rsidRDefault="003731F4" w:rsidP="003731F4">
            <w:pPr>
              <w:rPr>
                <w:color w:val="000000" w:themeColor="text1"/>
              </w:rPr>
            </w:pPr>
            <w:r w:rsidRPr="00805104">
              <w:rPr>
                <w:color w:val="000000" w:themeColor="text1"/>
              </w:rPr>
              <w:t>506</w:t>
            </w:r>
          </w:p>
        </w:tc>
        <w:tc>
          <w:tcPr>
            <w:tcW w:w="2936" w:type="pct"/>
          </w:tcPr>
          <w:p w14:paraId="566D7950" w14:textId="77777777" w:rsidR="003731F4" w:rsidRPr="00805104" w:rsidRDefault="003731F4" w:rsidP="003731F4">
            <w:pPr>
              <w:rPr>
                <w:color w:val="000000" w:themeColor="text1"/>
              </w:rPr>
            </w:pPr>
            <w:r w:rsidRPr="00805104">
              <w:rPr>
                <w:color w:val="000000" w:themeColor="text1"/>
              </w:rPr>
              <w:t>F et P de Plafond extérieur en tôle lisse de 0,35 y compris solivage et toutes sujétions de fourniture et pose</w:t>
            </w:r>
          </w:p>
          <w:p w14:paraId="40D3D199" w14:textId="77777777" w:rsidR="003731F4" w:rsidRPr="00805104" w:rsidRDefault="003731F4" w:rsidP="003731F4">
            <w:pPr>
              <w:rPr>
                <w:color w:val="000000" w:themeColor="text1"/>
              </w:rPr>
            </w:pPr>
            <w:r w:rsidRPr="00805104">
              <w:rPr>
                <w:color w:val="000000" w:themeColor="text1"/>
              </w:rPr>
              <w:t>Ce prix rémunère au mètre carré la fourniture et pose des Plafonds extérieur en tôle lisse de 0,35 y compris solivage à fixer sur des lattes de 4x8. Il comprend :</w:t>
            </w:r>
          </w:p>
          <w:p w14:paraId="191CA4C4" w14:textId="77777777" w:rsidR="003731F4" w:rsidRPr="00805104" w:rsidRDefault="003731F4" w:rsidP="003731F4">
            <w:pPr>
              <w:rPr>
                <w:color w:val="000000" w:themeColor="text1"/>
              </w:rPr>
            </w:pPr>
            <w:r w:rsidRPr="00805104">
              <w:rPr>
                <w:color w:val="000000" w:themeColor="text1"/>
              </w:rPr>
              <w:lastRenderedPageBreak/>
              <w:t>La prévision des couvre- joints périphériques ;</w:t>
            </w:r>
          </w:p>
          <w:p w14:paraId="7AE99FEF" w14:textId="77777777" w:rsidR="003731F4" w:rsidRPr="00805104" w:rsidRDefault="003731F4" w:rsidP="003731F4">
            <w:pPr>
              <w:rPr>
                <w:color w:val="000000" w:themeColor="text1"/>
              </w:rPr>
            </w:pPr>
            <w:r w:rsidRPr="00805104">
              <w:rPr>
                <w:color w:val="000000" w:themeColor="text1"/>
              </w:rPr>
              <w:t>La prévision des trous de ventilation perforés sur les plaques extérieures au droit de chaque trou ;</w:t>
            </w:r>
          </w:p>
          <w:p w14:paraId="6FA97E85" w14:textId="77777777" w:rsidR="003731F4" w:rsidRPr="00805104" w:rsidRDefault="003731F4" w:rsidP="003731F4">
            <w:pPr>
              <w:rPr>
                <w:color w:val="000000" w:themeColor="text1"/>
              </w:rPr>
            </w:pPr>
            <w:r w:rsidRPr="00805104">
              <w:rPr>
                <w:color w:val="000000" w:themeColor="text1"/>
              </w:rPr>
              <w:t>Et toutes les sujétions.</w:t>
            </w:r>
          </w:p>
          <w:p w14:paraId="5467A755" w14:textId="77777777" w:rsidR="003731F4" w:rsidRPr="00805104" w:rsidRDefault="003731F4" w:rsidP="003731F4">
            <w:pPr>
              <w:rPr>
                <w:color w:val="000000" w:themeColor="text1"/>
              </w:rPr>
            </w:pPr>
          </w:p>
          <w:p w14:paraId="278B3AD4"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tcPr>
          <w:p w14:paraId="235C8D6A" w14:textId="77777777" w:rsidR="003731F4" w:rsidRPr="00805104" w:rsidRDefault="003731F4" w:rsidP="003731F4">
            <w:pPr>
              <w:rPr>
                <w:color w:val="000000" w:themeColor="text1"/>
              </w:rPr>
            </w:pPr>
          </w:p>
          <w:p w14:paraId="30A9F067" w14:textId="77777777" w:rsidR="003731F4" w:rsidRPr="00805104" w:rsidRDefault="003731F4" w:rsidP="003731F4">
            <w:pPr>
              <w:rPr>
                <w:color w:val="000000" w:themeColor="text1"/>
              </w:rPr>
            </w:pPr>
          </w:p>
          <w:p w14:paraId="0278718B" w14:textId="77777777" w:rsidR="003731F4" w:rsidRPr="00805104" w:rsidRDefault="003731F4" w:rsidP="003731F4">
            <w:pPr>
              <w:rPr>
                <w:color w:val="000000" w:themeColor="text1"/>
              </w:rPr>
            </w:pPr>
          </w:p>
          <w:p w14:paraId="61A897F8" w14:textId="77777777" w:rsidR="003731F4" w:rsidRPr="00805104" w:rsidRDefault="003731F4" w:rsidP="003731F4">
            <w:pPr>
              <w:rPr>
                <w:color w:val="000000" w:themeColor="text1"/>
              </w:rPr>
            </w:pPr>
          </w:p>
          <w:p w14:paraId="1BDAE0F6" w14:textId="77777777" w:rsidR="003731F4" w:rsidRPr="00805104" w:rsidRDefault="003731F4" w:rsidP="003731F4">
            <w:pPr>
              <w:rPr>
                <w:color w:val="000000" w:themeColor="text1"/>
              </w:rPr>
            </w:pPr>
          </w:p>
          <w:p w14:paraId="36F4FC02" w14:textId="77777777" w:rsidR="003731F4" w:rsidRPr="00805104" w:rsidRDefault="003731F4" w:rsidP="003731F4">
            <w:pPr>
              <w:rPr>
                <w:color w:val="000000" w:themeColor="text1"/>
              </w:rPr>
            </w:pPr>
          </w:p>
          <w:p w14:paraId="6F74ACDE" w14:textId="77777777" w:rsidR="003731F4" w:rsidRPr="00805104" w:rsidRDefault="003731F4" w:rsidP="003731F4">
            <w:pPr>
              <w:rPr>
                <w:color w:val="000000" w:themeColor="text1"/>
              </w:rPr>
            </w:pPr>
          </w:p>
          <w:p w14:paraId="6A18C02D" w14:textId="77777777" w:rsidR="003731F4" w:rsidRPr="00805104" w:rsidRDefault="003731F4" w:rsidP="003731F4">
            <w:pPr>
              <w:rPr>
                <w:color w:val="000000" w:themeColor="text1"/>
              </w:rPr>
            </w:pPr>
          </w:p>
          <w:p w14:paraId="52915E2E"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2DD6F0C4" w14:textId="77777777" w:rsidR="003731F4" w:rsidRPr="00805104" w:rsidRDefault="003731F4" w:rsidP="003731F4">
            <w:pPr>
              <w:rPr>
                <w:color w:val="000000" w:themeColor="text1"/>
              </w:rPr>
            </w:pPr>
          </w:p>
        </w:tc>
      </w:tr>
      <w:tr w:rsidR="00805104" w:rsidRPr="00805104" w14:paraId="14374BD4" w14:textId="77777777" w:rsidTr="004314A2">
        <w:tc>
          <w:tcPr>
            <w:tcW w:w="324" w:type="pct"/>
            <w:vAlign w:val="center"/>
          </w:tcPr>
          <w:p w14:paraId="775284C2" w14:textId="77777777" w:rsidR="003731F4" w:rsidRPr="00805104" w:rsidRDefault="003731F4" w:rsidP="003731F4">
            <w:pPr>
              <w:rPr>
                <w:color w:val="000000" w:themeColor="text1"/>
              </w:rPr>
            </w:pPr>
            <w:r w:rsidRPr="00805104">
              <w:rPr>
                <w:color w:val="000000" w:themeColor="text1"/>
              </w:rPr>
              <w:t>507</w:t>
            </w:r>
          </w:p>
          <w:p w14:paraId="33BBEB68" w14:textId="77777777" w:rsidR="003731F4" w:rsidRPr="00805104" w:rsidRDefault="003731F4" w:rsidP="003731F4">
            <w:pPr>
              <w:rPr>
                <w:color w:val="000000" w:themeColor="text1"/>
              </w:rPr>
            </w:pPr>
          </w:p>
        </w:tc>
        <w:tc>
          <w:tcPr>
            <w:tcW w:w="2936" w:type="pct"/>
            <w:vAlign w:val="center"/>
            <w:hideMark/>
          </w:tcPr>
          <w:p w14:paraId="4B42C208" w14:textId="77777777" w:rsidR="003731F4" w:rsidRPr="00805104" w:rsidRDefault="003731F4" w:rsidP="003731F4">
            <w:pPr>
              <w:rPr>
                <w:color w:val="000000" w:themeColor="text1"/>
              </w:rPr>
            </w:pPr>
            <w:r w:rsidRPr="00805104">
              <w:rPr>
                <w:color w:val="000000" w:themeColor="text1"/>
              </w:rPr>
              <w:t xml:space="preserve">Tôle faîtière de 50 cm en alu 6/10e </w:t>
            </w:r>
          </w:p>
          <w:p w14:paraId="5B1A9129" w14:textId="77777777" w:rsidR="003731F4" w:rsidRPr="00805104" w:rsidRDefault="003731F4" w:rsidP="003731F4">
            <w:pPr>
              <w:rPr>
                <w:color w:val="000000" w:themeColor="text1"/>
              </w:rPr>
            </w:pPr>
            <w:r w:rsidRPr="00805104">
              <w:rPr>
                <w:color w:val="000000" w:themeColor="text1"/>
              </w:rPr>
              <w:t>Ce prix rémunère au mètre linéaire la fourniture et la pose de la tôle faîtière de 50 cm de large.</w:t>
            </w:r>
          </w:p>
        </w:tc>
        <w:tc>
          <w:tcPr>
            <w:tcW w:w="519" w:type="pct"/>
            <w:vAlign w:val="center"/>
          </w:tcPr>
          <w:p w14:paraId="253FAD16" w14:textId="77777777" w:rsidR="003731F4" w:rsidRPr="00805104" w:rsidRDefault="003731F4" w:rsidP="003731F4">
            <w:pPr>
              <w:rPr>
                <w:color w:val="000000" w:themeColor="text1"/>
              </w:rPr>
            </w:pPr>
          </w:p>
          <w:p w14:paraId="16DFDAA5" w14:textId="77777777" w:rsidR="003731F4" w:rsidRPr="00805104" w:rsidRDefault="003731F4" w:rsidP="003731F4">
            <w:pPr>
              <w:rPr>
                <w:color w:val="000000" w:themeColor="text1"/>
              </w:rPr>
            </w:pPr>
          </w:p>
          <w:p w14:paraId="24D3A184" w14:textId="77777777" w:rsidR="003731F4" w:rsidRPr="00805104" w:rsidRDefault="003731F4" w:rsidP="003731F4">
            <w:pPr>
              <w:rPr>
                <w:color w:val="000000" w:themeColor="text1"/>
              </w:rPr>
            </w:pPr>
          </w:p>
        </w:tc>
        <w:tc>
          <w:tcPr>
            <w:tcW w:w="1221" w:type="pct"/>
            <w:vAlign w:val="center"/>
          </w:tcPr>
          <w:p w14:paraId="65E819EB" w14:textId="77777777" w:rsidR="003731F4" w:rsidRPr="00805104" w:rsidRDefault="003731F4" w:rsidP="003731F4">
            <w:pPr>
              <w:rPr>
                <w:color w:val="000000" w:themeColor="text1"/>
              </w:rPr>
            </w:pPr>
          </w:p>
        </w:tc>
      </w:tr>
      <w:tr w:rsidR="00805104" w:rsidRPr="00805104" w14:paraId="3BB53008" w14:textId="77777777" w:rsidTr="004314A2">
        <w:trPr>
          <w:trHeight w:val="92"/>
        </w:trPr>
        <w:tc>
          <w:tcPr>
            <w:tcW w:w="324" w:type="pct"/>
            <w:vAlign w:val="center"/>
          </w:tcPr>
          <w:p w14:paraId="2864B65F" w14:textId="77777777" w:rsidR="003731F4" w:rsidRPr="00805104" w:rsidRDefault="003731F4" w:rsidP="003731F4">
            <w:pPr>
              <w:rPr>
                <w:color w:val="000000" w:themeColor="text1"/>
              </w:rPr>
            </w:pPr>
          </w:p>
        </w:tc>
        <w:tc>
          <w:tcPr>
            <w:tcW w:w="2936" w:type="pct"/>
            <w:vAlign w:val="center"/>
            <w:hideMark/>
          </w:tcPr>
          <w:p w14:paraId="3AB51063" w14:textId="77777777" w:rsidR="003731F4" w:rsidRPr="00805104" w:rsidRDefault="003731F4" w:rsidP="003731F4">
            <w:pPr>
              <w:rPr>
                <w:color w:val="000000" w:themeColor="text1"/>
              </w:rPr>
            </w:pPr>
            <w:r w:rsidRPr="00805104">
              <w:rPr>
                <w:color w:val="000000" w:themeColor="text1"/>
              </w:rPr>
              <w:t>Le mètre linéaire à :                          francs  CFA</w:t>
            </w:r>
          </w:p>
        </w:tc>
        <w:tc>
          <w:tcPr>
            <w:tcW w:w="519" w:type="pct"/>
            <w:vAlign w:val="center"/>
            <w:hideMark/>
          </w:tcPr>
          <w:p w14:paraId="4F427071"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42E08E05" w14:textId="77777777" w:rsidR="003731F4" w:rsidRPr="00805104" w:rsidRDefault="003731F4" w:rsidP="003731F4">
            <w:pPr>
              <w:rPr>
                <w:color w:val="000000" w:themeColor="text1"/>
              </w:rPr>
            </w:pPr>
          </w:p>
        </w:tc>
      </w:tr>
      <w:tr w:rsidR="00805104" w:rsidRPr="00805104" w14:paraId="5FBD3913" w14:textId="77777777" w:rsidTr="004314A2">
        <w:trPr>
          <w:trHeight w:val="992"/>
        </w:trPr>
        <w:tc>
          <w:tcPr>
            <w:tcW w:w="324" w:type="pct"/>
            <w:vMerge w:val="restart"/>
            <w:vAlign w:val="center"/>
          </w:tcPr>
          <w:p w14:paraId="3100710F" w14:textId="77777777" w:rsidR="003731F4" w:rsidRPr="00805104" w:rsidRDefault="003731F4" w:rsidP="003731F4">
            <w:pPr>
              <w:rPr>
                <w:color w:val="000000" w:themeColor="text1"/>
              </w:rPr>
            </w:pPr>
            <w:r w:rsidRPr="00805104">
              <w:rPr>
                <w:color w:val="000000" w:themeColor="text1"/>
              </w:rPr>
              <w:t>508</w:t>
            </w:r>
          </w:p>
          <w:p w14:paraId="78FE113B" w14:textId="77777777" w:rsidR="003731F4" w:rsidRPr="00805104" w:rsidRDefault="003731F4" w:rsidP="003731F4">
            <w:pPr>
              <w:rPr>
                <w:color w:val="000000" w:themeColor="text1"/>
              </w:rPr>
            </w:pPr>
          </w:p>
          <w:p w14:paraId="45E7FAE5" w14:textId="77777777" w:rsidR="003731F4" w:rsidRPr="00805104" w:rsidRDefault="003731F4" w:rsidP="003731F4">
            <w:pPr>
              <w:rPr>
                <w:color w:val="000000" w:themeColor="text1"/>
              </w:rPr>
            </w:pPr>
          </w:p>
        </w:tc>
        <w:tc>
          <w:tcPr>
            <w:tcW w:w="2936" w:type="pct"/>
            <w:vMerge w:val="restart"/>
            <w:vAlign w:val="center"/>
            <w:hideMark/>
          </w:tcPr>
          <w:p w14:paraId="6F9103C5" w14:textId="77777777" w:rsidR="003731F4" w:rsidRPr="00805104" w:rsidRDefault="003731F4" w:rsidP="003731F4">
            <w:pPr>
              <w:rPr>
                <w:color w:val="000000" w:themeColor="text1"/>
              </w:rPr>
            </w:pPr>
            <w:r w:rsidRPr="00805104">
              <w:rPr>
                <w:color w:val="000000" w:themeColor="text1"/>
              </w:rPr>
              <w:t xml:space="preserve">F et P de tôle de bardage en tôle en alu 6/10e </w:t>
            </w:r>
          </w:p>
          <w:p w14:paraId="294AA1F1" w14:textId="77777777" w:rsidR="003731F4" w:rsidRPr="00805104" w:rsidRDefault="003731F4" w:rsidP="003731F4">
            <w:pPr>
              <w:rPr>
                <w:color w:val="000000" w:themeColor="text1"/>
              </w:rPr>
            </w:pPr>
            <w:r w:rsidRPr="00805104">
              <w:rPr>
                <w:color w:val="000000" w:themeColor="text1"/>
              </w:rPr>
              <w:t>de 30 cm de large</w:t>
            </w:r>
          </w:p>
          <w:p w14:paraId="2F335A51" w14:textId="77777777" w:rsidR="003731F4" w:rsidRPr="00805104" w:rsidRDefault="003731F4" w:rsidP="003731F4">
            <w:pPr>
              <w:rPr>
                <w:color w:val="000000" w:themeColor="text1"/>
              </w:rPr>
            </w:pPr>
            <w:r w:rsidRPr="00805104">
              <w:rPr>
                <w:color w:val="000000" w:themeColor="text1"/>
              </w:rPr>
              <w:t>Ce prix rémunère au mètre linéaire la fourniture et la pose de la tôle sur les planches de bardage de 30 cm de large. Il comprend :</w:t>
            </w:r>
          </w:p>
          <w:p w14:paraId="601C9F01" w14:textId="77777777" w:rsidR="003731F4" w:rsidRPr="00805104" w:rsidRDefault="003731F4" w:rsidP="003731F4">
            <w:pPr>
              <w:rPr>
                <w:color w:val="000000" w:themeColor="text1"/>
              </w:rPr>
            </w:pPr>
            <w:r w:rsidRPr="00805104">
              <w:rPr>
                <w:color w:val="000000" w:themeColor="text1"/>
              </w:rPr>
              <w:t>Fourniture des tôles bacs alu ;</w:t>
            </w:r>
          </w:p>
          <w:p w14:paraId="450CD170" w14:textId="77777777" w:rsidR="003731F4" w:rsidRPr="00805104" w:rsidRDefault="003731F4" w:rsidP="003731F4">
            <w:pPr>
              <w:rPr>
                <w:color w:val="000000" w:themeColor="text1"/>
              </w:rPr>
            </w:pPr>
            <w:r w:rsidRPr="00805104">
              <w:rPr>
                <w:color w:val="000000" w:themeColor="text1"/>
              </w:rPr>
              <w:t xml:space="preserve">Fixation sur les planches de rive de pignon ; </w:t>
            </w:r>
          </w:p>
          <w:p w14:paraId="17CB9AFE" w14:textId="77777777" w:rsidR="003731F4" w:rsidRPr="00805104" w:rsidRDefault="003731F4" w:rsidP="003731F4">
            <w:pPr>
              <w:rPr>
                <w:color w:val="000000" w:themeColor="text1"/>
              </w:rPr>
            </w:pPr>
            <w:r w:rsidRPr="00805104">
              <w:rPr>
                <w:color w:val="000000" w:themeColor="text1"/>
              </w:rPr>
              <w:t>Et toutes les sujétions.</w:t>
            </w:r>
          </w:p>
          <w:p w14:paraId="7905CBED" w14:textId="77777777" w:rsidR="003731F4" w:rsidRPr="00805104" w:rsidRDefault="003731F4" w:rsidP="003731F4">
            <w:pPr>
              <w:rPr>
                <w:color w:val="000000" w:themeColor="text1"/>
              </w:rPr>
            </w:pPr>
            <w:r w:rsidRPr="00805104">
              <w:rPr>
                <w:color w:val="000000" w:themeColor="text1"/>
              </w:rPr>
              <w:t>Le mètre linéaire à :                                 francs CFA</w:t>
            </w:r>
          </w:p>
        </w:tc>
        <w:tc>
          <w:tcPr>
            <w:tcW w:w="519" w:type="pct"/>
            <w:vMerge w:val="restart"/>
            <w:vAlign w:val="center"/>
          </w:tcPr>
          <w:p w14:paraId="6E6D3224" w14:textId="77777777" w:rsidR="003731F4" w:rsidRPr="00805104" w:rsidRDefault="003731F4" w:rsidP="003731F4">
            <w:pPr>
              <w:rPr>
                <w:color w:val="000000" w:themeColor="text1"/>
              </w:rPr>
            </w:pPr>
          </w:p>
          <w:p w14:paraId="6E297068" w14:textId="77777777" w:rsidR="003731F4" w:rsidRPr="00805104" w:rsidRDefault="003731F4" w:rsidP="003731F4">
            <w:pPr>
              <w:rPr>
                <w:color w:val="000000" w:themeColor="text1"/>
              </w:rPr>
            </w:pPr>
          </w:p>
          <w:p w14:paraId="46CA442F" w14:textId="77777777" w:rsidR="003731F4" w:rsidRPr="00805104" w:rsidRDefault="003731F4" w:rsidP="003731F4">
            <w:pPr>
              <w:rPr>
                <w:color w:val="000000" w:themeColor="text1"/>
              </w:rPr>
            </w:pPr>
          </w:p>
          <w:p w14:paraId="58A6A965" w14:textId="77777777" w:rsidR="003731F4" w:rsidRPr="00805104" w:rsidRDefault="003731F4" w:rsidP="003731F4">
            <w:pPr>
              <w:rPr>
                <w:color w:val="000000" w:themeColor="text1"/>
              </w:rPr>
            </w:pPr>
          </w:p>
          <w:p w14:paraId="0CBD7E3B" w14:textId="77777777" w:rsidR="003731F4" w:rsidRPr="00805104" w:rsidRDefault="003731F4" w:rsidP="003731F4">
            <w:pPr>
              <w:rPr>
                <w:color w:val="000000" w:themeColor="text1"/>
              </w:rPr>
            </w:pPr>
          </w:p>
          <w:p w14:paraId="5CA05E8B" w14:textId="77777777" w:rsidR="003731F4" w:rsidRPr="00805104" w:rsidRDefault="003731F4" w:rsidP="003731F4">
            <w:pPr>
              <w:rPr>
                <w:color w:val="000000" w:themeColor="text1"/>
              </w:rPr>
            </w:pPr>
          </w:p>
          <w:p w14:paraId="0F57F4C8" w14:textId="77777777" w:rsidR="003731F4" w:rsidRPr="00805104" w:rsidRDefault="003731F4" w:rsidP="003731F4">
            <w:pPr>
              <w:rPr>
                <w:color w:val="000000" w:themeColor="text1"/>
              </w:rPr>
            </w:pPr>
          </w:p>
          <w:p w14:paraId="3C5660EB"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58D0DD0E" w14:textId="77777777" w:rsidR="003731F4" w:rsidRPr="00805104" w:rsidRDefault="003731F4" w:rsidP="003731F4">
            <w:pPr>
              <w:rPr>
                <w:color w:val="000000" w:themeColor="text1"/>
              </w:rPr>
            </w:pPr>
          </w:p>
        </w:tc>
      </w:tr>
      <w:tr w:rsidR="00805104" w:rsidRPr="00805104" w14:paraId="0EBCF6DD" w14:textId="77777777" w:rsidTr="004314A2">
        <w:tc>
          <w:tcPr>
            <w:tcW w:w="324" w:type="pct"/>
            <w:vMerge/>
            <w:vAlign w:val="center"/>
          </w:tcPr>
          <w:p w14:paraId="794389AE" w14:textId="77777777" w:rsidR="003731F4" w:rsidRPr="00805104" w:rsidRDefault="003731F4" w:rsidP="003731F4">
            <w:pPr>
              <w:rPr>
                <w:color w:val="000000" w:themeColor="text1"/>
              </w:rPr>
            </w:pPr>
          </w:p>
        </w:tc>
        <w:tc>
          <w:tcPr>
            <w:tcW w:w="2936" w:type="pct"/>
            <w:vMerge/>
            <w:vAlign w:val="center"/>
            <w:hideMark/>
          </w:tcPr>
          <w:p w14:paraId="2F05DB1D" w14:textId="77777777" w:rsidR="003731F4" w:rsidRPr="00805104" w:rsidRDefault="003731F4" w:rsidP="003731F4">
            <w:pPr>
              <w:rPr>
                <w:color w:val="000000" w:themeColor="text1"/>
              </w:rPr>
            </w:pPr>
          </w:p>
        </w:tc>
        <w:tc>
          <w:tcPr>
            <w:tcW w:w="519" w:type="pct"/>
            <w:vMerge/>
            <w:vAlign w:val="center"/>
            <w:hideMark/>
          </w:tcPr>
          <w:p w14:paraId="0EB3A79A" w14:textId="77777777" w:rsidR="003731F4" w:rsidRPr="00805104" w:rsidRDefault="003731F4" w:rsidP="003731F4">
            <w:pPr>
              <w:rPr>
                <w:color w:val="000000" w:themeColor="text1"/>
              </w:rPr>
            </w:pPr>
          </w:p>
        </w:tc>
        <w:tc>
          <w:tcPr>
            <w:tcW w:w="1221" w:type="pct"/>
            <w:vAlign w:val="center"/>
          </w:tcPr>
          <w:p w14:paraId="1D317E0A" w14:textId="77777777" w:rsidR="003731F4" w:rsidRPr="00805104" w:rsidRDefault="003731F4" w:rsidP="003731F4">
            <w:pPr>
              <w:rPr>
                <w:color w:val="000000" w:themeColor="text1"/>
              </w:rPr>
            </w:pPr>
          </w:p>
        </w:tc>
      </w:tr>
      <w:tr w:rsidR="00805104" w:rsidRPr="00805104" w14:paraId="343C9F3F" w14:textId="77777777" w:rsidTr="004314A2">
        <w:trPr>
          <w:trHeight w:val="385"/>
        </w:trPr>
        <w:tc>
          <w:tcPr>
            <w:tcW w:w="324" w:type="pct"/>
            <w:vAlign w:val="center"/>
          </w:tcPr>
          <w:p w14:paraId="02573CBA" w14:textId="77777777" w:rsidR="003731F4" w:rsidRPr="00805104" w:rsidRDefault="003731F4" w:rsidP="003731F4">
            <w:pPr>
              <w:rPr>
                <w:color w:val="000000" w:themeColor="text1"/>
              </w:rPr>
            </w:pPr>
          </w:p>
        </w:tc>
        <w:tc>
          <w:tcPr>
            <w:tcW w:w="2936" w:type="pct"/>
            <w:vAlign w:val="center"/>
          </w:tcPr>
          <w:p w14:paraId="67C16723" w14:textId="77777777" w:rsidR="003731F4" w:rsidRPr="00805104" w:rsidRDefault="003731F4" w:rsidP="003731F4">
            <w:pPr>
              <w:rPr>
                <w:color w:val="000000" w:themeColor="text1"/>
              </w:rPr>
            </w:pPr>
          </w:p>
          <w:p w14:paraId="019E9312" w14:textId="77777777" w:rsidR="003731F4" w:rsidRPr="00805104" w:rsidRDefault="003731F4" w:rsidP="003731F4">
            <w:pPr>
              <w:rPr>
                <w:color w:val="000000" w:themeColor="text1"/>
              </w:rPr>
            </w:pPr>
            <w:r w:rsidRPr="00805104">
              <w:rPr>
                <w:color w:val="000000" w:themeColor="text1"/>
              </w:rPr>
              <w:t>LOT 600 : MÉNUISERIE METALLIQUE</w:t>
            </w:r>
          </w:p>
        </w:tc>
        <w:tc>
          <w:tcPr>
            <w:tcW w:w="519" w:type="pct"/>
            <w:vAlign w:val="center"/>
          </w:tcPr>
          <w:p w14:paraId="3B7CCC7E" w14:textId="77777777" w:rsidR="003731F4" w:rsidRPr="00805104" w:rsidRDefault="003731F4" w:rsidP="003731F4">
            <w:pPr>
              <w:rPr>
                <w:color w:val="000000" w:themeColor="text1"/>
              </w:rPr>
            </w:pPr>
          </w:p>
        </w:tc>
        <w:tc>
          <w:tcPr>
            <w:tcW w:w="1221" w:type="pct"/>
            <w:vAlign w:val="center"/>
          </w:tcPr>
          <w:p w14:paraId="3DBDC508" w14:textId="77777777" w:rsidR="003731F4" w:rsidRPr="00805104" w:rsidRDefault="003731F4" w:rsidP="003731F4">
            <w:pPr>
              <w:rPr>
                <w:color w:val="000000" w:themeColor="text1"/>
              </w:rPr>
            </w:pPr>
          </w:p>
        </w:tc>
      </w:tr>
      <w:tr w:rsidR="00805104" w:rsidRPr="00805104" w14:paraId="411C102A" w14:textId="77777777" w:rsidTr="004314A2">
        <w:tc>
          <w:tcPr>
            <w:tcW w:w="324" w:type="pct"/>
            <w:vAlign w:val="center"/>
          </w:tcPr>
          <w:p w14:paraId="14B5F77A" w14:textId="77777777" w:rsidR="003731F4" w:rsidRPr="00805104" w:rsidRDefault="003731F4" w:rsidP="003731F4">
            <w:pPr>
              <w:rPr>
                <w:color w:val="000000" w:themeColor="text1"/>
              </w:rPr>
            </w:pPr>
            <w:r w:rsidRPr="00805104">
              <w:rPr>
                <w:color w:val="000000" w:themeColor="text1"/>
              </w:rPr>
              <w:t>601</w:t>
            </w:r>
          </w:p>
          <w:p w14:paraId="23E3B0A7" w14:textId="77777777" w:rsidR="003731F4" w:rsidRPr="00805104" w:rsidRDefault="003731F4" w:rsidP="003731F4">
            <w:pPr>
              <w:rPr>
                <w:color w:val="000000" w:themeColor="text1"/>
              </w:rPr>
            </w:pPr>
          </w:p>
          <w:p w14:paraId="70FCCC62" w14:textId="77777777" w:rsidR="003731F4" w:rsidRPr="00805104" w:rsidRDefault="003731F4" w:rsidP="003731F4">
            <w:pPr>
              <w:rPr>
                <w:color w:val="000000" w:themeColor="text1"/>
              </w:rPr>
            </w:pPr>
          </w:p>
        </w:tc>
        <w:tc>
          <w:tcPr>
            <w:tcW w:w="2936" w:type="pct"/>
            <w:vAlign w:val="center"/>
          </w:tcPr>
          <w:p w14:paraId="2D39C403" w14:textId="77777777" w:rsidR="003731F4" w:rsidRPr="00805104" w:rsidRDefault="003731F4" w:rsidP="003731F4">
            <w:pPr>
              <w:rPr>
                <w:color w:val="000000" w:themeColor="text1"/>
              </w:rPr>
            </w:pPr>
            <w:r w:rsidRPr="00805104">
              <w:rPr>
                <w:color w:val="000000" w:themeColor="text1"/>
              </w:rPr>
              <w:t>Porte métallique de 1,80x2,20 fixé sur cadre en bois</w:t>
            </w:r>
          </w:p>
          <w:p w14:paraId="1C217D09" w14:textId="77777777" w:rsidR="003731F4" w:rsidRPr="00805104" w:rsidRDefault="003731F4" w:rsidP="003731F4">
            <w:pPr>
              <w:rPr>
                <w:color w:val="000000" w:themeColor="text1"/>
              </w:rPr>
            </w:pPr>
            <w:r w:rsidRPr="00805104">
              <w:rPr>
                <w:color w:val="000000" w:themeColor="text1"/>
              </w:rPr>
              <w:t>Ce prix rémunère au metre carré la fabrication et la pose d’une porte métallique pleine de 1mm d’épaisseur, à un battant (1,80x2,20). Il comprend :</w:t>
            </w:r>
          </w:p>
          <w:p w14:paraId="4BC682DB" w14:textId="77777777" w:rsidR="003731F4" w:rsidRPr="00805104" w:rsidRDefault="003731F4" w:rsidP="003731F4">
            <w:pPr>
              <w:rPr>
                <w:color w:val="000000" w:themeColor="text1"/>
              </w:rPr>
            </w:pPr>
            <w:r w:rsidRPr="00805104">
              <w:rPr>
                <w:color w:val="000000" w:themeColor="text1"/>
              </w:rPr>
              <w:t>La fabrication, l’amenée et la pose de la porte métallique ;</w:t>
            </w:r>
          </w:p>
          <w:p w14:paraId="1996FB6E" w14:textId="77777777" w:rsidR="003731F4" w:rsidRPr="00805104" w:rsidRDefault="003731F4" w:rsidP="003731F4">
            <w:pPr>
              <w:rPr>
                <w:color w:val="000000" w:themeColor="text1"/>
              </w:rPr>
            </w:pPr>
            <w:r w:rsidRPr="00805104">
              <w:rPr>
                <w:color w:val="000000" w:themeColor="text1"/>
              </w:rPr>
              <w:t>La fourniture et la pose des serrures, paumelles, etc. ;</w:t>
            </w:r>
          </w:p>
          <w:p w14:paraId="503865B4" w14:textId="77777777" w:rsidR="003731F4" w:rsidRPr="00805104" w:rsidRDefault="003731F4" w:rsidP="003731F4">
            <w:pPr>
              <w:rPr>
                <w:color w:val="000000" w:themeColor="text1"/>
              </w:rPr>
            </w:pPr>
            <w:r w:rsidRPr="00805104">
              <w:rPr>
                <w:color w:val="000000" w:themeColor="text1"/>
              </w:rPr>
              <w:t>Et toutes sujétions.</w:t>
            </w:r>
          </w:p>
        </w:tc>
        <w:tc>
          <w:tcPr>
            <w:tcW w:w="519" w:type="pct"/>
            <w:vAlign w:val="center"/>
          </w:tcPr>
          <w:p w14:paraId="1EA293D1" w14:textId="77777777" w:rsidR="003731F4" w:rsidRPr="00805104" w:rsidRDefault="003731F4" w:rsidP="003731F4">
            <w:pPr>
              <w:rPr>
                <w:color w:val="000000" w:themeColor="text1"/>
              </w:rPr>
            </w:pPr>
          </w:p>
          <w:p w14:paraId="5E0D8234" w14:textId="77777777" w:rsidR="003731F4" w:rsidRPr="00805104" w:rsidRDefault="003731F4" w:rsidP="003731F4">
            <w:pPr>
              <w:rPr>
                <w:color w:val="000000" w:themeColor="text1"/>
              </w:rPr>
            </w:pPr>
          </w:p>
          <w:p w14:paraId="4748F775" w14:textId="77777777" w:rsidR="003731F4" w:rsidRPr="00805104" w:rsidRDefault="003731F4" w:rsidP="003731F4">
            <w:pPr>
              <w:rPr>
                <w:color w:val="000000" w:themeColor="text1"/>
              </w:rPr>
            </w:pPr>
          </w:p>
          <w:p w14:paraId="554A12ED" w14:textId="77777777" w:rsidR="003731F4" w:rsidRPr="00805104" w:rsidRDefault="003731F4" w:rsidP="003731F4">
            <w:pPr>
              <w:rPr>
                <w:color w:val="000000" w:themeColor="text1"/>
              </w:rPr>
            </w:pPr>
          </w:p>
        </w:tc>
        <w:tc>
          <w:tcPr>
            <w:tcW w:w="1221" w:type="pct"/>
            <w:vAlign w:val="center"/>
          </w:tcPr>
          <w:p w14:paraId="15C4FC9F" w14:textId="77777777" w:rsidR="003731F4" w:rsidRPr="00805104" w:rsidRDefault="003731F4" w:rsidP="003731F4">
            <w:pPr>
              <w:rPr>
                <w:color w:val="000000" w:themeColor="text1"/>
              </w:rPr>
            </w:pPr>
          </w:p>
        </w:tc>
      </w:tr>
      <w:tr w:rsidR="00805104" w:rsidRPr="00805104" w14:paraId="392AE290" w14:textId="77777777" w:rsidTr="004314A2">
        <w:tc>
          <w:tcPr>
            <w:tcW w:w="324" w:type="pct"/>
            <w:vAlign w:val="center"/>
          </w:tcPr>
          <w:p w14:paraId="6CA50222" w14:textId="77777777" w:rsidR="003731F4" w:rsidRPr="00805104" w:rsidRDefault="003731F4" w:rsidP="003731F4">
            <w:pPr>
              <w:rPr>
                <w:color w:val="000000" w:themeColor="text1"/>
              </w:rPr>
            </w:pPr>
          </w:p>
        </w:tc>
        <w:tc>
          <w:tcPr>
            <w:tcW w:w="2936" w:type="pct"/>
            <w:vAlign w:val="center"/>
            <w:hideMark/>
          </w:tcPr>
          <w:p w14:paraId="114FBB41" w14:textId="77777777" w:rsidR="003731F4" w:rsidRPr="00805104" w:rsidRDefault="003731F4" w:rsidP="003731F4">
            <w:pPr>
              <w:rPr>
                <w:color w:val="000000" w:themeColor="text1"/>
              </w:rPr>
            </w:pPr>
          </w:p>
          <w:p w14:paraId="3ACF6B7B" w14:textId="77777777" w:rsidR="003731F4" w:rsidRPr="00805104" w:rsidRDefault="003731F4" w:rsidP="003731F4">
            <w:pPr>
              <w:rPr>
                <w:color w:val="000000" w:themeColor="text1"/>
              </w:rPr>
            </w:pPr>
            <w:r w:rsidRPr="00805104">
              <w:rPr>
                <w:color w:val="000000" w:themeColor="text1"/>
              </w:rPr>
              <w:lastRenderedPageBreak/>
              <w:t>Le mètre carré à :                                             francs CFA</w:t>
            </w:r>
          </w:p>
        </w:tc>
        <w:tc>
          <w:tcPr>
            <w:tcW w:w="519" w:type="pct"/>
            <w:vAlign w:val="center"/>
          </w:tcPr>
          <w:p w14:paraId="425B105F" w14:textId="77777777" w:rsidR="003731F4" w:rsidRPr="00805104" w:rsidRDefault="003731F4" w:rsidP="003731F4">
            <w:pPr>
              <w:rPr>
                <w:color w:val="000000" w:themeColor="text1"/>
              </w:rPr>
            </w:pPr>
            <w:r w:rsidRPr="00805104">
              <w:rPr>
                <w:color w:val="000000" w:themeColor="text1"/>
              </w:rPr>
              <w:lastRenderedPageBreak/>
              <w:t>m2</w:t>
            </w:r>
          </w:p>
          <w:p w14:paraId="3A8FD950" w14:textId="77777777" w:rsidR="003731F4" w:rsidRPr="00805104" w:rsidRDefault="003731F4" w:rsidP="003731F4">
            <w:pPr>
              <w:rPr>
                <w:color w:val="000000" w:themeColor="text1"/>
              </w:rPr>
            </w:pPr>
          </w:p>
        </w:tc>
        <w:tc>
          <w:tcPr>
            <w:tcW w:w="1221" w:type="pct"/>
            <w:vAlign w:val="center"/>
          </w:tcPr>
          <w:p w14:paraId="3B90B2DF" w14:textId="77777777" w:rsidR="003731F4" w:rsidRPr="00805104" w:rsidRDefault="003731F4" w:rsidP="003731F4">
            <w:pPr>
              <w:rPr>
                <w:color w:val="000000" w:themeColor="text1"/>
              </w:rPr>
            </w:pPr>
          </w:p>
        </w:tc>
      </w:tr>
      <w:tr w:rsidR="00805104" w:rsidRPr="00805104" w14:paraId="25956C69" w14:textId="77777777" w:rsidTr="004314A2">
        <w:trPr>
          <w:trHeight w:val="1618"/>
        </w:trPr>
        <w:tc>
          <w:tcPr>
            <w:tcW w:w="324" w:type="pct"/>
            <w:vAlign w:val="center"/>
          </w:tcPr>
          <w:p w14:paraId="3D428814" w14:textId="77777777" w:rsidR="003731F4" w:rsidRPr="00805104" w:rsidRDefault="003731F4" w:rsidP="003731F4">
            <w:pPr>
              <w:rPr>
                <w:color w:val="000000" w:themeColor="text1"/>
              </w:rPr>
            </w:pPr>
            <w:r w:rsidRPr="00805104">
              <w:rPr>
                <w:color w:val="000000" w:themeColor="text1"/>
              </w:rPr>
              <w:t>602</w:t>
            </w:r>
          </w:p>
          <w:p w14:paraId="3C6B31F8" w14:textId="77777777" w:rsidR="003731F4" w:rsidRPr="00805104" w:rsidRDefault="003731F4" w:rsidP="003731F4">
            <w:pPr>
              <w:rPr>
                <w:color w:val="000000" w:themeColor="text1"/>
              </w:rPr>
            </w:pPr>
          </w:p>
          <w:p w14:paraId="7768D49A" w14:textId="77777777" w:rsidR="003731F4" w:rsidRPr="00805104" w:rsidRDefault="003731F4" w:rsidP="003731F4">
            <w:pPr>
              <w:rPr>
                <w:color w:val="000000" w:themeColor="text1"/>
              </w:rPr>
            </w:pPr>
          </w:p>
        </w:tc>
        <w:tc>
          <w:tcPr>
            <w:tcW w:w="2936" w:type="pct"/>
            <w:vAlign w:val="center"/>
          </w:tcPr>
          <w:p w14:paraId="0BB10C2A" w14:textId="77777777" w:rsidR="003731F4" w:rsidRPr="00805104" w:rsidRDefault="003731F4" w:rsidP="003731F4">
            <w:pPr>
              <w:rPr>
                <w:color w:val="000000" w:themeColor="text1"/>
              </w:rPr>
            </w:pPr>
            <w:r w:rsidRPr="00805104">
              <w:rPr>
                <w:color w:val="000000" w:themeColor="text1"/>
              </w:rPr>
              <w:t>Grille antivol</w:t>
            </w:r>
          </w:p>
          <w:p w14:paraId="222C503F" w14:textId="77777777" w:rsidR="003731F4" w:rsidRPr="00805104" w:rsidRDefault="003731F4" w:rsidP="003731F4">
            <w:pPr>
              <w:rPr>
                <w:color w:val="000000" w:themeColor="text1"/>
              </w:rPr>
            </w:pPr>
            <w:r w:rsidRPr="00805104">
              <w:rPr>
                <w:color w:val="000000" w:themeColor="text1"/>
              </w:rPr>
              <w:t>Ce prix rémunère au mètre carré la pose des cornières de grille antivol. Il comprend :</w:t>
            </w:r>
          </w:p>
          <w:p w14:paraId="190F4214" w14:textId="77777777" w:rsidR="003731F4" w:rsidRPr="00805104" w:rsidRDefault="003731F4" w:rsidP="003731F4">
            <w:pPr>
              <w:rPr>
                <w:color w:val="000000" w:themeColor="text1"/>
              </w:rPr>
            </w:pPr>
            <w:r w:rsidRPr="00805104">
              <w:rPr>
                <w:color w:val="000000" w:themeColor="text1"/>
              </w:rPr>
              <w:t>L’amenée des cornières ;</w:t>
            </w:r>
          </w:p>
          <w:p w14:paraId="7966ADCA" w14:textId="77777777" w:rsidR="003731F4" w:rsidRPr="00805104" w:rsidRDefault="003731F4" w:rsidP="003731F4">
            <w:pPr>
              <w:rPr>
                <w:color w:val="000000" w:themeColor="text1"/>
              </w:rPr>
            </w:pPr>
            <w:r w:rsidRPr="00805104">
              <w:rPr>
                <w:color w:val="000000" w:themeColor="text1"/>
              </w:rPr>
              <w:t>Le façonnage et la pose. ;</w:t>
            </w:r>
          </w:p>
          <w:p w14:paraId="732604E2" w14:textId="77777777" w:rsidR="003731F4" w:rsidRPr="00805104" w:rsidRDefault="003731F4" w:rsidP="003731F4">
            <w:pPr>
              <w:rPr>
                <w:color w:val="000000" w:themeColor="text1"/>
              </w:rPr>
            </w:pPr>
            <w:r w:rsidRPr="00805104">
              <w:rPr>
                <w:color w:val="000000" w:themeColor="text1"/>
              </w:rPr>
              <w:t>Et toutes sujétions.</w:t>
            </w:r>
          </w:p>
        </w:tc>
        <w:tc>
          <w:tcPr>
            <w:tcW w:w="519" w:type="pct"/>
            <w:vAlign w:val="center"/>
          </w:tcPr>
          <w:p w14:paraId="14963E87" w14:textId="77777777" w:rsidR="003731F4" w:rsidRPr="00805104" w:rsidRDefault="003731F4" w:rsidP="003731F4">
            <w:pPr>
              <w:rPr>
                <w:color w:val="000000" w:themeColor="text1"/>
              </w:rPr>
            </w:pPr>
          </w:p>
          <w:p w14:paraId="62E96E39" w14:textId="77777777" w:rsidR="003731F4" w:rsidRPr="00805104" w:rsidRDefault="003731F4" w:rsidP="003731F4">
            <w:pPr>
              <w:rPr>
                <w:color w:val="000000" w:themeColor="text1"/>
              </w:rPr>
            </w:pPr>
          </w:p>
          <w:p w14:paraId="30366EDA" w14:textId="77777777" w:rsidR="003731F4" w:rsidRPr="00805104" w:rsidRDefault="003731F4" w:rsidP="003731F4">
            <w:pPr>
              <w:rPr>
                <w:color w:val="000000" w:themeColor="text1"/>
              </w:rPr>
            </w:pPr>
          </w:p>
          <w:p w14:paraId="33477B7C" w14:textId="77777777" w:rsidR="003731F4" w:rsidRPr="00805104" w:rsidRDefault="003731F4" w:rsidP="003731F4">
            <w:pPr>
              <w:rPr>
                <w:color w:val="000000" w:themeColor="text1"/>
              </w:rPr>
            </w:pPr>
          </w:p>
          <w:p w14:paraId="5859192A" w14:textId="77777777" w:rsidR="003731F4" w:rsidRPr="00805104" w:rsidRDefault="003731F4" w:rsidP="003731F4">
            <w:pPr>
              <w:rPr>
                <w:color w:val="000000" w:themeColor="text1"/>
              </w:rPr>
            </w:pPr>
          </w:p>
          <w:p w14:paraId="6D274748"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16E68BFF" w14:textId="77777777" w:rsidR="003731F4" w:rsidRPr="00805104" w:rsidRDefault="003731F4" w:rsidP="003731F4">
            <w:pPr>
              <w:rPr>
                <w:color w:val="000000" w:themeColor="text1"/>
              </w:rPr>
            </w:pPr>
          </w:p>
        </w:tc>
      </w:tr>
      <w:tr w:rsidR="00805104" w:rsidRPr="00805104" w14:paraId="106F7AA1" w14:textId="77777777" w:rsidTr="004314A2">
        <w:trPr>
          <w:trHeight w:val="87"/>
        </w:trPr>
        <w:tc>
          <w:tcPr>
            <w:tcW w:w="324" w:type="pct"/>
            <w:vAlign w:val="center"/>
          </w:tcPr>
          <w:p w14:paraId="706CC984" w14:textId="77777777" w:rsidR="003731F4" w:rsidRPr="00805104" w:rsidRDefault="003731F4" w:rsidP="003731F4">
            <w:pPr>
              <w:rPr>
                <w:color w:val="000000" w:themeColor="text1"/>
              </w:rPr>
            </w:pPr>
          </w:p>
        </w:tc>
        <w:tc>
          <w:tcPr>
            <w:tcW w:w="2936" w:type="pct"/>
            <w:vAlign w:val="center"/>
            <w:hideMark/>
          </w:tcPr>
          <w:p w14:paraId="187BB0D6"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hideMark/>
          </w:tcPr>
          <w:p w14:paraId="5C3BBA29" w14:textId="77777777" w:rsidR="003731F4" w:rsidRPr="00805104" w:rsidRDefault="003731F4" w:rsidP="003731F4">
            <w:pPr>
              <w:rPr>
                <w:color w:val="000000" w:themeColor="text1"/>
              </w:rPr>
            </w:pPr>
          </w:p>
        </w:tc>
        <w:tc>
          <w:tcPr>
            <w:tcW w:w="1221" w:type="pct"/>
            <w:vAlign w:val="center"/>
          </w:tcPr>
          <w:p w14:paraId="7A61AE7A" w14:textId="77777777" w:rsidR="003731F4" w:rsidRPr="00805104" w:rsidRDefault="003731F4" w:rsidP="003731F4">
            <w:pPr>
              <w:rPr>
                <w:color w:val="000000" w:themeColor="text1"/>
              </w:rPr>
            </w:pPr>
          </w:p>
        </w:tc>
      </w:tr>
      <w:tr w:rsidR="00805104" w:rsidRPr="00805104" w14:paraId="02C73506" w14:textId="77777777" w:rsidTr="004314A2">
        <w:trPr>
          <w:trHeight w:val="87"/>
        </w:trPr>
        <w:tc>
          <w:tcPr>
            <w:tcW w:w="324" w:type="pct"/>
            <w:vAlign w:val="center"/>
          </w:tcPr>
          <w:p w14:paraId="1FC03327" w14:textId="77777777" w:rsidR="003731F4" w:rsidRPr="00805104" w:rsidRDefault="003731F4" w:rsidP="003731F4">
            <w:pPr>
              <w:rPr>
                <w:color w:val="000000" w:themeColor="text1"/>
              </w:rPr>
            </w:pPr>
            <w:r w:rsidRPr="00805104">
              <w:rPr>
                <w:color w:val="000000" w:themeColor="text1"/>
              </w:rPr>
              <w:t>603</w:t>
            </w:r>
          </w:p>
          <w:p w14:paraId="2B772FA4" w14:textId="77777777" w:rsidR="003731F4" w:rsidRPr="00805104" w:rsidRDefault="003731F4" w:rsidP="003731F4">
            <w:pPr>
              <w:rPr>
                <w:color w:val="000000" w:themeColor="text1"/>
              </w:rPr>
            </w:pPr>
          </w:p>
          <w:p w14:paraId="166B8391" w14:textId="77777777" w:rsidR="003731F4" w:rsidRPr="00805104" w:rsidRDefault="003731F4" w:rsidP="003731F4">
            <w:pPr>
              <w:rPr>
                <w:color w:val="000000" w:themeColor="text1"/>
              </w:rPr>
            </w:pPr>
          </w:p>
        </w:tc>
        <w:tc>
          <w:tcPr>
            <w:tcW w:w="2936" w:type="pct"/>
            <w:vAlign w:val="center"/>
          </w:tcPr>
          <w:p w14:paraId="35A3151D" w14:textId="77777777" w:rsidR="003731F4" w:rsidRPr="00805104" w:rsidRDefault="003731F4" w:rsidP="003731F4">
            <w:pPr>
              <w:rPr>
                <w:color w:val="000000" w:themeColor="text1"/>
              </w:rPr>
            </w:pPr>
            <w:r w:rsidRPr="00805104">
              <w:rPr>
                <w:color w:val="000000" w:themeColor="text1"/>
              </w:rPr>
              <w:t xml:space="preserve">Portail métallique coulissant sur rail de 977x220 fixé sur cornière </w:t>
            </w:r>
          </w:p>
          <w:p w14:paraId="4C6DBF4B" w14:textId="77777777" w:rsidR="003731F4" w:rsidRPr="00805104" w:rsidRDefault="003731F4" w:rsidP="003731F4">
            <w:pPr>
              <w:rPr>
                <w:color w:val="000000" w:themeColor="text1"/>
              </w:rPr>
            </w:pPr>
            <w:r w:rsidRPr="00805104">
              <w:rPr>
                <w:color w:val="000000" w:themeColor="text1"/>
              </w:rPr>
              <w:t>Ce prix rémunère au mètre carré la fabrication et la pose d’un portail métallique (977x220). Il comprend :</w:t>
            </w:r>
          </w:p>
          <w:p w14:paraId="29507E35" w14:textId="77777777" w:rsidR="003731F4" w:rsidRPr="00805104" w:rsidRDefault="003731F4" w:rsidP="003731F4">
            <w:pPr>
              <w:rPr>
                <w:color w:val="000000" w:themeColor="text1"/>
              </w:rPr>
            </w:pPr>
            <w:r w:rsidRPr="00805104">
              <w:rPr>
                <w:color w:val="000000" w:themeColor="text1"/>
              </w:rPr>
              <w:t>La fabrication, l’amenée et la pose du portail métallique ;</w:t>
            </w:r>
          </w:p>
          <w:p w14:paraId="1006888E" w14:textId="77777777" w:rsidR="003731F4" w:rsidRPr="00805104" w:rsidRDefault="003731F4" w:rsidP="003731F4">
            <w:pPr>
              <w:rPr>
                <w:color w:val="000000" w:themeColor="text1"/>
              </w:rPr>
            </w:pPr>
            <w:r w:rsidRPr="00805104">
              <w:rPr>
                <w:color w:val="000000" w:themeColor="text1"/>
              </w:rPr>
              <w:t>La fourniture et la pose des serrures, roulements etc. ;</w:t>
            </w:r>
          </w:p>
          <w:p w14:paraId="65B16622" w14:textId="77777777" w:rsidR="003731F4" w:rsidRPr="00805104" w:rsidRDefault="003731F4" w:rsidP="003731F4">
            <w:pPr>
              <w:rPr>
                <w:color w:val="000000" w:themeColor="text1"/>
              </w:rPr>
            </w:pPr>
            <w:r w:rsidRPr="00805104">
              <w:rPr>
                <w:color w:val="000000" w:themeColor="text1"/>
              </w:rPr>
              <w:t>Et toutes sujétions.</w:t>
            </w:r>
          </w:p>
          <w:p w14:paraId="61A8092E" w14:textId="77777777" w:rsidR="003731F4" w:rsidRPr="00805104" w:rsidRDefault="003731F4" w:rsidP="003731F4">
            <w:pPr>
              <w:rPr>
                <w:color w:val="000000" w:themeColor="text1"/>
              </w:rPr>
            </w:pPr>
          </w:p>
          <w:p w14:paraId="067519F5"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5571833A" w14:textId="77777777" w:rsidR="003731F4" w:rsidRPr="00805104" w:rsidRDefault="003731F4" w:rsidP="003731F4">
            <w:pPr>
              <w:rPr>
                <w:color w:val="000000" w:themeColor="text1"/>
              </w:rPr>
            </w:pPr>
          </w:p>
          <w:p w14:paraId="7EC41CE3" w14:textId="77777777" w:rsidR="003731F4" w:rsidRPr="00805104" w:rsidRDefault="003731F4" w:rsidP="003731F4">
            <w:pPr>
              <w:rPr>
                <w:color w:val="000000" w:themeColor="text1"/>
              </w:rPr>
            </w:pPr>
          </w:p>
          <w:p w14:paraId="449521FB" w14:textId="77777777" w:rsidR="003731F4" w:rsidRPr="00805104" w:rsidRDefault="003731F4" w:rsidP="003731F4">
            <w:pPr>
              <w:rPr>
                <w:color w:val="000000" w:themeColor="text1"/>
              </w:rPr>
            </w:pPr>
          </w:p>
          <w:p w14:paraId="28457B38" w14:textId="77777777" w:rsidR="003731F4" w:rsidRPr="00805104" w:rsidRDefault="003731F4" w:rsidP="003731F4">
            <w:pPr>
              <w:rPr>
                <w:color w:val="000000" w:themeColor="text1"/>
              </w:rPr>
            </w:pPr>
          </w:p>
          <w:p w14:paraId="0C94CF71" w14:textId="77777777" w:rsidR="003731F4" w:rsidRPr="00805104" w:rsidRDefault="003731F4" w:rsidP="003731F4">
            <w:pPr>
              <w:rPr>
                <w:color w:val="000000" w:themeColor="text1"/>
              </w:rPr>
            </w:pPr>
          </w:p>
          <w:p w14:paraId="43E6C917"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07BD4330" w14:textId="77777777" w:rsidR="003731F4" w:rsidRPr="00805104" w:rsidRDefault="003731F4" w:rsidP="003731F4">
            <w:pPr>
              <w:rPr>
                <w:color w:val="000000" w:themeColor="text1"/>
              </w:rPr>
            </w:pPr>
          </w:p>
        </w:tc>
      </w:tr>
      <w:tr w:rsidR="00805104" w:rsidRPr="00805104" w14:paraId="1C8B35AE" w14:textId="77777777" w:rsidTr="004314A2">
        <w:trPr>
          <w:trHeight w:val="87"/>
        </w:trPr>
        <w:tc>
          <w:tcPr>
            <w:tcW w:w="324" w:type="pct"/>
            <w:vAlign w:val="center"/>
          </w:tcPr>
          <w:p w14:paraId="2F49DD94" w14:textId="77777777" w:rsidR="003731F4" w:rsidRPr="00805104" w:rsidRDefault="003731F4" w:rsidP="003731F4">
            <w:pPr>
              <w:rPr>
                <w:color w:val="000000" w:themeColor="text1"/>
              </w:rPr>
            </w:pPr>
          </w:p>
        </w:tc>
        <w:tc>
          <w:tcPr>
            <w:tcW w:w="2936" w:type="pct"/>
            <w:vAlign w:val="center"/>
          </w:tcPr>
          <w:p w14:paraId="3FC64BA9" w14:textId="77777777" w:rsidR="003731F4" w:rsidRPr="00805104" w:rsidRDefault="003731F4" w:rsidP="003731F4">
            <w:pPr>
              <w:rPr>
                <w:color w:val="000000" w:themeColor="text1"/>
              </w:rPr>
            </w:pPr>
            <w:r w:rsidRPr="00805104">
              <w:rPr>
                <w:color w:val="000000" w:themeColor="text1"/>
              </w:rPr>
              <w:t>LOT 700 : MÉNUISERIE BOIS</w:t>
            </w:r>
          </w:p>
        </w:tc>
        <w:tc>
          <w:tcPr>
            <w:tcW w:w="519" w:type="pct"/>
            <w:vAlign w:val="center"/>
          </w:tcPr>
          <w:p w14:paraId="35517B85" w14:textId="77777777" w:rsidR="003731F4" w:rsidRPr="00805104" w:rsidRDefault="003731F4" w:rsidP="003731F4">
            <w:pPr>
              <w:rPr>
                <w:color w:val="000000" w:themeColor="text1"/>
              </w:rPr>
            </w:pPr>
          </w:p>
        </w:tc>
        <w:tc>
          <w:tcPr>
            <w:tcW w:w="1221" w:type="pct"/>
            <w:vAlign w:val="center"/>
          </w:tcPr>
          <w:p w14:paraId="11FC7117" w14:textId="77777777" w:rsidR="003731F4" w:rsidRPr="00805104" w:rsidRDefault="003731F4" w:rsidP="003731F4">
            <w:pPr>
              <w:rPr>
                <w:color w:val="000000" w:themeColor="text1"/>
              </w:rPr>
            </w:pPr>
          </w:p>
        </w:tc>
      </w:tr>
      <w:tr w:rsidR="00805104" w:rsidRPr="00805104" w14:paraId="146DFB76" w14:textId="77777777" w:rsidTr="004314A2">
        <w:trPr>
          <w:trHeight w:val="87"/>
        </w:trPr>
        <w:tc>
          <w:tcPr>
            <w:tcW w:w="324" w:type="pct"/>
            <w:vAlign w:val="center"/>
          </w:tcPr>
          <w:p w14:paraId="23972223" w14:textId="77777777" w:rsidR="003731F4" w:rsidRPr="00805104" w:rsidRDefault="003731F4" w:rsidP="003731F4">
            <w:pPr>
              <w:rPr>
                <w:color w:val="000000" w:themeColor="text1"/>
              </w:rPr>
            </w:pPr>
            <w:r w:rsidRPr="00805104">
              <w:rPr>
                <w:color w:val="000000" w:themeColor="text1"/>
              </w:rPr>
              <w:t>701</w:t>
            </w:r>
          </w:p>
        </w:tc>
        <w:tc>
          <w:tcPr>
            <w:tcW w:w="2936" w:type="pct"/>
            <w:vAlign w:val="center"/>
          </w:tcPr>
          <w:p w14:paraId="78056EF4" w14:textId="77777777" w:rsidR="003731F4" w:rsidRPr="00805104" w:rsidRDefault="003731F4" w:rsidP="003731F4">
            <w:pPr>
              <w:rPr>
                <w:color w:val="000000" w:themeColor="text1"/>
              </w:rPr>
            </w:pPr>
            <w:r w:rsidRPr="00805104">
              <w:rPr>
                <w:color w:val="000000" w:themeColor="text1"/>
              </w:rPr>
              <w:t>F/P des portes en bois plein de 90x220 fixés sur cadre en bois.</w:t>
            </w:r>
          </w:p>
          <w:p w14:paraId="037E8978" w14:textId="77777777" w:rsidR="003731F4" w:rsidRPr="00805104" w:rsidRDefault="003731F4" w:rsidP="003731F4">
            <w:pPr>
              <w:rPr>
                <w:color w:val="000000" w:themeColor="text1"/>
              </w:rPr>
            </w:pPr>
          </w:p>
          <w:p w14:paraId="286C79C4" w14:textId="77777777" w:rsidR="003731F4" w:rsidRPr="00805104" w:rsidRDefault="003731F4" w:rsidP="003731F4">
            <w:pPr>
              <w:rPr>
                <w:color w:val="000000" w:themeColor="text1"/>
              </w:rPr>
            </w:pPr>
            <w:r w:rsidRPr="00805104">
              <w:rPr>
                <w:color w:val="000000" w:themeColor="text1"/>
              </w:rPr>
              <w:t>Ce prix rémunère au metre carré la fabrication et la pose d’une porte en bois plein de 90x220. Il comprend :</w:t>
            </w:r>
          </w:p>
          <w:p w14:paraId="64881E61" w14:textId="77777777" w:rsidR="003731F4" w:rsidRPr="00805104" w:rsidRDefault="003731F4" w:rsidP="003731F4">
            <w:pPr>
              <w:rPr>
                <w:color w:val="000000" w:themeColor="text1"/>
              </w:rPr>
            </w:pPr>
            <w:r w:rsidRPr="00805104">
              <w:rPr>
                <w:color w:val="000000" w:themeColor="text1"/>
              </w:rPr>
              <w:t>La fabrication, l’amenée et la pose de la porte en bois plein ;</w:t>
            </w:r>
          </w:p>
          <w:p w14:paraId="550268B2" w14:textId="77777777" w:rsidR="003731F4" w:rsidRPr="00805104" w:rsidRDefault="003731F4" w:rsidP="003731F4">
            <w:pPr>
              <w:rPr>
                <w:color w:val="000000" w:themeColor="text1"/>
              </w:rPr>
            </w:pPr>
            <w:r w:rsidRPr="00805104">
              <w:rPr>
                <w:color w:val="000000" w:themeColor="text1"/>
              </w:rPr>
              <w:t>La fourniture et la pose des serrures, paumelles, etc. ;</w:t>
            </w:r>
          </w:p>
          <w:p w14:paraId="58775F5C" w14:textId="77777777" w:rsidR="003731F4" w:rsidRPr="00805104" w:rsidRDefault="003731F4" w:rsidP="003731F4">
            <w:pPr>
              <w:rPr>
                <w:color w:val="000000" w:themeColor="text1"/>
              </w:rPr>
            </w:pPr>
            <w:r w:rsidRPr="00805104">
              <w:rPr>
                <w:color w:val="000000" w:themeColor="text1"/>
              </w:rPr>
              <w:t>Et toutes sujétions.</w:t>
            </w:r>
          </w:p>
          <w:p w14:paraId="76923F6F" w14:textId="77777777" w:rsidR="003731F4" w:rsidRPr="00805104" w:rsidRDefault="003731F4" w:rsidP="003731F4">
            <w:pPr>
              <w:rPr>
                <w:color w:val="000000" w:themeColor="text1"/>
              </w:rPr>
            </w:pPr>
          </w:p>
          <w:p w14:paraId="63987E8E" w14:textId="77777777" w:rsidR="003731F4" w:rsidRPr="00805104" w:rsidRDefault="003731F4" w:rsidP="003731F4">
            <w:pPr>
              <w:rPr>
                <w:color w:val="000000" w:themeColor="text1"/>
              </w:rPr>
            </w:pPr>
            <w:r w:rsidRPr="00805104">
              <w:rPr>
                <w:color w:val="000000" w:themeColor="text1"/>
              </w:rPr>
              <w:lastRenderedPageBreak/>
              <w:t>Le mètre carré à :                               francs CFA</w:t>
            </w:r>
          </w:p>
        </w:tc>
        <w:tc>
          <w:tcPr>
            <w:tcW w:w="519" w:type="pct"/>
            <w:vAlign w:val="center"/>
          </w:tcPr>
          <w:p w14:paraId="6C3C09E4" w14:textId="77777777" w:rsidR="003731F4" w:rsidRPr="00805104" w:rsidRDefault="003731F4" w:rsidP="003731F4">
            <w:pPr>
              <w:rPr>
                <w:color w:val="000000" w:themeColor="text1"/>
              </w:rPr>
            </w:pPr>
          </w:p>
          <w:p w14:paraId="565456C7" w14:textId="77777777" w:rsidR="003731F4" w:rsidRPr="00805104" w:rsidRDefault="003731F4" w:rsidP="003731F4">
            <w:pPr>
              <w:rPr>
                <w:color w:val="000000" w:themeColor="text1"/>
              </w:rPr>
            </w:pPr>
          </w:p>
          <w:p w14:paraId="7C92004F" w14:textId="77777777" w:rsidR="003731F4" w:rsidRPr="00805104" w:rsidRDefault="003731F4" w:rsidP="003731F4">
            <w:pPr>
              <w:rPr>
                <w:color w:val="000000" w:themeColor="text1"/>
              </w:rPr>
            </w:pPr>
          </w:p>
          <w:p w14:paraId="0822C5BF" w14:textId="77777777" w:rsidR="003731F4" w:rsidRPr="00805104" w:rsidRDefault="003731F4" w:rsidP="003731F4">
            <w:pPr>
              <w:rPr>
                <w:color w:val="000000" w:themeColor="text1"/>
              </w:rPr>
            </w:pPr>
          </w:p>
          <w:p w14:paraId="3908EB5B"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2639DA07" w14:textId="77777777" w:rsidR="003731F4" w:rsidRPr="00805104" w:rsidRDefault="003731F4" w:rsidP="003731F4">
            <w:pPr>
              <w:rPr>
                <w:color w:val="000000" w:themeColor="text1"/>
              </w:rPr>
            </w:pPr>
          </w:p>
        </w:tc>
      </w:tr>
      <w:tr w:rsidR="00805104" w:rsidRPr="00805104" w14:paraId="05D6476F" w14:textId="77777777" w:rsidTr="004314A2">
        <w:trPr>
          <w:trHeight w:val="87"/>
        </w:trPr>
        <w:tc>
          <w:tcPr>
            <w:tcW w:w="324" w:type="pct"/>
            <w:vAlign w:val="center"/>
          </w:tcPr>
          <w:p w14:paraId="5A54AB31" w14:textId="77777777" w:rsidR="003731F4" w:rsidRPr="00805104" w:rsidRDefault="003731F4" w:rsidP="003731F4">
            <w:pPr>
              <w:rPr>
                <w:color w:val="000000" w:themeColor="text1"/>
              </w:rPr>
            </w:pPr>
            <w:r w:rsidRPr="00805104">
              <w:rPr>
                <w:color w:val="000000" w:themeColor="text1"/>
              </w:rPr>
              <w:t>702</w:t>
            </w:r>
          </w:p>
        </w:tc>
        <w:tc>
          <w:tcPr>
            <w:tcW w:w="2936" w:type="pct"/>
            <w:vAlign w:val="center"/>
          </w:tcPr>
          <w:p w14:paraId="7D386205" w14:textId="77777777" w:rsidR="003731F4" w:rsidRPr="00805104" w:rsidRDefault="003731F4" w:rsidP="003731F4">
            <w:pPr>
              <w:rPr>
                <w:color w:val="000000" w:themeColor="text1"/>
              </w:rPr>
            </w:pPr>
            <w:r w:rsidRPr="00805104">
              <w:rPr>
                <w:color w:val="000000" w:themeColor="text1"/>
              </w:rPr>
              <w:t>F/P des portes en bois isoplane de 70x220 fixé sur cadre en bois.</w:t>
            </w:r>
          </w:p>
          <w:p w14:paraId="7715573E" w14:textId="77777777" w:rsidR="003731F4" w:rsidRPr="00805104" w:rsidRDefault="003731F4" w:rsidP="003731F4">
            <w:pPr>
              <w:rPr>
                <w:color w:val="000000" w:themeColor="text1"/>
              </w:rPr>
            </w:pPr>
          </w:p>
          <w:p w14:paraId="08C0E86D" w14:textId="77777777" w:rsidR="003731F4" w:rsidRPr="00805104" w:rsidRDefault="003731F4" w:rsidP="003731F4">
            <w:pPr>
              <w:rPr>
                <w:color w:val="000000" w:themeColor="text1"/>
              </w:rPr>
            </w:pPr>
            <w:r w:rsidRPr="00805104">
              <w:rPr>
                <w:color w:val="000000" w:themeColor="text1"/>
              </w:rPr>
              <w:t>Ce prix rémunère au mètre carré  la fabrication et la pose d’une porte en bois isoplane de 70x220. Il comprend :</w:t>
            </w:r>
          </w:p>
          <w:p w14:paraId="6BA15DA9" w14:textId="77777777" w:rsidR="003731F4" w:rsidRPr="00805104" w:rsidRDefault="003731F4" w:rsidP="003731F4">
            <w:pPr>
              <w:rPr>
                <w:color w:val="000000" w:themeColor="text1"/>
              </w:rPr>
            </w:pPr>
            <w:r w:rsidRPr="00805104">
              <w:rPr>
                <w:color w:val="000000" w:themeColor="text1"/>
              </w:rPr>
              <w:t>La fabrication, l’amenée et la pose de la porte en bois isoplane ;</w:t>
            </w:r>
          </w:p>
          <w:p w14:paraId="289301D9" w14:textId="77777777" w:rsidR="003731F4" w:rsidRPr="00805104" w:rsidRDefault="003731F4" w:rsidP="003731F4">
            <w:pPr>
              <w:rPr>
                <w:color w:val="000000" w:themeColor="text1"/>
              </w:rPr>
            </w:pPr>
            <w:r w:rsidRPr="00805104">
              <w:rPr>
                <w:color w:val="000000" w:themeColor="text1"/>
              </w:rPr>
              <w:t>La fourniture et la pose des serrures, paumelles, etc. ;</w:t>
            </w:r>
          </w:p>
          <w:p w14:paraId="2ABAB993" w14:textId="77777777" w:rsidR="003731F4" w:rsidRPr="00805104" w:rsidRDefault="003731F4" w:rsidP="003731F4">
            <w:pPr>
              <w:rPr>
                <w:color w:val="000000" w:themeColor="text1"/>
              </w:rPr>
            </w:pPr>
            <w:r w:rsidRPr="00805104">
              <w:rPr>
                <w:color w:val="000000" w:themeColor="text1"/>
              </w:rPr>
              <w:t>Et toutes sujétions.</w:t>
            </w:r>
          </w:p>
          <w:p w14:paraId="586E0AC7" w14:textId="77777777" w:rsidR="003731F4" w:rsidRPr="00805104" w:rsidRDefault="003731F4" w:rsidP="003731F4">
            <w:pPr>
              <w:rPr>
                <w:color w:val="000000" w:themeColor="text1"/>
              </w:rPr>
            </w:pPr>
          </w:p>
          <w:p w14:paraId="10A04DFC"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70DC8048" w14:textId="77777777" w:rsidR="003731F4" w:rsidRPr="00805104" w:rsidRDefault="003731F4" w:rsidP="003731F4">
            <w:pPr>
              <w:rPr>
                <w:color w:val="000000" w:themeColor="text1"/>
              </w:rPr>
            </w:pPr>
          </w:p>
          <w:p w14:paraId="56322BC9" w14:textId="77777777" w:rsidR="003731F4" w:rsidRPr="00805104" w:rsidRDefault="003731F4" w:rsidP="003731F4">
            <w:pPr>
              <w:rPr>
                <w:color w:val="000000" w:themeColor="text1"/>
              </w:rPr>
            </w:pPr>
          </w:p>
          <w:p w14:paraId="5DC6B1EF" w14:textId="77777777" w:rsidR="003731F4" w:rsidRPr="00805104" w:rsidRDefault="003731F4" w:rsidP="003731F4">
            <w:pPr>
              <w:rPr>
                <w:color w:val="000000" w:themeColor="text1"/>
              </w:rPr>
            </w:pPr>
          </w:p>
          <w:p w14:paraId="2AA4F797" w14:textId="77777777" w:rsidR="003731F4" w:rsidRPr="00805104" w:rsidRDefault="003731F4" w:rsidP="003731F4">
            <w:pPr>
              <w:rPr>
                <w:color w:val="000000" w:themeColor="text1"/>
              </w:rPr>
            </w:pPr>
          </w:p>
          <w:p w14:paraId="15BB2690" w14:textId="77777777" w:rsidR="003731F4" w:rsidRPr="00805104" w:rsidRDefault="003731F4" w:rsidP="003731F4">
            <w:pPr>
              <w:rPr>
                <w:color w:val="000000" w:themeColor="text1"/>
              </w:rPr>
            </w:pPr>
          </w:p>
          <w:p w14:paraId="47C31976" w14:textId="77777777" w:rsidR="003731F4" w:rsidRPr="00805104" w:rsidRDefault="003731F4" w:rsidP="003731F4">
            <w:pPr>
              <w:rPr>
                <w:color w:val="000000" w:themeColor="text1"/>
              </w:rPr>
            </w:pPr>
          </w:p>
          <w:p w14:paraId="22B491B8" w14:textId="77777777" w:rsidR="003731F4" w:rsidRPr="00805104" w:rsidRDefault="003731F4" w:rsidP="003731F4">
            <w:pPr>
              <w:rPr>
                <w:color w:val="000000" w:themeColor="text1"/>
              </w:rPr>
            </w:pPr>
          </w:p>
          <w:p w14:paraId="04470F1F" w14:textId="77777777" w:rsidR="003731F4" w:rsidRPr="00805104" w:rsidRDefault="003731F4" w:rsidP="003731F4">
            <w:pPr>
              <w:rPr>
                <w:color w:val="000000" w:themeColor="text1"/>
              </w:rPr>
            </w:pPr>
          </w:p>
          <w:p w14:paraId="351BD27B"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076697B2" w14:textId="77777777" w:rsidR="003731F4" w:rsidRPr="00805104" w:rsidRDefault="003731F4" w:rsidP="003731F4">
            <w:pPr>
              <w:rPr>
                <w:color w:val="000000" w:themeColor="text1"/>
              </w:rPr>
            </w:pPr>
          </w:p>
        </w:tc>
      </w:tr>
      <w:tr w:rsidR="00805104" w:rsidRPr="00805104" w14:paraId="272310AD" w14:textId="77777777" w:rsidTr="004314A2">
        <w:trPr>
          <w:trHeight w:val="87"/>
        </w:trPr>
        <w:tc>
          <w:tcPr>
            <w:tcW w:w="324" w:type="pct"/>
            <w:vAlign w:val="center"/>
          </w:tcPr>
          <w:p w14:paraId="087F108B" w14:textId="77777777" w:rsidR="003731F4" w:rsidRPr="00805104" w:rsidRDefault="003731F4" w:rsidP="003731F4">
            <w:pPr>
              <w:rPr>
                <w:color w:val="000000" w:themeColor="text1"/>
              </w:rPr>
            </w:pPr>
            <w:r w:rsidRPr="00805104">
              <w:rPr>
                <w:color w:val="000000" w:themeColor="text1"/>
              </w:rPr>
              <w:t>703</w:t>
            </w:r>
          </w:p>
        </w:tc>
        <w:tc>
          <w:tcPr>
            <w:tcW w:w="2936" w:type="pct"/>
          </w:tcPr>
          <w:p w14:paraId="0DAA6636" w14:textId="77777777" w:rsidR="003731F4" w:rsidRPr="00805104" w:rsidRDefault="003731F4" w:rsidP="003731F4">
            <w:pPr>
              <w:rPr>
                <w:color w:val="000000" w:themeColor="text1"/>
              </w:rPr>
            </w:pPr>
            <w:r w:rsidRPr="00805104">
              <w:rPr>
                <w:color w:val="000000" w:themeColor="text1"/>
              </w:rPr>
              <w:t>Fourniture et pose des fenêtres coulissantes en aluminium vitrée à deux vantaux de 110x110 y compris toutes sujétions de fermeture et de pose</w:t>
            </w:r>
          </w:p>
          <w:p w14:paraId="5D1FE48E" w14:textId="77777777" w:rsidR="003731F4" w:rsidRPr="00805104" w:rsidRDefault="003731F4" w:rsidP="003731F4">
            <w:pPr>
              <w:rPr>
                <w:color w:val="000000" w:themeColor="text1"/>
              </w:rPr>
            </w:pPr>
            <w:r w:rsidRPr="00805104">
              <w:rPr>
                <w:color w:val="000000" w:themeColor="text1"/>
              </w:rPr>
              <w:t>Ce prix rémunère au mètre carré la fabrication et la pose des fenêtres coulissantes en aluminium vitrée à deux vantaux de 110x110. Il comprend :</w:t>
            </w:r>
          </w:p>
          <w:p w14:paraId="2B900B9B" w14:textId="77777777" w:rsidR="003731F4" w:rsidRPr="00805104" w:rsidRDefault="003731F4" w:rsidP="003731F4">
            <w:pPr>
              <w:rPr>
                <w:color w:val="000000" w:themeColor="text1"/>
              </w:rPr>
            </w:pPr>
            <w:r w:rsidRPr="00805104">
              <w:rPr>
                <w:color w:val="000000" w:themeColor="text1"/>
              </w:rPr>
              <w:t>La fabrication, l’amenée et la pose des fenêtres coulissantes en aluminium vitrée à deux vantaux de 110x110.</w:t>
            </w:r>
          </w:p>
          <w:p w14:paraId="501A01FD" w14:textId="77777777" w:rsidR="003731F4" w:rsidRPr="00805104" w:rsidRDefault="003731F4" w:rsidP="003731F4">
            <w:pPr>
              <w:rPr>
                <w:color w:val="000000" w:themeColor="text1"/>
              </w:rPr>
            </w:pPr>
            <w:r w:rsidRPr="00805104">
              <w:rPr>
                <w:color w:val="000000" w:themeColor="text1"/>
              </w:rPr>
              <w:t>Et toutes sujétions.</w:t>
            </w:r>
          </w:p>
          <w:p w14:paraId="10CB2818" w14:textId="77777777" w:rsidR="003731F4" w:rsidRPr="00805104" w:rsidRDefault="003731F4" w:rsidP="003731F4">
            <w:pPr>
              <w:rPr>
                <w:color w:val="000000" w:themeColor="text1"/>
              </w:rPr>
            </w:pPr>
          </w:p>
          <w:p w14:paraId="5CCDEABF"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tcPr>
          <w:p w14:paraId="62B38CE8" w14:textId="77777777" w:rsidR="003731F4" w:rsidRPr="00805104" w:rsidRDefault="003731F4" w:rsidP="003731F4">
            <w:pPr>
              <w:rPr>
                <w:color w:val="000000" w:themeColor="text1"/>
              </w:rPr>
            </w:pPr>
          </w:p>
          <w:p w14:paraId="1D319339" w14:textId="77777777" w:rsidR="003731F4" w:rsidRPr="00805104" w:rsidRDefault="003731F4" w:rsidP="003731F4">
            <w:pPr>
              <w:rPr>
                <w:color w:val="000000" w:themeColor="text1"/>
              </w:rPr>
            </w:pPr>
          </w:p>
          <w:p w14:paraId="11E9BD9D" w14:textId="77777777" w:rsidR="003731F4" w:rsidRPr="00805104" w:rsidRDefault="003731F4" w:rsidP="003731F4">
            <w:pPr>
              <w:rPr>
                <w:color w:val="000000" w:themeColor="text1"/>
              </w:rPr>
            </w:pPr>
          </w:p>
          <w:p w14:paraId="4F1BE396" w14:textId="77777777" w:rsidR="003731F4" w:rsidRPr="00805104" w:rsidRDefault="003731F4" w:rsidP="003731F4">
            <w:pPr>
              <w:rPr>
                <w:color w:val="000000" w:themeColor="text1"/>
              </w:rPr>
            </w:pPr>
          </w:p>
          <w:p w14:paraId="7BF6CA21" w14:textId="77777777" w:rsidR="003731F4" w:rsidRPr="00805104" w:rsidRDefault="003731F4" w:rsidP="003731F4">
            <w:pPr>
              <w:rPr>
                <w:color w:val="000000" w:themeColor="text1"/>
              </w:rPr>
            </w:pPr>
          </w:p>
          <w:p w14:paraId="45B54F9F" w14:textId="77777777" w:rsidR="003731F4" w:rsidRPr="00805104" w:rsidRDefault="003731F4" w:rsidP="003731F4">
            <w:pPr>
              <w:rPr>
                <w:color w:val="000000" w:themeColor="text1"/>
              </w:rPr>
            </w:pPr>
          </w:p>
          <w:p w14:paraId="57BC5583" w14:textId="77777777" w:rsidR="003731F4" w:rsidRPr="00805104" w:rsidRDefault="003731F4" w:rsidP="003731F4">
            <w:pPr>
              <w:rPr>
                <w:color w:val="000000" w:themeColor="text1"/>
              </w:rPr>
            </w:pPr>
          </w:p>
          <w:p w14:paraId="6F2958C1"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203EDFF9" w14:textId="77777777" w:rsidR="003731F4" w:rsidRPr="00805104" w:rsidRDefault="003731F4" w:rsidP="003731F4">
            <w:pPr>
              <w:rPr>
                <w:color w:val="000000" w:themeColor="text1"/>
              </w:rPr>
            </w:pPr>
          </w:p>
        </w:tc>
      </w:tr>
      <w:tr w:rsidR="00805104" w:rsidRPr="00805104" w14:paraId="7B40DE1A" w14:textId="77777777" w:rsidTr="004314A2">
        <w:trPr>
          <w:trHeight w:val="87"/>
        </w:trPr>
        <w:tc>
          <w:tcPr>
            <w:tcW w:w="324" w:type="pct"/>
            <w:vAlign w:val="center"/>
          </w:tcPr>
          <w:p w14:paraId="07437FB0" w14:textId="77777777" w:rsidR="003731F4" w:rsidRPr="00805104" w:rsidRDefault="003731F4" w:rsidP="003731F4">
            <w:pPr>
              <w:rPr>
                <w:color w:val="000000" w:themeColor="text1"/>
              </w:rPr>
            </w:pPr>
          </w:p>
        </w:tc>
        <w:tc>
          <w:tcPr>
            <w:tcW w:w="2936" w:type="pct"/>
            <w:vAlign w:val="center"/>
          </w:tcPr>
          <w:p w14:paraId="43863750" w14:textId="77777777" w:rsidR="003731F4" w:rsidRPr="00805104" w:rsidRDefault="003731F4" w:rsidP="003731F4">
            <w:pPr>
              <w:rPr>
                <w:color w:val="000000" w:themeColor="text1"/>
              </w:rPr>
            </w:pPr>
            <w:r w:rsidRPr="00805104">
              <w:rPr>
                <w:color w:val="000000" w:themeColor="text1"/>
              </w:rPr>
              <w:t xml:space="preserve">LOT  800 : ELECTRICITE </w:t>
            </w:r>
          </w:p>
        </w:tc>
        <w:tc>
          <w:tcPr>
            <w:tcW w:w="519" w:type="pct"/>
            <w:vAlign w:val="center"/>
          </w:tcPr>
          <w:p w14:paraId="0F04D0A2" w14:textId="77777777" w:rsidR="003731F4" w:rsidRPr="00805104" w:rsidRDefault="003731F4" w:rsidP="003731F4">
            <w:pPr>
              <w:rPr>
                <w:color w:val="000000" w:themeColor="text1"/>
              </w:rPr>
            </w:pPr>
          </w:p>
        </w:tc>
        <w:tc>
          <w:tcPr>
            <w:tcW w:w="1221" w:type="pct"/>
            <w:vAlign w:val="center"/>
          </w:tcPr>
          <w:p w14:paraId="46C47ECA" w14:textId="77777777" w:rsidR="003731F4" w:rsidRPr="00805104" w:rsidRDefault="003731F4" w:rsidP="003731F4">
            <w:pPr>
              <w:rPr>
                <w:color w:val="000000" w:themeColor="text1"/>
              </w:rPr>
            </w:pPr>
          </w:p>
        </w:tc>
      </w:tr>
      <w:tr w:rsidR="00805104" w:rsidRPr="00805104" w14:paraId="2403213A" w14:textId="77777777" w:rsidTr="004314A2">
        <w:trPr>
          <w:trHeight w:val="87"/>
        </w:trPr>
        <w:tc>
          <w:tcPr>
            <w:tcW w:w="324" w:type="pct"/>
            <w:vAlign w:val="center"/>
          </w:tcPr>
          <w:p w14:paraId="029579AB" w14:textId="77777777" w:rsidR="003731F4" w:rsidRPr="00805104" w:rsidRDefault="003731F4" w:rsidP="003731F4">
            <w:pPr>
              <w:rPr>
                <w:color w:val="000000" w:themeColor="text1"/>
              </w:rPr>
            </w:pPr>
            <w:r w:rsidRPr="00805104">
              <w:rPr>
                <w:color w:val="000000" w:themeColor="text1"/>
              </w:rPr>
              <w:t>801</w:t>
            </w:r>
          </w:p>
        </w:tc>
        <w:tc>
          <w:tcPr>
            <w:tcW w:w="2936" w:type="pct"/>
          </w:tcPr>
          <w:p w14:paraId="3B695017" w14:textId="77777777" w:rsidR="003731F4" w:rsidRPr="00805104" w:rsidRDefault="003731F4" w:rsidP="003731F4">
            <w:pPr>
              <w:rPr>
                <w:color w:val="000000" w:themeColor="text1"/>
              </w:rPr>
            </w:pPr>
            <w:r w:rsidRPr="00805104">
              <w:rPr>
                <w:color w:val="000000" w:themeColor="text1"/>
              </w:rPr>
              <w:t>Fourniture et pose de gaine annelée</w:t>
            </w:r>
          </w:p>
          <w:p w14:paraId="52325A53" w14:textId="77777777" w:rsidR="003731F4" w:rsidRPr="00805104" w:rsidRDefault="003731F4" w:rsidP="003731F4">
            <w:pPr>
              <w:rPr>
                <w:color w:val="000000" w:themeColor="text1"/>
              </w:rPr>
            </w:pPr>
            <w:r w:rsidRPr="00805104">
              <w:rPr>
                <w:color w:val="000000" w:themeColor="text1"/>
              </w:rPr>
              <w:t>Ce prix rémunère au rouleau la fourniture de gaine annelée et toutes sujétions de pose.</w:t>
            </w:r>
          </w:p>
          <w:p w14:paraId="70BFF612" w14:textId="77777777" w:rsidR="003731F4" w:rsidRPr="00805104" w:rsidRDefault="003731F4" w:rsidP="003731F4">
            <w:pPr>
              <w:rPr>
                <w:color w:val="000000" w:themeColor="text1"/>
              </w:rPr>
            </w:pPr>
          </w:p>
          <w:p w14:paraId="0F4FFB2A" w14:textId="77777777" w:rsidR="003731F4" w:rsidRPr="00805104" w:rsidRDefault="003731F4" w:rsidP="003731F4">
            <w:pPr>
              <w:rPr>
                <w:color w:val="000000" w:themeColor="text1"/>
              </w:rPr>
            </w:pPr>
            <w:r w:rsidRPr="00805104">
              <w:rPr>
                <w:color w:val="000000" w:themeColor="text1"/>
              </w:rPr>
              <w:t>Le rouleau de 100 m à :                                      francs CFA</w:t>
            </w:r>
          </w:p>
        </w:tc>
        <w:tc>
          <w:tcPr>
            <w:tcW w:w="519" w:type="pct"/>
          </w:tcPr>
          <w:p w14:paraId="0A634005" w14:textId="77777777" w:rsidR="003731F4" w:rsidRPr="00805104" w:rsidRDefault="003731F4" w:rsidP="003731F4">
            <w:pPr>
              <w:rPr>
                <w:color w:val="000000" w:themeColor="text1"/>
              </w:rPr>
            </w:pPr>
          </w:p>
          <w:p w14:paraId="1C9BB76A" w14:textId="77777777" w:rsidR="003731F4" w:rsidRPr="00805104" w:rsidRDefault="003731F4" w:rsidP="003731F4">
            <w:pPr>
              <w:rPr>
                <w:color w:val="000000" w:themeColor="text1"/>
              </w:rPr>
            </w:pPr>
          </w:p>
          <w:p w14:paraId="1CD82ECF" w14:textId="77777777" w:rsidR="003731F4" w:rsidRPr="00805104" w:rsidRDefault="003731F4" w:rsidP="003731F4">
            <w:pPr>
              <w:rPr>
                <w:color w:val="000000" w:themeColor="text1"/>
              </w:rPr>
            </w:pPr>
          </w:p>
          <w:p w14:paraId="2C8871C0" w14:textId="77777777" w:rsidR="003731F4" w:rsidRPr="00805104" w:rsidRDefault="003731F4" w:rsidP="003731F4">
            <w:pPr>
              <w:rPr>
                <w:color w:val="000000" w:themeColor="text1"/>
              </w:rPr>
            </w:pPr>
            <w:r w:rsidRPr="00805104">
              <w:rPr>
                <w:color w:val="000000" w:themeColor="text1"/>
              </w:rPr>
              <w:t>Rleau</w:t>
            </w:r>
          </w:p>
        </w:tc>
        <w:tc>
          <w:tcPr>
            <w:tcW w:w="1221" w:type="pct"/>
            <w:vAlign w:val="center"/>
          </w:tcPr>
          <w:p w14:paraId="09808F39" w14:textId="77777777" w:rsidR="003731F4" w:rsidRPr="00805104" w:rsidRDefault="003731F4" w:rsidP="003731F4">
            <w:pPr>
              <w:rPr>
                <w:color w:val="000000" w:themeColor="text1"/>
              </w:rPr>
            </w:pPr>
          </w:p>
        </w:tc>
      </w:tr>
      <w:tr w:rsidR="00805104" w:rsidRPr="00805104" w14:paraId="718F7C90" w14:textId="77777777" w:rsidTr="004314A2">
        <w:trPr>
          <w:trHeight w:val="87"/>
        </w:trPr>
        <w:tc>
          <w:tcPr>
            <w:tcW w:w="324" w:type="pct"/>
            <w:vAlign w:val="center"/>
          </w:tcPr>
          <w:p w14:paraId="271E654B" w14:textId="77777777" w:rsidR="003731F4" w:rsidRPr="00805104" w:rsidRDefault="003731F4" w:rsidP="003731F4">
            <w:pPr>
              <w:rPr>
                <w:color w:val="000000" w:themeColor="text1"/>
              </w:rPr>
            </w:pPr>
            <w:r w:rsidRPr="00805104">
              <w:rPr>
                <w:color w:val="000000" w:themeColor="text1"/>
              </w:rPr>
              <w:t>802</w:t>
            </w:r>
          </w:p>
          <w:p w14:paraId="5420C310" w14:textId="77777777" w:rsidR="003731F4" w:rsidRPr="00805104" w:rsidRDefault="003731F4" w:rsidP="003731F4">
            <w:pPr>
              <w:rPr>
                <w:color w:val="000000" w:themeColor="text1"/>
              </w:rPr>
            </w:pPr>
          </w:p>
          <w:p w14:paraId="07E82E55" w14:textId="77777777" w:rsidR="003731F4" w:rsidRPr="00805104" w:rsidRDefault="003731F4" w:rsidP="003731F4">
            <w:pPr>
              <w:rPr>
                <w:color w:val="000000" w:themeColor="text1"/>
              </w:rPr>
            </w:pPr>
          </w:p>
        </w:tc>
        <w:tc>
          <w:tcPr>
            <w:tcW w:w="2936" w:type="pct"/>
          </w:tcPr>
          <w:p w14:paraId="71462D78" w14:textId="77777777" w:rsidR="003731F4" w:rsidRPr="00805104" w:rsidRDefault="003731F4" w:rsidP="003731F4">
            <w:pPr>
              <w:rPr>
                <w:color w:val="000000" w:themeColor="text1"/>
              </w:rPr>
            </w:pPr>
            <w:r w:rsidRPr="00805104">
              <w:rPr>
                <w:color w:val="000000" w:themeColor="text1"/>
              </w:rPr>
              <w:lastRenderedPageBreak/>
              <w:t>Fourniture de câbles V.G.V 1 ,5 mm2 en cuivre</w:t>
            </w:r>
          </w:p>
          <w:p w14:paraId="2C4B5672" w14:textId="77777777" w:rsidR="003731F4" w:rsidRPr="00805104" w:rsidRDefault="003731F4" w:rsidP="003731F4">
            <w:pPr>
              <w:rPr>
                <w:color w:val="000000" w:themeColor="text1"/>
              </w:rPr>
            </w:pPr>
            <w:r w:rsidRPr="00805104">
              <w:rPr>
                <w:color w:val="000000" w:themeColor="text1"/>
              </w:rPr>
              <w:lastRenderedPageBreak/>
              <w:t>Ce prix rémunère au rouleau la fourniture de câbles V.G.V 1 ,5 mm2 et toutes sujétions de pose.</w:t>
            </w:r>
          </w:p>
          <w:p w14:paraId="61402502" w14:textId="77777777" w:rsidR="003731F4" w:rsidRPr="00805104" w:rsidRDefault="003731F4" w:rsidP="003731F4">
            <w:pPr>
              <w:rPr>
                <w:color w:val="000000" w:themeColor="text1"/>
              </w:rPr>
            </w:pPr>
          </w:p>
          <w:p w14:paraId="74D8B682" w14:textId="77777777" w:rsidR="003731F4" w:rsidRPr="00805104" w:rsidRDefault="003731F4" w:rsidP="003731F4">
            <w:pPr>
              <w:rPr>
                <w:color w:val="000000" w:themeColor="text1"/>
              </w:rPr>
            </w:pPr>
            <w:r w:rsidRPr="00805104">
              <w:rPr>
                <w:color w:val="000000" w:themeColor="text1"/>
              </w:rPr>
              <w:t>Le rouleau de 100 m à :                                      francs CFA</w:t>
            </w:r>
          </w:p>
        </w:tc>
        <w:tc>
          <w:tcPr>
            <w:tcW w:w="519" w:type="pct"/>
          </w:tcPr>
          <w:p w14:paraId="38DE91F0" w14:textId="77777777" w:rsidR="003731F4" w:rsidRPr="00805104" w:rsidRDefault="003731F4" w:rsidP="003731F4">
            <w:pPr>
              <w:rPr>
                <w:color w:val="000000" w:themeColor="text1"/>
              </w:rPr>
            </w:pPr>
          </w:p>
          <w:p w14:paraId="4D916FA4" w14:textId="77777777" w:rsidR="003731F4" w:rsidRPr="00805104" w:rsidRDefault="003731F4" w:rsidP="003731F4">
            <w:pPr>
              <w:rPr>
                <w:color w:val="000000" w:themeColor="text1"/>
              </w:rPr>
            </w:pPr>
          </w:p>
          <w:p w14:paraId="5F74BD0B" w14:textId="77777777" w:rsidR="003731F4" w:rsidRPr="00805104" w:rsidRDefault="003731F4" w:rsidP="003731F4">
            <w:pPr>
              <w:rPr>
                <w:color w:val="000000" w:themeColor="text1"/>
              </w:rPr>
            </w:pPr>
          </w:p>
          <w:p w14:paraId="1C85405D" w14:textId="77777777" w:rsidR="003731F4" w:rsidRPr="00805104" w:rsidRDefault="003731F4" w:rsidP="003731F4">
            <w:pPr>
              <w:rPr>
                <w:color w:val="000000" w:themeColor="text1"/>
              </w:rPr>
            </w:pPr>
            <w:r w:rsidRPr="00805104">
              <w:rPr>
                <w:color w:val="000000" w:themeColor="text1"/>
              </w:rPr>
              <w:t>Rleau</w:t>
            </w:r>
          </w:p>
        </w:tc>
        <w:tc>
          <w:tcPr>
            <w:tcW w:w="1221" w:type="pct"/>
            <w:vAlign w:val="center"/>
          </w:tcPr>
          <w:p w14:paraId="3F0302CE" w14:textId="77777777" w:rsidR="003731F4" w:rsidRPr="00805104" w:rsidRDefault="003731F4" w:rsidP="003731F4">
            <w:pPr>
              <w:rPr>
                <w:color w:val="000000" w:themeColor="text1"/>
              </w:rPr>
            </w:pPr>
          </w:p>
        </w:tc>
      </w:tr>
      <w:tr w:rsidR="00805104" w:rsidRPr="00805104" w14:paraId="66E3B456" w14:textId="77777777" w:rsidTr="004314A2">
        <w:trPr>
          <w:trHeight w:val="87"/>
        </w:trPr>
        <w:tc>
          <w:tcPr>
            <w:tcW w:w="324" w:type="pct"/>
            <w:vAlign w:val="center"/>
          </w:tcPr>
          <w:p w14:paraId="28AA9773" w14:textId="77777777" w:rsidR="003731F4" w:rsidRPr="00805104" w:rsidRDefault="003731F4" w:rsidP="003731F4">
            <w:pPr>
              <w:rPr>
                <w:color w:val="000000" w:themeColor="text1"/>
              </w:rPr>
            </w:pPr>
            <w:r w:rsidRPr="00805104">
              <w:rPr>
                <w:color w:val="000000" w:themeColor="text1"/>
              </w:rPr>
              <w:t>803</w:t>
            </w:r>
          </w:p>
          <w:p w14:paraId="3380E96D" w14:textId="77777777" w:rsidR="003731F4" w:rsidRPr="00805104" w:rsidRDefault="003731F4" w:rsidP="003731F4">
            <w:pPr>
              <w:rPr>
                <w:color w:val="000000" w:themeColor="text1"/>
              </w:rPr>
            </w:pPr>
          </w:p>
          <w:p w14:paraId="7387BB7C" w14:textId="77777777" w:rsidR="003731F4" w:rsidRPr="00805104" w:rsidRDefault="003731F4" w:rsidP="003731F4">
            <w:pPr>
              <w:rPr>
                <w:color w:val="000000" w:themeColor="text1"/>
              </w:rPr>
            </w:pPr>
          </w:p>
        </w:tc>
        <w:tc>
          <w:tcPr>
            <w:tcW w:w="2936" w:type="pct"/>
          </w:tcPr>
          <w:p w14:paraId="3930696D" w14:textId="77777777" w:rsidR="003731F4" w:rsidRPr="00805104" w:rsidRDefault="003731F4" w:rsidP="003731F4">
            <w:pPr>
              <w:rPr>
                <w:color w:val="000000" w:themeColor="text1"/>
              </w:rPr>
            </w:pPr>
            <w:r w:rsidRPr="00805104">
              <w:rPr>
                <w:color w:val="000000" w:themeColor="text1"/>
              </w:rPr>
              <w:t>Fourniture et pose de fil TH 2,5 mm2 en cuivre</w:t>
            </w:r>
          </w:p>
          <w:p w14:paraId="11494B4C" w14:textId="77777777" w:rsidR="003731F4" w:rsidRPr="00805104" w:rsidRDefault="003731F4" w:rsidP="003731F4">
            <w:pPr>
              <w:rPr>
                <w:color w:val="000000" w:themeColor="text1"/>
              </w:rPr>
            </w:pPr>
            <w:r w:rsidRPr="00805104">
              <w:rPr>
                <w:color w:val="000000" w:themeColor="text1"/>
              </w:rPr>
              <w:t>Ce prix rémunère au rouleau la fourniture le fil TH 2,5 mm2 et toutes sujétions de pose.</w:t>
            </w:r>
          </w:p>
          <w:p w14:paraId="43DA6E23" w14:textId="77777777" w:rsidR="003731F4" w:rsidRPr="00805104" w:rsidRDefault="003731F4" w:rsidP="003731F4">
            <w:pPr>
              <w:rPr>
                <w:color w:val="000000" w:themeColor="text1"/>
              </w:rPr>
            </w:pPr>
            <w:r w:rsidRPr="00805104">
              <w:rPr>
                <w:color w:val="000000" w:themeColor="text1"/>
              </w:rPr>
              <w:t>Le rouleau de 100 m à :                                      francs CFA</w:t>
            </w:r>
          </w:p>
        </w:tc>
        <w:tc>
          <w:tcPr>
            <w:tcW w:w="519" w:type="pct"/>
          </w:tcPr>
          <w:p w14:paraId="2DC01227" w14:textId="77777777" w:rsidR="003731F4" w:rsidRPr="00805104" w:rsidRDefault="003731F4" w:rsidP="003731F4">
            <w:pPr>
              <w:rPr>
                <w:color w:val="000000" w:themeColor="text1"/>
              </w:rPr>
            </w:pPr>
          </w:p>
          <w:p w14:paraId="3C85290D" w14:textId="77777777" w:rsidR="003731F4" w:rsidRPr="00805104" w:rsidRDefault="003731F4" w:rsidP="003731F4">
            <w:pPr>
              <w:rPr>
                <w:color w:val="000000" w:themeColor="text1"/>
              </w:rPr>
            </w:pPr>
          </w:p>
          <w:p w14:paraId="5B84AB1E" w14:textId="77777777" w:rsidR="003731F4" w:rsidRPr="00805104" w:rsidRDefault="003731F4" w:rsidP="003731F4">
            <w:pPr>
              <w:rPr>
                <w:color w:val="000000" w:themeColor="text1"/>
              </w:rPr>
            </w:pPr>
            <w:r w:rsidRPr="00805104">
              <w:rPr>
                <w:color w:val="000000" w:themeColor="text1"/>
              </w:rPr>
              <w:t>Rleau</w:t>
            </w:r>
          </w:p>
        </w:tc>
        <w:tc>
          <w:tcPr>
            <w:tcW w:w="1221" w:type="pct"/>
            <w:vAlign w:val="center"/>
          </w:tcPr>
          <w:p w14:paraId="0BA57E1C" w14:textId="77777777" w:rsidR="003731F4" w:rsidRPr="00805104" w:rsidRDefault="003731F4" w:rsidP="003731F4">
            <w:pPr>
              <w:rPr>
                <w:color w:val="000000" w:themeColor="text1"/>
              </w:rPr>
            </w:pPr>
          </w:p>
        </w:tc>
      </w:tr>
      <w:tr w:rsidR="00805104" w:rsidRPr="00805104" w14:paraId="1AE016C6" w14:textId="77777777" w:rsidTr="004314A2">
        <w:trPr>
          <w:trHeight w:val="87"/>
        </w:trPr>
        <w:tc>
          <w:tcPr>
            <w:tcW w:w="324" w:type="pct"/>
            <w:vAlign w:val="center"/>
          </w:tcPr>
          <w:p w14:paraId="488A41F9" w14:textId="77777777" w:rsidR="003731F4" w:rsidRPr="00805104" w:rsidRDefault="003731F4" w:rsidP="003731F4">
            <w:pPr>
              <w:rPr>
                <w:color w:val="000000" w:themeColor="text1"/>
              </w:rPr>
            </w:pPr>
            <w:r w:rsidRPr="00805104">
              <w:rPr>
                <w:color w:val="000000" w:themeColor="text1"/>
              </w:rPr>
              <w:t>804</w:t>
            </w:r>
          </w:p>
        </w:tc>
        <w:tc>
          <w:tcPr>
            <w:tcW w:w="2936" w:type="pct"/>
          </w:tcPr>
          <w:p w14:paraId="7B11DB86" w14:textId="77777777" w:rsidR="003731F4" w:rsidRPr="00805104" w:rsidRDefault="003731F4" w:rsidP="003731F4">
            <w:pPr>
              <w:rPr>
                <w:color w:val="000000" w:themeColor="text1"/>
              </w:rPr>
            </w:pPr>
            <w:r w:rsidRPr="00805104">
              <w:rPr>
                <w:color w:val="000000" w:themeColor="text1"/>
              </w:rPr>
              <w:t xml:space="preserve">Fourniture et pose de réglettes LED avec tube fluo de 1,20 y compris toutes sujétions </w:t>
            </w:r>
          </w:p>
          <w:p w14:paraId="771F9D5C" w14:textId="77777777" w:rsidR="003731F4" w:rsidRPr="00805104" w:rsidRDefault="003731F4" w:rsidP="003731F4">
            <w:pPr>
              <w:rPr>
                <w:color w:val="000000" w:themeColor="text1"/>
              </w:rPr>
            </w:pPr>
            <w:r w:rsidRPr="00805104">
              <w:rPr>
                <w:color w:val="000000" w:themeColor="text1"/>
              </w:rPr>
              <w:t>Ce prix rémunère à l’unité la fourniture et la pose des réglettes de 120 cm et toutes sujétions.</w:t>
            </w:r>
          </w:p>
          <w:p w14:paraId="12E4D207" w14:textId="77777777" w:rsidR="003731F4" w:rsidRPr="00805104" w:rsidRDefault="003731F4" w:rsidP="003731F4">
            <w:pPr>
              <w:rPr>
                <w:color w:val="000000" w:themeColor="text1"/>
              </w:rPr>
            </w:pPr>
          </w:p>
          <w:p w14:paraId="6F5A16E7" w14:textId="77777777" w:rsidR="003731F4" w:rsidRPr="00805104" w:rsidRDefault="003731F4" w:rsidP="003731F4">
            <w:pPr>
              <w:rPr>
                <w:color w:val="000000" w:themeColor="text1"/>
              </w:rPr>
            </w:pPr>
            <w:r w:rsidRPr="00805104">
              <w:rPr>
                <w:color w:val="000000" w:themeColor="text1"/>
              </w:rPr>
              <w:t>L’unité à :                                            francs CFA</w:t>
            </w:r>
          </w:p>
        </w:tc>
        <w:tc>
          <w:tcPr>
            <w:tcW w:w="519" w:type="pct"/>
          </w:tcPr>
          <w:p w14:paraId="6E2D9D3E" w14:textId="77777777" w:rsidR="003731F4" w:rsidRPr="00805104" w:rsidRDefault="003731F4" w:rsidP="003731F4">
            <w:pPr>
              <w:rPr>
                <w:color w:val="000000" w:themeColor="text1"/>
              </w:rPr>
            </w:pPr>
          </w:p>
          <w:p w14:paraId="66F64124" w14:textId="77777777" w:rsidR="003731F4" w:rsidRPr="00805104" w:rsidRDefault="003731F4" w:rsidP="003731F4">
            <w:pPr>
              <w:rPr>
                <w:color w:val="000000" w:themeColor="text1"/>
              </w:rPr>
            </w:pPr>
          </w:p>
          <w:p w14:paraId="102DF865" w14:textId="77777777" w:rsidR="003731F4" w:rsidRPr="00805104" w:rsidRDefault="003731F4" w:rsidP="003731F4">
            <w:pPr>
              <w:rPr>
                <w:color w:val="000000" w:themeColor="text1"/>
              </w:rPr>
            </w:pPr>
          </w:p>
          <w:p w14:paraId="4E9EE6E6" w14:textId="77777777" w:rsidR="003731F4" w:rsidRPr="00805104" w:rsidRDefault="003731F4" w:rsidP="003731F4">
            <w:pPr>
              <w:rPr>
                <w:color w:val="000000" w:themeColor="text1"/>
              </w:rPr>
            </w:pPr>
          </w:p>
          <w:p w14:paraId="410CE5D6"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26DA2C3E" w14:textId="77777777" w:rsidR="003731F4" w:rsidRPr="00805104" w:rsidRDefault="003731F4" w:rsidP="003731F4">
            <w:pPr>
              <w:rPr>
                <w:color w:val="000000" w:themeColor="text1"/>
              </w:rPr>
            </w:pPr>
          </w:p>
        </w:tc>
      </w:tr>
      <w:tr w:rsidR="00805104" w:rsidRPr="00805104" w14:paraId="519E1D3C" w14:textId="77777777" w:rsidTr="004314A2">
        <w:trPr>
          <w:trHeight w:val="87"/>
        </w:trPr>
        <w:tc>
          <w:tcPr>
            <w:tcW w:w="324" w:type="pct"/>
            <w:vAlign w:val="center"/>
          </w:tcPr>
          <w:p w14:paraId="21D67203" w14:textId="77777777" w:rsidR="003731F4" w:rsidRPr="00805104" w:rsidRDefault="003731F4" w:rsidP="003731F4">
            <w:pPr>
              <w:rPr>
                <w:color w:val="000000" w:themeColor="text1"/>
              </w:rPr>
            </w:pPr>
            <w:r w:rsidRPr="00805104">
              <w:rPr>
                <w:color w:val="000000" w:themeColor="text1"/>
              </w:rPr>
              <w:t>805</w:t>
            </w:r>
          </w:p>
        </w:tc>
        <w:tc>
          <w:tcPr>
            <w:tcW w:w="2936" w:type="pct"/>
          </w:tcPr>
          <w:p w14:paraId="3AE0ACE4" w14:textId="77777777" w:rsidR="003731F4" w:rsidRPr="00805104" w:rsidRDefault="003731F4" w:rsidP="003731F4">
            <w:pPr>
              <w:rPr>
                <w:color w:val="000000" w:themeColor="text1"/>
              </w:rPr>
            </w:pPr>
            <w:r w:rsidRPr="00805104">
              <w:rPr>
                <w:color w:val="000000" w:themeColor="text1"/>
              </w:rPr>
              <w:t>Fourniture et pose de fil TH 4 mm2 en cuivre</w:t>
            </w:r>
          </w:p>
          <w:p w14:paraId="58556B76" w14:textId="77777777" w:rsidR="003731F4" w:rsidRPr="00805104" w:rsidRDefault="003731F4" w:rsidP="003731F4">
            <w:pPr>
              <w:rPr>
                <w:color w:val="000000" w:themeColor="text1"/>
              </w:rPr>
            </w:pPr>
            <w:r w:rsidRPr="00805104">
              <w:rPr>
                <w:color w:val="000000" w:themeColor="text1"/>
              </w:rPr>
              <w:t>Ce prix rémunère au rouleau la fourniture le fil TH 4 mm2 et toutes sujétions de pose.</w:t>
            </w:r>
          </w:p>
          <w:p w14:paraId="60087664" w14:textId="77777777" w:rsidR="003731F4" w:rsidRPr="00805104" w:rsidRDefault="003731F4" w:rsidP="003731F4">
            <w:pPr>
              <w:rPr>
                <w:color w:val="000000" w:themeColor="text1"/>
              </w:rPr>
            </w:pPr>
            <w:r w:rsidRPr="00805104">
              <w:rPr>
                <w:color w:val="000000" w:themeColor="text1"/>
              </w:rPr>
              <w:t>Le rouleau de 100 m à :                                      francs CFA</w:t>
            </w:r>
          </w:p>
        </w:tc>
        <w:tc>
          <w:tcPr>
            <w:tcW w:w="519" w:type="pct"/>
          </w:tcPr>
          <w:p w14:paraId="3FB2C314" w14:textId="77777777" w:rsidR="003731F4" w:rsidRPr="00805104" w:rsidRDefault="003731F4" w:rsidP="003731F4">
            <w:pPr>
              <w:rPr>
                <w:color w:val="000000" w:themeColor="text1"/>
              </w:rPr>
            </w:pPr>
          </w:p>
          <w:p w14:paraId="47F2AD8F" w14:textId="77777777" w:rsidR="003731F4" w:rsidRPr="00805104" w:rsidRDefault="003731F4" w:rsidP="003731F4">
            <w:pPr>
              <w:rPr>
                <w:color w:val="000000" w:themeColor="text1"/>
              </w:rPr>
            </w:pPr>
          </w:p>
          <w:p w14:paraId="43F911E1" w14:textId="77777777" w:rsidR="003731F4" w:rsidRPr="00805104" w:rsidRDefault="003731F4" w:rsidP="003731F4">
            <w:pPr>
              <w:rPr>
                <w:color w:val="000000" w:themeColor="text1"/>
              </w:rPr>
            </w:pPr>
            <w:r w:rsidRPr="00805104">
              <w:rPr>
                <w:color w:val="000000" w:themeColor="text1"/>
              </w:rPr>
              <w:t>Rleau</w:t>
            </w:r>
          </w:p>
        </w:tc>
        <w:tc>
          <w:tcPr>
            <w:tcW w:w="1221" w:type="pct"/>
            <w:vAlign w:val="center"/>
          </w:tcPr>
          <w:p w14:paraId="452FB0CA" w14:textId="77777777" w:rsidR="003731F4" w:rsidRPr="00805104" w:rsidRDefault="003731F4" w:rsidP="003731F4">
            <w:pPr>
              <w:rPr>
                <w:color w:val="000000" w:themeColor="text1"/>
              </w:rPr>
            </w:pPr>
          </w:p>
        </w:tc>
      </w:tr>
      <w:tr w:rsidR="00805104" w:rsidRPr="00805104" w14:paraId="5616F869" w14:textId="77777777" w:rsidTr="004314A2">
        <w:trPr>
          <w:trHeight w:val="87"/>
        </w:trPr>
        <w:tc>
          <w:tcPr>
            <w:tcW w:w="324" w:type="pct"/>
            <w:vAlign w:val="center"/>
          </w:tcPr>
          <w:p w14:paraId="39D45732" w14:textId="77777777" w:rsidR="003731F4" w:rsidRPr="00805104" w:rsidRDefault="003731F4" w:rsidP="003731F4">
            <w:pPr>
              <w:rPr>
                <w:color w:val="000000" w:themeColor="text1"/>
              </w:rPr>
            </w:pPr>
            <w:r w:rsidRPr="00805104">
              <w:rPr>
                <w:color w:val="000000" w:themeColor="text1"/>
              </w:rPr>
              <w:t>806</w:t>
            </w:r>
          </w:p>
        </w:tc>
        <w:tc>
          <w:tcPr>
            <w:tcW w:w="2936" w:type="pct"/>
          </w:tcPr>
          <w:p w14:paraId="2221EF2F" w14:textId="77777777" w:rsidR="003731F4" w:rsidRPr="00805104" w:rsidRDefault="003731F4" w:rsidP="003731F4">
            <w:pPr>
              <w:rPr>
                <w:color w:val="000000" w:themeColor="text1"/>
              </w:rPr>
            </w:pPr>
            <w:r w:rsidRPr="00805104">
              <w:rPr>
                <w:color w:val="000000" w:themeColor="text1"/>
              </w:rPr>
              <w:t>Fourniture et pose de fil TH 6 mm2 en cuivre</w:t>
            </w:r>
          </w:p>
          <w:p w14:paraId="0AE1A5A2" w14:textId="77777777" w:rsidR="003731F4" w:rsidRPr="00805104" w:rsidRDefault="003731F4" w:rsidP="003731F4">
            <w:pPr>
              <w:rPr>
                <w:color w:val="000000" w:themeColor="text1"/>
              </w:rPr>
            </w:pPr>
            <w:r w:rsidRPr="00805104">
              <w:rPr>
                <w:color w:val="000000" w:themeColor="text1"/>
              </w:rPr>
              <w:t>Ce prix rémunère au rouleau la fourniture le fil TH 6 mm2 et toutes sujétions de pose.</w:t>
            </w:r>
          </w:p>
          <w:p w14:paraId="0D9BFD3D" w14:textId="77777777" w:rsidR="003731F4" w:rsidRPr="00805104" w:rsidRDefault="003731F4" w:rsidP="003731F4">
            <w:pPr>
              <w:rPr>
                <w:color w:val="000000" w:themeColor="text1"/>
              </w:rPr>
            </w:pPr>
            <w:r w:rsidRPr="00805104">
              <w:rPr>
                <w:color w:val="000000" w:themeColor="text1"/>
              </w:rPr>
              <w:t>Le rouleau de 100 m à :                                      francs CFA</w:t>
            </w:r>
          </w:p>
        </w:tc>
        <w:tc>
          <w:tcPr>
            <w:tcW w:w="519" w:type="pct"/>
          </w:tcPr>
          <w:p w14:paraId="344EC848" w14:textId="77777777" w:rsidR="003731F4" w:rsidRPr="00805104" w:rsidRDefault="003731F4" w:rsidP="003731F4">
            <w:pPr>
              <w:rPr>
                <w:color w:val="000000" w:themeColor="text1"/>
              </w:rPr>
            </w:pPr>
          </w:p>
          <w:p w14:paraId="4D6631B2" w14:textId="77777777" w:rsidR="003731F4" w:rsidRPr="00805104" w:rsidRDefault="003731F4" w:rsidP="003731F4">
            <w:pPr>
              <w:rPr>
                <w:color w:val="000000" w:themeColor="text1"/>
              </w:rPr>
            </w:pPr>
          </w:p>
          <w:p w14:paraId="648D54B3" w14:textId="77777777" w:rsidR="003731F4" w:rsidRPr="00805104" w:rsidRDefault="003731F4" w:rsidP="003731F4">
            <w:pPr>
              <w:rPr>
                <w:color w:val="000000" w:themeColor="text1"/>
              </w:rPr>
            </w:pPr>
            <w:r w:rsidRPr="00805104">
              <w:rPr>
                <w:color w:val="000000" w:themeColor="text1"/>
              </w:rPr>
              <w:t>Rleau</w:t>
            </w:r>
          </w:p>
        </w:tc>
        <w:tc>
          <w:tcPr>
            <w:tcW w:w="1221" w:type="pct"/>
            <w:vAlign w:val="center"/>
          </w:tcPr>
          <w:p w14:paraId="1CF74B78" w14:textId="77777777" w:rsidR="003731F4" w:rsidRPr="00805104" w:rsidRDefault="003731F4" w:rsidP="003731F4">
            <w:pPr>
              <w:rPr>
                <w:color w:val="000000" w:themeColor="text1"/>
              </w:rPr>
            </w:pPr>
          </w:p>
        </w:tc>
      </w:tr>
      <w:tr w:rsidR="00805104" w:rsidRPr="00805104" w14:paraId="35C339D9" w14:textId="77777777" w:rsidTr="004314A2">
        <w:trPr>
          <w:trHeight w:val="87"/>
        </w:trPr>
        <w:tc>
          <w:tcPr>
            <w:tcW w:w="324" w:type="pct"/>
            <w:vAlign w:val="center"/>
          </w:tcPr>
          <w:p w14:paraId="4A44A85D" w14:textId="77777777" w:rsidR="003731F4" w:rsidRPr="00805104" w:rsidRDefault="003731F4" w:rsidP="003731F4">
            <w:pPr>
              <w:rPr>
                <w:color w:val="000000" w:themeColor="text1"/>
              </w:rPr>
            </w:pPr>
            <w:r w:rsidRPr="00805104">
              <w:rPr>
                <w:color w:val="000000" w:themeColor="text1"/>
              </w:rPr>
              <w:t>807</w:t>
            </w:r>
          </w:p>
        </w:tc>
        <w:tc>
          <w:tcPr>
            <w:tcW w:w="2936" w:type="pct"/>
            <w:vAlign w:val="center"/>
          </w:tcPr>
          <w:p w14:paraId="46FBD7EB" w14:textId="77777777" w:rsidR="003731F4" w:rsidRPr="00805104" w:rsidRDefault="003731F4" w:rsidP="003731F4">
            <w:pPr>
              <w:rPr>
                <w:color w:val="000000" w:themeColor="text1"/>
              </w:rPr>
            </w:pPr>
            <w:r w:rsidRPr="00805104">
              <w:rPr>
                <w:color w:val="000000" w:themeColor="text1"/>
              </w:rPr>
              <w:t>Fourniture et pose d'Interrupteurs et prises de courant encastrés</w:t>
            </w:r>
          </w:p>
          <w:p w14:paraId="46972DEF" w14:textId="77777777" w:rsidR="003731F4" w:rsidRPr="00805104" w:rsidRDefault="003731F4" w:rsidP="003731F4">
            <w:pPr>
              <w:rPr>
                <w:color w:val="000000" w:themeColor="text1"/>
              </w:rPr>
            </w:pPr>
            <w:r w:rsidRPr="00805104">
              <w:rPr>
                <w:color w:val="000000" w:themeColor="text1"/>
              </w:rPr>
              <w:t>Ce prix rémunère à l’unité la fourniture et la pose des interrupteurs sécurisées et toutes sujétions.</w:t>
            </w:r>
          </w:p>
          <w:p w14:paraId="30CA0251" w14:textId="77777777" w:rsidR="003731F4" w:rsidRPr="00805104" w:rsidRDefault="003731F4" w:rsidP="003731F4">
            <w:pPr>
              <w:rPr>
                <w:color w:val="000000" w:themeColor="text1"/>
              </w:rPr>
            </w:pPr>
          </w:p>
          <w:p w14:paraId="50C7A4C2" w14:textId="77777777" w:rsidR="003731F4" w:rsidRPr="00805104" w:rsidRDefault="003731F4" w:rsidP="003731F4">
            <w:pPr>
              <w:rPr>
                <w:color w:val="000000" w:themeColor="text1"/>
              </w:rPr>
            </w:pPr>
            <w:r w:rsidRPr="00805104">
              <w:rPr>
                <w:color w:val="000000" w:themeColor="text1"/>
              </w:rPr>
              <w:t>L’unité à :                                            francs CFA</w:t>
            </w:r>
          </w:p>
        </w:tc>
        <w:tc>
          <w:tcPr>
            <w:tcW w:w="519" w:type="pct"/>
            <w:vAlign w:val="center"/>
          </w:tcPr>
          <w:p w14:paraId="16087D52" w14:textId="77777777" w:rsidR="003731F4" w:rsidRPr="00805104" w:rsidRDefault="003731F4" w:rsidP="003731F4">
            <w:pPr>
              <w:rPr>
                <w:color w:val="000000" w:themeColor="text1"/>
              </w:rPr>
            </w:pPr>
          </w:p>
          <w:p w14:paraId="5EBC7A45" w14:textId="77777777" w:rsidR="003731F4" w:rsidRPr="00805104" w:rsidRDefault="003731F4" w:rsidP="003731F4">
            <w:pPr>
              <w:rPr>
                <w:color w:val="000000" w:themeColor="text1"/>
              </w:rPr>
            </w:pPr>
          </w:p>
          <w:p w14:paraId="7FAB8DD7" w14:textId="77777777" w:rsidR="003731F4" w:rsidRPr="00805104" w:rsidRDefault="003731F4" w:rsidP="003731F4">
            <w:pPr>
              <w:rPr>
                <w:color w:val="000000" w:themeColor="text1"/>
              </w:rPr>
            </w:pPr>
          </w:p>
          <w:p w14:paraId="736D7D12" w14:textId="77777777" w:rsidR="003731F4" w:rsidRPr="00805104" w:rsidRDefault="003731F4" w:rsidP="003731F4">
            <w:pPr>
              <w:rPr>
                <w:color w:val="000000" w:themeColor="text1"/>
              </w:rPr>
            </w:pPr>
          </w:p>
          <w:p w14:paraId="4A640111"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7989C7CF" w14:textId="77777777" w:rsidR="003731F4" w:rsidRPr="00805104" w:rsidRDefault="003731F4" w:rsidP="003731F4">
            <w:pPr>
              <w:rPr>
                <w:color w:val="000000" w:themeColor="text1"/>
              </w:rPr>
            </w:pPr>
          </w:p>
        </w:tc>
      </w:tr>
      <w:tr w:rsidR="00805104" w:rsidRPr="00805104" w14:paraId="6BE9BE3E" w14:textId="77777777" w:rsidTr="004314A2">
        <w:trPr>
          <w:trHeight w:val="87"/>
        </w:trPr>
        <w:tc>
          <w:tcPr>
            <w:tcW w:w="324" w:type="pct"/>
            <w:vAlign w:val="center"/>
          </w:tcPr>
          <w:p w14:paraId="1D8F182B" w14:textId="77777777" w:rsidR="003731F4" w:rsidRPr="00805104" w:rsidRDefault="003731F4" w:rsidP="003731F4">
            <w:pPr>
              <w:rPr>
                <w:color w:val="000000" w:themeColor="text1"/>
              </w:rPr>
            </w:pPr>
            <w:r w:rsidRPr="00805104">
              <w:rPr>
                <w:color w:val="000000" w:themeColor="text1"/>
              </w:rPr>
              <w:t>808</w:t>
            </w:r>
          </w:p>
        </w:tc>
        <w:tc>
          <w:tcPr>
            <w:tcW w:w="2936" w:type="pct"/>
          </w:tcPr>
          <w:p w14:paraId="159EF766" w14:textId="77777777" w:rsidR="003731F4" w:rsidRPr="00805104" w:rsidRDefault="003731F4" w:rsidP="003731F4">
            <w:pPr>
              <w:rPr>
                <w:color w:val="000000" w:themeColor="text1"/>
              </w:rPr>
            </w:pPr>
            <w:r w:rsidRPr="00805104">
              <w:rPr>
                <w:color w:val="000000" w:themeColor="text1"/>
              </w:rPr>
              <w:t>Mise à terre par câble cuivre de 29 mm2 suivant les spécifications de la norme NFC 15.100 avec piquet de terre</w:t>
            </w:r>
          </w:p>
          <w:p w14:paraId="0E85CC5D" w14:textId="77777777" w:rsidR="003731F4" w:rsidRPr="00805104" w:rsidRDefault="003731F4" w:rsidP="003731F4">
            <w:pPr>
              <w:rPr>
                <w:color w:val="000000" w:themeColor="text1"/>
              </w:rPr>
            </w:pPr>
            <w:r w:rsidRPr="00805104">
              <w:rPr>
                <w:color w:val="000000" w:themeColor="text1"/>
              </w:rPr>
              <w:lastRenderedPageBreak/>
              <w:t>Ce prix rémunère à l’unité la fourniture et la pose du câble en cuivre de 29 mm2 suivant les spécifications de la norme NFC 15.100 avec piquet de terre et toutes sujétions.</w:t>
            </w:r>
          </w:p>
          <w:p w14:paraId="3DFDCA20" w14:textId="77777777" w:rsidR="003731F4" w:rsidRPr="00805104" w:rsidRDefault="003731F4" w:rsidP="003731F4">
            <w:pPr>
              <w:rPr>
                <w:color w:val="000000" w:themeColor="text1"/>
              </w:rPr>
            </w:pPr>
          </w:p>
          <w:p w14:paraId="4C400C42" w14:textId="77777777" w:rsidR="003731F4" w:rsidRPr="00805104" w:rsidRDefault="003731F4" w:rsidP="003731F4">
            <w:pPr>
              <w:rPr>
                <w:color w:val="000000" w:themeColor="text1"/>
              </w:rPr>
            </w:pPr>
            <w:r w:rsidRPr="00805104">
              <w:rPr>
                <w:color w:val="000000" w:themeColor="text1"/>
              </w:rPr>
              <w:t>Le mètre linéaire A :                                      francs CFA</w:t>
            </w:r>
          </w:p>
        </w:tc>
        <w:tc>
          <w:tcPr>
            <w:tcW w:w="519" w:type="pct"/>
          </w:tcPr>
          <w:p w14:paraId="502329A0" w14:textId="77777777" w:rsidR="003731F4" w:rsidRPr="00805104" w:rsidRDefault="003731F4" w:rsidP="003731F4">
            <w:pPr>
              <w:rPr>
                <w:color w:val="000000" w:themeColor="text1"/>
              </w:rPr>
            </w:pPr>
          </w:p>
          <w:p w14:paraId="7000BD4F" w14:textId="77777777" w:rsidR="003731F4" w:rsidRPr="00805104" w:rsidRDefault="003731F4" w:rsidP="003731F4">
            <w:pPr>
              <w:rPr>
                <w:color w:val="000000" w:themeColor="text1"/>
              </w:rPr>
            </w:pPr>
          </w:p>
          <w:p w14:paraId="676B65E6" w14:textId="77777777" w:rsidR="003731F4" w:rsidRPr="00805104" w:rsidRDefault="003731F4" w:rsidP="003731F4">
            <w:pPr>
              <w:rPr>
                <w:color w:val="000000" w:themeColor="text1"/>
              </w:rPr>
            </w:pPr>
          </w:p>
          <w:p w14:paraId="1E311F78" w14:textId="77777777" w:rsidR="003731F4" w:rsidRPr="00805104" w:rsidRDefault="003731F4" w:rsidP="003731F4">
            <w:pPr>
              <w:rPr>
                <w:color w:val="000000" w:themeColor="text1"/>
              </w:rPr>
            </w:pPr>
          </w:p>
          <w:p w14:paraId="5D90FC2F"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1E277CC1" w14:textId="77777777" w:rsidR="003731F4" w:rsidRPr="00805104" w:rsidRDefault="003731F4" w:rsidP="003731F4">
            <w:pPr>
              <w:rPr>
                <w:color w:val="000000" w:themeColor="text1"/>
              </w:rPr>
            </w:pPr>
          </w:p>
        </w:tc>
      </w:tr>
      <w:tr w:rsidR="00805104" w:rsidRPr="00805104" w14:paraId="2BA5D824" w14:textId="77777777" w:rsidTr="004314A2">
        <w:trPr>
          <w:trHeight w:val="87"/>
        </w:trPr>
        <w:tc>
          <w:tcPr>
            <w:tcW w:w="324" w:type="pct"/>
            <w:vAlign w:val="center"/>
          </w:tcPr>
          <w:p w14:paraId="01345154" w14:textId="77777777" w:rsidR="003731F4" w:rsidRPr="00805104" w:rsidRDefault="003731F4" w:rsidP="003731F4">
            <w:pPr>
              <w:rPr>
                <w:color w:val="000000" w:themeColor="text1"/>
              </w:rPr>
            </w:pPr>
            <w:r w:rsidRPr="00805104">
              <w:rPr>
                <w:color w:val="000000" w:themeColor="text1"/>
              </w:rPr>
              <w:t>809</w:t>
            </w:r>
          </w:p>
        </w:tc>
        <w:tc>
          <w:tcPr>
            <w:tcW w:w="2936" w:type="pct"/>
          </w:tcPr>
          <w:p w14:paraId="4F20C048" w14:textId="77777777" w:rsidR="003731F4" w:rsidRPr="00805104" w:rsidRDefault="003731F4" w:rsidP="003731F4">
            <w:pPr>
              <w:rPr>
                <w:color w:val="000000" w:themeColor="text1"/>
              </w:rPr>
            </w:pPr>
            <w:r w:rsidRPr="00805104">
              <w:rPr>
                <w:color w:val="000000" w:themeColor="text1"/>
              </w:rPr>
              <w:t>Tableau général électrique de commande du circuit des nouvelles prises avec protection des circuits disjoncteurs différentiels et parafoudre.</w:t>
            </w:r>
          </w:p>
          <w:p w14:paraId="367D6FE9" w14:textId="77777777" w:rsidR="003731F4" w:rsidRPr="00805104" w:rsidRDefault="003731F4" w:rsidP="003731F4">
            <w:pPr>
              <w:rPr>
                <w:color w:val="000000" w:themeColor="text1"/>
              </w:rPr>
            </w:pPr>
            <w:r w:rsidRPr="00805104">
              <w:rPr>
                <w:color w:val="000000" w:themeColor="text1"/>
              </w:rPr>
              <w:t>Ce prix rémunère à l’unité la fourniture et la pose du tableau général électrique de commande du circuit des nouvelles prises avec protection des circuits disjoncteurs différentiels et parafoudre sécurisées et toutes sujétions.</w:t>
            </w:r>
          </w:p>
          <w:p w14:paraId="053B1637" w14:textId="77777777" w:rsidR="003731F4" w:rsidRPr="00805104" w:rsidRDefault="003731F4" w:rsidP="003731F4">
            <w:pPr>
              <w:rPr>
                <w:color w:val="000000" w:themeColor="text1"/>
              </w:rPr>
            </w:pPr>
          </w:p>
          <w:p w14:paraId="46CFE3EB" w14:textId="77777777" w:rsidR="003731F4" w:rsidRPr="00805104" w:rsidRDefault="003731F4" w:rsidP="003731F4">
            <w:pPr>
              <w:rPr>
                <w:color w:val="000000" w:themeColor="text1"/>
              </w:rPr>
            </w:pPr>
            <w:r w:rsidRPr="00805104">
              <w:rPr>
                <w:color w:val="000000" w:themeColor="text1"/>
              </w:rPr>
              <w:t>L’unité A :                                      francs CFA</w:t>
            </w:r>
          </w:p>
        </w:tc>
        <w:tc>
          <w:tcPr>
            <w:tcW w:w="519" w:type="pct"/>
          </w:tcPr>
          <w:p w14:paraId="30678118" w14:textId="77777777" w:rsidR="003731F4" w:rsidRPr="00805104" w:rsidRDefault="003731F4" w:rsidP="003731F4">
            <w:pPr>
              <w:rPr>
                <w:color w:val="000000" w:themeColor="text1"/>
              </w:rPr>
            </w:pPr>
          </w:p>
          <w:p w14:paraId="0DD03D94" w14:textId="77777777" w:rsidR="003731F4" w:rsidRPr="00805104" w:rsidRDefault="003731F4" w:rsidP="003731F4">
            <w:pPr>
              <w:rPr>
                <w:color w:val="000000" w:themeColor="text1"/>
              </w:rPr>
            </w:pPr>
          </w:p>
          <w:p w14:paraId="08D711AA" w14:textId="77777777" w:rsidR="003731F4" w:rsidRPr="00805104" w:rsidRDefault="003731F4" w:rsidP="003731F4">
            <w:pPr>
              <w:rPr>
                <w:color w:val="000000" w:themeColor="text1"/>
              </w:rPr>
            </w:pPr>
          </w:p>
          <w:p w14:paraId="3DCD5164" w14:textId="77777777" w:rsidR="003731F4" w:rsidRPr="00805104" w:rsidRDefault="003731F4" w:rsidP="003731F4">
            <w:pPr>
              <w:rPr>
                <w:color w:val="000000" w:themeColor="text1"/>
              </w:rPr>
            </w:pPr>
          </w:p>
          <w:p w14:paraId="08B850BC" w14:textId="77777777" w:rsidR="003731F4" w:rsidRPr="00805104" w:rsidRDefault="003731F4" w:rsidP="003731F4">
            <w:pPr>
              <w:rPr>
                <w:color w:val="000000" w:themeColor="text1"/>
              </w:rPr>
            </w:pPr>
          </w:p>
          <w:p w14:paraId="21FDE2E3"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23F5E6D9" w14:textId="77777777" w:rsidR="003731F4" w:rsidRPr="00805104" w:rsidRDefault="003731F4" w:rsidP="003731F4">
            <w:pPr>
              <w:rPr>
                <w:color w:val="000000" w:themeColor="text1"/>
              </w:rPr>
            </w:pPr>
          </w:p>
        </w:tc>
      </w:tr>
      <w:tr w:rsidR="00805104" w:rsidRPr="00805104" w14:paraId="72138D3F" w14:textId="77777777" w:rsidTr="004314A2">
        <w:trPr>
          <w:trHeight w:val="87"/>
        </w:trPr>
        <w:tc>
          <w:tcPr>
            <w:tcW w:w="324" w:type="pct"/>
            <w:vAlign w:val="center"/>
          </w:tcPr>
          <w:p w14:paraId="1461B798" w14:textId="77777777" w:rsidR="003731F4" w:rsidRPr="00805104" w:rsidRDefault="003731F4" w:rsidP="003731F4">
            <w:pPr>
              <w:rPr>
                <w:color w:val="000000" w:themeColor="text1"/>
              </w:rPr>
            </w:pPr>
            <w:r w:rsidRPr="00805104">
              <w:rPr>
                <w:color w:val="000000" w:themeColor="text1"/>
              </w:rPr>
              <w:t>810</w:t>
            </w:r>
          </w:p>
        </w:tc>
        <w:tc>
          <w:tcPr>
            <w:tcW w:w="2936" w:type="pct"/>
            <w:vAlign w:val="center"/>
          </w:tcPr>
          <w:p w14:paraId="03CD05E2" w14:textId="77777777" w:rsidR="003731F4" w:rsidRPr="00805104" w:rsidRDefault="003731F4" w:rsidP="003731F4">
            <w:pPr>
              <w:rPr>
                <w:color w:val="000000" w:themeColor="text1"/>
              </w:rPr>
            </w:pPr>
            <w:r w:rsidRPr="00805104">
              <w:rPr>
                <w:color w:val="000000" w:themeColor="text1"/>
              </w:rPr>
              <w:t>Attaches, dominos, boitiers, boites de dérivation, toutes sujétions de sécurité, raccordement avec le réseau existant dans l'établissement.</w:t>
            </w:r>
          </w:p>
          <w:p w14:paraId="6B676366" w14:textId="77777777" w:rsidR="003731F4" w:rsidRPr="00805104" w:rsidRDefault="003731F4" w:rsidP="003731F4">
            <w:pPr>
              <w:rPr>
                <w:color w:val="000000" w:themeColor="text1"/>
              </w:rPr>
            </w:pPr>
            <w:r w:rsidRPr="00805104">
              <w:rPr>
                <w:color w:val="000000" w:themeColor="text1"/>
              </w:rPr>
              <w:t>Ce prix rémunère à l’ensemble la fourniture et la pose de Coffret de répartition, attaches, dominos, boîtiers, boîte de dérivation, toutes sujétions de sécurité, raccordement avec le réseau existant dans l’établissement.</w:t>
            </w:r>
          </w:p>
          <w:p w14:paraId="785D3803" w14:textId="77777777" w:rsidR="003731F4" w:rsidRPr="00805104" w:rsidRDefault="003731F4" w:rsidP="003731F4">
            <w:pPr>
              <w:rPr>
                <w:color w:val="000000" w:themeColor="text1"/>
              </w:rPr>
            </w:pPr>
          </w:p>
          <w:p w14:paraId="2B3AC3F3" w14:textId="77777777" w:rsidR="003731F4" w:rsidRPr="00805104" w:rsidRDefault="003731F4" w:rsidP="003731F4">
            <w:pPr>
              <w:rPr>
                <w:color w:val="000000" w:themeColor="text1"/>
              </w:rPr>
            </w:pPr>
            <w:r w:rsidRPr="00805104">
              <w:rPr>
                <w:color w:val="000000" w:themeColor="text1"/>
              </w:rPr>
              <w:t>L’ensemble à :                                      francs CFA</w:t>
            </w:r>
          </w:p>
        </w:tc>
        <w:tc>
          <w:tcPr>
            <w:tcW w:w="519" w:type="pct"/>
            <w:vAlign w:val="center"/>
          </w:tcPr>
          <w:p w14:paraId="087C1AAC" w14:textId="77777777" w:rsidR="003731F4" w:rsidRPr="00805104" w:rsidRDefault="003731F4" w:rsidP="003731F4">
            <w:pPr>
              <w:rPr>
                <w:color w:val="000000" w:themeColor="text1"/>
              </w:rPr>
            </w:pPr>
          </w:p>
          <w:p w14:paraId="1C17E059" w14:textId="77777777" w:rsidR="003731F4" w:rsidRPr="00805104" w:rsidRDefault="003731F4" w:rsidP="003731F4">
            <w:pPr>
              <w:rPr>
                <w:color w:val="000000" w:themeColor="text1"/>
              </w:rPr>
            </w:pPr>
          </w:p>
          <w:p w14:paraId="5B068215" w14:textId="77777777" w:rsidR="003731F4" w:rsidRPr="00805104" w:rsidRDefault="003731F4" w:rsidP="003731F4">
            <w:pPr>
              <w:rPr>
                <w:color w:val="000000" w:themeColor="text1"/>
              </w:rPr>
            </w:pPr>
          </w:p>
          <w:p w14:paraId="23B951F9" w14:textId="77777777" w:rsidR="003731F4" w:rsidRPr="00805104" w:rsidRDefault="003731F4" w:rsidP="003731F4">
            <w:pPr>
              <w:rPr>
                <w:color w:val="000000" w:themeColor="text1"/>
              </w:rPr>
            </w:pPr>
          </w:p>
          <w:p w14:paraId="178A77FB" w14:textId="77777777" w:rsidR="003731F4" w:rsidRPr="00805104" w:rsidRDefault="003731F4" w:rsidP="003731F4">
            <w:pPr>
              <w:rPr>
                <w:color w:val="000000" w:themeColor="text1"/>
              </w:rPr>
            </w:pPr>
            <w:r w:rsidRPr="00805104">
              <w:rPr>
                <w:color w:val="000000" w:themeColor="text1"/>
              </w:rPr>
              <w:t>ens</w:t>
            </w:r>
          </w:p>
        </w:tc>
        <w:tc>
          <w:tcPr>
            <w:tcW w:w="1221" w:type="pct"/>
            <w:vAlign w:val="center"/>
          </w:tcPr>
          <w:p w14:paraId="36298657" w14:textId="77777777" w:rsidR="003731F4" w:rsidRPr="00805104" w:rsidRDefault="003731F4" w:rsidP="003731F4">
            <w:pPr>
              <w:rPr>
                <w:color w:val="000000" w:themeColor="text1"/>
              </w:rPr>
            </w:pPr>
          </w:p>
        </w:tc>
      </w:tr>
      <w:tr w:rsidR="00805104" w:rsidRPr="00805104" w14:paraId="44489AF3" w14:textId="77777777" w:rsidTr="004314A2">
        <w:trPr>
          <w:trHeight w:val="295"/>
        </w:trPr>
        <w:tc>
          <w:tcPr>
            <w:tcW w:w="324" w:type="pct"/>
            <w:vAlign w:val="center"/>
          </w:tcPr>
          <w:p w14:paraId="731E9B53" w14:textId="77777777" w:rsidR="003731F4" w:rsidRPr="00805104" w:rsidRDefault="003731F4" w:rsidP="003731F4">
            <w:pPr>
              <w:rPr>
                <w:color w:val="000000" w:themeColor="text1"/>
              </w:rPr>
            </w:pPr>
          </w:p>
        </w:tc>
        <w:tc>
          <w:tcPr>
            <w:tcW w:w="2936" w:type="pct"/>
            <w:vAlign w:val="center"/>
          </w:tcPr>
          <w:p w14:paraId="7839BFA7" w14:textId="77777777" w:rsidR="003731F4" w:rsidRPr="00805104" w:rsidRDefault="003731F4" w:rsidP="003731F4">
            <w:pPr>
              <w:rPr>
                <w:color w:val="000000" w:themeColor="text1"/>
              </w:rPr>
            </w:pPr>
            <w:r w:rsidRPr="00805104">
              <w:rPr>
                <w:color w:val="000000" w:themeColor="text1"/>
              </w:rPr>
              <w:t>LOT  900 : PLOMBERIE ET REVETEMENT</w:t>
            </w:r>
          </w:p>
        </w:tc>
        <w:tc>
          <w:tcPr>
            <w:tcW w:w="519" w:type="pct"/>
            <w:vAlign w:val="center"/>
          </w:tcPr>
          <w:p w14:paraId="5A7A5749" w14:textId="77777777" w:rsidR="003731F4" w:rsidRPr="00805104" w:rsidRDefault="003731F4" w:rsidP="003731F4">
            <w:pPr>
              <w:rPr>
                <w:color w:val="000000" w:themeColor="text1"/>
              </w:rPr>
            </w:pPr>
          </w:p>
        </w:tc>
        <w:tc>
          <w:tcPr>
            <w:tcW w:w="1221" w:type="pct"/>
            <w:vAlign w:val="center"/>
          </w:tcPr>
          <w:p w14:paraId="227381D5" w14:textId="77777777" w:rsidR="003731F4" w:rsidRPr="00805104" w:rsidRDefault="003731F4" w:rsidP="003731F4">
            <w:pPr>
              <w:rPr>
                <w:color w:val="000000" w:themeColor="text1"/>
              </w:rPr>
            </w:pPr>
          </w:p>
        </w:tc>
      </w:tr>
      <w:tr w:rsidR="00805104" w:rsidRPr="00805104" w14:paraId="217B5767" w14:textId="77777777" w:rsidTr="004314A2">
        <w:trPr>
          <w:trHeight w:val="661"/>
        </w:trPr>
        <w:tc>
          <w:tcPr>
            <w:tcW w:w="324" w:type="pct"/>
            <w:vAlign w:val="center"/>
          </w:tcPr>
          <w:p w14:paraId="306D3C90" w14:textId="77777777" w:rsidR="003731F4" w:rsidRPr="00805104" w:rsidRDefault="003731F4" w:rsidP="003731F4">
            <w:pPr>
              <w:rPr>
                <w:color w:val="000000" w:themeColor="text1"/>
              </w:rPr>
            </w:pPr>
            <w:r w:rsidRPr="00805104">
              <w:rPr>
                <w:color w:val="000000" w:themeColor="text1"/>
              </w:rPr>
              <w:t>901</w:t>
            </w:r>
          </w:p>
        </w:tc>
        <w:tc>
          <w:tcPr>
            <w:tcW w:w="2936" w:type="pct"/>
            <w:vAlign w:val="center"/>
          </w:tcPr>
          <w:p w14:paraId="69B92372" w14:textId="77777777" w:rsidR="003731F4" w:rsidRPr="00805104" w:rsidRDefault="003731F4" w:rsidP="003731F4">
            <w:pPr>
              <w:rPr>
                <w:color w:val="000000" w:themeColor="text1"/>
              </w:rPr>
            </w:pPr>
            <w:r w:rsidRPr="00805104">
              <w:rPr>
                <w:color w:val="000000" w:themeColor="text1"/>
              </w:rPr>
              <w:t xml:space="preserve">Réalisation de la fosse septique </w:t>
            </w:r>
          </w:p>
          <w:p w14:paraId="7E91C306" w14:textId="77777777" w:rsidR="003731F4" w:rsidRPr="00805104" w:rsidRDefault="003731F4" w:rsidP="003731F4">
            <w:pPr>
              <w:rPr>
                <w:color w:val="000000" w:themeColor="text1"/>
              </w:rPr>
            </w:pPr>
            <w:r w:rsidRPr="00805104">
              <w:rPr>
                <w:color w:val="000000" w:themeColor="text1"/>
              </w:rPr>
              <w:t>Ce prix rémunère à l’unité la réalisation de la fosse septique y compris la fourniture et la pose des éléments y afférents.</w:t>
            </w:r>
          </w:p>
          <w:p w14:paraId="38F3ABA0" w14:textId="77777777" w:rsidR="003731F4" w:rsidRPr="00805104" w:rsidRDefault="003731F4" w:rsidP="003731F4">
            <w:pPr>
              <w:rPr>
                <w:color w:val="000000" w:themeColor="text1"/>
              </w:rPr>
            </w:pPr>
          </w:p>
          <w:p w14:paraId="770BE912" w14:textId="77777777" w:rsidR="003731F4" w:rsidRPr="00805104" w:rsidRDefault="003731F4" w:rsidP="003731F4">
            <w:pPr>
              <w:rPr>
                <w:color w:val="000000" w:themeColor="text1"/>
              </w:rPr>
            </w:pPr>
            <w:r w:rsidRPr="00805104">
              <w:rPr>
                <w:color w:val="000000" w:themeColor="text1"/>
              </w:rPr>
              <w:t>L’unité à :                                      francs CFA</w:t>
            </w:r>
          </w:p>
        </w:tc>
        <w:tc>
          <w:tcPr>
            <w:tcW w:w="519" w:type="pct"/>
            <w:vAlign w:val="center"/>
          </w:tcPr>
          <w:p w14:paraId="1EF9507A"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5D911263" w14:textId="77777777" w:rsidR="003731F4" w:rsidRPr="00805104" w:rsidRDefault="003731F4" w:rsidP="003731F4">
            <w:pPr>
              <w:rPr>
                <w:color w:val="000000" w:themeColor="text1"/>
              </w:rPr>
            </w:pPr>
          </w:p>
        </w:tc>
      </w:tr>
      <w:tr w:rsidR="00805104" w:rsidRPr="00805104" w14:paraId="17448120" w14:textId="77777777" w:rsidTr="004314A2">
        <w:trPr>
          <w:trHeight w:val="661"/>
        </w:trPr>
        <w:tc>
          <w:tcPr>
            <w:tcW w:w="324" w:type="pct"/>
            <w:vAlign w:val="center"/>
          </w:tcPr>
          <w:p w14:paraId="13D4D26D" w14:textId="77777777" w:rsidR="003731F4" w:rsidRPr="00805104" w:rsidRDefault="003731F4" w:rsidP="003731F4">
            <w:pPr>
              <w:rPr>
                <w:color w:val="000000" w:themeColor="text1"/>
              </w:rPr>
            </w:pPr>
            <w:r w:rsidRPr="00805104">
              <w:rPr>
                <w:color w:val="000000" w:themeColor="text1"/>
              </w:rPr>
              <w:lastRenderedPageBreak/>
              <w:t>902</w:t>
            </w:r>
          </w:p>
        </w:tc>
        <w:tc>
          <w:tcPr>
            <w:tcW w:w="2936" w:type="pct"/>
            <w:vAlign w:val="center"/>
          </w:tcPr>
          <w:p w14:paraId="6699686D" w14:textId="77777777" w:rsidR="003731F4" w:rsidRPr="00805104" w:rsidRDefault="003731F4" w:rsidP="003731F4">
            <w:pPr>
              <w:rPr>
                <w:color w:val="000000" w:themeColor="text1"/>
              </w:rPr>
            </w:pPr>
            <w:r w:rsidRPr="00805104">
              <w:rPr>
                <w:color w:val="000000" w:themeColor="text1"/>
              </w:rPr>
              <w:t>Réalisation du puisard</w:t>
            </w:r>
          </w:p>
          <w:p w14:paraId="26480CB8" w14:textId="77777777" w:rsidR="003731F4" w:rsidRPr="00805104" w:rsidRDefault="003731F4" w:rsidP="003731F4">
            <w:pPr>
              <w:rPr>
                <w:color w:val="000000" w:themeColor="text1"/>
              </w:rPr>
            </w:pPr>
            <w:r w:rsidRPr="00805104">
              <w:rPr>
                <w:color w:val="000000" w:themeColor="text1"/>
              </w:rPr>
              <w:t>Ce prix rémunère à l’unité la réalisation du puisard y compris la fourniture et la pose des éléments y afférents.</w:t>
            </w:r>
          </w:p>
          <w:p w14:paraId="351CB0A2" w14:textId="77777777" w:rsidR="003731F4" w:rsidRPr="00805104" w:rsidRDefault="003731F4" w:rsidP="003731F4">
            <w:pPr>
              <w:rPr>
                <w:color w:val="000000" w:themeColor="text1"/>
              </w:rPr>
            </w:pPr>
          </w:p>
          <w:p w14:paraId="28B0FCC3" w14:textId="77777777" w:rsidR="003731F4" w:rsidRPr="00805104" w:rsidRDefault="003731F4" w:rsidP="003731F4">
            <w:pPr>
              <w:rPr>
                <w:color w:val="000000" w:themeColor="text1"/>
              </w:rPr>
            </w:pPr>
            <w:r w:rsidRPr="00805104">
              <w:rPr>
                <w:color w:val="000000" w:themeColor="text1"/>
              </w:rPr>
              <w:t>L’unité à :                                      francs CFA</w:t>
            </w:r>
          </w:p>
        </w:tc>
        <w:tc>
          <w:tcPr>
            <w:tcW w:w="519" w:type="pct"/>
            <w:vAlign w:val="center"/>
          </w:tcPr>
          <w:p w14:paraId="28DD8A60"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56124DEE" w14:textId="77777777" w:rsidR="003731F4" w:rsidRPr="00805104" w:rsidRDefault="003731F4" w:rsidP="003731F4">
            <w:pPr>
              <w:rPr>
                <w:color w:val="000000" w:themeColor="text1"/>
              </w:rPr>
            </w:pPr>
          </w:p>
        </w:tc>
      </w:tr>
      <w:tr w:rsidR="00805104" w:rsidRPr="00805104" w14:paraId="171D518B" w14:textId="77777777" w:rsidTr="004314A2">
        <w:trPr>
          <w:trHeight w:val="661"/>
        </w:trPr>
        <w:tc>
          <w:tcPr>
            <w:tcW w:w="324" w:type="pct"/>
            <w:vAlign w:val="center"/>
          </w:tcPr>
          <w:p w14:paraId="3A1A5E0D" w14:textId="77777777" w:rsidR="003731F4" w:rsidRPr="00805104" w:rsidRDefault="003731F4" w:rsidP="003731F4">
            <w:pPr>
              <w:rPr>
                <w:color w:val="000000" w:themeColor="text1"/>
              </w:rPr>
            </w:pPr>
            <w:r w:rsidRPr="00805104">
              <w:rPr>
                <w:color w:val="000000" w:themeColor="text1"/>
              </w:rPr>
              <w:t>903</w:t>
            </w:r>
          </w:p>
        </w:tc>
        <w:tc>
          <w:tcPr>
            <w:tcW w:w="2936" w:type="pct"/>
            <w:vAlign w:val="center"/>
          </w:tcPr>
          <w:p w14:paraId="2096DFC2" w14:textId="77777777" w:rsidR="003731F4" w:rsidRPr="00805104" w:rsidRDefault="003731F4" w:rsidP="003731F4">
            <w:pPr>
              <w:rPr>
                <w:color w:val="000000" w:themeColor="text1"/>
              </w:rPr>
            </w:pPr>
            <w:r w:rsidRPr="00805104">
              <w:rPr>
                <w:color w:val="000000" w:themeColor="text1"/>
              </w:rPr>
              <w:t xml:space="preserve">F et P de la tuyauterie d’évacuation en PVC de diamètre 100 et 63 </w:t>
            </w:r>
          </w:p>
          <w:p w14:paraId="5712D072" w14:textId="77777777" w:rsidR="003731F4" w:rsidRPr="00805104" w:rsidRDefault="003731F4" w:rsidP="003731F4">
            <w:pPr>
              <w:rPr>
                <w:color w:val="000000" w:themeColor="text1"/>
              </w:rPr>
            </w:pPr>
            <w:r w:rsidRPr="00805104">
              <w:rPr>
                <w:color w:val="000000" w:themeColor="text1"/>
              </w:rPr>
              <w:t>Ce prix rémunère au mètre linéaire la fourniture et la pose de tuyauterie d’évacuation en PVC de diamètre 100 et 63 y compris toutes sujétions.</w:t>
            </w:r>
          </w:p>
          <w:p w14:paraId="07D37D62" w14:textId="77777777" w:rsidR="003731F4" w:rsidRPr="00805104" w:rsidRDefault="003731F4" w:rsidP="003731F4">
            <w:pPr>
              <w:rPr>
                <w:color w:val="000000" w:themeColor="text1"/>
              </w:rPr>
            </w:pPr>
          </w:p>
          <w:p w14:paraId="577DD584" w14:textId="77777777" w:rsidR="003731F4" w:rsidRPr="00805104" w:rsidRDefault="003731F4" w:rsidP="003731F4">
            <w:pPr>
              <w:rPr>
                <w:color w:val="000000" w:themeColor="text1"/>
              </w:rPr>
            </w:pPr>
            <w:r w:rsidRPr="00805104">
              <w:rPr>
                <w:color w:val="000000" w:themeColor="text1"/>
              </w:rPr>
              <w:t>Le mètre linéaire :                                      francs CFA</w:t>
            </w:r>
          </w:p>
        </w:tc>
        <w:tc>
          <w:tcPr>
            <w:tcW w:w="519" w:type="pct"/>
            <w:vAlign w:val="center"/>
          </w:tcPr>
          <w:p w14:paraId="11751CA5"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54D8AACD" w14:textId="77777777" w:rsidR="003731F4" w:rsidRPr="00805104" w:rsidRDefault="003731F4" w:rsidP="003731F4">
            <w:pPr>
              <w:rPr>
                <w:color w:val="000000" w:themeColor="text1"/>
              </w:rPr>
            </w:pPr>
          </w:p>
        </w:tc>
      </w:tr>
      <w:tr w:rsidR="00805104" w:rsidRPr="00805104" w14:paraId="37A1745D" w14:textId="77777777" w:rsidTr="004314A2">
        <w:trPr>
          <w:trHeight w:val="661"/>
        </w:trPr>
        <w:tc>
          <w:tcPr>
            <w:tcW w:w="324" w:type="pct"/>
            <w:vAlign w:val="center"/>
          </w:tcPr>
          <w:p w14:paraId="5ACDF785" w14:textId="77777777" w:rsidR="003731F4" w:rsidRPr="00805104" w:rsidRDefault="003731F4" w:rsidP="003731F4">
            <w:pPr>
              <w:rPr>
                <w:color w:val="000000" w:themeColor="text1"/>
              </w:rPr>
            </w:pPr>
            <w:r w:rsidRPr="00805104">
              <w:rPr>
                <w:color w:val="000000" w:themeColor="text1"/>
              </w:rPr>
              <w:t>904</w:t>
            </w:r>
          </w:p>
        </w:tc>
        <w:tc>
          <w:tcPr>
            <w:tcW w:w="2936" w:type="pct"/>
            <w:vAlign w:val="center"/>
          </w:tcPr>
          <w:p w14:paraId="2A9D81BC" w14:textId="77777777" w:rsidR="003731F4" w:rsidRPr="00805104" w:rsidRDefault="003731F4" w:rsidP="003731F4">
            <w:pPr>
              <w:rPr>
                <w:color w:val="000000" w:themeColor="text1"/>
              </w:rPr>
            </w:pPr>
            <w:r w:rsidRPr="00805104">
              <w:rPr>
                <w:color w:val="000000" w:themeColor="text1"/>
              </w:rPr>
              <w:t xml:space="preserve">F et P de la tuyauterie d’alimentation en TDR de diamètre 15 et 20 </w:t>
            </w:r>
          </w:p>
          <w:p w14:paraId="7786C9A8" w14:textId="77777777" w:rsidR="003731F4" w:rsidRPr="00805104" w:rsidRDefault="003731F4" w:rsidP="003731F4">
            <w:pPr>
              <w:rPr>
                <w:color w:val="000000" w:themeColor="text1"/>
              </w:rPr>
            </w:pPr>
            <w:r w:rsidRPr="00805104">
              <w:rPr>
                <w:color w:val="000000" w:themeColor="text1"/>
              </w:rPr>
              <w:t>Ce prix rémunère au mètre linéaire la fourniture et la pose de tuyauterie d’alimentation en TDR de diamètre 15 et 20 y compris toutes sujétions.</w:t>
            </w:r>
          </w:p>
          <w:p w14:paraId="08F3335C" w14:textId="77777777" w:rsidR="003731F4" w:rsidRPr="00805104" w:rsidRDefault="003731F4" w:rsidP="003731F4">
            <w:pPr>
              <w:rPr>
                <w:color w:val="000000" w:themeColor="text1"/>
              </w:rPr>
            </w:pPr>
          </w:p>
          <w:p w14:paraId="750617AD" w14:textId="77777777" w:rsidR="003731F4" w:rsidRPr="00805104" w:rsidRDefault="003731F4" w:rsidP="003731F4">
            <w:pPr>
              <w:rPr>
                <w:color w:val="000000" w:themeColor="text1"/>
              </w:rPr>
            </w:pPr>
            <w:r w:rsidRPr="00805104">
              <w:rPr>
                <w:color w:val="000000" w:themeColor="text1"/>
              </w:rPr>
              <w:t>Le mètre linéaire :                                      francs CFA</w:t>
            </w:r>
          </w:p>
        </w:tc>
        <w:tc>
          <w:tcPr>
            <w:tcW w:w="519" w:type="pct"/>
            <w:vAlign w:val="center"/>
          </w:tcPr>
          <w:p w14:paraId="05C73E17"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47A59DBF" w14:textId="77777777" w:rsidR="003731F4" w:rsidRPr="00805104" w:rsidRDefault="003731F4" w:rsidP="003731F4">
            <w:pPr>
              <w:rPr>
                <w:color w:val="000000" w:themeColor="text1"/>
              </w:rPr>
            </w:pPr>
          </w:p>
        </w:tc>
      </w:tr>
      <w:tr w:rsidR="00805104" w:rsidRPr="00805104" w14:paraId="61868A4D" w14:textId="77777777" w:rsidTr="004314A2">
        <w:trPr>
          <w:trHeight w:val="661"/>
        </w:trPr>
        <w:tc>
          <w:tcPr>
            <w:tcW w:w="324" w:type="pct"/>
            <w:vAlign w:val="center"/>
          </w:tcPr>
          <w:p w14:paraId="47F9F4AB" w14:textId="77777777" w:rsidR="003731F4" w:rsidRPr="00805104" w:rsidRDefault="003731F4" w:rsidP="003731F4">
            <w:pPr>
              <w:rPr>
                <w:color w:val="000000" w:themeColor="text1"/>
              </w:rPr>
            </w:pPr>
            <w:r w:rsidRPr="00805104">
              <w:rPr>
                <w:color w:val="000000" w:themeColor="text1"/>
              </w:rPr>
              <w:t>905</w:t>
            </w:r>
          </w:p>
        </w:tc>
        <w:tc>
          <w:tcPr>
            <w:tcW w:w="2936" w:type="pct"/>
            <w:vAlign w:val="center"/>
          </w:tcPr>
          <w:p w14:paraId="5B2C18A4" w14:textId="77777777" w:rsidR="003731F4" w:rsidRPr="00805104" w:rsidRDefault="003731F4" w:rsidP="003731F4">
            <w:pPr>
              <w:rPr>
                <w:color w:val="000000" w:themeColor="text1"/>
              </w:rPr>
            </w:pPr>
            <w:r w:rsidRPr="00805104">
              <w:rPr>
                <w:color w:val="000000" w:themeColor="text1"/>
              </w:rPr>
              <w:t xml:space="preserve">Fourniture et pose WC PARMA y compris toutes sujétions </w:t>
            </w:r>
          </w:p>
          <w:p w14:paraId="45BA2139" w14:textId="77777777" w:rsidR="003731F4" w:rsidRPr="00805104" w:rsidRDefault="003731F4" w:rsidP="003731F4">
            <w:pPr>
              <w:rPr>
                <w:color w:val="000000" w:themeColor="text1"/>
              </w:rPr>
            </w:pPr>
            <w:r w:rsidRPr="00805104">
              <w:rPr>
                <w:color w:val="000000" w:themeColor="text1"/>
              </w:rPr>
              <w:t>Ce prix rémunère à l’unité la fourniture et la pose de WC PARMA y compris toutes sujétions.</w:t>
            </w:r>
          </w:p>
          <w:p w14:paraId="109952CA" w14:textId="77777777" w:rsidR="003731F4" w:rsidRPr="00805104" w:rsidRDefault="003731F4" w:rsidP="003731F4">
            <w:pPr>
              <w:rPr>
                <w:color w:val="000000" w:themeColor="text1"/>
              </w:rPr>
            </w:pPr>
          </w:p>
          <w:p w14:paraId="6509C302" w14:textId="77777777" w:rsidR="003731F4" w:rsidRPr="00805104" w:rsidRDefault="003731F4" w:rsidP="003731F4">
            <w:pPr>
              <w:rPr>
                <w:color w:val="000000" w:themeColor="text1"/>
              </w:rPr>
            </w:pPr>
            <w:r w:rsidRPr="00805104">
              <w:rPr>
                <w:color w:val="000000" w:themeColor="text1"/>
              </w:rPr>
              <w:t>L’unité à :                                      francs CFA</w:t>
            </w:r>
          </w:p>
        </w:tc>
        <w:tc>
          <w:tcPr>
            <w:tcW w:w="519" w:type="pct"/>
            <w:vAlign w:val="center"/>
          </w:tcPr>
          <w:p w14:paraId="428B0356"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6A0BCB63" w14:textId="77777777" w:rsidR="003731F4" w:rsidRPr="00805104" w:rsidRDefault="003731F4" w:rsidP="003731F4">
            <w:pPr>
              <w:rPr>
                <w:color w:val="000000" w:themeColor="text1"/>
              </w:rPr>
            </w:pPr>
          </w:p>
        </w:tc>
      </w:tr>
      <w:tr w:rsidR="00805104" w:rsidRPr="00805104" w14:paraId="1C8E6A2F" w14:textId="77777777" w:rsidTr="004314A2">
        <w:trPr>
          <w:trHeight w:val="661"/>
        </w:trPr>
        <w:tc>
          <w:tcPr>
            <w:tcW w:w="324" w:type="pct"/>
            <w:vAlign w:val="center"/>
          </w:tcPr>
          <w:p w14:paraId="0174970D" w14:textId="77777777" w:rsidR="003731F4" w:rsidRPr="00805104" w:rsidRDefault="003731F4" w:rsidP="003731F4">
            <w:pPr>
              <w:rPr>
                <w:color w:val="000000" w:themeColor="text1"/>
              </w:rPr>
            </w:pPr>
            <w:r w:rsidRPr="00805104">
              <w:rPr>
                <w:color w:val="000000" w:themeColor="text1"/>
              </w:rPr>
              <w:t>906</w:t>
            </w:r>
          </w:p>
        </w:tc>
        <w:tc>
          <w:tcPr>
            <w:tcW w:w="2936" w:type="pct"/>
            <w:vAlign w:val="center"/>
          </w:tcPr>
          <w:p w14:paraId="70D3707D" w14:textId="77777777" w:rsidR="003731F4" w:rsidRPr="00805104" w:rsidRDefault="003731F4" w:rsidP="003731F4">
            <w:pPr>
              <w:rPr>
                <w:color w:val="000000" w:themeColor="text1"/>
              </w:rPr>
            </w:pPr>
            <w:r w:rsidRPr="00805104">
              <w:rPr>
                <w:color w:val="000000" w:themeColor="text1"/>
              </w:rPr>
              <w:t>Fourniture et pose urinoir y compris toutes les sujétions de pose</w:t>
            </w:r>
          </w:p>
          <w:p w14:paraId="7A8F5009" w14:textId="77777777" w:rsidR="003731F4" w:rsidRPr="00805104" w:rsidRDefault="003731F4" w:rsidP="003731F4">
            <w:pPr>
              <w:rPr>
                <w:color w:val="000000" w:themeColor="text1"/>
              </w:rPr>
            </w:pPr>
            <w:r w:rsidRPr="00805104">
              <w:rPr>
                <w:color w:val="000000" w:themeColor="text1"/>
              </w:rPr>
              <w:t>Ce prix rémunère à l’unité la fourniture et la pose d’urinoir y compris toutes sujétions.</w:t>
            </w:r>
          </w:p>
          <w:p w14:paraId="66FE72E9" w14:textId="77777777" w:rsidR="003731F4" w:rsidRPr="00805104" w:rsidRDefault="003731F4" w:rsidP="003731F4">
            <w:pPr>
              <w:rPr>
                <w:color w:val="000000" w:themeColor="text1"/>
              </w:rPr>
            </w:pPr>
          </w:p>
          <w:p w14:paraId="4A8B4869" w14:textId="77777777" w:rsidR="003731F4" w:rsidRPr="00805104" w:rsidRDefault="003731F4" w:rsidP="003731F4">
            <w:pPr>
              <w:rPr>
                <w:color w:val="000000" w:themeColor="text1"/>
              </w:rPr>
            </w:pPr>
            <w:r w:rsidRPr="00805104">
              <w:rPr>
                <w:color w:val="000000" w:themeColor="text1"/>
              </w:rPr>
              <w:t>L’unité à :                                      francs CFA</w:t>
            </w:r>
          </w:p>
        </w:tc>
        <w:tc>
          <w:tcPr>
            <w:tcW w:w="519" w:type="pct"/>
            <w:vAlign w:val="center"/>
          </w:tcPr>
          <w:p w14:paraId="5C65AFF8"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441CB667" w14:textId="77777777" w:rsidR="003731F4" w:rsidRPr="00805104" w:rsidRDefault="003731F4" w:rsidP="003731F4">
            <w:pPr>
              <w:rPr>
                <w:color w:val="000000" w:themeColor="text1"/>
              </w:rPr>
            </w:pPr>
          </w:p>
        </w:tc>
      </w:tr>
      <w:tr w:rsidR="00805104" w:rsidRPr="00805104" w14:paraId="3A1466A6" w14:textId="77777777" w:rsidTr="004314A2">
        <w:trPr>
          <w:trHeight w:val="661"/>
        </w:trPr>
        <w:tc>
          <w:tcPr>
            <w:tcW w:w="324" w:type="pct"/>
            <w:vAlign w:val="center"/>
          </w:tcPr>
          <w:p w14:paraId="1E8C3B9B" w14:textId="77777777" w:rsidR="003731F4" w:rsidRPr="00805104" w:rsidRDefault="003731F4" w:rsidP="003731F4">
            <w:pPr>
              <w:rPr>
                <w:color w:val="000000" w:themeColor="text1"/>
              </w:rPr>
            </w:pPr>
            <w:r w:rsidRPr="00805104">
              <w:rPr>
                <w:color w:val="000000" w:themeColor="text1"/>
              </w:rPr>
              <w:lastRenderedPageBreak/>
              <w:t>907</w:t>
            </w:r>
          </w:p>
        </w:tc>
        <w:tc>
          <w:tcPr>
            <w:tcW w:w="2936" w:type="pct"/>
          </w:tcPr>
          <w:p w14:paraId="04D77B6F" w14:textId="77777777" w:rsidR="003731F4" w:rsidRPr="00805104" w:rsidRDefault="003731F4" w:rsidP="003731F4">
            <w:pPr>
              <w:rPr>
                <w:color w:val="000000" w:themeColor="text1"/>
              </w:rPr>
            </w:pPr>
            <w:r w:rsidRPr="00805104">
              <w:rPr>
                <w:color w:val="000000" w:themeColor="text1"/>
              </w:rPr>
              <w:t xml:space="preserve">Fourniture et pose de Lavabo avec console </w:t>
            </w:r>
          </w:p>
          <w:p w14:paraId="59A707CC" w14:textId="77777777" w:rsidR="003731F4" w:rsidRPr="00805104" w:rsidRDefault="003731F4" w:rsidP="003731F4">
            <w:pPr>
              <w:rPr>
                <w:color w:val="000000" w:themeColor="text1"/>
              </w:rPr>
            </w:pPr>
            <w:r w:rsidRPr="00805104">
              <w:rPr>
                <w:color w:val="000000" w:themeColor="text1"/>
              </w:rPr>
              <w:t>Ce prix rémunère à l’unité la fourniture et la pose de Lavabo avec console y compris toutes sujétions.</w:t>
            </w:r>
          </w:p>
          <w:p w14:paraId="77E2F8F8" w14:textId="77777777" w:rsidR="003731F4" w:rsidRPr="00805104" w:rsidRDefault="003731F4" w:rsidP="003731F4">
            <w:pPr>
              <w:rPr>
                <w:color w:val="000000" w:themeColor="text1"/>
              </w:rPr>
            </w:pPr>
          </w:p>
          <w:p w14:paraId="59763675" w14:textId="77777777" w:rsidR="003731F4" w:rsidRPr="00805104" w:rsidRDefault="003731F4" w:rsidP="003731F4">
            <w:pPr>
              <w:rPr>
                <w:color w:val="000000" w:themeColor="text1"/>
              </w:rPr>
            </w:pPr>
            <w:r w:rsidRPr="00805104">
              <w:rPr>
                <w:color w:val="000000" w:themeColor="text1"/>
              </w:rPr>
              <w:t>L’unité à :                                      francs CFA</w:t>
            </w:r>
          </w:p>
        </w:tc>
        <w:tc>
          <w:tcPr>
            <w:tcW w:w="519" w:type="pct"/>
          </w:tcPr>
          <w:p w14:paraId="271403CB" w14:textId="77777777" w:rsidR="003731F4" w:rsidRPr="00805104" w:rsidRDefault="003731F4" w:rsidP="003731F4">
            <w:pPr>
              <w:rPr>
                <w:color w:val="000000" w:themeColor="text1"/>
              </w:rPr>
            </w:pPr>
          </w:p>
          <w:p w14:paraId="45E23BB1"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1318D0F1" w14:textId="77777777" w:rsidR="003731F4" w:rsidRPr="00805104" w:rsidRDefault="003731F4" w:rsidP="003731F4">
            <w:pPr>
              <w:rPr>
                <w:color w:val="000000" w:themeColor="text1"/>
              </w:rPr>
            </w:pPr>
          </w:p>
        </w:tc>
      </w:tr>
      <w:tr w:rsidR="00805104" w:rsidRPr="00805104" w14:paraId="26ECA68A" w14:textId="77777777" w:rsidTr="004314A2">
        <w:trPr>
          <w:trHeight w:val="395"/>
        </w:trPr>
        <w:tc>
          <w:tcPr>
            <w:tcW w:w="324" w:type="pct"/>
            <w:vAlign w:val="center"/>
          </w:tcPr>
          <w:p w14:paraId="3BB2B184" w14:textId="77777777" w:rsidR="003731F4" w:rsidRPr="00805104" w:rsidRDefault="003731F4" w:rsidP="003731F4">
            <w:pPr>
              <w:rPr>
                <w:color w:val="000000" w:themeColor="text1"/>
              </w:rPr>
            </w:pPr>
            <w:r w:rsidRPr="00805104">
              <w:rPr>
                <w:color w:val="000000" w:themeColor="text1"/>
              </w:rPr>
              <w:t>908</w:t>
            </w:r>
          </w:p>
        </w:tc>
        <w:tc>
          <w:tcPr>
            <w:tcW w:w="2936" w:type="pct"/>
          </w:tcPr>
          <w:p w14:paraId="5150EC2B" w14:textId="77777777" w:rsidR="003731F4" w:rsidRPr="00805104" w:rsidRDefault="003731F4" w:rsidP="003731F4">
            <w:pPr>
              <w:rPr>
                <w:color w:val="000000" w:themeColor="text1"/>
              </w:rPr>
            </w:pPr>
            <w:r w:rsidRPr="00805104">
              <w:rPr>
                <w:color w:val="000000" w:themeColor="text1"/>
              </w:rPr>
              <w:t>Fourniture et pose de revêtement du sol avec grés cérame de 30x30 et toute sujétion de mise en œuvre</w:t>
            </w:r>
          </w:p>
          <w:p w14:paraId="288117F2" w14:textId="77777777" w:rsidR="003731F4" w:rsidRPr="00805104" w:rsidRDefault="003731F4" w:rsidP="003731F4">
            <w:pPr>
              <w:rPr>
                <w:color w:val="000000" w:themeColor="text1"/>
              </w:rPr>
            </w:pPr>
          </w:p>
          <w:p w14:paraId="7B806F16" w14:textId="77777777" w:rsidR="003731F4" w:rsidRPr="00805104" w:rsidRDefault="003731F4" w:rsidP="003731F4">
            <w:pPr>
              <w:rPr>
                <w:color w:val="000000" w:themeColor="text1"/>
              </w:rPr>
            </w:pPr>
            <w:r w:rsidRPr="00805104">
              <w:rPr>
                <w:color w:val="000000" w:themeColor="text1"/>
              </w:rPr>
              <w:t xml:space="preserve">   Ce prix rémunère au mètre carré la fourniture des matériaux et la mise en œuvre. Il comprend :</w:t>
            </w:r>
          </w:p>
          <w:p w14:paraId="09328679" w14:textId="77777777" w:rsidR="003731F4" w:rsidRPr="00805104" w:rsidRDefault="003731F4" w:rsidP="003731F4">
            <w:pPr>
              <w:rPr>
                <w:color w:val="000000" w:themeColor="text1"/>
              </w:rPr>
            </w:pPr>
            <w:r w:rsidRPr="00805104">
              <w:rPr>
                <w:color w:val="000000" w:themeColor="text1"/>
              </w:rPr>
              <w:t>La fourniture et la pose des revêtements et toutes sujétions</w:t>
            </w:r>
          </w:p>
          <w:p w14:paraId="725D7D96" w14:textId="77777777" w:rsidR="003731F4" w:rsidRPr="00805104" w:rsidRDefault="003731F4" w:rsidP="003731F4">
            <w:pPr>
              <w:rPr>
                <w:color w:val="000000" w:themeColor="text1"/>
              </w:rPr>
            </w:pPr>
          </w:p>
          <w:p w14:paraId="07A7D516"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tcPr>
          <w:p w14:paraId="4CA66E8E"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27EC14F4" w14:textId="77777777" w:rsidR="003731F4" w:rsidRPr="00805104" w:rsidRDefault="003731F4" w:rsidP="003731F4">
            <w:pPr>
              <w:rPr>
                <w:color w:val="000000" w:themeColor="text1"/>
              </w:rPr>
            </w:pPr>
          </w:p>
        </w:tc>
      </w:tr>
      <w:tr w:rsidR="00805104" w:rsidRPr="00805104" w14:paraId="24AA754A" w14:textId="77777777" w:rsidTr="004314A2">
        <w:trPr>
          <w:trHeight w:val="415"/>
        </w:trPr>
        <w:tc>
          <w:tcPr>
            <w:tcW w:w="324" w:type="pct"/>
            <w:vAlign w:val="center"/>
          </w:tcPr>
          <w:p w14:paraId="5FBDC410" w14:textId="77777777" w:rsidR="003731F4" w:rsidRPr="00805104" w:rsidRDefault="003731F4" w:rsidP="003731F4">
            <w:pPr>
              <w:rPr>
                <w:color w:val="000000" w:themeColor="text1"/>
              </w:rPr>
            </w:pPr>
            <w:r w:rsidRPr="00805104">
              <w:rPr>
                <w:color w:val="000000" w:themeColor="text1"/>
              </w:rPr>
              <w:t>909</w:t>
            </w:r>
          </w:p>
        </w:tc>
        <w:tc>
          <w:tcPr>
            <w:tcW w:w="2936" w:type="pct"/>
          </w:tcPr>
          <w:p w14:paraId="0E17820B" w14:textId="77777777" w:rsidR="003731F4" w:rsidRPr="00805104" w:rsidRDefault="003731F4" w:rsidP="003731F4">
            <w:pPr>
              <w:rPr>
                <w:color w:val="000000" w:themeColor="text1"/>
              </w:rPr>
            </w:pPr>
            <w:r w:rsidRPr="00805104">
              <w:rPr>
                <w:color w:val="000000" w:themeColor="text1"/>
              </w:rPr>
              <w:t>Fourniture et pose de revêtement du mur avec faïence de 15x30 et toute sujétion de mise en œuvre</w:t>
            </w:r>
          </w:p>
          <w:p w14:paraId="36E48683" w14:textId="77777777" w:rsidR="003731F4" w:rsidRPr="00805104" w:rsidRDefault="003731F4" w:rsidP="003731F4">
            <w:pPr>
              <w:rPr>
                <w:color w:val="000000" w:themeColor="text1"/>
              </w:rPr>
            </w:pPr>
          </w:p>
          <w:p w14:paraId="78091100" w14:textId="77777777" w:rsidR="003731F4" w:rsidRPr="00805104" w:rsidRDefault="003731F4" w:rsidP="003731F4">
            <w:pPr>
              <w:rPr>
                <w:color w:val="000000" w:themeColor="text1"/>
              </w:rPr>
            </w:pPr>
            <w:r w:rsidRPr="00805104">
              <w:rPr>
                <w:color w:val="000000" w:themeColor="text1"/>
              </w:rPr>
              <w:t xml:space="preserve">   Ce prix rémunère au mètre carré la fourniture des matériaux et la mise en œuvre. Il comprend :</w:t>
            </w:r>
          </w:p>
          <w:p w14:paraId="0EDE1CCC" w14:textId="77777777" w:rsidR="003731F4" w:rsidRPr="00805104" w:rsidRDefault="003731F4" w:rsidP="003731F4">
            <w:pPr>
              <w:rPr>
                <w:color w:val="000000" w:themeColor="text1"/>
              </w:rPr>
            </w:pPr>
            <w:r w:rsidRPr="00805104">
              <w:rPr>
                <w:color w:val="000000" w:themeColor="text1"/>
              </w:rPr>
              <w:t>La fourniture et la pose des revêtements et toutes sujétions</w:t>
            </w:r>
          </w:p>
          <w:p w14:paraId="7A0371E2" w14:textId="77777777" w:rsidR="003731F4" w:rsidRPr="00805104" w:rsidRDefault="003731F4" w:rsidP="003731F4">
            <w:pPr>
              <w:rPr>
                <w:color w:val="000000" w:themeColor="text1"/>
              </w:rPr>
            </w:pPr>
          </w:p>
          <w:p w14:paraId="7134D8A5" w14:textId="77777777" w:rsidR="003731F4" w:rsidRPr="00805104" w:rsidRDefault="003731F4" w:rsidP="003731F4">
            <w:pPr>
              <w:rPr>
                <w:color w:val="000000" w:themeColor="text1"/>
              </w:rPr>
            </w:pPr>
            <w:r w:rsidRPr="00805104">
              <w:rPr>
                <w:color w:val="000000" w:themeColor="text1"/>
              </w:rPr>
              <w:t>Le mètre carré à :………………………………….francs CFA</w:t>
            </w:r>
          </w:p>
        </w:tc>
        <w:tc>
          <w:tcPr>
            <w:tcW w:w="519" w:type="pct"/>
          </w:tcPr>
          <w:p w14:paraId="1368215D"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1CD4A429" w14:textId="77777777" w:rsidR="003731F4" w:rsidRPr="00805104" w:rsidRDefault="003731F4" w:rsidP="003731F4">
            <w:pPr>
              <w:rPr>
                <w:color w:val="000000" w:themeColor="text1"/>
              </w:rPr>
            </w:pPr>
          </w:p>
        </w:tc>
      </w:tr>
      <w:tr w:rsidR="00805104" w:rsidRPr="00805104" w14:paraId="7FCAA2A8" w14:textId="77777777" w:rsidTr="004314A2">
        <w:trPr>
          <w:trHeight w:val="266"/>
        </w:trPr>
        <w:tc>
          <w:tcPr>
            <w:tcW w:w="324" w:type="pct"/>
            <w:vAlign w:val="center"/>
          </w:tcPr>
          <w:p w14:paraId="3A625ACB" w14:textId="77777777" w:rsidR="003731F4" w:rsidRPr="00805104" w:rsidRDefault="003731F4" w:rsidP="003731F4">
            <w:pPr>
              <w:rPr>
                <w:color w:val="000000" w:themeColor="text1"/>
              </w:rPr>
            </w:pPr>
            <w:r w:rsidRPr="00805104">
              <w:rPr>
                <w:color w:val="000000" w:themeColor="text1"/>
              </w:rPr>
              <w:t>910</w:t>
            </w:r>
          </w:p>
        </w:tc>
        <w:tc>
          <w:tcPr>
            <w:tcW w:w="2936" w:type="pct"/>
          </w:tcPr>
          <w:p w14:paraId="6A41FF73" w14:textId="77777777" w:rsidR="003731F4" w:rsidRPr="00805104" w:rsidRDefault="003731F4" w:rsidP="003731F4">
            <w:pPr>
              <w:rPr>
                <w:color w:val="000000" w:themeColor="text1"/>
              </w:rPr>
            </w:pPr>
            <w:r w:rsidRPr="00805104">
              <w:rPr>
                <w:color w:val="000000" w:themeColor="text1"/>
              </w:rPr>
              <w:t>Fourniture et pose des accessoires diverses (porte papier hygiénique en inox, miroir porte serviette à deux branches en inox, robinets etc)</w:t>
            </w:r>
          </w:p>
          <w:p w14:paraId="00F1D997" w14:textId="77777777" w:rsidR="003731F4" w:rsidRPr="00805104" w:rsidRDefault="003731F4" w:rsidP="003731F4">
            <w:pPr>
              <w:rPr>
                <w:color w:val="000000" w:themeColor="text1"/>
              </w:rPr>
            </w:pPr>
          </w:p>
          <w:p w14:paraId="59351E2A" w14:textId="77777777" w:rsidR="003731F4" w:rsidRPr="00805104" w:rsidRDefault="003731F4" w:rsidP="003731F4">
            <w:pPr>
              <w:rPr>
                <w:color w:val="000000" w:themeColor="text1"/>
              </w:rPr>
            </w:pPr>
            <w:r w:rsidRPr="00805104">
              <w:rPr>
                <w:color w:val="000000" w:themeColor="text1"/>
              </w:rPr>
              <w:t>Ce prix énumère l’ensemble des accessoires et toutes sujétions</w:t>
            </w:r>
          </w:p>
          <w:p w14:paraId="65D326D2" w14:textId="77777777" w:rsidR="003731F4" w:rsidRPr="00805104" w:rsidRDefault="003731F4" w:rsidP="003731F4">
            <w:pPr>
              <w:rPr>
                <w:color w:val="000000" w:themeColor="text1"/>
              </w:rPr>
            </w:pPr>
          </w:p>
          <w:p w14:paraId="70852B5D" w14:textId="77777777" w:rsidR="003731F4" w:rsidRPr="00805104" w:rsidRDefault="003731F4" w:rsidP="003731F4">
            <w:pPr>
              <w:rPr>
                <w:color w:val="000000" w:themeColor="text1"/>
              </w:rPr>
            </w:pPr>
            <w:r w:rsidRPr="00805104">
              <w:rPr>
                <w:color w:val="000000" w:themeColor="text1"/>
              </w:rPr>
              <w:t>L’ensemble à :………… ………………francs CFA</w:t>
            </w:r>
          </w:p>
        </w:tc>
        <w:tc>
          <w:tcPr>
            <w:tcW w:w="519" w:type="pct"/>
          </w:tcPr>
          <w:p w14:paraId="3FDD9043" w14:textId="77777777" w:rsidR="003731F4" w:rsidRPr="00805104" w:rsidRDefault="003731F4" w:rsidP="003731F4">
            <w:pPr>
              <w:rPr>
                <w:color w:val="000000" w:themeColor="text1"/>
              </w:rPr>
            </w:pPr>
            <w:r w:rsidRPr="00805104">
              <w:rPr>
                <w:color w:val="000000" w:themeColor="text1"/>
              </w:rPr>
              <w:t>ens</w:t>
            </w:r>
          </w:p>
        </w:tc>
        <w:tc>
          <w:tcPr>
            <w:tcW w:w="1221" w:type="pct"/>
            <w:vAlign w:val="center"/>
          </w:tcPr>
          <w:p w14:paraId="31F42F62" w14:textId="77777777" w:rsidR="003731F4" w:rsidRPr="00805104" w:rsidRDefault="003731F4" w:rsidP="003731F4">
            <w:pPr>
              <w:rPr>
                <w:color w:val="000000" w:themeColor="text1"/>
              </w:rPr>
            </w:pPr>
          </w:p>
        </w:tc>
      </w:tr>
      <w:tr w:rsidR="00805104" w:rsidRPr="00805104" w14:paraId="7913C721" w14:textId="77777777" w:rsidTr="004314A2">
        <w:tc>
          <w:tcPr>
            <w:tcW w:w="324" w:type="pct"/>
            <w:vAlign w:val="center"/>
          </w:tcPr>
          <w:p w14:paraId="1BCF01FE" w14:textId="77777777" w:rsidR="003731F4" w:rsidRPr="00805104" w:rsidRDefault="003731F4" w:rsidP="003731F4">
            <w:pPr>
              <w:rPr>
                <w:color w:val="000000" w:themeColor="text1"/>
              </w:rPr>
            </w:pPr>
          </w:p>
        </w:tc>
        <w:tc>
          <w:tcPr>
            <w:tcW w:w="2936" w:type="pct"/>
            <w:vAlign w:val="center"/>
          </w:tcPr>
          <w:p w14:paraId="6F8C2398" w14:textId="77777777" w:rsidR="003731F4" w:rsidRPr="00805104" w:rsidRDefault="003731F4" w:rsidP="003731F4">
            <w:pPr>
              <w:rPr>
                <w:color w:val="000000" w:themeColor="text1"/>
              </w:rPr>
            </w:pPr>
            <w:r w:rsidRPr="00805104">
              <w:rPr>
                <w:color w:val="000000" w:themeColor="text1"/>
              </w:rPr>
              <w:t>LOT  1000 : PEINTURE</w:t>
            </w:r>
          </w:p>
        </w:tc>
        <w:tc>
          <w:tcPr>
            <w:tcW w:w="519" w:type="pct"/>
            <w:vAlign w:val="center"/>
          </w:tcPr>
          <w:p w14:paraId="6E3E7281" w14:textId="77777777" w:rsidR="003731F4" w:rsidRPr="00805104" w:rsidRDefault="003731F4" w:rsidP="003731F4">
            <w:pPr>
              <w:rPr>
                <w:color w:val="000000" w:themeColor="text1"/>
              </w:rPr>
            </w:pPr>
          </w:p>
        </w:tc>
        <w:tc>
          <w:tcPr>
            <w:tcW w:w="1221" w:type="pct"/>
            <w:vAlign w:val="center"/>
          </w:tcPr>
          <w:p w14:paraId="6CBBBB77" w14:textId="77777777" w:rsidR="003731F4" w:rsidRPr="00805104" w:rsidRDefault="003731F4" w:rsidP="003731F4">
            <w:pPr>
              <w:rPr>
                <w:color w:val="000000" w:themeColor="text1"/>
              </w:rPr>
            </w:pPr>
          </w:p>
        </w:tc>
      </w:tr>
      <w:tr w:rsidR="00805104" w:rsidRPr="00805104" w14:paraId="3002B409" w14:textId="77777777" w:rsidTr="004314A2">
        <w:tc>
          <w:tcPr>
            <w:tcW w:w="324" w:type="pct"/>
            <w:vAlign w:val="center"/>
          </w:tcPr>
          <w:p w14:paraId="06CB236B" w14:textId="77777777" w:rsidR="003731F4" w:rsidRPr="00805104" w:rsidRDefault="003731F4" w:rsidP="003731F4">
            <w:pPr>
              <w:rPr>
                <w:color w:val="000000" w:themeColor="text1"/>
              </w:rPr>
            </w:pPr>
            <w:r w:rsidRPr="00805104">
              <w:rPr>
                <w:color w:val="000000" w:themeColor="text1"/>
              </w:rPr>
              <w:t>1001</w:t>
            </w:r>
          </w:p>
        </w:tc>
        <w:tc>
          <w:tcPr>
            <w:tcW w:w="2936" w:type="pct"/>
            <w:vAlign w:val="center"/>
          </w:tcPr>
          <w:p w14:paraId="3A1A7F09" w14:textId="77777777" w:rsidR="003731F4" w:rsidRPr="00805104" w:rsidRDefault="003731F4" w:rsidP="003731F4">
            <w:pPr>
              <w:rPr>
                <w:color w:val="000000" w:themeColor="text1"/>
              </w:rPr>
            </w:pPr>
            <w:r w:rsidRPr="00805104">
              <w:rPr>
                <w:color w:val="000000" w:themeColor="text1"/>
              </w:rPr>
              <w:t>Préparation des surfaces</w:t>
            </w:r>
          </w:p>
          <w:p w14:paraId="25885AD5"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préparation de la surface à peindre.</w:t>
            </w:r>
          </w:p>
          <w:p w14:paraId="7B1159B1" w14:textId="77777777" w:rsidR="003731F4" w:rsidRPr="00805104" w:rsidRDefault="003731F4" w:rsidP="003731F4">
            <w:pPr>
              <w:rPr>
                <w:color w:val="000000" w:themeColor="text1"/>
              </w:rPr>
            </w:pPr>
            <w:r w:rsidRPr="00805104">
              <w:rPr>
                <w:color w:val="000000" w:themeColor="text1"/>
              </w:rPr>
              <w:t xml:space="preserve"> </w:t>
            </w:r>
          </w:p>
          <w:p w14:paraId="63AAE3F8"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2DF886EC"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325CDFCE" w14:textId="77777777" w:rsidR="003731F4" w:rsidRPr="00805104" w:rsidRDefault="003731F4" w:rsidP="003731F4">
            <w:pPr>
              <w:rPr>
                <w:color w:val="000000" w:themeColor="text1"/>
              </w:rPr>
            </w:pPr>
          </w:p>
        </w:tc>
      </w:tr>
      <w:tr w:rsidR="00805104" w:rsidRPr="00805104" w14:paraId="33A477C1" w14:textId="77777777" w:rsidTr="004314A2">
        <w:tc>
          <w:tcPr>
            <w:tcW w:w="324" w:type="pct"/>
            <w:vAlign w:val="center"/>
          </w:tcPr>
          <w:p w14:paraId="72C17AB5" w14:textId="77777777" w:rsidR="003731F4" w:rsidRPr="00805104" w:rsidRDefault="003731F4" w:rsidP="003731F4">
            <w:pPr>
              <w:rPr>
                <w:color w:val="000000" w:themeColor="text1"/>
              </w:rPr>
            </w:pPr>
            <w:r w:rsidRPr="00805104">
              <w:rPr>
                <w:color w:val="000000" w:themeColor="text1"/>
              </w:rPr>
              <w:t>1002</w:t>
            </w:r>
          </w:p>
        </w:tc>
        <w:tc>
          <w:tcPr>
            <w:tcW w:w="2936" w:type="pct"/>
            <w:vAlign w:val="center"/>
          </w:tcPr>
          <w:p w14:paraId="038D6FDD" w14:textId="77777777" w:rsidR="003731F4" w:rsidRPr="00805104" w:rsidRDefault="003731F4" w:rsidP="003731F4">
            <w:pPr>
              <w:rPr>
                <w:color w:val="000000" w:themeColor="text1"/>
              </w:rPr>
            </w:pPr>
            <w:r w:rsidRPr="00805104">
              <w:rPr>
                <w:color w:val="000000" w:themeColor="text1"/>
              </w:rPr>
              <w:t xml:space="preserve">Fourniture et application de deux couches de peinture acrylique de type pantex 800 pour plafond y compris toutes sujétions.  </w:t>
            </w:r>
          </w:p>
          <w:p w14:paraId="6409195F"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4C1F322B" w14:textId="77777777" w:rsidR="003731F4" w:rsidRPr="00805104" w:rsidRDefault="003731F4" w:rsidP="003731F4">
            <w:pPr>
              <w:rPr>
                <w:color w:val="000000" w:themeColor="text1"/>
              </w:rPr>
            </w:pPr>
          </w:p>
          <w:p w14:paraId="63D48199"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6A7CAC96"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4BF5E6CF" w14:textId="77777777" w:rsidR="003731F4" w:rsidRPr="00805104" w:rsidRDefault="003731F4" w:rsidP="003731F4">
            <w:pPr>
              <w:rPr>
                <w:color w:val="000000" w:themeColor="text1"/>
              </w:rPr>
            </w:pPr>
          </w:p>
        </w:tc>
      </w:tr>
      <w:tr w:rsidR="00805104" w:rsidRPr="00805104" w14:paraId="68BF4C5F" w14:textId="77777777" w:rsidTr="004314A2">
        <w:tc>
          <w:tcPr>
            <w:tcW w:w="324" w:type="pct"/>
            <w:vAlign w:val="center"/>
          </w:tcPr>
          <w:p w14:paraId="4792F7D0" w14:textId="77777777" w:rsidR="003731F4" w:rsidRPr="00805104" w:rsidRDefault="003731F4" w:rsidP="003731F4">
            <w:pPr>
              <w:rPr>
                <w:color w:val="000000" w:themeColor="text1"/>
              </w:rPr>
            </w:pPr>
            <w:r w:rsidRPr="00805104">
              <w:rPr>
                <w:color w:val="000000" w:themeColor="text1"/>
              </w:rPr>
              <w:t>1003</w:t>
            </w:r>
          </w:p>
        </w:tc>
        <w:tc>
          <w:tcPr>
            <w:tcW w:w="2936" w:type="pct"/>
            <w:vAlign w:val="center"/>
          </w:tcPr>
          <w:p w14:paraId="6C39B216" w14:textId="77777777" w:rsidR="003731F4" w:rsidRPr="00805104" w:rsidRDefault="003731F4" w:rsidP="003731F4">
            <w:pPr>
              <w:rPr>
                <w:color w:val="000000" w:themeColor="text1"/>
              </w:rPr>
            </w:pPr>
            <w:r w:rsidRPr="00805104">
              <w:rPr>
                <w:color w:val="000000" w:themeColor="text1"/>
              </w:rPr>
              <w:t xml:space="preserve">Fourniture et application de deux couches de peinture acrylique de type pantex 1300 pour mur extérieur y compris toutes sujétions.  </w:t>
            </w:r>
          </w:p>
          <w:p w14:paraId="7C71F9CA" w14:textId="77777777" w:rsidR="003731F4" w:rsidRPr="00805104" w:rsidRDefault="003731F4" w:rsidP="003731F4">
            <w:pPr>
              <w:rPr>
                <w:color w:val="000000" w:themeColor="text1"/>
              </w:rPr>
            </w:pPr>
            <w:r w:rsidRPr="00805104">
              <w:rPr>
                <w:color w:val="000000" w:themeColor="text1"/>
              </w:rPr>
              <w:t>Ce prix rémunère au mètre carré dans les conditions générales prévues au contrat au mètre carré la fourniture et l’application de la peinture.</w:t>
            </w:r>
          </w:p>
          <w:p w14:paraId="3B88A7B4" w14:textId="77777777" w:rsidR="003731F4" w:rsidRPr="00805104" w:rsidRDefault="003731F4" w:rsidP="003731F4">
            <w:pPr>
              <w:rPr>
                <w:color w:val="000000" w:themeColor="text1"/>
              </w:rPr>
            </w:pPr>
          </w:p>
          <w:p w14:paraId="04967ED5"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1C8C6E13"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52678753" w14:textId="77777777" w:rsidR="003731F4" w:rsidRPr="00805104" w:rsidRDefault="003731F4" w:rsidP="003731F4">
            <w:pPr>
              <w:rPr>
                <w:color w:val="000000" w:themeColor="text1"/>
              </w:rPr>
            </w:pPr>
          </w:p>
        </w:tc>
      </w:tr>
      <w:tr w:rsidR="00805104" w:rsidRPr="00805104" w14:paraId="1AA84D6B" w14:textId="77777777" w:rsidTr="004314A2">
        <w:tc>
          <w:tcPr>
            <w:tcW w:w="324" w:type="pct"/>
            <w:vAlign w:val="center"/>
          </w:tcPr>
          <w:p w14:paraId="0DE1D4D2" w14:textId="77777777" w:rsidR="003731F4" w:rsidRPr="00805104" w:rsidRDefault="003731F4" w:rsidP="003731F4">
            <w:pPr>
              <w:rPr>
                <w:color w:val="000000" w:themeColor="text1"/>
              </w:rPr>
            </w:pPr>
            <w:r w:rsidRPr="00805104">
              <w:rPr>
                <w:color w:val="000000" w:themeColor="text1"/>
              </w:rPr>
              <w:t>1004</w:t>
            </w:r>
          </w:p>
        </w:tc>
        <w:tc>
          <w:tcPr>
            <w:tcW w:w="2936" w:type="pct"/>
            <w:vAlign w:val="center"/>
          </w:tcPr>
          <w:p w14:paraId="2BAE3CE1" w14:textId="77777777" w:rsidR="003731F4" w:rsidRPr="00805104" w:rsidRDefault="003731F4" w:rsidP="003731F4">
            <w:pPr>
              <w:rPr>
                <w:color w:val="000000" w:themeColor="text1"/>
              </w:rPr>
            </w:pPr>
            <w:r w:rsidRPr="00805104">
              <w:rPr>
                <w:color w:val="000000" w:themeColor="text1"/>
              </w:rPr>
              <w:t xml:space="preserve">Fourniture et application de deux couches de peinture acrylique de type pantex 800 pour mur intérieur y compris toutes sujétions.  </w:t>
            </w:r>
          </w:p>
          <w:p w14:paraId="56624D3E" w14:textId="77777777" w:rsidR="003731F4" w:rsidRPr="00805104" w:rsidRDefault="003731F4" w:rsidP="003731F4">
            <w:pPr>
              <w:rPr>
                <w:color w:val="000000" w:themeColor="text1"/>
              </w:rPr>
            </w:pPr>
            <w:r w:rsidRPr="00805104">
              <w:rPr>
                <w:color w:val="000000" w:themeColor="text1"/>
              </w:rPr>
              <w:t>Ce prix rémunère au mètre carré dans les conditions générales prévues au contrat au mètre carré la fourniture et l’application de la peinture.</w:t>
            </w:r>
          </w:p>
          <w:p w14:paraId="143A24A2" w14:textId="77777777" w:rsidR="003731F4" w:rsidRPr="00805104" w:rsidRDefault="003731F4" w:rsidP="003731F4">
            <w:pPr>
              <w:rPr>
                <w:color w:val="000000" w:themeColor="text1"/>
              </w:rPr>
            </w:pPr>
          </w:p>
          <w:p w14:paraId="159C1DEA"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2134634A" w14:textId="77777777" w:rsidR="003731F4" w:rsidRPr="00805104" w:rsidRDefault="003731F4" w:rsidP="003731F4">
            <w:pPr>
              <w:rPr>
                <w:color w:val="000000" w:themeColor="text1"/>
              </w:rPr>
            </w:pPr>
            <w:r w:rsidRPr="00805104">
              <w:rPr>
                <w:color w:val="000000" w:themeColor="text1"/>
              </w:rPr>
              <w:t>m2</w:t>
            </w:r>
          </w:p>
        </w:tc>
        <w:tc>
          <w:tcPr>
            <w:tcW w:w="1221" w:type="pct"/>
            <w:vAlign w:val="center"/>
          </w:tcPr>
          <w:p w14:paraId="71D1DA15" w14:textId="77777777" w:rsidR="003731F4" w:rsidRPr="00805104" w:rsidRDefault="003731F4" w:rsidP="003731F4">
            <w:pPr>
              <w:rPr>
                <w:color w:val="000000" w:themeColor="text1"/>
              </w:rPr>
            </w:pPr>
          </w:p>
        </w:tc>
      </w:tr>
      <w:tr w:rsidR="00805104" w:rsidRPr="00805104" w14:paraId="55A1F37B" w14:textId="77777777" w:rsidTr="004314A2">
        <w:trPr>
          <w:trHeight w:val="557"/>
        </w:trPr>
        <w:tc>
          <w:tcPr>
            <w:tcW w:w="324" w:type="pct"/>
            <w:vAlign w:val="center"/>
          </w:tcPr>
          <w:p w14:paraId="45AECA07" w14:textId="77777777" w:rsidR="003731F4" w:rsidRPr="00805104" w:rsidRDefault="003731F4" w:rsidP="003731F4">
            <w:pPr>
              <w:rPr>
                <w:color w:val="000000" w:themeColor="text1"/>
              </w:rPr>
            </w:pPr>
            <w:r w:rsidRPr="00805104">
              <w:rPr>
                <w:color w:val="000000" w:themeColor="text1"/>
              </w:rPr>
              <w:t>1005</w:t>
            </w:r>
          </w:p>
        </w:tc>
        <w:tc>
          <w:tcPr>
            <w:tcW w:w="2936" w:type="pct"/>
            <w:vAlign w:val="center"/>
          </w:tcPr>
          <w:p w14:paraId="5D89454F" w14:textId="77777777" w:rsidR="003731F4" w:rsidRPr="00805104" w:rsidRDefault="003731F4" w:rsidP="003731F4">
            <w:pPr>
              <w:rPr>
                <w:color w:val="000000" w:themeColor="text1"/>
              </w:rPr>
            </w:pPr>
            <w:r w:rsidRPr="00805104">
              <w:rPr>
                <w:color w:val="000000" w:themeColor="text1"/>
              </w:rPr>
              <w:t xml:space="preserve">Fourniture et application de deux couches de peinture glycérophtalique de type émail A pour garde-corps, </w:t>
            </w:r>
            <w:r w:rsidRPr="00805104">
              <w:rPr>
                <w:color w:val="000000" w:themeColor="text1"/>
              </w:rPr>
              <w:lastRenderedPageBreak/>
              <w:t xml:space="preserve">menuiserie bois et métallique y compris toutes sujétions.  </w:t>
            </w:r>
          </w:p>
          <w:p w14:paraId="7634CE93" w14:textId="77777777" w:rsidR="003731F4" w:rsidRPr="00805104" w:rsidRDefault="003731F4" w:rsidP="003731F4">
            <w:pPr>
              <w:rPr>
                <w:color w:val="000000" w:themeColor="text1"/>
              </w:rPr>
            </w:pPr>
            <w:r w:rsidRPr="00805104">
              <w:rPr>
                <w:color w:val="000000" w:themeColor="text1"/>
              </w:rPr>
              <w:t>Ce prix rémunère au mètre carré dans les conditions générales prévues au contrat au mètre carré la fourniture et l’application de la peinture.</w:t>
            </w:r>
          </w:p>
          <w:p w14:paraId="62E5C64D" w14:textId="77777777" w:rsidR="003731F4" w:rsidRPr="00805104" w:rsidRDefault="003731F4" w:rsidP="003731F4">
            <w:pPr>
              <w:rPr>
                <w:color w:val="000000" w:themeColor="text1"/>
              </w:rPr>
            </w:pPr>
          </w:p>
          <w:p w14:paraId="23F55D34" w14:textId="77777777" w:rsidR="003731F4" w:rsidRPr="00805104" w:rsidRDefault="003731F4" w:rsidP="003731F4">
            <w:pPr>
              <w:rPr>
                <w:color w:val="000000" w:themeColor="text1"/>
              </w:rPr>
            </w:pPr>
            <w:r w:rsidRPr="00805104">
              <w:rPr>
                <w:color w:val="000000" w:themeColor="text1"/>
              </w:rPr>
              <w:t>Le mètre carré à :………… ……………….francs CFA</w:t>
            </w:r>
          </w:p>
        </w:tc>
        <w:tc>
          <w:tcPr>
            <w:tcW w:w="519" w:type="pct"/>
            <w:vAlign w:val="center"/>
          </w:tcPr>
          <w:p w14:paraId="17055694" w14:textId="77777777" w:rsidR="003731F4" w:rsidRPr="00805104" w:rsidRDefault="003731F4" w:rsidP="003731F4">
            <w:pPr>
              <w:rPr>
                <w:color w:val="000000" w:themeColor="text1"/>
              </w:rPr>
            </w:pPr>
            <w:r w:rsidRPr="00805104">
              <w:rPr>
                <w:color w:val="000000" w:themeColor="text1"/>
              </w:rPr>
              <w:lastRenderedPageBreak/>
              <w:t>m2</w:t>
            </w:r>
          </w:p>
        </w:tc>
        <w:tc>
          <w:tcPr>
            <w:tcW w:w="1221" w:type="pct"/>
            <w:vAlign w:val="center"/>
          </w:tcPr>
          <w:p w14:paraId="42D73891" w14:textId="77777777" w:rsidR="003731F4" w:rsidRPr="00805104" w:rsidRDefault="003731F4" w:rsidP="003731F4">
            <w:pPr>
              <w:rPr>
                <w:color w:val="000000" w:themeColor="text1"/>
              </w:rPr>
            </w:pPr>
          </w:p>
        </w:tc>
      </w:tr>
      <w:tr w:rsidR="00805104" w:rsidRPr="00805104" w14:paraId="20D32982" w14:textId="77777777" w:rsidTr="004314A2">
        <w:tc>
          <w:tcPr>
            <w:tcW w:w="324" w:type="pct"/>
            <w:vAlign w:val="center"/>
          </w:tcPr>
          <w:p w14:paraId="4106A999" w14:textId="77777777" w:rsidR="003731F4" w:rsidRPr="00805104" w:rsidRDefault="003731F4" w:rsidP="003731F4">
            <w:pPr>
              <w:rPr>
                <w:color w:val="000000" w:themeColor="text1"/>
              </w:rPr>
            </w:pPr>
          </w:p>
        </w:tc>
        <w:tc>
          <w:tcPr>
            <w:tcW w:w="2936" w:type="pct"/>
            <w:vAlign w:val="center"/>
          </w:tcPr>
          <w:p w14:paraId="37A52C59" w14:textId="77777777" w:rsidR="003731F4" w:rsidRPr="00805104" w:rsidRDefault="003731F4" w:rsidP="003731F4">
            <w:pPr>
              <w:rPr>
                <w:color w:val="000000" w:themeColor="text1"/>
              </w:rPr>
            </w:pPr>
            <w:r w:rsidRPr="00805104">
              <w:rPr>
                <w:color w:val="000000" w:themeColor="text1"/>
              </w:rPr>
              <w:t>LOT  1100 : VRD</w:t>
            </w:r>
          </w:p>
        </w:tc>
        <w:tc>
          <w:tcPr>
            <w:tcW w:w="519" w:type="pct"/>
            <w:vAlign w:val="center"/>
          </w:tcPr>
          <w:p w14:paraId="56A31D09" w14:textId="77777777" w:rsidR="003731F4" w:rsidRPr="00805104" w:rsidRDefault="003731F4" w:rsidP="003731F4">
            <w:pPr>
              <w:rPr>
                <w:color w:val="000000" w:themeColor="text1"/>
              </w:rPr>
            </w:pPr>
          </w:p>
        </w:tc>
        <w:tc>
          <w:tcPr>
            <w:tcW w:w="1221" w:type="pct"/>
            <w:vAlign w:val="center"/>
          </w:tcPr>
          <w:p w14:paraId="4A9DBFC8" w14:textId="77777777" w:rsidR="003731F4" w:rsidRPr="00805104" w:rsidRDefault="003731F4" w:rsidP="003731F4">
            <w:pPr>
              <w:rPr>
                <w:color w:val="000000" w:themeColor="text1"/>
              </w:rPr>
            </w:pPr>
          </w:p>
        </w:tc>
      </w:tr>
      <w:tr w:rsidR="00805104" w:rsidRPr="00805104" w14:paraId="13292A5C" w14:textId="77777777" w:rsidTr="004314A2">
        <w:trPr>
          <w:trHeight w:val="1067"/>
        </w:trPr>
        <w:tc>
          <w:tcPr>
            <w:tcW w:w="324" w:type="pct"/>
            <w:vAlign w:val="center"/>
          </w:tcPr>
          <w:p w14:paraId="5FEC2F80" w14:textId="77777777" w:rsidR="003731F4" w:rsidRPr="00805104" w:rsidRDefault="003731F4" w:rsidP="003731F4">
            <w:pPr>
              <w:rPr>
                <w:color w:val="000000" w:themeColor="text1"/>
              </w:rPr>
            </w:pPr>
            <w:r w:rsidRPr="00805104">
              <w:rPr>
                <w:color w:val="000000" w:themeColor="text1"/>
              </w:rPr>
              <w:t>1101</w:t>
            </w:r>
          </w:p>
          <w:p w14:paraId="02E72216" w14:textId="77777777" w:rsidR="003731F4" w:rsidRPr="00805104" w:rsidRDefault="003731F4" w:rsidP="003731F4">
            <w:pPr>
              <w:rPr>
                <w:color w:val="000000" w:themeColor="text1"/>
              </w:rPr>
            </w:pPr>
          </w:p>
          <w:p w14:paraId="78135EA3" w14:textId="77777777" w:rsidR="003731F4" w:rsidRPr="00805104" w:rsidRDefault="003731F4" w:rsidP="003731F4">
            <w:pPr>
              <w:rPr>
                <w:color w:val="000000" w:themeColor="text1"/>
              </w:rPr>
            </w:pPr>
          </w:p>
          <w:p w14:paraId="1A227959" w14:textId="77777777" w:rsidR="003731F4" w:rsidRPr="00805104" w:rsidRDefault="003731F4" w:rsidP="003731F4">
            <w:pPr>
              <w:rPr>
                <w:color w:val="000000" w:themeColor="text1"/>
              </w:rPr>
            </w:pPr>
          </w:p>
        </w:tc>
        <w:tc>
          <w:tcPr>
            <w:tcW w:w="2936" w:type="pct"/>
            <w:vAlign w:val="center"/>
          </w:tcPr>
          <w:p w14:paraId="3796058D" w14:textId="77777777" w:rsidR="003731F4" w:rsidRPr="00805104" w:rsidRDefault="003731F4" w:rsidP="003731F4">
            <w:pPr>
              <w:rPr>
                <w:color w:val="000000" w:themeColor="text1"/>
              </w:rPr>
            </w:pPr>
            <w:r w:rsidRPr="00805104">
              <w:rPr>
                <w:color w:val="000000" w:themeColor="text1"/>
              </w:rPr>
              <w:t>Caniveau en béton armé au fond lissé</w:t>
            </w:r>
          </w:p>
          <w:p w14:paraId="115FD13C" w14:textId="77777777" w:rsidR="003731F4" w:rsidRPr="00805104" w:rsidRDefault="003731F4" w:rsidP="003731F4">
            <w:pPr>
              <w:rPr>
                <w:color w:val="000000" w:themeColor="text1"/>
              </w:rPr>
            </w:pPr>
            <w:r w:rsidRPr="00805104">
              <w:rPr>
                <w:color w:val="000000" w:themeColor="text1"/>
              </w:rPr>
              <w:t>Ce prix rémunère au mètre linéaire la réalisation d’une rigole bétonnée de 50 cm x 50 cm, la rampe d’accès et toutes sujétions.</w:t>
            </w:r>
          </w:p>
          <w:p w14:paraId="23EAAA90" w14:textId="77777777" w:rsidR="003731F4" w:rsidRPr="00805104" w:rsidRDefault="003731F4" w:rsidP="003731F4">
            <w:pPr>
              <w:rPr>
                <w:color w:val="000000" w:themeColor="text1"/>
              </w:rPr>
            </w:pPr>
          </w:p>
          <w:p w14:paraId="7C9E1FE4" w14:textId="77777777" w:rsidR="003731F4" w:rsidRPr="00805104" w:rsidRDefault="003731F4" w:rsidP="003731F4">
            <w:pPr>
              <w:rPr>
                <w:color w:val="000000" w:themeColor="text1"/>
              </w:rPr>
            </w:pPr>
            <w:r w:rsidRPr="00805104">
              <w:rPr>
                <w:color w:val="000000" w:themeColor="text1"/>
              </w:rPr>
              <w:t>Le mètre linéaire à :                            francs CFA</w:t>
            </w:r>
          </w:p>
        </w:tc>
        <w:tc>
          <w:tcPr>
            <w:tcW w:w="519" w:type="pct"/>
            <w:vAlign w:val="center"/>
          </w:tcPr>
          <w:p w14:paraId="593A55E7" w14:textId="77777777" w:rsidR="003731F4" w:rsidRPr="00805104" w:rsidRDefault="003731F4" w:rsidP="003731F4">
            <w:pPr>
              <w:rPr>
                <w:color w:val="000000" w:themeColor="text1"/>
              </w:rPr>
            </w:pPr>
          </w:p>
          <w:p w14:paraId="2DFE644C"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135A883C" w14:textId="77777777" w:rsidR="003731F4" w:rsidRPr="00805104" w:rsidRDefault="003731F4" w:rsidP="003731F4">
            <w:pPr>
              <w:rPr>
                <w:color w:val="000000" w:themeColor="text1"/>
              </w:rPr>
            </w:pPr>
          </w:p>
        </w:tc>
      </w:tr>
      <w:tr w:rsidR="00805104" w:rsidRPr="00805104" w14:paraId="1E49635B" w14:textId="77777777" w:rsidTr="004314A2">
        <w:trPr>
          <w:trHeight w:val="1067"/>
        </w:trPr>
        <w:tc>
          <w:tcPr>
            <w:tcW w:w="324" w:type="pct"/>
            <w:vAlign w:val="center"/>
          </w:tcPr>
          <w:p w14:paraId="2D4AC69E" w14:textId="77777777" w:rsidR="003731F4" w:rsidRPr="00805104" w:rsidRDefault="003731F4" w:rsidP="003731F4">
            <w:pPr>
              <w:rPr>
                <w:color w:val="000000" w:themeColor="text1"/>
              </w:rPr>
            </w:pPr>
            <w:r w:rsidRPr="00805104">
              <w:rPr>
                <w:color w:val="000000" w:themeColor="text1"/>
              </w:rPr>
              <w:t>1102</w:t>
            </w:r>
          </w:p>
        </w:tc>
        <w:tc>
          <w:tcPr>
            <w:tcW w:w="2936" w:type="pct"/>
            <w:vAlign w:val="center"/>
          </w:tcPr>
          <w:p w14:paraId="28B261E8" w14:textId="77777777" w:rsidR="003731F4" w:rsidRPr="00805104" w:rsidRDefault="003731F4" w:rsidP="003731F4">
            <w:pPr>
              <w:rPr>
                <w:color w:val="000000" w:themeColor="text1"/>
              </w:rPr>
            </w:pPr>
            <w:r w:rsidRPr="00805104">
              <w:rPr>
                <w:color w:val="000000" w:themeColor="text1"/>
              </w:rPr>
              <w:t>Fourniture et pose des dallettes de 50cm (ep=10)</w:t>
            </w:r>
          </w:p>
          <w:p w14:paraId="5E62D832" w14:textId="77777777" w:rsidR="003731F4" w:rsidRPr="00805104" w:rsidRDefault="003731F4" w:rsidP="003731F4">
            <w:pPr>
              <w:rPr>
                <w:color w:val="000000" w:themeColor="text1"/>
              </w:rPr>
            </w:pPr>
            <w:r w:rsidRPr="00805104">
              <w:rPr>
                <w:color w:val="000000" w:themeColor="text1"/>
              </w:rPr>
              <w:t>Ce prix rémunère au mètre linéaire les conditions générales prévues au contrat au mètre linéaire la fourniture et la pose des dallettes.</w:t>
            </w:r>
          </w:p>
          <w:p w14:paraId="110CEAFB" w14:textId="77777777" w:rsidR="003731F4" w:rsidRPr="00805104" w:rsidRDefault="003731F4" w:rsidP="003731F4">
            <w:pPr>
              <w:rPr>
                <w:color w:val="000000" w:themeColor="text1"/>
              </w:rPr>
            </w:pPr>
          </w:p>
          <w:p w14:paraId="379F597B" w14:textId="77777777" w:rsidR="003731F4" w:rsidRPr="00805104" w:rsidRDefault="003731F4" w:rsidP="003731F4">
            <w:pPr>
              <w:rPr>
                <w:color w:val="000000" w:themeColor="text1"/>
              </w:rPr>
            </w:pPr>
            <w:r w:rsidRPr="00805104">
              <w:rPr>
                <w:color w:val="000000" w:themeColor="text1"/>
              </w:rPr>
              <w:t>Le mètre linéaire à :………… …………….francs CFA</w:t>
            </w:r>
          </w:p>
        </w:tc>
        <w:tc>
          <w:tcPr>
            <w:tcW w:w="519" w:type="pct"/>
            <w:vAlign w:val="center"/>
          </w:tcPr>
          <w:p w14:paraId="7738834B" w14:textId="77777777" w:rsidR="003731F4" w:rsidRPr="00805104" w:rsidRDefault="003731F4" w:rsidP="003731F4">
            <w:pPr>
              <w:rPr>
                <w:color w:val="000000" w:themeColor="text1"/>
              </w:rPr>
            </w:pPr>
            <w:r w:rsidRPr="00805104">
              <w:rPr>
                <w:color w:val="000000" w:themeColor="text1"/>
              </w:rPr>
              <w:t>ml</w:t>
            </w:r>
          </w:p>
        </w:tc>
        <w:tc>
          <w:tcPr>
            <w:tcW w:w="1221" w:type="pct"/>
            <w:vAlign w:val="center"/>
          </w:tcPr>
          <w:p w14:paraId="4E11DC9D" w14:textId="77777777" w:rsidR="003731F4" w:rsidRPr="00805104" w:rsidRDefault="003731F4" w:rsidP="003731F4">
            <w:pPr>
              <w:rPr>
                <w:color w:val="000000" w:themeColor="text1"/>
              </w:rPr>
            </w:pPr>
          </w:p>
        </w:tc>
      </w:tr>
      <w:tr w:rsidR="00805104" w:rsidRPr="00805104" w14:paraId="057C5738" w14:textId="77777777" w:rsidTr="004314A2">
        <w:trPr>
          <w:trHeight w:val="87"/>
        </w:trPr>
        <w:tc>
          <w:tcPr>
            <w:tcW w:w="324" w:type="pct"/>
            <w:vAlign w:val="center"/>
          </w:tcPr>
          <w:p w14:paraId="00755841" w14:textId="77777777" w:rsidR="003731F4" w:rsidRPr="00805104" w:rsidRDefault="003731F4" w:rsidP="003731F4">
            <w:pPr>
              <w:rPr>
                <w:color w:val="000000" w:themeColor="text1"/>
              </w:rPr>
            </w:pPr>
            <w:r w:rsidRPr="00805104">
              <w:rPr>
                <w:color w:val="000000" w:themeColor="text1"/>
              </w:rPr>
              <w:t>1103</w:t>
            </w:r>
          </w:p>
          <w:p w14:paraId="30C75FF3" w14:textId="77777777" w:rsidR="003731F4" w:rsidRPr="00805104" w:rsidRDefault="003731F4" w:rsidP="003731F4">
            <w:pPr>
              <w:rPr>
                <w:color w:val="000000" w:themeColor="text1"/>
              </w:rPr>
            </w:pPr>
          </w:p>
          <w:p w14:paraId="6BB8B8CE" w14:textId="77777777" w:rsidR="003731F4" w:rsidRPr="00805104" w:rsidRDefault="003731F4" w:rsidP="003731F4">
            <w:pPr>
              <w:rPr>
                <w:color w:val="000000" w:themeColor="text1"/>
              </w:rPr>
            </w:pPr>
          </w:p>
          <w:p w14:paraId="28969FC6" w14:textId="77777777" w:rsidR="003731F4" w:rsidRPr="00805104" w:rsidRDefault="003731F4" w:rsidP="003731F4">
            <w:pPr>
              <w:rPr>
                <w:color w:val="000000" w:themeColor="text1"/>
              </w:rPr>
            </w:pPr>
          </w:p>
        </w:tc>
        <w:tc>
          <w:tcPr>
            <w:tcW w:w="2936" w:type="pct"/>
            <w:vAlign w:val="center"/>
          </w:tcPr>
          <w:p w14:paraId="357C4493" w14:textId="77777777" w:rsidR="003731F4" w:rsidRPr="00805104" w:rsidRDefault="003731F4" w:rsidP="003731F4">
            <w:pPr>
              <w:rPr>
                <w:color w:val="000000" w:themeColor="text1"/>
              </w:rPr>
            </w:pPr>
            <w:r w:rsidRPr="00805104">
              <w:rPr>
                <w:color w:val="000000" w:themeColor="text1"/>
              </w:rPr>
              <w:t>Dallage des alentours du bâtiment</w:t>
            </w:r>
          </w:p>
          <w:p w14:paraId="7B5F867A" w14:textId="77777777" w:rsidR="003731F4" w:rsidRPr="00805104" w:rsidRDefault="003731F4" w:rsidP="003731F4">
            <w:pPr>
              <w:rPr>
                <w:color w:val="000000" w:themeColor="text1"/>
              </w:rPr>
            </w:pPr>
            <w:r w:rsidRPr="00805104">
              <w:rPr>
                <w:color w:val="000000" w:themeColor="text1"/>
              </w:rPr>
              <w:t>Ce prix rémunère au mètre cube la réalisation d’un dallage au béton armé dosé à 250kg/m3 des alentours du bâtiment et toutes sujétions.</w:t>
            </w:r>
          </w:p>
          <w:p w14:paraId="1AB6F6AD" w14:textId="77777777" w:rsidR="003731F4" w:rsidRPr="00805104" w:rsidRDefault="003731F4" w:rsidP="003731F4">
            <w:pPr>
              <w:rPr>
                <w:color w:val="000000" w:themeColor="text1"/>
              </w:rPr>
            </w:pPr>
          </w:p>
          <w:p w14:paraId="7822042A" w14:textId="77777777" w:rsidR="003731F4" w:rsidRPr="00805104" w:rsidRDefault="003731F4" w:rsidP="003731F4">
            <w:pPr>
              <w:rPr>
                <w:color w:val="000000" w:themeColor="text1"/>
              </w:rPr>
            </w:pPr>
            <w:r w:rsidRPr="00805104">
              <w:rPr>
                <w:color w:val="000000" w:themeColor="text1"/>
              </w:rPr>
              <w:t xml:space="preserve">Le mètre cube à :                                   francs CFA </w:t>
            </w:r>
            <w:r w:rsidRPr="00805104">
              <w:rPr>
                <w:color w:val="000000" w:themeColor="text1"/>
              </w:rPr>
              <w:tab/>
            </w:r>
          </w:p>
        </w:tc>
        <w:tc>
          <w:tcPr>
            <w:tcW w:w="519" w:type="pct"/>
            <w:vAlign w:val="center"/>
          </w:tcPr>
          <w:p w14:paraId="4C06BDBD" w14:textId="77777777" w:rsidR="003731F4" w:rsidRPr="00805104" w:rsidRDefault="003731F4" w:rsidP="003731F4">
            <w:pPr>
              <w:rPr>
                <w:color w:val="000000" w:themeColor="text1"/>
              </w:rPr>
            </w:pPr>
          </w:p>
          <w:p w14:paraId="39A9C684" w14:textId="77777777" w:rsidR="003731F4" w:rsidRPr="00805104" w:rsidRDefault="003731F4" w:rsidP="003731F4">
            <w:pPr>
              <w:rPr>
                <w:color w:val="000000" w:themeColor="text1"/>
              </w:rPr>
            </w:pPr>
          </w:p>
          <w:p w14:paraId="41317B0A" w14:textId="77777777" w:rsidR="003731F4" w:rsidRPr="00805104" w:rsidRDefault="003731F4" w:rsidP="003731F4">
            <w:pPr>
              <w:rPr>
                <w:color w:val="000000" w:themeColor="text1"/>
              </w:rPr>
            </w:pPr>
          </w:p>
          <w:p w14:paraId="2249F43E" w14:textId="77777777" w:rsidR="003731F4" w:rsidRPr="00805104" w:rsidRDefault="003731F4" w:rsidP="003731F4">
            <w:pPr>
              <w:rPr>
                <w:color w:val="000000" w:themeColor="text1"/>
              </w:rPr>
            </w:pPr>
          </w:p>
          <w:p w14:paraId="0A2BBE8D" w14:textId="77777777" w:rsidR="003731F4" w:rsidRPr="00805104" w:rsidRDefault="003731F4" w:rsidP="003731F4">
            <w:pPr>
              <w:rPr>
                <w:color w:val="000000" w:themeColor="text1"/>
              </w:rPr>
            </w:pPr>
            <w:r w:rsidRPr="00805104">
              <w:rPr>
                <w:color w:val="000000" w:themeColor="text1"/>
              </w:rPr>
              <w:t>m3</w:t>
            </w:r>
          </w:p>
        </w:tc>
        <w:tc>
          <w:tcPr>
            <w:tcW w:w="1221" w:type="pct"/>
            <w:vAlign w:val="center"/>
          </w:tcPr>
          <w:p w14:paraId="4B39DA66" w14:textId="77777777" w:rsidR="003731F4" w:rsidRPr="00805104" w:rsidRDefault="003731F4" w:rsidP="003731F4">
            <w:pPr>
              <w:rPr>
                <w:color w:val="000000" w:themeColor="text1"/>
              </w:rPr>
            </w:pPr>
          </w:p>
        </w:tc>
      </w:tr>
      <w:tr w:rsidR="00805104" w:rsidRPr="00805104" w14:paraId="0BE6A332" w14:textId="77777777" w:rsidTr="004314A2">
        <w:trPr>
          <w:trHeight w:val="87"/>
        </w:trPr>
        <w:tc>
          <w:tcPr>
            <w:tcW w:w="324" w:type="pct"/>
            <w:vAlign w:val="center"/>
          </w:tcPr>
          <w:p w14:paraId="0E2AC2DC" w14:textId="77777777" w:rsidR="003731F4" w:rsidRPr="00805104" w:rsidRDefault="003731F4" w:rsidP="003731F4">
            <w:pPr>
              <w:rPr>
                <w:color w:val="000000" w:themeColor="text1"/>
              </w:rPr>
            </w:pPr>
            <w:r w:rsidRPr="00805104">
              <w:rPr>
                <w:color w:val="000000" w:themeColor="text1"/>
              </w:rPr>
              <w:t>1201</w:t>
            </w:r>
          </w:p>
        </w:tc>
        <w:tc>
          <w:tcPr>
            <w:tcW w:w="2936" w:type="pct"/>
            <w:vAlign w:val="center"/>
          </w:tcPr>
          <w:p w14:paraId="1982184A" w14:textId="77777777" w:rsidR="003731F4" w:rsidRPr="00805104" w:rsidRDefault="003731F4" w:rsidP="003731F4">
            <w:pPr>
              <w:rPr>
                <w:color w:val="000000" w:themeColor="text1"/>
              </w:rPr>
            </w:pPr>
            <w:r w:rsidRPr="00805104">
              <w:rPr>
                <w:color w:val="000000" w:themeColor="text1"/>
              </w:rPr>
              <w:t>Bac à ordure</w:t>
            </w:r>
          </w:p>
          <w:p w14:paraId="2EEA825C" w14:textId="77777777" w:rsidR="003731F4" w:rsidRPr="00805104" w:rsidRDefault="003731F4" w:rsidP="003731F4">
            <w:pPr>
              <w:rPr>
                <w:color w:val="000000" w:themeColor="text1"/>
              </w:rPr>
            </w:pPr>
            <w:r w:rsidRPr="00805104">
              <w:rPr>
                <w:color w:val="000000" w:themeColor="text1"/>
              </w:rPr>
              <w:t>Ce prix rémunère à l’unité la fourniture et la pose des bacs à ordures et toutes sujétions.</w:t>
            </w:r>
          </w:p>
          <w:p w14:paraId="7597D517" w14:textId="77777777" w:rsidR="003731F4" w:rsidRPr="00805104" w:rsidRDefault="003731F4" w:rsidP="003731F4">
            <w:pPr>
              <w:rPr>
                <w:color w:val="000000" w:themeColor="text1"/>
              </w:rPr>
            </w:pPr>
          </w:p>
          <w:p w14:paraId="5CD6D31B" w14:textId="77777777" w:rsidR="003731F4" w:rsidRPr="00805104" w:rsidRDefault="003731F4" w:rsidP="003731F4">
            <w:pPr>
              <w:rPr>
                <w:color w:val="000000" w:themeColor="text1"/>
              </w:rPr>
            </w:pPr>
            <w:r w:rsidRPr="00805104">
              <w:rPr>
                <w:color w:val="000000" w:themeColor="text1"/>
              </w:rPr>
              <w:t xml:space="preserve">L’unité à :                                   francs CFA </w:t>
            </w:r>
            <w:r w:rsidRPr="00805104">
              <w:rPr>
                <w:color w:val="000000" w:themeColor="text1"/>
              </w:rPr>
              <w:tab/>
            </w:r>
          </w:p>
        </w:tc>
        <w:tc>
          <w:tcPr>
            <w:tcW w:w="519" w:type="pct"/>
            <w:vAlign w:val="center"/>
          </w:tcPr>
          <w:p w14:paraId="386DA779" w14:textId="77777777" w:rsidR="003731F4" w:rsidRPr="00805104" w:rsidRDefault="003731F4" w:rsidP="003731F4">
            <w:pPr>
              <w:rPr>
                <w:color w:val="000000" w:themeColor="text1"/>
              </w:rPr>
            </w:pPr>
          </w:p>
          <w:p w14:paraId="61BE9FAD" w14:textId="77777777" w:rsidR="003731F4" w:rsidRPr="00805104" w:rsidRDefault="003731F4" w:rsidP="003731F4">
            <w:pPr>
              <w:rPr>
                <w:color w:val="000000" w:themeColor="text1"/>
              </w:rPr>
            </w:pPr>
          </w:p>
          <w:p w14:paraId="69009E11" w14:textId="77777777" w:rsidR="003731F4" w:rsidRPr="00805104" w:rsidRDefault="003731F4" w:rsidP="003731F4">
            <w:pPr>
              <w:rPr>
                <w:color w:val="000000" w:themeColor="text1"/>
              </w:rPr>
            </w:pPr>
          </w:p>
          <w:p w14:paraId="57BCD36E"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02081A53" w14:textId="77777777" w:rsidR="003731F4" w:rsidRPr="00805104" w:rsidRDefault="003731F4" w:rsidP="003731F4">
            <w:pPr>
              <w:rPr>
                <w:color w:val="000000" w:themeColor="text1"/>
              </w:rPr>
            </w:pPr>
          </w:p>
        </w:tc>
      </w:tr>
      <w:tr w:rsidR="00805104" w:rsidRPr="00805104" w14:paraId="6B28F7F2" w14:textId="77777777" w:rsidTr="004314A2">
        <w:trPr>
          <w:trHeight w:val="87"/>
        </w:trPr>
        <w:tc>
          <w:tcPr>
            <w:tcW w:w="324" w:type="pct"/>
            <w:vAlign w:val="center"/>
          </w:tcPr>
          <w:p w14:paraId="2A0F5BC2" w14:textId="77777777" w:rsidR="003731F4" w:rsidRPr="00805104" w:rsidRDefault="003731F4" w:rsidP="003731F4">
            <w:pPr>
              <w:rPr>
                <w:color w:val="000000" w:themeColor="text1"/>
              </w:rPr>
            </w:pPr>
            <w:r w:rsidRPr="00805104">
              <w:rPr>
                <w:color w:val="000000" w:themeColor="text1"/>
              </w:rPr>
              <w:lastRenderedPageBreak/>
              <w:t>1202</w:t>
            </w:r>
          </w:p>
        </w:tc>
        <w:tc>
          <w:tcPr>
            <w:tcW w:w="2936" w:type="pct"/>
            <w:vAlign w:val="center"/>
          </w:tcPr>
          <w:p w14:paraId="2A3FDA7D" w14:textId="77777777" w:rsidR="003731F4" w:rsidRPr="00805104" w:rsidRDefault="003731F4" w:rsidP="003731F4">
            <w:pPr>
              <w:rPr>
                <w:color w:val="000000" w:themeColor="text1"/>
              </w:rPr>
            </w:pPr>
            <w:r w:rsidRPr="00805104">
              <w:rPr>
                <w:color w:val="000000" w:themeColor="text1"/>
              </w:rPr>
              <w:t>Réalisation des regards, et puits perdus</w:t>
            </w:r>
          </w:p>
          <w:p w14:paraId="6EADC0C4" w14:textId="77777777" w:rsidR="003731F4" w:rsidRPr="00805104" w:rsidRDefault="003731F4" w:rsidP="003731F4">
            <w:pPr>
              <w:rPr>
                <w:color w:val="000000" w:themeColor="text1"/>
              </w:rPr>
            </w:pPr>
            <w:r w:rsidRPr="00805104">
              <w:rPr>
                <w:color w:val="000000" w:themeColor="text1"/>
              </w:rPr>
              <w:t>Ce prix rémunère forfaitairement la réalisation des regards et puits perdus, y compris toutes sujétions.</w:t>
            </w:r>
          </w:p>
          <w:p w14:paraId="1AC90F1C" w14:textId="77777777" w:rsidR="003731F4" w:rsidRPr="00805104" w:rsidRDefault="003731F4" w:rsidP="003731F4">
            <w:pPr>
              <w:rPr>
                <w:color w:val="000000" w:themeColor="text1"/>
              </w:rPr>
            </w:pPr>
          </w:p>
          <w:p w14:paraId="2E55769F" w14:textId="77777777" w:rsidR="003731F4" w:rsidRPr="00805104" w:rsidRDefault="003731F4" w:rsidP="003731F4">
            <w:pPr>
              <w:rPr>
                <w:color w:val="000000" w:themeColor="text1"/>
              </w:rPr>
            </w:pPr>
            <w:r w:rsidRPr="00805104">
              <w:rPr>
                <w:color w:val="000000" w:themeColor="text1"/>
              </w:rPr>
              <w:t xml:space="preserve">Le forfait à :                                   francs CFA </w:t>
            </w:r>
            <w:r w:rsidRPr="00805104">
              <w:rPr>
                <w:color w:val="000000" w:themeColor="text1"/>
              </w:rPr>
              <w:tab/>
            </w:r>
          </w:p>
        </w:tc>
        <w:tc>
          <w:tcPr>
            <w:tcW w:w="519" w:type="pct"/>
            <w:vAlign w:val="center"/>
          </w:tcPr>
          <w:p w14:paraId="1FB47640" w14:textId="77777777" w:rsidR="003731F4" w:rsidRPr="00805104" w:rsidRDefault="003731F4" w:rsidP="003731F4">
            <w:pPr>
              <w:rPr>
                <w:color w:val="000000" w:themeColor="text1"/>
              </w:rPr>
            </w:pPr>
            <w:r w:rsidRPr="00805104">
              <w:rPr>
                <w:color w:val="000000" w:themeColor="text1"/>
              </w:rPr>
              <w:t>U</w:t>
            </w:r>
          </w:p>
        </w:tc>
        <w:tc>
          <w:tcPr>
            <w:tcW w:w="1221" w:type="pct"/>
            <w:vAlign w:val="center"/>
          </w:tcPr>
          <w:p w14:paraId="69292979" w14:textId="77777777" w:rsidR="003731F4" w:rsidRPr="00805104" w:rsidRDefault="003731F4" w:rsidP="003731F4">
            <w:pPr>
              <w:rPr>
                <w:color w:val="000000" w:themeColor="text1"/>
              </w:rPr>
            </w:pPr>
          </w:p>
        </w:tc>
      </w:tr>
    </w:tbl>
    <w:p w14:paraId="1DBCFBD2" w14:textId="77777777" w:rsidR="003731F4" w:rsidRPr="00805104" w:rsidRDefault="003731F4" w:rsidP="003731F4">
      <w:pPr>
        <w:rPr>
          <w:color w:val="000000" w:themeColor="text1"/>
        </w:rPr>
      </w:pPr>
    </w:p>
    <w:p w14:paraId="76157955" w14:textId="77777777" w:rsidR="003731F4" w:rsidRPr="00805104" w:rsidRDefault="003731F4" w:rsidP="003731F4">
      <w:pPr>
        <w:jc w:val="center"/>
        <w:rPr>
          <w:b/>
          <w:bCs/>
          <w:color w:val="000000" w:themeColor="text1"/>
        </w:rPr>
      </w:pPr>
      <w:r w:rsidRPr="00805104">
        <w:rPr>
          <w:b/>
          <w:bCs/>
          <w:color w:val="000000" w:themeColor="text1"/>
        </w:rPr>
        <w:t>BORDEREAU DES PRIX UNITAIRES DE LA CONSTRUCTION DE L’ATELIER ECONOMIE SOCIAL ET FAMILIALE</w:t>
      </w:r>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9"/>
        <w:gridCol w:w="5818"/>
        <w:gridCol w:w="852"/>
        <w:gridCol w:w="2092"/>
      </w:tblGrid>
      <w:tr w:rsidR="00805104" w:rsidRPr="00805104" w14:paraId="187B39ED" w14:textId="77777777" w:rsidTr="0045479D">
        <w:trPr>
          <w:trHeight w:val="916"/>
        </w:trPr>
        <w:tc>
          <w:tcPr>
            <w:tcW w:w="824" w:type="pct"/>
            <w:vAlign w:val="center"/>
            <w:hideMark/>
          </w:tcPr>
          <w:p w14:paraId="30DCAE1C" w14:textId="77777777" w:rsidR="003731F4" w:rsidRPr="00805104" w:rsidRDefault="003731F4" w:rsidP="003731F4">
            <w:pPr>
              <w:jc w:val="center"/>
              <w:rPr>
                <w:b/>
                <w:bCs/>
                <w:color w:val="000000" w:themeColor="text1"/>
              </w:rPr>
            </w:pPr>
            <w:r w:rsidRPr="00805104">
              <w:rPr>
                <w:b/>
                <w:bCs/>
                <w:color w:val="000000" w:themeColor="text1"/>
              </w:rPr>
              <w:t>N° Prix</w:t>
            </w:r>
          </w:p>
        </w:tc>
        <w:tc>
          <w:tcPr>
            <w:tcW w:w="2773" w:type="pct"/>
            <w:vAlign w:val="center"/>
            <w:hideMark/>
          </w:tcPr>
          <w:p w14:paraId="1D10484F" w14:textId="77777777" w:rsidR="003731F4" w:rsidRPr="00805104" w:rsidRDefault="003731F4" w:rsidP="003731F4">
            <w:pPr>
              <w:rPr>
                <w:b/>
                <w:bCs/>
                <w:color w:val="000000" w:themeColor="text1"/>
              </w:rPr>
            </w:pPr>
            <w:r w:rsidRPr="00805104">
              <w:rPr>
                <w:b/>
                <w:bCs/>
                <w:color w:val="000000" w:themeColor="text1"/>
              </w:rPr>
              <w:t>Désignation des tâches</w:t>
            </w:r>
          </w:p>
          <w:p w14:paraId="14B2B3E7" w14:textId="77777777" w:rsidR="003731F4" w:rsidRPr="00805104" w:rsidRDefault="003731F4" w:rsidP="003731F4">
            <w:pPr>
              <w:rPr>
                <w:b/>
                <w:bCs/>
                <w:color w:val="000000" w:themeColor="text1"/>
              </w:rPr>
            </w:pPr>
            <w:r w:rsidRPr="00805104">
              <w:rPr>
                <w:b/>
                <w:bCs/>
                <w:color w:val="000000" w:themeColor="text1"/>
              </w:rPr>
              <w:t>Prix unitaires HTVA en lettres (F</w:t>
            </w:r>
            <w:bookmarkStart w:id="458" w:name="_Hlk171430694"/>
            <w:r w:rsidRPr="00805104">
              <w:rPr>
                <w:b/>
                <w:bCs/>
                <w:color w:val="000000" w:themeColor="text1"/>
              </w:rPr>
              <w:t>C</w:t>
            </w:r>
            <w:bookmarkEnd w:id="458"/>
            <w:r w:rsidRPr="00805104">
              <w:rPr>
                <w:b/>
                <w:bCs/>
                <w:color w:val="000000" w:themeColor="text1"/>
              </w:rPr>
              <w:t>FA)</w:t>
            </w:r>
          </w:p>
        </w:tc>
        <w:tc>
          <w:tcPr>
            <w:tcW w:w="406" w:type="pct"/>
            <w:vAlign w:val="center"/>
            <w:hideMark/>
          </w:tcPr>
          <w:p w14:paraId="26AC570C" w14:textId="77777777" w:rsidR="003731F4" w:rsidRPr="00805104" w:rsidRDefault="003731F4" w:rsidP="003731F4">
            <w:pPr>
              <w:jc w:val="center"/>
              <w:rPr>
                <w:b/>
                <w:bCs/>
                <w:color w:val="000000" w:themeColor="text1"/>
              </w:rPr>
            </w:pPr>
            <w:r w:rsidRPr="00805104">
              <w:rPr>
                <w:b/>
                <w:bCs/>
                <w:color w:val="000000" w:themeColor="text1"/>
              </w:rPr>
              <w:t>Unité</w:t>
            </w:r>
          </w:p>
        </w:tc>
        <w:tc>
          <w:tcPr>
            <w:tcW w:w="997" w:type="pct"/>
            <w:vAlign w:val="center"/>
            <w:hideMark/>
          </w:tcPr>
          <w:p w14:paraId="3C942EB1" w14:textId="77777777" w:rsidR="003731F4" w:rsidRPr="00805104" w:rsidRDefault="003731F4" w:rsidP="003731F4">
            <w:pPr>
              <w:ind w:left="30" w:hanging="30"/>
              <w:jc w:val="center"/>
              <w:rPr>
                <w:b/>
                <w:bCs/>
                <w:color w:val="000000" w:themeColor="text1"/>
              </w:rPr>
            </w:pPr>
            <w:r w:rsidRPr="00805104">
              <w:rPr>
                <w:b/>
                <w:bCs/>
                <w:color w:val="000000" w:themeColor="text1"/>
              </w:rPr>
              <w:t>P.U HTVA en chiffre</w:t>
            </w:r>
          </w:p>
          <w:p w14:paraId="1BD01325" w14:textId="77777777" w:rsidR="003731F4" w:rsidRPr="00805104" w:rsidRDefault="003731F4" w:rsidP="003731F4">
            <w:pPr>
              <w:jc w:val="center"/>
              <w:rPr>
                <w:b/>
                <w:bCs/>
                <w:color w:val="000000" w:themeColor="text1"/>
              </w:rPr>
            </w:pPr>
            <w:r w:rsidRPr="00805104">
              <w:rPr>
                <w:b/>
                <w:bCs/>
                <w:color w:val="000000" w:themeColor="text1"/>
              </w:rPr>
              <w:t>(FCFA)</w:t>
            </w:r>
          </w:p>
        </w:tc>
      </w:tr>
      <w:tr w:rsidR="00805104" w:rsidRPr="00805104" w14:paraId="6A986B95" w14:textId="77777777" w:rsidTr="0045479D">
        <w:trPr>
          <w:trHeight w:val="404"/>
        </w:trPr>
        <w:tc>
          <w:tcPr>
            <w:tcW w:w="824" w:type="pct"/>
            <w:vAlign w:val="center"/>
          </w:tcPr>
          <w:p w14:paraId="4A69F783" w14:textId="77777777" w:rsidR="003731F4" w:rsidRPr="00805104" w:rsidRDefault="003731F4" w:rsidP="003731F4">
            <w:pPr>
              <w:jc w:val="center"/>
              <w:rPr>
                <w:b/>
                <w:color w:val="000000" w:themeColor="text1"/>
              </w:rPr>
            </w:pPr>
          </w:p>
        </w:tc>
        <w:tc>
          <w:tcPr>
            <w:tcW w:w="2773" w:type="pct"/>
            <w:vAlign w:val="center"/>
            <w:hideMark/>
          </w:tcPr>
          <w:p w14:paraId="5E494231" w14:textId="77777777" w:rsidR="003731F4" w:rsidRPr="00805104" w:rsidRDefault="003731F4" w:rsidP="003731F4">
            <w:pPr>
              <w:rPr>
                <w:b/>
                <w:color w:val="000000" w:themeColor="text1"/>
              </w:rPr>
            </w:pPr>
            <w:r w:rsidRPr="00805104">
              <w:rPr>
                <w:b/>
                <w:color w:val="000000" w:themeColor="text1"/>
              </w:rPr>
              <w:t>LOT 100 : TRAVAUX PREPARATOIRES</w:t>
            </w:r>
          </w:p>
        </w:tc>
        <w:tc>
          <w:tcPr>
            <w:tcW w:w="406" w:type="pct"/>
            <w:vAlign w:val="center"/>
          </w:tcPr>
          <w:p w14:paraId="3B7D3754" w14:textId="77777777" w:rsidR="003731F4" w:rsidRPr="00805104" w:rsidRDefault="003731F4" w:rsidP="003731F4">
            <w:pPr>
              <w:jc w:val="center"/>
              <w:rPr>
                <w:b/>
                <w:color w:val="000000" w:themeColor="text1"/>
              </w:rPr>
            </w:pPr>
          </w:p>
        </w:tc>
        <w:tc>
          <w:tcPr>
            <w:tcW w:w="997" w:type="pct"/>
            <w:vAlign w:val="center"/>
          </w:tcPr>
          <w:p w14:paraId="4DC07013" w14:textId="77777777" w:rsidR="003731F4" w:rsidRPr="00805104" w:rsidRDefault="003731F4" w:rsidP="003731F4">
            <w:pPr>
              <w:jc w:val="center"/>
              <w:rPr>
                <w:b/>
                <w:color w:val="000000" w:themeColor="text1"/>
              </w:rPr>
            </w:pPr>
          </w:p>
        </w:tc>
      </w:tr>
      <w:tr w:rsidR="00805104" w:rsidRPr="00805104" w14:paraId="325BA43C" w14:textId="77777777" w:rsidTr="0045479D">
        <w:trPr>
          <w:trHeight w:val="404"/>
        </w:trPr>
        <w:tc>
          <w:tcPr>
            <w:tcW w:w="824" w:type="pct"/>
            <w:vAlign w:val="center"/>
          </w:tcPr>
          <w:p w14:paraId="7464156F" w14:textId="77777777" w:rsidR="003731F4" w:rsidRPr="00805104" w:rsidRDefault="003731F4" w:rsidP="003731F4">
            <w:pPr>
              <w:jc w:val="center"/>
              <w:rPr>
                <w:b/>
                <w:color w:val="000000" w:themeColor="text1"/>
              </w:rPr>
            </w:pPr>
            <w:r w:rsidRPr="00805104">
              <w:rPr>
                <w:b/>
                <w:bCs/>
                <w:color w:val="000000" w:themeColor="text1"/>
              </w:rPr>
              <w:t>101</w:t>
            </w:r>
          </w:p>
        </w:tc>
        <w:tc>
          <w:tcPr>
            <w:tcW w:w="2773" w:type="pct"/>
            <w:vAlign w:val="center"/>
          </w:tcPr>
          <w:p w14:paraId="3E972927" w14:textId="77777777" w:rsidR="003731F4" w:rsidRPr="00805104" w:rsidRDefault="003731F4" w:rsidP="003731F4">
            <w:pPr>
              <w:rPr>
                <w:b/>
                <w:bCs/>
                <w:i/>
                <w:color w:val="000000" w:themeColor="text1"/>
              </w:rPr>
            </w:pPr>
            <w:r w:rsidRPr="00805104">
              <w:rPr>
                <w:b/>
                <w:bCs/>
                <w:i/>
                <w:color w:val="000000" w:themeColor="text1"/>
              </w:rPr>
              <w:t>Nettoyage du site</w:t>
            </w:r>
          </w:p>
          <w:p w14:paraId="48129150" w14:textId="77777777" w:rsidR="003731F4" w:rsidRPr="00805104" w:rsidRDefault="003731F4" w:rsidP="003731F4">
            <w:pPr>
              <w:rPr>
                <w:color w:val="000000" w:themeColor="text1"/>
              </w:rPr>
            </w:pPr>
            <w:r w:rsidRPr="00805104">
              <w:rPr>
                <w:color w:val="000000" w:themeColor="text1"/>
              </w:rPr>
              <w:t xml:space="preserve">Ce prix rémunère au mètre carré le nettoyage du site des travaux. Il comprend : </w:t>
            </w:r>
          </w:p>
          <w:p w14:paraId="0B5D833B" w14:textId="77777777" w:rsidR="003731F4" w:rsidRPr="00805104" w:rsidRDefault="003731F4" w:rsidP="003731F4">
            <w:pPr>
              <w:numPr>
                <w:ilvl w:val="0"/>
                <w:numId w:val="160"/>
              </w:numPr>
              <w:rPr>
                <w:color w:val="000000" w:themeColor="text1"/>
              </w:rPr>
            </w:pPr>
            <w:r w:rsidRPr="00805104">
              <w:rPr>
                <w:color w:val="000000" w:themeColor="text1"/>
              </w:rPr>
              <w:t>La coupe des herbes sur l’emprise du bâtiment ;</w:t>
            </w:r>
          </w:p>
          <w:p w14:paraId="1D8027C2" w14:textId="77777777" w:rsidR="003731F4" w:rsidRPr="00805104" w:rsidRDefault="003731F4" w:rsidP="003731F4">
            <w:pPr>
              <w:numPr>
                <w:ilvl w:val="0"/>
                <w:numId w:val="160"/>
              </w:numPr>
              <w:rPr>
                <w:color w:val="000000" w:themeColor="text1"/>
              </w:rPr>
            </w:pPr>
            <w:r w:rsidRPr="00805104">
              <w:rPr>
                <w:color w:val="000000" w:themeColor="text1"/>
              </w:rPr>
              <w:t>La mise en dépôt des produits du désherbage en un lieu agrée par l’Ingénieur et toutes sujétions ;</w:t>
            </w:r>
          </w:p>
          <w:p w14:paraId="5881EF3A" w14:textId="77777777" w:rsidR="003731F4" w:rsidRPr="00805104" w:rsidRDefault="003731F4" w:rsidP="003731F4">
            <w:pPr>
              <w:numPr>
                <w:ilvl w:val="0"/>
                <w:numId w:val="160"/>
              </w:numPr>
              <w:rPr>
                <w:color w:val="000000" w:themeColor="text1"/>
              </w:rPr>
            </w:pPr>
            <w:r w:rsidRPr="00805104">
              <w:rPr>
                <w:color w:val="000000" w:themeColor="text1"/>
              </w:rPr>
              <w:t>Le dé forestage éventuel.</w:t>
            </w:r>
          </w:p>
          <w:p w14:paraId="0BC3754A" w14:textId="77777777" w:rsidR="003731F4" w:rsidRPr="00805104" w:rsidRDefault="003731F4" w:rsidP="003731F4">
            <w:pPr>
              <w:rPr>
                <w:color w:val="000000" w:themeColor="text1"/>
              </w:rPr>
            </w:pPr>
          </w:p>
          <w:p w14:paraId="64775CF7" w14:textId="77777777" w:rsidR="003731F4" w:rsidRPr="00805104" w:rsidRDefault="003731F4" w:rsidP="003731F4">
            <w:pPr>
              <w:rPr>
                <w:b/>
                <w:color w:val="000000" w:themeColor="text1"/>
              </w:rPr>
            </w:pPr>
            <w:r w:rsidRPr="00805104">
              <w:rPr>
                <w:b/>
                <w:color w:val="000000" w:themeColor="text1"/>
              </w:rPr>
              <w:t>Le mètre carré à :                              francs CFA</w:t>
            </w:r>
          </w:p>
        </w:tc>
        <w:tc>
          <w:tcPr>
            <w:tcW w:w="406" w:type="pct"/>
            <w:vAlign w:val="center"/>
          </w:tcPr>
          <w:p w14:paraId="52365BB4" w14:textId="77777777" w:rsidR="003731F4" w:rsidRPr="00805104" w:rsidRDefault="003731F4" w:rsidP="003731F4">
            <w:pPr>
              <w:jc w:val="center"/>
              <w:rPr>
                <w:color w:val="000000" w:themeColor="text1"/>
              </w:rPr>
            </w:pPr>
          </w:p>
          <w:p w14:paraId="0A68D86B" w14:textId="77777777" w:rsidR="003731F4" w:rsidRPr="00805104" w:rsidRDefault="003731F4" w:rsidP="003731F4">
            <w:pPr>
              <w:jc w:val="center"/>
              <w:rPr>
                <w:b/>
                <w:bCs/>
                <w:color w:val="000000" w:themeColor="text1"/>
              </w:rPr>
            </w:pPr>
          </w:p>
          <w:p w14:paraId="7343340B" w14:textId="77777777" w:rsidR="003731F4" w:rsidRPr="00805104" w:rsidRDefault="003731F4" w:rsidP="003731F4">
            <w:pPr>
              <w:jc w:val="center"/>
              <w:rPr>
                <w:b/>
                <w:bCs/>
                <w:color w:val="000000" w:themeColor="text1"/>
              </w:rPr>
            </w:pPr>
          </w:p>
          <w:p w14:paraId="74308C85" w14:textId="77777777" w:rsidR="003731F4" w:rsidRPr="00805104" w:rsidRDefault="003731F4" w:rsidP="003731F4">
            <w:pPr>
              <w:jc w:val="center"/>
              <w:rPr>
                <w:b/>
                <w:bCs/>
                <w:color w:val="000000" w:themeColor="text1"/>
              </w:rPr>
            </w:pPr>
          </w:p>
          <w:p w14:paraId="058BB458" w14:textId="77777777" w:rsidR="003731F4" w:rsidRPr="00805104" w:rsidRDefault="003731F4" w:rsidP="003731F4">
            <w:pPr>
              <w:jc w:val="center"/>
              <w:rPr>
                <w:b/>
                <w:bCs/>
                <w:color w:val="000000" w:themeColor="text1"/>
              </w:rPr>
            </w:pPr>
          </w:p>
          <w:p w14:paraId="5B924858" w14:textId="77777777" w:rsidR="003731F4" w:rsidRPr="00805104" w:rsidRDefault="003731F4" w:rsidP="003731F4">
            <w:pPr>
              <w:jc w:val="center"/>
              <w:rPr>
                <w:b/>
                <w:bCs/>
                <w:color w:val="000000" w:themeColor="text1"/>
              </w:rPr>
            </w:pPr>
          </w:p>
          <w:p w14:paraId="15EE3089" w14:textId="77777777" w:rsidR="003731F4" w:rsidRPr="00805104" w:rsidRDefault="003731F4" w:rsidP="003731F4">
            <w:pPr>
              <w:jc w:val="center"/>
              <w:rPr>
                <w:b/>
                <w:bCs/>
                <w:color w:val="000000" w:themeColor="text1"/>
              </w:rPr>
            </w:pPr>
          </w:p>
          <w:p w14:paraId="6DC8C611" w14:textId="77777777" w:rsidR="003731F4" w:rsidRPr="00805104" w:rsidRDefault="003731F4" w:rsidP="003731F4">
            <w:pPr>
              <w:jc w:val="center"/>
              <w:rPr>
                <w:b/>
                <w:bCs/>
                <w:color w:val="000000" w:themeColor="text1"/>
              </w:rPr>
            </w:pPr>
          </w:p>
          <w:p w14:paraId="4A637342" w14:textId="77777777" w:rsidR="003731F4" w:rsidRPr="00805104" w:rsidRDefault="003731F4" w:rsidP="003731F4">
            <w:pPr>
              <w:jc w:val="center"/>
              <w:rPr>
                <w:b/>
                <w:bCs/>
                <w:color w:val="000000" w:themeColor="text1"/>
              </w:rPr>
            </w:pPr>
          </w:p>
          <w:p w14:paraId="64499932" w14:textId="77777777" w:rsidR="003731F4" w:rsidRPr="00805104" w:rsidRDefault="003731F4" w:rsidP="003731F4">
            <w:pPr>
              <w:jc w:val="center"/>
              <w:rPr>
                <w:b/>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7686F46B" w14:textId="77777777" w:rsidR="003731F4" w:rsidRPr="00805104" w:rsidRDefault="003731F4" w:rsidP="003731F4">
            <w:pPr>
              <w:jc w:val="center"/>
              <w:rPr>
                <w:b/>
                <w:color w:val="000000" w:themeColor="text1"/>
              </w:rPr>
            </w:pPr>
          </w:p>
        </w:tc>
      </w:tr>
      <w:tr w:rsidR="00805104" w:rsidRPr="00805104" w14:paraId="72B6FD7A" w14:textId="77777777" w:rsidTr="0045479D">
        <w:trPr>
          <w:trHeight w:val="404"/>
        </w:trPr>
        <w:tc>
          <w:tcPr>
            <w:tcW w:w="824" w:type="pct"/>
            <w:vAlign w:val="center"/>
          </w:tcPr>
          <w:p w14:paraId="00B852EA" w14:textId="77777777" w:rsidR="003731F4" w:rsidRPr="00805104" w:rsidRDefault="003731F4" w:rsidP="003731F4">
            <w:pPr>
              <w:jc w:val="center"/>
              <w:rPr>
                <w:b/>
                <w:bCs/>
                <w:color w:val="000000" w:themeColor="text1"/>
              </w:rPr>
            </w:pPr>
            <w:r w:rsidRPr="00805104">
              <w:rPr>
                <w:b/>
                <w:bCs/>
                <w:color w:val="000000" w:themeColor="text1"/>
              </w:rPr>
              <w:t>102</w:t>
            </w:r>
          </w:p>
        </w:tc>
        <w:tc>
          <w:tcPr>
            <w:tcW w:w="2773" w:type="pct"/>
            <w:vAlign w:val="center"/>
          </w:tcPr>
          <w:p w14:paraId="3A518891" w14:textId="77777777" w:rsidR="003731F4" w:rsidRPr="00805104" w:rsidRDefault="003731F4" w:rsidP="003731F4">
            <w:pPr>
              <w:rPr>
                <w:b/>
                <w:bCs/>
                <w:i/>
                <w:color w:val="000000" w:themeColor="text1"/>
              </w:rPr>
            </w:pPr>
            <w:r w:rsidRPr="00805104">
              <w:rPr>
                <w:b/>
                <w:bCs/>
                <w:i/>
                <w:color w:val="000000" w:themeColor="text1"/>
              </w:rPr>
              <w:t>Etudes (production des documents contractuel)</w:t>
            </w:r>
          </w:p>
          <w:p w14:paraId="64F0E6EF"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forfait (ff) toutes les études afférentes au projet (Etudes topographiques et géotechniques, plans, notes de calcul et planning des travaux).</w:t>
            </w:r>
          </w:p>
          <w:p w14:paraId="08D85657" w14:textId="77777777" w:rsidR="003731F4" w:rsidRPr="00805104" w:rsidRDefault="003731F4" w:rsidP="003731F4">
            <w:pPr>
              <w:rPr>
                <w:color w:val="000000" w:themeColor="text1"/>
              </w:rPr>
            </w:pPr>
          </w:p>
          <w:p w14:paraId="6E74F037" w14:textId="77777777" w:rsidR="003731F4" w:rsidRPr="00805104" w:rsidRDefault="003731F4" w:rsidP="003731F4">
            <w:pPr>
              <w:rPr>
                <w:b/>
                <w:bCs/>
                <w:i/>
                <w:color w:val="000000" w:themeColor="text1"/>
              </w:rPr>
            </w:pPr>
            <w:r w:rsidRPr="00805104">
              <w:rPr>
                <w:b/>
                <w:bCs/>
                <w:i/>
                <w:color w:val="000000" w:themeColor="text1"/>
              </w:rPr>
              <w:t>Le forfait à :                francs CFA</w:t>
            </w:r>
          </w:p>
        </w:tc>
        <w:tc>
          <w:tcPr>
            <w:tcW w:w="406" w:type="pct"/>
            <w:vAlign w:val="center"/>
          </w:tcPr>
          <w:p w14:paraId="1730590E" w14:textId="77777777" w:rsidR="003731F4" w:rsidRPr="00805104" w:rsidRDefault="003731F4" w:rsidP="003731F4">
            <w:pPr>
              <w:jc w:val="center"/>
              <w:rPr>
                <w:color w:val="000000" w:themeColor="text1"/>
              </w:rPr>
            </w:pPr>
            <w:r w:rsidRPr="00805104">
              <w:rPr>
                <w:color w:val="000000" w:themeColor="text1"/>
              </w:rPr>
              <w:t>FF</w:t>
            </w:r>
          </w:p>
        </w:tc>
        <w:tc>
          <w:tcPr>
            <w:tcW w:w="997" w:type="pct"/>
            <w:vAlign w:val="center"/>
          </w:tcPr>
          <w:p w14:paraId="34D5374B" w14:textId="77777777" w:rsidR="003731F4" w:rsidRPr="00805104" w:rsidRDefault="003731F4" w:rsidP="003731F4">
            <w:pPr>
              <w:jc w:val="center"/>
              <w:rPr>
                <w:b/>
                <w:color w:val="000000" w:themeColor="text1"/>
              </w:rPr>
            </w:pPr>
          </w:p>
        </w:tc>
      </w:tr>
      <w:tr w:rsidR="00805104" w:rsidRPr="00805104" w14:paraId="0ECCB659" w14:textId="77777777" w:rsidTr="0045479D">
        <w:trPr>
          <w:trHeight w:val="239"/>
        </w:trPr>
        <w:tc>
          <w:tcPr>
            <w:tcW w:w="824" w:type="pct"/>
            <w:vAlign w:val="center"/>
          </w:tcPr>
          <w:p w14:paraId="71272B3A" w14:textId="77777777" w:rsidR="003731F4" w:rsidRPr="00805104" w:rsidRDefault="003731F4" w:rsidP="003731F4">
            <w:pPr>
              <w:jc w:val="center"/>
              <w:rPr>
                <w:b/>
                <w:color w:val="000000" w:themeColor="text1"/>
              </w:rPr>
            </w:pPr>
          </w:p>
        </w:tc>
        <w:tc>
          <w:tcPr>
            <w:tcW w:w="2773" w:type="pct"/>
            <w:vAlign w:val="center"/>
          </w:tcPr>
          <w:p w14:paraId="06B23E4B" w14:textId="77777777" w:rsidR="003731F4" w:rsidRPr="00805104" w:rsidRDefault="003731F4" w:rsidP="003731F4">
            <w:pPr>
              <w:rPr>
                <w:b/>
                <w:color w:val="000000" w:themeColor="text1"/>
              </w:rPr>
            </w:pPr>
            <w:r w:rsidRPr="00805104">
              <w:rPr>
                <w:b/>
                <w:color w:val="000000" w:themeColor="text1"/>
              </w:rPr>
              <w:t>LOT 200 : TERRASSEMENT</w:t>
            </w:r>
          </w:p>
        </w:tc>
        <w:tc>
          <w:tcPr>
            <w:tcW w:w="406" w:type="pct"/>
            <w:vAlign w:val="center"/>
          </w:tcPr>
          <w:p w14:paraId="7F0C7E36" w14:textId="77777777" w:rsidR="003731F4" w:rsidRPr="00805104" w:rsidRDefault="003731F4" w:rsidP="003731F4">
            <w:pPr>
              <w:jc w:val="center"/>
              <w:rPr>
                <w:b/>
                <w:bCs/>
                <w:color w:val="000000" w:themeColor="text1"/>
              </w:rPr>
            </w:pPr>
          </w:p>
        </w:tc>
        <w:tc>
          <w:tcPr>
            <w:tcW w:w="997" w:type="pct"/>
            <w:vAlign w:val="center"/>
          </w:tcPr>
          <w:p w14:paraId="1D52DBF3" w14:textId="77777777" w:rsidR="003731F4" w:rsidRPr="00805104" w:rsidRDefault="003731F4" w:rsidP="003731F4">
            <w:pPr>
              <w:jc w:val="center"/>
              <w:rPr>
                <w:b/>
                <w:bCs/>
                <w:color w:val="000000" w:themeColor="text1"/>
              </w:rPr>
            </w:pPr>
          </w:p>
        </w:tc>
      </w:tr>
      <w:tr w:rsidR="00805104" w:rsidRPr="00805104" w14:paraId="5802C523" w14:textId="77777777" w:rsidTr="0045479D">
        <w:tc>
          <w:tcPr>
            <w:tcW w:w="824" w:type="pct"/>
            <w:vAlign w:val="center"/>
            <w:hideMark/>
          </w:tcPr>
          <w:p w14:paraId="5E7C293B" w14:textId="77777777" w:rsidR="003731F4" w:rsidRPr="00805104" w:rsidRDefault="003731F4" w:rsidP="003731F4">
            <w:pPr>
              <w:jc w:val="center"/>
              <w:rPr>
                <w:b/>
                <w:bCs/>
                <w:color w:val="000000" w:themeColor="text1"/>
              </w:rPr>
            </w:pPr>
            <w:r w:rsidRPr="00805104">
              <w:rPr>
                <w:b/>
                <w:bCs/>
                <w:color w:val="000000" w:themeColor="text1"/>
              </w:rPr>
              <w:t>201</w:t>
            </w:r>
          </w:p>
        </w:tc>
        <w:tc>
          <w:tcPr>
            <w:tcW w:w="2773" w:type="pct"/>
            <w:vAlign w:val="center"/>
            <w:hideMark/>
          </w:tcPr>
          <w:p w14:paraId="5C469F6A" w14:textId="77777777" w:rsidR="003731F4" w:rsidRPr="00805104" w:rsidRDefault="003731F4" w:rsidP="003731F4">
            <w:pPr>
              <w:rPr>
                <w:b/>
                <w:bCs/>
                <w:i/>
                <w:color w:val="000000" w:themeColor="text1"/>
              </w:rPr>
            </w:pPr>
            <w:r w:rsidRPr="00805104">
              <w:rPr>
                <w:b/>
                <w:bCs/>
                <w:i/>
                <w:color w:val="000000" w:themeColor="text1"/>
              </w:rPr>
              <w:t>Nivellement de la plate – forme</w:t>
            </w:r>
          </w:p>
          <w:p w14:paraId="1C5E7D54" w14:textId="77777777" w:rsidR="003731F4" w:rsidRPr="00805104" w:rsidRDefault="003731F4" w:rsidP="003731F4">
            <w:pPr>
              <w:rPr>
                <w:color w:val="000000" w:themeColor="text1"/>
              </w:rPr>
            </w:pPr>
            <w:r w:rsidRPr="00805104">
              <w:rPr>
                <w:color w:val="000000" w:themeColor="text1"/>
              </w:rPr>
              <w:t xml:space="preserve">Ce prix rémunère au mètre carré le nivellement de la plate – forme du bâtiment. Il comprend : </w:t>
            </w:r>
          </w:p>
          <w:p w14:paraId="6FFAAE7E" w14:textId="77777777" w:rsidR="003731F4" w:rsidRPr="00805104" w:rsidRDefault="003731F4" w:rsidP="003731F4">
            <w:pPr>
              <w:numPr>
                <w:ilvl w:val="0"/>
                <w:numId w:val="160"/>
              </w:numPr>
              <w:rPr>
                <w:color w:val="000000" w:themeColor="text1"/>
              </w:rPr>
            </w:pPr>
            <w:r w:rsidRPr="00805104">
              <w:rPr>
                <w:color w:val="000000" w:themeColor="text1"/>
              </w:rPr>
              <w:t>Le décapage de la terre végétale ;</w:t>
            </w:r>
          </w:p>
          <w:p w14:paraId="7F0513B4" w14:textId="77777777" w:rsidR="003731F4" w:rsidRPr="00805104" w:rsidRDefault="003731F4" w:rsidP="003731F4">
            <w:pPr>
              <w:numPr>
                <w:ilvl w:val="0"/>
                <w:numId w:val="160"/>
              </w:numPr>
              <w:rPr>
                <w:color w:val="000000" w:themeColor="text1"/>
              </w:rPr>
            </w:pPr>
            <w:r w:rsidRPr="00805104">
              <w:rPr>
                <w:color w:val="000000" w:themeColor="text1"/>
              </w:rPr>
              <w:t>L’enlèvement et la mise en stock pour réemploi ou évacuation éventuelle à la décharge publique des terres végétale ;</w:t>
            </w:r>
          </w:p>
          <w:p w14:paraId="00D1CB05" w14:textId="77777777" w:rsidR="003731F4" w:rsidRPr="00805104" w:rsidRDefault="003731F4" w:rsidP="003731F4">
            <w:pPr>
              <w:numPr>
                <w:ilvl w:val="0"/>
                <w:numId w:val="160"/>
              </w:numPr>
              <w:rPr>
                <w:color w:val="000000" w:themeColor="text1"/>
              </w:rPr>
            </w:pPr>
            <w:r w:rsidRPr="00805104">
              <w:rPr>
                <w:color w:val="000000" w:themeColor="text1"/>
              </w:rPr>
              <w:t>Le nivellement de l’emprise du chantier ;</w:t>
            </w:r>
          </w:p>
          <w:p w14:paraId="0B661E37"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406" w:type="pct"/>
            <w:vAlign w:val="center"/>
          </w:tcPr>
          <w:p w14:paraId="67A1DB94" w14:textId="77777777" w:rsidR="003731F4" w:rsidRPr="00805104" w:rsidRDefault="003731F4" w:rsidP="003731F4">
            <w:pPr>
              <w:jc w:val="center"/>
              <w:rPr>
                <w:color w:val="000000" w:themeColor="text1"/>
              </w:rPr>
            </w:pPr>
          </w:p>
          <w:p w14:paraId="47719990" w14:textId="77777777" w:rsidR="003731F4" w:rsidRPr="00805104" w:rsidRDefault="003731F4" w:rsidP="003731F4">
            <w:pPr>
              <w:jc w:val="center"/>
              <w:rPr>
                <w:color w:val="000000" w:themeColor="text1"/>
              </w:rPr>
            </w:pPr>
          </w:p>
          <w:p w14:paraId="6C1D14E8" w14:textId="77777777" w:rsidR="003731F4" w:rsidRPr="00805104" w:rsidRDefault="003731F4" w:rsidP="003731F4">
            <w:pPr>
              <w:jc w:val="center"/>
              <w:rPr>
                <w:color w:val="000000" w:themeColor="text1"/>
              </w:rPr>
            </w:pPr>
          </w:p>
          <w:p w14:paraId="32B80231" w14:textId="77777777" w:rsidR="003731F4" w:rsidRPr="00805104" w:rsidRDefault="003731F4" w:rsidP="003731F4">
            <w:pPr>
              <w:jc w:val="center"/>
              <w:rPr>
                <w:b/>
                <w:bCs/>
                <w:color w:val="000000" w:themeColor="text1"/>
              </w:rPr>
            </w:pPr>
          </w:p>
          <w:p w14:paraId="5838D9A8" w14:textId="77777777" w:rsidR="003731F4" w:rsidRPr="00805104" w:rsidRDefault="003731F4" w:rsidP="003731F4">
            <w:pPr>
              <w:jc w:val="center"/>
              <w:rPr>
                <w:b/>
                <w:bCs/>
                <w:color w:val="000000" w:themeColor="text1"/>
              </w:rPr>
            </w:pPr>
          </w:p>
          <w:p w14:paraId="1802E34A" w14:textId="77777777" w:rsidR="003731F4" w:rsidRPr="00805104" w:rsidRDefault="003731F4" w:rsidP="003731F4">
            <w:pPr>
              <w:jc w:val="center"/>
              <w:rPr>
                <w:b/>
                <w:bCs/>
                <w:color w:val="000000" w:themeColor="text1"/>
              </w:rPr>
            </w:pPr>
          </w:p>
        </w:tc>
        <w:tc>
          <w:tcPr>
            <w:tcW w:w="997" w:type="pct"/>
            <w:vAlign w:val="center"/>
          </w:tcPr>
          <w:p w14:paraId="41D65EE1" w14:textId="77777777" w:rsidR="003731F4" w:rsidRPr="00805104" w:rsidRDefault="003731F4" w:rsidP="003731F4">
            <w:pPr>
              <w:jc w:val="center"/>
              <w:rPr>
                <w:color w:val="000000" w:themeColor="text1"/>
              </w:rPr>
            </w:pPr>
          </w:p>
        </w:tc>
      </w:tr>
      <w:tr w:rsidR="00805104" w:rsidRPr="00805104" w14:paraId="3E22BADE" w14:textId="77777777" w:rsidTr="0045479D">
        <w:tc>
          <w:tcPr>
            <w:tcW w:w="824" w:type="pct"/>
            <w:vAlign w:val="center"/>
          </w:tcPr>
          <w:p w14:paraId="7D51C307" w14:textId="77777777" w:rsidR="003731F4" w:rsidRPr="00805104" w:rsidRDefault="003731F4" w:rsidP="003731F4">
            <w:pPr>
              <w:jc w:val="center"/>
              <w:rPr>
                <w:b/>
                <w:bCs/>
                <w:color w:val="000000" w:themeColor="text1"/>
              </w:rPr>
            </w:pPr>
          </w:p>
        </w:tc>
        <w:tc>
          <w:tcPr>
            <w:tcW w:w="2773" w:type="pct"/>
            <w:vAlign w:val="center"/>
            <w:hideMark/>
          </w:tcPr>
          <w:p w14:paraId="44B3D249"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406" w:type="pct"/>
            <w:vAlign w:val="center"/>
            <w:hideMark/>
          </w:tcPr>
          <w:p w14:paraId="41972657" w14:textId="77777777" w:rsidR="003731F4" w:rsidRPr="00805104" w:rsidRDefault="003731F4" w:rsidP="003731F4">
            <w:pPr>
              <w:jc w:val="center"/>
              <w:rPr>
                <w:color w:val="000000" w:themeColor="text1"/>
              </w:rPr>
            </w:pPr>
            <w:r w:rsidRPr="00805104">
              <w:rPr>
                <w:b/>
                <w:bCs/>
                <w:color w:val="000000" w:themeColor="text1"/>
              </w:rPr>
              <w:t>m²</w:t>
            </w:r>
          </w:p>
        </w:tc>
        <w:tc>
          <w:tcPr>
            <w:tcW w:w="997" w:type="pct"/>
            <w:vAlign w:val="center"/>
          </w:tcPr>
          <w:p w14:paraId="5EA6C00E" w14:textId="77777777" w:rsidR="003731F4" w:rsidRPr="00805104" w:rsidRDefault="003731F4" w:rsidP="003731F4">
            <w:pPr>
              <w:jc w:val="center"/>
              <w:rPr>
                <w:b/>
                <w:bCs/>
                <w:color w:val="000000" w:themeColor="text1"/>
              </w:rPr>
            </w:pPr>
          </w:p>
        </w:tc>
      </w:tr>
      <w:tr w:rsidR="00805104" w:rsidRPr="00805104" w14:paraId="319FB815" w14:textId="77777777" w:rsidTr="0045479D">
        <w:trPr>
          <w:trHeight w:val="1495"/>
        </w:trPr>
        <w:tc>
          <w:tcPr>
            <w:tcW w:w="824" w:type="pct"/>
            <w:vAlign w:val="center"/>
            <w:hideMark/>
          </w:tcPr>
          <w:p w14:paraId="5567B20F" w14:textId="77777777" w:rsidR="003731F4" w:rsidRPr="00805104" w:rsidRDefault="003731F4" w:rsidP="003731F4">
            <w:pPr>
              <w:jc w:val="center"/>
              <w:rPr>
                <w:b/>
                <w:bCs/>
                <w:color w:val="000000" w:themeColor="text1"/>
              </w:rPr>
            </w:pPr>
            <w:r w:rsidRPr="00805104">
              <w:rPr>
                <w:b/>
                <w:bCs/>
                <w:color w:val="000000" w:themeColor="text1"/>
              </w:rPr>
              <w:t>202</w:t>
            </w:r>
          </w:p>
        </w:tc>
        <w:tc>
          <w:tcPr>
            <w:tcW w:w="2773" w:type="pct"/>
            <w:vAlign w:val="center"/>
          </w:tcPr>
          <w:p w14:paraId="0626DA5F" w14:textId="77777777" w:rsidR="003731F4" w:rsidRPr="00805104" w:rsidRDefault="003731F4" w:rsidP="003731F4">
            <w:pPr>
              <w:rPr>
                <w:b/>
                <w:bCs/>
                <w:i/>
                <w:color w:val="000000" w:themeColor="text1"/>
              </w:rPr>
            </w:pPr>
            <w:r w:rsidRPr="00805104">
              <w:rPr>
                <w:b/>
                <w:bCs/>
                <w:i/>
                <w:color w:val="000000" w:themeColor="text1"/>
              </w:rPr>
              <w:t>Fouilles en rigoles et en puits</w:t>
            </w:r>
          </w:p>
          <w:p w14:paraId="1B9417BA" w14:textId="77777777" w:rsidR="003731F4" w:rsidRPr="00805104" w:rsidRDefault="003731F4" w:rsidP="003731F4">
            <w:pPr>
              <w:rPr>
                <w:color w:val="000000" w:themeColor="text1"/>
              </w:rPr>
            </w:pPr>
            <w:r w:rsidRPr="00805104">
              <w:rPr>
                <w:color w:val="000000" w:themeColor="text1"/>
              </w:rPr>
              <w:t>Ce prix rémunère au mètre cube :</w:t>
            </w:r>
          </w:p>
          <w:p w14:paraId="1B5EEA4D" w14:textId="77777777" w:rsidR="003731F4" w:rsidRPr="00805104" w:rsidRDefault="003731F4" w:rsidP="003731F4">
            <w:pPr>
              <w:numPr>
                <w:ilvl w:val="0"/>
                <w:numId w:val="160"/>
              </w:numPr>
              <w:rPr>
                <w:color w:val="000000" w:themeColor="text1"/>
              </w:rPr>
            </w:pPr>
            <w:r w:rsidRPr="00805104">
              <w:rPr>
                <w:color w:val="000000" w:themeColor="text1"/>
              </w:rPr>
              <w:t>La réalisation des fouilles à 50 cm minimum de profondeur ;</w:t>
            </w:r>
          </w:p>
          <w:p w14:paraId="234F5A80" w14:textId="77777777" w:rsidR="003731F4" w:rsidRPr="00805104" w:rsidRDefault="003731F4" w:rsidP="003731F4">
            <w:pPr>
              <w:numPr>
                <w:ilvl w:val="0"/>
                <w:numId w:val="160"/>
              </w:numPr>
              <w:rPr>
                <w:color w:val="000000" w:themeColor="text1"/>
              </w:rPr>
            </w:pPr>
            <w:r w:rsidRPr="00805104">
              <w:rPr>
                <w:color w:val="000000" w:themeColor="text1"/>
              </w:rPr>
              <w:t>Le dressage des parois des fouilles et le nivellement du fond ;</w:t>
            </w:r>
          </w:p>
          <w:p w14:paraId="364FA1C3"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406" w:type="pct"/>
            <w:vAlign w:val="center"/>
          </w:tcPr>
          <w:p w14:paraId="27FD97B3" w14:textId="77777777" w:rsidR="003731F4" w:rsidRPr="00805104" w:rsidRDefault="003731F4" w:rsidP="003731F4">
            <w:pPr>
              <w:jc w:val="center"/>
              <w:rPr>
                <w:color w:val="000000" w:themeColor="text1"/>
              </w:rPr>
            </w:pPr>
          </w:p>
          <w:p w14:paraId="46B16A0B" w14:textId="77777777" w:rsidR="003731F4" w:rsidRPr="00805104" w:rsidRDefault="003731F4" w:rsidP="003731F4">
            <w:pPr>
              <w:jc w:val="center"/>
              <w:rPr>
                <w:b/>
                <w:bCs/>
                <w:color w:val="000000" w:themeColor="text1"/>
              </w:rPr>
            </w:pPr>
          </w:p>
          <w:p w14:paraId="1F3E14CB" w14:textId="77777777" w:rsidR="003731F4" w:rsidRPr="00805104" w:rsidRDefault="003731F4" w:rsidP="003731F4">
            <w:pPr>
              <w:jc w:val="center"/>
              <w:rPr>
                <w:b/>
                <w:bCs/>
                <w:color w:val="000000" w:themeColor="text1"/>
              </w:rPr>
            </w:pPr>
          </w:p>
          <w:p w14:paraId="2BB07FB2" w14:textId="77777777" w:rsidR="003731F4" w:rsidRPr="00805104" w:rsidRDefault="003731F4" w:rsidP="003731F4">
            <w:pPr>
              <w:jc w:val="center"/>
              <w:rPr>
                <w:b/>
                <w:bCs/>
                <w:color w:val="000000" w:themeColor="text1"/>
              </w:rPr>
            </w:pPr>
          </w:p>
        </w:tc>
        <w:tc>
          <w:tcPr>
            <w:tcW w:w="997" w:type="pct"/>
            <w:vAlign w:val="center"/>
          </w:tcPr>
          <w:p w14:paraId="2D1FA23D" w14:textId="77777777" w:rsidR="003731F4" w:rsidRPr="00805104" w:rsidRDefault="003731F4" w:rsidP="003731F4">
            <w:pPr>
              <w:jc w:val="center"/>
              <w:rPr>
                <w:color w:val="000000" w:themeColor="text1"/>
              </w:rPr>
            </w:pPr>
          </w:p>
        </w:tc>
      </w:tr>
      <w:tr w:rsidR="00805104" w:rsidRPr="00805104" w14:paraId="06D1569B" w14:textId="77777777" w:rsidTr="0045479D">
        <w:trPr>
          <w:trHeight w:val="366"/>
        </w:trPr>
        <w:tc>
          <w:tcPr>
            <w:tcW w:w="824" w:type="pct"/>
            <w:vAlign w:val="center"/>
          </w:tcPr>
          <w:p w14:paraId="5765C0C3" w14:textId="77777777" w:rsidR="003731F4" w:rsidRPr="00805104" w:rsidRDefault="003731F4" w:rsidP="003731F4">
            <w:pPr>
              <w:jc w:val="center"/>
              <w:rPr>
                <w:b/>
                <w:bCs/>
                <w:color w:val="000000" w:themeColor="text1"/>
              </w:rPr>
            </w:pPr>
          </w:p>
        </w:tc>
        <w:tc>
          <w:tcPr>
            <w:tcW w:w="2773" w:type="pct"/>
            <w:vAlign w:val="center"/>
            <w:hideMark/>
          </w:tcPr>
          <w:p w14:paraId="75A0EF73"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406" w:type="pct"/>
            <w:vAlign w:val="center"/>
            <w:hideMark/>
          </w:tcPr>
          <w:p w14:paraId="3A0EFD39"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3</w:t>
            </w:r>
          </w:p>
        </w:tc>
        <w:tc>
          <w:tcPr>
            <w:tcW w:w="997" w:type="pct"/>
            <w:vAlign w:val="center"/>
          </w:tcPr>
          <w:p w14:paraId="6C1543A7" w14:textId="77777777" w:rsidR="003731F4" w:rsidRPr="00805104" w:rsidRDefault="003731F4" w:rsidP="003731F4">
            <w:pPr>
              <w:jc w:val="center"/>
              <w:rPr>
                <w:b/>
                <w:bCs/>
                <w:color w:val="000000" w:themeColor="text1"/>
              </w:rPr>
            </w:pPr>
          </w:p>
        </w:tc>
      </w:tr>
      <w:tr w:rsidR="00805104" w:rsidRPr="00805104" w14:paraId="22247D4A" w14:textId="77777777" w:rsidTr="0045479D">
        <w:trPr>
          <w:trHeight w:val="3679"/>
        </w:trPr>
        <w:tc>
          <w:tcPr>
            <w:tcW w:w="824" w:type="pct"/>
            <w:vAlign w:val="center"/>
          </w:tcPr>
          <w:p w14:paraId="27F43261" w14:textId="77777777" w:rsidR="003731F4" w:rsidRPr="00805104" w:rsidRDefault="003731F4" w:rsidP="003731F4">
            <w:pPr>
              <w:jc w:val="center"/>
              <w:rPr>
                <w:color w:val="000000" w:themeColor="text1"/>
              </w:rPr>
            </w:pPr>
            <w:r w:rsidRPr="00805104">
              <w:rPr>
                <w:b/>
                <w:bCs/>
                <w:color w:val="000000" w:themeColor="text1"/>
              </w:rPr>
              <w:t>203</w:t>
            </w:r>
          </w:p>
          <w:p w14:paraId="5E3D844F" w14:textId="77777777" w:rsidR="003731F4" w:rsidRPr="00805104" w:rsidRDefault="003731F4" w:rsidP="003731F4">
            <w:pPr>
              <w:jc w:val="center"/>
              <w:rPr>
                <w:color w:val="000000" w:themeColor="text1"/>
              </w:rPr>
            </w:pPr>
          </w:p>
          <w:p w14:paraId="7909B911" w14:textId="77777777" w:rsidR="003731F4" w:rsidRPr="00805104" w:rsidRDefault="003731F4" w:rsidP="003731F4">
            <w:pPr>
              <w:jc w:val="center"/>
              <w:rPr>
                <w:color w:val="000000" w:themeColor="text1"/>
              </w:rPr>
            </w:pPr>
          </w:p>
          <w:p w14:paraId="050DB060" w14:textId="77777777" w:rsidR="003731F4" w:rsidRPr="00805104" w:rsidRDefault="003731F4" w:rsidP="003731F4">
            <w:pPr>
              <w:jc w:val="center"/>
              <w:rPr>
                <w:color w:val="000000" w:themeColor="text1"/>
              </w:rPr>
            </w:pPr>
          </w:p>
          <w:p w14:paraId="7933F544" w14:textId="77777777" w:rsidR="003731F4" w:rsidRPr="00805104" w:rsidRDefault="003731F4" w:rsidP="003731F4">
            <w:pPr>
              <w:jc w:val="center"/>
              <w:rPr>
                <w:color w:val="000000" w:themeColor="text1"/>
              </w:rPr>
            </w:pPr>
          </w:p>
          <w:p w14:paraId="595519DA" w14:textId="77777777" w:rsidR="003731F4" w:rsidRPr="00805104" w:rsidRDefault="003731F4" w:rsidP="003731F4">
            <w:pPr>
              <w:jc w:val="center"/>
              <w:rPr>
                <w:color w:val="000000" w:themeColor="text1"/>
              </w:rPr>
            </w:pPr>
          </w:p>
        </w:tc>
        <w:tc>
          <w:tcPr>
            <w:tcW w:w="2773" w:type="pct"/>
            <w:vAlign w:val="center"/>
          </w:tcPr>
          <w:p w14:paraId="30CDAC9E" w14:textId="77777777" w:rsidR="003731F4" w:rsidRPr="00805104" w:rsidRDefault="003731F4" w:rsidP="003731F4">
            <w:pPr>
              <w:rPr>
                <w:b/>
                <w:bCs/>
                <w:i/>
                <w:color w:val="000000" w:themeColor="text1"/>
              </w:rPr>
            </w:pPr>
            <w:r w:rsidRPr="00805104">
              <w:rPr>
                <w:b/>
                <w:bCs/>
                <w:i/>
                <w:color w:val="000000" w:themeColor="text1"/>
              </w:rPr>
              <w:t xml:space="preserve">Remblai de terre ou sable compacté </w:t>
            </w:r>
          </w:p>
          <w:p w14:paraId="5D63FCDE" w14:textId="77777777" w:rsidR="003731F4" w:rsidRPr="00805104" w:rsidRDefault="003731F4" w:rsidP="003731F4">
            <w:pPr>
              <w:rPr>
                <w:color w:val="000000" w:themeColor="text1"/>
              </w:rPr>
            </w:pPr>
            <w:r w:rsidRPr="00805104">
              <w:rPr>
                <w:color w:val="000000" w:themeColor="text1"/>
              </w:rPr>
              <w:t xml:space="preserve">Ce prix rémunère au mètre cube la fourniture et mise en œuvre d’une couche de remblai de terre. </w:t>
            </w:r>
          </w:p>
          <w:p w14:paraId="5FE8B7D3" w14:textId="77777777" w:rsidR="003731F4" w:rsidRPr="00805104" w:rsidRDefault="003731F4" w:rsidP="003731F4">
            <w:pPr>
              <w:rPr>
                <w:color w:val="000000" w:themeColor="text1"/>
              </w:rPr>
            </w:pPr>
            <w:r w:rsidRPr="00805104">
              <w:rPr>
                <w:color w:val="000000" w:themeColor="text1"/>
              </w:rPr>
              <w:t>Il comprend :</w:t>
            </w:r>
          </w:p>
          <w:p w14:paraId="7DE0F80F" w14:textId="77777777" w:rsidR="003731F4" w:rsidRPr="00805104" w:rsidRDefault="003731F4" w:rsidP="003731F4">
            <w:pPr>
              <w:numPr>
                <w:ilvl w:val="0"/>
                <w:numId w:val="160"/>
              </w:numPr>
              <w:rPr>
                <w:color w:val="000000" w:themeColor="text1"/>
              </w:rPr>
            </w:pPr>
            <w:r w:rsidRPr="00805104">
              <w:rPr>
                <w:color w:val="000000" w:themeColor="text1"/>
              </w:rPr>
              <w:t>La fourniture des remblais de terre ou de sable sur 50 cm;</w:t>
            </w:r>
          </w:p>
          <w:p w14:paraId="3A99528F" w14:textId="77777777" w:rsidR="003731F4" w:rsidRPr="00805104" w:rsidRDefault="003731F4" w:rsidP="003731F4">
            <w:pPr>
              <w:numPr>
                <w:ilvl w:val="0"/>
                <w:numId w:val="160"/>
              </w:numPr>
              <w:rPr>
                <w:color w:val="000000" w:themeColor="text1"/>
              </w:rPr>
            </w:pPr>
            <w:r w:rsidRPr="00805104">
              <w:rPr>
                <w:color w:val="000000" w:themeColor="text1"/>
              </w:rPr>
              <w:t>Le Compactage ;</w:t>
            </w:r>
          </w:p>
          <w:p w14:paraId="2700FC36"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p w14:paraId="6BD8694C" w14:textId="77777777" w:rsidR="003731F4" w:rsidRPr="00805104" w:rsidRDefault="003731F4" w:rsidP="003731F4">
            <w:pPr>
              <w:rPr>
                <w:color w:val="000000" w:themeColor="text1"/>
              </w:rPr>
            </w:pPr>
          </w:p>
          <w:p w14:paraId="684C85F6" w14:textId="77777777" w:rsidR="003731F4" w:rsidRPr="00805104" w:rsidRDefault="003731F4" w:rsidP="003731F4">
            <w:pPr>
              <w:rPr>
                <w:color w:val="000000" w:themeColor="text1"/>
              </w:rPr>
            </w:pPr>
            <w:r w:rsidRPr="00805104">
              <w:rPr>
                <w:b/>
                <w:color w:val="000000" w:themeColor="text1"/>
              </w:rPr>
              <w:t>Le mètre cube à :                           francs CFA</w:t>
            </w:r>
          </w:p>
        </w:tc>
        <w:tc>
          <w:tcPr>
            <w:tcW w:w="406" w:type="pct"/>
            <w:vAlign w:val="center"/>
          </w:tcPr>
          <w:p w14:paraId="5ABC2A39" w14:textId="77777777" w:rsidR="003731F4" w:rsidRPr="00805104" w:rsidRDefault="003731F4" w:rsidP="003731F4">
            <w:pPr>
              <w:jc w:val="center"/>
              <w:rPr>
                <w:color w:val="000000" w:themeColor="text1"/>
              </w:rPr>
            </w:pPr>
          </w:p>
          <w:p w14:paraId="7FACB035" w14:textId="77777777" w:rsidR="003731F4" w:rsidRPr="00805104" w:rsidRDefault="003731F4" w:rsidP="003731F4">
            <w:pPr>
              <w:jc w:val="center"/>
              <w:rPr>
                <w:color w:val="000000" w:themeColor="text1"/>
              </w:rPr>
            </w:pPr>
          </w:p>
          <w:p w14:paraId="1EF0E9DA" w14:textId="77777777" w:rsidR="003731F4" w:rsidRPr="00805104" w:rsidRDefault="003731F4" w:rsidP="003731F4">
            <w:pPr>
              <w:jc w:val="center"/>
              <w:rPr>
                <w:color w:val="000000" w:themeColor="text1"/>
              </w:rPr>
            </w:pPr>
          </w:p>
          <w:p w14:paraId="1B4808C5" w14:textId="77777777" w:rsidR="003731F4" w:rsidRPr="00805104" w:rsidRDefault="003731F4" w:rsidP="003731F4">
            <w:pPr>
              <w:jc w:val="center"/>
              <w:rPr>
                <w:color w:val="000000" w:themeColor="text1"/>
              </w:rPr>
            </w:pPr>
          </w:p>
          <w:p w14:paraId="3585265D" w14:textId="77777777" w:rsidR="003731F4" w:rsidRPr="00805104" w:rsidRDefault="003731F4" w:rsidP="003731F4">
            <w:pPr>
              <w:jc w:val="center"/>
              <w:rPr>
                <w:color w:val="000000" w:themeColor="text1"/>
              </w:rPr>
            </w:pPr>
          </w:p>
          <w:p w14:paraId="501D8B7C" w14:textId="77777777" w:rsidR="003731F4" w:rsidRPr="00805104" w:rsidRDefault="003731F4" w:rsidP="003731F4">
            <w:pPr>
              <w:jc w:val="center"/>
              <w:rPr>
                <w:color w:val="000000" w:themeColor="text1"/>
              </w:rPr>
            </w:pPr>
          </w:p>
          <w:p w14:paraId="187CFBC0" w14:textId="77777777" w:rsidR="003731F4" w:rsidRPr="00805104" w:rsidRDefault="003731F4" w:rsidP="003731F4">
            <w:pPr>
              <w:jc w:val="center"/>
              <w:rPr>
                <w:color w:val="000000" w:themeColor="text1"/>
              </w:rPr>
            </w:pPr>
          </w:p>
          <w:p w14:paraId="0DD2B737" w14:textId="77777777" w:rsidR="003731F4" w:rsidRPr="00805104" w:rsidRDefault="003731F4" w:rsidP="003731F4">
            <w:pPr>
              <w:jc w:val="center"/>
              <w:rPr>
                <w:color w:val="000000" w:themeColor="text1"/>
              </w:rPr>
            </w:pPr>
          </w:p>
          <w:p w14:paraId="67CB70E0" w14:textId="77777777" w:rsidR="003731F4" w:rsidRPr="00805104" w:rsidRDefault="003731F4" w:rsidP="003731F4">
            <w:pPr>
              <w:jc w:val="center"/>
              <w:rPr>
                <w:b/>
                <w:bCs/>
                <w:color w:val="000000" w:themeColor="text1"/>
              </w:rPr>
            </w:pPr>
            <w:r w:rsidRPr="00805104">
              <w:rPr>
                <w:b/>
                <w:bCs/>
                <w:color w:val="000000" w:themeColor="text1"/>
              </w:rPr>
              <w:t>m</w:t>
            </w:r>
            <w:r w:rsidRPr="00805104">
              <w:rPr>
                <w:b/>
                <w:bCs/>
                <w:color w:val="000000" w:themeColor="text1"/>
                <w:vertAlign w:val="superscript"/>
              </w:rPr>
              <w:t>3</w:t>
            </w:r>
          </w:p>
        </w:tc>
        <w:tc>
          <w:tcPr>
            <w:tcW w:w="997" w:type="pct"/>
            <w:vAlign w:val="center"/>
          </w:tcPr>
          <w:p w14:paraId="02B62E8D" w14:textId="77777777" w:rsidR="003731F4" w:rsidRPr="00805104" w:rsidRDefault="003731F4" w:rsidP="003731F4">
            <w:pPr>
              <w:jc w:val="center"/>
              <w:rPr>
                <w:color w:val="000000" w:themeColor="text1"/>
              </w:rPr>
            </w:pPr>
          </w:p>
        </w:tc>
      </w:tr>
      <w:tr w:rsidR="00805104" w:rsidRPr="00805104" w14:paraId="4B02808D" w14:textId="77777777" w:rsidTr="0045479D">
        <w:tc>
          <w:tcPr>
            <w:tcW w:w="824" w:type="pct"/>
            <w:vAlign w:val="center"/>
          </w:tcPr>
          <w:p w14:paraId="6CE73DD9" w14:textId="77777777" w:rsidR="003731F4" w:rsidRPr="00805104" w:rsidRDefault="003731F4" w:rsidP="003731F4">
            <w:pPr>
              <w:jc w:val="center"/>
              <w:rPr>
                <w:b/>
                <w:color w:val="000000" w:themeColor="text1"/>
              </w:rPr>
            </w:pPr>
          </w:p>
        </w:tc>
        <w:tc>
          <w:tcPr>
            <w:tcW w:w="2773" w:type="pct"/>
            <w:vAlign w:val="center"/>
          </w:tcPr>
          <w:p w14:paraId="7E3CA6FD" w14:textId="77777777" w:rsidR="003731F4" w:rsidRPr="00805104" w:rsidRDefault="003731F4" w:rsidP="003731F4">
            <w:pPr>
              <w:rPr>
                <w:b/>
                <w:color w:val="000000" w:themeColor="text1"/>
              </w:rPr>
            </w:pPr>
            <w:r w:rsidRPr="00805104">
              <w:rPr>
                <w:b/>
                <w:color w:val="000000" w:themeColor="text1"/>
              </w:rPr>
              <w:t>LOT 300 : FONDATION</w:t>
            </w:r>
          </w:p>
        </w:tc>
        <w:tc>
          <w:tcPr>
            <w:tcW w:w="406" w:type="pct"/>
            <w:vAlign w:val="center"/>
          </w:tcPr>
          <w:p w14:paraId="77DF2D2B" w14:textId="77777777" w:rsidR="003731F4" w:rsidRPr="00805104" w:rsidRDefault="003731F4" w:rsidP="003731F4">
            <w:pPr>
              <w:jc w:val="center"/>
              <w:rPr>
                <w:b/>
                <w:bCs/>
                <w:color w:val="000000" w:themeColor="text1"/>
              </w:rPr>
            </w:pPr>
          </w:p>
        </w:tc>
        <w:tc>
          <w:tcPr>
            <w:tcW w:w="997" w:type="pct"/>
            <w:vAlign w:val="center"/>
          </w:tcPr>
          <w:p w14:paraId="47D4D52A" w14:textId="77777777" w:rsidR="003731F4" w:rsidRPr="00805104" w:rsidRDefault="003731F4" w:rsidP="003731F4">
            <w:pPr>
              <w:jc w:val="center"/>
              <w:rPr>
                <w:b/>
                <w:bCs/>
                <w:color w:val="000000" w:themeColor="text1"/>
              </w:rPr>
            </w:pPr>
          </w:p>
        </w:tc>
      </w:tr>
      <w:tr w:rsidR="00805104" w:rsidRPr="00805104" w14:paraId="39C07E7D" w14:textId="77777777" w:rsidTr="0045479D">
        <w:tc>
          <w:tcPr>
            <w:tcW w:w="824" w:type="pct"/>
            <w:vAlign w:val="center"/>
          </w:tcPr>
          <w:p w14:paraId="3A0A8853" w14:textId="77777777" w:rsidR="003731F4" w:rsidRPr="00805104" w:rsidRDefault="003731F4" w:rsidP="003731F4">
            <w:pPr>
              <w:jc w:val="center"/>
              <w:rPr>
                <w:color w:val="000000" w:themeColor="text1"/>
              </w:rPr>
            </w:pPr>
            <w:r w:rsidRPr="00805104">
              <w:rPr>
                <w:b/>
                <w:bCs/>
                <w:color w:val="000000" w:themeColor="text1"/>
              </w:rPr>
              <w:t>301</w:t>
            </w:r>
          </w:p>
        </w:tc>
        <w:tc>
          <w:tcPr>
            <w:tcW w:w="2773" w:type="pct"/>
            <w:vAlign w:val="center"/>
          </w:tcPr>
          <w:p w14:paraId="411CAF98" w14:textId="77777777" w:rsidR="003731F4" w:rsidRPr="00805104" w:rsidRDefault="003731F4" w:rsidP="003731F4">
            <w:pPr>
              <w:rPr>
                <w:b/>
                <w:bCs/>
                <w:i/>
                <w:color w:val="000000" w:themeColor="text1"/>
              </w:rPr>
            </w:pPr>
            <w:r w:rsidRPr="00805104">
              <w:rPr>
                <w:b/>
                <w:bCs/>
                <w:i/>
                <w:color w:val="000000" w:themeColor="text1"/>
              </w:rPr>
              <w:t xml:space="preserve">Implantation </w:t>
            </w:r>
          </w:p>
          <w:p w14:paraId="04893316" w14:textId="77777777" w:rsidR="003731F4" w:rsidRPr="00805104" w:rsidRDefault="003731F4" w:rsidP="003731F4">
            <w:pPr>
              <w:rPr>
                <w:color w:val="000000" w:themeColor="text1"/>
              </w:rPr>
            </w:pPr>
          </w:p>
          <w:p w14:paraId="1E7996CE" w14:textId="77777777" w:rsidR="003731F4" w:rsidRPr="00805104" w:rsidRDefault="003731F4" w:rsidP="003731F4">
            <w:pPr>
              <w:rPr>
                <w:color w:val="000000" w:themeColor="text1"/>
              </w:rPr>
            </w:pPr>
            <w:r w:rsidRPr="00805104">
              <w:rPr>
                <w:color w:val="000000" w:themeColor="text1"/>
              </w:rPr>
              <w:t>Ce prix comprend :</w:t>
            </w:r>
          </w:p>
          <w:p w14:paraId="399B1F13" w14:textId="77777777" w:rsidR="003731F4" w:rsidRPr="00805104" w:rsidRDefault="003731F4" w:rsidP="003731F4">
            <w:pPr>
              <w:numPr>
                <w:ilvl w:val="0"/>
                <w:numId w:val="175"/>
              </w:numPr>
              <w:rPr>
                <w:color w:val="000000" w:themeColor="text1"/>
              </w:rPr>
            </w:pPr>
            <w:r w:rsidRPr="00805104">
              <w:rPr>
                <w:color w:val="000000" w:themeColor="text1"/>
              </w:rPr>
              <w:t>Fourniture et pose des lattes ;</w:t>
            </w:r>
          </w:p>
          <w:p w14:paraId="0F03E543" w14:textId="77777777" w:rsidR="003731F4" w:rsidRPr="00805104" w:rsidRDefault="003731F4" w:rsidP="003731F4">
            <w:pPr>
              <w:numPr>
                <w:ilvl w:val="0"/>
                <w:numId w:val="175"/>
              </w:numPr>
              <w:rPr>
                <w:color w:val="000000" w:themeColor="text1"/>
              </w:rPr>
            </w:pPr>
            <w:r w:rsidRPr="00805104">
              <w:rPr>
                <w:color w:val="000000" w:themeColor="text1"/>
              </w:rPr>
              <w:t>Fourniture des petits matériels ;</w:t>
            </w:r>
          </w:p>
          <w:p w14:paraId="237EE826" w14:textId="77777777" w:rsidR="003731F4" w:rsidRPr="00805104" w:rsidRDefault="003731F4" w:rsidP="003731F4">
            <w:pPr>
              <w:numPr>
                <w:ilvl w:val="0"/>
                <w:numId w:val="175"/>
              </w:numPr>
              <w:rPr>
                <w:color w:val="000000" w:themeColor="text1"/>
              </w:rPr>
            </w:pPr>
            <w:r w:rsidRPr="00805104">
              <w:rPr>
                <w:color w:val="000000" w:themeColor="text1"/>
              </w:rPr>
              <w:t>Et toutes sujétions.</w:t>
            </w:r>
          </w:p>
          <w:p w14:paraId="569CC51B" w14:textId="77777777" w:rsidR="003731F4" w:rsidRPr="00805104" w:rsidRDefault="003731F4" w:rsidP="003731F4">
            <w:pPr>
              <w:rPr>
                <w:b/>
                <w:color w:val="000000" w:themeColor="text1"/>
              </w:rPr>
            </w:pPr>
            <w:r w:rsidRPr="00805104">
              <w:rPr>
                <w:color w:val="000000" w:themeColor="text1"/>
              </w:rPr>
              <w:t>Le forfait à :                  francs CFA</w:t>
            </w:r>
          </w:p>
        </w:tc>
        <w:tc>
          <w:tcPr>
            <w:tcW w:w="406" w:type="pct"/>
            <w:vAlign w:val="center"/>
          </w:tcPr>
          <w:p w14:paraId="57428BB4" w14:textId="77777777" w:rsidR="003731F4" w:rsidRPr="00805104" w:rsidRDefault="003731F4" w:rsidP="003731F4">
            <w:pPr>
              <w:jc w:val="center"/>
              <w:rPr>
                <w:b/>
                <w:bCs/>
                <w:color w:val="000000" w:themeColor="text1"/>
              </w:rPr>
            </w:pPr>
            <w:r w:rsidRPr="00805104">
              <w:rPr>
                <w:b/>
                <w:bCs/>
                <w:color w:val="000000" w:themeColor="text1"/>
              </w:rPr>
              <w:t>FF</w:t>
            </w:r>
          </w:p>
        </w:tc>
        <w:tc>
          <w:tcPr>
            <w:tcW w:w="997" w:type="pct"/>
            <w:vAlign w:val="center"/>
          </w:tcPr>
          <w:p w14:paraId="2EF64BA3" w14:textId="77777777" w:rsidR="003731F4" w:rsidRPr="00805104" w:rsidRDefault="003731F4" w:rsidP="003731F4">
            <w:pPr>
              <w:jc w:val="center"/>
              <w:rPr>
                <w:b/>
                <w:bCs/>
                <w:color w:val="000000" w:themeColor="text1"/>
              </w:rPr>
            </w:pPr>
          </w:p>
        </w:tc>
      </w:tr>
      <w:tr w:rsidR="00805104" w:rsidRPr="00805104" w14:paraId="437E589C" w14:textId="77777777" w:rsidTr="0045479D">
        <w:trPr>
          <w:trHeight w:val="1391"/>
        </w:trPr>
        <w:tc>
          <w:tcPr>
            <w:tcW w:w="824" w:type="pct"/>
            <w:vAlign w:val="center"/>
          </w:tcPr>
          <w:p w14:paraId="28C145D2" w14:textId="77777777" w:rsidR="003731F4" w:rsidRPr="00805104" w:rsidRDefault="003731F4" w:rsidP="003731F4">
            <w:pPr>
              <w:jc w:val="center"/>
              <w:rPr>
                <w:color w:val="000000" w:themeColor="text1"/>
              </w:rPr>
            </w:pPr>
            <w:r w:rsidRPr="00805104">
              <w:rPr>
                <w:b/>
                <w:bCs/>
                <w:color w:val="000000" w:themeColor="text1"/>
              </w:rPr>
              <w:t>302</w:t>
            </w:r>
          </w:p>
          <w:p w14:paraId="19A05CE9" w14:textId="77777777" w:rsidR="003731F4" w:rsidRPr="00805104" w:rsidRDefault="003731F4" w:rsidP="003731F4">
            <w:pPr>
              <w:jc w:val="center"/>
              <w:rPr>
                <w:color w:val="000000" w:themeColor="text1"/>
              </w:rPr>
            </w:pPr>
          </w:p>
          <w:p w14:paraId="38192565" w14:textId="77777777" w:rsidR="003731F4" w:rsidRPr="00805104" w:rsidRDefault="003731F4" w:rsidP="003731F4">
            <w:pPr>
              <w:jc w:val="center"/>
              <w:rPr>
                <w:color w:val="000000" w:themeColor="text1"/>
              </w:rPr>
            </w:pPr>
          </w:p>
          <w:p w14:paraId="37BC69DC" w14:textId="77777777" w:rsidR="003731F4" w:rsidRPr="00805104" w:rsidRDefault="003731F4" w:rsidP="003731F4">
            <w:pPr>
              <w:jc w:val="center"/>
              <w:rPr>
                <w:color w:val="000000" w:themeColor="text1"/>
              </w:rPr>
            </w:pPr>
          </w:p>
        </w:tc>
        <w:tc>
          <w:tcPr>
            <w:tcW w:w="2773" w:type="pct"/>
            <w:vAlign w:val="center"/>
          </w:tcPr>
          <w:p w14:paraId="5235F26A" w14:textId="77777777" w:rsidR="003731F4" w:rsidRPr="00805104" w:rsidRDefault="003731F4" w:rsidP="003731F4">
            <w:pPr>
              <w:rPr>
                <w:b/>
                <w:bCs/>
                <w:i/>
                <w:color w:val="000000" w:themeColor="text1"/>
              </w:rPr>
            </w:pPr>
            <w:r w:rsidRPr="00805104">
              <w:rPr>
                <w:b/>
                <w:bCs/>
                <w:i/>
                <w:color w:val="000000" w:themeColor="text1"/>
              </w:rPr>
              <w:t>Béton de propreté</w:t>
            </w:r>
          </w:p>
          <w:p w14:paraId="7AA1B002" w14:textId="77777777" w:rsidR="003731F4" w:rsidRPr="00805104" w:rsidRDefault="003731F4" w:rsidP="003731F4">
            <w:pPr>
              <w:rPr>
                <w:color w:val="000000" w:themeColor="text1"/>
              </w:rPr>
            </w:pPr>
            <w:r w:rsidRPr="00805104">
              <w:rPr>
                <w:color w:val="000000" w:themeColor="text1"/>
              </w:rPr>
              <w:t>Ce prix comprend :</w:t>
            </w:r>
          </w:p>
          <w:p w14:paraId="27EA4553"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mise en œuvre dans les rigoles du béton de propreté dosé à 150 kg/m</w:t>
            </w:r>
            <w:r w:rsidRPr="00805104">
              <w:rPr>
                <w:color w:val="000000" w:themeColor="text1"/>
                <w:vertAlign w:val="superscript"/>
              </w:rPr>
              <w:t>3</w:t>
            </w:r>
            <w:r w:rsidRPr="00805104">
              <w:rPr>
                <w:color w:val="000000" w:themeColor="text1"/>
              </w:rPr>
              <w:t xml:space="preserve"> d’épaisseur 5 cm ;</w:t>
            </w:r>
          </w:p>
          <w:p w14:paraId="617239B9"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406" w:type="pct"/>
            <w:vAlign w:val="center"/>
          </w:tcPr>
          <w:p w14:paraId="761D4D5D" w14:textId="77777777" w:rsidR="003731F4" w:rsidRPr="00805104" w:rsidRDefault="003731F4" w:rsidP="003731F4">
            <w:pPr>
              <w:jc w:val="center"/>
              <w:rPr>
                <w:b/>
                <w:bCs/>
                <w:color w:val="000000" w:themeColor="text1"/>
              </w:rPr>
            </w:pPr>
          </w:p>
        </w:tc>
        <w:tc>
          <w:tcPr>
            <w:tcW w:w="997" w:type="pct"/>
            <w:vAlign w:val="center"/>
          </w:tcPr>
          <w:p w14:paraId="5D2DDCD9" w14:textId="77777777" w:rsidR="003731F4" w:rsidRPr="00805104" w:rsidRDefault="003731F4" w:rsidP="003731F4">
            <w:pPr>
              <w:jc w:val="center"/>
              <w:rPr>
                <w:color w:val="000000" w:themeColor="text1"/>
              </w:rPr>
            </w:pPr>
          </w:p>
        </w:tc>
      </w:tr>
      <w:tr w:rsidR="00805104" w:rsidRPr="00805104" w14:paraId="1F5202D7" w14:textId="77777777" w:rsidTr="0045479D">
        <w:tc>
          <w:tcPr>
            <w:tcW w:w="824" w:type="pct"/>
            <w:vAlign w:val="center"/>
          </w:tcPr>
          <w:p w14:paraId="611A221A" w14:textId="77777777" w:rsidR="003731F4" w:rsidRPr="00805104" w:rsidRDefault="003731F4" w:rsidP="003731F4">
            <w:pPr>
              <w:jc w:val="center"/>
              <w:rPr>
                <w:b/>
                <w:bCs/>
                <w:color w:val="000000" w:themeColor="text1"/>
              </w:rPr>
            </w:pPr>
          </w:p>
        </w:tc>
        <w:tc>
          <w:tcPr>
            <w:tcW w:w="2773" w:type="pct"/>
            <w:vAlign w:val="center"/>
            <w:hideMark/>
          </w:tcPr>
          <w:p w14:paraId="429B1996"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406" w:type="pct"/>
            <w:vAlign w:val="center"/>
            <w:hideMark/>
          </w:tcPr>
          <w:p w14:paraId="533156AC"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3</w:t>
            </w:r>
          </w:p>
        </w:tc>
        <w:tc>
          <w:tcPr>
            <w:tcW w:w="997" w:type="pct"/>
            <w:vAlign w:val="center"/>
          </w:tcPr>
          <w:p w14:paraId="26D6F3C1" w14:textId="77777777" w:rsidR="003731F4" w:rsidRPr="00805104" w:rsidRDefault="003731F4" w:rsidP="003731F4">
            <w:pPr>
              <w:jc w:val="center"/>
              <w:rPr>
                <w:b/>
                <w:bCs/>
                <w:color w:val="000000" w:themeColor="text1"/>
              </w:rPr>
            </w:pPr>
          </w:p>
        </w:tc>
      </w:tr>
      <w:tr w:rsidR="00805104" w:rsidRPr="00805104" w14:paraId="49DAA323" w14:textId="77777777" w:rsidTr="0045479D">
        <w:trPr>
          <w:trHeight w:val="1934"/>
        </w:trPr>
        <w:tc>
          <w:tcPr>
            <w:tcW w:w="824" w:type="pct"/>
            <w:vAlign w:val="center"/>
          </w:tcPr>
          <w:p w14:paraId="2843AFC6" w14:textId="77777777" w:rsidR="003731F4" w:rsidRPr="00805104" w:rsidRDefault="003731F4" w:rsidP="003731F4">
            <w:pPr>
              <w:jc w:val="center"/>
              <w:rPr>
                <w:b/>
                <w:bCs/>
                <w:color w:val="000000" w:themeColor="text1"/>
              </w:rPr>
            </w:pPr>
            <w:r w:rsidRPr="00805104">
              <w:rPr>
                <w:b/>
                <w:bCs/>
                <w:color w:val="000000" w:themeColor="text1"/>
              </w:rPr>
              <w:t>303</w:t>
            </w:r>
          </w:p>
          <w:p w14:paraId="47BB0536" w14:textId="77777777" w:rsidR="003731F4" w:rsidRPr="00805104" w:rsidRDefault="003731F4" w:rsidP="003731F4">
            <w:pPr>
              <w:jc w:val="center"/>
              <w:rPr>
                <w:color w:val="000000" w:themeColor="text1"/>
              </w:rPr>
            </w:pPr>
          </w:p>
          <w:p w14:paraId="6CC3D0FD" w14:textId="77777777" w:rsidR="003731F4" w:rsidRPr="00805104" w:rsidRDefault="003731F4" w:rsidP="003731F4">
            <w:pPr>
              <w:jc w:val="center"/>
              <w:rPr>
                <w:color w:val="000000" w:themeColor="text1"/>
              </w:rPr>
            </w:pPr>
          </w:p>
          <w:p w14:paraId="2F357B16" w14:textId="77777777" w:rsidR="003731F4" w:rsidRPr="00805104" w:rsidRDefault="003731F4" w:rsidP="003731F4">
            <w:pPr>
              <w:jc w:val="center"/>
              <w:rPr>
                <w:color w:val="000000" w:themeColor="text1"/>
              </w:rPr>
            </w:pPr>
          </w:p>
        </w:tc>
        <w:tc>
          <w:tcPr>
            <w:tcW w:w="2773" w:type="pct"/>
            <w:vAlign w:val="center"/>
            <w:hideMark/>
          </w:tcPr>
          <w:p w14:paraId="31BFDA87" w14:textId="77777777" w:rsidR="003731F4" w:rsidRPr="00805104" w:rsidRDefault="003731F4" w:rsidP="003731F4">
            <w:pPr>
              <w:rPr>
                <w:b/>
                <w:bCs/>
                <w:i/>
                <w:color w:val="000000" w:themeColor="text1"/>
              </w:rPr>
            </w:pPr>
            <w:r w:rsidRPr="00805104">
              <w:rPr>
                <w:b/>
                <w:bCs/>
                <w:i/>
                <w:color w:val="000000" w:themeColor="text1"/>
              </w:rPr>
              <w:t>Agglos. Bourrés [20 x 20 x 40]</w:t>
            </w:r>
          </w:p>
          <w:p w14:paraId="282F3739" w14:textId="77777777" w:rsidR="003731F4" w:rsidRPr="00805104" w:rsidRDefault="003731F4" w:rsidP="003731F4">
            <w:pPr>
              <w:rPr>
                <w:color w:val="000000" w:themeColor="text1"/>
              </w:rPr>
            </w:pPr>
          </w:p>
          <w:p w14:paraId="366658CE" w14:textId="77777777" w:rsidR="003731F4" w:rsidRPr="00805104" w:rsidRDefault="003731F4" w:rsidP="003731F4">
            <w:pPr>
              <w:rPr>
                <w:color w:val="000000" w:themeColor="text1"/>
              </w:rPr>
            </w:pPr>
            <w:r w:rsidRPr="00805104">
              <w:rPr>
                <w:color w:val="000000" w:themeColor="text1"/>
              </w:rPr>
              <w:t>Ce prix rémunère au mètre carré la réalisation des murs de sous-bassement suivant les indications des plans. Il comprend :</w:t>
            </w:r>
          </w:p>
          <w:p w14:paraId="0F699B2D" w14:textId="77777777" w:rsidR="003731F4" w:rsidRPr="00805104" w:rsidRDefault="003731F4" w:rsidP="003731F4">
            <w:pPr>
              <w:numPr>
                <w:ilvl w:val="0"/>
                <w:numId w:val="161"/>
              </w:numPr>
              <w:tabs>
                <w:tab w:val="num" w:pos="355"/>
              </w:tabs>
              <w:rPr>
                <w:b/>
                <w:color w:val="000000" w:themeColor="text1"/>
              </w:rPr>
            </w:pPr>
            <w:r w:rsidRPr="00805104">
              <w:rPr>
                <w:color w:val="000000" w:themeColor="text1"/>
              </w:rPr>
              <w:t xml:space="preserve">La fourniture et pose des agglomérés bourrés au béton ordinaire dosé à </w:t>
            </w:r>
            <w:r w:rsidRPr="00805104">
              <w:rPr>
                <w:b/>
                <w:color w:val="000000" w:themeColor="text1"/>
              </w:rPr>
              <w:t>300 kg/m</w:t>
            </w:r>
            <w:r w:rsidRPr="00805104">
              <w:rPr>
                <w:b/>
                <w:color w:val="000000" w:themeColor="text1"/>
                <w:vertAlign w:val="superscript"/>
              </w:rPr>
              <w:t>3</w:t>
            </w:r>
            <w:r w:rsidRPr="00805104">
              <w:rPr>
                <w:b/>
                <w:color w:val="000000" w:themeColor="text1"/>
              </w:rPr>
              <w:t> ;</w:t>
            </w:r>
          </w:p>
          <w:p w14:paraId="6172B3A2" w14:textId="77777777" w:rsidR="003731F4" w:rsidRPr="00805104" w:rsidRDefault="003731F4" w:rsidP="003731F4">
            <w:pPr>
              <w:numPr>
                <w:ilvl w:val="0"/>
                <w:numId w:val="162"/>
              </w:numPr>
              <w:tabs>
                <w:tab w:val="num" w:pos="355"/>
              </w:tabs>
              <w:rPr>
                <w:color w:val="000000" w:themeColor="text1"/>
              </w:rPr>
            </w:pPr>
            <w:r w:rsidRPr="00805104">
              <w:rPr>
                <w:color w:val="000000" w:themeColor="text1"/>
              </w:rPr>
              <w:t xml:space="preserve">Et toutes sujétions. </w:t>
            </w:r>
          </w:p>
        </w:tc>
        <w:tc>
          <w:tcPr>
            <w:tcW w:w="406" w:type="pct"/>
            <w:vAlign w:val="center"/>
          </w:tcPr>
          <w:p w14:paraId="08624717" w14:textId="77777777" w:rsidR="003731F4" w:rsidRPr="00805104" w:rsidRDefault="003731F4" w:rsidP="003731F4">
            <w:pPr>
              <w:jc w:val="center"/>
              <w:rPr>
                <w:color w:val="000000" w:themeColor="text1"/>
              </w:rPr>
            </w:pPr>
          </w:p>
          <w:p w14:paraId="3D4DECC9" w14:textId="77777777" w:rsidR="003731F4" w:rsidRPr="00805104" w:rsidRDefault="003731F4" w:rsidP="003731F4">
            <w:pPr>
              <w:jc w:val="center"/>
              <w:rPr>
                <w:color w:val="000000" w:themeColor="text1"/>
              </w:rPr>
            </w:pPr>
          </w:p>
          <w:p w14:paraId="7181B408" w14:textId="77777777" w:rsidR="003731F4" w:rsidRPr="00805104" w:rsidRDefault="003731F4" w:rsidP="003731F4">
            <w:pPr>
              <w:jc w:val="center"/>
              <w:rPr>
                <w:color w:val="000000" w:themeColor="text1"/>
              </w:rPr>
            </w:pPr>
          </w:p>
          <w:p w14:paraId="17E48F05" w14:textId="77777777" w:rsidR="003731F4" w:rsidRPr="00805104" w:rsidRDefault="003731F4" w:rsidP="003731F4">
            <w:pPr>
              <w:jc w:val="center"/>
              <w:rPr>
                <w:color w:val="000000" w:themeColor="text1"/>
              </w:rPr>
            </w:pPr>
          </w:p>
          <w:p w14:paraId="364F6CE3" w14:textId="77777777" w:rsidR="003731F4" w:rsidRPr="00805104" w:rsidRDefault="003731F4" w:rsidP="003731F4">
            <w:pPr>
              <w:jc w:val="center"/>
              <w:rPr>
                <w:color w:val="000000" w:themeColor="text1"/>
              </w:rPr>
            </w:pPr>
          </w:p>
        </w:tc>
        <w:tc>
          <w:tcPr>
            <w:tcW w:w="997" w:type="pct"/>
            <w:vAlign w:val="center"/>
          </w:tcPr>
          <w:p w14:paraId="2011118A" w14:textId="77777777" w:rsidR="003731F4" w:rsidRPr="00805104" w:rsidRDefault="003731F4" w:rsidP="003731F4">
            <w:pPr>
              <w:jc w:val="center"/>
              <w:rPr>
                <w:color w:val="000000" w:themeColor="text1"/>
              </w:rPr>
            </w:pPr>
          </w:p>
        </w:tc>
      </w:tr>
      <w:tr w:rsidR="00805104" w:rsidRPr="00805104" w14:paraId="44E827CB" w14:textId="77777777" w:rsidTr="0045479D">
        <w:trPr>
          <w:trHeight w:val="341"/>
        </w:trPr>
        <w:tc>
          <w:tcPr>
            <w:tcW w:w="824" w:type="pct"/>
            <w:vAlign w:val="center"/>
          </w:tcPr>
          <w:p w14:paraId="63B164E8" w14:textId="77777777" w:rsidR="003731F4" w:rsidRPr="00805104" w:rsidRDefault="003731F4" w:rsidP="003731F4">
            <w:pPr>
              <w:jc w:val="center"/>
              <w:rPr>
                <w:b/>
                <w:bCs/>
                <w:color w:val="000000" w:themeColor="text1"/>
              </w:rPr>
            </w:pPr>
          </w:p>
        </w:tc>
        <w:tc>
          <w:tcPr>
            <w:tcW w:w="2773" w:type="pct"/>
            <w:vAlign w:val="center"/>
          </w:tcPr>
          <w:p w14:paraId="27790767"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406" w:type="pct"/>
            <w:vAlign w:val="center"/>
          </w:tcPr>
          <w:p w14:paraId="691DBC34"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34CA032A" w14:textId="77777777" w:rsidR="003731F4" w:rsidRPr="00805104" w:rsidRDefault="003731F4" w:rsidP="003731F4">
            <w:pPr>
              <w:jc w:val="center"/>
              <w:rPr>
                <w:b/>
                <w:bCs/>
                <w:color w:val="000000" w:themeColor="text1"/>
              </w:rPr>
            </w:pPr>
          </w:p>
        </w:tc>
      </w:tr>
      <w:tr w:rsidR="00805104" w:rsidRPr="00805104" w14:paraId="517F556B" w14:textId="77777777" w:rsidTr="0045479D">
        <w:trPr>
          <w:trHeight w:val="1499"/>
        </w:trPr>
        <w:tc>
          <w:tcPr>
            <w:tcW w:w="824" w:type="pct"/>
            <w:vAlign w:val="center"/>
          </w:tcPr>
          <w:p w14:paraId="194B5FCE" w14:textId="77777777" w:rsidR="003731F4" w:rsidRPr="00805104" w:rsidRDefault="003731F4" w:rsidP="003731F4">
            <w:pPr>
              <w:jc w:val="center"/>
              <w:rPr>
                <w:color w:val="000000" w:themeColor="text1"/>
              </w:rPr>
            </w:pPr>
            <w:r w:rsidRPr="00805104">
              <w:rPr>
                <w:b/>
                <w:bCs/>
                <w:color w:val="000000" w:themeColor="text1"/>
              </w:rPr>
              <w:t>304</w:t>
            </w:r>
          </w:p>
          <w:p w14:paraId="7BA71921" w14:textId="77777777" w:rsidR="003731F4" w:rsidRPr="00805104" w:rsidRDefault="003731F4" w:rsidP="003731F4">
            <w:pPr>
              <w:jc w:val="center"/>
              <w:rPr>
                <w:color w:val="000000" w:themeColor="text1"/>
              </w:rPr>
            </w:pPr>
          </w:p>
          <w:p w14:paraId="547C0923" w14:textId="77777777" w:rsidR="003731F4" w:rsidRPr="00805104" w:rsidRDefault="003731F4" w:rsidP="003731F4">
            <w:pPr>
              <w:jc w:val="center"/>
              <w:rPr>
                <w:color w:val="000000" w:themeColor="text1"/>
              </w:rPr>
            </w:pPr>
          </w:p>
        </w:tc>
        <w:tc>
          <w:tcPr>
            <w:tcW w:w="2773" w:type="pct"/>
            <w:vAlign w:val="center"/>
            <w:hideMark/>
          </w:tcPr>
          <w:p w14:paraId="35777130" w14:textId="77777777" w:rsidR="003731F4" w:rsidRPr="00805104" w:rsidRDefault="003731F4" w:rsidP="003731F4">
            <w:pPr>
              <w:rPr>
                <w:b/>
                <w:bCs/>
                <w:i/>
                <w:color w:val="000000" w:themeColor="text1"/>
              </w:rPr>
            </w:pPr>
            <w:r w:rsidRPr="00805104">
              <w:rPr>
                <w:b/>
                <w:bCs/>
                <w:i/>
                <w:color w:val="000000" w:themeColor="text1"/>
              </w:rPr>
              <w:t>Béton armé pour semelles, amorces poteaux et chaînages</w:t>
            </w:r>
          </w:p>
          <w:p w14:paraId="423E0060" w14:textId="77777777" w:rsidR="003731F4" w:rsidRPr="00805104" w:rsidRDefault="003731F4" w:rsidP="003731F4">
            <w:pPr>
              <w:rPr>
                <w:color w:val="000000" w:themeColor="text1"/>
              </w:rPr>
            </w:pPr>
          </w:p>
          <w:p w14:paraId="5FA136B8" w14:textId="77777777" w:rsidR="003731F4" w:rsidRPr="00805104" w:rsidRDefault="003731F4" w:rsidP="003731F4">
            <w:pPr>
              <w:rPr>
                <w:color w:val="000000" w:themeColor="text1"/>
              </w:rPr>
            </w:pPr>
            <w:r w:rsidRPr="00805104">
              <w:rPr>
                <w:color w:val="000000" w:themeColor="text1"/>
              </w:rPr>
              <w:t>Ce prix rémunère au mètre cube la réalisation des amorces des poteaux. Il comprend :</w:t>
            </w:r>
          </w:p>
          <w:p w14:paraId="46BD1480" w14:textId="77777777" w:rsidR="003731F4" w:rsidRPr="00805104" w:rsidRDefault="003731F4" w:rsidP="003731F4">
            <w:pPr>
              <w:numPr>
                <w:ilvl w:val="0"/>
                <w:numId w:val="160"/>
              </w:numPr>
              <w:rPr>
                <w:color w:val="000000" w:themeColor="text1"/>
              </w:rPr>
            </w:pPr>
            <w:r w:rsidRPr="00805104">
              <w:rPr>
                <w:color w:val="000000" w:themeColor="text1"/>
              </w:rPr>
              <w:lastRenderedPageBreak/>
              <w:t>La fourniture de matériaux et la mise en œuvre du béton armé dosé à 350 kg/m</w:t>
            </w:r>
            <w:r w:rsidRPr="00805104">
              <w:rPr>
                <w:color w:val="000000" w:themeColor="text1"/>
                <w:vertAlign w:val="superscript"/>
              </w:rPr>
              <w:t>3</w:t>
            </w:r>
            <w:r w:rsidRPr="00805104">
              <w:rPr>
                <w:color w:val="000000" w:themeColor="text1"/>
              </w:rPr>
              <w:t xml:space="preserve"> suivant les indications des plans ;</w:t>
            </w:r>
          </w:p>
          <w:p w14:paraId="5EC83C4E" w14:textId="77777777" w:rsidR="003731F4" w:rsidRPr="00805104" w:rsidRDefault="003731F4" w:rsidP="003731F4">
            <w:pPr>
              <w:numPr>
                <w:ilvl w:val="0"/>
                <w:numId w:val="160"/>
              </w:numPr>
              <w:rPr>
                <w:color w:val="000000" w:themeColor="text1"/>
              </w:rPr>
            </w:pPr>
            <w:r w:rsidRPr="00805104">
              <w:rPr>
                <w:color w:val="000000" w:themeColor="text1"/>
              </w:rPr>
              <w:t>La fourniture et mise en œuvre des aciers selon les plans d’exécution ;</w:t>
            </w:r>
          </w:p>
          <w:p w14:paraId="42BE52F4"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406" w:type="pct"/>
            <w:vAlign w:val="center"/>
          </w:tcPr>
          <w:p w14:paraId="1A813395" w14:textId="77777777" w:rsidR="003731F4" w:rsidRPr="00805104" w:rsidRDefault="003731F4" w:rsidP="003731F4">
            <w:pPr>
              <w:jc w:val="center"/>
              <w:rPr>
                <w:color w:val="000000" w:themeColor="text1"/>
              </w:rPr>
            </w:pPr>
          </w:p>
          <w:p w14:paraId="69A4A5E8" w14:textId="77777777" w:rsidR="003731F4" w:rsidRPr="00805104" w:rsidRDefault="003731F4" w:rsidP="003731F4">
            <w:pPr>
              <w:jc w:val="center"/>
              <w:rPr>
                <w:color w:val="000000" w:themeColor="text1"/>
              </w:rPr>
            </w:pPr>
          </w:p>
          <w:p w14:paraId="6C7D99C2" w14:textId="77777777" w:rsidR="003731F4" w:rsidRPr="00805104" w:rsidRDefault="003731F4" w:rsidP="003731F4">
            <w:pPr>
              <w:jc w:val="center"/>
              <w:rPr>
                <w:color w:val="000000" w:themeColor="text1"/>
              </w:rPr>
            </w:pPr>
          </w:p>
          <w:p w14:paraId="29809792" w14:textId="77777777" w:rsidR="003731F4" w:rsidRPr="00805104" w:rsidRDefault="003731F4" w:rsidP="003731F4">
            <w:pPr>
              <w:jc w:val="center"/>
              <w:rPr>
                <w:color w:val="000000" w:themeColor="text1"/>
              </w:rPr>
            </w:pPr>
          </w:p>
          <w:p w14:paraId="45438BB0" w14:textId="77777777" w:rsidR="003731F4" w:rsidRPr="00805104" w:rsidRDefault="003731F4" w:rsidP="003731F4">
            <w:pPr>
              <w:jc w:val="center"/>
              <w:rPr>
                <w:color w:val="000000" w:themeColor="text1"/>
              </w:rPr>
            </w:pPr>
          </w:p>
          <w:p w14:paraId="4B52BC00" w14:textId="77777777" w:rsidR="003731F4" w:rsidRPr="00805104" w:rsidRDefault="003731F4" w:rsidP="003731F4">
            <w:pPr>
              <w:jc w:val="center"/>
              <w:rPr>
                <w:b/>
                <w:bCs/>
                <w:color w:val="000000" w:themeColor="text1"/>
              </w:rPr>
            </w:pPr>
          </w:p>
        </w:tc>
        <w:tc>
          <w:tcPr>
            <w:tcW w:w="997" w:type="pct"/>
            <w:vAlign w:val="center"/>
          </w:tcPr>
          <w:p w14:paraId="40031667" w14:textId="77777777" w:rsidR="003731F4" w:rsidRPr="00805104" w:rsidRDefault="003731F4" w:rsidP="003731F4">
            <w:pPr>
              <w:jc w:val="center"/>
              <w:rPr>
                <w:color w:val="000000" w:themeColor="text1"/>
              </w:rPr>
            </w:pPr>
          </w:p>
        </w:tc>
      </w:tr>
      <w:tr w:rsidR="00805104" w:rsidRPr="00805104" w14:paraId="6CE0CA6C" w14:textId="77777777" w:rsidTr="0045479D">
        <w:trPr>
          <w:trHeight w:val="80"/>
        </w:trPr>
        <w:tc>
          <w:tcPr>
            <w:tcW w:w="824" w:type="pct"/>
            <w:vAlign w:val="center"/>
          </w:tcPr>
          <w:p w14:paraId="1CFCC835" w14:textId="77777777" w:rsidR="003731F4" w:rsidRPr="00805104" w:rsidRDefault="003731F4" w:rsidP="003731F4">
            <w:pPr>
              <w:jc w:val="center"/>
              <w:rPr>
                <w:b/>
                <w:bCs/>
                <w:color w:val="000000" w:themeColor="text1"/>
              </w:rPr>
            </w:pPr>
          </w:p>
        </w:tc>
        <w:tc>
          <w:tcPr>
            <w:tcW w:w="2773" w:type="pct"/>
            <w:vAlign w:val="center"/>
            <w:hideMark/>
          </w:tcPr>
          <w:p w14:paraId="28996708"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406" w:type="pct"/>
            <w:vAlign w:val="center"/>
            <w:hideMark/>
          </w:tcPr>
          <w:p w14:paraId="20126637"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3</w:t>
            </w:r>
          </w:p>
        </w:tc>
        <w:tc>
          <w:tcPr>
            <w:tcW w:w="997" w:type="pct"/>
            <w:vAlign w:val="center"/>
          </w:tcPr>
          <w:p w14:paraId="7CE80A51" w14:textId="77777777" w:rsidR="003731F4" w:rsidRPr="00805104" w:rsidRDefault="003731F4" w:rsidP="003731F4">
            <w:pPr>
              <w:jc w:val="center"/>
              <w:rPr>
                <w:b/>
                <w:bCs/>
                <w:color w:val="000000" w:themeColor="text1"/>
              </w:rPr>
            </w:pPr>
          </w:p>
        </w:tc>
      </w:tr>
      <w:tr w:rsidR="00805104" w:rsidRPr="00805104" w14:paraId="14647555" w14:textId="77777777" w:rsidTr="0045479D">
        <w:tc>
          <w:tcPr>
            <w:tcW w:w="824" w:type="pct"/>
            <w:vAlign w:val="center"/>
          </w:tcPr>
          <w:p w14:paraId="06C27AF6" w14:textId="77777777" w:rsidR="003731F4" w:rsidRPr="00805104" w:rsidRDefault="003731F4" w:rsidP="003731F4">
            <w:pPr>
              <w:jc w:val="center"/>
              <w:rPr>
                <w:color w:val="000000" w:themeColor="text1"/>
              </w:rPr>
            </w:pPr>
            <w:r w:rsidRPr="00805104">
              <w:rPr>
                <w:b/>
                <w:bCs/>
                <w:color w:val="000000" w:themeColor="text1"/>
              </w:rPr>
              <w:t>305</w:t>
            </w:r>
          </w:p>
          <w:p w14:paraId="6DF3EE3B" w14:textId="77777777" w:rsidR="003731F4" w:rsidRPr="00805104" w:rsidRDefault="003731F4" w:rsidP="003731F4">
            <w:pPr>
              <w:jc w:val="center"/>
              <w:rPr>
                <w:color w:val="000000" w:themeColor="text1"/>
              </w:rPr>
            </w:pPr>
          </w:p>
          <w:p w14:paraId="4207367C" w14:textId="77777777" w:rsidR="003731F4" w:rsidRPr="00805104" w:rsidRDefault="003731F4" w:rsidP="003731F4">
            <w:pPr>
              <w:jc w:val="center"/>
              <w:rPr>
                <w:color w:val="000000" w:themeColor="text1"/>
              </w:rPr>
            </w:pPr>
          </w:p>
          <w:p w14:paraId="29C20000" w14:textId="77777777" w:rsidR="003731F4" w:rsidRPr="00805104" w:rsidRDefault="003731F4" w:rsidP="003731F4">
            <w:pPr>
              <w:jc w:val="center"/>
              <w:rPr>
                <w:color w:val="000000" w:themeColor="text1"/>
              </w:rPr>
            </w:pPr>
          </w:p>
          <w:p w14:paraId="1286C862" w14:textId="77777777" w:rsidR="003731F4" w:rsidRPr="00805104" w:rsidRDefault="003731F4" w:rsidP="003731F4">
            <w:pPr>
              <w:jc w:val="center"/>
              <w:rPr>
                <w:color w:val="000000" w:themeColor="text1"/>
              </w:rPr>
            </w:pPr>
          </w:p>
        </w:tc>
        <w:tc>
          <w:tcPr>
            <w:tcW w:w="2773" w:type="pct"/>
            <w:vAlign w:val="center"/>
            <w:hideMark/>
          </w:tcPr>
          <w:p w14:paraId="57C21CE9" w14:textId="77777777" w:rsidR="003731F4" w:rsidRPr="00805104" w:rsidRDefault="003731F4" w:rsidP="003731F4">
            <w:pPr>
              <w:rPr>
                <w:b/>
                <w:bCs/>
                <w:i/>
                <w:color w:val="000000" w:themeColor="text1"/>
              </w:rPr>
            </w:pPr>
            <w:r w:rsidRPr="00805104">
              <w:rPr>
                <w:b/>
                <w:bCs/>
                <w:i/>
                <w:color w:val="000000" w:themeColor="text1"/>
              </w:rPr>
              <w:t>Béton légèrement armé pour dallage sol (ép. 8cm)</w:t>
            </w:r>
          </w:p>
          <w:p w14:paraId="4CDBF128" w14:textId="77777777" w:rsidR="003731F4" w:rsidRPr="00805104" w:rsidRDefault="003731F4" w:rsidP="003731F4">
            <w:pPr>
              <w:rPr>
                <w:b/>
                <w:bCs/>
                <w:i/>
                <w:color w:val="000000" w:themeColor="text1"/>
              </w:rPr>
            </w:pPr>
          </w:p>
          <w:p w14:paraId="2CBF758E" w14:textId="77777777" w:rsidR="003731F4" w:rsidRPr="00805104" w:rsidRDefault="003731F4" w:rsidP="003731F4">
            <w:pPr>
              <w:rPr>
                <w:color w:val="000000" w:themeColor="text1"/>
              </w:rPr>
            </w:pPr>
            <w:r w:rsidRPr="00805104">
              <w:rPr>
                <w:color w:val="000000" w:themeColor="text1"/>
              </w:rPr>
              <w:t xml:space="preserve">Ce prix rémunère au mètre carré la pose d’un dallage en béton armé d’épaisseur </w:t>
            </w:r>
            <w:r w:rsidRPr="00805104">
              <w:rPr>
                <w:b/>
                <w:color w:val="000000" w:themeColor="text1"/>
              </w:rPr>
              <w:t>8 cm</w:t>
            </w:r>
            <w:r w:rsidRPr="00805104">
              <w:rPr>
                <w:color w:val="000000" w:themeColor="text1"/>
              </w:rPr>
              <w:t xml:space="preserve"> sur</w:t>
            </w:r>
            <w:r w:rsidRPr="00805104">
              <w:rPr>
                <w:bCs/>
                <w:color w:val="000000" w:themeColor="text1"/>
              </w:rPr>
              <w:t xml:space="preserve"> un film polyane</w:t>
            </w:r>
            <w:r w:rsidRPr="00805104">
              <w:rPr>
                <w:color w:val="000000" w:themeColor="text1"/>
              </w:rPr>
              <w:t xml:space="preserve"> de 400 microns Il comprend :</w:t>
            </w:r>
          </w:p>
          <w:p w14:paraId="480DA340"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la mise en œuvre du béton armé dosé à 300 kg/m</w:t>
            </w:r>
            <w:r w:rsidRPr="00805104">
              <w:rPr>
                <w:color w:val="000000" w:themeColor="text1"/>
                <w:vertAlign w:val="superscript"/>
              </w:rPr>
              <w:t>3</w:t>
            </w:r>
            <w:r w:rsidRPr="00805104">
              <w:rPr>
                <w:color w:val="000000" w:themeColor="text1"/>
              </w:rPr>
              <w:t xml:space="preserve"> ;</w:t>
            </w:r>
          </w:p>
          <w:p w14:paraId="4E3C9FD9" w14:textId="77777777" w:rsidR="003731F4" w:rsidRPr="00805104" w:rsidRDefault="003731F4" w:rsidP="003731F4">
            <w:pPr>
              <w:numPr>
                <w:ilvl w:val="0"/>
                <w:numId w:val="160"/>
              </w:numPr>
              <w:rPr>
                <w:color w:val="000000" w:themeColor="text1"/>
              </w:rPr>
            </w:pPr>
            <w:r w:rsidRPr="00805104">
              <w:rPr>
                <w:color w:val="000000" w:themeColor="text1"/>
              </w:rPr>
              <w:t>Treillis T6 maille 50 x 50 ;</w:t>
            </w:r>
          </w:p>
          <w:p w14:paraId="06CD1A42"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p w14:paraId="057501F7" w14:textId="77777777" w:rsidR="003731F4" w:rsidRPr="00805104" w:rsidRDefault="003731F4" w:rsidP="003731F4">
            <w:pPr>
              <w:rPr>
                <w:color w:val="000000" w:themeColor="text1"/>
              </w:rPr>
            </w:pPr>
          </w:p>
        </w:tc>
        <w:tc>
          <w:tcPr>
            <w:tcW w:w="406" w:type="pct"/>
            <w:vAlign w:val="center"/>
          </w:tcPr>
          <w:p w14:paraId="74D905BE" w14:textId="77777777" w:rsidR="003731F4" w:rsidRPr="00805104" w:rsidRDefault="003731F4" w:rsidP="003731F4">
            <w:pPr>
              <w:jc w:val="center"/>
              <w:rPr>
                <w:color w:val="000000" w:themeColor="text1"/>
              </w:rPr>
            </w:pPr>
          </w:p>
          <w:p w14:paraId="44BE3FE3" w14:textId="77777777" w:rsidR="003731F4" w:rsidRPr="00805104" w:rsidRDefault="003731F4" w:rsidP="003731F4">
            <w:pPr>
              <w:jc w:val="center"/>
              <w:rPr>
                <w:color w:val="000000" w:themeColor="text1"/>
              </w:rPr>
            </w:pPr>
          </w:p>
          <w:p w14:paraId="51A5B6AA" w14:textId="77777777" w:rsidR="003731F4" w:rsidRPr="00805104" w:rsidRDefault="003731F4" w:rsidP="003731F4">
            <w:pPr>
              <w:jc w:val="center"/>
              <w:rPr>
                <w:color w:val="000000" w:themeColor="text1"/>
              </w:rPr>
            </w:pPr>
          </w:p>
          <w:p w14:paraId="5D5D715F" w14:textId="77777777" w:rsidR="003731F4" w:rsidRPr="00805104" w:rsidRDefault="003731F4" w:rsidP="003731F4">
            <w:pPr>
              <w:jc w:val="center"/>
              <w:rPr>
                <w:b/>
                <w:bCs/>
                <w:color w:val="000000" w:themeColor="text1"/>
              </w:rPr>
            </w:pPr>
          </w:p>
        </w:tc>
        <w:tc>
          <w:tcPr>
            <w:tcW w:w="997" w:type="pct"/>
            <w:vAlign w:val="center"/>
          </w:tcPr>
          <w:p w14:paraId="64D32CA4" w14:textId="77777777" w:rsidR="003731F4" w:rsidRPr="00805104" w:rsidRDefault="003731F4" w:rsidP="003731F4">
            <w:pPr>
              <w:jc w:val="center"/>
              <w:rPr>
                <w:color w:val="000000" w:themeColor="text1"/>
              </w:rPr>
            </w:pPr>
          </w:p>
        </w:tc>
      </w:tr>
      <w:tr w:rsidR="00805104" w:rsidRPr="00805104" w14:paraId="44F9AF30" w14:textId="77777777" w:rsidTr="0045479D">
        <w:trPr>
          <w:trHeight w:val="87"/>
        </w:trPr>
        <w:tc>
          <w:tcPr>
            <w:tcW w:w="824" w:type="pct"/>
            <w:vAlign w:val="center"/>
          </w:tcPr>
          <w:p w14:paraId="6CF60AFA" w14:textId="77777777" w:rsidR="003731F4" w:rsidRPr="00805104" w:rsidRDefault="003731F4" w:rsidP="003731F4">
            <w:pPr>
              <w:jc w:val="center"/>
              <w:rPr>
                <w:b/>
                <w:bCs/>
                <w:color w:val="000000" w:themeColor="text1"/>
              </w:rPr>
            </w:pPr>
          </w:p>
        </w:tc>
        <w:tc>
          <w:tcPr>
            <w:tcW w:w="2773" w:type="pct"/>
            <w:vAlign w:val="center"/>
          </w:tcPr>
          <w:p w14:paraId="36101580"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406" w:type="pct"/>
            <w:vAlign w:val="center"/>
          </w:tcPr>
          <w:p w14:paraId="2215B2EF"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357E2FB9" w14:textId="77777777" w:rsidR="003731F4" w:rsidRPr="00805104" w:rsidRDefault="003731F4" w:rsidP="003731F4">
            <w:pPr>
              <w:jc w:val="center"/>
              <w:rPr>
                <w:b/>
                <w:bCs/>
                <w:color w:val="000000" w:themeColor="text1"/>
              </w:rPr>
            </w:pPr>
          </w:p>
        </w:tc>
      </w:tr>
      <w:tr w:rsidR="00805104" w:rsidRPr="00805104" w14:paraId="77552070" w14:textId="77777777" w:rsidTr="0045479D">
        <w:tc>
          <w:tcPr>
            <w:tcW w:w="824" w:type="pct"/>
            <w:vAlign w:val="center"/>
          </w:tcPr>
          <w:p w14:paraId="39C29C41" w14:textId="77777777" w:rsidR="003731F4" w:rsidRPr="00805104" w:rsidRDefault="003731F4" w:rsidP="003731F4">
            <w:pPr>
              <w:jc w:val="center"/>
              <w:rPr>
                <w:b/>
                <w:color w:val="000000" w:themeColor="text1"/>
              </w:rPr>
            </w:pPr>
          </w:p>
        </w:tc>
        <w:tc>
          <w:tcPr>
            <w:tcW w:w="2773" w:type="pct"/>
            <w:vAlign w:val="center"/>
            <w:hideMark/>
          </w:tcPr>
          <w:p w14:paraId="79F13EF4" w14:textId="77777777" w:rsidR="003731F4" w:rsidRPr="00805104" w:rsidRDefault="003731F4" w:rsidP="003731F4">
            <w:pPr>
              <w:rPr>
                <w:b/>
                <w:color w:val="000000" w:themeColor="text1"/>
              </w:rPr>
            </w:pPr>
            <w:r w:rsidRPr="00805104">
              <w:rPr>
                <w:b/>
                <w:color w:val="000000" w:themeColor="text1"/>
              </w:rPr>
              <w:t>LOT 400 : MAÇONNERIE EN ELEVATIONS</w:t>
            </w:r>
          </w:p>
        </w:tc>
        <w:tc>
          <w:tcPr>
            <w:tcW w:w="406" w:type="pct"/>
            <w:vAlign w:val="center"/>
          </w:tcPr>
          <w:p w14:paraId="37091293" w14:textId="77777777" w:rsidR="003731F4" w:rsidRPr="00805104" w:rsidRDefault="003731F4" w:rsidP="003731F4">
            <w:pPr>
              <w:jc w:val="center"/>
              <w:rPr>
                <w:b/>
                <w:color w:val="000000" w:themeColor="text1"/>
              </w:rPr>
            </w:pPr>
          </w:p>
        </w:tc>
        <w:tc>
          <w:tcPr>
            <w:tcW w:w="997" w:type="pct"/>
            <w:vAlign w:val="center"/>
          </w:tcPr>
          <w:p w14:paraId="721A55A9" w14:textId="77777777" w:rsidR="003731F4" w:rsidRPr="00805104" w:rsidRDefault="003731F4" w:rsidP="003731F4">
            <w:pPr>
              <w:jc w:val="center"/>
              <w:rPr>
                <w:b/>
                <w:color w:val="000000" w:themeColor="text1"/>
              </w:rPr>
            </w:pPr>
          </w:p>
        </w:tc>
      </w:tr>
      <w:tr w:rsidR="00805104" w:rsidRPr="00805104" w14:paraId="6F9F1E69" w14:textId="77777777" w:rsidTr="0045479D">
        <w:trPr>
          <w:trHeight w:val="2090"/>
        </w:trPr>
        <w:tc>
          <w:tcPr>
            <w:tcW w:w="824" w:type="pct"/>
            <w:vAlign w:val="center"/>
          </w:tcPr>
          <w:p w14:paraId="17CA6632" w14:textId="77777777" w:rsidR="003731F4" w:rsidRPr="00805104" w:rsidRDefault="003731F4" w:rsidP="003731F4">
            <w:pPr>
              <w:jc w:val="center"/>
              <w:rPr>
                <w:b/>
                <w:bCs/>
                <w:color w:val="000000" w:themeColor="text1"/>
              </w:rPr>
            </w:pPr>
            <w:r w:rsidRPr="00805104">
              <w:rPr>
                <w:b/>
                <w:bCs/>
                <w:color w:val="000000" w:themeColor="text1"/>
              </w:rPr>
              <w:t>401</w:t>
            </w:r>
          </w:p>
          <w:p w14:paraId="4ABF493B" w14:textId="77777777" w:rsidR="003731F4" w:rsidRPr="00805104" w:rsidRDefault="003731F4" w:rsidP="003731F4">
            <w:pPr>
              <w:jc w:val="center"/>
              <w:rPr>
                <w:color w:val="000000" w:themeColor="text1"/>
              </w:rPr>
            </w:pPr>
          </w:p>
          <w:p w14:paraId="276937B3" w14:textId="77777777" w:rsidR="003731F4" w:rsidRPr="00805104" w:rsidRDefault="003731F4" w:rsidP="003731F4">
            <w:pPr>
              <w:jc w:val="center"/>
              <w:rPr>
                <w:color w:val="000000" w:themeColor="text1"/>
              </w:rPr>
            </w:pPr>
          </w:p>
          <w:p w14:paraId="0A8A8AA6" w14:textId="77777777" w:rsidR="003731F4" w:rsidRPr="00805104" w:rsidRDefault="003731F4" w:rsidP="003731F4">
            <w:pPr>
              <w:jc w:val="center"/>
              <w:rPr>
                <w:color w:val="000000" w:themeColor="text1"/>
              </w:rPr>
            </w:pPr>
          </w:p>
        </w:tc>
        <w:tc>
          <w:tcPr>
            <w:tcW w:w="2773" w:type="pct"/>
            <w:vAlign w:val="center"/>
            <w:hideMark/>
          </w:tcPr>
          <w:p w14:paraId="7FF5B3C1" w14:textId="77777777" w:rsidR="003731F4" w:rsidRPr="00805104" w:rsidRDefault="003731F4" w:rsidP="003731F4">
            <w:pPr>
              <w:rPr>
                <w:b/>
                <w:bCs/>
                <w:i/>
                <w:color w:val="000000" w:themeColor="text1"/>
              </w:rPr>
            </w:pPr>
            <w:r w:rsidRPr="00805104">
              <w:rPr>
                <w:b/>
                <w:bCs/>
                <w:i/>
                <w:color w:val="000000" w:themeColor="text1"/>
              </w:rPr>
              <w:t xml:space="preserve">Agglos de 15x20x40 </w:t>
            </w:r>
          </w:p>
          <w:p w14:paraId="0FFDEED3" w14:textId="77777777" w:rsidR="003731F4" w:rsidRPr="00805104" w:rsidRDefault="003731F4" w:rsidP="003731F4">
            <w:pPr>
              <w:rPr>
                <w:b/>
                <w:bCs/>
                <w:i/>
                <w:color w:val="000000" w:themeColor="text1"/>
              </w:rPr>
            </w:pPr>
          </w:p>
          <w:p w14:paraId="1BBFC3EF" w14:textId="77777777" w:rsidR="003731F4" w:rsidRPr="00805104" w:rsidRDefault="003731F4" w:rsidP="003731F4">
            <w:pPr>
              <w:rPr>
                <w:color w:val="000000" w:themeColor="text1"/>
              </w:rPr>
            </w:pPr>
            <w:r w:rsidRPr="00805104">
              <w:rPr>
                <w:color w:val="000000" w:themeColor="text1"/>
              </w:rPr>
              <w:t>Ce prix rémunère au mètre carré l’élévation d’un mur porteur en agglomérés creux de 15 x 20 x 40. Il comprend :</w:t>
            </w:r>
          </w:p>
          <w:p w14:paraId="26CC72E7" w14:textId="77777777" w:rsidR="003731F4" w:rsidRPr="00805104" w:rsidRDefault="003731F4" w:rsidP="003731F4">
            <w:pPr>
              <w:numPr>
                <w:ilvl w:val="0"/>
                <w:numId w:val="161"/>
              </w:numPr>
              <w:tabs>
                <w:tab w:val="num" w:pos="355"/>
              </w:tabs>
              <w:rPr>
                <w:color w:val="000000" w:themeColor="text1"/>
              </w:rPr>
            </w:pPr>
            <w:r w:rsidRPr="00805104">
              <w:rPr>
                <w:color w:val="000000" w:themeColor="text1"/>
              </w:rPr>
              <w:t>La fourniture et pose des agglomérés hourdés au mortier dosé à 300 kg/m</w:t>
            </w:r>
            <w:r w:rsidRPr="00805104">
              <w:rPr>
                <w:color w:val="000000" w:themeColor="text1"/>
                <w:vertAlign w:val="superscript"/>
              </w:rPr>
              <w:t>3</w:t>
            </w:r>
            <w:r w:rsidRPr="00805104">
              <w:rPr>
                <w:color w:val="000000" w:themeColor="text1"/>
              </w:rPr>
              <w:t> ;</w:t>
            </w:r>
          </w:p>
          <w:p w14:paraId="0C60E1E9" w14:textId="77777777" w:rsidR="003731F4" w:rsidRPr="00805104" w:rsidRDefault="003731F4" w:rsidP="003731F4">
            <w:pPr>
              <w:numPr>
                <w:ilvl w:val="0"/>
                <w:numId w:val="162"/>
              </w:numPr>
              <w:tabs>
                <w:tab w:val="num" w:pos="355"/>
              </w:tabs>
              <w:rPr>
                <w:color w:val="000000" w:themeColor="text1"/>
              </w:rPr>
            </w:pPr>
            <w:r w:rsidRPr="00805104">
              <w:rPr>
                <w:color w:val="000000" w:themeColor="text1"/>
              </w:rPr>
              <w:t xml:space="preserve">Et toutes sujétions. </w:t>
            </w:r>
          </w:p>
          <w:p w14:paraId="7BC760E3" w14:textId="77777777" w:rsidR="003731F4" w:rsidRPr="00805104" w:rsidRDefault="003731F4" w:rsidP="003731F4">
            <w:pPr>
              <w:rPr>
                <w:b/>
                <w:bCs/>
                <w:color w:val="000000" w:themeColor="text1"/>
              </w:rPr>
            </w:pPr>
          </w:p>
          <w:p w14:paraId="2ADCDBFA" w14:textId="77777777" w:rsidR="003731F4" w:rsidRPr="00805104" w:rsidRDefault="003731F4" w:rsidP="003731F4">
            <w:pPr>
              <w:rPr>
                <w:color w:val="000000" w:themeColor="text1"/>
              </w:rPr>
            </w:pPr>
            <w:r w:rsidRPr="00805104">
              <w:rPr>
                <w:b/>
                <w:bCs/>
                <w:color w:val="000000" w:themeColor="text1"/>
              </w:rPr>
              <w:t>Le mètre carré à :                                      francs CFA</w:t>
            </w:r>
          </w:p>
        </w:tc>
        <w:tc>
          <w:tcPr>
            <w:tcW w:w="406" w:type="pct"/>
            <w:vAlign w:val="center"/>
          </w:tcPr>
          <w:p w14:paraId="75EFD4DE" w14:textId="77777777" w:rsidR="003731F4" w:rsidRPr="00805104" w:rsidRDefault="003731F4" w:rsidP="003731F4">
            <w:pPr>
              <w:jc w:val="center"/>
              <w:rPr>
                <w:color w:val="000000" w:themeColor="text1"/>
              </w:rPr>
            </w:pPr>
          </w:p>
          <w:p w14:paraId="0CC63AB1" w14:textId="77777777" w:rsidR="003731F4" w:rsidRPr="00805104" w:rsidRDefault="003731F4" w:rsidP="003731F4">
            <w:pPr>
              <w:jc w:val="center"/>
              <w:rPr>
                <w:color w:val="000000" w:themeColor="text1"/>
              </w:rPr>
            </w:pPr>
          </w:p>
          <w:p w14:paraId="2BC65D76" w14:textId="77777777" w:rsidR="003731F4" w:rsidRPr="00805104" w:rsidRDefault="003731F4" w:rsidP="003731F4">
            <w:pPr>
              <w:jc w:val="center"/>
              <w:rPr>
                <w:color w:val="000000" w:themeColor="text1"/>
              </w:rPr>
            </w:pPr>
          </w:p>
          <w:p w14:paraId="73FC4471"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2FDA9551" w14:textId="77777777" w:rsidR="003731F4" w:rsidRPr="00805104" w:rsidRDefault="003731F4" w:rsidP="003731F4">
            <w:pPr>
              <w:jc w:val="center"/>
              <w:rPr>
                <w:color w:val="000000" w:themeColor="text1"/>
              </w:rPr>
            </w:pPr>
          </w:p>
        </w:tc>
      </w:tr>
      <w:tr w:rsidR="00805104" w:rsidRPr="00805104" w14:paraId="1719EA28" w14:textId="77777777" w:rsidTr="0045479D">
        <w:trPr>
          <w:trHeight w:val="367"/>
        </w:trPr>
        <w:tc>
          <w:tcPr>
            <w:tcW w:w="824" w:type="pct"/>
            <w:vAlign w:val="center"/>
          </w:tcPr>
          <w:p w14:paraId="465EA81E" w14:textId="77777777" w:rsidR="003731F4" w:rsidRPr="00805104" w:rsidRDefault="003731F4" w:rsidP="003731F4">
            <w:pPr>
              <w:jc w:val="center"/>
              <w:rPr>
                <w:b/>
                <w:bCs/>
                <w:color w:val="000000" w:themeColor="text1"/>
              </w:rPr>
            </w:pPr>
            <w:r w:rsidRPr="00805104">
              <w:rPr>
                <w:b/>
                <w:bCs/>
                <w:color w:val="000000" w:themeColor="text1"/>
              </w:rPr>
              <w:t>402</w:t>
            </w:r>
          </w:p>
          <w:p w14:paraId="3864580C" w14:textId="77777777" w:rsidR="003731F4" w:rsidRPr="00805104" w:rsidRDefault="003731F4" w:rsidP="003731F4">
            <w:pPr>
              <w:jc w:val="center"/>
              <w:rPr>
                <w:color w:val="000000" w:themeColor="text1"/>
              </w:rPr>
            </w:pPr>
          </w:p>
          <w:p w14:paraId="7C929355" w14:textId="77777777" w:rsidR="003731F4" w:rsidRPr="00805104" w:rsidRDefault="003731F4" w:rsidP="003731F4">
            <w:pPr>
              <w:jc w:val="center"/>
              <w:rPr>
                <w:color w:val="000000" w:themeColor="text1"/>
              </w:rPr>
            </w:pPr>
          </w:p>
          <w:p w14:paraId="1E2B0EF4" w14:textId="77777777" w:rsidR="003731F4" w:rsidRPr="00805104" w:rsidRDefault="003731F4" w:rsidP="003731F4">
            <w:pPr>
              <w:jc w:val="center"/>
              <w:rPr>
                <w:b/>
                <w:bCs/>
                <w:color w:val="000000" w:themeColor="text1"/>
              </w:rPr>
            </w:pPr>
          </w:p>
        </w:tc>
        <w:tc>
          <w:tcPr>
            <w:tcW w:w="2773" w:type="pct"/>
            <w:vAlign w:val="center"/>
          </w:tcPr>
          <w:p w14:paraId="74E96FD8" w14:textId="77777777" w:rsidR="003731F4" w:rsidRPr="00805104" w:rsidRDefault="003731F4" w:rsidP="003731F4">
            <w:pPr>
              <w:rPr>
                <w:b/>
                <w:bCs/>
                <w:i/>
                <w:color w:val="000000" w:themeColor="text1"/>
              </w:rPr>
            </w:pPr>
            <w:r w:rsidRPr="00805104">
              <w:rPr>
                <w:b/>
                <w:bCs/>
                <w:i/>
                <w:color w:val="000000" w:themeColor="text1"/>
              </w:rPr>
              <w:lastRenderedPageBreak/>
              <w:t>Enduits au mortier de ciment</w:t>
            </w:r>
          </w:p>
          <w:p w14:paraId="3A749D11" w14:textId="77777777" w:rsidR="003731F4" w:rsidRPr="00805104" w:rsidRDefault="003731F4" w:rsidP="003731F4">
            <w:pPr>
              <w:rPr>
                <w:color w:val="000000" w:themeColor="text1"/>
              </w:rPr>
            </w:pPr>
            <w:r w:rsidRPr="00805104">
              <w:rPr>
                <w:color w:val="000000" w:themeColor="text1"/>
              </w:rPr>
              <w:lastRenderedPageBreak/>
              <w:t>Ce prix rémunère au mètre carré la mise en œuvre d’enduit au mortier de ciment dosé à 400 kg/m</w:t>
            </w:r>
            <w:r w:rsidRPr="00805104">
              <w:rPr>
                <w:color w:val="000000" w:themeColor="text1"/>
                <w:vertAlign w:val="superscript"/>
              </w:rPr>
              <w:t>3</w:t>
            </w:r>
            <w:r w:rsidRPr="00805104">
              <w:rPr>
                <w:color w:val="000000" w:themeColor="text1"/>
              </w:rPr>
              <w:t xml:space="preserve"> sur les murs de soubassement et des élévations. Il comprend :</w:t>
            </w:r>
          </w:p>
          <w:p w14:paraId="26BA68B9" w14:textId="77777777" w:rsidR="003731F4" w:rsidRPr="00805104" w:rsidRDefault="003731F4" w:rsidP="003731F4">
            <w:pPr>
              <w:numPr>
                <w:ilvl w:val="0"/>
                <w:numId w:val="161"/>
              </w:numPr>
              <w:tabs>
                <w:tab w:val="num" w:pos="355"/>
              </w:tabs>
              <w:rPr>
                <w:color w:val="000000" w:themeColor="text1"/>
              </w:rPr>
            </w:pPr>
            <w:r w:rsidRPr="00805104">
              <w:rPr>
                <w:color w:val="000000" w:themeColor="text1"/>
              </w:rPr>
              <w:t>La fourniture des matériaux et la mise en œuvre du mortier de ciment dosé à 400 kg/m</w:t>
            </w:r>
            <w:r w:rsidRPr="00805104">
              <w:rPr>
                <w:color w:val="000000" w:themeColor="text1"/>
                <w:vertAlign w:val="superscript"/>
              </w:rPr>
              <w:t>3</w:t>
            </w:r>
            <w:r w:rsidRPr="00805104">
              <w:rPr>
                <w:color w:val="000000" w:themeColor="text1"/>
              </w:rPr>
              <w:t> ;</w:t>
            </w:r>
          </w:p>
          <w:p w14:paraId="585048FD" w14:textId="77777777" w:rsidR="003731F4" w:rsidRPr="00805104" w:rsidRDefault="003731F4" w:rsidP="003731F4">
            <w:pPr>
              <w:numPr>
                <w:ilvl w:val="0"/>
                <w:numId w:val="161"/>
              </w:numPr>
              <w:tabs>
                <w:tab w:val="num" w:pos="355"/>
              </w:tabs>
              <w:rPr>
                <w:b/>
                <w:bCs/>
                <w:color w:val="000000" w:themeColor="text1"/>
              </w:rPr>
            </w:pPr>
            <w:r w:rsidRPr="00805104">
              <w:rPr>
                <w:color w:val="000000" w:themeColor="text1"/>
              </w:rPr>
              <w:t xml:space="preserve">Et toutes sujétions. </w:t>
            </w:r>
          </w:p>
          <w:p w14:paraId="1B0CEC34" w14:textId="77777777" w:rsidR="003731F4" w:rsidRPr="00805104" w:rsidRDefault="003731F4" w:rsidP="003731F4">
            <w:pPr>
              <w:rPr>
                <w:b/>
                <w:bCs/>
                <w:color w:val="000000" w:themeColor="text1"/>
              </w:rPr>
            </w:pPr>
          </w:p>
          <w:p w14:paraId="59CE35A5" w14:textId="77777777" w:rsidR="003731F4" w:rsidRPr="00805104" w:rsidRDefault="003731F4" w:rsidP="003731F4">
            <w:pPr>
              <w:rPr>
                <w:b/>
                <w:bCs/>
                <w:color w:val="000000" w:themeColor="text1"/>
              </w:rPr>
            </w:pPr>
            <w:r w:rsidRPr="00805104">
              <w:rPr>
                <w:b/>
                <w:color w:val="000000" w:themeColor="text1"/>
              </w:rPr>
              <w:t xml:space="preserve">  Le mètre carré à :                               francs CFA</w:t>
            </w:r>
          </w:p>
        </w:tc>
        <w:tc>
          <w:tcPr>
            <w:tcW w:w="406" w:type="pct"/>
            <w:vAlign w:val="center"/>
          </w:tcPr>
          <w:p w14:paraId="56ECE1F7" w14:textId="77777777" w:rsidR="003731F4" w:rsidRPr="00805104" w:rsidRDefault="003731F4" w:rsidP="003731F4">
            <w:pPr>
              <w:jc w:val="center"/>
              <w:rPr>
                <w:b/>
                <w:bCs/>
                <w:color w:val="000000" w:themeColor="text1"/>
              </w:rPr>
            </w:pPr>
          </w:p>
          <w:p w14:paraId="58A5B791" w14:textId="77777777" w:rsidR="003731F4" w:rsidRPr="00805104" w:rsidRDefault="003731F4" w:rsidP="003731F4">
            <w:pPr>
              <w:jc w:val="center"/>
              <w:rPr>
                <w:b/>
                <w:bCs/>
                <w:color w:val="000000" w:themeColor="text1"/>
              </w:rPr>
            </w:pPr>
          </w:p>
          <w:p w14:paraId="688012A9" w14:textId="77777777" w:rsidR="003731F4" w:rsidRPr="00805104" w:rsidRDefault="003731F4" w:rsidP="003731F4">
            <w:pPr>
              <w:jc w:val="center"/>
              <w:rPr>
                <w:b/>
                <w:bCs/>
                <w:color w:val="000000" w:themeColor="text1"/>
              </w:rPr>
            </w:pPr>
          </w:p>
          <w:p w14:paraId="1458C732" w14:textId="77777777" w:rsidR="003731F4" w:rsidRPr="00805104" w:rsidRDefault="003731F4" w:rsidP="003731F4">
            <w:pPr>
              <w:jc w:val="center"/>
              <w:rPr>
                <w:b/>
                <w:bCs/>
                <w:color w:val="000000" w:themeColor="text1"/>
              </w:rPr>
            </w:pPr>
          </w:p>
          <w:p w14:paraId="2CDE8EEC" w14:textId="77777777" w:rsidR="003731F4" w:rsidRPr="00805104" w:rsidRDefault="003731F4" w:rsidP="003731F4">
            <w:pPr>
              <w:jc w:val="center"/>
              <w:rPr>
                <w:b/>
                <w:bCs/>
                <w:color w:val="000000" w:themeColor="text1"/>
              </w:rPr>
            </w:pPr>
          </w:p>
          <w:p w14:paraId="711DD1B1" w14:textId="77777777" w:rsidR="003731F4" w:rsidRPr="00805104" w:rsidRDefault="003731F4" w:rsidP="003731F4">
            <w:pPr>
              <w:jc w:val="center"/>
              <w:rPr>
                <w:b/>
                <w:bCs/>
                <w:color w:val="000000" w:themeColor="text1"/>
              </w:rPr>
            </w:pPr>
          </w:p>
          <w:p w14:paraId="20026AF7" w14:textId="77777777" w:rsidR="003731F4" w:rsidRPr="00805104" w:rsidRDefault="003731F4" w:rsidP="003731F4">
            <w:pPr>
              <w:jc w:val="center"/>
              <w:rPr>
                <w:b/>
                <w:bCs/>
                <w:color w:val="000000" w:themeColor="text1"/>
              </w:rPr>
            </w:pPr>
          </w:p>
          <w:p w14:paraId="17CE3C5B" w14:textId="77777777" w:rsidR="003731F4" w:rsidRPr="00805104" w:rsidRDefault="003731F4" w:rsidP="003731F4">
            <w:pPr>
              <w:jc w:val="center"/>
              <w:rPr>
                <w:b/>
                <w:bCs/>
                <w:color w:val="000000" w:themeColor="text1"/>
              </w:rPr>
            </w:pPr>
          </w:p>
          <w:p w14:paraId="5DEE327E" w14:textId="77777777" w:rsidR="003731F4" w:rsidRPr="00805104" w:rsidRDefault="003731F4" w:rsidP="003731F4">
            <w:pPr>
              <w:jc w:val="center"/>
              <w:rPr>
                <w:b/>
                <w:bCs/>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1613F7E6" w14:textId="77777777" w:rsidR="003731F4" w:rsidRPr="00805104" w:rsidRDefault="003731F4" w:rsidP="003731F4">
            <w:pPr>
              <w:jc w:val="center"/>
              <w:rPr>
                <w:b/>
                <w:bCs/>
                <w:color w:val="000000" w:themeColor="text1"/>
              </w:rPr>
            </w:pPr>
          </w:p>
        </w:tc>
      </w:tr>
      <w:tr w:rsidR="00805104" w:rsidRPr="00805104" w14:paraId="391842D4" w14:textId="77777777" w:rsidTr="0045479D">
        <w:trPr>
          <w:trHeight w:val="367"/>
        </w:trPr>
        <w:tc>
          <w:tcPr>
            <w:tcW w:w="824" w:type="pct"/>
            <w:vAlign w:val="center"/>
          </w:tcPr>
          <w:p w14:paraId="5838AB77" w14:textId="77777777" w:rsidR="003731F4" w:rsidRPr="00805104" w:rsidRDefault="003731F4" w:rsidP="003731F4">
            <w:pPr>
              <w:jc w:val="center"/>
              <w:rPr>
                <w:b/>
                <w:bCs/>
                <w:color w:val="000000" w:themeColor="text1"/>
              </w:rPr>
            </w:pPr>
            <w:r w:rsidRPr="00805104">
              <w:rPr>
                <w:b/>
                <w:bCs/>
                <w:color w:val="000000" w:themeColor="text1"/>
              </w:rPr>
              <w:t>403</w:t>
            </w:r>
          </w:p>
        </w:tc>
        <w:tc>
          <w:tcPr>
            <w:tcW w:w="2773" w:type="pct"/>
            <w:vAlign w:val="center"/>
          </w:tcPr>
          <w:p w14:paraId="1116D125" w14:textId="77777777" w:rsidR="003731F4" w:rsidRPr="00805104" w:rsidRDefault="003731F4" w:rsidP="003731F4">
            <w:pPr>
              <w:rPr>
                <w:b/>
                <w:bCs/>
                <w:i/>
                <w:color w:val="000000" w:themeColor="text1"/>
              </w:rPr>
            </w:pPr>
            <w:r w:rsidRPr="00805104">
              <w:rPr>
                <w:b/>
                <w:bCs/>
                <w:i/>
                <w:color w:val="000000" w:themeColor="text1"/>
              </w:rPr>
              <w:t>Béton armé pour poteaux, linteaux, et chaînage haut</w:t>
            </w:r>
          </w:p>
          <w:p w14:paraId="336234E9" w14:textId="77777777" w:rsidR="003731F4" w:rsidRPr="00805104" w:rsidRDefault="003731F4" w:rsidP="003731F4">
            <w:pPr>
              <w:rPr>
                <w:color w:val="000000" w:themeColor="text1"/>
              </w:rPr>
            </w:pPr>
          </w:p>
          <w:p w14:paraId="59949886" w14:textId="77777777" w:rsidR="003731F4" w:rsidRPr="00805104" w:rsidRDefault="003731F4" w:rsidP="003731F4">
            <w:pPr>
              <w:rPr>
                <w:color w:val="000000" w:themeColor="text1"/>
              </w:rPr>
            </w:pPr>
            <w:r w:rsidRPr="00805104">
              <w:rPr>
                <w:color w:val="000000" w:themeColor="text1"/>
              </w:rPr>
              <w:t>Ce prix rémunère au mètre cube la réalisation des poteaux. Il comprend :</w:t>
            </w:r>
          </w:p>
          <w:p w14:paraId="34AC2A44"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mise en œuvre du béton armé dosé à 350 kg/m</w:t>
            </w:r>
            <w:r w:rsidRPr="00805104">
              <w:rPr>
                <w:color w:val="000000" w:themeColor="text1"/>
                <w:vertAlign w:val="superscript"/>
              </w:rPr>
              <w:t>3</w:t>
            </w:r>
            <w:r w:rsidRPr="00805104">
              <w:rPr>
                <w:color w:val="000000" w:themeColor="text1"/>
              </w:rPr>
              <w:t xml:space="preserve"> suivant les indications des plans ;</w:t>
            </w:r>
          </w:p>
          <w:p w14:paraId="4BDE4786" w14:textId="77777777" w:rsidR="003731F4" w:rsidRPr="00805104" w:rsidRDefault="003731F4" w:rsidP="003731F4">
            <w:pPr>
              <w:numPr>
                <w:ilvl w:val="0"/>
                <w:numId w:val="160"/>
              </w:numPr>
              <w:rPr>
                <w:color w:val="000000" w:themeColor="text1"/>
              </w:rPr>
            </w:pPr>
            <w:r w:rsidRPr="00805104">
              <w:rPr>
                <w:color w:val="000000" w:themeColor="text1"/>
              </w:rPr>
              <w:t>La fourniture et mise en œuvre des aciers selon les plans d’exécution ;</w:t>
            </w:r>
          </w:p>
          <w:p w14:paraId="296AAAD6" w14:textId="77777777" w:rsidR="003731F4" w:rsidRPr="00805104" w:rsidRDefault="003731F4" w:rsidP="003731F4">
            <w:pPr>
              <w:rPr>
                <w:b/>
                <w:bCs/>
                <w:i/>
                <w:color w:val="000000" w:themeColor="text1"/>
              </w:rPr>
            </w:pPr>
            <w:r w:rsidRPr="00805104">
              <w:rPr>
                <w:color w:val="000000" w:themeColor="text1"/>
              </w:rPr>
              <w:t>Et toutes sujétions.</w:t>
            </w:r>
          </w:p>
        </w:tc>
        <w:tc>
          <w:tcPr>
            <w:tcW w:w="406" w:type="pct"/>
            <w:vAlign w:val="center"/>
          </w:tcPr>
          <w:p w14:paraId="7C288E55" w14:textId="77777777" w:rsidR="003731F4" w:rsidRPr="00805104" w:rsidRDefault="003731F4" w:rsidP="003731F4">
            <w:pPr>
              <w:jc w:val="center"/>
              <w:rPr>
                <w:b/>
                <w:bCs/>
                <w:color w:val="000000" w:themeColor="text1"/>
              </w:rPr>
            </w:pPr>
          </w:p>
          <w:p w14:paraId="3AE954BB" w14:textId="77777777" w:rsidR="003731F4" w:rsidRPr="00805104" w:rsidRDefault="003731F4" w:rsidP="003731F4">
            <w:pPr>
              <w:jc w:val="center"/>
              <w:rPr>
                <w:b/>
                <w:bCs/>
                <w:color w:val="000000" w:themeColor="text1"/>
              </w:rPr>
            </w:pPr>
          </w:p>
        </w:tc>
        <w:tc>
          <w:tcPr>
            <w:tcW w:w="997" w:type="pct"/>
            <w:vAlign w:val="center"/>
          </w:tcPr>
          <w:p w14:paraId="24645B88" w14:textId="77777777" w:rsidR="003731F4" w:rsidRPr="00805104" w:rsidRDefault="003731F4" w:rsidP="003731F4">
            <w:pPr>
              <w:jc w:val="center"/>
              <w:rPr>
                <w:b/>
                <w:bCs/>
                <w:color w:val="000000" w:themeColor="text1"/>
              </w:rPr>
            </w:pPr>
          </w:p>
        </w:tc>
      </w:tr>
      <w:tr w:rsidR="00805104" w:rsidRPr="00805104" w14:paraId="6231E95F" w14:textId="77777777" w:rsidTr="0045479D">
        <w:trPr>
          <w:trHeight w:val="367"/>
        </w:trPr>
        <w:tc>
          <w:tcPr>
            <w:tcW w:w="824" w:type="pct"/>
            <w:vAlign w:val="center"/>
          </w:tcPr>
          <w:p w14:paraId="72C8915C" w14:textId="77777777" w:rsidR="003731F4" w:rsidRPr="00805104" w:rsidRDefault="003731F4" w:rsidP="003731F4">
            <w:pPr>
              <w:jc w:val="center"/>
              <w:rPr>
                <w:b/>
                <w:bCs/>
                <w:color w:val="000000" w:themeColor="text1"/>
              </w:rPr>
            </w:pPr>
          </w:p>
        </w:tc>
        <w:tc>
          <w:tcPr>
            <w:tcW w:w="2773" w:type="pct"/>
            <w:vAlign w:val="center"/>
          </w:tcPr>
          <w:p w14:paraId="137D682B" w14:textId="77777777" w:rsidR="003731F4" w:rsidRPr="00805104" w:rsidRDefault="003731F4" w:rsidP="003731F4">
            <w:pPr>
              <w:rPr>
                <w:b/>
                <w:bCs/>
                <w:i/>
                <w:color w:val="000000" w:themeColor="text1"/>
              </w:rPr>
            </w:pPr>
            <w:r w:rsidRPr="00805104">
              <w:rPr>
                <w:b/>
                <w:color w:val="000000" w:themeColor="text1"/>
              </w:rPr>
              <w:t>Le mètre cube à :                               francs CFA</w:t>
            </w:r>
          </w:p>
        </w:tc>
        <w:tc>
          <w:tcPr>
            <w:tcW w:w="406" w:type="pct"/>
            <w:vAlign w:val="center"/>
          </w:tcPr>
          <w:p w14:paraId="4D11E2E8" w14:textId="77777777" w:rsidR="003731F4" w:rsidRPr="00805104" w:rsidRDefault="003731F4" w:rsidP="003731F4">
            <w:pPr>
              <w:jc w:val="center"/>
              <w:rPr>
                <w:b/>
                <w:bCs/>
                <w:color w:val="000000" w:themeColor="text1"/>
              </w:rPr>
            </w:pPr>
            <w:r w:rsidRPr="00805104">
              <w:rPr>
                <w:b/>
                <w:bCs/>
                <w:color w:val="000000" w:themeColor="text1"/>
              </w:rPr>
              <w:t>m</w:t>
            </w:r>
            <w:r w:rsidRPr="00805104">
              <w:rPr>
                <w:b/>
                <w:bCs/>
                <w:color w:val="000000" w:themeColor="text1"/>
                <w:vertAlign w:val="superscript"/>
              </w:rPr>
              <w:t>3</w:t>
            </w:r>
          </w:p>
        </w:tc>
        <w:tc>
          <w:tcPr>
            <w:tcW w:w="997" w:type="pct"/>
            <w:vAlign w:val="center"/>
          </w:tcPr>
          <w:p w14:paraId="423ABB58" w14:textId="77777777" w:rsidR="003731F4" w:rsidRPr="00805104" w:rsidRDefault="003731F4" w:rsidP="003731F4">
            <w:pPr>
              <w:jc w:val="center"/>
              <w:rPr>
                <w:b/>
                <w:bCs/>
                <w:color w:val="000000" w:themeColor="text1"/>
              </w:rPr>
            </w:pPr>
          </w:p>
        </w:tc>
      </w:tr>
      <w:tr w:rsidR="00805104" w:rsidRPr="00805104" w14:paraId="5FBE857C" w14:textId="77777777" w:rsidTr="0045479D">
        <w:trPr>
          <w:trHeight w:val="367"/>
        </w:trPr>
        <w:tc>
          <w:tcPr>
            <w:tcW w:w="824" w:type="pct"/>
            <w:vAlign w:val="center"/>
          </w:tcPr>
          <w:p w14:paraId="2FD2C983" w14:textId="77777777" w:rsidR="003731F4" w:rsidRPr="00805104" w:rsidRDefault="003731F4" w:rsidP="003731F4">
            <w:pPr>
              <w:jc w:val="center"/>
              <w:rPr>
                <w:color w:val="000000" w:themeColor="text1"/>
              </w:rPr>
            </w:pPr>
            <w:r w:rsidRPr="00805104">
              <w:rPr>
                <w:b/>
                <w:bCs/>
                <w:color w:val="000000" w:themeColor="text1"/>
              </w:rPr>
              <w:t>404</w:t>
            </w:r>
          </w:p>
          <w:p w14:paraId="448984ED" w14:textId="77777777" w:rsidR="003731F4" w:rsidRPr="00805104" w:rsidRDefault="003731F4" w:rsidP="003731F4">
            <w:pPr>
              <w:jc w:val="center"/>
              <w:rPr>
                <w:color w:val="000000" w:themeColor="text1"/>
              </w:rPr>
            </w:pPr>
          </w:p>
          <w:p w14:paraId="6ABD45DF" w14:textId="77777777" w:rsidR="003731F4" w:rsidRPr="00805104" w:rsidRDefault="003731F4" w:rsidP="003731F4">
            <w:pPr>
              <w:jc w:val="center"/>
              <w:rPr>
                <w:color w:val="000000" w:themeColor="text1"/>
              </w:rPr>
            </w:pPr>
          </w:p>
          <w:p w14:paraId="7A2E6AAD" w14:textId="77777777" w:rsidR="003731F4" w:rsidRPr="00805104" w:rsidRDefault="003731F4" w:rsidP="003731F4">
            <w:pPr>
              <w:jc w:val="center"/>
              <w:rPr>
                <w:b/>
                <w:bCs/>
                <w:color w:val="000000" w:themeColor="text1"/>
              </w:rPr>
            </w:pPr>
          </w:p>
        </w:tc>
        <w:tc>
          <w:tcPr>
            <w:tcW w:w="2773" w:type="pct"/>
            <w:vAlign w:val="center"/>
          </w:tcPr>
          <w:p w14:paraId="61BF79EA" w14:textId="77777777" w:rsidR="003731F4" w:rsidRPr="00805104" w:rsidRDefault="003731F4" w:rsidP="003731F4">
            <w:pPr>
              <w:rPr>
                <w:b/>
                <w:bCs/>
                <w:i/>
                <w:color w:val="000000" w:themeColor="text1"/>
              </w:rPr>
            </w:pPr>
            <w:r w:rsidRPr="00805104">
              <w:rPr>
                <w:b/>
                <w:bCs/>
                <w:i/>
                <w:color w:val="000000" w:themeColor="text1"/>
              </w:rPr>
              <w:t xml:space="preserve">Tableau mural </w:t>
            </w:r>
          </w:p>
          <w:p w14:paraId="09B4E4A5" w14:textId="77777777" w:rsidR="003731F4" w:rsidRPr="00805104" w:rsidRDefault="003731F4" w:rsidP="003731F4">
            <w:pPr>
              <w:rPr>
                <w:color w:val="000000" w:themeColor="text1"/>
              </w:rPr>
            </w:pPr>
            <w:r w:rsidRPr="00805104">
              <w:rPr>
                <w:color w:val="000000" w:themeColor="text1"/>
              </w:rPr>
              <w:t>Ce prix rémunère à l’unité la réalisation d’un tableau mural en mortier de ciment dosé à 400 kg/m</w:t>
            </w:r>
            <w:r w:rsidRPr="00805104">
              <w:rPr>
                <w:color w:val="000000" w:themeColor="text1"/>
                <w:vertAlign w:val="superscript"/>
              </w:rPr>
              <w:t>3</w:t>
            </w:r>
            <w:r w:rsidRPr="00805104">
              <w:rPr>
                <w:color w:val="000000" w:themeColor="text1"/>
              </w:rPr>
              <w:t xml:space="preserve"> armé d'un grillage fin.  Il comprend :</w:t>
            </w:r>
          </w:p>
          <w:p w14:paraId="7BB45139" w14:textId="77777777" w:rsidR="003731F4" w:rsidRPr="00805104" w:rsidRDefault="003731F4" w:rsidP="003731F4">
            <w:pPr>
              <w:numPr>
                <w:ilvl w:val="0"/>
                <w:numId w:val="163"/>
              </w:numPr>
              <w:rPr>
                <w:color w:val="000000" w:themeColor="text1"/>
              </w:rPr>
            </w:pPr>
            <w:r w:rsidRPr="00805104">
              <w:rPr>
                <w:color w:val="000000" w:themeColor="text1"/>
              </w:rPr>
              <w:t>La fourniture des matériaux et mise en œuvre du mortier dosé à 400 kg/m</w:t>
            </w:r>
            <w:r w:rsidRPr="00805104">
              <w:rPr>
                <w:color w:val="000000" w:themeColor="text1"/>
                <w:vertAlign w:val="superscript"/>
              </w:rPr>
              <w:t>3</w:t>
            </w:r>
            <w:r w:rsidRPr="00805104">
              <w:rPr>
                <w:color w:val="000000" w:themeColor="text1"/>
              </w:rPr>
              <w:t> ;</w:t>
            </w:r>
          </w:p>
          <w:p w14:paraId="4F9CFC41" w14:textId="77777777" w:rsidR="003731F4" w:rsidRPr="00805104" w:rsidRDefault="003731F4" w:rsidP="003731F4">
            <w:pPr>
              <w:numPr>
                <w:ilvl w:val="0"/>
                <w:numId w:val="164"/>
              </w:numPr>
              <w:rPr>
                <w:color w:val="000000" w:themeColor="text1"/>
              </w:rPr>
            </w:pPr>
            <w:r w:rsidRPr="00805104">
              <w:rPr>
                <w:color w:val="000000" w:themeColor="text1"/>
              </w:rPr>
              <w:t>Le coffrage en bois de bonne équerre ;</w:t>
            </w:r>
          </w:p>
          <w:p w14:paraId="54862FE4" w14:textId="77777777" w:rsidR="003731F4" w:rsidRPr="00805104" w:rsidRDefault="003731F4" w:rsidP="003731F4">
            <w:pPr>
              <w:numPr>
                <w:ilvl w:val="0"/>
                <w:numId w:val="164"/>
              </w:numPr>
              <w:rPr>
                <w:color w:val="000000" w:themeColor="text1"/>
              </w:rPr>
            </w:pPr>
            <w:r w:rsidRPr="00805104">
              <w:rPr>
                <w:color w:val="000000" w:themeColor="text1"/>
              </w:rPr>
              <w:t>L’application de l’ardoisine ;</w:t>
            </w:r>
          </w:p>
          <w:p w14:paraId="3AE81558" w14:textId="77777777" w:rsidR="003731F4" w:rsidRPr="00805104" w:rsidRDefault="003731F4" w:rsidP="003731F4">
            <w:pPr>
              <w:numPr>
                <w:ilvl w:val="0"/>
                <w:numId w:val="164"/>
              </w:numPr>
              <w:rPr>
                <w:color w:val="000000" w:themeColor="text1"/>
              </w:rPr>
            </w:pPr>
            <w:r w:rsidRPr="00805104">
              <w:rPr>
                <w:color w:val="000000" w:themeColor="text1"/>
              </w:rPr>
              <w:t>Les dimensions :</w:t>
            </w:r>
          </w:p>
          <w:p w14:paraId="7487B0CD" w14:textId="77777777" w:rsidR="003731F4" w:rsidRPr="00805104" w:rsidRDefault="003731F4" w:rsidP="003731F4">
            <w:pPr>
              <w:numPr>
                <w:ilvl w:val="0"/>
                <w:numId w:val="165"/>
              </w:numPr>
              <w:rPr>
                <w:color w:val="000000" w:themeColor="text1"/>
              </w:rPr>
            </w:pPr>
            <w:r w:rsidRPr="00805104">
              <w:rPr>
                <w:color w:val="000000" w:themeColor="text1"/>
              </w:rPr>
              <w:t>Et toutes sujétions.</w:t>
            </w:r>
          </w:p>
          <w:p w14:paraId="14968E87" w14:textId="77777777" w:rsidR="003731F4" w:rsidRPr="00805104" w:rsidRDefault="003731F4" w:rsidP="003731F4">
            <w:pPr>
              <w:rPr>
                <w:color w:val="000000" w:themeColor="text1"/>
              </w:rPr>
            </w:pPr>
          </w:p>
          <w:p w14:paraId="6EE693CD" w14:textId="77777777" w:rsidR="003731F4" w:rsidRPr="00805104" w:rsidRDefault="003731F4" w:rsidP="003731F4">
            <w:pPr>
              <w:rPr>
                <w:b/>
                <w:bCs/>
                <w:i/>
                <w:color w:val="000000" w:themeColor="text1"/>
              </w:rPr>
            </w:pPr>
            <w:r w:rsidRPr="00805104">
              <w:rPr>
                <w:b/>
                <w:bCs/>
                <w:color w:val="000000" w:themeColor="text1"/>
              </w:rPr>
              <w:lastRenderedPageBreak/>
              <w:t>L’unité à :                                                     francs CFA</w:t>
            </w:r>
          </w:p>
        </w:tc>
        <w:tc>
          <w:tcPr>
            <w:tcW w:w="406" w:type="pct"/>
            <w:vAlign w:val="center"/>
          </w:tcPr>
          <w:p w14:paraId="1EC1199C" w14:textId="77777777" w:rsidR="003731F4" w:rsidRPr="00805104" w:rsidRDefault="003731F4" w:rsidP="003731F4">
            <w:pPr>
              <w:jc w:val="center"/>
              <w:rPr>
                <w:color w:val="000000" w:themeColor="text1"/>
              </w:rPr>
            </w:pPr>
          </w:p>
          <w:p w14:paraId="71002C24" w14:textId="77777777" w:rsidR="003731F4" w:rsidRPr="00805104" w:rsidRDefault="003731F4" w:rsidP="003731F4">
            <w:pPr>
              <w:jc w:val="center"/>
              <w:rPr>
                <w:color w:val="000000" w:themeColor="text1"/>
              </w:rPr>
            </w:pPr>
          </w:p>
          <w:p w14:paraId="2EAA634E" w14:textId="77777777" w:rsidR="003731F4" w:rsidRPr="00805104" w:rsidRDefault="003731F4" w:rsidP="003731F4">
            <w:pPr>
              <w:jc w:val="center"/>
              <w:rPr>
                <w:color w:val="000000" w:themeColor="text1"/>
              </w:rPr>
            </w:pPr>
          </w:p>
          <w:p w14:paraId="59B0757C" w14:textId="77777777" w:rsidR="003731F4" w:rsidRPr="00805104" w:rsidRDefault="003731F4" w:rsidP="003731F4">
            <w:pPr>
              <w:jc w:val="center"/>
              <w:rPr>
                <w:b/>
                <w:bCs/>
                <w:color w:val="000000" w:themeColor="text1"/>
              </w:rPr>
            </w:pPr>
          </w:p>
          <w:p w14:paraId="61980131" w14:textId="77777777" w:rsidR="003731F4" w:rsidRPr="00805104" w:rsidRDefault="003731F4" w:rsidP="003731F4">
            <w:pPr>
              <w:jc w:val="center"/>
              <w:rPr>
                <w:b/>
                <w:bCs/>
                <w:color w:val="000000" w:themeColor="text1"/>
              </w:rPr>
            </w:pPr>
          </w:p>
          <w:p w14:paraId="1F72AB44" w14:textId="77777777" w:rsidR="003731F4" w:rsidRPr="00805104" w:rsidRDefault="003731F4" w:rsidP="003731F4">
            <w:pPr>
              <w:jc w:val="center"/>
              <w:rPr>
                <w:b/>
                <w:bCs/>
                <w:color w:val="000000" w:themeColor="text1"/>
              </w:rPr>
            </w:pPr>
          </w:p>
          <w:p w14:paraId="0D2109DA" w14:textId="77777777" w:rsidR="003731F4" w:rsidRPr="00805104" w:rsidRDefault="003731F4" w:rsidP="003731F4">
            <w:pPr>
              <w:jc w:val="center"/>
              <w:rPr>
                <w:b/>
                <w:bCs/>
                <w:color w:val="000000" w:themeColor="text1"/>
              </w:rPr>
            </w:pPr>
          </w:p>
          <w:p w14:paraId="4783A1DF" w14:textId="77777777" w:rsidR="003731F4" w:rsidRPr="00805104" w:rsidRDefault="003731F4" w:rsidP="003731F4">
            <w:pPr>
              <w:jc w:val="center"/>
              <w:rPr>
                <w:b/>
                <w:bCs/>
                <w:color w:val="000000" w:themeColor="text1"/>
              </w:rPr>
            </w:pPr>
          </w:p>
          <w:p w14:paraId="1FE5D243" w14:textId="77777777" w:rsidR="003731F4" w:rsidRPr="00805104" w:rsidRDefault="003731F4" w:rsidP="003731F4">
            <w:pPr>
              <w:jc w:val="center"/>
              <w:rPr>
                <w:b/>
                <w:bCs/>
                <w:color w:val="000000" w:themeColor="text1"/>
              </w:rPr>
            </w:pPr>
          </w:p>
          <w:p w14:paraId="4EC01D8B" w14:textId="77777777" w:rsidR="003731F4" w:rsidRPr="00805104" w:rsidRDefault="003731F4" w:rsidP="003731F4">
            <w:pPr>
              <w:jc w:val="center"/>
              <w:rPr>
                <w:b/>
                <w:bCs/>
                <w:color w:val="000000" w:themeColor="text1"/>
              </w:rPr>
            </w:pPr>
          </w:p>
          <w:p w14:paraId="3B3A4918" w14:textId="77777777" w:rsidR="003731F4" w:rsidRPr="00805104" w:rsidRDefault="003731F4" w:rsidP="003731F4">
            <w:pPr>
              <w:jc w:val="center"/>
              <w:rPr>
                <w:b/>
                <w:bCs/>
                <w:color w:val="000000" w:themeColor="text1"/>
              </w:rPr>
            </w:pPr>
            <w:r w:rsidRPr="00805104">
              <w:rPr>
                <w:b/>
                <w:bCs/>
                <w:color w:val="000000" w:themeColor="text1"/>
              </w:rPr>
              <w:lastRenderedPageBreak/>
              <w:t>U</w:t>
            </w:r>
          </w:p>
        </w:tc>
        <w:tc>
          <w:tcPr>
            <w:tcW w:w="997" w:type="pct"/>
            <w:vAlign w:val="center"/>
          </w:tcPr>
          <w:p w14:paraId="4612F144" w14:textId="77777777" w:rsidR="003731F4" w:rsidRPr="00805104" w:rsidRDefault="003731F4" w:rsidP="003731F4">
            <w:pPr>
              <w:jc w:val="center"/>
              <w:rPr>
                <w:b/>
                <w:bCs/>
                <w:color w:val="000000" w:themeColor="text1"/>
              </w:rPr>
            </w:pPr>
          </w:p>
        </w:tc>
      </w:tr>
      <w:tr w:rsidR="00805104" w:rsidRPr="00805104" w14:paraId="77B312F9" w14:textId="77777777" w:rsidTr="0045479D">
        <w:trPr>
          <w:trHeight w:val="367"/>
        </w:trPr>
        <w:tc>
          <w:tcPr>
            <w:tcW w:w="824" w:type="pct"/>
            <w:vAlign w:val="center"/>
          </w:tcPr>
          <w:p w14:paraId="2B13C056" w14:textId="77777777" w:rsidR="003731F4" w:rsidRPr="00805104" w:rsidRDefault="003731F4" w:rsidP="003731F4">
            <w:pPr>
              <w:jc w:val="center"/>
              <w:rPr>
                <w:b/>
                <w:bCs/>
                <w:color w:val="000000" w:themeColor="text1"/>
              </w:rPr>
            </w:pPr>
            <w:r w:rsidRPr="00805104">
              <w:rPr>
                <w:b/>
                <w:bCs/>
                <w:color w:val="000000" w:themeColor="text1"/>
              </w:rPr>
              <w:t>405</w:t>
            </w:r>
          </w:p>
        </w:tc>
        <w:tc>
          <w:tcPr>
            <w:tcW w:w="2773" w:type="pct"/>
            <w:vAlign w:val="center"/>
          </w:tcPr>
          <w:p w14:paraId="2FC6785D" w14:textId="77777777" w:rsidR="003731F4" w:rsidRPr="00805104" w:rsidRDefault="003731F4" w:rsidP="003731F4">
            <w:pPr>
              <w:rPr>
                <w:b/>
                <w:bCs/>
                <w:i/>
                <w:color w:val="000000" w:themeColor="text1"/>
              </w:rPr>
            </w:pPr>
            <w:r w:rsidRPr="00805104">
              <w:rPr>
                <w:b/>
                <w:bCs/>
                <w:i/>
                <w:color w:val="000000" w:themeColor="text1"/>
              </w:rPr>
              <w:t>Chape lissée dosée à 400 kg/m</w:t>
            </w:r>
            <w:r w:rsidRPr="00805104">
              <w:rPr>
                <w:b/>
                <w:bCs/>
                <w:i/>
                <w:color w:val="000000" w:themeColor="text1"/>
                <w:vertAlign w:val="superscript"/>
              </w:rPr>
              <w:t>3</w:t>
            </w:r>
          </w:p>
          <w:p w14:paraId="6C044872" w14:textId="77777777" w:rsidR="003731F4" w:rsidRPr="00805104" w:rsidRDefault="003731F4" w:rsidP="003731F4">
            <w:pPr>
              <w:rPr>
                <w:color w:val="000000" w:themeColor="text1"/>
              </w:rPr>
            </w:pPr>
            <w:r w:rsidRPr="00805104">
              <w:rPr>
                <w:color w:val="000000" w:themeColor="text1"/>
              </w:rPr>
              <w:t>Ce prix rémunère à l’unité, la mise en œuvre de</w:t>
            </w:r>
          </w:p>
          <w:p w14:paraId="7B5C343F" w14:textId="77777777" w:rsidR="003731F4" w:rsidRPr="00805104" w:rsidRDefault="003731F4" w:rsidP="003731F4">
            <w:pPr>
              <w:rPr>
                <w:color w:val="000000" w:themeColor="text1"/>
              </w:rPr>
            </w:pPr>
          </w:p>
          <w:p w14:paraId="1B4D5863" w14:textId="77777777" w:rsidR="003731F4" w:rsidRPr="00805104" w:rsidRDefault="003731F4" w:rsidP="003731F4">
            <w:pPr>
              <w:rPr>
                <w:b/>
                <w:bCs/>
                <w:i/>
                <w:color w:val="000000" w:themeColor="text1"/>
              </w:rPr>
            </w:pPr>
            <w:r w:rsidRPr="00805104">
              <w:rPr>
                <w:b/>
                <w:bCs/>
                <w:color w:val="000000" w:themeColor="text1"/>
              </w:rPr>
              <w:t>Le mètre carré à :                                      francs CFA</w:t>
            </w:r>
          </w:p>
        </w:tc>
        <w:tc>
          <w:tcPr>
            <w:tcW w:w="406" w:type="pct"/>
            <w:vAlign w:val="center"/>
          </w:tcPr>
          <w:p w14:paraId="01449F6B" w14:textId="77777777" w:rsidR="003731F4" w:rsidRPr="00805104" w:rsidRDefault="003731F4" w:rsidP="003731F4">
            <w:pPr>
              <w:jc w:val="center"/>
              <w:rPr>
                <w:color w:val="000000" w:themeColor="text1"/>
              </w:rPr>
            </w:pPr>
          </w:p>
          <w:p w14:paraId="40A469FE" w14:textId="77777777" w:rsidR="003731F4" w:rsidRPr="00805104" w:rsidRDefault="003731F4" w:rsidP="003731F4">
            <w:pPr>
              <w:jc w:val="center"/>
              <w:rPr>
                <w:color w:val="000000" w:themeColor="text1"/>
              </w:rPr>
            </w:pPr>
          </w:p>
          <w:p w14:paraId="7E830FDC" w14:textId="77777777" w:rsidR="003731F4" w:rsidRPr="00805104" w:rsidRDefault="003731F4" w:rsidP="003731F4">
            <w:pPr>
              <w:jc w:val="center"/>
              <w:rPr>
                <w:b/>
                <w:bCs/>
                <w:color w:val="000000" w:themeColor="text1"/>
              </w:rPr>
            </w:pPr>
          </w:p>
          <w:p w14:paraId="05046762" w14:textId="77777777" w:rsidR="003731F4" w:rsidRPr="00805104" w:rsidRDefault="003731F4" w:rsidP="003731F4">
            <w:pPr>
              <w:jc w:val="center"/>
              <w:rPr>
                <w:b/>
                <w:bCs/>
                <w:color w:val="000000" w:themeColor="text1"/>
              </w:rPr>
            </w:pPr>
          </w:p>
          <w:p w14:paraId="14FEC2D7"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0C857A57" w14:textId="77777777" w:rsidR="003731F4" w:rsidRPr="00805104" w:rsidRDefault="003731F4" w:rsidP="003731F4">
            <w:pPr>
              <w:jc w:val="center"/>
              <w:rPr>
                <w:b/>
                <w:bCs/>
                <w:color w:val="000000" w:themeColor="text1"/>
              </w:rPr>
            </w:pPr>
          </w:p>
        </w:tc>
      </w:tr>
      <w:tr w:rsidR="00805104" w:rsidRPr="00805104" w14:paraId="100CC963" w14:textId="77777777" w:rsidTr="0045479D">
        <w:trPr>
          <w:trHeight w:val="367"/>
        </w:trPr>
        <w:tc>
          <w:tcPr>
            <w:tcW w:w="824" w:type="pct"/>
            <w:vAlign w:val="center"/>
          </w:tcPr>
          <w:p w14:paraId="2BEBE394" w14:textId="77777777" w:rsidR="003731F4" w:rsidRPr="00805104" w:rsidRDefault="003731F4" w:rsidP="003731F4">
            <w:pPr>
              <w:jc w:val="center"/>
              <w:rPr>
                <w:b/>
                <w:bCs/>
                <w:color w:val="000000" w:themeColor="text1"/>
              </w:rPr>
            </w:pPr>
            <w:r w:rsidRPr="00805104">
              <w:rPr>
                <w:b/>
                <w:bCs/>
                <w:color w:val="000000" w:themeColor="text1"/>
              </w:rPr>
              <w:t>406</w:t>
            </w:r>
          </w:p>
        </w:tc>
        <w:tc>
          <w:tcPr>
            <w:tcW w:w="2773" w:type="pct"/>
          </w:tcPr>
          <w:p w14:paraId="138667D4" w14:textId="77777777" w:rsidR="003731F4" w:rsidRPr="00805104" w:rsidRDefault="003731F4" w:rsidP="003731F4">
            <w:pPr>
              <w:rPr>
                <w:b/>
                <w:bCs/>
                <w:i/>
                <w:color w:val="000000" w:themeColor="text1"/>
              </w:rPr>
            </w:pPr>
            <w:r w:rsidRPr="00805104">
              <w:rPr>
                <w:b/>
                <w:bCs/>
                <w:i/>
                <w:color w:val="000000" w:themeColor="text1"/>
              </w:rPr>
              <w:t>Réalisation des rampes d'accès pour handicapé</w:t>
            </w:r>
          </w:p>
          <w:p w14:paraId="2649F94C" w14:textId="77777777" w:rsidR="003731F4" w:rsidRPr="00805104" w:rsidRDefault="003731F4" w:rsidP="003731F4">
            <w:pPr>
              <w:rPr>
                <w:color w:val="000000" w:themeColor="text1"/>
              </w:rPr>
            </w:pPr>
            <w:r w:rsidRPr="00805104">
              <w:rPr>
                <w:color w:val="000000" w:themeColor="text1"/>
              </w:rPr>
              <w:t>Ce prix rémunère à l’unité, la mise en œuvre, des rampes d'accès pour handicapé réalisé en béton armé dosée à 350 kg/m</w:t>
            </w:r>
            <w:r w:rsidRPr="00805104">
              <w:rPr>
                <w:color w:val="000000" w:themeColor="text1"/>
                <w:vertAlign w:val="superscript"/>
              </w:rPr>
              <w:t>3</w:t>
            </w:r>
            <w:r w:rsidRPr="00805104">
              <w:rPr>
                <w:color w:val="000000" w:themeColor="text1"/>
              </w:rPr>
              <w:t>.</w:t>
            </w:r>
          </w:p>
          <w:p w14:paraId="7EEDA4CF" w14:textId="77777777" w:rsidR="003731F4" w:rsidRPr="00805104" w:rsidRDefault="003731F4" w:rsidP="003731F4">
            <w:pPr>
              <w:rPr>
                <w:color w:val="000000" w:themeColor="text1"/>
              </w:rPr>
            </w:pPr>
            <w:r w:rsidRPr="00805104">
              <w:rPr>
                <w:color w:val="000000" w:themeColor="text1"/>
              </w:rPr>
              <w:t>Il comprend :</w:t>
            </w:r>
          </w:p>
          <w:p w14:paraId="7DD88EFC"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mise en œuvre du béton armé dosé à 350 kg/m</w:t>
            </w:r>
            <w:r w:rsidRPr="00805104">
              <w:rPr>
                <w:color w:val="000000" w:themeColor="text1"/>
                <w:vertAlign w:val="superscript"/>
              </w:rPr>
              <w:t>3</w:t>
            </w:r>
            <w:r w:rsidRPr="00805104">
              <w:rPr>
                <w:color w:val="000000" w:themeColor="text1"/>
              </w:rPr>
              <w:t xml:space="preserve"> suivant les indications des plans ;</w:t>
            </w:r>
          </w:p>
          <w:p w14:paraId="77F24810" w14:textId="77777777" w:rsidR="003731F4" w:rsidRPr="00805104" w:rsidRDefault="003731F4" w:rsidP="003731F4">
            <w:pPr>
              <w:numPr>
                <w:ilvl w:val="0"/>
                <w:numId w:val="160"/>
              </w:numPr>
              <w:rPr>
                <w:color w:val="000000" w:themeColor="text1"/>
              </w:rPr>
            </w:pPr>
            <w:r w:rsidRPr="00805104">
              <w:rPr>
                <w:color w:val="000000" w:themeColor="text1"/>
              </w:rPr>
              <w:t>La fourniture et mise en œuvre des aciers selon les plans d’exécution ;</w:t>
            </w:r>
          </w:p>
          <w:p w14:paraId="24C38B05" w14:textId="77777777" w:rsidR="003731F4" w:rsidRPr="00805104" w:rsidRDefault="003731F4" w:rsidP="003731F4">
            <w:pPr>
              <w:numPr>
                <w:ilvl w:val="0"/>
                <w:numId w:val="160"/>
              </w:numPr>
              <w:rPr>
                <w:color w:val="000000" w:themeColor="text1"/>
              </w:rPr>
            </w:pPr>
            <w:r w:rsidRPr="00805104">
              <w:rPr>
                <w:color w:val="000000" w:themeColor="text1"/>
              </w:rPr>
              <w:t>La largeur :</w:t>
            </w:r>
          </w:p>
          <w:p w14:paraId="7CB9065F"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p w14:paraId="61365642" w14:textId="77777777" w:rsidR="003731F4" w:rsidRPr="00805104" w:rsidRDefault="003731F4" w:rsidP="003731F4">
            <w:pPr>
              <w:rPr>
                <w:color w:val="000000" w:themeColor="text1"/>
              </w:rPr>
            </w:pPr>
          </w:p>
          <w:p w14:paraId="7C98039B" w14:textId="77777777" w:rsidR="003731F4" w:rsidRPr="00805104" w:rsidRDefault="003731F4" w:rsidP="003731F4">
            <w:pPr>
              <w:rPr>
                <w:b/>
                <w:bCs/>
                <w:i/>
                <w:color w:val="000000" w:themeColor="text1"/>
              </w:rPr>
            </w:pPr>
            <w:r w:rsidRPr="00805104">
              <w:rPr>
                <w:b/>
                <w:color w:val="000000" w:themeColor="text1"/>
              </w:rPr>
              <w:t xml:space="preserve">L’unité à :                                                   francs CFA  </w:t>
            </w:r>
          </w:p>
        </w:tc>
        <w:tc>
          <w:tcPr>
            <w:tcW w:w="406" w:type="pct"/>
          </w:tcPr>
          <w:p w14:paraId="6ECF4525" w14:textId="77777777" w:rsidR="003731F4" w:rsidRPr="00805104" w:rsidRDefault="003731F4" w:rsidP="003731F4">
            <w:pPr>
              <w:jc w:val="center"/>
              <w:rPr>
                <w:b/>
                <w:bCs/>
                <w:color w:val="000000" w:themeColor="text1"/>
              </w:rPr>
            </w:pPr>
          </w:p>
          <w:p w14:paraId="209C95C1" w14:textId="77777777" w:rsidR="003731F4" w:rsidRPr="00805104" w:rsidRDefault="003731F4" w:rsidP="003731F4">
            <w:pPr>
              <w:jc w:val="center"/>
              <w:rPr>
                <w:b/>
                <w:bCs/>
                <w:color w:val="000000" w:themeColor="text1"/>
              </w:rPr>
            </w:pPr>
          </w:p>
          <w:p w14:paraId="3229C396" w14:textId="77777777" w:rsidR="003731F4" w:rsidRPr="00805104" w:rsidRDefault="003731F4" w:rsidP="003731F4">
            <w:pPr>
              <w:jc w:val="center"/>
              <w:rPr>
                <w:b/>
                <w:bCs/>
                <w:color w:val="000000" w:themeColor="text1"/>
              </w:rPr>
            </w:pPr>
          </w:p>
          <w:p w14:paraId="07412D5C" w14:textId="77777777" w:rsidR="003731F4" w:rsidRPr="00805104" w:rsidRDefault="003731F4" w:rsidP="003731F4">
            <w:pPr>
              <w:jc w:val="center"/>
              <w:rPr>
                <w:b/>
                <w:bCs/>
                <w:color w:val="000000" w:themeColor="text1"/>
              </w:rPr>
            </w:pPr>
          </w:p>
          <w:p w14:paraId="6A75CA0F" w14:textId="77777777" w:rsidR="003731F4" w:rsidRPr="00805104" w:rsidRDefault="003731F4" w:rsidP="003731F4">
            <w:pPr>
              <w:jc w:val="center"/>
              <w:rPr>
                <w:b/>
                <w:bCs/>
                <w:color w:val="000000" w:themeColor="text1"/>
              </w:rPr>
            </w:pPr>
          </w:p>
          <w:p w14:paraId="43D57EA9" w14:textId="77777777" w:rsidR="003731F4" w:rsidRPr="00805104" w:rsidRDefault="003731F4" w:rsidP="003731F4">
            <w:pPr>
              <w:jc w:val="center"/>
              <w:rPr>
                <w:b/>
                <w:bCs/>
                <w:color w:val="000000" w:themeColor="text1"/>
              </w:rPr>
            </w:pPr>
          </w:p>
          <w:p w14:paraId="7068F1BB" w14:textId="77777777" w:rsidR="003731F4" w:rsidRPr="00805104" w:rsidRDefault="003731F4" w:rsidP="003731F4">
            <w:pPr>
              <w:jc w:val="center"/>
              <w:rPr>
                <w:b/>
                <w:bCs/>
                <w:color w:val="000000" w:themeColor="text1"/>
              </w:rPr>
            </w:pPr>
          </w:p>
          <w:p w14:paraId="050E990F" w14:textId="77777777" w:rsidR="003731F4" w:rsidRPr="00805104" w:rsidRDefault="003731F4" w:rsidP="003731F4">
            <w:pPr>
              <w:jc w:val="center"/>
              <w:rPr>
                <w:b/>
                <w:bCs/>
                <w:color w:val="000000" w:themeColor="text1"/>
              </w:rPr>
            </w:pPr>
          </w:p>
          <w:p w14:paraId="1C128D53" w14:textId="77777777" w:rsidR="003731F4" w:rsidRPr="00805104" w:rsidRDefault="003731F4" w:rsidP="003731F4">
            <w:pPr>
              <w:jc w:val="center"/>
              <w:rPr>
                <w:b/>
                <w:bCs/>
                <w:color w:val="000000" w:themeColor="text1"/>
              </w:rPr>
            </w:pPr>
          </w:p>
          <w:p w14:paraId="0EC45776" w14:textId="77777777" w:rsidR="003731F4" w:rsidRPr="00805104" w:rsidRDefault="003731F4" w:rsidP="003731F4">
            <w:pPr>
              <w:jc w:val="center"/>
              <w:rPr>
                <w:b/>
                <w:bCs/>
                <w:color w:val="000000" w:themeColor="text1"/>
              </w:rPr>
            </w:pPr>
          </w:p>
          <w:p w14:paraId="1D5C0716" w14:textId="77777777" w:rsidR="003731F4" w:rsidRPr="00805104" w:rsidRDefault="003731F4" w:rsidP="003731F4">
            <w:pPr>
              <w:jc w:val="center"/>
              <w:rPr>
                <w:b/>
                <w:bCs/>
                <w:color w:val="000000" w:themeColor="text1"/>
              </w:rPr>
            </w:pPr>
          </w:p>
          <w:p w14:paraId="6E8899D3" w14:textId="77777777" w:rsidR="003731F4" w:rsidRPr="00805104" w:rsidRDefault="003731F4" w:rsidP="003731F4">
            <w:pPr>
              <w:jc w:val="center"/>
              <w:rPr>
                <w:b/>
                <w:bCs/>
                <w:color w:val="000000" w:themeColor="text1"/>
              </w:rPr>
            </w:pPr>
          </w:p>
          <w:p w14:paraId="098234C2" w14:textId="77777777" w:rsidR="003731F4" w:rsidRPr="00805104" w:rsidRDefault="003731F4" w:rsidP="003731F4">
            <w:pPr>
              <w:jc w:val="center"/>
              <w:rPr>
                <w:color w:val="000000" w:themeColor="text1"/>
              </w:rPr>
            </w:pPr>
            <w:r w:rsidRPr="00805104">
              <w:rPr>
                <w:b/>
                <w:bCs/>
                <w:color w:val="000000" w:themeColor="text1"/>
              </w:rPr>
              <w:t>U</w:t>
            </w:r>
          </w:p>
        </w:tc>
        <w:tc>
          <w:tcPr>
            <w:tcW w:w="997" w:type="pct"/>
          </w:tcPr>
          <w:p w14:paraId="632EA8C0" w14:textId="77777777" w:rsidR="003731F4" w:rsidRPr="00805104" w:rsidRDefault="003731F4" w:rsidP="003731F4">
            <w:pPr>
              <w:jc w:val="center"/>
              <w:rPr>
                <w:b/>
                <w:bCs/>
                <w:color w:val="000000" w:themeColor="text1"/>
              </w:rPr>
            </w:pPr>
          </w:p>
        </w:tc>
      </w:tr>
      <w:tr w:rsidR="00805104" w:rsidRPr="00805104" w14:paraId="65D24D64" w14:textId="77777777" w:rsidTr="0045479D">
        <w:tc>
          <w:tcPr>
            <w:tcW w:w="824" w:type="pct"/>
            <w:vAlign w:val="center"/>
          </w:tcPr>
          <w:p w14:paraId="55968333" w14:textId="77777777" w:rsidR="003731F4" w:rsidRPr="00805104" w:rsidRDefault="003731F4" w:rsidP="003731F4">
            <w:pPr>
              <w:jc w:val="center"/>
              <w:rPr>
                <w:b/>
                <w:color w:val="000000" w:themeColor="text1"/>
              </w:rPr>
            </w:pPr>
          </w:p>
        </w:tc>
        <w:tc>
          <w:tcPr>
            <w:tcW w:w="3179" w:type="pct"/>
            <w:gridSpan w:val="2"/>
            <w:vAlign w:val="center"/>
            <w:hideMark/>
          </w:tcPr>
          <w:p w14:paraId="0A342A20" w14:textId="77777777" w:rsidR="003731F4" w:rsidRPr="00805104" w:rsidRDefault="003731F4" w:rsidP="003731F4">
            <w:pPr>
              <w:jc w:val="center"/>
              <w:rPr>
                <w:b/>
                <w:color w:val="000000" w:themeColor="text1"/>
              </w:rPr>
            </w:pPr>
            <w:r w:rsidRPr="00805104">
              <w:rPr>
                <w:b/>
                <w:color w:val="000000" w:themeColor="text1"/>
              </w:rPr>
              <w:t>LOT 500 : CHARPENTE-COUVERTURE</w:t>
            </w:r>
          </w:p>
        </w:tc>
        <w:tc>
          <w:tcPr>
            <w:tcW w:w="997" w:type="pct"/>
            <w:vAlign w:val="center"/>
          </w:tcPr>
          <w:p w14:paraId="0E40C500" w14:textId="77777777" w:rsidR="003731F4" w:rsidRPr="00805104" w:rsidRDefault="003731F4" w:rsidP="003731F4">
            <w:pPr>
              <w:jc w:val="center"/>
              <w:rPr>
                <w:b/>
                <w:color w:val="000000" w:themeColor="text1"/>
              </w:rPr>
            </w:pPr>
          </w:p>
        </w:tc>
      </w:tr>
      <w:tr w:rsidR="00805104" w:rsidRPr="00805104" w14:paraId="626DDDE0" w14:textId="77777777" w:rsidTr="0045479D">
        <w:trPr>
          <w:trHeight w:val="2390"/>
        </w:trPr>
        <w:tc>
          <w:tcPr>
            <w:tcW w:w="824" w:type="pct"/>
            <w:vAlign w:val="center"/>
            <w:hideMark/>
          </w:tcPr>
          <w:p w14:paraId="4FEFDE9A" w14:textId="77777777" w:rsidR="003731F4" w:rsidRPr="00805104" w:rsidRDefault="003731F4" w:rsidP="003731F4">
            <w:pPr>
              <w:jc w:val="center"/>
              <w:rPr>
                <w:b/>
                <w:bCs/>
                <w:color w:val="000000" w:themeColor="text1"/>
              </w:rPr>
            </w:pPr>
            <w:r w:rsidRPr="00805104">
              <w:rPr>
                <w:b/>
                <w:bCs/>
                <w:color w:val="000000" w:themeColor="text1"/>
              </w:rPr>
              <w:t>501</w:t>
            </w:r>
          </w:p>
        </w:tc>
        <w:tc>
          <w:tcPr>
            <w:tcW w:w="2773" w:type="pct"/>
            <w:vAlign w:val="center"/>
          </w:tcPr>
          <w:p w14:paraId="403B9BA7" w14:textId="77777777" w:rsidR="003731F4" w:rsidRPr="00805104" w:rsidRDefault="003731F4" w:rsidP="003731F4">
            <w:pPr>
              <w:rPr>
                <w:b/>
                <w:bCs/>
                <w:i/>
                <w:color w:val="000000" w:themeColor="text1"/>
              </w:rPr>
            </w:pPr>
            <w:r w:rsidRPr="00805104">
              <w:rPr>
                <w:b/>
                <w:bCs/>
                <w:i/>
                <w:color w:val="000000" w:themeColor="text1"/>
              </w:rPr>
              <w:t>Bastaings de 4x15 doublés pour fermes, poinçon hauteur 2,13m y compris toutes sujétions</w:t>
            </w:r>
          </w:p>
          <w:p w14:paraId="49CF2A1D" w14:textId="77777777" w:rsidR="003731F4" w:rsidRPr="00805104" w:rsidRDefault="003731F4" w:rsidP="003731F4">
            <w:pPr>
              <w:rPr>
                <w:b/>
                <w:bCs/>
                <w:color w:val="000000" w:themeColor="text1"/>
              </w:rPr>
            </w:pPr>
            <w:r w:rsidRPr="00805104">
              <w:rPr>
                <w:color w:val="000000" w:themeColor="text1"/>
              </w:rPr>
              <w:t xml:space="preserve">Ce prix rémunère au mètre cube la fourniture et la pose des fermes [basting 3 x 15] (voir schéma en annexe). Il comprend : </w:t>
            </w:r>
          </w:p>
          <w:p w14:paraId="2B8F6936" w14:textId="77777777" w:rsidR="003731F4" w:rsidRPr="00805104" w:rsidRDefault="003731F4" w:rsidP="003731F4">
            <w:pPr>
              <w:numPr>
                <w:ilvl w:val="0"/>
                <w:numId w:val="166"/>
              </w:numPr>
              <w:rPr>
                <w:color w:val="000000" w:themeColor="text1"/>
              </w:rPr>
            </w:pPr>
            <w:r w:rsidRPr="00805104">
              <w:rPr>
                <w:color w:val="000000" w:themeColor="text1"/>
              </w:rPr>
              <w:t>La fourniture du bois du pays ;</w:t>
            </w:r>
          </w:p>
          <w:p w14:paraId="37C40BD1" w14:textId="77777777" w:rsidR="003731F4" w:rsidRPr="00805104" w:rsidRDefault="003731F4" w:rsidP="003731F4">
            <w:pPr>
              <w:numPr>
                <w:ilvl w:val="0"/>
                <w:numId w:val="167"/>
              </w:numPr>
              <w:rPr>
                <w:color w:val="000000" w:themeColor="text1"/>
              </w:rPr>
            </w:pPr>
            <w:r w:rsidRPr="00805104">
              <w:rPr>
                <w:color w:val="000000" w:themeColor="text1"/>
              </w:rPr>
              <w:t xml:space="preserve">Toutes sujétions de rabotage ; </w:t>
            </w:r>
          </w:p>
          <w:p w14:paraId="77062A89" w14:textId="77777777" w:rsidR="003731F4" w:rsidRPr="00805104" w:rsidRDefault="003731F4" w:rsidP="003731F4">
            <w:pPr>
              <w:numPr>
                <w:ilvl w:val="0"/>
                <w:numId w:val="168"/>
              </w:numPr>
              <w:rPr>
                <w:color w:val="000000" w:themeColor="text1"/>
              </w:rPr>
            </w:pPr>
            <w:r w:rsidRPr="00805104">
              <w:rPr>
                <w:color w:val="000000" w:themeColor="text1"/>
              </w:rPr>
              <w:t>Toutes sujétions de traitement ;</w:t>
            </w:r>
          </w:p>
          <w:p w14:paraId="429AD343" w14:textId="77777777" w:rsidR="003731F4" w:rsidRPr="00805104" w:rsidRDefault="003731F4" w:rsidP="003731F4">
            <w:pPr>
              <w:numPr>
                <w:ilvl w:val="0"/>
                <w:numId w:val="169"/>
              </w:numPr>
              <w:rPr>
                <w:color w:val="000000" w:themeColor="text1"/>
              </w:rPr>
            </w:pPr>
            <w:r w:rsidRPr="00805104">
              <w:rPr>
                <w:color w:val="000000" w:themeColor="text1"/>
              </w:rPr>
              <w:lastRenderedPageBreak/>
              <w:t>Toutes sujétions de pose ;</w:t>
            </w:r>
          </w:p>
          <w:p w14:paraId="48A7972B" w14:textId="77777777" w:rsidR="003731F4" w:rsidRPr="00805104" w:rsidRDefault="003731F4" w:rsidP="003731F4">
            <w:pPr>
              <w:numPr>
                <w:ilvl w:val="0"/>
                <w:numId w:val="170"/>
              </w:numPr>
              <w:rPr>
                <w:color w:val="000000" w:themeColor="text1"/>
              </w:rPr>
            </w:pPr>
            <w:r w:rsidRPr="00805104">
              <w:rPr>
                <w:color w:val="000000" w:themeColor="text1"/>
              </w:rPr>
              <w:t>Et toutes autres sujétions.</w:t>
            </w:r>
          </w:p>
        </w:tc>
        <w:tc>
          <w:tcPr>
            <w:tcW w:w="406" w:type="pct"/>
            <w:vAlign w:val="center"/>
          </w:tcPr>
          <w:p w14:paraId="605F20B0" w14:textId="77777777" w:rsidR="003731F4" w:rsidRPr="00805104" w:rsidRDefault="003731F4" w:rsidP="003731F4">
            <w:pPr>
              <w:jc w:val="center"/>
              <w:rPr>
                <w:color w:val="000000" w:themeColor="text1"/>
              </w:rPr>
            </w:pPr>
          </w:p>
          <w:p w14:paraId="3C75F87F" w14:textId="77777777" w:rsidR="003731F4" w:rsidRPr="00805104" w:rsidRDefault="003731F4" w:rsidP="003731F4">
            <w:pPr>
              <w:jc w:val="center"/>
              <w:rPr>
                <w:color w:val="000000" w:themeColor="text1"/>
              </w:rPr>
            </w:pPr>
          </w:p>
          <w:p w14:paraId="14CB03F2" w14:textId="77777777" w:rsidR="003731F4" w:rsidRPr="00805104" w:rsidRDefault="003731F4" w:rsidP="003731F4">
            <w:pPr>
              <w:jc w:val="center"/>
              <w:rPr>
                <w:color w:val="000000" w:themeColor="text1"/>
              </w:rPr>
            </w:pPr>
          </w:p>
          <w:p w14:paraId="4B630C4B" w14:textId="77777777" w:rsidR="003731F4" w:rsidRPr="00805104" w:rsidRDefault="003731F4" w:rsidP="003731F4">
            <w:pPr>
              <w:jc w:val="center"/>
              <w:rPr>
                <w:color w:val="000000" w:themeColor="text1"/>
              </w:rPr>
            </w:pPr>
          </w:p>
          <w:p w14:paraId="31DB679F" w14:textId="77777777" w:rsidR="003731F4" w:rsidRPr="00805104" w:rsidRDefault="003731F4" w:rsidP="003731F4">
            <w:pPr>
              <w:jc w:val="center"/>
              <w:rPr>
                <w:b/>
                <w:bCs/>
                <w:color w:val="000000" w:themeColor="text1"/>
              </w:rPr>
            </w:pPr>
          </w:p>
        </w:tc>
        <w:tc>
          <w:tcPr>
            <w:tcW w:w="997" w:type="pct"/>
            <w:vAlign w:val="center"/>
          </w:tcPr>
          <w:p w14:paraId="49231873" w14:textId="77777777" w:rsidR="003731F4" w:rsidRPr="00805104" w:rsidRDefault="003731F4" w:rsidP="003731F4">
            <w:pPr>
              <w:jc w:val="center"/>
              <w:rPr>
                <w:color w:val="000000" w:themeColor="text1"/>
              </w:rPr>
            </w:pPr>
          </w:p>
        </w:tc>
      </w:tr>
      <w:tr w:rsidR="00805104" w:rsidRPr="00805104" w14:paraId="0F495E32" w14:textId="77777777" w:rsidTr="0045479D">
        <w:trPr>
          <w:trHeight w:val="80"/>
        </w:trPr>
        <w:tc>
          <w:tcPr>
            <w:tcW w:w="824" w:type="pct"/>
            <w:vAlign w:val="center"/>
          </w:tcPr>
          <w:p w14:paraId="2BE5BC02" w14:textId="77777777" w:rsidR="003731F4" w:rsidRPr="00805104" w:rsidRDefault="003731F4" w:rsidP="003731F4">
            <w:pPr>
              <w:jc w:val="center"/>
              <w:rPr>
                <w:b/>
                <w:bCs/>
                <w:color w:val="000000" w:themeColor="text1"/>
              </w:rPr>
            </w:pPr>
          </w:p>
        </w:tc>
        <w:tc>
          <w:tcPr>
            <w:tcW w:w="2773" w:type="pct"/>
            <w:vAlign w:val="center"/>
            <w:hideMark/>
          </w:tcPr>
          <w:p w14:paraId="276A6634" w14:textId="77777777" w:rsidR="003731F4" w:rsidRPr="00805104" w:rsidRDefault="003731F4" w:rsidP="003731F4">
            <w:pPr>
              <w:rPr>
                <w:b/>
                <w:bCs/>
                <w:color w:val="000000" w:themeColor="text1"/>
              </w:rPr>
            </w:pPr>
          </w:p>
          <w:p w14:paraId="37DFABB0"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406" w:type="pct"/>
            <w:vAlign w:val="center"/>
            <w:hideMark/>
          </w:tcPr>
          <w:p w14:paraId="1ACA4DC4" w14:textId="77777777" w:rsidR="003731F4" w:rsidRPr="00805104" w:rsidRDefault="003731F4" w:rsidP="003731F4">
            <w:pPr>
              <w:jc w:val="center"/>
              <w:rPr>
                <w:b/>
                <w:bCs/>
                <w:color w:val="000000" w:themeColor="text1"/>
              </w:rPr>
            </w:pPr>
            <w:r w:rsidRPr="00805104">
              <w:rPr>
                <w:b/>
                <w:bCs/>
                <w:color w:val="000000" w:themeColor="text1"/>
              </w:rPr>
              <w:t>m</w:t>
            </w:r>
            <w:r w:rsidRPr="00805104">
              <w:rPr>
                <w:b/>
                <w:bCs/>
                <w:color w:val="000000" w:themeColor="text1"/>
                <w:vertAlign w:val="superscript"/>
              </w:rPr>
              <w:t>3</w:t>
            </w:r>
          </w:p>
        </w:tc>
        <w:tc>
          <w:tcPr>
            <w:tcW w:w="997" w:type="pct"/>
            <w:vAlign w:val="center"/>
          </w:tcPr>
          <w:p w14:paraId="5E160EF9" w14:textId="77777777" w:rsidR="003731F4" w:rsidRPr="00805104" w:rsidRDefault="003731F4" w:rsidP="003731F4">
            <w:pPr>
              <w:jc w:val="center"/>
              <w:rPr>
                <w:b/>
                <w:bCs/>
                <w:color w:val="000000" w:themeColor="text1"/>
              </w:rPr>
            </w:pPr>
          </w:p>
        </w:tc>
      </w:tr>
      <w:tr w:rsidR="00805104" w:rsidRPr="00805104" w14:paraId="36C08001" w14:textId="77777777" w:rsidTr="0045479D">
        <w:trPr>
          <w:trHeight w:val="80"/>
        </w:trPr>
        <w:tc>
          <w:tcPr>
            <w:tcW w:w="824" w:type="pct"/>
            <w:vAlign w:val="center"/>
          </w:tcPr>
          <w:p w14:paraId="0CAF61AF" w14:textId="77777777" w:rsidR="003731F4" w:rsidRPr="00805104" w:rsidRDefault="003731F4" w:rsidP="003731F4">
            <w:pPr>
              <w:jc w:val="center"/>
              <w:rPr>
                <w:b/>
                <w:bCs/>
                <w:color w:val="000000" w:themeColor="text1"/>
              </w:rPr>
            </w:pPr>
            <w:r w:rsidRPr="00805104">
              <w:rPr>
                <w:b/>
                <w:bCs/>
                <w:color w:val="000000" w:themeColor="text1"/>
              </w:rPr>
              <w:t>502</w:t>
            </w:r>
          </w:p>
          <w:p w14:paraId="3F432EEC" w14:textId="77777777" w:rsidR="003731F4" w:rsidRPr="00805104" w:rsidRDefault="003731F4" w:rsidP="003731F4">
            <w:pPr>
              <w:jc w:val="center"/>
              <w:rPr>
                <w:b/>
                <w:bCs/>
                <w:color w:val="000000" w:themeColor="text1"/>
              </w:rPr>
            </w:pPr>
          </w:p>
          <w:p w14:paraId="0F6BDDFE" w14:textId="77777777" w:rsidR="003731F4" w:rsidRPr="00805104" w:rsidRDefault="003731F4" w:rsidP="003731F4">
            <w:pPr>
              <w:jc w:val="center"/>
              <w:rPr>
                <w:b/>
                <w:bCs/>
                <w:color w:val="000000" w:themeColor="text1"/>
              </w:rPr>
            </w:pPr>
          </w:p>
          <w:p w14:paraId="38300CFA" w14:textId="77777777" w:rsidR="003731F4" w:rsidRPr="00805104" w:rsidRDefault="003731F4" w:rsidP="003731F4">
            <w:pPr>
              <w:jc w:val="center"/>
              <w:rPr>
                <w:color w:val="000000" w:themeColor="text1"/>
              </w:rPr>
            </w:pPr>
          </w:p>
          <w:p w14:paraId="266E9309" w14:textId="77777777" w:rsidR="003731F4" w:rsidRPr="00805104" w:rsidRDefault="003731F4" w:rsidP="003731F4">
            <w:pPr>
              <w:jc w:val="center"/>
              <w:rPr>
                <w:b/>
                <w:bCs/>
                <w:color w:val="000000" w:themeColor="text1"/>
              </w:rPr>
            </w:pPr>
          </w:p>
        </w:tc>
        <w:tc>
          <w:tcPr>
            <w:tcW w:w="2773" w:type="pct"/>
            <w:vAlign w:val="center"/>
          </w:tcPr>
          <w:p w14:paraId="7B0B8D4B" w14:textId="77777777" w:rsidR="003731F4" w:rsidRPr="00805104" w:rsidRDefault="003731F4" w:rsidP="003731F4">
            <w:pPr>
              <w:rPr>
                <w:b/>
                <w:bCs/>
                <w:i/>
                <w:color w:val="000000" w:themeColor="text1"/>
              </w:rPr>
            </w:pPr>
            <w:r w:rsidRPr="00805104">
              <w:rPr>
                <w:b/>
                <w:bCs/>
                <w:i/>
                <w:color w:val="000000" w:themeColor="text1"/>
              </w:rPr>
              <w:t xml:space="preserve">F et P bois assemblé pour pannes et lattes de rive de pignon en chevron de 8x8 </w:t>
            </w:r>
          </w:p>
          <w:p w14:paraId="05386BF6" w14:textId="77777777" w:rsidR="003731F4" w:rsidRPr="00805104" w:rsidRDefault="003731F4" w:rsidP="003731F4">
            <w:pPr>
              <w:rPr>
                <w:color w:val="000000" w:themeColor="text1"/>
              </w:rPr>
            </w:pPr>
            <w:r w:rsidRPr="00805104">
              <w:rPr>
                <w:color w:val="000000" w:themeColor="text1"/>
              </w:rPr>
              <w:t>Ce prix rémunère au mètre cube les pannes en chevron de 8 x 8 et lattes de 4x8 en bois dur traité au « xylamon » + « carbonyl ». Il comprend :</w:t>
            </w:r>
          </w:p>
          <w:p w14:paraId="60927DA1" w14:textId="77777777" w:rsidR="003731F4" w:rsidRPr="00805104" w:rsidRDefault="003731F4" w:rsidP="003731F4">
            <w:pPr>
              <w:numPr>
                <w:ilvl w:val="0"/>
                <w:numId w:val="166"/>
              </w:numPr>
              <w:rPr>
                <w:color w:val="000000" w:themeColor="text1"/>
              </w:rPr>
            </w:pPr>
            <w:r w:rsidRPr="00805104">
              <w:rPr>
                <w:color w:val="000000" w:themeColor="text1"/>
              </w:rPr>
              <w:t>La fourniture du bois du pays ;</w:t>
            </w:r>
          </w:p>
          <w:p w14:paraId="6EEA6B58" w14:textId="77777777" w:rsidR="003731F4" w:rsidRPr="00805104" w:rsidRDefault="003731F4" w:rsidP="003731F4">
            <w:pPr>
              <w:numPr>
                <w:ilvl w:val="0"/>
                <w:numId w:val="167"/>
              </w:numPr>
              <w:rPr>
                <w:color w:val="000000" w:themeColor="text1"/>
              </w:rPr>
            </w:pPr>
            <w:r w:rsidRPr="00805104">
              <w:rPr>
                <w:color w:val="000000" w:themeColor="text1"/>
              </w:rPr>
              <w:t xml:space="preserve">Toutes sujétions de rabotage ; </w:t>
            </w:r>
          </w:p>
          <w:p w14:paraId="3224F15A" w14:textId="77777777" w:rsidR="003731F4" w:rsidRPr="00805104" w:rsidRDefault="003731F4" w:rsidP="003731F4">
            <w:pPr>
              <w:numPr>
                <w:ilvl w:val="0"/>
                <w:numId w:val="168"/>
              </w:numPr>
              <w:rPr>
                <w:color w:val="000000" w:themeColor="text1"/>
              </w:rPr>
            </w:pPr>
            <w:r w:rsidRPr="00805104">
              <w:rPr>
                <w:color w:val="000000" w:themeColor="text1"/>
              </w:rPr>
              <w:t>Toutes sujétions de traitement ;</w:t>
            </w:r>
          </w:p>
          <w:p w14:paraId="4E4BD034" w14:textId="77777777" w:rsidR="003731F4" w:rsidRPr="00805104" w:rsidRDefault="003731F4" w:rsidP="003731F4">
            <w:pPr>
              <w:numPr>
                <w:ilvl w:val="0"/>
                <w:numId w:val="169"/>
              </w:numPr>
              <w:rPr>
                <w:color w:val="000000" w:themeColor="text1"/>
              </w:rPr>
            </w:pPr>
            <w:r w:rsidRPr="00805104">
              <w:rPr>
                <w:color w:val="000000" w:themeColor="text1"/>
              </w:rPr>
              <w:t>Toutes sujétions de pose ;</w:t>
            </w:r>
          </w:p>
          <w:p w14:paraId="4D7F31CF" w14:textId="77777777" w:rsidR="003731F4" w:rsidRPr="00805104" w:rsidRDefault="003731F4" w:rsidP="003731F4">
            <w:pPr>
              <w:numPr>
                <w:ilvl w:val="0"/>
                <w:numId w:val="170"/>
              </w:numPr>
              <w:rPr>
                <w:color w:val="000000" w:themeColor="text1"/>
              </w:rPr>
            </w:pPr>
            <w:r w:rsidRPr="00805104">
              <w:rPr>
                <w:color w:val="000000" w:themeColor="text1"/>
              </w:rPr>
              <w:t xml:space="preserve">Et toutes autres sujétions. </w:t>
            </w:r>
          </w:p>
          <w:p w14:paraId="23A6A0A7" w14:textId="77777777" w:rsidR="003731F4" w:rsidRPr="00805104" w:rsidRDefault="003731F4" w:rsidP="003731F4">
            <w:pPr>
              <w:rPr>
                <w:b/>
                <w:bCs/>
                <w:color w:val="000000" w:themeColor="text1"/>
              </w:rPr>
            </w:pPr>
          </w:p>
          <w:p w14:paraId="4A6DE0F6"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406" w:type="pct"/>
            <w:vAlign w:val="center"/>
          </w:tcPr>
          <w:p w14:paraId="745C2357" w14:textId="77777777" w:rsidR="003731F4" w:rsidRPr="00805104" w:rsidRDefault="003731F4" w:rsidP="003731F4">
            <w:pPr>
              <w:jc w:val="center"/>
              <w:rPr>
                <w:color w:val="000000" w:themeColor="text1"/>
              </w:rPr>
            </w:pPr>
          </w:p>
          <w:p w14:paraId="0DC4C8FA" w14:textId="77777777" w:rsidR="003731F4" w:rsidRPr="00805104" w:rsidRDefault="003731F4" w:rsidP="003731F4">
            <w:pPr>
              <w:jc w:val="center"/>
              <w:rPr>
                <w:color w:val="000000" w:themeColor="text1"/>
              </w:rPr>
            </w:pPr>
          </w:p>
          <w:p w14:paraId="515EE8C6" w14:textId="77777777" w:rsidR="003731F4" w:rsidRPr="00805104" w:rsidRDefault="003731F4" w:rsidP="003731F4">
            <w:pPr>
              <w:jc w:val="center"/>
              <w:rPr>
                <w:b/>
                <w:i/>
                <w:color w:val="000000" w:themeColor="text1"/>
              </w:rPr>
            </w:pPr>
          </w:p>
          <w:p w14:paraId="4114D87C" w14:textId="77777777" w:rsidR="003731F4" w:rsidRPr="00805104" w:rsidRDefault="003731F4" w:rsidP="003731F4">
            <w:pPr>
              <w:jc w:val="center"/>
              <w:rPr>
                <w:color w:val="000000" w:themeColor="text1"/>
              </w:rPr>
            </w:pPr>
          </w:p>
          <w:p w14:paraId="57C1DDBE" w14:textId="77777777" w:rsidR="003731F4" w:rsidRPr="00805104" w:rsidRDefault="003731F4" w:rsidP="003731F4">
            <w:pPr>
              <w:jc w:val="center"/>
              <w:rPr>
                <w:color w:val="000000" w:themeColor="text1"/>
              </w:rPr>
            </w:pPr>
          </w:p>
          <w:p w14:paraId="4364B3EA" w14:textId="77777777" w:rsidR="003731F4" w:rsidRPr="00805104" w:rsidRDefault="003731F4" w:rsidP="003731F4">
            <w:pPr>
              <w:jc w:val="center"/>
              <w:rPr>
                <w:b/>
                <w:bCs/>
                <w:color w:val="000000" w:themeColor="text1"/>
              </w:rPr>
            </w:pPr>
          </w:p>
          <w:p w14:paraId="0956F572" w14:textId="77777777" w:rsidR="003731F4" w:rsidRPr="00805104" w:rsidRDefault="003731F4" w:rsidP="003731F4">
            <w:pPr>
              <w:jc w:val="center"/>
              <w:rPr>
                <w:b/>
                <w:bCs/>
                <w:color w:val="000000" w:themeColor="text1"/>
              </w:rPr>
            </w:pPr>
            <w:r w:rsidRPr="00805104">
              <w:rPr>
                <w:b/>
                <w:bCs/>
                <w:color w:val="000000" w:themeColor="text1"/>
              </w:rPr>
              <w:t>m</w:t>
            </w:r>
            <w:r w:rsidRPr="00805104">
              <w:rPr>
                <w:b/>
                <w:bCs/>
                <w:color w:val="000000" w:themeColor="text1"/>
                <w:vertAlign w:val="superscript"/>
              </w:rPr>
              <w:t>3</w:t>
            </w:r>
          </w:p>
        </w:tc>
        <w:tc>
          <w:tcPr>
            <w:tcW w:w="997" w:type="pct"/>
            <w:vAlign w:val="center"/>
          </w:tcPr>
          <w:p w14:paraId="6812DD4B" w14:textId="77777777" w:rsidR="003731F4" w:rsidRPr="00805104" w:rsidRDefault="003731F4" w:rsidP="003731F4">
            <w:pPr>
              <w:jc w:val="center"/>
              <w:rPr>
                <w:b/>
                <w:bCs/>
                <w:color w:val="000000" w:themeColor="text1"/>
              </w:rPr>
            </w:pPr>
          </w:p>
        </w:tc>
      </w:tr>
      <w:tr w:rsidR="00805104" w:rsidRPr="00805104" w14:paraId="158FE3FE" w14:textId="77777777" w:rsidTr="0045479D">
        <w:trPr>
          <w:trHeight w:val="80"/>
        </w:trPr>
        <w:tc>
          <w:tcPr>
            <w:tcW w:w="824" w:type="pct"/>
            <w:vAlign w:val="center"/>
          </w:tcPr>
          <w:p w14:paraId="11FB8693" w14:textId="77777777" w:rsidR="003731F4" w:rsidRPr="00805104" w:rsidRDefault="003731F4" w:rsidP="003731F4">
            <w:pPr>
              <w:jc w:val="center"/>
              <w:rPr>
                <w:b/>
                <w:bCs/>
                <w:color w:val="000000" w:themeColor="text1"/>
              </w:rPr>
            </w:pPr>
            <w:r w:rsidRPr="00805104">
              <w:rPr>
                <w:b/>
                <w:bCs/>
                <w:color w:val="000000" w:themeColor="text1"/>
              </w:rPr>
              <w:t>503</w:t>
            </w:r>
          </w:p>
        </w:tc>
        <w:tc>
          <w:tcPr>
            <w:tcW w:w="2773" w:type="pct"/>
            <w:vAlign w:val="center"/>
          </w:tcPr>
          <w:p w14:paraId="79667191" w14:textId="77777777" w:rsidR="003731F4" w:rsidRPr="00805104" w:rsidRDefault="003731F4" w:rsidP="003731F4">
            <w:pPr>
              <w:rPr>
                <w:b/>
                <w:bCs/>
                <w:i/>
                <w:color w:val="000000" w:themeColor="text1"/>
              </w:rPr>
            </w:pPr>
            <w:r w:rsidRPr="00805104">
              <w:rPr>
                <w:b/>
                <w:bCs/>
                <w:i/>
                <w:color w:val="000000" w:themeColor="text1"/>
              </w:rPr>
              <w:t>F et P de Plafond en contreplaqué de 4 mm, y compris solivage et toutes sujétion de fourniture et pose</w:t>
            </w:r>
          </w:p>
          <w:p w14:paraId="6A1FC268" w14:textId="77777777" w:rsidR="003731F4" w:rsidRPr="00805104" w:rsidRDefault="003731F4" w:rsidP="003731F4">
            <w:pPr>
              <w:rPr>
                <w:color w:val="000000" w:themeColor="text1"/>
              </w:rPr>
            </w:pPr>
            <w:r w:rsidRPr="00805104">
              <w:rPr>
                <w:color w:val="000000" w:themeColor="text1"/>
              </w:rPr>
              <w:t xml:space="preserve">Ce prix rémunère au mètre carré la fourniture et pose des contre-plaqués de </w:t>
            </w:r>
            <w:r w:rsidRPr="00805104">
              <w:rPr>
                <w:b/>
                <w:color w:val="000000" w:themeColor="text1"/>
              </w:rPr>
              <w:t>4 mm</w:t>
            </w:r>
            <w:r w:rsidRPr="00805104">
              <w:rPr>
                <w:color w:val="000000" w:themeColor="text1"/>
              </w:rPr>
              <w:t xml:space="preserve"> à fixer sur un solivage en lattes de 4x8. Il comprend :</w:t>
            </w:r>
          </w:p>
          <w:p w14:paraId="5F71FE00" w14:textId="77777777" w:rsidR="003731F4" w:rsidRPr="00805104" w:rsidRDefault="003731F4" w:rsidP="003731F4">
            <w:pPr>
              <w:numPr>
                <w:ilvl w:val="0"/>
                <w:numId w:val="166"/>
              </w:numPr>
              <w:rPr>
                <w:color w:val="000000" w:themeColor="text1"/>
              </w:rPr>
            </w:pPr>
            <w:r w:rsidRPr="00805104">
              <w:rPr>
                <w:color w:val="000000" w:themeColor="text1"/>
              </w:rPr>
              <w:t>La prévision des couvre- joints périphériques tant à l’extérieur comme à l’intérieur ;</w:t>
            </w:r>
          </w:p>
          <w:p w14:paraId="332A2742" w14:textId="77777777" w:rsidR="003731F4" w:rsidRPr="00805104" w:rsidRDefault="003731F4" w:rsidP="003731F4">
            <w:pPr>
              <w:numPr>
                <w:ilvl w:val="0"/>
                <w:numId w:val="167"/>
              </w:numPr>
              <w:rPr>
                <w:color w:val="000000" w:themeColor="text1"/>
              </w:rPr>
            </w:pPr>
            <w:r w:rsidRPr="00805104">
              <w:rPr>
                <w:color w:val="000000" w:themeColor="text1"/>
              </w:rPr>
              <w:t xml:space="preserve">La prévision d’une trappe de visite dans chaque pièce ; </w:t>
            </w:r>
          </w:p>
          <w:p w14:paraId="7330DFF9" w14:textId="77777777" w:rsidR="003731F4" w:rsidRPr="00805104" w:rsidRDefault="003731F4" w:rsidP="003731F4">
            <w:pPr>
              <w:numPr>
                <w:ilvl w:val="0"/>
                <w:numId w:val="168"/>
              </w:numPr>
              <w:rPr>
                <w:color w:val="000000" w:themeColor="text1"/>
              </w:rPr>
            </w:pPr>
            <w:r w:rsidRPr="00805104">
              <w:rPr>
                <w:color w:val="000000" w:themeColor="text1"/>
              </w:rPr>
              <w:t>La prévision des trous de ventilation perforés sur les plaques extérieures au droit de chaque trou ;</w:t>
            </w:r>
          </w:p>
          <w:p w14:paraId="350D3ADC" w14:textId="77777777" w:rsidR="003731F4" w:rsidRPr="00805104" w:rsidRDefault="003731F4" w:rsidP="003731F4">
            <w:pPr>
              <w:numPr>
                <w:ilvl w:val="0"/>
                <w:numId w:val="170"/>
              </w:numPr>
              <w:rPr>
                <w:color w:val="000000" w:themeColor="text1"/>
              </w:rPr>
            </w:pPr>
            <w:r w:rsidRPr="00805104">
              <w:rPr>
                <w:color w:val="000000" w:themeColor="text1"/>
              </w:rPr>
              <w:lastRenderedPageBreak/>
              <w:t>Et toutes les sujétions.</w:t>
            </w:r>
          </w:p>
          <w:p w14:paraId="5797D6DF" w14:textId="77777777" w:rsidR="003731F4" w:rsidRPr="00805104" w:rsidRDefault="003731F4" w:rsidP="003731F4">
            <w:pPr>
              <w:rPr>
                <w:color w:val="000000" w:themeColor="text1"/>
              </w:rPr>
            </w:pPr>
          </w:p>
          <w:p w14:paraId="771B17C1" w14:textId="77777777" w:rsidR="003731F4" w:rsidRPr="00805104" w:rsidRDefault="003731F4" w:rsidP="003731F4">
            <w:pPr>
              <w:rPr>
                <w:b/>
                <w:bCs/>
                <w:color w:val="000000" w:themeColor="text1"/>
              </w:rPr>
            </w:pPr>
            <w:r w:rsidRPr="00805104">
              <w:rPr>
                <w:b/>
                <w:color w:val="000000" w:themeColor="text1"/>
              </w:rPr>
              <w:t xml:space="preserve">Le mètre carré à :                               francs CFA </w:t>
            </w:r>
          </w:p>
        </w:tc>
        <w:tc>
          <w:tcPr>
            <w:tcW w:w="406" w:type="pct"/>
            <w:vAlign w:val="center"/>
          </w:tcPr>
          <w:p w14:paraId="656B32C9" w14:textId="77777777" w:rsidR="003731F4" w:rsidRPr="00805104" w:rsidRDefault="003731F4" w:rsidP="003731F4">
            <w:pPr>
              <w:jc w:val="center"/>
              <w:rPr>
                <w:color w:val="000000" w:themeColor="text1"/>
              </w:rPr>
            </w:pPr>
          </w:p>
          <w:p w14:paraId="5C88239B" w14:textId="77777777" w:rsidR="003731F4" w:rsidRPr="00805104" w:rsidRDefault="003731F4" w:rsidP="003731F4">
            <w:pPr>
              <w:jc w:val="center"/>
              <w:rPr>
                <w:color w:val="000000" w:themeColor="text1"/>
              </w:rPr>
            </w:pPr>
          </w:p>
          <w:p w14:paraId="6DCAE24C" w14:textId="77777777" w:rsidR="003731F4" w:rsidRPr="00805104" w:rsidRDefault="003731F4" w:rsidP="003731F4">
            <w:pPr>
              <w:jc w:val="center"/>
              <w:rPr>
                <w:color w:val="000000" w:themeColor="text1"/>
              </w:rPr>
            </w:pPr>
          </w:p>
          <w:p w14:paraId="1B587A84" w14:textId="77777777" w:rsidR="003731F4" w:rsidRPr="00805104" w:rsidRDefault="003731F4" w:rsidP="003731F4">
            <w:pPr>
              <w:jc w:val="center"/>
              <w:rPr>
                <w:color w:val="000000" w:themeColor="text1"/>
              </w:rPr>
            </w:pPr>
          </w:p>
          <w:p w14:paraId="2C60EC00" w14:textId="77777777" w:rsidR="003731F4" w:rsidRPr="00805104" w:rsidRDefault="003731F4" w:rsidP="003731F4">
            <w:pPr>
              <w:jc w:val="center"/>
              <w:rPr>
                <w:color w:val="000000" w:themeColor="text1"/>
              </w:rPr>
            </w:pPr>
          </w:p>
          <w:p w14:paraId="1D4A91DF" w14:textId="77777777" w:rsidR="003731F4" w:rsidRPr="00805104" w:rsidRDefault="003731F4" w:rsidP="003731F4">
            <w:pPr>
              <w:jc w:val="center"/>
              <w:rPr>
                <w:color w:val="000000" w:themeColor="text1"/>
              </w:rPr>
            </w:pPr>
          </w:p>
          <w:p w14:paraId="50CAD1A2" w14:textId="77777777" w:rsidR="003731F4" w:rsidRPr="00805104" w:rsidRDefault="003731F4" w:rsidP="003731F4">
            <w:pPr>
              <w:jc w:val="center"/>
              <w:rPr>
                <w:color w:val="000000" w:themeColor="text1"/>
              </w:rPr>
            </w:pPr>
          </w:p>
          <w:p w14:paraId="0FD9017B" w14:textId="77777777" w:rsidR="003731F4" w:rsidRPr="00805104" w:rsidRDefault="003731F4" w:rsidP="003731F4">
            <w:pPr>
              <w:jc w:val="center"/>
              <w:rPr>
                <w:color w:val="000000" w:themeColor="text1"/>
              </w:rPr>
            </w:pPr>
          </w:p>
          <w:p w14:paraId="131A860E" w14:textId="77777777" w:rsidR="003731F4" w:rsidRPr="00805104" w:rsidRDefault="003731F4" w:rsidP="003731F4">
            <w:pPr>
              <w:jc w:val="center"/>
              <w:rPr>
                <w:color w:val="000000" w:themeColor="text1"/>
              </w:rPr>
            </w:pPr>
          </w:p>
          <w:p w14:paraId="7B958DAA" w14:textId="77777777" w:rsidR="003731F4" w:rsidRPr="00805104" w:rsidRDefault="003731F4" w:rsidP="003731F4">
            <w:pPr>
              <w:jc w:val="center"/>
              <w:rPr>
                <w:color w:val="000000" w:themeColor="text1"/>
              </w:rPr>
            </w:pPr>
          </w:p>
          <w:p w14:paraId="3368B702" w14:textId="77777777" w:rsidR="003731F4" w:rsidRPr="00805104" w:rsidRDefault="003731F4" w:rsidP="003731F4">
            <w:pPr>
              <w:jc w:val="center"/>
              <w:rPr>
                <w:b/>
                <w:bCs/>
                <w:color w:val="000000" w:themeColor="text1"/>
              </w:rPr>
            </w:pPr>
            <w:r w:rsidRPr="00805104">
              <w:rPr>
                <w:b/>
                <w:color w:val="000000" w:themeColor="text1"/>
              </w:rPr>
              <w:t>m</w:t>
            </w:r>
            <w:r w:rsidRPr="00805104">
              <w:rPr>
                <w:b/>
                <w:color w:val="000000" w:themeColor="text1"/>
                <w:vertAlign w:val="superscript"/>
              </w:rPr>
              <w:t>2</w:t>
            </w:r>
          </w:p>
        </w:tc>
        <w:tc>
          <w:tcPr>
            <w:tcW w:w="997" w:type="pct"/>
            <w:vAlign w:val="center"/>
          </w:tcPr>
          <w:p w14:paraId="53419221" w14:textId="77777777" w:rsidR="003731F4" w:rsidRPr="00805104" w:rsidRDefault="003731F4" w:rsidP="003731F4">
            <w:pPr>
              <w:jc w:val="center"/>
              <w:rPr>
                <w:b/>
                <w:bCs/>
                <w:color w:val="000000" w:themeColor="text1"/>
              </w:rPr>
            </w:pPr>
          </w:p>
        </w:tc>
      </w:tr>
      <w:tr w:rsidR="00805104" w:rsidRPr="00805104" w14:paraId="5070F6A1" w14:textId="77777777" w:rsidTr="0045479D">
        <w:trPr>
          <w:trHeight w:val="285"/>
        </w:trPr>
        <w:tc>
          <w:tcPr>
            <w:tcW w:w="824" w:type="pct"/>
            <w:vAlign w:val="center"/>
          </w:tcPr>
          <w:p w14:paraId="4C2A3F3F" w14:textId="77777777" w:rsidR="003731F4" w:rsidRPr="00805104" w:rsidRDefault="003731F4" w:rsidP="003731F4">
            <w:pPr>
              <w:jc w:val="center"/>
              <w:rPr>
                <w:b/>
                <w:color w:val="000000" w:themeColor="text1"/>
              </w:rPr>
            </w:pPr>
            <w:r w:rsidRPr="00805104">
              <w:rPr>
                <w:b/>
                <w:color w:val="000000" w:themeColor="text1"/>
              </w:rPr>
              <w:t>504</w:t>
            </w:r>
          </w:p>
        </w:tc>
        <w:tc>
          <w:tcPr>
            <w:tcW w:w="2773" w:type="pct"/>
            <w:vAlign w:val="center"/>
          </w:tcPr>
          <w:p w14:paraId="0BC921AA" w14:textId="77777777" w:rsidR="003731F4" w:rsidRPr="00805104" w:rsidRDefault="003731F4" w:rsidP="003731F4">
            <w:pPr>
              <w:rPr>
                <w:b/>
                <w:bCs/>
                <w:i/>
                <w:color w:val="000000" w:themeColor="text1"/>
              </w:rPr>
            </w:pPr>
            <w:r w:rsidRPr="00805104">
              <w:rPr>
                <w:b/>
                <w:bCs/>
                <w:i/>
                <w:color w:val="000000" w:themeColor="text1"/>
              </w:rPr>
              <w:t>F et P de planche de rive de 30</w:t>
            </w:r>
          </w:p>
          <w:p w14:paraId="3E1D3F10" w14:textId="77777777" w:rsidR="003731F4" w:rsidRPr="00805104" w:rsidRDefault="003731F4" w:rsidP="003731F4">
            <w:pPr>
              <w:rPr>
                <w:color w:val="000000" w:themeColor="text1"/>
              </w:rPr>
            </w:pPr>
            <w:r w:rsidRPr="00805104">
              <w:rPr>
                <w:color w:val="000000" w:themeColor="text1"/>
              </w:rPr>
              <w:t>Ce prix rémunère au mètre linéaire la fourniture et pose de planche de rive de 30. Il comprend :</w:t>
            </w:r>
          </w:p>
          <w:p w14:paraId="03092D85" w14:textId="77777777" w:rsidR="003731F4" w:rsidRPr="00805104" w:rsidRDefault="003731F4" w:rsidP="003731F4">
            <w:pPr>
              <w:numPr>
                <w:ilvl w:val="0"/>
                <w:numId w:val="166"/>
              </w:numPr>
              <w:rPr>
                <w:color w:val="000000" w:themeColor="text1"/>
              </w:rPr>
            </w:pPr>
            <w:r w:rsidRPr="00805104">
              <w:rPr>
                <w:color w:val="000000" w:themeColor="text1"/>
              </w:rPr>
              <w:t>Fourniture des planches de rive de 30;</w:t>
            </w:r>
          </w:p>
          <w:p w14:paraId="1223FF97" w14:textId="77777777" w:rsidR="003731F4" w:rsidRPr="00805104" w:rsidRDefault="003731F4" w:rsidP="003731F4">
            <w:pPr>
              <w:numPr>
                <w:ilvl w:val="0"/>
                <w:numId w:val="167"/>
              </w:numPr>
              <w:rPr>
                <w:color w:val="000000" w:themeColor="text1"/>
              </w:rPr>
            </w:pPr>
            <w:r w:rsidRPr="00805104">
              <w:rPr>
                <w:color w:val="000000" w:themeColor="text1"/>
              </w:rPr>
              <w:t xml:space="preserve">Fixation sur les fermes et pignons ; </w:t>
            </w:r>
          </w:p>
          <w:p w14:paraId="0A110726" w14:textId="77777777" w:rsidR="003731F4" w:rsidRPr="00805104" w:rsidRDefault="003731F4" w:rsidP="003731F4">
            <w:pPr>
              <w:numPr>
                <w:ilvl w:val="0"/>
                <w:numId w:val="167"/>
              </w:numPr>
              <w:rPr>
                <w:color w:val="000000" w:themeColor="text1"/>
              </w:rPr>
            </w:pPr>
            <w:r w:rsidRPr="00805104">
              <w:rPr>
                <w:color w:val="000000" w:themeColor="text1"/>
              </w:rPr>
              <w:t>Et toutes autres sujétions.</w:t>
            </w:r>
          </w:p>
          <w:p w14:paraId="4A4BE544" w14:textId="77777777" w:rsidR="003731F4" w:rsidRPr="00805104" w:rsidRDefault="003731F4" w:rsidP="003731F4">
            <w:pPr>
              <w:rPr>
                <w:b/>
                <w:color w:val="000000" w:themeColor="text1"/>
              </w:rPr>
            </w:pPr>
            <w:r w:rsidRPr="00805104">
              <w:rPr>
                <w:b/>
                <w:bCs/>
                <w:color w:val="000000" w:themeColor="text1"/>
              </w:rPr>
              <w:t>Le mètre linéaire à :                                       francs CFA</w:t>
            </w:r>
          </w:p>
        </w:tc>
        <w:tc>
          <w:tcPr>
            <w:tcW w:w="406" w:type="pct"/>
            <w:vAlign w:val="center"/>
          </w:tcPr>
          <w:p w14:paraId="5CA73ED6" w14:textId="77777777" w:rsidR="003731F4" w:rsidRPr="00805104" w:rsidRDefault="003731F4" w:rsidP="003731F4">
            <w:pPr>
              <w:jc w:val="center"/>
              <w:rPr>
                <w:b/>
                <w:bCs/>
                <w:color w:val="000000" w:themeColor="text1"/>
              </w:rPr>
            </w:pPr>
          </w:p>
          <w:p w14:paraId="17228F7B" w14:textId="77777777" w:rsidR="003731F4" w:rsidRPr="00805104" w:rsidRDefault="003731F4" w:rsidP="003731F4">
            <w:pPr>
              <w:jc w:val="center"/>
              <w:rPr>
                <w:b/>
                <w:bCs/>
                <w:color w:val="000000" w:themeColor="text1"/>
              </w:rPr>
            </w:pPr>
          </w:p>
          <w:p w14:paraId="23E71F34" w14:textId="77777777" w:rsidR="003731F4" w:rsidRPr="00805104" w:rsidRDefault="003731F4" w:rsidP="003731F4">
            <w:pPr>
              <w:jc w:val="center"/>
              <w:rPr>
                <w:b/>
                <w:bCs/>
                <w:color w:val="000000" w:themeColor="text1"/>
              </w:rPr>
            </w:pPr>
          </w:p>
          <w:p w14:paraId="74A4C63C" w14:textId="77777777" w:rsidR="003731F4" w:rsidRPr="00805104" w:rsidRDefault="003731F4" w:rsidP="003731F4">
            <w:pPr>
              <w:jc w:val="center"/>
              <w:rPr>
                <w:b/>
                <w:bCs/>
                <w:color w:val="000000" w:themeColor="text1"/>
              </w:rPr>
            </w:pPr>
          </w:p>
          <w:p w14:paraId="7055DC69" w14:textId="77777777" w:rsidR="003731F4" w:rsidRPr="00805104" w:rsidRDefault="003731F4" w:rsidP="003731F4">
            <w:pPr>
              <w:jc w:val="center"/>
              <w:rPr>
                <w:b/>
                <w:bCs/>
                <w:color w:val="000000" w:themeColor="text1"/>
              </w:rPr>
            </w:pPr>
          </w:p>
          <w:p w14:paraId="28F5A8A6" w14:textId="77777777" w:rsidR="003731F4" w:rsidRPr="00805104" w:rsidRDefault="003731F4" w:rsidP="003731F4">
            <w:pPr>
              <w:jc w:val="center"/>
              <w:rPr>
                <w:b/>
                <w:bCs/>
                <w:color w:val="000000" w:themeColor="text1"/>
              </w:rPr>
            </w:pPr>
          </w:p>
          <w:p w14:paraId="7353AF8F" w14:textId="77777777" w:rsidR="003731F4" w:rsidRPr="00805104" w:rsidRDefault="003731F4" w:rsidP="003731F4">
            <w:pPr>
              <w:jc w:val="center"/>
              <w:rPr>
                <w:b/>
                <w:bCs/>
                <w:color w:val="000000" w:themeColor="text1"/>
              </w:rPr>
            </w:pPr>
          </w:p>
          <w:p w14:paraId="6C82F72F" w14:textId="77777777" w:rsidR="003731F4" w:rsidRPr="00805104" w:rsidRDefault="003731F4" w:rsidP="003731F4">
            <w:pPr>
              <w:jc w:val="center"/>
              <w:rPr>
                <w:b/>
                <w:bCs/>
                <w:color w:val="000000" w:themeColor="text1"/>
              </w:rPr>
            </w:pPr>
          </w:p>
          <w:p w14:paraId="7751B830" w14:textId="77777777" w:rsidR="003731F4" w:rsidRPr="00805104" w:rsidRDefault="003731F4" w:rsidP="003731F4">
            <w:pPr>
              <w:jc w:val="center"/>
              <w:rPr>
                <w:b/>
                <w:bCs/>
                <w:color w:val="000000" w:themeColor="text1"/>
              </w:rPr>
            </w:pPr>
          </w:p>
          <w:p w14:paraId="1513FBDB" w14:textId="77777777" w:rsidR="003731F4" w:rsidRPr="00805104" w:rsidRDefault="003731F4" w:rsidP="003731F4">
            <w:pPr>
              <w:jc w:val="center"/>
              <w:rPr>
                <w:b/>
                <w:bCs/>
                <w:color w:val="000000" w:themeColor="text1"/>
              </w:rPr>
            </w:pPr>
            <w:r w:rsidRPr="00805104">
              <w:rPr>
                <w:b/>
                <w:bCs/>
                <w:color w:val="000000" w:themeColor="text1"/>
              </w:rPr>
              <w:t>ml</w:t>
            </w:r>
          </w:p>
        </w:tc>
        <w:tc>
          <w:tcPr>
            <w:tcW w:w="997" w:type="pct"/>
            <w:vAlign w:val="center"/>
          </w:tcPr>
          <w:p w14:paraId="3AB1C21F" w14:textId="77777777" w:rsidR="003731F4" w:rsidRPr="00805104" w:rsidRDefault="003731F4" w:rsidP="003731F4">
            <w:pPr>
              <w:jc w:val="center"/>
              <w:rPr>
                <w:b/>
                <w:bCs/>
                <w:color w:val="000000" w:themeColor="text1"/>
              </w:rPr>
            </w:pPr>
          </w:p>
        </w:tc>
      </w:tr>
      <w:tr w:rsidR="00805104" w:rsidRPr="00805104" w14:paraId="56EB0AB1" w14:textId="77777777" w:rsidTr="0045479D">
        <w:trPr>
          <w:trHeight w:val="2445"/>
        </w:trPr>
        <w:tc>
          <w:tcPr>
            <w:tcW w:w="824" w:type="pct"/>
            <w:vAlign w:val="center"/>
          </w:tcPr>
          <w:p w14:paraId="18B25063" w14:textId="77777777" w:rsidR="003731F4" w:rsidRPr="00805104" w:rsidRDefault="003731F4" w:rsidP="003731F4">
            <w:pPr>
              <w:jc w:val="center"/>
              <w:rPr>
                <w:b/>
                <w:bCs/>
                <w:color w:val="000000" w:themeColor="text1"/>
              </w:rPr>
            </w:pPr>
            <w:r w:rsidRPr="00805104">
              <w:rPr>
                <w:b/>
                <w:bCs/>
                <w:color w:val="000000" w:themeColor="text1"/>
              </w:rPr>
              <w:t>505</w:t>
            </w:r>
          </w:p>
          <w:p w14:paraId="0BC2ADE6" w14:textId="77777777" w:rsidR="003731F4" w:rsidRPr="00805104" w:rsidRDefault="003731F4" w:rsidP="003731F4">
            <w:pPr>
              <w:jc w:val="center"/>
              <w:rPr>
                <w:color w:val="000000" w:themeColor="text1"/>
              </w:rPr>
            </w:pPr>
          </w:p>
        </w:tc>
        <w:tc>
          <w:tcPr>
            <w:tcW w:w="2773" w:type="pct"/>
            <w:vAlign w:val="center"/>
            <w:hideMark/>
          </w:tcPr>
          <w:p w14:paraId="4696126B" w14:textId="77777777" w:rsidR="003731F4" w:rsidRPr="00805104" w:rsidRDefault="003731F4" w:rsidP="003731F4">
            <w:pPr>
              <w:rPr>
                <w:b/>
                <w:bCs/>
                <w:i/>
                <w:color w:val="000000" w:themeColor="text1"/>
              </w:rPr>
            </w:pPr>
            <w:r w:rsidRPr="00805104">
              <w:rPr>
                <w:b/>
                <w:bCs/>
                <w:i/>
                <w:color w:val="000000" w:themeColor="text1"/>
              </w:rPr>
              <w:t>F et P Tôle bac Alu. 5/10è</w:t>
            </w:r>
          </w:p>
          <w:p w14:paraId="064D5FC0" w14:textId="77777777" w:rsidR="003731F4" w:rsidRPr="00805104" w:rsidRDefault="003731F4" w:rsidP="003731F4">
            <w:pPr>
              <w:rPr>
                <w:color w:val="000000" w:themeColor="text1"/>
              </w:rPr>
            </w:pPr>
            <w:r w:rsidRPr="00805104">
              <w:rPr>
                <w:color w:val="000000" w:themeColor="text1"/>
              </w:rPr>
              <w:t>Ce prix rémunère au mètre carré la fourniture et la pose des tôles bacs en Aluminium 5/10</w:t>
            </w:r>
            <w:r w:rsidRPr="00805104">
              <w:rPr>
                <w:color w:val="000000" w:themeColor="text1"/>
                <w:vertAlign w:val="superscript"/>
              </w:rPr>
              <w:t>è</w:t>
            </w:r>
            <w:r w:rsidRPr="00805104">
              <w:rPr>
                <w:color w:val="000000" w:themeColor="text1"/>
              </w:rPr>
              <w:t xml:space="preserve"> d’une longueur de 6 m. Il comprend :</w:t>
            </w:r>
          </w:p>
          <w:p w14:paraId="615F0A29" w14:textId="77777777" w:rsidR="003731F4" w:rsidRPr="00805104" w:rsidRDefault="003731F4" w:rsidP="003731F4">
            <w:pPr>
              <w:numPr>
                <w:ilvl w:val="0"/>
                <w:numId w:val="166"/>
              </w:numPr>
              <w:rPr>
                <w:color w:val="000000" w:themeColor="text1"/>
              </w:rPr>
            </w:pPr>
            <w:r w:rsidRPr="00805104">
              <w:rPr>
                <w:color w:val="000000" w:themeColor="text1"/>
              </w:rPr>
              <w:t>Fourniture des tôles bacs alu ;</w:t>
            </w:r>
          </w:p>
          <w:p w14:paraId="1615B6B1" w14:textId="77777777" w:rsidR="003731F4" w:rsidRPr="00805104" w:rsidRDefault="003731F4" w:rsidP="003731F4">
            <w:pPr>
              <w:numPr>
                <w:ilvl w:val="0"/>
                <w:numId w:val="167"/>
              </w:numPr>
              <w:rPr>
                <w:color w:val="000000" w:themeColor="text1"/>
              </w:rPr>
            </w:pPr>
            <w:r w:rsidRPr="00805104">
              <w:rPr>
                <w:color w:val="000000" w:themeColor="text1"/>
              </w:rPr>
              <w:t xml:space="preserve">Fixation sur les pannes ; </w:t>
            </w:r>
          </w:p>
          <w:p w14:paraId="5A0E5813" w14:textId="77777777" w:rsidR="003731F4" w:rsidRPr="00805104" w:rsidRDefault="003731F4" w:rsidP="003731F4">
            <w:pPr>
              <w:numPr>
                <w:ilvl w:val="0"/>
                <w:numId w:val="168"/>
              </w:numPr>
              <w:rPr>
                <w:color w:val="000000" w:themeColor="text1"/>
              </w:rPr>
            </w:pPr>
            <w:r w:rsidRPr="00805104">
              <w:rPr>
                <w:color w:val="000000" w:themeColor="text1"/>
              </w:rPr>
              <w:t>Pose des rives sur les pignons ;</w:t>
            </w:r>
          </w:p>
          <w:p w14:paraId="7355BE72" w14:textId="77777777" w:rsidR="003731F4" w:rsidRPr="00805104" w:rsidRDefault="003731F4" w:rsidP="003731F4">
            <w:pPr>
              <w:numPr>
                <w:ilvl w:val="0"/>
                <w:numId w:val="170"/>
              </w:numPr>
              <w:rPr>
                <w:color w:val="000000" w:themeColor="text1"/>
              </w:rPr>
            </w:pPr>
            <w:r w:rsidRPr="00805104">
              <w:rPr>
                <w:color w:val="000000" w:themeColor="text1"/>
              </w:rPr>
              <w:t>Et toutes les sujétions.</w:t>
            </w:r>
          </w:p>
        </w:tc>
        <w:tc>
          <w:tcPr>
            <w:tcW w:w="406" w:type="pct"/>
            <w:vAlign w:val="center"/>
          </w:tcPr>
          <w:p w14:paraId="3B780AAF" w14:textId="77777777" w:rsidR="003731F4" w:rsidRPr="00805104" w:rsidRDefault="003731F4" w:rsidP="003731F4">
            <w:pPr>
              <w:jc w:val="center"/>
              <w:rPr>
                <w:color w:val="000000" w:themeColor="text1"/>
              </w:rPr>
            </w:pPr>
          </w:p>
          <w:p w14:paraId="073EAB60" w14:textId="77777777" w:rsidR="003731F4" w:rsidRPr="00805104" w:rsidRDefault="003731F4" w:rsidP="003731F4">
            <w:pPr>
              <w:jc w:val="center"/>
              <w:rPr>
                <w:color w:val="000000" w:themeColor="text1"/>
              </w:rPr>
            </w:pPr>
          </w:p>
          <w:p w14:paraId="0A414683" w14:textId="77777777" w:rsidR="003731F4" w:rsidRPr="00805104" w:rsidRDefault="003731F4" w:rsidP="003731F4">
            <w:pPr>
              <w:jc w:val="center"/>
              <w:rPr>
                <w:b/>
                <w:i/>
                <w:color w:val="000000" w:themeColor="text1"/>
                <w:lang w:bidi="en-US"/>
              </w:rPr>
            </w:pPr>
          </w:p>
          <w:p w14:paraId="053AD1C1" w14:textId="77777777" w:rsidR="003731F4" w:rsidRPr="00805104" w:rsidRDefault="003731F4" w:rsidP="003731F4">
            <w:pPr>
              <w:jc w:val="center"/>
              <w:rPr>
                <w:color w:val="000000" w:themeColor="text1"/>
                <w:lang w:bidi="en-US"/>
              </w:rPr>
            </w:pPr>
          </w:p>
          <w:p w14:paraId="3C8D9B80" w14:textId="77777777" w:rsidR="003731F4" w:rsidRPr="00805104" w:rsidRDefault="003731F4" w:rsidP="003731F4">
            <w:pPr>
              <w:jc w:val="center"/>
              <w:rPr>
                <w:color w:val="000000" w:themeColor="text1"/>
                <w:lang w:bidi="en-US"/>
              </w:rPr>
            </w:pPr>
          </w:p>
          <w:p w14:paraId="1F9354CB" w14:textId="77777777" w:rsidR="003731F4" w:rsidRPr="00805104" w:rsidRDefault="003731F4" w:rsidP="003731F4">
            <w:pPr>
              <w:jc w:val="center"/>
              <w:rPr>
                <w:color w:val="000000" w:themeColor="text1"/>
                <w:lang w:bidi="en-US"/>
              </w:rPr>
            </w:pPr>
          </w:p>
          <w:p w14:paraId="7228BAAC" w14:textId="77777777" w:rsidR="003731F4" w:rsidRPr="00805104" w:rsidRDefault="003731F4" w:rsidP="003731F4">
            <w:pPr>
              <w:jc w:val="center"/>
              <w:rPr>
                <w:color w:val="000000" w:themeColor="text1"/>
                <w:lang w:bidi="en-US"/>
              </w:rPr>
            </w:pPr>
          </w:p>
          <w:p w14:paraId="1F8E4AE7" w14:textId="77777777" w:rsidR="003731F4" w:rsidRPr="00805104" w:rsidRDefault="003731F4" w:rsidP="003731F4">
            <w:pPr>
              <w:jc w:val="center"/>
              <w:rPr>
                <w:color w:val="000000" w:themeColor="text1"/>
                <w:lang w:bidi="en-US"/>
              </w:rPr>
            </w:pPr>
          </w:p>
          <w:p w14:paraId="30DC417B" w14:textId="77777777" w:rsidR="003731F4" w:rsidRPr="00805104" w:rsidRDefault="003731F4" w:rsidP="003731F4">
            <w:pPr>
              <w:jc w:val="center"/>
              <w:rPr>
                <w:color w:val="000000" w:themeColor="text1"/>
                <w:lang w:bidi="en-US"/>
              </w:rPr>
            </w:pPr>
          </w:p>
          <w:p w14:paraId="0CC8E30E" w14:textId="77777777" w:rsidR="003731F4" w:rsidRPr="00805104" w:rsidRDefault="003731F4" w:rsidP="003731F4">
            <w:pPr>
              <w:jc w:val="center"/>
              <w:rPr>
                <w:color w:val="000000" w:themeColor="text1"/>
                <w:lang w:bidi="en-US"/>
              </w:rPr>
            </w:pPr>
          </w:p>
        </w:tc>
        <w:tc>
          <w:tcPr>
            <w:tcW w:w="997" w:type="pct"/>
            <w:vAlign w:val="center"/>
          </w:tcPr>
          <w:p w14:paraId="11BB3B9F" w14:textId="77777777" w:rsidR="003731F4" w:rsidRPr="00805104" w:rsidRDefault="003731F4" w:rsidP="003731F4">
            <w:pPr>
              <w:jc w:val="center"/>
              <w:rPr>
                <w:color w:val="000000" w:themeColor="text1"/>
              </w:rPr>
            </w:pPr>
          </w:p>
        </w:tc>
      </w:tr>
      <w:tr w:rsidR="00805104" w:rsidRPr="00805104" w14:paraId="5BA88E5E" w14:textId="77777777" w:rsidTr="0045479D">
        <w:trPr>
          <w:trHeight w:val="628"/>
        </w:trPr>
        <w:tc>
          <w:tcPr>
            <w:tcW w:w="824" w:type="pct"/>
            <w:vAlign w:val="center"/>
          </w:tcPr>
          <w:p w14:paraId="12061087" w14:textId="77777777" w:rsidR="003731F4" w:rsidRPr="00805104" w:rsidRDefault="003731F4" w:rsidP="003731F4">
            <w:pPr>
              <w:jc w:val="center"/>
              <w:rPr>
                <w:b/>
                <w:color w:val="000000" w:themeColor="text1"/>
              </w:rPr>
            </w:pPr>
          </w:p>
        </w:tc>
        <w:tc>
          <w:tcPr>
            <w:tcW w:w="2773" w:type="pct"/>
            <w:vAlign w:val="center"/>
          </w:tcPr>
          <w:p w14:paraId="0DB4D7EC" w14:textId="77777777" w:rsidR="003731F4" w:rsidRPr="00805104" w:rsidRDefault="003731F4" w:rsidP="003731F4">
            <w:pPr>
              <w:rPr>
                <w:b/>
                <w:bCs/>
                <w:color w:val="000000" w:themeColor="text1"/>
              </w:rPr>
            </w:pPr>
          </w:p>
          <w:p w14:paraId="6DCC3A25"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406" w:type="pct"/>
            <w:vAlign w:val="center"/>
          </w:tcPr>
          <w:p w14:paraId="4EDF8D3C"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713A10EF" w14:textId="77777777" w:rsidR="003731F4" w:rsidRPr="00805104" w:rsidRDefault="003731F4" w:rsidP="003731F4">
            <w:pPr>
              <w:jc w:val="center"/>
              <w:rPr>
                <w:b/>
                <w:bCs/>
                <w:color w:val="000000" w:themeColor="text1"/>
              </w:rPr>
            </w:pPr>
          </w:p>
        </w:tc>
      </w:tr>
      <w:tr w:rsidR="00805104" w:rsidRPr="00805104" w14:paraId="23573C3E" w14:textId="77777777" w:rsidTr="0045479D">
        <w:trPr>
          <w:trHeight w:val="628"/>
        </w:trPr>
        <w:tc>
          <w:tcPr>
            <w:tcW w:w="824" w:type="pct"/>
            <w:vAlign w:val="center"/>
          </w:tcPr>
          <w:p w14:paraId="6C6A9B90" w14:textId="77777777" w:rsidR="003731F4" w:rsidRPr="00805104" w:rsidRDefault="003731F4" w:rsidP="003731F4">
            <w:pPr>
              <w:jc w:val="center"/>
              <w:rPr>
                <w:b/>
                <w:bCs/>
                <w:color w:val="000000" w:themeColor="text1"/>
              </w:rPr>
            </w:pPr>
            <w:r w:rsidRPr="00805104">
              <w:rPr>
                <w:b/>
                <w:bCs/>
                <w:color w:val="000000" w:themeColor="text1"/>
              </w:rPr>
              <w:t>506</w:t>
            </w:r>
          </w:p>
          <w:p w14:paraId="50DEE756" w14:textId="77777777" w:rsidR="003731F4" w:rsidRPr="00805104" w:rsidRDefault="003731F4" w:rsidP="003731F4">
            <w:pPr>
              <w:jc w:val="center"/>
              <w:rPr>
                <w:b/>
                <w:color w:val="000000" w:themeColor="text1"/>
              </w:rPr>
            </w:pPr>
          </w:p>
        </w:tc>
        <w:tc>
          <w:tcPr>
            <w:tcW w:w="2773" w:type="pct"/>
            <w:vAlign w:val="center"/>
          </w:tcPr>
          <w:p w14:paraId="125DAA2F" w14:textId="77777777" w:rsidR="003731F4" w:rsidRPr="00805104" w:rsidRDefault="003731F4" w:rsidP="003731F4">
            <w:pPr>
              <w:rPr>
                <w:b/>
                <w:bCs/>
                <w:i/>
                <w:color w:val="000000" w:themeColor="text1"/>
              </w:rPr>
            </w:pPr>
            <w:r w:rsidRPr="00805104">
              <w:rPr>
                <w:b/>
                <w:bCs/>
                <w:i/>
                <w:color w:val="000000" w:themeColor="text1"/>
              </w:rPr>
              <w:t>Tôle faîtière de 50 cm en alu 6/10</w:t>
            </w:r>
            <w:r w:rsidRPr="00805104">
              <w:rPr>
                <w:b/>
                <w:bCs/>
                <w:i/>
                <w:color w:val="000000" w:themeColor="text1"/>
                <w:vertAlign w:val="superscript"/>
              </w:rPr>
              <w:t>e</w:t>
            </w:r>
            <w:r w:rsidRPr="00805104">
              <w:rPr>
                <w:b/>
                <w:bCs/>
                <w:i/>
                <w:color w:val="000000" w:themeColor="text1"/>
              </w:rPr>
              <w:t xml:space="preserve"> </w:t>
            </w:r>
          </w:p>
          <w:p w14:paraId="2E567BAE" w14:textId="77777777" w:rsidR="003731F4" w:rsidRPr="00805104" w:rsidRDefault="003731F4" w:rsidP="003731F4">
            <w:pPr>
              <w:rPr>
                <w:color w:val="000000" w:themeColor="text1"/>
              </w:rPr>
            </w:pPr>
            <w:r w:rsidRPr="00805104">
              <w:rPr>
                <w:color w:val="000000" w:themeColor="text1"/>
              </w:rPr>
              <w:lastRenderedPageBreak/>
              <w:t>Ce prix rémunère au mètre linéaire la fourniture et la pose de la tôle faîtière de 50 cm de large.</w:t>
            </w:r>
          </w:p>
          <w:p w14:paraId="46D39B4D" w14:textId="77777777" w:rsidR="003731F4" w:rsidRPr="00805104" w:rsidRDefault="003731F4" w:rsidP="003731F4">
            <w:pPr>
              <w:rPr>
                <w:color w:val="000000" w:themeColor="text1"/>
              </w:rPr>
            </w:pPr>
          </w:p>
          <w:p w14:paraId="3EF9B1B0" w14:textId="77777777" w:rsidR="003731F4" w:rsidRPr="00805104" w:rsidRDefault="003731F4" w:rsidP="003731F4">
            <w:pPr>
              <w:rPr>
                <w:b/>
                <w:bCs/>
                <w:color w:val="000000" w:themeColor="text1"/>
              </w:rPr>
            </w:pPr>
            <w:r w:rsidRPr="00805104">
              <w:rPr>
                <w:b/>
                <w:bCs/>
                <w:color w:val="000000" w:themeColor="text1"/>
              </w:rPr>
              <w:t>Le mètre linéaire à :                          francs CFA</w:t>
            </w:r>
          </w:p>
        </w:tc>
        <w:tc>
          <w:tcPr>
            <w:tcW w:w="406" w:type="pct"/>
            <w:vAlign w:val="center"/>
          </w:tcPr>
          <w:p w14:paraId="0C22892D" w14:textId="77777777" w:rsidR="003731F4" w:rsidRPr="00805104" w:rsidRDefault="003731F4" w:rsidP="003731F4">
            <w:pPr>
              <w:jc w:val="center"/>
              <w:rPr>
                <w:color w:val="000000" w:themeColor="text1"/>
              </w:rPr>
            </w:pPr>
          </w:p>
          <w:p w14:paraId="23F54DD4" w14:textId="77777777" w:rsidR="003731F4" w:rsidRPr="00805104" w:rsidRDefault="003731F4" w:rsidP="003731F4">
            <w:pPr>
              <w:jc w:val="center"/>
              <w:rPr>
                <w:color w:val="000000" w:themeColor="text1"/>
              </w:rPr>
            </w:pPr>
          </w:p>
          <w:p w14:paraId="14B786A0" w14:textId="77777777" w:rsidR="003731F4" w:rsidRPr="00805104" w:rsidRDefault="003731F4" w:rsidP="003731F4">
            <w:pPr>
              <w:jc w:val="center"/>
              <w:rPr>
                <w:color w:val="000000" w:themeColor="text1"/>
              </w:rPr>
            </w:pPr>
          </w:p>
          <w:p w14:paraId="5FB45BF9" w14:textId="77777777" w:rsidR="003731F4" w:rsidRPr="00805104" w:rsidRDefault="003731F4" w:rsidP="003731F4">
            <w:pPr>
              <w:jc w:val="center"/>
              <w:rPr>
                <w:b/>
                <w:bCs/>
                <w:color w:val="000000" w:themeColor="text1"/>
              </w:rPr>
            </w:pPr>
            <w:r w:rsidRPr="00805104">
              <w:rPr>
                <w:b/>
                <w:bCs/>
                <w:color w:val="000000" w:themeColor="text1"/>
              </w:rPr>
              <w:t>ml</w:t>
            </w:r>
          </w:p>
        </w:tc>
        <w:tc>
          <w:tcPr>
            <w:tcW w:w="997" w:type="pct"/>
            <w:vAlign w:val="center"/>
          </w:tcPr>
          <w:p w14:paraId="253953F9" w14:textId="77777777" w:rsidR="003731F4" w:rsidRPr="00805104" w:rsidRDefault="003731F4" w:rsidP="003731F4">
            <w:pPr>
              <w:jc w:val="center"/>
              <w:rPr>
                <w:b/>
                <w:bCs/>
                <w:color w:val="000000" w:themeColor="text1"/>
              </w:rPr>
            </w:pPr>
          </w:p>
        </w:tc>
      </w:tr>
      <w:tr w:rsidR="00805104" w:rsidRPr="00805104" w14:paraId="7E852AC4" w14:textId="77777777" w:rsidTr="0045479D">
        <w:trPr>
          <w:trHeight w:val="992"/>
        </w:trPr>
        <w:tc>
          <w:tcPr>
            <w:tcW w:w="824" w:type="pct"/>
            <w:vMerge w:val="restart"/>
            <w:vAlign w:val="center"/>
          </w:tcPr>
          <w:p w14:paraId="64AEE69F" w14:textId="77777777" w:rsidR="003731F4" w:rsidRPr="00805104" w:rsidRDefault="003731F4" w:rsidP="003731F4">
            <w:pPr>
              <w:jc w:val="center"/>
              <w:rPr>
                <w:b/>
                <w:bCs/>
                <w:color w:val="000000" w:themeColor="text1"/>
              </w:rPr>
            </w:pPr>
            <w:r w:rsidRPr="00805104">
              <w:rPr>
                <w:b/>
                <w:bCs/>
                <w:color w:val="000000" w:themeColor="text1"/>
              </w:rPr>
              <w:t>507</w:t>
            </w:r>
          </w:p>
          <w:p w14:paraId="24D24245" w14:textId="77777777" w:rsidR="003731F4" w:rsidRPr="00805104" w:rsidRDefault="003731F4" w:rsidP="003731F4">
            <w:pPr>
              <w:jc w:val="center"/>
              <w:rPr>
                <w:b/>
                <w:bCs/>
                <w:color w:val="000000" w:themeColor="text1"/>
              </w:rPr>
            </w:pPr>
          </w:p>
          <w:p w14:paraId="3145291C" w14:textId="77777777" w:rsidR="003731F4" w:rsidRPr="00805104" w:rsidRDefault="003731F4" w:rsidP="003731F4">
            <w:pPr>
              <w:jc w:val="center"/>
              <w:rPr>
                <w:color w:val="000000" w:themeColor="text1"/>
              </w:rPr>
            </w:pPr>
          </w:p>
        </w:tc>
        <w:tc>
          <w:tcPr>
            <w:tcW w:w="2773" w:type="pct"/>
            <w:vMerge w:val="restart"/>
            <w:vAlign w:val="center"/>
            <w:hideMark/>
          </w:tcPr>
          <w:p w14:paraId="4546DB0F" w14:textId="77777777" w:rsidR="003731F4" w:rsidRPr="00805104" w:rsidRDefault="003731F4" w:rsidP="003731F4">
            <w:pPr>
              <w:rPr>
                <w:b/>
                <w:bCs/>
                <w:i/>
                <w:color w:val="000000" w:themeColor="text1"/>
              </w:rPr>
            </w:pPr>
            <w:r w:rsidRPr="00805104">
              <w:rPr>
                <w:b/>
                <w:bCs/>
                <w:i/>
                <w:color w:val="000000" w:themeColor="text1"/>
              </w:rPr>
              <w:t>F et P de tôle de bardage de 30 cm de large</w:t>
            </w:r>
          </w:p>
          <w:p w14:paraId="4A4E97A7" w14:textId="77777777" w:rsidR="003731F4" w:rsidRPr="00805104" w:rsidRDefault="003731F4" w:rsidP="003731F4">
            <w:pPr>
              <w:rPr>
                <w:color w:val="000000" w:themeColor="text1"/>
              </w:rPr>
            </w:pPr>
            <w:r w:rsidRPr="00805104">
              <w:rPr>
                <w:color w:val="000000" w:themeColor="text1"/>
              </w:rPr>
              <w:t>Ce prix rémunère au mètre linéaire la fourniture et la pose de la tôle sur les planches de bardage de 30 cm de large. Il comprend :</w:t>
            </w:r>
          </w:p>
          <w:p w14:paraId="441CCD44" w14:textId="77777777" w:rsidR="003731F4" w:rsidRPr="00805104" w:rsidRDefault="003731F4" w:rsidP="003731F4">
            <w:pPr>
              <w:numPr>
                <w:ilvl w:val="0"/>
                <w:numId w:val="166"/>
              </w:numPr>
              <w:rPr>
                <w:color w:val="000000" w:themeColor="text1"/>
              </w:rPr>
            </w:pPr>
            <w:r w:rsidRPr="00805104">
              <w:rPr>
                <w:color w:val="000000" w:themeColor="text1"/>
              </w:rPr>
              <w:t>Fourniture des tôles bacs alu ;</w:t>
            </w:r>
          </w:p>
          <w:p w14:paraId="1FFB7D40" w14:textId="77777777" w:rsidR="003731F4" w:rsidRPr="00805104" w:rsidRDefault="003731F4" w:rsidP="003731F4">
            <w:pPr>
              <w:numPr>
                <w:ilvl w:val="0"/>
                <w:numId w:val="167"/>
              </w:numPr>
              <w:rPr>
                <w:color w:val="000000" w:themeColor="text1"/>
              </w:rPr>
            </w:pPr>
            <w:r w:rsidRPr="00805104">
              <w:rPr>
                <w:color w:val="000000" w:themeColor="text1"/>
              </w:rPr>
              <w:t xml:space="preserve">Fixation sur les planches de rive de pignon ; </w:t>
            </w:r>
          </w:p>
          <w:p w14:paraId="0E00C809" w14:textId="77777777" w:rsidR="003731F4" w:rsidRPr="00805104" w:rsidRDefault="003731F4" w:rsidP="003731F4">
            <w:pPr>
              <w:numPr>
                <w:ilvl w:val="0"/>
                <w:numId w:val="167"/>
              </w:numPr>
              <w:rPr>
                <w:color w:val="000000" w:themeColor="text1"/>
              </w:rPr>
            </w:pPr>
            <w:r w:rsidRPr="00805104">
              <w:rPr>
                <w:color w:val="000000" w:themeColor="text1"/>
              </w:rPr>
              <w:t>Et toutes les sujétions.</w:t>
            </w:r>
          </w:p>
          <w:p w14:paraId="4F06B532" w14:textId="77777777" w:rsidR="003731F4" w:rsidRPr="00805104" w:rsidRDefault="003731F4" w:rsidP="003731F4">
            <w:pPr>
              <w:rPr>
                <w:color w:val="000000" w:themeColor="text1"/>
              </w:rPr>
            </w:pPr>
            <w:r w:rsidRPr="00805104">
              <w:rPr>
                <w:b/>
                <w:bCs/>
                <w:color w:val="000000" w:themeColor="text1"/>
              </w:rPr>
              <w:t>Le mètre linéaire à :                                 francs CFA</w:t>
            </w:r>
          </w:p>
        </w:tc>
        <w:tc>
          <w:tcPr>
            <w:tcW w:w="406" w:type="pct"/>
            <w:vMerge w:val="restart"/>
            <w:vAlign w:val="center"/>
          </w:tcPr>
          <w:p w14:paraId="4F621448" w14:textId="77777777" w:rsidR="003731F4" w:rsidRPr="00805104" w:rsidRDefault="003731F4" w:rsidP="003731F4">
            <w:pPr>
              <w:jc w:val="center"/>
              <w:rPr>
                <w:color w:val="000000" w:themeColor="text1"/>
              </w:rPr>
            </w:pPr>
          </w:p>
          <w:p w14:paraId="00B0F530" w14:textId="77777777" w:rsidR="003731F4" w:rsidRPr="00805104" w:rsidRDefault="003731F4" w:rsidP="003731F4">
            <w:pPr>
              <w:jc w:val="center"/>
              <w:rPr>
                <w:color w:val="000000" w:themeColor="text1"/>
              </w:rPr>
            </w:pPr>
          </w:p>
          <w:p w14:paraId="1FBADC8D" w14:textId="77777777" w:rsidR="003731F4" w:rsidRPr="00805104" w:rsidRDefault="003731F4" w:rsidP="003731F4">
            <w:pPr>
              <w:jc w:val="center"/>
              <w:rPr>
                <w:b/>
                <w:i/>
                <w:color w:val="000000" w:themeColor="text1"/>
              </w:rPr>
            </w:pPr>
            <w:r w:rsidRPr="00805104">
              <w:rPr>
                <w:b/>
                <w:bCs/>
                <w:color w:val="000000" w:themeColor="text1"/>
              </w:rPr>
              <w:t>ml</w:t>
            </w:r>
          </w:p>
        </w:tc>
        <w:tc>
          <w:tcPr>
            <w:tcW w:w="997" w:type="pct"/>
            <w:vAlign w:val="center"/>
          </w:tcPr>
          <w:p w14:paraId="5EABC3D8" w14:textId="77777777" w:rsidR="003731F4" w:rsidRPr="00805104" w:rsidRDefault="003731F4" w:rsidP="003731F4">
            <w:pPr>
              <w:jc w:val="center"/>
              <w:rPr>
                <w:color w:val="000000" w:themeColor="text1"/>
              </w:rPr>
            </w:pPr>
          </w:p>
        </w:tc>
      </w:tr>
      <w:tr w:rsidR="00805104" w:rsidRPr="00805104" w14:paraId="562A2312" w14:textId="77777777" w:rsidTr="0045479D">
        <w:tc>
          <w:tcPr>
            <w:tcW w:w="824" w:type="pct"/>
            <w:vMerge/>
            <w:vAlign w:val="center"/>
          </w:tcPr>
          <w:p w14:paraId="55C69BEF" w14:textId="77777777" w:rsidR="003731F4" w:rsidRPr="00805104" w:rsidRDefault="003731F4" w:rsidP="003731F4">
            <w:pPr>
              <w:jc w:val="center"/>
              <w:rPr>
                <w:b/>
                <w:color w:val="000000" w:themeColor="text1"/>
              </w:rPr>
            </w:pPr>
          </w:p>
        </w:tc>
        <w:tc>
          <w:tcPr>
            <w:tcW w:w="2773" w:type="pct"/>
            <w:vMerge/>
            <w:vAlign w:val="center"/>
            <w:hideMark/>
          </w:tcPr>
          <w:p w14:paraId="3F590E0B" w14:textId="77777777" w:rsidR="003731F4" w:rsidRPr="00805104" w:rsidRDefault="003731F4" w:rsidP="003731F4">
            <w:pPr>
              <w:rPr>
                <w:b/>
                <w:bCs/>
                <w:color w:val="000000" w:themeColor="text1"/>
              </w:rPr>
            </w:pPr>
          </w:p>
        </w:tc>
        <w:tc>
          <w:tcPr>
            <w:tcW w:w="406" w:type="pct"/>
            <w:vMerge/>
            <w:vAlign w:val="center"/>
            <w:hideMark/>
          </w:tcPr>
          <w:p w14:paraId="567C9D41" w14:textId="77777777" w:rsidR="003731F4" w:rsidRPr="00805104" w:rsidRDefault="003731F4" w:rsidP="003731F4">
            <w:pPr>
              <w:jc w:val="center"/>
              <w:rPr>
                <w:color w:val="000000" w:themeColor="text1"/>
              </w:rPr>
            </w:pPr>
          </w:p>
        </w:tc>
        <w:tc>
          <w:tcPr>
            <w:tcW w:w="997" w:type="pct"/>
            <w:vAlign w:val="center"/>
          </w:tcPr>
          <w:p w14:paraId="05A9979D" w14:textId="77777777" w:rsidR="003731F4" w:rsidRPr="00805104" w:rsidRDefault="003731F4" w:rsidP="003731F4">
            <w:pPr>
              <w:jc w:val="center"/>
              <w:rPr>
                <w:b/>
                <w:bCs/>
                <w:color w:val="000000" w:themeColor="text1"/>
              </w:rPr>
            </w:pPr>
          </w:p>
        </w:tc>
      </w:tr>
      <w:tr w:rsidR="00805104" w:rsidRPr="00805104" w14:paraId="5E246DFE" w14:textId="77777777" w:rsidTr="0045479D">
        <w:trPr>
          <w:trHeight w:val="385"/>
        </w:trPr>
        <w:tc>
          <w:tcPr>
            <w:tcW w:w="824" w:type="pct"/>
            <w:vAlign w:val="center"/>
          </w:tcPr>
          <w:p w14:paraId="29905CDB" w14:textId="77777777" w:rsidR="003731F4" w:rsidRPr="00805104" w:rsidRDefault="003731F4" w:rsidP="003731F4">
            <w:pPr>
              <w:jc w:val="center"/>
              <w:rPr>
                <w:b/>
                <w:color w:val="000000" w:themeColor="text1"/>
              </w:rPr>
            </w:pPr>
          </w:p>
        </w:tc>
        <w:tc>
          <w:tcPr>
            <w:tcW w:w="2773" w:type="pct"/>
            <w:vAlign w:val="center"/>
          </w:tcPr>
          <w:p w14:paraId="224705F1" w14:textId="77777777" w:rsidR="003731F4" w:rsidRPr="00805104" w:rsidRDefault="003731F4" w:rsidP="003731F4">
            <w:pPr>
              <w:rPr>
                <w:b/>
                <w:color w:val="000000" w:themeColor="text1"/>
              </w:rPr>
            </w:pPr>
          </w:p>
          <w:p w14:paraId="19BBB3DD" w14:textId="77777777" w:rsidR="003731F4" w:rsidRPr="00805104" w:rsidRDefault="003731F4" w:rsidP="003731F4">
            <w:pPr>
              <w:rPr>
                <w:b/>
                <w:color w:val="000000" w:themeColor="text1"/>
              </w:rPr>
            </w:pPr>
            <w:r w:rsidRPr="00805104">
              <w:rPr>
                <w:b/>
                <w:color w:val="000000" w:themeColor="text1"/>
              </w:rPr>
              <w:t>LOT 600 : MÉNUISERIE METALLIQUE</w:t>
            </w:r>
          </w:p>
        </w:tc>
        <w:tc>
          <w:tcPr>
            <w:tcW w:w="406" w:type="pct"/>
            <w:vAlign w:val="center"/>
          </w:tcPr>
          <w:p w14:paraId="50EFD96F" w14:textId="77777777" w:rsidR="003731F4" w:rsidRPr="00805104" w:rsidRDefault="003731F4" w:rsidP="003731F4">
            <w:pPr>
              <w:jc w:val="center"/>
              <w:rPr>
                <w:b/>
                <w:color w:val="000000" w:themeColor="text1"/>
              </w:rPr>
            </w:pPr>
          </w:p>
        </w:tc>
        <w:tc>
          <w:tcPr>
            <w:tcW w:w="997" w:type="pct"/>
            <w:vAlign w:val="center"/>
          </w:tcPr>
          <w:p w14:paraId="1C75615A" w14:textId="77777777" w:rsidR="003731F4" w:rsidRPr="00805104" w:rsidRDefault="003731F4" w:rsidP="003731F4">
            <w:pPr>
              <w:jc w:val="center"/>
              <w:rPr>
                <w:b/>
                <w:color w:val="000000" w:themeColor="text1"/>
              </w:rPr>
            </w:pPr>
          </w:p>
        </w:tc>
      </w:tr>
      <w:tr w:rsidR="00805104" w:rsidRPr="00805104" w14:paraId="3D7CBBA5" w14:textId="77777777" w:rsidTr="0045479D">
        <w:tc>
          <w:tcPr>
            <w:tcW w:w="824" w:type="pct"/>
            <w:vAlign w:val="center"/>
          </w:tcPr>
          <w:p w14:paraId="369CA13C" w14:textId="77777777" w:rsidR="003731F4" w:rsidRPr="00805104" w:rsidRDefault="003731F4" w:rsidP="003731F4">
            <w:pPr>
              <w:jc w:val="center"/>
              <w:rPr>
                <w:b/>
                <w:color w:val="000000" w:themeColor="text1"/>
              </w:rPr>
            </w:pPr>
            <w:r w:rsidRPr="00805104">
              <w:rPr>
                <w:b/>
                <w:color w:val="000000" w:themeColor="text1"/>
              </w:rPr>
              <w:t>601</w:t>
            </w:r>
          </w:p>
          <w:p w14:paraId="31E24D38" w14:textId="77777777" w:rsidR="003731F4" w:rsidRPr="00805104" w:rsidRDefault="003731F4" w:rsidP="003731F4">
            <w:pPr>
              <w:jc w:val="center"/>
              <w:rPr>
                <w:b/>
                <w:color w:val="000000" w:themeColor="text1"/>
              </w:rPr>
            </w:pPr>
          </w:p>
          <w:p w14:paraId="51B92FB0" w14:textId="77777777" w:rsidR="003731F4" w:rsidRPr="00805104" w:rsidRDefault="003731F4" w:rsidP="003731F4">
            <w:pPr>
              <w:jc w:val="center"/>
              <w:rPr>
                <w:b/>
                <w:color w:val="000000" w:themeColor="text1"/>
              </w:rPr>
            </w:pPr>
          </w:p>
        </w:tc>
        <w:tc>
          <w:tcPr>
            <w:tcW w:w="2773" w:type="pct"/>
            <w:vAlign w:val="center"/>
          </w:tcPr>
          <w:p w14:paraId="486764AE" w14:textId="77777777" w:rsidR="003731F4" w:rsidRPr="00805104" w:rsidRDefault="003731F4" w:rsidP="003731F4">
            <w:pPr>
              <w:rPr>
                <w:b/>
                <w:bCs/>
                <w:i/>
                <w:color w:val="000000" w:themeColor="text1"/>
              </w:rPr>
            </w:pPr>
            <w:r w:rsidRPr="00805104">
              <w:rPr>
                <w:b/>
                <w:bCs/>
                <w:i/>
                <w:color w:val="000000" w:themeColor="text1"/>
              </w:rPr>
              <w:t>Porte métallique de 100x220 fixée sur cadre en bois</w:t>
            </w:r>
          </w:p>
          <w:p w14:paraId="418E36B6" w14:textId="77777777" w:rsidR="003731F4" w:rsidRPr="00805104" w:rsidRDefault="003731F4" w:rsidP="003731F4">
            <w:pPr>
              <w:rPr>
                <w:b/>
                <w:bCs/>
                <w:i/>
                <w:color w:val="000000" w:themeColor="text1"/>
              </w:rPr>
            </w:pPr>
          </w:p>
          <w:p w14:paraId="07D5B33F" w14:textId="77777777" w:rsidR="003731F4" w:rsidRPr="00805104" w:rsidRDefault="003731F4" w:rsidP="003731F4">
            <w:pPr>
              <w:rPr>
                <w:color w:val="000000" w:themeColor="text1"/>
              </w:rPr>
            </w:pPr>
            <w:r w:rsidRPr="00805104">
              <w:rPr>
                <w:color w:val="000000" w:themeColor="text1"/>
              </w:rPr>
              <w:t xml:space="preserve">Ce prix rémunère à l’unité la fabrication et la pose d’une porte métallique à de </w:t>
            </w:r>
            <w:r w:rsidRPr="00805104">
              <w:rPr>
                <w:b/>
                <w:bCs/>
                <w:color w:val="000000" w:themeColor="text1"/>
              </w:rPr>
              <w:t>100x2,20</w:t>
            </w:r>
            <w:r w:rsidRPr="00805104">
              <w:rPr>
                <w:color w:val="000000" w:themeColor="text1"/>
              </w:rPr>
              <w:t xml:space="preserve"> fixés sur cadre en bois. Il comprend :</w:t>
            </w:r>
          </w:p>
          <w:p w14:paraId="2C4A242C"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 fabrication, l’amenée et la pose de la porte métallique ;</w:t>
            </w:r>
          </w:p>
          <w:p w14:paraId="335A6CE0"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La fourniture et la pose des serrures, paumelles, etc. ;</w:t>
            </w:r>
          </w:p>
          <w:p w14:paraId="2F0F8C64"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tc>
        <w:tc>
          <w:tcPr>
            <w:tcW w:w="406" w:type="pct"/>
            <w:vAlign w:val="center"/>
          </w:tcPr>
          <w:p w14:paraId="0289A8F4" w14:textId="77777777" w:rsidR="003731F4" w:rsidRPr="00805104" w:rsidRDefault="003731F4" w:rsidP="003731F4">
            <w:pPr>
              <w:jc w:val="center"/>
              <w:rPr>
                <w:b/>
                <w:color w:val="000000" w:themeColor="text1"/>
              </w:rPr>
            </w:pPr>
          </w:p>
          <w:p w14:paraId="76235D32" w14:textId="77777777" w:rsidR="003731F4" w:rsidRPr="00805104" w:rsidRDefault="003731F4" w:rsidP="003731F4">
            <w:pPr>
              <w:jc w:val="center"/>
              <w:rPr>
                <w:b/>
                <w:color w:val="000000" w:themeColor="text1"/>
              </w:rPr>
            </w:pPr>
          </w:p>
          <w:p w14:paraId="45BB4F16" w14:textId="77777777" w:rsidR="003731F4" w:rsidRPr="00805104" w:rsidRDefault="003731F4" w:rsidP="003731F4">
            <w:pPr>
              <w:jc w:val="center"/>
              <w:rPr>
                <w:b/>
                <w:color w:val="000000" w:themeColor="text1"/>
              </w:rPr>
            </w:pPr>
          </w:p>
          <w:p w14:paraId="3DD5DC94" w14:textId="77777777" w:rsidR="003731F4" w:rsidRPr="00805104" w:rsidRDefault="003731F4" w:rsidP="003731F4">
            <w:pPr>
              <w:jc w:val="center"/>
              <w:rPr>
                <w:b/>
                <w:color w:val="000000" w:themeColor="text1"/>
              </w:rPr>
            </w:pPr>
          </w:p>
        </w:tc>
        <w:tc>
          <w:tcPr>
            <w:tcW w:w="997" w:type="pct"/>
            <w:vAlign w:val="center"/>
          </w:tcPr>
          <w:p w14:paraId="507BEE95" w14:textId="77777777" w:rsidR="003731F4" w:rsidRPr="00805104" w:rsidRDefault="003731F4" w:rsidP="003731F4">
            <w:pPr>
              <w:jc w:val="center"/>
              <w:rPr>
                <w:b/>
                <w:color w:val="000000" w:themeColor="text1"/>
              </w:rPr>
            </w:pPr>
          </w:p>
        </w:tc>
      </w:tr>
      <w:tr w:rsidR="00805104" w:rsidRPr="00805104" w14:paraId="4109C406" w14:textId="77777777" w:rsidTr="0045479D">
        <w:tc>
          <w:tcPr>
            <w:tcW w:w="824" w:type="pct"/>
            <w:vAlign w:val="center"/>
          </w:tcPr>
          <w:p w14:paraId="753789E5" w14:textId="77777777" w:rsidR="003731F4" w:rsidRPr="00805104" w:rsidRDefault="003731F4" w:rsidP="003731F4">
            <w:pPr>
              <w:jc w:val="center"/>
              <w:rPr>
                <w:b/>
                <w:color w:val="000000" w:themeColor="text1"/>
              </w:rPr>
            </w:pPr>
          </w:p>
        </w:tc>
        <w:tc>
          <w:tcPr>
            <w:tcW w:w="2773" w:type="pct"/>
            <w:vAlign w:val="center"/>
            <w:hideMark/>
          </w:tcPr>
          <w:p w14:paraId="6EB2180A" w14:textId="77777777" w:rsidR="003731F4" w:rsidRPr="00805104" w:rsidRDefault="003731F4" w:rsidP="003731F4">
            <w:pPr>
              <w:rPr>
                <w:b/>
                <w:bCs/>
                <w:color w:val="000000" w:themeColor="text1"/>
              </w:rPr>
            </w:pPr>
          </w:p>
          <w:p w14:paraId="41512F98" w14:textId="77777777" w:rsidR="003731F4" w:rsidRPr="00805104" w:rsidRDefault="003731F4" w:rsidP="003731F4">
            <w:pPr>
              <w:rPr>
                <w:b/>
                <w:bCs/>
                <w:color w:val="000000" w:themeColor="text1"/>
              </w:rPr>
            </w:pPr>
            <w:r w:rsidRPr="00805104">
              <w:rPr>
                <w:b/>
                <w:bCs/>
                <w:color w:val="000000" w:themeColor="text1"/>
              </w:rPr>
              <w:t>L’unité à :                                                     francs CFA</w:t>
            </w:r>
          </w:p>
        </w:tc>
        <w:tc>
          <w:tcPr>
            <w:tcW w:w="406" w:type="pct"/>
            <w:vAlign w:val="center"/>
          </w:tcPr>
          <w:p w14:paraId="629BACB7" w14:textId="77777777" w:rsidR="003731F4" w:rsidRPr="00805104" w:rsidRDefault="003731F4" w:rsidP="003731F4">
            <w:pPr>
              <w:jc w:val="center"/>
              <w:rPr>
                <w:b/>
                <w:bCs/>
                <w:color w:val="000000" w:themeColor="text1"/>
              </w:rPr>
            </w:pPr>
          </w:p>
          <w:p w14:paraId="093DC1CC" w14:textId="77777777" w:rsidR="003731F4" w:rsidRPr="00805104" w:rsidRDefault="003731F4" w:rsidP="003731F4">
            <w:pPr>
              <w:jc w:val="center"/>
              <w:rPr>
                <w:b/>
                <w:bCs/>
                <w:color w:val="000000" w:themeColor="text1"/>
              </w:rPr>
            </w:pPr>
            <w:r w:rsidRPr="00805104">
              <w:rPr>
                <w:b/>
                <w:bCs/>
                <w:color w:val="000000" w:themeColor="text1"/>
              </w:rPr>
              <w:t>U</w:t>
            </w:r>
          </w:p>
        </w:tc>
        <w:tc>
          <w:tcPr>
            <w:tcW w:w="997" w:type="pct"/>
            <w:vAlign w:val="center"/>
          </w:tcPr>
          <w:p w14:paraId="2140765E" w14:textId="77777777" w:rsidR="003731F4" w:rsidRPr="00805104" w:rsidRDefault="003731F4" w:rsidP="003731F4">
            <w:pPr>
              <w:jc w:val="center"/>
              <w:rPr>
                <w:b/>
                <w:bCs/>
                <w:color w:val="000000" w:themeColor="text1"/>
              </w:rPr>
            </w:pPr>
          </w:p>
        </w:tc>
      </w:tr>
      <w:tr w:rsidR="00805104" w:rsidRPr="00805104" w14:paraId="577AC808" w14:textId="77777777" w:rsidTr="0045479D">
        <w:tc>
          <w:tcPr>
            <w:tcW w:w="824" w:type="pct"/>
            <w:vAlign w:val="center"/>
          </w:tcPr>
          <w:p w14:paraId="2EB1E5C9" w14:textId="77777777" w:rsidR="003731F4" w:rsidRPr="00805104" w:rsidRDefault="003731F4" w:rsidP="003731F4">
            <w:pPr>
              <w:jc w:val="center"/>
              <w:rPr>
                <w:b/>
                <w:color w:val="000000" w:themeColor="text1"/>
              </w:rPr>
            </w:pPr>
            <w:r w:rsidRPr="00805104">
              <w:rPr>
                <w:b/>
                <w:color w:val="000000" w:themeColor="text1"/>
              </w:rPr>
              <w:t>602</w:t>
            </w:r>
          </w:p>
          <w:p w14:paraId="79C90E0F" w14:textId="77777777" w:rsidR="003731F4" w:rsidRPr="00805104" w:rsidRDefault="003731F4" w:rsidP="003731F4">
            <w:pPr>
              <w:jc w:val="center"/>
              <w:rPr>
                <w:b/>
                <w:color w:val="000000" w:themeColor="text1"/>
              </w:rPr>
            </w:pPr>
          </w:p>
          <w:p w14:paraId="312D3E93" w14:textId="77777777" w:rsidR="003731F4" w:rsidRPr="00805104" w:rsidRDefault="003731F4" w:rsidP="003731F4">
            <w:pPr>
              <w:jc w:val="center"/>
              <w:rPr>
                <w:b/>
                <w:color w:val="000000" w:themeColor="text1"/>
              </w:rPr>
            </w:pPr>
          </w:p>
        </w:tc>
        <w:tc>
          <w:tcPr>
            <w:tcW w:w="2773" w:type="pct"/>
            <w:vAlign w:val="center"/>
          </w:tcPr>
          <w:p w14:paraId="2FC66140" w14:textId="77777777" w:rsidR="003731F4" w:rsidRPr="00805104" w:rsidRDefault="003731F4" w:rsidP="003731F4">
            <w:pPr>
              <w:rPr>
                <w:b/>
                <w:bCs/>
                <w:i/>
                <w:color w:val="000000" w:themeColor="text1"/>
              </w:rPr>
            </w:pPr>
            <w:r w:rsidRPr="00805104">
              <w:rPr>
                <w:b/>
                <w:bCs/>
                <w:i/>
                <w:color w:val="000000" w:themeColor="text1"/>
              </w:rPr>
              <w:t>Porte métallique de 90x220 fixée sur cadre en bois</w:t>
            </w:r>
          </w:p>
          <w:p w14:paraId="688D918A" w14:textId="77777777" w:rsidR="003731F4" w:rsidRPr="00805104" w:rsidRDefault="003731F4" w:rsidP="003731F4">
            <w:pPr>
              <w:rPr>
                <w:b/>
                <w:bCs/>
                <w:i/>
                <w:color w:val="000000" w:themeColor="text1"/>
              </w:rPr>
            </w:pPr>
          </w:p>
          <w:p w14:paraId="1A154B4E" w14:textId="77777777" w:rsidR="003731F4" w:rsidRPr="00805104" w:rsidRDefault="003731F4" w:rsidP="003731F4">
            <w:pPr>
              <w:rPr>
                <w:color w:val="000000" w:themeColor="text1"/>
              </w:rPr>
            </w:pPr>
            <w:r w:rsidRPr="00805104">
              <w:rPr>
                <w:color w:val="000000" w:themeColor="text1"/>
              </w:rPr>
              <w:t xml:space="preserve">Ce prix rémunère à l’unité la fabrication et la pose d’une porte métallique à de </w:t>
            </w:r>
            <w:r w:rsidRPr="00805104">
              <w:rPr>
                <w:b/>
                <w:bCs/>
                <w:color w:val="000000" w:themeColor="text1"/>
              </w:rPr>
              <w:t>90x2,20</w:t>
            </w:r>
            <w:r w:rsidRPr="00805104">
              <w:rPr>
                <w:color w:val="000000" w:themeColor="text1"/>
              </w:rPr>
              <w:t xml:space="preserve"> fixés sur cadre en bois. Il comprend :</w:t>
            </w:r>
          </w:p>
          <w:p w14:paraId="3DF69F97"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lastRenderedPageBreak/>
              <w:t>La fabrication, l’amenée et la pose de la porte métallique ;</w:t>
            </w:r>
          </w:p>
          <w:p w14:paraId="39553CCC"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La fourniture et la pose des serrures, paumelles, etc. ;</w:t>
            </w:r>
          </w:p>
          <w:p w14:paraId="160A28E4" w14:textId="77777777" w:rsidR="003731F4" w:rsidRPr="00805104" w:rsidRDefault="003731F4" w:rsidP="003731F4">
            <w:pPr>
              <w:rPr>
                <w:color w:val="000000" w:themeColor="text1"/>
              </w:rPr>
            </w:pPr>
            <w:r w:rsidRPr="00805104">
              <w:rPr>
                <w:color w:val="000000" w:themeColor="text1"/>
              </w:rPr>
              <w:t>Et toutes sujétions.</w:t>
            </w:r>
          </w:p>
          <w:p w14:paraId="1ECF70F2" w14:textId="77777777" w:rsidR="003731F4" w:rsidRPr="00805104" w:rsidRDefault="003731F4" w:rsidP="003731F4">
            <w:pPr>
              <w:rPr>
                <w:b/>
                <w:bCs/>
                <w:color w:val="000000" w:themeColor="text1"/>
              </w:rPr>
            </w:pPr>
          </w:p>
          <w:p w14:paraId="172CBDA5" w14:textId="77777777" w:rsidR="003731F4" w:rsidRPr="00805104" w:rsidRDefault="003731F4" w:rsidP="003731F4">
            <w:pPr>
              <w:rPr>
                <w:b/>
                <w:bCs/>
                <w:color w:val="000000" w:themeColor="text1"/>
              </w:rPr>
            </w:pPr>
            <w:r w:rsidRPr="00805104">
              <w:rPr>
                <w:b/>
                <w:bCs/>
                <w:color w:val="000000" w:themeColor="text1"/>
              </w:rPr>
              <w:t>L’unité à :                                                     francs CFA</w:t>
            </w:r>
          </w:p>
        </w:tc>
        <w:tc>
          <w:tcPr>
            <w:tcW w:w="406" w:type="pct"/>
            <w:vAlign w:val="center"/>
          </w:tcPr>
          <w:p w14:paraId="2A743298" w14:textId="77777777" w:rsidR="003731F4" w:rsidRPr="00805104" w:rsidRDefault="003731F4" w:rsidP="003731F4">
            <w:pPr>
              <w:jc w:val="center"/>
              <w:rPr>
                <w:b/>
                <w:color w:val="000000" w:themeColor="text1"/>
              </w:rPr>
            </w:pPr>
          </w:p>
          <w:p w14:paraId="46C5A7EB" w14:textId="77777777" w:rsidR="003731F4" w:rsidRPr="00805104" w:rsidRDefault="003731F4" w:rsidP="003731F4">
            <w:pPr>
              <w:jc w:val="center"/>
              <w:rPr>
                <w:b/>
                <w:color w:val="000000" w:themeColor="text1"/>
              </w:rPr>
            </w:pPr>
          </w:p>
          <w:p w14:paraId="27C7ACC7" w14:textId="77777777" w:rsidR="003731F4" w:rsidRPr="00805104" w:rsidRDefault="003731F4" w:rsidP="003731F4">
            <w:pPr>
              <w:jc w:val="center"/>
              <w:rPr>
                <w:b/>
                <w:color w:val="000000" w:themeColor="text1"/>
              </w:rPr>
            </w:pPr>
          </w:p>
          <w:p w14:paraId="323C0FEE" w14:textId="77777777" w:rsidR="003731F4" w:rsidRPr="00805104" w:rsidRDefault="003731F4" w:rsidP="003731F4">
            <w:pPr>
              <w:jc w:val="center"/>
              <w:rPr>
                <w:b/>
                <w:color w:val="000000" w:themeColor="text1"/>
              </w:rPr>
            </w:pPr>
          </w:p>
          <w:p w14:paraId="453BFBCC" w14:textId="77777777" w:rsidR="003731F4" w:rsidRPr="00805104" w:rsidRDefault="003731F4" w:rsidP="003731F4">
            <w:pPr>
              <w:jc w:val="center"/>
              <w:rPr>
                <w:b/>
                <w:color w:val="000000" w:themeColor="text1"/>
              </w:rPr>
            </w:pPr>
          </w:p>
          <w:p w14:paraId="29378EE3" w14:textId="77777777" w:rsidR="003731F4" w:rsidRPr="00805104" w:rsidRDefault="003731F4" w:rsidP="003731F4">
            <w:pPr>
              <w:jc w:val="center"/>
              <w:rPr>
                <w:b/>
                <w:color w:val="000000" w:themeColor="text1"/>
              </w:rPr>
            </w:pPr>
          </w:p>
          <w:p w14:paraId="537162C5" w14:textId="77777777" w:rsidR="003731F4" w:rsidRPr="00805104" w:rsidRDefault="003731F4" w:rsidP="003731F4">
            <w:pPr>
              <w:jc w:val="center"/>
              <w:rPr>
                <w:b/>
                <w:color w:val="000000" w:themeColor="text1"/>
              </w:rPr>
            </w:pPr>
          </w:p>
          <w:p w14:paraId="3FE70445" w14:textId="77777777" w:rsidR="003731F4" w:rsidRPr="00805104" w:rsidRDefault="003731F4" w:rsidP="003731F4">
            <w:pPr>
              <w:jc w:val="center"/>
              <w:rPr>
                <w:b/>
                <w:color w:val="000000" w:themeColor="text1"/>
              </w:rPr>
            </w:pPr>
          </w:p>
          <w:p w14:paraId="1C9BA9B4" w14:textId="77777777" w:rsidR="003731F4" w:rsidRPr="00805104" w:rsidRDefault="003731F4" w:rsidP="003731F4">
            <w:pPr>
              <w:jc w:val="center"/>
              <w:rPr>
                <w:b/>
                <w:bCs/>
                <w:color w:val="000000" w:themeColor="text1"/>
              </w:rPr>
            </w:pPr>
            <w:r w:rsidRPr="00805104">
              <w:rPr>
                <w:b/>
                <w:bCs/>
                <w:color w:val="000000" w:themeColor="text1"/>
              </w:rPr>
              <w:t>U</w:t>
            </w:r>
          </w:p>
        </w:tc>
        <w:tc>
          <w:tcPr>
            <w:tcW w:w="997" w:type="pct"/>
            <w:vAlign w:val="center"/>
          </w:tcPr>
          <w:p w14:paraId="1ACA21AE" w14:textId="77777777" w:rsidR="003731F4" w:rsidRPr="00805104" w:rsidRDefault="003731F4" w:rsidP="003731F4">
            <w:pPr>
              <w:jc w:val="center"/>
              <w:rPr>
                <w:b/>
                <w:bCs/>
                <w:color w:val="000000" w:themeColor="text1"/>
              </w:rPr>
            </w:pPr>
          </w:p>
        </w:tc>
      </w:tr>
      <w:tr w:rsidR="00805104" w:rsidRPr="00805104" w14:paraId="7425262A" w14:textId="77777777" w:rsidTr="0045479D">
        <w:tc>
          <w:tcPr>
            <w:tcW w:w="824" w:type="pct"/>
            <w:vAlign w:val="center"/>
          </w:tcPr>
          <w:p w14:paraId="1C58C11C" w14:textId="77777777" w:rsidR="003731F4" w:rsidRPr="00805104" w:rsidRDefault="003731F4" w:rsidP="003731F4">
            <w:pPr>
              <w:jc w:val="center"/>
              <w:rPr>
                <w:b/>
                <w:color w:val="000000" w:themeColor="text1"/>
              </w:rPr>
            </w:pPr>
            <w:r w:rsidRPr="00805104">
              <w:rPr>
                <w:b/>
                <w:color w:val="000000" w:themeColor="text1"/>
              </w:rPr>
              <w:t>603</w:t>
            </w:r>
          </w:p>
          <w:p w14:paraId="13F51FB9" w14:textId="77777777" w:rsidR="003731F4" w:rsidRPr="00805104" w:rsidRDefault="003731F4" w:rsidP="003731F4">
            <w:pPr>
              <w:jc w:val="center"/>
              <w:rPr>
                <w:b/>
                <w:color w:val="000000" w:themeColor="text1"/>
              </w:rPr>
            </w:pPr>
          </w:p>
          <w:p w14:paraId="3DCEB9CC" w14:textId="77777777" w:rsidR="003731F4" w:rsidRPr="00805104" w:rsidRDefault="003731F4" w:rsidP="003731F4">
            <w:pPr>
              <w:jc w:val="center"/>
              <w:rPr>
                <w:b/>
                <w:color w:val="000000" w:themeColor="text1"/>
              </w:rPr>
            </w:pPr>
          </w:p>
        </w:tc>
        <w:tc>
          <w:tcPr>
            <w:tcW w:w="2773" w:type="pct"/>
            <w:vAlign w:val="center"/>
          </w:tcPr>
          <w:p w14:paraId="3EBAACCA" w14:textId="77777777" w:rsidR="003731F4" w:rsidRPr="00805104" w:rsidRDefault="003731F4" w:rsidP="003731F4">
            <w:pPr>
              <w:rPr>
                <w:b/>
                <w:bCs/>
                <w:i/>
                <w:color w:val="000000" w:themeColor="text1"/>
              </w:rPr>
            </w:pPr>
            <w:r w:rsidRPr="00805104">
              <w:rPr>
                <w:b/>
                <w:bCs/>
                <w:i/>
                <w:color w:val="000000" w:themeColor="text1"/>
              </w:rPr>
              <w:t>Porte métallique de 120x220 fixée sur cadre en bois</w:t>
            </w:r>
          </w:p>
          <w:p w14:paraId="1A838785" w14:textId="77777777" w:rsidR="003731F4" w:rsidRPr="00805104" w:rsidRDefault="003731F4" w:rsidP="003731F4">
            <w:pPr>
              <w:rPr>
                <w:b/>
                <w:bCs/>
                <w:i/>
                <w:color w:val="000000" w:themeColor="text1"/>
              </w:rPr>
            </w:pPr>
          </w:p>
          <w:p w14:paraId="42F2AD64" w14:textId="77777777" w:rsidR="003731F4" w:rsidRPr="00805104" w:rsidRDefault="003731F4" w:rsidP="003731F4">
            <w:pPr>
              <w:rPr>
                <w:color w:val="000000" w:themeColor="text1"/>
              </w:rPr>
            </w:pPr>
            <w:r w:rsidRPr="00805104">
              <w:rPr>
                <w:color w:val="000000" w:themeColor="text1"/>
              </w:rPr>
              <w:t>Ce prix rémunère à l’unité la fabrication et la pose d’une porte métallique à de 12</w:t>
            </w:r>
            <w:r w:rsidRPr="00805104">
              <w:rPr>
                <w:b/>
                <w:bCs/>
                <w:color w:val="000000" w:themeColor="text1"/>
              </w:rPr>
              <w:t>0x2,20</w:t>
            </w:r>
            <w:r w:rsidRPr="00805104">
              <w:rPr>
                <w:color w:val="000000" w:themeColor="text1"/>
              </w:rPr>
              <w:t xml:space="preserve"> fixés sur cadre en bois. Il comprend :</w:t>
            </w:r>
          </w:p>
          <w:p w14:paraId="72F2B861"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 fabrication, l’amenée et la pose de la porte métallique ;</w:t>
            </w:r>
          </w:p>
          <w:p w14:paraId="64986662"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La fourniture et la pose des serrures, paumelles, etc. ;</w:t>
            </w:r>
          </w:p>
          <w:p w14:paraId="459CB543" w14:textId="77777777" w:rsidR="003731F4" w:rsidRPr="00805104" w:rsidRDefault="003731F4" w:rsidP="003731F4">
            <w:pPr>
              <w:rPr>
                <w:color w:val="000000" w:themeColor="text1"/>
              </w:rPr>
            </w:pPr>
            <w:r w:rsidRPr="00805104">
              <w:rPr>
                <w:color w:val="000000" w:themeColor="text1"/>
              </w:rPr>
              <w:t>Et toutes sujétions.</w:t>
            </w:r>
          </w:p>
          <w:p w14:paraId="27E2A841" w14:textId="77777777" w:rsidR="003731F4" w:rsidRPr="00805104" w:rsidRDefault="003731F4" w:rsidP="003731F4">
            <w:pPr>
              <w:rPr>
                <w:b/>
                <w:bCs/>
                <w:color w:val="000000" w:themeColor="text1"/>
              </w:rPr>
            </w:pPr>
          </w:p>
          <w:p w14:paraId="3D5D8215" w14:textId="77777777" w:rsidR="003731F4" w:rsidRPr="00805104" w:rsidRDefault="003731F4" w:rsidP="003731F4">
            <w:pPr>
              <w:rPr>
                <w:b/>
                <w:bCs/>
                <w:color w:val="000000" w:themeColor="text1"/>
              </w:rPr>
            </w:pPr>
            <w:r w:rsidRPr="00805104">
              <w:rPr>
                <w:b/>
                <w:bCs/>
                <w:color w:val="000000" w:themeColor="text1"/>
              </w:rPr>
              <w:t>L’unité à :                                                     francs CFA</w:t>
            </w:r>
          </w:p>
        </w:tc>
        <w:tc>
          <w:tcPr>
            <w:tcW w:w="406" w:type="pct"/>
            <w:vAlign w:val="center"/>
          </w:tcPr>
          <w:p w14:paraId="47542982" w14:textId="77777777" w:rsidR="003731F4" w:rsidRPr="00805104" w:rsidRDefault="003731F4" w:rsidP="003731F4">
            <w:pPr>
              <w:jc w:val="center"/>
              <w:rPr>
                <w:b/>
                <w:color w:val="000000" w:themeColor="text1"/>
              </w:rPr>
            </w:pPr>
          </w:p>
          <w:p w14:paraId="02C93DD1" w14:textId="77777777" w:rsidR="003731F4" w:rsidRPr="00805104" w:rsidRDefault="003731F4" w:rsidP="003731F4">
            <w:pPr>
              <w:jc w:val="center"/>
              <w:rPr>
                <w:b/>
                <w:color w:val="000000" w:themeColor="text1"/>
              </w:rPr>
            </w:pPr>
          </w:p>
          <w:p w14:paraId="7D552961" w14:textId="77777777" w:rsidR="003731F4" w:rsidRPr="00805104" w:rsidRDefault="003731F4" w:rsidP="003731F4">
            <w:pPr>
              <w:jc w:val="center"/>
              <w:rPr>
                <w:b/>
                <w:color w:val="000000" w:themeColor="text1"/>
              </w:rPr>
            </w:pPr>
          </w:p>
          <w:p w14:paraId="47215FC2" w14:textId="77777777" w:rsidR="003731F4" w:rsidRPr="00805104" w:rsidRDefault="003731F4" w:rsidP="003731F4">
            <w:pPr>
              <w:jc w:val="center"/>
              <w:rPr>
                <w:b/>
                <w:color w:val="000000" w:themeColor="text1"/>
              </w:rPr>
            </w:pPr>
          </w:p>
          <w:p w14:paraId="66636712" w14:textId="77777777" w:rsidR="003731F4" w:rsidRPr="00805104" w:rsidRDefault="003731F4" w:rsidP="003731F4">
            <w:pPr>
              <w:jc w:val="center"/>
              <w:rPr>
                <w:b/>
                <w:color w:val="000000" w:themeColor="text1"/>
              </w:rPr>
            </w:pPr>
          </w:p>
          <w:p w14:paraId="0E761654" w14:textId="77777777" w:rsidR="003731F4" w:rsidRPr="00805104" w:rsidRDefault="003731F4" w:rsidP="003731F4">
            <w:pPr>
              <w:jc w:val="center"/>
              <w:rPr>
                <w:b/>
                <w:color w:val="000000" w:themeColor="text1"/>
              </w:rPr>
            </w:pPr>
          </w:p>
          <w:p w14:paraId="6343407F" w14:textId="77777777" w:rsidR="003731F4" w:rsidRPr="00805104" w:rsidRDefault="003731F4" w:rsidP="003731F4">
            <w:pPr>
              <w:jc w:val="center"/>
              <w:rPr>
                <w:b/>
                <w:color w:val="000000" w:themeColor="text1"/>
              </w:rPr>
            </w:pPr>
          </w:p>
          <w:p w14:paraId="260E39E1" w14:textId="77777777" w:rsidR="003731F4" w:rsidRPr="00805104" w:rsidRDefault="003731F4" w:rsidP="003731F4">
            <w:pPr>
              <w:jc w:val="center"/>
              <w:rPr>
                <w:b/>
                <w:color w:val="000000" w:themeColor="text1"/>
              </w:rPr>
            </w:pPr>
          </w:p>
          <w:p w14:paraId="0ACF3C3E" w14:textId="77777777" w:rsidR="003731F4" w:rsidRPr="00805104" w:rsidRDefault="003731F4" w:rsidP="003731F4">
            <w:pPr>
              <w:jc w:val="center"/>
              <w:rPr>
                <w:b/>
                <w:bCs/>
                <w:color w:val="000000" w:themeColor="text1"/>
              </w:rPr>
            </w:pPr>
            <w:r w:rsidRPr="00805104">
              <w:rPr>
                <w:b/>
                <w:bCs/>
                <w:color w:val="000000" w:themeColor="text1"/>
              </w:rPr>
              <w:t>U</w:t>
            </w:r>
          </w:p>
        </w:tc>
        <w:tc>
          <w:tcPr>
            <w:tcW w:w="997" w:type="pct"/>
            <w:vAlign w:val="center"/>
          </w:tcPr>
          <w:p w14:paraId="4B46BF49" w14:textId="77777777" w:rsidR="003731F4" w:rsidRPr="00805104" w:rsidRDefault="003731F4" w:rsidP="003731F4">
            <w:pPr>
              <w:jc w:val="center"/>
              <w:rPr>
                <w:b/>
                <w:bCs/>
                <w:color w:val="000000" w:themeColor="text1"/>
              </w:rPr>
            </w:pPr>
          </w:p>
        </w:tc>
      </w:tr>
      <w:tr w:rsidR="00805104" w:rsidRPr="00805104" w14:paraId="01F356E9" w14:textId="77777777" w:rsidTr="0045479D">
        <w:trPr>
          <w:trHeight w:val="1845"/>
        </w:trPr>
        <w:tc>
          <w:tcPr>
            <w:tcW w:w="824" w:type="pct"/>
            <w:vAlign w:val="center"/>
          </w:tcPr>
          <w:p w14:paraId="50360082" w14:textId="77777777" w:rsidR="003731F4" w:rsidRPr="00805104" w:rsidRDefault="003731F4" w:rsidP="003731F4">
            <w:pPr>
              <w:jc w:val="center"/>
              <w:rPr>
                <w:b/>
                <w:color w:val="000000" w:themeColor="text1"/>
              </w:rPr>
            </w:pPr>
            <w:r w:rsidRPr="00805104">
              <w:rPr>
                <w:b/>
                <w:color w:val="000000" w:themeColor="text1"/>
              </w:rPr>
              <w:t>604</w:t>
            </w:r>
          </w:p>
          <w:p w14:paraId="42BE60C1" w14:textId="77777777" w:rsidR="003731F4" w:rsidRPr="00805104" w:rsidRDefault="003731F4" w:rsidP="003731F4">
            <w:pPr>
              <w:jc w:val="center"/>
              <w:rPr>
                <w:color w:val="000000" w:themeColor="text1"/>
              </w:rPr>
            </w:pPr>
          </w:p>
          <w:p w14:paraId="1C92AAAD" w14:textId="77777777" w:rsidR="003731F4" w:rsidRPr="00805104" w:rsidRDefault="003731F4" w:rsidP="003731F4">
            <w:pPr>
              <w:jc w:val="center"/>
              <w:rPr>
                <w:color w:val="000000" w:themeColor="text1"/>
              </w:rPr>
            </w:pPr>
          </w:p>
        </w:tc>
        <w:tc>
          <w:tcPr>
            <w:tcW w:w="2773" w:type="pct"/>
            <w:vAlign w:val="center"/>
          </w:tcPr>
          <w:p w14:paraId="41AA6B2A" w14:textId="77777777" w:rsidR="003731F4" w:rsidRPr="00805104" w:rsidRDefault="003731F4" w:rsidP="003731F4">
            <w:pPr>
              <w:rPr>
                <w:b/>
                <w:bCs/>
                <w:i/>
                <w:color w:val="000000" w:themeColor="text1"/>
              </w:rPr>
            </w:pPr>
            <w:r w:rsidRPr="00805104">
              <w:rPr>
                <w:b/>
                <w:bCs/>
                <w:i/>
                <w:color w:val="000000" w:themeColor="text1"/>
              </w:rPr>
              <w:t xml:space="preserve">Fet P de grille antivol (motif barres droites espacées de 10 cm) 1,50x1,20 en tube de 30 </w:t>
            </w:r>
          </w:p>
          <w:p w14:paraId="41DE0C90" w14:textId="77777777" w:rsidR="003731F4" w:rsidRPr="00805104" w:rsidRDefault="003731F4" w:rsidP="003731F4">
            <w:pPr>
              <w:rPr>
                <w:bCs/>
                <w:i/>
                <w:color w:val="000000" w:themeColor="text1"/>
              </w:rPr>
            </w:pPr>
          </w:p>
          <w:p w14:paraId="7E94D623" w14:textId="77777777" w:rsidR="003731F4" w:rsidRPr="00805104" w:rsidRDefault="003731F4" w:rsidP="003731F4">
            <w:pPr>
              <w:rPr>
                <w:color w:val="000000" w:themeColor="text1"/>
              </w:rPr>
            </w:pPr>
            <w:r w:rsidRPr="00805104">
              <w:rPr>
                <w:color w:val="000000" w:themeColor="text1"/>
              </w:rPr>
              <w:t>Ce prix rémunère à l’unité la pose des cornières de grille antivol. Il comprend :</w:t>
            </w:r>
          </w:p>
          <w:p w14:paraId="2EE7F726"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L’amenée des cornières ;</w:t>
            </w:r>
          </w:p>
          <w:p w14:paraId="14013F27"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Le façonnage et la pose. ;</w:t>
            </w:r>
          </w:p>
          <w:p w14:paraId="0EE0868D"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p w14:paraId="5696785B" w14:textId="77777777" w:rsidR="003731F4" w:rsidRPr="00805104" w:rsidRDefault="003731F4" w:rsidP="003731F4">
            <w:pPr>
              <w:rPr>
                <w:color w:val="000000" w:themeColor="text1"/>
              </w:rPr>
            </w:pPr>
            <w:r w:rsidRPr="00805104">
              <w:rPr>
                <w:b/>
                <w:bCs/>
                <w:color w:val="000000" w:themeColor="text1"/>
              </w:rPr>
              <w:t>L’unité à :                                                     francs CFA</w:t>
            </w:r>
          </w:p>
        </w:tc>
        <w:tc>
          <w:tcPr>
            <w:tcW w:w="406" w:type="pct"/>
            <w:vAlign w:val="center"/>
          </w:tcPr>
          <w:p w14:paraId="6594308B" w14:textId="77777777" w:rsidR="003731F4" w:rsidRPr="00805104" w:rsidRDefault="003731F4" w:rsidP="003731F4">
            <w:pPr>
              <w:jc w:val="center"/>
              <w:rPr>
                <w:color w:val="000000" w:themeColor="text1"/>
              </w:rPr>
            </w:pPr>
          </w:p>
          <w:p w14:paraId="01173D82" w14:textId="77777777" w:rsidR="003731F4" w:rsidRPr="00805104" w:rsidRDefault="003731F4" w:rsidP="003731F4">
            <w:pPr>
              <w:jc w:val="center"/>
              <w:rPr>
                <w:color w:val="000000" w:themeColor="text1"/>
              </w:rPr>
            </w:pPr>
          </w:p>
          <w:p w14:paraId="739F651D" w14:textId="77777777" w:rsidR="003731F4" w:rsidRPr="00805104" w:rsidRDefault="003731F4" w:rsidP="003731F4">
            <w:pPr>
              <w:jc w:val="center"/>
              <w:rPr>
                <w:color w:val="000000" w:themeColor="text1"/>
              </w:rPr>
            </w:pPr>
          </w:p>
          <w:p w14:paraId="44F6EEEA" w14:textId="77777777" w:rsidR="003731F4" w:rsidRPr="00805104" w:rsidRDefault="003731F4" w:rsidP="003731F4">
            <w:pPr>
              <w:jc w:val="center"/>
              <w:rPr>
                <w:color w:val="000000" w:themeColor="text1"/>
              </w:rPr>
            </w:pPr>
          </w:p>
          <w:p w14:paraId="5038633E" w14:textId="77777777" w:rsidR="003731F4" w:rsidRPr="00805104" w:rsidRDefault="003731F4" w:rsidP="003731F4">
            <w:pPr>
              <w:jc w:val="center"/>
              <w:rPr>
                <w:color w:val="000000" w:themeColor="text1"/>
              </w:rPr>
            </w:pPr>
          </w:p>
          <w:p w14:paraId="1E44325E" w14:textId="77777777" w:rsidR="003731F4" w:rsidRPr="00805104" w:rsidRDefault="003731F4" w:rsidP="003731F4">
            <w:pPr>
              <w:jc w:val="center"/>
              <w:rPr>
                <w:color w:val="000000" w:themeColor="text1"/>
              </w:rPr>
            </w:pPr>
          </w:p>
          <w:p w14:paraId="394D08C1" w14:textId="77777777" w:rsidR="003731F4" w:rsidRPr="00805104" w:rsidRDefault="003731F4" w:rsidP="003731F4">
            <w:pPr>
              <w:jc w:val="center"/>
              <w:rPr>
                <w:color w:val="000000" w:themeColor="text1"/>
              </w:rPr>
            </w:pPr>
          </w:p>
          <w:p w14:paraId="5B55AE53" w14:textId="77777777" w:rsidR="003731F4" w:rsidRPr="00805104" w:rsidRDefault="003731F4" w:rsidP="003731F4">
            <w:pPr>
              <w:jc w:val="center"/>
              <w:rPr>
                <w:color w:val="000000" w:themeColor="text1"/>
              </w:rPr>
            </w:pPr>
            <w:r w:rsidRPr="00805104">
              <w:rPr>
                <w:b/>
                <w:bCs/>
                <w:color w:val="000000" w:themeColor="text1"/>
              </w:rPr>
              <w:t>U</w:t>
            </w:r>
          </w:p>
        </w:tc>
        <w:tc>
          <w:tcPr>
            <w:tcW w:w="997" w:type="pct"/>
            <w:vAlign w:val="center"/>
          </w:tcPr>
          <w:p w14:paraId="010D9AAC" w14:textId="77777777" w:rsidR="003731F4" w:rsidRPr="00805104" w:rsidRDefault="003731F4" w:rsidP="003731F4">
            <w:pPr>
              <w:jc w:val="center"/>
              <w:rPr>
                <w:b/>
                <w:color w:val="000000" w:themeColor="text1"/>
              </w:rPr>
            </w:pPr>
          </w:p>
        </w:tc>
      </w:tr>
      <w:tr w:rsidR="00805104" w:rsidRPr="00805104" w14:paraId="097F4D93" w14:textId="77777777" w:rsidTr="0045479D">
        <w:trPr>
          <w:trHeight w:val="1845"/>
        </w:trPr>
        <w:tc>
          <w:tcPr>
            <w:tcW w:w="824" w:type="pct"/>
            <w:vAlign w:val="center"/>
          </w:tcPr>
          <w:p w14:paraId="6F59D261" w14:textId="77777777" w:rsidR="003731F4" w:rsidRPr="00805104" w:rsidRDefault="003731F4" w:rsidP="003731F4">
            <w:pPr>
              <w:jc w:val="center"/>
              <w:rPr>
                <w:b/>
                <w:color w:val="000000" w:themeColor="text1"/>
              </w:rPr>
            </w:pPr>
            <w:r w:rsidRPr="00805104">
              <w:rPr>
                <w:b/>
                <w:color w:val="000000" w:themeColor="text1"/>
              </w:rPr>
              <w:t>605</w:t>
            </w:r>
          </w:p>
          <w:p w14:paraId="63E8BF3E" w14:textId="77777777" w:rsidR="003731F4" w:rsidRPr="00805104" w:rsidRDefault="003731F4" w:rsidP="003731F4">
            <w:pPr>
              <w:jc w:val="center"/>
              <w:rPr>
                <w:color w:val="000000" w:themeColor="text1"/>
              </w:rPr>
            </w:pPr>
          </w:p>
          <w:p w14:paraId="72FDA3AF" w14:textId="77777777" w:rsidR="003731F4" w:rsidRPr="00805104" w:rsidRDefault="003731F4" w:rsidP="003731F4">
            <w:pPr>
              <w:jc w:val="center"/>
              <w:rPr>
                <w:b/>
                <w:color w:val="000000" w:themeColor="text1"/>
              </w:rPr>
            </w:pPr>
          </w:p>
        </w:tc>
        <w:tc>
          <w:tcPr>
            <w:tcW w:w="2773" w:type="pct"/>
            <w:vAlign w:val="center"/>
          </w:tcPr>
          <w:p w14:paraId="077D5B93" w14:textId="77777777" w:rsidR="003731F4" w:rsidRPr="00805104" w:rsidRDefault="003731F4" w:rsidP="003731F4">
            <w:pPr>
              <w:rPr>
                <w:b/>
                <w:bCs/>
                <w:i/>
                <w:color w:val="000000" w:themeColor="text1"/>
              </w:rPr>
            </w:pPr>
            <w:r w:rsidRPr="00805104">
              <w:rPr>
                <w:b/>
                <w:bCs/>
                <w:i/>
                <w:color w:val="000000" w:themeColor="text1"/>
              </w:rPr>
              <w:t xml:space="preserve">F et P de grille antivol (motif barres droites espacées de 10 cm) 1,20x1,20 en tube de 30 </w:t>
            </w:r>
          </w:p>
          <w:p w14:paraId="6F2ED890" w14:textId="77777777" w:rsidR="003731F4" w:rsidRPr="00805104" w:rsidRDefault="003731F4" w:rsidP="003731F4">
            <w:pPr>
              <w:rPr>
                <w:color w:val="000000" w:themeColor="text1"/>
              </w:rPr>
            </w:pPr>
          </w:p>
          <w:p w14:paraId="7336F50F" w14:textId="77777777" w:rsidR="003731F4" w:rsidRPr="00805104" w:rsidRDefault="003731F4" w:rsidP="003731F4">
            <w:pPr>
              <w:rPr>
                <w:color w:val="000000" w:themeColor="text1"/>
              </w:rPr>
            </w:pPr>
            <w:r w:rsidRPr="00805104">
              <w:rPr>
                <w:color w:val="000000" w:themeColor="text1"/>
              </w:rPr>
              <w:t>Ce prix rémunère à l’unité la pose des cornières de grille antivol. Il comprend :</w:t>
            </w:r>
          </w:p>
          <w:p w14:paraId="1E643E42"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lastRenderedPageBreak/>
              <w:t>L’amenée des cornières ;</w:t>
            </w:r>
          </w:p>
          <w:p w14:paraId="06B51C8F"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Le façonnage et la pose. ;</w:t>
            </w:r>
          </w:p>
          <w:p w14:paraId="6D153E5D"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p w14:paraId="63065A43"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406" w:type="pct"/>
            <w:vAlign w:val="center"/>
          </w:tcPr>
          <w:p w14:paraId="05C1AC83" w14:textId="77777777" w:rsidR="003731F4" w:rsidRPr="00805104" w:rsidRDefault="003731F4" w:rsidP="003731F4">
            <w:pPr>
              <w:jc w:val="center"/>
              <w:rPr>
                <w:color w:val="000000" w:themeColor="text1"/>
              </w:rPr>
            </w:pPr>
          </w:p>
          <w:p w14:paraId="7203CDD7" w14:textId="77777777" w:rsidR="003731F4" w:rsidRPr="00805104" w:rsidRDefault="003731F4" w:rsidP="003731F4">
            <w:pPr>
              <w:jc w:val="center"/>
              <w:rPr>
                <w:color w:val="000000" w:themeColor="text1"/>
              </w:rPr>
            </w:pPr>
          </w:p>
          <w:p w14:paraId="16FCB069" w14:textId="77777777" w:rsidR="003731F4" w:rsidRPr="00805104" w:rsidRDefault="003731F4" w:rsidP="003731F4">
            <w:pPr>
              <w:jc w:val="center"/>
              <w:rPr>
                <w:color w:val="000000" w:themeColor="text1"/>
              </w:rPr>
            </w:pPr>
          </w:p>
          <w:p w14:paraId="770876FF" w14:textId="77777777" w:rsidR="003731F4" w:rsidRPr="00805104" w:rsidRDefault="003731F4" w:rsidP="003731F4">
            <w:pPr>
              <w:jc w:val="center"/>
              <w:rPr>
                <w:color w:val="000000" w:themeColor="text1"/>
              </w:rPr>
            </w:pPr>
          </w:p>
          <w:p w14:paraId="1ACA0016" w14:textId="77777777" w:rsidR="003731F4" w:rsidRPr="00805104" w:rsidRDefault="003731F4" w:rsidP="003731F4">
            <w:pPr>
              <w:jc w:val="center"/>
              <w:rPr>
                <w:color w:val="000000" w:themeColor="text1"/>
              </w:rPr>
            </w:pPr>
          </w:p>
          <w:p w14:paraId="527211C0" w14:textId="77777777" w:rsidR="003731F4" w:rsidRPr="00805104" w:rsidRDefault="003731F4" w:rsidP="003731F4">
            <w:pPr>
              <w:jc w:val="center"/>
              <w:rPr>
                <w:color w:val="000000" w:themeColor="text1"/>
              </w:rPr>
            </w:pPr>
          </w:p>
          <w:p w14:paraId="7D1FD0B5" w14:textId="77777777" w:rsidR="003731F4" w:rsidRPr="00805104" w:rsidRDefault="003731F4" w:rsidP="003731F4">
            <w:pPr>
              <w:jc w:val="center"/>
              <w:rPr>
                <w:color w:val="000000" w:themeColor="text1"/>
              </w:rPr>
            </w:pPr>
          </w:p>
          <w:p w14:paraId="4896A76A" w14:textId="77777777" w:rsidR="003731F4" w:rsidRPr="00805104" w:rsidRDefault="003731F4" w:rsidP="003731F4">
            <w:pPr>
              <w:jc w:val="center"/>
              <w:rPr>
                <w:color w:val="000000" w:themeColor="text1"/>
              </w:rPr>
            </w:pPr>
            <w:r w:rsidRPr="00805104">
              <w:rPr>
                <w:b/>
                <w:bCs/>
                <w:color w:val="000000" w:themeColor="text1"/>
              </w:rPr>
              <w:t>U</w:t>
            </w:r>
          </w:p>
        </w:tc>
        <w:tc>
          <w:tcPr>
            <w:tcW w:w="997" w:type="pct"/>
            <w:vAlign w:val="center"/>
          </w:tcPr>
          <w:p w14:paraId="56A16A7E" w14:textId="77777777" w:rsidR="003731F4" w:rsidRPr="00805104" w:rsidRDefault="003731F4" w:rsidP="003731F4">
            <w:pPr>
              <w:jc w:val="center"/>
              <w:rPr>
                <w:b/>
                <w:color w:val="000000" w:themeColor="text1"/>
              </w:rPr>
            </w:pPr>
          </w:p>
        </w:tc>
      </w:tr>
      <w:tr w:rsidR="00805104" w:rsidRPr="00805104" w14:paraId="50B9CEF7" w14:textId="77777777" w:rsidTr="0045479D">
        <w:trPr>
          <w:trHeight w:val="1845"/>
        </w:trPr>
        <w:tc>
          <w:tcPr>
            <w:tcW w:w="824" w:type="pct"/>
            <w:vAlign w:val="center"/>
          </w:tcPr>
          <w:p w14:paraId="73CFC628" w14:textId="77777777" w:rsidR="003731F4" w:rsidRPr="00805104" w:rsidRDefault="003731F4" w:rsidP="003731F4">
            <w:pPr>
              <w:jc w:val="center"/>
              <w:rPr>
                <w:b/>
                <w:color w:val="000000" w:themeColor="text1"/>
              </w:rPr>
            </w:pPr>
            <w:r w:rsidRPr="00805104">
              <w:rPr>
                <w:b/>
                <w:color w:val="000000" w:themeColor="text1"/>
              </w:rPr>
              <w:t>606</w:t>
            </w:r>
          </w:p>
        </w:tc>
        <w:tc>
          <w:tcPr>
            <w:tcW w:w="2773" w:type="pct"/>
            <w:vAlign w:val="center"/>
          </w:tcPr>
          <w:p w14:paraId="04F1F0DC" w14:textId="77777777" w:rsidR="003731F4" w:rsidRPr="00805104" w:rsidRDefault="003731F4" w:rsidP="003731F4">
            <w:pPr>
              <w:rPr>
                <w:b/>
                <w:bCs/>
                <w:i/>
                <w:color w:val="000000" w:themeColor="text1"/>
              </w:rPr>
            </w:pPr>
            <w:r w:rsidRPr="00805104">
              <w:rPr>
                <w:b/>
                <w:bCs/>
                <w:i/>
                <w:color w:val="000000" w:themeColor="text1"/>
              </w:rPr>
              <w:t xml:space="preserve">Fet P de grille antivol (motif barres droites espacées de 10 cm) 3,00x1,20 en tube de 30    </w:t>
            </w:r>
          </w:p>
          <w:p w14:paraId="50B1D301" w14:textId="77777777" w:rsidR="003731F4" w:rsidRPr="00805104" w:rsidRDefault="003731F4" w:rsidP="003731F4">
            <w:pPr>
              <w:rPr>
                <w:b/>
                <w:bCs/>
                <w:i/>
                <w:color w:val="000000" w:themeColor="text1"/>
              </w:rPr>
            </w:pPr>
          </w:p>
          <w:p w14:paraId="50F8B836" w14:textId="77777777" w:rsidR="003731F4" w:rsidRPr="00805104" w:rsidRDefault="003731F4" w:rsidP="003731F4">
            <w:pPr>
              <w:rPr>
                <w:color w:val="000000" w:themeColor="text1"/>
              </w:rPr>
            </w:pPr>
            <w:r w:rsidRPr="00805104">
              <w:rPr>
                <w:color w:val="000000" w:themeColor="text1"/>
              </w:rPr>
              <w:t>Ce prix rémunère à l’unité la pose des cornières de grille antivol. Il comprend :</w:t>
            </w:r>
          </w:p>
          <w:p w14:paraId="70BFCA34"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L’amenée des cornières ;</w:t>
            </w:r>
          </w:p>
          <w:p w14:paraId="08BD1DE3"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Le façonnage et la pose. ;</w:t>
            </w:r>
          </w:p>
          <w:p w14:paraId="5A303DA4"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p w14:paraId="07B9B4EB"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406" w:type="pct"/>
            <w:vAlign w:val="center"/>
          </w:tcPr>
          <w:p w14:paraId="7A5E43E7" w14:textId="77777777" w:rsidR="003731F4" w:rsidRPr="00805104" w:rsidRDefault="003731F4" w:rsidP="003731F4">
            <w:pPr>
              <w:jc w:val="center"/>
              <w:rPr>
                <w:color w:val="000000" w:themeColor="text1"/>
              </w:rPr>
            </w:pPr>
          </w:p>
          <w:p w14:paraId="0D5FFF64" w14:textId="77777777" w:rsidR="003731F4" w:rsidRPr="00805104" w:rsidRDefault="003731F4" w:rsidP="003731F4">
            <w:pPr>
              <w:jc w:val="center"/>
              <w:rPr>
                <w:color w:val="000000" w:themeColor="text1"/>
              </w:rPr>
            </w:pPr>
          </w:p>
          <w:p w14:paraId="36D54638" w14:textId="77777777" w:rsidR="003731F4" w:rsidRPr="00805104" w:rsidRDefault="003731F4" w:rsidP="003731F4">
            <w:pPr>
              <w:jc w:val="center"/>
              <w:rPr>
                <w:color w:val="000000" w:themeColor="text1"/>
              </w:rPr>
            </w:pPr>
          </w:p>
          <w:p w14:paraId="2EF3903C" w14:textId="77777777" w:rsidR="003731F4" w:rsidRPr="00805104" w:rsidRDefault="003731F4" w:rsidP="003731F4">
            <w:pPr>
              <w:jc w:val="center"/>
              <w:rPr>
                <w:color w:val="000000" w:themeColor="text1"/>
              </w:rPr>
            </w:pPr>
          </w:p>
          <w:p w14:paraId="50F128FC" w14:textId="77777777" w:rsidR="003731F4" w:rsidRPr="00805104" w:rsidRDefault="003731F4" w:rsidP="003731F4">
            <w:pPr>
              <w:jc w:val="center"/>
              <w:rPr>
                <w:color w:val="000000" w:themeColor="text1"/>
              </w:rPr>
            </w:pPr>
          </w:p>
          <w:p w14:paraId="4EBE278F" w14:textId="77777777" w:rsidR="003731F4" w:rsidRPr="00805104" w:rsidRDefault="003731F4" w:rsidP="003731F4">
            <w:pPr>
              <w:jc w:val="center"/>
              <w:rPr>
                <w:color w:val="000000" w:themeColor="text1"/>
              </w:rPr>
            </w:pPr>
          </w:p>
          <w:p w14:paraId="700074E2" w14:textId="77777777" w:rsidR="003731F4" w:rsidRPr="00805104" w:rsidRDefault="003731F4" w:rsidP="003731F4">
            <w:pPr>
              <w:jc w:val="center"/>
              <w:rPr>
                <w:color w:val="000000" w:themeColor="text1"/>
              </w:rPr>
            </w:pPr>
          </w:p>
          <w:p w14:paraId="5C90FD6F" w14:textId="77777777" w:rsidR="003731F4" w:rsidRPr="00805104" w:rsidRDefault="003731F4" w:rsidP="003731F4">
            <w:pPr>
              <w:jc w:val="center"/>
              <w:rPr>
                <w:color w:val="000000" w:themeColor="text1"/>
              </w:rPr>
            </w:pPr>
            <w:r w:rsidRPr="00805104">
              <w:rPr>
                <w:b/>
                <w:bCs/>
                <w:color w:val="000000" w:themeColor="text1"/>
              </w:rPr>
              <w:t>U</w:t>
            </w:r>
          </w:p>
        </w:tc>
        <w:tc>
          <w:tcPr>
            <w:tcW w:w="997" w:type="pct"/>
            <w:vAlign w:val="center"/>
          </w:tcPr>
          <w:p w14:paraId="41576490" w14:textId="77777777" w:rsidR="003731F4" w:rsidRPr="00805104" w:rsidRDefault="003731F4" w:rsidP="003731F4">
            <w:pPr>
              <w:jc w:val="center"/>
              <w:rPr>
                <w:b/>
                <w:color w:val="000000" w:themeColor="text1"/>
              </w:rPr>
            </w:pPr>
          </w:p>
        </w:tc>
      </w:tr>
      <w:tr w:rsidR="00805104" w:rsidRPr="00805104" w14:paraId="2E163874" w14:textId="77777777" w:rsidTr="0045479D">
        <w:trPr>
          <w:trHeight w:val="1845"/>
        </w:trPr>
        <w:tc>
          <w:tcPr>
            <w:tcW w:w="824" w:type="pct"/>
            <w:vAlign w:val="center"/>
          </w:tcPr>
          <w:p w14:paraId="0345ADBB" w14:textId="77777777" w:rsidR="003731F4" w:rsidRPr="00805104" w:rsidRDefault="003731F4" w:rsidP="003731F4">
            <w:pPr>
              <w:jc w:val="center"/>
              <w:rPr>
                <w:b/>
                <w:color w:val="000000" w:themeColor="text1"/>
              </w:rPr>
            </w:pPr>
            <w:r w:rsidRPr="00805104">
              <w:rPr>
                <w:b/>
                <w:color w:val="000000" w:themeColor="text1"/>
              </w:rPr>
              <w:t>607</w:t>
            </w:r>
          </w:p>
        </w:tc>
        <w:tc>
          <w:tcPr>
            <w:tcW w:w="2773" w:type="pct"/>
            <w:vAlign w:val="center"/>
          </w:tcPr>
          <w:p w14:paraId="232683CD" w14:textId="77777777" w:rsidR="003731F4" w:rsidRPr="00805104" w:rsidRDefault="003731F4" w:rsidP="003731F4">
            <w:pPr>
              <w:rPr>
                <w:b/>
                <w:bCs/>
                <w:i/>
                <w:color w:val="000000" w:themeColor="text1"/>
              </w:rPr>
            </w:pPr>
            <w:r w:rsidRPr="00805104">
              <w:rPr>
                <w:b/>
                <w:bCs/>
                <w:i/>
                <w:color w:val="000000" w:themeColor="text1"/>
              </w:rPr>
              <w:t xml:space="preserve">Fet P de grille antivol (motif barres droites espacées de 10 cm) 3,35x1,20 en tube de 30 </w:t>
            </w:r>
          </w:p>
          <w:p w14:paraId="179B110A" w14:textId="77777777" w:rsidR="003731F4" w:rsidRPr="00805104" w:rsidRDefault="003731F4" w:rsidP="003731F4">
            <w:pPr>
              <w:rPr>
                <w:bCs/>
                <w:i/>
                <w:color w:val="000000" w:themeColor="text1"/>
              </w:rPr>
            </w:pPr>
          </w:p>
          <w:p w14:paraId="32E974A4" w14:textId="77777777" w:rsidR="003731F4" w:rsidRPr="00805104" w:rsidRDefault="003731F4" w:rsidP="003731F4">
            <w:pPr>
              <w:rPr>
                <w:color w:val="000000" w:themeColor="text1"/>
              </w:rPr>
            </w:pPr>
            <w:r w:rsidRPr="00805104">
              <w:rPr>
                <w:color w:val="000000" w:themeColor="text1"/>
              </w:rPr>
              <w:t>Ce prix rémunère à l’unité la pose des cornières de grille antivol. Il comprend :</w:t>
            </w:r>
          </w:p>
          <w:p w14:paraId="412C8069"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L’amenée des cornières ;</w:t>
            </w:r>
          </w:p>
          <w:p w14:paraId="634704E6"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Le façonnage et la pose. ;</w:t>
            </w:r>
          </w:p>
          <w:p w14:paraId="3693D3B5"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p w14:paraId="602D8CA9"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406" w:type="pct"/>
            <w:vAlign w:val="center"/>
          </w:tcPr>
          <w:p w14:paraId="4E7A1B4A" w14:textId="77777777" w:rsidR="003731F4" w:rsidRPr="00805104" w:rsidRDefault="003731F4" w:rsidP="003731F4">
            <w:pPr>
              <w:jc w:val="center"/>
              <w:rPr>
                <w:color w:val="000000" w:themeColor="text1"/>
              </w:rPr>
            </w:pPr>
          </w:p>
          <w:p w14:paraId="3D75D54D" w14:textId="77777777" w:rsidR="003731F4" w:rsidRPr="00805104" w:rsidRDefault="003731F4" w:rsidP="003731F4">
            <w:pPr>
              <w:jc w:val="center"/>
              <w:rPr>
                <w:color w:val="000000" w:themeColor="text1"/>
              </w:rPr>
            </w:pPr>
          </w:p>
          <w:p w14:paraId="6C84C8A1" w14:textId="77777777" w:rsidR="003731F4" w:rsidRPr="00805104" w:rsidRDefault="003731F4" w:rsidP="003731F4">
            <w:pPr>
              <w:jc w:val="center"/>
              <w:rPr>
                <w:color w:val="000000" w:themeColor="text1"/>
              </w:rPr>
            </w:pPr>
          </w:p>
          <w:p w14:paraId="3D11CAA4" w14:textId="77777777" w:rsidR="003731F4" w:rsidRPr="00805104" w:rsidRDefault="003731F4" w:rsidP="003731F4">
            <w:pPr>
              <w:jc w:val="center"/>
              <w:rPr>
                <w:color w:val="000000" w:themeColor="text1"/>
              </w:rPr>
            </w:pPr>
          </w:p>
          <w:p w14:paraId="6E97BCAF" w14:textId="77777777" w:rsidR="003731F4" w:rsidRPr="00805104" w:rsidRDefault="003731F4" w:rsidP="003731F4">
            <w:pPr>
              <w:jc w:val="center"/>
              <w:rPr>
                <w:color w:val="000000" w:themeColor="text1"/>
              </w:rPr>
            </w:pPr>
          </w:p>
          <w:p w14:paraId="4E2E6DE0" w14:textId="77777777" w:rsidR="003731F4" w:rsidRPr="00805104" w:rsidRDefault="003731F4" w:rsidP="003731F4">
            <w:pPr>
              <w:jc w:val="center"/>
              <w:rPr>
                <w:color w:val="000000" w:themeColor="text1"/>
              </w:rPr>
            </w:pPr>
          </w:p>
          <w:p w14:paraId="6639FE38" w14:textId="77777777" w:rsidR="003731F4" w:rsidRPr="00805104" w:rsidRDefault="003731F4" w:rsidP="003731F4">
            <w:pPr>
              <w:jc w:val="center"/>
              <w:rPr>
                <w:color w:val="000000" w:themeColor="text1"/>
              </w:rPr>
            </w:pPr>
          </w:p>
          <w:p w14:paraId="59DA8DFF" w14:textId="77777777" w:rsidR="003731F4" w:rsidRPr="00805104" w:rsidRDefault="003731F4" w:rsidP="003731F4">
            <w:pPr>
              <w:jc w:val="center"/>
              <w:rPr>
                <w:color w:val="000000" w:themeColor="text1"/>
              </w:rPr>
            </w:pPr>
            <w:r w:rsidRPr="00805104">
              <w:rPr>
                <w:b/>
                <w:bCs/>
                <w:color w:val="000000" w:themeColor="text1"/>
              </w:rPr>
              <w:t>U</w:t>
            </w:r>
          </w:p>
        </w:tc>
        <w:tc>
          <w:tcPr>
            <w:tcW w:w="997" w:type="pct"/>
            <w:vAlign w:val="center"/>
          </w:tcPr>
          <w:p w14:paraId="30865FCE" w14:textId="77777777" w:rsidR="003731F4" w:rsidRPr="00805104" w:rsidRDefault="003731F4" w:rsidP="003731F4">
            <w:pPr>
              <w:jc w:val="center"/>
              <w:rPr>
                <w:b/>
                <w:color w:val="000000" w:themeColor="text1"/>
              </w:rPr>
            </w:pPr>
          </w:p>
        </w:tc>
      </w:tr>
      <w:tr w:rsidR="00805104" w:rsidRPr="00805104" w14:paraId="50A53AF5" w14:textId="77777777" w:rsidTr="0045479D">
        <w:trPr>
          <w:trHeight w:val="1845"/>
        </w:trPr>
        <w:tc>
          <w:tcPr>
            <w:tcW w:w="824" w:type="pct"/>
            <w:vAlign w:val="center"/>
          </w:tcPr>
          <w:p w14:paraId="25809315" w14:textId="77777777" w:rsidR="003731F4" w:rsidRPr="00805104" w:rsidRDefault="003731F4" w:rsidP="003731F4">
            <w:pPr>
              <w:jc w:val="center"/>
              <w:rPr>
                <w:b/>
                <w:color w:val="000000" w:themeColor="text1"/>
              </w:rPr>
            </w:pPr>
            <w:r w:rsidRPr="00805104">
              <w:rPr>
                <w:b/>
                <w:color w:val="000000" w:themeColor="text1"/>
              </w:rPr>
              <w:t>608</w:t>
            </w:r>
          </w:p>
        </w:tc>
        <w:tc>
          <w:tcPr>
            <w:tcW w:w="2773" w:type="pct"/>
            <w:vAlign w:val="center"/>
          </w:tcPr>
          <w:p w14:paraId="50975768" w14:textId="77777777" w:rsidR="003731F4" w:rsidRPr="00805104" w:rsidRDefault="003731F4" w:rsidP="003731F4">
            <w:pPr>
              <w:rPr>
                <w:b/>
                <w:bCs/>
                <w:i/>
                <w:color w:val="000000" w:themeColor="text1"/>
              </w:rPr>
            </w:pPr>
            <w:r w:rsidRPr="00805104">
              <w:rPr>
                <w:b/>
                <w:bCs/>
                <w:i/>
                <w:color w:val="000000" w:themeColor="text1"/>
              </w:rPr>
              <w:t>Fet P de grille antivol (motif barres droites espacées de 10 cm) 3,50x1,20 en tube de 30</w:t>
            </w:r>
          </w:p>
          <w:p w14:paraId="59011542" w14:textId="77777777" w:rsidR="003731F4" w:rsidRPr="00805104" w:rsidRDefault="003731F4" w:rsidP="003731F4">
            <w:pPr>
              <w:rPr>
                <w:bCs/>
                <w:i/>
                <w:color w:val="000000" w:themeColor="text1"/>
              </w:rPr>
            </w:pPr>
          </w:p>
          <w:p w14:paraId="19997512" w14:textId="77777777" w:rsidR="003731F4" w:rsidRPr="00805104" w:rsidRDefault="003731F4" w:rsidP="003731F4">
            <w:pPr>
              <w:rPr>
                <w:color w:val="000000" w:themeColor="text1"/>
              </w:rPr>
            </w:pPr>
            <w:r w:rsidRPr="00805104">
              <w:rPr>
                <w:color w:val="000000" w:themeColor="text1"/>
              </w:rPr>
              <w:t>Ce prix rémunère à l’unité la pose des cornières de grille antivol. Il comprend :</w:t>
            </w:r>
          </w:p>
          <w:p w14:paraId="2F2D0330"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L’amenée des cornières ;</w:t>
            </w:r>
          </w:p>
          <w:p w14:paraId="6CE0257F"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Le façonnage et la pose. ;</w:t>
            </w:r>
          </w:p>
          <w:p w14:paraId="6E0B69E7"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lastRenderedPageBreak/>
              <w:t>Et toutes sujétions.</w:t>
            </w:r>
          </w:p>
          <w:p w14:paraId="46EAAAFE" w14:textId="77777777" w:rsidR="003731F4" w:rsidRPr="00805104" w:rsidRDefault="003731F4" w:rsidP="003731F4">
            <w:pPr>
              <w:rPr>
                <w:color w:val="000000" w:themeColor="text1"/>
              </w:rPr>
            </w:pPr>
          </w:p>
          <w:p w14:paraId="33AEB7A7" w14:textId="77777777" w:rsidR="003731F4" w:rsidRPr="00805104" w:rsidRDefault="003731F4" w:rsidP="003731F4">
            <w:pPr>
              <w:rPr>
                <w:color w:val="000000" w:themeColor="text1"/>
              </w:rPr>
            </w:pPr>
            <w:r w:rsidRPr="00805104">
              <w:rPr>
                <w:b/>
                <w:bCs/>
                <w:color w:val="000000" w:themeColor="text1"/>
              </w:rPr>
              <w:t>L’unité à :                                                     francs CFA</w:t>
            </w:r>
          </w:p>
        </w:tc>
        <w:tc>
          <w:tcPr>
            <w:tcW w:w="406" w:type="pct"/>
            <w:vAlign w:val="center"/>
          </w:tcPr>
          <w:p w14:paraId="50C8524A" w14:textId="77777777" w:rsidR="003731F4" w:rsidRPr="00805104" w:rsidRDefault="003731F4" w:rsidP="003731F4">
            <w:pPr>
              <w:jc w:val="center"/>
              <w:rPr>
                <w:color w:val="000000" w:themeColor="text1"/>
              </w:rPr>
            </w:pPr>
          </w:p>
          <w:p w14:paraId="3009CBCF" w14:textId="77777777" w:rsidR="003731F4" w:rsidRPr="00805104" w:rsidRDefault="003731F4" w:rsidP="003731F4">
            <w:pPr>
              <w:jc w:val="center"/>
              <w:rPr>
                <w:color w:val="000000" w:themeColor="text1"/>
              </w:rPr>
            </w:pPr>
          </w:p>
          <w:p w14:paraId="02DC7F66" w14:textId="77777777" w:rsidR="003731F4" w:rsidRPr="00805104" w:rsidRDefault="003731F4" w:rsidP="003731F4">
            <w:pPr>
              <w:jc w:val="center"/>
              <w:rPr>
                <w:color w:val="000000" w:themeColor="text1"/>
              </w:rPr>
            </w:pPr>
          </w:p>
          <w:p w14:paraId="60100C33" w14:textId="77777777" w:rsidR="003731F4" w:rsidRPr="00805104" w:rsidRDefault="003731F4" w:rsidP="003731F4">
            <w:pPr>
              <w:jc w:val="center"/>
              <w:rPr>
                <w:color w:val="000000" w:themeColor="text1"/>
              </w:rPr>
            </w:pPr>
          </w:p>
          <w:p w14:paraId="62B0D772" w14:textId="77777777" w:rsidR="003731F4" w:rsidRPr="00805104" w:rsidRDefault="003731F4" w:rsidP="003731F4">
            <w:pPr>
              <w:jc w:val="center"/>
              <w:rPr>
                <w:color w:val="000000" w:themeColor="text1"/>
              </w:rPr>
            </w:pPr>
          </w:p>
          <w:p w14:paraId="354615DE" w14:textId="77777777" w:rsidR="003731F4" w:rsidRPr="00805104" w:rsidRDefault="003731F4" w:rsidP="003731F4">
            <w:pPr>
              <w:jc w:val="center"/>
              <w:rPr>
                <w:color w:val="000000" w:themeColor="text1"/>
              </w:rPr>
            </w:pPr>
          </w:p>
          <w:p w14:paraId="5CC1BD3D" w14:textId="77777777" w:rsidR="003731F4" w:rsidRPr="00805104" w:rsidRDefault="003731F4" w:rsidP="003731F4">
            <w:pPr>
              <w:jc w:val="center"/>
              <w:rPr>
                <w:color w:val="000000" w:themeColor="text1"/>
              </w:rPr>
            </w:pPr>
          </w:p>
          <w:p w14:paraId="0F85B3F7" w14:textId="77777777" w:rsidR="003731F4" w:rsidRPr="00805104" w:rsidRDefault="003731F4" w:rsidP="003731F4">
            <w:pPr>
              <w:jc w:val="center"/>
              <w:rPr>
                <w:color w:val="000000" w:themeColor="text1"/>
              </w:rPr>
            </w:pPr>
            <w:r w:rsidRPr="00805104">
              <w:rPr>
                <w:b/>
                <w:bCs/>
                <w:color w:val="000000" w:themeColor="text1"/>
              </w:rPr>
              <w:t>U</w:t>
            </w:r>
          </w:p>
        </w:tc>
        <w:tc>
          <w:tcPr>
            <w:tcW w:w="997" w:type="pct"/>
            <w:vAlign w:val="center"/>
          </w:tcPr>
          <w:p w14:paraId="1755C64D" w14:textId="77777777" w:rsidR="003731F4" w:rsidRPr="00805104" w:rsidRDefault="003731F4" w:rsidP="003731F4">
            <w:pPr>
              <w:jc w:val="center"/>
              <w:rPr>
                <w:b/>
                <w:color w:val="000000" w:themeColor="text1"/>
              </w:rPr>
            </w:pPr>
          </w:p>
        </w:tc>
      </w:tr>
      <w:tr w:rsidR="00805104" w:rsidRPr="00805104" w14:paraId="58BF6F09" w14:textId="77777777" w:rsidTr="0045479D">
        <w:trPr>
          <w:trHeight w:val="1845"/>
        </w:trPr>
        <w:tc>
          <w:tcPr>
            <w:tcW w:w="824" w:type="pct"/>
            <w:vAlign w:val="center"/>
          </w:tcPr>
          <w:p w14:paraId="6DD3B1AD" w14:textId="77777777" w:rsidR="003731F4" w:rsidRPr="00805104" w:rsidRDefault="003731F4" w:rsidP="003731F4">
            <w:pPr>
              <w:jc w:val="center"/>
              <w:rPr>
                <w:b/>
                <w:color w:val="000000" w:themeColor="text1"/>
              </w:rPr>
            </w:pPr>
            <w:r w:rsidRPr="00805104">
              <w:rPr>
                <w:b/>
                <w:color w:val="000000" w:themeColor="text1"/>
              </w:rPr>
              <w:t>609</w:t>
            </w:r>
          </w:p>
        </w:tc>
        <w:tc>
          <w:tcPr>
            <w:tcW w:w="2773" w:type="pct"/>
            <w:vAlign w:val="center"/>
          </w:tcPr>
          <w:p w14:paraId="6D543088" w14:textId="77777777" w:rsidR="003731F4" w:rsidRPr="00805104" w:rsidRDefault="003731F4" w:rsidP="003731F4">
            <w:pPr>
              <w:rPr>
                <w:b/>
                <w:bCs/>
                <w:i/>
                <w:color w:val="000000" w:themeColor="text1"/>
              </w:rPr>
            </w:pPr>
            <w:r w:rsidRPr="00805104">
              <w:rPr>
                <w:b/>
                <w:bCs/>
                <w:i/>
                <w:color w:val="000000" w:themeColor="text1"/>
              </w:rPr>
              <w:t>Fourniture et pose de nacco pour toutes les fenêtres et y compris toutes sujétions de fermeture et de pose</w:t>
            </w:r>
          </w:p>
          <w:p w14:paraId="51D6C6D1" w14:textId="77777777" w:rsidR="003731F4" w:rsidRPr="00805104" w:rsidRDefault="003731F4" w:rsidP="003731F4">
            <w:pPr>
              <w:rPr>
                <w:bCs/>
                <w:i/>
                <w:color w:val="000000" w:themeColor="text1"/>
              </w:rPr>
            </w:pPr>
          </w:p>
          <w:p w14:paraId="3796320B" w14:textId="77777777" w:rsidR="003731F4" w:rsidRPr="00805104" w:rsidRDefault="003731F4" w:rsidP="003731F4">
            <w:pPr>
              <w:rPr>
                <w:color w:val="000000" w:themeColor="text1"/>
              </w:rPr>
            </w:pPr>
            <w:r w:rsidRPr="00805104">
              <w:rPr>
                <w:color w:val="000000" w:themeColor="text1"/>
              </w:rPr>
              <w:t>Ce prix rémunère à l’unité la pose des cornières de grille antivol. Il comprend :</w:t>
            </w:r>
          </w:p>
          <w:p w14:paraId="180A9BFA"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L’amenée des cornières ;</w:t>
            </w:r>
          </w:p>
          <w:p w14:paraId="6A0E8056"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Le façonnage et la pose. ;</w:t>
            </w:r>
          </w:p>
          <w:p w14:paraId="495E5E20"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p w14:paraId="444DC745" w14:textId="77777777" w:rsidR="003731F4" w:rsidRPr="00805104" w:rsidRDefault="003731F4" w:rsidP="003731F4">
            <w:pPr>
              <w:rPr>
                <w:color w:val="000000" w:themeColor="text1"/>
              </w:rPr>
            </w:pPr>
          </w:p>
          <w:p w14:paraId="76E26D24"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406" w:type="pct"/>
            <w:vAlign w:val="center"/>
          </w:tcPr>
          <w:p w14:paraId="6781FE6E" w14:textId="77777777" w:rsidR="003731F4" w:rsidRPr="00805104" w:rsidRDefault="003731F4" w:rsidP="003731F4">
            <w:pPr>
              <w:jc w:val="center"/>
              <w:rPr>
                <w:color w:val="000000" w:themeColor="text1"/>
              </w:rPr>
            </w:pPr>
          </w:p>
          <w:p w14:paraId="010AA1A6" w14:textId="77777777" w:rsidR="003731F4" w:rsidRPr="00805104" w:rsidRDefault="003731F4" w:rsidP="003731F4">
            <w:pPr>
              <w:jc w:val="center"/>
              <w:rPr>
                <w:color w:val="000000" w:themeColor="text1"/>
              </w:rPr>
            </w:pPr>
          </w:p>
          <w:p w14:paraId="0FE80F0F" w14:textId="77777777" w:rsidR="003731F4" w:rsidRPr="00805104" w:rsidRDefault="003731F4" w:rsidP="003731F4">
            <w:pPr>
              <w:jc w:val="center"/>
              <w:rPr>
                <w:color w:val="000000" w:themeColor="text1"/>
              </w:rPr>
            </w:pPr>
          </w:p>
          <w:p w14:paraId="54967D4E" w14:textId="77777777" w:rsidR="003731F4" w:rsidRPr="00805104" w:rsidRDefault="003731F4" w:rsidP="003731F4">
            <w:pPr>
              <w:jc w:val="center"/>
              <w:rPr>
                <w:color w:val="000000" w:themeColor="text1"/>
              </w:rPr>
            </w:pPr>
          </w:p>
          <w:p w14:paraId="2C51E9EC" w14:textId="77777777" w:rsidR="003731F4" w:rsidRPr="00805104" w:rsidRDefault="003731F4" w:rsidP="003731F4">
            <w:pPr>
              <w:jc w:val="center"/>
              <w:rPr>
                <w:color w:val="000000" w:themeColor="text1"/>
              </w:rPr>
            </w:pPr>
          </w:p>
          <w:p w14:paraId="5D87D6F4" w14:textId="77777777" w:rsidR="003731F4" w:rsidRPr="00805104" w:rsidRDefault="003731F4" w:rsidP="003731F4">
            <w:pPr>
              <w:jc w:val="center"/>
              <w:rPr>
                <w:color w:val="000000" w:themeColor="text1"/>
              </w:rPr>
            </w:pPr>
          </w:p>
          <w:p w14:paraId="3F4E2EC6" w14:textId="77777777" w:rsidR="003731F4" w:rsidRPr="00805104" w:rsidRDefault="003731F4" w:rsidP="003731F4">
            <w:pPr>
              <w:jc w:val="center"/>
              <w:rPr>
                <w:color w:val="000000" w:themeColor="text1"/>
              </w:rPr>
            </w:pPr>
          </w:p>
          <w:p w14:paraId="35653D7E" w14:textId="77777777" w:rsidR="003731F4" w:rsidRPr="00805104" w:rsidRDefault="003731F4" w:rsidP="003731F4">
            <w:pPr>
              <w:jc w:val="center"/>
              <w:rPr>
                <w:color w:val="000000" w:themeColor="text1"/>
              </w:rPr>
            </w:pPr>
            <w:r w:rsidRPr="00805104">
              <w:rPr>
                <w:b/>
                <w:bCs/>
                <w:color w:val="000000" w:themeColor="text1"/>
              </w:rPr>
              <w:t>U</w:t>
            </w:r>
          </w:p>
        </w:tc>
        <w:tc>
          <w:tcPr>
            <w:tcW w:w="997" w:type="pct"/>
            <w:vAlign w:val="center"/>
          </w:tcPr>
          <w:p w14:paraId="07F4E344" w14:textId="77777777" w:rsidR="003731F4" w:rsidRPr="00805104" w:rsidRDefault="003731F4" w:rsidP="003731F4">
            <w:pPr>
              <w:jc w:val="center"/>
              <w:rPr>
                <w:b/>
                <w:color w:val="000000" w:themeColor="text1"/>
              </w:rPr>
            </w:pPr>
          </w:p>
        </w:tc>
      </w:tr>
      <w:tr w:rsidR="00805104" w:rsidRPr="00805104" w14:paraId="269868CD" w14:textId="77777777" w:rsidTr="0045479D">
        <w:trPr>
          <w:trHeight w:val="63"/>
        </w:trPr>
        <w:tc>
          <w:tcPr>
            <w:tcW w:w="824" w:type="pct"/>
            <w:vAlign w:val="center"/>
          </w:tcPr>
          <w:p w14:paraId="4313831D" w14:textId="77777777" w:rsidR="003731F4" w:rsidRPr="00805104" w:rsidRDefault="003731F4" w:rsidP="003731F4">
            <w:pPr>
              <w:jc w:val="center"/>
              <w:rPr>
                <w:b/>
                <w:color w:val="000000" w:themeColor="text1"/>
              </w:rPr>
            </w:pPr>
          </w:p>
        </w:tc>
        <w:tc>
          <w:tcPr>
            <w:tcW w:w="2773" w:type="pct"/>
            <w:vAlign w:val="center"/>
          </w:tcPr>
          <w:p w14:paraId="5E99B704" w14:textId="77777777" w:rsidR="003731F4" w:rsidRPr="00805104" w:rsidRDefault="003731F4" w:rsidP="003731F4">
            <w:pPr>
              <w:rPr>
                <w:b/>
                <w:bCs/>
                <w:i/>
                <w:color w:val="000000" w:themeColor="text1"/>
              </w:rPr>
            </w:pPr>
            <w:r w:rsidRPr="00805104">
              <w:rPr>
                <w:b/>
                <w:color w:val="000000" w:themeColor="text1"/>
              </w:rPr>
              <w:t xml:space="preserve">LOT  700 : ELECTRICITE </w:t>
            </w:r>
          </w:p>
        </w:tc>
        <w:tc>
          <w:tcPr>
            <w:tcW w:w="406" w:type="pct"/>
            <w:vAlign w:val="center"/>
          </w:tcPr>
          <w:p w14:paraId="4A0EF93B" w14:textId="77777777" w:rsidR="003731F4" w:rsidRPr="00805104" w:rsidRDefault="003731F4" w:rsidP="003731F4">
            <w:pPr>
              <w:jc w:val="center"/>
              <w:rPr>
                <w:color w:val="000000" w:themeColor="text1"/>
              </w:rPr>
            </w:pPr>
          </w:p>
        </w:tc>
        <w:tc>
          <w:tcPr>
            <w:tcW w:w="997" w:type="pct"/>
            <w:vAlign w:val="center"/>
          </w:tcPr>
          <w:p w14:paraId="3B7C3209" w14:textId="77777777" w:rsidR="003731F4" w:rsidRPr="00805104" w:rsidRDefault="003731F4" w:rsidP="003731F4">
            <w:pPr>
              <w:jc w:val="center"/>
              <w:rPr>
                <w:b/>
                <w:color w:val="000000" w:themeColor="text1"/>
              </w:rPr>
            </w:pPr>
          </w:p>
        </w:tc>
      </w:tr>
      <w:tr w:rsidR="00805104" w:rsidRPr="00805104" w14:paraId="525050E6" w14:textId="77777777" w:rsidTr="0045479D">
        <w:trPr>
          <w:trHeight w:val="983"/>
        </w:trPr>
        <w:tc>
          <w:tcPr>
            <w:tcW w:w="824" w:type="pct"/>
            <w:vAlign w:val="center"/>
          </w:tcPr>
          <w:p w14:paraId="3FF938AB" w14:textId="77777777" w:rsidR="003731F4" w:rsidRPr="00805104" w:rsidRDefault="003731F4" w:rsidP="003731F4">
            <w:pPr>
              <w:jc w:val="center"/>
              <w:rPr>
                <w:b/>
                <w:color w:val="000000" w:themeColor="text1"/>
              </w:rPr>
            </w:pPr>
            <w:r w:rsidRPr="00805104">
              <w:rPr>
                <w:b/>
                <w:bCs/>
                <w:color w:val="000000" w:themeColor="text1"/>
              </w:rPr>
              <w:t>701</w:t>
            </w:r>
          </w:p>
        </w:tc>
        <w:tc>
          <w:tcPr>
            <w:tcW w:w="2773" w:type="pct"/>
          </w:tcPr>
          <w:p w14:paraId="56FFDACD" w14:textId="77777777" w:rsidR="003731F4" w:rsidRPr="00805104" w:rsidRDefault="003731F4" w:rsidP="003731F4">
            <w:pPr>
              <w:rPr>
                <w:b/>
                <w:bCs/>
                <w:i/>
                <w:color w:val="000000" w:themeColor="text1"/>
              </w:rPr>
            </w:pPr>
            <w:r w:rsidRPr="00805104">
              <w:rPr>
                <w:b/>
                <w:bCs/>
                <w:i/>
                <w:color w:val="000000" w:themeColor="text1"/>
              </w:rPr>
              <w:t>Fourniture et pose de gaine annelée</w:t>
            </w:r>
          </w:p>
          <w:p w14:paraId="3079CCC8" w14:textId="77777777" w:rsidR="003731F4" w:rsidRPr="00805104" w:rsidRDefault="003731F4" w:rsidP="003731F4">
            <w:pPr>
              <w:rPr>
                <w:color w:val="000000" w:themeColor="text1"/>
              </w:rPr>
            </w:pPr>
            <w:r w:rsidRPr="00805104">
              <w:rPr>
                <w:color w:val="000000" w:themeColor="text1"/>
              </w:rPr>
              <w:t>Ce prix rémunère de gaine annelée et toutes sujétions de pose.</w:t>
            </w:r>
          </w:p>
          <w:p w14:paraId="4BB1D41F" w14:textId="77777777" w:rsidR="003731F4" w:rsidRPr="00805104" w:rsidRDefault="003731F4" w:rsidP="003731F4">
            <w:pPr>
              <w:rPr>
                <w:color w:val="000000" w:themeColor="text1"/>
              </w:rPr>
            </w:pPr>
          </w:p>
          <w:p w14:paraId="00237D56"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406" w:type="pct"/>
          </w:tcPr>
          <w:p w14:paraId="6C8BF813" w14:textId="77777777" w:rsidR="003731F4" w:rsidRPr="00805104" w:rsidRDefault="003731F4" w:rsidP="003731F4">
            <w:pPr>
              <w:jc w:val="center"/>
              <w:rPr>
                <w:color w:val="000000" w:themeColor="text1"/>
              </w:rPr>
            </w:pPr>
          </w:p>
          <w:p w14:paraId="50B8D4B5" w14:textId="77777777" w:rsidR="003731F4" w:rsidRPr="00805104" w:rsidRDefault="003731F4" w:rsidP="003731F4">
            <w:pPr>
              <w:jc w:val="center"/>
              <w:rPr>
                <w:color w:val="000000" w:themeColor="text1"/>
              </w:rPr>
            </w:pPr>
          </w:p>
          <w:p w14:paraId="5DC509E1" w14:textId="77777777" w:rsidR="003731F4" w:rsidRPr="00805104" w:rsidRDefault="003731F4" w:rsidP="003731F4">
            <w:pPr>
              <w:jc w:val="center"/>
              <w:rPr>
                <w:color w:val="000000" w:themeColor="text1"/>
              </w:rPr>
            </w:pPr>
          </w:p>
          <w:p w14:paraId="6B18ECAE" w14:textId="77777777" w:rsidR="003731F4" w:rsidRPr="00805104" w:rsidRDefault="003731F4" w:rsidP="003731F4">
            <w:pPr>
              <w:jc w:val="center"/>
              <w:rPr>
                <w:color w:val="000000" w:themeColor="text1"/>
              </w:rPr>
            </w:pPr>
            <w:r w:rsidRPr="00805104">
              <w:rPr>
                <w:b/>
                <w:bCs/>
                <w:color w:val="000000" w:themeColor="text1"/>
              </w:rPr>
              <w:t>Rleau</w:t>
            </w:r>
          </w:p>
        </w:tc>
        <w:tc>
          <w:tcPr>
            <w:tcW w:w="997" w:type="pct"/>
            <w:vAlign w:val="center"/>
          </w:tcPr>
          <w:p w14:paraId="363CB74A" w14:textId="77777777" w:rsidR="003731F4" w:rsidRPr="00805104" w:rsidRDefault="003731F4" w:rsidP="003731F4">
            <w:pPr>
              <w:jc w:val="center"/>
              <w:rPr>
                <w:b/>
                <w:color w:val="000000" w:themeColor="text1"/>
              </w:rPr>
            </w:pPr>
          </w:p>
        </w:tc>
      </w:tr>
      <w:tr w:rsidR="00805104" w:rsidRPr="00805104" w14:paraId="4612D3B0" w14:textId="77777777" w:rsidTr="0045479D">
        <w:trPr>
          <w:trHeight w:val="1266"/>
        </w:trPr>
        <w:tc>
          <w:tcPr>
            <w:tcW w:w="824" w:type="pct"/>
            <w:vAlign w:val="center"/>
          </w:tcPr>
          <w:p w14:paraId="6E3C582D" w14:textId="77777777" w:rsidR="003731F4" w:rsidRPr="00805104" w:rsidRDefault="003731F4" w:rsidP="003731F4">
            <w:pPr>
              <w:jc w:val="center"/>
              <w:rPr>
                <w:b/>
                <w:bCs/>
                <w:color w:val="000000" w:themeColor="text1"/>
              </w:rPr>
            </w:pPr>
            <w:r w:rsidRPr="00805104">
              <w:rPr>
                <w:b/>
                <w:bCs/>
                <w:color w:val="000000" w:themeColor="text1"/>
              </w:rPr>
              <w:t>702</w:t>
            </w:r>
          </w:p>
          <w:p w14:paraId="1C0FA146" w14:textId="77777777" w:rsidR="003731F4" w:rsidRPr="00805104" w:rsidRDefault="003731F4" w:rsidP="003731F4">
            <w:pPr>
              <w:jc w:val="center"/>
              <w:rPr>
                <w:color w:val="000000" w:themeColor="text1"/>
              </w:rPr>
            </w:pPr>
          </w:p>
          <w:p w14:paraId="1EAAB5B3" w14:textId="77777777" w:rsidR="003731F4" w:rsidRPr="00805104" w:rsidRDefault="003731F4" w:rsidP="003731F4">
            <w:pPr>
              <w:jc w:val="center"/>
              <w:rPr>
                <w:b/>
                <w:color w:val="000000" w:themeColor="text1"/>
              </w:rPr>
            </w:pPr>
          </w:p>
        </w:tc>
        <w:tc>
          <w:tcPr>
            <w:tcW w:w="2773" w:type="pct"/>
          </w:tcPr>
          <w:p w14:paraId="16096182" w14:textId="77777777" w:rsidR="003731F4" w:rsidRPr="00805104" w:rsidRDefault="003731F4" w:rsidP="003731F4">
            <w:pPr>
              <w:rPr>
                <w:b/>
                <w:bCs/>
                <w:i/>
                <w:color w:val="000000" w:themeColor="text1"/>
              </w:rPr>
            </w:pPr>
            <w:r w:rsidRPr="00805104">
              <w:rPr>
                <w:b/>
                <w:bCs/>
                <w:i/>
                <w:color w:val="000000" w:themeColor="text1"/>
              </w:rPr>
              <w:t>Fourniture de câbles V.G.V 1 ,5 mm</w:t>
            </w:r>
            <w:r w:rsidRPr="00805104">
              <w:rPr>
                <w:b/>
                <w:bCs/>
                <w:i/>
                <w:color w:val="000000" w:themeColor="text1"/>
                <w:vertAlign w:val="superscript"/>
              </w:rPr>
              <w:t xml:space="preserve">2 </w:t>
            </w:r>
            <w:r w:rsidRPr="00805104">
              <w:rPr>
                <w:b/>
                <w:bCs/>
                <w:i/>
                <w:color w:val="000000" w:themeColor="text1"/>
              </w:rPr>
              <w:t>en cuivre</w:t>
            </w:r>
          </w:p>
          <w:p w14:paraId="00EE64AA" w14:textId="77777777" w:rsidR="003731F4" w:rsidRPr="00805104" w:rsidRDefault="003731F4" w:rsidP="003731F4">
            <w:pPr>
              <w:rPr>
                <w:color w:val="000000" w:themeColor="text1"/>
              </w:rPr>
            </w:pPr>
            <w:r w:rsidRPr="00805104">
              <w:rPr>
                <w:color w:val="000000" w:themeColor="text1"/>
              </w:rPr>
              <w:t>Ce prix rémunère de câbles V.G.V 1 ,5 mm2 et toutes sujétions de pose.</w:t>
            </w:r>
          </w:p>
          <w:p w14:paraId="54987638" w14:textId="77777777" w:rsidR="003731F4" w:rsidRPr="00805104" w:rsidRDefault="003731F4" w:rsidP="003731F4">
            <w:pPr>
              <w:rPr>
                <w:color w:val="000000" w:themeColor="text1"/>
              </w:rPr>
            </w:pPr>
          </w:p>
          <w:p w14:paraId="77FC1F7A"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406" w:type="pct"/>
          </w:tcPr>
          <w:p w14:paraId="1E508E86" w14:textId="77777777" w:rsidR="003731F4" w:rsidRPr="00805104" w:rsidRDefault="003731F4" w:rsidP="003731F4">
            <w:pPr>
              <w:jc w:val="center"/>
              <w:rPr>
                <w:b/>
                <w:bCs/>
                <w:color w:val="000000" w:themeColor="text1"/>
              </w:rPr>
            </w:pPr>
          </w:p>
          <w:p w14:paraId="13786042" w14:textId="77777777" w:rsidR="003731F4" w:rsidRPr="00805104" w:rsidRDefault="003731F4" w:rsidP="003731F4">
            <w:pPr>
              <w:jc w:val="center"/>
              <w:rPr>
                <w:b/>
                <w:bCs/>
                <w:color w:val="000000" w:themeColor="text1"/>
              </w:rPr>
            </w:pPr>
          </w:p>
          <w:p w14:paraId="0C117296" w14:textId="77777777" w:rsidR="003731F4" w:rsidRPr="00805104" w:rsidRDefault="003731F4" w:rsidP="003731F4">
            <w:pPr>
              <w:jc w:val="center"/>
              <w:rPr>
                <w:b/>
                <w:bCs/>
                <w:color w:val="000000" w:themeColor="text1"/>
              </w:rPr>
            </w:pPr>
          </w:p>
          <w:p w14:paraId="14659739" w14:textId="77777777" w:rsidR="003731F4" w:rsidRPr="00805104" w:rsidRDefault="003731F4" w:rsidP="003731F4">
            <w:pPr>
              <w:jc w:val="center"/>
              <w:rPr>
                <w:color w:val="000000" w:themeColor="text1"/>
              </w:rPr>
            </w:pPr>
            <w:r w:rsidRPr="00805104">
              <w:rPr>
                <w:b/>
                <w:bCs/>
                <w:color w:val="000000" w:themeColor="text1"/>
              </w:rPr>
              <w:t>Rleau</w:t>
            </w:r>
          </w:p>
        </w:tc>
        <w:tc>
          <w:tcPr>
            <w:tcW w:w="997" w:type="pct"/>
            <w:vAlign w:val="center"/>
          </w:tcPr>
          <w:p w14:paraId="18671810" w14:textId="77777777" w:rsidR="003731F4" w:rsidRPr="00805104" w:rsidRDefault="003731F4" w:rsidP="003731F4">
            <w:pPr>
              <w:jc w:val="center"/>
              <w:rPr>
                <w:b/>
                <w:color w:val="000000" w:themeColor="text1"/>
              </w:rPr>
            </w:pPr>
          </w:p>
        </w:tc>
      </w:tr>
      <w:tr w:rsidR="00805104" w:rsidRPr="00805104" w14:paraId="0699AC84" w14:textId="77777777" w:rsidTr="0045479D">
        <w:trPr>
          <w:trHeight w:val="970"/>
        </w:trPr>
        <w:tc>
          <w:tcPr>
            <w:tcW w:w="824" w:type="pct"/>
            <w:vAlign w:val="center"/>
          </w:tcPr>
          <w:p w14:paraId="5B4FD16A" w14:textId="77777777" w:rsidR="003731F4" w:rsidRPr="00805104" w:rsidRDefault="003731F4" w:rsidP="003731F4">
            <w:pPr>
              <w:jc w:val="center"/>
              <w:rPr>
                <w:b/>
                <w:bCs/>
                <w:color w:val="000000" w:themeColor="text1"/>
              </w:rPr>
            </w:pPr>
            <w:r w:rsidRPr="00805104">
              <w:rPr>
                <w:b/>
                <w:bCs/>
                <w:color w:val="000000" w:themeColor="text1"/>
              </w:rPr>
              <w:t>703</w:t>
            </w:r>
          </w:p>
          <w:p w14:paraId="2021BE7B" w14:textId="77777777" w:rsidR="003731F4" w:rsidRPr="00805104" w:rsidRDefault="003731F4" w:rsidP="003731F4">
            <w:pPr>
              <w:jc w:val="center"/>
              <w:rPr>
                <w:color w:val="000000" w:themeColor="text1"/>
              </w:rPr>
            </w:pPr>
          </w:p>
          <w:p w14:paraId="49952889" w14:textId="77777777" w:rsidR="003731F4" w:rsidRPr="00805104" w:rsidRDefault="003731F4" w:rsidP="003731F4">
            <w:pPr>
              <w:jc w:val="center"/>
              <w:rPr>
                <w:b/>
                <w:color w:val="000000" w:themeColor="text1"/>
              </w:rPr>
            </w:pPr>
          </w:p>
        </w:tc>
        <w:tc>
          <w:tcPr>
            <w:tcW w:w="2773" w:type="pct"/>
          </w:tcPr>
          <w:p w14:paraId="7A40DDEB" w14:textId="77777777" w:rsidR="003731F4" w:rsidRPr="00805104" w:rsidRDefault="003731F4" w:rsidP="003731F4">
            <w:pPr>
              <w:rPr>
                <w:b/>
                <w:bCs/>
                <w:i/>
                <w:color w:val="000000" w:themeColor="text1"/>
              </w:rPr>
            </w:pPr>
            <w:r w:rsidRPr="00805104">
              <w:rPr>
                <w:b/>
                <w:bCs/>
                <w:i/>
                <w:color w:val="000000" w:themeColor="text1"/>
              </w:rPr>
              <w:lastRenderedPageBreak/>
              <w:t>Fourniture et pose de fil TH 2,5 mm</w:t>
            </w:r>
            <w:r w:rsidRPr="00805104">
              <w:rPr>
                <w:b/>
                <w:bCs/>
                <w:i/>
                <w:color w:val="000000" w:themeColor="text1"/>
                <w:vertAlign w:val="superscript"/>
              </w:rPr>
              <w:t xml:space="preserve">2 </w:t>
            </w:r>
            <w:r w:rsidRPr="00805104">
              <w:rPr>
                <w:b/>
                <w:bCs/>
                <w:i/>
                <w:color w:val="000000" w:themeColor="text1"/>
              </w:rPr>
              <w:t>en cuivre</w:t>
            </w:r>
          </w:p>
          <w:p w14:paraId="258E6B85" w14:textId="77777777" w:rsidR="003731F4" w:rsidRPr="00805104" w:rsidRDefault="003731F4" w:rsidP="003731F4">
            <w:pPr>
              <w:rPr>
                <w:color w:val="000000" w:themeColor="text1"/>
              </w:rPr>
            </w:pPr>
            <w:r w:rsidRPr="00805104">
              <w:rPr>
                <w:color w:val="000000" w:themeColor="text1"/>
              </w:rPr>
              <w:t>Ce prix rémunère le fil TH 2,5 mm</w:t>
            </w:r>
            <w:r w:rsidRPr="00805104">
              <w:rPr>
                <w:color w:val="000000" w:themeColor="text1"/>
                <w:vertAlign w:val="superscript"/>
              </w:rPr>
              <w:t>2</w:t>
            </w:r>
            <w:r w:rsidRPr="00805104">
              <w:rPr>
                <w:b/>
                <w:bCs/>
                <w:i/>
                <w:color w:val="000000" w:themeColor="text1"/>
              </w:rPr>
              <w:t xml:space="preserve"> </w:t>
            </w:r>
            <w:r w:rsidRPr="00805104">
              <w:rPr>
                <w:color w:val="000000" w:themeColor="text1"/>
              </w:rPr>
              <w:t>et toutes sujétions de pose.</w:t>
            </w:r>
          </w:p>
          <w:p w14:paraId="63BF9D90" w14:textId="77777777" w:rsidR="003731F4" w:rsidRPr="00805104" w:rsidRDefault="003731F4" w:rsidP="003731F4">
            <w:pPr>
              <w:rPr>
                <w:b/>
                <w:bCs/>
                <w:i/>
                <w:color w:val="000000" w:themeColor="text1"/>
              </w:rPr>
            </w:pPr>
            <w:r w:rsidRPr="00805104">
              <w:rPr>
                <w:b/>
                <w:bCs/>
                <w:color w:val="000000" w:themeColor="text1"/>
              </w:rPr>
              <w:lastRenderedPageBreak/>
              <w:t>Le rouleau de 100 m à :                                      francs CFA</w:t>
            </w:r>
          </w:p>
        </w:tc>
        <w:tc>
          <w:tcPr>
            <w:tcW w:w="406" w:type="pct"/>
          </w:tcPr>
          <w:p w14:paraId="490C8BC2" w14:textId="77777777" w:rsidR="003731F4" w:rsidRPr="00805104" w:rsidRDefault="003731F4" w:rsidP="003731F4">
            <w:pPr>
              <w:jc w:val="center"/>
              <w:rPr>
                <w:color w:val="000000" w:themeColor="text1"/>
              </w:rPr>
            </w:pPr>
          </w:p>
          <w:p w14:paraId="015A6148" w14:textId="77777777" w:rsidR="003731F4" w:rsidRPr="00805104" w:rsidRDefault="003731F4" w:rsidP="003731F4">
            <w:pPr>
              <w:jc w:val="center"/>
              <w:rPr>
                <w:color w:val="000000" w:themeColor="text1"/>
              </w:rPr>
            </w:pPr>
          </w:p>
          <w:p w14:paraId="0352A56E" w14:textId="77777777" w:rsidR="003731F4" w:rsidRPr="00805104" w:rsidRDefault="003731F4" w:rsidP="003731F4">
            <w:pPr>
              <w:jc w:val="center"/>
              <w:rPr>
                <w:color w:val="000000" w:themeColor="text1"/>
              </w:rPr>
            </w:pPr>
            <w:r w:rsidRPr="00805104">
              <w:rPr>
                <w:b/>
                <w:bCs/>
                <w:color w:val="000000" w:themeColor="text1"/>
              </w:rPr>
              <w:lastRenderedPageBreak/>
              <w:t>Rleau</w:t>
            </w:r>
          </w:p>
        </w:tc>
        <w:tc>
          <w:tcPr>
            <w:tcW w:w="997" w:type="pct"/>
            <w:vAlign w:val="center"/>
          </w:tcPr>
          <w:p w14:paraId="14A12F20" w14:textId="77777777" w:rsidR="003731F4" w:rsidRPr="00805104" w:rsidRDefault="003731F4" w:rsidP="003731F4">
            <w:pPr>
              <w:jc w:val="center"/>
              <w:rPr>
                <w:b/>
                <w:color w:val="000000" w:themeColor="text1"/>
              </w:rPr>
            </w:pPr>
          </w:p>
        </w:tc>
      </w:tr>
      <w:tr w:rsidR="00805104" w:rsidRPr="00805104" w14:paraId="5B288D75" w14:textId="77777777" w:rsidTr="0045479D">
        <w:trPr>
          <w:trHeight w:val="970"/>
        </w:trPr>
        <w:tc>
          <w:tcPr>
            <w:tcW w:w="824" w:type="pct"/>
            <w:vAlign w:val="center"/>
          </w:tcPr>
          <w:p w14:paraId="507BEC87" w14:textId="77777777" w:rsidR="003731F4" w:rsidRPr="00805104" w:rsidRDefault="003731F4" w:rsidP="003731F4">
            <w:pPr>
              <w:jc w:val="center"/>
              <w:rPr>
                <w:b/>
                <w:bCs/>
                <w:color w:val="000000" w:themeColor="text1"/>
              </w:rPr>
            </w:pPr>
            <w:r w:rsidRPr="00805104">
              <w:rPr>
                <w:b/>
                <w:bCs/>
                <w:color w:val="000000" w:themeColor="text1"/>
              </w:rPr>
              <w:t>704</w:t>
            </w:r>
          </w:p>
          <w:p w14:paraId="3D2DCB73" w14:textId="77777777" w:rsidR="003731F4" w:rsidRPr="00805104" w:rsidRDefault="003731F4" w:rsidP="003731F4">
            <w:pPr>
              <w:jc w:val="center"/>
              <w:rPr>
                <w:color w:val="000000" w:themeColor="text1"/>
              </w:rPr>
            </w:pPr>
          </w:p>
          <w:p w14:paraId="20E2D930" w14:textId="77777777" w:rsidR="003731F4" w:rsidRPr="00805104" w:rsidRDefault="003731F4" w:rsidP="003731F4">
            <w:pPr>
              <w:jc w:val="center"/>
              <w:rPr>
                <w:b/>
                <w:bCs/>
                <w:color w:val="000000" w:themeColor="text1"/>
              </w:rPr>
            </w:pPr>
          </w:p>
        </w:tc>
        <w:tc>
          <w:tcPr>
            <w:tcW w:w="2773" w:type="pct"/>
          </w:tcPr>
          <w:p w14:paraId="39B2DB2F" w14:textId="77777777" w:rsidR="003731F4" w:rsidRPr="00805104" w:rsidRDefault="003731F4" w:rsidP="003731F4">
            <w:pPr>
              <w:rPr>
                <w:b/>
                <w:bCs/>
                <w:i/>
                <w:color w:val="000000" w:themeColor="text1"/>
              </w:rPr>
            </w:pPr>
            <w:r w:rsidRPr="00805104">
              <w:rPr>
                <w:b/>
                <w:bCs/>
                <w:i/>
                <w:color w:val="000000" w:themeColor="text1"/>
              </w:rPr>
              <w:t>Fourniture et pose de fil TH 4 mm</w:t>
            </w:r>
            <w:r w:rsidRPr="00805104">
              <w:rPr>
                <w:b/>
                <w:bCs/>
                <w:i/>
                <w:color w:val="000000" w:themeColor="text1"/>
                <w:vertAlign w:val="superscript"/>
              </w:rPr>
              <w:t xml:space="preserve">2 </w:t>
            </w:r>
            <w:r w:rsidRPr="00805104">
              <w:rPr>
                <w:b/>
                <w:bCs/>
                <w:i/>
                <w:color w:val="000000" w:themeColor="text1"/>
              </w:rPr>
              <w:t>en cuivre</w:t>
            </w:r>
          </w:p>
          <w:p w14:paraId="1D8F5E43" w14:textId="77777777" w:rsidR="003731F4" w:rsidRPr="00805104" w:rsidRDefault="003731F4" w:rsidP="003731F4">
            <w:pPr>
              <w:rPr>
                <w:color w:val="000000" w:themeColor="text1"/>
              </w:rPr>
            </w:pPr>
            <w:r w:rsidRPr="00805104">
              <w:rPr>
                <w:color w:val="000000" w:themeColor="text1"/>
              </w:rPr>
              <w:t>Ce prix rémunère le fil TH 4 mm</w:t>
            </w:r>
            <w:r w:rsidRPr="00805104">
              <w:rPr>
                <w:color w:val="000000" w:themeColor="text1"/>
                <w:vertAlign w:val="superscript"/>
              </w:rPr>
              <w:t>2</w:t>
            </w:r>
            <w:r w:rsidRPr="00805104">
              <w:rPr>
                <w:b/>
                <w:bCs/>
                <w:i/>
                <w:color w:val="000000" w:themeColor="text1"/>
              </w:rPr>
              <w:t xml:space="preserve"> </w:t>
            </w:r>
            <w:r w:rsidRPr="00805104">
              <w:rPr>
                <w:color w:val="000000" w:themeColor="text1"/>
              </w:rPr>
              <w:t>et toutes sujétions de pose.</w:t>
            </w:r>
          </w:p>
          <w:p w14:paraId="201FEF0F"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406" w:type="pct"/>
          </w:tcPr>
          <w:p w14:paraId="0422C734" w14:textId="77777777" w:rsidR="003731F4" w:rsidRPr="00805104" w:rsidRDefault="003731F4" w:rsidP="003731F4">
            <w:pPr>
              <w:jc w:val="center"/>
              <w:rPr>
                <w:color w:val="000000" w:themeColor="text1"/>
              </w:rPr>
            </w:pPr>
          </w:p>
          <w:p w14:paraId="4540C492" w14:textId="77777777" w:rsidR="003731F4" w:rsidRPr="00805104" w:rsidRDefault="003731F4" w:rsidP="003731F4">
            <w:pPr>
              <w:jc w:val="center"/>
              <w:rPr>
                <w:color w:val="000000" w:themeColor="text1"/>
              </w:rPr>
            </w:pPr>
          </w:p>
          <w:p w14:paraId="60C1F518" w14:textId="77777777" w:rsidR="003731F4" w:rsidRPr="00805104" w:rsidRDefault="003731F4" w:rsidP="003731F4">
            <w:pPr>
              <w:jc w:val="center"/>
              <w:rPr>
                <w:color w:val="000000" w:themeColor="text1"/>
              </w:rPr>
            </w:pPr>
            <w:r w:rsidRPr="00805104">
              <w:rPr>
                <w:b/>
                <w:bCs/>
                <w:color w:val="000000" w:themeColor="text1"/>
              </w:rPr>
              <w:t>Rleau</w:t>
            </w:r>
          </w:p>
        </w:tc>
        <w:tc>
          <w:tcPr>
            <w:tcW w:w="997" w:type="pct"/>
            <w:vAlign w:val="center"/>
          </w:tcPr>
          <w:p w14:paraId="0BE494AE" w14:textId="77777777" w:rsidR="003731F4" w:rsidRPr="00805104" w:rsidRDefault="003731F4" w:rsidP="003731F4">
            <w:pPr>
              <w:jc w:val="center"/>
              <w:rPr>
                <w:b/>
                <w:color w:val="000000" w:themeColor="text1"/>
              </w:rPr>
            </w:pPr>
          </w:p>
        </w:tc>
      </w:tr>
      <w:tr w:rsidR="00805104" w:rsidRPr="00805104" w14:paraId="7EAD3C22" w14:textId="77777777" w:rsidTr="0045479D">
        <w:trPr>
          <w:trHeight w:val="1267"/>
        </w:trPr>
        <w:tc>
          <w:tcPr>
            <w:tcW w:w="824" w:type="pct"/>
            <w:vAlign w:val="center"/>
          </w:tcPr>
          <w:p w14:paraId="3DC7AED3" w14:textId="77777777" w:rsidR="003731F4" w:rsidRPr="00805104" w:rsidRDefault="003731F4" w:rsidP="003731F4">
            <w:pPr>
              <w:jc w:val="center"/>
              <w:rPr>
                <w:b/>
                <w:color w:val="000000" w:themeColor="text1"/>
              </w:rPr>
            </w:pPr>
            <w:r w:rsidRPr="00805104">
              <w:rPr>
                <w:b/>
                <w:color w:val="000000" w:themeColor="text1"/>
              </w:rPr>
              <w:t>705</w:t>
            </w:r>
          </w:p>
        </w:tc>
        <w:tc>
          <w:tcPr>
            <w:tcW w:w="2773" w:type="pct"/>
          </w:tcPr>
          <w:p w14:paraId="308AAF04" w14:textId="77777777" w:rsidR="003731F4" w:rsidRPr="00805104" w:rsidRDefault="003731F4" w:rsidP="003731F4">
            <w:pPr>
              <w:rPr>
                <w:b/>
                <w:bCs/>
                <w:i/>
                <w:color w:val="000000" w:themeColor="text1"/>
              </w:rPr>
            </w:pPr>
            <w:r w:rsidRPr="00805104">
              <w:rPr>
                <w:b/>
                <w:bCs/>
                <w:i/>
                <w:color w:val="000000" w:themeColor="text1"/>
              </w:rPr>
              <w:t>Fourniture et pose des réglettes avec tube fluo de 1,20 y compris toutes sujétions</w:t>
            </w:r>
          </w:p>
          <w:p w14:paraId="5369088A" w14:textId="77777777" w:rsidR="003731F4" w:rsidRPr="00805104" w:rsidRDefault="003731F4" w:rsidP="003731F4">
            <w:pPr>
              <w:rPr>
                <w:bCs/>
                <w:i/>
                <w:color w:val="000000" w:themeColor="text1"/>
              </w:rPr>
            </w:pPr>
          </w:p>
          <w:p w14:paraId="7F797909" w14:textId="77777777" w:rsidR="003731F4" w:rsidRPr="00805104" w:rsidRDefault="003731F4" w:rsidP="003731F4">
            <w:pPr>
              <w:rPr>
                <w:color w:val="000000" w:themeColor="text1"/>
              </w:rPr>
            </w:pPr>
            <w:r w:rsidRPr="00805104">
              <w:rPr>
                <w:color w:val="000000" w:themeColor="text1"/>
              </w:rPr>
              <w:t>Ce prix rémunère à l’unité la fourniture et la pose des réglettes de 120 cm et toutes sujétions.</w:t>
            </w:r>
          </w:p>
          <w:p w14:paraId="7225457A" w14:textId="77777777" w:rsidR="003731F4" w:rsidRPr="00805104" w:rsidRDefault="003731F4" w:rsidP="003731F4">
            <w:pPr>
              <w:rPr>
                <w:color w:val="000000" w:themeColor="text1"/>
              </w:rPr>
            </w:pPr>
          </w:p>
          <w:p w14:paraId="1AE7593A"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406" w:type="pct"/>
          </w:tcPr>
          <w:p w14:paraId="3856BBF2" w14:textId="77777777" w:rsidR="003731F4" w:rsidRPr="00805104" w:rsidRDefault="003731F4" w:rsidP="003731F4">
            <w:pPr>
              <w:jc w:val="center"/>
              <w:rPr>
                <w:b/>
                <w:color w:val="000000" w:themeColor="text1"/>
              </w:rPr>
            </w:pPr>
          </w:p>
          <w:p w14:paraId="7274FD64" w14:textId="77777777" w:rsidR="003731F4" w:rsidRPr="00805104" w:rsidRDefault="003731F4" w:rsidP="003731F4">
            <w:pPr>
              <w:jc w:val="center"/>
              <w:rPr>
                <w:b/>
                <w:color w:val="000000" w:themeColor="text1"/>
              </w:rPr>
            </w:pPr>
          </w:p>
          <w:p w14:paraId="0D29D44D" w14:textId="77777777" w:rsidR="003731F4" w:rsidRPr="00805104" w:rsidRDefault="003731F4" w:rsidP="003731F4">
            <w:pPr>
              <w:jc w:val="center"/>
              <w:rPr>
                <w:b/>
                <w:color w:val="000000" w:themeColor="text1"/>
              </w:rPr>
            </w:pPr>
          </w:p>
          <w:p w14:paraId="18C241E7" w14:textId="77777777" w:rsidR="003731F4" w:rsidRPr="00805104" w:rsidRDefault="003731F4" w:rsidP="003731F4">
            <w:pPr>
              <w:jc w:val="center"/>
              <w:rPr>
                <w:b/>
                <w:color w:val="000000" w:themeColor="text1"/>
              </w:rPr>
            </w:pPr>
          </w:p>
          <w:p w14:paraId="6F66E9AC" w14:textId="77777777" w:rsidR="003731F4" w:rsidRPr="00805104" w:rsidRDefault="003731F4" w:rsidP="003731F4">
            <w:pPr>
              <w:jc w:val="center"/>
              <w:rPr>
                <w:color w:val="000000" w:themeColor="text1"/>
              </w:rPr>
            </w:pPr>
            <w:r w:rsidRPr="00805104">
              <w:rPr>
                <w:b/>
                <w:color w:val="000000" w:themeColor="text1"/>
              </w:rPr>
              <w:t>U</w:t>
            </w:r>
          </w:p>
        </w:tc>
        <w:tc>
          <w:tcPr>
            <w:tcW w:w="997" w:type="pct"/>
            <w:vAlign w:val="center"/>
          </w:tcPr>
          <w:p w14:paraId="5A1F5282" w14:textId="77777777" w:rsidR="003731F4" w:rsidRPr="00805104" w:rsidRDefault="003731F4" w:rsidP="003731F4">
            <w:pPr>
              <w:jc w:val="center"/>
              <w:rPr>
                <w:b/>
                <w:color w:val="000000" w:themeColor="text1"/>
              </w:rPr>
            </w:pPr>
          </w:p>
        </w:tc>
      </w:tr>
      <w:tr w:rsidR="00805104" w:rsidRPr="00805104" w14:paraId="3E0931CB" w14:textId="77777777" w:rsidTr="0045479D">
        <w:trPr>
          <w:trHeight w:val="1404"/>
        </w:trPr>
        <w:tc>
          <w:tcPr>
            <w:tcW w:w="824" w:type="pct"/>
            <w:vAlign w:val="center"/>
          </w:tcPr>
          <w:p w14:paraId="56E8EEAB" w14:textId="77777777" w:rsidR="003731F4" w:rsidRPr="00805104" w:rsidRDefault="003731F4" w:rsidP="003731F4">
            <w:pPr>
              <w:jc w:val="center"/>
              <w:rPr>
                <w:b/>
                <w:color w:val="000000" w:themeColor="text1"/>
              </w:rPr>
            </w:pPr>
            <w:r w:rsidRPr="00805104">
              <w:rPr>
                <w:b/>
                <w:bCs/>
                <w:color w:val="000000" w:themeColor="text1"/>
              </w:rPr>
              <w:t>706</w:t>
            </w:r>
          </w:p>
        </w:tc>
        <w:tc>
          <w:tcPr>
            <w:tcW w:w="2773" w:type="pct"/>
            <w:vAlign w:val="center"/>
          </w:tcPr>
          <w:p w14:paraId="4118FBF3" w14:textId="77777777" w:rsidR="003731F4" w:rsidRPr="00805104" w:rsidRDefault="003731F4" w:rsidP="003731F4">
            <w:pPr>
              <w:rPr>
                <w:b/>
                <w:bCs/>
                <w:i/>
                <w:color w:val="000000" w:themeColor="text1"/>
              </w:rPr>
            </w:pPr>
            <w:r w:rsidRPr="00805104">
              <w:rPr>
                <w:b/>
                <w:bCs/>
                <w:i/>
                <w:color w:val="000000" w:themeColor="text1"/>
              </w:rPr>
              <w:t>Fourniture et pose d'Interrupteurs et prises de courant encastrés</w:t>
            </w:r>
          </w:p>
          <w:p w14:paraId="76866D58" w14:textId="77777777" w:rsidR="003731F4" w:rsidRPr="00805104" w:rsidRDefault="003731F4" w:rsidP="003731F4">
            <w:pPr>
              <w:rPr>
                <w:color w:val="000000" w:themeColor="text1"/>
              </w:rPr>
            </w:pPr>
            <w:r w:rsidRPr="00805104">
              <w:rPr>
                <w:color w:val="000000" w:themeColor="text1"/>
              </w:rPr>
              <w:t>Ce prix rémunère à l’unité la fourniture et la pose des interrupteurs sécurisées et toutes sujétions.</w:t>
            </w:r>
          </w:p>
          <w:p w14:paraId="1E1DC188" w14:textId="77777777" w:rsidR="003731F4" w:rsidRPr="00805104" w:rsidRDefault="003731F4" w:rsidP="003731F4">
            <w:pPr>
              <w:rPr>
                <w:color w:val="000000" w:themeColor="text1"/>
              </w:rPr>
            </w:pPr>
          </w:p>
          <w:p w14:paraId="76963BEB"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406" w:type="pct"/>
            <w:vAlign w:val="center"/>
          </w:tcPr>
          <w:p w14:paraId="7C85AB71" w14:textId="77777777" w:rsidR="003731F4" w:rsidRPr="00805104" w:rsidRDefault="003731F4" w:rsidP="003731F4">
            <w:pPr>
              <w:jc w:val="center"/>
              <w:rPr>
                <w:color w:val="000000" w:themeColor="text1"/>
              </w:rPr>
            </w:pPr>
          </w:p>
          <w:p w14:paraId="2F0EFEAB" w14:textId="77777777" w:rsidR="003731F4" w:rsidRPr="00805104" w:rsidRDefault="003731F4" w:rsidP="003731F4">
            <w:pPr>
              <w:jc w:val="center"/>
              <w:rPr>
                <w:color w:val="000000" w:themeColor="text1"/>
              </w:rPr>
            </w:pPr>
          </w:p>
          <w:p w14:paraId="6D4CC042" w14:textId="77777777" w:rsidR="003731F4" w:rsidRPr="00805104" w:rsidRDefault="003731F4" w:rsidP="003731F4">
            <w:pPr>
              <w:jc w:val="center"/>
              <w:rPr>
                <w:color w:val="000000" w:themeColor="text1"/>
              </w:rPr>
            </w:pPr>
          </w:p>
          <w:p w14:paraId="34789186" w14:textId="77777777" w:rsidR="003731F4" w:rsidRPr="00805104" w:rsidRDefault="003731F4" w:rsidP="003731F4">
            <w:pPr>
              <w:jc w:val="center"/>
              <w:rPr>
                <w:color w:val="000000" w:themeColor="text1"/>
              </w:rPr>
            </w:pPr>
          </w:p>
          <w:p w14:paraId="10738ABD" w14:textId="77777777" w:rsidR="003731F4" w:rsidRPr="00805104" w:rsidRDefault="003731F4" w:rsidP="003731F4">
            <w:pPr>
              <w:jc w:val="center"/>
              <w:rPr>
                <w:color w:val="000000" w:themeColor="text1"/>
              </w:rPr>
            </w:pPr>
            <w:r w:rsidRPr="00805104">
              <w:rPr>
                <w:b/>
                <w:color w:val="000000" w:themeColor="text1"/>
              </w:rPr>
              <w:t>U</w:t>
            </w:r>
          </w:p>
        </w:tc>
        <w:tc>
          <w:tcPr>
            <w:tcW w:w="997" w:type="pct"/>
            <w:vAlign w:val="center"/>
          </w:tcPr>
          <w:p w14:paraId="3B9E2BF5" w14:textId="77777777" w:rsidR="003731F4" w:rsidRPr="00805104" w:rsidRDefault="003731F4" w:rsidP="003731F4">
            <w:pPr>
              <w:jc w:val="center"/>
              <w:rPr>
                <w:b/>
                <w:color w:val="000000" w:themeColor="text1"/>
              </w:rPr>
            </w:pPr>
          </w:p>
        </w:tc>
      </w:tr>
      <w:tr w:rsidR="00805104" w:rsidRPr="00805104" w14:paraId="49F26F6B" w14:textId="77777777" w:rsidTr="0045479D">
        <w:trPr>
          <w:trHeight w:val="87"/>
        </w:trPr>
        <w:tc>
          <w:tcPr>
            <w:tcW w:w="824" w:type="pct"/>
            <w:vAlign w:val="center"/>
          </w:tcPr>
          <w:p w14:paraId="01C7FFC8" w14:textId="77777777" w:rsidR="003731F4" w:rsidRPr="00805104" w:rsidRDefault="003731F4" w:rsidP="003731F4">
            <w:pPr>
              <w:jc w:val="center"/>
              <w:rPr>
                <w:b/>
                <w:color w:val="000000" w:themeColor="text1"/>
              </w:rPr>
            </w:pPr>
            <w:r w:rsidRPr="00805104">
              <w:rPr>
                <w:b/>
                <w:bCs/>
                <w:color w:val="000000" w:themeColor="text1"/>
              </w:rPr>
              <w:t>707</w:t>
            </w:r>
          </w:p>
        </w:tc>
        <w:tc>
          <w:tcPr>
            <w:tcW w:w="2773" w:type="pct"/>
            <w:vAlign w:val="center"/>
          </w:tcPr>
          <w:p w14:paraId="70AC569F" w14:textId="77777777" w:rsidR="003731F4" w:rsidRPr="00805104" w:rsidRDefault="003731F4" w:rsidP="003731F4">
            <w:pPr>
              <w:rPr>
                <w:b/>
                <w:bCs/>
                <w:i/>
                <w:color w:val="000000" w:themeColor="text1"/>
              </w:rPr>
            </w:pPr>
            <w:r w:rsidRPr="00805104">
              <w:rPr>
                <w:b/>
                <w:bCs/>
                <w:i/>
                <w:color w:val="000000" w:themeColor="text1"/>
              </w:rPr>
              <w:t>Attaches, dominos, boitiers, boites de dérivation, toutes sujétions de sécurité, raccordement avec le réseau existant dans l'établissement.</w:t>
            </w:r>
          </w:p>
          <w:p w14:paraId="1E841018" w14:textId="77777777" w:rsidR="003731F4" w:rsidRPr="00805104" w:rsidRDefault="003731F4" w:rsidP="003731F4">
            <w:pPr>
              <w:rPr>
                <w:color w:val="000000" w:themeColor="text1"/>
              </w:rPr>
            </w:pPr>
            <w:r w:rsidRPr="00805104">
              <w:rPr>
                <w:color w:val="000000" w:themeColor="text1"/>
              </w:rPr>
              <w:t>Ce prix rémunère à l’ensemble la fourniture et la pose de Coffret de répartition, attaches, dominos, boîtiers, boîte de dérivation, toutes sujétions de sécurité, raccordement avec le réseau existant dans l’établissement.</w:t>
            </w:r>
          </w:p>
          <w:p w14:paraId="4B6A3CB7" w14:textId="77777777" w:rsidR="003731F4" w:rsidRPr="00805104" w:rsidRDefault="003731F4" w:rsidP="003731F4">
            <w:pPr>
              <w:rPr>
                <w:color w:val="000000" w:themeColor="text1"/>
              </w:rPr>
            </w:pPr>
          </w:p>
          <w:p w14:paraId="45A803B5" w14:textId="77777777" w:rsidR="003731F4" w:rsidRPr="00805104" w:rsidRDefault="003731F4" w:rsidP="003731F4">
            <w:pPr>
              <w:rPr>
                <w:b/>
                <w:bCs/>
                <w:iCs/>
                <w:color w:val="000000" w:themeColor="text1"/>
              </w:rPr>
            </w:pPr>
            <w:r w:rsidRPr="00805104">
              <w:rPr>
                <w:b/>
                <w:bCs/>
                <w:color w:val="000000" w:themeColor="text1"/>
              </w:rPr>
              <w:t>L’ensemble à :                                      francs CFA</w:t>
            </w:r>
          </w:p>
        </w:tc>
        <w:tc>
          <w:tcPr>
            <w:tcW w:w="406" w:type="pct"/>
            <w:vAlign w:val="center"/>
          </w:tcPr>
          <w:p w14:paraId="59A31EAE" w14:textId="77777777" w:rsidR="003731F4" w:rsidRPr="00805104" w:rsidRDefault="003731F4" w:rsidP="003731F4">
            <w:pPr>
              <w:jc w:val="center"/>
              <w:rPr>
                <w:b/>
                <w:color w:val="000000" w:themeColor="text1"/>
              </w:rPr>
            </w:pPr>
          </w:p>
          <w:p w14:paraId="61DCD093" w14:textId="77777777" w:rsidR="003731F4" w:rsidRPr="00805104" w:rsidRDefault="003731F4" w:rsidP="003731F4">
            <w:pPr>
              <w:jc w:val="center"/>
              <w:rPr>
                <w:b/>
                <w:color w:val="000000" w:themeColor="text1"/>
              </w:rPr>
            </w:pPr>
          </w:p>
          <w:p w14:paraId="6F3A8FA9" w14:textId="77777777" w:rsidR="003731F4" w:rsidRPr="00805104" w:rsidRDefault="003731F4" w:rsidP="003731F4">
            <w:pPr>
              <w:jc w:val="center"/>
              <w:rPr>
                <w:b/>
                <w:color w:val="000000" w:themeColor="text1"/>
              </w:rPr>
            </w:pPr>
          </w:p>
          <w:p w14:paraId="34A634B1" w14:textId="77777777" w:rsidR="003731F4" w:rsidRPr="00805104" w:rsidRDefault="003731F4" w:rsidP="003731F4">
            <w:pPr>
              <w:jc w:val="center"/>
              <w:rPr>
                <w:b/>
                <w:color w:val="000000" w:themeColor="text1"/>
              </w:rPr>
            </w:pPr>
          </w:p>
          <w:p w14:paraId="67402C29" w14:textId="77777777" w:rsidR="003731F4" w:rsidRPr="00805104" w:rsidRDefault="003731F4" w:rsidP="003731F4">
            <w:pPr>
              <w:jc w:val="center"/>
              <w:rPr>
                <w:b/>
                <w:color w:val="000000" w:themeColor="text1"/>
              </w:rPr>
            </w:pPr>
          </w:p>
          <w:p w14:paraId="23EB1423" w14:textId="77777777" w:rsidR="003731F4" w:rsidRPr="00805104" w:rsidRDefault="003731F4" w:rsidP="003731F4">
            <w:pPr>
              <w:jc w:val="center"/>
              <w:rPr>
                <w:b/>
                <w:color w:val="000000" w:themeColor="text1"/>
              </w:rPr>
            </w:pPr>
            <w:r w:rsidRPr="00805104">
              <w:rPr>
                <w:b/>
                <w:color w:val="000000" w:themeColor="text1"/>
              </w:rPr>
              <w:t>ens</w:t>
            </w:r>
          </w:p>
        </w:tc>
        <w:tc>
          <w:tcPr>
            <w:tcW w:w="997" w:type="pct"/>
            <w:vAlign w:val="center"/>
          </w:tcPr>
          <w:p w14:paraId="0C704421" w14:textId="77777777" w:rsidR="003731F4" w:rsidRPr="00805104" w:rsidRDefault="003731F4" w:rsidP="003731F4">
            <w:pPr>
              <w:jc w:val="center"/>
              <w:rPr>
                <w:b/>
                <w:color w:val="000000" w:themeColor="text1"/>
              </w:rPr>
            </w:pPr>
          </w:p>
        </w:tc>
      </w:tr>
      <w:tr w:rsidR="00805104" w:rsidRPr="00805104" w14:paraId="0BE5938B" w14:textId="77777777" w:rsidTr="0045479D">
        <w:trPr>
          <w:trHeight w:val="87"/>
        </w:trPr>
        <w:tc>
          <w:tcPr>
            <w:tcW w:w="824" w:type="pct"/>
            <w:vAlign w:val="center"/>
          </w:tcPr>
          <w:p w14:paraId="74A93602" w14:textId="77777777" w:rsidR="003731F4" w:rsidRPr="00805104" w:rsidRDefault="003731F4" w:rsidP="003731F4">
            <w:pPr>
              <w:jc w:val="center"/>
              <w:rPr>
                <w:b/>
                <w:bCs/>
                <w:color w:val="000000" w:themeColor="text1"/>
              </w:rPr>
            </w:pPr>
          </w:p>
        </w:tc>
        <w:tc>
          <w:tcPr>
            <w:tcW w:w="2773" w:type="pct"/>
            <w:vAlign w:val="center"/>
          </w:tcPr>
          <w:p w14:paraId="1A89D846" w14:textId="77777777" w:rsidR="003731F4" w:rsidRPr="00805104" w:rsidRDefault="003731F4" w:rsidP="003731F4">
            <w:pPr>
              <w:rPr>
                <w:b/>
                <w:bCs/>
                <w:i/>
                <w:color w:val="000000" w:themeColor="text1"/>
              </w:rPr>
            </w:pPr>
            <w:r w:rsidRPr="00805104">
              <w:rPr>
                <w:b/>
                <w:color w:val="000000" w:themeColor="text1"/>
              </w:rPr>
              <w:t>LOT  800 : PEINTURE</w:t>
            </w:r>
          </w:p>
        </w:tc>
        <w:tc>
          <w:tcPr>
            <w:tcW w:w="406" w:type="pct"/>
            <w:vAlign w:val="center"/>
          </w:tcPr>
          <w:p w14:paraId="353ABE7C" w14:textId="77777777" w:rsidR="003731F4" w:rsidRPr="00805104" w:rsidRDefault="003731F4" w:rsidP="003731F4">
            <w:pPr>
              <w:jc w:val="center"/>
              <w:rPr>
                <w:b/>
                <w:color w:val="000000" w:themeColor="text1"/>
              </w:rPr>
            </w:pPr>
          </w:p>
        </w:tc>
        <w:tc>
          <w:tcPr>
            <w:tcW w:w="997" w:type="pct"/>
            <w:vAlign w:val="center"/>
          </w:tcPr>
          <w:p w14:paraId="29AA78B5" w14:textId="77777777" w:rsidR="003731F4" w:rsidRPr="00805104" w:rsidRDefault="003731F4" w:rsidP="003731F4">
            <w:pPr>
              <w:jc w:val="center"/>
              <w:rPr>
                <w:b/>
                <w:color w:val="000000" w:themeColor="text1"/>
              </w:rPr>
            </w:pPr>
          </w:p>
        </w:tc>
      </w:tr>
      <w:tr w:rsidR="00805104" w:rsidRPr="00805104" w14:paraId="184C7A97" w14:textId="77777777" w:rsidTr="0045479D">
        <w:trPr>
          <w:trHeight w:val="87"/>
        </w:trPr>
        <w:tc>
          <w:tcPr>
            <w:tcW w:w="824" w:type="pct"/>
            <w:vAlign w:val="center"/>
          </w:tcPr>
          <w:p w14:paraId="015A0288" w14:textId="77777777" w:rsidR="003731F4" w:rsidRPr="00805104" w:rsidRDefault="003731F4" w:rsidP="003731F4">
            <w:pPr>
              <w:jc w:val="center"/>
              <w:rPr>
                <w:b/>
                <w:bCs/>
                <w:color w:val="000000" w:themeColor="text1"/>
              </w:rPr>
            </w:pPr>
            <w:r w:rsidRPr="00805104">
              <w:rPr>
                <w:b/>
                <w:color w:val="000000" w:themeColor="text1"/>
              </w:rPr>
              <w:t>801</w:t>
            </w:r>
          </w:p>
        </w:tc>
        <w:tc>
          <w:tcPr>
            <w:tcW w:w="2773" w:type="pct"/>
            <w:vAlign w:val="center"/>
          </w:tcPr>
          <w:p w14:paraId="751FD65F" w14:textId="77777777" w:rsidR="003731F4" w:rsidRPr="00805104" w:rsidRDefault="003731F4" w:rsidP="003731F4">
            <w:pPr>
              <w:rPr>
                <w:b/>
                <w:color w:val="000000" w:themeColor="text1"/>
              </w:rPr>
            </w:pPr>
            <w:r w:rsidRPr="00805104">
              <w:rPr>
                <w:b/>
                <w:color w:val="000000" w:themeColor="text1"/>
              </w:rPr>
              <w:t>Préparation des surfaces</w:t>
            </w:r>
          </w:p>
          <w:p w14:paraId="616FF8D7" w14:textId="77777777" w:rsidR="003731F4" w:rsidRPr="00805104" w:rsidRDefault="003731F4" w:rsidP="003731F4">
            <w:pPr>
              <w:rPr>
                <w:color w:val="000000" w:themeColor="text1"/>
              </w:rPr>
            </w:pPr>
            <w:r w:rsidRPr="00805104">
              <w:rPr>
                <w:color w:val="000000" w:themeColor="text1"/>
              </w:rPr>
              <w:lastRenderedPageBreak/>
              <w:t>Ce prix rémunère dans les conditions générales prévues au contrat au mètre carré la préparation de la surface à peindre.</w:t>
            </w:r>
          </w:p>
          <w:p w14:paraId="1FAA3EED" w14:textId="77777777" w:rsidR="003731F4" w:rsidRPr="00805104" w:rsidRDefault="003731F4" w:rsidP="003731F4">
            <w:pPr>
              <w:rPr>
                <w:b/>
                <w:color w:val="000000" w:themeColor="text1"/>
              </w:rPr>
            </w:pPr>
            <w:r w:rsidRPr="00805104">
              <w:rPr>
                <w:color w:val="000000" w:themeColor="text1"/>
              </w:rPr>
              <w:t xml:space="preserve"> </w:t>
            </w:r>
          </w:p>
          <w:p w14:paraId="613CD65F" w14:textId="77777777" w:rsidR="003731F4" w:rsidRPr="00805104" w:rsidRDefault="003731F4" w:rsidP="003731F4">
            <w:pPr>
              <w:rPr>
                <w:b/>
                <w:bCs/>
                <w:i/>
                <w:color w:val="000000" w:themeColor="text1"/>
              </w:rPr>
            </w:pPr>
            <w:r w:rsidRPr="00805104">
              <w:rPr>
                <w:b/>
                <w:color w:val="000000" w:themeColor="text1"/>
              </w:rPr>
              <w:t>Le mètre carré à :………………………………….francs CFA</w:t>
            </w:r>
          </w:p>
        </w:tc>
        <w:tc>
          <w:tcPr>
            <w:tcW w:w="406" w:type="pct"/>
            <w:vAlign w:val="center"/>
          </w:tcPr>
          <w:p w14:paraId="75F8F744" w14:textId="77777777" w:rsidR="003731F4" w:rsidRPr="00805104" w:rsidRDefault="003731F4" w:rsidP="003731F4">
            <w:pPr>
              <w:jc w:val="center"/>
              <w:rPr>
                <w:b/>
                <w:color w:val="000000" w:themeColor="text1"/>
              </w:rPr>
            </w:pPr>
            <w:r w:rsidRPr="00805104">
              <w:rPr>
                <w:b/>
                <w:bCs/>
                <w:color w:val="000000" w:themeColor="text1"/>
              </w:rPr>
              <w:lastRenderedPageBreak/>
              <w:t>m</w:t>
            </w:r>
            <w:r w:rsidRPr="00805104">
              <w:rPr>
                <w:b/>
                <w:bCs/>
                <w:color w:val="000000" w:themeColor="text1"/>
                <w:vertAlign w:val="superscript"/>
              </w:rPr>
              <w:t>2</w:t>
            </w:r>
          </w:p>
        </w:tc>
        <w:tc>
          <w:tcPr>
            <w:tcW w:w="997" w:type="pct"/>
            <w:vAlign w:val="center"/>
          </w:tcPr>
          <w:p w14:paraId="6B32D619" w14:textId="77777777" w:rsidR="003731F4" w:rsidRPr="00805104" w:rsidRDefault="003731F4" w:rsidP="003731F4">
            <w:pPr>
              <w:jc w:val="center"/>
              <w:rPr>
                <w:b/>
                <w:color w:val="000000" w:themeColor="text1"/>
              </w:rPr>
            </w:pPr>
          </w:p>
        </w:tc>
      </w:tr>
      <w:tr w:rsidR="00805104" w:rsidRPr="00805104" w14:paraId="7181ED93" w14:textId="77777777" w:rsidTr="0045479D">
        <w:trPr>
          <w:trHeight w:val="87"/>
        </w:trPr>
        <w:tc>
          <w:tcPr>
            <w:tcW w:w="824" w:type="pct"/>
            <w:vAlign w:val="center"/>
          </w:tcPr>
          <w:p w14:paraId="4907AFEC" w14:textId="77777777" w:rsidR="003731F4" w:rsidRPr="00805104" w:rsidRDefault="003731F4" w:rsidP="003731F4">
            <w:pPr>
              <w:jc w:val="center"/>
              <w:rPr>
                <w:b/>
                <w:bCs/>
                <w:color w:val="000000" w:themeColor="text1"/>
              </w:rPr>
            </w:pPr>
            <w:r w:rsidRPr="00805104">
              <w:rPr>
                <w:b/>
                <w:color w:val="000000" w:themeColor="text1"/>
              </w:rPr>
              <w:t>802</w:t>
            </w:r>
          </w:p>
        </w:tc>
        <w:tc>
          <w:tcPr>
            <w:tcW w:w="2773" w:type="pct"/>
            <w:vAlign w:val="center"/>
          </w:tcPr>
          <w:p w14:paraId="46F4CBFF" w14:textId="77777777" w:rsidR="003731F4" w:rsidRPr="00805104" w:rsidRDefault="003731F4" w:rsidP="003731F4">
            <w:pPr>
              <w:rPr>
                <w:b/>
                <w:color w:val="000000" w:themeColor="text1"/>
              </w:rPr>
            </w:pPr>
            <w:r w:rsidRPr="00805104">
              <w:rPr>
                <w:b/>
                <w:color w:val="000000" w:themeColor="text1"/>
              </w:rPr>
              <w:t>Application de deux couches de peinture acrylique de type pantex 800 pour plafond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3842D89E"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777CFD36" w14:textId="77777777" w:rsidR="003731F4" w:rsidRPr="00805104" w:rsidRDefault="003731F4" w:rsidP="003731F4">
            <w:pPr>
              <w:rPr>
                <w:color w:val="000000" w:themeColor="text1"/>
              </w:rPr>
            </w:pPr>
          </w:p>
          <w:p w14:paraId="110AFC54" w14:textId="77777777" w:rsidR="003731F4" w:rsidRPr="00805104" w:rsidRDefault="003731F4" w:rsidP="003731F4">
            <w:pPr>
              <w:rPr>
                <w:b/>
                <w:bCs/>
                <w:i/>
                <w:color w:val="000000" w:themeColor="text1"/>
              </w:rPr>
            </w:pPr>
            <w:r w:rsidRPr="00805104">
              <w:rPr>
                <w:b/>
                <w:color w:val="000000" w:themeColor="text1"/>
              </w:rPr>
              <w:t>Le mètre carré à :………………………………….francs CFA</w:t>
            </w:r>
          </w:p>
        </w:tc>
        <w:tc>
          <w:tcPr>
            <w:tcW w:w="406" w:type="pct"/>
            <w:vAlign w:val="center"/>
          </w:tcPr>
          <w:p w14:paraId="6D7ED1CB" w14:textId="77777777" w:rsidR="003731F4" w:rsidRPr="00805104" w:rsidRDefault="003731F4" w:rsidP="003731F4">
            <w:pPr>
              <w:jc w:val="center"/>
              <w:rPr>
                <w:b/>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35434A30" w14:textId="77777777" w:rsidR="003731F4" w:rsidRPr="00805104" w:rsidRDefault="003731F4" w:rsidP="003731F4">
            <w:pPr>
              <w:jc w:val="center"/>
              <w:rPr>
                <w:b/>
                <w:color w:val="000000" w:themeColor="text1"/>
              </w:rPr>
            </w:pPr>
          </w:p>
        </w:tc>
      </w:tr>
      <w:tr w:rsidR="00805104" w:rsidRPr="00805104" w14:paraId="03C2A7F0" w14:textId="77777777" w:rsidTr="0045479D">
        <w:trPr>
          <w:trHeight w:val="87"/>
        </w:trPr>
        <w:tc>
          <w:tcPr>
            <w:tcW w:w="824" w:type="pct"/>
            <w:vAlign w:val="center"/>
          </w:tcPr>
          <w:p w14:paraId="20840DF3" w14:textId="77777777" w:rsidR="003731F4" w:rsidRPr="00805104" w:rsidRDefault="003731F4" w:rsidP="003731F4">
            <w:pPr>
              <w:jc w:val="center"/>
              <w:rPr>
                <w:b/>
                <w:bCs/>
                <w:color w:val="000000" w:themeColor="text1"/>
              </w:rPr>
            </w:pPr>
            <w:r w:rsidRPr="00805104">
              <w:rPr>
                <w:b/>
                <w:color w:val="000000" w:themeColor="text1"/>
              </w:rPr>
              <w:t>803</w:t>
            </w:r>
          </w:p>
        </w:tc>
        <w:tc>
          <w:tcPr>
            <w:tcW w:w="2773" w:type="pct"/>
            <w:vAlign w:val="center"/>
          </w:tcPr>
          <w:p w14:paraId="0517EC56" w14:textId="77777777" w:rsidR="003731F4" w:rsidRPr="00805104" w:rsidRDefault="003731F4" w:rsidP="003731F4">
            <w:pPr>
              <w:rPr>
                <w:b/>
                <w:color w:val="000000" w:themeColor="text1"/>
              </w:rPr>
            </w:pPr>
            <w:r w:rsidRPr="00805104">
              <w:rPr>
                <w:b/>
                <w:color w:val="000000" w:themeColor="text1"/>
              </w:rPr>
              <w:t>Fourniture et application de deux couches de peinture acrylique de type pantex 1300 pour mur extérieur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01D2568B"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7D4EC7EB" w14:textId="77777777" w:rsidR="003731F4" w:rsidRPr="00805104" w:rsidRDefault="003731F4" w:rsidP="003731F4">
            <w:pPr>
              <w:rPr>
                <w:color w:val="000000" w:themeColor="text1"/>
              </w:rPr>
            </w:pPr>
          </w:p>
          <w:p w14:paraId="52586FC5" w14:textId="77777777" w:rsidR="003731F4" w:rsidRPr="00805104" w:rsidRDefault="003731F4" w:rsidP="003731F4">
            <w:pPr>
              <w:rPr>
                <w:b/>
                <w:bCs/>
                <w:i/>
                <w:color w:val="000000" w:themeColor="text1"/>
              </w:rPr>
            </w:pPr>
            <w:r w:rsidRPr="00805104">
              <w:rPr>
                <w:b/>
                <w:color w:val="000000" w:themeColor="text1"/>
              </w:rPr>
              <w:t>Le mètre carré à :………………………………….francs CFA</w:t>
            </w:r>
          </w:p>
        </w:tc>
        <w:tc>
          <w:tcPr>
            <w:tcW w:w="406" w:type="pct"/>
            <w:vAlign w:val="center"/>
          </w:tcPr>
          <w:p w14:paraId="25C4AA9D" w14:textId="77777777" w:rsidR="003731F4" w:rsidRPr="00805104" w:rsidRDefault="003731F4" w:rsidP="003731F4">
            <w:pPr>
              <w:jc w:val="center"/>
              <w:rPr>
                <w:b/>
                <w:bCs/>
                <w:color w:val="000000" w:themeColor="text1"/>
              </w:rPr>
            </w:pPr>
          </w:p>
          <w:p w14:paraId="04D21EE8" w14:textId="77777777" w:rsidR="003731F4" w:rsidRPr="00805104" w:rsidRDefault="003731F4" w:rsidP="003731F4">
            <w:pPr>
              <w:jc w:val="center"/>
              <w:rPr>
                <w:b/>
                <w:bCs/>
                <w:color w:val="000000" w:themeColor="text1"/>
              </w:rPr>
            </w:pPr>
          </w:p>
          <w:p w14:paraId="0BF863E8" w14:textId="77777777" w:rsidR="003731F4" w:rsidRPr="00805104" w:rsidRDefault="003731F4" w:rsidP="003731F4">
            <w:pPr>
              <w:jc w:val="center"/>
              <w:rPr>
                <w:b/>
                <w:bCs/>
                <w:color w:val="000000" w:themeColor="text1"/>
              </w:rPr>
            </w:pPr>
          </w:p>
          <w:p w14:paraId="531D628B" w14:textId="77777777" w:rsidR="003731F4" w:rsidRPr="00805104" w:rsidRDefault="003731F4" w:rsidP="003731F4">
            <w:pPr>
              <w:jc w:val="center"/>
              <w:rPr>
                <w:b/>
                <w:bCs/>
                <w:color w:val="000000" w:themeColor="text1"/>
              </w:rPr>
            </w:pPr>
          </w:p>
          <w:p w14:paraId="295A4F3B" w14:textId="77777777" w:rsidR="003731F4" w:rsidRPr="00805104" w:rsidRDefault="003731F4" w:rsidP="003731F4">
            <w:pPr>
              <w:jc w:val="center"/>
              <w:rPr>
                <w:b/>
                <w:bCs/>
                <w:color w:val="000000" w:themeColor="text1"/>
              </w:rPr>
            </w:pPr>
          </w:p>
          <w:p w14:paraId="089E5105" w14:textId="77777777" w:rsidR="003731F4" w:rsidRPr="00805104" w:rsidRDefault="003731F4" w:rsidP="003731F4">
            <w:pPr>
              <w:jc w:val="center"/>
              <w:rPr>
                <w:b/>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3C96E457" w14:textId="77777777" w:rsidR="003731F4" w:rsidRPr="00805104" w:rsidRDefault="003731F4" w:rsidP="003731F4">
            <w:pPr>
              <w:jc w:val="center"/>
              <w:rPr>
                <w:b/>
                <w:color w:val="000000" w:themeColor="text1"/>
              </w:rPr>
            </w:pPr>
          </w:p>
        </w:tc>
      </w:tr>
      <w:tr w:rsidR="00805104" w:rsidRPr="00805104" w14:paraId="70498B69" w14:textId="77777777" w:rsidTr="0045479D">
        <w:trPr>
          <w:trHeight w:val="87"/>
        </w:trPr>
        <w:tc>
          <w:tcPr>
            <w:tcW w:w="824" w:type="pct"/>
            <w:vAlign w:val="center"/>
          </w:tcPr>
          <w:p w14:paraId="5DB15CDB" w14:textId="77777777" w:rsidR="003731F4" w:rsidRPr="00805104" w:rsidRDefault="003731F4" w:rsidP="003731F4">
            <w:pPr>
              <w:jc w:val="center"/>
              <w:rPr>
                <w:b/>
                <w:bCs/>
                <w:color w:val="000000" w:themeColor="text1"/>
              </w:rPr>
            </w:pPr>
            <w:r w:rsidRPr="00805104">
              <w:rPr>
                <w:b/>
                <w:color w:val="000000" w:themeColor="text1"/>
              </w:rPr>
              <w:t>804</w:t>
            </w:r>
          </w:p>
        </w:tc>
        <w:tc>
          <w:tcPr>
            <w:tcW w:w="2773" w:type="pct"/>
            <w:vAlign w:val="center"/>
          </w:tcPr>
          <w:p w14:paraId="78442003" w14:textId="77777777" w:rsidR="003731F4" w:rsidRPr="00805104" w:rsidRDefault="003731F4" w:rsidP="003731F4">
            <w:pPr>
              <w:rPr>
                <w:b/>
                <w:color w:val="000000" w:themeColor="text1"/>
              </w:rPr>
            </w:pPr>
            <w:r w:rsidRPr="00805104">
              <w:rPr>
                <w:b/>
                <w:color w:val="000000" w:themeColor="text1"/>
              </w:rPr>
              <w:t>Fourniture et application de deux couches de peinture acrylique de type pantex 800 pour mur intérieur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688D06DA" w14:textId="77777777" w:rsidR="003731F4" w:rsidRPr="00805104" w:rsidRDefault="003731F4" w:rsidP="003731F4">
            <w:pPr>
              <w:rPr>
                <w:b/>
                <w:color w:val="000000" w:themeColor="text1"/>
              </w:rPr>
            </w:pPr>
          </w:p>
          <w:p w14:paraId="054CCB77"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6E2647C7" w14:textId="77777777" w:rsidR="003731F4" w:rsidRPr="00805104" w:rsidRDefault="003731F4" w:rsidP="003731F4">
            <w:pPr>
              <w:rPr>
                <w:color w:val="000000" w:themeColor="text1"/>
              </w:rPr>
            </w:pPr>
          </w:p>
          <w:p w14:paraId="4D9C9C4C" w14:textId="77777777" w:rsidR="003731F4" w:rsidRPr="00805104" w:rsidRDefault="003731F4" w:rsidP="003731F4">
            <w:pPr>
              <w:rPr>
                <w:b/>
                <w:bCs/>
                <w:i/>
                <w:color w:val="000000" w:themeColor="text1"/>
              </w:rPr>
            </w:pPr>
            <w:r w:rsidRPr="00805104">
              <w:rPr>
                <w:b/>
                <w:color w:val="000000" w:themeColor="text1"/>
              </w:rPr>
              <w:t>Le mètre carré à :………………………………….francs CFA</w:t>
            </w:r>
          </w:p>
        </w:tc>
        <w:tc>
          <w:tcPr>
            <w:tcW w:w="406" w:type="pct"/>
            <w:vAlign w:val="center"/>
          </w:tcPr>
          <w:p w14:paraId="0C24E4F5" w14:textId="77777777" w:rsidR="003731F4" w:rsidRPr="00805104" w:rsidRDefault="003731F4" w:rsidP="003731F4">
            <w:pPr>
              <w:jc w:val="center"/>
              <w:rPr>
                <w:b/>
                <w:bCs/>
                <w:color w:val="000000" w:themeColor="text1"/>
              </w:rPr>
            </w:pPr>
          </w:p>
          <w:p w14:paraId="7E703A35" w14:textId="77777777" w:rsidR="003731F4" w:rsidRPr="00805104" w:rsidRDefault="003731F4" w:rsidP="003731F4">
            <w:pPr>
              <w:jc w:val="center"/>
              <w:rPr>
                <w:b/>
                <w:bCs/>
                <w:color w:val="000000" w:themeColor="text1"/>
              </w:rPr>
            </w:pPr>
          </w:p>
          <w:p w14:paraId="3275EDBA" w14:textId="77777777" w:rsidR="003731F4" w:rsidRPr="00805104" w:rsidRDefault="003731F4" w:rsidP="003731F4">
            <w:pPr>
              <w:jc w:val="center"/>
              <w:rPr>
                <w:b/>
                <w:bCs/>
                <w:color w:val="000000" w:themeColor="text1"/>
              </w:rPr>
            </w:pPr>
          </w:p>
          <w:p w14:paraId="712DD6C1" w14:textId="77777777" w:rsidR="003731F4" w:rsidRPr="00805104" w:rsidRDefault="003731F4" w:rsidP="003731F4">
            <w:pPr>
              <w:jc w:val="center"/>
              <w:rPr>
                <w:b/>
                <w:bCs/>
                <w:color w:val="000000" w:themeColor="text1"/>
              </w:rPr>
            </w:pPr>
          </w:p>
          <w:p w14:paraId="06949052" w14:textId="77777777" w:rsidR="003731F4" w:rsidRPr="00805104" w:rsidRDefault="003731F4" w:rsidP="003731F4">
            <w:pPr>
              <w:jc w:val="center"/>
              <w:rPr>
                <w:b/>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0C7143FA" w14:textId="77777777" w:rsidR="003731F4" w:rsidRPr="00805104" w:rsidRDefault="003731F4" w:rsidP="003731F4">
            <w:pPr>
              <w:jc w:val="center"/>
              <w:rPr>
                <w:b/>
                <w:color w:val="000000" w:themeColor="text1"/>
              </w:rPr>
            </w:pPr>
          </w:p>
        </w:tc>
      </w:tr>
      <w:tr w:rsidR="00805104" w:rsidRPr="00805104" w14:paraId="0CDB2416" w14:textId="77777777" w:rsidTr="0045479D">
        <w:trPr>
          <w:trHeight w:val="1671"/>
        </w:trPr>
        <w:tc>
          <w:tcPr>
            <w:tcW w:w="824" w:type="pct"/>
            <w:vAlign w:val="center"/>
          </w:tcPr>
          <w:p w14:paraId="507620D2" w14:textId="77777777" w:rsidR="003731F4" w:rsidRPr="00805104" w:rsidRDefault="003731F4" w:rsidP="003731F4">
            <w:pPr>
              <w:jc w:val="center"/>
              <w:rPr>
                <w:b/>
                <w:bCs/>
                <w:color w:val="000000" w:themeColor="text1"/>
              </w:rPr>
            </w:pPr>
            <w:r w:rsidRPr="00805104">
              <w:rPr>
                <w:b/>
                <w:color w:val="000000" w:themeColor="text1"/>
              </w:rPr>
              <w:lastRenderedPageBreak/>
              <w:t>805</w:t>
            </w:r>
          </w:p>
        </w:tc>
        <w:tc>
          <w:tcPr>
            <w:tcW w:w="2773" w:type="pct"/>
            <w:vAlign w:val="center"/>
          </w:tcPr>
          <w:p w14:paraId="5ED604DC" w14:textId="77777777" w:rsidR="003731F4" w:rsidRPr="00805104" w:rsidRDefault="003731F4" w:rsidP="003731F4">
            <w:pPr>
              <w:rPr>
                <w:b/>
                <w:color w:val="000000" w:themeColor="text1"/>
              </w:rPr>
            </w:pPr>
            <w:r w:rsidRPr="00805104">
              <w:rPr>
                <w:b/>
                <w:color w:val="000000" w:themeColor="text1"/>
              </w:rPr>
              <w:t>Application de deux couches de peinture glycérophtalique de type émail A pour menuiseries bois et métallique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53854D54"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3BF46E73" w14:textId="77777777" w:rsidR="003731F4" w:rsidRPr="00805104" w:rsidRDefault="003731F4" w:rsidP="003731F4">
            <w:pPr>
              <w:rPr>
                <w:color w:val="000000" w:themeColor="text1"/>
              </w:rPr>
            </w:pPr>
          </w:p>
          <w:p w14:paraId="2B3E10F0" w14:textId="77777777" w:rsidR="003731F4" w:rsidRPr="00805104" w:rsidRDefault="003731F4" w:rsidP="003731F4">
            <w:pPr>
              <w:rPr>
                <w:b/>
                <w:bCs/>
                <w:i/>
                <w:color w:val="000000" w:themeColor="text1"/>
              </w:rPr>
            </w:pPr>
            <w:r w:rsidRPr="00805104">
              <w:rPr>
                <w:b/>
                <w:color w:val="000000" w:themeColor="text1"/>
              </w:rPr>
              <w:t>Le mètre carré à :………………………………….francs CFA</w:t>
            </w:r>
          </w:p>
        </w:tc>
        <w:tc>
          <w:tcPr>
            <w:tcW w:w="406" w:type="pct"/>
            <w:vAlign w:val="center"/>
          </w:tcPr>
          <w:p w14:paraId="071C94E4" w14:textId="77777777" w:rsidR="003731F4" w:rsidRPr="00805104" w:rsidRDefault="003731F4" w:rsidP="003731F4">
            <w:pPr>
              <w:jc w:val="center"/>
              <w:rPr>
                <w:b/>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6E88B02A" w14:textId="77777777" w:rsidR="003731F4" w:rsidRPr="00805104" w:rsidRDefault="003731F4" w:rsidP="003731F4">
            <w:pPr>
              <w:jc w:val="center"/>
              <w:rPr>
                <w:b/>
                <w:color w:val="000000" w:themeColor="text1"/>
              </w:rPr>
            </w:pPr>
          </w:p>
        </w:tc>
      </w:tr>
      <w:tr w:rsidR="00805104" w:rsidRPr="00805104" w14:paraId="6E2FF5CE" w14:textId="77777777" w:rsidTr="0045479D">
        <w:trPr>
          <w:trHeight w:val="266"/>
        </w:trPr>
        <w:tc>
          <w:tcPr>
            <w:tcW w:w="824" w:type="pct"/>
            <w:vAlign w:val="center"/>
          </w:tcPr>
          <w:p w14:paraId="4E0417F7" w14:textId="77777777" w:rsidR="003731F4" w:rsidRPr="00805104" w:rsidRDefault="003731F4" w:rsidP="003731F4">
            <w:pPr>
              <w:jc w:val="center"/>
              <w:rPr>
                <w:b/>
                <w:color w:val="000000" w:themeColor="text1"/>
              </w:rPr>
            </w:pPr>
          </w:p>
        </w:tc>
        <w:tc>
          <w:tcPr>
            <w:tcW w:w="2773" w:type="pct"/>
            <w:vAlign w:val="center"/>
          </w:tcPr>
          <w:p w14:paraId="0E182C82" w14:textId="77777777" w:rsidR="003731F4" w:rsidRPr="00805104" w:rsidRDefault="003731F4" w:rsidP="003731F4">
            <w:pPr>
              <w:rPr>
                <w:b/>
                <w:bCs/>
                <w:i/>
                <w:color w:val="000000" w:themeColor="text1"/>
              </w:rPr>
            </w:pPr>
            <w:r w:rsidRPr="00805104">
              <w:rPr>
                <w:b/>
                <w:color w:val="000000" w:themeColor="text1"/>
              </w:rPr>
              <w:t xml:space="preserve">LOT  900 : PLOMBERIE </w:t>
            </w:r>
          </w:p>
        </w:tc>
        <w:tc>
          <w:tcPr>
            <w:tcW w:w="406" w:type="pct"/>
            <w:vAlign w:val="center"/>
          </w:tcPr>
          <w:p w14:paraId="50703F88" w14:textId="77777777" w:rsidR="003731F4" w:rsidRPr="00805104" w:rsidRDefault="003731F4" w:rsidP="003731F4">
            <w:pPr>
              <w:jc w:val="center"/>
              <w:rPr>
                <w:b/>
                <w:color w:val="000000" w:themeColor="text1"/>
              </w:rPr>
            </w:pPr>
          </w:p>
        </w:tc>
        <w:tc>
          <w:tcPr>
            <w:tcW w:w="997" w:type="pct"/>
            <w:vAlign w:val="center"/>
          </w:tcPr>
          <w:p w14:paraId="7D42291B" w14:textId="77777777" w:rsidR="003731F4" w:rsidRPr="00805104" w:rsidRDefault="003731F4" w:rsidP="003731F4">
            <w:pPr>
              <w:jc w:val="center"/>
              <w:rPr>
                <w:b/>
                <w:bCs/>
                <w:color w:val="000000" w:themeColor="text1"/>
              </w:rPr>
            </w:pPr>
          </w:p>
        </w:tc>
      </w:tr>
      <w:tr w:rsidR="00805104" w:rsidRPr="00805104" w14:paraId="26350D8C" w14:textId="77777777" w:rsidTr="0045479D">
        <w:trPr>
          <w:trHeight w:val="661"/>
        </w:trPr>
        <w:tc>
          <w:tcPr>
            <w:tcW w:w="824" w:type="pct"/>
            <w:vAlign w:val="center"/>
          </w:tcPr>
          <w:p w14:paraId="40F5C98F" w14:textId="77777777" w:rsidR="003731F4" w:rsidRPr="00805104" w:rsidRDefault="003731F4" w:rsidP="003731F4">
            <w:pPr>
              <w:jc w:val="center"/>
              <w:rPr>
                <w:b/>
                <w:color w:val="000000" w:themeColor="text1"/>
              </w:rPr>
            </w:pPr>
            <w:r w:rsidRPr="00805104">
              <w:rPr>
                <w:b/>
                <w:color w:val="000000" w:themeColor="text1"/>
              </w:rPr>
              <w:t>901</w:t>
            </w:r>
          </w:p>
        </w:tc>
        <w:tc>
          <w:tcPr>
            <w:tcW w:w="2773" w:type="pct"/>
            <w:vAlign w:val="center"/>
          </w:tcPr>
          <w:p w14:paraId="3042582E" w14:textId="77777777" w:rsidR="003731F4" w:rsidRPr="00805104" w:rsidRDefault="003731F4" w:rsidP="003731F4">
            <w:pPr>
              <w:rPr>
                <w:b/>
                <w:color w:val="000000" w:themeColor="text1"/>
              </w:rPr>
            </w:pPr>
            <w:r w:rsidRPr="00805104">
              <w:rPr>
                <w:b/>
                <w:color w:val="000000" w:themeColor="text1"/>
              </w:rPr>
              <w:t>Construction d’un puits perdu/d’infiltration.</w:t>
            </w:r>
          </w:p>
          <w:p w14:paraId="7C3D9F65" w14:textId="77777777" w:rsidR="003731F4" w:rsidRPr="00805104" w:rsidRDefault="003731F4" w:rsidP="003731F4">
            <w:pPr>
              <w:rPr>
                <w:color w:val="000000" w:themeColor="text1"/>
              </w:rPr>
            </w:pPr>
            <w:r w:rsidRPr="00805104">
              <w:rPr>
                <w:color w:val="000000" w:themeColor="text1"/>
              </w:rPr>
              <w:t>Ce prix rémunère à l’unité la réalisation d’un puits perdu/ infiltration y compris la fourniture et la pose des éléments y afférents.</w:t>
            </w:r>
          </w:p>
          <w:p w14:paraId="6318D8DB" w14:textId="77777777" w:rsidR="003731F4" w:rsidRPr="00805104" w:rsidRDefault="003731F4" w:rsidP="003731F4">
            <w:pPr>
              <w:rPr>
                <w:color w:val="000000" w:themeColor="text1"/>
              </w:rPr>
            </w:pPr>
          </w:p>
          <w:p w14:paraId="4B442A71" w14:textId="77777777" w:rsidR="003731F4" w:rsidRPr="00805104" w:rsidRDefault="003731F4" w:rsidP="003731F4">
            <w:pPr>
              <w:rPr>
                <w:b/>
                <w:bCs/>
                <w:color w:val="000000" w:themeColor="text1"/>
              </w:rPr>
            </w:pPr>
            <w:r w:rsidRPr="00805104">
              <w:rPr>
                <w:b/>
                <w:bCs/>
                <w:color w:val="000000" w:themeColor="text1"/>
              </w:rPr>
              <w:t>Le Forfait à :                                      francs CFA</w:t>
            </w:r>
          </w:p>
          <w:p w14:paraId="111D0593" w14:textId="77777777" w:rsidR="003731F4" w:rsidRPr="00805104" w:rsidRDefault="003731F4" w:rsidP="003731F4">
            <w:pPr>
              <w:rPr>
                <w:b/>
                <w:color w:val="000000" w:themeColor="text1"/>
              </w:rPr>
            </w:pPr>
          </w:p>
        </w:tc>
        <w:tc>
          <w:tcPr>
            <w:tcW w:w="406" w:type="pct"/>
            <w:vAlign w:val="center"/>
          </w:tcPr>
          <w:p w14:paraId="216B87AF" w14:textId="77777777" w:rsidR="003731F4" w:rsidRPr="00805104" w:rsidRDefault="003731F4" w:rsidP="003731F4">
            <w:pPr>
              <w:jc w:val="center"/>
              <w:rPr>
                <w:b/>
                <w:color w:val="000000" w:themeColor="text1"/>
              </w:rPr>
            </w:pPr>
          </w:p>
          <w:p w14:paraId="35410FA7" w14:textId="77777777" w:rsidR="003731F4" w:rsidRPr="00805104" w:rsidRDefault="003731F4" w:rsidP="003731F4">
            <w:pPr>
              <w:jc w:val="center"/>
              <w:rPr>
                <w:b/>
                <w:color w:val="000000" w:themeColor="text1"/>
              </w:rPr>
            </w:pPr>
          </w:p>
          <w:p w14:paraId="1C0253A9" w14:textId="77777777" w:rsidR="003731F4" w:rsidRPr="00805104" w:rsidRDefault="003731F4" w:rsidP="003731F4">
            <w:pPr>
              <w:jc w:val="center"/>
              <w:rPr>
                <w:b/>
                <w:color w:val="000000" w:themeColor="text1"/>
              </w:rPr>
            </w:pPr>
          </w:p>
          <w:p w14:paraId="205033A4" w14:textId="77777777" w:rsidR="003731F4" w:rsidRPr="00805104" w:rsidRDefault="003731F4" w:rsidP="003731F4">
            <w:pPr>
              <w:jc w:val="center"/>
              <w:rPr>
                <w:b/>
                <w:color w:val="000000" w:themeColor="text1"/>
              </w:rPr>
            </w:pPr>
            <w:r w:rsidRPr="00805104">
              <w:rPr>
                <w:b/>
                <w:color w:val="000000" w:themeColor="text1"/>
              </w:rPr>
              <w:t>FF</w:t>
            </w:r>
          </w:p>
        </w:tc>
        <w:tc>
          <w:tcPr>
            <w:tcW w:w="997" w:type="pct"/>
            <w:vAlign w:val="center"/>
          </w:tcPr>
          <w:p w14:paraId="3FD9EBBA" w14:textId="77777777" w:rsidR="003731F4" w:rsidRPr="00805104" w:rsidRDefault="003731F4" w:rsidP="003731F4">
            <w:pPr>
              <w:jc w:val="center"/>
              <w:rPr>
                <w:b/>
                <w:bCs/>
                <w:color w:val="000000" w:themeColor="text1"/>
              </w:rPr>
            </w:pPr>
          </w:p>
        </w:tc>
      </w:tr>
      <w:tr w:rsidR="00805104" w:rsidRPr="00805104" w14:paraId="4CCADB1E" w14:textId="77777777" w:rsidTr="0045479D">
        <w:trPr>
          <w:trHeight w:val="661"/>
        </w:trPr>
        <w:tc>
          <w:tcPr>
            <w:tcW w:w="824" w:type="pct"/>
            <w:vAlign w:val="center"/>
          </w:tcPr>
          <w:p w14:paraId="5C557891" w14:textId="77777777" w:rsidR="003731F4" w:rsidRPr="00805104" w:rsidRDefault="003731F4" w:rsidP="003731F4">
            <w:pPr>
              <w:jc w:val="center"/>
              <w:rPr>
                <w:b/>
                <w:color w:val="000000" w:themeColor="text1"/>
              </w:rPr>
            </w:pPr>
            <w:r w:rsidRPr="00805104">
              <w:rPr>
                <w:b/>
                <w:color w:val="000000" w:themeColor="text1"/>
              </w:rPr>
              <w:t>902</w:t>
            </w:r>
          </w:p>
        </w:tc>
        <w:tc>
          <w:tcPr>
            <w:tcW w:w="2773" w:type="pct"/>
            <w:vAlign w:val="center"/>
          </w:tcPr>
          <w:p w14:paraId="55FF422B" w14:textId="77777777" w:rsidR="003731F4" w:rsidRPr="00805104" w:rsidRDefault="003731F4" w:rsidP="003731F4">
            <w:pPr>
              <w:rPr>
                <w:b/>
                <w:color w:val="000000" w:themeColor="text1"/>
              </w:rPr>
            </w:pPr>
            <w:r w:rsidRPr="00805104">
              <w:rPr>
                <w:b/>
                <w:color w:val="000000" w:themeColor="text1"/>
              </w:rPr>
              <w:t>Connection et canalisation des conduites des éviers y compris solivage et toutes sujétions de fourniture</w:t>
            </w:r>
          </w:p>
          <w:p w14:paraId="3C9A5040" w14:textId="77777777" w:rsidR="003731F4" w:rsidRPr="00805104" w:rsidRDefault="003731F4" w:rsidP="003731F4">
            <w:pPr>
              <w:rPr>
                <w:color w:val="000000" w:themeColor="text1"/>
              </w:rPr>
            </w:pPr>
            <w:r w:rsidRPr="00805104">
              <w:rPr>
                <w:color w:val="000000" w:themeColor="text1"/>
              </w:rPr>
              <w:t>Ce prix rémunère à l’unité la réalisation du puisard y compris la fourniture et la pose des éléments y afférents.</w:t>
            </w:r>
          </w:p>
          <w:p w14:paraId="07057EEB" w14:textId="77777777" w:rsidR="003731F4" w:rsidRPr="00805104" w:rsidRDefault="003731F4" w:rsidP="003731F4">
            <w:pPr>
              <w:rPr>
                <w:color w:val="000000" w:themeColor="text1"/>
              </w:rPr>
            </w:pPr>
          </w:p>
          <w:p w14:paraId="78E2C4C6" w14:textId="77777777" w:rsidR="003731F4" w:rsidRPr="00805104" w:rsidRDefault="003731F4" w:rsidP="003731F4">
            <w:pPr>
              <w:rPr>
                <w:b/>
                <w:bCs/>
                <w:color w:val="000000" w:themeColor="text1"/>
              </w:rPr>
            </w:pPr>
            <w:r w:rsidRPr="00805104">
              <w:rPr>
                <w:b/>
                <w:bCs/>
                <w:color w:val="000000" w:themeColor="text1"/>
              </w:rPr>
              <w:t>Le Forfait à :                                      francs CFA</w:t>
            </w:r>
          </w:p>
          <w:p w14:paraId="2EA3E41B" w14:textId="77777777" w:rsidR="003731F4" w:rsidRPr="00805104" w:rsidRDefault="003731F4" w:rsidP="003731F4">
            <w:pPr>
              <w:rPr>
                <w:b/>
                <w:color w:val="000000" w:themeColor="text1"/>
              </w:rPr>
            </w:pPr>
          </w:p>
        </w:tc>
        <w:tc>
          <w:tcPr>
            <w:tcW w:w="406" w:type="pct"/>
            <w:vAlign w:val="center"/>
          </w:tcPr>
          <w:p w14:paraId="6072A32B" w14:textId="77777777" w:rsidR="003731F4" w:rsidRPr="00805104" w:rsidRDefault="003731F4" w:rsidP="003731F4">
            <w:pPr>
              <w:jc w:val="center"/>
              <w:rPr>
                <w:b/>
                <w:color w:val="000000" w:themeColor="text1"/>
              </w:rPr>
            </w:pPr>
          </w:p>
          <w:p w14:paraId="28EA8DC7" w14:textId="77777777" w:rsidR="003731F4" w:rsidRPr="00805104" w:rsidRDefault="003731F4" w:rsidP="003731F4">
            <w:pPr>
              <w:jc w:val="center"/>
              <w:rPr>
                <w:b/>
                <w:color w:val="000000" w:themeColor="text1"/>
              </w:rPr>
            </w:pPr>
          </w:p>
          <w:p w14:paraId="494DC703" w14:textId="77777777" w:rsidR="003731F4" w:rsidRPr="00805104" w:rsidRDefault="003731F4" w:rsidP="003731F4">
            <w:pPr>
              <w:jc w:val="center"/>
              <w:rPr>
                <w:b/>
                <w:color w:val="000000" w:themeColor="text1"/>
              </w:rPr>
            </w:pPr>
          </w:p>
          <w:p w14:paraId="47D88F03" w14:textId="77777777" w:rsidR="003731F4" w:rsidRPr="00805104" w:rsidRDefault="003731F4" w:rsidP="003731F4">
            <w:pPr>
              <w:jc w:val="center"/>
              <w:rPr>
                <w:b/>
                <w:color w:val="000000" w:themeColor="text1"/>
              </w:rPr>
            </w:pPr>
          </w:p>
          <w:p w14:paraId="59F34685" w14:textId="77777777" w:rsidR="003731F4" w:rsidRPr="00805104" w:rsidRDefault="003731F4" w:rsidP="003731F4">
            <w:pPr>
              <w:jc w:val="center"/>
              <w:rPr>
                <w:b/>
                <w:color w:val="000000" w:themeColor="text1"/>
              </w:rPr>
            </w:pPr>
            <w:r w:rsidRPr="00805104">
              <w:rPr>
                <w:b/>
                <w:color w:val="000000" w:themeColor="text1"/>
              </w:rPr>
              <w:t>FF</w:t>
            </w:r>
          </w:p>
        </w:tc>
        <w:tc>
          <w:tcPr>
            <w:tcW w:w="997" w:type="pct"/>
            <w:vAlign w:val="center"/>
          </w:tcPr>
          <w:p w14:paraId="64E553C0" w14:textId="77777777" w:rsidR="003731F4" w:rsidRPr="00805104" w:rsidRDefault="003731F4" w:rsidP="003731F4">
            <w:pPr>
              <w:jc w:val="center"/>
              <w:rPr>
                <w:b/>
                <w:bCs/>
                <w:color w:val="000000" w:themeColor="text1"/>
              </w:rPr>
            </w:pPr>
          </w:p>
        </w:tc>
      </w:tr>
      <w:tr w:rsidR="00805104" w:rsidRPr="00805104" w14:paraId="1DD5547C" w14:textId="77777777" w:rsidTr="0045479D">
        <w:trPr>
          <w:trHeight w:val="58"/>
        </w:trPr>
        <w:tc>
          <w:tcPr>
            <w:tcW w:w="824" w:type="pct"/>
            <w:vAlign w:val="center"/>
          </w:tcPr>
          <w:p w14:paraId="1D44FD18" w14:textId="77777777" w:rsidR="003731F4" w:rsidRPr="00805104" w:rsidRDefault="003731F4" w:rsidP="003731F4">
            <w:pPr>
              <w:jc w:val="center"/>
              <w:rPr>
                <w:b/>
                <w:color w:val="000000" w:themeColor="text1"/>
              </w:rPr>
            </w:pPr>
            <w:r w:rsidRPr="00805104">
              <w:rPr>
                <w:b/>
                <w:color w:val="000000" w:themeColor="text1"/>
              </w:rPr>
              <w:t>903</w:t>
            </w:r>
          </w:p>
        </w:tc>
        <w:tc>
          <w:tcPr>
            <w:tcW w:w="2773" w:type="pct"/>
            <w:vAlign w:val="center"/>
          </w:tcPr>
          <w:p w14:paraId="7AAE4A79" w14:textId="77777777" w:rsidR="003731F4" w:rsidRPr="00805104" w:rsidRDefault="003731F4" w:rsidP="003731F4">
            <w:pPr>
              <w:rPr>
                <w:b/>
                <w:color w:val="000000" w:themeColor="text1"/>
              </w:rPr>
            </w:pPr>
            <w:r w:rsidRPr="00805104">
              <w:rPr>
                <w:b/>
                <w:color w:val="000000" w:themeColor="text1"/>
              </w:rPr>
              <w:t xml:space="preserve">F et P des éviers des éviers y compris toutes sujétions de fourniture et pose </w:t>
            </w:r>
          </w:p>
          <w:p w14:paraId="0B6BEC1C" w14:textId="77777777" w:rsidR="003731F4" w:rsidRPr="00805104" w:rsidRDefault="003731F4" w:rsidP="003731F4">
            <w:pPr>
              <w:rPr>
                <w:color w:val="000000" w:themeColor="text1"/>
              </w:rPr>
            </w:pPr>
          </w:p>
          <w:p w14:paraId="464DB43B" w14:textId="77777777" w:rsidR="003731F4" w:rsidRPr="00805104" w:rsidRDefault="003731F4" w:rsidP="003731F4">
            <w:pPr>
              <w:rPr>
                <w:color w:val="000000" w:themeColor="text1"/>
              </w:rPr>
            </w:pPr>
            <w:r w:rsidRPr="00805104">
              <w:rPr>
                <w:color w:val="000000" w:themeColor="text1"/>
              </w:rPr>
              <w:t xml:space="preserve">Ce prix rémunère à l’unité la fourniture et la pose de </w:t>
            </w:r>
            <w:r w:rsidRPr="00805104">
              <w:rPr>
                <w:bCs/>
                <w:color w:val="000000" w:themeColor="text1"/>
              </w:rPr>
              <w:t xml:space="preserve">tuyauterie d’évacuation en PVC de diamètre 100 et 63 </w:t>
            </w:r>
            <w:r w:rsidRPr="00805104">
              <w:rPr>
                <w:color w:val="000000" w:themeColor="text1"/>
              </w:rPr>
              <w:t>y compris toutes sujétions.</w:t>
            </w:r>
          </w:p>
          <w:p w14:paraId="2E080EE8" w14:textId="77777777" w:rsidR="003731F4" w:rsidRPr="00805104" w:rsidRDefault="003731F4" w:rsidP="003731F4">
            <w:pPr>
              <w:rPr>
                <w:color w:val="000000" w:themeColor="text1"/>
              </w:rPr>
            </w:pPr>
          </w:p>
          <w:p w14:paraId="06309B19" w14:textId="77777777" w:rsidR="003731F4" w:rsidRPr="00805104" w:rsidRDefault="003731F4" w:rsidP="003731F4">
            <w:pPr>
              <w:rPr>
                <w:b/>
                <w:color w:val="000000" w:themeColor="text1"/>
              </w:rPr>
            </w:pPr>
            <w:r w:rsidRPr="00805104">
              <w:rPr>
                <w:b/>
                <w:bCs/>
                <w:color w:val="000000" w:themeColor="text1"/>
              </w:rPr>
              <w:t>Le mètre linéaire :                                      francs CFA</w:t>
            </w:r>
          </w:p>
        </w:tc>
        <w:tc>
          <w:tcPr>
            <w:tcW w:w="406" w:type="pct"/>
            <w:vAlign w:val="center"/>
          </w:tcPr>
          <w:p w14:paraId="11BAC622" w14:textId="77777777" w:rsidR="003731F4" w:rsidRPr="00805104" w:rsidRDefault="003731F4" w:rsidP="003731F4">
            <w:pPr>
              <w:jc w:val="center"/>
              <w:rPr>
                <w:b/>
                <w:color w:val="000000" w:themeColor="text1"/>
              </w:rPr>
            </w:pPr>
            <w:r w:rsidRPr="00805104">
              <w:rPr>
                <w:b/>
                <w:color w:val="000000" w:themeColor="text1"/>
              </w:rPr>
              <w:lastRenderedPageBreak/>
              <w:t>U</w:t>
            </w:r>
          </w:p>
        </w:tc>
        <w:tc>
          <w:tcPr>
            <w:tcW w:w="997" w:type="pct"/>
            <w:vAlign w:val="center"/>
          </w:tcPr>
          <w:p w14:paraId="454FB4BB" w14:textId="77777777" w:rsidR="003731F4" w:rsidRPr="00805104" w:rsidRDefault="003731F4" w:rsidP="003731F4">
            <w:pPr>
              <w:jc w:val="center"/>
              <w:rPr>
                <w:b/>
                <w:bCs/>
                <w:color w:val="000000" w:themeColor="text1"/>
              </w:rPr>
            </w:pPr>
          </w:p>
        </w:tc>
      </w:tr>
      <w:tr w:rsidR="00805104" w:rsidRPr="00805104" w14:paraId="209934A0" w14:textId="77777777" w:rsidTr="0045479D">
        <w:trPr>
          <w:trHeight w:val="395"/>
        </w:trPr>
        <w:tc>
          <w:tcPr>
            <w:tcW w:w="824" w:type="pct"/>
            <w:vAlign w:val="center"/>
          </w:tcPr>
          <w:p w14:paraId="1C16D7C4" w14:textId="77777777" w:rsidR="003731F4" w:rsidRPr="00805104" w:rsidRDefault="003731F4" w:rsidP="003731F4">
            <w:pPr>
              <w:jc w:val="center"/>
              <w:rPr>
                <w:b/>
                <w:color w:val="000000" w:themeColor="text1"/>
              </w:rPr>
            </w:pPr>
            <w:r w:rsidRPr="00805104">
              <w:rPr>
                <w:b/>
                <w:color w:val="000000" w:themeColor="text1"/>
              </w:rPr>
              <w:t>904</w:t>
            </w:r>
          </w:p>
        </w:tc>
        <w:tc>
          <w:tcPr>
            <w:tcW w:w="2773" w:type="pct"/>
          </w:tcPr>
          <w:p w14:paraId="33602EF4" w14:textId="77777777" w:rsidR="003731F4" w:rsidRPr="00805104" w:rsidRDefault="003731F4" w:rsidP="003731F4">
            <w:pPr>
              <w:rPr>
                <w:b/>
                <w:bCs/>
                <w:color w:val="000000" w:themeColor="text1"/>
                <w:lang w:val="fr-CM"/>
              </w:rPr>
            </w:pPr>
            <w:r w:rsidRPr="00805104">
              <w:rPr>
                <w:b/>
                <w:bCs/>
                <w:color w:val="000000" w:themeColor="text1"/>
              </w:rPr>
              <w:t xml:space="preserve">Fourniture et pose de </w:t>
            </w:r>
            <w:r w:rsidRPr="00805104">
              <w:rPr>
                <w:b/>
                <w:bCs/>
                <w:color w:val="000000" w:themeColor="text1"/>
                <w:lang w:val="fr-CM"/>
              </w:rPr>
              <w:t xml:space="preserve">revêtement du sol avec grés cérame de 30x30 ou 40x40 </w:t>
            </w:r>
            <w:r w:rsidRPr="00805104">
              <w:rPr>
                <w:b/>
                <w:bCs/>
                <w:color w:val="000000" w:themeColor="text1"/>
              </w:rPr>
              <w:t>et toute sujétion de mise en œuvre</w:t>
            </w:r>
          </w:p>
          <w:p w14:paraId="0BF61BB0" w14:textId="77777777" w:rsidR="003731F4" w:rsidRPr="00805104" w:rsidRDefault="003731F4" w:rsidP="003731F4">
            <w:pPr>
              <w:rPr>
                <w:b/>
                <w:bCs/>
                <w:i/>
                <w:iCs/>
                <w:color w:val="000000" w:themeColor="text1"/>
              </w:rPr>
            </w:pPr>
          </w:p>
          <w:p w14:paraId="7B90E8A1" w14:textId="77777777" w:rsidR="003731F4" w:rsidRPr="00805104" w:rsidRDefault="003731F4" w:rsidP="003731F4">
            <w:pPr>
              <w:rPr>
                <w:bCs/>
                <w:color w:val="000000" w:themeColor="text1"/>
              </w:rPr>
            </w:pPr>
            <w:r w:rsidRPr="00805104">
              <w:rPr>
                <w:bCs/>
                <w:color w:val="000000" w:themeColor="text1"/>
              </w:rPr>
              <w:t xml:space="preserve"> Ce prix rémunère au mètre carré la fourniture des matériaux et la mise en œuvre. Il comprend :</w:t>
            </w:r>
          </w:p>
          <w:p w14:paraId="01396373" w14:textId="77777777" w:rsidR="003731F4" w:rsidRPr="00805104" w:rsidRDefault="003731F4" w:rsidP="003731F4">
            <w:pPr>
              <w:numPr>
                <w:ilvl w:val="0"/>
                <w:numId w:val="174"/>
              </w:numPr>
              <w:tabs>
                <w:tab w:val="num" w:pos="213"/>
              </w:tabs>
              <w:rPr>
                <w:bCs/>
                <w:color w:val="000000" w:themeColor="text1"/>
              </w:rPr>
            </w:pPr>
            <w:r w:rsidRPr="00805104">
              <w:rPr>
                <w:bCs/>
                <w:color w:val="000000" w:themeColor="text1"/>
              </w:rPr>
              <w:t>La fourniture et la pose des revêtements</w:t>
            </w:r>
            <w:r w:rsidRPr="00805104">
              <w:rPr>
                <w:bCs/>
                <w:i/>
                <w:iCs/>
                <w:color w:val="000000" w:themeColor="text1"/>
              </w:rPr>
              <w:t xml:space="preserve"> </w:t>
            </w:r>
            <w:r w:rsidRPr="00805104">
              <w:rPr>
                <w:bCs/>
                <w:color w:val="000000" w:themeColor="text1"/>
              </w:rPr>
              <w:t>et toutes sujétions</w:t>
            </w:r>
          </w:p>
          <w:p w14:paraId="11A8E91A" w14:textId="77777777" w:rsidR="003731F4" w:rsidRPr="00805104" w:rsidRDefault="003731F4" w:rsidP="003731F4">
            <w:pPr>
              <w:rPr>
                <w:b/>
                <w:color w:val="000000" w:themeColor="text1"/>
              </w:rPr>
            </w:pPr>
          </w:p>
          <w:p w14:paraId="18035860" w14:textId="77777777" w:rsidR="003731F4" w:rsidRPr="00805104" w:rsidRDefault="003731F4" w:rsidP="003731F4">
            <w:pPr>
              <w:rPr>
                <w:b/>
                <w:color w:val="000000" w:themeColor="text1"/>
                <w:lang w:val="fr-CM"/>
              </w:rPr>
            </w:pPr>
            <w:r w:rsidRPr="00805104">
              <w:rPr>
                <w:b/>
                <w:color w:val="000000" w:themeColor="text1"/>
              </w:rPr>
              <w:t>Le mètre carré à :………………………………….francs CFA</w:t>
            </w:r>
          </w:p>
        </w:tc>
        <w:tc>
          <w:tcPr>
            <w:tcW w:w="406" w:type="pct"/>
          </w:tcPr>
          <w:p w14:paraId="53621641" w14:textId="77777777" w:rsidR="003731F4" w:rsidRPr="00805104" w:rsidRDefault="003731F4" w:rsidP="003731F4">
            <w:pPr>
              <w:jc w:val="center"/>
              <w:rPr>
                <w:b/>
                <w:bCs/>
                <w:color w:val="000000" w:themeColor="text1"/>
              </w:rPr>
            </w:pPr>
          </w:p>
          <w:p w14:paraId="74FCA6B8" w14:textId="77777777" w:rsidR="003731F4" w:rsidRPr="00805104" w:rsidRDefault="003731F4" w:rsidP="003731F4">
            <w:pPr>
              <w:jc w:val="center"/>
              <w:rPr>
                <w:b/>
                <w:bCs/>
                <w:color w:val="000000" w:themeColor="text1"/>
              </w:rPr>
            </w:pPr>
          </w:p>
          <w:p w14:paraId="1B94E6F8" w14:textId="77777777" w:rsidR="003731F4" w:rsidRPr="00805104" w:rsidRDefault="003731F4" w:rsidP="003731F4">
            <w:pPr>
              <w:jc w:val="center"/>
              <w:rPr>
                <w:b/>
                <w:bCs/>
                <w:color w:val="000000" w:themeColor="text1"/>
              </w:rPr>
            </w:pPr>
          </w:p>
          <w:p w14:paraId="3A6D70F7" w14:textId="77777777" w:rsidR="003731F4" w:rsidRPr="00805104" w:rsidRDefault="003731F4" w:rsidP="003731F4">
            <w:pPr>
              <w:jc w:val="center"/>
              <w:rPr>
                <w:b/>
                <w:bCs/>
                <w:color w:val="000000" w:themeColor="text1"/>
              </w:rPr>
            </w:pPr>
          </w:p>
          <w:p w14:paraId="13938867" w14:textId="77777777" w:rsidR="003731F4" w:rsidRPr="00805104" w:rsidRDefault="003731F4" w:rsidP="003731F4">
            <w:pPr>
              <w:jc w:val="center"/>
              <w:rPr>
                <w:b/>
                <w:bCs/>
                <w:color w:val="000000" w:themeColor="text1"/>
              </w:rPr>
            </w:pPr>
          </w:p>
          <w:p w14:paraId="1DE494A3" w14:textId="77777777" w:rsidR="003731F4" w:rsidRPr="00805104" w:rsidRDefault="003731F4" w:rsidP="003731F4">
            <w:pPr>
              <w:jc w:val="center"/>
              <w:rPr>
                <w:b/>
                <w:bCs/>
                <w:color w:val="000000" w:themeColor="text1"/>
              </w:rPr>
            </w:pPr>
          </w:p>
          <w:p w14:paraId="6526F40D" w14:textId="77777777" w:rsidR="003731F4" w:rsidRPr="00805104" w:rsidRDefault="003731F4" w:rsidP="003731F4">
            <w:pPr>
              <w:jc w:val="center"/>
              <w:rPr>
                <w:b/>
                <w:bCs/>
                <w:color w:val="000000" w:themeColor="text1"/>
              </w:rPr>
            </w:pPr>
          </w:p>
          <w:p w14:paraId="226D7177" w14:textId="77777777" w:rsidR="003731F4" w:rsidRPr="00805104" w:rsidRDefault="003731F4" w:rsidP="003731F4">
            <w:pPr>
              <w:jc w:val="center"/>
              <w:rPr>
                <w:b/>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5BA6946E" w14:textId="77777777" w:rsidR="003731F4" w:rsidRPr="00805104" w:rsidRDefault="003731F4" w:rsidP="003731F4">
            <w:pPr>
              <w:jc w:val="center"/>
              <w:rPr>
                <w:b/>
                <w:bCs/>
                <w:color w:val="000000" w:themeColor="text1"/>
              </w:rPr>
            </w:pPr>
          </w:p>
        </w:tc>
      </w:tr>
      <w:tr w:rsidR="00805104" w:rsidRPr="00805104" w14:paraId="612602AF" w14:textId="77777777" w:rsidTr="0045479D">
        <w:trPr>
          <w:trHeight w:val="415"/>
        </w:trPr>
        <w:tc>
          <w:tcPr>
            <w:tcW w:w="824" w:type="pct"/>
            <w:vAlign w:val="center"/>
          </w:tcPr>
          <w:p w14:paraId="3084B0D9" w14:textId="77777777" w:rsidR="003731F4" w:rsidRPr="00805104" w:rsidRDefault="003731F4" w:rsidP="003731F4">
            <w:pPr>
              <w:jc w:val="center"/>
              <w:rPr>
                <w:b/>
                <w:color w:val="000000" w:themeColor="text1"/>
              </w:rPr>
            </w:pPr>
            <w:r w:rsidRPr="00805104">
              <w:rPr>
                <w:b/>
                <w:color w:val="000000" w:themeColor="text1"/>
              </w:rPr>
              <w:t>905</w:t>
            </w:r>
          </w:p>
        </w:tc>
        <w:tc>
          <w:tcPr>
            <w:tcW w:w="2773" w:type="pct"/>
          </w:tcPr>
          <w:p w14:paraId="6D813CB0" w14:textId="77777777" w:rsidR="003731F4" w:rsidRPr="00805104" w:rsidRDefault="003731F4" w:rsidP="003731F4">
            <w:pPr>
              <w:rPr>
                <w:b/>
                <w:bCs/>
                <w:color w:val="000000" w:themeColor="text1"/>
                <w:lang w:val="fr-CM"/>
              </w:rPr>
            </w:pPr>
            <w:r w:rsidRPr="00805104">
              <w:rPr>
                <w:b/>
                <w:bCs/>
                <w:color w:val="000000" w:themeColor="text1"/>
              </w:rPr>
              <w:t xml:space="preserve">Fourniture et pose de </w:t>
            </w:r>
            <w:r w:rsidRPr="00805104">
              <w:rPr>
                <w:b/>
                <w:bCs/>
                <w:color w:val="000000" w:themeColor="text1"/>
                <w:lang w:val="fr-CM"/>
              </w:rPr>
              <w:t xml:space="preserve">revêtement du mur avec faïence de 15x30 </w:t>
            </w:r>
            <w:r w:rsidRPr="00805104">
              <w:rPr>
                <w:b/>
                <w:bCs/>
                <w:color w:val="000000" w:themeColor="text1"/>
              </w:rPr>
              <w:t>et toute sujétion de mise en œuvre</w:t>
            </w:r>
          </w:p>
          <w:p w14:paraId="12020D33" w14:textId="77777777" w:rsidR="003731F4" w:rsidRPr="00805104" w:rsidRDefault="003731F4" w:rsidP="003731F4">
            <w:pPr>
              <w:rPr>
                <w:b/>
                <w:bCs/>
                <w:i/>
                <w:iCs/>
                <w:color w:val="000000" w:themeColor="text1"/>
              </w:rPr>
            </w:pPr>
          </w:p>
          <w:p w14:paraId="73C1084F" w14:textId="77777777" w:rsidR="003731F4" w:rsidRPr="00805104" w:rsidRDefault="003731F4" w:rsidP="003731F4">
            <w:pPr>
              <w:rPr>
                <w:bCs/>
                <w:color w:val="000000" w:themeColor="text1"/>
              </w:rPr>
            </w:pPr>
            <w:r w:rsidRPr="00805104">
              <w:rPr>
                <w:bCs/>
                <w:color w:val="000000" w:themeColor="text1"/>
              </w:rPr>
              <w:t>Ce prix rémunère au mètre carré la fourniture des matériaux et la mise en œuvre. Il comprend :</w:t>
            </w:r>
          </w:p>
          <w:p w14:paraId="4F68B409" w14:textId="77777777" w:rsidR="003731F4" w:rsidRPr="00805104" w:rsidRDefault="003731F4" w:rsidP="003731F4">
            <w:pPr>
              <w:numPr>
                <w:ilvl w:val="0"/>
                <w:numId w:val="174"/>
              </w:numPr>
              <w:tabs>
                <w:tab w:val="num" w:pos="213"/>
              </w:tabs>
              <w:rPr>
                <w:bCs/>
                <w:color w:val="000000" w:themeColor="text1"/>
              </w:rPr>
            </w:pPr>
            <w:r w:rsidRPr="00805104">
              <w:rPr>
                <w:bCs/>
                <w:color w:val="000000" w:themeColor="text1"/>
              </w:rPr>
              <w:t>La fourniture et la pose des revêtements</w:t>
            </w:r>
            <w:r w:rsidRPr="00805104">
              <w:rPr>
                <w:bCs/>
                <w:i/>
                <w:iCs/>
                <w:color w:val="000000" w:themeColor="text1"/>
              </w:rPr>
              <w:t xml:space="preserve"> </w:t>
            </w:r>
            <w:r w:rsidRPr="00805104">
              <w:rPr>
                <w:bCs/>
                <w:color w:val="000000" w:themeColor="text1"/>
              </w:rPr>
              <w:t>et toutes sujétions</w:t>
            </w:r>
          </w:p>
          <w:p w14:paraId="7ECFA87D" w14:textId="77777777" w:rsidR="003731F4" w:rsidRPr="00805104" w:rsidRDefault="003731F4" w:rsidP="003731F4">
            <w:pPr>
              <w:rPr>
                <w:b/>
                <w:color w:val="000000" w:themeColor="text1"/>
              </w:rPr>
            </w:pPr>
          </w:p>
          <w:p w14:paraId="7F7FC0D6" w14:textId="77777777" w:rsidR="003731F4" w:rsidRPr="00805104" w:rsidRDefault="003731F4" w:rsidP="003731F4">
            <w:pPr>
              <w:rPr>
                <w:b/>
                <w:color w:val="000000" w:themeColor="text1"/>
                <w:lang w:val="fr-CM"/>
              </w:rPr>
            </w:pPr>
            <w:r w:rsidRPr="00805104">
              <w:rPr>
                <w:b/>
                <w:color w:val="000000" w:themeColor="text1"/>
              </w:rPr>
              <w:t>Le mètre carré à :………………………………….francs CFA</w:t>
            </w:r>
          </w:p>
        </w:tc>
        <w:tc>
          <w:tcPr>
            <w:tcW w:w="406" w:type="pct"/>
          </w:tcPr>
          <w:p w14:paraId="6315D4A4" w14:textId="77777777" w:rsidR="003731F4" w:rsidRPr="00805104" w:rsidRDefault="003731F4" w:rsidP="003731F4">
            <w:pPr>
              <w:jc w:val="center"/>
              <w:rPr>
                <w:b/>
                <w:bCs/>
                <w:color w:val="000000" w:themeColor="text1"/>
              </w:rPr>
            </w:pPr>
          </w:p>
          <w:p w14:paraId="578B7E01" w14:textId="77777777" w:rsidR="003731F4" w:rsidRPr="00805104" w:rsidRDefault="003731F4" w:rsidP="003731F4">
            <w:pPr>
              <w:jc w:val="center"/>
              <w:rPr>
                <w:b/>
                <w:bCs/>
                <w:color w:val="000000" w:themeColor="text1"/>
              </w:rPr>
            </w:pPr>
          </w:p>
          <w:p w14:paraId="1D6DD1D2" w14:textId="77777777" w:rsidR="003731F4" w:rsidRPr="00805104" w:rsidRDefault="003731F4" w:rsidP="003731F4">
            <w:pPr>
              <w:jc w:val="center"/>
              <w:rPr>
                <w:b/>
                <w:bCs/>
                <w:color w:val="000000" w:themeColor="text1"/>
              </w:rPr>
            </w:pPr>
          </w:p>
          <w:p w14:paraId="19171685" w14:textId="77777777" w:rsidR="003731F4" w:rsidRPr="00805104" w:rsidRDefault="003731F4" w:rsidP="003731F4">
            <w:pPr>
              <w:jc w:val="center"/>
              <w:rPr>
                <w:b/>
                <w:bCs/>
                <w:color w:val="000000" w:themeColor="text1"/>
              </w:rPr>
            </w:pPr>
          </w:p>
          <w:p w14:paraId="25C7ACC2" w14:textId="77777777" w:rsidR="003731F4" w:rsidRPr="00805104" w:rsidRDefault="003731F4" w:rsidP="003731F4">
            <w:pPr>
              <w:jc w:val="center"/>
              <w:rPr>
                <w:b/>
                <w:bCs/>
                <w:color w:val="000000" w:themeColor="text1"/>
              </w:rPr>
            </w:pPr>
          </w:p>
          <w:p w14:paraId="783B4A0B" w14:textId="77777777" w:rsidR="003731F4" w:rsidRPr="00805104" w:rsidRDefault="003731F4" w:rsidP="003731F4">
            <w:pPr>
              <w:jc w:val="center"/>
              <w:rPr>
                <w:b/>
                <w:bCs/>
                <w:color w:val="000000" w:themeColor="text1"/>
              </w:rPr>
            </w:pPr>
          </w:p>
          <w:p w14:paraId="15947159" w14:textId="77777777" w:rsidR="003731F4" w:rsidRPr="00805104" w:rsidRDefault="003731F4" w:rsidP="003731F4">
            <w:pPr>
              <w:jc w:val="center"/>
              <w:rPr>
                <w:b/>
                <w:bCs/>
                <w:color w:val="000000" w:themeColor="text1"/>
              </w:rPr>
            </w:pPr>
          </w:p>
          <w:p w14:paraId="7ACD25CA" w14:textId="77777777" w:rsidR="003731F4" w:rsidRPr="00805104" w:rsidRDefault="003731F4" w:rsidP="003731F4">
            <w:pPr>
              <w:jc w:val="center"/>
              <w:rPr>
                <w:b/>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2B2FBB02" w14:textId="77777777" w:rsidR="003731F4" w:rsidRPr="00805104" w:rsidRDefault="003731F4" w:rsidP="003731F4">
            <w:pPr>
              <w:jc w:val="center"/>
              <w:rPr>
                <w:b/>
                <w:bCs/>
                <w:color w:val="000000" w:themeColor="text1"/>
              </w:rPr>
            </w:pPr>
          </w:p>
        </w:tc>
      </w:tr>
      <w:tr w:rsidR="00805104" w:rsidRPr="00805104" w14:paraId="5D946FB9" w14:textId="77777777" w:rsidTr="0045479D">
        <w:trPr>
          <w:trHeight w:val="415"/>
        </w:trPr>
        <w:tc>
          <w:tcPr>
            <w:tcW w:w="824" w:type="pct"/>
            <w:vAlign w:val="center"/>
          </w:tcPr>
          <w:p w14:paraId="0A41CDF1" w14:textId="77777777" w:rsidR="003731F4" w:rsidRPr="00805104" w:rsidRDefault="003731F4" w:rsidP="003731F4">
            <w:pPr>
              <w:jc w:val="center"/>
              <w:rPr>
                <w:b/>
                <w:bCs/>
                <w:color w:val="000000" w:themeColor="text1"/>
              </w:rPr>
            </w:pPr>
            <w:r w:rsidRPr="00805104">
              <w:rPr>
                <w:b/>
                <w:bCs/>
                <w:color w:val="000000" w:themeColor="text1"/>
              </w:rPr>
              <w:t>906</w:t>
            </w:r>
          </w:p>
          <w:p w14:paraId="19864C47" w14:textId="77777777" w:rsidR="003731F4" w:rsidRPr="00805104" w:rsidRDefault="003731F4" w:rsidP="003731F4">
            <w:pPr>
              <w:jc w:val="center"/>
              <w:rPr>
                <w:b/>
                <w:bCs/>
                <w:color w:val="000000" w:themeColor="text1"/>
              </w:rPr>
            </w:pPr>
          </w:p>
          <w:p w14:paraId="5028FC56" w14:textId="77777777" w:rsidR="003731F4" w:rsidRPr="00805104" w:rsidRDefault="003731F4" w:rsidP="003731F4">
            <w:pPr>
              <w:jc w:val="center"/>
              <w:rPr>
                <w:b/>
                <w:bCs/>
                <w:color w:val="000000" w:themeColor="text1"/>
              </w:rPr>
            </w:pPr>
          </w:p>
          <w:p w14:paraId="4F654017" w14:textId="77777777" w:rsidR="003731F4" w:rsidRPr="00805104" w:rsidRDefault="003731F4" w:rsidP="003731F4">
            <w:pPr>
              <w:jc w:val="center"/>
              <w:rPr>
                <w:b/>
                <w:color w:val="000000" w:themeColor="text1"/>
              </w:rPr>
            </w:pPr>
          </w:p>
        </w:tc>
        <w:tc>
          <w:tcPr>
            <w:tcW w:w="2773" w:type="pct"/>
            <w:vAlign w:val="center"/>
          </w:tcPr>
          <w:p w14:paraId="7A588BD1" w14:textId="77777777" w:rsidR="003731F4" w:rsidRPr="00805104" w:rsidRDefault="003731F4" w:rsidP="003731F4">
            <w:pPr>
              <w:rPr>
                <w:b/>
                <w:i/>
                <w:color w:val="000000" w:themeColor="text1"/>
              </w:rPr>
            </w:pPr>
            <w:r w:rsidRPr="00805104">
              <w:rPr>
                <w:b/>
                <w:bCs/>
                <w:i/>
                <w:color w:val="000000" w:themeColor="text1"/>
              </w:rPr>
              <w:t>Caniveau en béton armé au fond lissé</w:t>
            </w:r>
          </w:p>
          <w:p w14:paraId="31F8CC7C" w14:textId="77777777" w:rsidR="003731F4" w:rsidRPr="00805104" w:rsidRDefault="003731F4" w:rsidP="003731F4">
            <w:pPr>
              <w:rPr>
                <w:color w:val="000000" w:themeColor="text1"/>
              </w:rPr>
            </w:pPr>
            <w:r w:rsidRPr="00805104">
              <w:rPr>
                <w:color w:val="000000" w:themeColor="text1"/>
              </w:rPr>
              <w:t>Ce prix rémunère au mètre linéaire la réalisation d’une rigole bétonnée de 50 cm x 50 cm, la rampe d’accès et toutes sujétions.</w:t>
            </w:r>
          </w:p>
          <w:p w14:paraId="30C978C1" w14:textId="77777777" w:rsidR="003731F4" w:rsidRPr="00805104" w:rsidRDefault="003731F4" w:rsidP="003731F4">
            <w:pPr>
              <w:rPr>
                <w:b/>
                <w:bCs/>
                <w:color w:val="000000" w:themeColor="text1"/>
              </w:rPr>
            </w:pPr>
            <w:r w:rsidRPr="00805104">
              <w:rPr>
                <w:b/>
                <w:bCs/>
                <w:color w:val="000000" w:themeColor="text1"/>
              </w:rPr>
              <w:t>Le mètre linéaire à :                            francs CFA</w:t>
            </w:r>
          </w:p>
        </w:tc>
        <w:tc>
          <w:tcPr>
            <w:tcW w:w="406" w:type="pct"/>
            <w:vAlign w:val="center"/>
          </w:tcPr>
          <w:p w14:paraId="3C2A576F" w14:textId="77777777" w:rsidR="003731F4" w:rsidRPr="00805104" w:rsidRDefault="003731F4" w:rsidP="003731F4">
            <w:pPr>
              <w:jc w:val="center"/>
              <w:rPr>
                <w:color w:val="000000" w:themeColor="text1"/>
              </w:rPr>
            </w:pPr>
          </w:p>
          <w:p w14:paraId="3F691690" w14:textId="77777777" w:rsidR="003731F4" w:rsidRPr="00805104" w:rsidRDefault="003731F4" w:rsidP="003731F4">
            <w:pPr>
              <w:jc w:val="center"/>
              <w:rPr>
                <w:b/>
                <w:bCs/>
                <w:color w:val="000000" w:themeColor="text1"/>
              </w:rPr>
            </w:pPr>
            <w:r w:rsidRPr="00805104">
              <w:rPr>
                <w:b/>
                <w:bCs/>
                <w:color w:val="000000" w:themeColor="text1"/>
              </w:rPr>
              <w:t>ml</w:t>
            </w:r>
          </w:p>
        </w:tc>
        <w:tc>
          <w:tcPr>
            <w:tcW w:w="997" w:type="pct"/>
            <w:vAlign w:val="center"/>
          </w:tcPr>
          <w:p w14:paraId="3D9378F7" w14:textId="77777777" w:rsidR="003731F4" w:rsidRPr="00805104" w:rsidRDefault="003731F4" w:rsidP="003731F4">
            <w:pPr>
              <w:jc w:val="center"/>
              <w:rPr>
                <w:b/>
                <w:bCs/>
                <w:color w:val="000000" w:themeColor="text1"/>
              </w:rPr>
            </w:pPr>
          </w:p>
        </w:tc>
      </w:tr>
      <w:tr w:rsidR="00805104" w:rsidRPr="00805104" w14:paraId="2D12C0E3" w14:textId="77777777" w:rsidTr="0045479D">
        <w:trPr>
          <w:trHeight w:val="1067"/>
        </w:trPr>
        <w:tc>
          <w:tcPr>
            <w:tcW w:w="824" w:type="pct"/>
            <w:vAlign w:val="center"/>
          </w:tcPr>
          <w:p w14:paraId="228EFDCD" w14:textId="77777777" w:rsidR="003731F4" w:rsidRPr="00805104" w:rsidRDefault="003731F4" w:rsidP="003731F4">
            <w:pPr>
              <w:jc w:val="center"/>
              <w:rPr>
                <w:b/>
                <w:bCs/>
                <w:color w:val="000000" w:themeColor="text1"/>
              </w:rPr>
            </w:pPr>
            <w:r w:rsidRPr="00805104">
              <w:rPr>
                <w:b/>
                <w:bCs/>
                <w:color w:val="000000" w:themeColor="text1"/>
              </w:rPr>
              <w:t>907</w:t>
            </w:r>
          </w:p>
        </w:tc>
        <w:tc>
          <w:tcPr>
            <w:tcW w:w="2773" w:type="pct"/>
            <w:vAlign w:val="center"/>
          </w:tcPr>
          <w:p w14:paraId="62AB6308" w14:textId="77777777" w:rsidR="003731F4" w:rsidRPr="00805104" w:rsidRDefault="003731F4" w:rsidP="003731F4">
            <w:pPr>
              <w:rPr>
                <w:b/>
                <w:bCs/>
                <w:i/>
                <w:color w:val="000000" w:themeColor="text1"/>
              </w:rPr>
            </w:pPr>
            <w:r w:rsidRPr="00805104">
              <w:rPr>
                <w:b/>
                <w:bCs/>
                <w:i/>
                <w:color w:val="000000" w:themeColor="text1"/>
              </w:rPr>
              <w:t>Fourniture et pose des dallettes de 50cm (ep=10)</w:t>
            </w:r>
          </w:p>
          <w:p w14:paraId="640327A2"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linéaire la fourniture et la pose des dallettes.</w:t>
            </w:r>
          </w:p>
          <w:p w14:paraId="68146A1C" w14:textId="77777777" w:rsidR="003731F4" w:rsidRPr="00805104" w:rsidRDefault="003731F4" w:rsidP="003731F4">
            <w:pPr>
              <w:rPr>
                <w:color w:val="000000" w:themeColor="text1"/>
              </w:rPr>
            </w:pPr>
          </w:p>
          <w:p w14:paraId="7237A277" w14:textId="77777777" w:rsidR="003731F4" w:rsidRPr="00805104" w:rsidRDefault="003731F4" w:rsidP="003731F4">
            <w:pPr>
              <w:rPr>
                <w:b/>
                <w:bCs/>
                <w:i/>
                <w:color w:val="000000" w:themeColor="text1"/>
              </w:rPr>
            </w:pPr>
            <w:r w:rsidRPr="00805104">
              <w:rPr>
                <w:b/>
                <w:color w:val="000000" w:themeColor="text1"/>
              </w:rPr>
              <w:t>Le mètre linéaire à ………………………………….francs CFA</w:t>
            </w:r>
          </w:p>
        </w:tc>
        <w:tc>
          <w:tcPr>
            <w:tcW w:w="406" w:type="pct"/>
            <w:vAlign w:val="center"/>
          </w:tcPr>
          <w:p w14:paraId="5B609774" w14:textId="77777777" w:rsidR="003731F4" w:rsidRPr="00805104" w:rsidRDefault="003731F4" w:rsidP="003731F4">
            <w:pPr>
              <w:jc w:val="center"/>
              <w:rPr>
                <w:color w:val="000000" w:themeColor="text1"/>
              </w:rPr>
            </w:pPr>
            <w:r w:rsidRPr="00805104">
              <w:rPr>
                <w:b/>
                <w:bCs/>
                <w:color w:val="000000" w:themeColor="text1"/>
              </w:rPr>
              <w:lastRenderedPageBreak/>
              <w:t>ml</w:t>
            </w:r>
          </w:p>
        </w:tc>
        <w:tc>
          <w:tcPr>
            <w:tcW w:w="997" w:type="pct"/>
            <w:vAlign w:val="center"/>
          </w:tcPr>
          <w:p w14:paraId="239F3075" w14:textId="77777777" w:rsidR="003731F4" w:rsidRPr="00805104" w:rsidRDefault="003731F4" w:rsidP="003731F4">
            <w:pPr>
              <w:jc w:val="center"/>
              <w:rPr>
                <w:color w:val="000000" w:themeColor="text1"/>
              </w:rPr>
            </w:pPr>
          </w:p>
        </w:tc>
      </w:tr>
      <w:tr w:rsidR="00805104" w:rsidRPr="00805104" w14:paraId="5AF9992C" w14:textId="77777777" w:rsidTr="0045479D">
        <w:trPr>
          <w:trHeight w:val="87"/>
        </w:trPr>
        <w:tc>
          <w:tcPr>
            <w:tcW w:w="824" w:type="pct"/>
            <w:vAlign w:val="center"/>
          </w:tcPr>
          <w:p w14:paraId="437E89C6" w14:textId="77777777" w:rsidR="003731F4" w:rsidRPr="00805104" w:rsidRDefault="003731F4" w:rsidP="003731F4">
            <w:pPr>
              <w:jc w:val="center"/>
              <w:rPr>
                <w:b/>
                <w:bCs/>
                <w:color w:val="000000" w:themeColor="text1"/>
              </w:rPr>
            </w:pPr>
            <w:r w:rsidRPr="00805104">
              <w:rPr>
                <w:b/>
                <w:bCs/>
                <w:color w:val="000000" w:themeColor="text1"/>
              </w:rPr>
              <w:t>908</w:t>
            </w:r>
          </w:p>
          <w:p w14:paraId="68784B71" w14:textId="77777777" w:rsidR="003731F4" w:rsidRPr="00805104" w:rsidRDefault="003731F4" w:rsidP="003731F4">
            <w:pPr>
              <w:jc w:val="center"/>
              <w:rPr>
                <w:b/>
                <w:bCs/>
                <w:color w:val="000000" w:themeColor="text1"/>
              </w:rPr>
            </w:pPr>
          </w:p>
          <w:p w14:paraId="69F31812" w14:textId="77777777" w:rsidR="003731F4" w:rsidRPr="00805104" w:rsidRDefault="003731F4" w:rsidP="003731F4">
            <w:pPr>
              <w:jc w:val="center"/>
              <w:rPr>
                <w:b/>
                <w:bCs/>
                <w:color w:val="000000" w:themeColor="text1"/>
              </w:rPr>
            </w:pPr>
          </w:p>
          <w:p w14:paraId="2DEF6B91" w14:textId="77777777" w:rsidR="003731F4" w:rsidRPr="00805104" w:rsidRDefault="003731F4" w:rsidP="003731F4">
            <w:pPr>
              <w:jc w:val="center"/>
              <w:rPr>
                <w:b/>
                <w:bCs/>
                <w:color w:val="000000" w:themeColor="text1"/>
              </w:rPr>
            </w:pPr>
          </w:p>
        </w:tc>
        <w:tc>
          <w:tcPr>
            <w:tcW w:w="2773" w:type="pct"/>
            <w:vAlign w:val="center"/>
          </w:tcPr>
          <w:p w14:paraId="54FE6B46" w14:textId="77777777" w:rsidR="003731F4" w:rsidRPr="00805104" w:rsidRDefault="003731F4" w:rsidP="003731F4">
            <w:pPr>
              <w:rPr>
                <w:b/>
                <w:i/>
                <w:color w:val="000000" w:themeColor="text1"/>
              </w:rPr>
            </w:pPr>
            <w:r w:rsidRPr="00805104">
              <w:rPr>
                <w:b/>
                <w:bCs/>
                <w:i/>
                <w:color w:val="000000" w:themeColor="text1"/>
              </w:rPr>
              <w:t>Dallage des alentours du bâtiment</w:t>
            </w:r>
          </w:p>
          <w:p w14:paraId="3F662EDA" w14:textId="77777777" w:rsidR="003731F4" w:rsidRPr="00805104" w:rsidRDefault="003731F4" w:rsidP="003731F4">
            <w:pPr>
              <w:rPr>
                <w:color w:val="000000" w:themeColor="text1"/>
              </w:rPr>
            </w:pPr>
            <w:r w:rsidRPr="00805104">
              <w:rPr>
                <w:color w:val="000000" w:themeColor="text1"/>
              </w:rPr>
              <w:t>Ce prix rémunère au mètre carré la réalisation d’un dallage au béton armé dosé à 250kg/m</w:t>
            </w:r>
            <w:r w:rsidRPr="00805104">
              <w:rPr>
                <w:color w:val="000000" w:themeColor="text1"/>
                <w:vertAlign w:val="superscript"/>
              </w:rPr>
              <w:t>3</w:t>
            </w:r>
            <w:r w:rsidRPr="00805104">
              <w:rPr>
                <w:color w:val="000000" w:themeColor="text1"/>
              </w:rPr>
              <w:t xml:space="preserve"> des alentours du bâtiment et toutes sujétions.</w:t>
            </w:r>
          </w:p>
          <w:p w14:paraId="4E20338A" w14:textId="77777777" w:rsidR="003731F4" w:rsidRPr="00805104" w:rsidRDefault="003731F4" w:rsidP="003731F4">
            <w:pPr>
              <w:rPr>
                <w:color w:val="000000" w:themeColor="text1"/>
              </w:rPr>
            </w:pPr>
          </w:p>
          <w:p w14:paraId="446626E0" w14:textId="77777777" w:rsidR="003731F4" w:rsidRPr="00805104" w:rsidRDefault="003731F4" w:rsidP="003731F4">
            <w:pPr>
              <w:rPr>
                <w:b/>
                <w:color w:val="000000" w:themeColor="text1"/>
              </w:rPr>
            </w:pPr>
            <w:r w:rsidRPr="00805104">
              <w:rPr>
                <w:b/>
                <w:color w:val="000000" w:themeColor="text1"/>
              </w:rPr>
              <w:t xml:space="preserve">Le mètre carré à :                                   francs CFA </w:t>
            </w:r>
            <w:r w:rsidRPr="00805104">
              <w:rPr>
                <w:b/>
                <w:color w:val="000000" w:themeColor="text1"/>
              </w:rPr>
              <w:tab/>
            </w:r>
          </w:p>
        </w:tc>
        <w:tc>
          <w:tcPr>
            <w:tcW w:w="406" w:type="pct"/>
            <w:vAlign w:val="center"/>
          </w:tcPr>
          <w:p w14:paraId="1DEE2EE0" w14:textId="77777777" w:rsidR="003731F4" w:rsidRPr="00805104" w:rsidRDefault="003731F4" w:rsidP="003731F4">
            <w:pPr>
              <w:jc w:val="center"/>
              <w:rPr>
                <w:color w:val="000000" w:themeColor="text1"/>
              </w:rPr>
            </w:pPr>
          </w:p>
          <w:p w14:paraId="55891680" w14:textId="77777777" w:rsidR="003731F4" w:rsidRPr="00805104" w:rsidRDefault="003731F4" w:rsidP="003731F4">
            <w:pPr>
              <w:jc w:val="center"/>
              <w:rPr>
                <w:color w:val="000000" w:themeColor="text1"/>
              </w:rPr>
            </w:pPr>
          </w:p>
          <w:p w14:paraId="0730FF26" w14:textId="77777777" w:rsidR="003731F4" w:rsidRPr="00805104" w:rsidRDefault="003731F4" w:rsidP="003731F4">
            <w:pPr>
              <w:jc w:val="center"/>
              <w:rPr>
                <w:color w:val="000000" w:themeColor="text1"/>
              </w:rPr>
            </w:pPr>
          </w:p>
          <w:p w14:paraId="7DB915B0" w14:textId="77777777" w:rsidR="003731F4" w:rsidRPr="00805104" w:rsidRDefault="003731F4" w:rsidP="003731F4">
            <w:pPr>
              <w:jc w:val="center"/>
              <w:rPr>
                <w:color w:val="000000" w:themeColor="text1"/>
              </w:rPr>
            </w:pPr>
          </w:p>
          <w:p w14:paraId="40820CAE" w14:textId="77777777" w:rsidR="003731F4" w:rsidRPr="00805104" w:rsidRDefault="003731F4" w:rsidP="003731F4">
            <w:pPr>
              <w:jc w:val="center"/>
              <w:rPr>
                <w:color w:val="000000" w:themeColor="text1"/>
              </w:rPr>
            </w:pPr>
            <w:r w:rsidRPr="00805104">
              <w:rPr>
                <w:b/>
                <w:bCs/>
                <w:color w:val="000000" w:themeColor="text1"/>
              </w:rPr>
              <w:t>m</w:t>
            </w:r>
            <w:r w:rsidRPr="00805104">
              <w:rPr>
                <w:b/>
                <w:bCs/>
                <w:color w:val="000000" w:themeColor="text1"/>
                <w:vertAlign w:val="superscript"/>
              </w:rPr>
              <w:t>2</w:t>
            </w:r>
          </w:p>
        </w:tc>
        <w:tc>
          <w:tcPr>
            <w:tcW w:w="997" w:type="pct"/>
            <w:vAlign w:val="center"/>
          </w:tcPr>
          <w:p w14:paraId="582D3FE8" w14:textId="77777777" w:rsidR="003731F4" w:rsidRPr="00805104" w:rsidRDefault="003731F4" w:rsidP="003731F4">
            <w:pPr>
              <w:jc w:val="center"/>
              <w:rPr>
                <w:color w:val="000000" w:themeColor="text1"/>
              </w:rPr>
            </w:pPr>
          </w:p>
        </w:tc>
      </w:tr>
      <w:tr w:rsidR="00805104" w:rsidRPr="00805104" w14:paraId="30E547E5" w14:textId="77777777" w:rsidTr="0045479D">
        <w:trPr>
          <w:trHeight w:val="87"/>
        </w:trPr>
        <w:tc>
          <w:tcPr>
            <w:tcW w:w="824" w:type="pct"/>
            <w:vAlign w:val="center"/>
          </w:tcPr>
          <w:p w14:paraId="34760A6C" w14:textId="77777777" w:rsidR="003731F4" w:rsidRPr="00805104" w:rsidRDefault="003731F4" w:rsidP="003731F4">
            <w:pPr>
              <w:jc w:val="center"/>
              <w:rPr>
                <w:b/>
                <w:bCs/>
                <w:color w:val="000000" w:themeColor="text1"/>
              </w:rPr>
            </w:pPr>
            <w:r w:rsidRPr="00805104">
              <w:rPr>
                <w:b/>
                <w:bCs/>
                <w:color w:val="000000" w:themeColor="text1"/>
              </w:rPr>
              <w:t>909</w:t>
            </w:r>
          </w:p>
        </w:tc>
        <w:tc>
          <w:tcPr>
            <w:tcW w:w="2773" w:type="pct"/>
            <w:vAlign w:val="center"/>
          </w:tcPr>
          <w:p w14:paraId="2F7A981E" w14:textId="77777777" w:rsidR="003731F4" w:rsidRPr="00805104" w:rsidRDefault="003731F4" w:rsidP="003731F4">
            <w:pPr>
              <w:rPr>
                <w:b/>
                <w:bCs/>
                <w:i/>
                <w:color w:val="000000" w:themeColor="text1"/>
              </w:rPr>
            </w:pPr>
            <w:r w:rsidRPr="00805104">
              <w:rPr>
                <w:b/>
                <w:bCs/>
                <w:i/>
                <w:color w:val="000000" w:themeColor="text1"/>
              </w:rPr>
              <w:t xml:space="preserve">Bac à ordure en plastique </w:t>
            </w:r>
          </w:p>
          <w:p w14:paraId="0D2A8A4C" w14:textId="77777777" w:rsidR="003731F4" w:rsidRPr="00805104" w:rsidRDefault="003731F4" w:rsidP="003731F4">
            <w:pPr>
              <w:rPr>
                <w:color w:val="000000" w:themeColor="text1"/>
              </w:rPr>
            </w:pPr>
            <w:r w:rsidRPr="00805104">
              <w:rPr>
                <w:color w:val="000000" w:themeColor="text1"/>
              </w:rPr>
              <w:t>Ce prix rémunère à l’unité la fourniture et la pose des bacs à ordure en plastique et toutes sujétions.</w:t>
            </w:r>
          </w:p>
          <w:p w14:paraId="34083F74" w14:textId="77777777" w:rsidR="003731F4" w:rsidRPr="00805104" w:rsidRDefault="003731F4" w:rsidP="003731F4">
            <w:pPr>
              <w:rPr>
                <w:b/>
                <w:bCs/>
                <w:i/>
                <w:color w:val="000000" w:themeColor="text1"/>
              </w:rPr>
            </w:pPr>
          </w:p>
          <w:p w14:paraId="3B7727AC" w14:textId="77777777" w:rsidR="003731F4" w:rsidRPr="00805104" w:rsidRDefault="003731F4" w:rsidP="003731F4">
            <w:pPr>
              <w:rPr>
                <w:b/>
                <w:bCs/>
                <w:i/>
                <w:color w:val="000000" w:themeColor="text1"/>
              </w:rPr>
            </w:pPr>
            <w:r w:rsidRPr="00805104">
              <w:rPr>
                <w:b/>
                <w:bCs/>
                <w:i/>
                <w:color w:val="000000" w:themeColor="text1"/>
              </w:rPr>
              <w:t xml:space="preserve">L’unité à :                                   francs CFA </w:t>
            </w:r>
            <w:r w:rsidRPr="00805104">
              <w:rPr>
                <w:b/>
                <w:bCs/>
                <w:i/>
                <w:color w:val="000000" w:themeColor="text1"/>
              </w:rPr>
              <w:tab/>
            </w:r>
          </w:p>
        </w:tc>
        <w:tc>
          <w:tcPr>
            <w:tcW w:w="406" w:type="pct"/>
            <w:vAlign w:val="center"/>
          </w:tcPr>
          <w:p w14:paraId="6539C5DA" w14:textId="77777777" w:rsidR="003731F4" w:rsidRPr="00805104" w:rsidRDefault="003731F4" w:rsidP="003731F4">
            <w:pPr>
              <w:jc w:val="center"/>
              <w:rPr>
                <w:color w:val="000000" w:themeColor="text1"/>
              </w:rPr>
            </w:pPr>
          </w:p>
          <w:p w14:paraId="74682A43" w14:textId="77777777" w:rsidR="003731F4" w:rsidRPr="00805104" w:rsidRDefault="003731F4" w:rsidP="003731F4">
            <w:pPr>
              <w:jc w:val="center"/>
              <w:rPr>
                <w:color w:val="000000" w:themeColor="text1"/>
              </w:rPr>
            </w:pPr>
          </w:p>
          <w:p w14:paraId="5B2A4606" w14:textId="77777777" w:rsidR="003731F4" w:rsidRPr="00805104" w:rsidRDefault="003731F4" w:rsidP="003731F4">
            <w:pPr>
              <w:jc w:val="center"/>
              <w:rPr>
                <w:color w:val="000000" w:themeColor="text1"/>
              </w:rPr>
            </w:pPr>
          </w:p>
          <w:p w14:paraId="7FCD2D6A" w14:textId="77777777" w:rsidR="003731F4" w:rsidRPr="00805104" w:rsidRDefault="003731F4" w:rsidP="003731F4">
            <w:pPr>
              <w:jc w:val="center"/>
              <w:rPr>
                <w:color w:val="000000" w:themeColor="text1"/>
              </w:rPr>
            </w:pPr>
          </w:p>
          <w:p w14:paraId="7D544885" w14:textId="77777777" w:rsidR="003731F4" w:rsidRPr="00805104" w:rsidRDefault="003731F4" w:rsidP="003731F4">
            <w:pPr>
              <w:jc w:val="center"/>
              <w:rPr>
                <w:color w:val="000000" w:themeColor="text1"/>
              </w:rPr>
            </w:pPr>
            <w:r w:rsidRPr="00805104">
              <w:rPr>
                <w:color w:val="000000" w:themeColor="text1"/>
              </w:rPr>
              <w:t>U</w:t>
            </w:r>
          </w:p>
        </w:tc>
        <w:tc>
          <w:tcPr>
            <w:tcW w:w="997" w:type="pct"/>
            <w:vAlign w:val="center"/>
          </w:tcPr>
          <w:p w14:paraId="256F10D3" w14:textId="77777777" w:rsidR="003731F4" w:rsidRPr="00805104" w:rsidRDefault="003731F4" w:rsidP="003731F4">
            <w:pPr>
              <w:jc w:val="center"/>
              <w:rPr>
                <w:color w:val="000000" w:themeColor="text1"/>
              </w:rPr>
            </w:pPr>
          </w:p>
        </w:tc>
      </w:tr>
    </w:tbl>
    <w:p w14:paraId="6703DC7A" w14:textId="77777777" w:rsidR="003731F4" w:rsidRPr="00805104" w:rsidRDefault="003731F4" w:rsidP="003731F4">
      <w:pPr>
        <w:rPr>
          <w:color w:val="000000" w:themeColor="text1"/>
        </w:rPr>
      </w:pPr>
    </w:p>
    <w:p w14:paraId="1A2E2EAE" w14:textId="77777777" w:rsidR="003731F4" w:rsidRPr="00805104" w:rsidRDefault="003731F4" w:rsidP="003731F4">
      <w:pPr>
        <w:jc w:val="center"/>
        <w:rPr>
          <w:b/>
          <w:color w:val="000000" w:themeColor="text1"/>
          <w:lang w:val="fr-CM"/>
        </w:rPr>
      </w:pPr>
      <w:r w:rsidRPr="00805104">
        <w:rPr>
          <w:b/>
          <w:color w:val="000000" w:themeColor="text1"/>
          <w:lang w:val="fr-CM"/>
        </w:rPr>
        <w:t>BORDEREAUX DES PRIX UNITAIRES (BPU)</w:t>
      </w:r>
    </w:p>
    <w:p w14:paraId="78C19470" w14:textId="77777777" w:rsidR="003731F4" w:rsidRPr="00805104" w:rsidRDefault="003731F4" w:rsidP="003731F4">
      <w:pPr>
        <w:jc w:val="center"/>
        <w:rPr>
          <w:color w:val="000000" w:themeColor="text1"/>
        </w:rPr>
      </w:pPr>
      <w:r w:rsidRPr="00805104">
        <w:rPr>
          <w:b/>
          <w:color w:val="000000" w:themeColor="text1"/>
          <w:lang w:val="fr-CM"/>
        </w:rPr>
        <w:t>TRAVAUX DE CONSTRUCTION</w:t>
      </w:r>
      <w:r w:rsidRPr="00805104">
        <w:rPr>
          <w:b/>
          <w:bCs/>
          <w:color w:val="000000" w:themeColor="text1"/>
          <w:lang w:val="fr-CM"/>
        </w:rPr>
        <w:t xml:space="preserve"> D'UN ATELIER EN </w:t>
      </w:r>
      <w:r w:rsidRPr="00805104">
        <w:rPr>
          <w:b/>
          <w:color w:val="000000" w:themeColor="text1"/>
          <w:lang w:val="fr-CM"/>
        </w:rPr>
        <w:t>ELECTRICITE</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2"/>
        <w:gridCol w:w="6223"/>
        <w:gridCol w:w="992"/>
        <w:gridCol w:w="1701"/>
      </w:tblGrid>
      <w:tr w:rsidR="003731F4" w:rsidRPr="00805104" w14:paraId="788A17CE" w14:textId="77777777" w:rsidTr="006D6987">
        <w:trPr>
          <w:trHeight w:val="916"/>
        </w:trPr>
        <w:tc>
          <w:tcPr>
            <w:tcW w:w="932" w:type="dxa"/>
            <w:tcBorders>
              <w:top w:val="single" w:sz="4" w:space="0" w:color="auto"/>
              <w:left w:val="single" w:sz="4" w:space="0" w:color="auto"/>
              <w:bottom w:val="single" w:sz="4" w:space="0" w:color="auto"/>
              <w:right w:val="single" w:sz="4" w:space="0" w:color="auto"/>
            </w:tcBorders>
            <w:vAlign w:val="center"/>
            <w:hideMark/>
          </w:tcPr>
          <w:p w14:paraId="3568749D" w14:textId="77777777" w:rsidR="003731F4" w:rsidRPr="00805104" w:rsidRDefault="003731F4" w:rsidP="003731F4">
            <w:pPr>
              <w:rPr>
                <w:b/>
                <w:bCs/>
                <w:color w:val="000000" w:themeColor="text1"/>
              </w:rPr>
            </w:pPr>
            <w:r w:rsidRPr="00805104">
              <w:rPr>
                <w:b/>
                <w:bCs/>
                <w:color w:val="000000" w:themeColor="text1"/>
              </w:rPr>
              <w:t>N° Prix</w:t>
            </w:r>
          </w:p>
        </w:tc>
        <w:tc>
          <w:tcPr>
            <w:tcW w:w="6223" w:type="dxa"/>
            <w:tcBorders>
              <w:top w:val="single" w:sz="4" w:space="0" w:color="auto"/>
              <w:left w:val="single" w:sz="4" w:space="0" w:color="auto"/>
              <w:bottom w:val="single" w:sz="4" w:space="0" w:color="auto"/>
              <w:right w:val="single" w:sz="4" w:space="0" w:color="auto"/>
            </w:tcBorders>
            <w:vAlign w:val="center"/>
            <w:hideMark/>
          </w:tcPr>
          <w:p w14:paraId="034E827B" w14:textId="77777777" w:rsidR="003731F4" w:rsidRPr="00805104" w:rsidRDefault="003731F4" w:rsidP="003731F4">
            <w:pPr>
              <w:rPr>
                <w:b/>
                <w:bCs/>
                <w:color w:val="000000" w:themeColor="text1"/>
              </w:rPr>
            </w:pPr>
            <w:r w:rsidRPr="00805104">
              <w:rPr>
                <w:b/>
                <w:bCs/>
                <w:color w:val="000000" w:themeColor="text1"/>
              </w:rPr>
              <w:t>Désignation des tâches</w:t>
            </w:r>
          </w:p>
          <w:p w14:paraId="75F05B2F" w14:textId="77777777" w:rsidR="003731F4" w:rsidRPr="00805104" w:rsidRDefault="003731F4" w:rsidP="003731F4">
            <w:pPr>
              <w:rPr>
                <w:b/>
                <w:bCs/>
                <w:color w:val="000000" w:themeColor="text1"/>
              </w:rPr>
            </w:pPr>
            <w:r w:rsidRPr="00805104">
              <w:rPr>
                <w:b/>
                <w:bCs/>
                <w:color w:val="000000" w:themeColor="text1"/>
              </w:rPr>
              <w:t>Prix unitaires HTVA en lettres (FCFA)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E70441" w14:textId="77777777" w:rsidR="003731F4" w:rsidRPr="00805104" w:rsidRDefault="003731F4" w:rsidP="003731F4">
            <w:pPr>
              <w:rPr>
                <w:b/>
                <w:bCs/>
                <w:color w:val="000000" w:themeColor="text1"/>
              </w:rPr>
            </w:pPr>
            <w:r w:rsidRPr="00805104">
              <w:rPr>
                <w:b/>
                <w:bCs/>
                <w:color w:val="000000" w:themeColor="text1"/>
              </w:rPr>
              <w:t>Unité</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9AE47D" w14:textId="77777777" w:rsidR="003731F4" w:rsidRPr="00805104" w:rsidRDefault="003731F4" w:rsidP="003731F4">
            <w:pPr>
              <w:rPr>
                <w:b/>
                <w:bCs/>
                <w:color w:val="000000" w:themeColor="text1"/>
              </w:rPr>
            </w:pPr>
            <w:r w:rsidRPr="00805104">
              <w:rPr>
                <w:b/>
                <w:bCs/>
                <w:color w:val="000000" w:themeColor="text1"/>
              </w:rPr>
              <w:t>P.U HTVA en chiffre</w:t>
            </w:r>
          </w:p>
          <w:p w14:paraId="263C7610" w14:textId="77777777" w:rsidR="003731F4" w:rsidRPr="00805104" w:rsidRDefault="003731F4" w:rsidP="003731F4">
            <w:pPr>
              <w:rPr>
                <w:b/>
                <w:bCs/>
                <w:color w:val="000000" w:themeColor="text1"/>
              </w:rPr>
            </w:pPr>
            <w:r w:rsidRPr="00805104">
              <w:rPr>
                <w:b/>
                <w:bCs/>
                <w:color w:val="000000" w:themeColor="text1"/>
              </w:rPr>
              <w:t>(FCFA)</w:t>
            </w:r>
          </w:p>
        </w:tc>
      </w:tr>
      <w:tr w:rsidR="003731F4" w:rsidRPr="00805104" w14:paraId="6259A9E8" w14:textId="77777777" w:rsidTr="006D6987">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64C02B6D" w14:textId="77777777" w:rsidR="003731F4" w:rsidRPr="00805104" w:rsidRDefault="003731F4" w:rsidP="003731F4">
            <w:pPr>
              <w:rPr>
                <w:b/>
                <w:color w:val="000000" w:themeColor="text1"/>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3B4EDC86" w14:textId="77777777" w:rsidR="003731F4" w:rsidRPr="00805104" w:rsidRDefault="003731F4" w:rsidP="003731F4">
            <w:pPr>
              <w:rPr>
                <w:b/>
                <w:color w:val="000000" w:themeColor="text1"/>
              </w:rPr>
            </w:pPr>
            <w:r w:rsidRPr="00805104">
              <w:rPr>
                <w:b/>
                <w:color w:val="000000" w:themeColor="text1"/>
              </w:rPr>
              <w:t>LOT 100 : TRAVAUX PREPARATOIRES</w:t>
            </w:r>
          </w:p>
        </w:tc>
        <w:tc>
          <w:tcPr>
            <w:tcW w:w="992" w:type="dxa"/>
            <w:tcBorders>
              <w:top w:val="single" w:sz="4" w:space="0" w:color="auto"/>
              <w:left w:val="single" w:sz="4" w:space="0" w:color="auto"/>
              <w:bottom w:val="single" w:sz="4" w:space="0" w:color="auto"/>
              <w:right w:val="single" w:sz="4" w:space="0" w:color="auto"/>
            </w:tcBorders>
            <w:vAlign w:val="center"/>
          </w:tcPr>
          <w:p w14:paraId="5B6ED80B" w14:textId="77777777" w:rsidR="003731F4" w:rsidRPr="00805104" w:rsidRDefault="003731F4" w:rsidP="003731F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tcPr>
          <w:p w14:paraId="46631642" w14:textId="77777777" w:rsidR="003731F4" w:rsidRPr="00805104" w:rsidRDefault="003731F4" w:rsidP="003731F4">
            <w:pPr>
              <w:rPr>
                <w:b/>
                <w:color w:val="000000" w:themeColor="text1"/>
              </w:rPr>
            </w:pPr>
          </w:p>
        </w:tc>
      </w:tr>
      <w:tr w:rsidR="003731F4" w:rsidRPr="00805104" w14:paraId="7B5F6F77" w14:textId="77777777" w:rsidTr="006D6987">
        <w:trPr>
          <w:trHeight w:val="1086"/>
        </w:trPr>
        <w:tc>
          <w:tcPr>
            <w:tcW w:w="932" w:type="dxa"/>
            <w:tcBorders>
              <w:top w:val="single" w:sz="4" w:space="0" w:color="auto"/>
              <w:left w:val="single" w:sz="4" w:space="0" w:color="auto"/>
              <w:bottom w:val="single" w:sz="4" w:space="0" w:color="auto"/>
              <w:right w:val="single" w:sz="4" w:space="0" w:color="auto"/>
            </w:tcBorders>
            <w:vAlign w:val="center"/>
          </w:tcPr>
          <w:p w14:paraId="24D81182" w14:textId="77777777" w:rsidR="003731F4" w:rsidRPr="00805104" w:rsidRDefault="003731F4" w:rsidP="003731F4">
            <w:pPr>
              <w:rPr>
                <w:b/>
                <w:color w:val="000000" w:themeColor="text1"/>
              </w:rPr>
            </w:pPr>
            <w:r w:rsidRPr="00805104">
              <w:rPr>
                <w:b/>
                <w:bCs/>
                <w:color w:val="000000" w:themeColor="text1"/>
              </w:rPr>
              <w:t>101</w:t>
            </w:r>
          </w:p>
        </w:tc>
        <w:tc>
          <w:tcPr>
            <w:tcW w:w="6223" w:type="dxa"/>
            <w:tcBorders>
              <w:top w:val="single" w:sz="4" w:space="0" w:color="auto"/>
              <w:left w:val="single" w:sz="4" w:space="0" w:color="auto"/>
              <w:bottom w:val="single" w:sz="4" w:space="0" w:color="auto"/>
              <w:right w:val="single" w:sz="4" w:space="0" w:color="auto"/>
            </w:tcBorders>
            <w:vAlign w:val="center"/>
          </w:tcPr>
          <w:p w14:paraId="1024751B" w14:textId="77777777" w:rsidR="003731F4" w:rsidRPr="00805104" w:rsidRDefault="003731F4" w:rsidP="003731F4">
            <w:pPr>
              <w:rPr>
                <w:b/>
                <w:bCs/>
                <w:i/>
                <w:color w:val="000000" w:themeColor="text1"/>
              </w:rPr>
            </w:pPr>
            <w:r w:rsidRPr="00805104">
              <w:rPr>
                <w:b/>
                <w:bCs/>
                <w:i/>
                <w:color w:val="000000" w:themeColor="text1"/>
              </w:rPr>
              <w:t xml:space="preserve">Etudes </w:t>
            </w:r>
          </w:p>
          <w:p w14:paraId="61AD4E38" w14:textId="77777777" w:rsidR="003731F4" w:rsidRPr="00805104" w:rsidRDefault="003731F4" w:rsidP="003731F4">
            <w:pPr>
              <w:rPr>
                <w:color w:val="000000" w:themeColor="text1"/>
              </w:rPr>
            </w:pPr>
            <w:r w:rsidRPr="00805104">
              <w:rPr>
                <w:color w:val="000000" w:themeColor="text1"/>
              </w:rPr>
              <w:t>Ce prix rémunère :</w:t>
            </w:r>
          </w:p>
          <w:p w14:paraId="509EAA23" w14:textId="77777777" w:rsidR="003731F4" w:rsidRPr="00805104" w:rsidRDefault="003731F4" w:rsidP="003731F4">
            <w:pPr>
              <w:numPr>
                <w:ilvl w:val="0"/>
                <w:numId w:val="160"/>
              </w:numPr>
              <w:rPr>
                <w:color w:val="000000" w:themeColor="text1"/>
              </w:rPr>
            </w:pPr>
            <w:r w:rsidRPr="00805104">
              <w:rPr>
                <w:color w:val="000000" w:themeColor="text1"/>
              </w:rPr>
              <w:t>L’élaboration du projet d’exécution ;</w:t>
            </w:r>
          </w:p>
          <w:p w14:paraId="71F1DADA" w14:textId="77777777" w:rsidR="003731F4" w:rsidRPr="00805104" w:rsidRDefault="003731F4" w:rsidP="003731F4">
            <w:pPr>
              <w:numPr>
                <w:ilvl w:val="0"/>
                <w:numId w:val="160"/>
              </w:numPr>
              <w:rPr>
                <w:color w:val="000000" w:themeColor="text1"/>
              </w:rPr>
            </w:pPr>
            <w:r w:rsidRPr="00805104">
              <w:rPr>
                <w:color w:val="000000" w:themeColor="text1"/>
              </w:rPr>
              <w:t>Elaboration de l’étude Géotechnique.</w:t>
            </w:r>
          </w:p>
          <w:p w14:paraId="6665CABD" w14:textId="77777777" w:rsidR="003731F4" w:rsidRPr="00805104" w:rsidRDefault="003731F4" w:rsidP="003731F4">
            <w:pPr>
              <w:rPr>
                <w:b/>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6A1FA414" w14:textId="77777777" w:rsidR="003731F4" w:rsidRPr="00805104" w:rsidRDefault="003731F4" w:rsidP="003731F4">
            <w:pPr>
              <w:rPr>
                <w:b/>
                <w:color w:val="000000" w:themeColor="text1"/>
              </w:rPr>
            </w:pPr>
          </w:p>
          <w:p w14:paraId="5AE670ED" w14:textId="77777777" w:rsidR="003731F4" w:rsidRPr="00805104" w:rsidRDefault="003731F4" w:rsidP="003731F4">
            <w:pPr>
              <w:rPr>
                <w:b/>
                <w:color w:val="000000" w:themeColor="text1"/>
              </w:rPr>
            </w:pPr>
          </w:p>
          <w:p w14:paraId="55870FE2" w14:textId="77777777" w:rsidR="003731F4" w:rsidRPr="00805104" w:rsidRDefault="003731F4" w:rsidP="003731F4">
            <w:pPr>
              <w:rPr>
                <w:b/>
                <w:color w:val="000000" w:themeColor="text1"/>
              </w:rPr>
            </w:pPr>
            <w:r w:rsidRPr="00805104">
              <w:rPr>
                <w:b/>
                <w:bCs/>
                <w:color w:val="000000" w:themeColor="text1"/>
              </w:rPr>
              <w:t>FF</w:t>
            </w:r>
          </w:p>
        </w:tc>
        <w:tc>
          <w:tcPr>
            <w:tcW w:w="1701" w:type="dxa"/>
            <w:tcBorders>
              <w:top w:val="single" w:sz="4" w:space="0" w:color="auto"/>
              <w:left w:val="single" w:sz="4" w:space="0" w:color="auto"/>
              <w:bottom w:val="single" w:sz="4" w:space="0" w:color="auto"/>
              <w:right w:val="single" w:sz="4" w:space="0" w:color="auto"/>
            </w:tcBorders>
            <w:vAlign w:val="center"/>
          </w:tcPr>
          <w:p w14:paraId="39793E7F" w14:textId="77777777" w:rsidR="003731F4" w:rsidRPr="00805104" w:rsidRDefault="003731F4" w:rsidP="003731F4">
            <w:pPr>
              <w:rPr>
                <w:b/>
                <w:color w:val="000000" w:themeColor="text1"/>
              </w:rPr>
            </w:pPr>
          </w:p>
        </w:tc>
      </w:tr>
      <w:tr w:rsidR="003731F4" w:rsidRPr="00805104" w14:paraId="1746D5BC" w14:textId="77777777" w:rsidTr="006D6987">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17442690" w14:textId="77777777" w:rsidR="003731F4" w:rsidRPr="00805104" w:rsidRDefault="003731F4" w:rsidP="003731F4">
            <w:pPr>
              <w:rPr>
                <w:b/>
                <w:color w:val="000000" w:themeColor="text1"/>
              </w:rPr>
            </w:pPr>
            <w:r w:rsidRPr="00805104">
              <w:rPr>
                <w:b/>
                <w:bCs/>
                <w:color w:val="000000" w:themeColor="text1"/>
              </w:rPr>
              <w:t>102</w:t>
            </w:r>
          </w:p>
        </w:tc>
        <w:tc>
          <w:tcPr>
            <w:tcW w:w="6223" w:type="dxa"/>
            <w:tcBorders>
              <w:top w:val="single" w:sz="4" w:space="0" w:color="auto"/>
              <w:left w:val="single" w:sz="4" w:space="0" w:color="auto"/>
              <w:bottom w:val="single" w:sz="4" w:space="0" w:color="auto"/>
              <w:right w:val="single" w:sz="4" w:space="0" w:color="auto"/>
            </w:tcBorders>
            <w:vAlign w:val="center"/>
          </w:tcPr>
          <w:p w14:paraId="2C881F61" w14:textId="77777777" w:rsidR="003731F4" w:rsidRPr="00805104" w:rsidRDefault="003731F4" w:rsidP="003731F4">
            <w:pPr>
              <w:rPr>
                <w:b/>
                <w:bCs/>
                <w:i/>
                <w:color w:val="000000" w:themeColor="text1"/>
              </w:rPr>
            </w:pPr>
            <w:r w:rsidRPr="00805104">
              <w:rPr>
                <w:b/>
                <w:bCs/>
                <w:i/>
                <w:color w:val="000000" w:themeColor="text1"/>
              </w:rPr>
              <w:t xml:space="preserve"> Débroussaillage du site</w:t>
            </w:r>
          </w:p>
          <w:p w14:paraId="7D28A77F" w14:textId="77777777" w:rsidR="003731F4" w:rsidRPr="00805104" w:rsidRDefault="003731F4" w:rsidP="003731F4">
            <w:pPr>
              <w:rPr>
                <w:color w:val="000000" w:themeColor="text1"/>
              </w:rPr>
            </w:pPr>
            <w:r w:rsidRPr="00805104">
              <w:rPr>
                <w:color w:val="000000" w:themeColor="text1"/>
              </w:rPr>
              <w:lastRenderedPageBreak/>
              <w:t xml:space="preserve">Ce prix rémunère au mètre carré le nettoyage du site des travaux. Il comprend : </w:t>
            </w:r>
          </w:p>
          <w:p w14:paraId="1BAEBC7C" w14:textId="77777777" w:rsidR="003731F4" w:rsidRPr="00805104" w:rsidRDefault="003731F4" w:rsidP="003731F4">
            <w:pPr>
              <w:numPr>
                <w:ilvl w:val="0"/>
                <w:numId w:val="160"/>
              </w:numPr>
              <w:rPr>
                <w:color w:val="000000" w:themeColor="text1"/>
              </w:rPr>
            </w:pPr>
            <w:r w:rsidRPr="00805104">
              <w:rPr>
                <w:color w:val="000000" w:themeColor="text1"/>
              </w:rPr>
              <w:t>La coupe des herbes sur l’emprise du bâtiment ;</w:t>
            </w:r>
          </w:p>
          <w:p w14:paraId="19819294" w14:textId="77777777" w:rsidR="003731F4" w:rsidRPr="00805104" w:rsidRDefault="003731F4" w:rsidP="003731F4">
            <w:pPr>
              <w:numPr>
                <w:ilvl w:val="0"/>
                <w:numId w:val="160"/>
              </w:numPr>
              <w:rPr>
                <w:color w:val="000000" w:themeColor="text1"/>
              </w:rPr>
            </w:pPr>
            <w:r w:rsidRPr="00805104">
              <w:rPr>
                <w:color w:val="000000" w:themeColor="text1"/>
              </w:rPr>
              <w:t>La mise en dépôt des produits du désherbage en un lieu agrée par l’Ingénieur et toutes sujétions ;</w:t>
            </w:r>
          </w:p>
          <w:p w14:paraId="1AE0EDB7" w14:textId="77777777" w:rsidR="003731F4" w:rsidRPr="00805104" w:rsidRDefault="003731F4" w:rsidP="003731F4">
            <w:pPr>
              <w:numPr>
                <w:ilvl w:val="0"/>
                <w:numId w:val="160"/>
              </w:numPr>
              <w:rPr>
                <w:color w:val="000000" w:themeColor="text1"/>
              </w:rPr>
            </w:pPr>
            <w:r w:rsidRPr="00805104">
              <w:rPr>
                <w:color w:val="000000" w:themeColor="text1"/>
              </w:rPr>
              <w:t>Le dé forestage éventuel.</w:t>
            </w:r>
          </w:p>
          <w:p w14:paraId="420C56ED" w14:textId="77777777" w:rsidR="003731F4" w:rsidRPr="00805104" w:rsidRDefault="003731F4" w:rsidP="003731F4">
            <w:pPr>
              <w:rPr>
                <w:color w:val="000000" w:themeColor="text1"/>
              </w:rPr>
            </w:pPr>
          </w:p>
          <w:p w14:paraId="6E6FACF1" w14:textId="77777777" w:rsidR="003731F4" w:rsidRPr="00805104" w:rsidRDefault="003731F4" w:rsidP="003731F4">
            <w:pPr>
              <w:rPr>
                <w:b/>
                <w:color w:val="000000" w:themeColor="text1"/>
              </w:rPr>
            </w:pPr>
            <w:r w:rsidRPr="00805104">
              <w:rPr>
                <w:b/>
                <w:color w:val="000000" w:themeColor="text1"/>
              </w:rPr>
              <w:t>Le mètre carré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4D4A9A80" w14:textId="77777777" w:rsidR="003731F4" w:rsidRPr="00805104" w:rsidRDefault="003731F4" w:rsidP="003731F4">
            <w:pPr>
              <w:rPr>
                <w:color w:val="000000" w:themeColor="text1"/>
              </w:rPr>
            </w:pPr>
          </w:p>
          <w:p w14:paraId="42161191" w14:textId="77777777" w:rsidR="003731F4" w:rsidRPr="00805104" w:rsidRDefault="003731F4" w:rsidP="003731F4">
            <w:pPr>
              <w:rPr>
                <w:b/>
                <w:bCs/>
                <w:color w:val="000000" w:themeColor="text1"/>
              </w:rPr>
            </w:pPr>
          </w:p>
          <w:p w14:paraId="63ACC52F" w14:textId="77777777" w:rsidR="003731F4" w:rsidRPr="00805104" w:rsidRDefault="003731F4" w:rsidP="003731F4">
            <w:pPr>
              <w:rPr>
                <w:b/>
                <w:bCs/>
                <w:color w:val="000000" w:themeColor="text1"/>
              </w:rPr>
            </w:pPr>
          </w:p>
          <w:p w14:paraId="76159049" w14:textId="77777777" w:rsidR="003731F4" w:rsidRPr="00805104" w:rsidRDefault="003731F4" w:rsidP="003731F4">
            <w:pPr>
              <w:rPr>
                <w:b/>
                <w:bCs/>
                <w:color w:val="000000" w:themeColor="text1"/>
              </w:rPr>
            </w:pPr>
          </w:p>
          <w:p w14:paraId="344D3628" w14:textId="77777777" w:rsidR="003731F4" w:rsidRPr="00805104" w:rsidRDefault="003731F4" w:rsidP="003731F4">
            <w:pPr>
              <w:rPr>
                <w:b/>
                <w:bCs/>
                <w:color w:val="000000" w:themeColor="text1"/>
              </w:rPr>
            </w:pPr>
          </w:p>
          <w:p w14:paraId="11237D44" w14:textId="77777777" w:rsidR="003731F4" w:rsidRPr="00805104" w:rsidRDefault="003731F4" w:rsidP="003731F4">
            <w:pPr>
              <w:rPr>
                <w:b/>
                <w:bCs/>
                <w:color w:val="000000" w:themeColor="text1"/>
              </w:rPr>
            </w:pPr>
          </w:p>
          <w:p w14:paraId="1989604A" w14:textId="77777777" w:rsidR="003731F4" w:rsidRPr="00805104" w:rsidRDefault="003731F4" w:rsidP="003731F4">
            <w:pPr>
              <w:rPr>
                <w:b/>
                <w:bCs/>
                <w:color w:val="000000" w:themeColor="text1"/>
              </w:rPr>
            </w:pPr>
          </w:p>
          <w:p w14:paraId="463FAE68" w14:textId="77777777" w:rsidR="003731F4" w:rsidRPr="00805104" w:rsidRDefault="003731F4" w:rsidP="003731F4">
            <w:pPr>
              <w:rPr>
                <w:b/>
                <w:bCs/>
                <w:color w:val="000000" w:themeColor="text1"/>
              </w:rPr>
            </w:pPr>
          </w:p>
          <w:p w14:paraId="1412961D" w14:textId="77777777" w:rsidR="003731F4" w:rsidRPr="00805104" w:rsidRDefault="003731F4" w:rsidP="003731F4">
            <w:pPr>
              <w:rPr>
                <w:b/>
                <w:bCs/>
                <w:color w:val="000000" w:themeColor="text1"/>
              </w:rPr>
            </w:pPr>
          </w:p>
          <w:p w14:paraId="28159135"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5E705A58" w14:textId="77777777" w:rsidR="003731F4" w:rsidRPr="00805104" w:rsidRDefault="003731F4" w:rsidP="003731F4">
            <w:pPr>
              <w:rPr>
                <w:b/>
                <w:color w:val="000000" w:themeColor="text1"/>
              </w:rPr>
            </w:pPr>
          </w:p>
        </w:tc>
      </w:tr>
      <w:tr w:rsidR="003731F4" w:rsidRPr="00805104" w14:paraId="6CF4B852" w14:textId="77777777" w:rsidTr="006D6987">
        <w:trPr>
          <w:trHeight w:val="2409"/>
        </w:trPr>
        <w:tc>
          <w:tcPr>
            <w:tcW w:w="932" w:type="dxa"/>
            <w:tcBorders>
              <w:top w:val="single" w:sz="4" w:space="0" w:color="auto"/>
              <w:left w:val="single" w:sz="4" w:space="0" w:color="auto"/>
              <w:bottom w:val="nil"/>
              <w:right w:val="single" w:sz="4" w:space="0" w:color="auto"/>
            </w:tcBorders>
            <w:vAlign w:val="center"/>
            <w:hideMark/>
          </w:tcPr>
          <w:p w14:paraId="13825921" w14:textId="77777777" w:rsidR="003731F4" w:rsidRPr="00805104" w:rsidRDefault="003731F4" w:rsidP="003731F4">
            <w:pPr>
              <w:rPr>
                <w:b/>
                <w:bCs/>
                <w:color w:val="000000" w:themeColor="text1"/>
              </w:rPr>
            </w:pPr>
            <w:r w:rsidRPr="00805104">
              <w:rPr>
                <w:b/>
                <w:bCs/>
                <w:color w:val="000000" w:themeColor="text1"/>
              </w:rPr>
              <w:t>103</w:t>
            </w:r>
          </w:p>
        </w:tc>
        <w:tc>
          <w:tcPr>
            <w:tcW w:w="6223" w:type="dxa"/>
            <w:tcBorders>
              <w:top w:val="single" w:sz="4" w:space="0" w:color="auto"/>
              <w:left w:val="single" w:sz="4" w:space="0" w:color="auto"/>
              <w:bottom w:val="nil"/>
              <w:right w:val="single" w:sz="4" w:space="0" w:color="auto"/>
            </w:tcBorders>
            <w:vAlign w:val="center"/>
            <w:hideMark/>
          </w:tcPr>
          <w:p w14:paraId="0AA1F393" w14:textId="77777777" w:rsidR="003731F4" w:rsidRPr="00805104" w:rsidRDefault="003731F4" w:rsidP="003731F4">
            <w:pPr>
              <w:rPr>
                <w:b/>
                <w:bCs/>
                <w:i/>
                <w:color w:val="000000" w:themeColor="text1"/>
              </w:rPr>
            </w:pPr>
            <w:r w:rsidRPr="00805104">
              <w:rPr>
                <w:b/>
                <w:bCs/>
                <w:i/>
                <w:color w:val="000000" w:themeColor="text1"/>
              </w:rPr>
              <w:t xml:space="preserve">installation du chantier </w:t>
            </w:r>
          </w:p>
          <w:p w14:paraId="020A04CE" w14:textId="77777777" w:rsidR="003731F4" w:rsidRPr="00805104" w:rsidRDefault="003731F4" w:rsidP="003731F4">
            <w:pPr>
              <w:rPr>
                <w:color w:val="000000" w:themeColor="text1"/>
              </w:rPr>
            </w:pPr>
            <w:r w:rsidRPr="00805104">
              <w:rPr>
                <w:color w:val="000000" w:themeColor="text1"/>
              </w:rPr>
              <w:t>Ce prix rémunère :</w:t>
            </w:r>
          </w:p>
          <w:p w14:paraId="5567015E" w14:textId="77777777" w:rsidR="003731F4" w:rsidRPr="00805104" w:rsidRDefault="003731F4" w:rsidP="003731F4">
            <w:pPr>
              <w:numPr>
                <w:ilvl w:val="0"/>
                <w:numId w:val="160"/>
              </w:numPr>
              <w:rPr>
                <w:color w:val="000000" w:themeColor="text1"/>
              </w:rPr>
            </w:pPr>
            <w:r w:rsidRPr="00805104">
              <w:rPr>
                <w:color w:val="000000" w:themeColor="text1"/>
              </w:rPr>
              <w:t>L’amenée des installations de chantier ainsi du matériel et du personnel de l’entrepreneur ;</w:t>
            </w:r>
          </w:p>
          <w:p w14:paraId="6BAC4545" w14:textId="77777777" w:rsidR="003731F4" w:rsidRPr="00805104" w:rsidRDefault="003731F4" w:rsidP="003731F4">
            <w:pPr>
              <w:numPr>
                <w:ilvl w:val="0"/>
                <w:numId w:val="160"/>
              </w:numPr>
              <w:rPr>
                <w:color w:val="000000" w:themeColor="text1"/>
              </w:rPr>
            </w:pPr>
            <w:r w:rsidRPr="00805104">
              <w:rPr>
                <w:color w:val="000000" w:themeColor="text1"/>
              </w:rPr>
              <w:t>La sécurisation du chantier [aux tiers, contre tout vandalisme et toutes sujétions…] ;</w:t>
            </w:r>
          </w:p>
          <w:p w14:paraId="4AEA5BE8" w14:textId="77777777" w:rsidR="003731F4" w:rsidRPr="00805104" w:rsidRDefault="003731F4" w:rsidP="003731F4">
            <w:pPr>
              <w:numPr>
                <w:ilvl w:val="0"/>
                <w:numId w:val="160"/>
              </w:numPr>
              <w:rPr>
                <w:color w:val="000000" w:themeColor="text1"/>
              </w:rPr>
            </w:pPr>
            <w:r w:rsidRPr="00805104">
              <w:rPr>
                <w:color w:val="000000" w:themeColor="text1"/>
              </w:rPr>
              <w:t>L’édification d’un magasin d’approvisionnement avec un bureau attenant où le cahier de chantier et les pièces graphiques seront disponibles en permanence.</w:t>
            </w:r>
          </w:p>
          <w:p w14:paraId="1BD4A63B" w14:textId="77777777" w:rsidR="003731F4" w:rsidRPr="00805104" w:rsidRDefault="003731F4" w:rsidP="003731F4">
            <w:pPr>
              <w:rPr>
                <w:color w:val="000000" w:themeColor="text1"/>
              </w:rPr>
            </w:pPr>
            <w:r w:rsidRPr="00805104">
              <w:rPr>
                <w:color w:val="000000" w:themeColor="text1"/>
              </w:rPr>
              <w:t xml:space="preserve">Il sera payé à </w:t>
            </w:r>
            <w:r w:rsidRPr="00805104">
              <w:rPr>
                <w:b/>
                <w:color w:val="000000" w:themeColor="text1"/>
              </w:rPr>
              <w:t>soixante-dix pour cent</w:t>
            </w:r>
            <w:r w:rsidRPr="00805104">
              <w:rPr>
                <w:color w:val="000000" w:themeColor="text1"/>
              </w:rPr>
              <w:t xml:space="preserve"> [</w:t>
            </w:r>
            <w:r w:rsidRPr="00805104">
              <w:rPr>
                <w:b/>
                <w:bCs/>
                <w:color w:val="000000" w:themeColor="text1"/>
              </w:rPr>
              <w:t>70%</w:t>
            </w:r>
            <w:r w:rsidRPr="00805104">
              <w:rPr>
                <w:color w:val="000000" w:themeColor="text1"/>
              </w:rPr>
              <w:t>] après que le matériel et les installations soient mis en place et approuvés par l’Ingénieur. Les trente pour cent [</w:t>
            </w:r>
            <w:r w:rsidRPr="00805104">
              <w:rPr>
                <w:b/>
                <w:bCs/>
                <w:color w:val="000000" w:themeColor="text1"/>
              </w:rPr>
              <w:t>30%</w:t>
            </w:r>
            <w:r w:rsidRPr="00805104">
              <w:rPr>
                <w:color w:val="000000" w:themeColor="text1"/>
              </w:rPr>
              <w:t>] restants seront réglés après le repli des installations.</w:t>
            </w:r>
          </w:p>
          <w:p w14:paraId="47F9DBD5" w14:textId="77777777" w:rsidR="003731F4" w:rsidRPr="00805104" w:rsidRDefault="003731F4" w:rsidP="003731F4">
            <w:pPr>
              <w:numPr>
                <w:ilvl w:val="0"/>
                <w:numId w:val="160"/>
              </w:numPr>
              <w:rPr>
                <w:color w:val="000000" w:themeColor="text1"/>
              </w:rPr>
            </w:pPr>
            <w:r w:rsidRPr="00805104">
              <w:rPr>
                <w:color w:val="000000" w:themeColor="text1"/>
              </w:rPr>
              <w:t>Ce prix rémunère forfaitairement l’installation de chantier.</w:t>
            </w:r>
          </w:p>
        </w:tc>
        <w:tc>
          <w:tcPr>
            <w:tcW w:w="992" w:type="dxa"/>
            <w:tcBorders>
              <w:top w:val="single" w:sz="4" w:space="0" w:color="auto"/>
              <w:left w:val="single" w:sz="4" w:space="0" w:color="auto"/>
              <w:bottom w:val="nil"/>
              <w:right w:val="single" w:sz="4" w:space="0" w:color="auto"/>
            </w:tcBorders>
            <w:vAlign w:val="center"/>
          </w:tcPr>
          <w:p w14:paraId="57734F46" w14:textId="77777777" w:rsidR="003731F4" w:rsidRPr="00805104" w:rsidRDefault="003731F4" w:rsidP="003731F4">
            <w:pPr>
              <w:rPr>
                <w:color w:val="000000" w:themeColor="text1"/>
              </w:rPr>
            </w:pPr>
          </w:p>
          <w:p w14:paraId="7DB5028C" w14:textId="77777777" w:rsidR="003731F4" w:rsidRPr="00805104" w:rsidRDefault="003731F4" w:rsidP="003731F4">
            <w:pPr>
              <w:rPr>
                <w:b/>
                <w:bCs/>
                <w:color w:val="000000" w:themeColor="text1"/>
              </w:rPr>
            </w:pPr>
          </w:p>
          <w:p w14:paraId="242FB810" w14:textId="77777777" w:rsidR="003731F4" w:rsidRPr="00805104" w:rsidRDefault="003731F4" w:rsidP="003731F4">
            <w:pPr>
              <w:rPr>
                <w:b/>
                <w:bCs/>
                <w:color w:val="000000" w:themeColor="text1"/>
              </w:rPr>
            </w:pPr>
          </w:p>
          <w:p w14:paraId="55B4F363" w14:textId="77777777" w:rsidR="003731F4" w:rsidRPr="00805104" w:rsidRDefault="003731F4" w:rsidP="003731F4">
            <w:pPr>
              <w:rPr>
                <w:b/>
                <w:bCs/>
                <w:color w:val="000000" w:themeColor="text1"/>
              </w:rPr>
            </w:pPr>
          </w:p>
          <w:p w14:paraId="19E9F1F0" w14:textId="77777777" w:rsidR="003731F4" w:rsidRPr="00805104" w:rsidRDefault="003731F4" w:rsidP="003731F4">
            <w:pPr>
              <w:rPr>
                <w:b/>
                <w:bCs/>
                <w:color w:val="000000" w:themeColor="text1"/>
              </w:rPr>
            </w:pPr>
          </w:p>
          <w:p w14:paraId="3EF336EA" w14:textId="77777777" w:rsidR="003731F4" w:rsidRPr="00805104" w:rsidRDefault="003731F4" w:rsidP="003731F4">
            <w:pPr>
              <w:rPr>
                <w:b/>
                <w:bCs/>
                <w:color w:val="000000" w:themeColor="text1"/>
              </w:rPr>
            </w:pPr>
          </w:p>
          <w:p w14:paraId="138E87BA" w14:textId="77777777" w:rsidR="003731F4" w:rsidRPr="00805104" w:rsidRDefault="003731F4" w:rsidP="003731F4">
            <w:pPr>
              <w:rPr>
                <w:b/>
                <w:bCs/>
                <w:color w:val="000000" w:themeColor="text1"/>
              </w:rPr>
            </w:pPr>
          </w:p>
          <w:p w14:paraId="5DF9A071" w14:textId="77777777" w:rsidR="003731F4" w:rsidRPr="00805104" w:rsidRDefault="003731F4" w:rsidP="003731F4">
            <w:pPr>
              <w:rPr>
                <w:b/>
                <w:bCs/>
                <w:color w:val="000000" w:themeColor="text1"/>
              </w:rPr>
            </w:pPr>
          </w:p>
          <w:p w14:paraId="4C8CFFE4"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5841BCCC" w14:textId="77777777" w:rsidR="003731F4" w:rsidRPr="00805104" w:rsidRDefault="003731F4" w:rsidP="003731F4">
            <w:pPr>
              <w:rPr>
                <w:color w:val="000000" w:themeColor="text1"/>
              </w:rPr>
            </w:pPr>
          </w:p>
        </w:tc>
      </w:tr>
      <w:tr w:rsidR="003731F4" w:rsidRPr="00805104" w14:paraId="1DE8CC01" w14:textId="77777777" w:rsidTr="006D6987">
        <w:trPr>
          <w:trHeight w:val="85"/>
        </w:trPr>
        <w:tc>
          <w:tcPr>
            <w:tcW w:w="932" w:type="dxa"/>
            <w:tcBorders>
              <w:top w:val="nil"/>
              <w:left w:val="single" w:sz="4" w:space="0" w:color="auto"/>
              <w:bottom w:val="single" w:sz="4" w:space="0" w:color="auto"/>
              <w:right w:val="single" w:sz="4" w:space="0" w:color="auto"/>
            </w:tcBorders>
            <w:vAlign w:val="center"/>
          </w:tcPr>
          <w:p w14:paraId="0350164E"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32747332" w14:textId="77777777" w:rsidR="003731F4" w:rsidRPr="00805104" w:rsidRDefault="003731F4" w:rsidP="003731F4">
            <w:pPr>
              <w:rPr>
                <w:b/>
                <w:bCs/>
                <w:color w:val="000000" w:themeColor="text1"/>
              </w:rPr>
            </w:pPr>
            <w:r w:rsidRPr="00805104">
              <w:rPr>
                <w:b/>
                <w:bCs/>
                <w:color w:val="000000" w:themeColor="text1"/>
              </w:rPr>
              <w:t>Le forfait à :                                        francs CFA</w:t>
            </w:r>
          </w:p>
        </w:tc>
        <w:tc>
          <w:tcPr>
            <w:tcW w:w="992" w:type="dxa"/>
            <w:tcBorders>
              <w:top w:val="nil"/>
              <w:left w:val="single" w:sz="4" w:space="0" w:color="auto"/>
              <w:bottom w:val="single" w:sz="4" w:space="0" w:color="auto"/>
              <w:right w:val="single" w:sz="4" w:space="0" w:color="auto"/>
            </w:tcBorders>
            <w:vAlign w:val="center"/>
          </w:tcPr>
          <w:p w14:paraId="38741C3C" w14:textId="77777777" w:rsidR="003731F4" w:rsidRPr="00805104" w:rsidRDefault="003731F4" w:rsidP="003731F4">
            <w:pPr>
              <w:rPr>
                <w:b/>
                <w:bCs/>
                <w:color w:val="000000" w:themeColor="text1"/>
              </w:rPr>
            </w:pPr>
            <w:r w:rsidRPr="00805104">
              <w:rPr>
                <w:b/>
                <w:bCs/>
                <w:color w:val="000000" w:themeColor="text1"/>
              </w:rPr>
              <w:t>FF</w:t>
            </w:r>
          </w:p>
        </w:tc>
        <w:tc>
          <w:tcPr>
            <w:tcW w:w="1701" w:type="dxa"/>
            <w:tcBorders>
              <w:top w:val="nil"/>
              <w:left w:val="single" w:sz="4" w:space="0" w:color="auto"/>
              <w:bottom w:val="single" w:sz="4" w:space="0" w:color="auto"/>
              <w:right w:val="single" w:sz="4" w:space="0" w:color="auto"/>
            </w:tcBorders>
            <w:vAlign w:val="center"/>
          </w:tcPr>
          <w:p w14:paraId="596BF6D2" w14:textId="77777777" w:rsidR="003731F4" w:rsidRPr="00805104" w:rsidRDefault="003731F4" w:rsidP="003731F4">
            <w:pPr>
              <w:rPr>
                <w:b/>
                <w:bCs/>
                <w:color w:val="000000" w:themeColor="text1"/>
              </w:rPr>
            </w:pPr>
          </w:p>
        </w:tc>
      </w:tr>
      <w:tr w:rsidR="003731F4" w:rsidRPr="00805104" w14:paraId="3B2678C1" w14:textId="77777777" w:rsidTr="006D6987">
        <w:tc>
          <w:tcPr>
            <w:tcW w:w="932" w:type="dxa"/>
            <w:tcBorders>
              <w:top w:val="nil"/>
              <w:left w:val="single" w:sz="4" w:space="0" w:color="auto"/>
              <w:bottom w:val="single" w:sz="4" w:space="0" w:color="auto"/>
              <w:right w:val="single" w:sz="4" w:space="0" w:color="auto"/>
            </w:tcBorders>
            <w:vAlign w:val="center"/>
          </w:tcPr>
          <w:p w14:paraId="06E7038E"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6780131C" w14:textId="77777777" w:rsidR="003731F4" w:rsidRPr="00805104" w:rsidRDefault="003731F4" w:rsidP="003731F4">
            <w:pPr>
              <w:rPr>
                <w:b/>
                <w:color w:val="000000" w:themeColor="text1"/>
              </w:rPr>
            </w:pPr>
            <w:r w:rsidRPr="00805104">
              <w:rPr>
                <w:b/>
                <w:color w:val="000000" w:themeColor="text1"/>
              </w:rPr>
              <w:t>LOT 200 : TERRASSEMENT</w:t>
            </w:r>
          </w:p>
        </w:tc>
        <w:tc>
          <w:tcPr>
            <w:tcW w:w="992" w:type="dxa"/>
            <w:tcBorders>
              <w:top w:val="nil"/>
              <w:left w:val="single" w:sz="4" w:space="0" w:color="auto"/>
              <w:bottom w:val="single" w:sz="4" w:space="0" w:color="auto"/>
              <w:right w:val="single" w:sz="4" w:space="0" w:color="auto"/>
            </w:tcBorders>
            <w:vAlign w:val="center"/>
          </w:tcPr>
          <w:p w14:paraId="3769FFAD" w14:textId="77777777" w:rsidR="003731F4" w:rsidRPr="00805104" w:rsidRDefault="003731F4" w:rsidP="003731F4">
            <w:pPr>
              <w:rPr>
                <w:b/>
                <w:bCs/>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788255E7" w14:textId="77777777" w:rsidR="003731F4" w:rsidRPr="00805104" w:rsidRDefault="003731F4" w:rsidP="003731F4">
            <w:pPr>
              <w:rPr>
                <w:b/>
                <w:bCs/>
                <w:color w:val="000000" w:themeColor="text1"/>
              </w:rPr>
            </w:pPr>
          </w:p>
        </w:tc>
      </w:tr>
      <w:tr w:rsidR="003731F4" w:rsidRPr="00805104" w14:paraId="39667D19" w14:textId="77777777" w:rsidTr="006D6987">
        <w:tc>
          <w:tcPr>
            <w:tcW w:w="932" w:type="dxa"/>
            <w:tcBorders>
              <w:top w:val="single" w:sz="4" w:space="0" w:color="auto"/>
              <w:left w:val="single" w:sz="4" w:space="0" w:color="auto"/>
              <w:bottom w:val="nil"/>
              <w:right w:val="single" w:sz="4" w:space="0" w:color="auto"/>
            </w:tcBorders>
            <w:vAlign w:val="center"/>
            <w:hideMark/>
          </w:tcPr>
          <w:p w14:paraId="4DF34513" w14:textId="77777777" w:rsidR="003731F4" w:rsidRPr="00805104" w:rsidRDefault="003731F4" w:rsidP="003731F4">
            <w:pPr>
              <w:rPr>
                <w:b/>
                <w:bCs/>
                <w:color w:val="000000" w:themeColor="text1"/>
              </w:rPr>
            </w:pPr>
            <w:r w:rsidRPr="00805104">
              <w:rPr>
                <w:b/>
                <w:bCs/>
                <w:color w:val="000000" w:themeColor="text1"/>
              </w:rPr>
              <w:t>201</w:t>
            </w:r>
          </w:p>
        </w:tc>
        <w:tc>
          <w:tcPr>
            <w:tcW w:w="6223" w:type="dxa"/>
            <w:tcBorders>
              <w:top w:val="single" w:sz="4" w:space="0" w:color="auto"/>
              <w:left w:val="single" w:sz="4" w:space="0" w:color="auto"/>
              <w:bottom w:val="nil"/>
              <w:right w:val="single" w:sz="4" w:space="0" w:color="auto"/>
            </w:tcBorders>
            <w:vAlign w:val="center"/>
            <w:hideMark/>
          </w:tcPr>
          <w:p w14:paraId="08ADD641" w14:textId="77777777" w:rsidR="003731F4" w:rsidRPr="00805104" w:rsidRDefault="003731F4" w:rsidP="003731F4">
            <w:pPr>
              <w:rPr>
                <w:b/>
                <w:bCs/>
                <w:i/>
                <w:color w:val="000000" w:themeColor="text1"/>
              </w:rPr>
            </w:pPr>
            <w:r w:rsidRPr="00805104">
              <w:rPr>
                <w:b/>
                <w:bCs/>
                <w:i/>
                <w:color w:val="000000" w:themeColor="text1"/>
              </w:rPr>
              <w:t>Nivellement de la plate – forme</w:t>
            </w:r>
          </w:p>
          <w:p w14:paraId="100121C1" w14:textId="77777777" w:rsidR="003731F4" w:rsidRPr="00805104" w:rsidRDefault="003731F4" w:rsidP="003731F4">
            <w:pPr>
              <w:rPr>
                <w:color w:val="000000" w:themeColor="text1"/>
              </w:rPr>
            </w:pPr>
            <w:r w:rsidRPr="00805104">
              <w:rPr>
                <w:color w:val="000000" w:themeColor="text1"/>
              </w:rPr>
              <w:t xml:space="preserve">Ce prix rémunère au mètre carré le nivellement de la plate – forme du bâtiment. Il comprend : </w:t>
            </w:r>
          </w:p>
          <w:p w14:paraId="1678AE0D" w14:textId="77777777" w:rsidR="003731F4" w:rsidRPr="00805104" w:rsidRDefault="003731F4" w:rsidP="003731F4">
            <w:pPr>
              <w:numPr>
                <w:ilvl w:val="0"/>
                <w:numId w:val="160"/>
              </w:numPr>
              <w:rPr>
                <w:color w:val="000000" w:themeColor="text1"/>
              </w:rPr>
            </w:pPr>
            <w:r w:rsidRPr="00805104">
              <w:rPr>
                <w:color w:val="000000" w:themeColor="text1"/>
              </w:rPr>
              <w:t>Le décapage de la terre végétale ;</w:t>
            </w:r>
          </w:p>
          <w:p w14:paraId="2EB9E065" w14:textId="77777777" w:rsidR="003731F4" w:rsidRPr="00805104" w:rsidRDefault="003731F4" w:rsidP="003731F4">
            <w:pPr>
              <w:numPr>
                <w:ilvl w:val="0"/>
                <w:numId w:val="160"/>
              </w:numPr>
              <w:rPr>
                <w:color w:val="000000" w:themeColor="text1"/>
              </w:rPr>
            </w:pPr>
            <w:r w:rsidRPr="00805104">
              <w:rPr>
                <w:color w:val="000000" w:themeColor="text1"/>
              </w:rPr>
              <w:lastRenderedPageBreak/>
              <w:t>L’enlèvement et la mise en stock pour réemploi ou évacuation éventuelle à la décharge publique des terres végétale ;</w:t>
            </w:r>
          </w:p>
          <w:p w14:paraId="2BE25AF5" w14:textId="77777777" w:rsidR="003731F4" w:rsidRPr="00805104" w:rsidRDefault="003731F4" w:rsidP="003731F4">
            <w:pPr>
              <w:numPr>
                <w:ilvl w:val="0"/>
                <w:numId w:val="160"/>
              </w:numPr>
              <w:rPr>
                <w:color w:val="000000" w:themeColor="text1"/>
              </w:rPr>
            </w:pPr>
            <w:r w:rsidRPr="00805104">
              <w:rPr>
                <w:color w:val="000000" w:themeColor="text1"/>
              </w:rPr>
              <w:t>Le nivellement de l’emprise du chantier ;</w:t>
            </w:r>
          </w:p>
          <w:p w14:paraId="25C841CC"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992" w:type="dxa"/>
            <w:tcBorders>
              <w:top w:val="single" w:sz="4" w:space="0" w:color="auto"/>
              <w:left w:val="single" w:sz="4" w:space="0" w:color="auto"/>
              <w:bottom w:val="nil"/>
              <w:right w:val="single" w:sz="4" w:space="0" w:color="auto"/>
            </w:tcBorders>
            <w:vAlign w:val="center"/>
          </w:tcPr>
          <w:p w14:paraId="0E90EBF4" w14:textId="77777777" w:rsidR="003731F4" w:rsidRPr="00805104" w:rsidRDefault="003731F4" w:rsidP="003731F4">
            <w:pPr>
              <w:rPr>
                <w:color w:val="000000" w:themeColor="text1"/>
              </w:rPr>
            </w:pPr>
          </w:p>
          <w:p w14:paraId="68B8B5FF" w14:textId="77777777" w:rsidR="003731F4" w:rsidRPr="00805104" w:rsidRDefault="003731F4" w:rsidP="003731F4">
            <w:pPr>
              <w:rPr>
                <w:color w:val="000000" w:themeColor="text1"/>
              </w:rPr>
            </w:pPr>
          </w:p>
          <w:p w14:paraId="112AE6FC" w14:textId="77777777" w:rsidR="003731F4" w:rsidRPr="00805104" w:rsidRDefault="003731F4" w:rsidP="003731F4">
            <w:pPr>
              <w:rPr>
                <w:color w:val="000000" w:themeColor="text1"/>
              </w:rPr>
            </w:pPr>
          </w:p>
          <w:p w14:paraId="35EC01E0" w14:textId="77777777" w:rsidR="003731F4" w:rsidRPr="00805104" w:rsidRDefault="003731F4" w:rsidP="003731F4">
            <w:pPr>
              <w:rPr>
                <w:b/>
                <w:bCs/>
                <w:color w:val="000000" w:themeColor="text1"/>
              </w:rPr>
            </w:pPr>
          </w:p>
          <w:p w14:paraId="3A10CE49" w14:textId="77777777" w:rsidR="003731F4" w:rsidRPr="00805104" w:rsidRDefault="003731F4" w:rsidP="003731F4">
            <w:pPr>
              <w:rPr>
                <w:b/>
                <w:bCs/>
                <w:color w:val="000000" w:themeColor="text1"/>
              </w:rPr>
            </w:pPr>
          </w:p>
          <w:p w14:paraId="31C68D2E"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2922DC34" w14:textId="77777777" w:rsidR="003731F4" w:rsidRPr="00805104" w:rsidRDefault="003731F4" w:rsidP="003731F4">
            <w:pPr>
              <w:rPr>
                <w:color w:val="000000" w:themeColor="text1"/>
              </w:rPr>
            </w:pPr>
          </w:p>
        </w:tc>
      </w:tr>
      <w:tr w:rsidR="003731F4" w:rsidRPr="00805104" w14:paraId="150ACCA4" w14:textId="77777777" w:rsidTr="006D6987">
        <w:tc>
          <w:tcPr>
            <w:tcW w:w="932" w:type="dxa"/>
            <w:tcBorders>
              <w:top w:val="nil"/>
              <w:left w:val="single" w:sz="4" w:space="0" w:color="auto"/>
              <w:bottom w:val="single" w:sz="4" w:space="0" w:color="auto"/>
              <w:right w:val="single" w:sz="4" w:space="0" w:color="auto"/>
            </w:tcBorders>
            <w:vAlign w:val="center"/>
          </w:tcPr>
          <w:p w14:paraId="2BDA097E"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66AADF58"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992" w:type="dxa"/>
            <w:tcBorders>
              <w:top w:val="nil"/>
              <w:left w:val="single" w:sz="4" w:space="0" w:color="auto"/>
              <w:bottom w:val="single" w:sz="4" w:space="0" w:color="auto"/>
              <w:right w:val="single" w:sz="4" w:space="0" w:color="auto"/>
            </w:tcBorders>
            <w:vAlign w:val="center"/>
            <w:hideMark/>
          </w:tcPr>
          <w:p w14:paraId="44471221" w14:textId="77777777" w:rsidR="003731F4" w:rsidRPr="00805104" w:rsidRDefault="003731F4" w:rsidP="003731F4">
            <w:pPr>
              <w:rPr>
                <w:color w:val="000000" w:themeColor="text1"/>
              </w:rPr>
            </w:pPr>
            <w:r w:rsidRPr="00805104">
              <w:rPr>
                <w:b/>
                <w:bCs/>
                <w:color w:val="000000" w:themeColor="text1"/>
              </w:rPr>
              <w:t>m²</w:t>
            </w:r>
          </w:p>
        </w:tc>
        <w:tc>
          <w:tcPr>
            <w:tcW w:w="1701" w:type="dxa"/>
            <w:tcBorders>
              <w:top w:val="nil"/>
              <w:left w:val="single" w:sz="4" w:space="0" w:color="auto"/>
              <w:bottom w:val="single" w:sz="4" w:space="0" w:color="auto"/>
              <w:right w:val="single" w:sz="4" w:space="0" w:color="auto"/>
            </w:tcBorders>
            <w:vAlign w:val="center"/>
          </w:tcPr>
          <w:p w14:paraId="758F49B0" w14:textId="77777777" w:rsidR="003731F4" w:rsidRPr="00805104" w:rsidRDefault="003731F4" w:rsidP="003731F4">
            <w:pPr>
              <w:rPr>
                <w:b/>
                <w:bCs/>
                <w:color w:val="000000" w:themeColor="text1"/>
              </w:rPr>
            </w:pPr>
          </w:p>
        </w:tc>
      </w:tr>
      <w:tr w:rsidR="003731F4" w:rsidRPr="00805104" w14:paraId="1B64D5D5" w14:textId="77777777" w:rsidTr="006D6987">
        <w:trPr>
          <w:trHeight w:val="1495"/>
        </w:trPr>
        <w:tc>
          <w:tcPr>
            <w:tcW w:w="932" w:type="dxa"/>
            <w:tcBorders>
              <w:top w:val="single" w:sz="4" w:space="0" w:color="auto"/>
              <w:left w:val="single" w:sz="4" w:space="0" w:color="auto"/>
              <w:bottom w:val="nil"/>
              <w:right w:val="single" w:sz="4" w:space="0" w:color="auto"/>
            </w:tcBorders>
            <w:vAlign w:val="center"/>
            <w:hideMark/>
          </w:tcPr>
          <w:p w14:paraId="5A59720A" w14:textId="77777777" w:rsidR="003731F4" w:rsidRPr="00805104" w:rsidRDefault="003731F4" w:rsidP="003731F4">
            <w:pPr>
              <w:rPr>
                <w:b/>
                <w:bCs/>
                <w:color w:val="000000" w:themeColor="text1"/>
              </w:rPr>
            </w:pPr>
            <w:r w:rsidRPr="00805104">
              <w:rPr>
                <w:b/>
                <w:bCs/>
                <w:color w:val="000000" w:themeColor="text1"/>
              </w:rPr>
              <w:t>202</w:t>
            </w:r>
          </w:p>
        </w:tc>
        <w:tc>
          <w:tcPr>
            <w:tcW w:w="6223" w:type="dxa"/>
            <w:tcBorders>
              <w:top w:val="single" w:sz="4" w:space="0" w:color="auto"/>
              <w:left w:val="single" w:sz="4" w:space="0" w:color="auto"/>
              <w:bottom w:val="nil"/>
              <w:right w:val="single" w:sz="4" w:space="0" w:color="auto"/>
            </w:tcBorders>
            <w:vAlign w:val="center"/>
          </w:tcPr>
          <w:p w14:paraId="3478C7E5" w14:textId="77777777" w:rsidR="003731F4" w:rsidRPr="00805104" w:rsidRDefault="003731F4" w:rsidP="003731F4">
            <w:pPr>
              <w:rPr>
                <w:b/>
                <w:bCs/>
                <w:i/>
                <w:color w:val="000000" w:themeColor="text1"/>
              </w:rPr>
            </w:pPr>
            <w:r w:rsidRPr="00805104">
              <w:rPr>
                <w:b/>
                <w:bCs/>
                <w:i/>
                <w:color w:val="000000" w:themeColor="text1"/>
              </w:rPr>
              <w:t xml:space="preserve">Fouille manuelle en rigoles et en puits </w:t>
            </w:r>
          </w:p>
          <w:p w14:paraId="18996300" w14:textId="77777777" w:rsidR="003731F4" w:rsidRPr="00805104" w:rsidRDefault="003731F4" w:rsidP="003731F4">
            <w:pPr>
              <w:rPr>
                <w:color w:val="000000" w:themeColor="text1"/>
              </w:rPr>
            </w:pPr>
            <w:r w:rsidRPr="00805104">
              <w:rPr>
                <w:color w:val="000000" w:themeColor="text1"/>
              </w:rPr>
              <w:t>Ce prix rémunère au mètre cube :</w:t>
            </w:r>
          </w:p>
          <w:p w14:paraId="4F77C36D" w14:textId="77777777" w:rsidR="003731F4" w:rsidRPr="00805104" w:rsidRDefault="003731F4" w:rsidP="003731F4">
            <w:pPr>
              <w:numPr>
                <w:ilvl w:val="0"/>
                <w:numId w:val="160"/>
              </w:numPr>
              <w:rPr>
                <w:color w:val="000000" w:themeColor="text1"/>
              </w:rPr>
            </w:pPr>
            <w:r w:rsidRPr="00805104">
              <w:rPr>
                <w:color w:val="000000" w:themeColor="text1"/>
              </w:rPr>
              <w:t>La réalisation des fouilles à 50 cm minimum de profondeur ;</w:t>
            </w:r>
          </w:p>
          <w:p w14:paraId="409110ED" w14:textId="77777777" w:rsidR="003731F4" w:rsidRPr="00805104" w:rsidRDefault="003731F4" w:rsidP="003731F4">
            <w:pPr>
              <w:numPr>
                <w:ilvl w:val="0"/>
                <w:numId w:val="160"/>
              </w:numPr>
              <w:rPr>
                <w:color w:val="000000" w:themeColor="text1"/>
              </w:rPr>
            </w:pPr>
            <w:r w:rsidRPr="00805104">
              <w:rPr>
                <w:color w:val="000000" w:themeColor="text1"/>
              </w:rPr>
              <w:t>Le dressage des parois des fouilles et le nivellement du fond ;</w:t>
            </w:r>
          </w:p>
          <w:p w14:paraId="18433642"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992" w:type="dxa"/>
            <w:tcBorders>
              <w:top w:val="single" w:sz="4" w:space="0" w:color="auto"/>
              <w:left w:val="single" w:sz="4" w:space="0" w:color="auto"/>
              <w:bottom w:val="nil"/>
              <w:right w:val="single" w:sz="4" w:space="0" w:color="auto"/>
            </w:tcBorders>
            <w:vAlign w:val="center"/>
          </w:tcPr>
          <w:p w14:paraId="65853381" w14:textId="77777777" w:rsidR="003731F4" w:rsidRPr="00805104" w:rsidRDefault="003731F4" w:rsidP="003731F4">
            <w:pPr>
              <w:rPr>
                <w:color w:val="000000" w:themeColor="text1"/>
              </w:rPr>
            </w:pPr>
          </w:p>
          <w:p w14:paraId="4215B82D" w14:textId="77777777" w:rsidR="003731F4" w:rsidRPr="00805104" w:rsidRDefault="003731F4" w:rsidP="003731F4">
            <w:pPr>
              <w:rPr>
                <w:b/>
                <w:bCs/>
                <w:color w:val="000000" w:themeColor="text1"/>
              </w:rPr>
            </w:pPr>
          </w:p>
          <w:p w14:paraId="564767CB" w14:textId="77777777" w:rsidR="003731F4" w:rsidRPr="00805104" w:rsidRDefault="003731F4" w:rsidP="003731F4">
            <w:pPr>
              <w:rPr>
                <w:b/>
                <w:bCs/>
                <w:color w:val="000000" w:themeColor="text1"/>
              </w:rPr>
            </w:pPr>
          </w:p>
          <w:p w14:paraId="0C65C199"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36C0BECF" w14:textId="77777777" w:rsidR="003731F4" w:rsidRPr="00805104" w:rsidRDefault="003731F4" w:rsidP="003731F4">
            <w:pPr>
              <w:rPr>
                <w:color w:val="000000" w:themeColor="text1"/>
              </w:rPr>
            </w:pPr>
          </w:p>
        </w:tc>
      </w:tr>
      <w:tr w:rsidR="003731F4" w:rsidRPr="00805104" w14:paraId="1FAF2921" w14:textId="77777777" w:rsidTr="006D6987">
        <w:trPr>
          <w:trHeight w:val="366"/>
        </w:trPr>
        <w:tc>
          <w:tcPr>
            <w:tcW w:w="932" w:type="dxa"/>
            <w:tcBorders>
              <w:top w:val="nil"/>
              <w:left w:val="single" w:sz="4" w:space="0" w:color="auto"/>
              <w:bottom w:val="single" w:sz="4" w:space="0" w:color="auto"/>
              <w:right w:val="single" w:sz="4" w:space="0" w:color="auto"/>
            </w:tcBorders>
            <w:vAlign w:val="center"/>
          </w:tcPr>
          <w:p w14:paraId="066BFC90"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77C4CBEB"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53CFEBA2"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3</w:t>
            </w:r>
          </w:p>
        </w:tc>
        <w:tc>
          <w:tcPr>
            <w:tcW w:w="1701" w:type="dxa"/>
            <w:tcBorders>
              <w:top w:val="nil"/>
              <w:left w:val="single" w:sz="4" w:space="0" w:color="auto"/>
              <w:bottom w:val="single" w:sz="4" w:space="0" w:color="auto"/>
              <w:right w:val="single" w:sz="4" w:space="0" w:color="auto"/>
            </w:tcBorders>
            <w:vAlign w:val="center"/>
          </w:tcPr>
          <w:p w14:paraId="6A8F8A07" w14:textId="77777777" w:rsidR="003731F4" w:rsidRPr="00805104" w:rsidRDefault="003731F4" w:rsidP="003731F4">
            <w:pPr>
              <w:rPr>
                <w:b/>
                <w:bCs/>
                <w:color w:val="000000" w:themeColor="text1"/>
              </w:rPr>
            </w:pPr>
          </w:p>
        </w:tc>
      </w:tr>
      <w:tr w:rsidR="003731F4" w:rsidRPr="00805104" w14:paraId="2951D785" w14:textId="77777777" w:rsidTr="006D6987">
        <w:trPr>
          <w:trHeight w:val="161"/>
        </w:trPr>
        <w:tc>
          <w:tcPr>
            <w:tcW w:w="932" w:type="dxa"/>
            <w:tcBorders>
              <w:top w:val="nil"/>
              <w:left w:val="single" w:sz="4" w:space="0" w:color="auto"/>
              <w:bottom w:val="single" w:sz="4" w:space="0" w:color="auto"/>
              <w:right w:val="single" w:sz="4" w:space="0" w:color="auto"/>
            </w:tcBorders>
            <w:vAlign w:val="center"/>
          </w:tcPr>
          <w:p w14:paraId="1DC990C3" w14:textId="77777777" w:rsidR="003731F4" w:rsidRPr="00805104" w:rsidRDefault="003731F4" w:rsidP="003731F4">
            <w:pPr>
              <w:rPr>
                <w:color w:val="000000" w:themeColor="text1"/>
              </w:rPr>
            </w:pPr>
            <w:r w:rsidRPr="00805104">
              <w:rPr>
                <w:b/>
                <w:bCs/>
                <w:color w:val="000000" w:themeColor="text1"/>
              </w:rPr>
              <w:t>203</w:t>
            </w:r>
          </w:p>
          <w:p w14:paraId="58C33E0A" w14:textId="77777777" w:rsidR="003731F4" w:rsidRPr="00805104" w:rsidRDefault="003731F4" w:rsidP="003731F4">
            <w:pPr>
              <w:rPr>
                <w:color w:val="000000" w:themeColor="text1"/>
              </w:rPr>
            </w:pPr>
          </w:p>
          <w:p w14:paraId="552FDE1F" w14:textId="77777777" w:rsidR="003731F4" w:rsidRPr="00805104" w:rsidRDefault="003731F4" w:rsidP="003731F4">
            <w:pPr>
              <w:rPr>
                <w:color w:val="000000" w:themeColor="text1"/>
              </w:rPr>
            </w:pPr>
          </w:p>
          <w:p w14:paraId="286938F5" w14:textId="77777777" w:rsidR="003731F4" w:rsidRPr="00805104" w:rsidRDefault="003731F4" w:rsidP="003731F4">
            <w:pPr>
              <w:rPr>
                <w:color w:val="000000" w:themeColor="text1"/>
              </w:rPr>
            </w:pPr>
          </w:p>
          <w:p w14:paraId="67BAE5D8" w14:textId="77777777" w:rsidR="003731F4" w:rsidRPr="00805104" w:rsidRDefault="003731F4" w:rsidP="003731F4">
            <w:pPr>
              <w:rPr>
                <w:color w:val="000000" w:themeColor="text1"/>
              </w:rPr>
            </w:pPr>
          </w:p>
          <w:p w14:paraId="08107D51" w14:textId="77777777" w:rsidR="003731F4" w:rsidRPr="00805104" w:rsidRDefault="003731F4" w:rsidP="003731F4">
            <w:pPr>
              <w:rPr>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7BA44AD6" w14:textId="77777777" w:rsidR="003731F4" w:rsidRPr="00805104" w:rsidRDefault="003731F4" w:rsidP="003731F4">
            <w:pPr>
              <w:rPr>
                <w:b/>
                <w:bCs/>
                <w:i/>
                <w:color w:val="000000" w:themeColor="text1"/>
              </w:rPr>
            </w:pPr>
            <w:r w:rsidRPr="00805104">
              <w:rPr>
                <w:b/>
                <w:bCs/>
                <w:i/>
                <w:color w:val="000000" w:themeColor="text1"/>
              </w:rPr>
              <w:t xml:space="preserve">Remblai de terre ou sable compacté </w:t>
            </w:r>
          </w:p>
          <w:p w14:paraId="68D7FFB5" w14:textId="77777777" w:rsidR="003731F4" w:rsidRPr="00805104" w:rsidRDefault="003731F4" w:rsidP="003731F4">
            <w:pPr>
              <w:rPr>
                <w:color w:val="000000" w:themeColor="text1"/>
              </w:rPr>
            </w:pPr>
            <w:r w:rsidRPr="00805104">
              <w:rPr>
                <w:color w:val="000000" w:themeColor="text1"/>
              </w:rPr>
              <w:t xml:space="preserve">Ce prix rémunère au mètre cube la fourniture et mise en œuvre d’une couche de remblai de terre. </w:t>
            </w:r>
          </w:p>
          <w:p w14:paraId="4179A848" w14:textId="77777777" w:rsidR="003731F4" w:rsidRPr="00805104" w:rsidRDefault="003731F4" w:rsidP="003731F4">
            <w:pPr>
              <w:rPr>
                <w:color w:val="000000" w:themeColor="text1"/>
              </w:rPr>
            </w:pPr>
            <w:r w:rsidRPr="00805104">
              <w:rPr>
                <w:color w:val="000000" w:themeColor="text1"/>
              </w:rPr>
              <w:t>Il comprend :</w:t>
            </w:r>
          </w:p>
          <w:p w14:paraId="7339B0B7" w14:textId="77777777" w:rsidR="003731F4" w:rsidRPr="00805104" w:rsidRDefault="003731F4" w:rsidP="003731F4">
            <w:pPr>
              <w:numPr>
                <w:ilvl w:val="0"/>
                <w:numId w:val="160"/>
              </w:numPr>
              <w:rPr>
                <w:color w:val="000000" w:themeColor="text1"/>
              </w:rPr>
            </w:pPr>
            <w:r w:rsidRPr="00805104">
              <w:rPr>
                <w:color w:val="000000" w:themeColor="text1"/>
              </w:rPr>
              <w:t>La fourniture des remblais de terre ou de sable sur 50 cm;</w:t>
            </w:r>
          </w:p>
          <w:p w14:paraId="073D3F2A" w14:textId="77777777" w:rsidR="003731F4" w:rsidRPr="00805104" w:rsidRDefault="003731F4" w:rsidP="003731F4">
            <w:pPr>
              <w:numPr>
                <w:ilvl w:val="0"/>
                <w:numId w:val="160"/>
              </w:numPr>
              <w:rPr>
                <w:color w:val="000000" w:themeColor="text1"/>
              </w:rPr>
            </w:pPr>
            <w:r w:rsidRPr="00805104">
              <w:rPr>
                <w:color w:val="000000" w:themeColor="text1"/>
              </w:rPr>
              <w:t>Le Compactage ;</w:t>
            </w:r>
          </w:p>
          <w:p w14:paraId="53ACEA46"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p w14:paraId="2BA46C3A" w14:textId="77777777" w:rsidR="003731F4" w:rsidRPr="00805104" w:rsidRDefault="003731F4" w:rsidP="003731F4">
            <w:pPr>
              <w:rPr>
                <w:color w:val="000000" w:themeColor="text1"/>
              </w:rPr>
            </w:pPr>
          </w:p>
          <w:p w14:paraId="5DD8BD04" w14:textId="77777777" w:rsidR="003731F4" w:rsidRPr="00805104" w:rsidRDefault="003731F4" w:rsidP="003731F4">
            <w:pPr>
              <w:rPr>
                <w:color w:val="000000" w:themeColor="text1"/>
              </w:rPr>
            </w:pPr>
            <w:r w:rsidRPr="00805104">
              <w:rPr>
                <w:b/>
                <w:color w:val="000000" w:themeColor="text1"/>
              </w:rPr>
              <w:t>Le mètre cube à :                           francs CFA</w:t>
            </w:r>
          </w:p>
        </w:tc>
        <w:tc>
          <w:tcPr>
            <w:tcW w:w="992" w:type="dxa"/>
            <w:tcBorders>
              <w:top w:val="nil"/>
              <w:left w:val="single" w:sz="4" w:space="0" w:color="auto"/>
              <w:bottom w:val="single" w:sz="4" w:space="0" w:color="auto"/>
              <w:right w:val="single" w:sz="4" w:space="0" w:color="auto"/>
            </w:tcBorders>
            <w:vAlign w:val="center"/>
          </w:tcPr>
          <w:p w14:paraId="5ED83B63" w14:textId="77777777" w:rsidR="003731F4" w:rsidRPr="00805104" w:rsidRDefault="003731F4" w:rsidP="003731F4">
            <w:pPr>
              <w:rPr>
                <w:color w:val="000000" w:themeColor="text1"/>
              </w:rPr>
            </w:pPr>
          </w:p>
          <w:p w14:paraId="286B2540" w14:textId="77777777" w:rsidR="003731F4" w:rsidRPr="00805104" w:rsidRDefault="003731F4" w:rsidP="003731F4">
            <w:pPr>
              <w:rPr>
                <w:color w:val="000000" w:themeColor="text1"/>
              </w:rPr>
            </w:pPr>
          </w:p>
          <w:p w14:paraId="3180CB63" w14:textId="77777777" w:rsidR="003731F4" w:rsidRPr="00805104" w:rsidRDefault="003731F4" w:rsidP="003731F4">
            <w:pPr>
              <w:rPr>
                <w:color w:val="000000" w:themeColor="text1"/>
              </w:rPr>
            </w:pPr>
          </w:p>
          <w:p w14:paraId="35076537" w14:textId="77777777" w:rsidR="003731F4" w:rsidRPr="00805104" w:rsidRDefault="003731F4" w:rsidP="003731F4">
            <w:pPr>
              <w:rPr>
                <w:color w:val="000000" w:themeColor="text1"/>
              </w:rPr>
            </w:pPr>
          </w:p>
          <w:p w14:paraId="77C2B70F" w14:textId="77777777" w:rsidR="003731F4" w:rsidRPr="00805104" w:rsidRDefault="003731F4" w:rsidP="003731F4">
            <w:pPr>
              <w:rPr>
                <w:color w:val="000000" w:themeColor="text1"/>
              </w:rPr>
            </w:pPr>
          </w:p>
          <w:p w14:paraId="03F5B09D" w14:textId="77777777" w:rsidR="003731F4" w:rsidRPr="00805104" w:rsidRDefault="003731F4" w:rsidP="003731F4">
            <w:pPr>
              <w:rPr>
                <w:b/>
                <w:bCs/>
                <w:color w:val="000000" w:themeColor="text1"/>
              </w:rPr>
            </w:pPr>
            <w:r w:rsidRPr="00805104">
              <w:rPr>
                <w:b/>
                <w:bCs/>
                <w:color w:val="000000" w:themeColor="text1"/>
              </w:rPr>
              <w:t>m</w:t>
            </w:r>
            <w:r w:rsidRPr="00805104">
              <w:rPr>
                <w:b/>
                <w:bCs/>
                <w:color w:val="000000" w:themeColor="text1"/>
                <w:vertAlign w:val="superscript"/>
              </w:rPr>
              <w:t>3</w:t>
            </w:r>
          </w:p>
        </w:tc>
        <w:tc>
          <w:tcPr>
            <w:tcW w:w="1701" w:type="dxa"/>
            <w:tcBorders>
              <w:top w:val="nil"/>
              <w:left w:val="single" w:sz="4" w:space="0" w:color="auto"/>
              <w:bottom w:val="single" w:sz="4" w:space="0" w:color="auto"/>
              <w:right w:val="single" w:sz="4" w:space="0" w:color="auto"/>
            </w:tcBorders>
            <w:vAlign w:val="center"/>
          </w:tcPr>
          <w:p w14:paraId="03853BC0" w14:textId="77777777" w:rsidR="003731F4" w:rsidRPr="00805104" w:rsidRDefault="003731F4" w:rsidP="003731F4">
            <w:pPr>
              <w:rPr>
                <w:color w:val="000000" w:themeColor="text1"/>
              </w:rPr>
            </w:pPr>
          </w:p>
        </w:tc>
      </w:tr>
      <w:tr w:rsidR="003731F4" w:rsidRPr="00805104" w14:paraId="45124290" w14:textId="77777777" w:rsidTr="006D6987">
        <w:trPr>
          <w:trHeight w:val="209"/>
        </w:trPr>
        <w:tc>
          <w:tcPr>
            <w:tcW w:w="932" w:type="dxa"/>
            <w:tcBorders>
              <w:top w:val="single" w:sz="4" w:space="0" w:color="auto"/>
              <w:left w:val="single" w:sz="4" w:space="0" w:color="auto"/>
              <w:bottom w:val="nil"/>
              <w:right w:val="single" w:sz="4" w:space="0" w:color="auto"/>
            </w:tcBorders>
            <w:vAlign w:val="center"/>
          </w:tcPr>
          <w:p w14:paraId="43C5C795" w14:textId="77777777" w:rsidR="003731F4" w:rsidRPr="00805104" w:rsidRDefault="003731F4" w:rsidP="003731F4">
            <w:pPr>
              <w:rPr>
                <w:b/>
                <w:color w:val="000000" w:themeColor="text1"/>
              </w:rPr>
            </w:pPr>
          </w:p>
        </w:tc>
        <w:tc>
          <w:tcPr>
            <w:tcW w:w="6223" w:type="dxa"/>
            <w:tcBorders>
              <w:top w:val="single" w:sz="4" w:space="0" w:color="auto"/>
              <w:left w:val="single" w:sz="4" w:space="0" w:color="auto"/>
              <w:bottom w:val="nil"/>
              <w:right w:val="single" w:sz="4" w:space="0" w:color="auto"/>
            </w:tcBorders>
            <w:vAlign w:val="center"/>
          </w:tcPr>
          <w:p w14:paraId="158676CC" w14:textId="77777777" w:rsidR="003731F4" w:rsidRPr="00805104" w:rsidRDefault="003731F4" w:rsidP="003731F4">
            <w:pPr>
              <w:rPr>
                <w:b/>
                <w:color w:val="000000" w:themeColor="text1"/>
              </w:rPr>
            </w:pPr>
            <w:r w:rsidRPr="00805104">
              <w:rPr>
                <w:b/>
                <w:color w:val="000000" w:themeColor="text1"/>
              </w:rPr>
              <w:t>LOT 300 : FONDATION</w:t>
            </w:r>
          </w:p>
        </w:tc>
        <w:tc>
          <w:tcPr>
            <w:tcW w:w="992" w:type="dxa"/>
            <w:tcBorders>
              <w:top w:val="single" w:sz="4" w:space="0" w:color="auto"/>
              <w:left w:val="single" w:sz="4" w:space="0" w:color="auto"/>
              <w:bottom w:val="nil"/>
              <w:right w:val="single" w:sz="4" w:space="0" w:color="auto"/>
            </w:tcBorders>
            <w:vAlign w:val="center"/>
          </w:tcPr>
          <w:p w14:paraId="62883784"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1EC6A0C4" w14:textId="77777777" w:rsidR="003731F4" w:rsidRPr="00805104" w:rsidRDefault="003731F4" w:rsidP="003731F4">
            <w:pPr>
              <w:rPr>
                <w:b/>
                <w:bCs/>
                <w:color w:val="000000" w:themeColor="text1"/>
              </w:rPr>
            </w:pPr>
          </w:p>
        </w:tc>
      </w:tr>
      <w:tr w:rsidR="003731F4" w:rsidRPr="00805104" w14:paraId="2C38682C" w14:textId="77777777" w:rsidTr="006D6987">
        <w:trPr>
          <w:trHeight w:val="1391"/>
        </w:trPr>
        <w:tc>
          <w:tcPr>
            <w:tcW w:w="932" w:type="dxa"/>
            <w:tcBorders>
              <w:top w:val="single" w:sz="4" w:space="0" w:color="auto"/>
              <w:left w:val="single" w:sz="4" w:space="0" w:color="auto"/>
              <w:bottom w:val="nil"/>
              <w:right w:val="single" w:sz="4" w:space="0" w:color="auto"/>
            </w:tcBorders>
            <w:vAlign w:val="center"/>
          </w:tcPr>
          <w:p w14:paraId="68907377" w14:textId="77777777" w:rsidR="003731F4" w:rsidRPr="00805104" w:rsidRDefault="003731F4" w:rsidP="003731F4">
            <w:pPr>
              <w:rPr>
                <w:color w:val="000000" w:themeColor="text1"/>
              </w:rPr>
            </w:pPr>
            <w:r w:rsidRPr="00805104">
              <w:rPr>
                <w:b/>
                <w:bCs/>
                <w:color w:val="000000" w:themeColor="text1"/>
              </w:rPr>
              <w:t>301</w:t>
            </w:r>
          </w:p>
          <w:p w14:paraId="08AA7E51" w14:textId="77777777" w:rsidR="003731F4" w:rsidRPr="00805104" w:rsidRDefault="003731F4" w:rsidP="003731F4">
            <w:pPr>
              <w:rPr>
                <w:color w:val="000000" w:themeColor="text1"/>
              </w:rPr>
            </w:pPr>
          </w:p>
          <w:p w14:paraId="0FBC93FD" w14:textId="77777777" w:rsidR="003731F4" w:rsidRPr="00805104" w:rsidRDefault="003731F4" w:rsidP="003731F4">
            <w:pPr>
              <w:rPr>
                <w:color w:val="000000" w:themeColor="text1"/>
              </w:rPr>
            </w:pPr>
          </w:p>
          <w:p w14:paraId="50860AFB" w14:textId="77777777" w:rsidR="003731F4" w:rsidRPr="00805104" w:rsidRDefault="003731F4" w:rsidP="003731F4">
            <w:pPr>
              <w:rPr>
                <w:color w:val="000000" w:themeColor="text1"/>
              </w:rPr>
            </w:pPr>
          </w:p>
        </w:tc>
        <w:tc>
          <w:tcPr>
            <w:tcW w:w="6223" w:type="dxa"/>
            <w:tcBorders>
              <w:top w:val="single" w:sz="4" w:space="0" w:color="auto"/>
              <w:left w:val="single" w:sz="4" w:space="0" w:color="auto"/>
              <w:bottom w:val="nil"/>
              <w:right w:val="single" w:sz="4" w:space="0" w:color="auto"/>
            </w:tcBorders>
            <w:vAlign w:val="center"/>
          </w:tcPr>
          <w:p w14:paraId="41601042" w14:textId="77777777" w:rsidR="003731F4" w:rsidRPr="00805104" w:rsidRDefault="003731F4" w:rsidP="003731F4">
            <w:pPr>
              <w:rPr>
                <w:b/>
                <w:bCs/>
                <w:i/>
                <w:color w:val="000000" w:themeColor="text1"/>
              </w:rPr>
            </w:pPr>
            <w:r w:rsidRPr="00805104">
              <w:rPr>
                <w:b/>
                <w:bCs/>
                <w:i/>
                <w:color w:val="000000" w:themeColor="text1"/>
              </w:rPr>
              <w:t>Béton de propreté</w:t>
            </w:r>
          </w:p>
          <w:p w14:paraId="1D5C7BFC" w14:textId="77777777" w:rsidR="003731F4" w:rsidRPr="00805104" w:rsidRDefault="003731F4" w:rsidP="003731F4">
            <w:pPr>
              <w:rPr>
                <w:color w:val="000000" w:themeColor="text1"/>
              </w:rPr>
            </w:pPr>
            <w:r w:rsidRPr="00805104">
              <w:rPr>
                <w:color w:val="000000" w:themeColor="text1"/>
              </w:rPr>
              <w:t>Ce prix comprend :</w:t>
            </w:r>
          </w:p>
          <w:p w14:paraId="000D3B62"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mise en œuvre dans les rigoles du béton de propreté dosé à 150 kg/m</w:t>
            </w:r>
            <w:r w:rsidRPr="00805104">
              <w:rPr>
                <w:color w:val="000000" w:themeColor="text1"/>
                <w:vertAlign w:val="superscript"/>
              </w:rPr>
              <w:t>3</w:t>
            </w:r>
            <w:r w:rsidRPr="00805104">
              <w:rPr>
                <w:color w:val="000000" w:themeColor="text1"/>
              </w:rPr>
              <w:t xml:space="preserve"> d’épaisseur 5 cm ;</w:t>
            </w:r>
          </w:p>
          <w:p w14:paraId="16ABC0FF"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992" w:type="dxa"/>
            <w:tcBorders>
              <w:top w:val="single" w:sz="4" w:space="0" w:color="auto"/>
              <w:left w:val="single" w:sz="4" w:space="0" w:color="auto"/>
              <w:bottom w:val="nil"/>
              <w:right w:val="single" w:sz="4" w:space="0" w:color="auto"/>
            </w:tcBorders>
            <w:vAlign w:val="center"/>
          </w:tcPr>
          <w:p w14:paraId="5617B86D"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670B0129" w14:textId="77777777" w:rsidR="003731F4" w:rsidRPr="00805104" w:rsidRDefault="003731F4" w:rsidP="003731F4">
            <w:pPr>
              <w:rPr>
                <w:color w:val="000000" w:themeColor="text1"/>
              </w:rPr>
            </w:pPr>
          </w:p>
        </w:tc>
      </w:tr>
      <w:tr w:rsidR="003731F4" w:rsidRPr="00805104" w14:paraId="38FE5485" w14:textId="77777777" w:rsidTr="006D6987">
        <w:tc>
          <w:tcPr>
            <w:tcW w:w="932" w:type="dxa"/>
            <w:tcBorders>
              <w:top w:val="nil"/>
              <w:left w:val="single" w:sz="4" w:space="0" w:color="auto"/>
              <w:bottom w:val="single" w:sz="4" w:space="0" w:color="auto"/>
              <w:right w:val="single" w:sz="4" w:space="0" w:color="auto"/>
            </w:tcBorders>
            <w:vAlign w:val="center"/>
          </w:tcPr>
          <w:p w14:paraId="0B013781"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48BB0955"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4A61E7EE"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3</w:t>
            </w:r>
          </w:p>
        </w:tc>
        <w:tc>
          <w:tcPr>
            <w:tcW w:w="1701" w:type="dxa"/>
            <w:tcBorders>
              <w:top w:val="nil"/>
              <w:left w:val="single" w:sz="4" w:space="0" w:color="auto"/>
              <w:bottom w:val="single" w:sz="4" w:space="0" w:color="auto"/>
              <w:right w:val="single" w:sz="4" w:space="0" w:color="auto"/>
            </w:tcBorders>
            <w:vAlign w:val="center"/>
          </w:tcPr>
          <w:p w14:paraId="290B7E70" w14:textId="77777777" w:rsidR="003731F4" w:rsidRPr="00805104" w:rsidRDefault="003731F4" w:rsidP="003731F4">
            <w:pPr>
              <w:rPr>
                <w:b/>
                <w:bCs/>
                <w:color w:val="000000" w:themeColor="text1"/>
              </w:rPr>
            </w:pPr>
          </w:p>
        </w:tc>
      </w:tr>
      <w:tr w:rsidR="003731F4" w:rsidRPr="00805104" w14:paraId="4982C3FA" w14:textId="77777777" w:rsidTr="006D6987">
        <w:tc>
          <w:tcPr>
            <w:tcW w:w="932" w:type="dxa"/>
            <w:tcBorders>
              <w:top w:val="single" w:sz="4" w:space="0" w:color="auto"/>
              <w:left w:val="single" w:sz="4" w:space="0" w:color="auto"/>
              <w:bottom w:val="nil"/>
              <w:right w:val="single" w:sz="4" w:space="0" w:color="auto"/>
            </w:tcBorders>
            <w:vAlign w:val="center"/>
          </w:tcPr>
          <w:p w14:paraId="0FFD5740" w14:textId="77777777" w:rsidR="003731F4" w:rsidRPr="00805104" w:rsidRDefault="003731F4" w:rsidP="003731F4">
            <w:pPr>
              <w:rPr>
                <w:b/>
                <w:bCs/>
                <w:color w:val="000000" w:themeColor="text1"/>
              </w:rPr>
            </w:pPr>
            <w:r w:rsidRPr="00805104">
              <w:rPr>
                <w:b/>
                <w:bCs/>
                <w:color w:val="000000" w:themeColor="text1"/>
              </w:rPr>
              <w:t>302</w:t>
            </w:r>
          </w:p>
          <w:p w14:paraId="0508D911" w14:textId="77777777" w:rsidR="003731F4" w:rsidRPr="00805104" w:rsidRDefault="003731F4" w:rsidP="003731F4">
            <w:pPr>
              <w:rPr>
                <w:color w:val="000000" w:themeColor="text1"/>
              </w:rPr>
            </w:pPr>
          </w:p>
          <w:p w14:paraId="3F7C1819" w14:textId="77777777" w:rsidR="003731F4" w:rsidRPr="00805104" w:rsidRDefault="003731F4" w:rsidP="003731F4">
            <w:pPr>
              <w:rPr>
                <w:color w:val="000000" w:themeColor="text1"/>
              </w:rPr>
            </w:pPr>
          </w:p>
          <w:p w14:paraId="16B55665" w14:textId="77777777" w:rsidR="003731F4" w:rsidRPr="00805104" w:rsidRDefault="003731F4" w:rsidP="003731F4">
            <w:pPr>
              <w:rPr>
                <w:color w:val="000000" w:themeColor="text1"/>
              </w:rPr>
            </w:pPr>
          </w:p>
        </w:tc>
        <w:tc>
          <w:tcPr>
            <w:tcW w:w="6223" w:type="dxa"/>
            <w:tcBorders>
              <w:top w:val="single" w:sz="4" w:space="0" w:color="auto"/>
              <w:left w:val="single" w:sz="4" w:space="0" w:color="auto"/>
              <w:bottom w:val="nil"/>
              <w:right w:val="single" w:sz="4" w:space="0" w:color="auto"/>
            </w:tcBorders>
            <w:vAlign w:val="center"/>
            <w:hideMark/>
          </w:tcPr>
          <w:p w14:paraId="45C015F7" w14:textId="77777777" w:rsidR="003731F4" w:rsidRPr="00805104" w:rsidRDefault="003731F4" w:rsidP="003731F4">
            <w:pPr>
              <w:rPr>
                <w:b/>
                <w:bCs/>
                <w:i/>
                <w:color w:val="000000" w:themeColor="text1"/>
              </w:rPr>
            </w:pPr>
            <w:r w:rsidRPr="00805104">
              <w:rPr>
                <w:b/>
                <w:bCs/>
                <w:i/>
                <w:color w:val="000000" w:themeColor="text1"/>
              </w:rPr>
              <w:t>Agglos. Bourrés [20 x 20 x 40]</w:t>
            </w:r>
          </w:p>
          <w:p w14:paraId="75178430" w14:textId="77777777" w:rsidR="003731F4" w:rsidRPr="00805104" w:rsidRDefault="003731F4" w:rsidP="003731F4">
            <w:pPr>
              <w:rPr>
                <w:color w:val="000000" w:themeColor="text1"/>
              </w:rPr>
            </w:pPr>
          </w:p>
          <w:p w14:paraId="22370F03" w14:textId="77777777" w:rsidR="003731F4" w:rsidRPr="00805104" w:rsidRDefault="003731F4" w:rsidP="003731F4">
            <w:pPr>
              <w:rPr>
                <w:color w:val="000000" w:themeColor="text1"/>
              </w:rPr>
            </w:pPr>
            <w:r w:rsidRPr="00805104">
              <w:rPr>
                <w:color w:val="000000" w:themeColor="text1"/>
              </w:rPr>
              <w:t>Ce prix rémunère au mètre carré la réalisation des murs de sous-bassement suivant les indications des plans. Il comprend :</w:t>
            </w:r>
          </w:p>
          <w:p w14:paraId="3547BD62" w14:textId="77777777" w:rsidR="003731F4" w:rsidRPr="00805104" w:rsidRDefault="003731F4" w:rsidP="003731F4">
            <w:pPr>
              <w:numPr>
                <w:ilvl w:val="0"/>
                <w:numId w:val="161"/>
              </w:numPr>
              <w:tabs>
                <w:tab w:val="clear" w:pos="530"/>
                <w:tab w:val="num" w:pos="355"/>
              </w:tabs>
              <w:rPr>
                <w:b/>
                <w:color w:val="000000" w:themeColor="text1"/>
              </w:rPr>
            </w:pPr>
            <w:r w:rsidRPr="00805104">
              <w:rPr>
                <w:color w:val="000000" w:themeColor="text1"/>
              </w:rPr>
              <w:t xml:space="preserve">La fourniture et pose des agglomérés bourrés au béton ordinaire dosé à </w:t>
            </w:r>
            <w:r w:rsidRPr="00805104">
              <w:rPr>
                <w:b/>
                <w:color w:val="000000" w:themeColor="text1"/>
              </w:rPr>
              <w:t>300 kg/m</w:t>
            </w:r>
            <w:r w:rsidRPr="00805104">
              <w:rPr>
                <w:b/>
                <w:color w:val="000000" w:themeColor="text1"/>
                <w:vertAlign w:val="superscript"/>
              </w:rPr>
              <w:t>3</w:t>
            </w:r>
            <w:r w:rsidRPr="00805104">
              <w:rPr>
                <w:b/>
                <w:color w:val="000000" w:themeColor="text1"/>
              </w:rPr>
              <w:t> ;</w:t>
            </w:r>
          </w:p>
          <w:p w14:paraId="1C392388" w14:textId="77777777" w:rsidR="003731F4" w:rsidRPr="00805104" w:rsidRDefault="003731F4" w:rsidP="003731F4">
            <w:pPr>
              <w:numPr>
                <w:ilvl w:val="0"/>
                <w:numId w:val="162"/>
              </w:numPr>
              <w:tabs>
                <w:tab w:val="num" w:pos="355"/>
              </w:tabs>
              <w:rPr>
                <w:color w:val="000000" w:themeColor="text1"/>
              </w:rPr>
            </w:pPr>
            <w:r w:rsidRPr="00805104">
              <w:rPr>
                <w:color w:val="000000" w:themeColor="text1"/>
              </w:rPr>
              <w:t xml:space="preserve">Et toutes sujétions. </w:t>
            </w:r>
          </w:p>
        </w:tc>
        <w:tc>
          <w:tcPr>
            <w:tcW w:w="992" w:type="dxa"/>
            <w:tcBorders>
              <w:top w:val="single" w:sz="4" w:space="0" w:color="auto"/>
              <w:left w:val="single" w:sz="4" w:space="0" w:color="auto"/>
              <w:bottom w:val="nil"/>
              <w:right w:val="single" w:sz="4" w:space="0" w:color="auto"/>
            </w:tcBorders>
            <w:vAlign w:val="center"/>
          </w:tcPr>
          <w:p w14:paraId="5714E475" w14:textId="77777777" w:rsidR="003731F4" w:rsidRPr="00805104" w:rsidRDefault="003731F4" w:rsidP="003731F4">
            <w:pPr>
              <w:rPr>
                <w:color w:val="000000" w:themeColor="text1"/>
              </w:rPr>
            </w:pPr>
          </w:p>
          <w:p w14:paraId="578D445A" w14:textId="77777777" w:rsidR="003731F4" w:rsidRPr="00805104" w:rsidRDefault="003731F4" w:rsidP="003731F4">
            <w:pPr>
              <w:rPr>
                <w:color w:val="000000" w:themeColor="text1"/>
              </w:rPr>
            </w:pPr>
          </w:p>
          <w:p w14:paraId="61842774" w14:textId="77777777" w:rsidR="003731F4" w:rsidRPr="00805104" w:rsidRDefault="003731F4" w:rsidP="003731F4">
            <w:pPr>
              <w:rPr>
                <w:color w:val="000000" w:themeColor="text1"/>
              </w:rPr>
            </w:pPr>
          </w:p>
          <w:p w14:paraId="25EA8986" w14:textId="77777777" w:rsidR="003731F4" w:rsidRPr="00805104" w:rsidRDefault="003731F4" w:rsidP="003731F4">
            <w:pPr>
              <w:rPr>
                <w:color w:val="000000" w:themeColor="text1"/>
              </w:rPr>
            </w:pPr>
          </w:p>
          <w:p w14:paraId="31AAA13D" w14:textId="77777777" w:rsidR="003731F4" w:rsidRPr="00805104" w:rsidRDefault="003731F4" w:rsidP="003731F4">
            <w:pPr>
              <w:rPr>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79F8668A" w14:textId="77777777" w:rsidR="003731F4" w:rsidRPr="00805104" w:rsidRDefault="003731F4" w:rsidP="003731F4">
            <w:pPr>
              <w:rPr>
                <w:color w:val="000000" w:themeColor="text1"/>
              </w:rPr>
            </w:pPr>
          </w:p>
        </w:tc>
      </w:tr>
      <w:tr w:rsidR="003731F4" w:rsidRPr="00805104" w14:paraId="2586F873" w14:textId="77777777" w:rsidTr="006D6987">
        <w:trPr>
          <w:trHeight w:val="341"/>
        </w:trPr>
        <w:tc>
          <w:tcPr>
            <w:tcW w:w="932" w:type="dxa"/>
            <w:tcBorders>
              <w:top w:val="nil"/>
              <w:left w:val="single" w:sz="4" w:space="0" w:color="auto"/>
              <w:bottom w:val="single" w:sz="4" w:space="0" w:color="auto"/>
              <w:right w:val="single" w:sz="4" w:space="0" w:color="auto"/>
            </w:tcBorders>
            <w:vAlign w:val="center"/>
          </w:tcPr>
          <w:p w14:paraId="38A533CC"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34C0FB1E"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6A6E77DA"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2AF8CAC0" w14:textId="77777777" w:rsidR="003731F4" w:rsidRPr="00805104" w:rsidRDefault="003731F4" w:rsidP="003731F4">
            <w:pPr>
              <w:rPr>
                <w:b/>
                <w:bCs/>
                <w:color w:val="000000" w:themeColor="text1"/>
              </w:rPr>
            </w:pPr>
          </w:p>
        </w:tc>
      </w:tr>
      <w:tr w:rsidR="003731F4" w:rsidRPr="00805104" w14:paraId="58F2B05E" w14:textId="77777777" w:rsidTr="006D6987">
        <w:trPr>
          <w:trHeight w:val="2546"/>
        </w:trPr>
        <w:tc>
          <w:tcPr>
            <w:tcW w:w="932" w:type="dxa"/>
            <w:tcBorders>
              <w:top w:val="single" w:sz="4" w:space="0" w:color="auto"/>
              <w:left w:val="single" w:sz="4" w:space="0" w:color="auto"/>
              <w:bottom w:val="nil"/>
              <w:right w:val="single" w:sz="4" w:space="0" w:color="auto"/>
            </w:tcBorders>
            <w:vAlign w:val="center"/>
          </w:tcPr>
          <w:p w14:paraId="45F61F4E" w14:textId="77777777" w:rsidR="003731F4" w:rsidRPr="00805104" w:rsidRDefault="003731F4" w:rsidP="003731F4">
            <w:pPr>
              <w:rPr>
                <w:color w:val="000000" w:themeColor="text1"/>
              </w:rPr>
            </w:pPr>
            <w:r w:rsidRPr="00805104">
              <w:rPr>
                <w:b/>
                <w:bCs/>
                <w:color w:val="000000" w:themeColor="text1"/>
              </w:rPr>
              <w:t>303</w:t>
            </w:r>
          </w:p>
          <w:p w14:paraId="0E1BD0C6" w14:textId="77777777" w:rsidR="003731F4" w:rsidRPr="00805104" w:rsidRDefault="003731F4" w:rsidP="003731F4">
            <w:pPr>
              <w:rPr>
                <w:color w:val="000000" w:themeColor="text1"/>
              </w:rPr>
            </w:pPr>
          </w:p>
          <w:p w14:paraId="5C2502CF" w14:textId="77777777" w:rsidR="003731F4" w:rsidRPr="00805104" w:rsidRDefault="003731F4" w:rsidP="003731F4">
            <w:pPr>
              <w:rPr>
                <w:color w:val="000000" w:themeColor="text1"/>
              </w:rPr>
            </w:pPr>
          </w:p>
        </w:tc>
        <w:tc>
          <w:tcPr>
            <w:tcW w:w="6223" w:type="dxa"/>
            <w:tcBorders>
              <w:top w:val="single" w:sz="4" w:space="0" w:color="auto"/>
              <w:left w:val="single" w:sz="4" w:space="0" w:color="auto"/>
              <w:bottom w:val="nil"/>
              <w:right w:val="single" w:sz="4" w:space="0" w:color="auto"/>
            </w:tcBorders>
            <w:vAlign w:val="center"/>
            <w:hideMark/>
          </w:tcPr>
          <w:p w14:paraId="12E9B8F6" w14:textId="77777777" w:rsidR="003731F4" w:rsidRPr="00805104" w:rsidRDefault="003731F4" w:rsidP="003731F4">
            <w:pPr>
              <w:rPr>
                <w:b/>
                <w:bCs/>
                <w:i/>
                <w:color w:val="000000" w:themeColor="text1"/>
              </w:rPr>
            </w:pPr>
            <w:r w:rsidRPr="00805104">
              <w:rPr>
                <w:b/>
                <w:bCs/>
                <w:i/>
                <w:color w:val="000000" w:themeColor="text1"/>
              </w:rPr>
              <w:t xml:space="preserve">Béton armé pour semelles, poteaux amorces et chainage </w:t>
            </w:r>
          </w:p>
          <w:p w14:paraId="2B696F37" w14:textId="77777777" w:rsidR="003731F4" w:rsidRPr="00805104" w:rsidRDefault="003731F4" w:rsidP="003731F4">
            <w:pPr>
              <w:rPr>
                <w:color w:val="000000" w:themeColor="text1"/>
              </w:rPr>
            </w:pPr>
          </w:p>
          <w:p w14:paraId="06DC4D27" w14:textId="77777777" w:rsidR="003731F4" w:rsidRPr="00805104" w:rsidRDefault="003731F4" w:rsidP="003731F4">
            <w:pPr>
              <w:rPr>
                <w:color w:val="000000" w:themeColor="text1"/>
              </w:rPr>
            </w:pPr>
            <w:r w:rsidRPr="00805104">
              <w:rPr>
                <w:color w:val="000000" w:themeColor="text1"/>
              </w:rPr>
              <w:t>Ce prix rémunère au mètre cube la réalisation des amorces des poteaux. Il comprend :</w:t>
            </w:r>
          </w:p>
          <w:p w14:paraId="4C887F2C"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la mise en œuvre du béton armé dosé à 350 kg/m</w:t>
            </w:r>
            <w:r w:rsidRPr="00805104">
              <w:rPr>
                <w:color w:val="000000" w:themeColor="text1"/>
                <w:vertAlign w:val="superscript"/>
              </w:rPr>
              <w:t>3</w:t>
            </w:r>
            <w:r w:rsidRPr="00805104">
              <w:rPr>
                <w:color w:val="000000" w:themeColor="text1"/>
              </w:rPr>
              <w:t xml:space="preserve"> suivant les indications des plans ;</w:t>
            </w:r>
          </w:p>
          <w:p w14:paraId="2B83A90E" w14:textId="77777777" w:rsidR="003731F4" w:rsidRPr="00805104" w:rsidRDefault="003731F4" w:rsidP="003731F4">
            <w:pPr>
              <w:numPr>
                <w:ilvl w:val="0"/>
                <w:numId w:val="160"/>
              </w:numPr>
              <w:rPr>
                <w:color w:val="000000" w:themeColor="text1"/>
              </w:rPr>
            </w:pPr>
            <w:r w:rsidRPr="00805104">
              <w:rPr>
                <w:color w:val="000000" w:themeColor="text1"/>
              </w:rPr>
              <w:t>La fourniture et mise en œuvre des aciers selon les plans d’exécution ;</w:t>
            </w:r>
          </w:p>
          <w:p w14:paraId="74F95167"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tc>
        <w:tc>
          <w:tcPr>
            <w:tcW w:w="992" w:type="dxa"/>
            <w:tcBorders>
              <w:top w:val="single" w:sz="4" w:space="0" w:color="auto"/>
              <w:left w:val="single" w:sz="4" w:space="0" w:color="auto"/>
              <w:bottom w:val="nil"/>
              <w:right w:val="single" w:sz="4" w:space="0" w:color="auto"/>
            </w:tcBorders>
            <w:vAlign w:val="center"/>
          </w:tcPr>
          <w:p w14:paraId="1BB4DC06" w14:textId="77777777" w:rsidR="003731F4" w:rsidRPr="00805104" w:rsidRDefault="003731F4" w:rsidP="003731F4">
            <w:pPr>
              <w:rPr>
                <w:color w:val="000000" w:themeColor="text1"/>
              </w:rPr>
            </w:pPr>
          </w:p>
          <w:p w14:paraId="0469928C" w14:textId="77777777" w:rsidR="003731F4" w:rsidRPr="00805104" w:rsidRDefault="003731F4" w:rsidP="003731F4">
            <w:pPr>
              <w:rPr>
                <w:color w:val="000000" w:themeColor="text1"/>
              </w:rPr>
            </w:pPr>
          </w:p>
          <w:p w14:paraId="6127B975" w14:textId="77777777" w:rsidR="003731F4" w:rsidRPr="00805104" w:rsidRDefault="003731F4" w:rsidP="003731F4">
            <w:pPr>
              <w:rPr>
                <w:color w:val="000000" w:themeColor="text1"/>
              </w:rPr>
            </w:pPr>
          </w:p>
          <w:p w14:paraId="4C02AAF9" w14:textId="77777777" w:rsidR="003731F4" w:rsidRPr="00805104" w:rsidRDefault="003731F4" w:rsidP="003731F4">
            <w:pPr>
              <w:rPr>
                <w:color w:val="000000" w:themeColor="text1"/>
              </w:rPr>
            </w:pPr>
          </w:p>
          <w:p w14:paraId="1D65FAC2" w14:textId="77777777" w:rsidR="003731F4" w:rsidRPr="00805104" w:rsidRDefault="003731F4" w:rsidP="003731F4">
            <w:pPr>
              <w:rPr>
                <w:color w:val="000000" w:themeColor="text1"/>
              </w:rPr>
            </w:pPr>
          </w:p>
          <w:p w14:paraId="6C51B852"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16190572" w14:textId="77777777" w:rsidR="003731F4" w:rsidRPr="00805104" w:rsidRDefault="003731F4" w:rsidP="003731F4">
            <w:pPr>
              <w:rPr>
                <w:color w:val="000000" w:themeColor="text1"/>
              </w:rPr>
            </w:pPr>
          </w:p>
        </w:tc>
      </w:tr>
      <w:tr w:rsidR="003731F4" w:rsidRPr="00805104" w14:paraId="220CAEE8" w14:textId="77777777" w:rsidTr="006D6987">
        <w:trPr>
          <w:trHeight w:val="80"/>
        </w:trPr>
        <w:tc>
          <w:tcPr>
            <w:tcW w:w="932" w:type="dxa"/>
            <w:tcBorders>
              <w:top w:val="nil"/>
              <w:left w:val="single" w:sz="4" w:space="0" w:color="auto"/>
              <w:bottom w:val="single" w:sz="4" w:space="0" w:color="auto"/>
              <w:right w:val="single" w:sz="4" w:space="0" w:color="auto"/>
            </w:tcBorders>
            <w:vAlign w:val="center"/>
          </w:tcPr>
          <w:p w14:paraId="7164EAB3"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478CCC17" w14:textId="77777777" w:rsidR="003731F4" w:rsidRPr="00805104" w:rsidRDefault="003731F4" w:rsidP="003731F4">
            <w:pPr>
              <w:rPr>
                <w:b/>
                <w:bCs/>
                <w:color w:val="000000" w:themeColor="text1"/>
              </w:rPr>
            </w:pPr>
            <w:r w:rsidRPr="00805104">
              <w:rPr>
                <w:b/>
                <w:bCs/>
                <w:color w:val="000000" w:themeColor="text1"/>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7F7E59F4"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3</w:t>
            </w:r>
          </w:p>
        </w:tc>
        <w:tc>
          <w:tcPr>
            <w:tcW w:w="1701" w:type="dxa"/>
            <w:tcBorders>
              <w:top w:val="nil"/>
              <w:left w:val="single" w:sz="4" w:space="0" w:color="auto"/>
              <w:bottom w:val="single" w:sz="4" w:space="0" w:color="auto"/>
              <w:right w:val="single" w:sz="4" w:space="0" w:color="auto"/>
            </w:tcBorders>
            <w:vAlign w:val="center"/>
          </w:tcPr>
          <w:p w14:paraId="2D4DF069" w14:textId="77777777" w:rsidR="003731F4" w:rsidRPr="00805104" w:rsidRDefault="003731F4" w:rsidP="003731F4">
            <w:pPr>
              <w:rPr>
                <w:b/>
                <w:bCs/>
                <w:color w:val="000000" w:themeColor="text1"/>
              </w:rPr>
            </w:pPr>
          </w:p>
        </w:tc>
      </w:tr>
      <w:tr w:rsidR="003731F4" w:rsidRPr="00805104" w14:paraId="02B2B31E" w14:textId="77777777" w:rsidTr="006D6987">
        <w:tc>
          <w:tcPr>
            <w:tcW w:w="932" w:type="dxa"/>
            <w:tcBorders>
              <w:top w:val="single" w:sz="4" w:space="0" w:color="auto"/>
              <w:left w:val="single" w:sz="4" w:space="0" w:color="auto"/>
              <w:bottom w:val="nil"/>
              <w:right w:val="single" w:sz="4" w:space="0" w:color="auto"/>
            </w:tcBorders>
            <w:vAlign w:val="center"/>
          </w:tcPr>
          <w:p w14:paraId="5B9ECE0D" w14:textId="77777777" w:rsidR="003731F4" w:rsidRPr="00805104" w:rsidRDefault="003731F4" w:rsidP="003731F4">
            <w:pPr>
              <w:rPr>
                <w:color w:val="000000" w:themeColor="text1"/>
              </w:rPr>
            </w:pPr>
            <w:r w:rsidRPr="00805104">
              <w:rPr>
                <w:b/>
                <w:bCs/>
                <w:color w:val="000000" w:themeColor="text1"/>
              </w:rPr>
              <w:t>304</w:t>
            </w:r>
          </w:p>
          <w:p w14:paraId="7653A568" w14:textId="77777777" w:rsidR="003731F4" w:rsidRPr="00805104" w:rsidRDefault="003731F4" w:rsidP="003731F4">
            <w:pPr>
              <w:rPr>
                <w:color w:val="000000" w:themeColor="text1"/>
              </w:rPr>
            </w:pPr>
          </w:p>
          <w:p w14:paraId="01FD7B13" w14:textId="77777777" w:rsidR="003731F4" w:rsidRPr="00805104" w:rsidRDefault="003731F4" w:rsidP="003731F4">
            <w:pPr>
              <w:rPr>
                <w:color w:val="000000" w:themeColor="text1"/>
              </w:rPr>
            </w:pPr>
          </w:p>
          <w:p w14:paraId="746737C7" w14:textId="77777777" w:rsidR="003731F4" w:rsidRPr="00805104" w:rsidRDefault="003731F4" w:rsidP="003731F4">
            <w:pPr>
              <w:rPr>
                <w:color w:val="000000" w:themeColor="text1"/>
              </w:rPr>
            </w:pPr>
          </w:p>
          <w:p w14:paraId="36D3D01F" w14:textId="77777777" w:rsidR="003731F4" w:rsidRPr="00805104" w:rsidRDefault="003731F4" w:rsidP="003731F4">
            <w:pPr>
              <w:rPr>
                <w:color w:val="000000" w:themeColor="text1"/>
              </w:rPr>
            </w:pPr>
          </w:p>
        </w:tc>
        <w:tc>
          <w:tcPr>
            <w:tcW w:w="6223" w:type="dxa"/>
            <w:tcBorders>
              <w:top w:val="single" w:sz="4" w:space="0" w:color="auto"/>
              <w:left w:val="single" w:sz="4" w:space="0" w:color="auto"/>
              <w:bottom w:val="nil"/>
              <w:right w:val="single" w:sz="4" w:space="0" w:color="auto"/>
            </w:tcBorders>
            <w:vAlign w:val="center"/>
            <w:hideMark/>
          </w:tcPr>
          <w:p w14:paraId="76E4055B" w14:textId="77777777" w:rsidR="003731F4" w:rsidRPr="00805104" w:rsidRDefault="003731F4" w:rsidP="003731F4">
            <w:pPr>
              <w:rPr>
                <w:b/>
                <w:bCs/>
                <w:i/>
                <w:color w:val="000000" w:themeColor="text1"/>
              </w:rPr>
            </w:pPr>
            <w:r w:rsidRPr="00805104">
              <w:rPr>
                <w:b/>
                <w:bCs/>
                <w:i/>
                <w:color w:val="000000" w:themeColor="text1"/>
              </w:rPr>
              <w:t xml:space="preserve">Dallage avec béton légèrement armé (ep.10 cm) </w:t>
            </w:r>
          </w:p>
          <w:p w14:paraId="24AE7AEE" w14:textId="77777777" w:rsidR="003731F4" w:rsidRPr="00805104" w:rsidRDefault="003731F4" w:rsidP="003731F4">
            <w:pPr>
              <w:rPr>
                <w:color w:val="000000" w:themeColor="text1"/>
              </w:rPr>
            </w:pPr>
            <w:r w:rsidRPr="00805104">
              <w:rPr>
                <w:color w:val="000000" w:themeColor="text1"/>
              </w:rPr>
              <w:t xml:space="preserve">Ce prix rémunère au mètre carré la pose d’un dallage en béton armé d’épaisseur </w:t>
            </w:r>
            <w:r w:rsidRPr="00805104">
              <w:rPr>
                <w:b/>
                <w:color w:val="000000" w:themeColor="text1"/>
              </w:rPr>
              <w:t>8 cm</w:t>
            </w:r>
            <w:r w:rsidRPr="00805104">
              <w:rPr>
                <w:color w:val="000000" w:themeColor="text1"/>
              </w:rPr>
              <w:t xml:space="preserve"> sur</w:t>
            </w:r>
            <w:r w:rsidRPr="00805104">
              <w:rPr>
                <w:bCs/>
                <w:color w:val="000000" w:themeColor="text1"/>
              </w:rPr>
              <w:t xml:space="preserve"> un film polyane</w:t>
            </w:r>
            <w:r w:rsidRPr="00805104">
              <w:rPr>
                <w:color w:val="000000" w:themeColor="text1"/>
              </w:rPr>
              <w:t xml:space="preserve"> de 400 microns Il comprend :</w:t>
            </w:r>
          </w:p>
          <w:p w14:paraId="54AED480"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la mise en œuvre du béton armé dosé à 300 kg/m</w:t>
            </w:r>
            <w:r w:rsidRPr="00805104">
              <w:rPr>
                <w:color w:val="000000" w:themeColor="text1"/>
                <w:vertAlign w:val="superscript"/>
              </w:rPr>
              <w:t>3</w:t>
            </w:r>
            <w:r w:rsidRPr="00805104">
              <w:rPr>
                <w:color w:val="000000" w:themeColor="text1"/>
              </w:rPr>
              <w:t xml:space="preserve"> ;</w:t>
            </w:r>
          </w:p>
          <w:p w14:paraId="521B1CBF" w14:textId="77777777" w:rsidR="003731F4" w:rsidRPr="00805104" w:rsidRDefault="003731F4" w:rsidP="003731F4">
            <w:pPr>
              <w:numPr>
                <w:ilvl w:val="0"/>
                <w:numId w:val="160"/>
              </w:numPr>
              <w:rPr>
                <w:color w:val="000000" w:themeColor="text1"/>
              </w:rPr>
            </w:pPr>
            <w:r w:rsidRPr="00805104">
              <w:rPr>
                <w:color w:val="000000" w:themeColor="text1"/>
              </w:rPr>
              <w:t>Treillis T6 maille 50 x 50 ;</w:t>
            </w:r>
          </w:p>
          <w:p w14:paraId="752ABAF4"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p w14:paraId="03530E3E" w14:textId="77777777" w:rsidR="003731F4" w:rsidRPr="00805104" w:rsidRDefault="003731F4" w:rsidP="003731F4">
            <w:pPr>
              <w:rPr>
                <w:color w:val="000000" w:themeColor="text1"/>
              </w:rPr>
            </w:pPr>
          </w:p>
        </w:tc>
        <w:tc>
          <w:tcPr>
            <w:tcW w:w="992" w:type="dxa"/>
            <w:tcBorders>
              <w:top w:val="single" w:sz="4" w:space="0" w:color="auto"/>
              <w:left w:val="single" w:sz="4" w:space="0" w:color="auto"/>
              <w:bottom w:val="nil"/>
              <w:right w:val="single" w:sz="4" w:space="0" w:color="auto"/>
            </w:tcBorders>
            <w:vAlign w:val="center"/>
          </w:tcPr>
          <w:p w14:paraId="24560DB5" w14:textId="77777777" w:rsidR="003731F4" w:rsidRPr="00805104" w:rsidRDefault="003731F4" w:rsidP="003731F4">
            <w:pPr>
              <w:rPr>
                <w:color w:val="000000" w:themeColor="text1"/>
              </w:rPr>
            </w:pPr>
          </w:p>
          <w:p w14:paraId="1458A08A" w14:textId="77777777" w:rsidR="003731F4" w:rsidRPr="00805104" w:rsidRDefault="003731F4" w:rsidP="003731F4">
            <w:pPr>
              <w:rPr>
                <w:color w:val="000000" w:themeColor="text1"/>
              </w:rPr>
            </w:pPr>
          </w:p>
          <w:p w14:paraId="27139910" w14:textId="77777777" w:rsidR="003731F4" w:rsidRPr="00805104" w:rsidRDefault="003731F4" w:rsidP="003731F4">
            <w:pPr>
              <w:rPr>
                <w:color w:val="000000" w:themeColor="text1"/>
              </w:rPr>
            </w:pPr>
          </w:p>
          <w:p w14:paraId="35E3C6DE"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7E50F422" w14:textId="77777777" w:rsidR="003731F4" w:rsidRPr="00805104" w:rsidRDefault="003731F4" w:rsidP="003731F4">
            <w:pPr>
              <w:rPr>
                <w:color w:val="000000" w:themeColor="text1"/>
              </w:rPr>
            </w:pPr>
          </w:p>
        </w:tc>
      </w:tr>
      <w:tr w:rsidR="003731F4" w:rsidRPr="00805104" w14:paraId="788DB20E"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1C8E35A1"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16AC3005"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66BAE1B7"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2A7228A3" w14:textId="77777777" w:rsidR="003731F4" w:rsidRPr="00805104" w:rsidRDefault="003731F4" w:rsidP="003731F4">
            <w:pPr>
              <w:rPr>
                <w:b/>
                <w:bCs/>
                <w:color w:val="000000" w:themeColor="text1"/>
              </w:rPr>
            </w:pPr>
          </w:p>
        </w:tc>
      </w:tr>
      <w:tr w:rsidR="003731F4" w:rsidRPr="00805104" w14:paraId="65328244"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6EF4AFCE" w14:textId="77777777" w:rsidR="003731F4" w:rsidRPr="00805104" w:rsidRDefault="003731F4" w:rsidP="003731F4">
            <w:pPr>
              <w:rPr>
                <w:b/>
                <w:color w:val="000000" w:themeColor="text1"/>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3C096141" w14:textId="77777777" w:rsidR="003731F4" w:rsidRPr="00805104" w:rsidRDefault="003731F4" w:rsidP="003731F4">
            <w:pPr>
              <w:rPr>
                <w:b/>
                <w:color w:val="000000" w:themeColor="text1"/>
              </w:rPr>
            </w:pPr>
            <w:r w:rsidRPr="00805104">
              <w:rPr>
                <w:b/>
                <w:color w:val="000000" w:themeColor="text1"/>
              </w:rPr>
              <w:t>LOT 400 : MAÇONNERIE EN ELEVATIONS</w:t>
            </w:r>
          </w:p>
        </w:tc>
        <w:tc>
          <w:tcPr>
            <w:tcW w:w="992" w:type="dxa"/>
            <w:tcBorders>
              <w:top w:val="single" w:sz="4" w:space="0" w:color="auto"/>
              <w:left w:val="single" w:sz="4" w:space="0" w:color="auto"/>
              <w:bottom w:val="single" w:sz="4" w:space="0" w:color="auto"/>
              <w:right w:val="single" w:sz="4" w:space="0" w:color="auto"/>
            </w:tcBorders>
            <w:vAlign w:val="center"/>
          </w:tcPr>
          <w:p w14:paraId="4EE4D859" w14:textId="77777777" w:rsidR="003731F4" w:rsidRPr="00805104" w:rsidRDefault="003731F4" w:rsidP="003731F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tcPr>
          <w:p w14:paraId="3C4CB117" w14:textId="77777777" w:rsidR="003731F4" w:rsidRPr="00805104" w:rsidRDefault="003731F4" w:rsidP="003731F4">
            <w:pPr>
              <w:rPr>
                <w:b/>
                <w:color w:val="000000" w:themeColor="text1"/>
              </w:rPr>
            </w:pPr>
          </w:p>
        </w:tc>
      </w:tr>
      <w:tr w:rsidR="003731F4" w:rsidRPr="00805104" w14:paraId="68D4E0D3" w14:textId="77777777" w:rsidTr="006D6987">
        <w:trPr>
          <w:trHeight w:val="2090"/>
        </w:trPr>
        <w:tc>
          <w:tcPr>
            <w:tcW w:w="932" w:type="dxa"/>
            <w:tcBorders>
              <w:top w:val="single" w:sz="4" w:space="0" w:color="auto"/>
              <w:left w:val="single" w:sz="4" w:space="0" w:color="auto"/>
              <w:right w:val="single" w:sz="4" w:space="0" w:color="auto"/>
            </w:tcBorders>
            <w:vAlign w:val="center"/>
          </w:tcPr>
          <w:p w14:paraId="5DBC4C68" w14:textId="77777777" w:rsidR="003731F4" w:rsidRPr="00805104" w:rsidRDefault="003731F4" w:rsidP="003731F4">
            <w:pPr>
              <w:rPr>
                <w:b/>
                <w:bCs/>
                <w:color w:val="000000" w:themeColor="text1"/>
              </w:rPr>
            </w:pPr>
            <w:r w:rsidRPr="00805104">
              <w:rPr>
                <w:b/>
                <w:bCs/>
                <w:color w:val="000000" w:themeColor="text1"/>
              </w:rPr>
              <w:lastRenderedPageBreak/>
              <w:t>401</w:t>
            </w:r>
          </w:p>
          <w:p w14:paraId="1BCC2C97" w14:textId="77777777" w:rsidR="003731F4" w:rsidRPr="00805104" w:rsidRDefault="003731F4" w:rsidP="003731F4">
            <w:pPr>
              <w:rPr>
                <w:color w:val="000000" w:themeColor="text1"/>
              </w:rPr>
            </w:pPr>
          </w:p>
          <w:p w14:paraId="02D76B89" w14:textId="77777777" w:rsidR="003731F4" w:rsidRPr="00805104" w:rsidRDefault="003731F4" w:rsidP="003731F4">
            <w:pPr>
              <w:rPr>
                <w:color w:val="000000" w:themeColor="text1"/>
              </w:rPr>
            </w:pPr>
          </w:p>
          <w:p w14:paraId="1D450F9C" w14:textId="77777777" w:rsidR="003731F4" w:rsidRPr="00805104" w:rsidRDefault="003731F4" w:rsidP="003731F4">
            <w:pPr>
              <w:rPr>
                <w:color w:val="000000" w:themeColor="text1"/>
              </w:rPr>
            </w:pPr>
          </w:p>
        </w:tc>
        <w:tc>
          <w:tcPr>
            <w:tcW w:w="6223" w:type="dxa"/>
            <w:tcBorders>
              <w:top w:val="single" w:sz="4" w:space="0" w:color="auto"/>
              <w:left w:val="single" w:sz="4" w:space="0" w:color="auto"/>
              <w:right w:val="single" w:sz="4" w:space="0" w:color="auto"/>
            </w:tcBorders>
            <w:vAlign w:val="center"/>
            <w:hideMark/>
          </w:tcPr>
          <w:p w14:paraId="7D7486EC" w14:textId="77777777" w:rsidR="003731F4" w:rsidRPr="00805104" w:rsidRDefault="003731F4" w:rsidP="003731F4">
            <w:pPr>
              <w:rPr>
                <w:b/>
                <w:bCs/>
                <w:i/>
                <w:color w:val="000000" w:themeColor="text1"/>
              </w:rPr>
            </w:pPr>
            <w:r w:rsidRPr="00805104">
              <w:rPr>
                <w:b/>
                <w:bCs/>
                <w:i/>
                <w:color w:val="000000" w:themeColor="text1"/>
              </w:rPr>
              <w:t xml:space="preserve">Agglos de 15x20x40 </w:t>
            </w:r>
          </w:p>
          <w:p w14:paraId="7A6905DD" w14:textId="77777777" w:rsidR="003731F4" w:rsidRPr="00805104" w:rsidRDefault="003731F4" w:rsidP="003731F4">
            <w:pPr>
              <w:rPr>
                <w:b/>
                <w:bCs/>
                <w:i/>
                <w:color w:val="000000" w:themeColor="text1"/>
              </w:rPr>
            </w:pPr>
          </w:p>
          <w:p w14:paraId="2A12F27C" w14:textId="77777777" w:rsidR="003731F4" w:rsidRPr="00805104" w:rsidRDefault="003731F4" w:rsidP="003731F4">
            <w:pPr>
              <w:rPr>
                <w:color w:val="000000" w:themeColor="text1"/>
              </w:rPr>
            </w:pPr>
            <w:r w:rsidRPr="00805104">
              <w:rPr>
                <w:color w:val="000000" w:themeColor="text1"/>
              </w:rPr>
              <w:t>Ce prix rémunère au mètre carré l’élévation d’un mur porteur en agglomérés creux de 15 x 20 x 40. Il comprend :</w:t>
            </w:r>
          </w:p>
          <w:p w14:paraId="33ED5AFC" w14:textId="77777777" w:rsidR="003731F4" w:rsidRPr="00805104" w:rsidRDefault="003731F4" w:rsidP="003731F4">
            <w:pPr>
              <w:numPr>
                <w:ilvl w:val="0"/>
                <w:numId w:val="161"/>
              </w:numPr>
              <w:tabs>
                <w:tab w:val="clear" w:pos="530"/>
                <w:tab w:val="num" w:pos="355"/>
              </w:tabs>
              <w:rPr>
                <w:color w:val="000000" w:themeColor="text1"/>
              </w:rPr>
            </w:pPr>
            <w:r w:rsidRPr="00805104">
              <w:rPr>
                <w:color w:val="000000" w:themeColor="text1"/>
              </w:rPr>
              <w:t>La fourniture et pose des agglomérés hourdés au mortier dosé à 300 kg/m</w:t>
            </w:r>
            <w:r w:rsidRPr="00805104">
              <w:rPr>
                <w:color w:val="000000" w:themeColor="text1"/>
                <w:vertAlign w:val="superscript"/>
              </w:rPr>
              <w:t>3</w:t>
            </w:r>
            <w:r w:rsidRPr="00805104">
              <w:rPr>
                <w:color w:val="000000" w:themeColor="text1"/>
              </w:rPr>
              <w:t> ;</w:t>
            </w:r>
          </w:p>
          <w:p w14:paraId="33C84A84" w14:textId="77777777" w:rsidR="003731F4" w:rsidRPr="00805104" w:rsidRDefault="003731F4" w:rsidP="003731F4">
            <w:pPr>
              <w:numPr>
                <w:ilvl w:val="0"/>
                <w:numId w:val="162"/>
              </w:numPr>
              <w:tabs>
                <w:tab w:val="num" w:pos="355"/>
              </w:tabs>
              <w:rPr>
                <w:color w:val="000000" w:themeColor="text1"/>
              </w:rPr>
            </w:pPr>
            <w:r w:rsidRPr="00805104">
              <w:rPr>
                <w:color w:val="000000" w:themeColor="text1"/>
              </w:rPr>
              <w:t xml:space="preserve">Et toutes sujétions. </w:t>
            </w:r>
          </w:p>
          <w:p w14:paraId="25DF830B" w14:textId="77777777" w:rsidR="003731F4" w:rsidRPr="00805104" w:rsidRDefault="003731F4" w:rsidP="003731F4">
            <w:pPr>
              <w:rPr>
                <w:b/>
                <w:bCs/>
                <w:color w:val="000000" w:themeColor="text1"/>
              </w:rPr>
            </w:pPr>
          </w:p>
          <w:p w14:paraId="0AB315B7" w14:textId="77777777" w:rsidR="003731F4" w:rsidRPr="00805104" w:rsidRDefault="003731F4" w:rsidP="003731F4">
            <w:pPr>
              <w:rPr>
                <w:color w:val="000000" w:themeColor="text1"/>
              </w:rPr>
            </w:pPr>
            <w:r w:rsidRPr="00805104">
              <w:rPr>
                <w:b/>
                <w:bCs/>
                <w:color w:val="000000" w:themeColor="text1"/>
              </w:rPr>
              <w:t>Le mètre carré à :                                      francs CFA</w:t>
            </w:r>
          </w:p>
        </w:tc>
        <w:tc>
          <w:tcPr>
            <w:tcW w:w="992" w:type="dxa"/>
            <w:tcBorders>
              <w:top w:val="single" w:sz="4" w:space="0" w:color="auto"/>
              <w:left w:val="single" w:sz="4" w:space="0" w:color="auto"/>
              <w:right w:val="single" w:sz="4" w:space="0" w:color="auto"/>
            </w:tcBorders>
            <w:vAlign w:val="center"/>
          </w:tcPr>
          <w:p w14:paraId="1354C35B" w14:textId="77777777" w:rsidR="003731F4" w:rsidRPr="00805104" w:rsidRDefault="003731F4" w:rsidP="003731F4">
            <w:pPr>
              <w:rPr>
                <w:color w:val="000000" w:themeColor="text1"/>
              </w:rPr>
            </w:pPr>
          </w:p>
          <w:p w14:paraId="35D7448A" w14:textId="77777777" w:rsidR="003731F4" w:rsidRPr="00805104" w:rsidRDefault="003731F4" w:rsidP="003731F4">
            <w:pPr>
              <w:rPr>
                <w:color w:val="000000" w:themeColor="text1"/>
              </w:rPr>
            </w:pPr>
          </w:p>
          <w:p w14:paraId="1E6D2ABE" w14:textId="77777777" w:rsidR="003731F4" w:rsidRPr="00805104" w:rsidRDefault="003731F4" w:rsidP="003731F4">
            <w:pPr>
              <w:rPr>
                <w:color w:val="000000" w:themeColor="text1"/>
              </w:rPr>
            </w:pPr>
          </w:p>
          <w:p w14:paraId="5D0D6EDF"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right w:val="single" w:sz="4" w:space="0" w:color="auto"/>
            </w:tcBorders>
            <w:vAlign w:val="center"/>
          </w:tcPr>
          <w:p w14:paraId="67635586" w14:textId="77777777" w:rsidR="003731F4" w:rsidRPr="00805104" w:rsidRDefault="003731F4" w:rsidP="003731F4">
            <w:pPr>
              <w:rPr>
                <w:color w:val="000000" w:themeColor="text1"/>
              </w:rPr>
            </w:pPr>
          </w:p>
        </w:tc>
      </w:tr>
      <w:tr w:rsidR="003731F4" w:rsidRPr="00805104" w14:paraId="7658BAED" w14:textId="77777777" w:rsidTr="006D6987">
        <w:trPr>
          <w:trHeight w:val="2090"/>
        </w:trPr>
        <w:tc>
          <w:tcPr>
            <w:tcW w:w="932" w:type="dxa"/>
            <w:tcBorders>
              <w:top w:val="single" w:sz="4" w:space="0" w:color="auto"/>
              <w:left w:val="single" w:sz="4" w:space="0" w:color="auto"/>
              <w:right w:val="single" w:sz="4" w:space="0" w:color="auto"/>
            </w:tcBorders>
            <w:vAlign w:val="center"/>
          </w:tcPr>
          <w:p w14:paraId="49C1F51D" w14:textId="77777777" w:rsidR="003731F4" w:rsidRPr="00805104" w:rsidRDefault="003731F4" w:rsidP="003731F4">
            <w:pPr>
              <w:rPr>
                <w:b/>
                <w:bCs/>
                <w:color w:val="000000" w:themeColor="text1"/>
              </w:rPr>
            </w:pPr>
            <w:r w:rsidRPr="00805104">
              <w:rPr>
                <w:b/>
                <w:bCs/>
                <w:color w:val="000000" w:themeColor="text1"/>
              </w:rPr>
              <w:t>402</w:t>
            </w:r>
          </w:p>
        </w:tc>
        <w:tc>
          <w:tcPr>
            <w:tcW w:w="6223" w:type="dxa"/>
            <w:tcBorders>
              <w:top w:val="single" w:sz="4" w:space="0" w:color="auto"/>
              <w:left w:val="single" w:sz="4" w:space="0" w:color="auto"/>
              <w:right w:val="single" w:sz="4" w:space="0" w:color="auto"/>
            </w:tcBorders>
            <w:vAlign w:val="center"/>
          </w:tcPr>
          <w:p w14:paraId="30E53A0B" w14:textId="77777777" w:rsidR="003731F4" w:rsidRPr="00805104" w:rsidRDefault="003731F4" w:rsidP="003731F4">
            <w:pPr>
              <w:rPr>
                <w:b/>
                <w:bCs/>
                <w:i/>
                <w:color w:val="000000" w:themeColor="text1"/>
              </w:rPr>
            </w:pPr>
            <w:r w:rsidRPr="00805104">
              <w:rPr>
                <w:b/>
                <w:bCs/>
                <w:i/>
                <w:color w:val="000000" w:themeColor="text1"/>
              </w:rPr>
              <w:t xml:space="preserve">Agglos de 10x20x40 </w:t>
            </w:r>
          </w:p>
          <w:p w14:paraId="64F09009" w14:textId="77777777" w:rsidR="003731F4" w:rsidRPr="00805104" w:rsidRDefault="003731F4" w:rsidP="003731F4">
            <w:pPr>
              <w:rPr>
                <w:b/>
                <w:bCs/>
                <w:i/>
                <w:color w:val="000000" w:themeColor="text1"/>
              </w:rPr>
            </w:pPr>
          </w:p>
          <w:p w14:paraId="7BD29384" w14:textId="77777777" w:rsidR="003731F4" w:rsidRPr="00805104" w:rsidRDefault="003731F4" w:rsidP="003731F4">
            <w:pPr>
              <w:rPr>
                <w:color w:val="000000" w:themeColor="text1"/>
              </w:rPr>
            </w:pPr>
            <w:r w:rsidRPr="00805104">
              <w:rPr>
                <w:color w:val="000000" w:themeColor="text1"/>
              </w:rPr>
              <w:t>Ce prix rémunère au mètre carré l’élévation d’un mur porteur en agglomérés creux de 10 x 20 x 40. Il comprend :</w:t>
            </w:r>
          </w:p>
          <w:p w14:paraId="58721E85" w14:textId="77777777" w:rsidR="003731F4" w:rsidRPr="00805104" w:rsidRDefault="003731F4" w:rsidP="003731F4">
            <w:pPr>
              <w:numPr>
                <w:ilvl w:val="0"/>
                <w:numId w:val="161"/>
              </w:numPr>
              <w:tabs>
                <w:tab w:val="clear" w:pos="530"/>
                <w:tab w:val="num" w:pos="355"/>
              </w:tabs>
              <w:rPr>
                <w:color w:val="000000" w:themeColor="text1"/>
              </w:rPr>
            </w:pPr>
            <w:r w:rsidRPr="00805104">
              <w:rPr>
                <w:color w:val="000000" w:themeColor="text1"/>
              </w:rPr>
              <w:t>La fourniture et pose des agglomérés hourdés au mortier dosé à 300 kg/m</w:t>
            </w:r>
            <w:r w:rsidRPr="00805104">
              <w:rPr>
                <w:color w:val="000000" w:themeColor="text1"/>
                <w:vertAlign w:val="superscript"/>
              </w:rPr>
              <w:t>3</w:t>
            </w:r>
            <w:r w:rsidRPr="00805104">
              <w:rPr>
                <w:color w:val="000000" w:themeColor="text1"/>
              </w:rPr>
              <w:t> ;</w:t>
            </w:r>
          </w:p>
          <w:p w14:paraId="2D09BFFD" w14:textId="77777777" w:rsidR="003731F4" w:rsidRPr="00805104" w:rsidRDefault="003731F4" w:rsidP="003731F4">
            <w:pPr>
              <w:numPr>
                <w:ilvl w:val="0"/>
                <w:numId w:val="162"/>
              </w:numPr>
              <w:tabs>
                <w:tab w:val="num" w:pos="355"/>
              </w:tabs>
              <w:rPr>
                <w:color w:val="000000" w:themeColor="text1"/>
              </w:rPr>
            </w:pPr>
            <w:r w:rsidRPr="00805104">
              <w:rPr>
                <w:color w:val="000000" w:themeColor="text1"/>
              </w:rPr>
              <w:t xml:space="preserve">Et toutes sujétions. </w:t>
            </w:r>
          </w:p>
          <w:p w14:paraId="6A17276C" w14:textId="77777777" w:rsidR="003731F4" w:rsidRPr="00805104" w:rsidRDefault="003731F4" w:rsidP="003731F4">
            <w:pPr>
              <w:rPr>
                <w:b/>
                <w:bCs/>
                <w:color w:val="000000" w:themeColor="text1"/>
              </w:rPr>
            </w:pPr>
          </w:p>
          <w:p w14:paraId="15504443" w14:textId="77777777" w:rsidR="003731F4" w:rsidRPr="00805104" w:rsidRDefault="003731F4" w:rsidP="003731F4">
            <w:pPr>
              <w:rPr>
                <w:b/>
                <w:bCs/>
                <w:i/>
                <w:color w:val="000000" w:themeColor="text1"/>
              </w:rPr>
            </w:pPr>
            <w:r w:rsidRPr="00805104">
              <w:rPr>
                <w:b/>
                <w:bCs/>
                <w:color w:val="000000" w:themeColor="text1"/>
              </w:rPr>
              <w:t>Le mètre carré à :                                      francs CFA</w:t>
            </w:r>
          </w:p>
        </w:tc>
        <w:tc>
          <w:tcPr>
            <w:tcW w:w="992" w:type="dxa"/>
            <w:tcBorders>
              <w:top w:val="single" w:sz="4" w:space="0" w:color="auto"/>
              <w:left w:val="single" w:sz="4" w:space="0" w:color="auto"/>
              <w:right w:val="single" w:sz="4" w:space="0" w:color="auto"/>
            </w:tcBorders>
            <w:vAlign w:val="center"/>
          </w:tcPr>
          <w:p w14:paraId="435772A4" w14:textId="77777777" w:rsidR="003731F4" w:rsidRPr="00805104" w:rsidRDefault="003731F4" w:rsidP="003731F4">
            <w:pPr>
              <w:rPr>
                <w:color w:val="000000" w:themeColor="text1"/>
              </w:rPr>
            </w:pPr>
          </w:p>
          <w:p w14:paraId="0CD5CF2E" w14:textId="77777777" w:rsidR="003731F4" w:rsidRPr="00805104" w:rsidRDefault="003731F4" w:rsidP="003731F4">
            <w:pPr>
              <w:rPr>
                <w:color w:val="000000" w:themeColor="text1"/>
              </w:rPr>
            </w:pPr>
          </w:p>
          <w:p w14:paraId="0179C3C6" w14:textId="77777777" w:rsidR="003731F4" w:rsidRPr="00805104" w:rsidRDefault="003731F4" w:rsidP="003731F4">
            <w:pPr>
              <w:rPr>
                <w:color w:val="000000" w:themeColor="text1"/>
              </w:rPr>
            </w:pPr>
          </w:p>
          <w:p w14:paraId="37582EEA"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right w:val="single" w:sz="4" w:space="0" w:color="auto"/>
            </w:tcBorders>
            <w:vAlign w:val="center"/>
          </w:tcPr>
          <w:p w14:paraId="4D0C9263" w14:textId="77777777" w:rsidR="003731F4" w:rsidRPr="00805104" w:rsidRDefault="003731F4" w:rsidP="003731F4">
            <w:pPr>
              <w:rPr>
                <w:color w:val="000000" w:themeColor="text1"/>
              </w:rPr>
            </w:pPr>
          </w:p>
        </w:tc>
      </w:tr>
      <w:tr w:rsidR="003731F4" w:rsidRPr="00805104" w14:paraId="144E53AE" w14:textId="77777777" w:rsidTr="006D6987">
        <w:trPr>
          <w:trHeight w:val="367"/>
        </w:trPr>
        <w:tc>
          <w:tcPr>
            <w:tcW w:w="932" w:type="dxa"/>
            <w:tcBorders>
              <w:top w:val="nil"/>
              <w:left w:val="single" w:sz="4" w:space="0" w:color="auto"/>
              <w:bottom w:val="single" w:sz="4" w:space="0" w:color="auto"/>
              <w:right w:val="single" w:sz="4" w:space="0" w:color="auto"/>
            </w:tcBorders>
            <w:vAlign w:val="center"/>
          </w:tcPr>
          <w:p w14:paraId="45080391" w14:textId="77777777" w:rsidR="003731F4" w:rsidRPr="00805104" w:rsidRDefault="003731F4" w:rsidP="003731F4">
            <w:pPr>
              <w:rPr>
                <w:b/>
                <w:bCs/>
                <w:color w:val="000000" w:themeColor="text1"/>
              </w:rPr>
            </w:pPr>
            <w:r w:rsidRPr="00805104">
              <w:rPr>
                <w:b/>
                <w:bCs/>
                <w:color w:val="000000" w:themeColor="text1"/>
              </w:rPr>
              <w:t>403</w:t>
            </w:r>
          </w:p>
          <w:p w14:paraId="5F7DBA0D" w14:textId="77777777" w:rsidR="003731F4" w:rsidRPr="00805104" w:rsidRDefault="003731F4" w:rsidP="003731F4">
            <w:pPr>
              <w:rPr>
                <w:color w:val="000000" w:themeColor="text1"/>
              </w:rPr>
            </w:pPr>
          </w:p>
          <w:p w14:paraId="75575F88" w14:textId="77777777" w:rsidR="003731F4" w:rsidRPr="00805104" w:rsidRDefault="003731F4" w:rsidP="003731F4">
            <w:pPr>
              <w:rPr>
                <w:color w:val="000000" w:themeColor="text1"/>
              </w:rPr>
            </w:pPr>
          </w:p>
          <w:p w14:paraId="33F8EA4E"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6F417C96" w14:textId="77777777" w:rsidR="003731F4" w:rsidRPr="00805104" w:rsidRDefault="003731F4" w:rsidP="003731F4">
            <w:pPr>
              <w:rPr>
                <w:b/>
                <w:bCs/>
                <w:i/>
                <w:color w:val="000000" w:themeColor="text1"/>
              </w:rPr>
            </w:pPr>
            <w:r w:rsidRPr="00805104">
              <w:rPr>
                <w:b/>
                <w:bCs/>
                <w:i/>
                <w:color w:val="000000" w:themeColor="text1"/>
              </w:rPr>
              <w:t>Enduits au mortier de ciment</w:t>
            </w:r>
          </w:p>
          <w:p w14:paraId="3E5586EB" w14:textId="77777777" w:rsidR="003731F4" w:rsidRPr="00805104" w:rsidRDefault="003731F4" w:rsidP="003731F4">
            <w:pPr>
              <w:rPr>
                <w:color w:val="000000" w:themeColor="text1"/>
              </w:rPr>
            </w:pPr>
            <w:r w:rsidRPr="00805104">
              <w:rPr>
                <w:color w:val="000000" w:themeColor="text1"/>
              </w:rPr>
              <w:t>Ce prix rémunère au mètre carré la mise en œuvre d’enduit au mortier de ciment dosé à 400 kg/m</w:t>
            </w:r>
            <w:r w:rsidRPr="00805104">
              <w:rPr>
                <w:color w:val="000000" w:themeColor="text1"/>
                <w:vertAlign w:val="superscript"/>
              </w:rPr>
              <w:t>3</w:t>
            </w:r>
            <w:r w:rsidRPr="00805104">
              <w:rPr>
                <w:color w:val="000000" w:themeColor="text1"/>
              </w:rPr>
              <w:t xml:space="preserve"> sur les murs de soubassement et des élévations. Il comprend :</w:t>
            </w:r>
          </w:p>
          <w:p w14:paraId="7225CC18" w14:textId="77777777" w:rsidR="003731F4" w:rsidRPr="00805104" w:rsidRDefault="003731F4" w:rsidP="003731F4">
            <w:pPr>
              <w:numPr>
                <w:ilvl w:val="0"/>
                <w:numId w:val="161"/>
              </w:numPr>
              <w:tabs>
                <w:tab w:val="clear" w:pos="530"/>
                <w:tab w:val="num" w:pos="355"/>
              </w:tabs>
              <w:rPr>
                <w:color w:val="000000" w:themeColor="text1"/>
              </w:rPr>
            </w:pPr>
            <w:r w:rsidRPr="00805104">
              <w:rPr>
                <w:color w:val="000000" w:themeColor="text1"/>
              </w:rPr>
              <w:t>La fourniture des matériaux et la mise en œuvre du mortier de ciment dosé à 400 kg/m</w:t>
            </w:r>
            <w:r w:rsidRPr="00805104">
              <w:rPr>
                <w:color w:val="000000" w:themeColor="text1"/>
                <w:vertAlign w:val="superscript"/>
              </w:rPr>
              <w:t>3</w:t>
            </w:r>
            <w:r w:rsidRPr="00805104">
              <w:rPr>
                <w:color w:val="000000" w:themeColor="text1"/>
              </w:rPr>
              <w:t> ;</w:t>
            </w:r>
          </w:p>
          <w:p w14:paraId="2F13B60C" w14:textId="77777777" w:rsidR="003731F4" w:rsidRPr="00805104" w:rsidRDefault="003731F4" w:rsidP="003731F4">
            <w:pPr>
              <w:numPr>
                <w:ilvl w:val="0"/>
                <w:numId w:val="161"/>
              </w:numPr>
              <w:tabs>
                <w:tab w:val="clear" w:pos="530"/>
                <w:tab w:val="num" w:pos="355"/>
              </w:tabs>
              <w:rPr>
                <w:b/>
                <w:bCs/>
                <w:color w:val="000000" w:themeColor="text1"/>
              </w:rPr>
            </w:pPr>
            <w:r w:rsidRPr="00805104">
              <w:rPr>
                <w:color w:val="000000" w:themeColor="text1"/>
              </w:rPr>
              <w:t xml:space="preserve">Et toutes sujétions. </w:t>
            </w:r>
          </w:p>
          <w:p w14:paraId="223BB19E" w14:textId="77777777" w:rsidR="003731F4" w:rsidRPr="00805104" w:rsidRDefault="003731F4" w:rsidP="003731F4">
            <w:pPr>
              <w:rPr>
                <w:b/>
                <w:bCs/>
                <w:color w:val="000000" w:themeColor="text1"/>
              </w:rPr>
            </w:pPr>
          </w:p>
          <w:p w14:paraId="6719CA45" w14:textId="77777777" w:rsidR="003731F4" w:rsidRPr="00805104" w:rsidRDefault="003731F4" w:rsidP="003731F4">
            <w:pPr>
              <w:rPr>
                <w:b/>
                <w:bCs/>
                <w:color w:val="000000" w:themeColor="text1"/>
              </w:rPr>
            </w:pPr>
            <w:r w:rsidRPr="00805104">
              <w:rPr>
                <w:b/>
                <w:color w:val="000000" w:themeColor="text1"/>
              </w:rPr>
              <w:t xml:space="preserve">  Le mètre carré à :                               francs CFA</w:t>
            </w:r>
          </w:p>
        </w:tc>
        <w:tc>
          <w:tcPr>
            <w:tcW w:w="992" w:type="dxa"/>
            <w:tcBorders>
              <w:top w:val="nil"/>
              <w:left w:val="single" w:sz="4" w:space="0" w:color="auto"/>
              <w:bottom w:val="single" w:sz="4" w:space="0" w:color="auto"/>
              <w:right w:val="single" w:sz="4" w:space="0" w:color="auto"/>
            </w:tcBorders>
            <w:vAlign w:val="center"/>
          </w:tcPr>
          <w:p w14:paraId="6371AB08" w14:textId="77777777" w:rsidR="003731F4" w:rsidRPr="00805104" w:rsidRDefault="003731F4" w:rsidP="003731F4">
            <w:pPr>
              <w:rPr>
                <w:b/>
                <w:bCs/>
                <w:color w:val="000000" w:themeColor="text1"/>
              </w:rPr>
            </w:pPr>
          </w:p>
          <w:p w14:paraId="1ABB3650" w14:textId="77777777" w:rsidR="003731F4" w:rsidRPr="00805104" w:rsidRDefault="003731F4" w:rsidP="003731F4">
            <w:pPr>
              <w:rPr>
                <w:b/>
                <w:bCs/>
                <w:color w:val="000000" w:themeColor="text1"/>
              </w:rPr>
            </w:pPr>
          </w:p>
          <w:p w14:paraId="1B1F5DD4" w14:textId="77777777" w:rsidR="003731F4" w:rsidRPr="00805104" w:rsidRDefault="003731F4" w:rsidP="003731F4">
            <w:pPr>
              <w:rPr>
                <w:b/>
                <w:bCs/>
                <w:color w:val="000000" w:themeColor="text1"/>
              </w:rPr>
            </w:pPr>
          </w:p>
          <w:p w14:paraId="1D5F3B6D" w14:textId="77777777" w:rsidR="003731F4" w:rsidRPr="00805104" w:rsidRDefault="003731F4" w:rsidP="003731F4">
            <w:pPr>
              <w:rPr>
                <w:b/>
                <w:bCs/>
                <w:color w:val="000000" w:themeColor="text1"/>
              </w:rPr>
            </w:pPr>
          </w:p>
          <w:p w14:paraId="69777AEB" w14:textId="77777777" w:rsidR="003731F4" w:rsidRPr="00805104" w:rsidRDefault="003731F4" w:rsidP="003731F4">
            <w:pPr>
              <w:rPr>
                <w:b/>
                <w:bCs/>
                <w:color w:val="000000" w:themeColor="text1"/>
              </w:rPr>
            </w:pPr>
          </w:p>
          <w:p w14:paraId="27B37DA9" w14:textId="77777777" w:rsidR="003731F4" w:rsidRPr="00805104" w:rsidRDefault="003731F4" w:rsidP="003731F4">
            <w:pPr>
              <w:rPr>
                <w:b/>
                <w:bCs/>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2BE892A3" w14:textId="77777777" w:rsidR="003731F4" w:rsidRPr="00805104" w:rsidRDefault="003731F4" w:rsidP="003731F4">
            <w:pPr>
              <w:rPr>
                <w:b/>
                <w:bCs/>
                <w:color w:val="000000" w:themeColor="text1"/>
              </w:rPr>
            </w:pPr>
          </w:p>
        </w:tc>
      </w:tr>
      <w:tr w:rsidR="003731F4" w:rsidRPr="00805104" w14:paraId="76F824F9" w14:textId="77777777" w:rsidTr="006D6987">
        <w:trPr>
          <w:trHeight w:val="367"/>
        </w:trPr>
        <w:tc>
          <w:tcPr>
            <w:tcW w:w="932" w:type="dxa"/>
            <w:tcBorders>
              <w:top w:val="single" w:sz="4" w:space="0" w:color="auto"/>
              <w:left w:val="single" w:sz="4" w:space="0" w:color="auto"/>
              <w:bottom w:val="nil"/>
              <w:right w:val="single" w:sz="4" w:space="0" w:color="auto"/>
            </w:tcBorders>
            <w:vAlign w:val="center"/>
          </w:tcPr>
          <w:p w14:paraId="1BECF33C" w14:textId="77777777" w:rsidR="003731F4" w:rsidRPr="00805104" w:rsidRDefault="003731F4" w:rsidP="003731F4">
            <w:pPr>
              <w:rPr>
                <w:b/>
                <w:bCs/>
                <w:color w:val="000000" w:themeColor="text1"/>
              </w:rPr>
            </w:pPr>
            <w:r w:rsidRPr="00805104">
              <w:rPr>
                <w:b/>
                <w:bCs/>
                <w:color w:val="000000" w:themeColor="text1"/>
              </w:rPr>
              <w:t>404</w:t>
            </w:r>
          </w:p>
        </w:tc>
        <w:tc>
          <w:tcPr>
            <w:tcW w:w="6223" w:type="dxa"/>
            <w:tcBorders>
              <w:top w:val="single" w:sz="4" w:space="0" w:color="auto"/>
              <w:left w:val="single" w:sz="4" w:space="0" w:color="auto"/>
              <w:bottom w:val="nil"/>
              <w:right w:val="single" w:sz="4" w:space="0" w:color="auto"/>
            </w:tcBorders>
            <w:vAlign w:val="center"/>
          </w:tcPr>
          <w:p w14:paraId="6C3C0109" w14:textId="77777777" w:rsidR="003731F4" w:rsidRPr="00805104" w:rsidRDefault="003731F4" w:rsidP="003731F4">
            <w:pPr>
              <w:rPr>
                <w:b/>
                <w:bCs/>
                <w:i/>
                <w:color w:val="000000" w:themeColor="text1"/>
              </w:rPr>
            </w:pPr>
            <w:r w:rsidRPr="00805104">
              <w:rPr>
                <w:b/>
                <w:bCs/>
                <w:i/>
                <w:color w:val="000000" w:themeColor="text1"/>
              </w:rPr>
              <w:t xml:space="preserve">Béton armé pour poteaux, linteaux, chainage et poutre </w:t>
            </w:r>
          </w:p>
          <w:p w14:paraId="5500B7F8" w14:textId="77777777" w:rsidR="003731F4" w:rsidRPr="00805104" w:rsidRDefault="003731F4" w:rsidP="003731F4">
            <w:pPr>
              <w:rPr>
                <w:color w:val="000000" w:themeColor="text1"/>
              </w:rPr>
            </w:pPr>
          </w:p>
          <w:p w14:paraId="179E8F1F" w14:textId="77777777" w:rsidR="003731F4" w:rsidRPr="00805104" w:rsidRDefault="003731F4" w:rsidP="003731F4">
            <w:pPr>
              <w:rPr>
                <w:color w:val="000000" w:themeColor="text1"/>
              </w:rPr>
            </w:pPr>
            <w:r w:rsidRPr="00805104">
              <w:rPr>
                <w:color w:val="000000" w:themeColor="text1"/>
              </w:rPr>
              <w:lastRenderedPageBreak/>
              <w:t>Ce prix rémunère au mètre cube la réalisation des poteaux. Il comprend :</w:t>
            </w:r>
          </w:p>
          <w:p w14:paraId="38E54C90" w14:textId="77777777" w:rsidR="003731F4" w:rsidRPr="00805104" w:rsidRDefault="003731F4" w:rsidP="003731F4">
            <w:pPr>
              <w:numPr>
                <w:ilvl w:val="0"/>
                <w:numId w:val="160"/>
              </w:numPr>
              <w:rPr>
                <w:color w:val="000000" w:themeColor="text1"/>
              </w:rPr>
            </w:pPr>
            <w:r w:rsidRPr="00805104">
              <w:rPr>
                <w:color w:val="000000" w:themeColor="text1"/>
              </w:rPr>
              <w:t>La fourniture de matériaux et mise en œuvre du béton armé dosé à 350 kg/m</w:t>
            </w:r>
            <w:r w:rsidRPr="00805104">
              <w:rPr>
                <w:color w:val="000000" w:themeColor="text1"/>
                <w:vertAlign w:val="superscript"/>
              </w:rPr>
              <w:t>3</w:t>
            </w:r>
            <w:r w:rsidRPr="00805104">
              <w:rPr>
                <w:color w:val="000000" w:themeColor="text1"/>
              </w:rPr>
              <w:t xml:space="preserve"> suivant les indications des plans ;</w:t>
            </w:r>
          </w:p>
          <w:p w14:paraId="4FB701E9" w14:textId="77777777" w:rsidR="003731F4" w:rsidRPr="00805104" w:rsidRDefault="003731F4" w:rsidP="003731F4">
            <w:pPr>
              <w:numPr>
                <w:ilvl w:val="0"/>
                <w:numId w:val="160"/>
              </w:numPr>
              <w:rPr>
                <w:color w:val="000000" w:themeColor="text1"/>
              </w:rPr>
            </w:pPr>
            <w:r w:rsidRPr="00805104">
              <w:rPr>
                <w:color w:val="000000" w:themeColor="text1"/>
              </w:rPr>
              <w:t>La fourniture et mise en œuvre des aciers selon les plans d’exécution ;</w:t>
            </w:r>
          </w:p>
          <w:p w14:paraId="3AD11A11" w14:textId="77777777" w:rsidR="003731F4" w:rsidRPr="00805104" w:rsidRDefault="003731F4" w:rsidP="003731F4">
            <w:pPr>
              <w:rPr>
                <w:b/>
                <w:bCs/>
                <w:i/>
                <w:color w:val="000000" w:themeColor="text1"/>
              </w:rPr>
            </w:pPr>
            <w:r w:rsidRPr="00805104">
              <w:rPr>
                <w:color w:val="000000" w:themeColor="text1"/>
              </w:rPr>
              <w:t>Et toutes sujétions.</w:t>
            </w:r>
          </w:p>
        </w:tc>
        <w:tc>
          <w:tcPr>
            <w:tcW w:w="992" w:type="dxa"/>
            <w:tcBorders>
              <w:top w:val="single" w:sz="4" w:space="0" w:color="auto"/>
              <w:left w:val="single" w:sz="4" w:space="0" w:color="auto"/>
              <w:bottom w:val="nil"/>
              <w:right w:val="single" w:sz="4" w:space="0" w:color="auto"/>
            </w:tcBorders>
            <w:vAlign w:val="center"/>
          </w:tcPr>
          <w:p w14:paraId="02E1D087" w14:textId="77777777" w:rsidR="003731F4" w:rsidRPr="00805104" w:rsidRDefault="003731F4" w:rsidP="003731F4">
            <w:pPr>
              <w:rPr>
                <w:b/>
                <w:bCs/>
                <w:color w:val="000000" w:themeColor="text1"/>
              </w:rPr>
            </w:pPr>
          </w:p>
          <w:p w14:paraId="2C09700F" w14:textId="77777777" w:rsidR="003731F4" w:rsidRPr="00805104" w:rsidRDefault="003731F4" w:rsidP="003731F4">
            <w:pPr>
              <w:rPr>
                <w:b/>
                <w:bCs/>
                <w:color w:val="000000" w:themeColor="text1"/>
              </w:rPr>
            </w:pPr>
          </w:p>
          <w:p w14:paraId="011CBEF4" w14:textId="77777777" w:rsidR="003731F4" w:rsidRPr="00805104" w:rsidRDefault="003731F4" w:rsidP="003731F4">
            <w:pPr>
              <w:rPr>
                <w:b/>
                <w:bCs/>
                <w:color w:val="000000" w:themeColor="text1"/>
              </w:rPr>
            </w:pPr>
          </w:p>
          <w:p w14:paraId="46D65668" w14:textId="77777777" w:rsidR="003731F4" w:rsidRPr="00805104" w:rsidRDefault="003731F4" w:rsidP="003731F4">
            <w:pPr>
              <w:rPr>
                <w:b/>
                <w:bCs/>
                <w:color w:val="000000" w:themeColor="text1"/>
              </w:rPr>
            </w:pPr>
          </w:p>
          <w:p w14:paraId="27BD9D5D" w14:textId="77777777" w:rsidR="003731F4" w:rsidRPr="00805104" w:rsidRDefault="003731F4" w:rsidP="003731F4">
            <w:pPr>
              <w:rPr>
                <w:b/>
                <w:bCs/>
                <w:color w:val="000000" w:themeColor="text1"/>
              </w:rPr>
            </w:pPr>
          </w:p>
          <w:p w14:paraId="304AC5F6" w14:textId="77777777" w:rsidR="003731F4" w:rsidRPr="00805104" w:rsidRDefault="003731F4" w:rsidP="003731F4">
            <w:pPr>
              <w:rPr>
                <w:b/>
                <w:bCs/>
                <w:color w:val="000000" w:themeColor="text1"/>
              </w:rPr>
            </w:pPr>
            <w:r w:rsidRPr="00805104">
              <w:rPr>
                <w:b/>
                <w:bCs/>
                <w:color w:val="000000" w:themeColor="text1"/>
              </w:rPr>
              <w:t>m</w:t>
            </w:r>
            <w:r w:rsidRPr="00805104">
              <w:rPr>
                <w:b/>
                <w:bCs/>
                <w:color w:val="000000" w:themeColor="text1"/>
                <w:vertAlign w:val="superscript"/>
              </w:rPr>
              <w:t>3</w:t>
            </w:r>
          </w:p>
        </w:tc>
        <w:tc>
          <w:tcPr>
            <w:tcW w:w="1701" w:type="dxa"/>
            <w:tcBorders>
              <w:top w:val="single" w:sz="4" w:space="0" w:color="auto"/>
              <w:left w:val="single" w:sz="4" w:space="0" w:color="auto"/>
              <w:bottom w:val="nil"/>
              <w:right w:val="single" w:sz="4" w:space="0" w:color="auto"/>
            </w:tcBorders>
            <w:vAlign w:val="center"/>
          </w:tcPr>
          <w:p w14:paraId="3F994BA7" w14:textId="77777777" w:rsidR="003731F4" w:rsidRPr="00805104" w:rsidRDefault="003731F4" w:rsidP="003731F4">
            <w:pPr>
              <w:rPr>
                <w:b/>
                <w:bCs/>
                <w:color w:val="000000" w:themeColor="text1"/>
              </w:rPr>
            </w:pPr>
          </w:p>
        </w:tc>
      </w:tr>
      <w:tr w:rsidR="003731F4" w:rsidRPr="00805104" w14:paraId="4D0BBC79" w14:textId="77777777" w:rsidTr="006D6987">
        <w:trPr>
          <w:trHeight w:val="367"/>
        </w:trPr>
        <w:tc>
          <w:tcPr>
            <w:tcW w:w="932" w:type="dxa"/>
            <w:tcBorders>
              <w:top w:val="nil"/>
              <w:left w:val="single" w:sz="4" w:space="0" w:color="auto"/>
              <w:bottom w:val="single" w:sz="4" w:space="0" w:color="auto"/>
              <w:right w:val="single" w:sz="4" w:space="0" w:color="auto"/>
            </w:tcBorders>
            <w:vAlign w:val="center"/>
          </w:tcPr>
          <w:p w14:paraId="28AF6676"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6BFA7609" w14:textId="77777777" w:rsidR="003731F4" w:rsidRPr="00805104" w:rsidRDefault="003731F4" w:rsidP="003731F4">
            <w:pPr>
              <w:rPr>
                <w:b/>
                <w:bCs/>
                <w:i/>
                <w:color w:val="000000" w:themeColor="text1"/>
              </w:rPr>
            </w:pPr>
            <w:r w:rsidRPr="00805104">
              <w:rPr>
                <w:b/>
                <w:bCs/>
                <w:color w:val="000000" w:themeColor="text1"/>
              </w:rPr>
              <w:t>Le mètre cube  à :                                                     francs CFA</w:t>
            </w:r>
          </w:p>
        </w:tc>
        <w:tc>
          <w:tcPr>
            <w:tcW w:w="992" w:type="dxa"/>
            <w:tcBorders>
              <w:top w:val="nil"/>
              <w:left w:val="single" w:sz="4" w:space="0" w:color="auto"/>
              <w:bottom w:val="single" w:sz="4" w:space="0" w:color="auto"/>
              <w:right w:val="single" w:sz="4" w:space="0" w:color="auto"/>
            </w:tcBorders>
            <w:vAlign w:val="center"/>
          </w:tcPr>
          <w:p w14:paraId="028F27D1" w14:textId="77777777" w:rsidR="003731F4" w:rsidRPr="00805104" w:rsidRDefault="003731F4" w:rsidP="003731F4">
            <w:pPr>
              <w:rPr>
                <w:b/>
                <w:bCs/>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48F729CF" w14:textId="77777777" w:rsidR="003731F4" w:rsidRPr="00805104" w:rsidRDefault="003731F4" w:rsidP="003731F4">
            <w:pPr>
              <w:rPr>
                <w:b/>
                <w:bCs/>
                <w:color w:val="000000" w:themeColor="text1"/>
              </w:rPr>
            </w:pPr>
          </w:p>
        </w:tc>
      </w:tr>
      <w:tr w:rsidR="003731F4" w:rsidRPr="00805104" w14:paraId="78067E19" w14:textId="77777777" w:rsidTr="006D6987">
        <w:trPr>
          <w:trHeight w:val="367"/>
        </w:trPr>
        <w:tc>
          <w:tcPr>
            <w:tcW w:w="932" w:type="dxa"/>
            <w:tcBorders>
              <w:top w:val="nil"/>
              <w:left w:val="single" w:sz="4" w:space="0" w:color="auto"/>
              <w:bottom w:val="single" w:sz="4" w:space="0" w:color="auto"/>
              <w:right w:val="single" w:sz="4" w:space="0" w:color="auto"/>
            </w:tcBorders>
            <w:vAlign w:val="center"/>
          </w:tcPr>
          <w:p w14:paraId="564A495E" w14:textId="77777777" w:rsidR="003731F4" w:rsidRPr="00805104" w:rsidRDefault="003731F4" w:rsidP="003731F4">
            <w:pPr>
              <w:rPr>
                <w:color w:val="000000" w:themeColor="text1"/>
              </w:rPr>
            </w:pPr>
            <w:r w:rsidRPr="00805104">
              <w:rPr>
                <w:b/>
                <w:bCs/>
                <w:color w:val="000000" w:themeColor="text1"/>
              </w:rPr>
              <w:t>405</w:t>
            </w:r>
          </w:p>
          <w:p w14:paraId="7AED8C10" w14:textId="77777777" w:rsidR="003731F4" w:rsidRPr="00805104" w:rsidRDefault="003731F4" w:rsidP="003731F4">
            <w:pPr>
              <w:rPr>
                <w:color w:val="000000" w:themeColor="text1"/>
              </w:rPr>
            </w:pPr>
          </w:p>
          <w:p w14:paraId="062337C1" w14:textId="77777777" w:rsidR="003731F4" w:rsidRPr="00805104" w:rsidRDefault="003731F4" w:rsidP="003731F4">
            <w:pPr>
              <w:rPr>
                <w:color w:val="000000" w:themeColor="text1"/>
              </w:rPr>
            </w:pPr>
          </w:p>
          <w:p w14:paraId="101E96FF"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00936ABD" w14:textId="77777777" w:rsidR="003731F4" w:rsidRPr="00805104" w:rsidRDefault="003731F4" w:rsidP="003731F4">
            <w:pPr>
              <w:rPr>
                <w:b/>
                <w:bCs/>
                <w:i/>
                <w:color w:val="000000" w:themeColor="text1"/>
              </w:rPr>
            </w:pPr>
            <w:r w:rsidRPr="00805104">
              <w:rPr>
                <w:b/>
                <w:bCs/>
                <w:i/>
                <w:color w:val="000000" w:themeColor="text1"/>
              </w:rPr>
              <w:t xml:space="preserve">Tableau mural </w:t>
            </w:r>
          </w:p>
          <w:p w14:paraId="32728DAF" w14:textId="77777777" w:rsidR="003731F4" w:rsidRPr="00805104" w:rsidRDefault="003731F4" w:rsidP="003731F4">
            <w:pPr>
              <w:rPr>
                <w:color w:val="000000" w:themeColor="text1"/>
              </w:rPr>
            </w:pPr>
            <w:r w:rsidRPr="00805104">
              <w:rPr>
                <w:color w:val="000000" w:themeColor="text1"/>
              </w:rPr>
              <w:t>Ce prix rémunère à l’unité la réalisation d’un tableau mural en mortier de ciment dosé à 400 kg/m</w:t>
            </w:r>
            <w:r w:rsidRPr="00805104">
              <w:rPr>
                <w:color w:val="000000" w:themeColor="text1"/>
                <w:vertAlign w:val="superscript"/>
              </w:rPr>
              <w:t>3</w:t>
            </w:r>
            <w:r w:rsidRPr="00805104">
              <w:rPr>
                <w:color w:val="000000" w:themeColor="text1"/>
              </w:rPr>
              <w:t xml:space="preserve"> armé d'un grillage fin.  Il comprend :</w:t>
            </w:r>
          </w:p>
          <w:p w14:paraId="6FB22ED1" w14:textId="77777777" w:rsidR="003731F4" w:rsidRPr="00805104" w:rsidRDefault="003731F4" w:rsidP="003731F4">
            <w:pPr>
              <w:numPr>
                <w:ilvl w:val="0"/>
                <w:numId w:val="163"/>
              </w:numPr>
              <w:rPr>
                <w:color w:val="000000" w:themeColor="text1"/>
              </w:rPr>
            </w:pPr>
            <w:r w:rsidRPr="00805104">
              <w:rPr>
                <w:color w:val="000000" w:themeColor="text1"/>
              </w:rPr>
              <w:t>La fourniture des matériaux et mise en œuvre du mortier dosé à 400 kg/m</w:t>
            </w:r>
            <w:r w:rsidRPr="00805104">
              <w:rPr>
                <w:color w:val="000000" w:themeColor="text1"/>
                <w:vertAlign w:val="superscript"/>
              </w:rPr>
              <w:t>3</w:t>
            </w:r>
            <w:r w:rsidRPr="00805104">
              <w:rPr>
                <w:color w:val="000000" w:themeColor="text1"/>
              </w:rPr>
              <w:t> ;</w:t>
            </w:r>
          </w:p>
          <w:p w14:paraId="21BAEEC4" w14:textId="77777777" w:rsidR="003731F4" w:rsidRPr="00805104" w:rsidRDefault="003731F4" w:rsidP="003731F4">
            <w:pPr>
              <w:numPr>
                <w:ilvl w:val="0"/>
                <w:numId w:val="164"/>
              </w:numPr>
              <w:rPr>
                <w:color w:val="000000" w:themeColor="text1"/>
              </w:rPr>
            </w:pPr>
            <w:r w:rsidRPr="00805104">
              <w:rPr>
                <w:color w:val="000000" w:themeColor="text1"/>
              </w:rPr>
              <w:t>Le coffrage en bois de bonne équerre ;</w:t>
            </w:r>
          </w:p>
          <w:p w14:paraId="1B66A78D" w14:textId="77777777" w:rsidR="003731F4" w:rsidRPr="00805104" w:rsidRDefault="003731F4" w:rsidP="003731F4">
            <w:pPr>
              <w:numPr>
                <w:ilvl w:val="0"/>
                <w:numId w:val="164"/>
              </w:numPr>
              <w:rPr>
                <w:color w:val="000000" w:themeColor="text1"/>
              </w:rPr>
            </w:pPr>
            <w:r w:rsidRPr="00805104">
              <w:rPr>
                <w:color w:val="000000" w:themeColor="text1"/>
              </w:rPr>
              <w:t>L’application de l’ardoisine ;</w:t>
            </w:r>
          </w:p>
          <w:p w14:paraId="4C36979A" w14:textId="77777777" w:rsidR="003731F4" w:rsidRPr="00805104" w:rsidRDefault="003731F4" w:rsidP="003731F4">
            <w:pPr>
              <w:numPr>
                <w:ilvl w:val="0"/>
                <w:numId w:val="164"/>
              </w:numPr>
              <w:rPr>
                <w:color w:val="000000" w:themeColor="text1"/>
              </w:rPr>
            </w:pPr>
            <w:r w:rsidRPr="00805104">
              <w:rPr>
                <w:color w:val="000000" w:themeColor="text1"/>
              </w:rPr>
              <w:t>Les dimensions :</w:t>
            </w:r>
          </w:p>
          <w:p w14:paraId="6562BE71" w14:textId="77777777" w:rsidR="003731F4" w:rsidRPr="00805104" w:rsidRDefault="003731F4" w:rsidP="003731F4">
            <w:pPr>
              <w:numPr>
                <w:ilvl w:val="0"/>
                <w:numId w:val="165"/>
              </w:numPr>
              <w:rPr>
                <w:color w:val="000000" w:themeColor="text1"/>
              </w:rPr>
            </w:pPr>
            <w:r w:rsidRPr="00805104">
              <w:rPr>
                <w:color w:val="000000" w:themeColor="text1"/>
              </w:rPr>
              <w:t>Et toutes sujétions.</w:t>
            </w:r>
          </w:p>
          <w:p w14:paraId="1830EA8B" w14:textId="77777777" w:rsidR="003731F4" w:rsidRPr="00805104" w:rsidRDefault="003731F4" w:rsidP="003731F4">
            <w:pPr>
              <w:rPr>
                <w:color w:val="000000" w:themeColor="text1"/>
              </w:rPr>
            </w:pPr>
          </w:p>
          <w:p w14:paraId="27A282C8"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vAlign w:val="center"/>
          </w:tcPr>
          <w:p w14:paraId="207FF38C" w14:textId="77777777" w:rsidR="003731F4" w:rsidRPr="00805104" w:rsidRDefault="003731F4" w:rsidP="003731F4">
            <w:pPr>
              <w:rPr>
                <w:color w:val="000000" w:themeColor="text1"/>
              </w:rPr>
            </w:pPr>
          </w:p>
          <w:p w14:paraId="67AF00DF" w14:textId="77777777" w:rsidR="003731F4" w:rsidRPr="00805104" w:rsidRDefault="003731F4" w:rsidP="003731F4">
            <w:pPr>
              <w:rPr>
                <w:color w:val="000000" w:themeColor="text1"/>
              </w:rPr>
            </w:pPr>
          </w:p>
          <w:p w14:paraId="3FC16200" w14:textId="77777777" w:rsidR="003731F4" w:rsidRPr="00805104" w:rsidRDefault="003731F4" w:rsidP="003731F4">
            <w:pPr>
              <w:rPr>
                <w:color w:val="000000" w:themeColor="text1"/>
              </w:rPr>
            </w:pPr>
          </w:p>
          <w:p w14:paraId="78D95E8E" w14:textId="77777777" w:rsidR="003731F4" w:rsidRPr="00805104" w:rsidRDefault="003731F4" w:rsidP="003731F4">
            <w:pPr>
              <w:rPr>
                <w:b/>
                <w:bCs/>
                <w:color w:val="000000" w:themeColor="text1"/>
              </w:rPr>
            </w:pPr>
          </w:p>
          <w:p w14:paraId="460D7581" w14:textId="77777777" w:rsidR="003731F4" w:rsidRPr="00805104" w:rsidRDefault="003731F4" w:rsidP="003731F4">
            <w:pPr>
              <w:rPr>
                <w:b/>
                <w:bCs/>
                <w:color w:val="000000" w:themeColor="text1"/>
              </w:rPr>
            </w:pPr>
          </w:p>
          <w:p w14:paraId="0D61C2E3" w14:textId="77777777" w:rsidR="003731F4" w:rsidRPr="00805104" w:rsidRDefault="003731F4" w:rsidP="003731F4">
            <w:pPr>
              <w:rPr>
                <w:b/>
                <w:bCs/>
                <w:color w:val="000000" w:themeColor="text1"/>
              </w:rPr>
            </w:pPr>
          </w:p>
          <w:p w14:paraId="7A7E3CF4" w14:textId="77777777" w:rsidR="003731F4" w:rsidRPr="00805104" w:rsidRDefault="003731F4" w:rsidP="003731F4">
            <w:pPr>
              <w:rPr>
                <w:b/>
                <w:bCs/>
                <w:color w:val="000000" w:themeColor="text1"/>
              </w:rPr>
            </w:pPr>
            <w:r w:rsidRPr="00805104">
              <w:rPr>
                <w:b/>
                <w:bCs/>
                <w:color w:val="000000" w:themeColor="text1"/>
              </w:rPr>
              <w:t>U</w:t>
            </w:r>
          </w:p>
        </w:tc>
        <w:tc>
          <w:tcPr>
            <w:tcW w:w="1701" w:type="dxa"/>
            <w:tcBorders>
              <w:top w:val="nil"/>
              <w:left w:val="single" w:sz="4" w:space="0" w:color="auto"/>
              <w:bottom w:val="single" w:sz="4" w:space="0" w:color="auto"/>
              <w:right w:val="single" w:sz="4" w:space="0" w:color="auto"/>
            </w:tcBorders>
            <w:vAlign w:val="center"/>
          </w:tcPr>
          <w:p w14:paraId="57F54936" w14:textId="77777777" w:rsidR="003731F4" w:rsidRPr="00805104" w:rsidRDefault="003731F4" w:rsidP="003731F4">
            <w:pPr>
              <w:rPr>
                <w:b/>
                <w:bCs/>
                <w:color w:val="000000" w:themeColor="text1"/>
              </w:rPr>
            </w:pPr>
          </w:p>
        </w:tc>
      </w:tr>
      <w:tr w:rsidR="003731F4" w:rsidRPr="00805104" w14:paraId="3DFF32CA" w14:textId="77777777" w:rsidTr="006D6987">
        <w:trPr>
          <w:trHeight w:val="367"/>
        </w:trPr>
        <w:tc>
          <w:tcPr>
            <w:tcW w:w="932" w:type="dxa"/>
            <w:tcBorders>
              <w:top w:val="nil"/>
              <w:left w:val="single" w:sz="4" w:space="0" w:color="auto"/>
              <w:bottom w:val="single" w:sz="4" w:space="0" w:color="auto"/>
              <w:right w:val="single" w:sz="4" w:space="0" w:color="auto"/>
            </w:tcBorders>
            <w:vAlign w:val="center"/>
          </w:tcPr>
          <w:p w14:paraId="2C206AFC" w14:textId="77777777" w:rsidR="003731F4" w:rsidRPr="00805104" w:rsidRDefault="003731F4" w:rsidP="003731F4">
            <w:pPr>
              <w:rPr>
                <w:b/>
                <w:bCs/>
                <w:color w:val="000000" w:themeColor="text1"/>
              </w:rPr>
            </w:pPr>
            <w:r w:rsidRPr="00805104">
              <w:rPr>
                <w:b/>
                <w:bCs/>
                <w:color w:val="000000" w:themeColor="text1"/>
              </w:rPr>
              <w:t>406</w:t>
            </w:r>
          </w:p>
        </w:tc>
        <w:tc>
          <w:tcPr>
            <w:tcW w:w="6223" w:type="dxa"/>
            <w:tcBorders>
              <w:top w:val="nil"/>
              <w:left w:val="single" w:sz="4" w:space="0" w:color="auto"/>
              <w:bottom w:val="single" w:sz="4" w:space="0" w:color="auto"/>
              <w:right w:val="single" w:sz="4" w:space="0" w:color="auto"/>
            </w:tcBorders>
            <w:vAlign w:val="center"/>
          </w:tcPr>
          <w:p w14:paraId="72B52095" w14:textId="77777777" w:rsidR="003731F4" w:rsidRPr="00805104" w:rsidRDefault="003731F4" w:rsidP="003731F4">
            <w:pPr>
              <w:rPr>
                <w:b/>
                <w:bCs/>
                <w:i/>
                <w:color w:val="000000" w:themeColor="text1"/>
              </w:rPr>
            </w:pPr>
            <w:r w:rsidRPr="00805104">
              <w:rPr>
                <w:b/>
                <w:bCs/>
                <w:i/>
                <w:color w:val="000000" w:themeColor="text1"/>
              </w:rPr>
              <w:t>Chape lissée dosée à 400 kg/m</w:t>
            </w:r>
            <w:r w:rsidRPr="00805104">
              <w:rPr>
                <w:b/>
                <w:bCs/>
                <w:i/>
                <w:color w:val="000000" w:themeColor="text1"/>
                <w:vertAlign w:val="superscript"/>
              </w:rPr>
              <w:t>3</w:t>
            </w:r>
          </w:p>
          <w:p w14:paraId="29AFE892" w14:textId="77777777" w:rsidR="003731F4" w:rsidRPr="00805104" w:rsidRDefault="003731F4" w:rsidP="003731F4">
            <w:pPr>
              <w:rPr>
                <w:color w:val="000000" w:themeColor="text1"/>
              </w:rPr>
            </w:pPr>
            <w:r w:rsidRPr="00805104">
              <w:rPr>
                <w:color w:val="000000" w:themeColor="text1"/>
              </w:rPr>
              <w:t>Ce prix rémunère au mètre carré, la mise en œuvre, le revêtement de sol réalisé en chape lissée dosée à 400 kg/m</w:t>
            </w:r>
            <w:r w:rsidRPr="00805104">
              <w:rPr>
                <w:color w:val="000000" w:themeColor="text1"/>
                <w:vertAlign w:val="superscript"/>
              </w:rPr>
              <w:t>3</w:t>
            </w:r>
            <w:r w:rsidRPr="00805104">
              <w:rPr>
                <w:color w:val="000000" w:themeColor="text1"/>
              </w:rPr>
              <w:t xml:space="preserve"> sur une épaisseur de 4 cm.</w:t>
            </w:r>
          </w:p>
          <w:p w14:paraId="5C79E701" w14:textId="77777777" w:rsidR="003731F4" w:rsidRPr="00805104" w:rsidRDefault="003731F4" w:rsidP="003731F4">
            <w:pPr>
              <w:rPr>
                <w:color w:val="000000" w:themeColor="text1"/>
              </w:rPr>
            </w:pPr>
          </w:p>
          <w:p w14:paraId="4B9FF385" w14:textId="77777777" w:rsidR="003731F4" w:rsidRPr="00805104" w:rsidRDefault="003731F4" w:rsidP="003731F4">
            <w:pPr>
              <w:rPr>
                <w:b/>
                <w:bCs/>
                <w:i/>
                <w:color w:val="000000" w:themeColor="text1"/>
              </w:rPr>
            </w:pPr>
            <w:r w:rsidRPr="00805104">
              <w:rPr>
                <w:b/>
                <w:bCs/>
                <w:color w:val="000000" w:themeColor="text1"/>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524E0D35" w14:textId="77777777" w:rsidR="003731F4" w:rsidRPr="00805104" w:rsidRDefault="003731F4" w:rsidP="003731F4">
            <w:pPr>
              <w:rPr>
                <w:color w:val="000000" w:themeColor="text1"/>
              </w:rPr>
            </w:pPr>
          </w:p>
          <w:p w14:paraId="175D8692" w14:textId="77777777" w:rsidR="003731F4" w:rsidRPr="00805104" w:rsidRDefault="003731F4" w:rsidP="003731F4">
            <w:pPr>
              <w:rPr>
                <w:color w:val="000000" w:themeColor="text1"/>
              </w:rPr>
            </w:pPr>
          </w:p>
          <w:p w14:paraId="7A003A1F" w14:textId="77777777" w:rsidR="003731F4" w:rsidRPr="00805104" w:rsidRDefault="003731F4" w:rsidP="003731F4">
            <w:pPr>
              <w:rPr>
                <w:b/>
                <w:bCs/>
                <w:color w:val="000000" w:themeColor="text1"/>
              </w:rPr>
            </w:pPr>
          </w:p>
          <w:p w14:paraId="75C2A21B" w14:textId="77777777" w:rsidR="003731F4" w:rsidRPr="00805104" w:rsidRDefault="003731F4" w:rsidP="003731F4">
            <w:pPr>
              <w:rPr>
                <w:b/>
                <w:bCs/>
                <w:color w:val="000000" w:themeColor="text1"/>
              </w:rPr>
            </w:pPr>
          </w:p>
          <w:p w14:paraId="46D1E6E9"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7D945148" w14:textId="77777777" w:rsidR="003731F4" w:rsidRPr="00805104" w:rsidRDefault="003731F4" w:rsidP="003731F4">
            <w:pPr>
              <w:rPr>
                <w:b/>
                <w:bCs/>
                <w:color w:val="000000" w:themeColor="text1"/>
              </w:rPr>
            </w:pPr>
          </w:p>
        </w:tc>
      </w:tr>
      <w:tr w:rsidR="003731F4" w:rsidRPr="00805104" w14:paraId="01E84754" w14:textId="77777777" w:rsidTr="006D6987">
        <w:trPr>
          <w:trHeight w:val="367"/>
        </w:trPr>
        <w:tc>
          <w:tcPr>
            <w:tcW w:w="932" w:type="dxa"/>
            <w:tcBorders>
              <w:top w:val="nil"/>
              <w:left w:val="single" w:sz="4" w:space="0" w:color="auto"/>
              <w:bottom w:val="single" w:sz="4" w:space="0" w:color="auto"/>
              <w:right w:val="single" w:sz="4" w:space="0" w:color="auto"/>
            </w:tcBorders>
            <w:vAlign w:val="center"/>
          </w:tcPr>
          <w:p w14:paraId="024C3E23" w14:textId="77777777" w:rsidR="003731F4" w:rsidRPr="00805104" w:rsidRDefault="003731F4" w:rsidP="003731F4">
            <w:pPr>
              <w:rPr>
                <w:b/>
                <w:bCs/>
                <w:color w:val="000000" w:themeColor="text1"/>
              </w:rPr>
            </w:pPr>
            <w:r w:rsidRPr="00805104">
              <w:rPr>
                <w:b/>
                <w:bCs/>
                <w:color w:val="000000" w:themeColor="text1"/>
              </w:rPr>
              <w:t>407</w:t>
            </w:r>
          </w:p>
        </w:tc>
        <w:tc>
          <w:tcPr>
            <w:tcW w:w="6223" w:type="dxa"/>
            <w:tcBorders>
              <w:top w:val="nil"/>
              <w:left w:val="single" w:sz="4" w:space="0" w:color="auto"/>
              <w:bottom w:val="single" w:sz="4" w:space="0" w:color="auto"/>
              <w:right w:val="single" w:sz="4" w:space="0" w:color="auto"/>
            </w:tcBorders>
          </w:tcPr>
          <w:p w14:paraId="41F87485" w14:textId="77777777" w:rsidR="003731F4" w:rsidRPr="00805104" w:rsidRDefault="003731F4" w:rsidP="003731F4">
            <w:pPr>
              <w:rPr>
                <w:b/>
                <w:bCs/>
                <w:i/>
                <w:color w:val="000000" w:themeColor="text1"/>
              </w:rPr>
            </w:pPr>
            <w:r w:rsidRPr="00805104">
              <w:rPr>
                <w:b/>
                <w:bCs/>
                <w:i/>
                <w:color w:val="000000" w:themeColor="text1"/>
              </w:rPr>
              <w:t>Réalisation des rampes d'accès pour véhicule</w:t>
            </w:r>
          </w:p>
          <w:p w14:paraId="739AE7CF" w14:textId="77777777" w:rsidR="003731F4" w:rsidRPr="00805104" w:rsidRDefault="003731F4" w:rsidP="003731F4">
            <w:pPr>
              <w:rPr>
                <w:color w:val="000000" w:themeColor="text1"/>
              </w:rPr>
            </w:pPr>
            <w:r w:rsidRPr="00805104">
              <w:rPr>
                <w:color w:val="000000" w:themeColor="text1"/>
              </w:rPr>
              <w:t>Ce prix rémunère à l’unité, la mise en œuvre, des rampes d'accès pour véhicule réalisé en béton armé dosée à 350 kg/m</w:t>
            </w:r>
            <w:r w:rsidRPr="00805104">
              <w:rPr>
                <w:color w:val="000000" w:themeColor="text1"/>
                <w:vertAlign w:val="superscript"/>
              </w:rPr>
              <w:t>3</w:t>
            </w:r>
            <w:r w:rsidRPr="00805104">
              <w:rPr>
                <w:color w:val="000000" w:themeColor="text1"/>
              </w:rPr>
              <w:t>.</w:t>
            </w:r>
          </w:p>
          <w:p w14:paraId="18BBEAB6" w14:textId="77777777" w:rsidR="003731F4" w:rsidRPr="00805104" w:rsidRDefault="003731F4" w:rsidP="003731F4">
            <w:pPr>
              <w:rPr>
                <w:color w:val="000000" w:themeColor="text1"/>
              </w:rPr>
            </w:pPr>
            <w:r w:rsidRPr="00805104">
              <w:rPr>
                <w:color w:val="000000" w:themeColor="text1"/>
              </w:rPr>
              <w:t>Il comprend :</w:t>
            </w:r>
          </w:p>
          <w:p w14:paraId="7C27FAFD" w14:textId="77777777" w:rsidR="003731F4" w:rsidRPr="00805104" w:rsidRDefault="003731F4" w:rsidP="003731F4">
            <w:pPr>
              <w:numPr>
                <w:ilvl w:val="0"/>
                <w:numId w:val="160"/>
              </w:numPr>
              <w:rPr>
                <w:color w:val="000000" w:themeColor="text1"/>
              </w:rPr>
            </w:pPr>
            <w:r w:rsidRPr="00805104">
              <w:rPr>
                <w:color w:val="000000" w:themeColor="text1"/>
              </w:rPr>
              <w:lastRenderedPageBreak/>
              <w:t>La fourniture de matériaux et mise en œuvre du béton armé dosé à 350 kg/m</w:t>
            </w:r>
            <w:r w:rsidRPr="00805104">
              <w:rPr>
                <w:color w:val="000000" w:themeColor="text1"/>
                <w:vertAlign w:val="superscript"/>
              </w:rPr>
              <w:t>3</w:t>
            </w:r>
            <w:r w:rsidRPr="00805104">
              <w:rPr>
                <w:color w:val="000000" w:themeColor="text1"/>
              </w:rPr>
              <w:t xml:space="preserve"> suivant les indications des plans ;</w:t>
            </w:r>
          </w:p>
          <w:p w14:paraId="24D4C8ED" w14:textId="77777777" w:rsidR="003731F4" w:rsidRPr="00805104" w:rsidRDefault="003731F4" w:rsidP="003731F4">
            <w:pPr>
              <w:numPr>
                <w:ilvl w:val="0"/>
                <w:numId w:val="160"/>
              </w:numPr>
              <w:rPr>
                <w:color w:val="000000" w:themeColor="text1"/>
              </w:rPr>
            </w:pPr>
            <w:r w:rsidRPr="00805104">
              <w:rPr>
                <w:color w:val="000000" w:themeColor="text1"/>
              </w:rPr>
              <w:t>La fourniture et mise en œuvre des aciers selon les plans d’exécution ;</w:t>
            </w:r>
          </w:p>
          <w:p w14:paraId="122D003F" w14:textId="77777777" w:rsidR="003731F4" w:rsidRPr="00805104" w:rsidRDefault="003731F4" w:rsidP="003731F4">
            <w:pPr>
              <w:numPr>
                <w:ilvl w:val="0"/>
                <w:numId w:val="160"/>
              </w:numPr>
              <w:rPr>
                <w:color w:val="000000" w:themeColor="text1"/>
              </w:rPr>
            </w:pPr>
            <w:r w:rsidRPr="00805104">
              <w:rPr>
                <w:color w:val="000000" w:themeColor="text1"/>
              </w:rPr>
              <w:t>La largeur :</w:t>
            </w:r>
          </w:p>
          <w:p w14:paraId="636F23B0" w14:textId="77777777" w:rsidR="003731F4" w:rsidRPr="00805104" w:rsidRDefault="003731F4" w:rsidP="003731F4">
            <w:pPr>
              <w:numPr>
                <w:ilvl w:val="0"/>
                <w:numId w:val="160"/>
              </w:numPr>
              <w:rPr>
                <w:color w:val="000000" w:themeColor="text1"/>
              </w:rPr>
            </w:pPr>
            <w:r w:rsidRPr="00805104">
              <w:rPr>
                <w:color w:val="000000" w:themeColor="text1"/>
              </w:rPr>
              <w:t>Et toutes sujétions.</w:t>
            </w:r>
          </w:p>
          <w:p w14:paraId="39B8F69F" w14:textId="77777777" w:rsidR="003731F4" w:rsidRPr="00805104" w:rsidRDefault="003731F4" w:rsidP="003731F4">
            <w:pPr>
              <w:rPr>
                <w:color w:val="000000" w:themeColor="text1"/>
              </w:rPr>
            </w:pPr>
          </w:p>
          <w:p w14:paraId="07DA09E2" w14:textId="77777777" w:rsidR="003731F4" w:rsidRPr="00805104" w:rsidRDefault="003731F4" w:rsidP="003731F4">
            <w:pPr>
              <w:rPr>
                <w:b/>
                <w:bCs/>
                <w:i/>
                <w:color w:val="000000" w:themeColor="text1"/>
              </w:rPr>
            </w:pPr>
            <w:r w:rsidRPr="00805104">
              <w:rPr>
                <w:b/>
                <w:color w:val="000000" w:themeColor="text1"/>
              </w:rPr>
              <w:t xml:space="preserve">L’unité à :                                                   francs CFA  </w:t>
            </w:r>
          </w:p>
        </w:tc>
        <w:tc>
          <w:tcPr>
            <w:tcW w:w="992" w:type="dxa"/>
            <w:tcBorders>
              <w:top w:val="nil"/>
              <w:left w:val="single" w:sz="4" w:space="0" w:color="auto"/>
              <w:bottom w:val="single" w:sz="4" w:space="0" w:color="auto"/>
              <w:right w:val="single" w:sz="4" w:space="0" w:color="auto"/>
            </w:tcBorders>
          </w:tcPr>
          <w:p w14:paraId="52B9C797" w14:textId="77777777" w:rsidR="003731F4" w:rsidRPr="00805104" w:rsidRDefault="003731F4" w:rsidP="003731F4">
            <w:pPr>
              <w:rPr>
                <w:b/>
                <w:bCs/>
                <w:color w:val="000000" w:themeColor="text1"/>
              </w:rPr>
            </w:pPr>
          </w:p>
          <w:p w14:paraId="3C2AD74E" w14:textId="77777777" w:rsidR="003731F4" w:rsidRPr="00805104" w:rsidRDefault="003731F4" w:rsidP="003731F4">
            <w:pPr>
              <w:rPr>
                <w:b/>
                <w:bCs/>
                <w:color w:val="000000" w:themeColor="text1"/>
              </w:rPr>
            </w:pPr>
          </w:p>
          <w:p w14:paraId="529290F2" w14:textId="77777777" w:rsidR="003731F4" w:rsidRPr="00805104" w:rsidRDefault="003731F4" w:rsidP="003731F4">
            <w:pPr>
              <w:rPr>
                <w:b/>
                <w:bCs/>
                <w:color w:val="000000" w:themeColor="text1"/>
              </w:rPr>
            </w:pPr>
          </w:p>
          <w:p w14:paraId="5BCF63F0" w14:textId="77777777" w:rsidR="003731F4" w:rsidRPr="00805104" w:rsidRDefault="003731F4" w:rsidP="003731F4">
            <w:pPr>
              <w:rPr>
                <w:b/>
                <w:bCs/>
                <w:color w:val="000000" w:themeColor="text1"/>
              </w:rPr>
            </w:pPr>
          </w:p>
          <w:p w14:paraId="3E39C7BA" w14:textId="77777777" w:rsidR="003731F4" w:rsidRPr="00805104" w:rsidRDefault="003731F4" w:rsidP="003731F4">
            <w:pPr>
              <w:rPr>
                <w:b/>
                <w:bCs/>
                <w:color w:val="000000" w:themeColor="text1"/>
              </w:rPr>
            </w:pPr>
          </w:p>
          <w:p w14:paraId="49B006BB" w14:textId="77777777" w:rsidR="003731F4" w:rsidRPr="00805104" w:rsidRDefault="003731F4" w:rsidP="003731F4">
            <w:pPr>
              <w:rPr>
                <w:b/>
                <w:bCs/>
                <w:color w:val="000000" w:themeColor="text1"/>
              </w:rPr>
            </w:pPr>
          </w:p>
          <w:p w14:paraId="00FF1DD0" w14:textId="77777777" w:rsidR="003731F4" w:rsidRPr="00805104" w:rsidRDefault="003731F4" w:rsidP="003731F4">
            <w:pPr>
              <w:rPr>
                <w:b/>
                <w:bCs/>
                <w:color w:val="000000" w:themeColor="text1"/>
              </w:rPr>
            </w:pPr>
          </w:p>
          <w:p w14:paraId="56275AED" w14:textId="77777777" w:rsidR="003731F4" w:rsidRPr="00805104" w:rsidRDefault="003731F4" w:rsidP="003731F4">
            <w:pPr>
              <w:rPr>
                <w:color w:val="000000" w:themeColor="text1"/>
              </w:rPr>
            </w:pPr>
            <w:r w:rsidRPr="00805104">
              <w:rPr>
                <w:b/>
                <w:bCs/>
                <w:color w:val="000000" w:themeColor="text1"/>
              </w:rPr>
              <w:t>U</w:t>
            </w:r>
          </w:p>
        </w:tc>
        <w:tc>
          <w:tcPr>
            <w:tcW w:w="1701" w:type="dxa"/>
            <w:tcBorders>
              <w:top w:val="nil"/>
              <w:left w:val="single" w:sz="4" w:space="0" w:color="auto"/>
              <w:bottom w:val="single" w:sz="4" w:space="0" w:color="auto"/>
              <w:right w:val="single" w:sz="4" w:space="0" w:color="auto"/>
            </w:tcBorders>
          </w:tcPr>
          <w:p w14:paraId="3ED80FF0" w14:textId="77777777" w:rsidR="003731F4" w:rsidRPr="00805104" w:rsidRDefault="003731F4" w:rsidP="003731F4">
            <w:pPr>
              <w:rPr>
                <w:b/>
                <w:bCs/>
                <w:color w:val="000000" w:themeColor="text1"/>
              </w:rPr>
            </w:pPr>
          </w:p>
        </w:tc>
      </w:tr>
      <w:tr w:rsidR="003731F4" w:rsidRPr="00805104" w14:paraId="75CA25F1"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47050C86" w14:textId="77777777" w:rsidR="003731F4" w:rsidRPr="00805104" w:rsidRDefault="003731F4" w:rsidP="003731F4">
            <w:pPr>
              <w:rPr>
                <w:b/>
                <w:color w:val="000000" w:themeColor="text1"/>
              </w:rPr>
            </w:pPr>
          </w:p>
        </w:tc>
        <w:tc>
          <w:tcPr>
            <w:tcW w:w="7215" w:type="dxa"/>
            <w:gridSpan w:val="2"/>
            <w:tcBorders>
              <w:top w:val="single" w:sz="4" w:space="0" w:color="auto"/>
              <w:left w:val="single" w:sz="4" w:space="0" w:color="auto"/>
              <w:bottom w:val="single" w:sz="4" w:space="0" w:color="auto"/>
              <w:right w:val="single" w:sz="4" w:space="0" w:color="auto"/>
            </w:tcBorders>
            <w:vAlign w:val="center"/>
            <w:hideMark/>
          </w:tcPr>
          <w:p w14:paraId="27BE5490" w14:textId="77777777" w:rsidR="003731F4" w:rsidRPr="00805104" w:rsidRDefault="003731F4" w:rsidP="003731F4">
            <w:pPr>
              <w:rPr>
                <w:b/>
                <w:color w:val="000000" w:themeColor="text1"/>
              </w:rPr>
            </w:pPr>
            <w:r w:rsidRPr="00805104">
              <w:rPr>
                <w:b/>
                <w:color w:val="000000" w:themeColor="text1"/>
              </w:rPr>
              <w:t>LOT 500 : CHARPENTE-COUVERTURE</w:t>
            </w:r>
          </w:p>
        </w:tc>
        <w:tc>
          <w:tcPr>
            <w:tcW w:w="1701" w:type="dxa"/>
            <w:tcBorders>
              <w:top w:val="single" w:sz="4" w:space="0" w:color="auto"/>
              <w:left w:val="single" w:sz="4" w:space="0" w:color="auto"/>
              <w:bottom w:val="single" w:sz="4" w:space="0" w:color="auto"/>
              <w:right w:val="single" w:sz="4" w:space="0" w:color="auto"/>
            </w:tcBorders>
            <w:vAlign w:val="center"/>
          </w:tcPr>
          <w:p w14:paraId="4BBEE7A9" w14:textId="77777777" w:rsidR="003731F4" w:rsidRPr="00805104" w:rsidRDefault="003731F4" w:rsidP="003731F4">
            <w:pPr>
              <w:rPr>
                <w:b/>
                <w:color w:val="000000" w:themeColor="text1"/>
              </w:rPr>
            </w:pPr>
          </w:p>
        </w:tc>
      </w:tr>
      <w:tr w:rsidR="003731F4" w:rsidRPr="00805104" w14:paraId="59ACE9C2" w14:textId="77777777" w:rsidTr="006D6987">
        <w:trPr>
          <w:trHeight w:val="2390"/>
        </w:trPr>
        <w:tc>
          <w:tcPr>
            <w:tcW w:w="932" w:type="dxa"/>
            <w:tcBorders>
              <w:top w:val="single" w:sz="4" w:space="0" w:color="auto"/>
              <w:left w:val="single" w:sz="4" w:space="0" w:color="auto"/>
              <w:bottom w:val="nil"/>
              <w:right w:val="single" w:sz="4" w:space="0" w:color="auto"/>
            </w:tcBorders>
            <w:vAlign w:val="center"/>
            <w:hideMark/>
          </w:tcPr>
          <w:p w14:paraId="671E8FCD" w14:textId="77777777" w:rsidR="003731F4" w:rsidRPr="00805104" w:rsidRDefault="003731F4" w:rsidP="003731F4">
            <w:pPr>
              <w:rPr>
                <w:b/>
                <w:bCs/>
                <w:color w:val="000000" w:themeColor="text1"/>
              </w:rPr>
            </w:pPr>
            <w:r w:rsidRPr="00805104">
              <w:rPr>
                <w:b/>
                <w:bCs/>
                <w:color w:val="000000" w:themeColor="text1"/>
              </w:rPr>
              <w:t>501</w:t>
            </w:r>
          </w:p>
        </w:tc>
        <w:tc>
          <w:tcPr>
            <w:tcW w:w="6223" w:type="dxa"/>
            <w:tcBorders>
              <w:top w:val="single" w:sz="4" w:space="0" w:color="auto"/>
              <w:left w:val="single" w:sz="4" w:space="0" w:color="auto"/>
              <w:bottom w:val="nil"/>
              <w:right w:val="single" w:sz="4" w:space="0" w:color="auto"/>
            </w:tcBorders>
            <w:vAlign w:val="center"/>
          </w:tcPr>
          <w:p w14:paraId="1A7F920D" w14:textId="77777777" w:rsidR="003731F4" w:rsidRPr="00805104" w:rsidRDefault="003731F4" w:rsidP="003731F4">
            <w:pPr>
              <w:rPr>
                <w:b/>
                <w:bCs/>
                <w:i/>
                <w:color w:val="000000" w:themeColor="text1"/>
              </w:rPr>
            </w:pPr>
            <w:r w:rsidRPr="00805104">
              <w:rPr>
                <w:b/>
                <w:bCs/>
                <w:i/>
                <w:color w:val="000000" w:themeColor="text1"/>
              </w:rPr>
              <w:t>F et P bois assemblé pour fermes y compris toutes sujétions</w:t>
            </w:r>
          </w:p>
          <w:p w14:paraId="2B12C9C0" w14:textId="77777777" w:rsidR="003731F4" w:rsidRPr="00805104" w:rsidRDefault="003731F4" w:rsidP="003731F4">
            <w:pPr>
              <w:rPr>
                <w:b/>
                <w:bCs/>
                <w:color w:val="000000" w:themeColor="text1"/>
              </w:rPr>
            </w:pPr>
            <w:r w:rsidRPr="00805104">
              <w:rPr>
                <w:color w:val="000000" w:themeColor="text1"/>
              </w:rPr>
              <w:t xml:space="preserve">Ce prix rémunère au mètre cube la fourniture et la pose des fermes [basting 3 x 15] (voir schéma en annexe). Il comprend : </w:t>
            </w:r>
          </w:p>
          <w:p w14:paraId="0AD29A1A" w14:textId="77777777" w:rsidR="003731F4" w:rsidRPr="00805104" w:rsidRDefault="003731F4" w:rsidP="003731F4">
            <w:pPr>
              <w:numPr>
                <w:ilvl w:val="0"/>
                <w:numId w:val="166"/>
              </w:numPr>
              <w:rPr>
                <w:color w:val="000000" w:themeColor="text1"/>
              </w:rPr>
            </w:pPr>
            <w:r w:rsidRPr="00805104">
              <w:rPr>
                <w:color w:val="000000" w:themeColor="text1"/>
              </w:rPr>
              <w:t>La fourniture du bois du pays ;</w:t>
            </w:r>
          </w:p>
          <w:p w14:paraId="4C6E98A2" w14:textId="77777777" w:rsidR="003731F4" w:rsidRPr="00805104" w:rsidRDefault="003731F4" w:rsidP="003731F4">
            <w:pPr>
              <w:numPr>
                <w:ilvl w:val="0"/>
                <w:numId w:val="167"/>
              </w:numPr>
              <w:rPr>
                <w:color w:val="000000" w:themeColor="text1"/>
              </w:rPr>
            </w:pPr>
            <w:r w:rsidRPr="00805104">
              <w:rPr>
                <w:color w:val="000000" w:themeColor="text1"/>
              </w:rPr>
              <w:t xml:space="preserve">Toutes sujétions de rabotage ; </w:t>
            </w:r>
          </w:p>
          <w:p w14:paraId="49E259BD" w14:textId="77777777" w:rsidR="003731F4" w:rsidRPr="00805104" w:rsidRDefault="003731F4" w:rsidP="003731F4">
            <w:pPr>
              <w:numPr>
                <w:ilvl w:val="0"/>
                <w:numId w:val="168"/>
              </w:numPr>
              <w:rPr>
                <w:color w:val="000000" w:themeColor="text1"/>
              </w:rPr>
            </w:pPr>
            <w:r w:rsidRPr="00805104">
              <w:rPr>
                <w:color w:val="000000" w:themeColor="text1"/>
              </w:rPr>
              <w:t>Toutes sujétions de traitement ;</w:t>
            </w:r>
          </w:p>
          <w:p w14:paraId="0B998E2A" w14:textId="77777777" w:rsidR="003731F4" w:rsidRPr="00805104" w:rsidRDefault="003731F4" w:rsidP="003731F4">
            <w:pPr>
              <w:numPr>
                <w:ilvl w:val="0"/>
                <w:numId w:val="169"/>
              </w:numPr>
              <w:rPr>
                <w:color w:val="000000" w:themeColor="text1"/>
              </w:rPr>
            </w:pPr>
            <w:r w:rsidRPr="00805104">
              <w:rPr>
                <w:color w:val="000000" w:themeColor="text1"/>
              </w:rPr>
              <w:t>Toutes sujétions de pose ;</w:t>
            </w:r>
          </w:p>
          <w:p w14:paraId="1CEFA751" w14:textId="77777777" w:rsidR="003731F4" w:rsidRPr="00805104" w:rsidRDefault="003731F4" w:rsidP="003731F4">
            <w:pPr>
              <w:numPr>
                <w:ilvl w:val="0"/>
                <w:numId w:val="170"/>
              </w:numPr>
              <w:rPr>
                <w:color w:val="000000" w:themeColor="text1"/>
              </w:rPr>
            </w:pPr>
            <w:r w:rsidRPr="00805104">
              <w:rPr>
                <w:color w:val="000000" w:themeColor="text1"/>
              </w:rPr>
              <w:t>Et toutes autres sujétions.</w:t>
            </w:r>
          </w:p>
        </w:tc>
        <w:tc>
          <w:tcPr>
            <w:tcW w:w="992" w:type="dxa"/>
            <w:tcBorders>
              <w:top w:val="single" w:sz="4" w:space="0" w:color="auto"/>
              <w:left w:val="single" w:sz="4" w:space="0" w:color="auto"/>
              <w:bottom w:val="nil"/>
              <w:right w:val="single" w:sz="4" w:space="0" w:color="auto"/>
            </w:tcBorders>
            <w:vAlign w:val="center"/>
          </w:tcPr>
          <w:p w14:paraId="30F2A1E6" w14:textId="77777777" w:rsidR="003731F4" w:rsidRPr="00805104" w:rsidRDefault="003731F4" w:rsidP="003731F4">
            <w:pPr>
              <w:rPr>
                <w:color w:val="000000" w:themeColor="text1"/>
              </w:rPr>
            </w:pPr>
          </w:p>
          <w:p w14:paraId="6739B55E" w14:textId="77777777" w:rsidR="003731F4" w:rsidRPr="00805104" w:rsidRDefault="003731F4" w:rsidP="003731F4">
            <w:pPr>
              <w:rPr>
                <w:color w:val="000000" w:themeColor="text1"/>
              </w:rPr>
            </w:pPr>
          </w:p>
          <w:p w14:paraId="2BEFB58F" w14:textId="77777777" w:rsidR="003731F4" w:rsidRPr="00805104" w:rsidRDefault="003731F4" w:rsidP="003731F4">
            <w:pPr>
              <w:rPr>
                <w:color w:val="000000" w:themeColor="text1"/>
              </w:rPr>
            </w:pPr>
          </w:p>
          <w:p w14:paraId="261503B2" w14:textId="77777777" w:rsidR="003731F4" w:rsidRPr="00805104" w:rsidRDefault="003731F4" w:rsidP="003731F4">
            <w:pPr>
              <w:rPr>
                <w:color w:val="000000" w:themeColor="text1"/>
              </w:rPr>
            </w:pPr>
          </w:p>
          <w:p w14:paraId="0F3B87DA"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79D774E8" w14:textId="77777777" w:rsidR="003731F4" w:rsidRPr="00805104" w:rsidRDefault="003731F4" w:rsidP="003731F4">
            <w:pPr>
              <w:rPr>
                <w:color w:val="000000" w:themeColor="text1"/>
              </w:rPr>
            </w:pPr>
          </w:p>
        </w:tc>
      </w:tr>
      <w:tr w:rsidR="003731F4" w:rsidRPr="00805104" w14:paraId="2F673EFB" w14:textId="77777777" w:rsidTr="006D6987">
        <w:trPr>
          <w:trHeight w:val="80"/>
        </w:trPr>
        <w:tc>
          <w:tcPr>
            <w:tcW w:w="932" w:type="dxa"/>
            <w:tcBorders>
              <w:top w:val="nil"/>
              <w:left w:val="single" w:sz="4" w:space="0" w:color="auto"/>
              <w:bottom w:val="single" w:sz="4" w:space="0" w:color="auto"/>
              <w:right w:val="single" w:sz="4" w:space="0" w:color="auto"/>
            </w:tcBorders>
            <w:vAlign w:val="center"/>
          </w:tcPr>
          <w:p w14:paraId="59908C85"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196BAA61" w14:textId="77777777" w:rsidR="003731F4" w:rsidRPr="00805104" w:rsidRDefault="003731F4" w:rsidP="003731F4">
            <w:pPr>
              <w:rPr>
                <w:b/>
                <w:bCs/>
                <w:color w:val="000000" w:themeColor="text1"/>
              </w:rPr>
            </w:pPr>
          </w:p>
          <w:p w14:paraId="5273F978" w14:textId="77777777" w:rsidR="003731F4" w:rsidRPr="00805104" w:rsidRDefault="003731F4" w:rsidP="003731F4">
            <w:pPr>
              <w:rPr>
                <w:b/>
                <w:bCs/>
                <w:color w:val="000000" w:themeColor="text1"/>
              </w:rPr>
            </w:pPr>
            <w:r w:rsidRPr="00805104">
              <w:rPr>
                <w:b/>
                <w:bCs/>
                <w:color w:val="000000" w:themeColor="text1"/>
              </w:rPr>
              <w:t>Le mètre cube:                                                      francs CFA</w:t>
            </w:r>
          </w:p>
        </w:tc>
        <w:tc>
          <w:tcPr>
            <w:tcW w:w="992" w:type="dxa"/>
            <w:tcBorders>
              <w:top w:val="nil"/>
              <w:left w:val="single" w:sz="4" w:space="0" w:color="auto"/>
              <w:bottom w:val="single" w:sz="4" w:space="0" w:color="auto"/>
              <w:right w:val="single" w:sz="4" w:space="0" w:color="auto"/>
            </w:tcBorders>
            <w:vAlign w:val="center"/>
            <w:hideMark/>
          </w:tcPr>
          <w:p w14:paraId="46364D34" w14:textId="77777777" w:rsidR="003731F4" w:rsidRPr="00805104" w:rsidRDefault="003731F4" w:rsidP="003731F4">
            <w:pPr>
              <w:rPr>
                <w:b/>
                <w:bCs/>
                <w:color w:val="000000" w:themeColor="text1"/>
              </w:rPr>
            </w:pPr>
            <w:r w:rsidRPr="00805104">
              <w:rPr>
                <w:b/>
                <w:bCs/>
                <w:color w:val="000000" w:themeColor="text1"/>
              </w:rPr>
              <w:t>m</w:t>
            </w:r>
            <w:r w:rsidRPr="00805104">
              <w:rPr>
                <w:b/>
                <w:bCs/>
                <w:color w:val="000000" w:themeColor="text1"/>
                <w:vertAlign w:val="superscript"/>
              </w:rPr>
              <w:t>3</w:t>
            </w:r>
          </w:p>
        </w:tc>
        <w:tc>
          <w:tcPr>
            <w:tcW w:w="1701" w:type="dxa"/>
            <w:tcBorders>
              <w:top w:val="nil"/>
              <w:left w:val="single" w:sz="4" w:space="0" w:color="auto"/>
              <w:bottom w:val="single" w:sz="4" w:space="0" w:color="auto"/>
              <w:right w:val="single" w:sz="4" w:space="0" w:color="auto"/>
            </w:tcBorders>
            <w:vAlign w:val="center"/>
          </w:tcPr>
          <w:p w14:paraId="2C3CB136" w14:textId="77777777" w:rsidR="003731F4" w:rsidRPr="00805104" w:rsidRDefault="003731F4" w:rsidP="003731F4">
            <w:pPr>
              <w:rPr>
                <w:b/>
                <w:bCs/>
                <w:color w:val="000000" w:themeColor="text1"/>
              </w:rPr>
            </w:pPr>
          </w:p>
        </w:tc>
      </w:tr>
      <w:tr w:rsidR="003731F4" w:rsidRPr="00805104" w14:paraId="3CDCBC49" w14:textId="77777777" w:rsidTr="006D6987">
        <w:tc>
          <w:tcPr>
            <w:tcW w:w="932" w:type="dxa"/>
            <w:vMerge w:val="restart"/>
            <w:tcBorders>
              <w:top w:val="single" w:sz="4" w:space="0" w:color="auto"/>
              <w:left w:val="single" w:sz="4" w:space="0" w:color="auto"/>
              <w:right w:val="single" w:sz="4" w:space="0" w:color="auto"/>
            </w:tcBorders>
            <w:vAlign w:val="center"/>
          </w:tcPr>
          <w:p w14:paraId="26E7FF46" w14:textId="77777777" w:rsidR="003731F4" w:rsidRPr="00805104" w:rsidRDefault="003731F4" w:rsidP="003731F4">
            <w:pPr>
              <w:rPr>
                <w:b/>
                <w:bCs/>
                <w:color w:val="000000" w:themeColor="text1"/>
              </w:rPr>
            </w:pPr>
            <w:r w:rsidRPr="00805104">
              <w:rPr>
                <w:b/>
                <w:bCs/>
                <w:color w:val="000000" w:themeColor="text1"/>
              </w:rPr>
              <w:t>502</w:t>
            </w:r>
          </w:p>
          <w:p w14:paraId="2D38DCF9" w14:textId="77777777" w:rsidR="003731F4" w:rsidRPr="00805104" w:rsidRDefault="003731F4" w:rsidP="003731F4">
            <w:pPr>
              <w:rPr>
                <w:b/>
                <w:bCs/>
                <w:color w:val="000000" w:themeColor="text1"/>
              </w:rPr>
            </w:pPr>
          </w:p>
          <w:p w14:paraId="79820D4D" w14:textId="77777777" w:rsidR="003731F4" w:rsidRPr="00805104" w:rsidRDefault="003731F4" w:rsidP="003731F4">
            <w:pPr>
              <w:rPr>
                <w:b/>
                <w:bCs/>
                <w:color w:val="000000" w:themeColor="text1"/>
              </w:rPr>
            </w:pPr>
          </w:p>
          <w:p w14:paraId="0D4542CE" w14:textId="77777777" w:rsidR="003731F4" w:rsidRPr="00805104" w:rsidRDefault="003731F4" w:rsidP="003731F4">
            <w:pPr>
              <w:rPr>
                <w:color w:val="000000" w:themeColor="text1"/>
              </w:rPr>
            </w:pPr>
          </w:p>
          <w:p w14:paraId="352087D1" w14:textId="77777777" w:rsidR="003731F4" w:rsidRPr="00805104" w:rsidRDefault="003731F4" w:rsidP="003731F4">
            <w:pPr>
              <w:rPr>
                <w:color w:val="000000" w:themeColor="text1"/>
              </w:rPr>
            </w:pPr>
          </w:p>
        </w:tc>
        <w:tc>
          <w:tcPr>
            <w:tcW w:w="6223" w:type="dxa"/>
            <w:vMerge w:val="restart"/>
            <w:tcBorders>
              <w:top w:val="single" w:sz="4" w:space="0" w:color="auto"/>
              <w:left w:val="single" w:sz="4" w:space="0" w:color="auto"/>
              <w:right w:val="single" w:sz="4" w:space="0" w:color="auto"/>
            </w:tcBorders>
            <w:vAlign w:val="center"/>
          </w:tcPr>
          <w:p w14:paraId="3C07327F" w14:textId="77777777" w:rsidR="003731F4" w:rsidRPr="00805104" w:rsidRDefault="003731F4" w:rsidP="003731F4">
            <w:pPr>
              <w:rPr>
                <w:b/>
                <w:bCs/>
                <w:i/>
                <w:color w:val="000000" w:themeColor="text1"/>
              </w:rPr>
            </w:pPr>
            <w:r w:rsidRPr="00805104">
              <w:rPr>
                <w:b/>
                <w:bCs/>
                <w:i/>
                <w:color w:val="000000" w:themeColor="text1"/>
              </w:rPr>
              <w:t xml:space="preserve">F et P bois assemblé pour pannes et lattes de rive de pignon en chevron de 8x8 </w:t>
            </w:r>
          </w:p>
          <w:p w14:paraId="7B28F63E" w14:textId="77777777" w:rsidR="003731F4" w:rsidRPr="00805104" w:rsidRDefault="003731F4" w:rsidP="003731F4">
            <w:pPr>
              <w:rPr>
                <w:color w:val="000000" w:themeColor="text1"/>
              </w:rPr>
            </w:pPr>
            <w:r w:rsidRPr="00805104">
              <w:rPr>
                <w:color w:val="000000" w:themeColor="text1"/>
              </w:rPr>
              <w:t>Ce prix rémunère au mètre cube les pannes en chevron de 8 x 8 et lattes de 4x8 en bois dur traité au « xylamon » + « carbonyl ». Il comprend :</w:t>
            </w:r>
          </w:p>
          <w:p w14:paraId="6D7BACFF" w14:textId="77777777" w:rsidR="003731F4" w:rsidRPr="00805104" w:rsidRDefault="003731F4" w:rsidP="003731F4">
            <w:pPr>
              <w:numPr>
                <w:ilvl w:val="0"/>
                <w:numId w:val="166"/>
              </w:numPr>
              <w:rPr>
                <w:color w:val="000000" w:themeColor="text1"/>
              </w:rPr>
            </w:pPr>
            <w:r w:rsidRPr="00805104">
              <w:rPr>
                <w:color w:val="000000" w:themeColor="text1"/>
              </w:rPr>
              <w:t>La fourniture du bois du pays ;</w:t>
            </w:r>
          </w:p>
          <w:p w14:paraId="3CA891DF" w14:textId="77777777" w:rsidR="003731F4" w:rsidRPr="00805104" w:rsidRDefault="003731F4" w:rsidP="003731F4">
            <w:pPr>
              <w:numPr>
                <w:ilvl w:val="0"/>
                <w:numId w:val="167"/>
              </w:numPr>
              <w:rPr>
                <w:color w:val="000000" w:themeColor="text1"/>
              </w:rPr>
            </w:pPr>
            <w:r w:rsidRPr="00805104">
              <w:rPr>
                <w:color w:val="000000" w:themeColor="text1"/>
              </w:rPr>
              <w:t xml:space="preserve">Toutes sujétions de rabotage ; </w:t>
            </w:r>
          </w:p>
          <w:p w14:paraId="29F0ECC2" w14:textId="77777777" w:rsidR="003731F4" w:rsidRPr="00805104" w:rsidRDefault="003731F4" w:rsidP="003731F4">
            <w:pPr>
              <w:numPr>
                <w:ilvl w:val="0"/>
                <w:numId w:val="168"/>
              </w:numPr>
              <w:rPr>
                <w:color w:val="000000" w:themeColor="text1"/>
              </w:rPr>
            </w:pPr>
            <w:r w:rsidRPr="00805104">
              <w:rPr>
                <w:color w:val="000000" w:themeColor="text1"/>
              </w:rPr>
              <w:t>Toutes sujétions de traitement ;</w:t>
            </w:r>
          </w:p>
          <w:p w14:paraId="1AB792AA" w14:textId="77777777" w:rsidR="003731F4" w:rsidRPr="00805104" w:rsidRDefault="003731F4" w:rsidP="003731F4">
            <w:pPr>
              <w:numPr>
                <w:ilvl w:val="0"/>
                <w:numId w:val="169"/>
              </w:numPr>
              <w:rPr>
                <w:color w:val="000000" w:themeColor="text1"/>
              </w:rPr>
            </w:pPr>
            <w:r w:rsidRPr="00805104">
              <w:rPr>
                <w:color w:val="000000" w:themeColor="text1"/>
              </w:rPr>
              <w:t>Toutes sujétions de pose ;</w:t>
            </w:r>
          </w:p>
          <w:p w14:paraId="0F82427A" w14:textId="77777777" w:rsidR="003731F4" w:rsidRPr="00805104" w:rsidRDefault="003731F4" w:rsidP="003731F4">
            <w:pPr>
              <w:numPr>
                <w:ilvl w:val="0"/>
                <w:numId w:val="170"/>
              </w:numPr>
              <w:rPr>
                <w:color w:val="000000" w:themeColor="text1"/>
              </w:rPr>
            </w:pPr>
            <w:r w:rsidRPr="00805104">
              <w:rPr>
                <w:color w:val="000000" w:themeColor="text1"/>
              </w:rPr>
              <w:lastRenderedPageBreak/>
              <w:t xml:space="preserve">Et toutes autres sujétions. </w:t>
            </w:r>
          </w:p>
          <w:p w14:paraId="133CF713" w14:textId="77777777" w:rsidR="003731F4" w:rsidRPr="00805104" w:rsidRDefault="003731F4" w:rsidP="003731F4">
            <w:pPr>
              <w:rPr>
                <w:b/>
                <w:bCs/>
                <w:color w:val="000000" w:themeColor="text1"/>
              </w:rPr>
            </w:pPr>
          </w:p>
          <w:p w14:paraId="24DF4296" w14:textId="77777777" w:rsidR="003731F4" w:rsidRPr="00805104" w:rsidRDefault="003731F4" w:rsidP="003731F4">
            <w:pPr>
              <w:rPr>
                <w:color w:val="000000" w:themeColor="text1"/>
              </w:rPr>
            </w:pPr>
            <w:r w:rsidRPr="00805104">
              <w:rPr>
                <w:b/>
                <w:bCs/>
                <w:color w:val="000000" w:themeColor="text1"/>
              </w:rPr>
              <w:t>Le mètre cube:                                                      francs CFA</w:t>
            </w:r>
          </w:p>
        </w:tc>
        <w:tc>
          <w:tcPr>
            <w:tcW w:w="992" w:type="dxa"/>
            <w:vMerge w:val="restart"/>
            <w:tcBorders>
              <w:top w:val="single" w:sz="4" w:space="0" w:color="auto"/>
              <w:left w:val="single" w:sz="4" w:space="0" w:color="auto"/>
              <w:right w:val="single" w:sz="4" w:space="0" w:color="auto"/>
            </w:tcBorders>
            <w:vAlign w:val="center"/>
          </w:tcPr>
          <w:p w14:paraId="240A2E30" w14:textId="77777777" w:rsidR="003731F4" w:rsidRPr="00805104" w:rsidRDefault="003731F4" w:rsidP="003731F4">
            <w:pPr>
              <w:rPr>
                <w:color w:val="000000" w:themeColor="text1"/>
              </w:rPr>
            </w:pPr>
          </w:p>
          <w:p w14:paraId="359ABC08" w14:textId="77777777" w:rsidR="003731F4" w:rsidRPr="00805104" w:rsidRDefault="003731F4" w:rsidP="003731F4">
            <w:pPr>
              <w:rPr>
                <w:color w:val="000000" w:themeColor="text1"/>
              </w:rPr>
            </w:pPr>
          </w:p>
          <w:p w14:paraId="0C2C5B85" w14:textId="77777777" w:rsidR="003731F4" w:rsidRPr="00805104" w:rsidRDefault="003731F4" w:rsidP="003731F4">
            <w:pPr>
              <w:rPr>
                <w:b/>
                <w:i/>
                <w:color w:val="000000" w:themeColor="text1"/>
              </w:rPr>
            </w:pPr>
          </w:p>
          <w:p w14:paraId="1CBFC447" w14:textId="77777777" w:rsidR="003731F4" w:rsidRPr="00805104" w:rsidRDefault="003731F4" w:rsidP="003731F4">
            <w:pPr>
              <w:rPr>
                <w:b/>
                <w:bCs/>
                <w:color w:val="000000" w:themeColor="text1"/>
              </w:rPr>
            </w:pPr>
          </w:p>
          <w:p w14:paraId="03D98BCC" w14:textId="77777777" w:rsidR="003731F4" w:rsidRPr="00805104" w:rsidRDefault="003731F4" w:rsidP="003731F4">
            <w:pPr>
              <w:rPr>
                <w:color w:val="000000" w:themeColor="text1"/>
                <w:lang w:val="en-US"/>
              </w:rPr>
            </w:pPr>
            <w:r w:rsidRPr="00805104">
              <w:rPr>
                <w:b/>
                <w:bCs/>
                <w:color w:val="000000" w:themeColor="text1"/>
              </w:rPr>
              <w:t>m</w:t>
            </w:r>
            <w:r w:rsidRPr="00805104">
              <w:rPr>
                <w:b/>
                <w:bCs/>
                <w:color w:val="000000" w:themeColor="text1"/>
                <w:vertAlign w:val="superscript"/>
              </w:rPr>
              <w:t>3</w:t>
            </w:r>
          </w:p>
        </w:tc>
        <w:tc>
          <w:tcPr>
            <w:tcW w:w="1701" w:type="dxa"/>
            <w:tcBorders>
              <w:top w:val="single" w:sz="4" w:space="0" w:color="auto"/>
              <w:left w:val="single" w:sz="4" w:space="0" w:color="auto"/>
              <w:bottom w:val="nil"/>
              <w:right w:val="single" w:sz="4" w:space="0" w:color="auto"/>
            </w:tcBorders>
            <w:vAlign w:val="center"/>
          </w:tcPr>
          <w:p w14:paraId="4BD4C6D5" w14:textId="77777777" w:rsidR="003731F4" w:rsidRPr="00805104" w:rsidRDefault="003731F4" w:rsidP="003731F4">
            <w:pPr>
              <w:rPr>
                <w:color w:val="000000" w:themeColor="text1"/>
              </w:rPr>
            </w:pPr>
          </w:p>
        </w:tc>
      </w:tr>
      <w:tr w:rsidR="003731F4" w:rsidRPr="00805104" w14:paraId="6640532D" w14:textId="77777777" w:rsidTr="006D6987">
        <w:trPr>
          <w:trHeight w:val="136"/>
        </w:trPr>
        <w:tc>
          <w:tcPr>
            <w:tcW w:w="932" w:type="dxa"/>
            <w:vMerge/>
            <w:tcBorders>
              <w:left w:val="single" w:sz="4" w:space="0" w:color="auto"/>
              <w:bottom w:val="single" w:sz="4" w:space="0" w:color="auto"/>
              <w:right w:val="single" w:sz="4" w:space="0" w:color="auto"/>
            </w:tcBorders>
            <w:vAlign w:val="center"/>
          </w:tcPr>
          <w:p w14:paraId="7B300D5D" w14:textId="77777777" w:rsidR="003731F4" w:rsidRPr="00805104" w:rsidRDefault="003731F4" w:rsidP="003731F4">
            <w:pPr>
              <w:rPr>
                <w:b/>
                <w:color w:val="000000" w:themeColor="text1"/>
              </w:rPr>
            </w:pPr>
          </w:p>
        </w:tc>
        <w:tc>
          <w:tcPr>
            <w:tcW w:w="6223" w:type="dxa"/>
            <w:vMerge/>
            <w:tcBorders>
              <w:left w:val="single" w:sz="4" w:space="0" w:color="auto"/>
              <w:bottom w:val="single" w:sz="4" w:space="0" w:color="auto"/>
              <w:right w:val="single" w:sz="4" w:space="0" w:color="auto"/>
            </w:tcBorders>
            <w:vAlign w:val="center"/>
            <w:hideMark/>
          </w:tcPr>
          <w:p w14:paraId="7D7DA89C" w14:textId="77777777" w:rsidR="003731F4" w:rsidRPr="00805104" w:rsidRDefault="003731F4" w:rsidP="003731F4">
            <w:pPr>
              <w:rPr>
                <w:b/>
                <w:bCs/>
                <w:color w:val="000000" w:themeColor="text1"/>
              </w:rPr>
            </w:pPr>
          </w:p>
        </w:tc>
        <w:tc>
          <w:tcPr>
            <w:tcW w:w="992" w:type="dxa"/>
            <w:vMerge/>
            <w:tcBorders>
              <w:left w:val="single" w:sz="4" w:space="0" w:color="auto"/>
              <w:bottom w:val="single" w:sz="4" w:space="0" w:color="auto"/>
              <w:right w:val="single" w:sz="4" w:space="0" w:color="auto"/>
            </w:tcBorders>
            <w:vAlign w:val="center"/>
            <w:hideMark/>
          </w:tcPr>
          <w:p w14:paraId="58BA6461" w14:textId="77777777" w:rsidR="003731F4" w:rsidRPr="00805104" w:rsidRDefault="003731F4" w:rsidP="003731F4">
            <w:pPr>
              <w:rPr>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01A9B2E3" w14:textId="77777777" w:rsidR="003731F4" w:rsidRPr="00805104" w:rsidRDefault="003731F4" w:rsidP="003731F4">
            <w:pPr>
              <w:rPr>
                <w:b/>
                <w:bCs/>
                <w:color w:val="000000" w:themeColor="text1"/>
              </w:rPr>
            </w:pPr>
          </w:p>
        </w:tc>
      </w:tr>
      <w:tr w:rsidR="003731F4" w:rsidRPr="00805104" w14:paraId="0AD0D66C" w14:textId="77777777" w:rsidTr="006D6987">
        <w:trPr>
          <w:trHeight w:val="136"/>
        </w:trPr>
        <w:tc>
          <w:tcPr>
            <w:tcW w:w="932" w:type="dxa"/>
            <w:tcBorders>
              <w:left w:val="single" w:sz="4" w:space="0" w:color="auto"/>
              <w:bottom w:val="single" w:sz="4" w:space="0" w:color="auto"/>
              <w:right w:val="single" w:sz="4" w:space="0" w:color="auto"/>
            </w:tcBorders>
            <w:vAlign w:val="center"/>
          </w:tcPr>
          <w:p w14:paraId="4CC3E5B3" w14:textId="77777777" w:rsidR="003731F4" w:rsidRPr="00805104" w:rsidRDefault="003731F4" w:rsidP="003731F4">
            <w:pPr>
              <w:rPr>
                <w:b/>
                <w:color w:val="000000" w:themeColor="text1"/>
              </w:rPr>
            </w:pPr>
            <w:r w:rsidRPr="00805104">
              <w:rPr>
                <w:b/>
                <w:color w:val="000000" w:themeColor="text1"/>
              </w:rPr>
              <w:t>503</w:t>
            </w:r>
          </w:p>
        </w:tc>
        <w:tc>
          <w:tcPr>
            <w:tcW w:w="6223" w:type="dxa"/>
            <w:tcBorders>
              <w:top w:val="nil"/>
              <w:left w:val="single" w:sz="4" w:space="0" w:color="auto"/>
              <w:bottom w:val="single" w:sz="4" w:space="0" w:color="auto"/>
              <w:right w:val="single" w:sz="4" w:space="0" w:color="auto"/>
            </w:tcBorders>
          </w:tcPr>
          <w:p w14:paraId="124FEF1A" w14:textId="77777777" w:rsidR="003731F4" w:rsidRPr="00805104" w:rsidRDefault="003731F4" w:rsidP="003731F4">
            <w:pPr>
              <w:rPr>
                <w:b/>
                <w:bCs/>
                <w:i/>
                <w:color w:val="000000" w:themeColor="text1"/>
              </w:rPr>
            </w:pPr>
            <w:r w:rsidRPr="00805104">
              <w:rPr>
                <w:b/>
                <w:bCs/>
                <w:i/>
                <w:color w:val="000000" w:themeColor="text1"/>
              </w:rPr>
              <w:t>F et P de Plafond en contreplaqué de 4 mm, y compris solivage et toutes sujétion de fourniture et pose</w:t>
            </w:r>
          </w:p>
          <w:p w14:paraId="1F948194" w14:textId="77777777" w:rsidR="003731F4" w:rsidRPr="00805104" w:rsidRDefault="003731F4" w:rsidP="003731F4">
            <w:pPr>
              <w:rPr>
                <w:color w:val="000000" w:themeColor="text1"/>
              </w:rPr>
            </w:pPr>
            <w:r w:rsidRPr="00805104">
              <w:rPr>
                <w:color w:val="000000" w:themeColor="text1"/>
              </w:rPr>
              <w:t xml:space="preserve">Ce prix rémunère au mètre carré la fourniture et pose des contre-plaqués de </w:t>
            </w:r>
            <w:r w:rsidRPr="00805104">
              <w:rPr>
                <w:b/>
                <w:color w:val="000000" w:themeColor="text1"/>
              </w:rPr>
              <w:t>4 mm</w:t>
            </w:r>
            <w:r w:rsidRPr="00805104">
              <w:rPr>
                <w:color w:val="000000" w:themeColor="text1"/>
              </w:rPr>
              <w:t xml:space="preserve"> à fixer sur un solivage en lattes de 4x8. Il comprend :</w:t>
            </w:r>
          </w:p>
          <w:p w14:paraId="1F3BC909" w14:textId="77777777" w:rsidR="003731F4" w:rsidRPr="00805104" w:rsidRDefault="003731F4" w:rsidP="003731F4">
            <w:pPr>
              <w:numPr>
                <w:ilvl w:val="0"/>
                <w:numId w:val="166"/>
              </w:numPr>
              <w:rPr>
                <w:color w:val="000000" w:themeColor="text1"/>
              </w:rPr>
            </w:pPr>
            <w:r w:rsidRPr="00805104">
              <w:rPr>
                <w:color w:val="000000" w:themeColor="text1"/>
              </w:rPr>
              <w:t>La prévision des couvre- joints périphériques tant à l’extérieur comme à l’intérieur ;</w:t>
            </w:r>
          </w:p>
          <w:p w14:paraId="539C0F92" w14:textId="77777777" w:rsidR="003731F4" w:rsidRPr="00805104" w:rsidRDefault="003731F4" w:rsidP="003731F4">
            <w:pPr>
              <w:numPr>
                <w:ilvl w:val="0"/>
                <w:numId w:val="167"/>
              </w:numPr>
              <w:rPr>
                <w:color w:val="000000" w:themeColor="text1"/>
              </w:rPr>
            </w:pPr>
            <w:r w:rsidRPr="00805104">
              <w:rPr>
                <w:color w:val="000000" w:themeColor="text1"/>
              </w:rPr>
              <w:t xml:space="preserve">La prévision d’une trappe de visite dans chaque pièce ; </w:t>
            </w:r>
          </w:p>
          <w:p w14:paraId="250E41D0" w14:textId="77777777" w:rsidR="003731F4" w:rsidRPr="00805104" w:rsidRDefault="003731F4" w:rsidP="003731F4">
            <w:pPr>
              <w:numPr>
                <w:ilvl w:val="0"/>
                <w:numId w:val="168"/>
              </w:numPr>
              <w:rPr>
                <w:color w:val="000000" w:themeColor="text1"/>
              </w:rPr>
            </w:pPr>
            <w:r w:rsidRPr="00805104">
              <w:rPr>
                <w:color w:val="000000" w:themeColor="text1"/>
              </w:rPr>
              <w:t>La prévision des trous de ventilation perforés sur les plaques extérieures au droit de chaque trou ;</w:t>
            </w:r>
          </w:p>
          <w:p w14:paraId="2EFF8003" w14:textId="77777777" w:rsidR="003731F4" w:rsidRPr="00805104" w:rsidRDefault="003731F4" w:rsidP="003731F4">
            <w:pPr>
              <w:numPr>
                <w:ilvl w:val="0"/>
                <w:numId w:val="170"/>
              </w:numPr>
              <w:rPr>
                <w:color w:val="000000" w:themeColor="text1"/>
              </w:rPr>
            </w:pPr>
            <w:r w:rsidRPr="00805104">
              <w:rPr>
                <w:color w:val="000000" w:themeColor="text1"/>
              </w:rPr>
              <w:t>Et toutes les sujétions.</w:t>
            </w:r>
          </w:p>
          <w:p w14:paraId="1ADEB674" w14:textId="77777777" w:rsidR="003731F4" w:rsidRPr="00805104" w:rsidRDefault="003731F4" w:rsidP="003731F4">
            <w:pPr>
              <w:rPr>
                <w:color w:val="000000" w:themeColor="text1"/>
              </w:rPr>
            </w:pPr>
          </w:p>
          <w:p w14:paraId="6D0A3EEE" w14:textId="77777777" w:rsidR="003731F4" w:rsidRPr="00805104" w:rsidRDefault="003731F4" w:rsidP="003731F4">
            <w:pPr>
              <w:rPr>
                <w:b/>
                <w:bCs/>
                <w:color w:val="000000" w:themeColor="text1"/>
              </w:rPr>
            </w:pPr>
            <w:r w:rsidRPr="00805104">
              <w:rPr>
                <w:b/>
                <w:color w:val="000000" w:themeColor="text1"/>
              </w:rPr>
              <w:t xml:space="preserve">Le mètre carré à :                               francs CFA </w:t>
            </w:r>
          </w:p>
        </w:tc>
        <w:tc>
          <w:tcPr>
            <w:tcW w:w="992" w:type="dxa"/>
            <w:tcBorders>
              <w:top w:val="nil"/>
              <w:left w:val="single" w:sz="4" w:space="0" w:color="auto"/>
              <w:bottom w:val="single" w:sz="4" w:space="0" w:color="auto"/>
              <w:right w:val="single" w:sz="4" w:space="0" w:color="auto"/>
            </w:tcBorders>
          </w:tcPr>
          <w:p w14:paraId="3D1D128B" w14:textId="77777777" w:rsidR="003731F4" w:rsidRPr="00805104" w:rsidRDefault="003731F4" w:rsidP="003731F4">
            <w:pPr>
              <w:rPr>
                <w:color w:val="000000" w:themeColor="text1"/>
              </w:rPr>
            </w:pPr>
          </w:p>
          <w:p w14:paraId="1F5D2F7F" w14:textId="77777777" w:rsidR="003731F4" w:rsidRPr="00805104" w:rsidRDefault="003731F4" w:rsidP="003731F4">
            <w:pPr>
              <w:rPr>
                <w:color w:val="000000" w:themeColor="text1"/>
              </w:rPr>
            </w:pPr>
          </w:p>
          <w:p w14:paraId="54F3DC2C" w14:textId="77777777" w:rsidR="003731F4" w:rsidRPr="00805104" w:rsidRDefault="003731F4" w:rsidP="003731F4">
            <w:pPr>
              <w:rPr>
                <w:color w:val="000000" w:themeColor="text1"/>
              </w:rPr>
            </w:pPr>
          </w:p>
          <w:p w14:paraId="2A52774D" w14:textId="77777777" w:rsidR="003731F4" w:rsidRPr="00805104" w:rsidRDefault="003731F4" w:rsidP="003731F4">
            <w:pPr>
              <w:rPr>
                <w:color w:val="000000" w:themeColor="text1"/>
              </w:rPr>
            </w:pPr>
          </w:p>
          <w:p w14:paraId="38B78D5B" w14:textId="77777777" w:rsidR="003731F4" w:rsidRPr="00805104" w:rsidRDefault="003731F4" w:rsidP="003731F4">
            <w:pPr>
              <w:rPr>
                <w:color w:val="000000" w:themeColor="text1"/>
              </w:rPr>
            </w:pPr>
          </w:p>
          <w:p w14:paraId="74B6A15D" w14:textId="77777777" w:rsidR="003731F4" w:rsidRPr="00805104" w:rsidRDefault="003731F4" w:rsidP="003731F4">
            <w:pPr>
              <w:rPr>
                <w:color w:val="000000" w:themeColor="text1"/>
              </w:rPr>
            </w:pPr>
            <w:r w:rsidRPr="00805104">
              <w:rPr>
                <w:b/>
                <w:color w:val="000000" w:themeColor="text1"/>
              </w:rPr>
              <w:t>m</w:t>
            </w:r>
            <w:r w:rsidRPr="00805104">
              <w:rPr>
                <w:b/>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1D596DAA" w14:textId="77777777" w:rsidR="003731F4" w:rsidRPr="00805104" w:rsidRDefault="003731F4" w:rsidP="003731F4">
            <w:pPr>
              <w:rPr>
                <w:b/>
                <w:bCs/>
                <w:color w:val="000000" w:themeColor="text1"/>
              </w:rPr>
            </w:pPr>
          </w:p>
        </w:tc>
      </w:tr>
      <w:tr w:rsidR="003731F4" w:rsidRPr="00805104" w14:paraId="6FD46A8F" w14:textId="77777777" w:rsidTr="006D6987">
        <w:trPr>
          <w:trHeight w:val="285"/>
        </w:trPr>
        <w:tc>
          <w:tcPr>
            <w:tcW w:w="932" w:type="dxa"/>
            <w:tcBorders>
              <w:top w:val="nil"/>
              <w:left w:val="single" w:sz="4" w:space="0" w:color="auto"/>
              <w:bottom w:val="single" w:sz="4" w:space="0" w:color="auto"/>
              <w:right w:val="single" w:sz="4" w:space="0" w:color="auto"/>
            </w:tcBorders>
            <w:vAlign w:val="center"/>
          </w:tcPr>
          <w:p w14:paraId="08BEA18A" w14:textId="77777777" w:rsidR="003731F4" w:rsidRPr="00805104" w:rsidRDefault="003731F4" w:rsidP="003731F4">
            <w:pPr>
              <w:rPr>
                <w:b/>
                <w:color w:val="000000" w:themeColor="text1"/>
              </w:rPr>
            </w:pPr>
            <w:r w:rsidRPr="00805104">
              <w:rPr>
                <w:b/>
                <w:color w:val="000000" w:themeColor="text1"/>
              </w:rPr>
              <w:t>504</w:t>
            </w:r>
          </w:p>
        </w:tc>
        <w:tc>
          <w:tcPr>
            <w:tcW w:w="6223" w:type="dxa"/>
            <w:tcBorders>
              <w:top w:val="nil"/>
              <w:left w:val="single" w:sz="4" w:space="0" w:color="auto"/>
              <w:bottom w:val="single" w:sz="4" w:space="0" w:color="auto"/>
              <w:right w:val="single" w:sz="4" w:space="0" w:color="auto"/>
            </w:tcBorders>
            <w:vAlign w:val="center"/>
          </w:tcPr>
          <w:p w14:paraId="1447D65F" w14:textId="77777777" w:rsidR="003731F4" w:rsidRPr="00805104" w:rsidRDefault="003731F4" w:rsidP="003731F4">
            <w:pPr>
              <w:rPr>
                <w:b/>
                <w:bCs/>
                <w:i/>
                <w:color w:val="000000" w:themeColor="text1"/>
              </w:rPr>
            </w:pPr>
            <w:r w:rsidRPr="00805104">
              <w:rPr>
                <w:b/>
                <w:bCs/>
                <w:i/>
                <w:color w:val="000000" w:themeColor="text1"/>
              </w:rPr>
              <w:t>F et P de planche de rive de 30</w:t>
            </w:r>
          </w:p>
          <w:p w14:paraId="22F7A692" w14:textId="77777777" w:rsidR="003731F4" w:rsidRPr="00805104" w:rsidRDefault="003731F4" w:rsidP="003731F4">
            <w:pPr>
              <w:rPr>
                <w:color w:val="000000" w:themeColor="text1"/>
              </w:rPr>
            </w:pPr>
            <w:r w:rsidRPr="00805104">
              <w:rPr>
                <w:color w:val="000000" w:themeColor="text1"/>
              </w:rPr>
              <w:t>Ce prix rémunère au mètre linéaire la fourniture et pose de planche de rive de 30. Il comprend :</w:t>
            </w:r>
          </w:p>
          <w:p w14:paraId="11BE0163" w14:textId="77777777" w:rsidR="003731F4" w:rsidRPr="00805104" w:rsidRDefault="003731F4" w:rsidP="003731F4">
            <w:pPr>
              <w:numPr>
                <w:ilvl w:val="0"/>
                <w:numId w:val="166"/>
              </w:numPr>
              <w:rPr>
                <w:color w:val="000000" w:themeColor="text1"/>
              </w:rPr>
            </w:pPr>
            <w:r w:rsidRPr="00805104">
              <w:rPr>
                <w:color w:val="000000" w:themeColor="text1"/>
              </w:rPr>
              <w:t>Fourniture des planches de rive de 30;</w:t>
            </w:r>
          </w:p>
          <w:p w14:paraId="4147FE58" w14:textId="77777777" w:rsidR="003731F4" w:rsidRPr="00805104" w:rsidRDefault="003731F4" w:rsidP="003731F4">
            <w:pPr>
              <w:numPr>
                <w:ilvl w:val="0"/>
                <w:numId w:val="167"/>
              </w:numPr>
              <w:rPr>
                <w:color w:val="000000" w:themeColor="text1"/>
              </w:rPr>
            </w:pPr>
            <w:r w:rsidRPr="00805104">
              <w:rPr>
                <w:color w:val="000000" w:themeColor="text1"/>
              </w:rPr>
              <w:t xml:space="preserve">Fixation sur les fermes et pignons ; </w:t>
            </w:r>
          </w:p>
          <w:p w14:paraId="01F54579" w14:textId="77777777" w:rsidR="003731F4" w:rsidRPr="00805104" w:rsidRDefault="003731F4" w:rsidP="003731F4">
            <w:pPr>
              <w:numPr>
                <w:ilvl w:val="0"/>
                <w:numId w:val="167"/>
              </w:numPr>
              <w:rPr>
                <w:color w:val="000000" w:themeColor="text1"/>
              </w:rPr>
            </w:pPr>
            <w:r w:rsidRPr="00805104">
              <w:rPr>
                <w:color w:val="000000" w:themeColor="text1"/>
              </w:rPr>
              <w:t>Et toutes autres sujétions.</w:t>
            </w:r>
          </w:p>
          <w:p w14:paraId="3976DBB8" w14:textId="77777777" w:rsidR="003731F4" w:rsidRPr="00805104" w:rsidRDefault="003731F4" w:rsidP="003731F4">
            <w:pPr>
              <w:rPr>
                <w:b/>
                <w:color w:val="000000" w:themeColor="text1"/>
              </w:rPr>
            </w:pPr>
            <w:r w:rsidRPr="00805104">
              <w:rPr>
                <w:b/>
                <w:bCs/>
                <w:color w:val="000000" w:themeColor="text1"/>
              </w:rPr>
              <w:t>Le mètre linéaire à :                                       francs CFA</w:t>
            </w:r>
          </w:p>
        </w:tc>
        <w:tc>
          <w:tcPr>
            <w:tcW w:w="992" w:type="dxa"/>
            <w:tcBorders>
              <w:top w:val="nil"/>
              <w:left w:val="single" w:sz="4" w:space="0" w:color="auto"/>
              <w:bottom w:val="single" w:sz="4" w:space="0" w:color="auto"/>
              <w:right w:val="single" w:sz="4" w:space="0" w:color="auto"/>
            </w:tcBorders>
            <w:vAlign w:val="center"/>
          </w:tcPr>
          <w:p w14:paraId="1FD7F47F" w14:textId="77777777" w:rsidR="003731F4" w:rsidRPr="00805104" w:rsidRDefault="003731F4" w:rsidP="003731F4">
            <w:pPr>
              <w:rPr>
                <w:b/>
                <w:bCs/>
                <w:color w:val="000000" w:themeColor="text1"/>
              </w:rPr>
            </w:pPr>
          </w:p>
          <w:p w14:paraId="3ACB5DAA" w14:textId="77777777" w:rsidR="003731F4" w:rsidRPr="00805104" w:rsidRDefault="003731F4" w:rsidP="003731F4">
            <w:pPr>
              <w:rPr>
                <w:b/>
                <w:bCs/>
                <w:color w:val="000000" w:themeColor="text1"/>
              </w:rPr>
            </w:pPr>
          </w:p>
          <w:p w14:paraId="26D51F12" w14:textId="77777777" w:rsidR="003731F4" w:rsidRPr="00805104" w:rsidRDefault="003731F4" w:rsidP="003731F4">
            <w:pPr>
              <w:rPr>
                <w:b/>
                <w:bCs/>
                <w:color w:val="000000" w:themeColor="text1"/>
              </w:rPr>
            </w:pPr>
          </w:p>
          <w:p w14:paraId="5915C6FC" w14:textId="77777777" w:rsidR="003731F4" w:rsidRPr="00805104" w:rsidRDefault="003731F4" w:rsidP="003731F4">
            <w:pPr>
              <w:rPr>
                <w:b/>
                <w:bCs/>
                <w:color w:val="000000" w:themeColor="text1"/>
              </w:rPr>
            </w:pPr>
          </w:p>
          <w:p w14:paraId="337F9C65" w14:textId="77777777" w:rsidR="003731F4" w:rsidRPr="00805104" w:rsidRDefault="003731F4" w:rsidP="003731F4">
            <w:pPr>
              <w:rPr>
                <w:b/>
                <w:bCs/>
                <w:color w:val="000000" w:themeColor="text1"/>
              </w:rPr>
            </w:pPr>
          </w:p>
          <w:p w14:paraId="419FA948" w14:textId="77777777" w:rsidR="003731F4" w:rsidRPr="00805104" w:rsidRDefault="003731F4" w:rsidP="003731F4">
            <w:pPr>
              <w:rPr>
                <w:b/>
                <w:bCs/>
                <w:color w:val="000000" w:themeColor="text1"/>
              </w:rPr>
            </w:pPr>
            <w:r w:rsidRPr="00805104">
              <w:rPr>
                <w:b/>
                <w:bCs/>
                <w:color w:val="000000" w:themeColor="text1"/>
              </w:rPr>
              <w:t>ml</w:t>
            </w:r>
          </w:p>
        </w:tc>
        <w:tc>
          <w:tcPr>
            <w:tcW w:w="1701" w:type="dxa"/>
            <w:tcBorders>
              <w:top w:val="nil"/>
              <w:left w:val="single" w:sz="4" w:space="0" w:color="auto"/>
              <w:bottom w:val="single" w:sz="4" w:space="0" w:color="auto"/>
              <w:right w:val="single" w:sz="4" w:space="0" w:color="auto"/>
            </w:tcBorders>
            <w:vAlign w:val="center"/>
          </w:tcPr>
          <w:p w14:paraId="252DF9C9" w14:textId="77777777" w:rsidR="003731F4" w:rsidRPr="00805104" w:rsidRDefault="003731F4" w:rsidP="003731F4">
            <w:pPr>
              <w:rPr>
                <w:b/>
                <w:bCs/>
                <w:color w:val="000000" w:themeColor="text1"/>
              </w:rPr>
            </w:pPr>
          </w:p>
        </w:tc>
      </w:tr>
      <w:tr w:rsidR="003731F4" w:rsidRPr="00805104" w14:paraId="09101073" w14:textId="77777777" w:rsidTr="006D6987">
        <w:tc>
          <w:tcPr>
            <w:tcW w:w="932" w:type="dxa"/>
            <w:tcBorders>
              <w:top w:val="single" w:sz="4" w:space="0" w:color="auto"/>
              <w:left w:val="single" w:sz="4" w:space="0" w:color="auto"/>
              <w:bottom w:val="nil"/>
              <w:right w:val="single" w:sz="4" w:space="0" w:color="auto"/>
            </w:tcBorders>
            <w:vAlign w:val="center"/>
          </w:tcPr>
          <w:p w14:paraId="4308E849" w14:textId="77777777" w:rsidR="003731F4" w:rsidRPr="00805104" w:rsidRDefault="003731F4" w:rsidP="003731F4">
            <w:pPr>
              <w:rPr>
                <w:b/>
                <w:bCs/>
                <w:color w:val="000000" w:themeColor="text1"/>
              </w:rPr>
            </w:pPr>
            <w:r w:rsidRPr="00805104">
              <w:rPr>
                <w:b/>
                <w:bCs/>
                <w:color w:val="000000" w:themeColor="text1"/>
              </w:rPr>
              <w:t>505</w:t>
            </w:r>
          </w:p>
          <w:p w14:paraId="47C40792" w14:textId="77777777" w:rsidR="003731F4" w:rsidRPr="00805104" w:rsidRDefault="003731F4" w:rsidP="003731F4">
            <w:pPr>
              <w:rPr>
                <w:color w:val="000000" w:themeColor="text1"/>
              </w:rPr>
            </w:pPr>
          </w:p>
        </w:tc>
        <w:tc>
          <w:tcPr>
            <w:tcW w:w="6223" w:type="dxa"/>
            <w:tcBorders>
              <w:top w:val="single" w:sz="4" w:space="0" w:color="auto"/>
              <w:left w:val="single" w:sz="4" w:space="0" w:color="auto"/>
              <w:bottom w:val="nil"/>
              <w:right w:val="single" w:sz="4" w:space="0" w:color="auto"/>
            </w:tcBorders>
            <w:vAlign w:val="center"/>
            <w:hideMark/>
          </w:tcPr>
          <w:p w14:paraId="466337B7" w14:textId="77777777" w:rsidR="003731F4" w:rsidRPr="00805104" w:rsidRDefault="003731F4" w:rsidP="003731F4">
            <w:pPr>
              <w:rPr>
                <w:b/>
                <w:bCs/>
                <w:i/>
                <w:color w:val="000000" w:themeColor="text1"/>
              </w:rPr>
            </w:pPr>
            <w:r w:rsidRPr="00805104">
              <w:rPr>
                <w:b/>
                <w:bCs/>
                <w:i/>
                <w:color w:val="000000" w:themeColor="text1"/>
              </w:rPr>
              <w:t>F et P Tôle bac Alu. 6/10è</w:t>
            </w:r>
          </w:p>
          <w:p w14:paraId="675D52DA" w14:textId="77777777" w:rsidR="003731F4" w:rsidRPr="00805104" w:rsidRDefault="003731F4" w:rsidP="003731F4">
            <w:pPr>
              <w:rPr>
                <w:color w:val="000000" w:themeColor="text1"/>
              </w:rPr>
            </w:pPr>
            <w:r w:rsidRPr="00805104">
              <w:rPr>
                <w:color w:val="000000" w:themeColor="text1"/>
              </w:rPr>
              <w:t>Ce prix rémunère au mètre carré la fourniture et la pose des tôles bacs en Aluminium 6/10</w:t>
            </w:r>
            <w:r w:rsidRPr="00805104">
              <w:rPr>
                <w:color w:val="000000" w:themeColor="text1"/>
                <w:vertAlign w:val="superscript"/>
              </w:rPr>
              <w:t>è</w:t>
            </w:r>
            <w:r w:rsidRPr="00805104">
              <w:rPr>
                <w:color w:val="000000" w:themeColor="text1"/>
              </w:rPr>
              <w:t xml:space="preserve"> d’une longueur de 6 m. Il comprend :</w:t>
            </w:r>
          </w:p>
          <w:p w14:paraId="02405A34" w14:textId="77777777" w:rsidR="003731F4" w:rsidRPr="00805104" w:rsidRDefault="003731F4" w:rsidP="003731F4">
            <w:pPr>
              <w:numPr>
                <w:ilvl w:val="0"/>
                <w:numId w:val="166"/>
              </w:numPr>
              <w:rPr>
                <w:color w:val="000000" w:themeColor="text1"/>
              </w:rPr>
            </w:pPr>
            <w:r w:rsidRPr="00805104">
              <w:rPr>
                <w:color w:val="000000" w:themeColor="text1"/>
              </w:rPr>
              <w:t>Fourniture des tôles bacs alu ;</w:t>
            </w:r>
          </w:p>
          <w:p w14:paraId="79D12AAB" w14:textId="77777777" w:rsidR="003731F4" w:rsidRPr="00805104" w:rsidRDefault="003731F4" w:rsidP="003731F4">
            <w:pPr>
              <w:numPr>
                <w:ilvl w:val="0"/>
                <w:numId w:val="167"/>
              </w:numPr>
              <w:rPr>
                <w:color w:val="000000" w:themeColor="text1"/>
              </w:rPr>
            </w:pPr>
            <w:r w:rsidRPr="00805104">
              <w:rPr>
                <w:color w:val="000000" w:themeColor="text1"/>
              </w:rPr>
              <w:t xml:space="preserve">Fixation sur les pannes ; </w:t>
            </w:r>
          </w:p>
          <w:p w14:paraId="685EE1A6" w14:textId="77777777" w:rsidR="003731F4" w:rsidRPr="00805104" w:rsidRDefault="003731F4" w:rsidP="003731F4">
            <w:pPr>
              <w:numPr>
                <w:ilvl w:val="0"/>
                <w:numId w:val="168"/>
              </w:numPr>
              <w:rPr>
                <w:color w:val="000000" w:themeColor="text1"/>
              </w:rPr>
            </w:pPr>
            <w:r w:rsidRPr="00805104">
              <w:rPr>
                <w:color w:val="000000" w:themeColor="text1"/>
              </w:rPr>
              <w:t>Pose des rives sur les pignons ;</w:t>
            </w:r>
          </w:p>
          <w:p w14:paraId="1B039412" w14:textId="77777777" w:rsidR="003731F4" w:rsidRPr="00805104" w:rsidRDefault="003731F4" w:rsidP="003731F4">
            <w:pPr>
              <w:numPr>
                <w:ilvl w:val="0"/>
                <w:numId w:val="170"/>
              </w:numPr>
              <w:rPr>
                <w:color w:val="000000" w:themeColor="text1"/>
              </w:rPr>
            </w:pPr>
            <w:r w:rsidRPr="00805104">
              <w:rPr>
                <w:color w:val="000000" w:themeColor="text1"/>
              </w:rPr>
              <w:lastRenderedPageBreak/>
              <w:t>Et toutes les sujétions.</w:t>
            </w:r>
          </w:p>
        </w:tc>
        <w:tc>
          <w:tcPr>
            <w:tcW w:w="992" w:type="dxa"/>
            <w:tcBorders>
              <w:top w:val="single" w:sz="4" w:space="0" w:color="auto"/>
              <w:left w:val="single" w:sz="4" w:space="0" w:color="auto"/>
              <w:bottom w:val="nil"/>
              <w:right w:val="single" w:sz="4" w:space="0" w:color="auto"/>
            </w:tcBorders>
            <w:vAlign w:val="center"/>
          </w:tcPr>
          <w:p w14:paraId="73542631" w14:textId="77777777" w:rsidR="003731F4" w:rsidRPr="00805104" w:rsidRDefault="003731F4" w:rsidP="003731F4">
            <w:pPr>
              <w:rPr>
                <w:color w:val="000000" w:themeColor="text1"/>
                <w:lang w:bidi="en-US"/>
              </w:rPr>
            </w:pPr>
          </w:p>
          <w:p w14:paraId="7E4A13B8" w14:textId="77777777" w:rsidR="003731F4" w:rsidRPr="00805104" w:rsidRDefault="003731F4" w:rsidP="003731F4">
            <w:pPr>
              <w:rPr>
                <w:color w:val="000000" w:themeColor="text1"/>
                <w:lang w:bidi="en-US"/>
              </w:rPr>
            </w:pPr>
          </w:p>
          <w:p w14:paraId="7AE365AA" w14:textId="77777777" w:rsidR="003731F4" w:rsidRPr="00805104" w:rsidRDefault="003731F4" w:rsidP="003731F4">
            <w:pPr>
              <w:rPr>
                <w:color w:val="000000" w:themeColor="text1"/>
                <w:lang w:bidi="en-US"/>
              </w:rPr>
            </w:pPr>
          </w:p>
          <w:p w14:paraId="00C01349" w14:textId="77777777" w:rsidR="003731F4" w:rsidRPr="00805104" w:rsidRDefault="003731F4" w:rsidP="003731F4">
            <w:pPr>
              <w:rPr>
                <w:color w:val="000000" w:themeColor="text1"/>
                <w:lang w:bidi="en-US"/>
              </w:rPr>
            </w:pPr>
          </w:p>
        </w:tc>
        <w:tc>
          <w:tcPr>
            <w:tcW w:w="1701" w:type="dxa"/>
            <w:tcBorders>
              <w:top w:val="single" w:sz="4" w:space="0" w:color="auto"/>
              <w:left w:val="single" w:sz="4" w:space="0" w:color="auto"/>
              <w:bottom w:val="nil"/>
              <w:right w:val="single" w:sz="4" w:space="0" w:color="auto"/>
            </w:tcBorders>
            <w:vAlign w:val="center"/>
          </w:tcPr>
          <w:p w14:paraId="63B099FB" w14:textId="77777777" w:rsidR="003731F4" w:rsidRPr="00805104" w:rsidRDefault="003731F4" w:rsidP="003731F4">
            <w:pPr>
              <w:rPr>
                <w:color w:val="000000" w:themeColor="text1"/>
              </w:rPr>
            </w:pPr>
          </w:p>
        </w:tc>
      </w:tr>
      <w:tr w:rsidR="003731F4" w:rsidRPr="00805104" w14:paraId="422D5AA1" w14:textId="77777777" w:rsidTr="006D6987">
        <w:trPr>
          <w:trHeight w:val="628"/>
        </w:trPr>
        <w:tc>
          <w:tcPr>
            <w:tcW w:w="932" w:type="dxa"/>
            <w:tcBorders>
              <w:top w:val="nil"/>
              <w:left w:val="single" w:sz="4" w:space="0" w:color="auto"/>
              <w:bottom w:val="single" w:sz="4" w:space="0" w:color="auto"/>
              <w:right w:val="single" w:sz="4" w:space="0" w:color="auto"/>
            </w:tcBorders>
            <w:vAlign w:val="center"/>
          </w:tcPr>
          <w:p w14:paraId="4853B7AF"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4EBA9F59" w14:textId="77777777" w:rsidR="003731F4" w:rsidRPr="00805104" w:rsidRDefault="003731F4" w:rsidP="003731F4">
            <w:pPr>
              <w:rPr>
                <w:b/>
                <w:bCs/>
                <w:color w:val="000000" w:themeColor="text1"/>
              </w:rPr>
            </w:pPr>
          </w:p>
          <w:p w14:paraId="687FECF3" w14:textId="77777777" w:rsidR="003731F4" w:rsidRPr="00805104" w:rsidRDefault="003731F4" w:rsidP="003731F4">
            <w:pPr>
              <w:rPr>
                <w:b/>
                <w:bCs/>
                <w:color w:val="000000" w:themeColor="text1"/>
              </w:rPr>
            </w:pPr>
            <w:r w:rsidRPr="00805104">
              <w:rPr>
                <w:b/>
                <w:bCs/>
                <w:color w:val="000000" w:themeColor="text1"/>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0EB21B65"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61D1A17E" w14:textId="77777777" w:rsidR="003731F4" w:rsidRPr="00805104" w:rsidRDefault="003731F4" w:rsidP="003731F4">
            <w:pPr>
              <w:rPr>
                <w:b/>
                <w:bCs/>
                <w:color w:val="000000" w:themeColor="text1"/>
              </w:rPr>
            </w:pPr>
          </w:p>
        </w:tc>
      </w:tr>
      <w:tr w:rsidR="003731F4" w:rsidRPr="00805104" w14:paraId="6527A35F" w14:textId="77777777" w:rsidTr="006D6987">
        <w:trPr>
          <w:trHeight w:val="628"/>
        </w:trPr>
        <w:tc>
          <w:tcPr>
            <w:tcW w:w="932" w:type="dxa"/>
            <w:tcBorders>
              <w:top w:val="nil"/>
              <w:left w:val="single" w:sz="4" w:space="0" w:color="auto"/>
              <w:bottom w:val="single" w:sz="4" w:space="0" w:color="auto"/>
              <w:right w:val="single" w:sz="4" w:space="0" w:color="auto"/>
            </w:tcBorders>
            <w:vAlign w:val="center"/>
          </w:tcPr>
          <w:p w14:paraId="60FAB5FE" w14:textId="77777777" w:rsidR="003731F4" w:rsidRPr="00805104" w:rsidRDefault="003731F4" w:rsidP="003731F4">
            <w:pPr>
              <w:rPr>
                <w:b/>
                <w:color w:val="000000" w:themeColor="text1"/>
              </w:rPr>
            </w:pPr>
            <w:r w:rsidRPr="00805104">
              <w:rPr>
                <w:b/>
                <w:color w:val="000000" w:themeColor="text1"/>
              </w:rPr>
              <w:t>506</w:t>
            </w:r>
          </w:p>
        </w:tc>
        <w:tc>
          <w:tcPr>
            <w:tcW w:w="6223" w:type="dxa"/>
            <w:tcBorders>
              <w:top w:val="nil"/>
              <w:left w:val="single" w:sz="4" w:space="0" w:color="auto"/>
              <w:bottom w:val="single" w:sz="4" w:space="0" w:color="auto"/>
              <w:right w:val="single" w:sz="4" w:space="0" w:color="auto"/>
            </w:tcBorders>
          </w:tcPr>
          <w:p w14:paraId="0D24B382" w14:textId="77777777" w:rsidR="003731F4" w:rsidRPr="00805104" w:rsidRDefault="003731F4" w:rsidP="003731F4">
            <w:pPr>
              <w:rPr>
                <w:b/>
                <w:bCs/>
                <w:color w:val="000000" w:themeColor="text1"/>
              </w:rPr>
            </w:pPr>
            <w:r w:rsidRPr="00805104">
              <w:rPr>
                <w:b/>
                <w:bCs/>
                <w:color w:val="000000" w:themeColor="text1"/>
              </w:rPr>
              <w:t>F et P de Plafond extérieur en tôle lisse de 0,35 y compris solivage et toutes sujétions de fourniture et pose</w:t>
            </w:r>
          </w:p>
          <w:p w14:paraId="54073AB9" w14:textId="77777777" w:rsidR="003731F4" w:rsidRPr="00805104" w:rsidRDefault="003731F4" w:rsidP="003731F4">
            <w:pPr>
              <w:rPr>
                <w:color w:val="000000" w:themeColor="text1"/>
              </w:rPr>
            </w:pPr>
            <w:r w:rsidRPr="00805104">
              <w:rPr>
                <w:color w:val="000000" w:themeColor="text1"/>
              </w:rPr>
              <w:t>Ce prix rémunère au mètre carré la fourniture et pose des Plafonds extérieur en tôle lisse de 0,35 y compris solivage à fixer sur des lattes de 4x8. Il comprend :</w:t>
            </w:r>
          </w:p>
          <w:p w14:paraId="3464A366" w14:textId="77777777" w:rsidR="003731F4" w:rsidRPr="00805104" w:rsidRDefault="003731F4" w:rsidP="003731F4">
            <w:pPr>
              <w:numPr>
                <w:ilvl w:val="0"/>
                <w:numId w:val="166"/>
              </w:numPr>
              <w:rPr>
                <w:color w:val="000000" w:themeColor="text1"/>
              </w:rPr>
            </w:pPr>
            <w:r w:rsidRPr="00805104">
              <w:rPr>
                <w:color w:val="000000" w:themeColor="text1"/>
              </w:rPr>
              <w:t>La prévision des couvre- joints périphériques ;</w:t>
            </w:r>
          </w:p>
          <w:p w14:paraId="13DD51E1" w14:textId="77777777" w:rsidR="003731F4" w:rsidRPr="00805104" w:rsidRDefault="003731F4" w:rsidP="003731F4">
            <w:pPr>
              <w:numPr>
                <w:ilvl w:val="0"/>
                <w:numId w:val="168"/>
              </w:numPr>
              <w:rPr>
                <w:color w:val="000000" w:themeColor="text1"/>
              </w:rPr>
            </w:pPr>
            <w:r w:rsidRPr="00805104">
              <w:rPr>
                <w:color w:val="000000" w:themeColor="text1"/>
              </w:rPr>
              <w:t>La prévision des trous de ventilation perforés sur les plaques extérieures au droit de chaque trou ;</w:t>
            </w:r>
          </w:p>
          <w:p w14:paraId="2C9AE5B4" w14:textId="77777777" w:rsidR="003731F4" w:rsidRPr="00805104" w:rsidRDefault="003731F4" w:rsidP="003731F4">
            <w:pPr>
              <w:numPr>
                <w:ilvl w:val="0"/>
                <w:numId w:val="168"/>
              </w:numPr>
              <w:rPr>
                <w:color w:val="000000" w:themeColor="text1"/>
              </w:rPr>
            </w:pPr>
            <w:r w:rsidRPr="00805104">
              <w:rPr>
                <w:color w:val="000000" w:themeColor="text1"/>
              </w:rPr>
              <w:t>Et toutes les sujétions.</w:t>
            </w:r>
          </w:p>
          <w:p w14:paraId="4D6AF060" w14:textId="77777777" w:rsidR="003731F4" w:rsidRPr="00805104" w:rsidRDefault="003731F4" w:rsidP="003731F4">
            <w:pPr>
              <w:rPr>
                <w:b/>
                <w:color w:val="000000" w:themeColor="text1"/>
              </w:rPr>
            </w:pPr>
          </w:p>
          <w:p w14:paraId="1A945F61" w14:textId="77777777" w:rsidR="003731F4" w:rsidRPr="00805104" w:rsidRDefault="003731F4" w:rsidP="003731F4">
            <w:pPr>
              <w:rPr>
                <w:b/>
                <w:bCs/>
                <w:color w:val="000000" w:themeColor="text1"/>
              </w:rPr>
            </w:pPr>
            <w:r w:rsidRPr="00805104">
              <w:rPr>
                <w:b/>
                <w:color w:val="000000" w:themeColor="text1"/>
              </w:rPr>
              <w:t>Le mètre carré à :                    francs CFA</w:t>
            </w:r>
          </w:p>
        </w:tc>
        <w:tc>
          <w:tcPr>
            <w:tcW w:w="992" w:type="dxa"/>
            <w:tcBorders>
              <w:top w:val="nil"/>
              <w:left w:val="single" w:sz="4" w:space="0" w:color="auto"/>
              <w:bottom w:val="single" w:sz="4" w:space="0" w:color="auto"/>
              <w:right w:val="single" w:sz="4" w:space="0" w:color="auto"/>
            </w:tcBorders>
          </w:tcPr>
          <w:p w14:paraId="491BD12C" w14:textId="77777777" w:rsidR="003731F4" w:rsidRPr="00805104" w:rsidRDefault="003731F4" w:rsidP="003731F4">
            <w:pPr>
              <w:rPr>
                <w:color w:val="000000" w:themeColor="text1"/>
              </w:rPr>
            </w:pPr>
          </w:p>
          <w:p w14:paraId="4B346305" w14:textId="77777777" w:rsidR="003731F4" w:rsidRPr="00805104" w:rsidRDefault="003731F4" w:rsidP="003731F4">
            <w:pPr>
              <w:rPr>
                <w:color w:val="000000" w:themeColor="text1"/>
              </w:rPr>
            </w:pPr>
          </w:p>
          <w:p w14:paraId="33C78F15" w14:textId="77777777" w:rsidR="003731F4" w:rsidRPr="00805104" w:rsidRDefault="003731F4" w:rsidP="003731F4">
            <w:pPr>
              <w:rPr>
                <w:color w:val="000000" w:themeColor="text1"/>
              </w:rPr>
            </w:pPr>
          </w:p>
          <w:p w14:paraId="09C8F16C" w14:textId="77777777" w:rsidR="003731F4" w:rsidRPr="00805104" w:rsidRDefault="003731F4" w:rsidP="003731F4">
            <w:pPr>
              <w:rPr>
                <w:color w:val="000000" w:themeColor="text1"/>
              </w:rPr>
            </w:pPr>
          </w:p>
          <w:p w14:paraId="7CE27913" w14:textId="77777777" w:rsidR="003731F4" w:rsidRPr="00805104" w:rsidRDefault="003731F4" w:rsidP="003731F4">
            <w:pPr>
              <w:rPr>
                <w:color w:val="000000" w:themeColor="text1"/>
              </w:rPr>
            </w:pPr>
          </w:p>
          <w:p w14:paraId="174BBAA0" w14:textId="77777777" w:rsidR="003731F4" w:rsidRPr="00805104" w:rsidRDefault="003731F4" w:rsidP="003731F4">
            <w:pPr>
              <w:rPr>
                <w:b/>
                <w:bCs/>
                <w:color w:val="000000" w:themeColor="text1"/>
              </w:rPr>
            </w:pPr>
            <w:r w:rsidRPr="00805104">
              <w:rPr>
                <w:b/>
                <w:color w:val="000000" w:themeColor="text1"/>
              </w:rPr>
              <w:t>m</w:t>
            </w:r>
            <w:r w:rsidRPr="00805104">
              <w:rPr>
                <w:b/>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4F43552E" w14:textId="77777777" w:rsidR="003731F4" w:rsidRPr="00805104" w:rsidRDefault="003731F4" w:rsidP="003731F4">
            <w:pPr>
              <w:rPr>
                <w:b/>
                <w:bCs/>
                <w:color w:val="000000" w:themeColor="text1"/>
              </w:rPr>
            </w:pPr>
          </w:p>
        </w:tc>
      </w:tr>
      <w:tr w:rsidR="003731F4" w:rsidRPr="00805104" w14:paraId="27CBB0C5" w14:textId="77777777" w:rsidTr="006D6987">
        <w:tc>
          <w:tcPr>
            <w:tcW w:w="932" w:type="dxa"/>
            <w:tcBorders>
              <w:top w:val="single" w:sz="4" w:space="0" w:color="auto"/>
              <w:left w:val="single" w:sz="4" w:space="0" w:color="auto"/>
              <w:bottom w:val="nil"/>
              <w:right w:val="single" w:sz="4" w:space="0" w:color="auto"/>
            </w:tcBorders>
            <w:vAlign w:val="center"/>
          </w:tcPr>
          <w:p w14:paraId="3CB34F4D" w14:textId="77777777" w:rsidR="003731F4" w:rsidRPr="00805104" w:rsidRDefault="003731F4" w:rsidP="003731F4">
            <w:pPr>
              <w:rPr>
                <w:b/>
                <w:bCs/>
                <w:color w:val="000000" w:themeColor="text1"/>
              </w:rPr>
            </w:pPr>
            <w:r w:rsidRPr="00805104">
              <w:rPr>
                <w:b/>
                <w:bCs/>
                <w:color w:val="000000" w:themeColor="text1"/>
              </w:rPr>
              <w:t>507</w:t>
            </w:r>
          </w:p>
          <w:p w14:paraId="45F60401" w14:textId="77777777" w:rsidR="003731F4" w:rsidRPr="00805104" w:rsidRDefault="003731F4" w:rsidP="003731F4">
            <w:pPr>
              <w:rPr>
                <w:color w:val="000000" w:themeColor="text1"/>
              </w:rPr>
            </w:pPr>
          </w:p>
        </w:tc>
        <w:tc>
          <w:tcPr>
            <w:tcW w:w="6223" w:type="dxa"/>
            <w:tcBorders>
              <w:top w:val="single" w:sz="4" w:space="0" w:color="auto"/>
              <w:left w:val="single" w:sz="4" w:space="0" w:color="auto"/>
              <w:bottom w:val="nil"/>
              <w:right w:val="single" w:sz="4" w:space="0" w:color="auto"/>
            </w:tcBorders>
            <w:vAlign w:val="center"/>
            <w:hideMark/>
          </w:tcPr>
          <w:p w14:paraId="0A047BB3" w14:textId="77777777" w:rsidR="003731F4" w:rsidRPr="00805104" w:rsidRDefault="003731F4" w:rsidP="003731F4">
            <w:pPr>
              <w:rPr>
                <w:b/>
                <w:bCs/>
                <w:i/>
                <w:color w:val="000000" w:themeColor="text1"/>
              </w:rPr>
            </w:pPr>
            <w:r w:rsidRPr="00805104">
              <w:rPr>
                <w:b/>
                <w:bCs/>
                <w:i/>
                <w:color w:val="000000" w:themeColor="text1"/>
              </w:rPr>
              <w:t>Tôle faîtière de 50 cm en alu 6/10</w:t>
            </w:r>
            <w:r w:rsidRPr="00805104">
              <w:rPr>
                <w:b/>
                <w:bCs/>
                <w:i/>
                <w:color w:val="000000" w:themeColor="text1"/>
                <w:vertAlign w:val="superscript"/>
              </w:rPr>
              <w:t>e</w:t>
            </w:r>
            <w:r w:rsidRPr="00805104">
              <w:rPr>
                <w:b/>
                <w:bCs/>
                <w:i/>
                <w:color w:val="000000" w:themeColor="text1"/>
              </w:rPr>
              <w:t xml:space="preserve"> </w:t>
            </w:r>
          </w:p>
          <w:p w14:paraId="690A33A1" w14:textId="77777777" w:rsidR="003731F4" w:rsidRPr="00805104" w:rsidRDefault="003731F4" w:rsidP="003731F4">
            <w:pPr>
              <w:rPr>
                <w:color w:val="000000" w:themeColor="text1"/>
              </w:rPr>
            </w:pPr>
            <w:r w:rsidRPr="00805104">
              <w:rPr>
                <w:color w:val="000000" w:themeColor="text1"/>
              </w:rPr>
              <w:t>Ce prix rémunère au mètre linéaire la fourniture et la pose de la tôle faîtière de 50 cm de large.</w:t>
            </w:r>
          </w:p>
        </w:tc>
        <w:tc>
          <w:tcPr>
            <w:tcW w:w="992" w:type="dxa"/>
            <w:tcBorders>
              <w:top w:val="single" w:sz="4" w:space="0" w:color="auto"/>
              <w:left w:val="single" w:sz="4" w:space="0" w:color="auto"/>
              <w:bottom w:val="nil"/>
              <w:right w:val="single" w:sz="4" w:space="0" w:color="auto"/>
            </w:tcBorders>
            <w:vAlign w:val="center"/>
          </w:tcPr>
          <w:p w14:paraId="476B8AC5" w14:textId="77777777" w:rsidR="003731F4" w:rsidRPr="00805104" w:rsidRDefault="003731F4" w:rsidP="003731F4">
            <w:pPr>
              <w:rPr>
                <w:color w:val="000000" w:themeColor="text1"/>
              </w:rPr>
            </w:pPr>
          </w:p>
          <w:p w14:paraId="03B774E5" w14:textId="77777777" w:rsidR="003731F4" w:rsidRPr="00805104" w:rsidRDefault="003731F4" w:rsidP="003731F4">
            <w:pPr>
              <w:rPr>
                <w:color w:val="000000" w:themeColor="text1"/>
              </w:rPr>
            </w:pPr>
          </w:p>
          <w:p w14:paraId="300C3A0D" w14:textId="77777777" w:rsidR="003731F4" w:rsidRPr="00805104" w:rsidRDefault="003731F4" w:rsidP="003731F4">
            <w:pPr>
              <w:rPr>
                <w:b/>
                <w:i/>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601BDBCA" w14:textId="77777777" w:rsidR="003731F4" w:rsidRPr="00805104" w:rsidRDefault="003731F4" w:rsidP="003731F4">
            <w:pPr>
              <w:rPr>
                <w:color w:val="000000" w:themeColor="text1"/>
              </w:rPr>
            </w:pPr>
          </w:p>
        </w:tc>
      </w:tr>
      <w:tr w:rsidR="003731F4" w:rsidRPr="00805104" w14:paraId="4A30FEAB" w14:textId="77777777" w:rsidTr="006D6987">
        <w:trPr>
          <w:trHeight w:val="92"/>
        </w:trPr>
        <w:tc>
          <w:tcPr>
            <w:tcW w:w="932" w:type="dxa"/>
            <w:tcBorders>
              <w:top w:val="nil"/>
              <w:left w:val="single" w:sz="4" w:space="0" w:color="auto"/>
              <w:bottom w:val="single" w:sz="4" w:space="0" w:color="auto"/>
              <w:right w:val="single" w:sz="4" w:space="0" w:color="auto"/>
            </w:tcBorders>
            <w:vAlign w:val="center"/>
          </w:tcPr>
          <w:p w14:paraId="4C494DFB"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33417CE9" w14:textId="77777777" w:rsidR="003731F4" w:rsidRPr="00805104" w:rsidRDefault="003731F4" w:rsidP="003731F4">
            <w:pPr>
              <w:rPr>
                <w:b/>
                <w:bCs/>
                <w:color w:val="000000" w:themeColor="text1"/>
              </w:rPr>
            </w:pPr>
            <w:r w:rsidRPr="00805104">
              <w:rPr>
                <w:b/>
                <w:bCs/>
                <w:color w:val="000000" w:themeColor="text1"/>
              </w:rPr>
              <w:t>Le mètre linéaire à :                          francs  CFA</w:t>
            </w:r>
          </w:p>
        </w:tc>
        <w:tc>
          <w:tcPr>
            <w:tcW w:w="992" w:type="dxa"/>
            <w:tcBorders>
              <w:top w:val="nil"/>
              <w:left w:val="single" w:sz="4" w:space="0" w:color="auto"/>
              <w:bottom w:val="single" w:sz="4" w:space="0" w:color="auto"/>
              <w:right w:val="single" w:sz="4" w:space="0" w:color="auto"/>
            </w:tcBorders>
            <w:vAlign w:val="center"/>
            <w:hideMark/>
          </w:tcPr>
          <w:p w14:paraId="7261D19B" w14:textId="77777777" w:rsidR="003731F4" w:rsidRPr="00805104" w:rsidRDefault="003731F4" w:rsidP="003731F4">
            <w:pPr>
              <w:rPr>
                <w:color w:val="000000" w:themeColor="text1"/>
              </w:rPr>
            </w:pPr>
            <w:r w:rsidRPr="00805104">
              <w:rPr>
                <w:b/>
                <w:bCs/>
                <w:color w:val="000000" w:themeColor="text1"/>
              </w:rPr>
              <w:t>ml</w:t>
            </w:r>
          </w:p>
        </w:tc>
        <w:tc>
          <w:tcPr>
            <w:tcW w:w="1701" w:type="dxa"/>
            <w:tcBorders>
              <w:top w:val="nil"/>
              <w:left w:val="single" w:sz="4" w:space="0" w:color="auto"/>
              <w:bottom w:val="single" w:sz="4" w:space="0" w:color="auto"/>
              <w:right w:val="single" w:sz="4" w:space="0" w:color="auto"/>
            </w:tcBorders>
            <w:vAlign w:val="center"/>
          </w:tcPr>
          <w:p w14:paraId="2DB314C8" w14:textId="77777777" w:rsidR="003731F4" w:rsidRPr="00805104" w:rsidRDefault="003731F4" w:rsidP="003731F4">
            <w:pPr>
              <w:rPr>
                <w:b/>
                <w:bCs/>
                <w:color w:val="000000" w:themeColor="text1"/>
              </w:rPr>
            </w:pPr>
          </w:p>
        </w:tc>
      </w:tr>
      <w:tr w:rsidR="003731F4" w:rsidRPr="00805104" w14:paraId="49F80BE8" w14:textId="77777777" w:rsidTr="006D6987">
        <w:trPr>
          <w:trHeight w:val="992"/>
        </w:trPr>
        <w:tc>
          <w:tcPr>
            <w:tcW w:w="932" w:type="dxa"/>
            <w:vMerge w:val="restart"/>
            <w:tcBorders>
              <w:top w:val="single" w:sz="4" w:space="0" w:color="auto"/>
              <w:left w:val="single" w:sz="4" w:space="0" w:color="auto"/>
              <w:right w:val="single" w:sz="4" w:space="0" w:color="auto"/>
            </w:tcBorders>
            <w:vAlign w:val="center"/>
          </w:tcPr>
          <w:p w14:paraId="54A6C0EF" w14:textId="77777777" w:rsidR="003731F4" w:rsidRPr="00805104" w:rsidRDefault="003731F4" w:rsidP="003731F4">
            <w:pPr>
              <w:rPr>
                <w:b/>
                <w:bCs/>
                <w:color w:val="000000" w:themeColor="text1"/>
              </w:rPr>
            </w:pPr>
            <w:r w:rsidRPr="00805104">
              <w:rPr>
                <w:b/>
                <w:bCs/>
                <w:color w:val="000000" w:themeColor="text1"/>
              </w:rPr>
              <w:t>508</w:t>
            </w:r>
          </w:p>
          <w:p w14:paraId="1C44705C" w14:textId="77777777" w:rsidR="003731F4" w:rsidRPr="00805104" w:rsidRDefault="003731F4" w:rsidP="003731F4">
            <w:pPr>
              <w:rPr>
                <w:b/>
                <w:bCs/>
                <w:color w:val="000000" w:themeColor="text1"/>
              </w:rPr>
            </w:pPr>
          </w:p>
          <w:p w14:paraId="0897439B" w14:textId="77777777" w:rsidR="003731F4" w:rsidRPr="00805104" w:rsidRDefault="003731F4" w:rsidP="003731F4">
            <w:pPr>
              <w:rPr>
                <w:color w:val="000000" w:themeColor="text1"/>
              </w:rPr>
            </w:pPr>
          </w:p>
        </w:tc>
        <w:tc>
          <w:tcPr>
            <w:tcW w:w="6223" w:type="dxa"/>
            <w:vMerge w:val="restart"/>
            <w:tcBorders>
              <w:top w:val="single" w:sz="4" w:space="0" w:color="auto"/>
              <w:left w:val="single" w:sz="4" w:space="0" w:color="auto"/>
              <w:right w:val="single" w:sz="4" w:space="0" w:color="auto"/>
            </w:tcBorders>
            <w:vAlign w:val="center"/>
            <w:hideMark/>
          </w:tcPr>
          <w:p w14:paraId="2E093E0B" w14:textId="77777777" w:rsidR="003731F4" w:rsidRPr="00805104" w:rsidRDefault="003731F4" w:rsidP="003731F4">
            <w:pPr>
              <w:rPr>
                <w:b/>
                <w:bCs/>
                <w:i/>
                <w:color w:val="000000" w:themeColor="text1"/>
              </w:rPr>
            </w:pPr>
            <w:r w:rsidRPr="00805104">
              <w:rPr>
                <w:b/>
                <w:bCs/>
                <w:i/>
                <w:color w:val="000000" w:themeColor="text1"/>
              </w:rPr>
              <w:t>F et P de tôle de bardage en tôle</w:t>
            </w:r>
            <w:r w:rsidRPr="00805104">
              <w:rPr>
                <w:bCs/>
                <w:color w:val="000000" w:themeColor="text1"/>
              </w:rPr>
              <w:t xml:space="preserve"> </w:t>
            </w:r>
            <w:r w:rsidRPr="00805104">
              <w:rPr>
                <w:b/>
                <w:bCs/>
                <w:i/>
                <w:color w:val="000000" w:themeColor="text1"/>
              </w:rPr>
              <w:t>en alu 6/10</w:t>
            </w:r>
            <w:r w:rsidRPr="00805104">
              <w:rPr>
                <w:b/>
                <w:bCs/>
                <w:i/>
                <w:color w:val="000000" w:themeColor="text1"/>
                <w:vertAlign w:val="superscript"/>
              </w:rPr>
              <w:t>e</w:t>
            </w:r>
            <w:r w:rsidRPr="00805104">
              <w:rPr>
                <w:b/>
                <w:bCs/>
                <w:i/>
                <w:color w:val="000000" w:themeColor="text1"/>
              </w:rPr>
              <w:t xml:space="preserve"> </w:t>
            </w:r>
          </w:p>
          <w:p w14:paraId="339DF055" w14:textId="77777777" w:rsidR="003731F4" w:rsidRPr="00805104" w:rsidRDefault="003731F4" w:rsidP="003731F4">
            <w:pPr>
              <w:rPr>
                <w:b/>
                <w:bCs/>
                <w:i/>
                <w:color w:val="000000" w:themeColor="text1"/>
              </w:rPr>
            </w:pPr>
            <w:r w:rsidRPr="00805104">
              <w:rPr>
                <w:b/>
                <w:bCs/>
                <w:i/>
                <w:color w:val="000000" w:themeColor="text1"/>
              </w:rPr>
              <w:t>de 30 cm de large</w:t>
            </w:r>
          </w:p>
          <w:p w14:paraId="4D19B988" w14:textId="77777777" w:rsidR="003731F4" w:rsidRPr="00805104" w:rsidRDefault="003731F4" w:rsidP="003731F4">
            <w:pPr>
              <w:rPr>
                <w:color w:val="000000" w:themeColor="text1"/>
              </w:rPr>
            </w:pPr>
            <w:r w:rsidRPr="00805104">
              <w:rPr>
                <w:color w:val="000000" w:themeColor="text1"/>
              </w:rPr>
              <w:t>Ce prix rémunère au mètre linéaire la fourniture et la pose de la tôle sur les planches de bardage de 30 cm de large. Il comprend :</w:t>
            </w:r>
          </w:p>
          <w:p w14:paraId="6EEF6946" w14:textId="77777777" w:rsidR="003731F4" w:rsidRPr="00805104" w:rsidRDefault="003731F4" w:rsidP="003731F4">
            <w:pPr>
              <w:numPr>
                <w:ilvl w:val="0"/>
                <w:numId w:val="166"/>
              </w:numPr>
              <w:rPr>
                <w:color w:val="000000" w:themeColor="text1"/>
              </w:rPr>
            </w:pPr>
            <w:r w:rsidRPr="00805104">
              <w:rPr>
                <w:color w:val="000000" w:themeColor="text1"/>
              </w:rPr>
              <w:t>Fourniture des tôles bacs alu ;</w:t>
            </w:r>
          </w:p>
          <w:p w14:paraId="71A69E95" w14:textId="77777777" w:rsidR="003731F4" w:rsidRPr="00805104" w:rsidRDefault="003731F4" w:rsidP="003731F4">
            <w:pPr>
              <w:numPr>
                <w:ilvl w:val="0"/>
                <w:numId w:val="167"/>
              </w:numPr>
              <w:rPr>
                <w:color w:val="000000" w:themeColor="text1"/>
              </w:rPr>
            </w:pPr>
            <w:r w:rsidRPr="00805104">
              <w:rPr>
                <w:color w:val="000000" w:themeColor="text1"/>
              </w:rPr>
              <w:t xml:space="preserve">Fixation sur les planches de rive de pignon ; </w:t>
            </w:r>
          </w:p>
          <w:p w14:paraId="201EB996" w14:textId="77777777" w:rsidR="003731F4" w:rsidRPr="00805104" w:rsidRDefault="003731F4" w:rsidP="003731F4">
            <w:pPr>
              <w:numPr>
                <w:ilvl w:val="0"/>
                <w:numId w:val="167"/>
              </w:numPr>
              <w:rPr>
                <w:color w:val="000000" w:themeColor="text1"/>
              </w:rPr>
            </w:pPr>
            <w:r w:rsidRPr="00805104">
              <w:rPr>
                <w:color w:val="000000" w:themeColor="text1"/>
              </w:rPr>
              <w:t>Et toutes les sujétions.</w:t>
            </w:r>
          </w:p>
          <w:p w14:paraId="55C261EB" w14:textId="77777777" w:rsidR="003731F4" w:rsidRPr="00805104" w:rsidRDefault="003731F4" w:rsidP="003731F4">
            <w:pPr>
              <w:rPr>
                <w:color w:val="000000" w:themeColor="text1"/>
              </w:rPr>
            </w:pPr>
            <w:r w:rsidRPr="00805104">
              <w:rPr>
                <w:b/>
                <w:bCs/>
                <w:color w:val="000000" w:themeColor="text1"/>
              </w:rPr>
              <w:t>Le mètre linéaire à :                                 francs CFA</w:t>
            </w:r>
          </w:p>
        </w:tc>
        <w:tc>
          <w:tcPr>
            <w:tcW w:w="992" w:type="dxa"/>
            <w:vMerge w:val="restart"/>
            <w:tcBorders>
              <w:top w:val="single" w:sz="4" w:space="0" w:color="auto"/>
              <w:left w:val="single" w:sz="4" w:space="0" w:color="auto"/>
              <w:right w:val="single" w:sz="4" w:space="0" w:color="auto"/>
            </w:tcBorders>
            <w:vAlign w:val="center"/>
          </w:tcPr>
          <w:p w14:paraId="1D335794" w14:textId="77777777" w:rsidR="003731F4" w:rsidRPr="00805104" w:rsidRDefault="003731F4" w:rsidP="003731F4">
            <w:pPr>
              <w:rPr>
                <w:color w:val="000000" w:themeColor="text1"/>
              </w:rPr>
            </w:pPr>
          </w:p>
          <w:p w14:paraId="55B38F1F" w14:textId="77777777" w:rsidR="003731F4" w:rsidRPr="00805104" w:rsidRDefault="003731F4" w:rsidP="003731F4">
            <w:pPr>
              <w:rPr>
                <w:color w:val="000000" w:themeColor="text1"/>
              </w:rPr>
            </w:pPr>
          </w:p>
          <w:p w14:paraId="6486879A" w14:textId="77777777" w:rsidR="003731F4" w:rsidRPr="00805104" w:rsidRDefault="003731F4" w:rsidP="003731F4">
            <w:pPr>
              <w:rPr>
                <w:b/>
                <w:i/>
                <w:color w:val="000000" w:themeColor="text1"/>
              </w:rPr>
            </w:pPr>
            <w:r w:rsidRPr="00805104">
              <w:rPr>
                <w:b/>
                <w:bCs/>
                <w:color w:val="000000" w:themeColor="text1"/>
              </w:rPr>
              <w:t>ml</w:t>
            </w:r>
          </w:p>
        </w:tc>
        <w:tc>
          <w:tcPr>
            <w:tcW w:w="1701" w:type="dxa"/>
            <w:tcBorders>
              <w:top w:val="single" w:sz="4" w:space="0" w:color="auto"/>
              <w:left w:val="single" w:sz="4" w:space="0" w:color="auto"/>
              <w:bottom w:val="nil"/>
              <w:right w:val="single" w:sz="4" w:space="0" w:color="auto"/>
            </w:tcBorders>
            <w:vAlign w:val="center"/>
          </w:tcPr>
          <w:p w14:paraId="180D1C01" w14:textId="77777777" w:rsidR="003731F4" w:rsidRPr="00805104" w:rsidRDefault="003731F4" w:rsidP="003731F4">
            <w:pPr>
              <w:rPr>
                <w:color w:val="000000" w:themeColor="text1"/>
              </w:rPr>
            </w:pPr>
          </w:p>
        </w:tc>
      </w:tr>
      <w:tr w:rsidR="003731F4" w:rsidRPr="00805104" w14:paraId="73C34C69" w14:textId="77777777" w:rsidTr="006D6987">
        <w:tc>
          <w:tcPr>
            <w:tcW w:w="932" w:type="dxa"/>
            <w:vMerge/>
            <w:tcBorders>
              <w:left w:val="single" w:sz="4" w:space="0" w:color="auto"/>
              <w:bottom w:val="single" w:sz="4" w:space="0" w:color="auto"/>
              <w:right w:val="single" w:sz="4" w:space="0" w:color="auto"/>
            </w:tcBorders>
            <w:vAlign w:val="center"/>
          </w:tcPr>
          <w:p w14:paraId="4BEDB04D" w14:textId="77777777" w:rsidR="003731F4" w:rsidRPr="00805104" w:rsidRDefault="003731F4" w:rsidP="003731F4">
            <w:pPr>
              <w:rPr>
                <w:b/>
                <w:color w:val="000000" w:themeColor="text1"/>
              </w:rPr>
            </w:pPr>
          </w:p>
        </w:tc>
        <w:tc>
          <w:tcPr>
            <w:tcW w:w="6223" w:type="dxa"/>
            <w:vMerge/>
            <w:tcBorders>
              <w:left w:val="single" w:sz="4" w:space="0" w:color="auto"/>
              <w:bottom w:val="single" w:sz="4" w:space="0" w:color="auto"/>
              <w:right w:val="single" w:sz="4" w:space="0" w:color="auto"/>
            </w:tcBorders>
            <w:vAlign w:val="center"/>
            <w:hideMark/>
          </w:tcPr>
          <w:p w14:paraId="78915ED3" w14:textId="77777777" w:rsidR="003731F4" w:rsidRPr="00805104" w:rsidRDefault="003731F4" w:rsidP="003731F4">
            <w:pPr>
              <w:rPr>
                <w:b/>
                <w:bCs/>
                <w:color w:val="000000" w:themeColor="text1"/>
              </w:rPr>
            </w:pPr>
          </w:p>
        </w:tc>
        <w:tc>
          <w:tcPr>
            <w:tcW w:w="992" w:type="dxa"/>
            <w:vMerge/>
            <w:tcBorders>
              <w:left w:val="single" w:sz="4" w:space="0" w:color="auto"/>
              <w:bottom w:val="single" w:sz="4" w:space="0" w:color="auto"/>
              <w:right w:val="single" w:sz="4" w:space="0" w:color="auto"/>
            </w:tcBorders>
            <w:vAlign w:val="center"/>
            <w:hideMark/>
          </w:tcPr>
          <w:p w14:paraId="7BEFB138" w14:textId="77777777" w:rsidR="003731F4" w:rsidRPr="00805104" w:rsidRDefault="003731F4" w:rsidP="003731F4">
            <w:pPr>
              <w:rPr>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356EB931" w14:textId="77777777" w:rsidR="003731F4" w:rsidRPr="00805104" w:rsidRDefault="003731F4" w:rsidP="003731F4">
            <w:pPr>
              <w:rPr>
                <w:b/>
                <w:bCs/>
                <w:color w:val="000000" w:themeColor="text1"/>
              </w:rPr>
            </w:pPr>
          </w:p>
        </w:tc>
      </w:tr>
      <w:tr w:rsidR="003731F4" w:rsidRPr="00805104" w14:paraId="7BDBD44F" w14:textId="77777777" w:rsidTr="006D6987">
        <w:trPr>
          <w:trHeight w:val="385"/>
        </w:trPr>
        <w:tc>
          <w:tcPr>
            <w:tcW w:w="932" w:type="dxa"/>
            <w:tcBorders>
              <w:top w:val="single" w:sz="4" w:space="0" w:color="auto"/>
              <w:left w:val="single" w:sz="4" w:space="0" w:color="auto"/>
              <w:bottom w:val="single" w:sz="4" w:space="0" w:color="auto"/>
              <w:right w:val="single" w:sz="4" w:space="0" w:color="auto"/>
            </w:tcBorders>
            <w:vAlign w:val="center"/>
          </w:tcPr>
          <w:p w14:paraId="26576084" w14:textId="77777777" w:rsidR="003731F4" w:rsidRPr="00805104" w:rsidRDefault="003731F4" w:rsidP="003731F4">
            <w:pPr>
              <w:rPr>
                <w:b/>
                <w:color w:val="000000" w:themeColor="text1"/>
              </w:rPr>
            </w:pPr>
          </w:p>
        </w:tc>
        <w:tc>
          <w:tcPr>
            <w:tcW w:w="6223" w:type="dxa"/>
            <w:tcBorders>
              <w:top w:val="single" w:sz="4" w:space="0" w:color="auto"/>
              <w:left w:val="single" w:sz="4" w:space="0" w:color="auto"/>
              <w:bottom w:val="single" w:sz="4" w:space="0" w:color="auto"/>
              <w:right w:val="single" w:sz="4" w:space="0" w:color="auto"/>
            </w:tcBorders>
            <w:vAlign w:val="center"/>
          </w:tcPr>
          <w:p w14:paraId="011E71E9" w14:textId="77777777" w:rsidR="003731F4" w:rsidRPr="00805104" w:rsidRDefault="003731F4" w:rsidP="003731F4">
            <w:pPr>
              <w:rPr>
                <w:b/>
                <w:color w:val="000000" w:themeColor="text1"/>
              </w:rPr>
            </w:pPr>
          </w:p>
          <w:p w14:paraId="0804B5D7" w14:textId="77777777" w:rsidR="003731F4" w:rsidRPr="00805104" w:rsidRDefault="003731F4" w:rsidP="003731F4">
            <w:pPr>
              <w:rPr>
                <w:b/>
                <w:color w:val="000000" w:themeColor="text1"/>
              </w:rPr>
            </w:pPr>
            <w:r w:rsidRPr="00805104">
              <w:rPr>
                <w:b/>
                <w:color w:val="000000" w:themeColor="text1"/>
              </w:rPr>
              <w:t>LOT 600 : MÉNUISERIE METALLIQUE</w:t>
            </w:r>
          </w:p>
        </w:tc>
        <w:tc>
          <w:tcPr>
            <w:tcW w:w="992" w:type="dxa"/>
            <w:tcBorders>
              <w:top w:val="single" w:sz="4" w:space="0" w:color="auto"/>
              <w:left w:val="single" w:sz="4" w:space="0" w:color="auto"/>
              <w:bottom w:val="single" w:sz="4" w:space="0" w:color="auto"/>
              <w:right w:val="single" w:sz="4" w:space="0" w:color="auto"/>
            </w:tcBorders>
            <w:vAlign w:val="center"/>
          </w:tcPr>
          <w:p w14:paraId="37C0A371" w14:textId="77777777" w:rsidR="003731F4" w:rsidRPr="00805104" w:rsidRDefault="003731F4" w:rsidP="003731F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tcPr>
          <w:p w14:paraId="744AFD14" w14:textId="77777777" w:rsidR="003731F4" w:rsidRPr="00805104" w:rsidRDefault="003731F4" w:rsidP="003731F4">
            <w:pPr>
              <w:rPr>
                <w:b/>
                <w:color w:val="000000" w:themeColor="text1"/>
              </w:rPr>
            </w:pPr>
          </w:p>
        </w:tc>
      </w:tr>
      <w:tr w:rsidR="003731F4" w:rsidRPr="00805104" w14:paraId="495718A5" w14:textId="77777777" w:rsidTr="006D6987">
        <w:tc>
          <w:tcPr>
            <w:tcW w:w="932" w:type="dxa"/>
            <w:tcBorders>
              <w:top w:val="single" w:sz="4" w:space="0" w:color="auto"/>
              <w:left w:val="single" w:sz="4" w:space="0" w:color="auto"/>
              <w:bottom w:val="nil"/>
              <w:right w:val="single" w:sz="4" w:space="0" w:color="auto"/>
            </w:tcBorders>
            <w:vAlign w:val="center"/>
          </w:tcPr>
          <w:p w14:paraId="3B6CD834" w14:textId="77777777" w:rsidR="003731F4" w:rsidRPr="00805104" w:rsidRDefault="003731F4" w:rsidP="003731F4">
            <w:pPr>
              <w:rPr>
                <w:b/>
                <w:color w:val="000000" w:themeColor="text1"/>
              </w:rPr>
            </w:pPr>
            <w:r w:rsidRPr="00805104">
              <w:rPr>
                <w:b/>
                <w:color w:val="000000" w:themeColor="text1"/>
              </w:rPr>
              <w:lastRenderedPageBreak/>
              <w:t>601</w:t>
            </w:r>
          </w:p>
          <w:p w14:paraId="59AF2652" w14:textId="77777777" w:rsidR="003731F4" w:rsidRPr="00805104" w:rsidRDefault="003731F4" w:rsidP="003731F4">
            <w:pPr>
              <w:rPr>
                <w:b/>
                <w:color w:val="000000" w:themeColor="text1"/>
              </w:rPr>
            </w:pPr>
          </w:p>
          <w:p w14:paraId="2F5DF30E" w14:textId="77777777" w:rsidR="003731F4" w:rsidRPr="00805104" w:rsidRDefault="003731F4" w:rsidP="003731F4">
            <w:pPr>
              <w:rPr>
                <w:b/>
                <w:color w:val="000000" w:themeColor="text1"/>
              </w:rPr>
            </w:pPr>
          </w:p>
        </w:tc>
        <w:tc>
          <w:tcPr>
            <w:tcW w:w="6223" w:type="dxa"/>
            <w:tcBorders>
              <w:top w:val="single" w:sz="4" w:space="0" w:color="auto"/>
              <w:left w:val="single" w:sz="4" w:space="0" w:color="auto"/>
              <w:bottom w:val="nil"/>
              <w:right w:val="single" w:sz="4" w:space="0" w:color="auto"/>
            </w:tcBorders>
            <w:vAlign w:val="center"/>
          </w:tcPr>
          <w:p w14:paraId="42421CB4" w14:textId="77777777" w:rsidR="003731F4" w:rsidRPr="00805104" w:rsidRDefault="003731F4" w:rsidP="003731F4">
            <w:pPr>
              <w:rPr>
                <w:b/>
                <w:bCs/>
                <w:i/>
                <w:color w:val="000000" w:themeColor="text1"/>
              </w:rPr>
            </w:pPr>
            <w:r w:rsidRPr="00805104">
              <w:rPr>
                <w:b/>
                <w:bCs/>
                <w:i/>
                <w:color w:val="000000" w:themeColor="text1"/>
              </w:rPr>
              <w:t xml:space="preserve">Porte métallique à deux vantaux de 1,80x2, 20 fixé sur cadre en bois </w:t>
            </w:r>
          </w:p>
          <w:p w14:paraId="7D53FD34" w14:textId="77777777" w:rsidR="003731F4" w:rsidRPr="00805104" w:rsidRDefault="003731F4" w:rsidP="003731F4">
            <w:pPr>
              <w:rPr>
                <w:color w:val="000000" w:themeColor="text1"/>
              </w:rPr>
            </w:pPr>
            <w:r w:rsidRPr="00805104">
              <w:rPr>
                <w:color w:val="000000" w:themeColor="text1"/>
              </w:rPr>
              <w:t xml:space="preserve">Ce prix rémunère au mètre carré la fabrication et la pose d’une porte métallique à deux vantaux de </w:t>
            </w:r>
            <w:r w:rsidRPr="00805104">
              <w:rPr>
                <w:b/>
                <w:bCs/>
                <w:color w:val="000000" w:themeColor="text1"/>
              </w:rPr>
              <w:t>1,80x2, 20</w:t>
            </w:r>
            <w:r w:rsidRPr="00805104">
              <w:rPr>
                <w:color w:val="000000" w:themeColor="text1"/>
              </w:rPr>
              <w:t xml:space="preserve"> fixé sur cadre en bois. Il comprend :</w:t>
            </w:r>
          </w:p>
          <w:p w14:paraId="1A25AF9A"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 fabrication, l’amenée et la pose de la porte métallique ;</w:t>
            </w:r>
          </w:p>
          <w:p w14:paraId="32CE563A"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La fourniture et la pose des serrures, paumelles, etc. ;</w:t>
            </w:r>
          </w:p>
          <w:p w14:paraId="30CEBA26"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tc>
        <w:tc>
          <w:tcPr>
            <w:tcW w:w="992" w:type="dxa"/>
            <w:tcBorders>
              <w:top w:val="single" w:sz="4" w:space="0" w:color="auto"/>
              <w:left w:val="single" w:sz="4" w:space="0" w:color="auto"/>
              <w:bottom w:val="nil"/>
              <w:right w:val="single" w:sz="4" w:space="0" w:color="auto"/>
            </w:tcBorders>
            <w:vAlign w:val="center"/>
          </w:tcPr>
          <w:p w14:paraId="05C81DCC" w14:textId="77777777" w:rsidR="003731F4" w:rsidRPr="00805104" w:rsidRDefault="003731F4" w:rsidP="003731F4">
            <w:pPr>
              <w:rPr>
                <w:b/>
                <w:color w:val="000000" w:themeColor="text1"/>
              </w:rPr>
            </w:pPr>
          </w:p>
          <w:p w14:paraId="692BD45A" w14:textId="77777777" w:rsidR="003731F4" w:rsidRPr="00805104" w:rsidRDefault="003731F4" w:rsidP="003731F4">
            <w:pPr>
              <w:rPr>
                <w:b/>
                <w:color w:val="000000" w:themeColor="text1"/>
              </w:rPr>
            </w:pPr>
          </w:p>
          <w:p w14:paraId="517E7835" w14:textId="77777777" w:rsidR="003731F4" w:rsidRPr="00805104" w:rsidRDefault="003731F4" w:rsidP="003731F4">
            <w:pPr>
              <w:rPr>
                <w:b/>
                <w:color w:val="000000" w:themeColor="text1"/>
              </w:rPr>
            </w:pPr>
          </w:p>
          <w:p w14:paraId="7BD6583A" w14:textId="77777777" w:rsidR="003731F4" w:rsidRPr="00805104" w:rsidRDefault="003731F4" w:rsidP="003731F4">
            <w:pPr>
              <w:rPr>
                <w:b/>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69039424" w14:textId="77777777" w:rsidR="003731F4" w:rsidRPr="00805104" w:rsidRDefault="003731F4" w:rsidP="003731F4">
            <w:pPr>
              <w:rPr>
                <w:b/>
                <w:color w:val="000000" w:themeColor="text1"/>
              </w:rPr>
            </w:pPr>
          </w:p>
        </w:tc>
      </w:tr>
      <w:tr w:rsidR="003731F4" w:rsidRPr="00805104" w14:paraId="583BD362" w14:textId="77777777" w:rsidTr="006D6987">
        <w:tc>
          <w:tcPr>
            <w:tcW w:w="932" w:type="dxa"/>
            <w:tcBorders>
              <w:top w:val="nil"/>
              <w:left w:val="single" w:sz="4" w:space="0" w:color="auto"/>
              <w:bottom w:val="single" w:sz="4" w:space="0" w:color="auto"/>
              <w:right w:val="single" w:sz="4" w:space="0" w:color="auto"/>
            </w:tcBorders>
            <w:vAlign w:val="center"/>
          </w:tcPr>
          <w:p w14:paraId="2D595D8A"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58664AAD" w14:textId="77777777" w:rsidR="003731F4" w:rsidRPr="00805104" w:rsidRDefault="003731F4" w:rsidP="003731F4">
            <w:pPr>
              <w:rPr>
                <w:b/>
                <w:bCs/>
                <w:color w:val="000000" w:themeColor="text1"/>
              </w:rPr>
            </w:pPr>
          </w:p>
          <w:p w14:paraId="674BBCFD" w14:textId="77777777" w:rsidR="003731F4" w:rsidRPr="00805104" w:rsidRDefault="003731F4" w:rsidP="003731F4">
            <w:pPr>
              <w:rPr>
                <w:b/>
                <w:bCs/>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vAlign w:val="center"/>
          </w:tcPr>
          <w:p w14:paraId="5F9E368F" w14:textId="77777777" w:rsidR="003731F4" w:rsidRPr="00805104" w:rsidRDefault="003731F4" w:rsidP="003731F4">
            <w:pPr>
              <w:rPr>
                <w:b/>
                <w:bCs/>
                <w:color w:val="000000" w:themeColor="text1"/>
              </w:rPr>
            </w:pPr>
          </w:p>
          <w:p w14:paraId="53A0076E" w14:textId="77777777" w:rsidR="003731F4" w:rsidRPr="00805104" w:rsidRDefault="003731F4" w:rsidP="003731F4">
            <w:pPr>
              <w:rPr>
                <w:b/>
                <w:bCs/>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3D49EDFD" w14:textId="77777777" w:rsidR="003731F4" w:rsidRPr="00805104" w:rsidRDefault="003731F4" w:rsidP="003731F4">
            <w:pPr>
              <w:rPr>
                <w:b/>
                <w:bCs/>
                <w:color w:val="000000" w:themeColor="text1"/>
              </w:rPr>
            </w:pPr>
          </w:p>
        </w:tc>
      </w:tr>
      <w:tr w:rsidR="003731F4" w:rsidRPr="00805104" w14:paraId="7DAA6F97" w14:textId="77777777" w:rsidTr="006D6987">
        <w:trPr>
          <w:trHeight w:val="1618"/>
        </w:trPr>
        <w:tc>
          <w:tcPr>
            <w:tcW w:w="932" w:type="dxa"/>
            <w:tcBorders>
              <w:top w:val="single" w:sz="4" w:space="0" w:color="auto"/>
              <w:left w:val="single" w:sz="4" w:space="0" w:color="auto"/>
              <w:bottom w:val="nil"/>
              <w:right w:val="single" w:sz="4" w:space="0" w:color="auto"/>
            </w:tcBorders>
            <w:vAlign w:val="center"/>
          </w:tcPr>
          <w:p w14:paraId="0A293397" w14:textId="77777777" w:rsidR="003731F4" w:rsidRPr="00805104" w:rsidRDefault="003731F4" w:rsidP="003731F4">
            <w:pPr>
              <w:rPr>
                <w:b/>
                <w:color w:val="000000" w:themeColor="text1"/>
              </w:rPr>
            </w:pPr>
            <w:r w:rsidRPr="00805104">
              <w:rPr>
                <w:b/>
                <w:color w:val="000000" w:themeColor="text1"/>
              </w:rPr>
              <w:t>602</w:t>
            </w:r>
          </w:p>
          <w:p w14:paraId="69ACEB4A" w14:textId="77777777" w:rsidR="003731F4" w:rsidRPr="00805104" w:rsidRDefault="003731F4" w:rsidP="003731F4">
            <w:pPr>
              <w:rPr>
                <w:color w:val="000000" w:themeColor="text1"/>
              </w:rPr>
            </w:pPr>
          </w:p>
          <w:p w14:paraId="29CB6202" w14:textId="77777777" w:rsidR="003731F4" w:rsidRPr="00805104" w:rsidRDefault="003731F4" w:rsidP="003731F4">
            <w:pPr>
              <w:rPr>
                <w:color w:val="000000" w:themeColor="text1"/>
              </w:rPr>
            </w:pPr>
          </w:p>
        </w:tc>
        <w:tc>
          <w:tcPr>
            <w:tcW w:w="6223" w:type="dxa"/>
            <w:tcBorders>
              <w:top w:val="single" w:sz="4" w:space="0" w:color="auto"/>
              <w:left w:val="single" w:sz="4" w:space="0" w:color="auto"/>
              <w:bottom w:val="nil"/>
              <w:right w:val="single" w:sz="4" w:space="0" w:color="auto"/>
            </w:tcBorders>
            <w:vAlign w:val="center"/>
          </w:tcPr>
          <w:p w14:paraId="7A7B9E52" w14:textId="77777777" w:rsidR="003731F4" w:rsidRPr="00805104" w:rsidRDefault="003731F4" w:rsidP="003731F4">
            <w:pPr>
              <w:rPr>
                <w:b/>
                <w:bCs/>
                <w:i/>
                <w:color w:val="000000" w:themeColor="text1"/>
              </w:rPr>
            </w:pPr>
            <w:r w:rsidRPr="00805104">
              <w:rPr>
                <w:b/>
                <w:bCs/>
                <w:i/>
                <w:color w:val="000000" w:themeColor="text1"/>
              </w:rPr>
              <w:t>Grille antivol</w:t>
            </w:r>
          </w:p>
          <w:p w14:paraId="7375A772" w14:textId="77777777" w:rsidR="003731F4" w:rsidRPr="00805104" w:rsidRDefault="003731F4" w:rsidP="003731F4">
            <w:pPr>
              <w:rPr>
                <w:color w:val="000000" w:themeColor="text1"/>
              </w:rPr>
            </w:pPr>
            <w:r w:rsidRPr="00805104">
              <w:rPr>
                <w:color w:val="000000" w:themeColor="text1"/>
              </w:rPr>
              <w:t>Ce prix rémunère au mètre carré la pose des cornières de grille antivol. Il comprend :</w:t>
            </w:r>
          </w:p>
          <w:p w14:paraId="03A5C3C4"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L’amenée des cornières ;</w:t>
            </w:r>
          </w:p>
          <w:p w14:paraId="0953F9B8"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Le façonnage et la pose. ;</w:t>
            </w:r>
          </w:p>
          <w:p w14:paraId="759FAE34" w14:textId="77777777" w:rsidR="003731F4" w:rsidRPr="00805104" w:rsidRDefault="003731F4" w:rsidP="003731F4">
            <w:pPr>
              <w:numPr>
                <w:ilvl w:val="0"/>
                <w:numId w:val="173"/>
              </w:numPr>
              <w:tabs>
                <w:tab w:val="num" w:pos="213"/>
              </w:tabs>
              <w:rPr>
                <w:color w:val="000000" w:themeColor="text1"/>
              </w:rPr>
            </w:pPr>
            <w:r w:rsidRPr="00805104">
              <w:rPr>
                <w:color w:val="000000" w:themeColor="text1"/>
              </w:rPr>
              <w:t>Et toutes sujétions.</w:t>
            </w:r>
          </w:p>
        </w:tc>
        <w:tc>
          <w:tcPr>
            <w:tcW w:w="992" w:type="dxa"/>
            <w:tcBorders>
              <w:top w:val="single" w:sz="4" w:space="0" w:color="auto"/>
              <w:left w:val="single" w:sz="4" w:space="0" w:color="auto"/>
              <w:bottom w:val="nil"/>
              <w:right w:val="single" w:sz="4" w:space="0" w:color="auto"/>
            </w:tcBorders>
            <w:vAlign w:val="center"/>
          </w:tcPr>
          <w:p w14:paraId="09EB0119" w14:textId="77777777" w:rsidR="003731F4" w:rsidRPr="00805104" w:rsidRDefault="003731F4" w:rsidP="003731F4">
            <w:pPr>
              <w:rPr>
                <w:color w:val="000000" w:themeColor="text1"/>
              </w:rPr>
            </w:pPr>
          </w:p>
          <w:p w14:paraId="1795C778" w14:textId="77777777" w:rsidR="003731F4" w:rsidRPr="00805104" w:rsidRDefault="003731F4" w:rsidP="003731F4">
            <w:pPr>
              <w:rPr>
                <w:color w:val="000000" w:themeColor="text1"/>
              </w:rPr>
            </w:pPr>
          </w:p>
          <w:p w14:paraId="68120096" w14:textId="77777777" w:rsidR="003731F4" w:rsidRPr="00805104" w:rsidRDefault="003731F4" w:rsidP="003731F4">
            <w:pPr>
              <w:rPr>
                <w:color w:val="000000" w:themeColor="text1"/>
              </w:rPr>
            </w:pPr>
          </w:p>
          <w:p w14:paraId="15AD6AF6"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bottom w:val="nil"/>
              <w:right w:val="single" w:sz="4" w:space="0" w:color="auto"/>
            </w:tcBorders>
            <w:vAlign w:val="center"/>
          </w:tcPr>
          <w:p w14:paraId="38ED2B7F" w14:textId="77777777" w:rsidR="003731F4" w:rsidRPr="00805104" w:rsidRDefault="003731F4" w:rsidP="003731F4">
            <w:pPr>
              <w:rPr>
                <w:b/>
                <w:color w:val="000000" w:themeColor="text1"/>
              </w:rPr>
            </w:pPr>
          </w:p>
        </w:tc>
      </w:tr>
      <w:tr w:rsidR="003731F4" w:rsidRPr="00805104" w14:paraId="78C4F28F"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0E87E680"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hideMark/>
          </w:tcPr>
          <w:p w14:paraId="0EA26CAF" w14:textId="77777777" w:rsidR="003731F4" w:rsidRPr="00805104" w:rsidRDefault="003731F4" w:rsidP="003731F4">
            <w:pPr>
              <w:rPr>
                <w:b/>
                <w:color w:val="000000" w:themeColor="text1"/>
              </w:rPr>
            </w:pPr>
            <w:r w:rsidRPr="00805104">
              <w:rPr>
                <w:b/>
                <w:color w:val="000000" w:themeColor="text1"/>
              </w:rPr>
              <w:t>Le mètre carré à :                           francs CFA</w:t>
            </w:r>
          </w:p>
        </w:tc>
        <w:tc>
          <w:tcPr>
            <w:tcW w:w="992" w:type="dxa"/>
            <w:tcBorders>
              <w:top w:val="nil"/>
              <w:left w:val="single" w:sz="4" w:space="0" w:color="auto"/>
              <w:bottom w:val="single" w:sz="4" w:space="0" w:color="auto"/>
              <w:right w:val="single" w:sz="4" w:space="0" w:color="auto"/>
            </w:tcBorders>
            <w:vAlign w:val="center"/>
            <w:hideMark/>
          </w:tcPr>
          <w:p w14:paraId="08302130" w14:textId="77777777" w:rsidR="003731F4" w:rsidRPr="00805104" w:rsidRDefault="003731F4" w:rsidP="003731F4">
            <w:pPr>
              <w:rPr>
                <w:b/>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3975D6F9" w14:textId="77777777" w:rsidR="003731F4" w:rsidRPr="00805104" w:rsidRDefault="003731F4" w:rsidP="003731F4">
            <w:pPr>
              <w:rPr>
                <w:b/>
                <w:color w:val="000000" w:themeColor="text1"/>
              </w:rPr>
            </w:pPr>
          </w:p>
        </w:tc>
      </w:tr>
      <w:tr w:rsidR="003731F4" w:rsidRPr="00805104" w14:paraId="10C73518"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369A4B91" w14:textId="77777777" w:rsidR="003731F4" w:rsidRPr="00805104" w:rsidRDefault="003731F4" w:rsidP="003731F4">
            <w:pPr>
              <w:rPr>
                <w:b/>
                <w:color w:val="000000" w:themeColor="text1"/>
              </w:rPr>
            </w:pPr>
            <w:r w:rsidRPr="00805104">
              <w:rPr>
                <w:b/>
                <w:color w:val="000000" w:themeColor="text1"/>
              </w:rPr>
              <w:t>603</w:t>
            </w:r>
          </w:p>
          <w:p w14:paraId="5851B7A4" w14:textId="77777777" w:rsidR="003731F4" w:rsidRPr="00805104" w:rsidRDefault="003731F4" w:rsidP="003731F4">
            <w:pPr>
              <w:rPr>
                <w:b/>
                <w:color w:val="000000" w:themeColor="text1"/>
              </w:rPr>
            </w:pPr>
          </w:p>
          <w:p w14:paraId="51FEF0BC"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3C663430" w14:textId="77777777" w:rsidR="003731F4" w:rsidRPr="00805104" w:rsidRDefault="003731F4" w:rsidP="003731F4">
            <w:pPr>
              <w:rPr>
                <w:b/>
                <w:bCs/>
                <w:i/>
                <w:color w:val="000000" w:themeColor="text1"/>
              </w:rPr>
            </w:pPr>
            <w:r w:rsidRPr="00805104">
              <w:rPr>
                <w:b/>
                <w:bCs/>
                <w:i/>
                <w:color w:val="000000" w:themeColor="text1"/>
              </w:rPr>
              <w:t xml:space="preserve">Portail métallique coulissant sur rail de 300x220 fixé sur cornière </w:t>
            </w:r>
          </w:p>
          <w:p w14:paraId="37ECF1C0" w14:textId="77777777" w:rsidR="003731F4" w:rsidRPr="00805104" w:rsidRDefault="003731F4" w:rsidP="003731F4">
            <w:pPr>
              <w:rPr>
                <w:color w:val="000000" w:themeColor="text1"/>
              </w:rPr>
            </w:pPr>
            <w:r w:rsidRPr="00805104">
              <w:rPr>
                <w:color w:val="000000" w:themeColor="text1"/>
              </w:rPr>
              <w:t>Ce prix rémunère mètre carré la fabrication et la pose d’un portail métallique (</w:t>
            </w:r>
            <w:r w:rsidRPr="00805104">
              <w:rPr>
                <w:b/>
                <w:bCs/>
                <w:color w:val="000000" w:themeColor="text1"/>
              </w:rPr>
              <w:t>300x220</w:t>
            </w:r>
            <w:r w:rsidRPr="00805104">
              <w:rPr>
                <w:b/>
                <w:color w:val="000000" w:themeColor="text1"/>
              </w:rPr>
              <w:t>)</w:t>
            </w:r>
            <w:r w:rsidRPr="00805104">
              <w:rPr>
                <w:color w:val="000000" w:themeColor="text1"/>
              </w:rPr>
              <w:t>. Il comprend :</w:t>
            </w:r>
          </w:p>
          <w:p w14:paraId="18032433"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 fabrication, l’amenée et la pose du portail métallique ;</w:t>
            </w:r>
          </w:p>
          <w:p w14:paraId="4B907D03"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La fourniture et la pose des serrures, roulements etc. ;</w:t>
            </w:r>
          </w:p>
          <w:p w14:paraId="0118B6AF" w14:textId="77777777" w:rsidR="003731F4" w:rsidRPr="00805104" w:rsidRDefault="003731F4" w:rsidP="003731F4">
            <w:pPr>
              <w:rPr>
                <w:color w:val="000000" w:themeColor="text1"/>
              </w:rPr>
            </w:pPr>
            <w:r w:rsidRPr="00805104">
              <w:rPr>
                <w:color w:val="000000" w:themeColor="text1"/>
              </w:rPr>
              <w:t>Et toutes sujétions.</w:t>
            </w:r>
          </w:p>
          <w:p w14:paraId="2C24FBD7" w14:textId="77777777" w:rsidR="003731F4" w:rsidRPr="00805104" w:rsidRDefault="003731F4" w:rsidP="003731F4">
            <w:pPr>
              <w:rPr>
                <w:b/>
                <w:color w:val="000000" w:themeColor="text1"/>
              </w:rPr>
            </w:pPr>
            <w:r w:rsidRPr="00805104">
              <w:rPr>
                <w:b/>
                <w:bCs/>
                <w:color w:val="000000" w:themeColor="text1"/>
              </w:rPr>
              <w:t xml:space="preserve">Le </w:t>
            </w:r>
            <w:r w:rsidRPr="00805104">
              <w:rPr>
                <w:b/>
                <w:color w:val="000000" w:themeColor="text1"/>
              </w:rPr>
              <w:t>mètre carré</w:t>
            </w:r>
            <w:r w:rsidRPr="00805104">
              <w:rPr>
                <w:b/>
                <w:bCs/>
                <w:color w:val="000000" w:themeColor="text1"/>
              </w:rPr>
              <w:t xml:space="preserve"> à :                                                     francs CFA</w:t>
            </w:r>
          </w:p>
        </w:tc>
        <w:tc>
          <w:tcPr>
            <w:tcW w:w="992" w:type="dxa"/>
            <w:tcBorders>
              <w:top w:val="nil"/>
              <w:left w:val="single" w:sz="4" w:space="0" w:color="auto"/>
              <w:bottom w:val="single" w:sz="4" w:space="0" w:color="auto"/>
              <w:right w:val="single" w:sz="4" w:space="0" w:color="auto"/>
            </w:tcBorders>
            <w:vAlign w:val="center"/>
          </w:tcPr>
          <w:p w14:paraId="21DE3DA7" w14:textId="77777777" w:rsidR="003731F4" w:rsidRPr="00805104" w:rsidRDefault="003731F4" w:rsidP="003731F4">
            <w:pPr>
              <w:rPr>
                <w:b/>
                <w:color w:val="000000" w:themeColor="text1"/>
              </w:rPr>
            </w:pPr>
          </w:p>
          <w:p w14:paraId="65EFE6C7" w14:textId="77777777" w:rsidR="003731F4" w:rsidRPr="00805104" w:rsidRDefault="003731F4" w:rsidP="003731F4">
            <w:pPr>
              <w:rPr>
                <w:b/>
                <w:color w:val="000000" w:themeColor="text1"/>
              </w:rPr>
            </w:pPr>
          </w:p>
          <w:p w14:paraId="3F753DD7"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0FD245AA" w14:textId="77777777" w:rsidR="003731F4" w:rsidRPr="00805104" w:rsidRDefault="003731F4" w:rsidP="003731F4">
            <w:pPr>
              <w:rPr>
                <w:b/>
                <w:color w:val="000000" w:themeColor="text1"/>
              </w:rPr>
            </w:pPr>
          </w:p>
        </w:tc>
      </w:tr>
      <w:tr w:rsidR="003731F4" w:rsidRPr="00805104" w14:paraId="3F90BFF7"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454CA53F"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286C3F53" w14:textId="77777777" w:rsidR="003731F4" w:rsidRPr="00805104" w:rsidRDefault="003731F4" w:rsidP="003731F4">
            <w:pPr>
              <w:rPr>
                <w:b/>
                <w:bCs/>
                <w:i/>
                <w:color w:val="000000" w:themeColor="text1"/>
              </w:rPr>
            </w:pPr>
            <w:r w:rsidRPr="00805104">
              <w:rPr>
                <w:b/>
                <w:color w:val="000000" w:themeColor="text1"/>
              </w:rPr>
              <w:t>LOT 700 : MÉNUISERIE BOIS</w:t>
            </w:r>
          </w:p>
        </w:tc>
        <w:tc>
          <w:tcPr>
            <w:tcW w:w="992" w:type="dxa"/>
            <w:tcBorders>
              <w:top w:val="nil"/>
              <w:left w:val="single" w:sz="4" w:space="0" w:color="auto"/>
              <w:bottom w:val="single" w:sz="4" w:space="0" w:color="auto"/>
              <w:right w:val="single" w:sz="4" w:space="0" w:color="auto"/>
            </w:tcBorders>
            <w:vAlign w:val="center"/>
          </w:tcPr>
          <w:p w14:paraId="5BC61A08" w14:textId="77777777" w:rsidR="003731F4" w:rsidRPr="00805104" w:rsidRDefault="003731F4" w:rsidP="003731F4">
            <w:pPr>
              <w:rPr>
                <w:b/>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59E19EAA" w14:textId="77777777" w:rsidR="003731F4" w:rsidRPr="00805104" w:rsidRDefault="003731F4" w:rsidP="003731F4">
            <w:pPr>
              <w:rPr>
                <w:b/>
                <w:color w:val="000000" w:themeColor="text1"/>
              </w:rPr>
            </w:pPr>
          </w:p>
        </w:tc>
      </w:tr>
      <w:tr w:rsidR="003731F4" w:rsidRPr="00805104" w14:paraId="5B23A4FB"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2F214943" w14:textId="77777777" w:rsidR="003731F4" w:rsidRPr="00805104" w:rsidRDefault="003731F4" w:rsidP="003731F4">
            <w:pPr>
              <w:rPr>
                <w:b/>
                <w:color w:val="000000" w:themeColor="text1"/>
              </w:rPr>
            </w:pPr>
            <w:r w:rsidRPr="00805104">
              <w:rPr>
                <w:b/>
                <w:color w:val="000000" w:themeColor="text1"/>
              </w:rPr>
              <w:t>701</w:t>
            </w:r>
          </w:p>
        </w:tc>
        <w:tc>
          <w:tcPr>
            <w:tcW w:w="6223" w:type="dxa"/>
            <w:tcBorders>
              <w:top w:val="nil"/>
              <w:left w:val="single" w:sz="4" w:space="0" w:color="auto"/>
              <w:bottom w:val="single" w:sz="4" w:space="0" w:color="auto"/>
              <w:right w:val="single" w:sz="4" w:space="0" w:color="auto"/>
            </w:tcBorders>
            <w:vAlign w:val="center"/>
          </w:tcPr>
          <w:p w14:paraId="2B0463B6" w14:textId="77777777" w:rsidR="003731F4" w:rsidRPr="00805104" w:rsidRDefault="003731F4" w:rsidP="003731F4">
            <w:pPr>
              <w:rPr>
                <w:b/>
                <w:bCs/>
                <w:i/>
                <w:iCs/>
                <w:color w:val="000000" w:themeColor="text1"/>
              </w:rPr>
            </w:pPr>
            <w:r w:rsidRPr="00805104">
              <w:rPr>
                <w:b/>
                <w:bCs/>
                <w:i/>
                <w:iCs/>
                <w:color w:val="000000" w:themeColor="text1"/>
              </w:rPr>
              <w:t>F/P des portes en bois plein de 90x220 fixé sur cadre en bois.</w:t>
            </w:r>
          </w:p>
          <w:p w14:paraId="627204D2" w14:textId="77777777" w:rsidR="003731F4" w:rsidRPr="00805104" w:rsidRDefault="003731F4" w:rsidP="003731F4">
            <w:pPr>
              <w:rPr>
                <w:color w:val="000000" w:themeColor="text1"/>
              </w:rPr>
            </w:pPr>
          </w:p>
          <w:p w14:paraId="4B2FE5F9" w14:textId="77777777" w:rsidR="003731F4" w:rsidRPr="00805104" w:rsidRDefault="003731F4" w:rsidP="003731F4">
            <w:pPr>
              <w:rPr>
                <w:color w:val="000000" w:themeColor="text1"/>
              </w:rPr>
            </w:pPr>
            <w:r w:rsidRPr="00805104">
              <w:rPr>
                <w:color w:val="000000" w:themeColor="text1"/>
              </w:rPr>
              <w:lastRenderedPageBreak/>
              <w:t>Ce prix rémunère au mètre carré la fabrication et la pose d’une porte en bois plein de 90x220.</w:t>
            </w:r>
            <w:r w:rsidRPr="00805104">
              <w:rPr>
                <w:b/>
                <w:color w:val="000000" w:themeColor="text1"/>
              </w:rPr>
              <w:t xml:space="preserve"> </w:t>
            </w:r>
            <w:r w:rsidRPr="00805104">
              <w:rPr>
                <w:color w:val="000000" w:themeColor="text1"/>
              </w:rPr>
              <w:t>Il comprend :</w:t>
            </w:r>
          </w:p>
          <w:p w14:paraId="07965AB3"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 fabrication, l’amenée et la pose de la porte en bois plein ;</w:t>
            </w:r>
          </w:p>
          <w:p w14:paraId="2E224551"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La fourniture et la pose des serrures, paumelles, etc. ;</w:t>
            </w:r>
          </w:p>
          <w:p w14:paraId="73CA086B"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Et toutes sujétions.</w:t>
            </w:r>
          </w:p>
          <w:p w14:paraId="28B1E277" w14:textId="77777777" w:rsidR="003731F4" w:rsidRPr="00805104" w:rsidRDefault="003731F4" w:rsidP="003731F4">
            <w:pPr>
              <w:rPr>
                <w:color w:val="000000" w:themeColor="text1"/>
              </w:rPr>
            </w:pPr>
          </w:p>
          <w:p w14:paraId="4B49B0CB" w14:textId="77777777" w:rsidR="003731F4" w:rsidRPr="00805104" w:rsidRDefault="003731F4" w:rsidP="003731F4">
            <w:pPr>
              <w:rPr>
                <w:b/>
                <w:bCs/>
                <w:iCs/>
                <w:color w:val="000000" w:themeColor="text1"/>
              </w:rPr>
            </w:pPr>
            <w:r w:rsidRPr="00805104">
              <w:rPr>
                <w:b/>
                <w:iCs/>
                <w:color w:val="000000" w:themeColor="text1"/>
              </w:rPr>
              <w:t xml:space="preserve"> Le Mètre carré à :                               francs CFA</w:t>
            </w:r>
          </w:p>
        </w:tc>
        <w:tc>
          <w:tcPr>
            <w:tcW w:w="992" w:type="dxa"/>
            <w:tcBorders>
              <w:top w:val="nil"/>
              <w:left w:val="single" w:sz="4" w:space="0" w:color="auto"/>
              <w:bottom w:val="single" w:sz="4" w:space="0" w:color="auto"/>
              <w:right w:val="single" w:sz="4" w:space="0" w:color="auto"/>
            </w:tcBorders>
            <w:vAlign w:val="center"/>
          </w:tcPr>
          <w:p w14:paraId="6510331C" w14:textId="77777777" w:rsidR="003731F4" w:rsidRPr="00805104" w:rsidRDefault="003731F4" w:rsidP="003731F4">
            <w:pPr>
              <w:rPr>
                <w:b/>
                <w:bCs/>
                <w:color w:val="000000" w:themeColor="text1"/>
              </w:rPr>
            </w:pPr>
          </w:p>
          <w:p w14:paraId="3985B16F" w14:textId="77777777" w:rsidR="003731F4" w:rsidRPr="00805104" w:rsidRDefault="003731F4" w:rsidP="003731F4">
            <w:pPr>
              <w:rPr>
                <w:b/>
                <w:bCs/>
                <w:color w:val="000000" w:themeColor="text1"/>
              </w:rPr>
            </w:pPr>
          </w:p>
          <w:p w14:paraId="58F4B741"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3F2720D7" w14:textId="77777777" w:rsidR="003731F4" w:rsidRPr="00805104" w:rsidRDefault="003731F4" w:rsidP="003731F4">
            <w:pPr>
              <w:rPr>
                <w:b/>
                <w:color w:val="000000" w:themeColor="text1"/>
              </w:rPr>
            </w:pPr>
          </w:p>
        </w:tc>
      </w:tr>
      <w:tr w:rsidR="003731F4" w:rsidRPr="00805104" w14:paraId="5D530E83"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017D18F7" w14:textId="77777777" w:rsidR="003731F4" w:rsidRPr="00805104" w:rsidRDefault="003731F4" w:rsidP="003731F4">
            <w:pPr>
              <w:rPr>
                <w:b/>
                <w:color w:val="000000" w:themeColor="text1"/>
              </w:rPr>
            </w:pPr>
            <w:r w:rsidRPr="00805104">
              <w:rPr>
                <w:b/>
                <w:color w:val="000000" w:themeColor="text1"/>
              </w:rPr>
              <w:t>702</w:t>
            </w:r>
          </w:p>
        </w:tc>
        <w:tc>
          <w:tcPr>
            <w:tcW w:w="6223" w:type="dxa"/>
            <w:tcBorders>
              <w:top w:val="nil"/>
              <w:left w:val="single" w:sz="4" w:space="0" w:color="auto"/>
              <w:bottom w:val="single" w:sz="4" w:space="0" w:color="auto"/>
              <w:right w:val="single" w:sz="4" w:space="0" w:color="auto"/>
            </w:tcBorders>
            <w:vAlign w:val="center"/>
          </w:tcPr>
          <w:p w14:paraId="37335ECC" w14:textId="77777777" w:rsidR="003731F4" w:rsidRPr="00805104" w:rsidRDefault="003731F4" w:rsidP="003731F4">
            <w:pPr>
              <w:rPr>
                <w:b/>
                <w:bCs/>
                <w:i/>
                <w:iCs/>
                <w:color w:val="000000" w:themeColor="text1"/>
              </w:rPr>
            </w:pPr>
            <w:r w:rsidRPr="00805104">
              <w:rPr>
                <w:b/>
                <w:bCs/>
                <w:i/>
                <w:iCs/>
                <w:color w:val="000000" w:themeColor="text1"/>
              </w:rPr>
              <w:t>F/P des portes en bois isoplane de 70x220 fixé sur cadre en bois.</w:t>
            </w:r>
          </w:p>
          <w:p w14:paraId="48C89240" w14:textId="77777777" w:rsidR="003731F4" w:rsidRPr="00805104" w:rsidRDefault="003731F4" w:rsidP="003731F4">
            <w:pPr>
              <w:rPr>
                <w:color w:val="000000" w:themeColor="text1"/>
              </w:rPr>
            </w:pPr>
          </w:p>
          <w:p w14:paraId="519F73E5" w14:textId="77777777" w:rsidR="003731F4" w:rsidRPr="00805104" w:rsidRDefault="003731F4" w:rsidP="003731F4">
            <w:pPr>
              <w:rPr>
                <w:color w:val="000000" w:themeColor="text1"/>
              </w:rPr>
            </w:pPr>
            <w:r w:rsidRPr="00805104">
              <w:rPr>
                <w:color w:val="000000" w:themeColor="text1"/>
              </w:rPr>
              <w:t>Ce prix rémunère au mètre carré la fabrication et la pose d’une porte en bois isoplane de 70x220.</w:t>
            </w:r>
            <w:r w:rsidRPr="00805104">
              <w:rPr>
                <w:b/>
                <w:color w:val="000000" w:themeColor="text1"/>
              </w:rPr>
              <w:t xml:space="preserve"> </w:t>
            </w:r>
            <w:r w:rsidRPr="00805104">
              <w:rPr>
                <w:color w:val="000000" w:themeColor="text1"/>
              </w:rPr>
              <w:t>Il comprend :</w:t>
            </w:r>
          </w:p>
          <w:p w14:paraId="6D2DFF71"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 fabrication, l’amenée et la pose de la porte en bois isoplane ;</w:t>
            </w:r>
          </w:p>
          <w:p w14:paraId="18AD776E"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La fourniture et la pose des serrures, paumelles, etc. ;</w:t>
            </w:r>
          </w:p>
          <w:p w14:paraId="51CB87A8" w14:textId="77777777" w:rsidR="003731F4" w:rsidRPr="00805104" w:rsidRDefault="003731F4" w:rsidP="003731F4">
            <w:pPr>
              <w:numPr>
                <w:ilvl w:val="0"/>
                <w:numId w:val="172"/>
              </w:numPr>
              <w:tabs>
                <w:tab w:val="num" w:pos="213"/>
              </w:tabs>
              <w:rPr>
                <w:color w:val="000000" w:themeColor="text1"/>
              </w:rPr>
            </w:pPr>
            <w:r w:rsidRPr="00805104">
              <w:rPr>
                <w:color w:val="000000" w:themeColor="text1"/>
              </w:rPr>
              <w:t>Et toutes sujétions.</w:t>
            </w:r>
          </w:p>
          <w:p w14:paraId="082029ED" w14:textId="77777777" w:rsidR="003731F4" w:rsidRPr="00805104" w:rsidRDefault="003731F4" w:rsidP="003731F4">
            <w:pPr>
              <w:rPr>
                <w:color w:val="000000" w:themeColor="text1"/>
              </w:rPr>
            </w:pPr>
          </w:p>
          <w:p w14:paraId="54F5202B" w14:textId="77777777" w:rsidR="003731F4" w:rsidRPr="00805104" w:rsidRDefault="003731F4" w:rsidP="003731F4">
            <w:pPr>
              <w:rPr>
                <w:b/>
                <w:bCs/>
                <w:iCs/>
                <w:color w:val="000000" w:themeColor="text1"/>
              </w:rPr>
            </w:pPr>
            <w:r w:rsidRPr="00805104">
              <w:rPr>
                <w:b/>
                <w:iCs/>
                <w:color w:val="000000" w:themeColor="text1"/>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5ADFFEDD" w14:textId="77777777" w:rsidR="003731F4" w:rsidRPr="00805104" w:rsidRDefault="003731F4" w:rsidP="003731F4">
            <w:pPr>
              <w:rPr>
                <w:b/>
                <w:bCs/>
                <w:color w:val="000000" w:themeColor="text1"/>
              </w:rPr>
            </w:pPr>
          </w:p>
          <w:p w14:paraId="5E415E0B" w14:textId="77777777" w:rsidR="003731F4" w:rsidRPr="00805104" w:rsidRDefault="003731F4" w:rsidP="003731F4">
            <w:pPr>
              <w:rPr>
                <w:b/>
                <w:bCs/>
                <w:color w:val="000000" w:themeColor="text1"/>
              </w:rPr>
            </w:pPr>
          </w:p>
          <w:p w14:paraId="0CC1AC35" w14:textId="77777777" w:rsidR="003731F4" w:rsidRPr="00805104" w:rsidRDefault="003731F4" w:rsidP="003731F4">
            <w:pPr>
              <w:rPr>
                <w:b/>
                <w:bCs/>
                <w:color w:val="000000" w:themeColor="text1"/>
              </w:rPr>
            </w:pPr>
          </w:p>
          <w:p w14:paraId="7CF8296B" w14:textId="77777777" w:rsidR="003731F4" w:rsidRPr="00805104" w:rsidRDefault="003731F4" w:rsidP="003731F4">
            <w:pPr>
              <w:rPr>
                <w:b/>
                <w:bCs/>
                <w:color w:val="000000" w:themeColor="text1"/>
              </w:rPr>
            </w:pPr>
          </w:p>
          <w:p w14:paraId="5759E89A"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2F3D4A2B" w14:textId="77777777" w:rsidR="003731F4" w:rsidRPr="00805104" w:rsidRDefault="003731F4" w:rsidP="003731F4">
            <w:pPr>
              <w:rPr>
                <w:b/>
                <w:color w:val="000000" w:themeColor="text1"/>
              </w:rPr>
            </w:pPr>
          </w:p>
        </w:tc>
      </w:tr>
      <w:tr w:rsidR="003731F4" w:rsidRPr="00805104" w14:paraId="09B0F1D2"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5660AEF3" w14:textId="77777777" w:rsidR="003731F4" w:rsidRPr="00805104" w:rsidRDefault="003731F4" w:rsidP="003731F4">
            <w:pPr>
              <w:rPr>
                <w:b/>
                <w:color w:val="000000" w:themeColor="text1"/>
              </w:rPr>
            </w:pPr>
            <w:r w:rsidRPr="00805104">
              <w:rPr>
                <w:b/>
                <w:color w:val="000000" w:themeColor="text1"/>
              </w:rPr>
              <w:t>703</w:t>
            </w:r>
          </w:p>
        </w:tc>
        <w:tc>
          <w:tcPr>
            <w:tcW w:w="6223" w:type="dxa"/>
            <w:tcBorders>
              <w:top w:val="nil"/>
              <w:left w:val="single" w:sz="4" w:space="0" w:color="auto"/>
              <w:bottom w:val="single" w:sz="4" w:space="0" w:color="auto"/>
              <w:right w:val="single" w:sz="4" w:space="0" w:color="auto"/>
            </w:tcBorders>
          </w:tcPr>
          <w:p w14:paraId="562487AD" w14:textId="77777777" w:rsidR="003731F4" w:rsidRPr="00805104" w:rsidRDefault="003731F4" w:rsidP="003731F4">
            <w:pPr>
              <w:rPr>
                <w:b/>
                <w:bCs/>
                <w:i/>
                <w:color w:val="000000" w:themeColor="text1"/>
              </w:rPr>
            </w:pPr>
            <w:r w:rsidRPr="00805104">
              <w:rPr>
                <w:b/>
                <w:bCs/>
                <w:i/>
                <w:color w:val="000000" w:themeColor="text1"/>
              </w:rPr>
              <w:t>Fourniture et pose des fenêtres coulissantes en aluminium vitrée à deux vantaux de 110x110 y compris toutes sujétions de fermeture et de pose</w:t>
            </w:r>
          </w:p>
          <w:p w14:paraId="5275EB29" w14:textId="77777777" w:rsidR="003731F4" w:rsidRPr="00805104" w:rsidRDefault="003731F4" w:rsidP="003731F4">
            <w:pPr>
              <w:rPr>
                <w:color w:val="000000" w:themeColor="text1"/>
              </w:rPr>
            </w:pPr>
            <w:r w:rsidRPr="00805104">
              <w:rPr>
                <w:color w:val="000000" w:themeColor="text1"/>
              </w:rPr>
              <w:t>Ce prix rémunère au mètre carré la fabrication et la pose des fenêtres coulissantes en aluminium vitrée à deux vantaux de 110x110. Il comprend :</w:t>
            </w:r>
          </w:p>
          <w:p w14:paraId="10CB72A4" w14:textId="77777777" w:rsidR="003731F4" w:rsidRPr="00805104" w:rsidRDefault="003731F4" w:rsidP="003731F4">
            <w:pPr>
              <w:numPr>
                <w:ilvl w:val="0"/>
                <w:numId w:val="171"/>
              </w:numPr>
              <w:tabs>
                <w:tab w:val="num" w:pos="213"/>
              </w:tabs>
              <w:rPr>
                <w:color w:val="000000" w:themeColor="text1"/>
              </w:rPr>
            </w:pPr>
            <w:r w:rsidRPr="00805104">
              <w:rPr>
                <w:color w:val="000000" w:themeColor="text1"/>
              </w:rPr>
              <w:t>La fabrication, l’amenée et la pose des fenêtres coulissantes en aluminium vitrée à deux vantaux de 110x110.</w:t>
            </w:r>
          </w:p>
          <w:p w14:paraId="67F9C2E2" w14:textId="77777777" w:rsidR="003731F4" w:rsidRPr="00805104" w:rsidRDefault="003731F4" w:rsidP="003731F4">
            <w:pPr>
              <w:rPr>
                <w:color w:val="000000" w:themeColor="text1"/>
              </w:rPr>
            </w:pPr>
            <w:r w:rsidRPr="00805104">
              <w:rPr>
                <w:color w:val="000000" w:themeColor="text1"/>
              </w:rPr>
              <w:t>Et toutes sujétions.</w:t>
            </w:r>
          </w:p>
          <w:p w14:paraId="73B658FA" w14:textId="77777777" w:rsidR="003731F4" w:rsidRPr="00805104" w:rsidRDefault="003731F4" w:rsidP="003731F4">
            <w:pPr>
              <w:rPr>
                <w:color w:val="000000" w:themeColor="text1"/>
              </w:rPr>
            </w:pPr>
          </w:p>
          <w:p w14:paraId="358058D8" w14:textId="77777777" w:rsidR="003731F4" w:rsidRPr="00805104" w:rsidRDefault="003731F4" w:rsidP="003731F4">
            <w:pPr>
              <w:rPr>
                <w:b/>
                <w:bCs/>
                <w:iCs/>
                <w:color w:val="000000" w:themeColor="text1"/>
              </w:rPr>
            </w:pPr>
            <w:r w:rsidRPr="00805104">
              <w:rPr>
                <w:b/>
                <w:iCs/>
                <w:color w:val="000000" w:themeColor="text1"/>
              </w:rPr>
              <w:t>Le Mètre carré à :                               francs CFA</w:t>
            </w:r>
          </w:p>
        </w:tc>
        <w:tc>
          <w:tcPr>
            <w:tcW w:w="992" w:type="dxa"/>
            <w:tcBorders>
              <w:top w:val="nil"/>
              <w:left w:val="single" w:sz="4" w:space="0" w:color="auto"/>
              <w:bottom w:val="single" w:sz="4" w:space="0" w:color="auto"/>
              <w:right w:val="single" w:sz="4" w:space="0" w:color="auto"/>
            </w:tcBorders>
          </w:tcPr>
          <w:p w14:paraId="17DD3136" w14:textId="77777777" w:rsidR="003731F4" w:rsidRPr="00805104" w:rsidRDefault="003731F4" w:rsidP="003731F4">
            <w:pPr>
              <w:rPr>
                <w:b/>
                <w:bCs/>
                <w:color w:val="000000" w:themeColor="text1"/>
              </w:rPr>
            </w:pPr>
          </w:p>
          <w:p w14:paraId="1BB596D2" w14:textId="77777777" w:rsidR="003731F4" w:rsidRPr="00805104" w:rsidRDefault="003731F4" w:rsidP="003731F4">
            <w:pPr>
              <w:rPr>
                <w:b/>
                <w:bCs/>
                <w:color w:val="000000" w:themeColor="text1"/>
              </w:rPr>
            </w:pPr>
          </w:p>
          <w:p w14:paraId="2067C497" w14:textId="77777777" w:rsidR="003731F4" w:rsidRPr="00805104" w:rsidRDefault="003731F4" w:rsidP="003731F4">
            <w:pPr>
              <w:rPr>
                <w:b/>
                <w:bCs/>
                <w:color w:val="000000" w:themeColor="text1"/>
              </w:rPr>
            </w:pPr>
          </w:p>
          <w:p w14:paraId="47EDA793" w14:textId="77777777" w:rsidR="003731F4" w:rsidRPr="00805104" w:rsidRDefault="003731F4" w:rsidP="003731F4">
            <w:pPr>
              <w:rPr>
                <w:b/>
                <w:bCs/>
                <w:color w:val="000000" w:themeColor="text1"/>
              </w:rPr>
            </w:pPr>
          </w:p>
          <w:p w14:paraId="0342A0A0"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2E18D505" w14:textId="77777777" w:rsidR="003731F4" w:rsidRPr="00805104" w:rsidRDefault="003731F4" w:rsidP="003731F4">
            <w:pPr>
              <w:rPr>
                <w:b/>
                <w:color w:val="000000" w:themeColor="text1"/>
              </w:rPr>
            </w:pPr>
          </w:p>
        </w:tc>
      </w:tr>
      <w:tr w:rsidR="003731F4" w:rsidRPr="00805104" w14:paraId="6836D1DB"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6439B6F7"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152D0BFB" w14:textId="77777777" w:rsidR="003731F4" w:rsidRPr="00805104" w:rsidRDefault="003731F4" w:rsidP="003731F4">
            <w:pPr>
              <w:rPr>
                <w:b/>
                <w:bCs/>
                <w:i/>
                <w:color w:val="000000" w:themeColor="text1"/>
              </w:rPr>
            </w:pPr>
            <w:r w:rsidRPr="00805104">
              <w:rPr>
                <w:b/>
                <w:color w:val="000000" w:themeColor="text1"/>
              </w:rPr>
              <w:t xml:space="preserve">LOT  800 : ELECTRICITE </w:t>
            </w:r>
          </w:p>
        </w:tc>
        <w:tc>
          <w:tcPr>
            <w:tcW w:w="992" w:type="dxa"/>
            <w:tcBorders>
              <w:top w:val="nil"/>
              <w:left w:val="single" w:sz="4" w:space="0" w:color="auto"/>
              <w:bottom w:val="single" w:sz="4" w:space="0" w:color="auto"/>
              <w:right w:val="single" w:sz="4" w:space="0" w:color="auto"/>
            </w:tcBorders>
            <w:vAlign w:val="center"/>
          </w:tcPr>
          <w:p w14:paraId="7C316563" w14:textId="77777777" w:rsidR="003731F4" w:rsidRPr="00805104" w:rsidRDefault="003731F4" w:rsidP="003731F4">
            <w:pPr>
              <w:rPr>
                <w:b/>
                <w:bCs/>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0E0B7291" w14:textId="77777777" w:rsidR="003731F4" w:rsidRPr="00805104" w:rsidRDefault="003731F4" w:rsidP="003731F4">
            <w:pPr>
              <w:rPr>
                <w:b/>
                <w:color w:val="000000" w:themeColor="text1"/>
              </w:rPr>
            </w:pPr>
          </w:p>
        </w:tc>
      </w:tr>
      <w:tr w:rsidR="003731F4" w:rsidRPr="00805104" w14:paraId="105AD76A"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1A1DACB5" w14:textId="77777777" w:rsidR="003731F4" w:rsidRPr="00805104" w:rsidRDefault="003731F4" w:rsidP="003731F4">
            <w:pPr>
              <w:rPr>
                <w:b/>
                <w:color w:val="000000" w:themeColor="text1"/>
              </w:rPr>
            </w:pPr>
            <w:r w:rsidRPr="00805104">
              <w:rPr>
                <w:b/>
                <w:bCs/>
                <w:color w:val="000000" w:themeColor="text1"/>
              </w:rPr>
              <w:lastRenderedPageBreak/>
              <w:t>801</w:t>
            </w:r>
          </w:p>
        </w:tc>
        <w:tc>
          <w:tcPr>
            <w:tcW w:w="6223" w:type="dxa"/>
            <w:tcBorders>
              <w:top w:val="nil"/>
              <w:left w:val="single" w:sz="4" w:space="0" w:color="auto"/>
              <w:bottom w:val="single" w:sz="4" w:space="0" w:color="auto"/>
              <w:right w:val="single" w:sz="4" w:space="0" w:color="auto"/>
            </w:tcBorders>
          </w:tcPr>
          <w:p w14:paraId="7F774FAD" w14:textId="77777777" w:rsidR="003731F4" w:rsidRPr="00805104" w:rsidRDefault="003731F4" w:rsidP="003731F4">
            <w:pPr>
              <w:rPr>
                <w:b/>
                <w:bCs/>
                <w:i/>
                <w:color w:val="000000" w:themeColor="text1"/>
              </w:rPr>
            </w:pPr>
            <w:r w:rsidRPr="00805104">
              <w:rPr>
                <w:b/>
                <w:bCs/>
                <w:i/>
                <w:color w:val="000000" w:themeColor="text1"/>
              </w:rPr>
              <w:t>Fourniture et pose de gaine annelée</w:t>
            </w:r>
          </w:p>
          <w:p w14:paraId="1F389B55" w14:textId="77777777" w:rsidR="003731F4" w:rsidRPr="00805104" w:rsidRDefault="003731F4" w:rsidP="003731F4">
            <w:pPr>
              <w:rPr>
                <w:color w:val="000000" w:themeColor="text1"/>
              </w:rPr>
            </w:pPr>
            <w:r w:rsidRPr="00805104">
              <w:rPr>
                <w:color w:val="000000" w:themeColor="text1"/>
              </w:rPr>
              <w:t>Ce prix rémunère de gaine annelée et toutes sujétions de pose.</w:t>
            </w:r>
          </w:p>
          <w:p w14:paraId="59ABCC8A" w14:textId="77777777" w:rsidR="003731F4" w:rsidRPr="00805104" w:rsidRDefault="003731F4" w:rsidP="003731F4">
            <w:pPr>
              <w:rPr>
                <w:color w:val="000000" w:themeColor="text1"/>
              </w:rPr>
            </w:pPr>
          </w:p>
          <w:p w14:paraId="2ED2C0F8"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992" w:type="dxa"/>
            <w:tcBorders>
              <w:top w:val="nil"/>
              <w:left w:val="single" w:sz="4" w:space="0" w:color="auto"/>
              <w:bottom w:val="single" w:sz="4" w:space="0" w:color="auto"/>
              <w:right w:val="single" w:sz="4" w:space="0" w:color="auto"/>
            </w:tcBorders>
          </w:tcPr>
          <w:p w14:paraId="6641C714" w14:textId="77777777" w:rsidR="003731F4" w:rsidRPr="00805104" w:rsidRDefault="003731F4" w:rsidP="003731F4">
            <w:pPr>
              <w:rPr>
                <w:color w:val="000000" w:themeColor="text1"/>
              </w:rPr>
            </w:pPr>
          </w:p>
          <w:p w14:paraId="047F3411" w14:textId="77777777" w:rsidR="003731F4" w:rsidRPr="00805104" w:rsidRDefault="003731F4" w:rsidP="003731F4">
            <w:pPr>
              <w:rPr>
                <w:color w:val="000000" w:themeColor="text1"/>
              </w:rPr>
            </w:pPr>
          </w:p>
          <w:p w14:paraId="1EFD35F0" w14:textId="77777777" w:rsidR="003731F4" w:rsidRPr="00805104" w:rsidRDefault="003731F4" w:rsidP="003731F4">
            <w:pPr>
              <w:rPr>
                <w:color w:val="000000" w:themeColor="text1"/>
              </w:rPr>
            </w:pPr>
          </w:p>
          <w:p w14:paraId="730AEFC8" w14:textId="77777777" w:rsidR="003731F4" w:rsidRPr="00805104" w:rsidRDefault="003731F4" w:rsidP="003731F4">
            <w:pPr>
              <w:rPr>
                <w:b/>
                <w:bCs/>
                <w:color w:val="000000" w:themeColor="text1"/>
              </w:rPr>
            </w:pPr>
            <w:r w:rsidRPr="00805104">
              <w:rPr>
                <w:b/>
                <w:bCs/>
                <w:color w:val="000000" w:themeColor="text1"/>
              </w:rPr>
              <w:t>Rleau</w:t>
            </w:r>
          </w:p>
        </w:tc>
        <w:tc>
          <w:tcPr>
            <w:tcW w:w="1701" w:type="dxa"/>
            <w:tcBorders>
              <w:top w:val="nil"/>
              <w:left w:val="single" w:sz="4" w:space="0" w:color="auto"/>
              <w:bottom w:val="single" w:sz="4" w:space="0" w:color="auto"/>
              <w:right w:val="single" w:sz="4" w:space="0" w:color="auto"/>
            </w:tcBorders>
            <w:vAlign w:val="center"/>
          </w:tcPr>
          <w:p w14:paraId="059DC352" w14:textId="77777777" w:rsidR="003731F4" w:rsidRPr="00805104" w:rsidRDefault="003731F4" w:rsidP="003731F4">
            <w:pPr>
              <w:rPr>
                <w:b/>
                <w:color w:val="000000" w:themeColor="text1"/>
              </w:rPr>
            </w:pPr>
          </w:p>
        </w:tc>
      </w:tr>
      <w:tr w:rsidR="003731F4" w:rsidRPr="00805104" w14:paraId="1DEC6C1C"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0806C0F2" w14:textId="77777777" w:rsidR="003731F4" w:rsidRPr="00805104" w:rsidRDefault="003731F4" w:rsidP="003731F4">
            <w:pPr>
              <w:rPr>
                <w:b/>
                <w:bCs/>
                <w:color w:val="000000" w:themeColor="text1"/>
              </w:rPr>
            </w:pPr>
            <w:r w:rsidRPr="00805104">
              <w:rPr>
                <w:b/>
                <w:bCs/>
                <w:color w:val="000000" w:themeColor="text1"/>
              </w:rPr>
              <w:t>802</w:t>
            </w:r>
          </w:p>
          <w:p w14:paraId="0624C9AD" w14:textId="77777777" w:rsidR="003731F4" w:rsidRPr="00805104" w:rsidRDefault="003731F4" w:rsidP="003731F4">
            <w:pPr>
              <w:rPr>
                <w:color w:val="000000" w:themeColor="text1"/>
              </w:rPr>
            </w:pPr>
          </w:p>
          <w:p w14:paraId="4C59A972"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tcPr>
          <w:p w14:paraId="26C64BB7" w14:textId="77777777" w:rsidR="003731F4" w:rsidRPr="00805104" w:rsidRDefault="003731F4" w:rsidP="003731F4">
            <w:pPr>
              <w:rPr>
                <w:b/>
                <w:bCs/>
                <w:i/>
                <w:color w:val="000000" w:themeColor="text1"/>
              </w:rPr>
            </w:pPr>
            <w:r w:rsidRPr="00805104">
              <w:rPr>
                <w:b/>
                <w:bCs/>
                <w:i/>
                <w:color w:val="000000" w:themeColor="text1"/>
              </w:rPr>
              <w:t>Fourniture de câbles V.G.V 1 ,5 mm</w:t>
            </w:r>
            <w:r w:rsidRPr="00805104">
              <w:rPr>
                <w:b/>
                <w:bCs/>
                <w:i/>
                <w:color w:val="000000" w:themeColor="text1"/>
                <w:vertAlign w:val="superscript"/>
              </w:rPr>
              <w:t xml:space="preserve">2 </w:t>
            </w:r>
            <w:r w:rsidRPr="00805104">
              <w:rPr>
                <w:b/>
                <w:bCs/>
                <w:i/>
                <w:color w:val="000000" w:themeColor="text1"/>
              </w:rPr>
              <w:t>en cuivre</w:t>
            </w:r>
          </w:p>
          <w:p w14:paraId="20536208" w14:textId="77777777" w:rsidR="003731F4" w:rsidRPr="00805104" w:rsidRDefault="003731F4" w:rsidP="003731F4">
            <w:pPr>
              <w:rPr>
                <w:color w:val="000000" w:themeColor="text1"/>
              </w:rPr>
            </w:pPr>
            <w:r w:rsidRPr="00805104">
              <w:rPr>
                <w:color w:val="000000" w:themeColor="text1"/>
              </w:rPr>
              <w:t>Ce prix rémunère de câbles V.G.V 1 ,5 mm2 et toutes sujétions de pose.</w:t>
            </w:r>
          </w:p>
          <w:p w14:paraId="39E48960" w14:textId="77777777" w:rsidR="003731F4" w:rsidRPr="00805104" w:rsidRDefault="003731F4" w:rsidP="003731F4">
            <w:pPr>
              <w:rPr>
                <w:color w:val="000000" w:themeColor="text1"/>
              </w:rPr>
            </w:pPr>
          </w:p>
          <w:p w14:paraId="0F76F1C2"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992" w:type="dxa"/>
            <w:tcBorders>
              <w:top w:val="nil"/>
              <w:left w:val="single" w:sz="4" w:space="0" w:color="auto"/>
              <w:bottom w:val="single" w:sz="4" w:space="0" w:color="auto"/>
              <w:right w:val="single" w:sz="4" w:space="0" w:color="auto"/>
            </w:tcBorders>
          </w:tcPr>
          <w:p w14:paraId="612556B2" w14:textId="77777777" w:rsidR="003731F4" w:rsidRPr="00805104" w:rsidRDefault="003731F4" w:rsidP="003731F4">
            <w:pPr>
              <w:rPr>
                <w:b/>
                <w:bCs/>
                <w:color w:val="000000" w:themeColor="text1"/>
              </w:rPr>
            </w:pPr>
          </w:p>
          <w:p w14:paraId="707BE5D8" w14:textId="77777777" w:rsidR="003731F4" w:rsidRPr="00805104" w:rsidRDefault="003731F4" w:rsidP="003731F4">
            <w:pPr>
              <w:rPr>
                <w:b/>
                <w:bCs/>
                <w:color w:val="000000" w:themeColor="text1"/>
              </w:rPr>
            </w:pPr>
          </w:p>
          <w:p w14:paraId="5C2D80FC" w14:textId="77777777" w:rsidR="003731F4" w:rsidRPr="00805104" w:rsidRDefault="003731F4" w:rsidP="003731F4">
            <w:pPr>
              <w:rPr>
                <w:b/>
                <w:bCs/>
                <w:color w:val="000000" w:themeColor="text1"/>
              </w:rPr>
            </w:pPr>
          </w:p>
          <w:p w14:paraId="58BA2494" w14:textId="77777777" w:rsidR="003731F4" w:rsidRPr="00805104" w:rsidRDefault="003731F4" w:rsidP="003731F4">
            <w:pPr>
              <w:rPr>
                <w:b/>
                <w:bCs/>
                <w:color w:val="000000" w:themeColor="text1"/>
              </w:rPr>
            </w:pPr>
            <w:r w:rsidRPr="00805104">
              <w:rPr>
                <w:b/>
                <w:bCs/>
                <w:color w:val="000000" w:themeColor="text1"/>
              </w:rPr>
              <w:t>Rleau</w:t>
            </w:r>
          </w:p>
        </w:tc>
        <w:tc>
          <w:tcPr>
            <w:tcW w:w="1701" w:type="dxa"/>
            <w:tcBorders>
              <w:top w:val="nil"/>
              <w:left w:val="single" w:sz="4" w:space="0" w:color="auto"/>
              <w:bottom w:val="single" w:sz="4" w:space="0" w:color="auto"/>
              <w:right w:val="single" w:sz="4" w:space="0" w:color="auto"/>
            </w:tcBorders>
            <w:vAlign w:val="center"/>
          </w:tcPr>
          <w:p w14:paraId="781A2438" w14:textId="77777777" w:rsidR="003731F4" w:rsidRPr="00805104" w:rsidRDefault="003731F4" w:rsidP="003731F4">
            <w:pPr>
              <w:rPr>
                <w:b/>
                <w:color w:val="000000" w:themeColor="text1"/>
              </w:rPr>
            </w:pPr>
          </w:p>
        </w:tc>
      </w:tr>
      <w:tr w:rsidR="003731F4" w:rsidRPr="00805104" w14:paraId="20F101ED"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11FC3A14" w14:textId="77777777" w:rsidR="003731F4" w:rsidRPr="00805104" w:rsidRDefault="003731F4" w:rsidP="003731F4">
            <w:pPr>
              <w:rPr>
                <w:b/>
                <w:bCs/>
                <w:color w:val="000000" w:themeColor="text1"/>
              </w:rPr>
            </w:pPr>
            <w:r w:rsidRPr="00805104">
              <w:rPr>
                <w:b/>
                <w:bCs/>
                <w:color w:val="000000" w:themeColor="text1"/>
              </w:rPr>
              <w:t>803</w:t>
            </w:r>
          </w:p>
          <w:p w14:paraId="144CC4D2" w14:textId="77777777" w:rsidR="003731F4" w:rsidRPr="00805104" w:rsidRDefault="003731F4" w:rsidP="003731F4">
            <w:pPr>
              <w:rPr>
                <w:color w:val="000000" w:themeColor="text1"/>
              </w:rPr>
            </w:pPr>
          </w:p>
          <w:p w14:paraId="60275E90"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tcPr>
          <w:p w14:paraId="6163B5F1" w14:textId="77777777" w:rsidR="003731F4" w:rsidRPr="00805104" w:rsidRDefault="003731F4" w:rsidP="003731F4">
            <w:pPr>
              <w:rPr>
                <w:b/>
                <w:bCs/>
                <w:i/>
                <w:color w:val="000000" w:themeColor="text1"/>
              </w:rPr>
            </w:pPr>
            <w:r w:rsidRPr="00805104">
              <w:rPr>
                <w:b/>
                <w:bCs/>
                <w:i/>
                <w:color w:val="000000" w:themeColor="text1"/>
              </w:rPr>
              <w:t>Fourniture et pose de fil TH 2,5 mm</w:t>
            </w:r>
            <w:r w:rsidRPr="00805104">
              <w:rPr>
                <w:b/>
                <w:bCs/>
                <w:i/>
                <w:color w:val="000000" w:themeColor="text1"/>
                <w:vertAlign w:val="superscript"/>
              </w:rPr>
              <w:t xml:space="preserve">2 </w:t>
            </w:r>
            <w:r w:rsidRPr="00805104">
              <w:rPr>
                <w:b/>
                <w:bCs/>
                <w:i/>
                <w:color w:val="000000" w:themeColor="text1"/>
              </w:rPr>
              <w:t>en cuivre</w:t>
            </w:r>
          </w:p>
          <w:p w14:paraId="4947D383" w14:textId="77777777" w:rsidR="003731F4" w:rsidRPr="00805104" w:rsidRDefault="003731F4" w:rsidP="003731F4">
            <w:pPr>
              <w:rPr>
                <w:color w:val="000000" w:themeColor="text1"/>
              </w:rPr>
            </w:pPr>
            <w:r w:rsidRPr="00805104">
              <w:rPr>
                <w:color w:val="000000" w:themeColor="text1"/>
              </w:rPr>
              <w:t>Ce prix rémunère le fil TH 2,5 mm</w:t>
            </w:r>
            <w:r w:rsidRPr="00805104">
              <w:rPr>
                <w:color w:val="000000" w:themeColor="text1"/>
                <w:vertAlign w:val="superscript"/>
              </w:rPr>
              <w:t>2</w:t>
            </w:r>
            <w:r w:rsidRPr="00805104">
              <w:rPr>
                <w:b/>
                <w:bCs/>
                <w:i/>
                <w:color w:val="000000" w:themeColor="text1"/>
              </w:rPr>
              <w:t xml:space="preserve"> </w:t>
            </w:r>
            <w:r w:rsidRPr="00805104">
              <w:rPr>
                <w:color w:val="000000" w:themeColor="text1"/>
              </w:rPr>
              <w:t>et toutes sujétions de pose.</w:t>
            </w:r>
          </w:p>
          <w:p w14:paraId="638A372F"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992" w:type="dxa"/>
            <w:tcBorders>
              <w:top w:val="nil"/>
              <w:left w:val="single" w:sz="4" w:space="0" w:color="auto"/>
              <w:bottom w:val="single" w:sz="4" w:space="0" w:color="auto"/>
              <w:right w:val="single" w:sz="4" w:space="0" w:color="auto"/>
            </w:tcBorders>
          </w:tcPr>
          <w:p w14:paraId="4873E3CF" w14:textId="77777777" w:rsidR="003731F4" w:rsidRPr="00805104" w:rsidRDefault="003731F4" w:rsidP="003731F4">
            <w:pPr>
              <w:rPr>
                <w:color w:val="000000" w:themeColor="text1"/>
              </w:rPr>
            </w:pPr>
          </w:p>
          <w:p w14:paraId="20F75EF5" w14:textId="77777777" w:rsidR="003731F4" w:rsidRPr="00805104" w:rsidRDefault="003731F4" w:rsidP="003731F4">
            <w:pPr>
              <w:rPr>
                <w:color w:val="000000" w:themeColor="text1"/>
              </w:rPr>
            </w:pPr>
          </w:p>
          <w:p w14:paraId="4D029FEA" w14:textId="77777777" w:rsidR="003731F4" w:rsidRPr="00805104" w:rsidRDefault="003731F4" w:rsidP="003731F4">
            <w:pPr>
              <w:rPr>
                <w:b/>
                <w:bCs/>
                <w:color w:val="000000" w:themeColor="text1"/>
              </w:rPr>
            </w:pPr>
            <w:r w:rsidRPr="00805104">
              <w:rPr>
                <w:b/>
                <w:bCs/>
                <w:color w:val="000000" w:themeColor="text1"/>
              </w:rPr>
              <w:t>Rleau</w:t>
            </w:r>
          </w:p>
        </w:tc>
        <w:tc>
          <w:tcPr>
            <w:tcW w:w="1701" w:type="dxa"/>
            <w:tcBorders>
              <w:top w:val="nil"/>
              <w:left w:val="single" w:sz="4" w:space="0" w:color="auto"/>
              <w:bottom w:val="single" w:sz="4" w:space="0" w:color="auto"/>
              <w:right w:val="single" w:sz="4" w:space="0" w:color="auto"/>
            </w:tcBorders>
            <w:vAlign w:val="center"/>
          </w:tcPr>
          <w:p w14:paraId="78BDB5B6" w14:textId="77777777" w:rsidR="003731F4" w:rsidRPr="00805104" w:rsidRDefault="003731F4" w:rsidP="003731F4">
            <w:pPr>
              <w:rPr>
                <w:b/>
                <w:color w:val="000000" w:themeColor="text1"/>
              </w:rPr>
            </w:pPr>
          </w:p>
        </w:tc>
      </w:tr>
      <w:tr w:rsidR="003731F4" w:rsidRPr="00805104" w14:paraId="5CA6EED8"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58E3AFD9" w14:textId="77777777" w:rsidR="003731F4" w:rsidRPr="00805104" w:rsidRDefault="003731F4" w:rsidP="003731F4">
            <w:pPr>
              <w:rPr>
                <w:b/>
                <w:color w:val="000000" w:themeColor="text1"/>
              </w:rPr>
            </w:pPr>
            <w:r w:rsidRPr="00805104">
              <w:rPr>
                <w:b/>
                <w:color w:val="000000" w:themeColor="text1"/>
              </w:rPr>
              <w:t>804</w:t>
            </w:r>
          </w:p>
        </w:tc>
        <w:tc>
          <w:tcPr>
            <w:tcW w:w="6223" w:type="dxa"/>
            <w:tcBorders>
              <w:top w:val="nil"/>
              <w:left w:val="single" w:sz="4" w:space="0" w:color="auto"/>
              <w:bottom w:val="single" w:sz="4" w:space="0" w:color="auto"/>
              <w:right w:val="single" w:sz="4" w:space="0" w:color="auto"/>
            </w:tcBorders>
          </w:tcPr>
          <w:p w14:paraId="31DDEE00" w14:textId="77777777" w:rsidR="003731F4" w:rsidRPr="00805104" w:rsidRDefault="003731F4" w:rsidP="003731F4">
            <w:pPr>
              <w:rPr>
                <w:b/>
                <w:bCs/>
                <w:i/>
                <w:color w:val="000000" w:themeColor="text1"/>
              </w:rPr>
            </w:pPr>
            <w:r w:rsidRPr="00805104">
              <w:rPr>
                <w:b/>
                <w:bCs/>
                <w:i/>
                <w:color w:val="000000" w:themeColor="text1"/>
              </w:rPr>
              <w:t xml:space="preserve">Fourniture et pose de réglettes LED avec tube fluo de 1,20 y compris toutes sujétions </w:t>
            </w:r>
          </w:p>
          <w:p w14:paraId="2A004B7F" w14:textId="77777777" w:rsidR="003731F4" w:rsidRPr="00805104" w:rsidRDefault="003731F4" w:rsidP="003731F4">
            <w:pPr>
              <w:rPr>
                <w:color w:val="000000" w:themeColor="text1"/>
              </w:rPr>
            </w:pPr>
            <w:r w:rsidRPr="00805104">
              <w:rPr>
                <w:color w:val="000000" w:themeColor="text1"/>
              </w:rPr>
              <w:t>Ce prix rémunère à l’unité la fourniture et la pose des réglettes de 120 cm et toutes sujétions.</w:t>
            </w:r>
          </w:p>
          <w:p w14:paraId="685D0447" w14:textId="77777777" w:rsidR="003731F4" w:rsidRPr="00805104" w:rsidRDefault="003731F4" w:rsidP="003731F4">
            <w:pPr>
              <w:rPr>
                <w:color w:val="000000" w:themeColor="text1"/>
              </w:rPr>
            </w:pPr>
          </w:p>
          <w:p w14:paraId="5379FA06"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tcPr>
          <w:p w14:paraId="0979970B" w14:textId="77777777" w:rsidR="003731F4" w:rsidRPr="00805104" w:rsidRDefault="003731F4" w:rsidP="003731F4">
            <w:pPr>
              <w:rPr>
                <w:b/>
                <w:color w:val="000000" w:themeColor="text1"/>
              </w:rPr>
            </w:pPr>
          </w:p>
          <w:p w14:paraId="18A432D3" w14:textId="77777777" w:rsidR="003731F4" w:rsidRPr="00805104" w:rsidRDefault="003731F4" w:rsidP="003731F4">
            <w:pPr>
              <w:rPr>
                <w:b/>
                <w:color w:val="000000" w:themeColor="text1"/>
              </w:rPr>
            </w:pPr>
          </w:p>
          <w:p w14:paraId="6E3E9A79" w14:textId="77777777" w:rsidR="003731F4" w:rsidRPr="00805104" w:rsidRDefault="003731F4" w:rsidP="003731F4">
            <w:pPr>
              <w:rPr>
                <w:b/>
                <w:color w:val="000000" w:themeColor="text1"/>
              </w:rPr>
            </w:pPr>
          </w:p>
          <w:p w14:paraId="72B8FB48" w14:textId="77777777" w:rsidR="003731F4" w:rsidRPr="00805104" w:rsidRDefault="003731F4" w:rsidP="003731F4">
            <w:pPr>
              <w:rPr>
                <w:b/>
                <w:color w:val="000000" w:themeColor="text1"/>
              </w:rPr>
            </w:pPr>
          </w:p>
          <w:p w14:paraId="3D8CE594" w14:textId="77777777" w:rsidR="003731F4" w:rsidRPr="00805104" w:rsidRDefault="003731F4" w:rsidP="003731F4">
            <w:pPr>
              <w:rPr>
                <w:b/>
                <w:bCs/>
                <w:color w:val="000000" w:themeColor="text1"/>
              </w:rPr>
            </w:pPr>
            <w:r w:rsidRPr="00805104">
              <w:rPr>
                <w:b/>
                <w:color w:val="000000" w:themeColor="text1"/>
              </w:rPr>
              <w:t>U</w:t>
            </w:r>
          </w:p>
        </w:tc>
        <w:tc>
          <w:tcPr>
            <w:tcW w:w="1701" w:type="dxa"/>
            <w:tcBorders>
              <w:top w:val="nil"/>
              <w:left w:val="single" w:sz="4" w:space="0" w:color="auto"/>
              <w:bottom w:val="single" w:sz="4" w:space="0" w:color="auto"/>
              <w:right w:val="single" w:sz="4" w:space="0" w:color="auto"/>
            </w:tcBorders>
            <w:vAlign w:val="center"/>
          </w:tcPr>
          <w:p w14:paraId="6150324F" w14:textId="77777777" w:rsidR="003731F4" w:rsidRPr="00805104" w:rsidRDefault="003731F4" w:rsidP="003731F4">
            <w:pPr>
              <w:rPr>
                <w:b/>
                <w:color w:val="000000" w:themeColor="text1"/>
              </w:rPr>
            </w:pPr>
          </w:p>
        </w:tc>
      </w:tr>
      <w:tr w:rsidR="003731F4" w:rsidRPr="00805104" w14:paraId="7BC0BF18"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0B25AEC3" w14:textId="77777777" w:rsidR="003731F4" w:rsidRPr="00805104" w:rsidRDefault="003731F4" w:rsidP="003731F4">
            <w:pPr>
              <w:rPr>
                <w:b/>
                <w:color w:val="000000" w:themeColor="text1"/>
              </w:rPr>
            </w:pPr>
            <w:r w:rsidRPr="00805104">
              <w:rPr>
                <w:b/>
                <w:color w:val="000000" w:themeColor="text1"/>
              </w:rPr>
              <w:t>805</w:t>
            </w:r>
          </w:p>
        </w:tc>
        <w:tc>
          <w:tcPr>
            <w:tcW w:w="6223" w:type="dxa"/>
            <w:tcBorders>
              <w:top w:val="nil"/>
              <w:left w:val="single" w:sz="4" w:space="0" w:color="auto"/>
              <w:bottom w:val="single" w:sz="4" w:space="0" w:color="auto"/>
              <w:right w:val="single" w:sz="4" w:space="0" w:color="auto"/>
            </w:tcBorders>
          </w:tcPr>
          <w:p w14:paraId="3FAE1D98" w14:textId="77777777" w:rsidR="003731F4" w:rsidRPr="00805104" w:rsidRDefault="003731F4" w:rsidP="003731F4">
            <w:pPr>
              <w:rPr>
                <w:b/>
                <w:bCs/>
                <w:i/>
                <w:color w:val="000000" w:themeColor="text1"/>
              </w:rPr>
            </w:pPr>
            <w:r w:rsidRPr="00805104">
              <w:rPr>
                <w:b/>
                <w:bCs/>
                <w:i/>
                <w:color w:val="000000" w:themeColor="text1"/>
              </w:rPr>
              <w:t>Fourniture et pose de fil TH 4 mm</w:t>
            </w:r>
            <w:r w:rsidRPr="00805104">
              <w:rPr>
                <w:b/>
                <w:bCs/>
                <w:i/>
                <w:color w:val="000000" w:themeColor="text1"/>
                <w:vertAlign w:val="superscript"/>
              </w:rPr>
              <w:t xml:space="preserve">2 </w:t>
            </w:r>
            <w:r w:rsidRPr="00805104">
              <w:rPr>
                <w:b/>
                <w:bCs/>
                <w:i/>
                <w:color w:val="000000" w:themeColor="text1"/>
              </w:rPr>
              <w:t>en cuivre</w:t>
            </w:r>
          </w:p>
          <w:p w14:paraId="15B23740" w14:textId="77777777" w:rsidR="003731F4" w:rsidRPr="00805104" w:rsidRDefault="003731F4" w:rsidP="003731F4">
            <w:pPr>
              <w:rPr>
                <w:color w:val="000000" w:themeColor="text1"/>
              </w:rPr>
            </w:pPr>
            <w:r w:rsidRPr="00805104">
              <w:rPr>
                <w:color w:val="000000" w:themeColor="text1"/>
              </w:rPr>
              <w:t>Ce prix rémunère au rauleau le fil TH 4 mm</w:t>
            </w:r>
            <w:r w:rsidRPr="00805104">
              <w:rPr>
                <w:color w:val="000000" w:themeColor="text1"/>
                <w:vertAlign w:val="superscript"/>
              </w:rPr>
              <w:t>2</w:t>
            </w:r>
            <w:r w:rsidRPr="00805104">
              <w:rPr>
                <w:b/>
                <w:bCs/>
                <w:i/>
                <w:color w:val="000000" w:themeColor="text1"/>
              </w:rPr>
              <w:t xml:space="preserve"> </w:t>
            </w:r>
            <w:r w:rsidRPr="00805104">
              <w:rPr>
                <w:color w:val="000000" w:themeColor="text1"/>
              </w:rPr>
              <w:t>et toutes sujétions de pose.</w:t>
            </w:r>
          </w:p>
          <w:p w14:paraId="70FE3C5B"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992" w:type="dxa"/>
            <w:tcBorders>
              <w:top w:val="nil"/>
              <w:left w:val="single" w:sz="4" w:space="0" w:color="auto"/>
              <w:bottom w:val="single" w:sz="4" w:space="0" w:color="auto"/>
              <w:right w:val="single" w:sz="4" w:space="0" w:color="auto"/>
            </w:tcBorders>
          </w:tcPr>
          <w:p w14:paraId="645E7268" w14:textId="77777777" w:rsidR="003731F4" w:rsidRPr="00805104" w:rsidRDefault="003731F4" w:rsidP="003731F4">
            <w:pPr>
              <w:rPr>
                <w:color w:val="000000" w:themeColor="text1"/>
              </w:rPr>
            </w:pPr>
          </w:p>
          <w:p w14:paraId="1657E9A8" w14:textId="77777777" w:rsidR="003731F4" w:rsidRPr="00805104" w:rsidRDefault="003731F4" w:rsidP="003731F4">
            <w:pPr>
              <w:rPr>
                <w:color w:val="000000" w:themeColor="text1"/>
              </w:rPr>
            </w:pPr>
          </w:p>
          <w:p w14:paraId="45AB9EC2" w14:textId="77777777" w:rsidR="003731F4" w:rsidRPr="00805104" w:rsidRDefault="003731F4" w:rsidP="003731F4">
            <w:pPr>
              <w:rPr>
                <w:b/>
                <w:color w:val="000000" w:themeColor="text1"/>
              </w:rPr>
            </w:pPr>
            <w:r w:rsidRPr="00805104">
              <w:rPr>
                <w:b/>
                <w:bCs/>
                <w:color w:val="000000" w:themeColor="text1"/>
              </w:rPr>
              <w:t>Rleau</w:t>
            </w:r>
          </w:p>
        </w:tc>
        <w:tc>
          <w:tcPr>
            <w:tcW w:w="1701" w:type="dxa"/>
            <w:tcBorders>
              <w:top w:val="nil"/>
              <w:left w:val="single" w:sz="4" w:space="0" w:color="auto"/>
              <w:bottom w:val="single" w:sz="4" w:space="0" w:color="auto"/>
              <w:right w:val="single" w:sz="4" w:space="0" w:color="auto"/>
            </w:tcBorders>
            <w:vAlign w:val="center"/>
          </w:tcPr>
          <w:p w14:paraId="63F65250" w14:textId="77777777" w:rsidR="003731F4" w:rsidRPr="00805104" w:rsidRDefault="003731F4" w:rsidP="003731F4">
            <w:pPr>
              <w:rPr>
                <w:b/>
                <w:color w:val="000000" w:themeColor="text1"/>
              </w:rPr>
            </w:pPr>
          </w:p>
        </w:tc>
      </w:tr>
      <w:tr w:rsidR="003731F4" w:rsidRPr="00805104" w14:paraId="3EF59DFC"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2C6FFB79" w14:textId="77777777" w:rsidR="003731F4" w:rsidRPr="00805104" w:rsidRDefault="003731F4" w:rsidP="003731F4">
            <w:pPr>
              <w:rPr>
                <w:b/>
                <w:color w:val="000000" w:themeColor="text1"/>
              </w:rPr>
            </w:pPr>
            <w:r w:rsidRPr="00805104">
              <w:rPr>
                <w:b/>
                <w:color w:val="000000" w:themeColor="text1"/>
              </w:rPr>
              <w:t>806</w:t>
            </w:r>
          </w:p>
        </w:tc>
        <w:tc>
          <w:tcPr>
            <w:tcW w:w="6223" w:type="dxa"/>
            <w:tcBorders>
              <w:top w:val="nil"/>
              <w:left w:val="single" w:sz="4" w:space="0" w:color="auto"/>
              <w:bottom w:val="single" w:sz="4" w:space="0" w:color="auto"/>
              <w:right w:val="single" w:sz="4" w:space="0" w:color="auto"/>
            </w:tcBorders>
          </w:tcPr>
          <w:p w14:paraId="5F0F1F41" w14:textId="77777777" w:rsidR="003731F4" w:rsidRPr="00805104" w:rsidRDefault="003731F4" w:rsidP="003731F4">
            <w:pPr>
              <w:rPr>
                <w:b/>
                <w:bCs/>
                <w:i/>
                <w:color w:val="000000" w:themeColor="text1"/>
              </w:rPr>
            </w:pPr>
            <w:r w:rsidRPr="00805104">
              <w:rPr>
                <w:b/>
                <w:bCs/>
                <w:i/>
                <w:color w:val="000000" w:themeColor="text1"/>
              </w:rPr>
              <w:t>Fourniture et pose de fil TH 6 mm</w:t>
            </w:r>
            <w:r w:rsidRPr="00805104">
              <w:rPr>
                <w:b/>
                <w:bCs/>
                <w:i/>
                <w:color w:val="000000" w:themeColor="text1"/>
                <w:vertAlign w:val="superscript"/>
              </w:rPr>
              <w:t xml:space="preserve">2 </w:t>
            </w:r>
            <w:r w:rsidRPr="00805104">
              <w:rPr>
                <w:b/>
                <w:bCs/>
                <w:i/>
                <w:color w:val="000000" w:themeColor="text1"/>
              </w:rPr>
              <w:t>en cuivre</w:t>
            </w:r>
          </w:p>
          <w:p w14:paraId="622EF9B2" w14:textId="77777777" w:rsidR="003731F4" w:rsidRPr="00805104" w:rsidRDefault="003731F4" w:rsidP="003731F4">
            <w:pPr>
              <w:rPr>
                <w:color w:val="000000" w:themeColor="text1"/>
              </w:rPr>
            </w:pPr>
            <w:r w:rsidRPr="00805104">
              <w:rPr>
                <w:color w:val="000000" w:themeColor="text1"/>
              </w:rPr>
              <w:t>Ce prix rémunère au rauleau le fil TH 6 mm</w:t>
            </w:r>
            <w:r w:rsidRPr="00805104">
              <w:rPr>
                <w:color w:val="000000" w:themeColor="text1"/>
                <w:vertAlign w:val="superscript"/>
              </w:rPr>
              <w:t>2</w:t>
            </w:r>
            <w:r w:rsidRPr="00805104">
              <w:rPr>
                <w:b/>
                <w:bCs/>
                <w:i/>
                <w:color w:val="000000" w:themeColor="text1"/>
              </w:rPr>
              <w:t xml:space="preserve"> </w:t>
            </w:r>
            <w:r w:rsidRPr="00805104">
              <w:rPr>
                <w:color w:val="000000" w:themeColor="text1"/>
              </w:rPr>
              <w:t>et toutes sujétions de pose.</w:t>
            </w:r>
          </w:p>
          <w:p w14:paraId="3F2E0FE2" w14:textId="77777777" w:rsidR="003731F4" w:rsidRPr="00805104" w:rsidRDefault="003731F4" w:rsidP="003731F4">
            <w:pPr>
              <w:rPr>
                <w:b/>
                <w:bCs/>
                <w:i/>
                <w:color w:val="000000" w:themeColor="text1"/>
              </w:rPr>
            </w:pPr>
            <w:r w:rsidRPr="00805104">
              <w:rPr>
                <w:b/>
                <w:bCs/>
                <w:color w:val="000000" w:themeColor="text1"/>
              </w:rPr>
              <w:t>Le rouleau de 100 m à :                                      francs CFA</w:t>
            </w:r>
          </w:p>
        </w:tc>
        <w:tc>
          <w:tcPr>
            <w:tcW w:w="992" w:type="dxa"/>
            <w:tcBorders>
              <w:top w:val="nil"/>
              <w:left w:val="single" w:sz="4" w:space="0" w:color="auto"/>
              <w:bottom w:val="single" w:sz="4" w:space="0" w:color="auto"/>
              <w:right w:val="single" w:sz="4" w:space="0" w:color="auto"/>
            </w:tcBorders>
          </w:tcPr>
          <w:p w14:paraId="6524325B" w14:textId="77777777" w:rsidR="003731F4" w:rsidRPr="00805104" w:rsidRDefault="003731F4" w:rsidP="003731F4">
            <w:pPr>
              <w:rPr>
                <w:color w:val="000000" w:themeColor="text1"/>
              </w:rPr>
            </w:pPr>
          </w:p>
          <w:p w14:paraId="38ACC46C" w14:textId="77777777" w:rsidR="003731F4" w:rsidRPr="00805104" w:rsidRDefault="003731F4" w:rsidP="003731F4">
            <w:pPr>
              <w:rPr>
                <w:color w:val="000000" w:themeColor="text1"/>
              </w:rPr>
            </w:pPr>
          </w:p>
          <w:p w14:paraId="56F82445" w14:textId="77777777" w:rsidR="003731F4" w:rsidRPr="00805104" w:rsidRDefault="003731F4" w:rsidP="003731F4">
            <w:pPr>
              <w:rPr>
                <w:b/>
                <w:color w:val="000000" w:themeColor="text1"/>
              </w:rPr>
            </w:pPr>
            <w:r w:rsidRPr="00805104">
              <w:rPr>
                <w:b/>
                <w:bCs/>
                <w:color w:val="000000" w:themeColor="text1"/>
              </w:rPr>
              <w:t>Rleau</w:t>
            </w:r>
          </w:p>
        </w:tc>
        <w:tc>
          <w:tcPr>
            <w:tcW w:w="1701" w:type="dxa"/>
            <w:tcBorders>
              <w:top w:val="nil"/>
              <w:left w:val="single" w:sz="4" w:space="0" w:color="auto"/>
              <w:bottom w:val="single" w:sz="4" w:space="0" w:color="auto"/>
              <w:right w:val="single" w:sz="4" w:space="0" w:color="auto"/>
            </w:tcBorders>
            <w:vAlign w:val="center"/>
          </w:tcPr>
          <w:p w14:paraId="08945E62" w14:textId="77777777" w:rsidR="003731F4" w:rsidRPr="00805104" w:rsidRDefault="003731F4" w:rsidP="003731F4">
            <w:pPr>
              <w:rPr>
                <w:b/>
                <w:color w:val="000000" w:themeColor="text1"/>
              </w:rPr>
            </w:pPr>
          </w:p>
        </w:tc>
      </w:tr>
      <w:tr w:rsidR="003731F4" w:rsidRPr="00805104" w14:paraId="13187FBB"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6FBA91DA" w14:textId="77777777" w:rsidR="003731F4" w:rsidRPr="00805104" w:rsidRDefault="003731F4" w:rsidP="003731F4">
            <w:pPr>
              <w:rPr>
                <w:b/>
                <w:color w:val="000000" w:themeColor="text1"/>
              </w:rPr>
            </w:pPr>
            <w:r w:rsidRPr="00805104">
              <w:rPr>
                <w:b/>
                <w:bCs/>
                <w:color w:val="000000" w:themeColor="text1"/>
              </w:rPr>
              <w:t>807</w:t>
            </w:r>
          </w:p>
        </w:tc>
        <w:tc>
          <w:tcPr>
            <w:tcW w:w="6223" w:type="dxa"/>
            <w:tcBorders>
              <w:top w:val="nil"/>
              <w:left w:val="single" w:sz="4" w:space="0" w:color="auto"/>
              <w:bottom w:val="single" w:sz="4" w:space="0" w:color="auto"/>
              <w:right w:val="single" w:sz="4" w:space="0" w:color="auto"/>
            </w:tcBorders>
            <w:vAlign w:val="center"/>
          </w:tcPr>
          <w:p w14:paraId="637A5912" w14:textId="77777777" w:rsidR="003731F4" w:rsidRPr="00805104" w:rsidRDefault="003731F4" w:rsidP="003731F4">
            <w:pPr>
              <w:rPr>
                <w:b/>
                <w:bCs/>
                <w:i/>
                <w:color w:val="000000" w:themeColor="text1"/>
              </w:rPr>
            </w:pPr>
            <w:r w:rsidRPr="00805104">
              <w:rPr>
                <w:b/>
                <w:bCs/>
                <w:i/>
                <w:color w:val="000000" w:themeColor="text1"/>
              </w:rPr>
              <w:t>Fourniture et pose d'Interrupteurs et prises de courant encastrés</w:t>
            </w:r>
          </w:p>
          <w:p w14:paraId="67B7F18F" w14:textId="77777777" w:rsidR="003731F4" w:rsidRPr="00805104" w:rsidRDefault="003731F4" w:rsidP="003731F4">
            <w:pPr>
              <w:rPr>
                <w:color w:val="000000" w:themeColor="text1"/>
              </w:rPr>
            </w:pPr>
            <w:r w:rsidRPr="00805104">
              <w:rPr>
                <w:color w:val="000000" w:themeColor="text1"/>
              </w:rPr>
              <w:t>Ce prix rémunère à l’unité la fourniture et la pose des interrupteurs sécurisées et toutes sujétions.</w:t>
            </w:r>
          </w:p>
          <w:p w14:paraId="16BAFBFB" w14:textId="77777777" w:rsidR="003731F4" w:rsidRPr="00805104" w:rsidRDefault="003731F4" w:rsidP="003731F4">
            <w:pPr>
              <w:rPr>
                <w:color w:val="000000" w:themeColor="text1"/>
              </w:rPr>
            </w:pPr>
          </w:p>
          <w:p w14:paraId="1E61776B"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vAlign w:val="center"/>
          </w:tcPr>
          <w:p w14:paraId="1C2F164B" w14:textId="77777777" w:rsidR="003731F4" w:rsidRPr="00805104" w:rsidRDefault="003731F4" w:rsidP="003731F4">
            <w:pPr>
              <w:rPr>
                <w:color w:val="000000" w:themeColor="text1"/>
              </w:rPr>
            </w:pPr>
          </w:p>
          <w:p w14:paraId="55770D97" w14:textId="77777777" w:rsidR="003731F4" w:rsidRPr="00805104" w:rsidRDefault="003731F4" w:rsidP="003731F4">
            <w:pPr>
              <w:rPr>
                <w:color w:val="000000" w:themeColor="text1"/>
              </w:rPr>
            </w:pPr>
          </w:p>
          <w:p w14:paraId="53514B99" w14:textId="77777777" w:rsidR="003731F4" w:rsidRPr="00805104" w:rsidRDefault="003731F4" w:rsidP="003731F4">
            <w:pPr>
              <w:rPr>
                <w:color w:val="000000" w:themeColor="text1"/>
              </w:rPr>
            </w:pPr>
          </w:p>
          <w:p w14:paraId="70CDFC14" w14:textId="77777777" w:rsidR="003731F4" w:rsidRPr="00805104" w:rsidRDefault="003731F4" w:rsidP="003731F4">
            <w:pPr>
              <w:rPr>
                <w:color w:val="000000" w:themeColor="text1"/>
              </w:rPr>
            </w:pPr>
          </w:p>
          <w:p w14:paraId="294C80C1" w14:textId="77777777" w:rsidR="003731F4" w:rsidRPr="00805104" w:rsidRDefault="003731F4" w:rsidP="003731F4">
            <w:pPr>
              <w:rPr>
                <w:b/>
                <w:bCs/>
                <w:color w:val="000000" w:themeColor="text1"/>
              </w:rPr>
            </w:pPr>
            <w:r w:rsidRPr="00805104">
              <w:rPr>
                <w:b/>
                <w:color w:val="000000" w:themeColor="text1"/>
              </w:rPr>
              <w:t>U</w:t>
            </w:r>
          </w:p>
        </w:tc>
        <w:tc>
          <w:tcPr>
            <w:tcW w:w="1701" w:type="dxa"/>
            <w:tcBorders>
              <w:top w:val="nil"/>
              <w:left w:val="single" w:sz="4" w:space="0" w:color="auto"/>
              <w:bottom w:val="single" w:sz="4" w:space="0" w:color="auto"/>
              <w:right w:val="single" w:sz="4" w:space="0" w:color="auto"/>
            </w:tcBorders>
            <w:vAlign w:val="center"/>
          </w:tcPr>
          <w:p w14:paraId="76F43EC2" w14:textId="77777777" w:rsidR="003731F4" w:rsidRPr="00805104" w:rsidRDefault="003731F4" w:rsidP="003731F4">
            <w:pPr>
              <w:rPr>
                <w:b/>
                <w:color w:val="000000" w:themeColor="text1"/>
              </w:rPr>
            </w:pPr>
          </w:p>
        </w:tc>
      </w:tr>
      <w:tr w:rsidR="003731F4" w:rsidRPr="00805104" w14:paraId="222BD434"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2DE8E819" w14:textId="77777777" w:rsidR="003731F4" w:rsidRPr="00805104" w:rsidRDefault="003731F4" w:rsidP="003731F4">
            <w:pPr>
              <w:rPr>
                <w:b/>
                <w:bCs/>
                <w:color w:val="000000" w:themeColor="text1"/>
              </w:rPr>
            </w:pPr>
            <w:r w:rsidRPr="00805104">
              <w:rPr>
                <w:b/>
                <w:bCs/>
                <w:color w:val="000000" w:themeColor="text1"/>
              </w:rPr>
              <w:t>808</w:t>
            </w:r>
          </w:p>
        </w:tc>
        <w:tc>
          <w:tcPr>
            <w:tcW w:w="6223" w:type="dxa"/>
            <w:tcBorders>
              <w:top w:val="nil"/>
              <w:left w:val="single" w:sz="4" w:space="0" w:color="auto"/>
              <w:bottom w:val="single" w:sz="4" w:space="0" w:color="auto"/>
              <w:right w:val="single" w:sz="4" w:space="0" w:color="auto"/>
            </w:tcBorders>
          </w:tcPr>
          <w:p w14:paraId="5B1CE5A4" w14:textId="77777777" w:rsidR="003731F4" w:rsidRPr="00805104" w:rsidRDefault="003731F4" w:rsidP="003731F4">
            <w:pPr>
              <w:rPr>
                <w:b/>
                <w:bCs/>
                <w:i/>
                <w:color w:val="000000" w:themeColor="text1"/>
              </w:rPr>
            </w:pPr>
            <w:r w:rsidRPr="00805104">
              <w:rPr>
                <w:b/>
                <w:bCs/>
                <w:i/>
                <w:color w:val="000000" w:themeColor="text1"/>
              </w:rPr>
              <w:t>Mise à terre par câble cuivre de 29 mm</w:t>
            </w:r>
            <w:r w:rsidRPr="00805104">
              <w:rPr>
                <w:b/>
                <w:bCs/>
                <w:i/>
                <w:color w:val="000000" w:themeColor="text1"/>
                <w:vertAlign w:val="superscript"/>
              </w:rPr>
              <w:t>2</w:t>
            </w:r>
            <w:r w:rsidRPr="00805104">
              <w:rPr>
                <w:b/>
                <w:bCs/>
                <w:i/>
                <w:color w:val="000000" w:themeColor="text1"/>
              </w:rPr>
              <w:t xml:space="preserve"> suivant les spécifications de la norme NFC 15.100 avec piquet de terre</w:t>
            </w:r>
          </w:p>
          <w:p w14:paraId="7EA2A741" w14:textId="77777777" w:rsidR="003731F4" w:rsidRPr="00805104" w:rsidRDefault="003731F4" w:rsidP="003731F4">
            <w:pPr>
              <w:rPr>
                <w:color w:val="000000" w:themeColor="text1"/>
              </w:rPr>
            </w:pPr>
            <w:r w:rsidRPr="00805104">
              <w:rPr>
                <w:color w:val="000000" w:themeColor="text1"/>
              </w:rPr>
              <w:t>Ce prix rémunère au mètre linéaire la fourniture et la pose du câble en cuivre de 29 mm</w:t>
            </w:r>
            <w:r w:rsidRPr="00805104">
              <w:rPr>
                <w:color w:val="000000" w:themeColor="text1"/>
                <w:vertAlign w:val="superscript"/>
              </w:rPr>
              <w:t>2</w:t>
            </w:r>
            <w:r w:rsidRPr="00805104">
              <w:rPr>
                <w:color w:val="000000" w:themeColor="text1"/>
              </w:rPr>
              <w:t xml:space="preserve"> suivant les spécifications de la norme NFC 15.100 avec piquet de terre et toutes sujétions.</w:t>
            </w:r>
          </w:p>
          <w:p w14:paraId="40F77148" w14:textId="77777777" w:rsidR="003731F4" w:rsidRPr="00805104" w:rsidRDefault="003731F4" w:rsidP="003731F4">
            <w:pPr>
              <w:rPr>
                <w:color w:val="000000" w:themeColor="text1"/>
              </w:rPr>
            </w:pPr>
          </w:p>
          <w:p w14:paraId="6FC1BCFB" w14:textId="77777777" w:rsidR="003731F4" w:rsidRPr="00805104" w:rsidRDefault="003731F4" w:rsidP="003731F4">
            <w:pPr>
              <w:rPr>
                <w:color w:val="000000" w:themeColor="text1"/>
              </w:rPr>
            </w:pPr>
          </w:p>
          <w:p w14:paraId="767BE39D" w14:textId="77777777" w:rsidR="003731F4" w:rsidRPr="00805104" w:rsidRDefault="003731F4" w:rsidP="003731F4">
            <w:pPr>
              <w:rPr>
                <w:b/>
                <w:bCs/>
                <w:i/>
                <w:color w:val="000000" w:themeColor="text1"/>
              </w:rPr>
            </w:pPr>
            <w:r w:rsidRPr="00805104">
              <w:rPr>
                <w:b/>
                <w:bCs/>
                <w:color w:val="000000" w:themeColor="text1"/>
              </w:rPr>
              <w:t>Le mètre linéaire  à :                                            francs CFA</w:t>
            </w:r>
          </w:p>
        </w:tc>
        <w:tc>
          <w:tcPr>
            <w:tcW w:w="992" w:type="dxa"/>
            <w:tcBorders>
              <w:top w:val="nil"/>
              <w:left w:val="single" w:sz="4" w:space="0" w:color="auto"/>
              <w:bottom w:val="single" w:sz="4" w:space="0" w:color="auto"/>
              <w:right w:val="single" w:sz="4" w:space="0" w:color="auto"/>
            </w:tcBorders>
          </w:tcPr>
          <w:p w14:paraId="09D7F6C0" w14:textId="77777777" w:rsidR="003731F4" w:rsidRPr="00805104" w:rsidRDefault="003731F4" w:rsidP="003731F4">
            <w:pPr>
              <w:rPr>
                <w:b/>
                <w:bCs/>
                <w:color w:val="000000" w:themeColor="text1"/>
              </w:rPr>
            </w:pPr>
          </w:p>
          <w:p w14:paraId="3D21C8D7" w14:textId="77777777" w:rsidR="003731F4" w:rsidRPr="00805104" w:rsidRDefault="003731F4" w:rsidP="003731F4">
            <w:pPr>
              <w:rPr>
                <w:b/>
                <w:bCs/>
                <w:color w:val="000000" w:themeColor="text1"/>
              </w:rPr>
            </w:pPr>
          </w:p>
          <w:p w14:paraId="5422B692" w14:textId="77777777" w:rsidR="003731F4" w:rsidRPr="00805104" w:rsidRDefault="003731F4" w:rsidP="003731F4">
            <w:pPr>
              <w:rPr>
                <w:b/>
                <w:bCs/>
                <w:color w:val="000000" w:themeColor="text1"/>
              </w:rPr>
            </w:pPr>
          </w:p>
          <w:p w14:paraId="52C2F068" w14:textId="77777777" w:rsidR="003731F4" w:rsidRPr="00805104" w:rsidRDefault="003731F4" w:rsidP="003731F4">
            <w:pPr>
              <w:rPr>
                <w:color w:val="000000" w:themeColor="text1"/>
              </w:rPr>
            </w:pPr>
            <w:r w:rsidRPr="00805104">
              <w:rPr>
                <w:b/>
                <w:color w:val="000000" w:themeColor="text1"/>
              </w:rPr>
              <w:t>ml</w:t>
            </w:r>
          </w:p>
        </w:tc>
        <w:tc>
          <w:tcPr>
            <w:tcW w:w="1701" w:type="dxa"/>
            <w:tcBorders>
              <w:top w:val="nil"/>
              <w:left w:val="single" w:sz="4" w:space="0" w:color="auto"/>
              <w:bottom w:val="single" w:sz="4" w:space="0" w:color="auto"/>
              <w:right w:val="single" w:sz="4" w:space="0" w:color="auto"/>
            </w:tcBorders>
            <w:vAlign w:val="center"/>
          </w:tcPr>
          <w:p w14:paraId="1B8D98CE" w14:textId="77777777" w:rsidR="003731F4" w:rsidRPr="00805104" w:rsidRDefault="003731F4" w:rsidP="003731F4">
            <w:pPr>
              <w:rPr>
                <w:b/>
                <w:color w:val="000000" w:themeColor="text1"/>
              </w:rPr>
            </w:pPr>
          </w:p>
        </w:tc>
      </w:tr>
      <w:tr w:rsidR="003731F4" w:rsidRPr="00805104" w14:paraId="5730861F"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06789FAB" w14:textId="77777777" w:rsidR="003731F4" w:rsidRPr="00805104" w:rsidRDefault="003731F4" w:rsidP="003731F4">
            <w:pPr>
              <w:rPr>
                <w:b/>
                <w:bCs/>
                <w:color w:val="000000" w:themeColor="text1"/>
              </w:rPr>
            </w:pPr>
            <w:r w:rsidRPr="00805104">
              <w:rPr>
                <w:b/>
                <w:bCs/>
                <w:color w:val="000000" w:themeColor="text1"/>
              </w:rPr>
              <w:t>809</w:t>
            </w:r>
          </w:p>
        </w:tc>
        <w:tc>
          <w:tcPr>
            <w:tcW w:w="6223" w:type="dxa"/>
            <w:tcBorders>
              <w:top w:val="nil"/>
              <w:left w:val="single" w:sz="4" w:space="0" w:color="auto"/>
              <w:bottom w:val="single" w:sz="4" w:space="0" w:color="auto"/>
              <w:right w:val="single" w:sz="4" w:space="0" w:color="auto"/>
            </w:tcBorders>
          </w:tcPr>
          <w:p w14:paraId="5C920F41" w14:textId="77777777" w:rsidR="003731F4" w:rsidRPr="00805104" w:rsidRDefault="003731F4" w:rsidP="003731F4">
            <w:pPr>
              <w:rPr>
                <w:b/>
                <w:bCs/>
                <w:i/>
                <w:color w:val="000000" w:themeColor="text1"/>
              </w:rPr>
            </w:pPr>
            <w:r w:rsidRPr="00805104">
              <w:rPr>
                <w:b/>
                <w:bCs/>
                <w:i/>
                <w:color w:val="000000" w:themeColor="text1"/>
              </w:rPr>
              <w:t>Tableau général électrique de commande du circuit des nouvelles prises avec protection des circuits disjoncteurs différentiels et parafoudre.</w:t>
            </w:r>
          </w:p>
          <w:p w14:paraId="6A6009ED" w14:textId="77777777" w:rsidR="003731F4" w:rsidRPr="00805104" w:rsidRDefault="003731F4" w:rsidP="003731F4">
            <w:pPr>
              <w:rPr>
                <w:color w:val="000000" w:themeColor="text1"/>
              </w:rPr>
            </w:pPr>
            <w:r w:rsidRPr="00805104">
              <w:rPr>
                <w:color w:val="000000" w:themeColor="text1"/>
              </w:rPr>
              <w:t>Ce prix rémunère à l’unité la fourniture et la pose du tableau général électrique de commande du circuit des nouvelles prises avec protection des circuits disjoncteurs différentiels et parafoudre sécurisées et toutes sujétions.</w:t>
            </w:r>
          </w:p>
          <w:p w14:paraId="0169B6B9" w14:textId="77777777" w:rsidR="003731F4" w:rsidRPr="00805104" w:rsidRDefault="003731F4" w:rsidP="003731F4">
            <w:pPr>
              <w:rPr>
                <w:color w:val="000000" w:themeColor="text1"/>
              </w:rPr>
            </w:pPr>
          </w:p>
          <w:p w14:paraId="4F9380B7" w14:textId="77777777" w:rsidR="003731F4" w:rsidRPr="00805104" w:rsidRDefault="003731F4" w:rsidP="003731F4">
            <w:pPr>
              <w:rPr>
                <w:b/>
                <w:bCs/>
                <w:i/>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tcPr>
          <w:p w14:paraId="68BDDE72" w14:textId="77777777" w:rsidR="003731F4" w:rsidRPr="00805104" w:rsidRDefault="003731F4" w:rsidP="003731F4">
            <w:pPr>
              <w:rPr>
                <w:b/>
                <w:bCs/>
                <w:color w:val="000000" w:themeColor="text1"/>
              </w:rPr>
            </w:pPr>
          </w:p>
          <w:p w14:paraId="570BAB48" w14:textId="77777777" w:rsidR="003731F4" w:rsidRPr="00805104" w:rsidRDefault="003731F4" w:rsidP="003731F4">
            <w:pPr>
              <w:rPr>
                <w:b/>
                <w:bCs/>
                <w:color w:val="000000" w:themeColor="text1"/>
              </w:rPr>
            </w:pPr>
          </w:p>
          <w:p w14:paraId="75B6CA43" w14:textId="77777777" w:rsidR="003731F4" w:rsidRPr="00805104" w:rsidRDefault="003731F4" w:rsidP="003731F4">
            <w:pPr>
              <w:rPr>
                <w:b/>
                <w:bCs/>
                <w:color w:val="000000" w:themeColor="text1"/>
              </w:rPr>
            </w:pPr>
          </w:p>
          <w:p w14:paraId="007A55C5" w14:textId="77777777" w:rsidR="003731F4" w:rsidRPr="00805104" w:rsidRDefault="003731F4" w:rsidP="003731F4">
            <w:pPr>
              <w:rPr>
                <w:b/>
                <w:bCs/>
                <w:color w:val="000000" w:themeColor="text1"/>
              </w:rPr>
            </w:pPr>
            <w:r w:rsidRPr="00805104">
              <w:rPr>
                <w:b/>
                <w:color w:val="000000" w:themeColor="text1"/>
              </w:rPr>
              <w:t>U</w:t>
            </w:r>
          </w:p>
        </w:tc>
        <w:tc>
          <w:tcPr>
            <w:tcW w:w="1701" w:type="dxa"/>
            <w:tcBorders>
              <w:top w:val="nil"/>
              <w:left w:val="single" w:sz="4" w:space="0" w:color="auto"/>
              <w:bottom w:val="single" w:sz="4" w:space="0" w:color="auto"/>
              <w:right w:val="single" w:sz="4" w:space="0" w:color="auto"/>
            </w:tcBorders>
            <w:vAlign w:val="center"/>
          </w:tcPr>
          <w:p w14:paraId="7039098E" w14:textId="77777777" w:rsidR="003731F4" w:rsidRPr="00805104" w:rsidRDefault="003731F4" w:rsidP="003731F4">
            <w:pPr>
              <w:rPr>
                <w:b/>
                <w:color w:val="000000" w:themeColor="text1"/>
              </w:rPr>
            </w:pPr>
          </w:p>
        </w:tc>
      </w:tr>
      <w:tr w:rsidR="003731F4" w:rsidRPr="00805104" w14:paraId="4E4FCC8C"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7B962A1A" w14:textId="77777777" w:rsidR="003731F4" w:rsidRPr="00805104" w:rsidRDefault="003731F4" w:rsidP="003731F4">
            <w:pPr>
              <w:rPr>
                <w:b/>
                <w:color w:val="000000" w:themeColor="text1"/>
              </w:rPr>
            </w:pPr>
            <w:r w:rsidRPr="00805104">
              <w:rPr>
                <w:b/>
                <w:bCs/>
                <w:color w:val="000000" w:themeColor="text1"/>
              </w:rPr>
              <w:t>810</w:t>
            </w:r>
          </w:p>
        </w:tc>
        <w:tc>
          <w:tcPr>
            <w:tcW w:w="6223" w:type="dxa"/>
            <w:tcBorders>
              <w:top w:val="nil"/>
              <w:left w:val="single" w:sz="4" w:space="0" w:color="auto"/>
              <w:bottom w:val="single" w:sz="4" w:space="0" w:color="auto"/>
              <w:right w:val="single" w:sz="4" w:space="0" w:color="auto"/>
            </w:tcBorders>
            <w:vAlign w:val="center"/>
          </w:tcPr>
          <w:p w14:paraId="4ADA154A" w14:textId="77777777" w:rsidR="003731F4" w:rsidRPr="00805104" w:rsidRDefault="003731F4" w:rsidP="003731F4">
            <w:pPr>
              <w:rPr>
                <w:b/>
                <w:bCs/>
                <w:i/>
                <w:color w:val="000000" w:themeColor="text1"/>
              </w:rPr>
            </w:pPr>
            <w:r w:rsidRPr="00805104">
              <w:rPr>
                <w:b/>
                <w:bCs/>
                <w:i/>
                <w:color w:val="000000" w:themeColor="text1"/>
              </w:rPr>
              <w:t>Attaches, dominos, boitiers, boites de dérivation, toutes sujétions de sécurité, raccordement avec le réseau existant dans l'établissement.</w:t>
            </w:r>
          </w:p>
          <w:p w14:paraId="2B6F9CD0" w14:textId="77777777" w:rsidR="003731F4" w:rsidRPr="00805104" w:rsidRDefault="003731F4" w:rsidP="003731F4">
            <w:pPr>
              <w:rPr>
                <w:color w:val="000000" w:themeColor="text1"/>
              </w:rPr>
            </w:pPr>
            <w:r w:rsidRPr="00805104">
              <w:rPr>
                <w:color w:val="000000" w:themeColor="text1"/>
              </w:rPr>
              <w:t>Ce prix rémunère à l’ensemble la fourniture et la pose de Coffret de répartition, attaches, dominos, boîtiers, boîte de dérivation, toutes sujétions de sécurité, raccordement avec le réseau existant dans l’établissement.</w:t>
            </w:r>
          </w:p>
          <w:p w14:paraId="73DFA4BC" w14:textId="77777777" w:rsidR="003731F4" w:rsidRPr="00805104" w:rsidRDefault="003731F4" w:rsidP="003731F4">
            <w:pPr>
              <w:rPr>
                <w:color w:val="000000" w:themeColor="text1"/>
              </w:rPr>
            </w:pPr>
          </w:p>
          <w:p w14:paraId="65BFC3F2" w14:textId="77777777" w:rsidR="003731F4" w:rsidRPr="00805104" w:rsidRDefault="003731F4" w:rsidP="003731F4">
            <w:pPr>
              <w:rPr>
                <w:b/>
                <w:bCs/>
                <w:i/>
                <w:color w:val="000000" w:themeColor="text1"/>
              </w:rPr>
            </w:pPr>
            <w:r w:rsidRPr="00805104">
              <w:rPr>
                <w:b/>
                <w:bCs/>
                <w:color w:val="000000" w:themeColor="text1"/>
              </w:rPr>
              <w:t>L’ensemble à :                                      francs CFA</w:t>
            </w:r>
          </w:p>
        </w:tc>
        <w:tc>
          <w:tcPr>
            <w:tcW w:w="992" w:type="dxa"/>
            <w:tcBorders>
              <w:top w:val="nil"/>
              <w:left w:val="single" w:sz="4" w:space="0" w:color="auto"/>
              <w:bottom w:val="single" w:sz="4" w:space="0" w:color="auto"/>
              <w:right w:val="single" w:sz="4" w:space="0" w:color="auto"/>
            </w:tcBorders>
            <w:vAlign w:val="center"/>
          </w:tcPr>
          <w:p w14:paraId="08CCFA4D" w14:textId="77777777" w:rsidR="003731F4" w:rsidRPr="00805104" w:rsidRDefault="003731F4" w:rsidP="003731F4">
            <w:pPr>
              <w:rPr>
                <w:b/>
                <w:color w:val="000000" w:themeColor="text1"/>
              </w:rPr>
            </w:pPr>
          </w:p>
          <w:p w14:paraId="3AAB1837" w14:textId="77777777" w:rsidR="003731F4" w:rsidRPr="00805104" w:rsidRDefault="003731F4" w:rsidP="003731F4">
            <w:pPr>
              <w:rPr>
                <w:b/>
                <w:color w:val="000000" w:themeColor="text1"/>
              </w:rPr>
            </w:pPr>
          </w:p>
          <w:p w14:paraId="50CCD151" w14:textId="77777777" w:rsidR="003731F4" w:rsidRPr="00805104" w:rsidRDefault="003731F4" w:rsidP="003731F4">
            <w:pPr>
              <w:rPr>
                <w:b/>
                <w:color w:val="000000" w:themeColor="text1"/>
              </w:rPr>
            </w:pPr>
          </w:p>
          <w:p w14:paraId="5C86FA5F" w14:textId="77777777" w:rsidR="003731F4" w:rsidRPr="00805104" w:rsidRDefault="003731F4" w:rsidP="003731F4">
            <w:pPr>
              <w:rPr>
                <w:b/>
                <w:color w:val="000000" w:themeColor="text1"/>
              </w:rPr>
            </w:pPr>
          </w:p>
          <w:p w14:paraId="41400892" w14:textId="77777777" w:rsidR="003731F4" w:rsidRPr="00805104" w:rsidRDefault="003731F4" w:rsidP="003731F4">
            <w:pPr>
              <w:rPr>
                <w:b/>
                <w:color w:val="000000" w:themeColor="text1"/>
              </w:rPr>
            </w:pPr>
          </w:p>
          <w:p w14:paraId="50959EC2" w14:textId="77777777" w:rsidR="003731F4" w:rsidRPr="00805104" w:rsidRDefault="003731F4" w:rsidP="003731F4">
            <w:pPr>
              <w:rPr>
                <w:b/>
                <w:bCs/>
                <w:color w:val="000000" w:themeColor="text1"/>
              </w:rPr>
            </w:pPr>
            <w:r w:rsidRPr="00805104">
              <w:rPr>
                <w:b/>
                <w:color w:val="000000" w:themeColor="text1"/>
              </w:rPr>
              <w:t>ens</w:t>
            </w:r>
          </w:p>
        </w:tc>
        <w:tc>
          <w:tcPr>
            <w:tcW w:w="1701" w:type="dxa"/>
            <w:tcBorders>
              <w:top w:val="nil"/>
              <w:left w:val="single" w:sz="4" w:space="0" w:color="auto"/>
              <w:bottom w:val="single" w:sz="4" w:space="0" w:color="auto"/>
              <w:right w:val="single" w:sz="4" w:space="0" w:color="auto"/>
            </w:tcBorders>
            <w:vAlign w:val="center"/>
          </w:tcPr>
          <w:p w14:paraId="16F84A87" w14:textId="77777777" w:rsidR="003731F4" w:rsidRPr="00805104" w:rsidRDefault="003731F4" w:rsidP="003731F4">
            <w:pPr>
              <w:rPr>
                <w:b/>
                <w:color w:val="000000" w:themeColor="text1"/>
              </w:rPr>
            </w:pPr>
          </w:p>
        </w:tc>
      </w:tr>
      <w:tr w:rsidR="003731F4" w:rsidRPr="00805104" w14:paraId="7C9BD217" w14:textId="77777777" w:rsidTr="006D6987">
        <w:trPr>
          <w:trHeight w:val="63"/>
        </w:trPr>
        <w:tc>
          <w:tcPr>
            <w:tcW w:w="932" w:type="dxa"/>
            <w:tcBorders>
              <w:top w:val="nil"/>
              <w:left w:val="single" w:sz="4" w:space="0" w:color="auto"/>
              <w:bottom w:val="single" w:sz="4" w:space="0" w:color="auto"/>
              <w:right w:val="single" w:sz="4" w:space="0" w:color="auto"/>
            </w:tcBorders>
            <w:vAlign w:val="center"/>
          </w:tcPr>
          <w:p w14:paraId="6666F6D7" w14:textId="77777777" w:rsidR="003731F4" w:rsidRPr="00805104" w:rsidRDefault="003731F4" w:rsidP="003731F4">
            <w:pPr>
              <w:rPr>
                <w:b/>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17188A19" w14:textId="77777777" w:rsidR="003731F4" w:rsidRPr="00805104" w:rsidRDefault="003731F4" w:rsidP="003731F4">
            <w:pPr>
              <w:rPr>
                <w:b/>
                <w:bCs/>
                <w:i/>
                <w:color w:val="000000" w:themeColor="text1"/>
              </w:rPr>
            </w:pPr>
            <w:r w:rsidRPr="00805104">
              <w:rPr>
                <w:b/>
                <w:color w:val="000000" w:themeColor="text1"/>
              </w:rPr>
              <w:t>LOT  900 : PLOMBERIE ET REVETEMENT</w:t>
            </w:r>
          </w:p>
        </w:tc>
        <w:tc>
          <w:tcPr>
            <w:tcW w:w="992" w:type="dxa"/>
            <w:tcBorders>
              <w:top w:val="nil"/>
              <w:left w:val="single" w:sz="4" w:space="0" w:color="auto"/>
              <w:bottom w:val="single" w:sz="4" w:space="0" w:color="auto"/>
              <w:right w:val="single" w:sz="4" w:space="0" w:color="auto"/>
            </w:tcBorders>
            <w:vAlign w:val="center"/>
          </w:tcPr>
          <w:p w14:paraId="23769B74" w14:textId="77777777" w:rsidR="003731F4" w:rsidRPr="00805104" w:rsidRDefault="003731F4" w:rsidP="003731F4">
            <w:pPr>
              <w:rPr>
                <w:b/>
                <w:color w:val="000000" w:themeColor="text1"/>
              </w:rPr>
            </w:pPr>
          </w:p>
        </w:tc>
        <w:tc>
          <w:tcPr>
            <w:tcW w:w="1701" w:type="dxa"/>
            <w:tcBorders>
              <w:top w:val="nil"/>
              <w:left w:val="single" w:sz="4" w:space="0" w:color="auto"/>
              <w:bottom w:val="single" w:sz="4" w:space="0" w:color="auto"/>
              <w:right w:val="single" w:sz="4" w:space="0" w:color="auto"/>
            </w:tcBorders>
            <w:vAlign w:val="center"/>
          </w:tcPr>
          <w:p w14:paraId="183677BA" w14:textId="77777777" w:rsidR="003731F4" w:rsidRPr="00805104" w:rsidRDefault="003731F4" w:rsidP="003731F4">
            <w:pPr>
              <w:rPr>
                <w:b/>
                <w:bCs/>
                <w:color w:val="000000" w:themeColor="text1"/>
              </w:rPr>
            </w:pPr>
          </w:p>
        </w:tc>
      </w:tr>
      <w:tr w:rsidR="003731F4" w:rsidRPr="00805104" w14:paraId="786781E0" w14:textId="77777777" w:rsidTr="006D6987">
        <w:trPr>
          <w:trHeight w:val="661"/>
        </w:trPr>
        <w:tc>
          <w:tcPr>
            <w:tcW w:w="932" w:type="dxa"/>
            <w:tcBorders>
              <w:top w:val="nil"/>
              <w:left w:val="single" w:sz="4" w:space="0" w:color="auto"/>
              <w:bottom w:val="single" w:sz="4" w:space="0" w:color="auto"/>
              <w:right w:val="single" w:sz="4" w:space="0" w:color="auto"/>
            </w:tcBorders>
            <w:vAlign w:val="center"/>
          </w:tcPr>
          <w:p w14:paraId="00D7AD0D" w14:textId="77777777" w:rsidR="003731F4" w:rsidRPr="00805104" w:rsidRDefault="003731F4" w:rsidP="003731F4">
            <w:pPr>
              <w:rPr>
                <w:b/>
                <w:color w:val="000000" w:themeColor="text1"/>
              </w:rPr>
            </w:pPr>
            <w:r w:rsidRPr="00805104">
              <w:rPr>
                <w:b/>
                <w:color w:val="000000" w:themeColor="text1"/>
              </w:rPr>
              <w:t>901</w:t>
            </w:r>
          </w:p>
        </w:tc>
        <w:tc>
          <w:tcPr>
            <w:tcW w:w="6223" w:type="dxa"/>
            <w:tcBorders>
              <w:top w:val="nil"/>
              <w:left w:val="single" w:sz="4" w:space="0" w:color="auto"/>
              <w:bottom w:val="single" w:sz="4" w:space="0" w:color="auto"/>
              <w:right w:val="single" w:sz="4" w:space="0" w:color="auto"/>
            </w:tcBorders>
            <w:vAlign w:val="center"/>
          </w:tcPr>
          <w:p w14:paraId="6D168664" w14:textId="77777777" w:rsidR="003731F4" w:rsidRPr="00805104" w:rsidRDefault="003731F4" w:rsidP="003731F4">
            <w:pPr>
              <w:rPr>
                <w:b/>
                <w:color w:val="000000" w:themeColor="text1"/>
              </w:rPr>
            </w:pPr>
            <w:r w:rsidRPr="00805104">
              <w:rPr>
                <w:b/>
                <w:color w:val="000000" w:themeColor="text1"/>
              </w:rPr>
              <w:t xml:space="preserve">Réalisation de la fosse septique </w:t>
            </w:r>
          </w:p>
          <w:p w14:paraId="142E8CCA" w14:textId="77777777" w:rsidR="003731F4" w:rsidRPr="00805104" w:rsidRDefault="003731F4" w:rsidP="003731F4">
            <w:pPr>
              <w:rPr>
                <w:color w:val="000000" w:themeColor="text1"/>
              </w:rPr>
            </w:pPr>
            <w:r w:rsidRPr="00805104">
              <w:rPr>
                <w:color w:val="000000" w:themeColor="text1"/>
              </w:rPr>
              <w:lastRenderedPageBreak/>
              <w:t>Ce prix rémunère à l’unité la réalisation de la fosse septique y compris la fourniture et la pose des éléments y afférents.</w:t>
            </w:r>
          </w:p>
          <w:p w14:paraId="58DBD3F5" w14:textId="77777777" w:rsidR="003731F4" w:rsidRPr="00805104" w:rsidRDefault="003731F4" w:rsidP="003731F4">
            <w:pPr>
              <w:rPr>
                <w:color w:val="000000" w:themeColor="text1"/>
              </w:rPr>
            </w:pPr>
          </w:p>
          <w:p w14:paraId="045F4F26" w14:textId="77777777" w:rsidR="003731F4" w:rsidRPr="00805104" w:rsidRDefault="003731F4" w:rsidP="003731F4">
            <w:pPr>
              <w:rPr>
                <w:b/>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vAlign w:val="center"/>
          </w:tcPr>
          <w:p w14:paraId="576C22EB" w14:textId="77777777" w:rsidR="003731F4" w:rsidRPr="00805104" w:rsidRDefault="003731F4" w:rsidP="003731F4">
            <w:pPr>
              <w:rPr>
                <w:b/>
                <w:color w:val="000000" w:themeColor="text1"/>
              </w:rPr>
            </w:pPr>
            <w:r w:rsidRPr="00805104">
              <w:rPr>
                <w:b/>
                <w:color w:val="000000" w:themeColor="text1"/>
              </w:rPr>
              <w:lastRenderedPageBreak/>
              <w:t>U</w:t>
            </w:r>
          </w:p>
        </w:tc>
        <w:tc>
          <w:tcPr>
            <w:tcW w:w="1701" w:type="dxa"/>
            <w:tcBorders>
              <w:top w:val="nil"/>
              <w:left w:val="single" w:sz="4" w:space="0" w:color="auto"/>
              <w:bottom w:val="single" w:sz="4" w:space="0" w:color="auto"/>
              <w:right w:val="single" w:sz="4" w:space="0" w:color="auto"/>
            </w:tcBorders>
            <w:vAlign w:val="center"/>
          </w:tcPr>
          <w:p w14:paraId="6A848176" w14:textId="77777777" w:rsidR="003731F4" w:rsidRPr="00805104" w:rsidRDefault="003731F4" w:rsidP="003731F4">
            <w:pPr>
              <w:rPr>
                <w:b/>
                <w:bCs/>
                <w:color w:val="000000" w:themeColor="text1"/>
              </w:rPr>
            </w:pPr>
          </w:p>
        </w:tc>
      </w:tr>
      <w:tr w:rsidR="003731F4" w:rsidRPr="00805104" w14:paraId="6A6A778C" w14:textId="77777777" w:rsidTr="006D6987">
        <w:trPr>
          <w:trHeight w:val="661"/>
        </w:trPr>
        <w:tc>
          <w:tcPr>
            <w:tcW w:w="932" w:type="dxa"/>
            <w:tcBorders>
              <w:top w:val="nil"/>
              <w:left w:val="single" w:sz="4" w:space="0" w:color="auto"/>
              <w:bottom w:val="single" w:sz="4" w:space="0" w:color="auto"/>
              <w:right w:val="single" w:sz="4" w:space="0" w:color="auto"/>
            </w:tcBorders>
            <w:vAlign w:val="center"/>
          </w:tcPr>
          <w:p w14:paraId="35EE71CD" w14:textId="77777777" w:rsidR="003731F4" w:rsidRPr="00805104" w:rsidRDefault="003731F4" w:rsidP="003731F4">
            <w:pPr>
              <w:rPr>
                <w:b/>
                <w:color w:val="000000" w:themeColor="text1"/>
              </w:rPr>
            </w:pPr>
            <w:r w:rsidRPr="00805104">
              <w:rPr>
                <w:b/>
                <w:color w:val="000000" w:themeColor="text1"/>
              </w:rPr>
              <w:t>902</w:t>
            </w:r>
          </w:p>
        </w:tc>
        <w:tc>
          <w:tcPr>
            <w:tcW w:w="6223" w:type="dxa"/>
            <w:tcBorders>
              <w:top w:val="nil"/>
              <w:left w:val="single" w:sz="4" w:space="0" w:color="auto"/>
              <w:bottom w:val="single" w:sz="4" w:space="0" w:color="auto"/>
              <w:right w:val="single" w:sz="4" w:space="0" w:color="auto"/>
            </w:tcBorders>
            <w:vAlign w:val="center"/>
          </w:tcPr>
          <w:p w14:paraId="17909007" w14:textId="77777777" w:rsidR="003731F4" w:rsidRPr="00805104" w:rsidRDefault="003731F4" w:rsidP="003731F4">
            <w:pPr>
              <w:rPr>
                <w:b/>
                <w:color w:val="000000" w:themeColor="text1"/>
              </w:rPr>
            </w:pPr>
            <w:r w:rsidRPr="00805104">
              <w:rPr>
                <w:b/>
                <w:color w:val="000000" w:themeColor="text1"/>
              </w:rPr>
              <w:t>Réalisation du puisard</w:t>
            </w:r>
          </w:p>
          <w:p w14:paraId="1FF22C1E" w14:textId="77777777" w:rsidR="003731F4" w:rsidRPr="00805104" w:rsidRDefault="003731F4" w:rsidP="003731F4">
            <w:pPr>
              <w:rPr>
                <w:color w:val="000000" w:themeColor="text1"/>
              </w:rPr>
            </w:pPr>
            <w:r w:rsidRPr="00805104">
              <w:rPr>
                <w:color w:val="000000" w:themeColor="text1"/>
              </w:rPr>
              <w:t>Ce prix rémunère à l’unité la réalisation du puisard y compris la fourniture et la pose des éléments y afférents.</w:t>
            </w:r>
          </w:p>
          <w:p w14:paraId="289350FE" w14:textId="77777777" w:rsidR="003731F4" w:rsidRPr="00805104" w:rsidRDefault="003731F4" w:rsidP="003731F4">
            <w:pPr>
              <w:rPr>
                <w:color w:val="000000" w:themeColor="text1"/>
              </w:rPr>
            </w:pPr>
          </w:p>
          <w:p w14:paraId="3696EECD" w14:textId="77777777" w:rsidR="003731F4" w:rsidRPr="00805104" w:rsidRDefault="003731F4" w:rsidP="003731F4">
            <w:pPr>
              <w:rPr>
                <w:b/>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vAlign w:val="center"/>
          </w:tcPr>
          <w:p w14:paraId="5753EFBC" w14:textId="77777777" w:rsidR="003731F4" w:rsidRPr="00805104" w:rsidRDefault="003731F4" w:rsidP="003731F4">
            <w:pPr>
              <w:rPr>
                <w:b/>
                <w:color w:val="000000" w:themeColor="text1"/>
              </w:rPr>
            </w:pPr>
            <w:r w:rsidRPr="00805104">
              <w:rPr>
                <w:b/>
                <w:color w:val="000000" w:themeColor="text1"/>
              </w:rPr>
              <w:t>U</w:t>
            </w:r>
          </w:p>
        </w:tc>
        <w:tc>
          <w:tcPr>
            <w:tcW w:w="1701" w:type="dxa"/>
            <w:tcBorders>
              <w:top w:val="nil"/>
              <w:left w:val="single" w:sz="4" w:space="0" w:color="auto"/>
              <w:bottom w:val="single" w:sz="4" w:space="0" w:color="auto"/>
              <w:right w:val="single" w:sz="4" w:space="0" w:color="auto"/>
            </w:tcBorders>
            <w:vAlign w:val="center"/>
          </w:tcPr>
          <w:p w14:paraId="4A20E127" w14:textId="77777777" w:rsidR="003731F4" w:rsidRPr="00805104" w:rsidRDefault="003731F4" w:rsidP="003731F4">
            <w:pPr>
              <w:rPr>
                <w:b/>
                <w:bCs/>
                <w:color w:val="000000" w:themeColor="text1"/>
              </w:rPr>
            </w:pPr>
          </w:p>
        </w:tc>
      </w:tr>
      <w:tr w:rsidR="003731F4" w:rsidRPr="00805104" w14:paraId="64F6485F" w14:textId="77777777" w:rsidTr="006D6987">
        <w:trPr>
          <w:trHeight w:val="661"/>
        </w:trPr>
        <w:tc>
          <w:tcPr>
            <w:tcW w:w="932" w:type="dxa"/>
            <w:tcBorders>
              <w:top w:val="nil"/>
              <w:left w:val="single" w:sz="4" w:space="0" w:color="auto"/>
              <w:bottom w:val="single" w:sz="4" w:space="0" w:color="auto"/>
              <w:right w:val="single" w:sz="4" w:space="0" w:color="auto"/>
            </w:tcBorders>
            <w:vAlign w:val="center"/>
          </w:tcPr>
          <w:p w14:paraId="117922A9" w14:textId="77777777" w:rsidR="003731F4" w:rsidRPr="00805104" w:rsidRDefault="003731F4" w:rsidP="003731F4">
            <w:pPr>
              <w:rPr>
                <w:b/>
                <w:color w:val="000000" w:themeColor="text1"/>
              </w:rPr>
            </w:pPr>
            <w:r w:rsidRPr="00805104">
              <w:rPr>
                <w:b/>
                <w:color w:val="000000" w:themeColor="text1"/>
              </w:rPr>
              <w:t>903</w:t>
            </w:r>
          </w:p>
        </w:tc>
        <w:tc>
          <w:tcPr>
            <w:tcW w:w="6223" w:type="dxa"/>
            <w:tcBorders>
              <w:top w:val="nil"/>
              <w:left w:val="single" w:sz="4" w:space="0" w:color="auto"/>
              <w:bottom w:val="single" w:sz="4" w:space="0" w:color="auto"/>
              <w:right w:val="single" w:sz="4" w:space="0" w:color="auto"/>
            </w:tcBorders>
            <w:vAlign w:val="center"/>
          </w:tcPr>
          <w:p w14:paraId="6F3356FA" w14:textId="77777777" w:rsidR="003731F4" w:rsidRPr="00805104" w:rsidRDefault="003731F4" w:rsidP="003731F4">
            <w:pPr>
              <w:rPr>
                <w:b/>
                <w:color w:val="000000" w:themeColor="text1"/>
              </w:rPr>
            </w:pPr>
            <w:r w:rsidRPr="00805104">
              <w:rPr>
                <w:b/>
                <w:color w:val="000000" w:themeColor="text1"/>
              </w:rPr>
              <w:t>F et P de la tuyauterie d’évacuation en PV</w:t>
            </w:r>
            <w:r w:rsidRPr="00805104">
              <w:rPr>
                <w:b/>
                <w:bCs/>
                <w:color w:val="000000" w:themeColor="text1"/>
              </w:rPr>
              <w:t xml:space="preserve">C de diamètre </w:t>
            </w:r>
            <w:r w:rsidRPr="00805104">
              <w:rPr>
                <w:b/>
                <w:color w:val="000000" w:themeColor="text1"/>
              </w:rPr>
              <w:t xml:space="preserve">100 et 63 </w:t>
            </w:r>
          </w:p>
          <w:p w14:paraId="1F9CADC2" w14:textId="77777777" w:rsidR="003731F4" w:rsidRPr="00805104" w:rsidRDefault="003731F4" w:rsidP="003731F4">
            <w:pPr>
              <w:rPr>
                <w:color w:val="000000" w:themeColor="text1"/>
              </w:rPr>
            </w:pPr>
            <w:r w:rsidRPr="00805104">
              <w:rPr>
                <w:color w:val="000000" w:themeColor="text1"/>
              </w:rPr>
              <w:t xml:space="preserve">Ce prix rémunère au mètre linéaire la fourniture et la pose de </w:t>
            </w:r>
            <w:r w:rsidRPr="00805104">
              <w:rPr>
                <w:bCs/>
                <w:color w:val="000000" w:themeColor="text1"/>
              </w:rPr>
              <w:t xml:space="preserve">tuyauterie d’évacuation en PVC de diamètre 100 et 63 </w:t>
            </w:r>
            <w:r w:rsidRPr="00805104">
              <w:rPr>
                <w:color w:val="000000" w:themeColor="text1"/>
              </w:rPr>
              <w:t>y compris toutes sujétions.</w:t>
            </w:r>
          </w:p>
          <w:p w14:paraId="58C2A58B" w14:textId="77777777" w:rsidR="003731F4" w:rsidRPr="00805104" w:rsidRDefault="003731F4" w:rsidP="003731F4">
            <w:pPr>
              <w:rPr>
                <w:color w:val="000000" w:themeColor="text1"/>
              </w:rPr>
            </w:pPr>
          </w:p>
          <w:p w14:paraId="3E55BCEF" w14:textId="77777777" w:rsidR="003731F4" w:rsidRPr="00805104" w:rsidRDefault="003731F4" w:rsidP="003731F4">
            <w:pPr>
              <w:rPr>
                <w:b/>
                <w:color w:val="000000" w:themeColor="text1"/>
              </w:rPr>
            </w:pPr>
            <w:r w:rsidRPr="00805104">
              <w:rPr>
                <w:b/>
                <w:bCs/>
                <w:color w:val="000000" w:themeColor="text1"/>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7A3DE4D4" w14:textId="77777777" w:rsidR="003731F4" w:rsidRPr="00805104" w:rsidRDefault="003731F4" w:rsidP="003731F4">
            <w:pPr>
              <w:rPr>
                <w:b/>
                <w:color w:val="000000" w:themeColor="text1"/>
              </w:rPr>
            </w:pPr>
            <w:r w:rsidRPr="00805104">
              <w:rPr>
                <w:b/>
                <w:color w:val="000000" w:themeColor="text1"/>
              </w:rPr>
              <w:t>ml</w:t>
            </w:r>
          </w:p>
        </w:tc>
        <w:tc>
          <w:tcPr>
            <w:tcW w:w="1701" w:type="dxa"/>
            <w:tcBorders>
              <w:top w:val="nil"/>
              <w:left w:val="single" w:sz="4" w:space="0" w:color="auto"/>
              <w:bottom w:val="single" w:sz="4" w:space="0" w:color="auto"/>
              <w:right w:val="single" w:sz="4" w:space="0" w:color="auto"/>
            </w:tcBorders>
            <w:vAlign w:val="center"/>
          </w:tcPr>
          <w:p w14:paraId="33808836" w14:textId="77777777" w:rsidR="003731F4" w:rsidRPr="00805104" w:rsidRDefault="003731F4" w:rsidP="003731F4">
            <w:pPr>
              <w:rPr>
                <w:b/>
                <w:bCs/>
                <w:color w:val="000000" w:themeColor="text1"/>
              </w:rPr>
            </w:pPr>
          </w:p>
        </w:tc>
      </w:tr>
      <w:tr w:rsidR="003731F4" w:rsidRPr="00805104" w14:paraId="5A64151A" w14:textId="77777777" w:rsidTr="006D6987">
        <w:trPr>
          <w:trHeight w:val="661"/>
        </w:trPr>
        <w:tc>
          <w:tcPr>
            <w:tcW w:w="932" w:type="dxa"/>
            <w:tcBorders>
              <w:top w:val="nil"/>
              <w:left w:val="single" w:sz="4" w:space="0" w:color="auto"/>
              <w:bottom w:val="single" w:sz="4" w:space="0" w:color="auto"/>
              <w:right w:val="single" w:sz="4" w:space="0" w:color="auto"/>
            </w:tcBorders>
            <w:vAlign w:val="center"/>
          </w:tcPr>
          <w:p w14:paraId="57434CA9" w14:textId="77777777" w:rsidR="003731F4" w:rsidRPr="00805104" w:rsidRDefault="003731F4" w:rsidP="003731F4">
            <w:pPr>
              <w:rPr>
                <w:b/>
                <w:color w:val="000000" w:themeColor="text1"/>
              </w:rPr>
            </w:pPr>
            <w:r w:rsidRPr="00805104">
              <w:rPr>
                <w:b/>
                <w:color w:val="000000" w:themeColor="text1"/>
              </w:rPr>
              <w:t>904</w:t>
            </w:r>
          </w:p>
        </w:tc>
        <w:tc>
          <w:tcPr>
            <w:tcW w:w="6223" w:type="dxa"/>
            <w:tcBorders>
              <w:top w:val="nil"/>
              <w:left w:val="single" w:sz="4" w:space="0" w:color="auto"/>
              <w:bottom w:val="single" w:sz="4" w:space="0" w:color="auto"/>
              <w:right w:val="single" w:sz="4" w:space="0" w:color="auto"/>
            </w:tcBorders>
            <w:vAlign w:val="center"/>
          </w:tcPr>
          <w:p w14:paraId="4BE0DBAA" w14:textId="77777777" w:rsidR="003731F4" w:rsidRPr="00805104" w:rsidRDefault="003731F4" w:rsidP="003731F4">
            <w:pPr>
              <w:rPr>
                <w:b/>
                <w:color w:val="000000" w:themeColor="text1"/>
              </w:rPr>
            </w:pPr>
            <w:r w:rsidRPr="00805104">
              <w:rPr>
                <w:b/>
                <w:color w:val="000000" w:themeColor="text1"/>
              </w:rPr>
              <w:t>F et P de la tuyauterie d’alimentation en TDR</w:t>
            </w:r>
            <w:r w:rsidRPr="00805104">
              <w:rPr>
                <w:b/>
                <w:bCs/>
                <w:color w:val="000000" w:themeColor="text1"/>
              </w:rPr>
              <w:t xml:space="preserve"> de diamètre </w:t>
            </w:r>
            <w:r w:rsidRPr="00805104">
              <w:rPr>
                <w:b/>
                <w:color w:val="000000" w:themeColor="text1"/>
              </w:rPr>
              <w:t xml:space="preserve">15 et 20 </w:t>
            </w:r>
          </w:p>
          <w:p w14:paraId="0C57F4A8" w14:textId="77777777" w:rsidR="003731F4" w:rsidRPr="00805104" w:rsidRDefault="003731F4" w:rsidP="003731F4">
            <w:pPr>
              <w:rPr>
                <w:color w:val="000000" w:themeColor="text1"/>
              </w:rPr>
            </w:pPr>
            <w:r w:rsidRPr="00805104">
              <w:rPr>
                <w:color w:val="000000" w:themeColor="text1"/>
              </w:rPr>
              <w:t xml:space="preserve">Ce prix rémunère au mètre linéaire la fourniture et la pose de </w:t>
            </w:r>
            <w:r w:rsidRPr="00805104">
              <w:rPr>
                <w:bCs/>
                <w:color w:val="000000" w:themeColor="text1"/>
              </w:rPr>
              <w:t xml:space="preserve">tuyauterie d’alimentation en TDR de diamètre 15 et 20 </w:t>
            </w:r>
            <w:r w:rsidRPr="00805104">
              <w:rPr>
                <w:color w:val="000000" w:themeColor="text1"/>
              </w:rPr>
              <w:t>y compris toutes sujétions.</w:t>
            </w:r>
          </w:p>
          <w:p w14:paraId="25519A17" w14:textId="77777777" w:rsidR="003731F4" w:rsidRPr="00805104" w:rsidRDefault="003731F4" w:rsidP="003731F4">
            <w:pPr>
              <w:rPr>
                <w:color w:val="000000" w:themeColor="text1"/>
              </w:rPr>
            </w:pPr>
          </w:p>
          <w:p w14:paraId="46911BA7" w14:textId="77777777" w:rsidR="003731F4" w:rsidRPr="00805104" w:rsidRDefault="003731F4" w:rsidP="003731F4">
            <w:pPr>
              <w:rPr>
                <w:b/>
                <w:color w:val="000000" w:themeColor="text1"/>
              </w:rPr>
            </w:pPr>
            <w:r w:rsidRPr="00805104">
              <w:rPr>
                <w:b/>
                <w:bCs/>
                <w:color w:val="000000" w:themeColor="text1"/>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47DEB174" w14:textId="77777777" w:rsidR="003731F4" w:rsidRPr="00805104" w:rsidRDefault="003731F4" w:rsidP="003731F4">
            <w:pPr>
              <w:rPr>
                <w:b/>
                <w:color w:val="000000" w:themeColor="text1"/>
              </w:rPr>
            </w:pPr>
            <w:r w:rsidRPr="00805104">
              <w:rPr>
                <w:b/>
                <w:color w:val="000000" w:themeColor="text1"/>
              </w:rPr>
              <w:t>ml</w:t>
            </w:r>
          </w:p>
        </w:tc>
        <w:tc>
          <w:tcPr>
            <w:tcW w:w="1701" w:type="dxa"/>
            <w:tcBorders>
              <w:top w:val="nil"/>
              <w:left w:val="single" w:sz="4" w:space="0" w:color="auto"/>
              <w:bottom w:val="single" w:sz="4" w:space="0" w:color="auto"/>
              <w:right w:val="single" w:sz="4" w:space="0" w:color="auto"/>
            </w:tcBorders>
            <w:vAlign w:val="center"/>
          </w:tcPr>
          <w:p w14:paraId="454A9C89" w14:textId="77777777" w:rsidR="003731F4" w:rsidRPr="00805104" w:rsidRDefault="003731F4" w:rsidP="003731F4">
            <w:pPr>
              <w:rPr>
                <w:b/>
                <w:bCs/>
                <w:color w:val="000000" w:themeColor="text1"/>
              </w:rPr>
            </w:pPr>
          </w:p>
        </w:tc>
      </w:tr>
      <w:tr w:rsidR="003731F4" w:rsidRPr="00805104" w14:paraId="55F8B751" w14:textId="77777777" w:rsidTr="006D6987">
        <w:trPr>
          <w:trHeight w:val="661"/>
        </w:trPr>
        <w:tc>
          <w:tcPr>
            <w:tcW w:w="932" w:type="dxa"/>
            <w:tcBorders>
              <w:top w:val="nil"/>
              <w:left w:val="single" w:sz="4" w:space="0" w:color="auto"/>
              <w:bottom w:val="single" w:sz="4" w:space="0" w:color="auto"/>
              <w:right w:val="single" w:sz="4" w:space="0" w:color="auto"/>
            </w:tcBorders>
            <w:vAlign w:val="center"/>
          </w:tcPr>
          <w:p w14:paraId="4C8A5E69" w14:textId="77777777" w:rsidR="003731F4" w:rsidRPr="00805104" w:rsidRDefault="003731F4" w:rsidP="003731F4">
            <w:pPr>
              <w:rPr>
                <w:b/>
                <w:color w:val="000000" w:themeColor="text1"/>
              </w:rPr>
            </w:pPr>
            <w:r w:rsidRPr="00805104">
              <w:rPr>
                <w:b/>
                <w:color w:val="000000" w:themeColor="text1"/>
              </w:rPr>
              <w:t>905</w:t>
            </w:r>
          </w:p>
        </w:tc>
        <w:tc>
          <w:tcPr>
            <w:tcW w:w="6223" w:type="dxa"/>
            <w:tcBorders>
              <w:top w:val="nil"/>
              <w:left w:val="single" w:sz="4" w:space="0" w:color="auto"/>
              <w:bottom w:val="single" w:sz="4" w:space="0" w:color="auto"/>
              <w:right w:val="single" w:sz="4" w:space="0" w:color="auto"/>
            </w:tcBorders>
            <w:vAlign w:val="center"/>
          </w:tcPr>
          <w:p w14:paraId="7354C56C" w14:textId="77777777" w:rsidR="003731F4" w:rsidRPr="00805104" w:rsidRDefault="003731F4" w:rsidP="003731F4">
            <w:pPr>
              <w:rPr>
                <w:b/>
                <w:color w:val="000000" w:themeColor="text1"/>
              </w:rPr>
            </w:pPr>
            <w:r w:rsidRPr="00805104">
              <w:rPr>
                <w:b/>
                <w:color w:val="000000" w:themeColor="text1"/>
              </w:rPr>
              <w:t xml:space="preserve">Fourniture et pose WC PARMA y compris toutes sujétions </w:t>
            </w:r>
          </w:p>
          <w:p w14:paraId="1626B3ED" w14:textId="77777777" w:rsidR="003731F4" w:rsidRPr="00805104" w:rsidRDefault="003731F4" w:rsidP="003731F4">
            <w:pPr>
              <w:rPr>
                <w:color w:val="000000" w:themeColor="text1"/>
              </w:rPr>
            </w:pPr>
            <w:r w:rsidRPr="00805104">
              <w:rPr>
                <w:color w:val="000000" w:themeColor="text1"/>
              </w:rPr>
              <w:t xml:space="preserve">Ce prix rémunère à l’unité la fourniture et la pose de </w:t>
            </w:r>
            <w:r w:rsidRPr="00805104">
              <w:rPr>
                <w:b/>
                <w:color w:val="000000" w:themeColor="text1"/>
              </w:rPr>
              <w:t>WC PARMA</w:t>
            </w:r>
            <w:r w:rsidRPr="00805104">
              <w:rPr>
                <w:bCs/>
                <w:color w:val="000000" w:themeColor="text1"/>
              </w:rPr>
              <w:t xml:space="preserve"> </w:t>
            </w:r>
            <w:r w:rsidRPr="00805104">
              <w:rPr>
                <w:color w:val="000000" w:themeColor="text1"/>
              </w:rPr>
              <w:t>y compris toutes sujétions.</w:t>
            </w:r>
          </w:p>
          <w:p w14:paraId="65D14FF4" w14:textId="77777777" w:rsidR="003731F4" w:rsidRPr="00805104" w:rsidRDefault="003731F4" w:rsidP="003731F4">
            <w:pPr>
              <w:rPr>
                <w:color w:val="000000" w:themeColor="text1"/>
              </w:rPr>
            </w:pPr>
          </w:p>
          <w:p w14:paraId="29F54112" w14:textId="77777777" w:rsidR="003731F4" w:rsidRPr="00805104" w:rsidRDefault="003731F4" w:rsidP="003731F4">
            <w:pPr>
              <w:rPr>
                <w:b/>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vAlign w:val="center"/>
          </w:tcPr>
          <w:p w14:paraId="40CE2BED" w14:textId="77777777" w:rsidR="003731F4" w:rsidRPr="00805104" w:rsidRDefault="003731F4" w:rsidP="003731F4">
            <w:pPr>
              <w:rPr>
                <w:b/>
                <w:color w:val="000000" w:themeColor="text1"/>
              </w:rPr>
            </w:pPr>
            <w:r w:rsidRPr="00805104">
              <w:rPr>
                <w:b/>
                <w:color w:val="000000" w:themeColor="text1"/>
              </w:rPr>
              <w:t>U</w:t>
            </w:r>
          </w:p>
        </w:tc>
        <w:tc>
          <w:tcPr>
            <w:tcW w:w="1701" w:type="dxa"/>
            <w:tcBorders>
              <w:top w:val="nil"/>
              <w:left w:val="single" w:sz="4" w:space="0" w:color="auto"/>
              <w:bottom w:val="single" w:sz="4" w:space="0" w:color="auto"/>
              <w:right w:val="single" w:sz="4" w:space="0" w:color="auto"/>
            </w:tcBorders>
            <w:vAlign w:val="center"/>
          </w:tcPr>
          <w:p w14:paraId="4077FB83" w14:textId="77777777" w:rsidR="003731F4" w:rsidRPr="00805104" w:rsidRDefault="003731F4" w:rsidP="003731F4">
            <w:pPr>
              <w:rPr>
                <w:b/>
                <w:bCs/>
                <w:color w:val="000000" w:themeColor="text1"/>
              </w:rPr>
            </w:pPr>
          </w:p>
        </w:tc>
      </w:tr>
      <w:tr w:rsidR="003731F4" w:rsidRPr="00805104" w14:paraId="3FE608B4" w14:textId="77777777" w:rsidTr="006D6987">
        <w:trPr>
          <w:trHeight w:val="661"/>
        </w:trPr>
        <w:tc>
          <w:tcPr>
            <w:tcW w:w="932" w:type="dxa"/>
            <w:tcBorders>
              <w:top w:val="nil"/>
              <w:left w:val="single" w:sz="4" w:space="0" w:color="auto"/>
              <w:bottom w:val="single" w:sz="4" w:space="0" w:color="auto"/>
              <w:right w:val="single" w:sz="4" w:space="0" w:color="auto"/>
            </w:tcBorders>
            <w:vAlign w:val="center"/>
          </w:tcPr>
          <w:p w14:paraId="419D7964" w14:textId="77777777" w:rsidR="003731F4" w:rsidRPr="00805104" w:rsidRDefault="003731F4" w:rsidP="003731F4">
            <w:pPr>
              <w:rPr>
                <w:b/>
                <w:color w:val="000000" w:themeColor="text1"/>
              </w:rPr>
            </w:pPr>
            <w:r w:rsidRPr="00805104">
              <w:rPr>
                <w:b/>
                <w:color w:val="000000" w:themeColor="text1"/>
              </w:rPr>
              <w:t>906</w:t>
            </w:r>
          </w:p>
        </w:tc>
        <w:tc>
          <w:tcPr>
            <w:tcW w:w="6223" w:type="dxa"/>
            <w:tcBorders>
              <w:top w:val="nil"/>
              <w:left w:val="single" w:sz="4" w:space="0" w:color="auto"/>
              <w:bottom w:val="single" w:sz="4" w:space="0" w:color="auto"/>
              <w:right w:val="single" w:sz="4" w:space="0" w:color="auto"/>
            </w:tcBorders>
            <w:vAlign w:val="center"/>
          </w:tcPr>
          <w:p w14:paraId="5146B86F" w14:textId="77777777" w:rsidR="003731F4" w:rsidRPr="00805104" w:rsidRDefault="003731F4" w:rsidP="003731F4">
            <w:pPr>
              <w:rPr>
                <w:b/>
                <w:color w:val="000000" w:themeColor="text1"/>
                <w:lang w:val="fr-CM"/>
              </w:rPr>
            </w:pPr>
            <w:r w:rsidRPr="00805104">
              <w:rPr>
                <w:b/>
                <w:color w:val="000000" w:themeColor="text1"/>
                <w:lang w:val="fr-CM"/>
              </w:rPr>
              <w:t>Fourniture et pose urinoir y compris toutes les sujétions de pose</w:t>
            </w:r>
          </w:p>
          <w:p w14:paraId="211E62A0" w14:textId="77777777" w:rsidR="003731F4" w:rsidRPr="00805104" w:rsidRDefault="003731F4" w:rsidP="003731F4">
            <w:pPr>
              <w:rPr>
                <w:color w:val="000000" w:themeColor="text1"/>
              </w:rPr>
            </w:pPr>
            <w:r w:rsidRPr="00805104">
              <w:rPr>
                <w:color w:val="000000" w:themeColor="text1"/>
              </w:rPr>
              <w:lastRenderedPageBreak/>
              <w:t>Ce prix rémunère à l’unité la fourniture et la pose d’</w:t>
            </w:r>
            <w:r w:rsidRPr="00805104">
              <w:rPr>
                <w:b/>
                <w:color w:val="000000" w:themeColor="text1"/>
                <w:lang w:val="fr-CM"/>
              </w:rPr>
              <w:t xml:space="preserve">urinoir </w:t>
            </w:r>
            <w:r w:rsidRPr="00805104">
              <w:rPr>
                <w:color w:val="000000" w:themeColor="text1"/>
              </w:rPr>
              <w:t>y compris toutes sujétions.</w:t>
            </w:r>
          </w:p>
          <w:p w14:paraId="25BA67F9" w14:textId="77777777" w:rsidR="003731F4" w:rsidRPr="00805104" w:rsidRDefault="003731F4" w:rsidP="003731F4">
            <w:pPr>
              <w:rPr>
                <w:color w:val="000000" w:themeColor="text1"/>
              </w:rPr>
            </w:pPr>
          </w:p>
          <w:p w14:paraId="7B3378BF" w14:textId="77777777" w:rsidR="003731F4" w:rsidRPr="00805104" w:rsidRDefault="003731F4" w:rsidP="003731F4">
            <w:pPr>
              <w:rPr>
                <w:b/>
                <w:color w:val="000000" w:themeColor="text1"/>
              </w:rPr>
            </w:pPr>
            <w:r w:rsidRPr="00805104">
              <w:rPr>
                <w:b/>
                <w:bCs/>
                <w:color w:val="000000" w:themeColor="text1"/>
              </w:rPr>
              <w:t>L’unité à :                                      francs CFA</w:t>
            </w:r>
          </w:p>
        </w:tc>
        <w:tc>
          <w:tcPr>
            <w:tcW w:w="992" w:type="dxa"/>
            <w:tcBorders>
              <w:top w:val="nil"/>
              <w:left w:val="single" w:sz="4" w:space="0" w:color="auto"/>
              <w:bottom w:val="single" w:sz="4" w:space="0" w:color="auto"/>
              <w:right w:val="single" w:sz="4" w:space="0" w:color="auto"/>
            </w:tcBorders>
            <w:vAlign w:val="center"/>
          </w:tcPr>
          <w:p w14:paraId="00AC278F" w14:textId="77777777" w:rsidR="003731F4" w:rsidRPr="00805104" w:rsidRDefault="003731F4" w:rsidP="003731F4">
            <w:pPr>
              <w:rPr>
                <w:b/>
                <w:color w:val="000000" w:themeColor="text1"/>
              </w:rPr>
            </w:pPr>
            <w:r w:rsidRPr="00805104">
              <w:rPr>
                <w:b/>
                <w:color w:val="000000" w:themeColor="text1"/>
              </w:rPr>
              <w:lastRenderedPageBreak/>
              <w:t>U</w:t>
            </w:r>
          </w:p>
        </w:tc>
        <w:tc>
          <w:tcPr>
            <w:tcW w:w="1701" w:type="dxa"/>
            <w:tcBorders>
              <w:top w:val="nil"/>
              <w:left w:val="single" w:sz="4" w:space="0" w:color="auto"/>
              <w:bottom w:val="single" w:sz="4" w:space="0" w:color="auto"/>
              <w:right w:val="single" w:sz="4" w:space="0" w:color="auto"/>
            </w:tcBorders>
            <w:vAlign w:val="center"/>
          </w:tcPr>
          <w:p w14:paraId="67764947" w14:textId="77777777" w:rsidR="003731F4" w:rsidRPr="00805104" w:rsidRDefault="003731F4" w:rsidP="003731F4">
            <w:pPr>
              <w:rPr>
                <w:b/>
                <w:bCs/>
                <w:color w:val="000000" w:themeColor="text1"/>
              </w:rPr>
            </w:pPr>
          </w:p>
        </w:tc>
      </w:tr>
      <w:tr w:rsidR="003731F4" w:rsidRPr="00805104" w14:paraId="0BDE261F" w14:textId="77777777" w:rsidTr="006D6987">
        <w:trPr>
          <w:trHeight w:val="661"/>
        </w:trPr>
        <w:tc>
          <w:tcPr>
            <w:tcW w:w="932" w:type="dxa"/>
            <w:tcBorders>
              <w:top w:val="nil"/>
              <w:left w:val="single" w:sz="4" w:space="0" w:color="auto"/>
              <w:bottom w:val="single" w:sz="4" w:space="0" w:color="auto"/>
              <w:right w:val="single" w:sz="4" w:space="0" w:color="auto"/>
            </w:tcBorders>
            <w:vAlign w:val="center"/>
          </w:tcPr>
          <w:p w14:paraId="76E8B382" w14:textId="77777777" w:rsidR="003731F4" w:rsidRPr="00805104" w:rsidRDefault="003731F4" w:rsidP="003731F4">
            <w:pPr>
              <w:rPr>
                <w:b/>
                <w:color w:val="000000" w:themeColor="text1"/>
              </w:rPr>
            </w:pPr>
            <w:r w:rsidRPr="00805104">
              <w:rPr>
                <w:b/>
                <w:color w:val="000000" w:themeColor="text1"/>
              </w:rPr>
              <w:t>907</w:t>
            </w:r>
          </w:p>
        </w:tc>
        <w:tc>
          <w:tcPr>
            <w:tcW w:w="6223" w:type="dxa"/>
            <w:tcBorders>
              <w:top w:val="single" w:sz="5" w:space="0" w:color="000000"/>
              <w:left w:val="single" w:sz="5" w:space="0" w:color="000000"/>
              <w:bottom w:val="single" w:sz="5" w:space="0" w:color="000000"/>
              <w:right w:val="single" w:sz="5" w:space="0" w:color="000000"/>
            </w:tcBorders>
          </w:tcPr>
          <w:p w14:paraId="583B856D" w14:textId="77777777" w:rsidR="003731F4" w:rsidRPr="00805104" w:rsidRDefault="003731F4" w:rsidP="003731F4">
            <w:pPr>
              <w:rPr>
                <w:b/>
                <w:bCs/>
                <w:color w:val="000000" w:themeColor="text1"/>
                <w:lang w:val="fr-CM"/>
              </w:rPr>
            </w:pPr>
            <w:r w:rsidRPr="00805104">
              <w:rPr>
                <w:b/>
                <w:bCs/>
                <w:color w:val="000000" w:themeColor="text1"/>
                <w:lang w:val="fr-CM"/>
              </w:rPr>
              <w:t xml:space="preserve">Fourniture et pose de Lavabo avec console </w:t>
            </w:r>
          </w:p>
          <w:p w14:paraId="7E7A8288" w14:textId="77777777" w:rsidR="003731F4" w:rsidRPr="00805104" w:rsidRDefault="003731F4" w:rsidP="003731F4">
            <w:pPr>
              <w:rPr>
                <w:color w:val="000000" w:themeColor="text1"/>
              </w:rPr>
            </w:pPr>
            <w:r w:rsidRPr="00805104">
              <w:rPr>
                <w:color w:val="000000" w:themeColor="text1"/>
              </w:rPr>
              <w:t xml:space="preserve">Ce prix rémunère à l’unité la fourniture et la pose </w:t>
            </w:r>
            <w:r w:rsidRPr="00805104">
              <w:rPr>
                <w:color w:val="000000" w:themeColor="text1"/>
                <w:lang w:val="fr-CM"/>
              </w:rPr>
              <w:t xml:space="preserve">de Lavabo avec console </w:t>
            </w:r>
            <w:r w:rsidRPr="00805104">
              <w:rPr>
                <w:color w:val="000000" w:themeColor="text1"/>
              </w:rPr>
              <w:t>y compris toutes sujétions.</w:t>
            </w:r>
          </w:p>
          <w:p w14:paraId="3CEE96BD" w14:textId="77777777" w:rsidR="003731F4" w:rsidRPr="00805104" w:rsidRDefault="003731F4" w:rsidP="003731F4">
            <w:pPr>
              <w:rPr>
                <w:color w:val="000000" w:themeColor="text1"/>
              </w:rPr>
            </w:pPr>
          </w:p>
          <w:p w14:paraId="2819A9E7" w14:textId="77777777" w:rsidR="003731F4" w:rsidRPr="00805104" w:rsidRDefault="003731F4" w:rsidP="003731F4">
            <w:pPr>
              <w:rPr>
                <w:b/>
                <w:color w:val="000000" w:themeColor="text1"/>
                <w:lang w:val="fr-CM"/>
              </w:rPr>
            </w:pPr>
            <w:r w:rsidRPr="00805104">
              <w:rPr>
                <w:b/>
                <w:bCs/>
                <w:color w:val="000000" w:themeColor="text1"/>
              </w:rPr>
              <w:t>L’unité à :                                      francs CFA</w:t>
            </w:r>
          </w:p>
        </w:tc>
        <w:tc>
          <w:tcPr>
            <w:tcW w:w="992" w:type="dxa"/>
            <w:tcBorders>
              <w:top w:val="single" w:sz="5" w:space="0" w:color="000000"/>
              <w:left w:val="single" w:sz="5" w:space="0" w:color="000000"/>
              <w:bottom w:val="single" w:sz="5" w:space="0" w:color="000000"/>
              <w:right w:val="single" w:sz="5" w:space="0" w:color="000000"/>
            </w:tcBorders>
          </w:tcPr>
          <w:p w14:paraId="7B97C334" w14:textId="77777777" w:rsidR="003731F4" w:rsidRPr="00805104" w:rsidRDefault="003731F4" w:rsidP="003731F4">
            <w:pPr>
              <w:rPr>
                <w:color w:val="000000" w:themeColor="text1"/>
                <w:lang w:val="fr-CM"/>
              </w:rPr>
            </w:pPr>
          </w:p>
          <w:p w14:paraId="08289C41" w14:textId="77777777" w:rsidR="003731F4" w:rsidRPr="00805104" w:rsidRDefault="003731F4" w:rsidP="003731F4">
            <w:pPr>
              <w:rPr>
                <w:b/>
                <w:color w:val="000000" w:themeColor="text1"/>
              </w:rPr>
            </w:pPr>
            <w:r w:rsidRPr="00805104">
              <w:rPr>
                <w:color w:val="000000" w:themeColor="text1"/>
              </w:rPr>
              <w:t>U</w:t>
            </w:r>
          </w:p>
        </w:tc>
        <w:tc>
          <w:tcPr>
            <w:tcW w:w="1701" w:type="dxa"/>
            <w:tcBorders>
              <w:top w:val="nil"/>
              <w:left w:val="single" w:sz="4" w:space="0" w:color="auto"/>
              <w:bottom w:val="single" w:sz="4" w:space="0" w:color="auto"/>
              <w:right w:val="single" w:sz="4" w:space="0" w:color="auto"/>
            </w:tcBorders>
            <w:vAlign w:val="center"/>
          </w:tcPr>
          <w:p w14:paraId="18FF0E8E" w14:textId="77777777" w:rsidR="003731F4" w:rsidRPr="00805104" w:rsidRDefault="003731F4" w:rsidP="003731F4">
            <w:pPr>
              <w:rPr>
                <w:b/>
                <w:bCs/>
                <w:color w:val="000000" w:themeColor="text1"/>
              </w:rPr>
            </w:pPr>
          </w:p>
        </w:tc>
      </w:tr>
      <w:tr w:rsidR="003731F4" w:rsidRPr="00805104" w14:paraId="00674D06" w14:textId="77777777" w:rsidTr="006D6987">
        <w:trPr>
          <w:trHeight w:val="395"/>
        </w:trPr>
        <w:tc>
          <w:tcPr>
            <w:tcW w:w="932" w:type="dxa"/>
            <w:tcBorders>
              <w:top w:val="nil"/>
              <w:left w:val="single" w:sz="4" w:space="0" w:color="auto"/>
              <w:bottom w:val="single" w:sz="4" w:space="0" w:color="auto"/>
              <w:right w:val="single" w:sz="4" w:space="0" w:color="auto"/>
            </w:tcBorders>
            <w:vAlign w:val="center"/>
          </w:tcPr>
          <w:p w14:paraId="64692024" w14:textId="77777777" w:rsidR="003731F4" w:rsidRPr="00805104" w:rsidRDefault="003731F4" w:rsidP="003731F4">
            <w:pPr>
              <w:rPr>
                <w:b/>
                <w:color w:val="000000" w:themeColor="text1"/>
              </w:rPr>
            </w:pPr>
            <w:r w:rsidRPr="00805104">
              <w:rPr>
                <w:b/>
                <w:color w:val="000000" w:themeColor="text1"/>
              </w:rPr>
              <w:t>908</w:t>
            </w:r>
          </w:p>
        </w:tc>
        <w:tc>
          <w:tcPr>
            <w:tcW w:w="6223" w:type="dxa"/>
            <w:tcBorders>
              <w:top w:val="single" w:sz="5" w:space="0" w:color="000000"/>
              <w:left w:val="single" w:sz="5" w:space="0" w:color="000000"/>
              <w:bottom w:val="single" w:sz="5" w:space="0" w:color="000000"/>
              <w:right w:val="single" w:sz="5" w:space="0" w:color="000000"/>
            </w:tcBorders>
          </w:tcPr>
          <w:p w14:paraId="3002FDB7" w14:textId="77777777" w:rsidR="003731F4" w:rsidRPr="00805104" w:rsidRDefault="003731F4" w:rsidP="003731F4">
            <w:pPr>
              <w:rPr>
                <w:b/>
                <w:bCs/>
                <w:color w:val="000000" w:themeColor="text1"/>
                <w:lang w:val="fr-CM"/>
              </w:rPr>
            </w:pPr>
            <w:r w:rsidRPr="00805104">
              <w:rPr>
                <w:b/>
                <w:bCs/>
                <w:color w:val="000000" w:themeColor="text1"/>
              </w:rPr>
              <w:t xml:space="preserve">Fourniture et pose de </w:t>
            </w:r>
            <w:r w:rsidRPr="00805104">
              <w:rPr>
                <w:b/>
                <w:bCs/>
                <w:color w:val="000000" w:themeColor="text1"/>
                <w:lang w:val="fr-CM"/>
              </w:rPr>
              <w:t>revêtement du sol avec grés cérame de 30x30</w:t>
            </w:r>
          </w:p>
          <w:p w14:paraId="7DCC19E3" w14:textId="77777777" w:rsidR="003731F4" w:rsidRPr="00805104" w:rsidRDefault="003731F4" w:rsidP="003731F4">
            <w:pPr>
              <w:rPr>
                <w:b/>
                <w:bCs/>
                <w:color w:val="000000" w:themeColor="text1"/>
              </w:rPr>
            </w:pPr>
            <w:r w:rsidRPr="00805104">
              <w:rPr>
                <w:b/>
                <w:bCs/>
                <w:color w:val="000000" w:themeColor="text1"/>
              </w:rPr>
              <w:t>et toute sujétion de mise en œuvre</w:t>
            </w:r>
          </w:p>
          <w:p w14:paraId="1A0A1373" w14:textId="77777777" w:rsidR="003731F4" w:rsidRPr="00805104" w:rsidRDefault="003731F4" w:rsidP="003731F4">
            <w:pPr>
              <w:rPr>
                <w:b/>
                <w:bCs/>
                <w:i/>
                <w:iCs/>
                <w:color w:val="000000" w:themeColor="text1"/>
              </w:rPr>
            </w:pPr>
          </w:p>
          <w:p w14:paraId="0F98F188" w14:textId="77777777" w:rsidR="003731F4" w:rsidRPr="00805104" w:rsidRDefault="003731F4" w:rsidP="003731F4">
            <w:pPr>
              <w:rPr>
                <w:bCs/>
                <w:color w:val="000000" w:themeColor="text1"/>
              </w:rPr>
            </w:pPr>
            <w:r w:rsidRPr="00805104">
              <w:rPr>
                <w:bCs/>
                <w:color w:val="000000" w:themeColor="text1"/>
              </w:rPr>
              <w:t xml:space="preserve">  Ce prix rémunère au mètre carré la fourniture des matériaux et la mise en œuvre. Il comprend :</w:t>
            </w:r>
          </w:p>
          <w:p w14:paraId="79769E35" w14:textId="77777777" w:rsidR="003731F4" w:rsidRPr="00805104" w:rsidRDefault="003731F4" w:rsidP="003731F4">
            <w:pPr>
              <w:numPr>
                <w:ilvl w:val="0"/>
                <w:numId w:val="174"/>
              </w:numPr>
              <w:tabs>
                <w:tab w:val="num" w:pos="213"/>
              </w:tabs>
              <w:rPr>
                <w:bCs/>
                <w:color w:val="000000" w:themeColor="text1"/>
              </w:rPr>
            </w:pPr>
            <w:r w:rsidRPr="00805104">
              <w:rPr>
                <w:bCs/>
                <w:color w:val="000000" w:themeColor="text1"/>
              </w:rPr>
              <w:t>La fourniture et la pose des revêtements</w:t>
            </w:r>
            <w:r w:rsidRPr="00805104">
              <w:rPr>
                <w:bCs/>
                <w:i/>
                <w:iCs/>
                <w:color w:val="000000" w:themeColor="text1"/>
              </w:rPr>
              <w:t xml:space="preserve"> </w:t>
            </w:r>
            <w:r w:rsidRPr="00805104">
              <w:rPr>
                <w:bCs/>
                <w:color w:val="000000" w:themeColor="text1"/>
              </w:rPr>
              <w:t>et toutes sujétions</w:t>
            </w:r>
          </w:p>
          <w:p w14:paraId="56A0531C" w14:textId="77777777" w:rsidR="003731F4" w:rsidRPr="00805104" w:rsidRDefault="003731F4" w:rsidP="003731F4">
            <w:pPr>
              <w:rPr>
                <w:b/>
                <w:color w:val="000000" w:themeColor="text1"/>
              </w:rPr>
            </w:pPr>
          </w:p>
          <w:p w14:paraId="5FA13CC0" w14:textId="77777777" w:rsidR="003731F4" w:rsidRPr="00805104" w:rsidRDefault="003731F4" w:rsidP="003731F4">
            <w:pPr>
              <w:rPr>
                <w:b/>
                <w:color w:val="000000" w:themeColor="text1"/>
                <w:lang w:val="fr-CM"/>
              </w:rPr>
            </w:pPr>
            <w:r w:rsidRPr="00805104">
              <w:rPr>
                <w:b/>
                <w:color w:val="000000" w:themeColor="text1"/>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47A47AF3"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0C0D9705" w14:textId="77777777" w:rsidR="003731F4" w:rsidRPr="00805104" w:rsidRDefault="003731F4" w:rsidP="003731F4">
            <w:pPr>
              <w:rPr>
                <w:b/>
                <w:bCs/>
                <w:color w:val="000000" w:themeColor="text1"/>
              </w:rPr>
            </w:pPr>
          </w:p>
        </w:tc>
      </w:tr>
      <w:tr w:rsidR="003731F4" w:rsidRPr="00805104" w14:paraId="0D35A58A" w14:textId="77777777" w:rsidTr="006D6987">
        <w:trPr>
          <w:trHeight w:val="415"/>
        </w:trPr>
        <w:tc>
          <w:tcPr>
            <w:tcW w:w="932" w:type="dxa"/>
            <w:tcBorders>
              <w:top w:val="nil"/>
              <w:left w:val="single" w:sz="4" w:space="0" w:color="auto"/>
              <w:bottom w:val="single" w:sz="4" w:space="0" w:color="auto"/>
              <w:right w:val="single" w:sz="4" w:space="0" w:color="auto"/>
            </w:tcBorders>
            <w:vAlign w:val="center"/>
          </w:tcPr>
          <w:p w14:paraId="1602871F" w14:textId="77777777" w:rsidR="003731F4" w:rsidRPr="00805104" w:rsidRDefault="003731F4" w:rsidP="003731F4">
            <w:pPr>
              <w:rPr>
                <w:b/>
                <w:color w:val="000000" w:themeColor="text1"/>
              </w:rPr>
            </w:pPr>
            <w:r w:rsidRPr="00805104">
              <w:rPr>
                <w:b/>
                <w:color w:val="000000" w:themeColor="text1"/>
              </w:rPr>
              <w:t>909</w:t>
            </w:r>
          </w:p>
        </w:tc>
        <w:tc>
          <w:tcPr>
            <w:tcW w:w="6223" w:type="dxa"/>
            <w:tcBorders>
              <w:top w:val="single" w:sz="5" w:space="0" w:color="000000"/>
              <w:left w:val="single" w:sz="5" w:space="0" w:color="000000"/>
              <w:bottom w:val="single" w:sz="5" w:space="0" w:color="000000"/>
              <w:right w:val="single" w:sz="5" w:space="0" w:color="000000"/>
            </w:tcBorders>
          </w:tcPr>
          <w:p w14:paraId="7A065C9E" w14:textId="77777777" w:rsidR="003731F4" w:rsidRPr="00805104" w:rsidRDefault="003731F4" w:rsidP="003731F4">
            <w:pPr>
              <w:rPr>
                <w:b/>
                <w:bCs/>
                <w:color w:val="000000" w:themeColor="text1"/>
                <w:lang w:val="fr-CM"/>
              </w:rPr>
            </w:pPr>
            <w:r w:rsidRPr="00805104">
              <w:rPr>
                <w:b/>
                <w:bCs/>
                <w:color w:val="000000" w:themeColor="text1"/>
              </w:rPr>
              <w:t xml:space="preserve">Fourniture et pose de </w:t>
            </w:r>
            <w:r w:rsidRPr="00805104">
              <w:rPr>
                <w:b/>
                <w:bCs/>
                <w:color w:val="000000" w:themeColor="text1"/>
                <w:lang w:val="fr-CM"/>
              </w:rPr>
              <w:t xml:space="preserve">revêtement du mur avec faïence de 15x30 </w:t>
            </w:r>
            <w:r w:rsidRPr="00805104">
              <w:rPr>
                <w:b/>
                <w:bCs/>
                <w:color w:val="000000" w:themeColor="text1"/>
              </w:rPr>
              <w:t>et toute sujétion de mise en œuvre</w:t>
            </w:r>
          </w:p>
          <w:p w14:paraId="611C15FC" w14:textId="77777777" w:rsidR="003731F4" w:rsidRPr="00805104" w:rsidRDefault="003731F4" w:rsidP="003731F4">
            <w:pPr>
              <w:rPr>
                <w:b/>
                <w:bCs/>
                <w:i/>
                <w:iCs/>
                <w:color w:val="000000" w:themeColor="text1"/>
              </w:rPr>
            </w:pPr>
          </w:p>
          <w:p w14:paraId="0D8448E1" w14:textId="77777777" w:rsidR="003731F4" w:rsidRPr="00805104" w:rsidRDefault="003731F4" w:rsidP="003731F4">
            <w:pPr>
              <w:rPr>
                <w:bCs/>
                <w:color w:val="000000" w:themeColor="text1"/>
              </w:rPr>
            </w:pPr>
            <w:r w:rsidRPr="00805104">
              <w:rPr>
                <w:bCs/>
                <w:color w:val="000000" w:themeColor="text1"/>
              </w:rPr>
              <w:t xml:space="preserve"> Ce prix rémunère au mètre carré la fourniture des matériaux et la mise en œuvre. Il comprend :</w:t>
            </w:r>
          </w:p>
          <w:p w14:paraId="26EC9B88" w14:textId="77777777" w:rsidR="003731F4" w:rsidRPr="00805104" w:rsidRDefault="003731F4" w:rsidP="003731F4">
            <w:pPr>
              <w:numPr>
                <w:ilvl w:val="0"/>
                <w:numId w:val="174"/>
              </w:numPr>
              <w:tabs>
                <w:tab w:val="num" w:pos="213"/>
              </w:tabs>
              <w:rPr>
                <w:bCs/>
                <w:color w:val="000000" w:themeColor="text1"/>
              </w:rPr>
            </w:pPr>
            <w:r w:rsidRPr="00805104">
              <w:rPr>
                <w:bCs/>
                <w:color w:val="000000" w:themeColor="text1"/>
              </w:rPr>
              <w:t>La fourniture et la pose des revêtements</w:t>
            </w:r>
            <w:r w:rsidRPr="00805104">
              <w:rPr>
                <w:bCs/>
                <w:i/>
                <w:iCs/>
                <w:color w:val="000000" w:themeColor="text1"/>
              </w:rPr>
              <w:t xml:space="preserve"> </w:t>
            </w:r>
            <w:r w:rsidRPr="00805104">
              <w:rPr>
                <w:bCs/>
                <w:color w:val="000000" w:themeColor="text1"/>
              </w:rPr>
              <w:t>et toutes sujétions</w:t>
            </w:r>
          </w:p>
          <w:p w14:paraId="5E17884C" w14:textId="77777777" w:rsidR="003731F4" w:rsidRPr="00805104" w:rsidRDefault="003731F4" w:rsidP="003731F4">
            <w:pPr>
              <w:rPr>
                <w:b/>
                <w:color w:val="000000" w:themeColor="text1"/>
              </w:rPr>
            </w:pPr>
          </w:p>
          <w:p w14:paraId="47D4A7EC" w14:textId="77777777" w:rsidR="003731F4" w:rsidRPr="00805104" w:rsidRDefault="003731F4" w:rsidP="003731F4">
            <w:pPr>
              <w:rPr>
                <w:b/>
                <w:color w:val="000000" w:themeColor="text1"/>
                <w:lang w:val="fr-CM"/>
              </w:rPr>
            </w:pPr>
            <w:r w:rsidRPr="00805104">
              <w:rPr>
                <w:b/>
                <w:color w:val="000000" w:themeColor="text1"/>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443ADA2E"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20D10190" w14:textId="77777777" w:rsidR="003731F4" w:rsidRPr="00805104" w:rsidRDefault="003731F4" w:rsidP="003731F4">
            <w:pPr>
              <w:rPr>
                <w:b/>
                <w:bCs/>
                <w:color w:val="000000" w:themeColor="text1"/>
              </w:rPr>
            </w:pPr>
          </w:p>
        </w:tc>
      </w:tr>
      <w:tr w:rsidR="003731F4" w:rsidRPr="00805104" w14:paraId="72A678FB" w14:textId="77777777" w:rsidTr="006D6987">
        <w:trPr>
          <w:trHeight w:val="266"/>
        </w:trPr>
        <w:tc>
          <w:tcPr>
            <w:tcW w:w="932" w:type="dxa"/>
            <w:tcBorders>
              <w:top w:val="nil"/>
              <w:left w:val="single" w:sz="4" w:space="0" w:color="auto"/>
              <w:bottom w:val="single" w:sz="4" w:space="0" w:color="auto"/>
              <w:right w:val="single" w:sz="4" w:space="0" w:color="auto"/>
            </w:tcBorders>
            <w:vAlign w:val="center"/>
          </w:tcPr>
          <w:p w14:paraId="5E1C69C3" w14:textId="77777777" w:rsidR="003731F4" w:rsidRPr="00805104" w:rsidRDefault="003731F4" w:rsidP="003731F4">
            <w:pPr>
              <w:rPr>
                <w:b/>
                <w:color w:val="000000" w:themeColor="text1"/>
              </w:rPr>
            </w:pPr>
            <w:r w:rsidRPr="00805104">
              <w:rPr>
                <w:b/>
                <w:color w:val="000000" w:themeColor="text1"/>
              </w:rPr>
              <w:t>910</w:t>
            </w:r>
          </w:p>
        </w:tc>
        <w:tc>
          <w:tcPr>
            <w:tcW w:w="6223" w:type="dxa"/>
            <w:tcBorders>
              <w:top w:val="single" w:sz="5" w:space="0" w:color="000000"/>
              <w:left w:val="single" w:sz="5" w:space="0" w:color="000000"/>
              <w:bottom w:val="single" w:sz="5" w:space="0" w:color="000000"/>
              <w:right w:val="single" w:sz="5" w:space="0" w:color="000000"/>
            </w:tcBorders>
          </w:tcPr>
          <w:p w14:paraId="03123463" w14:textId="77777777" w:rsidR="003731F4" w:rsidRPr="00805104" w:rsidRDefault="003731F4" w:rsidP="003731F4">
            <w:pPr>
              <w:rPr>
                <w:b/>
                <w:bCs/>
                <w:color w:val="000000" w:themeColor="text1"/>
              </w:rPr>
            </w:pPr>
            <w:r w:rsidRPr="00805104">
              <w:rPr>
                <w:b/>
                <w:bCs/>
                <w:color w:val="000000" w:themeColor="text1"/>
              </w:rPr>
              <w:t>Fourniture et pose des accessoires diverses</w:t>
            </w:r>
            <w:r w:rsidRPr="00805104">
              <w:rPr>
                <w:b/>
                <w:bCs/>
                <w:i/>
                <w:iCs/>
                <w:color w:val="000000" w:themeColor="text1"/>
              </w:rPr>
              <w:t xml:space="preserve"> </w:t>
            </w:r>
            <w:r w:rsidRPr="00805104">
              <w:rPr>
                <w:b/>
                <w:bCs/>
                <w:color w:val="000000" w:themeColor="text1"/>
              </w:rPr>
              <w:t>(porte papier hygiénique en inox, miroir porte serviette à deux branches en inox, robinets et</w:t>
            </w:r>
            <w:r w:rsidRPr="00805104">
              <w:rPr>
                <w:b/>
                <w:bCs/>
                <w:color w:val="000000" w:themeColor="text1"/>
                <w:lang w:val="fr-CM"/>
              </w:rPr>
              <w:t>c</w:t>
            </w:r>
            <w:r w:rsidRPr="00805104">
              <w:rPr>
                <w:b/>
                <w:bCs/>
                <w:color w:val="000000" w:themeColor="text1"/>
              </w:rPr>
              <w:t>)</w:t>
            </w:r>
          </w:p>
          <w:p w14:paraId="6C706592" w14:textId="77777777" w:rsidR="003731F4" w:rsidRPr="00805104" w:rsidRDefault="003731F4" w:rsidP="003731F4">
            <w:pPr>
              <w:rPr>
                <w:color w:val="000000" w:themeColor="text1"/>
              </w:rPr>
            </w:pPr>
          </w:p>
          <w:p w14:paraId="2EF5874E" w14:textId="77777777" w:rsidR="003731F4" w:rsidRPr="00805104" w:rsidRDefault="003731F4" w:rsidP="003731F4">
            <w:pPr>
              <w:rPr>
                <w:color w:val="000000" w:themeColor="text1"/>
              </w:rPr>
            </w:pPr>
            <w:r w:rsidRPr="00805104">
              <w:rPr>
                <w:color w:val="000000" w:themeColor="text1"/>
              </w:rPr>
              <w:t>Ce prix énumère l’ensemble des accessoires et toutes sujétions</w:t>
            </w:r>
          </w:p>
          <w:p w14:paraId="1C549015" w14:textId="77777777" w:rsidR="003731F4" w:rsidRPr="00805104" w:rsidRDefault="003731F4" w:rsidP="003731F4">
            <w:pPr>
              <w:rPr>
                <w:b/>
                <w:color w:val="000000" w:themeColor="text1"/>
              </w:rPr>
            </w:pPr>
          </w:p>
          <w:p w14:paraId="732839D0" w14:textId="77777777" w:rsidR="003731F4" w:rsidRPr="00805104" w:rsidRDefault="003731F4" w:rsidP="003731F4">
            <w:pPr>
              <w:rPr>
                <w:b/>
                <w:color w:val="000000" w:themeColor="text1"/>
              </w:rPr>
            </w:pPr>
            <w:r w:rsidRPr="00805104">
              <w:rPr>
                <w:b/>
                <w:color w:val="000000" w:themeColor="text1"/>
              </w:rPr>
              <w:t>L’ensemble à:………………………………………francs CFA</w:t>
            </w:r>
          </w:p>
          <w:p w14:paraId="693EC5A3" w14:textId="77777777" w:rsidR="003731F4" w:rsidRPr="00805104" w:rsidRDefault="003731F4" w:rsidP="003731F4">
            <w:pPr>
              <w:rPr>
                <w:b/>
                <w:color w:val="000000" w:themeColor="text1"/>
                <w:lang w:val="fr-CM"/>
              </w:rPr>
            </w:pPr>
          </w:p>
        </w:tc>
        <w:tc>
          <w:tcPr>
            <w:tcW w:w="992" w:type="dxa"/>
            <w:tcBorders>
              <w:top w:val="single" w:sz="5" w:space="0" w:color="000000"/>
              <w:left w:val="single" w:sz="5" w:space="0" w:color="000000"/>
              <w:bottom w:val="single" w:sz="5" w:space="0" w:color="000000"/>
              <w:right w:val="single" w:sz="5" w:space="0" w:color="000000"/>
            </w:tcBorders>
          </w:tcPr>
          <w:p w14:paraId="2830FFC5" w14:textId="77777777" w:rsidR="003731F4" w:rsidRPr="00805104" w:rsidRDefault="003731F4" w:rsidP="003731F4">
            <w:pPr>
              <w:rPr>
                <w:color w:val="000000" w:themeColor="text1"/>
              </w:rPr>
            </w:pPr>
          </w:p>
          <w:p w14:paraId="7AD0DE36" w14:textId="77777777" w:rsidR="003731F4" w:rsidRPr="00805104" w:rsidRDefault="003731F4" w:rsidP="003731F4">
            <w:pPr>
              <w:rPr>
                <w:color w:val="000000" w:themeColor="text1"/>
              </w:rPr>
            </w:pPr>
          </w:p>
          <w:p w14:paraId="39E9BFEB" w14:textId="77777777" w:rsidR="003731F4" w:rsidRPr="00805104" w:rsidRDefault="003731F4" w:rsidP="003731F4">
            <w:pPr>
              <w:rPr>
                <w:color w:val="000000" w:themeColor="text1"/>
              </w:rPr>
            </w:pPr>
          </w:p>
          <w:p w14:paraId="57746F6A" w14:textId="77777777" w:rsidR="003731F4" w:rsidRPr="00805104" w:rsidRDefault="003731F4" w:rsidP="003731F4">
            <w:pPr>
              <w:rPr>
                <w:color w:val="000000" w:themeColor="text1"/>
              </w:rPr>
            </w:pPr>
          </w:p>
          <w:p w14:paraId="28E31591" w14:textId="77777777" w:rsidR="003731F4" w:rsidRPr="00805104" w:rsidRDefault="003731F4" w:rsidP="003731F4">
            <w:pPr>
              <w:rPr>
                <w:color w:val="000000" w:themeColor="text1"/>
              </w:rPr>
            </w:pPr>
          </w:p>
          <w:p w14:paraId="2ABF3045" w14:textId="77777777" w:rsidR="003731F4" w:rsidRPr="00805104" w:rsidRDefault="003731F4" w:rsidP="003731F4">
            <w:pPr>
              <w:rPr>
                <w:color w:val="000000" w:themeColor="text1"/>
              </w:rPr>
            </w:pPr>
          </w:p>
          <w:p w14:paraId="03ABA3AF" w14:textId="77777777" w:rsidR="003731F4" w:rsidRPr="00805104" w:rsidRDefault="003731F4" w:rsidP="003731F4">
            <w:pPr>
              <w:rPr>
                <w:b/>
                <w:color w:val="000000" w:themeColor="text1"/>
              </w:rPr>
            </w:pPr>
            <w:r w:rsidRPr="00805104">
              <w:rPr>
                <w:color w:val="000000" w:themeColor="text1"/>
              </w:rPr>
              <w:t>ens</w:t>
            </w:r>
          </w:p>
        </w:tc>
        <w:tc>
          <w:tcPr>
            <w:tcW w:w="1701" w:type="dxa"/>
            <w:tcBorders>
              <w:top w:val="nil"/>
              <w:left w:val="single" w:sz="4" w:space="0" w:color="auto"/>
              <w:bottom w:val="single" w:sz="4" w:space="0" w:color="auto"/>
              <w:right w:val="single" w:sz="4" w:space="0" w:color="auto"/>
            </w:tcBorders>
            <w:vAlign w:val="center"/>
          </w:tcPr>
          <w:p w14:paraId="6AB3112A" w14:textId="77777777" w:rsidR="003731F4" w:rsidRPr="00805104" w:rsidRDefault="003731F4" w:rsidP="003731F4">
            <w:pPr>
              <w:rPr>
                <w:b/>
                <w:bCs/>
                <w:color w:val="000000" w:themeColor="text1"/>
              </w:rPr>
            </w:pPr>
          </w:p>
        </w:tc>
      </w:tr>
      <w:tr w:rsidR="003731F4" w:rsidRPr="00805104" w14:paraId="0485908F"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777C37A1" w14:textId="77777777" w:rsidR="003731F4" w:rsidRPr="00805104" w:rsidRDefault="003731F4" w:rsidP="003731F4">
            <w:pPr>
              <w:rPr>
                <w:b/>
                <w:color w:val="000000" w:themeColor="text1"/>
              </w:rPr>
            </w:pPr>
          </w:p>
        </w:tc>
        <w:tc>
          <w:tcPr>
            <w:tcW w:w="6223" w:type="dxa"/>
            <w:tcBorders>
              <w:top w:val="single" w:sz="4" w:space="0" w:color="auto"/>
              <w:left w:val="single" w:sz="4" w:space="0" w:color="auto"/>
              <w:bottom w:val="single" w:sz="4" w:space="0" w:color="auto"/>
              <w:right w:val="single" w:sz="4" w:space="0" w:color="auto"/>
            </w:tcBorders>
            <w:vAlign w:val="center"/>
          </w:tcPr>
          <w:p w14:paraId="736F24D4" w14:textId="77777777" w:rsidR="003731F4" w:rsidRPr="00805104" w:rsidRDefault="003731F4" w:rsidP="003731F4">
            <w:pPr>
              <w:rPr>
                <w:b/>
                <w:color w:val="000000" w:themeColor="text1"/>
              </w:rPr>
            </w:pPr>
            <w:r w:rsidRPr="00805104">
              <w:rPr>
                <w:b/>
                <w:color w:val="000000" w:themeColor="text1"/>
              </w:rPr>
              <w:t>LOT  1000 : PEINTURE</w:t>
            </w:r>
          </w:p>
        </w:tc>
        <w:tc>
          <w:tcPr>
            <w:tcW w:w="992" w:type="dxa"/>
            <w:tcBorders>
              <w:top w:val="single" w:sz="4" w:space="0" w:color="auto"/>
              <w:left w:val="single" w:sz="4" w:space="0" w:color="auto"/>
              <w:bottom w:val="single" w:sz="4" w:space="0" w:color="auto"/>
              <w:right w:val="single" w:sz="4" w:space="0" w:color="auto"/>
            </w:tcBorders>
            <w:vAlign w:val="center"/>
          </w:tcPr>
          <w:p w14:paraId="09E4D746" w14:textId="77777777" w:rsidR="003731F4" w:rsidRPr="00805104" w:rsidRDefault="003731F4" w:rsidP="003731F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tcPr>
          <w:p w14:paraId="2B234E74" w14:textId="77777777" w:rsidR="003731F4" w:rsidRPr="00805104" w:rsidRDefault="003731F4" w:rsidP="003731F4">
            <w:pPr>
              <w:rPr>
                <w:b/>
                <w:color w:val="000000" w:themeColor="text1"/>
              </w:rPr>
            </w:pPr>
          </w:p>
        </w:tc>
      </w:tr>
      <w:tr w:rsidR="003731F4" w:rsidRPr="00805104" w14:paraId="4F954D1F"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13077E51" w14:textId="77777777" w:rsidR="003731F4" w:rsidRPr="00805104" w:rsidRDefault="003731F4" w:rsidP="003731F4">
            <w:pPr>
              <w:rPr>
                <w:b/>
                <w:color w:val="000000" w:themeColor="text1"/>
              </w:rPr>
            </w:pPr>
            <w:r w:rsidRPr="00805104">
              <w:rPr>
                <w:b/>
                <w:color w:val="000000" w:themeColor="text1"/>
              </w:rPr>
              <w:t>1001</w:t>
            </w:r>
          </w:p>
        </w:tc>
        <w:tc>
          <w:tcPr>
            <w:tcW w:w="6223" w:type="dxa"/>
            <w:tcBorders>
              <w:top w:val="single" w:sz="4" w:space="0" w:color="auto"/>
              <w:left w:val="single" w:sz="4" w:space="0" w:color="auto"/>
              <w:bottom w:val="single" w:sz="4" w:space="0" w:color="auto"/>
              <w:right w:val="single" w:sz="4" w:space="0" w:color="auto"/>
            </w:tcBorders>
            <w:vAlign w:val="center"/>
          </w:tcPr>
          <w:p w14:paraId="21859E07" w14:textId="77777777" w:rsidR="003731F4" w:rsidRPr="00805104" w:rsidRDefault="003731F4" w:rsidP="003731F4">
            <w:pPr>
              <w:rPr>
                <w:b/>
                <w:color w:val="000000" w:themeColor="text1"/>
              </w:rPr>
            </w:pPr>
            <w:r w:rsidRPr="00805104">
              <w:rPr>
                <w:b/>
                <w:color w:val="000000" w:themeColor="text1"/>
              </w:rPr>
              <w:t>Préparation des surfaces</w:t>
            </w:r>
          </w:p>
          <w:p w14:paraId="1E0C39A7"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préparation de la surface à peindre.</w:t>
            </w:r>
          </w:p>
          <w:p w14:paraId="560C7D9B" w14:textId="77777777" w:rsidR="003731F4" w:rsidRPr="00805104" w:rsidRDefault="003731F4" w:rsidP="003731F4">
            <w:pPr>
              <w:rPr>
                <w:b/>
                <w:color w:val="000000" w:themeColor="text1"/>
              </w:rPr>
            </w:pPr>
            <w:r w:rsidRPr="00805104">
              <w:rPr>
                <w:color w:val="000000" w:themeColor="text1"/>
              </w:rPr>
              <w:t xml:space="preserve"> </w:t>
            </w:r>
          </w:p>
          <w:p w14:paraId="383B7727" w14:textId="77777777" w:rsidR="003731F4" w:rsidRPr="00805104" w:rsidRDefault="003731F4" w:rsidP="003731F4">
            <w:pPr>
              <w:rPr>
                <w:b/>
                <w:color w:val="000000" w:themeColor="text1"/>
              </w:rPr>
            </w:pPr>
            <w:r w:rsidRPr="00805104">
              <w:rPr>
                <w:b/>
                <w:color w:val="000000" w:themeColor="text1"/>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5C56F6D2"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0F47C676" w14:textId="77777777" w:rsidR="003731F4" w:rsidRPr="00805104" w:rsidRDefault="003731F4" w:rsidP="003731F4">
            <w:pPr>
              <w:rPr>
                <w:b/>
                <w:color w:val="000000" w:themeColor="text1"/>
              </w:rPr>
            </w:pPr>
          </w:p>
        </w:tc>
      </w:tr>
      <w:tr w:rsidR="003731F4" w:rsidRPr="00805104" w14:paraId="75BFB246"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2DBC7734" w14:textId="77777777" w:rsidR="003731F4" w:rsidRPr="00805104" w:rsidRDefault="003731F4" w:rsidP="003731F4">
            <w:pPr>
              <w:rPr>
                <w:b/>
                <w:color w:val="000000" w:themeColor="text1"/>
              </w:rPr>
            </w:pPr>
            <w:r w:rsidRPr="00805104">
              <w:rPr>
                <w:b/>
                <w:color w:val="000000" w:themeColor="text1"/>
              </w:rPr>
              <w:t>1002</w:t>
            </w:r>
          </w:p>
        </w:tc>
        <w:tc>
          <w:tcPr>
            <w:tcW w:w="6223" w:type="dxa"/>
            <w:tcBorders>
              <w:top w:val="single" w:sz="4" w:space="0" w:color="auto"/>
              <w:left w:val="single" w:sz="4" w:space="0" w:color="auto"/>
              <w:bottom w:val="single" w:sz="4" w:space="0" w:color="auto"/>
              <w:right w:val="single" w:sz="4" w:space="0" w:color="auto"/>
            </w:tcBorders>
            <w:vAlign w:val="center"/>
          </w:tcPr>
          <w:p w14:paraId="3235D0AC" w14:textId="77777777" w:rsidR="003731F4" w:rsidRPr="00805104" w:rsidRDefault="003731F4" w:rsidP="003731F4">
            <w:pPr>
              <w:rPr>
                <w:b/>
                <w:color w:val="000000" w:themeColor="text1"/>
              </w:rPr>
            </w:pPr>
            <w:r w:rsidRPr="00805104">
              <w:rPr>
                <w:b/>
                <w:color w:val="000000" w:themeColor="text1"/>
              </w:rPr>
              <w:t>Fourniture et application de deux couches de peinture acrylique de type pantex 800 pour plafond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55931499"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068A21AE" w14:textId="77777777" w:rsidR="003731F4" w:rsidRPr="00805104" w:rsidRDefault="003731F4" w:rsidP="003731F4">
            <w:pPr>
              <w:rPr>
                <w:color w:val="000000" w:themeColor="text1"/>
              </w:rPr>
            </w:pPr>
          </w:p>
          <w:p w14:paraId="7C3AB97E" w14:textId="77777777" w:rsidR="003731F4" w:rsidRPr="00805104" w:rsidRDefault="003731F4" w:rsidP="003731F4">
            <w:pPr>
              <w:rPr>
                <w:b/>
                <w:color w:val="000000" w:themeColor="text1"/>
              </w:rPr>
            </w:pPr>
            <w:r w:rsidRPr="00805104">
              <w:rPr>
                <w:b/>
                <w:color w:val="000000" w:themeColor="text1"/>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73EB1A32"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D58E115" w14:textId="77777777" w:rsidR="003731F4" w:rsidRPr="00805104" w:rsidRDefault="003731F4" w:rsidP="003731F4">
            <w:pPr>
              <w:rPr>
                <w:b/>
                <w:color w:val="000000" w:themeColor="text1"/>
              </w:rPr>
            </w:pPr>
          </w:p>
        </w:tc>
      </w:tr>
      <w:tr w:rsidR="003731F4" w:rsidRPr="00805104" w14:paraId="552CF7B2"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56272ADA" w14:textId="77777777" w:rsidR="003731F4" w:rsidRPr="00805104" w:rsidRDefault="003731F4" w:rsidP="003731F4">
            <w:pPr>
              <w:rPr>
                <w:b/>
                <w:color w:val="000000" w:themeColor="text1"/>
              </w:rPr>
            </w:pPr>
            <w:r w:rsidRPr="00805104">
              <w:rPr>
                <w:b/>
                <w:color w:val="000000" w:themeColor="text1"/>
              </w:rPr>
              <w:t>1003</w:t>
            </w:r>
          </w:p>
        </w:tc>
        <w:tc>
          <w:tcPr>
            <w:tcW w:w="6223" w:type="dxa"/>
            <w:tcBorders>
              <w:top w:val="single" w:sz="4" w:space="0" w:color="auto"/>
              <w:left w:val="single" w:sz="4" w:space="0" w:color="auto"/>
              <w:bottom w:val="single" w:sz="4" w:space="0" w:color="auto"/>
              <w:right w:val="single" w:sz="4" w:space="0" w:color="auto"/>
            </w:tcBorders>
            <w:vAlign w:val="center"/>
          </w:tcPr>
          <w:p w14:paraId="37A3DE1D" w14:textId="77777777" w:rsidR="003731F4" w:rsidRPr="00805104" w:rsidRDefault="003731F4" w:rsidP="003731F4">
            <w:pPr>
              <w:rPr>
                <w:b/>
                <w:color w:val="000000" w:themeColor="text1"/>
              </w:rPr>
            </w:pPr>
            <w:r w:rsidRPr="00805104">
              <w:rPr>
                <w:b/>
                <w:color w:val="000000" w:themeColor="text1"/>
              </w:rPr>
              <w:t>Fourniture et application de deux couches de peinture acrylique de type pantex 1300 pour mur extérieur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248CCE1C"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48CBDE44" w14:textId="77777777" w:rsidR="003731F4" w:rsidRPr="00805104" w:rsidRDefault="003731F4" w:rsidP="003731F4">
            <w:pPr>
              <w:rPr>
                <w:color w:val="000000" w:themeColor="text1"/>
              </w:rPr>
            </w:pPr>
          </w:p>
          <w:p w14:paraId="501AA53A" w14:textId="77777777" w:rsidR="003731F4" w:rsidRPr="00805104" w:rsidRDefault="003731F4" w:rsidP="003731F4">
            <w:pPr>
              <w:rPr>
                <w:b/>
                <w:color w:val="000000" w:themeColor="text1"/>
              </w:rPr>
            </w:pPr>
            <w:r w:rsidRPr="00805104">
              <w:rPr>
                <w:b/>
                <w:color w:val="000000" w:themeColor="text1"/>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294189B3"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524C5385" w14:textId="77777777" w:rsidR="003731F4" w:rsidRPr="00805104" w:rsidRDefault="003731F4" w:rsidP="003731F4">
            <w:pPr>
              <w:rPr>
                <w:b/>
                <w:color w:val="000000" w:themeColor="text1"/>
              </w:rPr>
            </w:pPr>
          </w:p>
        </w:tc>
      </w:tr>
      <w:tr w:rsidR="003731F4" w:rsidRPr="00805104" w14:paraId="3F5D41AF"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39275476" w14:textId="77777777" w:rsidR="003731F4" w:rsidRPr="00805104" w:rsidRDefault="003731F4" w:rsidP="003731F4">
            <w:pPr>
              <w:rPr>
                <w:b/>
                <w:color w:val="000000" w:themeColor="text1"/>
              </w:rPr>
            </w:pPr>
            <w:r w:rsidRPr="00805104">
              <w:rPr>
                <w:b/>
                <w:color w:val="000000" w:themeColor="text1"/>
              </w:rPr>
              <w:lastRenderedPageBreak/>
              <w:t>1004</w:t>
            </w:r>
          </w:p>
        </w:tc>
        <w:tc>
          <w:tcPr>
            <w:tcW w:w="6223" w:type="dxa"/>
            <w:tcBorders>
              <w:top w:val="single" w:sz="4" w:space="0" w:color="auto"/>
              <w:left w:val="single" w:sz="4" w:space="0" w:color="auto"/>
              <w:bottom w:val="single" w:sz="4" w:space="0" w:color="auto"/>
              <w:right w:val="single" w:sz="4" w:space="0" w:color="auto"/>
            </w:tcBorders>
            <w:vAlign w:val="center"/>
          </w:tcPr>
          <w:p w14:paraId="34E002D1" w14:textId="77777777" w:rsidR="003731F4" w:rsidRPr="00805104" w:rsidRDefault="003731F4" w:rsidP="003731F4">
            <w:pPr>
              <w:rPr>
                <w:b/>
                <w:color w:val="000000" w:themeColor="text1"/>
              </w:rPr>
            </w:pPr>
            <w:r w:rsidRPr="00805104">
              <w:rPr>
                <w:b/>
                <w:color w:val="000000" w:themeColor="text1"/>
              </w:rPr>
              <w:t>Fourniture et application de deux couches de peinture acrylique de type pantex 800 pour mur intérieur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10D8DE80"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6ADC8E6B" w14:textId="77777777" w:rsidR="003731F4" w:rsidRPr="00805104" w:rsidRDefault="003731F4" w:rsidP="003731F4">
            <w:pPr>
              <w:rPr>
                <w:color w:val="000000" w:themeColor="text1"/>
              </w:rPr>
            </w:pPr>
          </w:p>
          <w:p w14:paraId="2A50885F" w14:textId="77777777" w:rsidR="003731F4" w:rsidRPr="00805104" w:rsidRDefault="003731F4" w:rsidP="003731F4">
            <w:pPr>
              <w:rPr>
                <w:b/>
                <w:color w:val="000000" w:themeColor="text1"/>
              </w:rPr>
            </w:pPr>
            <w:r w:rsidRPr="00805104">
              <w:rPr>
                <w:b/>
                <w:color w:val="000000" w:themeColor="text1"/>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6E8C74C2"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D6824EC" w14:textId="77777777" w:rsidR="003731F4" w:rsidRPr="00805104" w:rsidRDefault="003731F4" w:rsidP="003731F4">
            <w:pPr>
              <w:rPr>
                <w:b/>
                <w:color w:val="000000" w:themeColor="text1"/>
              </w:rPr>
            </w:pPr>
          </w:p>
        </w:tc>
      </w:tr>
      <w:tr w:rsidR="003731F4" w:rsidRPr="00805104" w14:paraId="395C835C" w14:textId="77777777" w:rsidTr="006D6987">
        <w:tc>
          <w:tcPr>
            <w:tcW w:w="932" w:type="dxa"/>
            <w:tcBorders>
              <w:top w:val="single" w:sz="4" w:space="0" w:color="auto"/>
              <w:left w:val="single" w:sz="4" w:space="0" w:color="auto"/>
              <w:bottom w:val="single" w:sz="4" w:space="0" w:color="auto"/>
              <w:right w:val="single" w:sz="4" w:space="0" w:color="auto"/>
            </w:tcBorders>
            <w:vAlign w:val="center"/>
          </w:tcPr>
          <w:p w14:paraId="77ADA924" w14:textId="77777777" w:rsidR="003731F4" w:rsidRPr="00805104" w:rsidRDefault="003731F4" w:rsidP="003731F4">
            <w:pPr>
              <w:rPr>
                <w:b/>
                <w:color w:val="000000" w:themeColor="text1"/>
              </w:rPr>
            </w:pPr>
            <w:r w:rsidRPr="00805104">
              <w:rPr>
                <w:b/>
                <w:color w:val="000000" w:themeColor="text1"/>
              </w:rPr>
              <w:t>1005</w:t>
            </w:r>
          </w:p>
        </w:tc>
        <w:tc>
          <w:tcPr>
            <w:tcW w:w="6223" w:type="dxa"/>
            <w:tcBorders>
              <w:top w:val="single" w:sz="4" w:space="0" w:color="auto"/>
              <w:left w:val="single" w:sz="4" w:space="0" w:color="auto"/>
              <w:bottom w:val="single" w:sz="4" w:space="0" w:color="auto"/>
              <w:right w:val="single" w:sz="4" w:space="0" w:color="auto"/>
            </w:tcBorders>
            <w:vAlign w:val="center"/>
          </w:tcPr>
          <w:p w14:paraId="5C3ED0B9" w14:textId="77777777" w:rsidR="003731F4" w:rsidRPr="00805104" w:rsidRDefault="003731F4" w:rsidP="003731F4">
            <w:pPr>
              <w:rPr>
                <w:b/>
                <w:color w:val="000000" w:themeColor="text1"/>
              </w:rPr>
            </w:pPr>
            <w:r w:rsidRPr="00805104">
              <w:rPr>
                <w:b/>
                <w:color w:val="000000" w:themeColor="text1"/>
              </w:rPr>
              <w:t>Fourniture et application de deux couches de peinture glycérophtalique de type émail A pour garde-corps, menuiserie bois et métallique y compris toutes</w:t>
            </w:r>
            <w:r w:rsidRPr="00805104">
              <w:rPr>
                <w:color w:val="000000" w:themeColor="text1"/>
              </w:rPr>
              <w:t xml:space="preserve"> </w:t>
            </w:r>
            <w:r w:rsidRPr="00805104">
              <w:rPr>
                <w:b/>
                <w:bCs/>
                <w:color w:val="000000" w:themeColor="text1"/>
              </w:rPr>
              <w:t>sujétions.</w:t>
            </w:r>
            <w:r w:rsidRPr="00805104">
              <w:rPr>
                <w:b/>
                <w:color w:val="000000" w:themeColor="text1"/>
              </w:rPr>
              <w:t xml:space="preserve">  </w:t>
            </w:r>
          </w:p>
          <w:p w14:paraId="70DA32C7"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carré la fourniture et l’application de la peinture.</w:t>
            </w:r>
          </w:p>
          <w:p w14:paraId="7DDAF9DF" w14:textId="77777777" w:rsidR="003731F4" w:rsidRPr="00805104" w:rsidRDefault="003731F4" w:rsidP="003731F4">
            <w:pPr>
              <w:rPr>
                <w:color w:val="000000" w:themeColor="text1"/>
              </w:rPr>
            </w:pPr>
          </w:p>
          <w:p w14:paraId="54B0CA56" w14:textId="77777777" w:rsidR="003731F4" w:rsidRPr="00805104" w:rsidRDefault="003731F4" w:rsidP="003731F4">
            <w:pPr>
              <w:rPr>
                <w:b/>
                <w:color w:val="000000" w:themeColor="text1"/>
              </w:rPr>
            </w:pPr>
            <w:r w:rsidRPr="00805104">
              <w:rPr>
                <w:b/>
                <w:color w:val="000000" w:themeColor="text1"/>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1D4F157E" w14:textId="77777777" w:rsidR="003731F4" w:rsidRPr="00805104" w:rsidRDefault="003731F4" w:rsidP="003731F4">
            <w:pPr>
              <w:rPr>
                <w:b/>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7DF84ADA" w14:textId="77777777" w:rsidR="003731F4" w:rsidRPr="00805104" w:rsidRDefault="003731F4" w:rsidP="003731F4">
            <w:pPr>
              <w:rPr>
                <w:b/>
                <w:color w:val="000000" w:themeColor="text1"/>
              </w:rPr>
            </w:pPr>
          </w:p>
        </w:tc>
      </w:tr>
      <w:tr w:rsidR="003731F4" w:rsidRPr="00805104" w14:paraId="12527637" w14:textId="77777777" w:rsidTr="006D6987">
        <w:tc>
          <w:tcPr>
            <w:tcW w:w="932" w:type="dxa"/>
            <w:tcBorders>
              <w:top w:val="single" w:sz="4" w:space="0" w:color="auto"/>
              <w:left w:val="single" w:sz="4" w:space="0" w:color="auto"/>
              <w:bottom w:val="nil"/>
              <w:right w:val="single" w:sz="4" w:space="0" w:color="auto"/>
            </w:tcBorders>
            <w:vAlign w:val="center"/>
          </w:tcPr>
          <w:p w14:paraId="2D282522" w14:textId="77777777" w:rsidR="003731F4" w:rsidRPr="00805104" w:rsidRDefault="003731F4" w:rsidP="003731F4">
            <w:pPr>
              <w:rPr>
                <w:b/>
                <w:bCs/>
                <w:color w:val="000000" w:themeColor="text1"/>
              </w:rPr>
            </w:pPr>
          </w:p>
        </w:tc>
        <w:tc>
          <w:tcPr>
            <w:tcW w:w="6223" w:type="dxa"/>
            <w:tcBorders>
              <w:top w:val="single" w:sz="4" w:space="0" w:color="auto"/>
              <w:left w:val="single" w:sz="4" w:space="0" w:color="auto"/>
              <w:bottom w:val="nil"/>
              <w:right w:val="single" w:sz="4" w:space="0" w:color="auto"/>
            </w:tcBorders>
            <w:vAlign w:val="center"/>
          </w:tcPr>
          <w:p w14:paraId="7825527A" w14:textId="77777777" w:rsidR="003731F4" w:rsidRPr="00805104" w:rsidRDefault="003731F4" w:rsidP="003731F4">
            <w:pPr>
              <w:rPr>
                <w:b/>
                <w:color w:val="000000" w:themeColor="text1"/>
              </w:rPr>
            </w:pPr>
            <w:r w:rsidRPr="00805104">
              <w:rPr>
                <w:b/>
                <w:color w:val="000000" w:themeColor="text1"/>
              </w:rPr>
              <w:t>LOT  1100 : VRD</w:t>
            </w:r>
          </w:p>
        </w:tc>
        <w:tc>
          <w:tcPr>
            <w:tcW w:w="992" w:type="dxa"/>
            <w:tcBorders>
              <w:top w:val="single" w:sz="4" w:space="0" w:color="auto"/>
              <w:left w:val="single" w:sz="4" w:space="0" w:color="auto"/>
              <w:bottom w:val="nil"/>
              <w:right w:val="single" w:sz="4" w:space="0" w:color="auto"/>
            </w:tcBorders>
            <w:vAlign w:val="center"/>
          </w:tcPr>
          <w:p w14:paraId="4ADA1D50" w14:textId="77777777" w:rsidR="003731F4" w:rsidRPr="00805104" w:rsidRDefault="003731F4" w:rsidP="003731F4">
            <w:pPr>
              <w:rPr>
                <w:b/>
                <w:bCs/>
                <w:color w:val="000000" w:themeColor="text1"/>
              </w:rPr>
            </w:pPr>
          </w:p>
        </w:tc>
        <w:tc>
          <w:tcPr>
            <w:tcW w:w="1701" w:type="dxa"/>
            <w:tcBorders>
              <w:top w:val="single" w:sz="4" w:space="0" w:color="auto"/>
              <w:left w:val="single" w:sz="4" w:space="0" w:color="auto"/>
              <w:bottom w:val="nil"/>
              <w:right w:val="single" w:sz="4" w:space="0" w:color="auto"/>
            </w:tcBorders>
            <w:vAlign w:val="center"/>
          </w:tcPr>
          <w:p w14:paraId="2CA35DCE" w14:textId="77777777" w:rsidR="003731F4" w:rsidRPr="00805104" w:rsidRDefault="003731F4" w:rsidP="003731F4">
            <w:pPr>
              <w:rPr>
                <w:color w:val="000000" w:themeColor="text1"/>
              </w:rPr>
            </w:pPr>
          </w:p>
        </w:tc>
      </w:tr>
      <w:tr w:rsidR="003731F4" w:rsidRPr="00805104" w14:paraId="7F6F8F92" w14:textId="77777777" w:rsidTr="006D6987">
        <w:trPr>
          <w:trHeight w:val="1067"/>
        </w:trPr>
        <w:tc>
          <w:tcPr>
            <w:tcW w:w="932" w:type="dxa"/>
            <w:tcBorders>
              <w:top w:val="single" w:sz="4" w:space="0" w:color="auto"/>
              <w:left w:val="single" w:sz="4" w:space="0" w:color="auto"/>
              <w:right w:val="single" w:sz="4" w:space="0" w:color="auto"/>
            </w:tcBorders>
            <w:vAlign w:val="center"/>
          </w:tcPr>
          <w:p w14:paraId="008DCF50" w14:textId="77777777" w:rsidR="003731F4" w:rsidRPr="00805104" w:rsidRDefault="003731F4" w:rsidP="003731F4">
            <w:pPr>
              <w:rPr>
                <w:b/>
                <w:bCs/>
                <w:color w:val="000000" w:themeColor="text1"/>
              </w:rPr>
            </w:pPr>
            <w:r w:rsidRPr="00805104">
              <w:rPr>
                <w:b/>
                <w:bCs/>
                <w:color w:val="000000" w:themeColor="text1"/>
              </w:rPr>
              <w:t>1101</w:t>
            </w:r>
          </w:p>
          <w:p w14:paraId="5B56CD6F" w14:textId="77777777" w:rsidR="003731F4" w:rsidRPr="00805104" w:rsidRDefault="003731F4" w:rsidP="003731F4">
            <w:pPr>
              <w:rPr>
                <w:b/>
                <w:bCs/>
                <w:color w:val="000000" w:themeColor="text1"/>
              </w:rPr>
            </w:pPr>
          </w:p>
          <w:p w14:paraId="2C13FCF5" w14:textId="77777777" w:rsidR="003731F4" w:rsidRPr="00805104" w:rsidRDefault="003731F4" w:rsidP="003731F4">
            <w:pPr>
              <w:rPr>
                <w:b/>
                <w:bCs/>
                <w:color w:val="000000" w:themeColor="text1"/>
              </w:rPr>
            </w:pPr>
          </w:p>
          <w:p w14:paraId="15DC1BF2" w14:textId="77777777" w:rsidR="003731F4" w:rsidRPr="00805104" w:rsidRDefault="003731F4" w:rsidP="003731F4">
            <w:pPr>
              <w:rPr>
                <w:b/>
                <w:bCs/>
                <w:color w:val="000000" w:themeColor="text1"/>
              </w:rPr>
            </w:pPr>
          </w:p>
        </w:tc>
        <w:tc>
          <w:tcPr>
            <w:tcW w:w="6223" w:type="dxa"/>
            <w:tcBorders>
              <w:top w:val="single" w:sz="4" w:space="0" w:color="auto"/>
              <w:left w:val="single" w:sz="4" w:space="0" w:color="auto"/>
              <w:right w:val="single" w:sz="4" w:space="0" w:color="auto"/>
            </w:tcBorders>
            <w:vAlign w:val="center"/>
          </w:tcPr>
          <w:p w14:paraId="3828DDB1" w14:textId="77777777" w:rsidR="003731F4" w:rsidRPr="00805104" w:rsidRDefault="003731F4" w:rsidP="003731F4">
            <w:pPr>
              <w:rPr>
                <w:b/>
                <w:i/>
                <w:color w:val="000000" w:themeColor="text1"/>
              </w:rPr>
            </w:pPr>
            <w:r w:rsidRPr="00805104">
              <w:rPr>
                <w:b/>
                <w:bCs/>
                <w:i/>
                <w:color w:val="000000" w:themeColor="text1"/>
              </w:rPr>
              <w:t>Caniveau en béton armé au fond lissé</w:t>
            </w:r>
          </w:p>
          <w:p w14:paraId="12CDB3C8" w14:textId="77777777" w:rsidR="003731F4" w:rsidRPr="00805104" w:rsidRDefault="003731F4" w:rsidP="003731F4">
            <w:pPr>
              <w:rPr>
                <w:color w:val="000000" w:themeColor="text1"/>
              </w:rPr>
            </w:pPr>
            <w:r w:rsidRPr="00805104">
              <w:rPr>
                <w:color w:val="000000" w:themeColor="text1"/>
              </w:rPr>
              <w:t>Ce prix rémunère au mètre linéaire la réalisation d’une rigole bétonnée de 50 cm x 50 cm, la rampe d’accès et toutes sujétions.</w:t>
            </w:r>
          </w:p>
          <w:p w14:paraId="7876C962" w14:textId="77777777" w:rsidR="003731F4" w:rsidRPr="00805104" w:rsidRDefault="003731F4" w:rsidP="003731F4">
            <w:pPr>
              <w:rPr>
                <w:color w:val="000000" w:themeColor="text1"/>
              </w:rPr>
            </w:pPr>
            <w:r w:rsidRPr="00805104">
              <w:rPr>
                <w:b/>
                <w:bCs/>
                <w:color w:val="000000" w:themeColor="text1"/>
              </w:rPr>
              <w:t>Le mètre linéaire à :                            francs CFA</w:t>
            </w:r>
          </w:p>
        </w:tc>
        <w:tc>
          <w:tcPr>
            <w:tcW w:w="992" w:type="dxa"/>
            <w:tcBorders>
              <w:top w:val="single" w:sz="4" w:space="0" w:color="auto"/>
              <w:left w:val="single" w:sz="4" w:space="0" w:color="auto"/>
              <w:right w:val="single" w:sz="4" w:space="0" w:color="auto"/>
            </w:tcBorders>
            <w:vAlign w:val="center"/>
          </w:tcPr>
          <w:p w14:paraId="0018AA9E" w14:textId="77777777" w:rsidR="003731F4" w:rsidRPr="00805104" w:rsidRDefault="003731F4" w:rsidP="003731F4">
            <w:pPr>
              <w:rPr>
                <w:color w:val="000000" w:themeColor="text1"/>
              </w:rPr>
            </w:pPr>
          </w:p>
          <w:p w14:paraId="4D56262C" w14:textId="77777777" w:rsidR="003731F4" w:rsidRPr="00805104" w:rsidRDefault="003731F4" w:rsidP="003731F4">
            <w:pPr>
              <w:rPr>
                <w:color w:val="000000" w:themeColor="text1"/>
              </w:rPr>
            </w:pPr>
            <w:r w:rsidRPr="00805104">
              <w:rPr>
                <w:b/>
                <w:bCs/>
                <w:color w:val="000000" w:themeColor="text1"/>
              </w:rPr>
              <w:t>ml</w:t>
            </w:r>
          </w:p>
        </w:tc>
        <w:tc>
          <w:tcPr>
            <w:tcW w:w="1701" w:type="dxa"/>
            <w:tcBorders>
              <w:top w:val="single" w:sz="4" w:space="0" w:color="auto"/>
              <w:left w:val="single" w:sz="4" w:space="0" w:color="auto"/>
              <w:right w:val="single" w:sz="4" w:space="0" w:color="auto"/>
            </w:tcBorders>
            <w:vAlign w:val="center"/>
          </w:tcPr>
          <w:p w14:paraId="7D03375B" w14:textId="77777777" w:rsidR="003731F4" w:rsidRPr="00805104" w:rsidRDefault="003731F4" w:rsidP="003731F4">
            <w:pPr>
              <w:rPr>
                <w:color w:val="000000" w:themeColor="text1"/>
              </w:rPr>
            </w:pPr>
          </w:p>
        </w:tc>
      </w:tr>
      <w:tr w:rsidR="003731F4" w:rsidRPr="00805104" w14:paraId="4A7B942C" w14:textId="77777777" w:rsidTr="006D6987">
        <w:trPr>
          <w:trHeight w:val="1067"/>
        </w:trPr>
        <w:tc>
          <w:tcPr>
            <w:tcW w:w="932" w:type="dxa"/>
            <w:tcBorders>
              <w:top w:val="single" w:sz="4" w:space="0" w:color="auto"/>
              <w:left w:val="single" w:sz="4" w:space="0" w:color="auto"/>
              <w:right w:val="single" w:sz="4" w:space="0" w:color="auto"/>
            </w:tcBorders>
            <w:vAlign w:val="center"/>
          </w:tcPr>
          <w:p w14:paraId="75E3DB6E" w14:textId="77777777" w:rsidR="003731F4" w:rsidRPr="00805104" w:rsidRDefault="003731F4" w:rsidP="003731F4">
            <w:pPr>
              <w:rPr>
                <w:b/>
                <w:bCs/>
                <w:color w:val="000000" w:themeColor="text1"/>
              </w:rPr>
            </w:pPr>
            <w:r w:rsidRPr="00805104">
              <w:rPr>
                <w:b/>
                <w:bCs/>
                <w:color w:val="000000" w:themeColor="text1"/>
              </w:rPr>
              <w:t>1102</w:t>
            </w:r>
          </w:p>
        </w:tc>
        <w:tc>
          <w:tcPr>
            <w:tcW w:w="6223" w:type="dxa"/>
            <w:tcBorders>
              <w:top w:val="single" w:sz="4" w:space="0" w:color="auto"/>
              <w:left w:val="single" w:sz="4" w:space="0" w:color="auto"/>
              <w:right w:val="single" w:sz="4" w:space="0" w:color="auto"/>
            </w:tcBorders>
            <w:vAlign w:val="center"/>
          </w:tcPr>
          <w:p w14:paraId="416613DB" w14:textId="77777777" w:rsidR="003731F4" w:rsidRPr="00805104" w:rsidRDefault="003731F4" w:rsidP="003731F4">
            <w:pPr>
              <w:rPr>
                <w:b/>
                <w:bCs/>
                <w:i/>
                <w:color w:val="000000" w:themeColor="text1"/>
              </w:rPr>
            </w:pPr>
            <w:r w:rsidRPr="00805104">
              <w:rPr>
                <w:b/>
                <w:bCs/>
                <w:i/>
                <w:color w:val="000000" w:themeColor="text1"/>
              </w:rPr>
              <w:t>Fourniture et pose des dallettes de 50cm (ep=10)</w:t>
            </w:r>
          </w:p>
          <w:p w14:paraId="04148D02" w14:textId="77777777" w:rsidR="003731F4" w:rsidRPr="00805104" w:rsidRDefault="003731F4" w:rsidP="003731F4">
            <w:pPr>
              <w:rPr>
                <w:color w:val="000000" w:themeColor="text1"/>
              </w:rPr>
            </w:pPr>
            <w:r w:rsidRPr="00805104">
              <w:rPr>
                <w:color w:val="000000" w:themeColor="text1"/>
              </w:rPr>
              <w:t>Ce prix rémunère dans les conditions générales prévues au contrat au mètre linéaire la fourniture et la pose des dallettes.</w:t>
            </w:r>
          </w:p>
          <w:p w14:paraId="23722E0A" w14:textId="77777777" w:rsidR="003731F4" w:rsidRPr="00805104" w:rsidRDefault="003731F4" w:rsidP="003731F4">
            <w:pPr>
              <w:rPr>
                <w:color w:val="000000" w:themeColor="text1"/>
              </w:rPr>
            </w:pPr>
          </w:p>
          <w:p w14:paraId="6E5D04D4" w14:textId="77777777" w:rsidR="003731F4" w:rsidRPr="00805104" w:rsidRDefault="003731F4" w:rsidP="003731F4">
            <w:pPr>
              <w:rPr>
                <w:b/>
                <w:bCs/>
                <w:i/>
                <w:color w:val="000000" w:themeColor="text1"/>
              </w:rPr>
            </w:pPr>
            <w:r w:rsidRPr="00805104">
              <w:rPr>
                <w:b/>
                <w:color w:val="000000" w:themeColor="text1"/>
              </w:rPr>
              <w:t>Le mètre linéaire à :………………………………….francs CFA</w:t>
            </w:r>
          </w:p>
        </w:tc>
        <w:tc>
          <w:tcPr>
            <w:tcW w:w="992" w:type="dxa"/>
            <w:tcBorders>
              <w:top w:val="single" w:sz="4" w:space="0" w:color="auto"/>
              <w:left w:val="single" w:sz="4" w:space="0" w:color="auto"/>
              <w:right w:val="single" w:sz="4" w:space="0" w:color="auto"/>
            </w:tcBorders>
            <w:vAlign w:val="center"/>
          </w:tcPr>
          <w:p w14:paraId="018F38FF" w14:textId="77777777" w:rsidR="003731F4" w:rsidRPr="00805104" w:rsidRDefault="003731F4" w:rsidP="003731F4">
            <w:pPr>
              <w:rPr>
                <w:color w:val="000000" w:themeColor="text1"/>
              </w:rPr>
            </w:pPr>
            <w:r w:rsidRPr="00805104">
              <w:rPr>
                <w:b/>
                <w:bCs/>
                <w:color w:val="000000" w:themeColor="text1"/>
              </w:rPr>
              <w:t>ml</w:t>
            </w:r>
          </w:p>
        </w:tc>
        <w:tc>
          <w:tcPr>
            <w:tcW w:w="1701" w:type="dxa"/>
            <w:tcBorders>
              <w:top w:val="single" w:sz="4" w:space="0" w:color="auto"/>
              <w:left w:val="single" w:sz="4" w:space="0" w:color="auto"/>
              <w:right w:val="single" w:sz="4" w:space="0" w:color="auto"/>
            </w:tcBorders>
            <w:vAlign w:val="center"/>
          </w:tcPr>
          <w:p w14:paraId="6E8A4B67" w14:textId="77777777" w:rsidR="003731F4" w:rsidRPr="00805104" w:rsidRDefault="003731F4" w:rsidP="003731F4">
            <w:pPr>
              <w:rPr>
                <w:color w:val="000000" w:themeColor="text1"/>
              </w:rPr>
            </w:pPr>
          </w:p>
        </w:tc>
      </w:tr>
      <w:tr w:rsidR="003731F4" w:rsidRPr="00805104" w14:paraId="7CD6D002" w14:textId="77777777" w:rsidTr="006D6987">
        <w:trPr>
          <w:trHeight w:val="87"/>
        </w:trPr>
        <w:tc>
          <w:tcPr>
            <w:tcW w:w="932" w:type="dxa"/>
            <w:tcBorders>
              <w:top w:val="nil"/>
              <w:left w:val="single" w:sz="4" w:space="0" w:color="auto"/>
              <w:bottom w:val="single" w:sz="4" w:space="0" w:color="auto"/>
              <w:right w:val="single" w:sz="4" w:space="0" w:color="auto"/>
            </w:tcBorders>
            <w:vAlign w:val="center"/>
          </w:tcPr>
          <w:p w14:paraId="01F034A1" w14:textId="77777777" w:rsidR="003731F4" w:rsidRPr="00805104" w:rsidRDefault="003731F4" w:rsidP="003731F4">
            <w:pPr>
              <w:rPr>
                <w:b/>
                <w:bCs/>
                <w:color w:val="000000" w:themeColor="text1"/>
              </w:rPr>
            </w:pPr>
            <w:r w:rsidRPr="00805104">
              <w:rPr>
                <w:b/>
                <w:bCs/>
                <w:color w:val="000000" w:themeColor="text1"/>
              </w:rPr>
              <w:t>1103</w:t>
            </w:r>
          </w:p>
          <w:p w14:paraId="771FB364" w14:textId="77777777" w:rsidR="003731F4" w:rsidRPr="00805104" w:rsidRDefault="003731F4" w:rsidP="003731F4">
            <w:pPr>
              <w:rPr>
                <w:b/>
                <w:bCs/>
                <w:color w:val="000000" w:themeColor="text1"/>
              </w:rPr>
            </w:pPr>
          </w:p>
          <w:p w14:paraId="1631F84C" w14:textId="77777777" w:rsidR="003731F4" w:rsidRPr="00805104" w:rsidRDefault="003731F4" w:rsidP="003731F4">
            <w:pPr>
              <w:rPr>
                <w:b/>
                <w:bCs/>
                <w:color w:val="000000" w:themeColor="text1"/>
              </w:rPr>
            </w:pPr>
          </w:p>
          <w:p w14:paraId="160F347C" w14:textId="77777777" w:rsidR="003731F4" w:rsidRPr="00805104" w:rsidRDefault="003731F4" w:rsidP="003731F4">
            <w:pPr>
              <w:rPr>
                <w:b/>
                <w:bCs/>
                <w:color w:val="000000" w:themeColor="text1"/>
              </w:rPr>
            </w:pPr>
          </w:p>
        </w:tc>
        <w:tc>
          <w:tcPr>
            <w:tcW w:w="6223" w:type="dxa"/>
            <w:tcBorders>
              <w:top w:val="nil"/>
              <w:left w:val="single" w:sz="4" w:space="0" w:color="auto"/>
              <w:bottom w:val="single" w:sz="4" w:space="0" w:color="auto"/>
              <w:right w:val="single" w:sz="4" w:space="0" w:color="auto"/>
            </w:tcBorders>
            <w:vAlign w:val="center"/>
          </w:tcPr>
          <w:p w14:paraId="605D275A" w14:textId="77777777" w:rsidR="003731F4" w:rsidRPr="00805104" w:rsidRDefault="003731F4" w:rsidP="003731F4">
            <w:pPr>
              <w:rPr>
                <w:b/>
                <w:i/>
                <w:color w:val="000000" w:themeColor="text1"/>
              </w:rPr>
            </w:pPr>
            <w:r w:rsidRPr="00805104">
              <w:rPr>
                <w:b/>
                <w:bCs/>
                <w:i/>
                <w:color w:val="000000" w:themeColor="text1"/>
              </w:rPr>
              <w:lastRenderedPageBreak/>
              <w:t>Dallage des alentours du bâtiment</w:t>
            </w:r>
          </w:p>
          <w:p w14:paraId="70BB8B46" w14:textId="77777777" w:rsidR="003731F4" w:rsidRPr="00805104" w:rsidRDefault="003731F4" w:rsidP="003731F4">
            <w:pPr>
              <w:rPr>
                <w:color w:val="000000" w:themeColor="text1"/>
              </w:rPr>
            </w:pPr>
            <w:r w:rsidRPr="00805104">
              <w:rPr>
                <w:color w:val="000000" w:themeColor="text1"/>
              </w:rPr>
              <w:lastRenderedPageBreak/>
              <w:t>Ce prix rémunère au mètre carré la réalisation d’un dallage au béton armé dosé à 250kg/m</w:t>
            </w:r>
            <w:r w:rsidRPr="00805104">
              <w:rPr>
                <w:color w:val="000000" w:themeColor="text1"/>
                <w:vertAlign w:val="superscript"/>
              </w:rPr>
              <w:t>3</w:t>
            </w:r>
            <w:r w:rsidRPr="00805104">
              <w:rPr>
                <w:color w:val="000000" w:themeColor="text1"/>
              </w:rPr>
              <w:t xml:space="preserve"> des alentours du bâtiment et toutes sujétions.</w:t>
            </w:r>
          </w:p>
          <w:p w14:paraId="65DAE5A1" w14:textId="77777777" w:rsidR="003731F4" w:rsidRPr="00805104" w:rsidRDefault="003731F4" w:rsidP="003731F4">
            <w:pPr>
              <w:rPr>
                <w:color w:val="000000" w:themeColor="text1"/>
              </w:rPr>
            </w:pPr>
          </w:p>
          <w:p w14:paraId="19A82C3B" w14:textId="77777777" w:rsidR="003731F4" w:rsidRPr="00805104" w:rsidRDefault="003731F4" w:rsidP="003731F4">
            <w:pPr>
              <w:rPr>
                <w:b/>
                <w:color w:val="000000" w:themeColor="text1"/>
              </w:rPr>
            </w:pPr>
            <w:r w:rsidRPr="00805104">
              <w:rPr>
                <w:b/>
                <w:color w:val="000000" w:themeColor="text1"/>
              </w:rPr>
              <w:t xml:space="preserve">Le mètre carré à :                                   francs CFA </w:t>
            </w:r>
            <w:r w:rsidRPr="00805104">
              <w:rPr>
                <w:b/>
                <w:color w:val="000000" w:themeColor="text1"/>
              </w:rPr>
              <w:tab/>
            </w:r>
          </w:p>
        </w:tc>
        <w:tc>
          <w:tcPr>
            <w:tcW w:w="992" w:type="dxa"/>
            <w:tcBorders>
              <w:top w:val="nil"/>
              <w:left w:val="single" w:sz="4" w:space="0" w:color="auto"/>
              <w:bottom w:val="single" w:sz="4" w:space="0" w:color="auto"/>
              <w:right w:val="single" w:sz="4" w:space="0" w:color="auto"/>
            </w:tcBorders>
            <w:vAlign w:val="center"/>
          </w:tcPr>
          <w:p w14:paraId="63B585A2" w14:textId="77777777" w:rsidR="003731F4" w:rsidRPr="00805104" w:rsidRDefault="003731F4" w:rsidP="003731F4">
            <w:pPr>
              <w:rPr>
                <w:color w:val="000000" w:themeColor="text1"/>
              </w:rPr>
            </w:pPr>
          </w:p>
          <w:p w14:paraId="45D48C84" w14:textId="77777777" w:rsidR="003731F4" w:rsidRPr="00805104" w:rsidRDefault="003731F4" w:rsidP="003731F4">
            <w:pPr>
              <w:rPr>
                <w:color w:val="000000" w:themeColor="text1"/>
              </w:rPr>
            </w:pPr>
          </w:p>
          <w:p w14:paraId="061F76AE" w14:textId="77777777" w:rsidR="003731F4" w:rsidRPr="00805104" w:rsidRDefault="003731F4" w:rsidP="003731F4">
            <w:pPr>
              <w:rPr>
                <w:color w:val="000000" w:themeColor="text1"/>
              </w:rPr>
            </w:pPr>
          </w:p>
          <w:p w14:paraId="001892B5" w14:textId="77777777" w:rsidR="003731F4" w:rsidRPr="00805104" w:rsidRDefault="003731F4" w:rsidP="003731F4">
            <w:pPr>
              <w:rPr>
                <w:color w:val="000000" w:themeColor="text1"/>
              </w:rPr>
            </w:pPr>
          </w:p>
          <w:p w14:paraId="49C0E4A6" w14:textId="77777777" w:rsidR="003731F4" w:rsidRPr="00805104" w:rsidRDefault="003731F4" w:rsidP="003731F4">
            <w:pPr>
              <w:rPr>
                <w:color w:val="000000" w:themeColor="text1"/>
              </w:rPr>
            </w:pPr>
            <w:r w:rsidRPr="00805104">
              <w:rPr>
                <w:b/>
                <w:bCs/>
                <w:color w:val="000000" w:themeColor="text1"/>
              </w:rPr>
              <w:t>m</w:t>
            </w:r>
            <w:r w:rsidRPr="00805104">
              <w:rPr>
                <w:b/>
                <w:bCs/>
                <w:color w:val="000000" w:themeColor="text1"/>
                <w:vertAlign w:val="superscript"/>
              </w:rPr>
              <w:t>2</w:t>
            </w:r>
          </w:p>
        </w:tc>
        <w:tc>
          <w:tcPr>
            <w:tcW w:w="1701" w:type="dxa"/>
            <w:tcBorders>
              <w:top w:val="nil"/>
              <w:left w:val="single" w:sz="4" w:space="0" w:color="auto"/>
              <w:bottom w:val="single" w:sz="4" w:space="0" w:color="auto"/>
              <w:right w:val="single" w:sz="4" w:space="0" w:color="auto"/>
            </w:tcBorders>
            <w:vAlign w:val="center"/>
          </w:tcPr>
          <w:p w14:paraId="0810854F" w14:textId="77777777" w:rsidR="003731F4" w:rsidRPr="00805104" w:rsidRDefault="003731F4" w:rsidP="003731F4">
            <w:pPr>
              <w:rPr>
                <w:color w:val="000000" w:themeColor="text1"/>
              </w:rPr>
            </w:pPr>
          </w:p>
        </w:tc>
      </w:tr>
      <w:tr w:rsidR="003731F4" w:rsidRPr="00805104" w14:paraId="0C647C71" w14:textId="77777777" w:rsidTr="006D6987">
        <w:trPr>
          <w:trHeight w:val="479"/>
        </w:trPr>
        <w:tc>
          <w:tcPr>
            <w:tcW w:w="932" w:type="dxa"/>
            <w:tcBorders>
              <w:top w:val="single" w:sz="4" w:space="0" w:color="auto"/>
              <w:left w:val="single" w:sz="4" w:space="0" w:color="auto"/>
              <w:bottom w:val="single" w:sz="4" w:space="0" w:color="auto"/>
              <w:right w:val="single" w:sz="4" w:space="0" w:color="auto"/>
            </w:tcBorders>
            <w:vAlign w:val="center"/>
          </w:tcPr>
          <w:p w14:paraId="57F6D24A" w14:textId="77777777" w:rsidR="003731F4" w:rsidRPr="00805104" w:rsidRDefault="003731F4" w:rsidP="003731F4">
            <w:pPr>
              <w:rPr>
                <w:b/>
                <w:bCs/>
                <w:color w:val="000000" w:themeColor="text1"/>
              </w:rPr>
            </w:pPr>
            <w:r w:rsidRPr="00805104">
              <w:rPr>
                <w:b/>
                <w:bCs/>
                <w:color w:val="000000" w:themeColor="text1"/>
              </w:rPr>
              <w:t>1201</w:t>
            </w:r>
          </w:p>
        </w:tc>
        <w:tc>
          <w:tcPr>
            <w:tcW w:w="6223" w:type="dxa"/>
            <w:tcBorders>
              <w:top w:val="single" w:sz="4" w:space="0" w:color="auto"/>
              <w:left w:val="single" w:sz="4" w:space="0" w:color="auto"/>
              <w:bottom w:val="single" w:sz="4" w:space="0" w:color="auto"/>
              <w:right w:val="single" w:sz="4" w:space="0" w:color="auto"/>
            </w:tcBorders>
            <w:vAlign w:val="center"/>
          </w:tcPr>
          <w:p w14:paraId="32EE3A93" w14:textId="77777777" w:rsidR="003731F4" w:rsidRPr="00805104" w:rsidRDefault="003731F4" w:rsidP="003731F4">
            <w:pPr>
              <w:rPr>
                <w:b/>
                <w:i/>
                <w:color w:val="000000" w:themeColor="text1"/>
              </w:rPr>
            </w:pPr>
            <w:r w:rsidRPr="00805104">
              <w:rPr>
                <w:b/>
                <w:bCs/>
                <w:i/>
                <w:color w:val="000000" w:themeColor="text1"/>
              </w:rPr>
              <w:t xml:space="preserve">Bac à ordure en plastique </w:t>
            </w:r>
          </w:p>
          <w:p w14:paraId="7849DD22" w14:textId="77777777" w:rsidR="003731F4" w:rsidRPr="00805104" w:rsidRDefault="003731F4" w:rsidP="003731F4">
            <w:pPr>
              <w:rPr>
                <w:color w:val="000000" w:themeColor="text1"/>
              </w:rPr>
            </w:pPr>
            <w:r w:rsidRPr="00805104">
              <w:rPr>
                <w:color w:val="000000" w:themeColor="text1"/>
              </w:rPr>
              <w:t>Ce prix rémunère à l’unité la fourniture et la pose des bacs à ordures en plastique et toutes sujétions.</w:t>
            </w:r>
          </w:p>
          <w:p w14:paraId="44B56959" w14:textId="77777777" w:rsidR="003731F4" w:rsidRPr="00805104" w:rsidRDefault="003731F4" w:rsidP="003731F4">
            <w:pPr>
              <w:rPr>
                <w:color w:val="000000" w:themeColor="text1"/>
              </w:rPr>
            </w:pPr>
          </w:p>
          <w:p w14:paraId="7E9748E1" w14:textId="77777777" w:rsidR="003731F4" w:rsidRPr="00805104" w:rsidRDefault="003731F4" w:rsidP="003731F4">
            <w:pPr>
              <w:rPr>
                <w:b/>
                <w:bCs/>
                <w:i/>
                <w:color w:val="000000" w:themeColor="text1"/>
              </w:rPr>
            </w:pPr>
            <w:r w:rsidRPr="00805104">
              <w:rPr>
                <w:b/>
                <w:color w:val="000000" w:themeColor="text1"/>
              </w:rPr>
              <w:t xml:space="preserve">L’unité à :                                   francs CFA </w:t>
            </w:r>
            <w:r w:rsidRPr="00805104">
              <w:rPr>
                <w:b/>
                <w:color w:val="000000" w:themeColor="text1"/>
              </w:rPr>
              <w:tab/>
            </w:r>
          </w:p>
        </w:tc>
        <w:tc>
          <w:tcPr>
            <w:tcW w:w="992" w:type="dxa"/>
            <w:tcBorders>
              <w:top w:val="single" w:sz="4" w:space="0" w:color="auto"/>
              <w:left w:val="single" w:sz="4" w:space="0" w:color="auto"/>
              <w:bottom w:val="single" w:sz="4" w:space="0" w:color="auto"/>
              <w:right w:val="single" w:sz="4" w:space="0" w:color="auto"/>
            </w:tcBorders>
            <w:vAlign w:val="center"/>
          </w:tcPr>
          <w:p w14:paraId="0CD3DFDE" w14:textId="77777777" w:rsidR="003731F4" w:rsidRPr="00805104" w:rsidRDefault="003731F4" w:rsidP="003731F4">
            <w:pPr>
              <w:rPr>
                <w:color w:val="000000" w:themeColor="text1"/>
              </w:rPr>
            </w:pPr>
          </w:p>
          <w:p w14:paraId="37401281" w14:textId="77777777" w:rsidR="003731F4" w:rsidRPr="00805104" w:rsidRDefault="003731F4" w:rsidP="003731F4">
            <w:pPr>
              <w:rPr>
                <w:color w:val="000000" w:themeColor="text1"/>
              </w:rPr>
            </w:pPr>
          </w:p>
          <w:p w14:paraId="3012A3F3" w14:textId="77777777" w:rsidR="003731F4" w:rsidRPr="00805104" w:rsidRDefault="003731F4" w:rsidP="003731F4">
            <w:pPr>
              <w:rPr>
                <w:color w:val="000000" w:themeColor="text1"/>
              </w:rPr>
            </w:pPr>
          </w:p>
          <w:p w14:paraId="562866E2" w14:textId="77777777" w:rsidR="003731F4" w:rsidRPr="00805104" w:rsidRDefault="003731F4" w:rsidP="003731F4">
            <w:pPr>
              <w:rPr>
                <w:color w:val="000000" w:themeColor="text1"/>
              </w:rPr>
            </w:pPr>
          </w:p>
          <w:p w14:paraId="66FFE27C" w14:textId="77777777" w:rsidR="003731F4" w:rsidRPr="00805104" w:rsidRDefault="003731F4" w:rsidP="003731F4">
            <w:pPr>
              <w:rPr>
                <w:color w:val="000000" w:themeColor="text1"/>
              </w:rPr>
            </w:pPr>
            <w:r w:rsidRPr="00805104">
              <w:rPr>
                <w:b/>
                <w:bCs/>
                <w:color w:val="000000" w:themeColor="text1"/>
              </w:rPr>
              <w:t>U</w:t>
            </w:r>
          </w:p>
        </w:tc>
        <w:tc>
          <w:tcPr>
            <w:tcW w:w="1701" w:type="dxa"/>
            <w:tcBorders>
              <w:top w:val="single" w:sz="4" w:space="0" w:color="auto"/>
              <w:left w:val="single" w:sz="4" w:space="0" w:color="auto"/>
              <w:bottom w:val="single" w:sz="4" w:space="0" w:color="auto"/>
              <w:right w:val="single" w:sz="4" w:space="0" w:color="auto"/>
            </w:tcBorders>
            <w:vAlign w:val="center"/>
          </w:tcPr>
          <w:p w14:paraId="01A0AEF4" w14:textId="77777777" w:rsidR="003731F4" w:rsidRPr="00805104" w:rsidRDefault="003731F4" w:rsidP="003731F4">
            <w:pPr>
              <w:rPr>
                <w:color w:val="000000" w:themeColor="text1"/>
              </w:rPr>
            </w:pPr>
          </w:p>
        </w:tc>
      </w:tr>
    </w:tbl>
    <w:p w14:paraId="0606BE91" w14:textId="77777777" w:rsidR="003731F4" w:rsidRPr="00805104" w:rsidRDefault="003731F4" w:rsidP="003731F4">
      <w:pPr>
        <w:rPr>
          <w:color w:val="000000" w:themeColor="text1"/>
        </w:rPr>
      </w:pPr>
    </w:p>
    <w:p w14:paraId="7EBAAAB8" w14:textId="77777777" w:rsidR="003731F4" w:rsidRPr="00805104" w:rsidRDefault="003731F4" w:rsidP="00155A4B">
      <w:pPr>
        <w:ind w:left="0" w:firstLine="0"/>
        <w:rPr>
          <w:color w:val="000000" w:themeColor="text1"/>
        </w:rPr>
      </w:pPr>
    </w:p>
    <w:tbl>
      <w:tblPr>
        <w:tblW w:w="546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9"/>
        <w:gridCol w:w="6168"/>
        <w:gridCol w:w="852"/>
        <w:gridCol w:w="1953"/>
      </w:tblGrid>
      <w:tr w:rsidR="00805104" w:rsidRPr="00155A4B" w14:paraId="25861373" w14:textId="77777777" w:rsidTr="002D7080">
        <w:trPr>
          <w:trHeight w:val="668"/>
        </w:trPr>
        <w:tc>
          <w:tcPr>
            <w:tcW w:w="5000" w:type="pct"/>
            <w:gridSpan w:val="4"/>
            <w:vAlign w:val="center"/>
          </w:tcPr>
          <w:p w14:paraId="64943A1B" w14:textId="77777777" w:rsidR="00155A4B" w:rsidRPr="00155A4B" w:rsidRDefault="00155A4B" w:rsidP="00155A4B">
            <w:pPr>
              <w:spacing w:after="0"/>
              <w:ind w:left="0" w:firstLine="0"/>
              <w:jc w:val="left"/>
              <w:rPr>
                <w:color w:val="000000" w:themeColor="text1"/>
                <w:szCs w:val="24"/>
              </w:rPr>
            </w:pPr>
            <w:bookmarkStart w:id="459" w:name="_Hlk202372223"/>
            <w:r w:rsidRPr="00155A4B">
              <w:rPr>
                <w:color w:val="000000" w:themeColor="text1"/>
                <w:szCs w:val="24"/>
                <w:lang w:val="fr-CM" w:eastAsia="fr-CM"/>
              </w:rPr>
              <w:t>BORDOREAUX DES PRIX POUR CONSTRUCTION D'UN BLOC LATRINE A SIX COMPARTIMENTS</w:t>
            </w:r>
          </w:p>
        </w:tc>
      </w:tr>
      <w:tr w:rsidR="00805104" w:rsidRPr="00155A4B" w14:paraId="7611527E" w14:textId="77777777" w:rsidTr="002D7080">
        <w:trPr>
          <w:trHeight w:val="916"/>
        </w:trPr>
        <w:tc>
          <w:tcPr>
            <w:tcW w:w="607" w:type="pct"/>
            <w:vAlign w:val="center"/>
          </w:tcPr>
          <w:p w14:paraId="23A4DD0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N° Prix</w:t>
            </w:r>
          </w:p>
        </w:tc>
        <w:tc>
          <w:tcPr>
            <w:tcW w:w="3020" w:type="pct"/>
            <w:vAlign w:val="center"/>
          </w:tcPr>
          <w:p w14:paraId="06BF01A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Désignation des tâches</w:t>
            </w:r>
          </w:p>
          <w:p w14:paraId="68AEFD1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Prix unitaires HTVA en lettres (FCFA)</w:t>
            </w:r>
          </w:p>
        </w:tc>
        <w:tc>
          <w:tcPr>
            <w:tcW w:w="417" w:type="pct"/>
            <w:vAlign w:val="center"/>
          </w:tcPr>
          <w:p w14:paraId="1C2F651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Unité</w:t>
            </w:r>
          </w:p>
        </w:tc>
        <w:tc>
          <w:tcPr>
            <w:tcW w:w="956" w:type="pct"/>
            <w:vAlign w:val="center"/>
          </w:tcPr>
          <w:p w14:paraId="614717F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P.U HTVA en chiffre</w:t>
            </w:r>
          </w:p>
          <w:p w14:paraId="7F6F90C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(FCFA)</w:t>
            </w:r>
          </w:p>
        </w:tc>
      </w:tr>
      <w:tr w:rsidR="00805104" w:rsidRPr="00155A4B" w14:paraId="23D4CBE0" w14:textId="77777777" w:rsidTr="002D7080">
        <w:trPr>
          <w:trHeight w:val="404"/>
        </w:trPr>
        <w:tc>
          <w:tcPr>
            <w:tcW w:w="607" w:type="pct"/>
            <w:vAlign w:val="center"/>
          </w:tcPr>
          <w:p w14:paraId="11969AE5"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59C1050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100 : TRAVAUX PRELIMINAIRES</w:t>
            </w:r>
          </w:p>
        </w:tc>
        <w:tc>
          <w:tcPr>
            <w:tcW w:w="417" w:type="pct"/>
            <w:vAlign w:val="center"/>
          </w:tcPr>
          <w:p w14:paraId="5CEBB6F6"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59D6E324" w14:textId="77777777" w:rsidR="00155A4B" w:rsidRPr="00155A4B" w:rsidRDefault="00155A4B" w:rsidP="00155A4B">
            <w:pPr>
              <w:spacing w:after="0"/>
              <w:ind w:left="0" w:firstLine="0"/>
              <w:jc w:val="left"/>
              <w:rPr>
                <w:color w:val="000000" w:themeColor="text1"/>
                <w:szCs w:val="24"/>
              </w:rPr>
            </w:pPr>
          </w:p>
        </w:tc>
      </w:tr>
      <w:tr w:rsidR="00805104" w:rsidRPr="00155A4B" w14:paraId="55DFD0CF" w14:textId="77777777" w:rsidTr="002D7080">
        <w:trPr>
          <w:trHeight w:val="404"/>
        </w:trPr>
        <w:tc>
          <w:tcPr>
            <w:tcW w:w="607" w:type="pct"/>
            <w:vAlign w:val="center"/>
          </w:tcPr>
          <w:p w14:paraId="359E042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101</w:t>
            </w:r>
          </w:p>
        </w:tc>
        <w:tc>
          <w:tcPr>
            <w:tcW w:w="3020" w:type="pct"/>
            <w:vAlign w:val="center"/>
          </w:tcPr>
          <w:p w14:paraId="0A12135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Implantation de l’ouvrage, Nettoyage général et abattage des arbres</w:t>
            </w:r>
          </w:p>
          <w:p w14:paraId="727D2C9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w:t>
            </w:r>
          </w:p>
          <w:p w14:paraId="4724DFA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L’élaboration du projet d’exécution ;</w:t>
            </w:r>
          </w:p>
          <w:p w14:paraId="6CA5872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Elaboration de l’étude Géotechnique ;</w:t>
            </w:r>
          </w:p>
          <w:p w14:paraId="253EA97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Implantation de l’ouvrage ;</w:t>
            </w:r>
          </w:p>
          <w:p w14:paraId="6FF7894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Nettoyage du site ;</w:t>
            </w:r>
          </w:p>
          <w:p w14:paraId="065B37B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Abatages des arbres ;</w:t>
            </w:r>
          </w:p>
          <w:p w14:paraId="74758BA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Elaboration de l’étude Géotechnique.</w:t>
            </w:r>
          </w:p>
          <w:p w14:paraId="5C7B382B" w14:textId="77777777" w:rsidR="00155A4B" w:rsidRPr="00155A4B" w:rsidRDefault="00155A4B" w:rsidP="00155A4B">
            <w:pPr>
              <w:spacing w:after="0"/>
              <w:ind w:left="0" w:firstLine="0"/>
              <w:jc w:val="left"/>
              <w:rPr>
                <w:color w:val="000000" w:themeColor="text1"/>
                <w:szCs w:val="24"/>
              </w:rPr>
            </w:pPr>
          </w:p>
          <w:p w14:paraId="7E26B3F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forfait à :                                        francs CFA</w:t>
            </w:r>
          </w:p>
        </w:tc>
        <w:tc>
          <w:tcPr>
            <w:tcW w:w="417" w:type="pct"/>
            <w:vAlign w:val="center"/>
          </w:tcPr>
          <w:p w14:paraId="2DD21B17" w14:textId="77777777" w:rsidR="00155A4B" w:rsidRPr="00155A4B" w:rsidRDefault="00155A4B" w:rsidP="00155A4B">
            <w:pPr>
              <w:spacing w:after="0"/>
              <w:ind w:left="0" w:firstLine="0"/>
              <w:jc w:val="left"/>
              <w:rPr>
                <w:color w:val="000000" w:themeColor="text1"/>
                <w:szCs w:val="24"/>
              </w:rPr>
            </w:pPr>
          </w:p>
          <w:p w14:paraId="7066029E" w14:textId="77777777" w:rsidR="00155A4B" w:rsidRPr="00155A4B" w:rsidRDefault="00155A4B" w:rsidP="00155A4B">
            <w:pPr>
              <w:spacing w:after="0"/>
              <w:ind w:left="0" w:firstLine="0"/>
              <w:jc w:val="left"/>
              <w:rPr>
                <w:color w:val="000000" w:themeColor="text1"/>
                <w:szCs w:val="24"/>
              </w:rPr>
            </w:pPr>
          </w:p>
          <w:p w14:paraId="147F494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FF</w:t>
            </w:r>
          </w:p>
        </w:tc>
        <w:tc>
          <w:tcPr>
            <w:tcW w:w="956" w:type="pct"/>
            <w:vAlign w:val="center"/>
          </w:tcPr>
          <w:p w14:paraId="722A2524" w14:textId="77777777" w:rsidR="00155A4B" w:rsidRPr="00155A4B" w:rsidRDefault="00155A4B" w:rsidP="00155A4B">
            <w:pPr>
              <w:spacing w:after="0"/>
              <w:ind w:left="0" w:firstLine="0"/>
              <w:jc w:val="left"/>
              <w:rPr>
                <w:color w:val="000000" w:themeColor="text1"/>
                <w:szCs w:val="24"/>
              </w:rPr>
            </w:pPr>
          </w:p>
        </w:tc>
      </w:tr>
      <w:tr w:rsidR="00805104" w:rsidRPr="00155A4B" w14:paraId="13FAD03B" w14:textId="77777777" w:rsidTr="002D7080">
        <w:trPr>
          <w:trHeight w:val="214"/>
        </w:trPr>
        <w:tc>
          <w:tcPr>
            <w:tcW w:w="607" w:type="pct"/>
            <w:vAlign w:val="center"/>
          </w:tcPr>
          <w:p w14:paraId="065A836C"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5970812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200 : TERRASSEMENT</w:t>
            </w:r>
          </w:p>
        </w:tc>
        <w:tc>
          <w:tcPr>
            <w:tcW w:w="417" w:type="pct"/>
            <w:vAlign w:val="center"/>
          </w:tcPr>
          <w:p w14:paraId="4C169FFC"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1B046DF3" w14:textId="77777777" w:rsidR="00155A4B" w:rsidRPr="00155A4B" w:rsidRDefault="00155A4B" w:rsidP="00155A4B">
            <w:pPr>
              <w:spacing w:after="0"/>
              <w:ind w:left="0" w:firstLine="0"/>
              <w:jc w:val="left"/>
              <w:rPr>
                <w:color w:val="000000" w:themeColor="text1"/>
                <w:szCs w:val="24"/>
              </w:rPr>
            </w:pPr>
          </w:p>
        </w:tc>
      </w:tr>
      <w:tr w:rsidR="00805104" w:rsidRPr="00155A4B" w14:paraId="5B92A4C7" w14:textId="77777777" w:rsidTr="002D7080">
        <w:tc>
          <w:tcPr>
            <w:tcW w:w="607" w:type="pct"/>
            <w:vAlign w:val="center"/>
            <w:hideMark/>
          </w:tcPr>
          <w:p w14:paraId="18132FD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201</w:t>
            </w:r>
          </w:p>
        </w:tc>
        <w:tc>
          <w:tcPr>
            <w:tcW w:w="3020" w:type="pct"/>
            <w:vAlign w:val="center"/>
            <w:hideMark/>
          </w:tcPr>
          <w:p w14:paraId="331E2A3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Nivellement de la plate – forme</w:t>
            </w:r>
          </w:p>
          <w:p w14:paraId="27471A5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mètre carré le nivellement de la plate – forme du bâtiment. Il comprend : </w:t>
            </w:r>
          </w:p>
          <w:p w14:paraId="6DC932B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décapage de la terre végétale ;</w:t>
            </w:r>
          </w:p>
          <w:p w14:paraId="5AABBDD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L’enlèvement et la mise en stock pour réemploi ou évacuation éventuelle à la décharge publique des terres végétale ;</w:t>
            </w:r>
          </w:p>
          <w:p w14:paraId="099FE5C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nivellement de l’emprise du chantier ;</w:t>
            </w:r>
          </w:p>
          <w:p w14:paraId="563E23D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417" w:type="pct"/>
            <w:vAlign w:val="center"/>
          </w:tcPr>
          <w:p w14:paraId="28F192D9" w14:textId="77777777" w:rsidR="00155A4B" w:rsidRPr="00155A4B" w:rsidRDefault="00155A4B" w:rsidP="00155A4B">
            <w:pPr>
              <w:spacing w:after="0"/>
              <w:ind w:left="0" w:firstLine="0"/>
              <w:jc w:val="left"/>
              <w:rPr>
                <w:color w:val="000000" w:themeColor="text1"/>
                <w:szCs w:val="24"/>
              </w:rPr>
            </w:pPr>
          </w:p>
          <w:p w14:paraId="569B5AF5" w14:textId="77777777" w:rsidR="00155A4B" w:rsidRPr="00155A4B" w:rsidRDefault="00155A4B" w:rsidP="00155A4B">
            <w:pPr>
              <w:spacing w:after="0"/>
              <w:ind w:left="0" w:firstLine="0"/>
              <w:jc w:val="left"/>
              <w:rPr>
                <w:color w:val="000000" w:themeColor="text1"/>
                <w:szCs w:val="24"/>
              </w:rPr>
            </w:pPr>
          </w:p>
          <w:p w14:paraId="20FD57D3" w14:textId="77777777" w:rsidR="00155A4B" w:rsidRPr="00155A4B" w:rsidRDefault="00155A4B" w:rsidP="00155A4B">
            <w:pPr>
              <w:spacing w:after="0"/>
              <w:ind w:left="0" w:firstLine="0"/>
              <w:jc w:val="left"/>
              <w:rPr>
                <w:color w:val="000000" w:themeColor="text1"/>
                <w:szCs w:val="24"/>
              </w:rPr>
            </w:pPr>
          </w:p>
          <w:p w14:paraId="321F05EE" w14:textId="77777777" w:rsidR="00155A4B" w:rsidRPr="00155A4B" w:rsidRDefault="00155A4B" w:rsidP="00155A4B">
            <w:pPr>
              <w:spacing w:after="0"/>
              <w:ind w:left="0" w:firstLine="0"/>
              <w:jc w:val="left"/>
              <w:rPr>
                <w:color w:val="000000" w:themeColor="text1"/>
                <w:szCs w:val="24"/>
              </w:rPr>
            </w:pPr>
          </w:p>
          <w:p w14:paraId="6B3351DA" w14:textId="77777777" w:rsidR="00155A4B" w:rsidRPr="00155A4B" w:rsidRDefault="00155A4B" w:rsidP="00155A4B">
            <w:pPr>
              <w:spacing w:after="0"/>
              <w:ind w:left="0" w:firstLine="0"/>
              <w:jc w:val="left"/>
              <w:rPr>
                <w:color w:val="000000" w:themeColor="text1"/>
                <w:szCs w:val="24"/>
              </w:rPr>
            </w:pPr>
          </w:p>
          <w:p w14:paraId="2AD80298"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3BE8585C" w14:textId="77777777" w:rsidR="00155A4B" w:rsidRPr="00155A4B" w:rsidRDefault="00155A4B" w:rsidP="00155A4B">
            <w:pPr>
              <w:spacing w:after="0"/>
              <w:ind w:left="0" w:firstLine="0"/>
              <w:jc w:val="left"/>
              <w:rPr>
                <w:color w:val="000000" w:themeColor="text1"/>
                <w:szCs w:val="24"/>
              </w:rPr>
            </w:pPr>
          </w:p>
        </w:tc>
      </w:tr>
      <w:tr w:rsidR="00805104" w:rsidRPr="00155A4B" w14:paraId="43601726" w14:textId="77777777" w:rsidTr="002D7080">
        <w:tc>
          <w:tcPr>
            <w:tcW w:w="607" w:type="pct"/>
            <w:vAlign w:val="center"/>
          </w:tcPr>
          <w:p w14:paraId="23C83A97"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537C739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17" w:type="pct"/>
            <w:vAlign w:val="center"/>
            <w:hideMark/>
          </w:tcPr>
          <w:p w14:paraId="686B65A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m²</w:t>
            </w:r>
          </w:p>
        </w:tc>
        <w:tc>
          <w:tcPr>
            <w:tcW w:w="956" w:type="pct"/>
            <w:vAlign w:val="center"/>
          </w:tcPr>
          <w:p w14:paraId="7B27DD42" w14:textId="77777777" w:rsidR="00155A4B" w:rsidRPr="00155A4B" w:rsidRDefault="00155A4B" w:rsidP="00155A4B">
            <w:pPr>
              <w:spacing w:after="0"/>
              <w:ind w:left="0" w:firstLine="0"/>
              <w:jc w:val="left"/>
              <w:rPr>
                <w:color w:val="000000" w:themeColor="text1"/>
                <w:szCs w:val="24"/>
              </w:rPr>
            </w:pPr>
          </w:p>
        </w:tc>
      </w:tr>
      <w:tr w:rsidR="00805104" w:rsidRPr="00155A4B" w14:paraId="421B3155" w14:textId="77777777" w:rsidTr="002D7080">
        <w:trPr>
          <w:trHeight w:val="1495"/>
        </w:trPr>
        <w:tc>
          <w:tcPr>
            <w:tcW w:w="607" w:type="pct"/>
            <w:vAlign w:val="center"/>
            <w:hideMark/>
          </w:tcPr>
          <w:p w14:paraId="5864F57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202</w:t>
            </w:r>
          </w:p>
        </w:tc>
        <w:tc>
          <w:tcPr>
            <w:tcW w:w="3020" w:type="pct"/>
            <w:vAlign w:val="center"/>
          </w:tcPr>
          <w:p w14:paraId="342A400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Fouilles en rigoles et puits perdu de 1,85x2,7x6.</w:t>
            </w:r>
          </w:p>
          <w:p w14:paraId="53E65BC6" w14:textId="77777777" w:rsidR="00155A4B" w:rsidRPr="00155A4B" w:rsidRDefault="00155A4B" w:rsidP="00155A4B">
            <w:pPr>
              <w:spacing w:after="0"/>
              <w:ind w:left="0" w:firstLine="0"/>
              <w:jc w:val="left"/>
              <w:rPr>
                <w:color w:val="000000" w:themeColor="text1"/>
                <w:szCs w:val="24"/>
              </w:rPr>
            </w:pPr>
          </w:p>
          <w:p w14:paraId="475BACF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w:t>
            </w:r>
          </w:p>
          <w:p w14:paraId="2307917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réalisation des fouilles à 50 cm minimum de profondeur ;</w:t>
            </w:r>
          </w:p>
          <w:p w14:paraId="7464673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dressage des parois des fouilles et le nivellement du fond ;</w:t>
            </w:r>
          </w:p>
          <w:p w14:paraId="4AD93CF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417" w:type="pct"/>
            <w:vAlign w:val="center"/>
          </w:tcPr>
          <w:p w14:paraId="0B03C2CB" w14:textId="77777777" w:rsidR="00155A4B" w:rsidRPr="00155A4B" w:rsidRDefault="00155A4B" w:rsidP="00155A4B">
            <w:pPr>
              <w:spacing w:after="0"/>
              <w:ind w:left="0" w:firstLine="0"/>
              <w:jc w:val="left"/>
              <w:rPr>
                <w:color w:val="000000" w:themeColor="text1"/>
                <w:szCs w:val="24"/>
              </w:rPr>
            </w:pPr>
          </w:p>
          <w:p w14:paraId="2A54A609" w14:textId="77777777" w:rsidR="00155A4B" w:rsidRPr="00155A4B" w:rsidRDefault="00155A4B" w:rsidP="00155A4B">
            <w:pPr>
              <w:spacing w:after="0"/>
              <w:ind w:left="0" w:firstLine="0"/>
              <w:jc w:val="left"/>
              <w:rPr>
                <w:color w:val="000000" w:themeColor="text1"/>
                <w:szCs w:val="24"/>
              </w:rPr>
            </w:pPr>
          </w:p>
          <w:p w14:paraId="0C727B45" w14:textId="77777777" w:rsidR="00155A4B" w:rsidRPr="00155A4B" w:rsidRDefault="00155A4B" w:rsidP="00155A4B">
            <w:pPr>
              <w:spacing w:after="0"/>
              <w:ind w:left="0" w:firstLine="0"/>
              <w:jc w:val="left"/>
              <w:rPr>
                <w:color w:val="000000" w:themeColor="text1"/>
                <w:szCs w:val="24"/>
              </w:rPr>
            </w:pPr>
          </w:p>
          <w:p w14:paraId="1EEFAAEF"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6B7D5462" w14:textId="77777777" w:rsidR="00155A4B" w:rsidRPr="00155A4B" w:rsidRDefault="00155A4B" w:rsidP="00155A4B">
            <w:pPr>
              <w:spacing w:after="0"/>
              <w:ind w:left="0" w:firstLine="0"/>
              <w:jc w:val="left"/>
              <w:rPr>
                <w:color w:val="000000" w:themeColor="text1"/>
                <w:szCs w:val="24"/>
              </w:rPr>
            </w:pPr>
          </w:p>
        </w:tc>
      </w:tr>
      <w:tr w:rsidR="00805104" w:rsidRPr="00155A4B" w14:paraId="46AD418A" w14:textId="77777777" w:rsidTr="002D7080">
        <w:trPr>
          <w:trHeight w:val="366"/>
        </w:trPr>
        <w:tc>
          <w:tcPr>
            <w:tcW w:w="607" w:type="pct"/>
            <w:vAlign w:val="center"/>
          </w:tcPr>
          <w:p w14:paraId="28405BED"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481368F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17" w:type="pct"/>
            <w:vAlign w:val="center"/>
            <w:hideMark/>
          </w:tcPr>
          <w:p w14:paraId="2BAEABB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956" w:type="pct"/>
            <w:vAlign w:val="center"/>
          </w:tcPr>
          <w:p w14:paraId="66FE591B" w14:textId="77777777" w:rsidR="00155A4B" w:rsidRPr="00155A4B" w:rsidRDefault="00155A4B" w:rsidP="00155A4B">
            <w:pPr>
              <w:spacing w:after="0"/>
              <w:ind w:left="0" w:firstLine="0"/>
              <w:jc w:val="left"/>
              <w:rPr>
                <w:color w:val="000000" w:themeColor="text1"/>
                <w:szCs w:val="24"/>
              </w:rPr>
            </w:pPr>
          </w:p>
        </w:tc>
      </w:tr>
      <w:tr w:rsidR="00805104" w:rsidRPr="00155A4B" w14:paraId="3671F288" w14:textId="77777777" w:rsidTr="002D7080">
        <w:trPr>
          <w:trHeight w:val="161"/>
        </w:trPr>
        <w:tc>
          <w:tcPr>
            <w:tcW w:w="607" w:type="pct"/>
            <w:vAlign w:val="center"/>
          </w:tcPr>
          <w:p w14:paraId="7FB8381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203</w:t>
            </w:r>
          </w:p>
          <w:p w14:paraId="594C3526" w14:textId="77777777" w:rsidR="00155A4B" w:rsidRPr="00155A4B" w:rsidRDefault="00155A4B" w:rsidP="00155A4B">
            <w:pPr>
              <w:spacing w:after="0"/>
              <w:ind w:left="0" w:firstLine="0"/>
              <w:jc w:val="left"/>
              <w:rPr>
                <w:color w:val="000000" w:themeColor="text1"/>
                <w:szCs w:val="24"/>
              </w:rPr>
            </w:pPr>
          </w:p>
          <w:p w14:paraId="5B9FE392" w14:textId="77777777" w:rsidR="00155A4B" w:rsidRPr="00155A4B" w:rsidRDefault="00155A4B" w:rsidP="00155A4B">
            <w:pPr>
              <w:spacing w:after="0"/>
              <w:ind w:left="0" w:firstLine="0"/>
              <w:jc w:val="left"/>
              <w:rPr>
                <w:color w:val="000000" w:themeColor="text1"/>
                <w:szCs w:val="24"/>
              </w:rPr>
            </w:pPr>
          </w:p>
          <w:p w14:paraId="1FEA400B" w14:textId="77777777" w:rsidR="00155A4B" w:rsidRPr="00155A4B" w:rsidRDefault="00155A4B" w:rsidP="00155A4B">
            <w:pPr>
              <w:spacing w:after="0"/>
              <w:ind w:left="0" w:firstLine="0"/>
              <w:jc w:val="left"/>
              <w:rPr>
                <w:color w:val="000000" w:themeColor="text1"/>
                <w:szCs w:val="24"/>
              </w:rPr>
            </w:pPr>
          </w:p>
          <w:p w14:paraId="78A79DF7" w14:textId="77777777" w:rsidR="00155A4B" w:rsidRPr="00155A4B" w:rsidRDefault="00155A4B" w:rsidP="00155A4B">
            <w:pPr>
              <w:spacing w:after="0"/>
              <w:ind w:left="0" w:firstLine="0"/>
              <w:jc w:val="left"/>
              <w:rPr>
                <w:color w:val="000000" w:themeColor="text1"/>
                <w:szCs w:val="24"/>
              </w:rPr>
            </w:pPr>
          </w:p>
          <w:p w14:paraId="516400DE"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0482337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Remblai de terre ou sable compacté </w:t>
            </w:r>
          </w:p>
          <w:p w14:paraId="11FD4EE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mètre cube la fourniture et mise en œuvre d’une couche de remblai de terre. </w:t>
            </w:r>
          </w:p>
          <w:p w14:paraId="3DC7976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Il comprend :</w:t>
            </w:r>
          </w:p>
          <w:p w14:paraId="2D0834D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remblais de terre ou de sable sur 50 cm;</w:t>
            </w:r>
          </w:p>
          <w:p w14:paraId="2EDF0D1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Compactage ;</w:t>
            </w:r>
          </w:p>
          <w:p w14:paraId="3E05288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66F0BDB3" w14:textId="77777777" w:rsidR="00155A4B" w:rsidRPr="00155A4B" w:rsidRDefault="00155A4B" w:rsidP="00155A4B">
            <w:pPr>
              <w:spacing w:after="0"/>
              <w:ind w:left="0" w:firstLine="0"/>
              <w:jc w:val="left"/>
              <w:rPr>
                <w:color w:val="000000" w:themeColor="text1"/>
                <w:szCs w:val="24"/>
              </w:rPr>
            </w:pPr>
          </w:p>
          <w:p w14:paraId="3CAA63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17" w:type="pct"/>
            <w:vAlign w:val="center"/>
          </w:tcPr>
          <w:p w14:paraId="6FA9C06D" w14:textId="77777777" w:rsidR="00155A4B" w:rsidRPr="00155A4B" w:rsidRDefault="00155A4B" w:rsidP="00155A4B">
            <w:pPr>
              <w:spacing w:after="0"/>
              <w:ind w:left="0" w:firstLine="0"/>
              <w:jc w:val="left"/>
              <w:rPr>
                <w:color w:val="000000" w:themeColor="text1"/>
                <w:szCs w:val="24"/>
              </w:rPr>
            </w:pPr>
          </w:p>
          <w:p w14:paraId="5E4814D3" w14:textId="77777777" w:rsidR="00155A4B" w:rsidRPr="00155A4B" w:rsidRDefault="00155A4B" w:rsidP="00155A4B">
            <w:pPr>
              <w:spacing w:after="0"/>
              <w:ind w:left="0" w:firstLine="0"/>
              <w:jc w:val="left"/>
              <w:rPr>
                <w:color w:val="000000" w:themeColor="text1"/>
                <w:szCs w:val="24"/>
              </w:rPr>
            </w:pPr>
          </w:p>
          <w:p w14:paraId="0E53CCFB" w14:textId="77777777" w:rsidR="00155A4B" w:rsidRPr="00155A4B" w:rsidRDefault="00155A4B" w:rsidP="00155A4B">
            <w:pPr>
              <w:spacing w:after="0"/>
              <w:ind w:left="0" w:firstLine="0"/>
              <w:jc w:val="left"/>
              <w:rPr>
                <w:color w:val="000000" w:themeColor="text1"/>
                <w:szCs w:val="24"/>
              </w:rPr>
            </w:pPr>
          </w:p>
          <w:p w14:paraId="3FEB62FE" w14:textId="77777777" w:rsidR="00155A4B" w:rsidRPr="00155A4B" w:rsidRDefault="00155A4B" w:rsidP="00155A4B">
            <w:pPr>
              <w:spacing w:after="0"/>
              <w:ind w:left="0" w:firstLine="0"/>
              <w:jc w:val="left"/>
              <w:rPr>
                <w:color w:val="000000" w:themeColor="text1"/>
                <w:szCs w:val="24"/>
              </w:rPr>
            </w:pPr>
          </w:p>
          <w:p w14:paraId="444191C0" w14:textId="77777777" w:rsidR="00155A4B" w:rsidRPr="00155A4B" w:rsidRDefault="00155A4B" w:rsidP="00155A4B">
            <w:pPr>
              <w:spacing w:after="0"/>
              <w:ind w:left="0" w:firstLine="0"/>
              <w:jc w:val="left"/>
              <w:rPr>
                <w:color w:val="000000" w:themeColor="text1"/>
                <w:szCs w:val="24"/>
              </w:rPr>
            </w:pPr>
          </w:p>
          <w:p w14:paraId="228146AC" w14:textId="77777777" w:rsidR="00155A4B" w:rsidRPr="00155A4B" w:rsidRDefault="00155A4B" w:rsidP="00155A4B">
            <w:pPr>
              <w:spacing w:after="0"/>
              <w:ind w:left="0" w:firstLine="0"/>
              <w:jc w:val="left"/>
              <w:rPr>
                <w:color w:val="000000" w:themeColor="text1"/>
                <w:szCs w:val="24"/>
              </w:rPr>
            </w:pPr>
          </w:p>
          <w:p w14:paraId="5480F8B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956" w:type="pct"/>
            <w:vAlign w:val="center"/>
          </w:tcPr>
          <w:p w14:paraId="72D37D11" w14:textId="77777777" w:rsidR="00155A4B" w:rsidRPr="00155A4B" w:rsidRDefault="00155A4B" w:rsidP="00155A4B">
            <w:pPr>
              <w:spacing w:after="0"/>
              <w:ind w:left="0" w:firstLine="0"/>
              <w:jc w:val="left"/>
              <w:rPr>
                <w:color w:val="000000" w:themeColor="text1"/>
                <w:szCs w:val="24"/>
              </w:rPr>
            </w:pPr>
          </w:p>
        </w:tc>
      </w:tr>
      <w:tr w:rsidR="00805104" w:rsidRPr="00155A4B" w14:paraId="257044BB" w14:textId="77777777" w:rsidTr="002D7080">
        <w:tc>
          <w:tcPr>
            <w:tcW w:w="607" w:type="pct"/>
            <w:vAlign w:val="center"/>
          </w:tcPr>
          <w:p w14:paraId="4C7220E6"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5164FB0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300 : FONDATION</w:t>
            </w:r>
          </w:p>
        </w:tc>
        <w:tc>
          <w:tcPr>
            <w:tcW w:w="417" w:type="pct"/>
            <w:vAlign w:val="center"/>
          </w:tcPr>
          <w:p w14:paraId="2A0050AF"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69240211" w14:textId="77777777" w:rsidR="00155A4B" w:rsidRPr="00155A4B" w:rsidRDefault="00155A4B" w:rsidP="00155A4B">
            <w:pPr>
              <w:spacing w:after="0"/>
              <w:ind w:left="0" w:firstLine="0"/>
              <w:jc w:val="left"/>
              <w:rPr>
                <w:color w:val="000000" w:themeColor="text1"/>
                <w:szCs w:val="24"/>
              </w:rPr>
            </w:pPr>
          </w:p>
        </w:tc>
      </w:tr>
      <w:tr w:rsidR="00805104" w:rsidRPr="00155A4B" w14:paraId="53EFA577" w14:textId="77777777" w:rsidTr="002D7080">
        <w:trPr>
          <w:trHeight w:val="1391"/>
        </w:trPr>
        <w:tc>
          <w:tcPr>
            <w:tcW w:w="607" w:type="pct"/>
            <w:vAlign w:val="center"/>
          </w:tcPr>
          <w:p w14:paraId="5F098BC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301</w:t>
            </w:r>
          </w:p>
          <w:p w14:paraId="0C435271" w14:textId="77777777" w:rsidR="00155A4B" w:rsidRPr="00155A4B" w:rsidRDefault="00155A4B" w:rsidP="00155A4B">
            <w:pPr>
              <w:spacing w:after="0"/>
              <w:ind w:left="0" w:firstLine="0"/>
              <w:jc w:val="left"/>
              <w:rPr>
                <w:color w:val="000000" w:themeColor="text1"/>
                <w:szCs w:val="24"/>
              </w:rPr>
            </w:pPr>
          </w:p>
          <w:p w14:paraId="0DBE7F0A" w14:textId="77777777" w:rsidR="00155A4B" w:rsidRPr="00155A4B" w:rsidRDefault="00155A4B" w:rsidP="00155A4B">
            <w:pPr>
              <w:spacing w:after="0"/>
              <w:ind w:left="0" w:firstLine="0"/>
              <w:jc w:val="left"/>
              <w:rPr>
                <w:color w:val="000000" w:themeColor="text1"/>
                <w:szCs w:val="24"/>
              </w:rPr>
            </w:pPr>
          </w:p>
          <w:p w14:paraId="601C48C5"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382098D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Béton de propreté</w:t>
            </w:r>
          </w:p>
          <w:p w14:paraId="5595345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comprend :</w:t>
            </w:r>
          </w:p>
          <w:p w14:paraId="5805060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dans les rigoles du béton de propreté dosé à 200 kg/m3 d’épaisseur 5 cm ;</w:t>
            </w:r>
          </w:p>
          <w:p w14:paraId="53C61FE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417" w:type="pct"/>
            <w:vAlign w:val="center"/>
          </w:tcPr>
          <w:p w14:paraId="72C1B794"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0CAC957D" w14:textId="77777777" w:rsidR="00155A4B" w:rsidRPr="00155A4B" w:rsidRDefault="00155A4B" w:rsidP="00155A4B">
            <w:pPr>
              <w:spacing w:after="0"/>
              <w:ind w:left="0" w:firstLine="0"/>
              <w:jc w:val="left"/>
              <w:rPr>
                <w:color w:val="000000" w:themeColor="text1"/>
                <w:szCs w:val="24"/>
              </w:rPr>
            </w:pPr>
          </w:p>
        </w:tc>
      </w:tr>
      <w:tr w:rsidR="00805104" w:rsidRPr="00155A4B" w14:paraId="62242336" w14:textId="77777777" w:rsidTr="002D7080">
        <w:tc>
          <w:tcPr>
            <w:tcW w:w="607" w:type="pct"/>
            <w:vAlign w:val="center"/>
          </w:tcPr>
          <w:p w14:paraId="2BABA3E4"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72BB3D9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17" w:type="pct"/>
            <w:vAlign w:val="center"/>
            <w:hideMark/>
          </w:tcPr>
          <w:p w14:paraId="14379D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956" w:type="pct"/>
            <w:vAlign w:val="center"/>
          </w:tcPr>
          <w:p w14:paraId="349F664B" w14:textId="77777777" w:rsidR="00155A4B" w:rsidRPr="00155A4B" w:rsidRDefault="00155A4B" w:rsidP="00155A4B">
            <w:pPr>
              <w:spacing w:after="0"/>
              <w:ind w:left="0" w:firstLine="0"/>
              <w:jc w:val="left"/>
              <w:rPr>
                <w:color w:val="000000" w:themeColor="text1"/>
                <w:szCs w:val="24"/>
              </w:rPr>
            </w:pPr>
          </w:p>
        </w:tc>
      </w:tr>
      <w:tr w:rsidR="00805104" w:rsidRPr="00155A4B" w14:paraId="25E590C1" w14:textId="77777777" w:rsidTr="002D7080">
        <w:trPr>
          <w:trHeight w:val="841"/>
        </w:trPr>
        <w:tc>
          <w:tcPr>
            <w:tcW w:w="607" w:type="pct"/>
            <w:vAlign w:val="center"/>
          </w:tcPr>
          <w:p w14:paraId="1F67B1E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302</w:t>
            </w:r>
          </w:p>
          <w:p w14:paraId="682091E1" w14:textId="77777777" w:rsidR="00155A4B" w:rsidRPr="00155A4B" w:rsidRDefault="00155A4B" w:rsidP="00155A4B">
            <w:pPr>
              <w:spacing w:after="0"/>
              <w:ind w:left="0" w:firstLine="0"/>
              <w:jc w:val="left"/>
              <w:rPr>
                <w:color w:val="000000" w:themeColor="text1"/>
                <w:szCs w:val="24"/>
              </w:rPr>
            </w:pPr>
          </w:p>
          <w:p w14:paraId="44894FF6"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62CD67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Béton armé semelle pour semelle filante, amorce de poteau et dalle au-dessus du puit perdu de 12 cm d'épaisseur </w:t>
            </w:r>
          </w:p>
          <w:p w14:paraId="7D05E9B5" w14:textId="77777777" w:rsidR="00155A4B" w:rsidRPr="00155A4B" w:rsidRDefault="00155A4B" w:rsidP="00155A4B">
            <w:pPr>
              <w:spacing w:after="0"/>
              <w:ind w:left="0" w:firstLine="0"/>
              <w:jc w:val="left"/>
              <w:rPr>
                <w:color w:val="000000" w:themeColor="text1"/>
                <w:szCs w:val="24"/>
              </w:rPr>
            </w:pPr>
          </w:p>
          <w:p w14:paraId="66E3C38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amorces des poteaux. Il comprend :</w:t>
            </w:r>
          </w:p>
          <w:p w14:paraId="4AD11F2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la mise en œuvre du béton armé dosé à 350 kg/m3 suivant les indications des plans ;</w:t>
            </w:r>
          </w:p>
          <w:p w14:paraId="53A4365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5DC4888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57B6B1B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17" w:type="pct"/>
            <w:vAlign w:val="center"/>
          </w:tcPr>
          <w:p w14:paraId="16CC409A" w14:textId="77777777" w:rsidR="00155A4B" w:rsidRPr="00155A4B" w:rsidRDefault="00155A4B" w:rsidP="00155A4B">
            <w:pPr>
              <w:spacing w:after="0"/>
              <w:ind w:left="0" w:firstLine="0"/>
              <w:jc w:val="left"/>
              <w:rPr>
                <w:color w:val="000000" w:themeColor="text1"/>
                <w:szCs w:val="24"/>
              </w:rPr>
            </w:pPr>
          </w:p>
          <w:p w14:paraId="34D7113D" w14:textId="77777777" w:rsidR="00155A4B" w:rsidRPr="00155A4B" w:rsidRDefault="00155A4B" w:rsidP="00155A4B">
            <w:pPr>
              <w:spacing w:after="0"/>
              <w:ind w:left="0" w:firstLine="0"/>
              <w:jc w:val="left"/>
              <w:rPr>
                <w:color w:val="000000" w:themeColor="text1"/>
                <w:szCs w:val="24"/>
              </w:rPr>
            </w:pPr>
          </w:p>
          <w:p w14:paraId="39BD1AF7" w14:textId="77777777" w:rsidR="00155A4B" w:rsidRPr="00155A4B" w:rsidRDefault="00155A4B" w:rsidP="00155A4B">
            <w:pPr>
              <w:spacing w:after="0"/>
              <w:ind w:left="0" w:firstLine="0"/>
              <w:jc w:val="left"/>
              <w:rPr>
                <w:color w:val="000000" w:themeColor="text1"/>
                <w:szCs w:val="24"/>
              </w:rPr>
            </w:pPr>
          </w:p>
          <w:p w14:paraId="26C04C59" w14:textId="77777777" w:rsidR="00155A4B" w:rsidRPr="00155A4B" w:rsidRDefault="00155A4B" w:rsidP="00155A4B">
            <w:pPr>
              <w:spacing w:after="0"/>
              <w:ind w:left="0" w:firstLine="0"/>
              <w:jc w:val="left"/>
              <w:rPr>
                <w:color w:val="000000" w:themeColor="text1"/>
                <w:szCs w:val="24"/>
              </w:rPr>
            </w:pPr>
          </w:p>
          <w:p w14:paraId="3A3DCB46" w14:textId="77777777" w:rsidR="00155A4B" w:rsidRPr="00155A4B" w:rsidRDefault="00155A4B" w:rsidP="00155A4B">
            <w:pPr>
              <w:spacing w:after="0"/>
              <w:ind w:left="0" w:firstLine="0"/>
              <w:jc w:val="left"/>
              <w:rPr>
                <w:color w:val="000000" w:themeColor="text1"/>
                <w:szCs w:val="24"/>
              </w:rPr>
            </w:pPr>
          </w:p>
          <w:p w14:paraId="6FAC0735" w14:textId="77777777" w:rsidR="00155A4B" w:rsidRPr="00155A4B" w:rsidRDefault="00155A4B" w:rsidP="00155A4B">
            <w:pPr>
              <w:spacing w:after="0"/>
              <w:ind w:left="0" w:firstLine="0"/>
              <w:jc w:val="left"/>
              <w:rPr>
                <w:color w:val="000000" w:themeColor="text1"/>
                <w:szCs w:val="24"/>
              </w:rPr>
            </w:pPr>
          </w:p>
          <w:p w14:paraId="359D60B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p w14:paraId="7194D619"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75E67A0F" w14:textId="77777777" w:rsidR="00155A4B" w:rsidRPr="00155A4B" w:rsidRDefault="00155A4B" w:rsidP="00155A4B">
            <w:pPr>
              <w:spacing w:after="0"/>
              <w:ind w:left="0" w:firstLine="0"/>
              <w:jc w:val="left"/>
              <w:rPr>
                <w:color w:val="000000" w:themeColor="text1"/>
                <w:szCs w:val="24"/>
              </w:rPr>
            </w:pPr>
          </w:p>
        </w:tc>
      </w:tr>
      <w:tr w:rsidR="00805104" w:rsidRPr="00155A4B" w14:paraId="6AD382A2" w14:textId="77777777" w:rsidTr="002D7080">
        <w:trPr>
          <w:trHeight w:val="2546"/>
        </w:trPr>
        <w:tc>
          <w:tcPr>
            <w:tcW w:w="607" w:type="pct"/>
            <w:vAlign w:val="center"/>
          </w:tcPr>
          <w:p w14:paraId="72EF06F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303</w:t>
            </w:r>
          </w:p>
          <w:p w14:paraId="56EB1D2D" w14:textId="77777777" w:rsidR="00155A4B" w:rsidRPr="00155A4B" w:rsidRDefault="00155A4B" w:rsidP="00155A4B">
            <w:pPr>
              <w:spacing w:after="0"/>
              <w:ind w:left="0" w:firstLine="0"/>
              <w:jc w:val="left"/>
              <w:rPr>
                <w:color w:val="000000" w:themeColor="text1"/>
                <w:szCs w:val="24"/>
              </w:rPr>
            </w:pPr>
          </w:p>
          <w:p w14:paraId="14CB3379" w14:textId="77777777" w:rsidR="00155A4B" w:rsidRPr="00155A4B" w:rsidRDefault="00155A4B" w:rsidP="00155A4B">
            <w:pPr>
              <w:spacing w:after="0"/>
              <w:ind w:left="0" w:firstLine="0"/>
              <w:jc w:val="left"/>
              <w:rPr>
                <w:color w:val="000000" w:themeColor="text1"/>
                <w:szCs w:val="24"/>
              </w:rPr>
            </w:pPr>
          </w:p>
          <w:p w14:paraId="5282608E"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6EBEF8E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Agglos. Bourrés [20 x 20 x 40]</w:t>
            </w:r>
          </w:p>
          <w:p w14:paraId="2F5ED304" w14:textId="77777777" w:rsidR="00155A4B" w:rsidRPr="00155A4B" w:rsidRDefault="00155A4B" w:rsidP="00155A4B">
            <w:pPr>
              <w:spacing w:after="0"/>
              <w:ind w:left="0" w:firstLine="0"/>
              <w:jc w:val="left"/>
              <w:rPr>
                <w:color w:val="000000" w:themeColor="text1"/>
                <w:szCs w:val="24"/>
              </w:rPr>
            </w:pPr>
          </w:p>
          <w:p w14:paraId="63D1FCE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réalisation des murs de sous-bassement suivant les indications des plans. Il comprend :</w:t>
            </w:r>
          </w:p>
          <w:p w14:paraId="09E0B39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pose des agglomérés bourrés au béton ordinaire dosé à 300 kg/m3 ;</w:t>
            </w:r>
          </w:p>
          <w:p w14:paraId="0C576B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10C8879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17" w:type="pct"/>
            <w:vAlign w:val="center"/>
          </w:tcPr>
          <w:p w14:paraId="78062A47" w14:textId="77777777" w:rsidR="00155A4B" w:rsidRPr="00155A4B" w:rsidRDefault="00155A4B" w:rsidP="00155A4B">
            <w:pPr>
              <w:spacing w:after="0"/>
              <w:ind w:left="0" w:firstLine="0"/>
              <w:jc w:val="left"/>
              <w:rPr>
                <w:color w:val="000000" w:themeColor="text1"/>
                <w:szCs w:val="24"/>
              </w:rPr>
            </w:pPr>
          </w:p>
          <w:p w14:paraId="1F90ED1E" w14:textId="77777777" w:rsidR="00155A4B" w:rsidRPr="00155A4B" w:rsidRDefault="00155A4B" w:rsidP="00155A4B">
            <w:pPr>
              <w:spacing w:after="0"/>
              <w:ind w:left="0" w:firstLine="0"/>
              <w:jc w:val="left"/>
              <w:rPr>
                <w:color w:val="000000" w:themeColor="text1"/>
                <w:szCs w:val="24"/>
              </w:rPr>
            </w:pPr>
          </w:p>
          <w:p w14:paraId="15E54D2D" w14:textId="77777777" w:rsidR="00155A4B" w:rsidRPr="00155A4B" w:rsidRDefault="00155A4B" w:rsidP="00155A4B">
            <w:pPr>
              <w:spacing w:after="0"/>
              <w:ind w:left="0" w:firstLine="0"/>
              <w:jc w:val="left"/>
              <w:rPr>
                <w:color w:val="000000" w:themeColor="text1"/>
                <w:szCs w:val="24"/>
              </w:rPr>
            </w:pPr>
          </w:p>
          <w:p w14:paraId="18CE7072" w14:textId="77777777" w:rsidR="00155A4B" w:rsidRPr="00155A4B" w:rsidRDefault="00155A4B" w:rsidP="00155A4B">
            <w:pPr>
              <w:spacing w:after="0"/>
              <w:ind w:left="0" w:firstLine="0"/>
              <w:jc w:val="left"/>
              <w:rPr>
                <w:color w:val="000000" w:themeColor="text1"/>
                <w:szCs w:val="24"/>
              </w:rPr>
            </w:pPr>
          </w:p>
          <w:p w14:paraId="42BC88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p w14:paraId="55D23957"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7CEEA8ED" w14:textId="77777777" w:rsidR="00155A4B" w:rsidRPr="00155A4B" w:rsidRDefault="00155A4B" w:rsidP="00155A4B">
            <w:pPr>
              <w:spacing w:after="0"/>
              <w:ind w:left="0" w:firstLine="0"/>
              <w:jc w:val="left"/>
              <w:rPr>
                <w:color w:val="000000" w:themeColor="text1"/>
                <w:szCs w:val="24"/>
              </w:rPr>
            </w:pPr>
          </w:p>
        </w:tc>
      </w:tr>
      <w:tr w:rsidR="00805104" w:rsidRPr="00155A4B" w14:paraId="1C99B7CE" w14:textId="77777777" w:rsidTr="002D7080">
        <w:tc>
          <w:tcPr>
            <w:tcW w:w="607" w:type="pct"/>
            <w:vAlign w:val="center"/>
          </w:tcPr>
          <w:p w14:paraId="4F47687A"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017FF24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400 : MACONNERIE-ELEVATION</w:t>
            </w:r>
          </w:p>
        </w:tc>
        <w:tc>
          <w:tcPr>
            <w:tcW w:w="417" w:type="pct"/>
            <w:vAlign w:val="center"/>
          </w:tcPr>
          <w:p w14:paraId="247D6A9A"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7A6F5841" w14:textId="77777777" w:rsidR="00155A4B" w:rsidRPr="00155A4B" w:rsidRDefault="00155A4B" w:rsidP="00155A4B">
            <w:pPr>
              <w:spacing w:after="0"/>
              <w:ind w:left="0" w:firstLine="0"/>
              <w:jc w:val="left"/>
              <w:rPr>
                <w:color w:val="000000" w:themeColor="text1"/>
                <w:szCs w:val="24"/>
              </w:rPr>
            </w:pPr>
          </w:p>
        </w:tc>
      </w:tr>
      <w:tr w:rsidR="00805104" w:rsidRPr="00155A4B" w14:paraId="45CC2A37" w14:textId="77777777" w:rsidTr="002D7080">
        <w:trPr>
          <w:trHeight w:val="2090"/>
        </w:trPr>
        <w:tc>
          <w:tcPr>
            <w:tcW w:w="607" w:type="pct"/>
            <w:vAlign w:val="center"/>
          </w:tcPr>
          <w:p w14:paraId="502D113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401</w:t>
            </w:r>
          </w:p>
          <w:p w14:paraId="6BFA0102" w14:textId="77777777" w:rsidR="00155A4B" w:rsidRPr="00155A4B" w:rsidRDefault="00155A4B" w:rsidP="00155A4B">
            <w:pPr>
              <w:spacing w:after="0"/>
              <w:ind w:left="0" w:firstLine="0"/>
              <w:jc w:val="left"/>
              <w:rPr>
                <w:color w:val="000000" w:themeColor="text1"/>
                <w:szCs w:val="24"/>
              </w:rPr>
            </w:pPr>
          </w:p>
          <w:p w14:paraId="71059300" w14:textId="77777777" w:rsidR="00155A4B" w:rsidRPr="00155A4B" w:rsidRDefault="00155A4B" w:rsidP="00155A4B">
            <w:pPr>
              <w:spacing w:after="0"/>
              <w:ind w:left="0" w:firstLine="0"/>
              <w:jc w:val="left"/>
              <w:rPr>
                <w:color w:val="000000" w:themeColor="text1"/>
                <w:szCs w:val="24"/>
              </w:rPr>
            </w:pPr>
          </w:p>
          <w:p w14:paraId="7DE548C7"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6025FC2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Agglos de 15x20x40 creux</w:t>
            </w:r>
          </w:p>
          <w:p w14:paraId="2C46E90A" w14:textId="77777777" w:rsidR="00155A4B" w:rsidRPr="00155A4B" w:rsidRDefault="00155A4B" w:rsidP="00155A4B">
            <w:pPr>
              <w:spacing w:after="0"/>
              <w:ind w:left="0" w:firstLine="0"/>
              <w:jc w:val="left"/>
              <w:rPr>
                <w:color w:val="000000" w:themeColor="text1"/>
                <w:szCs w:val="24"/>
              </w:rPr>
            </w:pPr>
          </w:p>
          <w:p w14:paraId="3766F70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l’élévation d’un mur porteur en agglomérés creux de 15 x 20 x 40 creux. Il comprend :</w:t>
            </w:r>
          </w:p>
          <w:p w14:paraId="0420A67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pose des agglomérés hourdés au mortier dosé à 300 kg/m3 ;</w:t>
            </w:r>
          </w:p>
          <w:p w14:paraId="739DBBB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0536B7E5" w14:textId="77777777" w:rsidR="00155A4B" w:rsidRPr="00155A4B" w:rsidRDefault="00155A4B" w:rsidP="00155A4B">
            <w:pPr>
              <w:spacing w:after="0"/>
              <w:ind w:left="0" w:firstLine="0"/>
              <w:jc w:val="left"/>
              <w:rPr>
                <w:color w:val="000000" w:themeColor="text1"/>
                <w:szCs w:val="24"/>
              </w:rPr>
            </w:pPr>
          </w:p>
          <w:p w14:paraId="1F39750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17" w:type="pct"/>
            <w:vAlign w:val="center"/>
          </w:tcPr>
          <w:p w14:paraId="7A4B6727" w14:textId="77777777" w:rsidR="00155A4B" w:rsidRPr="00155A4B" w:rsidRDefault="00155A4B" w:rsidP="00155A4B">
            <w:pPr>
              <w:spacing w:after="0"/>
              <w:ind w:left="0" w:firstLine="0"/>
              <w:jc w:val="left"/>
              <w:rPr>
                <w:color w:val="000000" w:themeColor="text1"/>
                <w:szCs w:val="24"/>
              </w:rPr>
            </w:pPr>
          </w:p>
          <w:p w14:paraId="39C14CA9" w14:textId="77777777" w:rsidR="00155A4B" w:rsidRPr="00155A4B" w:rsidRDefault="00155A4B" w:rsidP="00155A4B">
            <w:pPr>
              <w:spacing w:after="0"/>
              <w:ind w:left="0" w:firstLine="0"/>
              <w:jc w:val="left"/>
              <w:rPr>
                <w:color w:val="000000" w:themeColor="text1"/>
                <w:szCs w:val="24"/>
              </w:rPr>
            </w:pPr>
          </w:p>
          <w:p w14:paraId="47A6D539" w14:textId="77777777" w:rsidR="00155A4B" w:rsidRPr="00155A4B" w:rsidRDefault="00155A4B" w:rsidP="00155A4B">
            <w:pPr>
              <w:spacing w:after="0"/>
              <w:ind w:left="0" w:firstLine="0"/>
              <w:jc w:val="left"/>
              <w:rPr>
                <w:color w:val="000000" w:themeColor="text1"/>
                <w:szCs w:val="24"/>
              </w:rPr>
            </w:pPr>
          </w:p>
          <w:p w14:paraId="664EBFC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vAlign w:val="center"/>
          </w:tcPr>
          <w:p w14:paraId="7620077C" w14:textId="77777777" w:rsidR="00155A4B" w:rsidRPr="00155A4B" w:rsidRDefault="00155A4B" w:rsidP="00155A4B">
            <w:pPr>
              <w:spacing w:after="0"/>
              <w:ind w:left="0" w:firstLine="0"/>
              <w:jc w:val="left"/>
              <w:rPr>
                <w:color w:val="000000" w:themeColor="text1"/>
                <w:szCs w:val="24"/>
              </w:rPr>
            </w:pPr>
          </w:p>
        </w:tc>
      </w:tr>
      <w:tr w:rsidR="00805104" w:rsidRPr="00155A4B" w14:paraId="79E70510" w14:textId="77777777" w:rsidTr="002D7080">
        <w:trPr>
          <w:trHeight w:val="2090"/>
        </w:trPr>
        <w:tc>
          <w:tcPr>
            <w:tcW w:w="607" w:type="pct"/>
            <w:vAlign w:val="center"/>
          </w:tcPr>
          <w:p w14:paraId="447C57B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402</w:t>
            </w:r>
          </w:p>
        </w:tc>
        <w:tc>
          <w:tcPr>
            <w:tcW w:w="3020" w:type="pct"/>
            <w:vAlign w:val="center"/>
          </w:tcPr>
          <w:p w14:paraId="713E229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Agglos de 10x20x40 creux</w:t>
            </w:r>
          </w:p>
          <w:p w14:paraId="77C187D1" w14:textId="77777777" w:rsidR="00155A4B" w:rsidRPr="00155A4B" w:rsidRDefault="00155A4B" w:rsidP="00155A4B">
            <w:pPr>
              <w:spacing w:after="0"/>
              <w:ind w:left="0" w:firstLine="0"/>
              <w:jc w:val="left"/>
              <w:rPr>
                <w:color w:val="000000" w:themeColor="text1"/>
                <w:szCs w:val="24"/>
              </w:rPr>
            </w:pPr>
          </w:p>
          <w:p w14:paraId="5684471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l’élévation d’un mur porteur en agglomérés creux de 10 x 20 x 40 creux. Il comprend :</w:t>
            </w:r>
          </w:p>
          <w:p w14:paraId="2BA872C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pose des agglomérés hourdés au mortier dosé à 300 kg/m3 ;</w:t>
            </w:r>
          </w:p>
          <w:p w14:paraId="78474CC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625A2385" w14:textId="77777777" w:rsidR="00155A4B" w:rsidRPr="00155A4B" w:rsidRDefault="00155A4B" w:rsidP="00155A4B">
            <w:pPr>
              <w:spacing w:after="0"/>
              <w:ind w:left="0" w:firstLine="0"/>
              <w:jc w:val="left"/>
              <w:rPr>
                <w:color w:val="000000" w:themeColor="text1"/>
                <w:szCs w:val="24"/>
              </w:rPr>
            </w:pPr>
          </w:p>
          <w:p w14:paraId="371197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17" w:type="pct"/>
            <w:vAlign w:val="center"/>
          </w:tcPr>
          <w:p w14:paraId="38EB494D" w14:textId="77777777" w:rsidR="00155A4B" w:rsidRPr="00155A4B" w:rsidRDefault="00155A4B" w:rsidP="00155A4B">
            <w:pPr>
              <w:spacing w:after="0"/>
              <w:ind w:left="0" w:firstLine="0"/>
              <w:jc w:val="left"/>
              <w:rPr>
                <w:color w:val="000000" w:themeColor="text1"/>
                <w:szCs w:val="24"/>
              </w:rPr>
            </w:pPr>
          </w:p>
          <w:p w14:paraId="3567EFDB" w14:textId="77777777" w:rsidR="00155A4B" w:rsidRPr="00155A4B" w:rsidRDefault="00155A4B" w:rsidP="00155A4B">
            <w:pPr>
              <w:spacing w:after="0"/>
              <w:ind w:left="0" w:firstLine="0"/>
              <w:jc w:val="left"/>
              <w:rPr>
                <w:color w:val="000000" w:themeColor="text1"/>
                <w:szCs w:val="24"/>
              </w:rPr>
            </w:pPr>
          </w:p>
          <w:p w14:paraId="6F697913" w14:textId="77777777" w:rsidR="00155A4B" w:rsidRPr="00155A4B" w:rsidRDefault="00155A4B" w:rsidP="00155A4B">
            <w:pPr>
              <w:spacing w:after="0"/>
              <w:ind w:left="0" w:firstLine="0"/>
              <w:jc w:val="left"/>
              <w:rPr>
                <w:color w:val="000000" w:themeColor="text1"/>
                <w:szCs w:val="24"/>
              </w:rPr>
            </w:pPr>
          </w:p>
          <w:p w14:paraId="3C56C9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vAlign w:val="center"/>
          </w:tcPr>
          <w:p w14:paraId="688CBACC" w14:textId="77777777" w:rsidR="00155A4B" w:rsidRPr="00155A4B" w:rsidRDefault="00155A4B" w:rsidP="00155A4B">
            <w:pPr>
              <w:spacing w:after="0"/>
              <w:ind w:left="0" w:firstLine="0"/>
              <w:jc w:val="left"/>
              <w:rPr>
                <w:color w:val="000000" w:themeColor="text1"/>
                <w:szCs w:val="24"/>
              </w:rPr>
            </w:pPr>
          </w:p>
        </w:tc>
      </w:tr>
      <w:tr w:rsidR="00805104" w:rsidRPr="00155A4B" w14:paraId="485F6D5B" w14:textId="77777777" w:rsidTr="002D7080">
        <w:trPr>
          <w:trHeight w:val="367"/>
        </w:trPr>
        <w:tc>
          <w:tcPr>
            <w:tcW w:w="607" w:type="pct"/>
            <w:vAlign w:val="center"/>
          </w:tcPr>
          <w:p w14:paraId="2EBA38A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403</w:t>
            </w:r>
          </w:p>
          <w:p w14:paraId="391CA35B" w14:textId="77777777" w:rsidR="00155A4B" w:rsidRPr="00155A4B" w:rsidRDefault="00155A4B" w:rsidP="00155A4B">
            <w:pPr>
              <w:spacing w:after="0"/>
              <w:ind w:left="0" w:firstLine="0"/>
              <w:jc w:val="left"/>
              <w:rPr>
                <w:color w:val="000000" w:themeColor="text1"/>
                <w:szCs w:val="24"/>
              </w:rPr>
            </w:pPr>
          </w:p>
          <w:p w14:paraId="1AB3AC7B" w14:textId="77777777" w:rsidR="00155A4B" w:rsidRPr="00155A4B" w:rsidRDefault="00155A4B" w:rsidP="00155A4B">
            <w:pPr>
              <w:spacing w:after="0"/>
              <w:ind w:left="0" w:firstLine="0"/>
              <w:jc w:val="left"/>
              <w:rPr>
                <w:color w:val="000000" w:themeColor="text1"/>
                <w:szCs w:val="24"/>
              </w:rPr>
            </w:pPr>
          </w:p>
          <w:p w14:paraId="79ECBD07"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0A1CA74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Enduits au mortier de ciment</w:t>
            </w:r>
          </w:p>
          <w:p w14:paraId="084A6B2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mise en œuvre d’enduit au mortier de ciment dosé à 400 kg/m3 sur les murs de soubassement et des élévations. Il comprend :</w:t>
            </w:r>
          </w:p>
          <w:p w14:paraId="29FE2DA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matériaux et la mise en œuvre du mortier de ciment dosé à 400 kg/m3 ;</w:t>
            </w:r>
          </w:p>
          <w:p w14:paraId="172B5CF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sujétions. </w:t>
            </w:r>
          </w:p>
          <w:p w14:paraId="759ACAD1" w14:textId="77777777" w:rsidR="00155A4B" w:rsidRPr="00155A4B" w:rsidRDefault="00155A4B" w:rsidP="00155A4B">
            <w:pPr>
              <w:spacing w:after="0"/>
              <w:ind w:left="0" w:firstLine="0"/>
              <w:jc w:val="left"/>
              <w:rPr>
                <w:color w:val="000000" w:themeColor="text1"/>
                <w:szCs w:val="24"/>
              </w:rPr>
            </w:pPr>
          </w:p>
          <w:p w14:paraId="4E63B8A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  Le mètre carré à :                               francs CFA</w:t>
            </w:r>
          </w:p>
        </w:tc>
        <w:tc>
          <w:tcPr>
            <w:tcW w:w="417" w:type="pct"/>
            <w:vAlign w:val="center"/>
          </w:tcPr>
          <w:p w14:paraId="62AE9FF9" w14:textId="77777777" w:rsidR="00155A4B" w:rsidRPr="00155A4B" w:rsidRDefault="00155A4B" w:rsidP="00155A4B">
            <w:pPr>
              <w:spacing w:after="0"/>
              <w:ind w:left="0" w:firstLine="0"/>
              <w:jc w:val="left"/>
              <w:rPr>
                <w:color w:val="000000" w:themeColor="text1"/>
                <w:szCs w:val="24"/>
              </w:rPr>
            </w:pPr>
          </w:p>
          <w:p w14:paraId="603C0918" w14:textId="77777777" w:rsidR="00155A4B" w:rsidRPr="00155A4B" w:rsidRDefault="00155A4B" w:rsidP="00155A4B">
            <w:pPr>
              <w:spacing w:after="0"/>
              <w:ind w:left="0" w:firstLine="0"/>
              <w:jc w:val="left"/>
              <w:rPr>
                <w:color w:val="000000" w:themeColor="text1"/>
                <w:szCs w:val="24"/>
              </w:rPr>
            </w:pPr>
          </w:p>
          <w:p w14:paraId="7A35BE4C" w14:textId="77777777" w:rsidR="00155A4B" w:rsidRPr="00155A4B" w:rsidRDefault="00155A4B" w:rsidP="00155A4B">
            <w:pPr>
              <w:spacing w:after="0"/>
              <w:ind w:left="0" w:firstLine="0"/>
              <w:jc w:val="left"/>
              <w:rPr>
                <w:color w:val="000000" w:themeColor="text1"/>
                <w:szCs w:val="24"/>
              </w:rPr>
            </w:pPr>
          </w:p>
          <w:p w14:paraId="7AD26EFA" w14:textId="77777777" w:rsidR="00155A4B" w:rsidRPr="00155A4B" w:rsidRDefault="00155A4B" w:rsidP="00155A4B">
            <w:pPr>
              <w:spacing w:after="0"/>
              <w:ind w:left="0" w:firstLine="0"/>
              <w:jc w:val="left"/>
              <w:rPr>
                <w:color w:val="000000" w:themeColor="text1"/>
                <w:szCs w:val="24"/>
              </w:rPr>
            </w:pPr>
          </w:p>
          <w:p w14:paraId="75F8794F" w14:textId="77777777" w:rsidR="00155A4B" w:rsidRPr="00155A4B" w:rsidRDefault="00155A4B" w:rsidP="00155A4B">
            <w:pPr>
              <w:spacing w:after="0"/>
              <w:ind w:left="0" w:firstLine="0"/>
              <w:jc w:val="left"/>
              <w:rPr>
                <w:color w:val="000000" w:themeColor="text1"/>
                <w:szCs w:val="24"/>
              </w:rPr>
            </w:pPr>
          </w:p>
          <w:p w14:paraId="5852BBB7" w14:textId="77777777" w:rsidR="00155A4B" w:rsidRPr="00155A4B" w:rsidRDefault="00155A4B" w:rsidP="00155A4B">
            <w:pPr>
              <w:spacing w:after="0"/>
              <w:ind w:left="0" w:firstLine="0"/>
              <w:jc w:val="left"/>
              <w:rPr>
                <w:color w:val="000000" w:themeColor="text1"/>
                <w:szCs w:val="24"/>
              </w:rPr>
            </w:pPr>
          </w:p>
          <w:p w14:paraId="78F84A9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vAlign w:val="center"/>
          </w:tcPr>
          <w:p w14:paraId="6852B7BB" w14:textId="77777777" w:rsidR="00155A4B" w:rsidRPr="00155A4B" w:rsidRDefault="00155A4B" w:rsidP="00155A4B">
            <w:pPr>
              <w:spacing w:after="0"/>
              <w:ind w:left="0" w:firstLine="0"/>
              <w:jc w:val="left"/>
              <w:rPr>
                <w:color w:val="000000" w:themeColor="text1"/>
                <w:szCs w:val="24"/>
              </w:rPr>
            </w:pPr>
          </w:p>
        </w:tc>
      </w:tr>
      <w:tr w:rsidR="00805104" w:rsidRPr="00155A4B" w14:paraId="1244E206" w14:textId="77777777" w:rsidTr="002D7080">
        <w:trPr>
          <w:trHeight w:val="367"/>
        </w:trPr>
        <w:tc>
          <w:tcPr>
            <w:tcW w:w="607" w:type="pct"/>
            <w:vAlign w:val="center"/>
          </w:tcPr>
          <w:p w14:paraId="0FF30F8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404</w:t>
            </w:r>
          </w:p>
        </w:tc>
        <w:tc>
          <w:tcPr>
            <w:tcW w:w="3020" w:type="pct"/>
            <w:vAlign w:val="center"/>
          </w:tcPr>
          <w:p w14:paraId="7AA7953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Béton armé pour poteaux, linteaux, chainage et poutre </w:t>
            </w:r>
          </w:p>
          <w:p w14:paraId="0A1463C2" w14:textId="77777777" w:rsidR="00155A4B" w:rsidRPr="00155A4B" w:rsidRDefault="00155A4B" w:rsidP="00155A4B">
            <w:pPr>
              <w:spacing w:after="0"/>
              <w:ind w:left="0" w:firstLine="0"/>
              <w:jc w:val="left"/>
              <w:rPr>
                <w:color w:val="000000" w:themeColor="text1"/>
                <w:szCs w:val="24"/>
              </w:rPr>
            </w:pPr>
          </w:p>
          <w:p w14:paraId="4B43B7D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la réalisation des poteaux. Il comprend :</w:t>
            </w:r>
          </w:p>
          <w:p w14:paraId="7FF1371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 matériaux et mise en œuvre du béton armé dosé à 350 kg/m3 suivant les indications des plans ;</w:t>
            </w:r>
          </w:p>
          <w:p w14:paraId="63DBEBE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mise en œuvre des aciers selon les plans d’exécution ;</w:t>
            </w:r>
          </w:p>
          <w:p w14:paraId="06F53EA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417" w:type="pct"/>
            <w:vAlign w:val="center"/>
          </w:tcPr>
          <w:p w14:paraId="097168AF" w14:textId="77777777" w:rsidR="00155A4B" w:rsidRPr="00155A4B" w:rsidRDefault="00155A4B" w:rsidP="00155A4B">
            <w:pPr>
              <w:spacing w:after="0"/>
              <w:ind w:left="0" w:firstLine="0"/>
              <w:jc w:val="left"/>
              <w:rPr>
                <w:color w:val="000000" w:themeColor="text1"/>
                <w:szCs w:val="24"/>
              </w:rPr>
            </w:pPr>
          </w:p>
          <w:p w14:paraId="5EC9B725"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7B8401C5" w14:textId="77777777" w:rsidR="00155A4B" w:rsidRPr="00155A4B" w:rsidRDefault="00155A4B" w:rsidP="00155A4B">
            <w:pPr>
              <w:spacing w:after="0"/>
              <w:ind w:left="0" w:firstLine="0"/>
              <w:jc w:val="left"/>
              <w:rPr>
                <w:color w:val="000000" w:themeColor="text1"/>
                <w:szCs w:val="24"/>
              </w:rPr>
            </w:pPr>
          </w:p>
        </w:tc>
      </w:tr>
      <w:tr w:rsidR="00805104" w:rsidRPr="00155A4B" w14:paraId="3732CBD7" w14:textId="77777777" w:rsidTr="002D7080">
        <w:trPr>
          <w:trHeight w:val="367"/>
        </w:trPr>
        <w:tc>
          <w:tcPr>
            <w:tcW w:w="607" w:type="pct"/>
            <w:vAlign w:val="center"/>
          </w:tcPr>
          <w:p w14:paraId="779FB29A"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4493C78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17" w:type="pct"/>
            <w:vAlign w:val="center"/>
          </w:tcPr>
          <w:p w14:paraId="7459D94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956" w:type="pct"/>
            <w:vAlign w:val="center"/>
          </w:tcPr>
          <w:p w14:paraId="35F29B0B" w14:textId="77777777" w:rsidR="00155A4B" w:rsidRPr="00155A4B" w:rsidRDefault="00155A4B" w:rsidP="00155A4B">
            <w:pPr>
              <w:spacing w:after="0"/>
              <w:ind w:left="0" w:firstLine="0"/>
              <w:jc w:val="left"/>
              <w:rPr>
                <w:color w:val="000000" w:themeColor="text1"/>
                <w:szCs w:val="24"/>
              </w:rPr>
            </w:pPr>
          </w:p>
        </w:tc>
      </w:tr>
      <w:tr w:rsidR="00805104" w:rsidRPr="00155A4B" w14:paraId="68774A0E" w14:textId="77777777" w:rsidTr="002D7080">
        <w:trPr>
          <w:trHeight w:val="2566"/>
        </w:trPr>
        <w:tc>
          <w:tcPr>
            <w:tcW w:w="607" w:type="pct"/>
            <w:vAlign w:val="center"/>
          </w:tcPr>
          <w:p w14:paraId="32C2BE9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405</w:t>
            </w:r>
          </w:p>
        </w:tc>
        <w:tc>
          <w:tcPr>
            <w:tcW w:w="3020" w:type="pct"/>
            <w:vAlign w:val="center"/>
          </w:tcPr>
          <w:p w14:paraId="741665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Chape lissée dosée à 400 kg/m3</w:t>
            </w:r>
          </w:p>
          <w:p w14:paraId="1A37EDA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mise en œuvre, le revêtement de sol réalisé en chape lissée dosée à 400 kg/m3 sur une épaisseur de 4 cm.</w:t>
            </w:r>
          </w:p>
          <w:p w14:paraId="6EA59EA5" w14:textId="77777777" w:rsidR="00155A4B" w:rsidRPr="00155A4B" w:rsidRDefault="00155A4B" w:rsidP="00155A4B">
            <w:pPr>
              <w:spacing w:after="0"/>
              <w:ind w:left="0" w:firstLine="0"/>
              <w:jc w:val="left"/>
              <w:rPr>
                <w:color w:val="000000" w:themeColor="text1"/>
                <w:szCs w:val="24"/>
              </w:rPr>
            </w:pPr>
          </w:p>
          <w:p w14:paraId="62C424D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17" w:type="pct"/>
            <w:vAlign w:val="center"/>
          </w:tcPr>
          <w:p w14:paraId="19C7151E" w14:textId="77777777" w:rsidR="00155A4B" w:rsidRPr="00155A4B" w:rsidRDefault="00155A4B" w:rsidP="00155A4B">
            <w:pPr>
              <w:spacing w:after="0"/>
              <w:ind w:left="0" w:firstLine="0"/>
              <w:jc w:val="left"/>
              <w:rPr>
                <w:color w:val="000000" w:themeColor="text1"/>
                <w:szCs w:val="24"/>
              </w:rPr>
            </w:pPr>
          </w:p>
          <w:p w14:paraId="0581E9C8" w14:textId="77777777" w:rsidR="00155A4B" w:rsidRPr="00155A4B" w:rsidRDefault="00155A4B" w:rsidP="00155A4B">
            <w:pPr>
              <w:spacing w:after="0"/>
              <w:ind w:left="0" w:firstLine="0"/>
              <w:jc w:val="left"/>
              <w:rPr>
                <w:color w:val="000000" w:themeColor="text1"/>
                <w:szCs w:val="24"/>
              </w:rPr>
            </w:pPr>
          </w:p>
          <w:p w14:paraId="63F254E0" w14:textId="77777777" w:rsidR="00155A4B" w:rsidRPr="00155A4B" w:rsidRDefault="00155A4B" w:rsidP="00155A4B">
            <w:pPr>
              <w:spacing w:after="0"/>
              <w:ind w:left="0" w:firstLine="0"/>
              <w:jc w:val="left"/>
              <w:rPr>
                <w:color w:val="000000" w:themeColor="text1"/>
                <w:szCs w:val="24"/>
              </w:rPr>
            </w:pPr>
          </w:p>
          <w:p w14:paraId="62AF108E" w14:textId="77777777" w:rsidR="00155A4B" w:rsidRPr="00155A4B" w:rsidRDefault="00155A4B" w:rsidP="00155A4B">
            <w:pPr>
              <w:spacing w:after="0"/>
              <w:ind w:left="0" w:firstLine="0"/>
              <w:jc w:val="left"/>
              <w:rPr>
                <w:color w:val="000000" w:themeColor="text1"/>
                <w:szCs w:val="24"/>
              </w:rPr>
            </w:pPr>
          </w:p>
          <w:p w14:paraId="711B091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vAlign w:val="center"/>
          </w:tcPr>
          <w:p w14:paraId="35390B67" w14:textId="77777777" w:rsidR="00155A4B" w:rsidRPr="00155A4B" w:rsidRDefault="00155A4B" w:rsidP="00155A4B">
            <w:pPr>
              <w:spacing w:after="0"/>
              <w:ind w:left="0" w:firstLine="0"/>
              <w:jc w:val="left"/>
              <w:rPr>
                <w:color w:val="000000" w:themeColor="text1"/>
                <w:szCs w:val="24"/>
              </w:rPr>
            </w:pPr>
          </w:p>
        </w:tc>
      </w:tr>
      <w:tr w:rsidR="00805104" w:rsidRPr="00155A4B" w14:paraId="601D0B6F" w14:textId="77777777" w:rsidTr="002D7080">
        <w:tc>
          <w:tcPr>
            <w:tcW w:w="607" w:type="pct"/>
            <w:vAlign w:val="center"/>
          </w:tcPr>
          <w:p w14:paraId="4360DA8B" w14:textId="77777777" w:rsidR="00155A4B" w:rsidRPr="00155A4B" w:rsidRDefault="00155A4B" w:rsidP="00155A4B">
            <w:pPr>
              <w:spacing w:after="0"/>
              <w:ind w:left="0" w:firstLine="0"/>
              <w:jc w:val="left"/>
              <w:rPr>
                <w:color w:val="000000" w:themeColor="text1"/>
                <w:szCs w:val="24"/>
              </w:rPr>
            </w:pPr>
          </w:p>
        </w:tc>
        <w:tc>
          <w:tcPr>
            <w:tcW w:w="3437" w:type="pct"/>
            <w:gridSpan w:val="2"/>
            <w:vAlign w:val="center"/>
            <w:hideMark/>
          </w:tcPr>
          <w:p w14:paraId="75ACF01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500 : CHARPENTE-COUVERTURE</w:t>
            </w:r>
          </w:p>
        </w:tc>
        <w:tc>
          <w:tcPr>
            <w:tcW w:w="956" w:type="pct"/>
            <w:vAlign w:val="center"/>
          </w:tcPr>
          <w:p w14:paraId="0682B9C2" w14:textId="77777777" w:rsidR="00155A4B" w:rsidRPr="00155A4B" w:rsidRDefault="00155A4B" w:rsidP="00155A4B">
            <w:pPr>
              <w:spacing w:after="0"/>
              <w:ind w:left="0" w:firstLine="0"/>
              <w:jc w:val="left"/>
              <w:rPr>
                <w:color w:val="000000" w:themeColor="text1"/>
                <w:szCs w:val="24"/>
              </w:rPr>
            </w:pPr>
          </w:p>
        </w:tc>
      </w:tr>
      <w:tr w:rsidR="00805104" w:rsidRPr="00155A4B" w14:paraId="0DFBD127" w14:textId="77777777" w:rsidTr="002D7080">
        <w:trPr>
          <w:trHeight w:val="2390"/>
        </w:trPr>
        <w:tc>
          <w:tcPr>
            <w:tcW w:w="607" w:type="pct"/>
            <w:vAlign w:val="center"/>
            <w:hideMark/>
          </w:tcPr>
          <w:p w14:paraId="554C97D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501</w:t>
            </w:r>
          </w:p>
        </w:tc>
        <w:tc>
          <w:tcPr>
            <w:tcW w:w="3020" w:type="pct"/>
            <w:vAlign w:val="center"/>
          </w:tcPr>
          <w:p w14:paraId="766ABA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 et P bois assemblé pour fermes y compris toutes sujétions</w:t>
            </w:r>
          </w:p>
          <w:p w14:paraId="777DAEF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Ce prix rémunère au mètre cube la fourniture et la pose des fermes [basting 3 x 15] (voir schéma en annexe). Il comprend : </w:t>
            </w:r>
          </w:p>
          <w:p w14:paraId="2BAE711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du bois du pays ;</w:t>
            </w:r>
          </w:p>
          <w:p w14:paraId="5E34F86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Toutes sujétions de rabotage ; </w:t>
            </w:r>
          </w:p>
          <w:p w14:paraId="3129CBE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traitement ;</w:t>
            </w:r>
          </w:p>
          <w:p w14:paraId="2B81146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pose ;</w:t>
            </w:r>
          </w:p>
          <w:p w14:paraId="11F8439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autres sujétions.</w:t>
            </w:r>
          </w:p>
        </w:tc>
        <w:tc>
          <w:tcPr>
            <w:tcW w:w="417" w:type="pct"/>
            <w:vAlign w:val="center"/>
          </w:tcPr>
          <w:p w14:paraId="7C464DC6" w14:textId="77777777" w:rsidR="00155A4B" w:rsidRPr="00155A4B" w:rsidRDefault="00155A4B" w:rsidP="00155A4B">
            <w:pPr>
              <w:spacing w:after="0"/>
              <w:ind w:left="0" w:firstLine="0"/>
              <w:jc w:val="left"/>
              <w:rPr>
                <w:color w:val="000000" w:themeColor="text1"/>
                <w:szCs w:val="24"/>
              </w:rPr>
            </w:pPr>
          </w:p>
          <w:p w14:paraId="3022952C" w14:textId="77777777" w:rsidR="00155A4B" w:rsidRPr="00155A4B" w:rsidRDefault="00155A4B" w:rsidP="00155A4B">
            <w:pPr>
              <w:spacing w:after="0"/>
              <w:ind w:left="0" w:firstLine="0"/>
              <w:jc w:val="left"/>
              <w:rPr>
                <w:color w:val="000000" w:themeColor="text1"/>
                <w:szCs w:val="24"/>
              </w:rPr>
            </w:pPr>
          </w:p>
          <w:p w14:paraId="39C196B8" w14:textId="77777777" w:rsidR="00155A4B" w:rsidRPr="00155A4B" w:rsidRDefault="00155A4B" w:rsidP="00155A4B">
            <w:pPr>
              <w:spacing w:after="0"/>
              <w:ind w:left="0" w:firstLine="0"/>
              <w:jc w:val="left"/>
              <w:rPr>
                <w:color w:val="000000" w:themeColor="text1"/>
                <w:szCs w:val="24"/>
              </w:rPr>
            </w:pPr>
          </w:p>
          <w:p w14:paraId="52BFF399" w14:textId="77777777" w:rsidR="00155A4B" w:rsidRPr="00155A4B" w:rsidRDefault="00155A4B" w:rsidP="00155A4B">
            <w:pPr>
              <w:spacing w:after="0"/>
              <w:ind w:left="0" w:firstLine="0"/>
              <w:jc w:val="left"/>
              <w:rPr>
                <w:color w:val="000000" w:themeColor="text1"/>
                <w:szCs w:val="24"/>
              </w:rPr>
            </w:pPr>
          </w:p>
          <w:p w14:paraId="28F11DDC"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45133C44" w14:textId="77777777" w:rsidR="00155A4B" w:rsidRPr="00155A4B" w:rsidRDefault="00155A4B" w:rsidP="00155A4B">
            <w:pPr>
              <w:spacing w:after="0"/>
              <w:ind w:left="0" w:firstLine="0"/>
              <w:jc w:val="left"/>
              <w:rPr>
                <w:color w:val="000000" w:themeColor="text1"/>
                <w:szCs w:val="24"/>
              </w:rPr>
            </w:pPr>
          </w:p>
        </w:tc>
      </w:tr>
      <w:tr w:rsidR="00805104" w:rsidRPr="00155A4B" w14:paraId="478F58FF" w14:textId="77777777" w:rsidTr="002D7080">
        <w:trPr>
          <w:trHeight w:val="68"/>
        </w:trPr>
        <w:tc>
          <w:tcPr>
            <w:tcW w:w="607" w:type="pct"/>
            <w:vAlign w:val="center"/>
          </w:tcPr>
          <w:p w14:paraId="10936D7C"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02DBD6E3" w14:textId="77777777" w:rsidR="00155A4B" w:rsidRPr="00155A4B" w:rsidRDefault="00155A4B" w:rsidP="00155A4B">
            <w:pPr>
              <w:spacing w:after="0"/>
              <w:ind w:left="0" w:firstLine="0"/>
              <w:jc w:val="left"/>
              <w:rPr>
                <w:color w:val="000000" w:themeColor="text1"/>
                <w:szCs w:val="24"/>
              </w:rPr>
            </w:pPr>
          </w:p>
          <w:p w14:paraId="46CF75B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17" w:type="pct"/>
            <w:vAlign w:val="center"/>
            <w:hideMark/>
          </w:tcPr>
          <w:p w14:paraId="1FE3D09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956" w:type="pct"/>
            <w:vAlign w:val="center"/>
          </w:tcPr>
          <w:p w14:paraId="01C6ED6E" w14:textId="77777777" w:rsidR="00155A4B" w:rsidRPr="00155A4B" w:rsidRDefault="00155A4B" w:rsidP="00155A4B">
            <w:pPr>
              <w:spacing w:after="0"/>
              <w:ind w:left="0" w:firstLine="0"/>
              <w:jc w:val="left"/>
              <w:rPr>
                <w:color w:val="000000" w:themeColor="text1"/>
                <w:szCs w:val="24"/>
              </w:rPr>
            </w:pPr>
          </w:p>
        </w:tc>
      </w:tr>
      <w:tr w:rsidR="00805104" w:rsidRPr="00155A4B" w14:paraId="6345641D" w14:textId="77777777" w:rsidTr="002D7080">
        <w:tc>
          <w:tcPr>
            <w:tcW w:w="607" w:type="pct"/>
            <w:vMerge w:val="restart"/>
            <w:vAlign w:val="center"/>
          </w:tcPr>
          <w:p w14:paraId="615605C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502</w:t>
            </w:r>
          </w:p>
          <w:p w14:paraId="3C289DA7" w14:textId="77777777" w:rsidR="00155A4B" w:rsidRPr="00155A4B" w:rsidRDefault="00155A4B" w:rsidP="00155A4B">
            <w:pPr>
              <w:spacing w:after="0"/>
              <w:ind w:left="0" w:firstLine="0"/>
              <w:jc w:val="left"/>
              <w:rPr>
                <w:color w:val="000000" w:themeColor="text1"/>
                <w:szCs w:val="24"/>
              </w:rPr>
            </w:pPr>
          </w:p>
          <w:p w14:paraId="7D34DAE4" w14:textId="77777777" w:rsidR="00155A4B" w:rsidRPr="00155A4B" w:rsidRDefault="00155A4B" w:rsidP="00155A4B">
            <w:pPr>
              <w:spacing w:after="0"/>
              <w:ind w:left="0" w:firstLine="0"/>
              <w:jc w:val="left"/>
              <w:rPr>
                <w:color w:val="000000" w:themeColor="text1"/>
                <w:szCs w:val="24"/>
              </w:rPr>
            </w:pPr>
          </w:p>
          <w:p w14:paraId="6FBE6B1D" w14:textId="77777777" w:rsidR="00155A4B" w:rsidRPr="00155A4B" w:rsidRDefault="00155A4B" w:rsidP="00155A4B">
            <w:pPr>
              <w:spacing w:after="0"/>
              <w:ind w:left="0" w:firstLine="0"/>
              <w:jc w:val="left"/>
              <w:rPr>
                <w:color w:val="000000" w:themeColor="text1"/>
                <w:szCs w:val="24"/>
              </w:rPr>
            </w:pPr>
          </w:p>
          <w:p w14:paraId="77203556" w14:textId="77777777" w:rsidR="00155A4B" w:rsidRPr="00155A4B" w:rsidRDefault="00155A4B" w:rsidP="00155A4B">
            <w:pPr>
              <w:spacing w:after="0"/>
              <w:ind w:left="0" w:firstLine="0"/>
              <w:jc w:val="left"/>
              <w:rPr>
                <w:color w:val="000000" w:themeColor="text1"/>
                <w:szCs w:val="24"/>
              </w:rPr>
            </w:pPr>
          </w:p>
        </w:tc>
        <w:tc>
          <w:tcPr>
            <w:tcW w:w="3020" w:type="pct"/>
            <w:vMerge w:val="restart"/>
            <w:vAlign w:val="center"/>
          </w:tcPr>
          <w:p w14:paraId="29AB238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 et P bois assemblé pour pannes et lattes de rive de pignon en chevron de 8x8 </w:t>
            </w:r>
          </w:p>
          <w:p w14:paraId="257F7CB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cube les pannes en chevron de 8 x 8 et lattes de 4x8 en bois dur traité au « xylamon » + « carbonyl ». Il comprend :</w:t>
            </w:r>
          </w:p>
          <w:p w14:paraId="26E03D9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du bois du pays ;</w:t>
            </w:r>
          </w:p>
          <w:p w14:paraId="03A6A94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Toutes sujétions de rabotage ; </w:t>
            </w:r>
          </w:p>
          <w:p w14:paraId="2BB9258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traitement ;</w:t>
            </w:r>
          </w:p>
          <w:p w14:paraId="78E21F0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Toutes sujétions de pose ;</w:t>
            </w:r>
          </w:p>
          <w:p w14:paraId="15CD78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Et toutes autres sujétions. </w:t>
            </w:r>
          </w:p>
          <w:p w14:paraId="0691FDFD" w14:textId="77777777" w:rsidR="00155A4B" w:rsidRPr="00155A4B" w:rsidRDefault="00155A4B" w:rsidP="00155A4B">
            <w:pPr>
              <w:spacing w:after="0"/>
              <w:ind w:left="0" w:firstLine="0"/>
              <w:jc w:val="left"/>
              <w:rPr>
                <w:color w:val="000000" w:themeColor="text1"/>
                <w:szCs w:val="24"/>
              </w:rPr>
            </w:pPr>
          </w:p>
          <w:p w14:paraId="29C9873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cube à :                                       francs CFA</w:t>
            </w:r>
          </w:p>
        </w:tc>
        <w:tc>
          <w:tcPr>
            <w:tcW w:w="417" w:type="pct"/>
            <w:vMerge w:val="restart"/>
            <w:vAlign w:val="center"/>
          </w:tcPr>
          <w:p w14:paraId="3354F437" w14:textId="77777777" w:rsidR="00155A4B" w:rsidRPr="00155A4B" w:rsidRDefault="00155A4B" w:rsidP="00155A4B">
            <w:pPr>
              <w:spacing w:after="0"/>
              <w:ind w:left="0" w:firstLine="0"/>
              <w:jc w:val="left"/>
              <w:rPr>
                <w:color w:val="000000" w:themeColor="text1"/>
                <w:szCs w:val="24"/>
              </w:rPr>
            </w:pPr>
          </w:p>
          <w:p w14:paraId="5D29B466" w14:textId="77777777" w:rsidR="00155A4B" w:rsidRPr="00155A4B" w:rsidRDefault="00155A4B" w:rsidP="00155A4B">
            <w:pPr>
              <w:spacing w:after="0"/>
              <w:ind w:left="0" w:firstLine="0"/>
              <w:jc w:val="left"/>
              <w:rPr>
                <w:color w:val="000000" w:themeColor="text1"/>
                <w:szCs w:val="24"/>
              </w:rPr>
            </w:pPr>
          </w:p>
          <w:p w14:paraId="23FAA5C4" w14:textId="77777777" w:rsidR="00155A4B" w:rsidRPr="00155A4B" w:rsidRDefault="00155A4B" w:rsidP="00155A4B">
            <w:pPr>
              <w:spacing w:after="0"/>
              <w:ind w:left="0" w:firstLine="0"/>
              <w:jc w:val="left"/>
              <w:rPr>
                <w:color w:val="000000" w:themeColor="text1"/>
                <w:szCs w:val="24"/>
              </w:rPr>
            </w:pPr>
          </w:p>
          <w:p w14:paraId="61B61B94" w14:textId="77777777" w:rsidR="00155A4B" w:rsidRPr="00155A4B" w:rsidRDefault="00155A4B" w:rsidP="00155A4B">
            <w:pPr>
              <w:spacing w:after="0"/>
              <w:ind w:left="0" w:firstLine="0"/>
              <w:jc w:val="left"/>
              <w:rPr>
                <w:color w:val="000000" w:themeColor="text1"/>
                <w:szCs w:val="24"/>
              </w:rPr>
            </w:pPr>
          </w:p>
          <w:p w14:paraId="224CF2A1" w14:textId="77777777" w:rsidR="00155A4B" w:rsidRPr="00155A4B" w:rsidRDefault="00155A4B" w:rsidP="00155A4B">
            <w:pPr>
              <w:spacing w:after="0"/>
              <w:ind w:left="0" w:firstLine="0"/>
              <w:jc w:val="left"/>
              <w:rPr>
                <w:color w:val="000000" w:themeColor="text1"/>
                <w:szCs w:val="24"/>
              </w:rPr>
            </w:pPr>
          </w:p>
          <w:p w14:paraId="7D04D99C" w14:textId="77777777" w:rsidR="00155A4B" w:rsidRPr="00155A4B" w:rsidRDefault="00155A4B" w:rsidP="00155A4B">
            <w:pPr>
              <w:spacing w:after="0"/>
              <w:ind w:left="0" w:firstLine="0"/>
              <w:jc w:val="left"/>
              <w:rPr>
                <w:color w:val="000000" w:themeColor="text1"/>
                <w:szCs w:val="24"/>
              </w:rPr>
            </w:pPr>
          </w:p>
          <w:p w14:paraId="3E1D2EAE" w14:textId="77777777" w:rsidR="00155A4B" w:rsidRPr="00155A4B" w:rsidRDefault="00155A4B" w:rsidP="00155A4B">
            <w:pPr>
              <w:spacing w:after="0"/>
              <w:ind w:left="0" w:firstLine="0"/>
              <w:jc w:val="left"/>
              <w:rPr>
                <w:color w:val="000000" w:themeColor="text1"/>
                <w:szCs w:val="24"/>
                <w:lang w:val="en-US"/>
              </w:rPr>
            </w:pPr>
            <w:r w:rsidRPr="00155A4B">
              <w:rPr>
                <w:color w:val="000000" w:themeColor="text1"/>
                <w:szCs w:val="24"/>
              </w:rPr>
              <w:t>m3</w:t>
            </w:r>
          </w:p>
        </w:tc>
        <w:tc>
          <w:tcPr>
            <w:tcW w:w="956" w:type="pct"/>
            <w:vAlign w:val="center"/>
          </w:tcPr>
          <w:p w14:paraId="0094B08B" w14:textId="77777777" w:rsidR="00155A4B" w:rsidRPr="00155A4B" w:rsidRDefault="00155A4B" w:rsidP="00155A4B">
            <w:pPr>
              <w:spacing w:after="0"/>
              <w:ind w:left="0" w:firstLine="0"/>
              <w:jc w:val="left"/>
              <w:rPr>
                <w:color w:val="000000" w:themeColor="text1"/>
                <w:szCs w:val="24"/>
              </w:rPr>
            </w:pPr>
          </w:p>
        </w:tc>
      </w:tr>
      <w:tr w:rsidR="00805104" w:rsidRPr="00155A4B" w14:paraId="020BF93C" w14:textId="77777777" w:rsidTr="002D7080">
        <w:trPr>
          <w:trHeight w:val="136"/>
        </w:trPr>
        <w:tc>
          <w:tcPr>
            <w:tcW w:w="607" w:type="pct"/>
            <w:vMerge/>
            <w:vAlign w:val="center"/>
          </w:tcPr>
          <w:p w14:paraId="781E9F66" w14:textId="77777777" w:rsidR="00155A4B" w:rsidRPr="00155A4B" w:rsidRDefault="00155A4B" w:rsidP="00155A4B">
            <w:pPr>
              <w:spacing w:after="0"/>
              <w:ind w:left="0" w:firstLine="0"/>
              <w:jc w:val="left"/>
              <w:rPr>
                <w:color w:val="000000" w:themeColor="text1"/>
                <w:szCs w:val="24"/>
              </w:rPr>
            </w:pPr>
          </w:p>
        </w:tc>
        <w:tc>
          <w:tcPr>
            <w:tcW w:w="3020" w:type="pct"/>
            <w:vMerge/>
            <w:vAlign w:val="center"/>
            <w:hideMark/>
          </w:tcPr>
          <w:p w14:paraId="49D602D1" w14:textId="77777777" w:rsidR="00155A4B" w:rsidRPr="00155A4B" w:rsidRDefault="00155A4B" w:rsidP="00155A4B">
            <w:pPr>
              <w:spacing w:after="0"/>
              <w:ind w:left="0" w:firstLine="0"/>
              <w:jc w:val="left"/>
              <w:rPr>
                <w:color w:val="000000" w:themeColor="text1"/>
                <w:szCs w:val="24"/>
              </w:rPr>
            </w:pPr>
          </w:p>
        </w:tc>
        <w:tc>
          <w:tcPr>
            <w:tcW w:w="417" w:type="pct"/>
            <w:vMerge/>
            <w:vAlign w:val="center"/>
            <w:hideMark/>
          </w:tcPr>
          <w:p w14:paraId="3236E205"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7E89A856" w14:textId="77777777" w:rsidR="00155A4B" w:rsidRPr="00155A4B" w:rsidRDefault="00155A4B" w:rsidP="00155A4B">
            <w:pPr>
              <w:spacing w:after="0"/>
              <w:ind w:left="0" w:firstLine="0"/>
              <w:jc w:val="left"/>
              <w:rPr>
                <w:color w:val="000000" w:themeColor="text1"/>
                <w:szCs w:val="24"/>
              </w:rPr>
            </w:pPr>
          </w:p>
        </w:tc>
      </w:tr>
      <w:tr w:rsidR="00805104" w:rsidRPr="00155A4B" w14:paraId="667C2FA7" w14:textId="77777777" w:rsidTr="002D7080">
        <w:trPr>
          <w:trHeight w:val="285"/>
        </w:trPr>
        <w:tc>
          <w:tcPr>
            <w:tcW w:w="607" w:type="pct"/>
            <w:vAlign w:val="center"/>
          </w:tcPr>
          <w:p w14:paraId="20652E5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503</w:t>
            </w:r>
          </w:p>
        </w:tc>
        <w:tc>
          <w:tcPr>
            <w:tcW w:w="3020" w:type="pct"/>
            <w:vAlign w:val="center"/>
          </w:tcPr>
          <w:p w14:paraId="64B08F2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 et P de planche de rive de 30</w:t>
            </w:r>
          </w:p>
          <w:p w14:paraId="64700B0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fourniture et pose de planche de rive de 30. Il comprend :</w:t>
            </w:r>
          </w:p>
          <w:p w14:paraId="3963F92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des planches de rive de 30;</w:t>
            </w:r>
          </w:p>
          <w:p w14:paraId="4B5A902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Fixation sur les fermes et pignons ; </w:t>
            </w:r>
          </w:p>
          <w:p w14:paraId="6C5833F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autres sujétions.</w:t>
            </w:r>
          </w:p>
          <w:p w14:paraId="0ECDFC0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417" w:type="pct"/>
            <w:vAlign w:val="center"/>
          </w:tcPr>
          <w:p w14:paraId="0F4B1B20" w14:textId="77777777" w:rsidR="00155A4B" w:rsidRPr="00155A4B" w:rsidRDefault="00155A4B" w:rsidP="00155A4B">
            <w:pPr>
              <w:spacing w:after="0"/>
              <w:ind w:left="0" w:firstLine="0"/>
              <w:jc w:val="left"/>
              <w:rPr>
                <w:color w:val="000000" w:themeColor="text1"/>
                <w:szCs w:val="24"/>
              </w:rPr>
            </w:pPr>
          </w:p>
          <w:p w14:paraId="4F5C4808" w14:textId="77777777" w:rsidR="00155A4B" w:rsidRPr="00155A4B" w:rsidRDefault="00155A4B" w:rsidP="00155A4B">
            <w:pPr>
              <w:spacing w:after="0"/>
              <w:ind w:left="0" w:firstLine="0"/>
              <w:jc w:val="left"/>
              <w:rPr>
                <w:color w:val="000000" w:themeColor="text1"/>
                <w:szCs w:val="24"/>
              </w:rPr>
            </w:pPr>
          </w:p>
          <w:p w14:paraId="22443798" w14:textId="77777777" w:rsidR="00155A4B" w:rsidRPr="00155A4B" w:rsidRDefault="00155A4B" w:rsidP="00155A4B">
            <w:pPr>
              <w:spacing w:after="0"/>
              <w:ind w:left="0" w:firstLine="0"/>
              <w:jc w:val="left"/>
              <w:rPr>
                <w:color w:val="000000" w:themeColor="text1"/>
                <w:szCs w:val="24"/>
              </w:rPr>
            </w:pPr>
          </w:p>
          <w:p w14:paraId="2E159025" w14:textId="77777777" w:rsidR="00155A4B" w:rsidRPr="00155A4B" w:rsidRDefault="00155A4B" w:rsidP="00155A4B">
            <w:pPr>
              <w:spacing w:after="0"/>
              <w:ind w:left="0" w:firstLine="0"/>
              <w:jc w:val="left"/>
              <w:rPr>
                <w:color w:val="000000" w:themeColor="text1"/>
                <w:szCs w:val="24"/>
              </w:rPr>
            </w:pPr>
          </w:p>
          <w:p w14:paraId="0C47B1B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956" w:type="pct"/>
            <w:vAlign w:val="center"/>
          </w:tcPr>
          <w:p w14:paraId="35786309" w14:textId="77777777" w:rsidR="00155A4B" w:rsidRPr="00155A4B" w:rsidRDefault="00155A4B" w:rsidP="00155A4B">
            <w:pPr>
              <w:spacing w:after="0"/>
              <w:ind w:left="0" w:firstLine="0"/>
              <w:jc w:val="left"/>
              <w:rPr>
                <w:color w:val="000000" w:themeColor="text1"/>
                <w:szCs w:val="24"/>
              </w:rPr>
            </w:pPr>
          </w:p>
        </w:tc>
      </w:tr>
      <w:tr w:rsidR="00805104" w:rsidRPr="00155A4B" w14:paraId="2AD33F90" w14:textId="77777777" w:rsidTr="002D7080">
        <w:tc>
          <w:tcPr>
            <w:tcW w:w="607" w:type="pct"/>
            <w:shd w:val="clear" w:color="auto" w:fill="auto"/>
            <w:vAlign w:val="center"/>
          </w:tcPr>
          <w:p w14:paraId="453CFC4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504</w:t>
            </w:r>
          </w:p>
          <w:p w14:paraId="4FA6E4C4" w14:textId="77777777" w:rsidR="00155A4B" w:rsidRPr="00155A4B" w:rsidRDefault="00155A4B" w:rsidP="00155A4B">
            <w:pPr>
              <w:spacing w:after="0"/>
              <w:ind w:left="0" w:firstLine="0"/>
              <w:jc w:val="left"/>
              <w:rPr>
                <w:color w:val="000000" w:themeColor="text1"/>
                <w:szCs w:val="24"/>
              </w:rPr>
            </w:pPr>
          </w:p>
        </w:tc>
        <w:tc>
          <w:tcPr>
            <w:tcW w:w="3020" w:type="pct"/>
            <w:shd w:val="clear" w:color="auto" w:fill="auto"/>
            <w:vAlign w:val="center"/>
            <w:hideMark/>
          </w:tcPr>
          <w:p w14:paraId="50A31D2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 et P Tôle bac Alu. 5/10è</w:t>
            </w:r>
          </w:p>
          <w:p w14:paraId="1CA234D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fourniture et la pose des tôles bacs en Aluminium 5/10è d’une longueur de 6 m. Il comprend :</w:t>
            </w:r>
          </w:p>
          <w:p w14:paraId="15D2D80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des tôles bacs alu ;</w:t>
            </w:r>
          </w:p>
          <w:p w14:paraId="54B5706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Fixation sur les pannes ; </w:t>
            </w:r>
          </w:p>
          <w:p w14:paraId="4FA6420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Pose des rives sur les pignons ;</w:t>
            </w:r>
          </w:p>
          <w:p w14:paraId="383F4D1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les sujétions.</w:t>
            </w:r>
          </w:p>
        </w:tc>
        <w:tc>
          <w:tcPr>
            <w:tcW w:w="417" w:type="pct"/>
            <w:shd w:val="clear" w:color="auto" w:fill="auto"/>
            <w:vAlign w:val="center"/>
          </w:tcPr>
          <w:p w14:paraId="6F7C9F87" w14:textId="77777777" w:rsidR="00155A4B" w:rsidRPr="00155A4B" w:rsidRDefault="00155A4B" w:rsidP="00155A4B">
            <w:pPr>
              <w:spacing w:after="0"/>
              <w:ind w:left="0" w:firstLine="0"/>
              <w:jc w:val="left"/>
              <w:rPr>
                <w:color w:val="000000" w:themeColor="text1"/>
                <w:szCs w:val="24"/>
              </w:rPr>
            </w:pPr>
          </w:p>
          <w:p w14:paraId="1B00DEC7" w14:textId="77777777" w:rsidR="00155A4B" w:rsidRPr="00155A4B" w:rsidRDefault="00155A4B" w:rsidP="00155A4B">
            <w:pPr>
              <w:spacing w:after="0"/>
              <w:ind w:left="0" w:firstLine="0"/>
              <w:jc w:val="left"/>
              <w:rPr>
                <w:color w:val="000000" w:themeColor="text1"/>
                <w:szCs w:val="24"/>
                <w:lang w:bidi="en-US"/>
              </w:rPr>
            </w:pPr>
          </w:p>
          <w:p w14:paraId="0B6F3EF4" w14:textId="77777777" w:rsidR="00155A4B" w:rsidRPr="00155A4B" w:rsidRDefault="00155A4B" w:rsidP="00155A4B">
            <w:pPr>
              <w:spacing w:after="0"/>
              <w:ind w:left="0" w:firstLine="0"/>
              <w:jc w:val="left"/>
              <w:rPr>
                <w:color w:val="000000" w:themeColor="text1"/>
                <w:szCs w:val="24"/>
                <w:lang w:bidi="en-US"/>
              </w:rPr>
            </w:pPr>
          </w:p>
        </w:tc>
        <w:tc>
          <w:tcPr>
            <w:tcW w:w="956" w:type="pct"/>
            <w:shd w:val="clear" w:color="auto" w:fill="auto"/>
            <w:vAlign w:val="center"/>
          </w:tcPr>
          <w:p w14:paraId="45CED521" w14:textId="77777777" w:rsidR="00155A4B" w:rsidRPr="00155A4B" w:rsidRDefault="00155A4B" w:rsidP="00155A4B">
            <w:pPr>
              <w:spacing w:after="0"/>
              <w:ind w:left="0" w:firstLine="0"/>
              <w:jc w:val="left"/>
              <w:rPr>
                <w:color w:val="000000" w:themeColor="text1"/>
                <w:szCs w:val="24"/>
              </w:rPr>
            </w:pPr>
          </w:p>
        </w:tc>
      </w:tr>
      <w:tr w:rsidR="00805104" w:rsidRPr="00155A4B" w14:paraId="5B464F90" w14:textId="77777777" w:rsidTr="002D7080">
        <w:trPr>
          <w:trHeight w:val="628"/>
        </w:trPr>
        <w:tc>
          <w:tcPr>
            <w:tcW w:w="607" w:type="pct"/>
            <w:shd w:val="clear" w:color="auto" w:fill="auto"/>
            <w:vAlign w:val="center"/>
          </w:tcPr>
          <w:p w14:paraId="053A325C" w14:textId="77777777" w:rsidR="00155A4B" w:rsidRPr="00155A4B" w:rsidRDefault="00155A4B" w:rsidP="00155A4B">
            <w:pPr>
              <w:spacing w:after="0"/>
              <w:ind w:left="0" w:firstLine="0"/>
              <w:jc w:val="left"/>
              <w:rPr>
                <w:color w:val="000000" w:themeColor="text1"/>
                <w:szCs w:val="24"/>
              </w:rPr>
            </w:pPr>
          </w:p>
        </w:tc>
        <w:tc>
          <w:tcPr>
            <w:tcW w:w="3020" w:type="pct"/>
            <w:shd w:val="clear" w:color="auto" w:fill="auto"/>
            <w:vAlign w:val="center"/>
          </w:tcPr>
          <w:p w14:paraId="24AAABFF" w14:textId="77777777" w:rsidR="00155A4B" w:rsidRPr="00155A4B" w:rsidRDefault="00155A4B" w:rsidP="00155A4B">
            <w:pPr>
              <w:spacing w:after="0"/>
              <w:ind w:left="0" w:firstLine="0"/>
              <w:jc w:val="left"/>
              <w:rPr>
                <w:color w:val="000000" w:themeColor="text1"/>
                <w:szCs w:val="24"/>
              </w:rPr>
            </w:pPr>
          </w:p>
          <w:p w14:paraId="42950E6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                              francs CFA</w:t>
            </w:r>
          </w:p>
        </w:tc>
        <w:tc>
          <w:tcPr>
            <w:tcW w:w="417" w:type="pct"/>
            <w:shd w:val="clear" w:color="auto" w:fill="auto"/>
            <w:vAlign w:val="center"/>
          </w:tcPr>
          <w:p w14:paraId="6B57860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shd w:val="clear" w:color="auto" w:fill="auto"/>
            <w:vAlign w:val="center"/>
          </w:tcPr>
          <w:p w14:paraId="17BD7BE2" w14:textId="77777777" w:rsidR="00155A4B" w:rsidRPr="00155A4B" w:rsidRDefault="00155A4B" w:rsidP="00155A4B">
            <w:pPr>
              <w:spacing w:after="0"/>
              <w:ind w:left="0" w:firstLine="0"/>
              <w:jc w:val="left"/>
              <w:rPr>
                <w:color w:val="000000" w:themeColor="text1"/>
                <w:szCs w:val="24"/>
              </w:rPr>
            </w:pPr>
          </w:p>
        </w:tc>
      </w:tr>
      <w:tr w:rsidR="00805104" w:rsidRPr="00155A4B" w14:paraId="111DE5EB" w14:textId="77777777" w:rsidTr="002D7080">
        <w:tc>
          <w:tcPr>
            <w:tcW w:w="607" w:type="pct"/>
            <w:vAlign w:val="center"/>
          </w:tcPr>
          <w:p w14:paraId="3367259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505</w:t>
            </w:r>
          </w:p>
          <w:p w14:paraId="17193F36"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3E9AC70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Tôle faîtière de 50 cm en alu 6/10e </w:t>
            </w:r>
          </w:p>
          <w:p w14:paraId="52D2D55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fourniture et la pose de la tôle faîtière de 50 cm de large.</w:t>
            </w:r>
          </w:p>
        </w:tc>
        <w:tc>
          <w:tcPr>
            <w:tcW w:w="417" w:type="pct"/>
            <w:vAlign w:val="center"/>
          </w:tcPr>
          <w:p w14:paraId="7D4EB34E" w14:textId="77777777" w:rsidR="00155A4B" w:rsidRPr="00155A4B" w:rsidRDefault="00155A4B" w:rsidP="00155A4B">
            <w:pPr>
              <w:spacing w:after="0"/>
              <w:ind w:left="0" w:firstLine="0"/>
              <w:jc w:val="left"/>
              <w:rPr>
                <w:color w:val="000000" w:themeColor="text1"/>
                <w:szCs w:val="24"/>
              </w:rPr>
            </w:pPr>
          </w:p>
          <w:p w14:paraId="4F41B597" w14:textId="77777777" w:rsidR="00155A4B" w:rsidRPr="00155A4B" w:rsidRDefault="00155A4B" w:rsidP="00155A4B">
            <w:pPr>
              <w:spacing w:after="0"/>
              <w:ind w:left="0" w:firstLine="0"/>
              <w:jc w:val="left"/>
              <w:rPr>
                <w:color w:val="000000" w:themeColor="text1"/>
                <w:szCs w:val="24"/>
              </w:rPr>
            </w:pPr>
          </w:p>
          <w:p w14:paraId="26E03E3E"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03C0A8F1" w14:textId="77777777" w:rsidR="00155A4B" w:rsidRPr="00155A4B" w:rsidRDefault="00155A4B" w:rsidP="00155A4B">
            <w:pPr>
              <w:spacing w:after="0"/>
              <w:ind w:left="0" w:firstLine="0"/>
              <w:jc w:val="left"/>
              <w:rPr>
                <w:color w:val="000000" w:themeColor="text1"/>
                <w:szCs w:val="24"/>
              </w:rPr>
            </w:pPr>
          </w:p>
        </w:tc>
      </w:tr>
      <w:tr w:rsidR="00805104" w:rsidRPr="00155A4B" w14:paraId="0FD5F865" w14:textId="77777777" w:rsidTr="002D7080">
        <w:trPr>
          <w:trHeight w:val="92"/>
        </w:trPr>
        <w:tc>
          <w:tcPr>
            <w:tcW w:w="607" w:type="pct"/>
            <w:vAlign w:val="center"/>
          </w:tcPr>
          <w:p w14:paraId="430A1CF9"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7606439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417" w:type="pct"/>
            <w:vAlign w:val="center"/>
            <w:hideMark/>
          </w:tcPr>
          <w:p w14:paraId="695AD39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956" w:type="pct"/>
            <w:vAlign w:val="center"/>
          </w:tcPr>
          <w:p w14:paraId="5C7501E1" w14:textId="77777777" w:rsidR="00155A4B" w:rsidRPr="00155A4B" w:rsidRDefault="00155A4B" w:rsidP="00155A4B">
            <w:pPr>
              <w:spacing w:after="0"/>
              <w:ind w:left="0" w:firstLine="0"/>
              <w:jc w:val="left"/>
              <w:rPr>
                <w:color w:val="000000" w:themeColor="text1"/>
                <w:szCs w:val="24"/>
              </w:rPr>
            </w:pPr>
          </w:p>
        </w:tc>
      </w:tr>
      <w:tr w:rsidR="00805104" w:rsidRPr="00155A4B" w14:paraId="03140D35" w14:textId="77777777" w:rsidTr="002D7080">
        <w:trPr>
          <w:trHeight w:val="992"/>
        </w:trPr>
        <w:tc>
          <w:tcPr>
            <w:tcW w:w="607" w:type="pct"/>
            <w:vMerge w:val="restart"/>
            <w:vAlign w:val="center"/>
          </w:tcPr>
          <w:p w14:paraId="1EA7048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506</w:t>
            </w:r>
          </w:p>
          <w:p w14:paraId="086452C2" w14:textId="77777777" w:rsidR="00155A4B" w:rsidRPr="00155A4B" w:rsidRDefault="00155A4B" w:rsidP="00155A4B">
            <w:pPr>
              <w:spacing w:after="0"/>
              <w:ind w:left="0" w:firstLine="0"/>
              <w:jc w:val="left"/>
              <w:rPr>
                <w:color w:val="000000" w:themeColor="text1"/>
                <w:szCs w:val="24"/>
              </w:rPr>
            </w:pPr>
          </w:p>
          <w:p w14:paraId="0BC78F0F" w14:textId="77777777" w:rsidR="00155A4B" w:rsidRPr="00155A4B" w:rsidRDefault="00155A4B" w:rsidP="00155A4B">
            <w:pPr>
              <w:spacing w:after="0"/>
              <w:ind w:left="0" w:firstLine="0"/>
              <w:jc w:val="left"/>
              <w:rPr>
                <w:color w:val="000000" w:themeColor="text1"/>
                <w:szCs w:val="24"/>
              </w:rPr>
            </w:pPr>
          </w:p>
        </w:tc>
        <w:tc>
          <w:tcPr>
            <w:tcW w:w="3020" w:type="pct"/>
            <w:vMerge w:val="restart"/>
            <w:vAlign w:val="center"/>
            <w:hideMark/>
          </w:tcPr>
          <w:p w14:paraId="01C7D6D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 et P de tôle de bardage en tôle en alu 6/10e de 30 cm de large</w:t>
            </w:r>
          </w:p>
          <w:p w14:paraId="6A8AC0C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fourniture et la pose de la tôle sur les planches de bardage de 30 cm de large. Il comprend :</w:t>
            </w:r>
          </w:p>
          <w:p w14:paraId="6811E8E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des tôles bacs alu ;</w:t>
            </w:r>
          </w:p>
          <w:p w14:paraId="1221FF7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Fixation sur les planches de rive de pignon ; </w:t>
            </w:r>
          </w:p>
          <w:p w14:paraId="3D52BF5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les sujétions.</w:t>
            </w:r>
          </w:p>
          <w:p w14:paraId="2A8251A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417" w:type="pct"/>
            <w:vMerge w:val="restart"/>
            <w:vAlign w:val="center"/>
          </w:tcPr>
          <w:p w14:paraId="64835B97" w14:textId="77777777" w:rsidR="00155A4B" w:rsidRPr="00155A4B" w:rsidRDefault="00155A4B" w:rsidP="00155A4B">
            <w:pPr>
              <w:spacing w:after="0"/>
              <w:ind w:left="0" w:firstLine="0"/>
              <w:jc w:val="left"/>
              <w:rPr>
                <w:color w:val="000000" w:themeColor="text1"/>
                <w:szCs w:val="24"/>
              </w:rPr>
            </w:pPr>
          </w:p>
          <w:p w14:paraId="1E5DAD96" w14:textId="77777777" w:rsidR="00155A4B" w:rsidRPr="00155A4B" w:rsidRDefault="00155A4B" w:rsidP="00155A4B">
            <w:pPr>
              <w:spacing w:after="0"/>
              <w:ind w:left="0" w:firstLine="0"/>
              <w:jc w:val="left"/>
              <w:rPr>
                <w:color w:val="000000" w:themeColor="text1"/>
                <w:szCs w:val="24"/>
              </w:rPr>
            </w:pPr>
          </w:p>
          <w:p w14:paraId="0AD9256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956" w:type="pct"/>
            <w:vAlign w:val="center"/>
          </w:tcPr>
          <w:p w14:paraId="477C3542" w14:textId="77777777" w:rsidR="00155A4B" w:rsidRPr="00155A4B" w:rsidRDefault="00155A4B" w:rsidP="00155A4B">
            <w:pPr>
              <w:spacing w:after="0"/>
              <w:ind w:left="0" w:firstLine="0"/>
              <w:jc w:val="left"/>
              <w:rPr>
                <w:color w:val="000000" w:themeColor="text1"/>
                <w:szCs w:val="24"/>
              </w:rPr>
            </w:pPr>
          </w:p>
        </w:tc>
      </w:tr>
      <w:tr w:rsidR="00805104" w:rsidRPr="00155A4B" w14:paraId="343462D6" w14:textId="77777777" w:rsidTr="002D7080">
        <w:tc>
          <w:tcPr>
            <w:tcW w:w="607" w:type="pct"/>
            <w:vMerge/>
            <w:vAlign w:val="center"/>
          </w:tcPr>
          <w:p w14:paraId="334B50C5" w14:textId="77777777" w:rsidR="00155A4B" w:rsidRPr="00155A4B" w:rsidRDefault="00155A4B" w:rsidP="00155A4B">
            <w:pPr>
              <w:spacing w:after="0"/>
              <w:ind w:left="0" w:firstLine="0"/>
              <w:jc w:val="left"/>
              <w:rPr>
                <w:color w:val="000000" w:themeColor="text1"/>
                <w:szCs w:val="24"/>
              </w:rPr>
            </w:pPr>
          </w:p>
        </w:tc>
        <w:tc>
          <w:tcPr>
            <w:tcW w:w="3020" w:type="pct"/>
            <w:vMerge/>
            <w:vAlign w:val="center"/>
            <w:hideMark/>
          </w:tcPr>
          <w:p w14:paraId="6B6656FB" w14:textId="77777777" w:rsidR="00155A4B" w:rsidRPr="00155A4B" w:rsidRDefault="00155A4B" w:rsidP="00155A4B">
            <w:pPr>
              <w:spacing w:after="0"/>
              <w:ind w:left="0" w:firstLine="0"/>
              <w:jc w:val="left"/>
              <w:rPr>
                <w:color w:val="000000" w:themeColor="text1"/>
                <w:szCs w:val="24"/>
              </w:rPr>
            </w:pPr>
          </w:p>
        </w:tc>
        <w:tc>
          <w:tcPr>
            <w:tcW w:w="417" w:type="pct"/>
            <w:vMerge/>
            <w:vAlign w:val="center"/>
            <w:hideMark/>
          </w:tcPr>
          <w:p w14:paraId="5023BB9E"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05E16D8D" w14:textId="77777777" w:rsidR="00155A4B" w:rsidRPr="00155A4B" w:rsidRDefault="00155A4B" w:rsidP="00155A4B">
            <w:pPr>
              <w:spacing w:after="0"/>
              <w:ind w:left="0" w:firstLine="0"/>
              <w:jc w:val="left"/>
              <w:rPr>
                <w:color w:val="000000" w:themeColor="text1"/>
                <w:szCs w:val="24"/>
              </w:rPr>
            </w:pPr>
          </w:p>
        </w:tc>
      </w:tr>
      <w:tr w:rsidR="00805104" w:rsidRPr="00155A4B" w14:paraId="49515868" w14:textId="77777777" w:rsidTr="002D7080">
        <w:trPr>
          <w:trHeight w:val="385"/>
        </w:trPr>
        <w:tc>
          <w:tcPr>
            <w:tcW w:w="607" w:type="pct"/>
            <w:vAlign w:val="center"/>
          </w:tcPr>
          <w:p w14:paraId="58C07073"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69A6DB45" w14:textId="77777777" w:rsidR="00155A4B" w:rsidRPr="00155A4B" w:rsidRDefault="00155A4B" w:rsidP="00155A4B">
            <w:pPr>
              <w:spacing w:after="0"/>
              <w:ind w:left="0" w:firstLine="0"/>
              <w:jc w:val="left"/>
              <w:rPr>
                <w:color w:val="000000" w:themeColor="text1"/>
                <w:szCs w:val="24"/>
              </w:rPr>
            </w:pPr>
          </w:p>
          <w:p w14:paraId="4136CAB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600 : MÉNUISERIE METALLIQUE</w:t>
            </w:r>
          </w:p>
        </w:tc>
        <w:tc>
          <w:tcPr>
            <w:tcW w:w="417" w:type="pct"/>
            <w:vAlign w:val="center"/>
          </w:tcPr>
          <w:p w14:paraId="6E0AE654"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33331249" w14:textId="77777777" w:rsidR="00155A4B" w:rsidRPr="00155A4B" w:rsidRDefault="00155A4B" w:rsidP="00155A4B">
            <w:pPr>
              <w:spacing w:after="0"/>
              <w:ind w:left="0" w:firstLine="0"/>
              <w:jc w:val="left"/>
              <w:rPr>
                <w:color w:val="000000" w:themeColor="text1"/>
                <w:szCs w:val="24"/>
              </w:rPr>
            </w:pPr>
          </w:p>
        </w:tc>
      </w:tr>
      <w:tr w:rsidR="00805104" w:rsidRPr="00155A4B" w14:paraId="31CBA06E" w14:textId="77777777" w:rsidTr="002D7080">
        <w:tc>
          <w:tcPr>
            <w:tcW w:w="607" w:type="pct"/>
            <w:vAlign w:val="center"/>
          </w:tcPr>
          <w:p w14:paraId="50B9581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601</w:t>
            </w:r>
          </w:p>
          <w:p w14:paraId="71760B34" w14:textId="77777777" w:rsidR="00155A4B" w:rsidRPr="00155A4B" w:rsidRDefault="00155A4B" w:rsidP="00155A4B">
            <w:pPr>
              <w:spacing w:after="0"/>
              <w:ind w:left="0" w:firstLine="0"/>
              <w:jc w:val="left"/>
              <w:rPr>
                <w:color w:val="000000" w:themeColor="text1"/>
                <w:szCs w:val="24"/>
              </w:rPr>
            </w:pPr>
          </w:p>
          <w:p w14:paraId="5898AC58"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74189FE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Porte métallique de 70x210 + serrure</w:t>
            </w:r>
          </w:p>
          <w:p w14:paraId="6FBA7ADD" w14:textId="77777777" w:rsidR="00155A4B" w:rsidRPr="00155A4B" w:rsidRDefault="00155A4B" w:rsidP="00155A4B">
            <w:pPr>
              <w:spacing w:after="0"/>
              <w:ind w:left="0" w:firstLine="0"/>
              <w:jc w:val="left"/>
              <w:rPr>
                <w:color w:val="000000" w:themeColor="text1"/>
                <w:szCs w:val="24"/>
              </w:rPr>
            </w:pPr>
          </w:p>
          <w:p w14:paraId="6008618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fabrication et la pose d’une porte métallique de 70*x2,10 fixé sur cadre en bois. Il comprend :</w:t>
            </w:r>
          </w:p>
          <w:p w14:paraId="3C91570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fabrication, l’amenée et la pose de la porte métallique ;</w:t>
            </w:r>
          </w:p>
          <w:p w14:paraId="2EC44DC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et la pose des serrures, paumelles, etc. ;</w:t>
            </w:r>
          </w:p>
          <w:p w14:paraId="3BE7D76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tc>
        <w:tc>
          <w:tcPr>
            <w:tcW w:w="417" w:type="pct"/>
            <w:vAlign w:val="center"/>
          </w:tcPr>
          <w:p w14:paraId="483E7E27" w14:textId="77777777" w:rsidR="00155A4B" w:rsidRPr="00155A4B" w:rsidRDefault="00155A4B" w:rsidP="00155A4B">
            <w:pPr>
              <w:spacing w:after="0"/>
              <w:ind w:left="0" w:firstLine="0"/>
              <w:jc w:val="left"/>
              <w:rPr>
                <w:color w:val="000000" w:themeColor="text1"/>
                <w:szCs w:val="24"/>
              </w:rPr>
            </w:pPr>
          </w:p>
          <w:p w14:paraId="207A76CF" w14:textId="77777777" w:rsidR="00155A4B" w:rsidRPr="00155A4B" w:rsidRDefault="00155A4B" w:rsidP="00155A4B">
            <w:pPr>
              <w:spacing w:after="0"/>
              <w:ind w:left="0" w:firstLine="0"/>
              <w:jc w:val="left"/>
              <w:rPr>
                <w:color w:val="000000" w:themeColor="text1"/>
                <w:szCs w:val="24"/>
              </w:rPr>
            </w:pPr>
          </w:p>
          <w:p w14:paraId="152CB878" w14:textId="77777777" w:rsidR="00155A4B" w:rsidRPr="00155A4B" w:rsidRDefault="00155A4B" w:rsidP="00155A4B">
            <w:pPr>
              <w:spacing w:after="0"/>
              <w:ind w:left="0" w:firstLine="0"/>
              <w:jc w:val="left"/>
              <w:rPr>
                <w:color w:val="000000" w:themeColor="text1"/>
                <w:szCs w:val="24"/>
              </w:rPr>
            </w:pPr>
          </w:p>
          <w:p w14:paraId="6FADA231"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73342064" w14:textId="77777777" w:rsidR="00155A4B" w:rsidRPr="00155A4B" w:rsidRDefault="00155A4B" w:rsidP="00155A4B">
            <w:pPr>
              <w:spacing w:after="0"/>
              <w:ind w:left="0" w:firstLine="0"/>
              <w:jc w:val="left"/>
              <w:rPr>
                <w:color w:val="000000" w:themeColor="text1"/>
                <w:szCs w:val="24"/>
              </w:rPr>
            </w:pPr>
          </w:p>
        </w:tc>
      </w:tr>
      <w:tr w:rsidR="00805104" w:rsidRPr="00155A4B" w14:paraId="18778B76" w14:textId="77777777" w:rsidTr="002D7080">
        <w:tc>
          <w:tcPr>
            <w:tcW w:w="607" w:type="pct"/>
            <w:vAlign w:val="center"/>
          </w:tcPr>
          <w:p w14:paraId="6BD6586D" w14:textId="77777777" w:rsidR="00155A4B" w:rsidRPr="00155A4B" w:rsidRDefault="00155A4B" w:rsidP="00155A4B">
            <w:pPr>
              <w:spacing w:after="0"/>
              <w:ind w:left="0" w:firstLine="0"/>
              <w:jc w:val="left"/>
              <w:rPr>
                <w:color w:val="000000" w:themeColor="text1"/>
                <w:szCs w:val="24"/>
              </w:rPr>
            </w:pPr>
          </w:p>
        </w:tc>
        <w:tc>
          <w:tcPr>
            <w:tcW w:w="3020" w:type="pct"/>
            <w:vAlign w:val="center"/>
            <w:hideMark/>
          </w:tcPr>
          <w:p w14:paraId="190B3DD8" w14:textId="77777777" w:rsidR="00155A4B" w:rsidRPr="00155A4B" w:rsidRDefault="00155A4B" w:rsidP="00155A4B">
            <w:pPr>
              <w:spacing w:after="0"/>
              <w:ind w:left="0" w:firstLine="0"/>
              <w:jc w:val="left"/>
              <w:rPr>
                <w:color w:val="000000" w:themeColor="text1"/>
                <w:szCs w:val="24"/>
              </w:rPr>
            </w:pPr>
          </w:p>
          <w:p w14:paraId="5F503ED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17" w:type="pct"/>
            <w:vAlign w:val="center"/>
          </w:tcPr>
          <w:p w14:paraId="2487A0DD" w14:textId="77777777" w:rsidR="00155A4B" w:rsidRPr="00155A4B" w:rsidRDefault="00155A4B" w:rsidP="00155A4B">
            <w:pPr>
              <w:spacing w:after="0"/>
              <w:ind w:left="0" w:firstLine="0"/>
              <w:jc w:val="left"/>
              <w:rPr>
                <w:color w:val="000000" w:themeColor="text1"/>
                <w:szCs w:val="24"/>
              </w:rPr>
            </w:pPr>
          </w:p>
          <w:p w14:paraId="0233013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956" w:type="pct"/>
            <w:vAlign w:val="center"/>
          </w:tcPr>
          <w:p w14:paraId="79C1BCDE" w14:textId="77777777" w:rsidR="00155A4B" w:rsidRPr="00155A4B" w:rsidRDefault="00155A4B" w:rsidP="00155A4B">
            <w:pPr>
              <w:spacing w:after="0"/>
              <w:ind w:left="0" w:firstLine="0"/>
              <w:jc w:val="left"/>
              <w:rPr>
                <w:color w:val="000000" w:themeColor="text1"/>
                <w:szCs w:val="24"/>
              </w:rPr>
            </w:pPr>
          </w:p>
        </w:tc>
      </w:tr>
      <w:tr w:rsidR="00805104" w:rsidRPr="00155A4B" w14:paraId="36B89BD8" w14:textId="77777777" w:rsidTr="002D7080">
        <w:trPr>
          <w:trHeight w:val="87"/>
        </w:trPr>
        <w:tc>
          <w:tcPr>
            <w:tcW w:w="607" w:type="pct"/>
            <w:vAlign w:val="center"/>
          </w:tcPr>
          <w:p w14:paraId="3D2DED2F"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25F0EA3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700 : PLOMBERIE SANITAIRE</w:t>
            </w:r>
          </w:p>
        </w:tc>
        <w:tc>
          <w:tcPr>
            <w:tcW w:w="417" w:type="pct"/>
            <w:vAlign w:val="center"/>
          </w:tcPr>
          <w:p w14:paraId="2655CDB2"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44C0E25B" w14:textId="77777777" w:rsidR="00155A4B" w:rsidRPr="00155A4B" w:rsidRDefault="00155A4B" w:rsidP="00155A4B">
            <w:pPr>
              <w:spacing w:after="0"/>
              <w:ind w:left="0" w:firstLine="0"/>
              <w:jc w:val="left"/>
              <w:rPr>
                <w:color w:val="000000" w:themeColor="text1"/>
                <w:szCs w:val="24"/>
              </w:rPr>
            </w:pPr>
          </w:p>
        </w:tc>
      </w:tr>
      <w:tr w:rsidR="00805104" w:rsidRPr="00155A4B" w14:paraId="58093E2A" w14:textId="77777777" w:rsidTr="002D7080">
        <w:trPr>
          <w:trHeight w:val="87"/>
        </w:trPr>
        <w:tc>
          <w:tcPr>
            <w:tcW w:w="607" w:type="pct"/>
            <w:vAlign w:val="center"/>
          </w:tcPr>
          <w:p w14:paraId="633F7EB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701</w:t>
            </w:r>
          </w:p>
        </w:tc>
        <w:tc>
          <w:tcPr>
            <w:tcW w:w="3020" w:type="pct"/>
            <w:vAlign w:val="center"/>
          </w:tcPr>
          <w:p w14:paraId="15EC223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 WC turc.</w:t>
            </w:r>
          </w:p>
          <w:p w14:paraId="1EEA8B7A" w14:textId="77777777" w:rsidR="00155A4B" w:rsidRPr="00155A4B" w:rsidRDefault="00155A4B" w:rsidP="00155A4B">
            <w:pPr>
              <w:spacing w:after="0"/>
              <w:ind w:left="0" w:firstLine="0"/>
              <w:jc w:val="left"/>
              <w:rPr>
                <w:color w:val="000000" w:themeColor="text1"/>
                <w:szCs w:val="24"/>
              </w:rPr>
            </w:pPr>
          </w:p>
          <w:p w14:paraId="26F590D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pose de WC turc. Il comprend :</w:t>
            </w:r>
          </w:p>
          <w:p w14:paraId="35C1CFC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w:t>
            </w:r>
          </w:p>
          <w:p w14:paraId="674C2EE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pose ;</w:t>
            </w:r>
          </w:p>
          <w:p w14:paraId="70B01D3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La réception </w:t>
            </w:r>
          </w:p>
          <w:p w14:paraId="2F5CF9B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1CE54A6F" w14:textId="77777777" w:rsidR="00155A4B" w:rsidRPr="00155A4B" w:rsidRDefault="00155A4B" w:rsidP="00155A4B">
            <w:pPr>
              <w:spacing w:after="0"/>
              <w:ind w:left="0" w:firstLine="0"/>
              <w:jc w:val="left"/>
              <w:rPr>
                <w:color w:val="000000" w:themeColor="text1"/>
                <w:szCs w:val="24"/>
              </w:rPr>
            </w:pPr>
          </w:p>
          <w:p w14:paraId="2365537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17" w:type="pct"/>
            <w:vAlign w:val="center"/>
          </w:tcPr>
          <w:p w14:paraId="013F356D" w14:textId="77777777" w:rsidR="00155A4B" w:rsidRPr="00155A4B" w:rsidRDefault="00155A4B" w:rsidP="00155A4B">
            <w:pPr>
              <w:spacing w:after="0"/>
              <w:ind w:left="0" w:firstLine="0"/>
              <w:jc w:val="left"/>
              <w:rPr>
                <w:color w:val="000000" w:themeColor="text1"/>
                <w:szCs w:val="24"/>
              </w:rPr>
            </w:pPr>
          </w:p>
          <w:p w14:paraId="70F1577C" w14:textId="77777777" w:rsidR="00155A4B" w:rsidRPr="00155A4B" w:rsidRDefault="00155A4B" w:rsidP="00155A4B">
            <w:pPr>
              <w:spacing w:after="0"/>
              <w:ind w:left="0" w:firstLine="0"/>
              <w:jc w:val="left"/>
              <w:rPr>
                <w:color w:val="000000" w:themeColor="text1"/>
                <w:szCs w:val="24"/>
              </w:rPr>
            </w:pPr>
          </w:p>
          <w:p w14:paraId="75B6156C" w14:textId="77777777" w:rsidR="00155A4B" w:rsidRPr="00155A4B" w:rsidRDefault="00155A4B" w:rsidP="00155A4B">
            <w:pPr>
              <w:spacing w:after="0"/>
              <w:ind w:left="0" w:firstLine="0"/>
              <w:jc w:val="left"/>
              <w:rPr>
                <w:color w:val="000000" w:themeColor="text1"/>
                <w:szCs w:val="24"/>
              </w:rPr>
            </w:pPr>
          </w:p>
          <w:p w14:paraId="6560D2D5" w14:textId="77777777" w:rsidR="00155A4B" w:rsidRPr="00155A4B" w:rsidRDefault="00155A4B" w:rsidP="00155A4B">
            <w:pPr>
              <w:spacing w:after="0"/>
              <w:ind w:left="0" w:firstLine="0"/>
              <w:jc w:val="left"/>
              <w:rPr>
                <w:color w:val="000000" w:themeColor="text1"/>
                <w:szCs w:val="24"/>
              </w:rPr>
            </w:pPr>
          </w:p>
          <w:p w14:paraId="4E85264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956" w:type="pct"/>
            <w:vAlign w:val="center"/>
          </w:tcPr>
          <w:p w14:paraId="651B012E" w14:textId="77777777" w:rsidR="00155A4B" w:rsidRPr="00155A4B" w:rsidRDefault="00155A4B" w:rsidP="00155A4B">
            <w:pPr>
              <w:spacing w:after="0"/>
              <w:ind w:left="0" w:firstLine="0"/>
              <w:jc w:val="left"/>
              <w:rPr>
                <w:color w:val="000000" w:themeColor="text1"/>
                <w:szCs w:val="24"/>
              </w:rPr>
            </w:pPr>
          </w:p>
        </w:tc>
      </w:tr>
      <w:tr w:rsidR="00805104" w:rsidRPr="00155A4B" w14:paraId="30E1C345" w14:textId="77777777" w:rsidTr="002D7080">
        <w:trPr>
          <w:trHeight w:val="87"/>
        </w:trPr>
        <w:tc>
          <w:tcPr>
            <w:tcW w:w="607" w:type="pct"/>
            <w:vAlign w:val="center"/>
          </w:tcPr>
          <w:p w14:paraId="75A2C62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702</w:t>
            </w:r>
          </w:p>
        </w:tc>
        <w:tc>
          <w:tcPr>
            <w:tcW w:w="3020" w:type="pct"/>
            <w:vAlign w:val="center"/>
          </w:tcPr>
          <w:p w14:paraId="0098611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Réseau d'alimentation en tuyaux à compression.</w:t>
            </w:r>
          </w:p>
          <w:p w14:paraId="70D0AB1B" w14:textId="77777777" w:rsidR="00155A4B" w:rsidRPr="00155A4B" w:rsidRDefault="00155A4B" w:rsidP="00155A4B">
            <w:pPr>
              <w:spacing w:after="0"/>
              <w:ind w:left="0" w:firstLine="0"/>
              <w:jc w:val="left"/>
              <w:rPr>
                <w:color w:val="000000" w:themeColor="text1"/>
                <w:szCs w:val="24"/>
              </w:rPr>
            </w:pPr>
          </w:p>
          <w:p w14:paraId="1041142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l’installation d’un réseau d’alimentation en tuyaux à compression. Il comprend :</w:t>
            </w:r>
          </w:p>
          <w:p w14:paraId="2BAF36B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tuyaux ;</w:t>
            </w:r>
          </w:p>
          <w:p w14:paraId="7BD40CA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pose ;</w:t>
            </w:r>
          </w:p>
          <w:p w14:paraId="10F68FF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La réception </w:t>
            </w:r>
          </w:p>
          <w:p w14:paraId="5DFE48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7F3FB303" w14:textId="77777777" w:rsidR="00155A4B" w:rsidRPr="00155A4B" w:rsidRDefault="00155A4B" w:rsidP="00155A4B">
            <w:pPr>
              <w:spacing w:after="0"/>
              <w:ind w:left="0" w:firstLine="0"/>
              <w:jc w:val="left"/>
              <w:rPr>
                <w:color w:val="000000" w:themeColor="text1"/>
                <w:szCs w:val="24"/>
              </w:rPr>
            </w:pPr>
          </w:p>
          <w:p w14:paraId="49C365E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417" w:type="pct"/>
            <w:vAlign w:val="center"/>
          </w:tcPr>
          <w:p w14:paraId="6829842B" w14:textId="77777777" w:rsidR="00155A4B" w:rsidRPr="00155A4B" w:rsidRDefault="00155A4B" w:rsidP="00155A4B">
            <w:pPr>
              <w:spacing w:after="0"/>
              <w:ind w:left="0" w:firstLine="0"/>
              <w:jc w:val="left"/>
              <w:rPr>
                <w:color w:val="000000" w:themeColor="text1"/>
                <w:szCs w:val="24"/>
              </w:rPr>
            </w:pPr>
          </w:p>
          <w:p w14:paraId="1BC04E60" w14:textId="77777777" w:rsidR="00155A4B" w:rsidRPr="00155A4B" w:rsidRDefault="00155A4B" w:rsidP="00155A4B">
            <w:pPr>
              <w:spacing w:after="0"/>
              <w:ind w:left="0" w:firstLine="0"/>
              <w:jc w:val="left"/>
              <w:rPr>
                <w:color w:val="000000" w:themeColor="text1"/>
                <w:szCs w:val="24"/>
              </w:rPr>
            </w:pPr>
          </w:p>
          <w:p w14:paraId="3B8B69CE" w14:textId="77777777" w:rsidR="00155A4B" w:rsidRPr="00155A4B" w:rsidRDefault="00155A4B" w:rsidP="00155A4B">
            <w:pPr>
              <w:spacing w:after="0"/>
              <w:ind w:left="0" w:firstLine="0"/>
              <w:jc w:val="left"/>
              <w:rPr>
                <w:color w:val="000000" w:themeColor="text1"/>
                <w:szCs w:val="24"/>
              </w:rPr>
            </w:pPr>
          </w:p>
          <w:p w14:paraId="6E66CEC3" w14:textId="77777777" w:rsidR="00155A4B" w:rsidRPr="00155A4B" w:rsidRDefault="00155A4B" w:rsidP="00155A4B">
            <w:pPr>
              <w:spacing w:after="0"/>
              <w:ind w:left="0" w:firstLine="0"/>
              <w:jc w:val="left"/>
              <w:rPr>
                <w:color w:val="000000" w:themeColor="text1"/>
                <w:szCs w:val="24"/>
              </w:rPr>
            </w:pPr>
          </w:p>
          <w:p w14:paraId="79170141" w14:textId="77777777" w:rsidR="00155A4B" w:rsidRPr="00155A4B" w:rsidRDefault="00155A4B" w:rsidP="00155A4B">
            <w:pPr>
              <w:spacing w:after="0"/>
              <w:ind w:left="0" w:firstLine="0"/>
              <w:jc w:val="left"/>
              <w:rPr>
                <w:color w:val="000000" w:themeColor="text1"/>
                <w:szCs w:val="24"/>
              </w:rPr>
            </w:pPr>
          </w:p>
          <w:p w14:paraId="0298028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956" w:type="pct"/>
            <w:vAlign w:val="center"/>
          </w:tcPr>
          <w:p w14:paraId="1CA63F94" w14:textId="77777777" w:rsidR="00155A4B" w:rsidRPr="00155A4B" w:rsidRDefault="00155A4B" w:rsidP="00155A4B">
            <w:pPr>
              <w:spacing w:after="0"/>
              <w:ind w:left="0" w:firstLine="0"/>
              <w:jc w:val="left"/>
              <w:rPr>
                <w:color w:val="000000" w:themeColor="text1"/>
                <w:szCs w:val="24"/>
              </w:rPr>
            </w:pPr>
          </w:p>
        </w:tc>
      </w:tr>
      <w:tr w:rsidR="00805104" w:rsidRPr="00155A4B" w14:paraId="2F47E4F7" w14:textId="77777777" w:rsidTr="002D7080">
        <w:trPr>
          <w:trHeight w:val="87"/>
        </w:trPr>
        <w:tc>
          <w:tcPr>
            <w:tcW w:w="607" w:type="pct"/>
            <w:vAlign w:val="center"/>
          </w:tcPr>
          <w:p w14:paraId="600D08E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703</w:t>
            </w:r>
          </w:p>
        </w:tc>
        <w:tc>
          <w:tcPr>
            <w:tcW w:w="3020" w:type="pct"/>
            <w:vAlign w:val="center"/>
          </w:tcPr>
          <w:p w14:paraId="6F1A7F4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Fourniture et pose de lave main.</w:t>
            </w:r>
          </w:p>
          <w:p w14:paraId="66916A9B" w14:textId="77777777" w:rsidR="00155A4B" w:rsidRPr="00155A4B" w:rsidRDefault="00155A4B" w:rsidP="00155A4B">
            <w:pPr>
              <w:spacing w:after="0"/>
              <w:ind w:left="0" w:firstLine="0"/>
              <w:jc w:val="left"/>
              <w:rPr>
                <w:color w:val="000000" w:themeColor="text1"/>
                <w:szCs w:val="24"/>
              </w:rPr>
            </w:pPr>
          </w:p>
          <w:p w14:paraId="73B3B5E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pose de lave main. Il comprend :</w:t>
            </w:r>
          </w:p>
          <w:p w14:paraId="5056CAA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w:t>
            </w:r>
          </w:p>
          <w:p w14:paraId="2CA8E08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La pose ;</w:t>
            </w:r>
          </w:p>
          <w:p w14:paraId="65B9700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La réception </w:t>
            </w:r>
          </w:p>
          <w:p w14:paraId="160CB5F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00AD4EED" w14:textId="77777777" w:rsidR="00155A4B" w:rsidRPr="00155A4B" w:rsidRDefault="00155A4B" w:rsidP="00155A4B">
            <w:pPr>
              <w:spacing w:after="0"/>
              <w:ind w:left="0" w:firstLine="0"/>
              <w:jc w:val="left"/>
              <w:rPr>
                <w:color w:val="000000" w:themeColor="text1"/>
                <w:szCs w:val="24"/>
              </w:rPr>
            </w:pPr>
          </w:p>
          <w:p w14:paraId="13B9823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L’unité à :                               francs CFA</w:t>
            </w:r>
          </w:p>
        </w:tc>
        <w:tc>
          <w:tcPr>
            <w:tcW w:w="417" w:type="pct"/>
            <w:vAlign w:val="center"/>
          </w:tcPr>
          <w:p w14:paraId="4EC425BB" w14:textId="77777777" w:rsidR="00155A4B" w:rsidRPr="00155A4B" w:rsidRDefault="00155A4B" w:rsidP="00155A4B">
            <w:pPr>
              <w:spacing w:after="0"/>
              <w:ind w:left="0" w:firstLine="0"/>
              <w:jc w:val="left"/>
              <w:rPr>
                <w:color w:val="000000" w:themeColor="text1"/>
                <w:szCs w:val="24"/>
              </w:rPr>
            </w:pPr>
          </w:p>
          <w:p w14:paraId="55E86869" w14:textId="77777777" w:rsidR="00155A4B" w:rsidRPr="00155A4B" w:rsidRDefault="00155A4B" w:rsidP="00155A4B">
            <w:pPr>
              <w:spacing w:after="0"/>
              <w:ind w:left="0" w:firstLine="0"/>
              <w:jc w:val="left"/>
              <w:rPr>
                <w:color w:val="000000" w:themeColor="text1"/>
                <w:szCs w:val="24"/>
              </w:rPr>
            </w:pPr>
          </w:p>
          <w:p w14:paraId="4FFA74D6" w14:textId="77777777" w:rsidR="00155A4B" w:rsidRPr="00155A4B" w:rsidRDefault="00155A4B" w:rsidP="00155A4B">
            <w:pPr>
              <w:spacing w:after="0"/>
              <w:ind w:left="0" w:firstLine="0"/>
              <w:jc w:val="left"/>
              <w:rPr>
                <w:color w:val="000000" w:themeColor="text1"/>
                <w:szCs w:val="24"/>
              </w:rPr>
            </w:pPr>
          </w:p>
          <w:p w14:paraId="566116C6" w14:textId="77777777" w:rsidR="00155A4B" w:rsidRPr="00155A4B" w:rsidRDefault="00155A4B" w:rsidP="00155A4B">
            <w:pPr>
              <w:spacing w:after="0"/>
              <w:ind w:left="0" w:firstLine="0"/>
              <w:jc w:val="left"/>
              <w:rPr>
                <w:color w:val="000000" w:themeColor="text1"/>
                <w:szCs w:val="24"/>
              </w:rPr>
            </w:pPr>
          </w:p>
          <w:p w14:paraId="65B38C62" w14:textId="77777777" w:rsidR="00155A4B" w:rsidRPr="00155A4B" w:rsidRDefault="00155A4B" w:rsidP="00155A4B">
            <w:pPr>
              <w:spacing w:after="0"/>
              <w:ind w:left="0" w:firstLine="0"/>
              <w:jc w:val="left"/>
              <w:rPr>
                <w:color w:val="000000" w:themeColor="text1"/>
                <w:szCs w:val="24"/>
              </w:rPr>
            </w:pPr>
          </w:p>
          <w:p w14:paraId="341D7F5E" w14:textId="77777777" w:rsidR="00155A4B" w:rsidRPr="00155A4B" w:rsidRDefault="00155A4B" w:rsidP="00155A4B">
            <w:pPr>
              <w:spacing w:after="0"/>
              <w:ind w:left="0" w:firstLine="0"/>
              <w:jc w:val="left"/>
              <w:rPr>
                <w:color w:val="000000" w:themeColor="text1"/>
                <w:szCs w:val="24"/>
              </w:rPr>
            </w:pPr>
          </w:p>
          <w:p w14:paraId="6AAC04F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956" w:type="pct"/>
            <w:vAlign w:val="center"/>
          </w:tcPr>
          <w:p w14:paraId="6447BDC4" w14:textId="77777777" w:rsidR="00155A4B" w:rsidRPr="00155A4B" w:rsidRDefault="00155A4B" w:rsidP="00155A4B">
            <w:pPr>
              <w:spacing w:after="0"/>
              <w:ind w:left="0" w:firstLine="0"/>
              <w:jc w:val="left"/>
              <w:rPr>
                <w:color w:val="000000" w:themeColor="text1"/>
                <w:szCs w:val="24"/>
              </w:rPr>
            </w:pPr>
          </w:p>
        </w:tc>
      </w:tr>
      <w:tr w:rsidR="00805104" w:rsidRPr="00155A4B" w14:paraId="411DC204" w14:textId="77777777" w:rsidTr="002D7080">
        <w:trPr>
          <w:trHeight w:val="87"/>
        </w:trPr>
        <w:tc>
          <w:tcPr>
            <w:tcW w:w="607" w:type="pct"/>
            <w:vAlign w:val="center"/>
          </w:tcPr>
          <w:p w14:paraId="7427AC9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704</w:t>
            </w:r>
          </w:p>
        </w:tc>
        <w:tc>
          <w:tcPr>
            <w:tcW w:w="3020" w:type="pct"/>
            <w:vAlign w:val="center"/>
          </w:tcPr>
          <w:p w14:paraId="3116483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Cheminée de ventilation en PVC 100</w:t>
            </w:r>
          </w:p>
          <w:p w14:paraId="3EDE75B9" w14:textId="77777777" w:rsidR="00155A4B" w:rsidRPr="00155A4B" w:rsidRDefault="00155A4B" w:rsidP="00155A4B">
            <w:pPr>
              <w:spacing w:after="0"/>
              <w:ind w:left="0" w:firstLine="0"/>
              <w:jc w:val="left"/>
              <w:rPr>
                <w:color w:val="000000" w:themeColor="text1"/>
                <w:szCs w:val="24"/>
              </w:rPr>
            </w:pPr>
          </w:p>
          <w:p w14:paraId="7757161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cheminée de ventilation en PVC 100. Il comprend :</w:t>
            </w:r>
          </w:p>
          <w:p w14:paraId="62F67E8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fourniture des tuyaux ;</w:t>
            </w:r>
          </w:p>
          <w:p w14:paraId="2561516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La pose ;</w:t>
            </w:r>
          </w:p>
          <w:p w14:paraId="217D552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La réception </w:t>
            </w:r>
          </w:p>
          <w:p w14:paraId="6039A15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Et toutes sujétions.</w:t>
            </w:r>
          </w:p>
          <w:p w14:paraId="1DEFB2CB" w14:textId="77777777" w:rsidR="00155A4B" w:rsidRPr="00155A4B" w:rsidRDefault="00155A4B" w:rsidP="00155A4B">
            <w:pPr>
              <w:spacing w:after="0"/>
              <w:ind w:left="0" w:firstLine="0"/>
              <w:jc w:val="left"/>
              <w:rPr>
                <w:color w:val="000000" w:themeColor="text1"/>
                <w:szCs w:val="24"/>
              </w:rPr>
            </w:pPr>
          </w:p>
          <w:p w14:paraId="0FAAD8F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417" w:type="pct"/>
            <w:vAlign w:val="center"/>
          </w:tcPr>
          <w:p w14:paraId="28520639" w14:textId="77777777" w:rsidR="00155A4B" w:rsidRPr="00155A4B" w:rsidRDefault="00155A4B" w:rsidP="00155A4B">
            <w:pPr>
              <w:spacing w:after="0"/>
              <w:ind w:left="0" w:firstLine="0"/>
              <w:jc w:val="left"/>
              <w:rPr>
                <w:color w:val="000000" w:themeColor="text1"/>
                <w:szCs w:val="24"/>
              </w:rPr>
            </w:pPr>
          </w:p>
          <w:p w14:paraId="6DC57CAA" w14:textId="77777777" w:rsidR="00155A4B" w:rsidRPr="00155A4B" w:rsidRDefault="00155A4B" w:rsidP="00155A4B">
            <w:pPr>
              <w:spacing w:after="0"/>
              <w:ind w:left="0" w:firstLine="0"/>
              <w:jc w:val="left"/>
              <w:rPr>
                <w:color w:val="000000" w:themeColor="text1"/>
                <w:szCs w:val="24"/>
              </w:rPr>
            </w:pPr>
          </w:p>
          <w:p w14:paraId="4C4C7C4B" w14:textId="77777777" w:rsidR="00155A4B" w:rsidRPr="00155A4B" w:rsidRDefault="00155A4B" w:rsidP="00155A4B">
            <w:pPr>
              <w:spacing w:after="0"/>
              <w:ind w:left="0" w:firstLine="0"/>
              <w:jc w:val="left"/>
              <w:rPr>
                <w:color w:val="000000" w:themeColor="text1"/>
                <w:szCs w:val="24"/>
              </w:rPr>
            </w:pPr>
          </w:p>
          <w:p w14:paraId="2D4930E0" w14:textId="77777777" w:rsidR="00155A4B" w:rsidRPr="00155A4B" w:rsidRDefault="00155A4B" w:rsidP="00155A4B">
            <w:pPr>
              <w:spacing w:after="0"/>
              <w:ind w:left="0" w:firstLine="0"/>
              <w:jc w:val="left"/>
              <w:rPr>
                <w:color w:val="000000" w:themeColor="text1"/>
                <w:szCs w:val="24"/>
              </w:rPr>
            </w:pPr>
          </w:p>
          <w:p w14:paraId="6BE4BCDE" w14:textId="77777777" w:rsidR="00155A4B" w:rsidRPr="00155A4B" w:rsidRDefault="00155A4B" w:rsidP="00155A4B">
            <w:pPr>
              <w:spacing w:after="0"/>
              <w:ind w:left="0" w:firstLine="0"/>
              <w:jc w:val="left"/>
              <w:rPr>
                <w:color w:val="000000" w:themeColor="text1"/>
                <w:szCs w:val="24"/>
              </w:rPr>
            </w:pPr>
          </w:p>
          <w:p w14:paraId="412E7308" w14:textId="77777777" w:rsidR="00155A4B" w:rsidRPr="00155A4B" w:rsidRDefault="00155A4B" w:rsidP="00155A4B">
            <w:pPr>
              <w:spacing w:after="0"/>
              <w:ind w:left="0" w:firstLine="0"/>
              <w:jc w:val="left"/>
              <w:rPr>
                <w:color w:val="000000" w:themeColor="text1"/>
                <w:szCs w:val="24"/>
              </w:rPr>
            </w:pPr>
          </w:p>
          <w:p w14:paraId="2DFFC06A" w14:textId="77777777" w:rsidR="00155A4B" w:rsidRPr="00155A4B" w:rsidRDefault="00155A4B" w:rsidP="00155A4B">
            <w:pPr>
              <w:spacing w:after="0"/>
              <w:ind w:left="0" w:firstLine="0"/>
              <w:jc w:val="left"/>
              <w:rPr>
                <w:color w:val="000000" w:themeColor="text1"/>
                <w:szCs w:val="24"/>
              </w:rPr>
            </w:pPr>
          </w:p>
          <w:p w14:paraId="4785796D"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956" w:type="pct"/>
            <w:vAlign w:val="center"/>
          </w:tcPr>
          <w:p w14:paraId="6690190C" w14:textId="77777777" w:rsidR="00155A4B" w:rsidRPr="00155A4B" w:rsidRDefault="00155A4B" w:rsidP="00155A4B">
            <w:pPr>
              <w:spacing w:after="0"/>
              <w:ind w:left="0" w:firstLine="0"/>
              <w:jc w:val="left"/>
              <w:rPr>
                <w:color w:val="000000" w:themeColor="text1"/>
                <w:szCs w:val="24"/>
              </w:rPr>
            </w:pPr>
          </w:p>
        </w:tc>
      </w:tr>
      <w:tr w:rsidR="00805104" w:rsidRPr="00155A4B" w14:paraId="675F7FB4" w14:textId="77777777" w:rsidTr="002D7080">
        <w:tc>
          <w:tcPr>
            <w:tcW w:w="607" w:type="pct"/>
            <w:vAlign w:val="center"/>
          </w:tcPr>
          <w:p w14:paraId="2DA8F96F"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4675D2F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800 : PEINTURE</w:t>
            </w:r>
          </w:p>
        </w:tc>
        <w:tc>
          <w:tcPr>
            <w:tcW w:w="417" w:type="pct"/>
            <w:vAlign w:val="center"/>
          </w:tcPr>
          <w:p w14:paraId="312B3E0D"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62F836E9" w14:textId="77777777" w:rsidR="00155A4B" w:rsidRPr="00155A4B" w:rsidRDefault="00155A4B" w:rsidP="00155A4B">
            <w:pPr>
              <w:spacing w:after="0"/>
              <w:ind w:left="0" w:firstLine="0"/>
              <w:jc w:val="left"/>
              <w:rPr>
                <w:color w:val="000000" w:themeColor="text1"/>
                <w:szCs w:val="24"/>
              </w:rPr>
            </w:pPr>
          </w:p>
        </w:tc>
      </w:tr>
      <w:tr w:rsidR="00805104" w:rsidRPr="00155A4B" w14:paraId="4AC26990" w14:textId="77777777" w:rsidTr="002D7080">
        <w:tc>
          <w:tcPr>
            <w:tcW w:w="607" w:type="pct"/>
            <w:vAlign w:val="center"/>
          </w:tcPr>
          <w:p w14:paraId="55B30E4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801</w:t>
            </w:r>
          </w:p>
        </w:tc>
        <w:tc>
          <w:tcPr>
            <w:tcW w:w="3020" w:type="pct"/>
            <w:vAlign w:val="center"/>
          </w:tcPr>
          <w:p w14:paraId="5137BD9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Fourniture et Application de deux couches de peinture acrylique de type pantex 1300 sur murs extérieurs y compris toutes sujétions.  </w:t>
            </w:r>
          </w:p>
          <w:p w14:paraId="6271371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dans les conditions générales prévues au contrat au mètre carré la fourniture et l’application de la peinture.</w:t>
            </w:r>
          </w:p>
          <w:p w14:paraId="2C5BB3D8" w14:textId="77777777" w:rsidR="00155A4B" w:rsidRPr="00155A4B" w:rsidRDefault="00155A4B" w:rsidP="00155A4B">
            <w:pPr>
              <w:spacing w:after="0"/>
              <w:ind w:left="0" w:firstLine="0"/>
              <w:jc w:val="left"/>
              <w:rPr>
                <w:color w:val="000000" w:themeColor="text1"/>
                <w:szCs w:val="24"/>
              </w:rPr>
            </w:pPr>
          </w:p>
          <w:p w14:paraId="550F1F5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:………………………….francs CFA</w:t>
            </w:r>
          </w:p>
        </w:tc>
        <w:tc>
          <w:tcPr>
            <w:tcW w:w="417" w:type="pct"/>
            <w:vAlign w:val="center"/>
          </w:tcPr>
          <w:p w14:paraId="4031229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vAlign w:val="center"/>
          </w:tcPr>
          <w:p w14:paraId="3808F597" w14:textId="77777777" w:rsidR="00155A4B" w:rsidRPr="00155A4B" w:rsidRDefault="00155A4B" w:rsidP="00155A4B">
            <w:pPr>
              <w:spacing w:after="0"/>
              <w:ind w:left="0" w:firstLine="0"/>
              <w:jc w:val="left"/>
              <w:rPr>
                <w:color w:val="000000" w:themeColor="text1"/>
                <w:szCs w:val="24"/>
              </w:rPr>
            </w:pPr>
          </w:p>
        </w:tc>
      </w:tr>
      <w:tr w:rsidR="00805104" w:rsidRPr="00155A4B" w14:paraId="11C9844C" w14:textId="77777777" w:rsidTr="002D7080">
        <w:tc>
          <w:tcPr>
            <w:tcW w:w="607" w:type="pct"/>
            <w:vAlign w:val="center"/>
          </w:tcPr>
          <w:p w14:paraId="1F588CA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802</w:t>
            </w:r>
          </w:p>
        </w:tc>
        <w:tc>
          <w:tcPr>
            <w:tcW w:w="3020" w:type="pct"/>
            <w:vAlign w:val="center"/>
          </w:tcPr>
          <w:p w14:paraId="2317FC1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Fourniture et application de deux couches de peinture acrylique de type pantex 800 pour plafond y compris toutes sujétions.  </w:t>
            </w:r>
          </w:p>
          <w:p w14:paraId="6A2EE50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dans les conditions générales prévues au contrat au mètre carré la fourniture et l’application de la peinture.</w:t>
            </w:r>
          </w:p>
          <w:p w14:paraId="241451B9" w14:textId="77777777" w:rsidR="00155A4B" w:rsidRPr="00155A4B" w:rsidRDefault="00155A4B" w:rsidP="00155A4B">
            <w:pPr>
              <w:spacing w:after="0"/>
              <w:ind w:left="0" w:firstLine="0"/>
              <w:jc w:val="left"/>
              <w:rPr>
                <w:color w:val="000000" w:themeColor="text1"/>
                <w:szCs w:val="24"/>
              </w:rPr>
            </w:pPr>
          </w:p>
          <w:p w14:paraId="3A8FF17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:………………………………….francs CFA</w:t>
            </w:r>
          </w:p>
        </w:tc>
        <w:tc>
          <w:tcPr>
            <w:tcW w:w="417" w:type="pct"/>
            <w:vAlign w:val="center"/>
          </w:tcPr>
          <w:p w14:paraId="3F2E174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vAlign w:val="center"/>
          </w:tcPr>
          <w:p w14:paraId="663EC99D" w14:textId="77777777" w:rsidR="00155A4B" w:rsidRPr="00155A4B" w:rsidRDefault="00155A4B" w:rsidP="00155A4B">
            <w:pPr>
              <w:spacing w:after="0"/>
              <w:ind w:left="0" w:firstLine="0"/>
              <w:jc w:val="left"/>
              <w:rPr>
                <w:color w:val="000000" w:themeColor="text1"/>
                <w:szCs w:val="24"/>
              </w:rPr>
            </w:pPr>
          </w:p>
        </w:tc>
      </w:tr>
      <w:tr w:rsidR="00805104" w:rsidRPr="00155A4B" w14:paraId="02438B21" w14:textId="77777777" w:rsidTr="002D7080">
        <w:tc>
          <w:tcPr>
            <w:tcW w:w="607" w:type="pct"/>
            <w:vAlign w:val="center"/>
          </w:tcPr>
          <w:p w14:paraId="7AE51F8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803</w:t>
            </w:r>
          </w:p>
        </w:tc>
        <w:tc>
          <w:tcPr>
            <w:tcW w:w="3020" w:type="pct"/>
            <w:vAlign w:val="center"/>
          </w:tcPr>
          <w:p w14:paraId="42F7D95C"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Fourniture et application de deux couches de peinture glycérophtalique de type émail A pour garde-corps, menuiserie bois et métallique y compris toutes sujétions.  </w:t>
            </w:r>
          </w:p>
          <w:p w14:paraId="395A6B60"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dans les conditions générales prévues au contrat au mètre carré la fourniture et l’application de la peinture.</w:t>
            </w:r>
          </w:p>
          <w:p w14:paraId="5CD60A41" w14:textId="77777777" w:rsidR="00155A4B" w:rsidRPr="00155A4B" w:rsidRDefault="00155A4B" w:rsidP="00155A4B">
            <w:pPr>
              <w:spacing w:after="0"/>
              <w:ind w:left="0" w:firstLine="0"/>
              <w:jc w:val="left"/>
              <w:rPr>
                <w:color w:val="000000" w:themeColor="text1"/>
                <w:szCs w:val="24"/>
              </w:rPr>
            </w:pPr>
          </w:p>
          <w:p w14:paraId="1A544B4A"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carré à :………………………………….francs CFA</w:t>
            </w:r>
          </w:p>
        </w:tc>
        <w:tc>
          <w:tcPr>
            <w:tcW w:w="417" w:type="pct"/>
            <w:vAlign w:val="center"/>
          </w:tcPr>
          <w:p w14:paraId="2ED90A09"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m2</w:t>
            </w:r>
          </w:p>
        </w:tc>
        <w:tc>
          <w:tcPr>
            <w:tcW w:w="956" w:type="pct"/>
            <w:vAlign w:val="center"/>
          </w:tcPr>
          <w:p w14:paraId="5762BEEE" w14:textId="77777777" w:rsidR="00155A4B" w:rsidRPr="00155A4B" w:rsidRDefault="00155A4B" w:rsidP="00155A4B">
            <w:pPr>
              <w:spacing w:after="0"/>
              <w:ind w:left="0" w:firstLine="0"/>
              <w:jc w:val="left"/>
              <w:rPr>
                <w:color w:val="000000" w:themeColor="text1"/>
                <w:szCs w:val="24"/>
              </w:rPr>
            </w:pPr>
          </w:p>
        </w:tc>
      </w:tr>
      <w:tr w:rsidR="00805104" w:rsidRPr="00155A4B" w14:paraId="65E5D095" w14:textId="77777777" w:rsidTr="002D7080">
        <w:tc>
          <w:tcPr>
            <w:tcW w:w="607" w:type="pct"/>
            <w:vAlign w:val="center"/>
          </w:tcPr>
          <w:p w14:paraId="743D1C38"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67708921"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900 : VRD</w:t>
            </w:r>
          </w:p>
        </w:tc>
        <w:tc>
          <w:tcPr>
            <w:tcW w:w="417" w:type="pct"/>
            <w:vAlign w:val="center"/>
          </w:tcPr>
          <w:p w14:paraId="6349A069"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1A9BCBCA" w14:textId="77777777" w:rsidR="00155A4B" w:rsidRPr="00155A4B" w:rsidRDefault="00155A4B" w:rsidP="00155A4B">
            <w:pPr>
              <w:spacing w:after="0"/>
              <w:ind w:left="0" w:firstLine="0"/>
              <w:jc w:val="left"/>
              <w:rPr>
                <w:color w:val="000000" w:themeColor="text1"/>
                <w:szCs w:val="24"/>
              </w:rPr>
            </w:pPr>
          </w:p>
        </w:tc>
      </w:tr>
      <w:tr w:rsidR="00805104" w:rsidRPr="00155A4B" w14:paraId="1F6B4CD9" w14:textId="77777777" w:rsidTr="002D7080">
        <w:trPr>
          <w:trHeight w:val="1067"/>
        </w:trPr>
        <w:tc>
          <w:tcPr>
            <w:tcW w:w="607" w:type="pct"/>
            <w:vAlign w:val="center"/>
          </w:tcPr>
          <w:p w14:paraId="3C7FD9E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901</w:t>
            </w:r>
          </w:p>
          <w:p w14:paraId="0FD7D488" w14:textId="77777777" w:rsidR="00155A4B" w:rsidRPr="00155A4B" w:rsidRDefault="00155A4B" w:rsidP="00155A4B">
            <w:pPr>
              <w:spacing w:after="0"/>
              <w:ind w:left="0" w:firstLine="0"/>
              <w:jc w:val="left"/>
              <w:rPr>
                <w:color w:val="000000" w:themeColor="text1"/>
                <w:szCs w:val="24"/>
              </w:rPr>
            </w:pPr>
          </w:p>
          <w:p w14:paraId="660115CF" w14:textId="77777777" w:rsidR="00155A4B" w:rsidRPr="00155A4B" w:rsidRDefault="00155A4B" w:rsidP="00155A4B">
            <w:pPr>
              <w:spacing w:after="0"/>
              <w:ind w:left="0" w:firstLine="0"/>
              <w:jc w:val="left"/>
              <w:rPr>
                <w:color w:val="000000" w:themeColor="text1"/>
                <w:szCs w:val="24"/>
              </w:rPr>
            </w:pPr>
          </w:p>
          <w:p w14:paraId="52AE8D13"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0D66FACE"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Caniveau en béton armé au fond lissé</w:t>
            </w:r>
          </w:p>
          <w:p w14:paraId="42B06FB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linéaire la réalisation d’une rigole bétonnée de 50 cm x 50 cm, la rampe d’accès et toutes sujétions.</w:t>
            </w:r>
          </w:p>
          <w:p w14:paraId="05BA0F15"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Le mètre linéaire à :                            francs CFA</w:t>
            </w:r>
          </w:p>
        </w:tc>
        <w:tc>
          <w:tcPr>
            <w:tcW w:w="417" w:type="pct"/>
            <w:vAlign w:val="center"/>
          </w:tcPr>
          <w:p w14:paraId="4DE13F11" w14:textId="77777777" w:rsidR="00155A4B" w:rsidRPr="00155A4B" w:rsidRDefault="00155A4B" w:rsidP="00155A4B">
            <w:pPr>
              <w:spacing w:after="0"/>
              <w:ind w:left="0" w:firstLine="0"/>
              <w:jc w:val="left"/>
              <w:rPr>
                <w:color w:val="000000" w:themeColor="text1"/>
                <w:szCs w:val="24"/>
              </w:rPr>
            </w:pPr>
          </w:p>
          <w:p w14:paraId="553D4FF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ml</w:t>
            </w:r>
          </w:p>
        </w:tc>
        <w:tc>
          <w:tcPr>
            <w:tcW w:w="956" w:type="pct"/>
            <w:vAlign w:val="center"/>
          </w:tcPr>
          <w:p w14:paraId="2C324419" w14:textId="77777777" w:rsidR="00155A4B" w:rsidRPr="00155A4B" w:rsidRDefault="00155A4B" w:rsidP="00155A4B">
            <w:pPr>
              <w:spacing w:after="0"/>
              <w:ind w:left="0" w:firstLine="0"/>
              <w:jc w:val="left"/>
              <w:rPr>
                <w:color w:val="000000" w:themeColor="text1"/>
                <w:szCs w:val="24"/>
              </w:rPr>
            </w:pPr>
          </w:p>
        </w:tc>
      </w:tr>
      <w:tr w:rsidR="00805104" w:rsidRPr="00155A4B" w14:paraId="06AF71FB" w14:textId="77777777" w:rsidTr="002D7080">
        <w:trPr>
          <w:trHeight w:val="87"/>
        </w:trPr>
        <w:tc>
          <w:tcPr>
            <w:tcW w:w="607" w:type="pct"/>
            <w:vAlign w:val="center"/>
          </w:tcPr>
          <w:p w14:paraId="726FEB88"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lastRenderedPageBreak/>
              <w:t>902</w:t>
            </w:r>
          </w:p>
          <w:p w14:paraId="4AABC448" w14:textId="77777777" w:rsidR="00155A4B" w:rsidRPr="00155A4B" w:rsidRDefault="00155A4B" w:rsidP="00155A4B">
            <w:pPr>
              <w:spacing w:after="0"/>
              <w:ind w:left="0" w:firstLine="0"/>
              <w:jc w:val="left"/>
              <w:rPr>
                <w:color w:val="000000" w:themeColor="text1"/>
                <w:szCs w:val="24"/>
              </w:rPr>
            </w:pPr>
          </w:p>
          <w:p w14:paraId="3A95CC02" w14:textId="77777777" w:rsidR="00155A4B" w:rsidRPr="00155A4B" w:rsidRDefault="00155A4B" w:rsidP="00155A4B">
            <w:pPr>
              <w:spacing w:after="0"/>
              <w:ind w:left="0" w:firstLine="0"/>
              <w:jc w:val="left"/>
              <w:rPr>
                <w:color w:val="000000" w:themeColor="text1"/>
                <w:szCs w:val="24"/>
              </w:rPr>
            </w:pPr>
          </w:p>
          <w:p w14:paraId="1FC03801"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2C31389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Dallage des alentours du bâtiment</w:t>
            </w:r>
          </w:p>
          <w:p w14:paraId="77548B23"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au mètre carré la réalisation d’un dallage au béton armé dosé à 250kg/m3 des alentours du bâtiment et toutes sujétions.</w:t>
            </w:r>
          </w:p>
          <w:p w14:paraId="016AA3D9" w14:textId="77777777" w:rsidR="00155A4B" w:rsidRPr="00155A4B" w:rsidRDefault="00155A4B" w:rsidP="00155A4B">
            <w:pPr>
              <w:spacing w:after="0"/>
              <w:ind w:left="0" w:firstLine="0"/>
              <w:jc w:val="left"/>
              <w:rPr>
                <w:color w:val="000000" w:themeColor="text1"/>
                <w:szCs w:val="24"/>
              </w:rPr>
            </w:pPr>
          </w:p>
          <w:p w14:paraId="731C5F1F"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Le mètre cube à :                                   francs CFA </w:t>
            </w:r>
            <w:r w:rsidRPr="00155A4B">
              <w:rPr>
                <w:color w:val="000000" w:themeColor="text1"/>
                <w:szCs w:val="24"/>
              </w:rPr>
              <w:tab/>
            </w:r>
          </w:p>
        </w:tc>
        <w:tc>
          <w:tcPr>
            <w:tcW w:w="417" w:type="pct"/>
            <w:vAlign w:val="center"/>
          </w:tcPr>
          <w:p w14:paraId="227A174F" w14:textId="77777777" w:rsidR="00155A4B" w:rsidRPr="00155A4B" w:rsidRDefault="00155A4B" w:rsidP="00155A4B">
            <w:pPr>
              <w:spacing w:after="0"/>
              <w:ind w:left="0" w:firstLine="0"/>
              <w:jc w:val="left"/>
              <w:rPr>
                <w:color w:val="000000" w:themeColor="text1"/>
                <w:szCs w:val="24"/>
              </w:rPr>
            </w:pPr>
          </w:p>
          <w:p w14:paraId="40DCF80F" w14:textId="77777777" w:rsidR="00155A4B" w:rsidRPr="00155A4B" w:rsidRDefault="00155A4B" w:rsidP="00155A4B">
            <w:pPr>
              <w:spacing w:after="0"/>
              <w:ind w:left="0" w:firstLine="0"/>
              <w:jc w:val="left"/>
              <w:rPr>
                <w:color w:val="000000" w:themeColor="text1"/>
                <w:szCs w:val="24"/>
              </w:rPr>
            </w:pPr>
          </w:p>
          <w:p w14:paraId="7825206D" w14:textId="77777777" w:rsidR="00155A4B" w:rsidRPr="00155A4B" w:rsidRDefault="00155A4B" w:rsidP="00155A4B">
            <w:pPr>
              <w:spacing w:after="0"/>
              <w:ind w:left="0" w:firstLine="0"/>
              <w:jc w:val="left"/>
              <w:rPr>
                <w:color w:val="000000" w:themeColor="text1"/>
                <w:szCs w:val="24"/>
              </w:rPr>
            </w:pPr>
          </w:p>
          <w:p w14:paraId="4359F2A7" w14:textId="77777777" w:rsidR="00155A4B" w:rsidRPr="00155A4B" w:rsidRDefault="00155A4B" w:rsidP="00155A4B">
            <w:pPr>
              <w:spacing w:after="0"/>
              <w:ind w:left="0" w:firstLine="0"/>
              <w:jc w:val="left"/>
              <w:rPr>
                <w:color w:val="000000" w:themeColor="text1"/>
                <w:szCs w:val="24"/>
              </w:rPr>
            </w:pPr>
          </w:p>
          <w:p w14:paraId="6CBED0A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m3</w:t>
            </w:r>
          </w:p>
        </w:tc>
        <w:tc>
          <w:tcPr>
            <w:tcW w:w="956" w:type="pct"/>
            <w:vAlign w:val="center"/>
          </w:tcPr>
          <w:p w14:paraId="6F57644B" w14:textId="77777777" w:rsidR="00155A4B" w:rsidRPr="00155A4B" w:rsidRDefault="00155A4B" w:rsidP="00155A4B">
            <w:pPr>
              <w:spacing w:after="0"/>
              <w:ind w:left="0" w:firstLine="0"/>
              <w:jc w:val="left"/>
              <w:rPr>
                <w:color w:val="000000" w:themeColor="text1"/>
                <w:szCs w:val="24"/>
              </w:rPr>
            </w:pPr>
          </w:p>
        </w:tc>
      </w:tr>
      <w:tr w:rsidR="00805104" w:rsidRPr="00155A4B" w14:paraId="4ABB2322" w14:textId="77777777" w:rsidTr="002D7080">
        <w:trPr>
          <w:trHeight w:val="87"/>
        </w:trPr>
        <w:tc>
          <w:tcPr>
            <w:tcW w:w="607" w:type="pct"/>
            <w:vAlign w:val="center"/>
          </w:tcPr>
          <w:p w14:paraId="13B470D8" w14:textId="77777777" w:rsidR="00155A4B" w:rsidRPr="00155A4B" w:rsidRDefault="00155A4B" w:rsidP="00155A4B">
            <w:pPr>
              <w:spacing w:after="0"/>
              <w:ind w:left="0" w:firstLine="0"/>
              <w:jc w:val="left"/>
              <w:rPr>
                <w:color w:val="000000" w:themeColor="text1"/>
                <w:szCs w:val="24"/>
              </w:rPr>
            </w:pPr>
          </w:p>
        </w:tc>
        <w:tc>
          <w:tcPr>
            <w:tcW w:w="3020" w:type="pct"/>
            <w:vAlign w:val="center"/>
          </w:tcPr>
          <w:p w14:paraId="0C59CCF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LOT  1000 : ENVIRONNEMENT</w:t>
            </w:r>
          </w:p>
        </w:tc>
        <w:tc>
          <w:tcPr>
            <w:tcW w:w="417" w:type="pct"/>
            <w:vAlign w:val="center"/>
          </w:tcPr>
          <w:p w14:paraId="6C18BF93" w14:textId="77777777" w:rsidR="00155A4B" w:rsidRPr="00155A4B" w:rsidRDefault="00155A4B" w:rsidP="00155A4B">
            <w:pPr>
              <w:spacing w:after="0"/>
              <w:ind w:left="0" w:firstLine="0"/>
              <w:jc w:val="left"/>
              <w:rPr>
                <w:color w:val="000000" w:themeColor="text1"/>
                <w:szCs w:val="24"/>
              </w:rPr>
            </w:pPr>
          </w:p>
        </w:tc>
        <w:tc>
          <w:tcPr>
            <w:tcW w:w="956" w:type="pct"/>
            <w:vAlign w:val="center"/>
          </w:tcPr>
          <w:p w14:paraId="0C7A4BD0" w14:textId="77777777" w:rsidR="00155A4B" w:rsidRPr="00155A4B" w:rsidRDefault="00155A4B" w:rsidP="00155A4B">
            <w:pPr>
              <w:spacing w:after="0"/>
              <w:ind w:left="0" w:firstLine="0"/>
              <w:jc w:val="left"/>
              <w:rPr>
                <w:color w:val="000000" w:themeColor="text1"/>
                <w:szCs w:val="24"/>
              </w:rPr>
            </w:pPr>
          </w:p>
        </w:tc>
      </w:tr>
      <w:tr w:rsidR="00805104" w:rsidRPr="00155A4B" w14:paraId="37BBFBBE" w14:textId="77777777" w:rsidTr="002D7080">
        <w:trPr>
          <w:trHeight w:val="87"/>
        </w:trPr>
        <w:tc>
          <w:tcPr>
            <w:tcW w:w="607" w:type="pct"/>
            <w:vAlign w:val="center"/>
          </w:tcPr>
          <w:p w14:paraId="083FAE84"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1001</w:t>
            </w:r>
          </w:p>
        </w:tc>
        <w:tc>
          <w:tcPr>
            <w:tcW w:w="3020" w:type="pct"/>
            <w:vAlign w:val="center"/>
          </w:tcPr>
          <w:p w14:paraId="0E16A54B"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Bac à ordure en plastique</w:t>
            </w:r>
          </w:p>
          <w:p w14:paraId="15CFEF96"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Ce prix rémunère à l’unité la fourniture et la pose des bacs en plastique à ordures et toutes sujétions.</w:t>
            </w:r>
          </w:p>
          <w:p w14:paraId="65270FF4" w14:textId="77777777" w:rsidR="00155A4B" w:rsidRPr="00155A4B" w:rsidRDefault="00155A4B" w:rsidP="00155A4B">
            <w:pPr>
              <w:spacing w:after="0"/>
              <w:ind w:left="0" w:firstLine="0"/>
              <w:jc w:val="left"/>
              <w:rPr>
                <w:color w:val="000000" w:themeColor="text1"/>
                <w:szCs w:val="24"/>
              </w:rPr>
            </w:pPr>
          </w:p>
          <w:p w14:paraId="269BE1E7"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 xml:space="preserve">L’unité à :                                   francs CFA </w:t>
            </w:r>
            <w:r w:rsidRPr="00155A4B">
              <w:rPr>
                <w:color w:val="000000" w:themeColor="text1"/>
                <w:szCs w:val="24"/>
              </w:rPr>
              <w:tab/>
            </w:r>
          </w:p>
        </w:tc>
        <w:tc>
          <w:tcPr>
            <w:tcW w:w="417" w:type="pct"/>
            <w:vAlign w:val="center"/>
          </w:tcPr>
          <w:p w14:paraId="453621BA" w14:textId="77777777" w:rsidR="00155A4B" w:rsidRPr="00155A4B" w:rsidRDefault="00155A4B" w:rsidP="00155A4B">
            <w:pPr>
              <w:spacing w:after="0"/>
              <w:ind w:left="0" w:firstLine="0"/>
              <w:jc w:val="left"/>
              <w:rPr>
                <w:color w:val="000000" w:themeColor="text1"/>
                <w:szCs w:val="24"/>
              </w:rPr>
            </w:pPr>
          </w:p>
          <w:p w14:paraId="48B8A8FF" w14:textId="77777777" w:rsidR="00155A4B" w:rsidRPr="00155A4B" w:rsidRDefault="00155A4B" w:rsidP="00155A4B">
            <w:pPr>
              <w:spacing w:after="0"/>
              <w:ind w:left="0" w:firstLine="0"/>
              <w:jc w:val="left"/>
              <w:rPr>
                <w:color w:val="000000" w:themeColor="text1"/>
                <w:szCs w:val="24"/>
              </w:rPr>
            </w:pPr>
          </w:p>
          <w:p w14:paraId="6F3822F7" w14:textId="77777777" w:rsidR="00155A4B" w:rsidRPr="00155A4B" w:rsidRDefault="00155A4B" w:rsidP="00155A4B">
            <w:pPr>
              <w:spacing w:after="0"/>
              <w:ind w:left="0" w:firstLine="0"/>
              <w:jc w:val="left"/>
              <w:rPr>
                <w:color w:val="000000" w:themeColor="text1"/>
                <w:szCs w:val="24"/>
              </w:rPr>
            </w:pPr>
          </w:p>
          <w:p w14:paraId="57A23FE3" w14:textId="77777777" w:rsidR="00155A4B" w:rsidRPr="00155A4B" w:rsidRDefault="00155A4B" w:rsidP="00155A4B">
            <w:pPr>
              <w:spacing w:after="0"/>
              <w:ind w:left="0" w:firstLine="0"/>
              <w:jc w:val="left"/>
              <w:rPr>
                <w:color w:val="000000" w:themeColor="text1"/>
                <w:szCs w:val="24"/>
              </w:rPr>
            </w:pPr>
          </w:p>
          <w:p w14:paraId="0679BF82" w14:textId="77777777" w:rsidR="00155A4B" w:rsidRPr="00155A4B" w:rsidRDefault="00155A4B" w:rsidP="00155A4B">
            <w:pPr>
              <w:spacing w:after="0"/>
              <w:ind w:left="0" w:firstLine="0"/>
              <w:jc w:val="left"/>
              <w:rPr>
                <w:color w:val="000000" w:themeColor="text1"/>
                <w:szCs w:val="24"/>
              </w:rPr>
            </w:pPr>
            <w:r w:rsidRPr="00155A4B">
              <w:rPr>
                <w:color w:val="000000" w:themeColor="text1"/>
                <w:szCs w:val="24"/>
              </w:rPr>
              <w:t>U</w:t>
            </w:r>
          </w:p>
        </w:tc>
        <w:tc>
          <w:tcPr>
            <w:tcW w:w="956" w:type="pct"/>
            <w:vAlign w:val="center"/>
          </w:tcPr>
          <w:p w14:paraId="07B4A21E" w14:textId="77777777" w:rsidR="00155A4B" w:rsidRPr="00155A4B" w:rsidRDefault="00155A4B" w:rsidP="00155A4B">
            <w:pPr>
              <w:spacing w:after="0"/>
              <w:ind w:left="0" w:firstLine="0"/>
              <w:jc w:val="left"/>
              <w:rPr>
                <w:color w:val="000000" w:themeColor="text1"/>
                <w:szCs w:val="24"/>
              </w:rPr>
            </w:pPr>
          </w:p>
        </w:tc>
      </w:tr>
    </w:tbl>
    <w:bookmarkEnd w:id="459"/>
    <w:p w14:paraId="5A34587E" w14:textId="77777777" w:rsidR="003731F4" w:rsidRPr="00805104" w:rsidRDefault="003731F4" w:rsidP="003731F4">
      <w:pPr>
        <w:rPr>
          <w:color w:val="000000" w:themeColor="text1"/>
        </w:rPr>
      </w:pPr>
      <w:r w:rsidRPr="00805104">
        <w:rPr>
          <w:color w:val="000000" w:themeColor="text1"/>
        </w:rPr>
        <w:tab/>
      </w:r>
    </w:p>
    <w:p w14:paraId="3C6F977A" w14:textId="77777777" w:rsidR="003731F4" w:rsidRPr="00805104" w:rsidRDefault="003731F4" w:rsidP="003731F4">
      <w:pPr>
        <w:ind w:left="0" w:firstLine="0"/>
        <w:rPr>
          <w:color w:val="000000" w:themeColor="text1"/>
        </w:rPr>
      </w:pPr>
    </w:p>
    <w:p w14:paraId="20130900" w14:textId="77777777" w:rsidR="003731F4" w:rsidRPr="00805104" w:rsidRDefault="003731F4" w:rsidP="003731F4">
      <w:pPr>
        <w:rPr>
          <w:b/>
          <w:bCs/>
          <w:color w:val="000000" w:themeColor="text1"/>
        </w:rPr>
      </w:pPr>
      <w:r w:rsidRPr="00805104">
        <w:rPr>
          <w:b/>
          <w:bCs/>
          <w:color w:val="000000" w:themeColor="text1"/>
        </w:rPr>
        <w:t>BORDEREAU DES PRIX UNITAIRES EQUIPEMENTS D’ELECTRICITE</w:t>
      </w:r>
    </w:p>
    <w:tbl>
      <w:tblPr>
        <w:tblW w:w="5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89"/>
        <w:gridCol w:w="1932"/>
        <w:gridCol w:w="2267"/>
      </w:tblGrid>
      <w:tr w:rsidR="00805104" w:rsidRPr="00805104" w14:paraId="647AA9A7" w14:textId="77777777" w:rsidTr="006D6987">
        <w:trPr>
          <w:trHeight w:val="672"/>
        </w:trPr>
        <w:tc>
          <w:tcPr>
            <w:tcW w:w="220" w:type="pct"/>
            <w:shd w:val="clear" w:color="000000" w:fill="D9D9D9"/>
            <w:vAlign w:val="center"/>
            <w:hideMark/>
          </w:tcPr>
          <w:p w14:paraId="154D0B23" w14:textId="77777777" w:rsidR="003731F4" w:rsidRPr="00805104" w:rsidRDefault="003731F4" w:rsidP="003731F4">
            <w:pPr>
              <w:rPr>
                <w:b/>
                <w:bCs/>
                <w:color w:val="000000" w:themeColor="text1"/>
              </w:rPr>
            </w:pPr>
            <w:bookmarkStart w:id="460" w:name="_Hlk202372318"/>
            <w:r w:rsidRPr="00805104">
              <w:rPr>
                <w:b/>
                <w:bCs/>
                <w:color w:val="000000" w:themeColor="text1"/>
              </w:rPr>
              <w:t>N°</w:t>
            </w:r>
          </w:p>
        </w:tc>
        <w:tc>
          <w:tcPr>
            <w:tcW w:w="2749" w:type="pct"/>
            <w:shd w:val="clear" w:color="000000" w:fill="D9D9D9"/>
            <w:vAlign w:val="center"/>
            <w:hideMark/>
          </w:tcPr>
          <w:p w14:paraId="47B0F1CA" w14:textId="77777777" w:rsidR="003731F4" w:rsidRPr="00805104" w:rsidRDefault="003731F4" w:rsidP="003731F4">
            <w:pPr>
              <w:rPr>
                <w:b/>
                <w:bCs/>
                <w:color w:val="000000" w:themeColor="text1"/>
              </w:rPr>
            </w:pPr>
            <w:r w:rsidRPr="00805104">
              <w:rPr>
                <w:b/>
                <w:bCs/>
                <w:color w:val="000000" w:themeColor="text1"/>
              </w:rPr>
              <w:t>Désignation</w:t>
            </w:r>
          </w:p>
        </w:tc>
        <w:tc>
          <w:tcPr>
            <w:tcW w:w="934" w:type="pct"/>
            <w:shd w:val="clear" w:color="000000" w:fill="D9D9D9"/>
            <w:noWrap/>
            <w:vAlign w:val="center"/>
            <w:hideMark/>
          </w:tcPr>
          <w:p w14:paraId="6A38B570" w14:textId="77777777" w:rsidR="003731F4" w:rsidRPr="00805104" w:rsidRDefault="003731F4" w:rsidP="003731F4">
            <w:pPr>
              <w:rPr>
                <w:b/>
                <w:bCs/>
                <w:color w:val="000000" w:themeColor="text1"/>
              </w:rPr>
            </w:pPr>
            <w:r w:rsidRPr="00805104">
              <w:rPr>
                <w:b/>
                <w:bCs/>
                <w:color w:val="000000" w:themeColor="text1"/>
              </w:rPr>
              <w:t>Unité</w:t>
            </w:r>
          </w:p>
        </w:tc>
        <w:tc>
          <w:tcPr>
            <w:tcW w:w="1096" w:type="pct"/>
            <w:shd w:val="clear" w:color="000000" w:fill="D9D9D9"/>
          </w:tcPr>
          <w:p w14:paraId="1C956879" w14:textId="77777777" w:rsidR="003731F4" w:rsidRPr="00805104" w:rsidRDefault="003731F4" w:rsidP="003731F4">
            <w:pPr>
              <w:rPr>
                <w:b/>
                <w:bCs/>
                <w:color w:val="000000" w:themeColor="text1"/>
              </w:rPr>
            </w:pPr>
            <w:r w:rsidRPr="00805104">
              <w:rPr>
                <w:b/>
                <w:bCs/>
                <w:color w:val="000000" w:themeColor="text1"/>
              </w:rPr>
              <w:t>Montan en chiffre</w:t>
            </w:r>
          </w:p>
          <w:p w14:paraId="2AD5BB2E" w14:textId="77777777" w:rsidR="003731F4" w:rsidRPr="00805104" w:rsidRDefault="003731F4" w:rsidP="003731F4">
            <w:pPr>
              <w:rPr>
                <w:b/>
                <w:bCs/>
                <w:color w:val="000000" w:themeColor="text1"/>
              </w:rPr>
            </w:pPr>
            <w:r w:rsidRPr="00805104">
              <w:rPr>
                <w:b/>
                <w:bCs/>
                <w:color w:val="000000" w:themeColor="text1"/>
              </w:rPr>
              <w:t>en francs CFA</w:t>
            </w:r>
          </w:p>
        </w:tc>
      </w:tr>
      <w:tr w:rsidR="00805104" w:rsidRPr="00805104" w14:paraId="17C7349E" w14:textId="77777777" w:rsidTr="006D6987">
        <w:trPr>
          <w:trHeight w:val="344"/>
        </w:trPr>
        <w:tc>
          <w:tcPr>
            <w:tcW w:w="220" w:type="pct"/>
            <w:shd w:val="clear" w:color="auto" w:fill="auto"/>
            <w:noWrap/>
            <w:vAlign w:val="center"/>
            <w:hideMark/>
          </w:tcPr>
          <w:p w14:paraId="50CB529E" w14:textId="77777777" w:rsidR="003731F4" w:rsidRPr="00805104" w:rsidRDefault="003731F4" w:rsidP="003731F4">
            <w:pPr>
              <w:rPr>
                <w:color w:val="000000" w:themeColor="text1"/>
              </w:rPr>
            </w:pPr>
            <w:r w:rsidRPr="00805104">
              <w:rPr>
                <w:color w:val="000000" w:themeColor="text1"/>
              </w:rPr>
              <w:t>1</w:t>
            </w:r>
          </w:p>
        </w:tc>
        <w:tc>
          <w:tcPr>
            <w:tcW w:w="2749" w:type="pct"/>
            <w:shd w:val="clear" w:color="auto" w:fill="auto"/>
            <w:vAlign w:val="center"/>
            <w:hideMark/>
          </w:tcPr>
          <w:p w14:paraId="232D6745"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pupitres d'essais double face et toutes sujétions y afférentes et toutes sujétions y afférentes.</w:t>
            </w:r>
          </w:p>
          <w:p w14:paraId="1FDF7CD0" w14:textId="77777777" w:rsidR="003731F4" w:rsidRPr="00805104" w:rsidRDefault="003731F4" w:rsidP="003731F4">
            <w:pPr>
              <w:rPr>
                <w:color w:val="000000" w:themeColor="text1"/>
              </w:rPr>
            </w:pPr>
          </w:p>
          <w:p w14:paraId="5BC3FA9F" w14:textId="77777777" w:rsidR="003731F4" w:rsidRPr="00805104" w:rsidRDefault="003731F4" w:rsidP="003731F4">
            <w:pPr>
              <w:rPr>
                <w:b/>
                <w:bCs/>
                <w:color w:val="000000" w:themeColor="text1"/>
              </w:rPr>
            </w:pPr>
            <w:r w:rsidRPr="00805104">
              <w:rPr>
                <w:color w:val="000000" w:themeColor="text1"/>
              </w:rPr>
              <w:t xml:space="preserve"> </w:t>
            </w:r>
            <w:r w:rsidRPr="00805104">
              <w:rPr>
                <w:b/>
                <w:bCs/>
                <w:color w:val="000000" w:themeColor="text1"/>
              </w:rPr>
              <w:t>L’unité à :                                    francs cfa</w:t>
            </w:r>
          </w:p>
          <w:p w14:paraId="08729569" w14:textId="77777777" w:rsidR="003731F4" w:rsidRPr="00805104" w:rsidRDefault="003731F4" w:rsidP="003731F4">
            <w:pPr>
              <w:rPr>
                <w:color w:val="000000" w:themeColor="text1"/>
              </w:rPr>
            </w:pPr>
          </w:p>
        </w:tc>
        <w:tc>
          <w:tcPr>
            <w:tcW w:w="934" w:type="pct"/>
            <w:shd w:val="clear" w:color="auto" w:fill="auto"/>
            <w:noWrap/>
            <w:vAlign w:val="center"/>
          </w:tcPr>
          <w:p w14:paraId="2EDA82FC" w14:textId="77777777" w:rsidR="003731F4" w:rsidRPr="00805104" w:rsidRDefault="003731F4" w:rsidP="003731F4">
            <w:pPr>
              <w:rPr>
                <w:color w:val="000000" w:themeColor="text1"/>
              </w:rPr>
            </w:pPr>
            <w:r w:rsidRPr="00805104">
              <w:rPr>
                <w:color w:val="000000" w:themeColor="text1"/>
              </w:rPr>
              <w:t>U</w:t>
            </w:r>
          </w:p>
        </w:tc>
        <w:tc>
          <w:tcPr>
            <w:tcW w:w="1096" w:type="pct"/>
          </w:tcPr>
          <w:p w14:paraId="0FDFCCF9" w14:textId="77777777" w:rsidR="003731F4" w:rsidRPr="00805104" w:rsidRDefault="003731F4" w:rsidP="003731F4">
            <w:pPr>
              <w:rPr>
                <w:color w:val="000000" w:themeColor="text1"/>
              </w:rPr>
            </w:pPr>
          </w:p>
        </w:tc>
      </w:tr>
      <w:tr w:rsidR="00805104" w:rsidRPr="00805104" w14:paraId="59CD65AD" w14:textId="77777777" w:rsidTr="006D6987">
        <w:trPr>
          <w:trHeight w:val="816"/>
        </w:trPr>
        <w:tc>
          <w:tcPr>
            <w:tcW w:w="220" w:type="pct"/>
            <w:shd w:val="clear" w:color="auto" w:fill="auto"/>
            <w:noWrap/>
            <w:vAlign w:val="center"/>
            <w:hideMark/>
          </w:tcPr>
          <w:p w14:paraId="503A41CD" w14:textId="77777777" w:rsidR="003731F4" w:rsidRPr="00805104" w:rsidRDefault="003731F4" w:rsidP="003731F4">
            <w:pPr>
              <w:rPr>
                <w:color w:val="000000" w:themeColor="text1"/>
              </w:rPr>
            </w:pPr>
            <w:r w:rsidRPr="00805104">
              <w:rPr>
                <w:color w:val="000000" w:themeColor="text1"/>
              </w:rPr>
              <w:t>2</w:t>
            </w:r>
          </w:p>
        </w:tc>
        <w:tc>
          <w:tcPr>
            <w:tcW w:w="2749" w:type="pct"/>
            <w:shd w:val="clear" w:color="auto" w:fill="auto"/>
            <w:vAlign w:val="center"/>
            <w:hideMark/>
          </w:tcPr>
          <w:p w14:paraId="65FB3C59"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Multimètre numérique avec affichage à LCD, 3digits 2/4, 15mm et toutes sujétions y afférentes.</w:t>
            </w:r>
          </w:p>
          <w:p w14:paraId="72470B3B" w14:textId="77777777" w:rsidR="003731F4" w:rsidRPr="00805104" w:rsidRDefault="003731F4" w:rsidP="003731F4">
            <w:pPr>
              <w:rPr>
                <w:color w:val="000000" w:themeColor="text1"/>
              </w:rPr>
            </w:pPr>
            <w:r w:rsidRPr="00805104">
              <w:rPr>
                <w:color w:val="000000" w:themeColor="text1"/>
              </w:rPr>
              <w:t xml:space="preserve"> </w:t>
            </w:r>
          </w:p>
          <w:p w14:paraId="2A86BBAA"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noWrap/>
            <w:vAlign w:val="center"/>
          </w:tcPr>
          <w:p w14:paraId="0DDA2B86" w14:textId="77777777" w:rsidR="003731F4" w:rsidRPr="00805104" w:rsidRDefault="003731F4" w:rsidP="003731F4">
            <w:pPr>
              <w:rPr>
                <w:color w:val="000000" w:themeColor="text1"/>
              </w:rPr>
            </w:pPr>
            <w:r w:rsidRPr="00805104">
              <w:rPr>
                <w:color w:val="000000" w:themeColor="text1"/>
              </w:rPr>
              <w:t>U</w:t>
            </w:r>
          </w:p>
        </w:tc>
        <w:tc>
          <w:tcPr>
            <w:tcW w:w="1096" w:type="pct"/>
          </w:tcPr>
          <w:p w14:paraId="05C46117" w14:textId="77777777" w:rsidR="003731F4" w:rsidRPr="00805104" w:rsidRDefault="003731F4" w:rsidP="003731F4">
            <w:pPr>
              <w:rPr>
                <w:color w:val="000000" w:themeColor="text1"/>
              </w:rPr>
            </w:pPr>
          </w:p>
        </w:tc>
      </w:tr>
      <w:tr w:rsidR="00805104" w:rsidRPr="00805104" w14:paraId="336318D9" w14:textId="77777777" w:rsidTr="006D6987">
        <w:trPr>
          <w:trHeight w:val="1020"/>
        </w:trPr>
        <w:tc>
          <w:tcPr>
            <w:tcW w:w="220" w:type="pct"/>
            <w:shd w:val="clear" w:color="auto" w:fill="auto"/>
            <w:noWrap/>
            <w:vAlign w:val="center"/>
            <w:hideMark/>
          </w:tcPr>
          <w:p w14:paraId="37C29223" w14:textId="77777777" w:rsidR="003731F4" w:rsidRPr="00805104" w:rsidRDefault="003731F4" w:rsidP="003731F4">
            <w:pPr>
              <w:rPr>
                <w:color w:val="000000" w:themeColor="text1"/>
              </w:rPr>
            </w:pPr>
            <w:r w:rsidRPr="00805104">
              <w:rPr>
                <w:color w:val="000000" w:themeColor="text1"/>
              </w:rPr>
              <w:t>3</w:t>
            </w:r>
          </w:p>
        </w:tc>
        <w:tc>
          <w:tcPr>
            <w:tcW w:w="2749" w:type="pct"/>
            <w:shd w:val="clear" w:color="auto" w:fill="auto"/>
            <w:vAlign w:val="center"/>
            <w:hideMark/>
          </w:tcPr>
          <w:p w14:paraId="3E6D1EF5"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Oscilloscope à deux voies 35MHz Minimum 303 et toutes sujétions y afférentes.</w:t>
            </w:r>
          </w:p>
          <w:p w14:paraId="7B497976" w14:textId="77777777" w:rsidR="003731F4" w:rsidRPr="00805104" w:rsidRDefault="003731F4" w:rsidP="003731F4">
            <w:pPr>
              <w:rPr>
                <w:color w:val="000000" w:themeColor="text1"/>
              </w:rPr>
            </w:pPr>
          </w:p>
          <w:p w14:paraId="4CC5A99D" w14:textId="77777777" w:rsidR="003731F4" w:rsidRPr="00805104" w:rsidRDefault="003731F4" w:rsidP="003731F4">
            <w:pPr>
              <w:rPr>
                <w:b/>
                <w:bCs/>
                <w:color w:val="000000" w:themeColor="text1"/>
              </w:rPr>
            </w:pPr>
            <w:r w:rsidRPr="00805104">
              <w:rPr>
                <w:b/>
                <w:bCs/>
                <w:color w:val="000000" w:themeColor="text1"/>
              </w:rPr>
              <w:lastRenderedPageBreak/>
              <w:t>L’unité à :                                      francs cfa</w:t>
            </w:r>
          </w:p>
        </w:tc>
        <w:tc>
          <w:tcPr>
            <w:tcW w:w="934" w:type="pct"/>
            <w:shd w:val="clear" w:color="auto" w:fill="auto"/>
            <w:noWrap/>
            <w:vAlign w:val="center"/>
          </w:tcPr>
          <w:p w14:paraId="5608CEB7" w14:textId="77777777" w:rsidR="003731F4" w:rsidRPr="00805104" w:rsidRDefault="003731F4" w:rsidP="003731F4">
            <w:pPr>
              <w:rPr>
                <w:color w:val="000000" w:themeColor="text1"/>
              </w:rPr>
            </w:pPr>
            <w:r w:rsidRPr="00805104">
              <w:rPr>
                <w:color w:val="000000" w:themeColor="text1"/>
              </w:rPr>
              <w:lastRenderedPageBreak/>
              <w:t>U</w:t>
            </w:r>
          </w:p>
        </w:tc>
        <w:tc>
          <w:tcPr>
            <w:tcW w:w="1096" w:type="pct"/>
          </w:tcPr>
          <w:p w14:paraId="2AEF24CA" w14:textId="77777777" w:rsidR="003731F4" w:rsidRPr="00805104" w:rsidRDefault="003731F4" w:rsidP="003731F4">
            <w:pPr>
              <w:rPr>
                <w:color w:val="000000" w:themeColor="text1"/>
              </w:rPr>
            </w:pPr>
          </w:p>
        </w:tc>
      </w:tr>
      <w:tr w:rsidR="00805104" w:rsidRPr="00805104" w14:paraId="3C750AAB" w14:textId="77777777" w:rsidTr="006D6987">
        <w:trPr>
          <w:trHeight w:val="288"/>
        </w:trPr>
        <w:tc>
          <w:tcPr>
            <w:tcW w:w="220" w:type="pct"/>
            <w:shd w:val="clear" w:color="auto" w:fill="auto"/>
            <w:noWrap/>
            <w:vAlign w:val="center"/>
            <w:hideMark/>
          </w:tcPr>
          <w:p w14:paraId="7BBD10E6" w14:textId="77777777" w:rsidR="003731F4" w:rsidRPr="00805104" w:rsidRDefault="003731F4" w:rsidP="003731F4">
            <w:pPr>
              <w:rPr>
                <w:color w:val="000000" w:themeColor="text1"/>
              </w:rPr>
            </w:pPr>
            <w:r w:rsidRPr="00805104">
              <w:rPr>
                <w:color w:val="000000" w:themeColor="text1"/>
              </w:rPr>
              <w:t>4</w:t>
            </w:r>
          </w:p>
        </w:tc>
        <w:tc>
          <w:tcPr>
            <w:tcW w:w="2749" w:type="pct"/>
            <w:shd w:val="clear" w:color="auto" w:fill="auto"/>
            <w:vAlign w:val="center"/>
            <w:hideMark/>
          </w:tcPr>
          <w:p w14:paraId="1F3E401E"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l’installation et la réception de l’alimentation stabilisé symétrique 30V-OV-30V et toutes sujétions y afférentes.</w:t>
            </w:r>
          </w:p>
          <w:p w14:paraId="322E7C6A" w14:textId="77777777" w:rsidR="003731F4" w:rsidRPr="00805104" w:rsidRDefault="003731F4" w:rsidP="003731F4">
            <w:pPr>
              <w:rPr>
                <w:color w:val="000000" w:themeColor="text1"/>
              </w:rPr>
            </w:pPr>
          </w:p>
          <w:p w14:paraId="3C67CD38"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noWrap/>
            <w:vAlign w:val="center"/>
          </w:tcPr>
          <w:p w14:paraId="7538A798" w14:textId="77777777" w:rsidR="003731F4" w:rsidRPr="00805104" w:rsidRDefault="003731F4" w:rsidP="003731F4">
            <w:pPr>
              <w:rPr>
                <w:color w:val="000000" w:themeColor="text1"/>
              </w:rPr>
            </w:pPr>
            <w:r w:rsidRPr="00805104">
              <w:rPr>
                <w:color w:val="000000" w:themeColor="text1"/>
              </w:rPr>
              <w:t>U</w:t>
            </w:r>
          </w:p>
        </w:tc>
        <w:tc>
          <w:tcPr>
            <w:tcW w:w="1096" w:type="pct"/>
          </w:tcPr>
          <w:p w14:paraId="198272A6" w14:textId="77777777" w:rsidR="003731F4" w:rsidRPr="00805104" w:rsidRDefault="003731F4" w:rsidP="003731F4">
            <w:pPr>
              <w:rPr>
                <w:color w:val="000000" w:themeColor="text1"/>
              </w:rPr>
            </w:pPr>
          </w:p>
        </w:tc>
      </w:tr>
      <w:tr w:rsidR="00805104" w:rsidRPr="00805104" w14:paraId="4B02BCF4" w14:textId="77777777" w:rsidTr="006D6987">
        <w:trPr>
          <w:trHeight w:val="288"/>
        </w:trPr>
        <w:tc>
          <w:tcPr>
            <w:tcW w:w="220" w:type="pct"/>
            <w:shd w:val="clear" w:color="auto" w:fill="auto"/>
            <w:noWrap/>
            <w:vAlign w:val="center"/>
            <w:hideMark/>
          </w:tcPr>
          <w:p w14:paraId="71271D15" w14:textId="77777777" w:rsidR="003731F4" w:rsidRPr="00805104" w:rsidRDefault="003731F4" w:rsidP="003731F4">
            <w:pPr>
              <w:rPr>
                <w:color w:val="000000" w:themeColor="text1"/>
              </w:rPr>
            </w:pPr>
            <w:r w:rsidRPr="00805104">
              <w:rPr>
                <w:color w:val="000000" w:themeColor="text1"/>
              </w:rPr>
              <w:t>5</w:t>
            </w:r>
          </w:p>
        </w:tc>
        <w:tc>
          <w:tcPr>
            <w:tcW w:w="2749" w:type="pct"/>
            <w:shd w:val="clear" w:color="auto" w:fill="auto"/>
            <w:vAlign w:val="center"/>
            <w:hideMark/>
          </w:tcPr>
          <w:p w14:paraId="04939C1A"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transformateur monophasé 220V/48V-24V avec bornes ressorties et toutes sujétions y afférentes.</w:t>
            </w:r>
          </w:p>
          <w:p w14:paraId="2DD85375" w14:textId="77777777" w:rsidR="003731F4" w:rsidRPr="00805104" w:rsidRDefault="003731F4" w:rsidP="003731F4">
            <w:pPr>
              <w:rPr>
                <w:color w:val="000000" w:themeColor="text1"/>
              </w:rPr>
            </w:pPr>
          </w:p>
          <w:p w14:paraId="5F068A51"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noWrap/>
            <w:vAlign w:val="center"/>
          </w:tcPr>
          <w:p w14:paraId="18F524F6" w14:textId="77777777" w:rsidR="003731F4" w:rsidRPr="00805104" w:rsidRDefault="003731F4" w:rsidP="003731F4">
            <w:pPr>
              <w:rPr>
                <w:color w:val="000000" w:themeColor="text1"/>
              </w:rPr>
            </w:pPr>
            <w:r w:rsidRPr="00805104">
              <w:rPr>
                <w:color w:val="000000" w:themeColor="text1"/>
              </w:rPr>
              <w:t>U</w:t>
            </w:r>
          </w:p>
        </w:tc>
        <w:tc>
          <w:tcPr>
            <w:tcW w:w="1096" w:type="pct"/>
          </w:tcPr>
          <w:p w14:paraId="0F97BB8D" w14:textId="77777777" w:rsidR="003731F4" w:rsidRPr="00805104" w:rsidRDefault="003731F4" w:rsidP="003731F4">
            <w:pPr>
              <w:rPr>
                <w:color w:val="000000" w:themeColor="text1"/>
              </w:rPr>
            </w:pPr>
          </w:p>
        </w:tc>
      </w:tr>
      <w:tr w:rsidR="00805104" w:rsidRPr="00805104" w14:paraId="3AFCA972" w14:textId="77777777" w:rsidTr="006D6987">
        <w:trPr>
          <w:trHeight w:val="288"/>
        </w:trPr>
        <w:tc>
          <w:tcPr>
            <w:tcW w:w="220" w:type="pct"/>
            <w:shd w:val="clear" w:color="auto" w:fill="auto"/>
            <w:noWrap/>
            <w:vAlign w:val="center"/>
            <w:hideMark/>
          </w:tcPr>
          <w:p w14:paraId="4317C757" w14:textId="77777777" w:rsidR="003731F4" w:rsidRPr="00805104" w:rsidRDefault="003731F4" w:rsidP="003731F4">
            <w:pPr>
              <w:rPr>
                <w:color w:val="000000" w:themeColor="text1"/>
              </w:rPr>
            </w:pPr>
            <w:r w:rsidRPr="00805104">
              <w:rPr>
                <w:color w:val="000000" w:themeColor="text1"/>
              </w:rPr>
              <w:t>6</w:t>
            </w:r>
          </w:p>
        </w:tc>
        <w:tc>
          <w:tcPr>
            <w:tcW w:w="2749" w:type="pct"/>
            <w:shd w:val="clear" w:color="auto" w:fill="auto"/>
            <w:vAlign w:val="center"/>
            <w:hideMark/>
          </w:tcPr>
          <w:p w14:paraId="02472143"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Générateur de fréquence 5MHz et toutes sujétions y afférentes.</w:t>
            </w:r>
          </w:p>
          <w:p w14:paraId="7DD3B3D8" w14:textId="77777777" w:rsidR="003731F4" w:rsidRPr="00805104" w:rsidRDefault="003731F4" w:rsidP="003731F4">
            <w:pPr>
              <w:rPr>
                <w:color w:val="000000" w:themeColor="text1"/>
              </w:rPr>
            </w:pPr>
          </w:p>
          <w:p w14:paraId="3DA761A1"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noWrap/>
            <w:vAlign w:val="center"/>
          </w:tcPr>
          <w:p w14:paraId="59592724" w14:textId="77777777" w:rsidR="003731F4" w:rsidRPr="00805104" w:rsidRDefault="003731F4" w:rsidP="003731F4">
            <w:pPr>
              <w:rPr>
                <w:color w:val="000000" w:themeColor="text1"/>
              </w:rPr>
            </w:pPr>
            <w:r w:rsidRPr="00805104">
              <w:rPr>
                <w:color w:val="000000" w:themeColor="text1"/>
              </w:rPr>
              <w:t>U</w:t>
            </w:r>
          </w:p>
        </w:tc>
        <w:tc>
          <w:tcPr>
            <w:tcW w:w="1096" w:type="pct"/>
          </w:tcPr>
          <w:p w14:paraId="4C3F7F1F" w14:textId="77777777" w:rsidR="003731F4" w:rsidRPr="00805104" w:rsidRDefault="003731F4" w:rsidP="003731F4">
            <w:pPr>
              <w:rPr>
                <w:color w:val="000000" w:themeColor="text1"/>
              </w:rPr>
            </w:pPr>
          </w:p>
        </w:tc>
      </w:tr>
      <w:tr w:rsidR="00805104" w:rsidRPr="00805104" w14:paraId="07F61BE6" w14:textId="77777777" w:rsidTr="006D6987">
        <w:trPr>
          <w:trHeight w:val="677"/>
        </w:trPr>
        <w:tc>
          <w:tcPr>
            <w:tcW w:w="220" w:type="pct"/>
            <w:shd w:val="clear" w:color="auto" w:fill="auto"/>
            <w:noWrap/>
            <w:vAlign w:val="center"/>
            <w:hideMark/>
          </w:tcPr>
          <w:p w14:paraId="09FD4472" w14:textId="77777777" w:rsidR="003731F4" w:rsidRPr="00805104" w:rsidRDefault="003731F4" w:rsidP="003731F4">
            <w:pPr>
              <w:rPr>
                <w:color w:val="000000" w:themeColor="text1"/>
              </w:rPr>
            </w:pPr>
            <w:r w:rsidRPr="00805104">
              <w:rPr>
                <w:color w:val="000000" w:themeColor="text1"/>
              </w:rPr>
              <w:t>7</w:t>
            </w:r>
          </w:p>
        </w:tc>
        <w:tc>
          <w:tcPr>
            <w:tcW w:w="2749" w:type="pct"/>
            <w:shd w:val="clear" w:color="auto" w:fill="auto"/>
            <w:vAlign w:val="center"/>
            <w:hideMark/>
          </w:tcPr>
          <w:p w14:paraId="54378E92"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Turbo démarreur et toutes sujétions y afférentes.</w:t>
            </w:r>
          </w:p>
          <w:p w14:paraId="726569FA" w14:textId="77777777" w:rsidR="003731F4" w:rsidRPr="00805104" w:rsidRDefault="003731F4" w:rsidP="003731F4">
            <w:pPr>
              <w:rPr>
                <w:color w:val="000000" w:themeColor="text1"/>
              </w:rPr>
            </w:pPr>
          </w:p>
          <w:p w14:paraId="379F8E16"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noWrap/>
            <w:vAlign w:val="center"/>
          </w:tcPr>
          <w:p w14:paraId="7F1ABBFA" w14:textId="77777777" w:rsidR="003731F4" w:rsidRPr="00805104" w:rsidRDefault="003731F4" w:rsidP="003731F4">
            <w:pPr>
              <w:rPr>
                <w:color w:val="000000" w:themeColor="text1"/>
              </w:rPr>
            </w:pPr>
            <w:r w:rsidRPr="00805104">
              <w:rPr>
                <w:color w:val="000000" w:themeColor="text1"/>
              </w:rPr>
              <w:t>U</w:t>
            </w:r>
          </w:p>
        </w:tc>
        <w:tc>
          <w:tcPr>
            <w:tcW w:w="1096" w:type="pct"/>
          </w:tcPr>
          <w:p w14:paraId="3FAA6BCB" w14:textId="77777777" w:rsidR="003731F4" w:rsidRPr="00805104" w:rsidRDefault="003731F4" w:rsidP="003731F4">
            <w:pPr>
              <w:rPr>
                <w:color w:val="000000" w:themeColor="text1"/>
              </w:rPr>
            </w:pPr>
          </w:p>
        </w:tc>
      </w:tr>
      <w:tr w:rsidR="00805104" w:rsidRPr="00805104" w14:paraId="32978686" w14:textId="77777777" w:rsidTr="006D6987">
        <w:trPr>
          <w:trHeight w:val="528"/>
        </w:trPr>
        <w:tc>
          <w:tcPr>
            <w:tcW w:w="220" w:type="pct"/>
            <w:shd w:val="clear" w:color="auto" w:fill="auto"/>
            <w:noWrap/>
            <w:vAlign w:val="center"/>
            <w:hideMark/>
          </w:tcPr>
          <w:p w14:paraId="0798EF2B" w14:textId="77777777" w:rsidR="003731F4" w:rsidRPr="00805104" w:rsidRDefault="003731F4" w:rsidP="003731F4">
            <w:pPr>
              <w:rPr>
                <w:color w:val="000000" w:themeColor="text1"/>
              </w:rPr>
            </w:pPr>
            <w:r w:rsidRPr="00805104">
              <w:rPr>
                <w:color w:val="000000" w:themeColor="text1"/>
              </w:rPr>
              <w:t>8</w:t>
            </w:r>
          </w:p>
        </w:tc>
        <w:tc>
          <w:tcPr>
            <w:tcW w:w="2749" w:type="pct"/>
            <w:shd w:val="clear" w:color="auto" w:fill="auto"/>
            <w:vAlign w:val="center"/>
            <w:hideMark/>
          </w:tcPr>
          <w:p w14:paraId="111C0955"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Bureau (Fauteuil directeur sofia bois compacte accoudoirs revêtu de cuir noir éjectable mobile et table) (TSEKENIS) et toutes sujétions y afférentes.</w:t>
            </w:r>
          </w:p>
          <w:p w14:paraId="7B9ECB01" w14:textId="77777777" w:rsidR="003731F4" w:rsidRPr="00805104" w:rsidRDefault="003731F4" w:rsidP="003731F4">
            <w:pPr>
              <w:rPr>
                <w:color w:val="000000" w:themeColor="text1"/>
              </w:rPr>
            </w:pPr>
          </w:p>
          <w:p w14:paraId="15DEF05C" w14:textId="77777777" w:rsidR="003731F4" w:rsidRPr="00805104" w:rsidRDefault="003731F4" w:rsidP="003731F4">
            <w:pPr>
              <w:rPr>
                <w:b/>
                <w:bCs/>
                <w:color w:val="000000" w:themeColor="text1"/>
              </w:rPr>
            </w:pPr>
            <w:r w:rsidRPr="00805104">
              <w:rPr>
                <w:b/>
                <w:bCs/>
                <w:color w:val="000000" w:themeColor="text1"/>
              </w:rPr>
              <w:lastRenderedPageBreak/>
              <w:t>L’unité à :                                       francs cfa</w:t>
            </w:r>
          </w:p>
        </w:tc>
        <w:tc>
          <w:tcPr>
            <w:tcW w:w="934" w:type="pct"/>
            <w:shd w:val="clear" w:color="auto" w:fill="auto"/>
            <w:vAlign w:val="center"/>
          </w:tcPr>
          <w:p w14:paraId="24B7AACD" w14:textId="77777777" w:rsidR="003731F4" w:rsidRPr="00805104" w:rsidRDefault="003731F4" w:rsidP="003731F4">
            <w:pPr>
              <w:rPr>
                <w:color w:val="000000" w:themeColor="text1"/>
              </w:rPr>
            </w:pPr>
            <w:r w:rsidRPr="00805104">
              <w:rPr>
                <w:color w:val="000000" w:themeColor="text1"/>
              </w:rPr>
              <w:lastRenderedPageBreak/>
              <w:t>U</w:t>
            </w:r>
          </w:p>
        </w:tc>
        <w:tc>
          <w:tcPr>
            <w:tcW w:w="1096" w:type="pct"/>
          </w:tcPr>
          <w:p w14:paraId="352048D9" w14:textId="77777777" w:rsidR="003731F4" w:rsidRPr="00805104" w:rsidRDefault="003731F4" w:rsidP="003731F4">
            <w:pPr>
              <w:rPr>
                <w:color w:val="000000" w:themeColor="text1"/>
              </w:rPr>
            </w:pPr>
          </w:p>
        </w:tc>
      </w:tr>
      <w:tr w:rsidR="00805104" w:rsidRPr="00805104" w14:paraId="156ECB0A" w14:textId="77777777" w:rsidTr="006D6987">
        <w:trPr>
          <w:trHeight w:val="528"/>
        </w:trPr>
        <w:tc>
          <w:tcPr>
            <w:tcW w:w="220" w:type="pct"/>
            <w:shd w:val="clear" w:color="auto" w:fill="auto"/>
            <w:noWrap/>
            <w:vAlign w:val="center"/>
            <w:hideMark/>
          </w:tcPr>
          <w:p w14:paraId="7A108669" w14:textId="77777777" w:rsidR="003731F4" w:rsidRPr="00805104" w:rsidRDefault="003731F4" w:rsidP="003731F4">
            <w:pPr>
              <w:rPr>
                <w:color w:val="000000" w:themeColor="text1"/>
              </w:rPr>
            </w:pPr>
            <w:r w:rsidRPr="00805104">
              <w:rPr>
                <w:color w:val="000000" w:themeColor="text1"/>
              </w:rPr>
              <w:t>9</w:t>
            </w:r>
          </w:p>
        </w:tc>
        <w:tc>
          <w:tcPr>
            <w:tcW w:w="2749" w:type="pct"/>
            <w:shd w:val="clear" w:color="auto" w:fill="auto"/>
            <w:vAlign w:val="center"/>
            <w:hideMark/>
          </w:tcPr>
          <w:p w14:paraId="67017223"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les chaises de réception opéra sans accoudoirs/revêtement tissu viscose gros/acier force émaille hauteur standard et toutes sujétions y afférentes.</w:t>
            </w:r>
          </w:p>
          <w:p w14:paraId="3D849CA1" w14:textId="77777777" w:rsidR="003731F4" w:rsidRPr="00805104" w:rsidRDefault="003731F4" w:rsidP="003731F4">
            <w:pPr>
              <w:rPr>
                <w:color w:val="000000" w:themeColor="text1"/>
              </w:rPr>
            </w:pPr>
          </w:p>
          <w:p w14:paraId="2379A641"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vAlign w:val="center"/>
          </w:tcPr>
          <w:p w14:paraId="0CEBD652" w14:textId="77777777" w:rsidR="003731F4" w:rsidRPr="00805104" w:rsidRDefault="003731F4" w:rsidP="003731F4">
            <w:pPr>
              <w:rPr>
                <w:color w:val="000000" w:themeColor="text1"/>
              </w:rPr>
            </w:pPr>
            <w:r w:rsidRPr="00805104">
              <w:rPr>
                <w:color w:val="000000" w:themeColor="text1"/>
              </w:rPr>
              <w:t>U</w:t>
            </w:r>
          </w:p>
        </w:tc>
        <w:tc>
          <w:tcPr>
            <w:tcW w:w="1096" w:type="pct"/>
          </w:tcPr>
          <w:p w14:paraId="4E89BEF0" w14:textId="77777777" w:rsidR="003731F4" w:rsidRPr="00805104" w:rsidRDefault="003731F4" w:rsidP="003731F4">
            <w:pPr>
              <w:rPr>
                <w:color w:val="000000" w:themeColor="text1"/>
              </w:rPr>
            </w:pPr>
          </w:p>
        </w:tc>
      </w:tr>
      <w:tr w:rsidR="00805104" w:rsidRPr="00805104" w14:paraId="0916E64A" w14:textId="77777777" w:rsidTr="006D6987">
        <w:trPr>
          <w:trHeight w:val="288"/>
        </w:trPr>
        <w:tc>
          <w:tcPr>
            <w:tcW w:w="220" w:type="pct"/>
            <w:shd w:val="clear" w:color="auto" w:fill="auto"/>
            <w:noWrap/>
            <w:vAlign w:val="center"/>
            <w:hideMark/>
          </w:tcPr>
          <w:p w14:paraId="56700DE8" w14:textId="77777777" w:rsidR="003731F4" w:rsidRPr="00805104" w:rsidRDefault="003731F4" w:rsidP="003731F4">
            <w:pPr>
              <w:rPr>
                <w:color w:val="000000" w:themeColor="text1"/>
              </w:rPr>
            </w:pPr>
            <w:r w:rsidRPr="00805104">
              <w:rPr>
                <w:color w:val="000000" w:themeColor="text1"/>
              </w:rPr>
              <w:t>10</w:t>
            </w:r>
          </w:p>
        </w:tc>
        <w:tc>
          <w:tcPr>
            <w:tcW w:w="2749" w:type="pct"/>
            <w:shd w:val="clear" w:color="auto" w:fill="auto"/>
            <w:vAlign w:val="center"/>
            <w:hideMark/>
          </w:tcPr>
          <w:p w14:paraId="23D25DDE"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 l’armoire classeur en bois + vitre 3 compartiments subdivises en petites étagères et toutes sujétions y afférentes.</w:t>
            </w:r>
          </w:p>
          <w:p w14:paraId="5867C64B" w14:textId="77777777" w:rsidR="003731F4" w:rsidRPr="00805104" w:rsidRDefault="003731F4" w:rsidP="003731F4">
            <w:pPr>
              <w:rPr>
                <w:color w:val="000000" w:themeColor="text1"/>
              </w:rPr>
            </w:pPr>
          </w:p>
          <w:p w14:paraId="202F1160"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vAlign w:val="center"/>
          </w:tcPr>
          <w:p w14:paraId="48BA5974" w14:textId="77777777" w:rsidR="003731F4" w:rsidRPr="00805104" w:rsidRDefault="003731F4" w:rsidP="003731F4">
            <w:pPr>
              <w:rPr>
                <w:color w:val="000000" w:themeColor="text1"/>
              </w:rPr>
            </w:pPr>
            <w:r w:rsidRPr="00805104">
              <w:rPr>
                <w:color w:val="000000" w:themeColor="text1"/>
              </w:rPr>
              <w:t>U</w:t>
            </w:r>
          </w:p>
        </w:tc>
        <w:tc>
          <w:tcPr>
            <w:tcW w:w="1096" w:type="pct"/>
          </w:tcPr>
          <w:p w14:paraId="30069F38" w14:textId="77777777" w:rsidR="003731F4" w:rsidRPr="00805104" w:rsidRDefault="003731F4" w:rsidP="003731F4">
            <w:pPr>
              <w:rPr>
                <w:color w:val="000000" w:themeColor="text1"/>
              </w:rPr>
            </w:pPr>
          </w:p>
        </w:tc>
      </w:tr>
      <w:tr w:rsidR="00805104" w:rsidRPr="00805104" w14:paraId="7E92E98F" w14:textId="77777777" w:rsidTr="006D6987">
        <w:trPr>
          <w:trHeight w:val="1266"/>
        </w:trPr>
        <w:tc>
          <w:tcPr>
            <w:tcW w:w="220" w:type="pct"/>
            <w:shd w:val="clear" w:color="auto" w:fill="auto"/>
            <w:noWrap/>
            <w:vAlign w:val="center"/>
            <w:hideMark/>
          </w:tcPr>
          <w:p w14:paraId="4E8D482C" w14:textId="77777777" w:rsidR="003731F4" w:rsidRPr="00805104" w:rsidRDefault="003731F4" w:rsidP="003731F4">
            <w:pPr>
              <w:rPr>
                <w:color w:val="000000" w:themeColor="text1"/>
              </w:rPr>
            </w:pPr>
            <w:r w:rsidRPr="00805104">
              <w:rPr>
                <w:color w:val="000000" w:themeColor="text1"/>
              </w:rPr>
              <w:t>11</w:t>
            </w:r>
          </w:p>
        </w:tc>
        <w:tc>
          <w:tcPr>
            <w:tcW w:w="2749" w:type="pct"/>
            <w:shd w:val="clear" w:color="auto" w:fill="auto"/>
            <w:vAlign w:val="center"/>
            <w:hideMark/>
          </w:tcPr>
          <w:p w14:paraId="1D16AF08"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Micro -ordinateur complet plat écran 2 et toutes sujétions y afférentes.</w:t>
            </w:r>
          </w:p>
          <w:p w14:paraId="0A4580BB" w14:textId="77777777" w:rsidR="003731F4" w:rsidRPr="00805104" w:rsidRDefault="003731F4" w:rsidP="003731F4">
            <w:pPr>
              <w:rPr>
                <w:color w:val="000000" w:themeColor="text1"/>
              </w:rPr>
            </w:pPr>
          </w:p>
          <w:p w14:paraId="2768299A" w14:textId="77777777" w:rsidR="003731F4" w:rsidRPr="00805104" w:rsidRDefault="003731F4" w:rsidP="003731F4">
            <w:pPr>
              <w:rPr>
                <w:color w:val="000000" w:themeColor="text1"/>
              </w:rPr>
            </w:pPr>
          </w:p>
          <w:p w14:paraId="6210BE1A"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vAlign w:val="center"/>
          </w:tcPr>
          <w:p w14:paraId="3759DE63" w14:textId="77777777" w:rsidR="003731F4" w:rsidRPr="00805104" w:rsidRDefault="003731F4" w:rsidP="003731F4">
            <w:pPr>
              <w:rPr>
                <w:color w:val="000000" w:themeColor="text1"/>
              </w:rPr>
            </w:pPr>
            <w:r w:rsidRPr="00805104">
              <w:rPr>
                <w:color w:val="000000" w:themeColor="text1"/>
              </w:rPr>
              <w:t>U</w:t>
            </w:r>
          </w:p>
        </w:tc>
        <w:tc>
          <w:tcPr>
            <w:tcW w:w="1096" w:type="pct"/>
          </w:tcPr>
          <w:p w14:paraId="0DB547DF" w14:textId="77777777" w:rsidR="003731F4" w:rsidRPr="00805104" w:rsidRDefault="003731F4" w:rsidP="003731F4">
            <w:pPr>
              <w:rPr>
                <w:color w:val="000000" w:themeColor="text1"/>
              </w:rPr>
            </w:pPr>
          </w:p>
        </w:tc>
      </w:tr>
      <w:tr w:rsidR="00805104" w:rsidRPr="00805104" w14:paraId="6900D77D" w14:textId="77777777" w:rsidTr="006D6987">
        <w:trPr>
          <w:trHeight w:val="178"/>
        </w:trPr>
        <w:tc>
          <w:tcPr>
            <w:tcW w:w="220" w:type="pct"/>
            <w:shd w:val="clear" w:color="auto" w:fill="auto"/>
            <w:noWrap/>
            <w:vAlign w:val="center"/>
            <w:hideMark/>
          </w:tcPr>
          <w:p w14:paraId="651711F3" w14:textId="77777777" w:rsidR="003731F4" w:rsidRPr="00805104" w:rsidRDefault="003731F4" w:rsidP="003731F4">
            <w:pPr>
              <w:rPr>
                <w:color w:val="000000" w:themeColor="text1"/>
              </w:rPr>
            </w:pPr>
            <w:r w:rsidRPr="00805104">
              <w:rPr>
                <w:color w:val="000000" w:themeColor="text1"/>
              </w:rPr>
              <w:t>12</w:t>
            </w:r>
          </w:p>
        </w:tc>
        <w:tc>
          <w:tcPr>
            <w:tcW w:w="2749" w:type="pct"/>
            <w:shd w:val="clear" w:color="auto" w:fill="auto"/>
            <w:vAlign w:val="center"/>
            <w:hideMark/>
          </w:tcPr>
          <w:p w14:paraId="411892FC"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Imprimante laser monochrome et toutes sujétions y afférentes.</w:t>
            </w:r>
          </w:p>
          <w:p w14:paraId="66CBA31D" w14:textId="77777777" w:rsidR="003731F4" w:rsidRPr="00805104" w:rsidRDefault="003731F4" w:rsidP="003731F4">
            <w:pPr>
              <w:rPr>
                <w:color w:val="000000" w:themeColor="text1"/>
              </w:rPr>
            </w:pPr>
          </w:p>
          <w:p w14:paraId="2D3D7A02"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vAlign w:val="center"/>
          </w:tcPr>
          <w:p w14:paraId="2A7E7CD7" w14:textId="77777777" w:rsidR="003731F4" w:rsidRPr="00805104" w:rsidRDefault="003731F4" w:rsidP="003731F4">
            <w:pPr>
              <w:rPr>
                <w:color w:val="000000" w:themeColor="text1"/>
              </w:rPr>
            </w:pPr>
            <w:r w:rsidRPr="00805104">
              <w:rPr>
                <w:color w:val="000000" w:themeColor="text1"/>
              </w:rPr>
              <w:t>U</w:t>
            </w:r>
          </w:p>
        </w:tc>
        <w:tc>
          <w:tcPr>
            <w:tcW w:w="1096" w:type="pct"/>
          </w:tcPr>
          <w:p w14:paraId="5187FCFA" w14:textId="77777777" w:rsidR="003731F4" w:rsidRPr="00805104" w:rsidRDefault="003731F4" w:rsidP="003731F4">
            <w:pPr>
              <w:rPr>
                <w:color w:val="000000" w:themeColor="text1"/>
              </w:rPr>
            </w:pPr>
          </w:p>
        </w:tc>
      </w:tr>
      <w:tr w:rsidR="003731F4" w:rsidRPr="00805104" w14:paraId="5513D310" w14:textId="77777777" w:rsidTr="006D6987">
        <w:trPr>
          <w:trHeight w:val="288"/>
        </w:trPr>
        <w:tc>
          <w:tcPr>
            <w:tcW w:w="220" w:type="pct"/>
            <w:shd w:val="clear" w:color="auto" w:fill="auto"/>
            <w:noWrap/>
            <w:vAlign w:val="center"/>
            <w:hideMark/>
          </w:tcPr>
          <w:p w14:paraId="6057B9FD" w14:textId="77777777" w:rsidR="003731F4" w:rsidRPr="00805104" w:rsidRDefault="003731F4" w:rsidP="003731F4">
            <w:pPr>
              <w:rPr>
                <w:color w:val="000000" w:themeColor="text1"/>
              </w:rPr>
            </w:pPr>
            <w:r w:rsidRPr="00805104">
              <w:rPr>
                <w:color w:val="000000" w:themeColor="text1"/>
              </w:rPr>
              <w:t>13</w:t>
            </w:r>
          </w:p>
        </w:tc>
        <w:tc>
          <w:tcPr>
            <w:tcW w:w="2749" w:type="pct"/>
            <w:shd w:val="clear" w:color="auto" w:fill="auto"/>
            <w:vAlign w:val="center"/>
            <w:hideMark/>
          </w:tcPr>
          <w:p w14:paraId="2087081D"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la fabrication, l’estampillage, le transport et la réception des </w:t>
            </w:r>
          </w:p>
          <w:p w14:paraId="774EF4E8" w14:textId="77777777" w:rsidR="003731F4" w:rsidRPr="00805104" w:rsidRDefault="003731F4" w:rsidP="003731F4">
            <w:pPr>
              <w:rPr>
                <w:color w:val="000000" w:themeColor="text1"/>
              </w:rPr>
            </w:pPr>
            <w:r w:rsidRPr="00805104">
              <w:rPr>
                <w:color w:val="000000" w:themeColor="text1"/>
              </w:rPr>
              <w:t>Tables-bancs en bois d’Ayous avec support métallique en tube carré lourd et toutes sujétions y afférentes.</w:t>
            </w:r>
          </w:p>
          <w:p w14:paraId="2B166736" w14:textId="77777777" w:rsidR="003731F4" w:rsidRPr="00805104" w:rsidRDefault="003731F4" w:rsidP="003731F4">
            <w:pPr>
              <w:rPr>
                <w:color w:val="000000" w:themeColor="text1"/>
              </w:rPr>
            </w:pPr>
          </w:p>
          <w:p w14:paraId="15825112" w14:textId="77777777" w:rsidR="003731F4" w:rsidRPr="00805104" w:rsidRDefault="003731F4" w:rsidP="003731F4">
            <w:pPr>
              <w:rPr>
                <w:b/>
                <w:bCs/>
                <w:color w:val="000000" w:themeColor="text1"/>
              </w:rPr>
            </w:pPr>
            <w:r w:rsidRPr="00805104">
              <w:rPr>
                <w:b/>
                <w:bCs/>
                <w:color w:val="000000" w:themeColor="text1"/>
              </w:rPr>
              <w:t>L’unité à :                                                      francs cfa</w:t>
            </w:r>
          </w:p>
        </w:tc>
        <w:tc>
          <w:tcPr>
            <w:tcW w:w="934" w:type="pct"/>
            <w:shd w:val="clear" w:color="auto" w:fill="auto"/>
            <w:vAlign w:val="center"/>
          </w:tcPr>
          <w:p w14:paraId="436CD9D5" w14:textId="77777777" w:rsidR="003731F4" w:rsidRPr="00805104" w:rsidRDefault="003731F4" w:rsidP="003731F4">
            <w:pPr>
              <w:rPr>
                <w:color w:val="000000" w:themeColor="text1"/>
              </w:rPr>
            </w:pPr>
            <w:r w:rsidRPr="00805104">
              <w:rPr>
                <w:color w:val="000000" w:themeColor="text1"/>
              </w:rPr>
              <w:lastRenderedPageBreak/>
              <w:t>U</w:t>
            </w:r>
          </w:p>
        </w:tc>
        <w:tc>
          <w:tcPr>
            <w:tcW w:w="1096" w:type="pct"/>
          </w:tcPr>
          <w:p w14:paraId="41EDA65B" w14:textId="77777777" w:rsidR="003731F4" w:rsidRPr="00805104" w:rsidRDefault="003731F4" w:rsidP="003731F4">
            <w:pPr>
              <w:rPr>
                <w:color w:val="000000" w:themeColor="text1"/>
              </w:rPr>
            </w:pPr>
          </w:p>
        </w:tc>
      </w:tr>
      <w:bookmarkEnd w:id="460"/>
    </w:tbl>
    <w:p w14:paraId="7494FD21" w14:textId="77777777" w:rsidR="003731F4" w:rsidRPr="00805104" w:rsidRDefault="003731F4" w:rsidP="003731F4">
      <w:pPr>
        <w:rPr>
          <w:color w:val="000000" w:themeColor="text1"/>
        </w:rPr>
      </w:pPr>
    </w:p>
    <w:p w14:paraId="12BFBF8C" w14:textId="77777777" w:rsidR="003731F4" w:rsidRPr="00805104" w:rsidRDefault="003731F4" w:rsidP="003731F4">
      <w:pPr>
        <w:ind w:left="0" w:firstLine="0"/>
        <w:rPr>
          <w:b/>
          <w:bCs/>
          <w:color w:val="000000" w:themeColor="text1"/>
        </w:rPr>
      </w:pPr>
    </w:p>
    <w:tbl>
      <w:tblPr>
        <w:tblW w:w="5000" w:type="pct"/>
        <w:tblCellMar>
          <w:left w:w="70" w:type="dxa"/>
          <w:right w:w="70" w:type="dxa"/>
        </w:tblCellMar>
        <w:tblLook w:val="04A0" w:firstRow="1" w:lastRow="0" w:firstColumn="1" w:lastColumn="0" w:noHBand="0" w:noVBand="1"/>
      </w:tblPr>
      <w:tblGrid>
        <w:gridCol w:w="706"/>
        <w:gridCol w:w="5514"/>
        <w:gridCol w:w="1231"/>
        <w:gridCol w:w="1899"/>
      </w:tblGrid>
      <w:tr w:rsidR="00805104" w:rsidRPr="00805104" w14:paraId="3E60F16F" w14:textId="77777777" w:rsidTr="006D6987">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1240858" w14:textId="77777777" w:rsidR="003731F4" w:rsidRPr="00805104" w:rsidRDefault="003731F4" w:rsidP="003731F4">
            <w:pPr>
              <w:rPr>
                <w:color w:val="000000" w:themeColor="text1"/>
              </w:rPr>
            </w:pPr>
            <w:bookmarkStart w:id="461" w:name="_Hlk202372334"/>
            <w:r w:rsidRPr="00805104">
              <w:rPr>
                <w:b/>
                <w:bCs/>
                <w:color w:val="000000" w:themeColor="text1"/>
              </w:rPr>
              <w:t>BORDEREAU DES PRIX UNITAIRES MATERIELS DIDACTIQUES POUR L’EQUIPEMENT DE L’ATELIER DE MAÇONNERIE (MACO)</w:t>
            </w:r>
          </w:p>
        </w:tc>
      </w:tr>
      <w:tr w:rsidR="00805104" w:rsidRPr="00805104" w14:paraId="34E614C4"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281B0485" w14:textId="77777777" w:rsidR="003731F4" w:rsidRPr="00805104" w:rsidRDefault="003731F4" w:rsidP="003731F4">
            <w:pPr>
              <w:rPr>
                <w:b/>
                <w:bCs/>
                <w:color w:val="000000" w:themeColor="text1"/>
              </w:rPr>
            </w:pPr>
            <w:r w:rsidRPr="00805104">
              <w:rPr>
                <w:b/>
                <w:bCs/>
                <w:color w:val="000000" w:themeColor="text1"/>
              </w:rPr>
              <w:t>N°</w:t>
            </w:r>
          </w:p>
        </w:tc>
        <w:tc>
          <w:tcPr>
            <w:tcW w:w="2989" w:type="pct"/>
            <w:tcBorders>
              <w:top w:val="nil"/>
              <w:left w:val="nil"/>
              <w:bottom w:val="single" w:sz="4" w:space="0" w:color="auto"/>
              <w:right w:val="single" w:sz="4" w:space="0" w:color="auto"/>
            </w:tcBorders>
            <w:shd w:val="clear" w:color="auto" w:fill="A6A6A6" w:themeFill="background1" w:themeFillShade="A6"/>
            <w:vAlign w:val="center"/>
            <w:hideMark/>
          </w:tcPr>
          <w:p w14:paraId="2F8929F3" w14:textId="77777777" w:rsidR="003731F4" w:rsidRPr="00805104" w:rsidRDefault="003731F4" w:rsidP="003731F4">
            <w:pPr>
              <w:rPr>
                <w:b/>
                <w:bCs/>
                <w:color w:val="000000" w:themeColor="text1"/>
              </w:rPr>
            </w:pPr>
            <w:r w:rsidRPr="00805104">
              <w:rPr>
                <w:b/>
                <w:bCs/>
                <w:color w:val="000000" w:themeColor="text1"/>
              </w:rPr>
              <w:t>Equipements/Matériels</w:t>
            </w:r>
          </w:p>
        </w:tc>
        <w:tc>
          <w:tcPr>
            <w:tcW w:w="644" w:type="pct"/>
            <w:tcBorders>
              <w:top w:val="nil"/>
              <w:left w:val="nil"/>
              <w:bottom w:val="single" w:sz="4" w:space="0" w:color="auto"/>
              <w:right w:val="single" w:sz="4" w:space="0" w:color="auto"/>
            </w:tcBorders>
            <w:shd w:val="clear" w:color="auto" w:fill="A6A6A6" w:themeFill="background1" w:themeFillShade="A6"/>
            <w:noWrap/>
            <w:vAlign w:val="center"/>
            <w:hideMark/>
          </w:tcPr>
          <w:p w14:paraId="3C1B1BA1" w14:textId="77777777" w:rsidR="003731F4" w:rsidRPr="00805104" w:rsidRDefault="003731F4" w:rsidP="003731F4">
            <w:pPr>
              <w:rPr>
                <w:b/>
                <w:bCs/>
                <w:color w:val="000000" w:themeColor="text1"/>
              </w:rPr>
            </w:pPr>
            <w:r w:rsidRPr="00805104">
              <w:rPr>
                <w:b/>
                <w:bCs/>
                <w:color w:val="000000" w:themeColor="text1"/>
              </w:rPr>
              <w:t>Unité</w:t>
            </w:r>
          </w:p>
        </w:tc>
        <w:tc>
          <w:tcPr>
            <w:tcW w:w="1010" w:type="pct"/>
            <w:tcBorders>
              <w:top w:val="nil"/>
              <w:left w:val="nil"/>
              <w:bottom w:val="single" w:sz="4" w:space="0" w:color="auto"/>
              <w:right w:val="single" w:sz="4" w:space="0" w:color="auto"/>
            </w:tcBorders>
            <w:shd w:val="clear" w:color="auto" w:fill="A6A6A6" w:themeFill="background1" w:themeFillShade="A6"/>
          </w:tcPr>
          <w:p w14:paraId="76FFCCD9" w14:textId="77777777" w:rsidR="003731F4" w:rsidRPr="00805104" w:rsidRDefault="003731F4" w:rsidP="003731F4">
            <w:pPr>
              <w:rPr>
                <w:b/>
                <w:bCs/>
                <w:color w:val="000000" w:themeColor="text1"/>
              </w:rPr>
            </w:pPr>
            <w:r w:rsidRPr="00805104">
              <w:rPr>
                <w:b/>
                <w:bCs/>
                <w:color w:val="000000" w:themeColor="text1"/>
              </w:rPr>
              <w:t>Montant en</w:t>
            </w:r>
          </w:p>
          <w:p w14:paraId="4E62871C" w14:textId="77777777" w:rsidR="003731F4" w:rsidRPr="00805104" w:rsidRDefault="003731F4" w:rsidP="003731F4">
            <w:pPr>
              <w:rPr>
                <w:b/>
                <w:bCs/>
                <w:color w:val="000000" w:themeColor="text1"/>
              </w:rPr>
            </w:pPr>
            <w:r w:rsidRPr="00805104">
              <w:rPr>
                <w:b/>
                <w:bCs/>
                <w:color w:val="000000" w:themeColor="text1"/>
              </w:rPr>
              <w:t>Chiffre (francs CFA)</w:t>
            </w:r>
          </w:p>
        </w:tc>
      </w:tr>
      <w:tr w:rsidR="00805104" w:rsidRPr="00805104" w14:paraId="20B81A49"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9B763A3" w14:textId="77777777" w:rsidR="003731F4" w:rsidRPr="00805104" w:rsidRDefault="003731F4" w:rsidP="003731F4">
            <w:pPr>
              <w:rPr>
                <w:color w:val="000000" w:themeColor="text1"/>
              </w:rPr>
            </w:pPr>
            <w:r w:rsidRPr="00805104">
              <w:rPr>
                <w:color w:val="000000" w:themeColor="text1"/>
              </w:rPr>
              <w:t>1</w:t>
            </w:r>
          </w:p>
        </w:tc>
        <w:tc>
          <w:tcPr>
            <w:tcW w:w="2989" w:type="pct"/>
            <w:tcBorders>
              <w:top w:val="nil"/>
              <w:left w:val="nil"/>
              <w:bottom w:val="single" w:sz="4" w:space="0" w:color="auto"/>
              <w:right w:val="single" w:sz="4" w:space="0" w:color="auto"/>
            </w:tcBorders>
            <w:shd w:val="clear" w:color="auto" w:fill="auto"/>
            <w:vAlign w:val="center"/>
            <w:hideMark/>
          </w:tcPr>
          <w:p w14:paraId="0B766C83"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aiguilles vibrantes électriques et toutes sujétions y afférentes et toutes sujétions y afférentes.</w:t>
            </w:r>
          </w:p>
          <w:p w14:paraId="592DA0A6" w14:textId="77777777" w:rsidR="003731F4" w:rsidRPr="00805104" w:rsidRDefault="003731F4" w:rsidP="003731F4">
            <w:pPr>
              <w:rPr>
                <w:color w:val="000000" w:themeColor="text1"/>
              </w:rPr>
            </w:pPr>
          </w:p>
          <w:p w14:paraId="4678EFF3" w14:textId="77777777" w:rsidR="003731F4" w:rsidRPr="00805104" w:rsidRDefault="003731F4" w:rsidP="003731F4">
            <w:pPr>
              <w:rPr>
                <w:color w:val="000000" w:themeColor="text1"/>
              </w:rPr>
            </w:pPr>
          </w:p>
          <w:p w14:paraId="289A097B" w14:textId="77777777" w:rsidR="003731F4" w:rsidRPr="00805104" w:rsidRDefault="003731F4" w:rsidP="003731F4">
            <w:pPr>
              <w:rPr>
                <w:color w:val="000000" w:themeColor="text1"/>
              </w:rPr>
            </w:pPr>
            <w:r w:rsidRPr="00805104">
              <w:rPr>
                <w:color w:val="000000" w:themeColor="text1"/>
              </w:rPr>
              <w:t xml:space="preserve"> 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386A831C"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69349153" w14:textId="77777777" w:rsidR="003731F4" w:rsidRPr="00805104" w:rsidRDefault="003731F4" w:rsidP="003731F4">
            <w:pPr>
              <w:rPr>
                <w:color w:val="000000" w:themeColor="text1"/>
              </w:rPr>
            </w:pPr>
          </w:p>
        </w:tc>
      </w:tr>
      <w:tr w:rsidR="00805104" w:rsidRPr="00805104" w14:paraId="33FD0C50"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1D52308" w14:textId="77777777" w:rsidR="003731F4" w:rsidRPr="00805104" w:rsidRDefault="003731F4" w:rsidP="003731F4">
            <w:pPr>
              <w:rPr>
                <w:color w:val="000000" w:themeColor="text1"/>
              </w:rPr>
            </w:pPr>
            <w:r w:rsidRPr="00805104">
              <w:rPr>
                <w:color w:val="000000" w:themeColor="text1"/>
              </w:rPr>
              <w:t>2</w:t>
            </w:r>
          </w:p>
        </w:tc>
        <w:tc>
          <w:tcPr>
            <w:tcW w:w="2989" w:type="pct"/>
            <w:tcBorders>
              <w:top w:val="nil"/>
              <w:left w:val="nil"/>
              <w:bottom w:val="single" w:sz="4" w:space="0" w:color="auto"/>
              <w:right w:val="single" w:sz="4" w:space="0" w:color="auto"/>
            </w:tcBorders>
            <w:shd w:val="clear" w:color="auto" w:fill="auto"/>
            <w:vAlign w:val="center"/>
            <w:hideMark/>
          </w:tcPr>
          <w:p w14:paraId="78ADD2CD"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brouettes renforcées avec épaisseur de tôle 1,5mm, capacité 50 litres et toutes sujétions.</w:t>
            </w:r>
          </w:p>
          <w:p w14:paraId="3F7D0E10" w14:textId="77777777" w:rsidR="003731F4" w:rsidRPr="00805104" w:rsidRDefault="003731F4" w:rsidP="003731F4">
            <w:pPr>
              <w:rPr>
                <w:color w:val="000000" w:themeColor="text1"/>
              </w:rPr>
            </w:pPr>
          </w:p>
          <w:p w14:paraId="3B9164F0" w14:textId="77777777" w:rsidR="003731F4" w:rsidRPr="00805104" w:rsidRDefault="003731F4" w:rsidP="003731F4">
            <w:pPr>
              <w:rPr>
                <w:color w:val="000000" w:themeColor="text1"/>
              </w:rPr>
            </w:pPr>
          </w:p>
          <w:p w14:paraId="53DA1EF5"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71E279B0"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1863493B" w14:textId="77777777" w:rsidR="003731F4" w:rsidRPr="00805104" w:rsidRDefault="003731F4" w:rsidP="003731F4">
            <w:pPr>
              <w:rPr>
                <w:color w:val="000000" w:themeColor="text1"/>
              </w:rPr>
            </w:pPr>
          </w:p>
        </w:tc>
      </w:tr>
      <w:tr w:rsidR="00805104" w:rsidRPr="00805104" w14:paraId="44C701C2"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DCE3587" w14:textId="77777777" w:rsidR="003731F4" w:rsidRPr="00805104" w:rsidRDefault="003731F4" w:rsidP="003731F4">
            <w:pPr>
              <w:rPr>
                <w:color w:val="000000" w:themeColor="text1"/>
              </w:rPr>
            </w:pPr>
            <w:r w:rsidRPr="00805104">
              <w:rPr>
                <w:color w:val="000000" w:themeColor="text1"/>
              </w:rPr>
              <w:t>3</w:t>
            </w:r>
          </w:p>
        </w:tc>
        <w:tc>
          <w:tcPr>
            <w:tcW w:w="2989" w:type="pct"/>
            <w:tcBorders>
              <w:top w:val="nil"/>
              <w:left w:val="nil"/>
              <w:bottom w:val="single" w:sz="4" w:space="0" w:color="auto"/>
              <w:right w:val="single" w:sz="4" w:space="0" w:color="auto"/>
            </w:tcBorders>
            <w:shd w:val="clear" w:color="auto" w:fill="auto"/>
            <w:vAlign w:val="center"/>
            <w:hideMark/>
          </w:tcPr>
          <w:p w14:paraId="3AE83510"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Serre joint de maçon en acier traité des dimensions standards et toutes sujétions y afférentes.</w:t>
            </w:r>
          </w:p>
          <w:p w14:paraId="7948896A" w14:textId="77777777" w:rsidR="003731F4" w:rsidRPr="00805104" w:rsidRDefault="003731F4" w:rsidP="003731F4">
            <w:pPr>
              <w:rPr>
                <w:color w:val="000000" w:themeColor="text1"/>
              </w:rPr>
            </w:pPr>
          </w:p>
          <w:p w14:paraId="6ECCA935" w14:textId="77777777" w:rsidR="003731F4" w:rsidRPr="00805104" w:rsidRDefault="003731F4" w:rsidP="003731F4">
            <w:pPr>
              <w:rPr>
                <w:color w:val="000000" w:themeColor="text1"/>
              </w:rPr>
            </w:pPr>
            <w:r w:rsidRPr="00805104">
              <w:rPr>
                <w:color w:val="000000" w:themeColor="text1"/>
              </w:rPr>
              <w:t>L’unité à :                                                francs cfa</w:t>
            </w:r>
          </w:p>
          <w:p w14:paraId="3C844047"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38A2BE88"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56743FF8" w14:textId="77777777" w:rsidR="003731F4" w:rsidRPr="00805104" w:rsidRDefault="003731F4" w:rsidP="003731F4">
            <w:pPr>
              <w:rPr>
                <w:color w:val="000000" w:themeColor="text1"/>
              </w:rPr>
            </w:pPr>
          </w:p>
        </w:tc>
      </w:tr>
      <w:tr w:rsidR="00805104" w:rsidRPr="00805104" w14:paraId="4DFEE43A"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19B4233" w14:textId="77777777" w:rsidR="003731F4" w:rsidRPr="00805104" w:rsidRDefault="003731F4" w:rsidP="003731F4">
            <w:pPr>
              <w:rPr>
                <w:color w:val="000000" w:themeColor="text1"/>
              </w:rPr>
            </w:pPr>
            <w:r w:rsidRPr="00805104">
              <w:rPr>
                <w:color w:val="000000" w:themeColor="text1"/>
              </w:rPr>
              <w:lastRenderedPageBreak/>
              <w:t>4</w:t>
            </w:r>
          </w:p>
        </w:tc>
        <w:tc>
          <w:tcPr>
            <w:tcW w:w="2989" w:type="pct"/>
            <w:tcBorders>
              <w:top w:val="nil"/>
              <w:left w:val="nil"/>
              <w:bottom w:val="single" w:sz="4" w:space="0" w:color="auto"/>
              <w:right w:val="single" w:sz="4" w:space="0" w:color="auto"/>
            </w:tcBorders>
            <w:shd w:val="clear" w:color="auto" w:fill="auto"/>
            <w:vAlign w:val="center"/>
            <w:hideMark/>
          </w:tcPr>
          <w:p w14:paraId="5C476662"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scie égoïne lame rigide 7 dents/pouce de longueur 500mm et toutes sujétions y afférentes.</w:t>
            </w:r>
          </w:p>
          <w:p w14:paraId="3A2F9EDC" w14:textId="77777777" w:rsidR="003731F4" w:rsidRPr="00805104" w:rsidRDefault="003731F4" w:rsidP="003731F4">
            <w:pPr>
              <w:rPr>
                <w:color w:val="000000" w:themeColor="text1"/>
              </w:rPr>
            </w:pPr>
          </w:p>
          <w:p w14:paraId="4FEE2EEB" w14:textId="77777777" w:rsidR="003731F4" w:rsidRPr="00805104" w:rsidRDefault="003731F4" w:rsidP="003731F4">
            <w:pPr>
              <w:rPr>
                <w:color w:val="000000" w:themeColor="text1"/>
              </w:rPr>
            </w:pPr>
            <w:r w:rsidRPr="00805104">
              <w:rPr>
                <w:color w:val="000000" w:themeColor="text1"/>
              </w:rPr>
              <w:t>L’unité à :                                         francs cfa</w:t>
            </w:r>
          </w:p>
          <w:p w14:paraId="7F8AD4C5"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0C117CE2"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15F0B28F" w14:textId="77777777" w:rsidR="003731F4" w:rsidRPr="00805104" w:rsidRDefault="003731F4" w:rsidP="003731F4">
            <w:pPr>
              <w:rPr>
                <w:color w:val="000000" w:themeColor="text1"/>
              </w:rPr>
            </w:pPr>
          </w:p>
        </w:tc>
      </w:tr>
      <w:tr w:rsidR="00805104" w:rsidRPr="00805104" w14:paraId="69876B89"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6865B76" w14:textId="77777777" w:rsidR="003731F4" w:rsidRPr="00805104" w:rsidRDefault="003731F4" w:rsidP="003731F4">
            <w:pPr>
              <w:rPr>
                <w:color w:val="000000" w:themeColor="text1"/>
              </w:rPr>
            </w:pPr>
            <w:r w:rsidRPr="00805104">
              <w:rPr>
                <w:color w:val="000000" w:themeColor="text1"/>
              </w:rPr>
              <w:t>5</w:t>
            </w:r>
          </w:p>
        </w:tc>
        <w:tc>
          <w:tcPr>
            <w:tcW w:w="2989" w:type="pct"/>
            <w:tcBorders>
              <w:top w:val="nil"/>
              <w:left w:val="nil"/>
              <w:bottom w:val="single" w:sz="4" w:space="0" w:color="auto"/>
              <w:right w:val="single" w:sz="4" w:space="0" w:color="auto"/>
            </w:tcBorders>
            <w:shd w:val="clear" w:color="auto" w:fill="auto"/>
            <w:vAlign w:val="center"/>
            <w:hideMark/>
          </w:tcPr>
          <w:p w14:paraId="2B6FA844"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Monture de scie à métaux de longueur réglable plus un (01) paquets de lames de scie et toutes sujétions y afférentes </w:t>
            </w:r>
          </w:p>
          <w:p w14:paraId="75970FD7" w14:textId="77777777" w:rsidR="003731F4" w:rsidRPr="00805104" w:rsidRDefault="003731F4" w:rsidP="003731F4">
            <w:pPr>
              <w:rPr>
                <w:color w:val="000000" w:themeColor="text1"/>
              </w:rPr>
            </w:pPr>
          </w:p>
          <w:p w14:paraId="3F47B4D3" w14:textId="77777777" w:rsidR="003731F4" w:rsidRPr="00805104" w:rsidRDefault="003731F4" w:rsidP="003731F4">
            <w:pPr>
              <w:rPr>
                <w:color w:val="000000" w:themeColor="text1"/>
              </w:rPr>
            </w:pPr>
            <w:r w:rsidRPr="00805104">
              <w:rPr>
                <w:color w:val="000000" w:themeColor="text1"/>
              </w:rPr>
              <w:t>L’unité à :                                                 francs cfa</w:t>
            </w:r>
          </w:p>
          <w:p w14:paraId="3CF0D719"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7E78A8C1"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75EEE9AC" w14:textId="77777777" w:rsidR="003731F4" w:rsidRPr="00805104" w:rsidRDefault="003731F4" w:rsidP="003731F4">
            <w:pPr>
              <w:rPr>
                <w:color w:val="000000" w:themeColor="text1"/>
              </w:rPr>
            </w:pPr>
          </w:p>
        </w:tc>
      </w:tr>
      <w:tr w:rsidR="00805104" w:rsidRPr="00805104" w14:paraId="393CB927"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B3550F2" w14:textId="77777777" w:rsidR="003731F4" w:rsidRPr="00805104" w:rsidRDefault="003731F4" w:rsidP="003731F4">
            <w:pPr>
              <w:rPr>
                <w:color w:val="000000" w:themeColor="text1"/>
              </w:rPr>
            </w:pPr>
            <w:r w:rsidRPr="00805104">
              <w:rPr>
                <w:color w:val="000000" w:themeColor="text1"/>
              </w:rPr>
              <w:t>6</w:t>
            </w:r>
          </w:p>
        </w:tc>
        <w:tc>
          <w:tcPr>
            <w:tcW w:w="2989" w:type="pct"/>
            <w:tcBorders>
              <w:top w:val="nil"/>
              <w:left w:val="nil"/>
              <w:bottom w:val="single" w:sz="4" w:space="0" w:color="auto"/>
              <w:right w:val="single" w:sz="4" w:space="0" w:color="auto"/>
            </w:tcBorders>
            <w:shd w:val="clear" w:color="auto" w:fill="auto"/>
            <w:vAlign w:val="center"/>
            <w:hideMark/>
          </w:tcPr>
          <w:p w14:paraId="176F1627"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Equerre du maçon en acier et toutes sujétions y afférentes </w:t>
            </w:r>
          </w:p>
          <w:p w14:paraId="1BB19F86" w14:textId="77777777" w:rsidR="003731F4" w:rsidRPr="00805104" w:rsidRDefault="003731F4" w:rsidP="003731F4">
            <w:pPr>
              <w:rPr>
                <w:color w:val="000000" w:themeColor="text1"/>
              </w:rPr>
            </w:pPr>
          </w:p>
          <w:p w14:paraId="0841AADB"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5A44387F"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06384F09" w14:textId="77777777" w:rsidR="003731F4" w:rsidRPr="00805104" w:rsidRDefault="003731F4" w:rsidP="003731F4">
            <w:pPr>
              <w:rPr>
                <w:color w:val="000000" w:themeColor="text1"/>
              </w:rPr>
            </w:pPr>
          </w:p>
        </w:tc>
      </w:tr>
      <w:tr w:rsidR="00805104" w:rsidRPr="00805104" w14:paraId="25185C9B"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997DF70" w14:textId="77777777" w:rsidR="003731F4" w:rsidRPr="00805104" w:rsidRDefault="003731F4" w:rsidP="003731F4">
            <w:pPr>
              <w:rPr>
                <w:color w:val="000000" w:themeColor="text1"/>
              </w:rPr>
            </w:pPr>
            <w:r w:rsidRPr="00805104">
              <w:rPr>
                <w:color w:val="000000" w:themeColor="text1"/>
              </w:rPr>
              <w:t>7</w:t>
            </w:r>
          </w:p>
        </w:tc>
        <w:tc>
          <w:tcPr>
            <w:tcW w:w="2989" w:type="pct"/>
            <w:tcBorders>
              <w:top w:val="nil"/>
              <w:left w:val="nil"/>
              <w:bottom w:val="single" w:sz="4" w:space="0" w:color="auto"/>
              <w:right w:val="single" w:sz="4" w:space="0" w:color="auto"/>
            </w:tcBorders>
            <w:shd w:val="clear" w:color="auto" w:fill="auto"/>
            <w:vAlign w:val="center"/>
            <w:hideMark/>
          </w:tcPr>
          <w:p w14:paraId="0263B677"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Ciseaux de maçon et toutes sujétions y afférentes </w:t>
            </w:r>
          </w:p>
          <w:p w14:paraId="465BA07D"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4428AA2A"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6714D410" w14:textId="77777777" w:rsidR="003731F4" w:rsidRPr="00805104" w:rsidRDefault="003731F4" w:rsidP="003731F4">
            <w:pPr>
              <w:rPr>
                <w:color w:val="000000" w:themeColor="text1"/>
              </w:rPr>
            </w:pPr>
          </w:p>
        </w:tc>
      </w:tr>
      <w:tr w:rsidR="00805104" w:rsidRPr="00805104" w14:paraId="17B23280"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2A56447" w14:textId="77777777" w:rsidR="003731F4" w:rsidRPr="00805104" w:rsidRDefault="003731F4" w:rsidP="003731F4">
            <w:pPr>
              <w:rPr>
                <w:color w:val="000000" w:themeColor="text1"/>
              </w:rPr>
            </w:pPr>
            <w:r w:rsidRPr="00805104">
              <w:rPr>
                <w:color w:val="000000" w:themeColor="text1"/>
              </w:rPr>
              <w:t>8</w:t>
            </w:r>
          </w:p>
        </w:tc>
        <w:tc>
          <w:tcPr>
            <w:tcW w:w="2989" w:type="pct"/>
            <w:tcBorders>
              <w:top w:val="nil"/>
              <w:left w:val="nil"/>
              <w:bottom w:val="single" w:sz="4" w:space="0" w:color="auto"/>
              <w:right w:val="single" w:sz="4" w:space="0" w:color="auto"/>
            </w:tcBorders>
            <w:shd w:val="clear" w:color="auto" w:fill="auto"/>
            <w:vAlign w:val="center"/>
            <w:hideMark/>
          </w:tcPr>
          <w:p w14:paraId="0E04B397"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Massette de 2kg en acier traité avec manche en acier et toutes sujétions y afférentes </w:t>
            </w:r>
          </w:p>
          <w:p w14:paraId="656A5962" w14:textId="77777777" w:rsidR="003731F4" w:rsidRPr="00805104" w:rsidRDefault="003731F4" w:rsidP="003731F4">
            <w:pPr>
              <w:rPr>
                <w:color w:val="000000" w:themeColor="text1"/>
              </w:rPr>
            </w:pPr>
            <w:r w:rsidRPr="00805104">
              <w:rPr>
                <w:color w:val="000000" w:themeColor="text1"/>
              </w:rPr>
              <w:t>L’unité à :                                     francs cfa</w:t>
            </w:r>
          </w:p>
          <w:p w14:paraId="3BF3E0EA"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16084275"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55EA46FD" w14:textId="77777777" w:rsidR="003731F4" w:rsidRPr="00805104" w:rsidRDefault="003731F4" w:rsidP="003731F4">
            <w:pPr>
              <w:rPr>
                <w:color w:val="000000" w:themeColor="text1"/>
              </w:rPr>
            </w:pPr>
          </w:p>
        </w:tc>
      </w:tr>
      <w:tr w:rsidR="00805104" w:rsidRPr="00805104" w14:paraId="57854363"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A482321" w14:textId="77777777" w:rsidR="003731F4" w:rsidRPr="00805104" w:rsidRDefault="003731F4" w:rsidP="003731F4">
            <w:pPr>
              <w:rPr>
                <w:color w:val="000000" w:themeColor="text1"/>
              </w:rPr>
            </w:pPr>
            <w:r w:rsidRPr="00805104">
              <w:rPr>
                <w:color w:val="000000" w:themeColor="text1"/>
              </w:rPr>
              <w:t>9</w:t>
            </w:r>
          </w:p>
        </w:tc>
        <w:tc>
          <w:tcPr>
            <w:tcW w:w="2989" w:type="pct"/>
            <w:tcBorders>
              <w:top w:val="nil"/>
              <w:left w:val="nil"/>
              <w:bottom w:val="single" w:sz="4" w:space="0" w:color="auto"/>
              <w:right w:val="single" w:sz="4" w:space="0" w:color="auto"/>
            </w:tcBorders>
            <w:shd w:val="clear" w:color="auto" w:fill="auto"/>
            <w:vAlign w:val="center"/>
            <w:hideMark/>
          </w:tcPr>
          <w:p w14:paraId="2C787F88"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Plâtroir en acier pour appliquer et lisser une grande quantité d’enduit/mortier et toutes sujétions y afférentes. </w:t>
            </w:r>
          </w:p>
          <w:p w14:paraId="25C15661" w14:textId="77777777" w:rsidR="003731F4" w:rsidRPr="00805104" w:rsidRDefault="003731F4" w:rsidP="003731F4">
            <w:pPr>
              <w:rPr>
                <w:color w:val="000000" w:themeColor="text1"/>
              </w:rPr>
            </w:pPr>
          </w:p>
          <w:p w14:paraId="051B9624"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0E5BA0D3" w14:textId="77777777" w:rsidR="003731F4" w:rsidRPr="00805104" w:rsidRDefault="003731F4" w:rsidP="003731F4">
            <w:pPr>
              <w:rPr>
                <w:color w:val="000000" w:themeColor="text1"/>
              </w:rPr>
            </w:pPr>
            <w:r w:rsidRPr="00805104">
              <w:rPr>
                <w:color w:val="000000" w:themeColor="text1"/>
              </w:rPr>
              <w:lastRenderedPageBreak/>
              <w:t>U</w:t>
            </w:r>
          </w:p>
        </w:tc>
        <w:tc>
          <w:tcPr>
            <w:tcW w:w="1010" w:type="pct"/>
            <w:tcBorders>
              <w:top w:val="nil"/>
              <w:left w:val="nil"/>
              <w:bottom w:val="single" w:sz="4" w:space="0" w:color="auto"/>
              <w:right w:val="single" w:sz="4" w:space="0" w:color="auto"/>
            </w:tcBorders>
          </w:tcPr>
          <w:p w14:paraId="6C35658A" w14:textId="77777777" w:rsidR="003731F4" w:rsidRPr="00805104" w:rsidRDefault="003731F4" w:rsidP="003731F4">
            <w:pPr>
              <w:rPr>
                <w:color w:val="000000" w:themeColor="text1"/>
              </w:rPr>
            </w:pPr>
          </w:p>
        </w:tc>
      </w:tr>
      <w:tr w:rsidR="00805104" w:rsidRPr="00805104" w14:paraId="399F1574"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E77084E" w14:textId="77777777" w:rsidR="003731F4" w:rsidRPr="00805104" w:rsidRDefault="003731F4" w:rsidP="003731F4">
            <w:pPr>
              <w:rPr>
                <w:color w:val="000000" w:themeColor="text1"/>
              </w:rPr>
            </w:pPr>
            <w:r w:rsidRPr="00805104">
              <w:rPr>
                <w:color w:val="000000" w:themeColor="text1"/>
              </w:rPr>
              <w:t>10</w:t>
            </w:r>
          </w:p>
        </w:tc>
        <w:tc>
          <w:tcPr>
            <w:tcW w:w="2989" w:type="pct"/>
            <w:tcBorders>
              <w:top w:val="nil"/>
              <w:left w:val="nil"/>
              <w:bottom w:val="single" w:sz="4" w:space="0" w:color="auto"/>
              <w:right w:val="single" w:sz="4" w:space="0" w:color="auto"/>
            </w:tcBorders>
            <w:shd w:val="clear" w:color="auto" w:fill="auto"/>
            <w:vAlign w:val="center"/>
            <w:hideMark/>
          </w:tcPr>
          <w:p w14:paraId="27865BEC"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Truelle à maçonner carrée et toutes sujétions y afférentes. </w:t>
            </w:r>
          </w:p>
          <w:p w14:paraId="6881406D" w14:textId="77777777" w:rsidR="003731F4" w:rsidRPr="00805104" w:rsidRDefault="003731F4" w:rsidP="003731F4">
            <w:pPr>
              <w:rPr>
                <w:color w:val="000000" w:themeColor="text1"/>
              </w:rPr>
            </w:pPr>
            <w:r w:rsidRPr="00805104">
              <w:rPr>
                <w:color w:val="000000" w:themeColor="text1"/>
              </w:rPr>
              <w:t>L’unité à :                                        francs cfa</w:t>
            </w:r>
          </w:p>
          <w:p w14:paraId="419191AE"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088E9243"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608DC3D8" w14:textId="77777777" w:rsidR="003731F4" w:rsidRPr="00805104" w:rsidRDefault="003731F4" w:rsidP="003731F4">
            <w:pPr>
              <w:rPr>
                <w:color w:val="000000" w:themeColor="text1"/>
              </w:rPr>
            </w:pPr>
          </w:p>
        </w:tc>
      </w:tr>
      <w:tr w:rsidR="00805104" w:rsidRPr="00805104" w14:paraId="1136A888"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706D0C5" w14:textId="77777777" w:rsidR="003731F4" w:rsidRPr="00805104" w:rsidRDefault="003731F4" w:rsidP="003731F4">
            <w:pPr>
              <w:rPr>
                <w:color w:val="000000" w:themeColor="text1"/>
              </w:rPr>
            </w:pPr>
            <w:r w:rsidRPr="00805104">
              <w:rPr>
                <w:color w:val="000000" w:themeColor="text1"/>
              </w:rPr>
              <w:t>11</w:t>
            </w:r>
          </w:p>
        </w:tc>
        <w:tc>
          <w:tcPr>
            <w:tcW w:w="2989" w:type="pct"/>
            <w:tcBorders>
              <w:top w:val="nil"/>
              <w:left w:val="nil"/>
              <w:bottom w:val="single" w:sz="4" w:space="0" w:color="auto"/>
              <w:right w:val="single" w:sz="4" w:space="0" w:color="auto"/>
            </w:tcBorders>
            <w:shd w:val="clear" w:color="auto" w:fill="auto"/>
            <w:vAlign w:val="center"/>
            <w:hideMark/>
          </w:tcPr>
          <w:p w14:paraId="4B83CFEF"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Fil à plomb standard et toutes sujétions y afférentes. </w:t>
            </w:r>
          </w:p>
          <w:p w14:paraId="1ACCF0C6" w14:textId="77777777" w:rsidR="003731F4" w:rsidRPr="00805104" w:rsidRDefault="003731F4" w:rsidP="003731F4">
            <w:pPr>
              <w:rPr>
                <w:color w:val="000000" w:themeColor="text1"/>
              </w:rPr>
            </w:pPr>
          </w:p>
          <w:p w14:paraId="433D9374" w14:textId="77777777" w:rsidR="003731F4" w:rsidRPr="00805104" w:rsidRDefault="003731F4" w:rsidP="003731F4">
            <w:pPr>
              <w:rPr>
                <w:color w:val="000000" w:themeColor="text1"/>
              </w:rPr>
            </w:pPr>
            <w:r w:rsidRPr="00805104">
              <w:rPr>
                <w:color w:val="000000" w:themeColor="text1"/>
              </w:rPr>
              <w:t>L’unité à :                                         francs cfa</w:t>
            </w:r>
          </w:p>
          <w:p w14:paraId="2C4E9379"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5D7C43A0"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033B3396" w14:textId="77777777" w:rsidR="003731F4" w:rsidRPr="00805104" w:rsidRDefault="003731F4" w:rsidP="003731F4">
            <w:pPr>
              <w:rPr>
                <w:color w:val="000000" w:themeColor="text1"/>
              </w:rPr>
            </w:pPr>
          </w:p>
        </w:tc>
      </w:tr>
      <w:tr w:rsidR="00805104" w:rsidRPr="00805104" w14:paraId="29143114"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8EC353C" w14:textId="77777777" w:rsidR="003731F4" w:rsidRPr="00805104" w:rsidRDefault="003731F4" w:rsidP="003731F4">
            <w:pPr>
              <w:rPr>
                <w:color w:val="000000" w:themeColor="text1"/>
              </w:rPr>
            </w:pPr>
            <w:r w:rsidRPr="00805104">
              <w:rPr>
                <w:color w:val="000000" w:themeColor="text1"/>
              </w:rPr>
              <w:t>12</w:t>
            </w:r>
          </w:p>
        </w:tc>
        <w:tc>
          <w:tcPr>
            <w:tcW w:w="2989" w:type="pct"/>
            <w:tcBorders>
              <w:top w:val="nil"/>
              <w:left w:val="nil"/>
              <w:bottom w:val="single" w:sz="4" w:space="0" w:color="auto"/>
              <w:right w:val="single" w:sz="4" w:space="0" w:color="auto"/>
            </w:tcBorders>
            <w:shd w:val="clear" w:color="auto" w:fill="auto"/>
            <w:vAlign w:val="center"/>
            <w:hideMark/>
          </w:tcPr>
          <w:p w14:paraId="18C328C0"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Pelle bêche en acier avec manche en bois et toutes sujétions y afférentes. </w:t>
            </w:r>
          </w:p>
          <w:p w14:paraId="11FEFB3C" w14:textId="77777777" w:rsidR="003731F4" w:rsidRPr="00805104" w:rsidRDefault="003731F4" w:rsidP="003731F4">
            <w:pPr>
              <w:rPr>
                <w:color w:val="000000" w:themeColor="text1"/>
              </w:rPr>
            </w:pPr>
          </w:p>
          <w:p w14:paraId="7DF8EA16" w14:textId="77777777" w:rsidR="003731F4" w:rsidRPr="00805104" w:rsidRDefault="003731F4" w:rsidP="003731F4">
            <w:pPr>
              <w:rPr>
                <w:color w:val="000000" w:themeColor="text1"/>
              </w:rPr>
            </w:pPr>
            <w:r w:rsidRPr="00805104">
              <w:rPr>
                <w:color w:val="000000" w:themeColor="text1"/>
              </w:rPr>
              <w:t>L’unité à :                                            francs cfa</w:t>
            </w:r>
          </w:p>
          <w:p w14:paraId="51393E29"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1C128197"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0D023767" w14:textId="77777777" w:rsidR="003731F4" w:rsidRPr="00805104" w:rsidRDefault="003731F4" w:rsidP="003731F4">
            <w:pPr>
              <w:rPr>
                <w:color w:val="000000" w:themeColor="text1"/>
              </w:rPr>
            </w:pPr>
          </w:p>
        </w:tc>
      </w:tr>
      <w:tr w:rsidR="00805104" w:rsidRPr="00805104" w14:paraId="1CFD3882"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6AB8AC2" w14:textId="77777777" w:rsidR="003731F4" w:rsidRPr="00805104" w:rsidRDefault="003731F4" w:rsidP="003731F4">
            <w:pPr>
              <w:rPr>
                <w:color w:val="000000" w:themeColor="text1"/>
              </w:rPr>
            </w:pPr>
            <w:r w:rsidRPr="00805104">
              <w:rPr>
                <w:color w:val="000000" w:themeColor="text1"/>
              </w:rPr>
              <w:t>13</w:t>
            </w:r>
          </w:p>
        </w:tc>
        <w:tc>
          <w:tcPr>
            <w:tcW w:w="2989" w:type="pct"/>
            <w:tcBorders>
              <w:top w:val="nil"/>
              <w:left w:val="nil"/>
              <w:bottom w:val="single" w:sz="4" w:space="0" w:color="auto"/>
              <w:right w:val="single" w:sz="4" w:space="0" w:color="auto"/>
            </w:tcBorders>
            <w:shd w:val="clear" w:color="auto" w:fill="auto"/>
            <w:vAlign w:val="center"/>
            <w:hideMark/>
          </w:tcPr>
          <w:p w14:paraId="7DF6FAAE"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Taloche et toutes sujétions y afférentes. </w:t>
            </w:r>
          </w:p>
          <w:p w14:paraId="06FBECFC" w14:textId="77777777" w:rsidR="003731F4" w:rsidRPr="00805104" w:rsidRDefault="003731F4" w:rsidP="003731F4">
            <w:pPr>
              <w:rPr>
                <w:color w:val="000000" w:themeColor="text1"/>
              </w:rPr>
            </w:pPr>
          </w:p>
          <w:p w14:paraId="09BF381F"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07D8B610"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1FCD2B27" w14:textId="77777777" w:rsidR="003731F4" w:rsidRPr="00805104" w:rsidRDefault="003731F4" w:rsidP="003731F4">
            <w:pPr>
              <w:rPr>
                <w:color w:val="000000" w:themeColor="text1"/>
              </w:rPr>
            </w:pPr>
          </w:p>
        </w:tc>
      </w:tr>
      <w:tr w:rsidR="00805104" w:rsidRPr="00805104" w14:paraId="58B18EB7"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96D95B0" w14:textId="77777777" w:rsidR="003731F4" w:rsidRPr="00805104" w:rsidRDefault="003731F4" w:rsidP="003731F4">
            <w:pPr>
              <w:rPr>
                <w:color w:val="000000" w:themeColor="text1"/>
              </w:rPr>
            </w:pPr>
            <w:r w:rsidRPr="00805104">
              <w:rPr>
                <w:color w:val="000000" w:themeColor="text1"/>
              </w:rPr>
              <w:t>14</w:t>
            </w:r>
          </w:p>
        </w:tc>
        <w:tc>
          <w:tcPr>
            <w:tcW w:w="2989" w:type="pct"/>
            <w:tcBorders>
              <w:top w:val="nil"/>
              <w:left w:val="nil"/>
              <w:bottom w:val="single" w:sz="4" w:space="0" w:color="auto"/>
              <w:right w:val="single" w:sz="4" w:space="0" w:color="auto"/>
            </w:tcBorders>
            <w:shd w:val="clear" w:color="auto" w:fill="auto"/>
            <w:vAlign w:val="center"/>
            <w:hideMark/>
          </w:tcPr>
          <w:p w14:paraId="3C145F33"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Pioche en acier avec manche en bois et toutes sujétions y afférentes. </w:t>
            </w:r>
          </w:p>
          <w:p w14:paraId="7494EE55" w14:textId="77777777" w:rsidR="003731F4" w:rsidRPr="00805104" w:rsidRDefault="003731F4" w:rsidP="003731F4">
            <w:pPr>
              <w:rPr>
                <w:color w:val="000000" w:themeColor="text1"/>
              </w:rPr>
            </w:pPr>
          </w:p>
          <w:p w14:paraId="108825AC"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5219F573"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48EA1EEF" w14:textId="77777777" w:rsidR="003731F4" w:rsidRPr="00805104" w:rsidRDefault="003731F4" w:rsidP="003731F4">
            <w:pPr>
              <w:rPr>
                <w:color w:val="000000" w:themeColor="text1"/>
              </w:rPr>
            </w:pPr>
          </w:p>
        </w:tc>
      </w:tr>
      <w:tr w:rsidR="00805104" w:rsidRPr="00805104" w14:paraId="6F70EF98"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EBCDECB" w14:textId="77777777" w:rsidR="003731F4" w:rsidRPr="00805104" w:rsidRDefault="003731F4" w:rsidP="003731F4">
            <w:pPr>
              <w:rPr>
                <w:color w:val="000000" w:themeColor="text1"/>
              </w:rPr>
            </w:pPr>
            <w:r w:rsidRPr="00805104">
              <w:rPr>
                <w:color w:val="000000" w:themeColor="text1"/>
              </w:rPr>
              <w:t>15</w:t>
            </w:r>
          </w:p>
        </w:tc>
        <w:tc>
          <w:tcPr>
            <w:tcW w:w="2989" w:type="pct"/>
            <w:tcBorders>
              <w:top w:val="nil"/>
              <w:left w:val="nil"/>
              <w:bottom w:val="single" w:sz="4" w:space="0" w:color="auto"/>
              <w:right w:val="single" w:sz="4" w:space="0" w:color="auto"/>
            </w:tcBorders>
            <w:shd w:val="clear" w:color="auto" w:fill="auto"/>
            <w:vAlign w:val="center"/>
            <w:hideMark/>
          </w:tcPr>
          <w:p w14:paraId="1EBBE332" w14:textId="77777777" w:rsidR="003731F4" w:rsidRPr="00805104" w:rsidRDefault="003731F4" w:rsidP="003731F4">
            <w:pPr>
              <w:rPr>
                <w:color w:val="000000" w:themeColor="text1"/>
              </w:rPr>
            </w:pPr>
          </w:p>
          <w:p w14:paraId="2907B9A6"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w:t>
            </w:r>
            <w:r w:rsidRPr="00805104">
              <w:rPr>
                <w:color w:val="000000" w:themeColor="text1"/>
              </w:rPr>
              <w:lastRenderedPageBreak/>
              <w:t xml:space="preserve">la réception des Niveaux à bulle d’air en acier 50cm antichocs et toutes sujétions y afférentes. </w:t>
            </w:r>
          </w:p>
          <w:p w14:paraId="2869EFE5" w14:textId="77777777" w:rsidR="003731F4" w:rsidRPr="00805104" w:rsidRDefault="003731F4" w:rsidP="003731F4">
            <w:pPr>
              <w:rPr>
                <w:color w:val="000000" w:themeColor="text1"/>
              </w:rPr>
            </w:pPr>
          </w:p>
          <w:p w14:paraId="0324EED3"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3AEAC4D5" w14:textId="77777777" w:rsidR="003731F4" w:rsidRPr="00805104" w:rsidRDefault="003731F4" w:rsidP="003731F4">
            <w:pPr>
              <w:rPr>
                <w:color w:val="000000" w:themeColor="text1"/>
              </w:rPr>
            </w:pPr>
            <w:r w:rsidRPr="00805104">
              <w:rPr>
                <w:color w:val="000000" w:themeColor="text1"/>
              </w:rPr>
              <w:lastRenderedPageBreak/>
              <w:t>U</w:t>
            </w:r>
          </w:p>
        </w:tc>
        <w:tc>
          <w:tcPr>
            <w:tcW w:w="1010" w:type="pct"/>
            <w:tcBorders>
              <w:top w:val="nil"/>
              <w:left w:val="nil"/>
              <w:bottom w:val="single" w:sz="4" w:space="0" w:color="auto"/>
              <w:right w:val="single" w:sz="4" w:space="0" w:color="auto"/>
            </w:tcBorders>
          </w:tcPr>
          <w:p w14:paraId="5B8DF15A" w14:textId="77777777" w:rsidR="003731F4" w:rsidRPr="00805104" w:rsidRDefault="003731F4" w:rsidP="003731F4">
            <w:pPr>
              <w:rPr>
                <w:color w:val="000000" w:themeColor="text1"/>
              </w:rPr>
            </w:pPr>
          </w:p>
        </w:tc>
      </w:tr>
      <w:tr w:rsidR="00805104" w:rsidRPr="00805104" w14:paraId="0DC4C2A7"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AA49B9E" w14:textId="77777777" w:rsidR="003731F4" w:rsidRPr="00805104" w:rsidRDefault="003731F4" w:rsidP="003731F4">
            <w:pPr>
              <w:rPr>
                <w:color w:val="000000" w:themeColor="text1"/>
              </w:rPr>
            </w:pPr>
            <w:r w:rsidRPr="00805104">
              <w:rPr>
                <w:color w:val="000000" w:themeColor="text1"/>
              </w:rPr>
              <w:t>16</w:t>
            </w:r>
          </w:p>
        </w:tc>
        <w:tc>
          <w:tcPr>
            <w:tcW w:w="2989" w:type="pct"/>
            <w:tcBorders>
              <w:top w:val="nil"/>
              <w:left w:val="nil"/>
              <w:bottom w:val="single" w:sz="4" w:space="0" w:color="auto"/>
              <w:right w:val="single" w:sz="4" w:space="0" w:color="auto"/>
            </w:tcBorders>
            <w:shd w:val="clear" w:color="auto" w:fill="auto"/>
            <w:vAlign w:val="center"/>
            <w:hideMark/>
          </w:tcPr>
          <w:p w14:paraId="77F2F0E9"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des cordeaux et toutes sujétions y afférentes. </w:t>
            </w:r>
          </w:p>
          <w:p w14:paraId="3E1105CB" w14:textId="77777777" w:rsidR="003731F4" w:rsidRPr="00805104" w:rsidRDefault="003731F4" w:rsidP="003731F4">
            <w:pPr>
              <w:rPr>
                <w:color w:val="000000" w:themeColor="text1"/>
              </w:rPr>
            </w:pPr>
          </w:p>
          <w:p w14:paraId="2E180CFF"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6BB75AB7"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742014A4" w14:textId="77777777" w:rsidR="003731F4" w:rsidRPr="00805104" w:rsidRDefault="003731F4" w:rsidP="003731F4">
            <w:pPr>
              <w:rPr>
                <w:color w:val="000000" w:themeColor="text1"/>
              </w:rPr>
            </w:pPr>
          </w:p>
        </w:tc>
      </w:tr>
      <w:tr w:rsidR="00805104" w:rsidRPr="00805104" w14:paraId="5E29C324"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06C49DF" w14:textId="77777777" w:rsidR="003731F4" w:rsidRPr="00805104" w:rsidRDefault="003731F4" w:rsidP="003731F4">
            <w:pPr>
              <w:rPr>
                <w:color w:val="000000" w:themeColor="text1"/>
              </w:rPr>
            </w:pPr>
            <w:r w:rsidRPr="00805104">
              <w:rPr>
                <w:color w:val="000000" w:themeColor="text1"/>
              </w:rPr>
              <w:t>17</w:t>
            </w:r>
          </w:p>
        </w:tc>
        <w:tc>
          <w:tcPr>
            <w:tcW w:w="2989" w:type="pct"/>
            <w:tcBorders>
              <w:top w:val="nil"/>
              <w:left w:val="nil"/>
              <w:bottom w:val="single" w:sz="4" w:space="0" w:color="auto"/>
              <w:right w:val="single" w:sz="4" w:space="0" w:color="auto"/>
            </w:tcBorders>
            <w:shd w:val="clear" w:color="auto" w:fill="auto"/>
            <w:vAlign w:val="center"/>
            <w:hideMark/>
          </w:tcPr>
          <w:p w14:paraId="655ADB9B"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du Sceau de maçon avec rondelle de protection au niveau de contact caoutchouc-poigné et toutes sujétions y afférentes. </w:t>
            </w:r>
          </w:p>
          <w:p w14:paraId="69A7C337" w14:textId="77777777" w:rsidR="003731F4" w:rsidRPr="00805104" w:rsidRDefault="003731F4" w:rsidP="003731F4">
            <w:pPr>
              <w:rPr>
                <w:color w:val="000000" w:themeColor="text1"/>
              </w:rPr>
            </w:pPr>
          </w:p>
          <w:p w14:paraId="63F90320" w14:textId="77777777" w:rsidR="003731F4" w:rsidRPr="00805104" w:rsidRDefault="003731F4" w:rsidP="003731F4">
            <w:pPr>
              <w:rPr>
                <w:color w:val="000000" w:themeColor="text1"/>
              </w:rPr>
            </w:pPr>
            <w:r w:rsidRPr="00805104">
              <w:rPr>
                <w:color w:val="000000" w:themeColor="text1"/>
              </w:rPr>
              <w:t>L’unité à :                                     francs cfa</w:t>
            </w:r>
          </w:p>
          <w:p w14:paraId="62F9BCE9"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21D13221"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717CDCA6" w14:textId="77777777" w:rsidR="003731F4" w:rsidRPr="00805104" w:rsidRDefault="003731F4" w:rsidP="003731F4">
            <w:pPr>
              <w:rPr>
                <w:color w:val="000000" w:themeColor="text1"/>
              </w:rPr>
            </w:pPr>
          </w:p>
        </w:tc>
      </w:tr>
      <w:tr w:rsidR="00805104" w:rsidRPr="00805104" w14:paraId="65BC5D73" w14:textId="77777777" w:rsidTr="006D6987">
        <w:trPr>
          <w:trHeight w:val="5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3301938" w14:textId="77777777" w:rsidR="003731F4" w:rsidRPr="00805104" w:rsidRDefault="003731F4" w:rsidP="003731F4">
            <w:pPr>
              <w:rPr>
                <w:color w:val="000000" w:themeColor="text1"/>
              </w:rPr>
            </w:pPr>
            <w:r w:rsidRPr="00805104">
              <w:rPr>
                <w:color w:val="000000" w:themeColor="text1"/>
              </w:rPr>
              <w:t>18</w:t>
            </w:r>
          </w:p>
        </w:tc>
        <w:tc>
          <w:tcPr>
            <w:tcW w:w="2989" w:type="pct"/>
            <w:tcBorders>
              <w:top w:val="nil"/>
              <w:left w:val="nil"/>
              <w:bottom w:val="single" w:sz="4" w:space="0" w:color="auto"/>
              <w:right w:val="single" w:sz="4" w:space="0" w:color="auto"/>
            </w:tcBorders>
            <w:shd w:val="clear" w:color="auto" w:fill="auto"/>
            <w:vAlign w:val="center"/>
            <w:hideMark/>
          </w:tcPr>
          <w:p w14:paraId="6744245A"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du Mètre ruban 5m x 25 cm et toutes sujétions y afférentes. </w:t>
            </w:r>
          </w:p>
          <w:p w14:paraId="3C337494" w14:textId="77777777" w:rsidR="003731F4" w:rsidRPr="00805104" w:rsidRDefault="003731F4" w:rsidP="003731F4">
            <w:pPr>
              <w:rPr>
                <w:color w:val="000000" w:themeColor="text1"/>
              </w:rPr>
            </w:pPr>
          </w:p>
          <w:p w14:paraId="1D0C211E" w14:textId="77777777" w:rsidR="003731F4" w:rsidRPr="00805104" w:rsidRDefault="003731F4" w:rsidP="003731F4">
            <w:pPr>
              <w:rPr>
                <w:color w:val="000000" w:themeColor="text1"/>
              </w:rPr>
            </w:pPr>
            <w:r w:rsidRPr="00805104">
              <w:rPr>
                <w:color w:val="000000" w:themeColor="text1"/>
              </w:rPr>
              <w:t>L’unité à :                                              francs cfa</w:t>
            </w:r>
          </w:p>
          <w:p w14:paraId="755F3D15"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61B74FE1"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50805150" w14:textId="77777777" w:rsidR="003731F4" w:rsidRPr="00805104" w:rsidRDefault="003731F4" w:rsidP="003731F4">
            <w:pPr>
              <w:rPr>
                <w:color w:val="000000" w:themeColor="text1"/>
              </w:rPr>
            </w:pPr>
          </w:p>
        </w:tc>
      </w:tr>
      <w:tr w:rsidR="00805104" w:rsidRPr="00805104" w14:paraId="4AC979C3"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tcPr>
          <w:p w14:paraId="0659FA7E" w14:textId="77777777" w:rsidR="003731F4" w:rsidRPr="00805104" w:rsidRDefault="003731F4" w:rsidP="003731F4">
            <w:pPr>
              <w:rPr>
                <w:color w:val="000000" w:themeColor="text1"/>
              </w:rPr>
            </w:pPr>
            <w:r w:rsidRPr="00805104">
              <w:rPr>
                <w:color w:val="000000" w:themeColor="text1"/>
              </w:rPr>
              <w:t>19</w:t>
            </w:r>
          </w:p>
        </w:tc>
        <w:tc>
          <w:tcPr>
            <w:tcW w:w="2989" w:type="pct"/>
            <w:tcBorders>
              <w:top w:val="nil"/>
              <w:left w:val="nil"/>
              <w:bottom w:val="single" w:sz="4" w:space="0" w:color="auto"/>
              <w:right w:val="single" w:sz="4" w:space="0" w:color="auto"/>
            </w:tcBorders>
            <w:shd w:val="clear" w:color="auto" w:fill="auto"/>
            <w:vAlign w:val="center"/>
          </w:tcPr>
          <w:p w14:paraId="44EB74F6"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du moule de 15 pour parpaings et toutes sujétions y afférentes. </w:t>
            </w:r>
          </w:p>
          <w:p w14:paraId="17F2DC42" w14:textId="77777777" w:rsidR="003731F4" w:rsidRPr="00805104" w:rsidRDefault="003731F4" w:rsidP="003731F4">
            <w:pPr>
              <w:rPr>
                <w:color w:val="000000" w:themeColor="text1"/>
              </w:rPr>
            </w:pPr>
          </w:p>
          <w:p w14:paraId="5AF8901D" w14:textId="77777777" w:rsidR="003731F4" w:rsidRPr="00805104" w:rsidRDefault="003731F4" w:rsidP="003731F4">
            <w:pPr>
              <w:rPr>
                <w:color w:val="000000" w:themeColor="text1"/>
              </w:rPr>
            </w:pPr>
            <w:r w:rsidRPr="00805104">
              <w:rPr>
                <w:color w:val="000000" w:themeColor="text1"/>
              </w:rPr>
              <w:t>L’unité à :                                          francs cfa</w:t>
            </w:r>
          </w:p>
          <w:p w14:paraId="0CBD94F6"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60084E79"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39B75F22" w14:textId="77777777" w:rsidR="003731F4" w:rsidRPr="00805104" w:rsidRDefault="003731F4" w:rsidP="003731F4">
            <w:pPr>
              <w:rPr>
                <w:color w:val="000000" w:themeColor="text1"/>
              </w:rPr>
            </w:pPr>
          </w:p>
        </w:tc>
      </w:tr>
      <w:tr w:rsidR="00805104" w:rsidRPr="00805104" w14:paraId="736B6946"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E510296" w14:textId="77777777" w:rsidR="003731F4" w:rsidRPr="00805104" w:rsidRDefault="003731F4" w:rsidP="003731F4">
            <w:pPr>
              <w:rPr>
                <w:color w:val="000000" w:themeColor="text1"/>
              </w:rPr>
            </w:pPr>
            <w:r w:rsidRPr="00805104">
              <w:rPr>
                <w:color w:val="000000" w:themeColor="text1"/>
              </w:rPr>
              <w:t>20</w:t>
            </w:r>
          </w:p>
        </w:tc>
        <w:tc>
          <w:tcPr>
            <w:tcW w:w="2989" w:type="pct"/>
            <w:tcBorders>
              <w:top w:val="nil"/>
              <w:left w:val="nil"/>
              <w:bottom w:val="single" w:sz="4" w:space="0" w:color="auto"/>
              <w:right w:val="single" w:sz="4" w:space="0" w:color="auto"/>
            </w:tcBorders>
            <w:shd w:val="clear" w:color="auto" w:fill="auto"/>
            <w:vAlign w:val="center"/>
            <w:hideMark/>
          </w:tcPr>
          <w:p w14:paraId="74DCF8AD"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du moule de 20 pour parpaings et toutes sujétions y afférentes. </w:t>
            </w:r>
          </w:p>
          <w:p w14:paraId="5C3CE9ED" w14:textId="77777777" w:rsidR="003731F4" w:rsidRPr="00805104" w:rsidRDefault="003731F4" w:rsidP="003731F4">
            <w:pPr>
              <w:rPr>
                <w:color w:val="000000" w:themeColor="text1"/>
              </w:rPr>
            </w:pPr>
          </w:p>
          <w:p w14:paraId="27E7044A" w14:textId="77777777" w:rsidR="003731F4" w:rsidRPr="00805104" w:rsidRDefault="003731F4" w:rsidP="003731F4">
            <w:pPr>
              <w:rPr>
                <w:color w:val="000000" w:themeColor="text1"/>
              </w:rPr>
            </w:pPr>
            <w:r w:rsidRPr="00805104">
              <w:rPr>
                <w:color w:val="000000" w:themeColor="text1"/>
              </w:rPr>
              <w:t>L’unité à :                                          francs cfa</w:t>
            </w:r>
          </w:p>
          <w:p w14:paraId="649C4088"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59647D58" w14:textId="77777777" w:rsidR="003731F4" w:rsidRPr="00805104" w:rsidRDefault="003731F4" w:rsidP="003731F4">
            <w:pPr>
              <w:rPr>
                <w:color w:val="000000" w:themeColor="text1"/>
              </w:rPr>
            </w:pPr>
            <w:r w:rsidRPr="00805104">
              <w:rPr>
                <w:color w:val="000000" w:themeColor="text1"/>
              </w:rPr>
              <w:lastRenderedPageBreak/>
              <w:t>U</w:t>
            </w:r>
          </w:p>
        </w:tc>
        <w:tc>
          <w:tcPr>
            <w:tcW w:w="1010" w:type="pct"/>
            <w:tcBorders>
              <w:top w:val="nil"/>
              <w:left w:val="nil"/>
              <w:bottom w:val="single" w:sz="4" w:space="0" w:color="auto"/>
              <w:right w:val="single" w:sz="4" w:space="0" w:color="auto"/>
            </w:tcBorders>
          </w:tcPr>
          <w:p w14:paraId="7F296DEF" w14:textId="77777777" w:rsidR="003731F4" w:rsidRPr="00805104" w:rsidRDefault="003731F4" w:rsidP="003731F4">
            <w:pPr>
              <w:rPr>
                <w:color w:val="000000" w:themeColor="text1"/>
              </w:rPr>
            </w:pPr>
          </w:p>
        </w:tc>
      </w:tr>
      <w:tr w:rsidR="00805104" w:rsidRPr="00805104" w14:paraId="766710D4"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AB2A194" w14:textId="77777777" w:rsidR="003731F4" w:rsidRPr="00805104" w:rsidRDefault="003731F4" w:rsidP="003731F4">
            <w:pPr>
              <w:rPr>
                <w:color w:val="000000" w:themeColor="text1"/>
              </w:rPr>
            </w:pPr>
            <w:r w:rsidRPr="00805104">
              <w:rPr>
                <w:color w:val="000000" w:themeColor="text1"/>
              </w:rPr>
              <w:t>21</w:t>
            </w:r>
          </w:p>
        </w:tc>
        <w:tc>
          <w:tcPr>
            <w:tcW w:w="2989" w:type="pct"/>
            <w:tcBorders>
              <w:top w:val="nil"/>
              <w:left w:val="nil"/>
              <w:bottom w:val="single" w:sz="4" w:space="0" w:color="auto"/>
              <w:right w:val="single" w:sz="4" w:space="0" w:color="auto"/>
            </w:tcBorders>
            <w:shd w:val="clear" w:color="auto" w:fill="auto"/>
            <w:vAlign w:val="center"/>
            <w:hideMark/>
          </w:tcPr>
          <w:p w14:paraId="31EDB469"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du Balance triple beam 2610 gr et toutes sujétions y afférentes. </w:t>
            </w:r>
          </w:p>
          <w:p w14:paraId="072EED8D" w14:textId="77777777" w:rsidR="003731F4" w:rsidRPr="00805104" w:rsidRDefault="003731F4" w:rsidP="003731F4">
            <w:pPr>
              <w:rPr>
                <w:color w:val="000000" w:themeColor="text1"/>
              </w:rPr>
            </w:pPr>
          </w:p>
          <w:p w14:paraId="2E5BDFB0" w14:textId="77777777" w:rsidR="003731F4" w:rsidRPr="00805104" w:rsidRDefault="003731F4" w:rsidP="003731F4">
            <w:pPr>
              <w:rPr>
                <w:color w:val="000000" w:themeColor="text1"/>
              </w:rPr>
            </w:pPr>
            <w:r w:rsidRPr="00805104">
              <w:rPr>
                <w:color w:val="000000" w:themeColor="text1"/>
              </w:rPr>
              <w:t>L’unité à :                                             francs cfa</w:t>
            </w:r>
          </w:p>
          <w:p w14:paraId="15A135E3"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649CFBDC"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7577222D" w14:textId="77777777" w:rsidR="003731F4" w:rsidRPr="00805104" w:rsidRDefault="003731F4" w:rsidP="003731F4">
            <w:pPr>
              <w:rPr>
                <w:color w:val="000000" w:themeColor="text1"/>
              </w:rPr>
            </w:pPr>
          </w:p>
        </w:tc>
      </w:tr>
      <w:tr w:rsidR="00805104" w:rsidRPr="00805104" w14:paraId="73B7BAFB"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AFD9836" w14:textId="77777777" w:rsidR="003731F4" w:rsidRPr="00805104" w:rsidRDefault="003731F4" w:rsidP="003731F4">
            <w:pPr>
              <w:rPr>
                <w:color w:val="000000" w:themeColor="text1"/>
              </w:rPr>
            </w:pPr>
            <w:r w:rsidRPr="00805104">
              <w:rPr>
                <w:color w:val="000000" w:themeColor="text1"/>
              </w:rPr>
              <w:t>22</w:t>
            </w:r>
          </w:p>
        </w:tc>
        <w:tc>
          <w:tcPr>
            <w:tcW w:w="2989" w:type="pct"/>
            <w:tcBorders>
              <w:top w:val="nil"/>
              <w:left w:val="nil"/>
              <w:bottom w:val="single" w:sz="4" w:space="0" w:color="auto"/>
              <w:right w:val="single" w:sz="4" w:space="0" w:color="auto"/>
            </w:tcBorders>
            <w:shd w:val="clear" w:color="auto" w:fill="auto"/>
            <w:vAlign w:val="center"/>
            <w:hideMark/>
          </w:tcPr>
          <w:p w14:paraId="1DC551EB"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du Maquette pavillon (maison de dimensions modestes) 1/40ème.Reproduction de tous les éléments essentiels constituants un pavillon et leur ordonnancement et toutes sujétions y afférentes. </w:t>
            </w:r>
          </w:p>
          <w:p w14:paraId="35E4796A" w14:textId="77777777" w:rsidR="003731F4" w:rsidRPr="00805104" w:rsidRDefault="003731F4" w:rsidP="003731F4">
            <w:pPr>
              <w:rPr>
                <w:color w:val="000000" w:themeColor="text1"/>
              </w:rPr>
            </w:pPr>
          </w:p>
          <w:p w14:paraId="1912B792" w14:textId="77777777" w:rsidR="003731F4" w:rsidRPr="00805104" w:rsidRDefault="003731F4" w:rsidP="003731F4">
            <w:pPr>
              <w:rPr>
                <w:color w:val="000000" w:themeColor="text1"/>
              </w:rPr>
            </w:pPr>
            <w:r w:rsidRPr="00805104">
              <w:rPr>
                <w:color w:val="000000" w:themeColor="text1"/>
              </w:rPr>
              <w:t>L’unité à :                                            francs cfa</w:t>
            </w:r>
          </w:p>
          <w:p w14:paraId="7E190A44"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21ABD5AE"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58313B2B" w14:textId="77777777" w:rsidR="003731F4" w:rsidRPr="00805104" w:rsidRDefault="003731F4" w:rsidP="003731F4">
            <w:pPr>
              <w:rPr>
                <w:color w:val="000000" w:themeColor="text1"/>
              </w:rPr>
            </w:pPr>
          </w:p>
        </w:tc>
      </w:tr>
      <w:tr w:rsidR="00805104" w:rsidRPr="00805104" w14:paraId="7FDBF193"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A8D31A2" w14:textId="77777777" w:rsidR="003731F4" w:rsidRPr="00805104" w:rsidRDefault="003731F4" w:rsidP="003731F4">
            <w:pPr>
              <w:rPr>
                <w:color w:val="000000" w:themeColor="text1"/>
              </w:rPr>
            </w:pPr>
            <w:r w:rsidRPr="00805104">
              <w:rPr>
                <w:color w:val="000000" w:themeColor="text1"/>
              </w:rPr>
              <w:t>23</w:t>
            </w:r>
          </w:p>
        </w:tc>
        <w:tc>
          <w:tcPr>
            <w:tcW w:w="2989" w:type="pct"/>
            <w:tcBorders>
              <w:top w:val="nil"/>
              <w:left w:val="nil"/>
              <w:bottom w:val="single" w:sz="4" w:space="0" w:color="auto"/>
              <w:right w:val="single" w:sz="4" w:space="0" w:color="auto"/>
            </w:tcBorders>
            <w:shd w:val="clear" w:color="auto" w:fill="auto"/>
            <w:vAlign w:val="center"/>
            <w:hideMark/>
          </w:tcPr>
          <w:p w14:paraId="45B5F6D5"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le transport et la réception de l’Appareil Vicat manuel complet selon EN incluant appareil, moule, aiguille diamètre 1,13 mm, sonde de consistance diamètre 10 mm, plaque de base, thermomètre et aiguille de fin de prise + caisse transport ; et toutes sujétions y afférentes. </w:t>
            </w:r>
          </w:p>
          <w:p w14:paraId="70CB2131" w14:textId="77777777" w:rsidR="003731F4" w:rsidRPr="00805104" w:rsidRDefault="003731F4" w:rsidP="003731F4">
            <w:pPr>
              <w:rPr>
                <w:color w:val="000000" w:themeColor="text1"/>
              </w:rPr>
            </w:pPr>
          </w:p>
          <w:p w14:paraId="3BC55082" w14:textId="77777777" w:rsidR="003731F4" w:rsidRPr="00805104" w:rsidRDefault="003731F4" w:rsidP="003731F4">
            <w:pPr>
              <w:rPr>
                <w:color w:val="000000" w:themeColor="text1"/>
              </w:rPr>
            </w:pPr>
            <w:r w:rsidRPr="00805104">
              <w:rPr>
                <w:color w:val="000000" w:themeColor="text1"/>
              </w:rPr>
              <w:t>L’unité à :                                               francs cfa</w:t>
            </w:r>
          </w:p>
          <w:p w14:paraId="1BAE60DF" w14:textId="77777777" w:rsidR="003731F4" w:rsidRPr="00805104" w:rsidRDefault="003731F4" w:rsidP="003731F4">
            <w:pPr>
              <w:rPr>
                <w:color w:val="000000" w:themeColor="text1"/>
              </w:rPr>
            </w:pPr>
          </w:p>
        </w:tc>
        <w:tc>
          <w:tcPr>
            <w:tcW w:w="644" w:type="pct"/>
            <w:tcBorders>
              <w:top w:val="nil"/>
              <w:left w:val="nil"/>
              <w:bottom w:val="single" w:sz="4" w:space="0" w:color="auto"/>
              <w:right w:val="single" w:sz="4" w:space="0" w:color="auto"/>
            </w:tcBorders>
            <w:shd w:val="clear" w:color="auto" w:fill="auto"/>
            <w:noWrap/>
            <w:vAlign w:val="center"/>
          </w:tcPr>
          <w:p w14:paraId="0BC71618"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6FA74A57" w14:textId="77777777" w:rsidR="003731F4" w:rsidRPr="00805104" w:rsidRDefault="003731F4" w:rsidP="003731F4">
            <w:pPr>
              <w:rPr>
                <w:color w:val="000000" w:themeColor="text1"/>
              </w:rPr>
            </w:pPr>
          </w:p>
        </w:tc>
      </w:tr>
      <w:tr w:rsidR="00805104" w:rsidRPr="00805104" w14:paraId="1F5CAC60"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3CF8BEA" w14:textId="77777777" w:rsidR="003731F4" w:rsidRPr="00805104" w:rsidRDefault="003731F4" w:rsidP="003731F4">
            <w:pPr>
              <w:rPr>
                <w:color w:val="000000" w:themeColor="text1"/>
              </w:rPr>
            </w:pPr>
            <w:r w:rsidRPr="00805104">
              <w:rPr>
                <w:color w:val="000000" w:themeColor="text1"/>
              </w:rPr>
              <w:t>24</w:t>
            </w:r>
          </w:p>
        </w:tc>
        <w:tc>
          <w:tcPr>
            <w:tcW w:w="2989" w:type="pct"/>
            <w:tcBorders>
              <w:top w:val="nil"/>
              <w:left w:val="nil"/>
              <w:bottom w:val="single" w:sz="4" w:space="0" w:color="auto"/>
              <w:right w:val="single" w:sz="4" w:space="0" w:color="auto"/>
            </w:tcBorders>
            <w:shd w:val="clear" w:color="auto" w:fill="auto"/>
            <w:vAlign w:val="center"/>
            <w:hideMark/>
          </w:tcPr>
          <w:p w14:paraId="3C375F0F"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Série de tamis de 0,08 à 25 mm de la Norme ISO 3310/1 et ISO 3310/2 et toutes sujétions y afférentes.</w:t>
            </w:r>
          </w:p>
          <w:p w14:paraId="33468E21" w14:textId="77777777" w:rsidR="003731F4" w:rsidRPr="00805104" w:rsidRDefault="003731F4" w:rsidP="003731F4">
            <w:pPr>
              <w:rPr>
                <w:color w:val="000000" w:themeColor="text1"/>
              </w:rPr>
            </w:pPr>
          </w:p>
          <w:p w14:paraId="34C74D00" w14:textId="77777777" w:rsidR="003731F4" w:rsidRPr="00805104" w:rsidRDefault="003731F4" w:rsidP="003731F4">
            <w:pPr>
              <w:rPr>
                <w:color w:val="000000" w:themeColor="text1"/>
              </w:rPr>
            </w:pPr>
            <w:r w:rsidRPr="00805104">
              <w:rPr>
                <w:color w:val="000000" w:themeColor="text1"/>
              </w:rPr>
              <w:t xml:space="preserve"> 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5CE1B7A3"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5A4EE2B9" w14:textId="77777777" w:rsidR="003731F4" w:rsidRPr="00805104" w:rsidRDefault="003731F4" w:rsidP="003731F4">
            <w:pPr>
              <w:rPr>
                <w:color w:val="000000" w:themeColor="text1"/>
              </w:rPr>
            </w:pPr>
          </w:p>
        </w:tc>
      </w:tr>
      <w:tr w:rsidR="00805104" w:rsidRPr="00805104" w14:paraId="589DA8F3"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14D9832" w14:textId="77777777" w:rsidR="003731F4" w:rsidRPr="00805104" w:rsidRDefault="003731F4" w:rsidP="003731F4">
            <w:pPr>
              <w:rPr>
                <w:color w:val="000000" w:themeColor="text1"/>
              </w:rPr>
            </w:pPr>
            <w:r w:rsidRPr="00805104">
              <w:rPr>
                <w:color w:val="000000" w:themeColor="text1"/>
              </w:rPr>
              <w:t>25</w:t>
            </w:r>
          </w:p>
        </w:tc>
        <w:tc>
          <w:tcPr>
            <w:tcW w:w="2989" w:type="pct"/>
            <w:tcBorders>
              <w:top w:val="nil"/>
              <w:left w:val="nil"/>
              <w:bottom w:val="single" w:sz="4" w:space="0" w:color="auto"/>
              <w:right w:val="single" w:sz="4" w:space="0" w:color="auto"/>
            </w:tcBorders>
            <w:shd w:val="clear" w:color="auto" w:fill="auto"/>
            <w:vAlign w:val="center"/>
            <w:hideMark/>
          </w:tcPr>
          <w:p w14:paraId="58D48E47" w14:textId="77777777" w:rsidR="003731F4" w:rsidRPr="00805104" w:rsidRDefault="003731F4" w:rsidP="003731F4">
            <w:pPr>
              <w:rPr>
                <w:color w:val="000000" w:themeColor="text1"/>
              </w:rPr>
            </w:pPr>
          </w:p>
          <w:p w14:paraId="6D632B02" w14:textId="77777777" w:rsidR="003731F4" w:rsidRPr="00805104" w:rsidRDefault="003731F4" w:rsidP="003731F4">
            <w:pPr>
              <w:rPr>
                <w:color w:val="000000" w:themeColor="text1"/>
              </w:rPr>
            </w:pPr>
            <w:r w:rsidRPr="00805104">
              <w:rPr>
                <w:color w:val="000000" w:themeColor="text1"/>
              </w:rPr>
              <w:lastRenderedPageBreak/>
              <w:t>Ce prix rémunère dans l’ensemble et dans les conditions prévues par les descriptions de la fourniture, le transport et la réception du CONE D’ABRAMS : Le cône d’ABRAMS est un appareillage conforme à la norme NF P 18-451. Il est utilisé pour la mesure de l’affaissement d’un béton ou plus communément du SLUMP TEST. Il est constitué :</w:t>
            </w:r>
          </w:p>
          <w:p w14:paraId="1075D72D" w14:textId="77777777" w:rsidR="003731F4" w:rsidRPr="00805104" w:rsidRDefault="003731F4" w:rsidP="003731F4">
            <w:pPr>
              <w:rPr>
                <w:color w:val="000000" w:themeColor="text1"/>
              </w:rPr>
            </w:pPr>
          </w:p>
          <w:p w14:paraId="13CC9F1C" w14:textId="77777777" w:rsidR="003731F4" w:rsidRPr="00805104" w:rsidRDefault="003731F4" w:rsidP="003731F4">
            <w:pPr>
              <w:rPr>
                <w:color w:val="000000" w:themeColor="text1"/>
              </w:rPr>
            </w:pPr>
            <w:r w:rsidRPr="00805104">
              <w:rPr>
                <w:color w:val="000000" w:themeColor="text1"/>
              </w:rPr>
              <w:t>-  d’un moule sans fond, de forme tronconique, indéformable, muni de 2 poignets ;</w:t>
            </w:r>
          </w:p>
          <w:p w14:paraId="2C00ACC5" w14:textId="77777777" w:rsidR="003731F4" w:rsidRPr="00805104" w:rsidRDefault="003731F4" w:rsidP="003731F4">
            <w:pPr>
              <w:rPr>
                <w:color w:val="000000" w:themeColor="text1"/>
              </w:rPr>
            </w:pPr>
            <w:r w:rsidRPr="00805104">
              <w:rPr>
                <w:color w:val="000000" w:themeColor="text1"/>
              </w:rPr>
              <w:t>-  d’un dispositif de fixation permettant de l’assujettir sur la surface d’appui.</w:t>
            </w:r>
          </w:p>
          <w:p w14:paraId="30F0D2DD" w14:textId="77777777" w:rsidR="003731F4" w:rsidRPr="00805104" w:rsidRDefault="003731F4" w:rsidP="003731F4">
            <w:pPr>
              <w:rPr>
                <w:color w:val="000000" w:themeColor="text1"/>
              </w:rPr>
            </w:pPr>
          </w:p>
          <w:p w14:paraId="21D64533" w14:textId="77777777" w:rsidR="003731F4" w:rsidRPr="00805104" w:rsidRDefault="003731F4" w:rsidP="003731F4">
            <w:pPr>
              <w:rPr>
                <w:color w:val="000000" w:themeColor="text1"/>
              </w:rPr>
            </w:pPr>
            <w:r w:rsidRPr="00805104">
              <w:rPr>
                <w:color w:val="000000" w:themeColor="text1"/>
              </w:rPr>
              <w:t>L’ensemble à :                                              francs cfa</w:t>
            </w:r>
          </w:p>
          <w:p w14:paraId="342971FF" w14:textId="77777777" w:rsidR="003731F4" w:rsidRPr="00805104" w:rsidRDefault="003731F4" w:rsidP="003731F4">
            <w:pPr>
              <w:rPr>
                <w:color w:val="000000" w:themeColor="text1"/>
              </w:rPr>
            </w:pP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35070D84" w14:textId="77777777" w:rsidR="003731F4" w:rsidRPr="00805104" w:rsidRDefault="003731F4" w:rsidP="003731F4">
            <w:pPr>
              <w:rPr>
                <w:color w:val="000000" w:themeColor="text1"/>
              </w:rPr>
            </w:pPr>
            <w:r w:rsidRPr="00805104">
              <w:rPr>
                <w:color w:val="000000" w:themeColor="text1"/>
              </w:rPr>
              <w:lastRenderedPageBreak/>
              <w:t>U</w:t>
            </w:r>
          </w:p>
        </w:tc>
        <w:tc>
          <w:tcPr>
            <w:tcW w:w="1010" w:type="pct"/>
            <w:tcBorders>
              <w:top w:val="nil"/>
              <w:left w:val="single" w:sz="4" w:space="0" w:color="auto"/>
              <w:bottom w:val="single" w:sz="4" w:space="0" w:color="auto"/>
              <w:right w:val="single" w:sz="4" w:space="0" w:color="auto"/>
            </w:tcBorders>
          </w:tcPr>
          <w:p w14:paraId="6A9E5E89" w14:textId="77777777" w:rsidR="003731F4" w:rsidRPr="00805104" w:rsidRDefault="003731F4" w:rsidP="003731F4">
            <w:pPr>
              <w:rPr>
                <w:color w:val="000000" w:themeColor="text1"/>
              </w:rPr>
            </w:pPr>
          </w:p>
        </w:tc>
      </w:tr>
      <w:tr w:rsidR="00805104" w:rsidRPr="00805104" w14:paraId="08BDCA56" w14:textId="77777777" w:rsidTr="006D6987">
        <w:trPr>
          <w:trHeight w:val="5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36763CB" w14:textId="77777777" w:rsidR="003731F4" w:rsidRPr="00805104" w:rsidRDefault="003731F4" w:rsidP="003731F4">
            <w:pPr>
              <w:rPr>
                <w:color w:val="000000" w:themeColor="text1"/>
              </w:rPr>
            </w:pPr>
            <w:r w:rsidRPr="00805104">
              <w:rPr>
                <w:color w:val="000000" w:themeColor="text1"/>
              </w:rPr>
              <w:t>26</w:t>
            </w:r>
          </w:p>
        </w:tc>
        <w:tc>
          <w:tcPr>
            <w:tcW w:w="2989" w:type="pct"/>
            <w:tcBorders>
              <w:top w:val="nil"/>
              <w:left w:val="nil"/>
              <w:bottom w:val="single" w:sz="4" w:space="0" w:color="auto"/>
              <w:right w:val="single" w:sz="4" w:space="0" w:color="auto"/>
            </w:tcBorders>
            <w:shd w:val="clear" w:color="auto" w:fill="auto"/>
            <w:vAlign w:val="center"/>
            <w:hideMark/>
          </w:tcPr>
          <w:p w14:paraId="206C43B5" w14:textId="77777777" w:rsidR="003731F4" w:rsidRPr="00805104" w:rsidRDefault="003731F4" w:rsidP="003731F4">
            <w:pPr>
              <w:rPr>
                <w:color w:val="000000" w:themeColor="text1"/>
              </w:rPr>
            </w:pPr>
            <w:r w:rsidRPr="00805104">
              <w:rPr>
                <w:color w:val="000000" w:themeColor="text1"/>
              </w:rPr>
              <w:t>Ce prix rémunère à l’ensemble et dans les conditions prévues par les descriptions de la fourniture, le transport et la réception :</w:t>
            </w:r>
          </w:p>
          <w:p w14:paraId="746E2BE0" w14:textId="77777777" w:rsidR="003731F4" w:rsidRPr="00805104" w:rsidRDefault="003731F4" w:rsidP="003731F4">
            <w:pPr>
              <w:rPr>
                <w:color w:val="000000" w:themeColor="text1"/>
              </w:rPr>
            </w:pPr>
            <w:r w:rsidRPr="00805104">
              <w:rPr>
                <w:color w:val="000000" w:themeColor="text1"/>
              </w:rPr>
              <w:t>Digital Theodolite ;</w:t>
            </w:r>
          </w:p>
          <w:p w14:paraId="41962843" w14:textId="77777777" w:rsidR="003731F4" w:rsidRPr="00805104" w:rsidRDefault="003731F4" w:rsidP="003731F4">
            <w:pPr>
              <w:rPr>
                <w:color w:val="000000" w:themeColor="text1"/>
              </w:rPr>
            </w:pPr>
            <w:r w:rsidRPr="00805104">
              <w:rPr>
                <w:color w:val="000000" w:themeColor="text1"/>
              </w:rPr>
              <w:t>Grossissement lunette : 30X ;</w:t>
            </w:r>
          </w:p>
          <w:p w14:paraId="38935DCB" w14:textId="77777777" w:rsidR="003731F4" w:rsidRPr="00805104" w:rsidRDefault="003731F4" w:rsidP="003731F4">
            <w:pPr>
              <w:rPr>
                <w:color w:val="000000" w:themeColor="text1"/>
              </w:rPr>
            </w:pPr>
            <w:r w:rsidRPr="00805104">
              <w:rPr>
                <w:color w:val="000000" w:themeColor="text1"/>
              </w:rPr>
              <w:t>Distance de visée minimum : 1.3 m ;</w:t>
            </w:r>
          </w:p>
          <w:p w14:paraId="08820B38" w14:textId="77777777" w:rsidR="003731F4" w:rsidRPr="00805104" w:rsidRDefault="003731F4" w:rsidP="003731F4">
            <w:pPr>
              <w:rPr>
                <w:color w:val="000000" w:themeColor="text1"/>
              </w:rPr>
            </w:pPr>
            <w:r w:rsidRPr="00805104">
              <w:rPr>
                <w:color w:val="000000" w:themeColor="text1"/>
              </w:rPr>
              <w:t>Précision : 5" ;</w:t>
            </w:r>
          </w:p>
          <w:p w14:paraId="7FF507FB" w14:textId="77777777" w:rsidR="003731F4" w:rsidRPr="00805104" w:rsidRDefault="003731F4" w:rsidP="003731F4">
            <w:pPr>
              <w:rPr>
                <w:color w:val="000000" w:themeColor="text1"/>
              </w:rPr>
            </w:pPr>
            <w:r w:rsidRPr="00805104">
              <w:rPr>
                <w:color w:val="000000" w:themeColor="text1"/>
              </w:rPr>
              <w:t>Ecran LCD haute résolution ;</w:t>
            </w:r>
          </w:p>
          <w:p w14:paraId="76402190" w14:textId="77777777" w:rsidR="003731F4" w:rsidRPr="00805104" w:rsidRDefault="003731F4" w:rsidP="003731F4">
            <w:pPr>
              <w:rPr>
                <w:color w:val="000000" w:themeColor="text1"/>
              </w:rPr>
            </w:pPr>
            <w:r w:rsidRPr="00805104">
              <w:rPr>
                <w:color w:val="000000" w:themeColor="text1"/>
              </w:rPr>
              <w:t>Compensateur 2 axes ±3 ;</w:t>
            </w:r>
          </w:p>
          <w:p w14:paraId="15549B69" w14:textId="77777777" w:rsidR="003731F4" w:rsidRPr="00805104" w:rsidRDefault="003731F4" w:rsidP="003731F4">
            <w:pPr>
              <w:rPr>
                <w:color w:val="000000" w:themeColor="text1"/>
              </w:rPr>
            </w:pPr>
            <w:r w:rsidRPr="00805104">
              <w:rPr>
                <w:color w:val="000000" w:themeColor="text1"/>
              </w:rPr>
              <w:t>Plomb laser ;</w:t>
            </w:r>
          </w:p>
          <w:p w14:paraId="69DAB5A0" w14:textId="77777777" w:rsidR="003731F4" w:rsidRPr="00805104" w:rsidRDefault="003731F4" w:rsidP="003731F4">
            <w:pPr>
              <w:rPr>
                <w:color w:val="000000" w:themeColor="text1"/>
              </w:rPr>
            </w:pPr>
            <w:r w:rsidRPr="00805104">
              <w:rPr>
                <w:color w:val="000000" w:themeColor="text1"/>
              </w:rPr>
              <w:t>Poids : 4,8Kg ;</w:t>
            </w:r>
          </w:p>
          <w:p w14:paraId="0676BAF5" w14:textId="77777777" w:rsidR="003731F4" w:rsidRPr="00805104" w:rsidRDefault="003731F4" w:rsidP="003731F4">
            <w:pPr>
              <w:rPr>
                <w:color w:val="000000" w:themeColor="text1"/>
              </w:rPr>
            </w:pPr>
            <w:r w:rsidRPr="00805104">
              <w:rPr>
                <w:color w:val="000000" w:themeColor="text1"/>
              </w:rPr>
              <w:t>Dimensions : 144x175x324 mm ;</w:t>
            </w:r>
          </w:p>
          <w:p w14:paraId="13EEF7D6" w14:textId="77777777" w:rsidR="003731F4" w:rsidRPr="00805104" w:rsidRDefault="003731F4" w:rsidP="003731F4">
            <w:pPr>
              <w:rPr>
                <w:color w:val="000000" w:themeColor="text1"/>
                <w:lang w:val="en-US"/>
              </w:rPr>
            </w:pPr>
            <w:r w:rsidRPr="00805104">
              <w:rPr>
                <w:color w:val="000000" w:themeColor="text1"/>
                <w:lang w:val="en-US"/>
              </w:rPr>
              <w:t>Power working time : 10hrs</w:t>
            </w:r>
          </w:p>
          <w:p w14:paraId="51A6945F" w14:textId="77777777" w:rsidR="003731F4" w:rsidRPr="00805104" w:rsidRDefault="003731F4" w:rsidP="003731F4">
            <w:pPr>
              <w:rPr>
                <w:color w:val="000000" w:themeColor="text1"/>
                <w:lang w:val="en-US"/>
              </w:rPr>
            </w:pPr>
            <w:r w:rsidRPr="00805104">
              <w:rPr>
                <w:color w:val="000000" w:themeColor="text1"/>
                <w:lang w:val="en-US"/>
              </w:rPr>
              <w:t>Affichage en degre;</w:t>
            </w:r>
          </w:p>
          <w:p w14:paraId="7E96F339" w14:textId="77777777" w:rsidR="003731F4" w:rsidRPr="00805104" w:rsidRDefault="003731F4" w:rsidP="003731F4">
            <w:pPr>
              <w:rPr>
                <w:color w:val="000000" w:themeColor="text1"/>
              </w:rPr>
            </w:pPr>
            <w:r w:rsidRPr="00805104">
              <w:rPr>
                <w:color w:val="000000" w:themeColor="text1"/>
              </w:rPr>
              <w:t>• Accessoires.</w:t>
            </w:r>
          </w:p>
          <w:p w14:paraId="7FFDD56D" w14:textId="77777777" w:rsidR="003731F4" w:rsidRPr="00805104" w:rsidRDefault="003731F4" w:rsidP="003731F4">
            <w:pPr>
              <w:rPr>
                <w:color w:val="000000" w:themeColor="text1"/>
              </w:rPr>
            </w:pPr>
            <w:r w:rsidRPr="00805104">
              <w:rPr>
                <w:color w:val="000000" w:themeColor="text1"/>
              </w:rPr>
              <w:t>L’ensemble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47F1C363" w14:textId="77777777" w:rsidR="003731F4" w:rsidRPr="00805104" w:rsidRDefault="003731F4" w:rsidP="003731F4">
            <w:pPr>
              <w:rPr>
                <w:color w:val="000000" w:themeColor="text1"/>
              </w:rPr>
            </w:pPr>
            <w:r w:rsidRPr="00805104">
              <w:rPr>
                <w:color w:val="000000" w:themeColor="text1"/>
              </w:rPr>
              <w:t>Ens</w:t>
            </w:r>
          </w:p>
        </w:tc>
        <w:tc>
          <w:tcPr>
            <w:tcW w:w="1010" w:type="pct"/>
            <w:tcBorders>
              <w:top w:val="nil"/>
              <w:left w:val="single" w:sz="4" w:space="0" w:color="auto"/>
              <w:bottom w:val="single" w:sz="4" w:space="0" w:color="auto"/>
              <w:right w:val="single" w:sz="4" w:space="0" w:color="auto"/>
            </w:tcBorders>
          </w:tcPr>
          <w:p w14:paraId="20E1927F" w14:textId="77777777" w:rsidR="003731F4" w:rsidRPr="00805104" w:rsidRDefault="003731F4" w:rsidP="003731F4">
            <w:pPr>
              <w:rPr>
                <w:color w:val="000000" w:themeColor="text1"/>
              </w:rPr>
            </w:pPr>
          </w:p>
        </w:tc>
      </w:tr>
      <w:tr w:rsidR="00805104" w:rsidRPr="00805104" w14:paraId="458B677B"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408018E" w14:textId="77777777" w:rsidR="003731F4" w:rsidRPr="00805104" w:rsidRDefault="003731F4" w:rsidP="003731F4">
            <w:pPr>
              <w:rPr>
                <w:color w:val="000000" w:themeColor="text1"/>
              </w:rPr>
            </w:pPr>
            <w:r w:rsidRPr="00805104">
              <w:rPr>
                <w:color w:val="000000" w:themeColor="text1"/>
              </w:rPr>
              <w:lastRenderedPageBreak/>
              <w:t>27</w:t>
            </w:r>
          </w:p>
        </w:tc>
        <w:tc>
          <w:tcPr>
            <w:tcW w:w="2989" w:type="pct"/>
            <w:tcBorders>
              <w:top w:val="nil"/>
              <w:left w:val="nil"/>
              <w:bottom w:val="single" w:sz="4" w:space="0" w:color="auto"/>
              <w:right w:val="single" w:sz="4" w:space="0" w:color="auto"/>
            </w:tcBorders>
            <w:shd w:val="clear" w:color="auto" w:fill="auto"/>
            <w:vAlign w:val="center"/>
            <w:hideMark/>
          </w:tcPr>
          <w:p w14:paraId="7230AD41" w14:textId="77777777" w:rsidR="003731F4" w:rsidRPr="00805104" w:rsidRDefault="003731F4" w:rsidP="003731F4">
            <w:pPr>
              <w:rPr>
                <w:color w:val="000000" w:themeColor="text1"/>
              </w:rPr>
            </w:pPr>
            <w:r w:rsidRPr="00805104">
              <w:rPr>
                <w:color w:val="000000" w:themeColor="text1"/>
              </w:rPr>
              <w:t>Ce prix rémunère à l’ensemble et dans les conditions prévues par les descriptions de la fourniture, le transport et la réception :</w:t>
            </w:r>
          </w:p>
          <w:p w14:paraId="50737C71" w14:textId="77777777" w:rsidR="003731F4" w:rsidRPr="00805104" w:rsidRDefault="003731F4" w:rsidP="003731F4">
            <w:pPr>
              <w:rPr>
                <w:color w:val="000000" w:themeColor="text1"/>
              </w:rPr>
            </w:pPr>
          </w:p>
          <w:p w14:paraId="7979CF31" w14:textId="77777777" w:rsidR="003731F4" w:rsidRPr="00805104" w:rsidRDefault="003731F4" w:rsidP="003731F4">
            <w:pPr>
              <w:rPr>
                <w:color w:val="000000" w:themeColor="text1"/>
              </w:rPr>
            </w:pPr>
            <w:r w:rsidRPr="00805104">
              <w:rPr>
                <w:color w:val="000000" w:themeColor="text1"/>
              </w:rPr>
              <w:t>NIVEAU OPTIQUE DE PRECISION ;</w:t>
            </w:r>
          </w:p>
          <w:p w14:paraId="510E8A54" w14:textId="77777777" w:rsidR="003731F4" w:rsidRPr="00805104" w:rsidRDefault="003731F4" w:rsidP="003731F4">
            <w:pPr>
              <w:rPr>
                <w:color w:val="000000" w:themeColor="text1"/>
              </w:rPr>
            </w:pPr>
            <w:r w:rsidRPr="00805104">
              <w:rPr>
                <w:color w:val="000000" w:themeColor="text1"/>
              </w:rPr>
              <w:t>Caractéristiques ;</w:t>
            </w:r>
          </w:p>
          <w:p w14:paraId="35DD985A" w14:textId="77777777" w:rsidR="003731F4" w:rsidRPr="00805104" w:rsidRDefault="003731F4" w:rsidP="003731F4">
            <w:pPr>
              <w:rPr>
                <w:color w:val="000000" w:themeColor="text1"/>
              </w:rPr>
            </w:pPr>
            <w:r w:rsidRPr="00805104">
              <w:rPr>
                <w:color w:val="000000" w:themeColor="text1"/>
              </w:rPr>
              <w:t>Grossissement : 32x ;</w:t>
            </w:r>
          </w:p>
          <w:p w14:paraId="112A7463" w14:textId="77777777" w:rsidR="003731F4" w:rsidRPr="00805104" w:rsidRDefault="003731F4" w:rsidP="003731F4">
            <w:pPr>
              <w:rPr>
                <w:color w:val="000000" w:themeColor="text1"/>
              </w:rPr>
            </w:pPr>
            <w:r w:rsidRPr="00805104">
              <w:rPr>
                <w:color w:val="000000" w:themeColor="text1"/>
              </w:rPr>
              <w:t>Ecart type (par Km de ND) :1mm ;</w:t>
            </w:r>
          </w:p>
          <w:p w14:paraId="24BFBC94" w14:textId="77777777" w:rsidR="003731F4" w:rsidRPr="00805104" w:rsidRDefault="003731F4" w:rsidP="003731F4">
            <w:pPr>
              <w:rPr>
                <w:color w:val="000000" w:themeColor="text1"/>
              </w:rPr>
            </w:pPr>
            <w:r w:rsidRPr="00805104">
              <w:rPr>
                <w:color w:val="000000" w:themeColor="text1"/>
              </w:rPr>
              <w:t>Projections d'eau :IP53 ;</w:t>
            </w:r>
          </w:p>
          <w:p w14:paraId="6AB23F99" w14:textId="77777777" w:rsidR="003731F4" w:rsidRPr="00805104" w:rsidRDefault="003731F4" w:rsidP="003731F4">
            <w:pPr>
              <w:rPr>
                <w:color w:val="000000" w:themeColor="text1"/>
              </w:rPr>
            </w:pPr>
            <w:r w:rsidRPr="00805104">
              <w:rPr>
                <w:color w:val="000000" w:themeColor="text1"/>
              </w:rPr>
              <w:t>Température d’opération : -30 oC  + 50oC ;</w:t>
            </w:r>
          </w:p>
          <w:p w14:paraId="533EB582" w14:textId="77777777" w:rsidR="003731F4" w:rsidRPr="00805104" w:rsidRDefault="003731F4" w:rsidP="003731F4">
            <w:pPr>
              <w:rPr>
                <w:color w:val="000000" w:themeColor="text1"/>
              </w:rPr>
            </w:pPr>
            <w:r w:rsidRPr="00805104">
              <w:rPr>
                <w:color w:val="000000" w:themeColor="text1"/>
              </w:rPr>
              <w:t>Portee 2-100m.</w:t>
            </w:r>
          </w:p>
          <w:p w14:paraId="27C62FC5" w14:textId="77777777" w:rsidR="003731F4" w:rsidRPr="00805104" w:rsidRDefault="003731F4" w:rsidP="003731F4">
            <w:pPr>
              <w:rPr>
                <w:color w:val="000000" w:themeColor="text1"/>
              </w:rPr>
            </w:pPr>
            <w:r w:rsidRPr="00805104">
              <w:rPr>
                <w:color w:val="000000" w:themeColor="text1"/>
              </w:rPr>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79234F7C" w14:textId="77777777" w:rsidR="003731F4" w:rsidRPr="00805104" w:rsidRDefault="003731F4" w:rsidP="003731F4">
            <w:pPr>
              <w:rPr>
                <w:color w:val="000000" w:themeColor="text1"/>
              </w:rPr>
            </w:pPr>
            <w:r w:rsidRPr="00805104">
              <w:rPr>
                <w:color w:val="000000" w:themeColor="text1"/>
              </w:rPr>
              <w:t>Ens</w:t>
            </w:r>
          </w:p>
        </w:tc>
        <w:tc>
          <w:tcPr>
            <w:tcW w:w="1010" w:type="pct"/>
            <w:tcBorders>
              <w:top w:val="nil"/>
              <w:left w:val="single" w:sz="4" w:space="0" w:color="auto"/>
              <w:bottom w:val="single" w:sz="4" w:space="0" w:color="auto"/>
              <w:right w:val="single" w:sz="4" w:space="0" w:color="auto"/>
            </w:tcBorders>
          </w:tcPr>
          <w:p w14:paraId="5AAD4DB8" w14:textId="77777777" w:rsidR="003731F4" w:rsidRPr="00805104" w:rsidRDefault="003731F4" w:rsidP="003731F4">
            <w:pPr>
              <w:rPr>
                <w:color w:val="000000" w:themeColor="text1"/>
              </w:rPr>
            </w:pPr>
          </w:p>
        </w:tc>
      </w:tr>
      <w:tr w:rsidR="00805104" w:rsidRPr="00805104" w14:paraId="14A8F00D"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100DB925" w14:textId="77777777" w:rsidR="003731F4" w:rsidRPr="00805104" w:rsidRDefault="003731F4" w:rsidP="003731F4">
            <w:pPr>
              <w:rPr>
                <w:color w:val="000000" w:themeColor="text1"/>
              </w:rPr>
            </w:pPr>
            <w:r w:rsidRPr="00805104">
              <w:rPr>
                <w:color w:val="000000" w:themeColor="text1"/>
              </w:rPr>
              <w:t>28</w:t>
            </w:r>
          </w:p>
        </w:tc>
        <w:tc>
          <w:tcPr>
            <w:tcW w:w="2989" w:type="pct"/>
            <w:tcBorders>
              <w:top w:val="nil"/>
              <w:left w:val="nil"/>
              <w:bottom w:val="single" w:sz="4" w:space="0" w:color="auto"/>
              <w:right w:val="single" w:sz="4" w:space="0" w:color="auto"/>
            </w:tcBorders>
            <w:shd w:val="clear" w:color="auto" w:fill="auto"/>
            <w:vAlign w:val="center"/>
            <w:hideMark/>
          </w:tcPr>
          <w:p w14:paraId="798483A6" w14:textId="77777777" w:rsidR="003731F4" w:rsidRPr="00805104" w:rsidRDefault="003731F4" w:rsidP="003731F4">
            <w:pPr>
              <w:rPr>
                <w:color w:val="000000" w:themeColor="text1"/>
              </w:rPr>
            </w:pPr>
            <w:r w:rsidRPr="00805104">
              <w:rPr>
                <w:color w:val="000000" w:themeColor="text1"/>
              </w:rPr>
              <w:t>Ce prix rémunère à l’ensemble et dans les conditions prévues par les descriptions de la fourniture, le transport et la réception :</w:t>
            </w:r>
          </w:p>
          <w:p w14:paraId="6BBB74E2" w14:textId="77777777" w:rsidR="003731F4" w:rsidRPr="00805104" w:rsidRDefault="003731F4" w:rsidP="003731F4">
            <w:pPr>
              <w:rPr>
                <w:color w:val="000000" w:themeColor="text1"/>
                <w:lang w:val="en-US"/>
              </w:rPr>
            </w:pPr>
            <w:r w:rsidRPr="00805104">
              <w:rPr>
                <w:color w:val="000000" w:themeColor="text1"/>
                <w:lang w:val="en-US"/>
              </w:rPr>
              <w:t>TREPIEDS ALUMINIUM STANDARD ;</w:t>
            </w:r>
          </w:p>
          <w:p w14:paraId="117FEC6E" w14:textId="77777777" w:rsidR="003731F4" w:rsidRPr="00805104" w:rsidRDefault="003731F4" w:rsidP="003731F4">
            <w:pPr>
              <w:rPr>
                <w:color w:val="000000" w:themeColor="text1"/>
                <w:lang w:val="en-US"/>
              </w:rPr>
            </w:pPr>
            <w:r w:rsidRPr="00805104">
              <w:rPr>
                <w:color w:val="000000" w:themeColor="text1"/>
                <w:lang w:val="en-US"/>
              </w:rPr>
              <w:t>Trépieds aluminium ;</w:t>
            </w:r>
          </w:p>
          <w:p w14:paraId="739DE1D8" w14:textId="77777777" w:rsidR="003731F4" w:rsidRPr="00805104" w:rsidRDefault="003731F4" w:rsidP="003731F4">
            <w:pPr>
              <w:rPr>
                <w:color w:val="000000" w:themeColor="text1"/>
              </w:rPr>
            </w:pPr>
            <w:r w:rsidRPr="00805104">
              <w:rPr>
                <w:color w:val="000000" w:themeColor="text1"/>
              </w:rPr>
              <w:t>Trépied mi-lourd ;</w:t>
            </w:r>
          </w:p>
          <w:p w14:paraId="0AEE09EB" w14:textId="77777777" w:rsidR="003731F4" w:rsidRPr="00805104" w:rsidRDefault="003731F4" w:rsidP="003731F4">
            <w:pPr>
              <w:rPr>
                <w:color w:val="000000" w:themeColor="text1"/>
              </w:rPr>
            </w:pPr>
            <w:r w:rsidRPr="00805104">
              <w:rPr>
                <w:color w:val="000000" w:themeColor="text1"/>
              </w:rPr>
              <w:t>Ce trépied en aluminium mi-lourd de grande qualité est équipé d'un serrage à vis et d'une tête triangulaire plate ;</w:t>
            </w:r>
          </w:p>
          <w:p w14:paraId="68FF25F4" w14:textId="77777777" w:rsidR="003731F4" w:rsidRPr="00805104" w:rsidRDefault="003731F4" w:rsidP="003731F4">
            <w:pPr>
              <w:rPr>
                <w:color w:val="000000" w:themeColor="text1"/>
              </w:rPr>
            </w:pPr>
            <w:r w:rsidRPr="00805104">
              <w:rPr>
                <w:color w:val="000000" w:themeColor="text1"/>
              </w:rPr>
              <w:t>Il est également télescopique jusqu’ à 2,10 m ;</w:t>
            </w:r>
          </w:p>
          <w:p w14:paraId="1F5FFA94" w14:textId="77777777" w:rsidR="003731F4" w:rsidRPr="00805104" w:rsidRDefault="003731F4" w:rsidP="003731F4">
            <w:pPr>
              <w:rPr>
                <w:color w:val="000000" w:themeColor="text1"/>
              </w:rPr>
            </w:pPr>
            <w:r w:rsidRPr="00805104">
              <w:rPr>
                <w:color w:val="000000" w:themeColor="text1"/>
              </w:rPr>
              <w:t>Il est idéal pour les niveaux, les lasers et les théodolites ;</w:t>
            </w:r>
          </w:p>
          <w:p w14:paraId="401CB9AF" w14:textId="77777777" w:rsidR="003731F4" w:rsidRPr="00805104" w:rsidRDefault="003731F4" w:rsidP="003731F4">
            <w:pPr>
              <w:rPr>
                <w:color w:val="000000" w:themeColor="text1"/>
              </w:rPr>
            </w:pPr>
            <w:r w:rsidRPr="00805104">
              <w:rPr>
                <w:color w:val="000000" w:themeColor="text1"/>
              </w:rPr>
              <w:t>Poids : 3.5 kg.</w:t>
            </w:r>
          </w:p>
          <w:p w14:paraId="290C5813" w14:textId="77777777" w:rsidR="003731F4" w:rsidRPr="00805104" w:rsidRDefault="003731F4" w:rsidP="003731F4">
            <w:pPr>
              <w:rPr>
                <w:color w:val="000000" w:themeColor="text1"/>
              </w:rPr>
            </w:pPr>
            <w:r w:rsidRPr="00805104">
              <w:rPr>
                <w:color w:val="000000" w:themeColor="text1"/>
              </w:rPr>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599BA126" w14:textId="77777777" w:rsidR="003731F4" w:rsidRPr="00805104" w:rsidRDefault="003731F4" w:rsidP="003731F4">
            <w:pPr>
              <w:rPr>
                <w:color w:val="000000" w:themeColor="text1"/>
              </w:rPr>
            </w:pPr>
            <w:r w:rsidRPr="00805104">
              <w:rPr>
                <w:color w:val="000000" w:themeColor="text1"/>
              </w:rPr>
              <w:t>Ens</w:t>
            </w:r>
          </w:p>
        </w:tc>
        <w:tc>
          <w:tcPr>
            <w:tcW w:w="1010" w:type="pct"/>
            <w:tcBorders>
              <w:top w:val="nil"/>
              <w:left w:val="single" w:sz="4" w:space="0" w:color="auto"/>
              <w:bottom w:val="single" w:sz="4" w:space="0" w:color="auto"/>
              <w:right w:val="single" w:sz="4" w:space="0" w:color="auto"/>
            </w:tcBorders>
          </w:tcPr>
          <w:p w14:paraId="42821D40" w14:textId="77777777" w:rsidR="003731F4" w:rsidRPr="00805104" w:rsidRDefault="003731F4" w:rsidP="003731F4">
            <w:pPr>
              <w:rPr>
                <w:color w:val="000000" w:themeColor="text1"/>
              </w:rPr>
            </w:pPr>
          </w:p>
        </w:tc>
      </w:tr>
      <w:tr w:rsidR="00805104" w:rsidRPr="00805104" w14:paraId="5D603B48"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00DE75C" w14:textId="77777777" w:rsidR="003731F4" w:rsidRPr="00805104" w:rsidRDefault="003731F4" w:rsidP="003731F4">
            <w:pPr>
              <w:rPr>
                <w:color w:val="000000" w:themeColor="text1"/>
              </w:rPr>
            </w:pPr>
            <w:r w:rsidRPr="00805104">
              <w:rPr>
                <w:color w:val="000000" w:themeColor="text1"/>
              </w:rPr>
              <w:t>29</w:t>
            </w:r>
          </w:p>
        </w:tc>
        <w:tc>
          <w:tcPr>
            <w:tcW w:w="2989" w:type="pct"/>
            <w:tcBorders>
              <w:top w:val="nil"/>
              <w:left w:val="nil"/>
              <w:bottom w:val="single" w:sz="4" w:space="0" w:color="auto"/>
              <w:right w:val="single" w:sz="4" w:space="0" w:color="auto"/>
            </w:tcBorders>
            <w:shd w:val="clear" w:color="auto" w:fill="auto"/>
            <w:vAlign w:val="center"/>
            <w:hideMark/>
          </w:tcPr>
          <w:p w14:paraId="20717696" w14:textId="77777777" w:rsidR="003731F4" w:rsidRPr="00805104" w:rsidRDefault="003731F4" w:rsidP="003731F4">
            <w:pPr>
              <w:rPr>
                <w:color w:val="000000" w:themeColor="text1"/>
              </w:rPr>
            </w:pPr>
            <w:r w:rsidRPr="00805104">
              <w:rPr>
                <w:color w:val="000000" w:themeColor="text1"/>
              </w:rPr>
              <w:t>.</w:t>
            </w:r>
          </w:p>
          <w:p w14:paraId="3BDF1AE1" w14:textId="77777777" w:rsidR="003731F4" w:rsidRPr="00805104" w:rsidRDefault="003731F4" w:rsidP="003731F4">
            <w:pPr>
              <w:rPr>
                <w:color w:val="000000" w:themeColor="text1"/>
              </w:rPr>
            </w:pPr>
            <w:r w:rsidRPr="00805104">
              <w:rPr>
                <w:color w:val="000000" w:themeColor="text1"/>
              </w:rPr>
              <w:t>Ce prix rémunère à l’ensemble et dans les conditions prévues par les descriptions de la fourniture, le transport et la réception :</w:t>
            </w:r>
          </w:p>
          <w:p w14:paraId="79170107" w14:textId="77777777" w:rsidR="003731F4" w:rsidRPr="00805104" w:rsidRDefault="003731F4" w:rsidP="003731F4">
            <w:pPr>
              <w:rPr>
                <w:color w:val="000000" w:themeColor="text1"/>
              </w:rPr>
            </w:pPr>
            <w:r w:rsidRPr="00805104">
              <w:rPr>
                <w:color w:val="000000" w:themeColor="text1"/>
              </w:rPr>
              <w:lastRenderedPageBreak/>
              <w:t>MIRES DE NIVELLEMENT 5M ;</w:t>
            </w:r>
          </w:p>
          <w:p w14:paraId="028F5AD7" w14:textId="77777777" w:rsidR="003731F4" w:rsidRPr="00805104" w:rsidRDefault="003731F4" w:rsidP="003731F4">
            <w:pPr>
              <w:rPr>
                <w:color w:val="000000" w:themeColor="text1"/>
              </w:rPr>
            </w:pPr>
            <w:r w:rsidRPr="00805104">
              <w:rPr>
                <w:color w:val="000000" w:themeColor="text1"/>
              </w:rPr>
              <w:t>Mire télescopique 5 m en aluminium ; avec longueur reglable;</w:t>
            </w:r>
          </w:p>
          <w:p w14:paraId="509C8FCB" w14:textId="77777777" w:rsidR="003731F4" w:rsidRPr="00805104" w:rsidRDefault="003731F4" w:rsidP="003731F4">
            <w:pPr>
              <w:rPr>
                <w:color w:val="000000" w:themeColor="text1"/>
              </w:rPr>
            </w:pPr>
            <w:r w:rsidRPr="00805104">
              <w:rPr>
                <w:color w:val="000000" w:themeColor="text1"/>
              </w:rPr>
              <w:t>Mire télescopique 1er prix, face avant à division cm, face arrière à division mm ;</w:t>
            </w:r>
          </w:p>
          <w:p w14:paraId="2145469A" w14:textId="77777777" w:rsidR="003731F4" w:rsidRPr="00805104" w:rsidRDefault="003731F4" w:rsidP="003731F4">
            <w:pPr>
              <w:rPr>
                <w:color w:val="000000" w:themeColor="text1"/>
              </w:rPr>
            </w:pPr>
            <w:r w:rsidRPr="00805104">
              <w:rPr>
                <w:color w:val="000000" w:themeColor="text1"/>
              </w:rPr>
              <w:t>Blocage par bouton poussoir en métal, livrée avec une housse.</w:t>
            </w:r>
          </w:p>
          <w:p w14:paraId="79B242FB" w14:textId="77777777" w:rsidR="003731F4" w:rsidRPr="00805104" w:rsidRDefault="003731F4" w:rsidP="003731F4">
            <w:pPr>
              <w:rPr>
                <w:color w:val="000000" w:themeColor="text1"/>
              </w:rPr>
            </w:pPr>
            <w:r w:rsidRPr="00805104">
              <w:rPr>
                <w:color w:val="000000" w:themeColor="text1"/>
              </w:rPr>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46C08A80" w14:textId="77777777" w:rsidR="003731F4" w:rsidRPr="00805104" w:rsidRDefault="003731F4" w:rsidP="003731F4">
            <w:pPr>
              <w:rPr>
                <w:color w:val="000000" w:themeColor="text1"/>
              </w:rPr>
            </w:pPr>
            <w:r w:rsidRPr="00805104">
              <w:rPr>
                <w:color w:val="000000" w:themeColor="text1"/>
              </w:rPr>
              <w:lastRenderedPageBreak/>
              <w:t>Ens</w:t>
            </w:r>
          </w:p>
        </w:tc>
        <w:tc>
          <w:tcPr>
            <w:tcW w:w="1010" w:type="pct"/>
            <w:tcBorders>
              <w:top w:val="nil"/>
              <w:left w:val="single" w:sz="4" w:space="0" w:color="auto"/>
              <w:bottom w:val="single" w:sz="4" w:space="0" w:color="auto"/>
              <w:right w:val="single" w:sz="4" w:space="0" w:color="auto"/>
            </w:tcBorders>
          </w:tcPr>
          <w:p w14:paraId="638E18F4" w14:textId="77777777" w:rsidR="003731F4" w:rsidRPr="00805104" w:rsidRDefault="003731F4" w:rsidP="003731F4">
            <w:pPr>
              <w:rPr>
                <w:color w:val="000000" w:themeColor="text1"/>
              </w:rPr>
            </w:pPr>
          </w:p>
        </w:tc>
      </w:tr>
      <w:tr w:rsidR="00805104" w:rsidRPr="00805104" w14:paraId="6D7EAF35"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FCF0F8C" w14:textId="77777777" w:rsidR="003731F4" w:rsidRPr="00805104" w:rsidRDefault="003731F4" w:rsidP="003731F4">
            <w:pPr>
              <w:rPr>
                <w:color w:val="000000" w:themeColor="text1"/>
              </w:rPr>
            </w:pPr>
            <w:r w:rsidRPr="00805104">
              <w:rPr>
                <w:color w:val="000000" w:themeColor="text1"/>
              </w:rPr>
              <w:t>30</w:t>
            </w:r>
          </w:p>
        </w:tc>
        <w:tc>
          <w:tcPr>
            <w:tcW w:w="2989" w:type="pct"/>
            <w:tcBorders>
              <w:top w:val="nil"/>
              <w:left w:val="nil"/>
              <w:bottom w:val="single" w:sz="4" w:space="0" w:color="auto"/>
              <w:right w:val="single" w:sz="4" w:space="0" w:color="auto"/>
            </w:tcBorders>
            <w:shd w:val="clear" w:color="auto" w:fill="auto"/>
            <w:vAlign w:val="center"/>
            <w:hideMark/>
          </w:tcPr>
          <w:p w14:paraId="55945842"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w:t>
            </w:r>
          </w:p>
          <w:p w14:paraId="370AB31E" w14:textId="77777777" w:rsidR="003731F4" w:rsidRPr="00805104" w:rsidRDefault="003731F4" w:rsidP="003731F4">
            <w:pPr>
              <w:rPr>
                <w:color w:val="000000" w:themeColor="text1"/>
              </w:rPr>
            </w:pPr>
          </w:p>
          <w:p w14:paraId="30866941" w14:textId="77777777" w:rsidR="003731F4" w:rsidRPr="00805104" w:rsidRDefault="003731F4" w:rsidP="003731F4">
            <w:pPr>
              <w:rPr>
                <w:color w:val="000000" w:themeColor="text1"/>
              </w:rPr>
            </w:pPr>
            <w:r w:rsidRPr="00805104">
              <w:rPr>
                <w:color w:val="000000" w:themeColor="text1"/>
              </w:rPr>
              <w:t>JALONS EN ACIER 2 M ;</w:t>
            </w:r>
          </w:p>
          <w:p w14:paraId="2F80B6E9" w14:textId="77777777" w:rsidR="003731F4" w:rsidRPr="00805104" w:rsidRDefault="003731F4" w:rsidP="003731F4">
            <w:pPr>
              <w:rPr>
                <w:color w:val="000000" w:themeColor="text1"/>
              </w:rPr>
            </w:pPr>
            <w:r w:rsidRPr="00805104">
              <w:rPr>
                <w:color w:val="000000" w:themeColor="text1"/>
              </w:rPr>
              <w:t>Jalon en acier de longueur 2,00 m et de diamètre Ø 25 mm ;1,2kg;</w:t>
            </w:r>
          </w:p>
          <w:p w14:paraId="77F5C961" w14:textId="77777777" w:rsidR="003731F4" w:rsidRPr="00805104" w:rsidRDefault="003731F4" w:rsidP="003731F4">
            <w:pPr>
              <w:rPr>
                <w:color w:val="000000" w:themeColor="text1"/>
              </w:rPr>
            </w:pPr>
            <w:r w:rsidRPr="00805104">
              <w:rPr>
                <w:color w:val="000000" w:themeColor="text1"/>
              </w:rPr>
              <w:t>Pour la construction, la mesure, l’alignement et le marquage de points de repère.</w:t>
            </w:r>
          </w:p>
          <w:p w14:paraId="2B3B8C0B" w14:textId="77777777" w:rsidR="003731F4" w:rsidRPr="00805104" w:rsidRDefault="003731F4" w:rsidP="003731F4">
            <w:pPr>
              <w:rPr>
                <w:color w:val="000000" w:themeColor="text1"/>
              </w:rPr>
            </w:pPr>
            <w:r w:rsidRPr="00805104">
              <w:rPr>
                <w:color w:val="000000" w:themeColor="text1"/>
              </w:rPr>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26785AF0" w14:textId="77777777" w:rsidR="003731F4" w:rsidRPr="00805104" w:rsidRDefault="003731F4" w:rsidP="003731F4">
            <w:pPr>
              <w:rPr>
                <w:color w:val="000000" w:themeColor="text1"/>
              </w:rPr>
            </w:pPr>
            <w:r w:rsidRPr="00805104">
              <w:rPr>
                <w:color w:val="000000" w:themeColor="text1"/>
              </w:rPr>
              <w:t>Ens</w:t>
            </w:r>
          </w:p>
        </w:tc>
        <w:tc>
          <w:tcPr>
            <w:tcW w:w="1010" w:type="pct"/>
            <w:tcBorders>
              <w:top w:val="nil"/>
              <w:left w:val="single" w:sz="4" w:space="0" w:color="auto"/>
              <w:bottom w:val="single" w:sz="4" w:space="0" w:color="auto"/>
              <w:right w:val="single" w:sz="4" w:space="0" w:color="auto"/>
            </w:tcBorders>
          </w:tcPr>
          <w:p w14:paraId="724573F7" w14:textId="77777777" w:rsidR="003731F4" w:rsidRPr="00805104" w:rsidRDefault="003731F4" w:rsidP="003731F4">
            <w:pPr>
              <w:rPr>
                <w:color w:val="000000" w:themeColor="text1"/>
              </w:rPr>
            </w:pPr>
          </w:p>
        </w:tc>
      </w:tr>
      <w:tr w:rsidR="00805104" w:rsidRPr="00805104" w14:paraId="7B49A985"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014746C" w14:textId="77777777" w:rsidR="003731F4" w:rsidRPr="00805104" w:rsidRDefault="003731F4" w:rsidP="003731F4">
            <w:pPr>
              <w:rPr>
                <w:color w:val="000000" w:themeColor="text1"/>
              </w:rPr>
            </w:pPr>
            <w:r w:rsidRPr="00805104">
              <w:rPr>
                <w:color w:val="000000" w:themeColor="text1"/>
              </w:rPr>
              <w:t>31</w:t>
            </w:r>
          </w:p>
        </w:tc>
        <w:tc>
          <w:tcPr>
            <w:tcW w:w="2989" w:type="pct"/>
            <w:tcBorders>
              <w:top w:val="nil"/>
              <w:left w:val="nil"/>
              <w:bottom w:val="single" w:sz="4" w:space="0" w:color="auto"/>
              <w:right w:val="single" w:sz="4" w:space="0" w:color="auto"/>
            </w:tcBorders>
            <w:shd w:val="clear" w:color="auto" w:fill="auto"/>
            <w:vAlign w:val="center"/>
            <w:hideMark/>
          </w:tcPr>
          <w:p w14:paraId="1BC329EE"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Bureau (Fauteuil directeur sofia bois compacte accoudoirs revêtu de cuir noir éjectable mobile et table) (TSEKENIS) et toutes sujétions y afférentes.</w:t>
            </w:r>
          </w:p>
          <w:p w14:paraId="292C4902" w14:textId="77777777" w:rsidR="003731F4" w:rsidRPr="00805104" w:rsidRDefault="003731F4" w:rsidP="003731F4">
            <w:pPr>
              <w:rPr>
                <w:color w:val="000000" w:themeColor="text1"/>
              </w:rPr>
            </w:pPr>
          </w:p>
          <w:p w14:paraId="22F99863"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vAlign w:val="center"/>
            <w:hideMark/>
          </w:tcPr>
          <w:p w14:paraId="5C57CC74"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2F4B6AB7" w14:textId="77777777" w:rsidR="003731F4" w:rsidRPr="00805104" w:rsidRDefault="003731F4" w:rsidP="003731F4">
            <w:pPr>
              <w:rPr>
                <w:color w:val="000000" w:themeColor="text1"/>
              </w:rPr>
            </w:pPr>
          </w:p>
        </w:tc>
      </w:tr>
      <w:tr w:rsidR="00805104" w:rsidRPr="00805104" w14:paraId="4D0A8DB8"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3F9589D" w14:textId="77777777" w:rsidR="003731F4" w:rsidRPr="00805104" w:rsidRDefault="003731F4" w:rsidP="003731F4">
            <w:pPr>
              <w:rPr>
                <w:color w:val="000000" w:themeColor="text1"/>
              </w:rPr>
            </w:pPr>
            <w:r w:rsidRPr="00805104">
              <w:rPr>
                <w:color w:val="000000" w:themeColor="text1"/>
              </w:rPr>
              <w:t>32</w:t>
            </w:r>
          </w:p>
        </w:tc>
        <w:tc>
          <w:tcPr>
            <w:tcW w:w="2989" w:type="pct"/>
            <w:tcBorders>
              <w:top w:val="nil"/>
              <w:left w:val="nil"/>
              <w:bottom w:val="single" w:sz="4" w:space="0" w:color="auto"/>
              <w:right w:val="single" w:sz="4" w:space="0" w:color="auto"/>
            </w:tcBorders>
            <w:shd w:val="clear" w:color="auto" w:fill="auto"/>
            <w:vAlign w:val="center"/>
            <w:hideMark/>
          </w:tcPr>
          <w:p w14:paraId="1FC95E45"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les chaises de réception opéra sans accoudoirs/revêtement tissu viscose gros/acier force émaille hauteur standard et toutes sujétions y afférentes.</w:t>
            </w:r>
          </w:p>
          <w:p w14:paraId="0B3251BD" w14:textId="77777777" w:rsidR="003731F4" w:rsidRPr="00805104" w:rsidRDefault="003731F4" w:rsidP="003731F4">
            <w:pPr>
              <w:rPr>
                <w:color w:val="000000" w:themeColor="text1"/>
              </w:rPr>
            </w:pPr>
          </w:p>
          <w:p w14:paraId="24767CE1"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vAlign w:val="center"/>
            <w:hideMark/>
          </w:tcPr>
          <w:p w14:paraId="70A18692"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7FB49023" w14:textId="77777777" w:rsidR="003731F4" w:rsidRPr="00805104" w:rsidRDefault="003731F4" w:rsidP="003731F4">
            <w:pPr>
              <w:rPr>
                <w:color w:val="000000" w:themeColor="text1"/>
              </w:rPr>
            </w:pPr>
          </w:p>
        </w:tc>
      </w:tr>
      <w:tr w:rsidR="00805104" w:rsidRPr="00805104" w14:paraId="53CEAD45"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8EBA130" w14:textId="77777777" w:rsidR="003731F4" w:rsidRPr="00805104" w:rsidRDefault="003731F4" w:rsidP="003731F4">
            <w:pPr>
              <w:rPr>
                <w:color w:val="000000" w:themeColor="text1"/>
              </w:rPr>
            </w:pPr>
            <w:r w:rsidRPr="00805104">
              <w:rPr>
                <w:color w:val="000000" w:themeColor="text1"/>
              </w:rPr>
              <w:lastRenderedPageBreak/>
              <w:t>33</w:t>
            </w:r>
          </w:p>
        </w:tc>
        <w:tc>
          <w:tcPr>
            <w:tcW w:w="2989" w:type="pct"/>
            <w:tcBorders>
              <w:top w:val="nil"/>
              <w:left w:val="nil"/>
              <w:bottom w:val="single" w:sz="4" w:space="0" w:color="auto"/>
              <w:right w:val="single" w:sz="4" w:space="0" w:color="auto"/>
            </w:tcBorders>
            <w:shd w:val="clear" w:color="auto" w:fill="auto"/>
            <w:vAlign w:val="center"/>
            <w:hideMark/>
          </w:tcPr>
          <w:p w14:paraId="72938401"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 l’armoire classeur en bois + vitre 3 compartiments subdivises en petites étagères et toutes sujétions y afférentes.</w:t>
            </w:r>
          </w:p>
          <w:p w14:paraId="203C04D7" w14:textId="77777777" w:rsidR="003731F4" w:rsidRPr="00805104" w:rsidRDefault="003731F4" w:rsidP="003731F4">
            <w:pPr>
              <w:rPr>
                <w:color w:val="000000" w:themeColor="text1"/>
              </w:rPr>
            </w:pPr>
          </w:p>
          <w:p w14:paraId="399263EE"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nil"/>
              <w:left w:val="nil"/>
              <w:bottom w:val="single" w:sz="4" w:space="0" w:color="auto"/>
              <w:right w:val="single" w:sz="4" w:space="0" w:color="auto"/>
            </w:tcBorders>
            <w:shd w:val="clear" w:color="auto" w:fill="auto"/>
            <w:vAlign w:val="center"/>
            <w:hideMark/>
          </w:tcPr>
          <w:p w14:paraId="4010614D" w14:textId="77777777" w:rsidR="003731F4" w:rsidRPr="00805104" w:rsidRDefault="003731F4" w:rsidP="003731F4">
            <w:pPr>
              <w:rPr>
                <w:color w:val="000000" w:themeColor="text1"/>
              </w:rPr>
            </w:pPr>
            <w:r w:rsidRPr="00805104">
              <w:rPr>
                <w:color w:val="000000" w:themeColor="text1"/>
              </w:rPr>
              <w:t>U</w:t>
            </w:r>
          </w:p>
        </w:tc>
        <w:tc>
          <w:tcPr>
            <w:tcW w:w="1010" w:type="pct"/>
            <w:tcBorders>
              <w:top w:val="nil"/>
              <w:left w:val="nil"/>
              <w:bottom w:val="single" w:sz="4" w:space="0" w:color="auto"/>
              <w:right w:val="single" w:sz="4" w:space="0" w:color="auto"/>
            </w:tcBorders>
          </w:tcPr>
          <w:p w14:paraId="4F719785" w14:textId="77777777" w:rsidR="003731F4" w:rsidRPr="00805104" w:rsidRDefault="003731F4" w:rsidP="003731F4">
            <w:pPr>
              <w:rPr>
                <w:color w:val="000000" w:themeColor="text1"/>
              </w:rPr>
            </w:pPr>
          </w:p>
        </w:tc>
      </w:tr>
      <w:tr w:rsidR="00805104" w:rsidRPr="00805104" w14:paraId="6D2CAF6F"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ADA15BF" w14:textId="77777777" w:rsidR="003731F4" w:rsidRPr="00805104" w:rsidRDefault="003731F4" w:rsidP="003731F4">
            <w:pPr>
              <w:rPr>
                <w:color w:val="000000" w:themeColor="text1"/>
              </w:rPr>
            </w:pPr>
            <w:r w:rsidRPr="00805104">
              <w:rPr>
                <w:color w:val="000000" w:themeColor="text1"/>
              </w:rPr>
              <w:t>34</w:t>
            </w:r>
          </w:p>
        </w:tc>
        <w:tc>
          <w:tcPr>
            <w:tcW w:w="2989" w:type="pct"/>
            <w:tcBorders>
              <w:top w:val="single" w:sz="4" w:space="0" w:color="auto"/>
              <w:left w:val="nil"/>
              <w:bottom w:val="single" w:sz="4" w:space="0" w:color="auto"/>
              <w:right w:val="single" w:sz="4" w:space="0" w:color="auto"/>
            </w:tcBorders>
            <w:shd w:val="clear" w:color="auto" w:fill="auto"/>
            <w:vAlign w:val="center"/>
            <w:hideMark/>
          </w:tcPr>
          <w:p w14:paraId="5B810685"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du Micro -ordinateur complet plat écran 2 et toutes sujétions y afférentes.</w:t>
            </w:r>
          </w:p>
          <w:p w14:paraId="7FE3F6C0" w14:textId="77777777" w:rsidR="003731F4" w:rsidRPr="00805104" w:rsidRDefault="003731F4" w:rsidP="003731F4">
            <w:pPr>
              <w:rPr>
                <w:color w:val="000000" w:themeColor="text1"/>
              </w:rPr>
            </w:pPr>
          </w:p>
          <w:p w14:paraId="677E2D2B" w14:textId="77777777" w:rsidR="003731F4" w:rsidRPr="00805104" w:rsidRDefault="003731F4" w:rsidP="003731F4">
            <w:pPr>
              <w:rPr>
                <w:color w:val="000000" w:themeColor="text1"/>
              </w:rPr>
            </w:pPr>
          </w:p>
          <w:p w14:paraId="6E97A98D"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08BBF" w14:textId="77777777" w:rsidR="003731F4" w:rsidRPr="00805104" w:rsidRDefault="003731F4" w:rsidP="003731F4">
            <w:pPr>
              <w:rPr>
                <w:color w:val="000000" w:themeColor="text1"/>
              </w:rPr>
            </w:pPr>
            <w:r w:rsidRPr="00805104">
              <w:rPr>
                <w:color w:val="000000" w:themeColor="text1"/>
              </w:rPr>
              <w:t>U</w:t>
            </w:r>
          </w:p>
        </w:tc>
        <w:tc>
          <w:tcPr>
            <w:tcW w:w="1010" w:type="pct"/>
            <w:tcBorders>
              <w:top w:val="single" w:sz="4" w:space="0" w:color="auto"/>
              <w:left w:val="single" w:sz="4" w:space="0" w:color="auto"/>
              <w:bottom w:val="single" w:sz="4" w:space="0" w:color="auto"/>
              <w:right w:val="single" w:sz="4" w:space="0" w:color="auto"/>
            </w:tcBorders>
          </w:tcPr>
          <w:p w14:paraId="6C0DEC3C" w14:textId="77777777" w:rsidR="003731F4" w:rsidRPr="00805104" w:rsidRDefault="003731F4" w:rsidP="003731F4">
            <w:pPr>
              <w:rPr>
                <w:color w:val="000000" w:themeColor="text1"/>
              </w:rPr>
            </w:pPr>
          </w:p>
        </w:tc>
      </w:tr>
      <w:tr w:rsidR="00805104" w:rsidRPr="00805104" w14:paraId="02EEF478"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653160E" w14:textId="77777777" w:rsidR="003731F4" w:rsidRPr="00805104" w:rsidRDefault="003731F4" w:rsidP="003731F4">
            <w:pPr>
              <w:rPr>
                <w:color w:val="000000" w:themeColor="text1"/>
              </w:rPr>
            </w:pPr>
            <w:r w:rsidRPr="00805104">
              <w:rPr>
                <w:color w:val="000000" w:themeColor="text1"/>
              </w:rPr>
              <w:t>35</w:t>
            </w:r>
          </w:p>
        </w:tc>
        <w:tc>
          <w:tcPr>
            <w:tcW w:w="2989" w:type="pct"/>
            <w:tcBorders>
              <w:top w:val="single" w:sz="4" w:space="0" w:color="auto"/>
              <w:left w:val="nil"/>
              <w:bottom w:val="single" w:sz="4" w:space="0" w:color="auto"/>
              <w:right w:val="single" w:sz="4" w:space="0" w:color="auto"/>
            </w:tcBorders>
            <w:shd w:val="clear" w:color="auto" w:fill="auto"/>
            <w:vAlign w:val="center"/>
            <w:hideMark/>
          </w:tcPr>
          <w:p w14:paraId="1C82041C" w14:textId="77777777" w:rsidR="003731F4" w:rsidRPr="00805104" w:rsidRDefault="003731F4" w:rsidP="003731F4">
            <w:pPr>
              <w:rPr>
                <w:color w:val="000000" w:themeColor="text1"/>
              </w:rPr>
            </w:pPr>
            <w:r w:rsidRPr="00805104">
              <w:rPr>
                <w:color w:val="000000" w:themeColor="text1"/>
              </w:rPr>
              <w:t>Ce prix rémunère à l’unité et dans les conditions prévues par les descriptions de la fourniture, le transport et la réception des Imprimante laser monochrome et toutes sujétions y afférentes.</w:t>
            </w:r>
          </w:p>
          <w:p w14:paraId="42E464AA" w14:textId="77777777" w:rsidR="003731F4" w:rsidRPr="00805104" w:rsidRDefault="003731F4" w:rsidP="003731F4">
            <w:pPr>
              <w:rPr>
                <w:color w:val="000000" w:themeColor="text1"/>
              </w:rPr>
            </w:pPr>
          </w:p>
          <w:p w14:paraId="4EF693F7"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74C23" w14:textId="77777777" w:rsidR="003731F4" w:rsidRPr="00805104" w:rsidRDefault="003731F4" w:rsidP="003731F4">
            <w:pPr>
              <w:rPr>
                <w:color w:val="000000" w:themeColor="text1"/>
              </w:rPr>
            </w:pPr>
            <w:r w:rsidRPr="00805104">
              <w:rPr>
                <w:color w:val="000000" w:themeColor="text1"/>
              </w:rPr>
              <w:t>U</w:t>
            </w:r>
          </w:p>
        </w:tc>
        <w:tc>
          <w:tcPr>
            <w:tcW w:w="1010" w:type="pct"/>
            <w:tcBorders>
              <w:top w:val="single" w:sz="4" w:space="0" w:color="auto"/>
              <w:left w:val="single" w:sz="4" w:space="0" w:color="auto"/>
              <w:bottom w:val="single" w:sz="4" w:space="0" w:color="auto"/>
              <w:right w:val="single" w:sz="4" w:space="0" w:color="auto"/>
            </w:tcBorders>
          </w:tcPr>
          <w:p w14:paraId="1B50B9A7" w14:textId="77777777" w:rsidR="003731F4" w:rsidRPr="00805104" w:rsidRDefault="003731F4" w:rsidP="003731F4">
            <w:pPr>
              <w:rPr>
                <w:color w:val="000000" w:themeColor="text1"/>
              </w:rPr>
            </w:pPr>
          </w:p>
        </w:tc>
      </w:tr>
      <w:tr w:rsidR="003731F4" w:rsidRPr="00805104" w14:paraId="13595A9F" w14:textId="77777777" w:rsidTr="006D6987">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42546EF" w14:textId="77777777" w:rsidR="003731F4" w:rsidRPr="00805104" w:rsidRDefault="003731F4" w:rsidP="003731F4">
            <w:pPr>
              <w:rPr>
                <w:color w:val="000000" w:themeColor="text1"/>
              </w:rPr>
            </w:pPr>
            <w:r w:rsidRPr="00805104">
              <w:rPr>
                <w:color w:val="000000" w:themeColor="text1"/>
              </w:rPr>
              <w:t>36</w:t>
            </w:r>
          </w:p>
        </w:tc>
        <w:tc>
          <w:tcPr>
            <w:tcW w:w="2989" w:type="pct"/>
            <w:tcBorders>
              <w:top w:val="single" w:sz="4" w:space="0" w:color="auto"/>
              <w:left w:val="nil"/>
              <w:bottom w:val="single" w:sz="4" w:space="0" w:color="auto"/>
              <w:right w:val="single" w:sz="4" w:space="0" w:color="auto"/>
            </w:tcBorders>
            <w:shd w:val="clear" w:color="auto" w:fill="auto"/>
            <w:vAlign w:val="center"/>
            <w:hideMark/>
          </w:tcPr>
          <w:p w14:paraId="451F002A" w14:textId="77777777" w:rsidR="003731F4" w:rsidRPr="00805104" w:rsidRDefault="003731F4" w:rsidP="003731F4">
            <w:pPr>
              <w:rPr>
                <w:color w:val="000000" w:themeColor="text1"/>
              </w:rPr>
            </w:pPr>
            <w:r w:rsidRPr="00805104">
              <w:rPr>
                <w:color w:val="000000" w:themeColor="text1"/>
              </w:rPr>
              <w:t xml:space="preserve">Ce prix rémunère à l’unité et dans les conditions prévues par les descriptions de la fourniture, la fabrication, l’estampillage, le transport et la réception des </w:t>
            </w:r>
          </w:p>
          <w:p w14:paraId="515624B9" w14:textId="77777777" w:rsidR="003731F4" w:rsidRPr="00805104" w:rsidRDefault="003731F4" w:rsidP="003731F4">
            <w:pPr>
              <w:rPr>
                <w:color w:val="000000" w:themeColor="text1"/>
              </w:rPr>
            </w:pPr>
            <w:r w:rsidRPr="00805104">
              <w:rPr>
                <w:color w:val="000000" w:themeColor="text1"/>
              </w:rPr>
              <w:t>Tables-bancs en bois d’Ayous avec support métallique en tube carré lourd et toutes sujétions y afférentes.</w:t>
            </w:r>
          </w:p>
          <w:p w14:paraId="70CBA266" w14:textId="77777777" w:rsidR="003731F4" w:rsidRPr="00805104" w:rsidRDefault="003731F4" w:rsidP="003731F4">
            <w:pPr>
              <w:rPr>
                <w:color w:val="000000" w:themeColor="text1"/>
              </w:rPr>
            </w:pPr>
          </w:p>
          <w:p w14:paraId="4F22110C" w14:textId="77777777" w:rsidR="003731F4" w:rsidRPr="00805104" w:rsidRDefault="003731F4" w:rsidP="003731F4">
            <w:pPr>
              <w:rPr>
                <w:color w:val="000000" w:themeColor="text1"/>
              </w:rPr>
            </w:pPr>
            <w:r w:rsidRPr="00805104">
              <w:rPr>
                <w:color w:val="000000" w:themeColor="text1"/>
              </w:rPr>
              <w:t>L’unité à :                                                     francs cfa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4EC13" w14:textId="77777777" w:rsidR="003731F4" w:rsidRPr="00805104" w:rsidRDefault="003731F4" w:rsidP="003731F4">
            <w:pPr>
              <w:rPr>
                <w:color w:val="000000" w:themeColor="text1"/>
              </w:rPr>
            </w:pPr>
            <w:r w:rsidRPr="00805104">
              <w:rPr>
                <w:color w:val="000000" w:themeColor="text1"/>
              </w:rPr>
              <w:t>U</w:t>
            </w:r>
          </w:p>
        </w:tc>
        <w:tc>
          <w:tcPr>
            <w:tcW w:w="1010" w:type="pct"/>
            <w:tcBorders>
              <w:top w:val="single" w:sz="4" w:space="0" w:color="auto"/>
              <w:left w:val="single" w:sz="4" w:space="0" w:color="auto"/>
              <w:bottom w:val="single" w:sz="4" w:space="0" w:color="auto"/>
              <w:right w:val="single" w:sz="4" w:space="0" w:color="auto"/>
            </w:tcBorders>
          </w:tcPr>
          <w:p w14:paraId="17117244" w14:textId="77777777" w:rsidR="003731F4" w:rsidRPr="00805104" w:rsidRDefault="003731F4" w:rsidP="003731F4">
            <w:pPr>
              <w:rPr>
                <w:color w:val="000000" w:themeColor="text1"/>
              </w:rPr>
            </w:pPr>
          </w:p>
        </w:tc>
      </w:tr>
      <w:bookmarkEnd w:id="461"/>
    </w:tbl>
    <w:p w14:paraId="65F636EA" w14:textId="77777777" w:rsidR="003731F4" w:rsidRPr="00805104" w:rsidRDefault="003731F4" w:rsidP="003731F4">
      <w:pPr>
        <w:rPr>
          <w:color w:val="000000" w:themeColor="text1"/>
        </w:rPr>
      </w:pPr>
    </w:p>
    <w:p w14:paraId="31A58ED8" w14:textId="77777777" w:rsidR="003731F4" w:rsidRPr="00805104" w:rsidRDefault="003731F4" w:rsidP="003731F4">
      <w:pPr>
        <w:rPr>
          <w:color w:val="000000" w:themeColor="text1"/>
        </w:rPr>
      </w:pPr>
      <w:r w:rsidRPr="00805104">
        <w:rPr>
          <w:color w:val="000000" w:themeColor="text1"/>
        </w:rPr>
        <w:tab/>
      </w:r>
      <w:r w:rsidRPr="00805104">
        <w:rPr>
          <w:color w:val="000000" w:themeColor="text1"/>
        </w:rPr>
        <w:tab/>
      </w:r>
    </w:p>
    <w:p w14:paraId="6D92C879" w14:textId="77777777" w:rsidR="007538A9" w:rsidRPr="00805104" w:rsidRDefault="007538A9" w:rsidP="003731F4">
      <w:pPr>
        <w:rPr>
          <w:color w:val="000000" w:themeColor="text1"/>
        </w:rPr>
      </w:pPr>
    </w:p>
    <w:p w14:paraId="330D505E" w14:textId="77777777" w:rsidR="007538A9" w:rsidRPr="00805104" w:rsidRDefault="007538A9" w:rsidP="003731F4">
      <w:pPr>
        <w:rPr>
          <w:color w:val="000000" w:themeColor="text1"/>
        </w:rPr>
      </w:pPr>
    </w:p>
    <w:p w14:paraId="3765B429" w14:textId="77777777" w:rsidR="003731F4" w:rsidRPr="00805104" w:rsidRDefault="003731F4" w:rsidP="003731F4">
      <w:pPr>
        <w:rPr>
          <w:b/>
          <w:bCs/>
          <w:color w:val="000000" w:themeColor="text1"/>
        </w:rPr>
      </w:pPr>
      <w:bookmarkStart w:id="462" w:name="_Hlk202372481"/>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
        <w:gridCol w:w="5917"/>
        <w:gridCol w:w="1652"/>
        <w:gridCol w:w="12"/>
        <w:gridCol w:w="1726"/>
      </w:tblGrid>
      <w:tr w:rsidR="00805104" w:rsidRPr="00805104" w14:paraId="20068010" w14:textId="77777777" w:rsidTr="006D6987">
        <w:trPr>
          <w:trHeight w:val="20"/>
        </w:trPr>
        <w:tc>
          <w:tcPr>
            <w:tcW w:w="5000" w:type="pct"/>
            <w:gridSpan w:val="5"/>
            <w:shd w:val="clear" w:color="000000" w:fill="A5A5A5"/>
            <w:noWrap/>
            <w:vAlign w:val="bottom"/>
            <w:hideMark/>
          </w:tcPr>
          <w:p w14:paraId="53BD4B81" w14:textId="77777777" w:rsidR="003731F4" w:rsidRPr="00805104" w:rsidRDefault="003731F4" w:rsidP="003731F4">
            <w:pPr>
              <w:rPr>
                <w:rFonts w:ascii="Calibri" w:hAnsi="Calibri" w:cs="Calibri"/>
                <w:color w:val="000000" w:themeColor="text1"/>
              </w:rPr>
            </w:pPr>
            <w:r w:rsidRPr="00805104">
              <w:rPr>
                <w:rFonts w:ascii="Calibri" w:hAnsi="Calibri" w:cs="Calibri"/>
                <w:color w:val="000000" w:themeColor="text1"/>
              </w:rPr>
              <w:lastRenderedPageBreak/>
              <w:t>KIT DE PETITS MATERIELS POUR l’ATELIER DIDACTIQUE D'ECONOMIE SOCIALE ET FAMILIALE (ESF)</w:t>
            </w:r>
          </w:p>
        </w:tc>
      </w:tr>
      <w:tr w:rsidR="00805104" w:rsidRPr="00805104" w14:paraId="3EF5E4AB" w14:textId="77777777" w:rsidTr="006D6987">
        <w:trPr>
          <w:trHeight w:val="20"/>
        </w:trPr>
        <w:tc>
          <w:tcPr>
            <w:tcW w:w="308" w:type="pct"/>
            <w:shd w:val="clear" w:color="auto" w:fill="auto"/>
            <w:vAlign w:val="center"/>
            <w:hideMark/>
          </w:tcPr>
          <w:p w14:paraId="346BA461" w14:textId="77777777" w:rsidR="003731F4" w:rsidRPr="00805104" w:rsidRDefault="003731F4" w:rsidP="003731F4">
            <w:pPr>
              <w:jc w:val="center"/>
              <w:rPr>
                <w:rFonts w:ascii="Calibri" w:hAnsi="Calibri" w:cs="Calibri"/>
                <w:b/>
                <w:bCs/>
                <w:color w:val="000000" w:themeColor="text1"/>
                <w:sz w:val="20"/>
              </w:rPr>
            </w:pPr>
            <w:r w:rsidRPr="00805104">
              <w:rPr>
                <w:rFonts w:ascii="Calibri" w:hAnsi="Calibri" w:cs="Calibri"/>
                <w:b/>
                <w:bCs/>
                <w:color w:val="000000" w:themeColor="text1"/>
                <w:sz w:val="20"/>
              </w:rPr>
              <w:t> </w:t>
            </w:r>
          </w:p>
        </w:tc>
        <w:tc>
          <w:tcPr>
            <w:tcW w:w="2983" w:type="pct"/>
            <w:shd w:val="clear" w:color="auto" w:fill="auto"/>
            <w:vAlign w:val="center"/>
            <w:hideMark/>
          </w:tcPr>
          <w:p w14:paraId="208DEA6B" w14:textId="77777777" w:rsidR="003731F4" w:rsidRPr="00805104" w:rsidRDefault="003731F4" w:rsidP="003731F4">
            <w:pPr>
              <w:rPr>
                <w:rFonts w:ascii="Calibri" w:hAnsi="Calibri" w:cs="Calibri"/>
                <w:b/>
                <w:bCs/>
                <w:color w:val="000000" w:themeColor="text1"/>
                <w:sz w:val="20"/>
              </w:rPr>
            </w:pPr>
            <w:r w:rsidRPr="00805104">
              <w:rPr>
                <w:rFonts w:ascii="Calibri" w:hAnsi="Calibri" w:cs="Calibri"/>
                <w:b/>
                <w:bCs/>
                <w:color w:val="000000" w:themeColor="text1"/>
                <w:sz w:val="20"/>
              </w:rPr>
              <w:t xml:space="preserve">Désignation </w:t>
            </w:r>
          </w:p>
        </w:tc>
        <w:tc>
          <w:tcPr>
            <w:tcW w:w="833" w:type="pct"/>
            <w:shd w:val="clear" w:color="auto" w:fill="auto"/>
            <w:vAlign w:val="center"/>
            <w:hideMark/>
          </w:tcPr>
          <w:p w14:paraId="7F66C1CA" w14:textId="77777777" w:rsidR="003731F4" w:rsidRPr="00805104" w:rsidRDefault="003731F4" w:rsidP="003731F4">
            <w:pPr>
              <w:jc w:val="center"/>
              <w:rPr>
                <w:rFonts w:ascii="Calibri" w:hAnsi="Calibri" w:cs="Calibri"/>
                <w:b/>
                <w:bCs/>
                <w:color w:val="000000" w:themeColor="text1"/>
                <w:sz w:val="20"/>
              </w:rPr>
            </w:pPr>
            <w:r w:rsidRPr="00805104">
              <w:rPr>
                <w:rFonts w:ascii="Calibri" w:hAnsi="Calibri" w:cs="Calibri"/>
                <w:b/>
                <w:bCs/>
                <w:color w:val="000000" w:themeColor="text1"/>
                <w:sz w:val="20"/>
              </w:rPr>
              <w:t xml:space="preserve">Unité </w:t>
            </w:r>
          </w:p>
        </w:tc>
        <w:tc>
          <w:tcPr>
            <w:tcW w:w="876" w:type="pct"/>
            <w:gridSpan w:val="2"/>
            <w:shd w:val="clear" w:color="auto" w:fill="auto"/>
            <w:vAlign w:val="center"/>
          </w:tcPr>
          <w:p w14:paraId="2425680F" w14:textId="77777777" w:rsidR="003731F4" w:rsidRPr="00805104" w:rsidRDefault="003731F4" w:rsidP="003731F4">
            <w:pPr>
              <w:jc w:val="center"/>
              <w:rPr>
                <w:rFonts w:ascii="Arial" w:hAnsi="Arial" w:cs="Arial"/>
                <w:color w:val="000000" w:themeColor="text1"/>
                <w:sz w:val="18"/>
                <w:szCs w:val="18"/>
              </w:rPr>
            </w:pPr>
            <w:r w:rsidRPr="00805104">
              <w:rPr>
                <w:rFonts w:ascii="Arial" w:hAnsi="Arial" w:cs="Arial"/>
                <w:color w:val="000000" w:themeColor="text1"/>
                <w:sz w:val="18"/>
                <w:szCs w:val="18"/>
              </w:rPr>
              <w:t>Montan en chiffre</w:t>
            </w:r>
          </w:p>
          <w:p w14:paraId="4A15BCB9" w14:textId="77777777" w:rsidR="003731F4" w:rsidRPr="00805104" w:rsidRDefault="003731F4" w:rsidP="003731F4">
            <w:pPr>
              <w:jc w:val="center"/>
              <w:rPr>
                <w:rFonts w:ascii="Calibri" w:hAnsi="Calibri" w:cs="Calibri"/>
                <w:b/>
                <w:bCs/>
                <w:color w:val="000000" w:themeColor="text1"/>
                <w:sz w:val="20"/>
              </w:rPr>
            </w:pPr>
            <w:r w:rsidRPr="00805104">
              <w:rPr>
                <w:rFonts w:ascii="Arial" w:hAnsi="Arial" w:cs="Arial"/>
                <w:color w:val="000000" w:themeColor="text1"/>
                <w:sz w:val="18"/>
                <w:szCs w:val="18"/>
              </w:rPr>
              <w:t>en francs CFA</w:t>
            </w:r>
          </w:p>
        </w:tc>
      </w:tr>
      <w:tr w:rsidR="00805104" w:rsidRPr="00805104" w14:paraId="538AB67E" w14:textId="77777777" w:rsidTr="006D6987">
        <w:trPr>
          <w:trHeight w:val="20"/>
        </w:trPr>
        <w:tc>
          <w:tcPr>
            <w:tcW w:w="308" w:type="pct"/>
            <w:shd w:val="clear" w:color="auto" w:fill="auto"/>
            <w:vAlign w:val="center"/>
            <w:hideMark/>
          </w:tcPr>
          <w:p w14:paraId="7A523754"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2983" w:type="pct"/>
            <w:shd w:val="clear" w:color="auto" w:fill="auto"/>
            <w:vAlign w:val="center"/>
            <w:hideMark/>
          </w:tcPr>
          <w:p w14:paraId="3F218F19"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fers à vapeur, fréquence :50-60HZ, tension 230-240V, Puissance : 16662000W et toutes sujétions y afférentes.</w:t>
            </w:r>
          </w:p>
          <w:p w14:paraId="057B760C" w14:textId="77777777" w:rsidR="003731F4" w:rsidRPr="00805104" w:rsidRDefault="003731F4" w:rsidP="003731F4">
            <w:pPr>
              <w:rPr>
                <w:rFonts w:ascii="Arial" w:hAnsi="Arial" w:cs="Arial"/>
                <w:color w:val="000000" w:themeColor="text1"/>
                <w:sz w:val="16"/>
                <w:szCs w:val="16"/>
              </w:rPr>
            </w:pPr>
          </w:p>
          <w:p w14:paraId="6C6C542B"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12E5DD1A"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175FDC14" w14:textId="77777777" w:rsidR="003731F4" w:rsidRPr="00805104" w:rsidRDefault="003731F4" w:rsidP="003731F4">
            <w:pPr>
              <w:jc w:val="center"/>
              <w:rPr>
                <w:rFonts w:ascii="Calibri" w:hAnsi="Calibri" w:cs="Calibri"/>
                <w:color w:val="000000" w:themeColor="text1"/>
                <w:sz w:val="20"/>
              </w:rPr>
            </w:pPr>
          </w:p>
        </w:tc>
      </w:tr>
      <w:tr w:rsidR="00805104" w:rsidRPr="00805104" w14:paraId="3E0145D2" w14:textId="77777777" w:rsidTr="006D6987">
        <w:trPr>
          <w:trHeight w:val="20"/>
        </w:trPr>
        <w:tc>
          <w:tcPr>
            <w:tcW w:w="308" w:type="pct"/>
            <w:shd w:val="clear" w:color="auto" w:fill="auto"/>
            <w:vAlign w:val="center"/>
            <w:hideMark/>
          </w:tcPr>
          <w:p w14:paraId="0B87E7B4"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2983" w:type="pct"/>
            <w:shd w:val="clear" w:color="auto" w:fill="auto"/>
            <w:vAlign w:val="center"/>
            <w:hideMark/>
          </w:tcPr>
          <w:p w14:paraId="77D09564"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cuisinières avec bouteille externe à gaz /électrique ; 4 foyers. 3 foyers à gaz, une plaque électrique plus une grille. Fréquence : 50Hz, Tension 220/230V et toutes sujétions y afférentes.</w:t>
            </w:r>
          </w:p>
          <w:p w14:paraId="18001597" w14:textId="77777777" w:rsidR="003731F4" w:rsidRPr="00805104" w:rsidRDefault="003731F4" w:rsidP="003731F4">
            <w:pPr>
              <w:rPr>
                <w:rFonts w:ascii="Arial" w:hAnsi="Arial" w:cs="Arial"/>
                <w:color w:val="000000" w:themeColor="text1"/>
                <w:sz w:val="16"/>
                <w:szCs w:val="16"/>
              </w:rPr>
            </w:pPr>
          </w:p>
          <w:p w14:paraId="564909DC"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4B0C2C1D"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2D0543A8" w14:textId="77777777" w:rsidR="003731F4" w:rsidRPr="00805104" w:rsidRDefault="003731F4" w:rsidP="003731F4">
            <w:pPr>
              <w:jc w:val="center"/>
              <w:rPr>
                <w:rFonts w:ascii="Calibri" w:hAnsi="Calibri" w:cs="Calibri"/>
                <w:color w:val="000000" w:themeColor="text1"/>
                <w:sz w:val="20"/>
              </w:rPr>
            </w:pPr>
          </w:p>
        </w:tc>
      </w:tr>
      <w:tr w:rsidR="00805104" w:rsidRPr="00805104" w14:paraId="63DCDD61" w14:textId="77777777" w:rsidTr="006D6987">
        <w:trPr>
          <w:trHeight w:val="20"/>
        </w:trPr>
        <w:tc>
          <w:tcPr>
            <w:tcW w:w="308" w:type="pct"/>
            <w:shd w:val="clear" w:color="auto" w:fill="auto"/>
            <w:vAlign w:val="center"/>
            <w:hideMark/>
          </w:tcPr>
          <w:p w14:paraId="51E04F32"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3</w:t>
            </w:r>
          </w:p>
        </w:tc>
        <w:tc>
          <w:tcPr>
            <w:tcW w:w="2983" w:type="pct"/>
            <w:shd w:val="clear" w:color="auto" w:fill="auto"/>
            <w:vAlign w:val="center"/>
            <w:hideMark/>
          </w:tcPr>
          <w:p w14:paraId="254B1D10"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bouteilles à gaz (pleine) de capacité 12,5 kg avec détendeur et tuyau à gaz 20m minimum et toutes sujétions y afférentes.</w:t>
            </w:r>
          </w:p>
          <w:p w14:paraId="4DA6B7DE" w14:textId="77777777" w:rsidR="003731F4" w:rsidRPr="00805104" w:rsidRDefault="003731F4" w:rsidP="003731F4">
            <w:pPr>
              <w:rPr>
                <w:rFonts w:ascii="Arial" w:hAnsi="Arial" w:cs="Arial"/>
                <w:color w:val="000000" w:themeColor="text1"/>
                <w:sz w:val="16"/>
                <w:szCs w:val="16"/>
              </w:rPr>
            </w:pPr>
          </w:p>
          <w:p w14:paraId="0FE89D50"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69E7BB7C"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7A107170" w14:textId="77777777" w:rsidR="003731F4" w:rsidRPr="00805104" w:rsidRDefault="003731F4" w:rsidP="003731F4">
            <w:pPr>
              <w:jc w:val="center"/>
              <w:rPr>
                <w:rFonts w:ascii="Calibri" w:hAnsi="Calibri" w:cs="Calibri"/>
                <w:color w:val="000000" w:themeColor="text1"/>
                <w:sz w:val="20"/>
              </w:rPr>
            </w:pPr>
          </w:p>
        </w:tc>
      </w:tr>
      <w:tr w:rsidR="00805104" w:rsidRPr="00805104" w14:paraId="74436192" w14:textId="77777777" w:rsidTr="006D6987">
        <w:trPr>
          <w:trHeight w:val="20"/>
        </w:trPr>
        <w:tc>
          <w:tcPr>
            <w:tcW w:w="308" w:type="pct"/>
            <w:shd w:val="clear" w:color="auto" w:fill="auto"/>
            <w:vAlign w:val="center"/>
            <w:hideMark/>
          </w:tcPr>
          <w:p w14:paraId="2B25D0A5"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4</w:t>
            </w:r>
          </w:p>
        </w:tc>
        <w:tc>
          <w:tcPr>
            <w:tcW w:w="2983" w:type="pct"/>
            <w:shd w:val="clear" w:color="auto" w:fill="auto"/>
            <w:vAlign w:val="center"/>
            <w:hideMark/>
          </w:tcPr>
          <w:p w14:paraId="64C20DD3"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bouilloires électrique en acier inox, capacité 2 litres mini et toutes sujétions y afférentes.</w:t>
            </w:r>
          </w:p>
          <w:p w14:paraId="03994739" w14:textId="77777777" w:rsidR="003731F4" w:rsidRPr="00805104" w:rsidRDefault="003731F4" w:rsidP="003731F4">
            <w:pPr>
              <w:rPr>
                <w:rFonts w:ascii="Arial" w:hAnsi="Arial" w:cs="Arial"/>
                <w:color w:val="000000" w:themeColor="text1"/>
                <w:sz w:val="16"/>
                <w:szCs w:val="16"/>
              </w:rPr>
            </w:pPr>
          </w:p>
          <w:p w14:paraId="2A4E1AF1"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 xml:space="preserve">L’unité à :                                                                                     francs cfa </w:t>
            </w:r>
          </w:p>
        </w:tc>
        <w:tc>
          <w:tcPr>
            <w:tcW w:w="833" w:type="pct"/>
            <w:shd w:val="clear" w:color="auto" w:fill="auto"/>
            <w:vAlign w:val="center"/>
          </w:tcPr>
          <w:p w14:paraId="116C6319"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06227DDE" w14:textId="77777777" w:rsidR="003731F4" w:rsidRPr="00805104" w:rsidRDefault="003731F4" w:rsidP="003731F4">
            <w:pPr>
              <w:jc w:val="center"/>
              <w:rPr>
                <w:rFonts w:ascii="Calibri" w:hAnsi="Calibri" w:cs="Calibri"/>
                <w:color w:val="000000" w:themeColor="text1"/>
                <w:sz w:val="20"/>
              </w:rPr>
            </w:pPr>
          </w:p>
        </w:tc>
      </w:tr>
      <w:tr w:rsidR="00805104" w:rsidRPr="00805104" w14:paraId="20CE2993" w14:textId="77777777" w:rsidTr="006D6987">
        <w:trPr>
          <w:trHeight w:val="20"/>
        </w:trPr>
        <w:tc>
          <w:tcPr>
            <w:tcW w:w="308" w:type="pct"/>
            <w:shd w:val="clear" w:color="auto" w:fill="auto"/>
            <w:vAlign w:val="center"/>
            <w:hideMark/>
          </w:tcPr>
          <w:p w14:paraId="58031985"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5</w:t>
            </w:r>
          </w:p>
        </w:tc>
        <w:tc>
          <w:tcPr>
            <w:tcW w:w="2983" w:type="pct"/>
            <w:shd w:val="clear" w:color="auto" w:fill="auto"/>
            <w:vAlign w:val="center"/>
            <w:hideMark/>
          </w:tcPr>
          <w:p w14:paraId="09F6EA59"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batteurs électriques (tiges assemblées) en acier inoxydable et toutes sujétions y afférentes.</w:t>
            </w:r>
          </w:p>
          <w:p w14:paraId="60890271" w14:textId="77777777" w:rsidR="003731F4" w:rsidRPr="00805104" w:rsidRDefault="003731F4" w:rsidP="003731F4">
            <w:pPr>
              <w:rPr>
                <w:rFonts w:ascii="Arial" w:hAnsi="Arial" w:cs="Arial"/>
                <w:color w:val="000000" w:themeColor="text1"/>
                <w:sz w:val="16"/>
                <w:szCs w:val="16"/>
              </w:rPr>
            </w:pPr>
          </w:p>
          <w:p w14:paraId="032F860A"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5135F111"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1D6E054D" w14:textId="77777777" w:rsidR="003731F4" w:rsidRPr="00805104" w:rsidRDefault="003731F4" w:rsidP="003731F4">
            <w:pPr>
              <w:jc w:val="center"/>
              <w:rPr>
                <w:rFonts w:ascii="Calibri" w:hAnsi="Calibri" w:cs="Calibri"/>
                <w:color w:val="000000" w:themeColor="text1"/>
                <w:sz w:val="20"/>
              </w:rPr>
            </w:pPr>
          </w:p>
        </w:tc>
      </w:tr>
      <w:tr w:rsidR="00805104" w:rsidRPr="00805104" w14:paraId="5840A9D7" w14:textId="77777777" w:rsidTr="006D6987">
        <w:trPr>
          <w:trHeight w:val="20"/>
        </w:trPr>
        <w:tc>
          <w:tcPr>
            <w:tcW w:w="308" w:type="pct"/>
            <w:shd w:val="clear" w:color="auto" w:fill="auto"/>
            <w:vAlign w:val="center"/>
            <w:hideMark/>
          </w:tcPr>
          <w:p w14:paraId="201DB4A3"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6</w:t>
            </w:r>
          </w:p>
        </w:tc>
        <w:tc>
          <w:tcPr>
            <w:tcW w:w="2983" w:type="pct"/>
            <w:shd w:val="clear" w:color="auto" w:fill="auto"/>
            <w:vAlign w:val="center"/>
            <w:hideMark/>
          </w:tcPr>
          <w:p w14:paraId="2EA78897"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cafetières avec la capacité de 12 tasses minimum et toutes sujétions y afférentes.</w:t>
            </w:r>
          </w:p>
          <w:p w14:paraId="6C2FC53F" w14:textId="77777777" w:rsidR="003731F4" w:rsidRPr="00805104" w:rsidRDefault="003731F4" w:rsidP="003731F4">
            <w:pPr>
              <w:rPr>
                <w:rFonts w:ascii="Arial" w:hAnsi="Arial" w:cs="Arial"/>
                <w:color w:val="000000" w:themeColor="text1"/>
                <w:sz w:val="16"/>
                <w:szCs w:val="16"/>
              </w:rPr>
            </w:pPr>
          </w:p>
          <w:p w14:paraId="7FAEEB28"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 xml:space="preserve">L’unité à :                                                                                     francs cfa </w:t>
            </w:r>
          </w:p>
        </w:tc>
        <w:tc>
          <w:tcPr>
            <w:tcW w:w="833" w:type="pct"/>
            <w:shd w:val="clear" w:color="auto" w:fill="auto"/>
            <w:vAlign w:val="center"/>
          </w:tcPr>
          <w:p w14:paraId="748065AC"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7CC97955" w14:textId="77777777" w:rsidR="003731F4" w:rsidRPr="00805104" w:rsidRDefault="003731F4" w:rsidP="003731F4">
            <w:pPr>
              <w:jc w:val="center"/>
              <w:rPr>
                <w:rFonts w:ascii="Calibri" w:hAnsi="Calibri" w:cs="Calibri"/>
                <w:color w:val="000000" w:themeColor="text1"/>
                <w:sz w:val="20"/>
              </w:rPr>
            </w:pPr>
          </w:p>
        </w:tc>
      </w:tr>
      <w:tr w:rsidR="00805104" w:rsidRPr="00805104" w14:paraId="300BB6BE" w14:textId="77777777" w:rsidTr="006D6987">
        <w:trPr>
          <w:trHeight w:val="20"/>
        </w:trPr>
        <w:tc>
          <w:tcPr>
            <w:tcW w:w="308" w:type="pct"/>
            <w:shd w:val="clear" w:color="auto" w:fill="auto"/>
            <w:vAlign w:val="center"/>
            <w:hideMark/>
          </w:tcPr>
          <w:p w14:paraId="43C06F9A"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7</w:t>
            </w:r>
          </w:p>
        </w:tc>
        <w:tc>
          <w:tcPr>
            <w:tcW w:w="2983" w:type="pct"/>
            <w:shd w:val="clear" w:color="auto" w:fill="auto"/>
            <w:vAlign w:val="center"/>
            <w:hideMark/>
          </w:tcPr>
          <w:p w14:paraId="48864042"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pèse-bébé mécanique ou électrique ou mécanique 5 k maxi et toutes sujétions y afférentes.</w:t>
            </w:r>
          </w:p>
          <w:p w14:paraId="615C1198" w14:textId="77777777" w:rsidR="003731F4" w:rsidRPr="00805104" w:rsidRDefault="003731F4" w:rsidP="003731F4">
            <w:pPr>
              <w:rPr>
                <w:rFonts w:ascii="Arial" w:hAnsi="Arial" w:cs="Arial"/>
                <w:color w:val="000000" w:themeColor="text1"/>
                <w:sz w:val="16"/>
                <w:szCs w:val="16"/>
              </w:rPr>
            </w:pPr>
          </w:p>
          <w:p w14:paraId="241BEA75"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 xml:space="preserve">L’unité à :                                                                                     francs cfa </w:t>
            </w:r>
          </w:p>
        </w:tc>
        <w:tc>
          <w:tcPr>
            <w:tcW w:w="833" w:type="pct"/>
            <w:shd w:val="clear" w:color="auto" w:fill="auto"/>
            <w:vAlign w:val="center"/>
          </w:tcPr>
          <w:p w14:paraId="5DFE561B"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013A2E37" w14:textId="77777777" w:rsidR="003731F4" w:rsidRPr="00805104" w:rsidRDefault="003731F4" w:rsidP="003731F4">
            <w:pPr>
              <w:jc w:val="center"/>
              <w:rPr>
                <w:rFonts w:ascii="Calibri" w:hAnsi="Calibri" w:cs="Calibri"/>
                <w:color w:val="000000" w:themeColor="text1"/>
                <w:sz w:val="20"/>
              </w:rPr>
            </w:pPr>
          </w:p>
        </w:tc>
      </w:tr>
      <w:tr w:rsidR="00805104" w:rsidRPr="00805104" w14:paraId="18315B24" w14:textId="77777777" w:rsidTr="006D6987">
        <w:trPr>
          <w:trHeight w:val="20"/>
        </w:trPr>
        <w:tc>
          <w:tcPr>
            <w:tcW w:w="308" w:type="pct"/>
            <w:shd w:val="clear" w:color="auto" w:fill="auto"/>
            <w:vAlign w:val="center"/>
            <w:hideMark/>
          </w:tcPr>
          <w:p w14:paraId="4C6E6ACB"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lastRenderedPageBreak/>
              <w:t>8</w:t>
            </w:r>
          </w:p>
        </w:tc>
        <w:tc>
          <w:tcPr>
            <w:tcW w:w="2983" w:type="pct"/>
            <w:shd w:val="clear" w:color="auto" w:fill="auto"/>
            <w:vAlign w:val="center"/>
            <w:hideMark/>
          </w:tcPr>
          <w:p w14:paraId="4303D5EF"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plateaux de service en plastique (thermodurcissable) de dimensions 40x22x5 cm mini et toutes sujétions y afférentes.</w:t>
            </w:r>
          </w:p>
          <w:p w14:paraId="05330E71" w14:textId="77777777" w:rsidR="003731F4" w:rsidRPr="00805104" w:rsidRDefault="003731F4" w:rsidP="003731F4">
            <w:pPr>
              <w:rPr>
                <w:rFonts w:ascii="Arial" w:hAnsi="Arial" w:cs="Arial"/>
                <w:color w:val="000000" w:themeColor="text1"/>
                <w:sz w:val="16"/>
                <w:szCs w:val="16"/>
              </w:rPr>
            </w:pPr>
          </w:p>
          <w:p w14:paraId="12BDA5A6"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1088854F"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606EDD6C" w14:textId="77777777" w:rsidR="003731F4" w:rsidRPr="00805104" w:rsidRDefault="003731F4" w:rsidP="003731F4">
            <w:pPr>
              <w:jc w:val="center"/>
              <w:rPr>
                <w:rFonts w:ascii="Calibri" w:hAnsi="Calibri" w:cs="Calibri"/>
                <w:color w:val="000000" w:themeColor="text1"/>
                <w:sz w:val="20"/>
              </w:rPr>
            </w:pPr>
          </w:p>
        </w:tc>
      </w:tr>
      <w:tr w:rsidR="00805104" w:rsidRPr="00805104" w14:paraId="0ECE1BA1" w14:textId="77777777" w:rsidTr="006D6987">
        <w:trPr>
          <w:trHeight w:val="20"/>
        </w:trPr>
        <w:tc>
          <w:tcPr>
            <w:tcW w:w="308" w:type="pct"/>
            <w:shd w:val="clear" w:color="auto" w:fill="auto"/>
            <w:vAlign w:val="center"/>
            <w:hideMark/>
          </w:tcPr>
          <w:p w14:paraId="388244ED"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9</w:t>
            </w:r>
          </w:p>
        </w:tc>
        <w:tc>
          <w:tcPr>
            <w:tcW w:w="2983" w:type="pct"/>
            <w:shd w:val="clear" w:color="auto" w:fill="auto"/>
            <w:vAlign w:val="center"/>
            <w:hideMark/>
          </w:tcPr>
          <w:p w14:paraId="789B118F"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fers à repasser à charbon et toutes sujétions y afférentes.</w:t>
            </w:r>
          </w:p>
          <w:p w14:paraId="6FFD9681" w14:textId="77777777" w:rsidR="003731F4" w:rsidRPr="00805104" w:rsidRDefault="003731F4" w:rsidP="003731F4">
            <w:pPr>
              <w:rPr>
                <w:rFonts w:ascii="Arial" w:hAnsi="Arial" w:cs="Arial"/>
                <w:color w:val="000000" w:themeColor="text1"/>
                <w:sz w:val="16"/>
                <w:szCs w:val="16"/>
              </w:rPr>
            </w:pPr>
          </w:p>
          <w:p w14:paraId="6E83C0EE"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4F8D6438"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7E4A98A0" w14:textId="77777777" w:rsidR="003731F4" w:rsidRPr="00805104" w:rsidRDefault="003731F4" w:rsidP="003731F4">
            <w:pPr>
              <w:jc w:val="center"/>
              <w:rPr>
                <w:rFonts w:ascii="Calibri" w:hAnsi="Calibri" w:cs="Calibri"/>
                <w:color w:val="000000" w:themeColor="text1"/>
                <w:sz w:val="20"/>
              </w:rPr>
            </w:pPr>
          </w:p>
        </w:tc>
      </w:tr>
      <w:tr w:rsidR="00805104" w:rsidRPr="00805104" w14:paraId="78D48E98" w14:textId="77777777" w:rsidTr="006D6987">
        <w:trPr>
          <w:trHeight w:val="20"/>
        </w:trPr>
        <w:tc>
          <w:tcPr>
            <w:tcW w:w="308" w:type="pct"/>
            <w:shd w:val="clear" w:color="auto" w:fill="auto"/>
            <w:vAlign w:val="center"/>
            <w:hideMark/>
          </w:tcPr>
          <w:p w14:paraId="14069960"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10</w:t>
            </w:r>
          </w:p>
        </w:tc>
        <w:tc>
          <w:tcPr>
            <w:tcW w:w="2983" w:type="pct"/>
            <w:shd w:val="clear" w:color="auto" w:fill="auto"/>
            <w:vAlign w:val="center"/>
            <w:hideMark/>
          </w:tcPr>
          <w:p w14:paraId="5C36BFF4"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réchauds à pétrole ayant un réservoir de 4 à 5 litres et toutes sujétions y afférentes.</w:t>
            </w:r>
          </w:p>
          <w:p w14:paraId="3B6EE9CE" w14:textId="77777777" w:rsidR="003731F4" w:rsidRPr="00805104" w:rsidRDefault="003731F4" w:rsidP="003731F4">
            <w:pPr>
              <w:rPr>
                <w:rFonts w:ascii="Arial" w:hAnsi="Arial" w:cs="Arial"/>
                <w:color w:val="000000" w:themeColor="text1"/>
                <w:sz w:val="16"/>
                <w:szCs w:val="16"/>
              </w:rPr>
            </w:pPr>
          </w:p>
          <w:p w14:paraId="290C4879"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57450C1E"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0EEEC3A7" w14:textId="77777777" w:rsidR="003731F4" w:rsidRPr="00805104" w:rsidRDefault="003731F4" w:rsidP="003731F4">
            <w:pPr>
              <w:jc w:val="center"/>
              <w:rPr>
                <w:rFonts w:ascii="Calibri" w:hAnsi="Calibri" w:cs="Calibri"/>
                <w:color w:val="000000" w:themeColor="text1"/>
                <w:sz w:val="20"/>
              </w:rPr>
            </w:pPr>
          </w:p>
        </w:tc>
      </w:tr>
      <w:tr w:rsidR="00805104" w:rsidRPr="00805104" w14:paraId="2206857E" w14:textId="77777777" w:rsidTr="006D6987">
        <w:trPr>
          <w:trHeight w:val="20"/>
        </w:trPr>
        <w:tc>
          <w:tcPr>
            <w:tcW w:w="308" w:type="pct"/>
            <w:shd w:val="clear" w:color="auto" w:fill="auto"/>
            <w:vAlign w:val="center"/>
            <w:hideMark/>
          </w:tcPr>
          <w:p w14:paraId="0D6F4E84"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11</w:t>
            </w:r>
          </w:p>
        </w:tc>
        <w:tc>
          <w:tcPr>
            <w:tcW w:w="2983" w:type="pct"/>
            <w:shd w:val="clear" w:color="auto" w:fill="auto"/>
            <w:vAlign w:val="center"/>
            <w:hideMark/>
          </w:tcPr>
          <w:p w14:paraId="0223C3A5"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tables de repassage en bois massif ; surface de repassage rembourrées avec matière résistant à la chaleur (dimensions standards) de dimension et toutes sujétions y afférentes.</w:t>
            </w:r>
          </w:p>
          <w:p w14:paraId="3115526E" w14:textId="77777777" w:rsidR="003731F4" w:rsidRPr="00805104" w:rsidRDefault="003731F4" w:rsidP="003731F4">
            <w:pPr>
              <w:rPr>
                <w:rFonts w:ascii="Arial" w:hAnsi="Arial" w:cs="Arial"/>
                <w:color w:val="000000" w:themeColor="text1"/>
                <w:sz w:val="16"/>
                <w:szCs w:val="16"/>
              </w:rPr>
            </w:pPr>
          </w:p>
          <w:p w14:paraId="1A08165D"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434EB471"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3D6D37E8" w14:textId="77777777" w:rsidR="003731F4" w:rsidRPr="00805104" w:rsidRDefault="003731F4" w:rsidP="003731F4">
            <w:pPr>
              <w:jc w:val="center"/>
              <w:rPr>
                <w:rFonts w:ascii="Calibri" w:hAnsi="Calibri" w:cs="Calibri"/>
                <w:color w:val="000000" w:themeColor="text1"/>
                <w:sz w:val="20"/>
              </w:rPr>
            </w:pPr>
          </w:p>
        </w:tc>
      </w:tr>
      <w:tr w:rsidR="00805104" w:rsidRPr="00805104" w14:paraId="455DFF65" w14:textId="77777777" w:rsidTr="006D6987">
        <w:trPr>
          <w:trHeight w:val="20"/>
        </w:trPr>
        <w:tc>
          <w:tcPr>
            <w:tcW w:w="308" w:type="pct"/>
            <w:shd w:val="clear" w:color="auto" w:fill="auto"/>
            <w:vAlign w:val="center"/>
            <w:hideMark/>
          </w:tcPr>
          <w:p w14:paraId="6F3BEDD0"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12</w:t>
            </w:r>
          </w:p>
        </w:tc>
        <w:tc>
          <w:tcPr>
            <w:tcW w:w="2983" w:type="pct"/>
            <w:shd w:val="clear" w:color="auto" w:fill="auto"/>
            <w:vAlign w:val="center"/>
            <w:hideMark/>
          </w:tcPr>
          <w:p w14:paraId="691F49DC"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moules à brioche en inox de différents diamètres et toutes sujétions y afférentes.</w:t>
            </w:r>
          </w:p>
          <w:p w14:paraId="70615C27" w14:textId="77777777" w:rsidR="003731F4" w:rsidRPr="00805104" w:rsidRDefault="003731F4" w:rsidP="003731F4">
            <w:pPr>
              <w:rPr>
                <w:rFonts w:ascii="Arial" w:hAnsi="Arial" w:cs="Arial"/>
                <w:color w:val="000000" w:themeColor="text1"/>
                <w:sz w:val="16"/>
                <w:szCs w:val="16"/>
              </w:rPr>
            </w:pPr>
          </w:p>
          <w:p w14:paraId="62193F33"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L’unité à :                                                                                     francs cfa</w:t>
            </w:r>
          </w:p>
        </w:tc>
        <w:tc>
          <w:tcPr>
            <w:tcW w:w="833" w:type="pct"/>
            <w:shd w:val="clear" w:color="auto" w:fill="auto"/>
            <w:vAlign w:val="center"/>
          </w:tcPr>
          <w:p w14:paraId="7D9A6B41"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281193C0" w14:textId="77777777" w:rsidR="003731F4" w:rsidRPr="00805104" w:rsidRDefault="003731F4" w:rsidP="003731F4">
            <w:pPr>
              <w:jc w:val="center"/>
              <w:rPr>
                <w:rFonts w:ascii="Calibri" w:hAnsi="Calibri" w:cs="Calibri"/>
                <w:color w:val="000000" w:themeColor="text1"/>
                <w:sz w:val="20"/>
              </w:rPr>
            </w:pPr>
          </w:p>
        </w:tc>
      </w:tr>
      <w:tr w:rsidR="00805104" w:rsidRPr="00805104" w14:paraId="5194E211" w14:textId="77777777" w:rsidTr="006D6987">
        <w:trPr>
          <w:trHeight w:val="20"/>
        </w:trPr>
        <w:tc>
          <w:tcPr>
            <w:tcW w:w="308" w:type="pct"/>
            <w:shd w:val="clear" w:color="auto" w:fill="auto"/>
            <w:vAlign w:val="center"/>
            <w:hideMark/>
          </w:tcPr>
          <w:p w14:paraId="421BACF1"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13</w:t>
            </w:r>
          </w:p>
        </w:tc>
        <w:tc>
          <w:tcPr>
            <w:tcW w:w="2983" w:type="pct"/>
            <w:shd w:val="clear" w:color="auto" w:fill="auto"/>
            <w:vAlign w:val="center"/>
            <w:hideMark/>
          </w:tcPr>
          <w:p w14:paraId="3AC67EEE"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planches à pâtisserie en bois massif dimensions 40x24x1 cm et toutes sujétions y afférentes.</w:t>
            </w:r>
          </w:p>
          <w:p w14:paraId="6C004115" w14:textId="77777777" w:rsidR="003731F4" w:rsidRPr="00805104" w:rsidRDefault="003731F4" w:rsidP="003731F4">
            <w:pPr>
              <w:rPr>
                <w:rFonts w:ascii="Arial" w:hAnsi="Arial" w:cs="Arial"/>
                <w:color w:val="000000" w:themeColor="text1"/>
                <w:sz w:val="16"/>
                <w:szCs w:val="16"/>
              </w:rPr>
            </w:pPr>
          </w:p>
          <w:p w14:paraId="60CDAD8D"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 xml:space="preserve">L’unité à :                                                                                     francs cfa </w:t>
            </w:r>
          </w:p>
        </w:tc>
        <w:tc>
          <w:tcPr>
            <w:tcW w:w="833" w:type="pct"/>
            <w:shd w:val="clear" w:color="auto" w:fill="auto"/>
            <w:vAlign w:val="center"/>
          </w:tcPr>
          <w:p w14:paraId="4D87DBDB"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700A2E08" w14:textId="77777777" w:rsidR="003731F4" w:rsidRPr="00805104" w:rsidRDefault="003731F4" w:rsidP="003731F4">
            <w:pPr>
              <w:jc w:val="center"/>
              <w:rPr>
                <w:rFonts w:ascii="Calibri" w:hAnsi="Calibri" w:cs="Calibri"/>
                <w:color w:val="000000" w:themeColor="text1"/>
                <w:sz w:val="20"/>
              </w:rPr>
            </w:pPr>
          </w:p>
        </w:tc>
      </w:tr>
      <w:tr w:rsidR="00805104" w:rsidRPr="00805104" w14:paraId="50F705DE" w14:textId="77777777" w:rsidTr="006D6987">
        <w:trPr>
          <w:trHeight w:val="20"/>
        </w:trPr>
        <w:tc>
          <w:tcPr>
            <w:tcW w:w="308" w:type="pct"/>
            <w:shd w:val="clear" w:color="auto" w:fill="auto"/>
            <w:vAlign w:val="center"/>
            <w:hideMark/>
          </w:tcPr>
          <w:p w14:paraId="57B17513"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14</w:t>
            </w:r>
          </w:p>
        </w:tc>
        <w:tc>
          <w:tcPr>
            <w:tcW w:w="2983" w:type="pct"/>
            <w:shd w:val="clear" w:color="auto" w:fill="auto"/>
            <w:vAlign w:val="center"/>
            <w:hideMark/>
          </w:tcPr>
          <w:p w14:paraId="4DE53E02"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Rouleaux à pâtisserie en bois massif de diamètre 8cm mini de la partie en contact avec la patte sur une Longueur de 20cm, longueur totale de 40cm et toutes sujétions y afférentes.</w:t>
            </w:r>
          </w:p>
          <w:p w14:paraId="6E889FFA" w14:textId="77777777" w:rsidR="003731F4" w:rsidRPr="00805104" w:rsidRDefault="003731F4" w:rsidP="003731F4">
            <w:pPr>
              <w:rPr>
                <w:rFonts w:ascii="Arial" w:hAnsi="Arial" w:cs="Arial"/>
                <w:color w:val="000000" w:themeColor="text1"/>
                <w:sz w:val="16"/>
                <w:szCs w:val="16"/>
              </w:rPr>
            </w:pPr>
          </w:p>
          <w:p w14:paraId="0A6E1E14" w14:textId="77777777" w:rsidR="003731F4" w:rsidRPr="00805104" w:rsidRDefault="003731F4" w:rsidP="003731F4">
            <w:pPr>
              <w:rPr>
                <w:rFonts w:ascii="Calibri" w:hAnsi="Calibri" w:cs="Calibri"/>
                <w:color w:val="000000" w:themeColor="text1"/>
                <w:sz w:val="20"/>
              </w:rPr>
            </w:pPr>
            <w:r w:rsidRPr="00805104">
              <w:rPr>
                <w:rFonts w:ascii="Arial" w:hAnsi="Arial" w:cs="Arial"/>
                <w:color w:val="000000" w:themeColor="text1"/>
                <w:sz w:val="16"/>
                <w:szCs w:val="16"/>
              </w:rPr>
              <w:t xml:space="preserve"> </w:t>
            </w:r>
            <w:r w:rsidRPr="00805104">
              <w:rPr>
                <w:rFonts w:ascii="Arial" w:hAnsi="Arial" w:cs="Arial"/>
                <w:b/>
                <w:bCs/>
                <w:color w:val="000000" w:themeColor="text1"/>
                <w:sz w:val="16"/>
                <w:szCs w:val="16"/>
              </w:rPr>
              <w:t xml:space="preserve">L’unité à :                                                                                     francs cfa </w:t>
            </w:r>
          </w:p>
        </w:tc>
        <w:tc>
          <w:tcPr>
            <w:tcW w:w="833" w:type="pct"/>
            <w:shd w:val="clear" w:color="auto" w:fill="auto"/>
            <w:vAlign w:val="center"/>
          </w:tcPr>
          <w:p w14:paraId="3D849A3E"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center"/>
          </w:tcPr>
          <w:p w14:paraId="231E001C" w14:textId="77777777" w:rsidR="003731F4" w:rsidRPr="00805104" w:rsidRDefault="003731F4" w:rsidP="003731F4">
            <w:pPr>
              <w:jc w:val="center"/>
              <w:rPr>
                <w:rFonts w:ascii="Calibri" w:hAnsi="Calibri" w:cs="Calibri"/>
                <w:color w:val="000000" w:themeColor="text1"/>
                <w:sz w:val="20"/>
              </w:rPr>
            </w:pPr>
          </w:p>
        </w:tc>
      </w:tr>
      <w:tr w:rsidR="00805104" w:rsidRPr="00805104" w14:paraId="1519CD80" w14:textId="77777777" w:rsidTr="006D6987">
        <w:trPr>
          <w:trHeight w:val="20"/>
        </w:trPr>
        <w:tc>
          <w:tcPr>
            <w:tcW w:w="308" w:type="pct"/>
            <w:shd w:val="clear" w:color="auto" w:fill="auto"/>
            <w:vAlign w:val="center"/>
            <w:hideMark/>
          </w:tcPr>
          <w:p w14:paraId="2FA8EB5E"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15</w:t>
            </w:r>
          </w:p>
        </w:tc>
        <w:tc>
          <w:tcPr>
            <w:tcW w:w="2983" w:type="pct"/>
            <w:shd w:val="clear" w:color="auto" w:fill="auto"/>
            <w:vAlign w:val="center"/>
            <w:hideMark/>
          </w:tcPr>
          <w:p w14:paraId="7E5A4731"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fouets batteurs manuel avec tige(s) batteurs en acier ou en plastique et toutes sujétions y afférentes.</w:t>
            </w:r>
          </w:p>
          <w:p w14:paraId="686A1F08" w14:textId="77777777" w:rsidR="003731F4" w:rsidRPr="00805104" w:rsidRDefault="003731F4" w:rsidP="003731F4">
            <w:pPr>
              <w:spacing w:line="232" w:lineRule="auto"/>
              <w:rPr>
                <w:rFonts w:ascii="Arial" w:hAnsi="Arial" w:cs="Arial"/>
                <w:color w:val="000000" w:themeColor="text1"/>
                <w:sz w:val="16"/>
                <w:szCs w:val="16"/>
              </w:rPr>
            </w:pPr>
          </w:p>
          <w:p w14:paraId="4A35560A"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b/>
                <w:bCs/>
                <w:color w:val="000000" w:themeColor="text1"/>
                <w:sz w:val="16"/>
                <w:szCs w:val="16"/>
              </w:rPr>
              <w:lastRenderedPageBreak/>
              <w:t>L’unité à :                                                                                     francs cfa</w:t>
            </w:r>
          </w:p>
          <w:p w14:paraId="7B329931" w14:textId="77777777" w:rsidR="003731F4" w:rsidRPr="00805104" w:rsidRDefault="003731F4" w:rsidP="003731F4">
            <w:pPr>
              <w:rPr>
                <w:rFonts w:ascii="Calibri" w:hAnsi="Calibri" w:cs="Calibri"/>
                <w:color w:val="000000" w:themeColor="text1"/>
                <w:sz w:val="20"/>
              </w:rPr>
            </w:pPr>
          </w:p>
        </w:tc>
        <w:tc>
          <w:tcPr>
            <w:tcW w:w="833" w:type="pct"/>
            <w:shd w:val="clear" w:color="auto" w:fill="auto"/>
            <w:vAlign w:val="center"/>
          </w:tcPr>
          <w:p w14:paraId="5F2BEBA7"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lastRenderedPageBreak/>
              <w:t>U</w:t>
            </w:r>
          </w:p>
        </w:tc>
        <w:tc>
          <w:tcPr>
            <w:tcW w:w="876" w:type="pct"/>
            <w:gridSpan w:val="2"/>
            <w:shd w:val="clear" w:color="auto" w:fill="auto"/>
            <w:vAlign w:val="center"/>
          </w:tcPr>
          <w:p w14:paraId="32FC5370" w14:textId="77777777" w:rsidR="003731F4" w:rsidRPr="00805104" w:rsidRDefault="003731F4" w:rsidP="003731F4">
            <w:pPr>
              <w:jc w:val="center"/>
              <w:rPr>
                <w:rFonts w:ascii="Calibri" w:hAnsi="Calibri" w:cs="Calibri"/>
                <w:color w:val="000000" w:themeColor="text1"/>
                <w:sz w:val="20"/>
              </w:rPr>
            </w:pPr>
          </w:p>
        </w:tc>
      </w:tr>
      <w:tr w:rsidR="00805104" w:rsidRPr="00805104" w14:paraId="7A6FA3B3" w14:textId="77777777" w:rsidTr="006D6987">
        <w:trPr>
          <w:trHeight w:val="20"/>
        </w:trPr>
        <w:tc>
          <w:tcPr>
            <w:tcW w:w="308" w:type="pct"/>
            <w:shd w:val="clear" w:color="auto" w:fill="auto"/>
            <w:vAlign w:val="center"/>
            <w:hideMark/>
          </w:tcPr>
          <w:p w14:paraId="19ED6ADD"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16</w:t>
            </w:r>
          </w:p>
        </w:tc>
        <w:tc>
          <w:tcPr>
            <w:tcW w:w="2983" w:type="pct"/>
            <w:shd w:val="clear" w:color="auto" w:fill="auto"/>
            <w:vAlign w:val="center"/>
            <w:hideMark/>
          </w:tcPr>
          <w:p w14:paraId="44295F13"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ciseaux de cuisine en acier inox ayant les lames coupantes striées et toutes sujétions y afférentes.</w:t>
            </w:r>
          </w:p>
          <w:p w14:paraId="02313DFD" w14:textId="77777777" w:rsidR="003731F4" w:rsidRPr="00805104" w:rsidRDefault="003731F4" w:rsidP="003731F4">
            <w:pPr>
              <w:spacing w:line="232" w:lineRule="auto"/>
              <w:rPr>
                <w:rFonts w:ascii="Arial" w:hAnsi="Arial" w:cs="Arial"/>
                <w:color w:val="000000" w:themeColor="text1"/>
                <w:sz w:val="16"/>
                <w:szCs w:val="16"/>
              </w:rPr>
            </w:pPr>
          </w:p>
          <w:p w14:paraId="3623BD78" w14:textId="77777777" w:rsidR="003731F4" w:rsidRPr="00805104" w:rsidRDefault="003731F4" w:rsidP="003731F4">
            <w:pPr>
              <w:spacing w:line="232" w:lineRule="auto"/>
              <w:rPr>
                <w:rFonts w:ascii="Arial" w:hAnsi="Arial" w:cs="Arial"/>
                <w:b/>
                <w:bCs/>
                <w:color w:val="000000" w:themeColor="text1"/>
                <w:sz w:val="16"/>
                <w:szCs w:val="16"/>
              </w:rPr>
            </w:pPr>
            <w:r w:rsidRPr="00805104">
              <w:rPr>
                <w:rFonts w:ascii="Arial" w:hAnsi="Arial" w:cs="Arial"/>
                <w:b/>
                <w:bCs/>
                <w:color w:val="000000" w:themeColor="text1"/>
                <w:sz w:val="16"/>
                <w:szCs w:val="16"/>
              </w:rPr>
              <w:t>L’unité à :                                                                                     francs cfa</w:t>
            </w:r>
          </w:p>
        </w:tc>
        <w:tc>
          <w:tcPr>
            <w:tcW w:w="839" w:type="pct"/>
            <w:gridSpan w:val="2"/>
            <w:shd w:val="clear" w:color="auto" w:fill="auto"/>
            <w:vAlign w:val="center"/>
          </w:tcPr>
          <w:p w14:paraId="14288508"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center"/>
          </w:tcPr>
          <w:p w14:paraId="7184459E" w14:textId="77777777" w:rsidR="003731F4" w:rsidRPr="00805104" w:rsidRDefault="003731F4" w:rsidP="003731F4">
            <w:pPr>
              <w:jc w:val="center"/>
              <w:rPr>
                <w:rFonts w:ascii="Calibri" w:hAnsi="Calibri" w:cs="Calibri"/>
                <w:color w:val="000000" w:themeColor="text1"/>
                <w:sz w:val="20"/>
              </w:rPr>
            </w:pPr>
          </w:p>
        </w:tc>
      </w:tr>
      <w:tr w:rsidR="00805104" w:rsidRPr="00805104" w14:paraId="5D57198D" w14:textId="77777777" w:rsidTr="006D6987">
        <w:trPr>
          <w:trHeight w:val="20"/>
        </w:trPr>
        <w:tc>
          <w:tcPr>
            <w:tcW w:w="308" w:type="pct"/>
            <w:shd w:val="clear" w:color="auto" w:fill="auto"/>
            <w:vAlign w:val="center"/>
            <w:hideMark/>
          </w:tcPr>
          <w:p w14:paraId="27E7FA0C"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17</w:t>
            </w:r>
          </w:p>
        </w:tc>
        <w:tc>
          <w:tcPr>
            <w:tcW w:w="2983" w:type="pct"/>
            <w:shd w:val="clear" w:color="auto" w:fill="auto"/>
            <w:vAlign w:val="center"/>
            <w:hideMark/>
          </w:tcPr>
          <w:p w14:paraId="0970671E"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verre mesureur en plastique transparent de capacité 0,5 litres mini et toutes sujétions y afférentes.</w:t>
            </w:r>
          </w:p>
          <w:p w14:paraId="3830ABB0" w14:textId="77777777" w:rsidR="003731F4" w:rsidRPr="00805104" w:rsidRDefault="003731F4" w:rsidP="003731F4">
            <w:pPr>
              <w:spacing w:line="232" w:lineRule="auto"/>
              <w:rPr>
                <w:rFonts w:ascii="Arial" w:hAnsi="Arial" w:cs="Arial"/>
                <w:color w:val="000000" w:themeColor="text1"/>
                <w:sz w:val="16"/>
                <w:szCs w:val="16"/>
              </w:rPr>
            </w:pPr>
          </w:p>
          <w:p w14:paraId="3E3744D9" w14:textId="77777777" w:rsidR="003731F4" w:rsidRPr="00805104" w:rsidRDefault="003731F4" w:rsidP="003731F4">
            <w:pPr>
              <w:spacing w:line="232" w:lineRule="auto"/>
              <w:rPr>
                <w:rFonts w:ascii="Arial" w:hAnsi="Arial" w:cs="Arial"/>
                <w:b/>
                <w:bCs/>
                <w:color w:val="000000" w:themeColor="text1"/>
                <w:sz w:val="16"/>
                <w:szCs w:val="16"/>
              </w:rPr>
            </w:pPr>
            <w:r w:rsidRPr="00805104">
              <w:rPr>
                <w:rFonts w:ascii="Arial" w:hAnsi="Arial" w:cs="Arial"/>
                <w:b/>
                <w:bCs/>
                <w:color w:val="000000" w:themeColor="text1"/>
                <w:sz w:val="16"/>
                <w:szCs w:val="16"/>
              </w:rPr>
              <w:t>L’unité à :                                                                                     francs cfa</w:t>
            </w:r>
          </w:p>
        </w:tc>
        <w:tc>
          <w:tcPr>
            <w:tcW w:w="839" w:type="pct"/>
            <w:gridSpan w:val="2"/>
            <w:shd w:val="clear" w:color="auto" w:fill="auto"/>
            <w:vAlign w:val="center"/>
          </w:tcPr>
          <w:p w14:paraId="6958FE5D"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center"/>
          </w:tcPr>
          <w:p w14:paraId="16232535" w14:textId="77777777" w:rsidR="003731F4" w:rsidRPr="00805104" w:rsidRDefault="003731F4" w:rsidP="003731F4">
            <w:pPr>
              <w:jc w:val="center"/>
              <w:rPr>
                <w:rFonts w:ascii="Calibri" w:hAnsi="Calibri" w:cs="Calibri"/>
                <w:color w:val="000000" w:themeColor="text1"/>
                <w:sz w:val="20"/>
              </w:rPr>
            </w:pPr>
          </w:p>
        </w:tc>
      </w:tr>
      <w:tr w:rsidR="00805104" w:rsidRPr="00805104" w14:paraId="26691DD3" w14:textId="77777777" w:rsidTr="006D6987">
        <w:trPr>
          <w:trHeight w:val="20"/>
        </w:trPr>
        <w:tc>
          <w:tcPr>
            <w:tcW w:w="308" w:type="pct"/>
            <w:shd w:val="clear" w:color="auto" w:fill="auto"/>
            <w:vAlign w:val="center"/>
            <w:hideMark/>
          </w:tcPr>
          <w:p w14:paraId="717C1202"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18</w:t>
            </w:r>
          </w:p>
        </w:tc>
        <w:tc>
          <w:tcPr>
            <w:tcW w:w="2983" w:type="pct"/>
            <w:shd w:val="clear" w:color="auto" w:fill="auto"/>
            <w:vAlign w:val="center"/>
            <w:hideMark/>
          </w:tcPr>
          <w:p w14:paraId="3FCBC41F"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grosses poupées pédagogique en plastique nu ayant un poids de 1 à 2kg et toutes sujétions y afférentes.</w:t>
            </w:r>
          </w:p>
          <w:p w14:paraId="072FBA99" w14:textId="77777777" w:rsidR="003731F4" w:rsidRPr="00805104" w:rsidRDefault="003731F4" w:rsidP="003731F4">
            <w:pPr>
              <w:spacing w:line="232" w:lineRule="auto"/>
              <w:rPr>
                <w:rFonts w:ascii="Arial" w:hAnsi="Arial" w:cs="Arial"/>
                <w:color w:val="000000" w:themeColor="text1"/>
                <w:sz w:val="16"/>
                <w:szCs w:val="16"/>
              </w:rPr>
            </w:pPr>
          </w:p>
          <w:p w14:paraId="4D16312F" w14:textId="77777777" w:rsidR="003731F4" w:rsidRPr="00805104" w:rsidRDefault="003731F4" w:rsidP="003731F4">
            <w:pPr>
              <w:rPr>
                <w:rFonts w:ascii="Calibri" w:hAnsi="Calibri" w:cs="Calibri"/>
                <w:color w:val="000000" w:themeColor="text1"/>
                <w:sz w:val="20"/>
              </w:rPr>
            </w:pPr>
            <w:r w:rsidRPr="00805104">
              <w:rPr>
                <w:rFonts w:ascii="Arial" w:hAnsi="Arial" w:cs="Arial"/>
                <w:b/>
                <w:bCs/>
                <w:color w:val="000000" w:themeColor="text1"/>
                <w:sz w:val="16"/>
                <w:szCs w:val="16"/>
              </w:rPr>
              <w:t>L’unité à :                                                                                     francs cfa</w:t>
            </w:r>
          </w:p>
        </w:tc>
        <w:tc>
          <w:tcPr>
            <w:tcW w:w="839" w:type="pct"/>
            <w:gridSpan w:val="2"/>
            <w:shd w:val="clear" w:color="auto" w:fill="auto"/>
            <w:vAlign w:val="center"/>
          </w:tcPr>
          <w:p w14:paraId="6769BB5A"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center"/>
          </w:tcPr>
          <w:p w14:paraId="5E455F62" w14:textId="77777777" w:rsidR="003731F4" w:rsidRPr="00805104" w:rsidRDefault="003731F4" w:rsidP="003731F4">
            <w:pPr>
              <w:jc w:val="center"/>
              <w:rPr>
                <w:rFonts w:ascii="Calibri" w:hAnsi="Calibri" w:cs="Calibri"/>
                <w:color w:val="000000" w:themeColor="text1"/>
                <w:sz w:val="20"/>
              </w:rPr>
            </w:pPr>
          </w:p>
        </w:tc>
      </w:tr>
      <w:tr w:rsidR="00805104" w:rsidRPr="00805104" w14:paraId="4319C7D6" w14:textId="77777777" w:rsidTr="006D6987">
        <w:trPr>
          <w:trHeight w:val="20"/>
        </w:trPr>
        <w:tc>
          <w:tcPr>
            <w:tcW w:w="308" w:type="pct"/>
            <w:shd w:val="clear" w:color="auto" w:fill="auto"/>
            <w:vAlign w:val="center"/>
            <w:hideMark/>
          </w:tcPr>
          <w:p w14:paraId="29A9FEB9"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19</w:t>
            </w:r>
          </w:p>
        </w:tc>
        <w:tc>
          <w:tcPr>
            <w:tcW w:w="2983" w:type="pct"/>
            <w:shd w:val="clear" w:color="auto" w:fill="auto"/>
            <w:vAlign w:val="center"/>
            <w:hideMark/>
          </w:tcPr>
          <w:p w14:paraId="799DB53A"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filtres à eau en plastique transparent ayant au moins 1 bougie de filtration à l’intérieur ; Capacité 3 litres minimum et toutes sujétions y afférentes.</w:t>
            </w:r>
          </w:p>
          <w:p w14:paraId="323E70DA" w14:textId="77777777" w:rsidR="003731F4" w:rsidRPr="00805104" w:rsidRDefault="003731F4" w:rsidP="003731F4">
            <w:pPr>
              <w:spacing w:line="232" w:lineRule="auto"/>
              <w:rPr>
                <w:rFonts w:ascii="Arial" w:hAnsi="Arial" w:cs="Arial"/>
                <w:color w:val="000000" w:themeColor="text1"/>
                <w:sz w:val="16"/>
                <w:szCs w:val="16"/>
              </w:rPr>
            </w:pPr>
          </w:p>
          <w:p w14:paraId="207C1B90" w14:textId="77777777" w:rsidR="003731F4" w:rsidRPr="00805104" w:rsidRDefault="003731F4" w:rsidP="003731F4">
            <w:pPr>
              <w:rPr>
                <w:rFonts w:ascii="Calibri" w:hAnsi="Calibri" w:cs="Calibri"/>
                <w:color w:val="000000" w:themeColor="text1"/>
                <w:sz w:val="20"/>
              </w:rPr>
            </w:pPr>
            <w:r w:rsidRPr="00805104">
              <w:rPr>
                <w:rFonts w:ascii="Arial" w:hAnsi="Arial" w:cs="Arial"/>
                <w:b/>
                <w:bCs/>
                <w:color w:val="000000" w:themeColor="text1"/>
                <w:sz w:val="16"/>
                <w:szCs w:val="16"/>
              </w:rPr>
              <w:t>L’unité à :                                                                                     francs cfa</w:t>
            </w:r>
          </w:p>
        </w:tc>
        <w:tc>
          <w:tcPr>
            <w:tcW w:w="839" w:type="pct"/>
            <w:gridSpan w:val="2"/>
            <w:shd w:val="clear" w:color="auto" w:fill="auto"/>
            <w:vAlign w:val="center"/>
          </w:tcPr>
          <w:p w14:paraId="543A17E9"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center"/>
          </w:tcPr>
          <w:p w14:paraId="53B4331D" w14:textId="77777777" w:rsidR="003731F4" w:rsidRPr="00805104" w:rsidRDefault="003731F4" w:rsidP="003731F4">
            <w:pPr>
              <w:jc w:val="center"/>
              <w:rPr>
                <w:rFonts w:ascii="Calibri" w:hAnsi="Calibri" w:cs="Calibri"/>
                <w:color w:val="000000" w:themeColor="text1"/>
                <w:sz w:val="20"/>
              </w:rPr>
            </w:pPr>
          </w:p>
        </w:tc>
      </w:tr>
      <w:tr w:rsidR="00805104" w:rsidRPr="00805104" w14:paraId="72126070" w14:textId="77777777" w:rsidTr="006D6987">
        <w:trPr>
          <w:trHeight w:val="20"/>
        </w:trPr>
        <w:tc>
          <w:tcPr>
            <w:tcW w:w="308" w:type="pct"/>
            <w:shd w:val="clear" w:color="auto" w:fill="auto"/>
            <w:vAlign w:val="center"/>
            <w:hideMark/>
          </w:tcPr>
          <w:p w14:paraId="4F143096"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20</w:t>
            </w:r>
          </w:p>
        </w:tc>
        <w:tc>
          <w:tcPr>
            <w:tcW w:w="2983" w:type="pct"/>
            <w:shd w:val="clear" w:color="auto" w:fill="auto"/>
            <w:vAlign w:val="center"/>
            <w:hideMark/>
          </w:tcPr>
          <w:p w14:paraId="5498CE25"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machines à coudre à pédale avec possibilité de réglage de la longueur des points, réglage de la largeur de la largeur des points ; réglage de la tension du fil ; réglage de la pression du pied ; manuel/électrique et toutes sujétions y afférentes.</w:t>
            </w:r>
          </w:p>
          <w:p w14:paraId="0529519D" w14:textId="77777777" w:rsidR="003731F4" w:rsidRPr="00805104" w:rsidRDefault="003731F4" w:rsidP="003731F4">
            <w:pPr>
              <w:spacing w:line="232" w:lineRule="auto"/>
              <w:rPr>
                <w:rFonts w:ascii="Arial" w:hAnsi="Arial" w:cs="Arial"/>
                <w:color w:val="000000" w:themeColor="text1"/>
                <w:sz w:val="16"/>
                <w:szCs w:val="16"/>
              </w:rPr>
            </w:pPr>
          </w:p>
          <w:p w14:paraId="1D2CA44B" w14:textId="77777777" w:rsidR="003731F4" w:rsidRPr="00805104" w:rsidRDefault="003731F4" w:rsidP="003731F4">
            <w:pPr>
              <w:rPr>
                <w:rFonts w:ascii="Calibri" w:hAnsi="Calibri" w:cs="Calibri"/>
                <w:color w:val="000000" w:themeColor="text1"/>
                <w:sz w:val="20"/>
              </w:rPr>
            </w:pPr>
            <w:r w:rsidRPr="00805104">
              <w:rPr>
                <w:rFonts w:ascii="Arial" w:hAnsi="Arial" w:cs="Arial"/>
                <w:b/>
                <w:bCs/>
                <w:color w:val="000000" w:themeColor="text1"/>
                <w:sz w:val="16"/>
                <w:szCs w:val="16"/>
              </w:rPr>
              <w:t>L’unité à :                                                                                     francs cfa</w:t>
            </w:r>
            <w:r w:rsidRPr="00805104">
              <w:rPr>
                <w:rFonts w:ascii="Calibri" w:hAnsi="Calibri" w:cs="Calibri"/>
                <w:color w:val="000000" w:themeColor="text1"/>
                <w:sz w:val="20"/>
              </w:rPr>
              <w:t xml:space="preserve"> </w:t>
            </w:r>
          </w:p>
        </w:tc>
        <w:tc>
          <w:tcPr>
            <w:tcW w:w="839" w:type="pct"/>
            <w:gridSpan w:val="2"/>
            <w:shd w:val="clear" w:color="auto" w:fill="auto"/>
            <w:vAlign w:val="center"/>
          </w:tcPr>
          <w:p w14:paraId="54A783D2"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center"/>
          </w:tcPr>
          <w:p w14:paraId="3979006E" w14:textId="77777777" w:rsidR="003731F4" w:rsidRPr="00805104" w:rsidRDefault="003731F4" w:rsidP="003731F4">
            <w:pPr>
              <w:jc w:val="center"/>
              <w:rPr>
                <w:rFonts w:ascii="Calibri" w:hAnsi="Calibri" w:cs="Calibri"/>
                <w:color w:val="000000" w:themeColor="text1"/>
                <w:sz w:val="20"/>
              </w:rPr>
            </w:pPr>
          </w:p>
        </w:tc>
      </w:tr>
      <w:tr w:rsidR="00805104" w:rsidRPr="00805104" w14:paraId="3C1D6561" w14:textId="77777777" w:rsidTr="006D6987">
        <w:trPr>
          <w:trHeight w:val="20"/>
        </w:trPr>
        <w:tc>
          <w:tcPr>
            <w:tcW w:w="308" w:type="pct"/>
            <w:shd w:val="clear" w:color="auto" w:fill="auto"/>
            <w:vAlign w:val="center"/>
            <w:hideMark/>
          </w:tcPr>
          <w:p w14:paraId="460A98C8"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21</w:t>
            </w:r>
          </w:p>
        </w:tc>
        <w:tc>
          <w:tcPr>
            <w:tcW w:w="2983" w:type="pct"/>
            <w:shd w:val="clear" w:color="auto" w:fill="auto"/>
            <w:vAlign w:val="center"/>
            <w:hideMark/>
          </w:tcPr>
          <w:p w14:paraId="1F94004F"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marmites à vapeur (cocotte-minute) en acier inox de capacité 10 litres minimum et toutes sujétions y afférentes.</w:t>
            </w:r>
          </w:p>
          <w:p w14:paraId="0BDC8D66" w14:textId="77777777" w:rsidR="003731F4" w:rsidRPr="00805104" w:rsidRDefault="003731F4" w:rsidP="003731F4">
            <w:pPr>
              <w:spacing w:line="232" w:lineRule="auto"/>
              <w:rPr>
                <w:rFonts w:ascii="Arial" w:hAnsi="Arial" w:cs="Arial"/>
                <w:color w:val="000000" w:themeColor="text1"/>
                <w:sz w:val="16"/>
                <w:szCs w:val="16"/>
              </w:rPr>
            </w:pPr>
          </w:p>
          <w:p w14:paraId="27294C76" w14:textId="77777777" w:rsidR="003731F4" w:rsidRPr="00805104" w:rsidRDefault="003731F4" w:rsidP="003731F4">
            <w:pPr>
              <w:rPr>
                <w:rFonts w:ascii="Calibri" w:hAnsi="Calibri" w:cs="Calibri"/>
                <w:color w:val="000000" w:themeColor="text1"/>
                <w:sz w:val="20"/>
              </w:rPr>
            </w:pPr>
            <w:r w:rsidRPr="00805104">
              <w:rPr>
                <w:rFonts w:ascii="Arial" w:hAnsi="Arial" w:cs="Arial"/>
                <w:b/>
                <w:bCs/>
                <w:color w:val="000000" w:themeColor="text1"/>
                <w:sz w:val="16"/>
                <w:szCs w:val="16"/>
              </w:rPr>
              <w:t>L’unité à :                                                                                     francs cfa</w:t>
            </w:r>
            <w:r w:rsidRPr="00805104">
              <w:rPr>
                <w:rFonts w:ascii="Calibri" w:hAnsi="Calibri" w:cs="Calibri"/>
                <w:color w:val="000000" w:themeColor="text1"/>
                <w:sz w:val="20"/>
              </w:rPr>
              <w:t xml:space="preserve"> </w:t>
            </w:r>
          </w:p>
        </w:tc>
        <w:tc>
          <w:tcPr>
            <w:tcW w:w="839" w:type="pct"/>
            <w:gridSpan w:val="2"/>
            <w:shd w:val="clear" w:color="auto" w:fill="auto"/>
            <w:vAlign w:val="center"/>
          </w:tcPr>
          <w:p w14:paraId="76670C80"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center"/>
          </w:tcPr>
          <w:p w14:paraId="6A578F32" w14:textId="77777777" w:rsidR="003731F4" w:rsidRPr="00805104" w:rsidRDefault="003731F4" w:rsidP="003731F4">
            <w:pPr>
              <w:jc w:val="center"/>
              <w:rPr>
                <w:rFonts w:ascii="Calibri" w:hAnsi="Calibri" w:cs="Calibri"/>
                <w:color w:val="000000" w:themeColor="text1"/>
                <w:sz w:val="20"/>
              </w:rPr>
            </w:pPr>
          </w:p>
        </w:tc>
      </w:tr>
      <w:tr w:rsidR="00805104" w:rsidRPr="00805104" w14:paraId="318A686C" w14:textId="77777777" w:rsidTr="006D6987">
        <w:trPr>
          <w:trHeight w:val="20"/>
        </w:trPr>
        <w:tc>
          <w:tcPr>
            <w:tcW w:w="308" w:type="pct"/>
            <w:shd w:val="clear" w:color="auto" w:fill="auto"/>
            <w:vAlign w:val="center"/>
            <w:hideMark/>
          </w:tcPr>
          <w:p w14:paraId="4EC70983"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22</w:t>
            </w:r>
          </w:p>
        </w:tc>
        <w:tc>
          <w:tcPr>
            <w:tcW w:w="2983" w:type="pct"/>
            <w:shd w:val="clear" w:color="auto" w:fill="auto"/>
            <w:vAlign w:val="center"/>
            <w:hideMark/>
          </w:tcPr>
          <w:p w14:paraId="44C4C72C"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baignoires en plastique de capacité 15 litres et toutes sujétions y afférentes.</w:t>
            </w:r>
          </w:p>
          <w:p w14:paraId="4C19C1FE" w14:textId="77777777" w:rsidR="003731F4" w:rsidRPr="00805104" w:rsidRDefault="003731F4" w:rsidP="003731F4">
            <w:pPr>
              <w:spacing w:line="232" w:lineRule="auto"/>
              <w:rPr>
                <w:rFonts w:ascii="Arial" w:hAnsi="Arial" w:cs="Arial"/>
                <w:color w:val="000000" w:themeColor="text1"/>
                <w:sz w:val="16"/>
                <w:szCs w:val="16"/>
              </w:rPr>
            </w:pPr>
          </w:p>
          <w:p w14:paraId="13341367" w14:textId="77777777" w:rsidR="003731F4" w:rsidRPr="00805104" w:rsidRDefault="003731F4" w:rsidP="003731F4">
            <w:pPr>
              <w:rPr>
                <w:rFonts w:ascii="Calibri" w:hAnsi="Calibri" w:cs="Calibri"/>
                <w:color w:val="000000" w:themeColor="text1"/>
                <w:sz w:val="20"/>
              </w:rPr>
            </w:pPr>
            <w:r w:rsidRPr="00805104">
              <w:rPr>
                <w:rFonts w:ascii="Arial" w:hAnsi="Arial" w:cs="Arial"/>
                <w:b/>
                <w:bCs/>
                <w:color w:val="000000" w:themeColor="text1"/>
                <w:sz w:val="16"/>
                <w:szCs w:val="16"/>
              </w:rPr>
              <w:t>L’unité à :                                                                                     francs cfa</w:t>
            </w:r>
            <w:r w:rsidRPr="00805104">
              <w:rPr>
                <w:rFonts w:ascii="Calibri" w:hAnsi="Calibri" w:cs="Calibri"/>
                <w:color w:val="000000" w:themeColor="text1"/>
                <w:sz w:val="20"/>
              </w:rPr>
              <w:t xml:space="preserve"> </w:t>
            </w:r>
          </w:p>
        </w:tc>
        <w:tc>
          <w:tcPr>
            <w:tcW w:w="839" w:type="pct"/>
            <w:gridSpan w:val="2"/>
            <w:shd w:val="clear" w:color="auto" w:fill="auto"/>
            <w:vAlign w:val="center"/>
          </w:tcPr>
          <w:p w14:paraId="4FD91FFF"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center"/>
          </w:tcPr>
          <w:p w14:paraId="57AD61B6" w14:textId="77777777" w:rsidR="003731F4" w:rsidRPr="00805104" w:rsidRDefault="003731F4" w:rsidP="003731F4">
            <w:pPr>
              <w:jc w:val="center"/>
              <w:rPr>
                <w:rFonts w:ascii="Calibri" w:hAnsi="Calibri" w:cs="Calibri"/>
                <w:color w:val="000000" w:themeColor="text1"/>
                <w:sz w:val="20"/>
              </w:rPr>
            </w:pPr>
          </w:p>
        </w:tc>
      </w:tr>
      <w:tr w:rsidR="00805104" w:rsidRPr="00805104" w14:paraId="4E87C42B" w14:textId="77777777" w:rsidTr="006D6987">
        <w:trPr>
          <w:trHeight w:val="20"/>
        </w:trPr>
        <w:tc>
          <w:tcPr>
            <w:tcW w:w="308" w:type="pct"/>
            <w:shd w:val="clear" w:color="auto" w:fill="auto"/>
            <w:vAlign w:val="center"/>
            <w:hideMark/>
          </w:tcPr>
          <w:p w14:paraId="25D4C0E4"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23</w:t>
            </w:r>
          </w:p>
        </w:tc>
        <w:tc>
          <w:tcPr>
            <w:tcW w:w="2983" w:type="pct"/>
            <w:shd w:val="clear" w:color="auto" w:fill="auto"/>
            <w:vAlign w:val="center"/>
            <w:hideMark/>
          </w:tcPr>
          <w:p w14:paraId="6DF8B382"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 xml:space="preserve">Ce prix rémunère l’ensemble et dans les conditions prévues par les descriptions de la fourniture, le transport et la réception des layette complète comprenant des éléments suivants : </w:t>
            </w:r>
          </w:p>
          <w:p w14:paraId="790B6368"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Couches carrées (Douzaine) ;</w:t>
            </w:r>
          </w:p>
          <w:p w14:paraId="44F17D40"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Couches culottes (douzaine) ;</w:t>
            </w:r>
          </w:p>
          <w:p w14:paraId="7F5ECC73"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lastRenderedPageBreak/>
              <w:t>Couches en plastique (douzaine) ;</w:t>
            </w:r>
          </w:p>
          <w:p w14:paraId="72D64D90"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Grenouillère ;</w:t>
            </w:r>
          </w:p>
          <w:p w14:paraId="226A7BD5"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Serviette ;</w:t>
            </w:r>
          </w:p>
          <w:p w14:paraId="6A1D7138"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Nattes rembourrés rouleau ;</w:t>
            </w:r>
          </w:p>
          <w:p w14:paraId="068D5F31"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Chaussettes airs,</w:t>
            </w:r>
          </w:p>
          <w:p w14:paraId="78899937"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Robettes ;</w:t>
            </w:r>
          </w:p>
          <w:p w14:paraId="51C7B895"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Pantalons ;</w:t>
            </w:r>
          </w:p>
          <w:p w14:paraId="760111A7"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Slips.</w:t>
            </w:r>
          </w:p>
          <w:p w14:paraId="220F3898" w14:textId="77777777" w:rsidR="003731F4" w:rsidRPr="00805104" w:rsidRDefault="003731F4" w:rsidP="005923BB">
            <w:pPr>
              <w:numPr>
                <w:ilvl w:val="0"/>
                <w:numId w:val="213"/>
              </w:numPr>
              <w:spacing w:after="0" w:line="232" w:lineRule="auto"/>
              <w:contextualSpacing/>
              <w:rPr>
                <w:rFonts w:ascii="Arial" w:hAnsi="Arial" w:cs="Arial"/>
                <w:color w:val="000000" w:themeColor="text1"/>
                <w:sz w:val="16"/>
                <w:szCs w:val="16"/>
              </w:rPr>
            </w:pPr>
            <w:r w:rsidRPr="00805104">
              <w:rPr>
                <w:rFonts w:ascii="Arial" w:hAnsi="Arial" w:cs="Arial"/>
                <w:color w:val="000000" w:themeColor="text1"/>
                <w:sz w:val="16"/>
                <w:szCs w:val="16"/>
              </w:rPr>
              <w:t xml:space="preserve"> et toutes sujétions y afférentes.</w:t>
            </w:r>
          </w:p>
          <w:p w14:paraId="3CFADBB0" w14:textId="77777777" w:rsidR="003731F4" w:rsidRPr="00805104" w:rsidRDefault="003731F4" w:rsidP="003731F4">
            <w:pPr>
              <w:spacing w:line="232" w:lineRule="auto"/>
              <w:rPr>
                <w:rFonts w:ascii="Arial" w:hAnsi="Arial" w:cs="Arial"/>
                <w:color w:val="000000" w:themeColor="text1"/>
                <w:sz w:val="16"/>
                <w:szCs w:val="16"/>
              </w:rPr>
            </w:pPr>
          </w:p>
          <w:p w14:paraId="7ECAB8D0" w14:textId="77777777" w:rsidR="003731F4" w:rsidRPr="00805104" w:rsidRDefault="003731F4" w:rsidP="003731F4">
            <w:pPr>
              <w:rPr>
                <w:rFonts w:ascii="Calibri" w:hAnsi="Calibri" w:cs="Calibri"/>
                <w:color w:val="000000" w:themeColor="text1"/>
                <w:sz w:val="20"/>
              </w:rPr>
            </w:pPr>
            <w:r w:rsidRPr="00805104">
              <w:rPr>
                <w:rFonts w:ascii="Arial" w:hAnsi="Arial" w:cs="Arial"/>
                <w:b/>
                <w:bCs/>
                <w:color w:val="000000" w:themeColor="text1"/>
                <w:sz w:val="16"/>
                <w:szCs w:val="16"/>
              </w:rPr>
              <w:t>L’ensemble à :                                                                                     francs cfa</w:t>
            </w:r>
            <w:r w:rsidRPr="00805104">
              <w:rPr>
                <w:rFonts w:ascii="Calibri" w:hAnsi="Calibri" w:cs="Calibri"/>
                <w:color w:val="000000" w:themeColor="text1"/>
                <w:sz w:val="20"/>
              </w:rPr>
              <w:t xml:space="preserve"> </w:t>
            </w:r>
          </w:p>
        </w:tc>
        <w:tc>
          <w:tcPr>
            <w:tcW w:w="839" w:type="pct"/>
            <w:gridSpan w:val="2"/>
            <w:shd w:val="clear" w:color="auto" w:fill="auto"/>
            <w:vAlign w:val="center"/>
          </w:tcPr>
          <w:p w14:paraId="42210783"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lastRenderedPageBreak/>
              <w:t>ENS</w:t>
            </w:r>
          </w:p>
        </w:tc>
        <w:tc>
          <w:tcPr>
            <w:tcW w:w="870" w:type="pct"/>
            <w:shd w:val="clear" w:color="auto" w:fill="auto"/>
            <w:vAlign w:val="center"/>
          </w:tcPr>
          <w:p w14:paraId="082A017D" w14:textId="77777777" w:rsidR="003731F4" w:rsidRPr="00805104" w:rsidRDefault="003731F4" w:rsidP="003731F4">
            <w:pPr>
              <w:jc w:val="center"/>
              <w:rPr>
                <w:rFonts w:ascii="Calibri" w:hAnsi="Calibri" w:cs="Calibri"/>
                <w:color w:val="000000" w:themeColor="text1"/>
                <w:sz w:val="20"/>
              </w:rPr>
            </w:pPr>
          </w:p>
        </w:tc>
      </w:tr>
      <w:tr w:rsidR="00805104" w:rsidRPr="00805104" w14:paraId="4F7CB126" w14:textId="77777777" w:rsidTr="006D6987">
        <w:trPr>
          <w:trHeight w:val="20"/>
        </w:trPr>
        <w:tc>
          <w:tcPr>
            <w:tcW w:w="308" w:type="pct"/>
            <w:shd w:val="clear" w:color="auto" w:fill="auto"/>
            <w:vAlign w:val="center"/>
            <w:hideMark/>
          </w:tcPr>
          <w:p w14:paraId="497D8275"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24</w:t>
            </w:r>
          </w:p>
        </w:tc>
        <w:tc>
          <w:tcPr>
            <w:tcW w:w="2983" w:type="pct"/>
            <w:shd w:val="clear" w:color="auto" w:fill="auto"/>
            <w:vAlign w:val="center"/>
            <w:hideMark/>
          </w:tcPr>
          <w:p w14:paraId="6F029E5D"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du four</w:t>
            </w:r>
            <w:r w:rsidRPr="00805104">
              <w:rPr>
                <w:rFonts w:ascii="Calibri" w:hAnsi="Calibri" w:cs="Calibri"/>
                <w:color w:val="000000" w:themeColor="text1"/>
                <w:sz w:val="20"/>
              </w:rPr>
              <w:t xml:space="preserve"> à </w:t>
            </w:r>
            <w:r w:rsidRPr="00805104">
              <w:rPr>
                <w:rFonts w:ascii="Arial" w:hAnsi="Arial" w:cs="Arial"/>
                <w:color w:val="000000" w:themeColor="text1"/>
                <w:sz w:val="16"/>
                <w:szCs w:val="16"/>
              </w:rPr>
              <w:t>charbon diamètre 40 cm minimum et toutes sujétions y afférentes.</w:t>
            </w:r>
          </w:p>
          <w:p w14:paraId="52824A26" w14:textId="77777777" w:rsidR="003731F4" w:rsidRPr="00805104" w:rsidRDefault="003731F4" w:rsidP="003731F4">
            <w:pPr>
              <w:spacing w:line="232" w:lineRule="auto"/>
              <w:rPr>
                <w:rFonts w:ascii="Arial" w:hAnsi="Arial" w:cs="Arial"/>
                <w:color w:val="000000" w:themeColor="text1"/>
                <w:sz w:val="16"/>
                <w:szCs w:val="16"/>
              </w:rPr>
            </w:pPr>
          </w:p>
          <w:p w14:paraId="6B637117" w14:textId="77777777" w:rsidR="003731F4" w:rsidRPr="00805104" w:rsidRDefault="003731F4" w:rsidP="003731F4">
            <w:pPr>
              <w:rPr>
                <w:rFonts w:ascii="Calibri" w:hAnsi="Calibri" w:cs="Calibri"/>
                <w:color w:val="000000" w:themeColor="text1"/>
                <w:sz w:val="20"/>
              </w:rPr>
            </w:pPr>
            <w:r w:rsidRPr="00805104">
              <w:rPr>
                <w:rFonts w:ascii="Arial" w:hAnsi="Arial" w:cs="Arial"/>
                <w:b/>
                <w:bCs/>
                <w:color w:val="000000" w:themeColor="text1"/>
                <w:sz w:val="16"/>
                <w:szCs w:val="16"/>
              </w:rPr>
              <w:t>L’unité à :                                                                                     francs cfa</w:t>
            </w:r>
            <w:r w:rsidRPr="00805104">
              <w:rPr>
                <w:rFonts w:ascii="Calibri" w:hAnsi="Calibri" w:cs="Calibri"/>
                <w:color w:val="000000" w:themeColor="text1"/>
                <w:sz w:val="20"/>
              </w:rPr>
              <w:t xml:space="preserve"> </w:t>
            </w:r>
          </w:p>
        </w:tc>
        <w:tc>
          <w:tcPr>
            <w:tcW w:w="839" w:type="pct"/>
            <w:gridSpan w:val="2"/>
            <w:shd w:val="clear" w:color="auto" w:fill="auto"/>
            <w:noWrap/>
            <w:vAlign w:val="bottom"/>
          </w:tcPr>
          <w:p w14:paraId="60F65EAA"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bottom"/>
          </w:tcPr>
          <w:p w14:paraId="669A7B65" w14:textId="77777777" w:rsidR="003731F4" w:rsidRPr="00805104" w:rsidRDefault="003731F4" w:rsidP="003731F4">
            <w:pPr>
              <w:jc w:val="center"/>
              <w:rPr>
                <w:rFonts w:ascii="Calibri" w:hAnsi="Calibri" w:cs="Calibri"/>
                <w:color w:val="000000" w:themeColor="text1"/>
                <w:sz w:val="20"/>
              </w:rPr>
            </w:pPr>
          </w:p>
        </w:tc>
      </w:tr>
      <w:tr w:rsidR="00805104" w:rsidRPr="00805104" w14:paraId="65235917" w14:textId="77777777" w:rsidTr="006D6987">
        <w:trPr>
          <w:trHeight w:val="20"/>
        </w:trPr>
        <w:tc>
          <w:tcPr>
            <w:tcW w:w="308" w:type="pct"/>
            <w:shd w:val="clear" w:color="auto" w:fill="auto"/>
            <w:vAlign w:val="center"/>
            <w:hideMark/>
          </w:tcPr>
          <w:p w14:paraId="7DA4E860"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25</w:t>
            </w:r>
          </w:p>
        </w:tc>
        <w:tc>
          <w:tcPr>
            <w:tcW w:w="2983" w:type="pct"/>
            <w:shd w:val="clear" w:color="auto" w:fill="auto"/>
            <w:vAlign w:val="center"/>
            <w:hideMark/>
          </w:tcPr>
          <w:p w14:paraId="3A73A875"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du Bureau (Fauteuil directeur sofia bois compacte accoudoirs revêtu de cuir noir éjectable mobile et table) (TSEKENIS) et toutes sujétions y afférentes.</w:t>
            </w:r>
          </w:p>
          <w:p w14:paraId="02125478" w14:textId="77777777" w:rsidR="003731F4" w:rsidRPr="00805104" w:rsidRDefault="003731F4" w:rsidP="003731F4">
            <w:pPr>
              <w:rPr>
                <w:rFonts w:ascii="Arial" w:hAnsi="Arial" w:cs="Arial"/>
                <w:color w:val="000000" w:themeColor="text1"/>
                <w:sz w:val="16"/>
                <w:szCs w:val="16"/>
              </w:rPr>
            </w:pPr>
          </w:p>
          <w:p w14:paraId="143F2968"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L’unité à :                                                                                 francs cfa</w:t>
            </w:r>
          </w:p>
        </w:tc>
        <w:tc>
          <w:tcPr>
            <w:tcW w:w="839" w:type="pct"/>
            <w:gridSpan w:val="2"/>
            <w:shd w:val="clear" w:color="auto" w:fill="auto"/>
            <w:noWrap/>
            <w:vAlign w:val="bottom"/>
          </w:tcPr>
          <w:p w14:paraId="56243BE5"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bottom"/>
          </w:tcPr>
          <w:p w14:paraId="471AAB1D" w14:textId="77777777" w:rsidR="003731F4" w:rsidRPr="00805104" w:rsidRDefault="003731F4" w:rsidP="003731F4">
            <w:pPr>
              <w:jc w:val="center"/>
              <w:rPr>
                <w:rFonts w:ascii="Calibri" w:hAnsi="Calibri" w:cs="Calibri"/>
                <w:color w:val="000000" w:themeColor="text1"/>
                <w:sz w:val="20"/>
              </w:rPr>
            </w:pPr>
          </w:p>
        </w:tc>
      </w:tr>
      <w:tr w:rsidR="00805104" w:rsidRPr="00805104" w14:paraId="4F43ED3B" w14:textId="77777777" w:rsidTr="006D6987">
        <w:trPr>
          <w:trHeight w:val="20"/>
        </w:trPr>
        <w:tc>
          <w:tcPr>
            <w:tcW w:w="308" w:type="pct"/>
            <w:shd w:val="clear" w:color="auto" w:fill="auto"/>
            <w:vAlign w:val="center"/>
            <w:hideMark/>
          </w:tcPr>
          <w:p w14:paraId="181DB43B"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26</w:t>
            </w:r>
          </w:p>
        </w:tc>
        <w:tc>
          <w:tcPr>
            <w:tcW w:w="2983" w:type="pct"/>
            <w:shd w:val="clear" w:color="auto" w:fill="auto"/>
            <w:vAlign w:val="center"/>
            <w:hideMark/>
          </w:tcPr>
          <w:p w14:paraId="4697EBFD"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les chaises de réception opéra sans accoudoirs/revêtement tissu viscose gros/acier force émaille hauteur standard et toutes sujétions y afférentes.</w:t>
            </w:r>
          </w:p>
          <w:p w14:paraId="4D45175C" w14:textId="77777777" w:rsidR="003731F4" w:rsidRPr="00805104" w:rsidRDefault="003731F4" w:rsidP="003731F4">
            <w:pPr>
              <w:rPr>
                <w:rFonts w:ascii="Arial" w:hAnsi="Arial" w:cs="Arial"/>
                <w:color w:val="000000" w:themeColor="text1"/>
                <w:sz w:val="16"/>
                <w:szCs w:val="16"/>
              </w:rPr>
            </w:pPr>
          </w:p>
          <w:p w14:paraId="6E9E0514"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L’unité à :                                                                                francs cfa</w:t>
            </w:r>
          </w:p>
        </w:tc>
        <w:tc>
          <w:tcPr>
            <w:tcW w:w="839" w:type="pct"/>
            <w:gridSpan w:val="2"/>
            <w:shd w:val="clear" w:color="auto" w:fill="auto"/>
            <w:noWrap/>
            <w:vAlign w:val="bottom"/>
          </w:tcPr>
          <w:p w14:paraId="3F35B63E"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bottom"/>
          </w:tcPr>
          <w:p w14:paraId="0A9D4A9C" w14:textId="77777777" w:rsidR="003731F4" w:rsidRPr="00805104" w:rsidRDefault="003731F4" w:rsidP="003731F4">
            <w:pPr>
              <w:jc w:val="center"/>
              <w:rPr>
                <w:rFonts w:ascii="Calibri" w:hAnsi="Calibri" w:cs="Calibri"/>
                <w:color w:val="000000" w:themeColor="text1"/>
                <w:sz w:val="20"/>
              </w:rPr>
            </w:pPr>
          </w:p>
        </w:tc>
      </w:tr>
      <w:tr w:rsidR="00805104" w:rsidRPr="00805104" w14:paraId="25717C6B" w14:textId="77777777" w:rsidTr="006D6987">
        <w:trPr>
          <w:trHeight w:val="20"/>
        </w:trPr>
        <w:tc>
          <w:tcPr>
            <w:tcW w:w="308" w:type="pct"/>
            <w:shd w:val="clear" w:color="auto" w:fill="auto"/>
            <w:vAlign w:val="center"/>
            <w:hideMark/>
          </w:tcPr>
          <w:p w14:paraId="7BF0D0DD"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27</w:t>
            </w:r>
          </w:p>
        </w:tc>
        <w:tc>
          <w:tcPr>
            <w:tcW w:w="2983" w:type="pct"/>
            <w:shd w:val="clear" w:color="auto" w:fill="auto"/>
            <w:vAlign w:val="center"/>
            <w:hideMark/>
          </w:tcPr>
          <w:p w14:paraId="6089A5B8"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 l’armoire classeur en bois + vitre 3 compartiments subdivises en petites étagères et toutes sujétions y afférentes.</w:t>
            </w:r>
          </w:p>
          <w:p w14:paraId="1BA7725E" w14:textId="77777777" w:rsidR="003731F4" w:rsidRPr="00805104" w:rsidRDefault="003731F4" w:rsidP="003731F4">
            <w:pPr>
              <w:rPr>
                <w:rFonts w:ascii="Arial" w:hAnsi="Arial" w:cs="Arial"/>
                <w:color w:val="000000" w:themeColor="text1"/>
                <w:sz w:val="16"/>
                <w:szCs w:val="16"/>
              </w:rPr>
            </w:pPr>
          </w:p>
          <w:p w14:paraId="01DB308E"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L’unité à :                                                                                francs cfa</w:t>
            </w:r>
          </w:p>
        </w:tc>
        <w:tc>
          <w:tcPr>
            <w:tcW w:w="839" w:type="pct"/>
            <w:gridSpan w:val="2"/>
            <w:shd w:val="clear" w:color="auto" w:fill="auto"/>
            <w:noWrap/>
            <w:vAlign w:val="bottom"/>
          </w:tcPr>
          <w:p w14:paraId="50E27819"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0" w:type="pct"/>
            <w:shd w:val="clear" w:color="auto" w:fill="auto"/>
            <w:vAlign w:val="bottom"/>
          </w:tcPr>
          <w:p w14:paraId="1B263FFD" w14:textId="77777777" w:rsidR="003731F4" w:rsidRPr="00805104" w:rsidRDefault="003731F4" w:rsidP="003731F4">
            <w:pPr>
              <w:jc w:val="center"/>
              <w:rPr>
                <w:rFonts w:ascii="Calibri" w:hAnsi="Calibri" w:cs="Calibri"/>
                <w:color w:val="000000" w:themeColor="text1"/>
                <w:sz w:val="20"/>
              </w:rPr>
            </w:pPr>
          </w:p>
        </w:tc>
      </w:tr>
      <w:tr w:rsidR="00805104" w:rsidRPr="00805104" w14:paraId="5D02C711" w14:textId="77777777" w:rsidTr="006D6987">
        <w:trPr>
          <w:trHeight w:val="20"/>
        </w:trPr>
        <w:tc>
          <w:tcPr>
            <w:tcW w:w="308" w:type="pct"/>
            <w:shd w:val="clear" w:color="auto" w:fill="auto"/>
            <w:vAlign w:val="center"/>
            <w:hideMark/>
          </w:tcPr>
          <w:p w14:paraId="0DBECE7F"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28</w:t>
            </w:r>
          </w:p>
        </w:tc>
        <w:tc>
          <w:tcPr>
            <w:tcW w:w="2983" w:type="pct"/>
            <w:shd w:val="clear" w:color="auto" w:fill="auto"/>
            <w:vAlign w:val="center"/>
            <w:hideMark/>
          </w:tcPr>
          <w:p w14:paraId="6C048566"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l’ensemble et dans les conditions prévues par les descriptions de la fourniture, le transport et la réception du Micro -ordinateur complet plat écran 2 et toutes sujétions y afférentes.</w:t>
            </w:r>
          </w:p>
          <w:p w14:paraId="047E7ACB" w14:textId="77777777" w:rsidR="003731F4" w:rsidRPr="00805104" w:rsidRDefault="003731F4" w:rsidP="003731F4">
            <w:pPr>
              <w:rPr>
                <w:rFonts w:ascii="Arial" w:hAnsi="Arial" w:cs="Arial"/>
                <w:color w:val="000000" w:themeColor="text1"/>
                <w:sz w:val="16"/>
                <w:szCs w:val="16"/>
              </w:rPr>
            </w:pPr>
          </w:p>
          <w:p w14:paraId="03395E0B" w14:textId="77777777" w:rsidR="003731F4" w:rsidRPr="00805104" w:rsidRDefault="003731F4" w:rsidP="003731F4">
            <w:pPr>
              <w:rPr>
                <w:rFonts w:ascii="Arial" w:hAnsi="Arial" w:cs="Arial"/>
                <w:color w:val="000000" w:themeColor="text1"/>
                <w:sz w:val="16"/>
                <w:szCs w:val="16"/>
              </w:rPr>
            </w:pPr>
          </w:p>
          <w:p w14:paraId="4AD98A7C"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L’Ensemble à :                                                                              francs cfa</w:t>
            </w:r>
          </w:p>
        </w:tc>
        <w:tc>
          <w:tcPr>
            <w:tcW w:w="833" w:type="pct"/>
            <w:shd w:val="clear" w:color="auto" w:fill="auto"/>
            <w:noWrap/>
            <w:vAlign w:val="bottom"/>
          </w:tcPr>
          <w:p w14:paraId="16A2A3A0"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ENS</w:t>
            </w:r>
          </w:p>
        </w:tc>
        <w:tc>
          <w:tcPr>
            <w:tcW w:w="876" w:type="pct"/>
            <w:gridSpan w:val="2"/>
            <w:shd w:val="clear" w:color="auto" w:fill="auto"/>
            <w:vAlign w:val="bottom"/>
          </w:tcPr>
          <w:p w14:paraId="786BDCCE" w14:textId="77777777" w:rsidR="003731F4" w:rsidRPr="00805104" w:rsidRDefault="003731F4" w:rsidP="003731F4">
            <w:pPr>
              <w:jc w:val="center"/>
              <w:rPr>
                <w:rFonts w:ascii="Calibri" w:hAnsi="Calibri" w:cs="Calibri"/>
                <w:color w:val="000000" w:themeColor="text1"/>
                <w:sz w:val="20"/>
              </w:rPr>
            </w:pPr>
          </w:p>
        </w:tc>
      </w:tr>
      <w:tr w:rsidR="00805104" w:rsidRPr="00805104" w14:paraId="62BD9E9C" w14:textId="77777777" w:rsidTr="006D6987">
        <w:trPr>
          <w:trHeight w:val="20"/>
        </w:trPr>
        <w:tc>
          <w:tcPr>
            <w:tcW w:w="308" w:type="pct"/>
            <w:shd w:val="clear" w:color="auto" w:fill="auto"/>
            <w:vAlign w:val="center"/>
            <w:hideMark/>
          </w:tcPr>
          <w:p w14:paraId="4E9BB74F"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29</w:t>
            </w:r>
          </w:p>
        </w:tc>
        <w:tc>
          <w:tcPr>
            <w:tcW w:w="2983" w:type="pct"/>
            <w:shd w:val="clear" w:color="auto" w:fill="auto"/>
            <w:vAlign w:val="center"/>
            <w:hideMark/>
          </w:tcPr>
          <w:p w14:paraId="46D42D43"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Imprimante laser monochrome et toutes sujétions y afférentes.</w:t>
            </w:r>
          </w:p>
          <w:p w14:paraId="54D93BD4" w14:textId="77777777" w:rsidR="003731F4" w:rsidRPr="00805104" w:rsidRDefault="003731F4" w:rsidP="003731F4">
            <w:pPr>
              <w:rPr>
                <w:rFonts w:ascii="Arial" w:hAnsi="Arial" w:cs="Arial"/>
                <w:color w:val="000000" w:themeColor="text1"/>
                <w:sz w:val="16"/>
                <w:szCs w:val="16"/>
              </w:rPr>
            </w:pPr>
          </w:p>
          <w:p w14:paraId="2CD921B6"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L’Ensemble à :                                                                              francs cfa</w:t>
            </w:r>
          </w:p>
        </w:tc>
        <w:tc>
          <w:tcPr>
            <w:tcW w:w="833" w:type="pct"/>
            <w:shd w:val="clear" w:color="auto" w:fill="auto"/>
            <w:noWrap/>
            <w:vAlign w:val="bottom"/>
          </w:tcPr>
          <w:p w14:paraId="20EF19F6"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ens</w:t>
            </w:r>
          </w:p>
        </w:tc>
        <w:tc>
          <w:tcPr>
            <w:tcW w:w="876" w:type="pct"/>
            <w:gridSpan w:val="2"/>
            <w:shd w:val="clear" w:color="auto" w:fill="auto"/>
            <w:vAlign w:val="bottom"/>
          </w:tcPr>
          <w:p w14:paraId="0FC3B9DA" w14:textId="77777777" w:rsidR="003731F4" w:rsidRPr="00805104" w:rsidRDefault="003731F4" w:rsidP="003731F4">
            <w:pPr>
              <w:jc w:val="center"/>
              <w:rPr>
                <w:rFonts w:ascii="Calibri" w:hAnsi="Calibri" w:cs="Calibri"/>
                <w:color w:val="000000" w:themeColor="text1"/>
                <w:sz w:val="20"/>
              </w:rPr>
            </w:pPr>
          </w:p>
        </w:tc>
      </w:tr>
      <w:tr w:rsidR="00805104" w:rsidRPr="00805104" w14:paraId="24FFFD4A" w14:textId="77777777" w:rsidTr="006D6987">
        <w:trPr>
          <w:trHeight w:val="20"/>
        </w:trPr>
        <w:tc>
          <w:tcPr>
            <w:tcW w:w="308" w:type="pct"/>
            <w:shd w:val="clear" w:color="auto" w:fill="auto"/>
            <w:vAlign w:val="center"/>
            <w:hideMark/>
          </w:tcPr>
          <w:p w14:paraId="1F7AAC47"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lastRenderedPageBreak/>
              <w:t>30</w:t>
            </w:r>
          </w:p>
        </w:tc>
        <w:tc>
          <w:tcPr>
            <w:tcW w:w="2983" w:type="pct"/>
            <w:shd w:val="clear" w:color="auto" w:fill="auto"/>
            <w:vAlign w:val="center"/>
            <w:hideMark/>
          </w:tcPr>
          <w:p w14:paraId="402FDEF5"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l’ensemble et dans les conditions prévues par les descriptions de la fourniture, le transport et la réception Ensemble salle à manger de huit (08) chaises en bois massif de type babinga et toutes sujétions y afférentes.</w:t>
            </w:r>
          </w:p>
          <w:p w14:paraId="07893B91" w14:textId="77777777" w:rsidR="003731F4" w:rsidRPr="00805104" w:rsidRDefault="003731F4" w:rsidP="003731F4">
            <w:pPr>
              <w:spacing w:line="232" w:lineRule="auto"/>
              <w:rPr>
                <w:rFonts w:ascii="Arial" w:hAnsi="Arial" w:cs="Arial"/>
                <w:color w:val="000000" w:themeColor="text1"/>
                <w:sz w:val="16"/>
                <w:szCs w:val="16"/>
              </w:rPr>
            </w:pPr>
          </w:p>
          <w:p w14:paraId="36BEE5FE"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L’ensemble à :                                                                                     francs cfa</w:t>
            </w:r>
          </w:p>
        </w:tc>
        <w:tc>
          <w:tcPr>
            <w:tcW w:w="833" w:type="pct"/>
            <w:shd w:val="clear" w:color="auto" w:fill="auto"/>
            <w:noWrap/>
          </w:tcPr>
          <w:p w14:paraId="548A2394"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ens</w:t>
            </w:r>
          </w:p>
        </w:tc>
        <w:tc>
          <w:tcPr>
            <w:tcW w:w="876" w:type="pct"/>
            <w:gridSpan w:val="2"/>
            <w:shd w:val="clear" w:color="auto" w:fill="auto"/>
            <w:vAlign w:val="bottom"/>
          </w:tcPr>
          <w:p w14:paraId="5283CA98" w14:textId="77777777" w:rsidR="003731F4" w:rsidRPr="00805104" w:rsidRDefault="003731F4" w:rsidP="003731F4">
            <w:pPr>
              <w:jc w:val="center"/>
              <w:rPr>
                <w:rFonts w:ascii="Calibri" w:hAnsi="Calibri" w:cs="Calibri"/>
                <w:color w:val="000000" w:themeColor="text1"/>
                <w:sz w:val="20"/>
              </w:rPr>
            </w:pPr>
          </w:p>
        </w:tc>
      </w:tr>
      <w:tr w:rsidR="00805104" w:rsidRPr="00805104" w14:paraId="3EAB0B8F" w14:textId="77777777" w:rsidTr="006D6987">
        <w:trPr>
          <w:trHeight w:val="20"/>
        </w:trPr>
        <w:tc>
          <w:tcPr>
            <w:tcW w:w="308" w:type="pct"/>
            <w:shd w:val="clear" w:color="auto" w:fill="auto"/>
            <w:vAlign w:val="center"/>
            <w:hideMark/>
          </w:tcPr>
          <w:p w14:paraId="0BA4D215"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31</w:t>
            </w:r>
          </w:p>
        </w:tc>
        <w:tc>
          <w:tcPr>
            <w:tcW w:w="2983" w:type="pct"/>
            <w:shd w:val="clear" w:color="auto" w:fill="auto"/>
            <w:vAlign w:val="center"/>
            <w:hideMark/>
          </w:tcPr>
          <w:p w14:paraId="4D1C2D12"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l’ensemble et dans les conditions prévues par les descriptions de la fourniture, le transport et la réception l’ensemble salle à manger de douze (12) chaises en bois massif de type babinga et toutes sujétions y afférentes.</w:t>
            </w:r>
          </w:p>
          <w:p w14:paraId="4CF9E348" w14:textId="77777777" w:rsidR="003731F4" w:rsidRPr="00805104" w:rsidRDefault="003731F4" w:rsidP="003731F4">
            <w:pPr>
              <w:spacing w:line="232" w:lineRule="auto"/>
              <w:rPr>
                <w:rFonts w:ascii="Arial" w:hAnsi="Arial" w:cs="Arial"/>
                <w:color w:val="000000" w:themeColor="text1"/>
                <w:sz w:val="16"/>
                <w:szCs w:val="16"/>
              </w:rPr>
            </w:pPr>
          </w:p>
          <w:p w14:paraId="29910F88"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L’ensemble à :                                                                                     francs cfa</w:t>
            </w:r>
          </w:p>
        </w:tc>
        <w:tc>
          <w:tcPr>
            <w:tcW w:w="833" w:type="pct"/>
            <w:shd w:val="clear" w:color="auto" w:fill="auto"/>
            <w:noWrap/>
          </w:tcPr>
          <w:p w14:paraId="3D0DAE19"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ens</w:t>
            </w:r>
          </w:p>
        </w:tc>
        <w:tc>
          <w:tcPr>
            <w:tcW w:w="876" w:type="pct"/>
            <w:gridSpan w:val="2"/>
            <w:shd w:val="clear" w:color="auto" w:fill="auto"/>
            <w:vAlign w:val="bottom"/>
          </w:tcPr>
          <w:p w14:paraId="50DCB8D1" w14:textId="77777777" w:rsidR="003731F4" w:rsidRPr="00805104" w:rsidRDefault="003731F4" w:rsidP="003731F4">
            <w:pPr>
              <w:jc w:val="center"/>
              <w:rPr>
                <w:rFonts w:ascii="Calibri" w:hAnsi="Calibri" w:cs="Calibri"/>
                <w:color w:val="000000" w:themeColor="text1"/>
                <w:sz w:val="20"/>
              </w:rPr>
            </w:pPr>
          </w:p>
        </w:tc>
      </w:tr>
      <w:tr w:rsidR="00805104" w:rsidRPr="00805104" w14:paraId="087F387E" w14:textId="77777777" w:rsidTr="006D6987">
        <w:trPr>
          <w:trHeight w:val="20"/>
        </w:trPr>
        <w:tc>
          <w:tcPr>
            <w:tcW w:w="308" w:type="pct"/>
            <w:shd w:val="clear" w:color="auto" w:fill="auto"/>
            <w:vAlign w:val="center"/>
            <w:hideMark/>
          </w:tcPr>
          <w:p w14:paraId="42E73A6D"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32</w:t>
            </w:r>
          </w:p>
        </w:tc>
        <w:tc>
          <w:tcPr>
            <w:tcW w:w="2983" w:type="pct"/>
            <w:shd w:val="clear" w:color="auto" w:fill="auto"/>
            <w:vAlign w:val="center"/>
            <w:hideMark/>
          </w:tcPr>
          <w:p w14:paraId="3BB93A65"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l’ensemble et dans les conditions prévues par les descriptions de la fourniture, le transport et la réception l’ensemble salle à manger de forme octogonale de huit (08) chaises en bois massif de type babinga et toutes sujétions y afférentes.</w:t>
            </w:r>
          </w:p>
          <w:p w14:paraId="4C020384" w14:textId="77777777" w:rsidR="003731F4" w:rsidRPr="00805104" w:rsidRDefault="003731F4" w:rsidP="003731F4">
            <w:pPr>
              <w:spacing w:line="232" w:lineRule="auto"/>
              <w:rPr>
                <w:rFonts w:ascii="Arial" w:hAnsi="Arial" w:cs="Arial"/>
                <w:color w:val="000000" w:themeColor="text1"/>
                <w:sz w:val="16"/>
                <w:szCs w:val="16"/>
              </w:rPr>
            </w:pPr>
          </w:p>
          <w:p w14:paraId="044DBC18"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b/>
                <w:bCs/>
                <w:color w:val="000000" w:themeColor="text1"/>
                <w:sz w:val="16"/>
                <w:szCs w:val="16"/>
              </w:rPr>
              <w:t>L’ensemble à :                                                                                     francs cfa</w:t>
            </w:r>
          </w:p>
        </w:tc>
        <w:tc>
          <w:tcPr>
            <w:tcW w:w="833" w:type="pct"/>
            <w:shd w:val="clear" w:color="auto" w:fill="auto"/>
            <w:noWrap/>
          </w:tcPr>
          <w:p w14:paraId="35358FBB"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ens</w:t>
            </w:r>
          </w:p>
        </w:tc>
        <w:tc>
          <w:tcPr>
            <w:tcW w:w="876" w:type="pct"/>
            <w:gridSpan w:val="2"/>
            <w:shd w:val="clear" w:color="auto" w:fill="auto"/>
            <w:vAlign w:val="bottom"/>
          </w:tcPr>
          <w:p w14:paraId="62D7B673" w14:textId="77777777" w:rsidR="003731F4" w:rsidRPr="00805104" w:rsidRDefault="003731F4" w:rsidP="003731F4">
            <w:pPr>
              <w:jc w:val="center"/>
              <w:rPr>
                <w:rFonts w:ascii="Calibri" w:hAnsi="Calibri" w:cs="Calibri"/>
                <w:color w:val="000000" w:themeColor="text1"/>
                <w:sz w:val="20"/>
              </w:rPr>
            </w:pPr>
          </w:p>
        </w:tc>
      </w:tr>
      <w:tr w:rsidR="00805104" w:rsidRPr="00805104" w14:paraId="794AF33C" w14:textId="77777777" w:rsidTr="006D6987">
        <w:trPr>
          <w:trHeight w:val="20"/>
        </w:trPr>
        <w:tc>
          <w:tcPr>
            <w:tcW w:w="308" w:type="pct"/>
            <w:shd w:val="clear" w:color="auto" w:fill="auto"/>
            <w:vAlign w:val="center"/>
            <w:hideMark/>
          </w:tcPr>
          <w:p w14:paraId="13A6DDAB"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33</w:t>
            </w:r>
          </w:p>
        </w:tc>
        <w:tc>
          <w:tcPr>
            <w:tcW w:w="2983" w:type="pct"/>
            <w:shd w:val="clear" w:color="auto" w:fill="auto"/>
            <w:vAlign w:val="center"/>
            <w:hideMark/>
          </w:tcPr>
          <w:p w14:paraId="03929CD3"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Congélateur de 500 litres de de 600w et toutes sujétions y afférentes.</w:t>
            </w:r>
          </w:p>
          <w:p w14:paraId="2A970ADE" w14:textId="77777777" w:rsidR="003731F4" w:rsidRPr="00805104" w:rsidRDefault="003731F4" w:rsidP="003731F4">
            <w:pPr>
              <w:rPr>
                <w:rFonts w:ascii="Arial" w:hAnsi="Arial" w:cs="Arial"/>
                <w:color w:val="000000" w:themeColor="text1"/>
                <w:sz w:val="16"/>
                <w:szCs w:val="16"/>
              </w:rPr>
            </w:pPr>
          </w:p>
          <w:p w14:paraId="7F88B3AC"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b/>
                <w:bCs/>
                <w:color w:val="000000" w:themeColor="text1"/>
                <w:sz w:val="16"/>
                <w:szCs w:val="16"/>
              </w:rPr>
              <w:t>L’unité à :                                                                            francs cfa</w:t>
            </w:r>
          </w:p>
        </w:tc>
        <w:tc>
          <w:tcPr>
            <w:tcW w:w="833" w:type="pct"/>
            <w:shd w:val="clear" w:color="auto" w:fill="auto"/>
            <w:noWrap/>
            <w:vAlign w:val="bottom"/>
          </w:tcPr>
          <w:p w14:paraId="3A61C333"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bottom"/>
          </w:tcPr>
          <w:p w14:paraId="538A3CCA" w14:textId="77777777" w:rsidR="003731F4" w:rsidRPr="00805104" w:rsidRDefault="003731F4" w:rsidP="003731F4">
            <w:pPr>
              <w:jc w:val="center"/>
              <w:rPr>
                <w:rFonts w:ascii="Calibri" w:hAnsi="Calibri" w:cs="Calibri"/>
                <w:color w:val="000000" w:themeColor="text1"/>
                <w:sz w:val="20"/>
              </w:rPr>
            </w:pPr>
          </w:p>
        </w:tc>
      </w:tr>
      <w:tr w:rsidR="00805104" w:rsidRPr="00805104" w14:paraId="511F99C2" w14:textId="77777777" w:rsidTr="006D6987">
        <w:trPr>
          <w:trHeight w:val="20"/>
        </w:trPr>
        <w:tc>
          <w:tcPr>
            <w:tcW w:w="308" w:type="pct"/>
            <w:shd w:val="clear" w:color="auto" w:fill="auto"/>
            <w:vAlign w:val="center"/>
            <w:hideMark/>
          </w:tcPr>
          <w:p w14:paraId="4B624D8A"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34</w:t>
            </w:r>
          </w:p>
        </w:tc>
        <w:tc>
          <w:tcPr>
            <w:tcW w:w="2983" w:type="pct"/>
            <w:shd w:val="clear" w:color="auto" w:fill="auto"/>
            <w:vAlign w:val="center"/>
            <w:hideMark/>
          </w:tcPr>
          <w:p w14:paraId="15459402"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Réfrigérateur de 200 litres de 110w et toutes sujétions y afférentes.</w:t>
            </w:r>
          </w:p>
          <w:p w14:paraId="294BC148" w14:textId="77777777" w:rsidR="003731F4" w:rsidRPr="00805104" w:rsidRDefault="003731F4" w:rsidP="003731F4">
            <w:pPr>
              <w:rPr>
                <w:rFonts w:ascii="Arial" w:hAnsi="Arial" w:cs="Arial"/>
                <w:color w:val="000000" w:themeColor="text1"/>
                <w:sz w:val="16"/>
                <w:szCs w:val="16"/>
              </w:rPr>
            </w:pPr>
          </w:p>
          <w:p w14:paraId="5A42B59B" w14:textId="77777777" w:rsidR="003731F4" w:rsidRPr="00805104" w:rsidRDefault="003731F4" w:rsidP="003731F4">
            <w:pPr>
              <w:rPr>
                <w:rFonts w:ascii="Arial" w:hAnsi="Arial" w:cs="Arial"/>
                <w:color w:val="000000" w:themeColor="text1"/>
                <w:sz w:val="20"/>
              </w:rPr>
            </w:pPr>
            <w:r w:rsidRPr="00805104">
              <w:rPr>
                <w:rFonts w:ascii="Arial" w:hAnsi="Arial" w:cs="Arial"/>
                <w:b/>
                <w:bCs/>
                <w:color w:val="000000" w:themeColor="text1"/>
                <w:sz w:val="16"/>
                <w:szCs w:val="16"/>
              </w:rPr>
              <w:t>L’unité à :                                                                            francs cfa</w:t>
            </w:r>
          </w:p>
        </w:tc>
        <w:tc>
          <w:tcPr>
            <w:tcW w:w="833" w:type="pct"/>
            <w:shd w:val="clear" w:color="auto" w:fill="auto"/>
            <w:noWrap/>
            <w:vAlign w:val="bottom"/>
          </w:tcPr>
          <w:p w14:paraId="4C3DDBF7"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bottom"/>
          </w:tcPr>
          <w:p w14:paraId="7C2C78B4" w14:textId="77777777" w:rsidR="003731F4" w:rsidRPr="00805104" w:rsidRDefault="003731F4" w:rsidP="003731F4">
            <w:pPr>
              <w:jc w:val="center"/>
              <w:rPr>
                <w:rFonts w:ascii="Calibri" w:hAnsi="Calibri" w:cs="Calibri"/>
                <w:color w:val="000000" w:themeColor="text1"/>
                <w:sz w:val="20"/>
              </w:rPr>
            </w:pPr>
          </w:p>
        </w:tc>
      </w:tr>
      <w:tr w:rsidR="003731F4" w:rsidRPr="00805104" w14:paraId="7B236CFA" w14:textId="77777777" w:rsidTr="006D6987">
        <w:trPr>
          <w:trHeight w:val="20"/>
        </w:trPr>
        <w:tc>
          <w:tcPr>
            <w:tcW w:w="308" w:type="pct"/>
            <w:shd w:val="clear" w:color="auto" w:fill="auto"/>
            <w:vAlign w:val="center"/>
          </w:tcPr>
          <w:p w14:paraId="445A97CB"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35</w:t>
            </w:r>
          </w:p>
        </w:tc>
        <w:tc>
          <w:tcPr>
            <w:tcW w:w="2983" w:type="pct"/>
            <w:shd w:val="clear" w:color="auto" w:fill="auto"/>
            <w:vAlign w:val="center"/>
          </w:tcPr>
          <w:p w14:paraId="627E2B4C" w14:textId="77777777" w:rsidR="003731F4" w:rsidRPr="00805104" w:rsidRDefault="003731F4" w:rsidP="003731F4">
            <w:pPr>
              <w:spacing w:line="232" w:lineRule="auto"/>
              <w:rPr>
                <w:rFonts w:ascii="Arial" w:hAnsi="Arial" w:cs="Arial"/>
                <w:color w:val="000000" w:themeColor="text1"/>
                <w:sz w:val="16"/>
                <w:szCs w:val="16"/>
              </w:rPr>
            </w:pPr>
            <w:r w:rsidRPr="00805104">
              <w:rPr>
                <w:rFonts w:ascii="Arial" w:hAnsi="Arial" w:cs="Arial"/>
                <w:color w:val="000000" w:themeColor="text1"/>
                <w:sz w:val="16"/>
                <w:szCs w:val="16"/>
              </w:rPr>
              <w:t>Ce prix rémunère à l’unité et dans les conditions prévues par les descriptions de la fourniture, le transport et la réception des Réfrigérateur de 500 litres de de 110w 110w et toutes sujétions y afférentes.</w:t>
            </w:r>
          </w:p>
          <w:p w14:paraId="1D4FF9AC" w14:textId="77777777" w:rsidR="003731F4" w:rsidRPr="00805104" w:rsidRDefault="003731F4" w:rsidP="003731F4">
            <w:pPr>
              <w:rPr>
                <w:rFonts w:ascii="Arial" w:hAnsi="Arial" w:cs="Arial"/>
                <w:color w:val="000000" w:themeColor="text1"/>
                <w:sz w:val="16"/>
                <w:szCs w:val="16"/>
              </w:rPr>
            </w:pPr>
          </w:p>
          <w:p w14:paraId="202A0704" w14:textId="77777777" w:rsidR="003731F4" w:rsidRPr="00805104" w:rsidRDefault="003731F4" w:rsidP="003731F4">
            <w:pPr>
              <w:rPr>
                <w:rFonts w:ascii="Arial" w:hAnsi="Arial" w:cs="Arial"/>
                <w:b/>
                <w:bCs/>
                <w:color w:val="000000" w:themeColor="text1"/>
                <w:sz w:val="16"/>
                <w:szCs w:val="16"/>
              </w:rPr>
            </w:pPr>
            <w:r w:rsidRPr="00805104">
              <w:rPr>
                <w:rFonts w:ascii="Arial" w:hAnsi="Arial" w:cs="Arial"/>
                <w:b/>
                <w:bCs/>
                <w:color w:val="000000" w:themeColor="text1"/>
                <w:sz w:val="16"/>
                <w:szCs w:val="16"/>
              </w:rPr>
              <w:t>L’unité à :                                                                            francs cfa</w:t>
            </w:r>
          </w:p>
          <w:p w14:paraId="075BDB87" w14:textId="77777777" w:rsidR="003731F4" w:rsidRPr="00805104" w:rsidRDefault="003731F4" w:rsidP="003731F4">
            <w:pPr>
              <w:rPr>
                <w:rFonts w:ascii="Arial" w:hAnsi="Arial" w:cs="Arial"/>
                <w:color w:val="000000" w:themeColor="text1"/>
                <w:sz w:val="20"/>
              </w:rPr>
            </w:pPr>
          </w:p>
        </w:tc>
        <w:tc>
          <w:tcPr>
            <w:tcW w:w="833" w:type="pct"/>
            <w:shd w:val="clear" w:color="auto" w:fill="auto"/>
            <w:noWrap/>
            <w:vAlign w:val="bottom"/>
          </w:tcPr>
          <w:p w14:paraId="6A0190EC" w14:textId="77777777" w:rsidR="003731F4" w:rsidRPr="00805104" w:rsidRDefault="003731F4" w:rsidP="003731F4">
            <w:pPr>
              <w:jc w:val="center"/>
              <w:rPr>
                <w:rFonts w:ascii="Calibri" w:hAnsi="Calibri" w:cs="Calibri"/>
                <w:color w:val="000000" w:themeColor="text1"/>
                <w:sz w:val="20"/>
              </w:rPr>
            </w:pPr>
            <w:r w:rsidRPr="00805104">
              <w:rPr>
                <w:rFonts w:ascii="Calibri" w:hAnsi="Calibri" w:cs="Calibri"/>
                <w:color w:val="000000" w:themeColor="text1"/>
                <w:sz w:val="20"/>
              </w:rPr>
              <w:t>U</w:t>
            </w:r>
          </w:p>
        </w:tc>
        <w:tc>
          <w:tcPr>
            <w:tcW w:w="876" w:type="pct"/>
            <w:gridSpan w:val="2"/>
            <w:shd w:val="clear" w:color="auto" w:fill="auto"/>
            <w:vAlign w:val="bottom"/>
          </w:tcPr>
          <w:p w14:paraId="5921A77E" w14:textId="77777777" w:rsidR="003731F4" w:rsidRPr="00805104" w:rsidRDefault="003731F4" w:rsidP="003731F4">
            <w:pPr>
              <w:jc w:val="center"/>
              <w:rPr>
                <w:rFonts w:ascii="Calibri" w:hAnsi="Calibri" w:cs="Calibri"/>
                <w:color w:val="000000" w:themeColor="text1"/>
                <w:sz w:val="20"/>
              </w:rPr>
            </w:pPr>
          </w:p>
        </w:tc>
      </w:tr>
    </w:tbl>
    <w:p w14:paraId="1918BBB8" w14:textId="77777777" w:rsidR="003731F4" w:rsidRPr="00805104" w:rsidRDefault="003731F4" w:rsidP="003731F4">
      <w:pPr>
        <w:ind w:left="0" w:firstLine="0"/>
        <w:rPr>
          <w:color w:val="000000" w:themeColor="text1"/>
        </w:rPr>
      </w:pPr>
    </w:p>
    <w:p w14:paraId="64E62FEC" w14:textId="77777777" w:rsidR="003731F4" w:rsidRPr="00805104" w:rsidRDefault="003731F4" w:rsidP="003731F4">
      <w:pPr>
        <w:jc w:val="center"/>
        <w:rPr>
          <w:b/>
          <w:bCs/>
          <w:color w:val="000000" w:themeColor="text1"/>
        </w:rPr>
      </w:pPr>
      <w:bookmarkStart w:id="463" w:name="_Hlk202372662"/>
      <w:bookmarkEnd w:id="462"/>
      <w:r w:rsidRPr="00805104">
        <w:rPr>
          <w:b/>
          <w:bCs/>
          <w:color w:val="000000" w:themeColor="text1"/>
        </w:rPr>
        <w:t>BORDEREAU DES PRIX UNITAIRES FOURNITURE ET LA POSE DES EQUIPEMENTS SOLAIRES PHOTOVOLTAIQUES</w:t>
      </w:r>
    </w:p>
    <w:tbl>
      <w:tblPr>
        <w:tblStyle w:val="Grilledutableau"/>
        <w:tblW w:w="11199" w:type="dxa"/>
        <w:tblInd w:w="-714" w:type="dxa"/>
        <w:tblLayout w:type="fixed"/>
        <w:tblLook w:val="04A0" w:firstRow="1" w:lastRow="0" w:firstColumn="1" w:lastColumn="0" w:noHBand="0" w:noVBand="1"/>
      </w:tblPr>
      <w:tblGrid>
        <w:gridCol w:w="709"/>
        <w:gridCol w:w="6946"/>
        <w:gridCol w:w="1418"/>
        <w:gridCol w:w="2126"/>
      </w:tblGrid>
      <w:tr w:rsidR="003731F4" w:rsidRPr="00805104" w14:paraId="059CDE34" w14:textId="77777777" w:rsidTr="006D6987">
        <w:trPr>
          <w:trHeight w:val="591"/>
        </w:trPr>
        <w:tc>
          <w:tcPr>
            <w:tcW w:w="709" w:type="dxa"/>
            <w:hideMark/>
          </w:tcPr>
          <w:p w14:paraId="6DC965C5" w14:textId="77777777" w:rsidR="003731F4" w:rsidRPr="00805104" w:rsidRDefault="003731F4" w:rsidP="003731F4">
            <w:pPr>
              <w:suppressAutoHyphens w:val="0"/>
              <w:overflowPunct/>
              <w:autoSpaceDE/>
              <w:autoSpaceDN/>
              <w:adjustRightInd/>
              <w:jc w:val="center"/>
              <w:textAlignment w:val="auto"/>
              <w:rPr>
                <w:b/>
                <w:bCs/>
                <w:color w:val="000000" w:themeColor="text1"/>
              </w:rPr>
            </w:pPr>
          </w:p>
          <w:p w14:paraId="62522C21"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N°</w:t>
            </w:r>
          </w:p>
        </w:tc>
        <w:tc>
          <w:tcPr>
            <w:tcW w:w="6946" w:type="dxa"/>
            <w:hideMark/>
          </w:tcPr>
          <w:p w14:paraId="0573C7AE" w14:textId="77777777" w:rsidR="003731F4" w:rsidRPr="00805104" w:rsidRDefault="003731F4" w:rsidP="003731F4">
            <w:pPr>
              <w:suppressAutoHyphens w:val="0"/>
              <w:overflowPunct/>
              <w:autoSpaceDE/>
              <w:autoSpaceDN/>
              <w:adjustRightInd/>
              <w:textAlignment w:val="auto"/>
              <w:rPr>
                <w:b/>
                <w:bCs/>
                <w:color w:val="000000" w:themeColor="text1"/>
              </w:rPr>
            </w:pPr>
          </w:p>
          <w:p w14:paraId="45C021F2"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Désignation</w:t>
            </w:r>
          </w:p>
        </w:tc>
        <w:tc>
          <w:tcPr>
            <w:tcW w:w="1418" w:type="dxa"/>
            <w:hideMark/>
          </w:tcPr>
          <w:p w14:paraId="76E3228B" w14:textId="77777777" w:rsidR="003731F4" w:rsidRPr="00805104" w:rsidRDefault="003731F4" w:rsidP="003731F4">
            <w:pPr>
              <w:suppressAutoHyphens w:val="0"/>
              <w:overflowPunct/>
              <w:autoSpaceDE/>
              <w:autoSpaceDN/>
              <w:adjustRightInd/>
              <w:jc w:val="center"/>
              <w:textAlignment w:val="auto"/>
              <w:rPr>
                <w:b/>
                <w:bCs/>
                <w:color w:val="000000" w:themeColor="text1"/>
              </w:rPr>
            </w:pPr>
          </w:p>
          <w:p w14:paraId="02B12257"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Unité</w:t>
            </w:r>
          </w:p>
        </w:tc>
        <w:tc>
          <w:tcPr>
            <w:tcW w:w="2126" w:type="dxa"/>
            <w:hideMark/>
          </w:tcPr>
          <w:p w14:paraId="607F1030"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PU en chiffre en FCFA</w:t>
            </w:r>
          </w:p>
        </w:tc>
      </w:tr>
      <w:tr w:rsidR="003731F4" w:rsidRPr="00805104" w14:paraId="3A99FB42" w14:textId="77777777" w:rsidTr="006D6987">
        <w:trPr>
          <w:trHeight w:val="315"/>
        </w:trPr>
        <w:tc>
          <w:tcPr>
            <w:tcW w:w="709" w:type="dxa"/>
            <w:hideMark/>
          </w:tcPr>
          <w:p w14:paraId="6E05366C"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1</w:t>
            </w:r>
          </w:p>
        </w:tc>
        <w:tc>
          <w:tcPr>
            <w:tcW w:w="6946" w:type="dxa"/>
            <w:hideMark/>
          </w:tcPr>
          <w:p w14:paraId="5905BCA7"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 xml:space="preserve">TRAVAUX PREPARATOIRES </w:t>
            </w:r>
          </w:p>
        </w:tc>
        <w:tc>
          <w:tcPr>
            <w:tcW w:w="1418" w:type="dxa"/>
            <w:hideMark/>
          </w:tcPr>
          <w:p w14:paraId="4C233067"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2126" w:type="dxa"/>
            <w:hideMark/>
          </w:tcPr>
          <w:p w14:paraId="7D04C22C"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0E7C838F" w14:textId="77777777" w:rsidTr="006D6987">
        <w:trPr>
          <w:trHeight w:val="270"/>
        </w:trPr>
        <w:tc>
          <w:tcPr>
            <w:tcW w:w="709" w:type="dxa"/>
            <w:vMerge w:val="restart"/>
            <w:hideMark/>
          </w:tcPr>
          <w:p w14:paraId="4048F4C2"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lastRenderedPageBreak/>
              <w:t>1.1</w:t>
            </w:r>
          </w:p>
        </w:tc>
        <w:tc>
          <w:tcPr>
            <w:tcW w:w="6946" w:type="dxa"/>
            <w:hideMark/>
          </w:tcPr>
          <w:p w14:paraId="49E291E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Installation du chantier, Amené et replis du matériel et personnels </w:t>
            </w:r>
          </w:p>
          <w:p w14:paraId="1403A26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forfait la mise en forme de la plate-forme, et l’implantation du champ solaire, l’orientation des panneaux solaires</w:t>
            </w:r>
          </w:p>
          <w:p w14:paraId="6A79592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Il comprend :</w:t>
            </w:r>
          </w:p>
          <w:p w14:paraId="4C5EE971" w14:textId="77777777" w:rsidR="003731F4" w:rsidRPr="00805104" w:rsidRDefault="003731F4" w:rsidP="003731F4">
            <w:pPr>
              <w:numPr>
                <w:ilvl w:val="0"/>
                <w:numId w:val="177"/>
              </w:numPr>
              <w:suppressAutoHyphens w:val="0"/>
              <w:overflowPunct/>
              <w:autoSpaceDE/>
              <w:autoSpaceDN/>
              <w:adjustRightInd/>
              <w:textAlignment w:val="auto"/>
              <w:rPr>
                <w:color w:val="000000" w:themeColor="text1"/>
              </w:rPr>
            </w:pPr>
            <w:r w:rsidRPr="00805104">
              <w:rPr>
                <w:color w:val="000000" w:themeColor="text1"/>
              </w:rPr>
              <w:t>La matérialisation par des piquets des points favorables retenus ;</w:t>
            </w:r>
          </w:p>
          <w:p w14:paraId="702E6293" w14:textId="77777777" w:rsidR="003731F4" w:rsidRPr="00805104" w:rsidRDefault="003731F4" w:rsidP="003731F4">
            <w:pPr>
              <w:numPr>
                <w:ilvl w:val="0"/>
                <w:numId w:val="177"/>
              </w:numPr>
              <w:suppressAutoHyphens w:val="0"/>
              <w:overflowPunct/>
              <w:autoSpaceDE/>
              <w:autoSpaceDN/>
              <w:adjustRightInd/>
              <w:ind w:left="1454" w:hanging="426"/>
              <w:textAlignment w:val="auto"/>
              <w:rPr>
                <w:color w:val="000000" w:themeColor="text1"/>
              </w:rPr>
            </w:pPr>
            <w:r w:rsidRPr="00805104">
              <w:rPr>
                <w:color w:val="000000" w:themeColor="text1"/>
              </w:rPr>
              <w:t xml:space="preserve"> Le décapage de la terre végétale ;</w:t>
            </w:r>
          </w:p>
          <w:p w14:paraId="3E888907" w14:textId="77777777" w:rsidR="003731F4" w:rsidRPr="00805104" w:rsidRDefault="003731F4" w:rsidP="003731F4">
            <w:pPr>
              <w:numPr>
                <w:ilvl w:val="0"/>
                <w:numId w:val="177"/>
              </w:numPr>
              <w:suppressAutoHyphens w:val="0"/>
              <w:overflowPunct/>
              <w:autoSpaceDE/>
              <w:autoSpaceDN/>
              <w:adjustRightInd/>
              <w:ind w:left="1454" w:hanging="426"/>
              <w:textAlignment w:val="auto"/>
              <w:rPr>
                <w:color w:val="000000" w:themeColor="text1"/>
              </w:rPr>
            </w:pPr>
            <w:r w:rsidRPr="00805104">
              <w:rPr>
                <w:color w:val="000000" w:themeColor="text1"/>
              </w:rPr>
              <w:t>L’enlèvement et la mise en stock pour emploi ou évacuation éventuelle à la décharge publique des terres végétales ;</w:t>
            </w:r>
          </w:p>
          <w:p w14:paraId="16FDB37A" w14:textId="77777777" w:rsidR="003731F4" w:rsidRPr="00805104" w:rsidRDefault="003731F4" w:rsidP="003731F4">
            <w:pPr>
              <w:numPr>
                <w:ilvl w:val="0"/>
                <w:numId w:val="177"/>
              </w:numPr>
              <w:suppressAutoHyphens w:val="0"/>
              <w:overflowPunct/>
              <w:autoSpaceDE/>
              <w:autoSpaceDN/>
              <w:adjustRightInd/>
              <w:ind w:left="1454" w:hanging="426"/>
              <w:textAlignment w:val="auto"/>
              <w:rPr>
                <w:color w:val="000000" w:themeColor="text1"/>
              </w:rPr>
            </w:pPr>
            <w:r w:rsidRPr="00805104">
              <w:rPr>
                <w:color w:val="000000" w:themeColor="text1"/>
              </w:rPr>
              <w:t xml:space="preserve">Le nivellement de l’emprise du chantier ; </w:t>
            </w:r>
          </w:p>
          <w:p w14:paraId="1DDB124F" w14:textId="77777777" w:rsidR="003731F4" w:rsidRPr="00805104" w:rsidRDefault="003731F4" w:rsidP="003731F4">
            <w:pPr>
              <w:numPr>
                <w:ilvl w:val="0"/>
                <w:numId w:val="177"/>
              </w:numPr>
              <w:suppressAutoHyphens w:val="0"/>
              <w:overflowPunct/>
              <w:autoSpaceDE/>
              <w:autoSpaceDN/>
              <w:adjustRightInd/>
              <w:ind w:left="1454" w:hanging="426"/>
              <w:textAlignment w:val="auto"/>
              <w:rPr>
                <w:color w:val="000000" w:themeColor="text1"/>
              </w:rPr>
            </w:pPr>
            <w:r w:rsidRPr="00805104">
              <w:rPr>
                <w:color w:val="000000" w:themeColor="text1"/>
              </w:rPr>
              <w:t>Et toutes les opérations d’implantation des ouvrages proprement dit et toutes autres sujétions</w:t>
            </w:r>
          </w:p>
        </w:tc>
        <w:tc>
          <w:tcPr>
            <w:tcW w:w="1418" w:type="dxa"/>
            <w:noWrap/>
            <w:hideMark/>
          </w:tcPr>
          <w:p w14:paraId="785A230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34FDFA6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F2D76DF" w14:textId="77777777" w:rsidTr="006D6987">
        <w:trPr>
          <w:trHeight w:val="270"/>
        </w:trPr>
        <w:tc>
          <w:tcPr>
            <w:tcW w:w="709" w:type="dxa"/>
            <w:vMerge/>
          </w:tcPr>
          <w:p w14:paraId="59CFD0A0"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14837580"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Forfait :  ----------------------------------------- francs CFA</w:t>
            </w:r>
          </w:p>
        </w:tc>
        <w:tc>
          <w:tcPr>
            <w:tcW w:w="1418" w:type="dxa"/>
            <w:noWrap/>
          </w:tcPr>
          <w:p w14:paraId="123F6E25"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FF</w:t>
            </w:r>
          </w:p>
        </w:tc>
        <w:tc>
          <w:tcPr>
            <w:tcW w:w="2126" w:type="dxa"/>
          </w:tcPr>
          <w:p w14:paraId="26712F39"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6889DCE2" w14:textId="77777777" w:rsidTr="006D6987">
        <w:trPr>
          <w:trHeight w:val="1695"/>
        </w:trPr>
        <w:tc>
          <w:tcPr>
            <w:tcW w:w="709" w:type="dxa"/>
            <w:hideMark/>
          </w:tcPr>
          <w:p w14:paraId="6E3628B1"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1.2</w:t>
            </w:r>
          </w:p>
        </w:tc>
        <w:tc>
          <w:tcPr>
            <w:tcW w:w="6946" w:type="dxa"/>
            <w:noWrap/>
            <w:hideMark/>
          </w:tcPr>
          <w:p w14:paraId="2EC40CC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Production du projet d'exécution et du plan de récolement</w:t>
            </w:r>
          </w:p>
          <w:p w14:paraId="322B1F8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Il comprend :</w:t>
            </w:r>
          </w:p>
          <w:p w14:paraId="3B64A9A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Le projet d’exécution assorti de :</w:t>
            </w:r>
          </w:p>
          <w:p w14:paraId="1FCE177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La présentation de la firme en charge de l’exécution des travaux</w:t>
            </w:r>
          </w:p>
          <w:p w14:paraId="4066B38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Du personnel d’exécution affecté sur le chantier</w:t>
            </w:r>
          </w:p>
          <w:p w14:paraId="3F021B9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Du matériel affecté sur le chantier</w:t>
            </w:r>
          </w:p>
          <w:p w14:paraId="4EE8FF4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De l’organisation du chantier</w:t>
            </w:r>
          </w:p>
          <w:p w14:paraId="5B96A3C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De la méthodologie d’exécution des travaux</w:t>
            </w:r>
          </w:p>
          <w:p w14:paraId="3D15163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Du planning d’exécution des travaux ré actualisable chaque fin de semaine</w:t>
            </w:r>
          </w:p>
          <w:p w14:paraId="6D01A2B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 planning d’approvisionnement du chantier ré actualisé</w:t>
            </w:r>
          </w:p>
          <w:p w14:paraId="72CCB19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Des mesures de sécurité envisagées pour la protection des biens et des personnes sur le chantier</w:t>
            </w:r>
          </w:p>
          <w:p w14:paraId="31C660D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Les mesures d’atténuations des aspects sociaux environnementaux</w:t>
            </w:r>
          </w:p>
          <w:p w14:paraId="227E411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         La mention « vu bon à exécuter » de l’ingénieur du marché, du maître d’œuvre approuvé par le chef de service du marché</w:t>
            </w:r>
          </w:p>
          <w:p w14:paraId="60931A0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Le plan de recollement assorti de :</w:t>
            </w:r>
          </w:p>
          <w:p w14:paraId="0659FA6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Rapport de final des travaux</w:t>
            </w:r>
          </w:p>
          <w:p w14:paraId="44E8DB7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Les ordres de service à caractère technique (PV d’installation de chantier, PV des réunions de chantier, PV de réception partielle des pompes et autres matériels nécessitant ce genre d’opération)</w:t>
            </w:r>
          </w:p>
          <w:p w14:paraId="343798E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 fiches techniques (rapport géophysique, rapport d’essai de pompage, rapport d’analyse physico chimique et bactériologique de l’eau, le certificat de traitement de l’eau à la solution chlorée délivré par le chef service d’hygiène territorialement compétent)</w:t>
            </w:r>
          </w:p>
          <w:p w14:paraId="53F2A73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Les difficultés rencontrées et les solutions apportées</w:t>
            </w:r>
          </w:p>
          <w:p w14:paraId="1F06EBF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Les plans avant travaux</w:t>
            </w:r>
          </w:p>
          <w:p w14:paraId="6798030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Les plans conformes après travaux</w:t>
            </w:r>
          </w:p>
          <w:p w14:paraId="4DBA082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Les photos illustrant l’avancement des travaux</w:t>
            </w:r>
          </w:p>
          <w:p w14:paraId="74D69DD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Et toutes sujétions</w:t>
            </w:r>
          </w:p>
          <w:p w14:paraId="6873639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Forfait à : Cent cinquante mille Francs CFA</w:t>
            </w:r>
          </w:p>
          <w:p w14:paraId="2DC01070" w14:textId="77777777" w:rsidR="003731F4" w:rsidRPr="00805104" w:rsidRDefault="003731F4" w:rsidP="003731F4">
            <w:pPr>
              <w:suppressAutoHyphens w:val="0"/>
              <w:overflowPunct/>
              <w:autoSpaceDE/>
              <w:autoSpaceDN/>
              <w:adjustRightInd/>
              <w:textAlignment w:val="auto"/>
              <w:rPr>
                <w:color w:val="000000" w:themeColor="text1"/>
              </w:rPr>
            </w:pPr>
          </w:p>
        </w:tc>
        <w:tc>
          <w:tcPr>
            <w:tcW w:w="1418" w:type="dxa"/>
            <w:noWrap/>
            <w:hideMark/>
          </w:tcPr>
          <w:p w14:paraId="3C43733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02A7558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6673DC8" w14:textId="77777777" w:rsidTr="006D6987">
        <w:trPr>
          <w:trHeight w:val="345"/>
        </w:trPr>
        <w:tc>
          <w:tcPr>
            <w:tcW w:w="709" w:type="dxa"/>
          </w:tcPr>
          <w:p w14:paraId="0BEBC211"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noWrap/>
          </w:tcPr>
          <w:p w14:paraId="6E80C93C"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Forfait :  ----------------------------------------- francs CFA</w:t>
            </w:r>
          </w:p>
        </w:tc>
        <w:tc>
          <w:tcPr>
            <w:tcW w:w="1418" w:type="dxa"/>
            <w:noWrap/>
          </w:tcPr>
          <w:p w14:paraId="5DB4F270"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FF</w:t>
            </w:r>
          </w:p>
        </w:tc>
        <w:tc>
          <w:tcPr>
            <w:tcW w:w="2126" w:type="dxa"/>
          </w:tcPr>
          <w:p w14:paraId="01C5A568"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03DBD2F6" w14:textId="77777777" w:rsidTr="006D6987">
        <w:trPr>
          <w:trHeight w:val="285"/>
        </w:trPr>
        <w:tc>
          <w:tcPr>
            <w:tcW w:w="709" w:type="dxa"/>
            <w:hideMark/>
          </w:tcPr>
          <w:p w14:paraId="11B9E193"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2</w:t>
            </w:r>
          </w:p>
        </w:tc>
        <w:tc>
          <w:tcPr>
            <w:tcW w:w="6946" w:type="dxa"/>
            <w:hideMark/>
          </w:tcPr>
          <w:p w14:paraId="230F8C8F"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CHAMP PHOTOVOLTAÏQUE DE 50,4 KWH JOURNALIER</w:t>
            </w:r>
          </w:p>
        </w:tc>
        <w:tc>
          <w:tcPr>
            <w:tcW w:w="1418" w:type="dxa"/>
            <w:hideMark/>
          </w:tcPr>
          <w:p w14:paraId="269020B8"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2126" w:type="dxa"/>
          </w:tcPr>
          <w:p w14:paraId="0243F35C"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66DD92D3" w14:textId="77777777" w:rsidTr="006D6987">
        <w:trPr>
          <w:trHeight w:val="240"/>
        </w:trPr>
        <w:tc>
          <w:tcPr>
            <w:tcW w:w="709" w:type="dxa"/>
            <w:hideMark/>
          </w:tcPr>
          <w:p w14:paraId="2338E63D"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2.1</w:t>
            </w:r>
          </w:p>
        </w:tc>
        <w:tc>
          <w:tcPr>
            <w:tcW w:w="6946" w:type="dxa"/>
            <w:hideMark/>
          </w:tcPr>
          <w:p w14:paraId="58E5657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panneaux Solaires 525 Wc</w:t>
            </w:r>
          </w:p>
          <w:p w14:paraId="7372D42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17426BD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6A30A2A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70449E3F" w14:textId="77777777" w:rsidTr="006D6987">
        <w:trPr>
          <w:trHeight w:val="240"/>
        </w:trPr>
        <w:tc>
          <w:tcPr>
            <w:tcW w:w="709" w:type="dxa"/>
          </w:tcPr>
          <w:p w14:paraId="5D568988"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5BE7214A"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Unité:  ----------------------------------------- francs CFA</w:t>
            </w:r>
          </w:p>
        </w:tc>
        <w:tc>
          <w:tcPr>
            <w:tcW w:w="1418" w:type="dxa"/>
          </w:tcPr>
          <w:p w14:paraId="4CF4E986"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U</w:t>
            </w:r>
          </w:p>
        </w:tc>
        <w:tc>
          <w:tcPr>
            <w:tcW w:w="2126" w:type="dxa"/>
          </w:tcPr>
          <w:p w14:paraId="6AAFAB1E"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101325CB" w14:textId="77777777" w:rsidTr="006D6987">
        <w:trPr>
          <w:trHeight w:val="872"/>
        </w:trPr>
        <w:tc>
          <w:tcPr>
            <w:tcW w:w="709" w:type="dxa"/>
            <w:hideMark/>
          </w:tcPr>
          <w:p w14:paraId="1377DCDD"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2.2</w:t>
            </w:r>
          </w:p>
        </w:tc>
        <w:tc>
          <w:tcPr>
            <w:tcW w:w="6946" w:type="dxa"/>
            <w:hideMark/>
          </w:tcPr>
          <w:p w14:paraId="7860B51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onduleur chargeur hybride 5KVA/48</w:t>
            </w:r>
          </w:p>
          <w:p w14:paraId="310F428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p w14:paraId="317786D0" w14:textId="77777777" w:rsidR="003731F4" w:rsidRPr="00805104" w:rsidRDefault="003731F4" w:rsidP="003731F4">
            <w:pPr>
              <w:suppressAutoHyphens w:val="0"/>
              <w:overflowPunct/>
              <w:autoSpaceDE/>
              <w:autoSpaceDN/>
              <w:adjustRightInd/>
              <w:textAlignment w:val="auto"/>
              <w:rPr>
                <w:color w:val="000000" w:themeColor="text1"/>
              </w:rPr>
            </w:pPr>
          </w:p>
        </w:tc>
        <w:tc>
          <w:tcPr>
            <w:tcW w:w="1418" w:type="dxa"/>
            <w:hideMark/>
          </w:tcPr>
          <w:p w14:paraId="517BB0A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1133ECE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EAEAFB4" w14:textId="77777777" w:rsidTr="006D6987">
        <w:trPr>
          <w:trHeight w:val="300"/>
        </w:trPr>
        <w:tc>
          <w:tcPr>
            <w:tcW w:w="709" w:type="dxa"/>
          </w:tcPr>
          <w:p w14:paraId="499D9D1C"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3EA1162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44DB03D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212E779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F13698B" w14:textId="77777777" w:rsidTr="006D6987">
        <w:trPr>
          <w:trHeight w:val="778"/>
        </w:trPr>
        <w:tc>
          <w:tcPr>
            <w:tcW w:w="709" w:type="dxa"/>
            <w:vMerge w:val="restart"/>
            <w:hideMark/>
          </w:tcPr>
          <w:p w14:paraId="5E9749AE"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2.3</w:t>
            </w:r>
          </w:p>
        </w:tc>
        <w:tc>
          <w:tcPr>
            <w:tcW w:w="6946" w:type="dxa"/>
            <w:hideMark/>
          </w:tcPr>
          <w:p w14:paraId="6CF2886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régulateur de charge 48V MPPT 190-250/100-120A</w:t>
            </w:r>
          </w:p>
          <w:p w14:paraId="2F66C7D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150DF580"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538FFA47"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55815A4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5E70F928"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AD09EC7" w14:textId="77777777" w:rsidTr="006D6987">
        <w:trPr>
          <w:trHeight w:val="265"/>
        </w:trPr>
        <w:tc>
          <w:tcPr>
            <w:tcW w:w="709" w:type="dxa"/>
            <w:vMerge/>
          </w:tcPr>
          <w:p w14:paraId="16C4D68F"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1867F65B"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Unité:  ----------------------------------------- francs CFA</w:t>
            </w:r>
          </w:p>
        </w:tc>
        <w:tc>
          <w:tcPr>
            <w:tcW w:w="1418" w:type="dxa"/>
          </w:tcPr>
          <w:p w14:paraId="6762C2B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52D404F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2A8A561" w14:textId="77777777" w:rsidTr="006D6987">
        <w:trPr>
          <w:trHeight w:val="555"/>
        </w:trPr>
        <w:tc>
          <w:tcPr>
            <w:tcW w:w="709" w:type="dxa"/>
            <w:vMerge w:val="restart"/>
            <w:hideMark/>
          </w:tcPr>
          <w:p w14:paraId="2068009A"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2.4</w:t>
            </w:r>
          </w:p>
        </w:tc>
        <w:tc>
          <w:tcPr>
            <w:tcW w:w="6946" w:type="dxa"/>
            <w:hideMark/>
          </w:tcPr>
          <w:p w14:paraId="50EBD24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Batterie Lithium 5Kwh 48V+BMS avec armoire de rangement</w:t>
            </w:r>
          </w:p>
          <w:p w14:paraId="01EF192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4CA4D6D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6AD1EE1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3998CC5" w14:textId="77777777" w:rsidTr="006D6987">
        <w:trPr>
          <w:trHeight w:val="339"/>
        </w:trPr>
        <w:tc>
          <w:tcPr>
            <w:tcW w:w="709" w:type="dxa"/>
            <w:vMerge/>
          </w:tcPr>
          <w:p w14:paraId="6ADD41CB"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4531F47E"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Unité:  ----------------------------------------- francs CFA</w:t>
            </w:r>
          </w:p>
        </w:tc>
        <w:tc>
          <w:tcPr>
            <w:tcW w:w="1418" w:type="dxa"/>
          </w:tcPr>
          <w:p w14:paraId="287D6768"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U</w:t>
            </w:r>
          </w:p>
        </w:tc>
        <w:tc>
          <w:tcPr>
            <w:tcW w:w="2126" w:type="dxa"/>
          </w:tcPr>
          <w:p w14:paraId="6DF4CE41"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36FA0DEF" w14:textId="77777777" w:rsidTr="006D6987">
        <w:trPr>
          <w:trHeight w:val="270"/>
        </w:trPr>
        <w:tc>
          <w:tcPr>
            <w:tcW w:w="709" w:type="dxa"/>
            <w:vMerge w:val="restart"/>
            <w:hideMark/>
          </w:tcPr>
          <w:p w14:paraId="14BA56D5"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2.5</w:t>
            </w:r>
          </w:p>
        </w:tc>
        <w:tc>
          <w:tcPr>
            <w:tcW w:w="6946" w:type="dxa"/>
            <w:hideMark/>
          </w:tcPr>
          <w:p w14:paraId="4BA1E71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support des panneaux solaires en alu</w:t>
            </w:r>
          </w:p>
          <w:p w14:paraId="1D2C5D8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l’ensemble l’achat, le transport et la pose dans le système électrique, y compris toutes sujétions.</w:t>
            </w:r>
          </w:p>
        </w:tc>
        <w:tc>
          <w:tcPr>
            <w:tcW w:w="1418" w:type="dxa"/>
            <w:hideMark/>
          </w:tcPr>
          <w:p w14:paraId="4A0C4ED8"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55398FA8"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1C48FC0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02D6381" w14:textId="77777777" w:rsidTr="006D6987">
        <w:trPr>
          <w:trHeight w:val="270"/>
        </w:trPr>
        <w:tc>
          <w:tcPr>
            <w:tcW w:w="709" w:type="dxa"/>
            <w:vMerge/>
          </w:tcPr>
          <w:p w14:paraId="31F55ECB"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2D426AD6"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Ens:  ----------------------------------------- francs CFA</w:t>
            </w:r>
          </w:p>
        </w:tc>
        <w:tc>
          <w:tcPr>
            <w:tcW w:w="1418" w:type="dxa"/>
          </w:tcPr>
          <w:p w14:paraId="68096C75"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Ens</w:t>
            </w:r>
          </w:p>
        </w:tc>
        <w:tc>
          <w:tcPr>
            <w:tcW w:w="2126" w:type="dxa"/>
          </w:tcPr>
          <w:p w14:paraId="4C92A0BD"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0D1EE3A8" w14:textId="77777777" w:rsidTr="006D6987">
        <w:trPr>
          <w:trHeight w:val="270"/>
        </w:trPr>
        <w:tc>
          <w:tcPr>
            <w:tcW w:w="709" w:type="dxa"/>
          </w:tcPr>
          <w:p w14:paraId="584F1478"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w:t>
            </w:r>
          </w:p>
        </w:tc>
        <w:tc>
          <w:tcPr>
            <w:tcW w:w="6946" w:type="dxa"/>
          </w:tcPr>
          <w:p w14:paraId="6CD119CE"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SYSTEME DE PROTECTION, CABLES ET ACCESSOIRES</w:t>
            </w:r>
          </w:p>
        </w:tc>
        <w:tc>
          <w:tcPr>
            <w:tcW w:w="1418" w:type="dxa"/>
          </w:tcPr>
          <w:p w14:paraId="2CD7E85A" w14:textId="77777777" w:rsidR="003731F4" w:rsidRPr="00805104" w:rsidRDefault="003731F4" w:rsidP="003731F4">
            <w:pPr>
              <w:suppressAutoHyphens w:val="0"/>
              <w:overflowPunct/>
              <w:autoSpaceDE/>
              <w:autoSpaceDN/>
              <w:adjustRightInd/>
              <w:jc w:val="center"/>
              <w:textAlignment w:val="auto"/>
              <w:rPr>
                <w:b/>
                <w:color w:val="000000" w:themeColor="text1"/>
              </w:rPr>
            </w:pPr>
          </w:p>
        </w:tc>
        <w:tc>
          <w:tcPr>
            <w:tcW w:w="2126" w:type="dxa"/>
          </w:tcPr>
          <w:p w14:paraId="71F9898D"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6F167964" w14:textId="77777777" w:rsidTr="006D6987">
        <w:trPr>
          <w:trHeight w:val="555"/>
        </w:trPr>
        <w:tc>
          <w:tcPr>
            <w:tcW w:w="709" w:type="dxa"/>
            <w:hideMark/>
          </w:tcPr>
          <w:p w14:paraId="75105A34"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w:t>
            </w:r>
          </w:p>
        </w:tc>
        <w:tc>
          <w:tcPr>
            <w:tcW w:w="6946" w:type="dxa"/>
            <w:hideMark/>
          </w:tcPr>
          <w:p w14:paraId="0F61633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câble souple unipolaire 6mm2 pour panneaux solaires</w:t>
            </w:r>
          </w:p>
          <w:p w14:paraId="2629202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l’achat, le transport et la pose dans le système électrique, y compris toutes sujétions.</w:t>
            </w:r>
          </w:p>
        </w:tc>
        <w:tc>
          <w:tcPr>
            <w:tcW w:w="1418" w:type="dxa"/>
            <w:hideMark/>
          </w:tcPr>
          <w:p w14:paraId="12C3882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724C2AE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7DD6352C" w14:textId="77777777" w:rsidTr="006D6987">
        <w:trPr>
          <w:trHeight w:val="385"/>
        </w:trPr>
        <w:tc>
          <w:tcPr>
            <w:tcW w:w="709" w:type="dxa"/>
          </w:tcPr>
          <w:p w14:paraId="4C3BE83D"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31495031"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Mètre:  ----------------------------------------- francs CFA</w:t>
            </w:r>
          </w:p>
        </w:tc>
        <w:tc>
          <w:tcPr>
            <w:tcW w:w="1418" w:type="dxa"/>
          </w:tcPr>
          <w:p w14:paraId="64962E15"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m</w:t>
            </w:r>
          </w:p>
        </w:tc>
        <w:tc>
          <w:tcPr>
            <w:tcW w:w="2126" w:type="dxa"/>
          </w:tcPr>
          <w:p w14:paraId="7072C40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5DAFAB3" w14:textId="77777777" w:rsidTr="006D6987">
        <w:trPr>
          <w:trHeight w:val="345"/>
        </w:trPr>
        <w:tc>
          <w:tcPr>
            <w:tcW w:w="709" w:type="dxa"/>
            <w:hideMark/>
          </w:tcPr>
          <w:p w14:paraId="1DC2DEE2"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3.2</w:t>
            </w:r>
          </w:p>
        </w:tc>
        <w:tc>
          <w:tcPr>
            <w:tcW w:w="6946" w:type="dxa"/>
            <w:hideMark/>
          </w:tcPr>
          <w:p w14:paraId="57ED4E5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câble souple unipolaire 8mm2</w:t>
            </w:r>
          </w:p>
          <w:p w14:paraId="45E3D31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l’achat, le transport et la pose dans le système électrique, y compris toutes sujétions.</w:t>
            </w:r>
          </w:p>
        </w:tc>
        <w:tc>
          <w:tcPr>
            <w:tcW w:w="1418" w:type="dxa"/>
            <w:hideMark/>
          </w:tcPr>
          <w:p w14:paraId="502732D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0AD62F2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1512878" w14:textId="77777777" w:rsidTr="006D6987">
        <w:trPr>
          <w:trHeight w:val="345"/>
        </w:trPr>
        <w:tc>
          <w:tcPr>
            <w:tcW w:w="709" w:type="dxa"/>
          </w:tcPr>
          <w:p w14:paraId="4CD08C94"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77ADE4A7"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Mètre:  ----------------------------------------- francs CFA</w:t>
            </w:r>
          </w:p>
        </w:tc>
        <w:tc>
          <w:tcPr>
            <w:tcW w:w="1418" w:type="dxa"/>
          </w:tcPr>
          <w:p w14:paraId="6529C12B"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m</w:t>
            </w:r>
          </w:p>
        </w:tc>
        <w:tc>
          <w:tcPr>
            <w:tcW w:w="2126" w:type="dxa"/>
          </w:tcPr>
          <w:p w14:paraId="0DE47B0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218AE04" w14:textId="77777777" w:rsidTr="006D6987">
        <w:trPr>
          <w:trHeight w:val="270"/>
        </w:trPr>
        <w:tc>
          <w:tcPr>
            <w:tcW w:w="709" w:type="dxa"/>
            <w:hideMark/>
          </w:tcPr>
          <w:p w14:paraId="718A4467"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3.3</w:t>
            </w:r>
          </w:p>
        </w:tc>
        <w:tc>
          <w:tcPr>
            <w:tcW w:w="6946" w:type="dxa"/>
            <w:hideMark/>
          </w:tcPr>
          <w:p w14:paraId="606F283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câble souple unipolaire 25mm2 pour batteries</w:t>
            </w:r>
          </w:p>
          <w:p w14:paraId="2365B48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l’achat, le transport et la pose dans le système électrique, y compris toutes sujétions.</w:t>
            </w:r>
          </w:p>
        </w:tc>
        <w:tc>
          <w:tcPr>
            <w:tcW w:w="1418" w:type="dxa"/>
            <w:hideMark/>
          </w:tcPr>
          <w:p w14:paraId="0FCC230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2569421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7300BA2E" w14:textId="77777777" w:rsidTr="006D6987">
        <w:trPr>
          <w:trHeight w:val="270"/>
        </w:trPr>
        <w:tc>
          <w:tcPr>
            <w:tcW w:w="709" w:type="dxa"/>
          </w:tcPr>
          <w:p w14:paraId="17D8A480"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6D2B7C31"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Mètre:  ----------------------------------------- francs CFA</w:t>
            </w:r>
          </w:p>
        </w:tc>
        <w:tc>
          <w:tcPr>
            <w:tcW w:w="1418" w:type="dxa"/>
          </w:tcPr>
          <w:p w14:paraId="38485EC2"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m</w:t>
            </w:r>
          </w:p>
        </w:tc>
        <w:tc>
          <w:tcPr>
            <w:tcW w:w="2126" w:type="dxa"/>
          </w:tcPr>
          <w:p w14:paraId="4B68152A"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6527E997" w14:textId="77777777" w:rsidTr="006D6987">
        <w:trPr>
          <w:trHeight w:val="345"/>
        </w:trPr>
        <w:tc>
          <w:tcPr>
            <w:tcW w:w="709" w:type="dxa"/>
            <w:hideMark/>
          </w:tcPr>
          <w:p w14:paraId="7DF37350"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3.4</w:t>
            </w:r>
          </w:p>
        </w:tc>
        <w:tc>
          <w:tcPr>
            <w:tcW w:w="6946" w:type="dxa"/>
            <w:hideMark/>
          </w:tcPr>
          <w:p w14:paraId="7F9BC6F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câble rigide 3G 2, 5mm2</w:t>
            </w:r>
          </w:p>
          <w:p w14:paraId="162CB1C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l’achat, le transport et la pose dans le système électrique, y compris toutes sujétions.</w:t>
            </w:r>
          </w:p>
        </w:tc>
        <w:tc>
          <w:tcPr>
            <w:tcW w:w="1418" w:type="dxa"/>
            <w:hideMark/>
          </w:tcPr>
          <w:p w14:paraId="4BAD9E4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5E9DC1FD"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DFC9D75" w14:textId="77777777" w:rsidTr="006D6987">
        <w:trPr>
          <w:trHeight w:val="345"/>
        </w:trPr>
        <w:tc>
          <w:tcPr>
            <w:tcW w:w="709" w:type="dxa"/>
          </w:tcPr>
          <w:p w14:paraId="47392829"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76C692B8"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Mètre:  ----------------------------------------- francs CFA</w:t>
            </w:r>
          </w:p>
        </w:tc>
        <w:tc>
          <w:tcPr>
            <w:tcW w:w="1418" w:type="dxa"/>
          </w:tcPr>
          <w:p w14:paraId="3AF79747"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m</w:t>
            </w:r>
          </w:p>
        </w:tc>
        <w:tc>
          <w:tcPr>
            <w:tcW w:w="2126" w:type="dxa"/>
          </w:tcPr>
          <w:p w14:paraId="4773512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FA0E463" w14:textId="77777777" w:rsidTr="006D6987">
        <w:trPr>
          <w:trHeight w:val="390"/>
        </w:trPr>
        <w:tc>
          <w:tcPr>
            <w:tcW w:w="709" w:type="dxa"/>
            <w:hideMark/>
          </w:tcPr>
          <w:p w14:paraId="4F316101"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3.5</w:t>
            </w:r>
          </w:p>
        </w:tc>
        <w:tc>
          <w:tcPr>
            <w:tcW w:w="6946" w:type="dxa"/>
            <w:hideMark/>
          </w:tcPr>
          <w:p w14:paraId="3463327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câble de terre souple unipolaire 6mm2</w:t>
            </w:r>
          </w:p>
          <w:p w14:paraId="5C94B80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Ce prix rémunère au mètre l’achat, le transport et la pose dans le système électrique, y compris toutes sujétions.</w:t>
            </w:r>
          </w:p>
        </w:tc>
        <w:tc>
          <w:tcPr>
            <w:tcW w:w="1418" w:type="dxa"/>
            <w:hideMark/>
          </w:tcPr>
          <w:p w14:paraId="5065D85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6E29409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35EDF15" w14:textId="77777777" w:rsidTr="006D6987">
        <w:trPr>
          <w:trHeight w:val="390"/>
        </w:trPr>
        <w:tc>
          <w:tcPr>
            <w:tcW w:w="709" w:type="dxa"/>
          </w:tcPr>
          <w:p w14:paraId="1A666E87"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66AAEC3C"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Mètre:  ----------------------------------------- francs CFA</w:t>
            </w:r>
          </w:p>
        </w:tc>
        <w:tc>
          <w:tcPr>
            <w:tcW w:w="1418" w:type="dxa"/>
          </w:tcPr>
          <w:p w14:paraId="4635A6AB"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m</w:t>
            </w:r>
          </w:p>
        </w:tc>
        <w:tc>
          <w:tcPr>
            <w:tcW w:w="2126" w:type="dxa"/>
          </w:tcPr>
          <w:p w14:paraId="1347C50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7252697" w14:textId="77777777" w:rsidTr="006D6987">
        <w:trPr>
          <w:trHeight w:val="330"/>
        </w:trPr>
        <w:tc>
          <w:tcPr>
            <w:tcW w:w="709" w:type="dxa"/>
            <w:hideMark/>
          </w:tcPr>
          <w:p w14:paraId="29A1094A"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3.6</w:t>
            </w:r>
          </w:p>
        </w:tc>
        <w:tc>
          <w:tcPr>
            <w:tcW w:w="6946" w:type="dxa"/>
            <w:hideMark/>
          </w:tcPr>
          <w:p w14:paraId="21EE1B8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disjoncteur DC 2P+T 100A</w:t>
            </w:r>
          </w:p>
          <w:p w14:paraId="46A1B92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45488A6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0AF2294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7385D99D" w14:textId="77777777" w:rsidTr="006D6987">
        <w:trPr>
          <w:trHeight w:val="330"/>
        </w:trPr>
        <w:tc>
          <w:tcPr>
            <w:tcW w:w="709" w:type="dxa"/>
          </w:tcPr>
          <w:p w14:paraId="37461405"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167AE141"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Unité:  ----------------------------------------- francs CFA</w:t>
            </w:r>
          </w:p>
        </w:tc>
        <w:tc>
          <w:tcPr>
            <w:tcW w:w="1418" w:type="dxa"/>
          </w:tcPr>
          <w:p w14:paraId="03204180"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U</w:t>
            </w:r>
          </w:p>
        </w:tc>
        <w:tc>
          <w:tcPr>
            <w:tcW w:w="2126" w:type="dxa"/>
          </w:tcPr>
          <w:p w14:paraId="077D788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8D3885D" w14:textId="77777777" w:rsidTr="006D6987">
        <w:trPr>
          <w:trHeight w:val="270"/>
        </w:trPr>
        <w:tc>
          <w:tcPr>
            <w:tcW w:w="709" w:type="dxa"/>
            <w:hideMark/>
          </w:tcPr>
          <w:p w14:paraId="70FA558F"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3.7</w:t>
            </w:r>
          </w:p>
        </w:tc>
        <w:tc>
          <w:tcPr>
            <w:tcW w:w="6946" w:type="dxa"/>
            <w:hideMark/>
          </w:tcPr>
          <w:p w14:paraId="4EB1317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parafoudre DC 1000V</w:t>
            </w:r>
          </w:p>
          <w:p w14:paraId="7EC4102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42AB90A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AD9991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B243C90" w14:textId="77777777" w:rsidTr="006D6987">
        <w:trPr>
          <w:trHeight w:val="270"/>
        </w:trPr>
        <w:tc>
          <w:tcPr>
            <w:tcW w:w="709" w:type="dxa"/>
          </w:tcPr>
          <w:p w14:paraId="06230C50"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099C1934"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Unité:  ----------------------------------------- francs CFA</w:t>
            </w:r>
          </w:p>
        </w:tc>
        <w:tc>
          <w:tcPr>
            <w:tcW w:w="1418" w:type="dxa"/>
          </w:tcPr>
          <w:p w14:paraId="447FA5F3"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U</w:t>
            </w:r>
          </w:p>
        </w:tc>
        <w:tc>
          <w:tcPr>
            <w:tcW w:w="2126" w:type="dxa"/>
          </w:tcPr>
          <w:p w14:paraId="700E2EB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D517AAE" w14:textId="77777777" w:rsidTr="006D6987">
        <w:trPr>
          <w:trHeight w:val="300"/>
        </w:trPr>
        <w:tc>
          <w:tcPr>
            <w:tcW w:w="709" w:type="dxa"/>
            <w:hideMark/>
          </w:tcPr>
          <w:p w14:paraId="68343ECC"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3.8</w:t>
            </w:r>
          </w:p>
        </w:tc>
        <w:tc>
          <w:tcPr>
            <w:tcW w:w="6946" w:type="dxa"/>
            <w:hideMark/>
          </w:tcPr>
          <w:p w14:paraId="3759F3E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disjoncteur AC 2P+T 63A</w:t>
            </w:r>
          </w:p>
          <w:p w14:paraId="10EE859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2987ACD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54FDF29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7BB446E" w14:textId="77777777" w:rsidTr="006D6987">
        <w:trPr>
          <w:trHeight w:val="300"/>
        </w:trPr>
        <w:tc>
          <w:tcPr>
            <w:tcW w:w="709" w:type="dxa"/>
          </w:tcPr>
          <w:p w14:paraId="29DC328A"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7F8B9CFD"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Unité:  ----------------------------------------- francs CFA</w:t>
            </w:r>
          </w:p>
        </w:tc>
        <w:tc>
          <w:tcPr>
            <w:tcW w:w="1418" w:type="dxa"/>
          </w:tcPr>
          <w:p w14:paraId="2A129357"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U</w:t>
            </w:r>
          </w:p>
        </w:tc>
        <w:tc>
          <w:tcPr>
            <w:tcW w:w="2126" w:type="dxa"/>
          </w:tcPr>
          <w:p w14:paraId="25AB4D25"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563087BB" w14:textId="77777777" w:rsidTr="006D6987">
        <w:trPr>
          <w:trHeight w:val="300"/>
        </w:trPr>
        <w:tc>
          <w:tcPr>
            <w:tcW w:w="709" w:type="dxa"/>
            <w:hideMark/>
          </w:tcPr>
          <w:p w14:paraId="263D0E73"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3.9</w:t>
            </w:r>
          </w:p>
        </w:tc>
        <w:tc>
          <w:tcPr>
            <w:tcW w:w="6946" w:type="dxa"/>
            <w:hideMark/>
          </w:tcPr>
          <w:p w14:paraId="0F60072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parafoudre AC 1000V</w:t>
            </w:r>
          </w:p>
          <w:p w14:paraId="71FE3D0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4179012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5A2EF31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D4AF59C" w14:textId="77777777" w:rsidTr="006D6987">
        <w:trPr>
          <w:trHeight w:val="300"/>
        </w:trPr>
        <w:tc>
          <w:tcPr>
            <w:tcW w:w="709" w:type="dxa"/>
          </w:tcPr>
          <w:p w14:paraId="1ED3EAA0"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42DCBFDC" w14:textId="77777777" w:rsidR="003731F4" w:rsidRPr="00805104" w:rsidRDefault="003731F4" w:rsidP="003731F4">
            <w:pPr>
              <w:suppressAutoHyphens w:val="0"/>
              <w:overflowPunct/>
              <w:autoSpaceDE/>
              <w:autoSpaceDN/>
              <w:adjustRightInd/>
              <w:textAlignment w:val="auto"/>
              <w:rPr>
                <w:b/>
                <w:color w:val="000000" w:themeColor="text1"/>
              </w:rPr>
            </w:pPr>
            <w:r w:rsidRPr="00805104">
              <w:rPr>
                <w:b/>
                <w:color w:val="000000" w:themeColor="text1"/>
              </w:rPr>
              <w:t>Unité:  ----------------------------------------- francs CFA</w:t>
            </w:r>
          </w:p>
        </w:tc>
        <w:tc>
          <w:tcPr>
            <w:tcW w:w="1418" w:type="dxa"/>
          </w:tcPr>
          <w:p w14:paraId="29B93C8E" w14:textId="77777777" w:rsidR="003731F4" w:rsidRPr="00805104" w:rsidRDefault="003731F4" w:rsidP="003731F4">
            <w:pPr>
              <w:suppressAutoHyphens w:val="0"/>
              <w:overflowPunct/>
              <w:autoSpaceDE/>
              <w:autoSpaceDN/>
              <w:adjustRightInd/>
              <w:jc w:val="center"/>
              <w:textAlignment w:val="auto"/>
              <w:rPr>
                <w:b/>
                <w:color w:val="000000" w:themeColor="text1"/>
              </w:rPr>
            </w:pPr>
            <w:r w:rsidRPr="00805104">
              <w:rPr>
                <w:b/>
                <w:color w:val="000000" w:themeColor="text1"/>
              </w:rPr>
              <w:t>U</w:t>
            </w:r>
          </w:p>
        </w:tc>
        <w:tc>
          <w:tcPr>
            <w:tcW w:w="2126" w:type="dxa"/>
          </w:tcPr>
          <w:p w14:paraId="4254E110" w14:textId="77777777" w:rsidR="003731F4" w:rsidRPr="00805104" w:rsidRDefault="003731F4" w:rsidP="003731F4">
            <w:pPr>
              <w:suppressAutoHyphens w:val="0"/>
              <w:overflowPunct/>
              <w:autoSpaceDE/>
              <w:autoSpaceDN/>
              <w:adjustRightInd/>
              <w:jc w:val="center"/>
              <w:textAlignment w:val="auto"/>
              <w:rPr>
                <w:b/>
                <w:color w:val="000000" w:themeColor="text1"/>
              </w:rPr>
            </w:pPr>
          </w:p>
        </w:tc>
      </w:tr>
      <w:tr w:rsidR="003731F4" w:rsidRPr="00805104" w14:paraId="4A91D609" w14:textId="77777777" w:rsidTr="006D6987">
        <w:trPr>
          <w:trHeight w:val="300"/>
        </w:trPr>
        <w:tc>
          <w:tcPr>
            <w:tcW w:w="709" w:type="dxa"/>
            <w:hideMark/>
          </w:tcPr>
          <w:p w14:paraId="4FBD307F"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3.10</w:t>
            </w:r>
          </w:p>
        </w:tc>
        <w:tc>
          <w:tcPr>
            <w:tcW w:w="6946" w:type="dxa"/>
            <w:hideMark/>
          </w:tcPr>
          <w:p w14:paraId="27FA554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disjoncteur différentiel 63A</w:t>
            </w:r>
          </w:p>
          <w:p w14:paraId="49A62FC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0784AF5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0847EE6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909F0AA" w14:textId="77777777" w:rsidTr="006D6987">
        <w:trPr>
          <w:trHeight w:val="300"/>
        </w:trPr>
        <w:tc>
          <w:tcPr>
            <w:tcW w:w="709" w:type="dxa"/>
          </w:tcPr>
          <w:p w14:paraId="57CCF155"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6C53307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4E76C58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3D84C1C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AC9CE58" w14:textId="77777777" w:rsidTr="006D6987">
        <w:trPr>
          <w:trHeight w:val="300"/>
        </w:trPr>
        <w:tc>
          <w:tcPr>
            <w:tcW w:w="709" w:type="dxa"/>
            <w:hideMark/>
          </w:tcPr>
          <w:p w14:paraId="7D6284A4"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3.11</w:t>
            </w:r>
          </w:p>
        </w:tc>
        <w:tc>
          <w:tcPr>
            <w:tcW w:w="6946" w:type="dxa"/>
            <w:hideMark/>
          </w:tcPr>
          <w:p w14:paraId="4787947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interrupteur sectionneur 250A</w:t>
            </w:r>
          </w:p>
          <w:p w14:paraId="37569F7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1130B86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152014C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02C1154" w14:textId="77777777" w:rsidTr="006D6987">
        <w:trPr>
          <w:trHeight w:val="300"/>
        </w:trPr>
        <w:tc>
          <w:tcPr>
            <w:tcW w:w="709" w:type="dxa"/>
          </w:tcPr>
          <w:p w14:paraId="7AFDB459"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71FCA4E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044E30F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46B95CD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19164B2" w14:textId="77777777" w:rsidTr="006D6987">
        <w:trPr>
          <w:trHeight w:val="345"/>
        </w:trPr>
        <w:tc>
          <w:tcPr>
            <w:tcW w:w="709" w:type="dxa"/>
            <w:hideMark/>
          </w:tcPr>
          <w:p w14:paraId="45A1A034"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3.12</w:t>
            </w:r>
          </w:p>
        </w:tc>
        <w:tc>
          <w:tcPr>
            <w:tcW w:w="6946" w:type="dxa"/>
            <w:hideMark/>
          </w:tcPr>
          <w:p w14:paraId="648BB8D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coffret pour appareils de protection</w:t>
            </w:r>
          </w:p>
          <w:p w14:paraId="5F3E002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68994E1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5C555B0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0F16C65" w14:textId="77777777" w:rsidTr="006D6987">
        <w:trPr>
          <w:trHeight w:val="345"/>
        </w:trPr>
        <w:tc>
          <w:tcPr>
            <w:tcW w:w="709" w:type="dxa"/>
          </w:tcPr>
          <w:p w14:paraId="51D0DC00"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5494D5F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6CE09EF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003F8C2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6F1D7B8" w14:textId="77777777" w:rsidTr="006D6987">
        <w:trPr>
          <w:trHeight w:val="360"/>
        </w:trPr>
        <w:tc>
          <w:tcPr>
            <w:tcW w:w="709" w:type="dxa"/>
            <w:hideMark/>
          </w:tcPr>
          <w:p w14:paraId="68D8348F"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3.13</w:t>
            </w:r>
          </w:p>
        </w:tc>
        <w:tc>
          <w:tcPr>
            <w:tcW w:w="6946" w:type="dxa"/>
            <w:hideMark/>
          </w:tcPr>
          <w:p w14:paraId="4965405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ajusteur de tension pour entrer AC</w:t>
            </w:r>
          </w:p>
          <w:p w14:paraId="4C61529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4CAB668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6688BE1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AF94050" w14:textId="77777777" w:rsidTr="006D6987">
        <w:trPr>
          <w:trHeight w:val="360"/>
        </w:trPr>
        <w:tc>
          <w:tcPr>
            <w:tcW w:w="709" w:type="dxa"/>
          </w:tcPr>
          <w:p w14:paraId="26ED7361"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7E70194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2D872FE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3645B338"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B872FE0" w14:textId="77777777" w:rsidTr="006D6987">
        <w:trPr>
          <w:trHeight w:val="600"/>
        </w:trPr>
        <w:tc>
          <w:tcPr>
            <w:tcW w:w="709" w:type="dxa"/>
            <w:hideMark/>
          </w:tcPr>
          <w:p w14:paraId="37251627"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3.14</w:t>
            </w:r>
          </w:p>
        </w:tc>
        <w:tc>
          <w:tcPr>
            <w:tcW w:w="6946" w:type="dxa"/>
            <w:hideMark/>
          </w:tcPr>
          <w:p w14:paraId="24CFAEE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inverseur de source automatique avec option manuelle</w:t>
            </w:r>
          </w:p>
          <w:p w14:paraId="4E74F05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7735041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7EA889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A23BD6E" w14:textId="77777777" w:rsidTr="006D6987">
        <w:trPr>
          <w:trHeight w:val="283"/>
        </w:trPr>
        <w:tc>
          <w:tcPr>
            <w:tcW w:w="709" w:type="dxa"/>
          </w:tcPr>
          <w:p w14:paraId="5C445321"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4436000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66AB69E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590B861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97050DF" w14:textId="77777777" w:rsidTr="006D6987">
        <w:trPr>
          <w:trHeight w:val="330"/>
        </w:trPr>
        <w:tc>
          <w:tcPr>
            <w:tcW w:w="709" w:type="dxa"/>
            <w:hideMark/>
          </w:tcPr>
          <w:p w14:paraId="3826EAB8"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3.15</w:t>
            </w:r>
          </w:p>
        </w:tc>
        <w:tc>
          <w:tcPr>
            <w:tcW w:w="6946" w:type="dxa"/>
            <w:hideMark/>
          </w:tcPr>
          <w:p w14:paraId="480772C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câble de terre souple unipolaire 16mm2</w:t>
            </w:r>
          </w:p>
          <w:p w14:paraId="60CC1A2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l’achat, le transport et la pose dans le système électrique, y compris toutes sujétions.</w:t>
            </w:r>
          </w:p>
        </w:tc>
        <w:tc>
          <w:tcPr>
            <w:tcW w:w="1418" w:type="dxa"/>
            <w:hideMark/>
          </w:tcPr>
          <w:p w14:paraId="11136744"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306D582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6DDC59D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950C452" w14:textId="77777777" w:rsidTr="006D6987">
        <w:trPr>
          <w:trHeight w:val="330"/>
        </w:trPr>
        <w:tc>
          <w:tcPr>
            <w:tcW w:w="709" w:type="dxa"/>
          </w:tcPr>
          <w:p w14:paraId="24DB4FE8"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0C95496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Mètre:  ----------------------------------------- francs CFA</w:t>
            </w:r>
          </w:p>
        </w:tc>
        <w:tc>
          <w:tcPr>
            <w:tcW w:w="1418" w:type="dxa"/>
          </w:tcPr>
          <w:p w14:paraId="562DD14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w:t>
            </w:r>
          </w:p>
        </w:tc>
        <w:tc>
          <w:tcPr>
            <w:tcW w:w="2126" w:type="dxa"/>
          </w:tcPr>
          <w:p w14:paraId="36C1867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FA12DFE" w14:textId="77777777" w:rsidTr="006D6987">
        <w:trPr>
          <w:trHeight w:val="300"/>
        </w:trPr>
        <w:tc>
          <w:tcPr>
            <w:tcW w:w="709" w:type="dxa"/>
            <w:hideMark/>
          </w:tcPr>
          <w:p w14:paraId="6A885AFF"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3.16</w:t>
            </w:r>
          </w:p>
        </w:tc>
        <w:tc>
          <w:tcPr>
            <w:tcW w:w="6946" w:type="dxa"/>
            <w:hideMark/>
          </w:tcPr>
          <w:p w14:paraId="0C17E75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file de cuivre nu 16mm2</w:t>
            </w:r>
          </w:p>
          <w:p w14:paraId="0C12D45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l’achat, le transport et la pose dans le système électrique, y compris toutes sujétions.</w:t>
            </w:r>
          </w:p>
        </w:tc>
        <w:tc>
          <w:tcPr>
            <w:tcW w:w="1418" w:type="dxa"/>
            <w:hideMark/>
          </w:tcPr>
          <w:p w14:paraId="4969D2DE"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7BCB7BB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85713D8"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BC798B2" w14:textId="77777777" w:rsidTr="006D6987">
        <w:trPr>
          <w:trHeight w:val="300"/>
        </w:trPr>
        <w:tc>
          <w:tcPr>
            <w:tcW w:w="709" w:type="dxa"/>
          </w:tcPr>
          <w:p w14:paraId="756E5205"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244D877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Mètre:  ----------------------------------------- francs CFA</w:t>
            </w:r>
          </w:p>
        </w:tc>
        <w:tc>
          <w:tcPr>
            <w:tcW w:w="1418" w:type="dxa"/>
          </w:tcPr>
          <w:p w14:paraId="4D52F7F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w:t>
            </w:r>
          </w:p>
        </w:tc>
        <w:tc>
          <w:tcPr>
            <w:tcW w:w="2126" w:type="dxa"/>
          </w:tcPr>
          <w:p w14:paraId="02FF6B6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8F2B508" w14:textId="77777777" w:rsidTr="006D6987">
        <w:trPr>
          <w:trHeight w:val="300"/>
        </w:trPr>
        <w:tc>
          <w:tcPr>
            <w:tcW w:w="709" w:type="dxa"/>
            <w:hideMark/>
          </w:tcPr>
          <w:p w14:paraId="5339B570"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3.17</w:t>
            </w:r>
          </w:p>
        </w:tc>
        <w:tc>
          <w:tcPr>
            <w:tcW w:w="6946" w:type="dxa"/>
            <w:hideMark/>
          </w:tcPr>
          <w:p w14:paraId="67F2732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piquet de terre</w:t>
            </w:r>
          </w:p>
          <w:p w14:paraId="5B39C8A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52D4D00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93D1F9D"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C1004F5" w14:textId="77777777" w:rsidTr="006D6987">
        <w:trPr>
          <w:trHeight w:val="300"/>
        </w:trPr>
        <w:tc>
          <w:tcPr>
            <w:tcW w:w="709" w:type="dxa"/>
          </w:tcPr>
          <w:p w14:paraId="2217DC6F"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087050B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57D52D6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283BE01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66E0041" w14:textId="77777777" w:rsidTr="006D6987">
        <w:trPr>
          <w:trHeight w:val="300"/>
        </w:trPr>
        <w:tc>
          <w:tcPr>
            <w:tcW w:w="709" w:type="dxa"/>
            <w:hideMark/>
          </w:tcPr>
          <w:p w14:paraId="2D9AEC7E"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3.18</w:t>
            </w:r>
          </w:p>
        </w:tc>
        <w:tc>
          <w:tcPr>
            <w:tcW w:w="6946" w:type="dxa"/>
            <w:hideMark/>
          </w:tcPr>
          <w:p w14:paraId="2B6F6E2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Barrette de terre</w:t>
            </w:r>
          </w:p>
          <w:p w14:paraId="6CE2640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dans le système électrique, y compris toutes sujétions.</w:t>
            </w:r>
          </w:p>
        </w:tc>
        <w:tc>
          <w:tcPr>
            <w:tcW w:w="1418" w:type="dxa"/>
            <w:hideMark/>
          </w:tcPr>
          <w:p w14:paraId="442341E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17A4C03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5F61097" w14:textId="77777777" w:rsidTr="006D6987">
        <w:trPr>
          <w:trHeight w:val="300"/>
        </w:trPr>
        <w:tc>
          <w:tcPr>
            <w:tcW w:w="709" w:type="dxa"/>
          </w:tcPr>
          <w:p w14:paraId="650C7908"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2A8C035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francs CFA</w:t>
            </w:r>
          </w:p>
        </w:tc>
        <w:tc>
          <w:tcPr>
            <w:tcW w:w="1418" w:type="dxa"/>
          </w:tcPr>
          <w:p w14:paraId="58682B57"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2F539E8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70015CEB" w14:textId="77777777" w:rsidTr="006D6987">
        <w:trPr>
          <w:trHeight w:val="1170"/>
        </w:trPr>
        <w:tc>
          <w:tcPr>
            <w:tcW w:w="709" w:type="dxa"/>
            <w:hideMark/>
          </w:tcPr>
          <w:p w14:paraId="3BE73F62"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3.19</w:t>
            </w:r>
          </w:p>
        </w:tc>
        <w:tc>
          <w:tcPr>
            <w:tcW w:w="6946" w:type="dxa"/>
            <w:hideMark/>
          </w:tcPr>
          <w:p w14:paraId="317753D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Gaine annelé, connecteurs MC4, vis et écrous, chevilles et vis, colliers, scotch, goulottes, mastic, cosses, toiture, plaques signalétiques (avec les logos du Conseil Régional, du bailleur et de PROLOC), etc.</w:t>
            </w:r>
          </w:p>
          <w:p w14:paraId="49D9272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Ce prix rémunère à l’unité l’achat, le transport et la pose ainsi que la confection des logos  du système électrique, y compris toutes sujétions.</w:t>
            </w:r>
          </w:p>
        </w:tc>
        <w:tc>
          <w:tcPr>
            <w:tcW w:w="1418" w:type="dxa"/>
            <w:hideMark/>
          </w:tcPr>
          <w:p w14:paraId="2ABF727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0D96DF4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7AD6E36" w14:textId="77777777" w:rsidTr="006D6987">
        <w:trPr>
          <w:trHeight w:val="383"/>
        </w:trPr>
        <w:tc>
          <w:tcPr>
            <w:tcW w:w="709" w:type="dxa"/>
          </w:tcPr>
          <w:p w14:paraId="7F569C4D"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38B73CC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Forfait :  ----------------------------------------- francs CFA</w:t>
            </w:r>
          </w:p>
        </w:tc>
        <w:tc>
          <w:tcPr>
            <w:tcW w:w="1418" w:type="dxa"/>
          </w:tcPr>
          <w:p w14:paraId="68A322B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2126" w:type="dxa"/>
          </w:tcPr>
          <w:p w14:paraId="5577957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EA7B37D" w14:textId="77777777" w:rsidTr="006D6987">
        <w:trPr>
          <w:trHeight w:val="240"/>
        </w:trPr>
        <w:tc>
          <w:tcPr>
            <w:tcW w:w="7655" w:type="dxa"/>
            <w:gridSpan w:val="2"/>
            <w:hideMark/>
          </w:tcPr>
          <w:p w14:paraId="0369FD1D"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1418" w:type="dxa"/>
          </w:tcPr>
          <w:p w14:paraId="141FFFCE"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2126" w:type="dxa"/>
          </w:tcPr>
          <w:p w14:paraId="2AA53324"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127C78A8" w14:textId="77777777" w:rsidTr="006D6987">
        <w:trPr>
          <w:trHeight w:val="315"/>
        </w:trPr>
        <w:tc>
          <w:tcPr>
            <w:tcW w:w="709" w:type="dxa"/>
            <w:hideMark/>
          </w:tcPr>
          <w:p w14:paraId="229D79DC"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4</w:t>
            </w:r>
          </w:p>
        </w:tc>
        <w:tc>
          <w:tcPr>
            <w:tcW w:w="6946" w:type="dxa"/>
            <w:hideMark/>
          </w:tcPr>
          <w:p w14:paraId="0E58B049"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MONITORING ET MISE EN SERVICE</w:t>
            </w:r>
          </w:p>
        </w:tc>
        <w:tc>
          <w:tcPr>
            <w:tcW w:w="1418" w:type="dxa"/>
            <w:hideMark/>
          </w:tcPr>
          <w:p w14:paraId="7B6F9F4E"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2126" w:type="dxa"/>
          </w:tcPr>
          <w:p w14:paraId="043F7BC9"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476348E6" w14:textId="77777777" w:rsidTr="006D6987">
        <w:trPr>
          <w:trHeight w:val="1411"/>
        </w:trPr>
        <w:tc>
          <w:tcPr>
            <w:tcW w:w="709" w:type="dxa"/>
            <w:hideMark/>
          </w:tcPr>
          <w:p w14:paraId="4C2D8612"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4.1</w:t>
            </w:r>
          </w:p>
        </w:tc>
        <w:tc>
          <w:tcPr>
            <w:tcW w:w="6946" w:type="dxa"/>
            <w:hideMark/>
          </w:tcPr>
          <w:p w14:paraId="097D2D7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d'un système d'affichage, de monitoring avec accès à distance et accessoires de connexion</w:t>
            </w:r>
          </w:p>
          <w:p w14:paraId="2247032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ainsi que la confection et les paramétrages du système électrique via le modem, y compris toutes sujétions</w:t>
            </w:r>
          </w:p>
          <w:p w14:paraId="1950DAD8" w14:textId="77777777" w:rsidR="003731F4" w:rsidRPr="00805104" w:rsidRDefault="003731F4" w:rsidP="003731F4">
            <w:pPr>
              <w:suppressAutoHyphens w:val="0"/>
              <w:overflowPunct/>
              <w:autoSpaceDE/>
              <w:autoSpaceDN/>
              <w:adjustRightInd/>
              <w:textAlignment w:val="auto"/>
              <w:rPr>
                <w:color w:val="000000" w:themeColor="text1"/>
              </w:rPr>
            </w:pPr>
          </w:p>
        </w:tc>
        <w:tc>
          <w:tcPr>
            <w:tcW w:w="1418" w:type="dxa"/>
            <w:hideMark/>
          </w:tcPr>
          <w:p w14:paraId="4DE8449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629D4B6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9828291" w14:textId="77777777" w:rsidTr="006D6987">
        <w:trPr>
          <w:trHeight w:val="335"/>
        </w:trPr>
        <w:tc>
          <w:tcPr>
            <w:tcW w:w="709" w:type="dxa"/>
          </w:tcPr>
          <w:p w14:paraId="46F07127"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1131B79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Forfait :  ----------------------------------------- francs CFA</w:t>
            </w:r>
          </w:p>
        </w:tc>
        <w:tc>
          <w:tcPr>
            <w:tcW w:w="1418" w:type="dxa"/>
          </w:tcPr>
          <w:p w14:paraId="3B5CEE3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2126" w:type="dxa"/>
          </w:tcPr>
          <w:p w14:paraId="772B0C4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28ED966" w14:textId="77777777" w:rsidTr="006D6987">
        <w:trPr>
          <w:trHeight w:val="540"/>
        </w:trPr>
        <w:tc>
          <w:tcPr>
            <w:tcW w:w="709" w:type="dxa"/>
            <w:hideMark/>
          </w:tcPr>
          <w:p w14:paraId="2ED7C3E0" w14:textId="77777777" w:rsidR="003731F4" w:rsidRPr="00805104" w:rsidRDefault="003731F4" w:rsidP="003731F4">
            <w:pPr>
              <w:suppressAutoHyphens w:val="0"/>
              <w:overflowPunct/>
              <w:autoSpaceDE/>
              <w:autoSpaceDN/>
              <w:adjustRightInd/>
              <w:jc w:val="center"/>
              <w:textAlignment w:val="auto"/>
              <w:rPr>
                <w:b/>
                <w:bCs/>
                <w:color w:val="000000" w:themeColor="text1"/>
              </w:rPr>
            </w:pPr>
            <w:r w:rsidRPr="00805104">
              <w:rPr>
                <w:b/>
                <w:bCs/>
                <w:color w:val="000000" w:themeColor="text1"/>
              </w:rPr>
              <w:t>4.2</w:t>
            </w:r>
          </w:p>
        </w:tc>
        <w:tc>
          <w:tcPr>
            <w:tcW w:w="6946" w:type="dxa"/>
            <w:hideMark/>
          </w:tcPr>
          <w:p w14:paraId="268241F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d'un système de climatisation a air conditionne intelligent</w:t>
            </w:r>
          </w:p>
          <w:p w14:paraId="6E2A6A0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forfait l’achat, le transport et la pose dans le système électrique, y compris toutes sujétions.</w:t>
            </w:r>
          </w:p>
        </w:tc>
        <w:tc>
          <w:tcPr>
            <w:tcW w:w="1418" w:type="dxa"/>
            <w:hideMark/>
          </w:tcPr>
          <w:p w14:paraId="6C32E762"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77E38E36"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6FD3B84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285290E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7272AE4E" w14:textId="77777777" w:rsidTr="006D6987">
        <w:trPr>
          <w:trHeight w:val="291"/>
        </w:trPr>
        <w:tc>
          <w:tcPr>
            <w:tcW w:w="709" w:type="dxa"/>
          </w:tcPr>
          <w:p w14:paraId="3D36D6DA"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6946" w:type="dxa"/>
          </w:tcPr>
          <w:p w14:paraId="7BDD36E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forfait à  :  ----------------------------------------- francs CFA</w:t>
            </w:r>
          </w:p>
        </w:tc>
        <w:tc>
          <w:tcPr>
            <w:tcW w:w="1418" w:type="dxa"/>
          </w:tcPr>
          <w:p w14:paraId="708FEDE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2126" w:type="dxa"/>
          </w:tcPr>
          <w:p w14:paraId="5CA64A0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CFEDC70" w14:textId="77777777" w:rsidTr="006D6987">
        <w:trPr>
          <w:trHeight w:val="300"/>
        </w:trPr>
        <w:tc>
          <w:tcPr>
            <w:tcW w:w="709" w:type="dxa"/>
            <w:noWrap/>
            <w:hideMark/>
          </w:tcPr>
          <w:p w14:paraId="3495D64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w:t>
            </w:r>
          </w:p>
        </w:tc>
        <w:tc>
          <w:tcPr>
            <w:tcW w:w="6946" w:type="dxa"/>
            <w:hideMark/>
          </w:tcPr>
          <w:p w14:paraId="734A4A04"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GENIE CIVIL</w:t>
            </w:r>
          </w:p>
        </w:tc>
        <w:tc>
          <w:tcPr>
            <w:tcW w:w="1418" w:type="dxa"/>
          </w:tcPr>
          <w:p w14:paraId="04066EB2"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2126" w:type="dxa"/>
          </w:tcPr>
          <w:p w14:paraId="05D1643B"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7862EA6D" w14:textId="77777777" w:rsidTr="006D6987">
        <w:trPr>
          <w:trHeight w:val="300"/>
        </w:trPr>
        <w:tc>
          <w:tcPr>
            <w:tcW w:w="709" w:type="dxa"/>
            <w:hideMark/>
          </w:tcPr>
          <w:p w14:paraId="685B869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5.1</w:t>
            </w:r>
          </w:p>
        </w:tc>
        <w:tc>
          <w:tcPr>
            <w:tcW w:w="6946" w:type="dxa"/>
            <w:hideMark/>
          </w:tcPr>
          <w:p w14:paraId="1A46F06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Fouilles en puit et en rigole</w:t>
            </w:r>
          </w:p>
          <w:p w14:paraId="2E82477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cube</w:t>
            </w:r>
          </w:p>
          <w:p w14:paraId="56FC46BE" w14:textId="77777777" w:rsidR="003731F4" w:rsidRPr="00805104" w:rsidRDefault="003731F4" w:rsidP="003731F4">
            <w:pPr>
              <w:numPr>
                <w:ilvl w:val="0"/>
                <w:numId w:val="178"/>
              </w:numPr>
              <w:suppressAutoHyphens w:val="0"/>
              <w:overflowPunct/>
              <w:autoSpaceDE/>
              <w:autoSpaceDN/>
              <w:adjustRightInd/>
              <w:textAlignment w:val="auto"/>
              <w:rPr>
                <w:color w:val="000000" w:themeColor="text1"/>
              </w:rPr>
            </w:pPr>
            <w:r w:rsidRPr="00805104">
              <w:rPr>
                <w:color w:val="000000" w:themeColor="text1"/>
              </w:rPr>
              <w:t>la réalisation des fouilles à 50 cm minimum de profondeur ;</w:t>
            </w:r>
          </w:p>
          <w:p w14:paraId="2732CECD" w14:textId="77777777" w:rsidR="003731F4" w:rsidRPr="00805104" w:rsidRDefault="003731F4" w:rsidP="003731F4">
            <w:pPr>
              <w:numPr>
                <w:ilvl w:val="0"/>
                <w:numId w:val="178"/>
              </w:numPr>
              <w:suppressAutoHyphens w:val="0"/>
              <w:overflowPunct/>
              <w:autoSpaceDE/>
              <w:autoSpaceDN/>
              <w:adjustRightInd/>
              <w:textAlignment w:val="auto"/>
              <w:rPr>
                <w:color w:val="000000" w:themeColor="text1"/>
              </w:rPr>
            </w:pPr>
            <w:r w:rsidRPr="00805104">
              <w:rPr>
                <w:color w:val="000000" w:themeColor="text1"/>
              </w:rPr>
              <w:t>le dressage des parois des fouilles et le nivellement du fond ;</w:t>
            </w:r>
          </w:p>
          <w:p w14:paraId="633457E7" w14:textId="77777777" w:rsidR="003731F4" w:rsidRPr="00805104" w:rsidRDefault="003731F4" w:rsidP="003731F4">
            <w:pPr>
              <w:numPr>
                <w:ilvl w:val="0"/>
                <w:numId w:val="178"/>
              </w:numPr>
              <w:suppressAutoHyphens w:val="0"/>
              <w:overflowPunct/>
              <w:autoSpaceDE/>
              <w:autoSpaceDN/>
              <w:adjustRightInd/>
              <w:textAlignment w:val="auto"/>
              <w:rPr>
                <w:color w:val="000000" w:themeColor="text1"/>
              </w:rPr>
            </w:pPr>
            <w:r w:rsidRPr="00805104">
              <w:rPr>
                <w:color w:val="000000" w:themeColor="text1"/>
              </w:rPr>
              <w:t>y compris toutes sujétions.</w:t>
            </w:r>
          </w:p>
        </w:tc>
        <w:tc>
          <w:tcPr>
            <w:tcW w:w="1418" w:type="dxa"/>
            <w:hideMark/>
          </w:tcPr>
          <w:p w14:paraId="6A1D130E"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7870EDA1"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1F5928C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3A7D6A4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11FAF67" w14:textId="77777777" w:rsidTr="006D6987">
        <w:trPr>
          <w:trHeight w:val="300"/>
        </w:trPr>
        <w:tc>
          <w:tcPr>
            <w:tcW w:w="709" w:type="dxa"/>
          </w:tcPr>
          <w:p w14:paraId="05C8402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6E50CE1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cube à : ----------------------------------------- francs CFA</w:t>
            </w:r>
          </w:p>
        </w:tc>
        <w:tc>
          <w:tcPr>
            <w:tcW w:w="1418" w:type="dxa"/>
          </w:tcPr>
          <w:p w14:paraId="2CFF004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2126" w:type="dxa"/>
          </w:tcPr>
          <w:p w14:paraId="4DB9849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AD9E7DE" w14:textId="77777777" w:rsidTr="006D6987">
        <w:trPr>
          <w:trHeight w:val="300"/>
        </w:trPr>
        <w:tc>
          <w:tcPr>
            <w:tcW w:w="709" w:type="dxa"/>
            <w:hideMark/>
          </w:tcPr>
          <w:p w14:paraId="1798DE8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5.2</w:t>
            </w:r>
          </w:p>
        </w:tc>
        <w:tc>
          <w:tcPr>
            <w:tcW w:w="6946" w:type="dxa"/>
            <w:hideMark/>
          </w:tcPr>
          <w:p w14:paraId="5E9CDDC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Remblai de terre</w:t>
            </w:r>
          </w:p>
          <w:p w14:paraId="42F49F6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cube la fourniture et la mise en œuvre d’une couché de remblai de terre</w:t>
            </w:r>
          </w:p>
          <w:p w14:paraId="3D947EF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Il comprend :</w:t>
            </w:r>
          </w:p>
          <w:p w14:paraId="04D7EBA8" w14:textId="77777777" w:rsidR="003731F4" w:rsidRPr="00805104" w:rsidRDefault="003731F4" w:rsidP="003731F4">
            <w:pPr>
              <w:numPr>
                <w:ilvl w:val="0"/>
                <w:numId w:val="179"/>
              </w:numPr>
              <w:suppressAutoHyphens w:val="0"/>
              <w:overflowPunct/>
              <w:autoSpaceDE/>
              <w:autoSpaceDN/>
              <w:adjustRightInd/>
              <w:textAlignment w:val="auto"/>
              <w:rPr>
                <w:color w:val="000000" w:themeColor="text1"/>
              </w:rPr>
            </w:pPr>
            <w:r w:rsidRPr="00805104">
              <w:rPr>
                <w:color w:val="000000" w:themeColor="text1"/>
              </w:rPr>
              <w:t>la fourniture des remblais de terre ou de sable sur 50 cm ;</w:t>
            </w:r>
          </w:p>
          <w:p w14:paraId="6A782D4C" w14:textId="77777777" w:rsidR="003731F4" w:rsidRPr="00805104" w:rsidRDefault="003731F4" w:rsidP="003731F4">
            <w:pPr>
              <w:numPr>
                <w:ilvl w:val="0"/>
                <w:numId w:val="179"/>
              </w:numPr>
              <w:suppressAutoHyphens w:val="0"/>
              <w:overflowPunct/>
              <w:autoSpaceDE/>
              <w:autoSpaceDN/>
              <w:adjustRightInd/>
              <w:textAlignment w:val="auto"/>
              <w:rPr>
                <w:color w:val="000000" w:themeColor="text1"/>
              </w:rPr>
            </w:pPr>
            <w:r w:rsidRPr="00805104">
              <w:rPr>
                <w:color w:val="000000" w:themeColor="text1"/>
              </w:rPr>
              <w:lastRenderedPageBreak/>
              <w:t>y compris toutes sujétions.</w:t>
            </w:r>
          </w:p>
        </w:tc>
        <w:tc>
          <w:tcPr>
            <w:tcW w:w="1418" w:type="dxa"/>
            <w:hideMark/>
          </w:tcPr>
          <w:p w14:paraId="1F6EAF5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7448E08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1E51BD5" w14:textId="77777777" w:rsidTr="006D6987">
        <w:trPr>
          <w:trHeight w:val="300"/>
        </w:trPr>
        <w:tc>
          <w:tcPr>
            <w:tcW w:w="709" w:type="dxa"/>
          </w:tcPr>
          <w:p w14:paraId="04A1073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309F95F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cube à : ----------------------------------------- francs CFA</w:t>
            </w:r>
          </w:p>
        </w:tc>
        <w:tc>
          <w:tcPr>
            <w:tcW w:w="1418" w:type="dxa"/>
          </w:tcPr>
          <w:p w14:paraId="7548E04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2126" w:type="dxa"/>
          </w:tcPr>
          <w:p w14:paraId="07D1ACF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68BBE56" w14:textId="77777777" w:rsidTr="006D6987">
        <w:trPr>
          <w:trHeight w:val="315"/>
        </w:trPr>
        <w:tc>
          <w:tcPr>
            <w:tcW w:w="709" w:type="dxa"/>
            <w:hideMark/>
          </w:tcPr>
          <w:p w14:paraId="1D69724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hideMark/>
          </w:tcPr>
          <w:p w14:paraId="7151D499"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FONDATION</w:t>
            </w:r>
          </w:p>
        </w:tc>
        <w:tc>
          <w:tcPr>
            <w:tcW w:w="1418" w:type="dxa"/>
            <w:hideMark/>
          </w:tcPr>
          <w:p w14:paraId="6B55E45F"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2126" w:type="dxa"/>
          </w:tcPr>
          <w:p w14:paraId="5926F4D7"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5908472A" w14:textId="77777777" w:rsidTr="006D6987">
        <w:trPr>
          <w:trHeight w:val="300"/>
        </w:trPr>
        <w:tc>
          <w:tcPr>
            <w:tcW w:w="709" w:type="dxa"/>
            <w:hideMark/>
          </w:tcPr>
          <w:p w14:paraId="7A11C81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5.3</w:t>
            </w:r>
          </w:p>
        </w:tc>
        <w:tc>
          <w:tcPr>
            <w:tcW w:w="6946" w:type="dxa"/>
            <w:hideMark/>
          </w:tcPr>
          <w:p w14:paraId="173665A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de propreté dosé à 150 kg/m3</w:t>
            </w:r>
          </w:p>
          <w:p w14:paraId="1CE5F01D" w14:textId="77777777" w:rsidR="003731F4" w:rsidRPr="00805104" w:rsidRDefault="003731F4" w:rsidP="003731F4">
            <w:pPr>
              <w:numPr>
                <w:ilvl w:val="0"/>
                <w:numId w:val="180"/>
              </w:numPr>
              <w:suppressAutoHyphens w:val="0"/>
              <w:overflowPunct/>
              <w:autoSpaceDE/>
              <w:autoSpaceDN/>
              <w:adjustRightInd/>
              <w:textAlignment w:val="auto"/>
              <w:rPr>
                <w:color w:val="000000" w:themeColor="text1"/>
              </w:rPr>
            </w:pPr>
            <w:r w:rsidRPr="00805104">
              <w:rPr>
                <w:color w:val="000000" w:themeColor="text1"/>
              </w:rPr>
              <w:t>La fourniture de matériaux et mise en œuvre dans les rigoles du béton de propreté dosé à 150 kg/m3 d’épaisseur 5 cm ;</w:t>
            </w:r>
          </w:p>
          <w:p w14:paraId="3C395078" w14:textId="77777777" w:rsidR="003731F4" w:rsidRPr="00805104" w:rsidRDefault="003731F4" w:rsidP="003731F4">
            <w:pPr>
              <w:numPr>
                <w:ilvl w:val="0"/>
                <w:numId w:val="180"/>
              </w:num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7DD0CD7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E66CE6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E949EEE" w14:textId="77777777" w:rsidTr="006D6987">
        <w:trPr>
          <w:trHeight w:val="300"/>
        </w:trPr>
        <w:tc>
          <w:tcPr>
            <w:tcW w:w="709" w:type="dxa"/>
          </w:tcPr>
          <w:p w14:paraId="2D9EEDA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450EE50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cube à : ----------------------------------------- francs CFA</w:t>
            </w:r>
          </w:p>
        </w:tc>
        <w:tc>
          <w:tcPr>
            <w:tcW w:w="1418" w:type="dxa"/>
          </w:tcPr>
          <w:p w14:paraId="6774DF1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2126" w:type="dxa"/>
          </w:tcPr>
          <w:p w14:paraId="09A01D6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C0D04B4" w14:textId="77777777" w:rsidTr="006D6987">
        <w:trPr>
          <w:trHeight w:val="300"/>
        </w:trPr>
        <w:tc>
          <w:tcPr>
            <w:tcW w:w="709" w:type="dxa"/>
            <w:hideMark/>
          </w:tcPr>
          <w:p w14:paraId="06A1F83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5.4</w:t>
            </w:r>
          </w:p>
        </w:tc>
        <w:tc>
          <w:tcPr>
            <w:tcW w:w="6946" w:type="dxa"/>
            <w:hideMark/>
          </w:tcPr>
          <w:p w14:paraId="0EBD059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Agglos de 20*20*40 bourrés</w:t>
            </w:r>
          </w:p>
          <w:p w14:paraId="048C4C0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carré la réalisation des murs de sous-bassement suivant les indications des plans. Il comprend :</w:t>
            </w:r>
          </w:p>
          <w:p w14:paraId="154C3CD2" w14:textId="77777777" w:rsidR="003731F4" w:rsidRPr="00805104" w:rsidRDefault="003731F4" w:rsidP="003731F4">
            <w:pPr>
              <w:numPr>
                <w:ilvl w:val="0"/>
                <w:numId w:val="181"/>
              </w:numPr>
              <w:suppressAutoHyphens w:val="0"/>
              <w:overflowPunct/>
              <w:autoSpaceDE/>
              <w:autoSpaceDN/>
              <w:adjustRightInd/>
              <w:textAlignment w:val="auto"/>
              <w:rPr>
                <w:color w:val="000000" w:themeColor="text1"/>
              </w:rPr>
            </w:pPr>
            <w:r w:rsidRPr="00805104">
              <w:rPr>
                <w:color w:val="000000" w:themeColor="text1"/>
              </w:rPr>
              <w:t>La fourniture et pose des agglomérés bourrés au béton ordinaire dosé à 300 kg/m3 ;</w:t>
            </w:r>
          </w:p>
          <w:p w14:paraId="28C60D32" w14:textId="77777777" w:rsidR="003731F4" w:rsidRPr="00805104" w:rsidRDefault="003731F4" w:rsidP="003731F4">
            <w:pPr>
              <w:numPr>
                <w:ilvl w:val="0"/>
                <w:numId w:val="181"/>
              </w:num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50F506E3"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6316167E" w14:textId="77777777" w:rsidR="003731F4" w:rsidRPr="00805104" w:rsidRDefault="003731F4" w:rsidP="003731F4">
            <w:pPr>
              <w:suppressAutoHyphens w:val="0"/>
              <w:overflowPunct/>
              <w:autoSpaceDE/>
              <w:autoSpaceDN/>
              <w:adjustRightInd/>
              <w:jc w:val="center"/>
              <w:textAlignment w:val="auto"/>
              <w:rPr>
                <w:color w:val="000000" w:themeColor="text1"/>
              </w:rPr>
            </w:pPr>
          </w:p>
          <w:p w14:paraId="6169CC6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32D40D3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3C545DC" w14:textId="77777777" w:rsidTr="006D6987">
        <w:trPr>
          <w:trHeight w:val="300"/>
        </w:trPr>
        <w:tc>
          <w:tcPr>
            <w:tcW w:w="709" w:type="dxa"/>
          </w:tcPr>
          <w:p w14:paraId="6A7A268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6B262C7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carré à : ----------------------------------------- francs CFA</w:t>
            </w:r>
          </w:p>
        </w:tc>
        <w:tc>
          <w:tcPr>
            <w:tcW w:w="1418" w:type="dxa"/>
          </w:tcPr>
          <w:p w14:paraId="3285B0D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m2</w:t>
            </w:r>
          </w:p>
        </w:tc>
        <w:tc>
          <w:tcPr>
            <w:tcW w:w="2126" w:type="dxa"/>
          </w:tcPr>
          <w:p w14:paraId="4DDF1F6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A67AC1F" w14:textId="77777777" w:rsidTr="006D6987">
        <w:trPr>
          <w:trHeight w:val="300"/>
        </w:trPr>
        <w:tc>
          <w:tcPr>
            <w:tcW w:w="709" w:type="dxa"/>
            <w:hideMark/>
          </w:tcPr>
          <w:p w14:paraId="4215B14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5.5</w:t>
            </w:r>
          </w:p>
        </w:tc>
        <w:tc>
          <w:tcPr>
            <w:tcW w:w="6946" w:type="dxa"/>
            <w:hideMark/>
          </w:tcPr>
          <w:p w14:paraId="553FF9D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armé dosé à 350 kg/m3 pour semelles, poteaux et longrine</w:t>
            </w:r>
          </w:p>
          <w:p w14:paraId="12618F2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Ce prix rémunère au mètre cube la réalisation des amorces des poteaux. </w:t>
            </w:r>
          </w:p>
          <w:p w14:paraId="43BD3B9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Il comprend :</w:t>
            </w:r>
          </w:p>
          <w:p w14:paraId="4DA3A55C" w14:textId="77777777" w:rsidR="003731F4" w:rsidRPr="00805104" w:rsidRDefault="003731F4" w:rsidP="003731F4">
            <w:pPr>
              <w:numPr>
                <w:ilvl w:val="0"/>
                <w:numId w:val="182"/>
              </w:numPr>
              <w:suppressAutoHyphens w:val="0"/>
              <w:overflowPunct/>
              <w:autoSpaceDE/>
              <w:autoSpaceDN/>
              <w:adjustRightInd/>
              <w:textAlignment w:val="auto"/>
              <w:rPr>
                <w:color w:val="000000" w:themeColor="text1"/>
              </w:rPr>
            </w:pPr>
            <w:r w:rsidRPr="00805104">
              <w:rPr>
                <w:color w:val="000000" w:themeColor="text1"/>
              </w:rPr>
              <w:t>La fourniture de matériaux et la mise en œuvre du béton armé dosé à 350 kg/m3 suivant les indications des plans ;</w:t>
            </w:r>
          </w:p>
          <w:p w14:paraId="1A0B9949" w14:textId="77777777" w:rsidR="003731F4" w:rsidRPr="00805104" w:rsidRDefault="003731F4" w:rsidP="003731F4">
            <w:pPr>
              <w:numPr>
                <w:ilvl w:val="0"/>
                <w:numId w:val="182"/>
              </w:numPr>
              <w:suppressAutoHyphens w:val="0"/>
              <w:overflowPunct/>
              <w:autoSpaceDE/>
              <w:autoSpaceDN/>
              <w:adjustRightInd/>
              <w:textAlignment w:val="auto"/>
              <w:rPr>
                <w:color w:val="000000" w:themeColor="text1"/>
              </w:rPr>
            </w:pPr>
            <w:r w:rsidRPr="00805104">
              <w:rPr>
                <w:color w:val="000000" w:themeColor="text1"/>
              </w:rPr>
              <w:t>La fourniture et mise en œuvre des aciers selon les plans d’exécution ;</w:t>
            </w:r>
          </w:p>
          <w:p w14:paraId="4A043759" w14:textId="77777777" w:rsidR="003731F4" w:rsidRPr="00805104" w:rsidRDefault="003731F4" w:rsidP="003731F4">
            <w:pPr>
              <w:numPr>
                <w:ilvl w:val="0"/>
                <w:numId w:val="182"/>
              </w:num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1ECC2328"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186D767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475053F" w14:textId="77777777" w:rsidTr="006D6987">
        <w:trPr>
          <w:trHeight w:val="300"/>
        </w:trPr>
        <w:tc>
          <w:tcPr>
            <w:tcW w:w="709" w:type="dxa"/>
          </w:tcPr>
          <w:p w14:paraId="3642EDC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40A83D2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cube à : ----------------------------------------- francs CFA</w:t>
            </w:r>
          </w:p>
        </w:tc>
        <w:tc>
          <w:tcPr>
            <w:tcW w:w="1418" w:type="dxa"/>
          </w:tcPr>
          <w:p w14:paraId="113E45C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2126" w:type="dxa"/>
          </w:tcPr>
          <w:p w14:paraId="1D06AF0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8E2FDC5" w14:textId="77777777" w:rsidTr="006D6987">
        <w:trPr>
          <w:trHeight w:val="300"/>
        </w:trPr>
        <w:tc>
          <w:tcPr>
            <w:tcW w:w="709" w:type="dxa"/>
            <w:hideMark/>
          </w:tcPr>
          <w:p w14:paraId="3856FEB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5.6</w:t>
            </w:r>
          </w:p>
        </w:tc>
        <w:tc>
          <w:tcPr>
            <w:tcW w:w="6946" w:type="dxa"/>
            <w:hideMark/>
          </w:tcPr>
          <w:p w14:paraId="7C77124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Dallage en béton dosé à 250 kg/m3 (ep 8cm)</w:t>
            </w:r>
          </w:p>
          <w:p w14:paraId="7F05903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carré la pose d’un dallage en béton armé d’épaisseur 8 cm sur un film polyane de 400 microns Il comprend :</w:t>
            </w:r>
          </w:p>
          <w:p w14:paraId="137AD7EA" w14:textId="77777777" w:rsidR="003731F4" w:rsidRPr="00805104" w:rsidRDefault="003731F4" w:rsidP="003731F4">
            <w:pPr>
              <w:numPr>
                <w:ilvl w:val="0"/>
                <w:numId w:val="183"/>
              </w:numPr>
              <w:suppressAutoHyphens w:val="0"/>
              <w:overflowPunct/>
              <w:autoSpaceDE/>
              <w:autoSpaceDN/>
              <w:adjustRightInd/>
              <w:textAlignment w:val="auto"/>
              <w:rPr>
                <w:color w:val="000000" w:themeColor="text1"/>
              </w:rPr>
            </w:pPr>
            <w:r w:rsidRPr="00805104">
              <w:rPr>
                <w:color w:val="000000" w:themeColor="text1"/>
              </w:rPr>
              <w:t>La fourniture de matériaux et la mise en œuvre du béton armé dosé à 250 kg/m3 ;</w:t>
            </w:r>
          </w:p>
          <w:p w14:paraId="6AB9F390" w14:textId="77777777" w:rsidR="003731F4" w:rsidRPr="00805104" w:rsidRDefault="003731F4" w:rsidP="003731F4">
            <w:pPr>
              <w:numPr>
                <w:ilvl w:val="0"/>
                <w:numId w:val="183"/>
              </w:numPr>
              <w:suppressAutoHyphens w:val="0"/>
              <w:overflowPunct/>
              <w:autoSpaceDE/>
              <w:autoSpaceDN/>
              <w:adjustRightInd/>
              <w:textAlignment w:val="auto"/>
              <w:rPr>
                <w:color w:val="000000" w:themeColor="text1"/>
              </w:rPr>
            </w:pPr>
            <w:r w:rsidRPr="00805104">
              <w:rPr>
                <w:color w:val="000000" w:themeColor="text1"/>
              </w:rPr>
              <w:lastRenderedPageBreak/>
              <w:t>Treillis T6 maille 25 x 25 ;</w:t>
            </w:r>
          </w:p>
          <w:p w14:paraId="7AC1C70E" w14:textId="77777777" w:rsidR="003731F4" w:rsidRPr="00805104" w:rsidRDefault="003731F4" w:rsidP="003731F4">
            <w:pPr>
              <w:numPr>
                <w:ilvl w:val="0"/>
                <w:numId w:val="183"/>
              </w:num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76FE6BE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197F6F7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87B26B2" w14:textId="77777777" w:rsidTr="006D6987">
        <w:trPr>
          <w:trHeight w:val="300"/>
        </w:trPr>
        <w:tc>
          <w:tcPr>
            <w:tcW w:w="709" w:type="dxa"/>
          </w:tcPr>
          <w:p w14:paraId="472E3F7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54467ED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carré à : ----------------------------------------- francs CFA</w:t>
            </w:r>
          </w:p>
        </w:tc>
        <w:tc>
          <w:tcPr>
            <w:tcW w:w="1418" w:type="dxa"/>
          </w:tcPr>
          <w:p w14:paraId="2F7CF58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2126" w:type="dxa"/>
          </w:tcPr>
          <w:p w14:paraId="67E49D8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2016E6C" w14:textId="77777777" w:rsidTr="006D6987">
        <w:trPr>
          <w:trHeight w:val="300"/>
        </w:trPr>
        <w:tc>
          <w:tcPr>
            <w:tcW w:w="709" w:type="dxa"/>
            <w:hideMark/>
          </w:tcPr>
          <w:p w14:paraId="3788436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hideMark/>
          </w:tcPr>
          <w:p w14:paraId="018F4807"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MACONNERIE – ELEVATION- DALLAE HAUT</w:t>
            </w:r>
          </w:p>
        </w:tc>
        <w:tc>
          <w:tcPr>
            <w:tcW w:w="1418" w:type="dxa"/>
            <w:hideMark/>
          </w:tcPr>
          <w:p w14:paraId="70CAD416"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c>
          <w:tcPr>
            <w:tcW w:w="2126" w:type="dxa"/>
          </w:tcPr>
          <w:p w14:paraId="30373BE4" w14:textId="77777777" w:rsidR="003731F4" w:rsidRPr="00805104" w:rsidRDefault="003731F4" w:rsidP="003731F4">
            <w:pPr>
              <w:suppressAutoHyphens w:val="0"/>
              <w:overflowPunct/>
              <w:autoSpaceDE/>
              <w:autoSpaceDN/>
              <w:adjustRightInd/>
              <w:jc w:val="center"/>
              <w:textAlignment w:val="auto"/>
              <w:rPr>
                <w:b/>
                <w:bCs/>
                <w:color w:val="000000" w:themeColor="text1"/>
              </w:rPr>
            </w:pPr>
          </w:p>
        </w:tc>
      </w:tr>
      <w:tr w:rsidR="003731F4" w:rsidRPr="00805104" w14:paraId="7C98F51E" w14:textId="77777777" w:rsidTr="006D6987">
        <w:trPr>
          <w:trHeight w:val="300"/>
        </w:trPr>
        <w:tc>
          <w:tcPr>
            <w:tcW w:w="709" w:type="dxa"/>
            <w:hideMark/>
          </w:tcPr>
          <w:p w14:paraId="1BF601D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5.7</w:t>
            </w:r>
          </w:p>
        </w:tc>
        <w:tc>
          <w:tcPr>
            <w:tcW w:w="6946" w:type="dxa"/>
            <w:hideMark/>
          </w:tcPr>
          <w:p w14:paraId="47B1A8C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Mur en agglos de 15*20*40</w:t>
            </w:r>
          </w:p>
          <w:p w14:paraId="05A527C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carré l’élévation d’un mur porteur en agglomérés creux de 15 x 20 x 40. Il comprend :</w:t>
            </w:r>
          </w:p>
          <w:p w14:paraId="2BF2A67A" w14:textId="77777777" w:rsidR="003731F4" w:rsidRPr="00805104" w:rsidRDefault="003731F4" w:rsidP="003731F4">
            <w:pPr>
              <w:numPr>
                <w:ilvl w:val="0"/>
                <w:numId w:val="184"/>
              </w:numPr>
              <w:suppressAutoHyphens w:val="0"/>
              <w:overflowPunct/>
              <w:autoSpaceDE/>
              <w:autoSpaceDN/>
              <w:adjustRightInd/>
              <w:textAlignment w:val="auto"/>
              <w:rPr>
                <w:color w:val="000000" w:themeColor="text1"/>
              </w:rPr>
            </w:pPr>
            <w:r w:rsidRPr="00805104">
              <w:rPr>
                <w:color w:val="000000" w:themeColor="text1"/>
              </w:rPr>
              <w:t>La fourniture et pose des agglomérés hourdés au mortier dosé à 300 kg/m3 ;</w:t>
            </w:r>
          </w:p>
          <w:p w14:paraId="16E952DD" w14:textId="77777777" w:rsidR="003731F4" w:rsidRPr="00805104" w:rsidRDefault="003731F4" w:rsidP="003731F4">
            <w:pPr>
              <w:numPr>
                <w:ilvl w:val="0"/>
                <w:numId w:val="184"/>
              </w:num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101CB92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38F726D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0CDAEB43" w14:textId="77777777" w:rsidTr="006D6987">
        <w:trPr>
          <w:trHeight w:val="300"/>
        </w:trPr>
        <w:tc>
          <w:tcPr>
            <w:tcW w:w="709" w:type="dxa"/>
          </w:tcPr>
          <w:p w14:paraId="13006DE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1284B68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carré à : ----------------------------------------- francs CFA</w:t>
            </w:r>
          </w:p>
        </w:tc>
        <w:tc>
          <w:tcPr>
            <w:tcW w:w="1418" w:type="dxa"/>
          </w:tcPr>
          <w:p w14:paraId="085BCFD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2126" w:type="dxa"/>
          </w:tcPr>
          <w:p w14:paraId="4541EAD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CBD1365" w14:textId="77777777" w:rsidTr="006D6987">
        <w:trPr>
          <w:trHeight w:val="300"/>
        </w:trPr>
        <w:tc>
          <w:tcPr>
            <w:tcW w:w="709" w:type="dxa"/>
            <w:hideMark/>
          </w:tcPr>
          <w:p w14:paraId="458022C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5.8</w:t>
            </w:r>
          </w:p>
        </w:tc>
        <w:tc>
          <w:tcPr>
            <w:tcW w:w="6946" w:type="dxa"/>
            <w:hideMark/>
          </w:tcPr>
          <w:p w14:paraId="5FC4454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Enduit au mortier de ciment</w:t>
            </w:r>
          </w:p>
          <w:p w14:paraId="07A1913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carré la mise en œuvre d’enduit au mortier de ciment dosé à 400 kg/m3 sur les murs de soubassement et des élévations. Il comprend :</w:t>
            </w:r>
          </w:p>
          <w:p w14:paraId="5C4D23E7" w14:textId="77777777" w:rsidR="003731F4" w:rsidRPr="00805104" w:rsidRDefault="003731F4" w:rsidP="003731F4">
            <w:pPr>
              <w:numPr>
                <w:ilvl w:val="0"/>
                <w:numId w:val="185"/>
              </w:numPr>
              <w:suppressAutoHyphens w:val="0"/>
              <w:overflowPunct/>
              <w:autoSpaceDE/>
              <w:autoSpaceDN/>
              <w:adjustRightInd/>
              <w:textAlignment w:val="auto"/>
              <w:rPr>
                <w:color w:val="000000" w:themeColor="text1"/>
              </w:rPr>
            </w:pPr>
            <w:r w:rsidRPr="00805104">
              <w:rPr>
                <w:color w:val="000000" w:themeColor="text1"/>
              </w:rPr>
              <w:t>La fourniture des matériaux et la mise en œuvre du mortier de ciment dosé à 400 kg/m3 ;</w:t>
            </w:r>
          </w:p>
          <w:p w14:paraId="166739D9" w14:textId="77777777" w:rsidR="003731F4" w:rsidRPr="00805104" w:rsidRDefault="003731F4" w:rsidP="003731F4">
            <w:pPr>
              <w:numPr>
                <w:ilvl w:val="0"/>
                <w:numId w:val="185"/>
              </w:num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1123070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07D0B50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CD606B6" w14:textId="77777777" w:rsidTr="006D6987">
        <w:trPr>
          <w:trHeight w:val="300"/>
        </w:trPr>
        <w:tc>
          <w:tcPr>
            <w:tcW w:w="709" w:type="dxa"/>
          </w:tcPr>
          <w:p w14:paraId="2C9E0BB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463364D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carré à : ----------------------------------------- francs CFA</w:t>
            </w:r>
          </w:p>
        </w:tc>
        <w:tc>
          <w:tcPr>
            <w:tcW w:w="1418" w:type="dxa"/>
          </w:tcPr>
          <w:p w14:paraId="3CB02FE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2126" w:type="dxa"/>
          </w:tcPr>
          <w:p w14:paraId="4E2B43D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A19A404" w14:textId="77777777" w:rsidTr="006D6987">
        <w:trPr>
          <w:trHeight w:val="285"/>
        </w:trPr>
        <w:tc>
          <w:tcPr>
            <w:tcW w:w="709" w:type="dxa"/>
            <w:hideMark/>
          </w:tcPr>
          <w:p w14:paraId="69CC672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5.9</w:t>
            </w:r>
          </w:p>
        </w:tc>
        <w:tc>
          <w:tcPr>
            <w:tcW w:w="6946" w:type="dxa"/>
            <w:hideMark/>
          </w:tcPr>
          <w:p w14:paraId="619D564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armé dosé à 350 kg/m3 pour poteaux, linteaux et chainage</w:t>
            </w:r>
          </w:p>
          <w:p w14:paraId="6C047E5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mètre cube la réalisation des poteaux. Il comprend :</w:t>
            </w:r>
          </w:p>
          <w:p w14:paraId="0370D769"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fourniture de matériaux et mise en œuvre du béton armé dosé à 350 kg/m3 suivant les indications des plans ;</w:t>
            </w:r>
          </w:p>
          <w:p w14:paraId="1B0482FB"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fourniture et mise en œuvre des aciers selon les plans d’exécution ;</w:t>
            </w:r>
          </w:p>
          <w:p w14:paraId="172194A1"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7E4F95D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E35340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A38E387" w14:textId="77777777" w:rsidTr="006D6987">
        <w:trPr>
          <w:trHeight w:val="285"/>
        </w:trPr>
        <w:tc>
          <w:tcPr>
            <w:tcW w:w="709" w:type="dxa"/>
          </w:tcPr>
          <w:p w14:paraId="74B6257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0AC905C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cube à : ----------------------------------------- francs CFA</w:t>
            </w:r>
          </w:p>
        </w:tc>
        <w:tc>
          <w:tcPr>
            <w:tcW w:w="1418" w:type="dxa"/>
          </w:tcPr>
          <w:p w14:paraId="5CF057C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2126" w:type="dxa"/>
          </w:tcPr>
          <w:p w14:paraId="0B6419A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BE3705D" w14:textId="77777777" w:rsidTr="006D6987">
        <w:trPr>
          <w:trHeight w:val="300"/>
        </w:trPr>
        <w:tc>
          <w:tcPr>
            <w:tcW w:w="709" w:type="dxa"/>
            <w:hideMark/>
          </w:tcPr>
          <w:p w14:paraId="137D6CF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5.10</w:t>
            </w:r>
          </w:p>
        </w:tc>
        <w:tc>
          <w:tcPr>
            <w:tcW w:w="6946" w:type="dxa"/>
            <w:hideMark/>
          </w:tcPr>
          <w:p w14:paraId="4DC9042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Claustras</w:t>
            </w:r>
          </w:p>
          <w:p w14:paraId="33B2667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Ce prix rémunère au mètre cube la réalisation des claustras. </w:t>
            </w:r>
          </w:p>
          <w:p w14:paraId="5E12234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Il comprend :</w:t>
            </w:r>
          </w:p>
          <w:p w14:paraId="78DFFCCF"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fourniture de matériaux et mise en œuvre du mortier dosé à 250 kg/m3 suivant les indications du model ;</w:t>
            </w:r>
          </w:p>
          <w:p w14:paraId="43F27CDF"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fourniture et mise en œuvre sur les fenêtre selon les plans d’exécution ;</w:t>
            </w:r>
          </w:p>
          <w:p w14:paraId="48AD519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Et toutes sujétions.</w:t>
            </w:r>
          </w:p>
          <w:p w14:paraId="3C204B93" w14:textId="77777777" w:rsidR="003731F4" w:rsidRPr="00805104" w:rsidRDefault="003731F4" w:rsidP="003731F4">
            <w:pPr>
              <w:suppressAutoHyphens w:val="0"/>
              <w:overflowPunct/>
              <w:autoSpaceDE/>
              <w:autoSpaceDN/>
              <w:adjustRightInd/>
              <w:textAlignment w:val="auto"/>
              <w:rPr>
                <w:color w:val="000000" w:themeColor="text1"/>
              </w:rPr>
            </w:pPr>
          </w:p>
        </w:tc>
        <w:tc>
          <w:tcPr>
            <w:tcW w:w="1418" w:type="dxa"/>
            <w:hideMark/>
          </w:tcPr>
          <w:p w14:paraId="3E001CF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256341E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0343BE1" w14:textId="77777777" w:rsidTr="006D6987">
        <w:trPr>
          <w:trHeight w:val="300"/>
        </w:trPr>
        <w:tc>
          <w:tcPr>
            <w:tcW w:w="709" w:type="dxa"/>
          </w:tcPr>
          <w:p w14:paraId="0F5A83E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1E828F1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carré à : ----------------------------------------- francs CFA</w:t>
            </w:r>
          </w:p>
        </w:tc>
        <w:tc>
          <w:tcPr>
            <w:tcW w:w="1418" w:type="dxa"/>
          </w:tcPr>
          <w:p w14:paraId="11B7D68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2126" w:type="dxa"/>
          </w:tcPr>
          <w:p w14:paraId="54AD878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BACAF4E" w14:textId="77777777" w:rsidTr="006D6987">
        <w:trPr>
          <w:trHeight w:val="240"/>
        </w:trPr>
        <w:tc>
          <w:tcPr>
            <w:tcW w:w="709" w:type="dxa"/>
            <w:hideMark/>
          </w:tcPr>
          <w:p w14:paraId="0EE9DC5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5.11</w:t>
            </w:r>
          </w:p>
        </w:tc>
        <w:tc>
          <w:tcPr>
            <w:tcW w:w="6946" w:type="dxa"/>
            <w:hideMark/>
          </w:tcPr>
          <w:p w14:paraId="3CB5BE0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Grillage en lamelle pour ventilation des batteries de dimension 2/0,4 m</w:t>
            </w:r>
          </w:p>
          <w:p w14:paraId="2348120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l’achat, le transport et la pose ainsi que la confection au niveau des batteries , y compris toutes sujétions</w:t>
            </w:r>
          </w:p>
        </w:tc>
        <w:tc>
          <w:tcPr>
            <w:tcW w:w="1418" w:type="dxa"/>
            <w:hideMark/>
          </w:tcPr>
          <w:p w14:paraId="1EE73C5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280324E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FF5BC92" w14:textId="77777777" w:rsidTr="006D6987">
        <w:trPr>
          <w:trHeight w:val="240"/>
        </w:trPr>
        <w:tc>
          <w:tcPr>
            <w:tcW w:w="709" w:type="dxa"/>
          </w:tcPr>
          <w:p w14:paraId="4ACE0BF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5DACF6C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 francs CFA</w:t>
            </w:r>
          </w:p>
        </w:tc>
        <w:tc>
          <w:tcPr>
            <w:tcW w:w="1418" w:type="dxa"/>
          </w:tcPr>
          <w:p w14:paraId="4F838B5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0485E6D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A32F81C" w14:textId="77777777" w:rsidTr="006D6987">
        <w:trPr>
          <w:trHeight w:val="330"/>
        </w:trPr>
        <w:tc>
          <w:tcPr>
            <w:tcW w:w="709" w:type="dxa"/>
            <w:hideMark/>
          </w:tcPr>
          <w:p w14:paraId="314FE72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5.12</w:t>
            </w:r>
          </w:p>
        </w:tc>
        <w:tc>
          <w:tcPr>
            <w:tcW w:w="6946" w:type="dxa"/>
            <w:hideMark/>
          </w:tcPr>
          <w:p w14:paraId="6164CE1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grillage lourd 2,5m de hauteur de protection des panneaux solaires</w:t>
            </w:r>
          </w:p>
          <w:p w14:paraId="734418C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Ce prix rémunère au mètre carré la réalisation de la clôture en grillage pour la protection des panneaux. </w:t>
            </w:r>
          </w:p>
          <w:p w14:paraId="1677A03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Il comprend :</w:t>
            </w:r>
          </w:p>
          <w:p w14:paraId="064A9662"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fourniture des grillages et mise en œuvre des poteaux métallique pour le support grillage suivant les indications du model ;</w:t>
            </w:r>
          </w:p>
          <w:p w14:paraId="7677E1C0"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fourniture et mise en œuvre selon les plans d’exécution ;</w:t>
            </w:r>
          </w:p>
          <w:p w14:paraId="701C6CC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0D85C2A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5F89F2C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C05B8CD" w14:textId="77777777" w:rsidTr="006D6987">
        <w:trPr>
          <w:trHeight w:val="330"/>
        </w:trPr>
        <w:tc>
          <w:tcPr>
            <w:tcW w:w="709" w:type="dxa"/>
          </w:tcPr>
          <w:p w14:paraId="206518C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61742C2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à : ----------------------------------------- francs CFA</w:t>
            </w:r>
          </w:p>
        </w:tc>
        <w:tc>
          <w:tcPr>
            <w:tcW w:w="1418" w:type="dxa"/>
          </w:tcPr>
          <w:p w14:paraId="40CEFEA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w:t>
            </w:r>
          </w:p>
        </w:tc>
        <w:tc>
          <w:tcPr>
            <w:tcW w:w="2126" w:type="dxa"/>
          </w:tcPr>
          <w:p w14:paraId="600B493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989CC15" w14:textId="77777777" w:rsidTr="006D6987">
        <w:trPr>
          <w:trHeight w:val="360"/>
        </w:trPr>
        <w:tc>
          <w:tcPr>
            <w:tcW w:w="709" w:type="dxa"/>
            <w:hideMark/>
          </w:tcPr>
          <w:p w14:paraId="728F4BD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5.13</w:t>
            </w:r>
          </w:p>
        </w:tc>
        <w:tc>
          <w:tcPr>
            <w:tcW w:w="6946" w:type="dxa"/>
            <w:hideMark/>
          </w:tcPr>
          <w:p w14:paraId="7E5C655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la porte d’entrée métallique (150*220 cm)</w:t>
            </w:r>
          </w:p>
          <w:p w14:paraId="39A9BC4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à l’unité la réalisation et la pose de la porte métallique au niveau du local technique</w:t>
            </w:r>
          </w:p>
          <w:p w14:paraId="3FA82C9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Il comprend :</w:t>
            </w:r>
          </w:p>
          <w:p w14:paraId="31C32C97"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fourniture et la mise en œuvre selon les plans d’exécution ;</w:t>
            </w:r>
          </w:p>
          <w:p w14:paraId="27927C3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39B512C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729DC48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4F4BB625" w14:textId="77777777" w:rsidTr="006D6987">
        <w:trPr>
          <w:trHeight w:val="228"/>
        </w:trPr>
        <w:tc>
          <w:tcPr>
            <w:tcW w:w="709" w:type="dxa"/>
          </w:tcPr>
          <w:p w14:paraId="2667157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5BAFA69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Unité :  ----------------------------------------- francs CFA</w:t>
            </w:r>
          </w:p>
        </w:tc>
        <w:tc>
          <w:tcPr>
            <w:tcW w:w="1418" w:type="dxa"/>
          </w:tcPr>
          <w:p w14:paraId="7C979ED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2126" w:type="dxa"/>
          </w:tcPr>
          <w:p w14:paraId="5FB574B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D42A9B8" w14:textId="77777777" w:rsidTr="006D6987">
        <w:trPr>
          <w:trHeight w:val="300"/>
        </w:trPr>
        <w:tc>
          <w:tcPr>
            <w:tcW w:w="709" w:type="dxa"/>
            <w:hideMark/>
          </w:tcPr>
          <w:p w14:paraId="26979A9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lastRenderedPageBreak/>
              <w:t>5.14</w:t>
            </w:r>
          </w:p>
        </w:tc>
        <w:tc>
          <w:tcPr>
            <w:tcW w:w="6946" w:type="dxa"/>
            <w:hideMark/>
          </w:tcPr>
          <w:p w14:paraId="21122A9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Electrification complète du bâtiment des équipements solaires</w:t>
            </w:r>
          </w:p>
          <w:p w14:paraId="50F96C6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Ce prix rémunère au forfait le câblage électrique et la pose des appareillages électrique au niveau du local technique</w:t>
            </w:r>
          </w:p>
          <w:p w14:paraId="0BC07B1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Il comprend :</w:t>
            </w:r>
          </w:p>
          <w:p w14:paraId="723E183C" w14:textId="77777777" w:rsidR="003731F4" w:rsidRPr="00805104" w:rsidRDefault="003731F4" w:rsidP="003731F4">
            <w:pPr>
              <w:numPr>
                <w:ilvl w:val="0"/>
                <w:numId w:val="186"/>
              </w:numPr>
              <w:suppressAutoHyphens w:val="0"/>
              <w:overflowPunct/>
              <w:autoSpaceDE/>
              <w:autoSpaceDN/>
              <w:adjustRightInd/>
              <w:textAlignment w:val="auto"/>
              <w:rPr>
                <w:color w:val="000000" w:themeColor="text1"/>
              </w:rPr>
            </w:pPr>
            <w:r w:rsidRPr="00805104">
              <w:rPr>
                <w:color w:val="000000" w:themeColor="text1"/>
              </w:rPr>
              <w:t>la mise en œuvre selon les plans d’exécution ;</w:t>
            </w:r>
          </w:p>
          <w:p w14:paraId="5334A69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25E6CA6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21EF1D4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38A89D7A" w14:textId="77777777" w:rsidTr="006D6987">
        <w:trPr>
          <w:trHeight w:val="300"/>
        </w:trPr>
        <w:tc>
          <w:tcPr>
            <w:tcW w:w="709" w:type="dxa"/>
          </w:tcPr>
          <w:p w14:paraId="3175E6E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132773C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Forfait :  ----------------------------------------- francs CFA</w:t>
            </w:r>
          </w:p>
        </w:tc>
        <w:tc>
          <w:tcPr>
            <w:tcW w:w="1418" w:type="dxa"/>
          </w:tcPr>
          <w:p w14:paraId="6B923113"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2126" w:type="dxa"/>
          </w:tcPr>
          <w:p w14:paraId="6271892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70BE62CA" w14:textId="77777777" w:rsidTr="006D6987">
        <w:trPr>
          <w:trHeight w:val="360"/>
        </w:trPr>
        <w:tc>
          <w:tcPr>
            <w:tcW w:w="709" w:type="dxa"/>
            <w:hideMark/>
          </w:tcPr>
          <w:p w14:paraId="37AE1D2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5.15</w:t>
            </w:r>
          </w:p>
        </w:tc>
        <w:tc>
          <w:tcPr>
            <w:tcW w:w="6946" w:type="dxa"/>
            <w:hideMark/>
          </w:tcPr>
          <w:p w14:paraId="2DA10DC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armé dosé à 350 kg/m3 pour dallage haut, épaisseur 10 cm</w:t>
            </w:r>
          </w:p>
          <w:p w14:paraId="16995B8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Ce prix rémunère au mètre cube la réalisation des amorces des poteaux. </w:t>
            </w:r>
          </w:p>
          <w:p w14:paraId="1458857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Il comprend :</w:t>
            </w:r>
          </w:p>
          <w:p w14:paraId="2305B82C" w14:textId="77777777" w:rsidR="003731F4" w:rsidRPr="00805104" w:rsidRDefault="003731F4" w:rsidP="003731F4">
            <w:pPr>
              <w:numPr>
                <w:ilvl w:val="0"/>
                <w:numId w:val="182"/>
              </w:numPr>
              <w:suppressAutoHyphens w:val="0"/>
              <w:overflowPunct/>
              <w:autoSpaceDE/>
              <w:autoSpaceDN/>
              <w:adjustRightInd/>
              <w:textAlignment w:val="auto"/>
              <w:rPr>
                <w:color w:val="000000" w:themeColor="text1"/>
              </w:rPr>
            </w:pPr>
            <w:r w:rsidRPr="00805104">
              <w:rPr>
                <w:color w:val="000000" w:themeColor="text1"/>
              </w:rPr>
              <w:t>La fourniture de matériaux et la mise en œuvre du béton armé dosé à 350 kg/m3 suivant les indications des plans ;</w:t>
            </w:r>
          </w:p>
          <w:p w14:paraId="2D772675" w14:textId="77777777" w:rsidR="003731F4" w:rsidRPr="00805104" w:rsidRDefault="003731F4" w:rsidP="003731F4">
            <w:pPr>
              <w:numPr>
                <w:ilvl w:val="0"/>
                <w:numId w:val="182"/>
              </w:numPr>
              <w:suppressAutoHyphens w:val="0"/>
              <w:overflowPunct/>
              <w:autoSpaceDE/>
              <w:autoSpaceDN/>
              <w:adjustRightInd/>
              <w:textAlignment w:val="auto"/>
              <w:rPr>
                <w:color w:val="000000" w:themeColor="text1"/>
              </w:rPr>
            </w:pPr>
            <w:r w:rsidRPr="00805104">
              <w:rPr>
                <w:color w:val="000000" w:themeColor="text1"/>
              </w:rPr>
              <w:t>La fourniture et mise en œuvre des aciers selon les plans d’exécution ;</w:t>
            </w:r>
          </w:p>
          <w:p w14:paraId="4F0B325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Et toutes sujétions.</w:t>
            </w:r>
          </w:p>
        </w:tc>
        <w:tc>
          <w:tcPr>
            <w:tcW w:w="1418" w:type="dxa"/>
            <w:hideMark/>
          </w:tcPr>
          <w:p w14:paraId="7B980E2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1363A50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3DB48B8" w14:textId="77777777" w:rsidTr="006D6987">
        <w:trPr>
          <w:trHeight w:val="360"/>
        </w:trPr>
        <w:tc>
          <w:tcPr>
            <w:tcW w:w="709" w:type="dxa"/>
          </w:tcPr>
          <w:p w14:paraId="52E0E58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18D1651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Le mètre cube à : ----------------------------------------- francs CFA</w:t>
            </w:r>
          </w:p>
        </w:tc>
        <w:tc>
          <w:tcPr>
            <w:tcW w:w="1418" w:type="dxa"/>
          </w:tcPr>
          <w:p w14:paraId="342044C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2126" w:type="dxa"/>
          </w:tcPr>
          <w:p w14:paraId="54FA5D5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1E2C7613" w14:textId="77777777" w:rsidTr="006D6987">
        <w:trPr>
          <w:trHeight w:val="285"/>
        </w:trPr>
        <w:tc>
          <w:tcPr>
            <w:tcW w:w="709" w:type="dxa"/>
            <w:hideMark/>
          </w:tcPr>
          <w:p w14:paraId="2E816F3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6</w:t>
            </w:r>
          </w:p>
        </w:tc>
        <w:tc>
          <w:tcPr>
            <w:tcW w:w="6946" w:type="dxa"/>
            <w:noWrap/>
            <w:hideMark/>
          </w:tcPr>
          <w:p w14:paraId="36948FE9"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PRESTATION DIVERSES</w:t>
            </w:r>
          </w:p>
        </w:tc>
        <w:tc>
          <w:tcPr>
            <w:tcW w:w="1418" w:type="dxa"/>
            <w:hideMark/>
          </w:tcPr>
          <w:p w14:paraId="7C61ABF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A0E35A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825787F" w14:textId="77777777" w:rsidTr="006D6987">
        <w:trPr>
          <w:trHeight w:val="300"/>
        </w:trPr>
        <w:tc>
          <w:tcPr>
            <w:tcW w:w="709" w:type="dxa"/>
            <w:hideMark/>
          </w:tcPr>
          <w:p w14:paraId="2ABA71C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6.2</w:t>
            </w:r>
          </w:p>
        </w:tc>
        <w:tc>
          <w:tcPr>
            <w:tcW w:w="6946" w:type="dxa"/>
            <w:hideMark/>
          </w:tcPr>
          <w:p w14:paraId="4DAC701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Abatage et Elagage</w:t>
            </w:r>
          </w:p>
        </w:tc>
        <w:tc>
          <w:tcPr>
            <w:tcW w:w="1418" w:type="dxa"/>
            <w:hideMark/>
          </w:tcPr>
          <w:p w14:paraId="6B55A33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4F631B9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549F3403" w14:textId="77777777" w:rsidTr="006D6987">
        <w:trPr>
          <w:trHeight w:val="300"/>
        </w:trPr>
        <w:tc>
          <w:tcPr>
            <w:tcW w:w="709" w:type="dxa"/>
          </w:tcPr>
          <w:p w14:paraId="408C6C6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6627F4E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Forfait :  ----------------------------------------- francs CFA</w:t>
            </w:r>
          </w:p>
        </w:tc>
        <w:tc>
          <w:tcPr>
            <w:tcW w:w="1418" w:type="dxa"/>
          </w:tcPr>
          <w:p w14:paraId="25EB05F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2126" w:type="dxa"/>
          </w:tcPr>
          <w:p w14:paraId="445038C8"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23F8C1D9" w14:textId="77777777" w:rsidTr="006D6987">
        <w:trPr>
          <w:trHeight w:val="211"/>
        </w:trPr>
        <w:tc>
          <w:tcPr>
            <w:tcW w:w="709" w:type="dxa"/>
            <w:hideMark/>
          </w:tcPr>
          <w:p w14:paraId="7A9B2B6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6.3</w:t>
            </w:r>
          </w:p>
        </w:tc>
        <w:tc>
          <w:tcPr>
            <w:tcW w:w="6946" w:type="dxa"/>
            <w:hideMark/>
          </w:tcPr>
          <w:p w14:paraId="2DDC35B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Formation des membres  du comité de gestion à l'exploitation et la maintenance </w:t>
            </w:r>
          </w:p>
        </w:tc>
        <w:tc>
          <w:tcPr>
            <w:tcW w:w="1418" w:type="dxa"/>
            <w:hideMark/>
          </w:tcPr>
          <w:p w14:paraId="740511D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126" w:type="dxa"/>
          </w:tcPr>
          <w:p w14:paraId="0189F13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3731F4" w:rsidRPr="00805104" w14:paraId="69320AAE" w14:textId="77777777" w:rsidTr="006D6987">
        <w:trPr>
          <w:trHeight w:val="211"/>
        </w:trPr>
        <w:tc>
          <w:tcPr>
            <w:tcW w:w="709" w:type="dxa"/>
          </w:tcPr>
          <w:p w14:paraId="1931720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946" w:type="dxa"/>
          </w:tcPr>
          <w:p w14:paraId="18EF835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Forfait :  ----------------------------------------- francs CFA</w:t>
            </w:r>
          </w:p>
        </w:tc>
        <w:tc>
          <w:tcPr>
            <w:tcW w:w="1418" w:type="dxa"/>
          </w:tcPr>
          <w:p w14:paraId="378E832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2126" w:type="dxa"/>
          </w:tcPr>
          <w:p w14:paraId="714B1A04" w14:textId="77777777" w:rsidR="003731F4" w:rsidRPr="00805104" w:rsidRDefault="003731F4" w:rsidP="003731F4">
            <w:pPr>
              <w:suppressAutoHyphens w:val="0"/>
              <w:overflowPunct/>
              <w:autoSpaceDE/>
              <w:autoSpaceDN/>
              <w:adjustRightInd/>
              <w:jc w:val="center"/>
              <w:textAlignment w:val="auto"/>
              <w:rPr>
                <w:color w:val="000000" w:themeColor="text1"/>
              </w:rPr>
            </w:pPr>
          </w:p>
        </w:tc>
      </w:tr>
      <w:bookmarkEnd w:id="463"/>
    </w:tbl>
    <w:p w14:paraId="3FD09F89" w14:textId="77777777" w:rsidR="003731F4" w:rsidRPr="00805104" w:rsidRDefault="003731F4" w:rsidP="003731F4">
      <w:pPr>
        <w:ind w:left="0" w:firstLine="0"/>
        <w:rPr>
          <w:color w:val="000000" w:themeColor="text1"/>
          <w:sz w:val="2"/>
          <w:szCs w:val="2"/>
        </w:rPr>
      </w:pPr>
    </w:p>
    <w:p w14:paraId="41851AF1" w14:textId="77777777" w:rsidR="003731F4" w:rsidRPr="00805104" w:rsidRDefault="003731F4" w:rsidP="003731F4">
      <w:pPr>
        <w:rPr>
          <w:b/>
          <w:bCs/>
          <w:color w:val="000000" w:themeColor="text1"/>
        </w:rPr>
      </w:pPr>
      <w:bookmarkStart w:id="464" w:name="_Hlk202372683"/>
      <w:r w:rsidRPr="00805104">
        <w:rPr>
          <w:b/>
          <w:bCs/>
          <w:color w:val="000000" w:themeColor="text1"/>
        </w:rPr>
        <w:t>BORDEREAU DES PRIX UNITAIRES IMPLANTATION DES ARBRES</w:t>
      </w:r>
    </w:p>
    <w:tbl>
      <w:tblPr>
        <w:tblW w:w="583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
        <w:gridCol w:w="7385"/>
        <w:gridCol w:w="1277"/>
        <w:gridCol w:w="1842"/>
      </w:tblGrid>
      <w:tr w:rsidR="00805104" w:rsidRPr="00805104" w14:paraId="0F2F474D" w14:textId="77777777" w:rsidTr="006B3B52">
        <w:trPr>
          <w:trHeight w:val="750"/>
        </w:trPr>
        <w:tc>
          <w:tcPr>
            <w:tcW w:w="188" w:type="pct"/>
            <w:shd w:val="clear" w:color="auto" w:fill="A6A6A6" w:themeFill="background1" w:themeFillShade="A6"/>
            <w:noWrap/>
            <w:vAlign w:val="center"/>
            <w:hideMark/>
          </w:tcPr>
          <w:p w14:paraId="2A677707" w14:textId="77777777" w:rsidR="003731F4" w:rsidRPr="00805104" w:rsidRDefault="003731F4" w:rsidP="003731F4">
            <w:pPr>
              <w:rPr>
                <w:b/>
                <w:bCs/>
                <w:color w:val="000000" w:themeColor="text1"/>
              </w:rPr>
            </w:pPr>
            <w:r w:rsidRPr="00805104">
              <w:rPr>
                <w:b/>
                <w:bCs/>
                <w:color w:val="000000" w:themeColor="text1"/>
              </w:rPr>
              <w:t>N°</w:t>
            </w:r>
          </w:p>
        </w:tc>
        <w:tc>
          <w:tcPr>
            <w:tcW w:w="3383" w:type="pct"/>
            <w:shd w:val="clear" w:color="auto" w:fill="A6A6A6" w:themeFill="background1" w:themeFillShade="A6"/>
            <w:vAlign w:val="center"/>
            <w:hideMark/>
          </w:tcPr>
          <w:p w14:paraId="5E4E1B76" w14:textId="77777777" w:rsidR="003731F4" w:rsidRPr="00805104" w:rsidRDefault="003731F4" w:rsidP="003731F4">
            <w:pPr>
              <w:rPr>
                <w:b/>
                <w:bCs/>
                <w:color w:val="000000" w:themeColor="text1"/>
              </w:rPr>
            </w:pPr>
            <w:r w:rsidRPr="00805104">
              <w:rPr>
                <w:b/>
                <w:bCs/>
                <w:color w:val="000000" w:themeColor="text1"/>
              </w:rPr>
              <w:t>Désignation</w:t>
            </w:r>
          </w:p>
        </w:tc>
        <w:tc>
          <w:tcPr>
            <w:tcW w:w="585" w:type="pct"/>
            <w:shd w:val="clear" w:color="auto" w:fill="A6A6A6" w:themeFill="background1" w:themeFillShade="A6"/>
            <w:noWrap/>
            <w:vAlign w:val="center"/>
            <w:hideMark/>
          </w:tcPr>
          <w:p w14:paraId="7580687D" w14:textId="77777777" w:rsidR="003731F4" w:rsidRPr="00805104" w:rsidRDefault="003731F4" w:rsidP="003731F4">
            <w:pPr>
              <w:jc w:val="center"/>
              <w:rPr>
                <w:b/>
                <w:bCs/>
                <w:color w:val="000000" w:themeColor="text1"/>
              </w:rPr>
            </w:pPr>
            <w:r w:rsidRPr="00805104">
              <w:rPr>
                <w:b/>
                <w:bCs/>
                <w:color w:val="000000" w:themeColor="text1"/>
              </w:rPr>
              <w:t>Unité</w:t>
            </w:r>
          </w:p>
        </w:tc>
        <w:tc>
          <w:tcPr>
            <w:tcW w:w="844" w:type="pct"/>
            <w:shd w:val="clear" w:color="auto" w:fill="A6A6A6" w:themeFill="background1" w:themeFillShade="A6"/>
          </w:tcPr>
          <w:p w14:paraId="5A356F75" w14:textId="77777777" w:rsidR="003731F4" w:rsidRPr="00805104" w:rsidRDefault="003731F4" w:rsidP="003731F4">
            <w:pPr>
              <w:jc w:val="center"/>
              <w:rPr>
                <w:color w:val="000000" w:themeColor="text1"/>
              </w:rPr>
            </w:pPr>
            <w:r w:rsidRPr="00805104">
              <w:rPr>
                <w:color w:val="000000" w:themeColor="text1"/>
              </w:rPr>
              <w:t>Montant en</w:t>
            </w:r>
          </w:p>
          <w:p w14:paraId="4F01B2A5" w14:textId="77777777" w:rsidR="003731F4" w:rsidRPr="00805104" w:rsidRDefault="003731F4" w:rsidP="003731F4">
            <w:pPr>
              <w:jc w:val="center"/>
              <w:rPr>
                <w:b/>
                <w:bCs/>
                <w:color w:val="000000" w:themeColor="text1"/>
              </w:rPr>
            </w:pPr>
            <w:r w:rsidRPr="00805104">
              <w:rPr>
                <w:b/>
                <w:bCs/>
                <w:color w:val="000000" w:themeColor="text1"/>
              </w:rPr>
              <w:t xml:space="preserve">Chiffre </w:t>
            </w:r>
            <w:r w:rsidRPr="00805104">
              <w:rPr>
                <w:color w:val="000000" w:themeColor="text1"/>
              </w:rPr>
              <w:t>(francs CFA)</w:t>
            </w:r>
          </w:p>
        </w:tc>
      </w:tr>
      <w:tr w:rsidR="00805104" w:rsidRPr="00805104" w14:paraId="323493D4" w14:textId="77777777" w:rsidTr="006B3B52">
        <w:trPr>
          <w:trHeight w:val="20"/>
        </w:trPr>
        <w:tc>
          <w:tcPr>
            <w:tcW w:w="188" w:type="pct"/>
            <w:shd w:val="clear" w:color="auto" w:fill="auto"/>
            <w:noWrap/>
            <w:vAlign w:val="center"/>
            <w:hideMark/>
          </w:tcPr>
          <w:p w14:paraId="23CF02E8" w14:textId="77777777" w:rsidR="003731F4" w:rsidRPr="00805104" w:rsidRDefault="003731F4" w:rsidP="003731F4">
            <w:pPr>
              <w:rPr>
                <w:color w:val="000000" w:themeColor="text1"/>
              </w:rPr>
            </w:pPr>
            <w:r w:rsidRPr="00805104">
              <w:rPr>
                <w:color w:val="000000" w:themeColor="text1"/>
              </w:rPr>
              <w:t>1</w:t>
            </w:r>
          </w:p>
        </w:tc>
        <w:tc>
          <w:tcPr>
            <w:tcW w:w="3383" w:type="pct"/>
            <w:shd w:val="clear" w:color="auto" w:fill="auto"/>
            <w:vAlign w:val="center"/>
            <w:hideMark/>
          </w:tcPr>
          <w:p w14:paraId="79117A41" w14:textId="30E81598" w:rsidR="003731F4" w:rsidRPr="00805104" w:rsidRDefault="003731F4" w:rsidP="006B3B52">
            <w:pPr>
              <w:rPr>
                <w:color w:val="000000" w:themeColor="text1"/>
              </w:rPr>
            </w:pPr>
            <w:r w:rsidRPr="00805104">
              <w:rPr>
                <w:color w:val="000000" w:themeColor="text1"/>
              </w:rPr>
              <w:t xml:space="preserve">Ce prix rémunère au forfait, trouaison, le plant, la mise en terre, et l’entretien des arbres d’espèces </w:t>
            </w:r>
            <w:r w:rsidRPr="00805104">
              <w:rPr>
                <w:i/>
                <w:iCs/>
                <w:color w:val="000000" w:themeColor="text1"/>
              </w:rPr>
              <w:t>Azadirachta indica</w:t>
            </w:r>
            <w:r w:rsidRPr="00805104">
              <w:rPr>
                <w:color w:val="000000" w:themeColor="text1"/>
              </w:rPr>
              <w:t xml:space="preserve"> (Neem) </w:t>
            </w:r>
          </w:p>
          <w:p w14:paraId="2E8C0ED8" w14:textId="77777777" w:rsidR="003731F4" w:rsidRPr="00805104" w:rsidRDefault="003731F4" w:rsidP="003731F4">
            <w:pPr>
              <w:rPr>
                <w:b/>
                <w:bCs/>
                <w:color w:val="000000" w:themeColor="text1"/>
              </w:rPr>
            </w:pPr>
            <w:r w:rsidRPr="00805104">
              <w:rPr>
                <w:b/>
                <w:bCs/>
                <w:color w:val="000000" w:themeColor="text1"/>
              </w:rPr>
              <w:lastRenderedPageBreak/>
              <w:t xml:space="preserve"> Le forfait à :                                      francs cfa</w:t>
            </w:r>
          </w:p>
        </w:tc>
        <w:tc>
          <w:tcPr>
            <w:tcW w:w="585" w:type="pct"/>
            <w:shd w:val="clear" w:color="auto" w:fill="auto"/>
            <w:noWrap/>
            <w:vAlign w:val="center"/>
          </w:tcPr>
          <w:p w14:paraId="4E22386E" w14:textId="02B3A2E5" w:rsidR="003731F4" w:rsidRPr="00805104" w:rsidRDefault="003731F4" w:rsidP="003731F4">
            <w:pPr>
              <w:jc w:val="center"/>
              <w:rPr>
                <w:color w:val="000000" w:themeColor="text1"/>
              </w:rPr>
            </w:pPr>
            <w:r w:rsidRPr="00805104">
              <w:rPr>
                <w:color w:val="000000" w:themeColor="text1"/>
              </w:rPr>
              <w:lastRenderedPageBreak/>
              <w:t>FF</w:t>
            </w:r>
          </w:p>
        </w:tc>
        <w:tc>
          <w:tcPr>
            <w:tcW w:w="844" w:type="pct"/>
          </w:tcPr>
          <w:p w14:paraId="11DBA423" w14:textId="77777777" w:rsidR="003731F4" w:rsidRPr="00805104" w:rsidRDefault="003731F4" w:rsidP="003731F4">
            <w:pPr>
              <w:jc w:val="center"/>
              <w:rPr>
                <w:color w:val="000000" w:themeColor="text1"/>
              </w:rPr>
            </w:pPr>
          </w:p>
        </w:tc>
      </w:tr>
      <w:tr w:rsidR="00805104" w:rsidRPr="00805104" w14:paraId="3AC11ABC" w14:textId="77777777" w:rsidTr="006B3B52">
        <w:trPr>
          <w:trHeight w:val="74"/>
        </w:trPr>
        <w:tc>
          <w:tcPr>
            <w:tcW w:w="188" w:type="pct"/>
            <w:shd w:val="clear" w:color="auto" w:fill="auto"/>
            <w:noWrap/>
            <w:vAlign w:val="center"/>
          </w:tcPr>
          <w:p w14:paraId="2617FFF0" w14:textId="77777777" w:rsidR="003731F4" w:rsidRPr="00805104" w:rsidRDefault="003731F4" w:rsidP="003731F4">
            <w:pPr>
              <w:rPr>
                <w:color w:val="000000" w:themeColor="text1"/>
              </w:rPr>
            </w:pPr>
            <w:r w:rsidRPr="00805104">
              <w:rPr>
                <w:color w:val="000000" w:themeColor="text1"/>
              </w:rPr>
              <w:t>2</w:t>
            </w:r>
          </w:p>
        </w:tc>
        <w:tc>
          <w:tcPr>
            <w:tcW w:w="3383" w:type="pct"/>
            <w:shd w:val="clear" w:color="auto" w:fill="auto"/>
            <w:vAlign w:val="center"/>
          </w:tcPr>
          <w:p w14:paraId="18AE2777" w14:textId="1F0F8182" w:rsidR="003731F4" w:rsidRPr="00805104" w:rsidRDefault="003731F4" w:rsidP="006B3B52">
            <w:pPr>
              <w:rPr>
                <w:i/>
                <w:iCs/>
                <w:color w:val="000000" w:themeColor="text1"/>
              </w:rPr>
            </w:pPr>
            <w:r w:rsidRPr="00805104">
              <w:rPr>
                <w:color w:val="000000" w:themeColor="text1"/>
              </w:rPr>
              <w:t xml:space="preserve">Ce prix rémunère au forfait, trouaison, le plant, la mise en terre, et l’entretien des </w:t>
            </w:r>
            <w:r w:rsidRPr="00805104">
              <w:rPr>
                <w:i/>
                <w:iCs/>
                <w:color w:val="000000" w:themeColor="text1"/>
              </w:rPr>
              <w:t>Arbre de type Cassia siamea</w:t>
            </w:r>
          </w:p>
          <w:p w14:paraId="6C2CB0DC" w14:textId="77777777" w:rsidR="003731F4" w:rsidRPr="00805104" w:rsidRDefault="003731F4" w:rsidP="003731F4">
            <w:pPr>
              <w:rPr>
                <w:color w:val="000000" w:themeColor="text1"/>
              </w:rPr>
            </w:pPr>
            <w:r w:rsidRPr="00805104">
              <w:rPr>
                <w:b/>
                <w:bCs/>
                <w:color w:val="000000" w:themeColor="text1"/>
              </w:rPr>
              <w:t>Le forfait à :                                      francs cfa</w:t>
            </w:r>
          </w:p>
        </w:tc>
        <w:tc>
          <w:tcPr>
            <w:tcW w:w="585" w:type="pct"/>
            <w:shd w:val="clear" w:color="auto" w:fill="auto"/>
            <w:noWrap/>
            <w:vAlign w:val="center"/>
          </w:tcPr>
          <w:p w14:paraId="0989D459" w14:textId="113ABA84" w:rsidR="003731F4" w:rsidRPr="00805104" w:rsidRDefault="003731F4" w:rsidP="003731F4">
            <w:pPr>
              <w:jc w:val="center"/>
              <w:rPr>
                <w:color w:val="000000" w:themeColor="text1"/>
              </w:rPr>
            </w:pPr>
            <w:r w:rsidRPr="00805104">
              <w:rPr>
                <w:color w:val="000000" w:themeColor="text1"/>
              </w:rPr>
              <w:t>FF</w:t>
            </w:r>
          </w:p>
        </w:tc>
        <w:tc>
          <w:tcPr>
            <w:tcW w:w="844" w:type="pct"/>
          </w:tcPr>
          <w:p w14:paraId="07A40784" w14:textId="77777777" w:rsidR="003731F4" w:rsidRPr="00805104" w:rsidRDefault="003731F4" w:rsidP="003731F4">
            <w:pPr>
              <w:jc w:val="center"/>
              <w:rPr>
                <w:color w:val="000000" w:themeColor="text1"/>
              </w:rPr>
            </w:pPr>
          </w:p>
        </w:tc>
      </w:tr>
      <w:tr w:rsidR="00805104" w:rsidRPr="00805104" w14:paraId="0759B498" w14:textId="77777777" w:rsidTr="006B3B52">
        <w:trPr>
          <w:trHeight w:val="74"/>
        </w:trPr>
        <w:tc>
          <w:tcPr>
            <w:tcW w:w="188" w:type="pct"/>
            <w:shd w:val="clear" w:color="auto" w:fill="auto"/>
            <w:noWrap/>
            <w:vAlign w:val="center"/>
          </w:tcPr>
          <w:p w14:paraId="1D2B7897" w14:textId="77777777" w:rsidR="003731F4" w:rsidRPr="00805104" w:rsidRDefault="003731F4" w:rsidP="003731F4">
            <w:pPr>
              <w:rPr>
                <w:color w:val="000000" w:themeColor="text1"/>
              </w:rPr>
            </w:pPr>
            <w:r w:rsidRPr="00805104">
              <w:rPr>
                <w:color w:val="000000" w:themeColor="text1"/>
              </w:rPr>
              <w:t>3</w:t>
            </w:r>
          </w:p>
        </w:tc>
        <w:tc>
          <w:tcPr>
            <w:tcW w:w="3383" w:type="pct"/>
            <w:shd w:val="clear" w:color="auto" w:fill="auto"/>
            <w:vAlign w:val="center"/>
          </w:tcPr>
          <w:p w14:paraId="27BDE79D" w14:textId="77777777" w:rsidR="003731F4" w:rsidRPr="00805104" w:rsidRDefault="003731F4" w:rsidP="003731F4">
            <w:pPr>
              <w:rPr>
                <w:i/>
                <w:iCs/>
                <w:color w:val="000000" w:themeColor="text1"/>
              </w:rPr>
            </w:pPr>
            <w:r w:rsidRPr="00805104">
              <w:rPr>
                <w:color w:val="000000" w:themeColor="text1"/>
              </w:rPr>
              <w:t xml:space="preserve">Ce prix rémunère au forfait,trouaison, le plant, la mise en terre, et l’entretien des </w:t>
            </w:r>
            <w:r w:rsidRPr="00805104">
              <w:rPr>
                <w:i/>
                <w:iCs/>
                <w:color w:val="000000" w:themeColor="text1"/>
              </w:rPr>
              <w:t>Arbre d’espèce Faidherbia albida</w:t>
            </w:r>
          </w:p>
          <w:p w14:paraId="3B6B32B3" w14:textId="77777777" w:rsidR="003731F4" w:rsidRPr="00805104" w:rsidRDefault="003731F4" w:rsidP="006B3B52">
            <w:pPr>
              <w:ind w:left="0" w:firstLine="0"/>
              <w:rPr>
                <w:color w:val="000000" w:themeColor="text1"/>
                <w:sz w:val="6"/>
                <w:szCs w:val="2"/>
              </w:rPr>
            </w:pPr>
          </w:p>
          <w:p w14:paraId="1A84CD81" w14:textId="77777777" w:rsidR="003731F4" w:rsidRPr="00805104" w:rsidRDefault="003731F4" w:rsidP="003731F4">
            <w:pPr>
              <w:rPr>
                <w:color w:val="000000" w:themeColor="text1"/>
              </w:rPr>
            </w:pPr>
            <w:r w:rsidRPr="00805104">
              <w:rPr>
                <w:b/>
                <w:bCs/>
                <w:color w:val="000000" w:themeColor="text1"/>
              </w:rPr>
              <w:t>Le forfait à :                                      francs cfa</w:t>
            </w:r>
          </w:p>
        </w:tc>
        <w:tc>
          <w:tcPr>
            <w:tcW w:w="585" w:type="pct"/>
            <w:shd w:val="clear" w:color="auto" w:fill="auto"/>
            <w:noWrap/>
            <w:vAlign w:val="center"/>
          </w:tcPr>
          <w:p w14:paraId="73CC847C" w14:textId="6FB410FA" w:rsidR="003731F4" w:rsidRPr="00805104" w:rsidRDefault="003731F4" w:rsidP="003731F4">
            <w:pPr>
              <w:jc w:val="center"/>
              <w:rPr>
                <w:color w:val="000000" w:themeColor="text1"/>
              </w:rPr>
            </w:pPr>
            <w:r w:rsidRPr="00805104">
              <w:rPr>
                <w:color w:val="000000" w:themeColor="text1"/>
              </w:rPr>
              <w:t>FF</w:t>
            </w:r>
          </w:p>
        </w:tc>
        <w:tc>
          <w:tcPr>
            <w:tcW w:w="844" w:type="pct"/>
          </w:tcPr>
          <w:p w14:paraId="080372D9" w14:textId="77777777" w:rsidR="003731F4" w:rsidRPr="00805104" w:rsidRDefault="003731F4" w:rsidP="003731F4">
            <w:pPr>
              <w:jc w:val="center"/>
              <w:rPr>
                <w:color w:val="000000" w:themeColor="text1"/>
              </w:rPr>
            </w:pPr>
          </w:p>
        </w:tc>
      </w:tr>
    </w:tbl>
    <w:p w14:paraId="1771E2D1" w14:textId="77777777" w:rsidR="003731F4" w:rsidRPr="00805104" w:rsidRDefault="003731F4" w:rsidP="003731F4">
      <w:pPr>
        <w:rPr>
          <w:color w:val="000000" w:themeColor="text1"/>
          <w:sz w:val="10"/>
          <w:szCs w:val="6"/>
        </w:rPr>
      </w:pPr>
    </w:p>
    <w:p w14:paraId="07173D3A" w14:textId="77777777" w:rsidR="003731F4" w:rsidRPr="00805104" w:rsidRDefault="003731F4" w:rsidP="003731F4">
      <w:pPr>
        <w:jc w:val="center"/>
        <w:rPr>
          <w:color w:val="000000" w:themeColor="text1"/>
        </w:rPr>
      </w:pPr>
      <w:r w:rsidRPr="00805104">
        <w:rPr>
          <w:color w:val="000000" w:themeColor="text1"/>
        </w:rPr>
        <w:t>BORDEREAU DES PRIX UNITAIRES du Mât</w:t>
      </w:r>
    </w:p>
    <w:tbl>
      <w:tblPr>
        <w:tblW w:w="5306" w:type="pct"/>
        <w:tblInd w:w="-572" w:type="dxa"/>
        <w:tblCellMar>
          <w:left w:w="70" w:type="dxa"/>
          <w:right w:w="70" w:type="dxa"/>
        </w:tblCellMar>
        <w:tblLook w:val="04A0" w:firstRow="1" w:lastRow="0" w:firstColumn="1" w:lastColumn="0" w:noHBand="0" w:noVBand="1"/>
      </w:tblPr>
      <w:tblGrid>
        <w:gridCol w:w="457"/>
        <w:gridCol w:w="6209"/>
        <w:gridCol w:w="990"/>
        <w:gridCol w:w="2266"/>
      </w:tblGrid>
      <w:tr w:rsidR="00805104" w:rsidRPr="00805104" w14:paraId="655E86C7" w14:textId="77777777" w:rsidTr="006D6987">
        <w:trPr>
          <w:trHeight w:val="20"/>
        </w:trPr>
        <w:tc>
          <w:tcPr>
            <w:tcW w:w="230"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2194909F" w14:textId="77777777" w:rsidR="003731F4" w:rsidRPr="00805104" w:rsidRDefault="003731F4" w:rsidP="003731F4">
            <w:pPr>
              <w:rPr>
                <w:color w:val="000000" w:themeColor="text1"/>
              </w:rPr>
            </w:pPr>
            <w:r w:rsidRPr="00805104">
              <w:rPr>
                <w:color w:val="000000" w:themeColor="text1"/>
              </w:rPr>
              <w:t>N°</w:t>
            </w:r>
          </w:p>
        </w:tc>
        <w:tc>
          <w:tcPr>
            <w:tcW w:w="3128" w:type="pct"/>
            <w:tcBorders>
              <w:top w:val="nil"/>
              <w:left w:val="nil"/>
              <w:bottom w:val="single" w:sz="4" w:space="0" w:color="auto"/>
              <w:right w:val="single" w:sz="4" w:space="0" w:color="auto"/>
            </w:tcBorders>
            <w:shd w:val="clear" w:color="auto" w:fill="A6A6A6" w:themeFill="background1" w:themeFillShade="A6"/>
            <w:vAlign w:val="center"/>
            <w:hideMark/>
          </w:tcPr>
          <w:p w14:paraId="5B7CE03A" w14:textId="77777777" w:rsidR="003731F4" w:rsidRPr="00805104" w:rsidRDefault="003731F4" w:rsidP="003731F4">
            <w:pPr>
              <w:rPr>
                <w:color w:val="000000" w:themeColor="text1"/>
              </w:rPr>
            </w:pPr>
            <w:r w:rsidRPr="00805104">
              <w:rPr>
                <w:color w:val="000000" w:themeColor="text1"/>
              </w:rPr>
              <w:t>désignation</w:t>
            </w:r>
          </w:p>
        </w:tc>
        <w:tc>
          <w:tcPr>
            <w:tcW w:w="499" w:type="pct"/>
            <w:tcBorders>
              <w:top w:val="nil"/>
              <w:left w:val="nil"/>
              <w:bottom w:val="single" w:sz="4" w:space="0" w:color="auto"/>
              <w:right w:val="single" w:sz="4" w:space="0" w:color="auto"/>
            </w:tcBorders>
            <w:shd w:val="clear" w:color="auto" w:fill="A6A6A6" w:themeFill="background1" w:themeFillShade="A6"/>
            <w:noWrap/>
            <w:vAlign w:val="center"/>
          </w:tcPr>
          <w:p w14:paraId="60B30150" w14:textId="77777777" w:rsidR="003731F4" w:rsidRPr="00805104" w:rsidRDefault="003731F4" w:rsidP="003731F4">
            <w:pPr>
              <w:jc w:val="center"/>
              <w:rPr>
                <w:color w:val="000000" w:themeColor="text1"/>
              </w:rPr>
            </w:pPr>
            <w:r w:rsidRPr="00805104">
              <w:rPr>
                <w:color w:val="000000" w:themeColor="text1"/>
              </w:rPr>
              <w:t>Unité</w:t>
            </w:r>
          </w:p>
        </w:tc>
        <w:tc>
          <w:tcPr>
            <w:tcW w:w="1142" w:type="pct"/>
            <w:tcBorders>
              <w:top w:val="nil"/>
              <w:left w:val="nil"/>
              <w:bottom w:val="single" w:sz="4" w:space="0" w:color="auto"/>
              <w:right w:val="single" w:sz="4" w:space="0" w:color="auto"/>
            </w:tcBorders>
            <w:shd w:val="clear" w:color="auto" w:fill="A6A6A6" w:themeFill="background1" w:themeFillShade="A6"/>
            <w:vAlign w:val="center"/>
          </w:tcPr>
          <w:p w14:paraId="4E4637A6" w14:textId="77777777" w:rsidR="003731F4" w:rsidRPr="00805104" w:rsidRDefault="003731F4" w:rsidP="003731F4">
            <w:pPr>
              <w:jc w:val="center"/>
              <w:rPr>
                <w:color w:val="000000" w:themeColor="text1"/>
              </w:rPr>
            </w:pPr>
            <w:r w:rsidRPr="00805104">
              <w:rPr>
                <w:color w:val="000000" w:themeColor="text1"/>
              </w:rPr>
              <w:t>Montant en</w:t>
            </w:r>
          </w:p>
          <w:p w14:paraId="76D1B01F" w14:textId="77777777" w:rsidR="003731F4" w:rsidRPr="00805104" w:rsidRDefault="003731F4" w:rsidP="003731F4">
            <w:pPr>
              <w:jc w:val="center"/>
              <w:rPr>
                <w:color w:val="000000" w:themeColor="text1"/>
              </w:rPr>
            </w:pPr>
            <w:r w:rsidRPr="00805104">
              <w:rPr>
                <w:b/>
                <w:bCs/>
                <w:color w:val="000000" w:themeColor="text1"/>
              </w:rPr>
              <w:t xml:space="preserve">Chiffre </w:t>
            </w:r>
            <w:r w:rsidRPr="00805104">
              <w:rPr>
                <w:color w:val="000000" w:themeColor="text1"/>
              </w:rPr>
              <w:t>(francs CFA)</w:t>
            </w:r>
          </w:p>
        </w:tc>
      </w:tr>
      <w:tr w:rsidR="00805104" w:rsidRPr="00805104" w14:paraId="796F15FA" w14:textId="77777777" w:rsidTr="006D6987">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56152" w14:textId="77777777" w:rsidR="003731F4" w:rsidRPr="00805104" w:rsidRDefault="003731F4" w:rsidP="003731F4">
            <w:pPr>
              <w:rPr>
                <w:color w:val="000000" w:themeColor="text1"/>
              </w:rPr>
            </w:pPr>
            <w:r w:rsidRPr="00805104">
              <w:rPr>
                <w:color w:val="000000" w:themeColor="text1"/>
              </w:rPr>
              <w:t>1</w:t>
            </w:r>
          </w:p>
        </w:tc>
        <w:tc>
          <w:tcPr>
            <w:tcW w:w="3128" w:type="pct"/>
            <w:tcBorders>
              <w:top w:val="single" w:sz="4" w:space="0" w:color="auto"/>
              <w:left w:val="nil"/>
              <w:bottom w:val="single" w:sz="4" w:space="0" w:color="auto"/>
              <w:right w:val="single" w:sz="4" w:space="0" w:color="auto"/>
            </w:tcBorders>
            <w:shd w:val="clear" w:color="auto" w:fill="auto"/>
            <w:vAlign w:val="center"/>
            <w:hideMark/>
          </w:tcPr>
          <w:p w14:paraId="2A538F9C" w14:textId="77777777" w:rsidR="003731F4" w:rsidRPr="00805104" w:rsidRDefault="003731F4" w:rsidP="003731F4">
            <w:pPr>
              <w:rPr>
                <w:color w:val="000000" w:themeColor="text1"/>
              </w:rPr>
            </w:pPr>
            <w:r w:rsidRPr="00805104">
              <w:rPr>
                <w:color w:val="000000" w:themeColor="text1"/>
              </w:rPr>
              <w:t xml:space="preserve">Ce prix rémunère, à l’unité, un Mât en tube métallique d’un diamètre 63/90 ; de couleur blanche, de longueur minimum de 6m avec un drapeau vert rouge et jaune frappé d’une étoile d’orée au milieu de la bande rouge. Avec une corde y compris toutes suggestion </w:t>
            </w:r>
          </w:p>
          <w:p w14:paraId="62B92139" w14:textId="77777777" w:rsidR="003731F4" w:rsidRPr="00805104" w:rsidRDefault="003731F4" w:rsidP="003731F4">
            <w:pPr>
              <w:rPr>
                <w:b/>
                <w:bCs/>
                <w:color w:val="000000" w:themeColor="text1"/>
              </w:rPr>
            </w:pPr>
            <w:r w:rsidRPr="00805104">
              <w:rPr>
                <w:color w:val="000000" w:themeColor="text1"/>
              </w:rPr>
              <w:t xml:space="preserve"> </w:t>
            </w:r>
            <w:r w:rsidRPr="00805104">
              <w:rPr>
                <w:b/>
                <w:bCs/>
                <w:color w:val="000000" w:themeColor="text1"/>
              </w:rPr>
              <w:t>Le forfait à :                                             francs cfa</w:t>
            </w:r>
          </w:p>
        </w:tc>
        <w:tc>
          <w:tcPr>
            <w:tcW w:w="499" w:type="pct"/>
            <w:tcBorders>
              <w:top w:val="single" w:sz="4" w:space="0" w:color="auto"/>
              <w:left w:val="nil"/>
              <w:bottom w:val="single" w:sz="4" w:space="0" w:color="auto"/>
              <w:right w:val="single" w:sz="4" w:space="0" w:color="auto"/>
            </w:tcBorders>
            <w:shd w:val="clear" w:color="auto" w:fill="auto"/>
            <w:noWrap/>
            <w:vAlign w:val="center"/>
          </w:tcPr>
          <w:p w14:paraId="733C6178" w14:textId="77777777" w:rsidR="003731F4" w:rsidRPr="00805104" w:rsidRDefault="003731F4" w:rsidP="003731F4">
            <w:pPr>
              <w:jc w:val="center"/>
              <w:rPr>
                <w:color w:val="000000" w:themeColor="text1"/>
              </w:rPr>
            </w:pPr>
            <w:r w:rsidRPr="00805104">
              <w:rPr>
                <w:color w:val="000000" w:themeColor="text1"/>
              </w:rPr>
              <w:t>ff</w:t>
            </w:r>
          </w:p>
        </w:tc>
        <w:tc>
          <w:tcPr>
            <w:tcW w:w="1142" w:type="pct"/>
            <w:tcBorders>
              <w:top w:val="single" w:sz="4" w:space="0" w:color="auto"/>
              <w:left w:val="nil"/>
              <w:bottom w:val="single" w:sz="4" w:space="0" w:color="auto"/>
              <w:right w:val="single" w:sz="4" w:space="0" w:color="auto"/>
            </w:tcBorders>
            <w:vAlign w:val="center"/>
          </w:tcPr>
          <w:p w14:paraId="6E7429A8" w14:textId="77777777" w:rsidR="003731F4" w:rsidRPr="00805104" w:rsidRDefault="003731F4" w:rsidP="003731F4">
            <w:pPr>
              <w:jc w:val="center"/>
              <w:rPr>
                <w:color w:val="000000" w:themeColor="text1"/>
              </w:rPr>
            </w:pPr>
          </w:p>
        </w:tc>
      </w:tr>
    </w:tbl>
    <w:p w14:paraId="35AB1314" w14:textId="77777777" w:rsidR="003731F4" w:rsidRPr="00805104" w:rsidRDefault="003731F4" w:rsidP="003731F4">
      <w:pPr>
        <w:rPr>
          <w:b/>
          <w:color w:val="000000" w:themeColor="text1"/>
        </w:rPr>
      </w:pPr>
    </w:p>
    <w:p w14:paraId="7F07B875" w14:textId="77777777" w:rsidR="003731F4" w:rsidRPr="00805104" w:rsidRDefault="003731F4" w:rsidP="003731F4">
      <w:pPr>
        <w:rPr>
          <w:bCs/>
          <w:color w:val="000000" w:themeColor="text1"/>
        </w:rPr>
      </w:pPr>
      <w:r w:rsidRPr="00805104">
        <w:rPr>
          <w:color w:val="000000" w:themeColor="text1"/>
        </w:rPr>
        <w:t>BORDEREAU DES PRIX POUR LES TABLES BANCS</w:t>
      </w:r>
    </w:p>
    <w:tbl>
      <w:tblPr>
        <w:tblStyle w:val="TableGrid"/>
        <w:tblW w:w="53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6" w:type="dxa"/>
          <w:right w:w="390" w:type="dxa"/>
        </w:tblCellMar>
        <w:tblLook w:val="04A0" w:firstRow="1" w:lastRow="0" w:firstColumn="1" w:lastColumn="0" w:noHBand="0" w:noVBand="1"/>
      </w:tblPr>
      <w:tblGrid>
        <w:gridCol w:w="1005"/>
        <w:gridCol w:w="4943"/>
        <w:gridCol w:w="1984"/>
        <w:gridCol w:w="1986"/>
      </w:tblGrid>
      <w:tr w:rsidR="00805104" w:rsidRPr="00805104" w14:paraId="3D37F98B" w14:textId="77777777" w:rsidTr="002F6FC3">
        <w:trPr>
          <w:trHeight w:val="531"/>
        </w:trPr>
        <w:tc>
          <w:tcPr>
            <w:tcW w:w="507" w:type="pct"/>
            <w:vAlign w:val="center"/>
          </w:tcPr>
          <w:p w14:paraId="663C6AAB"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b/>
                <w:color w:val="000000" w:themeColor="text1"/>
                <w:sz w:val="22"/>
                <w:szCs w:val="18"/>
              </w:rPr>
              <w:t>N°</w:t>
            </w:r>
          </w:p>
        </w:tc>
        <w:tc>
          <w:tcPr>
            <w:tcW w:w="2492" w:type="pct"/>
            <w:vAlign w:val="center"/>
          </w:tcPr>
          <w:p w14:paraId="36D5203A"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b/>
                <w:color w:val="000000" w:themeColor="text1"/>
                <w:sz w:val="22"/>
                <w:szCs w:val="18"/>
              </w:rPr>
              <w:t>Désignation</w:t>
            </w:r>
          </w:p>
        </w:tc>
        <w:tc>
          <w:tcPr>
            <w:tcW w:w="1000" w:type="pct"/>
            <w:vAlign w:val="center"/>
          </w:tcPr>
          <w:p w14:paraId="29421F72"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b/>
                <w:color w:val="000000" w:themeColor="text1"/>
                <w:sz w:val="22"/>
                <w:szCs w:val="18"/>
              </w:rPr>
              <w:t>P.U en chiffres (F. CFA)</w:t>
            </w:r>
          </w:p>
        </w:tc>
        <w:tc>
          <w:tcPr>
            <w:tcW w:w="1001" w:type="pct"/>
            <w:vAlign w:val="center"/>
          </w:tcPr>
          <w:p w14:paraId="68BD321A"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b/>
                <w:color w:val="000000" w:themeColor="text1"/>
                <w:sz w:val="22"/>
                <w:szCs w:val="18"/>
              </w:rPr>
              <w:t>P.U en lettres (F. CFA)</w:t>
            </w:r>
          </w:p>
        </w:tc>
      </w:tr>
      <w:tr w:rsidR="00805104" w:rsidRPr="00805104" w14:paraId="6821E87B" w14:textId="77777777" w:rsidTr="002F6FC3">
        <w:trPr>
          <w:trHeight w:val="2096"/>
        </w:trPr>
        <w:tc>
          <w:tcPr>
            <w:tcW w:w="507" w:type="pct"/>
            <w:vAlign w:val="center"/>
          </w:tcPr>
          <w:p w14:paraId="276D2B21"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 xml:space="preserve">01 </w:t>
            </w:r>
          </w:p>
          <w:p w14:paraId="221C5E77"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 xml:space="preserve"> </w:t>
            </w:r>
          </w:p>
        </w:tc>
        <w:tc>
          <w:tcPr>
            <w:tcW w:w="2492" w:type="pct"/>
            <w:vAlign w:val="center"/>
          </w:tcPr>
          <w:p w14:paraId="3560CE07"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 xml:space="preserve">Ce prix rémunère dans les conditions prévues par les descriptions de la fourniture, la fabrication, l’estampillage, le transport et la réception des </w:t>
            </w:r>
          </w:p>
          <w:p w14:paraId="5DCCB15E"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Tables-bancs en bois d’Ayous avec support métallique en tube carré lourd et toutes sujétions y afférentes</w:t>
            </w:r>
          </w:p>
        </w:tc>
        <w:tc>
          <w:tcPr>
            <w:tcW w:w="1000" w:type="pct"/>
            <w:vMerge w:val="restart"/>
            <w:vAlign w:val="center"/>
          </w:tcPr>
          <w:p w14:paraId="10BD404A" w14:textId="77777777" w:rsidR="003731F4" w:rsidRPr="00805104" w:rsidRDefault="003731F4" w:rsidP="003731F4">
            <w:pPr>
              <w:spacing w:after="200"/>
              <w:ind w:left="576" w:hanging="576"/>
              <w:jc w:val="both"/>
              <w:rPr>
                <w:rFonts w:ascii="Times New Roman" w:hAnsi="Times New Roman"/>
                <w:color w:val="000000" w:themeColor="text1"/>
                <w:sz w:val="22"/>
                <w:szCs w:val="18"/>
              </w:rPr>
            </w:pPr>
          </w:p>
          <w:p w14:paraId="475801E4" w14:textId="52226EB7" w:rsidR="003731F4" w:rsidRPr="00805104" w:rsidRDefault="003731F4" w:rsidP="006B3B52">
            <w:pPr>
              <w:spacing w:after="200"/>
              <w:ind w:left="576" w:hanging="576"/>
              <w:jc w:val="center"/>
              <w:rPr>
                <w:rFonts w:ascii="Times New Roman" w:hAnsi="Times New Roman"/>
                <w:color w:val="000000" w:themeColor="text1"/>
                <w:sz w:val="22"/>
                <w:szCs w:val="18"/>
              </w:rPr>
            </w:pPr>
            <w:r w:rsidRPr="00805104">
              <w:rPr>
                <w:rFonts w:ascii="Times New Roman" w:hAnsi="Times New Roman"/>
                <w:color w:val="000000" w:themeColor="text1"/>
                <w:sz w:val="22"/>
                <w:szCs w:val="18"/>
              </w:rPr>
              <w:t>U</w:t>
            </w:r>
          </w:p>
        </w:tc>
        <w:tc>
          <w:tcPr>
            <w:tcW w:w="1001" w:type="pct"/>
            <w:vMerge w:val="restart"/>
            <w:vAlign w:val="center"/>
          </w:tcPr>
          <w:p w14:paraId="164D6BB6" w14:textId="77777777" w:rsidR="003731F4" w:rsidRPr="00805104" w:rsidRDefault="003731F4" w:rsidP="003731F4">
            <w:pPr>
              <w:spacing w:after="200"/>
              <w:ind w:left="576" w:hanging="576"/>
              <w:jc w:val="both"/>
              <w:rPr>
                <w:rFonts w:ascii="Times New Roman" w:hAnsi="Times New Roman"/>
                <w:color w:val="000000" w:themeColor="text1"/>
                <w:sz w:val="22"/>
                <w:szCs w:val="18"/>
              </w:rPr>
            </w:pPr>
          </w:p>
          <w:p w14:paraId="3329DD77" w14:textId="77777777" w:rsidR="003731F4" w:rsidRPr="00805104" w:rsidRDefault="003731F4" w:rsidP="003731F4">
            <w:pPr>
              <w:spacing w:after="200"/>
              <w:ind w:left="576" w:hanging="576"/>
              <w:jc w:val="both"/>
              <w:rPr>
                <w:rFonts w:ascii="Times New Roman" w:hAnsi="Times New Roman"/>
                <w:color w:val="000000" w:themeColor="text1"/>
                <w:sz w:val="22"/>
                <w:szCs w:val="18"/>
              </w:rPr>
            </w:pPr>
          </w:p>
        </w:tc>
      </w:tr>
      <w:tr w:rsidR="00805104" w:rsidRPr="00805104" w14:paraId="2FEF2E67" w14:textId="77777777" w:rsidTr="002F6FC3">
        <w:trPr>
          <w:trHeight w:val="1702"/>
        </w:trPr>
        <w:tc>
          <w:tcPr>
            <w:tcW w:w="507" w:type="pct"/>
            <w:vAlign w:val="center"/>
          </w:tcPr>
          <w:p w14:paraId="77E0B71C"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02</w:t>
            </w:r>
          </w:p>
        </w:tc>
        <w:tc>
          <w:tcPr>
            <w:tcW w:w="2492" w:type="pct"/>
            <w:vAlign w:val="center"/>
          </w:tcPr>
          <w:p w14:paraId="02DD93C1"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Ce prix rémunère dans les conditions prévues par les descriptions de la fourniture, la fabrication, l’estampillage, le transport et la réception du beaux enseignant et toutes sujétions y afférentes</w:t>
            </w:r>
          </w:p>
          <w:p w14:paraId="0979F9DB"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b/>
                <w:color w:val="000000" w:themeColor="text1"/>
                <w:sz w:val="22"/>
                <w:szCs w:val="18"/>
              </w:rPr>
              <w:lastRenderedPageBreak/>
              <w:t xml:space="preserve"> </w:t>
            </w:r>
          </w:p>
        </w:tc>
        <w:tc>
          <w:tcPr>
            <w:tcW w:w="1000" w:type="pct"/>
            <w:vMerge/>
            <w:vAlign w:val="center"/>
          </w:tcPr>
          <w:p w14:paraId="2772F684" w14:textId="77777777" w:rsidR="003731F4" w:rsidRPr="00805104" w:rsidRDefault="003731F4" w:rsidP="003731F4">
            <w:pPr>
              <w:spacing w:after="200"/>
              <w:ind w:left="576" w:hanging="576"/>
              <w:jc w:val="both"/>
              <w:rPr>
                <w:rFonts w:ascii="Times New Roman" w:hAnsi="Times New Roman"/>
                <w:color w:val="000000" w:themeColor="text1"/>
                <w:sz w:val="22"/>
                <w:szCs w:val="18"/>
              </w:rPr>
            </w:pPr>
          </w:p>
        </w:tc>
        <w:tc>
          <w:tcPr>
            <w:tcW w:w="1001" w:type="pct"/>
            <w:vMerge/>
            <w:vAlign w:val="center"/>
          </w:tcPr>
          <w:p w14:paraId="0067FA04" w14:textId="77777777" w:rsidR="003731F4" w:rsidRPr="00805104" w:rsidRDefault="003731F4" w:rsidP="003731F4">
            <w:pPr>
              <w:spacing w:after="200"/>
              <w:ind w:left="576" w:hanging="576"/>
              <w:jc w:val="both"/>
              <w:rPr>
                <w:rFonts w:ascii="Times New Roman" w:hAnsi="Times New Roman"/>
                <w:color w:val="000000" w:themeColor="text1"/>
                <w:sz w:val="22"/>
                <w:szCs w:val="18"/>
              </w:rPr>
            </w:pPr>
          </w:p>
        </w:tc>
      </w:tr>
      <w:tr w:rsidR="00805104" w:rsidRPr="00805104" w14:paraId="1DD2F43C" w14:textId="77777777" w:rsidTr="002F6FC3">
        <w:trPr>
          <w:trHeight w:val="1703"/>
        </w:trPr>
        <w:tc>
          <w:tcPr>
            <w:tcW w:w="507" w:type="pct"/>
            <w:vAlign w:val="center"/>
          </w:tcPr>
          <w:p w14:paraId="05D3F76F"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03</w:t>
            </w:r>
          </w:p>
        </w:tc>
        <w:tc>
          <w:tcPr>
            <w:tcW w:w="2492" w:type="pct"/>
            <w:vAlign w:val="center"/>
          </w:tcPr>
          <w:p w14:paraId="2FC8048D"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color w:val="000000" w:themeColor="text1"/>
                <w:sz w:val="22"/>
                <w:szCs w:val="18"/>
              </w:rPr>
              <w:t>Ce prix rémunère dans les conditions prévues par les descriptions de la fourniture, la fabrication, l’estampillage, le transport et la réception des chaises et toutes sujétions y afférentes</w:t>
            </w:r>
          </w:p>
          <w:p w14:paraId="27635F4B" w14:textId="77777777" w:rsidR="003731F4" w:rsidRPr="00805104" w:rsidRDefault="003731F4" w:rsidP="003731F4">
            <w:pPr>
              <w:spacing w:after="200"/>
              <w:ind w:left="576" w:hanging="576"/>
              <w:jc w:val="both"/>
              <w:rPr>
                <w:rFonts w:ascii="Times New Roman" w:hAnsi="Times New Roman"/>
                <w:color w:val="000000" w:themeColor="text1"/>
                <w:sz w:val="22"/>
                <w:szCs w:val="18"/>
              </w:rPr>
            </w:pPr>
            <w:r w:rsidRPr="00805104">
              <w:rPr>
                <w:rFonts w:ascii="Times New Roman" w:hAnsi="Times New Roman"/>
                <w:b/>
                <w:color w:val="000000" w:themeColor="text1"/>
                <w:sz w:val="22"/>
                <w:szCs w:val="18"/>
              </w:rPr>
              <w:t xml:space="preserve"> </w:t>
            </w:r>
          </w:p>
        </w:tc>
        <w:tc>
          <w:tcPr>
            <w:tcW w:w="1000" w:type="pct"/>
            <w:vMerge/>
            <w:vAlign w:val="center"/>
          </w:tcPr>
          <w:p w14:paraId="2A4B75B6" w14:textId="77777777" w:rsidR="003731F4" w:rsidRPr="00805104" w:rsidRDefault="003731F4" w:rsidP="003731F4">
            <w:pPr>
              <w:spacing w:after="200"/>
              <w:ind w:left="576" w:hanging="576"/>
              <w:jc w:val="both"/>
              <w:rPr>
                <w:rFonts w:ascii="Times New Roman" w:hAnsi="Times New Roman"/>
                <w:color w:val="000000" w:themeColor="text1"/>
                <w:sz w:val="22"/>
                <w:szCs w:val="18"/>
              </w:rPr>
            </w:pPr>
          </w:p>
        </w:tc>
        <w:tc>
          <w:tcPr>
            <w:tcW w:w="1001" w:type="pct"/>
            <w:vMerge/>
            <w:vAlign w:val="center"/>
          </w:tcPr>
          <w:p w14:paraId="2BEF7E74" w14:textId="77777777" w:rsidR="003731F4" w:rsidRPr="00805104" w:rsidRDefault="003731F4" w:rsidP="003731F4">
            <w:pPr>
              <w:spacing w:after="200"/>
              <w:ind w:left="576" w:hanging="576"/>
              <w:jc w:val="both"/>
              <w:rPr>
                <w:rFonts w:ascii="Times New Roman" w:hAnsi="Times New Roman"/>
                <w:color w:val="000000" w:themeColor="text1"/>
                <w:sz w:val="22"/>
                <w:szCs w:val="18"/>
              </w:rPr>
            </w:pPr>
          </w:p>
        </w:tc>
      </w:tr>
    </w:tbl>
    <w:p w14:paraId="40F05396" w14:textId="77777777" w:rsidR="003731F4" w:rsidRPr="00805104" w:rsidRDefault="003731F4" w:rsidP="003731F4">
      <w:pPr>
        <w:rPr>
          <w:b/>
          <w:bCs/>
          <w:color w:val="000000" w:themeColor="text1"/>
        </w:rPr>
      </w:pPr>
    </w:p>
    <w:p w14:paraId="687EDED1" w14:textId="77777777" w:rsidR="004751E6" w:rsidRPr="00805104" w:rsidRDefault="004751E6" w:rsidP="003731F4">
      <w:pPr>
        <w:rPr>
          <w:b/>
          <w:bCs/>
          <w:color w:val="000000" w:themeColor="text1"/>
        </w:rPr>
      </w:pPr>
    </w:p>
    <w:p w14:paraId="62D1BE94" w14:textId="77777777" w:rsidR="004751E6" w:rsidRPr="00805104" w:rsidRDefault="004751E6" w:rsidP="003731F4">
      <w:pPr>
        <w:rPr>
          <w:b/>
          <w:bCs/>
          <w:color w:val="000000" w:themeColor="text1"/>
        </w:rPr>
      </w:pPr>
    </w:p>
    <w:p w14:paraId="5EC38303" w14:textId="77777777" w:rsidR="003731F4" w:rsidRPr="00805104" w:rsidRDefault="003731F4" w:rsidP="007C2460">
      <w:pPr>
        <w:jc w:val="center"/>
        <w:rPr>
          <w:b/>
          <w:bCs/>
          <w:color w:val="000000" w:themeColor="text1"/>
        </w:rPr>
      </w:pPr>
      <w:r w:rsidRPr="00805104">
        <w:rPr>
          <w:b/>
          <w:bCs/>
          <w:color w:val="000000" w:themeColor="text1"/>
        </w:rPr>
        <w:t>BORDEREAU DES PRIX POUR LES MESURES ENVIRONNEMENTALES ET SOCIALES, HYGIENE, SANTE ET SECURITE/VBG/EAS/HS</w:t>
      </w:r>
    </w:p>
    <w:tbl>
      <w:tblPr>
        <w:tblW w:w="107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6379"/>
        <w:gridCol w:w="992"/>
        <w:gridCol w:w="2643"/>
      </w:tblGrid>
      <w:tr w:rsidR="003731F4" w:rsidRPr="00805104" w14:paraId="4AC4E2EB" w14:textId="77777777" w:rsidTr="006D6987">
        <w:trPr>
          <w:trHeight w:val="916"/>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D85E043" w14:textId="77777777" w:rsidR="003731F4" w:rsidRPr="00805104" w:rsidRDefault="003731F4" w:rsidP="003731F4">
            <w:pPr>
              <w:rPr>
                <w:color w:val="000000" w:themeColor="text1"/>
              </w:rPr>
            </w:pPr>
            <w:r w:rsidRPr="00805104">
              <w:rPr>
                <w:color w:val="000000" w:themeColor="text1"/>
              </w:rPr>
              <w:t xml:space="preserve">N° </w:t>
            </w:r>
          </w:p>
        </w:tc>
        <w:tc>
          <w:tcPr>
            <w:tcW w:w="637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63F91978" w14:textId="77777777" w:rsidR="003731F4" w:rsidRPr="00805104" w:rsidRDefault="003731F4" w:rsidP="003731F4">
            <w:pPr>
              <w:rPr>
                <w:color w:val="000000" w:themeColor="text1"/>
              </w:rPr>
            </w:pPr>
            <w:r w:rsidRPr="00805104">
              <w:rPr>
                <w:color w:val="000000" w:themeColor="text1"/>
              </w:rPr>
              <w:t>Désignation des tâches</w:t>
            </w:r>
          </w:p>
          <w:p w14:paraId="6652F419" w14:textId="77777777" w:rsidR="003731F4" w:rsidRPr="00805104" w:rsidRDefault="003731F4" w:rsidP="003731F4">
            <w:pPr>
              <w:rPr>
                <w:color w:val="000000" w:themeColor="text1"/>
              </w:rPr>
            </w:pPr>
            <w:r w:rsidRPr="00805104">
              <w:rPr>
                <w:color w:val="000000" w:themeColor="text1"/>
              </w:rPr>
              <w:t>Prix unitaires HTVA en lettres (FCFA)</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76B4551" w14:textId="77777777" w:rsidR="003731F4" w:rsidRPr="00805104" w:rsidRDefault="003731F4" w:rsidP="003731F4">
            <w:pPr>
              <w:rPr>
                <w:color w:val="000000" w:themeColor="text1"/>
              </w:rPr>
            </w:pPr>
            <w:r w:rsidRPr="00805104">
              <w:rPr>
                <w:color w:val="000000" w:themeColor="text1"/>
              </w:rPr>
              <w:t>Unité</w:t>
            </w:r>
          </w:p>
        </w:tc>
        <w:tc>
          <w:tcPr>
            <w:tcW w:w="2643"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94EECED" w14:textId="77777777" w:rsidR="003731F4" w:rsidRPr="00805104" w:rsidRDefault="003731F4" w:rsidP="003731F4">
            <w:pPr>
              <w:rPr>
                <w:color w:val="000000" w:themeColor="text1"/>
              </w:rPr>
            </w:pPr>
            <w:r w:rsidRPr="00805104">
              <w:rPr>
                <w:color w:val="000000" w:themeColor="text1"/>
              </w:rPr>
              <w:t>P.U HTVA en chiffre</w:t>
            </w:r>
          </w:p>
          <w:p w14:paraId="33E3F1ED" w14:textId="77777777" w:rsidR="003731F4" w:rsidRPr="00805104" w:rsidRDefault="003731F4" w:rsidP="003731F4">
            <w:pPr>
              <w:rPr>
                <w:color w:val="000000" w:themeColor="text1"/>
              </w:rPr>
            </w:pPr>
            <w:r w:rsidRPr="00805104">
              <w:rPr>
                <w:color w:val="000000" w:themeColor="text1"/>
              </w:rPr>
              <w:t>(FCFA)</w:t>
            </w:r>
          </w:p>
        </w:tc>
      </w:tr>
      <w:tr w:rsidR="003731F4" w:rsidRPr="00805104" w14:paraId="6B2091FB" w14:textId="77777777" w:rsidTr="006D6987">
        <w:trPr>
          <w:trHeight w:val="567"/>
        </w:trPr>
        <w:tc>
          <w:tcPr>
            <w:tcW w:w="709" w:type="dxa"/>
            <w:tcBorders>
              <w:top w:val="single" w:sz="4" w:space="0" w:color="auto"/>
              <w:left w:val="single" w:sz="4" w:space="0" w:color="auto"/>
              <w:bottom w:val="single" w:sz="4" w:space="0" w:color="auto"/>
              <w:right w:val="single" w:sz="4" w:space="0" w:color="auto"/>
            </w:tcBorders>
          </w:tcPr>
          <w:p w14:paraId="7E4238B2" w14:textId="77777777" w:rsidR="003731F4" w:rsidRPr="00805104" w:rsidRDefault="003731F4" w:rsidP="003731F4">
            <w:pPr>
              <w:rPr>
                <w:color w:val="000000" w:themeColor="text1"/>
              </w:rPr>
            </w:pPr>
          </w:p>
        </w:tc>
        <w:tc>
          <w:tcPr>
            <w:tcW w:w="6379" w:type="dxa"/>
            <w:tcBorders>
              <w:top w:val="single" w:sz="4" w:space="0" w:color="auto"/>
              <w:left w:val="single" w:sz="4" w:space="0" w:color="auto"/>
              <w:bottom w:val="single" w:sz="4" w:space="0" w:color="auto"/>
              <w:right w:val="single" w:sz="4" w:space="0" w:color="auto"/>
            </w:tcBorders>
          </w:tcPr>
          <w:p w14:paraId="4D85F103" w14:textId="77777777" w:rsidR="003731F4" w:rsidRPr="00805104" w:rsidRDefault="003731F4" w:rsidP="003731F4">
            <w:pPr>
              <w:rPr>
                <w:color w:val="000000" w:themeColor="text1"/>
              </w:rPr>
            </w:pPr>
            <w:r w:rsidRPr="00805104">
              <w:rPr>
                <w:color w:val="000000" w:themeColor="text1"/>
              </w:rPr>
              <w:t>LOT 100 : ENVIRONNEMENT</w:t>
            </w:r>
          </w:p>
        </w:tc>
        <w:tc>
          <w:tcPr>
            <w:tcW w:w="992" w:type="dxa"/>
            <w:tcBorders>
              <w:top w:val="single" w:sz="4" w:space="0" w:color="auto"/>
              <w:left w:val="single" w:sz="4" w:space="0" w:color="auto"/>
              <w:bottom w:val="single" w:sz="4" w:space="0" w:color="auto"/>
              <w:right w:val="single" w:sz="4" w:space="0" w:color="auto"/>
            </w:tcBorders>
          </w:tcPr>
          <w:p w14:paraId="267BCCBE" w14:textId="77777777" w:rsidR="003731F4" w:rsidRPr="00805104" w:rsidRDefault="003731F4" w:rsidP="003731F4">
            <w:pPr>
              <w:rPr>
                <w:color w:val="000000" w:themeColor="text1"/>
              </w:rPr>
            </w:pPr>
          </w:p>
        </w:tc>
        <w:tc>
          <w:tcPr>
            <w:tcW w:w="2643" w:type="dxa"/>
            <w:tcBorders>
              <w:top w:val="single" w:sz="4" w:space="0" w:color="auto"/>
              <w:left w:val="single" w:sz="4" w:space="0" w:color="auto"/>
              <w:bottom w:val="single" w:sz="4" w:space="0" w:color="auto"/>
              <w:right w:val="single" w:sz="4" w:space="0" w:color="auto"/>
            </w:tcBorders>
          </w:tcPr>
          <w:p w14:paraId="766A67E4" w14:textId="77777777" w:rsidR="003731F4" w:rsidRPr="00805104" w:rsidRDefault="003731F4" w:rsidP="003731F4">
            <w:pPr>
              <w:rPr>
                <w:color w:val="000000" w:themeColor="text1"/>
              </w:rPr>
            </w:pPr>
          </w:p>
        </w:tc>
      </w:tr>
      <w:tr w:rsidR="003731F4" w:rsidRPr="00805104" w14:paraId="4D84402C"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5B8D49A3" w14:textId="77777777" w:rsidR="003731F4" w:rsidRPr="00805104" w:rsidRDefault="003731F4" w:rsidP="003731F4">
            <w:pPr>
              <w:rPr>
                <w:b/>
                <w:bCs/>
                <w:color w:val="000000" w:themeColor="text1"/>
              </w:rPr>
            </w:pPr>
            <w:r w:rsidRPr="00805104">
              <w:rPr>
                <w:b/>
                <w:bCs/>
                <w:color w:val="000000" w:themeColor="text1"/>
              </w:rPr>
              <w:t>101</w:t>
            </w:r>
          </w:p>
        </w:tc>
        <w:tc>
          <w:tcPr>
            <w:tcW w:w="6379" w:type="dxa"/>
            <w:tcBorders>
              <w:top w:val="single" w:sz="4" w:space="0" w:color="auto"/>
              <w:left w:val="single" w:sz="4" w:space="0" w:color="auto"/>
              <w:bottom w:val="single" w:sz="4" w:space="0" w:color="auto"/>
              <w:right w:val="single" w:sz="4" w:space="0" w:color="auto"/>
            </w:tcBorders>
          </w:tcPr>
          <w:p w14:paraId="564ECB01" w14:textId="77777777" w:rsidR="003731F4" w:rsidRPr="00805104" w:rsidRDefault="003731F4" w:rsidP="003731F4">
            <w:pPr>
              <w:rPr>
                <w:b/>
                <w:bCs/>
                <w:i/>
                <w:iCs/>
                <w:color w:val="000000" w:themeColor="text1"/>
              </w:rPr>
            </w:pPr>
            <w:r w:rsidRPr="00805104">
              <w:rPr>
                <w:b/>
                <w:bCs/>
                <w:i/>
                <w:iCs/>
                <w:color w:val="000000" w:themeColor="text1"/>
              </w:rPr>
              <w:t>Mise en œuvre des mesures environnementales et sociales, hygiène, santé et sécurité/VBG/EAS/HS</w:t>
            </w:r>
          </w:p>
          <w:p w14:paraId="27CEC892" w14:textId="77777777" w:rsidR="003731F4" w:rsidRPr="00805104" w:rsidRDefault="003731F4" w:rsidP="003731F4">
            <w:pPr>
              <w:rPr>
                <w:color w:val="000000" w:themeColor="text1"/>
              </w:rPr>
            </w:pPr>
            <w:r w:rsidRPr="00805104">
              <w:rPr>
                <w:color w:val="000000" w:themeColor="text1"/>
              </w:rPr>
              <w:t>N.B : les montants des sous prix ventilés ci-dessous couvriront toute la durée des travaux y compris les périodes éventuelles d’extension des travaux. A cet effet, pour chacune des dépenses à effectuer, l’entrepreneur soumettra au maitre d’œuvre un mémoire de dépenses pour validation et les dépenses y afférentes seront remboursées au réel par le client sur présentation des originaux des pièces justificatives.</w:t>
            </w:r>
          </w:p>
          <w:p w14:paraId="42F14F66" w14:textId="77777777" w:rsidR="003731F4" w:rsidRPr="00805104" w:rsidRDefault="003731F4" w:rsidP="003731F4">
            <w:pPr>
              <w:rPr>
                <w:b/>
                <w:bCs/>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3E7FC509" w14:textId="77777777" w:rsidR="003731F4" w:rsidRPr="00805104" w:rsidRDefault="003731F4" w:rsidP="003731F4">
            <w:pPr>
              <w:rPr>
                <w:color w:val="000000" w:themeColor="text1"/>
              </w:rPr>
            </w:pPr>
          </w:p>
          <w:p w14:paraId="46B6C0F6" w14:textId="77777777" w:rsidR="003731F4" w:rsidRPr="00805104" w:rsidRDefault="003731F4" w:rsidP="003731F4">
            <w:pPr>
              <w:rPr>
                <w:color w:val="000000" w:themeColor="text1"/>
              </w:rPr>
            </w:pPr>
          </w:p>
          <w:p w14:paraId="6C157D46" w14:textId="77777777" w:rsidR="003731F4" w:rsidRPr="00805104" w:rsidRDefault="003731F4" w:rsidP="003731F4">
            <w:pPr>
              <w:rPr>
                <w:color w:val="000000" w:themeColor="text1"/>
              </w:rPr>
            </w:pPr>
          </w:p>
          <w:p w14:paraId="0F73D374" w14:textId="77777777" w:rsidR="003731F4" w:rsidRPr="00805104" w:rsidRDefault="003731F4" w:rsidP="003731F4">
            <w:pPr>
              <w:rPr>
                <w:color w:val="000000" w:themeColor="text1"/>
              </w:rPr>
            </w:pPr>
          </w:p>
          <w:p w14:paraId="6983C7B4" w14:textId="77777777" w:rsidR="003731F4" w:rsidRPr="00805104" w:rsidRDefault="003731F4" w:rsidP="003731F4">
            <w:pPr>
              <w:rPr>
                <w:color w:val="000000" w:themeColor="text1"/>
              </w:rPr>
            </w:pPr>
          </w:p>
          <w:p w14:paraId="7F9137ED" w14:textId="77777777" w:rsidR="003731F4" w:rsidRPr="00805104" w:rsidRDefault="003731F4" w:rsidP="003731F4">
            <w:pPr>
              <w:rPr>
                <w:color w:val="000000" w:themeColor="text1"/>
              </w:rPr>
            </w:pPr>
          </w:p>
          <w:p w14:paraId="011B82C0"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1773B8C6" w14:textId="77777777" w:rsidR="003731F4" w:rsidRPr="00805104" w:rsidRDefault="003731F4" w:rsidP="003731F4">
            <w:pPr>
              <w:rPr>
                <w:color w:val="000000" w:themeColor="text1"/>
              </w:rPr>
            </w:pPr>
          </w:p>
        </w:tc>
      </w:tr>
      <w:tr w:rsidR="003731F4" w:rsidRPr="00805104" w14:paraId="5954682C"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659EBED2" w14:textId="77777777" w:rsidR="003731F4" w:rsidRPr="00805104" w:rsidRDefault="003731F4" w:rsidP="003731F4">
            <w:pPr>
              <w:rPr>
                <w:b/>
                <w:bCs/>
                <w:color w:val="000000" w:themeColor="text1"/>
              </w:rPr>
            </w:pPr>
            <w:r w:rsidRPr="00805104">
              <w:rPr>
                <w:b/>
                <w:bCs/>
                <w:color w:val="000000" w:themeColor="text1"/>
              </w:rPr>
              <w:t>102</w:t>
            </w:r>
          </w:p>
        </w:tc>
        <w:tc>
          <w:tcPr>
            <w:tcW w:w="6379" w:type="dxa"/>
            <w:tcBorders>
              <w:top w:val="single" w:sz="4" w:space="0" w:color="auto"/>
              <w:left w:val="single" w:sz="4" w:space="0" w:color="auto"/>
              <w:bottom w:val="single" w:sz="4" w:space="0" w:color="auto"/>
              <w:right w:val="single" w:sz="4" w:space="0" w:color="auto"/>
            </w:tcBorders>
          </w:tcPr>
          <w:p w14:paraId="160B76ED" w14:textId="77777777" w:rsidR="003731F4" w:rsidRPr="00805104" w:rsidRDefault="003731F4" w:rsidP="003731F4">
            <w:pPr>
              <w:rPr>
                <w:b/>
                <w:bCs/>
                <w:i/>
                <w:iCs/>
                <w:color w:val="000000" w:themeColor="text1"/>
              </w:rPr>
            </w:pPr>
            <w:r w:rsidRPr="00805104">
              <w:rPr>
                <w:b/>
                <w:bCs/>
                <w:i/>
                <w:iCs/>
                <w:color w:val="000000" w:themeColor="text1"/>
              </w:rPr>
              <w:t xml:space="preserve">Préparation des documents de sauvegarde.  </w:t>
            </w:r>
          </w:p>
          <w:p w14:paraId="50DE2682" w14:textId="77777777" w:rsidR="003731F4" w:rsidRPr="00805104" w:rsidRDefault="003731F4" w:rsidP="003731F4">
            <w:pPr>
              <w:rPr>
                <w:color w:val="000000" w:themeColor="text1"/>
              </w:rPr>
            </w:pPr>
            <w:r w:rsidRPr="00805104">
              <w:rPr>
                <w:color w:val="000000" w:themeColor="text1"/>
              </w:rPr>
              <w:t>Ce prix rémunère au forfait (ft) :</w:t>
            </w:r>
          </w:p>
          <w:p w14:paraId="75781CD8" w14:textId="77777777" w:rsidR="003731F4" w:rsidRPr="00805104" w:rsidRDefault="003731F4" w:rsidP="003731F4">
            <w:pPr>
              <w:rPr>
                <w:b/>
                <w:bCs/>
                <w:color w:val="000000" w:themeColor="text1"/>
              </w:rPr>
            </w:pPr>
            <w:r w:rsidRPr="00805104">
              <w:rPr>
                <w:color w:val="000000" w:themeColor="text1"/>
              </w:rPr>
              <w:t xml:space="preserve">Toutes les actions inhérentes à la préparation et la mise à jour du Plan de Gestion Environnementale et Sociale de l’Entreprise (PGES-E), du Plan Hygiène Santé et Sécurité </w:t>
            </w:r>
            <w:r w:rsidRPr="00805104">
              <w:rPr>
                <w:color w:val="000000" w:themeColor="text1"/>
              </w:rPr>
              <w:lastRenderedPageBreak/>
              <w:t>(PHSS), du Plan de Protection Environnementale et Social (PPES) de tous les sites à exploiter, du Plan de Restauration des Sites (PRS), et l’ensemble des procédures ESHS y associées</w:t>
            </w:r>
            <w:r w:rsidRPr="00805104">
              <w:rPr>
                <w:b/>
                <w:bCs/>
                <w:color w:val="000000" w:themeColor="text1"/>
              </w:rPr>
              <w:t xml:space="preserve">. </w:t>
            </w:r>
          </w:p>
          <w:p w14:paraId="1BF77F96" w14:textId="77777777" w:rsidR="003731F4" w:rsidRPr="00805104" w:rsidRDefault="003731F4" w:rsidP="003731F4">
            <w:pPr>
              <w:rPr>
                <w:b/>
                <w:bCs/>
                <w:color w:val="000000" w:themeColor="text1"/>
              </w:rPr>
            </w:pPr>
            <w:r w:rsidRPr="00805104">
              <w:rPr>
                <w:b/>
                <w:bCs/>
                <w:color w:val="000000" w:themeColor="text1"/>
              </w:rPr>
              <w:t xml:space="preserve"> Le forfait à :                                                   francs CFA</w:t>
            </w:r>
          </w:p>
        </w:tc>
        <w:tc>
          <w:tcPr>
            <w:tcW w:w="992" w:type="dxa"/>
            <w:tcBorders>
              <w:top w:val="single" w:sz="4" w:space="0" w:color="auto"/>
              <w:left w:val="single" w:sz="4" w:space="0" w:color="auto"/>
              <w:bottom w:val="single" w:sz="4" w:space="0" w:color="auto"/>
              <w:right w:val="single" w:sz="4" w:space="0" w:color="auto"/>
            </w:tcBorders>
          </w:tcPr>
          <w:p w14:paraId="00E64D60" w14:textId="77777777" w:rsidR="003731F4" w:rsidRPr="00805104" w:rsidRDefault="003731F4" w:rsidP="003731F4">
            <w:pPr>
              <w:rPr>
                <w:color w:val="000000" w:themeColor="text1"/>
              </w:rPr>
            </w:pPr>
          </w:p>
          <w:p w14:paraId="1E3311FA" w14:textId="77777777" w:rsidR="003731F4" w:rsidRPr="00805104" w:rsidRDefault="003731F4" w:rsidP="003731F4">
            <w:pPr>
              <w:rPr>
                <w:color w:val="000000" w:themeColor="text1"/>
              </w:rPr>
            </w:pPr>
          </w:p>
          <w:p w14:paraId="28455CD8" w14:textId="77777777" w:rsidR="003731F4" w:rsidRPr="00805104" w:rsidRDefault="003731F4" w:rsidP="003731F4">
            <w:pPr>
              <w:rPr>
                <w:color w:val="000000" w:themeColor="text1"/>
              </w:rPr>
            </w:pPr>
          </w:p>
          <w:p w14:paraId="08079237" w14:textId="77777777" w:rsidR="003731F4" w:rsidRPr="00805104" w:rsidRDefault="003731F4" w:rsidP="003731F4">
            <w:pPr>
              <w:rPr>
                <w:color w:val="000000" w:themeColor="text1"/>
              </w:rPr>
            </w:pPr>
          </w:p>
          <w:p w14:paraId="25810B9B" w14:textId="77777777" w:rsidR="003731F4" w:rsidRPr="00805104" w:rsidRDefault="003731F4" w:rsidP="003731F4">
            <w:pPr>
              <w:rPr>
                <w:color w:val="000000" w:themeColor="text1"/>
              </w:rPr>
            </w:pPr>
          </w:p>
          <w:p w14:paraId="62A6FD4E" w14:textId="77777777" w:rsidR="003731F4" w:rsidRPr="00805104" w:rsidRDefault="003731F4" w:rsidP="003731F4">
            <w:pPr>
              <w:rPr>
                <w:color w:val="000000" w:themeColor="text1"/>
              </w:rPr>
            </w:pPr>
          </w:p>
          <w:p w14:paraId="3B50802D"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1A52109F" w14:textId="77777777" w:rsidR="003731F4" w:rsidRPr="00805104" w:rsidRDefault="003731F4" w:rsidP="003731F4">
            <w:pPr>
              <w:rPr>
                <w:color w:val="000000" w:themeColor="text1"/>
              </w:rPr>
            </w:pPr>
          </w:p>
        </w:tc>
      </w:tr>
      <w:tr w:rsidR="003731F4" w:rsidRPr="00805104" w14:paraId="553C4CD3"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162D339B" w14:textId="77777777" w:rsidR="003731F4" w:rsidRPr="00805104" w:rsidRDefault="003731F4" w:rsidP="003731F4">
            <w:pPr>
              <w:rPr>
                <w:b/>
                <w:bCs/>
                <w:color w:val="000000" w:themeColor="text1"/>
              </w:rPr>
            </w:pPr>
            <w:r w:rsidRPr="00805104">
              <w:rPr>
                <w:b/>
                <w:bCs/>
                <w:color w:val="000000" w:themeColor="text1"/>
              </w:rPr>
              <w:t>103</w:t>
            </w:r>
          </w:p>
        </w:tc>
        <w:tc>
          <w:tcPr>
            <w:tcW w:w="6379" w:type="dxa"/>
            <w:tcBorders>
              <w:top w:val="single" w:sz="4" w:space="0" w:color="auto"/>
              <w:left w:val="single" w:sz="4" w:space="0" w:color="auto"/>
              <w:bottom w:val="single" w:sz="4" w:space="0" w:color="auto"/>
              <w:right w:val="single" w:sz="4" w:space="0" w:color="auto"/>
            </w:tcBorders>
          </w:tcPr>
          <w:p w14:paraId="5F21900F" w14:textId="77777777" w:rsidR="003731F4" w:rsidRPr="00805104" w:rsidRDefault="003731F4" w:rsidP="003731F4">
            <w:pPr>
              <w:rPr>
                <w:b/>
                <w:bCs/>
                <w:i/>
                <w:iCs/>
                <w:color w:val="000000" w:themeColor="text1"/>
              </w:rPr>
            </w:pPr>
            <w:r w:rsidRPr="00805104">
              <w:rPr>
                <w:b/>
                <w:bCs/>
                <w:i/>
                <w:iCs/>
                <w:color w:val="000000" w:themeColor="text1"/>
              </w:rPr>
              <w:t>Mesures liées à la gestion des déchets.</w:t>
            </w:r>
          </w:p>
          <w:p w14:paraId="25A0659E" w14:textId="77777777" w:rsidR="003731F4" w:rsidRPr="00805104" w:rsidRDefault="003731F4" w:rsidP="003731F4">
            <w:pPr>
              <w:rPr>
                <w:color w:val="000000" w:themeColor="text1"/>
              </w:rPr>
            </w:pPr>
            <w:r w:rsidRPr="00805104">
              <w:rPr>
                <w:color w:val="000000" w:themeColor="text1"/>
              </w:rPr>
              <w:t xml:space="preserve">Ce prix rémunère au forfait (ft) :  </w:t>
            </w:r>
          </w:p>
          <w:p w14:paraId="156733E5"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toutes les opérations d’acquisition des bacs à ordures, de tri, de collecte, de stockage, de transport, de traitement, de recyclage et/ou d’élimination de tout type de déchets par une filiales agrée par l’administration compétente ; </w:t>
            </w:r>
          </w:p>
          <w:p w14:paraId="333E9556"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l'aménagement d’une aire de stockage des produits dangereux et autres substances polluantes y compris des ouvrages associés (déshuileurs, bassin de décantation le cas échéant) ; </w:t>
            </w:r>
          </w:p>
          <w:p w14:paraId="02F3C01D"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toutes autres mesures conformes aux spécifications détaillées dans le Plan de Gestion des déchets du CCES.</w:t>
            </w:r>
          </w:p>
          <w:p w14:paraId="5C1DD108" w14:textId="77777777" w:rsidR="003731F4" w:rsidRPr="00805104" w:rsidRDefault="003731F4" w:rsidP="003731F4">
            <w:pPr>
              <w:rPr>
                <w:color w:val="000000" w:themeColor="text1"/>
              </w:rPr>
            </w:pPr>
            <w:r w:rsidRPr="00805104">
              <w:rPr>
                <w:color w:val="000000" w:themeColor="text1"/>
              </w:rPr>
              <w:t xml:space="preserve">Le règlement sera effectué sur la base des pièces justificatives fournis par l’entreprise et approuvées par le maitre d’œuvre.  </w:t>
            </w:r>
          </w:p>
          <w:p w14:paraId="7EE8F818"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4A82BFE8" w14:textId="77777777" w:rsidR="003731F4" w:rsidRPr="00805104" w:rsidRDefault="003731F4" w:rsidP="003731F4">
            <w:pPr>
              <w:rPr>
                <w:color w:val="000000" w:themeColor="text1"/>
              </w:rPr>
            </w:pPr>
          </w:p>
          <w:p w14:paraId="1509059E" w14:textId="77777777" w:rsidR="003731F4" w:rsidRPr="00805104" w:rsidRDefault="003731F4" w:rsidP="003731F4">
            <w:pPr>
              <w:rPr>
                <w:color w:val="000000" w:themeColor="text1"/>
              </w:rPr>
            </w:pPr>
          </w:p>
          <w:p w14:paraId="16294C2D" w14:textId="77777777" w:rsidR="003731F4" w:rsidRPr="00805104" w:rsidRDefault="003731F4" w:rsidP="003731F4">
            <w:pPr>
              <w:rPr>
                <w:color w:val="000000" w:themeColor="text1"/>
              </w:rPr>
            </w:pPr>
          </w:p>
          <w:p w14:paraId="495C22A7" w14:textId="77777777" w:rsidR="003731F4" w:rsidRPr="00805104" w:rsidRDefault="003731F4" w:rsidP="003731F4">
            <w:pPr>
              <w:rPr>
                <w:color w:val="000000" w:themeColor="text1"/>
              </w:rPr>
            </w:pPr>
          </w:p>
          <w:p w14:paraId="6EAA455E" w14:textId="77777777" w:rsidR="003731F4" w:rsidRPr="00805104" w:rsidRDefault="003731F4" w:rsidP="003731F4">
            <w:pPr>
              <w:rPr>
                <w:color w:val="000000" w:themeColor="text1"/>
              </w:rPr>
            </w:pPr>
          </w:p>
          <w:p w14:paraId="15342C26" w14:textId="77777777" w:rsidR="003731F4" w:rsidRPr="00805104" w:rsidRDefault="003731F4" w:rsidP="003731F4">
            <w:pPr>
              <w:rPr>
                <w:color w:val="000000" w:themeColor="text1"/>
              </w:rPr>
            </w:pPr>
          </w:p>
          <w:p w14:paraId="0D8E712B" w14:textId="77777777" w:rsidR="003731F4" w:rsidRPr="00805104" w:rsidRDefault="003731F4" w:rsidP="003731F4">
            <w:pPr>
              <w:rPr>
                <w:color w:val="000000" w:themeColor="text1"/>
              </w:rPr>
            </w:pPr>
          </w:p>
          <w:p w14:paraId="2C983D6A" w14:textId="77777777" w:rsidR="003731F4" w:rsidRPr="00805104" w:rsidRDefault="003731F4" w:rsidP="003731F4">
            <w:pPr>
              <w:rPr>
                <w:color w:val="000000" w:themeColor="text1"/>
              </w:rPr>
            </w:pPr>
          </w:p>
          <w:p w14:paraId="6778C739" w14:textId="77777777" w:rsidR="003731F4" w:rsidRPr="00805104" w:rsidRDefault="003731F4" w:rsidP="003731F4">
            <w:pPr>
              <w:rPr>
                <w:color w:val="000000" w:themeColor="text1"/>
              </w:rPr>
            </w:pPr>
          </w:p>
          <w:p w14:paraId="1F7FCCFF"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04E80CB6" w14:textId="77777777" w:rsidR="003731F4" w:rsidRPr="00805104" w:rsidRDefault="003731F4" w:rsidP="003731F4">
            <w:pPr>
              <w:rPr>
                <w:color w:val="000000" w:themeColor="text1"/>
              </w:rPr>
            </w:pPr>
          </w:p>
        </w:tc>
      </w:tr>
      <w:tr w:rsidR="003731F4" w:rsidRPr="00805104" w14:paraId="14FBFAA5"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055C2907" w14:textId="77777777" w:rsidR="003731F4" w:rsidRPr="00805104" w:rsidRDefault="003731F4" w:rsidP="003731F4">
            <w:pPr>
              <w:rPr>
                <w:b/>
                <w:bCs/>
                <w:color w:val="000000" w:themeColor="text1"/>
              </w:rPr>
            </w:pPr>
            <w:r w:rsidRPr="00805104">
              <w:rPr>
                <w:b/>
                <w:bCs/>
                <w:color w:val="000000" w:themeColor="text1"/>
              </w:rPr>
              <w:t>104</w:t>
            </w:r>
          </w:p>
        </w:tc>
        <w:tc>
          <w:tcPr>
            <w:tcW w:w="6379" w:type="dxa"/>
            <w:tcBorders>
              <w:top w:val="single" w:sz="4" w:space="0" w:color="auto"/>
              <w:left w:val="single" w:sz="4" w:space="0" w:color="auto"/>
              <w:bottom w:val="single" w:sz="4" w:space="0" w:color="auto"/>
              <w:right w:val="single" w:sz="4" w:space="0" w:color="auto"/>
            </w:tcBorders>
          </w:tcPr>
          <w:p w14:paraId="3B9E9403" w14:textId="77777777" w:rsidR="003731F4" w:rsidRPr="00805104" w:rsidRDefault="003731F4" w:rsidP="003731F4">
            <w:pPr>
              <w:rPr>
                <w:b/>
                <w:bCs/>
                <w:i/>
                <w:iCs/>
                <w:color w:val="000000" w:themeColor="text1"/>
              </w:rPr>
            </w:pPr>
            <w:r w:rsidRPr="00805104">
              <w:rPr>
                <w:b/>
                <w:bCs/>
                <w:i/>
                <w:iCs/>
                <w:color w:val="000000" w:themeColor="text1"/>
              </w:rPr>
              <w:t>Mesures liées à la gestion de la santé du personnel.</w:t>
            </w:r>
          </w:p>
          <w:p w14:paraId="4DA0FFD8" w14:textId="77777777" w:rsidR="003731F4" w:rsidRPr="00805104" w:rsidRDefault="003731F4" w:rsidP="003731F4">
            <w:pPr>
              <w:rPr>
                <w:color w:val="000000" w:themeColor="text1"/>
              </w:rPr>
            </w:pPr>
            <w:r w:rsidRPr="00805104">
              <w:rPr>
                <w:color w:val="000000" w:themeColor="text1"/>
              </w:rPr>
              <w:t xml:space="preserve">Ce prix rémunère au forfait (ft) : </w:t>
            </w:r>
          </w:p>
          <w:p w14:paraId="3483E99F"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la mise en place de moyens médicaux destinés à répondre aux besoins d'urgence du personnel de l’Entrepreneur et du personnel de l’ensemble des entreprises sous-traitant ; </w:t>
            </w:r>
          </w:p>
          <w:p w14:paraId="43A63EAB"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la détection des risques de transmissions infectieuses par visite médicale à l’embauche de tout le personnel, et vaccination contre les maladies infectieuses (typhoïde, méningite, fièvre jaune et hépatite B) et la recherche en particulier de maladies respiratoires, de paludisme, d’infections parasitaires (vers intestinaux, onchocercose) ; de MST-IST, d’addictions à l’alcool ou à la drogue, avant la signature des contrats de travail ;</w:t>
            </w:r>
          </w:p>
          <w:p w14:paraId="5BBF1204"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Formation du personnel aux premiers secours et transport des blessés ;</w:t>
            </w:r>
          </w:p>
          <w:p w14:paraId="4C2312DF" w14:textId="77777777" w:rsidR="003731F4" w:rsidRPr="00805104" w:rsidRDefault="003731F4" w:rsidP="003731F4">
            <w:pPr>
              <w:rPr>
                <w:color w:val="000000" w:themeColor="text1"/>
              </w:rPr>
            </w:pPr>
            <w:r w:rsidRPr="00805104">
              <w:rPr>
                <w:color w:val="000000" w:themeColor="text1"/>
              </w:rPr>
              <w:lastRenderedPageBreak/>
              <w:t>-</w:t>
            </w:r>
            <w:r w:rsidRPr="00805104">
              <w:rPr>
                <w:color w:val="000000" w:themeColor="text1"/>
              </w:rPr>
              <w:tab/>
              <w:t xml:space="preserve">la prise en charge médicale de tout le personnel conformément aux lois et règlement en vigueur, spécifiquement les accidents de travail, les maladies professionnelles et des maladies courantes survenu du fait des travaux ; </w:t>
            </w:r>
          </w:p>
          <w:p w14:paraId="7897D2AB"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l’acquisition et la mise à disposition dans les différentes bases et ateliers de chantier, des trousses de secours et/ou des boites à pharmacie ; </w:t>
            </w:r>
          </w:p>
          <w:p w14:paraId="7379EC45"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l’acquisition de tous les moyens nécessaires à l’approvisionnement en eau de boisson du personnel du chantier ;  </w:t>
            </w:r>
          </w:p>
          <w:p w14:paraId="276A008A"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le contrôle strict aux normes de potabilités de la qualité de l’eau distribuée aux employés ; </w:t>
            </w:r>
          </w:p>
          <w:p w14:paraId="28A37025"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toutes autres mesures conformes aux spécifications détaillées dans le plan hygiène, santé et sécurité du CCES.  </w:t>
            </w:r>
          </w:p>
          <w:p w14:paraId="21121642" w14:textId="77777777" w:rsidR="003731F4" w:rsidRPr="00805104" w:rsidRDefault="003731F4" w:rsidP="003731F4">
            <w:pPr>
              <w:rPr>
                <w:color w:val="000000" w:themeColor="text1"/>
              </w:rPr>
            </w:pPr>
            <w:r w:rsidRPr="00805104">
              <w:rPr>
                <w:color w:val="000000" w:themeColor="text1"/>
              </w:rPr>
              <w:t xml:space="preserve">             Le règlement sera effectué sur la base des pièces justificatives   fournis par l’entreprise et approuvées par le maitre d’œuvre.   </w:t>
            </w:r>
          </w:p>
          <w:p w14:paraId="4DEC9B25"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0908CAFD" w14:textId="77777777" w:rsidR="003731F4" w:rsidRPr="00805104" w:rsidRDefault="003731F4" w:rsidP="003731F4">
            <w:pPr>
              <w:rPr>
                <w:color w:val="000000" w:themeColor="text1"/>
              </w:rPr>
            </w:pPr>
          </w:p>
          <w:p w14:paraId="315FF8A5" w14:textId="77777777" w:rsidR="003731F4" w:rsidRPr="00805104" w:rsidRDefault="003731F4" w:rsidP="003731F4">
            <w:pPr>
              <w:rPr>
                <w:color w:val="000000" w:themeColor="text1"/>
              </w:rPr>
            </w:pPr>
          </w:p>
          <w:p w14:paraId="49D29647" w14:textId="77777777" w:rsidR="003731F4" w:rsidRPr="00805104" w:rsidRDefault="003731F4" w:rsidP="003731F4">
            <w:pPr>
              <w:rPr>
                <w:color w:val="000000" w:themeColor="text1"/>
              </w:rPr>
            </w:pPr>
          </w:p>
          <w:p w14:paraId="2EDBEE72" w14:textId="77777777" w:rsidR="003731F4" w:rsidRPr="00805104" w:rsidRDefault="003731F4" w:rsidP="003731F4">
            <w:pPr>
              <w:rPr>
                <w:color w:val="000000" w:themeColor="text1"/>
              </w:rPr>
            </w:pPr>
          </w:p>
          <w:p w14:paraId="46575E49" w14:textId="77777777" w:rsidR="003731F4" w:rsidRPr="00805104" w:rsidRDefault="003731F4" w:rsidP="003731F4">
            <w:pPr>
              <w:rPr>
                <w:color w:val="000000" w:themeColor="text1"/>
              </w:rPr>
            </w:pPr>
          </w:p>
          <w:p w14:paraId="20C8EC51" w14:textId="77777777" w:rsidR="003731F4" w:rsidRPr="00805104" w:rsidRDefault="003731F4" w:rsidP="003731F4">
            <w:pPr>
              <w:rPr>
                <w:color w:val="000000" w:themeColor="text1"/>
              </w:rPr>
            </w:pPr>
          </w:p>
          <w:p w14:paraId="571E9214" w14:textId="77777777" w:rsidR="003731F4" w:rsidRPr="00805104" w:rsidRDefault="003731F4" w:rsidP="003731F4">
            <w:pPr>
              <w:rPr>
                <w:color w:val="000000" w:themeColor="text1"/>
              </w:rPr>
            </w:pPr>
          </w:p>
          <w:p w14:paraId="4AD6DB03" w14:textId="77777777" w:rsidR="003731F4" w:rsidRPr="00805104" w:rsidRDefault="003731F4" w:rsidP="003731F4">
            <w:pPr>
              <w:rPr>
                <w:color w:val="000000" w:themeColor="text1"/>
              </w:rPr>
            </w:pPr>
          </w:p>
          <w:p w14:paraId="2F9CE273" w14:textId="77777777" w:rsidR="003731F4" w:rsidRPr="00805104" w:rsidRDefault="003731F4" w:rsidP="003731F4">
            <w:pPr>
              <w:rPr>
                <w:color w:val="000000" w:themeColor="text1"/>
              </w:rPr>
            </w:pPr>
          </w:p>
          <w:p w14:paraId="30A81FE2" w14:textId="77777777" w:rsidR="003731F4" w:rsidRPr="00805104" w:rsidRDefault="003731F4" w:rsidP="003731F4">
            <w:pPr>
              <w:rPr>
                <w:color w:val="000000" w:themeColor="text1"/>
              </w:rPr>
            </w:pPr>
          </w:p>
          <w:p w14:paraId="3CDBED3B" w14:textId="77777777" w:rsidR="003731F4" w:rsidRPr="00805104" w:rsidRDefault="003731F4" w:rsidP="003731F4">
            <w:pPr>
              <w:rPr>
                <w:color w:val="000000" w:themeColor="text1"/>
              </w:rPr>
            </w:pPr>
          </w:p>
          <w:p w14:paraId="5C28B8E3" w14:textId="77777777" w:rsidR="003731F4" w:rsidRPr="00805104" w:rsidRDefault="003731F4" w:rsidP="003731F4">
            <w:pPr>
              <w:rPr>
                <w:color w:val="000000" w:themeColor="text1"/>
              </w:rPr>
            </w:pPr>
          </w:p>
          <w:p w14:paraId="2149CF1B" w14:textId="77777777" w:rsidR="003731F4" w:rsidRPr="00805104" w:rsidRDefault="003731F4" w:rsidP="003731F4">
            <w:pPr>
              <w:rPr>
                <w:color w:val="000000" w:themeColor="text1"/>
              </w:rPr>
            </w:pPr>
          </w:p>
          <w:p w14:paraId="279B1534" w14:textId="77777777" w:rsidR="003731F4" w:rsidRPr="00805104" w:rsidRDefault="003731F4" w:rsidP="003731F4">
            <w:pPr>
              <w:rPr>
                <w:color w:val="000000" w:themeColor="text1"/>
              </w:rPr>
            </w:pPr>
          </w:p>
          <w:p w14:paraId="03892FEE" w14:textId="77777777" w:rsidR="003731F4" w:rsidRPr="00805104" w:rsidRDefault="003731F4" w:rsidP="003731F4">
            <w:pPr>
              <w:rPr>
                <w:color w:val="000000" w:themeColor="text1"/>
              </w:rPr>
            </w:pPr>
          </w:p>
          <w:p w14:paraId="41006E3D" w14:textId="77777777" w:rsidR="003731F4" w:rsidRPr="00805104" w:rsidRDefault="003731F4" w:rsidP="003731F4">
            <w:pPr>
              <w:rPr>
                <w:color w:val="000000" w:themeColor="text1"/>
              </w:rPr>
            </w:pPr>
          </w:p>
          <w:p w14:paraId="4891FD84" w14:textId="77777777" w:rsidR="003731F4" w:rsidRPr="00805104" w:rsidRDefault="003731F4" w:rsidP="003731F4">
            <w:pPr>
              <w:rPr>
                <w:color w:val="000000" w:themeColor="text1"/>
              </w:rPr>
            </w:pPr>
          </w:p>
          <w:p w14:paraId="23B78540" w14:textId="77777777" w:rsidR="003731F4" w:rsidRPr="00805104" w:rsidRDefault="003731F4" w:rsidP="003731F4">
            <w:pPr>
              <w:rPr>
                <w:color w:val="000000" w:themeColor="text1"/>
              </w:rPr>
            </w:pPr>
          </w:p>
          <w:p w14:paraId="527FA8FD" w14:textId="77777777" w:rsidR="003731F4" w:rsidRPr="00805104" w:rsidRDefault="003731F4" w:rsidP="003731F4">
            <w:pPr>
              <w:rPr>
                <w:color w:val="000000" w:themeColor="text1"/>
              </w:rPr>
            </w:pPr>
          </w:p>
          <w:p w14:paraId="0682C95B" w14:textId="77777777" w:rsidR="003731F4" w:rsidRPr="00805104" w:rsidRDefault="003731F4" w:rsidP="003731F4">
            <w:pPr>
              <w:rPr>
                <w:color w:val="000000" w:themeColor="text1"/>
              </w:rPr>
            </w:pPr>
          </w:p>
          <w:p w14:paraId="62735A8F" w14:textId="77777777" w:rsidR="003731F4" w:rsidRPr="00805104" w:rsidRDefault="003731F4" w:rsidP="003731F4">
            <w:pPr>
              <w:rPr>
                <w:color w:val="000000" w:themeColor="text1"/>
              </w:rPr>
            </w:pPr>
          </w:p>
          <w:p w14:paraId="7E660A1E"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2B9F2FDD" w14:textId="77777777" w:rsidR="003731F4" w:rsidRPr="00805104" w:rsidRDefault="003731F4" w:rsidP="003731F4">
            <w:pPr>
              <w:rPr>
                <w:color w:val="000000" w:themeColor="text1"/>
              </w:rPr>
            </w:pPr>
          </w:p>
        </w:tc>
      </w:tr>
      <w:tr w:rsidR="003731F4" w:rsidRPr="00805104" w14:paraId="69856BA2" w14:textId="77777777" w:rsidTr="006D6987">
        <w:trPr>
          <w:trHeight w:val="1120"/>
        </w:trPr>
        <w:tc>
          <w:tcPr>
            <w:tcW w:w="709" w:type="dxa"/>
            <w:tcBorders>
              <w:top w:val="single" w:sz="4" w:space="0" w:color="auto"/>
              <w:left w:val="single" w:sz="4" w:space="0" w:color="auto"/>
              <w:bottom w:val="single" w:sz="4" w:space="0" w:color="auto"/>
              <w:right w:val="single" w:sz="4" w:space="0" w:color="auto"/>
            </w:tcBorders>
          </w:tcPr>
          <w:p w14:paraId="21CB38C0" w14:textId="77777777" w:rsidR="003731F4" w:rsidRPr="00805104" w:rsidRDefault="003731F4" w:rsidP="003731F4">
            <w:pPr>
              <w:rPr>
                <w:b/>
                <w:bCs/>
                <w:color w:val="000000" w:themeColor="text1"/>
              </w:rPr>
            </w:pPr>
            <w:r w:rsidRPr="00805104">
              <w:rPr>
                <w:b/>
                <w:bCs/>
                <w:color w:val="000000" w:themeColor="text1"/>
              </w:rPr>
              <w:t>105</w:t>
            </w:r>
          </w:p>
        </w:tc>
        <w:tc>
          <w:tcPr>
            <w:tcW w:w="6379" w:type="dxa"/>
            <w:tcBorders>
              <w:top w:val="single" w:sz="4" w:space="0" w:color="auto"/>
              <w:left w:val="single" w:sz="4" w:space="0" w:color="auto"/>
              <w:bottom w:val="single" w:sz="4" w:space="0" w:color="auto"/>
              <w:right w:val="single" w:sz="4" w:space="0" w:color="auto"/>
            </w:tcBorders>
          </w:tcPr>
          <w:p w14:paraId="0C4CE90E" w14:textId="77777777" w:rsidR="003731F4" w:rsidRPr="00805104" w:rsidRDefault="003731F4" w:rsidP="003731F4">
            <w:pPr>
              <w:rPr>
                <w:b/>
                <w:bCs/>
                <w:i/>
                <w:iCs/>
                <w:color w:val="000000" w:themeColor="text1"/>
              </w:rPr>
            </w:pPr>
            <w:r w:rsidRPr="00805104">
              <w:rPr>
                <w:b/>
                <w:bCs/>
                <w:i/>
                <w:iCs/>
                <w:color w:val="000000" w:themeColor="text1"/>
              </w:rPr>
              <w:t xml:space="preserve">Mesures liées à la formation du personnel.  </w:t>
            </w:r>
          </w:p>
          <w:p w14:paraId="7D95869D" w14:textId="77777777" w:rsidR="003731F4" w:rsidRPr="00805104" w:rsidRDefault="003731F4" w:rsidP="003731F4">
            <w:pPr>
              <w:rPr>
                <w:color w:val="000000" w:themeColor="text1"/>
              </w:rPr>
            </w:pPr>
            <w:r w:rsidRPr="00805104">
              <w:rPr>
                <w:color w:val="000000" w:themeColor="text1"/>
              </w:rPr>
              <w:t>Ce prix rémunère au forfait (ft) :</w:t>
            </w:r>
          </w:p>
          <w:p w14:paraId="6C5A2EA4"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toutes les actions inhérentes à la formation, la sensibilisation du personnel de l’entreprise et de ses sous-traitants sur tous les aspects relevant de la gestion environnementale, sociale, hygiène, santé et sécurité ;</w:t>
            </w:r>
          </w:p>
          <w:p w14:paraId="5ABC4249"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toutes autres mesures conformes aux spécifications détaillées dans le plan de formation et de sensibilisation du CCES.  </w:t>
            </w:r>
          </w:p>
          <w:p w14:paraId="0347DC57" w14:textId="77777777" w:rsidR="003731F4" w:rsidRPr="00805104" w:rsidRDefault="003731F4" w:rsidP="003731F4">
            <w:pPr>
              <w:rPr>
                <w:color w:val="000000" w:themeColor="text1"/>
              </w:rPr>
            </w:pPr>
            <w:r w:rsidRPr="00805104">
              <w:rPr>
                <w:color w:val="000000" w:themeColor="text1"/>
              </w:rPr>
              <w:t xml:space="preserve">             Le règlement sera effectué sur la base des pièces justificatives fournis par l’entreprise et approuvées par le maitre d’œuvre.   </w:t>
            </w:r>
          </w:p>
          <w:p w14:paraId="76DCA5B5"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09CE0220" w14:textId="77777777" w:rsidR="003731F4" w:rsidRPr="00805104" w:rsidRDefault="003731F4" w:rsidP="003731F4">
            <w:pPr>
              <w:rPr>
                <w:color w:val="000000" w:themeColor="text1"/>
              </w:rPr>
            </w:pPr>
          </w:p>
          <w:p w14:paraId="3F344949" w14:textId="77777777" w:rsidR="003731F4" w:rsidRPr="00805104" w:rsidRDefault="003731F4" w:rsidP="003731F4">
            <w:pPr>
              <w:rPr>
                <w:color w:val="000000" w:themeColor="text1"/>
              </w:rPr>
            </w:pPr>
          </w:p>
          <w:p w14:paraId="53EC502F" w14:textId="77777777" w:rsidR="003731F4" w:rsidRPr="00805104" w:rsidRDefault="003731F4" w:rsidP="003731F4">
            <w:pPr>
              <w:rPr>
                <w:color w:val="000000" w:themeColor="text1"/>
              </w:rPr>
            </w:pPr>
          </w:p>
          <w:p w14:paraId="2BCCECAC" w14:textId="77777777" w:rsidR="003731F4" w:rsidRPr="00805104" w:rsidRDefault="003731F4" w:rsidP="003731F4">
            <w:pPr>
              <w:rPr>
                <w:color w:val="000000" w:themeColor="text1"/>
              </w:rPr>
            </w:pPr>
          </w:p>
          <w:p w14:paraId="6FA054E7" w14:textId="77777777" w:rsidR="003731F4" w:rsidRPr="00805104" w:rsidRDefault="003731F4" w:rsidP="003731F4">
            <w:pPr>
              <w:rPr>
                <w:color w:val="000000" w:themeColor="text1"/>
              </w:rPr>
            </w:pPr>
          </w:p>
          <w:p w14:paraId="74E61AA0" w14:textId="77777777" w:rsidR="003731F4" w:rsidRPr="00805104" w:rsidRDefault="003731F4" w:rsidP="003731F4">
            <w:pPr>
              <w:rPr>
                <w:color w:val="000000" w:themeColor="text1"/>
              </w:rPr>
            </w:pPr>
          </w:p>
          <w:p w14:paraId="3A985DF1" w14:textId="77777777" w:rsidR="003731F4" w:rsidRPr="00805104" w:rsidRDefault="003731F4" w:rsidP="003731F4">
            <w:pPr>
              <w:rPr>
                <w:color w:val="000000" w:themeColor="text1"/>
              </w:rPr>
            </w:pPr>
          </w:p>
          <w:p w14:paraId="0258BD19" w14:textId="77777777" w:rsidR="003731F4" w:rsidRPr="00805104" w:rsidRDefault="003731F4" w:rsidP="003731F4">
            <w:pPr>
              <w:rPr>
                <w:color w:val="000000" w:themeColor="text1"/>
              </w:rPr>
            </w:pPr>
          </w:p>
          <w:p w14:paraId="215B13B1"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3E0F3C34" w14:textId="77777777" w:rsidR="003731F4" w:rsidRPr="00805104" w:rsidRDefault="003731F4" w:rsidP="003731F4">
            <w:pPr>
              <w:rPr>
                <w:color w:val="000000" w:themeColor="text1"/>
              </w:rPr>
            </w:pPr>
          </w:p>
        </w:tc>
      </w:tr>
      <w:tr w:rsidR="003731F4" w:rsidRPr="00805104" w14:paraId="63FFD7E2" w14:textId="77777777" w:rsidTr="006D6987">
        <w:trPr>
          <w:trHeight w:val="566"/>
        </w:trPr>
        <w:tc>
          <w:tcPr>
            <w:tcW w:w="709" w:type="dxa"/>
            <w:tcBorders>
              <w:top w:val="single" w:sz="4" w:space="0" w:color="auto"/>
              <w:left w:val="single" w:sz="4" w:space="0" w:color="auto"/>
              <w:bottom w:val="single" w:sz="4" w:space="0" w:color="auto"/>
              <w:right w:val="single" w:sz="4" w:space="0" w:color="auto"/>
            </w:tcBorders>
          </w:tcPr>
          <w:p w14:paraId="3E7F1066" w14:textId="77777777" w:rsidR="003731F4" w:rsidRPr="00805104" w:rsidRDefault="003731F4" w:rsidP="003731F4">
            <w:pPr>
              <w:rPr>
                <w:b/>
                <w:bCs/>
                <w:color w:val="000000" w:themeColor="text1"/>
              </w:rPr>
            </w:pPr>
            <w:r w:rsidRPr="00805104">
              <w:rPr>
                <w:b/>
                <w:bCs/>
                <w:color w:val="000000" w:themeColor="text1"/>
              </w:rPr>
              <w:t>106</w:t>
            </w:r>
          </w:p>
        </w:tc>
        <w:tc>
          <w:tcPr>
            <w:tcW w:w="6379" w:type="dxa"/>
            <w:tcBorders>
              <w:top w:val="single" w:sz="4" w:space="0" w:color="auto"/>
              <w:left w:val="single" w:sz="4" w:space="0" w:color="auto"/>
              <w:bottom w:val="single" w:sz="4" w:space="0" w:color="auto"/>
              <w:right w:val="single" w:sz="4" w:space="0" w:color="auto"/>
            </w:tcBorders>
          </w:tcPr>
          <w:p w14:paraId="2BA4FE22" w14:textId="77777777" w:rsidR="003731F4" w:rsidRPr="00805104" w:rsidRDefault="003731F4" w:rsidP="003731F4">
            <w:pPr>
              <w:rPr>
                <w:color w:val="000000" w:themeColor="text1"/>
              </w:rPr>
            </w:pPr>
            <w:r w:rsidRPr="00805104">
              <w:rPr>
                <w:color w:val="000000" w:themeColor="text1"/>
              </w:rPr>
              <w:t xml:space="preserve">Mesures liées au sauvegarde archéologique.  </w:t>
            </w:r>
          </w:p>
          <w:p w14:paraId="73B63976" w14:textId="77777777" w:rsidR="003731F4" w:rsidRPr="00805104" w:rsidRDefault="003731F4" w:rsidP="003731F4">
            <w:pPr>
              <w:rPr>
                <w:color w:val="000000" w:themeColor="text1"/>
              </w:rPr>
            </w:pPr>
            <w:r w:rsidRPr="00805104">
              <w:rPr>
                <w:color w:val="000000" w:themeColor="text1"/>
              </w:rPr>
              <w:t>Ce prix rémunère :</w:t>
            </w:r>
          </w:p>
          <w:p w14:paraId="30C75F46" w14:textId="77777777" w:rsidR="003731F4" w:rsidRPr="00805104" w:rsidRDefault="003731F4" w:rsidP="003731F4">
            <w:pPr>
              <w:rPr>
                <w:color w:val="000000" w:themeColor="text1"/>
              </w:rPr>
            </w:pPr>
            <w:r w:rsidRPr="00805104">
              <w:rPr>
                <w:color w:val="000000" w:themeColor="text1"/>
              </w:rPr>
              <w:lastRenderedPageBreak/>
              <w:t>Toutes les opérations de sauvetage des vestiges archéologiques, en cas de découvertes telles que prescrit toutes autres mesures conformes aux spécifications détaillées dans le plan de gestion des ressources culturelles physiques du CCES</w:t>
            </w:r>
          </w:p>
          <w:p w14:paraId="6B9EE08F"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4919CFE0" w14:textId="77777777" w:rsidR="003731F4" w:rsidRPr="00805104" w:rsidRDefault="003731F4" w:rsidP="003731F4">
            <w:pPr>
              <w:rPr>
                <w:color w:val="000000" w:themeColor="text1"/>
              </w:rPr>
            </w:pPr>
          </w:p>
          <w:p w14:paraId="7E489D03" w14:textId="77777777" w:rsidR="003731F4" w:rsidRPr="00805104" w:rsidRDefault="003731F4" w:rsidP="003731F4">
            <w:pPr>
              <w:rPr>
                <w:color w:val="000000" w:themeColor="text1"/>
              </w:rPr>
            </w:pPr>
          </w:p>
          <w:p w14:paraId="42BC77B9" w14:textId="77777777" w:rsidR="003731F4" w:rsidRPr="00805104" w:rsidRDefault="003731F4" w:rsidP="003731F4">
            <w:pPr>
              <w:rPr>
                <w:color w:val="000000" w:themeColor="text1"/>
              </w:rPr>
            </w:pPr>
          </w:p>
          <w:p w14:paraId="5349C2F5" w14:textId="77777777" w:rsidR="003731F4" w:rsidRPr="00805104" w:rsidRDefault="003731F4" w:rsidP="003731F4">
            <w:pPr>
              <w:rPr>
                <w:color w:val="000000" w:themeColor="text1"/>
              </w:rPr>
            </w:pPr>
          </w:p>
          <w:p w14:paraId="4FC9072C" w14:textId="77777777" w:rsidR="003731F4" w:rsidRPr="00805104" w:rsidRDefault="003731F4" w:rsidP="003731F4">
            <w:pPr>
              <w:rPr>
                <w:color w:val="000000" w:themeColor="text1"/>
              </w:rPr>
            </w:pPr>
          </w:p>
          <w:p w14:paraId="6E24F87A"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1B5D43D4" w14:textId="77777777" w:rsidR="003731F4" w:rsidRPr="00805104" w:rsidRDefault="003731F4" w:rsidP="003731F4">
            <w:pPr>
              <w:rPr>
                <w:color w:val="000000" w:themeColor="text1"/>
              </w:rPr>
            </w:pPr>
          </w:p>
        </w:tc>
      </w:tr>
      <w:tr w:rsidR="003731F4" w:rsidRPr="00805104" w14:paraId="201AC746"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6909D7F5" w14:textId="77777777" w:rsidR="003731F4" w:rsidRPr="00805104" w:rsidRDefault="003731F4" w:rsidP="003731F4">
            <w:pPr>
              <w:rPr>
                <w:b/>
                <w:bCs/>
                <w:color w:val="000000" w:themeColor="text1"/>
              </w:rPr>
            </w:pPr>
            <w:r w:rsidRPr="00805104">
              <w:rPr>
                <w:b/>
                <w:bCs/>
                <w:color w:val="000000" w:themeColor="text1"/>
              </w:rPr>
              <w:t>107</w:t>
            </w:r>
          </w:p>
        </w:tc>
        <w:tc>
          <w:tcPr>
            <w:tcW w:w="6379" w:type="dxa"/>
            <w:tcBorders>
              <w:top w:val="single" w:sz="4" w:space="0" w:color="auto"/>
              <w:left w:val="single" w:sz="4" w:space="0" w:color="auto"/>
              <w:bottom w:val="single" w:sz="4" w:space="0" w:color="auto"/>
              <w:right w:val="single" w:sz="4" w:space="0" w:color="auto"/>
            </w:tcBorders>
          </w:tcPr>
          <w:p w14:paraId="39AED08F" w14:textId="77777777" w:rsidR="003731F4" w:rsidRPr="00805104" w:rsidRDefault="003731F4" w:rsidP="003731F4">
            <w:pPr>
              <w:rPr>
                <w:color w:val="000000" w:themeColor="text1"/>
              </w:rPr>
            </w:pPr>
            <w:r w:rsidRPr="00805104">
              <w:rPr>
                <w:color w:val="000000" w:themeColor="text1"/>
              </w:rPr>
              <w:t xml:space="preserve">Mesures liées à la sécurité du personnel.  </w:t>
            </w:r>
          </w:p>
          <w:p w14:paraId="0283CFC6" w14:textId="77777777" w:rsidR="003731F4" w:rsidRPr="00805104" w:rsidRDefault="003731F4" w:rsidP="003731F4">
            <w:pPr>
              <w:rPr>
                <w:color w:val="000000" w:themeColor="text1"/>
              </w:rPr>
            </w:pPr>
            <w:r w:rsidRPr="00805104">
              <w:rPr>
                <w:color w:val="000000" w:themeColor="text1"/>
              </w:rPr>
              <w:t>Ce prix rémunère au forfait (ft):</w:t>
            </w:r>
          </w:p>
          <w:p w14:paraId="15C69FE5"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l’acquisition et dotation du personnel des équipements de protection individuelle (tenues de travail, gangs, casques, chaussures de sécurité, etc.) adaptées au poste de travail ; </w:t>
            </w:r>
          </w:p>
          <w:p w14:paraId="7FF0DA2C"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la préparation et la mise en œuvre du plan de signalisation temporaire du chantier ; </w:t>
            </w:r>
          </w:p>
          <w:p w14:paraId="55EED3DA"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toutes autres actions relevant du plan hygiène santé et sécurité de l’entreprise.</w:t>
            </w:r>
          </w:p>
          <w:p w14:paraId="4642346D" w14:textId="77777777" w:rsidR="003731F4" w:rsidRPr="00805104" w:rsidRDefault="003731F4" w:rsidP="003731F4">
            <w:pPr>
              <w:rPr>
                <w:color w:val="000000" w:themeColor="text1"/>
              </w:rPr>
            </w:pPr>
            <w:r w:rsidRPr="00805104">
              <w:rPr>
                <w:color w:val="000000" w:themeColor="text1"/>
              </w:rPr>
              <w:t xml:space="preserve">          Le règlement sera effectué sur la base des pièces justificatives fournis par l’entreprise et approuvées par le maitre d’œuvre.  </w:t>
            </w:r>
          </w:p>
          <w:p w14:paraId="74E21874"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20D118B2" w14:textId="77777777" w:rsidR="003731F4" w:rsidRPr="00805104" w:rsidRDefault="003731F4" w:rsidP="003731F4">
            <w:pPr>
              <w:rPr>
                <w:color w:val="000000" w:themeColor="text1"/>
              </w:rPr>
            </w:pPr>
          </w:p>
          <w:p w14:paraId="10AD3690" w14:textId="77777777" w:rsidR="003731F4" w:rsidRPr="00805104" w:rsidRDefault="003731F4" w:rsidP="003731F4">
            <w:pPr>
              <w:rPr>
                <w:color w:val="000000" w:themeColor="text1"/>
              </w:rPr>
            </w:pPr>
          </w:p>
          <w:p w14:paraId="6012FA3E" w14:textId="77777777" w:rsidR="003731F4" w:rsidRPr="00805104" w:rsidRDefault="003731F4" w:rsidP="003731F4">
            <w:pPr>
              <w:rPr>
                <w:color w:val="000000" w:themeColor="text1"/>
              </w:rPr>
            </w:pPr>
          </w:p>
          <w:p w14:paraId="531704BF" w14:textId="77777777" w:rsidR="003731F4" w:rsidRPr="00805104" w:rsidRDefault="003731F4" w:rsidP="003731F4">
            <w:pPr>
              <w:rPr>
                <w:color w:val="000000" w:themeColor="text1"/>
              </w:rPr>
            </w:pPr>
          </w:p>
          <w:p w14:paraId="351E06A1" w14:textId="77777777" w:rsidR="003731F4" w:rsidRPr="00805104" w:rsidRDefault="003731F4" w:rsidP="003731F4">
            <w:pPr>
              <w:rPr>
                <w:color w:val="000000" w:themeColor="text1"/>
              </w:rPr>
            </w:pPr>
          </w:p>
          <w:p w14:paraId="5BF10FE6" w14:textId="77777777" w:rsidR="003731F4" w:rsidRPr="00805104" w:rsidRDefault="003731F4" w:rsidP="003731F4">
            <w:pPr>
              <w:rPr>
                <w:color w:val="000000" w:themeColor="text1"/>
              </w:rPr>
            </w:pPr>
          </w:p>
          <w:p w14:paraId="49FBDA59" w14:textId="77777777" w:rsidR="003731F4" w:rsidRPr="00805104" w:rsidRDefault="003731F4" w:rsidP="003731F4">
            <w:pPr>
              <w:rPr>
                <w:color w:val="000000" w:themeColor="text1"/>
              </w:rPr>
            </w:pPr>
          </w:p>
          <w:p w14:paraId="5DF46278" w14:textId="77777777" w:rsidR="003731F4" w:rsidRPr="00805104" w:rsidRDefault="003731F4" w:rsidP="003731F4">
            <w:pPr>
              <w:rPr>
                <w:color w:val="000000" w:themeColor="text1"/>
              </w:rPr>
            </w:pPr>
          </w:p>
          <w:p w14:paraId="03728325"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5B1DC4FB" w14:textId="77777777" w:rsidR="003731F4" w:rsidRPr="00805104" w:rsidRDefault="003731F4" w:rsidP="003731F4">
            <w:pPr>
              <w:rPr>
                <w:color w:val="000000" w:themeColor="text1"/>
              </w:rPr>
            </w:pPr>
          </w:p>
        </w:tc>
      </w:tr>
      <w:tr w:rsidR="003731F4" w:rsidRPr="00805104" w14:paraId="2417A308"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3E5B8619" w14:textId="77777777" w:rsidR="003731F4" w:rsidRPr="00805104" w:rsidRDefault="003731F4" w:rsidP="003731F4">
            <w:pPr>
              <w:rPr>
                <w:b/>
                <w:bCs/>
                <w:color w:val="000000" w:themeColor="text1"/>
              </w:rPr>
            </w:pPr>
            <w:r w:rsidRPr="00805104">
              <w:rPr>
                <w:b/>
                <w:bCs/>
                <w:color w:val="000000" w:themeColor="text1"/>
              </w:rPr>
              <w:t>108</w:t>
            </w:r>
          </w:p>
        </w:tc>
        <w:tc>
          <w:tcPr>
            <w:tcW w:w="6379" w:type="dxa"/>
            <w:tcBorders>
              <w:top w:val="single" w:sz="4" w:space="0" w:color="auto"/>
              <w:left w:val="single" w:sz="4" w:space="0" w:color="auto"/>
              <w:bottom w:val="single" w:sz="4" w:space="0" w:color="auto"/>
              <w:right w:val="single" w:sz="4" w:space="0" w:color="auto"/>
            </w:tcBorders>
          </w:tcPr>
          <w:p w14:paraId="5834335D" w14:textId="77777777" w:rsidR="003731F4" w:rsidRPr="00805104" w:rsidRDefault="003731F4" w:rsidP="003731F4">
            <w:pPr>
              <w:rPr>
                <w:color w:val="000000" w:themeColor="text1"/>
              </w:rPr>
            </w:pPr>
            <w:r w:rsidRPr="00805104">
              <w:rPr>
                <w:color w:val="000000" w:themeColor="text1"/>
              </w:rPr>
              <w:t xml:space="preserve">Mesures liées à l’hygiène des installations.  </w:t>
            </w:r>
          </w:p>
          <w:p w14:paraId="65A35F29" w14:textId="77777777" w:rsidR="003731F4" w:rsidRPr="00805104" w:rsidRDefault="003731F4" w:rsidP="003731F4">
            <w:pPr>
              <w:rPr>
                <w:color w:val="000000" w:themeColor="text1"/>
              </w:rPr>
            </w:pPr>
            <w:r w:rsidRPr="00805104">
              <w:rPr>
                <w:color w:val="000000" w:themeColor="text1"/>
              </w:rPr>
              <w:t>Ce prix rémunère :</w:t>
            </w:r>
          </w:p>
          <w:p w14:paraId="478682B5"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l’acquisition des produits de nettoyage, la désinfection et l’entretien des locaux ; </w:t>
            </w:r>
          </w:p>
          <w:p w14:paraId="0E51394A"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l’évacuation des ordures ménagères au quotidien ; </w:t>
            </w:r>
          </w:p>
          <w:p w14:paraId="5D0F960F"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 xml:space="preserve">l’entretien des réseaux d’égouts ;  </w:t>
            </w:r>
          </w:p>
          <w:p w14:paraId="39FCB6E9"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l’épandage d’eau ou abat-poussier sur les voies d’accès.</w:t>
            </w:r>
          </w:p>
          <w:p w14:paraId="2F01CCFB" w14:textId="77777777" w:rsidR="003731F4" w:rsidRPr="00805104" w:rsidRDefault="003731F4" w:rsidP="003731F4">
            <w:pPr>
              <w:rPr>
                <w:color w:val="000000" w:themeColor="text1"/>
              </w:rPr>
            </w:pPr>
            <w:r w:rsidRPr="00805104">
              <w:rPr>
                <w:color w:val="000000" w:themeColor="text1"/>
              </w:rPr>
              <w:t xml:space="preserve">           Le règlement sera effectué sur la base des pièces justificatives fournis par l’entreprise et approuvées par le maitre d’œuvre.  </w:t>
            </w:r>
          </w:p>
        </w:tc>
        <w:tc>
          <w:tcPr>
            <w:tcW w:w="992" w:type="dxa"/>
            <w:tcBorders>
              <w:top w:val="single" w:sz="4" w:space="0" w:color="auto"/>
              <w:left w:val="single" w:sz="4" w:space="0" w:color="auto"/>
              <w:bottom w:val="single" w:sz="4" w:space="0" w:color="auto"/>
              <w:right w:val="single" w:sz="4" w:space="0" w:color="auto"/>
            </w:tcBorders>
          </w:tcPr>
          <w:p w14:paraId="732185D5" w14:textId="77777777" w:rsidR="003731F4" w:rsidRPr="00805104" w:rsidRDefault="003731F4" w:rsidP="003731F4">
            <w:pPr>
              <w:rPr>
                <w:color w:val="000000" w:themeColor="text1"/>
              </w:rPr>
            </w:pPr>
          </w:p>
          <w:p w14:paraId="6818359C" w14:textId="77777777" w:rsidR="003731F4" w:rsidRPr="00805104" w:rsidRDefault="003731F4" w:rsidP="003731F4">
            <w:pPr>
              <w:rPr>
                <w:color w:val="000000" w:themeColor="text1"/>
              </w:rPr>
            </w:pPr>
          </w:p>
          <w:p w14:paraId="03CD9DFB" w14:textId="77777777" w:rsidR="003731F4" w:rsidRPr="00805104" w:rsidRDefault="003731F4" w:rsidP="003731F4">
            <w:pPr>
              <w:rPr>
                <w:color w:val="000000" w:themeColor="text1"/>
              </w:rPr>
            </w:pPr>
          </w:p>
          <w:p w14:paraId="023266C7" w14:textId="77777777" w:rsidR="003731F4" w:rsidRPr="00805104" w:rsidRDefault="003731F4" w:rsidP="003731F4">
            <w:pPr>
              <w:rPr>
                <w:color w:val="000000" w:themeColor="text1"/>
              </w:rPr>
            </w:pPr>
          </w:p>
          <w:p w14:paraId="629D836F" w14:textId="77777777" w:rsidR="003731F4" w:rsidRPr="00805104" w:rsidRDefault="003731F4" w:rsidP="003731F4">
            <w:pPr>
              <w:rPr>
                <w:color w:val="000000" w:themeColor="text1"/>
              </w:rPr>
            </w:pPr>
          </w:p>
          <w:p w14:paraId="4FC81A6F" w14:textId="77777777" w:rsidR="003731F4" w:rsidRPr="00805104" w:rsidRDefault="003731F4" w:rsidP="003731F4">
            <w:pPr>
              <w:rPr>
                <w:color w:val="000000" w:themeColor="text1"/>
              </w:rPr>
            </w:pPr>
          </w:p>
          <w:p w14:paraId="4AAAEE63" w14:textId="77777777" w:rsidR="003731F4" w:rsidRPr="00805104" w:rsidRDefault="003731F4" w:rsidP="003731F4">
            <w:pPr>
              <w:rPr>
                <w:color w:val="000000" w:themeColor="text1"/>
              </w:rPr>
            </w:pPr>
          </w:p>
          <w:p w14:paraId="1A88328B"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7607CB85" w14:textId="77777777" w:rsidR="003731F4" w:rsidRPr="00805104" w:rsidRDefault="003731F4" w:rsidP="003731F4">
            <w:pPr>
              <w:rPr>
                <w:color w:val="000000" w:themeColor="text1"/>
              </w:rPr>
            </w:pPr>
          </w:p>
        </w:tc>
      </w:tr>
      <w:tr w:rsidR="003731F4" w:rsidRPr="00805104" w14:paraId="6DC447A9"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39D62B2B" w14:textId="77777777" w:rsidR="003731F4" w:rsidRPr="00805104" w:rsidRDefault="003731F4" w:rsidP="003731F4">
            <w:pPr>
              <w:rPr>
                <w:b/>
                <w:bCs/>
                <w:color w:val="000000" w:themeColor="text1"/>
              </w:rPr>
            </w:pPr>
            <w:r w:rsidRPr="00805104">
              <w:rPr>
                <w:b/>
                <w:bCs/>
                <w:color w:val="000000" w:themeColor="text1"/>
              </w:rPr>
              <w:t>109</w:t>
            </w:r>
          </w:p>
        </w:tc>
        <w:tc>
          <w:tcPr>
            <w:tcW w:w="6379" w:type="dxa"/>
            <w:tcBorders>
              <w:top w:val="single" w:sz="4" w:space="0" w:color="auto"/>
              <w:left w:val="single" w:sz="4" w:space="0" w:color="auto"/>
              <w:bottom w:val="single" w:sz="4" w:space="0" w:color="auto"/>
              <w:right w:val="single" w:sz="4" w:space="0" w:color="auto"/>
            </w:tcBorders>
          </w:tcPr>
          <w:p w14:paraId="6842F27A" w14:textId="77777777" w:rsidR="003731F4" w:rsidRPr="00805104" w:rsidRDefault="003731F4" w:rsidP="003731F4">
            <w:pPr>
              <w:rPr>
                <w:color w:val="000000" w:themeColor="text1"/>
              </w:rPr>
            </w:pPr>
            <w:r w:rsidRPr="00805104">
              <w:rPr>
                <w:color w:val="000000" w:themeColor="text1"/>
              </w:rPr>
              <w:t>Mesures liées à la mise en œuvre du MGP</w:t>
            </w:r>
          </w:p>
          <w:p w14:paraId="6B5D14B3" w14:textId="77777777" w:rsidR="003731F4" w:rsidRPr="00805104" w:rsidRDefault="003731F4" w:rsidP="003731F4">
            <w:pPr>
              <w:rPr>
                <w:color w:val="000000" w:themeColor="text1"/>
              </w:rPr>
            </w:pPr>
            <w:r w:rsidRPr="00805104">
              <w:rPr>
                <w:color w:val="000000" w:themeColor="text1"/>
              </w:rPr>
              <w:t>Ce prix rémunère au forfait :</w:t>
            </w:r>
          </w:p>
          <w:p w14:paraId="6CF003D2"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Elaboration des outils de communication sur le Projet et le MGP</w:t>
            </w:r>
          </w:p>
          <w:p w14:paraId="4ECF859A" w14:textId="77777777" w:rsidR="003731F4" w:rsidRPr="00805104" w:rsidRDefault="003731F4" w:rsidP="003731F4">
            <w:pPr>
              <w:rPr>
                <w:color w:val="000000" w:themeColor="text1"/>
              </w:rPr>
            </w:pPr>
            <w:r w:rsidRPr="00805104">
              <w:rPr>
                <w:color w:val="000000" w:themeColor="text1"/>
              </w:rPr>
              <w:lastRenderedPageBreak/>
              <w:t>-</w:t>
            </w:r>
            <w:r w:rsidRPr="00805104">
              <w:rPr>
                <w:color w:val="000000" w:themeColor="text1"/>
              </w:rPr>
              <w:tab/>
              <w:t>Organisation des sensibilisations communautaires</w:t>
            </w:r>
          </w:p>
          <w:p w14:paraId="0A453798"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Organisation des consultations communautaires inclusives</w:t>
            </w:r>
          </w:p>
          <w:p w14:paraId="1C72831C"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701C882F" w14:textId="77777777" w:rsidR="003731F4" w:rsidRPr="00805104" w:rsidRDefault="003731F4" w:rsidP="003731F4">
            <w:pPr>
              <w:rPr>
                <w:color w:val="000000" w:themeColor="text1"/>
              </w:rPr>
            </w:pPr>
          </w:p>
          <w:p w14:paraId="11A16A10" w14:textId="77777777" w:rsidR="003731F4" w:rsidRPr="00805104" w:rsidRDefault="003731F4" w:rsidP="003731F4">
            <w:pPr>
              <w:rPr>
                <w:color w:val="000000" w:themeColor="text1"/>
              </w:rPr>
            </w:pPr>
          </w:p>
          <w:p w14:paraId="786EAC5E" w14:textId="77777777" w:rsidR="003731F4" w:rsidRPr="00805104" w:rsidRDefault="003731F4" w:rsidP="003731F4">
            <w:pPr>
              <w:rPr>
                <w:color w:val="000000" w:themeColor="text1"/>
              </w:rPr>
            </w:pPr>
          </w:p>
          <w:p w14:paraId="48D79A11" w14:textId="77777777" w:rsidR="003731F4" w:rsidRPr="00805104" w:rsidRDefault="003731F4" w:rsidP="003731F4">
            <w:pPr>
              <w:rPr>
                <w:color w:val="000000" w:themeColor="text1"/>
              </w:rPr>
            </w:pPr>
          </w:p>
          <w:p w14:paraId="123E6B33" w14:textId="77777777" w:rsidR="003731F4" w:rsidRPr="00805104" w:rsidRDefault="003731F4" w:rsidP="003731F4">
            <w:pPr>
              <w:rPr>
                <w:color w:val="000000" w:themeColor="text1"/>
              </w:rPr>
            </w:pPr>
          </w:p>
          <w:p w14:paraId="7FA34204"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35288006" w14:textId="77777777" w:rsidR="003731F4" w:rsidRPr="00805104" w:rsidRDefault="003731F4" w:rsidP="003731F4">
            <w:pPr>
              <w:rPr>
                <w:color w:val="000000" w:themeColor="text1"/>
              </w:rPr>
            </w:pPr>
          </w:p>
        </w:tc>
      </w:tr>
      <w:tr w:rsidR="003731F4" w:rsidRPr="00805104" w14:paraId="382BABF9"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1DFE044D" w14:textId="77777777" w:rsidR="003731F4" w:rsidRPr="00805104" w:rsidRDefault="003731F4" w:rsidP="003731F4">
            <w:pPr>
              <w:rPr>
                <w:b/>
                <w:bCs/>
                <w:color w:val="000000" w:themeColor="text1"/>
              </w:rPr>
            </w:pPr>
            <w:r w:rsidRPr="00805104">
              <w:rPr>
                <w:b/>
                <w:bCs/>
                <w:color w:val="000000" w:themeColor="text1"/>
              </w:rPr>
              <w:t>110</w:t>
            </w:r>
          </w:p>
        </w:tc>
        <w:tc>
          <w:tcPr>
            <w:tcW w:w="6379" w:type="dxa"/>
            <w:tcBorders>
              <w:top w:val="single" w:sz="4" w:space="0" w:color="auto"/>
              <w:left w:val="single" w:sz="4" w:space="0" w:color="auto"/>
              <w:bottom w:val="single" w:sz="4" w:space="0" w:color="auto"/>
              <w:right w:val="single" w:sz="4" w:space="0" w:color="auto"/>
            </w:tcBorders>
          </w:tcPr>
          <w:p w14:paraId="34F7B2A6" w14:textId="77777777" w:rsidR="003731F4" w:rsidRPr="00805104" w:rsidRDefault="003731F4" w:rsidP="003731F4">
            <w:pPr>
              <w:rPr>
                <w:b/>
                <w:bCs/>
                <w:i/>
                <w:iCs/>
                <w:color w:val="000000" w:themeColor="text1"/>
              </w:rPr>
            </w:pPr>
            <w:r w:rsidRPr="00805104">
              <w:rPr>
                <w:b/>
                <w:bCs/>
                <w:i/>
                <w:iCs/>
                <w:color w:val="000000" w:themeColor="text1"/>
              </w:rPr>
              <w:t>Mesures liées à la mise en œuvre du Plan d’action VBG/EAS/HS</w:t>
            </w:r>
          </w:p>
          <w:p w14:paraId="1D8D5862"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Reprographie des codes de conduite</w:t>
            </w:r>
          </w:p>
          <w:p w14:paraId="5284656B"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Conception et diffusion des outils de communication</w:t>
            </w:r>
          </w:p>
          <w:p w14:paraId="3C338E17"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Formation/renforcement des capacités du personnel et des points focaux sur les VBG/EAS/HS</w:t>
            </w:r>
          </w:p>
          <w:p w14:paraId="20DEE87E"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2289DEFA" w14:textId="77777777" w:rsidR="003731F4" w:rsidRPr="00805104" w:rsidRDefault="003731F4" w:rsidP="003731F4">
            <w:pPr>
              <w:rPr>
                <w:color w:val="000000" w:themeColor="text1"/>
              </w:rPr>
            </w:pPr>
          </w:p>
          <w:p w14:paraId="1E3BCEF3" w14:textId="77777777" w:rsidR="003731F4" w:rsidRPr="00805104" w:rsidRDefault="003731F4" w:rsidP="003731F4">
            <w:pPr>
              <w:rPr>
                <w:color w:val="000000" w:themeColor="text1"/>
              </w:rPr>
            </w:pPr>
          </w:p>
          <w:p w14:paraId="777F079B" w14:textId="77777777" w:rsidR="003731F4" w:rsidRPr="00805104" w:rsidRDefault="003731F4" w:rsidP="003731F4">
            <w:pPr>
              <w:rPr>
                <w:color w:val="000000" w:themeColor="text1"/>
              </w:rPr>
            </w:pPr>
          </w:p>
          <w:p w14:paraId="5F53C283"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2B5A0983" w14:textId="77777777" w:rsidR="003731F4" w:rsidRPr="00805104" w:rsidRDefault="003731F4" w:rsidP="003731F4">
            <w:pPr>
              <w:rPr>
                <w:color w:val="000000" w:themeColor="text1"/>
              </w:rPr>
            </w:pPr>
          </w:p>
        </w:tc>
      </w:tr>
      <w:tr w:rsidR="003731F4" w:rsidRPr="00805104" w14:paraId="689608F5" w14:textId="77777777" w:rsidTr="006D6987">
        <w:trPr>
          <w:trHeight w:val="1580"/>
        </w:trPr>
        <w:tc>
          <w:tcPr>
            <w:tcW w:w="709" w:type="dxa"/>
            <w:tcBorders>
              <w:top w:val="single" w:sz="4" w:space="0" w:color="auto"/>
              <w:left w:val="single" w:sz="4" w:space="0" w:color="auto"/>
              <w:bottom w:val="single" w:sz="4" w:space="0" w:color="auto"/>
              <w:right w:val="single" w:sz="4" w:space="0" w:color="auto"/>
            </w:tcBorders>
          </w:tcPr>
          <w:p w14:paraId="7E7150EF" w14:textId="77777777" w:rsidR="003731F4" w:rsidRPr="00805104" w:rsidRDefault="003731F4" w:rsidP="003731F4">
            <w:pPr>
              <w:rPr>
                <w:b/>
                <w:bCs/>
                <w:color w:val="000000" w:themeColor="text1"/>
              </w:rPr>
            </w:pPr>
            <w:r w:rsidRPr="00805104">
              <w:rPr>
                <w:b/>
                <w:bCs/>
                <w:color w:val="000000" w:themeColor="text1"/>
              </w:rPr>
              <w:t>111</w:t>
            </w:r>
          </w:p>
        </w:tc>
        <w:tc>
          <w:tcPr>
            <w:tcW w:w="6379" w:type="dxa"/>
            <w:tcBorders>
              <w:top w:val="single" w:sz="4" w:space="0" w:color="auto"/>
              <w:left w:val="single" w:sz="4" w:space="0" w:color="auto"/>
              <w:bottom w:val="single" w:sz="4" w:space="0" w:color="auto"/>
              <w:right w:val="single" w:sz="4" w:space="0" w:color="auto"/>
            </w:tcBorders>
          </w:tcPr>
          <w:p w14:paraId="5C3AED17" w14:textId="77777777" w:rsidR="003731F4" w:rsidRPr="00805104" w:rsidRDefault="003731F4" w:rsidP="003731F4">
            <w:pPr>
              <w:rPr>
                <w:b/>
                <w:bCs/>
                <w:i/>
                <w:iCs/>
                <w:color w:val="000000" w:themeColor="text1"/>
              </w:rPr>
            </w:pPr>
            <w:r w:rsidRPr="00805104">
              <w:rPr>
                <w:b/>
                <w:bCs/>
                <w:i/>
                <w:iCs/>
                <w:color w:val="000000" w:themeColor="text1"/>
              </w:rPr>
              <w:t>Signalisation de chantier</w:t>
            </w:r>
          </w:p>
          <w:p w14:paraId="5BA66664" w14:textId="77777777" w:rsidR="003731F4" w:rsidRPr="00805104" w:rsidRDefault="003731F4" w:rsidP="003731F4">
            <w:pPr>
              <w:rPr>
                <w:color w:val="000000" w:themeColor="text1"/>
              </w:rPr>
            </w:pPr>
            <w:r w:rsidRPr="00805104">
              <w:rPr>
                <w:color w:val="000000" w:themeColor="text1"/>
              </w:rPr>
              <w:t>Ce prix rémunère au forfait :</w:t>
            </w:r>
          </w:p>
          <w:p w14:paraId="19B2FEC5"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la conception et la mise en place des panneaux de signalisation temporaire et des pictogrammes de sécurité</w:t>
            </w:r>
          </w:p>
          <w:p w14:paraId="02E48963"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le balisage et signalisation des zones dangereuses</w:t>
            </w:r>
          </w:p>
          <w:p w14:paraId="147748D3" w14:textId="77777777" w:rsidR="003731F4" w:rsidRPr="00805104" w:rsidRDefault="003731F4" w:rsidP="003731F4">
            <w:pPr>
              <w:rPr>
                <w:color w:val="000000" w:themeColor="text1"/>
              </w:rPr>
            </w:pPr>
            <w:r w:rsidRPr="00805104">
              <w:rPr>
                <w:color w:val="000000" w:themeColor="text1"/>
              </w:rPr>
              <w:t>-</w:t>
            </w:r>
            <w:r w:rsidRPr="00805104">
              <w:rPr>
                <w:color w:val="000000" w:themeColor="text1"/>
              </w:rPr>
              <w:tab/>
              <w:t>La matérialisation d’un point de rassemblement</w:t>
            </w:r>
          </w:p>
          <w:p w14:paraId="3F31806D" w14:textId="77777777" w:rsidR="003731F4" w:rsidRPr="00805104" w:rsidRDefault="003731F4" w:rsidP="003731F4">
            <w:pPr>
              <w:rPr>
                <w:color w:val="000000" w:themeColor="text1"/>
              </w:rPr>
            </w:pPr>
            <w:r w:rsidRPr="00805104">
              <w:rPr>
                <w:b/>
                <w:bCs/>
                <w:color w:val="000000" w:themeColor="text1"/>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6918A1CC" w14:textId="77777777" w:rsidR="003731F4" w:rsidRPr="00805104" w:rsidRDefault="003731F4" w:rsidP="003731F4">
            <w:pPr>
              <w:rPr>
                <w:color w:val="000000" w:themeColor="text1"/>
              </w:rPr>
            </w:pPr>
          </w:p>
          <w:p w14:paraId="710404E5" w14:textId="77777777" w:rsidR="003731F4" w:rsidRPr="00805104" w:rsidRDefault="003731F4" w:rsidP="003731F4">
            <w:pPr>
              <w:rPr>
                <w:color w:val="000000" w:themeColor="text1"/>
              </w:rPr>
            </w:pPr>
          </w:p>
          <w:p w14:paraId="423CB3B6" w14:textId="77777777" w:rsidR="003731F4" w:rsidRPr="00805104" w:rsidRDefault="003731F4" w:rsidP="003731F4">
            <w:pPr>
              <w:rPr>
                <w:color w:val="000000" w:themeColor="text1"/>
              </w:rPr>
            </w:pPr>
          </w:p>
          <w:p w14:paraId="2DC723F6" w14:textId="77777777" w:rsidR="003731F4" w:rsidRPr="00805104" w:rsidRDefault="003731F4" w:rsidP="003731F4">
            <w:pPr>
              <w:rPr>
                <w:color w:val="000000" w:themeColor="text1"/>
              </w:rPr>
            </w:pPr>
          </w:p>
          <w:p w14:paraId="4BBB5BD9" w14:textId="77777777" w:rsidR="003731F4" w:rsidRPr="00805104" w:rsidRDefault="003731F4" w:rsidP="003731F4">
            <w:pPr>
              <w:rPr>
                <w:color w:val="000000" w:themeColor="text1"/>
              </w:rPr>
            </w:pPr>
          </w:p>
          <w:p w14:paraId="6DBF789C" w14:textId="77777777" w:rsidR="003731F4" w:rsidRPr="00805104" w:rsidRDefault="003731F4" w:rsidP="003731F4">
            <w:pPr>
              <w:rPr>
                <w:color w:val="000000" w:themeColor="text1"/>
              </w:rPr>
            </w:pPr>
            <w:r w:rsidRPr="00805104">
              <w:rPr>
                <w:color w:val="000000" w:themeColor="text1"/>
              </w:rPr>
              <w:t>forfait</w:t>
            </w:r>
          </w:p>
        </w:tc>
        <w:tc>
          <w:tcPr>
            <w:tcW w:w="2643" w:type="dxa"/>
            <w:tcBorders>
              <w:top w:val="single" w:sz="4" w:space="0" w:color="auto"/>
              <w:left w:val="single" w:sz="4" w:space="0" w:color="auto"/>
              <w:bottom w:val="single" w:sz="4" w:space="0" w:color="auto"/>
              <w:right w:val="single" w:sz="4" w:space="0" w:color="auto"/>
            </w:tcBorders>
          </w:tcPr>
          <w:p w14:paraId="6582DE46" w14:textId="77777777" w:rsidR="003731F4" w:rsidRPr="00805104" w:rsidRDefault="003731F4" w:rsidP="003731F4">
            <w:pPr>
              <w:rPr>
                <w:color w:val="000000" w:themeColor="text1"/>
              </w:rPr>
            </w:pPr>
          </w:p>
        </w:tc>
      </w:tr>
      <w:bookmarkEnd w:id="464"/>
    </w:tbl>
    <w:p w14:paraId="5EE27D90" w14:textId="77777777" w:rsidR="003731F4" w:rsidRPr="00805104" w:rsidRDefault="003731F4" w:rsidP="003731F4">
      <w:pPr>
        <w:rPr>
          <w:b/>
          <w:color w:val="000000" w:themeColor="text1"/>
        </w:rPr>
      </w:pPr>
    </w:p>
    <w:p w14:paraId="31F7DFFF" w14:textId="77777777" w:rsidR="003731F4" w:rsidRPr="00805104" w:rsidRDefault="003731F4" w:rsidP="003731F4">
      <w:pPr>
        <w:rPr>
          <w:b/>
          <w:color w:val="000000" w:themeColor="text1"/>
        </w:rPr>
      </w:pPr>
    </w:p>
    <w:p w14:paraId="0D58F595" w14:textId="77777777" w:rsidR="003731F4" w:rsidRPr="00805104" w:rsidRDefault="003731F4" w:rsidP="003731F4">
      <w:pPr>
        <w:rPr>
          <w:b/>
          <w:color w:val="000000" w:themeColor="text1"/>
        </w:rPr>
      </w:pPr>
    </w:p>
    <w:p w14:paraId="28D21498" w14:textId="77777777" w:rsidR="003731F4" w:rsidRPr="00805104" w:rsidRDefault="003731F4" w:rsidP="003731F4">
      <w:pPr>
        <w:rPr>
          <w:b/>
          <w:color w:val="000000" w:themeColor="text1"/>
        </w:rPr>
        <w:sectPr w:rsidR="003731F4" w:rsidRPr="00805104" w:rsidSect="003731F4">
          <w:headerReference w:type="even" r:id="rId49"/>
          <w:headerReference w:type="default" r:id="rId50"/>
          <w:footerReference w:type="default" r:id="rId51"/>
          <w:headerReference w:type="first" r:id="rId52"/>
          <w:footnotePr>
            <w:numRestart w:val="eachSect"/>
          </w:footnotePr>
          <w:type w:val="nextColumn"/>
          <w:pgSz w:w="12240" w:h="15840" w:code="1"/>
          <w:pgMar w:top="1440" w:right="1440" w:bottom="1440" w:left="1440" w:header="720" w:footer="720" w:gutter="0"/>
          <w:cols w:space="720"/>
          <w:titlePg/>
          <w:docGrid w:linePitch="326"/>
        </w:sectPr>
      </w:pPr>
    </w:p>
    <w:p w14:paraId="1E6CDF4A" w14:textId="77777777" w:rsidR="003731F4" w:rsidRPr="00805104" w:rsidRDefault="003731F4" w:rsidP="003731F4">
      <w:pPr>
        <w:rPr>
          <w:b/>
          <w:color w:val="000000" w:themeColor="text1"/>
        </w:rPr>
      </w:pPr>
    </w:p>
    <w:p w14:paraId="51BEEC14" w14:textId="77777777" w:rsidR="003731F4" w:rsidRPr="00805104" w:rsidRDefault="003731F4" w:rsidP="007C2460">
      <w:pPr>
        <w:numPr>
          <w:ilvl w:val="3"/>
          <w:numId w:val="86"/>
        </w:numPr>
        <w:ind w:left="0" w:firstLine="0"/>
        <w:jc w:val="center"/>
        <w:rPr>
          <w:b/>
          <w:color w:val="000000" w:themeColor="text1"/>
        </w:rPr>
      </w:pPr>
      <w:r w:rsidRPr="00805104">
        <w:rPr>
          <w:b/>
          <w:color w:val="000000" w:themeColor="text1"/>
        </w:rPr>
        <w:t>TABLEAUX DU DETAIL QUANTITATIF ET ESTIMATIF</w:t>
      </w:r>
    </w:p>
    <w:tbl>
      <w:tblPr>
        <w:tblStyle w:val="Grilledutableau"/>
        <w:tblW w:w="10760" w:type="dxa"/>
        <w:tblInd w:w="-431" w:type="dxa"/>
        <w:tblLook w:val="04A0" w:firstRow="1" w:lastRow="0" w:firstColumn="1" w:lastColumn="0" w:noHBand="0" w:noVBand="1"/>
      </w:tblPr>
      <w:tblGrid>
        <w:gridCol w:w="993"/>
        <w:gridCol w:w="4239"/>
        <w:gridCol w:w="1276"/>
        <w:gridCol w:w="1245"/>
        <w:gridCol w:w="1590"/>
        <w:gridCol w:w="1417"/>
      </w:tblGrid>
      <w:tr w:rsidR="00805104" w:rsidRPr="007538A9" w14:paraId="5D9CF252" w14:textId="77777777" w:rsidTr="002D7080">
        <w:trPr>
          <w:trHeight w:val="584"/>
        </w:trPr>
        <w:tc>
          <w:tcPr>
            <w:tcW w:w="10760" w:type="dxa"/>
            <w:gridSpan w:val="6"/>
            <w:shd w:val="clear" w:color="auto" w:fill="A6A6A6"/>
            <w:hideMark/>
          </w:tcPr>
          <w:p w14:paraId="04A5899D" w14:textId="77777777" w:rsidR="007538A9" w:rsidRPr="007538A9" w:rsidRDefault="007538A9" w:rsidP="007538A9">
            <w:pPr>
              <w:rPr>
                <w:color w:val="000000" w:themeColor="text1"/>
              </w:rPr>
            </w:pPr>
            <w:r w:rsidRPr="007538A9">
              <w:rPr>
                <w:color w:val="000000" w:themeColor="text1"/>
              </w:rPr>
              <w:t xml:space="preserve">DEVIS POUR LA CONSTRUCTION D’UN BLOC DE DEUX (02) SALLES DE CLASSE </w:t>
            </w:r>
          </w:p>
        </w:tc>
      </w:tr>
      <w:tr w:rsidR="00805104" w:rsidRPr="007538A9" w14:paraId="1C63ADC3" w14:textId="77777777" w:rsidTr="002D7080">
        <w:trPr>
          <w:trHeight w:val="414"/>
        </w:trPr>
        <w:tc>
          <w:tcPr>
            <w:tcW w:w="993" w:type="dxa"/>
            <w:hideMark/>
          </w:tcPr>
          <w:p w14:paraId="69092D05" w14:textId="77777777" w:rsidR="007538A9" w:rsidRPr="007538A9" w:rsidRDefault="007538A9" w:rsidP="007538A9">
            <w:pPr>
              <w:rPr>
                <w:color w:val="000000" w:themeColor="text1"/>
              </w:rPr>
            </w:pPr>
            <w:r w:rsidRPr="007538A9">
              <w:rPr>
                <w:color w:val="000000" w:themeColor="text1"/>
              </w:rPr>
              <w:t xml:space="preserve">n° </w:t>
            </w:r>
          </w:p>
        </w:tc>
        <w:tc>
          <w:tcPr>
            <w:tcW w:w="4239" w:type="dxa"/>
            <w:hideMark/>
          </w:tcPr>
          <w:p w14:paraId="201114FA" w14:textId="77777777" w:rsidR="007538A9" w:rsidRPr="007538A9" w:rsidRDefault="007538A9" w:rsidP="007538A9">
            <w:pPr>
              <w:rPr>
                <w:color w:val="000000" w:themeColor="text1"/>
              </w:rPr>
            </w:pPr>
            <w:r w:rsidRPr="007538A9">
              <w:rPr>
                <w:color w:val="000000" w:themeColor="text1"/>
              </w:rPr>
              <w:t xml:space="preserve">DESIGANTION </w:t>
            </w:r>
          </w:p>
        </w:tc>
        <w:tc>
          <w:tcPr>
            <w:tcW w:w="1276" w:type="dxa"/>
            <w:hideMark/>
          </w:tcPr>
          <w:p w14:paraId="4A5E6D79" w14:textId="77777777" w:rsidR="007538A9" w:rsidRPr="007538A9" w:rsidRDefault="007538A9" w:rsidP="007538A9">
            <w:pPr>
              <w:rPr>
                <w:color w:val="000000" w:themeColor="text1"/>
              </w:rPr>
            </w:pPr>
            <w:r w:rsidRPr="007538A9">
              <w:rPr>
                <w:color w:val="000000" w:themeColor="text1"/>
              </w:rPr>
              <w:t>UNITE</w:t>
            </w:r>
          </w:p>
        </w:tc>
        <w:tc>
          <w:tcPr>
            <w:tcW w:w="1245" w:type="dxa"/>
            <w:hideMark/>
          </w:tcPr>
          <w:p w14:paraId="239A8CB5" w14:textId="77777777" w:rsidR="007538A9" w:rsidRPr="007538A9" w:rsidRDefault="007538A9" w:rsidP="007538A9">
            <w:pPr>
              <w:rPr>
                <w:color w:val="000000" w:themeColor="text1"/>
              </w:rPr>
            </w:pPr>
            <w:r w:rsidRPr="007538A9">
              <w:rPr>
                <w:color w:val="000000" w:themeColor="text1"/>
              </w:rPr>
              <w:t>Qté</w:t>
            </w:r>
          </w:p>
        </w:tc>
        <w:tc>
          <w:tcPr>
            <w:tcW w:w="1590" w:type="dxa"/>
            <w:hideMark/>
          </w:tcPr>
          <w:p w14:paraId="7B14B5BF" w14:textId="77777777" w:rsidR="007538A9" w:rsidRPr="007538A9" w:rsidRDefault="007538A9" w:rsidP="007538A9">
            <w:pPr>
              <w:rPr>
                <w:color w:val="000000" w:themeColor="text1"/>
              </w:rPr>
            </w:pPr>
            <w:r w:rsidRPr="007538A9">
              <w:rPr>
                <w:color w:val="000000" w:themeColor="text1"/>
              </w:rPr>
              <w:t>Prix Unitaire</w:t>
            </w:r>
          </w:p>
        </w:tc>
        <w:tc>
          <w:tcPr>
            <w:tcW w:w="1417" w:type="dxa"/>
            <w:hideMark/>
          </w:tcPr>
          <w:p w14:paraId="648D50DA" w14:textId="77777777" w:rsidR="007538A9" w:rsidRPr="007538A9" w:rsidRDefault="007538A9" w:rsidP="007538A9">
            <w:pPr>
              <w:rPr>
                <w:color w:val="000000" w:themeColor="text1"/>
              </w:rPr>
            </w:pPr>
            <w:r w:rsidRPr="007538A9">
              <w:rPr>
                <w:color w:val="000000" w:themeColor="text1"/>
              </w:rPr>
              <w:t>Prix   Total</w:t>
            </w:r>
          </w:p>
        </w:tc>
      </w:tr>
      <w:tr w:rsidR="00805104" w:rsidRPr="007538A9" w14:paraId="20CE16C5" w14:textId="77777777" w:rsidTr="002D7080">
        <w:trPr>
          <w:trHeight w:val="518"/>
        </w:trPr>
        <w:tc>
          <w:tcPr>
            <w:tcW w:w="993" w:type="dxa"/>
            <w:noWrap/>
            <w:hideMark/>
          </w:tcPr>
          <w:p w14:paraId="370DE144" w14:textId="77777777" w:rsidR="007538A9" w:rsidRPr="007538A9" w:rsidRDefault="007538A9" w:rsidP="007538A9">
            <w:pPr>
              <w:rPr>
                <w:color w:val="000000" w:themeColor="text1"/>
              </w:rPr>
            </w:pPr>
            <w:r w:rsidRPr="007538A9">
              <w:rPr>
                <w:color w:val="000000" w:themeColor="text1"/>
              </w:rPr>
              <w:t>100</w:t>
            </w:r>
          </w:p>
        </w:tc>
        <w:tc>
          <w:tcPr>
            <w:tcW w:w="4239" w:type="dxa"/>
            <w:hideMark/>
          </w:tcPr>
          <w:p w14:paraId="2A87B5DC" w14:textId="77777777" w:rsidR="007538A9" w:rsidRPr="007538A9" w:rsidRDefault="007538A9" w:rsidP="007538A9">
            <w:pPr>
              <w:rPr>
                <w:color w:val="000000" w:themeColor="text1"/>
              </w:rPr>
            </w:pPr>
            <w:r w:rsidRPr="007538A9">
              <w:rPr>
                <w:color w:val="000000" w:themeColor="text1"/>
              </w:rPr>
              <w:t>TRAVAUX PREPARATOIRES</w:t>
            </w:r>
          </w:p>
        </w:tc>
        <w:tc>
          <w:tcPr>
            <w:tcW w:w="1276" w:type="dxa"/>
            <w:noWrap/>
            <w:hideMark/>
          </w:tcPr>
          <w:p w14:paraId="33588FB1" w14:textId="77777777" w:rsidR="007538A9" w:rsidRPr="007538A9" w:rsidRDefault="007538A9" w:rsidP="007538A9">
            <w:pPr>
              <w:rPr>
                <w:color w:val="000000" w:themeColor="text1"/>
              </w:rPr>
            </w:pPr>
          </w:p>
        </w:tc>
        <w:tc>
          <w:tcPr>
            <w:tcW w:w="1245" w:type="dxa"/>
            <w:noWrap/>
            <w:hideMark/>
          </w:tcPr>
          <w:p w14:paraId="678D39D0" w14:textId="77777777" w:rsidR="007538A9" w:rsidRPr="007538A9" w:rsidRDefault="007538A9" w:rsidP="007538A9">
            <w:pPr>
              <w:rPr>
                <w:color w:val="000000" w:themeColor="text1"/>
              </w:rPr>
            </w:pPr>
          </w:p>
        </w:tc>
        <w:tc>
          <w:tcPr>
            <w:tcW w:w="1590" w:type="dxa"/>
            <w:hideMark/>
          </w:tcPr>
          <w:p w14:paraId="2FEFC977" w14:textId="77777777" w:rsidR="007538A9" w:rsidRPr="007538A9" w:rsidRDefault="007538A9" w:rsidP="007538A9">
            <w:pPr>
              <w:rPr>
                <w:color w:val="000000" w:themeColor="text1"/>
              </w:rPr>
            </w:pPr>
          </w:p>
        </w:tc>
        <w:tc>
          <w:tcPr>
            <w:tcW w:w="1417" w:type="dxa"/>
            <w:hideMark/>
          </w:tcPr>
          <w:p w14:paraId="1D109919" w14:textId="77777777" w:rsidR="007538A9" w:rsidRPr="007538A9" w:rsidRDefault="007538A9" w:rsidP="007538A9">
            <w:pPr>
              <w:rPr>
                <w:color w:val="000000" w:themeColor="text1"/>
              </w:rPr>
            </w:pPr>
          </w:p>
        </w:tc>
      </w:tr>
      <w:tr w:rsidR="00805104" w:rsidRPr="007538A9" w14:paraId="2FA6E04F" w14:textId="77777777" w:rsidTr="002D7080">
        <w:trPr>
          <w:trHeight w:val="518"/>
        </w:trPr>
        <w:tc>
          <w:tcPr>
            <w:tcW w:w="993" w:type="dxa"/>
            <w:noWrap/>
          </w:tcPr>
          <w:p w14:paraId="1D4C505F" w14:textId="77777777" w:rsidR="007538A9" w:rsidRPr="007538A9" w:rsidRDefault="007538A9" w:rsidP="007538A9">
            <w:pPr>
              <w:rPr>
                <w:color w:val="000000" w:themeColor="text1"/>
              </w:rPr>
            </w:pPr>
            <w:r w:rsidRPr="007538A9">
              <w:rPr>
                <w:color w:val="000000" w:themeColor="text1"/>
              </w:rPr>
              <w:t>101</w:t>
            </w:r>
          </w:p>
        </w:tc>
        <w:tc>
          <w:tcPr>
            <w:tcW w:w="4239" w:type="dxa"/>
          </w:tcPr>
          <w:p w14:paraId="13B406F5" w14:textId="77777777" w:rsidR="007538A9" w:rsidRPr="007538A9" w:rsidRDefault="007538A9" w:rsidP="007538A9">
            <w:pPr>
              <w:spacing w:after="0"/>
              <w:rPr>
                <w:color w:val="000000" w:themeColor="text1"/>
                <w:szCs w:val="24"/>
              </w:rPr>
            </w:pPr>
            <w:r w:rsidRPr="007538A9">
              <w:rPr>
                <w:color w:val="000000" w:themeColor="text1"/>
                <w:szCs w:val="24"/>
              </w:rPr>
              <w:t>Etudes et installation du chantier et repliement</w:t>
            </w:r>
          </w:p>
        </w:tc>
        <w:tc>
          <w:tcPr>
            <w:tcW w:w="1276" w:type="dxa"/>
            <w:noWrap/>
          </w:tcPr>
          <w:p w14:paraId="7C7BB28D" w14:textId="77777777" w:rsidR="007538A9" w:rsidRPr="007538A9" w:rsidRDefault="007538A9" w:rsidP="007538A9">
            <w:pPr>
              <w:rPr>
                <w:color w:val="000000" w:themeColor="text1"/>
              </w:rPr>
            </w:pPr>
            <w:r w:rsidRPr="007538A9">
              <w:rPr>
                <w:color w:val="000000" w:themeColor="text1"/>
              </w:rPr>
              <w:t>FF</w:t>
            </w:r>
          </w:p>
        </w:tc>
        <w:tc>
          <w:tcPr>
            <w:tcW w:w="1245" w:type="dxa"/>
            <w:noWrap/>
          </w:tcPr>
          <w:p w14:paraId="307DCB5A" w14:textId="77777777" w:rsidR="007538A9" w:rsidRPr="007538A9" w:rsidRDefault="007538A9" w:rsidP="007538A9">
            <w:pPr>
              <w:rPr>
                <w:color w:val="000000" w:themeColor="text1"/>
              </w:rPr>
            </w:pPr>
            <w:r w:rsidRPr="007538A9">
              <w:rPr>
                <w:color w:val="000000" w:themeColor="text1"/>
              </w:rPr>
              <w:t>1,00</w:t>
            </w:r>
          </w:p>
        </w:tc>
        <w:tc>
          <w:tcPr>
            <w:tcW w:w="1590" w:type="dxa"/>
          </w:tcPr>
          <w:p w14:paraId="64EF068C" w14:textId="77777777" w:rsidR="007538A9" w:rsidRPr="007538A9" w:rsidRDefault="007538A9" w:rsidP="007538A9">
            <w:pPr>
              <w:rPr>
                <w:color w:val="000000" w:themeColor="text1"/>
              </w:rPr>
            </w:pPr>
          </w:p>
        </w:tc>
        <w:tc>
          <w:tcPr>
            <w:tcW w:w="1417" w:type="dxa"/>
          </w:tcPr>
          <w:p w14:paraId="40DB144F" w14:textId="77777777" w:rsidR="007538A9" w:rsidRPr="007538A9" w:rsidRDefault="007538A9" w:rsidP="007538A9">
            <w:pPr>
              <w:rPr>
                <w:color w:val="000000" w:themeColor="text1"/>
              </w:rPr>
            </w:pPr>
          </w:p>
        </w:tc>
      </w:tr>
      <w:tr w:rsidR="00805104" w:rsidRPr="007538A9" w14:paraId="7C90718F" w14:textId="77777777" w:rsidTr="002D7080">
        <w:trPr>
          <w:trHeight w:val="432"/>
        </w:trPr>
        <w:tc>
          <w:tcPr>
            <w:tcW w:w="993" w:type="dxa"/>
            <w:shd w:val="clear" w:color="auto" w:fill="auto"/>
            <w:noWrap/>
            <w:hideMark/>
          </w:tcPr>
          <w:p w14:paraId="2FF806B9" w14:textId="77777777" w:rsidR="007538A9" w:rsidRPr="007538A9" w:rsidRDefault="007538A9" w:rsidP="007538A9">
            <w:pPr>
              <w:rPr>
                <w:color w:val="000000" w:themeColor="text1"/>
              </w:rPr>
            </w:pPr>
            <w:r w:rsidRPr="007538A9">
              <w:rPr>
                <w:color w:val="000000" w:themeColor="text1"/>
              </w:rPr>
              <w:t>102</w:t>
            </w:r>
          </w:p>
        </w:tc>
        <w:tc>
          <w:tcPr>
            <w:tcW w:w="4239" w:type="dxa"/>
            <w:shd w:val="clear" w:color="auto" w:fill="auto"/>
            <w:hideMark/>
          </w:tcPr>
          <w:p w14:paraId="5926C0BF" w14:textId="77777777" w:rsidR="007538A9" w:rsidRPr="007538A9" w:rsidRDefault="007538A9" w:rsidP="007538A9">
            <w:pPr>
              <w:rPr>
                <w:color w:val="000000" w:themeColor="text1"/>
              </w:rPr>
            </w:pPr>
            <w:r w:rsidRPr="007538A9">
              <w:rPr>
                <w:color w:val="000000" w:themeColor="text1"/>
              </w:rPr>
              <w:t xml:space="preserve">Débroussaillement du site et Nettoyage général et abattage des arbres </w:t>
            </w:r>
          </w:p>
        </w:tc>
        <w:tc>
          <w:tcPr>
            <w:tcW w:w="1276" w:type="dxa"/>
            <w:shd w:val="clear" w:color="auto" w:fill="auto"/>
            <w:noWrap/>
            <w:hideMark/>
          </w:tcPr>
          <w:p w14:paraId="3EBD3B8D" w14:textId="77777777" w:rsidR="007538A9" w:rsidRPr="007538A9" w:rsidRDefault="007538A9" w:rsidP="007538A9">
            <w:pPr>
              <w:rPr>
                <w:color w:val="000000" w:themeColor="text1"/>
              </w:rPr>
            </w:pPr>
            <w:r w:rsidRPr="007538A9">
              <w:rPr>
                <w:color w:val="000000" w:themeColor="text1"/>
              </w:rPr>
              <w:t>FF</w:t>
            </w:r>
          </w:p>
        </w:tc>
        <w:tc>
          <w:tcPr>
            <w:tcW w:w="1245" w:type="dxa"/>
            <w:shd w:val="clear" w:color="auto" w:fill="auto"/>
            <w:noWrap/>
            <w:hideMark/>
          </w:tcPr>
          <w:p w14:paraId="7CA253BB" w14:textId="77777777" w:rsidR="007538A9" w:rsidRPr="007538A9" w:rsidRDefault="007538A9" w:rsidP="007538A9">
            <w:pPr>
              <w:rPr>
                <w:color w:val="000000" w:themeColor="text1"/>
              </w:rPr>
            </w:pPr>
            <w:r w:rsidRPr="007538A9">
              <w:rPr>
                <w:color w:val="000000" w:themeColor="text1"/>
              </w:rPr>
              <w:t>1,00</w:t>
            </w:r>
          </w:p>
        </w:tc>
        <w:tc>
          <w:tcPr>
            <w:tcW w:w="1590" w:type="dxa"/>
            <w:shd w:val="clear" w:color="auto" w:fill="auto"/>
            <w:noWrap/>
            <w:hideMark/>
          </w:tcPr>
          <w:p w14:paraId="7A732005" w14:textId="77777777" w:rsidR="007538A9" w:rsidRPr="007538A9" w:rsidRDefault="007538A9" w:rsidP="007538A9">
            <w:pPr>
              <w:rPr>
                <w:color w:val="000000" w:themeColor="text1"/>
              </w:rPr>
            </w:pPr>
          </w:p>
        </w:tc>
        <w:tc>
          <w:tcPr>
            <w:tcW w:w="1417" w:type="dxa"/>
            <w:shd w:val="clear" w:color="auto" w:fill="auto"/>
            <w:noWrap/>
            <w:hideMark/>
          </w:tcPr>
          <w:p w14:paraId="2DA06005" w14:textId="77777777" w:rsidR="007538A9" w:rsidRPr="007538A9" w:rsidRDefault="007538A9" w:rsidP="007538A9">
            <w:pPr>
              <w:rPr>
                <w:color w:val="000000" w:themeColor="text1"/>
              </w:rPr>
            </w:pPr>
          </w:p>
        </w:tc>
      </w:tr>
      <w:tr w:rsidR="00805104" w:rsidRPr="007538A9" w14:paraId="4984924E" w14:textId="77777777" w:rsidTr="002D7080">
        <w:trPr>
          <w:trHeight w:val="360"/>
        </w:trPr>
        <w:tc>
          <w:tcPr>
            <w:tcW w:w="993" w:type="dxa"/>
            <w:noWrap/>
            <w:hideMark/>
          </w:tcPr>
          <w:p w14:paraId="4C6181AB" w14:textId="77777777" w:rsidR="007538A9" w:rsidRPr="007538A9" w:rsidRDefault="007538A9" w:rsidP="007538A9">
            <w:pPr>
              <w:rPr>
                <w:color w:val="000000" w:themeColor="text1"/>
              </w:rPr>
            </w:pPr>
            <w:r w:rsidRPr="007538A9">
              <w:rPr>
                <w:color w:val="000000" w:themeColor="text1"/>
              </w:rPr>
              <w:t> </w:t>
            </w:r>
          </w:p>
        </w:tc>
        <w:tc>
          <w:tcPr>
            <w:tcW w:w="4239" w:type="dxa"/>
            <w:noWrap/>
            <w:hideMark/>
          </w:tcPr>
          <w:p w14:paraId="53B86DBD" w14:textId="77777777" w:rsidR="007538A9" w:rsidRPr="007538A9" w:rsidRDefault="007538A9" w:rsidP="007538A9">
            <w:pPr>
              <w:rPr>
                <w:color w:val="000000" w:themeColor="text1"/>
              </w:rPr>
            </w:pPr>
            <w:r w:rsidRPr="007538A9">
              <w:rPr>
                <w:color w:val="000000" w:themeColor="text1"/>
              </w:rPr>
              <w:t>SOUS TOTAL LOT 100</w:t>
            </w:r>
          </w:p>
        </w:tc>
        <w:tc>
          <w:tcPr>
            <w:tcW w:w="1276" w:type="dxa"/>
            <w:noWrap/>
            <w:hideMark/>
          </w:tcPr>
          <w:p w14:paraId="6556C5B9" w14:textId="77777777" w:rsidR="007538A9" w:rsidRPr="007538A9" w:rsidRDefault="007538A9" w:rsidP="007538A9">
            <w:pPr>
              <w:rPr>
                <w:color w:val="000000" w:themeColor="text1"/>
              </w:rPr>
            </w:pPr>
          </w:p>
        </w:tc>
        <w:tc>
          <w:tcPr>
            <w:tcW w:w="1245" w:type="dxa"/>
            <w:noWrap/>
            <w:hideMark/>
          </w:tcPr>
          <w:p w14:paraId="4CEC30C9" w14:textId="77777777" w:rsidR="007538A9" w:rsidRPr="007538A9" w:rsidRDefault="007538A9" w:rsidP="007538A9">
            <w:pPr>
              <w:rPr>
                <w:color w:val="000000" w:themeColor="text1"/>
              </w:rPr>
            </w:pPr>
          </w:p>
        </w:tc>
        <w:tc>
          <w:tcPr>
            <w:tcW w:w="1590" w:type="dxa"/>
            <w:noWrap/>
            <w:hideMark/>
          </w:tcPr>
          <w:p w14:paraId="1C185C0C" w14:textId="77777777" w:rsidR="007538A9" w:rsidRPr="007538A9" w:rsidRDefault="007538A9" w:rsidP="007538A9">
            <w:pPr>
              <w:rPr>
                <w:color w:val="000000" w:themeColor="text1"/>
              </w:rPr>
            </w:pPr>
          </w:p>
        </w:tc>
        <w:tc>
          <w:tcPr>
            <w:tcW w:w="1417" w:type="dxa"/>
            <w:noWrap/>
            <w:hideMark/>
          </w:tcPr>
          <w:p w14:paraId="6D9007B5" w14:textId="77777777" w:rsidR="007538A9" w:rsidRPr="007538A9" w:rsidRDefault="007538A9" w:rsidP="007538A9">
            <w:pPr>
              <w:rPr>
                <w:color w:val="000000" w:themeColor="text1"/>
              </w:rPr>
            </w:pPr>
          </w:p>
        </w:tc>
      </w:tr>
      <w:tr w:rsidR="00805104" w:rsidRPr="007538A9" w14:paraId="72E695A1" w14:textId="77777777" w:rsidTr="002D7080">
        <w:trPr>
          <w:trHeight w:val="360"/>
        </w:trPr>
        <w:tc>
          <w:tcPr>
            <w:tcW w:w="993" w:type="dxa"/>
            <w:noWrap/>
            <w:hideMark/>
          </w:tcPr>
          <w:p w14:paraId="7DED955F" w14:textId="77777777" w:rsidR="007538A9" w:rsidRPr="007538A9" w:rsidRDefault="007538A9" w:rsidP="007538A9">
            <w:pPr>
              <w:rPr>
                <w:color w:val="000000" w:themeColor="text1"/>
              </w:rPr>
            </w:pPr>
            <w:r w:rsidRPr="007538A9">
              <w:rPr>
                <w:color w:val="000000" w:themeColor="text1"/>
              </w:rPr>
              <w:t>200</w:t>
            </w:r>
          </w:p>
        </w:tc>
        <w:tc>
          <w:tcPr>
            <w:tcW w:w="4239" w:type="dxa"/>
            <w:hideMark/>
          </w:tcPr>
          <w:p w14:paraId="1E8851F4" w14:textId="77777777" w:rsidR="007538A9" w:rsidRPr="007538A9" w:rsidRDefault="007538A9" w:rsidP="007538A9">
            <w:pPr>
              <w:rPr>
                <w:color w:val="000000" w:themeColor="text1"/>
              </w:rPr>
            </w:pPr>
            <w:r w:rsidRPr="007538A9">
              <w:rPr>
                <w:color w:val="000000" w:themeColor="text1"/>
              </w:rPr>
              <w:t>TERRASSEMENT</w:t>
            </w:r>
          </w:p>
        </w:tc>
        <w:tc>
          <w:tcPr>
            <w:tcW w:w="1276" w:type="dxa"/>
            <w:noWrap/>
            <w:hideMark/>
          </w:tcPr>
          <w:p w14:paraId="6EBCBB9B" w14:textId="77777777" w:rsidR="007538A9" w:rsidRPr="007538A9" w:rsidRDefault="007538A9" w:rsidP="007538A9">
            <w:pPr>
              <w:rPr>
                <w:color w:val="000000" w:themeColor="text1"/>
              </w:rPr>
            </w:pPr>
          </w:p>
        </w:tc>
        <w:tc>
          <w:tcPr>
            <w:tcW w:w="1245" w:type="dxa"/>
            <w:noWrap/>
            <w:hideMark/>
          </w:tcPr>
          <w:p w14:paraId="59760B77" w14:textId="77777777" w:rsidR="007538A9" w:rsidRPr="007538A9" w:rsidRDefault="007538A9" w:rsidP="007538A9">
            <w:pPr>
              <w:rPr>
                <w:color w:val="000000" w:themeColor="text1"/>
              </w:rPr>
            </w:pPr>
          </w:p>
        </w:tc>
        <w:tc>
          <w:tcPr>
            <w:tcW w:w="1590" w:type="dxa"/>
            <w:hideMark/>
          </w:tcPr>
          <w:p w14:paraId="20A2AC46" w14:textId="77777777" w:rsidR="007538A9" w:rsidRPr="007538A9" w:rsidRDefault="007538A9" w:rsidP="007538A9">
            <w:pPr>
              <w:rPr>
                <w:color w:val="000000" w:themeColor="text1"/>
              </w:rPr>
            </w:pPr>
          </w:p>
        </w:tc>
        <w:tc>
          <w:tcPr>
            <w:tcW w:w="1417" w:type="dxa"/>
            <w:hideMark/>
          </w:tcPr>
          <w:p w14:paraId="1BB7BD51" w14:textId="77777777" w:rsidR="007538A9" w:rsidRPr="007538A9" w:rsidRDefault="007538A9" w:rsidP="007538A9">
            <w:pPr>
              <w:rPr>
                <w:color w:val="000000" w:themeColor="text1"/>
              </w:rPr>
            </w:pPr>
          </w:p>
        </w:tc>
      </w:tr>
      <w:tr w:rsidR="00805104" w:rsidRPr="007538A9" w14:paraId="6292D80E" w14:textId="77777777" w:rsidTr="002D7080">
        <w:trPr>
          <w:trHeight w:val="383"/>
        </w:trPr>
        <w:tc>
          <w:tcPr>
            <w:tcW w:w="993" w:type="dxa"/>
            <w:shd w:val="clear" w:color="auto" w:fill="auto"/>
            <w:noWrap/>
            <w:hideMark/>
          </w:tcPr>
          <w:p w14:paraId="13072D17" w14:textId="77777777" w:rsidR="007538A9" w:rsidRPr="007538A9" w:rsidRDefault="007538A9" w:rsidP="007538A9">
            <w:pPr>
              <w:rPr>
                <w:color w:val="000000" w:themeColor="text1"/>
              </w:rPr>
            </w:pPr>
            <w:r w:rsidRPr="007538A9">
              <w:rPr>
                <w:color w:val="000000" w:themeColor="text1"/>
              </w:rPr>
              <w:t>201</w:t>
            </w:r>
          </w:p>
        </w:tc>
        <w:tc>
          <w:tcPr>
            <w:tcW w:w="4239" w:type="dxa"/>
            <w:shd w:val="clear" w:color="auto" w:fill="auto"/>
            <w:hideMark/>
          </w:tcPr>
          <w:p w14:paraId="1559788A" w14:textId="77777777" w:rsidR="007538A9" w:rsidRPr="007538A9" w:rsidRDefault="007538A9" w:rsidP="007538A9">
            <w:pPr>
              <w:rPr>
                <w:color w:val="000000" w:themeColor="text1"/>
              </w:rPr>
            </w:pPr>
            <w:r w:rsidRPr="007538A9">
              <w:rPr>
                <w:color w:val="000000" w:themeColor="text1"/>
              </w:rPr>
              <w:t xml:space="preserve">Nivellement et mise en forme d'emprise </w:t>
            </w:r>
          </w:p>
        </w:tc>
        <w:tc>
          <w:tcPr>
            <w:tcW w:w="1276" w:type="dxa"/>
            <w:shd w:val="clear" w:color="auto" w:fill="auto"/>
            <w:noWrap/>
            <w:hideMark/>
          </w:tcPr>
          <w:p w14:paraId="24720DEB" w14:textId="77777777" w:rsidR="007538A9" w:rsidRPr="007538A9" w:rsidRDefault="007538A9" w:rsidP="007538A9">
            <w:pPr>
              <w:rPr>
                <w:color w:val="000000" w:themeColor="text1"/>
              </w:rPr>
            </w:pPr>
            <w:r w:rsidRPr="007538A9">
              <w:rPr>
                <w:color w:val="000000" w:themeColor="text1"/>
              </w:rPr>
              <w:t>FF</w:t>
            </w:r>
          </w:p>
        </w:tc>
        <w:tc>
          <w:tcPr>
            <w:tcW w:w="1245" w:type="dxa"/>
            <w:shd w:val="clear" w:color="auto" w:fill="auto"/>
            <w:noWrap/>
            <w:hideMark/>
          </w:tcPr>
          <w:p w14:paraId="468CA44C" w14:textId="77777777" w:rsidR="007538A9" w:rsidRPr="007538A9" w:rsidRDefault="007538A9" w:rsidP="007538A9">
            <w:pPr>
              <w:rPr>
                <w:color w:val="000000" w:themeColor="text1"/>
              </w:rPr>
            </w:pPr>
            <w:r w:rsidRPr="007538A9">
              <w:rPr>
                <w:color w:val="000000" w:themeColor="text1"/>
              </w:rPr>
              <w:t>1,00</w:t>
            </w:r>
          </w:p>
        </w:tc>
        <w:tc>
          <w:tcPr>
            <w:tcW w:w="1590" w:type="dxa"/>
            <w:shd w:val="clear" w:color="auto" w:fill="auto"/>
            <w:noWrap/>
            <w:hideMark/>
          </w:tcPr>
          <w:p w14:paraId="1C87CCBB" w14:textId="77777777" w:rsidR="007538A9" w:rsidRPr="007538A9" w:rsidRDefault="007538A9" w:rsidP="007538A9">
            <w:pPr>
              <w:rPr>
                <w:color w:val="000000" w:themeColor="text1"/>
              </w:rPr>
            </w:pPr>
          </w:p>
        </w:tc>
        <w:tc>
          <w:tcPr>
            <w:tcW w:w="1417" w:type="dxa"/>
            <w:shd w:val="clear" w:color="auto" w:fill="auto"/>
            <w:noWrap/>
            <w:hideMark/>
          </w:tcPr>
          <w:p w14:paraId="20C5E299" w14:textId="77777777" w:rsidR="007538A9" w:rsidRPr="007538A9" w:rsidRDefault="007538A9" w:rsidP="007538A9">
            <w:pPr>
              <w:rPr>
                <w:color w:val="000000" w:themeColor="text1"/>
              </w:rPr>
            </w:pPr>
          </w:p>
        </w:tc>
      </w:tr>
      <w:tr w:rsidR="00805104" w:rsidRPr="007538A9" w14:paraId="1EE86FC0" w14:textId="77777777" w:rsidTr="002D7080">
        <w:trPr>
          <w:trHeight w:val="458"/>
        </w:trPr>
        <w:tc>
          <w:tcPr>
            <w:tcW w:w="993" w:type="dxa"/>
            <w:noWrap/>
            <w:hideMark/>
          </w:tcPr>
          <w:p w14:paraId="36776E13" w14:textId="77777777" w:rsidR="007538A9" w:rsidRPr="007538A9" w:rsidRDefault="007538A9" w:rsidP="007538A9">
            <w:pPr>
              <w:rPr>
                <w:color w:val="000000" w:themeColor="text1"/>
              </w:rPr>
            </w:pPr>
            <w:r w:rsidRPr="007538A9">
              <w:rPr>
                <w:color w:val="000000" w:themeColor="text1"/>
              </w:rPr>
              <w:t>202</w:t>
            </w:r>
          </w:p>
        </w:tc>
        <w:tc>
          <w:tcPr>
            <w:tcW w:w="4239" w:type="dxa"/>
            <w:hideMark/>
          </w:tcPr>
          <w:p w14:paraId="1EC69257" w14:textId="77777777" w:rsidR="007538A9" w:rsidRPr="007538A9" w:rsidRDefault="007538A9" w:rsidP="007538A9">
            <w:pPr>
              <w:rPr>
                <w:color w:val="000000" w:themeColor="text1"/>
              </w:rPr>
            </w:pPr>
            <w:r w:rsidRPr="007538A9">
              <w:rPr>
                <w:color w:val="000000" w:themeColor="text1"/>
              </w:rPr>
              <w:t>Fouilles manuelles en rigoles (40x50)</w:t>
            </w:r>
          </w:p>
        </w:tc>
        <w:tc>
          <w:tcPr>
            <w:tcW w:w="1276" w:type="dxa"/>
            <w:noWrap/>
            <w:hideMark/>
          </w:tcPr>
          <w:p w14:paraId="42E8D95D"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79E7A2BE" w14:textId="77777777" w:rsidR="007538A9" w:rsidRPr="007538A9" w:rsidRDefault="007538A9" w:rsidP="007538A9">
            <w:pPr>
              <w:rPr>
                <w:color w:val="000000" w:themeColor="text1"/>
              </w:rPr>
            </w:pPr>
            <w:r w:rsidRPr="007538A9">
              <w:rPr>
                <w:color w:val="000000" w:themeColor="text1"/>
              </w:rPr>
              <w:t>13,18</w:t>
            </w:r>
          </w:p>
        </w:tc>
        <w:tc>
          <w:tcPr>
            <w:tcW w:w="1590" w:type="dxa"/>
            <w:noWrap/>
            <w:hideMark/>
          </w:tcPr>
          <w:p w14:paraId="465B4AAF" w14:textId="77777777" w:rsidR="007538A9" w:rsidRPr="007538A9" w:rsidRDefault="007538A9" w:rsidP="007538A9">
            <w:pPr>
              <w:rPr>
                <w:color w:val="000000" w:themeColor="text1"/>
              </w:rPr>
            </w:pPr>
          </w:p>
        </w:tc>
        <w:tc>
          <w:tcPr>
            <w:tcW w:w="1417" w:type="dxa"/>
            <w:noWrap/>
            <w:hideMark/>
          </w:tcPr>
          <w:p w14:paraId="374CF890" w14:textId="77777777" w:rsidR="007538A9" w:rsidRPr="007538A9" w:rsidRDefault="007538A9" w:rsidP="007538A9">
            <w:pPr>
              <w:rPr>
                <w:color w:val="000000" w:themeColor="text1"/>
              </w:rPr>
            </w:pPr>
          </w:p>
        </w:tc>
      </w:tr>
      <w:tr w:rsidR="00805104" w:rsidRPr="007538A9" w14:paraId="4B9A3F99" w14:textId="77777777" w:rsidTr="002D7080">
        <w:trPr>
          <w:trHeight w:val="458"/>
        </w:trPr>
        <w:tc>
          <w:tcPr>
            <w:tcW w:w="993" w:type="dxa"/>
            <w:noWrap/>
            <w:hideMark/>
          </w:tcPr>
          <w:p w14:paraId="5613DE82" w14:textId="77777777" w:rsidR="007538A9" w:rsidRPr="007538A9" w:rsidRDefault="007538A9" w:rsidP="007538A9">
            <w:pPr>
              <w:rPr>
                <w:color w:val="000000" w:themeColor="text1"/>
              </w:rPr>
            </w:pPr>
            <w:r w:rsidRPr="007538A9">
              <w:rPr>
                <w:color w:val="000000" w:themeColor="text1"/>
              </w:rPr>
              <w:t>203</w:t>
            </w:r>
          </w:p>
        </w:tc>
        <w:tc>
          <w:tcPr>
            <w:tcW w:w="4239" w:type="dxa"/>
            <w:hideMark/>
          </w:tcPr>
          <w:p w14:paraId="534BFF30" w14:textId="77777777" w:rsidR="007538A9" w:rsidRPr="007538A9" w:rsidRDefault="007538A9" w:rsidP="007538A9">
            <w:pPr>
              <w:rPr>
                <w:color w:val="000000" w:themeColor="text1"/>
              </w:rPr>
            </w:pPr>
            <w:r w:rsidRPr="007538A9">
              <w:rPr>
                <w:color w:val="000000" w:themeColor="text1"/>
              </w:rPr>
              <w:t>Fouilles manuelles en puits (-1.00 m)</w:t>
            </w:r>
          </w:p>
        </w:tc>
        <w:tc>
          <w:tcPr>
            <w:tcW w:w="1276" w:type="dxa"/>
            <w:noWrap/>
            <w:hideMark/>
          </w:tcPr>
          <w:p w14:paraId="2589A5BD"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2CA7FA36" w14:textId="77777777" w:rsidR="007538A9" w:rsidRPr="007538A9" w:rsidRDefault="007538A9" w:rsidP="007538A9">
            <w:pPr>
              <w:rPr>
                <w:color w:val="000000" w:themeColor="text1"/>
              </w:rPr>
            </w:pPr>
            <w:r w:rsidRPr="007538A9">
              <w:rPr>
                <w:color w:val="000000" w:themeColor="text1"/>
              </w:rPr>
              <w:t>36,00</w:t>
            </w:r>
          </w:p>
        </w:tc>
        <w:tc>
          <w:tcPr>
            <w:tcW w:w="1590" w:type="dxa"/>
            <w:noWrap/>
            <w:hideMark/>
          </w:tcPr>
          <w:p w14:paraId="4336A616" w14:textId="77777777" w:rsidR="007538A9" w:rsidRPr="007538A9" w:rsidRDefault="007538A9" w:rsidP="007538A9">
            <w:pPr>
              <w:rPr>
                <w:color w:val="000000" w:themeColor="text1"/>
              </w:rPr>
            </w:pPr>
          </w:p>
        </w:tc>
        <w:tc>
          <w:tcPr>
            <w:tcW w:w="1417" w:type="dxa"/>
            <w:noWrap/>
            <w:hideMark/>
          </w:tcPr>
          <w:p w14:paraId="228E63E0" w14:textId="77777777" w:rsidR="007538A9" w:rsidRPr="007538A9" w:rsidRDefault="007538A9" w:rsidP="007538A9">
            <w:pPr>
              <w:rPr>
                <w:color w:val="000000" w:themeColor="text1"/>
              </w:rPr>
            </w:pPr>
          </w:p>
        </w:tc>
      </w:tr>
      <w:tr w:rsidR="00805104" w:rsidRPr="007538A9" w14:paraId="2E7935ED" w14:textId="77777777" w:rsidTr="002D7080">
        <w:trPr>
          <w:trHeight w:val="360"/>
        </w:trPr>
        <w:tc>
          <w:tcPr>
            <w:tcW w:w="993" w:type="dxa"/>
            <w:noWrap/>
            <w:hideMark/>
          </w:tcPr>
          <w:p w14:paraId="7786A566" w14:textId="77777777" w:rsidR="007538A9" w:rsidRPr="007538A9" w:rsidRDefault="007538A9" w:rsidP="007538A9">
            <w:pPr>
              <w:rPr>
                <w:color w:val="000000" w:themeColor="text1"/>
              </w:rPr>
            </w:pPr>
            <w:r w:rsidRPr="007538A9">
              <w:rPr>
                <w:color w:val="000000" w:themeColor="text1"/>
              </w:rPr>
              <w:t> </w:t>
            </w:r>
          </w:p>
        </w:tc>
        <w:tc>
          <w:tcPr>
            <w:tcW w:w="4239" w:type="dxa"/>
            <w:noWrap/>
            <w:hideMark/>
          </w:tcPr>
          <w:p w14:paraId="03842B93" w14:textId="77777777" w:rsidR="007538A9" w:rsidRPr="007538A9" w:rsidRDefault="007538A9" w:rsidP="007538A9">
            <w:pPr>
              <w:rPr>
                <w:color w:val="000000" w:themeColor="text1"/>
              </w:rPr>
            </w:pPr>
            <w:r w:rsidRPr="007538A9">
              <w:rPr>
                <w:color w:val="000000" w:themeColor="text1"/>
              </w:rPr>
              <w:t>SOUS TOTAL LOT 200</w:t>
            </w:r>
          </w:p>
        </w:tc>
        <w:tc>
          <w:tcPr>
            <w:tcW w:w="1276" w:type="dxa"/>
            <w:noWrap/>
            <w:hideMark/>
          </w:tcPr>
          <w:p w14:paraId="00886113" w14:textId="77777777" w:rsidR="007538A9" w:rsidRPr="007538A9" w:rsidRDefault="007538A9" w:rsidP="007538A9">
            <w:pPr>
              <w:rPr>
                <w:color w:val="000000" w:themeColor="text1"/>
              </w:rPr>
            </w:pPr>
          </w:p>
        </w:tc>
        <w:tc>
          <w:tcPr>
            <w:tcW w:w="1245" w:type="dxa"/>
            <w:noWrap/>
            <w:hideMark/>
          </w:tcPr>
          <w:p w14:paraId="0B00D200" w14:textId="77777777" w:rsidR="007538A9" w:rsidRPr="007538A9" w:rsidRDefault="007538A9" w:rsidP="007538A9">
            <w:pPr>
              <w:rPr>
                <w:color w:val="000000" w:themeColor="text1"/>
              </w:rPr>
            </w:pPr>
          </w:p>
        </w:tc>
        <w:tc>
          <w:tcPr>
            <w:tcW w:w="1590" w:type="dxa"/>
            <w:noWrap/>
            <w:hideMark/>
          </w:tcPr>
          <w:p w14:paraId="3984F10A" w14:textId="77777777" w:rsidR="007538A9" w:rsidRPr="007538A9" w:rsidRDefault="007538A9" w:rsidP="007538A9">
            <w:pPr>
              <w:rPr>
                <w:color w:val="000000" w:themeColor="text1"/>
              </w:rPr>
            </w:pPr>
          </w:p>
        </w:tc>
        <w:tc>
          <w:tcPr>
            <w:tcW w:w="1417" w:type="dxa"/>
            <w:noWrap/>
            <w:hideMark/>
          </w:tcPr>
          <w:p w14:paraId="3C1FE3F6" w14:textId="77777777" w:rsidR="007538A9" w:rsidRPr="007538A9" w:rsidRDefault="007538A9" w:rsidP="007538A9">
            <w:pPr>
              <w:rPr>
                <w:color w:val="000000" w:themeColor="text1"/>
              </w:rPr>
            </w:pPr>
          </w:p>
        </w:tc>
      </w:tr>
      <w:tr w:rsidR="00805104" w:rsidRPr="007538A9" w14:paraId="59F1E5D5" w14:textId="77777777" w:rsidTr="002D7080">
        <w:trPr>
          <w:trHeight w:val="360"/>
        </w:trPr>
        <w:tc>
          <w:tcPr>
            <w:tcW w:w="993" w:type="dxa"/>
            <w:noWrap/>
            <w:hideMark/>
          </w:tcPr>
          <w:p w14:paraId="7B168B9A" w14:textId="77777777" w:rsidR="007538A9" w:rsidRPr="007538A9" w:rsidRDefault="007538A9" w:rsidP="007538A9">
            <w:pPr>
              <w:rPr>
                <w:color w:val="000000" w:themeColor="text1"/>
              </w:rPr>
            </w:pPr>
            <w:r w:rsidRPr="007538A9">
              <w:rPr>
                <w:color w:val="000000" w:themeColor="text1"/>
              </w:rPr>
              <w:t>300</w:t>
            </w:r>
          </w:p>
        </w:tc>
        <w:tc>
          <w:tcPr>
            <w:tcW w:w="4239" w:type="dxa"/>
            <w:hideMark/>
          </w:tcPr>
          <w:p w14:paraId="2AF6903A" w14:textId="77777777" w:rsidR="007538A9" w:rsidRPr="007538A9" w:rsidRDefault="007538A9" w:rsidP="007538A9">
            <w:pPr>
              <w:rPr>
                <w:color w:val="000000" w:themeColor="text1"/>
              </w:rPr>
            </w:pPr>
            <w:r w:rsidRPr="007538A9">
              <w:rPr>
                <w:color w:val="000000" w:themeColor="text1"/>
              </w:rPr>
              <w:t>FONDATIONS</w:t>
            </w:r>
          </w:p>
        </w:tc>
        <w:tc>
          <w:tcPr>
            <w:tcW w:w="1276" w:type="dxa"/>
            <w:noWrap/>
            <w:hideMark/>
          </w:tcPr>
          <w:p w14:paraId="5007CF85" w14:textId="77777777" w:rsidR="007538A9" w:rsidRPr="007538A9" w:rsidRDefault="007538A9" w:rsidP="007538A9">
            <w:pPr>
              <w:rPr>
                <w:color w:val="000000" w:themeColor="text1"/>
              </w:rPr>
            </w:pPr>
          </w:p>
        </w:tc>
        <w:tc>
          <w:tcPr>
            <w:tcW w:w="1245" w:type="dxa"/>
            <w:noWrap/>
            <w:hideMark/>
          </w:tcPr>
          <w:p w14:paraId="56B101F9" w14:textId="77777777" w:rsidR="007538A9" w:rsidRPr="007538A9" w:rsidRDefault="007538A9" w:rsidP="007538A9">
            <w:pPr>
              <w:rPr>
                <w:color w:val="000000" w:themeColor="text1"/>
              </w:rPr>
            </w:pPr>
          </w:p>
        </w:tc>
        <w:tc>
          <w:tcPr>
            <w:tcW w:w="1590" w:type="dxa"/>
            <w:noWrap/>
            <w:hideMark/>
          </w:tcPr>
          <w:p w14:paraId="5FA5936F" w14:textId="77777777" w:rsidR="007538A9" w:rsidRPr="007538A9" w:rsidRDefault="007538A9" w:rsidP="007538A9">
            <w:pPr>
              <w:rPr>
                <w:color w:val="000000" w:themeColor="text1"/>
              </w:rPr>
            </w:pPr>
          </w:p>
        </w:tc>
        <w:tc>
          <w:tcPr>
            <w:tcW w:w="1417" w:type="dxa"/>
            <w:hideMark/>
          </w:tcPr>
          <w:p w14:paraId="6E15EB54" w14:textId="77777777" w:rsidR="007538A9" w:rsidRPr="007538A9" w:rsidRDefault="007538A9" w:rsidP="007538A9">
            <w:pPr>
              <w:rPr>
                <w:color w:val="000000" w:themeColor="text1"/>
              </w:rPr>
            </w:pPr>
          </w:p>
        </w:tc>
      </w:tr>
      <w:tr w:rsidR="00805104" w:rsidRPr="007538A9" w14:paraId="0BB6A9F6" w14:textId="77777777" w:rsidTr="002D7080">
        <w:trPr>
          <w:trHeight w:val="360"/>
        </w:trPr>
        <w:tc>
          <w:tcPr>
            <w:tcW w:w="993" w:type="dxa"/>
            <w:noWrap/>
            <w:hideMark/>
          </w:tcPr>
          <w:p w14:paraId="300B0102" w14:textId="77777777" w:rsidR="007538A9" w:rsidRPr="007538A9" w:rsidRDefault="007538A9" w:rsidP="007538A9">
            <w:pPr>
              <w:rPr>
                <w:color w:val="000000" w:themeColor="text1"/>
              </w:rPr>
            </w:pPr>
            <w:r w:rsidRPr="007538A9">
              <w:rPr>
                <w:color w:val="000000" w:themeColor="text1"/>
              </w:rPr>
              <w:t>301</w:t>
            </w:r>
          </w:p>
        </w:tc>
        <w:tc>
          <w:tcPr>
            <w:tcW w:w="4239" w:type="dxa"/>
            <w:hideMark/>
          </w:tcPr>
          <w:p w14:paraId="31328165" w14:textId="77777777" w:rsidR="007538A9" w:rsidRPr="007538A9" w:rsidRDefault="007538A9" w:rsidP="007538A9">
            <w:pPr>
              <w:rPr>
                <w:color w:val="000000" w:themeColor="text1"/>
              </w:rPr>
            </w:pPr>
            <w:r w:rsidRPr="007538A9">
              <w:rPr>
                <w:color w:val="000000" w:themeColor="text1"/>
              </w:rPr>
              <w:t xml:space="preserve">Béton de propreté dosé à 150 Kg/m3 </w:t>
            </w:r>
          </w:p>
        </w:tc>
        <w:tc>
          <w:tcPr>
            <w:tcW w:w="1276" w:type="dxa"/>
            <w:noWrap/>
            <w:hideMark/>
          </w:tcPr>
          <w:p w14:paraId="799AC718"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41D4E7E4" w14:textId="77777777" w:rsidR="007538A9" w:rsidRPr="007538A9" w:rsidRDefault="007538A9" w:rsidP="007538A9">
            <w:pPr>
              <w:rPr>
                <w:color w:val="000000" w:themeColor="text1"/>
              </w:rPr>
            </w:pPr>
            <w:r w:rsidRPr="007538A9">
              <w:rPr>
                <w:color w:val="000000" w:themeColor="text1"/>
              </w:rPr>
              <w:t>2,85</w:t>
            </w:r>
          </w:p>
        </w:tc>
        <w:tc>
          <w:tcPr>
            <w:tcW w:w="1590" w:type="dxa"/>
            <w:noWrap/>
            <w:hideMark/>
          </w:tcPr>
          <w:p w14:paraId="1FD0FF8E" w14:textId="77777777" w:rsidR="007538A9" w:rsidRPr="007538A9" w:rsidRDefault="007538A9" w:rsidP="007538A9">
            <w:pPr>
              <w:rPr>
                <w:color w:val="000000" w:themeColor="text1"/>
              </w:rPr>
            </w:pPr>
          </w:p>
        </w:tc>
        <w:tc>
          <w:tcPr>
            <w:tcW w:w="1417" w:type="dxa"/>
            <w:noWrap/>
            <w:hideMark/>
          </w:tcPr>
          <w:p w14:paraId="2FE8A961" w14:textId="77777777" w:rsidR="007538A9" w:rsidRPr="007538A9" w:rsidRDefault="007538A9" w:rsidP="007538A9">
            <w:pPr>
              <w:rPr>
                <w:color w:val="000000" w:themeColor="text1"/>
              </w:rPr>
            </w:pPr>
          </w:p>
        </w:tc>
      </w:tr>
      <w:tr w:rsidR="00805104" w:rsidRPr="007538A9" w14:paraId="20FC5F88" w14:textId="77777777" w:rsidTr="002D7080">
        <w:trPr>
          <w:trHeight w:val="649"/>
        </w:trPr>
        <w:tc>
          <w:tcPr>
            <w:tcW w:w="993" w:type="dxa"/>
            <w:noWrap/>
            <w:hideMark/>
          </w:tcPr>
          <w:p w14:paraId="79A2ECEC" w14:textId="77777777" w:rsidR="007538A9" w:rsidRPr="007538A9" w:rsidRDefault="007538A9" w:rsidP="007538A9">
            <w:pPr>
              <w:rPr>
                <w:color w:val="000000" w:themeColor="text1"/>
              </w:rPr>
            </w:pPr>
            <w:r w:rsidRPr="007538A9">
              <w:rPr>
                <w:color w:val="000000" w:themeColor="text1"/>
              </w:rPr>
              <w:t>302</w:t>
            </w:r>
          </w:p>
        </w:tc>
        <w:tc>
          <w:tcPr>
            <w:tcW w:w="4239" w:type="dxa"/>
            <w:hideMark/>
          </w:tcPr>
          <w:p w14:paraId="7A682087" w14:textId="77777777" w:rsidR="007538A9" w:rsidRPr="007538A9" w:rsidRDefault="007538A9" w:rsidP="007538A9">
            <w:pPr>
              <w:rPr>
                <w:color w:val="000000" w:themeColor="text1"/>
              </w:rPr>
            </w:pPr>
            <w:r w:rsidRPr="007538A9">
              <w:rPr>
                <w:color w:val="000000" w:themeColor="text1"/>
              </w:rPr>
              <w:t xml:space="preserve">Maçonnerie en agglos bourrés 20 X 20 X 40 pour mur de soubassement </w:t>
            </w:r>
          </w:p>
        </w:tc>
        <w:tc>
          <w:tcPr>
            <w:tcW w:w="1276" w:type="dxa"/>
            <w:noWrap/>
            <w:hideMark/>
          </w:tcPr>
          <w:p w14:paraId="07B4D28F"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3EFE60A3" w14:textId="77777777" w:rsidR="007538A9" w:rsidRPr="007538A9" w:rsidRDefault="007538A9" w:rsidP="007538A9">
            <w:pPr>
              <w:rPr>
                <w:color w:val="000000" w:themeColor="text1"/>
              </w:rPr>
            </w:pPr>
            <w:r w:rsidRPr="007538A9">
              <w:rPr>
                <w:color w:val="000000" w:themeColor="text1"/>
              </w:rPr>
              <w:t>41,18</w:t>
            </w:r>
          </w:p>
        </w:tc>
        <w:tc>
          <w:tcPr>
            <w:tcW w:w="1590" w:type="dxa"/>
            <w:noWrap/>
            <w:hideMark/>
          </w:tcPr>
          <w:p w14:paraId="3FCE18E5" w14:textId="77777777" w:rsidR="007538A9" w:rsidRPr="007538A9" w:rsidRDefault="007538A9" w:rsidP="007538A9">
            <w:pPr>
              <w:rPr>
                <w:color w:val="000000" w:themeColor="text1"/>
              </w:rPr>
            </w:pPr>
          </w:p>
        </w:tc>
        <w:tc>
          <w:tcPr>
            <w:tcW w:w="1417" w:type="dxa"/>
            <w:noWrap/>
            <w:hideMark/>
          </w:tcPr>
          <w:p w14:paraId="609DCE33" w14:textId="77777777" w:rsidR="007538A9" w:rsidRPr="007538A9" w:rsidRDefault="007538A9" w:rsidP="007538A9">
            <w:pPr>
              <w:rPr>
                <w:color w:val="000000" w:themeColor="text1"/>
              </w:rPr>
            </w:pPr>
          </w:p>
        </w:tc>
      </w:tr>
      <w:tr w:rsidR="00805104" w:rsidRPr="007538A9" w14:paraId="4B615A9F" w14:textId="77777777" w:rsidTr="002D7080">
        <w:trPr>
          <w:trHeight w:val="698"/>
        </w:trPr>
        <w:tc>
          <w:tcPr>
            <w:tcW w:w="993" w:type="dxa"/>
            <w:noWrap/>
            <w:hideMark/>
          </w:tcPr>
          <w:p w14:paraId="0CE9B88E" w14:textId="77777777" w:rsidR="007538A9" w:rsidRPr="007538A9" w:rsidRDefault="007538A9" w:rsidP="007538A9">
            <w:pPr>
              <w:rPr>
                <w:color w:val="000000" w:themeColor="text1"/>
              </w:rPr>
            </w:pPr>
            <w:r w:rsidRPr="007538A9">
              <w:rPr>
                <w:color w:val="000000" w:themeColor="text1"/>
              </w:rPr>
              <w:t>303</w:t>
            </w:r>
          </w:p>
        </w:tc>
        <w:tc>
          <w:tcPr>
            <w:tcW w:w="4239" w:type="dxa"/>
            <w:hideMark/>
          </w:tcPr>
          <w:p w14:paraId="7D59D262" w14:textId="77777777" w:rsidR="007538A9" w:rsidRPr="007538A9" w:rsidRDefault="007538A9" w:rsidP="007538A9">
            <w:pPr>
              <w:rPr>
                <w:color w:val="000000" w:themeColor="text1"/>
              </w:rPr>
            </w:pPr>
            <w:r w:rsidRPr="007538A9">
              <w:rPr>
                <w:color w:val="000000" w:themeColor="text1"/>
              </w:rPr>
              <w:t>Béton armé pour amorces des poteaux de 20X20X1,50 dosé à 350kg/m3</w:t>
            </w:r>
          </w:p>
        </w:tc>
        <w:tc>
          <w:tcPr>
            <w:tcW w:w="1276" w:type="dxa"/>
            <w:noWrap/>
            <w:hideMark/>
          </w:tcPr>
          <w:p w14:paraId="79E8FFA5"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7AA45B7E" w14:textId="77777777" w:rsidR="007538A9" w:rsidRPr="007538A9" w:rsidRDefault="007538A9" w:rsidP="007538A9">
            <w:pPr>
              <w:rPr>
                <w:color w:val="000000" w:themeColor="text1"/>
              </w:rPr>
            </w:pPr>
            <w:r w:rsidRPr="007538A9">
              <w:rPr>
                <w:color w:val="000000" w:themeColor="text1"/>
              </w:rPr>
              <w:t>0,78</w:t>
            </w:r>
          </w:p>
        </w:tc>
        <w:tc>
          <w:tcPr>
            <w:tcW w:w="1590" w:type="dxa"/>
            <w:noWrap/>
            <w:hideMark/>
          </w:tcPr>
          <w:p w14:paraId="0E56E909" w14:textId="77777777" w:rsidR="007538A9" w:rsidRPr="007538A9" w:rsidRDefault="007538A9" w:rsidP="007538A9">
            <w:pPr>
              <w:rPr>
                <w:color w:val="000000" w:themeColor="text1"/>
              </w:rPr>
            </w:pPr>
          </w:p>
        </w:tc>
        <w:tc>
          <w:tcPr>
            <w:tcW w:w="1417" w:type="dxa"/>
            <w:noWrap/>
            <w:hideMark/>
          </w:tcPr>
          <w:p w14:paraId="3736C647" w14:textId="77777777" w:rsidR="007538A9" w:rsidRPr="007538A9" w:rsidRDefault="007538A9" w:rsidP="007538A9">
            <w:pPr>
              <w:rPr>
                <w:color w:val="000000" w:themeColor="text1"/>
              </w:rPr>
            </w:pPr>
          </w:p>
        </w:tc>
      </w:tr>
      <w:tr w:rsidR="00805104" w:rsidRPr="007538A9" w14:paraId="5A8338C2" w14:textId="77777777" w:rsidTr="002D7080">
        <w:trPr>
          <w:trHeight w:val="829"/>
        </w:trPr>
        <w:tc>
          <w:tcPr>
            <w:tcW w:w="993" w:type="dxa"/>
            <w:noWrap/>
            <w:hideMark/>
          </w:tcPr>
          <w:p w14:paraId="70DE74E1" w14:textId="77777777" w:rsidR="007538A9" w:rsidRPr="007538A9" w:rsidRDefault="007538A9" w:rsidP="007538A9">
            <w:pPr>
              <w:rPr>
                <w:color w:val="000000" w:themeColor="text1"/>
              </w:rPr>
            </w:pPr>
            <w:r w:rsidRPr="007538A9">
              <w:rPr>
                <w:color w:val="000000" w:themeColor="text1"/>
              </w:rPr>
              <w:t>304</w:t>
            </w:r>
          </w:p>
        </w:tc>
        <w:tc>
          <w:tcPr>
            <w:tcW w:w="4239" w:type="dxa"/>
            <w:hideMark/>
          </w:tcPr>
          <w:p w14:paraId="2136C3E4" w14:textId="77777777" w:rsidR="007538A9" w:rsidRPr="007538A9" w:rsidRDefault="007538A9" w:rsidP="007538A9">
            <w:pPr>
              <w:rPr>
                <w:color w:val="000000" w:themeColor="text1"/>
              </w:rPr>
            </w:pPr>
            <w:r w:rsidRPr="007538A9">
              <w:rPr>
                <w:color w:val="000000" w:themeColor="text1"/>
              </w:rPr>
              <w:t>Béton armé pour amorces des poteaux de 20X30X1,50 dosé à 350kg/m3 pour véranda</w:t>
            </w:r>
          </w:p>
        </w:tc>
        <w:tc>
          <w:tcPr>
            <w:tcW w:w="1276" w:type="dxa"/>
            <w:noWrap/>
            <w:hideMark/>
          </w:tcPr>
          <w:p w14:paraId="4D05C7E3"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71D222EF" w14:textId="77777777" w:rsidR="007538A9" w:rsidRPr="007538A9" w:rsidRDefault="007538A9" w:rsidP="007538A9">
            <w:pPr>
              <w:rPr>
                <w:color w:val="000000" w:themeColor="text1"/>
              </w:rPr>
            </w:pPr>
            <w:r w:rsidRPr="007538A9">
              <w:rPr>
                <w:color w:val="000000" w:themeColor="text1"/>
              </w:rPr>
              <w:t>0,45</w:t>
            </w:r>
          </w:p>
        </w:tc>
        <w:tc>
          <w:tcPr>
            <w:tcW w:w="1590" w:type="dxa"/>
            <w:noWrap/>
            <w:hideMark/>
          </w:tcPr>
          <w:p w14:paraId="25931201" w14:textId="77777777" w:rsidR="007538A9" w:rsidRPr="007538A9" w:rsidRDefault="007538A9" w:rsidP="007538A9">
            <w:pPr>
              <w:rPr>
                <w:color w:val="000000" w:themeColor="text1"/>
              </w:rPr>
            </w:pPr>
          </w:p>
        </w:tc>
        <w:tc>
          <w:tcPr>
            <w:tcW w:w="1417" w:type="dxa"/>
            <w:noWrap/>
            <w:hideMark/>
          </w:tcPr>
          <w:p w14:paraId="1626687D" w14:textId="77777777" w:rsidR="007538A9" w:rsidRPr="007538A9" w:rsidRDefault="007538A9" w:rsidP="007538A9">
            <w:pPr>
              <w:rPr>
                <w:color w:val="000000" w:themeColor="text1"/>
              </w:rPr>
            </w:pPr>
          </w:p>
        </w:tc>
      </w:tr>
      <w:tr w:rsidR="00805104" w:rsidRPr="007538A9" w14:paraId="76399D0B" w14:textId="77777777" w:rsidTr="002D7080">
        <w:trPr>
          <w:trHeight w:val="492"/>
        </w:trPr>
        <w:tc>
          <w:tcPr>
            <w:tcW w:w="993" w:type="dxa"/>
            <w:noWrap/>
            <w:hideMark/>
          </w:tcPr>
          <w:p w14:paraId="772550E7" w14:textId="77777777" w:rsidR="007538A9" w:rsidRPr="007538A9" w:rsidRDefault="007538A9" w:rsidP="007538A9">
            <w:pPr>
              <w:rPr>
                <w:color w:val="000000" w:themeColor="text1"/>
              </w:rPr>
            </w:pPr>
            <w:r w:rsidRPr="007538A9">
              <w:rPr>
                <w:color w:val="000000" w:themeColor="text1"/>
              </w:rPr>
              <w:t>305</w:t>
            </w:r>
          </w:p>
        </w:tc>
        <w:tc>
          <w:tcPr>
            <w:tcW w:w="4239" w:type="dxa"/>
            <w:hideMark/>
          </w:tcPr>
          <w:p w14:paraId="6D9D935E" w14:textId="77777777" w:rsidR="007538A9" w:rsidRPr="007538A9" w:rsidRDefault="007538A9" w:rsidP="007538A9">
            <w:pPr>
              <w:rPr>
                <w:color w:val="000000" w:themeColor="text1"/>
              </w:rPr>
            </w:pPr>
            <w:r w:rsidRPr="007538A9">
              <w:rPr>
                <w:color w:val="000000" w:themeColor="text1"/>
              </w:rPr>
              <w:t>Béton armé pour semelles de 75x75x20 dosé à 350kg/m3</w:t>
            </w:r>
          </w:p>
        </w:tc>
        <w:tc>
          <w:tcPr>
            <w:tcW w:w="1276" w:type="dxa"/>
            <w:noWrap/>
            <w:hideMark/>
          </w:tcPr>
          <w:p w14:paraId="512B7B41"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0C243B11" w14:textId="77777777" w:rsidR="007538A9" w:rsidRPr="007538A9" w:rsidRDefault="007538A9" w:rsidP="007538A9">
            <w:pPr>
              <w:rPr>
                <w:color w:val="000000" w:themeColor="text1"/>
              </w:rPr>
            </w:pPr>
            <w:r w:rsidRPr="007538A9">
              <w:rPr>
                <w:color w:val="000000" w:themeColor="text1"/>
              </w:rPr>
              <w:t>2,70</w:t>
            </w:r>
          </w:p>
        </w:tc>
        <w:tc>
          <w:tcPr>
            <w:tcW w:w="1590" w:type="dxa"/>
            <w:noWrap/>
            <w:hideMark/>
          </w:tcPr>
          <w:p w14:paraId="64FAB578" w14:textId="77777777" w:rsidR="007538A9" w:rsidRPr="007538A9" w:rsidRDefault="007538A9" w:rsidP="007538A9">
            <w:pPr>
              <w:rPr>
                <w:color w:val="000000" w:themeColor="text1"/>
              </w:rPr>
            </w:pPr>
          </w:p>
        </w:tc>
        <w:tc>
          <w:tcPr>
            <w:tcW w:w="1417" w:type="dxa"/>
            <w:noWrap/>
            <w:hideMark/>
          </w:tcPr>
          <w:p w14:paraId="0110A293" w14:textId="77777777" w:rsidR="007538A9" w:rsidRPr="007538A9" w:rsidRDefault="007538A9" w:rsidP="007538A9">
            <w:pPr>
              <w:rPr>
                <w:color w:val="000000" w:themeColor="text1"/>
              </w:rPr>
            </w:pPr>
          </w:p>
        </w:tc>
      </w:tr>
      <w:tr w:rsidR="00805104" w:rsidRPr="007538A9" w14:paraId="16B1F5FB" w14:textId="77777777" w:rsidTr="002D7080">
        <w:trPr>
          <w:trHeight w:val="443"/>
        </w:trPr>
        <w:tc>
          <w:tcPr>
            <w:tcW w:w="993" w:type="dxa"/>
            <w:noWrap/>
            <w:hideMark/>
          </w:tcPr>
          <w:p w14:paraId="1B4A9F51" w14:textId="77777777" w:rsidR="007538A9" w:rsidRPr="007538A9" w:rsidRDefault="007538A9" w:rsidP="007538A9">
            <w:pPr>
              <w:rPr>
                <w:color w:val="000000" w:themeColor="text1"/>
              </w:rPr>
            </w:pPr>
            <w:r w:rsidRPr="007538A9">
              <w:rPr>
                <w:color w:val="000000" w:themeColor="text1"/>
              </w:rPr>
              <w:t>306</w:t>
            </w:r>
          </w:p>
        </w:tc>
        <w:tc>
          <w:tcPr>
            <w:tcW w:w="4239" w:type="dxa"/>
            <w:hideMark/>
          </w:tcPr>
          <w:p w14:paraId="18CEB03C" w14:textId="77777777" w:rsidR="007538A9" w:rsidRPr="007538A9" w:rsidRDefault="007538A9" w:rsidP="007538A9">
            <w:pPr>
              <w:rPr>
                <w:color w:val="000000" w:themeColor="text1"/>
              </w:rPr>
            </w:pPr>
            <w:r w:rsidRPr="007538A9">
              <w:rPr>
                <w:color w:val="000000" w:themeColor="text1"/>
              </w:rPr>
              <w:t>Béton armé pour longrines (20x30) dosé à 350kg/m3(30x20)</w:t>
            </w:r>
          </w:p>
        </w:tc>
        <w:tc>
          <w:tcPr>
            <w:tcW w:w="1276" w:type="dxa"/>
            <w:noWrap/>
            <w:hideMark/>
          </w:tcPr>
          <w:p w14:paraId="4C4B9E0D"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0BFB31AB" w14:textId="77777777" w:rsidR="007538A9" w:rsidRPr="007538A9" w:rsidRDefault="007538A9" w:rsidP="007538A9">
            <w:pPr>
              <w:rPr>
                <w:color w:val="000000" w:themeColor="text1"/>
              </w:rPr>
            </w:pPr>
            <w:r w:rsidRPr="007538A9">
              <w:rPr>
                <w:color w:val="000000" w:themeColor="text1"/>
              </w:rPr>
              <w:t>4,94</w:t>
            </w:r>
          </w:p>
        </w:tc>
        <w:tc>
          <w:tcPr>
            <w:tcW w:w="1590" w:type="dxa"/>
            <w:noWrap/>
            <w:hideMark/>
          </w:tcPr>
          <w:p w14:paraId="3EAD1189" w14:textId="77777777" w:rsidR="007538A9" w:rsidRPr="007538A9" w:rsidRDefault="007538A9" w:rsidP="007538A9">
            <w:pPr>
              <w:rPr>
                <w:color w:val="000000" w:themeColor="text1"/>
              </w:rPr>
            </w:pPr>
          </w:p>
        </w:tc>
        <w:tc>
          <w:tcPr>
            <w:tcW w:w="1417" w:type="dxa"/>
            <w:noWrap/>
            <w:hideMark/>
          </w:tcPr>
          <w:p w14:paraId="10869940" w14:textId="77777777" w:rsidR="007538A9" w:rsidRPr="007538A9" w:rsidRDefault="007538A9" w:rsidP="007538A9">
            <w:pPr>
              <w:rPr>
                <w:color w:val="000000" w:themeColor="text1"/>
              </w:rPr>
            </w:pPr>
          </w:p>
        </w:tc>
      </w:tr>
      <w:tr w:rsidR="00805104" w:rsidRPr="007538A9" w14:paraId="5A0DDC07" w14:textId="77777777" w:rsidTr="002D7080">
        <w:trPr>
          <w:trHeight w:val="458"/>
        </w:trPr>
        <w:tc>
          <w:tcPr>
            <w:tcW w:w="993" w:type="dxa"/>
            <w:noWrap/>
            <w:hideMark/>
          </w:tcPr>
          <w:p w14:paraId="44366DD5" w14:textId="77777777" w:rsidR="007538A9" w:rsidRPr="007538A9" w:rsidRDefault="007538A9" w:rsidP="007538A9">
            <w:pPr>
              <w:rPr>
                <w:color w:val="000000" w:themeColor="text1"/>
              </w:rPr>
            </w:pPr>
            <w:r w:rsidRPr="007538A9">
              <w:rPr>
                <w:color w:val="000000" w:themeColor="text1"/>
              </w:rPr>
              <w:t>307</w:t>
            </w:r>
          </w:p>
        </w:tc>
        <w:tc>
          <w:tcPr>
            <w:tcW w:w="4239" w:type="dxa"/>
            <w:hideMark/>
          </w:tcPr>
          <w:p w14:paraId="77206170" w14:textId="77777777" w:rsidR="007538A9" w:rsidRPr="007538A9" w:rsidRDefault="007538A9" w:rsidP="007538A9">
            <w:pPr>
              <w:rPr>
                <w:color w:val="000000" w:themeColor="text1"/>
              </w:rPr>
            </w:pPr>
            <w:r w:rsidRPr="007538A9">
              <w:rPr>
                <w:color w:val="000000" w:themeColor="text1"/>
              </w:rPr>
              <w:t xml:space="preserve">Remblais de sable compacté sur couche de 60 cm </w:t>
            </w:r>
          </w:p>
        </w:tc>
        <w:tc>
          <w:tcPr>
            <w:tcW w:w="1276" w:type="dxa"/>
            <w:noWrap/>
            <w:hideMark/>
          </w:tcPr>
          <w:p w14:paraId="3046F675"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2D69A838" w14:textId="77777777" w:rsidR="007538A9" w:rsidRPr="007538A9" w:rsidRDefault="007538A9" w:rsidP="007538A9">
            <w:pPr>
              <w:rPr>
                <w:color w:val="000000" w:themeColor="text1"/>
              </w:rPr>
            </w:pPr>
            <w:r w:rsidRPr="007538A9">
              <w:rPr>
                <w:color w:val="000000" w:themeColor="text1"/>
              </w:rPr>
              <w:t>106,27</w:t>
            </w:r>
          </w:p>
        </w:tc>
        <w:tc>
          <w:tcPr>
            <w:tcW w:w="1590" w:type="dxa"/>
            <w:noWrap/>
            <w:hideMark/>
          </w:tcPr>
          <w:p w14:paraId="49672B49" w14:textId="77777777" w:rsidR="007538A9" w:rsidRPr="007538A9" w:rsidRDefault="007538A9" w:rsidP="007538A9">
            <w:pPr>
              <w:rPr>
                <w:color w:val="000000" w:themeColor="text1"/>
              </w:rPr>
            </w:pPr>
          </w:p>
        </w:tc>
        <w:tc>
          <w:tcPr>
            <w:tcW w:w="1417" w:type="dxa"/>
            <w:noWrap/>
            <w:hideMark/>
          </w:tcPr>
          <w:p w14:paraId="15F4592D" w14:textId="77777777" w:rsidR="007538A9" w:rsidRPr="007538A9" w:rsidRDefault="007538A9" w:rsidP="007538A9">
            <w:pPr>
              <w:rPr>
                <w:color w:val="000000" w:themeColor="text1"/>
              </w:rPr>
            </w:pPr>
          </w:p>
        </w:tc>
      </w:tr>
      <w:tr w:rsidR="00805104" w:rsidRPr="007538A9" w14:paraId="2C40C2F4" w14:textId="77777777" w:rsidTr="002D7080">
        <w:trPr>
          <w:trHeight w:val="758"/>
        </w:trPr>
        <w:tc>
          <w:tcPr>
            <w:tcW w:w="993" w:type="dxa"/>
            <w:noWrap/>
            <w:hideMark/>
          </w:tcPr>
          <w:p w14:paraId="60BED9B9" w14:textId="77777777" w:rsidR="007538A9" w:rsidRPr="007538A9" w:rsidRDefault="007538A9" w:rsidP="007538A9">
            <w:pPr>
              <w:rPr>
                <w:color w:val="000000" w:themeColor="text1"/>
              </w:rPr>
            </w:pPr>
            <w:r w:rsidRPr="007538A9">
              <w:rPr>
                <w:color w:val="000000" w:themeColor="text1"/>
              </w:rPr>
              <w:lastRenderedPageBreak/>
              <w:t>308</w:t>
            </w:r>
          </w:p>
        </w:tc>
        <w:tc>
          <w:tcPr>
            <w:tcW w:w="4239" w:type="dxa"/>
            <w:hideMark/>
          </w:tcPr>
          <w:p w14:paraId="14B37E9A" w14:textId="77777777" w:rsidR="007538A9" w:rsidRPr="007538A9" w:rsidRDefault="007538A9" w:rsidP="007538A9">
            <w:pPr>
              <w:rPr>
                <w:color w:val="000000" w:themeColor="text1"/>
              </w:rPr>
            </w:pPr>
            <w:r w:rsidRPr="007538A9">
              <w:rPr>
                <w:color w:val="000000" w:themeColor="text1"/>
              </w:rPr>
              <w:t>Dallage (ep.8cm) ferraillé avec les aciers Tor 6 de maillage 30X30 cm sur un film polyane de 200 microns</w:t>
            </w:r>
          </w:p>
        </w:tc>
        <w:tc>
          <w:tcPr>
            <w:tcW w:w="1276" w:type="dxa"/>
            <w:noWrap/>
            <w:hideMark/>
          </w:tcPr>
          <w:p w14:paraId="450C9F1B"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10409B63" w14:textId="77777777" w:rsidR="007538A9" w:rsidRPr="007538A9" w:rsidRDefault="007538A9" w:rsidP="007538A9">
            <w:pPr>
              <w:rPr>
                <w:color w:val="000000" w:themeColor="text1"/>
              </w:rPr>
            </w:pPr>
            <w:r w:rsidRPr="007538A9">
              <w:rPr>
                <w:color w:val="000000" w:themeColor="text1"/>
              </w:rPr>
              <w:t>177,12</w:t>
            </w:r>
          </w:p>
        </w:tc>
        <w:tc>
          <w:tcPr>
            <w:tcW w:w="1590" w:type="dxa"/>
            <w:noWrap/>
            <w:hideMark/>
          </w:tcPr>
          <w:p w14:paraId="1995F0DF" w14:textId="77777777" w:rsidR="007538A9" w:rsidRPr="007538A9" w:rsidRDefault="007538A9" w:rsidP="007538A9">
            <w:pPr>
              <w:rPr>
                <w:color w:val="000000" w:themeColor="text1"/>
              </w:rPr>
            </w:pPr>
          </w:p>
        </w:tc>
        <w:tc>
          <w:tcPr>
            <w:tcW w:w="1417" w:type="dxa"/>
            <w:noWrap/>
            <w:hideMark/>
          </w:tcPr>
          <w:p w14:paraId="28464E90" w14:textId="77777777" w:rsidR="007538A9" w:rsidRPr="007538A9" w:rsidRDefault="007538A9" w:rsidP="007538A9">
            <w:pPr>
              <w:rPr>
                <w:color w:val="000000" w:themeColor="text1"/>
              </w:rPr>
            </w:pPr>
          </w:p>
        </w:tc>
      </w:tr>
      <w:tr w:rsidR="00805104" w:rsidRPr="007538A9" w14:paraId="194D7ED7" w14:textId="77777777" w:rsidTr="002D7080">
        <w:trPr>
          <w:trHeight w:val="360"/>
        </w:trPr>
        <w:tc>
          <w:tcPr>
            <w:tcW w:w="993" w:type="dxa"/>
            <w:noWrap/>
            <w:hideMark/>
          </w:tcPr>
          <w:p w14:paraId="4B83DFE9" w14:textId="77777777" w:rsidR="007538A9" w:rsidRPr="007538A9" w:rsidRDefault="007538A9" w:rsidP="007538A9">
            <w:pPr>
              <w:rPr>
                <w:color w:val="000000" w:themeColor="text1"/>
              </w:rPr>
            </w:pPr>
            <w:r w:rsidRPr="007538A9">
              <w:rPr>
                <w:color w:val="000000" w:themeColor="text1"/>
              </w:rPr>
              <w:t> </w:t>
            </w:r>
          </w:p>
        </w:tc>
        <w:tc>
          <w:tcPr>
            <w:tcW w:w="4239" w:type="dxa"/>
            <w:noWrap/>
            <w:hideMark/>
          </w:tcPr>
          <w:p w14:paraId="1D31BC3F" w14:textId="77777777" w:rsidR="007538A9" w:rsidRPr="007538A9" w:rsidRDefault="007538A9" w:rsidP="007538A9">
            <w:pPr>
              <w:rPr>
                <w:color w:val="000000" w:themeColor="text1"/>
              </w:rPr>
            </w:pPr>
            <w:r w:rsidRPr="007538A9">
              <w:rPr>
                <w:color w:val="000000" w:themeColor="text1"/>
              </w:rPr>
              <w:t>SOUS TOTAL LOT 300</w:t>
            </w:r>
          </w:p>
        </w:tc>
        <w:tc>
          <w:tcPr>
            <w:tcW w:w="1276" w:type="dxa"/>
            <w:noWrap/>
            <w:hideMark/>
          </w:tcPr>
          <w:p w14:paraId="180F851F" w14:textId="77777777" w:rsidR="007538A9" w:rsidRPr="007538A9" w:rsidRDefault="007538A9" w:rsidP="007538A9">
            <w:pPr>
              <w:rPr>
                <w:color w:val="000000" w:themeColor="text1"/>
              </w:rPr>
            </w:pPr>
          </w:p>
        </w:tc>
        <w:tc>
          <w:tcPr>
            <w:tcW w:w="1245" w:type="dxa"/>
            <w:noWrap/>
            <w:hideMark/>
          </w:tcPr>
          <w:p w14:paraId="2672ADA3" w14:textId="77777777" w:rsidR="007538A9" w:rsidRPr="007538A9" w:rsidRDefault="007538A9" w:rsidP="007538A9">
            <w:pPr>
              <w:rPr>
                <w:color w:val="000000" w:themeColor="text1"/>
              </w:rPr>
            </w:pPr>
          </w:p>
        </w:tc>
        <w:tc>
          <w:tcPr>
            <w:tcW w:w="1590" w:type="dxa"/>
            <w:noWrap/>
            <w:hideMark/>
          </w:tcPr>
          <w:p w14:paraId="187C029C" w14:textId="77777777" w:rsidR="007538A9" w:rsidRPr="007538A9" w:rsidRDefault="007538A9" w:rsidP="007538A9">
            <w:pPr>
              <w:rPr>
                <w:color w:val="000000" w:themeColor="text1"/>
              </w:rPr>
            </w:pPr>
          </w:p>
        </w:tc>
        <w:tc>
          <w:tcPr>
            <w:tcW w:w="1417" w:type="dxa"/>
            <w:noWrap/>
            <w:hideMark/>
          </w:tcPr>
          <w:p w14:paraId="687CDD95" w14:textId="77777777" w:rsidR="007538A9" w:rsidRPr="007538A9" w:rsidRDefault="007538A9" w:rsidP="007538A9">
            <w:pPr>
              <w:rPr>
                <w:color w:val="000000" w:themeColor="text1"/>
              </w:rPr>
            </w:pPr>
          </w:p>
        </w:tc>
      </w:tr>
      <w:tr w:rsidR="00805104" w:rsidRPr="007538A9" w14:paraId="526F64AD" w14:textId="77777777" w:rsidTr="002D7080">
        <w:trPr>
          <w:trHeight w:val="315"/>
        </w:trPr>
        <w:tc>
          <w:tcPr>
            <w:tcW w:w="993" w:type="dxa"/>
            <w:noWrap/>
            <w:hideMark/>
          </w:tcPr>
          <w:p w14:paraId="4D07AC30" w14:textId="77777777" w:rsidR="007538A9" w:rsidRPr="007538A9" w:rsidRDefault="007538A9" w:rsidP="007538A9">
            <w:pPr>
              <w:rPr>
                <w:color w:val="000000" w:themeColor="text1"/>
              </w:rPr>
            </w:pPr>
            <w:r w:rsidRPr="007538A9">
              <w:rPr>
                <w:color w:val="000000" w:themeColor="text1"/>
              </w:rPr>
              <w:t>400</w:t>
            </w:r>
          </w:p>
        </w:tc>
        <w:tc>
          <w:tcPr>
            <w:tcW w:w="4239" w:type="dxa"/>
            <w:hideMark/>
          </w:tcPr>
          <w:p w14:paraId="3A657C1D" w14:textId="77777777" w:rsidR="007538A9" w:rsidRPr="007538A9" w:rsidRDefault="007538A9" w:rsidP="007538A9">
            <w:pPr>
              <w:rPr>
                <w:color w:val="000000" w:themeColor="text1"/>
              </w:rPr>
            </w:pPr>
            <w:r w:rsidRPr="007538A9">
              <w:rPr>
                <w:color w:val="000000" w:themeColor="text1"/>
              </w:rPr>
              <w:t>MACONNERIE EN ELEVATION</w:t>
            </w:r>
          </w:p>
        </w:tc>
        <w:tc>
          <w:tcPr>
            <w:tcW w:w="1276" w:type="dxa"/>
            <w:noWrap/>
            <w:hideMark/>
          </w:tcPr>
          <w:p w14:paraId="625733BC" w14:textId="77777777" w:rsidR="007538A9" w:rsidRPr="007538A9" w:rsidRDefault="007538A9" w:rsidP="007538A9">
            <w:pPr>
              <w:rPr>
                <w:color w:val="000000" w:themeColor="text1"/>
              </w:rPr>
            </w:pPr>
          </w:p>
        </w:tc>
        <w:tc>
          <w:tcPr>
            <w:tcW w:w="1245" w:type="dxa"/>
            <w:noWrap/>
            <w:hideMark/>
          </w:tcPr>
          <w:p w14:paraId="46688CE9" w14:textId="77777777" w:rsidR="007538A9" w:rsidRPr="007538A9" w:rsidRDefault="007538A9" w:rsidP="007538A9">
            <w:pPr>
              <w:rPr>
                <w:color w:val="000000" w:themeColor="text1"/>
              </w:rPr>
            </w:pPr>
          </w:p>
        </w:tc>
        <w:tc>
          <w:tcPr>
            <w:tcW w:w="1590" w:type="dxa"/>
            <w:noWrap/>
            <w:hideMark/>
          </w:tcPr>
          <w:p w14:paraId="33F2A9C7" w14:textId="77777777" w:rsidR="007538A9" w:rsidRPr="007538A9" w:rsidRDefault="007538A9" w:rsidP="007538A9">
            <w:pPr>
              <w:rPr>
                <w:color w:val="000000" w:themeColor="text1"/>
              </w:rPr>
            </w:pPr>
          </w:p>
        </w:tc>
        <w:tc>
          <w:tcPr>
            <w:tcW w:w="1417" w:type="dxa"/>
            <w:hideMark/>
          </w:tcPr>
          <w:p w14:paraId="7F67F6AE" w14:textId="77777777" w:rsidR="007538A9" w:rsidRPr="007538A9" w:rsidRDefault="007538A9" w:rsidP="007538A9">
            <w:pPr>
              <w:rPr>
                <w:color w:val="000000" w:themeColor="text1"/>
              </w:rPr>
            </w:pPr>
          </w:p>
        </w:tc>
      </w:tr>
      <w:tr w:rsidR="00805104" w:rsidRPr="007538A9" w14:paraId="52C01C54" w14:textId="77777777" w:rsidTr="002D7080">
        <w:trPr>
          <w:trHeight w:val="792"/>
        </w:trPr>
        <w:tc>
          <w:tcPr>
            <w:tcW w:w="993" w:type="dxa"/>
            <w:noWrap/>
            <w:hideMark/>
          </w:tcPr>
          <w:p w14:paraId="1676173E" w14:textId="77777777" w:rsidR="007538A9" w:rsidRPr="007538A9" w:rsidRDefault="007538A9" w:rsidP="007538A9">
            <w:pPr>
              <w:rPr>
                <w:color w:val="000000" w:themeColor="text1"/>
              </w:rPr>
            </w:pPr>
            <w:r w:rsidRPr="007538A9">
              <w:rPr>
                <w:color w:val="000000" w:themeColor="text1"/>
              </w:rPr>
              <w:t>401</w:t>
            </w:r>
          </w:p>
        </w:tc>
        <w:tc>
          <w:tcPr>
            <w:tcW w:w="4239" w:type="dxa"/>
            <w:hideMark/>
          </w:tcPr>
          <w:p w14:paraId="4B66698F" w14:textId="77777777" w:rsidR="007538A9" w:rsidRPr="007538A9" w:rsidRDefault="007538A9" w:rsidP="007538A9">
            <w:pPr>
              <w:rPr>
                <w:color w:val="000000" w:themeColor="text1"/>
              </w:rPr>
            </w:pPr>
            <w:r w:rsidRPr="007538A9">
              <w:rPr>
                <w:color w:val="000000" w:themeColor="text1"/>
              </w:rPr>
              <w:t xml:space="preserve"> Maçonnerie agglos creux de 15 X 20 X 40 pour mur en élévation y/c les mur des pignons</w:t>
            </w:r>
          </w:p>
        </w:tc>
        <w:tc>
          <w:tcPr>
            <w:tcW w:w="1276" w:type="dxa"/>
            <w:noWrap/>
            <w:hideMark/>
          </w:tcPr>
          <w:p w14:paraId="32EC6A18"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32AED7B6" w14:textId="77777777" w:rsidR="007538A9" w:rsidRPr="007538A9" w:rsidRDefault="007538A9" w:rsidP="007538A9">
            <w:pPr>
              <w:rPr>
                <w:color w:val="000000" w:themeColor="text1"/>
              </w:rPr>
            </w:pPr>
            <w:r w:rsidRPr="007538A9">
              <w:rPr>
                <w:color w:val="000000" w:themeColor="text1"/>
              </w:rPr>
              <w:t>246,87</w:t>
            </w:r>
          </w:p>
        </w:tc>
        <w:tc>
          <w:tcPr>
            <w:tcW w:w="1590" w:type="dxa"/>
            <w:noWrap/>
            <w:hideMark/>
          </w:tcPr>
          <w:p w14:paraId="78963569" w14:textId="77777777" w:rsidR="007538A9" w:rsidRPr="007538A9" w:rsidRDefault="007538A9" w:rsidP="007538A9">
            <w:pPr>
              <w:rPr>
                <w:color w:val="000000" w:themeColor="text1"/>
              </w:rPr>
            </w:pPr>
          </w:p>
        </w:tc>
        <w:tc>
          <w:tcPr>
            <w:tcW w:w="1417" w:type="dxa"/>
            <w:noWrap/>
            <w:hideMark/>
          </w:tcPr>
          <w:p w14:paraId="358BE43F" w14:textId="77777777" w:rsidR="007538A9" w:rsidRPr="007538A9" w:rsidRDefault="007538A9" w:rsidP="007538A9">
            <w:pPr>
              <w:rPr>
                <w:color w:val="000000" w:themeColor="text1"/>
              </w:rPr>
            </w:pPr>
          </w:p>
        </w:tc>
      </w:tr>
      <w:tr w:rsidR="00805104" w:rsidRPr="007538A9" w14:paraId="32387B20" w14:textId="77777777" w:rsidTr="002D7080">
        <w:trPr>
          <w:trHeight w:val="829"/>
        </w:trPr>
        <w:tc>
          <w:tcPr>
            <w:tcW w:w="993" w:type="dxa"/>
            <w:noWrap/>
            <w:hideMark/>
          </w:tcPr>
          <w:p w14:paraId="2F0B9B62" w14:textId="77777777" w:rsidR="007538A9" w:rsidRPr="007538A9" w:rsidRDefault="007538A9" w:rsidP="007538A9">
            <w:pPr>
              <w:rPr>
                <w:color w:val="000000" w:themeColor="text1"/>
              </w:rPr>
            </w:pPr>
            <w:r w:rsidRPr="007538A9">
              <w:rPr>
                <w:color w:val="000000" w:themeColor="text1"/>
              </w:rPr>
              <w:t>402</w:t>
            </w:r>
          </w:p>
        </w:tc>
        <w:tc>
          <w:tcPr>
            <w:tcW w:w="4239" w:type="dxa"/>
            <w:hideMark/>
          </w:tcPr>
          <w:p w14:paraId="6B54C269" w14:textId="77777777" w:rsidR="007538A9" w:rsidRPr="007538A9" w:rsidRDefault="007538A9" w:rsidP="007538A9">
            <w:pPr>
              <w:rPr>
                <w:color w:val="000000" w:themeColor="text1"/>
              </w:rPr>
            </w:pPr>
            <w:r w:rsidRPr="007538A9">
              <w:rPr>
                <w:color w:val="000000" w:themeColor="text1"/>
              </w:rPr>
              <w:t xml:space="preserve">Enduits au mortier de ciment sur mur en élévation et mur de soubassement </w:t>
            </w:r>
          </w:p>
        </w:tc>
        <w:tc>
          <w:tcPr>
            <w:tcW w:w="1276" w:type="dxa"/>
            <w:noWrap/>
            <w:hideMark/>
          </w:tcPr>
          <w:p w14:paraId="2DB31EBF"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4BAF4EBE" w14:textId="77777777" w:rsidR="007538A9" w:rsidRPr="007538A9" w:rsidRDefault="007538A9" w:rsidP="007538A9">
            <w:pPr>
              <w:rPr>
                <w:color w:val="000000" w:themeColor="text1"/>
              </w:rPr>
            </w:pPr>
            <w:r w:rsidRPr="007538A9">
              <w:rPr>
                <w:color w:val="000000" w:themeColor="text1"/>
              </w:rPr>
              <w:t>493,74</w:t>
            </w:r>
          </w:p>
        </w:tc>
        <w:tc>
          <w:tcPr>
            <w:tcW w:w="1590" w:type="dxa"/>
            <w:noWrap/>
            <w:hideMark/>
          </w:tcPr>
          <w:p w14:paraId="1F6CA232" w14:textId="77777777" w:rsidR="007538A9" w:rsidRPr="007538A9" w:rsidRDefault="007538A9" w:rsidP="007538A9">
            <w:pPr>
              <w:rPr>
                <w:color w:val="000000" w:themeColor="text1"/>
              </w:rPr>
            </w:pPr>
          </w:p>
        </w:tc>
        <w:tc>
          <w:tcPr>
            <w:tcW w:w="1417" w:type="dxa"/>
            <w:noWrap/>
            <w:hideMark/>
          </w:tcPr>
          <w:p w14:paraId="25972378" w14:textId="77777777" w:rsidR="007538A9" w:rsidRPr="007538A9" w:rsidRDefault="007538A9" w:rsidP="007538A9">
            <w:pPr>
              <w:rPr>
                <w:color w:val="000000" w:themeColor="text1"/>
              </w:rPr>
            </w:pPr>
          </w:p>
        </w:tc>
      </w:tr>
      <w:tr w:rsidR="00805104" w:rsidRPr="007538A9" w14:paraId="20D7A45F" w14:textId="77777777" w:rsidTr="002D7080">
        <w:trPr>
          <w:trHeight w:val="518"/>
        </w:trPr>
        <w:tc>
          <w:tcPr>
            <w:tcW w:w="993" w:type="dxa"/>
            <w:shd w:val="clear" w:color="auto" w:fill="auto"/>
            <w:noWrap/>
            <w:hideMark/>
          </w:tcPr>
          <w:p w14:paraId="3BD84DDF" w14:textId="77777777" w:rsidR="007538A9" w:rsidRPr="007538A9" w:rsidRDefault="007538A9" w:rsidP="007538A9">
            <w:pPr>
              <w:rPr>
                <w:color w:val="000000" w:themeColor="text1"/>
              </w:rPr>
            </w:pPr>
            <w:r w:rsidRPr="007538A9">
              <w:rPr>
                <w:color w:val="000000" w:themeColor="text1"/>
              </w:rPr>
              <w:t>403</w:t>
            </w:r>
          </w:p>
        </w:tc>
        <w:tc>
          <w:tcPr>
            <w:tcW w:w="4239" w:type="dxa"/>
            <w:shd w:val="clear" w:color="auto" w:fill="auto"/>
            <w:hideMark/>
          </w:tcPr>
          <w:p w14:paraId="74303648" w14:textId="77777777" w:rsidR="007538A9" w:rsidRPr="007538A9" w:rsidRDefault="007538A9" w:rsidP="007538A9">
            <w:pPr>
              <w:rPr>
                <w:color w:val="000000" w:themeColor="text1"/>
              </w:rPr>
            </w:pPr>
            <w:r w:rsidRPr="007538A9">
              <w:rPr>
                <w:color w:val="000000" w:themeColor="text1"/>
              </w:rPr>
              <w:t xml:space="preserve">Béton armé dosé à 350kg/m3 pour poteaux de 20 x15 en élévation </w:t>
            </w:r>
          </w:p>
        </w:tc>
        <w:tc>
          <w:tcPr>
            <w:tcW w:w="1276" w:type="dxa"/>
            <w:shd w:val="clear" w:color="auto" w:fill="auto"/>
            <w:noWrap/>
            <w:hideMark/>
          </w:tcPr>
          <w:p w14:paraId="789F52ED" w14:textId="77777777" w:rsidR="007538A9" w:rsidRPr="007538A9" w:rsidRDefault="007538A9" w:rsidP="007538A9">
            <w:pPr>
              <w:rPr>
                <w:color w:val="000000" w:themeColor="text1"/>
              </w:rPr>
            </w:pPr>
            <w:r w:rsidRPr="007538A9">
              <w:rPr>
                <w:color w:val="000000" w:themeColor="text1"/>
              </w:rPr>
              <w:t>m3</w:t>
            </w:r>
          </w:p>
        </w:tc>
        <w:tc>
          <w:tcPr>
            <w:tcW w:w="1245" w:type="dxa"/>
            <w:shd w:val="clear" w:color="auto" w:fill="auto"/>
            <w:noWrap/>
            <w:hideMark/>
          </w:tcPr>
          <w:p w14:paraId="133D4829" w14:textId="77777777" w:rsidR="007538A9" w:rsidRPr="007538A9" w:rsidRDefault="007538A9" w:rsidP="007538A9">
            <w:pPr>
              <w:rPr>
                <w:color w:val="000000" w:themeColor="text1"/>
              </w:rPr>
            </w:pPr>
            <w:r w:rsidRPr="007538A9">
              <w:rPr>
                <w:color w:val="000000" w:themeColor="text1"/>
              </w:rPr>
              <w:t>1,08</w:t>
            </w:r>
          </w:p>
        </w:tc>
        <w:tc>
          <w:tcPr>
            <w:tcW w:w="1590" w:type="dxa"/>
            <w:shd w:val="clear" w:color="auto" w:fill="auto"/>
            <w:noWrap/>
            <w:hideMark/>
          </w:tcPr>
          <w:p w14:paraId="3105FC53" w14:textId="77777777" w:rsidR="007538A9" w:rsidRPr="007538A9" w:rsidRDefault="007538A9" w:rsidP="007538A9">
            <w:pPr>
              <w:rPr>
                <w:color w:val="000000" w:themeColor="text1"/>
              </w:rPr>
            </w:pPr>
          </w:p>
        </w:tc>
        <w:tc>
          <w:tcPr>
            <w:tcW w:w="1417" w:type="dxa"/>
            <w:shd w:val="clear" w:color="auto" w:fill="auto"/>
            <w:noWrap/>
            <w:hideMark/>
          </w:tcPr>
          <w:p w14:paraId="4DADD52B" w14:textId="77777777" w:rsidR="007538A9" w:rsidRPr="007538A9" w:rsidRDefault="007538A9" w:rsidP="007538A9">
            <w:pPr>
              <w:rPr>
                <w:color w:val="000000" w:themeColor="text1"/>
              </w:rPr>
            </w:pPr>
          </w:p>
        </w:tc>
      </w:tr>
      <w:tr w:rsidR="00805104" w:rsidRPr="007538A9" w14:paraId="103CC965" w14:textId="77777777" w:rsidTr="002D7080">
        <w:trPr>
          <w:trHeight w:val="552"/>
        </w:trPr>
        <w:tc>
          <w:tcPr>
            <w:tcW w:w="993" w:type="dxa"/>
            <w:noWrap/>
            <w:hideMark/>
          </w:tcPr>
          <w:p w14:paraId="0BC98A82" w14:textId="77777777" w:rsidR="007538A9" w:rsidRPr="007538A9" w:rsidRDefault="007538A9" w:rsidP="007538A9">
            <w:pPr>
              <w:rPr>
                <w:color w:val="000000" w:themeColor="text1"/>
              </w:rPr>
            </w:pPr>
            <w:r w:rsidRPr="007538A9">
              <w:rPr>
                <w:color w:val="000000" w:themeColor="text1"/>
              </w:rPr>
              <w:t>404</w:t>
            </w:r>
          </w:p>
        </w:tc>
        <w:tc>
          <w:tcPr>
            <w:tcW w:w="4239" w:type="dxa"/>
            <w:hideMark/>
          </w:tcPr>
          <w:p w14:paraId="4DD36755" w14:textId="77777777" w:rsidR="007538A9" w:rsidRPr="007538A9" w:rsidRDefault="007538A9" w:rsidP="007538A9">
            <w:pPr>
              <w:rPr>
                <w:color w:val="000000" w:themeColor="text1"/>
              </w:rPr>
            </w:pPr>
            <w:r w:rsidRPr="007538A9">
              <w:rPr>
                <w:color w:val="000000" w:themeColor="text1"/>
              </w:rPr>
              <w:t xml:space="preserve">Béton armé dosé à 350kg/m3 pour poteaux de véranda 30x20 </w:t>
            </w:r>
          </w:p>
        </w:tc>
        <w:tc>
          <w:tcPr>
            <w:tcW w:w="1276" w:type="dxa"/>
            <w:noWrap/>
            <w:hideMark/>
          </w:tcPr>
          <w:p w14:paraId="422FF402"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44B0B92F" w14:textId="77777777" w:rsidR="007538A9" w:rsidRPr="007538A9" w:rsidRDefault="007538A9" w:rsidP="007538A9">
            <w:pPr>
              <w:rPr>
                <w:color w:val="000000" w:themeColor="text1"/>
              </w:rPr>
            </w:pPr>
            <w:r w:rsidRPr="007538A9">
              <w:rPr>
                <w:color w:val="000000" w:themeColor="text1"/>
              </w:rPr>
              <w:t>0,96</w:t>
            </w:r>
          </w:p>
        </w:tc>
        <w:tc>
          <w:tcPr>
            <w:tcW w:w="1590" w:type="dxa"/>
            <w:noWrap/>
            <w:hideMark/>
          </w:tcPr>
          <w:p w14:paraId="4ABD0C5A" w14:textId="77777777" w:rsidR="007538A9" w:rsidRPr="007538A9" w:rsidRDefault="007538A9" w:rsidP="007538A9">
            <w:pPr>
              <w:rPr>
                <w:color w:val="000000" w:themeColor="text1"/>
              </w:rPr>
            </w:pPr>
          </w:p>
        </w:tc>
        <w:tc>
          <w:tcPr>
            <w:tcW w:w="1417" w:type="dxa"/>
            <w:noWrap/>
            <w:hideMark/>
          </w:tcPr>
          <w:p w14:paraId="518FAF16" w14:textId="77777777" w:rsidR="007538A9" w:rsidRPr="007538A9" w:rsidRDefault="007538A9" w:rsidP="007538A9">
            <w:pPr>
              <w:rPr>
                <w:color w:val="000000" w:themeColor="text1"/>
              </w:rPr>
            </w:pPr>
          </w:p>
        </w:tc>
      </w:tr>
      <w:tr w:rsidR="00805104" w:rsidRPr="007538A9" w14:paraId="3FFD59E2" w14:textId="77777777" w:rsidTr="002D7080">
        <w:trPr>
          <w:trHeight w:val="818"/>
        </w:trPr>
        <w:tc>
          <w:tcPr>
            <w:tcW w:w="993" w:type="dxa"/>
            <w:noWrap/>
            <w:hideMark/>
          </w:tcPr>
          <w:p w14:paraId="0706D879" w14:textId="77777777" w:rsidR="007538A9" w:rsidRPr="007538A9" w:rsidRDefault="007538A9" w:rsidP="007538A9">
            <w:pPr>
              <w:rPr>
                <w:color w:val="000000" w:themeColor="text1"/>
              </w:rPr>
            </w:pPr>
            <w:r w:rsidRPr="007538A9">
              <w:rPr>
                <w:color w:val="000000" w:themeColor="text1"/>
              </w:rPr>
              <w:t>405</w:t>
            </w:r>
          </w:p>
        </w:tc>
        <w:tc>
          <w:tcPr>
            <w:tcW w:w="4239" w:type="dxa"/>
            <w:hideMark/>
          </w:tcPr>
          <w:p w14:paraId="2CAB56F3" w14:textId="77777777" w:rsidR="007538A9" w:rsidRPr="007538A9" w:rsidRDefault="007538A9" w:rsidP="007538A9">
            <w:pPr>
              <w:rPr>
                <w:color w:val="000000" w:themeColor="text1"/>
              </w:rPr>
            </w:pPr>
            <w:r w:rsidRPr="007538A9">
              <w:rPr>
                <w:color w:val="000000" w:themeColor="text1"/>
              </w:rPr>
              <w:t>Béton armé dosé à 350kg/m3 pour linteaux, chainages haut 15X20, et solin de rive 30X15</w:t>
            </w:r>
          </w:p>
        </w:tc>
        <w:tc>
          <w:tcPr>
            <w:tcW w:w="1276" w:type="dxa"/>
            <w:noWrap/>
            <w:hideMark/>
          </w:tcPr>
          <w:p w14:paraId="44337C92"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063ED425" w14:textId="77777777" w:rsidR="007538A9" w:rsidRPr="007538A9" w:rsidRDefault="007538A9" w:rsidP="007538A9">
            <w:pPr>
              <w:rPr>
                <w:color w:val="000000" w:themeColor="text1"/>
              </w:rPr>
            </w:pPr>
            <w:r w:rsidRPr="007538A9">
              <w:rPr>
                <w:color w:val="000000" w:themeColor="text1"/>
              </w:rPr>
              <w:t>3,90</w:t>
            </w:r>
          </w:p>
        </w:tc>
        <w:tc>
          <w:tcPr>
            <w:tcW w:w="1590" w:type="dxa"/>
            <w:noWrap/>
            <w:hideMark/>
          </w:tcPr>
          <w:p w14:paraId="335D4085" w14:textId="77777777" w:rsidR="007538A9" w:rsidRPr="007538A9" w:rsidRDefault="007538A9" w:rsidP="007538A9">
            <w:pPr>
              <w:rPr>
                <w:color w:val="000000" w:themeColor="text1"/>
              </w:rPr>
            </w:pPr>
          </w:p>
        </w:tc>
        <w:tc>
          <w:tcPr>
            <w:tcW w:w="1417" w:type="dxa"/>
            <w:noWrap/>
            <w:hideMark/>
          </w:tcPr>
          <w:p w14:paraId="1B81072F" w14:textId="77777777" w:rsidR="007538A9" w:rsidRPr="007538A9" w:rsidRDefault="007538A9" w:rsidP="007538A9">
            <w:pPr>
              <w:rPr>
                <w:color w:val="000000" w:themeColor="text1"/>
              </w:rPr>
            </w:pPr>
          </w:p>
        </w:tc>
      </w:tr>
      <w:tr w:rsidR="00805104" w:rsidRPr="007538A9" w14:paraId="145649F4" w14:textId="77777777" w:rsidTr="002D7080">
        <w:trPr>
          <w:trHeight w:val="1212"/>
        </w:trPr>
        <w:tc>
          <w:tcPr>
            <w:tcW w:w="993" w:type="dxa"/>
            <w:noWrap/>
            <w:hideMark/>
          </w:tcPr>
          <w:p w14:paraId="756E1BB3" w14:textId="77777777" w:rsidR="007538A9" w:rsidRPr="007538A9" w:rsidRDefault="007538A9" w:rsidP="007538A9">
            <w:pPr>
              <w:rPr>
                <w:color w:val="000000" w:themeColor="text1"/>
              </w:rPr>
            </w:pPr>
            <w:r w:rsidRPr="007538A9">
              <w:rPr>
                <w:color w:val="000000" w:themeColor="text1"/>
              </w:rPr>
              <w:t>406</w:t>
            </w:r>
          </w:p>
        </w:tc>
        <w:tc>
          <w:tcPr>
            <w:tcW w:w="4239" w:type="dxa"/>
            <w:hideMark/>
          </w:tcPr>
          <w:p w14:paraId="1C2991BF" w14:textId="77777777" w:rsidR="007538A9" w:rsidRPr="007538A9" w:rsidRDefault="007538A9" w:rsidP="007538A9">
            <w:pPr>
              <w:rPr>
                <w:color w:val="000000" w:themeColor="text1"/>
              </w:rPr>
            </w:pPr>
            <w:r w:rsidRPr="007538A9">
              <w:rPr>
                <w:color w:val="000000" w:themeColor="text1"/>
              </w:rPr>
              <w:t>Béton armé dosé à 350kg/m3 pour chainages d'ép= 15 cm au-dessus du mur pignon y/c réserve d'attache sur les poteaux et chainage sur mur pignon</w:t>
            </w:r>
          </w:p>
        </w:tc>
        <w:tc>
          <w:tcPr>
            <w:tcW w:w="1276" w:type="dxa"/>
            <w:noWrap/>
            <w:hideMark/>
          </w:tcPr>
          <w:p w14:paraId="01C91FA3"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1BCF5C20" w14:textId="77777777" w:rsidR="007538A9" w:rsidRPr="007538A9" w:rsidRDefault="007538A9" w:rsidP="007538A9">
            <w:pPr>
              <w:rPr>
                <w:color w:val="000000" w:themeColor="text1"/>
              </w:rPr>
            </w:pPr>
            <w:r w:rsidRPr="007538A9">
              <w:rPr>
                <w:color w:val="000000" w:themeColor="text1"/>
              </w:rPr>
              <w:t>0,60</w:t>
            </w:r>
          </w:p>
        </w:tc>
        <w:tc>
          <w:tcPr>
            <w:tcW w:w="1590" w:type="dxa"/>
            <w:noWrap/>
            <w:hideMark/>
          </w:tcPr>
          <w:p w14:paraId="7D0DFC09" w14:textId="77777777" w:rsidR="007538A9" w:rsidRPr="007538A9" w:rsidRDefault="007538A9" w:rsidP="007538A9">
            <w:pPr>
              <w:rPr>
                <w:color w:val="000000" w:themeColor="text1"/>
              </w:rPr>
            </w:pPr>
          </w:p>
        </w:tc>
        <w:tc>
          <w:tcPr>
            <w:tcW w:w="1417" w:type="dxa"/>
            <w:noWrap/>
            <w:hideMark/>
          </w:tcPr>
          <w:p w14:paraId="1C8ACFE5" w14:textId="77777777" w:rsidR="007538A9" w:rsidRPr="007538A9" w:rsidRDefault="007538A9" w:rsidP="007538A9">
            <w:pPr>
              <w:rPr>
                <w:color w:val="000000" w:themeColor="text1"/>
              </w:rPr>
            </w:pPr>
          </w:p>
        </w:tc>
      </w:tr>
      <w:tr w:rsidR="00805104" w:rsidRPr="007538A9" w14:paraId="63A154AB" w14:textId="77777777" w:rsidTr="002D7080">
        <w:trPr>
          <w:trHeight w:val="743"/>
        </w:trPr>
        <w:tc>
          <w:tcPr>
            <w:tcW w:w="993" w:type="dxa"/>
            <w:noWrap/>
            <w:hideMark/>
          </w:tcPr>
          <w:p w14:paraId="4D5FCD3D" w14:textId="77777777" w:rsidR="007538A9" w:rsidRPr="007538A9" w:rsidRDefault="007538A9" w:rsidP="007538A9">
            <w:pPr>
              <w:rPr>
                <w:color w:val="000000" w:themeColor="text1"/>
              </w:rPr>
            </w:pPr>
            <w:r w:rsidRPr="007538A9">
              <w:rPr>
                <w:color w:val="000000" w:themeColor="text1"/>
              </w:rPr>
              <w:t>407</w:t>
            </w:r>
          </w:p>
        </w:tc>
        <w:tc>
          <w:tcPr>
            <w:tcW w:w="4239" w:type="dxa"/>
            <w:hideMark/>
          </w:tcPr>
          <w:p w14:paraId="6F516E74" w14:textId="77777777" w:rsidR="007538A9" w:rsidRPr="007538A9" w:rsidRDefault="007538A9" w:rsidP="007538A9">
            <w:pPr>
              <w:rPr>
                <w:color w:val="000000" w:themeColor="text1"/>
              </w:rPr>
            </w:pPr>
            <w:r w:rsidRPr="007538A9">
              <w:rPr>
                <w:color w:val="000000" w:themeColor="text1"/>
              </w:rPr>
              <w:t>Tableau mural armé d'un grillage fin + planche de rétention de la craie sur toute la longueur du tableau</w:t>
            </w:r>
          </w:p>
        </w:tc>
        <w:tc>
          <w:tcPr>
            <w:tcW w:w="1276" w:type="dxa"/>
            <w:noWrap/>
            <w:hideMark/>
          </w:tcPr>
          <w:p w14:paraId="22075B6B" w14:textId="77777777" w:rsidR="007538A9" w:rsidRPr="007538A9" w:rsidRDefault="007538A9" w:rsidP="007538A9">
            <w:pPr>
              <w:rPr>
                <w:color w:val="000000" w:themeColor="text1"/>
              </w:rPr>
            </w:pPr>
            <w:r w:rsidRPr="007538A9">
              <w:rPr>
                <w:color w:val="000000" w:themeColor="text1"/>
              </w:rPr>
              <w:t>U</w:t>
            </w:r>
          </w:p>
        </w:tc>
        <w:tc>
          <w:tcPr>
            <w:tcW w:w="1245" w:type="dxa"/>
            <w:noWrap/>
            <w:hideMark/>
          </w:tcPr>
          <w:p w14:paraId="0F4AD457" w14:textId="77777777" w:rsidR="007538A9" w:rsidRPr="007538A9" w:rsidRDefault="007538A9" w:rsidP="007538A9">
            <w:pPr>
              <w:rPr>
                <w:color w:val="000000" w:themeColor="text1"/>
              </w:rPr>
            </w:pPr>
            <w:r w:rsidRPr="007538A9">
              <w:rPr>
                <w:color w:val="000000" w:themeColor="text1"/>
              </w:rPr>
              <w:t>2,00</w:t>
            </w:r>
          </w:p>
        </w:tc>
        <w:tc>
          <w:tcPr>
            <w:tcW w:w="1590" w:type="dxa"/>
            <w:noWrap/>
            <w:hideMark/>
          </w:tcPr>
          <w:p w14:paraId="44C0D77C" w14:textId="77777777" w:rsidR="007538A9" w:rsidRPr="007538A9" w:rsidRDefault="007538A9" w:rsidP="007538A9">
            <w:pPr>
              <w:rPr>
                <w:color w:val="000000" w:themeColor="text1"/>
              </w:rPr>
            </w:pPr>
          </w:p>
        </w:tc>
        <w:tc>
          <w:tcPr>
            <w:tcW w:w="1417" w:type="dxa"/>
            <w:noWrap/>
            <w:hideMark/>
          </w:tcPr>
          <w:p w14:paraId="35178DA2" w14:textId="77777777" w:rsidR="007538A9" w:rsidRPr="007538A9" w:rsidRDefault="007538A9" w:rsidP="007538A9">
            <w:pPr>
              <w:rPr>
                <w:color w:val="000000" w:themeColor="text1"/>
              </w:rPr>
            </w:pPr>
          </w:p>
        </w:tc>
      </w:tr>
      <w:tr w:rsidR="00805104" w:rsidRPr="007538A9" w14:paraId="5D3FE613" w14:textId="77777777" w:rsidTr="002D7080">
        <w:trPr>
          <w:trHeight w:val="578"/>
        </w:trPr>
        <w:tc>
          <w:tcPr>
            <w:tcW w:w="993" w:type="dxa"/>
            <w:noWrap/>
            <w:hideMark/>
          </w:tcPr>
          <w:p w14:paraId="3F3A15A3" w14:textId="77777777" w:rsidR="007538A9" w:rsidRPr="007538A9" w:rsidRDefault="007538A9" w:rsidP="007538A9">
            <w:pPr>
              <w:rPr>
                <w:color w:val="000000" w:themeColor="text1"/>
              </w:rPr>
            </w:pPr>
            <w:r w:rsidRPr="007538A9">
              <w:rPr>
                <w:color w:val="000000" w:themeColor="text1"/>
              </w:rPr>
              <w:t>408</w:t>
            </w:r>
          </w:p>
        </w:tc>
        <w:tc>
          <w:tcPr>
            <w:tcW w:w="4239" w:type="dxa"/>
            <w:hideMark/>
          </w:tcPr>
          <w:p w14:paraId="325CEF2C" w14:textId="77777777" w:rsidR="007538A9" w:rsidRPr="007538A9" w:rsidRDefault="007538A9" w:rsidP="007538A9">
            <w:pPr>
              <w:rPr>
                <w:color w:val="000000" w:themeColor="text1"/>
              </w:rPr>
            </w:pPr>
            <w:r w:rsidRPr="007538A9">
              <w:rPr>
                <w:color w:val="000000" w:themeColor="text1"/>
              </w:rPr>
              <w:t>Chape lissée de 4 cm d'épaisseur dosé à 400 kg/m3</w:t>
            </w:r>
          </w:p>
        </w:tc>
        <w:tc>
          <w:tcPr>
            <w:tcW w:w="1276" w:type="dxa"/>
            <w:noWrap/>
            <w:hideMark/>
          </w:tcPr>
          <w:p w14:paraId="32504679"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4CAC617B" w14:textId="77777777" w:rsidR="007538A9" w:rsidRPr="007538A9" w:rsidRDefault="007538A9" w:rsidP="007538A9">
            <w:pPr>
              <w:rPr>
                <w:color w:val="000000" w:themeColor="text1"/>
              </w:rPr>
            </w:pPr>
            <w:r w:rsidRPr="007538A9">
              <w:rPr>
                <w:color w:val="000000" w:themeColor="text1"/>
              </w:rPr>
              <w:t>177,12</w:t>
            </w:r>
          </w:p>
        </w:tc>
        <w:tc>
          <w:tcPr>
            <w:tcW w:w="1590" w:type="dxa"/>
            <w:noWrap/>
            <w:hideMark/>
          </w:tcPr>
          <w:p w14:paraId="0C247724" w14:textId="77777777" w:rsidR="007538A9" w:rsidRPr="007538A9" w:rsidRDefault="007538A9" w:rsidP="007538A9">
            <w:pPr>
              <w:rPr>
                <w:color w:val="000000" w:themeColor="text1"/>
              </w:rPr>
            </w:pPr>
          </w:p>
        </w:tc>
        <w:tc>
          <w:tcPr>
            <w:tcW w:w="1417" w:type="dxa"/>
            <w:noWrap/>
            <w:hideMark/>
          </w:tcPr>
          <w:p w14:paraId="6DFB502E" w14:textId="77777777" w:rsidR="007538A9" w:rsidRPr="007538A9" w:rsidRDefault="007538A9" w:rsidP="007538A9">
            <w:pPr>
              <w:rPr>
                <w:color w:val="000000" w:themeColor="text1"/>
              </w:rPr>
            </w:pPr>
          </w:p>
        </w:tc>
      </w:tr>
      <w:tr w:rsidR="00805104" w:rsidRPr="007538A9" w14:paraId="18B87BFC" w14:textId="77777777" w:rsidTr="002D7080">
        <w:trPr>
          <w:trHeight w:val="360"/>
        </w:trPr>
        <w:tc>
          <w:tcPr>
            <w:tcW w:w="993" w:type="dxa"/>
            <w:noWrap/>
            <w:hideMark/>
          </w:tcPr>
          <w:p w14:paraId="776A605C" w14:textId="77777777" w:rsidR="007538A9" w:rsidRPr="007538A9" w:rsidRDefault="007538A9" w:rsidP="007538A9">
            <w:pPr>
              <w:rPr>
                <w:color w:val="000000" w:themeColor="text1"/>
              </w:rPr>
            </w:pPr>
            <w:r w:rsidRPr="007538A9">
              <w:rPr>
                <w:color w:val="000000" w:themeColor="text1"/>
              </w:rPr>
              <w:t> </w:t>
            </w:r>
          </w:p>
        </w:tc>
        <w:tc>
          <w:tcPr>
            <w:tcW w:w="4239" w:type="dxa"/>
            <w:noWrap/>
            <w:hideMark/>
          </w:tcPr>
          <w:p w14:paraId="46FF941F" w14:textId="77777777" w:rsidR="007538A9" w:rsidRPr="007538A9" w:rsidRDefault="007538A9" w:rsidP="007538A9">
            <w:pPr>
              <w:rPr>
                <w:color w:val="000000" w:themeColor="text1"/>
              </w:rPr>
            </w:pPr>
            <w:r w:rsidRPr="007538A9">
              <w:rPr>
                <w:color w:val="000000" w:themeColor="text1"/>
              </w:rPr>
              <w:t>SOUS TOTAL LOT 400</w:t>
            </w:r>
          </w:p>
        </w:tc>
        <w:tc>
          <w:tcPr>
            <w:tcW w:w="1276" w:type="dxa"/>
            <w:noWrap/>
            <w:hideMark/>
          </w:tcPr>
          <w:p w14:paraId="55E235EA" w14:textId="77777777" w:rsidR="007538A9" w:rsidRPr="007538A9" w:rsidRDefault="007538A9" w:rsidP="007538A9">
            <w:pPr>
              <w:rPr>
                <w:color w:val="000000" w:themeColor="text1"/>
              </w:rPr>
            </w:pPr>
          </w:p>
        </w:tc>
        <w:tc>
          <w:tcPr>
            <w:tcW w:w="1245" w:type="dxa"/>
            <w:noWrap/>
            <w:hideMark/>
          </w:tcPr>
          <w:p w14:paraId="623B24E0" w14:textId="77777777" w:rsidR="007538A9" w:rsidRPr="007538A9" w:rsidRDefault="007538A9" w:rsidP="007538A9">
            <w:pPr>
              <w:rPr>
                <w:color w:val="000000" w:themeColor="text1"/>
              </w:rPr>
            </w:pPr>
          </w:p>
        </w:tc>
        <w:tc>
          <w:tcPr>
            <w:tcW w:w="1590" w:type="dxa"/>
            <w:noWrap/>
            <w:hideMark/>
          </w:tcPr>
          <w:p w14:paraId="1202A189" w14:textId="77777777" w:rsidR="007538A9" w:rsidRPr="007538A9" w:rsidRDefault="007538A9" w:rsidP="007538A9">
            <w:pPr>
              <w:rPr>
                <w:color w:val="000000" w:themeColor="text1"/>
              </w:rPr>
            </w:pPr>
          </w:p>
        </w:tc>
        <w:tc>
          <w:tcPr>
            <w:tcW w:w="1417" w:type="dxa"/>
            <w:noWrap/>
            <w:hideMark/>
          </w:tcPr>
          <w:p w14:paraId="09FBB76D" w14:textId="77777777" w:rsidR="007538A9" w:rsidRPr="007538A9" w:rsidRDefault="007538A9" w:rsidP="007538A9">
            <w:pPr>
              <w:rPr>
                <w:color w:val="000000" w:themeColor="text1"/>
              </w:rPr>
            </w:pPr>
          </w:p>
        </w:tc>
      </w:tr>
      <w:tr w:rsidR="00805104" w:rsidRPr="007538A9" w14:paraId="546DD225" w14:textId="77777777" w:rsidTr="002D7080">
        <w:trPr>
          <w:trHeight w:val="492"/>
        </w:trPr>
        <w:tc>
          <w:tcPr>
            <w:tcW w:w="993" w:type="dxa"/>
            <w:noWrap/>
            <w:hideMark/>
          </w:tcPr>
          <w:p w14:paraId="78792C8A" w14:textId="77777777" w:rsidR="007538A9" w:rsidRPr="007538A9" w:rsidRDefault="007538A9" w:rsidP="007538A9">
            <w:pPr>
              <w:rPr>
                <w:color w:val="000000" w:themeColor="text1"/>
              </w:rPr>
            </w:pPr>
            <w:r w:rsidRPr="007538A9">
              <w:rPr>
                <w:color w:val="000000" w:themeColor="text1"/>
              </w:rPr>
              <w:t>500</w:t>
            </w:r>
          </w:p>
        </w:tc>
        <w:tc>
          <w:tcPr>
            <w:tcW w:w="9767" w:type="dxa"/>
            <w:gridSpan w:val="5"/>
            <w:hideMark/>
          </w:tcPr>
          <w:p w14:paraId="5BAE9A99" w14:textId="77777777" w:rsidR="007538A9" w:rsidRPr="007538A9" w:rsidRDefault="007538A9" w:rsidP="007538A9">
            <w:pPr>
              <w:rPr>
                <w:color w:val="000000" w:themeColor="text1"/>
              </w:rPr>
            </w:pPr>
            <w:r w:rsidRPr="007538A9">
              <w:rPr>
                <w:color w:val="000000" w:themeColor="text1"/>
              </w:rPr>
              <w:t>CHARPENTE - COUVERTURE-PLAFONNAGE</w:t>
            </w:r>
          </w:p>
        </w:tc>
      </w:tr>
      <w:tr w:rsidR="00805104" w:rsidRPr="007538A9" w14:paraId="675D9FE3" w14:textId="77777777" w:rsidTr="002D7080">
        <w:trPr>
          <w:trHeight w:val="360"/>
        </w:trPr>
        <w:tc>
          <w:tcPr>
            <w:tcW w:w="993" w:type="dxa"/>
            <w:noWrap/>
            <w:hideMark/>
          </w:tcPr>
          <w:p w14:paraId="1423CB3B" w14:textId="77777777" w:rsidR="007538A9" w:rsidRPr="007538A9" w:rsidRDefault="007538A9" w:rsidP="007538A9">
            <w:pPr>
              <w:rPr>
                <w:color w:val="000000" w:themeColor="text1"/>
              </w:rPr>
            </w:pPr>
            <w:r w:rsidRPr="007538A9">
              <w:rPr>
                <w:color w:val="000000" w:themeColor="text1"/>
              </w:rPr>
              <w:t>501</w:t>
            </w:r>
          </w:p>
        </w:tc>
        <w:tc>
          <w:tcPr>
            <w:tcW w:w="4239" w:type="dxa"/>
            <w:hideMark/>
          </w:tcPr>
          <w:p w14:paraId="3C385E97" w14:textId="77777777" w:rsidR="007538A9" w:rsidRPr="007538A9" w:rsidRDefault="007538A9" w:rsidP="007538A9">
            <w:pPr>
              <w:rPr>
                <w:color w:val="000000" w:themeColor="text1"/>
              </w:rPr>
            </w:pPr>
            <w:r w:rsidRPr="007538A9">
              <w:rPr>
                <w:color w:val="000000" w:themeColor="text1"/>
              </w:rPr>
              <w:t>Les fermes</w:t>
            </w:r>
          </w:p>
        </w:tc>
        <w:tc>
          <w:tcPr>
            <w:tcW w:w="1276" w:type="dxa"/>
            <w:noWrap/>
            <w:hideMark/>
          </w:tcPr>
          <w:p w14:paraId="59919D9F" w14:textId="77777777" w:rsidR="007538A9" w:rsidRPr="007538A9" w:rsidRDefault="007538A9" w:rsidP="007538A9">
            <w:pPr>
              <w:rPr>
                <w:color w:val="000000" w:themeColor="text1"/>
              </w:rPr>
            </w:pPr>
            <w:r w:rsidRPr="007538A9">
              <w:rPr>
                <w:color w:val="000000" w:themeColor="text1"/>
              </w:rPr>
              <w:t>U</w:t>
            </w:r>
          </w:p>
        </w:tc>
        <w:tc>
          <w:tcPr>
            <w:tcW w:w="1245" w:type="dxa"/>
            <w:noWrap/>
            <w:hideMark/>
          </w:tcPr>
          <w:p w14:paraId="4258C3A3" w14:textId="77777777" w:rsidR="007538A9" w:rsidRPr="007538A9" w:rsidRDefault="007538A9" w:rsidP="007538A9">
            <w:pPr>
              <w:rPr>
                <w:color w:val="000000" w:themeColor="text1"/>
              </w:rPr>
            </w:pPr>
            <w:r w:rsidRPr="007538A9">
              <w:rPr>
                <w:color w:val="000000" w:themeColor="text1"/>
              </w:rPr>
              <w:t>9,00</w:t>
            </w:r>
          </w:p>
        </w:tc>
        <w:tc>
          <w:tcPr>
            <w:tcW w:w="1590" w:type="dxa"/>
            <w:noWrap/>
            <w:hideMark/>
          </w:tcPr>
          <w:p w14:paraId="62562D1D" w14:textId="77777777" w:rsidR="007538A9" w:rsidRPr="007538A9" w:rsidRDefault="007538A9" w:rsidP="007538A9">
            <w:pPr>
              <w:rPr>
                <w:color w:val="000000" w:themeColor="text1"/>
              </w:rPr>
            </w:pPr>
          </w:p>
        </w:tc>
        <w:tc>
          <w:tcPr>
            <w:tcW w:w="1417" w:type="dxa"/>
            <w:noWrap/>
            <w:hideMark/>
          </w:tcPr>
          <w:p w14:paraId="1F0D96C4" w14:textId="77777777" w:rsidR="007538A9" w:rsidRPr="007538A9" w:rsidRDefault="007538A9" w:rsidP="007538A9">
            <w:pPr>
              <w:rPr>
                <w:color w:val="000000" w:themeColor="text1"/>
              </w:rPr>
            </w:pPr>
          </w:p>
        </w:tc>
      </w:tr>
      <w:tr w:rsidR="00805104" w:rsidRPr="007538A9" w14:paraId="4B3DB0DA" w14:textId="77777777" w:rsidTr="002D7080">
        <w:trPr>
          <w:trHeight w:val="660"/>
        </w:trPr>
        <w:tc>
          <w:tcPr>
            <w:tcW w:w="993" w:type="dxa"/>
            <w:noWrap/>
            <w:hideMark/>
          </w:tcPr>
          <w:p w14:paraId="0DCBBAA2" w14:textId="77777777" w:rsidR="007538A9" w:rsidRPr="007538A9" w:rsidRDefault="007538A9" w:rsidP="007538A9">
            <w:pPr>
              <w:rPr>
                <w:color w:val="000000" w:themeColor="text1"/>
              </w:rPr>
            </w:pPr>
            <w:r w:rsidRPr="007538A9">
              <w:rPr>
                <w:color w:val="000000" w:themeColor="text1"/>
              </w:rPr>
              <w:t>502</w:t>
            </w:r>
          </w:p>
        </w:tc>
        <w:tc>
          <w:tcPr>
            <w:tcW w:w="4239" w:type="dxa"/>
            <w:hideMark/>
          </w:tcPr>
          <w:p w14:paraId="5BC3934B" w14:textId="77777777" w:rsidR="007538A9" w:rsidRPr="007538A9" w:rsidRDefault="007538A9" w:rsidP="007538A9">
            <w:pPr>
              <w:rPr>
                <w:color w:val="000000" w:themeColor="text1"/>
              </w:rPr>
            </w:pPr>
            <w:r w:rsidRPr="007538A9">
              <w:rPr>
                <w:color w:val="000000" w:themeColor="text1"/>
              </w:rPr>
              <w:t xml:space="preserve">Pannes en chevron de 8X8 traité au carbonyl + xylamon et ligaturer sur la ferme </w:t>
            </w:r>
          </w:p>
        </w:tc>
        <w:tc>
          <w:tcPr>
            <w:tcW w:w="1276" w:type="dxa"/>
            <w:noWrap/>
            <w:hideMark/>
          </w:tcPr>
          <w:p w14:paraId="78F69828"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273836A9" w14:textId="77777777" w:rsidR="007538A9" w:rsidRPr="007538A9" w:rsidRDefault="007538A9" w:rsidP="007538A9">
            <w:pPr>
              <w:rPr>
                <w:color w:val="000000" w:themeColor="text1"/>
              </w:rPr>
            </w:pPr>
            <w:r w:rsidRPr="007538A9">
              <w:rPr>
                <w:color w:val="000000" w:themeColor="text1"/>
              </w:rPr>
              <w:t>1,72</w:t>
            </w:r>
          </w:p>
        </w:tc>
        <w:tc>
          <w:tcPr>
            <w:tcW w:w="1590" w:type="dxa"/>
            <w:noWrap/>
            <w:hideMark/>
          </w:tcPr>
          <w:p w14:paraId="3295BC40" w14:textId="77777777" w:rsidR="007538A9" w:rsidRPr="007538A9" w:rsidRDefault="007538A9" w:rsidP="007538A9">
            <w:pPr>
              <w:rPr>
                <w:color w:val="000000" w:themeColor="text1"/>
              </w:rPr>
            </w:pPr>
          </w:p>
        </w:tc>
        <w:tc>
          <w:tcPr>
            <w:tcW w:w="1417" w:type="dxa"/>
            <w:noWrap/>
            <w:hideMark/>
          </w:tcPr>
          <w:p w14:paraId="3563A856" w14:textId="77777777" w:rsidR="007538A9" w:rsidRPr="007538A9" w:rsidRDefault="007538A9" w:rsidP="007538A9">
            <w:pPr>
              <w:rPr>
                <w:color w:val="000000" w:themeColor="text1"/>
              </w:rPr>
            </w:pPr>
          </w:p>
        </w:tc>
      </w:tr>
      <w:tr w:rsidR="00805104" w:rsidRPr="007538A9" w14:paraId="563CEA30" w14:textId="77777777" w:rsidTr="002D7080">
        <w:trPr>
          <w:trHeight w:val="878"/>
        </w:trPr>
        <w:tc>
          <w:tcPr>
            <w:tcW w:w="993" w:type="dxa"/>
            <w:noWrap/>
            <w:hideMark/>
          </w:tcPr>
          <w:p w14:paraId="18B66B39" w14:textId="77777777" w:rsidR="007538A9" w:rsidRPr="007538A9" w:rsidRDefault="007538A9" w:rsidP="007538A9">
            <w:pPr>
              <w:rPr>
                <w:color w:val="000000" w:themeColor="text1"/>
              </w:rPr>
            </w:pPr>
            <w:r w:rsidRPr="007538A9">
              <w:rPr>
                <w:color w:val="000000" w:themeColor="text1"/>
              </w:rPr>
              <w:lastRenderedPageBreak/>
              <w:t>503</w:t>
            </w:r>
          </w:p>
        </w:tc>
        <w:tc>
          <w:tcPr>
            <w:tcW w:w="4239" w:type="dxa"/>
            <w:hideMark/>
          </w:tcPr>
          <w:p w14:paraId="293C1CE3" w14:textId="77777777" w:rsidR="007538A9" w:rsidRPr="007538A9" w:rsidRDefault="007538A9" w:rsidP="007538A9">
            <w:pPr>
              <w:rPr>
                <w:color w:val="000000" w:themeColor="text1"/>
              </w:rPr>
            </w:pPr>
            <w:r w:rsidRPr="007538A9">
              <w:rPr>
                <w:color w:val="000000" w:themeColor="text1"/>
              </w:rPr>
              <w:t>Lattes de rive de pignons et solivage pour plafond en bois dur traité au carbonyl + xylamon</w:t>
            </w:r>
          </w:p>
        </w:tc>
        <w:tc>
          <w:tcPr>
            <w:tcW w:w="1276" w:type="dxa"/>
            <w:noWrap/>
            <w:hideMark/>
          </w:tcPr>
          <w:p w14:paraId="022CE644"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0F8A8238" w14:textId="77777777" w:rsidR="007538A9" w:rsidRPr="007538A9" w:rsidRDefault="007538A9" w:rsidP="007538A9">
            <w:pPr>
              <w:rPr>
                <w:color w:val="000000" w:themeColor="text1"/>
              </w:rPr>
            </w:pPr>
            <w:r w:rsidRPr="007538A9">
              <w:rPr>
                <w:color w:val="000000" w:themeColor="text1"/>
              </w:rPr>
              <w:t>1,73</w:t>
            </w:r>
          </w:p>
        </w:tc>
        <w:tc>
          <w:tcPr>
            <w:tcW w:w="1590" w:type="dxa"/>
            <w:noWrap/>
            <w:hideMark/>
          </w:tcPr>
          <w:p w14:paraId="4FB244B5" w14:textId="77777777" w:rsidR="007538A9" w:rsidRPr="007538A9" w:rsidRDefault="007538A9" w:rsidP="007538A9">
            <w:pPr>
              <w:rPr>
                <w:color w:val="000000" w:themeColor="text1"/>
              </w:rPr>
            </w:pPr>
          </w:p>
        </w:tc>
        <w:tc>
          <w:tcPr>
            <w:tcW w:w="1417" w:type="dxa"/>
            <w:noWrap/>
            <w:hideMark/>
          </w:tcPr>
          <w:p w14:paraId="0502C49A" w14:textId="77777777" w:rsidR="007538A9" w:rsidRPr="007538A9" w:rsidRDefault="007538A9" w:rsidP="007538A9">
            <w:pPr>
              <w:rPr>
                <w:color w:val="000000" w:themeColor="text1"/>
              </w:rPr>
            </w:pPr>
          </w:p>
        </w:tc>
      </w:tr>
      <w:tr w:rsidR="00805104" w:rsidRPr="007538A9" w14:paraId="339F701A" w14:textId="77777777" w:rsidTr="002D7080">
        <w:trPr>
          <w:trHeight w:val="720"/>
        </w:trPr>
        <w:tc>
          <w:tcPr>
            <w:tcW w:w="993" w:type="dxa"/>
            <w:noWrap/>
            <w:hideMark/>
          </w:tcPr>
          <w:p w14:paraId="79F10DA6" w14:textId="77777777" w:rsidR="007538A9" w:rsidRPr="007538A9" w:rsidRDefault="007538A9" w:rsidP="007538A9">
            <w:pPr>
              <w:rPr>
                <w:color w:val="000000" w:themeColor="text1"/>
              </w:rPr>
            </w:pPr>
            <w:r w:rsidRPr="007538A9">
              <w:rPr>
                <w:color w:val="000000" w:themeColor="text1"/>
              </w:rPr>
              <w:t>504</w:t>
            </w:r>
          </w:p>
        </w:tc>
        <w:tc>
          <w:tcPr>
            <w:tcW w:w="4239" w:type="dxa"/>
            <w:hideMark/>
          </w:tcPr>
          <w:p w14:paraId="2FA58DD2" w14:textId="77777777" w:rsidR="007538A9" w:rsidRPr="007538A9" w:rsidRDefault="007538A9" w:rsidP="007538A9">
            <w:pPr>
              <w:rPr>
                <w:color w:val="000000" w:themeColor="text1"/>
              </w:rPr>
            </w:pPr>
            <w:r w:rsidRPr="007538A9">
              <w:rPr>
                <w:color w:val="000000" w:themeColor="text1"/>
              </w:rPr>
              <w:t>Fourniture et pose du plafond en contreplaqué de 4 mm y/c toute sujétion de bonne mise en œuvre</w:t>
            </w:r>
          </w:p>
        </w:tc>
        <w:tc>
          <w:tcPr>
            <w:tcW w:w="1276" w:type="dxa"/>
            <w:noWrap/>
            <w:hideMark/>
          </w:tcPr>
          <w:p w14:paraId="7D3E7625"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604766DF" w14:textId="77777777" w:rsidR="007538A9" w:rsidRPr="007538A9" w:rsidRDefault="007538A9" w:rsidP="007538A9">
            <w:pPr>
              <w:rPr>
                <w:color w:val="000000" w:themeColor="text1"/>
              </w:rPr>
            </w:pPr>
            <w:r w:rsidRPr="007538A9">
              <w:rPr>
                <w:color w:val="000000" w:themeColor="text1"/>
              </w:rPr>
              <w:t>186,00</w:t>
            </w:r>
          </w:p>
        </w:tc>
        <w:tc>
          <w:tcPr>
            <w:tcW w:w="1590" w:type="dxa"/>
            <w:noWrap/>
            <w:hideMark/>
          </w:tcPr>
          <w:p w14:paraId="2E42558D" w14:textId="77777777" w:rsidR="007538A9" w:rsidRPr="007538A9" w:rsidRDefault="007538A9" w:rsidP="007538A9">
            <w:pPr>
              <w:rPr>
                <w:color w:val="000000" w:themeColor="text1"/>
              </w:rPr>
            </w:pPr>
          </w:p>
        </w:tc>
        <w:tc>
          <w:tcPr>
            <w:tcW w:w="1417" w:type="dxa"/>
            <w:noWrap/>
            <w:hideMark/>
          </w:tcPr>
          <w:p w14:paraId="41D8C236" w14:textId="77777777" w:rsidR="007538A9" w:rsidRPr="007538A9" w:rsidRDefault="007538A9" w:rsidP="007538A9">
            <w:pPr>
              <w:rPr>
                <w:color w:val="000000" w:themeColor="text1"/>
              </w:rPr>
            </w:pPr>
          </w:p>
        </w:tc>
      </w:tr>
      <w:tr w:rsidR="00805104" w:rsidRPr="007538A9" w14:paraId="6D78FA3C" w14:textId="77777777" w:rsidTr="002D7080">
        <w:trPr>
          <w:trHeight w:val="720"/>
        </w:trPr>
        <w:tc>
          <w:tcPr>
            <w:tcW w:w="993" w:type="dxa"/>
            <w:noWrap/>
            <w:hideMark/>
          </w:tcPr>
          <w:p w14:paraId="069C7129" w14:textId="77777777" w:rsidR="007538A9" w:rsidRPr="007538A9" w:rsidRDefault="007538A9" w:rsidP="007538A9">
            <w:pPr>
              <w:rPr>
                <w:color w:val="000000" w:themeColor="text1"/>
              </w:rPr>
            </w:pPr>
            <w:r w:rsidRPr="007538A9">
              <w:rPr>
                <w:color w:val="000000" w:themeColor="text1"/>
              </w:rPr>
              <w:t>505</w:t>
            </w:r>
          </w:p>
        </w:tc>
        <w:tc>
          <w:tcPr>
            <w:tcW w:w="4239" w:type="dxa"/>
            <w:hideMark/>
          </w:tcPr>
          <w:p w14:paraId="3AADF1F5" w14:textId="77777777" w:rsidR="007538A9" w:rsidRPr="007538A9" w:rsidRDefault="007538A9" w:rsidP="007538A9">
            <w:pPr>
              <w:rPr>
                <w:color w:val="000000" w:themeColor="text1"/>
              </w:rPr>
            </w:pPr>
            <w:r w:rsidRPr="007538A9">
              <w:rPr>
                <w:color w:val="000000" w:themeColor="text1"/>
              </w:rPr>
              <w:t>Fourniture et pose du plafond en tôle lisse au niveau du débordement</w:t>
            </w:r>
          </w:p>
        </w:tc>
        <w:tc>
          <w:tcPr>
            <w:tcW w:w="1276" w:type="dxa"/>
            <w:noWrap/>
            <w:hideMark/>
          </w:tcPr>
          <w:p w14:paraId="3E282975"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25CB4519" w14:textId="77777777" w:rsidR="007538A9" w:rsidRPr="007538A9" w:rsidRDefault="007538A9" w:rsidP="007538A9">
            <w:pPr>
              <w:rPr>
                <w:color w:val="000000" w:themeColor="text1"/>
              </w:rPr>
            </w:pPr>
            <w:r w:rsidRPr="007538A9">
              <w:rPr>
                <w:color w:val="000000" w:themeColor="text1"/>
              </w:rPr>
              <w:t>44,00</w:t>
            </w:r>
          </w:p>
        </w:tc>
        <w:tc>
          <w:tcPr>
            <w:tcW w:w="1590" w:type="dxa"/>
            <w:noWrap/>
            <w:hideMark/>
          </w:tcPr>
          <w:p w14:paraId="02269086" w14:textId="77777777" w:rsidR="007538A9" w:rsidRPr="007538A9" w:rsidRDefault="007538A9" w:rsidP="007538A9">
            <w:pPr>
              <w:rPr>
                <w:color w:val="000000" w:themeColor="text1"/>
              </w:rPr>
            </w:pPr>
          </w:p>
        </w:tc>
        <w:tc>
          <w:tcPr>
            <w:tcW w:w="1417" w:type="dxa"/>
            <w:noWrap/>
            <w:hideMark/>
          </w:tcPr>
          <w:p w14:paraId="1C832040" w14:textId="77777777" w:rsidR="007538A9" w:rsidRPr="007538A9" w:rsidRDefault="007538A9" w:rsidP="007538A9">
            <w:pPr>
              <w:rPr>
                <w:color w:val="000000" w:themeColor="text1"/>
              </w:rPr>
            </w:pPr>
          </w:p>
        </w:tc>
      </w:tr>
      <w:tr w:rsidR="00805104" w:rsidRPr="007538A9" w14:paraId="3EE110E2" w14:textId="77777777" w:rsidTr="002D7080">
        <w:trPr>
          <w:trHeight w:val="405"/>
        </w:trPr>
        <w:tc>
          <w:tcPr>
            <w:tcW w:w="993" w:type="dxa"/>
            <w:noWrap/>
            <w:hideMark/>
          </w:tcPr>
          <w:p w14:paraId="5524CF79" w14:textId="77777777" w:rsidR="007538A9" w:rsidRPr="007538A9" w:rsidRDefault="007538A9" w:rsidP="007538A9">
            <w:pPr>
              <w:rPr>
                <w:color w:val="000000" w:themeColor="text1"/>
              </w:rPr>
            </w:pPr>
            <w:r w:rsidRPr="007538A9">
              <w:rPr>
                <w:color w:val="000000" w:themeColor="text1"/>
              </w:rPr>
              <w:t>506</w:t>
            </w:r>
          </w:p>
        </w:tc>
        <w:tc>
          <w:tcPr>
            <w:tcW w:w="4239" w:type="dxa"/>
            <w:hideMark/>
          </w:tcPr>
          <w:p w14:paraId="00384295" w14:textId="77777777" w:rsidR="007538A9" w:rsidRPr="007538A9" w:rsidRDefault="007538A9" w:rsidP="007538A9">
            <w:pPr>
              <w:rPr>
                <w:color w:val="000000" w:themeColor="text1"/>
              </w:rPr>
            </w:pPr>
            <w:r w:rsidRPr="007538A9">
              <w:rPr>
                <w:color w:val="000000" w:themeColor="text1"/>
              </w:rPr>
              <w:t>Fourniture et pose du plafond planche de rive de 25</w:t>
            </w:r>
          </w:p>
        </w:tc>
        <w:tc>
          <w:tcPr>
            <w:tcW w:w="1276" w:type="dxa"/>
            <w:noWrap/>
            <w:hideMark/>
          </w:tcPr>
          <w:p w14:paraId="095EF7A5" w14:textId="77777777" w:rsidR="007538A9" w:rsidRPr="007538A9" w:rsidRDefault="007538A9" w:rsidP="007538A9">
            <w:pPr>
              <w:rPr>
                <w:color w:val="000000" w:themeColor="text1"/>
              </w:rPr>
            </w:pPr>
            <w:r w:rsidRPr="007538A9">
              <w:rPr>
                <w:color w:val="000000" w:themeColor="text1"/>
              </w:rPr>
              <w:t>m3</w:t>
            </w:r>
          </w:p>
        </w:tc>
        <w:tc>
          <w:tcPr>
            <w:tcW w:w="1245" w:type="dxa"/>
            <w:noWrap/>
            <w:hideMark/>
          </w:tcPr>
          <w:p w14:paraId="1B4F1A2F" w14:textId="77777777" w:rsidR="007538A9" w:rsidRPr="007538A9" w:rsidRDefault="007538A9" w:rsidP="007538A9">
            <w:pPr>
              <w:rPr>
                <w:color w:val="000000" w:themeColor="text1"/>
              </w:rPr>
            </w:pPr>
            <w:r w:rsidRPr="007538A9">
              <w:rPr>
                <w:color w:val="000000" w:themeColor="text1"/>
              </w:rPr>
              <w:t>0,60</w:t>
            </w:r>
          </w:p>
        </w:tc>
        <w:tc>
          <w:tcPr>
            <w:tcW w:w="1590" w:type="dxa"/>
            <w:noWrap/>
            <w:hideMark/>
          </w:tcPr>
          <w:p w14:paraId="44AC497E" w14:textId="77777777" w:rsidR="007538A9" w:rsidRPr="007538A9" w:rsidRDefault="007538A9" w:rsidP="007538A9">
            <w:pPr>
              <w:rPr>
                <w:color w:val="000000" w:themeColor="text1"/>
              </w:rPr>
            </w:pPr>
          </w:p>
        </w:tc>
        <w:tc>
          <w:tcPr>
            <w:tcW w:w="1417" w:type="dxa"/>
            <w:noWrap/>
            <w:hideMark/>
          </w:tcPr>
          <w:p w14:paraId="208C3BDB" w14:textId="77777777" w:rsidR="007538A9" w:rsidRPr="007538A9" w:rsidRDefault="007538A9" w:rsidP="007538A9">
            <w:pPr>
              <w:rPr>
                <w:color w:val="000000" w:themeColor="text1"/>
              </w:rPr>
            </w:pPr>
          </w:p>
        </w:tc>
      </w:tr>
      <w:tr w:rsidR="00805104" w:rsidRPr="007538A9" w14:paraId="45C6088A" w14:textId="77777777" w:rsidTr="002D7080">
        <w:trPr>
          <w:trHeight w:val="889"/>
        </w:trPr>
        <w:tc>
          <w:tcPr>
            <w:tcW w:w="993" w:type="dxa"/>
            <w:noWrap/>
            <w:hideMark/>
          </w:tcPr>
          <w:p w14:paraId="5B517D26" w14:textId="77777777" w:rsidR="007538A9" w:rsidRPr="007538A9" w:rsidRDefault="007538A9" w:rsidP="007538A9">
            <w:pPr>
              <w:rPr>
                <w:color w:val="000000" w:themeColor="text1"/>
              </w:rPr>
            </w:pPr>
            <w:r w:rsidRPr="007538A9">
              <w:rPr>
                <w:color w:val="000000" w:themeColor="text1"/>
              </w:rPr>
              <w:t>507</w:t>
            </w:r>
          </w:p>
        </w:tc>
        <w:tc>
          <w:tcPr>
            <w:tcW w:w="4239" w:type="dxa"/>
            <w:hideMark/>
          </w:tcPr>
          <w:p w14:paraId="603B0CD8" w14:textId="77777777" w:rsidR="007538A9" w:rsidRPr="007538A9" w:rsidRDefault="007538A9" w:rsidP="007538A9">
            <w:pPr>
              <w:rPr>
                <w:color w:val="000000" w:themeColor="text1"/>
              </w:rPr>
            </w:pPr>
            <w:r w:rsidRPr="007538A9">
              <w:rPr>
                <w:color w:val="000000" w:themeColor="text1"/>
              </w:rPr>
              <w:t>Fourniture et pose de tôle bac Alu. 5/10é et accessoire de pose (des tires fond en alu) y/c toute sujétion de bonne mise en œuvre,</w:t>
            </w:r>
          </w:p>
        </w:tc>
        <w:tc>
          <w:tcPr>
            <w:tcW w:w="1276" w:type="dxa"/>
            <w:noWrap/>
            <w:hideMark/>
          </w:tcPr>
          <w:p w14:paraId="5468A5D7"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4DAF0E1C" w14:textId="77777777" w:rsidR="007538A9" w:rsidRPr="007538A9" w:rsidRDefault="007538A9" w:rsidP="007538A9">
            <w:pPr>
              <w:rPr>
                <w:color w:val="000000" w:themeColor="text1"/>
              </w:rPr>
            </w:pPr>
            <w:r w:rsidRPr="007538A9">
              <w:rPr>
                <w:color w:val="000000" w:themeColor="text1"/>
              </w:rPr>
              <w:t>212,30</w:t>
            </w:r>
          </w:p>
        </w:tc>
        <w:tc>
          <w:tcPr>
            <w:tcW w:w="1590" w:type="dxa"/>
            <w:noWrap/>
            <w:hideMark/>
          </w:tcPr>
          <w:p w14:paraId="4FBD1C51" w14:textId="77777777" w:rsidR="007538A9" w:rsidRPr="007538A9" w:rsidRDefault="007538A9" w:rsidP="007538A9">
            <w:pPr>
              <w:rPr>
                <w:color w:val="000000" w:themeColor="text1"/>
              </w:rPr>
            </w:pPr>
          </w:p>
        </w:tc>
        <w:tc>
          <w:tcPr>
            <w:tcW w:w="1417" w:type="dxa"/>
            <w:noWrap/>
            <w:hideMark/>
          </w:tcPr>
          <w:p w14:paraId="24F42898" w14:textId="77777777" w:rsidR="007538A9" w:rsidRPr="007538A9" w:rsidRDefault="007538A9" w:rsidP="007538A9">
            <w:pPr>
              <w:rPr>
                <w:color w:val="000000" w:themeColor="text1"/>
              </w:rPr>
            </w:pPr>
          </w:p>
        </w:tc>
      </w:tr>
      <w:tr w:rsidR="00805104" w:rsidRPr="007538A9" w14:paraId="56106DE6" w14:textId="77777777" w:rsidTr="002D7080">
        <w:trPr>
          <w:trHeight w:val="780"/>
        </w:trPr>
        <w:tc>
          <w:tcPr>
            <w:tcW w:w="993" w:type="dxa"/>
            <w:noWrap/>
            <w:hideMark/>
          </w:tcPr>
          <w:p w14:paraId="59426E3F" w14:textId="77777777" w:rsidR="007538A9" w:rsidRPr="007538A9" w:rsidRDefault="007538A9" w:rsidP="007538A9">
            <w:pPr>
              <w:rPr>
                <w:color w:val="000000" w:themeColor="text1"/>
              </w:rPr>
            </w:pPr>
            <w:r w:rsidRPr="007538A9">
              <w:rPr>
                <w:color w:val="000000" w:themeColor="text1"/>
              </w:rPr>
              <w:t>508</w:t>
            </w:r>
          </w:p>
        </w:tc>
        <w:tc>
          <w:tcPr>
            <w:tcW w:w="4239" w:type="dxa"/>
            <w:hideMark/>
          </w:tcPr>
          <w:p w14:paraId="648C581A" w14:textId="77777777" w:rsidR="007538A9" w:rsidRPr="007538A9" w:rsidRDefault="007538A9" w:rsidP="007538A9">
            <w:pPr>
              <w:rPr>
                <w:color w:val="000000" w:themeColor="text1"/>
              </w:rPr>
            </w:pPr>
            <w:r w:rsidRPr="007538A9">
              <w:rPr>
                <w:color w:val="000000" w:themeColor="text1"/>
              </w:rPr>
              <w:t>Fourniture et pose de tôle faîtière de 50cm de large en alu 5/10é y/c toute accessoire de pose</w:t>
            </w:r>
          </w:p>
        </w:tc>
        <w:tc>
          <w:tcPr>
            <w:tcW w:w="1276" w:type="dxa"/>
            <w:noWrap/>
            <w:hideMark/>
          </w:tcPr>
          <w:p w14:paraId="771CC8E4" w14:textId="77777777" w:rsidR="007538A9" w:rsidRPr="007538A9" w:rsidRDefault="007538A9" w:rsidP="007538A9">
            <w:pPr>
              <w:rPr>
                <w:color w:val="000000" w:themeColor="text1"/>
              </w:rPr>
            </w:pPr>
            <w:r w:rsidRPr="007538A9">
              <w:rPr>
                <w:color w:val="000000" w:themeColor="text1"/>
              </w:rPr>
              <w:t>ml</w:t>
            </w:r>
          </w:p>
        </w:tc>
        <w:tc>
          <w:tcPr>
            <w:tcW w:w="1245" w:type="dxa"/>
            <w:noWrap/>
            <w:hideMark/>
          </w:tcPr>
          <w:p w14:paraId="2653BECD" w14:textId="77777777" w:rsidR="007538A9" w:rsidRPr="007538A9" w:rsidRDefault="007538A9" w:rsidP="007538A9">
            <w:pPr>
              <w:rPr>
                <w:color w:val="000000" w:themeColor="text1"/>
              </w:rPr>
            </w:pPr>
            <w:r w:rsidRPr="007538A9">
              <w:rPr>
                <w:color w:val="000000" w:themeColor="text1"/>
              </w:rPr>
              <w:t>19,50</w:t>
            </w:r>
          </w:p>
        </w:tc>
        <w:tc>
          <w:tcPr>
            <w:tcW w:w="1590" w:type="dxa"/>
            <w:noWrap/>
            <w:hideMark/>
          </w:tcPr>
          <w:p w14:paraId="75CB8E91" w14:textId="77777777" w:rsidR="007538A9" w:rsidRPr="007538A9" w:rsidRDefault="007538A9" w:rsidP="007538A9">
            <w:pPr>
              <w:rPr>
                <w:color w:val="000000" w:themeColor="text1"/>
              </w:rPr>
            </w:pPr>
          </w:p>
        </w:tc>
        <w:tc>
          <w:tcPr>
            <w:tcW w:w="1417" w:type="dxa"/>
            <w:noWrap/>
            <w:hideMark/>
          </w:tcPr>
          <w:p w14:paraId="1D29578D" w14:textId="77777777" w:rsidR="007538A9" w:rsidRPr="007538A9" w:rsidRDefault="007538A9" w:rsidP="007538A9">
            <w:pPr>
              <w:rPr>
                <w:color w:val="000000" w:themeColor="text1"/>
              </w:rPr>
            </w:pPr>
          </w:p>
        </w:tc>
      </w:tr>
      <w:tr w:rsidR="00805104" w:rsidRPr="007538A9" w14:paraId="78840A04" w14:textId="77777777" w:rsidTr="002D7080">
        <w:trPr>
          <w:trHeight w:val="492"/>
        </w:trPr>
        <w:tc>
          <w:tcPr>
            <w:tcW w:w="993" w:type="dxa"/>
            <w:noWrap/>
            <w:hideMark/>
          </w:tcPr>
          <w:p w14:paraId="4F54FACD" w14:textId="77777777" w:rsidR="007538A9" w:rsidRPr="007538A9" w:rsidRDefault="007538A9" w:rsidP="007538A9">
            <w:pPr>
              <w:rPr>
                <w:color w:val="000000" w:themeColor="text1"/>
              </w:rPr>
            </w:pPr>
            <w:r w:rsidRPr="007538A9">
              <w:rPr>
                <w:color w:val="000000" w:themeColor="text1"/>
              </w:rPr>
              <w:t>509</w:t>
            </w:r>
          </w:p>
        </w:tc>
        <w:tc>
          <w:tcPr>
            <w:tcW w:w="4239" w:type="dxa"/>
            <w:hideMark/>
          </w:tcPr>
          <w:p w14:paraId="0A267A0B" w14:textId="77777777" w:rsidR="007538A9" w:rsidRPr="007538A9" w:rsidRDefault="007538A9" w:rsidP="007538A9">
            <w:pPr>
              <w:rPr>
                <w:color w:val="000000" w:themeColor="text1"/>
              </w:rPr>
            </w:pPr>
            <w:r w:rsidRPr="007538A9">
              <w:rPr>
                <w:color w:val="000000" w:themeColor="text1"/>
              </w:rPr>
              <w:t>Fourniture et pose du rive pignon en tôle bac alu 5/10é</w:t>
            </w:r>
          </w:p>
        </w:tc>
        <w:tc>
          <w:tcPr>
            <w:tcW w:w="1276" w:type="dxa"/>
            <w:noWrap/>
            <w:hideMark/>
          </w:tcPr>
          <w:p w14:paraId="0124BD3C" w14:textId="77777777" w:rsidR="007538A9" w:rsidRPr="007538A9" w:rsidRDefault="007538A9" w:rsidP="007538A9">
            <w:pPr>
              <w:rPr>
                <w:color w:val="000000" w:themeColor="text1"/>
              </w:rPr>
            </w:pPr>
            <w:r w:rsidRPr="007538A9">
              <w:rPr>
                <w:color w:val="000000" w:themeColor="text1"/>
              </w:rPr>
              <w:t>ml</w:t>
            </w:r>
          </w:p>
        </w:tc>
        <w:tc>
          <w:tcPr>
            <w:tcW w:w="1245" w:type="dxa"/>
            <w:noWrap/>
            <w:hideMark/>
          </w:tcPr>
          <w:p w14:paraId="797C53FA" w14:textId="77777777" w:rsidR="007538A9" w:rsidRPr="007538A9" w:rsidRDefault="007538A9" w:rsidP="007538A9">
            <w:pPr>
              <w:rPr>
                <w:color w:val="000000" w:themeColor="text1"/>
              </w:rPr>
            </w:pPr>
            <w:r w:rsidRPr="007538A9">
              <w:rPr>
                <w:color w:val="000000" w:themeColor="text1"/>
              </w:rPr>
              <w:t>24,40</w:t>
            </w:r>
          </w:p>
        </w:tc>
        <w:tc>
          <w:tcPr>
            <w:tcW w:w="1590" w:type="dxa"/>
            <w:noWrap/>
            <w:hideMark/>
          </w:tcPr>
          <w:p w14:paraId="31AE8BF8" w14:textId="77777777" w:rsidR="007538A9" w:rsidRPr="007538A9" w:rsidRDefault="007538A9" w:rsidP="007538A9">
            <w:pPr>
              <w:rPr>
                <w:color w:val="000000" w:themeColor="text1"/>
              </w:rPr>
            </w:pPr>
          </w:p>
        </w:tc>
        <w:tc>
          <w:tcPr>
            <w:tcW w:w="1417" w:type="dxa"/>
            <w:noWrap/>
            <w:hideMark/>
          </w:tcPr>
          <w:p w14:paraId="103C6890" w14:textId="77777777" w:rsidR="007538A9" w:rsidRPr="007538A9" w:rsidRDefault="007538A9" w:rsidP="007538A9">
            <w:pPr>
              <w:rPr>
                <w:color w:val="000000" w:themeColor="text1"/>
              </w:rPr>
            </w:pPr>
          </w:p>
        </w:tc>
      </w:tr>
      <w:tr w:rsidR="00805104" w:rsidRPr="007538A9" w14:paraId="77F4E62B" w14:textId="77777777" w:rsidTr="002D7080">
        <w:trPr>
          <w:trHeight w:val="360"/>
        </w:trPr>
        <w:tc>
          <w:tcPr>
            <w:tcW w:w="993" w:type="dxa"/>
            <w:noWrap/>
            <w:hideMark/>
          </w:tcPr>
          <w:p w14:paraId="7C813402" w14:textId="77777777" w:rsidR="007538A9" w:rsidRPr="007538A9" w:rsidRDefault="007538A9" w:rsidP="007538A9">
            <w:pPr>
              <w:rPr>
                <w:color w:val="000000" w:themeColor="text1"/>
              </w:rPr>
            </w:pPr>
            <w:r w:rsidRPr="007538A9">
              <w:rPr>
                <w:color w:val="000000" w:themeColor="text1"/>
              </w:rPr>
              <w:t xml:space="preserve"> </w:t>
            </w:r>
          </w:p>
        </w:tc>
        <w:tc>
          <w:tcPr>
            <w:tcW w:w="4239" w:type="dxa"/>
            <w:noWrap/>
            <w:hideMark/>
          </w:tcPr>
          <w:p w14:paraId="03B53AF9" w14:textId="77777777" w:rsidR="007538A9" w:rsidRPr="007538A9" w:rsidRDefault="007538A9" w:rsidP="007538A9">
            <w:pPr>
              <w:rPr>
                <w:color w:val="000000" w:themeColor="text1"/>
              </w:rPr>
            </w:pPr>
            <w:r w:rsidRPr="007538A9">
              <w:rPr>
                <w:color w:val="000000" w:themeColor="text1"/>
              </w:rPr>
              <w:t>SOUS TOTAL LOT 500</w:t>
            </w:r>
          </w:p>
        </w:tc>
        <w:tc>
          <w:tcPr>
            <w:tcW w:w="1276" w:type="dxa"/>
            <w:noWrap/>
            <w:hideMark/>
          </w:tcPr>
          <w:p w14:paraId="5AA41AE0" w14:textId="77777777" w:rsidR="007538A9" w:rsidRPr="007538A9" w:rsidRDefault="007538A9" w:rsidP="007538A9">
            <w:pPr>
              <w:rPr>
                <w:color w:val="000000" w:themeColor="text1"/>
              </w:rPr>
            </w:pPr>
          </w:p>
        </w:tc>
        <w:tc>
          <w:tcPr>
            <w:tcW w:w="1245" w:type="dxa"/>
            <w:noWrap/>
            <w:hideMark/>
          </w:tcPr>
          <w:p w14:paraId="64A7FAF5" w14:textId="77777777" w:rsidR="007538A9" w:rsidRPr="007538A9" w:rsidRDefault="007538A9" w:rsidP="007538A9">
            <w:pPr>
              <w:rPr>
                <w:color w:val="000000" w:themeColor="text1"/>
              </w:rPr>
            </w:pPr>
          </w:p>
        </w:tc>
        <w:tc>
          <w:tcPr>
            <w:tcW w:w="1590" w:type="dxa"/>
            <w:noWrap/>
            <w:hideMark/>
          </w:tcPr>
          <w:p w14:paraId="1B538550" w14:textId="77777777" w:rsidR="007538A9" w:rsidRPr="007538A9" w:rsidRDefault="007538A9" w:rsidP="007538A9">
            <w:pPr>
              <w:rPr>
                <w:color w:val="000000" w:themeColor="text1"/>
              </w:rPr>
            </w:pPr>
          </w:p>
        </w:tc>
        <w:tc>
          <w:tcPr>
            <w:tcW w:w="1417" w:type="dxa"/>
            <w:noWrap/>
            <w:hideMark/>
          </w:tcPr>
          <w:p w14:paraId="6E2E0EA6" w14:textId="77777777" w:rsidR="007538A9" w:rsidRPr="007538A9" w:rsidRDefault="007538A9" w:rsidP="007538A9">
            <w:pPr>
              <w:rPr>
                <w:color w:val="000000" w:themeColor="text1"/>
              </w:rPr>
            </w:pPr>
            <w:r w:rsidRPr="007538A9">
              <w:rPr>
                <w:color w:val="000000" w:themeColor="text1"/>
              </w:rPr>
              <w:t>-</w:t>
            </w:r>
          </w:p>
        </w:tc>
      </w:tr>
      <w:tr w:rsidR="00805104" w:rsidRPr="007538A9" w14:paraId="2282AFC9" w14:textId="77777777" w:rsidTr="002D7080">
        <w:trPr>
          <w:trHeight w:val="360"/>
        </w:trPr>
        <w:tc>
          <w:tcPr>
            <w:tcW w:w="993" w:type="dxa"/>
            <w:noWrap/>
            <w:hideMark/>
          </w:tcPr>
          <w:p w14:paraId="092F072C" w14:textId="77777777" w:rsidR="007538A9" w:rsidRPr="007538A9" w:rsidRDefault="007538A9" w:rsidP="007538A9">
            <w:pPr>
              <w:rPr>
                <w:color w:val="000000" w:themeColor="text1"/>
              </w:rPr>
            </w:pPr>
            <w:r w:rsidRPr="007538A9">
              <w:rPr>
                <w:color w:val="000000" w:themeColor="text1"/>
              </w:rPr>
              <w:t>600</w:t>
            </w:r>
          </w:p>
        </w:tc>
        <w:tc>
          <w:tcPr>
            <w:tcW w:w="4239" w:type="dxa"/>
            <w:hideMark/>
          </w:tcPr>
          <w:p w14:paraId="6C32C6B9" w14:textId="77777777" w:rsidR="007538A9" w:rsidRPr="007538A9" w:rsidRDefault="007538A9" w:rsidP="007538A9">
            <w:pPr>
              <w:rPr>
                <w:color w:val="000000" w:themeColor="text1"/>
              </w:rPr>
            </w:pPr>
            <w:r w:rsidRPr="007538A9">
              <w:rPr>
                <w:color w:val="000000" w:themeColor="text1"/>
              </w:rPr>
              <w:t>MENUISERIE METALLIQUE</w:t>
            </w:r>
          </w:p>
        </w:tc>
        <w:tc>
          <w:tcPr>
            <w:tcW w:w="1276" w:type="dxa"/>
            <w:noWrap/>
            <w:hideMark/>
          </w:tcPr>
          <w:p w14:paraId="72FE99B2" w14:textId="77777777" w:rsidR="007538A9" w:rsidRPr="007538A9" w:rsidRDefault="007538A9" w:rsidP="007538A9">
            <w:pPr>
              <w:rPr>
                <w:color w:val="000000" w:themeColor="text1"/>
              </w:rPr>
            </w:pPr>
          </w:p>
        </w:tc>
        <w:tc>
          <w:tcPr>
            <w:tcW w:w="1245" w:type="dxa"/>
            <w:noWrap/>
            <w:hideMark/>
          </w:tcPr>
          <w:p w14:paraId="2C5B307C" w14:textId="77777777" w:rsidR="007538A9" w:rsidRPr="007538A9" w:rsidRDefault="007538A9" w:rsidP="007538A9">
            <w:pPr>
              <w:rPr>
                <w:color w:val="000000" w:themeColor="text1"/>
              </w:rPr>
            </w:pPr>
          </w:p>
        </w:tc>
        <w:tc>
          <w:tcPr>
            <w:tcW w:w="1590" w:type="dxa"/>
            <w:noWrap/>
            <w:hideMark/>
          </w:tcPr>
          <w:p w14:paraId="415FD166" w14:textId="77777777" w:rsidR="007538A9" w:rsidRPr="007538A9" w:rsidRDefault="007538A9" w:rsidP="007538A9">
            <w:pPr>
              <w:rPr>
                <w:color w:val="000000" w:themeColor="text1"/>
              </w:rPr>
            </w:pPr>
          </w:p>
        </w:tc>
        <w:tc>
          <w:tcPr>
            <w:tcW w:w="1417" w:type="dxa"/>
            <w:hideMark/>
          </w:tcPr>
          <w:p w14:paraId="13F1136B" w14:textId="77777777" w:rsidR="007538A9" w:rsidRPr="007538A9" w:rsidRDefault="007538A9" w:rsidP="007538A9">
            <w:pPr>
              <w:rPr>
                <w:color w:val="000000" w:themeColor="text1"/>
              </w:rPr>
            </w:pPr>
          </w:p>
        </w:tc>
      </w:tr>
      <w:tr w:rsidR="00805104" w:rsidRPr="007538A9" w14:paraId="1F52CC5A" w14:textId="77777777" w:rsidTr="002D7080">
        <w:trPr>
          <w:trHeight w:val="405"/>
        </w:trPr>
        <w:tc>
          <w:tcPr>
            <w:tcW w:w="993" w:type="dxa"/>
            <w:noWrap/>
            <w:hideMark/>
          </w:tcPr>
          <w:p w14:paraId="0A9E898A" w14:textId="77777777" w:rsidR="007538A9" w:rsidRPr="007538A9" w:rsidRDefault="007538A9" w:rsidP="007538A9">
            <w:pPr>
              <w:rPr>
                <w:color w:val="000000" w:themeColor="text1"/>
              </w:rPr>
            </w:pPr>
            <w:r w:rsidRPr="007538A9">
              <w:rPr>
                <w:color w:val="000000" w:themeColor="text1"/>
              </w:rPr>
              <w:t>601</w:t>
            </w:r>
          </w:p>
        </w:tc>
        <w:tc>
          <w:tcPr>
            <w:tcW w:w="4239" w:type="dxa"/>
            <w:hideMark/>
          </w:tcPr>
          <w:p w14:paraId="7F0F2C99" w14:textId="77777777" w:rsidR="007538A9" w:rsidRPr="007538A9" w:rsidRDefault="007538A9" w:rsidP="007538A9">
            <w:pPr>
              <w:rPr>
                <w:color w:val="000000" w:themeColor="text1"/>
              </w:rPr>
            </w:pPr>
            <w:r w:rsidRPr="007538A9">
              <w:rPr>
                <w:color w:val="000000" w:themeColor="text1"/>
              </w:rPr>
              <w:t>Porte métallique plein (100,00 X 2,20)</w:t>
            </w:r>
          </w:p>
        </w:tc>
        <w:tc>
          <w:tcPr>
            <w:tcW w:w="1276" w:type="dxa"/>
            <w:noWrap/>
            <w:hideMark/>
          </w:tcPr>
          <w:p w14:paraId="042EF600"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18A020C4" w14:textId="77777777" w:rsidR="007538A9" w:rsidRPr="007538A9" w:rsidRDefault="007538A9" w:rsidP="007538A9">
            <w:pPr>
              <w:rPr>
                <w:color w:val="000000" w:themeColor="text1"/>
              </w:rPr>
            </w:pPr>
            <w:r w:rsidRPr="007538A9">
              <w:rPr>
                <w:color w:val="000000" w:themeColor="text1"/>
              </w:rPr>
              <w:t>8,80</w:t>
            </w:r>
          </w:p>
        </w:tc>
        <w:tc>
          <w:tcPr>
            <w:tcW w:w="1590" w:type="dxa"/>
            <w:noWrap/>
            <w:hideMark/>
          </w:tcPr>
          <w:p w14:paraId="5215AC9C" w14:textId="77777777" w:rsidR="007538A9" w:rsidRPr="007538A9" w:rsidRDefault="007538A9" w:rsidP="007538A9">
            <w:pPr>
              <w:rPr>
                <w:color w:val="000000" w:themeColor="text1"/>
              </w:rPr>
            </w:pPr>
          </w:p>
        </w:tc>
        <w:tc>
          <w:tcPr>
            <w:tcW w:w="1417" w:type="dxa"/>
            <w:noWrap/>
            <w:hideMark/>
          </w:tcPr>
          <w:p w14:paraId="248BB95C" w14:textId="77777777" w:rsidR="007538A9" w:rsidRPr="007538A9" w:rsidRDefault="007538A9" w:rsidP="007538A9">
            <w:pPr>
              <w:rPr>
                <w:color w:val="000000" w:themeColor="text1"/>
              </w:rPr>
            </w:pPr>
          </w:p>
        </w:tc>
      </w:tr>
      <w:tr w:rsidR="00805104" w:rsidRPr="007538A9" w14:paraId="3DAEA96D" w14:textId="77777777" w:rsidTr="002D7080">
        <w:trPr>
          <w:trHeight w:val="1249"/>
        </w:trPr>
        <w:tc>
          <w:tcPr>
            <w:tcW w:w="993" w:type="dxa"/>
            <w:noWrap/>
            <w:hideMark/>
          </w:tcPr>
          <w:p w14:paraId="46764893" w14:textId="77777777" w:rsidR="007538A9" w:rsidRPr="007538A9" w:rsidRDefault="007538A9" w:rsidP="007538A9">
            <w:pPr>
              <w:rPr>
                <w:color w:val="000000" w:themeColor="text1"/>
              </w:rPr>
            </w:pPr>
            <w:r w:rsidRPr="007538A9">
              <w:rPr>
                <w:color w:val="000000" w:themeColor="text1"/>
              </w:rPr>
              <w:t>602</w:t>
            </w:r>
          </w:p>
        </w:tc>
        <w:tc>
          <w:tcPr>
            <w:tcW w:w="4239" w:type="dxa"/>
            <w:hideMark/>
          </w:tcPr>
          <w:p w14:paraId="42CB0BDD" w14:textId="77777777" w:rsidR="007538A9" w:rsidRPr="007538A9" w:rsidRDefault="007538A9" w:rsidP="007538A9">
            <w:pPr>
              <w:rPr>
                <w:color w:val="000000" w:themeColor="text1"/>
              </w:rPr>
            </w:pPr>
            <w:r w:rsidRPr="007538A9">
              <w:rPr>
                <w:color w:val="000000" w:themeColor="text1"/>
              </w:rPr>
              <w:t>Fourniture et pose de fenêtre métallique plein à deux vantaux de 120x100 avec grille antivol vers l'intérieur à la façade principale   y/c toute sujétion de bonne mise en œuvre</w:t>
            </w:r>
          </w:p>
        </w:tc>
        <w:tc>
          <w:tcPr>
            <w:tcW w:w="1276" w:type="dxa"/>
            <w:noWrap/>
            <w:hideMark/>
          </w:tcPr>
          <w:p w14:paraId="0292FCAC"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5BF40EBA" w14:textId="77777777" w:rsidR="007538A9" w:rsidRPr="007538A9" w:rsidRDefault="007538A9" w:rsidP="007538A9">
            <w:pPr>
              <w:rPr>
                <w:color w:val="000000" w:themeColor="text1"/>
              </w:rPr>
            </w:pPr>
            <w:r w:rsidRPr="007538A9">
              <w:rPr>
                <w:color w:val="000000" w:themeColor="text1"/>
              </w:rPr>
              <w:t>4,80</w:t>
            </w:r>
          </w:p>
        </w:tc>
        <w:tc>
          <w:tcPr>
            <w:tcW w:w="1590" w:type="dxa"/>
            <w:noWrap/>
            <w:hideMark/>
          </w:tcPr>
          <w:p w14:paraId="3CE5D0E9" w14:textId="77777777" w:rsidR="007538A9" w:rsidRPr="007538A9" w:rsidRDefault="007538A9" w:rsidP="007538A9">
            <w:pPr>
              <w:rPr>
                <w:color w:val="000000" w:themeColor="text1"/>
              </w:rPr>
            </w:pPr>
          </w:p>
        </w:tc>
        <w:tc>
          <w:tcPr>
            <w:tcW w:w="1417" w:type="dxa"/>
            <w:noWrap/>
            <w:hideMark/>
          </w:tcPr>
          <w:p w14:paraId="578C553B" w14:textId="77777777" w:rsidR="007538A9" w:rsidRPr="007538A9" w:rsidRDefault="007538A9" w:rsidP="007538A9">
            <w:pPr>
              <w:rPr>
                <w:color w:val="000000" w:themeColor="text1"/>
              </w:rPr>
            </w:pPr>
          </w:p>
        </w:tc>
      </w:tr>
      <w:tr w:rsidR="00805104" w:rsidRPr="007538A9" w14:paraId="48932F20" w14:textId="77777777" w:rsidTr="002D7080">
        <w:trPr>
          <w:trHeight w:val="720"/>
        </w:trPr>
        <w:tc>
          <w:tcPr>
            <w:tcW w:w="993" w:type="dxa"/>
            <w:noWrap/>
            <w:hideMark/>
          </w:tcPr>
          <w:p w14:paraId="70A69123" w14:textId="77777777" w:rsidR="007538A9" w:rsidRPr="007538A9" w:rsidRDefault="007538A9" w:rsidP="007538A9">
            <w:pPr>
              <w:rPr>
                <w:color w:val="000000" w:themeColor="text1"/>
              </w:rPr>
            </w:pPr>
            <w:r w:rsidRPr="007538A9">
              <w:rPr>
                <w:color w:val="000000" w:themeColor="text1"/>
              </w:rPr>
              <w:t>603</w:t>
            </w:r>
          </w:p>
        </w:tc>
        <w:tc>
          <w:tcPr>
            <w:tcW w:w="4239" w:type="dxa"/>
            <w:hideMark/>
          </w:tcPr>
          <w:p w14:paraId="411AE40D" w14:textId="77777777" w:rsidR="007538A9" w:rsidRPr="007538A9" w:rsidRDefault="007538A9" w:rsidP="007538A9">
            <w:pPr>
              <w:rPr>
                <w:color w:val="000000" w:themeColor="text1"/>
              </w:rPr>
            </w:pPr>
            <w:r w:rsidRPr="007538A9">
              <w:rPr>
                <w:color w:val="000000" w:themeColor="text1"/>
              </w:rPr>
              <w:t>Fourniture et pose de grille antivol de 2,00x80 à la façade arrière y/c toute sujétion de bonne mise en œuvre</w:t>
            </w:r>
          </w:p>
        </w:tc>
        <w:tc>
          <w:tcPr>
            <w:tcW w:w="1276" w:type="dxa"/>
            <w:noWrap/>
            <w:hideMark/>
          </w:tcPr>
          <w:p w14:paraId="3FAB95C6" w14:textId="77777777" w:rsidR="007538A9" w:rsidRPr="007538A9" w:rsidRDefault="007538A9" w:rsidP="007538A9">
            <w:pPr>
              <w:rPr>
                <w:color w:val="000000" w:themeColor="text1"/>
              </w:rPr>
            </w:pPr>
            <w:r w:rsidRPr="007538A9">
              <w:rPr>
                <w:color w:val="000000" w:themeColor="text1"/>
              </w:rPr>
              <w:t>m2</w:t>
            </w:r>
          </w:p>
        </w:tc>
        <w:tc>
          <w:tcPr>
            <w:tcW w:w="1245" w:type="dxa"/>
            <w:noWrap/>
            <w:hideMark/>
          </w:tcPr>
          <w:p w14:paraId="349D989C" w14:textId="77777777" w:rsidR="007538A9" w:rsidRPr="007538A9" w:rsidRDefault="007538A9" w:rsidP="007538A9">
            <w:pPr>
              <w:rPr>
                <w:color w:val="000000" w:themeColor="text1"/>
              </w:rPr>
            </w:pPr>
            <w:r w:rsidRPr="007538A9">
              <w:rPr>
                <w:color w:val="000000" w:themeColor="text1"/>
              </w:rPr>
              <w:t>6,40</w:t>
            </w:r>
          </w:p>
        </w:tc>
        <w:tc>
          <w:tcPr>
            <w:tcW w:w="1590" w:type="dxa"/>
            <w:noWrap/>
            <w:hideMark/>
          </w:tcPr>
          <w:p w14:paraId="1CF45DAF" w14:textId="77777777" w:rsidR="007538A9" w:rsidRPr="007538A9" w:rsidRDefault="007538A9" w:rsidP="007538A9">
            <w:pPr>
              <w:rPr>
                <w:color w:val="000000" w:themeColor="text1"/>
              </w:rPr>
            </w:pPr>
          </w:p>
        </w:tc>
        <w:tc>
          <w:tcPr>
            <w:tcW w:w="1417" w:type="dxa"/>
            <w:noWrap/>
            <w:hideMark/>
          </w:tcPr>
          <w:p w14:paraId="65BAC136" w14:textId="77777777" w:rsidR="007538A9" w:rsidRPr="007538A9" w:rsidRDefault="007538A9" w:rsidP="007538A9">
            <w:pPr>
              <w:rPr>
                <w:color w:val="000000" w:themeColor="text1"/>
              </w:rPr>
            </w:pPr>
          </w:p>
        </w:tc>
      </w:tr>
      <w:tr w:rsidR="00805104" w:rsidRPr="007538A9" w14:paraId="7DA8FA79" w14:textId="77777777" w:rsidTr="002D7080">
        <w:trPr>
          <w:trHeight w:val="360"/>
        </w:trPr>
        <w:tc>
          <w:tcPr>
            <w:tcW w:w="993" w:type="dxa"/>
            <w:noWrap/>
            <w:hideMark/>
          </w:tcPr>
          <w:p w14:paraId="5183B7CA" w14:textId="77777777" w:rsidR="007538A9" w:rsidRPr="007538A9" w:rsidRDefault="007538A9" w:rsidP="007538A9">
            <w:pPr>
              <w:rPr>
                <w:color w:val="000000" w:themeColor="text1"/>
              </w:rPr>
            </w:pPr>
            <w:r w:rsidRPr="007538A9">
              <w:rPr>
                <w:color w:val="000000" w:themeColor="text1"/>
              </w:rPr>
              <w:t>604</w:t>
            </w:r>
          </w:p>
        </w:tc>
        <w:tc>
          <w:tcPr>
            <w:tcW w:w="4239" w:type="dxa"/>
            <w:hideMark/>
          </w:tcPr>
          <w:p w14:paraId="452EA011" w14:textId="77777777" w:rsidR="007538A9" w:rsidRPr="007538A9" w:rsidRDefault="007538A9" w:rsidP="007538A9">
            <w:pPr>
              <w:rPr>
                <w:color w:val="000000" w:themeColor="text1"/>
              </w:rPr>
            </w:pPr>
            <w:r w:rsidRPr="007538A9">
              <w:rPr>
                <w:color w:val="000000" w:themeColor="text1"/>
              </w:rPr>
              <w:t>Seuils en cornière en véranda</w:t>
            </w:r>
          </w:p>
        </w:tc>
        <w:tc>
          <w:tcPr>
            <w:tcW w:w="1276" w:type="dxa"/>
            <w:noWrap/>
            <w:hideMark/>
          </w:tcPr>
          <w:p w14:paraId="28BF844B" w14:textId="77777777" w:rsidR="007538A9" w:rsidRPr="007538A9" w:rsidRDefault="007538A9" w:rsidP="007538A9">
            <w:pPr>
              <w:rPr>
                <w:color w:val="000000" w:themeColor="text1"/>
              </w:rPr>
            </w:pPr>
            <w:r w:rsidRPr="007538A9">
              <w:rPr>
                <w:color w:val="000000" w:themeColor="text1"/>
              </w:rPr>
              <w:t>ml</w:t>
            </w:r>
          </w:p>
        </w:tc>
        <w:tc>
          <w:tcPr>
            <w:tcW w:w="1245" w:type="dxa"/>
            <w:noWrap/>
            <w:hideMark/>
          </w:tcPr>
          <w:p w14:paraId="5642FC19" w14:textId="77777777" w:rsidR="007538A9" w:rsidRPr="007538A9" w:rsidRDefault="007538A9" w:rsidP="007538A9">
            <w:pPr>
              <w:rPr>
                <w:color w:val="000000" w:themeColor="text1"/>
              </w:rPr>
            </w:pPr>
            <w:r w:rsidRPr="007538A9">
              <w:rPr>
                <w:color w:val="000000" w:themeColor="text1"/>
              </w:rPr>
              <w:t>22,45</w:t>
            </w:r>
          </w:p>
        </w:tc>
        <w:tc>
          <w:tcPr>
            <w:tcW w:w="1590" w:type="dxa"/>
            <w:noWrap/>
            <w:hideMark/>
          </w:tcPr>
          <w:p w14:paraId="62CE3687" w14:textId="77777777" w:rsidR="007538A9" w:rsidRPr="007538A9" w:rsidRDefault="007538A9" w:rsidP="007538A9">
            <w:pPr>
              <w:rPr>
                <w:color w:val="000000" w:themeColor="text1"/>
              </w:rPr>
            </w:pPr>
          </w:p>
        </w:tc>
        <w:tc>
          <w:tcPr>
            <w:tcW w:w="1417" w:type="dxa"/>
            <w:noWrap/>
            <w:hideMark/>
          </w:tcPr>
          <w:p w14:paraId="1C0EC504" w14:textId="77777777" w:rsidR="007538A9" w:rsidRPr="007538A9" w:rsidRDefault="007538A9" w:rsidP="007538A9">
            <w:pPr>
              <w:rPr>
                <w:color w:val="000000" w:themeColor="text1"/>
              </w:rPr>
            </w:pPr>
          </w:p>
        </w:tc>
      </w:tr>
      <w:tr w:rsidR="00805104" w:rsidRPr="007538A9" w14:paraId="59017289" w14:textId="77777777" w:rsidTr="002D7080">
        <w:trPr>
          <w:trHeight w:val="315"/>
        </w:trPr>
        <w:tc>
          <w:tcPr>
            <w:tcW w:w="993" w:type="dxa"/>
            <w:noWrap/>
            <w:hideMark/>
          </w:tcPr>
          <w:p w14:paraId="569DF3DC" w14:textId="77777777" w:rsidR="007538A9" w:rsidRPr="007538A9" w:rsidRDefault="007538A9" w:rsidP="007538A9">
            <w:pPr>
              <w:rPr>
                <w:color w:val="000000" w:themeColor="text1"/>
              </w:rPr>
            </w:pPr>
            <w:r w:rsidRPr="007538A9">
              <w:rPr>
                <w:color w:val="000000" w:themeColor="text1"/>
              </w:rPr>
              <w:t> </w:t>
            </w:r>
          </w:p>
        </w:tc>
        <w:tc>
          <w:tcPr>
            <w:tcW w:w="4239" w:type="dxa"/>
            <w:noWrap/>
            <w:hideMark/>
          </w:tcPr>
          <w:p w14:paraId="04A11B2A" w14:textId="77777777" w:rsidR="007538A9" w:rsidRPr="007538A9" w:rsidRDefault="007538A9" w:rsidP="007538A9">
            <w:pPr>
              <w:rPr>
                <w:color w:val="000000" w:themeColor="text1"/>
              </w:rPr>
            </w:pPr>
            <w:r w:rsidRPr="007538A9">
              <w:rPr>
                <w:color w:val="000000" w:themeColor="text1"/>
              </w:rPr>
              <w:t>SOUS TOTAL LOT 600</w:t>
            </w:r>
          </w:p>
        </w:tc>
        <w:tc>
          <w:tcPr>
            <w:tcW w:w="1276" w:type="dxa"/>
            <w:noWrap/>
            <w:hideMark/>
          </w:tcPr>
          <w:p w14:paraId="339BBE60" w14:textId="77777777" w:rsidR="007538A9" w:rsidRPr="007538A9" w:rsidRDefault="007538A9" w:rsidP="007538A9">
            <w:pPr>
              <w:rPr>
                <w:color w:val="000000" w:themeColor="text1"/>
              </w:rPr>
            </w:pPr>
          </w:p>
        </w:tc>
        <w:tc>
          <w:tcPr>
            <w:tcW w:w="1245" w:type="dxa"/>
            <w:noWrap/>
            <w:hideMark/>
          </w:tcPr>
          <w:p w14:paraId="78E3317A" w14:textId="77777777" w:rsidR="007538A9" w:rsidRPr="007538A9" w:rsidRDefault="007538A9" w:rsidP="007538A9">
            <w:pPr>
              <w:rPr>
                <w:color w:val="000000" w:themeColor="text1"/>
              </w:rPr>
            </w:pPr>
          </w:p>
        </w:tc>
        <w:tc>
          <w:tcPr>
            <w:tcW w:w="1590" w:type="dxa"/>
            <w:noWrap/>
            <w:hideMark/>
          </w:tcPr>
          <w:p w14:paraId="3EEE15E6" w14:textId="77777777" w:rsidR="007538A9" w:rsidRPr="007538A9" w:rsidRDefault="007538A9" w:rsidP="007538A9">
            <w:pPr>
              <w:rPr>
                <w:color w:val="000000" w:themeColor="text1"/>
              </w:rPr>
            </w:pPr>
          </w:p>
        </w:tc>
        <w:tc>
          <w:tcPr>
            <w:tcW w:w="1417" w:type="dxa"/>
            <w:noWrap/>
            <w:hideMark/>
          </w:tcPr>
          <w:p w14:paraId="4ECAE6B4" w14:textId="77777777" w:rsidR="007538A9" w:rsidRPr="007538A9" w:rsidRDefault="007538A9" w:rsidP="007538A9">
            <w:pPr>
              <w:rPr>
                <w:color w:val="000000" w:themeColor="text1"/>
              </w:rPr>
            </w:pPr>
          </w:p>
        </w:tc>
      </w:tr>
      <w:tr w:rsidR="00805104" w:rsidRPr="007538A9" w14:paraId="62FFB5AF" w14:textId="77777777" w:rsidTr="002D7080">
        <w:trPr>
          <w:trHeight w:val="360"/>
        </w:trPr>
        <w:tc>
          <w:tcPr>
            <w:tcW w:w="993" w:type="dxa"/>
            <w:shd w:val="clear" w:color="auto" w:fill="auto"/>
            <w:noWrap/>
            <w:hideMark/>
          </w:tcPr>
          <w:p w14:paraId="2793E83C" w14:textId="77777777" w:rsidR="007538A9" w:rsidRPr="007538A9" w:rsidRDefault="007538A9" w:rsidP="007538A9">
            <w:pPr>
              <w:rPr>
                <w:color w:val="000000" w:themeColor="text1"/>
              </w:rPr>
            </w:pPr>
            <w:r w:rsidRPr="007538A9">
              <w:rPr>
                <w:color w:val="000000" w:themeColor="text1"/>
              </w:rPr>
              <w:t>700</w:t>
            </w:r>
          </w:p>
        </w:tc>
        <w:tc>
          <w:tcPr>
            <w:tcW w:w="4239" w:type="dxa"/>
            <w:shd w:val="clear" w:color="auto" w:fill="auto"/>
            <w:hideMark/>
          </w:tcPr>
          <w:p w14:paraId="7040FFF0" w14:textId="77777777" w:rsidR="007538A9" w:rsidRPr="007538A9" w:rsidRDefault="007538A9" w:rsidP="007538A9">
            <w:pPr>
              <w:rPr>
                <w:color w:val="000000" w:themeColor="text1"/>
              </w:rPr>
            </w:pPr>
            <w:r w:rsidRPr="007538A9">
              <w:rPr>
                <w:color w:val="000000" w:themeColor="text1"/>
              </w:rPr>
              <w:t>ELECTRICITE</w:t>
            </w:r>
          </w:p>
        </w:tc>
        <w:tc>
          <w:tcPr>
            <w:tcW w:w="1276" w:type="dxa"/>
            <w:shd w:val="clear" w:color="auto" w:fill="auto"/>
            <w:noWrap/>
            <w:hideMark/>
          </w:tcPr>
          <w:p w14:paraId="08A79898" w14:textId="77777777" w:rsidR="007538A9" w:rsidRPr="007538A9" w:rsidRDefault="007538A9" w:rsidP="007538A9">
            <w:pPr>
              <w:rPr>
                <w:color w:val="000000" w:themeColor="text1"/>
              </w:rPr>
            </w:pPr>
          </w:p>
        </w:tc>
        <w:tc>
          <w:tcPr>
            <w:tcW w:w="1245" w:type="dxa"/>
            <w:shd w:val="clear" w:color="auto" w:fill="auto"/>
            <w:noWrap/>
            <w:hideMark/>
          </w:tcPr>
          <w:p w14:paraId="2095C32E" w14:textId="77777777" w:rsidR="007538A9" w:rsidRPr="007538A9" w:rsidRDefault="007538A9" w:rsidP="007538A9">
            <w:pPr>
              <w:rPr>
                <w:color w:val="000000" w:themeColor="text1"/>
              </w:rPr>
            </w:pPr>
          </w:p>
        </w:tc>
        <w:tc>
          <w:tcPr>
            <w:tcW w:w="1590" w:type="dxa"/>
            <w:shd w:val="clear" w:color="auto" w:fill="auto"/>
            <w:noWrap/>
            <w:hideMark/>
          </w:tcPr>
          <w:p w14:paraId="2C6D8BE3" w14:textId="77777777" w:rsidR="007538A9" w:rsidRPr="007538A9" w:rsidRDefault="007538A9" w:rsidP="007538A9">
            <w:pPr>
              <w:rPr>
                <w:color w:val="000000" w:themeColor="text1"/>
              </w:rPr>
            </w:pPr>
          </w:p>
        </w:tc>
        <w:tc>
          <w:tcPr>
            <w:tcW w:w="1417" w:type="dxa"/>
            <w:shd w:val="clear" w:color="auto" w:fill="auto"/>
            <w:noWrap/>
            <w:hideMark/>
          </w:tcPr>
          <w:p w14:paraId="019C4495" w14:textId="77777777" w:rsidR="007538A9" w:rsidRPr="007538A9" w:rsidRDefault="007538A9" w:rsidP="007538A9">
            <w:pPr>
              <w:rPr>
                <w:color w:val="000000" w:themeColor="text1"/>
              </w:rPr>
            </w:pPr>
          </w:p>
        </w:tc>
      </w:tr>
      <w:tr w:rsidR="00805104" w:rsidRPr="007538A9" w14:paraId="0DE04FA5" w14:textId="77777777" w:rsidTr="002D7080">
        <w:trPr>
          <w:trHeight w:val="443"/>
        </w:trPr>
        <w:tc>
          <w:tcPr>
            <w:tcW w:w="993" w:type="dxa"/>
            <w:shd w:val="clear" w:color="auto" w:fill="auto"/>
            <w:noWrap/>
            <w:hideMark/>
          </w:tcPr>
          <w:p w14:paraId="06E9E534" w14:textId="77777777" w:rsidR="007538A9" w:rsidRPr="007538A9" w:rsidRDefault="007538A9" w:rsidP="007538A9">
            <w:pPr>
              <w:rPr>
                <w:color w:val="000000" w:themeColor="text1"/>
              </w:rPr>
            </w:pPr>
            <w:r w:rsidRPr="007538A9">
              <w:rPr>
                <w:color w:val="000000" w:themeColor="text1"/>
              </w:rPr>
              <w:lastRenderedPageBreak/>
              <w:t>701</w:t>
            </w:r>
          </w:p>
        </w:tc>
        <w:tc>
          <w:tcPr>
            <w:tcW w:w="4239" w:type="dxa"/>
            <w:shd w:val="clear" w:color="auto" w:fill="auto"/>
            <w:hideMark/>
          </w:tcPr>
          <w:p w14:paraId="560AA6AC" w14:textId="77777777" w:rsidR="007538A9" w:rsidRPr="007538A9" w:rsidRDefault="007538A9" w:rsidP="007538A9">
            <w:pPr>
              <w:rPr>
                <w:color w:val="000000" w:themeColor="text1"/>
              </w:rPr>
            </w:pPr>
            <w:r w:rsidRPr="007538A9">
              <w:rPr>
                <w:color w:val="000000" w:themeColor="text1"/>
              </w:rPr>
              <w:t xml:space="preserve">Fourniture et pose des gaines gorge encastrées dans les murs </w:t>
            </w:r>
          </w:p>
        </w:tc>
        <w:tc>
          <w:tcPr>
            <w:tcW w:w="1276" w:type="dxa"/>
            <w:shd w:val="clear" w:color="auto" w:fill="auto"/>
            <w:noWrap/>
            <w:hideMark/>
          </w:tcPr>
          <w:p w14:paraId="71A909D2" w14:textId="77777777" w:rsidR="007538A9" w:rsidRPr="007538A9" w:rsidRDefault="007538A9" w:rsidP="007538A9">
            <w:pPr>
              <w:rPr>
                <w:color w:val="000000" w:themeColor="text1"/>
              </w:rPr>
            </w:pPr>
            <w:r w:rsidRPr="007538A9">
              <w:rPr>
                <w:color w:val="000000" w:themeColor="text1"/>
              </w:rPr>
              <w:t>Rleau</w:t>
            </w:r>
          </w:p>
        </w:tc>
        <w:tc>
          <w:tcPr>
            <w:tcW w:w="1245" w:type="dxa"/>
            <w:shd w:val="clear" w:color="auto" w:fill="auto"/>
            <w:noWrap/>
            <w:hideMark/>
          </w:tcPr>
          <w:p w14:paraId="7CEAA85C" w14:textId="77777777" w:rsidR="007538A9" w:rsidRPr="007538A9" w:rsidRDefault="007538A9" w:rsidP="007538A9">
            <w:pPr>
              <w:rPr>
                <w:color w:val="000000" w:themeColor="text1"/>
              </w:rPr>
            </w:pPr>
            <w:r w:rsidRPr="007538A9">
              <w:rPr>
                <w:color w:val="000000" w:themeColor="text1"/>
              </w:rPr>
              <w:t>1,00</w:t>
            </w:r>
          </w:p>
        </w:tc>
        <w:tc>
          <w:tcPr>
            <w:tcW w:w="1590" w:type="dxa"/>
            <w:shd w:val="clear" w:color="auto" w:fill="auto"/>
            <w:noWrap/>
            <w:hideMark/>
          </w:tcPr>
          <w:p w14:paraId="5149C0FD" w14:textId="77777777" w:rsidR="007538A9" w:rsidRPr="007538A9" w:rsidRDefault="007538A9" w:rsidP="007538A9">
            <w:pPr>
              <w:rPr>
                <w:color w:val="000000" w:themeColor="text1"/>
              </w:rPr>
            </w:pPr>
          </w:p>
        </w:tc>
        <w:tc>
          <w:tcPr>
            <w:tcW w:w="1417" w:type="dxa"/>
            <w:shd w:val="clear" w:color="auto" w:fill="auto"/>
            <w:noWrap/>
            <w:hideMark/>
          </w:tcPr>
          <w:p w14:paraId="157D9596" w14:textId="77777777" w:rsidR="007538A9" w:rsidRPr="007538A9" w:rsidRDefault="007538A9" w:rsidP="007538A9">
            <w:pPr>
              <w:rPr>
                <w:color w:val="000000" w:themeColor="text1"/>
              </w:rPr>
            </w:pPr>
          </w:p>
        </w:tc>
      </w:tr>
      <w:tr w:rsidR="00805104" w:rsidRPr="007538A9" w14:paraId="1DD04313" w14:textId="77777777" w:rsidTr="002D7080">
        <w:trPr>
          <w:trHeight w:val="529"/>
        </w:trPr>
        <w:tc>
          <w:tcPr>
            <w:tcW w:w="993" w:type="dxa"/>
            <w:shd w:val="clear" w:color="auto" w:fill="auto"/>
            <w:noWrap/>
            <w:hideMark/>
          </w:tcPr>
          <w:p w14:paraId="715C3099" w14:textId="77777777" w:rsidR="007538A9" w:rsidRPr="007538A9" w:rsidRDefault="007538A9" w:rsidP="007538A9">
            <w:pPr>
              <w:rPr>
                <w:color w:val="000000" w:themeColor="text1"/>
              </w:rPr>
            </w:pPr>
            <w:r w:rsidRPr="007538A9">
              <w:rPr>
                <w:color w:val="000000" w:themeColor="text1"/>
              </w:rPr>
              <w:t>702</w:t>
            </w:r>
          </w:p>
        </w:tc>
        <w:tc>
          <w:tcPr>
            <w:tcW w:w="4239" w:type="dxa"/>
            <w:shd w:val="clear" w:color="auto" w:fill="auto"/>
            <w:hideMark/>
          </w:tcPr>
          <w:p w14:paraId="78C15E9B" w14:textId="77777777" w:rsidR="007538A9" w:rsidRPr="007538A9" w:rsidRDefault="007538A9" w:rsidP="007538A9">
            <w:pPr>
              <w:rPr>
                <w:color w:val="000000" w:themeColor="text1"/>
              </w:rPr>
            </w:pPr>
            <w:r w:rsidRPr="007538A9">
              <w:rPr>
                <w:color w:val="000000" w:themeColor="text1"/>
              </w:rPr>
              <w:t xml:space="preserve">Fourniture et pose des câble euro 2,5mm² pour l'éclairage </w:t>
            </w:r>
          </w:p>
        </w:tc>
        <w:tc>
          <w:tcPr>
            <w:tcW w:w="1276" w:type="dxa"/>
            <w:shd w:val="clear" w:color="auto" w:fill="auto"/>
            <w:noWrap/>
            <w:hideMark/>
          </w:tcPr>
          <w:p w14:paraId="2D57586C" w14:textId="77777777" w:rsidR="007538A9" w:rsidRPr="007538A9" w:rsidRDefault="007538A9" w:rsidP="007538A9">
            <w:pPr>
              <w:rPr>
                <w:color w:val="000000" w:themeColor="text1"/>
              </w:rPr>
            </w:pPr>
            <w:r w:rsidRPr="007538A9">
              <w:rPr>
                <w:color w:val="000000" w:themeColor="text1"/>
              </w:rPr>
              <w:t>Rleau</w:t>
            </w:r>
          </w:p>
        </w:tc>
        <w:tc>
          <w:tcPr>
            <w:tcW w:w="1245" w:type="dxa"/>
            <w:shd w:val="clear" w:color="auto" w:fill="auto"/>
            <w:noWrap/>
            <w:hideMark/>
          </w:tcPr>
          <w:p w14:paraId="0AE7E14F" w14:textId="77777777" w:rsidR="007538A9" w:rsidRPr="007538A9" w:rsidRDefault="007538A9" w:rsidP="007538A9">
            <w:pPr>
              <w:rPr>
                <w:color w:val="000000" w:themeColor="text1"/>
              </w:rPr>
            </w:pPr>
            <w:r w:rsidRPr="007538A9">
              <w:rPr>
                <w:color w:val="000000" w:themeColor="text1"/>
              </w:rPr>
              <w:t>2,00</w:t>
            </w:r>
          </w:p>
        </w:tc>
        <w:tc>
          <w:tcPr>
            <w:tcW w:w="1590" w:type="dxa"/>
            <w:shd w:val="clear" w:color="auto" w:fill="auto"/>
            <w:noWrap/>
            <w:hideMark/>
          </w:tcPr>
          <w:p w14:paraId="7CBB3E68" w14:textId="77777777" w:rsidR="007538A9" w:rsidRPr="007538A9" w:rsidRDefault="007538A9" w:rsidP="007538A9">
            <w:pPr>
              <w:rPr>
                <w:color w:val="000000" w:themeColor="text1"/>
              </w:rPr>
            </w:pPr>
          </w:p>
        </w:tc>
        <w:tc>
          <w:tcPr>
            <w:tcW w:w="1417" w:type="dxa"/>
            <w:shd w:val="clear" w:color="auto" w:fill="auto"/>
            <w:noWrap/>
            <w:hideMark/>
          </w:tcPr>
          <w:p w14:paraId="36560A27" w14:textId="77777777" w:rsidR="007538A9" w:rsidRPr="007538A9" w:rsidRDefault="007538A9" w:rsidP="007538A9">
            <w:pPr>
              <w:rPr>
                <w:color w:val="000000" w:themeColor="text1"/>
              </w:rPr>
            </w:pPr>
          </w:p>
        </w:tc>
      </w:tr>
      <w:tr w:rsidR="00805104" w:rsidRPr="007538A9" w14:paraId="251D06F3" w14:textId="77777777" w:rsidTr="002D7080">
        <w:trPr>
          <w:trHeight w:val="503"/>
        </w:trPr>
        <w:tc>
          <w:tcPr>
            <w:tcW w:w="993" w:type="dxa"/>
            <w:shd w:val="clear" w:color="auto" w:fill="auto"/>
            <w:noWrap/>
            <w:hideMark/>
          </w:tcPr>
          <w:p w14:paraId="59A9FFA0" w14:textId="77777777" w:rsidR="007538A9" w:rsidRPr="007538A9" w:rsidRDefault="007538A9" w:rsidP="007538A9">
            <w:pPr>
              <w:rPr>
                <w:color w:val="000000" w:themeColor="text1"/>
              </w:rPr>
            </w:pPr>
            <w:r w:rsidRPr="007538A9">
              <w:rPr>
                <w:color w:val="000000" w:themeColor="text1"/>
              </w:rPr>
              <w:t>703</w:t>
            </w:r>
          </w:p>
        </w:tc>
        <w:tc>
          <w:tcPr>
            <w:tcW w:w="4239" w:type="dxa"/>
            <w:shd w:val="clear" w:color="auto" w:fill="auto"/>
            <w:hideMark/>
          </w:tcPr>
          <w:p w14:paraId="69C08127" w14:textId="77777777" w:rsidR="007538A9" w:rsidRPr="007538A9" w:rsidRDefault="007538A9" w:rsidP="007538A9">
            <w:pPr>
              <w:rPr>
                <w:color w:val="000000" w:themeColor="text1"/>
              </w:rPr>
            </w:pPr>
            <w:r w:rsidRPr="007538A9">
              <w:rPr>
                <w:color w:val="000000" w:themeColor="text1"/>
              </w:rPr>
              <w:t>Fourniture et pose des câble euro 4,5mm² pour l'alimentation des prises</w:t>
            </w:r>
          </w:p>
        </w:tc>
        <w:tc>
          <w:tcPr>
            <w:tcW w:w="1276" w:type="dxa"/>
            <w:shd w:val="clear" w:color="auto" w:fill="auto"/>
            <w:noWrap/>
            <w:hideMark/>
          </w:tcPr>
          <w:p w14:paraId="1927A1D1" w14:textId="77777777" w:rsidR="007538A9" w:rsidRPr="007538A9" w:rsidRDefault="007538A9" w:rsidP="007538A9">
            <w:pPr>
              <w:rPr>
                <w:color w:val="000000" w:themeColor="text1"/>
              </w:rPr>
            </w:pPr>
            <w:r w:rsidRPr="007538A9">
              <w:rPr>
                <w:color w:val="000000" w:themeColor="text1"/>
              </w:rPr>
              <w:t>Rleau</w:t>
            </w:r>
          </w:p>
        </w:tc>
        <w:tc>
          <w:tcPr>
            <w:tcW w:w="1245" w:type="dxa"/>
            <w:shd w:val="clear" w:color="auto" w:fill="auto"/>
            <w:noWrap/>
            <w:hideMark/>
          </w:tcPr>
          <w:p w14:paraId="207790F1" w14:textId="77777777" w:rsidR="007538A9" w:rsidRPr="007538A9" w:rsidRDefault="007538A9" w:rsidP="007538A9">
            <w:pPr>
              <w:rPr>
                <w:color w:val="000000" w:themeColor="text1"/>
              </w:rPr>
            </w:pPr>
            <w:r w:rsidRPr="007538A9">
              <w:rPr>
                <w:color w:val="000000" w:themeColor="text1"/>
              </w:rPr>
              <w:t>2,00</w:t>
            </w:r>
          </w:p>
        </w:tc>
        <w:tc>
          <w:tcPr>
            <w:tcW w:w="1590" w:type="dxa"/>
            <w:shd w:val="clear" w:color="auto" w:fill="auto"/>
            <w:noWrap/>
            <w:hideMark/>
          </w:tcPr>
          <w:p w14:paraId="26002201" w14:textId="77777777" w:rsidR="007538A9" w:rsidRPr="007538A9" w:rsidRDefault="007538A9" w:rsidP="007538A9">
            <w:pPr>
              <w:rPr>
                <w:color w:val="000000" w:themeColor="text1"/>
              </w:rPr>
            </w:pPr>
          </w:p>
        </w:tc>
        <w:tc>
          <w:tcPr>
            <w:tcW w:w="1417" w:type="dxa"/>
            <w:shd w:val="clear" w:color="auto" w:fill="auto"/>
            <w:noWrap/>
            <w:hideMark/>
          </w:tcPr>
          <w:p w14:paraId="6E253988" w14:textId="77777777" w:rsidR="007538A9" w:rsidRPr="007538A9" w:rsidRDefault="007538A9" w:rsidP="007538A9">
            <w:pPr>
              <w:rPr>
                <w:color w:val="000000" w:themeColor="text1"/>
              </w:rPr>
            </w:pPr>
          </w:p>
        </w:tc>
      </w:tr>
      <w:tr w:rsidR="00805104" w:rsidRPr="007538A9" w14:paraId="57AD5F74" w14:textId="77777777" w:rsidTr="002D7080">
        <w:trPr>
          <w:trHeight w:val="803"/>
        </w:trPr>
        <w:tc>
          <w:tcPr>
            <w:tcW w:w="993" w:type="dxa"/>
            <w:shd w:val="clear" w:color="auto" w:fill="auto"/>
            <w:noWrap/>
            <w:hideMark/>
          </w:tcPr>
          <w:p w14:paraId="65A06B85" w14:textId="77777777" w:rsidR="007538A9" w:rsidRPr="007538A9" w:rsidRDefault="007538A9" w:rsidP="007538A9">
            <w:pPr>
              <w:rPr>
                <w:color w:val="000000" w:themeColor="text1"/>
              </w:rPr>
            </w:pPr>
            <w:r w:rsidRPr="007538A9">
              <w:rPr>
                <w:color w:val="000000" w:themeColor="text1"/>
              </w:rPr>
              <w:t>704</w:t>
            </w:r>
          </w:p>
        </w:tc>
        <w:tc>
          <w:tcPr>
            <w:tcW w:w="4239" w:type="dxa"/>
            <w:shd w:val="clear" w:color="auto" w:fill="auto"/>
            <w:hideMark/>
          </w:tcPr>
          <w:p w14:paraId="5649C5F3" w14:textId="77777777" w:rsidR="007538A9" w:rsidRPr="007538A9" w:rsidRDefault="007538A9" w:rsidP="007538A9">
            <w:pPr>
              <w:rPr>
                <w:color w:val="000000" w:themeColor="text1"/>
              </w:rPr>
            </w:pPr>
            <w:r w:rsidRPr="007538A9">
              <w:rPr>
                <w:color w:val="000000" w:themeColor="text1"/>
              </w:rPr>
              <w:t>Fourniture et pose des réglettes de 120 dans les salles et a l'extérieure du bâtiment</w:t>
            </w:r>
          </w:p>
        </w:tc>
        <w:tc>
          <w:tcPr>
            <w:tcW w:w="1276" w:type="dxa"/>
            <w:shd w:val="clear" w:color="auto" w:fill="auto"/>
            <w:noWrap/>
            <w:hideMark/>
          </w:tcPr>
          <w:p w14:paraId="673BE60C" w14:textId="77777777" w:rsidR="007538A9" w:rsidRPr="007538A9" w:rsidRDefault="007538A9" w:rsidP="007538A9">
            <w:pPr>
              <w:rPr>
                <w:color w:val="000000" w:themeColor="text1"/>
              </w:rPr>
            </w:pPr>
            <w:r w:rsidRPr="007538A9">
              <w:rPr>
                <w:color w:val="000000" w:themeColor="text1"/>
              </w:rPr>
              <w:t>U</w:t>
            </w:r>
          </w:p>
        </w:tc>
        <w:tc>
          <w:tcPr>
            <w:tcW w:w="1245" w:type="dxa"/>
            <w:shd w:val="clear" w:color="auto" w:fill="auto"/>
            <w:noWrap/>
            <w:hideMark/>
          </w:tcPr>
          <w:p w14:paraId="7FF55457" w14:textId="77777777" w:rsidR="007538A9" w:rsidRPr="007538A9" w:rsidRDefault="007538A9" w:rsidP="007538A9">
            <w:pPr>
              <w:rPr>
                <w:color w:val="000000" w:themeColor="text1"/>
              </w:rPr>
            </w:pPr>
            <w:r w:rsidRPr="007538A9">
              <w:rPr>
                <w:color w:val="000000" w:themeColor="text1"/>
              </w:rPr>
              <w:t>8,00</w:t>
            </w:r>
          </w:p>
        </w:tc>
        <w:tc>
          <w:tcPr>
            <w:tcW w:w="1590" w:type="dxa"/>
            <w:shd w:val="clear" w:color="auto" w:fill="auto"/>
            <w:noWrap/>
            <w:hideMark/>
          </w:tcPr>
          <w:p w14:paraId="01B182B9" w14:textId="77777777" w:rsidR="007538A9" w:rsidRPr="007538A9" w:rsidRDefault="007538A9" w:rsidP="007538A9">
            <w:pPr>
              <w:rPr>
                <w:color w:val="000000" w:themeColor="text1"/>
              </w:rPr>
            </w:pPr>
          </w:p>
        </w:tc>
        <w:tc>
          <w:tcPr>
            <w:tcW w:w="1417" w:type="dxa"/>
            <w:shd w:val="clear" w:color="auto" w:fill="auto"/>
            <w:noWrap/>
            <w:hideMark/>
          </w:tcPr>
          <w:p w14:paraId="11F0A317" w14:textId="77777777" w:rsidR="007538A9" w:rsidRPr="007538A9" w:rsidRDefault="007538A9" w:rsidP="007538A9">
            <w:pPr>
              <w:rPr>
                <w:color w:val="000000" w:themeColor="text1"/>
              </w:rPr>
            </w:pPr>
          </w:p>
        </w:tc>
      </w:tr>
      <w:tr w:rsidR="00805104" w:rsidRPr="007538A9" w14:paraId="6F55999A" w14:textId="77777777" w:rsidTr="002D7080">
        <w:trPr>
          <w:trHeight w:val="840"/>
        </w:trPr>
        <w:tc>
          <w:tcPr>
            <w:tcW w:w="993" w:type="dxa"/>
            <w:shd w:val="clear" w:color="auto" w:fill="auto"/>
            <w:noWrap/>
            <w:hideMark/>
          </w:tcPr>
          <w:p w14:paraId="3133DB87" w14:textId="77777777" w:rsidR="007538A9" w:rsidRPr="007538A9" w:rsidRDefault="007538A9" w:rsidP="007538A9">
            <w:pPr>
              <w:rPr>
                <w:color w:val="000000" w:themeColor="text1"/>
              </w:rPr>
            </w:pPr>
            <w:r w:rsidRPr="007538A9">
              <w:rPr>
                <w:color w:val="000000" w:themeColor="text1"/>
              </w:rPr>
              <w:t>705</w:t>
            </w:r>
          </w:p>
        </w:tc>
        <w:tc>
          <w:tcPr>
            <w:tcW w:w="4239" w:type="dxa"/>
            <w:shd w:val="clear" w:color="auto" w:fill="auto"/>
            <w:hideMark/>
          </w:tcPr>
          <w:p w14:paraId="2D79A395" w14:textId="77777777" w:rsidR="007538A9" w:rsidRPr="007538A9" w:rsidRDefault="007538A9" w:rsidP="007538A9">
            <w:pPr>
              <w:rPr>
                <w:color w:val="000000" w:themeColor="text1"/>
              </w:rPr>
            </w:pPr>
            <w:r w:rsidRPr="007538A9">
              <w:rPr>
                <w:color w:val="000000" w:themeColor="text1"/>
              </w:rPr>
              <w:t>Fourniture et pose des hublots ronds pour l'éclairage au niveau de la véranda</w:t>
            </w:r>
          </w:p>
        </w:tc>
        <w:tc>
          <w:tcPr>
            <w:tcW w:w="1276" w:type="dxa"/>
            <w:shd w:val="clear" w:color="auto" w:fill="auto"/>
            <w:noWrap/>
            <w:hideMark/>
          </w:tcPr>
          <w:p w14:paraId="2E85674B" w14:textId="77777777" w:rsidR="007538A9" w:rsidRPr="007538A9" w:rsidRDefault="007538A9" w:rsidP="007538A9">
            <w:pPr>
              <w:rPr>
                <w:color w:val="000000" w:themeColor="text1"/>
              </w:rPr>
            </w:pPr>
            <w:r w:rsidRPr="007538A9">
              <w:rPr>
                <w:color w:val="000000" w:themeColor="text1"/>
              </w:rPr>
              <w:t>U</w:t>
            </w:r>
          </w:p>
        </w:tc>
        <w:tc>
          <w:tcPr>
            <w:tcW w:w="1245" w:type="dxa"/>
            <w:shd w:val="clear" w:color="auto" w:fill="auto"/>
            <w:noWrap/>
            <w:hideMark/>
          </w:tcPr>
          <w:p w14:paraId="4ED86BC2" w14:textId="77777777" w:rsidR="007538A9" w:rsidRPr="007538A9" w:rsidRDefault="007538A9" w:rsidP="007538A9">
            <w:pPr>
              <w:rPr>
                <w:color w:val="000000" w:themeColor="text1"/>
              </w:rPr>
            </w:pPr>
            <w:r w:rsidRPr="007538A9">
              <w:rPr>
                <w:color w:val="000000" w:themeColor="text1"/>
              </w:rPr>
              <w:t>4,00</w:t>
            </w:r>
          </w:p>
        </w:tc>
        <w:tc>
          <w:tcPr>
            <w:tcW w:w="1590" w:type="dxa"/>
            <w:shd w:val="clear" w:color="auto" w:fill="auto"/>
            <w:noWrap/>
            <w:hideMark/>
          </w:tcPr>
          <w:p w14:paraId="5FAABE34" w14:textId="77777777" w:rsidR="007538A9" w:rsidRPr="007538A9" w:rsidRDefault="007538A9" w:rsidP="007538A9">
            <w:pPr>
              <w:rPr>
                <w:color w:val="000000" w:themeColor="text1"/>
              </w:rPr>
            </w:pPr>
          </w:p>
        </w:tc>
        <w:tc>
          <w:tcPr>
            <w:tcW w:w="1417" w:type="dxa"/>
            <w:shd w:val="clear" w:color="auto" w:fill="auto"/>
            <w:noWrap/>
            <w:hideMark/>
          </w:tcPr>
          <w:p w14:paraId="344FAABB" w14:textId="77777777" w:rsidR="007538A9" w:rsidRPr="007538A9" w:rsidRDefault="007538A9" w:rsidP="007538A9">
            <w:pPr>
              <w:rPr>
                <w:color w:val="000000" w:themeColor="text1"/>
              </w:rPr>
            </w:pPr>
          </w:p>
        </w:tc>
      </w:tr>
      <w:tr w:rsidR="00805104" w:rsidRPr="007538A9" w14:paraId="549C2EEF" w14:textId="77777777" w:rsidTr="002D7080">
        <w:trPr>
          <w:trHeight w:val="443"/>
        </w:trPr>
        <w:tc>
          <w:tcPr>
            <w:tcW w:w="993" w:type="dxa"/>
            <w:shd w:val="clear" w:color="auto" w:fill="auto"/>
            <w:noWrap/>
            <w:hideMark/>
          </w:tcPr>
          <w:p w14:paraId="41F2A8B3" w14:textId="77777777" w:rsidR="007538A9" w:rsidRPr="007538A9" w:rsidRDefault="007538A9" w:rsidP="007538A9">
            <w:pPr>
              <w:rPr>
                <w:color w:val="000000" w:themeColor="text1"/>
              </w:rPr>
            </w:pPr>
            <w:r w:rsidRPr="007538A9">
              <w:rPr>
                <w:color w:val="000000" w:themeColor="text1"/>
              </w:rPr>
              <w:t>706</w:t>
            </w:r>
          </w:p>
        </w:tc>
        <w:tc>
          <w:tcPr>
            <w:tcW w:w="4239" w:type="dxa"/>
            <w:shd w:val="clear" w:color="auto" w:fill="auto"/>
            <w:hideMark/>
          </w:tcPr>
          <w:p w14:paraId="153EA955" w14:textId="77777777" w:rsidR="007538A9" w:rsidRPr="007538A9" w:rsidRDefault="007538A9" w:rsidP="007538A9">
            <w:pPr>
              <w:rPr>
                <w:color w:val="000000" w:themeColor="text1"/>
              </w:rPr>
            </w:pPr>
            <w:r w:rsidRPr="007538A9">
              <w:rPr>
                <w:color w:val="000000" w:themeColor="text1"/>
              </w:rPr>
              <w:t xml:space="preserve">Fourniture et pose des interrupteur Simple allumage </w:t>
            </w:r>
          </w:p>
        </w:tc>
        <w:tc>
          <w:tcPr>
            <w:tcW w:w="1276" w:type="dxa"/>
            <w:shd w:val="clear" w:color="auto" w:fill="auto"/>
            <w:noWrap/>
            <w:hideMark/>
          </w:tcPr>
          <w:p w14:paraId="1FF2CE3D" w14:textId="77777777" w:rsidR="007538A9" w:rsidRPr="007538A9" w:rsidRDefault="007538A9" w:rsidP="007538A9">
            <w:pPr>
              <w:rPr>
                <w:color w:val="000000" w:themeColor="text1"/>
              </w:rPr>
            </w:pPr>
            <w:r w:rsidRPr="007538A9">
              <w:rPr>
                <w:color w:val="000000" w:themeColor="text1"/>
              </w:rPr>
              <w:t>U</w:t>
            </w:r>
          </w:p>
        </w:tc>
        <w:tc>
          <w:tcPr>
            <w:tcW w:w="1245" w:type="dxa"/>
            <w:shd w:val="clear" w:color="auto" w:fill="auto"/>
            <w:noWrap/>
            <w:hideMark/>
          </w:tcPr>
          <w:p w14:paraId="40DEC204" w14:textId="77777777" w:rsidR="007538A9" w:rsidRPr="007538A9" w:rsidRDefault="007538A9" w:rsidP="007538A9">
            <w:pPr>
              <w:rPr>
                <w:color w:val="000000" w:themeColor="text1"/>
              </w:rPr>
            </w:pPr>
            <w:r w:rsidRPr="007538A9">
              <w:rPr>
                <w:color w:val="000000" w:themeColor="text1"/>
              </w:rPr>
              <w:t>4,00</w:t>
            </w:r>
          </w:p>
        </w:tc>
        <w:tc>
          <w:tcPr>
            <w:tcW w:w="1590" w:type="dxa"/>
            <w:shd w:val="clear" w:color="auto" w:fill="auto"/>
            <w:noWrap/>
            <w:hideMark/>
          </w:tcPr>
          <w:p w14:paraId="3CC5F4B6" w14:textId="77777777" w:rsidR="007538A9" w:rsidRPr="007538A9" w:rsidRDefault="007538A9" w:rsidP="007538A9">
            <w:pPr>
              <w:rPr>
                <w:color w:val="000000" w:themeColor="text1"/>
              </w:rPr>
            </w:pPr>
          </w:p>
        </w:tc>
        <w:tc>
          <w:tcPr>
            <w:tcW w:w="1417" w:type="dxa"/>
            <w:shd w:val="clear" w:color="auto" w:fill="auto"/>
            <w:noWrap/>
            <w:hideMark/>
          </w:tcPr>
          <w:p w14:paraId="1149BB1E" w14:textId="77777777" w:rsidR="007538A9" w:rsidRPr="007538A9" w:rsidRDefault="007538A9" w:rsidP="007538A9">
            <w:pPr>
              <w:rPr>
                <w:color w:val="000000" w:themeColor="text1"/>
              </w:rPr>
            </w:pPr>
          </w:p>
        </w:tc>
      </w:tr>
      <w:tr w:rsidR="00805104" w:rsidRPr="007538A9" w14:paraId="1B20CD5D" w14:textId="77777777" w:rsidTr="002D7080">
        <w:trPr>
          <w:trHeight w:val="552"/>
        </w:trPr>
        <w:tc>
          <w:tcPr>
            <w:tcW w:w="993" w:type="dxa"/>
            <w:shd w:val="clear" w:color="auto" w:fill="auto"/>
            <w:noWrap/>
            <w:hideMark/>
          </w:tcPr>
          <w:p w14:paraId="06C17A25" w14:textId="77777777" w:rsidR="007538A9" w:rsidRPr="007538A9" w:rsidRDefault="007538A9" w:rsidP="007538A9">
            <w:pPr>
              <w:rPr>
                <w:color w:val="000000" w:themeColor="text1"/>
              </w:rPr>
            </w:pPr>
            <w:r w:rsidRPr="007538A9">
              <w:rPr>
                <w:color w:val="000000" w:themeColor="text1"/>
              </w:rPr>
              <w:t>707</w:t>
            </w:r>
          </w:p>
        </w:tc>
        <w:tc>
          <w:tcPr>
            <w:tcW w:w="4239" w:type="dxa"/>
            <w:shd w:val="clear" w:color="auto" w:fill="auto"/>
            <w:hideMark/>
          </w:tcPr>
          <w:p w14:paraId="47777F75" w14:textId="77777777" w:rsidR="007538A9" w:rsidRPr="007538A9" w:rsidRDefault="007538A9" w:rsidP="007538A9">
            <w:pPr>
              <w:spacing w:after="0"/>
              <w:rPr>
                <w:color w:val="000000" w:themeColor="text1"/>
                <w:szCs w:val="24"/>
              </w:rPr>
            </w:pPr>
            <w:r w:rsidRPr="007538A9">
              <w:rPr>
                <w:color w:val="000000" w:themeColor="text1"/>
              </w:rPr>
              <w:t xml:space="preserve">Fourniture et pose des </w:t>
            </w:r>
            <w:r w:rsidRPr="007538A9">
              <w:rPr>
                <w:color w:val="000000" w:themeColor="text1"/>
                <w:szCs w:val="24"/>
              </w:rPr>
              <w:t>prises de courant encastrés</w:t>
            </w:r>
            <w:r w:rsidRPr="007538A9">
              <w:rPr>
                <w:color w:val="000000" w:themeColor="text1"/>
              </w:rPr>
              <w:t xml:space="preserve"> de bonne qualité a l'extérieure du bâtiment</w:t>
            </w:r>
          </w:p>
        </w:tc>
        <w:tc>
          <w:tcPr>
            <w:tcW w:w="1276" w:type="dxa"/>
            <w:shd w:val="clear" w:color="auto" w:fill="auto"/>
            <w:noWrap/>
            <w:hideMark/>
          </w:tcPr>
          <w:p w14:paraId="4E61972D" w14:textId="77777777" w:rsidR="007538A9" w:rsidRPr="007538A9" w:rsidRDefault="007538A9" w:rsidP="007538A9">
            <w:pPr>
              <w:rPr>
                <w:color w:val="000000" w:themeColor="text1"/>
              </w:rPr>
            </w:pPr>
            <w:r w:rsidRPr="007538A9">
              <w:rPr>
                <w:color w:val="000000" w:themeColor="text1"/>
              </w:rPr>
              <w:t>U</w:t>
            </w:r>
          </w:p>
        </w:tc>
        <w:tc>
          <w:tcPr>
            <w:tcW w:w="1245" w:type="dxa"/>
            <w:shd w:val="clear" w:color="auto" w:fill="auto"/>
            <w:noWrap/>
            <w:hideMark/>
          </w:tcPr>
          <w:p w14:paraId="10F173DD" w14:textId="77777777" w:rsidR="007538A9" w:rsidRPr="007538A9" w:rsidRDefault="007538A9" w:rsidP="007538A9">
            <w:pPr>
              <w:rPr>
                <w:color w:val="000000" w:themeColor="text1"/>
              </w:rPr>
            </w:pPr>
            <w:r w:rsidRPr="007538A9">
              <w:rPr>
                <w:color w:val="000000" w:themeColor="text1"/>
              </w:rPr>
              <w:t>4,00</w:t>
            </w:r>
          </w:p>
        </w:tc>
        <w:tc>
          <w:tcPr>
            <w:tcW w:w="1590" w:type="dxa"/>
            <w:shd w:val="clear" w:color="auto" w:fill="auto"/>
            <w:noWrap/>
            <w:hideMark/>
          </w:tcPr>
          <w:p w14:paraId="19F6A8F3" w14:textId="77777777" w:rsidR="007538A9" w:rsidRPr="007538A9" w:rsidRDefault="007538A9" w:rsidP="007538A9">
            <w:pPr>
              <w:rPr>
                <w:color w:val="000000" w:themeColor="text1"/>
              </w:rPr>
            </w:pPr>
          </w:p>
        </w:tc>
        <w:tc>
          <w:tcPr>
            <w:tcW w:w="1417" w:type="dxa"/>
            <w:shd w:val="clear" w:color="auto" w:fill="auto"/>
            <w:noWrap/>
            <w:hideMark/>
          </w:tcPr>
          <w:p w14:paraId="26BC2694" w14:textId="77777777" w:rsidR="007538A9" w:rsidRPr="007538A9" w:rsidRDefault="007538A9" w:rsidP="007538A9">
            <w:pPr>
              <w:rPr>
                <w:color w:val="000000" w:themeColor="text1"/>
              </w:rPr>
            </w:pPr>
          </w:p>
        </w:tc>
      </w:tr>
      <w:tr w:rsidR="00805104" w:rsidRPr="007538A9" w14:paraId="0396A479" w14:textId="77777777" w:rsidTr="002D7080">
        <w:trPr>
          <w:trHeight w:val="1223"/>
        </w:trPr>
        <w:tc>
          <w:tcPr>
            <w:tcW w:w="993" w:type="dxa"/>
            <w:shd w:val="clear" w:color="auto" w:fill="auto"/>
            <w:noWrap/>
            <w:hideMark/>
          </w:tcPr>
          <w:p w14:paraId="54733B35" w14:textId="77777777" w:rsidR="007538A9" w:rsidRPr="007538A9" w:rsidRDefault="007538A9" w:rsidP="007538A9">
            <w:pPr>
              <w:rPr>
                <w:color w:val="000000" w:themeColor="text1"/>
              </w:rPr>
            </w:pPr>
            <w:r w:rsidRPr="007538A9">
              <w:rPr>
                <w:color w:val="000000" w:themeColor="text1"/>
              </w:rPr>
              <w:t>708</w:t>
            </w:r>
          </w:p>
        </w:tc>
        <w:tc>
          <w:tcPr>
            <w:tcW w:w="4239" w:type="dxa"/>
            <w:shd w:val="clear" w:color="auto" w:fill="auto"/>
            <w:hideMark/>
          </w:tcPr>
          <w:p w14:paraId="63B33299" w14:textId="77777777" w:rsidR="007538A9" w:rsidRPr="007538A9" w:rsidRDefault="007538A9" w:rsidP="007538A9">
            <w:pPr>
              <w:rPr>
                <w:color w:val="000000" w:themeColor="text1"/>
              </w:rPr>
            </w:pPr>
            <w:r w:rsidRPr="007538A9">
              <w:rPr>
                <w:color w:val="000000" w:themeColor="text1"/>
              </w:rPr>
              <w:t>Coffret de répartition dans chaque salle y/c toute les accessoires nécessaires a sa pose et fonctionnement au besoin de sécurité, raccordement avec le réseau existant dans l'établissement.</w:t>
            </w:r>
          </w:p>
        </w:tc>
        <w:tc>
          <w:tcPr>
            <w:tcW w:w="1276" w:type="dxa"/>
            <w:shd w:val="clear" w:color="auto" w:fill="auto"/>
            <w:noWrap/>
            <w:hideMark/>
          </w:tcPr>
          <w:p w14:paraId="6CA90952" w14:textId="77777777" w:rsidR="007538A9" w:rsidRPr="007538A9" w:rsidRDefault="007538A9" w:rsidP="007538A9">
            <w:pPr>
              <w:rPr>
                <w:color w:val="000000" w:themeColor="text1"/>
              </w:rPr>
            </w:pPr>
            <w:r w:rsidRPr="007538A9">
              <w:rPr>
                <w:color w:val="000000" w:themeColor="text1"/>
              </w:rPr>
              <w:t>Ens</w:t>
            </w:r>
          </w:p>
        </w:tc>
        <w:tc>
          <w:tcPr>
            <w:tcW w:w="1245" w:type="dxa"/>
            <w:shd w:val="clear" w:color="auto" w:fill="auto"/>
            <w:noWrap/>
            <w:hideMark/>
          </w:tcPr>
          <w:p w14:paraId="2BD784A7" w14:textId="77777777" w:rsidR="007538A9" w:rsidRPr="007538A9" w:rsidRDefault="007538A9" w:rsidP="007538A9">
            <w:pPr>
              <w:rPr>
                <w:color w:val="000000" w:themeColor="text1"/>
              </w:rPr>
            </w:pPr>
            <w:r w:rsidRPr="007538A9">
              <w:rPr>
                <w:color w:val="000000" w:themeColor="text1"/>
              </w:rPr>
              <w:t>1,00</w:t>
            </w:r>
          </w:p>
        </w:tc>
        <w:tc>
          <w:tcPr>
            <w:tcW w:w="1590" w:type="dxa"/>
            <w:shd w:val="clear" w:color="auto" w:fill="auto"/>
            <w:noWrap/>
            <w:hideMark/>
          </w:tcPr>
          <w:p w14:paraId="0608C9DF" w14:textId="77777777" w:rsidR="007538A9" w:rsidRPr="007538A9" w:rsidRDefault="007538A9" w:rsidP="007538A9">
            <w:pPr>
              <w:rPr>
                <w:color w:val="000000" w:themeColor="text1"/>
              </w:rPr>
            </w:pPr>
          </w:p>
        </w:tc>
        <w:tc>
          <w:tcPr>
            <w:tcW w:w="1417" w:type="dxa"/>
            <w:shd w:val="clear" w:color="auto" w:fill="auto"/>
            <w:noWrap/>
            <w:hideMark/>
          </w:tcPr>
          <w:p w14:paraId="1A352344" w14:textId="77777777" w:rsidR="007538A9" w:rsidRPr="007538A9" w:rsidRDefault="007538A9" w:rsidP="007538A9">
            <w:pPr>
              <w:rPr>
                <w:color w:val="000000" w:themeColor="text1"/>
              </w:rPr>
            </w:pPr>
          </w:p>
        </w:tc>
      </w:tr>
      <w:tr w:rsidR="00805104" w:rsidRPr="007538A9" w14:paraId="6FC5DCA5" w14:textId="77777777" w:rsidTr="002D7080">
        <w:trPr>
          <w:trHeight w:val="829"/>
        </w:trPr>
        <w:tc>
          <w:tcPr>
            <w:tcW w:w="993" w:type="dxa"/>
            <w:shd w:val="clear" w:color="auto" w:fill="auto"/>
            <w:noWrap/>
            <w:hideMark/>
          </w:tcPr>
          <w:p w14:paraId="45307559" w14:textId="77777777" w:rsidR="007538A9" w:rsidRPr="007538A9" w:rsidRDefault="007538A9" w:rsidP="007538A9">
            <w:pPr>
              <w:rPr>
                <w:color w:val="000000" w:themeColor="text1"/>
              </w:rPr>
            </w:pPr>
            <w:r w:rsidRPr="007538A9">
              <w:rPr>
                <w:color w:val="000000" w:themeColor="text1"/>
              </w:rPr>
              <w:t>709</w:t>
            </w:r>
          </w:p>
        </w:tc>
        <w:tc>
          <w:tcPr>
            <w:tcW w:w="4239" w:type="dxa"/>
            <w:shd w:val="clear" w:color="auto" w:fill="auto"/>
            <w:hideMark/>
          </w:tcPr>
          <w:p w14:paraId="6F12A46E" w14:textId="77777777" w:rsidR="007538A9" w:rsidRPr="007538A9" w:rsidRDefault="007538A9" w:rsidP="007538A9">
            <w:pPr>
              <w:rPr>
                <w:color w:val="000000" w:themeColor="text1"/>
              </w:rPr>
            </w:pPr>
            <w:r w:rsidRPr="007538A9">
              <w:rPr>
                <w:color w:val="000000" w:themeColor="text1"/>
              </w:rPr>
              <w:t>Mise à la terre par câble en cuivre de 29mm² suivant la spécification de la norme NFC 15 100 avec piquet de terre</w:t>
            </w:r>
          </w:p>
        </w:tc>
        <w:tc>
          <w:tcPr>
            <w:tcW w:w="1276" w:type="dxa"/>
            <w:shd w:val="clear" w:color="auto" w:fill="auto"/>
            <w:noWrap/>
            <w:hideMark/>
          </w:tcPr>
          <w:p w14:paraId="393B0CA4" w14:textId="77777777" w:rsidR="007538A9" w:rsidRPr="007538A9" w:rsidRDefault="007538A9" w:rsidP="007538A9">
            <w:pPr>
              <w:rPr>
                <w:color w:val="000000" w:themeColor="text1"/>
              </w:rPr>
            </w:pPr>
            <w:r w:rsidRPr="007538A9">
              <w:rPr>
                <w:color w:val="000000" w:themeColor="text1"/>
              </w:rPr>
              <w:t>ml</w:t>
            </w:r>
          </w:p>
        </w:tc>
        <w:tc>
          <w:tcPr>
            <w:tcW w:w="1245" w:type="dxa"/>
            <w:shd w:val="clear" w:color="auto" w:fill="auto"/>
            <w:noWrap/>
            <w:hideMark/>
          </w:tcPr>
          <w:p w14:paraId="2960D302" w14:textId="77777777" w:rsidR="007538A9" w:rsidRPr="007538A9" w:rsidRDefault="007538A9" w:rsidP="007538A9">
            <w:pPr>
              <w:rPr>
                <w:color w:val="000000" w:themeColor="text1"/>
              </w:rPr>
            </w:pPr>
            <w:r w:rsidRPr="007538A9">
              <w:rPr>
                <w:color w:val="000000" w:themeColor="text1"/>
              </w:rPr>
              <w:t>100,00</w:t>
            </w:r>
          </w:p>
        </w:tc>
        <w:tc>
          <w:tcPr>
            <w:tcW w:w="1590" w:type="dxa"/>
            <w:shd w:val="clear" w:color="auto" w:fill="auto"/>
            <w:noWrap/>
            <w:hideMark/>
          </w:tcPr>
          <w:p w14:paraId="028BCEFE" w14:textId="77777777" w:rsidR="007538A9" w:rsidRPr="007538A9" w:rsidRDefault="007538A9" w:rsidP="007538A9">
            <w:pPr>
              <w:rPr>
                <w:color w:val="000000" w:themeColor="text1"/>
              </w:rPr>
            </w:pPr>
          </w:p>
        </w:tc>
        <w:tc>
          <w:tcPr>
            <w:tcW w:w="1417" w:type="dxa"/>
            <w:shd w:val="clear" w:color="auto" w:fill="auto"/>
            <w:noWrap/>
            <w:hideMark/>
          </w:tcPr>
          <w:p w14:paraId="4890A2E4" w14:textId="77777777" w:rsidR="007538A9" w:rsidRPr="007538A9" w:rsidRDefault="007538A9" w:rsidP="007538A9">
            <w:pPr>
              <w:rPr>
                <w:color w:val="000000" w:themeColor="text1"/>
              </w:rPr>
            </w:pPr>
          </w:p>
        </w:tc>
      </w:tr>
      <w:tr w:rsidR="00805104" w:rsidRPr="007538A9" w14:paraId="0D69EEBE" w14:textId="77777777" w:rsidTr="002D7080">
        <w:trPr>
          <w:trHeight w:val="912"/>
        </w:trPr>
        <w:tc>
          <w:tcPr>
            <w:tcW w:w="993" w:type="dxa"/>
            <w:shd w:val="clear" w:color="auto" w:fill="auto"/>
            <w:noWrap/>
            <w:hideMark/>
          </w:tcPr>
          <w:p w14:paraId="14AE924A" w14:textId="77777777" w:rsidR="007538A9" w:rsidRPr="007538A9" w:rsidRDefault="007538A9" w:rsidP="007538A9">
            <w:pPr>
              <w:rPr>
                <w:color w:val="000000" w:themeColor="text1"/>
              </w:rPr>
            </w:pPr>
            <w:r w:rsidRPr="007538A9">
              <w:rPr>
                <w:color w:val="000000" w:themeColor="text1"/>
              </w:rPr>
              <w:t>710</w:t>
            </w:r>
          </w:p>
        </w:tc>
        <w:tc>
          <w:tcPr>
            <w:tcW w:w="4239" w:type="dxa"/>
            <w:shd w:val="clear" w:color="auto" w:fill="auto"/>
            <w:hideMark/>
          </w:tcPr>
          <w:p w14:paraId="082EED8A" w14:textId="77777777" w:rsidR="007538A9" w:rsidRPr="007538A9" w:rsidRDefault="007538A9" w:rsidP="007538A9">
            <w:pPr>
              <w:rPr>
                <w:color w:val="000000" w:themeColor="text1"/>
              </w:rPr>
            </w:pPr>
            <w:r w:rsidRPr="007538A9">
              <w:rPr>
                <w:color w:val="000000" w:themeColor="text1"/>
              </w:rPr>
              <w:t>Tableau général électrique de commande du circuit des nouvelles prises et disjoncteurs différentiels et parafoudre</w:t>
            </w:r>
          </w:p>
        </w:tc>
        <w:tc>
          <w:tcPr>
            <w:tcW w:w="1276" w:type="dxa"/>
            <w:shd w:val="clear" w:color="auto" w:fill="auto"/>
            <w:noWrap/>
            <w:hideMark/>
          </w:tcPr>
          <w:p w14:paraId="0B5B73A5" w14:textId="77777777" w:rsidR="007538A9" w:rsidRPr="007538A9" w:rsidRDefault="007538A9" w:rsidP="007538A9">
            <w:pPr>
              <w:rPr>
                <w:color w:val="000000" w:themeColor="text1"/>
              </w:rPr>
            </w:pPr>
            <w:r w:rsidRPr="007538A9">
              <w:rPr>
                <w:color w:val="000000" w:themeColor="text1"/>
              </w:rPr>
              <w:t>Ens</w:t>
            </w:r>
          </w:p>
        </w:tc>
        <w:tc>
          <w:tcPr>
            <w:tcW w:w="1245" w:type="dxa"/>
            <w:shd w:val="clear" w:color="auto" w:fill="auto"/>
            <w:noWrap/>
            <w:hideMark/>
          </w:tcPr>
          <w:p w14:paraId="4E70305F" w14:textId="77777777" w:rsidR="007538A9" w:rsidRPr="007538A9" w:rsidRDefault="007538A9" w:rsidP="007538A9">
            <w:pPr>
              <w:rPr>
                <w:color w:val="000000" w:themeColor="text1"/>
              </w:rPr>
            </w:pPr>
            <w:r w:rsidRPr="007538A9">
              <w:rPr>
                <w:color w:val="000000" w:themeColor="text1"/>
              </w:rPr>
              <w:t>1,00</w:t>
            </w:r>
          </w:p>
        </w:tc>
        <w:tc>
          <w:tcPr>
            <w:tcW w:w="1590" w:type="dxa"/>
            <w:shd w:val="clear" w:color="auto" w:fill="auto"/>
            <w:noWrap/>
            <w:hideMark/>
          </w:tcPr>
          <w:p w14:paraId="40FC8587" w14:textId="77777777" w:rsidR="007538A9" w:rsidRPr="007538A9" w:rsidRDefault="007538A9" w:rsidP="007538A9">
            <w:pPr>
              <w:rPr>
                <w:color w:val="000000" w:themeColor="text1"/>
              </w:rPr>
            </w:pPr>
          </w:p>
        </w:tc>
        <w:tc>
          <w:tcPr>
            <w:tcW w:w="1417" w:type="dxa"/>
            <w:shd w:val="clear" w:color="auto" w:fill="auto"/>
            <w:noWrap/>
            <w:hideMark/>
          </w:tcPr>
          <w:p w14:paraId="329B5DCA" w14:textId="77777777" w:rsidR="007538A9" w:rsidRPr="007538A9" w:rsidRDefault="007538A9" w:rsidP="007538A9">
            <w:pPr>
              <w:rPr>
                <w:color w:val="000000" w:themeColor="text1"/>
              </w:rPr>
            </w:pPr>
          </w:p>
        </w:tc>
      </w:tr>
      <w:tr w:rsidR="00805104" w:rsidRPr="007538A9" w14:paraId="62207556" w14:textId="77777777" w:rsidTr="002D7080">
        <w:trPr>
          <w:trHeight w:val="278"/>
        </w:trPr>
        <w:tc>
          <w:tcPr>
            <w:tcW w:w="993" w:type="dxa"/>
            <w:noWrap/>
            <w:hideMark/>
          </w:tcPr>
          <w:p w14:paraId="33F8B921" w14:textId="77777777" w:rsidR="007538A9" w:rsidRPr="007538A9" w:rsidRDefault="007538A9" w:rsidP="007538A9">
            <w:pPr>
              <w:rPr>
                <w:color w:val="000000" w:themeColor="text1"/>
              </w:rPr>
            </w:pPr>
            <w:r w:rsidRPr="007538A9">
              <w:rPr>
                <w:color w:val="000000" w:themeColor="text1"/>
              </w:rPr>
              <w:t> </w:t>
            </w:r>
          </w:p>
        </w:tc>
        <w:tc>
          <w:tcPr>
            <w:tcW w:w="4239" w:type="dxa"/>
            <w:noWrap/>
            <w:hideMark/>
          </w:tcPr>
          <w:p w14:paraId="67E2F31D" w14:textId="77777777" w:rsidR="007538A9" w:rsidRPr="007538A9" w:rsidRDefault="007538A9" w:rsidP="007538A9">
            <w:pPr>
              <w:rPr>
                <w:color w:val="000000" w:themeColor="text1"/>
              </w:rPr>
            </w:pPr>
            <w:r w:rsidRPr="007538A9">
              <w:rPr>
                <w:color w:val="000000" w:themeColor="text1"/>
              </w:rPr>
              <w:t>SOUS TOTAL LOT 700</w:t>
            </w:r>
          </w:p>
        </w:tc>
        <w:tc>
          <w:tcPr>
            <w:tcW w:w="1276" w:type="dxa"/>
            <w:noWrap/>
            <w:hideMark/>
          </w:tcPr>
          <w:p w14:paraId="08958E5C" w14:textId="77777777" w:rsidR="007538A9" w:rsidRPr="007538A9" w:rsidRDefault="007538A9" w:rsidP="007538A9">
            <w:pPr>
              <w:rPr>
                <w:color w:val="000000" w:themeColor="text1"/>
              </w:rPr>
            </w:pPr>
          </w:p>
        </w:tc>
        <w:tc>
          <w:tcPr>
            <w:tcW w:w="1245" w:type="dxa"/>
            <w:noWrap/>
            <w:hideMark/>
          </w:tcPr>
          <w:p w14:paraId="6C830555" w14:textId="77777777" w:rsidR="007538A9" w:rsidRPr="007538A9" w:rsidRDefault="007538A9" w:rsidP="007538A9">
            <w:pPr>
              <w:rPr>
                <w:color w:val="000000" w:themeColor="text1"/>
              </w:rPr>
            </w:pPr>
          </w:p>
        </w:tc>
        <w:tc>
          <w:tcPr>
            <w:tcW w:w="1590" w:type="dxa"/>
            <w:noWrap/>
            <w:hideMark/>
          </w:tcPr>
          <w:p w14:paraId="79708AA2" w14:textId="77777777" w:rsidR="007538A9" w:rsidRPr="007538A9" w:rsidRDefault="007538A9" w:rsidP="007538A9">
            <w:pPr>
              <w:rPr>
                <w:color w:val="000000" w:themeColor="text1"/>
              </w:rPr>
            </w:pPr>
          </w:p>
        </w:tc>
        <w:tc>
          <w:tcPr>
            <w:tcW w:w="1417" w:type="dxa"/>
            <w:noWrap/>
            <w:hideMark/>
          </w:tcPr>
          <w:p w14:paraId="6D835352" w14:textId="77777777" w:rsidR="007538A9" w:rsidRPr="007538A9" w:rsidRDefault="007538A9" w:rsidP="007538A9">
            <w:pPr>
              <w:rPr>
                <w:color w:val="000000" w:themeColor="text1"/>
              </w:rPr>
            </w:pPr>
            <w:r w:rsidRPr="007538A9">
              <w:rPr>
                <w:color w:val="000000" w:themeColor="text1"/>
              </w:rPr>
              <w:t>-</w:t>
            </w:r>
          </w:p>
        </w:tc>
      </w:tr>
      <w:tr w:rsidR="00805104" w:rsidRPr="007538A9" w14:paraId="1319C1F0" w14:textId="77777777" w:rsidTr="002D7080">
        <w:trPr>
          <w:trHeight w:val="360"/>
        </w:trPr>
        <w:tc>
          <w:tcPr>
            <w:tcW w:w="993" w:type="dxa"/>
            <w:shd w:val="clear" w:color="auto" w:fill="auto"/>
            <w:noWrap/>
            <w:hideMark/>
          </w:tcPr>
          <w:p w14:paraId="12424A86" w14:textId="77777777" w:rsidR="007538A9" w:rsidRPr="007538A9" w:rsidRDefault="007538A9" w:rsidP="007538A9">
            <w:pPr>
              <w:rPr>
                <w:color w:val="000000" w:themeColor="text1"/>
              </w:rPr>
            </w:pPr>
            <w:r w:rsidRPr="007538A9">
              <w:rPr>
                <w:color w:val="000000" w:themeColor="text1"/>
              </w:rPr>
              <w:t>800</w:t>
            </w:r>
          </w:p>
        </w:tc>
        <w:tc>
          <w:tcPr>
            <w:tcW w:w="4239" w:type="dxa"/>
            <w:shd w:val="clear" w:color="auto" w:fill="auto"/>
            <w:hideMark/>
          </w:tcPr>
          <w:p w14:paraId="1431A7D6" w14:textId="77777777" w:rsidR="007538A9" w:rsidRPr="007538A9" w:rsidRDefault="007538A9" w:rsidP="007538A9">
            <w:pPr>
              <w:rPr>
                <w:color w:val="000000" w:themeColor="text1"/>
              </w:rPr>
            </w:pPr>
            <w:r w:rsidRPr="007538A9">
              <w:rPr>
                <w:color w:val="000000" w:themeColor="text1"/>
              </w:rPr>
              <w:t>PEINTURE</w:t>
            </w:r>
          </w:p>
        </w:tc>
        <w:tc>
          <w:tcPr>
            <w:tcW w:w="1276" w:type="dxa"/>
            <w:shd w:val="clear" w:color="auto" w:fill="auto"/>
            <w:noWrap/>
            <w:hideMark/>
          </w:tcPr>
          <w:p w14:paraId="50007636" w14:textId="77777777" w:rsidR="007538A9" w:rsidRPr="007538A9" w:rsidRDefault="007538A9" w:rsidP="007538A9">
            <w:pPr>
              <w:rPr>
                <w:color w:val="000000" w:themeColor="text1"/>
              </w:rPr>
            </w:pPr>
          </w:p>
        </w:tc>
        <w:tc>
          <w:tcPr>
            <w:tcW w:w="1245" w:type="dxa"/>
            <w:shd w:val="clear" w:color="auto" w:fill="auto"/>
            <w:noWrap/>
            <w:hideMark/>
          </w:tcPr>
          <w:p w14:paraId="3CC3DBAC" w14:textId="77777777" w:rsidR="007538A9" w:rsidRPr="007538A9" w:rsidRDefault="007538A9" w:rsidP="007538A9">
            <w:pPr>
              <w:rPr>
                <w:color w:val="000000" w:themeColor="text1"/>
              </w:rPr>
            </w:pPr>
          </w:p>
        </w:tc>
        <w:tc>
          <w:tcPr>
            <w:tcW w:w="1590" w:type="dxa"/>
            <w:shd w:val="clear" w:color="auto" w:fill="auto"/>
            <w:noWrap/>
            <w:hideMark/>
          </w:tcPr>
          <w:p w14:paraId="40CF1819" w14:textId="77777777" w:rsidR="007538A9" w:rsidRPr="007538A9" w:rsidRDefault="007538A9" w:rsidP="007538A9">
            <w:pPr>
              <w:rPr>
                <w:color w:val="000000" w:themeColor="text1"/>
              </w:rPr>
            </w:pPr>
          </w:p>
        </w:tc>
        <w:tc>
          <w:tcPr>
            <w:tcW w:w="1417" w:type="dxa"/>
            <w:shd w:val="clear" w:color="auto" w:fill="auto"/>
            <w:hideMark/>
          </w:tcPr>
          <w:p w14:paraId="63DC3CEA" w14:textId="77777777" w:rsidR="007538A9" w:rsidRPr="007538A9" w:rsidRDefault="007538A9" w:rsidP="007538A9">
            <w:pPr>
              <w:rPr>
                <w:color w:val="000000" w:themeColor="text1"/>
              </w:rPr>
            </w:pPr>
          </w:p>
        </w:tc>
      </w:tr>
      <w:tr w:rsidR="00805104" w:rsidRPr="007538A9" w14:paraId="6D091CD3" w14:textId="77777777" w:rsidTr="002D7080">
        <w:trPr>
          <w:trHeight w:val="405"/>
        </w:trPr>
        <w:tc>
          <w:tcPr>
            <w:tcW w:w="993" w:type="dxa"/>
            <w:shd w:val="clear" w:color="auto" w:fill="auto"/>
            <w:noWrap/>
            <w:hideMark/>
          </w:tcPr>
          <w:p w14:paraId="5E31E15D" w14:textId="77777777" w:rsidR="007538A9" w:rsidRPr="007538A9" w:rsidRDefault="007538A9" w:rsidP="007538A9">
            <w:pPr>
              <w:rPr>
                <w:color w:val="000000" w:themeColor="text1"/>
              </w:rPr>
            </w:pPr>
            <w:r w:rsidRPr="007538A9">
              <w:rPr>
                <w:color w:val="000000" w:themeColor="text1"/>
              </w:rPr>
              <w:t>801</w:t>
            </w:r>
          </w:p>
        </w:tc>
        <w:tc>
          <w:tcPr>
            <w:tcW w:w="4239" w:type="dxa"/>
            <w:shd w:val="clear" w:color="auto" w:fill="auto"/>
            <w:hideMark/>
          </w:tcPr>
          <w:p w14:paraId="3A9F8A12" w14:textId="77777777" w:rsidR="007538A9" w:rsidRPr="007538A9" w:rsidRDefault="007538A9" w:rsidP="007538A9">
            <w:pPr>
              <w:rPr>
                <w:color w:val="000000" w:themeColor="text1"/>
              </w:rPr>
            </w:pPr>
            <w:r w:rsidRPr="007538A9">
              <w:rPr>
                <w:color w:val="000000" w:themeColor="text1"/>
              </w:rPr>
              <w:t>Application de la peinture 800 sur les plafonds</w:t>
            </w:r>
          </w:p>
        </w:tc>
        <w:tc>
          <w:tcPr>
            <w:tcW w:w="1276" w:type="dxa"/>
            <w:shd w:val="clear" w:color="auto" w:fill="auto"/>
            <w:noWrap/>
            <w:hideMark/>
          </w:tcPr>
          <w:p w14:paraId="1580B3DA" w14:textId="77777777" w:rsidR="007538A9" w:rsidRPr="007538A9" w:rsidRDefault="007538A9" w:rsidP="007538A9">
            <w:pPr>
              <w:rPr>
                <w:color w:val="000000" w:themeColor="text1"/>
              </w:rPr>
            </w:pPr>
            <w:r w:rsidRPr="007538A9">
              <w:rPr>
                <w:color w:val="000000" w:themeColor="text1"/>
              </w:rPr>
              <w:t>m2</w:t>
            </w:r>
          </w:p>
        </w:tc>
        <w:tc>
          <w:tcPr>
            <w:tcW w:w="1245" w:type="dxa"/>
            <w:shd w:val="clear" w:color="auto" w:fill="auto"/>
            <w:noWrap/>
            <w:hideMark/>
          </w:tcPr>
          <w:p w14:paraId="05806779" w14:textId="77777777" w:rsidR="007538A9" w:rsidRPr="007538A9" w:rsidRDefault="007538A9" w:rsidP="007538A9">
            <w:pPr>
              <w:rPr>
                <w:color w:val="000000" w:themeColor="text1"/>
              </w:rPr>
            </w:pPr>
            <w:r w:rsidRPr="007538A9">
              <w:rPr>
                <w:color w:val="000000" w:themeColor="text1"/>
              </w:rPr>
              <w:t>186,00</w:t>
            </w:r>
          </w:p>
        </w:tc>
        <w:tc>
          <w:tcPr>
            <w:tcW w:w="1590" w:type="dxa"/>
            <w:shd w:val="clear" w:color="auto" w:fill="auto"/>
            <w:noWrap/>
            <w:hideMark/>
          </w:tcPr>
          <w:p w14:paraId="2A0E460E" w14:textId="77777777" w:rsidR="007538A9" w:rsidRPr="007538A9" w:rsidRDefault="007538A9" w:rsidP="007538A9">
            <w:pPr>
              <w:rPr>
                <w:color w:val="000000" w:themeColor="text1"/>
              </w:rPr>
            </w:pPr>
          </w:p>
        </w:tc>
        <w:tc>
          <w:tcPr>
            <w:tcW w:w="1417" w:type="dxa"/>
            <w:shd w:val="clear" w:color="auto" w:fill="auto"/>
            <w:noWrap/>
            <w:hideMark/>
          </w:tcPr>
          <w:p w14:paraId="00A24A4D" w14:textId="77777777" w:rsidR="007538A9" w:rsidRPr="007538A9" w:rsidRDefault="007538A9" w:rsidP="007538A9">
            <w:pPr>
              <w:rPr>
                <w:color w:val="000000" w:themeColor="text1"/>
              </w:rPr>
            </w:pPr>
          </w:p>
        </w:tc>
      </w:tr>
      <w:tr w:rsidR="00805104" w:rsidRPr="007538A9" w14:paraId="41F086EC" w14:textId="77777777" w:rsidTr="002D7080">
        <w:trPr>
          <w:trHeight w:val="480"/>
        </w:trPr>
        <w:tc>
          <w:tcPr>
            <w:tcW w:w="993" w:type="dxa"/>
            <w:shd w:val="clear" w:color="auto" w:fill="auto"/>
            <w:noWrap/>
            <w:hideMark/>
          </w:tcPr>
          <w:p w14:paraId="11A3B4FB" w14:textId="77777777" w:rsidR="007538A9" w:rsidRPr="007538A9" w:rsidRDefault="007538A9" w:rsidP="007538A9">
            <w:pPr>
              <w:rPr>
                <w:color w:val="000000" w:themeColor="text1"/>
              </w:rPr>
            </w:pPr>
            <w:r w:rsidRPr="007538A9">
              <w:rPr>
                <w:color w:val="000000" w:themeColor="text1"/>
              </w:rPr>
              <w:t>802</w:t>
            </w:r>
          </w:p>
        </w:tc>
        <w:tc>
          <w:tcPr>
            <w:tcW w:w="4239" w:type="dxa"/>
            <w:shd w:val="clear" w:color="auto" w:fill="auto"/>
            <w:hideMark/>
          </w:tcPr>
          <w:p w14:paraId="5062B69B" w14:textId="77777777" w:rsidR="007538A9" w:rsidRPr="007538A9" w:rsidRDefault="007538A9" w:rsidP="007538A9">
            <w:pPr>
              <w:rPr>
                <w:color w:val="000000" w:themeColor="text1"/>
              </w:rPr>
            </w:pPr>
            <w:r w:rsidRPr="007538A9">
              <w:rPr>
                <w:color w:val="000000" w:themeColor="text1"/>
              </w:rPr>
              <w:t>Application de la peinture 1300 murs intérieurs /extérieurs</w:t>
            </w:r>
          </w:p>
        </w:tc>
        <w:tc>
          <w:tcPr>
            <w:tcW w:w="1276" w:type="dxa"/>
            <w:shd w:val="clear" w:color="auto" w:fill="auto"/>
            <w:noWrap/>
            <w:hideMark/>
          </w:tcPr>
          <w:p w14:paraId="760445B3" w14:textId="77777777" w:rsidR="007538A9" w:rsidRPr="007538A9" w:rsidRDefault="007538A9" w:rsidP="007538A9">
            <w:pPr>
              <w:rPr>
                <w:color w:val="000000" w:themeColor="text1"/>
              </w:rPr>
            </w:pPr>
            <w:r w:rsidRPr="007538A9">
              <w:rPr>
                <w:color w:val="000000" w:themeColor="text1"/>
              </w:rPr>
              <w:t>m2</w:t>
            </w:r>
          </w:p>
        </w:tc>
        <w:tc>
          <w:tcPr>
            <w:tcW w:w="1245" w:type="dxa"/>
            <w:shd w:val="clear" w:color="auto" w:fill="auto"/>
            <w:noWrap/>
            <w:hideMark/>
          </w:tcPr>
          <w:p w14:paraId="1CF2EBBA" w14:textId="77777777" w:rsidR="007538A9" w:rsidRPr="007538A9" w:rsidRDefault="007538A9" w:rsidP="007538A9">
            <w:pPr>
              <w:rPr>
                <w:color w:val="000000" w:themeColor="text1"/>
              </w:rPr>
            </w:pPr>
            <w:r w:rsidRPr="007538A9">
              <w:rPr>
                <w:color w:val="000000" w:themeColor="text1"/>
              </w:rPr>
              <w:t>274,96</w:t>
            </w:r>
          </w:p>
        </w:tc>
        <w:tc>
          <w:tcPr>
            <w:tcW w:w="1590" w:type="dxa"/>
            <w:shd w:val="clear" w:color="auto" w:fill="auto"/>
            <w:noWrap/>
            <w:hideMark/>
          </w:tcPr>
          <w:p w14:paraId="2E49F040" w14:textId="77777777" w:rsidR="007538A9" w:rsidRPr="007538A9" w:rsidRDefault="007538A9" w:rsidP="007538A9">
            <w:pPr>
              <w:rPr>
                <w:color w:val="000000" w:themeColor="text1"/>
              </w:rPr>
            </w:pPr>
          </w:p>
        </w:tc>
        <w:tc>
          <w:tcPr>
            <w:tcW w:w="1417" w:type="dxa"/>
            <w:shd w:val="clear" w:color="auto" w:fill="auto"/>
            <w:noWrap/>
            <w:hideMark/>
          </w:tcPr>
          <w:p w14:paraId="65928B22" w14:textId="77777777" w:rsidR="007538A9" w:rsidRPr="007538A9" w:rsidRDefault="007538A9" w:rsidP="007538A9">
            <w:pPr>
              <w:rPr>
                <w:color w:val="000000" w:themeColor="text1"/>
              </w:rPr>
            </w:pPr>
          </w:p>
        </w:tc>
      </w:tr>
      <w:tr w:rsidR="00805104" w:rsidRPr="007538A9" w14:paraId="75721987" w14:textId="77777777" w:rsidTr="002D7080">
        <w:trPr>
          <w:trHeight w:val="769"/>
        </w:trPr>
        <w:tc>
          <w:tcPr>
            <w:tcW w:w="993" w:type="dxa"/>
            <w:shd w:val="clear" w:color="auto" w:fill="auto"/>
            <w:noWrap/>
            <w:hideMark/>
          </w:tcPr>
          <w:p w14:paraId="4374D0F8" w14:textId="77777777" w:rsidR="007538A9" w:rsidRPr="007538A9" w:rsidRDefault="007538A9" w:rsidP="007538A9">
            <w:pPr>
              <w:rPr>
                <w:color w:val="000000" w:themeColor="text1"/>
              </w:rPr>
            </w:pPr>
            <w:r w:rsidRPr="007538A9">
              <w:rPr>
                <w:color w:val="000000" w:themeColor="text1"/>
              </w:rPr>
              <w:lastRenderedPageBreak/>
              <w:t>803</w:t>
            </w:r>
          </w:p>
        </w:tc>
        <w:tc>
          <w:tcPr>
            <w:tcW w:w="4239" w:type="dxa"/>
            <w:shd w:val="clear" w:color="auto" w:fill="auto"/>
            <w:hideMark/>
          </w:tcPr>
          <w:p w14:paraId="73818DA3" w14:textId="77777777" w:rsidR="007538A9" w:rsidRPr="007538A9" w:rsidRDefault="007538A9" w:rsidP="007538A9">
            <w:pPr>
              <w:rPr>
                <w:color w:val="000000" w:themeColor="text1"/>
              </w:rPr>
            </w:pPr>
            <w:r w:rsidRPr="007538A9">
              <w:rPr>
                <w:color w:val="000000" w:themeColor="text1"/>
              </w:rPr>
              <w:t xml:space="preserve">Application de la peinture Glycéro menuiseries métallique, bois et au mur de soubassement </w:t>
            </w:r>
          </w:p>
        </w:tc>
        <w:tc>
          <w:tcPr>
            <w:tcW w:w="1276" w:type="dxa"/>
            <w:shd w:val="clear" w:color="auto" w:fill="auto"/>
            <w:noWrap/>
            <w:hideMark/>
          </w:tcPr>
          <w:p w14:paraId="4C23945C" w14:textId="77777777" w:rsidR="007538A9" w:rsidRPr="007538A9" w:rsidRDefault="007538A9" w:rsidP="007538A9">
            <w:pPr>
              <w:rPr>
                <w:color w:val="000000" w:themeColor="text1"/>
              </w:rPr>
            </w:pPr>
            <w:r w:rsidRPr="007538A9">
              <w:rPr>
                <w:color w:val="000000" w:themeColor="text1"/>
              </w:rPr>
              <w:t>m2</w:t>
            </w:r>
          </w:p>
        </w:tc>
        <w:tc>
          <w:tcPr>
            <w:tcW w:w="1245" w:type="dxa"/>
            <w:shd w:val="clear" w:color="auto" w:fill="auto"/>
            <w:noWrap/>
            <w:hideMark/>
          </w:tcPr>
          <w:p w14:paraId="0BFF67DD" w14:textId="77777777" w:rsidR="007538A9" w:rsidRPr="007538A9" w:rsidRDefault="007538A9" w:rsidP="007538A9">
            <w:pPr>
              <w:rPr>
                <w:color w:val="000000" w:themeColor="text1"/>
              </w:rPr>
            </w:pPr>
            <w:r w:rsidRPr="007538A9">
              <w:rPr>
                <w:color w:val="000000" w:themeColor="text1"/>
              </w:rPr>
              <w:t>47,20</w:t>
            </w:r>
          </w:p>
        </w:tc>
        <w:tc>
          <w:tcPr>
            <w:tcW w:w="1590" w:type="dxa"/>
            <w:shd w:val="clear" w:color="auto" w:fill="auto"/>
            <w:noWrap/>
            <w:hideMark/>
          </w:tcPr>
          <w:p w14:paraId="604045FA" w14:textId="77777777" w:rsidR="007538A9" w:rsidRPr="007538A9" w:rsidRDefault="007538A9" w:rsidP="007538A9">
            <w:pPr>
              <w:rPr>
                <w:color w:val="000000" w:themeColor="text1"/>
              </w:rPr>
            </w:pPr>
          </w:p>
        </w:tc>
        <w:tc>
          <w:tcPr>
            <w:tcW w:w="1417" w:type="dxa"/>
            <w:shd w:val="clear" w:color="auto" w:fill="auto"/>
            <w:noWrap/>
            <w:hideMark/>
          </w:tcPr>
          <w:p w14:paraId="1CC9669B" w14:textId="77777777" w:rsidR="007538A9" w:rsidRPr="007538A9" w:rsidRDefault="007538A9" w:rsidP="007538A9">
            <w:pPr>
              <w:rPr>
                <w:color w:val="000000" w:themeColor="text1"/>
              </w:rPr>
            </w:pPr>
          </w:p>
        </w:tc>
      </w:tr>
      <w:tr w:rsidR="00805104" w:rsidRPr="007538A9" w14:paraId="74CAE9AD" w14:textId="77777777" w:rsidTr="002D7080">
        <w:trPr>
          <w:trHeight w:val="360"/>
        </w:trPr>
        <w:tc>
          <w:tcPr>
            <w:tcW w:w="993" w:type="dxa"/>
            <w:noWrap/>
            <w:hideMark/>
          </w:tcPr>
          <w:p w14:paraId="354A4C5A" w14:textId="77777777" w:rsidR="007538A9" w:rsidRPr="007538A9" w:rsidRDefault="007538A9" w:rsidP="007538A9">
            <w:pPr>
              <w:rPr>
                <w:color w:val="000000" w:themeColor="text1"/>
              </w:rPr>
            </w:pPr>
            <w:r w:rsidRPr="007538A9">
              <w:rPr>
                <w:color w:val="000000" w:themeColor="text1"/>
              </w:rPr>
              <w:t> </w:t>
            </w:r>
          </w:p>
        </w:tc>
        <w:tc>
          <w:tcPr>
            <w:tcW w:w="4239" w:type="dxa"/>
            <w:noWrap/>
            <w:hideMark/>
          </w:tcPr>
          <w:p w14:paraId="7E5FD95B" w14:textId="77777777" w:rsidR="007538A9" w:rsidRPr="007538A9" w:rsidRDefault="007538A9" w:rsidP="007538A9">
            <w:pPr>
              <w:rPr>
                <w:color w:val="000000" w:themeColor="text1"/>
              </w:rPr>
            </w:pPr>
            <w:r w:rsidRPr="007538A9">
              <w:rPr>
                <w:color w:val="000000" w:themeColor="text1"/>
              </w:rPr>
              <w:t>SOUS TOTAL LOT 800</w:t>
            </w:r>
          </w:p>
        </w:tc>
        <w:tc>
          <w:tcPr>
            <w:tcW w:w="1276" w:type="dxa"/>
            <w:noWrap/>
            <w:hideMark/>
          </w:tcPr>
          <w:p w14:paraId="3E226EE5" w14:textId="77777777" w:rsidR="007538A9" w:rsidRPr="007538A9" w:rsidRDefault="007538A9" w:rsidP="007538A9">
            <w:pPr>
              <w:rPr>
                <w:color w:val="000000" w:themeColor="text1"/>
              </w:rPr>
            </w:pPr>
          </w:p>
        </w:tc>
        <w:tc>
          <w:tcPr>
            <w:tcW w:w="1245" w:type="dxa"/>
            <w:noWrap/>
            <w:hideMark/>
          </w:tcPr>
          <w:p w14:paraId="4A052454" w14:textId="77777777" w:rsidR="007538A9" w:rsidRPr="007538A9" w:rsidRDefault="007538A9" w:rsidP="007538A9">
            <w:pPr>
              <w:rPr>
                <w:color w:val="000000" w:themeColor="text1"/>
              </w:rPr>
            </w:pPr>
          </w:p>
        </w:tc>
        <w:tc>
          <w:tcPr>
            <w:tcW w:w="1590" w:type="dxa"/>
            <w:noWrap/>
            <w:hideMark/>
          </w:tcPr>
          <w:p w14:paraId="424F7BE3" w14:textId="77777777" w:rsidR="007538A9" w:rsidRPr="007538A9" w:rsidRDefault="007538A9" w:rsidP="007538A9">
            <w:pPr>
              <w:rPr>
                <w:color w:val="000000" w:themeColor="text1"/>
              </w:rPr>
            </w:pPr>
          </w:p>
        </w:tc>
        <w:tc>
          <w:tcPr>
            <w:tcW w:w="1417" w:type="dxa"/>
            <w:noWrap/>
            <w:hideMark/>
          </w:tcPr>
          <w:p w14:paraId="7E509757" w14:textId="77777777" w:rsidR="007538A9" w:rsidRPr="007538A9" w:rsidRDefault="007538A9" w:rsidP="007538A9">
            <w:pPr>
              <w:rPr>
                <w:color w:val="000000" w:themeColor="text1"/>
              </w:rPr>
            </w:pPr>
            <w:r w:rsidRPr="007538A9">
              <w:rPr>
                <w:color w:val="000000" w:themeColor="text1"/>
              </w:rPr>
              <w:t>-</w:t>
            </w:r>
          </w:p>
        </w:tc>
      </w:tr>
      <w:tr w:rsidR="00805104" w:rsidRPr="007538A9" w14:paraId="7111FE5E" w14:textId="77777777" w:rsidTr="002D7080">
        <w:trPr>
          <w:trHeight w:val="360"/>
        </w:trPr>
        <w:tc>
          <w:tcPr>
            <w:tcW w:w="993" w:type="dxa"/>
            <w:noWrap/>
            <w:hideMark/>
          </w:tcPr>
          <w:p w14:paraId="27738277" w14:textId="77777777" w:rsidR="007538A9" w:rsidRPr="007538A9" w:rsidRDefault="007538A9" w:rsidP="007538A9">
            <w:pPr>
              <w:rPr>
                <w:color w:val="000000" w:themeColor="text1"/>
              </w:rPr>
            </w:pPr>
            <w:r w:rsidRPr="007538A9">
              <w:rPr>
                <w:color w:val="000000" w:themeColor="text1"/>
              </w:rPr>
              <w:t>900</w:t>
            </w:r>
          </w:p>
        </w:tc>
        <w:tc>
          <w:tcPr>
            <w:tcW w:w="4239" w:type="dxa"/>
            <w:hideMark/>
          </w:tcPr>
          <w:p w14:paraId="1560E95F" w14:textId="77777777" w:rsidR="007538A9" w:rsidRPr="007538A9" w:rsidRDefault="007538A9" w:rsidP="007538A9">
            <w:pPr>
              <w:rPr>
                <w:color w:val="000000" w:themeColor="text1"/>
              </w:rPr>
            </w:pPr>
            <w:r w:rsidRPr="007538A9">
              <w:rPr>
                <w:color w:val="000000" w:themeColor="text1"/>
              </w:rPr>
              <w:t>VRD</w:t>
            </w:r>
          </w:p>
        </w:tc>
        <w:tc>
          <w:tcPr>
            <w:tcW w:w="1276" w:type="dxa"/>
            <w:noWrap/>
            <w:hideMark/>
          </w:tcPr>
          <w:p w14:paraId="41E5A8B2" w14:textId="77777777" w:rsidR="007538A9" w:rsidRPr="007538A9" w:rsidRDefault="007538A9" w:rsidP="007538A9">
            <w:pPr>
              <w:rPr>
                <w:color w:val="000000" w:themeColor="text1"/>
              </w:rPr>
            </w:pPr>
          </w:p>
        </w:tc>
        <w:tc>
          <w:tcPr>
            <w:tcW w:w="1245" w:type="dxa"/>
            <w:noWrap/>
            <w:hideMark/>
          </w:tcPr>
          <w:p w14:paraId="22857D92" w14:textId="77777777" w:rsidR="007538A9" w:rsidRPr="007538A9" w:rsidRDefault="007538A9" w:rsidP="007538A9">
            <w:pPr>
              <w:rPr>
                <w:color w:val="000000" w:themeColor="text1"/>
              </w:rPr>
            </w:pPr>
          </w:p>
        </w:tc>
        <w:tc>
          <w:tcPr>
            <w:tcW w:w="1590" w:type="dxa"/>
            <w:noWrap/>
            <w:hideMark/>
          </w:tcPr>
          <w:p w14:paraId="762F19C3" w14:textId="77777777" w:rsidR="007538A9" w:rsidRPr="007538A9" w:rsidRDefault="007538A9" w:rsidP="007538A9">
            <w:pPr>
              <w:rPr>
                <w:color w:val="000000" w:themeColor="text1"/>
              </w:rPr>
            </w:pPr>
          </w:p>
        </w:tc>
        <w:tc>
          <w:tcPr>
            <w:tcW w:w="1417" w:type="dxa"/>
            <w:hideMark/>
          </w:tcPr>
          <w:p w14:paraId="07FC31DF" w14:textId="77777777" w:rsidR="007538A9" w:rsidRPr="007538A9" w:rsidRDefault="007538A9" w:rsidP="007538A9">
            <w:pPr>
              <w:rPr>
                <w:color w:val="000000" w:themeColor="text1"/>
              </w:rPr>
            </w:pPr>
          </w:p>
        </w:tc>
      </w:tr>
      <w:tr w:rsidR="00805104" w:rsidRPr="007538A9" w14:paraId="5FCED018" w14:textId="77777777" w:rsidTr="002D7080">
        <w:trPr>
          <w:trHeight w:val="1080"/>
        </w:trPr>
        <w:tc>
          <w:tcPr>
            <w:tcW w:w="993" w:type="dxa"/>
            <w:shd w:val="clear" w:color="auto" w:fill="auto"/>
            <w:noWrap/>
            <w:hideMark/>
          </w:tcPr>
          <w:p w14:paraId="5A584B7E" w14:textId="77777777" w:rsidR="007538A9" w:rsidRPr="007538A9" w:rsidRDefault="007538A9" w:rsidP="007538A9">
            <w:pPr>
              <w:rPr>
                <w:color w:val="000000" w:themeColor="text1"/>
              </w:rPr>
            </w:pPr>
            <w:r w:rsidRPr="007538A9">
              <w:rPr>
                <w:color w:val="000000" w:themeColor="text1"/>
              </w:rPr>
              <w:t>901</w:t>
            </w:r>
          </w:p>
        </w:tc>
        <w:tc>
          <w:tcPr>
            <w:tcW w:w="4239" w:type="dxa"/>
            <w:shd w:val="clear" w:color="auto" w:fill="auto"/>
            <w:hideMark/>
          </w:tcPr>
          <w:p w14:paraId="0854F79E" w14:textId="77777777" w:rsidR="007538A9" w:rsidRPr="007538A9" w:rsidRDefault="007538A9" w:rsidP="007538A9">
            <w:pPr>
              <w:rPr>
                <w:color w:val="000000" w:themeColor="text1"/>
              </w:rPr>
            </w:pPr>
            <w:r w:rsidRPr="007538A9">
              <w:rPr>
                <w:color w:val="000000" w:themeColor="text1"/>
              </w:rPr>
              <w:t xml:space="preserve">Construction des caniveaux en béton arme en forme de U de largeur 40 cm, de profondeur minimal 30 cm, des parois d'épaisseur 8 cm et de pente minimale de 2% </w:t>
            </w:r>
          </w:p>
        </w:tc>
        <w:tc>
          <w:tcPr>
            <w:tcW w:w="1276" w:type="dxa"/>
            <w:shd w:val="clear" w:color="auto" w:fill="auto"/>
            <w:noWrap/>
            <w:hideMark/>
          </w:tcPr>
          <w:p w14:paraId="3EAC2FE1" w14:textId="77777777" w:rsidR="007538A9" w:rsidRPr="007538A9" w:rsidRDefault="007538A9" w:rsidP="007538A9">
            <w:pPr>
              <w:rPr>
                <w:color w:val="000000" w:themeColor="text1"/>
              </w:rPr>
            </w:pPr>
            <w:r w:rsidRPr="007538A9">
              <w:rPr>
                <w:color w:val="000000" w:themeColor="text1"/>
              </w:rPr>
              <w:t>ml</w:t>
            </w:r>
          </w:p>
        </w:tc>
        <w:tc>
          <w:tcPr>
            <w:tcW w:w="1245" w:type="dxa"/>
            <w:shd w:val="clear" w:color="auto" w:fill="auto"/>
            <w:noWrap/>
            <w:hideMark/>
          </w:tcPr>
          <w:p w14:paraId="6EB5AF84" w14:textId="77777777" w:rsidR="007538A9" w:rsidRPr="007538A9" w:rsidRDefault="007538A9" w:rsidP="007538A9">
            <w:pPr>
              <w:rPr>
                <w:color w:val="000000" w:themeColor="text1"/>
              </w:rPr>
            </w:pPr>
            <w:r w:rsidRPr="007538A9">
              <w:rPr>
                <w:color w:val="000000" w:themeColor="text1"/>
              </w:rPr>
              <w:t>65,00</w:t>
            </w:r>
          </w:p>
        </w:tc>
        <w:tc>
          <w:tcPr>
            <w:tcW w:w="1590" w:type="dxa"/>
            <w:shd w:val="clear" w:color="auto" w:fill="auto"/>
            <w:noWrap/>
            <w:hideMark/>
          </w:tcPr>
          <w:p w14:paraId="4B1B408E" w14:textId="77777777" w:rsidR="007538A9" w:rsidRPr="007538A9" w:rsidRDefault="007538A9" w:rsidP="007538A9">
            <w:pPr>
              <w:rPr>
                <w:color w:val="000000" w:themeColor="text1"/>
              </w:rPr>
            </w:pPr>
          </w:p>
        </w:tc>
        <w:tc>
          <w:tcPr>
            <w:tcW w:w="1417" w:type="dxa"/>
            <w:shd w:val="clear" w:color="auto" w:fill="auto"/>
            <w:noWrap/>
            <w:hideMark/>
          </w:tcPr>
          <w:p w14:paraId="6F886D1C" w14:textId="77777777" w:rsidR="007538A9" w:rsidRPr="007538A9" w:rsidRDefault="007538A9" w:rsidP="007538A9">
            <w:pPr>
              <w:rPr>
                <w:color w:val="000000" w:themeColor="text1"/>
              </w:rPr>
            </w:pPr>
          </w:p>
        </w:tc>
      </w:tr>
      <w:tr w:rsidR="00805104" w:rsidRPr="007538A9" w14:paraId="08FADAF4" w14:textId="77777777" w:rsidTr="002D7080">
        <w:trPr>
          <w:trHeight w:val="743"/>
        </w:trPr>
        <w:tc>
          <w:tcPr>
            <w:tcW w:w="993" w:type="dxa"/>
            <w:shd w:val="clear" w:color="auto" w:fill="auto"/>
            <w:noWrap/>
            <w:hideMark/>
          </w:tcPr>
          <w:p w14:paraId="1C120B8D" w14:textId="77777777" w:rsidR="007538A9" w:rsidRPr="007538A9" w:rsidRDefault="007538A9" w:rsidP="007538A9">
            <w:pPr>
              <w:rPr>
                <w:color w:val="000000" w:themeColor="text1"/>
              </w:rPr>
            </w:pPr>
            <w:r w:rsidRPr="007538A9">
              <w:rPr>
                <w:color w:val="000000" w:themeColor="text1"/>
              </w:rPr>
              <w:t>902</w:t>
            </w:r>
          </w:p>
        </w:tc>
        <w:tc>
          <w:tcPr>
            <w:tcW w:w="4239" w:type="dxa"/>
            <w:shd w:val="clear" w:color="auto" w:fill="auto"/>
            <w:hideMark/>
          </w:tcPr>
          <w:p w14:paraId="7B51EA19" w14:textId="77777777" w:rsidR="007538A9" w:rsidRPr="007538A9" w:rsidRDefault="007538A9" w:rsidP="007538A9">
            <w:pPr>
              <w:rPr>
                <w:color w:val="000000" w:themeColor="text1"/>
              </w:rPr>
            </w:pPr>
            <w:r w:rsidRPr="007538A9">
              <w:rPr>
                <w:color w:val="000000" w:themeColor="text1"/>
              </w:rPr>
              <w:t xml:space="preserve">Dallage légèrement armé d'ép=8cm de 80cm de large tout au tours du bâtiment </w:t>
            </w:r>
          </w:p>
        </w:tc>
        <w:tc>
          <w:tcPr>
            <w:tcW w:w="1276" w:type="dxa"/>
            <w:shd w:val="clear" w:color="auto" w:fill="auto"/>
            <w:noWrap/>
            <w:hideMark/>
          </w:tcPr>
          <w:p w14:paraId="108EC509" w14:textId="77777777" w:rsidR="007538A9" w:rsidRPr="007538A9" w:rsidRDefault="007538A9" w:rsidP="007538A9">
            <w:pPr>
              <w:rPr>
                <w:color w:val="000000" w:themeColor="text1"/>
              </w:rPr>
            </w:pPr>
            <w:r w:rsidRPr="007538A9">
              <w:rPr>
                <w:color w:val="000000" w:themeColor="text1"/>
              </w:rPr>
              <w:t>m3</w:t>
            </w:r>
          </w:p>
        </w:tc>
        <w:tc>
          <w:tcPr>
            <w:tcW w:w="1245" w:type="dxa"/>
            <w:shd w:val="clear" w:color="auto" w:fill="auto"/>
            <w:noWrap/>
            <w:hideMark/>
          </w:tcPr>
          <w:p w14:paraId="502998CD" w14:textId="77777777" w:rsidR="007538A9" w:rsidRPr="007538A9" w:rsidRDefault="007538A9" w:rsidP="007538A9">
            <w:pPr>
              <w:rPr>
                <w:color w:val="000000" w:themeColor="text1"/>
              </w:rPr>
            </w:pPr>
            <w:r w:rsidRPr="007538A9">
              <w:rPr>
                <w:color w:val="000000" w:themeColor="text1"/>
              </w:rPr>
              <w:t>4,16</w:t>
            </w:r>
          </w:p>
        </w:tc>
        <w:tc>
          <w:tcPr>
            <w:tcW w:w="1590" w:type="dxa"/>
            <w:shd w:val="clear" w:color="auto" w:fill="auto"/>
            <w:noWrap/>
            <w:hideMark/>
          </w:tcPr>
          <w:p w14:paraId="66D7C298" w14:textId="77777777" w:rsidR="007538A9" w:rsidRPr="007538A9" w:rsidRDefault="007538A9" w:rsidP="007538A9">
            <w:pPr>
              <w:rPr>
                <w:color w:val="000000" w:themeColor="text1"/>
              </w:rPr>
            </w:pPr>
          </w:p>
        </w:tc>
        <w:tc>
          <w:tcPr>
            <w:tcW w:w="1417" w:type="dxa"/>
            <w:shd w:val="clear" w:color="auto" w:fill="auto"/>
            <w:noWrap/>
            <w:hideMark/>
          </w:tcPr>
          <w:p w14:paraId="7E511E0D" w14:textId="77777777" w:rsidR="007538A9" w:rsidRPr="007538A9" w:rsidRDefault="007538A9" w:rsidP="007538A9">
            <w:pPr>
              <w:rPr>
                <w:color w:val="000000" w:themeColor="text1"/>
              </w:rPr>
            </w:pPr>
          </w:p>
        </w:tc>
      </w:tr>
      <w:tr w:rsidR="00805104" w:rsidRPr="007538A9" w14:paraId="4BC5D914" w14:textId="77777777" w:rsidTr="002D7080">
        <w:trPr>
          <w:trHeight w:val="503"/>
        </w:trPr>
        <w:tc>
          <w:tcPr>
            <w:tcW w:w="993" w:type="dxa"/>
            <w:shd w:val="clear" w:color="auto" w:fill="auto"/>
            <w:noWrap/>
            <w:hideMark/>
          </w:tcPr>
          <w:p w14:paraId="1AAE6A6E" w14:textId="77777777" w:rsidR="007538A9" w:rsidRPr="007538A9" w:rsidRDefault="007538A9" w:rsidP="007538A9">
            <w:pPr>
              <w:rPr>
                <w:color w:val="000000" w:themeColor="text1"/>
              </w:rPr>
            </w:pPr>
            <w:r w:rsidRPr="007538A9">
              <w:rPr>
                <w:color w:val="000000" w:themeColor="text1"/>
              </w:rPr>
              <w:t>903</w:t>
            </w:r>
          </w:p>
        </w:tc>
        <w:tc>
          <w:tcPr>
            <w:tcW w:w="4239" w:type="dxa"/>
            <w:shd w:val="clear" w:color="auto" w:fill="auto"/>
            <w:hideMark/>
          </w:tcPr>
          <w:p w14:paraId="3035C2BF" w14:textId="77777777" w:rsidR="007538A9" w:rsidRPr="007538A9" w:rsidRDefault="007538A9" w:rsidP="007538A9">
            <w:pPr>
              <w:rPr>
                <w:color w:val="000000" w:themeColor="text1"/>
              </w:rPr>
            </w:pPr>
            <w:r w:rsidRPr="007538A9">
              <w:rPr>
                <w:color w:val="000000" w:themeColor="text1"/>
              </w:rPr>
              <w:t xml:space="preserve">Estrade en maçonnerie bourré y/c chappe lisse et cornière </w:t>
            </w:r>
          </w:p>
        </w:tc>
        <w:tc>
          <w:tcPr>
            <w:tcW w:w="1276" w:type="dxa"/>
            <w:shd w:val="clear" w:color="auto" w:fill="auto"/>
            <w:noWrap/>
            <w:hideMark/>
          </w:tcPr>
          <w:p w14:paraId="197CE97D" w14:textId="77777777" w:rsidR="007538A9" w:rsidRPr="007538A9" w:rsidRDefault="007538A9" w:rsidP="007538A9">
            <w:pPr>
              <w:rPr>
                <w:color w:val="000000" w:themeColor="text1"/>
              </w:rPr>
            </w:pPr>
            <w:r w:rsidRPr="007538A9">
              <w:rPr>
                <w:color w:val="000000" w:themeColor="text1"/>
              </w:rPr>
              <w:t>U</w:t>
            </w:r>
          </w:p>
        </w:tc>
        <w:tc>
          <w:tcPr>
            <w:tcW w:w="1245" w:type="dxa"/>
            <w:shd w:val="clear" w:color="auto" w:fill="auto"/>
            <w:noWrap/>
            <w:hideMark/>
          </w:tcPr>
          <w:p w14:paraId="68161A8D" w14:textId="77777777" w:rsidR="007538A9" w:rsidRPr="007538A9" w:rsidRDefault="007538A9" w:rsidP="007538A9">
            <w:pPr>
              <w:rPr>
                <w:color w:val="000000" w:themeColor="text1"/>
              </w:rPr>
            </w:pPr>
            <w:r w:rsidRPr="007538A9">
              <w:rPr>
                <w:color w:val="000000" w:themeColor="text1"/>
              </w:rPr>
              <w:t>2,00</w:t>
            </w:r>
          </w:p>
        </w:tc>
        <w:tc>
          <w:tcPr>
            <w:tcW w:w="1590" w:type="dxa"/>
            <w:shd w:val="clear" w:color="auto" w:fill="auto"/>
            <w:noWrap/>
            <w:hideMark/>
          </w:tcPr>
          <w:p w14:paraId="330591A1" w14:textId="77777777" w:rsidR="007538A9" w:rsidRPr="007538A9" w:rsidRDefault="007538A9" w:rsidP="007538A9">
            <w:pPr>
              <w:rPr>
                <w:color w:val="000000" w:themeColor="text1"/>
              </w:rPr>
            </w:pPr>
          </w:p>
        </w:tc>
        <w:tc>
          <w:tcPr>
            <w:tcW w:w="1417" w:type="dxa"/>
            <w:shd w:val="clear" w:color="auto" w:fill="auto"/>
            <w:noWrap/>
            <w:hideMark/>
          </w:tcPr>
          <w:p w14:paraId="77B0915F" w14:textId="77777777" w:rsidR="007538A9" w:rsidRPr="007538A9" w:rsidRDefault="007538A9" w:rsidP="007538A9">
            <w:pPr>
              <w:rPr>
                <w:color w:val="000000" w:themeColor="text1"/>
              </w:rPr>
            </w:pPr>
          </w:p>
        </w:tc>
      </w:tr>
      <w:tr w:rsidR="00805104" w:rsidRPr="007538A9" w14:paraId="2B84C493" w14:textId="77777777" w:rsidTr="002D7080">
        <w:trPr>
          <w:trHeight w:val="503"/>
        </w:trPr>
        <w:tc>
          <w:tcPr>
            <w:tcW w:w="993" w:type="dxa"/>
            <w:shd w:val="clear" w:color="auto" w:fill="auto"/>
            <w:noWrap/>
            <w:hideMark/>
          </w:tcPr>
          <w:p w14:paraId="0025BFF1" w14:textId="77777777" w:rsidR="007538A9" w:rsidRPr="007538A9" w:rsidRDefault="007538A9" w:rsidP="007538A9">
            <w:pPr>
              <w:rPr>
                <w:color w:val="000000" w:themeColor="text1"/>
              </w:rPr>
            </w:pPr>
            <w:r w:rsidRPr="007538A9">
              <w:rPr>
                <w:color w:val="000000" w:themeColor="text1"/>
              </w:rPr>
              <w:t>904</w:t>
            </w:r>
          </w:p>
        </w:tc>
        <w:tc>
          <w:tcPr>
            <w:tcW w:w="4239" w:type="dxa"/>
            <w:shd w:val="clear" w:color="auto" w:fill="auto"/>
            <w:hideMark/>
          </w:tcPr>
          <w:p w14:paraId="434134B3" w14:textId="77777777" w:rsidR="007538A9" w:rsidRPr="007538A9" w:rsidRDefault="007538A9" w:rsidP="007538A9">
            <w:pPr>
              <w:rPr>
                <w:color w:val="000000" w:themeColor="text1"/>
              </w:rPr>
            </w:pPr>
            <w:r w:rsidRPr="007538A9">
              <w:rPr>
                <w:color w:val="000000" w:themeColor="text1"/>
              </w:rPr>
              <w:t xml:space="preserve">Construction des rampes d'accès en béton armé pour handicapée </w:t>
            </w:r>
          </w:p>
        </w:tc>
        <w:tc>
          <w:tcPr>
            <w:tcW w:w="1276" w:type="dxa"/>
            <w:shd w:val="clear" w:color="auto" w:fill="auto"/>
            <w:noWrap/>
            <w:hideMark/>
          </w:tcPr>
          <w:p w14:paraId="378FA10E" w14:textId="77777777" w:rsidR="007538A9" w:rsidRPr="007538A9" w:rsidRDefault="007538A9" w:rsidP="007538A9">
            <w:pPr>
              <w:rPr>
                <w:color w:val="000000" w:themeColor="text1"/>
              </w:rPr>
            </w:pPr>
            <w:r w:rsidRPr="007538A9">
              <w:rPr>
                <w:color w:val="000000" w:themeColor="text1"/>
              </w:rPr>
              <w:t>U</w:t>
            </w:r>
          </w:p>
        </w:tc>
        <w:tc>
          <w:tcPr>
            <w:tcW w:w="1245" w:type="dxa"/>
            <w:shd w:val="clear" w:color="auto" w:fill="auto"/>
            <w:noWrap/>
            <w:hideMark/>
          </w:tcPr>
          <w:p w14:paraId="1C2258C6" w14:textId="77777777" w:rsidR="007538A9" w:rsidRPr="007538A9" w:rsidRDefault="007538A9" w:rsidP="007538A9">
            <w:pPr>
              <w:rPr>
                <w:color w:val="000000" w:themeColor="text1"/>
              </w:rPr>
            </w:pPr>
            <w:r w:rsidRPr="007538A9">
              <w:rPr>
                <w:color w:val="000000" w:themeColor="text1"/>
              </w:rPr>
              <w:t>2,00</w:t>
            </w:r>
          </w:p>
        </w:tc>
        <w:tc>
          <w:tcPr>
            <w:tcW w:w="1590" w:type="dxa"/>
            <w:shd w:val="clear" w:color="auto" w:fill="auto"/>
            <w:noWrap/>
            <w:hideMark/>
          </w:tcPr>
          <w:p w14:paraId="6CB470BB" w14:textId="77777777" w:rsidR="007538A9" w:rsidRPr="007538A9" w:rsidRDefault="007538A9" w:rsidP="007538A9">
            <w:pPr>
              <w:rPr>
                <w:color w:val="000000" w:themeColor="text1"/>
              </w:rPr>
            </w:pPr>
          </w:p>
        </w:tc>
        <w:tc>
          <w:tcPr>
            <w:tcW w:w="1417" w:type="dxa"/>
            <w:shd w:val="clear" w:color="auto" w:fill="auto"/>
            <w:noWrap/>
            <w:hideMark/>
          </w:tcPr>
          <w:p w14:paraId="615596BD" w14:textId="77777777" w:rsidR="007538A9" w:rsidRPr="007538A9" w:rsidRDefault="007538A9" w:rsidP="007538A9">
            <w:pPr>
              <w:rPr>
                <w:color w:val="000000" w:themeColor="text1"/>
              </w:rPr>
            </w:pPr>
          </w:p>
        </w:tc>
      </w:tr>
      <w:tr w:rsidR="00805104" w:rsidRPr="007538A9" w14:paraId="25BEBB26" w14:textId="77777777" w:rsidTr="002D7080">
        <w:trPr>
          <w:trHeight w:val="323"/>
        </w:trPr>
        <w:tc>
          <w:tcPr>
            <w:tcW w:w="993" w:type="dxa"/>
            <w:noWrap/>
            <w:hideMark/>
          </w:tcPr>
          <w:p w14:paraId="1F76152B" w14:textId="77777777" w:rsidR="007538A9" w:rsidRPr="007538A9" w:rsidRDefault="007538A9" w:rsidP="007538A9">
            <w:pPr>
              <w:rPr>
                <w:color w:val="000000" w:themeColor="text1"/>
              </w:rPr>
            </w:pPr>
            <w:r w:rsidRPr="007538A9">
              <w:rPr>
                <w:color w:val="000000" w:themeColor="text1"/>
              </w:rPr>
              <w:t> </w:t>
            </w:r>
          </w:p>
        </w:tc>
        <w:tc>
          <w:tcPr>
            <w:tcW w:w="4239" w:type="dxa"/>
            <w:hideMark/>
          </w:tcPr>
          <w:p w14:paraId="1016DD54" w14:textId="77777777" w:rsidR="007538A9" w:rsidRPr="007538A9" w:rsidRDefault="007538A9" w:rsidP="007538A9">
            <w:pPr>
              <w:rPr>
                <w:color w:val="000000" w:themeColor="text1"/>
              </w:rPr>
            </w:pPr>
            <w:r w:rsidRPr="007538A9">
              <w:rPr>
                <w:color w:val="000000" w:themeColor="text1"/>
              </w:rPr>
              <w:t>SOUS TOTAL LOT 900</w:t>
            </w:r>
          </w:p>
        </w:tc>
        <w:tc>
          <w:tcPr>
            <w:tcW w:w="1276" w:type="dxa"/>
            <w:noWrap/>
            <w:hideMark/>
          </w:tcPr>
          <w:p w14:paraId="583596A9" w14:textId="77777777" w:rsidR="007538A9" w:rsidRPr="007538A9" w:rsidRDefault="007538A9" w:rsidP="007538A9">
            <w:pPr>
              <w:rPr>
                <w:color w:val="000000" w:themeColor="text1"/>
              </w:rPr>
            </w:pPr>
          </w:p>
        </w:tc>
        <w:tc>
          <w:tcPr>
            <w:tcW w:w="1245" w:type="dxa"/>
            <w:noWrap/>
            <w:hideMark/>
          </w:tcPr>
          <w:p w14:paraId="1AE1C59C" w14:textId="77777777" w:rsidR="007538A9" w:rsidRPr="007538A9" w:rsidRDefault="007538A9" w:rsidP="007538A9">
            <w:pPr>
              <w:rPr>
                <w:color w:val="000000" w:themeColor="text1"/>
              </w:rPr>
            </w:pPr>
          </w:p>
        </w:tc>
        <w:tc>
          <w:tcPr>
            <w:tcW w:w="1590" w:type="dxa"/>
            <w:noWrap/>
            <w:hideMark/>
          </w:tcPr>
          <w:p w14:paraId="6266C0F2" w14:textId="77777777" w:rsidR="007538A9" w:rsidRPr="007538A9" w:rsidRDefault="007538A9" w:rsidP="007538A9">
            <w:pPr>
              <w:rPr>
                <w:color w:val="000000" w:themeColor="text1"/>
              </w:rPr>
            </w:pPr>
          </w:p>
        </w:tc>
        <w:tc>
          <w:tcPr>
            <w:tcW w:w="1417" w:type="dxa"/>
            <w:noWrap/>
            <w:hideMark/>
          </w:tcPr>
          <w:p w14:paraId="1B04E480" w14:textId="77777777" w:rsidR="007538A9" w:rsidRPr="007538A9" w:rsidRDefault="007538A9" w:rsidP="007538A9">
            <w:pPr>
              <w:rPr>
                <w:color w:val="000000" w:themeColor="text1"/>
              </w:rPr>
            </w:pPr>
            <w:r w:rsidRPr="007538A9">
              <w:rPr>
                <w:color w:val="000000" w:themeColor="text1"/>
              </w:rPr>
              <w:t>-</w:t>
            </w:r>
          </w:p>
        </w:tc>
      </w:tr>
      <w:tr w:rsidR="00805104" w:rsidRPr="007538A9" w14:paraId="0EF6DC9C" w14:textId="77777777" w:rsidTr="002D7080">
        <w:trPr>
          <w:trHeight w:val="360"/>
        </w:trPr>
        <w:tc>
          <w:tcPr>
            <w:tcW w:w="993" w:type="dxa"/>
            <w:noWrap/>
            <w:hideMark/>
          </w:tcPr>
          <w:p w14:paraId="211E6092" w14:textId="77777777" w:rsidR="007538A9" w:rsidRPr="007538A9" w:rsidRDefault="007538A9" w:rsidP="007538A9">
            <w:pPr>
              <w:rPr>
                <w:color w:val="000000" w:themeColor="text1"/>
              </w:rPr>
            </w:pPr>
            <w:r w:rsidRPr="007538A9">
              <w:rPr>
                <w:color w:val="000000" w:themeColor="text1"/>
              </w:rPr>
              <w:t>1000</w:t>
            </w:r>
          </w:p>
        </w:tc>
        <w:tc>
          <w:tcPr>
            <w:tcW w:w="4239" w:type="dxa"/>
            <w:hideMark/>
          </w:tcPr>
          <w:p w14:paraId="256B8A9F" w14:textId="77777777" w:rsidR="007538A9" w:rsidRPr="007538A9" w:rsidRDefault="007538A9" w:rsidP="007538A9">
            <w:pPr>
              <w:rPr>
                <w:color w:val="000000" w:themeColor="text1"/>
              </w:rPr>
            </w:pPr>
            <w:r w:rsidRPr="007538A9">
              <w:rPr>
                <w:color w:val="000000" w:themeColor="text1"/>
              </w:rPr>
              <w:t>ENVIRONNEMENT</w:t>
            </w:r>
          </w:p>
        </w:tc>
        <w:tc>
          <w:tcPr>
            <w:tcW w:w="1276" w:type="dxa"/>
            <w:noWrap/>
            <w:hideMark/>
          </w:tcPr>
          <w:p w14:paraId="29B1B77A" w14:textId="77777777" w:rsidR="007538A9" w:rsidRPr="007538A9" w:rsidRDefault="007538A9" w:rsidP="007538A9">
            <w:pPr>
              <w:rPr>
                <w:color w:val="000000" w:themeColor="text1"/>
              </w:rPr>
            </w:pPr>
          </w:p>
        </w:tc>
        <w:tc>
          <w:tcPr>
            <w:tcW w:w="1245" w:type="dxa"/>
            <w:noWrap/>
            <w:hideMark/>
          </w:tcPr>
          <w:p w14:paraId="21D88243" w14:textId="77777777" w:rsidR="007538A9" w:rsidRPr="007538A9" w:rsidRDefault="007538A9" w:rsidP="007538A9">
            <w:pPr>
              <w:rPr>
                <w:color w:val="000000" w:themeColor="text1"/>
              </w:rPr>
            </w:pPr>
          </w:p>
        </w:tc>
        <w:tc>
          <w:tcPr>
            <w:tcW w:w="1590" w:type="dxa"/>
            <w:noWrap/>
            <w:hideMark/>
          </w:tcPr>
          <w:p w14:paraId="0A0A0DFF" w14:textId="77777777" w:rsidR="007538A9" w:rsidRPr="007538A9" w:rsidRDefault="007538A9" w:rsidP="007538A9">
            <w:pPr>
              <w:rPr>
                <w:color w:val="000000" w:themeColor="text1"/>
              </w:rPr>
            </w:pPr>
          </w:p>
        </w:tc>
        <w:tc>
          <w:tcPr>
            <w:tcW w:w="1417" w:type="dxa"/>
            <w:hideMark/>
          </w:tcPr>
          <w:p w14:paraId="3EC7B851" w14:textId="77777777" w:rsidR="007538A9" w:rsidRPr="007538A9" w:rsidRDefault="007538A9" w:rsidP="007538A9">
            <w:pPr>
              <w:rPr>
                <w:color w:val="000000" w:themeColor="text1"/>
              </w:rPr>
            </w:pPr>
          </w:p>
        </w:tc>
      </w:tr>
      <w:tr w:rsidR="00805104" w:rsidRPr="007538A9" w14:paraId="08987AEF" w14:textId="77777777" w:rsidTr="002D7080">
        <w:trPr>
          <w:trHeight w:val="480"/>
        </w:trPr>
        <w:tc>
          <w:tcPr>
            <w:tcW w:w="993" w:type="dxa"/>
            <w:shd w:val="clear" w:color="auto" w:fill="auto"/>
            <w:noWrap/>
            <w:hideMark/>
          </w:tcPr>
          <w:p w14:paraId="2F7A16B4" w14:textId="77777777" w:rsidR="007538A9" w:rsidRPr="007538A9" w:rsidRDefault="007538A9" w:rsidP="007538A9">
            <w:pPr>
              <w:rPr>
                <w:color w:val="000000" w:themeColor="text1"/>
              </w:rPr>
            </w:pPr>
            <w:r w:rsidRPr="007538A9">
              <w:rPr>
                <w:color w:val="000000" w:themeColor="text1"/>
              </w:rPr>
              <w:t>1001</w:t>
            </w:r>
          </w:p>
        </w:tc>
        <w:tc>
          <w:tcPr>
            <w:tcW w:w="4239" w:type="dxa"/>
            <w:shd w:val="clear" w:color="auto" w:fill="auto"/>
            <w:hideMark/>
          </w:tcPr>
          <w:p w14:paraId="79C5BC8C" w14:textId="77777777" w:rsidR="007538A9" w:rsidRPr="007538A9" w:rsidRDefault="007538A9" w:rsidP="007538A9">
            <w:pPr>
              <w:rPr>
                <w:color w:val="000000" w:themeColor="text1"/>
              </w:rPr>
            </w:pPr>
            <w:r w:rsidRPr="007538A9">
              <w:rPr>
                <w:color w:val="000000" w:themeColor="text1"/>
              </w:rPr>
              <w:t xml:space="preserve">Fourniture et pose des bacs à ordure en plastique </w:t>
            </w:r>
          </w:p>
        </w:tc>
        <w:tc>
          <w:tcPr>
            <w:tcW w:w="1276" w:type="dxa"/>
            <w:shd w:val="clear" w:color="auto" w:fill="auto"/>
            <w:noWrap/>
            <w:hideMark/>
          </w:tcPr>
          <w:p w14:paraId="31DF39CD" w14:textId="77777777" w:rsidR="007538A9" w:rsidRPr="007538A9" w:rsidRDefault="007538A9" w:rsidP="007538A9">
            <w:pPr>
              <w:rPr>
                <w:color w:val="000000" w:themeColor="text1"/>
              </w:rPr>
            </w:pPr>
            <w:r w:rsidRPr="007538A9">
              <w:rPr>
                <w:color w:val="000000" w:themeColor="text1"/>
              </w:rPr>
              <w:t>U</w:t>
            </w:r>
          </w:p>
        </w:tc>
        <w:tc>
          <w:tcPr>
            <w:tcW w:w="1245" w:type="dxa"/>
            <w:shd w:val="clear" w:color="auto" w:fill="auto"/>
            <w:noWrap/>
            <w:hideMark/>
          </w:tcPr>
          <w:p w14:paraId="5BB93986" w14:textId="77777777" w:rsidR="007538A9" w:rsidRPr="007538A9" w:rsidRDefault="007538A9" w:rsidP="007538A9">
            <w:pPr>
              <w:rPr>
                <w:color w:val="000000" w:themeColor="text1"/>
              </w:rPr>
            </w:pPr>
            <w:r w:rsidRPr="007538A9">
              <w:rPr>
                <w:color w:val="000000" w:themeColor="text1"/>
              </w:rPr>
              <w:t>2,00</w:t>
            </w:r>
          </w:p>
        </w:tc>
        <w:tc>
          <w:tcPr>
            <w:tcW w:w="1590" w:type="dxa"/>
            <w:shd w:val="clear" w:color="auto" w:fill="auto"/>
            <w:noWrap/>
            <w:hideMark/>
          </w:tcPr>
          <w:p w14:paraId="6BE0B187" w14:textId="77777777" w:rsidR="007538A9" w:rsidRPr="007538A9" w:rsidRDefault="007538A9" w:rsidP="007538A9">
            <w:pPr>
              <w:rPr>
                <w:color w:val="000000" w:themeColor="text1"/>
              </w:rPr>
            </w:pPr>
          </w:p>
        </w:tc>
        <w:tc>
          <w:tcPr>
            <w:tcW w:w="1417" w:type="dxa"/>
            <w:shd w:val="clear" w:color="auto" w:fill="auto"/>
            <w:noWrap/>
            <w:hideMark/>
          </w:tcPr>
          <w:p w14:paraId="26077ECE" w14:textId="77777777" w:rsidR="007538A9" w:rsidRPr="007538A9" w:rsidRDefault="007538A9" w:rsidP="007538A9">
            <w:pPr>
              <w:rPr>
                <w:color w:val="000000" w:themeColor="text1"/>
              </w:rPr>
            </w:pPr>
          </w:p>
        </w:tc>
      </w:tr>
      <w:tr w:rsidR="00805104" w:rsidRPr="007538A9" w14:paraId="7FFA2E70" w14:textId="77777777" w:rsidTr="002D7080">
        <w:trPr>
          <w:trHeight w:val="469"/>
        </w:trPr>
        <w:tc>
          <w:tcPr>
            <w:tcW w:w="993" w:type="dxa"/>
            <w:noWrap/>
            <w:hideMark/>
          </w:tcPr>
          <w:p w14:paraId="5CB0CAFC" w14:textId="77777777" w:rsidR="007538A9" w:rsidRPr="007538A9" w:rsidRDefault="007538A9" w:rsidP="007538A9">
            <w:pPr>
              <w:rPr>
                <w:color w:val="000000" w:themeColor="text1"/>
              </w:rPr>
            </w:pPr>
            <w:r w:rsidRPr="007538A9">
              <w:rPr>
                <w:color w:val="000000" w:themeColor="text1"/>
              </w:rPr>
              <w:t> </w:t>
            </w:r>
          </w:p>
        </w:tc>
        <w:tc>
          <w:tcPr>
            <w:tcW w:w="4239" w:type="dxa"/>
            <w:hideMark/>
          </w:tcPr>
          <w:p w14:paraId="05680D2D" w14:textId="77777777" w:rsidR="007538A9" w:rsidRPr="007538A9" w:rsidRDefault="007538A9" w:rsidP="007538A9">
            <w:pPr>
              <w:rPr>
                <w:color w:val="000000" w:themeColor="text1"/>
              </w:rPr>
            </w:pPr>
            <w:r w:rsidRPr="007538A9">
              <w:rPr>
                <w:color w:val="000000" w:themeColor="text1"/>
              </w:rPr>
              <w:t>SOUS TOTAL LOT 1000</w:t>
            </w:r>
          </w:p>
        </w:tc>
        <w:tc>
          <w:tcPr>
            <w:tcW w:w="1276" w:type="dxa"/>
            <w:noWrap/>
            <w:hideMark/>
          </w:tcPr>
          <w:p w14:paraId="03CE32D8" w14:textId="77777777" w:rsidR="007538A9" w:rsidRPr="007538A9" w:rsidRDefault="007538A9" w:rsidP="007538A9">
            <w:pPr>
              <w:rPr>
                <w:color w:val="000000" w:themeColor="text1"/>
              </w:rPr>
            </w:pPr>
          </w:p>
        </w:tc>
        <w:tc>
          <w:tcPr>
            <w:tcW w:w="1245" w:type="dxa"/>
            <w:noWrap/>
            <w:hideMark/>
          </w:tcPr>
          <w:p w14:paraId="1881447D" w14:textId="77777777" w:rsidR="007538A9" w:rsidRPr="007538A9" w:rsidRDefault="007538A9" w:rsidP="007538A9">
            <w:pPr>
              <w:rPr>
                <w:color w:val="000000" w:themeColor="text1"/>
              </w:rPr>
            </w:pPr>
          </w:p>
        </w:tc>
        <w:tc>
          <w:tcPr>
            <w:tcW w:w="1590" w:type="dxa"/>
            <w:noWrap/>
            <w:hideMark/>
          </w:tcPr>
          <w:p w14:paraId="322D35D8" w14:textId="77777777" w:rsidR="007538A9" w:rsidRPr="007538A9" w:rsidRDefault="007538A9" w:rsidP="007538A9">
            <w:pPr>
              <w:rPr>
                <w:color w:val="000000" w:themeColor="text1"/>
              </w:rPr>
            </w:pPr>
          </w:p>
        </w:tc>
        <w:tc>
          <w:tcPr>
            <w:tcW w:w="1417" w:type="dxa"/>
            <w:noWrap/>
            <w:hideMark/>
          </w:tcPr>
          <w:p w14:paraId="0B776F6C" w14:textId="77777777" w:rsidR="007538A9" w:rsidRPr="007538A9" w:rsidRDefault="007538A9" w:rsidP="007538A9">
            <w:pPr>
              <w:rPr>
                <w:color w:val="000000" w:themeColor="text1"/>
              </w:rPr>
            </w:pPr>
          </w:p>
        </w:tc>
      </w:tr>
      <w:tr w:rsidR="00805104" w:rsidRPr="007538A9" w14:paraId="687F7CB3" w14:textId="77777777" w:rsidTr="002D7080">
        <w:trPr>
          <w:trHeight w:val="372"/>
        </w:trPr>
        <w:tc>
          <w:tcPr>
            <w:tcW w:w="993" w:type="dxa"/>
            <w:noWrap/>
            <w:hideMark/>
          </w:tcPr>
          <w:p w14:paraId="3BD48556" w14:textId="77777777" w:rsidR="007538A9" w:rsidRPr="007538A9" w:rsidRDefault="007538A9" w:rsidP="007538A9">
            <w:pPr>
              <w:rPr>
                <w:color w:val="000000" w:themeColor="text1"/>
              </w:rPr>
            </w:pPr>
            <w:r w:rsidRPr="007538A9">
              <w:rPr>
                <w:color w:val="000000" w:themeColor="text1"/>
              </w:rPr>
              <w:t> </w:t>
            </w:r>
          </w:p>
        </w:tc>
        <w:tc>
          <w:tcPr>
            <w:tcW w:w="4239" w:type="dxa"/>
            <w:hideMark/>
          </w:tcPr>
          <w:p w14:paraId="630BF773" w14:textId="77777777" w:rsidR="007538A9" w:rsidRPr="007538A9" w:rsidRDefault="007538A9" w:rsidP="007538A9">
            <w:pPr>
              <w:rPr>
                <w:color w:val="000000" w:themeColor="text1"/>
              </w:rPr>
            </w:pPr>
            <w:r w:rsidRPr="007538A9">
              <w:rPr>
                <w:color w:val="000000" w:themeColor="text1"/>
              </w:rPr>
              <w:t> </w:t>
            </w:r>
          </w:p>
        </w:tc>
        <w:tc>
          <w:tcPr>
            <w:tcW w:w="1276" w:type="dxa"/>
            <w:noWrap/>
            <w:hideMark/>
          </w:tcPr>
          <w:p w14:paraId="5D20F45B" w14:textId="77777777" w:rsidR="007538A9" w:rsidRPr="007538A9" w:rsidRDefault="007538A9" w:rsidP="007538A9">
            <w:pPr>
              <w:rPr>
                <w:color w:val="000000" w:themeColor="text1"/>
              </w:rPr>
            </w:pPr>
          </w:p>
        </w:tc>
        <w:tc>
          <w:tcPr>
            <w:tcW w:w="1245" w:type="dxa"/>
            <w:noWrap/>
            <w:hideMark/>
          </w:tcPr>
          <w:p w14:paraId="544B3162" w14:textId="77777777" w:rsidR="007538A9" w:rsidRPr="007538A9" w:rsidRDefault="007538A9" w:rsidP="007538A9">
            <w:pPr>
              <w:rPr>
                <w:color w:val="000000" w:themeColor="text1"/>
              </w:rPr>
            </w:pPr>
          </w:p>
        </w:tc>
        <w:tc>
          <w:tcPr>
            <w:tcW w:w="1590" w:type="dxa"/>
            <w:noWrap/>
            <w:hideMark/>
          </w:tcPr>
          <w:p w14:paraId="63B24CC6" w14:textId="77777777" w:rsidR="007538A9" w:rsidRPr="007538A9" w:rsidRDefault="007538A9" w:rsidP="007538A9">
            <w:pPr>
              <w:rPr>
                <w:color w:val="000000" w:themeColor="text1"/>
              </w:rPr>
            </w:pPr>
          </w:p>
        </w:tc>
        <w:tc>
          <w:tcPr>
            <w:tcW w:w="1417" w:type="dxa"/>
            <w:hideMark/>
          </w:tcPr>
          <w:p w14:paraId="4A382F68" w14:textId="77777777" w:rsidR="007538A9" w:rsidRPr="007538A9" w:rsidRDefault="007538A9" w:rsidP="007538A9">
            <w:pPr>
              <w:rPr>
                <w:color w:val="000000" w:themeColor="text1"/>
              </w:rPr>
            </w:pPr>
          </w:p>
        </w:tc>
      </w:tr>
      <w:tr w:rsidR="00805104" w:rsidRPr="007538A9" w14:paraId="3DBF3519" w14:textId="77777777" w:rsidTr="002D7080">
        <w:trPr>
          <w:trHeight w:val="409"/>
        </w:trPr>
        <w:tc>
          <w:tcPr>
            <w:tcW w:w="7753" w:type="dxa"/>
            <w:gridSpan w:val="4"/>
            <w:noWrap/>
            <w:hideMark/>
          </w:tcPr>
          <w:p w14:paraId="7DDFC9A6" w14:textId="77777777" w:rsidR="007538A9" w:rsidRPr="007538A9" w:rsidRDefault="007538A9" w:rsidP="007538A9">
            <w:pPr>
              <w:rPr>
                <w:color w:val="000000" w:themeColor="text1"/>
              </w:rPr>
            </w:pPr>
            <w:r w:rsidRPr="007538A9">
              <w:rPr>
                <w:color w:val="000000" w:themeColor="text1"/>
              </w:rPr>
              <w:t>MONTANT TOTAL HTVA</w:t>
            </w:r>
          </w:p>
        </w:tc>
        <w:tc>
          <w:tcPr>
            <w:tcW w:w="1590" w:type="dxa"/>
            <w:noWrap/>
            <w:hideMark/>
          </w:tcPr>
          <w:p w14:paraId="0D47D15B" w14:textId="77777777" w:rsidR="007538A9" w:rsidRPr="007538A9" w:rsidRDefault="007538A9" w:rsidP="007538A9">
            <w:pPr>
              <w:rPr>
                <w:color w:val="000000" w:themeColor="text1"/>
              </w:rPr>
            </w:pPr>
            <w:r w:rsidRPr="007538A9">
              <w:rPr>
                <w:color w:val="000000" w:themeColor="text1"/>
              </w:rPr>
              <w:t> </w:t>
            </w:r>
          </w:p>
        </w:tc>
        <w:tc>
          <w:tcPr>
            <w:tcW w:w="1417" w:type="dxa"/>
            <w:noWrap/>
            <w:hideMark/>
          </w:tcPr>
          <w:p w14:paraId="173740D7" w14:textId="77777777" w:rsidR="007538A9" w:rsidRPr="007538A9" w:rsidRDefault="007538A9" w:rsidP="007538A9">
            <w:pPr>
              <w:rPr>
                <w:color w:val="000000" w:themeColor="text1"/>
              </w:rPr>
            </w:pPr>
            <w:r w:rsidRPr="007538A9">
              <w:rPr>
                <w:color w:val="000000" w:themeColor="text1"/>
              </w:rPr>
              <w:t> </w:t>
            </w:r>
          </w:p>
        </w:tc>
      </w:tr>
      <w:tr w:rsidR="00805104" w:rsidRPr="007538A9" w14:paraId="72DAAE34" w14:textId="77777777" w:rsidTr="002D7080">
        <w:trPr>
          <w:trHeight w:val="480"/>
        </w:trPr>
        <w:tc>
          <w:tcPr>
            <w:tcW w:w="7753" w:type="dxa"/>
            <w:gridSpan w:val="4"/>
            <w:hideMark/>
          </w:tcPr>
          <w:p w14:paraId="6B64D460" w14:textId="77777777" w:rsidR="007538A9" w:rsidRPr="007538A9" w:rsidRDefault="007538A9" w:rsidP="007538A9">
            <w:pPr>
              <w:rPr>
                <w:color w:val="000000" w:themeColor="text1"/>
              </w:rPr>
            </w:pPr>
            <w:r w:rsidRPr="007538A9">
              <w:rPr>
                <w:color w:val="000000" w:themeColor="text1"/>
              </w:rPr>
              <w:t>TVA : 19,25%</w:t>
            </w:r>
          </w:p>
        </w:tc>
        <w:tc>
          <w:tcPr>
            <w:tcW w:w="1590" w:type="dxa"/>
            <w:hideMark/>
          </w:tcPr>
          <w:p w14:paraId="16344DFB" w14:textId="77777777" w:rsidR="007538A9" w:rsidRPr="007538A9" w:rsidRDefault="007538A9" w:rsidP="007538A9">
            <w:pPr>
              <w:rPr>
                <w:color w:val="000000" w:themeColor="text1"/>
              </w:rPr>
            </w:pPr>
            <w:r w:rsidRPr="007538A9">
              <w:rPr>
                <w:color w:val="000000" w:themeColor="text1"/>
              </w:rPr>
              <w:t> </w:t>
            </w:r>
          </w:p>
        </w:tc>
        <w:tc>
          <w:tcPr>
            <w:tcW w:w="1417" w:type="dxa"/>
            <w:noWrap/>
            <w:hideMark/>
          </w:tcPr>
          <w:p w14:paraId="6FA04742" w14:textId="77777777" w:rsidR="007538A9" w:rsidRPr="007538A9" w:rsidRDefault="007538A9" w:rsidP="007538A9">
            <w:pPr>
              <w:rPr>
                <w:color w:val="000000" w:themeColor="text1"/>
              </w:rPr>
            </w:pPr>
            <w:r w:rsidRPr="007538A9">
              <w:rPr>
                <w:color w:val="000000" w:themeColor="text1"/>
              </w:rPr>
              <w:t> </w:t>
            </w:r>
          </w:p>
        </w:tc>
      </w:tr>
      <w:tr w:rsidR="00805104" w:rsidRPr="007538A9" w14:paraId="4CCCEFE7" w14:textId="77777777" w:rsidTr="002D7080">
        <w:trPr>
          <w:trHeight w:val="409"/>
        </w:trPr>
        <w:tc>
          <w:tcPr>
            <w:tcW w:w="7753" w:type="dxa"/>
            <w:gridSpan w:val="4"/>
            <w:hideMark/>
          </w:tcPr>
          <w:p w14:paraId="4A59EB37" w14:textId="77777777" w:rsidR="007538A9" w:rsidRPr="007538A9" w:rsidRDefault="007538A9" w:rsidP="007538A9">
            <w:pPr>
              <w:rPr>
                <w:color w:val="000000" w:themeColor="text1"/>
              </w:rPr>
            </w:pPr>
            <w:r w:rsidRPr="007538A9">
              <w:rPr>
                <w:color w:val="000000" w:themeColor="text1"/>
              </w:rPr>
              <w:t>IR : 2,2%</w:t>
            </w:r>
          </w:p>
        </w:tc>
        <w:tc>
          <w:tcPr>
            <w:tcW w:w="1590" w:type="dxa"/>
            <w:hideMark/>
          </w:tcPr>
          <w:p w14:paraId="76A16D3A" w14:textId="77777777" w:rsidR="007538A9" w:rsidRPr="007538A9" w:rsidRDefault="007538A9" w:rsidP="007538A9">
            <w:pPr>
              <w:rPr>
                <w:color w:val="000000" w:themeColor="text1"/>
              </w:rPr>
            </w:pPr>
            <w:r w:rsidRPr="007538A9">
              <w:rPr>
                <w:color w:val="000000" w:themeColor="text1"/>
              </w:rPr>
              <w:t> </w:t>
            </w:r>
          </w:p>
        </w:tc>
        <w:tc>
          <w:tcPr>
            <w:tcW w:w="1417" w:type="dxa"/>
            <w:noWrap/>
            <w:hideMark/>
          </w:tcPr>
          <w:p w14:paraId="29E83884" w14:textId="77777777" w:rsidR="007538A9" w:rsidRPr="007538A9" w:rsidRDefault="007538A9" w:rsidP="007538A9">
            <w:pPr>
              <w:rPr>
                <w:color w:val="000000" w:themeColor="text1"/>
              </w:rPr>
            </w:pPr>
            <w:r w:rsidRPr="007538A9">
              <w:rPr>
                <w:color w:val="000000" w:themeColor="text1"/>
              </w:rPr>
              <w:t> </w:t>
            </w:r>
          </w:p>
        </w:tc>
      </w:tr>
      <w:tr w:rsidR="00805104" w:rsidRPr="007538A9" w14:paraId="0820BDAC" w14:textId="77777777" w:rsidTr="002D7080">
        <w:trPr>
          <w:trHeight w:val="383"/>
        </w:trPr>
        <w:tc>
          <w:tcPr>
            <w:tcW w:w="7753" w:type="dxa"/>
            <w:gridSpan w:val="4"/>
            <w:hideMark/>
          </w:tcPr>
          <w:p w14:paraId="6D1C437D" w14:textId="77777777" w:rsidR="007538A9" w:rsidRPr="007538A9" w:rsidRDefault="007538A9" w:rsidP="007538A9">
            <w:pPr>
              <w:rPr>
                <w:color w:val="000000" w:themeColor="text1"/>
              </w:rPr>
            </w:pPr>
            <w:r w:rsidRPr="007538A9">
              <w:rPr>
                <w:color w:val="000000" w:themeColor="text1"/>
              </w:rPr>
              <w:t>MONTANT TOTAL T.T.C</w:t>
            </w:r>
          </w:p>
        </w:tc>
        <w:tc>
          <w:tcPr>
            <w:tcW w:w="1590" w:type="dxa"/>
            <w:hideMark/>
          </w:tcPr>
          <w:p w14:paraId="7055F2B1" w14:textId="77777777" w:rsidR="007538A9" w:rsidRPr="007538A9" w:rsidRDefault="007538A9" w:rsidP="007538A9">
            <w:pPr>
              <w:rPr>
                <w:color w:val="000000" w:themeColor="text1"/>
              </w:rPr>
            </w:pPr>
            <w:r w:rsidRPr="007538A9">
              <w:rPr>
                <w:color w:val="000000" w:themeColor="text1"/>
              </w:rPr>
              <w:t> </w:t>
            </w:r>
          </w:p>
        </w:tc>
        <w:tc>
          <w:tcPr>
            <w:tcW w:w="1417" w:type="dxa"/>
            <w:noWrap/>
            <w:hideMark/>
          </w:tcPr>
          <w:p w14:paraId="2C4C59E0" w14:textId="77777777" w:rsidR="007538A9" w:rsidRPr="007538A9" w:rsidRDefault="007538A9" w:rsidP="007538A9">
            <w:pPr>
              <w:rPr>
                <w:color w:val="000000" w:themeColor="text1"/>
              </w:rPr>
            </w:pPr>
            <w:r w:rsidRPr="007538A9">
              <w:rPr>
                <w:color w:val="000000" w:themeColor="text1"/>
              </w:rPr>
              <w:t> </w:t>
            </w:r>
          </w:p>
        </w:tc>
      </w:tr>
    </w:tbl>
    <w:p w14:paraId="7DA79643" w14:textId="77777777" w:rsidR="003731F4" w:rsidRPr="00805104" w:rsidRDefault="003731F4" w:rsidP="003731F4">
      <w:pPr>
        <w:rPr>
          <w:color w:val="000000" w:themeColor="text1"/>
        </w:rPr>
      </w:pPr>
    </w:p>
    <w:p w14:paraId="213C8E2A" w14:textId="77777777" w:rsidR="003731F4" w:rsidRPr="00805104" w:rsidRDefault="003731F4" w:rsidP="003731F4">
      <w:pPr>
        <w:rPr>
          <w:color w:val="000000" w:themeColor="text1"/>
        </w:rPr>
      </w:pPr>
    </w:p>
    <w:p w14:paraId="2B26A49F" w14:textId="77777777" w:rsidR="003731F4" w:rsidRPr="00805104" w:rsidRDefault="003731F4" w:rsidP="003731F4">
      <w:pPr>
        <w:rPr>
          <w:color w:val="000000" w:themeColor="text1"/>
        </w:rPr>
      </w:pPr>
    </w:p>
    <w:p w14:paraId="2D18B4A9" w14:textId="77777777" w:rsidR="003731F4" w:rsidRPr="00805104" w:rsidRDefault="003731F4" w:rsidP="003731F4">
      <w:pPr>
        <w:rPr>
          <w:color w:val="000000" w:themeColor="text1"/>
        </w:rPr>
      </w:pPr>
    </w:p>
    <w:tbl>
      <w:tblPr>
        <w:tblW w:w="552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4044"/>
        <w:gridCol w:w="1050"/>
        <w:gridCol w:w="1516"/>
        <w:gridCol w:w="1570"/>
        <w:gridCol w:w="1524"/>
      </w:tblGrid>
      <w:tr w:rsidR="00805104" w:rsidRPr="00F87285" w14:paraId="3F19C689" w14:textId="77777777" w:rsidTr="002D7080">
        <w:trPr>
          <w:trHeight w:val="20"/>
        </w:trPr>
        <w:tc>
          <w:tcPr>
            <w:tcW w:w="5000" w:type="pct"/>
            <w:gridSpan w:val="6"/>
            <w:shd w:val="clear" w:color="auto" w:fill="auto"/>
            <w:vAlign w:val="center"/>
            <w:hideMark/>
          </w:tcPr>
          <w:p w14:paraId="11171F55" w14:textId="77777777" w:rsidR="00F87285" w:rsidRPr="00F87285" w:rsidRDefault="00F87285" w:rsidP="00F87285">
            <w:pPr>
              <w:rPr>
                <w:b/>
                <w:bCs/>
                <w:color w:val="000000" w:themeColor="text1"/>
              </w:rPr>
            </w:pPr>
            <w:r w:rsidRPr="00F87285">
              <w:rPr>
                <w:b/>
                <w:bCs/>
                <w:color w:val="000000" w:themeColor="text1"/>
              </w:rPr>
              <w:lastRenderedPageBreak/>
              <w:t xml:space="preserve">DEVIS QUANTITATIF ET ESTIMATIF POUR LES TRAVAUX DE CONSTRUCTION D'UN BLOC ADMINISTRATIF </w:t>
            </w:r>
          </w:p>
        </w:tc>
      </w:tr>
      <w:tr w:rsidR="00805104" w:rsidRPr="00F87285" w14:paraId="4591E52F" w14:textId="77777777" w:rsidTr="002D7080">
        <w:trPr>
          <w:trHeight w:val="20"/>
        </w:trPr>
        <w:tc>
          <w:tcPr>
            <w:tcW w:w="292" w:type="pct"/>
            <w:shd w:val="clear" w:color="auto" w:fill="auto"/>
            <w:vAlign w:val="center"/>
            <w:hideMark/>
          </w:tcPr>
          <w:p w14:paraId="5AE25A9F" w14:textId="77777777" w:rsidR="00F87285" w:rsidRPr="00F87285" w:rsidRDefault="00F87285" w:rsidP="00F87285">
            <w:pPr>
              <w:rPr>
                <w:b/>
                <w:bCs/>
                <w:color w:val="000000" w:themeColor="text1"/>
              </w:rPr>
            </w:pPr>
            <w:r w:rsidRPr="00F87285">
              <w:rPr>
                <w:b/>
                <w:bCs/>
                <w:color w:val="000000" w:themeColor="text1"/>
              </w:rPr>
              <w:t xml:space="preserve">n° </w:t>
            </w:r>
          </w:p>
        </w:tc>
        <w:tc>
          <w:tcPr>
            <w:tcW w:w="1976" w:type="pct"/>
            <w:shd w:val="clear" w:color="auto" w:fill="auto"/>
            <w:vAlign w:val="center"/>
            <w:hideMark/>
          </w:tcPr>
          <w:p w14:paraId="38BB7255" w14:textId="77777777" w:rsidR="00F87285" w:rsidRPr="00F87285" w:rsidRDefault="00F87285" w:rsidP="00F87285">
            <w:pPr>
              <w:rPr>
                <w:b/>
                <w:bCs/>
                <w:color w:val="000000" w:themeColor="text1"/>
              </w:rPr>
            </w:pPr>
            <w:r w:rsidRPr="00F87285">
              <w:rPr>
                <w:b/>
                <w:bCs/>
                <w:color w:val="000000" w:themeColor="text1"/>
              </w:rPr>
              <w:t xml:space="preserve">DESIGANTION </w:t>
            </w:r>
          </w:p>
        </w:tc>
        <w:tc>
          <w:tcPr>
            <w:tcW w:w="526" w:type="pct"/>
            <w:shd w:val="clear" w:color="auto" w:fill="auto"/>
            <w:vAlign w:val="center"/>
            <w:hideMark/>
          </w:tcPr>
          <w:p w14:paraId="0A1E084A" w14:textId="77777777" w:rsidR="00F87285" w:rsidRPr="00F87285" w:rsidRDefault="00F87285" w:rsidP="00F87285">
            <w:pPr>
              <w:rPr>
                <w:b/>
                <w:bCs/>
                <w:color w:val="000000" w:themeColor="text1"/>
              </w:rPr>
            </w:pPr>
            <w:r w:rsidRPr="00F87285">
              <w:rPr>
                <w:b/>
                <w:bCs/>
                <w:color w:val="000000" w:themeColor="text1"/>
              </w:rPr>
              <w:t>UNITE</w:t>
            </w:r>
          </w:p>
        </w:tc>
        <w:tc>
          <w:tcPr>
            <w:tcW w:w="713" w:type="pct"/>
            <w:shd w:val="clear" w:color="auto" w:fill="auto"/>
            <w:vAlign w:val="center"/>
            <w:hideMark/>
          </w:tcPr>
          <w:p w14:paraId="3D30B774" w14:textId="77777777" w:rsidR="00F87285" w:rsidRPr="00F87285" w:rsidRDefault="00F87285" w:rsidP="00F87285">
            <w:pPr>
              <w:jc w:val="center"/>
              <w:rPr>
                <w:b/>
                <w:bCs/>
                <w:color w:val="000000" w:themeColor="text1"/>
              </w:rPr>
            </w:pPr>
            <w:r w:rsidRPr="00F87285">
              <w:rPr>
                <w:b/>
                <w:bCs/>
                <w:color w:val="000000" w:themeColor="text1"/>
              </w:rPr>
              <w:t>Qté                                    Marché</w:t>
            </w:r>
          </w:p>
        </w:tc>
        <w:tc>
          <w:tcPr>
            <w:tcW w:w="738" w:type="pct"/>
            <w:shd w:val="clear" w:color="auto" w:fill="auto"/>
            <w:vAlign w:val="center"/>
            <w:hideMark/>
          </w:tcPr>
          <w:p w14:paraId="10FABC4E" w14:textId="77777777" w:rsidR="00F87285" w:rsidRPr="00F87285" w:rsidRDefault="00F87285" w:rsidP="00F87285">
            <w:pPr>
              <w:jc w:val="center"/>
              <w:rPr>
                <w:b/>
                <w:bCs/>
                <w:color w:val="000000" w:themeColor="text1"/>
              </w:rPr>
            </w:pPr>
            <w:r w:rsidRPr="00F87285">
              <w:rPr>
                <w:b/>
                <w:bCs/>
                <w:color w:val="000000" w:themeColor="text1"/>
              </w:rPr>
              <w:t>Prix                                   Unitaire</w:t>
            </w:r>
          </w:p>
        </w:tc>
        <w:tc>
          <w:tcPr>
            <w:tcW w:w="755" w:type="pct"/>
            <w:shd w:val="clear" w:color="auto" w:fill="auto"/>
            <w:vAlign w:val="center"/>
            <w:hideMark/>
          </w:tcPr>
          <w:p w14:paraId="7E16A3AB" w14:textId="77777777" w:rsidR="00F87285" w:rsidRPr="00F87285" w:rsidRDefault="00F87285" w:rsidP="00F87285">
            <w:pPr>
              <w:jc w:val="center"/>
              <w:rPr>
                <w:b/>
                <w:bCs/>
                <w:color w:val="000000" w:themeColor="text1"/>
              </w:rPr>
            </w:pPr>
            <w:r w:rsidRPr="00F87285">
              <w:rPr>
                <w:b/>
                <w:bCs/>
                <w:color w:val="000000" w:themeColor="text1"/>
              </w:rPr>
              <w:t>Prix                                   Total</w:t>
            </w:r>
          </w:p>
        </w:tc>
      </w:tr>
      <w:tr w:rsidR="00805104" w:rsidRPr="00F87285" w14:paraId="61CE3DBB" w14:textId="77777777" w:rsidTr="002D7080">
        <w:trPr>
          <w:trHeight w:val="20"/>
        </w:trPr>
        <w:tc>
          <w:tcPr>
            <w:tcW w:w="292" w:type="pct"/>
            <w:shd w:val="clear" w:color="auto" w:fill="auto"/>
            <w:hideMark/>
          </w:tcPr>
          <w:p w14:paraId="091224E7" w14:textId="77777777" w:rsidR="00F87285" w:rsidRPr="00F87285" w:rsidRDefault="00F87285" w:rsidP="00F87285">
            <w:pPr>
              <w:rPr>
                <w:b/>
                <w:bCs/>
                <w:color w:val="000000" w:themeColor="text1"/>
              </w:rPr>
            </w:pPr>
            <w:r w:rsidRPr="00F87285">
              <w:rPr>
                <w:b/>
                <w:bCs/>
                <w:color w:val="000000" w:themeColor="text1"/>
              </w:rPr>
              <w:t xml:space="preserve">  </w:t>
            </w:r>
          </w:p>
        </w:tc>
        <w:tc>
          <w:tcPr>
            <w:tcW w:w="4708" w:type="pct"/>
            <w:gridSpan w:val="5"/>
            <w:shd w:val="clear" w:color="auto" w:fill="auto"/>
            <w:hideMark/>
          </w:tcPr>
          <w:p w14:paraId="181E69D1" w14:textId="77777777" w:rsidR="00F87285" w:rsidRPr="00F87285" w:rsidRDefault="00F87285" w:rsidP="00F87285">
            <w:pPr>
              <w:jc w:val="center"/>
              <w:rPr>
                <w:b/>
                <w:bCs/>
                <w:color w:val="000000" w:themeColor="text1"/>
              </w:rPr>
            </w:pPr>
            <w:r w:rsidRPr="00F87285">
              <w:rPr>
                <w:b/>
                <w:bCs/>
                <w:color w:val="000000" w:themeColor="text1"/>
              </w:rPr>
              <w:t>LOT 100 : TRAVAUX PREPARATOIRES</w:t>
            </w:r>
          </w:p>
        </w:tc>
      </w:tr>
      <w:tr w:rsidR="00805104" w:rsidRPr="00F87285" w14:paraId="573BB704" w14:textId="77777777" w:rsidTr="002D7080">
        <w:trPr>
          <w:trHeight w:val="20"/>
        </w:trPr>
        <w:tc>
          <w:tcPr>
            <w:tcW w:w="292" w:type="pct"/>
            <w:shd w:val="clear" w:color="auto" w:fill="auto"/>
            <w:noWrap/>
            <w:vAlign w:val="center"/>
            <w:hideMark/>
          </w:tcPr>
          <w:p w14:paraId="402321B9" w14:textId="77777777" w:rsidR="00F87285" w:rsidRPr="00F87285" w:rsidRDefault="00F87285" w:rsidP="00F87285">
            <w:pPr>
              <w:rPr>
                <w:color w:val="000000" w:themeColor="text1"/>
              </w:rPr>
            </w:pPr>
            <w:r w:rsidRPr="00F87285">
              <w:rPr>
                <w:color w:val="000000" w:themeColor="text1"/>
              </w:rPr>
              <w:t>101</w:t>
            </w:r>
          </w:p>
        </w:tc>
        <w:tc>
          <w:tcPr>
            <w:tcW w:w="1976" w:type="pct"/>
            <w:shd w:val="clear" w:color="auto" w:fill="auto"/>
            <w:vAlign w:val="center"/>
            <w:hideMark/>
          </w:tcPr>
          <w:p w14:paraId="1ED19A8A" w14:textId="77777777" w:rsidR="00F87285" w:rsidRPr="00F87285" w:rsidRDefault="00F87285" w:rsidP="00F87285">
            <w:pPr>
              <w:rPr>
                <w:color w:val="000000" w:themeColor="text1"/>
              </w:rPr>
            </w:pPr>
            <w:r w:rsidRPr="00F87285">
              <w:rPr>
                <w:color w:val="000000" w:themeColor="text1"/>
              </w:rPr>
              <w:t>Implantation des ouvrages débroussaillage du site et nettoyage général</w:t>
            </w:r>
          </w:p>
        </w:tc>
        <w:tc>
          <w:tcPr>
            <w:tcW w:w="526" w:type="pct"/>
            <w:shd w:val="clear" w:color="auto" w:fill="auto"/>
            <w:noWrap/>
            <w:vAlign w:val="center"/>
            <w:hideMark/>
          </w:tcPr>
          <w:p w14:paraId="6A225BEC" w14:textId="77777777" w:rsidR="00F87285" w:rsidRPr="00F87285" w:rsidRDefault="00F87285" w:rsidP="00F87285">
            <w:pPr>
              <w:rPr>
                <w:color w:val="000000" w:themeColor="text1"/>
              </w:rPr>
            </w:pPr>
            <w:r w:rsidRPr="00F87285">
              <w:rPr>
                <w:color w:val="000000" w:themeColor="text1"/>
              </w:rPr>
              <w:t>FF</w:t>
            </w:r>
          </w:p>
        </w:tc>
        <w:tc>
          <w:tcPr>
            <w:tcW w:w="713" w:type="pct"/>
            <w:shd w:val="clear" w:color="auto" w:fill="auto"/>
            <w:noWrap/>
            <w:vAlign w:val="center"/>
            <w:hideMark/>
          </w:tcPr>
          <w:p w14:paraId="432D6AFD" w14:textId="77777777" w:rsidR="00F87285" w:rsidRPr="00F87285" w:rsidRDefault="00F87285" w:rsidP="00F87285">
            <w:pPr>
              <w:jc w:val="center"/>
              <w:rPr>
                <w:color w:val="000000" w:themeColor="text1"/>
              </w:rPr>
            </w:pPr>
            <w:r w:rsidRPr="00F87285">
              <w:rPr>
                <w:color w:val="000000" w:themeColor="text1"/>
              </w:rPr>
              <w:t>1,00</w:t>
            </w:r>
          </w:p>
        </w:tc>
        <w:tc>
          <w:tcPr>
            <w:tcW w:w="738" w:type="pct"/>
            <w:shd w:val="clear" w:color="auto" w:fill="auto"/>
            <w:noWrap/>
            <w:vAlign w:val="center"/>
          </w:tcPr>
          <w:p w14:paraId="406E4839" w14:textId="77777777" w:rsidR="00F87285" w:rsidRPr="00F87285" w:rsidRDefault="00F87285" w:rsidP="00F87285">
            <w:pPr>
              <w:jc w:val="center"/>
              <w:rPr>
                <w:color w:val="000000" w:themeColor="text1"/>
              </w:rPr>
            </w:pPr>
          </w:p>
        </w:tc>
        <w:tc>
          <w:tcPr>
            <w:tcW w:w="755" w:type="pct"/>
            <w:shd w:val="clear" w:color="auto" w:fill="auto"/>
            <w:noWrap/>
            <w:vAlign w:val="center"/>
          </w:tcPr>
          <w:p w14:paraId="61D58427" w14:textId="77777777" w:rsidR="00F87285" w:rsidRPr="00F87285" w:rsidRDefault="00F87285" w:rsidP="00F87285">
            <w:pPr>
              <w:jc w:val="center"/>
              <w:rPr>
                <w:color w:val="000000" w:themeColor="text1"/>
              </w:rPr>
            </w:pPr>
          </w:p>
        </w:tc>
      </w:tr>
      <w:tr w:rsidR="00805104" w:rsidRPr="00F87285" w14:paraId="21FE013F" w14:textId="77777777" w:rsidTr="002D7080">
        <w:trPr>
          <w:trHeight w:val="20"/>
        </w:trPr>
        <w:tc>
          <w:tcPr>
            <w:tcW w:w="2267" w:type="pct"/>
            <w:gridSpan w:val="2"/>
            <w:shd w:val="clear" w:color="000000" w:fill="B4C6E7"/>
            <w:noWrap/>
            <w:vAlign w:val="center"/>
            <w:hideMark/>
          </w:tcPr>
          <w:p w14:paraId="28E8EF0B" w14:textId="77777777" w:rsidR="00F87285" w:rsidRPr="00F87285" w:rsidRDefault="00F87285" w:rsidP="00F87285">
            <w:pPr>
              <w:rPr>
                <w:b/>
                <w:bCs/>
                <w:color w:val="000000" w:themeColor="text1"/>
              </w:rPr>
            </w:pPr>
            <w:r w:rsidRPr="00F87285">
              <w:rPr>
                <w:b/>
                <w:bCs/>
                <w:color w:val="000000" w:themeColor="text1"/>
              </w:rPr>
              <w:t xml:space="preserve">Sous-total Lot 100 </w:t>
            </w:r>
          </w:p>
        </w:tc>
        <w:tc>
          <w:tcPr>
            <w:tcW w:w="526" w:type="pct"/>
            <w:shd w:val="clear" w:color="000000" w:fill="B4C6E7"/>
            <w:noWrap/>
            <w:vAlign w:val="center"/>
            <w:hideMark/>
          </w:tcPr>
          <w:p w14:paraId="0B2743A1"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7C5A27AA"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29B09D18"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778770C4" w14:textId="77777777" w:rsidR="00F87285" w:rsidRPr="00F87285" w:rsidRDefault="00F87285" w:rsidP="00F87285">
            <w:pPr>
              <w:jc w:val="center"/>
              <w:rPr>
                <w:b/>
                <w:bCs/>
                <w:color w:val="000000" w:themeColor="text1"/>
              </w:rPr>
            </w:pPr>
          </w:p>
        </w:tc>
      </w:tr>
      <w:tr w:rsidR="00805104" w:rsidRPr="00F87285" w14:paraId="7DA9B205" w14:textId="77777777" w:rsidTr="002D7080">
        <w:trPr>
          <w:trHeight w:val="20"/>
        </w:trPr>
        <w:tc>
          <w:tcPr>
            <w:tcW w:w="292" w:type="pct"/>
            <w:shd w:val="clear" w:color="auto" w:fill="auto"/>
            <w:hideMark/>
          </w:tcPr>
          <w:p w14:paraId="2882930C" w14:textId="77777777" w:rsidR="00F87285" w:rsidRPr="00F87285" w:rsidRDefault="00F87285" w:rsidP="00F87285">
            <w:pPr>
              <w:rPr>
                <w:color w:val="000000" w:themeColor="text1"/>
              </w:rPr>
            </w:pPr>
            <w:r w:rsidRPr="00F87285">
              <w:rPr>
                <w:color w:val="000000" w:themeColor="text1"/>
              </w:rPr>
              <w:t xml:space="preserve">  </w:t>
            </w:r>
          </w:p>
        </w:tc>
        <w:tc>
          <w:tcPr>
            <w:tcW w:w="2502" w:type="pct"/>
            <w:gridSpan w:val="2"/>
            <w:shd w:val="clear" w:color="auto" w:fill="auto"/>
            <w:hideMark/>
          </w:tcPr>
          <w:p w14:paraId="344FFFF0" w14:textId="77777777" w:rsidR="00F87285" w:rsidRPr="00F87285" w:rsidRDefault="00F87285" w:rsidP="00F87285">
            <w:pPr>
              <w:rPr>
                <w:b/>
                <w:bCs/>
                <w:color w:val="000000" w:themeColor="text1"/>
              </w:rPr>
            </w:pPr>
            <w:r w:rsidRPr="00F87285">
              <w:rPr>
                <w:b/>
                <w:bCs/>
                <w:color w:val="000000" w:themeColor="text1"/>
              </w:rPr>
              <w:t xml:space="preserve">LOT 200 : TERRASSEMENT </w:t>
            </w:r>
          </w:p>
        </w:tc>
        <w:tc>
          <w:tcPr>
            <w:tcW w:w="713" w:type="pct"/>
            <w:shd w:val="clear" w:color="auto" w:fill="auto"/>
            <w:vAlign w:val="center"/>
            <w:hideMark/>
          </w:tcPr>
          <w:p w14:paraId="7C1A6616" w14:textId="77777777" w:rsidR="00F87285" w:rsidRPr="00F87285" w:rsidRDefault="00F87285" w:rsidP="00F87285">
            <w:pPr>
              <w:jc w:val="center"/>
              <w:rPr>
                <w:color w:val="000000" w:themeColor="text1"/>
              </w:rPr>
            </w:pPr>
          </w:p>
        </w:tc>
        <w:tc>
          <w:tcPr>
            <w:tcW w:w="738" w:type="pct"/>
            <w:shd w:val="clear" w:color="auto" w:fill="auto"/>
            <w:vAlign w:val="center"/>
          </w:tcPr>
          <w:p w14:paraId="1BCB5A46" w14:textId="77777777" w:rsidR="00F87285" w:rsidRPr="00F87285" w:rsidRDefault="00F87285" w:rsidP="00F87285">
            <w:pPr>
              <w:jc w:val="center"/>
              <w:rPr>
                <w:color w:val="000000" w:themeColor="text1"/>
              </w:rPr>
            </w:pPr>
          </w:p>
        </w:tc>
        <w:tc>
          <w:tcPr>
            <w:tcW w:w="755" w:type="pct"/>
            <w:shd w:val="clear" w:color="auto" w:fill="auto"/>
            <w:vAlign w:val="center"/>
          </w:tcPr>
          <w:p w14:paraId="6352E1B4" w14:textId="77777777" w:rsidR="00F87285" w:rsidRPr="00F87285" w:rsidRDefault="00F87285" w:rsidP="00F87285">
            <w:pPr>
              <w:jc w:val="center"/>
              <w:rPr>
                <w:color w:val="000000" w:themeColor="text1"/>
              </w:rPr>
            </w:pPr>
          </w:p>
        </w:tc>
      </w:tr>
      <w:tr w:rsidR="00805104" w:rsidRPr="00F87285" w14:paraId="187FF5D8" w14:textId="77777777" w:rsidTr="002D7080">
        <w:trPr>
          <w:trHeight w:val="20"/>
        </w:trPr>
        <w:tc>
          <w:tcPr>
            <w:tcW w:w="292" w:type="pct"/>
            <w:shd w:val="clear" w:color="auto" w:fill="auto"/>
            <w:hideMark/>
          </w:tcPr>
          <w:p w14:paraId="721F5EC7" w14:textId="77777777" w:rsidR="00F87285" w:rsidRPr="00F87285" w:rsidRDefault="00F87285" w:rsidP="00F87285">
            <w:pPr>
              <w:rPr>
                <w:color w:val="000000" w:themeColor="text1"/>
              </w:rPr>
            </w:pPr>
            <w:r w:rsidRPr="00F87285">
              <w:rPr>
                <w:color w:val="000000" w:themeColor="text1"/>
              </w:rPr>
              <w:t>201</w:t>
            </w:r>
          </w:p>
        </w:tc>
        <w:tc>
          <w:tcPr>
            <w:tcW w:w="1976" w:type="pct"/>
            <w:shd w:val="clear" w:color="auto" w:fill="auto"/>
            <w:vAlign w:val="center"/>
            <w:hideMark/>
          </w:tcPr>
          <w:p w14:paraId="3883E6F6" w14:textId="77777777" w:rsidR="00F87285" w:rsidRPr="00F87285" w:rsidRDefault="00F87285" w:rsidP="00F87285">
            <w:pPr>
              <w:rPr>
                <w:color w:val="000000" w:themeColor="text1"/>
              </w:rPr>
            </w:pPr>
            <w:r w:rsidRPr="00F87285">
              <w:rPr>
                <w:color w:val="000000" w:themeColor="text1"/>
              </w:rPr>
              <w:t>Nivellement de la surface</w:t>
            </w:r>
          </w:p>
        </w:tc>
        <w:tc>
          <w:tcPr>
            <w:tcW w:w="526" w:type="pct"/>
            <w:shd w:val="clear" w:color="auto" w:fill="auto"/>
            <w:vAlign w:val="center"/>
            <w:hideMark/>
          </w:tcPr>
          <w:p w14:paraId="37405026"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394F810B" w14:textId="77777777" w:rsidR="00F87285" w:rsidRPr="00F87285" w:rsidRDefault="00F87285" w:rsidP="00F87285">
            <w:pPr>
              <w:jc w:val="center"/>
              <w:rPr>
                <w:color w:val="000000" w:themeColor="text1"/>
              </w:rPr>
            </w:pPr>
            <w:r w:rsidRPr="00F87285">
              <w:rPr>
                <w:color w:val="000000" w:themeColor="text1"/>
              </w:rPr>
              <w:t>755</w:t>
            </w:r>
          </w:p>
        </w:tc>
        <w:tc>
          <w:tcPr>
            <w:tcW w:w="738" w:type="pct"/>
            <w:shd w:val="clear" w:color="auto" w:fill="auto"/>
            <w:vAlign w:val="center"/>
          </w:tcPr>
          <w:p w14:paraId="3A166886" w14:textId="77777777" w:rsidR="00F87285" w:rsidRPr="00F87285" w:rsidRDefault="00F87285" w:rsidP="00F87285">
            <w:pPr>
              <w:jc w:val="center"/>
              <w:rPr>
                <w:color w:val="000000" w:themeColor="text1"/>
              </w:rPr>
            </w:pPr>
          </w:p>
        </w:tc>
        <w:tc>
          <w:tcPr>
            <w:tcW w:w="755" w:type="pct"/>
            <w:shd w:val="clear" w:color="auto" w:fill="auto"/>
            <w:noWrap/>
            <w:vAlign w:val="center"/>
          </w:tcPr>
          <w:p w14:paraId="08B4BB3E" w14:textId="77777777" w:rsidR="00F87285" w:rsidRPr="00F87285" w:rsidRDefault="00F87285" w:rsidP="00F87285">
            <w:pPr>
              <w:jc w:val="center"/>
              <w:rPr>
                <w:color w:val="000000" w:themeColor="text1"/>
              </w:rPr>
            </w:pPr>
          </w:p>
        </w:tc>
      </w:tr>
      <w:tr w:rsidR="00805104" w:rsidRPr="00F87285" w14:paraId="480C584F" w14:textId="77777777" w:rsidTr="002D7080">
        <w:trPr>
          <w:trHeight w:val="20"/>
        </w:trPr>
        <w:tc>
          <w:tcPr>
            <w:tcW w:w="292" w:type="pct"/>
            <w:shd w:val="clear" w:color="auto" w:fill="auto"/>
            <w:hideMark/>
          </w:tcPr>
          <w:p w14:paraId="00071B6A" w14:textId="77777777" w:rsidR="00F87285" w:rsidRPr="00F87285" w:rsidRDefault="00F87285" w:rsidP="00F87285">
            <w:pPr>
              <w:rPr>
                <w:color w:val="000000" w:themeColor="text1"/>
              </w:rPr>
            </w:pPr>
            <w:r w:rsidRPr="00F87285">
              <w:rPr>
                <w:color w:val="000000" w:themeColor="text1"/>
              </w:rPr>
              <w:t>202</w:t>
            </w:r>
          </w:p>
        </w:tc>
        <w:tc>
          <w:tcPr>
            <w:tcW w:w="1976" w:type="pct"/>
            <w:shd w:val="clear" w:color="auto" w:fill="auto"/>
            <w:vAlign w:val="center"/>
            <w:hideMark/>
          </w:tcPr>
          <w:p w14:paraId="2BB370F9" w14:textId="77777777" w:rsidR="00F87285" w:rsidRPr="00F87285" w:rsidRDefault="00F87285" w:rsidP="00F87285">
            <w:pPr>
              <w:rPr>
                <w:color w:val="000000" w:themeColor="text1"/>
              </w:rPr>
            </w:pPr>
            <w:r w:rsidRPr="00F87285">
              <w:rPr>
                <w:color w:val="000000" w:themeColor="text1"/>
              </w:rPr>
              <w:t>Fouilles en rigoles et en puits</w:t>
            </w:r>
          </w:p>
        </w:tc>
        <w:tc>
          <w:tcPr>
            <w:tcW w:w="526" w:type="pct"/>
            <w:shd w:val="clear" w:color="auto" w:fill="auto"/>
            <w:vAlign w:val="center"/>
            <w:hideMark/>
          </w:tcPr>
          <w:p w14:paraId="1E01D488"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47431EE0" w14:textId="77777777" w:rsidR="00F87285" w:rsidRPr="00F87285" w:rsidRDefault="00F87285" w:rsidP="00F87285">
            <w:pPr>
              <w:jc w:val="center"/>
              <w:rPr>
                <w:color w:val="000000" w:themeColor="text1"/>
              </w:rPr>
            </w:pPr>
            <w:r w:rsidRPr="00F87285">
              <w:rPr>
                <w:color w:val="000000" w:themeColor="text1"/>
              </w:rPr>
              <w:t>70</w:t>
            </w:r>
          </w:p>
        </w:tc>
        <w:tc>
          <w:tcPr>
            <w:tcW w:w="738" w:type="pct"/>
            <w:shd w:val="clear" w:color="auto" w:fill="auto"/>
            <w:vAlign w:val="center"/>
          </w:tcPr>
          <w:p w14:paraId="75045D6D" w14:textId="77777777" w:rsidR="00F87285" w:rsidRPr="00F87285" w:rsidRDefault="00F87285" w:rsidP="00F87285">
            <w:pPr>
              <w:jc w:val="center"/>
              <w:rPr>
                <w:color w:val="000000" w:themeColor="text1"/>
              </w:rPr>
            </w:pPr>
          </w:p>
        </w:tc>
        <w:tc>
          <w:tcPr>
            <w:tcW w:w="755" w:type="pct"/>
            <w:shd w:val="clear" w:color="auto" w:fill="auto"/>
            <w:noWrap/>
            <w:vAlign w:val="center"/>
          </w:tcPr>
          <w:p w14:paraId="43810793" w14:textId="77777777" w:rsidR="00F87285" w:rsidRPr="00F87285" w:rsidRDefault="00F87285" w:rsidP="00F87285">
            <w:pPr>
              <w:jc w:val="center"/>
              <w:rPr>
                <w:color w:val="000000" w:themeColor="text1"/>
              </w:rPr>
            </w:pPr>
          </w:p>
        </w:tc>
      </w:tr>
      <w:tr w:rsidR="00805104" w:rsidRPr="00F87285" w14:paraId="2DAB235A" w14:textId="77777777" w:rsidTr="002D7080">
        <w:trPr>
          <w:trHeight w:val="20"/>
        </w:trPr>
        <w:tc>
          <w:tcPr>
            <w:tcW w:w="292" w:type="pct"/>
            <w:shd w:val="clear" w:color="auto" w:fill="auto"/>
            <w:hideMark/>
          </w:tcPr>
          <w:p w14:paraId="1CA4BA99" w14:textId="77777777" w:rsidR="00F87285" w:rsidRPr="00F87285" w:rsidRDefault="00F87285" w:rsidP="00F87285">
            <w:pPr>
              <w:rPr>
                <w:color w:val="000000" w:themeColor="text1"/>
              </w:rPr>
            </w:pPr>
            <w:r w:rsidRPr="00F87285">
              <w:rPr>
                <w:color w:val="000000" w:themeColor="text1"/>
              </w:rPr>
              <w:t>203</w:t>
            </w:r>
          </w:p>
        </w:tc>
        <w:tc>
          <w:tcPr>
            <w:tcW w:w="1976" w:type="pct"/>
            <w:shd w:val="clear" w:color="auto" w:fill="auto"/>
            <w:vAlign w:val="center"/>
            <w:hideMark/>
          </w:tcPr>
          <w:p w14:paraId="769748A2" w14:textId="77777777" w:rsidR="00F87285" w:rsidRPr="00F87285" w:rsidRDefault="00F87285" w:rsidP="00F87285">
            <w:pPr>
              <w:rPr>
                <w:color w:val="000000" w:themeColor="text1"/>
              </w:rPr>
            </w:pPr>
            <w:r w:rsidRPr="00F87285">
              <w:rPr>
                <w:color w:val="000000" w:themeColor="text1"/>
              </w:rPr>
              <w:t xml:space="preserve">Remblais de terre </w:t>
            </w:r>
          </w:p>
        </w:tc>
        <w:tc>
          <w:tcPr>
            <w:tcW w:w="526" w:type="pct"/>
            <w:shd w:val="clear" w:color="auto" w:fill="auto"/>
            <w:vAlign w:val="center"/>
            <w:hideMark/>
          </w:tcPr>
          <w:p w14:paraId="24CA72E1"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05A5D751" w14:textId="77777777" w:rsidR="00F87285" w:rsidRPr="00F87285" w:rsidRDefault="00F87285" w:rsidP="00F87285">
            <w:pPr>
              <w:jc w:val="center"/>
              <w:rPr>
                <w:color w:val="000000" w:themeColor="text1"/>
              </w:rPr>
            </w:pPr>
            <w:r w:rsidRPr="00F87285">
              <w:rPr>
                <w:color w:val="000000" w:themeColor="text1"/>
              </w:rPr>
              <w:t>88</w:t>
            </w:r>
          </w:p>
        </w:tc>
        <w:tc>
          <w:tcPr>
            <w:tcW w:w="738" w:type="pct"/>
            <w:shd w:val="clear" w:color="auto" w:fill="auto"/>
            <w:vAlign w:val="center"/>
          </w:tcPr>
          <w:p w14:paraId="4641ED08" w14:textId="77777777" w:rsidR="00F87285" w:rsidRPr="00F87285" w:rsidRDefault="00F87285" w:rsidP="00F87285">
            <w:pPr>
              <w:jc w:val="center"/>
              <w:rPr>
                <w:color w:val="000000" w:themeColor="text1"/>
              </w:rPr>
            </w:pPr>
          </w:p>
        </w:tc>
        <w:tc>
          <w:tcPr>
            <w:tcW w:w="755" w:type="pct"/>
            <w:shd w:val="clear" w:color="auto" w:fill="auto"/>
            <w:noWrap/>
            <w:vAlign w:val="center"/>
          </w:tcPr>
          <w:p w14:paraId="6A2F24FE" w14:textId="77777777" w:rsidR="00F87285" w:rsidRPr="00F87285" w:rsidRDefault="00F87285" w:rsidP="00F87285">
            <w:pPr>
              <w:jc w:val="center"/>
              <w:rPr>
                <w:color w:val="000000" w:themeColor="text1"/>
              </w:rPr>
            </w:pPr>
          </w:p>
        </w:tc>
      </w:tr>
      <w:tr w:rsidR="00805104" w:rsidRPr="00F87285" w14:paraId="245775D8" w14:textId="77777777" w:rsidTr="002D7080">
        <w:trPr>
          <w:trHeight w:val="20"/>
        </w:trPr>
        <w:tc>
          <w:tcPr>
            <w:tcW w:w="2267" w:type="pct"/>
            <w:gridSpan w:val="2"/>
            <w:shd w:val="clear" w:color="000000" w:fill="B4C6E7"/>
            <w:noWrap/>
            <w:vAlign w:val="center"/>
            <w:hideMark/>
          </w:tcPr>
          <w:p w14:paraId="19780FEF" w14:textId="77777777" w:rsidR="00F87285" w:rsidRPr="00F87285" w:rsidRDefault="00F87285" w:rsidP="00F87285">
            <w:pPr>
              <w:rPr>
                <w:b/>
                <w:bCs/>
                <w:color w:val="000000" w:themeColor="text1"/>
              </w:rPr>
            </w:pPr>
            <w:r w:rsidRPr="00F87285">
              <w:rPr>
                <w:b/>
                <w:bCs/>
                <w:color w:val="000000" w:themeColor="text1"/>
              </w:rPr>
              <w:t xml:space="preserve">Sous-total Lot 200 </w:t>
            </w:r>
          </w:p>
        </w:tc>
        <w:tc>
          <w:tcPr>
            <w:tcW w:w="526" w:type="pct"/>
            <w:shd w:val="clear" w:color="000000" w:fill="B4C6E7"/>
            <w:noWrap/>
            <w:vAlign w:val="center"/>
            <w:hideMark/>
          </w:tcPr>
          <w:p w14:paraId="2E080E4E"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06198EF2"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1D8D8DC4"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5A84665A" w14:textId="77777777" w:rsidR="00F87285" w:rsidRPr="00F87285" w:rsidRDefault="00F87285" w:rsidP="00F87285">
            <w:pPr>
              <w:jc w:val="center"/>
              <w:rPr>
                <w:b/>
                <w:bCs/>
                <w:color w:val="000000" w:themeColor="text1"/>
              </w:rPr>
            </w:pPr>
          </w:p>
        </w:tc>
      </w:tr>
      <w:tr w:rsidR="00805104" w:rsidRPr="00F87285" w14:paraId="30F18D4E" w14:textId="77777777" w:rsidTr="002D7080">
        <w:trPr>
          <w:trHeight w:val="20"/>
        </w:trPr>
        <w:tc>
          <w:tcPr>
            <w:tcW w:w="292" w:type="pct"/>
            <w:shd w:val="clear" w:color="auto" w:fill="auto"/>
            <w:hideMark/>
          </w:tcPr>
          <w:p w14:paraId="4A50AF91" w14:textId="77777777" w:rsidR="00F87285" w:rsidRPr="00F87285" w:rsidRDefault="00F87285" w:rsidP="00F87285">
            <w:pPr>
              <w:rPr>
                <w:color w:val="000000" w:themeColor="text1"/>
              </w:rPr>
            </w:pPr>
            <w:r w:rsidRPr="00F87285">
              <w:rPr>
                <w:color w:val="000000" w:themeColor="text1"/>
              </w:rPr>
              <w:t xml:space="preserve">  </w:t>
            </w:r>
          </w:p>
        </w:tc>
        <w:tc>
          <w:tcPr>
            <w:tcW w:w="2502" w:type="pct"/>
            <w:gridSpan w:val="2"/>
            <w:shd w:val="clear" w:color="auto" w:fill="auto"/>
            <w:hideMark/>
          </w:tcPr>
          <w:p w14:paraId="146C2E30" w14:textId="77777777" w:rsidR="00F87285" w:rsidRPr="00F87285" w:rsidRDefault="00F87285" w:rsidP="00F87285">
            <w:pPr>
              <w:rPr>
                <w:b/>
                <w:bCs/>
                <w:color w:val="000000" w:themeColor="text1"/>
              </w:rPr>
            </w:pPr>
            <w:r w:rsidRPr="00F87285">
              <w:rPr>
                <w:b/>
                <w:bCs/>
                <w:color w:val="000000" w:themeColor="text1"/>
              </w:rPr>
              <w:t xml:space="preserve">LOT 300 : FONDATIONS </w:t>
            </w:r>
          </w:p>
        </w:tc>
        <w:tc>
          <w:tcPr>
            <w:tcW w:w="713" w:type="pct"/>
            <w:shd w:val="clear" w:color="auto" w:fill="auto"/>
            <w:vAlign w:val="center"/>
            <w:hideMark/>
          </w:tcPr>
          <w:p w14:paraId="1534991E" w14:textId="77777777" w:rsidR="00F87285" w:rsidRPr="00F87285" w:rsidRDefault="00F87285" w:rsidP="00F87285">
            <w:pPr>
              <w:jc w:val="center"/>
              <w:rPr>
                <w:color w:val="000000" w:themeColor="text1"/>
              </w:rPr>
            </w:pPr>
          </w:p>
        </w:tc>
        <w:tc>
          <w:tcPr>
            <w:tcW w:w="738" w:type="pct"/>
            <w:shd w:val="clear" w:color="auto" w:fill="auto"/>
            <w:vAlign w:val="center"/>
          </w:tcPr>
          <w:p w14:paraId="1DE2D7C9" w14:textId="77777777" w:rsidR="00F87285" w:rsidRPr="00F87285" w:rsidRDefault="00F87285" w:rsidP="00F87285">
            <w:pPr>
              <w:jc w:val="center"/>
              <w:rPr>
                <w:color w:val="000000" w:themeColor="text1"/>
              </w:rPr>
            </w:pPr>
          </w:p>
        </w:tc>
        <w:tc>
          <w:tcPr>
            <w:tcW w:w="755" w:type="pct"/>
            <w:shd w:val="clear" w:color="auto" w:fill="auto"/>
            <w:vAlign w:val="center"/>
          </w:tcPr>
          <w:p w14:paraId="227D033A" w14:textId="77777777" w:rsidR="00F87285" w:rsidRPr="00F87285" w:rsidRDefault="00F87285" w:rsidP="00F87285">
            <w:pPr>
              <w:jc w:val="center"/>
              <w:rPr>
                <w:color w:val="000000" w:themeColor="text1"/>
              </w:rPr>
            </w:pPr>
          </w:p>
        </w:tc>
      </w:tr>
      <w:tr w:rsidR="00805104" w:rsidRPr="00F87285" w14:paraId="12629AAB" w14:textId="77777777" w:rsidTr="002D7080">
        <w:trPr>
          <w:trHeight w:val="20"/>
        </w:trPr>
        <w:tc>
          <w:tcPr>
            <w:tcW w:w="292" w:type="pct"/>
            <w:shd w:val="clear" w:color="auto" w:fill="auto"/>
            <w:hideMark/>
          </w:tcPr>
          <w:p w14:paraId="3DC6BCE2" w14:textId="77777777" w:rsidR="00F87285" w:rsidRPr="00F87285" w:rsidRDefault="00F87285" w:rsidP="00F87285">
            <w:pPr>
              <w:rPr>
                <w:color w:val="000000" w:themeColor="text1"/>
              </w:rPr>
            </w:pPr>
            <w:r w:rsidRPr="00F87285">
              <w:rPr>
                <w:color w:val="000000" w:themeColor="text1"/>
              </w:rPr>
              <w:t>301</w:t>
            </w:r>
          </w:p>
        </w:tc>
        <w:tc>
          <w:tcPr>
            <w:tcW w:w="1976" w:type="pct"/>
            <w:shd w:val="clear" w:color="auto" w:fill="auto"/>
            <w:vAlign w:val="center"/>
            <w:hideMark/>
          </w:tcPr>
          <w:p w14:paraId="0C48F1E3" w14:textId="77777777" w:rsidR="00F87285" w:rsidRPr="00F87285" w:rsidRDefault="00F87285" w:rsidP="00F87285">
            <w:pPr>
              <w:rPr>
                <w:color w:val="000000" w:themeColor="text1"/>
              </w:rPr>
            </w:pPr>
            <w:r w:rsidRPr="00F87285">
              <w:rPr>
                <w:color w:val="000000" w:themeColor="text1"/>
              </w:rPr>
              <w:t xml:space="preserve">Béton de propreté </w:t>
            </w:r>
          </w:p>
        </w:tc>
        <w:tc>
          <w:tcPr>
            <w:tcW w:w="526" w:type="pct"/>
            <w:shd w:val="clear" w:color="auto" w:fill="auto"/>
            <w:vAlign w:val="center"/>
            <w:hideMark/>
          </w:tcPr>
          <w:p w14:paraId="65744563"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3896E273" w14:textId="77777777" w:rsidR="00F87285" w:rsidRPr="00F87285" w:rsidRDefault="00F87285" w:rsidP="00F87285">
            <w:pPr>
              <w:jc w:val="center"/>
              <w:rPr>
                <w:color w:val="000000" w:themeColor="text1"/>
              </w:rPr>
            </w:pPr>
            <w:r w:rsidRPr="00F87285">
              <w:rPr>
                <w:color w:val="000000" w:themeColor="text1"/>
              </w:rPr>
              <w:t>5</w:t>
            </w:r>
          </w:p>
        </w:tc>
        <w:tc>
          <w:tcPr>
            <w:tcW w:w="738" w:type="pct"/>
            <w:shd w:val="clear" w:color="auto" w:fill="auto"/>
            <w:vAlign w:val="center"/>
          </w:tcPr>
          <w:p w14:paraId="0F7A1672" w14:textId="77777777" w:rsidR="00F87285" w:rsidRPr="00F87285" w:rsidRDefault="00F87285" w:rsidP="00F87285">
            <w:pPr>
              <w:jc w:val="center"/>
              <w:rPr>
                <w:color w:val="000000" w:themeColor="text1"/>
              </w:rPr>
            </w:pPr>
          </w:p>
        </w:tc>
        <w:tc>
          <w:tcPr>
            <w:tcW w:w="755" w:type="pct"/>
            <w:shd w:val="clear" w:color="auto" w:fill="auto"/>
            <w:vAlign w:val="center"/>
          </w:tcPr>
          <w:p w14:paraId="59BBBD86" w14:textId="77777777" w:rsidR="00F87285" w:rsidRPr="00F87285" w:rsidRDefault="00F87285" w:rsidP="00F87285">
            <w:pPr>
              <w:jc w:val="center"/>
              <w:rPr>
                <w:color w:val="000000" w:themeColor="text1"/>
              </w:rPr>
            </w:pPr>
          </w:p>
        </w:tc>
      </w:tr>
      <w:tr w:rsidR="00805104" w:rsidRPr="00F87285" w14:paraId="2F7BDC75" w14:textId="77777777" w:rsidTr="002D7080">
        <w:trPr>
          <w:trHeight w:val="20"/>
        </w:trPr>
        <w:tc>
          <w:tcPr>
            <w:tcW w:w="292" w:type="pct"/>
            <w:shd w:val="clear" w:color="auto" w:fill="auto"/>
            <w:hideMark/>
          </w:tcPr>
          <w:p w14:paraId="6BD4558E" w14:textId="77777777" w:rsidR="00F87285" w:rsidRPr="00F87285" w:rsidRDefault="00F87285" w:rsidP="00F87285">
            <w:pPr>
              <w:rPr>
                <w:color w:val="000000" w:themeColor="text1"/>
              </w:rPr>
            </w:pPr>
            <w:r w:rsidRPr="00F87285">
              <w:rPr>
                <w:color w:val="000000" w:themeColor="text1"/>
              </w:rPr>
              <w:t>302</w:t>
            </w:r>
          </w:p>
        </w:tc>
        <w:tc>
          <w:tcPr>
            <w:tcW w:w="1976" w:type="pct"/>
            <w:shd w:val="clear" w:color="auto" w:fill="auto"/>
            <w:vAlign w:val="center"/>
            <w:hideMark/>
          </w:tcPr>
          <w:p w14:paraId="4BE314B5" w14:textId="77777777" w:rsidR="00F87285" w:rsidRPr="00F87285" w:rsidRDefault="00F87285" w:rsidP="00F87285">
            <w:pPr>
              <w:rPr>
                <w:color w:val="000000" w:themeColor="text1"/>
              </w:rPr>
            </w:pPr>
            <w:r w:rsidRPr="00F87285">
              <w:rPr>
                <w:color w:val="000000" w:themeColor="text1"/>
              </w:rPr>
              <w:t xml:space="preserve">Agglos de 20x20x40 bourrés </w:t>
            </w:r>
          </w:p>
        </w:tc>
        <w:tc>
          <w:tcPr>
            <w:tcW w:w="526" w:type="pct"/>
            <w:shd w:val="clear" w:color="auto" w:fill="auto"/>
            <w:vAlign w:val="center"/>
            <w:hideMark/>
          </w:tcPr>
          <w:p w14:paraId="619E41CA"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0F4EBAA7" w14:textId="77777777" w:rsidR="00F87285" w:rsidRPr="00F87285" w:rsidRDefault="00F87285" w:rsidP="00F87285">
            <w:pPr>
              <w:jc w:val="center"/>
              <w:rPr>
                <w:color w:val="000000" w:themeColor="text1"/>
              </w:rPr>
            </w:pPr>
            <w:r w:rsidRPr="00F87285">
              <w:rPr>
                <w:color w:val="000000" w:themeColor="text1"/>
              </w:rPr>
              <w:t>110</w:t>
            </w:r>
          </w:p>
        </w:tc>
        <w:tc>
          <w:tcPr>
            <w:tcW w:w="738" w:type="pct"/>
            <w:shd w:val="clear" w:color="auto" w:fill="auto"/>
            <w:vAlign w:val="center"/>
          </w:tcPr>
          <w:p w14:paraId="5A5B4B18" w14:textId="77777777" w:rsidR="00F87285" w:rsidRPr="00F87285" w:rsidRDefault="00F87285" w:rsidP="00F87285">
            <w:pPr>
              <w:jc w:val="center"/>
              <w:rPr>
                <w:color w:val="000000" w:themeColor="text1"/>
              </w:rPr>
            </w:pPr>
          </w:p>
        </w:tc>
        <w:tc>
          <w:tcPr>
            <w:tcW w:w="755" w:type="pct"/>
            <w:shd w:val="clear" w:color="auto" w:fill="auto"/>
            <w:vAlign w:val="center"/>
          </w:tcPr>
          <w:p w14:paraId="7B5CBAEC" w14:textId="77777777" w:rsidR="00F87285" w:rsidRPr="00F87285" w:rsidRDefault="00F87285" w:rsidP="00F87285">
            <w:pPr>
              <w:jc w:val="center"/>
              <w:rPr>
                <w:color w:val="000000" w:themeColor="text1"/>
              </w:rPr>
            </w:pPr>
          </w:p>
        </w:tc>
      </w:tr>
      <w:tr w:rsidR="00805104" w:rsidRPr="00F87285" w14:paraId="2551EC1D" w14:textId="77777777" w:rsidTr="002D7080">
        <w:trPr>
          <w:trHeight w:val="20"/>
        </w:trPr>
        <w:tc>
          <w:tcPr>
            <w:tcW w:w="292" w:type="pct"/>
            <w:shd w:val="clear" w:color="auto" w:fill="auto"/>
            <w:hideMark/>
          </w:tcPr>
          <w:p w14:paraId="3DC53D8F" w14:textId="77777777" w:rsidR="00F87285" w:rsidRPr="00F87285" w:rsidRDefault="00F87285" w:rsidP="00F87285">
            <w:pPr>
              <w:rPr>
                <w:color w:val="000000" w:themeColor="text1"/>
              </w:rPr>
            </w:pPr>
            <w:r w:rsidRPr="00F87285">
              <w:rPr>
                <w:color w:val="000000" w:themeColor="text1"/>
              </w:rPr>
              <w:t>303</w:t>
            </w:r>
          </w:p>
        </w:tc>
        <w:tc>
          <w:tcPr>
            <w:tcW w:w="1976" w:type="pct"/>
            <w:shd w:val="clear" w:color="auto" w:fill="auto"/>
            <w:vAlign w:val="center"/>
            <w:hideMark/>
          </w:tcPr>
          <w:p w14:paraId="52D7749C" w14:textId="77777777" w:rsidR="00F87285" w:rsidRPr="00F87285" w:rsidRDefault="00F87285" w:rsidP="00F87285">
            <w:pPr>
              <w:rPr>
                <w:color w:val="000000" w:themeColor="text1"/>
              </w:rPr>
            </w:pPr>
            <w:r w:rsidRPr="00F87285">
              <w:rPr>
                <w:color w:val="000000" w:themeColor="text1"/>
              </w:rPr>
              <w:t>Béton armé pour semelles, amorces poteaux et chaînages y compris toutes sujétions</w:t>
            </w:r>
          </w:p>
        </w:tc>
        <w:tc>
          <w:tcPr>
            <w:tcW w:w="526" w:type="pct"/>
            <w:shd w:val="clear" w:color="auto" w:fill="auto"/>
            <w:vAlign w:val="center"/>
            <w:hideMark/>
          </w:tcPr>
          <w:p w14:paraId="2EA16076"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7FFE55E5" w14:textId="77777777" w:rsidR="00F87285" w:rsidRPr="00F87285" w:rsidRDefault="00F87285" w:rsidP="00F87285">
            <w:pPr>
              <w:jc w:val="center"/>
              <w:rPr>
                <w:color w:val="000000" w:themeColor="text1"/>
              </w:rPr>
            </w:pPr>
            <w:r w:rsidRPr="00F87285">
              <w:rPr>
                <w:color w:val="000000" w:themeColor="text1"/>
              </w:rPr>
              <w:t>11</w:t>
            </w:r>
          </w:p>
        </w:tc>
        <w:tc>
          <w:tcPr>
            <w:tcW w:w="738" w:type="pct"/>
            <w:shd w:val="clear" w:color="auto" w:fill="auto"/>
            <w:vAlign w:val="center"/>
          </w:tcPr>
          <w:p w14:paraId="5B3239E3" w14:textId="77777777" w:rsidR="00F87285" w:rsidRPr="00F87285" w:rsidRDefault="00F87285" w:rsidP="00F87285">
            <w:pPr>
              <w:jc w:val="center"/>
              <w:rPr>
                <w:color w:val="000000" w:themeColor="text1"/>
              </w:rPr>
            </w:pPr>
          </w:p>
        </w:tc>
        <w:tc>
          <w:tcPr>
            <w:tcW w:w="755" w:type="pct"/>
            <w:shd w:val="clear" w:color="auto" w:fill="auto"/>
            <w:vAlign w:val="center"/>
          </w:tcPr>
          <w:p w14:paraId="30E39182" w14:textId="77777777" w:rsidR="00F87285" w:rsidRPr="00F87285" w:rsidRDefault="00F87285" w:rsidP="00F87285">
            <w:pPr>
              <w:jc w:val="center"/>
              <w:rPr>
                <w:color w:val="000000" w:themeColor="text1"/>
              </w:rPr>
            </w:pPr>
          </w:p>
        </w:tc>
      </w:tr>
      <w:tr w:rsidR="00805104" w:rsidRPr="00F87285" w14:paraId="10DCAD56" w14:textId="77777777" w:rsidTr="002D7080">
        <w:trPr>
          <w:trHeight w:val="20"/>
        </w:trPr>
        <w:tc>
          <w:tcPr>
            <w:tcW w:w="292" w:type="pct"/>
            <w:shd w:val="clear" w:color="auto" w:fill="auto"/>
            <w:hideMark/>
          </w:tcPr>
          <w:p w14:paraId="52DBDDBD" w14:textId="77777777" w:rsidR="00F87285" w:rsidRPr="00F87285" w:rsidRDefault="00F87285" w:rsidP="00F87285">
            <w:pPr>
              <w:rPr>
                <w:color w:val="000000" w:themeColor="text1"/>
              </w:rPr>
            </w:pPr>
            <w:r w:rsidRPr="00F87285">
              <w:rPr>
                <w:color w:val="000000" w:themeColor="text1"/>
              </w:rPr>
              <w:t>304</w:t>
            </w:r>
          </w:p>
        </w:tc>
        <w:tc>
          <w:tcPr>
            <w:tcW w:w="1976" w:type="pct"/>
            <w:shd w:val="clear" w:color="auto" w:fill="auto"/>
            <w:vAlign w:val="center"/>
            <w:hideMark/>
          </w:tcPr>
          <w:p w14:paraId="57D68742" w14:textId="77777777" w:rsidR="00F87285" w:rsidRPr="00F87285" w:rsidRDefault="00F87285" w:rsidP="00F87285">
            <w:pPr>
              <w:rPr>
                <w:color w:val="000000" w:themeColor="text1"/>
              </w:rPr>
            </w:pPr>
            <w:r w:rsidRPr="00F87285">
              <w:rPr>
                <w:color w:val="000000" w:themeColor="text1"/>
              </w:rPr>
              <w:t>Béton légèrement armé pour dallage sol (ép. 8cm) y compris toutes sujétions</w:t>
            </w:r>
          </w:p>
        </w:tc>
        <w:tc>
          <w:tcPr>
            <w:tcW w:w="526" w:type="pct"/>
            <w:shd w:val="clear" w:color="auto" w:fill="auto"/>
            <w:vAlign w:val="center"/>
            <w:hideMark/>
          </w:tcPr>
          <w:p w14:paraId="5C0FC285"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63A65676" w14:textId="77777777" w:rsidR="00F87285" w:rsidRPr="00F87285" w:rsidRDefault="00F87285" w:rsidP="00F87285">
            <w:pPr>
              <w:jc w:val="center"/>
              <w:rPr>
                <w:color w:val="000000" w:themeColor="text1"/>
              </w:rPr>
            </w:pPr>
            <w:r w:rsidRPr="00F87285">
              <w:rPr>
                <w:color w:val="000000" w:themeColor="text1"/>
              </w:rPr>
              <w:t>245</w:t>
            </w:r>
          </w:p>
        </w:tc>
        <w:tc>
          <w:tcPr>
            <w:tcW w:w="738" w:type="pct"/>
            <w:shd w:val="clear" w:color="auto" w:fill="auto"/>
            <w:vAlign w:val="center"/>
          </w:tcPr>
          <w:p w14:paraId="7F4FC727" w14:textId="77777777" w:rsidR="00F87285" w:rsidRPr="00F87285" w:rsidRDefault="00F87285" w:rsidP="00F87285">
            <w:pPr>
              <w:jc w:val="center"/>
              <w:rPr>
                <w:color w:val="000000" w:themeColor="text1"/>
              </w:rPr>
            </w:pPr>
          </w:p>
        </w:tc>
        <w:tc>
          <w:tcPr>
            <w:tcW w:w="755" w:type="pct"/>
            <w:shd w:val="clear" w:color="auto" w:fill="auto"/>
            <w:vAlign w:val="center"/>
          </w:tcPr>
          <w:p w14:paraId="32981EA7" w14:textId="77777777" w:rsidR="00F87285" w:rsidRPr="00F87285" w:rsidRDefault="00F87285" w:rsidP="00F87285">
            <w:pPr>
              <w:jc w:val="center"/>
              <w:rPr>
                <w:color w:val="000000" w:themeColor="text1"/>
              </w:rPr>
            </w:pPr>
          </w:p>
        </w:tc>
      </w:tr>
      <w:tr w:rsidR="00805104" w:rsidRPr="00F87285" w14:paraId="528C9123" w14:textId="77777777" w:rsidTr="002D7080">
        <w:trPr>
          <w:trHeight w:val="20"/>
        </w:trPr>
        <w:tc>
          <w:tcPr>
            <w:tcW w:w="2267" w:type="pct"/>
            <w:gridSpan w:val="2"/>
            <w:shd w:val="clear" w:color="000000" w:fill="B4C6E7"/>
            <w:noWrap/>
            <w:vAlign w:val="center"/>
            <w:hideMark/>
          </w:tcPr>
          <w:p w14:paraId="7CF26659" w14:textId="77777777" w:rsidR="00F87285" w:rsidRPr="00F87285" w:rsidRDefault="00F87285" w:rsidP="00F87285">
            <w:pPr>
              <w:rPr>
                <w:b/>
                <w:bCs/>
                <w:color w:val="000000" w:themeColor="text1"/>
              </w:rPr>
            </w:pPr>
            <w:r w:rsidRPr="00F87285">
              <w:rPr>
                <w:b/>
                <w:bCs/>
                <w:color w:val="000000" w:themeColor="text1"/>
              </w:rPr>
              <w:t xml:space="preserve">Sous-total Lot 300 </w:t>
            </w:r>
          </w:p>
        </w:tc>
        <w:tc>
          <w:tcPr>
            <w:tcW w:w="526" w:type="pct"/>
            <w:shd w:val="clear" w:color="000000" w:fill="B4C6E7"/>
            <w:noWrap/>
            <w:vAlign w:val="center"/>
            <w:hideMark/>
          </w:tcPr>
          <w:p w14:paraId="7A4D67AE"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068F6817"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4698E0CB"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71F4AC8D" w14:textId="77777777" w:rsidR="00F87285" w:rsidRPr="00F87285" w:rsidRDefault="00F87285" w:rsidP="00F87285">
            <w:pPr>
              <w:jc w:val="center"/>
              <w:rPr>
                <w:b/>
                <w:bCs/>
                <w:color w:val="000000" w:themeColor="text1"/>
              </w:rPr>
            </w:pPr>
          </w:p>
        </w:tc>
      </w:tr>
      <w:tr w:rsidR="00805104" w:rsidRPr="00F87285" w14:paraId="7E691580" w14:textId="77777777" w:rsidTr="002D7080">
        <w:trPr>
          <w:trHeight w:val="20"/>
        </w:trPr>
        <w:tc>
          <w:tcPr>
            <w:tcW w:w="292" w:type="pct"/>
            <w:shd w:val="clear" w:color="auto" w:fill="auto"/>
            <w:hideMark/>
          </w:tcPr>
          <w:p w14:paraId="75A8C58D"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66AFAA41" w14:textId="77777777" w:rsidR="00F87285" w:rsidRPr="00F87285" w:rsidRDefault="00F87285" w:rsidP="00F87285">
            <w:pPr>
              <w:rPr>
                <w:b/>
                <w:bCs/>
                <w:color w:val="000000" w:themeColor="text1"/>
              </w:rPr>
            </w:pPr>
            <w:r w:rsidRPr="00F87285">
              <w:rPr>
                <w:b/>
                <w:bCs/>
                <w:color w:val="000000" w:themeColor="text1"/>
              </w:rPr>
              <w:t xml:space="preserve">LOT 400 : MACONNERIE - ELEVATION </w:t>
            </w:r>
          </w:p>
        </w:tc>
        <w:tc>
          <w:tcPr>
            <w:tcW w:w="526" w:type="pct"/>
            <w:shd w:val="clear" w:color="auto" w:fill="auto"/>
            <w:vAlign w:val="center"/>
            <w:hideMark/>
          </w:tcPr>
          <w:p w14:paraId="7C237F83" w14:textId="77777777" w:rsidR="00F87285" w:rsidRPr="00F87285" w:rsidRDefault="00F87285" w:rsidP="00F87285">
            <w:pPr>
              <w:rPr>
                <w:color w:val="000000" w:themeColor="text1"/>
              </w:rPr>
            </w:pPr>
            <w:r w:rsidRPr="00F87285">
              <w:rPr>
                <w:color w:val="000000" w:themeColor="text1"/>
              </w:rPr>
              <w:t xml:space="preserve">  </w:t>
            </w:r>
          </w:p>
        </w:tc>
        <w:tc>
          <w:tcPr>
            <w:tcW w:w="713" w:type="pct"/>
            <w:shd w:val="clear" w:color="auto" w:fill="auto"/>
            <w:vAlign w:val="center"/>
            <w:hideMark/>
          </w:tcPr>
          <w:p w14:paraId="78DFC71D" w14:textId="77777777" w:rsidR="00F87285" w:rsidRPr="00F87285" w:rsidRDefault="00F87285" w:rsidP="00F87285">
            <w:pPr>
              <w:jc w:val="center"/>
              <w:rPr>
                <w:color w:val="000000" w:themeColor="text1"/>
              </w:rPr>
            </w:pPr>
          </w:p>
        </w:tc>
        <w:tc>
          <w:tcPr>
            <w:tcW w:w="738" w:type="pct"/>
            <w:shd w:val="clear" w:color="auto" w:fill="auto"/>
            <w:vAlign w:val="center"/>
          </w:tcPr>
          <w:p w14:paraId="3BE68D8F" w14:textId="77777777" w:rsidR="00F87285" w:rsidRPr="00F87285" w:rsidRDefault="00F87285" w:rsidP="00F87285">
            <w:pPr>
              <w:jc w:val="center"/>
              <w:rPr>
                <w:color w:val="000000" w:themeColor="text1"/>
              </w:rPr>
            </w:pPr>
          </w:p>
        </w:tc>
        <w:tc>
          <w:tcPr>
            <w:tcW w:w="755" w:type="pct"/>
            <w:shd w:val="clear" w:color="auto" w:fill="auto"/>
            <w:vAlign w:val="center"/>
          </w:tcPr>
          <w:p w14:paraId="16D181B1" w14:textId="77777777" w:rsidR="00F87285" w:rsidRPr="00F87285" w:rsidRDefault="00F87285" w:rsidP="00F87285">
            <w:pPr>
              <w:jc w:val="center"/>
              <w:rPr>
                <w:color w:val="000000" w:themeColor="text1"/>
              </w:rPr>
            </w:pPr>
          </w:p>
        </w:tc>
      </w:tr>
      <w:tr w:rsidR="00805104" w:rsidRPr="00F87285" w14:paraId="3577FBB0" w14:textId="77777777" w:rsidTr="002D7080">
        <w:trPr>
          <w:trHeight w:val="20"/>
        </w:trPr>
        <w:tc>
          <w:tcPr>
            <w:tcW w:w="292" w:type="pct"/>
            <w:shd w:val="clear" w:color="auto" w:fill="auto"/>
            <w:hideMark/>
          </w:tcPr>
          <w:p w14:paraId="206AC42A" w14:textId="77777777" w:rsidR="00F87285" w:rsidRPr="00F87285" w:rsidRDefault="00F87285" w:rsidP="00F87285">
            <w:pPr>
              <w:rPr>
                <w:color w:val="000000" w:themeColor="text1"/>
              </w:rPr>
            </w:pPr>
            <w:r w:rsidRPr="00F87285">
              <w:rPr>
                <w:color w:val="000000" w:themeColor="text1"/>
              </w:rPr>
              <w:t>401</w:t>
            </w:r>
          </w:p>
        </w:tc>
        <w:tc>
          <w:tcPr>
            <w:tcW w:w="1976" w:type="pct"/>
            <w:shd w:val="clear" w:color="auto" w:fill="auto"/>
            <w:vAlign w:val="center"/>
            <w:hideMark/>
          </w:tcPr>
          <w:p w14:paraId="3AF4520E" w14:textId="77777777" w:rsidR="00F87285" w:rsidRPr="00F87285" w:rsidRDefault="00F87285" w:rsidP="00F87285">
            <w:pPr>
              <w:rPr>
                <w:color w:val="000000" w:themeColor="text1"/>
              </w:rPr>
            </w:pPr>
            <w:r w:rsidRPr="00F87285">
              <w:rPr>
                <w:color w:val="000000" w:themeColor="text1"/>
              </w:rPr>
              <w:t xml:space="preserve">Agglos de 15x20x40 </w:t>
            </w:r>
          </w:p>
        </w:tc>
        <w:tc>
          <w:tcPr>
            <w:tcW w:w="526" w:type="pct"/>
            <w:shd w:val="clear" w:color="auto" w:fill="auto"/>
            <w:vAlign w:val="center"/>
            <w:hideMark/>
          </w:tcPr>
          <w:p w14:paraId="49FCB1E9"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7E4214C7" w14:textId="77777777" w:rsidR="00F87285" w:rsidRPr="00F87285" w:rsidRDefault="00F87285" w:rsidP="00F87285">
            <w:pPr>
              <w:jc w:val="center"/>
              <w:rPr>
                <w:color w:val="000000" w:themeColor="text1"/>
              </w:rPr>
            </w:pPr>
            <w:r w:rsidRPr="00F87285">
              <w:rPr>
                <w:color w:val="000000" w:themeColor="text1"/>
              </w:rPr>
              <w:t>490</w:t>
            </w:r>
          </w:p>
        </w:tc>
        <w:tc>
          <w:tcPr>
            <w:tcW w:w="738" w:type="pct"/>
            <w:shd w:val="clear" w:color="auto" w:fill="auto"/>
            <w:vAlign w:val="center"/>
          </w:tcPr>
          <w:p w14:paraId="48240E07" w14:textId="77777777" w:rsidR="00F87285" w:rsidRPr="00F87285" w:rsidRDefault="00F87285" w:rsidP="00F87285">
            <w:pPr>
              <w:jc w:val="center"/>
              <w:rPr>
                <w:color w:val="000000" w:themeColor="text1"/>
              </w:rPr>
            </w:pPr>
          </w:p>
        </w:tc>
        <w:tc>
          <w:tcPr>
            <w:tcW w:w="755" w:type="pct"/>
            <w:shd w:val="clear" w:color="auto" w:fill="auto"/>
            <w:vAlign w:val="center"/>
          </w:tcPr>
          <w:p w14:paraId="2A3B0693" w14:textId="77777777" w:rsidR="00F87285" w:rsidRPr="00F87285" w:rsidRDefault="00F87285" w:rsidP="00F87285">
            <w:pPr>
              <w:jc w:val="center"/>
              <w:rPr>
                <w:color w:val="000000" w:themeColor="text1"/>
              </w:rPr>
            </w:pPr>
          </w:p>
        </w:tc>
      </w:tr>
      <w:tr w:rsidR="00805104" w:rsidRPr="00F87285" w14:paraId="4F824290" w14:textId="77777777" w:rsidTr="002D7080">
        <w:trPr>
          <w:trHeight w:val="20"/>
        </w:trPr>
        <w:tc>
          <w:tcPr>
            <w:tcW w:w="292" w:type="pct"/>
            <w:shd w:val="clear" w:color="auto" w:fill="auto"/>
            <w:hideMark/>
          </w:tcPr>
          <w:p w14:paraId="56FF50F3" w14:textId="77777777" w:rsidR="00F87285" w:rsidRPr="00F87285" w:rsidRDefault="00F87285" w:rsidP="00F87285">
            <w:pPr>
              <w:rPr>
                <w:color w:val="000000" w:themeColor="text1"/>
              </w:rPr>
            </w:pPr>
            <w:r w:rsidRPr="00F87285">
              <w:rPr>
                <w:color w:val="000000" w:themeColor="text1"/>
              </w:rPr>
              <w:t>402</w:t>
            </w:r>
          </w:p>
        </w:tc>
        <w:tc>
          <w:tcPr>
            <w:tcW w:w="1976" w:type="pct"/>
            <w:shd w:val="clear" w:color="auto" w:fill="auto"/>
            <w:vAlign w:val="center"/>
            <w:hideMark/>
          </w:tcPr>
          <w:p w14:paraId="1BD15518" w14:textId="77777777" w:rsidR="00F87285" w:rsidRPr="00F87285" w:rsidRDefault="00F87285" w:rsidP="00F87285">
            <w:pPr>
              <w:rPr>
                <w:color w:val="000000" w:themeColor="text1"/>
              </w:rPr>
            </w:pPr>
            <w:r w:rsidRPr="00F87285">
              <w:rPr>
                <w:color w:val="000000" w:themeColor="text1"/>
              </w:rPr>
              <w:t xml:space="preserve">Enduit au mortier de ciment </w:t>
            </w:r>
          </w:p>
        </w:tc>
        <w:tc>
          <w:tcPr>
            <w:tcW w:w="526" w:type="pct"/>
            <w:shd w:val="clear" w:color="auto" w:fill="auto"/>
            <w:vAlign w:val="center"/>
            <w:hideMark/>
          </w:tcPr>
          <w:p w14:paraId="48BA32E4"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2A3F1F02" w14:textId="77777777" w:rsidR="00F87285" w:rsidRPr="00F87285" w:rsidRDefault="00F87285" w:rsidP="00F87285">
            <w:pPr>
              <w:jc w:val="center"/>
              <w:rPr>
                <w:color w:val="000000" w:themeColor="text1"/>
              </w:rPr>
            </w:pPr>
            <w:r w:rsidRPr="00F87285">
              <w:rPr>
                <w:color w:val="000000" w:themeColor="text1"/>
              </w:rPr>
              <w:t>970</w:t>
            </w:r>
          </w:p>
        </w:tc>
        <w:tc>
          <w:tcPr>
            <w:tcW w:w="738" w:type="pct"/>
            <w:shd w:val="clear" w:color="auto" w:fill="auto"/>
            <w:vAlign w:val="center"/>
          </w:tcPr>
          <w:p w14:paraId="529562D2" w14:textId="77777777" w:rsidR="00F87285" w:rsidRPr="00F87285" w:rsidRDefault="00F87285" w:rsidP="00F87285">
            <w:pPr>
              <w:jc w:val="center"/>
              <w:rPr>
                <w:color w:val="000000" w:themeColor="text1"/>
              </w:rPr>
            </w:pPr>
          </w:p>
        </w:tc>
        <w:tc>
          <w:tcPr>
            <w:tcW w:w="755" w:type="pct"/>
            <w:shd w:val="clear" w:color="auto" w:fill="auto"/>
            <w:vAlign w:val="center"/>
          </w:tcPr>
          <w:p w14:paraId="47FCFCFD" w14:textId="77777777" w:rsidR="00F87285" w:rsidRPr="00F87285" w:rsidRDefault="00F87285" w:rsidP="00F87285">
            <w:pPr>
              <w:jc w:val="center"/>
              <w:rPr>
                <w:color w:val="000000" w:themeColor="text1"/>
              </w:rPr>
            </w:pPr>
          </w:p>
        </w:tc>
      </w:tr>
      <w:tr w:rsidR="00805104" w:rsidRPr="00F87285" w14:paraId="1B7615B1" w14:textId="77777777" w:rsidTr="002D7080">
        <w:trPr>
          <w:trHeight w:val="20"/>
        </w:trPr>
        <w:tc>
          <w:tcPr>
            <w:tcW w:w="292" w:type="pct"/>
            <w:shd w:val="clear" w:color="auto" w:fill="auto"/>
            <w:hideMark/>
          </w:tcPr>
          <w:p w14:paraId="5340612F" w14:textId="77777777" w:rsidR="00F87285" w:rsidRPr="00F87285" w:rsidRDefault="00F87285" w:rsidP="00F87285">
            <w:pPr>
              <w:rPr>
                <w:color w:val="000000" w:themeColor="text1"/>
              </w:rPr>
            </w:pPr>
            <w:r w:rsidRPr="00F87285">
              <w:rPr>
                <w:color w:val="000000" w:themeColor="text1"/>
              </w:rPr>
              <w:t>403</w:t>
            </w:r>
          </w:p>
        </w:tc>
        <w:tc>
          <w:tcPr>
            <w:tcW w:w="1976" w:type="pct"/>
            <w:shd w:val="clear" w:color="auto" w:fill="auto"/>
            <w:vAlign w:val="center"/>
            <w:hideMark/>
          </w:tcPr>
          <w:p w14:paraId="67DD1DDD" w14:textId="77777777" w:rsidR="00F87285" w:rsidRPr="00F87285" w:rsidRDefault="00F87285" w:rsidP="00F87285">
            <w:pPr>
              <w:rPr>
                <w:color w:val="000000" w:themeColor="text1"/>
              </w:rPr>
            </w:pPr>
            <w:r w:rsidRPr="00F87285">
              <w:rPr>
                <w:color w:val="000000" w:themeColor="text1"/>
              </w:rPr>
              <w:t>Béton armé pour poteaux, linteaux, chaminaux et chaînage haute y compris toutes sujétions</w:t>
            </w:r>
          </w:p>
        </w:tc>
        <w:tc>
          <w:tcPr>
            <w:tcW w:w="526" w:type="pct"/>
            <w:shd w:val="clear" w:color="auto" w:fill="auto"/>
            <w:vAlign w:val="center"/>
            <w:hideMark/>
          </w:tcPr>
          <w:p w14:paraId="28CFA6AA"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41399981" w14:textId="77777777" w:rsidR="00F87285" w:rsidRPr="00F87285" w:rsidRDefault="00F87285" w:rsidP="00F87285">
            <w:pPr>
              <w:jc w:val="center"/>
              <w:rPr>
                <w:color w:val="000000" w:themeColor="text1"/>
              </w:rPr>
            </w:pPr>
            <w:r w:rsidRPr="00F87285">
              <w:rPr>
                <w:color w:val="000000" w:themeColor="text1"/>
              </w:rPr>
              <w:t>10,2</w:t>
            </w:r>
          </w:p>
        </w:tc>
        <w:tc>
          <w:tcPr>
            <w:tcW w:w="738" w:type="pct"/>
            <w:shd w:val="clear" w:color="auto" w:fill="auto"/>
            <w:vAlign w:val="center"/>
          </w:tcPr>
          <w:p w14:paraId="59C2CA38" w14:textId="77777777" w:rsidR="00F87285" w:rsidRPr="00F87285" w:rsidRDefault="00F87285" w:rsidP="00F87285">
            <w:pPr>
              <w:jc w:val="center"/>
              <w:rPr>
                <w:color w:val="000000" w:themeColor="text1"/>
              </w:rPr>
            </w:pPr>
          </w:p>
        </w:tc>
        <w:tc>
          <w:tcPr>
            <w:tcW w:w="755" w:type="pct"/>
            <w:shd w:val="clear" w:color="auto" w:fill="auto"/>
            <w:vAlign w:val="center"/>
          </w:tcPr>
          <w:p w14:paraId="20D4B6D0" w14:textId="77777777" w:rsidR="00F87285" w:rsidRPr="00F87285" w:rsidRDefault="00F87285" w:rsidP="00F87285">
            <w:pPr>
              <w:jc w:val="center"/>
              <w:rPr>
                <w:color w:val="000000" w:themeColor="text1"/>
              </w:rPr>
            </w:pPr>
          </w:p>
        </w:tc>
      </w:tr>
      <w:tr w:rsidR="00805104" w:rsidRPr="00F87285" w14:paraId="19D940EE" w14:textId="77777777" w:rsidTr="002D7080">
        <w:trPr>
          <w:trHeight w:val="20"/>
        </w:trPr>
        <w:tc>
          <w:tcPr>
            <w:tcW w:w="292" w:type="pct"/>
            <w:shd w:val="clear" w:color="auto" w:fill="auto"/>
            <w:hideMark/>
          </w:tcPr>
          <w:p w14:paraId="1C2AEFC2" w14:textId="77777777" w:rsidR="00F87285" w:rsidRPr="00F87285" w:rsidRDefault="00F87285" w:rsidP="00F87285">
            <w:pPr>
              <w:rPr>
                <w:color w:val="000000" w:themeColor="text1"/>
              </w:rPr>
            </w:pPr>
            <w:r w:rsidRPr="00F87285">
              <w:rPr>
                <w:color w:val="000000" w:themeColor="text1"/>
              </w:rPr>
              <w:lastRenderedPageBreak/>
              <w:t>404</w:t>
            </w:r>
          </w:p>
        </w:tc>
        <w:tc>
          <w:tcPr>
            <w:tcW w:w="1976" w:type="pct"/>
            <w:shd w:val="clear" w:color="auto" w:fill="auto"/>
            <w:vAlign w:val="center"/>
            <w:hideMark/>
          </w:tcPr>
          <w:p w14:paraId="363CB1C1" w14:textId="77777777" w:rsidR="00F87285" w:rsidRPr="00F87285" w:rsidRDefault="00F87285" w:rsidP="00F87285">
            <w:pPr>
              <w:rPr>
                <w:color w:val="000000" w:themeColor="text1"/>
              </w:rPr>
            </w:pPr>
            <w:r w:rsidRPr="00F87285">
              <w:rPr>
                <w:color w:val="000000" w:themeColor="text1"/>
              </w:rPr>
              <w:t>Fourniture et réalisation de rampe y compris toutes sujétions</w:t>
            </w:r>
          </w:p>
        </w:tc>
        <w:tc>
          <w:tcPr>
            <w:tcW w:w="526" w:type="pct"/>
            <w:shd w:val="clear" w:color="auto" w:fill="auto"/>
            <w:vAlign w:val="center"/>
            <w:hideMark/>
          </w:tcPr>
          <w:p w14:paraId="517C0F81"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1F6BB244"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01A28B7C" w14:textId="77777777" w:rsidR="00F87285" w:rsidRPr="00F87285" w:rsidRDefault="00F87285" w:rsidP="00F87285">
            <w:pPr>
              <w:jc w:val="center"/>
              <w:rPr>
                <w:color w:val="000000" w:themeColor="text1"/>
              </w:rPr>
            </w:pPr>
          </w:p>
        </w:tc>
        <w:tc>
          <w:tcPr>
            <w:tcW w:w="755" w:type="pct"/>
            <w:shd w:val="clear" w:color="auto" w:fill="auto"/>
            <w:vAlign w:val="center"/>
          </w:tcPr>
          <w:p w14:paraId="53CDD10A" w14:textId="77777777" w:rsidR="00F87285" w:rsidRPr="00F87285" w:rsidRDefault="00F87285" w:rsidP="00F87285">
            <w:pPr>
              <w:jc w:val="center"/>
              <w:rPr>
                <w:color w:val="000000" w:themeColor="text1"/>
              </w:rPr>
            </w:pPr>
          </w:p>
        </w:tc>
      </w:tr>
      <w:tr w:rsidR="00805104" w:rsidRPr="00F87285" w14:paraId="7548AB51" w14:textId="77777777" w:rsidTr="002D7080">
        <w:trPr>
          <w:trHeight w:val="20"/>
        </w:trPr>
        <w:tc>
          <w:tcPr>
            <w:tcW w:w="2267" w:type="pct"/>
            <w:gridSpan w:val="2"/>
            <w:shd w:val="clear" w:color="000000" w:fill="B4C6E7"/>
            <w:noWrap/>
            <w:vAlign w:val="center"/>
            <w:hideMark/>
          </w:tcPr>
          <w:p w14:paraId="3E9CB6AA" w14:textId="77777777" w:rsidR="00F87285" w:rsidRPr="00F87285" w:rsidRDefault="00F87285" w:rsidP="00F87285">
            <w:pPr>
              <w:rPr>
                <w:b/>
                <w:bCs/>
                <w:color w:val="000000" w:themeColor="text1"/>
              </w:rPr>
            </w:pPr>
            <w:r w:rsidRPr="00F87285">
              <w:rPr>
                <w:b/>
                <w:bCs/>
                <w:color w:val="000000" w:themeColor="text1"/>
              </w:rPr>
              <w:t xml:space="preserve">Sous-total Lot 400 </w:t>
            </w:r>
          </w:p>
        </w:tc>
        <w:tc>
          <w:tcPr>
            <w:tcW w:w="526" w:type="pct"/>
            <w:shd w:val="clear" w:color="000000" w:fill="B4C6E7"/>
            <w:noWrap/>
            <w:vAlign w:val="center"/>
            <w:hideMark/>
          </w:tcPr>
          <w:p w14:paraId="1D18672F"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4C3B3E3B"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17CF3434"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03126F68" w14:textId="77777777" w:rsidR="00F87285" w:rsidRPr="00F87285" w:rsidRDefault="00F87285" w:rsidP="00F87285">
            <w:pPr>
              <w:jc w:val="center"/>
              <w:rPr>
                <w:b/>
                <w:bCs/>
                <w:color w:val="000000" w:themeColor="text1"/>
              </w:rPr>
            </w:pPr>
          </w:p>
        </w:tc>
      </w:tr>
      <w:tr w:rsidR="00805104" w:rsidRPr="00F87285" w14:paraId="5FFB8649" w14:textId="77777777" w:rsidTr="002D7080">
        <w:trPr>
          <w:trHeight w:val="20"/>
        </w:trPr>
        <w:tc>
          <w:tcPr>
            <w:tcW w:w="292" w:type="pct"/>
            <w:shd w:val="clear" w:color="auto" w:fill="auto"/>
            <w:hideMark/>
          </w:tcPr>
          <w:p w14:paraId="7FE127A7"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7BBB31B8" w14:textId="77777777" w:rsidR="00F87285" w:rsidRPr="00F87285" w:rsidRDefault="00F87285" w:rsidP="00F87285">
            <w:pPr>
              <w:rPr>
                <w:b/>
                <w:bCs/>
                <w:color w:val="000000" w:themeColor="text1"/>
              </w:rPr>
            </w:pPr>
            <w:r w:rsidRPr="00F87285">
              <w:rPr>
                <w:b/>
                <w:bCs/>
                <w:color w:val="000000" w:themeColor="text1"/>
              </w:rPr>
              <w:t xml:space="preserve">LOT 500 : CHARPENTE - COUVERTURE </w:t>
            </w:r>
          </w:p>
        </w:tc>
        <w:tc>
          <w:tcPr>
            <w:tcW w:w="526" w:type="pct"/>
            <w:shd w:val="clear" w:color="auto" w:fill="auto"/>
            <w:vAlign w:val="center"/>
            <w:hideMark/>
          </w:tcPr>
          <w:p w14:paraId="576F4A04" w14:textId="77777777" w:rsidR="00F87285" w:rsidRPr="00F87285" w:rsidRDefault="00F87285" w:rsidP="00F87285">
            <w:pPr>
              <w:rPr>
                <w:color w:val="000000" w:themeColor="text1"/>
              </w:rPr>
            </w:pPr>
            <w:r w:rsidRPr="00F87285">
              <w:rPr>
                <w:color w:val="000000" w:themeColor="text1"/>
              </w:rPr>
              <w:t xml:space="preserve">  </w:t>
            </w:r>
          </w:p>
        </w:tc>
        <w:tc>
          <w:tcPr>
            <w:tcW w:w="713" w:type="pct"/>
            <w:shd w:val="clear" w:color="auto" w:fill="auto"/>
            <w:vAlign w:val="center"/>
            <w:hideMark/>
          </w:tcPr>
          <w:p w14:paraId="63776420" w14:textId="77777777" w:rsidR="00F87285" w:rsidRPr="00F87285" w:rsidRDefault="00F87285" w:rsidP="00F87285">
            <w:pPr>
              <w:jc w:val="center"/>
              <w:rPr>
                <w:color w:val="000000" w:themeColor="text1"/>
              </w:rPr>
            </w:pPr>
          </w:p>
        </w:tc>
        <w:tc>
          <w:tcPr>
            <w:tcW w:w="738" w:type="pct"/>
            <w:shd w:val="clear" w:color="auto" w:fill="auto"/>
            <w:vAlign w:val="center"/>
          </w:tcPr>
          <w:p w14:paraId="7649164F" w14:textId="77777777" w:rsidR="00F87285" w:rsidRPr="00F87285" w:rsidRDefault="00F87285" w:rsidP="00F87285">
            <w:pPr>
              <w:jc w:val="center"/>
              <w:rPr>
                <w:color w:val="000000" w:themeColor="text1"/>
              </w:rPr>
            </w:pPr>
          </w:p>
        </w:tc>
        <w:tc>
          <w:tcPr>
            <w:tcW w:w="755" w:type="pct"/>
            <w:shd w:val="clear" w:color="auto" w:fill="auto"/>
            <w:vAlign w:val="center"/>
          </w:tcPr>
          <w:p w14:paraId="6CE9CA1C" w14:textId="77777777" w:rsidR="00F87285" w:rsidRPr="00F87285" w:rsidRDefault="00F87285" w:rsidP="00F87285">
            <w:pPr>
              <w:jc w:val="center"/>
              <w:rPr>
                <w:color w:val="000000" w:themeColor="text1"/>
              </w:rPr>
            </w:pPr>
          </w:p>
        </w:tc>
      </w:tr>
      <w:tr w:rsidR="00805104" w:rsidRPr="00F87285" w14:paraId="47EEBBE4" w14:textId="77777777" w:rsidTr="002D7080">
        <w:trPr>
          <w:trHeight w:val="20"/>
        </w:trPr>
        <w:tc>
          <w:tcPr>
            <w:tcW w:w="292" w:type="pct"/>
            <w:shd w:val="clear" w:color="auto" w:fill="auto"/>
            <w:hideMark/>
          </w:tcPr>
          <w:p w14:paraId="4F5B90EF" w14:textId="77777777" w:rsidR="00F87285" w:rsidRPr="00F87285" w:rsidRDefault="00F87285" w:rsidP="00F87285">
            <w:pPr>
              <w:rPr>
                <w:color w:val="000000" w:themeColor="text1"/>
              </w:rPr>
            </w:pPr>
            <w:r w:rsidRPr="00F87285">
              <w:rPr>
                <w:color w:val="000000" w:themeColor="text1"/>
              </w:rPr>
              <w:t>501</w:t>
            </w:r>
          </w:p>
        </w:tc>
        <w:tc>
          <w:tcPr>
            <w:tcW w:w="1976" w:type="pct"/>
            <w:shd w:val="clear" w:color="auto" w:fill="auto"/>
            <w:vAlign w:val="center"/>
            <w:hideMark/>
          </w:tcPr>
          <w:p w14:paraId="06D408AE" w14:textId="77777777" w:rsidR="00F87285" w:rsidRPr="00F87285" w:rsidRDefault="00F87285" w:rsidP="00F87285">
            <w:pPr>
              <w:rPr>
                <w:color w:val="000000" w:themeColor="text1"/>
              </w:rPr>
            </w:pPr>
            <w:r w:rsidRPr="00F87285">
              <w:rPr>
                <w:color w:val="000000" w:themeColor="text1"/>
              </w:rPr>
              <w:t>Bastaings de 4x15 doublés pour fermes, poinçon hauteur 2,13m</w:t>
            </w:r>
          </w:p>
        </w:tc>
        <w:tc>
          <w:tcPr>
            <w:tcW w:w="526" w:type="pct"/>
            <w:shd w:val="clear" w:color="auto" w:fill="auto"/>
            <w:vAlign w:val="center"/>
            <w:hideMark/>
          </w:tcPr>
          <w:p w14:paraId="0F5DA540"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169937E8" w14:textId="77777777" w:rsidR="00F87285" w:rsidRPr="00F87285" w:rsidRDefault="00F87285" w:rsidP="00F87285">
            <w:pPr>
              <w:jc w:val="center"/>
              <w:rPr>
                <w:color w:val="000000" w:themeColor="text1"/>
              </w:rPr>
            </w:pPr>
            <w:r w:rsidRPr="00F87285">
              <w:rPr>
                <w:color w:val="000000" w:themeColor="text1"/>
              </w:rPr>
              <w:t>4,5</w:t>
            </w:r>
          </w:p>
        </w:tc>
        <w:tc>
          <w:tcPr>
            <w:tcW w:w="738" w:type="pct"/>
            <w:shd w:val="clear" w:color="auto" w:fill="auto"/>
            <w:vAlign w:val="center"/>
          </w:tcPr>
          <w:p w14:paraId="0F0286D7" w14:textId="77777777" w:rsidR="00F87285" w:rsidRPr="00F87285" w:rsidRDefault="00F87285" w:rsidP="00F87285">
            <w:pPr>
              <w:jc w:val="center"/>
              <w:rPr>
                <w:color w:val="000000" w:themeColor="text1"/>
              </w:rPr>
            </w:pPr>
          </w:p>
        </w:tc>
        <w:tc>
          <w:tcPr>
            <w:tcW w:w="755" w:type="pct"/>
            <w:shd w:val="clear" w:color="auto" w:fill="auto"/>
            <w:vAlign w:val="center"/>
          </w:tcPr>
          <w:p w14:paraId="6EFBAB7D" w14:textId="77777777" w:rsidR="00F87285" w:rsidRPr="00F87285" w:rsidRDefault="00F87285" w:rsidP="00F87285">
            <w:pPr>
              <w:jc w:val="center"/>
              <w:rPr>
                <w:color w:val="000000" w:themeColor="text1"/>
              </w:rPr>
            </w:pPr>
          </w:p>
        </w:tc>
      </w:tr>
      <w:tr w:rsidR="00805104" w:rsidRPr="00F87285" w14:paraId="2D785CF8" w14:textId="77777777" w:rsidTr="002D7080">
        <w:trPr>
          <w:trHeight w:val="20"/>
        </w:trPr>
        <w:tc>
          <w:tcPr>
            <w:tcW w:w="292" w:type="pct"/>
            <w:shd w:val="clear" w:color="auto" w:fill="auto"/>
            <w:hideMark/>
          </w:tcPr>
          <w:p w14:paraId="2CAAFFCF" w14:textId="77777777" w:rsidR="00F87285" w:rsidRPr="00F87285" w:rsidRDefault="00F87285" w:rsidP="00F87285">
            <w:pPr>
              <w:rPr>
                <w:color w:val="000000" w:themeColor="text1"/>
              </w:rPr>
            </w:pPr>
            <w:r w:rsidRPr="00F87285">
              <w:rPr>
                <w:color w:val="000000" w:themeColor="text1"/>
              </w:rPr>
              <w:t>502</w:t>
            </w:r>
          </w:p>
        </w:tc>
        <w:tc>
          <w:tcPr>
            <w:tcW w:w="1976" w:type="pct"/>
            <w:shd w:val="clear" w:color="auto" w:fill="auto"/>
            <w:vAlign w:val="center"/>
            <w:hideMark/>
          </w:tcPr>
          <w:p w14:paraId="372463D8" w14:textId="77777777" w:rsidR="00F87285" w:rsidRPr="00F87285" w:rsidRDefault="00F87285" w:rsidP="00F87285">
            <w:pPr>
              <w:rPr>
                <w:color w:val="000000" w:themeColor="text1"/>
              </w:rPr>
            </w:pPr>
            <w:r w:rsidRPr="00F87285">
              <w:rPr>
                <w:color w:val="000000" w:themeColor="text1"/>
              </w:rPr>
              <w:t xml:space="preserve">Fourniture, fixation du bois préalablement traité pour pannes et lattes et rive de pignon </w:t>
            </w:r>
          </w:p>
        </w:tc>
        <w:tc>
          <w:tcPr>
            <w:tcW w:w="526" w:type="pct"/>
            <w:shd w:val="clear" w:color="auto" w:fill="auto"/>
            <w:vAlign w:val="center"/>
            <w:hideMark/>
          </w:tcPr>
          <w:p w14:paraId="0A171F6D"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341D56CA" w14:textId="77777777" w:rsidR="00F87285" w:rsidRPr="00F87285" w:rsidRDefault="00F87285" w:rsidP="00F87285">
            <w:pPr>
              <w:jc w:val="center"/>
              <w:rPr>
                <w:color w:val="000000" w:themeColor="text1"/>
              </w:rPr>
            </w:pPr>
            <w:r w:rsidRPr="00F87285">
              <w:rPr>
                <w:color w:val="000000" w:themeColor="text1"/>
              </w:rPr>
              <w:t>3</w:t>
            </w:r>
          </w:p>
        </w:tc>
        <w:tc>
          <w:tcPr>
            <w:tcW w:w="738" w:type="pct"/>
            <w:shd w:val="clear" w:color="auto" w:fill="auto"/>
            <w:vAlign w:val="center"/>
          </w:tcPr>
          <w:p w14:paraId="64975414" w14:textId="77777777" w:rsidR="00F87285" w:rsidRPr="00F87285" w:rsidRDefault="00F87285" w:rsidP="00F87285">
            <w:pPr>
              <w:jc w:val="center"/>
              <w:rPr>
                <w:color w:val="000000" w:themeColor="text1"/>
              </w:rPr>
            </w:pPr>
          </w:p>
        </w:tc>
        <w:tc>
          <w:tcPr>
            <w:tcW w:w="755" w:type="pct"/>
            <w:shd w:val="clear" w:color="auto" w:fill="auto"/>
            <w:vAlign w:val="center"/>
          </w:tcPr>
          <w:p w14:paraId="1C817529" w14:textId="77777777" w:rsidR="00F87285" w:rsidRPr="00F87285" w:rsidRDefault="00F87285" w:rsidP="00F87285">
            <w:pPr>
              <w:jc w:val="center"/>
              <w:rPr>
                <w:color w:val="000000" w:themeColor="text1"/>
              </w:rPr>
            </w:pPr>
          </w:p>
        </w:tc>
      </w:tr>
      <w:tr w:rsidR="00805104" w:rsidRPr="00F87285" w14:paraId="387516E1" w14:textId="77777777" w:rsidTr="002D7080">
        <w:trPr>
          <w:trHeight w:val="20"/>
        </w:trPr>
        <w:tc>
          <w:tcPr>
            <w:tcW w:w="292" w:type="pct"/>
            <w:shd w:val="clear" w:color="auto" w:fill="auto"/>
            <w:hideMark/>
          </w:tcPr>
          <w:p w14:paraId="7D935CF9" w14:textId="77777777" w:rsidR="00F87285" w:rsidRPr="00F87285" w:rsidRDefault="00F87285" w:rsidP="00F87285">
            <w:pPr>
              <w:rPr>
                <w:color w:val="000000" w:themeColor="text1"/>
              </w:rPr>
            </w:pPr>
            <w:r w:rsidRPr="00F87285">
              <w:rPr>
                <w:color w:val="000000" w:themeColor="text1"/>
              </w:rPr>
              <w:t>503</w:t>
            </w:r>
          </w:p>
        </w:tc>
        <w:tc>
          <w:tcPr>
            <w:tcW w:w="1976" w:type="pct"/>
            <w:shd w:val="clear" w:color="auto" w:fill="auto"/>
            <w:vAlign w:val="center"/>
            <w:hideMark/>
          </w:tcPr>
          <w:p w14:paraId="1962B638" w14:textId="77777777" w:rsidR="00F87285" w:rsidRPr="00F87285" w:rsidRDefault="00F87285" w:rsidP="00F87285">
            <w:pPr>
              <w:rPr>
                <w:color w:val="000000" w:themeColor="text1"/>
              </w:rPr>
            </w:pPr>
            <w:r w:rsidRPr="00F87285">
              <w:rPr>
                <w:color w:val="000000" w:themeColor="text1"/>
              </w:rPr>
              <w:t xml:space="preserve">Fourniture et réalisation du plafond en contre plaque </w:t>
            </w:r>
          </w:p>
        </w:tc>
        <w:tc>
          <w:tcPr>
            <w:tcW w:w="526" w:type="pct"/>
            <w:shd w:val="clear" w:color="auto" w:fill="auto"/>
            <w:vAlign w:val="center"/>
            <w:hideMark/>
          </w:tcPr>
          <w:p w14:paraId="7AF53C43"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2</w:t>
            </w:r>
            <w:r w:rsidRPr="00F87285">
              <w:rPr>
                <w:color w:val="000000" w:themeColor="text1"/>
              </w:rPr>
              <w:t xml:space="preserve"> </w:t>
            </w:r>
          </w:p>
        </w:tc>
        <w:tc>
          <w:tcPr>
            <w:tcW w:w="713" w:type="pct"/>
            <w:shd w:val="clear" w:color="auto" w:fill="auto"/>
            <w:vAlign w:val="center"/>
            <w:hideMark/>
          </w:tcPr>
          <w:p w14:paraId="2D15BFD7" w14:textId="77777777" w:rsidR="00F87285" w:rsidRPr="00F87285" w:rsidRDefault="00F87285" w:rsidP="00F87285">
            <w:pPr>
              <w:jc w:val="center"/>
              <w:rPr>
                <w:color w:val="000000" w:themeColor="text1"/>
              </w:rPr>
            </w:pPr>
            <w:r w:rsidRPr="00F87285">
              <w:rPr>
                <w:color w:val="000000" w:themeColor="text1"/>
              </w:rPr>
              <w:t>245</w:t>
            </w:r>
          </w:p>
        </w:tc>
        <w:tc>
          <w:tcPr>
            <w:tcW w:w="738" w:type="pct"/>
            <w:shd w:val="clear" w:color="auto" w:fill="auto"/>
            <w:vAlign w:val="center"/>
          </w:tcPr>
          <w:p w14:paraId="366D6B5B" w14:textId="77777777" w:rsidR="00F87285" w:rsidRPr="00F87285" w:rsidRDefault="00F87285" w:rsidP="00F87285">
            <w:pPr>
              <w:jc w:val="center"/>
              <w:rPr>
                <w:color w:val="000000" w:themeColor="text1"/>
              </w:rPr>
            </w:pPr>
          </w:p>
        </w:tc>
        <w:tc>
          <w:tcPr>
            <w:tcW w:w="755" w:type="pct"/>
            <w:shd w:val="clear" w:color="auto" w:fill="auto"/>
            <w:vAlign w:val="center"/>
          </w:tcPr>
          <w:p w14:paraId="1EBC4A24" w14:textId="77777777" w:rsidR="00F87285" w:rsidRPr="00F87285" w:rsidRDefault="00F87285" w:rsidP="00F87285">
            <w:pPr>
              <w:jc w:val="center"/>
              <w:rPr>
                <w:color w:val="000000" w:themeColor="text1"/>
              </w:rPr>
            </w:pPr>
          </w:p>
        </w:tc>
      </w:tr>
      <w:tr w:rsidR="00805104" w:rsidRPr="00F87285" w14:paraId="75A39939" w14:textId="77777777" w:rsidTr="002D7080">
        <w:trPr>
          <w:trHeight w:val="20"/>
        </w:trPr>
        <w:tc>
          <w:tcPr>
            <w:tcW w:w="292" w:type="pct"/>
            <w:shd w:val="clear" w:color="auto" w:fill="auto"/>
            <w:hideMark/>
          </w:tcPr>
          <w:p w14:paraId="7EFB7A5E" w14:textId="77777777" w:rsidR="00F87285" w:rsidRPr="00F87285" w:rsidRDefault="00F87285" w:rsidP="00F87285">
            <w:pPr>
              <w:rPr>
                <w:color w:val="000000" w:themeColor="text1"/>
              </w:rPr>
            </w:pPr>
            <w:r w:rsidRPr="00F87285">
              <w:rPr>
                <w:color w:val="000000" w:themeColor="text1"/>
              </w:rPr>
              <w:t>504</w:t>
            </w:r>
          </w:p>
        </w:tc>
        <w:tc>
          <w:tcPr>
            <w:tcW w:w="1976" w:type="pct"/>
            <w:shd w:val="clear" w:color="auto" w:fill="auto"/>
            <w:vAlign w:val="center"/>
            <w:hideMark/>
          </w:tcPr>
          <w:p w14:paraId="1092770A" w14:textId="77777777" w:rsidR="00F87285" w:rsidRPr="00F87285" w:rsidRDefault="00F87285" w:rsidP="00F87285">
            <w:pPr>
              <w:rPr>
                <w:color w:val="000000" w:themeColor="text1"/>
              </w:rPr>
            </w:pPr>
            <w:r w:rsidRPr="00F87285">
              <w:rPr>
                <w:color w:val="000000" w:themeColor="text1"/>
              </w:rPr>
              <w:t xml:space="preserve">F et P de planches de rive </w:t>
            </w:r>
          </w:p>
        </w:tc>
        <w:tc>
          <w:tcPr>
            <w:tcW w:w="526" w:type="pct"/>
            <w:shd w:val="clear" w:color="auto" w:fill="auto"/>
            <w:vAlign w:val="center"/>
            <w:hideMark/>
          </w:tcPr>
          <w:p w14:paraId="5DED7D18"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7AE4DFFA" w14:textId="77777777" w:rsidR="00F87285" w:rsidRPr="00F87285" w:rsidRDefault="00F87285" w:rsidP="00F87285">
            <w:pPr>
              <w:jc w:val="center"/>
              <w:rPr>
                <w:color w:val="000000" w:themeColor="text1"/>
              </w:rPr>
            </w:pPr>
            <w:r w:rsidRPr="00F87285">
              <w:rPr>
                <w:color w:val="000000" w:themeColor="text1"/>
              </w:rPr>
              <w:t>55</w:t>
            </w:r>
          </w:p>
        </w:tc>
        <w:tc>
          <w:tcPr>
            <w:tcW w:w="738" w:type="pct"/>
            <w:shd w:val="clear" w:color="auto" w:fill="auto"/>
            <w:vAlign w:val="center"/>
          </w:tcPr>
          <w:p w14:paraId="397166FE" w14:textId="77777777" w:rsidR="00F87285" w:rsidRPr="00F87285" w:rsidRDefault="00F87285" w:rsidP="00F87285">
            <w:pPr>
              <w:jc w:val="center"/>
              <w:rPr>
                <w:color w:val="000000" w:themeColor="text1"/>
              </w:rPr>
            </w:pPr>
          </w:p>
        </w:tc>
        <w:tc>
          <w:tcPr>
            <w:tcW w:w="755" w:type="pct"/>
            <w:shd w:val="clear" w:color="auto" w:fill="auto"/>
            <w:vAlign w:val="center"/>
          </w:tcPr>
          <w:p w14:paraId="4E88EAC6" w14:textId="77777777" w:rsidR="00F87285" w:rsidRPr="00F87285" w:rsidRDefault="00F87285" w:rsidP="00F87285">
            <w:pPr>
              <w:jc w:val="center"/>
              <w:rPr>
                <w:color w:val="000000" w:themeColor="text1"/>
              </w:rPr>
            </w:pPr>
          </w:p>
        </w:tc>
      </w:tr>
      <w:tr w:rsidR="00805104" w:rsidRPr="00F87285" w14:paraId="070361F7" w14:textId="77777777" w:rsidTr="002D7080">
        <w:trPr>
          <w:trHeight w:val="20"/>
        </w:trPr>
        <w:tc>
          <w:tcPr>
            <w:tcW w:w="292" w:type="pct"/>
            <w:shd w:val="clear" w:color="auto" w:fill="auto"/>
            <w:hideMark/>
          </w:tcPr>
          <w:p w14:paraId="203A241C" w14:textId="77777777" w:rsidR="00F87285" w:rsidRPr="00F87285" w:rsidRDefault="00F87285" w:rsidP="00F87285">
            <w:pPr>
              <w:rPr>
                <w:color w:val="000000" w:themeColor="text1"/>
              </w:rPr>
            </w:pPr>
            <w:r w:rsidRPr="00F87285">
              <w:rPr>
                <w:color w:val="000000" w:themeColor="text1"/>
              </w:rPr>
              <w:t>505</w:t>
            </w:r>
          </w:p>
        </w:tc>
        <w:tc>
          <w:tcPr>
            <w:tcW w:w="1976" w:type="pct"/>
            <w:shd w:val="clear" w:color="auto" w:fill="auto"/>
            <w:vAlign w:val="center"/>
            <w:hideMark/>
          </w:tcPr>
          <w:p w14:paraId="7187F825" w14:textId="77777777" w:rsidR="00F87285" w:rsidRPr="00F87285" w:rsidRDefault="00F87285" w:rsidP="00F87285">
            <w:pPr>
              <w:rPr>
                <w:color w:val="000000" w:themeColor="text1"/>
              </w:rPr>
            </w:pPr>
            <w:r w:rsidRPr="00F87285">
              <w:rPr>
                <w:color w:val="000000" w:themeColor="text1"/>
              </w:rPr>
              <w:t xml:space="preserve">F et P de tôle bac alu 6/10e </w:t>
            </w:r>
          </w:p>
        </w:tc>
        <w:tc>
          <w:tcPr>
            <w:tcW w:w="526" w:type="pct"/>
            <w:shd w:val="clear" w:color="auto" w:fill="auto"/>
            <w:vAlign w:val="center"/>
            <w:hideMark/>
          </w:tcPr>
          <w:p w14:paraId="0847A991"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4040D88C" w14:textId="77777777" w:rsidR="00F87285" w:rsidRPr="00F87285" w:rsidRDefault="00F87285" w:rsidP="00F87285">
            <w:pPr>
              <w:jc w:val="center"/>
              <w:rPr>
                <w:color w:val="000000" w:themeColor="text1"/>
              </w:rPr>
            </w:pPr>
            <w:r w:rsidRPr="00F87285">
              <w:rPr>
                <w:color w:val="000000" w:themeColor="text1"/>
              </w:rPr>
              <w:t>350</w:t>
            </w:r>
          </w:p>
        </w:tc>
        <w:tc>
          <w:tcPr>
            <w:tcW w:w="738" w:type="pct"/>
            <w:shd w:val="clear" w:color="auto" w:fill="auto"/>
            <w:vAlign w:val="center"/>
          </w:tcPr>
          <w:p w14:paraId="12C04788" w14:textId="77777777" w:rsidR="00F87285" w:rsidRPr="00F87285" w:rsidRDefault="00F87285" w:rsidP="00F87285">
            <w:pPr>
              <w:jc w:val="center"/>
              <w:rPr>
                <w:color w:val="000000" w:themeColor="text1"/>
              </w:rPr>
            </w:pPr>
          </w:p>
        </w:tc>
        <w:tc>
          <w:tcPr>
            <w:tcW w:w="755" w:type="pct"/>
            <w:shd w:val="clear" w:color="auto" w:fill="auto"/>
            <w:vAlign w:val="center"/>
          </w:tcPr>
          <w:p w14:paraId="7584E99F" w14:textId="77777777" w:rsidR="00F87285" w:rsidRPr="00F87285" w:rsidRDefault="00F87285" w:rsidP="00F87285">
            <w:pPr>
              <w:jc w:val="center"/>
              <w:rPr>
                <w:color w:val="000000" w:themeColor="text1"/>
              </w:rPr>
            </w:pPr>
          </w:p>
        </w:tc>
      </w:tr>
      <w:tr w:rsidR="00805104" w:rsidRPr="00F87285" w14:paraId="09B36B93" w14:textId="77777777" w:rsidTr="002D7080">
        <w:trPr>
          <w:trHeight w:val="20"/>
        </w:trPr>
        <w:tc>
          <w:tcPr>
            <w:tcW w:w="292" w:type="pct"/>
            <w:shd w:val="clear" w:color="auto" w:fill="auto"/>
            <w:hideMark/>
          </w:tcPr>
          <w:p w14:paraId="27D1F51B" w14:textId="77777777" w:rsidR="00F87285" w:rsidRPr="00F87285" w:rsidRDefault="00F87285" w:rsidP="00F87285">
            <w:pPr>
              <w:rPr>
                <w:color w:val="000000" w:themeColor="text1"/>
              </w:rPr>
            </w:pPr>
            <w:r w:rsidRPr="00F87285">
              <w:rPr>
                <w:color w:val="000000" w:themeColor="text1"/>
              </w:rPr>
              <w:t>506</w:t>
            </w:r>
          </w:p>
        </w:tc>
        <w:tc>
          <w:tcPr>
            <w:tcW w:w="1976" w:type="pct"/>
            <w:shd w:val="clear" w:color="auto" w:fill="auto"/>
            <w:vAlign w:val="center"/>
            <w:hideMark/>
          </w:tcPr>
          <w:p w14:paraId="3CB4E560" w14:textId="77777777" w:rsidR="00F87285" w:rsidRPr="00F87285" w:rsidRDefault="00F87285" w:rsidP="00F87285">
            <w:pPr>
              <w:rPr>
                <w:color w:val="000000" w:themeColor="text1"/>
              </w:rPr>
            </w:pPr>
            <w:r w:rsidRPr="00F87285">
              <w:rPr>
                <w:color w:val="000000" w:themeColor="text1"/>
              </w:rPr>
              <w:t xml:space="preserve">F et P de Plafond extérieur en tôle lisse de 0,35 y compris solivage et toutes sujétions de fourniture et pose </w:t>
            </w:r>
          </w:p>
        </w:tc>
        <w:tc>
          <w:tcPr>
            <w:tcW w:w="526" w:type="pct"/>
            <w:shd w:val="clear" w:color="auto" w:fill="auto"/>
            <w:vAlign w:val="center"/>
            <w:hideMark/>
          </w:tcPr>
          <w:p w14:paraId="02D0622E"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0F532B12" w14:textId="77777777" w:rsidR="00F87285" w:rsidRPr="00F87285" w:rsidRDefault="00F87285" w:rsidP="00F87285">
            <w:pPr>
              <w:jc w:val="center"/>
              <w:rPr>
                <w:color w:val="000000" w:themeColor="text1"/>
              </w:rPr>
            </w:pPr>
            <w:r w:rsidRPr="00F87285">
              <w:rPr>
                <w:color w:val="000000" w:themeColor="text1"/>
              </w:rPr>
              <w:t>55</w:t>
            </w:r>
          </w:p>
        </w:tc>
        <w:tc>
          <w:tcPr>
            <w:tcW w:w="738" w:type="pct"/>
            <w:shd w:val="clear" w:color="auto" w:fill="auto"/>
            <w:vAlign w:val="center"/>
          </w:tcPr>
          <w:p w14:paraId="04A81967" w14:textId="77777777" w:rsidR="00F87285" w:rsidRPr="00F87285" w:rsidRDefault="00F87285" w:rsidP="00F87285">
            <w:pPr>
              <w:jc w:val="center"/>
              <w:rPr>
                <w:color w:val="000000" w:themeColor="text1"/>
              </w:rPr>
            </w:pPr>
          </w:p>
        </w:tc>
        <w:tc>
          <w:tcPr>
            <w:tcW w:w="755" w:type="pct"/>
            <w:shd w:val="clear" w:color="auto" w:fill="auto"/>
            <w:vAlign w:val="center"/>
          </w:tcPr>
          <w:p w14:paraId="3FE32FF4" w14:textId="77777777" w:rsidR="00F87285" w:rsidRPr="00F87285" w:rsidRDefault="00F87285" w:rsidP="00F87285">
            <w:pPr>
              <w:jc w:val="center"/>
              <w:rPr>
                <w:color w:val="000000" w:themeColor="text1"/>
              </w:rPr>
            </w:pPr>
          </w:p>
        </w:tc>
      </w:tr>
      <w:tr w:rsidR="00805104" w:rsidRPr="00F87285" w14:paraId="663FFCDF" w14:textId="77777777" w:rsidTr="002D7080">
        <w:trPr>
          <w:trHeight w:val="20"/>
        </w:trPr>
        <w:tc>
          <w:tcPr>
            <w:tcW w:w="292" w:type="pct"/>
            <w:shd w:val="clear" w:color="auto" w:fill="auto"/>
            <w:hideMark/>
          </w:tcPr>
          <w:p w14:paraId="4332A844" w14:textId="77777777" w:rsidR="00F87285" w:rsidRPr="00F87285" w:rsidRDefault="00F87285" w:rsidP="00F87285">
            <w:pPr>
              <w:rPr>
                <w:color w:val="000000" w:themeColor="text1"/>
              </w:rPr>
            </w:pPr>
            <w:r w:rsidRPr="00F87285">
              <w:rPr>
                <w:color w:val="000000" w:themeColor="text1"/>
              </w:rPr>
              <w:t>507</w:t>
            </w:r>
          </w:p>
        </w:tc>
        <w:tc>
          <w:tcPr>
            <w:tcW w:w="1976" w:type="pct"/>
            <w:shd w:val="clear" w:color="auto" w:fill="auto"/>
            <w:vAlign w:val="center"/>
            <w:hideMark/>
          </w:tcPr>
          <w:p w14:paraId="096E0595" w14:textId="77777777" w:rsidR="00F87285" w:rsidRPr="00F87285" w:rsidRDefault="00F87285" w:rsidP="00F87285">
            <w:pPr>
              <w:rPr>
                <w:color w:val="000000" w:themeColor="text1"/>
              </w:rPr>
            </w:pPr>
            <w:r w:rsidRPr="00F87285">
              <w:rPr>
                <w:color w:val="000000" w:themeColor="text1"/>
              </w:rPr>
              <w:t xml:space="preserve">F et P de tôle faitière de 50cm de large </w:t>
            </w:r>
          </w:p>
        </w:tc>
        <w:tc>
          <w:tcPr>
            <w:tcW w:w="526" w:type="pct"/>
            <w:shd w:val="clear" w:color="auto" w:fill="auto"/>
            <w:vAlign w:val="center"/>
            <w:hideMark/>
          </w:tcPr>
          <w:p w14:paraId="5CD8E68A"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08112BEE" w14:textId="77777777" w:rsidR="00F87285" w:rsidRPr="00F87285" w:rsidRDefault="00F87285" w:rsidP="00F87285">
            <w:pPr>
              <w:jc w:val="center"/>
              <w:rPr>
                <w:color w:val="000000" w:themeColor="text1"/>
              </w:rPr>
            </w:pPr>
            <w:r w:rsidRPr="00F87285">
              <w:rPr>
                <w:color w:val="000000" w:themeColor="text1"/>
              </w:rPr>
              <w:t>30</w:t>
            </w:r>
          </w:p>
        </w:tc>
        <w:tc>
          <w:tcPr>
            <w:tcW w:w="738" w:type="pct"/>
            <w:shd w:val="clear" w:color="auto" w:fill="auto"/>
            <w:vAlign w:val="center"/>
          </w:tcPr>
          <w:p w14:paraId="15CEFD3D" w14:textId="77777777" w:rsidR="00F87285" w:rsidRPr="00F87285" w:rsidRDefault="00F87285" w:rsidP="00F87285">
            <w:pPr>
              <w:jc w:val="center"/>
              <w:rPr>
                <w:color w:val="000000" w:themeColor="text1"/>
              </w:rPr>
            </w:pPr>
          </w:p>
        </w:tc>
        <w:tc>
          <w:tcPr>
            <w:tcW w:w="755" w:type="pct"/>
            <w:shd w:val="clear" w:color="auto" w:fill="auto"/>
            <w:vAlign w:val="center"/>
          </w:tcPr>
          <w:p w14:paraId="40D5D458" w14:textId="77777777" w:rsidR="00F87285" w:rsidRPr="00F87285" w:rsidRDefault="00F87285" w:rsidP="00F87285">
            <w:pPr>
              <w:jc w:val="center"/>
              <w:rPr>
                <w:color w:val="000000" w:themeColor="text1"/>
              </w:rPr>
            </w:pPr>
          </w:p>
        </w:tc>
      </w:tr>
      <w:tr w:rsidR="00805104" w:rsidRPr="00F87285" w14:paraId="4C1D87C4" w14:textId="77777777" w:rsidTr="002D7080">
        <w:trPr>
          <w:trHeight w:val="20"/>
        </w:trPr>
        <w:tc>
          <w:tcPr>
            <w:tcW w:w="292" w:type="pct"/>
            <w:shd w:val="clear" w:color="auto" w:fill="auto"/>
            <w:hideMark/>
          </w:tcPr>
          <w:p w14:paraId="3FD4ED19" w14:textId="77777777" w:rsidR="00F87285" w:rsidRPr="00F87285" w:rsidRDefault="00F87285" w:rsidP="00F87285">
            <w:pPr>
              <w:rPr>
                <w:color w:val="000000" w:themeColor="text1"/>
              </w:rPr>
            </w:pPr>
            <w:r w:rsidRPr="00F87285">
              <w:rPr>
                <w:color w:val="000000" w:themeColor="text1"/>
              </w:rPr>
              <w:t>508</w:t>
            </w:r>
          </w:p>
        </w:tc>
        <w:tc>
          <w:tcPr>
            <w:tcW w:w="1976" w:type="pct"/>
            <w:shd w:val="clear" w:color="auto" w:fill="auto"/>
            <w:vAlign w:val="center"/>
            <w:hideMark/>
          </w:tcPr>
          <w:p w14:paraId="6698BC1C" w14:textId="77777777" w:rsidR="00F87285" w:rsidRPr="00F87285" w:rsidRDefault="00F87285" w:rsidP="00F87285">
            <w:pPr>
              <w:rPr>
                <w:color w:val="000000" w:themeColor="text1"/>
              </w:rPr>
            </w:pPr>
            <w:r w:rsidRPr="00F87285">
              <w:rPr>
                <w:color w:val="000000" w:themeColor="text1"/>
              </w:rPr>
              <w:t xml:space="preserve">F et P de tôle de bardage de 30 cm de large </w:t>
            </w:r>
          </w:p>
        </w:tc>
        <w:tc>
          <w:tcPr>
            <w:tcW w:w="526" w:type="pct"/>
            <w:shd w:val="clear" w:color="auto" w:fill="auto"/>
            <w:vAlign w:val="center"/>
            <w:hideMark/>
          </w:tcPr>
          <w:p w14:paraId="0C756AD2"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0F8FBC4E" w14:textId="77777777" w:rsidR="00F87285" w:rsidRPr="00F87285" w:rsidRDefault="00F87285" w:rsidP="00F87285">
            <w:pPr>
              <w:jc w:val="center"/>
              <w:rPr>
                <w:color w:val="000000" w:themeColor="text1"/>
              </w:rPr>
            </w:pPr>
            <w:r w:rsidRPr="00F87285">
              <w:rPr>
                <w:color w:val="000000" w:themeColor="text1"/>
              </w:rPr>
              <w:t>55</w:t>
            </w:r>
          </w:p>
        </w:tc>
        <w:tc>
          <w:tcPr>
            <w:tcW w:w="738" w:type="pct"/>
            <w:shd w:val="clear" w:color="auto" w:fill="auto"/>
            <w:vAlign w:val="center"/>
          </w:tcPr>
          <w:p w14:paraId="1837B0CA" w14:textId="77777777" w:rsidR="00F87285" w:rsidRPr="00F87285" w:rsidRDefault="00F87285" w:rsidP="00F87285">
            <w:pPr>
              <w:jc w:val="center"/>
              <w:rPr>
                <w:color w:val="000000" w:themeColor="text1"/>
              </w:rPr>
            </w:pPr>
          </w:p>
        </w:tc>
        <w:tc>
          <w:tcPr>
            <w:tcW w:w="755" w:type="pct"/>
            <w:shd w:val="clear" w:color="auto" w:fill="auto"/>
            <w:vAlign w:val="center"/>
          </w:tcPr>
          <w:p w14:paraId="2B85EE8E" w14:textId="77777777" w:rsidR="00F87285" w:rsidRPr="00F87285" w:rsidRDefault="00F87285" w:rsidP="00F87285">
            <w:pPr>
              <w:jc w:val="center"/>
              <w:rPr>
                <w:color w:val="000000" w:themeColor="text1"/>
              </w:rPr>
            </w:pPr>
          </w:p>
        </w:tc>
      </w:tr>
      <w:tr w:rsidR="00805104" w:rsidRPr="00F87285" w14:paraId="316F819C" w14:textId="77777777" w:rsidTr="002D7080">
        <w:trPr>
          <w:trHeight w:val="20"/>
        </w:trPr>
        <w:tc>
          <w:tcPr>
            <w:tcW w:w="2267" w:type="pct"/>
            <w:gridSpan w:val="2"/>
            <w:shd w:val="clear" w:color="000000" w:fill="B4C6E7"/>
            <w:noWrap/>
            <w:vAlign w:val="center"/>
            <w:hideMark/>
          </w:tcPr>
          <w:p w14:paraId="23EE3D4D" w14:textId="77777777" w:rsidR="00F87285" w:rsidRPr="00F87285" w:rsidRDefault="00F87285" w:rsidP="00F87285">
            <w:pPr>
              <w:rPr>
                <w:b/>
                <w:bCs/>
                <w:color w:val="000000" w:themeColor="text1"/>
              </w:rPr>
            </w:pPr>
            <w:r w:rsidRPr="00F87285">
              <w:rPr>
                <w:b/>
                <w:bCs/>
                <w:color w:val="000000" w:themeColor="text1"/>
              </w:rPr>
              <w:t xml:space="preserve">Sous-total Lot 500 </w:t>
            </w:r>
          </w:p>
        </w:tc>
        <w:tc>
          <w:tcPr>
            <w:tcW w:w="526" w:type="pct"/>
            <w:shd w:val="clear" w:color="000000" w:fill="B4C6E7"/>
            <w:noWrap/>
            <w:vAlign w:val="center"/>
            <w:hideMark/>
          </w:tcPr>
          <w:p w14:paraId="05B27750"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2A97DE5A"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1F39F591"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0D8E9179" w14:textId="77777777" w:rsidR="00F87285" w:rsidRPr="00F87285" w:rsidRDefault="00F87285" w:rsidP="00F87285">
            <w:pPr>
              <w:jc w:val="center"/>
              <w:rPr>
                <w:b/>
                <w:bCs/>
                <w:color w:val="000000" w:themeColor="text1"/>
              </w:rPr>
            </w:pPr>
          </w:p>
        </w:tc>
      </w:tr>
      <w:tr w:rsidR="00805104" w:rsidRPr="00F87285" w14:paraId="162C933B" w14:textId="77777777" w:rsidTr="002D7080">
        <w:trPr>
          <w:trHeight w:val="20"/>
        </w:trPr>
        <w:tc>
          <w:tcPr>
            <w:tcW w:w="292" w:type="pct"/>
            <w:shd w:val="clear" w:color="auto" w:fill="auto"/>
            <w:hideMark/>
          </w:tcPr>
          <w:p w14:paraId="1DCC0F6C"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38785C3B" w14:textId="77777777" w:rsidR="00F87285" w:rsidRPr="00F87285" w:rsidRDefault="00F87285" w:rsidP="00F87285">
            <w:pPr>
              <w:rPr>
                <w:b/>
                <w:bCs/>
                <w:color w:val="000000" w:themeColor="text1"/>
              </w:rPr>
            </w:pPr>
            <w:r w:rsidRPr="00F87285">
              <w:rPr>
                <w:b/>
                <w:bCs/>
                <w:color w:val="000000" w:themeColor="text1"/>
              </w:rPr>
              <w:t xml:space="preserve">LOT 600 : MENUISERIE METALLIQUE </w:t>
            </w:r>
          </w:p>
        </w:tc>
        <w:tc>
          <w:tcPr>
            <w:tcW w:w="526" w:type="pct"/>
            <w:shd w:val="clear" w:color="auto" w:fill="auto"/>
            <w:vAlign w:val="center"/>
            <w:hideMark/>
          </w:tcPr>
          <w:p w14:paraId="7C770D89" w14:textId="77777777" w:rsidR="00F87285" w:rsidRPr="00F87285" w:rsidRDefault="00F87285" w:rsidP="00F87285">
            <w:pPr>
              <w:rPr>
                <w:color w:val="000000" w:themeColor="text1"/>
              </w:rPr>
            </w:pPr>
            <w:r w:rsidRPr="00F87285">
              <w:rPr>
                <w:color w:val="000000" w:themeColor="text1"/>
              </w:rPr>
              <w:t xml:space="preserve">  </w:t>
            </w:r>
          </w:p>
        </w:tc>
        <w:tc>
          <w:tcPr>
            <w:tcW w:w="713" w:type="pct"/>
            <w:shd w:val="clear" w:color="auto" w:fill="auto"/>
            <w:vAlign w:val="center"/>
            <w:hideMark/>
          </w:tcPr>
          <w:p w14:paraId="7E4F3342" w14:textId="77777777" w:rsidR="00F87285" w:rsidRPr="00F87285" w:rsidRDefault="00F87285" w:rsidP="00F87285">
            <w:pPr>
              <w:jc w:val="center"/>
              <w:rPr>
                <w:color w:val="000000" w:themeColor="text1"/>
              </w:rPr>
            </w:pPr>
          </w:p>
        </w:tc>
        <w:tc>
          <w:tcPr>
            <w:tcW w:w="738" w:type="pct"/>
            <w:shd w:val="clear" w:color="auto" w:fill="auto"/>
            <w:vAlign w:val="center"/>
          </w:tcPr>
          <w:p w14:paraId="3F6E59CC" w14:textId="77777777" w:rsidR="00F87285" w:rsidRPr="00F87285" w:rsidRDefault="00F87285" w:rsidP="00F87285">
            <w:pPr>
              <w:jc w:val="center"/>
              <w:rPr>
                <w:color w:val="000000" w:themeColor="text1"/>
              </w:rPr>
            </w:pPr>
          </w:p>
        </w:tc>
        <w:tc>
          <w:tcPr>
            <w:tcW w:w="755" w:type="pct"/>
            <w:shd w:val="clear" w:color="auto" w:fill="auto"/>
            <w:vAlign w:val="center"/>
          </w:tcPr>
          <w:p w14:paraId="0777B377" w14:textId="77777777" w:rsidR="00F87285" w:rsidRPr="00F87285" w:rsidRDefault="00F87285" w:rsidP="00F87285">
            <w:pPr>
              <w:jc w:val="center"/>
              <w:rPr>
                <w:color w:val="000000" w:themeColor="text1"/>
              </w:rPr>
            </w:pPr>
          </w:p>
        </w:tc>
      </w:tr>
      <w:tr w:rsidR="00805104" w:rsidRPr="00F87285" w14:paraId="0B5191A5" w14:textId="77777777" w:rsidTr="002D7080">
        <w:trPr>
          <w:trHeight w:val="20"/>
        </w:trPr>
        <w:tc>
          <w:tcPr>
            <w:tcW w:w="292" w:type="pct"/>
            <w:shd w:val="clear" w:color="auto" w:fill="auto"/>
            <w:hideMark/>
          </w:tcPr>
          <w:p w14:paraId="4718FE59" w14:textId="77777777" w:rsidR="00F87285" w:rsidRPr="00F87285" w:rsidRDefault="00F87285" w:rsidP="00F87285">
            <w:pPr>
              <w:rPr>
                <w:color w:val="000000" w:themeColor="text1"/>
              </w:rPr>
            </w:pPr>
            <w:r w:rsidRPr="00F87285">
              <w:rPr>
                <w:color w:val="000000" w:themeColor="text1"/>
              </w:rPr>
              <w:t>601</w:t>
            </w:r>
          </w:p>
        </w:tc>
        <w:tc>
          <w:tcPr>
            <w:tcW w:w="1976" w:type="pct"/>
            <w:shd w:val="clear" w:color="auto" w:fill="auto"/>
            <w:vAlign w:val="center"/>
            <w:hideMark/>
          </w:tcPr>
          <w:p w14:paraId="24E273DA" w14:textId="77777777" w:rsidR="00F87285" w:rsidRPr="00F87285" w:rsidRDefault="00F87285" w:rsidP="00F87285">
            <w:pPr>
              <w:rPr>
                <w:color w:val="000000" w:themeColor="text1"/>
              </w:rPr>
            </w:pPr>
            <w:r w:rsidRPr="00F87285">
              <w:rPr>
                <w:color w:val="000000" w:themeColor="text1"/>
              </w:rPr>
              <w:t xml:space="preserve">Fourniture et fixation de Porte métallique de 180x220 fixée sur cadre en bois dur </w:t>
            </w:r>
          </w:p>
        </w:tc>
        <w:tc>
          <w:tcPr>
            <w:tcW w:w="526" w:type="pct"/>
            <w:shd w:val="clear" w:color="auto" w:fill="auto"/>
            <w:vAlign w:val="center"/>
            <w:hideMark/>
          </w:tcPr>
          <w:p w14:paraId="1E832BAB"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292EFED0" w14:textId="77777777" w:rsidR="00F87285" w:rsidRPr="00F87285" w:rsidRDefault="00F87285" w:rsidP="00F87285">
            <w:pPr>
              <w:jc w:val="center"/>
              <w:rPr>
                <w:color w:val="000000" w:themeColor="text1"/>
              </w:rPr>
            </w:pPr>
            <w:r w:rsidRPr="00F87285">
              <w:rPr>
                <w:color w:val="000000" w:themeColor="text1"/>
              </w:rPr>
              <w:t>3,96</w:t>
            </w:r>
          </w:p>
        </w:tc>
        <w:tc>
          <w:tcPr>
            <w:tcW w:w="738" w:type="pct"/>
            <w:shd w:val="clear" w:color="auto" w:fill="auto"/>
            <w:vAlign w:val="center"/>
          </w:tcPr>
          <w:p w14:paraId="0AF2342D" w14:textId="77777777" w:rsidR="00F87285" w:rsidRPr="00F87285" w:rsidRDefault="00F87285" w:rsidP="00F87285">
            <w:pPr>
              <w:jc w:val="center"/>
              <w:rPr>
                <w:color w:val="000000" w:themeColor="text1"/>
              </w:rPr>
            </w:pPr>
          </w:p>
        </w:tc>
        <w:tc>
          <w:tcPr>
            <w:tcW w:w="755" w:type="pct"/>
            <w:shd w:val="clear" w:color="auto" w:fill="auto"/>
            <w:vAlign w:val="center"/>
          </w:tcPr>
          <w:p w14:paraId="08C8682F" w14:textId="77777777" w:rsidR="00F87285" w:rsidRPr="00F87285" w:rsidRDefault="00F87285" w:rsidP="00F87285">
            <w:pPr>
              <w:jc w:val="center"/>
              <w:rPr>
                <w:color w:val="000000" w:themeColor="text1"/>
              </w:rPr>
            </w:pPr>
          </w:p>
        </w:tc>
      </w:tr>
      <w:tr w:rsidR="00805104" w:rsidRPr="00F87285" w14:paraId="30B5B298" w14:textId="77777777" w:rsidTr="002D7080">
        <w:trPr>
          <w:trHeight w:val="20"/>
        </w:trPr>
        <w:tc>
          <w:tcPr>
            <w:tcW w:w="292" w:type="pct"/>
            <w:shd w:val="clear" w:color="auto" w:fill="auto"/>
            <w:hideMark/>
          </w:tcPr>
          <w:p w14:paraId="534D0DC1" w14:textId="77777777" w:rsidR="00F87285" w:rsidRPr="00F87285" w:rsidRDefault="00F87285" w:rsidP="00F87285">
            <w:pPr>
              <w:rPr>
                <w:color w:val="000000" w:themeColor="text1"/>
              </w:rPr>
            </w:pPr>
            <w:r w:rsidRPr="00F87285">
              <w:rPr>
                <w:color w:val="000000" w:themeColor="text1"/>
              </w:rPr>
              <w:t>602</w:t>
            </w:r>
          </w:p>
        </w:tc>
        <w:tc>
          <w:tcPr>
            <w:tcW w:w="1976" w:type="pct"/>
            <w:shd w:val="clear" w:color="auto" w:fill="auto"/>
            <w:vAlign w:val="center"/>
            <w:hideMark/>
          </w:tcPr>
          <w:p w14:paraId="4E158266" w14:textId="77777777" w:rsidR="00F87285" w:rsidRPr="00F87285" w:rsidRDefault="00F87285" w:rsidP="00F87285">
            <w:pPr>
              <w:rPr>
                <w:color w:val="000000" w:themeColor="text1"/>
              </w:rPr>
            </w:pPr>
            <w:r w:rsidRPr="00F87285">
              <w:rPr>
                <w:color w:val="000000" w:themeColor="text1"/>
              </w:rPr>
              <w:t>Fourniture et fixation de Porte métallique de 150x220 fixée sur cadre en bois</w:t>
            </w:r>
          </w:p>
        </w:tc>
        <w:tc>
          <w:tcPr>
            <w:tcW w:w="526" w:type="pct"/>
            <w:shd w:val="clear" w:color="auto" w:fill="auto"/>
            <w:vAlign w:val="center"/>
            <w:hideMark/>
          </w:tcPr>
          <w:p w14:paraId="2A38625D"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5022656C" w14:textId="77777777" w:rsidR="00F87285" w:rsidRPr="00F87285" w:rsidRDefault="00F87285" w:rsidP="00F87285">
            <w:pPr>
              <w:jc w:val="center"/>
              <w:rPr>
                <w:color w:val="000000" w:themeColor="text1"/>
              </w:rPr>
            </w:pPr>
            <w:r w:rsidRPr="00F87285">
              <w:rPr>
                <w:color w:val="000000" w:themeColor="text1"/>
              </w:rPr>
              <w:t>3,3</w:t>
            </w:r>
          </w:p>
        </w:tc>
        <w:tc>
          <w:tcPr>
            <w:tcW w:w="738" w:type="pct"/>
            <w:shd w:val="clear" w:color="auto" w:fill="auto"/>
            <w:vAlign w:val="center"/>
          </w:tcPr>
          <w:p w14:paraId="5299BFB1" w14:textId="77777777" w:rsidR="00F87285" w:rsidRPr="00F87285" w:rsidRDefault="00F87285" w:rsidP="00F87285">
            <w:pPr>
              <w:jc w:val="center"/>
              <w:rPr>
                <w:color w:val="000000" w:themeColor="text1"/>
              </w:rPr>
            </w:pPr>
          </w:p>
        </w:tc>
        <w:tc>
          <w:tcPr>
            <w:tcW w:w="755" w:type="pct"/>
            <w:shd w:val="clear" w:color="auto" w:fill="auto"/>
            <w:vAlign w:val="center"/>
          </w:tcPr>
          <w:p w14:paraId="6F5BD2DF" w14:textId="77777777" w:rsidR="00F87285" w:rsidRPr="00F87285" w:rsidRDefault="00F87285" w:rsidP="00F87285">
            <w:pPr>
              <w:jc w:val="center"/>
              <w:rPr>
                <w:color w:val="000000" w:themeColor="text1"/>
              </w:rPr>
            </w:pPr>
          </w:p>
        </w:tc>
      </w:tr>
      <w:tr w:rsidR="00805104" w:rsidRPr="00F87285" w14:paraId="166BC6D1" w14:textId="77777777" w:rsidTr="002D7080">
        <w:trPr>
          <w:trHeight w:val="20"/>
        </w:trPr>
        <w:tc>
          <w:tcPr>
            <w:tcW w:w="292" w:type="pct"/>
            <w:shd w:val="clear" w:color="auto" w:fill="auto"/>
            <w:hideMark/>
          </w:tcPr>
          <w:p w14:paraId="4591352E" w14:textId="77777777" w:rsidR="00F87285" w:rsidRPr="00F87285" w:rsidRDefault="00F87285" w:rsidP="00F87285">
            <w:pPr>
              <w:rPr>
                <w:color w:val="000000" w:themeColor="text1"/>
              </w:rPr>
            </w:pPr>
            <w:r w:rsidRPr="00F87285">
              <w:rPr>
                <w:color w:val="000000" w:themeColor="text1"/>
              </w:rPr>
              <w:t>603</w:t>
            </w:r>
          </w:p>
        </w:tc>
        <w:tc>
          <w:tcPr>
            <w:tcW w:w="1976" w:type="pct"/>
            <w:shd w:val="clear" w:color="auto" w:fill="auto"/>
            <w:vAlign w:val="center"/>
            <w:hideMark/>
          </w:tcPr>
          <w:p w14:paraId="6EB1F5E2" w14:textId="77777777" w:rsidR="00F87285" w:rsidRPr="00F87285" w:rsidRDefault="00F87285" w:rsidP="00F87285">
            <w:pPr>
              <w:rPr>
                <w:color w:val="000000" w:themeColor="text1"/>
              </w:rPr>
            </w:pPr>
            <w:r w:rsidRPr="00F87285">
              <w:rPr>
                <w:color w:val="000000" w:themeColor="text1"/>
              </w:rPr>
              <w:t>Fourniture et scellement de grille antivol (motif barres droites espacées de 10cm) en tube de 30</w:t>
            </w:r>
          </w:p>
        </w:tc>
        <w:tc>
          <w:tcPr>
            <w:tcW w:w="526" w:type="pct"/>
            <w:shd w:val="clear" w:color="auto" w:fill="auto"/>
            <w:vAlign w:val="center"/>
            <w:hideMark/>
          </w:tcPr>
          <w:p w14:paraId="3C32C694"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02F8EFC4" w14:textId="77777777" w:rsidR="00F87285" w:rsidRPr="00F87285" w:rsidRDefault="00F87285" w:rsidP="00F87285">
            <w:pPr>
              <w:jc w:val="center"/>
              <w:rPr>
                <w:color w:val="000000" w:themeColor="text1"/>
              </w:rPr>
            </w:pPr>
            <w:r w:rsidRPr="00F87285">
              <w:rPr>
                <w:color w:val="000000" w:themeColor="text1"/>
              </w:rPr>
              <w:t>28,18</w:t>
            </w:r>
          </w:p>
        </w:tc>
        <w:tc>
          <w:tcPr>
            <w:tcW w:w="738" w:type="pct"/>
            <w:shd w:val="clear" w:color="auto" w:fill="auto"/>
            <w:vAlign w:val="center"/>
          </w:tcPr>
          <w:p w14:paraId="2312D712" w14:textId="77777777" w:rsidR="00F87285" w:rsidRPr="00F87285" w:rsidRDefault="00F87285" w:rsidP="00F87285">
            <w:pPr>
              <w:jc w:val="center"/>
              <w:rPr>
                <w:color w:val="000000" w:themeColor="text1"/>
              </w:rPr>
            </w:pPr>
          </w:p>
        </w:tc>
        <w:tc>
          <w:tcPr>
            <w:tcW w:w="755" w:type="pct"/>
            <w:shd w:val="clear" w:color="auto" w:fill="auto"/>
            <w:vAlign w:val="center"/>
          </w:tcPr>
          <w:p w14:paraId="24D18F1B" w14:textId="77777777" w:rsidR="00F87285" w:rsidRPr="00F87285" w:rsidRDefault="00F87285" w:rsidP="00F87285">
            <w:pPr>
              <w:jc w:val="center"/>
              <w:rPr>
                <w:color w:val="000000" w:themeColor="text1"/>
              </w:rPr>
            </w:pPr>
          </w:p>
        </w:tc>
      </w:tr>
      <w:tr w:rsidR="00805104" w:rsidRPr="00F87285" w14:paraId="1FAA09BB" w14:textId="77777777" w:rsidTr="002D7080">
        <w:trPr>
          <w:trHeight w:val="20"/>
        </w:trPr>
        <w:tc>
          <w:tcPr>
            <w:tcW w:w="292" w:type="pct"/>
            <w:shd w:val="clear" w:color="auto" w:fill="auto"/>
            <w:hideMark/>
          </w:tcPr>
          <w:p w14:paraId="3FB708C2" w14:textId="77777777" w:rsidR="00F87285" w:rsidRPr="00F87285" w:rsidRDefault="00F87285" w:rsidP="00F87285">
            <w:pPr>
              <w:rPr>
                <w:color w:val="000000" w:themeColor="text1"/>
              </w:rPr>
            </w:pPr>
            <w:r w:rsidRPr="00F87285">
              <w:rPr>
                <w:color w:val="000000" w:themeColor="text1"/>
              </w:rPr>
              <w:lastRenderedPageBreak/>
              <w:t>604</w:t>
            </w:r>
          </w:p>
        </w:tc>
        <w:tc>
          <w:tcPr>
            <w:tcW w:w="1976" w:type="pct"/>
            <w:shd w:val="clear" w:color="auto" w:fill="auto"/>
            <w:vAlign w:val="center"/>
            <w:hideMark/>
          </w:tcPr>
          <w:p w14:paraId="6BD7C33B" w14:textId="77777777" w:rsidR="00F87285" w:rsidRPr="00F87285" w:rsidRDefault="00F87285" w:rsidP="00F87285">
            <w:pPr>
              <w:rPr>
                <w:color w:val="000000" w:themeColor="text1"/>
              </w:rPr>
            </w:pPr>
            <w:r w:rsidRPr="00F87285">
              <w:rPr>
                <w:color w:val="000000" w:themeColor="text1"/>
              </w:rPr>
              <w:t>Fourniture et scellement des seuils en cornière de 30 mm</w:t>
            </w:r>
          </w:p>
        </w:tc>
        <w:tc>
          <w:tcPr>
            <w:tcW w:w="526" w:type="pct"/>
            <w:shd w:val="clear" w:color="auto" w:fill="auto"/>
            <w:vAlign w:val="center"/>
            <w:hideMark/>
          </w:tcPr>
          <w:p w14:paraId="4F699695"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20C2BE8D" w14:textId="77777777" w:rsidR="00F87285" w:rsidRPr="00F87285" w:rsidRDefault="00F87285" w:rsidP="00F87285">
            <w:pPr>
              <w:jc w:val="center"/>
              <w:rPr>
                <w:color w:val="000000" w:themeColor="text1"/>
              </w:rPr>
            </w:pPr>
            <w:r w:rsidRPr="00F87285">
              <w:rPr>
                <w:color w:val="000000" w:themeColor="text1"/>
              </w:rPr>
              <w:t>17</w:t>
            </w:r>
          </w:p>
        </w:tc>
        <w:tc>
          <w:tcPr>
            <w:tcW w:w="738" w:type="pct"/>
            <w:shd w:val="clear" w:color="auto" w:fill="auto"/>
            <w:vAlign w:val="center"/>
          </w:tcPr>
          <w:p w14:paraId="6A14FAB1" w14:textId="77777777" w:rsidR="00F87285" w:rsidRPr="00F87285" w:rsidRDefault="00F87285" w:rsidP="00F87285">
            <w:pPr>
              <w:jc w:val="center"/>
              <w:rPr>
                <w:color w:val="000000" w:themeColor="text1"/>
              </w:rPr>
            </w:pPr>
          </w:p>
        </w:tc>
        <w:tc>
          <w:tcPr>
            <w:tcW w:w="755" w:type="pct"/>
            <w:shd w:val="clear" w:color="auto" w:fill="auto"/>
            <w:vAlign w:val="center"/>
          </w:tcPr>
          <w:p w14:paraId="41E23F7A" w14:textId="77777777" w:rsidR="00F87285" w:rsidRPr="00F87285" w:rsidRDefault="00F87285" w:rsidP="00F87285">
            <w:pPr>
              <w:jc w:val="center"/>
              <w:rPr>
                <w:color w:val="000000" w:themeColor="text1"/>
              </w:rPr>
            </w:pPr>
          </w:p>
        </w:tc>
      </w:tr>
      <w:tr w:rsidR="00805104" w:rsidRPr="00F87285" w14:paraId="15DDA2AD" w14:textId="77777777" w:rsidTr="002D7080">
        <w:trPr>
          <w:trHeight w:val="20"/>
        </w:trPr>
        <w:tc>
          <w:tcPr>
            <w:tcW w:w="2267" w:type="pct"/>
            <w:gridSpan w:val="2"/>
            <w:shd w:val="clear" w:color="000000" w:fill="B4C6E7"/>
            <w:noWrap/>
            <w:vAlign w:val="center"/>
            <w:hideMark/>
          </w:tcPr>
          <w:p w14:paraId="59441FAD" w14:textId="77777777" w:rsidR="00F87285" w:rsidRPr="00F87285" w:rsidRDefault="00F87285" w:rsidP="00F87285">
            <w:pPr>
              <w:rPr>
                <w:b/>
                <w:bCs/>
                <w:color w:val="000000" w:themeColor="text1"/>
              </w:rPr>
            </w:pPr>
            <w:r w:rsidRPr="00F87285">
              <w:rPr>
                <w:b/>
                <w:bCs/>
                <w:color w:val="000000" w:themeColor="text1"/>
              </w:rPr>
              <w:t>Sous-total Lot 600</w:t>
            </w:r>
          </w:p>
        </w:tc>
        <w:tc>
          <w:tcPr>
            <w:tcW w:w="526" w:type="pct"/>
            <w:shd w:val="clear" w:color="000000" w:fill="B4C6E7"/>
            <w:noWrap/>
            <w:vAlign w:val="center"/>
            <w:hideMark/>
          </w:tcPr>
          <w:p w14:paraId="25801A66"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3E8179C5"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082955AF"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34C8C941" w14:textId="77777777" w:rsidR="00F87285" w:rsidRPr="00F87285" w:rsidRDefault="00F87285" w:rsidP="00F87285">
            <w:pPr>
              <w:jc w:val="center"/>
              <w:rPr>
                <w:b/>
                <w:bCs/>
                <w:color w:val="000000" w:themeColor="text1"/>
              </w:rPr>
            </w:pPr>
          </w:p>
        </w:tc>
      </w:tr>
      <w:tr w:rsidR="00805104" w:rsidRPr="00F87285" w14:paraId="2C7DBF69" w14:textId="77777777" w:rsidTr="002D7080">
        <w:trPr>
          <w:trHeight w:val="20"/>
        </w:trPr>
        <w:tc>
          <w:tcPr>
            <w:tcW w:w="292" w:type="pct"/>
            <w:shd w:val="clear" w:color="auto" w:fill="auto"/>
            <w:hideMark/>
          </w:tcPr>
          <w:p w14:paraId="72B67513"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5CB65CE0" w14:textId="77777777" w:rsidR="00F87285" w:rsidRPr="00F87285" w:rsidRDefault="00F87285" w:rsidP="00F87285">
            <w:pPr>
              <w:rPr>
                <w:b/>
                <w:bCs/>
                <w:color w:val="000000" w:themeColor="text1"/>
              </w:rPr>
            </w:pPr>
            <w:r w:rsidRPr="00F87285">
              <w:rPr>
                <w:b/>
                <w:bCs/>
                <w:color w:val="000000" w:themeColor="text1"/>
              </w:rPr>
              <w:t>LOT 700 : MENUISERIE BOIS ET VITRERIE</w:t>
            </w:r>
            <w:r w:rsidRPr="00F87285">
              <w:rPr>
                <w:color w:val="000000" w:themeColor="text1"/>
              </w:rPr>
              <w:t xml:space="preserve"> </w:t>
            </w:r>
          </w:p>
        </w:tc>
        <w:tc>
          <w:tcPr>
            <w:tcW w:w="526" w:type="pct"/>
            <w:shd w:val="clear" w:color="auto" w:fill="auto"/>
            <w:vAlign w:val="center"/>
            <w:hideMark/>
          </w:tcPr>
          <w:p w14:paraId="5B15EAB2" w14:textId="77777777" w:rsidR="00F87285" w:rsidRPr="00F87285" w:rsidRDefault="00F87285" w:rsidP="00F87285">
            <w:pPr>
              <w:rPr>
                <w:color w:val="000000" w:themeColor="text1"/>
              </w:rPr>
            </w:pPr>
            <w:r w:rsidRPr="00F87285">
              <w:rPr>
                <w:color w:val="000000" w:themeColor="text1"/>
              </w:rPr>
              <w:t xml:space="preserve"> </w:t>
            </w:r>
          </w:p>
        </w:tc>
        <w:tc>
          <w:tcPr>
            <w:tcW w:w="713" w:type="pct"/>
            <w:shd w:val="clear" w:color="auto" w:fill="auto"/>
            <w:vAlign w:val="center"/>
            <w:hideMark/>
          </w:tcPr>
          <w:p w14:paraId="72D98906" w14:textId="77777777" w:rsidR="00F87285" w:rsidRPr="00F87285" w:rsidRDefault="00F87285" w:rsidP="00F87285">
            <w:pPr>
              <w:jc w:val="center"/>
              <w:rPr>
                <w:color w:val="000000" w:themeColor="text1"/>
              </w:rPr>
            </w:pPr>
          </w:p>
        </w:tc>
        <w:tc>
          <w:tcPr>
            <w:tcW w:w="738" w:type="pct"/>
            <w:shd w:val="clear" w:color="auto" w:fill="auto"/>
            <w:vAlign w:val="center"/>
          </w:tcPr>
          <w:p w14:paraId="1E6AADA2" w14:textId="77777777" w:rsidR="00F87285" w:rsidRPr="00F87285" w:rsidRDefault="00F87285" w:rsidP="00F87285">
            <w:pPr>
              <w:jc w:val="center"/>
              <w:rPr>
                <w:color w:val="000000" w:themeColor="text1"/>
              </w:rPr>
            </w:pPr>
          </w:p>
        </w:tc>
        <w:tc>
          <w:tcPr>
            <w:tcW w:w="755" w:type="pct"/>
            <w:shd w:val="clear" w:color="auto" w:fill="auto"/>
            <w:vAlign w:val="center"/>
          </w:tcPr>
          <w:p w14:paraId="7D93DC77" w14:textId="77777777" w:rsidR="00F87285" w:rsidRPr="00F87285" w:rsidRDefault="00F87285" w:rsidP="00F87285">
            <w:pPr>
              <w:jc w:val="center"/>
              <w:rPr>
                <w:color w:val="000000" w:themeColor="text1"/>
              </w:rPr>
            </w:pPr>
          </w:p>
        </w:tc>
      </w:tr>
      <w:tr w:rsidR="00805104" w:rsidRPr="00F87285" w14:paraId="73590E87" w14:textId="77777777" w:rsidTr="002D7080">
        <w:trPr>
          <w:trHeight w:val="20"/>
        </w:trPr>
        <w:tc>
          <w:tcPr>
            <w:tcW w:w="292" w:type="pct"/>
            <w:shd w:val="clear" w:color="auto" w:fill="auto"/>
            <w:hideMark/>
          </w:tcPr>
          <w:p w14:paraId="6F24F47C" w14:textId="77777777" w:rsidR="00F87285" w:rsidRPr="00F87285" w:rsidRDefault="00F87285" w:rsidP="00F87285">
            <w:pPr>
              <w:rPr>
                <w:color w:val="000000" w:themeColor="text1"/>
              </w:rPr>
            </w:pPr>
            <w:r w:rsidRPr="00F87285">
              <w:rPr>
                <w:color w:val="000000" w:themeColor="text1"/>
              </w:rPr>
              <w:t>701</w:t>
            </w:r>
          </w:p>
        </w:tc>
        <w:tc>
          <w:tcPr>
            <w:tcW w:w="1976" w:type="pct"/>
            <w:shd w:val="clear" w:color="auto" w:fill="auto"/>
            <w:vAlign w:val="center"/>
            <w:hideMark/>
          </w:tcPr>
          <w:p w14:paraId="77C434FA" w14:textId="77777777" w:rsidR="00F87285" w:rsidRPr="00F87285" w:rsidRDefault="00F87285" w:rsidP="00F87285">
            <w:pPr>
              <w:rPr>
                <w:color w:val="000000" w:themeColor="text1"/>
              </w:rPr>
            </w:pPr>
            <w:r w:rsidRPr="00F87285">
              <w:rPr>
                <w:color w:val="000000" w:themeColor="text1"/>
              </w:rPr>
              <w:t xml:space="preserve">Porte en panneau dure de 75x210 fixée sur cadre en bois </w:t>
            </w:r>
          </w:p>
        </w:tc>
        <w:tc>
          <w:tcPr>
            <w:tcW w:w="526" w:type="pct"/>
            <w:shd w:val="clear" w:color="auto" w:fill="auto"/>
            <w:vAlign w:val="center"/>
            <w:hideMark/>
          </w:tcPr>
          <w:p w14:paraId="3D314572"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2641EC2D" w14:textId="77777777" w:rsidR="00F87285" w:rsidRPr="00F87285" w:rsidRDefault="00F87285" w:rsidP="00F87285">
            <w:pPr>
              <w:jc w:val="center"/>
              <w:rPr>
                <w:color w:val="000000" w:themeColor="text1"/>
              </w:rPr>
            </w:pPr>
            <w:r w:rsidRPr="00F87285">
              <w:rPr>
                <w:color w:val="000000" w:themeColor="text1"/>
              </w:rPr>
              <w:t>6,6</w:t>
            </w:r>
          </w:p>
        </w:tc>
        <w:tc>
          <w:tcPr>
            <w:tcW w:w="738" w:type="pct"/>
            <w:shd w:val="clear" w:color="auto" w:fill="auto"/>
            <w:vAlign w:val="center"/>
          </w:tcPr>
          <w:p w14:paraId="4A0E31F2" w14:textId="77777777" w:rsidR="00F87285" w:rsidRPr="00F87285" w:rsidRDefault="00F87285" w:rsidP="00F87285">
            <w:pPr>
              <w:jc w:val="center"/>
              <w:rPr>
                <w:color w:val="000000" w:themeColor="text1"/>
              </w:rPr>
            </w:pPr>
          </w:p>
        </w:tc>
        <w:tc>
          <w:tcPr>
            <w:tcW w:w="755" w:type="pct"/>
            <w:shd w:val="clear" w:color="auto" w:fill="auto"/>
            <w:vAlign w:val="center"/>
          </w:tcPr>
          <w:p w14:paraId="1D9EE237" w14:textId="77777777" w:rsidR="00F87285" w:rsidRPr="00F87285" w:rsidRDefault="00F87285" w:rsidP="00F87285">
            <w:pPr>
              <w:jc w:val="center"/>
              <w:rPr>
                <w:color w:val="000000" w:themeColor="text1"/>
              </w:rPr>
            </w:pPr>
          </w:p>
        </w:tc>
      </w:tr>
      <w:tr w:rsidR="00805104" w:rsidRPr="00F87285" w14:paraId="10302DC3" w14:textId="77777777" w:rsidTr="002D7080">
        <w:trPr>
          <w:trHeight w:val="20"/>
        </w:trPr>
        <w:tc>
          <w:tcPr>
            <w:tcW w:w="292" w:type="pct"/>
            <w:shd w:val="clear" w:color="auto" w:fill="auto"/>
            <w:hideMark/>
          </w:tcPr>
          <w:p w14:paraId="3A8F33E0" w14:textId="77777777" w:rsidR="00F87285" w:rsidRPr="00F87285" w:rsidRDefault="00F87285" w:rsidP="00F87285">
            <w:pPr>
              <w:rPr>
                <w:color w:val="000000" w:themeColor="text1"/>
              </w:rPr>
            </w:pPr>
            <w:r w:rsidRPr="00F87285">
              <w:rPr>
                <w:color w:val="000000" w:themeColor="text1"/>
              </w:rPr>
              <w:t>702</w:t>
            </w:r>
          </w:p>
        </w:tc>
        <w:tc>
          <w:tcPr>
            <w:tcW w:w="1976" w:type="pct"/>
            <w:shd w:val="clear" w:color="auto" w:fill="auto"/>
            <w:vAlign w:val="center"/>
            <w:hideMark/>
          </w:tcPr>
          <w:p w14:paraId="22C5E255" w14:textId="77777777" w:rsidR="00F87285" w:rsidRPr="00F87285" w:rsidRDefault="00F87285" w:rsidP="00F87285">
            <w:pPr>
              <w:rPr>
                <w:color w:val="000000" w:themeColor="text1"/>
              </w:rPr>
            </w:pPr>
            <w:r w:rsidRPr="00F87285">
              <w:rPr>
                <w:color w:val="000000" w:themeColor="text1"/>
              </w:rPr>
              <w:t xml:space="preserve">Porte en panneau dure de 100x210 fixée sur cadre en bois </w:t>
            </w:r>
          </w:p>
        </w:tc>
        <w:tc>
          <w:tcPr>
            <w:tcW w:w="526" w:type="pct"/>
            <w:shd w:val="clear" w:color="auto" w:fill="auto"/>
            <w:vAlign w:val="center"/>
            <w:hideMark/>
          </w:tcPr>
          <w:p w14:paraId="1C889512"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3ECBA43D" w14:textId="77777777" w:rsidR="00F87285" w:rsidRPr="00F87285" w:rsidRDefault="00F87285" w:rsidP="00F87285">
            <w:pPr>
              <w:jc w:val="center"/>
              <w:rPr>
                <w:color w:val="000000" w:themeColor="text1"/>
              </w:rPr>
            </w:pPr>
            <w:r w:rsidRPr="00F87285">
              <w:rPr>
                <w:color w:val="000000" w:themeColor="text1"/>
              </w:rPr>
              <w:t>2,2</w:t>
            </w:r>
          </w:p>
        </w:tc>
        <w:tc>
          <w:tcPr>
            <w:tcW w:w="738" w:type="pct"/>
            <w:shd w:val="clear" w:color="auto" w:fill="auto"/>
            <w:vAlign w:val="center"/>
          </w:tcPr>
          <w:p w14:paraId="256883B1" w14:textId="77777777" w:rsidR="00F87285" w:rsidRPr="00F87285" w:rsidRDefault="00F87285" w:rsidP="00F87285">
            <w:pPr>
              <w:jc w:val="center"/>
              <w:rPr>
                <w:color w:val="000000" w:themeColor="text1"/>
              </w:rPr>
            </w:pPr>
          </w:p>
        </w:tc>
        <w:tc>
          <w:tcPr>
            <w:tcW w:w="755" w:type="pct"/>
            <w:shd w:val="clear" w:color="auto" w:fill="auto"/>
            <w:vAlign w:val="center"/>
          </w:tcPr>
          <w:p w14:paraId="3590D460" w14:textId="77777777" w:rsidR="00F87285" w:rsidRPr="00F87285" w:rsidRDefault="00F87285" w:rsidP="00F87285">
            <w:pPr>
              <w:jc w:val="center"/>
              <w:rPr>
                <w:color w:val="000000" w:themeColor="text1"/>
              </w:rPr>
            </w:pPr>
          </w:p>
        </w:tc>
      </w:tr>
      <w:tr w:rsidR="00805104" w:rsidRPr="00F87285" w14:paraId="1152882C" w14:textId="77777777" w:rsidTr="002D7080">
        <w:trPr>
          <w:trHeight w:val="20"/>
        </w:trPr>
        <w:tc>
          <w:tcPr>
            <w:tcW w:w="292" w:type="pct"/>
            <w:shd w:val="clear" w:color="auto" w:fill="auto"/>
            <w:hideMark/>
          </w:tcPr>
          <w:p w14:paraId="23583EE0" w14:textId="77777777" w:rsidR="00F87285" w:rsidRPr="00F87285" w:rsidRDefault="00F87285" w:rsidP="00F87285">
            <w:pPr>
              <w:rPr>
                <w:color w:val="000000" w:themeColor="text1"/>
              </w:rPr>
            </w:pPr>
            <w:r w:rsidRPr="00F87285">
              <w:rPr>
                <w:color w:val="000000" w:themeColor="text1"/>
              </w:rPr>
              <w:t>703</w:t>
            </w:r>
          </w:p>
        </w:tc>
        <w:tc>
          <w:tcPr>
            <w:tcW w:w="1976" w:type="pct"/>
            <w:shd w:val="clear" w:color="auto" w:fill="auto"/>
            <w:vAlign w:val="center"/>
            <w:hideMark/>
          </w:tcPr>
          <w:p w14:paraId="0B70D139" w14:textId="77777777" w:rsidR="00F87285" w:rsidRPr="00F87285" w:rsidRDefault="00F87285" w:rsidP="00F87285">
            <w:pPr>
              <w:rPr>
                <w:color w:val="000000" w:themeColor="text1"/>
              </w:rPr>
            </w:pPr>
            <w:r w:rsidRPr="00F87285">
              <w:rPr>
                <w:color w:val="000000" w:themeColor="text1"/>
              </w:rPr>
              <w:t xml:space="preserve">Porte en panneau dure de 90x210 fixée sur cadre en bois </w:t>
            </w:r>
          </w:p>
        </w:tc>
        <w:tc>
          <w:tcPr>
            <w:tcW w:w="526" w:type="pct"/>
            <w:shd w:val="clear" w:color="auto" w:fill="auto"/>
            <w:vAlign w:val="center"/>
            <w:hideMark/>
          </w:tcPr>
          <w:p w14:paraId="021733E1"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4F2DECBE" w14:textId="77777777" w:rsidR="00F87285" w:rsidRPr="00F87285" w:rsidRDefault="00F87285" w:rsidP="00F87285">
            <w:pPr>
              <w:jc w:val="center"/>
              <w:rPr>
                <w:color w:val="000000" w:themeColor="text1"/>
              </w:rPr>
            </w:pPr>
            <w:r w:rsidRPr="00F87285">
              <w:rPr>
                <w:color w:val="000000" w:themeColor="text1"/>
              </w:rPr>
              <w:t>11,98</w:t>
            </w:r>
          </w:p>
        </w:tc>
        <w:tc>
          <w:tcPr>
            <w:tcW w:w="738" w:type="pct"/>
            <w:shd w:val="clear" w:color="auto" w:fill="auto"/>
            <w:vAlign w:val="center"/>
          </w:tcPr>
          <w:p w14:paraId="2FE02319" w14:textId="77777777" w:rsidR="00F87285" w:rsidRPr="00F87285" w:rsidRDefault="00F87285" w:rsidP="00F87285">
            <w:pPr>
              <w:jc w:val="center"/>
              <w:rPr>
                <w:color w:val="000000" w:themeColor="text1"/>
              </w:rPr>
            </w:pPr>
          </w:p>
        </w:tc>
        <w:tc>
          <w:tcPr>
            <w:tcW w:w="755" w:type="pct"/>
            <w:shd w:val="clear" w:color="auto" w:fill="auto"/>
            <w:vAlign w:val="center"/>
          </w:tcPr>
          <w:p w14:paraId="44AF3A0B" w14:textId="77777777" w:rsidR="00F87285" w:rsidRPr="00F87285" w:rsidRDefault="00F87285" w:rsidP="00F87285">
            <w:pPr>
              <w:jc w:val="center"/>
              <w:rPr>
                <w:color w:val="000000" w:themeColor="text1"/>
              </w:rPr>
            </w:pPr>
          </w:p>
        </w:tc>
      </w:tr>
      <w:tr w:rsidR="00805104" w:rsidRPr="00F87285" w14:paraId="1ED10AE2" w14:textId="77777777" w:rsidTr="002D7080">
        <w:trPr>
          <w:trHeight w:val="20"/>
        </w:trPr>
        <w:tc>
          <w:tcPr>
            <w:tcW w:w="292" w:type="pct"/>
            <w:shd w:val="clear" w:color="auto" w:fill="auto"/>
            <w:hideMark/>
          </w:tcPr>
          <w:p w14:paraId="263EC119" w14:textId="77777777" w:rsidR="00F87285" w:rsidRPr="00F87285" w:rsidRDefault="00F87285" w:rsidP="00F87285">
            <w:pPr>
              <w:rPr>
                <w:color w:val="000000" w:themeColor="text1"/>
              </w:rPr>
            </w:pPr>
            <w:r w:rsidRPr="00F87285">
              <w:rPr>
                <w:color w:val="000000" w:themeColor="text1"/>
              </w:rPr>
              <w:t>704</w:t>
            </w:r>
          </w:p>
        </w:tc>
        <w:tc>
          <w:tcPr>
            <w:tcW w:w="1976" w:type="pct"/>
            <w:shd w:val="clear" w:color="auto" w:fill="auto"/>
            <w:vAlign w:val="center"/>
            <w:hideMark/>
          </w:tcPr>
          <w:p w14:paraId="5082B000" w14:textId="77777777" w:rsidR="00F87285" w:rsidRPr="00F87285" w:rsidRDefault="00F87285" w:rsidP="00F87285">
            <w:pPr>
              <w:rPr>
                <w:color w:val="000000" w:themeColor="text1"/>
              </w:rPr>
            </w:pPr>
            <w:r w:rsidRPr="00F87285">
              <w:rPr>
                <w:color w:val="000000" w:themeColor="text1"/>
              </w:rPr>
              <w:t xml:space="preserve">Porte en panneau dure de 150x210 fixée sur cadre en bois </w:t>
            </w:r>
          </w:p>
        </w:tc>
        <w:tc>
          <w:tcPr>
            <w:tcW w:w="526" w:type="pct"/>
            <w:shd w:val="clear" w:color="auto" w:fill="auto"/>
            <w:vAlign w:val="center"/>
            <w:hideMark/>
          </w:tcPr>
          <w:p w14:paraId="40A6DAA0"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5C1DF1CF" w14:textId="77777777" w:rsidR="00F87285" w:rsidRPr="00F87285" w:rsidRDefault="00F87285" w:rsidP="00F87285">
            <w:pPr>
              <w:jc w:val="center"/>
              <w:rPr>
                <w:color w:val="000000" w:themeColor="text1"/>
              </w:rPr>
            </w:pPr>
            <w:r w:rsidRPr="00F87285">
              <w:rPr>
                <w:color w:val="000000" w:themeColor="text1"/>
              </w:rPr>
              <w:t>3,3</w:t>
            </w:r>
          </w:p>
        </w:tc>
        <w:tc>
          <w:tcPr>
            <w:tcW w:w="738" w:type="pct"/>
            <w:shd w:val="clear" w:color="auto" w:fill="auto"/>
            <w:vAlign w:val="center"/>
          </w:tcPr>
          <w:p w14:paraId="03D26932" w14:textId="77777777" w:rsidR="00F87285" w:rsidRPr="00F87285" w:rsidRDefault="00F87285" w:rsidP="00F87285">
            <w:pPr>
              <w:jc w:val="center"/>
              <w:rPr>
                <w:color w:val="000000" w:themeColor="text1"/>
              </w:rPr>
            </w:pPr>
          </w:p>
        </w:tc>
        <w:tc>
          <w:tcPr>
            <w:tcW w:w="755" w:type="pct"/>
            <w:shd w:val="clear" w:color="auto" w:fill="auto"/>
            <w:vAlign w:val="center"/>
          </w:tcPr>
          <w:p w14:paraId="3A1A5238" w14:textId="77777777" w:rsidR="00F87285" w:rsidRPr="00F87285" w:rsidRDefault="00F87285" w:rsidP="00F87285">
            <w:pPr>
              <w:jc w:val="center"/>
              <w:rPr>
                <w:color w:val="000000" w:themeColor="text1"/>
              </w:rPr>
            </w:pPr>
          </w:p>
        </w:tc>
      </w:tr>
      <w:tr w:rsidR="00805104" w:rsidRPr="00F87285" w14:paraId="0F50AB7F" w14:textId="77777777" w:rsidTr="002D7080">
        <w:trPr>
          <w:trHeight w:val="20"/>
        </w:trPr>
        <w:tc>
          <w:tcPr>
            <w:tcW w:w="292" w:type="pct"/>
            <w:shd w:val="clear" w:color="auto" w:fill="auto"/>
            <w:hideMark/>
          </w:tcPr>
          <w:p w14:paraId="549B4017" w14:textId="77777777" w:rsidR="00F87285" w:rsidRPr="00F87285" w:rsidRDefault="00F87285" w:rsidP="00F87285">
            <w:pPr>
              <w:rPr>
                <w:color w:val="000000" w:themeColor="text1"/>
              </w:rPr>
            </w:pPr>
            <w:r w:rsidRPr="00F87285">
              <w:rPr>
                <w:color w:val="000000" w:themeColor="text1"/>
              </w:rPr>
              <w:t>705</w:t>
            </w:r>
          </w:p>
        </w:tc>
        <w:tc>
          <w:tcPr>
            <w:tcW w:w="1976" w:type="pct"/>
            <w:shd w:val="clear" w:color="auto" w:fill="auto"/>
            <w:vAlign w:val="center"/>
            <w:hideMark/>
          </w:tcPr>
          <w:p w14:paraId="62F690D7" w14:textId="77777777" w:rsidR="00F87285" w:rsidRPr="00F87285" w:rsidRDefault="00F87285" w:rsidP="00F87285">
            <w:pPr>
              <w:rPr>
                <w:color w:val="000000" w:themeColor="text1"/>
              </w:rPr>
            </w:pPr>
            <w:r w:rsidRPr="00F87285">
              <w:rPr>
                <w:color w:val="000000" w:themeColor="text1"/>
              </w:rPr>
              <w:t>Fourniture et pose des fenêtres en aluminium coulissant vitrée y/c couvre joint et grille anti-moustique</w:t>
            </w:r>
          </w:p>
        </w:tc>
        <w:tc>
          <w:tcPr>
            <w:tcW w:w="526" w:type="pct"/>
            <w:shd w:val="clear" w:color="auto" w:fill="auto"/>
            <w:vAlign w:val="center"/>
            <w:hideMark/>
          </w:tcPr>
          <w:p w14:paraId="281F63D2"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57452F5A" w14:textId="77777777" w:rsidR="00F87285" w:rsidRPr="00F87285" w:rsidRDefault="00F87285" w:rsidP="00F87285">
            <w:pPr>
              <w:jc w:val="center"/>
              <w:rPr>
                <w:color w:val="000000" w:themeColor="text1"/>
              </w:rPr>
            </w:pPr>
            <w:r w:rsidRPr="00F87285">
              <w:rPr>
                <w:color w:val="000000" w:themeColor="text1"/>
              </w:rPr>
              <w:t>28,18</w:t>
            </w:r>
          </w:p>
        </w:tc>
        <w:tc>
          <w:tcPr>
            <w:tcW w:w="738" w:type="pct"/>
            <w:shd w:val="clear" w:color="auto" w:fill="auto"/>
            <w:vAlign w:val="center"/>
          </w:tcPr>
          <w:p w14:paraId="14367527" w14:textId="77777777" w:rsidR="00F87285" w:rsidRPr="00F87285" w:rsidRDefault="00F87285" w:rsidP="00F87285">
            <w:pPr>
              <w:jc w:val="center"/>
              <w:rPr>
                <w:color w:val="000000" w:themeColor="text1"/>
              </w:rPr>
            </w:pPr>
          </w:p>
        </w:tc>
        <w:tc>
          <w:tcPr>
            <w:tcW w:w="755" w:type="pct"/>
            <w:shd w:val="clear" w:color="auto" w:fill="auto"/>
            <w:vAlign w:val="center"/>
          </w:tcPr>
          <w:p w14:paraId="08390A66" w14:textId="77777777" w:rsidR="00F87285" w:rsidRPr="00F87285" w:rsidRDefault="00F87285" w:rsidP="00F87285">
            <w:pPr>
              <w:jc w:val="center"/>
              <w:rPr>
                <w:color w:val="000000" w:themeColor="text1"/>
              </w:rPr>
            </w:pPr>
          </w:p>
        </w:tc>
      </w:tr>
      <w:tr w:rsidR="00805104" w:rsidRPr="00F87285" w14:paraId="152EDE40" w14:textId="77777777" w:rsidTr="002D7080">
        <w:trPr>
          <w:trHeight w:val="20"/>
        </w:trPr>
        <w:tc>
          <w:tcPr>
            <w:tcW w:w="2267" w:type="pct"/>
            <w:gridSpan w:val="2"/>
            <w:shd w:val="clear" w:color="000000" w:fill="B4C6E7"/>
            <w:noWrap/>
            <w:vAlign w:val="center"/>
            <w:hideMark/>
          </w:tcPr>
          <w:p w14:paraId="24CFE2B5" w14:textId="77777777" w:rsidR="00F87285" w:rsidRPr="00F87285" w:rsidRDefault="00F87285" w:rsidP="00F87285">
            <w:pPr>
              <w:rPr>
                <w:b/>
                <w:bCs/>
                <w:color w:val="000000" w:themeColor="text1"/>
              </w:rPr>
            </w:pPr>
            <w:r w:rsidRPr="00F87285">
              <w:rPr>
                <w:b/>
                <w:bCs/>
                <w:color w:val="000000" w:themeColor="text1"/>
              </w:rPr>
              <w:t xml:space="preserve">Sous-total Lot 700 </w:t>
            </w:r>
          </w:p>
        </w:tc>
        <w:tc>
          <w:tcPr>
            <w:tcW w:w="526" w:type="pct"/>
            <w:shd w:val="clear" w:color="000000" w:fill="B4C6E7"/>
            <w:noWrap/>
            <w:vAlign w:val="center"/>
            <w:hideMark/>
          </w:tcPr>
          <w:p w14:paraId="5638FCBD"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6344C755"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609FFE90"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74F5CFB9" w14:textId="77777777" w:rsidR="00F87285" w:rsidRPr="00F87285" w:rsidRDefault="00F87285" w:rsidP="00F87285">
            <w:pPr>
              <w:jc w:val="center"/>
              <w:rPr>
                <w:b/>
                <w:bCs/>
                <w:color w:val="000000" w:themeColor="text1"/>
              </w:rPr>
            </w:pPr>
          </w:p>
        </w:tc>
      </w:tr>
      <w:tr w:rsidR="00805104" w:rsidRPr="00F87285" w14:paraId="22D4CEDD" w14:textId="77777777" w:rsidTr="002D7080">
        <w:trPr>
          <w:trHeight w:val="20"/>
        </w:trPr>
        <w:tc>
          <w:tcPr>
            <w:tcW w:w="292" w:type="pct"/>
            <w:shd w:val="clear" w:color="auto" w:fill="auto"/>
            <w:hideMark/>
          </w:tcPr>
          <w:p w14:paraId="42110269"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219642B9" w14:textId="77777777" w:rsidR="00F87285" w:rsidRPr="00F87285" w:rsidRDefault="00F87285" w:rsidP="00F87285">
            <w:pPr>
              <w:rPr>
                <w:b/>
                <w:bCs/>
                <w:color w:val="000000" w:themeColor="text1"/>
              </w:rPr>
            </w:pPr>
            <w:r w:rsidRPr="00F87285">
              <w:rPr>
                <w:b/>
                <w:bCs/>
                <w:color w:val="000000" w:themeColor="text1"/>
              </w:rPr>
              <w:t xml:space="preserve">LOT 800 : ELECTRICITE </w:t>
            </w:r>
          </w:p>
        </w:tc>
        <w:tc>
          <w:tcPr>
            <w:tcW w:w="526" w:type="pct"/>
            <w:shd w:val="clear" w:color="auto" w:fill="auto"/>
            <w:vAlign w:val="center"/>
            <w:hideMark/>
          </w:tcPr>
          <w:p w14:paraId="1C8A7F1D" w14:textId="77777777" w:rsidR="00F87285" w:rsidRPr="00F87285" w:rsidRDefault="00F87285" w:rsidP="00F87285">
            <w:pPr>
              <w:rPr>
                <w:color w:val="000000" w:themeColor="text1"/>
              </w:rPr>
            </w:pPr>
            <w:r w:rsidRPr="00F87285">
              <w:rPr>
                <w:color w:val="000000" w:themeColor="text1"/>
              </w:rPr>
              <w:t> </w:t>
            </w:r>
          </w:p>
        </w:tc>
        <w:tc>
          <w:tcPr>
            <w:tcW w:w="713" w:type="pct"/>
            <w:shd w:val="clear" w:color="auto" w:fill="auto"/>
            <w:vAlign w:val="center"/>
            <w:hideMark/>
          </w:tcPr>
          <w:p w14:paraId="083B2F17" w14:textId="77777777" w:rsidR="00F87285" w:rsidRPr="00F87285" w:rsidRDefault="00F87285" w:rsidP="00F87285">
            <w:pPr>
              <w:jc w:val="center"/>
              <w:rPr>
                <w:color w:val="000000" w:themeColor="text1"/>
              </w:rPr>
            </w:pPr>
          </w:p>
        </w:tc>
        <w:tc>
          <w:tcPr>
            <w:tcW w:w="738" w:type="pct"/>
            <w:shd w:val="clear" w:color="auto" w:fill="auto"/>
            <w:vAlign w:val="center"/>
          </w:tcPr>
          <w:p w14:paraId="618A37A1" w14:textId="77777777" w:rsidR="00F87285" w:rsidRPr="00F87285" w:rsidRDefault="00F87285" w:rsidP="00F87285">
            <w:pPr>
              <w:jc w:val="center"/>
              <w:rPr>
                <w:color w:val="000000" w:themeColor="text1"/>
              </w:rPr>
            </w:pPr>
          </w:p>
        </w:tc>
        <w:tc>
          <w:tcPr>
            <w:tcW w:w="755" w:type="pct"/>
            <w:shd w:val="clear" w:color="auto" w:fill="auto"/>
            <w:vAlign w:val="center"/>
          </w:tcPr>
          <w:p w14:paraId="0E851720" w14:textId="77777777" w:rsidR="00F87285" w:rsidRPr="00F87285" w:rsidRDefault="00F87285" w:rsidP="00F87285">
            <w:pPr>
              <w:jc w:val="center"/>
              <w:rPr>
                <w:color w:val="000000" w:themeColor="text1"/>
              </w:rPr>
            </w:pPr>
          </w:p>
        </w:tc>
      </w:tr>
      <w:tr w:rsidR="00805104" w:rsidRPr="00F87285" w14:paraId="271D657B" w14:textId="77777777" w:rsidTr="002D7080">
        <w:trPr>
          <w:trHeight w:val="20"/>
        </w:trPr>
        <w:tc>
          <w:tcPr>
            <w:tcW w:w="292" w:type="pct"/>
            <w:shd w:val="clear" w:color="auto" w:fill="auto"/>
            <w:hideMark/>
          </w:tcPr>
          <w:p w14:paraId="5910BC84" w14:textId="77777777" w:rsidR="00F87285" w:rsidRPr="00F87285" w:rsidRDefault="00F87285" w:rsidP="00F87285">
            <w:pPr>
              <w:rPr>
                <w:color w:val="000000" w:themeColor="text1"/>
              </w:rPr>
            </w:pPr>
            <w:r w:rsidRPr="00F87285">
              <w:rPr>
                <w:color w:val="000000" w:themeColor="text1"/>
              </w:rPr>
              <w:t>801</w:t>
            </w:r>
          </w:p>
        </w:tc>
        <w:tc>
          <w:tcPr>
            <w:tcW w:w="1976" w:type="pct"/>
            <w:shd w:val="clear" w:color="auto" w:fill="auto"/>
            <w:vAlign w:val="center"/>
            <w:hideMark/>
          </w:tcPr>
          <w:p w14:paraId="721CF1B0" w14:textId="77777777" w:rsidR="00F87285" w:rsidRPr="00F87285" w:rsidRDefault="00F87285" w:rsidP="00F87285">
            <w:pPr>
              <w:rPr>
                <w:color w:val="000000" w:themeColor="text1"/>
              </w:rPr>
            </w:pPr>
            <w:r w:rsidRPr="00F87285">
              <w:rPr>
                <w:color w:val="000000" w:themeColor="text1"/>
              </w:rPr>
              <w:t xml:space="preserve">Fourniture et pose de gaine annelée  </w:t>
            </w:r>
          </w:p>
        </w:tc>
        <w:tc>
          <w:tcPr>
            <w:tcW w:w="526" w:type="pct"/>
            <w:shd w:val="clear" w:color="auto" w:fill="auto"/>
            <w:vAlign w:val="center"/>
            <w:hideMark/>
          </w:tcPr>
          <w:p w14:paraId="5B70CFB1" w14:textId="77777777" w:rsidR="00F87285" w:rsidRPr="00F87285" w:rsidRDefault="00F87285" w:rsidP="00F87285">
            <w:pPr>
              <w:rPr>
                <w:color w:val="000000" w:themeColor="text1"/>
              </w:rPr>
            </w:pPr>
            <w:r w:rsidRPr="00F87285">
              <w:rPr>
                <w:color w:val="000000" w:themeColor="text1"/>
              </w:rPr>
              <w:t>rleaux</w:t>
            </w:r>
          </w:p>
        </w:tc>
        <w:tc>
          <w:tcPr>
            <w:tcW w:w="713" w:type="pct"/>
            <w:shd w:val="clear" w:color="auto" w:fill="auto"/>
            <w:vAlign w:val="center"/>
            <w:hideMark/>
          </w:tcPr>
          <w:p w14:paraId="11DCA2BA"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585B82D9" w14:textId="77777777" w:rsidR="00F87285" w:rsidRPr="00F87285" w:rsidRDefault="00F87285" w:rsidP="00F87285">
            <w:pPr>
              <w:jc w:val="center"/>
              <w:rPr>
                <w:color w:val="000000" w:themeColor="text1"/>
              </w:rPr>
            </w:pPr>
          </w:p>
        </w:tc>
        <w:tc>
          <w:tcPr>
            <w:tcW w:w="755" w:type="pct"/>
            <w:shd w:val="clear" w:color="auto" w:fill="auto"/>
            <w:vAlign w:val="center"/>
          </w:tcPr>
          <w:p w14:paraId="49B7B166" w14:textId="77777777" w:rsidR="00F87285" w:rsidRPr="00F87285" w:rsidRDefault="00F87285" w:rsidP="00F87285">
            <w:pPr>
              <w:jc w:val="center"/>
              <w:rPr>
                <w:color w:val="000000" w:themeColor="text1"/>
              </w:rPr>
            </w:pPr>
          </w:p>
        </w:tc>
      </w:tr>
      <w:tr w:rsidR="00805104" w:rsidRPr="00F87285" w14:paraId="02DF21E2" w14:textId="77777777" w:rsidTr="002D7080">
        <w:trPr>
          <w:trHeight w:val="20"/>
        </w:trPr>
        <w:tc>
          <w:tcPr>
            <w:tcW w:w="292" w:type="pct"/>
            <w:shd w:val="clear" w:color="auto" w:fill="auto"/>
            <w:hideMark/>
          </w:tcPr>
          <w:p w14:paraId="2DCAE7D7" w14:textId="77777777" w:rsidR="00F87285" w:rsidRPr="00F87285" w:rsidRDefault="00F87285" w:rsidP="00F87285">
            <w:pPr>
              <w:rPr>
                <w:color w:val="000000" w:themeColor="text1"/>
              </w:rPr>
            </w:pPr>
            <w:r w:rsidRPr="00F87285">
              <w:rPr>
                <w:color w:val="000000" w:themeColor="text1"/>
              </w:rPr>
              <w:t>802</w:t>
            </w:r>
          </w:p>
        </w:tc>
        <w:tc>
          <w:tcPr>
            <w:tcW w:w="1976" w:type="pct"/>
            <w:shd w:val="clear" w:color="auto" w:fill="auto"/>
            <w:vAlign w:val="center"/>
            <w:hideMark/>
          </w:tcPr>
          <w:p w14:paraId="5C2CF9DF" w14:textId="77777777" w:rsidR="00F87285" w:rsidRPr="00F87285" w:rsidRDefault="00F87285" w:rsidP="00F87285">
            <w:pPr>
              <w:rPr>
                <w:color w:val="000000" w:themeColor="text1"/>
              </w:rPr>
            </w:pPr>
            <w:r w:rsidRPr="00F87285">
              <w:rPr>
                <w:color w:val="000000" w:themeColor="text1"/>
              </w:rPr>
              <w:t>Fourniture et pose de fil TH 2,5 mm</w:t>
            </w:r>
            <w:r w:rsidRPr="00F87285">
              <w:rPr>
                <w:color w:val="000000" w:themeColor="text1"/>
                <w:vertAlign w:val="superscript"/>
              </w:rPr>
              <w:t>2</w:t>
            </w:r>
            <w:r w:rsidRPr="00F87285">
              <w:rPr>
                <w:color w:val="000000" w:themeColor="text1"/>
              </w:rPr>
              <w:t xml:space="preserve"> pour l'éclairage</w:t>
            </w:r>
          </w:p>
        </w:tc>
        <w:tc>
          <w:tcPr>
            <w:tcW w:w="526" w:type="pct"/>
            <w:shd w:val="clear" w:color="auto" w:fill="auto"/>
            <w:vAlign w:val="center"/>
            <w:hideMark/>
          </w:tcPr>
          <w:p w14:paraId="447AC6E3" w14:textId="77777777" w:rsidR="00F87285" w:rsidRPr="00F87285" w:rsidRDefault="00F87285" w:rsidP="00F87285">
            <w:pPr>
              <w:rPr>
                <w:color w:val="000000" w:themeColor="text1"/>
              </w:rPr>
            </w:pPr>
            <w:r w:rsidRPr="00F87285">
              <w:rPr>
                <w:color w:val="000000" w:themeColor="text1"/>
              </w:rPr>
              <w:t>rleaux</w:t>
            </w:r>
          </w:p>
        </w:tc>
        <w:tc>
          <w:tcPr>
            <w:tcW w:w="713" w:type="pct"/>
            <w:shd w:val="clear" w:color="auto" w:fill="auto"/>
            <w:vAlign w:val="center"/>
            <w:hideMark/>
          </w:tcPr>
          <w:p w14:paraId="352CDB5E" w14:textId="77777777" w:rsidR="00F87285" w:rsidRPr="00F87285" w:rsidRDefault="00F87285" w:rsidP="00F87285">
            <w:pPr>
              <w:jc w:val="center"/>
              <w:rPr>
                <w:color w:val="000000" w:themeColor="text1"/>
              </w:rPr>
            </w:pPr>
            <w:r w:rsidRPr="00F87285">
              <w:rPr>
                <w:color w:val="000000" w:themeColor="text1"/>
              </w:rPr>
              <w:t>3</w:t>
            </w:r>
          </w:p>
        </w:tc>
        <w:tc>
          <w:tcPr>
            <w:tcW w:w="738" w:type="pct"/>
            <w:shd w:val="clear" w:color="auto" w:fill="auto"/>
            <w:vAlign w:val="center"/>
          </w:tcPr>
          <w:p w14:paraId="14E86404" w14:textId="77777777" w:rsidR="00F87285" w:rsidRPr="00F87285" w:rsidRDefault="00F87285" w:rsidP="00F87285">
            <w:pPr>
              <w:jc w:val="center"/>
              <w:rPr>
                <w:color w:val="000000" w:themeColor="text1"/>
              </w:rPr>
            </w:pPr>
          </w:p>
        </w:tc>
        <w:tc>
          <w:tcPr>
            <w:tcW w:w="755" w:type="pct"/>
            <w:shd w:val="clear" w:color="auto" w:fill="auto"/>
            <w:vAlign w:val="center"/>
          </w:tcPr>
          <w:p w14:paraId="3251B024" w14:textId="77777777" w:rsidR="00F87285" w:rsidRPr="00F87285" w:rsidRDefault="00F87285" w:rsidP="00F87285">
            <w:pPr>
              <w:jc w:val="center"/>
              <w:rPr>
                <w:color w:val="000000" w:themeColor="text1"/>
              </w:rPr>
            </w:pPr>
          </w:p>
        </w:tc>
      </w:tr>
      <w:tr w:rsidR="00805104" w:rsidRPr="00F87285" w14:paraId="1BACC790" w14:textId="77777777" w:rsidTr="002D7080">
        <w:trPr>
          <w:trHeight w:val="20"/>
        </w:trPr>
        <w:tc>
          <w:tcPr>
            <w:tcW w:w="292" w:type="pct"/>
            <w:shd w:val="clear" w:color="auto" w:fill="auto"/>
            <w:hideMark/>
          </w:tcPr>
          <w:p w14:paraId="4523958C" w14:textId="77777777" w:rsidR="00F87285" w:rsidRPr="00F87285" w:rsidRDefault="00F87285" w:rsidP="00F87285">
            <w:pPr>
              <w:rPr>
                <w:color w:val="000000" w:themeColor="text1"/>
              </w:rPr>
            </w:pPr>
            <w:r w:rsidRPr="00F87285">
              <w:rPr>
                <w:color w:val="000000" w:themeColor="text1"/>
              </w:rPr>
              <w:t>803</w:t>
            </w:r>
          </w:p>
        </w:tc>
        <w:tc>
          <w:tcPr>
            <w:tcW w:w="1976" w:type="pct"/>
            <w:shd w:val="clear" w:color="auto" w:fill="auto"/>
            <w:vAlign w:val="center"/>
            <w:hideMark/>
          </w:tcPr>
          <w:p w14:paraId="012CE96B" w14:textId="77777777" w:rsidR="00F87285" w:rsidRPr="00F87285" w:rsidRDefault="00F87285" w:rsidP="00F87285">
            <w:pPr>
              <w:rPr>
                <w:color w:val="000000" w:themeColor="text1"/>
              </w:rPr>
            </w:pPr>
            <w:r w:rsidRPr="00F87285">
              <w:rPr>
                <w:color w:val="000000" w:themeColor="text1"/>
              </w:rPr>
              <w:t>Fourniture et pose de fil TH 4,5 mm3 pour l'alimentation des prises</w:t>
            </w:r>
          </w:p>
        </w:tc>
        <w:tc>
          <w:tcPr>
            <w:tcW w:w="526" w:type="pct"/>
            <w:shd w:val="clear" w:color="auto" w:fill="auto"/>
            <w:vAlign w:val="center"/>
            <w:hideMark/>
          </w:tcPr>
          <w:p w14:paraId="330351EA" w14:textId="77777777" w:rsidR="00F87285" w:rsidRPr="00F87285" w:rsidRDefault="00F87285" w:rsidP="00F87285">
            <w:pPr>
              <w:rPr>
                <w:color w:val="000000" w:themeColor="text1"/>
              </w:rPr>
            </w:pPr>
            <w:r w:rsidRPr="00F87285">
              <w:rPr>
                <w:color w:val="000000" w:themeColor="text1"/>
              </w:rPr>
              <w:t>rleaux</w:t>
            </w:r>
          </w:p>
        </w:tc>
        <w:tc>
          <w:tcPr>
            <w:tcW w:w="713" w:type="pct"/>
            <w:shd w:val="clear" w:color="auto" w:fill="auto"/>
            <w:vAlign w:val="center"/>
            <w:hideMark/>
          </w:tcPr>
          <w:p w14:paraId="216A3FA6" w14:textId="77777777" w:rsidR="00F87285" w:rsidRPr="00F87285" w:rsidRDefault="00F87285" w:rsidP="00F87285">
            <w:pPr>
              <w:jc w:val="center"/>
              <w:rPr>
                <w:color w:val="000000" w:themeColor="text1"/>
              </w:rPr>
            </w:pPr>
            <w:r w:rsidRPr="00F87285">
              <w:rPr>
                <w:color w:val="000000" w:themeColor="text1"/>
              </w:rPr>
              <w:t>4</w:t>
            </w:r>
          </w:p>
        </w:tc>
        <w:tc>
          <w:tcPr>
            <w:tcW w:w="738" w:type="pct"/>
            <w:shd w:val="clear" w:color="auto" w:fill="auto"/>
            <w:vAlign w:val="center"/>
          </w:tcPr>
          <w:p w14:paraId="041886C8" w14:textId="77777777" w:rsidR="00F87285" w:rsidRPr="00F87285" w:rsidRDefault="00F87285" w:rsidP="00F87285">
            <w:pPr>
              <w:jc w:val="center"/>
              <w:rPr>
                <w:color w:val="000000" w:themeColor="text1"/>
              </w:rPr>
            </w:pPr>
          </w:p>
        </w:tc>
        <w:tc>
          <w:tcPr>
            <w:tcW w:w="755" w:type="pct"/>
            <w:shd w:val="clear" w:color="auto" w:fill="auto"/>
            <w:vAlign w:val="center"/>
          </w:tcPr>
          <w:p w14:paraId="3BF75CB8" w14:textId="77777777" w:rsidR="00F87285" w:rsidRPr="00F87285" w:rsidRDefault="00F87285" w:rsidP="00F87285">
            <w:pPr>
              <w:jc w:val="center"/>
              <w:rPr>
                <w:color w:val="000000" w:themeColor="text1"/>
              </w:rPr>
            </w:pPr>
          </w:p>
        </w:tc>
      </w:tr>
      <w:tr w:rsidR="00805104" w:rsidRPr="00F87285" w14:paraId="52887BE9" w14:textId="77777777" w:rsidTr="002D7080">
        <w:trPr>
          <w:trHeight w:val="20"/>
        </w:trPr>
        <w:tc>
          <w:tcPr>
            <w:tcW w:w="292" w:type="pct"/>
            <w:shd w:val="clear" w:color="auto" w:fill="auto"/>
            <w:hideMark/>
          </w:tcPr>
          <w:p w14:paraId="4E70B0D5" w14:textId="77777777" w:rsidR="00F87285" w:rsidRPr="00F87285" w:rsidRDefault="00F87285" w:rsidP="00F87285">
            <w:pPr>
              <w:rPr>
                <w:color w:val="000000" w:themeColor="text1"/>
              </w:rPr>
            </w:pPr>
            <w:r w:rsidRPr="00F87285">
              <w:rPr>
                <w:color w:val="000000" w:themeColor="text1"/>
              </w:rPr>
              <w:t>804</w:t>
            </w:r>
          </w:p>
        </w:tc>
        <w:tc>
          <w:tcPr>
            <w:tcW w:w="1976" w:type="pct"/>
            <w:shd w:val="clear" w:color="auto" w:fill="auto"/>
            <w:vAlign w:val="center"/>
            <w:hideMark/>
          </w:tcPr>
          <w:p w14:paraId="543CCD32" w14:textId="77777777" w:rsidR="00F87285" w:rsidRPr="00F87285" w:rsidRDefault="00F87285" w:rsidP="00F87285">
            <w:pPr>
              <w:rPr>
                <w:color w:val="000000" w:themeColor="text1"/>
              </w:rPr>
            </w:pPr>
            <w:r w:rsidRPr="00F87285">
              <w:rPr>
                <w:color w:val="000000" w:themeColor="text1"/>
              </w:rPr>
              <w:t>Fourniture et installation des câbles U100r2v4 mm2</w:t>
            </w:r>
          </w:p>
        </w:tc>
        <w:tc>
          <w:tcPr>
            <w:tcW w:w="526" w:type="pct"/>
            <w:shd w:val="clear" w:color="auto" w:fill="auto"/>
            <w:vAlign w:val="center"/>
            <w:hideMark/>
          </w:tcPr>
          <w:p w14:paraId="3B98CDA2" w14:textId="77777777" w:rsidR="00F87285" w:rsidRPr="00F87285" w:rsidRDefault="00F87285" w:rsidP="00F87285">
            <w:pPr>
              <w:rPr>
                <w:color w:val="000000" w:themeColor="text1"/>
              </w:rPr>
            </w:pPr>
            <w:r w:rsidRPr="00F87285">
              <w:rPr>
                <w:color w:val="000000" w:themeColor="text1"/>
              </w:rPr>
              <w:t>rleaux</w:t>
            </w:r>
          </w:p>
        </w:tc>
        <w:tc>
          <w:tcPr>
            <w:tcW w:w="713" w:type="pct"/>
            <w:shd w:val="clear" w:color="auto" w:fill="auto"/>
            <w:vAlign w:val="center"/>
            <w:hideMark/>
          </w:tcPr>
          <w:p w14:paraId="70158ADA"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057CC695" w14:textId="77777777" w:rsidR="00F87285" w:rsidRPr="00F87285" w:rsidRDefault="00F87285" w:rsidP="00F87285">
            <w:pPr>
              <w:jc w:val="center"/>
              <w:rPr>
                <w:color w:val="000000" w:themeColor="text1"/>
              </w:rPr>
            </w:pPr>
          </w:p>
        </w:tc>
        <w:tc>
          <w:tcPr>
            <w:tcW w:w="755" w:type="pct"/>
            <w:shd w:val="clear" w:color="auto" w:fill="auto"/>
            <w:vAlign w:val="center"/>
          </w:tcPr>
          <w:p w14:paraId="1EDAFF7F" w14:textId="77777777" w:rsidR="00F87285" w:rsidRPr="00F87285" w:rsidRDefault="00F87285" w:rsidP="00F87285">
            <w:pPr>
              <w:jc w:val="center"/>
              <w:rPr>
                <w:color w:val="000000" w:themeColor="text1"/>
              </w:rPr>
            </w:pPr>
          </w:p>
        </w:tc>
      </w:tr>
      <w:tr w:rsidR="00805104" w:rsidRPr="00F87285" w14:paraId="4CC38038" w14:textId="77777777" w:rsidTr="002D7080">
        <w:trPr>
          <w:trHeight w:val="20"/>
        </w:trPr>
        <w:tc>
          <w:tcPr>
            <w:tcW w:w="292" w:type="pct"/>
            <w:shd w:val="clear" w:color="auto" w:fill="auto"/>
            <w:hideMark/>
          </w:tcPr>
          <w:p w14:paraId="59066C24" w14:textId="77777777" w:rsidR="00F87285" w:rsidRPr="00F87285" w:rsidRDefault="00F87285" w:rsidP="00F87285">
            <w:pPr>
              <w:rPr>
                <w:color w:val="000000" w:themeColor="text1"/>
              </w:rPr>
            </w:pPr>
            <w:r w:rsidRPr="00F87285">
              <w:rPr>
                <w:color w:val="000000" w:themeColor="text1"/>
              </w:rPr>
              <w:t>805</w:t>
            </w:r>
          </w:p>
        </w:tc>
        <w:tc>
          <w:tcPr>
            <w:tcW w:w="1976" w:type="pct"/>
            <w:shd w:val="clear" w:color="auto" w:fill="auto"/>
            <w:vAlign w:val="center"/>
            <w:hideMark/>
          </w:tcPr>
          <w:p w14:paraId="666F7A64" w14:textId="77777777" w:rsidR="00F87285" w:rsidRPr="00F87285" w:rsidRDefault="00F87285" w:rsidP="00F87285">
            <w:pPr>
              <w:rPr>
                <w:color w:val="000000" w:themeColor="text1"/>
              </w:rPr>
            </w:pPr>
            <w:r w:rsidRPr="00F87285">
              <w:rPr>
                <w:color w:val="000000" w:themeColor="text1"/>
              </w:rPr>
              <w:t>Fourniture et installation des câbles U100r2v5/6 mm2</w:t>
            </w:r>
          </w:p>
        </w:tc>
        <w:tc>
          <w:tcPr>
            <w:tcW w:w="526" w:type="pct"/>
            <w:shd w:val="clear" w:color="auto" w:fill="auto"/>
            <w:vAlign w:val="center"/>
            <w:hideMark/>
          </w:tcPr>
          <w:p w14:paraId="5DB73BF2" w14:textId="77777777" w:rsidR="00F87285" w:rsidRPr="00F87285" w:rsidRDefault="00F87285" w:rsidP="00F87285">
            <w:pPr>
              <w:rPr>
                <w:color w:val="000000" w:themeColor="text1"/>
              </w:rPr>
            </w:pPr>
            <w:r w:rsidRPr="00F87285">
              <w:rPr>
                <w:color w:val="000000" w:themeColor="text1"/>
              </w:rPr>
              <w:t>rleaux</w:t>
            </w:r>
          </w:p>
        </w:tc>
        <w:tc>
          <w:tcPr>
            <w:tcW w:w="713" w:type="pct"/>
            <w:shd w:val="clear" w:color="auto" w:fill="auto"/>
            <w:vAlign w:val="center"/>
            <w:hideMark/>
          </w:tcPr>
          <w:p w14:paraId="5983A926"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2AFD08C6" w14:textId="77777777" w:rsidR="00F87285" w:rsidRPr="00F87285" w:rsidRDefault="00F87285" w:rsidP="00F87285">
            <w:pPr>
              <w:jc w:val="center"/>
              <w:rPr>
                <w:color w:val="000000" w:themeColor="text1"/>
              </w:rPr>
            </w:pPr>
          </w:p>
        </w:tc>
        <w:tc>
          <w:tcPr>
            <w:tcW w:w="755" w:type="pct"/>
            <w:shd w:val="clear" w:color="auto" w:fill="auto"/>
            <w:vAlign w:val="center"/>
          </w:tcPr>
          <w:p w14:paraId="484651F8" w14:textId="77777777" w:rsidR="00F87285" w:rsidRPr="00F87285" w:rsidRDefault="00F87285" w:rsidP="00F87285">
            <w:pPr>
              <w:jc w:val="center"/>
              <w:rPr>
                <w:color w:val="000000" w:themeColor="text1"/>
              </w:rPr>
            </w:pPr>
          </w:p>
        </w:tc>
      </w:tr>
      <w:tr w:rsidR="00805104" w:rsidRPr="00F87285" w14:paraId="55E1005B" w14:textId="77777777" w:rsidTr="002D7080">
        <w:trPr>
          <w:trHeight w:val="20"/>
        </w:trPr>
        <w:tc>
          <w:tcPr>
            <w:tcW w:w="292" w:type="pct"/>
            <w:shd w:val="clear" w:color="auto" w:fill="auto"/>
            <w:hideMark/>
          </w:tcPr>
          <w:p w14:paraId="031AB81E" w14:textId="77777777" w:rsidR="00F87285" w:rsidRPr="00F87285" w:rsidRDefault="00F87285" w:rsidP="00F87285">
            <w:pPr>
              <w:rPr>
                <w:color w:val="000000" w:themeColor="text1"/>
              </w:rPr>
            </w:pPr>
            <w:r w:rsidRPr="00F87285">
              <w:rPr>
                <w:color w:val="000000" w:themeColor="text1"/>
              </w:rPr>
              <w:t>806</w:t>
            </w:r>
          </w:p>
        </w:tc>
        <w:tc>
          <w:tcPr>
            <w:tcW w:w="1976" w:type="pct"/>
            <w:shd w:val="clear" w:color="auto" w:fill="auto"/>
            <w:vAlign w:val="center"/>
            <w:hideMark/>
          </w:tcPr>
          <w:p w14:paraId="33160D39" w14:textId="77777777" w:rsidR="00F87285" w:rsidRPr="00F87285" w:rsidRDefault="00F87285" w:rsidP="00F87285">
            <w:pPr>
              <w:rPr>
                <w:color w:val="000000" w:themeColor="text1"/>
              </w:rPr>
            </w:pPr>
            <w:r w:rsidRPr="00F87285">
              <w:rPr>
                <w:color w:val="000000" w:themeColor="text1"/>
              </w:rPr>
              <w:t>Fourniture et installation de câble TV en cuivre pur</w:t>
            </w:r>
          </w:p>
        </w:tc>
        <w:tc>
          <w:tcPr>
            <w:tcW w:w="526" w:type="pct"/>
            <w:shd w:val="clear" w:color="auto" w:fill="auto"/>
            <w:vAlign w:val="center"/>
            <w:hideMark/>
          </w:tcPr>
          <w:p w14:paraId="700611A2" w14:textId="77777777" w:rsidR="00F87285" w:rsidRPr="00F87285" w:rsidRDefault="00F87285" w:rsidP="00F87285">
            <w:pPr>
              <w:rPr>
                <w:color w:val="000000" w:themeColor="text1"/>
              </w:rPr>
            </w:pPr>
            <w:r w:rsidRPr="00F87285">
              <w:rPr>
                <w:color w:val="000000" w:themeColor="text1"/>
              </w:rPr>
              <w:t>rleaux</w:t>
            </w:r>
          </w:p>
        </w:tc>
        <w:tc>
          <w:tcPr>
            <w:tcW w:w="713" w:type="pct"/>
            <w:shd w:val="clear" w:color="auto" w:fill="auto"/>
            <w:vAlign w:val="center"/>
            <w:hideMark/>
          </w:tcPr>
          <w:p w14:paraId="33DF6119" w14:textId="77777777" w:rsidR="00F87285" w:rsidRPr="00F87285" w:rsidRDefault="00F87285" w:rsidP="00F87285">
            <w:pPr>
              <w:jc w:val="center"/>
              <w:rPr>
                <w:color w:val="000000" w:themeColor="text1"/>
              </w:rPr>
            </w:pPr>
            <w:r w:rsidRPr="00F87285">
              <w:rPr>
                <w:color w:val="000000" w:themeColor="text1"/>
              </w:rPr>
              <w:t>4</w:t>
            </w:r>
          </w:p>
        </w:tc>
        <w:tc>
          <w:tcPr>
            <w:tcW w:w="738" w:type="pct"/>
            <w:shd w:val="clear" w:color="auto" w:fill="auto"/>
            <w:vAlign w:val="center"/>
          </w:tcPr>
          <w:p w14:paraId="1B9CCFA1" w14:textId="77777777" w:rsidR="00F87285" w:rsidRPr="00F87285" w:rsidRDefault="00F87285" w:rsidP="00F87285">
            <w:pPr>
              <w:jc w:val="center"/>
              <w:rPr>
                <w:color w:val="000000" w:themeColor="text1"/>
              </w:rPr>
            </w:pPr>
          </w:p>
        </w:tc>
        <w:tc>
          <w:tcPr>
            <w:tcW w:w="755" w:type="pct"/>
            <w:shd w:val="clear" w:color="auto" w:fill="auto"/>
            <w:vAlign w:val="center"/>
          </w:tcPr>
          <w:p w14:paraId="69D61B44" w14:textId="77777777" w:rsidR="00F87285" w:rsidRPr="00F87285" w:rsidRDefault="00F87285" w:rsidP="00F87285">
            <w:pPr>
              <w:jc w:val="center"/>
              <w:rPr>
                <w:color w:val="000000" w:themeColor="text1"/>
              </w:rPr>
            </w:pPr>
          </w:p>
        </w:tc>
      </w:tr>
      <w:tr w:rsidR="00805104" w:rsidRPr="00F87285" w14:paraId="39547162" w14:textId="77777777" w:rsidTr="002D7080">
        <w:trPr>
          <w:trHeight w:val="20"/>
        </w:trPr>
        <w:tc>
          <w:tcPr>
            <w:tcW w:w="292" w:type="pct"/>
            <w:shd w:val="clear" w:color="auto" w:fill="auto"/>
            <w:hideMark/>
          </w:tcPr>
          <w:p w14:paraId="33D7782E" w14:textId="77777777" w:rsidR="00F87285" w:rsidRPr="00F87285" w:rsidRDefault="00F87285" w:rsidP="00F87285">
            <w:pPr>
              <w:rPr>
                <w:color w:val="000000" w:themeColor="text1"/>
              </w:rPr>
            </w:pPr>
            <w:r w:rsidRPr="00F87285">
              <w:rPr>
                <w:color w:val="000000" w:themeColor="text1"/>
              </w:rPr>
              <w:t>807</w:t>
            </w:r>
          </w:p>
        </w:tc>
        <w:tc>
          <w:tcPr>
            <w:tcW w:w="1976" w:type="pct"/>
            <w:shd w:val="clear" w:color="auto" w:fill="auto"/>
            <w:vAlign w:val="center"/>
            <w:hideMark/>
          </w:tcPr>
          <w:p w14:paraId="6C2A3D5F" w14:textId="77777777" w:rsidR="00F87285" w:rsidRPr="00F87285" w:rsidRDefault="00F87285" w:rsidP="00F87285">
            <w:pPr>
              <w:rPr>
                <w:color w:val="000000" w:themeColor="text1"/>
              </w:rPr>
            </w:pPr>
            <w:r w:rsidRPr="00F87285">
              <w:rPr>
                <w:color w:val="000000" w:themeColor="text1"/>
              </w:rPr>
              <w:t xml:space="preserve">Fourniture et pose de réglettes avec tube fluo de 1,20 y compris toutes sujétions </w:t>
            </w:r>
          </w:p>
        </w:tc>
        <w:tc>
          <w:tcPr>
            <w:tcW w:w="526" w:type="pct"/>
            <w:shd w:val="clear" w:color="auto" w:fill="auto"/>
            <w:vAlign w:val="center"/>
            <w:hideMark/>
          </w:tcPr>
          <w:p w14:paraId="2B815C59"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1CC09F78" w14:textId="77777777" w:rsidR="00F87285" w:rsidRPr="00F87285" w:rsidRDefault="00F87285" w:rsidP="00F87285">
            <w:pPr>
              <w:jc w:val="center"/>
              <w:rPr>
                <w:color w:val="000000" w:themeColor="text1"/>
              </w:rPr>
            </w:pPr>
            <w:r w:rsidRPr="00F87285">
              <w:rPr>
                <w:color w:val="000000" w:themeColor="text1"/>
              </w:rPr>
              <w:t>30</w:t>
            </w:r>
          </w:p>
        </w:tc>
        <w:tc>
          <w:tcPr>
            <w:tcW w:w="738" w:type="pct"/>
            <w:shd w:val="clear" w:color="auto" w:fill="auto"/>
            <w:vAlign w:val="center"/>
          </w:tcPr>
          <w:p w14:paraId="24B28FF8" w14:textId="77777777" w:rsidR="00F87285" w:rsidRPr="00F87285" w:rsidRDefault="00F87285" w:rsidP="00F87285">
            <w:pPr>
              <w:jc w:val="center"/>
              <w:rPr>
                <w:color w:val="000000" w:themeColor="text1"/>
              </w:rPr>
            </w:pPr>
          </w:p>
        </w:tc>
        <w:tc>
          <w:tcPr>
            <w:tcW w:w="755" w:type="pct"/>
            <w:shd w:val="clear" w:color="auto" w:fill="auto"/>
            <w:vAlign w:val="center"/>
          </w:tcPr>
          <w:p w14:paraId="7149DA9B" w14:textId="77777777" w:rsidR="00F87285" w:rsidRPr="00F87285" w:rsidRDefault="00F87285" w:rsidP="00F87285">
            <w:pPr>
              <w:jc w:val="center"/>
              <w:rPr>
                <w:color w:val="000000" w:themeColor="text1"/>
              </w:rPr>
            </w:pPr>
          </w:p>
        </w:tc>
      </w:tr>
      <w:tr w:rsidR="00805104" w:rsidRPr="00F87285" w14:paraId="741617E4" w14:textId="77777777" w:rsidTr="002D7080">
        <w:trPr>
          <w:trHeight w:val="20"/>
        </w:trPr>
        <w:tc>
          <w:tcPr>
            <w:tcW w:w="292" w:type="pct"/>
            <w:shd w:val="clear" w:color="auto" w:fill="auto"/>
            <w:hideMark/>
          </w:tcPr>
          <w:p w14:paraId="778E86DA" w14:textId="77777777" w:rsidR="00F87285" w:rsidRPr="00F87285" w:rsidRDefault="00F87285" w:rsidP="00F87285">
            <w:pPr>
              <w:rPr>
                <w:color w:val="000000" w:themeColor="text1"/>
              </w:rPr>
            </w:pPr>
            <w:r w:rsidRPr="00F87285">
              <w:rPr>
                <w:color w:val="000000" w:themeColor="text1"/>
              </w:rPr>
              <w:lastRenderedPageBreak/>
              <w:t>808</w:t>
            </w:r>
          </w:p>
        </w:tc>
        <w:tc>
          <w:tcPr>
            <w:tcW w:w="1976" w:type="pct"/>
            <w:shd w:val="clear" w:color="auto" w:fill="auto"/>
            <w:vAlign w:val="center"/>
            <w:hideMark/>
          </w:tcPr>
          <w:p w14:paraId="31D859A0" w14:textId="77777777" w:rsidR="00F87285" w:rsidRPr="00F87285" w:rsidRDefault="00F87285" w:rsidP="00F87285">
            <w:pPr>
              <w:rPr>
                <w:color w:val="000000" w:themeColor="text1"/>
              </w:rPr>
            </w:pPr>
            <w:r w:rsidRPr="00F87285">
              <w:rPr>
                <w:color w:val="000000" w:themeColor="text1"/>
              </w:rPr>
              <w:t xml:space="preserve">Fourniture et pose d'interrupteur et prise de courant encastrés + prise tv + Dismatique + internet </w:t>
            </w:r>
          </w:p>
        </w:tc>
        <w:tc>
          <w:tcPr>
            <w:tcW w:w="526" w:type="pct"/>
            <w:shd w:val="clear" w:color="auto" w:fill="auto"/>
            <w:vAlign w:val="center"/>
            <w:hideMark/>
          </w:tcPr>
          <w:p w14:paraId="53F30F7D"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2EA60960" w14:textId="77777777" w:rsidR="00F87285" w:rsidRPr="00F87285" w:rsidRDefault="00F87285" w:rsidP="00F87285">
            <w:pPr>
              <w:jc w:val="center"/>
              <w:rPr>
                <w:color w:val="000000" w:themeColor="text1"/>
              </w:rPr>
            </w:pPr>
            <w:r w:rsidRPr="00F87285">
              <w:rPr>
                <w:color w:val="000000" w:themeColor="text1"/>
              </w:rPr>
              <w:t>70</w:t>
            </w:r>
          </w:p>
        </w:tc>
        <w:tc>
          <w:tcPr>
            <w:tcW w:w="738" w:type="pct"/>
            <w:shd w:val="clear" w:color="auto" w:fill="auto"/>
            <w:vAlign w:val="center"/>
          </w:tcPr>
          <w:p w14:paraId="32C26EFC" w14:textId="77777777" w:rsidR="00F87285" w:rsidRPr="00F87285" w:rsidRDefault="00F87285" w:rsidP="00F87285">
            <w:pPr>
              <w:jc w:val="center"/>
              <w:rPr>
                <w:color w:val="000000" w:themeColor="text1"/>
              </w:rPr>
            </w:pPr>
          </w:p>
        </w:tc>
        <w:tc>
          <w:tcPr>
            <w:tcW w:w="755" w:type="pct"/>
            <w:shd w:val="clear" w:color="auto" w:fill="auto"/>
            <w:vAlign w:val="center"/>
          </w:tcPr>
          <w:p w14:paraId="68287B7B" w14:textId="77777777" w:rsidR="00F87285" w:rsidRPr="00F87285" w:rsidRDefault="00F87285" w:rsidP="00F87285">
            <w:pPr>
              <w:jc w:val="center"/>
              <w:rPr>
                <w:color w:val="000000" w:themeColor="text1"/>
              </w:rPr>
            </w:pPr>
          </w:p>
        </w:tc>
      </w:tr>
      <w:tr w:rsidR="00805104" w:rsidRPr="00F87285" w14:paraId="1B602A12" w14:textId="77777777" w:rsidTr="002D7080">
        <w:trPr>
          <w:trHeight w:val="20"/>
        </w:trPr>
        <w:tc>
          <w:tcPr>
            <w:tcW w:w="292" w:type="pct"/>
            <w:shd w:val="clear" w:color="auto" w:fill="auto"/>
            <w:hideMark/>
          </w:tcPr>
          <w:p w14:paraId="0E9F697C" w14:textId="77777777" w:rsidR="00F87285" w:rsidRPr="00F87285" w:rsidRDefault="00F87285" w:rsidP="00F87285">
            <w:pPr>
              <w:rPr>
                <w:color w:val="000000" w:themeColor="text1"/>
              </w:rPr>
            </w:pPr>
            <w:r w:rsidRPr="00F87285">
              <w:rPr>
                <w:color w:val="000000" w:themeColor="text1"/>
              </w:rPr>
              <w:t>809</w:t>
            </w:r>
          </w:p>
        </w:tc>
        <w:tc>
          <w:tcPr>
            <w:tcW w:w="1976" w:type="pct"/>
            <w:shd w:val="clear" w:color="auto" w:fill="auto"/>
            <w:vAlign w:val="center"/>
            <w:hideMark/>
          </w:tcPr>
          <w:p w14:paraId="149E8401" w14:textId="77777777" w:rsidR="00F87285" w:rsidRPr="00F87285" w:rsidRDefault="00F87285" w:rsidP="00F87285">
            <w:pPr>
              <w:rPr>
                <w:color w:val="000000" w:themeColor="text1"/>
              </w:rPr>
            </w:pPr>
            <w:r w:rsidRPr="00F87285">
              <w:rPr>
                <w:color w:val="000000" w:themeColor="text1"/>
              </w:rPr>
              <w:t>Fourniture et installation de câble cuivre de 29 mm2 de section pour la mise à terre</w:t>
            </w:r>
          </w:p>
        </w:tc>
        <w:tc>
          <w:tcPr>
            <w:tcW w:w="526" w:type="pct"/>
            <w:shd w:val="clear" w:color="auto" w:fill="auto"/>
            <w:vAlign w:val="center"/>
            <w:hideMark/>
          </w:tcPr>
          <w:p w14:paraId="203AD88E"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0C92904A" w14:textId="77777777" w:rsidR="00F87285" w:rsidRPr="00F87285" w:rsidRDefault="00F87285" w:rsidP="00F87285">
            <w:pPr>
              <w:jc w:val="center"/>
              <w:rPr>
                <w:color w:val="000000" w:themeColor="text1"/>
              </w:rPr>
            </w:pPr>
            <w:r w:rsidRPr="00F87285">
              <w:rPr>
                <w:color w:val="000000" w:themeColor="text1"/>
              </w:rPr>
              <w:t>200</w:t>
            </w:r>
          </w:p>
        </w:tc>
        <w:tc>
          <w:tcPr>
            <w:tcW w:w="738" w:type="pct"/>
            <w:shd w:val="clear" w:color="auto" w:fill="auto"/>
            <w:vAlign w:val="center"/>
          </w:tcPr>
          <w:p w14:paraId="6DB60C0B" w14:textId="77777777" w:rsidR="00F87285" w:rsidRPr="00F87285" w:rsidRDefault="00F87285" w:rsidP="00F87285">
            <w:pPr>
              <w:jc w:val="center"/>
              <w:rPr>
                <w:color w:val="000000" w:themeColor="text1"/>
              </w:rPr>
            </w:pPr>
          </w:p>
        </w:tc>
        <w:tc>
          <w:tcPr>
            <w:tcW w:w="755" w:type="pct"/>
            <w:shd w:val="clear" w:color="auto" w:fill="auto"/>
            <w:vAlign w:val="center"/>
          </w:tcPr>
          <w:p w14:paraId="7BF905CB" w14:textId="77777777" w:rsidR="00F87285" w:rsidRPr="00F87285" w:rsidRDefault="00F87285" w:rsidP="00F87285">
            <w:pPr>
              <w:jc w:val="center"/>
              <w:rPr>
                <w:color w:val="000000" w:themeColor="text1"/>
              </w:rPr>
            </w:pPr>
          </w:p>
        </w:tc>
      </w:tr>
      <w:tr w:rsidR="00805104" w:rsidRPr="00F87285" w14:paraId="47CAB1DF" w14:textId="77777777" w:rsidTr="002D7080">
        <w:trPr>
          <w:trHeight w:val="20"/>
        </w:trPr>
        <w:tc>
          <w:tcPr>
            <w:tcW w:w="292" w:type="pct"/>
            <w:shd w:val="clear" w:color="auto" w:fill="auto"/>
            <w:hideMark/>
          </w:tcPr>
          <w:p w14:paraId="533AA89D" w14:textId="77777777" w:rsidR="00F87285" w:rsidRPr="00F87285" w:rsidRDefault="00F87285" w:rsidP="00F87285">
            <w:pPr>
              <w:rPr>
                <w:color w:val="000000" w:themeColor="text1"/>
              </w:rPr>
            </w:pPr>
            <w:r w:rsidRPr="00F87285">
              <w:rPr>
                <w:color w:val="000000" w:themeColor="text1"/>
              </w:rPr>
              <w:t>810</w:t>
            </w:r>
          </w:p>
        </w:tc>
        <w:tc>
          <w:tcPr>
            <w:tcW w:w="1976" w:type="pct"/>
            <w:shd w:val="clear" w:color="auto" w:fill="auto"/>
            <w:vAlign w:val="center"/>
            <w:hideMark/>
          </w:tcPr>
          <w:p w14:paraId="0C637218" w14:textId="77777777" w:rsidR="00F87285" w:rsidRPr="00F87285" w:rsidRDefault="00F87285" w:rsidP="00F87285">
            <w:pPr>
              <w:rPr>
                <w:color w:val="000000" w:themeColor="text1"/>
              </w:rPr>
            </w:pPr>
            <w:r w:rsidRPr="00F87285">
              <w:rPr>
                <w:color w:val="000000" w:themeColor="text1"/>
              </w:rPr>
              <w:t xml:space="preserve">Fourniture et installation du Tableau général électrique de commande du circuit des nouvelles prises avec protection des circuits disjoncteurs différentiels et parafoudre </w:t>
            </w:r>
          </w:p>
        </w:tc>
        <w:tc>
          <w:tcPr>
            <w:tcW w:w="526" w:type="pct"/>
            <w:shd w:val="clear" w:color="auto" w:fill="auto"/>
            <w:vAlign w:val="center"/>
            <w:hideMark/>
          </w:tcPr>
          <w:p w14:paraId="5E1CBB23" w14:textId="77777777" w:rsidR="00F87285" w:rsidRPr="00F87285" w:rsidRDefault="00F87285" w:rsidP="00F87285">
            <w:pPr>
              <w:rPr>
                <w:color w:val="000000" w:themeColor="text1"/>
              </w:rPr>
            </w:pPr>
            <w:r w:rsidRPr="00F87285">
              <w:rPr>
                <w:color w:val="000000" w:themeColor="text1"/>
              </w:rPr>
              <w:t xml:space="preserve">ens </w:t>
            </w:r>
          </w:p>
        </w:tc>
        <w:tc>
          <w:tcPr>
            <w:tcW w:w="713" w:type="pct"/>
            <w:shd w:val="clear" w:color="auto" w:fill="auto"/>
            <w:vAlign w:val="center"/>
            <w:hideMark/>
          </w:tcPr>
          <w:p w14:paraId="0F44254E"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4457D0EA" w14:textId="77777777" w:rsidR="00F87285" w:rsidRPr="00F87285" w:rsidRDefault="00F87285" w:rsidP="00F87285">
            <w:pPr>
              <w:jc w:val="center"/>
              <w:rPr>
                <w:color w:val="000000" w:themeColor="text1"/>
              </w:rPr>
            </w:pPr>
          </w:p>
        </w:tc>
        <w:tc>
          <w:tcPr>
            <w:tcW w:w="755" w:type="pct"/>
            <w:shd w:val="clear" w:color="auto" w:fill="auto"/>
            <w:vAlign w:val="center"/>
          </w:tcPr>
          <w:p w14:paraId="77F687F5" w14:textId="77777777" w:rsidR="00F87285" w:rsidRPr="00F87285" w:rsidRDefault="00F87285" w:rsidP="00F87285">
            <w:pPr>
              <w:jc w:val="center"/>
              <w:rPr>
                <w:color w:val="000000" w:themeColor="text1"/>
              </w:rPr>
            </w:pPr>
          </w:p>
        </w:tc>
      </w:tr>
      <w:tr w:rsidR="00805104" w:rsidRPr="00F87285" w14:paraId="7A0845DF" w14:textId="77777777" w:rsidTr="002D7080">
        <w:trPr>
          <w:trHeight w:val="20"/>
        </w:trPr>
        <w:tc>
          <w:tcPr>
            <w:tcW w:w="292" w:type="pct"/>
            <w:shd w:val="clear" w:color="auto" w:fill="auto"/>
            <w:hideMark/>
          </w:tcPr>
          <w:p w14:paraId="46169932" w14:textId="77777777" w:rsidR="00F87285" w:rsidRPr="00F87285" w:rsidRDefault="00F87285" w:rsidP="00F87285">
            <w:pPr>
              <w:rPr>
                <w:color w:val="000000" w:themeColor="text1"/>
              </w:rPr>
            </w:pPr>
            <w:r w:rsidRPr="00F87285">
              <w:rPr>
                <w:color w:val="000000" w:themeColor="text1"/>
              </w:rPr>
              <w:t>811</w:t>
            </w:r>
          </w:p>
        </w:tc>
        <w:tc>
          <w:tcPr>
            <w:tcW w:w="1976" w:type="pct"/>
            <w:shd w:val="clear" w:color="auto" w:fill="auto"/>
            <w:vAlign w:val="center"/>
            <w:hideMark/>
          </w:tcPr>
          <w:p w14:paraId="6BFFDD31" w14:textId="77777777" w:rsidR="00F87285" w:rsidRPr="00F87285" w:rsidRDefault="00F87285" w:rsidP="00F87285">
            <w:pPr>
              <w:rPr>
                <w:color w:val="000000" w:themeColor="text1"/>
              </w:rPr>
            </w:pPr>
            <w:r w:rsidRPr="00F87285">
              <w:rPr>
                <w:color w:val="000000" w:themeColor="text1"/>
              </w:rPr>
              <w:t xml:space="preserve">Attaches, dominos, boitiers, boites de dérivation, toutes sujétions de sécurité, raccordement avec le réseau existant dans l'établissement </w:t>
            </w:r>
          </w:p>
        </w:tc>
        <w:tc>
          <w:tcPr>
            <w:tcW w:w="526" w:type="pct"/>
            <w:shd w:val="clear" w:color="auto" w:fill="auto"/>
            <w:vAlign w:val="center"/>
            <w:hideMark/>
          </w:tcPr>
          <w:p w14:paraId="51D58C52" w14:textId="77777777" w:rsidR="00F87285" w:rsidRPr="00F87285" w:rsidRDefault="00F87285" w:rsidP="00F87285">
            <w:pPr>
              <w:rPr>
                <w:color w:val="000000" w:themeColor="text1"/>
              </w:rPr>
            </w:pPr>
            <w:r w:rsidRPr="00F87285">
              <w:rPr>
                <w:color w:val="000000" w:themeColor="text1"/>
              </w:rPr>
              <w:t xml:space="preserve">ens </w:t>
            </w:r>
          </w:p>
        </w:tc>
        <w:tc>
          <w:tcPr>
            <w:tcW w:w="713" w:type="pct"/>
            <w:shd w:val="clear" w:color="auto" w:fill="auto"/>
            <w:vAlign w:val="center"/>
            <w:hideMark/>
          </w:tcPr>
          <w:p w14:paraId="087518CF"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0F4569B6" w14:textId="77777777" w:rsidR="00F87285" w:rsidRPr="00F87285" w:rsidRDefault="00F87285" w:rsidP="00F87285">
            <w:pPr>
              <w:jc w:val="center"/>
              <w:rPr>
                <w:color w:val="000000" w:themeColor="text1"/>
              </w:rPr>
            </w:pPr>
          </w:p>
        </w:tc>
        <w:tc>
          <w:tcPr>
            <w:tcW w:w="755" w:type="pct"/>
            <w:shd w:val="clear" w:color="auto" w:fill="auto"/>
            <w:vAlign w:val="center"/>
          </w:tcPr>
          <w:p w14:paraId="74F51A8B" w14:textId="77777777" w:rsidR="00F87285" w:rsidRPr="00F87285" w:rsidRDefault="00F87285" w:rsidP="00F87285">
            <w:pPr>
              <w:jc w:val="center"/>
              <w:rPr>
                <w:color w:val="000000" w:themeColor="text1"/>
              </w:rPr>
            </w:pPr>
          </w:p>
        </w:tc>
      </w:tr>
      <w:tr w:rsidR="00805104" w:rsidRPr="00F87285" w14:paraId="7DA90BD7" w14:textId="77777777" w:rsidTr="002D7080">
        <w:trPr>
          <w:trHeight w:val="20"/>
        </w:trPr>
        <w:tc>
          <w:tcPr>
            <w:tcW w:w="292" w:type="pct"/>
            <w:shd w:val="clear" w:color="auto" w:fill="auto"/>
            <w:hideMark/>
          </w:tcPr>
          <w:p w14:paraId="2A6D7420" w14:textId="77777777" w:rsidR="00F87285" w:rsidRPr="00F87285" w:rsidRDefault="00F87285" w:rsidP="00F87285">
            <w:pPr>
              <w:rPr>
                <w:color w:val="000000" w:themeColor="text1"/>
              </w:rPr>
            </w:pPr>
            <w:r w:rsidRPr="00F87285">
              <w:rPr>
                <w:color w:val="000000" w:themeColor="text1"/>
              </w:rPr>
              <w:t>812</w:t>
            </w:r>
          </w:p>
        </w:tc>
        <w:tc>
          <w:tcPr>
            <w:tcW w:w="1976" w:type="pct"/>
            <w:shd w:val="clear" w:color="auto" w:fill="auto"/>
            <w:vAlign w:val="center"/>
            <w:hideMark/>
          </w:tcPr>
          <w:p w14:paraId="440CA9B2" w14:textId="77777777" w:rsidR="00F87285" w:rsidRPr="00F87285" w:rsidRDefault="00F87285" w:rsidP="00F87285">
            <w:pPr>
              <w:rPr>
                <w:color w:val="000000" w:themeColor="text1"/>
              </w:rPr>
            </w:pPr>
            <w:r w:rsidRPr="00F87285">
              <w:rPr>
                <w:color w:val="000000" w:themeColor="text1"/>
              </w:rPr>
              <w:t xml:space="preserve">Fourniture et pose de climat de marque LG de puissance 2,5Cv dans la salle de prof (qté 02), bureau de chef d'établissement (qté 01) et secrétariat (qte 01) </w:t>
            </w:r>
          </w:p>
        </w:tc>
        <w:tc>
          <w:tcPr>
            <w:tcW w:w="526" w:type="pct"/>
            <w:shd w:val="clear" w:color="auto" w:fill="auto"/>
            <w:vAlign w:val="center"/>
            <w:hideMark/>
          </w:tcPr>
          <w:p w14:paraId="34D6E2BD"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32C534AB" w14:textId="77777777" w:rsidR="00F87285" w:rsidRPr="00F87285" w:rsidRDefault="00F87285" w:rsidP="00F87285">
            <w:pPr>
              <w:jc w:val="center"/>
              <w:rPr>
                <w:color w:val="000000" w:themeColor="text1"/>
              </w:rPr>
            </w:pPr>
            <w:r w:rsidRPr="00F87285">
              <w:rPr>
                <w:color w:val="000000" w:themeColor="text1"/>
              </w:rPr>
              <w:t>4</w:t>
            </w:r>
          </w:p>
        </w:tc>
        <w:tc>
          <w:tcPr>
            <w:tcW w:w="738" w:type="pct"/>
            <w:shd w:val="clear" w:color="auto" w:fill="auto"/>
            <w:vAlign w:val="center"/>
          </w:tcPr>
          <w:p w14:paraId="52824CF3" w14:textId="77777777" w:rsidR="00F87285" w:rsidRPr="00F87285" w:rsidRDefault="00F87285" w:rsidP="00F87285">
            <w:pPr>
              <w:jc w:val="center"/>
              <w:rPr>
                <w:color w:val="000000" w:themeColor="text1"/>
              </w:rPr>
            </w:pPr>
          </w:p>
        </w:tc>
        <w:tc>
          <w:tcPr>
            <w:tcW w:w="755" w:type="pct"/>
            <w:shd w:val="clear" w:color="auto" w:fill="auto"/>
            <w:vAlign w:val="center"/>
          </w:tcPr>
          <w:p w14:paraId="6BCEF565" w14:textId="77777777" w:rsidR="00F87285" w:rsidRPr="00F87285" w:rsidRDefault="00F87285" w:rsidP="00F87285">
            <w:pPr>
              <w:jc w:val="center"/>
              <w:rPr>
                <w:color w:val="000000" w:themeColor="text1"/>
              </w:rPr>
            </w:pPr>
          </w:p>
        </w:tc>
      </w:tr>
      <w:tr w:rsidR="00805104" w:rsidRPr="00F87285" w14:paraId="089222FC" w14:textId="77777777" w:rsidTr="002D7080">
        <w:trPr>
          <w:trHeight w:val="20"/>
        </w:trPr>
        <w:tc>
          <w:tcPr>
            <w:tcW w:w="292" w:type="pct"/>
            <w:shd w:val="clear" w:color="auto" w:fill="auto"/>
            <w:hideMark/>
          </w:tcPr>
          <w:p w14:paraId="59382387" w14:textId="77777777" w:rsidR="00F87285" w:rsidRPr="00F87285" w:rsidRDefault="00F87285" w:rsidP="00F87285">
            <w:pPr>
              <w:rPr>
                <w:color w:val="000000" w:themeColor="text1"/>
              </w:rPr>
            </w:pPr>
            <w:r w:rsidRPr="00F87285">
              <w:rPr>
                <w:color w:val="000000" w:themeColor="text1"/>
              </w:rPr>
              <w:t>813</w:t>
            </w:r>
          </w:p>
        </w:tc>
        <w:tc>
          <w:tcPr>
            <w:tcW w:w="1976" w:type="pct"/>
            <w:shd w:val="clear" w:color="auto" w:fill="auto"/>
            <w:vAlign w:val="center"/>
            <w:hideMark/>
          </w:tcPr>
          <w:p w14:paraId="59B7C596" w14:textId="77777777" w:rsidR="00F87285" w:rsidRPr="00F87285" w:rsidRDefault="00F87285" w:rsidP="00F87285">
            <w:pPr>
              <w:rPr>
                <w:color w:val="000000" w:themeColor="text1"/>
              </w:rPr>
            </w:pPr>
            <w:r w:rsidRPr="00F87285">
              <w:rPr>
                <w:color w:val="000000" w:themeColor="text1"/>
              </w:rPr>
              <w:t>Fourniture et pose d'extincteurs d'incendie eau + additif 9 litres</w:t>
            </w:r>
          </w:p>
        </w:tc>
        <w:tc>
          <w:tcPr>
            <w:tcW w:w="526" w:type="pct"/>
            <w:shd w:val="clear" w:color="auto" w:fill="auto"/>
            <w:vAlign w:val="center"/>
            <w:hideMark/>
          </w:tcPr>
          <w:p w14:paraId="7A23F9A2"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512CBC81"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3C48760F" w14:textId="77777777" w:rsidR="00F87285" w:rsidRPr="00F87285" w:rsidRDefault="00F87285" w:rsidP="00F87285">
            <w:pPr>
              <w:jc w:val="center"/>
              <w:rPr>
                <w:color w:val="000000" w:themeColor="text1"/>
              </w:rPr>
            </w:pPr>
          </w:p>
        </w:tc>
        <w:tc>
          <w:tcPr>
            <w:tcW w:w="755" w:type="pct"/>
            <w:shd w:val="clear" w:color="auto" w:fill="auto"/>
            <w:vAlign w:val="center"/>
          </w:tcPr>
          <w:p w14:paraId="42E5E515" w14:textId="77777777" w:rsidR="00F87285" w:rsidRPr="00F87285" w:rsidRDefault="00F87285" w:rsidP="00F87285">
            <w:pPr>
              <w:jc w:val="center"/>
              <w:rPr>
                <w:color w:val="000000" w:themeColor="text1"/>
              </w:rPr>
            </w:pPr>
          </w:p>
        </w:tc>
      </w:tr>
      <w:tr w:rsidR="00805104" w:rsidRPr="00F87285" w14:paraId="462402FB" w14:textId="77777777" w:rsidTr="002D7080">
        <w:trPr>
          <w:trHeight w:val="20"/>
        </w:trPr>
        <w:tc>
          <w:tcPr>
            <w:tcW w:w="292" w:type="pct"/>
            <w:shd w:val="clear" w:color="auto" w:fill="auto"/>
            <w:hideMark/>
          </w:tcPr>
          <w:p w14:paraId="6954D48B" w14:textId="77777777" w:rsidR="00F87285" w:rsidRPr="00F87285" w:rsidRDefault="00F87285" w:rsidP="00F87285">
            <w:pPr>
              <w:rPr>
                <w:color w:val="000000" w:themeColor="text1"/>
              </w:rPr>
            </w:pPr>
            <w:r w:rsidRPr="00F87285">
              <w:rPr>
                <w:color w:val="000000" w:themeColor="text1"/>
              </w:rPr>
              <w:t>814</w:t>
            </w:r>
          </w:p>
        </w:tc>
        <w:tc>
          <w:tcPr>
            <w:tcW w:w="1976" w:type="pct"/>
            <w:shd w:val="clear" w:color="auto" w:fill="auto"/>
            <w:vAlign w:val="center"/>
            <w:hideMark/>
          </w:tcPr>
          <w:p w14:paraId="766ABEC5" w14:textId="77777777" w:rsidR="00F87285" w:rsidRPr="00F87285" w:rsidRDefault="00F87285" w:rsidP="00F87285">
            <w:pPr>
              <w:rPr>
                <w:color w:val="000000" w:themeColor="text1"/>
              </w:rPr>
            </w:pPr>
            <w:r w:rsidRPr="00F87285">
              <w:rPr>
                <w:color w:val="000000" w:themeColor="text1"/>
              </w:rPr>
              <w:t>Fourniture et installation de huit (08) caméras de surveillance</w:t>
            </w:r>
          </w:p>
        </w:tc>
        <w:tc>
          <w:tcPr>
            <w:tcW w:w="526" w:type="pct"/>
            <w:shd w:val="clear" w:color="auto" w:fill="auto"/>
            <w:vAlign w:val="center"/>
            <w:hideMark/>
          </w:tcPr>
          <w:p w14:paraId="78258971" w14:textId="77777777" w:rsidR="00F87285" w:rsidRPr="00F87285" w:rsidRDefault="00F87285" w:rsidP="00F87285">
            <w:pPr>
              <w:rPr>
                <w:color w:val="000000" w:themeColor="text1"/>
              </w:rPr>
            </w:pPr>
            <w:r w:rsidRPr="00F87285">
              <w:rPr>
                <w:color w:val="000000" w:themeColor="text1"/>
              </w:rPr>
              <w:t xml:space="preserve">ens </w:t>
            </w:r>
          </w:p>
        </w:tc>
        <w:tc>
          <w:tcPr>
            <w:tcW w:w="713" w:type="pct"/>
            <w:shd w:val="clear" w:color="auto" w:fill="auto"/>
            <w:vAlign w:val="center"/>
            <w:hideMark/>
          </w:tcPr>
          <w:p w14:paraId="5316BA3F"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29F3E904" w14:textId="77777777" w:rsidR="00F87285" w:rsidRPr="00F87285" w:rsidRDefault="00F87285" w:rsidP="00F87285">
            <w:pPr>
              <w:jc w:val="center"/>
              <w:rPr>
                <w:color w:val="000000" w:themeColor="text1"/>
              </w:rPr>
            </w:pPr>
          </w:p>
        </w:tc>
        <w:tc>
          <w:tcPr>
            <w:tcW w:w="755" w:type="pct"/>
            <w:shd w:val="clear" w:color="auto" w:fill="auto"/>
            <w:vAlign w:val="center"/>
          </w:tcPr>
          <w:p w14:paraId="0D3F0809" w14:textId="77777777" w:rsidR="00F87285" w:rsidRPr="00F87285" w:rsidRDefault="00F87285" w:rsidP="00F87285">
            <w:pPr>
              <w:jc w:val="center"/>
              <w:rPr>
                <w:color w:val="000000" w:themeColor="text1"/>
              </w:rPr>
            </w:pPr>
          </w:p>
        </w:tc>
      </w:tr>
      <w:tr w:rsidR="00805104" w:rsidRPr="00F87285" w14:paraId="7424CC30" w14:textId="77777777" w:rsidTr="002D7080">
        <w:trPr>
          <w:trHeight w:val="20"/>
        </w:trPr>
        <w:tc>
          <w:tcPr>
            <w:tcW w:w="2267" w:type="pct"/>
            <w:gridSpan w:val="2"/>
            <w:shd w:val="clear" w:color="000000" w:fill="B4C6E7"/>
            <w:noWrap/>
            <w:vAlign w:val="center"/>
            <w:hideMark/>
          </w:tcPr>
          <w:p w14:paraId="6E933C7C" w14:textId="77777777" w:rsidR="00F87285" w:rsidRPr="00F87285" w:rsidRDefault="00F87285" w:rsidP="00F87285">
            <w:pPr>
              <w:rPr>
                <w:b/>
                <w:bCs/>
                <w:color w:val="000000" w:themeColor="text1"/>
              </w:rPr>
            </w:pPr>
            <w:r w:rsidRPr="00F87285">
              <w:rPr>
                <w:b/>
                <w:bCs/>
                <w:color w:val="000000" w:themeColor="text1"/>
              </w:rPr>
              <w:t xml:space="preserve">Sous-total Lot 800 </w:t>
            </w:r>
          </w:p>
        </w:tc>
        <w:tc>
          <w:tcPr>
            <w:tcW w:w="526" w:type="pct"/>
            <w:shd w:val="clear" w:color="000000" w:fill="B4C6E7"/>
            <w:noWrap/>
            <w:vAlign w:val="center"/>
            <w:hideMark/>
          </w:tcPr>
          <w:p w14:paraId="21845111"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6C26C1EE"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25EAAF9D"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375FE018" w14:textId="77777777" w:rsidR="00F87285" w:rsidRPr="00F87285" w:rsidRDefault="00F87285" w:rsidP="00F87285">
            <w:pPr>
              <w:jc w:val="center"/>
              <w:rPr>
                <w:b/>
                <w:bCs/>
                <w:color w:val="000000" w:themeColor="text1"/>
              </w:rPr>
            </w:pPr>
          </w:p>
        </w:tc>
      </w:tr>
      <w:tr w:rsidR="00805104" w:rsidRPr="00F87285" w14:paraId="48A72C52" w14:textId="77777777" w:rsidTr="002D7080">
        <w:trPr>
          <w:trHeight w:val="20"/>
        </w:trPr>
        <w:tc>
          <w:tcPr>
            <w:tcW w:w="292" w:type="pct"/>
            <w:shd w:val="clear" w:color="auto" w:fill="auto"/>
            <w:hideMark/>
          </w:tcPr>
          <w:p w14:paraId="42BA349D"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7C814984" w14:textId="77777777" w:rsidR="00F87285" w:rsidRPr="00F87285" w:rsidRDefault="00F87285" w:rsidP="00F87285">
            <w:pPr>
              <w:rPr>
                <w:b/>
                <w:bCs/>
                <w:color w:val="000000" w:themeColor="text1"/>
              </w:rPr>
            </w:pPr>
            <w:r w:rsidRPr="00F87285">
              <w:rPr>
                <w:b/>
                <w:bCs/>
                <w:color w:val="000000" w:themeColor="text1"/>
              </w:rPr>
              <w:t xml:space="preserve">LOT 900 : PEINTURE </w:t>
            </w:r>
          </w:p>
        </w:tc>
        <w:tc>
          <w:tcPr>
            <w:tcW w:w="526" w:type="pct"/>
            <w:shd w:val="clear" w:color="auto" w:fill="auto"/>
            <w:vAlign w:val="center"/>
            <w:hideMark/>
          </w:tcPr>
          <w:p w14:paraId="06EE4F08" w14:textId="77777777" w:rsidR="00F87285" w:rsidRPr="00F87285" w:rsidRDefault="00F87285" w:rsidP="00F87285">
            <w:pPr>
              <w:rPr>
                <w:color w:val="000000" w:themeColor="text1"/>
              </w:rPr>
            </w:pPr>
            <w:r w:rsidRPr="00F87285">
              <w:rPr>
                <w:color w:val="000000" w:themeColor="text1"/>
              </w:rPr>
              <w:t xml:space="preserve">  </w:t>
            </w:r>
          </w:p>
        </w:tc>
        <w:tc>
          <w:tcPr>
            <w:tcW w:w="713" w:type="pct"/>
            <w:shd w:val="clear" w:color="auto" w:fill="auto"/>
            <w:vAlign w:val="center"/>
            <w:hideMark/>
          </w:tcPr>
          <w:p w14:paraId="7F5AA5F7" w14:textId="77777777" w:rsidR="00F87285" w:rsidRPr="00F87285" w:rsidRDefault="00F87285" w:rsidP="00F87285">
            <w:pPr>
              <w:jc w:val="center"/>
              <w:rPr>
                <w:color w:val="000000" w:themeColor="text1"/>
              </w:rPr>
            </w:pPr>
          </w:p>
        </w:tc>
        <w:tc>
          <w:tcPr>
            <w:tcW w:w="738" w:type="pct"/>
            <w:shd w:val="clear" w:color="auto" w:fill="auto"/>
            <w:vAlign w:val="center"/>
          </w:tcPr>
          <w:p w14:paraId="539E008C" w14:textId="77777777" w:rsidR="00F87285" w:rsidRPr="00F87285" w:rsidRDefault="00F87285" w:rsidP="00F87285">
            <w:pPr>
              <w:jc w:val="center"/>
              <w:rPr>
                <w:color w:val="000000" w:themeColor="text1"/>
              </w:rPr>
            </w:pPr>
          </w:p>
        </w:tc>
        <w:tc>
          <w:tcPr>
            <w:tcW w:w="755" w:type="pct"/>
            <w:shd w:val="clear" w:color="auto" w:fill="auto"/>
            <w:vAlign w:val="center"/>
          </w:tcPr>
          <w:p w14:paraId="6F87D299" w14:textId="77777777" w:rsidR="00F87285" w:rsidRPr="00F87285" w:rsidRDefault="00F87285" w:rsidP="00F87285">
            <w:pPr>
              <w:jc w:val="center"/>
              <w:rPr>
                <w:color w:val="000000" w:themeColor="text1"/>
              </w:rPr>
            </w:pPr>
          </w:p>
        </w:tc>
      </w:tr>
      <w:tr w:rsidR="00805104" w:rsidRPr="00F87285" w14:paraId="1C763F2C" w14:textId="77777777" w:rsidTr="002D7080">
        <w:trPr>
          <w:trHeight w:val="20"/>
        </w:trPr>
        <w:tc>
          <w:tcPr>
            <w:tcW w:w="292" w:type="pct"/>
            <w:shd w:val="clear" w:color="auto" w:fill="auto"/>
            <w:hideMark/>
          </w:tcPr>
          <w:p w14:paraId="505C1FA1" w14:textId="77777777" w:rsidR="00F87285" w:rsidRPr="00F87285" w:rsidRDefault="00F87285" w:rsidP="00F87285">
            <w:pPr>
              <w:rPr>
                <w:color w:val="000000" w:themeColor="text1"/>
              </w:rPr>
            </w:pPr>
            <w:r w:rsidRPr="00F87285">
              <w:rPr>
                <w:color w:val="000000" w:themeColor="text1"/>
              </w:rPr>
              <w:t>901</w:t>
            </w:r>
          </w:p>
        </w:tc>
        <w:tc>
          <w:tcPr>
            <w:tcW w:w="1976" w:type="pct"/>
            <w:shd w:val="clear" w:color="auto" w:fill="auto"/>
            <w:vAlign w:val="center"/>
            <w:hideMark/>
          </w:tcPr>
          <w:p w14:paraId="79363528" w14:textId="77777777" w:rsidR="00F87285" w:rsidRPr="00F87285" w:rsidRDefault="00F87285" w:rsidP="00F87285">
            <w:pPr>
              <w:rPr>
                <w:color w:val="000000" w:themeColor="text1"/>
              </w:rPr>
            </w:pPr>
            <w:r w:rsidRPr="00F87285">
              <w:rPr>
                <w:color w:val="000000" w:themeColor="text1"/>
              </w:rPr>
              <w:t xml:space="preserve">Préparation des surfaces </w:t>
            </w:r>
          </w:p>
        </w:tc>
        <w:tc>
          <w:tcPr>
            <w:tcW w:w="526" w:type="pct"/>
            <w:shd w:val="clear" w:color="auto" w:fill="auto"/>
            <w:vAlign w:val="center"/>
            <w:hideMark/>
          </w:tcPr>
          <w:p w14:paraId="2FA23F49" w14:textId="77777777" w:rsidR="00F87285" w:rsidRPr="00F87285" w:rsidRDefault="00F87285" w:rsidP="00F87285">
            <w:pPr>
              <w:rPr>
                <w:color w:val="000000" w:themeColor="text1"/>
              </w:rPr>
            </w:pPr>
            <w:r w:rsidRPr="00F87285">
              <w:rPr>
                <w:color w:val="000000" w:themeColor="text1"/>
              </w:rPr>
              <w:t xml:space="preserve">m² </w:t>
            </w:r>
          </w:p>
        </w:tc>
        <w:tc>
          <w:tcPr>
            <w:tcW w:w="713" w:type="pct"/>
            <w:shd w:val="clear" w:color="auto" w:fill="auto"/>
            <w:vAlign w:val="center"/>
            <w:hideMark/>
          </w:tcPr>
          <w:p w14:paraId="7E62A1D1" w14:textId="77777777" w:rsidR="00F87285" w:rsidRPr="00F87285" w:rsidRDefault="00F87285" w:rsidP="00F87285">
            <w:pPr>
              <w:jc w:val="center"/>
              <w:rPr>
                <w:color w:val="000000" w:themeColor="text1"/>
              </w:rPr>
            </w:pPr>
            <w:r w:rsidRPr="00F87285">
              <w:rPr>
                <w:color w:val="000000" w:themeColor="text1"/>
              </w:rPr>
              <w:t>960</w:t>
            </w:r>
          </w:p>
        </w:tc>
        <w:tc>
          <w:tcPr>
            <w:tcW w:w="738" w:type="pct"/>
            <w:shd w:val="clear" w:color="auto" w:fill="auto"/>
            <w:vAlign w:val="center"/>
          </w:tcPr>
          <w:p w14:paraId="28E6C803" w14:textId="77777777" w:rsidR="00F87285" w:rsidRPr="00F87285" w:rsidRDefault="00F87285" w:rsidP="00F87285">
            <w:pPr>
              <w:jc w:val="center"/>
              <w:rPr>
                <w:color w:val="000000" w:themeColor="text1"/>
              </w:rPr>
            </w:pPr>
          </w:p>
        </w:tc>
        <w:tc>
          <w:tcPr>
            <w:tcW w:w="755" w:type="pct"/>
            <w:shd w:val="clear" w:color="auto" w:fill="auto"/>
            <w:vAlign w:val="center"/>
          </w:tcPr>
          <w:p w14:paraId="3893E2F2" w14:textId="77777777" w:rsidR="00F87285" w:rsidRPr="00F87285" w:rsidRDefault="00F87285" w:rsidP="00F87285">
            <w:pPr>
              <w:jc w:val="center"/>
              <w:rPr>
                <w:color w:val="000000" w:themeColor="text1"/>
              </w:rPr>
            </w:pPr>
          </w:p>
        </w:tc>
      </w:tr>
      <w:tr w:rsidR="00805104" w:rsidRPr="00F87285" w14:paraId="7EB93EA4" w14:textId="77777777" w:rsidTr="002D7080">
        <w:trPr>
          <w:trHeight w:val="20"/>
        </w:trPr>
        <w:tc>
          <w:tcPr>
            <w:tcW w:w="292" w:type="pct"/>
            <w:shd w:val="clear" w:color="auto" w:fill="auto"/>
            <w:hideMark/>
          </w:tcPr>
          <w:p w14:paraId="7F624BFA" w14:textId="77777777" w:rsidR="00F87285" w:rsidRPr="00F87285" w:rsidRDefault="00F87285" w:rsidP="00F87285">
            <w:pPr>
              <w:rPr>
                <w:color w:val="000000" w:themeColor="text1"/>
              </w:rPr>
            </w:pPr>
            <w:r w:rsidRPr="00F87285">
              <w:rPr>
                <w:color w:val="000000" w:themeColor="text1"/>
              </w:rPr>
              <w:t>902</w:t>
            </w:r>
          </w:p>
        </w:tc>
        <w:tc>
          <w:tcPr>
            <w:tcW w:w="1976" w:type="pct"/>
            <w:shd w:val="clear" w:color="auto" w:fill="auto"/>
            <w:vAlign w:val="center"/>
            <w:hideMark/>
          </w:tcPr>
          <w:p w14:paraId="7909C395" w14:textId="77777777" w:rsidR="00F87285" w:rsidRPr="00F87285" w:rsidRDefault="00F87285" w:rsidP="00F87285">
            <w:pPr>
              <w:rPr>
                <w:color w:val="000000" w:themeColor="text1"/>
              </w:rPr>
            </w:pPr>
            <w:r w:rsidRPr="00F87285">
              <w:rPr>
                <w:color w:val="000000" w:themeColor="text1"/>
              </w:rPr>
              <w:t xml:space="preserve">Application de deux couches de peinture acrylique de type pantex 800 pour plafond  </w:t>
            </w:r>
          </w:p>
        </w:tc>
        <w:tc>
          <w:tcPr>
            <w:tcW w:w="526" w:type="pct"/>
            <w:shd w:val="clear" w:color="auto" w:fill="auto"/>
            <w:vAlign w:val="center"/>
            <w:hideMark/>
          </w:tcPr>
          <w:p w14:paraId="06A11E73"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2</w:t>
            </w:r>
            <w:r w:rsidRPr="00F87285">
              <w:rPr>
                <w:color w:val="000000" w:themeColor="text1"/>
              </w:rPr>
              <w:t xml:space="preserve"> </w:t>
            </w:r>
          </w:p>
        </w:tc>
        <w:tc>
          <w:tcPr>
            <w:tcW w:w="713" w:type="pct"/>
            <w:shd w:val="clear" w:color="auto" w:fill="auto"/>
            <w:vAlign w:val="center"/>
            <w:hideMark/>
          </w:tcPr>
          <w:p w14:paraId="6E19C3DE" w14:textId="77777777" w:rsidR="00F87285" w:rsidRPr="00F87285" w:rsidRDefault="00F87285" w:rsidP="00F87285">
            <w:pPr>
              <w:jc w:val="center"/>
              <w:rPr>
                <w:color w:val="000000" w:themeColor="text1"/>
              </w:rPr>
            </w:pPr>
            <w:r w:rsidRPr="00F87285">
              <w:rPr>
                <w:color w:val="000000" w:themeColor="text1"/>
              </w:rPr>
              <w:t>245</w:t>
            </w:r>
          </w:p>
        </w:tc>
        <w:tc>
          <w:tcPr>
            <w:tcW w:w="738" w:type="pct"/>
            <w:shd w:val="clear" w:color="auto" w:fill="auto"/>
            <w:vAlign w:val="center"/>
          </w:tcPr>
          <w:p w14:paraId="6D7C0E49" w14:textId="77777777" w:rsidR="00F87285" w:rsidRPr="00F87285" w:rsidRDefault="00F87285" w:rsidP="00F87285">
            <w:pPr>
              <w:jc w:val="center"/>
              <w:rPr>
                <w:color w:val="000000" w:themeColor="text1"/>
              </w:rPr>
            </w:pPr>
          </w:p>
        </w:tc>
        <w:tc>
          <w:tcPr>
            <w:tcW w:w="755" w:type="pct"/>
            <w:shd w:val="clear" w:color="auto" w:fill="auto"/>
            <w:vAlign w:val="center"/>
          </w:tcPr>
          <w:p w14:paraId="4B3D036D" w14:textId="77777777" w:rsidR="00F87285" w:rsidRPr="00F87285" w:rsidRDefault="00F87285" w:rsidP="00F87285">
            <w:pPr>
              <w:jc w:val="center"/>
              <w:rPr>
                <w:color w:val="000000" w:themeColor="text1"/>
              </w:rPr>
            </w:pPr>
          </w:p>
        </w:tc>
      </w:tr>
      <w:tr w:rsidR="00805104" w:rsidRPr="00F87285" w14:paraId="264DCA68" w14:textId="77777777" w:rsidTr="002D7080">
        <w:trPr>
          <w:trHeight w:val="20"/>
        </w:trPr>
        <w:tc>
          <w:tcPr>
            <w:tcW w:w="292" w:type="pct"/>
            <w:shd w:val="clear" w:color="auto" w:fill="auto"/>
            <w:hideMark/>
          </w:tcPr>
          <w:p w14:paraId="23A515D0" w14:textId="77777777" w:rsidR="00F87285" w:rsidRPr="00F87285" w:rsidRDefault="00F87285" w:rsidP="00F87285">
            <w:pPr>
              <w:rPr>
                <w:color w:val="000000" w:themeColor="text1"/>
              </w:rPr>
            </w:pPr>
            <w:r w:rsidRPr="00F87285">
              <w:rPr>
                <w:color w:val="000000" w:themeColor="text1"/>
              </w:rPr>
              <w:t>903</w:t>
            </w:r>
          </w:p>
        </w:tc>
        <w:tc>
          <w:tcPr>
            <w:tcW w:w="1976" w:type="pct"/>
            <w:shd w:val="clear" w:color="auto" w:fill="auto"/>
            <w:vAlign w:val="center"/>
            <w:hideMark/>
          </w:tcPr>
          <w:p w14:paraId="0F428656" w14:textId="77777777" w:rsidR="00F87285" w:rsidRPr="00F87285" w:rsidRDefault="00F87285" w:rsidP="00F87285">
            <w:pPr>
              <w:rPr>
                <w:color w:val="000000" w:themeColor="text1"/>
              </w:rPr>
            </w:pPr>
            <w:r w:rsidRPr="00F87285">
              <w:rPr>
                <w:color w:val="000000" w:themeColor="text1"/>
              </w:rPr>
              <w:t xml:space="preserve">Application de deux couches de peinture acrylique de type pantex 1300 pour mur extérieur </w:t>
            </w:r>
          </w:p>
        </w:tc>
        <w:tc>
          <w:tcPr>
            <w:tcW w:w="526" w:type="pct"/>
            <w:shd w:val="clear" w:color="auto" w:fill="auto"/>
            <w:vAlign w:val="center"/>
            <w:hideMark/>
          </w:tcPr>
          <w:p w14:paraId="06284672"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2</w:t>
            </w:r>
            <w:r w:rsidRPr="00F87285">
              <w:rPr>
                <w:color w:val="000000" w:themeColor="text1"/>
              </w:rPr>
              <w:t xml:space="preserve"> </w:t>
            </w:r>
          </w:p>
        </w:tc>
        <w:tc>
          <w:tcPr>
            <w:tcW w:w="713" w:type="pct"/>
            <w:shd w:val="clear" w:color="auto" w:fill="auto"/>
            <w:vAlign w:val="center"/>
            <w:hideMark/>
          </w:tcPr>
          <w:p w14:paraId="5223358A" w14:textId="77777777" w:rsidR="00F87285" w:rsidRPr="00F87285" w:rsidRDefault="00F87285" w:rsidP="00F87285">
            <w:pPr>
              <w:jc w:val="center"/>
              <w:rPr>
                <w:color w:val="000000" w:themeColor="text1"/>
              </w:rPr>
            </w:pPr>
            <w:r w:rsidRPr="00F87285">
              <w:rPr>
                <w:color w:val="000000" w:themeColor="text1"/>
              </w:rPr>
              <w:t>530</w:t>
            </w:r>
          </w:p>
        </w:tc>
        <w:tc>
          <w:tcPr>
            <w:tcW w:w="738" w:type="pct"/>
            <w:shd w:val="clear" w:color="auto" w:fill="auto"/>
            <w:vAlign w:val="center"/>
          </w:tcPr>
          <w:p w14:paraId="2BC9DCD4" w14:textId="77777777" w:rsidR="00F87285" w:rsidRPr="00F87285" w:rsidRDefault="00F87285" w:rsidP="00F87285">
            <w:pPr>
              <w:jc w:val="center"/>
              <w:rPr>
                <w:color w:val="000000" w:themeColor="text1"/>
              </w:rPr>
            </w:pPr>
          </w:p>
        </w:tc>
        <w:tc>
          <w:tcPr>
            <w:tcW w:w="755" w:type="pct"/>
            <w:shd w:val="clear" w:color="auto" w:fill="auto"/>
            <w:vAlign w:val="center"/>
          </w:tcPr>
          <w:p w14:paraId="7A2987DB" w14:textId="77777777" w:rsidR="00F87285" w:rsidRPr="00F87285" w:rsidRDefault="00F87285" w:rsidP="00F87285">
            <w:pPr>
              <w:jc w:val="center"/>
              <w:rPr>
                <w:color w:val="000000" w:themeColor="text1"/>
              </w:rPr>
            </w:pPr>
          </w:p>
        </w:tc>
      </w:tr>
      <w:tr w:rsidR="00805104" w:rsidRPr="00F87285" w14:paraId="421C788D" w14:textId="77777777" w:rsidTr="002D7080">
        <w:trPr>
          <w:trHeight w:val="20"/>
        </w:trPr>
        <w:tc>
          <w:tcPr>
            <w:tcW w:w="292" w:type="pct"/>
            <w:shd w:val="clear" w:color="auto" w:fill="auto"/>
            <w:hideMark/>
          </w:tcPr>
          <w:p w14:paraId="115AB659" w14:textId="77777777" w:rsidR="00F87285" w:rsidRPr="00F87285" w:rsidRDefault="00F87285" w:rsidP="00F87285">
            <w:pPr>
              <w:rPr>
                <w:color w:val="000000" w:themeColor="text1"/>
              </w:rPr>
            </w:pPr>
            <w:r w:rsidRPr="00F87285">
              <w:rPr>
                <w:color w:val="000000" w:themeColor="text1"/>
              </w:rPr>
              <w:t>904</w:t>
            </w:r>
          </w:p>
        </w:tc>
        <w:tc>
          <w:tcPr>
            <w:tcW w:w="1976" w:type="pct"/>
            <w:shd w:val="clear" w:color="auto" w:fill="auto"/>
            <w:vAlign w:val="center"/>
            <w:hideMark/>
          </w:tcPr>
          <w:p w14:paraId="60124182" w14:textId="77777777" w:rsidR="00F87285" w:rsidRPr="00F87285" w:rsidRDefault="00F87285" w:rsidP="00F87285">
            <w:pPr>
              <w:rPr>
                <w:color w:val="000000" w:themeColor="text1"/>
              </w:rPr>
            </w:pPr>
            <w:r w:rsidRPr="00F87285">
              <w:rPr>
                <w:color w:val="000000" w:themeColor="text1"/>
              </w:rPr>
              <w:t xml:space="preserve">Application de deux couches de peinture acrylique de type pantex 800 pour mur intérieur </w:t>
            </w:r>
          </w:p>
        </w:tc>
        <w:tc>
          <w:tcPr>
            <w:tcW w:w="526" w:type="pct"/>
            <w:shd w:val="clear" w:color="auto" w:fill="auto"/>
            <w:vAlign w:val="center"/>
            <w:hideMark/>
          </w:tcPr>
          <w:p w14:paraId="3767F583"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2</w:t>
            </w:r>
            <w:r w:rsidRPr="00F87285">
              <w:rPr>
                <w:color w:val="000000" w:themeColor="text1"/>
              </w:rPr>
              <w:t xml:space="preserve"> </w:t>
            </w:r>
          </w:p>
        </w:tc>
        <w:tc>
          <w:tcPr>
            <w:tcW w:w="713" w:type="pct"/>
            <w:shd w:val="clear" w:color="auto" w:fill="auto"/>
            <w:vAlign w:val="center"/>
            <w:hideMark/>
          </w:tcPr>
          <w:p w14:paraId="2A4281E6" w14:textId="77777777" w:rsidR="00F87285" w:rsidRPr="00F87285" w:rsidRDefault="00F87285" w:rsidP="00F87285">
            <w:pPr>
              <w:jc w:val="center"/>
              <w:rPr>
                <w:color w:val="000000" w:themeColor="text1"/>
              </w:rPr>
            </w:pPr>
            <w:r w:rsidRPr="00F87285">
              <w:rPr>
                <w:color w:val="000000" w:themeColor="text1"/>
              </w:rPr>
              <w:t>430</w:t>
            </w:r>
          </w:p>
        </w:tc>
        <w:tc>
          <w:tcPr>
            <w:tcW w:w="738" w:type="pct"/>
            <w:shd w:val="clear" w:color="auto" w:fill="auto"/>
            <w:vAlign w:val="center"/>
          </w:tcPr>
          <w:p w14:paraId="547E3031" w14:textId="77777777" w:rsidR="00F87285" w:rsidRPr="00F87285" w:rsidRDefault="00F87285" w:rsidP="00F87285">
            <w:pPr>
              <w:jc w:val="center"/>
              <w:rPr>
                <w:color w:val="000000" w:themeColor="text1"/>
              </w:rPr>
            </w:pPr>
          </w:p>
        </w:tc>
        <w:tc>
          <w:tcPr>
            <w:tcW w:w="755" w:type="pct"/>
            <w:shd w:val="clear" w:color="auto" w:fill="auto"/>
            <w:vAlign w:val="center"/>
          </w:tcPr>
          <w:p w14:paraId="080BA743" w14:textId="77777777" w:rsidR="00F87285" w:rsidRPr="00F87285" w:rsidRDefault="00F87285" w:rsidP="00F87285">
            <w:pPr>
              <w:jc w:val="center"/>
              <w:rPr>
                <w:color w:val="000000" w:themeColor="text1"/>
              </w:rPr>
            </w:pPr>
          </w:p>
        </w:tc>
      </w:tr>
      <w:tr w:rsidR="00805104" w:rsidRPr="00F87285" w14:paraId="0591BFD0" w14:textId="77777777" w:rsidTr="002D7080">
        <w:trPr>
          <w:trHeight w:val="20"/>
        </w:trPr>
        <w:tc>
          <w:tcPr>
            <w:tcW w:w="292" w:type="pct"/>
            <w:shd w:val="clear" w:color="auto" w:fill="auto"/>
            <w:hideMark/>
          </w:tcPr>
          <w:p w14:paraId="59499070" w14:textId="77777777" w:rsidR="00F87285" w:rsidRPr="00F87285" w:rsidRDefault="00F87285" w:rsidP="00F87285">
            <w:pPr>
              <w:rPr>
                <w:color w:val="000000" w:themeColor="text1"/>
              </w:rPr>
            </w:pPr>
            <w:r w:rsidRPr="00F87285">
              <w:rPr>
                <w:color w:val="000000" w:themeColor="text1"/>
              </w:rPr>
              <w:lastRenderedPageBreak/>
              <w:t>905</w:t>
            </w:r>
          </w:p>
        </w:tc>
        <w:tc>
          <w:tcPr>
            <w:tcW w:w="1976" w:type="pct"/>
            <w:shd w:val="clear" w:color="auto" w:fill="auto"/>
            <w:vAlign w:val="center"/>
            <w:hideMark/>
          </w:tcPr>
          <w:p w14:paraId="76370302" w14:textId="77777777" w:rsidR="00F87285" w:rsidRPr="00F87285" w:rsidRDefault="00F87285" w:rsidP="00F87285">
            <w:pPr>
              <w:rPr>
                <w:color w:val="000000" w:themeColor="text1"/>
              </w:rPr>
            </w:pPr>
            <w:r w:rsidRPr="00F87285">
              <w:rPr>
                <w:color w:val="000000" w:themeColor="text1"/>
              </w:rPr>
              <w:t xml:space="preserve">Application de deux couches de peinture glycérophtalique de type émail A pour menuiseries bois et métallique </w:t>
            </w:r>
          </w:p>
        </w:tc>
        <w:tc>
          <w:tcPr>
            <w:tcW w:w="526" w:type="pct"/>
            <w:shd w:val="clear" w:color="auto" w:fill="auto"/>
            <w:vAlign w:val="center"/>
            <w:hideMark/>
          </w:tcPr>
          <w:p w14:paraId="377B5A44"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2</w:t>
            </w:r>
            <w:r w:rsidRPr="00F87285">
              <w:rPr>
                <w:color w:val="000000" w:themeColor="text1"/>
              </w:rPr>
              <w:t xml:space="preserve"> </w:t>
            </w:r>
          </w:p>
        </w:tc>
        <w:tc>
          <w:tcPr>
            <w:tcW w:w="713" w:type="pct"/>
            <w:shd w:val="clear" w:color="auto" w:fill="auto"/>
            <w:vAlign w:val="center"/>
            <w:hideMark/>
          </w:tcPr>
          <w:p w14:paraId="1242A3F8" w14:textId="77777777" w:rsidR="00F87285" w:rsidRPr="00F87285" w:rsidRDefault="00F87285" w:rsidP="00F87285">
            <w:pPr>
              <w:jc w:val="center"/>
              <w:rPr>
                <w:color w:val="000000" w:themeColor="text1"/>
              </w:rPr>
            </w:pPr>
            <w:r w:rsidRPr="00F87285">
              <w:rPr>
                <w:color w:val="000000" w:themeColor="text1"/>
              </w:rPr>
              <w:t>95</w:t>
            </w:r>
          </w:p>
        </w:tc>
        <w:tc>
          <w:tcPr>
            <w:tcW w:w="738" w:type="pct"/>
            <w:shd w:val="clear" w:color="auto" w:fill="auto"/>
            <w:vAlign w:val="center"/>
          </w:tcPr>
          <w:p w14:paraId="21991C97" w14:textId="77777777" w:rsidR="00F87285" w:rsidRPr="00F87285" w:rsidRDefault="00F87285" w:rsidP="00F87285">
            <w:pPr>
              <w:jc w:val="center"/>
              <w:rPr>
                <w:color w:val="000000" w:themeColor="text1"/>
              </w:rPr>
            </w:pPr>
          </w:p>
        </w:tc>
        <w:tc>
          <w:tcPr>
            <w:tcW w:w="755" w:type="pct"/>
            <w:shd w:val="clear" w:color="auto" w:fill="auto"/>
            <w:vAlign w:val="center"/>
          </w:tcPr>
          <w:p w14:paraId="09EA88E0" w14:textId="77777777" w:rsidR="00F87285" w:rsidRPr="00F87285" w:rsidRDefault="00F87285" w:rsidP="00F87285">
            <w:pPr>
              <w:jc w:val="center"/>
              <w:rPr>
                <w:color w:val="000000" w:themeColor="text1"/>
              </w:rPr>
            </w:pPr>
          </w:p>
        </w:tc>
      </w:tr>
      <w:tr w:rsidR="00805104" w:rsidRPr="00F87285" w14:paraId="2A885A81" w14:textId="77777777" w:rsidTr="002D7080">
        <w:trPr>
          <w:trHeight w:val="20"/>
        </w:trPr>
        <w:tc>
          <w:tcPr>
            <w:tcW w:w="2267" w:type="pct"/>
            <w:gridSpan w:val="2"/>
            <w:shd w:val="clear" w:color="000000" w:fill="B4C6E7"/>
            <w:noWrap/>
            <w:vAlign w:val="center"/>
            <w:hideMark/>
          </w:tcPr>
          <w:p w14:paraId="43783826" w14:textId="77777777" w:rsidR="00F87285" w:rsidRPr="00F87285" w:rsidRDefault="00F87285" w:rsidP="00F87285">
            <w:pPr>
              <w:rPr>
                <w:b/>
                <w:bCs/>
                <w:color w:val="000000" w:themeColor="text1"/>
              </w:rPr>
            </w:pPr>
            <w:r w:rsidRPr="00F87285">
              <w:rPr>
                <w:b/>
                <w:bCs/>
                <w:color w:val="000000" w:themeColor="text1"/>
              </w:rPr>
              <w:t xml:space="preserve">Sous-total Lot 900 </w:t>
            </w:r>
          </w:p>
        </w:tc>
        <w:tc>
          <w:tcPr>
            <w:tcW w:w="526" w:type="pct"/>
            <w:shd w:val="clear" w:color="000000" w:fill="B4C6E7"/>
            <w:noWrap/>
            <w:vAlign w:val="center"/>
            <w:hideMark/>
          </w:tcPr>
          <w:p w14:paraId="760EDC5F"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33292F29"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4E02FB1B"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63681206" w14:textId="77777777" w:rsidR="00F87285" w:rsidRPr="00F87285" w:rsidRDefault="00F87285" w:rsidP="00F87285">
            <w:pPr>
              <w:jc w:val="center"/>
              <w:rPr>
                <w:b/>
                <w:bCs/>
                <w:color w:val="000000" w:themeColor="text1"/>
              </w:rPr>
            </w:pPr>
          </w:p>
        </w:tc>
      </w:tr>
      <w:tr w:rsidR="00805104" w:rsidRPr="00F87285" w14:paraId="36EE65E6" w14:textId="77777777" w:rsidTr="002D7080">
        <w:trPr>
          <w:trHeight w:val="20"/>
        </w:trPr>
        <w:tc>
          <w:tcPr>
            <w:tcW w:w="292" w:type="pct"/>
            <w:shd w:val="clear" w:color="auto" w:fill="auto"/>
            <w:hideMark/>
          </w:tcPr>
          <w:p w14:paraId="4C04D709"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70BA5BBE" w14:textId="77777777" w:rsidR="00F87285" w:rsidRPr="00F87285" w:rsidRDefault="00F87285" w:rsidP="00F87285">
            <w:pPr>
              <w:rPr>
                <w:b/>
                <w:bCs/>
                <w:color w:val="000000" w:themeColor="text1"/>
              </w:rPr>
            </w:pPr>
            <w:r w:rsidRPr="00F87285">
              <w:rPr>
                <w:b/>
                <w:bCs/>
                <w:color w:val="000000" w:themeColor="text1"/>
              </w:rPr>
              <w:t xml:space="preserve">LOT 1000 : PLOMBERIE ET REVETEMENT </w:t>
            </w:r>
          </w:p>
        </w:tc>
        <w:tc>
          <w:tcPr>
            <w:tcW w:w="526" w:type="pct"/>
            <w:shd w:val="clear" w:color="auto" w:fill="auto"/>
            <w:vAlign w:val="center"/>
            <w:hideMark/>
          </w:tcPr>
          <w:p w14:paraId="385E824F" w14:textId="77777777" w:rsidR="00F87285" w:rsidRPr="00F87285" w:rsidRDefault="00F87285" w:rsidP="00F87285">
            <w:pPr>
              <w:rPr>
                <w:color w:val="000000" w:themeColor="text1"/>
              </w:rPr>
            </w:pPr>
            <w:r w:rsidRPr="00F87285">
              <w:rPr>
                <w:color w:val="000000" w:themeColor="text1"/>
              </w:rPr>
              <w:t xml:space="preserve">  </w:t>
            </w:r>
          </w:p>
        </w:tc>
        <w:tc>
          <w:tcPr>
            <w:tcW w:w="713" w:type="pct"/>
            <w:shd w:val="clear" w:color="auto" w:fill="auto"/>
            <w:vAlign w:val="center"/>
            <w:hideMark/>
          </w:tcPr>
          <w:p w14:paraId="1CB9D4F6" w14:textId="77777777" w:rsidR="00F87285" w:rsidRPr="00F87285" w:rsidRDefault="00F87285" w:rsidP="00F87285">
            <w:pPr>
              <w:jc w:val="center"/>
              <w:rPr>
                <w:color w:val="000000" w:themeColor="text1"/>
              </w:rPr>
            </w:pPr>
          </w:p>
        </w:tc>
        <w:tc>
          <w:tcPr>
            <w:tcW w:w="738" w:type="pct"/>
            <w:shd w:val="clear" w:color="auto" w:fill="auto"/>
            <w:vAlign w:val="center"/>
          </w:tcPr>
          <w:p w14:paraId="202BA70E" w14:textId="77777777" w:rsidR="00F87285" w:rsidRPr="00F87285" w:rsidRDefault="00F87285" w:rsidP="00F87285">
            <w:pPr>
              <w:jc w:val="center"/>
              <w:rPr>
                <w:color w:val="000000" w:themeColor="text1"/>
              </w:rPr>
            </w:pPr>
          </w:p>
        </w:tc>
        <w:tc>
          <w:tcPr>
            <w:tcW w:w="755" w:type="pct"/>
            <w:shd w:val="clear" w:color="auto" w:fill="auto"/>
            <w:vAlign w:val="center"/>
          </w:tcPr>
          <w:p w14:paraId="45B474B7" w14:textId="77777777" w:rsidR="00F87285" w:rsidRPr="00F87285" w:rsidRDefault="00F87285" w:rsidP="00F87285">
            <w:pPr>
              <w:jc w:val="center"/>
              <w:rPr>
                <w:color w:val="000000" w:themeColor="text1"/>
              </w:rPr>
            </w:pPr>
          </w:p>
        </w:tc>
      </w:tr>
      <w:tr w:rsidR="00805104" w:rsidRPr="00F87285" w14:paraId="7D3F6F9C" w14:textId="77777777" w:rsidTr="002D7080">
        <w:trPr>
          <w:trHeight w:val="20"/>
        </w:trPr>
        <w:tc>
          <w:tcPr>
            <w:tcW w:w="292" w:type="pct"/>
            <w:shd w:val="clear" w:color="auto" w:fill="auto"/>
            <w:hideMark/>
          </w:tcPr>
          <w:p w14:paraId="72C80517" w14:textId="77777777" w:rsidR="00F87285" w:rsidRPr="00F87285" w:rsidRDefault="00F87285" w:rsidP="00F87285">
            <w:pPr>
              <w:rPr>
                <w:color w:val="000000" w:themeColor="text1"/>
              </w:rPr>
            </w:pPr>
            <w:r w:rsidRPr="00F87285">
              <w:rPr>
                <w:color w:val="000000" w:themeColor="text1"/>
              </w:rPr>
              <w:t>1001</w:t>
            </w:r>
          </w:p>
        </w:tc>
        <w:tc>
          <w:tcPr>
            <w:tcW w:w="1976" w:type="pct"/>
            <w:shd w:val="clear" w:color="auto" w:fill="auto"/>
            <w:vAlign w:val="center"/>
            <w:hideMark/>
          </w:tcPr>
          <w:p w14:paraId="7E7829B4" w14:textId="77777777" w:rsidR="00F87285" w:rsidRPr="00F87285" w:rsidRDefault="00F87285" w:rsidP="00F87285">
            <w:pPr>
              <w:rPr>
                <w:color w:val="000000" w:themeColor="text1"/>
              </w:rPr>
            </w:pPr>
            <w:r w:rsidRPr="00F87285">
              <w:rPr>
                <w:color w:val="000000" w:themeColor="text1"/>
              </w:rPr>
              <w:t xml:space="preserve">Fourniture et construction de la fosse septique de capacité 10,4 m3 et les regardes de visite </w:t>
            </w:r>
          </w:p>
        </w:tc>
        <w:tc>
          <w:tcPr>
            <w:tcW w:w="526" w:type="pct"/>
            <w:shd w:val="clear" w:color="auto" w:fill="auto"/>
            <w:vAlign w:val="center"/>
            <w:hideMark/>
          </w:tcPr>
          <w:p w14:paraId="62E4E363"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01F436B1"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10E2E318" w14:textId="77777777" w:rsidR="00F87285" w:rsidRPr="00F87285" w:rsidRDefault="00F87285" w:rsidP="00F87285">
            <w:pPr>
              <w:jc w:val="center"/>
              <w:rPr>
                <w:color w:val="000000" w:themeColor="text1"/>
              </w:rPr>
            </w:pPr>
          </w:p>
        </w:tc>
        <w:tc>
          <w:tcPr>
            <w:tcW w:w="755" w:type="pct"/>
            <w:shd w:val="clear" w:color="auto" w:fill="auto"/>
            <w:vAlign w:val="center"/>
          </w:tcPr>
          <w:p w14:paraId="6B2ECB70" w14:textId="77777777" w:rsidR="00F87285" w:rsidRPr="00F87285" w:rsidRDefault="00F87285" w:rsidP="00F87285">
            <w:pPr>
              <w:jc w:val="center"/>
              <w:rPr>
                <w:color w:val="000000" w:themeColor="text1"/>
              </w:rPr>
            </w:pPr>
          </w:p>
        </w:tc>
      </w:tr>
      <w:tr w:rsidR="00805104" w:rsidRPr="00F87285" w14:paraId="74B9D715" w14:textId="77777777" w:rsidTr="002D7080">
        <w:trPr>
          <w:trHeight w:val="20"/>
        </w:trPr>
        <w:tc>
          <w:tcPr>
            <w:tcW w:w="292" w:type="pct"/>
            <w:shd w:val="clear" w:color="auto" w:fill="auto"/>
            <w:hideMark/>
          </w:tcPr>
          <w:p w14:paraId="05A9B17B" w14:textId="77777777" w:rsidR="00F87285" w:rsidRPr="00F87285" w:rsidRDefault="00F87285" w:rsidP="00F87285">
            <w:pPr>
              <w:rPr>
                <w:color w:val="000000" w:themeColor="text1"/>
              </w:rPr>
            </w:pPr>
            <w:r w:rsidRPr="00F87285">
              <w:rPr>
                <w:color w:val="000000" w:themeColor="text1"/>
              </w:rPr>
              <w:t>1002</w:t>
            </w:r>
          </w:p>
        </w:tc>
        <w:tc>
          <w:tcPr>
            <w:tcW w:w="1976" w:type="pct"/>
            <w:shd w:val="clear" w:color="auto" w:fill="auto"/>
            <w:vAlign w:val="center"/>
            <w:hideMark/>
          </w:tcPr>
          <w:p w14:paraId="5A0A6E42" w14:textId="77777777" w:rsidR="00F87285" w:rsidRPr="00F87285" w:rsidRDefault="00F87285" w:rsidP="00F87285">
            <w:pPr>
              <w:rPr>
                <w:color w:val="000000" w:themeColor="text1"/>
              </w:rPr>
            </w:pPr>
            <w:r w:rsidRPr="00F87285">
              <w:rPr>
                <w:color w:val="000000" w:themeColor="text1"/>
              </w:rPr>
              <w:t xml:space="preserve">Construction du puisard </w:t>
            </w:r>
          </w:p>
        </w:tc>
        <w:tc>
          <w:tcPr>
            <w:tcW w:w="526" w:type="pct"/>
            <w:shd w:val="clear" w:color="auto" w:fill="auto"/>
            <w:vAlign w:val="center"/>
            <w:hideMark/>
          </w:tcPr>
          <w:p w14:paraId="5D34CB1E"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4D612260"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2270ACF8" w14:textId="77777777" w:rsidR="00F87285" w:rsidRPr="00F87285" w:rsidRDefault="00F87285" w:rsidP="00F87285">
            <w:pPr>
              <w:jc w:val="center"/>
              <w:rPr>
                <w:color w:val="000000" w:themeColor="text1"/>
              </w:rPr>
            </w:pPr>
          </w:p>
        </w:tc>
        <w:tc>
          <w:tcPr>
            <w:tcW w:w="755" w:type="pct"/>
            <w:shd w:val="clear" w:color="auto" w:fill="auto"/>
            <w:vAlign w:val="center"/>
          </w:tcPr>
          <w:p w14:paraId="57A875BE" w14:textId="77777777" w:rsidR="00F87285" w:rsidRPr="00F87285" w:rsidRDefault="00F87285" w:rsidP="00F87285">
            <w:pPr>
              <w:jc w:val="center"/>
              <w:rPr>
                <w:color w:val="000000" w:themeColor="text1"/>
              </w:rPr>
            </w:pPr>
          </w:p>
        </w:tc>
      </w:tr>
      <w:tr w:rsidR="00805104" w:rsidRPr="00F87285" w14:paraId="7D181022" w14:textId="77777777" w:rsidTr="002D7080">
        <w:trPr>
          <w:trHeight w:val="20"/>
        </w:trPr>
        <w:tc>
          <w:tcPr>
            <w:tcW w:w="292" w:type="pct"/>
            <w:shd w:val="clear" w:color="auto" w:fill="auto"/>
            <w:hideMark/>
          </w:tcPr>
          <w:p w14:paraId="187D3166" w14:textId="77777777" w:rsidR="00F87285" w:rsidRPr="00F87285" w:rsidRDefault="00F87285" w:rsidP="00F87285">
            <w:pPr>
              <w:rPr>
                <w:color w:val="000000" w:themeColor="text1"/>
              </w:rPr>
            </w:pPr>
            <w:r w:rsidRPr="00F87285">
              <w:rPr>
                <w:color w:val="000000" w:themeColor="text1"/>
              </w:rPr>
              <w:t>1003</w:t>
            </w:r>
          </w:p>
        </w:tc>
        <w:tc>
          <w:tcPr>
            <w:tcW w:w="1976" w:type="pct"/>
            <w:shd w:val="clear" w:color="auto" w:fill="auto"/>
            <w:vAlign w:val="center"/>
            <w:hideMark/>
          </w:tcPr>
          <w:p w14:paraId="15DCD7C5" w14:textId="77777777" w:rsidR="00F87285" w:rsidRPr="00F87285" w:rsidRDefault="00F87285" w:rsidP="00F87285">
            <w:pPr>
              <w:rPr>
                <w:color w:val="000000" w:themeColor="text1"/>
              </w:rPr>
            </w:pPr>
            <w:r w:rsidRPr="00F87285">
              <w:rPr>
                <w:color w:val="000000" w:themeColor="text1"/>
              </w:rPr>
              <w:t>Fourniture et pose de la Tuyauterie d'évacuation</w:t>
            </w:r>
            <w:r w:rsidRPr="00F87285">
              <w:rPr>
                <w:b/>
                <w:bCs/>
                <w:color w:val="000000" w:themeColor="text1"/>
              </w:rPr>
              <w:t xml:space="preserve"> </w:t>
            </w:r>
            <w:r w:rsidRPr="00F87285">
              <w:rPr>
                <w:color w:val="000000" w:themeColor="text1"/>
              </w:rPr>
              <w:t>des eaux vannes et eaux usées en Pv de Ǿ110 y/c toute sujétion de bonne mise en œuvre,</w:t>
            </w:r>
          </w:p>
        </w:tc>
        <w:tc>
          <w:tcPr>
            <w:tcW w:w="526" w:type="pct"/>
            <w:shd w:val="clear" w:color="auto" w:fill="auto"/>
            <w:vAlign w:val="center"/>
            <w:hideMark/>
          </w:tcPr>
          <w:p w14:paraId="544E5F81"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5DB2C7E1" w14:textId="77777777" w:rsidR="00F87285" w:rsidRPr="00F87285" w:rsidRDefault="00F87285" w:rsidP="00F87285">
            <w:pPr>
              <w:jc w:val="center"/>
              <w:rPr>
                <w:color w:val="000000" w:themeColor="text1"/>
              </w:rPr>
            </w:pPr>
            <w:r w:rsidRPr="00F87285">
              <w:rPr>
                <w:color w:val="000000" w:themeColor="text1"/>
              </w:rPr>
              <w:t>245</w:t>
            </w:r>
          </w:p>
        </w:tc>
        <w:tc>
          <w:tcPr>
            <w:tcW w:w="738" w:type="pct"/>
            <w:shd w:val="clear" w:color="auto" w:fill="auto"/>
            <w:vAlign w:val="center"/>
          </w:tcPr>
          <w:p w14:paraId="2EAAF1C9" w14:textId="77777777" w:rsidR="00F87285" w:rsidRPr="00F87285" w:rsidRDefault="00F87285" w:rsidP="00F87285">
            <w:pPr>
              <w:jc w:val="center"/>
              <w:rPr>
                <w:color w:val="000000" w:themeColor="text1"/>
              </w:rPr>
            </w:pPr>
          </w:p>
        </w:tc>
        <w:tc>
          <w:tcPr>
            <w:tcW w:w="755" w:type="pct"/>
            <w:shd w:val="clear" w:color="auto" w:fill="auto"/>
            <w:vAlign w:val="center"/>
          </w:tcPr>
          <w:p w14:paraId="6F0A66D6" w14:textId="77777777" w:rsidR="00F87285" w:rsidRPr="00F87285" w:rsidRDefault="00F87285" w:rsidP="00F87285">
            <w:pPr>
              <w:jc w:val="center"/>
              <w:rPr>
                <w:color w:val="000000" w:themeColor="text1"/>
              </w:rPr>
            </w:pPr>
          </w:p>
        </w:tc>
      </w:tr>
      <w:tr w:rsidR="00805104" w:rsidRPr="00F87285" w14:paraId="34413664" w14:textId="77777777" w:rsidTr="002D7080">
        <w:trPr>
          <w:trHeight w:val="20"/>
        </w:trPr>
        <w:tc>
          <w:tcPr>
            <w:tcW w:w="292" w:type="pct"/>
            <w:shd w:val="clear" w:color="auto" w:fill="auto"/>
            <w:hideMark/>
          </w:tcPr>
          <w:p w14:paraId="1F2FD3E0" w14:textId="77777777" w:rsidR="00F87285" w:rsidRPr="00F87285" w:rsidRDefault="00F87285" w:rsidP="00F87285">
            <w:pPr>
              <w:rPr>
                <w:color w:val="000000" w:themeColor="text1"/>
              </w:rPr>
            </w:pPr>
            <w:r w:rsidRPr="00F87285">
              <w:rPr>
                <w:color w:val="000000" w:themeColor="text1"/>
              </w:rPr>
              <w:t>1004</w:t>
            </w:r>
          </w:p>
        </w:tc>
        <w:tc>
          <w:tcPr>
            <w:tcW w:w="1976" w:type="pct"/>
            <w:shd w:val="clear" w:color="auto" w:fill="auto"/>
            <w:vAlign w:val="center"/>
            <w:hideMark/>
          </w:tcPr>
          <w:p w14:paraId="08E00508" w14:textId="77777777" w:rsidR="00F87285" w:rsidRPr="00F87285" w:rsidRDefault="00F87285" w:rsidP="00F87285">
            <w:pPr>
              <w:rPr>
                <w:color w:val="000000" w:themeColor="text1"/>
              </w:rPr>
            </w:pPr>
            <w:r w:rsidRPr="00F87285">
              <w:rPr>
                <w:color w:val="000000" w:themeColor="text1"/>
              </w:rPr>
              <w:t>Fourniture et installation de la Tuyauterie d'alimentation</w:t>
            </w:r>
            <w:r w:rsidRPr="00F87285">
              <w:rPr>
                <w:b/>
                <w:bCs/>
                <w:color w:val="000000" w:themeColor="text1"/>
              </w:rPr>
              <w:t xml:space="preserve"> en tuyau de pression de Ǿ16 et Ǿ20  </w:t>
            </w:r>
          </w:p>
        </w:tc>
        <w:tc>
          <w:tcPr>
            <w:tcW w:w="526" w:type="pct"/>
            <w:shd w:val="clear" w:color="auto" w:fill="auto"/>
            <w:vAlign w:val="center"/>
            <w:hideMark/>
          </w:tcPr>
          <w:p w14:paraId="152DB06B"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14D5A84E" w14:textId="77777777" w:rsidR="00F87285" w:rsidRPr="00F87285" w:rsidRDefault="00F87285" w:rsidP="00F87285">
            <w:pPr>
              <w:jc w:val="center"/>
              <w:rPr>
                <w:color w:val="000000" w:themeColor="text1"/>
              </w:rPr>
            </w:pPr>
            <w:r w:rsidRPr="00F87285">
              <w:rPr>
                <w:color w:val="000000" w:themeColor="text1"/>
              </w:rPr>
              <w:t>115</w:t>
            </w:r>
          </w:p>
        </w:tc>
        <w:tc>
          <w:tcPr>
            <w:tcW w:w="738" w:type="pct"/>
            <w:shd w:val="clear" w:color="auto" w:fill="auto"/>
            <w:vAlign w:val="center"/>
          </w:tcPr>
          <w:p w14:paraId="63A66AFC" w14:textId="77777777" w:rsidR="00F87285" w:rsidRPr="00F87285" w:rsidRDefault="00F87285" w:rsidP="00F87285">
            <w:pPr>
              <w:jc w:val="center"/>
              <w:rPr>
                <w:color w:val="000000" w:themeColor="text1"/>
              </w:rPr>
            </w:pPr>
          </w:p>
        </w:tc>
        <w:tc>
          <w:tcPr>
            <w:tcW w:w="755" w:type="pct"/>
            <w:shd w:val="clear" w:color="auto" w:fill="auto"/>
            <w:vAlign w:val="center"/>
          </w:tcPr>
          <w:p w14:paraId="02633DA9" w14:textId="77777777" w:rsidR="00F87285" w:rsidRPr="00F87285" w:rsidRDefault="00F87285" w:rsidP="00F87285">
            <w:pPr>
              <w:jc w:val="center"/>
              <w:rPr>
                <w:color w:val="000000" w:themeColor="text1"/>
              </w:rPr>
            </w:pPr>
          </w:p>
        </w:tc>
      </w:tr>
      <w:tr w:rsidR="00805104" w:rsidRPr="00F87285" w14:paraId="3C84EC49" w14:textId="77777777" w:rsidTr="002D7080">
        <w:trPr>
          <w:trHeight w:val="20"/>
        </w:trPr>
        <w:tc>
          <w:tcPr>
            <w:tcW w:w="292" w:type="pct"/>
            <w:shd w:val="clear" w:color="auto" w:fill="auto"/>
            <w:hideMark/>
          </w:tcPr>
          <w:p w14:paraId="44D0646F" w14:textId="77777777" w:rsidR="00F87285" w:rsidRPr="00F87285" w:rsidRDefault="00F87285" w:rsidP="00F87285">
            <w:pPr>
              <w:rPr>
                <w:color w:val="000000" w:themeColor="text1"/>
              </w:rPr>
            </w:pPr>
            <w:r w:rsidRPr="00F87285">
              <w:rPr>
                <w:color w:val="000000" w:themeColor="text1"/>
              </w:rPr>
              <w:t>1005</w:t>
            </w:r>
          </w:p>
        </w:tc>
        <w:tc>
          <w:tcPr>
            <w:tcW w:w="1976" w:type="pct"/>
            <w:shd w:val="clear" w:color="auto" w:fill="auto"/>
            <w:vAlign w:val="center"/>
            <w:hideMark/>
          </w:tcPr>
          <w:p w14:paraId="09A9D975" w14:textId="77777777" w:rsidR="00F87285" w:rsidRPr="00F87285" w:rsidRDefault="00F87285" w:rsidP="00F87285">
            <w:pPr>
              <w:rPr>
                <w:color w:val="000000" w:themeColor="text1"/>
              </w:rPr>
            </w:pPr>
            <w:r w:rsidRPr="00F87285">
              <w:rPr>
                <w:color w:val="000000" w:themeColor="text1"/>
              </w:rPr>
              <w:t>Fourniture et pose WC de marque PARMA y compris toutes les sujétions de pose</w:t>
            </w:r>
            <w:r w:rsidRPr="00F87285">
              <w:rPr>
                <w:b/>
                <w:bCs/>
                <w:color w:val="000000" w:themeColor="text1"/>
              </w:rPr>
              <w:t xml:space="preserve"> </w:t>
            </w:r>
          </w:p>
        </w:tc>
        <w:tc>
          <w:tcPr>
            <w:tcW w:w="526" w:type="pct"/>
            <w:shd w:val="clear" w:color="auto" w:fill="auto"/>
            <w:vAlign w:val="center"/>
            <w:hideMark/>
          </w:tcPr>
          <w:p w14:paraId="54081CE4"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56494A4B"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54B3F590" w14:textId="77777777" w:rsidR="00F87285" w:rsidRPr="00F87285" w:rsidRDefault="00F87285" w:rsidP="00F87285">
            <w:pPr>
              <w:jc w:val="center"/>
              <w:rPr>
                <w:color w:val="000000" w:themeColor="text1"/>
              </w:rPr>
            </w:pPr>
          </w:p>
        </w:tc>
        <w:tc>
          <w:tcPr>
            <w:tcW w:w="755" w:type="pct"/>
            <w:shd w:val="clear" w:color="auto" w:fill="auto"/>
            <w:vAlign w:val="center"/>
          </w:tcPr>
          <w:p w14:paraId="16E078BF" w14:textId="77777777" w:rsidR="00F87285" w:rsidRPr="00F87285" w:rsidRDefault="00F87285" w:rsidP="00F87285">
            <w:pPr>
              <w:jc w:val="center"/>
              <w:rPr>
                <w:color w:val="000000" w:themeColor="text1"/>
              </w:rPr>
            </w:pPr>
          </w:p>
        </w:tc>
      </w:tr>
      <w:tr w:rsidR="00805104" w:rsidRPr="00F87285" w14:paraId="3AFB7A13" w14:textId="77777777" w:rsidTr="002D7080">
        <w:trPr>
          <w:trHeight w:val="20"/>
        </w:trPr>
        <w:tc>
          <w:tcPr>
            <w:tcW w:w="292" w:type="pct"/>
            <w:shd w:val="clear" w:color="auto" w:fill="auto"/>
            <w:hideMark/>
          </w:tcPr>
          <w:p w14:paraId="52698F80" w14:textId="77777777" w:rsidR="00F87285" w:rsidRPr="00F87285" w:rsidRDefault="00F87285" w:rsidP="00F87285">
            <w:pPr>
              <w:rPr>
                <w:color w:val="000000" w:themeColor="text1"/>
              </w:rPr>
            </w:pPr>
            <w:r w:rsidRPr="00F87285">
              <w:rPr>
                <w:color w:val="000000" w:themeColor="text1"/>
              </w:rPr>
              <w:t>1006</w:t>
            </w:r>
          </w:p>
        </w:tc>
        <w:tc>
          <w:tcPr>
            <w:tcW w:w="1976" w:type="pct"/>
            <w:shd w:val="clear" w:color="auto" w:fill="auto"/>
            <w:vAlign w:val="center"/>
            <w:hideMark/>
          </w:tcPr>
          <w:p w14:paraId="36B2F951" w14:textId="77777777" w:rsidR="00F87285" w:rsidRPr="00F87285" w:rsidRDefault="00F87285" w:rsidP="00F87285">
            <w:pPr>
              <w:rPr>
                <w:color w:val="000000" w:themeColor="text1"/>
              </w:rPr>
            </w:pPr>
            <w:r w:rsidRPr="00F87285">
              <w:rPr>
                <w:color w:val="000000" w:themeColor="text1"/>
              </w:rPr>
              <w:t>Fourniture et pose WC pour les personnes à mobilités réduites y compris toutes les sujétions de pose</w:t>
            </w:r>
            <w:r w:rsidRPr="00F87285">
              <w:rPr>
                <w:b/>
                <w:bCs/>
                <w:color w:val="000000" w:themeColor="text1"/>
              </w:rPr>
              <w:t xml:space="preserve"> </w:t>
            </w:r>
          </w:p>
        </w:tc>
        <w:tc>
          <w:tcPr>
            <w:tcW w:w="526" w:type="pct"/>
            <w:shd w:val="clear" w:color="auto" w:fill="auto"/>
            <w:vAlign w:val="center"/>
            <w:hideMark/>
          </w:tcPr>
          <w:p w14:paraId="0B136DC6"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0366F423"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1FB0A6D4" w14:textId="77777777" w:rsidR="00F87285" w:rsidRPr="00F87285" w:rsidRDefault="00F87285" w:rsidP="00F87285">
            <w:pPr>
              <w:jc w:val="center"/>
              <w:rPr>
                <w:color w:val="000000" w:themeColor="text1"/>
              </w:rPr>
            </w:pPr>
          </w:p>
        </w:tc>
        <w:tc>
          <w:tcPr>
            <w:tcW w:w="755" w:type="pct"/>
            <w:shd w:val="clear" w:color="auto" w:fill="auto"/>
            <w:vAlign w:val="center"/>
          </w:tcPr>
          <w:p w14:paraId="56FCCAC3" w14:textId="77777777" w:rsidR="00F87285" w:rsidRPr="00F87285" w:rsidRDefault="00F87285" w:rsidP="00F87285">
            <w:pPr>
              <w:jc w:val="center"/>
              <w:rPr>
                <w:color w:val="000000" w:themeColor="text1"/>
              </w:rPr>
            </w:pPr>
          </w:p>
        </w:tc>
      </w:tr>
      <w:tr w:rsidR="00805104" w:rsidRPr="00F87285" w14:paraId="1AFB1438" w14:textId="77777777" w:rsidTr="002D7080">
        <w:trPr>
          <w:trHeight w:val="20"/>
        </w:trPr>
        <w:tc>
          <w:tcPr>
            <w:tcW w:w="292" w:type="pct"/>
            <w:shd w:val="clear" w:color="auto" w:fill="auto"/>
            <w:hideMark/>
          </w:tcPr>
          <w:p w14:paraId="5C86FF92" w14:textId="77777777" w:rsidR="00F87285" w:rsidRPr="00F87285" w:rsidRDefault="00F87285" w:rsidP="00F87285">
            <w:pPr>
              <w:rPr>
                <w:color w:val="000000" w:themeColor="text1"/>
              </w:rPr>
            </w:pPr>
            <w:r w:rsidRPr="00F87285">
              <w:rPr>
                <w:color w:val="000000" w:themeColor="text1"/>
              </w:rPr>
              <w:t>1007</w:t>
            </w:r>
          </w:p>
        </w:tc>
        <w:tc>
          <w:tcPr>
            <w:tcW w:w="1976" w:type="pct"/>
            <w:shd w:val="clear" w:color="auto" w:fill="auto"/>
            <w:vAlign w:val="center"/>
            <w:hideMark/>
          </w:tcPr>
          <w:p w14:paraId="4207679E" w14:textId="77777777" w:rsidR="00F87285" w:rsidRPr="00F87285" w:rsidRDefault="00F87285" w:rsidP="00F87285">
            <w:pPr>
              <w:rPr>
                <w:color w:val="000000" w:themeColor="text1"/>
              </w:rPr>
            </w:pPr>
            <w:r w:rsidRPr="00F87285">
              <w:rPr>
                <w:color w:val="000000" w:themeColor="text1"/>
              </w:rPr>
              <w:t>Fourniture et pose Lavabo avec console y compris toutes les sujétions de pose</w:t>
            </w:r>
            <w:r w:rsidRPr="00F87285">
              <w:rPr>
                <w:b/>
                <w:bCs/>
                <w:color w:val="000000" w:themeColor="text1"/>
              </w:rPr>
              <w:t xml:space="preserve"> </w:t>
            </w:r>
          </w:p>
        </w:tc>
        <w:tc>
          <w:tcPr>
            <w:tcW w:w="526" w:type="pct"/>
            <w:shd w:val="clear" w:color="auto" w:fill="auto"/>
            <w:vAlign w:val="center"/>
            <w:hideMark/>
          </w:tcPr>
          <w:p w14:paraId="311F0199"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0D8D2553"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7ADD935A" w14:textId="77777777" w:rsidR="00F87285" w:rsidRPr="00F87285" w:rsidRDefault="00F87285" w:rsidP="00F87285">
            <w:pPr>
              <w:jc w:val="center"/>
              <w:rPr>
                <w:color w:val="000000" w:themeColor="text1"/>
              </w:rPr>
            </w:pPr>
          </w:p>
        </w:tc>
        <w:tc>
          <w:tcPr>
            <w:tcW w:w="755" w:type="pct"/>
            <w:shd w:val="clear" w:color="auto" w:fill="auto"/>
            <w:vAlign w:val="center"/>
          </w:tcPr>
          <w:p w14:paraId="216AD85C" w14:textId="77777777" w:rsidR="00F87285" w:rsidRPr="00F87285" w:rsidRDefault="00F87285" w:rsidP="00F87285">
            <w:pPr>
              <w:jc w:val="center"/>
              <w:rPr>
                <w:color w:val="000000" w:themeColor="text1"/>
              </w:rPr>
            </w:pPr>
          </w:p>
        </w:tc>
      </w:tr>
      <w:tr w:rsidR="00805104" w:rsidRPr="00F87285" w14:paraId="48F80205" w14:textId="77777777" w:rsidTr="002D7080">
        <w:trPr>
          <w:trHeight w:val="20"/>
        </w:trPr>
        <w:tc>
          <w:tcPr>
            <w:tcW w:w="292" w:type="pct"/>
            <w:shd w:val="clear" w:color="auto" w:fill="auto"/>
            <w:hideMark/>
          </w:tcPr>
          <w:p w14:paraId="2D43772B" w14:textId="77777777" w:rsidR="00F87285" w:rsidRPr="00F87285" w:rsidRDefault="00F87285" w:rsidP="00F87285">
            <w:pPr>
              <w:rPr>
                <w:color w:val="000000" w:themeColor="text1"/>
              </w:rPr>
            </w:pPr>
            <w:r w:rsidRPr="00F87285">
              <w:rPr>
                <w:color w:val="000000" w:themeColor="text1"/>
              </w:rPr>
              <w:t>1008</w:t>
            </w:r>
          </w:p>
        </w:tc>
        <w:tc>
          <w:tcPr>
            <w:tcW w:w="1976" w:type="pct"/>
            <w:shd w:val="clear" w:color="auto" w:fill="auto"/>
            <w:vAlign w:val="center"/>
            <w:hideMark/>
          </w:tcPr>
          <w:p w14:paraId="103F89C3" w14:textId="77777777" w:rsidR="00F87285" w:rsidRPr="00F87285" w:rsidRDefault="00F87285" w:rsidP="00F87285">
            <w:pPr>
              <w:rPr>
                <w:color w:val="000000" w:themeColor="text1"/>
              </w:rPr>
            </w:pPr>
            <w:r w:rsidRPr="00F87285">
              <w:rPr>
                <w:color w:val="000000" w:themeColor="text1"/>
              </w:rPr>
              <w:t xml:space="preserve">Fourniture et pose d'évier de paillasse y compris toutes les sujétions de pose </w:t>
            </w:r>
          </w:p>
        </w:tc>
        <w:tc>
          <w:tcPr>
            <w:tcW w:w="526" w:type="pct"/>
            <w:shd w:val="clear" w:color="auto" w:fill="auto"/>
            <w:vAlign w:val="center"/>
            <w:hideMark/>
          </w:tcPr>
          <w:p w14:paraId="7094A8D9"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121E70B7"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34D6D4E7" w14:textId="77777777" w:rsidR="00F87285" w:rsidRPr="00F87285" w:rsidRDefault="00F87285" w:rsidP="00F87285">
            <w:pPr>
              <w:jc w:val="center"/>
              <w:rPr>
                <w:color w:val="000000" w:themeColor="text1"/>
              </w:rPr>
            </w:pPr>
          </w:p>
        </w:tc>
        <w:tc>
          <w:tcPr>
            <w:tcW w:w="755" w:type="pct"/>
            <w:shd w:val="clear" w:color="auto" w:fill="auto"/>
            <w:vAlign w:val="center"/>
          </w:tcPr>
          <w:p w14:paraId="30B27324" w14:textId="77777777" w:rsidR="00F87285" w:rsidRPr="00F87285" w:rsidRDefault="00F87285" w:rsidP="00F87285">
            <w:pPr>
              <w:jc w:val="center"/>
              <w:rPr>
                <w:color w:val="000000" w:themeColor="text1"/>
              </w:rPr>
            </w:pPr>
          </w:p>
        </w:tc>
      </w:tr>
      <w:tr w:rsidR="00805104" w:rsidRPr="00F87285" w14:paraId="400DE633" w14:textId="77777777" w:rsidTr="002D7080">
        <w:trPr>
          <w:trHeight w:val="20"/>
        </w:trPr>
        <w:tc>
          <w:tcPr>
            <w:tcW w:w="292" w:type="pct"/>
            <w:shd w:val="clear" w:color="auto" w:fill="auto"/>
            <w:hideMark/>
          </w:tcPr>
          <w:p w14:paraId="6D7260C4" w14:textId="77777777" w:rsidR="00F87285" w:rsidRPr="00F87285" w:rsidRDefault="00F87285" w:rsidP="00F87285">
            <w:pPr>
              <w:rPr>
                <w:color w:val="000000" w:themeColor="text1"/>
              </w:rPr>
            </w:pPr>
            <w:r w:rsidRPr="00F87285">
              <w:rPr>
                <w:color w:val="000000" w:themeColor="text1"/>
              </w:rPr>
              <w:t>1009</w:t>
            </w:r>
          </w:p>
        </w:tc>
        <w:tc>
          <w:tcPr>
            <w:tcW w:w="1976" w:type="pct"/>
            <w:shd w:val="clear" w:color="auto" w:fill="auto"/>
            <w:vAlign w:val="center"/>
            <w:hideMark/>
          </w:tcPr>
          <w:p w14:paraId="57F72F12" w14:textId="77777777" w:rsidR="00F87285" w:rsidRPr="00F87285" w:rsidRDefault="00F87285" w:rsidP="00F87285">
            <w:pPr>
              <w:rPr>
                <w:color w:val="000000" w:themeColor="text1"/>
              </w:rPr>
            </w:pPr>
            <w:r w:rsidRPr="00F87285">
              <w:rPr>
                <w:color w:val="000000" w:themeColor="text1"/>
              </w:rPr>
              <w:t>Revêtement du sol avec grés cérame de 40x40 cm2</w:t>
            </w:r>
            <w:r w:rsidRPr="00F87285">
              <w:rPr>
                <w:b/>
                <w:bCs/>
                <w:color w:val="000000" w:themeColor="text1"/>
              </w:rPr>
              <w:t xml:space="preserve"> y compris toutes les sujétions de pose </w:t>
            </w:r>
          </w:p>
        </w:tc>
        <w:tc>
          <w:tcPr>
            <w:tcW w:w="526" w:type="pct"/>
            <w:shd w:val="clear" w:color="auto" w:fill="auto"/>
            <w:vAlign w:val="center"/>
            <w:hideMark/>
          </w:tcPr>
          <w:p w14:paraId="40D5A6B9" w14:textId="77777777" w:rsidR="00F87285" w:rsidRPr="00F87285" w:rsidRDefault="00F87285" w:rsidP="00F87285">
            <w:pPr>
              <w:rPr>
                <w:color w:val="000000" w:themeColor="text1"/>
              </w:rPr>
            </w:pPr>
            <w:r w:rsidRPr="00F87285">
              <w:rPr>
                <w:color w:val="000000" w:themeColor="text1"/>
              </w:rPr>
              <w:t xml:space="preserve">m2 </w:t>
            </w:r>
          </w:p>
        </w:tc>
        <w:tc>
          <w:tcPr>
            <w:tcW w:w="713" w:type="pct"/>
            <w:shd w:val="clear" w:color="auto" w:fill="auto"/>
            <w:vAlign w:val="center"/>
            <w:hideMark/>
          </w:tcPr>
          <w:p w14:paraId="5F69D13C" w14:textId="77777777" w:rsidR="00F87285" w:rsidRPr="00F87285" w:rsidRDefault="00F87285" w:rsidP="00F87285">
            <w:pPr>
              <w:jc w:val="center"/>
              <w:rPr>
                <w:color w:val="000000" w:themeColor="text1"/>
              </w:rPr>
            </w:pPr>
            <w:r w:rsidRPr="00F87285">
              <w:rPr>
                <w:color w:val="000000" w:themeColor="text1"/>
              </w:rPr>
              <w:t>230</w:t>
            </w:r>
          </w:p>
        </w:tc>
        <w:tc>
          <w:tcPr>
            <w:tcW w:w="738" w:type="pct"/>
            <w:shd w:val="clear" w:color="auto" w:fill="auto"/>
            <w:vAlign w:val="center"/>
          </w:tcPr>
          <w:p w14:paraId="798CD651" w14:textId="77777777" w:rsidR="00F87285" w:rsidRPr="00F87285" w:rsidRDefault="00F87285" w:rsidP="00F87285">
            <w:pPr>
              <w:jc w:val="center"/>
              <w:rPr>
                <w:color w:val="000000" w:themeColor="text1"/>
              </w:rPr>
            </w:pPr>
          </w:p>
        </w:tc>
        <w:tc>
          <w:tcPr>
            <w:tcW w:w="755" w:type="pct"/>
            <w:shd w:val="clear" w:color="auto" w:fill="auto"/>
            <w:vAlign w:val="center"/>
          </w:tcPr>
          <w:p w14:paraId="2B06D45E" w14:textId="77777777" w:rsidR="00F87285" w:rsidRPr="00F87285" w:rsidRDefault="00F87285" w:rsidP="00F87285">
            <w:pPr>
              <w:jc w:val="center"/>
              <w:rPr>
                <w:color w:val="000000" w:themeColor="text1"/>
              </w:rPr>
            </w:pPr>
          </w:p>
        </w:tc>
      </w:tr>
      <w:tr w:rsidR="00805104" w:rsidRPr="00F87285" w14:paraId="003FB18D" w14:textId="77777777" w:rsidTr="002D7080">
        <w:trPr>
          <w:trHeight w:val="20"/>
        </w:trPr>
        <w:tc>
          <w:tcPr>
            <w:tcW w:w="292" w:type="pct"/>
            <w:shd w:val="clear" w:color="auto" w:fill="auto"/>
            <w:hideMark/>
          </w:tcPr>
          <w:p w14:paraId="70451A60" w14:textId="77777777" w:rsidR="00F87285" w:rsidRPr="00F87285" w:rsidRDefault="00F87285" w:rsidP="00F87285">
            <w:pPr>
              <w:rPr>
                <w:color w:val="000000" w:themeColor="text1"/>
              </w:rPr>
            </w:pPr>
            <w:r w:rsidRPr="00F87285">
              <w:rPr>
                <w:color w:val="000000" w:themeColor="text1"/>
              </w:rPr>
              <w:t>1010</w:t>
            </w:r>
          </w:p>
        </w:tc>
        <w:tc>
          <w:tcPr>
            <w:tcW w:w="1976" w:type="pct"/>
            <w:shd w:val="clear" w:color="auto" w:fill="auto"/>
            <w:vAlign w:val="center"/>
            <w:hideMark/>
          </w:tcPr>
          <w:p w14:paraId="2611CBA3" w14:textId="77777777" w:rsidR="00F87285" w:rsidRPr="00F87285" w:rsidRDefault="00F87285" w:rsidP="00F87285">
            <w:pPr>
              <w:rPr>
                <w:color w:val="000000" w:themeColor="text1"/>
              </w:rPr>
            </w:pPr>
            <w:r w:rsidRPr="00F87285">
              <w:rPr>
                <w:color w:val="000000" w:themeColor="text1"/>
              </w:rPr>
              <w:t>Revêtement du sol avec carreaux avec grés cérame de 30x30 cm2</w:t>
            </w:r>
            <w:r w:rsidRPr="00F87285">
              <w:rPr>
                <w:b/>
                <w:bCs/>
                <w:color w:val="000000" w:themeColor="text1"/>
              </w:rPr>
              <w:t xml:space="preserve"> y </w:t>
            </w:r>
            <w:r w:rsidRPr="00F87285">
              <w:rPr>
                <w:b/>
                <w:bCs/>
                <w:color w:val="000000" w:themeColor="text1"/>
              </w:rPr>
              <w:lastRenderedPageBreak/>
              <w:t xml:space="preserve">compris toutes les sujétions de pose </w:t>
            </w:r>
          </w:p>
        </w:tc>
        <w:tc>
          <w:tcPr>
            <w:tcW w:w="526" w:type="pct"/>
            <w:shd w:val="clear" w:color="auto" w:fill="auto"/>
            <w:vAlign w:val="center"/>
            <w:hideMark/>
          </w:tcPr>
          <w:p w14:paraId="13BE024F" w14:textId="77777777" w:rsidR="00F87285" w:rsidRPr="00F87285" w:rsidRDefault="00F87285" w:rsidP="00F87285">
            <w:pPr>
              <w:rPr>
                <w:color w:val="000000" w:themeColor="text1"/>
              </w:rPr>
            </w:pPr>
            <w:r w:rsidRPr="00F87285">
              <w:rPr>
                <w:color w:val="000000" w:themeColor="text1"/>
              </w:rPr>
              <w:lastRenderedPageBreak/>
              <w:t xml:space="preserve">m2 </w:t>
            </w:r>
          </w:p>
        </w:tc>
        <w:tc>
          <w:tcPr>
            <w:tcW w:w="713" w:type="pct"/>
            <w:shd w:val="clear" w:color="auto" w:fill="auto"/>
            <w:vAlign w:val="center"/>
            <w:hideMark/>
          </w:tcPr>
          <w:p w14:paraId="7B6B5F39" w14:textId="77777777" w:rsidR="00F87285" w:rsidRPr="00F87285" w:rsidRDefault="00F87285" w:rsidP="00F87285">
            <w:pPr>
              <w:jc w:val="center"/>
              <w:rPr>
                <w:color w:val="000000" w:themeColor="text1"/>
              </w:rPr>
            </w:pPr>
            <w:r w:rsidRPr="00F87285">
              <w:rPr>
                <w:color w:val="000000" w:themeColor="text1"/>
              </w:rPr>
              <w:t>15</w:t>
            </w:r>
          </w:p>
        </w:tc>
        <w:tc>
          <w:tcPr>
            <w:tcW w:w="738" w:type="pct"/>
            <w:shd w:val="clear" w:color="auto" w:fill="auto"/>
            <w:vAlign w:val="center"/>
          </w:tcPr>
          <w:p w14:paraId="6130F555" w14:textId="77777777" w:rsidR="00F87285" w:rsidRPr="00F87285" w:rsidRDefault="00F87285" w:rsidP="00F87285">
            <w:pPr>
              <w:jc w:val="center"/>
              <w:rPr>
                <w:color w:val="000000" w:themeColor="text1"/>
              </w:rPr>
            </w:pPr>
          </w:p>
        </w:tc>
        <w:tc>
          <w:tcPr>
            <w:tcW w:w="755" w:type="pct"/>
            <w:shd w:val="clear" w:color="auto" w:fill="auto"/>
            <w:vAlign w:val="center"/>
          </w:tcPr>
          <w:p w14:paraId="2E409FD0" w14:textId="77777777" w:rsidR="00F87285" w:rsidRPr="00F87285" w:rsidRDefault="00F87285" w:rsidP="00F87285">
            <w:pPr>
              <w:jc w:val="center"/>
              <w:rPr>
                <w:color w:val="000000" w:themeColor="text1"/>
              </w:rPr>
            </w:pPr>
          </w:p>
        </w:tc>
      </w:tr>
      <w:tr w:rsidR="00805104" w:rsidRPr="00F87285" w14:paraId="4B77FF29" w14:textId="77777777" w:rsidTr="002D7080">
        <w:trPr>
          <w:trHeight w:val="20"/>
        </w:trPr>
        <w:tc>
          <w:tcPr>
            <w:tcW w:w="292" w:type="pct"/>
            <w:shd w:val="clear" w:color="auto" w:fill="auto"/>
            <w:hideMark/>
          </w:tcPr>
          <w:p w14:paraId="268B3089" w14:textId="77777777" w:rsidR="00F87285" w:rsidRPr="00F87285" w:rsidRDefault="00F87285" w:rsidP="00F87285">
            <w:pPr>
              <w:rPr>
                <w:color w:val="000000" w:themeColor="text1"/>
              </w:rPr>
            </w:pPr>
            <w:r w:rsidRPr="00F87285">
              <w:rPr>
                <w:color w:val="000000" w:themeColor="text1"/>
              </w:rPr>
              <w:t>1011</w:t>
            </w:r>
          </w:p>
        </w:tc>
        <w:tc>
          <w:tcPr>
            <w:tcW w:w="1976" w:type="pct"/>
            <w:shd w:val="clear" w:color="auto" w:fill="auto"/>
            <w:vAlign w:val="center"/>
            <w:hideMark/>
          </w:tcPr>
          <w:p w14:paraId="44D1C818" w14:textId="77777777" w:rsidR="00F87285" w:rsidRPr="00F87285" w:rsidRDefault="00F87285" w:rsidP="00F87285">
            <w:pPr>
              <w:rPr>
                <w:color w:val="000000" w:themeColor="text1"/>
              </w:rPr>
            </w:pPr>
            <w:r w:rsidRPr="00F87285">
              <w:rPr>
                <w:color w:val="000000" w:themeColor="text1"/>
              </w:rPr>
              <w:t>Fourniture et revêtement des murs des toilettes en carreaux faïence de 20x30 cm2 y compris toutes sujétions</w:t>
            </w:r>
          </w:p>
        </w:tc>
        <w:tc>
          <w:tcPr>
            <w:tcW w:w="526" w:type="pct"/>
            <w:shd w:val="clear" w:color="auto" w:fill="auto"/>
            <w:vAlign w:val="center"/>
            <w:hideMark/>
          </w:tcPr>
          <w:p w14:paraId="3EF61E28" w14:textId="77777777" w:rsidR="00F87285" w:rsidRPr="00F87285" w:rsidRDefault="00F87285" w:rsidP="00F87285">
            <w:pPr>
              <w:rPr>
                <w:color w:val="000000" w:themeColor="text1"/>
              </w:rPr>
            </w:pPr>
            <w:r w:rsidRPr="00F87285">
              <w:rPr>
                <w:color w:val="000000" w:themeColor="text1"/>
              </w:rPr>
              <w:t xml:space="preserve">m2 </w:t>
            </w:r>
          </w:p>
        </w:tc>
        <w:tc>
          <w:tcPr>
            <w:tcW w:w="713" w:type="pct"/>
            <w:shd w:val="clear" w:color="auto" w:fill="auto"/>
            <w:vAlign w:val="center"/>
            <w:hideMark/>
          </w:tcPr>
          <w:p w14:paraId="02EFAB6B" w14:textId="77777777" w:rsidR="00F87285" w:rsidRPr="00F87285" w:rsidRDefault="00F87285" w:rsidP="00F87285">
            <w:pPr>
              <w:jc w:val="center"/>
              <w:rPr>
                <w:color w:val="000000" w:themeColor="text1"/>
              </w:rPr>
            </w:pPr>
            <w:r w:rsidRPr="00F87285">
              <w:rPr>
                <w:color w:val="000000" w:themeColor="text1"/>
              </w:rPr>
              <w:t>36,5</w:t>
            </w:r>
          </w:p>
        </w:tc>
        <w:tc>
          <w:tcPr>
            <w:tcW w:w="738" w:type="pct"/>
            <w:shd w:val="clear" w:color="auto" w:fill="auto"/>
            <w:vAlign w:val="center"/>
          </w:tcPr>
          <w:p w14:paraId="3F8FD4E7" w14:textId="77777777" w:rsidR="00F87285" w:rsidRPr="00F87285" w:rsidRDefault="00F87285" w:rsidP="00F87285">
            <w:pPr>
              <w:jc w:val="center"/>
              <w:rPr>
                <w:color w:val="000000" w:themeColor="text1"/>
              </w:rPr>
            </w:pPr>
          </w:p>
        </w:tc>
        <w:tc>
          <w:tcPr>
            <w:tcW w:w="755" w:type="pct"/>
            <w:shd w:val="clear" w:color="auto" w:fill="auto"/>
            <w:vAlign w:val="center"/>
          </w:tcPr>
          <w:p w14:paraId="0BE78222" w14:textId="77777777" w:rsidR="00F87285" w:rsidRPr="00F87285" w:rsidRDefault="00F87285" w:rsidP="00F87285">
            <w:pPr>
              <w:jc w:val="center"/>
              <w:rPr>
                <w:color w:val="000000" w:themeColor="text1"/>
              </w:rPr>
            </w:pPr>
          </w:p>
        </w:tc>
      </w:tr>
      <w:tr w:rsidR="00805104" w:rsidRPr="00F87285" w14:paraId="5A21F5A4" w14:textId="77777777" w:rsidTr="002D7080">
        <w:trPr>
          <w:trHeight w:val="20"/>
        </w:trPr>
        <w:tc>
          <w:tcPr>
            <w:tcW w:w="292" w:type="pct"/>
            <w:shd w:val="clear" w:color="auto" w:fill="auto"/>
            <w:hideMark/>
          </w:tcPr>
          <w:p w14:paraId="55849332" w14:textId="77777777" w:rsidR="00F87285" w:rsidRPr="00F87285" w:rsidRDefault="00F87285" w:rsidP="00F87285">
            <w:pPr>
              <w:rPr>
                <w:color w:val="000000" w:themeColor="text1"/>
              </w:rPr>
            </w:pPr>
            <w:r w:rsidRPr="00F87285">
              <w:rPr>
                <w:color w:val="000000" w:themeColor="text1"/>
              </w:rPr>
              <w:t>1012</w:t>
            </w:r>
          </w:p>
        </w:tc>
        <w:tc>
          <w:tcPr>
            <w:tcW w:w="1976" w:type="pct"/>
            <w:shd w:val="clear" w:color="auto" w:fill="auto"/>
            <w:vAlign w:val="center"/>
            <w:hideMark/>
          </w:tcPr>
          <w:p w14:paraId="5A0FD40F" w14:textId="77777777" w:rsidR="00F87285" w:rsidRPr="00F87285" w:rsidRDefault="00F87285" w:rsidP="00F87285">
            <w:pPr>
              <w:rPr>
                <w:color w:val="000000" w:themeColor="text1"/>
              </w:rPr>
            </w:pPr>
            <w:r w:rsidRPr="00F87285">
              <w:rPr>
                <w:color w:val="000000" w:themeColor="text1"/>
              </w:rPr>
              <w:t>Fourniture et installations des accessoires pour raccordement diverses y compris toutes sujétions</w:t>
            </w:r>
          </w:p>
        </w:tc>
        <w:tc>
          <w:tcPr>
            <w:tcW w:w="526" w:type="pct"/>
            <w:shd w:val="clear" w:color="auto" w:fill="auto"/>
            <w:vAlign w:val="center"/>
            <w:hideMark/>
          </w:tcPr>
          <w:p w14:paraId="2C4716B2" w14:textId="77777777" w:rsidR="00F87285" w:rsidRPr="00F87285" w:rsidRDefault="00F87285" w:rsidP="00F87285">
            <w:pPr>
              <w:rPr>
                <w:color w:val="000000" w:themeColor="text1"/>
              </w:rPr>
            </w:pPr>
            <w:r w:rsidRPr="00F87285">
              <w:rPr>
                <w:color w:val="000000" w:themeColor="text1"/>
              </w:rPr>
              <w:t xml:space="preserve">ens </w:t>
            </w:r>
          </w:p>
        </w:tc>
        <w:tc>
          <w:tcPr>
            <w:tcW w:w="713" w:type="pct"/>
            <w:shd w:val="clear" w:color="auto" w:fill="auto"/>
            <w:vAlign w:val="center"/>
            <w:hideMark/>
          </w:tcPr>
          <w:p w14:paraId="3E3E7CF0" w14:textId="77777777" w:rsidR="00F87285" w:rsidRPr="00F87285" w:rsidRDefault="00F87285" w:rsidP="00F87285">
            <w:pPr>
              <w:jc w:val="center"/>
              <w:rPr>
                <w:color w:val="000000" w:themeColor="text1"/>
              </w:rPr>
            </w:pPr>
            <w:r w:rsidRPr="00F87285">
              <w:rPr>
                <w:color w:val="000000" w:themeColor="text1"/>
              </w:rPr>
              <w:t>1</w:t>
            </w:r>
          </w:p>
        </w:tc>
        <w:tc>
          <w:tcPr>
            <w:tcW w:w="738" w:type="pct"/>
            <w:shd w:val="clear" w:color="auto" w:fill="auto"/>
            <w:vAlign w:val="center"/>
          </w:tcPr>
          <w:p w14:paraId="7E4BC798" w14:textId="77777777" w:rsidR="00F87285" w:rsidRPr="00F87285" w:rsidRDefault="00F87285" w:rsidP="00F87285">
            <w:pPr>
              <w:jc w:val="center"/>
              <w:rPr>
                <w:color w:val="000000" w:themeColor="text1"/>
              </w:rPr>
            </w:pPr>
          </w:p>
        </w:tc>
        <w:tc>
          <w:tcPr>
            <w:tcW w:w="755" w:type="pct"/>
            <w:shd w:val="clear" w:color="auto" w:fill="auto"/>
            <w:vAlign w:val="center"/>
          </w:tcPr>
          <w:p w14:paraId="3C350C34" w14:textId="77777777" w:rsidR="00F87285" w:rsidRPr="00F87285" w:rsidRDefault="00F87285" w:rsidP="00F87285">
            <w:pPr>
              <w:jc w:val="center"/>
              <w:rPr>
                <w:color w:val="000000" w:themeColor="text1"/>
              </w:rPr>
            </w:pPr>
          </w:p>
        </w:tc>
      </w:tr>
      <w:tr w:rsidR="00805104" w:rsidRPr="00F87285" w14:paraId="2863F921" w14:textId="77777777" w:rsidTr="002D7080">
        <w:trPr>
          <w:trHeight w:val="20"/>
        </w:trPr>
        <w:tc>
          <w:tcPr>
            <w:tcW w:w="292" w:type="pct"/>
            <w:shd w:val="clear" w:color="auto" w:fill="auto"/>
            <w:hideMark/>
          </w:tcPr>
          <w:p w14:paraId="63D96ABE" w14:textId="77777777" w:rsidR="00F87285" w:rsidRPr="00F87285" w:rsidRDefault="00F87285" w:rsidP="00F87285">
            <w:pPr>
              <w:rPr>
                <w:color w:val="000000" w:themeColor="text1"/>
              </w:rPr>
            </w:pPr>
            <w:r w:rsidRPr="00F87285">
              <w:rPr>
                <w:color w:val="000000" w:themeColor="text1"/>
              </w:rPr>
              <w:t>1013</w:t>
            </w:r>
          </w:p>
        </w:tc>
        <w:tc>
          <w:tcPr>
            <w:tcW w:w="1976" w:type="pct"/>
            <w:shd w:val="clear" w:color="auto" w:fill="auto"/>
            <w:vAlign w:val="center"/>
            <w:hideMark/>
          </w:tcPr>
          <w:p w14:paraId="26E0F6E2" w14:textId="77777777" w:rsidR="00F87285" w:rsidRPr="00F87285" w:rsidRDefault="00F87285" w:rsidP="00F87285">
            <w:pPr>
              <w:rPr>
                <w:color w:val="000000" w:themeColor="text1"/>
              </w:rPr>
            </w:pPr>
            <w:r w:rsidRPr="00F87285">
              <w:rPr>
                <w:color w:val="000000" w:themeColor="text1"/>
              </w:rPr>
              <w:t>Fourniture et installations des urinoirs y compris toutes sujétions</w:t>
            </w:r>
          </w:p>
        </w:tc>
        <w:tc>
          <w:tcPr>
            <w:tcW w:w="526" w:type="pct"/>
            <w:shd w:val="clear" w:color="auto" w:fill="auto"/>
            <w:vAlign w:val="center"/>
            <w:hideMark/>
          </w:tcPr>
          <w:p w14:paraId="1F6BF93F" w14:textId="77777777" w:rsidR="00F87285" w:rsidRPr="00F87285" w:rsidRDefault="00F87285" w:rsidP="00F87285">
            <w:pPr>
              <w:rPr>
                <w:color w:val="000000" w:themeColor="text1"/>
              </w:rPr>
            </w:pPr>
            <w:r w:rsidRPr="00F87285">
              <w:rPr>
                <w:color w:val="000000" w:themeColor="text1"/>
              </w:rPr>
              <w:t xml:space="preserve">U </w:t>
            </w:r>
          </w:p>
        </w:tc>
        <w:tc>
          <w:tcPr>
            <w:tcW w:w="713" w:type="pct"/>
            <w:shd w:val="clear" w:color="auto" w:fill="auto"/>
            <w:vAlign w:val="center"/>
            <w:hideMark/>
          </w:tcPr>
          <w:p w14:paraId="0C45A1C2" w14:textId="77777777" w:rsidR="00F87285" w:rsidRPr="00F87285" w:rsidRDefault="00F87285" w:rsidP="00F87285">
            <w:pPr>
              <w:jc w:val="center"/>
              <w:rPr>
                <w:color w:val="000000" w:themeColor="text1"/>
              </w:rPr>
            </w:pPr>
            <w:r w:rsidRPr="00F87285">
              <w:rPr>
                <w:color w:val="000000" w:themeColor="text1"/>
              </w:rPr>
              <w:t>2</w:t>
            </w:r>
          </w:p>
        </w:tc>
        <w:tc>
          <w:tcPr>
            <w:tcW w:w="738" w:type="pct"/>
            <w:shd w:val="clear" w:color="auto" w:fill="auto"/>
            <w:vAlign w:val="center"/>
          </w:tcPr>
          <w:p w14:paraId="665B47F8" w14:textId="77777777" w:rsidR="00F87285" w:rsidRPr="00F87285" w:rsidRDefault="00F87285" w:rsidP="00F87285">
            <w:pPr>
              <w:jc w:val="center"/>
              <w:rPr>
                <w:color w:val="000000" w:themeColor="text1"/>
              </w:rPr>
            </w:pPr>
          </w:p>
        </w:tc>
        <w:tc>
          <w:tcPr>
            <w:tcW w:w="755" w:type="pct"/>
            <w:shd w:val="clear" w:color="auto" w:fill="auto"/>
            <w:vAlign w:val="center"/>
          </w:tcPr>
          <w:p w14:paraId="56E4F3A6" w14:textId="77777777" w:rsidR="00F87285" w:rsidRPr="00F87285" w:rsidRDefault="00F87285" w:rsidP="00F87285">
            <w:pPr>
              <w:jc w:val="center"/>
              <w:rPr>
                <w:color w:val="000000" w:themeColor="text1"/>
              </w:rPr>
            </w:pPr>
          </w:p>
        </w:tc>
      </w:tr>
      <w:tr w:rsidR="00805104" w:rsidRPr="00F87285" w14:paraId="0111E456" w14:textId="77777777" w:rsidTr="002D7080">
        <w:trPr>
          <w:trHeight w:val="20"/>
        </w:trPr>
        <w:tc>
          <w:tcPr>
            <w:tcW w:w="2267" w:type="pct"/>
            <w:gridSpan w:val="2"/>
            <w:shd w:val="clear" w:color="000000" w:fill="B4C6E7"/>
            <w:noWrap/>
            <w:vAlign w:val="center"/>
            <w:hideMark/>
          </w:tcPr>
          <w:p w14:paraId="1E5927F4" w14:textId="77777777" w:rsidR="00F87285" w:rsidRPr="00F87285" w:rsidRDefault="00F87285" w:rsidP="00F87285">
            <w:pPr>
              <w:rPr>
                <w:b/>
                <w:bCs/>
                <w:color w:val="000000" w:themeColor="text1"/>
              </w:rPr>
            </w:pPr>
            <w:r w:rsidRPr="00F87285">
              <w:rPr>
                <w:b/>
                <w:bCs/>
                <w:color w:val="000000" w:themeColor="text1"/>
              </w:rPr>
              <w:t>Sous-total Lot 1000</w:t>
            </w:r>
            <w:r w:rsidRPr="00F87285">
              <w:rPr>
                <w:color w:val="000000" w:themeColor="text1"/>
              </w:rPr>
              <w:t xml:space="preserve"> </w:t>
            </w:r>
          </w:p>
        </w:tc>
        <w:tc>
          <w:tcPr>
            <w:tcW w:w="526" w:type="pct"/>
            <w:shd w:val="clear" w:color="000000" w:fill="B4C6E7"/>
            <w:noWrap/>
            <w:vAlign w:val="center"/>
            <w:hideMark/>
          </w:tcPr>
          <w:p w14:paraId="5D5E819F"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0D9FA3A1"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40551C6C"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1C303946" w14:textId="77777777" w:rsidR="00F87285" w:rsidRPr="00F87285" w:rsidRDefault="00F87285" w:rsidP="00F87285">
            <w:pPr>
              <w:jc w:val="center"/>
              <w:rPr>
                <w:b/>
                <w:bCs/>
                <w:color w:val="000000" w:themeColor="text1"/>
              </w:rPr>
            </w:pPr>
          </w:p>
        </w:tc>
      </w:tr>
      <w:tr w:rsidR="00805104" w:rsidRPr="00F87285" w14:paraId="01B59114" w14:textId="77777777" w:rsidTr="002D7080">
        <w:trPr>
          <w:trHeight w:val="20"/>
        </w:trPr>
        <w:tc>
          <w:tcPr>
            <w:tcW w:w="292" w:type="pct"/>
            <w:shd w:val="clear" w:color="auto" w:fill="auto"/>
            <w:hideMark/>
          </w:tcPr>
          <w:p w14:paraId="267169AC" w14:textId="77777777" w:rsidR="00F87285" w:rsidRPr="00F87285" w:rsidRDefault="00F87285" w:rsidP="00F87285">
            <w:pPr>
              <w:rPr>
                <w:color w:val="000000" w:themeColor="text1"/>
              </w:rPr>
            </w:pPr>
            <w:r w:rsidRPr="00F87285">
              <w:rPr>
                <w:color w:val="000000" w:themeColor="text1"/>
              </w:rPr>
              <w:t xml:space="preserve">  </w:t>
            </w:r>
          </w:p>
        </w:tc>
        <w:tc>
          <w:tcPr>
            <w:tcW w:w="1976" w:type="pct"/>
            <w:shd w:val="clear" w:color="auto" w:fill="auto"/>
            <w:vAlign w:val="center"/>
            <w:hideMark/>
          </w:tcPr>
          <w:p w14:paraId="67EFA853" w14:textId="77777777" w:rsidR="00F87285" w:rsidRPr="00F87285" w:rsidRDefault="00F87285" w:rsidP="00F87285">
            <w:pPr>
              <w:rPr>
                <w:b/>
                <w:bCs/>
                <w:color w:val="000000" w:themeColor="text1"/>
              </w:rPr>
            </w:pPr>
            <w:r w:rsidRPr="00F87285">
              <w:rPr>
                <w:b/>
                <w:bCs/>
                <w:color w:val="000000" w:themeColor="text1"/>
              </w:rPr>
              <w:t>LOT 1100 : VRD ET AMENAGEMENT EXTERIEUR</w:t>
            </w:r>
          </w:p>
        </w:tc>
        <w:tc>
          <w:tcPr>
            <w:tcW w:w="526" w:type="pct"/>
            <w:shd w:val="clear" w:color="auto" w:fill="auto"/>
            <w:vAlign w:val="center"/>
            <w:hideMark/>
          </w:tcPr>
          <w:p w14:paraId="7019705F" w14:textId="77777777" w:rsidR="00F87285" w:rsidRPr="00F87285" w:rsidRDefault="00F87285" w:rsidP="00F87285">
            <w:pPr>
              <w:rPr>
                <w:color w:val="000000" w:themeColor="text1"/>
              </w:rPr>
            </w:pPr>
            <w:r w:rsidRPr="00F87285">
              <w:rPr>
                <w:color w:val="000000" w:themeColor="text1"/>
              </w:rPr>
              <w:t xml:space="preserve">  </w:t>
            </w:r>
          </w:p>
        </w:tc>
        <w:tc>
          <w:tcPr>
            <w:tcW w:w="713" w:type="pct"/>
            <w:shd w:val="clear" w:color="auto" w:fill="auto"/>
            <w:vAlign w:val="center"/>
            <w:hideMark/>
          </w:tcPr>
          <w:p w14:paraId="1AF8EA8B" w14:textId="77777777" w:rsidR="00F87285" w:rsidRPr="00F87285" w:rsidRDefault="00F87285" w:rsidP="00F87285">
            <w:pPr>
              <w:jc w:val="center"/>
              <w:rPr>
                <w:color w:val="000000" w:themeColor="text1"/>
              </w:rPr>
            </w:pPr>
          </w:p>
        </w:tc>
        <w:tc>
          <w:tcPr>
            <w:tcW w:w="738" w:type="pct"/>
            <w:shd w:val="clear" w:color="auto" w:fill="auto"/>
            <w:vAlign w:val="center"/>
            <w:hideMark/>
          </w:tcPr>
          <w:p w14:paraId="5A4A9E0D" w14:textId="77777777" w:rsidR="00F87285" w:rsidRPr="00F87285" w:rsidRDefault="00F87285" w:rsidP="00F87285">
            <w:pPr>
              <w:jc w:val="center"/>
              <w:rPr>
                <w:color w:val="000000" w:themeColor="text1"/>
              </w:rPr>
            </w:pPr>
          </w:p>
        </w:tc>
        <w:tc>
          <w:tcPr>
            <w:tcW w:w="755" w:type="pct"/>
            <w:shd w:val="clear" w:color="auto" w:fill="auto"/>
            <w:vAlign w:val="center"/>
            <w:hideMark/>
          </w:tcPr>
          <w:p w14:paraId="7B9E4477" w14:textId="77777777" w:rsidR="00F87285" w:rsidRPr="00F87285" w:rsidRDefault="00F87285" w:rsidP="00F87285">
            <w:pPr>
              <w:jc w:val="center"/>
              <w:rPr>
                <w:color w:val="000000" w:themeColor="text1"/>
              </w:rPr>
            </w:pPr>
          </w:p>
        </w:tc>
      </w:tr>
      <w:tr w:rsidR="00805104" w:rsidRPr="00F87285" w14:paraId="463A0AFF" w14:textId="77777777" w:rsidTr="002D7080">
        <w:trPr>
          <w:trHeight w:val="20"/>
        </w:trPr>
        <w:tc>
          <w:tcPr>
            <w:tcW w:w="292" w:type="pct"/>
            <w:shd w:val="clear" w:color="auto" w:fill="auto"/>
            <w:hideMark/>
          </w:tcPr>
          <w:p w14:paraId="2D8B6BE2" w14:textId="77777777" w:rsidR="00F87285" w:rsidRPr="00F87285" w:rsidRDefault="00F87285" w:rsidP="00F87285">
            <w:pPr>
              <w:rPr>
                <w:color w:val="000000" w:themeColor="text1"/>
              </w:rPr>
            </w:pPr>
            <w:r w:rsidRPr="00F87285">
              <w:rPr>
                <w:color w:val="000000" w:themeColor="text1"/>
              </w:rPr>
              <w:t>1101</w:t>
            </w:r>
          </w:p>
        </w:tc>
        <w:tc>
          <w:tcPr>
            <w:tcW w:w="1976" w:type="pct"/>
            <w:shd w:val="clear" w:color="auto" w:fill="auto"/>
            <w:vAlign w:val="center"/>
            <w:hideMark/>
          </w:tcPr>
          <w:p w14:paraId="58B678BF" w14:textId="77777777" w:rsidR="00F87285" w:rsidRPr="00F87285" w:rsidRDefault="00F87285" w:rsidP="00F87285">
            <w:pPr>
              <w:rPr>
                <w:color w:val="000000" w:themeColor="text1"/>
              </w:rPr>
            </w:pPr>
            <w:r w:rsidRPr="00F87285">
              <w:rPr>
                <w:color w:val="000000" w:themeColor="text1"/>
              </w:rPr>
              <w:t xml:space="preserve">Construction des caniveaux en béton arme en forme de U de largeur 40 cm , de profondeur minimal 30 cm, des parois d'épaisseur 8 cm et de pente minimale de 2% </w:t>
            </w:r>
          </w:p>
        </w:tc>
        <w:tc>
          <w:tcPr>
            <w:tcW w:w="526" w:type="pct"/>
            <w:shd w:val="clear" w:color="auto" w:fill="auto"/>
            <w:vAlign w:val="center"/>
            <w:hideMark/>
          </w:tcPr>
          <w:p w14:paraId="6B431857"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0809C376" w14:textId="77777777" w:rsidR="00F87285" w:rsidRPr="00F87285" w:rsidRDefault="00F87285" w:rsidP="00F87285">
            <w:pPr>
              <w:jc w:val="center"/>
              <w:rPr>
                <w:color w:val="000000" w:themeColor="text1"/>
              </w:rPr>
            </w:pPr>
            <w:r w:rsidRPr="00F87285">
              <w:rPr>
                <w:color w:val="000000" w:themeColor="text1"/>
              </w:rPr>
              <w:t>82</w:t>
            </w:r>
          </w:p>
        </w:tc>
        <w:tc>
          <w:tcPr>
            <w:tcW w:w="738" w:type="pct"/>
            <w:shd w:val="clear" w:color="auto" w:fill="auto"/>
            <w:vAlign w:val="center"/>
          </w:tcPr>
          <w:p w14:paraId="799C3119" w14:textId="77777777" w:rsidR="00F87285" w:rsidRPr="00F87285" w:rsidRDefault="00F87285" w:rsidP="00F87285">
            <w:pPr>
              <w:jc w:val="center"/>
              <w:rPr>
                <w:color w:val="000000" w:themeColor="text1"/>
              </w:rPr>
            </w:pPr>
          </w:p>
        </w:tc>
        <w:tc>
          <w:tcPr>
            <w:tcW w:w="755" w:type="pct"/>
            <w:shd w:val="clear" w:color="auto" w:fill="auto"/>
            <w:vAlign w:val="center"/>
          </w:tcPr>
          <w:p w14:paraId="781484DD" w14:textId="77777777" w:rsidR="00F87285" w:rsidRPr="00F87285" w:rsidRDefault="00F87285" w:rsidP="00F87285">
            <w:pPr>
              <w:jc w:val="center"/>
              <w:rPr>
                <w:color w:val="000000" w:themeColor="text1"/>
              </w:rPr>
            </w:pPr>
          </w:p>
        </w:tc>
      </w:tr>
      <w:tr w:rsidR="00805104" w:rsidRPr="00F87285" w14:paraId="334E74F0" w14:textId="77777777" w:rsidTr="002D7080">
        <w:trPr>
          <w:trHeight w:val="20"/>
        </w:trPr>
        <w:tc>
          <w:tcPr>
            <w:tcW w:w="292" w:type="pct"/>
            <w:shd w:val="clear" w:color="auto" w:fill="auto"/>
            <w:hideMark/>
          </w:tcPr>
          <w:p w14:paraId="3BC4A417" w14:textId="77777777" w:rsidR="00F87285" w:rsidRPr="00F87285" w:rsidRDefault="00F87285" w:rsidP="00F87285">
            <w:pPr>
              <w:rPr>
                <w:color w:val="000000" w:themeColor="text1"/>
              </w:rPr>
            </w:pPr>
            <w:r w:rsidRPr="00F87285">
              <w:rPr>
                <w:color w:val="000000" w:themeColor="text1"/>
              </w:rPr>
              <w:t>1102</w:t>
            </w:r>
          </w:p>
        </w:tc>
        <w:tc>
          <w:tcPr>
            <w:tcW w:w="1976" w:type="pct"/>
            <w:shd w:val="clear" w:color="auto" w:fill="auto"/>
            <w:vAlign w:val="center"/>
            <w:hideMark/>
          </w:tcPr>
          <w:p w14:paraId="01D7DCD4" w14:textId="77777777" w:rsidR="00F87285" w:rsidRPr="00F87285" w:rsidRDefault="00F87285" w:rsidP="00F87285">
            <w:pPr>
              <w:rPr>
                <w:color w:val="000000" w:themeColor="text1"/>
              </w:rPr>
            </w:pPr>
            <w:r w:rsidRPr="00F87285">
              <w:rPr>
                <w:color w:val="000000" w:themeColor="text1"/>
              </w:rPr>
              <w:t xml:space="preserve">Fourniture et pose de dallettes en façade principale de longueur 56 cm, de largeur 40 cm et d'épaisseur 8 cm </w:t>
            </w:r>
          </w:p>
        </w:tc>
        <w:tc>
          <w:tcPr>
            <w:tcW w:w="526" w:type="pct"/>
            <w:shd w:val="clear" w:color="auto" w:fill="auto"/>
            <w:vAlign w:val="center"/>
            <w:hideMark/>
          </w:tcPr>
          <w:p w14:paraId="513F55A8" w14:textId="77777777" w:rsidR="00F87285" w:rsidRPr="00F87285" w:rsidRDefault="00F87285" w:rsidP="00F87285">
            <w:pPr>
              <w:rPr>
                <w:color w:val="000000" w:themeColor="text1"/>
              </w:rPr>
            </w:pPr>
            <w:r w:rsidRPr="00F87285">
              <w:rPr>
                <w:color w:val="000000" w:themeColor="text1"/>
              </w:rPr>
              <w:t xml:space="preserve">ml </w:t>
            </w:r>
          </w:p>
        </w:tc>
        <w:tc>
          <w:tcPr>
            <w:tcW w:w="713" w:type="pct"/>
            <w:shd w:val="clear" w:color="auto" w:fill="auto"/>
            <w:vAlign w:val="center"/>
            <w:hideMark/>
          </w:tcPr>
          <w:p w14:paraId="05C5E10F" w14:textId="77777777" w:rsidR="00F87285" w:rsidRPr="00F87285" w:rsidRDefault="00F87285" w:rsidP="00F87285">
            <w:pPr>
              <w:jc w:val="center"/>
              <w:rPr>
                <w:color w:val="000000" w:themeColor="text1"/>
              </w:rPr>
            </w:pPr>
            <w:r w:rsidRPr="00F87285">
              <w:rPr>
                <w:color w:val="000000" w:themeColor="text1"/>
              </w:rPr>
              <w:t>30</w:t>
            </w:r>
          </w:p>
        </w:tc>
        <w:tc>
          <w:tcPr>
            <w:tcW w:w="738" w:type="pct"/>
            <w:shd w:val="clear" w:color="auto" w:fill="auto"/>
            <w:vAlign w:val="center"/>
          </w:tcPr>
          <w:p w14:paraId="1357AA75" w14:textId="77777777" w:rsidR="00F87285" w:rsidRPr="00F87285" w:rsidRDefault="00F87285" w:rsidP="00F87285">
            <w:pPr>
              <w:jc w:val="center"/>
              <w:rPr>
                <w:color w:val="000000" w:themeColor="text1"/>
              </w:rPr>
            </w:pPr>
          </w:p>
        </w:tc>
        <w:tc>
          <w:tcPr>
            <w:tcW w:w="755" w:type="pct"/>
            <w:shd w:val="clear" w:color="auto" w:fill="auto"/>
            <w:vAlign w:val="center"/>
          </w:tcPr>
          <w:p w14:paraId="25331236" w14:textId="77777777" w:rsidR="00F87285" w:rsidRPr="00F87285" w:rsidRDefault="00F87285" w:rsidP="00F87285">
            <w:pPr>
              <w:jc w:val="center"/>
              <w:rPr>
                <w:color w:val="000000" w:themeColor="text1"/>
              </w:rPr>
            </w:pPr>
          </w:p>
        </w:tc>
      </w:tr>
      <w:tr w:rsidR="00805104" w:rsidRPr="00F87285" w14:paraId="3FF1F4E6" w14:textId="77777777" w:rsidTr="002D7080">
        <w:trPr>
          <w:trHeight w:val="20"/>
        </w:trPr>
        <w:tc>
          <w:tcPr>
            <w:tcW w:w="292" w:type="pct"/>
            <w:shd w:val="clear" w:color="auto" w:fill="auto"/>
            <w:hideMark/>
          </w:tcPr>
          <w:p w14:paraId="63E8F46D" w14:textId="77777777" w:rsidR="00F87285" w:rsidRPr="00F87285" w:rsidRDefault="00F87285" w:rsidP="00F87285">
            <w:pPr>
              <w:rPr>
                <w:color w:val="000000" w:themeColor="text1"/>
              </w:rPr>
            </w:pPr>
            <w:r w:rsidRPr="00F87285">
              <w:rPr>
                <w:color w:val="000000" w:themeColor="text1"/>
              </w:rPr>
              <w:t>1103</w:t>
            </w:r>
          </w:p>
        </w:tc>
        <w:tc>
          <w:tcPr>
            <w:tcW w:w="1976" w:type="pct"/>
            <w:shd w:val="clear" w:color="auto" w:fill="auto"/>
            <w:vAlign w:val="center"/>
            <w:hideMark/>
          </w:tcPr>
          <w:p w14:paraId="7AF5E03F" w14:textId="77777777" w:rsidR="00F87285" w:rsidRPr="00F87285" w:rsidRDefault="00F87285" w:rsidP="00F87285">
            <w:pPr>
              <w:rPr>
                <w:color w:val="000000" w:themeColor="text1"/>
              </w:rPr>
            </w:pPr>
            <w:r w:rsidRPr="00F87285">
              <w:rPr>
                <w:color w:val="000000" w:themeColor="text1"/>
              </w:rPr>
              <w:t xml:space="preserve">Dallage légèrement armé d'ép=8cm de 80cm de large tout aux tours du bâtiment </w:t>
            </w:r>
          </w:p>
        </w:tc>
        <w:tc>
          <w:tcPr>
            <w:tcW w:w="526" w:type="pct"/>
            <w:shd w:val="clear" w:color="auto" w:fill="auto"/>
            <w:vAlign w:val="center"/>
            <w:hideMark/>
          </w:tcPr>
          <w:p w14:paraId="45A8CB3F" w14:textId="77777777" w:rsidR="00F87285" w:rsidRPr="00F87285" w:rsidRDefault="00F87285" w:rsidP="00F87285">
            <w:pPr>
              <w:rPr>
                <w:color w:val="000000" w:themeColor="text1"/>
              </w:rPr>
            </w:pPr>
            <w:r w:rsidRPr="00F87285">
              <w:rPr>
                <w:color w:val="000000" w:themeColor="text1"/>
              </w:rPr>
              <w:t>m</w:t>
            </w:r>
            <w:r w:rsidRPr="00F87285">
              <w:rPr>
                <w:color w:val="000000" w:themeColor="text1"/>
                <w:vertAlign w:val="superscript"/>
              </w:rPr>
              <w:t>3</w:t>
            </w:r>
            <w:r w:rsidRPr="00F87285">
              <w:rPr>
                <w:color w:val="000000" w:themeColor="text1"/>
              </w:rPr>
              <w:t xml:space="preserve"> </w:t>
            </w:r>
          </w:p>
        </w:tc>
        <w:tc>
          <w:tcPr>
            <w:tcW w:w="713" w:type="pct"/>
            <w:shd w:val="clear" w:color="auto" w:fill="auto"/>
            <w:vAlign w:val="center"/>
            <w:hideMark/>
          </w:tcPr>
          <w:p w14:paraId="7789FB30" w14:textId="77777777" w:rsidR="00F87285" w:rsidRPr="00F87285" w:rsidRDefault="00F87285" w:rsidP="00F87285">
            <w:pPr>
              <w:jc w:val="center"/>
              <w:rPr>
                <w:color w:val="000000" w:themeColor="text1"/>
              </w:rPr>
            </w:pPr>
            <w:r w:rsidRPr="00F87285">
              <w:rPr>
                <w:color w:val="000000" w:themeColor="text1"/>
              </w:rPr>
              <w:t>6,24</w:t>
            </w:r>
          </w:p>
        </w:tc>
        <w:tc>
          <w:tcPr>
            <w:tcW w:w="738" w:type="pct"/>
            <w:shd w:val="clear" w:color="auto" w:fill="auto"/>
            <w:vAlign w:val="center"/>
          </w:tcPr>
          <w:p w14:paraId="03764F56" w14:textId="77777777" w:rsidR="00F87285" w:rsidRPr="00F87285" w:rsidRDefault="00F87285" w:rsidP="00F87285">
            <w:pPr>
              <w:jc w:val="center"/>
              <w:rPr>
                <w:color w:val="000000" w:themeColor="text1"/>
              </w:rPr>
            </w:pPr>
          </w:p>
        </w:tc>
        <w:tc>
          <w:tcPr>
            <w:tcW w:w="755" w:type="pct"/>
            <w:shd w:val="clear" w:color="auto" w:fill="auto"/>
            <w:vAlign w:val="center"/>
          </w:tcPr>
          <w:p w14:paraId="6CCE431F" w14:textId="77777777" w:rsidR="00F87285" w:rsidRPr="00F87285" w:rsidRDefault="00F87285" w:rsidP="00F87285">
            <w:pPr>
              <w:jc w:val="center"/>
              <w:rPr>
                <w:color w:val="000000" w:themeColor="text1"/>
              </w:rPr>
            </w:pPr>
          </w:p>
        </w:tc>
      </w:tr>
      <w:tr w:rsidR="00805104" w:rsidRPr="00F87285" w14:paraId="07051615" w14:textId="77777777" w:rsidTr="002D7080">
        <w:trPr>
          <w:trHeight w:val="20"/>
        </w:trPr>
        <w:tc>
          <w:tcPr>
            <w:tcW w:w="2267" w:type="pct"/>
            <w:gridSpan w:val="2"/>
            <w:shd w:val="clear" w:color="000000" w:fill="B4C6E7"/>
            <w:noWrap/>
            <w:vAlign w:val="center"/>
            <w:hideMark/>
          </w:tcPr>
          <w:p w14:paraId="404CE01D" w14:textId="77777777" w:rsidR="00F87285" w:rsidRPr="00F87285" w:rsidRDefault="00F87285" w:rsidP="00F87285">
            <w:pPr>
              <w:rPr>
                <w:b/>
                <w:bCs/>
                <w:color w:val="000000" w:themeColor="text1"/>
              </w:rPr>
            </w:pPr>
            <w:r w:rsidRPr="00F87285">
              <w:rPr>
                <w:b/>
                <w:bCs/>
                <w:color w:val="000000" w:themeColor="text1"/>
              </w:rPr>
              <w:t xml:space="preserve">Sous-total Lot 1100 </w:t>
            </w:r>
          </w:p>
        </w:tc>
        <w:tc>
          <w:tcPr>
            <w:tcW w:w="526" w:type="pct"/>
            <w:shd w:val="clear" w:color="000000" w:fill="B4C6E7"/>
            <w:noWrap/>
            <w:vAlign w:val="center"/>
            <w:hideMark/>
          </w:tcPr>
          <w:p w14:paraId="603E9A17" w14:textId="77777777" w:rsidR="00F87285" w:rsidRPr="00F87285" w:rsidRDefault="00F87285" w:rsidP="00F87285">
            <w:pPr>
              <w:rPr>
                <w:b/>
                <w:bCs/>
                <w:color w:val="000000" w:themeColor="text1"/>
              </w:rPr>
            </w:pPr>
            <w:r w:rsidRPr="00F87285">
              <w:rPr>
                <w:b/>
                <w:bCs/>
                <w:color w:val="000000" w:themeColor="text1"/>
              </w:rPr>
              <w:t> </w:t>
            </w:r>
          </w:p>
        </w:tc>
        <w:tc>
          <w:tcPr>
            <w:tcW w:w="713" w:type="pct"/>
            <w:shd w:val="clear" w:color="000000" w:fill="B4C6E7"/>
            <w:noWrap/>
            <w:vAlign w:val="center"/>
            <w:hideMark/>
          </w:tcPr>
          <w:p w14:paraId="5CAA513A" w14:textId="77777777" w:rsidR="00F87285" w:rsidRPr="00F87285" w:rsidRDefault="00F87285" w:rsidP="00F87285">
            <w:pPr>
              <w:jc w:val="center"/>
              <w:rPr>
                <w:b/>
                <w:bCs/>
                <w:color w:val="000000" w:themeColor="text1"/>
              </w:rPr>
            </w:pPr>
          </w:p>
        </w:tc>
        <w:tc>
          <w:tcPr>
            <w:tcW w:w="738" w:type="pct"/>
            <w:shd w:val="clear" w:color="000000" w:fill="B4C6E7"/>
            <w:noWrap/>
            <w:vAlign w:val="center"/>
          </w:tcPr>
          <w:p w14:paraId="0CFAF4FE" w14:textId="77777777" w:rsidR="00F87285" w:rsidRPr="00F87285" w:rsidRDefault="00F87285" w:rsidP="00F87285">
            <w:pPr>
              <w:jc w:val="center"/>
              <w:rPr>
                <w:b/>
                <w:bCs/>
                <w:color w:val="000000" w:themeColor="text1"/>
              </w:rPr>
            </w:pPr>
          </w:p>
        </w:tc>
        <w:tc>
          <w:tcPr>
            <w:tcW w:w="755" w:type="pct"/>
            <w:shd w:val="clear" w:color="000000" w:fill="B4C6E7"/>
            <w:noWrap/>
            <w:vAlign w:val="center"/>
          </w:tcPr>
          <w:p w14:paraId="12955C5D" w14:textId="77777777" w:rsidR="00F87285" w:rsidRPr="00F87285" w:rsidRDefault="00F87285" w:rsidP="00F87285">
            <w:pPr>
              <w:jc w:val="center"/>
              <w:rPr>
                <w:b/>
                <w:bCs/>
                <w:color w:val="000000" w:themeColor="text1"/>
              </w:rPr>
            </w:pPr>
          </w:p>
        </w:tc>
      </w:tr>
      <w:tr w:rsidR="00805104" w:rsidRPr="00F87285" w14:paraId="0B6EE31C" w14:textId="77777777" w:rsidTr="002D7080">
        <w:trPr>
          <w:trHeight w:val="20"/>
        </w:trPr>
        <w:tc>
          <w:tcPr>
            <w:tcW w:w="292" w:type="pct"/>
            <w:shd w:val="clear" w:color="auto" w:fill="auto"/>
            <w:noWrap/>
            <w:vAlign w:val="center"/>
            <w:hideMark/>
          </w:tcPr>
          <w:p w14:paraId="692CE33E" w14:textId="77777777" w:rsidR="00F87285" w:rsidRPr="00F87285" w:rsidRDefault="00F87285" w:rsidP="00F87285">
            <w:pPr>
              <w:rPr>
                <w:b/>
                <w:bCs/>
                <w:color w:val="000000" w:themeColor="text1"/>
              </w:rPr>
            </w:pPr>
            <w:r w:rsidRPr="00F87285">
              <w:rPr>
                <w:b/>
                <w:bCs/>
                <w:color w:val="000000" w:themeColor="text1"/>
              </w:rPr>
              <w:t>1200</w:t>
            </w:r>
          </w:p>
        </w:tc>
        <w:tc>
          <w:tcPr>
            <w:tcW w:w="1976" w:type="pct"/>
            <w:shd w:val="clear" w:color="auto" w:fill="auto"/>
            <w:vAlign w:val="center"/>
            <w:hideMark/>
          </w:tcPr>
          <w:p w14:paraId="7A16A387" w14:textId="77777777" w:rsidR="00F87285" w:rsidRPr="00F87285" w:rsidRDefault="00F87285" w:rsidP="00F87285">
            <w:pPr>
              <w:rPr>
                <w:b/>
                <w:bCs/>
                <w:color w:val="000000" w:themeColor="text1"/>
              </w:rPr>
            </w:pPr>
            <w:r w:rsidRPr="00F87285">
              <w:rPr>
                <w:b/>
                <w:bCs/>
                <w:color w:val="000000" w:themeColor="text1"/>
              </w:rPr>
              <w:t>ENVIRONNEMENT</w:t>
            </w:r>
          </w:p>
        </w:tc>
        <w:tc>
          <w:tcPr>
            <w:tcW w:w="526" w:type="pct"/>
            <w:shd w:val="clear" w:color="auto" w:fill="auto"/>
            <w:noWrap/>
            <w:vAlign w:val="center"/>
            <w:hideMark/>
          </w:tcPr>
          <w:p w14:paraId="518C625C" w14:textId="77777777" w:rsidR="00F87285" w:rsidRPr="00F87285" w:rsidRDefault="00F87285" w:rsidP="00F87285">
            <w:pPr>
              <w:rPr>
                <w:color w:val="000000" w:themeColor="text1"/>
              </w:rPr>
            </w:pPr>
            <w:r w:rsidRPr="00F87285">
              <w:rPr>
                <w:color w:val="000000" w:themeColor="text1"/>
              </w:rPr>
              <w:t> </w:t>
            </w:r>
          </w:p>
        </w:tc>
        <w:tc>
          <w:tcPr>
            <w:tcW w:w="713" w:type="pct"/>
            <w:shd w:val="clear" w:color="auto" w:fill="auto"/>
            <w:noWrap/>
            <w:vAlign w:val="center"/>
            <w:hideMark/>
          </w:tcPr>
          <w:p w14:paraId="11A6480E" w14:textId="77777777" w:rsidR="00F87285" w:rsidRPr="00F87285" w:rsidRDefault="00F87285" w:rsidP="00F87285">
            <w:pPr>
              <w:jc w:val="center"/>
              <w:rPr>
                <w:color w:val="000000" w:themeColor="text1"/>
              </w:rPr>
            </w:pPr>
          </w:p>
        </w:tc>
        <w:tc>
          <w:tcPr>
            <w:tcW w:w="738" w:type="pct"/>
            <w:shd w:val="clear" w:color="auto" w:fill="auto"/>
            <w:noWrap/>
            <w:vAlign w:val="center"/>
          </w:tcPr>
          <w:p w14:paraId="3326F264" w14:textId="77777777" w:rsidR="00F87285" w:rsidRPr="00F87285" w:rsidRDefault="00F87285" w:rsidP="00F87285">
            <w:pPr>
              <w:jc w:val="center"/>
              <w:rPr>
                <w:color w:val="000000" w:themeColor="text1"/>
              </w:rPr>
            </w:pPr>
          </w:p>
        </w:tc>
        <w:tc>
          <w:tcPr>
            <w:tcW w:w="755" w:type="pct"/>
            <w:shd w:val="clear" w:color="auto" w:fill="auto"/>
            <w:vAlign w:val="center"/>
          </w:tcPr>
          <w:p w14:paraId="782DADBB" w14:textId="77777777" w:rsidR="00F87285" w:rsidRPr="00F87285" w:rsidRDefault="00F87285" w:rsidP="00F87285">
            <w:pPr>
              <w:jc w:val="center"/>
              <w:rPr>
                <w:color w:val="000000" w:themeColor="text1"/>
              </w:rPr>
            </w:pPr>
          </w:p>
        </w:tc>
      </w:tr>
      <w:tr w:rsidR="00805104" w:rsidRPr="00F87285" w14:paraId="37A31534" w14:textId="77777777" w:rsidTr="002D7080">
        <w:trPr>
          <w:trHeight w:val="20"/>
        </w:trPr>
        <w:tc>
          <w:tcPr>
            <w:tcW w:w="292" w:type="pct"/>
            <w:shd w:val="clear" w:color="auto" w:fill="auto"/>
            <w:noWrap/>
            <w:vAlign w:val="center"/>
            <w:hideMark/>
          </w:tcPr>
          <w:p w14:paraId="380B6C89" w14:textId="77777777" w:rsidR="00F87285" w:rsidRPr="00F87285" w:rsidRDefault="00F87285" w:rsidP="00F87285">
            <w:pPr>
              <w:rPr>
                <w:color w:val="000000" w:themeColor="text1"/>
              </w:rPr>
            </w:pPr>
            <w:r w:rsidRPr="00F87285">
              <w:rPr>
                <w:color w:val="000000" w:themeColor="text1"/>
              </w:rPr>
              <w:t>1201</w:t>
            </w:r>
          </w:p>
        </w:tc>
        <w:tc>
          <w:tcPr>
            <w:tcW w:w="1976" w:type="pct"/>
            <w:shd w:val="clear" w:color="auto" w:fill="auto"/>
            <w:vAlign w:val="center"/>
            <w:hideMark/>
          </w:tcPr>
          <w:p w14:paraId="294F8290" w14:textId="77777777" w:rsidR="00F87285" w:rsidRPr="00F87285" w:rsidRDefault="00F87285" w:rsidP="00F87285">
            <w:pPr>
              <w:rPr>
                <w:color w:val="000000" w:themeColor="text1"/>
              </w:rPr>
            </w:pPr>
            <w:r w:rsidRPr="00F87285">
              <w:rPr>
                <w:color w:val="000000" w:themeColor="text1"/>
              </w:rPr>
              <w:t xml:space="preserve">Fourniture et pose des bacs à ordure en plastique </w:t>
            </w:r>
          </w:p>
        </w:tc>
        <w:tc>
          <w:tcPr>
            <w:tcW w:w="526" w:type="pct"/>
            <w:shd w:val="clear" w:color="auto" w:fill="auto"/>
            <w:noWrap/>
            <w:vAlign w:val="center"/>
            <w:hideMark/>
          </w:tcPr>
          <w:p w14:paraId="6A508A07" w14:textId="77777777" w:rsidR="00F87285" w:rsidRPr="00F87285" w:rsidRDefault="00F87285" w:rsidP="00F87285">
            <w:pPr>
              <w:rPr>
                <w:color w:val="000000" w:themeColor="text1"/>
              </w:rPr>
            </w:pPr>
            <w:r w:rsidRPr="00F87285">
              <w:rPr>
                <w:color w:val="000000" w:themeColor="text1"/>
              </w:rPr>
              <w:t>U</w:t>
            </w:r>
          </w:p>
        </w:tc>
        <w:tc>
          <w:tcPr>
            <w:tcW w:w="713" w:type="pct"/>
            <w:shd w:val="clear" w:color="auto" w:fill="auto"/>
            <w:noWrap/>
            <w:vAlign w:val="center"/>
            <w:hideMark/>
          </w:tcPr>
          <w:p w14:paraId="2ECC25D5" w14:textId="77777777" w:rsidR="00F87285" w:rsidRPr="00F87285" w:rsidRDefault="00F87285" w:rsidP="00F87285">
            <w:pPr>
              <w:jc w:val="center"/>
              <w:rPr>
                <w:color w:val="000000" w:themeColor="text1"/>
              </w:rPr>
            </w:pPr>
            <w:r w:rsidRPr="00F87285">
              <w:rPr>
                <w:color w:val="000000" w:themeColor="text1"/>
              </w:rPr>
              <w:t>2,00</w:t>
            </w:r>
          </w:p>
        </w:tc>
        <w:tc>
          <w:tcPr>
            <w:tcW w:w="738" w:type="pct"/>
            <w:shd w:val="clear" w:color="auto" w:fill="auto"/>
            <w:noWrap/>
            <w:vAlign w:val="center"/>
          </w:tcPr>
          <w:p w14:paraId="68D41672" w14:textId="77777777" w:rsidR="00F87285" w:rsidRPr="00F87285" w:rsidRDefault="00F87285" w:rsidP="00F87285">
            <w:pPr>
              <w:jc w:val="center"/>
              <w:rPr>
                <w:color w:val="000000" w:themeColor="text1"/>
              </w:rPr>
            </w:pPr>
          </w:p>
        </w:tc>
        <w:tc>
          <w:tcPr>
            <w:tcW w:w="755" w:type="pct"/>
            <w:shd w:val="clear" w:color="auto" w:fill="auto"/>
            <w:noWrap/>
            <w:vAlign w:val="center"/>
          </w:tcPr>
          <w:p w14:paraId="2B6E0ADA" w14:textId="77777777" w:rsidR="00F87285" w:rsidRPr="00F87285" w:rsidRDefault="00F87285" w:rsidP="00F87285">
            <w:pPr>
              <w:jc w:val="center"/>
              <w:rPr>
                <w:color w:val="000000" w:themeColor="text1"/>
              </w:rPr>
            </w:pPr>
          </w:p>
        </w:tc>
      </w:tr>
      <w:tr w:rsidR="00805104" w:rsidRPr="00F87285" w14:paraId="704B6471" w14:textId="77777777" w:rsidTr="002D7080">
        <w:trPr>
          <w:trHeight w:val="20"/>
        </w:trPr>
        <w:tc>
          <w:tcPr>
            <w:tcW w:w="292" w:type="pct"/>
            <w:shd w:val="clear" w:color="000000" w:fill="B4C6E7"/>
            <w:noWrap/>
            <w:vAlign w:val="center"/>
            <w:hideMark/>
          </w:tcPr>
          <w:p w14:paraId="067134BA" w14:textId="77777777" w:rsidR="00F87285" w:rsidRPr="00F87285" w:rsidRDefault="00F87285" w:rsidP="00F87285">
            <w:pPr>
              <w:rPr>
                <w:b/>
                <w:bCs/>
                <w:color w:val="000000" w:themeColor="text1"/>
              </w:rPr>
            </w:pPr>
            <w:r w:rsidRPr="00F87285">
              <w:rPr>
                <w:b/>
                <w:bCs/>
                <w:color w:val="000000" w:themeColor="text1"/>
              </w:rPr>
              <w:t> </w:t>
            </w:r>
          </w:p>
        </w:tc>
        <w:tc>
          <w:tcPr>
            <w:tcW w:w="1976" w:type="pct"/>
            <w:shd w:val="clear" w:color="000000" w:fill="B4C6E7"/>
            <w:vAlign w:val="center"/>
            <w:hideMark/>
          </w:tcPr>
          <w:p w14:paraId="400065F6" w14:textId="77777777" w:rsidR="00F87285" w:rsidRPr="00F87285" w:rsidRDefault="00F87285" w:rsidP="00F87285">
            <w:pPr>
              <w:rPr>
                <w:b/>
                <w:bCs/>
                <w:color w:val="000000" w:themeColor="text1"/>
              </w:rPr>
            </w:pPr>
            <w:r w:rsidRPr="00F87285">
              <w:rPr>
                <w:b/>
                <w:bCs/>
                <w:color w:val="000000" w:themeColor="text1"/>
              </w:rPr>
              <w:t>SOUS TOTAL LOT 1200</w:t>
            </w:r>
          </w:p>
        </w:tc>
        <w:tc>
          <w:tcPr>
            <w:tcW w:w="526" w:type="pct"/>
            <w:shd w:val="clear" w:color="000000" w:fill="B4C6E7"/>
            <w:noWrap/>
            <w:vAlign w:val="center"/>
            <w:hideMark/>
          </w:tcPr>
          <w:p w14:paraId="6A547684" w14:textId="77777777" w:rsidR="00F87285" w:rsidRPr="00F87285" w:rsidRDefault="00F87285" w:rsidP="00F87285">
            <w:pPr>
              <w:rPr>
                <w:color w:val="000000" w:themeColor="text1"/>
              </w:rPr>
            </w:pPr>
            <w:r w:rsidRPr="00F87285">
              <w:rPr>
                <w:color w:val="000000" w:themeColor="text1"/>
              </w:rPr>
              <w:t> </w:t>
            </w:r>
          </w:p>
        </w:tc>
        <w:tc>
          <w:tcPr>
            <w:tcW w:w="713" w:type="pct"/>
            <w:shd w:val="clear" w:color="000000" w:fill="B4C6E7"/>
            <w:noWrap/>
            <w:vAlign w:val="center"/>
            <w:hideMark/>
          </w:tcPr>
          <w:p w14:paraId="45539239" w14:textId="77777777" w:rsidR="00F87285" w:rsidRPr="00F87285" w:rsidRDefault="00F87285" w:rsidP="00F87285">
            <w:pPr>
              <w:jc w:val="center"/>
              <w:rPr>
                <w:color w:val="000000" w:themeColor="text1"/>
              </w:rPr>
            </w:pPr>
          </w:p>
        </w:tc>
        <w:tc>
          <w:tcPr>
            <w:tcW w:w="738" w:type="pct"/>
            <w:shd w:val="clear" w:color="000000" w:fill="B4C6E7"/>
            <w:noWrap/>
            <w:vAlign w:val="center"/>
          </w:tcPr>
          <w:p w14:paraId="321D809B" w14:textId="77777777" w:rsidR="00F87285" w:rsidRPr="00F87285" w:rsidRDefault="00F87285" w:rsidP="00F87285">
            <w:pPr>
              <w:jc w:val="center"/>
              <w:rPr>
                <w:color w:val="000000" w:themeColor="text1"/>
              </w:rPr>
            </w:pPr>
          </w:p>
        </w:tc>
        <w:tc>
          <w:tcPr>
            <w:tcW w:w="755" w:type="pct"/>
            <w:shd w:val="clear" w:color="000000" w:fill="B4C6E7"/>
            <w:noWrap/>
            <w:vAlign w:val="center"/>
          </w:tcPr>
          <w:p w14:paraId="30DB835D" w14:textId="77777777" w:rsidR="00F87285" w:rsidRPr="00F87285" w:rsidRDefault="00F87285" w:rsidP="00F87285">
            <w:pPr>
              <w:jc w:val="center"/>
              <w:rPr>
                <w:b/>
                <w:bCs/>
                <w:color w:val="000000" w:themeColor="text1"/>
              </w:rPr>
            </w:pPr>
          </w:p>
        </w:tc>
      </w:tr>
      <w:tr w:rsidR="00805104" w:rsidRPr="00F87285" w14:paraId="7F763083" w14:textId="77777777" w:rsidTr="002D7080">
        <w:trPr>
          <w:trHeight w:val="20"/>
        </w:trPr>
        <w:tc>
          <w:tcPr>
            <w:tcW w:w="292" w:type="pct"/>
            <w:shd w:val="clear" w:color="auto" w:fill="auto"/>
            <w:hideMark/>
          </w:tcPr>
          <w:p w14:paraId="17594534" w14:textId="77777777" w:rsidR="00F87285" w:rsidRPr="00F87285" w:rsidRDefault="00F87285" w:rsidP="00F87285">
            <w:pPr>
              <w:rPr>
                <w:b/>
                <w:bCs/>
                <w:color w:val="000000" w:themeColor="text1"/>
              </w:rPr>
            </w:pPr>
            <w:r w:rsidRPr="00F87285">
              <w:rPr>
                <w:b/>
                <w:bCs/>
                <w:color w:val="000000" w:themeColor="text1"/>
              </w:rPr>
              <w:t xml:space="preserve">  </w:t>
            </w:r>
          </w:p>
        </w:tc>
        <w:tc>
          <w:tcPr>
            <w:tcW w:w="1976" w:type="pct"/>
            <w:shd w:val="clear" w:color="auto" w:fill="auto"/>
            <w:vAlign w:val="center"/>
            <w:hideMark/>
          </w:tcPr>
          <w:p w14:paraId="56C0A2FF" w14:textId="77777777" w:rsidR="00F87285" w:rsidRPr="00F87285" w:rsidRDefault="00F87285" w:rsidP="00F87285">
            <w:pPr>
              <w:rPr>
                <w:b/>
                <w:bCs/>
                <w:color w:val="000000" w:themeColor="text1"/>
              </w:rPr>
            </w:pPr>
            <w:r w:rsidRPr="00F87285">
              <w:rPr>
                <w:b/>
                <w:bCs/>
                <w:color w:val="000000" w:themeColor="text1"/>
              </w:rPr>
              <w:t xml:space="preserve">  </w:t>
            </w:r>
          </w:p>
        </w:tc>
        <w:tc>
          <w:tcPr>
            <w:tcW w:w="526" w:type="pct"/>
            <w:shd w:val="clear" w:color="auto" w:fill="auto"/>
            <w:vAlign w:val="center"/>
            <w:hideMark/>
          </w:tcPr>
          <w:p w14:paraId="3739F8F0" w14:textId="77777777" w:rsidR="00F87285" w:rsidRPr="00F87285" w:rsidRDefault="00F87285" w:rsidP="00F87285">
            <w:pPr>
              <w:rPr>
                <w:b/>
                <w:bCs/>
                <w:color w:val="000000" w:themeColor="text1"/>
              </w:rPr>
            </w:pPr>
            <w:r w:rsidRPr="00F87285">
              <w:rPr>
                <w:b/>
                <w:bCs/>
                <w:color w:val="000000" w:themeColor="text1"/>
              </w:rPr>
              <w:t xml:space="preserve">  </w:t>
            </w:r>
          </w:p>
        </w:tc>
        <w:tc>
          <w:tcPr>
            <w:tcW w:w="713" w:type="pct"/>
            <w:shd w:val="clear" w:color="auto" w:fill="auto"/>
            <w:vAlign w:val="center"/>
            <w:hideMark/>
          </w:tcPr>
          <w:p w14:paraId="460FE308" w14:textId="77777777" w:rsidR="00F87285" w:rsidRPr="00F87285" w:rsidRDefault="00F87285" w:rsidP="00F87285">
            <w:pPr>
              <w:jc w:val="center"/>
              <w:rPr>
                <w:b/>
                <w:bCs/>
                <w:color w:val="000000" w:themeColor="text1"/>
              </w:rPr>
            </w:pPr>
          </w:p>
        </w:tc>
        <w:tc>
          <w:tcPr>
            <w:tcW w:w="738" w:type="pct"/>
            <w:shd w:val="clear" w:color="auto" w:fill="auto"/>
            <w:vAlign w:val="center"/>
          </w:tcPr>
          <w:p w14:paraId="6A858D8F" w14:textId="77777777" w:rsidR="00F87285" w:rsidRPr="00F87285" w:rsidRDefault="00F87285" w:rsidP="00F87285">
            <w:pPr>
              <w:jc w:val="center"/>
              <w:rPr>
                <w:b/>
                <w:bCs/>
                <w:color w:val="000000" w:themeColor="text1"/>
              </w:rPr>
            </w:pPr>
          </w:p>
        </w:tc>
        <w:tc>
          <w:tcPr>
            <w:tcW w:w="755" w:type="pct"/>
            <w:shd w:val="clear" w:color="auto" w:fill="auto"/>
            <w:vAlign w:val="center"/>
          </w:tcPr>
          <w:p w14:paraId="2094971E" w14:textId="77777777" w:rsidR="00F87285" w:rsidRPr="00F87285" w:rsidRDefault="00F87285" w:rsidP="00F87285">
            <w:pPr>
              <w:jc w:val="center"/>
              <w:rPr>
                <w:b/>
                <w:bCs/>
                <w:color w:val="000000" w:themeColor="text1"/>
              </w:rPr>
            </w:pPr>
          </w:p>
        </w:tc>
      </w:tr>
      <w:tr w:rsidR="00805104" w:rsidRPr="00F87285" w14:paraId="1E0AB3F8" w14:textId="77777777" w:rsidTr="002D7080">
        <w:trPr>
          <w:trHeight w:val="20"/>
        </w:trPr>
        <w:tc>
          <w:tcPr>
            <w:tcW w:w="3507" w:type="pct"/>
            <w:gridSpan w:val="4"/>
            <w:shd w:val="clear" w:color="auto" w:fill="auto"/>
            <w:noWrap/>
            <w:vAlign w:val="center"/>
            <w:hideMark/>
          </w:tcPr>
          <w:p w14:paraId="743010E4" w14:textId="77777777" w:rsidR="00F87285" w:rsidRPr="00F87285" w:rsidRDefault="00F87285" w:rsidP="00F87285">
            <w:pPr>
              <w:rPr>
                <w:b/>
                <w:bCs/>
                <w:color w:val="000000" w:themeColor="text1"/>
              </w:rPr>
            </w:pPr>
            <w:r w:rsidRPr="00F87285">
              <w:rPr>
                <w:b/>
                <w:bCs/>
                <w:color w:val="000000" w:themeColor="text1"/>
              </w:rPr>
              <w:t>MONTANT TOTAL HTVA</w:t>
            </w:r>
          </w:p>
        </w:tc>
        <w:tc>
          <w:tcPr>
            <w:tcW w:w="738" w:type="pct"/>
            <w:shd w:val="clear" w:color="auto" w:fill="auto"/>
            <w:noWrap/>
            <w:vAlign w:val="center"/>
          </w:tcPr>
          <w:p w14:paraId="7304EC0B" w14:textId="77777777" w:rsidR="00F87285" w:rsidRPr="00F87285" w:rsidRDefault="00F87285" w:rsidP="00F87285">
            <w:pPr>
              <w:rPr>
                <w:color w:val="000000" w:themeColor="text1"/>
              </w:rPr>
            </w:pPr>
          </w:p>
        </w:tc>
        <w:tc>
          <w:tcPr>
            <w:tcW w:w="755" w:type="pct"/>
            <w:shd w:val="clear" w:color="auto" w:fill="auto"/>
            <w:noWrap/>
            <w:vAlign w:val="center"/>
          </w:tcPr>
          <w:p w14:paraId="1EE04D85" w14:textId="77777777" w:rsidR="00F87285" w:rsidRPr="00F87285" w:rsidRDefault="00F87285" w:rsidP="00F87285">
            <w:pPr>
              <w:rPr>
                <w:b/>
                <w:bCs/>
                <w:color w:val="000000" w:themeColor="text1"/>
              </w:rPr>
            </w:pPr>
          </w:p>
        </w:tc>
      </w:tr>
      <w:tr w:rsidR="00805104" w:rsidRPr="00F87285" w14:paraId="653F0769" w14:textId="77777777" w:rsidTr="002D7080">
        <w:trPr>
          <w:trHeight w:val="20"/>
        </w:trPr>
        <w:tc>
          <w:tcPr>
            <w:tcW w:w="3507" w:type="pct"/>
            <w:gridSpan w:val="4"/>
            <w:shd w:val="clear" w:color="auto" w:fill="auto"/>
            <w:vAlign w:val="center"/>
            <w:hideMark/>
          </w:tcPr>
          <w:p w14:paraId="1BA703F8" w14:textId="77777777" w:rsidR="00F87285" w:rsidRPr="00F87285" w:rsidRDefault="00F87285" w:rsidP="00F87285">
            <w:pPr>
              <w:rPr>
                <w:b/>
                <w:bCs/>
                <w:color w:val="000000" w:themeColor="text1"/>
              </w:rPr>
            </w:pPr>
            <w:r w:rsidRPr="00F87285">
              <w:rPr>
                <w:b/>
                <w:bCs/>
                <w:color w:val="000000" w:themeColor="text1"/>
              </w:rPr>
              <w:t>TVA : 19,25%</w:t>
            </w:r>
          </w:p>
        </w:tc>
        <w:tc>
          <w:tcPr>
            <w:tcW w:w="738" w:type="pct"/>
            <w:shd w:val="clear" w:color="auto" w:fill="auto"/>
            <w:vAlign w:val="center"/>
          </w:tcPr>
          <w:p w14:paraId="714FF085" w14:textId="77777777" w:rsidR="00F87285" w:rsidRPr="00F87285" w:rsidRDefault="00F87285" w:rsidP="00F87285">
            <w:pPr>
              <w:rPr>
                <w:b/>
                <w:bCs/>
                <w:color w:val="000000" w:themeColor="text1"/>
              </w:rPr>
            </w:pPr>
          </w:p>
        </w:tc>
        <w:tc>
          <w:tcPr>
            <w:tcW w:w="755" w:type="pct"/>
            <w:shd w:val="clear" w:color="auto" w:fill="auto"/>
            <w:noWrap/>
            <w:vAlign w:val="center"/>
          </w:tcPr>
          <w:p w14:paraId="22CB1DB2" w14:textId="77777777" w:rsidR="00F87285" w:rsidRPr="00F87285" w:rsidRDefault="00F87285" w:rsidP="00F87285">
            <w:pPr>
              <w:rPr>
                <w:b/>
                <w:bCs/>
                <w:color w:val="000000" w:themeColor="text1"/>
              </w:rPr>
            </w:pPr>
          </w:p>
        </w:tc>
      </w:tr>
      <w:tr w:rsidR="00805104" w:rsidRPr="00F87285" w14:paraId="24D2022A" w14:textId="77777777" w:rsidTr="002D7080">
        <w:trPr>
          <w:trHeight w:val="20"/>
        </w:trPr>
        <w:tc>
          <w:tcPr>
            <w:tcW w:w="3507" w:type="pct"/>
            <w:gridSpan w:val="4"/>
            <w:shd w:val="clear" w:color="auto" w:fill="auto"/>
            <w:vAlign w:val="center"/>
            <w:hideMark/>
          </w:tcPr>
          <w:p w14:paraId="3E0C2781" w14:textId="77777777" w:rsidR="00F87285" w:rsidRPr="00F87285" w:rsidRDefault="00F87285" w:rsidP="00F87285">
            <w:pPr>
              <w:rPr>
                <w:b/>
                <w:bCs/>
                <w:color w:val="000000" w:themeColor="text1"/>
              </w:rPr>
            </w:pPr>
            <w:r w:rsidRPr="00F87285">
              <w:rPr>
                <w:b/>
                <w:bCs/>
                <w:color w:val="000000" w:themeColor="text1"/>
              </w:rPr>
              <w:lastRenderedPageBreak/>
              <w:t>IR : 2,2%</w:t>
            </w:r>
          </w:p>
        </w:tc>
        <w:tc>
          <w:tcPr>
            <w:tcW w:w="738" w:type="pct"/>
            <w:shd w:val="clear" w:color="auto" w:fill="auto"/>
            <w:vAlign w:val="center"/>
          </w:tcPr>
          <w:p w14:paraId="735449F7" w14:textId="77777777" w:rsidR="00F87285" w:rsidRPr="00F87285" w:rsidRDefault="00F87285" w:rsidP="00F87285">
            <w:pPr>
              <w:rPr>
                <w:b/>
                <w:bCs/>
                <w:color w:val="000000" w:themeColor="text1"/>
              </w:rPr>
            </w:pPr>
          </w:p>
        </w:tc>
        <w:tc>
          <w:tcPr>
            <w:tcW w:w="755" w:type="pct"/>
            <w:shd w:val="clear" w:color="auto" w:fill="auto"/>
            <w:noWrap/>
            <w:vAlign w:val="center"/>
          </w:tcPr>
          <w:p w14:paraId="03A67B3A" w14:textId="77777777" w:rsidR="00F87285" w:rsidRPr="00F87285" w:rsidRDefault="00F87285" w:rsidP="00F87285">
            <w:pPr>
              <w:rPr>
                <w:b/>
                <w:bCs/>
                <w:color w:val="000000" w:themeColor="text1"/>
              </w:rPr>
            </w:pPr>
          </w:p>
        </w:tc>
      </w:tr>
      <w:tr w:rsidR="00805104" w:rsidRPr="00F87285" w14:paraId="0B706A64" w14:textId="77777777" w:rsidTr="002D7080">
        <w:trPr>
          <w:trHeight w:val="20"/>
        </w:trPr>
        <w:tc>
          <w:tcPr>
            <w:tcW w:w="3507" w:type="pct"/>
            <w:gridSpan w:val="4"/>
            <w:shd w:val="clear" w:color="auto" w:fill="auto"/>
            <w:vAlign w:val="center"/>
            <w:hideMark/>
          </w:tcPr>
          <w:p w14:paraId="27A9D189" w14:textId="77777777" w:rsidR="00F87285" w:rsidRPr="00F87285" w:rsidRDefault="00F87285" w:rsidP="00F87285">
            <w:pPr>
              <w:rPr>
                <w:b/>
                <w:bCs/>
                <w:color w:val="000000" w:themeColor="text1"/>
              </w:rPr>
            </w:pPr>
            <w:r w:rsidRPr="00F87285">
              <w:rPr>
                <w:b/>
                <w:bCs/>
                <w:color w:val="000000" w:themeColor="text1"/>
              </w:rPr>
              <w:t>MONTANT TOTAL DES TAXES</w:t>
            </w:r>
          </w:p>
        </w:tc>
        <w:tc>
          <w:tcPr>
            <w:tcW w:w="738" w:type="pct"/>
            <w:shd w:val="clear" w:color="auto" w:fill="auto"/>
            <w:vAlign w:val="center"/>
          </w:tcPr>
          <w:p w14:paraId="38D84B2A" w14:textId="77777777" w:rsidR="00F87285" w:rsidRPr="00F87285" w:rsidRDefault="00F87285" w:rsidP="00F87285">
            <w:pPr>
              <w:rPr>
                <w:b/>
                <w:bCs/>
                <w:color w:val="000000" w:themeColor="text1"/>
              </w:rPr>
            </w:pPr>
          </w:p>
        </w:tc>
        <w:tc>
          <w:tcPr>
            <w:tcW w:w="755" w:type="pct"/>
            <w:shd w:val="clear" w:color="auto" w:fill="auto"/>
            <w:noWrap/>
            <w:vAlign w:val="center"/>
          </w:tcPr>
          <w:p w14:paraId="5CC84E4B" w14:textId="77777777" w:rsidR="00F87285" w:rsidRPr="00F87285" w:rsidRDefault="00F87285" w:rsidP="00F87285">
            <w:pPr>
              <w:rPr>
                <w:b/>
                <w:bCs/>
                <w:color w:val="000000" w:themeColor="text1"/>
              </w:rPr>
            </w:pPr>
          </w:p>
        </w:tc>
      </w:tr>
      <w:tr w:rsidR="00805104" w:rsidRPr="00F87285" w14:paraId="0225CE40" w14:textId="77777777" w:rsidTr="002D7080">
        <w:trPr>
          <w:trHeight w:val="20"/>
        </w:trPr>
        <w:tc>
          <w:tcPr>
            <w:tcW w:w="3507" w:type="pct"/>
            <w:gridSpan w:val="4"/>
            <w:shd w:val="clear" w:color="auto" w:fill="auto"/>
            <w:vAlign w:val="center"/>
            <w:hideMark/>
          </w:tcPr>
          <w:p w14:paraId="72AE3B51" w14:textId="77777777" w:rsidR="00F87285" w:rsidRPr="00F87285" w:rsidRDefault="00F87285" w:rsidP="00F87285">
            <w:pPr>
              <w:rPr>
                <w:b/>
                <w:bCs/>
                <w:color w:val="000000" w:themeColor="text1"/>
              </w:rPr>
            </w:pPr>
            <w:r w:rsidRPr="00F87285">
              <w:rPr>
                <w:b/>
                <w:bCs/>
                <w:color w:val="000000" w:themeColor="text1"/>
              </w:rPr>
              <w:t>MONTANT TOTAL T.T.C</w:t>
            </w:r>
          </w:p>
        </w:tc>
        <w:tc>
          <w:tcPr>
            <w:tcW w:w="738" w:type="pct"/>
            <w:shd w:val="clear" w:color="auto" w:fill="auto"/>
            <w:vAlign w:val="center"/>
          </w:tcPr>
          <w:p w14:paraId="21268D16" w14:textId="77777777" w:rsidR="00F87285" w:rsidRPr="00F87285" w:rsidRDefault="00F87285" w:rsidP="00F87285">
            <w:pPr>
              <w:rPr>
                <w:b/>
                <w:bCs/>
                <w:color w:val="000000" w:themeColor="text1"/>
              </w:rPr>
            </w:pPr>
          </w:p>
        </w:tc>
        <w:tc>
          <w:tcPr>
            <w:tcW w:w="755" w:type="pct"/>
            <w:shd w:val="clear" w:color="auto" w:fill="auto"/>
            <w:noWrap/>
            <w:vAlign w:val="center"/>
          </w:tcPr>
          <w:p w14:paraId="5EFF45CE" w14:textId="77777777" w:rsidR="00F87285" w:rsidRPr="00F87285" w:rsidRDefault="00F87285" w:rsidP="00F87285">
            <w:pPr>
              <w:rPr>
                <w:b/>
                <w:bCs/>
                <w:color w:val="000000" w:themeColor="text1"/>
              </w:rPr>
            </w:pPr>
          </w:p>
        </w:tc>
      </w:tr>
      <w:tr w:rsidR="00805104" w:rsidRPr="00F87285" w14:paraId="713B399C" w14:textId="77777777" w:rsidTr="002D7080">
        <w:trPr>
          <w:trHeight w:val="20"/>
        </w:trPr>
        <w:tc>
          <w:tcPr>
            <w:tcW w:w="3507" w:type="pct"/>
            <w:gridSpan w:val="4"/>
            <w:shd w:val="clear" w:color="auto" w:fill="auto"/>
            <w:vAlign w:val="center"/>
            <w:hideMark/>
          </w:tcPr>
          <w:p w14:paraId="7F661BA1" w14:textId="77777777" w:rsidR="00F87285" w:rsidRPr="00F87285" w:rsidRDefault="00F87285" w:rsidP="00F87285">
            <w:pPr>
              <w:rPr>
                <w:b/>
                <w:bCs/>
                <w:color w:val="000000" w:themeColor="text1"/>
              </w:rPr>
            </w:pPr>
            <w:r w:rsidRPr="00F87285">
              <w:rPr>
                <w:b/>
                <w:bCs/>
                <w:color w:val="000000" w:themeColor="text1"/>
              </w:rPr>
              <w:t>MONTANT DU NET A MANDATER</w:t>
            </w:r>
          </w:p>
        </w:tc>
        <w:tc>
          <w:tcPr>
            <w:tcW w:w="738" w:type="pct"/>
            <w:shd w:val="clear" w:color="auto" w:fill="auto"/>
            <w:vAlign w:val="center"/>
          </w:tcPr>
          <w:p w14:paraId="0B3EDA0B" w14:textId="77777777" w:rsidR="00F87285" w:rsidRPr="00F87285" w:rsidRDefault="00F87285" w:rsidP="00F87285">
            <w:pPr>
              <w:rPr>
                <w:b/>
                <w:bCs/>
                <w:color w:val="000000" w:themeColor="text1"/>
              </w:rPr>
            </w:pPr>
          </w:p>
        </w:tc>
        <w:tc>
          <w:tcPr>
            <w:tcW w:w="755" w:type="pct"/>
            <w:shd w:val="clear" w:color="auto" w:fill="auto"/>
            <w:noWrap/>
            <w:vAlign w:val="center"/>
          </w:tcPr>
          <w:p w14:paraId="053F876E" w14:textId="77777777" w:rsidR="00F87285" w:rsidRPr="00F87285" w:rsidRDefault="00F87285" w:rsidP="00F87285">
            <w:pPr>
              <w:rPr>
                <w:b/>
                <w:bCs/>
                <w:color w:val="000000" w:themeColor="text1"/>
              </w:rPr>
            </w:pPr>
          </w:p>
        </w:tc>
      </w:tr>
    </w:tbl>
    <w:p w14:paraId="27D77776" w14:textId="77777777" w:rsidR="003731F4" w:rsidRPr="00805104" w:rsidRDefault="003731F4" w:rsidP="003731F4">
      <w:pPr>
        <w:rPr>
          <w:color w:val="000000" w:themeColor="text1"/>
        </w:rPr>
      </w:pPr>
    </w:p>
    <w:tbl>
      <w:tblPr>
        <w:tblW w:w="10196"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707"/>
        <w:gridCol w:w="5248"/>
        <w:gridCol w:w="708"/>
        <w:gridCol w:w="800"/>
        <w:gridCol w:w="890"/>
        <w:gridCol w:w="1843"/>
      </w:tblGrid>
      <w:tr w:rsidR="00805104" w:rsidRPr="00084C42" w14:paraId="104F8B71" w14:textId="77777777" w:rsidTr="002D7080">
        <w:trPr>
          <w:trHeight w:val="645"/>
        </w:trPr>
        <w:tc>
          <w:tcPr>
            <w:tcW w:w="10196" w:type="dxa"/>
            <w:gridSpan w:val="6"/>
            <w:shd w:val="clear" w:color="auto" w:fill="auto"/>
            <w:vAlign w:val="center"/>
          </w:tcPr>
          <w:p w14:paraId="313D1B5D" w14:textId="77777777" w:rsidR="00084C42" w:rsidRPr="00084C42" w:rsidRDefault="00084C42" w:rsidP="00084C42">
            <w:pPr>
              <w:rPr>
                <w:b/>
                <w:bCs/>
                <w:color w:val="000000" w:themeColor="text1"/>
              </w:rPr>
            </w:pPr>
            <w:r w:rsidRPr="00084C42">
              <w:rPr>
                <w:b/>
                <w:bCs/>
                <w:color w:val="000000" w:themeColor="text1"/>
              </w:rPr>
              <w:t xml:space="preserve">DEVIS QUANTITATIF ET ESTIMATIF DE L’ADDUCTION D’EAU POTABLE </w:t>
            </w:r>
          </w:p>
        </w:tc>
      </w:tr>
      <w:tr w:rsidR="00805104" w:rsidRPr="00084C42" w14:paraId="15CA3012" w14:textId="77777777" w:rsidTr="002D7080">
        <w:trPr>
          <w:trHeight w:val="645"/>
        </w:trPr>
        <w:tc>
          <w:tcPr>
            <w:tcW w:w="707" w:type="dxa"/>
            <w:shd w:val="clear" w:color="auto" w:fill="auto"/>
            <w:vAlign w:val="center"/>
            <w:hideMark/>
          </w:tcPr>
          <w:p w14:paraId="56A51A8F" w14:textId="77777777" w:rsidR="00084C42" w:rsidRPr="00084C42" w:rsidRDefault="00084C42" w:rsidP="00084C42">
            <w:pPr>
              <w:rPr>
                <w:color w:val="000000" w:themeColor="text1"/>
              </w:rPr>
            </w:pPr>
            <w:r w:rsidRPr="00084C42">
              <w:rPr>
                <w:color w:val="000000" w:themeColor="text1"/>
              </w:rPr>
              <w:t xml:space="preserve">N° </w:t>
            </w:r>
          </w:p>
        </w:tc>
        <w:tc>
          <w:tcPr>
            <w:tcW w:w="5248" w:type="dxa"/>
            <w:shd w:val="clear" w:color="auto" w:fill="auto"/>
            <w:vAlign w:val="center"/>
            <w:hideMark/>
          </w:tcPr>
          <w:p w14:paraId="16F8B5BF" w14:textId="77777777" w:rsidR="00084C42" w:rsidRPr="00084C42" w:rsidRDefault="00084C42" w:rsidP="00084C42">
            <w:pPr>
              <w:rPr>
                <w:color w:val="000000" w:themeColor="text1"/>
              </w:rPr>
            </w:pPr>
            <w:r w:rsidRPr="00084C42">
              <w:rPr>
                <w:color w:val="000000" w:themeColor="text1"/>
              </w:rPr>
              <w:t>DESIGNATION</w:t>
            </w:r>
          </w:p>
        </w:tc>
        <w:tc>
          <w:tcPr>
            <w:tcW w:w="708" w:type="dxa"/>
            <w:shd w:val="clear" w:color="auto" w:fill="auto"/>
            <w:vAlign w:val="center"/>
            <w:hideMark/>
          </w:tcPr>
          <w:p w14:paraId="5E611309" w14:textId="77777777" w:rsidR="00084C42" w:rsidRPr="00084C42" w:rsidRDefault="00084C42" w:rsidP="00084C42">
            <w:pPr>
              <w:rPr>
                <w:color w:val="000000" w:themeColor="text1"/>
              </w:rPr>
            </w:pPr>
            <w:r w:rsidRPr="00084C42">
              <w:rPr>
                <w:color w:val="000000" w:themeColor="text1"/>
              </w:rPr>
              <w:t>Unité</w:t>
            </w:r>
          </w:p>
        </w:tc>
        <w:tc>
          <w:tcPr>
            <w:tcW w:w="800" w:type="dxa"/>
            <w:shd w:val="clear" w:color="auto" w:fill="auto"/>
            <w:vAlign w:val="center"/>
            <w:hideMark/>
          </w:tcPr>
          <w:p w14:paraId="4D243861" w14:textId="77777777" w:rsidR="00084C42" w:rsidRPr="00084C42" w:rsidRDefault="00084C42" w:rsidP="00084C42">
            <w:pPr>
              <w:rPr>
                <w:color w:val="000000" w:themeColor="text1"/>
              </w:rPr>
            </w:pPr>
            <w:r w:rsidRPr="00084C42">
              <w:rPr>
                <w:color w:val="000000" w:themeColor="text1"/>
              </w:rPr>
              <w:t>Qté</w:t>
            </w:r>
          </w:p>
        </w:tc>
        <w:tc>
          <w:tcPr>
            <w:tcW w:w="890" w:type="dxa"/>
            <w:shd w:val="clear" w:color="auto" w:fill="auto"/>
            <w:vAlign w:val="center"/>
            <w:hideMark/>
          </w:tcPr>
          <w:p w14:paraId="0193C19A" w14:textId="77777777" w:rsidR="00084C42" w:rsidRPr="00084C42" w:rsidRDefault="00084C42" w:rsidP="00084C42">
            <w:pPr>
              <w:rPr>
                <w:color w:val="000000" w:themeColor="text1"/>
              </w:rPr>
            </w:pPr>
            <w:r w:rsidRPr="00084C42">
              <w:rPr>
                <w:color w:val="000000" w:themeColor="text1"/>
              </w:rPr>
              <w:t>P. U</w:t>
            </w:r>
          </w:p>
        </w:tc>
        <w:tc>
          <w:tcPr>
            <w:tcW w:w="1843" w:type="dxa"/>
            <w:shd w:val="clear" w:color="auto" w:fill="auto"/>
            <w:vAlign w:val="center"/>
            <w:hideMark/>
          </w:tcPr>
          <w:p w14:paraId="1C76D4B0" w14:textId="77777777" w:rsidR="00084C42" w:rsidRPr="00084C42" w:rsidRDefault="00084C42" w:rsidP="00084C42">
            <w:pPr>
              <w:rPr>
                <w:color w:val="000000" w:themeColor="text1"/>
              </w:rPr>
            </w:pPr>
            <w:r w:rsidRPr="00084C42">
              <w:rPr>
                <w:color w:val="000000" w:themeColor="text1"/>
              </w:rPr>
              <w:t>Montant Total</w:t>
            </w:r>
          </w:p>
        </w:tc>
      </w:tr>
      <w:tr w:rsidR="00805104" w:rsidRPr="00084C42" w14:paraId="357A6A9D" w14:textId="77777777" w:rsidTr="002D7080">
        <w:trPr>
          <w:trHeight w:val="330"/>
        </w:trPr>
        <w:tc>
          <w:tcPr>
            <w:tcW w:w="707" w:type="dxa"/>
            <w:shd w:val="clear" w:color="auto" w:fill="auto"/>
            <w:vAlign w:val="center"/>
            <w:hideMark/>
          </w:tcPr>
          <w:p w14:paraId="08A2D023" w14:textId="77777777" w:rsidR="00084C42" w:rsidRPr="00084C42" w:rsidRDefault="00084C42" w:rsidP="00084C42">
            <w:pPr>
              <w:rPr>
                <w:color w:val="000000" w:themeColor="text1"/>
              </w:rPr>
            </w:pPr>
            <w:r w:rsidRPr="00084C42">
              <w:rPr>
                <w:color w:val="000000" w:themeColor="text1"/>
              </w:rPr>
              <w:t>F100</w:t>
            </w:r>
          </w:p>
        </w:tc>
        <w:tc>
          <w:tcPr>
            <w:tcW w:w="5248" w:type="dxa"/>
            <w:shd w:val="clear" w:color="auto" w:fill="auto"/>
            <w:vAlign w:val="center"/>
            <w:hideMark/>
          </w:tcPr>
          <w:p w14:paraId="69178346" w14:textId="77777777" w:rsidR="00084C42" w:rsidRPr="00084C42" w:rsidRDefault="00084C42" w:rsidP="00084C42">
            <w:pPr>
              <w:rPr>
                <w:color w:val="000000" w:themeColor="text1"/>
              </w:rPr>
            </w:pPr>
            <w:r w:rsidRPr="00084C42">
              <w:rPr>
                <w:color w:val="000000" w:themeColor="text1"/>
              </w:rPr>
              <w:t>ETUDES ET INSTALLATION DE CHANTIER</w:t>
            </w:r>
          </w:p>
        </w:tc>
        <w:tc>
          <w:tcPr>
            <w:tcW w:w="708" w:type="dxa"/>
            <w:shd w:val="clear" w:color="auto" w:fill="auto"/>
            <w:vAlign w:val="center"/>
            <w:hideMark/>
          </w:tcPr>
          <w:p w14:paraId="46141199"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0AF3F1CD"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4B90096F"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6FC6B77F" w14:textId="77777777" w:rsidR="00084C42" w:rsidRPr="00084C42" w:rsidRDefault="00084C42" w:rsidP="00084C42">
            <w:pPr>
              <w:rPr>
                <w:color w:val="000000" w:themeColor="text1"/>
              </w:rPr>
            </w:pPr>
            <w:r w:rsidRPr="00084C42">
              <w:rPr>
                <w:color w:val="000000" w:themeColor="text1"/>
              </w:rPr>
              <w:t> </w:t>
            </w:r>
          </w:p>
        </w:tc>
      </w:tr>
      <w:tr w:rsidR="00805104" w:rsidRPr="00084C42" w14:paraId="5EE4A412" w14:textId="77777777" w:rsidTr="002D7080">
        <w:trPr>
          <w:trHeight w:val="330"/>
        </w:trPr>
        <w:tc>
          <w:tcPr>
            <w:tcW w:w="707" w:type="dxa"/>
            <w:shd w:val="clear" w:color="auto" w:fill="auto"/>
            <w:vAlign w:val="center"/>
            <w:hideMark/>
          </w:tcPr>
          <w:p w14:paraId="3458DD08" w14:textId="77777777" w:rsidR="00084C42" w:rsidRPr="00084C42" w:rsidRDefault="00084C42" w:rsidP="00084C42">
            <w:pPr>
              <w:rPr>
                <w:color w:val="000000" w:themeColor="text1"/>
              </w:rPr>
            </w:pPr>
            <w:r w:rsidRPr="00084C42">
              <w:rPr>
                <w:color w:val="000000" w:themeColor="text1"/>
              </w:rPr>
              <w:t>F.101</w:t>
            </w:r>
          </w:p>
        </w:tc>
        <w:tc>
          <w:tcPr>
            <w:tcW w:w="5248" w:type="dxa"/>
            <w:shd w:val="clear" w:color="auto" w:fill="auto"/>
            <w:vAlign w:val="center"/>
            <w:hideMark/>
          </w:tcPr>
          <w:p w14:paraId="50244722" w14:textId="77777777" w:rsidR="00084C42" w:rsidRPr="00084C42" w:rsidRDefault="00084C42" w:rsidP="00084C42">
            <w:pPr>
              <w:rPr>
                <w:color w:val="000000" w:themeColor="text1"/>
              </w:rPr>
            </w:pPr>
            <w:r w:rsidRPr="00084C42">
              <w:rPr>
                <w:color w:val="000000" w:themeColor="text1"/>
              </w:rPr>
              <w:t xml:space="preserve">Installation de chantier avec amenée et repli de matériel </w:t>
            </w:r>
          </w:p>
        </w:tc>
        <w:tc>
          <w:tcPr>
            <w:tcW w:w="708" w:type="dxa"/>
            <w:shd w:val="clear" w:color="auto" w:fill="auto"/>
            <w:vAlign w:val="center"/>
            <w:hideMark/>
          </w:tcPr>
          <w:p w14:paraId="1AC9CB48" w14:textId="77777777" w:rsidR="00084C42" w:rsidRPr="00084C42" w:rsidRDefault="00084C42" w:rsidP="00084C42">
            <w:pPr>
              <w:rPr>
                <w:color w:val="000000" w:themeColor="text1"/>
              </w:rPr>
            </w:pPr>
            <w:r w:rsidRPr="00084C42">
              <w:rPr>
                <w:color w:val="000000" w:themeColor="text1"/>
              </w:rPr>
              <w:t> FF</w:t>
            </w:r>
          </w:p>
        </w:tc>
        <w:tc>
          <w:tcPr>
            <w:tcW w:w="800" w:type="dxa"/>
            <w:shd w:val="clear" w:color="auto" w:fill="auto"/>
            <w:vAlign w:val="center"/>
            <w:hideMark/>
          </w:tcPr>
          <w:p w14:paraId="4A883A29"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672C08C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F5A1BAE" w14:textId="77777777" w:rsidR="00084C42" w:rsidRPr="00084C42" w:rsidRDefault="00084C42" w:rsidP="00084C42">
            <w:pPr>
              <w:rPr>
                <w:color w:val="000000" w:themeColor="text1"/>
              </w:rPr>
            </w:pPr>
            <w:r w:rsidRPr="00084C42">
              <w:rPr>
                <w:color w:val="000000" w:themeColor="text1"/>
              </w:rPr>
              <w:t> </w:t>
            </w:r>
          </w:p>
        </w:tc>
      </w:tr>
      <w:tr w:rsidR="00805104" w:rsidRPr="00084C42" w14:paraId="00A37615" w14:textId="77777777" w:rsidTr="002D7080">
        <w:trPr>
          <w:trHeight w:val="645"/>
        </w:trPr>
        <w:tc>
          <w:tcPr>
            <w:tcW w:w="707" w:type="dxa"/>
            <w:shd w:val="clear" w:color="auto" w:fill="auto"/>
            <w:vAlign w:val="center"/>
            <w:hideMark/>
          </w:tcPr>
          <w:p w14:paraId="047739C8" w14:textId="77777777" w:rsidR="00084C42" w:rsidRPr="00084C42" w:rsidRDefault="00084C42" w:rsidP="00084C42">
            <w:pPr>
              <w:rPr>
                <w:color w:val="000000" w:themeColor="text1"/>
              </w:rPr>
            </w:pPr>
            <w:r w:rsidRPr="00084C42">
              <w:rPr>
                <w:color w:val="000000" w:themeColor="text1"/>
              </w:rPr>
              <w:t>F.102</w:t>
            </w:r>
          </w:p>
        </w:tc>
        <w:tc>
          <w:tcPr>
            <w:tcW w:w="5248" w:type="dxa"/>
            <w:shd w:val="clear" w:color="auto" w:fill="auto"/>
            <w:vAlign w:val="center"/>
            <w:hideMark/>
          </w:tcPr>
          <w:p w14:paraId="6CF06F11" w14:textId="77777777" w:rsidR="00084C42" w:rsidRPr="00084C42" w:rsidRDefault="00084C42" w:rsidP="00084C42">
            <w:pPr>
              <w:rPr>
                <w:color w:val="000000" w:themeColor="text1"/>
              </w:rPr>
            </w:pPr>
            <w:r w:rsidRPr="00084C42">
              <w:rPr>
                <w:color w:val="000000" w:themeColor="text1"/>
              </w:rPr>
              <w:t>Etudes Géophysiques et Hydrogéologique, PEO, projet d'exécution et Plan de Recollement</w:t>
            </w:r>
          </w:p>
        </w:tc>
        <w:tc>
          <w:tcPr>
            <w:tcW w:w="708" w:type="dxa"/>
            <w:shd w:val="clear" w:color="auto" w:fill="auto"/>
            <w:vAlign w:val="center"/>
            <w:hideMark/>
          </w:tcPr>
          <w:p w14:paraId="5EE1CEF8" w14:textId="77777777" w:rsidR="00084C42" w:rsidRPr="00084C42" w:rsidRDefault="00084C42" w:rsidP="00084C42">
            <w:pPr>
              <w:rPr>
                <w:color w:val="000000" w:themeColor="text1"/>
              </w:rPr>
            </w:pPr>
            <w:r w:rsidRPr="00084C42">
              <w:rPr>
                <w:color w:val="000000" w:themeColor="text1"/>
              </w:rPr>
              <w:t> FF</w:t>
            </w:r>
          </w:p>
        </w:tc>
        <w:tc>
          <w:tcPr>
            <w:tcW w:w="800" w:type="dxa"/>
            <w:shd w:val="clear" w:color="auto" w:fill="auto"/>
            <w:vAlign w:val="center"/>
            <w:hideMark/>
          </w:tcPr>
          <w:p w14:paraId="17CDDA3C"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4F39F6F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DC4C416" w14:textId="77777777" w:rsidR="00084C42" w:rsidRPr="00084C42" w:rsidRDefault="00084C42" w:rsidP="00084C42">
            <w:pPr>
              <w:rPr>
                <w:color w:val="000000" w:themeColor="text1"/>
              </w:rPr>
            </w:pPr>
            <w:r w:rsidRPr="00084C42">
              <w:rPr>
                <w:color w:val="000000" w:themeColor="text1"/>
              </w:rPr>
              <w:t> </w:t>
            </w:r>
          </w:p>
        </w:tc>
      </w:tr>
      <w:tr w:rsidR="00805104" w:rsidRPr="00084C42" w14:paraId="23F2DD16" w14:textId="77777777" w:rsidTr="002D7080">
        <w:trPr>
          <w:trHeight w:val="330"/>
        </w:trPr>
        <w:tc>
          <w:tcPr>
            <w:tcW w:w="707" w:type="dxa"/>
            <w:shd w:val="clear" w:color="auto" w:fill="auto"/>
            <w:vAlign w:val="center"/>
            <w:hideMark/>
          </w:tcPr>
          <w:p w14:paraId="19F5C14C" w14:textId="77777777" w:rsidR="00084C42" w:rsidRPr="00084C42" w:rsidRDefault="00084C42" w:rsidP="00084C42">
            <w:pPr>
              <w:rPr>
                <w:color w:val="000000" w:themeColor="text1"/>
              </w:rPr>
            </w:pPr>
            <w:r w:rsidRPr="00084C42">
              <w:rPr>
                <w:color w:val="000000" w:themeColor="text1"/>
              </w:rPr>
              <w:t>F.103</w:t>
            </w:r>
          </w:p>
        </w:tc>
        <w:tc>
          <w:tcPr>
            <w:tcW w:w="5248" w:type="dxa"/>
            <w:shd w:val="clear" w:color="auto" w:fill="auto"/>
            <w:vAlign w:val="center"/>
            <w:hideMark/>
          </w:tcPr>
          <w:p w14:paraId="040546E6" w14:textId="77777777" w:rsidR="00084C42" w:rsidRPr="00084C42" w:rsidRDefault="00084C42" w:rsidP="00084C42">
            <w:pPr>
              <w:rPr>
                <w:color w:val="000000" w:themeColor="text1"/>
              </w:rPr>
            </w:pPr>
            <w:r w:rsidRPr="00084C42">
              <w:rPr>
                <w:color w:val="000000" w:themeColor="text1"/>
              </w:rPr>
              <w:t>Panneau d’indication du chantier</w:t>
            </w:r>
          </w:p>
        </w:tc>
        <w:tc>
          <w:tcPr>
            <w:tcW w:w="708" w:type="dxa"/>
            <w:shd w:val="clear" w:color="auto" w:fill="auto"/>
            <w:vAlign w:val="center"/>
            <w:hideMark/>
          </w:tcPr>
          <w:p w14:paraId="597D8CB4" w14:textId="77777777" w:rsidR="00084C42" w:rsidRPr="00084C42" w:rsidRDefault="00084C42" w:rsidP="00084C42">
            <w:pPr>
              <w:rPr>
                <w:color w:val="000000" w:themeColor="text1"/>
              </w:rPr>
            </w:pPr>
            <w:r w:rsidRPr="00084C42">
              <w:rPr>
                <w:color w:val="000000" w:themeColor="text1"/>
              </w:rPr>
              <w:t>FF</w:t>
            </w:r>
          </w:p>
        </w:tc>
        <w:tc>
          <w:tcPr>
            <w:tcW w:w="800" w:type="dxa"/>
            <w:shd w:val="clear" w:color="auto" w:fill="auto"/>
            <w:vAlign w:val="center"/>
            <w:hideMark/>
          </w:tcPr>
          <w:p w14:paraId="408BBEDA"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4C25911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83C7F77" w14:textId="77777777" w:rsidR="00084C42" w:rsidRPr="00084C42" w:rsidRDefault="00084C42" w:rsidP="00084C42">
            <w:pPr>
              <w:rPr>
                <w:color w:val="000000" w:themeColor="text1"/>
              </w:rPr>
            </w:pPr>
            <w:r w:rsidRPr="00084C42">
              <w:rPr>
                <w:color w:val="000000" w:themeColor="text1"/>
              </w:rPr>
              <w:t> </w:t>
            </w:r>
          </w:p>
        </w:tc>
      </w:tr>
      <w:tr w:rsidR="00805104" w:rsidRPr="00084C42" w14:paraId="40B22273" w14:textId="77777777" w:rsidTr="002D7080">
        <w:trPr>
          <w:trHeight w:val="330"/>
        </w:trPr>
        <w:tc>
          <w:tcPr>
            <w:tcW w:w="707" w:type="dxa"/>
            <w:shd w:val="clear" w:color="auto" w:fill="auto"/>
            <w:vAlign w:val="center"/>
            <w:hideMark/>
          </w:tcPr>
          <w:p w14:paraId="37185B33"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3C6F94EF" w14:textId="77777777" w:rsidR="00084C42" w:rsidRPr="00084C42" w:rsidRDefault="00084C42" w:rsidP="00084C42">
            <w:pPr>
              <w:rPr>
                <w:color w:val="000000" w:themeColor="text1"/>
              </w:rPr>
            </w:pPr>
            <w:r w:rsidRPr="00084C42">
              <w:rPr>
                <w:color w:val="000000" w:themeColor="text1"/>
              </w:rPr>
              <w:t>SOUS TOTAL 100</w:t>
            </w:r>
          </w:p>
        </w:tc>
        <w:tc>
          <w:tcPr>
            <w:tcW w:w="708" w:type="dxa"/>
            <w:shd w:val="clear" w:color="auto" w:fill="auto"/>
            <w:vAlign w:val="center"/>
            <w:hideMark/>
          </w:tcPr>
          <w:p w14:paraId="1FB173C3"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75B2B8A2"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646212E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217C82C9" w14:textId="77777777" w:rsidR="00084C42" w:rsidRPr="00084C42" w:rsidRDefault="00084C42" w:rsidP="00084C42">
            <w:pPr>
              <w:rPr>
                <w:color w:val="000000" w:themeColor="text1"/>
              </w:rPr>
            </w:pPr>
            <w:r w:rsidRPr="00084C42">
              <w:rPr>
                <w:color w:val="000000" w:themeColor="text1"/>
              </w:rPr>
              <w:t> </w:t>
            </w:r>
          </w:p>
        </w:tc>
      </w:tr>
      <w:tr w:rsidR="00805104" w:rsidRPr="00084C42" w14:paraId="19D74F4C" w14:textId="77777777" w:rsidTr="002D7080">
        <w:trPr>
          <w:trHeight w:val="330"/>
        </w:trPr>
        <w:tc>
          <w:tcPr>
            <w:tcW w:w="707" w:type="dxa"/>
            <w:shd w:val="clear" w:color="auto" w:fill="auto"/>
            <w:vAlign w:val="center"/>
            <w:hideMark/>
          </w:tcPr>
          <w:p w14:paraId="0CE06FEB" w14:textId="77777777" w:rsidR="00084C42" w:rsidRPr="00084C42" w:rsidRDefault="00084C42" w:rsidP="00084C42">
            <w:pPr>
              <w:rPr>
                <w:color w:val="000000" w:themeColor="text1"/>
              </w:rPr>
            </w:pPr>
            <w:r w:rsidRPr="00084C42">
              <w:rPr>
                <w:color w:val="000000" w:themeColor="text1"/>
              </w:rPr>
              <w:t>F200</w:t>
            </w:r>
          </w:p>
        </w:tc>
        <w:tc>
          <w:tcPr>
            <w:tcW w:w="5248" w:type="dxa"/>
            <w:shd w:val="clear" w:color="auto" w:fill="auto"/>
            <w:vAlign w:val="center"/>
            <w:hideMark/>
          </w:tcPr>
          <w:p w14:paraId="1932518E" w14:textId="77777777" w:rsidR="00084C42" w:rsidRPr="00084C42" w:rsidRDefault="00084C42" w:rsidP="00084C42">
            <w:pPr>
              <w:rPr>
                <w:color w:val="000000" w:themeColor="text1"/>
              </w:rPr>
            </w:pPr>
            <w:r w:rsidRPr="00084C42">
              <w:rPr>
                <w:color w:val="000000" w:themeColor="text1"/>
              </w:rPr>
              <w:t xml:space="preserve">FORAGE </w:t>
            </w:r>
          </w:p>
        </w:tc>
        <w:tc>
          <w:tcPr>
            <w:tcW w:w="708" w:type="dxa"/>
            <w:shd w:val="clear" w:color="auto" w:fill="auto"/>
            <w:vAlign w:val="center"/>
            <w:hideMark/>
          </w:tcPr>
          <w:p w14:paraId="3A6F7D7E"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622E1A7F"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1DBB5E2B"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38185DE8" w14:textId="77777777" w:rsidR="00084C42" w:rsidRPr="00084C42" w:rsidRDefault="00084C42" w:rsidP="00084C42">
            <w:pPr>
              <w:rPr>
                <w:color w:val="000000" w:themeColor="text1"/>
              </w:rPr>
            </w:pPr>
            <w:r w:rsidRPr="00084C42">
              <w:rPr>
                <w:color w:val="000000" w:themeColor="text1"/>
              </w:rPr>
              <w:t> </w:t>
            </w:r>
          </w:p>
        </w:tc>
      </w:tr>
      <w:tr w:rsidR="00805104" w:rsidRPr="00084C42" w14:paraId="1DA328A2" w14:textId="77777777" w:rsidTr="002D7080">
        <w:trPr>
          <w:trHeight w:val="1590"/>
        </w:trPr>
        <w:tc>
          <w:tcPr>
            <w:tcW w:w="707" w:type="dxa"/>
            <w:shd w:val="clear" w:color="auto" w:fill="auto"/>
            <w:vAlign w:val="center"/>
            <w:hideMark/>
          </w:tcPr>
          <w:p w14:paraId="7409CB0E" w14:textId="77777777" w:rsidR="00084C42" w:rsidRPr="00084C42" w:rsidRDefault="00084C42" w:rsidP="00084C42">
            <w:pPr>
              <w:rPr>
                <w:color w:val="000000" w:themeColor="text1"/>
              </w:rPr>
            </w:pPr>
            <w:r w:rsidRPr="00084C42">
              <w:rPr>
                <w:color w:val="000000" w:themeColor="text1"/>
              </w:rPr>
              <w:t>F.201</w:t>
            </w:r>
          </w:p>
        </w:tc>
        <w:tc>
          <w:tcPr>
            <w:tcW w:w="5248" w:type="dxa"/>
            <w:shd w:val="clear" w:color="auto" w:fill="auto"/>
            <w:vAlign w:val="center"/>
            <w:hideMark/>
          </w:tcPr>
          <w:p w14:paraId="36BFDDFC" w14:textId="77777777" w:rsidR="00084C42" w:rsidRPr="00084C42" w:rsidRDefault="00084C42" w:rsidP="00084C42">
            <w:pPr>
              <w:rPr>
                <w:color w:val="000000" w:themeColor="text1"/>
              </w:rPr>
            </w:pPr>
            <w:r w:rsidRPr="00084C42">
              <w:rPr>
                <w:color w:val="000000" w:themeColor="text1"/>
              </w:rPr>
              <w:t>Réalisation d’un forage productif (débit horaire 3m3) y/c pose et arrachage du tubage provisoire en PVC plein diamètre 175-195 mm, la foration au marteau fond de trou en Ø6’’ ½ ou Ø6’’ ¾ ou foration à boue au rotary en tricône ou tri lames Ø9'' ⅞ ou 12'' ⅟4, la fourniture et pose de tubes PVC pleins de diamètre 125 -140mm</w:t>
            </w:r>
          </w:p>
        </w:tc>
        <w:tc>
          <w:tcPr>
            <w:tcW w:w="708" w:type="dxa"/>
            <w:shd w:val="clear" w:color="auto" w:fill="auto"/>
            <w:vAlign w:val="center"/>
            <w:hideMark/>
          </w:tcPr>
          <w:p w14:paraId="79B3D6CC"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0344508A"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6ED27E7E"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C4BA91B" w14:textId="77777777" w:rsidR="00084C42" w:rsidRPr="00084C42" w:rsidRDefault="00084C42" w:rsidP="00084C42">
            <w:pPr>
              <w:rPr>
                <w:color w:val="000000" w:themeColor="text1"/>
              </w:rPr>
            </w:pPr>
            <w:r w:rsidRPr="00084C42">
              <w:rPr>
                <w:color w:val="000000" w:themeColor="text1"/>
              </w:rPr>
              <w:t> </w:t>
            </w:r>
          </w:p>
        </w:tc>
      </w:tr>
      <w:tr w:rsidR="00805104" w:rsidRPr="00084C42" w14:paraId="65DB25B2" w14:textId="77777777" w:rsidTr="002D7080">
        <w:trPr>
          <w:trHeight w:val="330"/>
        </w:trPr>
        <w:tc>
          <w:tcPr>
            <w:tcW w:w="707" w:type="dxa"/>
            <w:shd w:val="clear" w:color="auto" w:fill="auto"/>
            <w:vAlign w:val="center"/>
            <w:hideMark/>
          </w:tcPr>
          <w:p w14:paraId="175A8EB1" w14:textId="77777777" w:rsidR="00084C42" w:rsidRPr="00084C42" w:rsidRDefault="00084C42" w:rsidP="00084C42">
            <w:pPr>
              <w:rPr>
                <w:color w:val="000000" w:themeColor="text1"/>
              </w:rPr>
            </w:pPr>
            <w:r w:rsidRPr="00084C42">
              <w:rPr>
                <w:color w:val="000000" w:themeColor="text1"/>
              </w:rPr>
              <w:t>F.202</w:t>
            </w:r>
          </w:p>
        </w:tc>
        <w:tc>
          <w:tcPr>
            <w:tcW w:w="5248" w:type="dxa"/>
            <w:shd w:val="clear" w:color="auto" w:fill="auto"/>
            <w:vAlign w:val="center"/>
            <w:hideMark/>
          </w:tcPr>
          <w:p w14:paraId="0820ECDA" w14:textId="77777777" w:rsidR="00084C42" w:rsidRPr="00084C42" w:rsidRDefault="00084C42" w:rsidP="00084C42">
            <w:pPr>
              <w:rPr>
                <w:color w:val="000000" w:themeColor="text1"/>
              </w:rPr>
            </w:pPr>
            <w:r w:rsidRPr="00084C42">
              <w:rPr>
                <w:color w:val="000000" w:themeColor="text1"/>
              </w:rPr>
              <w:t>Nettoyage, Développement, Essai de pompage</w:t>
            </w:r>
          </w:p>
        </w:tc>
        <w:tc>
          <w:tcPr>
            <w:tcW w:w="708" w:type="dxa"/>
            <w:shd w:val="clear" w:color="auto" w:fill="auto"/>
            <w:vAlign w:val="center"/>
            <w:hideMark/>
          </w:tcPr>
          <w:p w14:paraId="722B24C9" w14:textId="77777777" w:rsidR="00084C42" w:rsidRPr="00084C42" w:rsidRDefault="00084C42" w:rsidP="00084C42">
            <w:pPr>
              <w:rPr>
                <w:color w:val="000000" w:themeColor="text1"/>
              </w:rPr>
            </w:pPr>
            <w:r w:rsidRPr="00084C42">
              <w:rPr>
                <w:color w:val="000000" w:themeColor="text1"/>
              </w:rPr>
              <w:t>H</w:t>
            </w:r>
          </w:p>
        </w:tc>
        <w:tc>
          <w:tcPr>
            <w:tcW w:w="800" w:type="dxa"/>
            <w:shd w:val="clear" w:color="auto" w:fill="auto"/>
            <w:vAlign w:val="center"/>
            <w:hideMark/>
          </w:tcPr>
          <w:p w14:paraId="7C2F18B2" w14:textId="77777777" w:rsidR="00084C42" w:rsidRPr="00084C42" w:rsidRDefault="00084C42" w:rsidP="00084C42">
            <w:pPr>
              <w:rPr>
                <w:color w:val="000000" w:themeColor="text1"/>
              </w:rPr>
            </w:pPr>
            <w:r w:rsidRPr="00084C42">
              <w:rPr>
                <w:color w:val="000000" w:themeColor="text1"/>
              </w:rPr>
              <w:t>5</w:t>
            </w:r>
          </w:p>
        </w:tc>
        <w:tc>
          <w:tcPr>
            <w:tcW w:w="890" w:type="dxa"/>
            <w:shd w:val="clear" w:color="auto" w:fill="auto"/>
            <w:noWrap/>
            <w:vAlign w:val="center"/>
            <w:hideMark/>
          </w:tcPr>
          <w:p w14:paraId="35D3513C"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6E04C48" w14:textId="77777777" w:rsidR="00084C42" w:rsidRPr="00084C42" w:rsidRDefault="00084C42" w:rsidP="00084C42">
            <w:pPr>
              <w:rPr>
                <w:color w:val="000000" w:themeColor="text1"/>
              </w:rPr>
            </w:pPr>
            <w:r w:rsidRPr="00084C42">
              <w:rPr>
                <w:color w:val="000000" w:themeColor="text1"/>
              </w:rPr>
              <w:t> </w:t>
            </w:r>
          </w:p>
        </w:tc>
      </w:tr>
      <w:tr w:rsidR="00805104" w:rsidRPr="00084C42" w14:paraId="49AE0650" w14:textId="77777777" w:rsidTr="002D7080">
        <w:trPr>
          <w:trHeight w:val="645"/>
        </w:trPr>
        <w:tc>
          <w:tcPr>
            <w:tcW w:w="707" w:type="dxa"/>
            <w:shd w:val="clear" w:color="auto" w:fill="auto"/>
            <w:vAlign w:val="center"/>
            <w:hideMark/>
          </w:tcPr>
          <w:p w14:paraId="2341F8B4" w14:textId="77777777" w:rsidR="00084C42" w:rsidRPr="00084C42" w:rsidRDefault="00084C42" w:rsidP="00084C42">
            <w:pPr>
              <w:rPr>
                <w:color w:val="000000" w:themeColor="text1"/>
              </w:rPr>
            </w:pPr>
            <w:r w:rsidRPr="00084C42">
              <w:rPr>
                <w:color w:val="000000" w:themeColor="text1"/>
              </w:rPr>
              <w:t>F.203</w:t>
            </w:r>
          </w:p>
        </w:tc>
        <w:tc>
          <w:tcPr>
            <w:tcW w:w="5248" w:type="dxa"/>
            <w:shd w:val="clear" w:color="auto" w:fill="auto"/>
            <w:vAlign w:val="center"/>
            <w:hideMark/>
          </w:tcPr>
          <w:p w14:paraId="34EEDF78" w14:textId="77777777" w:rsidR="00084C42" w:rsidRPr="00084C42" w:rsidRDefault="00084C42" w:rsidP="00084C42">
            <w:pPr>
              <w:rPr>
                <w:color w:val="000000" w:themeColor="text1"/>
              </w:rPr>
            </w:pPr>
            <w:r w:rsidRPr="00084C42">
              <w:rPr>
                <w:color w:val="000000" w:themeColor="text1"/>
              </w:rPr>
              <w:t>Analyses (physico-chimiques et bactériologiques) de l’eau par un laboratoire agréé de l’Etat</w:t>
            </w:r>
          </w:p>
        </w:tc>
        <w:tc>
          <w:tcPr>
            <w:tcW w:w="708" w:type="dxa"/>
            <w:shd w:val="clear" w:color="auto" w:fill="auto"/>
            <w:vAlign w:val="center"/>
            <w:hideMark/>
          </w:tcPr>
          <w:p w14:paraId="4AFFBC69" w14:textId="77777777" w:rsidR="00084C42" w:rsidRPr="00084C42" w:rsidRDefault="00084C42" w:rsidP="00084C42">
            <w:pPr>
              <w:rPr>
                <w:color w:val="000000" w:themeColor="text1"/>
              </w:rPr>
            </w:pPr>
            <w:r w:rsidRPr="00084C42">
              <w:rPr>
                <w:color w:val="000000" w:themeColor="text1"/>
              </w:rPr>
              <w:t>U</w:t>
            </w:r>
          </w:p>
        </w:tc>
        <w:tc>
          <w:tcPr>
            <w:tcW w:w="800" w:type="dxa"/>
            <w:shd w:val="clear" w:color="auto" w:fill="auto"/>
            <w:vAlign w:val="center"/>
            <w:hideMark/>
          </w:tcPr>
          <w:p w14:paraId="4FEBDC5D"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2671BBEC"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44301EE" w14:textId="77777777" w:rsidR="00084C42" w:rsidRPr="00084C42" w:rsidRDefault="00084C42" w:rsidP="00084C42">
            <w:pPr>
              <w:rPr>
                <w:color w:val="000000" w:themeColor="text1"/>
              </w:rPr>
            </w:pPr>
            <w:r w:rsidRPr="00084C42">
              <w:rPr>
                <w:color w:val="000000" w:themeColor="text1"/>
              </w:rPr>
              <w:t> </w:t>
            </w:r>
          </w:p>
        </w:tc>
      </w:tr>
      <w:tr w:rsidR="00805104" w:rsidRPr="00084C42" w14:paraId="5FDB2C17" w14:textId="77777777" w:rsidTr="002D7080">
        <w:trPr>
          <w:trHeight w:val="330"/>
        </w:trPr>
        <w:tc>
          <w:tcPr>
            <w:tcW w:w="707" w:type="dxa"/>
            <w:shd w:val="clear" w:color="auto" w:fill="auto"/>
            <w:vAlign w:val="center"/>
            <w:hideMark/>
          </w:tcPr>
          <w:p w14:paraId="343518D5"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74068130" w14:textId="77777777" w:rsidR="00084C42" w:rsidRPr="00084C42" w:rsidRDefault="00084C42" w:rsidP="00084C42">
            <w:pPr>
              <w:rPr>
                <w:color w:val="000000" w:themeColor="text1"/>
              </w:rPr>
            </w:pPr>
            <w:r w:rsidRPr="00084C42">
              <w:rPr>
                <w:color w:val="000000" w:themeColor="text1"/>
              </w:rPr>
              <w:t>SOUS TOTAL 200</w:t>
            </w:r>
          </w:p>
        </w:tc>
        <w:tc>
          <w:tcPr>
            <w:tcW w:w="708" w:type="dxa"/>
            <w:shd w:val="clear" w:color="auto" w:fill="auto"/>
            <w:vAlign w:val="center"/>
            <w:hideMark/>
          </w:tcPr>
          <w:p w14:paraId="3896F829"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12BB2220"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3018E850"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469511DD" w14:textId="77777777" w:rsidR="00084C42" w:rsidRPr="00084C42" w:rsidRDefault="00084C42" w:rsidP="00084C42">
            <w:pPr>
              <w:rPr>
                <w:color w:val="000000" w:themeColor="text1"/>
              </w:rPr>
            </w:pPr>
            <w:r w:rsidRPr="00084C42">
              <w:rPr>
                <w:color w:val="000000" w:themeColor="text1"/>
              </w:rPr>
              <w:t> </w:t>
            </w:r>
          </w:p>
        </w:tc>
      </w:tr>
      <w:tr w:rsidR="00805104" w:rsidRPr="00084C42" w14:paraId="5952999E" w14:textId="77777777" w:rsidTr="002D7080">
        <w:trPr>
          <w:trHeight w:val="330"/>
        </w:trPr>
        <w:tc>
          <w:tcPr>
            <w:tcW w:w="707" w:type="dxa"/>
            <w:shd w:val="clear" w:color="auto" w:fill="auto"/>
            <w:vAlign w:val="center"/>
            <w:hideMark/>
          </w:tcPr>
          <w:p w14:paraId="76376244" w14:textId="77777777" w:rsidR="00084C42" w:rsidRPr="00084C42" w:rsidRDefault="00084C42" w:rsidP="00084C42">
            <w:pPr>
              <w:rPr>
                <w:color w:val="000000" w:themeColor="text1"/>
              </w:rPr>
            </w:pPr>
            <w:r w:rsidRPr="00084C42">
              <w:rPr>
                <w:color w:val="000000" w:themeColor="text1"/>
              </w:rPr>
              <w:t>F.300</w:t>
            </w:r>
          </w:p>
        </w:tc>
        <w:tc>
          <w:tcPr>
            <w:tcW w:w="5248" w:type="dxa"/>
            <w:shd w:val="clear" w:color="auto" w:fill="auto"/>
            <w:vAlign w:val="center"/>
            <w:hideMark/>
          </w:tcPr>
          <w:p w14:paraId="45C1CAD5" w14:textId="77777777" w:rsidR="00084C42" w:rsidRPr="00084C42" w:rsidRDefault="00084C42" w:rsidP="00084C42">
            <w:pPr>
              <w:rPr>
                <w:color w:val="000000" w:themeColor="text1"/>
              </w:rPr>
            </w:pPr>
            <w:r w:rsidRPr="00084C42">
              <w:rPr>
                <w:color w:val="000000" w:themeColor="text1"/>
              </w:rPr>
              <w:t>REALISATION DE LA TETE DU FORAGE</w:t>
            </w:r>
          </w:p>
        </w:tc>
        <w:tc>
          <w:tcPr>
            <w:tcW w:w="708" w:type="dxa"/>
            <w:shd w:val="clear" w:color="auto" w:fill="auto"/>
            <w:vAlign w:val="center"/>
            <w:hideMark/>
          </w:tcPr>
          <w:p w14:paraId="368F183C"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2AA17AE2"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0FF3F5B7"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1D261725" w14:textId="77777777" w:rsidR="00084C42" w:rsidRPr="00084C42" w:rsidRDefault="00084C42" w:rsidP="00084C42">
            <w:pPr>
              <w:rPr>
                <w:color w:val="000000" w:themeColor="text1"/>
              </w:rPr>
            </w:pPr>
            <w:r w:rsidRPr="00084C42">
              <w:rPr>
                <w:color w:val="000000" w:themeColor="text1"/>
              </w:rPr>
              <w:t> </w:t>
            </w:r>
          </w:p>
        </w:tc>
      </w:tr>
      <w:tr w:rsidR="00805104" w:rsidRPr="00084C42" w14:paraId="05BE08E3" w14:textId="77777777" w:rsidTr="002D7080">
        <w:trPr>
          <w:trHeight w:val="645"/>
        </w:trPr>
        <w:tc>
          <w:tcPr>
            <w:tcW w:w="707" w:type="dxa"/>
            <w:shd w:val="clear" w:color="auto" w:fill="auto"/>
            <w:vAlign w:val="center"/>
            <w:hideMark/>
          </w:tcPr>
          <w:p w14:paraId="50DC1E8F" w14:textId="77777777" w:rsidR="00084C42" w:rsidRPr="00084C42" w:rsidRDefault="00084C42" w:rsidP="00084C42">
            <w:pPr>
              <w:rPr>
                <w:color w:val="000000" w:themeColor="text1"/>
              </w:rPr>
            </w:pPr>
            <w:r w:rsidRPr="00084C42">
              <w:rPr>
                <w:color w:val="000000" w:themeColor="text1"/>
              </w:rPr>
              <w:t>F.301</w:t>
            </w:r>
          </w:p>
        </w:tc>
        <w:tc>
          <w:tcPr>
            <w:tcW w:w="5248" w:type="dxa"/>
            <w:shd w:val="clear" w:color="auto" w:fill="auto"/>
            <w:vAlign w:val="center"/>
            <w:hideMark/>
          </w:tcPr>
          <w:p w14:paraId="278D3DD3" w14:textId="77777777" w:rsidR="00084C42" w:rsidRPr="00084C42" w:rsidRDefault="00084C42" w:rsidP="00084C42">
            <w:pPr>
              <w:rPr>
                <w:color w:val="000000" w:themeColor="text1"/>
              </w:rPr>
            </w:pPr>
            <w:r w:rsidRPr="00084C42">
              <w:rPr>
                <w:color w:val="000000" w:themeColor="text1"/>
              </w:rPr>
              <w:t>Réalisation d’une tête de forage en acier (tôle de 40/10e de diamètre 27cm et hauteur de 30 cm, plaque de suspension comprenant la lèvre de dépassement 3 cm)</w:t>
            </w:r>
          </w:p>
        </w:tc>
        <w:tc>
          <w:tcPr>
            <w:tcW w:w="708" w:type="dxa"/>
            <w:shd w:val="clear" w:color="auto" w:fill="auto"/>
            <w:vAlign w:val="center"/>
            <w:hideMark/>
          </w:tcPr>
          <w:p w14:paraId="70899460" w14:textId="77777777" w:rsidR="00084C42" w:rsidRPr="00084C42" w:rsidRDefault="00084C42" w:rsidP="00084C42">
            <w:pPr>
              <w:rPr>
                <w:color w:val="000000" w:themeColor="text1"/>
              </w:rPr>
            </w:pPr>
            <w:r w:rsidRPr="00084C42">
              <w:rPr>
                <w:color w:val="000000" w:themeColor="text1"/>
              </w:rPr>
              <w:t xml:space="preserve">U </w:t>
            </w:r>
          </w:p>
        </w:tc>
        <w:tc>
          <w:tcPr>
            <w:tcW w:w="800" w:type="dxa"/>
            <w:shd w:val="clear" w:color="auto" w:fill="auto"/>
            <w:vAlign w:val="center"/>
            <w:hideMark/>
          </w:tcPr>
          <w:p w14:paraId="690E2713"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5EFDFC03"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0B9DF72" w14:textId="77777777" w:rsidR="00084C42" w:rsidRPr="00084C42" w:rsidRDefault="00084C42" w:rsidP="00084C42">
            <w:pPr>
              <w:rPr>
                <w:color w:val="000000" w:themeColor="text1"/>
              </w:rPr>
            </w:pPr>
            <w:r w:rsidRPr="00084C42">
              <w:rPr>
                <w:color w:val="000000" w:themeColor="text1"/>
              </w:rPr>
              <w:t> </w:t>
            </w:r>
          </w:p>
        </w:tc>
      </w:tr>
      <w:tr w:rsidR="00805104" w:rsidRPr="00084C42" w14:paraId="748B8467" w14:textId="77777777" w:rsidTr="002D7080">
        <w:trPr>
          <w:trHeight w:val="645"/>
        </w:trPr>
        <w:tc>
          <w:tcPr>
            <w:tcW w:w="707" w:type="dxa"/>
            <w:shd w:val="clear" w:color="auto" w:fill="auto"/>
            <w:vAlign w:val="center"/>
            <w:hideMark/>
          </w:tcPr>
          <w:p w14:paraId="6667923A" w14:textId="77777777" w:rsidR="00084C42" w:rsidRPr="00084C42" w:rsidRDefault="00084C42" w:rsidP="00084C42">
            <w:pPr>
              <w:rPr>
                <w:color w:val="000000" w:themeColor="text1"/>
              </w:rPr>
            </w:pPr>
            <w:r w:rsidRPr="00084C42">
              <w:rPr>
                <w:color w:val="000000" w:themeColor="text1"/>
              </w:rPr>
              <w:lastRenderedPageBreak/>
              <w:t>F.302</w:t>
            </w:r>
          </w:p>
        </w:tc>
        <w:tc>
          <w:tcPr>
            <w:tcW w:w="5248" w:type="dxa"/>
            <w:shd w:val="clear" w:color="auto" w:fill="auto"/>
            <w:vAlign w:val="center"/>
            <w:hideMark/>
          </w:tcPr>
          <w:p w14:paraId="2E61A9E4" w14:textId="77777777" w:rsidR="00084C42" w:rsidRPr="00084C42" w:rsidRDefault="00084C42" w:rsidP="00084C42">
            <w:pPr>
              <w:rPr>
                <w:color w:val="000000" w:themeColor="text1"/>
              </w:rPr>
            </w:pPr>
            <w:r w:rsidRPr="00084C42">
              <w:rPr>
                <w:color w:val="000000" w:themeColor="text1"/>
              </w:rPr>
              <w:t>Couvercle de tête de forage en acier (tôle 40/10e) doté d’un manchon de 32 mm, de 6 vis de 12, et anneau pour corde de sécurité</w:t>
            </w:r>
          </w:p>
        </w:tc>
        <w:tc>
          <w:tcPr>
            <w:tcW w:w="708" w:type="dxa"/>
            <w:shd w:val="clear" w:color="auto" w:fill="auto"/>
            <w:vAlign w:val="center"/>
            <w:hideMark/>
          </w:tcPr>
          <w:p w14:paraId="73BF5C1A" w14:textId="77777777" w:rsidR="00084C42" w:rsidRPr="00084C42" w:rsidRDefault="00084C42" w:rsidP="00084C42">
            <w:pPr>
              <w:rPr>
                <w:color w:val="000000" w:themeColor="text1"/>
              </w:rPr>
            </w:pPr>
            <w:r w:rsidRPr="00084C42">
              <w:rPr>
                <w:color w:val="000000" w:themeColor="text1"/>
              </w:rPr>
              <w:t xml:space="preserve">U </w:t>
            </w:r>
          </w:p>
        </w:tc>
        <w:tc>
          <w:tcPr>
            <w:tcW w:w="800" w:type="dxa"/>
            <w:shd w:val="clear" w:color="auto" w:fill="auto"/>
            <w:vAlign w:val="center"/>
            <w:hideMark/>
          </w:tcPr>
          <w:p w14:paraId="0F3D4E34"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3DEDE500"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A770F1C" w14:textId="77777777" w:rsidR="00084C42" w:rsidRPr="00084C42" w:rsidRDefault="00084C42" w:rsidP="00084C42">
            <w:pPr>
              <w:rPr>
                <w:color w:val="000000" w:themeColor="text1"/>
              </w:rPr>
            </w:pPr>
            <w:r w:rsidRPr="00084C42">
              <w:rPr>
                <w:color w:val="000000" w:themeColor="text1"/>
              </w:rPr>
              <w:t> </w:t>
            </w:r>
          </w:p>
        </w:tc>
      </w:tr>
      <w:tr w:rsidR="00805104" w:rsidRPr="00084C42" w14:paraId="1F48ADEE" w14:textId="77777777" w:rsidTr="002D7080">
        <w:trPr>
          <w:trHeight w:val="960"/>
        </w:trPr>
        <w:tc>
          <w:tcPr>
            <w:tcW w:w="707" w:type="dxa"/>
            <w:shd w:val="clear" w:color="auto" w:fill="auto"/>
            <w:vAlign w:val="center"/>
            <w:hideMark/>
          </w:tcPr>
          <w:p w14:paraId="27635E74" w14:textId="77777777" w:rsidR="00084C42" w:rsidRPr="00084C42" w:rsidRDefault="00084C42" w:rsidP="00084C42">
            <w:pPr>
              <w:rPr>
                <w:color w:val="000000" w:themeColor="text1"/>
              </w:rPr>
            </w:pPr>
            <w:r w:rsidRPr="00084C42">
              <w:rPr>
                <w:color w:val="000000" w:themeColor="text1"/>
              </w:rPr>
              <w:t>F.303</w:t>
            </w:r>
          </w:p>
        </w:tc>
        <w:tc>
          <w:tcPr>
            <w:tcW w:w="5248" w:type="dxa"/>
            <w:shd w:val="clear" w:color="auto" w:fill="auto"/>
            <w:vAlign w:val="center"/>
            <w:hideMark/>
          </w:tcPr>
          <w:p w14:paraId="2A2B4582" w14:textId="77777777" w:rsidR="00084C42" w:rsidRPr="00084C42" w:rsidRDefault="00084C42" w:rsidP="00084C42">
            <w:pPr>
              <w:rPr>
                <w:color w:val="000000" w:themeColor="text1"/>
              </w:rPr>
            </w:pPr>
            <w:r w:rsidRPr="00084C42">
              <w:rPr>
                <w:color w:val="000000" w:themeColor="text1"/>
              </w:rPr>
              <w:t>Réalisation d'une cage de protection de la tête du forage en béton armé dosé à 350Kg/m3 (ép. 12 cm) et recouverte d'un couvercle en tôle (40/10e) équipé de cadenas. (1,20m x 1,20m x 1,00m)</w:t>
            </w:r>
          </w:p>
        </w:tc>
        <w:tc>
          <w:tcPr>
            <w:tcW w:w="708" w:type="dxa"/>
            <w:shd w:val="clear" w:color="auto" w:fill="auto"/>
            <w:vAlign w:val="center"/>
            <w:hideMark/>
          </w:tcPr>
          <w:p w14:paraId="59165D00"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49FA9B7F"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2E2C307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04B9965" w14:textId="77777777" w:rsidR="00084C42" w:rsidRPr="00084C42" w:rsidRDefault="00084C42" w:rsidP="00084C42">
            <w:pPr>
              <w:rPr>
                <w:color w:val="000000" w:themeColor="text1"/>
              </w:rPr>
            </w:pPr>
            <w:r w:rsidRPr="00084C42">
              <w:rPr>
                <w:color w:val="000000" w:themeColor="text1"/>
              </w:rPr>
              <w:t> </w:t>
            </w:r>
          </w:p>
        </w:tc>
      </w:tr>
      <w:tr w:rsidR="00805104" w:rsidRPr="00084C42" w14:paraId="7577E7ED" w14:textId="77777777" w:rsidTr="002D7080">
        <w:trPr>
          <w:trHeight w:val="330"/>
        </w:trPr>
        <w:tc>
          <w:tcPr>
            <w:tcW w:w="707" w:type="dxa"/>
            <w:shd w:val="clear" w:color="auto" w:fill="auto"/>
            <w:vAlign w:val="center"/>
            <w:hideMark/>
          </w:tcPr>
          <w:p w14:paraId="42454F37"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77FCBCF4" w14:textId="77777777" w:rsidR="00084C42" w:rsidRPr="00084C42" w:rsidRDefault="00084C42" w:rsidP="00084C42">
            <w:pPr>
              <w:rPr>
                <w:color w:val="000000" w:themeColor="text1"/>
              </w:rPr>
            </w:pPr>
            <w:r w:rsidRPr="00084C42">
              <w:rPr>
                <w:color w:val="000000" w:themeColor="text1"/>
              </w:rPr>
              <w:t>SOUS TOTAL 300</w:t>
            </w:r>
          </w:p>
        </w:tc>
        <w:tc>
          <w:tcPr>
            <w:tcW w:w="708" w:type="dxa"/>
            <w:shd w:val="clear" w:color="auto" w:fill="auto"/>
            <w:vAlign w:val="center"/>
            <w:hideMark/>
          </w:tcPr>
          <w:p w14:paraId="35E9E3E3"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68D8500F"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4D842C0F"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629B28C5" w14:textId="77777777" w:rsidR="00084C42" w:rsidRPr="00084C42" w:rsidRDefault="00084C42" w:rsidP="00084C42">
            <w:pPr>
              <w:rPr>
                <w:color w:val="000000" w:themeColor="text1"/>
              </w:rPr>
            </w:pPr>
            <w:r w:rsidRPr="00084C42">
              <w:rPr>
                <w:color w:val="000000" w:themeColor="text1"/>
              </w:rPr>
              <w:t> </w:t>
            </w:r>
          </w:p>
        </w:tc>
      </w:tr>
      <w:tr w:rsidR="00805104" w:rsidRPr="00084C42" w14:paraId="312B257A" w14:textId="77777777" w:rsidTr="002D7080">
        <w:trPr>
          <w:trHeight w:val="330"/>
        </w:trPr>
        <w:tc>
          <w:tcPr>
            <w:tcW w:w="707" w:type="dxa"/>
            <w:shd w:val="clear" w:color="auto" w:fill="auto"/>
            <w:vAlign w:val="center"/>
            <w:hideMark/>
          </w:tcPr>
          <w:p w14:paraId="1409718D" w14:textId="77777777" w:rsidR="00084C42" w:rsidRPr="00084C42" w:rsidRDefault="00084C42" w:rsidP="00084C42">
            <w:pPr>
              <w:rPr>
                <w:color w:val="000000" w:themeColor="text1"/>
              </w:rPr>
            </w:pPr>
            <w:r w:rsidRPr="00084C42">
              <w:rPr>
                <w:color w:val="000000" w:themeColor="text1"/>
              </w:rPr>
              <w:t>F.400</w:t>
            </w:r>
          </w:p>
        </w:tc>
        <w:tc>
          <w:tcPr>
            <w:tcW w:w="5248" w:type="dxa"/>
            <w:shd w:val="clear" w:color="auto" w:fill="auto"/>
            <w:vAlign w:val="center"/>
            <w:hideMark/>
          </w:tcPr>
          <w:p w14:paraId="4955EAD7" w14:textId="77777777" w:rsidR="00084C42" w:rsidRPr="00084C42" w:rsidRDefault="00084C42" w:rsidP="00084C42">
            <w:pPr>
              <w:rPr>
                <w:color w:val="000000" w:themeColor="text1"/>
              </w:rPr>
            </w:pPr>
            <w:r w:rsidRPr="00084C42">
              <w:rPr>
                <w:color w:val="000000" w:themeColor="text1"/>
              </w:rPr>
              <w:t>POSE DE LA POMPE</w:t>
            </w:r>
          </w:p>
        </w:tc>
        <w:tc>
          <w:tcPr>
            <w:tcW w:w="708" w:type="dxa"/>
            <w:shd w:val="clear" w:color="auto" w:fill="auto"/>
            <w:vAlign w:val="center"/>
            <w:hideMark/>
          </w:tcPr>
          <w:p w14:paraId="001F11ED"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42FF6014"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5A15B4D5"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0DC7483E" w14:textId="77777777" w:rsidR="00084C42" w:rsidRPr="00084C42" w:rsidRDefault="00084C42" w:rsidP="00084C42">
            <w:pPr>
              <w:rPr>
                <w:color w:val="000000" w:themeColor="text1"/>
              </w:rPr>
            </w:pPr>
            <w:r w:rsidRPr="00084C42">
              <w:rPr>
                <w:color w:val="000000" w:themeColor="text1"/>
              </w:rPr>
              <w:t> </w:t>
            </w:r>
          </w:p>
        </w:tc>
      </w:tr>
      <w:tr w:rsidR="00805104" w:rsidRPr="00084C42" w14:paraId="25C69119" w14:textId="77777777" w:rsidTr="002D7080">
        <w:trPr>
          <w:trHeight w:val="960"/>
        </w:trPr>
        <w:tc>
          <w:tcPr>
            <w:tcW w:w="707" w:type="dxa"/>
            <w:shd w:val="clear" w:color="auto" w:fill="auto"/>
            <w:vAlign w:val="center"/>
            <w:hideMark/>
          </w:tcPr>
          <w:p w14:paraId="5F498093" w14:textId="77777777" w:rsidR="00084C42" w:rsidRPr="00084C42" w:rsidRDefault="00084C42" w:rsidP="00084C42">
            <w:pPr>
              <w:rPr>
                <w:color w:val="000000" w:themeColor="text1"/>
              </w:rPr>
            </w:pPr>
            <w:r w:rsidRPr="00084C42">
              <w:rPr>
                <w:color w:val="000000" w:themeColor="text1"/>
              </w:rPr>
              <w:t>F.401</w:t>
            </w:r>
          </w:p>
        </w:tc>
        <w:tc>
          <w:tcPr>
            <w:tcW w:w="5248" w:type="dxa"/>
            <w:shd w:val="clear" w:color="auto" w:fill="auto"/>
            <w:vAlign w:val="center"/>
            <w:hideMark/>
          </w:tcPr>
          <w:p w14:paraId="21D67DA4" w14:textId="77777777" w:rsidR="00084C42" w:rsidRPr="00084C42" w:rsidRDefault="00084C42" w:rsidP="00084C42">
            <w:pPr>
              <w:rPr>
                <w:color w:val="000000" w:themeColor="text1"/>
              </w:rPr>
            </w:pPr>
            <w:r w:rsidRPr="00084C42">
              <w:rPr>
                <w:color w:val="000000" w:themeColor="text1"/>
              </w:rPr>
              <w:t>Fourniture et pose d’électro pompe immergée et moteur électro pompe immerger (pièce unique). Marque Grundfos SQF 2.5-2 (90-240VAC ; 30-300 VDC) + CU200</w:t>
            </w:r>
          </w:p>
        </w:tc>
        <w:tc>
          <w:tcPr>
            <w:tcW w:w="708" w:type="dxa"/>
            <w:shd w:val="clear" w:color="auto" w:fill="auto"/>
            <w:vAlign w:val="center"/>
            <w:hideMark/>
          </w:tcPr>
          <w:p w14:paraId="3C9EC82E"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3272711E"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6B6A4EA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8587D2A" w14:textId="77777777" w:rsidR="00084C42" w:rsidRPr="00084C42" w:rsidRDefault="00084C42" w:rsidP="00084C42">
            <w:pPr>
              <w:rPr>
                <w:color w:val="000000" w:themeColor="text1"/>
              </w:rPr>
            </w:pPr>
            <w:r w:rsidRPr="00084C42">
              <w:rPr>
                <w:color w:val="000000" w:themeColor="text1"/>
              </w:rPr>
              <w:t> </w:t>
            </w:r>
          </w:p>
        </w:tc>
      </w:tr>
      <w:tr w:rsidR="00805104" w:rsidRPr="00084C42" w14:paraId="02BFCD92" w14:textId="77777777" w:rsidTr="002D7080">
        <w:trPr>
          <w:trHeight w:val="555"/>
        </w:trPr>
        <w:tc>
          <w:tcPr>
            <w:tcW w:w="707" w:type="dxa"/>
            <w:shd w:val="clear" w:color="auto" w:fill="auto"/>
            <w:vAlign w:val="center"/>
            <w:hideMark/>
          </w:tcPr>
          <w:p w14:paraId="4DB92195" w14:textId="77777777" w:rsidR="00084C42" w:rsidRPr="00084C42" w:rsidRDefault="00084C42" w:rsidP="00084C42">
            <w:pPr>
              <w:rPr>
                <w:color w:val="000000" w:themeColor="text1"/>
              </w:rPr>
            </w:pPr>
            <w:r w:rsidRPr="00084C42">
              <w:rPr>
                <w:color w:val="000000" w:themeColor="text1"/>
              </w:rPr>
              <w:t>F.402</w:t>
            </w:r>
          </w:p>
        </w:tc>
        <w:tc>
          <w:tcPr>
            <w:tcW w:w="5248" w:type="dxa"/>
            <w:shd w:val="clear" w:color="auto" w:fill="auto"/>
            <w:vAlign w:val="center"/>
            <w:hideMark/>
          </w:tcPr>
          <w:p w14:paraId="524A1F21" w14:textId="77777777" w:rsidR="00084C42" w:rsidRPr="00084C42" w:rsidRDefault="00084C42" w:rsidP="00084C42">
            <w:pPr>
              <w:rPr>
                <w:color w:val="000000" w:themeColor="text1"/>
              </w:rPr>
            </w:pPr>
            <w:r w:rsidRPr="00084C42">
              <w:rPr>
                <w:color w:val="000000" w:themeColor="text1"/>
              </w:rPr>
              <w:t>F et P de clapet anti retour à la sortie de la pompe et à la sortie du forage</w:t>
            </w:r>
          </w:p>
        </w:tc>
        <w:tc>
          <w:tcPr>
            <w:tcW w:w="708" w:type="dxa"/>
            <w:shd w:val="clear" w:color="auto" w:fill="auto"/>
            <w:vAlign w:val="center"/>
            <w:hideMark/>
          </w:tcPr>
          <w:p w14:paraId="00991234"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0B5C06DF" w14:textId="77777777" w:rsidR="00084C42" w:rsidRPr="00084C42" w:rsidRDefault="00084C42" w:rsidP="00084C42">
            <w:pPr>
              <w:rPr>
                <w:color w:val="000000" w:themeColor="text1"/>
              </w:rPr>
            </w:pPr>
            <w:r w:rsidRPr="00084C42">
              <w:rPr>
                <w:color w:val="000000" w:themeColor="text1"/>
              </w:rPr>
              <w:t>2</w:t>
            </w:r>
          </w:p>
        </w:tc>
        <w:tc>
          <w:tcPr>
            <w:tcW w:w="890" w:type="dxa"/>
            <w:shd w:val="clear" w:color="auto" w:fill="auto"/>
            <w:noWrap/>
            <w:vAlign w:val="center"/>
            <w:hideMark/>
          </w:tcPr>
          <w:p w14:paraId="6480526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29E64A5E" w14:textId="77777777" w:rsidR="00084C42" w:rsidRPr="00084C42" w:rsidRDefault="00084C42" w:rsidP="00084C42">
            <w:pPr>
              <w:rPr>
                <w:color w:val="000000" w:themeColor="text1"/>
              </w:rPr>
            </w:pPr>
            <w:r w:rsidRPr="00084C42">
              <w:rPr>
                <w:color w:val="000000" w:themeColor="text1"/>
              </w:rPr>
              <w:t> </w:t>
            </w:r>
          </w:p>
        </w:tc>
      </w:tr>
      <w:tr w:rsidR="00805104" w:rsidRPr="00084C42" w14:paraId="5D882FBD" w14:textId="77777777" w:rsidTr="002D7080">
        <w:trPr>
          <w:trHeight w:val="645"/>
        </w:trPr>
        <w:tc>
          <w:tcPr>
            <w:tcW w:w="707" w:type="dxa"/>
            <w:shd w:val="clear" w:color="auto" w:fill="auto"/>
            <w:vAlign w:val="center"/>
            <w:hideMark/>
          </w:tcPr>
          <w:p w14:paraId="133E1037" w14:textId="77777777" w:rsidR="00084C42" w:rsidRPr="00084C42" w:rsidRDefault="00084C42" w:rsidP="00084C42">
            <w:pPr>
              <w:rPr>
                <w:color w:val="000000" w:themeColor="text1"/>
              </w:rPr>
            </w:pPr>
            <w:r w:rsidRPr="00084C42">
              <w:rPr>
                <w:color w:val="000000" w:themeColor="text1"/>
              </w:rPr>
              <w:t>F.403</w:t>
            </w:r>
          </w:p>
        </w:tc>
        <w:tc>
          <w:tcPr>
            <w:tcW w:w="5248" w:type="dxa"/>
            <w:shd w:val="clear" w:color="auto" w:fill="auto"/>
            <w:vAlign w:val="center"/>
            <w:hideMark/>
          </w:tcPr>
          <w:p w14:paraId="4F00CDF9" w14:textId="77777777" w:rsidR="00084C42" w:rsidRPr="00084C42" w:rsidRDefault="00084C42" w:rsidP="00084C42">
            <w:pPr>
              <w:rPr>
                <w:color w:val="000000" w:themeColor="text1"/>
              </w:rPr>
            </w:pPr>
            <w:r w:rsidRPr="00084C42">
              <w:rPr>
                <w:color w:val="000000" w:themeColor="text1"/>
              </w:rPr>
              <w:t xml:space="preserve">Fourniture et pose de la tuyauterie d’exhaure (tuyau de refoulement diamètre 32 mm) y compris tous les accessoires de raccordements </w:t>
            </w:r>
          </w:p>
        </w:tc>
        <w:tc>
          <w:tcPr>
            <w:tcW w:w="708" w:type="dxa"/>
            <w:shd w:val="clear" w:color="auto" w:fill="auto"/>
            <w:vAlign w:val="center"/>
            <w:hideMark/>
          </w:tcPr>
          <w:p w14:paraId="6CEA9894" w14:textId="77777777" w:rsidR="00084C42" w:rsidRPr="00084C42" w:rsidRDefault="00084C42" w:rsidP="00084C42">
            <w:pPr>
              <w:rPr>
                <w:color w:val="000000" w:themeColor="text1"/>
              </w:rPr>
            </w:pPr>
            <w:r w:rsidRPr="00084C42">
              <w:rPr>
                <w:color w:val="000000" w:themeColor="text1"/>
              </w:rPr>
              <w:t>ml</w:t>
            </w:r>
          </w:p>
        </w:tc>
        <w:tc>
          <w:tcPr>
            <w:tcW w:w="800" w:type="dxa"/>
            <w:shd w:val="clear" w:color="auto" w:fill="auto"/>
            <w:vAlign w:val="center"/>
            <w:hideMark/>
          </w:tcPr>
          <w:p w14:paraId="7EEC5EC5" w14:textId="77777777" w:rsidR="00084C42" w:rsidRPr="00084C42" w:rsidRDefault="00084C42" w:rsidP="00084C42">
            <w:pPr>
              <w:rPr>
                <w:color w:val="000000" w:themeColor="text1"/>
              </w:rPr>
            </w:pPr>
            <w:r w:rsidRPr="00084C42">
              <w:rPr>
                <w:color w:val="000000" w:themeColor="text1"/>
              </w:rPr>
              <w:t>60</w:t>
            </w:r>
          </w:p>
        </w:tc>
        <w:tc>
          <w:tcPr>
            <w:tcW w:w="890" w:type="dxa"/>
            <w:shd w:val="clear" w:color="auto" w:fill="auto"/>
            <w:noWrap/>
            <w:vAlign w:val="center"/>
            <w:hideMark/>
          </w:tcPr>
          <w:p w14:paraId="4CFCB941"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65BDF0A" w14:textId="77777777" w:rsidR="00084C42" w:rsidRPr="00084C42" w:rsidRDefault="00084C42" w:rsidP="00084C42">
            <w:pPr>
              <w:rPr>
                <w:color w:val="000000" w:themeColor="text1"/>
              </w:rPr>
            </w:pPr>
            <w:r w:rsidRPr="00084C42">
              <w:rPr>
                <w:color w:val="000000" w:themeColor="text1"/>
              </w:rPr>
              <w:t> </w:t>
            </w:r>
          </w:p>
        </w:tc>
      </w:tr>
      <w:tr w:rsidR="00805104" w:rsidRPr="00084C42" w14:paraId="2C9AD73E" w14:textId="77777777" w:rsidTr="002D7080">
        <w:trPr>
          <w:trHeight w:val="330"/>
        </w:trPr>
        <w:tc>
          <w:tcPr>
            <w:tcW w:w="707" w:type="dxa"/>
            <w:shd w:val="clear" w:color="auto" w:fill="auto"/>
            <w:vAlign w:val="center"/>
            <w:hideMark/>
          </w:tcPr>
          <w:p w14:paraId="4C9C4CD6" w14:textId="77777777" w:rsidR="00084C42" w:rsidRPr="00084C42" w:rsidRDefault="00084C42" w:rsidP="00084C42">
            <w:pPr>
              <w:rPr>
                <w:color w:val="000000" w:themeColor="text1"/>
              </w:rPr>
            </w:pPr>
            <w:r w:rsidRPr="00084C42">
              <w:rPr>
                <w:color w:val="000000" w:themeColor="text1"/>
              </w:rPr>
              <w:t>F.404</w:t>
            </w:r>
          </w:p>
        </w:tc>
        <w:tc>
          <w:tcPr>
            <w:tcW w:w="5248" w:type="dxa"/>
            <w:shd w:val="clear" w:color="auto" w:fill="auto"/>
            <w:vAlign w:val="center"/>
            <w:hideMark/>
          </w:tcPr>
          <w:p w14:paraId="233C8C27" w14:textId="77777777" w:rsidR="00084C42" w:rsidRPr="00084C42" w:rsidRDefault="00084C42" w:rsidP="00084C42">
            <w:pPr>
              <w:rPr>
                <w:color w:val="000000" w:themeColor="text1"/>
              </w:rPr>
            </w:pPr>
            <w:r w:rsidRPr="00084C42">
              <w:rPr>
                <w:color w:val="000000" w:themeColor="text1"/>
              </w:rPr>
              <w:t>Corde de sécurité de la pompe (corde de suspension)</w:t>
            </w:r>
          </w:p>
        </w:tc>
        <w:tc>
          <w:tcPr>
            <w:tcW w:w="708" w:type="dxa"/>
            <w:shd w:val="clear" w:color="auto" w:fill="auto"/>
            <w:vAlign w:val="center"/>
            <w:hideMark/>
          </w:tcPr>
          <w:p w14:paraId="64D988E9" w14:textId="77777777" w:rsidR="00084C42" w:rsidRPr="00084C42" w:rsidRDefault="00084C42" w:rsidP="00084C42">
            <w:pPr>
              <w:rPr>
                <w:color w:val="000000" w:themeColor="text1"/>
              </w:rPr>
            </w:pPr>
            <w:r w:rsidRPr="00084C42">
              <w:rPr>
                <w:color w:val="000000" w:themeColor="text1"/>
              </w:rPr>
              <w:t> ff</w:t>
            </w:r>
          </w:p>
        </w:tc>
        <w:tc>
          <w:tcPr>
            <w:tcW w:w="800" w:type="dxa"/>
            <w:shd w:val="clear" w:color="auto" w:fill="auto"/>
            <w:vAlign w:val="center"/>
            <w:hideMark/>
          </w:tcPr>
          <w:p w14:paraId="08663D32"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554665E1"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8BF43DB" w14:textId="77777777" w:rsidR="00084C42" w:rsidRPr="00084C42" w:rsidRDefault="00084C42" w:rsidP="00084C42">
            <w:pPr>
              <w:rPr>
                <w:color w:val="000000" w:themeColor="text1"/>
              </w:rPr>
            </w:pPr>
            <w:r w:rsidRPr="00084C42">
              <w:rPr>
                <w:color w:val="000000" w:themeColor="text1"/>
              </w:rPr>
              <w:t> </w:t>
            </w:r>
          </w:p>
        </w:tc>
      </w:tr>
      <w:tr w:rsidR="00805104" w:rsidRPr="00084C42" w14:paraId="7E1FC610" w14:textId="77777777" w:rsidTr="002D7080">
        <w:trPr>
          <w:trHeight w:val="330"/>
        </w:trPr>
        <w:tc>
          <w:tcPr>
            <w:tcW w:w="707" w:type="dxa"/>
            <w:shd w:val="clear" w:color="auto" w:fill="auto"/>
            <w:vAlign w:val="center"/>
            <w:hideMark/>
          </w:tcPr>
          <w:p w14:paraId="4B401F38" w14:textId="77777777" w:rsidR="00084C42" w:rsidRPr="00084C42" w:rsidRDefault="00084C42" w:rsidP="00084C42">
            <w:pPr>
              <w:rPr>
                <w:color w:val="000000" w:themeColor="text1"/>
              </w:rPr>
            </w:pPr>
            <w:r w:rsidRPr="00084C42">
              <w:rPr>
                <w:color w:val="000000" w:themeColor="text1"/>
              </w:rPr>
              <w:t>F.405</w:t>
            </w:r>
          </w:p>
        </w:tc>
        <w:tc>
          <w:tcPr>
            <w:tcW w:w="5248" w:type="dxa"/>
            <w:shd w:val="clear" w:color="auto" w:fill="auto"/>
            <w:vAlign w:val="center"/>
            <w:hideMark/>
          </w:tcPr>
          <w:p w14:paraId="75FA7BEF" w14:textId="77777777" w:rsidR="00084C42" w:rsidRPr="00084C42" w:rsidRDefault="00084C42" w:rsidP="00084C42">
            <w:pPr>
              <w:rPr>
                <w:color w:val="000000" w:themeColor="text1"/>
              </w:rPr>
            </w:pPr>
            <w:r w:rsidRPr="00084C42">
              <w:rPr>
                <w:color w:val="000000" w:themeColor="text1"/>
              </w:rPr>
              <w:t>Collier de sécurité ou attache en colson</w:t>
            </w:r>
          </w:p>
        </w:tc>
        <w:tc>
          <w:tcPr>
            <w:tcW w:w="708" w:type="dxa"/>
            <w:shd w:val="clear" w:color="auto" w:fill="auto"/>
            <w:vAlign w:val="center"/>
            <w:hideMark/>
          </w:tcPr>
          <w:p w14:paraId="257182CD"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0EB3B96F" w14:textId="77777777" w:rsidR="00084C42" w:rsidRPr="00084C42" w:rsidRDefault="00084C42" w:rsidP="00084C42">
            <w:pPr>
              <w:rPr>
                <w:color w:val="000000" w:themeColor="text1"/>
              </w:rPr>
            </w:pPr>
            <w:r w:rsidRPr="00084C42">
              <w:rPr>
                <w:color w:val="000000" w:themeColor="text1"/>
              </w:rPr>
              <w:t>25</w:t>
            </w:r>
          </w:p>
        </w:tc>
        <w:tc>
          <w:tcPr>
            <w:tcW w:w="890" w:type="dxa"/>
            <w:shd w:val="clear" w:color="auto" w:fill="auto"/>
            <w:noWrap/>
            <w:vAlign w:val="center"/>
            <w:hideMark/>
          </w:tcPr>
          <w:p w14:paraId="1FDD8B5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136CB3E" w14:textId="77777777" w:rsidR="00084C42" w:rsidRPr="00084C42" w:rsidRDefault="00084C42" w:rsidP="00084C42">
            <w:pPr>
              <w:rPr>
                <w:color w:val="000000" w:themeColor="text1"/>
              </w:rPr>
            </w:pPr>
            <w:r w:rsidRPr="00084C42">
              <w:rPr>
                <w:color w:val="000000" w:themeColor="text1"/>
              </w:rPr>
              <w:t> </w:t>
            </w:r>
          </w:p>
        </w:tc>
      </w:tr>
      <w:tr w:rsidR="00805104" w:rsidRPr="00084C42" w14:paraId="358BB74E" w14:textId="77777777" w:rsidTr="002D7080">
        <w:trPr>
          <w:trHeight w:val="645"/>
        </w:trPr>
        <w:tc>
          <w:tcPr>
            <w:tcW w:w="707" w:type="dxa"/>
            <w:shd w:val="clear" w:color="auto" w:fill="auto"/>
            <w:vAlign w:val="center"/>
            <w:hideMark/>
          </w:tcPr>
          <w:p w14:paraId="23FE4B07" w14:textId="77777777" w:rsidR="00084C42" w:rsidRPr="00084C42" w:rsidRDefault="00084C42" w:rsidP="00084C42">
            <w:pPr>
              <w:rPr>
                <w:color w:val="000000" w:themeColor="text1"/>
              </w:rPr>
            </w:pPr>
            <w:r w:rsidRPr="00084C42">
              <w:rPr>
                <w:color w:val="000000" w:themeColor="text1"/>
              </w:rPr>
              <w:t>F.406</w:t>
            </w:r>
          </w:p>
        </w:tc>
        <w:tc>
          <w:tcPr>
            <w:tcW w:w="5248" w:type="dxa"/>
            <w:shd w:val="clear" w:color="auto" w:fill="auto"/>
            <w:vAlign w:val="center"/>
            <w:hideMark/>
          </w:tcPr>
          <w:p w14:paraId="6D90FEB7" w14:textId="77777777" w:rsidR="00084C42" w:rsidRPr="00084C42" w:rsidRDefault="00084C42" w:rsidP="00084C42">
            <w:pPr>
              <w:rPr>
                <w:color w:val="000000" w:themeColor="text1"/>
              </w:rPr>
            </w:pPr>
            <w:r w:rsidRPr="00084C42">
              <w:rPr>
                <w:color w:val="000000" w:themeColor="text1"/>
              </w:rPr>
              <w:t>Câble bleu ou câble plat de 3x2, 5 mm2 ou 4x2,5 mm²     plus résine de connexion etc.</w:t>
            </w:r>
          </w:p>
        </w:tc>
        <w:tc>
          <w:tcPr>
            <w:tcW w:w="708" w:type="dxa"/>
            <w:shd w:val="clear" w:color="auto" w:fill="auto"/>
            <w:vAlign w:val="center"/>
            <w:hideMark/>
          </w:tcPr>
          <w:p w14:paraId="6E88B501" w14:textId="77777777" w:rsidR="00084C42" w:rsidRPr="00084C42" w:rsidRDefault="00084C42" w:rsidP="00084C42">
            <w:pPr>
              <w:rPr>
                <w:color w:val="000000" w:themeColor="text1"/>
              </w:rPr>
            </w:pPr>
            <w:r w:rsidRPr="00084C42">
              <w:rPr>
                <w:color w:val="000000" w:themeColor="text1"/>
              </w:rPr>
              <w:t>ff</w:t>
            </w:r>
          </w:p>
        </w:tc>
        <w:tc>
          <w:tcPr>
            <w:tcW w:w="800" w:type="dxa"/>
            <w:shd w:val="clear" w:color="auto" w:fill="auto"/>
            <w:vAlign w:val="center"/>
            <w:hideMark/>
          </w:tcPr>
          <w:p w14:paraId="0D94D164"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21319DB5"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77BDAF6" w14:textId="77777777" w:rsidR="00084C42" w:rsidRPr="00084C42" w:rsidRDefault="00084C42" w:rsidP="00084C42">
            <w:pPr>
              <w:rPr>
                <w:color w:val="000000" w:themeColor="text1"/>
              </w:rPr>
            </w:pPr>
            <w:r w:rsidRPr="00084C42">
              <w:rPr>
                <w:color w:val="000000" w:themeColor="text1"/>
              </w:rPr>
              <w:t> </w:t>
            </w:r>
          </w:p>
        </w:tc>
      </w:tr>
      <w:tr w:rsidR="00805104" w:rsidRPr="00084C42" w14:paraId="3C19CAF8" w14:textId="77777777" w:rsidTr="002D7080">
        <w:trPr>
          <w:trHeight w:val="295"/>
        </w:trPr>
        <w:tc>
          <w:tcPr>
            <w:tcW w:w="707" w:type="dxa"/>
            <w:shd w:val="clear" w:color="auto" w:fill="auto"/>
            <w:vAlign w:val="center"/>
            <w:hideMark/>
          </w:tcPr>
          <w:p w14:paraId="4C03FE0E"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50364D4E" w14:textId="77777777" w:rsidR="00084C42" w:rsidRPr="00084C42" w:rsidRDefault="00084C42" w:rsidP="00084C42">
            <w:pPr>
              <w:rPr>
                <w:color w:val="000000" w:themeColor="text1"/>
              </w:rPr>
            </w:pPr>
            <w:r w:rsidRPr="00084C42">
              <w:rPr>
                <w:color w:val="000000" w:themeColor="text1"/>
              </w:rPr>
              <w:t>SOUS TOTAL 400</w:t>
            </w:r>
          </w:p>
        </w:tc>
        <w:tc>
          <w:tcPr>
            <w:tcW w:w="708" w:type="dxa"/>
            <w:shd w:val="clear" w:color="auto" w:fill="auto"/>
            <w:vAlign w:val="center"/>
            <w:hideMark/>
          </w:tcPr>
          <w:p w14:paraId="4E408A98"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1D11BA38"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4C21B762"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4484F78E" w14:textId="77777777" w:rsidR="00084C42" w:rsidRPr="00084C42" w:rsidRDefault="00084C42" w:rsidP="00084C42">
            <w:pPr>
              <w:rPr>
                <w:color w:val="000000" w:themeColor="text1"/>
              </w:rPr>
            </w:pPr>
            <w:r w:rsidRPr="00084C42">
              <w:rPr>
                <w:color w:val="000000" w:themeColor="text1"/>
              </w:rPr>
              <w:t> </w:t>
            </w:r>
          </w:p>
        </w:tc>
      </w:tr>
      <w:tr w:rsidR="00805104" w:rsidRPr="00084C42" w14:paraId="1F780D76" w14:textId="77777777" w:rsidTr="002D7080">
        <w:trPr>
          <w:trHeight w:val="330"/>
        </w:trPr>
        <w:tc>
          <w:tcPr>
            <w:tcW w:w="707" w:type="dxa"/>
            <w:shd w:val="clear" w:color="auto" w:fill="auto"/>
            <w:vAlign w:val="center"/>
            <w:hideMark/>
          </w:tcPr>
          <w:p w14:paraId="448C5167" w14:textId="77777777" w:rsidR="00084C42" w:rsidRPr="00084C42" w:rsidRDefault="00084C42" w:rsidP="00084C42">
            <w:pPr>
              <w:rPr>
                <w:color w:val="000000" w:themeColor="text1"/>
              </w:rPr>
            </w:pPr>
            <w:r w:rsidRPr="00084C42">
              <w:rPr>
                <w:color w:val="000000" w:themeColor="text1"/>
              </w:rPr>
              <w:t>F.500</w:t>
            </w:r>
          </w:p>
        </w:tc>
        <w:tc>
          <w:tcPr>
            <w:tcW w:w="5248" w:type="dxa"/>
            <w:shd w:val="clear" w:color="auto" w:fill="auto"/>
            <w:vAlign w:val="center"/>
            <w:hideMark/>
          </w:tcPr>
          <w:p w14:paraId="561BB6EE" w14:textId="77777777" w:rsidR="00084C42" w:rsidRPr="00084C42" w:rsidRDefault="00084C42" w:rsidP="00084C42">
            <w:pPr>
              <w:rPr>
                <w:color w:val="000000" w:themeColor="text1"/>
              </w:rPr>
            </w:pPr>
            <w:r w:rsidRPr="00084C42">
              <w:rPr>
                <w:color w:val="000000" w:themeColor="text1"/>
              </w:rPr>
              <w:t xml:space="preserve">CHAMP PHOTO VOLTAÏQUE </w:t>
            </w:r>
          </w:p>
        </w:tc>
        <w:tc>
          <w:tcPr>
            <w:tcW w:w="708" w:type="dxa"/>
            <w:shd w:val="clear" w:color="auto" w:fill="auto"/>
            <w:vAlign w:val="center"/>
            <w:hideMark/>
          </w:tcPr>
          <w:p w14:paraId="0045B27D"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0CDD19B7"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19302CB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68304947" w14:textId="77777777" w:rsidR="00084C42" w:rsidRPr="00084C42" w:rsidRDefault="00084C42" w:rsidP="00084C42">
            <w:pPr>
              <w:rPr>
                <w:color w:val="000000" w:themeColor="text1"/>
              </w:rPr>
            </w:pPr>
            <w:r w:rsidRPr="00084C42">
              <w:rPr>
                <w:color w:val="000000" w:themeColor="text1"/>
              </w:rPr>
              <w:t> </w:t>
            </w:r>
          </w:p>
        </w:tc>
      </w:tr>
      <w:tr w:rsidR="00805104" w:rsidRPr="00084C42" w14:paraId="1B671E02" w14:textId="77777777" w:rsidTr="002D7080">
        <w:trPr>
          <w:trHeight w:val="645"/>
        </w:trPr>
        <w:tc>
          <w:tcPr>
            <w:tcW w:w="707" w:type="dxa"/>
            <w:shd w:val="clear" w:color="auto" w:fill="auto"/>
            <w:vAlign w:val="center"/>
            <w:hideMark/>
          </w:tcPr>
          <w:p w14:paraId="5BA92FCC" w14:textId="77777777" w:rsidR="00084C42" w:rsidRPr="00084C42" w:rsidRDefault="00084C42" w:rsidP="00084C42">
            <w:pPr>
              <w:rPr>
                <w:color w:val="000000" w:themeColor="text1"/>
              </w:rPr>
            </w:pPr>
            <w:r w:rsidRPr="00084C42">
              <w:rPr>
                <w:color w:val="000000" w:themeColor="text1"/>
              </w:rPr>
              <w:t>F.501</w:t>
            </w:r>
          </w:p>
        </w:tc>
        <w:tc>
          <w:tcPr>
            <w:tcW w:w="5248" w:type="dxa"/>
            <w:shd w:val="clear" w:color="auto" w:fill="auto"/>
            <w:vAlign w:val="center"/>
            <w:hideMark/>
          </w:tcPr>
          <w:p w14:paraId="049B8D57" w14:textId="77777777" w:rsidR="00084C42" w:rsidRPr="00084C42" w:rsidRDefault="00084C42" w:rsidP="00084C42">
            <w:pPr>
              <w:rPr>
                <w:color w:val="000000" w:themeColor="text1"/>
              </w:rPr>
            </w:pPr>
            <w:r w:rsidRPr="00084C42">
              <w:rPr>
                <w:color w:val="000000" w:themeColor="text1"/>
              </w:rPr>
              <w:t>Fourniture et pose des panneaux photovoltaïques monocristallins (525Wc, 36V) y/c toutes sujétions</w:t>
            </w:r>
          </w:p>
        </w:tc>
        <w:tc>
          <w:tcPr>
            <w:tcW w:w="708" w:type="dxa"/>
            <w:shd w:val="clear" w:color="auto" w:fill="auto"/>
            <w:vAlign w:val="center"/>
            <w:hideMark/>
          </w:tcPr>
          <w:p w14:paraId="5E89E91E" w14:textId="77777777" w:rsidR="00084C42" w:rsidRPr="00084C42" w:rsidRDefault="00084C42" w:rsidP="00084C42">
            <w:pPr>
              <w:rPr>
                <w:color w:val="000000" w:themeColor="text1"/>
              </w:rPr>
            </w:pPr>
            <w:r w:rsidRPr="00084C42">
              <w:rPr>
                <w:color w:val="000000" w:themeColor="text1"/>
              </w:rPr>
              <w:t>U </w:t>
            </w:r>
          </w:p>
        </w:tc>
        <w:tc>
          <w:tcPr>
            <w:tcW w:w="800" w:type="dxa"/>
            <w:shd w:val="clear" w:color="auto" w:fill="auto"/>
            <w:vAlign w:val="center"/>
            <w:hideMark/>
          </w:tcPr>
          <w:p w14:paraId="6BC10BAC" w14:textId="77777777" w:rsidR="00084C42" w:rsidRPr="00084C42" w:rsidRDefault="00084C42" w:rsidP="00084C42">
            <w:pPr>
              <w:rPr>
                <w:color w:val="000000" w:themeColor="text1"/>
              </w:rPr>
            </w:pPr>
            <w:r w:rsidRPr="00084C42">
              <w:rPr>
                <w:color w:val="000000" w:themeColor="text1"/>
              </w:rPr>
              <w:t>8</w:t>
            </w:r>
          </w:p>
        </w:tc>
        <w:tc>
          <w:tcPr>
            <w:tcW w:w="890" w:type="dxa"/>
            <w:shd w:val="clear" w:color="auto" w:fill="auto"/>
            <w:noWrap/>
            <w:vAlign w:val="center"/>
            <w:hideMark/>
          </w:tcPr>
          <w:p w14:paraId="67E9B546"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BDC3EEF" w14:textId="77777777" w:rsidR="00084C42" w:rsidRPr="00084C42" w:rsidRDefault="00084C42" w:rsidP="00084C42">
            <w:pPr>
              <w:rPr>
                <w:color w:val="000000" w:themeColor="text1"/>
              </w:rPr>
            </w:pPr>
            <w:r w:rsidRPr="00084C42">
              <w:rPr>
                <w:color w:val="000000" w:themeColor="text1"/>
              </w:rPr>
              <w:t> </w:t>
            </w:r>
          </w:p>
        </w:tc>
      </w:tr>
      <w:tr w:rsidR="00805104" w:rsidRPr="00084C42" w14:paraId="7E2F4F5E" w14:textId="77777777" w:rsidTr="002D7080">
        <w:trPr>
          <w:trHeight w:val="645"/>
        </w:trPr>
        <w:tc>
          <w:tcPr>
            <w:tcW w:w="707" w:type="dxa"/>
            <w:shd w:val="clear" w:color="auto" w:fill="auto"/>
            <w:vAlign w:val="center"/>
            <w:hideMark/>
          </w:tcPr>
          <w:p w14:paraId="5DF6FBA1" w14:textId="77777777" w:rsidR="00084C42" w:rsidRPr="00084C42" w:rsidRDefault="00084C42" w:rsidP="00084C42">
            <w:pPr>
              <w:rPr>
                <w:color w:val="000000" w:themeColor="text1"/>
              </w:rPr>
            </w:pPr>
            <w:r w:rsidRPr="00084C42">
              <w:rPr>
                <w:color w:val="000000" w:themeColor="text1"/>
              </w:rPr>
              <w:t>F.502</w:t>
            </w:r>
          </w:p>
        </w:tc>
        <w:tc>
          <w:tcPr>
            <w:tcW w:w="5248" w:type="dxa"/>
            <w:shd w:val="clear" w:color="auto" w:fill="auto"/>
            <w:vAlign w:val="center"/>
            <w:hideMark/>
          </w:tcPr>
          <w:p w14:paraId="67204593" w14:textId="77777777" w:rsidR="00084C42" w:rsidRPr="00084C42" w:rsidRDefault="00084C42" w:rsidP="00084C42">
            <w:pPr>
              <w:rPr>
                <w:color w:val="000000" w:themeColor="text1"/>
              </w:rPr>
            </w:pPr>
            <w:r w:rsidRPr="00084C42">
              <w:rPr>
                <w:color w:val="000000" w:themeColor="text1"/>
              </w:rPr>
              <w:t>Fouilles en puits de 80x80x120cm pour poteaux de support de la structure porteuse des panneaux solaires y/c toutes sujétions</w:t>
            </w:r>
          </w:p>
        </w:tc>
        <w:tc>
          <w:tcPr>
            <w:tcW w:w="708" w:type="dxa"/>
            <w:shd w:val="clear" w:color="auto" w:fill="auto"/>
            <w:vAlign w:val="center"/>
            <w:hideMark/>
          </w:tcPr>
          <w:p w14:paraId="5C19FC6E"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6BF5F49B" w14:textId="77777777" w:rsidR="00084C42" w:rsidRPr="00084C42" w:rsidRDefault="00084C42" w:rsidP="00084C42">
            <w:pPr>
              <w:rPr>
                <w:color w:val="000000" w:themeColor="text1"/>
              </w:rPr>
            </w:pPr>
            <w:r w:rsidRPr="00084C42">
              <w:rPr>
                <w:color w:val="000000" w:themeColor="text1"/>
              </w:rPr>
              <w:t>5,608</w:t>
            </w:r>
          </w:p>
        </w:tc>
        <w:tc>
          <w:tcPr>
            <w:tcW w:w="890" w:type="dxa"/>
            <w:shd w:val="clear" w:color="auto" w:fill="auto"/>
            <w:noWrap/>
            <w:vAlign w:val="center"/>
            <w:hideMark/>
          </w:tcPr>
          <w:p w14:paraId="55B5C6AF"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9940277" w14:textId="77777777" w:rsidR="00084C42" w:rsidRPr="00084C42" w:rsidRDefault="00084C42" w:rsidP="00084C42">
            <w:pPr>
              <w:rPr>
                <w:color w:val="000000" w:themeColor="text1"/>
              </w:rPr>
            </w:pPr>
            <w:r w:rsidRPr="00084C42">
              <w:rPr>
                <w:color w:val="000000" w:themeColor="text1"/>
              </w:rPr>
              <w:t> </w:t>
            </w:r>
          </w:p>
        </w:tc>
      </w:tr>
      <w:tr w:rsidR="00805104" w:rsidRPr="00084C42" w14:paraId="7D46C388" w14:textId="77777777" w:rsidTr="002D7080">
        <w:trPr>
          <w:trHeight w:val="330"/>
        </w:trPr>
        <w:tc>
          <w:tcPr>
            <w:tcW w:w="707" w:type="dxa"/>
            <w:shd w:val="clear" w:color="auto" w:fill="auto"/>
            <w:vAlign w:val="center"/>
            <w:hideMark/>
          </w:tcPr>
          <w:p w14:paraId="7804B591" w14:textId="77777777" w:rsidR="00084C42" w:rsidRPr="00084C42" w:rsidRDefault="00084C42" w:rsidP="00084C42">
            <w:pPr>
              <w:rPr>
                <w:color w:val="000000" w:themeColor="text1"/>
              </w:rPr>
            </w:pPr>
            <w:r w:rsidRPr="00084C42">
              <w:rPr>
                <w:color w:val="000000" w:themeColor="text1"/>
              </w:rPr>
              <w:t>F.503</w:t>
            </w:r>
          </w:p>
        </w:tc>
        <w:tc>
          <w:tcPr>
            <w:tcW w:w="5248" w:type="dxa"/>
            <w:shd w:val="clear" w:color="auto" w:fill="auto"/>
            <w:vAlign w:val="center"/>
            <w:hideMark/>
          </w:tcPr>
          <w:p w14:paraId="67B67595" w14:textId="77777777" w:rsidR="00084C42" w:rsidRPr="00084C42" w:rsidRDefault="00084C42" w:rsidP="00084C42">
            <w:pPr>
              <w:rPr>
                <w:color w:val="000000" w:themeColor="text1"/>
              </w:rPr>
            </w:pPr>
            <w:r w:rsidRPr="00084C42">
              <w:rPr>
                <w:color w:val="000000" w:themeColor="text1"/>
              </w:rPr>
              <w:t>Béton de propreté dosé à 150kg/m3 (ép. 5cm) y/c toutes sujétions</w:t>
            </w:r>
          </w:p>
        </w:tc>
        <w:tc>
          <w:tcPr>
            <w:tcW w:w="708" w:type="dxa"/>
            <w:shd w:val="clear" w:color="auto" w:fill="auto"/>
            <w:vAlign w:val="center"/>
            <w:hideMark/>
          </w:tcPr>
          <w:p w14:paraId="5DC9C359"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20580E97" w14:textId="77777777" w:rsidR="00084C42" w:rsidRPr="00084C42" w:rsidRDefault="00084C42" w:rsidP="00084C42">
            <w:pPr>
              <w:rPr>
                <w:color w:val="000000" w:themeColor="text1"/>
              </w:rPr>
            </w:pPr>
            <w:r w:rsidRPr="00084C42">
              <w:rPr>
                <w:color w:val="000000" w:themeColor="text1"/>
              </w:rPr>
              <w:t>0,256</w:t>
            </w:r>
          </w:p>
        </w:tc>
        <w:tc>
          <w:tcPr>
            <w:tcW w:w="890" w:type="dxa"/>
            <w:shd w:val="clear" w:color="auto" w:fill="auto"/>
            <w:noWrap/>
            <w:vAlign w:val="center"/>
            <w:hideMark/>
          </w:tcPr>
          <w:p w14:paraId="6D3487D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34C9D99" w14:textId="77777777" w:rsidR="00084C42" w:rsidRPr="00084C42" w:rsidRDefault="00084C42" w:rsidP="00084C42">
            <w:pPr>
              <w:rPr>
                <w:color w:val="000000" w:themeColor="text1"/>
              </w:rPr>
            </w:pPr>
            <w:r w:rsidRPr="00084C42">
              <w:rPr>
                <w:color w:val="000000" w:themeColor="text1"/>
              </w:rPr>
              <w:t> </w:t>
            </w:r>
          </w:p>
        </w:tc>
      </w:tr>
      <w:tr w:rsidR="00805104" w:rsidRPr="00084C42" w14:paraId="25ED91B6" w14:textId="77777777" w:rsidTr="002D7080">
        <w:trPr>
          <w:trHeight w:val="330"/>
        </w:trPr>
        <w:tc>
          <w:tcPr>
            <w:tcW w:w="707" w:type="dxa"/>
            <w:shd w:val="clear" w:color="auto" w:fill="auto"/>
            <w:vAlign w:val="center"/>
            <w:hideMark/>
          </w:tcPr>
          <w:p w14:paraId="1EC82727" w14:textId="77777777" w:rsidR="00084C42" w:rsidRPr="00084C42" w:rsidRDefault="00084C42" w:rsidP="00084C42">
            <w:pPr>
              <w:rPr>
                <w:color w:val="000000" w:themeColor="text1"/>
              </w:rPr>
            </w:pPr>
            <w:r w:rsidRPr="00084C42">
              <w:rPr>
                <w:color w:val="000000" w:themeColor="text1"/>
              </w:rPr>
              <w:lastRenderedPageBreak/>
              <w:t>F.504</w:t>
            </w:r>
          </w:p>
        </w:tc>
        <w:tc>
          <w:tcPr>
            <w:tcW w:w="5248" w:type="dxa"/>
            <w:shd w:val="clear" w:color="auto" w:fill="auto"/>
            <w:vAlign w:val="center"/>
            <w:hideMark/>
          </w:tcPr>
          <w:p w14:paraId="7F92C89F" w14:textId="77777777" w:rsidR="00084C42" w:rsidRPr="00084C42" w:rsidRDefault="00084C42" w:rsidP="00084C42">
            <w:pPr>
              <w:rPr>
                <w:color w:val="000000" w:themeColor="text1"/>
              </w:rPr>
            </w:pPr>
            <w:r w:rsidRPr="00084C42">
              <w:rPr>
                <w:color w:val="000000" w:themeColor="text1"/>
              </w:rPr>
              <w:t>Béton armé dosé à 350kg/m3 pour semelles de 80x80x20 y/c toutes sujétions</w:t>
            </w:r>
          </w:p>
        </w:tc>
        <w:tc>
          <w:tcPr>
            <w:tcW w:w="708" w:type="dxa"/>
            <w:shd w:val="clear" w:color="auto" w:fill="auto"/>
            <w:vAlign w:val="center"/>
            <w:hideMark/>
          </w:tcPr>
          <w:p w14:paraId="3D278A93"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30FC0B56" w14:textId="77777777" w:rsidR="00084C42" w:rsidRPr="00084C42" w:rsidRDefault="00084C42" w:rsidP="00084C42">
            <w:pPr>
              <w:rPr>
                <w:color w:val="000000" w:themeColor="text1"/>
              </w:rPr>
            </w:pPr>
            <w:r w:rsidRPr="00084C42">
              <w:rPr>
                <w:color w:val="000000" w:themeColor="text1"/>
              </w:rPr>
              <w:t>1,768</w:t>
            </w:r>
          </w:p>
        </w:tc>
        <w:tc>
          <w:tcPr>
            <w:tcW w:w="890" w:type="dxa"/>
            <w:shd w:val="clear" w:color="auto" w:fill="auto"/>
            <w:noWrap/>
            <w:vAlign w:val="center"/>
            <w:hideMark/>
          </w:tcPr>
          <w:p w14:paraId="504BA53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10E8AC0" w14:textId="77777777" w:rsidR="00084C42" w:rsidRPr="00084C42" w:rsidRDefault="00084C42" w:rsidP="00084C42">
            <w:pPr>
              <w:rPr>
                <w:color w:val="000000" w:themeColor="text1"/>
              </w:rPr>
            </w:pPr>
            <w:r w:rsidRPr="00084C42">
              <w:rPr>
                <w:color w:val="000000" w:themeColor="text1"/>
              </w:rPr>
              <w:t> </w:t>
            </w:r>
          </w:p>
        </w:tc>
      </w:tr>
      <w:tr w:rsidR="00805104" w:rsidRPr="00084C42" w14:paraId="1E882C0C" w14:textId="77777777" w:rsidTr="002D7080">
        <w:trPr>
          <w:trHeight w:val="645"/>
        </w:trPr>
        <w:tc>
          <w:tcPr>
            <w:tcW w:w="707" w:type="dxa"/>
            <w:shd w:val="clear" w:color="auto" w:fill="auto"/>
            <w:vAlign w:val="center"/>
            <w:hideMark/>
          </w:tcPr>
          <w:p w14:paraId="25FBC22B" w14:textId="77777777" w:rsidR="00084C42" w:rsidRPr="00084C42" w:rsidRDefault="00084C42" w:rsidP="00084C42">
            <w:pPr>
              <w:rPr>
                <w:color w:val="000000" w:themeColor="text1"/>
              </w:rPr>
            </w:pPr>
            <w:r w:rsidRPr="00084C42">
              <w:rPr>
                <w:color w:val="000000" w:themeColor="text1"/>
              </w:rPr>
              <w:t>F.505</w:t>
            </w:r>
          </w:p>
        </w:tc>
        <w:tc>
          <w:tcPr>
            <w:tcW w:w="5248" w:type="dxa"/>
            <w:shd w:val="clear" w:color="auto" w:fill="auto"/>
            <w:vAlign w:val="center"/>
            <w:hideMark/>
          </w:tcPr>
          <w:p w14:paraId="4654C2CD" w14:textId="77777777" w:rsidR="00084C42" w:rsidRPr="00084C42" w:rsidRDefault="00084C42" w:rsidP="00084C42">
            <w:pPr>
              <w:rPr>
                <w:color w:val="000000" w:themeColor="text1"/>
              </w:rPr>
            </w:pPr>
            <w:r w:rsidRPr="00084C42">
              <w:rPr>
                <w:color w:val="000000" w:themeColor="text1"/>
              </w:rPr>
              <w:t>Béton armé dosé à 350kg/m3 pour poteaux (20x20) de support de la structure porteuse des panneaux solaires y/c toutes sujétions</w:t>
            </w:r>
          </w:p>
        </w:tc>
        <w:tc>
          <w:tcPr>
            <w:tcW w:w="708" w:type="dxa"/>
            <w:shd w:val="clear" w:color="auto" w:fill="auto"/>
            <w:vAlign w:val="center"/>
            <w:hideMark/>
          </w:tcPr>
          <w:p w14:paraId="3CC20621"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7A720570" w14:textId="77777777" w:rsidR="00084C42" w:rsidRPr="00084C42" w:rsidRDefault="00084C42" w:rsidP="00084C42">
            <w:pPr>
              <w:rPr>
                <w:color w:val="000000" w:themeColor="text1"/>
              </w:rPr>
            </w:pPr>
            <w:r w:rsidRPr="00084C42">
              <w:rPr>
                <w:color w:val="000000" w:themeColor="text1"/>
              </w:rPr>
              <w:t>0,312</w:t>
            </w:r>
          </w:p>
        </w:tc>
        <w:tc>
          <w:tcPr>
            <w:tcW w:w="890" w:type="dxa"/>
            <w:shd w:val="clear" w:color="auto" w:fill="auto"/>
            <w:noWrap/>
            <w:vAlign w:val="center"/>
            <w:hideMark/>
          </w:tcPr>
          <w:p w14:paraId="034797A5"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C915574" w14:textId="77777777" w:rsidR="00084C42" w:rsidRPr="00084C42" w:rsidRDefault="00084C42" w:rsidP="00084C42">
            <w:pPr>
              <w:rPr>
                <w:color w:val="000000" w:themeColor="text1"/>
              </w:rPr>
            </w:pPr>
            <w:r w:rsidRPr="00084C42">
              <w:rPr>
                <w:color w:val="000000" w:themeColor="text1"/>
              </w:rPr>
              <w:t> </w:t>
            </w:r>
          </w:p>
        </w:tc>
      </w:tr>
      <w:tr w:rsidR="00805104" w:rsidRPr="00084C42" w14:paraId="141E4851" w14:textId="77777777" w:rsidTr="002D7080">
        <w:trPr>
          <w:trHeight w:val="645"/>
        </w:trPr>
        <w:tc>
          <w:tcPr>
            <w:tcW w:w="707" w:type="dxa"/>
            <w:shd w:val="clear" w:color="auto" w:fill="auto"/>
            <w:vAlign w:val="center"/>
            <w:hideMark/>
          </w:tcPr>
          <w:p w14:paraId="690E77F0" w14:textId="77777777" w:rsidR="00084C42" w:rsidRPr="00084C42" w:rsidRDefault="00084C42" w:rsidP="00084C42">
            <w:pPr>
              <w:rPr>
                <w:color w:val="000000" w:themeColor="text1"/>
              </w:rPr>
            </w:pPr>
            <w:r w:rsidRPr="00084C42">
              <w:rPr>
                <w:color w:val="000000" w:themeColor="text1"/>
              </w:rPr>
              <w:t>F.506</w:t>
            </w:r>
          </w:p>
        </w:tc>
        <w:tc>
          <w:tcPr>
            <w:tcW w:w="5248" w:type="dxa"/>
            <w:shd w:val="clear" w:color="auto" w:fill="auto"/>
            <w:vAlign w:val="center"/>
            <w:hideMark/>
          </w:tcPr>
          <w:p w14:paraId="6B1C1923" w14:textId="77777777" w:rsidR="00084C42" w:rsidRPr="00084C42" w:rsidRDefault="00084C42" w:rsidP="00084C42">
            <w:pPr>
              <w:rPr>
                <w:color w:val="000000" w:themeColor="text1"/>
              </w:rPr>
            </w:pPr>
            <w:r w:rsidRPr="00084C42">
              <w:rPr>
                <w:color w:val="000000" w:themeColor="text1"/>
              </w:rPr>
              <w:t>Structure métallique assemblée en acier (type cornière de 65) pour supports des panneaux solaires y/c toutes sujétions</w:t>
            </w:r>
          </w:p>
        </w:tc>
        <w:tc>
          <w:tcPr>
            <w:tcW w:w="708" w:type="dxa"/>
            <w:shd w:val="clear" w:color="auto" w:fill="auto"/>
            <w:vAlign w:val="center"/>
            <w:hideMark/>
          </w:tcPr>
          <w:p w14:paraId="2FFD4396"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22168C50"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5611A317"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DAA94E0" w14:textId="77777777" w:rsidR="00084C42" w:rsidRPr="00084C42" w:rsidRDefault="00084C42" w:rsidP="00084C42">
            <w:pPr>
              <w:rPr>
                <w:color w:val="000000" w:themeColor="text1"/>
              </w:rPr>
            </w:pPr>
            <w:r w:rsidRPr="00084C42">
              <w:rPr>
                <w:color w:val="000000" w:themeColor="text1"/>
              </w:rPr>
              <w:t> </w:t>
            </w:r>
          </w:p>
        </w:tc>
      </w:tr>
      <w:tr w:rsidR="00805104" w:rsidRPr="00084C42" w14:paraId="6B28CF77" w14:textId="77777777" w:rsidTr="002D7080">
        <w:trPr>
          <w:trHeight w:val="645"/>
        </w:trPr>
        <w:tc>
          <w:tcPr>
            <w:tcW w:w="707" w:type="dxa"/>
            <w:shd w:val="clear" w:color="auto" w:fill="auto"/>
            <w:vAlign w:val="center"/>
            <w:hideMark/>
          </w:tcPr>
          <w:p w14:paraId="68C9177A" w14:textId="77777777" w:rsidR="00084C42" w:rsidRPr="00084C42" w:rsidRDefault="00084C42" w:rsidP="00084C42">
            <w:pPr>
              <w:rPr>
                <w:color w:val="000000" w:themeColor="text1"/>
              </w:rPr>
            </w:pPr>
            <w:r w:rsidRPr="00084C42">
              <w:rPr>
                <w:color w:val="000000" w:themeColor="text1"/>
              </w:rPr>
              <w:t>F.507</w:t>
            </w:r>
          </w:p>
        </w:tc>
        <w:tc>
          <w:tcPr>
            <w:tcW w:w="5248" w:type="dxa"/>
            <w:shd w:val="clear" w:color="auto" w:fill="auto"/>
            <w:vAlign w:val="center"/>
            <w:hideMark/>
          </w:tcPr>
          <w:p w14:paraId="05968B2D" w14:textId="77777777" w:rsidR="00084C42" w:rsidRPr="00084C42" w:rsidRDefault="00084C42" w:rsidP="00084C42">
            <w:pPr>
              <w:rPr>
                <w:color w:val="000000" w:themeColor="text1"/>
              </w:rPr>
            </w:pPr>
            <w:r w:rsidRPr="00084C42">
              <w:rPr>
                <w:color w:val="000000" w:themeColor="text1"/>
              </w:rPr>
              <w:t>Fouilles (puits : 60x60x80, rigoles : 20x25xL) pour fondations de la clôture y/c toutes sujétions</w:t>
            </w:r>
          </w:p>
        </w:tc>
        <w:tc>
          <w:tcPr>
            <w:tcW w:w="708" w:type="dxa"/>
            <w:shd w:val="clear" w:color="auto" w:fill="auto"/>
            <w:vAlign w:val="center"/>
            <w:hideMark/>
          </w:tcPr>
          <w:p w14:paraId="7B65E761"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0F6A709F" w14:textId="77777777" w:rsidR="00084C42" w:rsidRPr="00084C42" w:rsidRDefault="00084C42" w:rsidP="00084C42">
            <w:pPr>
              <w:rPr>
                <w:color w:val="000000" w:themeColor="text1"/>
              </w:rPr>
            </w:pPr>
            <w:r w:rsidRPr="00084C42">
              <w:rPr>
                <w:color w:val="000000" w:themeColor="text1"/>
              </w:rPr>
              <w:t>4,356</w:t>
            </w:r>
          </w:p>
        </w:tc>
        <w:tc>
          <w:tcPr>
            <w:tcW w:w="890" w:type="dxa"/>
            <w:shd w:val="clear" w:color="auto" w:fill="auto"/>
            <w:noWrap/>
            <w:vAlign w:val="center"/>
            <w:hideMark/>
          </w:tcPr>
          <w:p w14:paraId="016F4B53"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25A94E2D" w14:textId="77777777" w:rsidR="00084C42" w:rsidRPr="00084C42" w:rsidRDefault="00084C42" w:rsidP="00084C42">
            <w:pPr>
              <w:rPr>
                <w:color w:val="000000" w:themeColor="text1"/>
              </w:rPr>
            </w:pPr>
            <w:r w:rsidRPr="00084C42">
              <w:rPr>
                <w:color w:val="000000" w:themeColor="text1"/>
              </w:rPr>
              <w:t> </w:t>
            </w:r>
          </w:p>
        </w:tc>
      </w:tr>
      <w:tr w:rsidR="00805104" w:rsidRPr="00084C42" w14:paraId="47D5EE1C" w14:textId="77777777" w:rsidTr="002D7080">
        <w:trPr>
          <w:trHeight w:val="645"/>
        </w:trPr>
        <w:tc>
          <w:tcPr>
            <w:tcW w:w="707" w:type="dxa"/>
            <w:shd w:val="clear" w:color="auto" w:fill="auto"/>
            <w:vAlign w:val="center"/>
            <w:hideMark/>
          </w:tcPr>
          <w:p w14:paraId="17ABF9A3" w14:textId="77777777" w:rsidR="00084C42" w:rsidRPr="00084C42" w:rsidRDefault="00084C42" w:rsidP="00084C42">
            <w:pPr>
              <w:rPr>
                <w:color w:val="000000" w:themeColor="text1"/>
              </w:rPr>
            </w:pPr>
            <w:r w:rsidRPr="00084C42">
              <w:rPr>
                <w:color w:val="000000" w:themeColor="text1"/>
              </w:rPr>
              <w:t>F.508</w:t>
            </w:r>
          </w:p>
        </w:tc>
        <w:tc>
          <w:tcPr>
            <w:tcW w:w="5248" w:type="dxa"/>
            <w:shd w:val="clear" w:color="auto" w:fill="auto"/>
            <w:vAlign w:val="center"/>
            <w:hideMark/>
          </w:tcPr>
          <w:p w14:paraId="3B94A593" w14:textId="77777777" w:rsidR="00084C42" w:rsidRPr="00084C42" w:rsidRDefault="00084C42" w:rsidP="00084C42">
            <w:pPr>
              <w:rPr>
                <w:color w:val="000000" w:themeColor="text1"/>
              </w:rPr>
            </w:pPr>
            <w:r w:rsidRPr="00084C42">
              <w:rPr>
                <w:color w:val="000000" w:themeColor="text1"/>
              </w:rPr>
              <w:t>Béton de propreté sous semelles et sous longrine dosé à 150kg/m3 (ép. 5cm) y/c toutes sujétions</w:t>
            </w:r>
          </w:p>
        </w:tc>
        <w:tc>
          <w:tcPr>
            <w:tcW w:w="708" w:type="dxa"/>
            <w:shd w:val="clear" w:color="auto" w:fill="auto"/>
            <w:vAlign w:val="center"/>
            <w:hideMark/>
          </w:tcPr>
          <w:p w14:paraId="50A0DD8E"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466072AB" w14:textId="77777777" w:rsidR="00084C42" w:rsidRPr="00084C42" w:rsidRDefault="00084C42" w:rsidP="00084C42">
            <w:pPr>
              <w:rPr>
                <w:color w:val="000000" w:themeColor="text1"/>
              </w:rPr>
            </w:pPr>
            <w:r w:rsidRPr="00084C42">
              <w:rPr>
                <w:color w:val="000000" w:themeColor="text1"/>
              </w:rPr>
              <w:t>0,396</w:t>
            </w:r>
          </w:p>
        </w:tc>
        <w:tc>
          <w:tcPr>
            <w:tcW w:w="890" w:type="dxa"/>
            <w:shd w:val="clear" w:color="auto" w:fill="auto"/>
            <w:noWrap/>
            <w:vAlign w:val="center"/>
            <w:hideMark/>
          </w:tcPr>
          <w:p w14:paraId="7D1BDB0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0AF156E" w14:textId="77777777" w:rsidR="00084C42" w:rsidRPr="00084C42" w:rsidRDefault="00084C42" w:rsidP="00084C42">
            <w:pPr>
              <w:rPr>
                <w:color w:val="000000" w:themeColor="text1"/>
              </w:rPr>
            </w:pPr>
            <w:r w:rsidRPr="00084C42">
              <w:rPr>
                <w:color w:val="000000" w:themeColor="text1"/>
              </w:rPr>
              <w:t> </w:t>
            </w:r>
          </w:p>
        </w:tc>
      </w:tr>
      <w:tr w:rsidR="00805104" w:rsidRPr="00084C42" w14:paraId="04AD2BAA" w14:textId="77777777" w:rsidTr="002D7080">
        <w:trPr>
          <w:trHeight w:val="330"/>
        </w:trPr>
        <w:tc>
          <w:tcPr>
            <w:tcW w:w="707" w:type="dxa"/>
            <w:shd w:val="clear" w:color="auto" w:fill="auto"/>
            <w:vAlign w:val="center"/>
            <w:hideMark/>
          </w:tcPr>
          <w:p w14:paraId="751C7725" w14:textId="77777777" w:rsidR="00084C42" w:rsidRPr="00084C42" w:rsidRDefault="00084C42" w:rsidP="00084C42">
            <w:pPr>
              <w:rPr>
                <w:color w:val="000000" w:themeColor="text1"/>
              </w:rPr>
            </w:pPr>
            <w:r w:rsidRPr="00084C42">
              <w:rPr>
                <w:color w:val="000000" w:themeColor="text1"/>
              </w:rPr>
              <w:t>F.509</w:t>
            </w:r>
          </w:p>
        </w:tc>
        <w:tc>
          <w:tcPr>
            <w:tcW w:w="5248" w:type="dxa"/>
            <w:shd w:val="clear" w:color="auto" w:fill="auto"/>
            <w:vAlign w:val="center"/>
            <w:hideMark/>
          </w:tcPr>
          <w:p w14:paraId="6013B183" w14:textId="77777777" w:rsidR="00084C42" w:rsidRPr="00084C42" w:rsidRDefault="00084C42" w:rsidP="00084C42">
            <w:pPr>
              <w:rPr>
                <w:color w:val="000000" w:themeColor="text1"/>
              </w:rPr>
            </w:pPr>
            <w:r w:rsidRPr="00084C42">
              <w:rPr>
                <w:color w:val="000000" w:themeColor="text1"/>
              </w:rPr>
              <w:t>Béton armé pour semelles de 60x60x20 dosé à 350kg/m3 y/c toutes sujétions</w:t>
            </w:r>
          </w:p>
        </w:tc>
        <w:tc>
          <w:tcPr>
            <w:tcW w:w="708" w:type="dxa"/>
            <w:shd w:val="clear" w:color="auto" w:fill="auto"/>
            <w:vAlign w:val="center"/>
            <w:hideMark/>
          </w:tcPr>
          <w:p w14:paraId="6E8DDE28" w14:textId="77777777" w:rsidR="00084C42" w:rsidRPr="00084C42" w:rsidRDefault="00084C42" w:rsidP="00084C42">
            <w:pPr>
              <w:rPr>
                <w:color w:val="000000" w:themeColor="text1"/>
              </w:rPr>
            </w:pPr>
            <w:r w:rsidRPr="00084C42">
              <w:rPr>
                <w:color w:val="000000" w:themeColor="text1"/>
              </w:rPr>
              <w:t>m3</w:t>
            </w:r>
          </w:p>
        </w:tc>
        <w:tc>
          <w:tcPr>
            <w:tcW w:w="800" w:type="dxa"/>
            <w:shd w:val="clear" w:color="auto" w:fill="auto"/>
            <w:vAlign w:val="center"/>
            <w:hideMark/>
          </w:tcPr>
          <w:p w14:paraId="53909021" w14:textId="77777777" w:rsidR="00084C42" w:rsidRPr="00084C42" w:rsidRDefault="00084C42" w:rsidP="00084C42">
            <w:pPr>
              <w:rPr>
                <w:color w:val="000000" w:themeColor="text1"/>
              </w:rPr>
            </w:pPr>
            <w:r w:rsidRPr="00084C42">
              <w:rPr>
                <w:color w:val="000000" w:themeColor="text1"/>
              </w:rPr>
              <w:t>0,864</w:t>
            </w:r>
          </w:p>
        </w:tc>
        <w:tc>
          <w:tcPr>
            <w:tcW w:w="890" w:type="dxa"/>
            <w:shd w:val="clear" w:color="auto" w:fill="auto"/>
            <w:noWrap/>
            <w:vAlign w:val="center"/>
            <w:hideMark/>
          </w:tcPr>
          <w:p w14:paraId="6BF6158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AA4F08D" w14:textId="77777777" w:rsidR="00084C42" w:rsidRPr="00084C42" w:rsidRDefault="00084C42" w:rsidP="00084C42">
            <w:pPr>
              <w:rPr>
                <w:color w:val="000000" w:themeColor="text1"/>
              </w:rPr>
            </w:pPr>
            <w:r w:rsidRPr="00084C42">
              <w:rPr>
                <w:color w:val="000000" w:themeColor="text1"/>
              </w:rPr>
              <w:t> </w:t>
            </w:r>
          </w:p>
        </w:tc>
      </w:tr>
      <w:tr w:rsidR="00805104" w:rsidRPr="00084C42" w14:paraId="11703B5B" w14:textId="77777777" w:rsidTr="002D7080">
        <w:trPr>
          <w:trHeight w:val="645"/>
        </w:trPr>
        <w:tc>
          <w:tcPr>
            <w:tcW w:w="707" w:type="dxa"/>
            <w:shd w:val="clear" w:color="auto" w:fill="auto"/>
            <w:vAlign w:val="center"/>
            <w:hideMark/>
          </w:tcPr>
          <w:p w14:paraId="0270D574" w14:textId="77777777" w:rsidR="00084C42" w:rsidRPr="00084C42" w:rsidRDefault="00084C42" w:rsidP="00084C42">
            <w:pPr>
              <w:rPr>
                <w:color w:val="000000" w:themeColor="text1"/>
              </w:rPr>
            </w:pPr>
            <w:r w:rsidRPr="00084C42">
              <w:rPr>
                <w:color w:val="000000" w:themeColor="text1"/>
              </w:rPr>
              <w:t>F.510</w:t>
            </w:r>
          </w:p>
        </w:tc>
        <w:tc>
          <w:tcPr>
            <w:tcW w:w="5248" w:type="dxa"/>
            <w:shd w:val="clear" w:color="auto" w:fill="auto"/>
            <w:vAlign w:val="center"/>
            <w:hideMark/>
          </w:tcPr>
          <w:p w14:paraId="3DB97B90" w14:textId="77777777" w:rsidR="00084C42" w:rsidRPr="00084C42" w:rsidRDefault="00084C42" w:rsidP="00084C42">
            <w:pPr>
              <w:rPr>
                <w:color w:val="000000" w:themeColor="text1"/>
              </w:rPr>
            </w:pPr>
            <w:r w:rsidRPr="00084C42">
              <w:rPr>
                <w:color w:val="000000" w:themeColor="text1"/>
              </w:rPr>
              <w:t>Béton armé dosé à 350kg/m3 pour poteaux de 15x15 (hauteur 2,60 m avec amorces en fondations), longrine de 20x25xLongueur y/c toutes sujétions</w:t>
            </w:r>
          </w:p>
        </w:tc>
        <w:tc>
          <w:tcPr>
            <w:tcW w:w="708" w:type="dxa"/>
            <w:shd w:val="clear" w:color="auto" w:fill="auto"/>
            <w:vAlign w:val="center"/>
            <w:hideMark/>
          </w:tcPr>
          <w:p w14:paraId="0FC6148A"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3D0EB8B7" w14:textId="77777777" w:rsidR="00084C42" w:rsidRPr="00084C42" w:rsidRDefault="00084C42" w:rsidP="00084C42">
            <w:pPr>
              <w:rPr>
                <w:color w:val="000000" w:themeColor="text1"/>
              </w:rPr>
            </w:pPr>
            <w:r w:rsidRPr="00084C42">
              <w:rPr>
                <w:color w:val="000000" w:themeColor="text1"/>
              </w:rPr>
              <w:t>1,602</w:t>
            </w:r>
          </w:p>
        </w:tc>
        <w:tc>
          <w:tcPr>
            <w:tcW w:w="890" w:type="dxa"/>
            <w:shd w:val="clear" w:color="auto" w:fill="auto"/>
            <w:noWrap/>
            <w:vAlign w:val="center"/>
            <w:hideMark/>
          </w:tcPr>
          <w:p w14:paraId="78D1225D"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A203A7B" w14:textId="77777777" w:rsidR="00084C42" w:rsidRPr="00084C42" w:rsidRDefault="00084C42" w:rsidP="00084C42">
            <w:pPr>
              <w:rPr>
                <w:color w:val="000000" w:themeColor="text1"/>
              </w:rPr>
            </w:pPr>
            <w:r w:rsidRPr="00084C42">
              <w:rPr>
                <w:color w:val="000000" w:themeColor="text1"/>
              </w:rPr>
              <w:t> </w:t>
            </w:r>
          </w:p>
        </w:tc>
      </w:tr>
      <w:tr w:rsidR="00805104" w:rsidRPr="00084C42" w14:paraId="21E73E3A" w14:textId="77777777" w:rsidTr="002D7080">
        <w:trPr>
          <w:trHeight w:val="645"/>
        </w:trPr>
        <w:tc>
          <w:tcPr>
            <w:tcW w:w="707" w:type="dxa"/>
            <w:shd w:val="clear" w:color="auto" w:fill="auto"/>
            <w:vAlign w:val="center"/>
            <w:hideMark/>
          </w:tcPr>
          <w:p w14:paraId="19A1CE27" w14:textId="77777777" w:rsidR="00084C42" w:rsidRPr="00084C42" w:rsidRDefault="00084C42" w:rsidP="00084C42">
            <w:pPr>
              <w:rPr>
                <w:color w:val="000000" w:themeColor="text1"/>
              </w:rPr>
            </w:pPr>
            <w:r w:rsidRPr="00084C42">
              <w:rPr>
                <w:color w:val="000000" w:themeColor="text1"/>
              </w:rPr>
              <w:t>F.511</w:t>
            </w:r>
          </w:p>
        </w:tc>
        <w:tc>
          <w:tcPr>
            <w:tcW w:w="5248" w:type="dxa"/>
            <w:shd w:val="clear" w:color="auto" w:fill="auto"/>
            <w:vAlign w:val="center"/>
            <w:hideMark/>
          </w:tcPr>
          <w:p w14:paraId="6F6E7B91" w14:textId="77777777" w:rsidR="00084C42" w:rsidRPr="00084C42" w:rsidRDefault="00084C42" w:rsidP="00084C42">
            <w:pPr>
              <w:rPr>
                <w:color w:val="000000" w:themeColor="text1"/>
              </w:rPr>
            </w:pPr>
            <w:r w:rsidRPr="00084C42">
              <w:rPr>
                <w:color w:val="000000" w:themeColor="text1"/>
              </w:rPr>
              <w:t>Maçonnerie en agglomérés creux de 15x20x40 sur une hauteur de 1,40m (7 assises) y/c toutes sujétions</w:t>
            </w:r>
          </w:p>
        </w:tc>
        <w:tc>
          <w:tcPr>
            <w:tcW w:w="708" w:type="dxa"/>
            <w:shd w:val="clear" w:color="auto" w:fill="auto"/>
            <w:vAlign w:val="center"/>
            <w:hideMark/>
          </w:tcPr>
          <w:p w14:paraId="7C875BDD" w14:textId="77777777" w:rsidR="00084C42" w:rsidRPr="00084C42" w:rsidRDefault="00084C42" w:rsidP="00084C42">
            <w:pPr>
              <w:rPr>
                <w:color w:val="000000" w:themeColor="text1"/>
              </w:rPr>
            </w:pPr>
            <w:r w:rsidRPr="00084C42">
              <w:rPr>
                <w:color w:val="000000" w:themeColor="text1"/>
              </w:rPr>
              <w:t>m²</w:t>
            </w:r>
          </w:p>
        </w:tc>
        <w:tc>
          <w:tcPr>
            <w:tcW w:w="800" w:type="dxa"/>
            <w:shd w:val="clear" w:color="auto" w:fill="auto"/>
            <w:vAlign w:val="center"/>
            <w:hideMark/>
          </w:tcPr>
          <w:p w14:paraId="6FDC2697" w14:textId="77777777" w:rsidR="00084C42" w:rsidRPr="00084C42" w:rsidRDefault="00084C42" w:rsidP="00084C42">
            <w:pPr>
              <w:rPr>
                <w:color w:val="000000" w:themeColor="text1"/>
              </w:rPr>
            </w:pPr>
            <w:r w:rsidRPr="00084C42">
              <w:rPr>
                <w:color w:val="000000" w:themeColor="text1"/>
              </w:rPr>
              <w:t>25,2</w:t>
            </w:r>
          </w:p>
        </w:tc>
        <w:tc>
          <w:tcPr>
            <w:tcW w:w="890" w:type="dxa"/>
            <w:shd w:val="clear" w:color="auto" w:fill="auto"/>
            <w:noWrap/>
            <w:vAlign w:val="center"/>
            <w:hideMark/>
          </w:tcPr>
          <w:p w14:paraId="6BC1720D"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7415F05" w14:textId="77777777" w:rsidR="00084C42" w:rsidRPr="00084C42" w:rsidRDefault="00084C42" w:rsidP="00084C42">
            <w:pPr>
              <w:rPr>
                <w:color w:val="000000" w:themeColor="text1"/>
              </w:rPr>
            </w:pPr>
            <w:r w:rsidRPr="00084C42">
              <w:rPr>
                <w:color w:val="000000" w:themeColor="text1"/>
              </w:rPr>
              <w:t> </w:t>
            </w:r>
          </w:p>
        </w:tc>
      </w:tr>
      <w:tr w:rsidR="00805104" w:rsidRPr="00084C42" w14:paraId="0640BCE5" w14:textId="77777777" w:rsidTr="002D7080">
        <w:trPr>
          <w:trHeight w:val="330"/>
        </w:trPr>
        <w:tc>
          <w:tcPr>
            <w:tcW w:w="707" w:type="dxa"/>
            <w:shd w:val="clear" w:color="auto" w:fill="auto"/>
            <w:vAlign w:val="center"/>
            <w:hideMark/>
          </w:tcPr>
          <w:p w14:paraId="3F4AF0D7" w14:textId="77777777" w:rsidR="00084C42" w:rsidRPr="00084C42" w:rsidRDefault="00084C42" w:rsidP="00084C42">
            <w:pPr>
              <w:rPr>
                <w:color w:val="000000" w:themeColor="text1"/>
              </w:rPr>
            </w:pPr>
            <w:r w:rsidRPr="00084C42">
              <w:rPr>
                <w:color w:val="000000" w:themeColor="text1"/>
              </w:rPr>
              <w:t>F.512</w:t>
            </w:r>
          </w:p>
        </w:tc>
        <w:tc>
          <w:tcPr>
            <w:tcW w:w="5248" w:type="dxa"/>
            <w:shd w:val="clear" w:color="auto" w:fill="auto"/>
            <w:vAlign w:val="center"/>
            <w:hideMark/>
          </w:tcPr>
          <w:p w14:paraId="390643AB" w14:textId="77777777" w:rsidR="00084C42" w:rsidRPr="00084C42" w:rsidRDefault="00084C42" w:rsidP="00084C42">
            <w:pPr>
              <w:rPr>
                <w:color w:val="000000" w:themeColor="text1"/>
              </w:rPr>
            </w:pPr>
            <w:r w:rsidRPr="00084C42">
              <w:rPr>
                <w:color w:val="000000" w:themeColor="text1"/>
              </w:rPr>
              <w:t>Enduit au mortier de ciment dosé à 400kg/m3 ép.3 cm y/c toutes sujétions</w:t>
            </w:r>
          </w:p>
        </w:tc>
        <w:tc>
          <w:tcPr>
            <w:tcW w:w="708" w:type="dxa"/>
            <w:shd w:val="clear" w:color="auto" w:fill="auto"/>
            <w:vAlign w:val="center"/>
            <w:hideMark/>
          </w:tcPr>
          <w:p w14:paraId="405ECF9D" w14:textId="77777777" w:rsidR="00084C42" w:rsidRPr="00084C42" w:rsidRDefault="00084C42" w:rsidP="00084C42">
            <w:pPr>
              <w:rPr>
                <w:color w:val="000000" w:themeColor="text1"/>
              </w:rPr>
            </w:pPr>
            <w:r w:rsidRPr="00084C42">
              <w:rPr>
                <w:color w:val="000000" w:themeColor="text1"/>
              </w:rPr>
              <w:t> m²</w:t>
            </w:r>
          </w:p>
        </w:tc>
        <w:tc>
          <w:tcPr>
            <w:tcW w:w="800" w:type="dxa"/>
            <w:shd w:val="clear" w:color="auto" w:fill="auto"/>
            <w:vAlign w:val="center"/>
            <w:hideMark/>
          </w:tcPr>
          <w:p w14:paraId="104F815F" w14:textId="77777777" w:rsidR="00084C42" w:rsidRPr="00084C42" w:rsidRDefault="00084C42" w:rsidP="00084C42">
            <w:pPr>
              <w:rPr>
                <w:color w:val="000000" w:themeColor="text1"/>
              </w:rPr>
            </w:pPr>
            <w:r w:rsidRPr="00084C42">
              <w:rPr>
                <w:color w:val="000000" w:themeColor="text1"/>
              </w:rPr>
              <w:t>50,4</w:t>
            </w:r>
          </w:p>
        </w:tc>
        <w:tc>
          <w:tcPr>
            <w:tcW w:w="890" w:type="dxa"/>
            <w:shd w:val="clear" w:color="auto" w:fill="auto"/>
            <w:noWrap/>
            <w:vAlign w:val="center"/>
            <w:hideMark/>
          </w:tcPr>
          <w:p w14:paraId="5522C9FD"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2ABDCC2" w14:textId="77777777" w:rsidR="00084C42" w:rsidRPr="00084C42" w:rsidRDefault="00084C42" w:rsidP="00084C42">
            <w:pPr>
              <w:rPr>
                <w:color w:val="000000" w:themeColor="text1"/>
              </w:rPr>
            </w:pPr>
            <w:r w:rsidRPr="00084C42">
              <w:rPr>
                <w:color w:val="000000" w:themeColor="text1"/>
              </w:rPr>
              <w:t> </w:t>
            </w:r>
          </w:p>
        </w:tc>
      </w:tr>
      <w:tr w:rsidR="00805104" w:rsidRPr="00084C42" w14:paraId="294D42A9" w14:textId="77777777" w:rsidTr="002D7080">
        <w:trPr>
          <w:trHeight w:val="330"/>
        </w:trPr>
        <w:tc>
          <w:tcPr>
            <w:tcW w:w="707" w:type="dxa"/>
            <w:shd w:val="clear" w:color="auto" w:fill="auto"/>
            <w:vAlign w:val="center"/>
            <w:hideMark/>
          </w:tcPr>
          <w:p w14:paraId="7C9B5C6D" w14:textId="77777777" w:rsidR="00084C42" w:rsidRPr="00084C42" w:rsidRDefault="00084C42" w:rsidP="00084C42">
            <w:pPr>
              <w:rPr>
                <w:color w:val="000000" w:themeColor="text1"/>
              </w:rPr>
            </w:pPr>
            <w:r w:rsidRPr="00084C42">
              <w:rPr>
                <w:color w:val="000000" w:themeColor="text1"/>
              </w:rPr>
              <w:t>F.513</w:t>
            </w:r>
          </w:p>
        </w:tc>
        <w:tc>
          <w:tcPr>
            <w:tcW w:w="5248" w:type="dxa"/>
            <w:shd w:val="clear" w:color="auto" w:fill="auto"/>
            <w:vAlign w:val="center"/>
            <w:hideMark/>
          </w:tcPr>
          <w:p w14:paraId="6F35CD7C" w14:textId="77777777" w:rsidR="00084C42" w:rsidRPr="00084C42" w:rsidRDefault="00084C42" w:rsidP="00084C42">
            <w:pPr>
              <w:rPr>
                <w:color w:val="000000" w:themeColor="text1"/>
              </w:rPr>
            </w:pPr>
            <w:r w:rsidRPr="00084C42">
              <w:rPr>
                <w:color w:val="000000" w:themeColor="text1"/>
              </w:rPr>
              <w:t>Grillage en acier galvanisé maillage 60mm hauteur 1.10m y/c toutes sujétions</w:t>
            </w:r>
          </w:p>
        </w:tc>
        <w:tc>
          <w:tcPr>
            <w:tcW w:w="708" w:type="dxa"/>
            <w:shd w:val="clear" w:color="auto" w:fill="auto"/>
            <w:vAlign w:val="center"/>
            <w:hideMark/>
          </w:tcPr>
          <w:p w14:paraId="7E19130B" w14:textId="77777777" w:rsidR="00084C42" w:rsidRPr="00084C42" w:rsidRDefault="00084C42" w:rsidP="00084C42">
            <w:pPr>
              <w:rPr>
                <w:color w:val="000000" w:themeColor="text1"/>
              </w:rPr>
            </w:pPr>
            <w:r w:rsidRPr="00084C42">
              <w:rPr>
                <w:color w:val="000000" w:themeColor="text1"/>
              </w:rPr>
              <w:t>m²</w:t>
            </w:r>
          </w:p>
        </w:tc>
        <w:tc>
          <w:tcPr>
            <w:tcW w:w="800" w:type="dxa"/>
            <w:shd w:val="clear" w:color="auto" w:fill="auto"/>
            <w:vAlign w:val="center"/>
            <w:hideMark/>
          </w:tcPr>
          <w:p w14:paraId="22FC76B9" w14:textId="77777777" w:rsidR="00084C42" w:rsidRPr="00084C42" w:rsidRDefault="00084C42" w:rsidP="00084C42">
            <w:pPr>
              <w:rPr>
                <w:color w:val="000000" w:themeColor="text1"/>
              </w:rPr>
            </w:pPr>
            <w:r w:rsidRPr="00084C42">
              <w:rPr>
                <w:color w:val="000000" w:themeColor="text1"/>
              </w:rPr>
              <w:t>19,8</w:t>
            </w:r>
          </w:p>
        </w:tc>
        <w:tc>
          <w:tcPr>
            <w:tcW w:w="890" w:type="dxa"/>
            <w:shd w:val="clear" w:color="auto" w:fill="auto"/>
            <w:noWrap/>
            <w:vAlign w:val="center"/>
            <w:hideMark/>
          </w:tcPr>
          <w:p w14:paraId="4A635612"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FE9D996" w14:textId="77777777" w:rsidR="00084C42" w:rsidRPr="00084C42" w:rsidRDefault="00084C42" w:rsidP="00084C42">
            <w:pPr>
              <w:rPr>
                <w:color w:val="000000" w:themeColor="text1"/>
              </w:rPr>
            </w:pPr>
            <w:r w:rsidRPr="00084C42">
              <w:rPr>
                <w:color w:val="000000" w:themeColor="text1"/>
              </w:rPr>
              <w:t> </w:t>
            </w:r>
          </w:p>
        </w:tc>
      </w:tr>
      <w:tr w:rsidR="00805104" w:rsidRPr="00084C42" w14:paraId="6F381C63" w14:textId="77777777" w:rsidTr="002D7080">
        <w:trPr>
          <w:trHeight w:val="645"/>
        </w:trPr>
        <w:tc>
          <w:tcPr>
            <w:tcW w:w="707" w:type="dxa"/>
            <w:shd w:val="clear" w:color="auto" w:fill="auto"/>
            <w:vAlign w:val="center"/>
            <w:hideMark/>
          </w:tcPr>
          <w:p w14:paraId="140307D7" w14:textId="77777777" w:rsidR="00084C42" w:rsidRPr="00084C42" w:rsidRDefault="00084C42" w:rsidP="00084C42">
            <w:pPr>
              <w:rPr>
                <w:color w:val="000000" w:themeColor="text1"/>
              </w:rPr>
            </w:pPr>
            <w:r w:rsidRPr="00084C42">
              <w:rPr>
                <w:color w:val="000000" w:themeColor="text1"/>
              </w:rPr>
              <w:t>F.514</w:t>
            </w:r>
          </w:p>
        </w:tc>
        <w:tc>
          <w:tcPr>
            <w:tcW w:w="5248" w:type="dxa"/>
            <w:shd w:val="clear" w:color="auto" w:fill="auto"/>
            <w:vAlign w:val="center"/>
            <w:hideMark/>
          </w:tcPr>
          <w:p w14:paraId="535090A8" w14:textId="77777777" w:rsidR="00084C42" w:rsidRPr="00084C42" w:rsidRDefault="00084C42" w:rsidP="00084C42">
            <w:pPr>
              <w:rPr>
                <w:color w:val="000000" w:themeColor="text1"/>
              </w:rPr>
            </w:pPr>
            <w:r w:rsidRPr="00084C42">
              <w:rPr>
                <w:color w:val="000000" w:themeColor="text1"/>
              </w:rPr>
              <w:t>Fourniture et pose de porte métallique pleine (tôle ép. 40/10e) double face de dimension 90x220 y/c serrures, cadenas et toutes sujétions</w:t>
            </w:r>
          </w:p>
        </w:tc>
        <w:tc>
          <w:tcPr>
            <w:tcW w:w="708" w:type="dxa"/>
            <w:shd w:val="clear" w:color="auto" w:fill="auto"/>
            <w:vAlign w:val="center"/>
            <w:hideMark/>
          </w:tcPr>
          <w:p w14:paraId="54CA56CB"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71709ACF"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07EFFB1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C7FD5C1" w14:textId="77777777" w:rsidR="00084C42" w:rsidRPr="00084C42" w:rsidRDefault="00084C42" w:rsidP="00084C42">
            <w:pPr>
              <w:rPr>
                <w:color w:val="000000" w:themeColor="text1"/>
              </w:rPr>
            </w:pPr>
            <w:r w:rsidRPr="00084C42">
              <w:rPr>
                <w:color w:val="000000" w:themeColor="text1"/>
              </w:rPr>
              <w:t> </w:t>
            </w:r>
          </w:p>
        </w:tc>
      </w:tr>
      <w:tr w:rsidR="00805104" w:rsidRPr="00084C42" w14:paraId="4C54B02B" w14:textId="77777777" w:rsidTr="002D7080">
        <w:trPr>
          <w:trHeight w:val="960"/>
        </w:trPr>
        <w:tc>
          <w:tcPr>
            <w:tcW w:w="707" w:type="dxa"/>
            <w:shd w:val="clear" w:color="auto" w:fill="auto"/>
            <w:vAlign w:val="center"/>
            <w:hideMark/>
          </w:tcPr>
          <w:p w14:paraId="56A5E28C" w14:textId="77777777" w:rsidR="00084C42" w:rsidRPr="00084C42" w:rsidRDefault="00084C42" w:rsidP="00084C42">
            <w:pPr>
              <w:rPr>
                <w:color w:val="000000" w:themeColor="text1"/>
              </w:rPr>
            </w:pPr>
            <w:r w:rsidRPr="00084C42">
              <w:rPr>
                <w:color w:val="000000" w:themeColor="text1"/>
              </w:rPr>
              <w:t>F.515</w:t>
            </w:r>
          </w:p>
        </w:tc>
        <w:tc>
          <w:tcPr>
            <w:tcW w:w="5248" w:type="dxa"/>
            <w:shd w:val="clear" w:color="auto" w:fill="auto"/>
            <w:vAlign w:val="center"/>
            <w:hideMark/>
          </w:tcPr>
          <w:p w14:paraId="34F0F3F2" w14:textId="77777777" w:rsidR="00084C42" w:rsidRPr="00084C42" w:rsidRDefault="00084C42" w:rsidP="00084C42">
            <w:pPr>
              <w:rPr>
                <w:color w:val="000000" w:themeColor="text1"/>
              </w:rPr>
            </w:pPr>
            <w:r w:rsidRPr="00084C42">
              <w:rPr>
                <w:color w:val="000000" w:themeColor="text1"/>
              </w:rPr>
              <w:t>Peinture vinylique de type « Pantex » 1300 sur murs en 3 couches :  Imprégnation (1 couche diluée à 40%), Finition (2 couches diluées à 10%) y/c toutes sujétions d’égrenage, de ponçage et de rebouchage à enduit de peinture</w:t>
            </w:r>
          </w:p>
        </w:tc>
        <w:tc>
          <w:tcPr>
            <w:tcW w:w="708" w:type="dxa"/>
            <w:shd w:val="clear" w:color="auto" w:fill="auto"/>
            <w:vAlign w:val="center"/>
            <w:hideMark/>
          </w:tcPr>
          <w:p w14:paraId="1ACB51A6" w14:textId="77777777" w:rsidR="00084C42" w:rsidRPr="00084C42" w:rsidRDefault="00084C42" w:rsidP="00084C42">
            <w:pPr>
              <w:rPr>
                <w:color w:val="000000" w:themeColor="text1"/>
              </w:rPr>
            </w:pPr>
            <w:r w:rsidRPr="00084C42">
              <w:rPr>
                <w:color w:val="000000" w:themeColor="text1"/>
              </w:rPr>
              <w:t> m²</w:t>
            </w:r>
          </w:p>
        </w:tc>
        <w:tc>
          <w:tcPr>
            <w:tcW w:w="800" w:type="dxa"/>
            <w:shd w:val="clear" w:color="auto" w:fill="auto"/>
            <w:vAlign w:val="center"/>
            <w:hideMark/>
          </w:tcPr>
          <w:p w14:paraId="050812C4" w14:textId="77777777" w:rsidR="00084C42" w:rsidRPr="00084C42" w:rsidRDefault="00084C42" w:rsidP="00084C42">
            <w:pPr>
              <w:rPr>
                <w:color w:val="000000" w:themeColor="text1"/>
              </w:rPr>
            </w:pPr>
            <w:r w:rsidRPr="00084C42">
              <w:rPr>
                <w:color w:val="000000" w:themeColor="text1"/>
              </w:rPr>
              <w:t>151,2</w:t>
            </w:r>
          </w:p>
        </w:tc>
        <w:tc>
          <w:tcPr>
            <w:tcW w:w="890" w:type="dxa"/>
            <w:shd w:val="clear" w:color="auto" w:fill="auto"/>
            <w:noWrap/>
            <w:vAlign w:val="center"/>
            <w:hideMark/>
          </w:tcPr>
          <w:p w14:paraId="21C4AB4B"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0EC17AB" w14:textId="77777777" w:rsidR="00084C42" w:rsidRPr="00084C42" w:rsidRDefault="00084C42" w:rsidP="00084C42">
            <w:pPr>
              <w:rPr>
                <w:color w:val="000000" w:themeColor="text1"/>
              </w:rPr>
            </w:pPr>
            <w:r w:rsidRPr="00084C42">
              <w:rPr>
                <w:color w:val="000000" w:themeColor="text1"/>
              </w:rPr>
              <w:t> </w:t>
            </w:r>
          </w:p>
        </w:tc>
      </w:tr>
      <w:tr w:rsidR="00805104" w:rsidRPr="00084C42" w14:paraId="348CE658" w14:textId="77777777" w:rsidTr="002D7080">
        <w:trPr>
          <w:trHeight w:val="645"/>
        </w:trPr>
        <w:tc>
          <w:tcPr>
            <w:tcW w:w="707" w:type="dxa"/>
            <w:shd w:val="clear" w:color="auto" w:fill="auto"/>
            <w:vAlign w:val="center"/>
            <w:hideMark/>
          </w:tcPr>
          <w:p w14:paraId="67F75289" w14:textId="77777777" w:rsidR="00084C42" w:rsidRPr="00084C42" w:rsidRDefault="00084C42" w:rsidP="00084C42">
            <w:pPr>
              <w:rPr>
                <w:color w:val="000000" w:themeColor="text1"/>
              </w:rPr>
            </w:pPr>
            <w:r w:rsidRPr="00084C42">
              <w:rPr>
                <w:color w:val="000000" w:themeColor="text1"/>
              </w:rPr>
              <w:t>F.516</w:t>
            </w:r>
          </w:p>
        </w:tc>
        <w:tc>
          <w:tcPr>
            <w:tcW w:w="5248" w:type="dxa"/>
            <w:shd w:val="clear" w:color="auto" w:fill="auto"/>
            <w:vAlign w:val="center"/>
            <w:hideMark/>
          </w:tcPr>
          <w:p w14:paraId="162647B6" w14:textId="77777777" w:rsidR="00084C42" w:rsidRPr="00084C42" w:rsidRDefault="00084C42" w:rsidP="00084C42">
            <w:pPr>
              <w:rPr>
                <w:color w:val="000000" w:themeColor="text1"/>
              </w:rPr>
            </w:pPr>
            <w:r w:rsidRPr="00084C42">
              <w:rPr>
                <w:color w:val="000000" w:themeColor="text1"/>
              </w:rPr>
              <w:t xml:space="preserve">Peinture Glycéro sur menuiserie métallique (porte) en 2 couches y/c toutes sujétions de ponçage et de ravalement des surfaces </w:t>
            </w:r>
          </w:p>
        </w:tc>
        <w:tc>
          <w:tcPr>
            <w:tcW w:w="708" w:type="dxa"/>
            <w:shd w:val="clear" w:color="auto" w:fill="auto"/>
            <w:vAlign w:val="center"/>
            <w:hideMark/>
          </w:tcPr>
          <w:p w14:paraId="5599C0D8" w14:textId="77777777" w:rsidR="00084C42" w:rsidRPr="00084C42" w:rsidRDefault="00084C42" w:rsidP="00084C42">
            <w:pPr>
              <w:rPr>
                <w:color w:val="000000" w:themeColor="text1"/>
              </w:rPr>
            </w:pPr>
            <w:r w:rsidRPr="00084C42">
              <w:rPr>
                <w:color w:val="000000" w:themeColor="text1"/>
              </w:rPr>
              <w:t> m²</w:t>
            </w:r>
          </w:p>
        </w:tc>
        <w:tc>
          <w:tcPr>
            <w:tcW w:w="800" w:type="dxa"/>
            <w:shd w:val="clear" w:color="auto" w:fill="auto"/>
            <w:vAlign w:val="center"/>
            <w:hideMark/>
          </w:tcPr>
          <w:p w14:paraId="0688135C" w14:textId="77777777" w:rsidR="00084C42" w:rsidRPr="00084C42" w:rsidRDefault="00084C42" w:rsidP="00084C42">
            <w:pPr>
              <w:rPr>
                <w:color w:val="000000" w:themeColor="text1"/>
              </w:rPr>
            </w:pPr>
            <w:r w:rsidRPr="00084C42">
              <w:rPr>
                <w:color w:val="000000" w:themeColor="text1"/>
              </w:rPr>
              <w:t>7,92</w:t>
            </w:r>
          </w:p>
        </w:tc>
        <w:tc>
          <w:tcPr>
            <w:tcW w:w="890" w:type="dxa"/>
            <w:shd w:val="clear" w:color="auto" w:fill="auto"/>
            <w:noWrap/>
            <w:vAlign w:val="center"/>
            <w:hideMark/>
          </w:tcPr>
          <w:p w14:paraId="2D5B71B0"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2825286F" w14:textId="77777777" w:rsidR="00084C42" w:rsidRPr="00084C42" w:rsidRDefault="00084C42" w:rsidP="00084C42">
            <w:pPr>
              <w:rPr>
                <w:color w:val="000000" w:themeColor="text1"/>
              </w:rPr>
            </w:pPr>
            <w:r w:rsidRPr="00084C42">
              <w:rPr>
                <w:color w:val="000000" w:themeColor="text1"/>
              </w:rPr>
              <w:t> </w:t>
            </w:r>
          </w:p>
        </w:tc>
      </w:tr>
      <w:tr w:rsidR="00805104" w:rsidRPr="00084C42" w14:paraId="4A6BB1D5" w14:textId="77777777" w:rsidTr="002D7080">
        <w:trPr>
          <w:trHeight w:val="330"/>
        </w:trPr>
        <w:tc>
          <w:tcPr>
            <w:tcW w:w="707" w:type="dxa"/>
            <w:shd w:val="clear" w:color="auto" w:fill="auto"/>
            <w:vAlign w:val="center"/>
            <w:hideMark/>
          </w:tcPr>
          <w:p w14:paraId="1C6D8467" w14:textId="77777777" w:rsidR="00084C42" w:rsidRPr="00084C42" w:rsidRDefault="00084C42" w:rsidP="00084C42">
            <w:pPr>
              <w:rPr>
                <w:color w:val="000000" w:themeColor="text1"/>
              </w:rPr>
            </w:pPr>
            <w:r w:rsidRPr="00084C42">
              <w:rPr>
                <w:color w:val="000000" w:themeColor="text1"/>
              </w:rPr>
              <w:lastRenderedPageBreak/>
              <w:t> </w:t>
            </w:r>
          </w:p>
        </w:tc>
        <w:tc>
          <w:tcPr>
            <w:tcW w:w="5248" w:type="dxa"/>
            <w:shd w:val="clear" w:color="auto" w:fill="auto"/>
            <w:vAlign w:val="center"/>
            <w:hideMark/>
          </w:tcPr>
          <w:p w14:paraId="307D335E" w14:textId="77777777" w:rsidR="00084C42" w:rsidRPr="00084C42" w:rsidRDefault="00084C42" w:rsidP="00084C42">
            <w:pPr>
              <w:rPr>
                <w:color w:val="000000" w:themeColor="text1"/>
              </w:rPr>
            </w:pPr>
            <w:r w:rsidRPr="00084C42">
              <w:rPr>
                <w:color w:val="000000" w:themeColor="text1"/>
              </w:rPr>
              <w:t>SOUS TOTAL 500</w:t>
            </w:r>
          </w:p>
        </w:tc>
        <w:tc>
          <w:tcPr>
            <w:tcW w:w="708" w:type="dxa"/>
            <w:shd w:val="clear" w:color="auto" w:fill="auto"/>
            <w:vAlign w:val="center"/>
            <w:hideMark/>
          </w:tcPr>
          <w:p w14:paraId="4E286FB8"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0052C621"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noWrap/>
            <w:vAlign w:val="center"/>
            <w:hideMark/>
          </w:tcPr>
          <w:p w14:paraId="0287A321"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2889D2E0" w14:textId="77777777" w:rsidR="00084C42" w:rsidRPr="00084C42" w:rsidRDefault="00084C42" w:rsidP="00084C42">
            <w:pPr>
              <w:rPr>
                <w:color w:val="000000" w:themeColor="text1"/>
              </w:rPr>
            </w:pPr>
            <w:r w:rsidRPr="00084C42">
              <w:rPr>
                <w:color w:val="000000" w:themeColor="text1"/>
              </w:rPr>
              <w:t> </w:t>
            </w:r>
          </w:p>
        </w:tc>
      </w:tr>
      <w:tr w:rsidR="00805104" w:rsidRPr="00084C42" w14:paraId="4AB55B43" w14:textId="77777777" w:rsidTr="002D7080">
        <w:trPr>
          <w:trHeight w:val="630"/>
        </w:trPr>
        <w:tc>
          <w:tcPr>
            <w:tcW w:w="707" w:type="dxa"/>
            <w:shd w:val="clear" w:color="auto" w:fill="auto"/>
            <w:vAlign w:val="center"/>
            <w:hideMark/>
          </w:tcPr>
          <w:p w14:paraId="2092037F" w14:textId="77777777" w:rsidR="00084C42" w:rsidRPr="00084C42" w:rsidRDefault="00084C42" w:rsidP="00084C42">
            <w:pPr>
              <w:rPr>
                <w:color w:val="000000" w:themeColor="text1"/>
              </w:rPr>
            </w:pPr>
            <w:r w:rsidRPr="00084C42">
              <w:rPr>
                <w:color w:val="000000" w:themeColor="text1"/>
              </w:rPr>
              <w:t>F.600</w:t>
            </w:r>
          </w:p>
        </w:tc>
        <w:tc>
          <w:tcPr>
            <w:tcW w:w="9489" w:type="dxa"/>
            <w:gridSpan w:val="5"/>
            <w:shd w:val="clear" w:color="auto" w:fill="auto"/>
            <w:vAlign w:val="center"/>
            <w:hideMark/>
          </w:tcPr>
          <w:p w14:paraId="1C9CE978" w14:textId="77777777" w:rsidR="00084C42" w:rsidRPr="00084C42" w:rsidRDefault="00084C42" w:rsidP="00084C42">
            <w:pPr>
              <w:rPr>
                <w:color w:val="000000" w:themeColor="text1"/>
              </w:rPr>
            </w:pPr>
            <w:r w:rsidRPr="00084C42">
              <w:rPr>
                <w:color w:val="000000" w:themeColor="text1"/>
              </w:rPr>
              <w:t xml:space="preserve">CONSTRUCTION DU CHÂTEAU D’EAU EN M3  </w:t>
            </w:r>
          </w:p>
        </w:tc>
      </w:tr>
      <w:tr w:rsidR="00805104" w:rsidRPr="00084C42" w14:paraId="00A27981" w14:textId="77777777" w:rsidTr="002D7080">
        <w:trPr>
          <w:trHeight w:val="330"/>
        </w:trPr>
        <w:tc>
          <w:tcPr>
            <w:tcW w:w="707" w:type="dxa"/>
            <w:shd w:val="clear" w:color="auto" w:fill="auto"/>
            <w:vAlign w:val="center"/>
            <w:hideMark/>
          </w:tcPr>
          <w:p w14:paraId="2A7AFBCC" w14:textId="77777777" w:rsidR="00084C42" w:rsidRPr="00084C42" w:rsidRDefault="00084C42" w:rsidP="00084C42">
            <w:pPr>
              <w:rPr>
                <w:color w:val="000000" w:themeColor="text1"/>
              </w:rPr>
            </w:pPr>
            <w:r w:rsidRPr="00084C42">
              <w:rPr>
                <w:color w:val="000000" w:themeColor="text1"/>
              </w:rPr>
              <w:t>F.601</w:t>
            </w:r>
          </w:p>
        </w:tc>
        <w:tc>
          <w:tcPr>
            <w:tcW w:w="5248" w:type="dxa"/>
            <w:shd w:val="clear" w:color="auto" w:fill="auto"/>
            <w:vAlign w:val="center"/>
            <w:hideMark/>
          </w:tcPr>
          <w:p w14:paraId="4B1A8E83" w14:textId="77777777" w:rsidR="00084C42" w:rsidRPr="00084C42" w:rsidRDefault="00084C42" w:rsidP="00084C42">
            <w:pPr>
              <w:rPr>
                <w:color w:val="000000" w:themeColor="text1"/>
              </w:rPr>
            </w:pPr>
            <w:r w:rsidRPr="00084C42">
              <w:rPr>
                <w:color w:val="000000" w:themeColor="text1"/>
              </w:rPr>
              <w:t>Implantation</w:t>
            </w:r>
          </w:p>
        </w:tc>
        <w:tc>
          <w:tcPr>
            <w:tcW w:w="708" w:type="dxa"/>
            <w:shd w:val="clear" w:color="auto" w:fill="auto"/>
            <w:vAlign w:val="center"/>
            <w:hideMark/>
          </w:tcPr>
          <w:p w14:paraId="54DA036B" w14:textId="77777777" w:rsidR="00084C42" w:rsidRPr="00084C42" w:rsidRDefault="00084C42" w:rsidP="00084C42">
            <w:pPr>
              <w:rPr>
                <w:color w:val="000000" w:themeColor="text1"/>
              </w:rPr>
            </w:pPr>
            <w:r w:rsidRPr="00084C42">
              <w:rPr>
                <w:color w:val="000000" w:themeColor="text1"/>
              </w:rPr>
              <w:t> ff</w:t>
            </w:r>
          </w:p>
        </w:tc>
        <w:tc>
          <w:tcPr>
            <w:tcW w:w="800" w:type="dxa"/>
            <w:shd w:val="clear" w:color="auto" w:fill="auto"/>
            <w:vAlign w:val="center"/>
            <w:hideMark/>
          </w:tcPr>
          <w:p w14:paraId="4AC1F2D1"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0D8D18B1"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8F8ECD4" w14:textId="77777777" w:rsidR="00084C42" w:rsidRPr="00084C42" w:rsidRDefault="00084C42" w:rsidP="00084C42">
            <w:pPr>
              <w:rPr>
                <w:color w:val="000000" w:themeColor="text1"/>
              </w:rPr>
            </w:pPr>
            <w:r w:rsidRPr="00084C42">
              <w:rPr>
                <w:color w:val="000000" w:themeColor="text1"/>
              </w:rPr>
              <w:t> </w:t>
            </w:r>
          </w:p>
        </w:tc>
      </w:tr>
      <w:tr w:rsidR="00805104" w:rsidRPr="00084C42" w14:paraId="6DE45AF2" w14:textId="77777777" w:rsidTr="002D7080">
        <w:trPr>
          <w:trHeight w:val="330"/>
        </w:trPr>
        <w:tc>
          <w:tcPr>
            <w:tcW w:w="707" w:type="dxa"/>
            <w:shd w:val="clear" w:color="auto" w:fill="auto"/>
            <w:vAlign w:val="center"/>
            <w:hideMark/>
          </w:tcPr>
          <w:p w14:paraId="741C0055" w14:textId="77777777" w:rsidR="00084C42" w:rsidRPr="00084C42" w:rsidRDefault="00084C42" w:rsidP="00084C42">
            <w:pPr>
              <w:rPr>
                <w:color w:val="000000" w:themeColor="text1"/>
              </w:rPr>
            </w:pPr>
            <w:r w:rsidRPr="00084C42">
              <w:rPr>
                <w:color w:val="000000" w:themeColor="text1"/>
              </w:rPr>
              <w:t>F.602</w:t>
            </w:r>
          </w:p>
        </w:tc>
        <w:tc>
          <w:tcPr>
            <w:tcW w:w="5248" w:type="dxa"/>
            <w:shd w:val="clear" w:color="auto" w:fill="auto"/>
            <w:vAlign w:val="center"/>
            <w:hideMark/>
          </w:tcPr>
          <w:p w14:paraId="7145BF1A" w14:textId="77777777" w:rsidR="00084C42" w:rsidRPr="00084C42" w:rsidRDefault="00084C42" w:rsidP="00084C42">
            <w:pPr>
              <w:rPr>
                <w:color w:val="000000" w:themeColor="text1"/>
              </w:rPr>
            </w:pPr>
            <w:r w:rsidRPr="00084C42">
              <w:rPr>
                <w:color w:val="000000" w:themeColor="text1"/>
              </w:rPr>
              <w:t>Fouilles en puits de 100x100x120 pour semelles sous poteaux y/c toutes sujétions</w:t>
            </w:r>
          </w:p>
        </w:tc>
        <w:tc>
          <w:tcPr>
            <w:tcW w:w="708" w:type="dxa"/>
            <w:shd w:val="clear" w:color="auto" w:fill="auto"/>
            <w:vAlign w:val="center"/>
            <w:hideMark/>
          </w:tcPr>
          <w:p w14:paraId="1BC1485A" w14:textId="77777777" w:rsidR="00084C42" w:rsidRPr="00084C42" w:rsidRDefault="00084C42" w:rsidP="00084C42">
            <w:pPr>
              <w:rPr>
                <w:color w:val="000000" w:themeColor="text1"/>
              </w:rPr>
            </w:pPr>
            <w:r w:rsidRPr="00084C42">
              <w:rPr>
                <w:color w:val="000000" w:themeColor="text1"/>
              </w:rPr>
              <w:t>m3</w:t>
            </w:r>
          </w:p>
        </w:tc>
        <w:tc>
          <w:tcPr>
            <w:tcW w:w="800" w:type="dxa"/>
            <w:shd w:val="clear" w:color="auto" w:fill="auto"/>
            <w:vAlign w:val="center"/>
            <w:hideMark/>
          </w:tcPr>
          <w:p w14:paraId="61015A91" w14:textId="77777777" w:rsidR="00084C42" w:rsidRPr="00084C42" w:rsidRDefault="00084C42" w:rsidP="00084C42">
            <w:pPr>
              <w:rPr>
                <w:color w:val="000000" w:themeColor="text1"/>
              </w:rPr>
            </w:pPr>
            <w:r w:rsidRPr="00084C42">
              <w:rPr>
                <w:color w:val="000000" w:themeColor="text1"/>
              </w:rPr>
              <w:t>4,8</w:t>
            </w:r>
          </w:p>
        </w:tc>
        <w:tc>
          <w:tcPr>
            <w:tcW w:w="890" w:type="dxa"/>
            <w:shd w:val="clear" w:color="auto" w:fill="auto"/>
            <w:noWrap/>
            <w:vAlign w:val="center"/>
            <w:hideMark/>
          </w:tcPr>
          <w:p w14:paraId="0BFC5D85"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B9C7FEB" w14:textId="77777777" w:rsidR="00084C42" w:rsidRPr="00084C42" w:rsidRDefault="00084C42" w:rsidP="00084C42">
            <w:pPr>
              <w:rPr>
                <w:color w:val="000000" w:themeColor="text1"/>
              </w:rPr>
            </w:pPr>
            <w:r w:rsidRPr="00084C42">
              <w:rPr>
                <w:color w:val="000000" w:themeColor="text1"/>
              </w:rPr>
              <w:t> </w:t>
            </w:r>
          </w:p>
        </w:tc>
      </w:tr>
      <w:tr w:rsidR="00805104" w:rsidRPr="00084C42" w14:paraId="4D014723" w14:textId="77777777" w:rsidTr="002D7080">
        <w:trPr>
          <w:trHeight w:val="330"/>
        </w:trPr>
        <w:tc>
          <w:tcPr>
            <w:tcW w:w="707" w:type="dxa"/>
            <w:shd w:val="clear" w:color="auto" w:fill="auto"/>
            <w:vAlign w:val="center"/>
            <w:hideMark/>
          </w:tcPr>
          <w:p w14:paraId="6C81EA6D" w14:textId="77777777" w:rsidR="00084C42" w:rsidRPr="00084C42" w:rsidRDefault="00084C42" w:rsidP="00084C42">
            <w:pPr>
              <w:rPr>
                <w:color w:val="000000" w:themeColor="text1"/>
              </w:rPr>
            </w:pPr>
            <w:r w:rsidRPr="00084C42">
              <w:rPr>
                <w:color w:val="000000" w:themeColor="text1"/>
              </w:rPr>
              <w:t>F.603</w:t>
            </w:r>
          </w:p>
        </w:tc>
        <w:tc>
          <w:tcPr>
            <w:tcW w:w="5248" w:type="dxa"/>
            <w:shd w:val="clear" w:color="auto" w:fill="auto"/>
            <w:vAlign w:val="center"/>
            <w:hideMark/>
          </w:tcPr>
          <w:p w14:paraId="4F0B42D2" w14:textId="77777777" w:rsidR="00084C42" w:rsidRPr="00084C42" w:rsidRDefault="00084C42" w:rsidP="00084C42">
            <w:pPr>
              <w:rPr>
                <w:color w:val="000000" w:themeColor="text1"/>
              </w:rPr>
            </w:pPr>
            <w:r w:rsidRPr="00084C42">
              <w:rPr>
                <w:color w:val="000000" w:themeColor="text1"/>
              </w:rPr>
              <w:t>Béton de propreté dosé à 150kg/m3 (ép. 5cm) y/c toutes sujétions</w:t>
            </w:r>
          </w:p>
        </w:tc>
        <w:tc>
          <w:tcPr>
            <w:tcW w:w="708" w:type="dxa"/>
            <w:shd w:val="clear" w:color="auto" w:fill="auto"/>
            <w:vAlign w:val="center"/>
            <w:hideMark/>
          </w:tcPr>
          <w:p w14:paraId="7E0F496D"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2B80E451" w14:textId="77777777" w:rsidR="00084C42" w:rsidRPr="00084C42" w:rsidRDefault="00084C42" w:rsidP="00084C42">
            <w:pPr>
              <w:rPr>
                <w:color w:val="000000" w:themeColor="text1"/>
              </w:rPr>
            </w:pPr>
            <w:r w:rsidRPr="00084C42">
              <w:rPr>
                <w:color w:val="000000" w:themeColor="text1"/>
              </w:rPr>
              <w:t>0,2</w:t>
            </w:r>
          </w:p>
        </w:tc>
        <w:tc>
          <w:tcPr>
            <w:tcW w:w="890" w:type="dxa"/>
            <w:shd w:val="clear" w:color="auto" w:fill="auto"/>
            <w:noWrap/>
            <w:vAlign w:val="center"/>
            <w:hideMark/>
          </w:tcPr>
          <w:p w14:paraId="0AC3CBE0"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470F8B0" w14:textId="77777777" w:rsidR="00084C42" w:rsidRPr="00084C42" w:rsidRDefault="00084C42" w:rsidP="00084C42">
            <w:pPr>
              <w:rPr>
                <w:color w:val="000000" w:themeColor="text1"/>
              </w:rPr>
            </w:pPr>
            <w:r w:rsidRPr="00084C42">
              <w:rPr>
                <w:color w:val="000000" w:themeColor="text1"/>
              </w:rPr>
              <w:t> </w:t>
            </w:r>
          </w:p>
        </w:tc>
      </w:tr>
      <w:tr w:rsidR="00805104" w:rsidRPr="00084C42" w14:paraId="1B2BA9EC" w14:textId="77777777" w:rsidTr="002D7080">
        <w:trPr>
          <w:trHeight w:val="330"/>
        </w:trPr>
        <w:tc>
          <w:tcPr>
            <w:tcW w:w="707" w:type="dxa"/>
            <w:shd w:val="clear" w:color="auto" w:fill="auto"/>
            <w:vAlign w:val="center"/>
            <w:hideMark/>
          </w:tcPr>
          <w:p w14:paraId="4512E354" w14:textId="77777777" w:rsidR="00084C42" w:rsidRPr="00084C42" w:rsidRDefault="00084C42" w:rsidP="00084C42">
            <w:pPr>
              <w:rPr>
                <w:color w:val="000000" w:themeColor="text1"/>
              </w:rPr>
            </w:pPr>
            <w:r w:rsidRPr="00084C42">
              <w:rPr>
                <w:color w:val="000000" w:themeColor="text1"/>
              </w:rPr>
              <w:t>F.604</w:t>
            </w:r>
          </w:p>
        </w:tc>
        <w:tc>
          <w:tcPr>
            <w:tcW w:w="5248" w:type="dxa"/>
            <w:shd w:val="clear" w:color="auto" w:fill="auto"/>
            <w:vAlign w:val="center"/>
            <w:hideMark/>
          </w:tcPr>
          <w:p w14:paraId="00A7F0A6" w14:textId="77777777" w:rsidR="00084C42" w:rsidRPr="00084C42" w:rsidRDefault="00084C42" w:rsidP="00084C42">
            <w:pPr>
              <w:rPr>
                <w:color w:val="000000" w:themeColor="text1"/>
              </w:rPr>
            </w:pPr>
            <w:r w:rsidRPr="00084C42">
              <w:rPr>
                <w:color w:val="000000" w:themeColor="text1"/>
              </w:rPr>
              <w:t>Béton armé dosé à 350kg/m3 pour semelles de 100x100x25 y/c toutes sujétions</w:t>
            </w:r>
          </w:p>
        </w:tc>
        <w:tc>
          <w:tcPr>
            <w:tcW w:w="708" w:type="dxa"/>
            <w:shd w:val="clear" w:color="auto" w:fill="auto"/>
            <w:vAlign w:val="center"/>
            <w:hideMark/>
          </w:tcPr>
          <w:p w14:paraId="45C7CFB2"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1D77ACC5"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132BBCFD"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FFDEAF6" w14:textId="77777777" w:rsidR="00084C42" w:rsidRPr="00084C42" w:rsidRDefault="00084C42" w:rsidP="00084C42">
            <w:pPr>
              <w:rPr>
                <w:color w:val="000000" w:themeColor="text1"/>
              </w:rPr>
            </w:pPr>
            <w:r w:rsidRPr="00084C42">
              <w:rPr>
                <w:color w:val="000000" w:themeColor="text1"/>
              </w:rPr>
              <w:t> </w:t>
            </w:r>
          </w:p>
        </w:tc>
      </w:tr>
      <w:tr w:rsidR="00805104" w:rsidRPr="00084C42" w14:paraId="6050C4CF" w14:textId="77777777" w:rsidTr="002D7080">
        <w:trPr>
          <w:trHeight w:val="645"/>
        </w:trPr>
        <w:tc>
          <w:tcPr>
            <w:tcW w:w="707" w:type="dxa"/>
            <w:shd w:val="clear" w:color="auto" w:fill="auto"/>
            <w:vAlign w:val="center"/>
            <w:hideMark/>
          </w:tcPr>
          <w:p w14:paraId="7522924E" w14:textId="77777777" w:rsidR="00084C42" w:rsidRPr="00084C42" w:rsidRDefault="00084C42" w:rsidP="00084C42">
            <w:pPr>
              <w:rPr>
                <w:color w:val="000000" w:themeColor="text1"/>
              </w:rPr>
            </w:pPr>
            <w:r w:rsidRPr="00084C42">
              <w:rPr>
                <w:color w:val="000000" w:themeColor="text1"/>
              </w:rPr>
              <w:t>F.605</w:t>
            </w:r>
          </w:p>
        </w:tc>
        <w:tc>
          <w:tcPr>
            <w:tcW w:w="5248" w:type="dxa"/>
            <w:shd w:val="clear" w:color="auto" w:fill="auto"/>
            <w:vAlign w:val="center"/>
            <w:hideMark/>
          </w:tcPr>
          <w:p w14:paraId="4A53B6CB" w14:textId="77777777" w:rsidR="00084C42" w:rsidRPr="00084C42" w:rsidRDefault="00084C42" w:rsidP="00084C42">
            <w:pPr>
              <w:rPr>
                <w:color w:val="000000" w:themeColor="text1"/>
              </w:rPr>
            </w:pPr>
            <w:r w:rsidRPr="00084C42">
              <w:rPr>
                <w:color w:val="000000" w:themeColor="text1"/>
              </w:rPr>
              <w:t>Béton armé dosé à 350kg/m3 pour poteaux de structure porteuse du réservoir (20x25, hauteur 6,90m avec amorces en fondations) y/c toutes sujétions</w:t>
            </w:r>
          </w:p>
        </w:tc>
        <w:tc>
          <w:tcPr>
            <w:tcW w:w="708" w:type="dxa"/>
            <w:shd w:val="clear" w:color="auto" w:fill="auto"/>
            <w:vAlign w:val="center"/>
            <w:hideMark/>
          </w:tcPr>
          <w:p w14:paraId="08985859"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57821690" w14:textId="77777777" w:rsidR="00084C42" w:rsidRPr="00084C42" w:rsidRDefault="00084C42" w:rsidP="00084C42">
            <w:pPr>
              <w:rPr>
                <w:color w:val="000000" w:themeColor="text1"/>
              </w:rPr>
            </w:pPr>
            <w:r w:rsidRPr="00084C42">
              <w:rPr>
                <w:color w:val="000000" w:themeColor="text1"/>
              </w:rPr>
              <w:t>1,39</w:t>
            </w:r>
          </w:p>
        </w:tc>
        <w:tc>
          <w:tcPr>
            <w:tcW w:w="890" w:type="dxa"/>
            <w:shd w:val="clear" w:color="auto" w:fill="auto"/>
            <w:noWrap/>
            <w:vAlign w:val="center"/>
            <w:hideMark/>
          </w:tcPr>
          <w:p w14:paraId="34A8700C"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CDF5F1E" w14:textId="77777777" w:rsidR="00084C42" w:rsidRPr="00084C42" w:rsidRDefault="00084C42" w:rsidP="00084C42">
            <w:pPr>
              <w:rPr>
                <w:color w:val="000000" w:themeColor="text1"/>
              </w:rPr>
            </w:pPr>
            <w:r w:rsidRPr="00084C42">
              <w:rPr>
                <w:color w:val="000000" w:themeColor="text1"/>
              </w:rPr>
              <w:t> </w:t>
            </w:r>
          </w:p>
        </w:tc>
      </w:tr>
      <w:tr w:rsidR="00805104" w:rsidRPr="00084C42" w14:paraId="1406BE9C" w14:textId="77777777" w:rsidTr="002D7080">
        <w:trPr>
          <w:trHeight w:val="645"/>
        </w:trPr>
        <w:tc>
          <w:tcPr>
            <w:tcW w:w="707" w:type="dxa"/>
            <w:shd w:val="clear" w:color="auto" w:fill="auto"/>
            <w:vAlign w:val="center"/>
            <w:hideMark/>
          </w:tcPr>
          <w:p w14:paraId="159B1AE9" w14:textId="77777777" w:rsidR="00084C42" w:rsidRPr="00084C42" w:rsidRDefault="00084C42" w:rsidP="00084C42">
            <w:pPr>
              <w:rPr>
                <w:color w:val="000000" w:themeColor="text1"/>
              </w:rPr>
            </w:pPr>
            <w:r w:rsidRPr="00084C42">
              <w:rPr>
                <w:color w:val="000000" w:themeColor="text1"/>
              </w:rPr>
              <w:t>F.606</w:t>
            </w:r>
          </w:p>
        </w:tc>
        <w:tc>
          <w:tcPr>
            <w:tcW w:w="5248" w:type="dxa"/>
            <w:shd w:val="clear" w:color="auto" w:fill="auto"/>
            <w:vAlign w:val="center"/>
            <w:hideMark/>
          </w:tcPr>
          <w:p w14:paraId="7A640AB9" w14:textId="77777777" w:rsidR="00084C42" w:rsidRPr="00084C42" w:rsidRDefault="00084C42" w:rsidP="00084C42">
            <w:pPr>
              <w:rPr>
                <w:color w:val="000000" w:themeColor="text1"/>
              </w:rPr>
            </w:pPr>
            <w:r w:rsidRPr="00084C42">
              <w:rPr>
                <w:color w:val="000000" w:themeColor="text1"/>
              </w:rPr>
              <w:t>Béton armé dosé à 350kg/m3 pour dalle de couverture de la salle de commande, des entretoises et poutres-chainage y/c toutes sujétions</w:t>
            </w:r>
          </w:p>
        </w:tc>
        <w:tc>
          <w:tcPr>
            <w:tcW w:w="708" w:type="dxa"/>
            <w:shd w:val="clear" w:color="auto" w:fill="auto"/>
            <w:vAlign w:val="center"/>
            <w:hideMark/>
          </w:tcPr>
          <w:p w14:paraId="6AFC503E"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6C9F503C" w14:textId="77777777" w:rsidR="00084C42" w:rsidRPr="00084C42" w:rsidRDefault="00084C42" w:rsidP="00084C42">
            <w:pPr>
              <w:rPr>
                <w:color w:val="000000" w:themeColor="text1"/>
              </w:rPr>
            </w:pPr>
            <w:r w:rsidRPr="00084C42">
              <w:rPr>
                <w:color w:val="000000" w:themeColor="text1"/>
              </w:rPr>
              <w:t>5,58</w:t>
            </w:r>
          </w:p>
        </w:tc>
        <w:tc>
          <w:tcPr>
            <w:tcW w:w="890" w:type="dxa"/>
            <w:shd w:val="clear" w:color="auto" w:fill="auto"/>
            <w:noWrap/>
            <w:vAlign w:val="center"/>
            <w:hideMark/>
          </w:tcPr>
          <w:p w14:paraId="36D5F56C"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4935122A" w14:textId="77777777" w:rsidR="00084C42" w:rsidRPr="00084C42" w:rsidRDefault="00084C42" w:rsidP="00084C42">
            <w:pPr>
              <w:rPr>
                <w:color w:val="000000" w:themeColor="text1"/>
              </w:rPr>
            </w:pPr>
            <w:r w:rsidRPr="00084C42">
              <w:rPr>
                <w:color w:val="000000" w:themeColor="text1"/>
              </w:rPr>
              <w:t> </w:t>
            </w:r>
          </w:p>
        </w:tc>
      </w:tr>
      <w:tr w:rsidR="00805104" w:rsidRPr="00084C42" w14:paraId="4DB2148A" w14:textId="77777777" w:rsidTr="002D7080">
        <w:trPr>
          <w:trHeight w:val="330"/>
        </w:trPr>
        <w:tc>
          <w:tcPr>
            <w:tcW w:w="707" w:type="dxa"/>
            <w:shd w:val="clear" w:color="auto" w:fill="auto"/>
            <w:vAlign w:val="center"/>
            <w:hideMark/>
          </w:tcPr>
          <w:p w14:paraId="61CB28FB" w14:textId="77777777" w:rsidR="00084C42" w:rsidRPr="00084C42" w:rsidRDefault="00084C42" w:rsidP="00084C42">
            <w:pPr>
              <w:rPr>
                <w:color w:val="000000" w:themeColor="text1"/>
              </w:rPr>
            </w:pPr>
            <w:r w:rsidRPr="00084C42">
              <w:rPr>
                <w:color w:val="000000" w:themeColor="text1"/>
              </w:rPr>
              <w:t>F.607</w:t>
            </w:r>
          </w:p>
        </w:tc>
        <w:tc>
          <w:tcPr>
            <w:tcW w:w="5248" w:type="dxa"/>
            <w:shd w:val="clear" w:color="auto" w:fill="auto"/>
            <w:vAlign w:val="center"/>
            <w:hideMark/>
          </w:tcPr>
          <w:p w14:paraId="49F01BDF" w14:textId="77777777" w:rsidR="00084C42" w:rsidRPr="00084C42" w:rsidRDefault="00084C42" w:rsidP="00084C42">
            <w:pPr>
              <w:rPr>
                <w:color w:val="000000" w:themeColor="text1"/>
              </w:rPr>
            </w:pPr>
            <w:r w:rsidRPr="00084C42">
              <w:rPr>
                <w:color w:val="000000" w:themeColor="text1"/>
              </w:rPr>
              <w:t>Dallage en Béton armé ép 8 cm dosé à 300kg/m3 y/c toutes sujétions</w:t>
            </w:r>
          </w:p>
        </w:tc>
        <w:tc>
          <w:tcPr>
            <w:tcW w:w="708" w:type="dxa"/>
            <w:shd w:val="clear" w:color="auto" w:fill="auto"/>
            <w:vAlign w:val="center"/>
            <w:hideMark/>
          </w:tcPr>
          <w:p w14:paraId="1B6A0910" w14:textId="77777777" w:rsidR="00084C42" w:rsidRPr="00084C42" w:rsidRDefault="00084C42" w:rsidP="00084C42">
            <w:pPr>
              <w:rPr>
                <w:color w:val="000000" w:themeColor="text1"/>
              </w:rPr>
            </w:pPr>
            <w:r w:rsidRPr="00084C42">
              <w:rPr>
                <w:color w:val="000000" w:themeColor="text1"/>
              </w:rPr>
              <w:t> m²</w:t>
            </w:r>
          </w:p>
        </w:tc>
        <w:tc>
          <w:tcPr>
            <w:tcW w:w="800" w:type="dxa"/>
            <w:shd w:val="clear" w:color="auto" w:fill="auto"/>
            <w:vAlign w:val="center"/>
            <w:hideMark/>
          </w:tcPr>
          <w:p w14:paraId="4DEA767D" w14:textId="77777777" w:rsidR="00084C42" w:rsidRPr="00084C42" w:rsidRDefault="00084C42" w:rsidP="00084C42">
            <w:pPr>
              <w:rPr>
                <w:color w:val="000000" w:themeColor="text1"/>
              </w:rPr>
            </w:pPr>
            <w:r w:rsidRPr="00084C42">
              <w:rPr>
                <w:color w:val="000000" w:themeColor="text1"/>
              </w:rPr>
              <w:t>7,07</w:t>
            </w:r>
          </w:p>
        </w:tc>
        <w:tc>
          <w:tcPr>
            <w:tcW w:w="890" w:type="dxa"/>
            <w:shd w:val="clear" w:color="auto" w:fill="auto"/>
            <w:noWrap/>
            <w:vAlign w:val="center"/>
            <w:hideMark/>
          </w:tcPr>
          <w:p w14:paraId="36D084C9"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882D1A8" w14:textId="77777777" w:rsidR="00084C42" w:rsidRPr="00084C42" w:rsidRDefault="00084C42" w:rsidP="00084C42">
            <w:pPr>
              <w:rPr>
                <w:color w:val="000000" w:themeColor="text1"/>
              </w:rPr>
            </w:pPr>
            <w:r w:rsidRPr="00084C42">
              <w:rPr>
                <w:color w:val="000000" w:themeColor="text1"/>
              </w:rPr>
              <w:t> </w:t>
            </w:r>
          </w:p>
        </w:tc>
      </w:tr>
      <w:tr w:rsidR="00805104" w:rsidRPr="00084C42" w14:paraId="1C124254" w14:textId="77777777" w:rsidTr="002D7080">
        <w:trPr>
          <w:trHeight w:val="645"/>
        </w:trPr>
        <w:tc>
          <w:tcPr>
            <w:tcW w:w="707" w:type="dxa"/>
            <w:shd w:val="clear" w:color="auto" w:fill="auto"/>
            <w:vAlign w:val="center"/>
            <w:hideMark/>
          </w:tcPr>
          <w:p w14:paraId="43CACB5F" w14:textId="77777777" w:rsidR="00084C42" w:rsidRPr="00084C42" w:rsidRDefault="00084C42" w:rsidP="00084C42">
            <w:pPr>
              <w:rPr>
                <w:color w:val="000000" w:themeColor="text1"/>
              </w:rPr>
            </w:pPr>
            <w:r w:rsidRPr="00084C42">
              <w:rPr>
                <w:color w:val="000000" w:themeColor="text1"/>
              </w:rPr>
              <w:t>F.608</w:t>
            </w:r>
          </w:p>
        </w:tc>
        <w:tc>
          <w:tcPr>
            <w:tcW w:w="5248" w:type="dxa"/>
            <w:shd w:val="clear" w:color="auto" w:fill="auto"/>
            <w:vAlign w:val="center"/>
            <w:hideMark/>
          </w:tcPr>
          <w:p w14:paraId="55E8E22A" w14:textId="77777777" w:rsidR="00084C42" w:rsidRPr="00084C42" w:rsidRDefault="00084C42" w:rsidP="00084C42">
            <w:pPr>
              <w:rPr>
                <w:color w:val="000000" w:themeColor="text1"/>
              </w:rPr>
            </w:pPr>
            <w:r w:rsidRPr="00084C42">
              <w:rPr>
                <w:color w:val="000000" w:themeColor="text1"/>
              </w:rPr>
              <w:t xml:space="preserve">Béton armé pour dalle de radier de fond de cuve ép.15cm dosé à 450kg/m3 y/c toutes sujétions </w:t>
            </w:r>
          </w:p>
        </w:tc>
        <w:tc>
          <w:tcPr>
            <w:tcW w:w="708" w:type="dxa"/>
            <w:shd w:val="clear" w:color="auto" w:fill="auto"/>
            <w:vAlign w:val="center"/>
            <w:hideMark/>
          </w:tcPr>
          <w:p w14:paraId="62393940"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48563DD7" w14:textId="77777777" w:rsidR="00084C42" w:rsidRPr="00084C42" w:rsidRDefault="00084C42" w:rsidP="00084C42">
            <w:pPr>
              <w:rPr>
                <w:color w:val="000000" w:themeColor="text1"/>
              </w:rPr>
            </w:pPr>
            <w:r w:rsidRPr="00084C42">
              <w:rPr>
                <w:color w:val="000000" w:themeColor="text1"/>
              </w:rPr>
              <w:t>1,06</w:t>
            </w:r>
          </w:p>
        </w:tc>
        <w:tc>
          <w:tcPr>
            <w:tcW w:w="890" w:type="dxa"/>
            <w:shd w:val="clear" w:color="auto" w:fill="auto"/>
            <w:noWrap/>
            <w:vAlign w:val="center"/>
            <w:hideMark/>
          </w:tcPr>
          <w:p w14:paraId="2F8F490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26F18F46" w14:textId="77777777" w:rsidR="00084C42" w:rsidRPr="00084C42" w:rsidRDefault="00084C42" w:rsidP="00084C42">
            <w:pPr>
              <w:rPr>
                <w:color w:val="000000" w:themeColor="text1"/>
              </w:rPr>
            </w:pPr>
            <w:r w:rsidRPr="00084C42">
              <w:rPr>
                <w:color w:val="000000" w:themeColor="text1"/>
              </w:rPr>
              <w:t> </w:t>
            </w:r>
          </w:p>
        </w:tc>
      </w:tr>
      <w:tr w:rsidR="00805104" w:rsidRPr="00084C42" w14:paraId="6DF6969F" w14:textId="77777777" w:rsidTr="002D7080">
        <w:trPr>
          <w:trHeight w:val="645"/>
        </w:trPr>
        <w:tc>
          <w:tcPr>
            <w:tcW w:w="707" w:type="dxa"/>
            <w:shd w:val="clear" w:color="auto" w:fill="auto"/>
            <w:vAlign w:val="center"/>
            <w:hideMark/>
          </w:tcPr>
          <w:p w14:paraId="03875873" w14:textId="77777777" w:rsidR="00084C42" w:rsidRPr="00084C42" w:rsidRDefault="00084C42" w:rsidP="00084C42">
            <w:pPr>
              <w:rPr>
                <w:color w:val="000000" w:themeColor="text1"/>
              </w:rPr>
            </w:pPr>
            <w:r w:rsidRPr="00084C42">
              <w:rPr>
                <w:color w:val="000000" w:themeColor="text1"/>
              </w:rPr>
              <w:t>F.609</w:t>
            </w:r>
          </w:p>
        </w:tc>
        <w:tc>
          <w:tcPr>
            <w:tcW w:w="5248" w:type="dxa"/>
            <w:shd w:val="clear" w:color="auto" w:fill="auto"/>
            <w:vAlign w:val="center"/>
            <w:hideMark/>
          </w:tcPr>
          <w:p w14:paraId="7A58F5A3" w14:textId="77777777" w:rsidR="00084C42" w:rsidRPr="00084C42" w:rsidRDefault="00084C42" w:rsidP="00084C42">
            <w:pPr>
              <w:rPr>
                <w:color w:val="000000" w:themeColor="text1"/>
              </w:rPr>
            </w:pPr>
            <w:r w:rsidRPr="00084C42">
              <w:rPr>
                <w:color w:val="000000" w:themeColor="text1"/>
              </w:rPr>
              <w:t>Réalisation d’un regard de vidange en béton armé (ép. 12 cm) de 1x1x1 fait en agglo et tapissé de gravier y/c toutes sujétions</w:t>
            </w:r>
          </w:p>
        </w:tc>
        <w:tc>
          <w:tcPr>
            <w:tcW w:w="708" w:type="dxa"/>
            <w:shd w:val="clear" w:color="auto" w:fill="auto"/>
            <w:vAlign w:val="center"/>
            <w:hideMark/>
          </w:tcPr>
          <w:p w14:paraId="41D46174"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0BAB8712"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4E696E8B"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DC29C65" w14:textId="77777777" w:rsidR="00084C42" w:rsidRPr="00084C42" w:rsidRDefault="00084C42" w:rsidP="00084C42">
            <w:pPr>
              <w:rPr>
                <w:color w:val="000000" w:themeColor="text1"/>
              </w:rPr>
            </w:pPr>
            <w:r w:rsidRPr="00084C42">
              <w:rPr>
                <w:color w:val="000000" w:themeColor="text1"/>
              </w:rPr>
              <w:t> </w:t>
            </w:r>
          </w:p>
        </w:tc>
      </w:tr>
      <w:tr w:rsidR="00805104" w:rsidRPr="00084C42" w14:paraId="3DF1CAD9" w14:textId="77777777" w:rsidTr="002D7080">
        <w:trPr>
          <w:trHeight w:val="645"/>
        </w:trPr>
        <w:tc>
          <w:tcPr>
            <w:tcW w:w="707" w:type="dxa"/>
            <w:shd w:val="clear" w:color="auto" w:fill="auto"/>
            <w:vAlign w:val="center"/>
            <w:hideMark/>
          </w:tcPr>
          <w:p w14:paraId="27FD39FD" w14:textId="77777777" w:rsidR="00084C42" w:rsidRPr="00084C42" w:rsidRDefault="00084C42" w:rsidP="00084C42">
            <w:pPr>
              <w:rPr>
                <w:color w:val="000000" w:themeColor="text1"/>
              </w:rPr>
            </w:pPr>
            <w:r w:rsidRPr="00084C42">
              <w:rPr>
                <w:color w:val="000000" w:themeColor="text1"/>
              </w:rPr>
              <w:t>F.610</w:t>
            </w:r>
          </w:p>
        </w:tc>
        <w:tc>
          <w:tcPr>
            <w:tcW w:w="5248" w:type="dxa"/>
            <w:shd w:val="clear" w:color="auto" w:fill="auto"/>
            <w:vAlign w:val="center"/>
            <w:hideMark/>
          </w:tcPr>
          <w:p w14:paraId="38A66BDD" w14:textId="77777777" w:rsidR="00084C42" w:rsidRPr="00084C42" w:rsidRDefault="00084C42" w:rsidP="00084C42">
            <w:pPr>
              <w:rPr>
                <w:color w:val="000000" w:themeColor="text1"/>
              </w:rPr>
            </w:pPr>
            <w:r w:rsidRPr="00084C42">
              <w:rPr>
                <w:color w:val="000000" w:themeColor="text1"/>
              </w:rPr>
              <w:t xml:space="preserve">Echelle de secours en tube galvanisé de 33/42 fixé sur les poutres (jusqu'à 90 cm du sol) y/c toutes sujétions de fixation </w:t>
            </w:r>
          </w:p>
        </w:tc>
        <w:tc>
          <w:tcPr>
            <w:tcW w:w="708" w:type="dxa"/>
            <w:shd w:val="clear" w:color="auto" w:fill="auto"/>
            <w:vAlign w:val="center"/>
            <w:hideMark/>
          </w:tcPr>
          <w:p w14:paraId="6384C5AA"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779FF66D"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4EBDB479"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EC16FFB" w14:textId="77777777" w:rsidR="00084C42" w:rsidRPr="00084C42" w:rsidRDefault="00084C42" w:rsidP="00084C42">
            <w:pPr>
              <w:rPr>
                <w:color w:val="000000" w:themeColor="text1"/>
              </w:rPr>
            </w:pPr>
            <w:r w:rsidRPr="00084C42">
              <w:rPr>
                <w:color w:val="000000" w:themeColor="text1"/>
              </w:rPr>
              <w:t> </w:t>
            </w:r>
          </w:p>
        </w:tc>
      </w:tr>
      <w:tr w:rsidR="00805104" w:rsidRPr="00084C42" w14:paraId="3ECA080D" w14:textId="77777777" w:rsidTr="002D7080">
        <w:trPr>
          <w:trHeight w:val="645"/>
        </w:trPr>
        <w:tc>
          <w:tcPr>
            <w:tcW w:w="707" w:type="dxa"/>
            <w:shd w:val="clear" w:color="auto" w:fill="auto"/>
            <w:vAlign w:val="center"/>
            <w:hideMark/>
          </w:tcPr>
          <w:p w14:paraId="7FFFB86D" w14:textId="77777777" w:rsidR="00084C42" w:rsidRPr="00084C42" w:rsidRDefault="00084C42" w:rsidP="00084C42">
            <w:pPr>
              <w:rPr>
                <w:color w:val="000000" w:themeColor="text1"/>
              </w:rPr>
            </w:pPr>
            <w:r w:rsidRPr="00084C42">
              <w:rPr>
                <w:color w:val="000000" w:themeColor="text1"/>
              </w:rPr>
              <w:t>F.611</w:t>
            </w:r>
          </w:p>
        </w:tc>
        <w:tc>
          <w:tcPr>
            <w:tcW w:w="5248" w:type="dxa"/>
            <w:shd w:val="clear" w:color="auto" w:fill="auto"/>
            <w:vAlign w:val="center"/>
            <w:hideMark/>
          </w:tcPr>
          <w:p w14:paraId="10532663" w14:textId="77777777" w:rsidR="00084C42" w:rsidRPr="00084C42" w:rsidRDefault="00084C42" w:rsidP="00084C42">
            <w:pPr>
              <w:rPr>
                <w:color w:val="000000" w:themeColor="text1"/>
              </w:rPr>
            </w:pPr>
            <w:r w:rsidRPr="00084C42">
              <w:rPr>
                <w:color w:val="000000" w:themeColor="text1"/>
              </w:rPr>
              <w:t xml:space="preserve">Fourniture et pose de porte métallique pleine dimension 90x220 y/c serrures, cadenas et toutes sujétions </w:t>
            </w:r>
          </w:p>
        </w:tc>
        <w:tc>
          <w:tcPr>
            <w:tcW w:w="708" w:type="dxa"/>
            <w:shd w:val="clear" w:color="auto" w:fill="auto"/>
            <w:vAlign w:val="center"/>
            <w:hideMark/>
          </w:tcPr>
          <w:p w14:paraId="60F44FF2"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17ABE8A8"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3909448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396E488" w14:textId="77777777" w:rsidR="00084C42" w:rsidRPr="00084C42" w:rsidRDefault="00084C42" w:rsidP="00084C42">
            <w:pPr>
              <w:rPr>
                <w:color w:val="000000" w:themeColor="text1"/>
              </w:rPr>
            </w:pPr>
            <w:r w:rsidRPr="00084C42">
              <w:rPr>
                <w:color w:val="000000" w:themeColor="text1"/>
              </w:rPr>
              <w:t> </w:t>
            </w:r>
          </w:p>
        </w:tc>
      </w:tr>
      <w:tr w:rsidR="00805104" w:rsidRPr="00084C42" w14:paraId="6BD705F4" w14:textId="77777777" w:rsidTr="002D7080">
        <w:trPr>
          <w:trHeight w:val="1317"/>
        </w:trPr>
        <w:tc>
          <w:tcPr>
            <w:tcW w:w="707" w:type="dxa"/>
            <w:shd w:val="clear" w:color="auto" w:fill="auto"/>
            <w:vAlign w:val="center"/>
            <w:hideMark/>
          </w:tcPr>
          <w:p w14:paraId="67A3C1F9" w14:textId="77777777" w:rsidR="00084C42" w:rsidRPr="00084C42" w:rsidRDefault="00084C42" w:rsidP="00084C42">
            <w:pPr>
              <w:rPr>
                <w:color w:val="000000" w:themeColor="text1"/>
              </w:rPr>
            </w:pPr>
            <w:r w:rsidRPr="00084C42">
              <w:rPr>
                <w:color w:val="000000" w:themeColor="text1"/>
              </w:rPr>
              <w:t>F.612</w:t>
            </w:r>
          </w:p>
        </w:tc>
        <w:tc>
          <w:tcPr>
            <w:tcW w:w="5248" w:type="dxa"/>
            <w:shd w:val="clear" w:color="auto" w:fill="auto"/>
            <w:vAlign w:val="center"/>
            <w:hideMark/>
          </w:tcPr>
          <w:p w14:paraId="105552D7" w14:textId="77777777" w:rsidR="00084C42" w:rsidRPr="00084C42" w:rsidRDefault="00084C42" w:rsidP="00084C42">
            <w:pPr>
              <w:rPr>
                <w:color w:val="000000" w:themeColor="text1"/>
              </w:rPr>
            </w:pPr>
            <w:r w:rsidRPr="00084C42">
              <w:rPr>
                <w:color w:val="000000" w:themeColor="text1"/>
              </w:rPr>
              <w:t>Peinture vinylique de type « Pantex » 1300 sur murs en 3 couches :  Imprégnation (1 couche diluée à 40%), Finition 800 (2 couches diluées à 10%) y/c toutes sujétions d’égrenage, de ponçage et de rebouchage à enduit de peinture</w:t>
            </w:r>
          </w:p>
        </w:tc>
        <w:tc>
          <w:tcPr>
            <w:tcW w:w="708" w:type="dxa"/>
            <w:shd w:val="clear" w:color="auto" w:fill="auto"/>
            <w:vAlign w:val="center"/>
            <w:hideMark/>
          </w:tcPr>
          <w:p w14:paraId="3457AC5E" w14:textId="77777777" w:rsidR="00084C42" w:rsidRPr="00084C42" w:rsidRDefault="00084C42" w:rsidP="00084C42">
            <w:pPr>
              <w:rPr>
                <w:color w:val="000000" w:themeColor="text1"/>
              </w:rPr>
            </w:pPr>
            <w:r w:rsidRPr="00084C42">
              <w:rPr>
                <w:color w:val="000000" w:themeColor="text1"/>
              </w:rPr>
              <w:t> m²</w:t>
            </w:r>
          </w:p>
        </w:tc>
        <w:tc>
          <w:tcPr>
            <w:tcW w:w="800" w:type="dxa"/>
            <w:shd w:val="clear" w:color="auto" w:fill="auto"/>
            <w:vAlign w:val="center"/>
            <w:hideMark/>
          </w:tcPr>
          <w:p w14:paraId="227C56B6" w14:textId="77777777" w:rsidR="00084C42" w:rsidRPr="00084C42" w:rsidRDefault="00084C42" w:rsidP="00084C42">
            <w:pPr>
              <w:rPr>
                <w:color w:val="000000" w:themeColor="text1"/>
              </w:rPr>
            </w:pPr>
            <w:r w:rsidRPr="00084C42">
              <w:rPr>
                <w:color w:val="000000" w:themeColor="text1"/>
              </w:rPr>
              <w:t>236,42</w:t>
            </w:r>
          </w:p>
        </w:tc>
        <w:tc>
          <w:tcPr>
            <w:tcW w:w="890" w:type="dxa"/>
            <w:shd w:val="clear" w:color="auto" w:fill="auto"/>
            <w:noWrap/>
            <w:vAlign w:val="center"/>
            <w:hideMark/>
          </w:tcPr>
          <w:p w14:paraId="17173F50"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1E4A691" w14:textId="77777777" w:rsidR="00084C42" w:rsidRPr="00084C42" w:rsidRDefault="00084C42" w:rsidP="00084C42">
            <w:pPr>
              <w:rPr>
                <w:color w:val="000000" w:themeColor="text1"/>
              </w:rPr>
            </w:pPr>
            <w:r w:rsidRPr="00084C42">
              <w:rPr>
                <w:color w:val="000000" w:themeColor="text1"/>
              </w:rPr>
              <w:t> </w:t>
            </w:r>
          </w:p>
        </w:tc>
      </w:tr>
      <w:tr w:rsidR="00805104" w:rsidRPr="00084C42" w14:paraId="676CE22C" w14:textId="77777777" w:rsidTr="002D7080">
        <w:trPr>
          <w:trHeight w:val="645"/>
        </w:trPr>
        <w:tc>
          <w:tcPr>
            <w:tcW w:w="707" w:type="dxa"/>
            <w:shd w:val="clear" w:color="auto" w:fill="auto"/>
            <w:vAlign w:val="center"/>
            <w:hideMark/>
          </w:tcPr>
          <w:p w14:paraId="330C5674" w14:textId="77777777" w:rsidR="00084C42" w:rsidRPr="00084C42" w:rsidRDefault="00084C42" w:rsidP="00084C42">
            <w:pPr>
              <w:rPr>
                <w:color w:val="000000" w:themeColor="text1"/>
              </w:rPr>
            </w:pPr>
            <w:r w:rsidRPr="00084C42">
              <w:rPr>
                <w:color w:val="000000" w:themeColor="text1"/>
              </w:rPr>
              <w:lastRenderedPageBreak/>
              <w:t>F.613</w:t>
            </w:r>
          </w:p>
        </w:tc>
        <w:tc>
          <w:tcPr>
            <w:tcW w:w="5248" w:type="dxa"/>
            <w:shd w:val="clear" w:color="auto" w:fill="auto"/>
            <w:vAlign w:val="center"/>
            <w:hideMark/>
          </w:tcPr>
          <w:p w14:paraId="7B5D80DF" w14:textId="77777777" w:rsidR="00084C42" w:rsidRPr="00084C42" w:rsidRDefault="00084C42" w:rsidP="00084C42">
            <w:pPr>
              <w:rPr>
                <w:color w:val="000000" w:themeColor="text1"/>
              </w:rPr>
            </w:pPr>
            <w:r w:rsidRPr="00084C42">
              <w:rPr>
                <w:color w:val="000000" w:themeColor="text1"/>
              </w:rPr>
              <w:t xml:space="preserve">Peinture Glycéro sur menuiserie métallique (porte) en 2 couches y/c toutes sujétions de ponçage et de ravalement des surfaces </w:t>
            </w:r>
          </w:p>
        </w:tc>
        <w:tc>
          <w:tcPr>
            <w:tcW w:w="708" w:type="dxa"/>
            <w:shd w:val="clear" w:color="auto" w:fill="auto"/>
            <w:vAlign w:val="center"/>
            <w:hideMark/>
          </w:tcPr>
          <w:p w14:paraId="4D25D7F5" w14:textId="77777777" w:rsidR="00084C42" w:rsidRPr="00084C42" w:rsidRDefault="00084C42" w:rsidP="00084C42">
            <w:pPr>
              <w:rPr>
                <w:color w:val="000000" w:themeColor="text1"/>
              </w:rPr>
            </w:pPr>
            <w:r w:rsidRPr="00084C42">
              <w:rPr>
                <w:color w:val="000000" w:themeColor="text1"/>
              </w:rPr>
              <w:t> m²</w:t>
            </w:r>
          </w:p>
        </w:tc>
        <w:tc>
          <w:tcPr>
            <w:tcW w:w="800" w:type="dxa"/>
            <w:shd w:val="clear" w:color="auto" w:fill="auto"/>
            <w:vAlign w:val="center"/>
            <w:hideMark/>
          </w:tcPr>
          <w:p w14:paraId="3FDAB00A" w14:textId="77777777" w:rsidR="00084C42" w:rsidRPr="00084C42" w:rsidRDefault="00084C42" w:rsidP="00084C42">
            <w:pPr>
              <w:rPr>
                <w:color w:val="000000" w:themeColor="text1"/>
              </w:rPr>
            </w:pPr>
            <w:r w:rsidRPr="00084C42">
              <w:rPr>
                <w:color w:val="000000" w:themeColor="text1"/>
              </w:rPr>
              <w:t>7,92</w:t>
            </w:r>
          </w:p>
        </w:tc>
        <w:tc>
          <w:tcPr>
            <w:tcW w:w="890" w:type="dxa"/>
            <w:shd w:val="clear" w:color="auto" w:fill="auto"/>
            <w:noWrap/>
            <w:vAlign w:val="center"/>
            <w:hideMark/>
          </w:tcPr>
          <w:p w14:paraId="43A047E6"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6F31B57" w14:textId="77777777" w:rsidR="00084C42" w:rsidRPr="00084C42" w:rsidRDefault="00084C42" w:rsidP="00084C42">
            <w:pPr>
              <w:rPr>
                <w:color w:val="000000" w:themeColor="text1"/>
              </w:rPr>
            </w:pPr>
            <w:r w:rsidRPr="00084C42">
              <w:rPr>
                <w:color w:val="000000" w:themeColor="text1"/>
              </w:rPr>
              <w:t> </w:t>
            </w:r>
          </w:p>
        </w:tc>
      </w:tr>
      <w:tr w:rsidR="00805104" w:rsidRPr="00084C42" w14:paraId="21ED523E" w14:textId="77777777" w:rsidTr="002D7080">
        <w:trPr>
          <w:trHeight w:val="330"/>
        </w:trPr>
        <w:tc>
          <w:tcPr>
            <w:tcW w:w="707" w:type="dxa"/>
            <w:shd w:val="clear" w:color="auto" w:fill="auto"/>
            <w:vAlign w:val="center"/>
            <w:hideMark/>
          </w:tcPr>
          <w:p w14:paraId="572D9EB4"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0C2E4EBD" w14:textId="77777777" w:rsidR="00084C42" w:rsidRPr="00084C42" w:rsidRDefault="00084C42" w:rsidP="00084C42">
            <w:pPr>
              <w:rPr>
                <w:color w:val="000000" w:themeColor="text1"/>
              </w:rPr>
            </w:pPr>
            <w:r w:rsidRPr="00084C42">
              <w:rPr>
                <w:color w:val="000000" w:themeColor="text1"/>
              </w:rPr>
              <w:t>SOUS TOTAL 600</w:t>
            </w:r>
          </w:p>
        </w:tc>
        <w:tc>
          <w:tcPr>
            <w:tcW w:w="708" w:type="dxa"/>
            <w:shd w:val="clear" w:color="auto" w:fill="auto"/>
            <w:vAlign w:val="center"/>
            <w:hideMark/>
          </w:tcPr>
          <w:p w14:paraId="678F58FD"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0155C1D3"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51F95BF2"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64937C4" w14:textId="77777777" w:rsidR="00084C42" w:rsidRPr="00084C42" w:rsidRDefault="00084C42" w:rsidP="00084C42">
            <w:pPr>
              <w:rPr>
                <w:color w:val="000000" w:themeColor="text1"/>
              </w:rPr>
            </w:pPr>
            <w:r w:rsidRPr="00084C42">
              <w:rPr>
                <w:color w:val="000000" w:themeColor="text1"/>
              </w:rPr>
              <w:t> </w:t>
            </w:r>
          </w:p>
        </w:tc>
      </w:tr>
      <w:tr w:rsidR="00805104" w:rsidRPr="00084C42" w14:paraId="40FF4262" w14:textId="77777777" w:rsidTr="002D7080">
        <w:trPr>
          <w:trHeight w:val="330"/>
        </w:trPr>
        <w:tc>
          <w:tcPr>
            <w:tcW w:w="707" w:type="dxa"/>
            <w:shd w:val="clear" w:color="auto" w:fill="auto"/>
            <w:vAlign w:val="center"/>
            <w:hideMark/>
          </w:tcPr>
          <w:p w14:paraId="2878C78D" w14:textId="77777777" w:rsidR="00084C42" w:rsidRPr="00084C42" w:rsidRDefault="00084C42" w:rsidP="00084C42">
            <w:pPr>
              <w:rPr>
                <w:color w:val="000000" w:themeColor="text1"/>
              </w:rPr>
            </w:pPr>
            <w:r w:rsidRPr="00084C42">
              <w:rPr>
                <w:color w:val="000000" w:themeColor="text1"/>
              </w:rPr>
              <w:t>F700</w:t>
            </w:r>
          </w:p>
        </w:tc>
        <w:tc>
          <w:tcPr>
            <w:tcW w:w="7646" w:type="dxa"/>
            <w:gridSpan w:val="4"/>
            <w:shd w:val="clear" w:color="auto" w:fill="auto"/>
            <w:vAlign w:val="center"/>
            <w:hideMark/>
          </w:tcPr>
          <w:p w14:paraId="3C8C3A73" w14:textId="77777777" w:rsidR="00084C42" w:rsidRPr="00084C42" w:rsidRDefault="00084C42" w:rsidP="00084C42">
            <w:pPr>
              <w:rPr>
                <w:color w:val="000000" w:themeColor="text1"/>
              </w:rPr>
            </w:pPr>
            <w:r w:rsidRPr="00084C42">
              <w:rPr>
                <w:color w:val="000000" w:themeColor="text1"/>
              </w:rPr>
              <w:t>AMENAGEMENT DE L’AIRE DE PUISAGE</w:t>
            </w:r>
          </w:p>
        </w:tc>
        <w:tc>
          <w:tcPr>
            <w:tcW w:w="1843" w:type="dxa"/>
            <w:shd w:val="clear" w:color="auto" w:fill="auto"/>
            <w:noWrap/>
            <w:vAlign w:val="center"/>
            <w:hideMark/>
          </w:tcPr>
          <w:p w14:paraId="6AAB1987" w14:textId="77777777" w:rsidR="00084C42" w:rsidRPr="00084C42" w:rsidRDefault="00084C42" w:rsidP="00084C42">
            <w:pPr>
              <w:rPr>
                <w:color w:val="000000" w:themeColor="text1"/>
              </w:rPr>
            </w:pPr>
            <w:r w:rsidRPr="00084C42">
              <w:rPr>
                <w:color w:val="000000" w:themeColor="text1"/>
              </w:rPr>
              <w:t> </w:t>
            </w:r>
          </w:p>
        </w:tc>
      </w:tr>
      <w:tr w:rsidR="00805104" w:rsidRPr="00084C42" w14:paraId="70D13CCC" w14:textId="77777777" w:rsidTr="002D7080">
        <w:trPr>
          <w:trHeight w:val="645"/>
        </w:trPr>
        <w:tc>
          <w:tcPr>
            <w:tcW w:w="707" w:type="dxa"/>
            <w:shd w:val="clear" w:color="auto" w:fill="auto"/>
            <w:vAlign w:val="center"/>
            <w:hideMark/>
          </w:tcPr>
          <w:p w14:paraId="1BA28A7D" w14:textId="77777777" w:rsidR="00084C42" w:rsidRPr="00084C42" w:rsidRDefault="00084C42" w:rsidP="00084C42">
            <w:pPr>
              <w:rPr>
                <w:color w:val="000000" w:themeColor="text1"/>
              </w:rPr>
            </w:pPr>
            <w:r w:rsidRPr="00084C42">
              <w:rPr>
                <w:color w:val="000000" w:themeColor="text1"/>
              </w:rPr>
              <w:t>F.701</w:t>
            </w:r>
          </w:p>
        </w:tc>
        <w:tc>
          <w:tcPr>
            <w:tcW w:w="5248" w:type="dxa"/>
            <w:shd w:val="clear" w:color="auto" w:fill="auto"/>
            <w:vAlign w:val="center"/>
            <w:hideMark/>
          </w:tcPr>
          <w:p w14:paraId="45A78B91" w14:textId="77777777" w:rsidR="00084C42" w:rsidRPr="00084C42" w:rsidRDefault="00084C42" w:rsidP="00084C42">
            <w:pPr>
              <w:rPr>
                <w:color w:val="000000" w:themeColor="text1"/>
              </w:rPr>
            </w:pPr>
            <w:r w:rsidRPr="00084C42">
              <w:rPr>
                <w:color w:val="000000" w:themeColor="text1"/>
              </w:rPr>
              <w:t xml:space="preserve">Décapage du sol d'épaisseur 20cm pour mise en forme sous dallage de propreté y/c toutes sujétions </w:t>
            </w:r>
          </w:p>
        </w:tc>
        <w:tc>
          <w:tcPr>
            <w:tcW w:w="708" w:type="dxa"/>
            <w:shd w:val="clear" w:color="auto" w:fill="auto"/>
            <w:vAlign w:val="center"/>
            <w:hideMark/>
          </w:tcPr>
          <w:p w14:paraId="47A20F52" w14:textId="77777777" w:rsidR="00084C42" w:rsidRPr="00084C42" w:rsidRDefault="00084C42" w:rsidP="00084C42">
            <w:pPr>
              <w:rPr>
                <w:color w:val="000000" w:themeColor="text1"/>
              </w:rPr>
            </w:pPr>
            <w:r w:rsidRPr="00084C42">
              <w:rPr>
                <w:color w:val="000000" w:themeColor="text1"/>
              </w:rPr>
              <w:t> m2</w:t>
            </w:r>
          </w:p>
        </w:tc>
        <w:tc>
          <w:tcPr>
            <w:tcW w:w="800" w:type="dxa"/>
            <w:shd w:val="clear" w:color="auto" w:fill="auto"/>
            <w:vAlign w:val="center"/>
            <w:hideMark/>
          </w:tcPr>
          <w:p w14:paraId="2F3287DE" w14:textId="77777777" w:rsidR="00084C42" w:rsidRPr="00084C42" w:rsidRDefault="00084C42" w:rsidP="00084C42">
            <w:pPr>
              <w:rPr>
                <w:color w:val="000000" w:themeColor="text1"/>
              </w:rPr>
            </w:pPr>
            <w:r w:rsidRPr="00084C42">
              <w:rPr>
                <w:color w:val="000000" w:themeColor="text1"/>
              </w:rPr>
              <w:t>1,2</w:t>
            </w:r>
          </w:p>
        </w:tc>
        <w:tc>
          <w:tcPr>
            <w:tcW w:w="890" w:type="dxa"/>
            <w:shd w:val="clear" w:color="auto" w:fill="auto"/>
            <w:noWrap/>
            <w:vAlign w:val="center"/>
            <w:hideMark/>
          </w:tcPr>
          <w:p w14:paraId="409329A3"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8B131D2" w14:textId="77777777" w:rsidR="00084C42" w:rsidRPr="00084C42" w:rsidRDefault="00084C42" w:rsidP="00084C42">
            <w:pPr>
              <w:rPr>
                <w:color w:val="000000" w:themeColor="text1"/>
              </w:rPr>
            </w:pPr>
            <w:r w:rsidRPr="00084C42">
              <w:rPr>
                <w:color w:val="000000" w:themeColor="text1"/>
              </w:rPr>
              <w:t> </w:t>
            </w:r>
          </w:p>
        </w:tc>
      </w:tr>
      <w:tr w:rsidR="00805104" w:rsidRPr="00084C42" w14:paraId="2A3EED8D" w14:textId="77777777" w:rsidTr="002D7080">
        <w:trPr>
          <w:trHeight w:val="330"/>
        </w:trPr>
        <w:tc>
          <w:tcPr>
            <w:tcW w:w="707" w:type="dxa"/>
            <w:shd w:val="clear" w:color="auto" w:fill="auto"/>
            <w:vAlign w:val="center"/>
            <w:hideMark/>
          </w:tcPr>
          <w:p w14:paraId="26165373" w14:textId="77777777" w:rsidR="00084C42" w:rsidRPr="00084C42" w:rsidRDefault="00084C42" w:rsidP="00084C42">
            <w:pPr>
              <w:rPr>
                <w:color w:val="000000" w:themeColor="text1"/>
              </w:rPr>
            </w:pPr>
            <w:r w:rsidRPr="00084C42">
              <w:rPr>
                <w:color w:val="000000" w:themeColor="text1"/>
              </w:rPr>
              <w:t>F.702</w:t>
            </w:r>
          </w:p>
        </w:tc>
        <w:tc>
          <w:tcPr>
            <w:tcW w:w="5248" w:type="dxa"/>
            <w:shd w:val="clear" w:color="auto" w:fill="auto"/>
            <w:vAlign w:val="center"/>
            <w:hideMark/>
          </w:tcPr>
          <w:p w14:paraId="418C27A3" w14:textId="77777777" w:rsidR="00084C42" w:rsidRPr="00084C42" w:rsidRDefault="00084C42" w:rsidP="00084C42">
            <w:pPr>
              <w:rPr>
                <w:color w:val="000000" w:themeColor="text1"/>
              </w:rPr>
            </w:pPr>
            <w:r w:rsidRPr="00084C42">
              <w:rPr>
                <w:color w:val="000000" w:themeColor="text1"/>
              </w:rPr>
              <w:t xml:space="preserve">Fouilles en rigole sur une épaisseur de 35 cm y/c toutes sujétions </w:t>
            </w:r>
          </w:p>
        </w:tc>
        <w:tc>
          <w:tcPr>
            <w:tcW w:w="708" w:type="dxa"/>
            <w:shd w:val="clear" w:color="auto" w:fill="auto"/>
            <w:vAlign w:val="center"/>
            <w:hideMark/>
          </w:tcPr>
          <w:p w14:paraId="38D96F48"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088EF98C" w14:textId="77777777" w:rsidR="00084C42" w:rsidRPr="00084C42" w:rsidRDefault="00084C42" w:rsidP="00084C42">
            <w:pPr>
              <w:rPr>
                <w:color w:val="000000" w:themeColor="text1"/>
              </w:rPr>
            </w:pPr>
            <w:r w:rsidRPr="00084C42">
              <w:rPr>
                <w:color w:val="000000" w:themeColor="text1"/>
              </w:rPr>
              <w:t>2,1</w:t>
            </w:r>
          </w:p>
        </w:tc>
        <w:tc>
          <w:tcPr>
            <w:tcW w:w="890" w:type="dxa"/>
            <w:shd w:val="clear" w:color="auto" w:fill="auto"/>
            <w:noWrap/>
            <w:vAlign w:val="center"/>
            <w:hideMark/>
          </w:tcPr>
          <w:p w14:paraId="700821E9"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309CE60" w14:textId="77777777" w:rsidR="00084C42" w:rsidRPr="00084C42" w:rsidRDefault="00084C42" w:rsidP="00084C42">
            <w:pPr>
              <w:rPr>
                <w:color w:val="000000" w:themeColor="text1"/>
              </w:rPr>
            </w:pPr>
            <w:r w:rsidRPr="00084C42">
              <w:rPr>
                <w:color w:val="000000" w:themeColor="text1"/>
              </w:rPr>
              <w:t> </w:t>
            </w:r>
          </w:p>
        </w:tc>
      </w:tr>
      <w:tr w:rsidR="00805104" w:rsidRPr="00084C42" w14:paraId="59F2B20A" w14:textId="77777777" w:rsidTr="002D7080">
        <w:trPr>
          <w:trHeight w:val="645"/>
        </w:trPr>
        <w:tc>
          <w:tcPr>
            <w:tcW w:w="707" w:type="dxa"/>
            <w:shd w:val="clear" w:color="auto" w:fill="auto"/>
            <w:vAlign w:val="center"/>
            <w:hideMark/>
          </w:tcPr>
          <w:p w14:paraId="4B2C084D" w14:textId="77777777" w:rsidR="00084C42" w:rsidRPr="00084C42" w:rsidRDefault="00084C42" w:rsidP="00084C42">
            <w:pPr>
              <w:rPr>
                <w:color w:val="000000" w:themeColor="text1"/>
              </w:rPr>
            </w:pPr>
            <w:r w:rsidRPr="00084C42">
              <w:rPr>
                <w:color w:val="000000" w:themeColor="text1"/>
              </w:rPr>
              <w:t>F.703</w:t>
            </w:r>
          </w:p>
        </w:tc>
        <w:tc>
          <w:tcPr>
            <w:tcW w:w="5248" w:type="dxa"/>
            <w:shd w:val="clear" w:color="auto" w:fill="auto"/>
            <w:vAlign w:val="center"/>
            <w:hideMark/>
          </w:tcPr>
          <w:p w14:paraId="734746CA" w14:textId="77777777" w:rsidR="00084C42" w:rsidRPr="00084C42" w:rsidRDefault="00084C42" w:rsidP="00084C42">
            <w:pPr>
              <w:rPr>
                <w:color w:val="000000" w:themeColor="text1"/>
              </w:rPr>
            </w:pPr>
            <w:r w:rsidRPr="00084C42">
              <w:rPr>
                <w:color w:val="000000" w:themeColor="text1"/>
              </w:rPr>
              <w:t xml:space="preserve">Forme de sable stabilisé d'épaisseur 15cm sous dallage de propreté y/c toutes sujétions </w:t>
            </w:r>
          </w:p>
        </w:tc>
        <w:tc>
          <w:tcPr>
            <w:tcW w:w="708" w:type="dxa"/>
            <w:shd w:val="clear" w:color="auto" w:fill="auto"/>
            <w:vAlign w:val="center"/>
            <w:hideMark/>
          </w:tcPr>
          <w:p w14:paraId="1073A4E7"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3F89EC96" w14:textId="77777777" w:rsidR="00084C42" w:rsidRPr="00084C42" w:rsidRDefault="00084C42" w:rsidP="00084C42">
            <w:pPr>
              <w:rPr>
                <w:color w:val="000000" w:themeColor="text1"/>
              </w:rPr>
            </w:pPr>
            <w:r w:rsidRPr="00084C42">
              <w:rPr>
                <w:color w:val="000000" w:themeColor="text1"/>
              </w:rPr>
              <w:t>0,9</w:t>
            </w:r>
          </w:p>
        </w:tc>
        <w:tc>
          <w:tcPr>
            <w:tcW w:w="890" w:type="dxa"/>
            <w:shd w:val="clear" w:color="auto" w:fill="auto"/>
            <w:noWrap/>
            <w:vAlign w:val="center"/>
            <w:hideMark/>
          </w:tcPr>
          <w:p w14:paraId="294618F3"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137EFAF" w14:textId="77777777" w:rsidR="00084C42" w:rsidRPr="00084C42" w:rsidRDefault="00084C42" w:rsidP="00084C42">
            <w:pPr>
              <w:rPr>
                <w:color w:val="000000" w:themeColor="text1"/>
              </w:rPr>
            </w:pPr>
            <w:r w:rsidRPr="00084C42">
              <w:rPr>
                <w:color w:val="000000" w:themeColor="text1"/>
              </w:rPr>
              <w:t> </w:t>
            </w:r>
          </w:p>
        </w:tc>
      </w:tr>
      <w:tr w:rsidR="00805104" w:rsidRPr="00084C42" w14:paraId="30489D8A" w14:textId="77777777" w:rsidTr="002D7080">
        <w:trPr>
          <w:trHeight w:val="330"/>
        </w:trPr>
        <w:tc>
          <w:tcPr>
            <w:tcW w:w="707" w:type="dxa"/>
            <w:shd w:val="clear" w:color="auto" w:fill="auto"/>
            <w:vAlign w:val="center"/>
            <w:hideMark/>
          </w:tcPr>
          <w:p w14:paraId="4EA4FC94" w14:textId="77777777" w:rsidR="00084C42" w:rsidRPr="00084C42" w:rsidRDefault="00084C42" w:rsidP="00084C42">
            <w:pPr>
              <w:rPr>
                <w:color w:val="000000" w:themeColor="text1"/>
              </w:rPr>
            </w:pPr>
            <w:r w:rsidRPr="00084C42">
              <w:rPr>
                <w:color w:val="000000" w:themeColor="text1"/>
              </w:rPr>
              <w:t>F.704</w:t>
            </w:r>
          </w:p>
        </w:tc>
        <w:tc>
          <w:tcPr>
            <w:tcW w:w="5248" w:type="dxa"/>
            <w:shd w:val="clear" w:color="auto" w:fill="auto"/>
            <w:vAlign w:val="center"/>
            <w:hideMark/>
          </w:tcPr>
          <w:p w14:paraId="2A7AA1FE" w14:textId="77777777" w:rsidR="00084C42" w:rsidRPr="00084C42" w:rsidRDefault="00084C42" w:rsidP="00084C42">
            <w:pPr>
              <w:rPr>
                <w:color w:val="000000" w:themeColor="text1"/>
              </w:rPr>
            </w:pPr>
            <w:r w:rsidRPr="00084C42">
              <w:rPr>
                <w:color w:val="000000" w:themeColor="text1"/>
              </w:rPr>
              <w:t xml:space="preserve">Béton de propreté de propreté en béton dosé à 150 kg /m3 y/c toutes sujétions </w:t>
            </w:r>
          </w:p>
        </w:tc>
        <w:tc>
          <w:tcPr>
            <w:tcW w:w="708" w:type="dxa"/>
            <w:shd w:val="clear" w:color="auto" w:fill="auto"/>
            <w:vAlign w:val="center"/>
            <w:hideMark/>
          </w:tcPr>
          <w:p w14:paraId="3DA55A26"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0B804B95" w14:textId="77777777" w:rsidR="00084C42" w:rsidRPr="00084C42" w:rsidRDefault="00084C42" w:rsidP="00084C42">
            <w:pPr>
              <w:rPr>
                <w:color w:val="000000" w:themeColor="text1"/>
              </w:rPr>
            </w:pPr>
            <w:r w:rsidRPr="00084C42">
              <w:rPr>
                <w:color w:val="000000" w:themeColor="text1"/>
              </w:rPr>
              <w:t>0,3</w:t>
            </w:r>
          </w:p>
        </w:tc>
        <w:tc>
          <w:tcPr>
            <w:tcW w:w="890" w:type="dxa"/>
            <w:shd w:val="clear" w:color="auto" w:fill="auto"/>
            <w:noWrap/>
            <w:vAlign w:val="center"/>
            <w:hideMark/>
          </w:tcPr>
          <w:p w14:paraId="53E05C8F"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14BB416" w14:textId="77777777" w:rsidR="00084C42" w:rsidRPr="00084C42" w:rsidRDefault="00084C42" w:rsidP="00084C42">
            <w:pPr>
              <w:rPr>
                <w:color w:val="000000" w:themeColor="text1"/>
              </w:rPr>
            </w:pPr>
            <w:r w:rsidRPr="00084C42">
              <w:rPr>
                <w:color w:val="000000" w:themeColor="text1"/>
              </w:rPr>
              <w:t> </w:t>
            </w:r>
          </w:p>
        </w:tc>
      </w:tr>
      <w:tr w:rsidR="00805104" w:rsidRPr="00084C42" w14:paraId="3393B196" w14:textId="77777777" w:rsidTr="002D7080">
        <w:trPr>
          <w:trHeight w:val="645"/>
        </w:trPr>
        <w:tc>
          <w:tcPr>
            <w:tcW w:w="707" w:type="dxa"/>
            <w:shd w:val="clear" w:color="auto" w:fill="auto"/>
            <w:vAlign w:val="center"/>
            <w:hideMark/>
          </w:tcPr>
          <w:p w14:paraId="6CD08009" w14:textId="77777777" w:rsidR="00084C42" w:rsidRPr="00084C42" w:rsidRDefault="00084C42" w:rsidP="00084C42">
            <w:pPr>
              <w:rPr>
                <w:color w:val="000000" w:themeColor="text1"/>
              </w:rPr>
            </w:pPr>
            <w:r w:rsidRPr="00084C42">
              <w:rPr>
                <w:color w:val="000000" w:themeColor="text1"/>
              </w:rPr>
              <w:t>F.705</w:t>
            </w:r>
          </w:p>
        </w:tc>
        <w:tc>
          <w:tcPr>
            <w:tcW w:w="5248" w:type="dxa"/>
            <w:shd w:val="clear" w:color="auto" w:fill="auto"/>
            <w:vAlign w:val="center"/>
            <w:hideMark/>
          </w:tcPr>
          <w:p w14:paraId="15CCCF5C" w14:textId="77777777" w:rsidR="00084C42" w:rsidRPr="00084C42" w:rsidRDefault="00084C42" w:rsidP="00084C42">
            <w:pPr>
              <w:rPr>
                <w:color w:val="000000" w:themeColor="text1"/>
              </w:rPr>
            </w:pPr>
            <w:r w:rsidRPr="00084C42">
              <w:rPr>
                <w:color w:val="000000" w:themeColor="text1"/>
              </w:rPr>
              <w:t xml:space="preserve">Béton armé dosé à 350 kg /m3 pour aire de puisage de dimensions 300x200x20cm y/c toutes sujétions </w:t>
            </w:r>
          </w:p>
        </w:tc>
        <w:tc>
          <w:tcPr>
            <w:tcW w:w="708" w:type="dxa"/>
            <w:shd w:val="clear" w:color="auto" w:fill="auto"/>
            <w:vAlign w:val="center"/>
            <w:hideMark/>
          </w:tcPr>
          <w:p w14:paraId="6D3BBA16"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275ECAA4" w14:textId="77777777" w:rsidR="00084C42" w:rsidRPr="00084C42" w:rsidRDefault="00084C42" w:rsidP="00084C42">
            <w:pPr>
              <w:rPr>
                <w:color w:val="000000" w:themeColor="text1"/>
              </w:rPr>
            </w:pPr>
            <w:r w:rsidRPr="00084C42">
              <w:rPr>
                <w:color w:val="000000" w:themeColor="text1"/>
              </w:rPr>
              <w:t>1,2</w:t>
            </w:r>
          </w:p>
        </w:tc>
        <w:tc>
          <w:tcPr>
            <w:tcW w:w="890" w:type="dxa"/>
            <w:shd w:val="clear" w:color="auto" w:fill="auto"/>
            <w:noWrap/>
            <w:vAlign w:val="center"/>
            <w:hideMark/>
          </w:tcPr>
          <w:p w14:paraId="7A90B7BD"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CE5B66A" w14:textId="77777777" w:rsidR="00084C42" w:rsidRPr="00084C42" w:rsidRDefault="00084C42" w:rsidP="00084C42">
            <w:pPr>
              <w:rPr>
                <w:color w:val="000000" w:themeColor="text1"/>
              </w:rPr>
            </w:pPr>
            <w:r w:rsidRPr="00084C42">
              <w:rPr>
                <w:color w:val="000000" w:themeColor="text1"/>
              </w:rPr>
              <w:t> </w:t>
            </w:r>
          </w:p>
        </w:tc>
      </w:tr>
      <w:tr w:rsidR="00805104" w:rsidRPr="00084C42" w14:paraId="0FEC614E" w14:textId="77777777" w:rsidTr="002D7080">
        <w:trPr>
          <w:trHeight w:val="960"/>
        </w:trPr>
        <w:tc>
          <w:tcPr>
            <w:tcW w:w="707" w:type="dxa"/>
            <w:shd w:val="clear" w:color="auto" w:fill="auto"/>
            <w:vAlign w:val="center"/>
            <w:hideMark/>
          </w:tcPr>
          <w:p w14:paraId="4410A05B" w14:textId="77777777" w:rsidR="00084C42" w:rsidRPr="00084C42" w:rsidRDefault="00084C42" w:rsidP="00084C42">
            <w:pPr>
              <w:rPr>
                <w:color w:val="000000" w:themeColor="text1"/>
              </w:rPr>
            </w:pPr>
            <w:r w:rsidRPr="00084C42">
              <w:rPr>
                <w:color w:val="000000" w:themeColor="text1"/>
              </w:rPr>
              <w:t>F.706</w:t>
            </w:r>
          </w:p>
        </w:tc>
        <w:tc>
          <w:tcPr>
            <w:tcW w:w="5248" w:type="dxa"/>
            <w:shd w:val="clear" w:color="auto" w:fill="auto"/>
            <w:vAlign w:val="center"/>
            <w:hideMark/>
          </w:tcPr>
          <w:p w14:paraId="4CE4AD3B" w14:textId="77777777" w:rsidR="00084C42" w:rsidRPr="00084C42" w:rsidRDefault="00084C42" w:rsidP="00084C42">
            <w:pPr>
              <w:rPr>
                <w:color w:val="000000" w:themeColor="text1"/>
              </w:rPr>
            </w:pPr>
            <w:r w:rsidRPr="00084C42">
              <w:rPr>
                <w:color w:val="000000" w:themeColor="text1"/>
              </w:rPr>
              <w:t xml:space="preserve">Construction d’un muret en agglomérés de 15x20x40 avec raidisseurs d’extrémité en béton armé dosé à 350kg/m3 (2,5 x 1,70 m) pour fixer six robinets y/c toutes sujétions </w:t>
            </w:r>
          </w:p>
        </w:tc>
        <w:tc>
          <w:tcPr>
            <w:tcW w:w="708" w:type="dxa"/>
            <w:shd w:val="clear" w:color="auto" w:fill="auto"/>
            <w:vAlign w:val="center"/>
            <w:hideMark/>
          </w:tcPr>
          <w:p w14:paraId="7BD69908" w14:textId="77777777" w:rsidR="00084C42" w:rsidRPr="00084C42" w:rsidRDefault="00084C42" w:rsidP="00084C42">
            <w:pPr>
              <w:rPr>
                <w:color w:val="000000" w:themeColor="text1"/>
              </w:rPr>
            </w:pPr>
            <w:r w:rsidRPr="00084C42">
              <w:rPr>
                <w:color w:val="000000" w:themeColor="text1"/>
              </w:rPr>
              <w:t> m2</w:t>
            </w:r>
          </w:p>
        </w:tc>
        <w:tc>
          <w:tcPr>
            <w:tcW w:w="800" w:type="dxa"/>
            <w:shd w:val="clear" w:color="auto" w:fill="auto"/>
            <w:vAlign w:val="center"/>
            <w:hideMark/>
          </w:tcPr>
          <w:p w14:paraId="72B9B79F" w14:textId="77777777" w:rsidR="00084C42" w:rsidRPr="00084C42" w:rsidRDefault="00084C42" w:rsidP="00084C42">
            <w:pPr>
              <w:rPr>
                <w:color w:val="000000" w:themeColor="text1"/>
              </w:rPr>
            </w:pPr>
            <w:r w:rsidRPr="00084C42">
              <w:rPr>
                <w:color w:val="000000" w:themeColor="text1"/>
              </w:rPr>
              <w:t>4,25</w:t>
            </w:r>
          </w:p>
        </w:tc>
        <w:tc>
          <w:tcPr>
            <w:tcW w:w="890" w:type="dxa"/>
            <w:shd w:val="clear" w:color="auto" w:fill="auto"/>
            <w:noWrap/>
            <w:vAlign w:val="center"/>
            <w:hideMark/>
          </w:tcPr>
          <w:p w14:paraId="59C6485E"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26D336DC" w14:textId="77777777" w:rsidR="00084C42" w:rsidRPr="00084C42" w:rsidRDefault="00084C42" w:rsidP="00084C42">
            <w:pPr>
              <w:rPr>
                <w:color w:val="000000" w:themeColor="text1"/>
              </w:rPr>
            </w:pPr>
            <w:r w:rsidRPr="00084C42">
              <w:rPr>
                <w:color w:val="000000" w:themeColor="text1"/>
              </w:rPr>
              <w:t> </w:t>
            </w:r>
          </w:p>
        </w:tc>
      </w:tr>
      <w:tr w:rsidR="00805104" w:rsidRPr="00084C42" w14:paraId="27CD7773" w14:textId="77777777" w:rsidTr="002D7080">
        <w:trPr>
          <w:trHeight w:val="645"/>
        </w:trPr>
        <w:tc>
          <w:tcPr>
            <w:tcW w:w="707" w:type="dxa"/>
            <w:shd w:val="clear" w:color="auto" w:fill="auto"/>
            <w:vAlign w:val="center"/>
            <w:hideMark/>
          </w:tcPr>
          <w:p w14:paraId="7A5D9678" w14:textId="77777777" w:rsidR="00084C42" w:rsidRPr="00084C42" w:rsidRDefault="00084C42" w:rsidP="00084C42">
            <w:pPr>
              <w:rPr>
                <w:color w:val="000000" w:themeColor="text1"/>
              </w:rPr>
            </w:pPr>
            <w:r w:rsidRPr="00084C42">
              <w:rPr>
                <w:color w:val="000000" w:themeColor="text1"/>
              </w:rPr>
              <w:t>F.707</w:t>
            </w:r>
          </w:p>
        </w:tc>
        <w:tc>
          <w:tcPr>
            <w:tcW w:w="5248" w:type="dxa"/>
            <w:shd w:val="clear" w:color="auto" w:fill="auto"/>
            <w:vAlign w:val="center"/>
            <w:hideMark/>
          </w:tcPr>
          <w:p w14:paraId="73626F14" w14:textId="77777777" w:rsidR="00084C42" w:rsidRPr="00084C42" w:rsidRDefault="00084C42" w:rsidP="00084C42">
            <w:pPr>
              <w:rPr>
                <w:color w:val="000000" w:themeColor="text1"/>
              </w:rPr>
            </w:pPr>
            <w:r w:rsidRPr="00084C42">
              <w:rPr>
                <w:color w:val="000000" w:themeColor="text1"/>
              </w:rPr>
              <w:t>Fourniture et Pose de carreaux de faïence (20x40) sur toute la hauteur du muret de l’aire de puisage (02 faces) y/c toutes sujétions de pose</w:t>
            </w:r>
          </w:p>
        </w:tc>
        <w:tc>
          <w:tcPr>
            <w:tcW w:w="708" w:type="dxa"/>
            <w:shd w:val="clear" w:color="auto" w:fill="auto"/>
            <w:vAlign w:val="center"/>
            <w:hideMark/>
          </w:tcPr>
          <w:p w14:paraId="224C4B47" w14:textId="77777777" w:rsidR="00084C42" w:rsidRPr="00084C42" w:rsidRDefault="00084C42" w:rsidP="00084C42">
            <w:pPr>
              <w:rPr>
                <w:color w:val="000000" w:themeColor="text1"/>
              </w:rPr>
            </w:pPr>
            <w:r w:rsidRPr="00084C42">
              <w:rPr>
                <w:color w:val="000000" w:themeColor="text1"/>
              </w:rPr>
              <w:t> m2</w:t>
            </w:r>
          </w:p>
        </w:tc>
        <w:tc>
          <w:tcPr>
            <w:tcW w:w="800" w:type="dxa"/>
            <w:shd w:val="clear" w:color="auto" w:fill="auto"/>
            <w:vAlign w:val="center"/>
            <w:hideMark/>
          </w:tcPr>
          <w:p w14:paraId="63F0A3C1" w14:textId="77777777" w:rsidR="00084C42" w:rsidRPr="00084C42" w:rsidRDefault="00084C42" w:rsidP="00084C42">
            <w:pPr>
              <w:rPr>
                <w:color w:val="000000" w:themeColor="text1"/>
              </w:rPr>
            </w:pPr>
            <w:r w:rsidRPr="00084C42">
              <w:rPr>
                <w:color w:val="000000" w:themeColor="text1"/>
              </w:rPr>
              <w:t>18,4</w:t>
            </w:r>
          </w:p>
        </w:tc>
        <w:tc>
          <w:tcPr>
            <w:tcW w:w="890" w:type="dxa"/>
            <w:shd w:val="clear" w:color="auto" w:fill="auto"/>
            <w:noWrap/>
            <w:vAlign w:val="center"/>
            <w:hideMark/>
          </w:tcPr>
          <w:p w14:paraId="21C70F76"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6CA8EE5E" w14:textId="77777777" w:rsidR="00084C42" w:rsidRPr="00084C42" w:rsidRDefault="00084C42" w:rsidP="00084C42">
            <w:pPr>
              <w:rPr>
                <w:color w:val="000000" w:themeColor="text1"/>
              </w:rPr>
            </w:pPr>
            <w:r w:rsidRPr="00084C42">
              <w:rPr>
                <w:color w:val="000000" w:themeColor="text1"/>
              </w:rPr>
              <w:t> </w:t>
            </w:r>
          </w:p>
        </w:tc>
      </w:tr>
      <w:tr w:rsidR="00805104" w:rsidRPr="00084C42" w14:paraId="56BECD75" w14:textId="77777777" w:rsidTr="002D7080">
        <w:trPr>
          <w:trHeight w:val="960"/>
        </w:trPr>
        <w:tc>
          <w:tcPr>
            <w:tcW w:w="707" w:type="dxa"/>
            <w:shd w:val="clear" w:color="auto" w:fill="auto"/>
            <w:vAlign w:val="center"/>
            <w:hideMark/>
          </w:tcPr>
          <w:p w14:paraId="106C2E74" w14:textId="77777777" w:rsidR="00084C42" w:rsidRPr="00084C42" w:rsidRDefault="00084C42" w:rsidP="00084C42">
            <w:pPr>
              <w:rPr>
                <w:color w:val="000000" w:themeColor="text1"/>
              </w:rPr>
            </w:pPr>
            <w:r w:rsidRPr="00084C42">
              <w:rPr>
                <w:color w:val="000000" w:themeColor="text1"/>
              </w:rPr>
              <w:t>F.708</w:t>
            </w:r>
          </w:p>
        </w:tc>
        <w:tc>
          <w:tcPr>
            <w:tcW w:w="5248" w:type="dxa"/>
            <w:shd w:val="clear" w:color="auto" w:fill="auto"/>
            <w:vAlign w:val="center"/>
            <w:hideMark/>
          </w:tcPr>
          <w:p w14:paraId="213ECA0C" w14:textId="77777777" w:rsidR="00084C42" w:rsidRPr="00084C42" w:rsidRDefault="00084C42" w:rsidP="00084C42">
            <w:pPr>
              <w:rPr>
                <w:color w:val="000000" w:themeColor="text1"/>
              </w:rPr>
            </w:pPr>
            <w:r w:rsidRPr="00084C42">
              <w:rPr>
                <w:color w:val="000000" w:themeColor="text1"/>
              </w:rPr>
              <w:t>Béton armé en béton armé dosé à 350 kg /m3 pour canal de dimensions 20cm x 20cm tout autour de l’aire de puisage pour l'évacuation des eaux perdues vers le puisard</w:t>
            </w:r>
          </w:p>
        </w:tc>
        <w:tc>
          <w:tcPr>
            <w:tcW w:w="708" w:type="dxa"/>
            <w:shd w:val="clear" w:color="auto" w:fill="auto"/>
            <w:vAlign w:val="center"/>
            <w:hideMark/>
          </w:tcPr>
          <w:p w14:paraId="00D9E0CA" w14:textId="77777777" w:rsidR="00084C42" w:rsidRPr="00084C42" w:rsidRDefault="00084C42" w:rsidP="00084C42">
            <w:pPr>
              <w:rPr>
                <w:color w:val="000000" w:themeColor="text1"/>
              </w:rPr>
            </w:pPr>
            <w:r w:rsidRPr="00084C42">
              <w:rPr>
                <w:color w:val="000000" w:themeColor="text1"/>
              </w:rPr>
              <w:t>m3</w:t>
            </w:r>
          </w:p>
        </w:tc>
        <w:tc>
          <w:tcPr>
            <w:tcW w:w="800" w:type="dxa"/>
            <w:shd w:val="clear" w:color="auto" w:fill="auto"/>
            <w:vAlign w:val="center"/>
            <w:hideMark/>
          </w:tcPr>
          <w:p w14:paraId="4191623A" w14:textId="77777777" w:rsidR="00084C42" w:rsidRPr="00084C42" w:rsidRDefault="00084C42" w:rsidP="00084C42">
            <w:pPr>
              <w:rPr>
                <w:color w:val="000000" w:themeColor="text1"/>
              </w:rPr>
            </w:pPr>
            <w:r w:rsidRPr="00084C42">
              <w:rPr>
                <w:color w:val="000000" w:themeColor="text1"/>
              </w:rPr>
              <w:t>0,64</w:t>
            </w:r>
          </w:p>
        </w:tc>
        <w:tc>
          <w:tcPr>
            <w:tcW w:w="890" w:type="dxa"/>
            <w:shd w:val="clear" w:color="auto" w:fill="auto"/>
            <w:noWrap/>
            <w:vAlign w:val="center"/>
            <w:hideMark/>
          </w:tcPr>
          <w:p w14:paraId="0172116F"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0137D69" w14:textId="77777777" w:rsidR="00084C42" w:rsidRPr="00084C42" w:rsidRDefault="00084C42" w:rsidP="00084C42">
            <w:pPr>
              <w:rPr>
                <w:color w:val="000000" w:themeColor="text1"/>
              </w:rPr>
            </w:pPr>
            <w:r w:rsidRPr="00084C42">
              <w:rPr>
                <w:color w:val="000000" w:themeColor="text1"/>
              </w:rPr>
              <w:t> </w:t>
            </w:r>
          </w:p>
        </w:tc>
      </w:tr>
      <w:tr w:rsidR="00805104" w:rsidRPr="00084C42" w14:paraId="63F5B711" w14:textId="77777777" w:rsidTr="002D7080">
        <w:trPr>
          <w:trHeight w:val="645"/>
        </w:trPr>
        <w:tc>
          <w:tcPr>
            <w:tcW w:w="707" w:type="dxa"/>
            <w:shd w:val="clear" w:color="auto" w:fill="auto"/>
            <w:vAlign w:val="center"/>
            <w:hideMark/>
          </w:tcPr>
          <w:p w14:paraId="70DCDC34" w14:textId="77777777" w:rsidR="00084C42" w:rsidRPr="00084C42" w:rsidRDefault="00084C42" w:rsidP="00084C42">
            <w:pPr>
              <w:rPr>
                <w:color w:val="000000" w:themeColor="text1"/>
              </w:rPr>
            </w:pPr>
            <w:r w:rsidRPr="00084C42">
              <w:rPr>
                <w:color w:val="000000" w:themeColor="text1"/>
              </w:rPr>
              <w:t>F.709</w:t>
            </w:r>
          </w:p>
        </w:tc>
        <w:tc>
          <w:tcPr>
            <w:tcW w:w="5248" w:type="dxa"/>
            <w:shd w:val="clear" w:color="auto" w:fill="auto"/>
            <w:vAlign w:val="center"/>
            <w:hideMark/>
          </w:tcPr>
          <w:p w14:paraId="63F89F30" w14:textId="77777777" w:rsidR="00084C42" w:rsidRPr="00084C42" w:rsidRDefault="00084C42" w:rsidP="00084C42">
            <w:pPr>
              <w:rPr>
                <w:color w:val="000000" w:themeColor="text1"/>
              </w:rPr>
            </w:pPr>
            <w:r w:rsidRPr="00084C42">
              <w:rPr>
                <w:color w:val="000000" w:themeColor="text1"/>
              </w:rPr>
              <w:t xml:space="preserve">Béton armé dosé à 350kg/m3 pour construction d'un puits perdu en buses perforées et couverture en 2 éléments symétriques y/c toutes sujétions </w:t>
            </w:r>
          </w:p>
        </w:tc>
        <w:tc>
          <w:tcPr>
            <w:tcW w:w="708" w:type="dxa"/>
            <w:shd w:val="clear" w:color="auto" w:fill="auto"/>
            <w:vAlign w:val="center"/>
            <w:hideMark/>
          </w:tcPr>
          <w:p w14:paraId="53FFEEA5"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1C731399" w14:textId="77777777" w:rsidR="00084C42" w:rsidRPr="00084C42" w:rsidRDefault="00084C42" w:rsidP="00084C42">
            <w:pPr>
              <w:rPr>
                <w:color w:val="000000" w:themeColor="text1"/>
              </w:rPr>
            </w:pPr>
            <w:r w:rsidRPr="00084C42">
              <w:rPr>
                <w:color w:val="000000" w:themeColor="text1"/>
              </w:rPr>
              <w:t>0,868</w:t>
            </w:r>
          </w:p>
        </w:tc>
        <w:tc>
          <w:tcPr>
            <w:tcW w:w="890" w:type="dxa"/>
            <w:shd w:val="clear" w:color="auto" w:fill="auto"/>
            <w:noWrap/>
            <w:vAlign w:val="center"/>
            <w:hideMark/>
          </w:tcPr>
          <w:p w14:paraId="05C39E6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CA01295" w14:textId="77777777" w:rsidR="00084C42" w:rsidRPr="00084C42" w:rsidRDefault="00084C42" w:rsidP="00084C42">
            <w:pPr>
              <w:rPr>
                <w:color w:val="000000" w:themeColor="text1"/>
              </w:rPr>
            </w:pPr>
            <w:r w:rsidRPr="00084C42">
              <w:rPr>
                <w:color w:val="000000" w:themeColor="text1"/>
              </w:rPr>
              <w:t> </w:t>
            </w:r>
          </w:p>
        </w:tc>
      </w:tr>
      <w:tr w:rsidR="00805104" w:rsidRPr="00084C42" w14:paraId="1021B1C0" w14:textId="77777777" w:rsidTr="002D7080">
        <w:trPr>
          <w:trHeight w:val="645"/>
        </w:trPr>
        <w:tc>
          <w:tcPr>
            <w:tcW w:w="707" w:type="dxa"/>
            <w:shd w:val="clear" w:color="auto" w:fill="auto"/>
            <w:vAlign w:val="center"/>
            <w:hideMark/>
          </w:tcPr>
          <w:p w14:paraId="647CF851" w14:textId="77777777" w:rsidR="00084C42" w:rsidRPr="00084C42" w:rsidRDefault="00084C42" w:rsidP="00084C42">
            <w:pPr>
              <w:rPr>
                <w:color w:val="000000" w:themeColor="text1"/>
              </w:rPr>
            </w:pPr>
            <w:r w:rsidRPr="00084C42">
              <w:rPr>
                <w:color w:val="000000" w:themeColor="text1"/>
              </w:rPr>
              <w:t>F.710</w:t>
            </w:r>
          </w:p>
        </w:tc>
        <w:tc>
          <w:tcPr>
            <w:tcW w:w="5248" w:type="dxa"/>
            <w:shd w:val="clear" w:color="auto" w:fill="auto"/>
            <w:vAlign w:val="center"/>
            <w:hideMark/>
          </w:tcPr>
          <w:p w14:paraId="294F1FE8" w14:textId="77777777" w:rsidR="00084C42" w:rsidRPr="00084C42" w:rsidRDefault="00084C42" w:rsidP="00084C42">
            <w:pPr>
              <w:rPr>
                <w:color w:val="000000" w:themeColor="text1"/>
              </w:rPr>
            </w:pPr>
            <w:r w:rsidRPr="00084C42">
              <w:rPr>
                <w:color w:val="000000" w:themeColor="text1"/>
              </w:rPr>
              <w:t>Réalisation de regard en Béton armé de 100x100 pour compteur volumétrique y/c couvercles grillagé et toutes autres sujétions</w:t>
            </w:r>
          </w:p>
        </w:tc>
        <w:tc>
          <w:tcPr>
            <w:tcW w:w="708" w:type="dxa"/>
            <w:shd w:val="clear" w:color="auto" w:fill="auto"/>
            <w:vAlign w:val="center"/>
            <w:hideMark/>
          </w:tcPr>
          <w:p w14:paraId="5B87D102" w14:textId="77777777" w:rsidR="00084C42" w:rsidRPr="00084C42" w:rsidRDefault="00084C42" w:rsidP="00084C42">
            <w:pPr>
              <w:rPr>
                <w:color w:val="000000" w:themeColor="text1"/>
              </w:rPr>
            </w:pPr>
            <w:r w:rsidRPr="00084C42">
              <w:rPr>
                <w:color w:val="000000" w:themeColor="text1"/>
              </w:rPr>
              <w:t> ff</w:t>
            </w:r>
          </w:p>
        </w:tc>
        <w:tc>
          <w:tcPr>
            <w:tcW w:w="800" w:type="dxa"/>
            <w:shd w:val="clear" w:color="auto" w:fill="auto"/>
            <w:vAlign w:val="center"/>
            <w:hideMark/>
          </w:tcPr>
          <w:p w14:paraId="046A2FBE"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78B642B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32A7D9D" w14:textId="77777777" w:rsidR="00084C42" w:rsidRPr="00084C42" w:rsidRDefault="00084C42" w:rsidP="00084C42">
            <w:pPr>
              <w:rPr>
                <w:color w:val="000000" w:themeColor="text1"/>
              </w:rPr>
            </w:pPr>
            <w:r w:rsidRPr="00084C42">
              <w:rPr>
                <w:color w:val="000000" w:themeColor="text1"/>
              </w:rPr>
              <w:t> </w:t>
            </w:r>
          </w:p>
        </w:tc>
      </w:tr>
      <w:tr w:rsidR="00805104" w:rsidRPr="00084C42" w14:paraId="60312680" w14:textId="77777777" w:rsidTr="002D7080">
        <w:trPr>
          <w:trHeight w:val="330"/>
        </w:trPr>
        <w:tc>
          <w:tcPr>
            <w:tcW w:w="707" w:type="dxa"/>
            <w:shd w:val="clear" w:color="auto" w:fill="auto"/>
            <w:vAlign w:val="center"/>
            <w:hideMark/>
          </w:tcPr>
          <w:p w14:paraId="77ACD1B0"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3BF553F5" w14:textId="77777777" w:rsidR="00084C42" w:rsidRPr="00084C42" w:rsidRDefault="00084C42" w:rsidP="00084C42">
            <w:pPr>
              <w:rPr>
                <w:color w:val="000000" w:themeColor="text1"/>
              </w:rPr>
            </w:pPr>
            <w:r w:rsidRPr="00084C42">
              <w:rPr>
                <w:color w:val="000000" w:themeColor="text1"/>
              </w:rPr>
              <w:t>SOUS TOTAL 700</w:t>
            </w:r>
          </w:p>
        </w:tc>
        <w:tc>
          <w:tcPr>
            <w:tcW w:w="708" w:type="dxa"/>
            <w:shd w:val="clear" w:color="auto" w:fill="auto"/>
            <w:vAlign w:val="center"/>
            <w:hideMark/>
          </w:tcPr>
          <w:p w14:paraId="4DA2C421"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784B15EE"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73953389"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DE6F426" w14:textId="77777777" w:rsidR="00084C42" w:rsidRPr="00084C42" w:rsidRDefault="00084C42" w:rsidP="00084C42">
            <w:pPr>
              <w:rPr>
                <w:color w:val="000000" w:themeColor="text1"/>
              </w:rPr>
            </w:pPr>
            <w:r w:rsidRPr="00084C42">
              <w:rPr>
                <w:color w:val="000000" w:themeColor="text1"/>
              </w:rPr>
              <w:t> </w:t>
            </w:r>
          </w:p>
        </w:tc>
      </w:tr>
      <w:tr w:rsidR="00805104" w:rsidRPr="00084C42" w14:paraId="65B49852" w14:textId="77777777" w:rsidTr="002D7080">
        <w:trPr>
          <w:trHeight w:val="330"/>
        </w:trPr>
        <w:tc>
          <w:tcPr>
            <w:tcW w:w="707" w:type="dxa"/>
            <w:shd w:val="clear" w:color="auto" w:fill="auto"/>
            <w:vAlign w:val="center"/>
            <w:hideMark/>
          </w:tcPr>
          <w:p w14:paraId="589EEE64" w14:textId="77777777" w:rsidR="00084C42" w:rsidRPr="00084C42" w:rsidRDefault="00084C42" w:rsidP="00084C42">
            <w:pPr>
              <w:rPr>
                <w:color w:val="000000" w:themeColor="text1"/>
              </w:rPr>
            </w:pPr>
            <w:r w:rsidRPr="00084C42">
              <w:rPr>
                <w:color w:val="000000" w:themeColor="text1"/>
              </w:rPr>
              <w:lastRenderedPageBreak/>
              <w:t>F.800</w:t>
            </w:r>
          </w:p>
        </w:tc>
        <w:tc>
          <w:tcPr>
            <w:tcW w:w="5248" w:type="dxa"/>
            <w:shd w:val="clear" w:color="auto" w:fill="auto"/>
            <w:vAlign w:val="center"/>
            <w:hideMark/>
          </w:tcPr>
          <w:p w14:paraId="642C4FC3" w14:textId="77777777" w:rsidR="00084C42" w:rsidRPr="00084C42" w:rsidRDefault="00084C42" w:rsidP="00084C42">
            <w:pPr>
              <w:rPr>
                <w:color w:val="000000" w:themeColor="text1"/>
              </w:rPr>
            </w:pPr>
            <w:r w:rsidRPr="00084C42">
              <w:rPr>
                <w:color w:val="000000" w:themeColor="text1"/>
              </w:rPr>
              <w:t xml:space="preserve">CONDUITES </w:t>
            </w:r>
          </w:p>
        </w:tc>
        <w:tc>
          <w:tcPr>
            <w:tcW w:w="708" w:type="dxa"/>
            <w:shd w:val="clear" w:color="auto" w:fill="auto"/>
            <w:vAlign w:val="center"/>
            <w:hideMark/>
          </w:tcPr>
          <w:p w14:paraId="12FCD917"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0920F464"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504C5A2C"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C2C2C85" w14:textId="77777777" w:rsidR="00084C42" w:rsidRPr="00084C42" w:rsidRDefault="00084C42" w:rsidP="00084C42">
            <w:pPr>
              <w:rPr>
                <w:color w:val="000000" w:themeColor="text1"/>
              </w:rPr>
            </w:pPr>
            <w:r w:rsidRPr="00084C42">
              <w:rPr>
                <w:color w:val="000000" w:themeColor="text1"/>
              </w:rPr>
              <w:t> </w:t>
            </w:r>
          </w:p>
        </w:tc>
      </w:tr>
      <w:tr w:rsidR="00805104" w:rsidRPr="00084C42" w14:paraId="6F7A74AB" w14:textId="77777777" w:rsidTr="002D7080">
        <w:trPr>
          <w:trHeight w:val="330"/>
        </w:trPr>
        <w:tc>
          <w:tcPr>
            <w:tcW w:w="707" w:type="dxa"/>
            <w:shd w:val="clear" w:color="auto" w:fill="auto"/>
            <w:vAlign w:val="center"/>
            <w:hideMark/>
          </w:tcPr>
          <w:p w14:paraId="5C446FDB" w14:textId="77777777" w:rsidR="00084C42" w:rsidRPr="00084C42" w:rsidRDefault="00084C42" w:rsidP="00084C42">
            <w:pPr>
              <w:rPr>
                <w:color w:val="000000" w:themeColor="text1"/>
              </w:rPr>
            </w:pPr>
            <w:r w:rsidRPr="00084C42">
              <w:rPr>
                <w:color w:val="000000" w:themeColor="text1"/>
              </w:rPr>
              <w:t>F.801</w:t>
            </w:r>
          </w:p>
        </w:tc>
        <w:tc>
          <w:tcPr>
            <w:tcW w:w="5248" w:type="dxa"/>
            <w:shd w:val="clear" w:color="auto" w:fill="auto"/>
            <w:vAlign w:val="center"/>
            <w:hideMark/>
          </w:tcPr>
          <w:p w14:paraId="48841E3E" w14:textId="77777777" w:rsidR="00084C42" w:rsidRPr="00084C42" w:rsidRDefault="00084C42" w:rsidP="00084C42">
            <w:pPr>
              <w:rPr>
                <w:color w:val="000000" w:themeColor="text1"/>
              </w:rPr>
            </w:pPr>
            <w:r w:rsidRPr="00084C42">
              <w:rPr>
                <w:color w:val="000000" w:themeColor="text1"/>
              </w:rPr>
              <w:t xml:space="preserve">Fouilles pour tuyauterie de refoulement et de distribution y/c toutes sujétions </w:t>
            </w:r>
          </w:p>
        </w:tc>
        <w:tc>
          <w:tcPr>
            <w:tcW w:w="708" w:type="dxa"/>
            <w:shd w:val="clear" w:color="auto" w:fill="auto"/>
            <w:vAlign w:val="center"/>
            <w:hideMark/>
          </w:tcPr>
          <w:p w14:paraId="0F8909C4" w14:textId="77777777" w:rsidR="00084C42" w:rsidRPr="00084C42" w:rsidRDefault="00084C42" w:rsidP="00084C42">
            <w:pPr>
              <w:rPr>
                <w:color w:val="000000" w:themeColor="text1"/>
              </w:rPr>
            </w:pPr>
            <w:r w:rsidRPr="00084C42">
              <w:rPr>
                <w:color w:val="000000" w:themeColor="text1"/>
              </w:rPr>
              <w:t>ml</w:t>
            </w:r>
          </w:p>
        </w:tc>
        <w:tc>
          <w:tcPr>
            <w:tcW w:w="800" w:type="dxa"/>
            <w:shd w:val="clear" w:color="auto" w:fill="auto"/>
            <w:vAlign w:val="center"/>
            <w:hideMark/>
          </w:tcPr>
          <w:p w14:paraId="1748647F" w14:textId="77777777" w:rsidR="00084C42" w:rsidRPr="00084C42" w:rsidRDefault="00084C42" w:rsidP="00084C42">
            <w:pPr>
              <w:rPr>
                <w:color w:val="000000" w:themeColor="text1"/>
              </w:rPr>
            </w:pPr>
            <w:r w:rsidRPr="00084C42">
              <w:rPr>
                <w:color w:val="000000" w:themeColor="text1"/>
              </w:rPr>
              <w:t>20</w:t>
            </w:r>
          </w:p>
        </w:tc>
        <w:tc>
          <w:tcPr>
            <w:tcW w:w="890" w:type="dxa"/>
            <w:shd w:val="clear" w:color="auto" w:fill="auto"/>
            <w:noWrap/>
            <w:vAlign w:val="center"/>
            <w:hideMark/>
          </w:tcPr>
          <w:p w14:paraId="4F4409C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03795CC" w14:textId="77777777" w:rsidR="00084C42" w:rsidRPr="00084C42" w:rsidRDefault="00084C42" w:rsidP="00084C42">
            <w:pPr>
              <w:rPr>
                <w:color w:val="000000" w:themeColor="text1"/>
              </w:rPr>
            </w:pPr>
            <w:r w:rsidRPr="00084C42">
              <w:rPr>
                <w:color w:val="000000" w:themeColor="text1"/>
              </w:rPr>
              <w:t> </w:t>
            </w:r>
          </w:p>
        </w:tc>
      </w:tr>
      <w:tr w:rsidR="00805104" w:rsidRPr="00084C42" w14:paraId="01D80D4B" w14:textId="77777777" w:rsidTr="002D7080">
        <w:trPr>
          <w:trHeight w:val="330"/>
        </w:trPr>
        <w:tc>
          <w:tcPr>
            <w:tcW w:w="707" w:type="dxa"/>
            <w:shd w:val="clear" w:color="auto" w:fill="auto"/>
            <w:vAlign w:val="center"/>
            <w:hideMark/>
          </w:tcPr>
          <w:p w14:paraId="47DAC1DA" w14:textId="77777777" w:rsidR="00084C42" w:rsidRPr="00084C42" w:rsidRDefault="00084C42" w:rsidP="00084C42">
            <w:pPr>
              <w:rPr>
                <w:color w:val="000000" w:themeColor="text1"/>
              </w:rPr>
            </w:pPr>
            <w:r w:rsidRPr="00084C42">
              <w:rPr>
                <w:color w:val="000000" w:themeColor="text1"/>
              </w:rPr>
              <w:t>F.802</w:t>
            </w:r>
          </w:p>
        </w:tc>
        <w:tc>
          <w:tcPr>
            <w:tcW w:w="5248" w:type="dxa"/>
            <w:shd w:val="clear" w:color="auto" w:fill="auto"/>
            <w:vAlign w:val="center"/>
            <w:hideMark/>
          </w:tcPr>
          <w:p w14:paraId="2E4BA87B" w14:textId="77777777" w:rsidR="00084C42" w:rsidRPr="00084C42" w:rsidRDefault="00084C42" w:rsidP="00084C42">
            <w:pPr>
              <w:rPr>
                <w:color w:val="000000" w:themeColor="text1"/>
              </w:rPr>
            </w:pPr>
            <w:r w:rsidRPr="00084C42">
              <w:rPr>
                <w:color w:val="000000" w:themeColor="text1"/>
              </w:rPr>
              <w:t xml:space="preserve">Couche de sable de 10Cm d’épaisseur y/c toutes sujétions </w:t>
            </w:r>
          </w:p>
        </w:tc>
        <w:tc>
          <w:tcPr>
            <w:tcW w:w="708" w:type="dxa"/>
            <w:shd w:val="clear" w:color="auto" w:fill="auto"/>
            <w:vAlign w:val="center"/>
            <w:hideMark/>
          </w:tcPr>
          <w:p w14:paraId="278B39D2" w14:textId="77777777" w:rsidR="00084C42" w:rsidRPr="00084C42" w:rsidRDefault="00084C42" w:rsidP="00084C42">
            <w:pPr>
              <w:rPr>
                <w:color w:val="000000" w:themeColor="text1"/>
              </w:rPr>
            </w:pPr>
            <w:r w:rsidRPr="00084C42">
              <w:rPr>
                <w:color w:val="000000" w:themeColor="text1"/>
              </w:rPr>
              <w:t> m3</w:t>
            </w:r>
          </w:p>
        </w:tc>
        <w:tc>
          <w:tcPr>
            <w:tcW w:w="800" w:type="dxa"/>
            <w:shd w:val="clear" w:color="auto" w:fill="auto"/>
            <w:vAlign w:val="center"/>
            <w:hideMark/>
          </w:tcPr>
          <w:p w14:paraId="2335FD8A" w14:textId="77777777" w:rsidR="00084C42" w:rsidRPr="00084C42" w:rsidRDefault="00084C42" w:rsidP="00084C42">
            <w:pPr>
              <w:rPr>
                <w:color w:val="000000" w:themeColor="text1"/>
              </w:rPr>
            </w:pPr>
            <w:r w:rsidRPr="00084C42">
              <w:rPr>
                <w:color w:val="000000" w:themeColor="text1"/>
              </w:rPr>
              <w:t>1,4</w:t>
            </w:r>
          </w:p>
        </w:tc>
        <w:tc>
          <w:tcPr>
            <w:tcW w:w="890" w:type="dxa"/>
            <w:shd w:val="clear" w:color="auto" w:fill="auto"/>
            <w:noWrap/>
            <w:vAlign w:val="center"/>
            <w:hideMark/>
          </w:tcPr>
          <w:p w14:paraId="694C5F36"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1ED90C8" w14:textId="77777777" w:rsidR="00084C42" w:rsidRPr="00084C42" w:rsidRDefault="00084C42" w:rsidP="00084C42">
            <w:pPr>
              <w:rPr>
                <w:color w:val="000000" w:themeColor="text1"/>
              </w:rPr>
            </w:pPr>
            <w:r w:rsidRPr="00084C42">
              <w:rPr>
                <w:color w:val="000000" w:themeColor="text1"/>
              </w:rPr>
              <w:t> </w:t>
            </w:r>
          </w:p>
        </w:tc>
      </w:tr>
      <w:tr w:rsidR="00805104" w:rsidRPr="00084C42" w14:paraId="30A4B9C2" w14:textId="77777777" w:rsidTr="002D7080">
        <w:trPr>
          <w:trHeight w:val="645"/>
        </w:trPr>
        <w:tc>
          <w:tcPr>
            <w:tcW w:w="707" w:type="dxa"/>
            <w:shd w:val="clear" w:color="auto" w:fill="auto"/>
            <w:vAlign w:val="center"/>
            <w:hideMark/>
          </w:tcPr>
          <w:p w14:paraId="5882B868" w14:textId="77777777" w:rsidR="00084C42" w:rsidRPr="00084C42" w:rsidRDefault="00084C42" w:rsidP="00084C42">
            <w:pPr>
              <w:rPr>
                <w:color w:val="000000" w:themeColor="text1"/>
              </w:rPr>
            </w:pPr>
            <w:r w:rsidRPr="00084C42">
              <w:rPr>
                <w:color w:val="000000" w:themeColor="text1"/>
              </w:rPr>
              <w:t>F.803</w:t>
            </w:r>
          </w:p>
        </w:tc>
        <w:tc>
          <w:tcPr>
            <w:tcW w:w="5248" w:type="dxa"/>
            <w:shd w:val="clear" w:color="auto" w:fill="auto"/>
            <w:vAlign w:val="center"/>
            <w:hideMark/>
          </w:tcPr>
          <w:p w14:paraId="29E95689" w14:textId="77777777" w:rsidR="00084C42" w:rsidRPr="00084C42" w:rsidRDefault="00084C42" w:rsidP="00084C42">
            <w:pPr>
              <w:rPr>
                <w:color w:val="000000" w:themeColor="text1"/>
              </w:rPr>
            </w:pPr>
            <w:r w:rsidRPr="00084C42">
              <w:rPr>
                <w:color w:val="000000" w:themeColor="text1"/>
              </w:rPr>
              <w:t>F et P grillage avertisseur (couleur bleue) sur la canalisation avant le remblayage des fouilles y/c toutes sujétions de pose</w:t>
            </w:r>
          </w:p>
        </w:tc>
        <w:tc>
          <w:tcPr>
            <w:tcW w:w="708" w:type="dxa"/>
            <w:shd w:val="clear" w:color="auto" w:fill="auto"/>
            <w:vAlign w:val="center"/>
            <w:hideMark/>
          </w:tcPr>
          <w:p w14:paraId="77A98DB3" w14:textId="77777777" w:rsidR="00084C42" w:rsidRPr="00084C42" w:rsidRDefault="00084C42" w:rsidP="00084C42">
            <w:pPr>
              <w:rPr>
                <w:color w:val="000000" w:themeColor="text1"/>
              </w:rPr>
            </w:pPr>
            <w:r w:rsidRPr="00084C42">
              <w:rPr>
                <w:color w:val="000000" w:themeColor="text1"/>
              </w:rPr>
              <w:t>ml</w:t>
            </w:r>
          </w:p>
        </w:tc>
        <w:tc>
          <w:tcPr>
            <w:tcW w:w="800" w:type="dxa"/>
            <w:shd w:val="clear" w:color="auto" w:fill="auto"/>
            <w:vAlign w:val="center"/>
            <w:hideMark/>
          </w:tcPr>
          <w:p w14:paraId="3EADF441" w14:textId="77777777" w:rsidR="00084C42" w:rsidRPr="00084C42" w:rsidRDefault="00084C42" w:rsidP="00084C42">
            <w:pPr>
              <w:rPr>
                <w:color w:val="000000" w:themeColor="text1"/>
              </w:rPr>
            </w:pPr>
            <w:r w:rsidRPr="00084C42">
              <w:rPr>
                <w:color w:val="000000" w:themeColor="text1"/>
              </w:rPr>
              <w:t>150</w:t>
            </w:r>
          </w:p>
        </w:tc>
        <w:tc>
          <w:tcPr>
            <w:tcW w:w="890" w:type="dxa"/>
            <w:shd w:val="clear" w:color="auto" w:fill="auto"/>
            <w:noWrap/>
            <w:vAlign w:val="center"/>
            <w:hideMark/>
          </w:tcPr>
          <w:p w14:paraId="32802E91"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A87390E" w14:textId="77777777" w:rsidR="00084C42" w:rsidRPr="00084C42" w:rsidRDefault="00084C42" w:rsidP="00084C42">
            <w:pPr>
              <w:rPr>
                <w:color w:val="000000" w:themeColor="text1"/>
              </w:rPr>
            </w:pPr>
            <w:r w:rsidRPr="00084C42">
              <w:rPr>
                <w:color w:val="000000" w:themeColor="text1"/>
              </w:rPr>
              <w:t> </w:t>
            </w:r>
          </w:p>
        </w:tc>
      </w:tr>
      <w:tr w:rsidR="00805104" w:rsidRPr="00084C42" w14:paraId="32FB4E6E" w14:textId="77777777" w:rsidTr="002D7080">
        <w:trPr>
          <w:trHeight w:val="960"/>
        </w:trPr>
        <w:tc>
          <w:tcPr>
            <w:tcW w:w="707" w:type="dxa"/>
            <w:shd w:val="clear" w:color="auto" w:fill="auto"/>
            <w:vAlign w:val="center"/>
            <w:hideMark/>
          </w:tcPr>
          <w:p w14:paraId="3A772211" w14:textId="77777777" w:rsidR="00084C42" w:rsidRPr="00084C42" w:rsidRDefault="00084C42" w:rsidP="00084C42">
            <w:pPr>
              <w:rPr>
                <w:color w:val="000000" w:themeColor="text1"/>
              </w:rPr>
            </w:pPr>
            <w:r w:rsidRPr="00084C42">
              <w:rPr>
                <w:color w:val="000000" w:themeColor="text1"/>
              </w:rPr>
              <w:t>F.804</w:t>
            </w:r>
          </w:p>
        </w:tc>
        <w:tc>
          <w:tcPr>
            <w:tcW w:w="5248" w:type="dxa"/>
            <w:shd w:val="clear" w:color="auto" w:fill="auto"/>
            <w:vAlign w:val="center"/>
            <w:hideMark/>
          </w:tcPr>
          <w:p w14:paraId="0762B0CF" w14:textId="77777777" w:rsidR="00084C42" w:rsidRPr="00084C42" w:rsidRDefault="00084C42" w:rsidP="00084C42">
            <w:pPr>
              <w:rPr>
                <w:color w:val="000000" w:themeColor="text1"/>
              </w:rPr>
            </w:pPr>
            <w:r w:rsidRPr="00084C42">
              <w:rPr>
                <w:color w:val="000000" w:themeColor="text1"/>
              </w:rPr>
              <w:t>Fet P de la conduite de refoulement (pana Flex à pression) de diamètre 32 mm partant de la tête du forage jusqu’à la cuve y/c accessoires et toutes sujétions de pose</w:t>
            </w:r>
          </w:p>
        </w:tc>
        <w:tc>
          <w:tcPr>
            <w:tcW w:w="708" w:type="dxa"/>
            <w:shd w:val="clear" w:color="auto" w:fill="auto"/>
            <w:vAlign w:val="center"/>
            <w:hideMark/>
          </w:tcPr>
          <w:p w14:paraId="7025A560" w14:textId="77777777" w:rsidR="00084C42" w:rsidRPr="00084C42" w:rsidRDefault="00084C42" w:rsidP="00084C42">
            <w:pPr>
              <w:rPr>
                <w:color w:val="000000" w:themeColor="text1"/>
              </w:rPr>
            </w:pPr>
            <w:r w:rsidRPr="00084C42">
              <w:rPr>
                <w:color w:val="000000" w:themeColor="text1"/>
              </w:rPr>
              <w:t> ml</w:t>
            </w:r>
          </w:p>
        </w:tc>
        <w:tc>
          <w:tcPr>
            <w:tcW w:w="800" w:type="dxa"/>
            <w:shd w:val="clear" w:color="auto" w:fill="auto"/>
            <w:vAlign w:val="center"/>
            <w:hideMark/>
          </w:tcPr>
          <w:p w14:paraId="6F464C35" w14:textId="77777777" w:rsidR="00084C42" w:rsidRPr="00084C42" w:rsidRDefault="00084C42" w:rsidP="00084C42">
            <w:pPr>
              <w:rPr>
                <w:color w:val="000000" w:themeColor="text1"/>
              </w:rPr>
            </w:pPr>
            <w:r w:rsidRPr="00084C42">
              <w:rPr>
                <w:color w:val="000000" w:themeColor="text1"/>
              </w:rPr>
              <w:t>20</w:t>
            </w:r>
          </w:p>
        </w:tc>
        <w:tc>
          <w:tcPr>
            <w:tcW w:w="890" w:type="dxa"/>
            <w:shd w:val="clear" w:color="auto" w:fill="auto"/>
            <w:noWrap/>
            <w:vAlign w:val="center"/>
            <w:hideMark/>
          </w:tcPr>
          <w:p w14:paraId="76E682AA"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42FA5E1" w14:textId="77777777" w:rsidR="00084C42" w:rsidRPr="00084C42" w:rsidRDefault="00084C42" w:rsidP="00084C42">
            <w:pPr>
              <w:rPr>
                <w:color w:val="000000" w:themeColor="text1"/>
              </w:rPr>
            </w:pPr>
            <w:r w:rsidRPr="00084C42">
              <w:rPr>
                <w:color w:val="000000" w:themeColor="text1"/>
              </w:rPr>
              <w:t> </w:t>
            </w:r>
          </w:p>
        </w:tc>
      </w:tr>
      <w:tr w:rsidR="00805104" w:rsidRPr="00084C42" w14:paraId="17E04470" w14:textId="77777777" w:rsidTr="002D7080">
        <w:trPr>
          <w:trHeight w:val="330"/>
        </w:trPr>
        <w:tc>
          <w:tcPr>
            <w:tcW w:w="707" w:type="dxa"/>
            <w:shd w:val="clear" w:color="auto" w:fill="auto"/>
            <w:vAlign w:val="center"/>
            <w:hideMark/>
          </w:tcPr>
          <w:p w14:paraId="6DFC9372" w14:textId="77777777" w:rsidR="00084C42" w:rsidRPr="00084C42" w:rsidRDefault="00084C42" w:rsidP="00084C42">
            <w:pPr>
              <w:rPr>
                <w:color w:val="000000" w:themeColor="text1"/>
              </w:rPr>
            </w:pPr>
            <w:r w:rsidRPr="00084C42">
              <w:rPr>
                <w:color w:val="000000" w:themeColor="text1"/>
              </w:rPr>
              <w:t>F.805</w:t>
            </w:r>
          </w:p>
        </w:tc>
        <w:tc>
          <w:tcPr>
            <w:tcW w:w="5248" w:type="dxa"/>
            <w:shd w:val="clear" w:color="auto" w:fill="auto"/>
            <w:vAlign w:val="center"/>
            <w:hideMark/>
          </w:tcPr>
          <w:p w14:paraId="0DB1732E" w14:textId="77777777" w:rsidR="00084C42" w:rsidRPr="00084C42" w:rsidRDefault="00084C42" w:rsidP="00084C42">
            <w:pPr>
              <w:rPr>
                <w:color w:val="000000" w:themeColor="text1"/>
              </w:rPr>
            </w:pPr>
            <w:r w:rsidRPr="00084C42">
              <w:rPr>
                <w:color w:val="000000" w:themeColor="text1"/>
              </w:rPr>
              <w:t>F et P d'un clapet anti retour y/c toutes sujétions de pose</w:t>
            </w:r>
          </w:p>
        </w:tc>
        <w:tc>
          <w:tcPr>
            <w:tcW w:w="708" w:type="dxa"/>
            <w:shd w:val="clear" w:color="auto" w:fill="auto"/>
            <w:vAlign w:val="center"/>
            <w:hideMark/>
          </w:tcPr>
          <w:p w14:paraId="6B9C5B70"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686CCC93" w14:textId="77777777" w:rsidR="00084C42" w:rsidRPr="00084C42" w:rsidRDefault="00084C42" w:rsidP="00084C42">
            <w:pPr>
              <w:rPr>
                <w:color w:val="000000" w:themeColor="text1"/>
              </w:rPr>
            </w:pPr>
            <w:r w:rsidRPr="00084C42">
              <w:rPr>
                <w:color w:val="000000" w:themeColor="text1"/>
              </w:rPr>
              <w:t>2</w:t>
            </w:r>
          </w:p>
        </w:tc>
        <w:tc>
          <w:tcPr>
            <w:tcW w:w="890" w:type="dxa"/>
            <w:shd w:val="clear" w:color="auto" w:fill="auto"/>
            <w:noWrap/>
            <w:vAlign w:val="center"/>
            <w:hideMark/>
          </w:tcPr>
          <w:p w14:paraId="30F10B0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2A40ED67" w14:textId="77777777" w:rsidR="00084C42" w:rsidRPr="00084C42" w:rsidRDefault="00084C42" w:rsidP="00084C42">
            <w:pPr>
              <w:rPr>
                <w:color w:val="000000" w:themeColor="text1"/>
              </w:rPr>
            </w:pPr>
            <w:r w:rsidRPr="00084C42">
              <w:rPr>
                <w:color w:val="000000" w:themeColor="text1"/>
              </w:rPr>
              <w:t> </w:t>
            </w:r>
          </w:p>
        </w:tc>
      </w:tr>
      <w:tr w:rsidR="00805104" w:rsidRPr="00084C42" w14:paraId="0E4BC36E" w14:textId="77777777" w:rsidTr="002D7080">
        <w:trPr>
          <w:trHeight w:val="645"/>
        </w:trPr>
        <w:tc>
          <w:tcPr>
            <w:tcW w:w="707" w:type="dxa"/>
            <w:shd w:val="clear" w:color="auto" w:fill="auto"/>
            <w:vAlign w:val="center"/>
            <w:hideMark/>
          </w:tcPr>
          <w:p w14:paraId="11AE4320" w14:textId="77777777" w:rsidR="00084C42" w:rsidRPr="00084C42" w:rsidRDefault="00084C42" w:rsidP="00084C42">
            <w:pPr>
              <w:rPr>
                <w:color w:val="000000" w:themeColor="text1"/>
              </w:rPr>
            </w:pPr>
            <w:r w:rsidRPr="00084C42">
              <w:rPr>
                <w:color w:val="000000" w:themeColor="text1"/>
              </w:rPr>
              <w:t>F.806</w:t>
            </w:r>
          </w:p>
        </w:tc>
        <w:tc>
          <w:tcPr>
            <w:tcW w:w="5248" w:type="dxa"/>
            <w:shd w:val="clear" w:color="auto" w:fill="auto"/>
            <w:vAlign w:val="center"/>
            <w:hideMark/>
          </w:tcPr>
          <w:p w14:paraId="6551CC35" w14:textId="77777777" w:rsidR="00084C42" w:rsidRPr="00084C42" w:rsidRDefault="00084C42" w:rsidP="00084C42">
            <w:pPr>
              <w:rPr>
                <w:color w:val="000000" w:themeColor="text1"/>
              </w:rPr>
            </w:pPr>
            <w:r w:rsidRPr="00084C42">
              <w:rPr>
                <w:color w:val="000000" w:themeColor="text1"/>
                <w:szCs w:val="24"/>
              </w:rPr>
              <w:t>F et P de la conduite de raccordement de diamètre 32 mm de la borne fontaine y/c accessoires de pose</w:t>
            </w:r>
          </w:p>
        </w:tc>
        <w:tc>
          <w:tcPr>
            <w:tcW w:w="708" w:type="dxa"/>
            <w:shd w:val="clear" w:color="auto" w:fill="auto"/>
            <w:vAlign w:val="center"/>
            <w:hideMark/>
          </w:tcPr>
          <w:p w14:paraId="0E140631" w14:textId="77777777" w:rsidR="00084C42" w:rsidRPr="00084C42" w:rsidRDefault="00084C42" w:rsidP="00084C42">
            <w:pPr>
              <w:rPr>
                <w:color w:val="000000" w:themeColor="text1"/>
              </w:rPr>
            </w:pPr>
            <w:r w:rsidRPr="00084C42">
              <w:rPr>
                <w:color w:val="000000" w:themeColor="text1"/>
              </w:rPr>
              <w:t> ml</w:t>
            </w:r>
          </w:p>
        </w:tc>
        <w:tc>
          <w:tcPr>
            <w:tcW w:w="800" w:type="dxa"/>
            <w:shd w:val="clear" w:color="auto" w:fill="auto"/>
            <w:vAlign w:val="center"/>
            <w:hideMark/>
          </w:tcPr>
          <w:p w14:paraId="313E3FB9" w14:textId="77777777" w:rsidR="00084C42" w:rsidRPr="00084C42" w:rsidRDefault="00084C42" w:rsidP="00084C42">
            <w:pPr>
              <w:rPr>
                <w:color w:val="000000" w:themeColor="text1"/>
              </w:rPr>
            </w:pPr>
            <w:r w:rsidRPr="00084C42">
              <w:rPr>
                <w:color w:val="000000" w:themeColor="text1"/>
              </w:rPr>
              <w:t>300</w:t>
            </w:r>
          </w:p>
        </w:tc>
        <w:tc>
          <w:tcPr>
            <w:tcW w:w="890" w:type="dxa"/>
            <w:shd w:val="clear" w:color="auto" w:fill="auto"/>
            <w:noWrap/>
            <w:vAlign w:val="center"/>
            <w:hideMark/>
          </w:tcPr>
          <w:p w14:paraId="3C1F5F5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A998338" w14:textId="77777777" w:rsidR="00084C42" w:rsidRPr="00084C42" w:rsidRDefault="00084C42" w:rsidP="00084C42">
            <w:pPr>
              <w:rPr>
                <w:color w:val="000000" w:themeColor="text1"/>
              </w:rPr>
            </w:pPr>
            <w:r w:rsidRPr="00084C42">
              <w:rPr>
                <w:color w:val="000000" w:themeColor="text1"/>
              </w:rPr>
              <w:t> </w:t>
            </w:r>
          </w:p>
        </w:tc>
      </w:tr>
      <w:tr w:rsidR="00805104" w:rsidRPr="00084C42" w14:paraId="113B64B1" w14:textId="77777777" w:rsidTr="002D7080">
        <w:trPr>
          <w:trHeight w:val="645"/>
        </w:trPr>
        <w:tc>
          <w:tcPr>
            <w:tcW w:w="707" w:type="dxa"/>
            <w:shd w:val="clear" w:color="auto" w:fill="auto"/>
            <w:vAlign w:val="center"/>
            <w:hideMark/>
          </w:tcPr>
          <w:p w14:paraId="0B94FC66" w14:textId="77777777" w:rsidR="00084C42" w:rsidRPr="00084C42" w:rsidRDefault="00084C42" w:rsidP="00084C42">
            <w:pPr>
              <w:rPr>
                <w:color w:val="000000" w:themeColor="text1"/>
              </w:rPr>
            </w:pPr>
            <w:r w:rsidRPr="00084C42">
              <w:rPr>
                <w:color w:val="000000" w:themeColor="text1"/>
              </w:rPr>
              <w:t>F.807</w:t>
            </w:r>
          </w:p>
        </w:tc>
        <w:tc>
          <w:tcPr>
            <w:tcW w:w="5248" w:type="dxa"/>
            <w:shd w:val="clear" w:color="auto" w:fill="auto"/>
            <w:vAlign w:val="center"/>
            <w:hideMark/>
          </w:tcPr>
          <w:p w14:paraId="6DA399B0" w14:textId="77777777" w:rsidR="00084C42" w:rsidRPr="00084C42" w:rsidRDefault="00084C42" w:rsidP="00084C42">
            <w:pPr>
              <w:rPr>
                <w:color w:val="000000" w:themeColor="text1"/>
              </w:rPr>
            </w:pPr>
            <w:r w:rsidRPr="00084C42">
              <w:rPr>
                <w:color w:val="000000" w:themeColor="text1"/>
              </w:rPr>
              <w:t>Fourniture et pose du tuyau galva 32 mm muni d’un T pour les robinets (hauteur BF) y/c accessoires et toutes sujétions de pose</w:t>
            </w:r>
          </w:p>
        </w:tc>
        <w:tc>
          <w:tcPr>
            <w:tcW w:w="708" w:type="dxa"/>
            <w:shd w:val="clear" w:color="auto" w:fill="auto"/>
            <w:vAlign w:val="center"/>
            <w:hideMark/>
          </w:tcPr>
          <w:p w14:paraId="384BDD77" w14:textId="77777777" w:rsidR="00084C42" w:rsidRPr="00084C42" w:rsidRDefault="00084C42" w:rsidP="00084C42">
            <w:pPr>
              <w:rPr>
                <w:color w:val="000000" w:themeColor="text1"/>
              </w:rPr>
            </w:pPr>
            <w:r w:rsidRPr="00084C42">
              <w:rPr>
                <w:color w:val="000000" w:themeColor="text1"/>
              </w:rPr>
              <w:t> ml</w:t>
            </w:r>
          </w:p>
        </w:tc>
        <w:tc>
          <w:tcPr>
            <w:tcW w:w="800" w:type="dxa"/>
            <w:shd w:val="clear" w:color="auto" w:fill="auto"/>
            <w:vAlign w:val="center"/>
            <w:hideMark/>
          </w:tcPr>
          <w:p w14:paraId="517BE0B1" w14:textId="77777777" w:rsidR="00084C42" w:rsidRPr="00084C42" w:rsidRDefault="00084C42" w:rsidP="00084C42">
            <w:pPr>
              <w:rPr>
                <w:color w:val="000000" w:themeColor="text1"/>
              </w:rPr>
            </w:pPr>
            <w:r w:rsidRPr="00084C42">
              <w:rPr>
                <w:color w:val="000000" w:themeColor="text1"/>
              </w:rPr>
              <w:t>24</w:t>
            </w:r>
          </w:p>
        </w:tc>
        <w:tc>
          <w:tcPr>
            <w:tcW w:w="890" w:type="dxa"/>
            <w:shd w:val="clear" w:color="auto" w:fill="auto"/>
            <w:noWrap/>
            <w:vAlign w:val="center"/>
            <w:hideMark/>
          </w:tcPr>
          <w:p w14:paraId="1867C490"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FEC8F1E" w14:textId="77777777" w:rsidR="00084C42" w:rsidRPr="00084C42" w:rsidRDefault="00084C42" w:rsidP="00084C42">
            <w:pPr>
              <w:rPr>
                <w:color w:val="000000" w:themeColor="text1"/>
              </w:rPr>
            </w:pPr>
            <w:r w:rsidRPr="00084C42">
              <w:rPr>
                <w:color w:val="000000" w:themeColor="text1"/>
              </w:rPr>
              <w:t> </w:t>
            </w:r>
          </w:p>
        </w:tc>
      </w:tr>
      <w:tr w:rsidR="00805104" w:rsidRPr="00084C42" w14:paraId="5710A64E" w14:textId="77777777" w:rsidTr="002D7080">
        <w:trPr>
          <w:trHeight w:val="645"/>
        </w:trPr>
        <w:tc>
          <w:tcPr>
            <w:tcW w:w="707" w:type="dxa"/>
            <w:shd w:val="clear" w:color="auto" w:fill="auto"/>
            <w:vAlign w:val="center"/>
            <w:hideMark/>
          </w:tcPr>
          <w:p w14:paraId="2E929845" w14:textId="77777777" w:rsidR="00084C42" w:rsidRPr="00084C42" w:rsidRDefault="00084C42" w:rsidP="00084C42">
            <w:pPr>
              <w:rPr>
                <w:color w:val="000000" w:themeColor="text1"/>
              </w:rPr>
            </w:pPr>
            <w:r w:rsidRPr="00084C42">
              <w:rPr>
                <w:color w:val="000000" w:themeColor="text1"/>
              </w:rPr>
              <w:t>F.808</w:t>
            </w:r>
          </w:p>
        </w:tc>
        <w:tc>
          <w:tcPr>
            <w:tcW w:w="5248" w:type="dxa"/>
            <w:shd w:val="clear" w:color="auto" w:fill="auto"/>
            <w:vAlign w:val="center"/>
            <w:hideMark/>
          </w:tcPr>
          <w:p w14:paraId="48E84ADC" w14:textId="77777777" w:rsidR="00084C42" w:rsidRPr="00084C42" w:rsidRDefault="00084C42" w:rsidP="00084C42">
            <w:pPr>
              <w:rPr>
                <w:color w:val="000000" w:themeColor="text1"/>
              </w:rPr>
            </w:pPr>
            <w:r w:rsidRPr="00084C42">
              <w:rPr>
                <w:color w:val="000000" w:themeColor="text1"/>
              </w:rPr>
              <w:t xml:space="preserve">Fourniture et installation de robinets 20/27 y/c accessoires et toutes sujétions d’installation </w:t>
            </w:r>
          </w:p>
        </w:tc>
        <w:tc>
          <w:tcPr>
            <w:tcW w:w="708" w:type="dxa"/>
            <w:shd w:val="clear" w:color="auto" w:fill="auto"/>
            <w:vAlign w:val="center"/>
            <w:hideMark/>
          </w:tcPr>
          <w:p w14:paraId="128CB1D1"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3A8E54E0" w14:textId="77777777" w:rsidR="00084C42" w:rsidRPr="00084C42" w:rsidRDefault="00084C42" w:rsidP="00084C42">
            <w:pPr>
              <w:rPr>
                <w:color w:val="000000" w:themeColor="text1"/>
              </w:rPr>
            </w:pPr>
            <w:r w:rsidRPr="00084C42">
              <w:rPr>
                <w:color w:val="000000" w:themeColor="text1"/>
              </w:rPr>
              <w:t>24</w:t>
            </w:r>
          </w:p>
        </w:tc>
        <w:tc>
          <w:tcPr>
            <w:tcW w:w="890" w:type="dxa"/>
            <w:shd w:val="clear" w:color="auto" w:fill="auto"/>
            <w:noWrap/>
            <w:vAlign w:val="center"/>
            <w:hideMark/>
          </w:tcPr>
          <w:p w14:paraId="015AE6D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755F124" w14:textId="77777777" w:rsidR="00084C42" w:rsidRPr="00084C42" w:rsidRDefault="00084C42" w:rsidP="00084C42">
            <w:pPr>
              <w:rPr>
                <w:color w:val="000000" w:themeColor="text1"/>
              </w:rPr>
            </w:pPr>
            <w:r w:rsidRPr="00084C42">
              <w:rPr>
                <w:color w:val="000000" w:themeColor="text1"/>
              </w:rPr>
              <w:t> </w:t>
            </w:r>
          </w:p>
        </w:tc>
      </w:tr>
      <w:tr w:rsidR="00805104" w:rsidRPr="00084C42" w14:paraId="3DC24B6A" w14:textId="77777777" w:rsidTr="002D7080">
        <w:trPr>
          <w:trHeight w:val="645"/>
        </w:trPr>
        <w:tc>
          <w:tcPr>
            <w:tcW w:w="707" w:type="dxa"/>
            <w:shd w:val="clear" w:color="auto" w:fill="auto"/>
            <w:vAlign w:val="center"/>
            <w:hideMark/>
          </w:tcPr>
          <w:p w14:paraId="34C8D478" w14:textId="77777777" w:rsidR="00084C42" w:rsidRPr="00084C42" w:rsidRDefault="00084C42" w:rsidP="00084C42">
            <w:pPr>
              <w:rPr>
                <w:color w:val="000000" w:themeColor="text1"/>
              </w:rPr>
            </w:pPr>
            <w:r w:rsidRPr="00084C42">
              <w:rPr>
                <w:color w:val="000000" w:themeColor="text1"/>
              </w:rPr>
              <w:t>F.809</w:t>
            </w:r>
          </w:p>
        </w:tc>
        <w:tc>
          <w:tcPr>
            <w:tcW w:w="5248" w:type="dxa"/>
            <w:shd w:val="clear" w:color="auto" w:fill="auto"/>
            <w:vAlign w:val="center"/>
            <w:hideMark/>
          </w:tcPr>
          <w:p w14:paraId="178BBE63" w14:textId="77777777" w:rsidR="00084C42" w:rsidRPr="00084C42" w:rsidRDefault="00084C42" w:rsidP="00084C42">
            <w:pPr>
              <w:rPr>
                <w:color w:val="000000" w:themeColor="text1"/>
              </w:rPr>
            </w:pPr>
            <w:r w:rsidRPr="00084C42">
              <w:rPr>
                <w:color w:val="000000" w:themeColor="text1"/>
              </w:rPr>
              <w:t>F et P de tuyau pvc Ø40 mm pour vidange château, trop plein, vanne d'arrêt y/c accessoires et toutes sujétions de pose</w:t>
            </w:r>
          </w:p>
        </w:tc>
        <w:tc>
          <w:tcPr>
            <w:tcW w:w="708" w:type="dxa"/>
            <w:shd w:val="clear" w:color="auto" w:fill="auto"/>
            <w:vAlign w:val="center"/>
            <w:hideMark/>
          </w:tcPr>
          <w:p w14:paraId="671397AE" w14:textId="77777777" w:rsidR="00084C42" w:rsidRPr="00084C42" w:rsidRDefault="00084C42" w:rsidP="00084C42">
            <w:pPr>
              <w:rPr>
                <w:color w:val="000000" w:themeColor="text1"/>
              </w:rPr>
            </w:pPr>
            <w:r w:rsidRPr="00084C42">
              <w:rPr>
                <w:color w:val="000000" w:themeColor="text1"/>
              </w:rPr>
              <w:t> ml</w:t>
            </w:r>
          </w:p>
        </w:tc>
        <w:tc>
          <w:tcPr>
            <w:tcW w:w="800" w:type="dxa"/>
            <w:shd w:val="clear" w:color="auto" w:fill="auto"/>
            <w:vAlign w:val="center"/>
            <w:hideMark/>
          </w:tcPr>
          <w:p w14:paraId="75AEE57E" w14:textId="77777777" w:rsidR="00084C42" w:rsidRPr="00084C42" w:rsidRDefault="00084C42" w:rsidP="00084C42">
            <w:pPr>
              <w:rPr>
                <w:color w:val="000000" w:themeColor="text1"/>
              </w:rPr>
            </w:pPr>
            <w:r w:rsidRPr="00084C42">
              <w:rPr>
                <w:color w:val="000000" w:themeColor="text1"/>
              </w:rPr>
              <w:t>8</w:t>
            </w:r>
          </w:p>
        </w:tc>
        <w:tc>
          <w:tcPr>
            <w:tcW w:w="890" w:type="dxa"/>
            <w:shd w:val="clear" w:color="auto" w:fill="auto"/>
            <w:noWrap/>
            <w:vAlign w:val="center"/>
            <w:hideMark/>
          </w:tcPr>
          <w:p w14:paraId="51A71992"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128CC731" w14:textId="77777777" w:rsidR="00084C42" w:rsidRPr="00084C42" w:rsidRDefault="00084C42" w:rsidP="00084C42">
            <w:pPr>
              <w:rPr>
                <w:color w:val="000000" w:themeColor="text1"/>
              </w:rPr>
            </w:pPr>
            <w:r w:rsidRPr="00084C42">
              <w:rPr>
                <w:color w:val="000000" w:themeColor="text1"/>
              </w:rPr>
              <w:t> </w:t>
            </w:r>
          </w:p>
        </w:tc>
      </w:tr>
      <w:tr w:rsidR="00805104" w:rsidRPr="00084C42" w14:paraId="3EAD0C50" w14:textId="77777777" w:rsidTr="002D7080">
        <w:trPr>
          <w:trHeight w:val="330"/>
        </w:trPr>
        <w:tc>
          <w:tcPr>
            <w:tcW w:w="707" w:type="dxa"/>
            <w:shd w:val="clear" w:color="auto" w:fill="auto"/>
            <w:vAlign w:val="center"/>
            <w:hideMark/>
          </w:tcPr>
          <w:p w14:paraId="61D3E637" w14:textId="77777777" w:rsidR="00084C42" w:rsidRPr="00084C42" w:rsidRDefault="00084C42" w:rsidP="00084C42">
            <w:pPr>
              <w:rPr>
                <w:color w:val="000000" w:themeColor="text1"/>
              </w:rPr>
            </w:pPr>
            <w:r w:rsidRPr="00084C42">
              <w:rPr>
                <w:color w:val="000000" w:themeColor="text1"/>
              </w:rPr>
              <w:t>F.810</w:t>
            </w:r>
          </w:p>
        </w:tc>
        <w:tc>
          <w:tcPr>
            <w:tcW w:w="5248" w:type="dxa"/>
            <w:shd w:val="clear" w:color="auto" w:fill="auto"/>
            <w:vAlign w:val="center"/>
            <w:hideMark/>
          </w:tcPr>
          <w:p w14:paraId="1933BB7A" w14:textId="77777777" w:rsidR="00084C42" w:rsidRPr="00084C42" w:rsidRDefault="00084C42" w:rsidP="00084C42">
            <w:pPr>
              <w:rPr>
                <w:color w:val="000000" w:themeColor="text1"/>
              </w:rPr>
            </w:pPr>
            <w:r w:rsidRPr="00084C42">
              <w:rPr>
                <w:color w:val="000000" w:themeColor="text1"/>
              </w:rPr>
              <w:t>F et P vanne d'arrêt de 32mm y/c accessoires et toutes sujétions de pose</w:t>
            </w:r>
          </w:p>
        </w:tc>
        <w:tc>
          <w:tcPr>
            <w:tcW w:w="708" w:type="dxa"/>
            <w:shd w:val="clear" w:color="auto" w:fill="auto"/>
            <w:vAlign w:val="center"/>
            <w:hideMark/>
          </w:tcPr>
          <w:p w14:paraId="70ABF595"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0FF95329" w14:textId="77777777" w:rsidR="00084C42" w:rsidRPr="00084C42" w:rsidRDefault="00084C42" w:rsidP="00084C42">
            <w:pPr>
              <w:rPr>
                <w:color w:val="000000" w:themeColor="text1"/>
              </w:rPr>
            </w:pPr>
            <w:r w:rsidRPr="00084C42">
              <w:rPr>
                <w:color w:val="000000" w:themeColor="text1"/>
              </w:rPr>
              <w:t>6</w:t>
            </w:r>
          </w:p>
        </w:tc>
        <w:tc>
          <w:tcPr>
            <w:tcW w:w="890" w:type="dxa"/>
            <w:shd w:val="clear" w:color="auto" w:fill="auto"/>
            <w:noWrap/>
            <w:vAlign w:val="center"/>
            <w:hideMark/>
          </w:tcPr>
          <w:p w14:paraId="6AF81373"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4A0F0E86" w14:textId="77777777" w:rsidR="00084C42" w:rsidRPr="00084C42" w:rsidRDefault="00084C42" w:rsidP="00084C42">
            <w:pPr>
              <w:rPr>
                <w:color w:val="000000" w:themeColor="text1"/>
              </w:rPr>
            </w:pPr>
            <w:r w:rsidRPr="00084C42">
              <w:rPr>
                <w:color w:val="000000" w:themeColor="text1"/>
              </w:rPr>
              <w:t> </w:t>
            </w:r>
          </w:p>
        </w:tc>
      </w:tr>
      <w:tr w:rsidR="00805104" w:rsidRPr="00084C42" w14:paraId="7064D751" w14:textId="77777777" w:rsidTr="002D7080">
        <w:trPr>
          <w:trHeight w:val="645"/>
        </w:trPr>
        <w:tc>
          <w:tcPr>
            <w:tcW w:w="707" w:type="dxa"/>
            <w:shd w:val="clear" w:color="auto" w:fill="auto"/>
            <w:vAlign w:val="center"/>
            <w:hideMark/>
          </w:tcPr>
          <w:p w14:paraId="0FBE268B" w14:textId="77777777" w:rsidR="00084C42" w:rsidRPr="00084C42" w:rsidRDefault="00084C42" w:rsidP="00084C42">
            <w:pPr>
              <w:rPr>
                <w:color w:val="000000" w:themeColor="text1"/>
              </w:rPr>
            </w:pPr>
            <w:r w:rsidRPr="00084C42">
              <w:rPr>
                <w:color w:val="000000" w:themeColor="text1"/>
              </w:rPr>
              <w:t>F.811</w:t>
            </w:r>
          </w:p>
        </w:tc>
        <w:tc>
          <w:tcPr>
            <w:tcW w:w="5248" w:type="dxa"/>
            <w:shd w:val="clear" w:color="auto" w:fill="auto"/>
            <w:vAlign w:val="center"/>
            <w:hideMark/>
          </w:tcPr>
          <w:p w14:paraId="0CD94EEF" w14:textId="77777777" w:rsidR="00084C42" w:rsidRPr="00084C42" w:rsidRDefault="00084C42" w:rsidP="00084C42">
            <w:pPr>
              <w:rPr>
                <w:color w:val="000000" w:themeColor="text1"/>
              </w:rPr>
            </w:pPr>
            <w:r w:rsidRPr="00084C42">
              <w:rPr>
                <w:color w:val="000000" w:themeColor="text1"/>
              </w:rPr>
              <w:t>F et P de compteur volumétrique de 65 (BF et tête du forage) y/c accessoires et toutes sujétions de pose</w:t>
            </w:r>
          </w:p>
        </w:tc>
        <w:tc>
          <w:tcPr>
            <w:tcW w:w="708" w:type="dxa"/>
            <w:shd w:val="clear" w:color="auto" w:fill="auto"/>
            <w:vAlign w:val="center"/>
            <w:hideMark/>
          </w:tcPr>
          <w:p w14:paraId="07B5CF4A" w14:textId="77777777" w:rsidR="00084C42" w:rsidRPr="00084C42" w:rsidRDefault="00084C42" w:rsidP="00084C42">
            <w:pPr>
              <w:rPr>
                <w:color w:val="000000" w:themeColor="text1"/>
              </w:rPr>
            </w:pPr>
            <w:r w:rsidRPr="00084C42">
              <w:rPr>
                <w:color w:val="000000" w:themeColor="text1"/>
              </w:rPr>
              <w:t> U</w:t>
            </w:r>
          </w:p>
        </w:tc>
        <w:tc>
          <w:tcPr>
            <w:tcW w:w="800" w:type="dxa"/>
            <w:shd w:val="clear" w:color="auto" w:fill="auto"/>
            <w:vAlign w:val="center"/>
            <w:hideMark/>
          </w:tcPr>
          <w:p w14:paraId="64DE00A7" w14:textId="77777777" w:rsidR="00084C42" w:rsidRPr="00084C42" w:rsidRDefault="00084C42" w:rsidP="00084C42">
            <w:pPr>
              <w:rPr>
                <w:color w:val="000000" w:themeColor="text1"/>
              </w:rPr>
            </w:pPr>
            <w:r w:rsidRPr="00084C42">
              <w:rPr>
                <w:color w:val="000000" w:themeColor="text1"/>
              </w:rPr>
              <w:t>6</w:t>
            </w:r>
          </w:p>
        </w:tc>
        <w:tc>
          <w:tcPr>
            <w:tcW w:w="890" w:type="dxa"/>
            <w:shd w:val="clear" w:color="auto" w:fill="auto"/>
            <w:noWrap/>
            <w:vAlign w:val="center"/>
            <w:hideMark/>
          </w:tcPr>
          <w:p w14:paraId="33CBFE68"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3EB994C" w14:textId="77777777" w:rsidR="00084C42" w:rsidRPr="00084C42" w:rsidRDefault="00084C42" w:rsidP="00084C42">
            <w:pPr>
              <w:rPr>
                <w:color w:val="000000" w:themeColor="text1"/>
              </w:rPr>
            </w:pPr>
            <w:r w:rsidRPr="00084C42">
              <w:rPr>
                <w:color w:val="000000" w:themeColor="text1"/>
              </w:rPr>
              <w:t> </w:t>
            </w:r>
          </w:p>
        </w:tc>
      </w:tr>
      <w:tr w:rsidR="00805104" w:rsidRPr="00084C42" w14:paraId="194E82A4" w14:textId="77777777" w:rsidTr="002D7080">
        <w:trPr>
          <w:trHeight w:val="330"/>
        </w:trPr>
        <w:tc>
          <w:tcPr>
            <w:tcW w:w="707" w:type="dxa"/>
            <w:shd w:val="clear" w:color="auto" w:fill="auto"/>
            <w:vAlign w:val="center"/>
            <w:hideMark/>
          </w:tcPr>
          <w:p w14:paraId="67A52F0A"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470A9322" w14:textId="77777777" w:rsidR="00084C42" w:rsidRPr="00084C42" w:rsidRDefault="00084C42" w:rsidP="00084C42">
            <w:pPr>
              <w:rPr>
                <w:color w:val="000000" w:themeColor="text1"/>
              </w:rPr>
            </w:pPr>
            <w:r w:rsidRPr="00084C42">
              <w:rPr>
                <w:color w:val="000000" w:themeColor="text1"/>
              </w:rPr>
              <w:t>SOUS TOTAL 800</w:t>
            </w:r>
          </w:p>
        </w:tc>
        <w:tc>
          <w:tcPr>
            <w:tcW w:w="708" w:type="dxa"/>
            <w:shd w:val="clear" w:color="auto" w:fill="auto"/>
            <w:vAlign w:val="center"/>
            <w:hideMark/>
          </w:tcPr>
          <w:p w14:paraId="7BBB6CE5"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604D7C75"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17AC8AAB"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15086C1" w14:textId="77777777" w:rsidR="00084C42" w:rsidRPr="00084C42" w:rsidRDefault="00084C42" w:rsidP="00084C42">
            <w:pPr>
              <w:rPr>
                <w:color w:val="000000" w:themeColor="text1"/>
              </w:rPr>
            </w:pPr>
            <w:r w:rsidRPr="00084C42">
              <w:rPr>
                <w:color w:val="000000" w:themeColor="text1"/>
              </w:rPr>
              <w:t> </w:t>
            </w:r>
          </w:p>
        </w:tc>
      </w:tr>
      <w:tr w:rsidR="00805104" w:rsidRPr="00084C42" w14:paraId="2FC938B8" w14:textId="77777777" w:rsidTr="002D7080">
        <w:trPr>
          <w:trHeight w:val="330"/>
        </w:trPr>
        <w:tc>
          <w:tcPr>
            <w:tcW w:w="707" w:type="dxa"/>
            <w:shd w:val="clear" w:color="auto" w:fill="auto"/>
            <w:vAlign w:val="center"/>
            <w:hideMark/>
          </w:tcPr>
          <w:p w14:paraId="73F68FF6" w14:textId="77777777" w:rsidR="00084C42" w:rsidRPr="00084C42" w:rsidRDefault="00084C42" w:rsidP="00084C42">
            <w:pPr>
              <w:rPr>
                <w:color w:val="000000" w:themeColor="text1"/>
              </w:rPr>
            </w:pPr>
            <w:r w:rsidRPr="00084C42">
              <w:rPr>
                <w:color w:val="000000" w:themeColor="text1"/>
              </w:rPr>
              <w:t>F.900</w:t>
            </w:r>
          </w:p>
        </w:tc>
        <w:tc>
          <w:tcPr>
            <w:tcW w:w="5248" w:type="dxa"/>
            <w:shd w:val="clear" w:color="auto" w:fill="auto"/>
            <w:vAlign w:val="center"/>
            <w:hideMark/>
          </w:tcPr>
          <w:p w14:paraId="54FDCE05" w14:textId="77777777" w:rsidR="00084C42" w:rsidRPr="00084C42" w:rsidRDefault="00084C42" w:rsidP="00084C42">
            <w:pPr>
              <w:rPr>
                <w:color w:val="000000" w:themeColor="text1"/>
              </w:rPr>
            </w:pPr>
            <w:r w:rsidRPr="00084C42">
              <w:rPr>
                <w:color w:val="000000" w:themeColor="text1"/>
              </w:rPr>
              <w:t>LABELISATION ET MAINTENANCE</w:t>
            </w:r>
          </w:p>
        </w:tc>
        <w:tc>
          <w:tcPr>
            <w:tcW w:w="708" w:type="dxa"/>
            <w:shd w:val="clear" w:color="auto" w:fill="auto"/>
            <w:vAlign w:val="center"/>
            <w:hideMark/>
          </w:tcPr>
          <w:p w14:paraId="27D5872F"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45AFE918"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088E217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vAlign w:val="center"/>
            <w:hideMark/>
          </w:tcPr>
          <w:p w14:paraId="4FA6098D" w14:textId="77777777" w:rsidR="00084C42" w:rsidRPr="00084C42" w:rsidRDefault="00084C42" w:rsidP="00084C42">
            <w:pPr>
              <w:rPr>
                <w:color w:val="000000" w:themeColor="text1"/>
              </w:rPr>
            </w:pPr>
            <w:r w:rsidRPr="00084C42">
              <w:rPr>
                <w:color w:val="000000" w:themeColor="text1"/>
              </w:rPr>
              <w:t> </w:t>
            </w:r>
          </w:p>
        </w:tc>
      </w:tr>
      <w:tr w:rsidR="00805104" w:rsidRPr="00084C42" w14:paraId="3C372C41" w14:textId="77777777" w:rsidTr="002D7080">
        <w:trPr>
          <w:trHeight w:val="645"/>
        </w:trPr>
        <w:tc>
          <w:tcPr>
            <w:tcW w:w="707" w:type="dxa"/>
            <w:shd w:val="clear" w:color="auto" w:fill="auto"/>
            <w:vAlign w:val="center"/>
            <w:hideMark/>
          </w:tcPr>
          <w:p w14:paraId="5591C428" w14:textId="77777777" w:rsidR="00084C42" w:rsidRPr="00084C42" w:rsidRDefault="00084C42" w:rsidP="00084C42">
            <w:pPr>
              <w:rPr>
                <w:color w:val="000000" w:themeColor="text1"/>
              </w:rPr>
            </w:pPr>
            <w:r w:rsidRPr="00084C42">
              <w:rPr>
                <w:color w:val="000000" w:themeColor="text1"/>
              </w:rPr>
              <w:t>F.901</w:t>
            </w:r>
          </w:p>
        </w:tc>
        <w:tc>
          <w:tcPr>
            <w:tcW w:w="5248" w:type="dxa"/>
            <w:shd w:val="clear" w:color="auto" w:fill="auto"/>
            <w:vAlign w:val="center"/>
            <w:hideMark/>
          </w:tcPr>
          <w:p w14:paraId="541F2027" w14:textId="77777777" w:rsidR="00084C42" w:rsidRPr="00084C42" w:rsidRDefault="00084C42" w:rsidP="00084C42">
            <w:pPr>
              <w:rPr>
                <w:color w:val="000000" w:themeColor="text1"/>
              </w:rPr>
            </w:pPr>
            <w:r w:rsidRPr="00084C42">
              <w:rPr>
                <w:color w:val="000000" w:themeColor="text1"/>
              </w:rPr>
              <w:t>Fourniture et scellement d'une plaque minéralogique d'identification du forage (gravure sèche poinçonnée)</w:t>
            </w:r>
          </w:p>
        </w:tc>
        <w:tc>
          <w:tcPr>
            <w:tcW w:w="708" w:type="dxa"/>
            <w:shd w:val="clear" w:color="auto" w:fill="auto"/>
            <w:vAlign w:val="center"/>
            <w:hideMark/>
          </w:tcPr>
          <w:p w14:paraId="4921480B" w14:textId="77777777" w:rsidR="00084C42" w:rsidRPr="00084C42" w:rsidRDefault="00084C42" w:rsidP="00084C42">
            <w:pPr>
              <w:rPr>
                <w:color w:val="000000" w:themeColor="text1"/>
              </w:rPr>
            </w:pPr>
            <w:r w:rsidRPr="00084C42">
              <w:rPr>
                <w:color w:val="000000" w:themeColor="text1"/>
              </w:rPr>
              <w:t>U </w:t>
            </w:r>
          </w:p>
        </w:tc>
        <w:tc>
          <w:tcPr>
            <w:tcW w:w="800" w:type="dxa"/>
            <w:shd w:val="clear" w:color="auto" w:fill="auto"/>
            <w:vAlign w:val="center"/>
            <w:hideMark/>
          </w:tcPr>
          <w:p w14:paraId="1CD5999A"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497266FC"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44E5BAAC" w14:textId="77777777" w:rsidR="00084C42" w:rsidRPr="00084C42" w:rsidRDefault="00084C42" w:rsidP="00084C42">
            <w:pPr>
              <w:rPr>
                <w:color w:val="000000" w:themeColor="text1"/>
              </w:rPr>
            </w:pPr>
            <w:r w:rsidRPr="00084C42">
              <w:rPr>
                <w:color w:val="000000" w:themeColor="text1"/>
              </w:rPr>
              <w:t> </w:t>
            </w:r>
          </w:p>
        </w:tc>
      </w:tr>
      <w:tr w:rsidR="00805104" w:rsidRPr="00084C42" w14:paraId="64160839" w14:textId="77777777" w:rsidTr="002D7080">
        <w:trPr>
          <w:trHeight w:val="645"/>
        </w:trPr>
        <w:tc>
          <w:tcPr>
            <w:tcW w:w="707" w:type="dxa"/>
            <w:shd w:val="clear" w:color="auto" w:fill="auto"/>
            <w:vAlign w:val="center"/>
            <w:hideMark/>
          </w:tcPr>
          <w:p w14:paraId="2BA9964D" w14:textId="77777777" w:rsidR="00084C42" w:rsidRPr="00084C42" w:rsidRDefault="00084C42" w:rsidP="00084C42">
            <w:pPr>
              <w:rPr>
                <w:color w:val="000000" w:themeColor="text1"/>
              </w:rPr>
            </w:pPr>
            <w:r w:rsidRPr="00084C42">
              <w:rPr>
                <w:color w:val="000000" w:themeColor="text1"/>
              </w:rPr>
              <w:lastRenderedPageBreak/>
              <w:t>F.902</w:t>
            </w:r>
          </w:p>
        </w:tc>
        <w:tc>
          <w:tcPr>
            <w:tcW w:w="5248" w:type="dxa"/>
            <w:shd w:val="clear" w:color="auto" w:fill="auto"/>
            <w:vAlign w:val="center"/>
            <w:hideMark/>
          </w:tcPr>
          <w:p w14:paraId="23F7D5E6" w14:textId="77777777" w:rsidR="00084C42" w:rsidRPr="00084C42" w:rsidRDefault="00084C42" w:rsidP="00084C42">
            <w:pPr>
              <w:rPr>
                <w:color w:val="000000" w:themeColor="text1"/>
              </w:rPr>
            </w:pPr>
            <w:r w:rsidRPr="00084C42">
              <w:rPr>
                <w:color w:val="000000" w:themeColor="text1"/>
              </w:rPr>
              <w:t>Fourniture et pose d'une plaque de labélisation (60x80) du financement scellé sur la structure du château</w:t>
            </w:r>
          </w:p>
        </w:tc>
        <w:tc>
          <w:tcPr>
            <w:tcW w:w="708" w:type="dxa"/>
            <w:shd w:val="clear" w:color="auto" w:fill="auto"/>
            <w:vAlign w:val="center"/>
            <w:hideMark/>
          </w:tcPr>
          <w:p w14:paraId="75D5AECB" w14:textId="77777777" w:rsidR="00084C42" w:rsidRPr="00084C42" w:rsidRDefault="00084C42" w:rsidP="00084C42">
            <w:pPr>
              <w:rPr>
                <w:color w:val="000000" w:themeColor="text1"/>
              </w:rPr>
            </w:pPr>
            <w:r w:rsidRPr="00084C42">
              <w:rPr>
                <w:color w:val="000000" w:themeColor="text1"/>
              </w:rPr>
              <w:t>U </w:t>
            </w:r>
          </w:p>
        </w:tc>
        <w:tc>
          <w:tcPr>
            <w:tcW w:w="800" w:type="dxa"/>
            <w:shd w:val="clear" w:color="auto" w:fill="auto"/>
            <w:vAlign w:val="center"/>
            <w:hideMark/>
          </w:tcPr>
          <w:p w14:paraId="219FA493"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04795494"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DAE5595" w14:textId="77777777" w:rsidR="00084C42" w:rsidRPr="00084C42" w:rsidRDefault="00084C42" w:rsidP="00084C42">
            <w:pPr>
              <w:rPr>
                <w:color w:val="000000" w:themeColor="text1"/>
              </w:rPr>
            </w:pPr>
            <w:r w:rsidRPr="00084C42">
              <w:rPr>
                <w:color w:val="000000" w:themeColor="text1"/>
              </w:rPr>
              <w:t> </w:t>
            </w:r>
          </w:p>
        </w:tc>
      </w:tr>
      <w:tr w:rsidR="00805104" w:rsidRPr="00084C42" w14:paraId="357984D1" w14:textId="77777777" w:rsidTr="002D7080">
        <w:trPr>
          <w:trHeight w:val="960"/>
        </w:trPr>
        <w:tc>
          <w:tcPr>
            <w:tcW w:w="707" w:type="dxa"/>
            <w:shd w:val="clear" w:color="auto" w:fill="auto"/>
            <w:vAlign w:val="center"/>
            <w:hideMark/>
          </w:tcPr>
          <w:p w14:paraId="3C465D68" w14:textId="77777777" w:rsidR="00084C42" w:rsidRPr="00084C42" w:rsidRDefault="00084C42" w:rsidP="00084C42">
            <w:pPr>
              <w:rPr>
                <w:color w:val="000000" w:themeColor="text1"/>
              </w:rPr>
            </w:pPr>
            <w:r w:rsidRPr="00084C42">
              <w:rPr>
                <w:color w:val="000000" w:themeColor="text1"/>
              </w:rPr>
              <w:t>F.903</w:t>
            </w:r>
          </w:p>
        </w:tc>
        <w:tc>
          <w:tcPr>
            <w:tcW w:w="5248" w:type="dxa"/>
            <w:shd w:val="clear" w:color="auto" w:fill="auto"/>
            <w:vAlign w:val="center"/>
            <w:hideMark/>
          </w:tcPr>
          <w:p w14:paraId="727A2B6E" w14:textId="77777777" w:rsidR="00084C42" w:rsidRPr="00084C42" w:rsidRDefault="00084C42" w:rsidP="00084C42">
            <w:pPr>
              <w:rPr>
                <w:color w:val="000000" w:themeColor="text1"/>
              </w:rPr>
            </w:pPr>
            <w:r w:rsidRPr="00084C42">
              <w:rPr>
                <w:color w:val="000000" w:themeColor="text1"/>
              </w:rPr>
              <w:t>Formation et mise en place d’un COGES mixte (homme/femme) de 07 personnes pour l’entretien régulier des infrastructures, ainsi que de leur surveillance et les diagnostics de dysfonctionnement.</w:t>
            </w:r>
          </w:p>
        </w:tc>
        <w:tc>
          <w:tcPr>
            <w:tcW w:w="708" w:type="dxa"/>
            <w:shd w:val="clear" w:color="auto" w:fill="auto"/>
            <w:vAlign w:val="center"/>
            <w:hideMark/>
          </w:tcPr>
          <w:p w14:paraId="53E11432" w14:textId="77777777" w:rsidR="00084C42" w:rsidRPr="00084C42" w:rsidRDefault="00084C42" w:rsidP="00084C42">
            <w:pPr>
              <w:rPr>
                <w:color w:val="000000" w:themeColor="text1"/>
              </w:rPr>
            </w:pPr>
            <w:r w:rsidRPr="00084C42">
              <w:rPr>
                <w:color w:val="000000" w:themeColor="text1"/>
              </w:rPr>
              <w:t>U</w:t>
            </w:r>
          </w:p>
        </w:tc>
        <w:tc>
          <w:tcPr>
            <w:tcW w:w="800" w:type="dxa"/>
            <w:shd w:val="clear" w:color="auto" w:fill="auto"/>
            <w:vAlign w:val="center"/>
            <w:hideMark/>
          </w:tcPr>
          <w:p w14:paraId="7CD0981A" w14:textId="77777777" w:rsidR="00084C42" w:rsidRPr="00084C42" w:rsidRDefault="00084C42" w:rsidP="00084C42">
            <w:pPr>
              <w:rPr>
                <w:color w:val="000000" w:themeColor="text1"/>
              </w:rPr>
            </w:pPr>
            <w:r w:rsidRPr="00084C42">
              <w:rPr>
                <w:color w:val="000000" w:themeColor="text1"/>
              </w:rPr>
              <w:t>1</w:t>
            </w:r>
          </w:p>
        </w:tc>
        <w:tc>
          <w:tcPr>
            <w:tcW w:w="890" w:type="dxa"/>
            <w:shd w:val="clear" w:color="auto" w:fill="auto"/>
            <w:noWrap/>
            <w:vAlign w:val="center"/>
            <w:hideMark/>
          </w:tcPr>
          <w:p w14:paraId="69682AC2"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5C3D447E" w14:textId="77777777" w:rsidR="00084C42" w:rsidRPr="00084C42" w:rsidRDefault="00084C42" w:rsidP="00084C42">
            <w:pPr>
              <w:rPr>
                <w:color w:val="000000" w:themeColor="text1"/>
              </w:rPr>
            </w:pPr>
            <w:r w:rsidRPr="00084C42">
              <w:rPr>
                <w:color w:val="000000" w:themeColor="text1"/>
              </w:rPr>
              <w:t> </w:t>
            </w:r>
          </w:p>
        </w:tc>
      </w:tr>
      <w:tr w:rsidR="00805104" w:rsidRPr="00084C42" w14:paraId="242ED165" w14:textId="77777777" w:rsidTr="002D7080">
        <w:trPr>
          <w:trHeight w:val="330"/>
        </w:trPr>
        <w:tc>
          <w:tcPr>
            <w:tcW w:w="707" w:type="dxa"/>
            <w:shd w:val="clear" w:color="auto" w:fill="auto"/>
            <w:vAlign w:val="center"/>
            <w:hideMark/>
          </w:tcPr>
          <w:p w14:paraId="11E9271C"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vAlign w:val="center"/>
            <w:hideMark/>
          </w:tcPr>
          <w:p w14:paraId="388E2734" w14:textId="77777777" w:rsidR="00084C42" w:rsidRPr="00084C42" w:rsidRDefault="00084C42" w:rsidP="00084C42">
            <w:pPr>
              <w:rPr>
                <w:color w:val="000000" w:themeColor="text1"/>
              </w:rPr>
            </w:pPr>
            <w:r w:rsidRPr="00084C42">
              <w:rPr>
                <w:color w:val="000000" w:themeColor="text1"/>
              </w:rPr>
              <w:t>SOUS TOTAL 900</w:t>
            </w:r>
          </w:p>
        </w:tc>
        <w:tc>
          <w:tcPr>
            <w:tcW w:w="708" w:type="dxa"/>
            <w:shd w:val="clear" w:color="auto" w:fill="auto"/>
            <w:vAlign w:val="center"/>
            <w:hideMark/>
          </w:tcPr>
          <w:p w14:paraId="4082BB0D"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vAlign w:val="center"/>
            <w:hideMark/>
          </w:tcPr>
          <w:p w14:paraId="724EAE4C"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vAlign w:val="center"/>
            <w:hideMark/>
          </w:tcPr>
          <w:p w14:paraId="4F818BE0"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37DFEA5D" w14:textId="77777777" w:rsidR="00084C42" w:rsidRPr="00084C42" w:rsidRDefault="00084C42" w:rsidP="00084C42">
            <w:pPr>
              <w:rPr>
                <w:color w:val="000000" w:themeColor="text1"/>
              </w:rPr>
            </w:pPr>
            <w:r w:rsidRPr="00084C42">
              <w:rPr>
                <w:color w:val="000000" w:themeColor="text1"/>
              </w:rPr>
              <w:t> </w:t>
            </w:r>
          </w:p>
        </w:tc>
      </w:tr>
      <w:tr w:rsidR="00805104" w:rsidRPr="00084C42" w14:paraId="730BAAEE" w14:textId="77777777" w:rsidTr="002D7080">
        <w:trPr>
          <w:trHeight w:val="330"/>
        </w:trPr>
        <w:tc>
          <w:tcPr>
            <w:tcW w:w="707" w:type="dxa"/>
            <w:shd w:val="clear" w:color="auto" w:fill="auto"/>
            <w:noWrap/>
            <w:vAlign w:val="center"/>
            <w:hideMark/>
          </w:tcPr>
          <w:p w14:paraId="3323E0D7"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noWrap/>
            <w:vAlign w:val="center"/>
            <w:hideMark/>
          </w:tcPr>
          <w:p w14:paraId="02756715" w14:textId="77777777" w:rsidR="00084C42" w:rsidRPr="00084C42" w:rsidRDefault="00084C42" w:rsidP="00084C42">
            <w:pPr>
              <w:rPr>
                <w:color w:val="000000" w:themeColor="text1"/>
              </w:rPr>
            </w:pPr>
            <w:r w:rsidRPr="00084C42">
              <w:rPr>
                <w:color w:val="000000" w:themeColor="text1"/>
              </w:rPr>
              <w:t>MONTANT HT POUR AEP</w:t>
            </w:r>
          </w:p>
        </w:tc>
        <w:tc>
          <w:tcPr>
            <w:tcW w:w="708" w:type="dxa"/>
            <w:shd w:val="clear" w:color="auto" w:fill="auto"/>
            <w:noWrap/>
            <w:vAlign w:val="center"/>
            <w:hideMark/>
          </w:tcPr>
          <w:p w14:paraId="6D005556"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noWrap/>
            <w:vAlign w:val="center"/>
            <w:hideMark/>
          </w:tcPr>
          <w:p w14:paraId="40D6B3BD"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noWrap/>
            <w:vAlign w:val="center"/>
            <w:hideMark/>
          </w:tcPr>
          <w:p w14:paraId="07BA2F02"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0CAA0EEF" w14:textId="77777777" w:rsidR="00084C42" w:rsidRPr="00084C42" w:rsidRDefault="00084C42" w:rsidP="00084C42">
            <w:pPr>
              <w:rPr>
                <w:color w:val="000000" w:themeColor="text1"/>
              </w:rPr>
            </w:pPr>
            <w:r w:rsidRPr="00084C42">
              <w:rPr>
                <w:color w:val="000000" w:themeColor="text1"/>
              </w:rPr>
              <w:t> </w:t>
            </w:r>
          </w:p>
        </w:tc>
      </w:tr>
      <w:tr w:rsidR="00805104" w:rsidRPr="00084C42" w14:paraId="78322E0E" w14:textId="77777777" w:rsidTr="002D7080">
        <w:trPr>
          <w:trHeight w:val="330"/>
        </w:trPr>
        <w:tc>
          <w:tcPr>
            <w:tcW w:w="707" w:type="dxa"/>
            <w:shd w:val="clear" w:color="auto" w:fill="auto"/>
            <w:noWrap/>
            <w:vAlign w:val="center"/>
            <w:hideMark/>
          </w:tcPr>
          <w:p w14:paraId="21A970F0"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noWrap/>
            <w:vAlign w:val="center"/>
            <w:hideMark/>
          </w:tcPr>
          <w:p w14:paraId="7C5E600E" w14:textId="77777777" w:rsidR="00084C42" w:rsidRPr="00084C42" w:rsidRDefault="00084C42" w:rsidP="00084C42">
            <w:pPr>
              <w:rPr>
                <w:color w:val="000000" w:themeColor="text1"/>
              </w:rPr>
            </w:pPr>
            <w:r w:rsidRPr="00084C42">
              <w:rPr>
                <w:color w:val="000000" w:themeColor="text1"/>
              </w:rPr>
              <w:t>TVA 19,25%</w:t>
            </w:r>
          </w:p>
        </w:tc>
        <w:tc>
          <w:tcPr>
            <w:tcW w:w="708" w:type="dxa"/>
            <w:shd w:val="clear" w:color="auto" w:fill="auto"/>
            <w:noWrap/>
            <w:vAlign w:val="center"/>
            <w:hideMark/>
          </w:tcPr>
          <w:p w14:paraId="4B97F41E"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noWrap/>
            <w:vAlign w:val="center"/>
            <w:hideMark/>
          </w:tcPr>
          <w:p w14:paraId="1F7D06A1"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noWrap/>
            <w:vAlign w:val="center"/>
            <w:hideMark/>
          </w:tcPr>
          <w:p w14:paraId="1A741F43"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73E01FD5" w14:textId="77777777" w:rsidR="00084C42" w:rsidRPr="00084C42" w:rsidRDefault="00084C42" w:rsidP="00084C42">
            <w:pPr>
              <w:rPr>
                <w:color w:val="000000" w:themeColor="text1"/>
              </w:rPr>
            </w:pPr>
            <w:r w:rsidRPr="00084C42">
              <w:rPr>
                <w:color w:val="000000" w:themeColor="text1"/>
              </w:rPr>
              <w:t> </w:t>
            </w:r>
          </w:p>
        </w:tc>
      </w:tr>
      <w:tr w:rsidR="00805104" w:rsidRPr="00084C42" w14:paraId="14E68313" w14:textId="77777777" w:rsidTr="002D7080">
        <w:trPr>
          <w:trHeight w:val="330"/>
        </w:trPr>
        <w:tc>
          <w:tcPr>
            <w:tcW w:w="707" w:type="dxa"/>
            <w:shd w:val="clear" w:color="auto" w:fill="auto"/>
            <w:noWrap/>
            <w:vAlign w:val="center"/>
            <w:hideMark/>
          </w:tcPr>
          <w:p w14:paraId="381DBCB5" w14:textId="77777777" w:rsidR="00084C42" w:rsidRPr="00084C42" w:rsidRDefault="00084C42" w:rsidP="00084C42">
            <w:pPr>
              <w:rPr>
                <w:color w:val="000000" w:themeColor="text1"/>
              </w:rPr>
            </w:pPr>
            <w:r w:rsidRPr="00084C42">
              <w:rPr>
                <w:color w:val="000000" w:themeColor="text1"/>
              </w:rPr>
              <w:t> </w:t>
            </w:r>
          </w:p>
        </w:tc>
        <w:tc>
          <w:tcPr>
            <w:tcW w:w="5248" w:type="dxa"/>
            <w:shd w:val="clear" w:color="auto" w:fill="auto"/>
            <w:noWrap/>
            <w:vAlign w:val="center"/>
            <w:hideMark/>
          </w:tcPr>
          <w:p w14:paraId="67DD3BB3" w14:textId="77777777" w:rsidR="00084C42" w:rsidRPr="00084C42" w:rsidRDefault="00084C42" w:rsidP="00084C42">
            <w:pPr>
              <w:rPr>
                <w:color w:val="000000" w:themeColor="text1"/>
              </w:rPr>
            </w:pPr>
            <w:r w:rsidRPr="00084C42">
              <w:rPr>
                <w:color w:val="000000" w:themeColor="text1"/>
              </w:rPr>
              <w:t>MONTANT TTC</w:t>
            </w:r>
          </w:p>
        </w:tc>
        <w:tc>
          <w:tcPr>
            <w:tcW w:w="708" w:type="dxa"/>
            <w:shd w:val="clear" w:color="auto" w:fill="auto"/>
            <w:noWrap/>
            <w:vAlign w:val="center"/>
            <w:hideMark/>
          </w:tcPr>
          <w:p w14:paraId="2D483AF7" w14:textId="77777777" w:rsidR="00084C42" w:rsidRPr="00084C42" w:rsidRDefault="00084C42" w:rsidP="00084C42">
            <w:pPr>
              <w:rPr>
                <w:color w:val="000000" w:themeColor="text1"/>
              </w:rPr>
            </w:pPr>
            <w:r w:rsidRPr="00084C42">
              <w:rPr>
                <w:color w:val="000000" w:themeColor="text1"/>
              </w:rPr>
              <w:t> </w:t>
            </w:r>
          </w:p>
        </w:tc>
        <w:tc>
          <w:tcPr>
            <w:tcW w:w="800" w:type="dxa"/>
            <w:shd w:val="clear" w:color="auto" w:fill="auto"/>
            <w:noWrap/>
            <w:vAlign w:val="center"/>
            <w:hideMark/>
          </w:tcPr>
          <w:p w14:paraId="470ACFA6" w14:textId="77777777" w:rsidR="00084C42" w:rsidRPr="00084C42" w:rsidRDefault="00084C42" w:rsidP="00084C42">
            <w:pPr>
              <w:rPr>
                <w:color w:val="000000" w:themeColor="text1"/>
              </w:rPr>
            </w:pPr>
            <w:r w:rsidRPr="00084C42">
              <w:rPr>
                <w:color w:val="000000" w:themeColor="text1"/>
              </w:rPr>
              <w:t> </w:t>
            </w:r>
          </w:p>
        </w:tc>
        <w:tc>
          <w:tcPr>
            <w:tcW w:w="890" w:type="dxa"/>
            <w:shd w:val="clear" w:color="auto" w:fill="auto"/>
            <w:noWrap/>
            <w:vAlign w:val="center"/>
            <w:hideMark/>
          </w:tcPr>
          <w:p w14:paraId="04CCFCCF" w14:textId="77777777" w:rsidR="00084C42" w:rsidRPr="00084C42" w:rsidRDefault="00084C42" w:rsidP="00084C42">
            <w:pPr>
              <w:rPr>
                <w:color w:val="000000" w:themeColor="text1"/>
              </w:rPr>
            </w:pPr>
            <w:r w:rsidRPr="00084C42">
              <w:rPr>
                <w:color w:val="000000" w:themeColor="text1"/>
              </w:rPr>
              <w:t> </w:t>
            </w:r>
          </w:p>
        </w:tc>
        <w:tc>
          <w:tcPr>
            <w:tcW w:w="1843" w:type="dxa"/>
            <w:shd w:val="clear" w:color="auto" w:fill="auto"/>
            <w:noWrap/>
            <w:vAlign w:val="center"/>
            <w:hideMark/>
          </w:tcPr>
          <w:p w14:paraId="470B3B16" w14:textId="77777777" w:rsidR="00084C42" w:rsidRPr="00084C42" w:rsidRDefault="00084C42" w:rsidP="00084C42">
            <w:pPr>
              <w:rPr>
                <w:color w:val="000000" w:themeColor="text1"/>
              </w:rPr>
            </w:pPr>
            <w:r w:rsidRPr="00084C42">
              <w:rPr>
                <w:color w:val="000000" w:themeColor="text1"/>
              </w:rPr>
              <w:t> </w:t>
            </w:r>
          </w:p>
        </w:tc>
      </w:tr>
    </w:tbl>
    <w:p w14:paraId="37F391BD" w14:textId="77777777" w:rsidR="003731F4" w:rsidRPr="00805104" w:rsidRDefault="003731F4" w:rsidP="00084C42">
      <w:pPr>
        <w:ind w:left="0" w:firstLine="0"/>
        <w:rPr>
          <w:color w:val="000000" w:themeColor="text1"/>
        </w:rPr>
      </w:pPr>
    </w:p>
    <w:p w14:paraId="781AADDB" w14:textId="77777777" w:rsidR="003731F4" w:rsidRPr="00805104" w:rsidRDefault="003731F4" w:rsidP="003731F4">
      <w:pPr>
        <w:rPr>
          <w:b/>
          <w:bCs/>
          <w:color w:val="000000" w:themeColor="text1"/>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812"/>
        <w:gridCol w:w="992"/>
        <w:gridCol w:w="992"/>
        <w:gridCol w:w="1134"/>
        <w:gridCol w:w="1276"/>
      </w:tblGrid>
      <w:tr w:rsidR="00805104" w:rsidRPr="00084C42" w14:paraId="52A8B30D" w14:textId="77777777" w:rsidTr="002D7080">
        <w:trPr>
          <w:trHeight w:val="20"/>
        </w:trPr>
        <w:tc>
          <w:tcPr>
            <w:tcW w:w="10915" w:type="dxa"/>
            <w:gridSpan w:val="6"/>
            <w:shd w:val="clear" w:color="auto" w:fill="auto"/>
            <w:noWrap/>
            <w:vAlign w:val="bottom"/>
            <w:hideMark/>
          </w:tcPr>
          <w:p w14:paraId="7E63B877" w14:textId="78D492F1" w:rsidR="00084C42" w:rsidRPr="00084C42" w:rsidRDefault="00084C42" w:rsidP="00084C42">
            <w:pPr>
              <w:rPr>
                <w:b/>
                <w:bCs/>
                <w:color w:val="000000" w:themeColor="text1"/>
              </w:rPr>
            </w:pPr>
            <w:bookmarkStart w:id="465" w:name="_Hlk202375674"/>
            <w:r w:rsidRPr="00084C42">
              <w:rPr>
                <w:b/>
                <w:bCs/>
                <w:color w:val="000000" w:themeColor="text1"/>
              </w:rPr>
              <w:t>DEVIS QUANTITATIF ET ESTIMATIF RELATIF AUX EQUIPEMENT</w:t>
            </w:r>
            <w:r w:rsidR="00027A96" w:rsidRPr="00805104">
              <w:rPr>
                <w:b/>
                <w:bCs/>
                <w:color w:val="000000" w:themeColor="text1"/>
              </w:rPr>
              <w:t>S</w:t>
            </w:r>
            <w:r w:rsidRPr="00084C42">
              <w:rPr>
                <w:b/>
                <w:bCs/>
                <w:color w:val="000000" w:themeColor="text1"/>
              </w:rPr>
              <w:t xml:space="preserve"> D'UN BLOC ADMINISTRATIF </w:t>
            </w:r>
          </w:p>
        </w:tc>
      </w:tr>
      <w:tr w:rsidR="00805104" w:rsidRPr="00084C42" w14:paraId="218CD20E" w14:textId="77777777" w:rsidTr="002D7080">
        <w:trPr>
          <w:trHeight w:val="20"/>
        </w:trPr>
        <w:tc>
          <w:tcPr>
            <w:tcW w:w="709" w:type="dxa"/>
            <w:shd w:val="clear" w:color="000000" w:fill="E7E6E6"/>
            <w:vAlign w:val="center"/>
            <w:hideMark/>
          </w:tcPr>
          <w:p w14:paraId="2CE9E373" w14:textId="77777777" w:rsidR="00084C42" w:rsidRPr="00084C42" w:rsidRDefault="00084C42" w:rsidP="00084C42">
            <w:pPr>
              <w:rPr>
                <w:color w:val="000000" w:themeColor="text1"/>
              </w:rPr>
            </w:pPr>
            <w:r w:rsidRPr="00084C42">
              <w:rPr>
                <w:color w:val="000000" w:themeColor="text1"/>
              </w:rPr>
              <w:t> </w:t>
            </w:r>
          </w:p>
        </w:tc>
        <w:tc>
          <w:tcPr>
            <w:tcW w:w="5812" w:type="dxa"/>
            <w:shd w:val="clear" w:color="000000" w:fill="E7E6E6"/>
            <w:vAlign w:val="center"/>
            <w:hideMark/>
          </w:tcPr>
          <w:p w14:paraId="23C77192" w14:textId="77777777" w:rsidR="00084C42" w:rsidRPr="00084C42" w:rsidRDefault="00084C42" w:rsidP="00084C42">
            <w:pPr>
              <w:rPr>
                <w:color w:val="000000" w:themeColor="text1"/>
              </w:rPr>
            </w:pPr>
            <w:r w:rsidRPr="00084C42">
              <w:rPr>
                <w:color w:val="000000" w:themeColor="text1"/>
              </w:rPr>
              <w:t> </w:t>
            </w:r>
          </w:p>
        </w:tc>
        <w:tc>
          <w:tcPr>
            <w:tcW w:w="992" w:type="dxa"/>
            <w:shd w:val="clear" w:color="000000" w:fill="E7E6E6"/>
            <w:vAlign w:val="center"/>
            <w:hideMark/>
          </w:tcPr>
          <w:p w14:paraId="355CA9C2" w14:textId="77777777" w:rsidR="00084C42" w:rsidRPr="00084C42" w:rsidRDefault="00084C42" w:rsidP="00084C42">
            <w:pPr>
              <w:jc w:val="center"/>
              <w:rPr>
                <w:color w:val="000000" w:themeColor="text1"/>
              </w:rPr>
            </w:pPr>
            <w:r w:rsidRPr="00084C42">
              <w:rPr>
                <w:color w:val="000000" w:themeColor="text1"/>
              </w:rPr>
              <w:t>Qte</w:t>
            </w:r>
          </w:p>
        </w:tc>
        <w:tc>
          <w:tcPr>
            <w:tcW w:w="992" w:type="dxa"/>
            <w:shd w:val="clear" w:color="auto" w:fill="auto"/>
            <w:vAlign w:val="center"/>
            <w:hideMark/>
          </w:tcPr>
          <w:p w14:paraId="3EE94866"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000000" w:fill="E7E6E6"/>
            <w:vAlign w:val="center"/>
            <w:hideMark/>
          </w:tcPr>
          <w:p w14:paraId="168B517E" w14:textId="77777777" w:rsidR="00084C42" w:rsidRPr="00084C42" w:rsidRDefault="00084C42" w:rsidP="00084C42">
            <w:pPr>
              <w:jc w:val="center"/>
              <w:rPr>
                <w:color w:val="000000" w:themeColor="text1"/>
              </w:rPr>
            </w:pPr>
            <w:r w:rsidRPr="00084C42">
              <w:rPr>
                <w:color w:val="000000" w:themeColor="text1"/>
              </w:rPr>
              <w:t>P.U</w:t>
            </w:r>
          </w:p>
        </w:tc>
        <w:tc>
          <w:tcPr>
            <w:tcW w:w="1276" w:type="dxa"/>
            <w:shd w:val="clear" w:color="000000" w:fill="E7E6E6"/>
            <w:vAlign w:val="center"/>
            <w:hideMark/>
          </w:tcPr>
          <w:p w14:paraId="79C1F97B" w14:textId="77777777" w:rsidR="00084C42" w:rsidRPr="00084C42" w:rsidRDefault="00084C42" w:rsidP="00084C42">
            <w:pPr>
              <w:jc w:val="center"/>
              <w:rPr>
                <w:color w:val="000000" w:themeColor="text1"/>
              </w:rPr>
            </w:pPr>
            <w:r w:rsidRPr="00084C42">
              <w:rPr>
                <w:color w:val="000000" w:themeColor="text1"/>
              </w:rPr>
              <w:t>P.T</w:t>
            </w:r>
          </w:p>
        </w:tc>
      </w:tr>
      <w:tr w:rsidR="00805104" w:rsidRPr="00084C42" w14:paraId="13D3E87C" w14:textId="77777777" w:rsidTr="002D7080">
        <w:trPr>
          <w:trHeight w:val="20"/>
        </w:trPr>
        <w:tc>
          <w:tcPr>
            <w:tcW w:w="709" w:type="dxa"/>
            <w:shd w:val="clear" w:color="auto" w:fill="auto"/>
            <w:vAlign w:val="center"/>
            <w:hideMark/>
          </w:tcPr>
          <w:p w14:paraId="32632BFE" w14:textId="77777777" w:rsidR="00084C42" w:rsidRPr="00084C42" w:rsidRDefault="00084C42" w:rsidP="00084C42">
            <w:pPr>
              <w:rPr>
                <w:color w:val="000000" w:themeColor="text1"/>
              </w:rPr>
            </w:pPr>
            <w:r w:rsidRPr="00084C42">
              <w:rPr>
                <w:color w:val="000000" w:themeColor="text1"/>
              </w:rPr>
              <w:t>1</w:t>
            </w:r>
          </w:p>
        </w:tc>
        <w:tc>
          <w:tcPr>
            <w:tcW w:w="5812" w:type="dxa"/>
            <w:shd w:val="clear" w:color="auto" w:fill="auto"/>
            <w:vAlign w:val="center"/>
            <w:hideMark/>
          </w:tcPr>
          <w:p w14:paraId="219B7F00" w14:textId="77777777" w:rsidR="00084C42" w:rsidRPr="00084C42" w:rsidRDefault="00084C42" w:rsidP="00084C42">
            <w:pPr>
              <w:rPr>
                <w:color w:val="000000" w:themeColor="text1"/>
              </w:rPr>
            </w:pPr>
            <w:r w:rsidRPr="00084C42">
              <w:rPr>
                <w:color w:val="000000" w:themeColor="text1"/>
              </w:rPr>
              <w:t>Bureau en panneau de fibre de bois avec un retour ayant au moins trois tiroirs fermant à clés. Retour avec une glissière pour clavier d’ordinateur compartiment pour unité central (fourniture et installation).</w:t>
            </w:r>
          </w:p>
        </w:tc>
        <w:tc>
          <w:tcPr>
            <w:tcW w:w="992" w:type="dxa"/>
            <w:shd w:val="clear" w:color="auto" w:fill="auto"/>
            <w:vAlign w:val="center"/>
            <w:hideMark/>
          </w:tcPr>
          <w:p w14:paraId="6563E0AA" w14:textId="77777777" w:rsidR="00084C42" w:rsidRPr="00084C42" w:rsidRDefault="00084C42" w:rsidP="00084C42">
            <w:pPr>
              <w:jc w:val="center"/>
              <w:rPr>
                <w:color w:val="000000" w:themeColor="text1"/>
              </w:rPr>
            </w:pPr>
            <w:r w:rsidRPr="00084C42">
              <w:rPr>
                <w:color w:val="000000" w:themeColor="text1"/>
              </w:rPr>
              <w:t>1</w:t>
            </w:r>
          </w:p>
        </w:tc>
        <w:tc>
          <w:tcPr>
            <w:tcW w:w="992" w:type="dxa"/>
            <w:shd w:val="clear" w:color="auto" w:fill="auto"/>
            <w:vAlign w:val="center"/>
            <w:hideMark/>
          </w:tcPr>
          <w:p w14:paraId="43AEC667"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22FE45CC" w14:textId="77777777" w:rsidR="00084C42" w:rsidRPr="00084C42" w:rsidRDefault="00084C42" w:rsidP="00084C42">
            <w:pPr>
              <w:jc w:val="center"/>
              <w:rPr>
                <w:color w:val="000000" w:themeColor="text1"/>
              </w:rPr>
            </w:pPr>
          </w:p>
        </w:tc>
        <w:tc>
          <w:tcPr>
            <w:tcW w:w="1276" w:type="dxa"/>
            <w:shd w:val="clear" w:color="auto" w:fill="auto"/>
            <w:vAlign w:val="center"/>
          </w:tcPr>
          <w:p w14:paraId="0FC85790" w14:textId="77777777" w:rsidR="00084C42" w:rsidRPr="00084C42" w:rsidRDefault="00084C42" w:rsidP="00084C42">
            <w:pPr>
              <w:jc w:val="center"/>
              <w:rPr>
                <w:color w:val="000000" w:themeColor="text1"/>
              </w:rPr>
            </w:pPr>
          </w:p>
        </w:tc>
      </w:tr>
      <w:tr w:rsidR="00805104" w:rsidRPr="00084C42" w14:paraId="64F57421" w14:textId="77777777" w:rsidTr="002D7080">
        <w:trPr>
          <w:trHeight w:val="20"/>
        </w:trPr>
        <w:tc>
          <w:tcPr>
            <w:tcW w:w="709" w:type="dxa"/>
            <w:shd w:val="clear" w:color="auto" w:fill="auto"/>
            <w:vAlign w:val="center"/>
            <w:hideMark/>
          </w:tcPr>
          <w:p w14:paraId="438AA73A" w14:textId="77777777" w:rsidR="00084C42" w:rsidRPr="00084C42" w:rsidRDefault="00084C42" w:rsidP="00084C42">
            <w:pPr>
              <w:rPr>
                <w:color w:val="000000" w:themeColor="text1"/>
              </w:rPr>
            </w:pPr>
            <w:r w:rsidRPr="00084C42">
              <w:rPr>
                <w:color w:val="000000" w:themeColor="text1"/>
              </w:rPr>
              <w:t>2</w:t>
            </w:r>
          </w:p>
        </w:tc>
        <w:tc>
          <w:tcPr>
            <w:tcW w:w="5812" w:type="dxa"/>
            <w:shd w:val="clear" w:color="auto" w:fill="auto"/>
            <w:vAlign w:val="center"/>
            <w:hideMark/>
          </w:tcPr>
          <w:p w14:paraId="393E2F2B" w14:textId="77777777" w:rsidR="00084C42" w:rsidRPr="00084C42" w:rsidRDefault="00084C42" w:rsidP="00084C42">
            <w:pPr>
              <w:rPr>
                <w:color w:val="000000" w:themeColor="text1"/>
              </w:rPr>
            </w:pPr>
            <w:r w:rsidRPr="00084C42">
              <w:rPr>
                <w:color w:val="000000" w:themeColor="text1"/>
              </w:rPr>
              <w:t>Bureau en panneau de fibre de bois sans retour ayant trois tiroirs fermant à clés et un compartiment pour l'unité central (fourniture et installation), dimensions ,37mmx0,65x0,73 approximative,</w:t>
            </w:r>
          </w:p>
        </w:tc>
        <w:tc>
          <w:tcPr>
            <w:tcW w:w="992" w:type="dxa"/>
            <w:shd w:val="clear" w:color="auto" w:fill="auto"/>
            <w:vAlign w:val="center"/>
            <w:hideMark/>
          </w:tcPr>
          <w:p w14:paraId="21A448F5" w14:textId="77777777" w:rsidR="00084C42" w:rsidRPr="00084C42" w:rsidRDefault="00084C42" w:rsidP="00084C42">
            <w:pPr>
              <w:jc w:val="center"/>
              <w:rPr>
                <w:color w:val="000000" w:themeColor="text1"/>
              </w:rPr>
            </w:pPr>
            <w:r w:rsidRPr="00084C42">
              <w:rPr>
                <w:color w:val="000000" w:themeColor="text1"/>
              </w:rPr>
              <w:t>4</w:t>
            </w:r>
          </w:p>
        </w:tc>
        <w:tc>
          <w:tcPr>
            <w:tcW w:w="992" w:type="dxa"/>
            <w:shd w:val="clear" w:color="auto" w:fill="auto"/>
            <w:vAlign w:val="center"/>
            <w:hideMark/>
          </w:tcPr>
          <w:p w14:paraId="368FABA8"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40B91EE7" w14:textId="77777777" w:rsidR="00084C42" w:rsidRPr="00084C42" w:rsidRDefault="00084C42" w:rsidP="00084C42">
            <w:pPr>
              <w:jc w:val="center"/>
              <w:rPr>
                <w:color w:val="000000" w:themeColor="text1"/>
              </w:rPr>
            </w:pPr>
          </w:p>
        </w:tc>
        <w:tc>
          <w:tcPr>
            <w:tcW w:w="1276" w:type="dxa"/>
            <w:shd w:val="clear" w:color="auto" w:fill="auto"/>
            <w:vAlign w:val="center"/>
          </w:tcPr>
          <w:p w14:paraId="18E359B7" w14:textId="77777777" w:rsidR="00084C42" w:rsidRPr="00084C42" w:rsidRDefault="00084C42" w:rsidP="00084C42">
            <w:pPr>
              <w:jc w:val="center"/>
              <w:rPr>
                <w:color w:val="000000" w:themeColor="text1"/>
              </w:rPr>
            </w:pPr>
          </w:p>
        </w:tc>
      </w:tr>
      <w:tr w:rsidR="00805104" w:rsidRPr="00084C42" w14:paraId="5EFDF259" w14:textId="77777777" w:rsidTr="002D7080">
        <w:trPr>
          <w:trHeight w:val="20"/>
        </w:trPr>
        <w:tc>
          <w:tcPr>
            <w:tcW w:w="709" w:type="dxa"/>
            <w:shd w:val="clear" w:color="auto" w:fill="auto"/>
            <w:vAlign w:val="center"/>
            <w:hideMark/>
          </w:tcPr>
          <w:p w14:paraId="37750E19" w14:textId="77777777" w:rsidR="00084C42" w:rsidRPr="00084C42" w:rsidRDefault="00084C42" w:rsidP="00084C42">
            <w:pPr>
              <w:rPr>
                <w:color w:val="000000" w:themeColor="text1"/>
              </w:rPr>
            </w:pPr>
            <w:r w:rsidRPr="00084C42">
              <w:rPr>
                <w:color w:val="000000" w:themeColor="text1"/>
              </w:rPr>
              <w:t>3</w:t>
            </w:r>
          </w:p>
        </w:tc>
        <w:tc>
          <w:tcPr>
            <w:tcW w:w="5812" w:type="dxa"/>
            <w:shd w:val="clear" w:color="auto" w:fill="auto"/>
            <w:vAlign w:val="center"/>
            <w:hideMark/>
          </w:tcPr>
          <w:p w14:paraId="20AAB571" w14:textId="77777777" w:rsidR="00084C42" w:rsidRPr="00084C42" w:rsidRDefault="00084C42" w:rsidP="00084C42">
            <w:pPr>
              <w:rPr>
                <w:color w:val="000000" w:themeColor="text1"/>
              </w:rPr>
            </w:pPr>
            <w:r w:rsidRPr="00084C42">
              <w:rPr>
                <w:color w:val="000000" w:themeColor="text1"/>
              </w:rPr>
              <w:t>Fauteuil président cuir avec accoudoir et roulette à hauteur réglable</w:t>
            </w:r>
          </w:p>
        </w:tc>
        <w:tc>
          <w:tcPr>
            <w:tcW w:w="992" w:type="dxa"/>
            <w:shd w:val="clear" w:color="auto" w:fill="auto"/>
            <w:vAlign w:val="center"/>
            <w:hideMark/>
          </w:tcPr>
          <w:p w14:paraId="4FFF7A27" w14:textId="77777777" w:rsidR="00084C42" w:rsidRPr="00084C42" w:rsidRDefault="00084C42" w:rsidP="00084C42">
            <w:pPr>
              <w:jc w:val="center"/>
              <w:rPr>
                <w:color w:val="000000" w:themeColor="text1"/>
              </w:rPr>
            </w:pPr>
            <w:r w:rsidRPr="00084C42">
              <w:rPr>
                <w:color w:val="000000" w:themeColor="text1"/>
              </w:rPr>
              <w:t>1</w:t>
            </w:r>
          </w:p>
        </w:tc>
        <w:tc>
          <w:tcPr>
            <w:tcW w:w="992" w:type="dxa"/>
            <w:shd w:val="clear" w:color="auto" w:fill="auto"/>
            <w:vAlign w:val="center"/>
            <w:hideMark/>
          </w:tcPr>
          <w:p w14:paraId="16FE1CA9"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2D9E47DA" w14:textId="77777777" w:rsidR="00084C42" w:rsidRPr="00084C42" w:rsidRDefault="00084C42" w:rsidP="00084C42">
            <w:pPr>
              <w:jc w:val="center"/>
              <w:rPr>
                <w:color w:val="000000" w:themeColor="text1"/>
              </w:rPr>
            </w:pPr>
          </w:p>
        </w:tc>
        <w:tc>
          <w:tcPr>
            <w:tcW w:w="1276" w:type="dxa"/>
            <w:shd w:val="clear" w:color="auto" w:fill="auto"/>
            <w:vAlign w:val="center"/>
          </w:tcPr>
          <w:p w14:paraId="2C374279" w14:textId="77777777" w:rsidR="00084C42" w:rsidRPr="00084C42" w:rsidRDefault="00084C42" w:rsidP="00084C42">
            <w:pPr>
              <w:jc w:val="center"/>
              <w:rPr>
                <w:color w:val="000000" w:themeColor="text1"/>
              </w:rPr>
            </w:pPr>
          </w:p>
        </w:tc>
      </w:tr>
      <w:tr w:rsidR="00805104" w:rsidRPr="00084C42" w14:paraId="1F66D916" w14:textId="77777777" w:rsidTr="002D7080">
        <w:trPr>
          <w:trHeight w:val="20"/>
        </w:trPr>
        <w:tc>
          <w:tcPr>
            <w:tcW w:w="709" w:type="dxa"/>
            <w:shd w:val="clear" w:color="auto" w:fill="auto"/>
            <w:vAlign w:val="center"/>
            <w:hideMark/>
          </w:tcPr>
          <w:p w14:paraId="4F472ABB" w14:textId="77777777" w:rsidR="00084C42" w:rsidRPr="00084C42" w:rsidRDefault="00084C42" w:rsidP="00084C42">
            <w:pPr>
              <w:rPr>
                <w:color w:val="000000" w:themeColor="text1"/>
              </w:rPr>
            </w:pPr>
            <w:r w:rsidRPr="00084C42">
              <w:rPr>
                <w:color w:val="000000" w:themeColor="text1"/>
              </w:rPr>
              <w:t>4</w:t>
            </w:r>
          </w:p>
        </w:tc>
        <w:tc>
          <w:tcPr>
            <w:tcW w:w="5812" w:type="dxa"/>
            <w:shd w:val="clear" w:color="auto" w:fill="auto"/>
            <w:vAlign w:val="center"/>
            <w:hideMark/>
          </w:tcPr>
          <w:p w14:paraId="783F1F12" w14:textId="77777777" w:rsidR="00084C42" w:rsidRPr="00084C42" w:rsidRDefault="00084C42" w:rsidP="00084C42">
            <w:pPr>
              <w:rPr>
                <w:color w:val="000000" w:themeColor="text1"/>
              </w:rPr>
            </w:pPr>
            <w:r w:rsidRPr="00084C42">
              <w:rPr>
                <w:color w:val="000000" w:themeColor="text1"/>
              </w:rPr>
              <w:t>Fauteuil directeur en cuir avec accoudoir en bois ou en alu</w:t>
            </w:r>
          </w:p>
        </w:tc>
        <w:tc>
          <w:tcPr>
            <w:tcW w:w="992" w:type="dxa"/>
            <w:shd w:val="clear" w:color="auto" w:fill="auto"/>
            <w:vAlign w:val="center"/>
            <w:hideMark/>
          </w:tcPr>
          <w:p w14:paraId="2897FF42" w14:textId="77777777" w:rsidR="00084C42" w:rsidRPr="00084C42" w:rsidRDefault="00084C42" w:rsidP="00084C42">
            <w:pPr>
              <w:jc w:val="center"/>
              <w:rPr>
                <w:color w:val="000000" w:themeColor="text1"/>
              </w:rPr>
            </w:pPr>
            <w:r w:rsidRPr="00084C42">
              <w:rPr>
                <w:color w:val="000000" w:themeColor="text1"/>
              </w:rPr>
              <w:t>3</w:t>
            </w:r>
          </w:p>
        </w:tc>
        <w:tc>
          <w:tcPr>
            <w:tcW w:w="992" w:type="dxa"/>
            <w:shd w:val="clear" w:color="auto" w:fill="auto"/>
            <w:vAlign w:val="center"/>
            <w:hideMark/>
          </w:tcPr>
          <w:p w14:paraId="6A285B6B"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29480CE9" w14:textId="77777777" w:rsidR="00084C42" w:rsidRPr="00084C42" w:rsidRDefault="00084C42" w:rsidP="00084C42">
            <w:pPr>
              <w:jc w:val="center"/>
              <w:rPr>
                <w:color w:val="000000" w:themeColor="text1"/>
              </w:rPr>
            </w:pPr>
          </w:p>
        </w:tc>
        <w:tc>
          <w:tcPr>
            <w:tcW w:w="1276" w:type="dxa"/>
            <w:shd w:val="clear" w:color="auto" w:fill="auto"/>
            <w:vAlign w:val="center"/>
          </w:tcPr>
          <w:p w14:paraId="4C2415D8" w14:textId="77777777" w:rsidR="00084C42" w:rsidRPr="00084C42" w:rsidRDefault="00084C42" w:rsidP="00084C42">
            <w:pPr>
              <w:jc w:val="center"/>
              <w:rPr>
                <w:color w:val="000000" w:themeColor="text1"/>
              </w:rPr>
            </w:pPr>
          </w:p>
        </w:tc>
      </w:tr>
      <w:tr w:rsidR="00805104" w:rsidRPr="00084C42" w14:paraId="17C05B1F" w14:textId="77777777" w:rsidTr="002D7080">
        <w:trPr>
          <w:trHeight w:val="20"/>
        </w:trPr>
        <w:tc>
          <w:tcPr>
            <w:tcW w:w="709" w:type="dxa"/>
            <w:shd w:val="clear" w:color="auto" w:fill="auto"/>
            <w:vAlign w:val="center"/>
            <w:hideMark/>
          </w:tcPr>
          <w:p w14:paraId="47A2DDC2" w14:textId="77777777" w:rsidR="00084C42" w:rsidRPr="00084C42" w:rsidRDefault="00084C42" w:rsidP="00084C42">
            <w:pPr>
              <w:rPr>
                <w:color w:val="000000" w:themeColor="text1"/>
              </w:rPr>
            </w:pPr>
            <w:r w:rsidRPr="00084C42">
              <w:rPr>
                <w:color w:val="000000" w:themeColor="text1"/>
              </w:rPr>
              <w:t>5</w:t>
            </w:r>
          </w:p>
        </w:tc>
        <w:tc>
          <w:tcPr>
            <w:tcW w:w="5812" w:type="dxa"/>
            <w:shd w:val="clear" w:color="auto" w:fill="auto"/>
            <w:vAlign w:val="center"/>
            <w:hideMark/>
          </w:tcPr>
          <w:p w14:paraId="4E22413B" w14:textId="77777777" w:rsidR="00084C42" w:rsidRPr="00084C42" w:rsidRDefault="00084C42" w:rsidP="00084C42">
            <w:pPr>
              <w:rPr>
                <w:color w:val="000000" w:themeColor="text1"/>
              </w:rPr>
            </w:pPr>
            <w:r w:rsidRPr="00084C42">
              <w:rPr>
                <w:color w:val="000000" w:themeColor="text1"/>
              </w:rPr>
              <w:t>Fauteuil en cuir avec roulettes, en bois ou en alu</w:t>
            </w:r>
          </w:p>
        </w:tc>
        <w:tc>
          <w:tcPr>
            <w:tcW w:w="992" w:type="dxa"/>
            <w:shd w:val="clear" w:color="auto" w:fill="auto"/>
            <w:vAlign w:val="center"/>
            <w:hideMark/>
          </w:tcPr>
          <w:p w14:paraId="132D418A" w14:textId="77777777" w:rsidR="00084C42" w:rsidRPr="00084C42" w:rsidRDefault="00084C42" w:rsidP="00084C42">
            <w:pPr>
              <w:jc w:val="center"/>
              <w:rPr>
                <w:color w:val="000000" w:themeColor="text1"/>
              </w:rPr>
            </w:pPr>
            <w:r w:rsidRPr="00084C42">
              <w:rPr>
                <w:color w:val="000000" w:themeColor="text1"/>
              </w:rPr>
              <w:t>3</w:t>
            </w:r>
          </w:p>
        </w:tc>
        <w:tc>
          <w:tcPr>
            <w:tcW w:w="992" w:type="dxa"/>
            <w:shd w:val="clear" w:color="auto" w:fill="auto"/>
            <w:vAlign w:val="center"/>
            <w:hideMark/>
          </w:tcPr>
          <w:p w14:paraId="4A37FB16"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60A85E6C" w14:textId="77777777" w:rsidR="00084C42" w:rsidRPr="00084C42" w:rsidRDefault="00084C42" w:rsidP="00084C42">
            <w:pPr>
              <w:jc w:val="center"/>
              <w:rPr>
                <w:color w:val="000000" w:themeColor="text1"/>
              </w:rPr>
            </w:pPr>
          </w:p>
        </w:tc>
        <w:tc>
          <w:tcPr>
            <w:tcW w:w="1276" w:type="dxa"/>
            <w:shd w:val="clear" w:color="auto" w:fill="auto"/>
            <w:vAlign w:val="center"/>
          </w:tcPr>
          <w:p w14:paraId="363B307F" w14:textId="77777777" w:rsidR="00084C42" w:rsidRPr="00084C42" w:rsidRDefault="00084C42" w:rsidP="00084C42">
            <w:pPr>
              <w:jc w:val="center"/>
              <w:rPr>
                <w:color w:val="000000" w:themeColor="text1"/>
              </w:rPr>
            </w:pPr>
          </w:p>
        </w:tc>
      </w:tr>
      <w:tr w:rsidR="00805104" w:rsidRPr="00084C42" w14:paraId="727B7588" w14:textId="77777777" w:rsidTr="002D7080">
        <w:trPr>
          <w:trHeight w:val="20"/>
        </w:trPr>
        <w:tc>
          <w:tcPr>
            <w:tcW w:w="709" w:type="dxa"/>
            <w:shd w:val="clear" w:color="auto" w:fill="auto"/>
            <w:vAlign w:val="center"/>
            <w:hideMark/>
          </w:tcPr>
          <w:p w14:paraId="497465B7" w14:textId="77777777" w:rsidR="00084C42" w:rsidRPr="00084C42" w:rsidRDefault="00084C42" w:rsidP="00084C42">
            <w:pPr>
              <w:rPr>
                <w:color w:val="000000" w:themeColor="text1"/>
              </w:rPr>
            </w:pPr>
            <w:r w:rsidRPr="00084C42">
              <w:rPr>
                <w:color w:val="000000" w:themeColor="text1"/>
              </w:rPr>
              <w:t>6</w:t>
            </w:r>
          </w:p>
        </w:tc>
        <w:tc>
          <w:tcPr>
            <w:tcW w:w="5812" w:type="dxa"/>
            <w:shd w:val="clear" w:color="auto" w:fill="auto"/>
            <w:vAlign w:val="center"/>
            <w:hideMark/>
          </w:tcPr>
          <w:p w14:paraId="116EF2D4" w14:textId="77777777" w:rsidR="00084C42" w:rsidRPr="00084C42" w:rsidRDefault="00084C42" w:rsidP="00084C42">
            <w:pPr>
              <w:rPr>
                <w:color w:val="000000" w:themeColor="text1"/>
              </w:rPr>
            </w:pPr>
            <w:r w:rsidRPr="00084C42">
              <w:rPr>
                <w:color w:val="000000" w:themeColor="text1"/>
              </w:rPr>
              <w:t>Grande table de salle de conférence de 40 place de forme elliptique en panneau de fibre de bois ; dimensions : rayon : 0,75 métrés mini, longueur de l'axe majeur : 4 métrés mini</w:t>
            </w:r>
          </w:p>
        </w:tc>
        <w:tc>
          <w:tcPr>
            <w:tcW w:w="992" w:type="dxa"/>
            <w:shd w:val="clear" w:color="auto" w:fill="auto"/>
            <w:vAlign w:val="center"/>
            <w:hideMark/>
          </w:tcPr>
          <w:p w14:paraId="68665E38" w14:textId="77777777" w:rsidR="00084C42" w:rsidRPr="00084C42" w:rsidRDefault="00084C42" w:rsidP="00084C42">
            <w:pPr>
              <w:jc w:val="center"/>
              <w:rPr>
                <w:color w:val="000000" w:themeColor="text1"/>
              </w:rPr>
            </w:pPr>
            <w:r w:rsidRPr="00084C42">
              <w:rPr>
                <w:color w:val="000000" w:themeColor="text1"/>
              </w:rPr>
              <w:t>1</w:t>
            </w:r>
          </w:p>
        </w:tc>
        <w:tc>
          <w:tcPr>
            <w:tcW w:w="992" w:type="dxa"/>
            <w:shd w:val="clear" w:color="auto" w:fill="auto"/>
            <w:vAlign w:val="center"/>
            <w:hideMark/>
          </w:tcPr>
          <w:p w14:paraId="3A3974D1"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49435409" w14:textId="77777777" w:rsidR="00084C42" w:rsidRPr="00084C42" w:rsidRDefault="00084C42" w:rsidP="00084C42">
            <w:pPr>
              <w:jc w:val="center"/>
              <w:rPr>
                <w:color w:val="000000" w:themeColor="text1"/>
              </w:rPr>
            </w:pPr>
          </w:p>
        </w:tc>
        <w:tc>
          <w:tcPr>
            <w:tcW w:w="1276" w:type="dxa"/>
            <w:shd w:val="clear" w:color="auto" w:fill="auto"/>
            <w:vAlign w:val="center"/>
          </w:tcPr>
          <w:p w14:paraId="36FBBC81" w14:textId="77777777" w:rsidR="00084C42" w:rsidRPr="00084C42" w:rsidRDefault="00084C42" w:rsidP="00084C42">
            <w:pPr>
              <w:jc w:val="center"/>
              <w:rPr>
                <w:color w:val="000000" w:themeColor="text1"/>
              </w:rPr>
            </w:pPr>
          </w:p>
        </w:tc>
      </w:tr>
      <w:tr w:rsidR="00805104" w:rsidRPr="00084C42" w14:paraId="14213121" w14:textId="77777777" w:rsidTr="002D7080">
        <w:trPr>
          <w:trHeight w:val="20"/>
        </w:trPr>
        <w:tc>
          <w:tcPr>
            <w:tcW w:w="709" w:type="dxa"/>
            <w:shd w:val="clear" w:color="auto" w:fill="auto"/>
            <w:vAlign w:val="center"/>
            <w:hideMark/>
          </w:tcPr>
          <w:p w14:paraId="0558C5FD" w14:textId="77777777" w:rsidR="00084C42" w:rsidRPr="00084C42" w:rsidRDefault="00084C42" w:rsidP="00084C42">
            <w:pPr>
              <w:rPr>
                <w:color w:val="000000" w:themeColor="text1"/>
              </w:rPr>
            </w:pPr>
            <w:r w:rsidRPr="00084C42">
              <w:rPr>
                <w:color w:val="000000" w:themeColor="text1"/>
              </w:rPr>
              <w:t>7</w:t>
            </w:r>
          </w:p>
        </w:tc>
        <w:tc>
          <w:tcPr>
            <w:tcW w:w="5812" w:type="dxa"/>
            <w:shd w:val="clear" w:color="auto" w:fill="auto"/>
            <w:vAlign w:val="center"/>
            <w:hideMark/>
          </w:tcPr>
          <w:p w14:paraId="39B03DD2" w14:textId="77777777" w:rsidR="00084C42" w:rsidRPr="00084C42" w:rsidRDefault="00084C42" w:rsidP="00084C42">
            <w:pPr>
              <w:rPr>
                <w:color w:val="000000" w:themeColor="text1"/>
              </w:rPr>
            </w:pPr>
            <w:r w:rsidRPr="00084C42">
              <w:rPr>
                <w:color w:val="000000" w:themeColor="text1"/>
              </w:rPr>
              <w:t>Chaise des salles de conférence en cuir avec accoudoir</w:t>
            </w:r>
          </w:p>
        </w:tc>
        <w:tc>
          <w:tcPr>
            <w:tcW w:w="992" w:type="dxa"/>
            <w:shd w:val="clear" w:color="auto" w:fill="auto"/>
            <w:vAlign w:val="center"/>
            <w:hideMark/>
          </w:tcPr>
          <w:p w14:paraId="394082FF" w14:textId="77777777" w:rsidR="00084C42" w:rsidRPr="00084C42" w:rsidRDefault="00084C42" w:rsidP="00084C42">
            <w:pPr>
              <w:jc w:val="center"/>
              <w:rPr>
                <w:color w:val="000000" w:themeColor="text1"/>
              </w:rPr>
            </w:pPr>
            <w:r w:rsidRPr="00084C42">
              <w:rPr>
                <w:color w:val="000000" w:themeColor="text1"/>
              </w:rPr>
              <w:t>3</w:t>
            </w:r>
          </w:p>
        </w:tc>
        <w:tc>
          <w:tcPr>
            <w:tcW w:w="992" w:type="dxa"/>
            <w:shd w:val="clear" w:color="auto" w:fill="auto"/>
            <w:vAlign w:val="center"/>
            <w:hideMark/>
          </w:tcPr>
          <w:p w14:paraId="7AEE4514"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21DD054E" w14:textId="77777777" w:rsidR="00084C42" w:rsidRPr="00084C42" w:rsidRDefault="00084C42" w:rsidP="00084C42">
            <w:pPr>
              <w:jc w:val="center"/>
              <w:rPr>
                <w:color w:val="000000" w:themeColor="text1"/>
              </w:rPr>
            </w:pPr>
          </w:p>
        </w:tc>
        <w:tc>
          <w:tcPr>
            <w:tcW w:w="1276" w:type="dxa"/>
            <w:shd w:val="clear" w:color="auto" w:fill="auto"/>
            <w:vAlign w:val="center"/>
          </w:tcPr>
          <w:p w14:paraId="372150B0" w14:textId="77777777" w:rsidR="00084C42" w:rsidRPr="00084C42" w:rsidRDefault="00084C42" w:rsidP="00084C42">
            <w:pPr>
              <w:jc w:val="center"/>
              <w:rPr>
                <w:color w:val="000000" w:themeColor="text1"/>
              </w:rPr>
            </w:pPr>
          </w:p>
        </w:tc>
      </w:tr>
      <w:tr w:rsidR="00805104" w:rsidRPr="00084C42" w14:paraId="1516B83C" w14:textId="77777777" w:rsidTr="002D7080">
        <w:trPr>
          <w:trHeight w:val="20"/>
        </w:trPr>
        <w:tc>
          <w:tcPr>
            <w:tcW w:w="709" w:type="dxa"/>
            <w:shd w:val="clear" w:color="auto" w:fill="auto"/>
            <w:vAlign w:val="center"/>
            <w:hideMark/>
          </w:tcPr>
          <w:p w14:paraId="58667383" w14:textId="77777777" w:rsidR="00084C42" w:rsidRPr="00084C42" w:rsidRDefault="00084C42" w:rsidP="00084C42">
            <w:pPr>
              <w:rPr>
                <w:color w:val="000000" w:themeColor="text1"/>
              </w:rPr>
            </w:pPr>
            <w:r w:rsidRPr="00084C42">
              <w:rPr>
                <w:color w:val="000000" w:themeColor="text1"/>
              </w:rPr>
              <w:lastRenderedPageBreak/>
              <w:t>8</w:t>
            </w:r>
          </w:p>
        </w:tc>
        <w:tc>
          <w:tcPr>
            <w:tcW w:w="5812" w:type="dxa"/>
            <w:shd w:val="clear" w:color="auto" w:fill="auto"/>
            <w:vAlign w:val="center"/>
            <w:hideMark/>
          </w:tcPr>
          <w:p w14:paraId="6D6A4F17" w14:textId="77777777" w:rsidR="00084C42" w:rsidRPr="00084C42" w:rsidRDefault="00084C42" w:rsidP="00084C42">
            <w:pPr>
              <w:rPr>
                <w:color w:val="000000" w:themeColor="text1"/>
              </w:rPr>
            </w:pPr>
            <w:r w:rsidRPr="00084C42">
              <w:rPr>
                <w:color w:val="000000" w:themeColor="text1"/>
              </w:rPr>
              <w:t>Chaise des salles de réception semi-cuir avec accoudoir</w:t>
            </w:r>
          </w:p>
        </w:tc>
        <w:tc>
          <w:tcPr>
            <w:tcW w:w="992" w:type="dxa"/>
            <w:shd w:val="clear" w:color="auto" w:fill="auto"/>
            <w:vAlign w:val="center"/>
            <w:hideMark/>
          </w:tcPr>
          <w:p w14:paraId="226911C7" w14:textId="77777777" w:rsidR="00084C42" w:rsidRPr="00084C42" w:rsidRDefault="00084C42" w:rsidP="00084C42">
            <w:pPr>
              <w:jc w:val="center"/>
              <w:rPr>
                <w:color w:val="000000" w:themeColor="text1"/>
              </w:rPr>
            </w:pPr>
            <w:r w:rsidRPr="00084C42">
              <w:rPr>
                <w:color w:val="000000" w:themeColor="text1"/>
              </w:rPr>
              <w:t>4</w:t>
            </w:r>
          </w:p>
        </w:tc>
        <w:tc>
          <w:tcPr>
            <w:tcW w:w="992" w:type="dxa"/>
            <w:shd w:val="clear" w:color="auto" w:fill="auto"/>
            <w:vAlign w:val="center"/>
            <w:hideMark/>
          </w:tcPr>
          <w:p w14:paraId="33DBD2D7"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133449E4" w14:textId="77777777" w:rsidR="00084C42" w:rsidRPr="00084C42" w:rsidRDefault="00084C42" w:rsidP="00084C42">
            <w:pPr>
              <w:jc w:val="center"/>
              <w:rPr>
                <w:color w:val="000000" w:themeColor="text1"/>
              </w:rPr>
            </w:pPr>
          </w:p>
        </w:tc>
        <w:tc>
          <w:tcPr>
            <w:tcW w:w="1276" w:type="dxa"/>
            <w:shd w:val="clear" w:color="auto" w:fill="auto"/>
            <w:vAlign w:val="center"/>
          </w:tcPr>
          <w:p w14:paraId="580363C1" w14:textId="77777777" w:rsidR="00084C42" w:rsidRPr="00084C42" w:rsidRDefault="00084C42" w:rsidP="00084C42">
            <w:pPr>
              <w:jc w:val="center"/>
              <w:rPr>
                <w:color w:val="000000" w:themeColor="text1"/>
              </w:rPr>
            </w:pPr>
          </w:p>
        </w:tc>
      </w:tr>
      <w:tr w:rsidR="00805104" w:rsidRPr="00084C42" w14:paraId="2E416B44" w14:textId="77777777" w:rsidTr="002D7080">
        <w:trPr>
          <w:trHeight w:val="20"/>
        </w:trPr>
        <w:tc>
          <w:tcPr>
            <w:tcW w:w="709" w:type="dxa"/>
            <w:shd w:val="clear" w:color="auto" w:fill="auto"/>
            <w:vAlign w:val="center"/>
            <w:hideMark/>
          </w:tcPr>
          <w:p w14:paraId="23A69676" w14:textId="77777777" w:rsidR="00084C42" w:rsidRPr="00084C42" w:rsidRDefault="00084C42" w:rsidP="00084C42">
            <w:pPr>
              <w:rPr>
                <w:color w:val="000000" w:themeColor="text1"/>
              </w:rPr>
            </w:pPr>
            <w:r w:rsidRPr="00084C42">
              <w:rPr>
                <w:color w:val="000000" w:themeColor="text1"/>
              </w:rPr>
              <w:t>9</w:t>
            </w:r>
          </w:p>
        </w:tc>
        <w:tc>
          <w:tcPr>
            <w:tcW w:w="5812" w:type="dxa"/>
            <w:shd w:val="clear" w:color="auto" w:fill="auto"/>
            <w:vAlign w:val="center"/>
            <w:hideMark/>
          </w:tcPr>
          <w:p w14:paraId="48E6FD57" w14:textId="77777777" w:rsidR="00084C42" w:rsidRPr="00084C42" w:rsidRDefault="00084C42" w:rsidP="00084C42">
            <w:pPr>
              <w:rPr>
                <w:color w:val="000000" w:themeColor="text1"/>
              </w:rPr>
            </w:pPr>
            <w:r w:rsidRPr="00084C42">
              <w:rPr>
                <w:color w:val="000000" w:themeColor="text1"/>
              </w:rPr>
              <w:t>Micro-ordinateur complet écran plat 21• ; Intel core i3(3,3GHz), de disque dur 2 To (7200tr/mn) ; RAM : 8Go (2x4Go) mais peut prendre en charge jusqu’à 1ÇGo de mémoire DDR3 avec 2 emplacements ; cade graphique avec mémoire graphique de 1 Go dédiés avec accélération matérielle pour le montage vidéo ; lecteur de carte mémoire 6 enl ; alimentation avec adaptateur secteur CA 300W, connectivité (1 baie pour lecteur optique extrême, 1 baie pour disque dur Interne, 3 PCl. Express x 1, 1 PCl. Express x 16, 1 emplacement mlnlcard, 4 ports USB 2,0, 2 ports USB 3,0, I entrée audio analogique. 1 sortie audio analogique, 2 sorties audio analogiques); encombrement poids ekg; davier AZERTY USB ; souris optique USB ; console audio ; carte audio haute définition 7,1 ; système cf exploitation windows 8 avec 64 bits, onduleur ; 800VA ; surgepara sur tenseur de 5 ports mlnl. Clavier AZERTY et une licence d’exploitation pour antivirus pour chaque machine.</w:t>
            </w:r>
          </w:p>
        </w:tc>
        <w:tc>
          <w:tcPr>
            <w:tcW w:w="992" w:type="dxa"/>
            <w:shd w:val="clear" w:color="auto" w:fill="auto"/>
            <w:vAlign w:val="center"/>
            <w:hideMark/>
          </w:tcPr>
          <w:p w14:paraId="6091CF97" w14:textId="77777777" w:rsidR="00084C42" w:rsidRPr="00084C42" w:rsidRDefault="00084C42" w:rsidP="00084C42">
            <w:pPr>
              <w:jc w:val="center"/>
              <w:rPr>
                <w:color w:val="000000" w:themeColor="text1"/>
              </w:rPr>
            </w:pPr>
            <w:r w:rsidRPr="00084C42">
              <w:rPr>
                <w:color w:val="000000" w:themeColor="text1"/>
              </w:rPr>
              <w:t>4</w:t>
            </w:r>
          </w:p>
        </w:tc>
        <w:tc>
          <w:tcPr>
            <w:tcW w:w="992" w:type="dxa"/>
            <w:shd w:val="clear" w:color="auto" w:fill="auto"/>
            <w:vAlign w:val="center"/>
            <w:hideMark/>
          </w:tcPr>
          <w:p w14:paraId="54D5BDA7"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26D99BCB" w14:textId="77777777" w:rsidR="00084C42" w:rsidRPr="00084C42" w:rsidRDefault="00084C42" w:rsidP="00084C42">
            <w:pPr>
              <w:jc w:val="center"/>
              <w:rPr>
                <w:color w:val="000000" w:themeColor="text1"/>
              </w:rPr>
            </w:pPr>
          </w:p>
        </w:tc>
        <w:tc>
          <w:tcPr>
            <w:tcW w:w="1276" w:type="dxa"/>
            <w:shd w:val="clear" w:color="auto" w:fill="auto"/>
            <w:vAlign w:val="center"/>
          </w:tcPr>
          <w:p w14:paraId="053A7259" w14:textId="77777777" w:rsidR="00084C42" w:rsidRPr="00084C42" w:rsidRDefault="00084C42" w:rsidP="00084C42">
            <w:pPr>
              <w:jc w:val="center"/>
              <w:rPr>
                <w:color w:val="000000" w:themeColor="text1"/>
              </w:rPr>
            </w:pPr>
          </w:p>
        </w:tc>
      </w:tr>
      <w:tr w:rsidR="00805104" w:rsidRPr="00084C42" w14:paraId="79908D26" w14:textId="77777777" w:rsidTr="002D7080">
        <w:trPr>
          <w:trHeight w:val="20"/>
        </w:trPr>
        <w:tc>
          <w:tcPr>
            <w:tcW w:w="709" w:type="dxa"/>
            <w:shd w:val="clear" w:color="auto" w:fill="auto"/>
            <w:vAlign w:val="center"/>
            <w:hideMark/>
          </w:tcPr>
          <w:p w14:paraId="1EBCEC9E" w14:textId="77777777" w:rsidR="00084C42" w:rsidRPr="00084C42" w:rsidRDefault="00084C42" w:rsidP="00084C42">
            <w:pPr>
              <w:rPr>
                <w:color w:val="000000" w:themeColor="text1"/>
              </w:rPr>
            </w:pPr>
            <w:r w:rsidRPr="00084C42">
              <w:rPr>
                <w:color w:val="000000" w:themeColor="text1"/>
              </w:rPr>
              <w:t>10</w:t>
            </w:r>
          </w:p>
        </w:tc>
        <w:tc>
          <w:tcPr>
            <w:tcW w:w="5812" w:type="dxa"/>
            <w:shd w:val="clear" w:color="auto" w:fill="auto"/>
            <w:vAlign w:val="center"/>
            <w:hideMark/>
          </w:tcPr>
          <w:p w14:paraId="50CE25DD" w14:textId="77777777" w:rsidR="00084C42" w:rsidRPr="00084C42" w:rsidRDefault="00084C42" w:rsidP="00084C42">
            <w:pPr>
              <w:rPr>
                <w:color w:val="000000" w:themeColor="text1"/>
              </w:rPr>
            </w:pPr>
            <w:r w:rsidRPr="00084C42">
              <w:rPr>
                <w:color w:val="000000" w:themeColor="text1"/>
              </w:rPr>
              <w:t>Imprimante laser monochrome avec les caractéristiques suivantes : vitesse d’impression : 40 ppm, capacité du bact au moins 200 feuilles, format du papier : A4, tirage recto/verso, interface USB, RAM : 128 Mo</w:t>
            </w:r>
          </w:p>
        </w:tc>
        <w:tc>
          <w:tcPr>
            <w:tcW w:w="992" w:type="dxa"/>
            <w:shd w:val="clear" w:color="auto" w:fill="auto"/>
            <w:vAlign w:val="center"/>
            <w:hideMark/>
          </w:tcPr>
          <w:p w14:paraId="0F8F7F88" w14:textId="77777777" w:rsidR="00084C42" w:rsidRPr="00084C42" w:rsidRDefault="00084C42" w:rsidP="00084C42">
            <w:pPr>
              <w:jc w:val="center"/>
              <w:rPr>
                <w:color w:val="000000" w:themeColor="text1"/>
              </w:rPr>
            </w:pPr>
            <w:r w:rsidRPr="00084C42">
              <w:rPr>
                <w:color w:val="000000" w:themeColor="text1"/>
              </w:rPr>
              <w:t>2</w:t>
            </w:r>
          </w:p>
        </w:tc>
        <w:tc>
          <w:tcPr>
            <w:tcW w:w="992" w:type="dxa"/>
            <w:shd w:val="clear" w:color="auto" w:fill="auto"/>
            <w:vAlign w:val="center"/>
            <w:hideMark/>
          </w:tcPr>
          <w:p w14:paraId="0F1C3BA2" w14:textId="77777777" w:rsidR="00084C42" w:rsidRPr="00084C42" w:rsidRDefault="00084C42" w:rsidP="00084C42">
            <w:pPr>
              <w:jc w:val="center"/>
              <w:rPr>
                <w:color w:val="000000" w:themeColor="text1"/>
              </w:rPr>
            </w:pPr>
            <w:r w:rsidRPr="00084C42">
              <w:rPr>
                <w:color w:val="000000" w:themeColor="text1"/>
              </w:rPr>
              <w:t>U</w:t>
            </w:r>
          </w:p>
        </w:tc>
        <w:tc>
          <w:tcPr>
            <w:tcW w:w="1134" w:type="dxa"/>
            <w:shd w:val="clear" w:color="auto" w:fill="auto"/>
            <w:vAlign w:val="center"/>
          </w:tcPr>
          <w:p w14:paraId="4928644F" w14:textId="77777777" w:rsidR="00084C42" w:rsidRPr="00084C42" w:rsidRDefault="00084C42" w:rsidP="00084C42">
            <w:pPr>
              <w:jc w:val="center"/>
              <w:rPr>
                <w:color w:val="000000" w:themeColor="text1"/>
              </w:rPr>
            </w:pPr>
          </w:p>
        </w:tc>
        <w:tc>
          <w:tcPr>
            <w:tcW w:w="1276" w:type="dxa"/>
            <w:shd w:val="clear" w:color="auto" w:fill="auto"/>
            <w:vAlign w:val="center"/>
          </w:tcPr>
          <w:p w14:paraId="2D9CF5DB" w14:textId="77777777" w:rsidR="00084C42" w:rsidRPr="00084C42" w:rsidRDefault="00084C42" w:rsidP="00084C42">
            <w:pPr>
              <w:jc w:val="center"/>
              <w:rPr>
                <w:color w:val="000000" w:themeColor="text1"/>
              </w:rPr>
            </w:pPr>
          </w:p>
        </w:tc>
      </w:tr>
      <w:tr w:rsidR="00805104" w:rsidRPr="00084C42" w14:paraId="3D7684E9" w14:textId="77777777" w:rsidTr="002D7080">
        <w:trPr>
          <w:trHeight w:val="20"/>
        </w:trPr>
        <w:tc>
          <w:tcPr>
            <w:tcW w:w="9639" w:type="dxa"/>
            <w:gridSpan w:val="5"/>
            <w:shd w:val="clear" w:color="auto" w:fill="auto"/>
            <w:vAlign w:val="center"/>
          </w:tcPr>
          <w:p w14:paraId="3983ECA8" w14:textId="77777777" w:rsidR="00084C42" w:rsidRPr="00084C42" w:rsidRDefault="00084C42" w:rsidP="00084C42">
            <w:pPr>
              <w:rPr>
                <w:b/>
                <w:bCs/>
                <w:color w:val="000000" w:themeColor="text1"/>
              </w:rPr>
            </w:pPr>
            <w:r w:rsidRPr="00084C42">
              <w:rPr>
                <w:b/>
                <w:bCs/>
                <w:color w:val="000000" w:themeColor="text1"/>
              </w:rPr>
              <w:t xml:space="preserve">MONTANT HORS </w:t>
            </w:r>
          </w:p>
        </w:tc>
        <w:tc>
          <w:tcPr>
            <w:tcW w:w="1276" w:type="dxa"/>
            <w:shd w:val="clear" w:color="auto" w:fill="auto"/>
            <w:vAlign w:val="center"/>
          </w:tcPr>
          <w:p w14:paraId="151ABAA2" w14:textId="77777777" w:rsidR="00084C42" w:rsidRPr="00084C42" w:rsidRDefault="00084C42" w:rsidP="00084C42">
            <w:pPr>
              <w:rPr>
                <w:b/>
                <w:bCs/>
                <w:color w:val="000000" w:themeColor="text1"/>
              </w:rPr>
            </w:pPr>
          </w:p>
        </w:tc>
      </w:tr>
      <w:tr w:rsidR="00805104" w:rsidRPr="00084C42" w14:paraId="79D8952A" w14:textId="77777777" w:rsidTr="002D7080">
        <w:trPr>
          <w:trHeight w:val="20"/>
        </w:trPr>
        <w:tc>
          <w:tcPr>
            <w:tcW w:w="9639" w:type="dxa"/>
            <w:gridSpan w:val="5"/>
            <w:shd w:val="clear" w:color="auto" w:fill="auto"/>
            <w:vAlign w:val="center"/>
          </w:tcPr>
          <w:p w14:paraId="06D5B0FF" w14:textId="77777777" w:rsidR="00084C42" w:rsidRPr="00084C42" w:rsidRDefault="00084C42" w:rsidP="00084C42">
            <w:pPr>
              <w:rPr>
                <w:b/>
                <w:bCs/>
                <w:color w:val="000000" w:themeColor="text1"/>
              </w:rPr>
            </w:pPr>
            <w:r w:rsidRPr="00084C42">
              <w:rPr>
                <w:b/>
                <w:bCs/>
                <w:color w:val="000000" w:themeColor="text1"/>
              </w:rPr>
              <w:t>TVA 19,25%</w:t>
            </w:r>
          </w:p>
        </w:tc>
        <w:tc>
          <w:tcPr>
            <w:tcW w:w="1276" w:type="dxa"/>
            <w:shd w:val="clear" w:color="auto" w:fill="auto"/>
            <w:vAlign w:val="center"/>
          </w:tcPr>
          <w:p w14:paraId="4EF3CBA7" w14:textId="77777777" w:rsidR="00084C42" w:rsidRPr="00084C42" w:rsidRDefault="00084C42" w:rsidP="00084C42">
            <w:pPr>
              <w:rPr>
                <w:b/>
                <w:bCs/>
                <w:color w:val="000000" w:themeColor="text1"/>
              </w:rPr>
            </w:pPr>
          </w:p>
        </w:tc>
      </w:tr>
      <w:tr w:rsidR="00805104" w:rsidRPr="00084C42" w14:paraId="3D08AD28" w14:textId="77777777" w:rsidTr="002D7080">
        <w:trPr>
          <w:trHeight w:val="20"/>
        </w:trPr>
        <w:tc>
          <w:tcPr>
            <w:tcW w:w="9639" w:type="dxa"/>
            <w:gridSpan w:val="5"/>
            <w:shd w:val="clear" w:color="auto" w:fill="auto"/>
            <w:vAlign w:val="center"/>
          </w:tcPr>
          <w:p w14:paraId="04DF61C0" w14:textId="77777777" w:rsidR="00084C42" w:rsidRPr="00084C42" w:rsidRDefault="00084C42" w:rsidP="00084C42">
            <w:pPr>
              <w:rPr>
                <w:b/>
                <w:bCs/>
                <w:color w:val="000000" w:themeColor="text1"/>
              </w:rPr>
            </w:pPr>
            <w:r w:rsidRPr="00084C42">
              <w:rPr>
                <w:b/>
                <w:bCs/>
                <w:color w:val="000000" w:themeColor="text1"/>
              </w:rPr>
              <w:t>TVA 2,2% ou 5,5%</w:t>
            </w:r>
          </w:p>
        </w:tc>
        <w:tc>
          <w:tcPr>
            <w:tcW w:w="1276" w:type="dxa"/>
            <w:shd w:val="clear" w:color="auto" w:fill="auto"/>
            <w:vAlign w:val="center"/>
          </w:tcPr>
          <w:p w14:paraId="08B5AF09" w14:textId="77777777" w:rsidR="00084C42" w:rsidRPr="00084C42" w:rsidRDefault="00084C42" w:rsidP="00084C42">
            <w:pPr>
              <w:rPr>
                <w:b/>
                <w:bCs/>
                <w:color w:val="000000" w:themeColor="text1"/>
              </w:rPr>
            </w:pPr>
          </w:p>
        </w:tc>
      </w:tr>
      <w:tr w:rsidR="00805104" w:rsidRPr="00084C42" w14:paraId="30EEA6A1" w14:textId="77777777" w:rsidTr="002D7080">
        <w:trPr>
          <w:trHeight w:val="20"/>
        </w:trPr>
        <w:tc>
          <w:tcPr>
            <w:tcW w:w="9639" w:type="dxa"/>
            <w:gridSpan w:val="5"/>
            <w:shd w:val="clear" w:color="auto" w:fill="auto"/>
            <w:vAlign w:val="center"/>
          </w:tcPr>
          <w:p w14:paraId="10E7BCEA" w14:textId="77777777" w:rsidR="00084C42" w:rsidRPr="00084C42" w:rsidRDefault="00084C42" w:rsidP="00084C42">
            <w:pPr>
              <w:rPr>
                <w:b/>
                <w:bCs/>
                <w:color w:val="000000" w:themeColor="text1"/>
              </w:rPr>
            </w:pPr>
            <w:r w:rsidRPr="00084C42">
              <w:rPr>
                <w:b/>
                <w:bCs/>
                <w:color w:val="000000" w:themeColor="text1"/>
              </w:rPr>
              <w:t>MONTANT TTC</w:t>
            </w:r>
          </w:p>
        </w:tc>
        <w:tc>
          <w:tcPr>
            <w:tcW w:w="1276" w:type="dxa"/>
            <w:shd w:val="clear" w:color="auto" w:fill="auto"/>
            <w:vAlign w:val="center"/>
          </w:tcPr>
          <w:p w14:paraId="25470745" w14:textId="77777777" w:rsidR="00084C42" w:rsidRPr="00084C42" w:rsidRDefault="00084C42" w:rsidP="00084C42">
            <w:pPr>
              <w:rPr>
                <w:b/>
                <w:bCs/>
                <w:color w:val="000000" w:themeColor="text1"/>
              </w:rPr>
            </w:pPr>
          </w:p>
        </w:tc>
      </w:tr>
      <w:bookmarkEnd w:id="465"/>
    </w:tbl>
    <w:p w14:paraId="70069214" w14:textId="77777777" w:rsidR="003731F4" w:rsidRPr="00805104" w:rsidRDefault="003731F4" w:rsidP="003731F4">
      <w:pPr>
        <w:rPr>
          <w:color w:val="000000" w:themeColor="text1"/>
        </w:rPr>
      </w:pPr>
    </w:p>
    <w:tbl>
      <w:tblPr>
        <w:tblStyle w:val="Grilledutableau"/>
        <w:tblW w:w="10349" w:type="dxa"/>
        <w:tblInd w:w="-431" w:type="dxa"/>
        <w:tblLook w:val="04A0" w:firstRow="1" w:lastRow="0" w:firstColumn="1" w:lastColumn="0" w:noHBand="0" w:noVBand="1"/>
      </w:tblPr>
      <w:tblGrid>
        <w:gridCol w:w="1153"/>
        <w:gridCol w:w="4660"/>
        <w:gridCol w:w="992"/>
        <w:gridCol w:w="1276"/>
        <w:gridCol w:w="1134"/>
        <w:gridCol w:w="1134"/>
      </w:tblGrid>
      <w:tr w:rsidR="00805104" w:rsidRPr="007E7214" w14:paraId="5C053630" w14:textId="77777777" w:rsidTr="002D7080">
        <w:trPr>
          <w:trHeight w:val="1009"/>
        </w:trPr>
        <w:tc>
          <w:tcPr>
            <w:tcW w:w="10349" w:type="dxa"/>
            <w:gridSpan w:val="6"/>
            <w:shd w:val="clear" w:color="auto" w:fill="A6A6A6"/>
            <w:hideMark/>
          </w:tcPr>
          <w:p w14:paraId="1A44C9FA" w14:textId="77777777" w:rsidR="007E7214" w:rsidRPr="007E7214" w:rsidRDefault="007E7214" w:rsidP="007E7214">
            <w:pPr>
              <w:rPr>
                <w:b/>
                <w:bCs/>
                <w:color w:val="000000" w:themeColor="text1"/>
              </w:rPr>
            </w:pPr>
            <w:bookmarkStart w:id="466" w:name="_Hlk203746765"/>
            <w:r w:rsidRPr="007E7214">
              <w:rPr>
                <w:b/>
                <w:bCs/>
                <w:color w:val="000000" w:themeColor="text1"/>
              </w:rPr>
              <w:t>DEVIS QUANTITATIF ET ESTIMATIF POUR LES TRAVAUX DE CONSTRUCTION D'UNE CLÖTURE DE 800 ML AVEC GIERITE ET PAVES POUR PARKING ET PASSERELLES</w:t>
            </w:r>
          </w:p>
        </w:tc>
      </w:tr>
      <w:tr w:rsidR="00805104" w:rsidRPr="007E7214" w14:paraId="4B97A791" w14:textId="77777777" w:rsidTr="002D7080">
        <w:trPr>
          <w:trHeight w:val="383"/>
        </w:trPr>
        <w:tc>
          <w:tcPr>
            <w:tcW w:w="1153" w:type="dxa"/>
            <w:hideMark/>
          </w:tcPr>
          <w:p w14:paraId="4EFCBC62" w14:textId="77777777" w:rsidR="007E7214" w:rsidRPr="007E7214" w:rsidRDefault="007E7214" w:rsidP="007E7214">
            <w:pPr>
              <w:rPr>
                <w:color w:val="000000" w:themeColor="text1"/>
              </w:rPr>
            </w:pPr>
            <w:r w:rsidRPr="007E7214">
              <w:rPr>
                <w:color w:val="000000" w:themeColor="text1"/>
              </w:rPr>
              <w:t xml:space="preserve"> N° </w:t>
            </w:r>
          </w:p>
        </w:tc>
        <w:tc>
          <w:tcPr>
            <w:tcW w:w="4660" w:type="dxa"/>
            <w:hideMark/>
          </w:tcPr>
          <w:p w14:paraId="50D3D97C" w14:textId="77777777" w:rsidR="007E7214" w:rsidRPr="007E7214" w:rsidRDefault="007E7214" w:rsidP="007E7214">
            <w:pPr>
              <w:rPr>
                <w:color w:val="000000" w:themeColor="text1"/>
              </w:rPr>
            </w:pPr>
            <w:r w:rsidRPr="007E7214">
              <w:rPr>
                <w:color w:val="000000" w:themeColor="text1"/>
              </w:rPr>
              <w:t>DESIGNATION</w:t>
            </w:r>
          </w:p>
        </w:tc>
        <w:tc>
          <w:tcPr>
            <w:tcW w:w="992" w:type="dxa"/>
            <w:hideMark/>
          </w:tcPr>
          <w:p w14:paraId="6A4B5ABD" w14:textId="77777777" w:rsidR="007E7214" w:rsidRPr="007E7214" w:rsidRDefault="007E7214" w:rsidP="007E7214">
            <w:pPr>
              <w:jc w:val="center"/>
              <w:rPr>
                <w:color w:val="000000" w:themeColor="text1"/>
              </w:rPr>
            </w:pPr>
            <w:r w:rsidRPr="007E7214">
              <w:rPr>
                <w:color w:val="000000" w:themeColor="text1"/>
              </w:rPr>
              <w:t>U</w:t>
            </w:r>
          </w:p>
        </w:tc>
        <w:tc>
          <w:tcPr>
            <w:tcW w:w="1276" w:type="dxa"/>
            <w:hideMark/>
          </w:tcPr>
          <w:p w14:paraId="67E4E5B1" w14:textId="77777777" w:rsidR="007E7214" w:rsidRPr="007E7214" w:rsidRDefault="007E7214" w:rsidP="007E7214">
            <w:pPr>
              <w:jc w:val="center"/>
              <w:rPr>
                <w:color w:val="000000" w:themeColor="text1"/>
              </w:rPr>
            </w:pPr>
            <w:r w:rsidRPr="007E7214">
              <w:rPr>
                <w:color w:val="000000" w:themeColor="text1"/>
              </w:rPr>
              <w:t>QTE</w:t>
            </w:r>
          </w:p>
        </w:tc>
        <w:tc>
          <w:tcPr>
            <w:tcW w:w="1134" w:type="dxa"/>
            <w:hideMark/>
          </w:tcPr>
          <w:p w14:paraId="534C99C1" w14:textId="77777777" w:rsidR="007E7214" w:rsidRPr="007E7214" w:rsidRDefault="007E7214" w:rsidP="007E7214">
            <w:pPr>
              <w:jc w:val="center"/>
              <w:rPr>
                <w:color w:val="000000" w:themeColor="text1"/>
              </w:rPr>
            </w:pPr>
            <w:r w:rsidRPr="007E7214">
              <w:rPr>
                <w:color w:val="000000" w:themeColor="text1"/>
              </w:rPr>
              <w:t>PU</w:t>
            </w:r>
          </w:p>
        </w:tc>
        <w:tc>
          <w:tcPr>
            <w:tcW w:w="1134" w:type="dxa"/>
            <w:hideMark/>
          </w:tcPr>
          <w:p w14:paraId="3CB374E1" w14:textId="77777777" w:rsidR="007E7214" w:rsidRPr="007E7214" w:rsidRDefault="007E7214" w:rsidP="007E7214">
            <w:pPr>
              <w:jc w:val="center"/>
              <w:rPr>
                <w:color w:val="000000" w:themeColor="text1"/>
              </w:rPr>
            </w:pPr>
            <w:r w:rsidRPr="007E7214">
              <w:rPr>
                <w:color w:val="000000" w:themeColor="text1"/>
              </w:rPr>
              <w:t>PT</w:t>
            </w:r>
          </w:p>
        </w:tc>
      </w:tr>
      <w:tr w:rsidR="00805104" w:rsidRPr="007E7214" w14:paraId="00FD0887" w14:textId="77777777" w:rsidTr="002D7080">
        <w:trPr>
          <w:trHeight w:val="289"/>
        </w:trPr>
        <w:tc>
          <w:tcPr>
            <w:tcW w:w="10349" w:type="dxa"/>
            <w:gridSpan w:val="6"/>
            <w:hideMark/>
          </w:tcPr>
          <w:p w14:paraId="140438A0" w14:textId="77777777" w:rsidR="007E7214" w:rsidRPr="007E7214" w:rsidRDefault="007E7214" w:rsidP="007E7214">
            <w:pPr>
              <w:jc w:val="center"/>
              <w:rPr>
                <w:color w:val="000000" w:themeColor="text1"/>
              </w:rPr>
            </w:pPr>
            <w:r w:rsidRPr="007E7214">
              <w:rPr>
                <w:color w:val="000000" w:themeColor="text1"/>
              </w:rPr>
              <w:t>000-TRAVAUX PRELIMINAIRE</w:t>
            </w:r>
          </w:p>
        </w:tc>
      </w:tr>
      <w:tr w:rsidR="00805104" w:rsidRPr="007E7214" w14:paraId="3BDE6FC9" w14:textId="77777777" w:rsidTr="002D7080">
        <w:trPr>
          <w:trHeight w:val="315"/>
        </w:trPr>
        <w:tc>
          <w:tcPr>
            <w:tcW w:w="1153" w:type="dxa"/>
            <w:shd w:val="clear" w:color="auto" w:fill="auto"/>
            <w:noWrap/>
            <w:hideMark/>
          </w:tcPr>
          <w:p w14:paraId="063CD194" w14:textId="77777777" w:rsidR="007E7214" w:rsidRPr="007E7214" w:rsidRDefault="007E7214" w:rsidP="007E7214">
            <w:pPr>
              <w:jc w:val="center"/>
              <w:rPr>
                <w:color w:val="000000" w:themeColor="text1"/>
              </w:rPr>
            </w:pPr>
            <w:r w:rsidRPr="007E7214">
              <w:rPr>
                <w:color w:val="000000" w:themeColor="text1"/>
              </w:rPr>
              <w:t>001</w:t>
            </w:r>
          </w:p>
        </w:tc>
        <w:tc>
          <w:tcPr>
            <w:tcW w:w="4660" w:type="dxa"/>
            <w:shd w:val="clear" w:color="auto" w:fill="auto"/>
            <w:hideMark/>
          </w:tcPr>
          <w:p w14:paraId="6640C686" w14:textId="77777777" w:rsidR="007E7214" w:rsidRPr="007E7214" w:rsidRDefault="007E7214" w:rsidP="007E7214">
            <w:pPr>
              <w:rPr>
                <w:color w:val="000000" w:themeColor="text1"/>
              </w:rPr>
            </w:pPr>
            <w:r w:rsidRPr="007E7214">
              <w:rPr>
                <w:color w:val="000000" w:themeColor="text1"/>
              </w:rPr>
              <w:t>Etudes et installation du chantier (production des documents contractuel)</w:t>
            </w:r>
          </w:p>
        </w:tc>
        <w:tc>
          <w:tcPr>
            <w:tcW w:w="992" w:type="dxa"/>
            <w:shd w:val="clear" w:color="auto" w:fill="auto"/>
            <w:noWrap/>
            <w:hideMark/>
          </w:tcPr>
          <w:p w14:paraId="5E0CEB03" w14:textId="77777777" w:rsidR="007E7214" w:rsidRPr="007E7214" w:rsidRDefault="007E7214" w:rsidP="007E7214">
            <w:pPr>
              <w:jc w:val="center"/>
              <w:rPr>
                <w:color w:val="000000" w:themeColor="text1"/>
              </w:rPr>
            </w:pPr>
            <w:r w:rsidRPr="007E7214">
              <w:rPr>
                <w:color w:val="000000" w:themeColor="text1"/>
              </w:rPr>
              <w:t>FF</w:t>
            </w:r>
          </w:p>
        </w:tc>
        <w:tc>
          <w:tcPr>
            <w:tcW w:w="1276" w:type="dxa"/>
            <w:shd w:val="clear" w:color="auto" w:fill="auto"/>
            <w:noWrap/>
            <w:hideMark/>
          </w:tcPr>
          <w:p w14:paraId="30A0B4FF" w14:textId="77777777" w:rsidR="007E7214" w:rsidRPr="007E7214" w:rsidRDefault="007E7214" w:rsidP="007E7214">
            <w:pPr>
              <w:jc w:val="center"/>
              <w:rPr>
                <w:color w:val="000000" w:themeColor="text1"/>
              </w:rPr>
            </w:pPr>
            <w:r w:rsidRPr="007E7214">
              <w:rPr>
                <w:color w:val="000000" w:themeColor="text1"/>
              </w:rPr>
              <w:t>1</w:t>
            </w:r>
          </w:p>
        </w:tc>
        <w:tc>
          <w:tcPr>
            <w:tcW w:w="1134" w:type="dxa"/>
            <w:shd w:val="clear" w:color="auto" w:fill="auto"/>
            <w:noWrap/>
            <w:hideMark/>
          </w:tcPr>
          <w:p w14:paraId="204C6B7D" w14:textId="77777777" w:rsidR="007E7214" w:rsidRPr="007E7214" w:rsidRDefault="007E7214" w:rsidP="007E7214">
            <w:pPr>
              <w:jc w:val="center"/>
              <w:rPr>
                <w:color w:val="000000" w:themeColor="text1"/>
              </w:rPr>
            </w:pPr>
          </w:p>
        </w:tc>
        <w:tc>
          <w:tcPr>
            <w:tcW w:w="1134" w:type="dxa"/>
            <w:shd w:val="clear" w:color="auto" w:fill="auto"/>
            <w:noWrap/>
            <w:hideMark/>
          </w:tcPr>
          <w:p w14:paraId="2EC44D83" w14:textId="77777777" w:rsidR="007E7214" w:rsidRPr="007E7214" w:rsidRDefault="007E7214" w:rsidP="007E7214">
            <w:pPr>
              <w:jc w:val="center"/>
              <w:rPr>
                <w:color w:val="000000" w:themeColor="text1"/>
              </w:rPr>
            </w:pPr>
          </w:p>
        </w:tc>
      </w:tr>
      <w:tr w:rsidR="00805104" w:rsidRPr="007E7214" w14:paraId="1051CB33" w14:textId="77777777" w:rsidTr="002D7080">
        <w:trPr>
          <w:trHeight w:val="315"/>
        </w:trPr>
        <w:tc>
          <w:tcPr>
            <w:tcW w:w="1153" w:type="dxa"/>
            <w:shd w:val="clear" w:color="auto" w:fill="auto"/>
            <w:noWrap/>
            <w:hideMark/>
          </w:tcPr>
          <w:p w14:paraId="5F7339A6" w14:textId="77777777" w:rsidR="007E7214" w:rsidRPr="007E7214" w:rsidRDefault="007E7214" w:rsidP="007E7214">
            <w:pPr>
              <w:jc w:val="center"/>
              <w:rPr>
                <w:color w:val="000000" w:themeColor="text1"/>
              </w:rPr>
            </w:pPr>
            <w:r w:rsidRPr="007E7214">
              <w:rPr>
                <w:color w:val="000000" w:themeColor="text1"/>
              </w:rPr>
              <w:lastRenderedPageBreak/>
              <w:t>002</w:t>
            </w:r>
          </w:p>
        </w:tc>
        <w:tc>
          <w:tcPr>
            <w:tcW w:w="4660" w:type="dxa"/>
            <w:shd w:val="clear" w:color="auto" w:fill="auto"/>
            <w:hideMark/>
          </w:tcPr>
          <w:p w14:paraId="62778805" w14:textId="77777777" w:rsidR="007E7214" w:rsidRPr="007E7214" w:rsidRDefault="007E7214" w:rsidP="007E7214">
            <w:pPr>
              <w:rPr>
                <w:color w:val="000000" w:themeColor="text1"/>
              </w:rPr>
            </w:pPr>
            <w:r w:rsidRPr="007E7214">
              <w:rPr>
                <w:color w:val="000000" w:themeColor="text1"/>
              </w:rPr>
              <w:t>Débroussaillage du site</w:t>
            </w:r>
          </w:p>
        </w:tc>
        <w:tc>
          <w:tcPr>
            <w:tcW w:w="992" w:type="dxa"/>
            <w:shd w:val="clear" w:color="auto" w:fill="auto"/>
            <w:noWrap/>
            <w:hideMark/>
          </w:tcPr>
          <w:p w14:paraId="1EAA052E" w14:textId="77777777" w:rsidR="007E7214" w:rsidRPr="007E7214" w:rsidRDefault="007E7214" w:rsidP="007E7214">
            <w:pPr>
              <w:jc w:val="center"/>
              <w:rPr>
                <w:color w:val="000000" w:themeColor="text1"/>
              </w:rPr>
            </w:pPr>
            <w:r w:rsidRPr="007E7214">
              <w:rPr>
                <w:color w:val="000000" w:themeColor="text1"/>
              </w:rPr>
              <w:t>m²</w:t>
            </w:r>
          </w:p>
        </w:tc>
        <w:tc>
          <w:tcPr>
            <w:tcW w:w="1276" w:type="dxa"/>
            <w:shd w:val="clear" w:color="auto" w:fill="auto"/>
            <w:noWrap/>
            <w:hideMark/>
          </w:tcPr>
          <w:p w14:paraId="7B95759F" w14:textId="77777777" w:rsidR="007E7214" w:rsidRPr="007E7214" w:rsidRDefault="007E7214" w:rsidP="007E7214">
            <w:pPr>
              <w:jc w:val="center"/>
              <w:rPr>
                <w:color w:val="000000" w:themeColor="text1"/>
              </w:rPr>
            </w:pPr>
            <w:r w:rsidRPr="007E7214">
              <w:rPr>
                <w:color w:val="000000" w:themeColor="text1"/>
              </w:rPr>
              <w:t>500</w:t>
            </w:r>
          </w:p>
        </w:tc>
        <w:tc>
          <w:tcPr>
            <w:tcW w:w="1134" w:type="dxa"/>
            <w:shd w:val="clear" w:color="auto" w:fill="auto"/>
            <w:noWrap/>
            <w:hideMark/>
          </w:tcPr>
          <w:p w14:paraId="2FCE52A4" w14:textId="77777777" w:rsidR="007E7214" w:rsidRPr="007E7214" w:rsidRDefault="007E7214" w:rsidP="007E7214">
            <w:pPr>
              <w:jc w:val="center"/>
              <w:rPr>
                <w:color w:val="000000" w:themeColor="text1"/>
              </w:rPr>
            </w:pPr>
          </w:p>
        </w:tc>
        <w:tc>
          <w:tcPr>
            <w:tcW w:w="1134" w:type="dxa"/>
            <w:shd w:val="clear" w:color="auto" w:fill="auto"/>
            <w:noWrap/>
            <w:hideMark/>
          </w:tcPr>
          <w:p w14:paraId="19453D6A" w14:textId="77777777" w:rsidR="007E7214" w:rsidRPr="007E7214" w:rsidRDefault="007E7214" w:rsidP="007E7214">
            <w:pPr>
              <w:jc w:val="center"/>
              <w:rPr>
                <w:color w:val="000000" w:themeColor="text1"/>
              </w:rPr>
            </w:pPr>
          </w:p>
        </w:tc>
      </w:tr>
      <w:tr w:rsidR="00805104" w:rsidRPr="007E7214" w14:paraId="0F8FB68C" w14:textId="77777777" w:rsidTr="002D7080">
        <w:trPr>
          <w:trHeight w:val="315"/>
        </w:trPr>
        <w:tc>
          <w:tcPr>
            <w:tcW w:w="1153" w:type="dxa"/>
            <w:shd w:val="clear" w:color="auto" w:fill="auto"/>
            <w:noWrap/>
            <w:hideMark/>
          </w:tcPr>
          <w:p w14:paraId="2CED2624" w14:textId="77777777" w:rsidR="007E7214" w:rsidRPr="007E7214" w:rsidRDefault="007E7214" w:rsidP="007E7214">
            <w:pPr>
              <w:jc w:val="center"/>
              <w:rPr>
                <w:color w:val="000000" w:themeColor="text1"/>
              </w:rPr>
            </w:pPr>
            <w:r w:rsidRPr="007E7214">
              <w:rPr>
                <w:color w:val="000000" w:themeColor="text1"/>
              </w:rPr>
              <w:t>003</w:t>
            </w:r>
          </w:p>
        </w:tc>
        <w:tc>
          <w:tcPr>
            <w:tcW w:w="4660" w:type="dxa"/>
            <w:shd w:val="clear" w:color="auto" w:fill="auto"/>
            <w:hideMark/>
          </w:tcPr>
          <w:p w14:paraId="20DCF8EA" w14:textId="77777777" w:rsidR="007E7214" w:rsidRPr="007E7214" w:rsidRDefault="007E7214" w:rsidP="007E7214">
            <w:pPr>
              <w:rPr>
                <w:color w:val="000000" w:themeColor="text1"/>
              </w:rPr>
            </w:pPr>
            <w:r w:rsidRPr="007E7214">
              <w:rPr>
                <w:color w:val="000000" w:themeColor="text1"/>
              </w:rPr>
              <w:t>Installation et Implantation d'ouvrage</w:t>
            </w:r>
          </w:p>
        </w:tc>
        <w:tc>
          <w:tcPr>
            <w:tcW w:w="992" w:type="dxa"/>
            <w:shd w:val="clear" w:color="auto" w:fill="auto"/>
            <w:noWrap/>
            <w:hideMark/>
          </w:tcPr>
          <w:p w14:paraId="5845E792" w14:textId="77777777" w:rsidR="007E7214" w:rsidRPr="007E7214" w:rsidRDefault="007E7214" w:rsidP="007E7214">
            <w:pPr>
              <w:jc w:val="center"/>
              <w:rPr>
                <w:color w:val="000000" w:themeColor="text1"/>
              </w:rPr>
            </w:pPr>
            <w:r w:rsidRPr="007E7214">
              <w:rPr>
                <w:color w:val="000000" w:themeColor="text1"/>
              </w:rPr>
              <w:t>FF</w:t>
            </w:r>
          </w:p>
        </w:tc>
        <w:tc>
          <w:tcPr>
            <w:tcW w:w="1276" w:type="dxa"/>
            <w:shd w:val="clear" w:color="auto" w:fill="auto"/>
            <w:noWrap/>
            <w:hideMark/>
          </w:tcPr>
          <w:p w14:paraId="0CD1BF95" w14:textId="77777777" w:rsidR="007E7214" w:rsidRPr="007E7214" w:rsidRDefault="007E7214" w:rsidP="007E7214">
            <w:pPr>
              <w:jc w:val="center"/>
              <w:rPr>
                <w:color w:val="000000" w:themeColor="text1"/>
              </w:rPr>
            </w:pPr>
            <w:r w:rsidRPr="007E7214">
              <w:rPr>
                <w:color w:val="000000" w:themeColor="text1"/>
              </w:rPr>
              <w:t>1</w:t>
            </w:r>
          </w:p>
        </w:tc>
        <w:tc>
          <w:tcPr>
            <w:tcW w:w="1134" w:type="dxa"/>
            <w:shd w:val="clear" w:color="auto" w:fill="auto"/>
            <w:noWrap/>
            <w:hideMark/>
          </w:tcPr>
          <w:p w14:paraId="65AF6E0D" w14:textId="77777777" w:rsidR="007E7214" w:rsidRPr="007E7214" w:rsidRDefault="007E7214" w:rsidP="007E7214">
            <w:pPr>
              <w:jc w:val="center"/>
              <w:rPr>
                <w:color w:val="000000" w:themeColor="text1"/>
              </w:rPr>
            </w:pPr>
          </w:p>
        </w:tc>
        <w:tc>
          <w:tcPr>
            <w:tcW w:w="1134" w:type="dxa"/>
            <w:shd w:val="clear" w:color="auto" w:fill="auto"/>
            <w:noWrap/>
            <w:hideMark/>
          </w:tcPr>
          <w:p w14:paraId="161DC809" w14:textId="77777777" w:rsidR="007E7214" w:rsidRPr="007E7214" w:rsidRDefault="007E7214" w:rsidP="007E7214">
            <w:pPr>
              <w:jc w:val="center"/>
              <w:rPr>
                <w:color w:val="000000" w:themeColor="text1"/>
              </w:rPr>
            </w:pPr>
          </w:p>
        </w:tc>
      </w:tr>
      <w:tr w:rsidR="00805104" w:rsidRPr="007E7214" w14:paraId="18E3E29C" w14:textId="77777777" w:rsidTr="002D7080">
        <w:trPr>
          <w:trHeight w:val="289"/>
        </w:trPr>
        <w:tc>
          <w:tcPr>
            <w:tcW w:w="5813" w:type="dxa"/>
            <w:gridSpan w:val="2"/>
            <w:noWrap/>
            <w:hideMark/>
          </w:tcPr>
          <w:p w14:paraId="175AD1F5" w14:textId="77777777" w:rsidR="007E7214" w:rsidRPr="007E7214" w:rsidRDefault="007E7214" w:rsidP="007E7214">
            <w:pPr>
              <w:rPr>
                <w:color w:val="000000" w:themeColor="text1"/>
              </w:rPr>
            </w:pPr>
            <w:r w:rsidRPr="007E7214">
              <w:rPr>
                <w:color w:val="000000" w:themeColor="text1"/>
              </w:rPr>
              <w:t>Sous-total Lot 000</w:t>
            </w:r>
          </w:p>
        </w:tc>
        <w:tc>
          <w:tcPr>
            <w:tcW w:w="992" w:type="dxa"/>
            <w:noWrap/>
            <w:hideMark/>
          </w:tcPr>
          <w:p w14:paraId="12356738" w14:textId="77777777" w:rsidR="007E7214" w:rsidRPr="007E7214" w:rsidRDefault="007E7214" w:rsidP="007E7214">
            <w:pPr>
              <w:jc w:val="center"/>
              <w:rPr>
                <w:color w:val="000000" w:themeColor="text1"/>
              </w:rPr>
            </w:pPr>
          </w:p>
        </w:tc>
        <w:tc>
          <w:tcPr>
            <w:tcW w:w="1276" w:type="dxa"/>
            <w:noWrap/>
            <w:hideMark/>
          </w:tcPr>
          <w:p w14:paraId="25C58033" w14:textId="77777777" w:rsidR="007E7214" w:rsidRPr="007E7214" w:rsidRDefault="007E7214" w:rsidP="007E7214">
            <w:pPr>
              <w:jc w:val="center"/>
              <w:rPr>
                <w:color w:val="000000" w:themeColor="text1"/>
              </w:rPr>
            </w:pPr>
          </w:p>
        </w:tc>
        <w:tc>
          <w:tcPr>
            <w:tcW w:w="1134" w:type="dxa"/>
            <w:noWrap/>
            <w:hideMark/>
          </w:tcPr>
          <w:p w14:paraId="24D3E87D" w14:textId="77777777" w:rsidR="007E7214" w:rsidRPr="007E7214" w:rsidRDefault="007E7214" w:rsidP="007E7214">
            <w:pPr>
              <w:jc w:val="center"/>
              <w:rPr>
                <w:color w:val="000000" w:themeColor="text1"/>
              </w:rPr>
            </w:pPr>
          </w:p>
        </w:tc>
        <w:tc>
          <w:tcPr>
            <w:tcW w:w="1134" w:type="dxa"/>
            <w:noWrap/>
            <w:hideMark/>
          </w:tcPr>
          <w:p w14:paraId="708AD395" w14:textId="77777777" w:rsidR="007E7214" w:rsidRPr="007E7214" w:rsidRDefault="007E7214" w:rsidP="007E7214">
            <w:pPr>
              <w:jc w:val="center"/>
              <w:rPr>
                <w:color w:val="000000" w:themeColor="text1"/>
              </w:rPr>
            </w:pPr>
          </w:p>
        </w:tc>
      </w:tr>
      <w:tr w:rsidR="00805104" w:rsidRPr="007E7214" w14:paraId="3F92DDE9" w14:textId="77777777" w:rsidTr="002D7080">
        <w:trPr>
          <w:trHeight w:val="360"/>
        </w:trPr>
        <w:tc>
          <w:tcPr>
            <w:tcW w:w="1153" w:type="dxa"/>
            <w:hideMark/>
          </w:tcPr>
          <w:p w14:paraId="7979284D" w14:textId="77777777" w:rsidR="007E7214" w:rsidRPr="007E7214" w:rsidRDefault="007E7214" w:rsidP="007E7214">
            <w:pPr>
              <w:rPr>
                <w:color w:val="000000" w:themeColor="text1"/>
              </w:rPr>
            </w:pPr>
            <w:r w:rsidRPr="007E7214">
              <w:rPr>
                <w:color w:val="000000" w:themeColor="text1"/>
              </w:rPr>
              <w:t xml:space="preserve">    </w:t>
            </w:r>
          </w:p>
        </w:tc>
        <w:tc>
          <w:tcPr>
            <w:tcW w:w="4660" w:type="dxa"/>
            <w:hideMark/>
          </w:tcPr>
          <w:p w14:paraId="380C0391" w14:textId="77777777" w:rsidR="007E7214" w:rsidRPr="007E7214" w:rsidRDefault="007E7214" w:rsidP="007E7214">
            <w:pPr>
              <w:ind w:left="0" w:firstLine="0"/>
              <w:rPr>
                <w:color w:val="000000" w:themeColor="text1"/>
              </w:rPr>
            </w:pPr>
            <w:r w:rsidRPr="007E7214">
              <w:rPr>
                <w:color w:val="000000" w:themeColor="text1"/>
              </w:rPr>
              <w:t>LOT 100 : TERRASSEMENT</w:t>
            </w:r>
          </w:p>
        </w:tc>
        <w:tc>
          <w:tcPr>
            <w:tcW w:w="992" w:type="dxa"/>
            <w:hideMark/>
          </w:tcPr>
          <w:p w14:paraId="3FF1933D" w14:textId="77777777" w:rsidR="007E7214" w:rsidRPr="007E7214" w:rsidRDefault="007E7214" w:rsidP="007E7214">
            <w:pPr>
              <w:jc w:val="center"/>
              <w:rPr>
                <w:color w:val="000000" w:themeColor="text1"/>
              </w:rPr>
            </w:pPr>
          </w:p>
        </w:tc>
        <w:tc>
          <w:tcPr>
            <w:tcW w:w="1276" w:type="dxa"/>
            <w:hideMark/>
          </w:tcPr>
          <w:p w14:paraId="31AA6287" w14:textId="77777777" w:rsidR="007E7214" w:rsidRPr="007E7214" w:rsidRDefault="007E7214" w:rsidP="007E7214">
            <w:pPr>
              <w:jc w:val="center"/>
              <w:rPr>
                <w:color w:val="000000" w:themeColor="text1"/>
              </w:rPr>
            </w:pPr>
          </w:p>
        </w:tc>
        <w:tc>
          <w:tcPr>
            <w:tcW w:w="1134" w:type="dxa"/>
            <w:hideMark/>
          </w:tcPr>
          <w:p w14:paraId="7092A6F0" w14:textId="77777777" w:rsidR="007E7214" w:rsidRPr="007E7214" w:rsidRDefault="007E7214" w:rsidP="007E7214">
            <w:pPr>
              <w:jc w:val="center"/>
              <w:rPr>
                <w:color w:val="000000" w:themeColor="text1"/>
              </w:rPr>
            </w:pPr>
          </w:p>
        </w:tc>
        <w:tc>
          <w:tcPr>
            <w:tcW w:w="1134" w:type="dxa"/>
            <w:hideMark/>
          </w:tcPr>
          <w:p w14:paraId="451B337B" w14:textId="77777777" w:rsidR="007E7214" w:rsidRPr="007E7214" w:rsidRDefault="007E7214" w:rsidP="007E7214">
            <w:pPr>
              <w:jc w:val="center"/>
              <w:rPr>
                <w:color w:val="000000" w:themeColor="text1"/>
              </w:rPr>
            </w:pPr>
          </w:p>
        </w:tc>
      </w:tr>
      <w:tr w:rsidR="00805104" w:rsidRPr="007E7214" w14:paraId="5D036590" w14:textId="77777777" w:rsidTr="002D7080">
        <w:trPr>
          <w:trHeight w:val="360"/>
        </w:trPr>
        <w:tc>
          <w:tcPr>
            <w:tcW w:w="1153" w:type="dxa"/>
          </w:tcPr>
          <w:p w14:paraId="00580086" w14:textId="77777777" w:rsidR="007E7214" w:rsidRPr="007E7214" w:rsidRDefault="007E7214" w:rsidP="007E7214">
            <w:pPr>
              <w:rPr>
                <w:color w:val="000000" w:themeColor="text1"/>
              </w:rPr>
            </w:pPr>
            <w:r w:rsidRPr="007E7214">
              <w:rPr>
                <w:color w:val="000000" w:themeColor="text1"/>
              </w:rPr>
              <w:t xml:space="preserve">    101</w:t>
            </w:r>
          </w:p>
        </w:tc>
        <w:tc>
          <w:tcPr>
            <w:tcW w:w="4660" w:type="dxa"/>
          </w:tcPr>
          <w:p w14:paraId="4B18D617" w14:textId="77777777" w:rsidR="007E7214" w:rsidRPr="007E7214" w:rsidRDefault="007E7214" w:rsidP="007E7214">
            <w:pPr>
              <w:rPr>
                <w:color w:val="000000" w:themeColor="text1"/>
              </w:rPr>
            </w:pPr>
            <w:r w:rsidRPr="007E7214">
              <w:rPr>
                <w:color w:val="000000" w:themeColor="text1"/>
              </w:rPr>
              <w:t>Fouilles en rigoles 0,4x0,60</w:t>
            </w:r>
          </w:p>
        </w:tc>
        <w:tc>
          <w:tcPr>
            <w:tcW w:w="992" w:type="dxa"/>
          </w:tcPr>
          <w:p w14:paraId="12DA2027" w14:textId="77777777" w:rsidR="007E7214" w:rsidRPr="007E7214" w:rsidRDefault="007E7214" w:rsidP="007E7214">
            <w:pPr>
              <w:jc w:val="center"/>
              <w:rPr>
                <w:color w:val="000000" w:themeColor="text1"/>
              </w:rPr>
            </w:pPr>
            <w:r w:rsidRPr="007E7214">
              <w:rPr>
                <w:color w:val="000000" w:themeColor="text1"/>
              </w:rPr>
              <w:t>m3</w:t>
            </w:r>
          </w:p>
        </w:tc>
        <w:tc>
          <w:tcPr>
            <w:tcW w:w="1276" w:type="dxa"/>
          </w:tcPr>
          <w:p w14:paraId="55103A54" w14:textId="77777777" w:rsidR="007E7214" w:rsidRPr="007E7214" w:rsidRDefault="007E7214" w:rsidP="007E7214">
            <w:pPr>
              <w:jc w:val="center"/>
              <w:rPr>
                <w:color w:val="000000" w:themeColor="text1"/>
              </w:rPr>
            </w:pPr>
            <w:r w:rsidRPr="007E7214">
              <w:rPr>
                <w:color w:val="000000" w:themeColor="text1"/>
              </w:rPr>
              <w:t>288</w:t>
            </w:r>
          </w:p>
        </w:tc>
        <w:tc>
          <w:tcPr>
            <w:tcW w:w="1134" w:type="dxa"/>
          </w:tcPr>
          <w:p w14:paraId="6A9A9143" w14:textId="77777777" w:rsidR="007E7214" w:rsidRPr="007E7214" w:rsidRDefault="007E7214" w:rsidP="007E7214">
            <w:pPr>
              <w:jc w:val="center"/>
              <w:rPr>
                <w:color w:val="000000" w:themeColor="text1"/>
              </w:rPr>
            </w:pPr>
          </w:p>
        </w:tc>
        <w:tc>
          <w:tcPr>
            <w:tcW w:w="1134" w:type="dxa"/>
          </w:tcPr>
          <w:p w14:paraId="46C3B4FF" w14:textId="77777777" w:rsidR="007E7214" w:rsidRPr="007E7214" w:rsidRDefault="007E7214" w:rsidP="007E7214">
            <w:pPr>
              <w:jc w:val="center"/>
              <w:rPr>
                <w:color w:val="000000" w:themeColor="text1"/>
              </w:rPr>
            </w:pPr>
          </w:p>
        </w:tc>
      </w:tr>
      <w:tr w:rsidR="00805104" w:rsidRPr="007E7214" w14:paraId="00B96235" w14:textId="77777777" w:rsidTr="002D7080">
        <w:trPr>
          <w:trHeight w:val="409"/>
        </w:trPr>
        <w:tc>
          <w:tcPr>
            <w:tcW w:w="1153" w:type="dxa"/>
            <w:hideMark/>
          </w:tcPr>
          <w:p w14:paraId="665C37BA" w14:textId="77777777" w:rsidR="007E7214" w:rsidRPr="007E7214" w:rsidRDefault="007E7214" w:rsidP="007E7214">
            <w:pPr>
              <w:rPr>
                <w:color w:val="000000" w:themeColor="text1"/>
              </w:rPr>
            </w:pPr>
            <w:r w:rsidRPr="007E7214">
              <w:rPr>
                <w:color w:val="000000" w:themeColor="text1"/>
              </w:rPr>
              <w:t xml:space="preserve">    102   </w:t>
            </w:r>
          </w:p>
        </w:tc>
        <w:tc>
          <w:tcPr>
            <w:tcW w:w="4660" w:type="dxa"/>
            <w:hideMark/>
          </w:tcPr>
          <w:p w14:paraId="7AD2C26B" w14:textId="77777777" w:rsidR="007E7214" w:rsidRPr="007E7214" w:rsidRDefault="007E7214" w:rsidP="007E7214">
            <w:pPr>
              <w:rPr>
                <w:color w:val="000000" w:themeColor="text1"/>
              </w:rPr>
            </w:pPr>
            <w:r w:rsidRPr="007E7214">
              <w:rPr>
                <w:color w:val="000000" w:themeColor="text1"/>
              </w:rPr>
              <w:t>Remblai de terre au droit des fondations</w:t>
            </w:r>
          </w:p>
        </w:tc>
        <w:tc>
          <w:tcPr>
            <w:tcW w:w="992" w:type="dxa"/>
            <w:hideMark/>
          </w:tcPr>
          <w:p w14:paraId="027979A3" w14:textId="77777777" w:rsidR="007E7214" w:rsidRPr="007E7214" w:rsidRDefault="007E7214" w:rsidP="007E7214">
            <w:pPr>
              <w:jc w:val="center"/>
              <w:rPr>
                <w:color w:val="000000" w:themeColor="text1"/>
              </w:rPr>
            </w:pPr>
            <w:r w:rsidRPr="007E7214">
              <w:rPr>
                <w:color w:val="000000" w:themeColor="text1"/>
              </w:rPr>
              <w:t>m3</w:t>
            </w:r>
          </w:p>
        </w:tc>
        <w:tc>
          <w:tcPr>
            <w:tcW w:w="1276" w:type="dxa"/>
            <w:hideMark/>
          </w:tcPr>
          <w:p w14:paraId="093C11F3" w14:textId="77777777" w:rsidR="007E7214" w:rsidRPr="007E7214" w:rsidRDefault="007E7214" w:rsidP="007E7214">
            <w:pPr>
              <w:jc w:val="center"/>
              <w:rPr>
                <w:color w:val="000000" w:themeColor="text1"/>
              </w:rPr>
            </w:pPr>
            <w:r w:rsidRPr="007E7214">
              <w:rPr>
                <w:color w:val="000000" w:themeColor="text1"/>
              </w:rPr>
              <w:t>576</w:t>
            </w:r>
          </w:p>
        </w:tc>
        <w:tc>
          <w:tcPr>
            <w:tcW w:w="1134" w:type="dxa"/>
            <w:hideMark/>
          </w:tcPr>
          <w:p w14:paraId="60893F71" w14:textId="77777777" w:rsidR="007E7214" w:rsidRPr="007E7214" w:rsidRDefault="007E7214" w:rsidP="007E7214">
            <w:pPr>
              <w:jc w:val="center"/>
              <w:rPr>
                <w:color w:val="000000" w:themeColor="text1"/>
              </w:rPr>
            </w:pPr>
          </w:p>
        </w:tc>
        <w:tc>
          <w:tcPr>
            <w:tcW w:w="1134" w:type="dxa"/>
            <w:hideMark/>
          </w:tcPr>
          <w:p w14:paraId="0C53AA4F" w14:textId="77777777" w:rsidR="007E7214" w:rsidRPr="007E7214" w:rsidRDefault="007E7214" w:rsidP="007E7214">
            <w:pPr>
              <w:jc w:val="center"/>
              <w:rPr>
                <w:color w:val="000000" w:themeColor="text1"/>
              </w:rPr>
            </w:pPr>
          </w:p>
        </w:tc>
      </w:tr>
      <w:tr w:rsidR="00805104" w:rsidRPr="007E7214" w14:paraId="0DA1A514" w14:textId="77777777" w:rsidTr="002D7080">
        <w:trPr>
          <w:trHeight w:val="289"/>
        </w:trPr>
        <w:tc>
          <w:tcPr>
            <w:tcW w:w="5813" w:type="dxa"/>
            <w:gridSpan w:val="2"/>
            <w:noWrap/>
            <w:hideMark/>
          </w:tcPr>
          <w:p w14:paraId="62F945FF" w14:textId="77777777" w:rsidR="007E7214" w:rsidRPr="007E7214" w:rsidRDefault="007E7214" w:rsidP="007E7214">
            <w:pPr>
              <w:rPr>
                <w:color w:val="000000" w:themeColor="text1"/>
              </w:rPr>
            </w:pPr>
            <w:r w:rsidRPr="007E7214">
              <w:rPr>
                <w:color w:val="000000" w:themeColor="text1"/>
              </w:rPr>
              <w:t>SOUS TOTAL 100 TERRASSEMENTS</w:t>
            </w:r>
          </w:p>
        </w:tc>
        <w:tc>
          <w:tcPr>
            <w:tcW w:w="992" w:type="dxa"/>
            <w:noWrap/>
            <w:hideMark/>
          </w:tcPr>
          <w:p w14:paraId="0FFF3111" w14:textId="77777777" w:rsidR="007E7214" w:rsidRPr="007E7214" w:rsidRDefault="007E7214" w:rsidP="007E7214">
            <w:pPr>
              <w:jc w:val="center"/>
              <w:rPr>
                <w:color w:val="000000" w:themeColor="text1"/>
              </w:rPr>
            </w:pPr>
          </w:p>
        </w:tc>
        <w:tc>
          <w:tcPr>
            <w:tcW w:w="1276" w:type="dxa"/>
            <w:noWrap/>
            <w:hideMark/>
          </w:tcPr>
          <w:p w14:paraId="4C0A078E" w14:textId="77777777" w:rsidR="007E7214" w:rsidRPr="007E7214" w:rsidRDefault="007E7214" w:rsidP="007E7214">
            <w:pPr>
              <w:jc w:val="center"/>
              <w:rPr>
                <w:color w:val="000000" w:themeColor="text1"/>
              </w:rPr>
            </w:pPr>
          </w:p>
        </w:tc>
        <w:tc>
          <w:tcPr>
            <w:tcW w:w="1134" w:type="dxa"/>
            <w:noWrap/>
            <w:hideMark/>
          </w:tcPr>
          <w:p w14:paraId="37D0BD23" w14:textId="77777777" w:rsidR="007E7214" w:rsidRPr="007E7214" w:rsidRDefault="007E7214" w:rsidP="007E7214">
            <w:pPr>
              <w:jc w:val="center"/>
              <w:rPr>
                <w:color w:val="000000" w:themeColor="text1"/>
              </w:rPr>
            </w:pPr>
          </w:p>
        </w:tc>
        <w:tc>
          <w:tcPr>
            <w:tcW w:w="1134" w:type="dxa"/>
            <w:noWrap/>
            <w:hideMark/>
          </w:tcPr>
          <w:p w14:paraId="5DF4A66E" w14:textId="77777777" w:rsidR="007E7214" w:rsidRPr="007E7214" w:rsidRDefault="007E7214" w:rsidP="007E7214">
            <w:pPr>
              <w:jc w:val="center"/>
              <w:rPr>
                <w:color w:val="000000" w:themeColor="text1"/>
              </w:rPr>
            </w:pPr>
          </w:p>
        </w:tc>
      </w:tr>
      <w:tr w:rsidR="00805104" w:rsidRPr="007E7214" w14:paraId="779459E3" w14:textId="77777777" w:rsidTr="002D7080">
        <w:trPr>
          <w:trHeight w:val="289"/>
        </w:trPr>
        <w:tc>
          <w:tcPr>
            <w:tcW w:w="5813" w:type="dxa"/>
            <w:gridSpan w:val="2"/>
            <w:hideMark/>
          </w:tcPr>
          <w:p w14:paraId="0D469EF3" w14:textId="77777777" w:rsidR="007E7214" w:rsidRPr="007E7214" w:rsidRDefault="007E7214" w:rsidP="007E7214">
            <w:pPr>
              <w:rPr>
                <w:color w:val="000000" w:themeColor="text1"/>
              </w:rPr>
            </w:pPr>
            <w:r w:rsidRPr="007E7214">
              <w:rPr>
                <w:color w:val="000000" w:themeColor="text1"/>
              </w:rPr>
              <w:t>200-FONDATION</w:t>
            </w:r>
          </w:p>
        </w:tc>
        <w:tc>
          <w:tcPr>
            <w:tcW w:w="992" w:type="dxa"/>
            <w:hideMark/>
          </w:tcPr>
          <w:p w14:paraId="694C89F8" w14:textId="77777777" w:rsidR="007E7214" w:rsidRPr="007E7214" w:rsidRDefault="007E7214" w:rsidP="007E7214">
            <w:pPr>
              <w:jc w:val="center"/>
              <w:rPr>
                <w:color w:val="000000" w:themeColor="text1"/>
              </w:rPr>
            </w:pPr>
          </w:p>
        </w:tc>
        <w:tc>
          <w:tcPr>
            <w:tcW w:w="1276" w:type="dxa"/>
            <w:hideMark/>
          </w:tcPr>
          <w:p w14:paraId="3855EA0D" w14:textId="77777777" w:rsidR="007E7214" w:rsidRPr="007E7214" w:rsidRDefault="007E7214" w:rsidP="007E7214">
            <w:pPr>
              <w:jc w:val="center"/>
              <w:rPr>
                <w:color w:val="000000" w:themeColor="text1"/>
              </w:rPr>
            </w:pPr>
          </w:p>
        </w:tc>
        <w:tc>
          <w:tcPr>
            <w:tcW w:w="1134" w:type="dxa"/>
            <w:hideMark/>
          </w:tcPr>
          <w:p w14:paraId="5300D155" w14:textId="77777777" w:rsidR="007E7214" w:rsidRPr="007E7214" w:rsidRDefault="007E7214" w:rsidP="007E7214">
            <w:pPr>
              <w:jc w:val="center"/>
              <w:rPr>
                <w:color w:val="000000" w:themeColor="text1"/>
              </w:rPr>
            </w:pPr>
          </w:p>
        </w:tc>
        <w:tc>
          <w:tcPr>
            <w:tcW w:w="1134" w:type="dxa"/>
            <w:hideMark/>
          </w:tcPr>
          <w:p w14:paraId="616B9733" w14:textId="77777777" w:rsidR="007E7214" w:rsidRPr="007E7214" w:rsidRDefault="007E7214" w:rsidP="007E7214">
            <w:pPr>
              <w:jc w:val="center"/>
              <w:rPr>
                <w:color w:val="000000" w:themeColor="text1"/>
              </w:rPr>
            </w:pPr>
          </w:p>
        </w:tc>
      </w:tr>
      <w:tr w:rsidR="00805104" w:rsidRPr="007E7214" w14:paraId="0383817D" w14:textId="77777777" w:rsidTr="002D7080">
        <w:trPr>
          <w:trHeight w:val="398"/>
        </w:trPr>
        <w:tc>
          <w:tcPr>
            <w:tcW w:w="1153" w:type="dxa"/>
            <w:shd w:val="clear" w:color="auto" w:fill="auto"/>
            <w:hideMark/>
          </w:tcPr>
          <w:p w14:paraId="11495BEB" w14:textId="77777777" w:rsidR="007E7214" w:rsidRPr="007E7214" w:rsidRDefault="007E7214" w:rsidP="007E7214">
            <w:pPr>
              <w:rPr>
                <w:color w:val="000000" w:themeColor="text1"/>
              </w:rPr>
            </w:pPr>
            <w:r w:rsidRPr="007E7214">
              <w:rPr>
                <w:color w:val="000000" w:themeColor="text1"/>
              </w:rPr>
              <w:t xml:space="preserve">    201   </w:t>
            </w:r>
          </w:p>
        </w:tc>
        <w:tc>
          <w:tcPr>
            <w:tcW w:w="4660" w:type="dxa"/>
            <w:shd w:val="clear" w:color="auto" w:fill="auto"/>
            <w:hideMark/>
          </w:tcPr>
          <w:p w14:paraId="465802FD" w14:textId="77777777" w:rsidR="007E7214" w:rsidRPr="007E7214" w:rsidRDefault="007E7214" w:rsidP="007E7214">
            <w:pPr>
              <w:rPr>
                <w:color w:val="000000" w:themeColor="text1"/>
              </w:rPr>
            </w:pPr>
            <w:r w:rsidRPr="007E7214">
              <w:rPr>
                <w:color w:val="000000" w:themeColor="text1"/>
              </w:rPr>
              <w:t xml:space="preserve">Béton de propreté de 5cm d'ép. dosé à 200kg/m3 </w:t>
            </w:r>
          </w:p>
        </w:tc>
        <w:tc>
          <w:tcPr>
            <w:tcW w:w="992" w:type="dxa"/>
            <w:shd w:val="clear" w:color="auto" w:fill="auto"/>
            <w:hideMark/>
          </w:tcPr>
          <w:p w14:paraId="39777BBA" w14:textId="77777777" w:rsidR="007E7214" w:rsidRPr="007E7214" w:rsidRDefault="007E7214" w:rsidP="007E7214">
            <w:pPr>
              <w:jc w:val="center"/>
              <w:rPr>
                <w:color w:val="000000" w:themeColor="text1"/>
              </w:rPr>
            </w:pPr>
            <w:r w:rsidRPr="007E7214">
              <w:rPr>
                <w:color w:val="000000" w:themeColor="text1"/>
              </w:rPr>
              <w:t>m3</w:t>
            </w:r>
          </w:p>
        </w:tc>
        <w:tc>
          <w:tcPr>
            <w:tcW w:w="1276" w:type="dxa"/>
            <w:shd w:val="clear" w:color="auto" w:fill="auto"/>
            <w:hideMark/>
          </w:tcPr>
          <w:p w14:paraId="37D263EA" w14:textId="77777777" w:rsidR="007E7214" w:rsidRPr="007E7214" w:rsidRDefault="007E7214" w:rsidP="007E7214">
            <w:pPr>
              <w:jc w:val="center"/>
              <w:rPr>
                <w:color w:val="000000" w:themeColor="text1"/>
              </w:rPr>
            </w:pPr>
            <w:r w:rsidRPr="007E7214">
              <w:rPr>
                <w:color w:val="000000" w:themeColor="text1"/>
              </w:rPr>
              <w:t>48</w:t>
            </w:r>
          </w:p>
        </w:tc>
        <w:tc>
          <w:tcPr>
            <w:tcW w:w="1134" w:type="dxa"/>
            <w:shd w:val="clear" w:color="auto" w:fill="auto"/>
            <w:hideMark/>
          </w:tcPr>
          <w:p w14:paraId="1D4FDD94" w14:textId="77777777" w:rsidR="007E7214" w:rsidRPr="007E7214" w:rsidRDefault="007E7214" w:rsidP="007E7214">
            <w:pPr>
              <w:jc w:val="center"/>
              <w:rPr>
                <w:color w:val="000000" w:themeColor="text1"/>
              </w:rPr>
            </w:pPr>
          </w:p>
        </w:tc>
        <w:tc>
          <w:tcPr>
            <w:tcW w:w="1134" w:type="dxa"/>
            <w:shd w:val="clear" w:color="auto" w:fill="auto"/>
            <w:hideMark/>
          </w:tcPr>
          <w:p w14:paraId="1BF43AE1" w14:textId="77777777" w:rsidR="007E7214" w:rsidRPr="007E7214" w:rsidRDefault="007E7214" w:rsidP="007E7214">
            <w:pPr>
              <w:jc w:val="center"/>
              <w:rPr>
                <w:color w:val="000000" w:themeColor="text1"/>
              </w:rPr>
            </w:pPr>
          </w:p>
        </w:tc>
      </w:tr>
      <w:tr w:rsidR="00805104" w:rsidRPr="007E7214" w14:paraId="585AEC89" w14:textId="77777777" w:rsidTr="002D7080">
        <w:trPr>
          <w:trHeight w:val="443"/>
        </w:trPr>
        <w:tc>
          <w:tcPr>
            <w:tcW w:w="1153" w:type="dxa"/>
            <w:hideMark/>
          </w:tcPr>
          <w:p w14:paraId="670B5147" w14:textId="77777777" w:rsidR="007E7214" w:rsidRPr="007E7214" w:rsidRDefault="007E7214" w:rsidP="007E7214">
            <w:pPr>
              <w:rPr>
                <w:color w:val="000000" w:themeColor="text1"/>
              </w:rPr>
            </w:pPr>
            <w:r w:rsidRPr="007E7214">
              <w:rPr>
                <w:color w:val="000000" w:themeColor="text1"/>
              </w:rPr>
              <w:t xml:space="preserve">    202   </w:t>
            </w:r>
          </w:p>
        </w:tc>
        <w:tc>
          <w:tcPr>
            <w:tcW w:w="4660" w:type="dxa"/>
            <w:hideMark/>
          </w:tcPr>
          <w:p w14:paraId="383A0BD3" w14:textId="77777777" w:rsidR="007E7214" w:rsidRPr="007E7214" w:rsidRDefault="007E7214" w:rsidP="007E7214">
            <w:pPr>
              <w:rPr>
                <w:color w:val="000000" w:themeColor="text1"/>
              </w:rPr>
            </w:pPr>
            <w:r w:rsidRPr="007E7214">
              <w:rPr>
                <w:color w:val="000000" w:themeColor="text1"/>
              </w:rPr>
              <w:t>Béton armé pour semelles dosé à 350kg/m3</w:t>
            </w:r>
          </w:p>
        </w:tc>
        <w:tc>
          <w:tcPr>
            <w:tcW w:w="992" w:type="dxa"/>
            <w:hideMark/>
          </w:tcPr>
          <w:p w14:paraId="25E4813C" w14:textId="77777777" w:rsidR="007E7214" w:rsidRPr="007E7214" w:rsidRDefault="007E7214" w:rsidP="007E7214">
            <w:pPr>
              <w:jc w:val="center"/>
              <w:rPr>
                <w:color w:val="000000" w:themeColor="text1"/>
              </w:rPr>
            </w:pPr>
            <w:r w:rsidRPr="007E7214">
              <w:rPr>
                <w:color w:val="000000" w:themeColor="text1"/>
              </w:rPr>
              <w:t>m3</w:t>
            </w:r>
          </w:p>
        </w:tc>
        <w:tc>
          <w:tcPr>
            <w:tcW w:w="1276" w:type="dxa"/>
            <w:hideMark/>
          </w:tcPr>
          <w:p w14:paraId="4A3E9DA2" w14:textId="77777777" w:rsidR="007E7214" w:rsidRPr="007E7214" w:rsidRDefault="007E7214" w:rsidP="007E7214">
            <w:pPr>
              <w:jc w:val="center"/>
              <w:rPr>
                <w:color w:val="000000" w:themeColor="text1"/>
              </w:rPr>
            </w:pPr>
            <w:r w:rsidRPr="007E7214">
              <w:rPr>
                <w:color w:val="000000" w:themeColor="text1"/>
              </w:rPr>
              <w:t>61,44</w:t>
            </w:r>
          </w:p>
        </w:tc>
        <w:tc>
          <w:tcPr>
            <w:tcW w:w="1134" w:type="dxa"/>
            <w:hideMark/>
          </w:tcPr>
          <w:p w14:paraId="5F322A97" w14:textId="77777777" w:rsidR="007E7214" w:rsidRPr="007E7214" w:rsidRDefault="007E7214" w:rsidP="007E7214">
            <w:pPr>
              <w:jc w:val="center"/>
              <w:rPr>
                <w:color w:val="000000" w:themeColor="text1"/>
              </w:rPr>
            </w:pPr>
          </w:p>
        </w:tc>
        <w:tc>
          <w:tcPr>
            <w:tcW w:w="1134" w:type="dxa"/>
            <w:hideMark/>
          </w:tcPr>
          <w:p w14:paraId="2298BB6C" w14:textId="77777777" w:rsidR="007E7214" w:rsidRPr="007E7214" w:rsidRDefault="007E7214" w:rsidP="007E7214">
            <w:pPr>
              <w:jc w:val="center"/>
              <w:rPr>
                <w:color w:val="000000" w:themeColor="text1"/>
              </w:rPr>
            </w:pPr>
          </w:p>
        </w:tc>
      </w:tr>
      <w:tr w:rsidR="00805104" w:rsidRPr="007E7214" w14:paraId="21583A66" w14:textId="77777777" w:rsidTr="002D7080">
        <w:trPr>
          <w:trHeight w:val="720"/>
        </w:trPr>
        <w:tc>
          <w:tcPr>
            <w:tcW w:w="1153" w:type="dxa"/>
            <w:hideMark/>
          </w:tcPr>
          <w:p w14:paraId="3331167E" w14:textId="77777777" w:rsidR="007E7214" w:rsidRPr="007E7214" w:rsidRDefault="007E7214" w:rsidP="007E7214">
            <w:pPr>
              <w:rPr>
                <w:color w:val="000000" w:themeColor="text1"/>
              </w:rPr>
            </w:pPr>
            <w:r w:rsidRPr="007E7214">
              <w:rPr>
                <w:color w:val="000000" w:themeColor="text1"/>
              </w:rPr>
              <w:t xml:space="preserve">    203   </w:t>
            </w:r>
          </w:p>
        </w:tc>
        <w:tc>
          <w:tcPr>
            <w:tcW w:w="4660" w:type="dxa"/>
            <w:hideMark/>
          </w:tcPr>
          <w:p w14:paraId="7D38A7A0" w14:textId="77777777" w:rsidR="007E7214" w:rsidRPr="007E7214" w:rsidRDefault="007E7214" w:rsidP="007E7214">
            <w:pPr>
              <w:rPr>
                <w:color w:val="000000" w:themeColor="text1"/>
              </w:rPr>
            </w:pPr>
            <w:r w:rsidRPr="007E7214">
              <w:rPr>
                <w:color w:val="000000" w:themeColor="text1"/>
              </w:rPr>
              <w:t>Maçonnerie en agglos de 20*20*40 bourrés pour soubassement de H=8,00m (+50cm niveau +0,00)</w:t>
            </w:r>
          </w:p>
        </w:tc>
        <w:tc>
          <w:tcPr>
            <w:tcW w:w="992" w:type="dxa"/>
            <w:hideMark/>
          </w:tcPr>
          <w:p w14:paraId="0183ACC0" w14:textId="77777777" w:rsidR="007E7214" w:rsidRPr="007E7214" w:rsidRDefault="007E7214" w:rsidP="007E7214">
            <w:pPr>
              <w:jc w:val="center"/>
              <w:rPr>
                <w:color w:val="000000" w:themeColor="text1"/>
              </w:rPr>
            </w:pPr>
            <w:r w:rsidRPr="007E7214">
              <w:rPr>
                <w:color w:val="000000" w:themeColor="text1"/>
              </w:rPr>
              <w:t>m²</w:t>
            </w:r>
          </w:p>
        </w:tc>
        <w:tc>
          <w:tcPr>
            <w:tcW w:w="1276" w:type="dxa"/>
            <w:hideMark/>
          </w:tcPr>
          <w:p w14:paraId="3386EC89" w14:textId="77777777" w:rsidR="007E7214" w:rsidRPr="007E7214" w:rsidRDefault="007E7214" w:rsidP="007E7214">
            <w:pPr>
              <w:jc w:val="center"/>
              <w:rPr>
                <w:color w:val="000000" w:themeColor="text1"/>
              </w:rPr>
            </w:pPr>
            <w:r w:rsidRPr="007E7214">
              <w:rPr>
                <w:color w:val="000000" w:themeColor="text1"/>
              </w:rPr>
              <w:t>1200</w:t>
            </w:r>
          </w:p>
        </w:tc>
        <w:tc>
          <w:tcPr>
            <w:tcW w:w="1134" w:type="dxa"/>
            <w:hideMark/>
          </w:tcPr>
          <w:p w14:paraId="5A2D12BE" w14:textId="77777777" w:rsidR="007E7214" w:rsidRPr="007E7214" w:rsidRDefault="007E7214" w:rsidP="007E7214">
            <w:pPr>
              <w:jc w:val="center"/>
              <w:rPr>
                <w:color w:val="000000" w:themeColor="text1"/>
              </w:rPr>
            </w:pPr>
          </w:p>
        </w:tc>
        <w:tc>
          <w:tcPr>
            <w:tcW w:w="1134" w:type="dxa"/>
            <w:hideMark/>
          </w:tcPr>
          <w:p w14:paraId="0E34F99A" w14:textId="77777777" w:rsidR="007E7214" w:rsidRPr="007E7214" w:rsidRDefault="007E7214" w:rsidP="007E7214">
            <w:pPr>
              <w:jc w:val="center"/>
              <w:rPr>
                <w:color w:val="000000" w:themeColor="text1"/>
              </w:rPr>
            </w:pPr>
          </w:p>
        </w:tc>
      </w:tr>
      <w:tr w:rsidR="00805104" w:rsidRPr="007E7214" w14:paraId="682B3957" w14:textId="77777777" w:rsidTr="002D7080">
        <w:trPr>
          <w:trHeight w:val="649"/>
        </w:trPr>
        <w:tc>
          <w:tcPr>
            <w:tcW w:w="1153" w:type="dxa"/>
            <w:hideMark/>
          </w:tcPr>
          <w:p w14:paraId="50C53066" w14:textId="77777777" w:rsidR="007E7214" w:rsidRPr="007E7214" w:rsidRDefault="007E7214" w:rsidP="007E7214">
            <w:pPr>
              <w:rPr>
                <w:color w:val="000000" w:themeColor="text1"/>
              </w:rPr>
            </w:pPr>
            <w:r w:rsidRPr="007E7214">
              <w:rPr>
                <w:color w:val="000000" w:themeColor="text1"/>
              </w:rPr>
              <w:t xml:space="preserve">    204   </w:t>
            </w:r>
          </w:p>
        </w:tc>
        <w:tc>
          <w:tcPr>
            <w:tcW w:w="4660" w:type="dxa"/>
            <w:hideMark/>
          </w:tcPr>
          <w:p w14:paraId="37DE8EA0" w14:textId="77777777" w:rsidR="007E7214" w:rsidRPr="007E7214" w:rsidRDefault="007E7214" w:rsidP="007E7214">
            <w:pPr>
              <w:rPr>
                <w:color w:val="000000" w:themeColor="text1"/>
              </w:rPr>
            </w:pPr>
            <w:r w:rsidRPr="007E7214">
              <w:rPr>
                <w:color w:val="000000" w:themeColor="text1"/>
              </w:rPr>
              <w:t>Béton armé pour amorces des poteaux en fondations dosé à 350kg/m3 h=1,200</w:t>
            </w:r>
          </w:p>
        </w:tc>
        <w:tc>
          <w:tcPr>
            <w:tcW w:w="992" w:type="dxa"/>
            <w:hideMark/>
          </w:tcPr>
          <w:p w14:paraId="7012543B" w14:textId="77777777" w:rsidR="007E7214" w:rsidRPr="007E7214" w:rsidRDefault="007E7214" w:rsidP="007E7214">
            <w:pPr>
              <w:jc w:val="center"/>
              <w:rPr>
                <w:color w:val="000000" w:themeColor="text1"/>
              </w:rPr>
            </w:pPr>
            <w:r w:rsidRPr="007E7214">
              <w:rPr>
                <w:color w:val="000000" w:themeColor="text1"/>
              </w:rPr>
              <w:t>m3</w:t>
            </w:r>
          </w:p>
        </w:tc>
        <w:tc>
          <w:tcPr>
            <w:tcW w:w="1276" w:type="dxa"/>
            <w:hideMark/>
          </w:tcPr>
          <w:p w14:paraId="0A365FE9" w14:textId="77777777" w:rsidR="007E7214" w:rsidRPr="007E7214" w:rsidRDefault="007E7214" w:rsidP="007E7214">
            <w:pPr>
              <w:jc w:val="center"/>
              <w:rPr>
                <w:color w:val="000000" w:themeColor="text1"/>
              </w:rPr>
            </w:pPr>
            <w:r w:rsidRPr="007E7214">
              <w:rPr>
                <w:color w:val="000000" w:themeColor="text1"/>
              </w:rPr>
              <w:t>23,04</w:t>
            </w:r>
          </w:p>
        </w:tc>
        <w:tc>
          <w:tcPr>
            <w:tcW w:w="1134" w:type="dxa"/>
            <w:hideMark/>
          </w:tcPr>
          <w:p w14:paraId="630A2683" w14:textId="77777777" w:rsidR="007E7214" w:rsidRPr="007E7214" w:rsidRDefault="007E7214" w:rsidP="007E7214">
            <w:pPr>
              <w:jc w:val="center"/>
              <w:rPr>
                <w:color w:val="000000" w:themeColor="text1"/>
              </w:rPr>
            </w:pPr>
          </w:p>
        </w:tc>
        <w:tc>
          <w:tcPr>
            <w:tcW w:w="1134" w:type="dxa"/>
            <w:hideMark/>
          </w:tcPr>
          <w:p w14:paraId="17746AA0" w14:textId="77777777" w:rsidR="007E7214" w:rsidRPr="007E7214" w:rsidRDefault="007E7214" w:rsidP="007E7214">
            <w:pPr>
              <w:jc w:val="center"/>
              <w:rPr>
                <w:color w:val="000000" w:themeColor="text1"/>
              </w:rPr>
            </w:pPr>
          </w:p>
        </w:tc>
      </w:tr>
      <w:tr w:rsidR="00805104" w:rsidRPr="007E7214" w14:paraId="4E216B0B" w14:textId="77777777" w:rsidTr="002D7080">
        <w:trPr>
          <w:trHeight w:val="503"/>
        </w:trPr>
        <w:tc>
          <w:tcPr>
            <w:tcW w:w="1153" w:type="dxa"/>
            <w:hideMark/>
          </w:tcPr>
          <w:p w14:paraId="5D43A7CE" w14:textId="77777777" w:rsidR="007E7214" w:rsidRPr="007E7214" w:rsidRDefault="007E7214" w:rsidP="007E7214">
            <w:pPr>
              <w:rPr>
                <w:color w:val="000000" w:themeColor="text1"/>
              </w:rPr>
            </w:pPr>
            <w:r w:rsidRPr="007E7214">
              <w:rPr>
                <w:color w:val="000000" w:themeColor="text1"/>
              </w:rPr>
              <w:t xml:space="preserve">    205   </w:t>
            </w:r>
          </w:p>
        </w:tc>
        <w:tc>
          <w:tcPr>
            <w:tcW w:w="4660" w:type="dxa"/>
            <w:hideMark/>
          </w:tcPr>
          <w:p w14:paraId="07896494" w14:textId="77777777" w:rsidR="007E7214" w:rsidRPr="007E7214" w:rsidRDefault="007E7214" w:rsidP="007E7214">
            <w:pPr>
              <w:rPr>
                <w:color w:val="000000" w:themeColor="text1"/>
              </w:rPr>
            </w:pPr>
            <w:r w:rsidRPr="007E7214">
              <w:rPr>
                <w:color w:val="000000" w:themeColor="text1"/>
              </w:rPr>
              <w:t xml:space="preserve">Béton armé pour longrines de 20x30 dosé à 350kg/m3 </w:t>
            </w:r>
          </w:p>
        </w:tc>
        <w:tc>
          <w:tcPr>
            <w:tcW w:w="992" w:type="dxa"/>
            <w:hideMark/>
          </w:tcPr>
          <w:p w14:paraId="3CE433F8" w14:textId="77777777" w:rsidR="007E7214" w:rsidRPr="007E7214" w:rsidRDefault="007E7214" w:rsidP="007E7214">
            <w:pPr>
              <w:jc w:val="center"/>
              <w:rPr>
                <w:color w:val="000000" w:themeColor="text1"/>
              </w:rPr>
            </w:pPr>
            <w:r w:rsidRPr="007E7214">
              <w:rPr>
                <w:color w:val="000000" w:themeColor="text1"/>
              </w:rPr>
              <w:t>m3</w:t>
            </w:r>
          </w:p>
        </w:tc>
        <w:tc>
          <w:tcPr>
            <w:tcW w:w="1276" w:type="dxa"/>
            <w:hideMark/>
          </w:tcPr>
          <w:p w14:paraId="19AA7F65" w14:textId="77777777" w:rsidR="007E7214" w:rsidRPr="007E7214" w:rsidRDefault="007E7214" w:rsidP="007E7214">
            <w:pPr>
              <w:jc w:val="center"/>
              <w:rPr>
                <w:color w:val="000000" w:themeColor="text1"/>
              </w:rPr>
            </w:pPr>
            <w:r w:rsidRPr="007E7214">
              <w:rPr>
                <w:color w:val="000000" w:themeColor="text1"/>
              </w:rPr>
              <w:t>72</w:t>
            </w:r>
          </w:p>
        </w:tc>
        <w:tc>
          <w:tcPr>
            <w:tcW w:w="1134" w:type="dxa"/>
            <w:hideMark/>
          </w:tcPr>
          <w:p w14:paraId="3CE6186A" w14:textId="77777777" w:rsidR="007E7214" w:rsidRPr="007E7214" w:rsidRDefault="007E7214" w:rsidP="007E7214">
            <w:pPr>
              <w:jc w:val="center"/>
              <w:rPr>
                <w:color w:val="000000" w:themeColor="text1"/>
              </w:rPr>
            </w:pPr>
          </w:p>
        </w:tc>
        <w:tc>
          <w:tcPr>
            <w:tcW w:w="1134" w:type="dxa"/>
            <w:hideMark/>
          </w:tcPr>
          <w:p w14:paraId="6243625D" w14:textId="77777777" w:rsidR="007E7214" w:rsidRPr="007E7214" w:rsidRDefault="007E7214" w:rsidP="007E7214">
            <w:pPr>
              <w:jc w:val="center"/>
              <w:rPr>
                <w:color w:val="000000" w:themeColor="text1"/>
              </w:rPr>
            </w:pPr>
          </w:p>
        </w:tc>
      </w:tr>
      <w:tr w:rsidR="00805104" w:rsidRPr="007E7214" w14:paraId="37747C0E" w14:textId="77777777" w:rsidTr="002D7080">
        <w:trPr>
          <w:trHeight w:val="312"/>
        </w:trPr>
        <w:tc>
          <w:tcPr>
            <w:tcW w:w="5813" w:type="dxa"/>
            <w:gridSpan w:val="2"/>
            <w:noWrap/>
            <w:hideMark/>
          </w:tcPr>
          <w:p w14:paraId="731455FE" w14:textId="77777777" w:rsidR="007E7214" w:rsidRPr="007E7214" w:rsidRDefault="007E7214" w:rsidP="007E7214">
            <w:pPr>
              <w:rPr>
                <w:color w:val="000000" w:themeColor="text1"/>
              </w:rPr>
            </w:pPr>
            <w:r w:rsidRPr="007E7214">
              <w:rPr>
                <w:color w:val="000000" w:themeColor="text1"/>
              </w:rPr>
              <w:t>SOUS TOTAL 200 FONDATION</w:t>
            </w:r>
          </w:p>
        </w:tc>
        <w:tc>
          <w:tcPr>
            <w:tcW w:w="992" w:type="dxa"/>
            <w:noWrap/>
            <w:hideMark/>
          </w:tcPr>
          <w:p w14:paraId="6E33D8AC" w14:textId="77777777" w:rsidR="007E7214" w:rsidRPr="007E7214" w:rsidRDefault="007E7214" w:rsidP="007E7214">
            <w:pPr>
              <w:jc w:val="center"/>
              <w:rPr>
                <w:color w:val="000000" w:themeColor="text1"/>
              </w:rPr>
            </w:pPr>
          </w:p>
        </w:tc>
        <w:tc>
          <w:tcPr>
            <w:tcW w:w="1276" w:type="dxa"/>
            <w:noWrap/>
            <w:hideMark/>
          </w:tcPr>
          <w:p w14:paraId="560C31CC" w14:textId="77777777" w:rsidR="007E7214" w:rsidRPr="007E7214" w:rsidRDefault="007E7214" w:rsidP="007E7214">
            <w:pPr>
              <w:jc w:val="center"/>
              <w:rPr>
                <w:color w:val="000000" w:themeColor="text1"/>
              </w:rPr>
            </w:pPr>
          </w:p>
        </w:tc>
        <w:tc>
          <w:tcPr>
            <w:tcW w:w="1134" w:type="dxa"/>
            <w:noWrap/>
            <w:hideMark/>
          </w:tcPr>
          <w:p w14:paraId="2CDF4DEE" w14:textId="77777777" w:rsidR="007E7214" w:rsidRPr="007E7214" w:rsidRDefault="007E7214" w:rsidP="007E7214">
            <w:pPr>
              <w:jc w:val="center"/>
              <w:rPr>
                <w:color w:val="000000" w:themeColor="text1"/>
              </w:rPr>
            </w:pPr>
          </w:p>
        </w:tc>
        <w:tc>
          <w:tcPr>
            <w:tcW w:w="1134" w:type="dxa"/>
            <w:noWrap/>
            <w:hideMark/>
          </w:tcPr>
          <w:p w14:paraId="0DBD6FBE" w14:textId="77777777" w:rsidR="007E7214" w:rsidRPr="007E7214" w:rsidRDefault="007E7214" w:rsidP="007E7214">
            <w:pPr>
              <w:jc w:val="center"/>
              <w:rPr>
                <w:color w:val="000000" w:themeColor="text1"/>
              </w:rPr>
            </w:pPr>
          </w:p>
        </w:tc>
      </w:tr>
      <w:tr w:rsidR="00805104" w:rsidRPr="007E7214" w14:paraId="6877F8E2" w14:textId="77777777" w:rsidTr="002D7080">
        <w:trPr>
          <w:trHeight w:val="330"/>
        </w:trPr>
        <w:tc>
          <w:tcPr>
            <w:tcW w:w="6805" w:type="dxa"/>
            <w:gridSpan w:val="3"/>
            <w:hideMark/>
          </w:tcPr>
          <w:p w14:paraId="0AC7E920" w14:textId="77777777" w:rsidR="007E7214" w:rsidRPr="007E7214" w:rsidRDefault="007E7214" w:rsidP="007E7214">
            <w:pPr>
              <w:jc w:val="center"/>
              <w:rPr>
                <w:color w:val="000000" w:themeColor="text1"/>
              </w:rPr>
            </w:pPr>
            <w:r w:rsidRPr="007E7214">
              <w:rPr>
                <w:color w:val="000000" w:themeColor="text1"/>
              </w:rPr>
              <w:t>300-MACONNERIE EN ELEVATION</w:t>
            </w:r>
          </w:p>
        </w:tc>
        <w:tc>
          <w:tcPr>
            <w:tcW w:w="1276" w:type="dxa"/>
            <w:hideMark/>
          </w:tcPr>
          <w:p w14:paraId="32472168" w14:textId="77777777" w:rsidR="007E7214" w:rsidRPr="007E7214" w:rsidRDefault="007E7214" w:rsidP="007E7214">
            <w:pPr>
              <w:jc w:val="center"/>
              <w:rPr>
                <w:color w:val="000000" w:themeColor="text1"/>
              </w:rPr>
            </w:pPr>
          </w:p>
        </w:tc>
        <w:tc>
          <w:tcPr>
            <w:tcW w:w="1134" w:type="dxa"/>
            <w:hideMark/>
          </w:tcPr>
          <w:p w14:paraId="6DD94FC5" w14:textId="77777777" w:rsidR="007E7214" w:rsidRPr="007E7214" w:rsidRDefault="007E7214" w:rsidP="007E7214">
            <w:pPr>
              <w:jc w:val="center"/>
              <w:rPr>
                <w:color w:val="000000" w:themeColor="text1"/>
              </w:rPr>
            </w:pPr>
          </w:p>
        </w:tc>
        <w:tc>
          <w:tcPr>
            <w:tcW w:w="1134" w:type="dxa"/>
            <w:hideMark/>
          </w:tcPr>
          <w:p w14:paraId="44D63339" w14:textId="77777777" w:rsidR="007E7214" w:rsidRPr="007E7214" w:rsidRDefault="007E7214" w:rsidP="007E7214">
            <w:pPr>
              <w:jc w:val="center"/>
              <w:rPr>
                <w:color w:val="000000" w:themeColor="text1"/>
              </w:rPr>
            </w:pPr>
          </w:p>
        </w:tc>
      </w:tr>
      <w:tr w:rsidR="00805104" w:rsidRPr="007E7214" w14:paraId="505CF034" w14:textId="77777777" w:rsidTr="002D7080">
        <w:trPr>
          <w:trHeight w:val="649"/>
        </w:trPr>
        <w:tc>
          <w:tcPr>
            <w:tcW w:w="1153" w:type="dxa"/>
            <w:hideMark/>
          </w:tcPr>
          <w:p w14:paraId="5D93D482" w14:textId="77777777" w:rsidR="007E7214" w:rsidRPr="007E7214" w:rsidRDefault="007E7214" w:rsidP="007E7214">
            <w:pPr>
              <w:rPr>
                <w:color w:val="000000" w:themeColor="text1"/>
              </w:rPr>
            </w:pPr>
            <w:r w:rsidRPr="007E7214">
              <w:rPr>
                <w:color w:val="000000" w:themeColor="text1"/>
              </w:rPr>
              <w:t xml:space="preserve">    301   </w:t>
            </w:r>
          </w:p>
        </w:tc>
        <w:tc>
          <w:tcPr>
            <w:tcW w:w="4660" w:type="dxa"/>
            <w:hideMark/>
          </w:tcPr>
          <w:p w14:paraId="0B4C7A56" w14:textId="77777777" w:rsidR="007E7214" w:rsidRPr="007E7214" w:rsidRDefault="007E7214" w:rsidP="007E7214">
            <w:pPr>
              <w:rPr>
                <w:color w:val="000000" w:themeColor="text1"/>
              </w:rPr>
            </w:pPr>
            <w:r w:rsidRPr="007E7214">
              <w:rPr>
                <w:color w:val="000000" w:themeColor="text1"/>
              </w:rPr>
              <w:t>Maçonnerie en agglos de 15*20*40 en élévation en façade latérale gauche, droite et arrière de hauteur de 2,20m</w:t>
            </w:r>
          </w:p>
        </w:tc>
        <w:tc>
          <w:tcPr>
            <w:tcW w:w="992" w:type="dxa"/>
            <w:hideMark/>
          </w:tcPr>
          <w:p w14:paraId="0FFDF96E" w14:textId="77777777" w:rsidR="007E7214" w:rsidRPr="007E7214" w:rsidRDefault="007E7214" w:rsidP="007E7214">
            <w:pPr>
              <w:jc w:val="center"/>
              <w:rPr>
                <w:color w:val="000000" w:themeColor="text1"/>
              </w:rPr>
            </w:pPr>
            <w:r w:rsidRPr="007E7214">
              <w:rPr>
                <w:color w:val="000000" w:themeColor="text1"/>
              </w:rPr>
              <w:t>m²</w:t>
            </w:r>
          </w:p>
        </w:tc>
        <w:tc>
          <w:tcPr>
            <w:tcW w:w="1276" w:type="dxa"/>
            <w:hideMark/>
          </w:tcPr>
          <w:p w14:paraId="1D56AFAE" w14:textId="77777777" w:rsidR="007E7214" w:rsidRPr="007E7214" w:rsidRDefault="007E7214" w:rsidP="007E7214">
            <w:pPr>
              <w:jc w:val="center"/>
              <w:rPr>
                <w:color w:val="000000" w:themeColor="text1"/>
              </w:rPr>
            </w:pPr>
            <w:r w:rsidRPr="007E7214">
              <w:rPr>
                <w:color w:val="000000" w:themeColor="text1"/>
              </w:rPr>
              <w:t>1760</w:t>
            </w:r>
          </w:p>
        </w:tc>
        <w:tc>
          <w:tcPr>
            <w:tcW w:w="1134" w:type="dxa"/>
            <w:hideMark/>
          </w:tcPr>
          <w:p w14:paraId="219E5AF6" w14:textId="77777777" w:rsidR="007E7214" w:rsidRPr="007E7214" w:rsidRDefault="007E7214" w:rsidP="007E7214">
            <w:pPr>
              <w:jc w:val="center"/>
              <w:rPr>
                <w:color w:val="000000" w:themeColor="text1"/>
              </w:rPr>
            </w:pPr>
          </w:p>
        </w:tc>
        <w:tc>
          <w:tcPr>
            <w:tcW w:w="1134" w:type="dxa"/>
            <w:hideMark/>
          </w:tcPr>
          <w:p w14:paraId="53146469" w14:textId="77777777" w:rsidR="007E7214" w:rsidRPr="007E7214" w:rsidRDefault="007E7214" w:rsidP="007E7214">
            <w:pPr>
              <w:jc w:val="center"/>
              <w:rPr>
                <w:color w:val="000000" w:themeColor="text1"/>
              </w:rPr>
            </w:pPr>
          </w:p>
        </w:tc>
      </w:tr>
      <w:tr w:rsidR="00805104" w:rsidRPr="007E7214" w14:paraId="4DD933B2" w14:textId="77777777" w:rsidTr="002D7080">
        <w:trPr>
          <w:trHeight w:val="649"/>
        </w:trPr>
        <w:tc>
          <w:tcPr>
            <w:tcW w:w="1153" w:type="dxa"/>
            <w:hideMark/>
          </w:tcPr>
          <w:p w14:paraId="1877CF7D" w14:textId="77777777" w:rsidR="007E7214" w:rsidRPr="007E7214" w:rsidRDefault="007E7214" w:rsidP="007E7214">
            <w:pPr>
              <w:rPr>
                <w:color w:val="000000" w:themeColor="text1"/>
              </w:rPr>
            </w:pPr>
            <w:r w:rsidRPr="007E7214">
              <w:rPr>
                <w:color w:val="000000" w:themeColor="text1"/>
              </w:rPr>
              <w:t xml:space="preserve">    302   </w:t>
            </w:r>
          </w:p>
        </w:tc>
        <w:tc>
          <w:tcPr>
            <w:tcW w:w="4660" w:type="dxa"/>
            <w:hideMark/>
          </w:tcPr>
          <w:p w14:paraId="475FA4A8" w14:textId="77777777" w:rsidR="007E7214" w:rsidRPr="007E7214" w:rsidRDefault="007E7214" w:rsidP="007E7214">
            <w:pPr>
              <w:rPr>
                <w:color w:val="000000" w:themeColor="text1"/>
              </w:rPr>
            </w:pPr>
            <w:r w:rsidRPr="007E7214">
              <w:rPr>
                <w:color w:val="000000" w:themeColor="text1"/>
              </w:rPr>
              <w:t>Maçonnerie en agglos de 15*20*40 en élévation en façade principale pour mur d'allège de h=1,20m</w:t>
            </w:r>
          </w:p>
        </w:tc>
        <w:tc>
          <w:tcPr>
            <w:tcW w:w="992" w:type="dxa"/>
            <w:hideMark/>
          </w:tcPr>
          <w:p w14:paraId="3B3CAE5A" w14:textId="77777777" w:rsidR="007E7214" w:rsidRPr="007E7214" w:rsidRDefault="007E7214" w:rsidP="007E7214">
            <w:pPr>
              <w:jc w:val="center"/>
              <w:rPr>
                <w:color w:val="000000" w:themeColor="text1"/>
              </w:rPr>
            </w:pPr>
            <w:r w:rsidRPr="007E7214">
              <w:rPr>
                <w:color w:val="000000" w:themeColor="text1"/>
              </w:rPr>
              <w:t>m²</w:t>
            </w:r>
          </w:p>
        </w:tc>
        <w:tc>
          <w:tcPr>
            <w:tcW w:w="1276" w:type="dxa"/>
            <w:hideMark/>
          </w:tcPr>
          <w:p w14:paraId="21F98D10" w14:textId="77777777" w:rsidR="007E7214" w:rsidRPr="007E7214" w:rsidRDefault="007E7214" w:rsidP="007E7214">
            <w:pPr>
              <w:jc w:val="center"/>
              <w:rPr>
                <w:color w:val="000000" w:themeColor="text1"/>
              </w:rPr>
            </w:pPr>
            <w:r w:rsidRPr="007E7214">
              <w:rPr>
                <w:color w:val="000000" w:themeColor="text1"/>
              </w:rPr>
              <w:t>468</w:t>
            </w:r>
          </w:p>
        </w:tc>
        <w:tc>
          <w:tcPr>
            <w:tcW w:w="1134" w:type="dxa"/>
            <w:hideMark/>
          </w:tcPr>
          <w:p w14:paraId="7DA55488" w14:textId="77777777" w:rsidR="007E7214" w:rsidRPr="007E7214" w:rsidRDefault="007E7214" w:rsidP="007E7214">
            <w:pPr>
              <w:jc w:val="center"/>
              <w:rPr>
                <w:color w:val="000000" w:themeColor="text1"/>
              </w:rPr>
            </w:pPr>
          </w:p>
        </w:tc>
        <w:tc>
          <w:tcPr>
            <w:tcW w:w="1134" w:type="dxa"/>
            <w:hideMark/>
          </w:tcPr>
          <w:p w14:paraId="4AA8EEAD" w14:textId="77777777" w:rsidR="007E7214" w:rsidRPr="007E7214" w:rsidRDefault="007E7214" w:rsidP="007E7214">
            <w:pPr>
              <w:jc w:val="center"/>
              <w:rPr>
                <w:color w:val="000000" w:themeColor="text1"/>
              </w:rPr>
            </w:pPr>
          </w:p>
        </w:tc>
      </w:tr>
      <w:tr w:rsidR="00805104" w:rsidRPr="007E7214" w14:paraId="1F236926" w14:textId="77777777" w:rsidTr="002D7080">
        <w:trPr>
          <w:trHeight w:val="683"/>
        </w:trPr>
        <w:tc>
          <w:tcPr>
            <w:tcW w:w="1153" w:type="dxa"/>
            <w:shd w:val="clear" w:color="auto" w:fill="auto"/>
            <w:hideMark/>
          </w:tcPr>
          <w:p w14:paraId="20A10D21" w14:textId="77777777" w:rsidR="007E7214" w:rsidRPr="007E7214" w:rsidRDefault="007E7214" w:rsidP="007E7214">
            <w:pPr>
              <w:rPr>
                <w:color w:val="000000" w:themeColor="text1"/>
              </w:rPr>
            </w:pPr>
            <w:r w:rsidRPr="007E7214">
              <w:rPr>
                <w:color w:val="000000" w:themeColor="text1"/>
              </w:rPr>
              <w:t xml:space="preserve">    303   </w:t>
            </w:r>
          </w:p>
        </w:tc>
        <w:tc>
          <w:tcPr>
            <w:tcW w:w="4660" w:type="dxa"/>
            <w:shd w:val="clear" w:color="auto" w:fill="auto"/>
            <w:hideMark/>
          </w:tcPr>
          <w:p w14:paraId="5D81802E" w14:textId="77777777" w:rsidR="007E7214" w:rsidRPr="007E7214" w:rsidRDefault="007E7214" w:rsidP="007E7214">
            <w:pPr>
              <w:rPr>
                <w:color w:val="000000" w:themeColor="text1"/>
              </w:rPr>
            </w:pPr>
            <w:r w:rsidRPr="007E7214">
              <w:rPr>
                <w:color w:val="000000" w:themeColor="text1"/>
              </w:rPr>
              <w:t>Béton armé pour poteaux de 20x20x2,20 dosé à 350 kg/m3 y/c ttes sujétions</w:t>
            </w:r>
          </w:p>
        </w:tc>
        <w:tc>
          <w:tcPr>
            <w:tcW w:w="992" w:type="dxa"/>
            <w:shd w:val="clear" w:color="auto" w:fill="auto"/>
            <w:hideMark/>
          </w:tcPr>
          <w:p w14:paraId="4C1F52B5" w14:textId="77777777" w:rsidR="007E7214" w:rsidRPr="007E7214" w:rsidRDefault="007E7214" w:rsidP="007E7214">
            <w:pPr>
              <w:jc w:val="center"/>
              <w:rPr>
                <w:color w:val="000000" w:themeColor="text1"/>
              </w:rPr>
            </w:pPr>
            <w:r w:rsidRPr="007E7214">
              <w:rPr>
                <w:color w:val="000000" w:themeColor="text1"/>
              </w:rPr>
              <w:t>m3</w:t>
            </w:r>
          </w:p>
        </w:tc>
        <w:tc>
          <w:tcPr>
            <w:tcW w:w="1276" w:type="dxa"/>
            <w:shd w:val="clear" w:color="auto" w:fill="auto"/>
            <w:hideMark/>
          </w:tcPr>
          <w:p w14:paraId="68B4B61B" w14:textId="77777777" w:rsidR="007E7214" w:rsidRPr="007E7214" w:rsidRDefault="007E7214" w:rsidP="007E7214">
            <w:pPr>
              <w:jc w:val="center"/>
              <w:rPr>
                <w:color w:val="000000" w:themeColor="text1"/>
              </w:rPr>
            </w:pPr>
            <w:r w:rsidRPr="007E7214">
              <w:rPr>
                <w:color w:val="000000" w:themeColor="text1"/>
              </w:rPr>
              <w:t>31,68</w:t>
            </w:r>
          </w:p>
        </w:tc>
        <w:tc>
          <w:tcPr>
            <w:tcW w:w="1134" w:type="dxa"/>
            <w:shd w:val="clear" w:color="auto" w:fill="auto"/>
            <w:hideMark/>
          </w:tcPr>
          <w:p w14:paraId="77BB072B" w14:textId="77777777" w:rsidR="007E7214" w:rsidRPr="007E7214" w:rsidRDefault="007E7214" w:rsidP="007E7214">
            <w:pPr>
              <w:jc w:val="center"/>
              <w:rPr>
                <w:color w:val="000000" w:themeColor="text1"/>
              </w:rPr>
            </w:pPr>
          </w:p>
        </w:tc>
        <w:tc>
          <w:tcPr>
            <w:tcW w:w="1134" w:type="dxa"/>
            <w:shd w:val="clear" w:color="auto" w:fill="auto"/>
            <w:hideMark/>
          </w:tcPr>
          <w:p w14:paraId="5D0EE2E6" w14:textId="77777777" w:rsidR="007E7214" w:rsidRPr="007E7214" w:rsidRDefault="007E7214" w:rsidP="007E7214">
            <w:pPr>
              <w:jc w:val="center"/>
              <w:rPr>
                <w:color w:val="000000" w:themeColor="text1"/>
              </w:rPr>
            </w:pPr>
          </w:p>
        </w:tc>
      </w:tr>
      <w:tr w:rsidR="00805104" w:rsidRPr="007E7214" w14:paraId="57EC4DE3" w14:textId="77777777" w:rsidTr="002D7080">
        <w:trPr>
          <w:trHeight w:val="683"/>
        </w:trPr>
        <w:tc>
          <w:tcPr>
            <w:tcW w:w="1153" w:type="dxa"/>
            <w:shd w:val="clear" w:color="auto" w:fill="auto"/>
            <w:hideMark/>
          </w:tcPr>
          <w:p w14:paraId="2C85973F" w14:textId="77777777" w:rsidR="007E7214" w:rsidRPr="007E7214" w:rsidRDefault="007E7214" w:rsidP="007E7214">
            <w:pPr>
              <w:rPr>
                <w:color w:val="000000" w:themeColor="text1"/>
              </w:rPr>
            </w:pPr>
            <w:r w:rsidRPr="007E7214">
              <w:rPr>
                <w:color w:val="000000" w:themeColor="text1"/>
              </w:rPr>
              <w:t xml:space="preserve">    304   </w:t>
            </w:r>
          </w:p>
        </w:tc>
        <w:tc>
          <w:tcPr>
            <w:tcW w:w="4660" w:type="dxa"/>
            <w:shd w:val="clear" w:color="auto" w:fill="auto"/>
            <w:hideMark/>
          </w:tcPr>
          <w:p w14:paraId="1C080775" w14:textId="77777777" w:rsidR="007E7214" w:rsidRPr="007E7214" w:rsidRDefault="007E7214" w:rsidP="007E7214">
            <w:pPr>
              <w:rPr>
                <w:color w:val="000000" w:themeColor="text1"/>
              </w:rPr>
            </w:pPr>
            <w:r w:rsidRPr="007E7214">
              <w:rPr>
                <w:color w:val="000000" w:themeColor="text1"/>
              </w:rPr>
              <w:t>Béton armé pour poteaux de 20x25x2,20 avec chaperons pour l'entrée principale dosé à 350 kg/m3 y/c ttes sujétions</w:t>
            </w:r>
          </w:p>
        </w:tc>
        <w:tc>
          <w:tcPr>
            <w:tcW w:w="992" w:type="dxa"/>
            <w:shd w:val="clear" w:color="auto" w:fill="auto"/>
            <w:hideMark/>
          </w:tcPr>
          <w:p w14:paraId="7B12D67D" w14:textId="77777777" w:rsidR="007E7214" w:rsidRPr="007E7214" w:rsidRDefault="007E7214" w:rsidP="007E7214">
            <w:pPr>
              <w:jc w:val="center"/>
              <w:rPr>
                <w:color w:val="000000" w:themeColor="text1"/>
              </w:rPr>
            </w:pPr>
            <w:r w:rsidRPr="007E7214">
              <w:rPr>
                <w:color w:val="000000" w:themeColor="text1"/>
              </w:rPr>
              <w:t>m3</w:t>
            </w:r>
          </w:p>
        </w:tc>
        <w:tc>
          <w:tcPr>
            <w:tcW w:w="1276" w:type="dxa"/>
            <w:shd w:val="clear" w:color="auto" w:fill="auto"/>
            <w:hideMark/>
          </w:tcPr>
          <w:p w14:paraId="1CBB6216" w14:textId="77777777" w:rsidR="007E7214" w:rsidRPr="007E7214" w:rsidRDefault="007E7214" w:rsidP="007E7214">
            <w:pPr>
              <w:jc w:val="center"/>
              <w:rPr>
                <w:color w:val="000000" w:themeColor="text1"/>
              </w:rPr>
            </w:pPr>
            <w:r w:rsidRPr="007E7214">
              <w:rPr>
                <w:color w:val="000000" w:themeColor="text1"/>
              </w:rPr>
              <w:t>17,27</w:t>
            </w:r>
          </w:p>
        </w:tc>
        <w:tc>
          <w:tcPr>
            <w:tcW w:w="1134" w:type="dxa"/>
            <w:shd w:val="clear" w:color="auto" w:fill="auto"/>
            <w:hideMark/>
          </w:tcPr>
          <w:p w14:paraId="5BAEB664" w14:textId="77777777" w:rsidR="007E7214" w:rsidRPr="007E7214" w:rsidRDefault="007E7214" w:rsidP="007E7214">
            <w:pPr>
              <w:jc w:val="center"/>
              <w:rPr>
                <w:color w:val="000000" w:themeColor="text1"/>
              </w:rPr>
            </w:pPr>
          </w:p>
        </w:tc>
        <w:tc>
          <w:tcPr>
            <w:tcW w:w="1134" w:type="dxa"/>
            <w:shd w:val="clear" w:color="auto" w:fill="auto"/>
            <w:hideMark/>
          </w:tcPr>
          <w:p w14:paraId="5897F058" w14:textId="77777777" w:rsidR="007E7214" w:rsidRPr="007E7214" w:rsidRDefault="007E7214" w:rsidP="007E7214">
            <w:pPr>
              <w:jc w:val="center"/>
              <w:rPr>
                <w:color w:val="000000" w:themeColor="text1"/>
              </w:rPr>
            </w:pPr>
          </w:p>
        </w:tc>
      </w:tr>
      <w:tr w:rsidR="00805104" w:rsidRPr="007E7214" w14:paraId="19169386" w14:textId="77777777" w:rsidTr="002D7080">
        <w:trPr>
          <w:trHeight w:val="683"/>
        </w:trPr>
        <w:tc>
          <w:tcPr>
            <w:tcW w:w="1153" w:type="dxa"/>
            <w:shd w:val="clear" w:color="auto" w:fill="auto"/>
            <w:hideMark/>
          </w:tcPr>
          <w:p w14:paraId="1F74E937" w14:textId="77777777" w:rsidR="007E7214" w:rsidRPr="007E7214" w:rsidRDefault="007E7214" w:rsidP="007E7214">
            <w:pPr>
              <w:rPr>
                <w:color w:val="000000" w:themeColor="text1"/>
              </w:rPr>
            </w:pPr>
            <w:r w:rsidRPr="007E7214">
              <w:rPr>
                <w:color w:val="000000" w:themeColor="text1"/>
              </w:rPr>
              <w:lastRenderedPageBreak/>
              <w:t xml:space="preserve">    305   </w:t>
            </w:r>
          </w:p>
        </w:tc>
        <w:tc>
          <w:tcPr>
            <w:tcW w:w="4660" w:type="dxa"/>
            <w:shd w:val="clear" w:color="auto" w:fill="auto"/>
            <w:hideMark/>
          </w:tcPr>
          <w:p w14:paraId="63239E19" w14:textId="77777777" w:rsidR="007E7214" w:rsidRPr="007E7214" w:rsidRDefault="007E7214" w:rsidP="007E7214">
            <w:pPr>
              <w:rPr>
                <w:color w:val="000000" w:themeColor="text1"/>
              </w:rPr>
            </w:pPr>
            <w:r w:rsidRPr="007E7214">
              <w:rPr>
                <w:color w:val="000000" w:themeColor="text1"/>
              </w:rPr>
              <w:t>Béton armé pour poteaux de 40x30x2,50 avec chaperons pour portail et portillon dosé à 350 kg/m3 y/c ttes sujétions</w:t>
            </w:r>
          </w:p>
        </w:tc>
        <w:tc>
          <w:tcPr>
            <w:tcW w:w="992" w:type="dxa"/>
            <w:shd w:val="clear" w:color="auto" w:fill="auto"/>
            <w:hideMark/>
          </w:tcPr>
          <w:p w14:paraId="68750AFB" w14:textId="77777777" w:rsidR="007E7214" w:rsidRPr="007E7214" w:rsidRDefault="007E7214" w:rsidP="007E7214">
            <w:pPr>
              <w:jc w:val="center"/>
              <w:rPr>
                <w:color w:val="000000" w:themeColor="text1"/>
              </w:rPr>
            </w:pPr>
            <w:r w:rsidRPr="007E7214">
              <w:rPr>
                <w:color w:val="000000" w:themeColor="text1"/>
              </w:rPr>
              <w:t>m3</w:t>
            </w:r>
          </w:p>
        </w:tc>
        <w:tc>
          <w:tcPr>
            <w:tcW w:w="1276" w:type="dxa"/>
            <w:shd w:val="clear" w:color="auto" w:fill="auto"/>
            <w:hideMark/>
          </w:tcPr>
          <w:p w14:paraId="6D334095" w14:textId="77777777" w:rsidR="007E7214" w:rsidRPr="007E7214" w:rsidRDefault="007E7214" w:rsidP="007E7214">
            <w:pPr>
              <w:jc w:val="center"/>
              <w:rPr>
                <w:color w:val="000000" w:themeColor="text1"/>
              </w:rPr>
            </w:pPr>
            <w:r w:rsidRPr="007E7214">
              <w:rPr>
                <w:color w:val="000000" w:themeColor="text1"/>
              </w:rPr>
              <w:t>0,9</w:t>
            </w:r>
          </w:p>
        </w:tc>
        <w:tc>
          <w:tcPr>
            <w:tcW w:w="1134" w:type="dxa"/>
            <w:shd w:val="clear" w:color="auto" w:fill="auto"/>
            <w:hideMark/>
          </w:tcPr>
          <w:p w14:paraId="62418891" w14:textId="77777777" w:rsidR="007E7214" w:rsidRPr="007E7214" w:rsidRDefault="007E7214" w:rsidP="007E7214">
            <w:pPr>
              <w:jc w:val="center"/>
              <w:rPr>
                <w:color w:val="000000" w:themeColor="text1"/>
              </w:rPr>
            </w:pPr>
          </w:p>
        </w:tc>
        <w:tc>
          <w:tcPr>
            <w:tcW w:w="1134" w:type="dxa"/>
            <w:shd w:val="clear" w:color="auto" w:fill="auto"/>
            <w:hideMark/>
          </w:tcPr>
          <w:p w14:paraId="07210702" w14:textId="77777777" w:rsidR="007E7214" w:rsidRPr="007E7214" w:rsidRDefault="007E7214" w:rsidP="007E7214">
            <w:pPr>
              <w:jc w:val="center"/>
              <w:rPr>
                <w:color w:val="000000" w:themeColor="text1"/>
              </w:rPr>
            </w:pPr>
          </w:p>
        </w:tc>
      </w:tr>
      <w:tr w:rsidR="00805104" w:rsidRPr="007E7214" w14:paraId="578D7F01" w14:textId="77777777" w:rsidTr="002D7080">
        <w:trPr>
          <w:trHeight w:val="709"/>
        </w:trPr>
        <w:tc>
          <w:tcPr>
            <w:tcW w:w="1153" w:type="dxa"/>
            <w:shd w:val="clear" w:color="auto" w:fill="auto"/>
            <w:hideMark/>
          </w:tcPr>
          <w:p w14:paraId="12262D36" w14:textId="77777777" w:rsidR="007E7214" w:rsidRPr="007E7214" w:rsidRDefault="007E7214" w:rsidP="007E7214">
            <w:pPr>
              <w:rPr>
                <w:color w:val="000000" w:themeColor="text1"/>
              </w:rPr>
            </w:pPr>
            <w:r w:rsidRPr="007E7214">
              <w:rPr>
                <w:color w:val="000000" w:themeColor="text1"/>
              </w:rPr>
              <w:t xml:space="preserve">    306   </w:t>
            </w:r>
          </w:p>
        </w:tc>
        <w:tc>
          <w:tcPr>
            <w:tcW w:w="4660" w:type="dxa"/>
            <w:shd w:val="clear" w:color="auto" w:fill="auto"/>
            <w:hideMark/>
          </w:tcPr>
          <w:p w14:paraId="5DA12690" w14:textId="77777777" w:rsidR="007E7214" w:rsidRPr="007E7214" w:rsidRDefault="007E7214" w:rsidP="007E7214">
            <w:pPr>
              <w:rPr>
                <w:color w:val="000000" w:themeColor="text1"/>
              </w:rPr>
            </w:pPr>
            <w:r w:rsidRPr="007E7214">
              <w:rPr>
                <w:color w:val="000000" w:themeColor="text1"/>
              </w:rPr>
              <w:t>Béton armé pour chainages de 20x10 du mur d’allège dosé à 350 kg/m3 y/c ttes sujétions</w:t>
            </w:r>
          </w:p>
        </w:tc>
        <w:tc>
          <w:tcPr>
            <w:tcW w:w="992" w:type="dxa"/>
            <w:shd w:val="clear" w:color="auto" w:fill="auto"/>
            <w:hideMark/>
          </w:tcPr>
          <w:p w14:paraId="0A515A20" w14:textId="77777777" w:rsidR="007E7214" w:rsidRPr="007E7214" w:rsidRDefault="007E7214" w:rsidP="007E7214">
            <w:pPr>
              <w:jc w:val="center"/>
              <w:rPr>
                <w:color w:val="000000" w:themeColor="text1"/>
              </w:rPr>
            </w:pPr>
            <w:r w:rsidRPr="007E7214">
              <w:rPr>
                <w:color w:val="000000" w:themeColor="text1"/>
              </w:rPr>
              <w:t>m3</w:t>
            </w:r>
          </w:p>
        </w:tc>
        <w:tc>
          <w:tcPr>
            <w:tcW w:w="1276" w:type="dxa"/>
            <w:shd w:val="clear" w:color="auto" w:fill="auto"/>
            <w:hideMark/>
          </w:tcPr>
          <w:p w14:paraId="6DFB421B" w14:textId="77777777" w:rsidR="007E7214" w:rsidRPr="007E7214" w:rsidRDefault="007E7214" w:rsidP="007E7214">
            <w:pPr>
              <w:jc w:val="center"/>
              <w:rPr>
                <w:color w:val="000000" w:themeColor="text1"/>
              </w:rPr>
            </w:pPr>
            <w:r w:rsidRPr="007E7214">
              <w:rPr>
                <w:color w:val="000000" w:themeColor="text1"/>
              </w:rPr>
              <w:t>7,8</w:t>
            </w:r>
          </w:p>
        </w:tc>
        <w:tc>
          <w:tcPr>
            <w:tcW w:w="1134" w:type="dxa"/>
            <w:shd w:val="clear" w:color="auto" w:fill="auto"/>
            <w:hideMark/>
          </w:tcPr>
          <w:p w14:paraId="5B2406C2" w14:textId="77777777" w:rsidR="007E7214" w:rsidRPr="007E7214" w:rsidRDefault="007E7214" w:rsidP="007E7214">
            <w:pPr>
              <w:jc w:val="center"/>
              <w:rPr>
                <w:color w:val="000000" w:themeColor="text1"/>
              </w:rPr>
            </w:pPr>
          </w:p>
        </w:tc>
        <w:tc>
          <w:tcPr>
            <w:tcW w:w="1134" w:type="dxa"/>
            <w:shd w:val="clear" w:color="auto" w:fill="auto"/>
            <w:hideMark/>
          </w:tcPr>
          <w:p w14:paraId="1024318C" w14:textId="77777777" w:rsidR="007E7214" w:rsidRPr="007E7214" w:rsidRDefault="007E7214" w:rsidP="007E7214">
            <w:pPr>
              <w:jc w:val="center"/>
              <w:rPr>
                <w:color w:val="000000" w:themeColor="text1"/>
              </w:rPr>
            </w:pPr>
          </w:p>
        </w:tc>
      </w:tr>
      <w:tr w:rsidR="00805104" w:rsidRPr="007E7214" w14:paraId="009DCE91" w14:textId="77777777" w:rsidTr="002D7080">
        <w:trPr>
          <w:trHeight w:val="709"/>
        </w:trPr>
        <w:tc>
          <w:tcPr>
            <w:tcW w:w="1153" w:type="dxa"/>
            <w:shd w:val="clear" w:color="auto" w:fill="auto"/>
            <w:hideMark/>
          </w:tcPr>
          <w:p w14:paraId="6A4E3D93" w14:textId="77777777" w:rsidR="007E7214" w:rsidRPr="007E7214" w:rsidRDefault="007E7214" w:rsidP="007E7214">
            <w:pPr>
              <w:rPr>
                <w:color w:val="000000" w:themeColor="text1"/>
              </w:rPr>
            </w:pPr>
            <w:r w:rsidRPr="007E7214">
              <w:rPr>
                <w:color w:val="000000" w:themeColor="text1"/>
              </w:rPr>
              <w:t xml:space="preserve">    307   </w:t>
            </w:r>
          </w:p>
        </w:tc>
        <w:tc>
          <w:tcPr>
            <w:tcW w:w="4660" w:type="dxa"/>
            <w:shd w:val="clear" w:color="auto" w:fill="auto"/>
            <w:hideMark/>
          </w:tcPr>
          <w:p w14:paraId="569D260A" w14:textId="77777777" w:rsidR="007E7214" w:rsidRPr="007E7214" w:rsidRDefault="007E7214" w:rsidP="007E7214">
            <w:pPr>
              <w:rPr>
                <w:color w:val="000000" w:themeColor="text1"/>
              </w:rPr>
            </w:pPr>
            <w:r w:rsidRPr="007E7214">
              <w:rPr>
                <w:color w:val="000000" w:themeColor="text1"/>
              </w:rPr>
              <w:t>Béton armé pour chainages de 15x15 du mur de clôture dosé à 350 kg/m3 y/c ttes sujétions</w:t>
            </w:r>
          </w:p>
        </w:tc>
        <w:tc>
          <w:tcPr>
            <w:tcW w:w="992" w:type="dxa"/>
            <w:shd w:val="clear" w:color="auto" w:fill="auto"/>
            <w:hideMark/>
          </w:tcPr>
          <w:p w14:paraId="65C92E37" w14:textId="77777777" w:rsidR="007E7214" w:rsidRPr="007E7214" w:rsidRDefault="007E7214" w:rsidP="007E7214">
            <w:pPr>
              <w:jc w:val="center"/>
              <w:rPr>
                <w:color w:val="000000" w:themeColor="text1"/>
              </w:rPr>
            </w:pPr>
            <w:r w:rsidRPr="007E7214">
              <w:rPr>
                <w:color w:val="000000" w:themeColor="text1"/>
              </w:rPr>
              <w:t>m3</w:t>
            </w:r>
          </w:p>
        </w:tc>
        <w:tc>
          <w:tcPr>
            <w:tcW w:w="1276" w:type="dxa"/>
            <w:shd w:val="clear" w:color="auto" w:fill="auto"/>
            <w:hideMark/>
          </w:tcPr>
          <w:p w14:paraId="71FED2FD" w14:textId="77777777" w:rsidR="007E7214" w:rsidRPr="007E7214" w:rsidRDefault="007E7214" w:rsidP="007E7214">
            <w:pPr>
              <w:jc w:val="center"/>
              <w:rPr>
                <w:color w:val="000000" w:themeColor="text1"/>
              </w:rPr>
            </w:pPr>
            <w:r w:rsidRPr="007E7214">
              <w:rPr>
                <w:color w:val="000000" w:themeColor="text1"/>
              </w:rPr>
              <w:t>18</w:t>
            </w:r>
          </w:p>
        </w:tc>
        <w:tc>
          <w:tcPr>
            <w:tcW w:w="1134" w:type="dxa"/>
            <w:shd w:val="clear" w:color="auto" w:fill="auto"/>
            <w:hideMark/>
          </w:tcPr>
          <w:p w14:paraId="57F11A09" w14:textId="77777777" w:rsidR="007E7214" w:rsidRPr="007E7214" w:rsidRDefault="007E7214" w:rsidP="007E7214">
            <w:pPr>
              <w:jc w:val="center"/>
              <w:rPr>
                <w:color w:val="000000" w:themeColor="text1"/>
              </w:rPr>
            </w:pPr>
          </w:p>
        </w:tc>
        <w:tc>
          <w:tcPr>
            <w:tcW w:w="1134" w:type="dxa"/>
            <w:shd w:val="clear" w:color="auto" w:fill="auto"/>
            <w:hideMark/>
          </w:tcPr>
          <w:p w14:paraId="5780BB49" w14:textId="77777777" w:rsidR="007E7214" w:rsidRPr="007E7214" w:rsidRDefault="007E7214" w:rsidP="007E7214">
            <w:pPr>
              <w:jc w:val="center"/>
              <w:rPr>
                <w:color w:val="000000" w:themeColor="text1"/>
              </w:rPr>
            </w:pPr>
          </w:p>
        </w:tc>
      </w:tr>
      <w:tr w:rsidR="00805104" w:rsidRPr="007E7214" w14:paraId="6D88A6A5" w14:textId="77777777" w:rsidTr="002D7080">
        <w:trPr>
          <w:trHeight w:val="432"/>
        </w:trPr>
        <w:tc>
          <w:tcPr>
            <w:tcW w:w="1153" w:type="dxa"/>
            <w:shd w:val="clear" w:color="auto" w:fill="auto"/>
            <w:hideMark/>
          </w:tcPr>
          <w:p w14:paraId="410A4B7F" w14:textId="77777777" w:rsidR="007E7214" w:rsidRPr="007E7214" w:rsidRDefault="007E7214" w:rsidP="007E7214">
            <w:pPr>
              <w:rPr>
                <w:color w:val="000000" w:themeColor="text1"/>
              </w:rPr>
            </w:pPr>
            <w:r w:rsidRPr="007E7214">
              <w:rPr>
                <w:color w:val="000000" w:themeColor="text1"/>
              </w:rPr>
              <w:t xml:space="preserve">    308   </w:t>
            </w:r>
          </w:p>
        </w:tc>
        <w:tc>
          <w:tcPr>
            <w:tcW w:w="4660" w:type="dxa"/>
            <w:shd w:val="clear" w:color="auto" w:fill="auto"/>
            <w:hideMark/>
          </w:tcPr>
          <w:p w14:paraId="42FF112B" w14:textId="77777777" w:rsidR="007E7214" w:rsidRPr="007E7214" w:rsidRDefault="007E7214" w:rsidP="007E7214">
            <w:pPr>
              <w:rPr>
                <w:color w:val="000000" w:themeColor="text1"/>
              </w:rPr>
            </w:pPr>
            <w:r w:rsidRPr="007E7214">
              <w:rPr>
                <w:color w:val="000000" w:themeColor="text1"/>
              </w:rPr>
              <w:t>Traitement des joints de rupture à la clôture</w:t>
            </w:r>
          </w:p>
        </w:tc>
        <w:tc>
          <w:tcPr>
            <w:tcW w:w="992" w:type="dxa"/>
            <w:shd w:val="clear" w:color="auto" w:fill="auto"/>
            <w:hideMark/>
          </w:tcPr>
          <w:p w14:paraId="4E426F3E" w14:textId="77777777" w:rsidR="007E7214" w:rsidRPr="007E7214" w:rsidRDefault="007E7214" w:rsidP="007E7214">
            <w:pPr>
              <w:jc w:val="center"/>
              <w:rPr>
                <w:color w:val="000000" w:themeColor="text1"/>
              </w:rPr>
            </w:pPr>
            <w:r w:rsidRPr="007E7214">
              <w:rPr>
                <w:color w:val="000000" w:themeColor="text1"/>
              </w:rPr>
              <w:t>u</w:t>
            </w:r>
          </w:p>
        </w:tc>
        <w:tc>
          <w:tcPr>
            <w:tcW w:w="1276" w:type="dxa"/>
            <w:shd w:val="clear" w:color="auto" w:fill="auto"/>
            <w:hideMark/>
          </w:tcPr>
          <w:p w14:paraId="65B28872" w14:textId="77777777" w:rsidR="007E7214" w:rsidRPr="007E7214" w:rsidRDefault="007E7214" w:rsidP="007E7214">
            <w:pPr>
              <w:jc w:val="center"/>
              <w:rPr>
                <w:color w:val="000000" w:themeColor="text1"/>
              </w:rPr>
            </w:pPr>
            <w:r w:rsidRPr="007E7214">
              <w:rPr>
                <w:color w:val="000000" w:themeColor="text1"/>
              </w:rPr>
              <w:t>67</w:t>
            </w:r>
          </w:p>
        </w:tc>
        <w:tc>
          <w:tcPr>
            <w:tcW w:w="1134" w:type="dxa"/>
            <w:shd w:val="clear" w:color="auto" w:fill="auto"/>
            <w:hideMark/>
          </w:tcPr>
          <w:p w14:paraId="0D295EF9" w14:textId="77777777" w:rsidR="007E7214" w:rsidRPr="007E7214" w:rsidRDefault="007E7214" w:rsidP="007E7214">
            <w:pPr>
              <w:jc w:val="center"/>
              <w:rPr>
                <w:color w:val="000000" w:themeColor="text1"/>
              </w:rPr>
            </w:pPr>
          </w:p>
        </w:tc>
        <w:tc>
          <w:tcPr>
            <w:tcW w:w="1134" w:type="dxa"/>
            <w:shd w:val="clear" w:color="auto" w:fill="auto"/>
            <w:hideMark/>
          </w:tcPr>
          <w:p w14:paraId="072D3CF8" w14:textId="77777777" w:rsidR="007E7214" w:rsidRPr="007E7214" w:rsidRDefault="007E7214" w:rsidP="007E7214">
            <w:pPr>
              <w:jc w:val="center"/>
              <w:rPr>
                <w:color w:val="000000" w:themeColor="text1"/>
              </w:rPr>
            </w:pPr>
          </w:p>
        </w:tc>
      </w:tr>
      <w:tr w:rsidR="00805104" w:rsidRPr="007E7214" w14:paraId="067D0F5E" w14:textId="77777777" w:rsidTr="002D7080">
        <w:trPr>
          <w:trHeight w:val="458"/>
        </w:trPr>
        <w:tc>
          <w:tcPr>
            <w:tcW w:w="1153" w:type="dxa"/>
            <w:shd w:val="clear" w:color="auto" w:fill="auto"/>
            <w:hideMark/>
          </w:tcPr>
          <w:p w14:paraId="2E6DFCC2" w14:textId="77777777" w:rsidR="007E7214" w:rsidRPr="007E7214" w:rsidRDefault="007E7214" w:rsidP="007E7214">
            <w:pPr>
              <w:rPr>
                <w:color w:val="000000" w:themeColor="text1"/>
              </w:rPr>
            </w:pPr>
            <w:r w:rsidRPr="007E7214">
              <w:rPr>
                <w:color w:val="000000" w:themeColor="text1"/>
              </w:rPr>
              <w:t xml:space="preserve">    309   </w:t>
            </w:r>
          </w:p>
        </w:tc>
        <w:tc>
          <w:tcPr>
            <w:tcW w:w="4660" w:type="dxa"/>
            <w:shd w:val="clear" w:color="auto" w:fill="auto"/>
            <w:hideMark/>
          </w:tcPr>
          <w:p w14:paraId="4C8658D8" w14:textId="77777777" w:rsidR="007E7214" w:rsidRPr="007E7214" w:rsidRDefault="007E7214" w:rsidP="007E7214">
            <w:pPr>
              <w:rPr>
                <w:color w:val="000000" w:themeColor="text1"/>
              </w:rPr>
            </w:pPr>
            <w:r w:rsidRPr="007E7214">
              <w:rPr>
                <w:color w:val="000000" w:themeColor="text1"/>
              </w:rPr>
              <w:t>Enduits sur murs, et soubassement</w:t>
            </w:r>
          </w:p>
        </w:tc>
        <w:tc>
          <w:tcPr>
            <w:tcW w:w="992" w:type="dxa"/>
            <w:shd w:val="clear" w:color="auto" w:fill="auto"/>
            <w:hideMark/>
          </w:tcPr>
          <w:p w14:paraId="590B436A" w14:textId="77777777" w:rsidR="007E7214" w:rsidRPr="007E7214" w:rsidRDefault="007E7214" w:rsidP="007E7214">
            <w:pPr>
              <w:jc w:val="center"/>
              <w:rPr>
                <w:color w:val="000000" w:themeColor="text1"/>
              </w:rPr>
            </w:pPr>
            <w:r w:rsidRPr="007E7214">
              <w:rPr>
                <w:color w:val="000000" w:themeColor="text1"/>
              </w:rPr>
              <w:t>m²</w:t>
            </w:r>
          </w:p>
        </w:tc>
        <w:tc>
          <w:tcPr>
            <w:tcW w:w="1276" w:type="dxa"/>
            <w:shd w:val="clear" w:color="auto" w:fill="auto"/>
            <w:hideMark/>
          </w:tcPr>
          <w:p w14:paraId="20261765" w14:textId="77777777" w:rsidR="007E7214" w:rsidRPr="007E7214" w:rsidRDefault="007E7214" w:rsidP="007E7214">
            <w:pPr>
              <w:jc w:val="center"/>
              <w:rPr>
                <w:color w:val="000000" w:themeColor="text1"/>
              </w:rPr>
            </w:pPr>
            <w:r w:rsidRPr="007E7214">
              <w:rPr>
                <w:color w:val="000000" w:themeColor="text1"/>
              </w:rPr>
              <w:t>5 656</w:t>
            </w:r>
          </w:p>
        </w:tc>
        <w:tc>
          <w:tcPr>
            <w:tcW w:w="1134" w:type="dxa"/>
            <w:shd w:val="clear" w:color="auto" w:fill="auto"/>
            <w:hideMark/>
          </w:tcPr>
          <w:p w14:paraId="705C4805" w14:textId="77777777" w:rsidR="007E7214" w:rsidRPr="007E7214" w:rsidRDefault="007E7214" w:rsidP="007E7214">
            <w:pPr>
              <w:jc w:val="center"/>
              <w:rPr>
                <w:color w:val="000000" w:themeColor="text1"/>
              </w:rPr>
            </w:pPr>
          </w:p>
        </w:tc>
        <w:tc>
          <w:tcPr>
            <w:tcW w:w="1134" w:type="dxa"/>
            <w:shd w:val="clear" w:color="auto" w:fill="auto"/>
            <w:hideMark/>
          </w:tcPr>
          <w:p w14:paraId="1F43C8DA" w14:textId="77777777" w:rsidR="007E7214" w:rsidRPr="007E7214" w:rsidRDefault="007E7214" w:rsidP="007E7214">
            <w:pPr>
              <w:jc w:val="center"/>
              <w:rPr>
                <w:color w:val="000000" w:themeColor="text1"/>
              </w:rPr>
            </w:pPr>
          </w:p>
        </w:tc>
      </w:tr>
      <w:tr w:rsidR="00805104" w:rsidRPr="007E7214" w14:paraId="303780F6" w14:textId="77777777" w:rsidTr="002D7080">
        <w:trPr>
          <w:trHeight w:val="312"/>
        </w:trPr>
        <w:tc>
          <w:tcPr>
            <w:tcW w:w="5813" w:type="dxa"/>
            <w:gridSpan w:val="2"/>
            <w:noWrap/>
            <w:hideMark/>
          </w:tcPr>
          <w:p w14:paraId="06C33729" w14:textId="77777777" w:rsidR="007E7214" w:rsidRPr="007E7214" w:rsidRDefault="007E7214" w:rsidP="007E7214">
            <w:pPr>
              <w:rPr>
                <w:color w:val="000000" w:themeColor="text1"/>
              </w:rPr>
            </w:pPr>
            <w:r w:rsidRPr="007E7214">
              <w:rPr>
                <w:color w:val="000000" w:themeColor="text1"/>
              </w:rPr>
              <w:t>SOUS TOTAL 300 MACONNERIE</w:t>
            </w:r>
          </w:p>
        </w:tc>
        <w:tc>
          <w:tcPr>
            <w:tcW w:w="992" w:type="dxa"/>
            <w:noWrap/>
            <w:hideMark/>
          </w:tcPr>
          <w:p w14:paraId="0A27C13E" w14:textId="77777777" w:rsidR="007E7214" w:rsidRPr="007E7214" w:rsidRDefault="007E7214" w:rsidP="007E7214">
            <w:pPr>
              <w:jc w:val="center"/>
              <w:rPr>
                <w:color w:val="000000" w:themeColor="text1"/>
              </w:rPr>
            </w:pPr>
          </w:p>
        </w:tc>
        <w:tc>
          <w:tcPr>
            <w:tcW w:w="1276" w:type="dxa"/>
            <w:noWrap/>
            <w:hideMark/>
          </w:tcPr>
          <w:p w14:paraId="322D147B" w14:textId="77777777" w:rsidR="007E7214" w:rsidRPr="007E7214" w:rsidRDefault="007E7214" w:rsidP="007E7214">
            <w:pPr>
              <w:jc w:val="center"/>
              <w:rPr>
                <w:color w:val="000000" w:themeColor="text1"/>
              </w:rPr>
            </w:pPr>
          </w:p>
        </w:tc>
        <w:tc>
          <w:tcPr>
            <w:tcW w:w="1134" w:type="dxa"/>
            <w:noWrap/>
            <w:hideMark/>
          </w:tcPr>
          <w:p w14:paraId="06778BED" w14:textId="77777777" w:rsidR="007E7214" w:rsidRPr="007E7214" w:rsidRDefault="007E7214" w:rsidP="007E7214">
            <w:pPr>
              <w:jc w:val="center"/>
              <w:rPr>
                <w:color w:val="000000" w:themeColor="text1"/>
              </w:rPr>
            </w:pPr>
          </w:p>
        </w:tc>
        <w:tc>
          <w:tcPr>
            <w:tcW w:w="1134" w:type="dxa"/>
            <w:noWrap/>
            <w:hideMark/>
          </w:tcPr>
          <w:p w14:paraId="333FC363" w14:textId="77777777" w:rsidR="007E7214" w:rsidRPr="007E7214" w:rsidRDefault="007E7214" w:rsidP="007E7214">
            <w:pPr>
              <w:jc w:val="center"/>
              <w:rPr>
                <w:color w:val="000000" w:themeColor="text1"/>
              </w:rPr>
            </w:pPr>
          </w:p>
        </w:tc>
      </w:tr>
      <w:tr w:rsidR="00805104" w:rsidRPr="007E7214" w14:paraId="2F7CE630" w14:textId="77777777" w:rsidTr="002D7080">
        <w:trPr>
          <w:trHeight w:val="330"/>
        </w:trPr>
        <w:tc>
          <w:tcPr>
            <w:tcW w:w="5813" w:type="dxa"/>
            <w:gridSpan w:val="2"/>
            <w:hideMark/>
          </w:tcPr>
          <w:p w14:paraId="5C5B2898" w14:textId="77777777" w:rsidR="007E7214" w:rsidRPr="007E7214" w:rsidRDefault="007E7214" w:rsidP="007E7214">
            <w:pPr>
              <w:rPr>
                <w:color w:val="000000" w:themeColor="text1"/>
              </w:rPr>
            </w:pPr>
            <w:r w:rsidRPr="007E7214">
              <w:rPr>
                <w:color w:val="000000" w:themeColor="text1"/>
              </w:rPr>
              <w:t xml:space="preserve"> 400- MENUISERIE METALLIQUE </w:t>
            </w:r>
          </w:p>
        </w:tc>
        <w:tc>
          <w:tcPr>
            <w:tcW w:w="992" w:type="dxa"/>
            <w:hideMark/>
          </w:tcPr>
          <w:p w14:paraId="30313725" w14:textId="77777777" w:rsidR="007E7214" w:rsidRPr="007E7214" w:rsidRDefault="007E7214" w:rsidP="007E7214">
            <w:pPr>
              <w:jc w:val="center"/>
              <w:rPr>
                <w:color w:val="000000" w:themeColor="text1"/>
              </w:rPr>
            </w:pPr>
          </w:p>
        </w:tc>
        <w:tc>
          <w:tcPr>
            <w:tcW w:w="1276" w:type="dxa"/>
            <w:hideMark/>
          </w:tcPr>
          <w:p w14:paraId="6B1D5DCE" w14:textId="77777777" w:rsidR="007E7214" w:rsidRPr="007E7214" w:rsidRDefault="007E7214" w:rsidP="007E7214">
            <w:pPr>
              <w:jc w:val="center"/>
              <w:rPr>
                <w:color w:val="000000" w:themeColor="text1"/>
              </w:rPr>
            </w:pPr>
          </w:p>
        </w:tc>
        <w:tc>
          <w:tcPr>
            <w:tcW w:w="1134" w:type="dxa"/>
            <w:hideMark/>
          </w:tcPr>
          <w:p w14:paraId="60A4A018" w14:textId="77777777" w:rsidR="007E7214" w:rsidRPr="007E7214" w:rsidRDefault="007E7214" w:rsidP="007E7214">
            <w:pPr>
              <w:jc w:val="center"/>
              <w:rPr>
                <w:color w:val="000000" w:themeColor="text1"/>
              </w:rPr>
            </w:pPr>
          </w:p>
        </w:tc>
        <w:tc>
          <w:tcPr>
            <w:tcW w:w="1134" w:type="dxa"/>
            <w:hideMark/>
          </w:tcPr>
          <w:p w14:paraId="269EA717" w14:textId="77777777" w:rsidR="007E7214" w:rsidRPr="007E7214" w:rsidRDefault="007E7214" w:rsidP="007E7214">
            <w:pPr>
              <w:jc w:val="center"/>
              <w:rPr>
                <w:color w:val="000000" w:themeColor="text1"/>
              </w:rPr>
            </w:pPr>
          </w:p>
        </w:tc>
      </w:tr>
      <w:tr w:rsidR="00805104" w:rsidRPr="007E7214" w14:paraId="7ACF5AFC" w14:textId="77777777" w:rsidTr="002D7080">
        <w:trPr>
          <w:trHeight w:val="503"/>
        </w:trPr>
        <w:tc>
          <w:tcPr>
            <w:tcW w:w="1153" w:type="dxa"/>
            <w:shd w:val="clear" w:color="auto" w:fill="auto"/>
            <w:hideMark/>
          </w:tcPr>
          <w:p w14:paraId="65978831" w14:textId="77777777" w:rsidR="007E7214" w:rsidRPr="007E7214" w:rsidRDefault="007E7214" w:rsidP="007E7214">
            <w:pPr>
              <w:rPr>
                <w:color w:val="000000" w:themeColor="text1"/>
              </w:rPr>
            </w:pPr>
            <w:r w:rsidRPr="007E7214">
              <w:rPr>
                <w:color w:val="000000" w:themeColor="text1"/>
              </w:rPr>
              <w:t>401</w:t>
            </w:r>
          </w:p>
        </w:tc>
        <w:tc>
          <w:tcPr>
            <w:tcW w:w="4660" w:type="dxa"/>
            <w:shd w:val="clear" w:color="auto" w:fill="auto"/>
            <w:hideMark/>
          </w:tcPr>
          <w:p w14:paraId="0150A7F5" w14:textId="77777777" w:rsidR="007E7214" w:rsidRPr="007E7214" w:rsidRDefault="007E7214" w:rsidP="007E7214">
            <w:pPr>
              <w:rPr>
                <w:color w:val="000000" w:themeColor="text1"/>
              </w:rPr>
            </w:pPr>
            <w:r w:rsidRPr="007E7214">
              <w:rPr>
                <w:color w:val="000000" w:themeColor="text1"/>
              </w:rPr>
              <w:t>Fourniture et pose des portes métalliques double battant de 400x250</w:t>
            </w:r>
          </w:p>
        </w:tc>
        <w:tc>
          <w:tcPr>
            <w:tcW w:w="992" w:type="dxa"/>
            <w:shd w:val="clear" w:color="auto" w:fill="auto"/>
            <w:hideMark/>
          </w:tcPr>
          <w:p w14:paraId="0E48018D" w14:textId="77777777" w:rsidR="007E7214" w:rsidRPr="007E7214" w:rsidRDefault="007E7214" w:rsidP="007E7214">
            <w:pPr>
              <w:jc w:val="center"/>
              <w:rPr>
                <w:color w:val="000000" w:themeColor="text1"/>
              </w:rPr>
            </w:pPr>
            <w:r w:rsidRPr="007E7214">
              <w:rPr>
                <w:color w:val="000000" w:themeColor="text1"/>
              </w:rPr>
              <w:t>u</w:t>
            </w:r>
          </w:p>
        </w:tc>
        <w:tc>
          <w:tcPr>
            <w:tcW w:w="1276" w:type="dxa"/>
            <w:shd w:val="clear" w:color="auto" w:fill="auto"/>
            <w:hideMark/>
          </w:tcPr>
          <w:p w14:paraId="7B7043C1" w14:textId="77777777" w:rsidR="007E7214" w:rsidRPr="007E7214" w:rsidRDefault="007E7214" w:rsidP="007E7214">
            <w:pPr>
              <w:jc w:val="center"/>
              <w:rPr>
                <w:color w:val="000000" w:themeColor="text1"/>
              </w:rPr>
            </w:pPr>
            <w:r w:rsidRPr="007E7214">
              <w:rPr>
                <w:color w:val="000000" w:themeColor="text1"/>
              </w:rPr>
              <w:t>2</w:t>
            </w:r>
          </w:p>
        </w:tc>
        <w:tc>
          <w:tcPr>
            <w:tcW w:w="1134" w:type="dxa"/>
            <w:shd w:val="clear" w:color="auto" w:fill="auto"/>
            <w:hideMark/>
          </w:tcPr>
          <w:p w14:paraId="1CE43E09" w14:textId="77777777" w:rsidR="007E7214" w:rsidRPr="007E7214" w:rsidRDefault="007E7214" w:rsidP="007E7214">
            <w:pPr>
              <w:jc w:val="center"/>
              <w:rPr>
                <w:color w:val="000000" w:themeColor="text1"/>
              </w:rPr>
            </w:pPr>
          </w:p>
        </w:tc>
        <w:tc>
          <w:tcPr>
            <w:tcW w:w="1134" w:type="dxa"/>
            <w:shd w:val="clear" w:color="auto" w:fill="auto"/>
            <w:hideMark/>
          </w:tcPr>
          <w:p w14:paraId="7B2CA553" w14:textId="77777777" w:rsidR="007E7214" w:rsidRPr="007E7214" w:rsidRDefault="007E7214" w:rsidP="007E7214">
            <w:pPr>
              <w:jc w:val="center"/>
              <w:rPr>
                <w:color w:val="000000" w:themeColor="text1"/>
              </w:rPr>
            </w:pPr>
          </w:p>
        </w:tc>
      </w:tr>
      <w:tr w:rsidR="00805104" w:rsidRPr="007E7214" w14:paraId="057D4EDE" w14:textId="77777777" w:rsidTr="002D7080">
        <w:trPr>
          <w:trHeight w:val="503"/>
        </w:trPr>
        <w:tc>
          <w:tcPr>
            <w:tcW w:w="1153" w:type="dxa"/>
            <w:shd w:val="clear" w:color="auto" w:fill="auto"/>
            <w:hideMark/>
          </w:tcPr>
          <w:p w14:paraId="7FE25CDF" w14:textId="77777777" w:rsidR="007E7214" w:rsidRPr="007E7214" w:rsidRDefault="007E7214" w:rsidP="007E7214">
            <w:pPr>
              <w:rPr>
                <w:color w:val="000000" w:themeColor="text1"/>
              </w:rPr>
            </w:pPr>
            <w:r w:rsidRPr="007E7214">
              <w:rPr>
                <w:color w:val="000000" w:themeColor="text1"/>
              </w:rPr>
              <w:t>402</w:t>
            </w:r>
          </w:p>
        </w:tc>
        <w:tc>
          <w:tcPr>
            <w:tcW w:w="4660" w:type="dxa"/>
            <w:shd w:val="clear" w:color="auto" w:fill="auto"/>
            <w:hideMark/>
          </w:tcPr>
          <w:p w14:paraId="2A11C36F" w14:textId="77777777" w:rsidR="007E7214" w:rsidRPr="007E7214" w:rsidRDefault="007E7214" w:rsidP="007E7214">
            <w:pPr>
              <w:rPr>
                <w:color w:val="000000" w:themeColor="text1"/>
              </w:rPr>
            </w:pPr>
            <w:r w:rsidRPr="007E7214">
              <w:rPr>
                <w:color w:val="000000" w:themeColor="text1"/>
              </w:rPr>
              <w:t>Fourniture et pose des portillons métalliques de 1,00x250</w:t>
            </w:r>
          </w:p>
        </w:tc>
        <w:tc>
          <w:tcPr>
            <w:tcW w:w="992" w:type="dxa"/>
            <w:shd w:val="clear" w:color="auto" w:fill="auto"/>
            <w:hideMark/>
          </w:tcPr>
          <w:p w14:paraId="06834CE0" w14:textId="77777777" w:rsidR="007E7214" w:rsidRPr="007E7214" w:rsidRDefault="007E7214" w:rsidP="007E7214">
            <w:pPr>
              <w:jc w:val="center"/>
              <w:rPr>
                <w:color w:val="000000" w:themeColor="text1"/>
              </w:rPr>
            </w:pPr>
            <w:r w:rsidRPr="007E7214">
              <w:rPr>
                <w:color w:val="000000" w:themeColor="text1"/>
              </w:rPr>
              <w:t>u</w:t>
            </w:r>
          </w:p>
        </w:tc>
        <w:tc>
          <w:tcPr>
            <w:tcW w:w="1276" w:type="dxa"/>
            <w:shd w:val="clear" w:color="auto" w:fill="auto"/>
            <w:hideMark/>
          </w:tcPr>
          <w:p w14:paraId="7628CECA" w14:textId="77777777" w:rsidR="007E7214" w:rsidRPr="007E7214" w:rsidRDefault="007E7214" w:rsidP="007E7214">
            <w:pPr>
              <w:jc w:val="center"/>
              <w:rPr>
                <w:color w:val="000000" w:themeColor="text1"/>
              </w:rPr>
            </w:pPr>
            <w:r w:rsidRPr="007E7214">
              <w:rPr>
                <w:color w:val="000000" w:themeColor="text1"/>
              </w:rPr>
              <w:t>1</w:t>
            </w:r>
          </w:p>
        </w:tc>
        <w:tc>
          <w:tcPr>
            <w:tcW w:w="1134" w:type="dxa"/>
            <w:shd w:val="clear" w:color="auto" w:fill="auto"/>
            <w:hideMark/>
          </w:tcPr>
          <w:p w14:paraId="16921C0A" w14:textId="77777777" w:rsidR="007E7214" w:rsidRPr="007E7214" w:rsidRDefault="007E7214" w:rsidP="007E7214">
            <w:pPr>
              <w:jc w:val="center"/>
              <w:rPr>
                <w:color w:val="000000" w:themeColor="text1"/>
              </w:rPr>
            </w:pPr>
          </w:p>
        </w:tc>
        <w:tc>
          <w:tcPr>
            <w:tcW w:w="1134" w:type="dxa"/>
            <w:shd w:val="clear" w:color="auto" w:fill="auto"/>
            <w:hideMark/>
          </w:tcPr>
          <w:p w14:paraId="7E4A5A76" w14:textId="77777777" w:rsidR="007E7214" w:rsidRPr="007E7214" w:rsidRDefault="007E7214" w:rsidP="007E7214">
            <w:pPr>
              <w:jc w:val="center"/>
              <w:rPr>
                <w:color w:val="000000" w:themeColor="text1"/>
              </w:rPr>
            </w:pPr>
          </w:p>
        </w:tc>
      </w:tr>
      <w:tr w:rsidR="00805104" w:rsidRPr="007E7214" w14:paraId="294C8D92" w14:textId="77777777" w:rsidTr="002D7080">
        <w:trPr>
          <w:trHeight w:val="589"/>
        </w:trPr>
        <w:tc>
          <w:tcPr>
            <w:tcW w:w="1153" w:type="dxa"/>
            <w:hideMark/>
          </w:tcPr>
          <w:p w14:paraId="334740A3" w14:textId="77777777" w:rsidR="007E7214" w:rsidRPr="007E7214" w:rsidRDefault="007E7214" w:rsidP="007E7214">
            <w:pPr>
              <w:rPr>
                <w:color w:val="000000" w:themeColor="text1"/>
              </w:rPr>
            </w:pPr>
            <w:r w:rsidRPr="007E7214">
              <w:rPr>
                <w:color w:val="000000" w:themeColor="text1"/>
              </w:rPr>
              <w:t>403</w:t>
            </w:r>
          </w:p>
        </w:tc>
        <w:tc>
          <w:tcPr>
            <w:tcW w:w="4660" w:type="dxa"/>
            <w:hideMark/>
          </w:tcPr>
          <w:p w14:paraId="4F878A93" w14:textId="77777777" w:rsidR="007E7214" w:rsidRPr="007E7214" w:rsidRDefault="007E7214" w:rsidP="007E7214">
            <w:pPr>
              <w:rPr>
                <w:color w:val="000000" w:themeColor="text1"/>
              </w:rPr>
            </w:pPr>
            <w:r w:rsidRPr="007E7214">
              <w:rPr>
                <w:color w:val="000000" w:themeColor="text1"/>
              </w:rPr>
              <w:t>Fourniture et pose des fils barbelé et toute sujétion de mise en œuvre et de sécurité</w:t>
            </w:r>
          </w:p>
        </w:tc>
        <w:tc>
          <w:tcPr>
            <w:tcW w:w="992" w:type="dxa"/>
            <w:hideMark/>
          </w:tcPr>
          <w:p w14:paraId="1DDC0FAF" w14:textId="77777777" w:rsidR="007E7214" w:rsidRPr="007E7214" w:rsidRDefault="007E7214" w:rsidP="007E7214">
            <w:pPr>
              <w:jc w:val="center"/>
              <w:rPr>
                <w:color w:val="000000" w:themeColor="text1"/>
              </w:rPr>
            </w:pPr>
            <w:r w:rsidRPr="007E7214">
              <w:rPr>
                <w:color w:val="000000" w:themeColor="text1"/>
              </w:rPr>
              <w:t>ml</w:t>
            </w:r>
          </w:p>
        </w:tc>
        <w:tc>
          <w:tcPr>
            <w:tcW w:w="1276" w:type="dxa"/>
            <w:hideMark/>
          </w:tcPr>
          <w:p w14:paraId="1E525DBB" w14:textId="77777777" w:rsidR="007E7214" w:rsidRPr="007E7214" w:rsidRDefault="007E7214" w:rsidP="007E7214">
            <w:pPr>
              <w:jc w:val="center"/>
              <w:rPr>
                <w:color w:val="000000" w:themeColor="text1"/>
              </w:rPr>
            </w:pPr>
            <w:r w:rsidRPr="007E7214">
              <w:rPr>
                <w:color w:val="000000" w:themeColor="text1"/>
              </w:rPr>
              <w:t>800</w:t>
            </w:r>
          </w:p>
        </w:tc>
        <w:tc>
          <w:tcPr>
            <w:tcW w:w="1134" w:type="dxa"/>
            <w:hideMark/>
          </w:tcPr>
          <w:p w14:paraId="58E28867" w14:textId="77777777" w:rsidR="007E7214" w:rsidRPr="007E7214" w:rsidRDefault="007E7214" w:rsidP="007E7214">
            <w:pPr>
              <w:jc w:val="center"/>
              <w:rPr>
                <w:color w:val="000000" w:themeColor="text1"/>
              </w:rPr>
            </w:pPr>
          </w:p>
        </w:tc>
        <w:tc>
          <w:tcPr>
            <w:tcW w:w="1134" w:type="dxa"/>
            <w:hideMark/>
          </w:tcPr>
          <w:p w14:paraId="0597BD79" w14:textId="77777777" w:rsidR="007E7214" w:rsidRPr="007E7214" w:rsidRDefault="007E7214" w:rsidP="007E7214">
            <w:pPr>
              <w:jc w:val="center"/>
              <w:rPr>
                <w:color w:val="000000" w:themeColor="text1"/>
              </w:rPr>
            </w:pPr>
          </w:p>
        </w:tc>
      </w:tr>
      <w:tr w:rsidR="00805104" w:rsidRPr="007E7214" w14:paraId="2062403B" w14:textId="77777777" w:rsidTr="002D7080">
        <w:trPr>
          <w:trHeight w:val="409"/>
        </w:trPr>
        <w:tc>
          <w:tcPr>
            <w:tcW w:w="5813" w:type="dxa"/>
            <w:gridSpan w:val="2"/>
            <w:noWrap/>
            <w:hideMark/>
          </w:tcPr>
          <w:p w14:paraId="78DFDFDE" w14:textId="77777777" w:rsidR="007E7214" w:rsidRPr="007E7214" w:rsidRDefault="007E7214" w:rsidP="007E7214">
            <w:pPr>
              <w:rPr>
                <w:color w:val="000000" w:themeColor="text1"/>
              </w:rPr>
            </w:pPr>
            <w:r w:rsidRPr="007E7214">
              <w:rPr>
                <w:color w:val="000000" w:themeColor="text1"/>
              </w:rPr>
              <w:t>SOUS TOTAL 400 MENUISERIE METALLIQUE</w:t>
            </w:r>
          </w:p>
        </w:tc>
        <w:tc>
          <w:tcPr>
            <w:tcW w:w="992" w:type="dxa"/>
            <w:noWrap/>
            <w:hideMark/>
          </w:tcPr>
          <w:p w14:paraId="3F9C52F1" w14:textId="77777777" w:rsidR="007E7214" w:rsidRPr="007E7214" w:rsidRDefault="007E7214" w:rsidP="007E7214">
            <w:pPr>
              <w:jc w:val="center"/>
              <w:rPr>
                <w:color w:val="000000" w:themeColor="text1"/>
              </w:rPr>
            </w:pPr>
          </w:p>
        </w:tc>
        <w:tc>
          <w:tcPr>
            <w:tcW w:w="1276" w:type="dxa"/>
            <w:noWrap/>
            <w:hideMark/>
          </w:tcPr>
          <w:p w14:paraId="6B26B4CD" w14:textId="77777777" w:rsidR="007E7214" w:rsidRPr="007E7214" w:rsidRDefault="007E7214" w:rsidP="007E7214">
            <w:pPr>
              <w:jc w:val="center"/>
              <w:rPr>
                <w:color w:val="000000" w:themeColor="text1"/>
              </w:rPr>
            </w:pPr>
          </w:p>
        </w:tc>
        <w:tc>
          <w:tcPr>
            <w:tcW w:w="1134" w:type="dxa"/>
            <w:noWrap/>
            <w:hideMark/>
          </w:tcPr>
          <w:p w14:paraId="46F300BA" w14:textId="77777777" w:rsidR="007E7214" w:rsidRPr="007E7214" w:rsidRDefault="007E7214" w:rsidP="007E7214">
            <w:pPr>
              <w:jc w:val="center"/>
              <w:rPr>
                <w:color w:val="000000" w:themeColor="text1"/>
              </w:rPr>
            </w:pPr>
          </w:p>
        </w:tc>
        <w:tc>
          <w:tcPr>
            <w:tcW w:w="1134" w:type="dxa"/>
            <w:noWrap/>
            <w:hideMark/>
          </w:tcPr>
          <w:p w14:paraId="736FBAE8" w14:textId="77777777" w:rsidR="007E7214" w:rsidRPr="007E7214" w:rsidRDefault="007E7214" w:rsidP="007E7214">
            <w:pPr>
              <w:jc w:val="center"/>
              <w:rPr>
                <w:color w:val="000000" w:themeColor="text1"/>
              </w:rPr>
            </w:pPr>
          </w:p>
        </w:tc>
      </w:tr>
      <w:tr w:rsidR="00805104" w:rsidRPr="007E7214" w14:paraId="46763271" w14:textId="77777777" w:rsidTr="002D7080">
        <w:trPr>
          <w:trHeight w:val="330"/>
        </w:trPr>
        <w:tc>
          <w:tcPr>
            <w:tcW w:w="5813" w:type="dxa"/>
            <w:gridSpan w:val="2"/>
            <w:hideMark/>
          </w:tcPr>
          <w:p w14:paraId="7446EB47" w14:textId="77777777" w:rsidR="007E7214" w:rsidRPr="007E7214" w:rsidRDefault="007E7214" w:rsidP="007E7214">
            <w:pPr>
              <w:rPr>
                <w:color w:val="000000" w:themeColor="text1"/>
              </w:rPr>
            </w:pPr>
            <w:r w:rsidRPr="007E7214">
              <w:rPr>
                <w:color w:val="000000" w:themeColor="text1"/>
              </w:rPr>
              <w:t xml:space="preserve"> 500- PEINTURE </w:t>
            </w:r>
          </w:p>
        </w:tc>
        <w:tc>
          <w:tcPr>
            <w:tcW w:w="992" w:type="dxa"/>
            <w:hideMark/>
          </w:tcPr>
          <w:p w14:paraId="5FBCE672" w14:textId="77777777" w:rsidR="007E7214" w:rsidRPr="007E7214" w:rsidRDefault="007E7214" w:rsidP="007E7214">
            <w:pPr>
              <w:jc w:val="center"/>
              <w:rPr>
                <w:color w:val="000000" w:themeColor="text1"/>
              </w:rPr>
            </w:pPr>
          </w:p>
        </w:tc>
        <w:tc>
          <w:tcPr>
            <w:tcW w:w="1276" w:type="dxa"/>
            <w:hideMark/>
          </w:tcPr>
          <w:p w14:paraId="6CE193BB" w14:textId="77777777" w:rsidR="007E7214" w:rsidRPr="007E7214" w:rsidRDefault="007E7214" w:rsidP="007E7214">
            <w:pPr>
              <w:jc w:val="center"/>
              <w:rPr>
                <w:color w:val="000000" w:themeColor="text1"/>
              </w:rPr>
            </w:pPr>
          </w:p>
        </w:tc>
        <w:tc>
          <w:tcPr>
            <w:tcW w:w="1134" w:type="dxa"/>
            <w:hideMark/>
          </w:tcPr>
          <w:p w14:paraId="24ED517D" w14:textId="77777777" w:rsidR="007E7214" w:rsidRPr="007E7214" w:rsidRDefault="007E7214" w:rsidP="007E7214">
            <w:pPr>
              <w:jc w:val="center"/>
              <w:rPr>
                <w:color w:val="000000" w:themeColor="text1"/>
              </w:rPr>
            </w:pPr>
          </w:p>
        </w:tc>
        <w:tc>
          <w:tcPr>
            <w:tcW w:w="1134" w:type="dxa"/>
            <w:hideMark/>
          </w:tcPr>
          <w:p w14:paraId="3F5BF942" w14:textId="77777777" w:rsidR="007E7214" w:rsidRPr="007E7214" w:rsidRDefault="007E7214" w:rsidP="007E7214">
            <w:pPr>
              <w:jc w:val="center"/>
              <w:rPr>
                <w:color w:val="000000" w:themeColor="text1"/>
              </w:rPr>
            </w:pPr>
          </w:p>
        </w:tc>
      </w:tr>
      <w:tr w:rsidR="00805104" w:rsidRPr="007E7214" w14:paraId="058556CF" w14:textId="77777777" w:rsidTr="002D7080">
        <w:trPr>
          <w:trHeight w:val="420"/>
        </w:trPr>
        <w:tc>
          <w:tcPr>
            <w:tcW w:w="1153" w:type="dxa"/>
            <w:hideMark/>
          </w:tcPr>
          <w:p w14:paraId="3F79EE3F" w14:textId="77777777" w:rsidR="007E7214" w:rsidRPr="007E7214" w:rsidRDefault="007E7214" w:rsidP="007E7214">
            <w:pPr>
              <w:rPr>
                <w:color w:val="000000" w:themeColor="text1"/>
              </w:rPr>
            </w:pPr>
            <w:r w:rsidRPr="007E7214">
              <w:rPr>
                <w:color w:val="000000" w:themeColor="text1"/>
              </w:rPr>
              <w:t xml:space="preserve">    501   </w:t>
            </w:r>
          </w:p>
        </w:tc>
        <w:tc>
          <w:tcPr>
            <w:tcW w:w="4660" w:type="dxa"/>
            <w:hideMark/>
          </w:tcPr>
          <w:p w14:paraId="43B5AE85" w14:textId="77777777" w:rsidR="007E7214" w:rsidRPr="007E7214" w:rsidRDefault="007E7214" w:rsidP="007E7214">
            <w:pPr>
              <w:rPr>
                <w:color w:val="000000" w:themeColor="text1"/>
              </w:rPr>
            </w:pPr>
            <w:r w:rsidRPr="007E7214">
              <w:rPr>
                <w:color w:val="000000" w:themeColor="text1"/>
              </w:rPr>
              <w:t xml:space="preserve">Application de peinture de pantex 800 sur mur </w:t>
            </w:r>
          </w:p>
        </w:tc>
        <w:tc>
          <w:tcPr>
            <w:tcW w:w="992" w:type="dxa"/>
            <w:hideMark/>
          </w:tcPr>
          <w:p w14:paraId="2BF4F0AB" w14:textId="77777777" w:rsidR="007E7214" w:rsidRPr="007E7214" w:rsidRDefault="007E7214" w:rsidP="007E7214">
            <w:pPr>
              <w:jc w:val="center"/>
              <w:rPr>
                <w:color w:val="000000" w:themeColor="text1"/>
              </w:rPr>
            </w:pPr>
            <w:r w:rsidRPr="007E7214">
              <w:rPr>
                <w:color w:val="000000" w:themeColor="text1"/>
              </w:rPr>
              <w:t>m²</w:t>
            </w:r>
          </w:p>
        </w:tc>
        <w:tc>
          <w:tcPr>
            <w:tcW w:w="1276" w:type="dxa"/>
            <w:hideMark/>
          </w:tcPr>
          <w:p w14:paraId="6EC1AD7B" w14:textId="77777777" w:rsidR="007E7214" w:rsidRPr="007E7214" w:rsidRDefault="007E7214" w:rsidP="007E7214">
            <w:pPr>
              <w:jc w:val="center"/>
              <w:rPr>
                <w:color w:val="000000" w:themeColor="text1"/>
              </w:rPr>
            </w:pPr>
            <w:r w:rsidRPr="007E7214">
              <w:rPr>
                <w:color w:val="000000" w:themeColor="text1"/>
              </w:rPr>
              <w:t>5 656</w:t>
            </w:r>
          </w:p>
        </w:tc>
        <w:tc>
          <w:tcPr>
            <w:tcW w:w="1134" w:type="dxa"/>
            <w:hideMark/>
          </w:tcPr>
          <w:p w14:paraId="17292DF7" w14:textId="77777777" w:rsidR="007E7214" w:rsidRPr="007E7214" w:rsidRDefault="007E7214" w:rsidP="007E7214">
            <w:pPr>
              <w:jc w:val="center"/>
              <w:rPr>
                <w:color w:val="000000" w:themeColor="text1"/>
              </w:rPr>
            </w:pPr>
          </w:p>
        </w:tc>
        <w:tc>
          <w:tcPr>
            <w:tcW w:w="1134" w:type="dxa"/>
            <w:hideMark/>
          </w:tcPr>
          <w:p w14:paraId="21D50DF6" w14:textId="77777777" w:rsidR="007E7214" w:rsidRPr="007E7214" w:rsidRDefault="007E7214" w:rsidP="007E7214">
            <w:pPr>
              <w:jc w:val="center"/>
              <w:rPr>
                <w:color w:val="000000" w:themeColor="text1"/>
              </w:rPr>
            </w:pPr>
          </w:p>
        </w:tc>
      </w:tr>
      <w:tr w:rsidR="00805104" w:rsidRPr="007E7214" w14:paraId="2D40BFD3" w14:textId="77777777" w:rsidTr="002D7080">
        <w:trPr>
          <w:trHeight w:val="420"/>
        </w:trPr>
        <w:tc>
          <w:tcPr>
            <w:tcW w:w="1153" w:type="dxa"/>
            <w:hideMark/>
          </w:tcPr>
          <w:p w14:paraId="675FFEC4" w14:textId="77777777" w:rsidR="007E7214" w:rsidRPr="007E7214" w:rsidRDefault="007E7214" w:rsidP="007E7214">
            <w:pPr>
              <w:rPr>
                <w:color w:val="000000" w:themeColor="text1"/>
              </w:rPr>
            </w:pPr>
            <w:r w:rsidRPr="007E7214">
              <w:rPr>
                <w:color w:val="000000" w:themeColor="text1"/>
              </w:rPr>
              <w:t xml:space="preserve">    502  </w:t>
            </w:r>
          </w:p>
        </w:tc>
        <w:tc>
          <w:tcPr>
            <w:tcW w:w="4660" w:type="dxa"/>
            <w:hideMark/>
          </w:tcPr>
          <w:p w14:paraId="68BD8E8D" w14:textId="77777777" w:rsidR="007E7214" w:rsidRPr="007E7214" w:rsidRDefault="007E7214" w:rsidP="007E7214">
            <w:pPr>
              <w:rPr>
                <w:color w:val="000000" w:themeColor="text1"/>
              </w:rPr>
            </w:pPr>
            <w:r w:rsidRPr="007E7214">
              <w:rPr>
                <w:color w:val="000000" w:themeColor="text1"/>
              </w:rPr>
              <w:t>Application de peinture Glycéro sur les partie métallique</w:t>
            </w:r>
          </w:p>
        </w:tc>
        <w:tc>
          <w:tcPr>
            <w:tcW w:w="992" w:type="dxa"/>
            <w:hideMark/>
          </w:tcPr>
          <w:p w14:paraId="4B129FE6" w14:textId="77777777" w:rsidR="007E7214" w:rsidRPr="007E7214" w:rsidRDefault="007E7214" w:rsidP="007E7214">
            <w:pPr>
              <w:jc w:val="center"/>
              <w:rPr>
                <w:color w:val="000000" w:themeColor="text1"/>
              </w:rPr>
            </w:pPr>
            <w:r w:rsidRPr="007E7214">
              <w:rPr>
                <w:color w:val="000000" w:themeColor="text1"/>
              </w:rPr>
              <w:t>m²</w:t>
            </w:r>
          </w:p>
        </w:tc>
        <w:tc>
          <w:tcPr>
            <w:tcW w:w="1276" w:type="dxa"/>
            <w:hideMark/>
          </w:tcPr>
          <w:p w14:paraId="248D0AE1" w14:textId="77777777" w:rsidR="007E7214" w:rsidRPr="007E7214" w:rsidRDefault="007E7214" w:rsidP="007E7214">
            <w:pPr>
              <w:jc w:val="center"/>
              <w:rPr>
                <w:color w:val="000000" w:themeColor="text1"/>
              </w:rPr>
            </w:pPr>
            <w:r w:rsidRPr="007E7214">
              <w:rPr>
                <w:color w:val="000000" w:themeColor="text1"/>
              </w:rPr>
              <w:t>35</w:t>
            </w:r>
          </w:p>
        </w:tc>
        <w:tc>
          <w:tcPr>
            <w:tcW w:w="1134" w:type="dxa"/>
            <w:hideMark/>
          </w:tcPr>
          <w:p w14:paraId="51E728C9" w14:textId="77777777" w:rsidR="007E7214" w:rsidRPr="007E7214" w:rsidRDefault="007E7214" w:rsidP="007E7214">
            <w:pPr>
              <w:jc w:val="center"/>
              <w:rPr>
                <w:color w:val="000000" w:themeColor="text1"/>
              </w:rPr>
            </w:pPr>
          </w:p>
        </w:tc>
        <w:tc>
          <w:tcPr>
            <w:tcW w:w="1134" w:type="dxa"/>
            <w:hideMark/>
          </w:tcPr>
          <w:p w14:paraId="2C149910" w14:textId="77777777" w:rsidR="007E7214" w:rsidRPr="007E7214" w:rsidRDefault="007E7214" w:rsidP="007E7214">
            <w:pPr>
              <w:jc w:val="center"/>
              <w:rPr>
                <w:color w:val="000000" w:themeColor="text1"/>
              </w:rPr>
            </w:pPr>
          </w:p>
        </w:tc>
      </w:tr>
      <w:tr w:rsidR="00805104" w:rsidRPr="007E7214" w14:paraId="2A29D19E" w14:textId="77777777" w:rsidTr="002D7080">
        <w:trPr>
          <w:trHeight w:val="372"/>
        </w:trPr>
        <w:tc>
          <w:tcPr>
            <w:tcW w:w="5813" w:type="dxa"/>
            <w:gridSpan w:val="2"/>
            <w:noWrap/>
            <w:hideMark/>
          </w:tcPr>
          <w:p w14:paraId="280BC04B" w14:textId="77777777" w:rsidR="007E7214" w:rsidRPr="007E7214" w:rsidRDefault="007E7214" w:rsidP="007E7214">
            <w:pPr>
              <w:rPr>
                <w:color w:val="000000" w:themeColor="text1"/>
              </w:rPr>
            </w:pPr>
            <w:r w:rsidRPr="007E7214">
              <w:rPr>
                <w:color w:val="000000" w:themeColor="text1"/>
              </w:rPr>
              <w:t>SOUS TOTAL 500   PEINTURE</w:t>
            </w:r>
          </w:p>
        </w:tc>
        <w:tc>
          <w:tcPr>
            <w:tcW w:w="992" w:type="dxa"/>
            <w:noWrap/>
            <w:hideMark/>
          </w:tcPr>
          <w:p w14:paraId="65DCD163" w14:textId="77777777" w:rsidR="007E7214" w:rsidRPr="007E7214" w:rsidRDefault="007E7214" w:rsidP="007E7214">
            <w:pPr>
              <w:jc w:val="center"/>
              <w:rPr>
                <w:color w:val="000000" w:themeColor="text1"/>
              </w:rPr>
            </w:pPr>
          </w:p>
        </w:tc>
        <w:tc>
          <w:tcPr>
            <w:tcW w:w="1276" w:type="dxa"/>
            <w:noWrap/>
            <w:hideMark/>
          </w:tcPr>
          <w:p w14:paraId="6359C27E" w14:textId="77777777" w:rsidR="007E7214" w:rsidRPr="007E7214" w:rsidRDefault="007E7214" w:rsidP="007E7214">
            <w:pPr>
              <w:jc w:val="center"/>
              <w:rPr>
                <w:color w:val="000000" w:themeColor="text1"/>
              </w:rPr>
            </w:pPr>
          </w:p>
        </w:tc>
        <w:tc>
          <w:tcPr>
            <w:tcW w:w="1134" w:type="dxa"/>
            <w:noWrap/>
            <w:hideMark/>
          </w:tcPr>
          <w:p w14:paraId="05873B76" w14:textId="77777777" w:rsidR="007E7214" w:rsidRPr="007E7214" w:rsidRDefault="007E7214" w:rsidP="007E7214">
            <w:pPr>
              <w:jc w:val="center"/>
              <w:rPr>
                <w:color w:val="000000" w:themeColor="text1"/>
              </w:rPr>
            </w:pPr>
          </w:p>
        </w:tc>
        <w:tc>
          <w:tcPr>
            <w:tcW w:w="1134" w:type="dxa"/>
            <w:noWrap/>
            <w:hideMark/>
          </w:tcPr>
          <w:p w14:paraId="3000CF9F" w14:textId="77777777" w:rsidR="007E7214" w:rsidRPr="007E7214" w:rsidRDefault="007E7214" w:rsidP="007E7214">
            <w:pPr>
              <w:jc w:val="center"/>
              <w:rPr>
                <w:color w:val="000000" w:themeColor="text1"/>
              </w:rPr>
            </w:pPr>
          </w:p>
        </w:tc>
      </w:tr>
      <w:tr w:rsidR="00805104" w:rsidRPr="007E7214" w14:paraId="59D9B649" w14:textId="77777777" w:rsidTr="002D7080">
        <w:trPr>
          <w:trHeight w:val="330"/>
        </w:trPr>
        <w:tc>
          <w:tcPr>
            <w:tcW w:w="6805" w:type="dxa"/>
            <w:gridSpan w:val="3"/>
            <w:hideMark/>
          </w:tcPr>
          <w:p w14:paraId="215B5F7C" w14:textId="77777777" w:rsidR="007E7214" w:rsidRPr="007E7214" w:rsidRDefault="007E7214" w:rsidP="007E7214">
            <w:pPr>
              <w:jc w:val="center"/>
              <w:rPr>
                <w:color w:val="000000" w:themeColor="text1"/>
              </w:rPr>
            </w:pPr>
            <w:r w:rsidRPr="007E7214">
              <w:rPr>
                <w:color w:val="000000" w:themeColor="text1"/>
              </w:rPr>
              <w:t>600- ELECTRICITE</w:t>
            </w:r>
          </w:p>
        </w:tc>
        <w:tc>
          <w:tcPr>
            <w:tcW w:w="1276" w:type="dxa"/>
            <w:hideMark/>
          </w:tcPr>
          <w:p w14:paraId="496ADDA8" w14:textId="77777777" w:rsidR="007E7214" w:rsidRPr="007E7214" w:rsidRDefault="007E7214" w:rsidP="007E7214">
            <w:pPr>
              <w:jc w:val="center"/>
              <w:rPr>
                <w:color w:val="000000" w:themeColor="text1"/>
              </w:rPr>
            </w:pPr>
          </w:p>
        </w:tc>
        <w:tc>
          <w:tcPr>
            <w:tcW w:w="1134" w:type="dxa"/>
            <w:hideMark/>
          </w:tcPr>
          <w:p w14:paraId="23C6460F" w14:textId="77777777" w:rsidR="007E7214" w:rsidRPr="007E7214" w:rsidRDefault="007E7214" w:rsidP="007E7214">
            <w:pPr>
              <w:jc w:val="center"/>
              <w:rPr>
                <w:color w:val="000000" w:themeColor="text1"/>
              </w:rPr>
            </w:pPr>
          </w:p>
        </w:tc>
        <w:tc>
          <w:tcPr>
            <w:tcW w:w="1134" w:type="dxa"/>
            <w:hideMark/>
          </w:tcPr>
          <w:p w14:paraId="087A60A1" w14:textId="77777777" w:rsidR="007E7214" w:rsidRPr="007E7214" w:rsidRDefault="007E7214" w:rsidP="007E7214">
            <w:pPr>
              <w:jc w:val="center"/>
              <w:rPr>
                <w:color w:val="000000" w:themeColor="text1"/>
              </w:rPr>
            </w:pPr>
          </w:p>
        </w:tc>
      </w:tr>
      <w:tr w:rsidR="00805104" w:rsidRPr="007E7214" w14:paraId="65480511" w14:textId="77777777" w:rsidTr="002D7080">
        <w:trPr>
          <w:trHeight w:val="409"/>
        </w:trPr>
        <w:tc>
          <w:tcPr>
            <w:tcW w:w="1153" w:type="dxa"/>
            <w:hideMark/>
          </w:tcPr>
          <w:p w14:paraId="1032F865" w14:textId="77777777" w:rsidR="007E7214" w:rsidRPr="007E7214" w:rsidRDefault="007E7214" w:rsidP="007E7214">
            <w:pPr>
              <w:rPr>
                <w:color w:val="000000" w:themeColor="text1"/>
              </w:rPr>
            </w:pPr>
            <w:r w:rsidRPr="007E7214">
              <w:rPr>
                <w:color w:val="000000" w:themeColor="text1"/>
              </w:rPr>
              <w:t xml:space="preserve">    601   </w:t>
            </w:r>
          </w:p>
        </w:tc>
        <w:tc>
          <w:tcPr>
            <w:tcW w:w="4660" w:type="dxa"/>
            <w:hideMark/>
          </w:tcPr>
          <w:p w14:paraId="0E70076C" w14:textId="77777777" w:rsidR="007E7214" w:rsidRPr="007E7214" w:rsidRDefault="007E7214" w:rsidP="007E7214">
            <w:pPr>
              <w:rPr>
                <w:color w:val="000000" w:themeColor="text1"/>
              </w:rPr>
            </w:pPr>
            <w:r w:rsidRPr="007E7214">
              <w:rPr>
                <w:color w:val="000000" w:themeColor="text1"/>
              </w:rPr>
              <w:t xml:space="preserve">Fourniture et pose des gaines gorge encastrées dans les murs </w:t>
            </w:r>
          </w:p>
        </w:tc>
        <w:tc>
          <w:tcPr>
            <w:tcW w:w="992" w:type="dxa"/>
            <w:hideMark/>
          </w:tcPr>
          <w:p w14:paraId="7AD96DB5" w14:textId="77777777" w:rsidR="007E7214" w:rsidRPr="007E7214" w:rsidRDefault="007E7214" w:rsidP="007E7214">
            <w:pPr>
              <w:jc w:val="center"/>
              <w:rPr>
                <w:color w:val="000000" w:themeColor="text1"/>
              </w:rPr>
            </w:pPr>
            <w:r w:rsidRPr="007E7214">
              <w:rPr>
                <w:color w:val="000000" w:themeColor="text1"/>
              </w:rPr>
              <w:t>Rlx</w:t>
            </w:r>
          </w:p>
        </w:tc>
        <w:tc>
          <w:tcPr>
            <w:tcW w:w="1276" w:type="dxa"/>
            <w:hideMark/>
          </w:tcPr>
          <w:p w14:paraId="0252B0CB" w14:textId="77777777" w:rsidR="007E7214" w:rsidRPr="007E7214" w:rsidRDefault="007E7214" w:rsidP="007E7214">
            <w:pPr>
              <w:jc w:val="center"/>
              <w:rPr>
                <w:color w:val="000000" w:themeColor="text1"/>
              </w:rPr>
            </w:pPr>
            <w:r w:rsidRPr="007E7214">
              <w:rPr>
                <w:color w:val="000000" w:themeColor="text1"/>
              </w:rPr>
              <w:t>25</w:t>
            </w:r>
          </w:p>
        </w:tc>
        <w:tc>
          <w:tcPr>
            <w:tcW w:w="1134" w:type="dxa"/>
            <w:hideMark/>
          </w:tcPr>
          <w:p w14:paraId="39550EEC" w14:textId="77777777" w:rsidR="007E7214" w:rsidRPr="007E7214" w:rsidRDefault="007E7214" w:rsidP="007E7214">
            <w:pPr>
              <w:jc w:val="center"/>
              <w:rPr>
                <w:color w:val="000000" w:themeColor="text1"/>
              </w:rPr>
            </w:pPr>
          </w:p>
        </w:tc>
        <w:tc>
          <w:tcPr>
            <w:tcW w:w="1134" w:type="dxa"/>
            <w:hideMark/>
          </w:tcPr>
          <w:p w14:paraId="0F2A4FE7" w14:textId="77777777" w:rsidR="007E7214" w:rsidRPr="007E7214" w:rsidRDefault="007E7214" w:rsidP="007E7214">
            <w:pPr>
              <w:jc w:val="center"/>
              <w:rPr>
                <w:color w:val="000000" w:themeColor="text1"/>
              </w:rPr>
            </w:pPr>
          </w:p>
        </w:tc>
      </w:tr>
      <w:tr w:rsidR="00805104" w:rsidRPr="007E7214" w14:paraId="6540C8FF" w14:textId="77777777" w:rsidTr="002D7080">
        <w:trPr>
          <w:trHeight w:val="638"/>
        </w:trPr>
        <w:tc>
          <w:tcPr>
            <w:tcW w:w="1153" w:type="dxa"/>
            <w:hideMark/>
          </w:tcPr>
          <w:p w14:paraId="16F74734" w14:textId="77777777" w:rsidR="007E7214" w:rsidRPr="007E7214" w:rsidRDefault="007E7214" w:rsidP="007E7214">
            <w:pPr>
              <w:rPr>
                <w:color w:val="000000" w:themeColor="text1"/>
              </w:rPr>
            </w:pPr>
            <w:r w:rsidRPr="007E7214">
              <w:rPr>
                <w:color w:val="000000" w:themeColor="text1"/>
              </w:rPr>
              <w:t xml:space="preserve">    602   </w:t>
            </w:r>
          </w:p>
        </w:tc>
        <w:tc>
          <w:tcPr>
            <w:tcW w:w="4660" w:type="dxa"/>
            <w:hideMark/>
          </w:tcPr>
          <w:p w14:paraId="27734A31" w14:textId="77777777" w:rsidR="007E7214" w:rsidRPr="007E7214" w:rsidRDefault="007E7214" w:rsidP="007E7214">
            <w:pPr>
              <w:rPr>
                <w:color w:val="000000" w:themeColor="text1"/>
              </w:rPr>
            </w:pPr>
            <w:r w:rsidRPr="007E7214">
              <w:rPr>
                <w:color w:val="000000" w:themeColor="text1"/>
              </w:rPr>
              <w:t>Attaches, dominos, boitiers, boite de dérivation, coffret et ttes sujétions de sécurité</w:t>
            </w:r>
          </w:p>
        </w:tc>
        <w:tc>
          <w:tcPr>
            <w:tcW w:w="992" w:type="dxa"/>
            <w:hideMark/>
          </w:tcPr>
          <w:p w14:paraId="0CF20B67" w14:textId="77777777" w:rsidR="007E7214" w:rsidRPr="007E7214" w:rsidRDefault="007E7214" w:rsidP="007E7214">
            <w:pPr>
              <w:jc w:val="center"/>
              <w:rPr>
                <w:color w:val="000000" w:themeColor="text1"/>
              </w:rPr>
            </w:pPr>
            <w:r w:rsidRPr="007E7214">
              <w:rPr>
                <w:color w:val="000000" w:themeColor="text1"/>
              </w:rPr>
              <w:t>ens</w:t>
            </w:r>
          </w:p>
        </w:tc>
        <w:tc>
          <w:tcPr>
            <w:tcW w:w="1276" w:type="dxa"/>
            <w:hideMark/>
          </w:tcPr>
          <w:p w14:paraId="3CAC1A7A" w14:textId="77777777" w:rsidR="007E7214" w:rsidRPr="007E7214" w:rsidRDefault="007E7214" w:rsidP="007E7214">
            <w:pPr>
              <w:jc w:val="center"/>
              <w:rPr>
                <w:color w:val="000000" w:themeColor="text1"/>
              </w:rPr>
            </w:pPr>
            <w:r w:rsidRPr="007E7214">
              <w:rPr>
                <w:color w:val="000000" w:themeColor="text1"/>
              </w:rPr>
              <w:t>1</w:t>
            </w:r>
          </w:p>
        </w:tc>
        <w:tc>
          <w:tcPr>
            <w:tcW w:w="1134" w:type="dxa"/>
            <w:hideMark/>
          </w:tcPr>
          <w:p w14:paraId="31808CAB" w14:textId="77777777" w:rsidR="007E7214" w:rsidRPr="007E7214" w:rsidRDefault="007E7214" w:rsidP="007E7214">
            <w:pPr>
              <w:jc w:val="center"/>
              <w:rPr>
                <w:color w:val="000000" w:themeColor="text1"/>
              </w:rPr>
            </w:pPr>
          </w:p>
        </w:tc>
        <w:tc>
          <w:tcPr>
            <w:tcW w:w="1134" w:type="dxa"/>
            <w:hideMark/>
          </w:tcPr>
          <w:p w14:paraId="2BA14780" w14:textId="77777777" w:rsidR="007E7214" w:rsidRPr="007E7214" w:rsidRDefault="007E7214" w:rsidP="007E7214">
            <w:pPr>
              <w:jc w:val="center"/>
              <w:rPr>
                <w:color w:val="000000" w:themeColor="text1"/>
              </w:rPr>
            </w:pPr>
          </w:p>
        </w:tc>
      </w:tr>
      <w:tr w:rsidR="00805104" w:rsidRPr="007E7214" w14:paraId="2D31DB1E" w14:textId="77777777" w:rsidTr="002D7080">
        <w:trPr>
          <w:trHeight w:val="398"/>
        </w:trPr>
        <w:tc>
          <w:tcPr>
            <w:tcW w:w="1153" w:type="dxa"/>
            <w:hideMark/>
          </w:tcPr>
          <w:p w14:paraId="016BD421" w14:textId="77777777" w:rsidR="007E7214" w:rsidRPr="007E7214" w:rsidRDefault="007E7214" w:rsidP="007E7214">
            <w:pPr>
              <w:rPr>
                <w:color w:val="000000" w:themeColor="text1"/>
              </w:rPr>
            </w:pPr>
            <w:r w:rsidRPr="007E7214">
              <w:rPr>
                <w:color w:val="000000" w:themeColor="text1"/>
              </w:rPr>
              <w:t xml:space="preserve">    603   </w:t>
            </w:r>
          </w:p>
        </w:tc>
        <w:tc>
          <w:tcPr>
            <w:tcW w:w="4660" w:type="dxa"/>
            <w:hideMark/>
          </w:tcPr>
          <w:p w14:paraId="20B5A246" w14:textId="77777777" w:rsidR="007E7214" w:rsidRPr="007E7214" w:rsidRDefault="007E7214" w:rsidP="007E7214">
            <w:pPr>
              <w:rPr>
                <w:color w:val="000000" w:themeColor="text1"/>
              </w:rPr>
            </w:pPr>
            <w:r w:rsidRPr="007E7214">
              <w:rPr>
                <w:color w:val="000000" w:themeColor="text1"/>
              </w:rPr>
              <w:t>Fil TH de 2,5mm²</w:t>
            </w:r>
          </w:p>
        </w:tc>
        <w:tc>
          <w:tcPr>
            <w:tcW w:w="992" w:type="dxa"/>
            <w:hideMark/>
          </w:tcPr>
          <w:p w14:paraId="731F1851" w14:textId="77777777" w:rsidR="007E7214" w:rsidRPr="007E7214" w:rsidRDefault="007E7214" w:rsidP="007E7214">
            <w:pPr>
              <w:jc w:val="center"/>
              <w:rPr>
                <w:color w:val="000000" w:themeColor="text1"/>
              </w:rPr>
            </w:pPr>
            <w:r w:rsidRPr="007E7214">
              <w:rPr>
                <w:color w:val="000000" w:themeColor="text1"/>
              </w:rPr>
              <w:t>Rlx</w:t>
            </w:r>
          </w:p>
        </w:tc>
        <w:tc>
          <w:tcPr>
            <w:tcW w:w="1276" w:type="dxa"/>
            <w:hideMark/>
          </w:tcPr>
          <w:p w14:paraId="0AF4CC4F" w14:textId="77777777" w:rsidR="007E7214" w:rsidRPr="007E7214" w:rsidRDefault="007E7214" w:rsidP="007E7214">
            <w:pPr>
              <w:jc w:val="center"/>
              <w:rPr>
                <w:color w:val="000000" w:themeColor="text1"/>
              </w:rPr>
            </w:pPr>
            <w:r w:rsidRPr="007E7214">
              <w:rPr>
                <w:color w:val="000000" w:themeColor="text1"/>
              </w:rPr>
              <w:t>15</w:t>
            </w:r>
          </w:p>
        </w:tc>
        <w:tc>
          <w:tcPr>
            <w:tcW w:w="1134" w:type="dxa"/>
            <w:hideMark/>
          </w:tcPr>
          <w:p w14:paraId="6C4EABB8" w14:textId="77777777" w:rsidR="007E7214" w:rsidRPr="007E7214" w:rsidRDefault="007E7214" w:rsidP="007E7214">
            <w:pPr>
              <w:jc w:val="center"/>
              <w:rPr>
                <w:color w:val="000000" w:themeColor="text1"/>
              </w:rPr>
            </w:pPr>
          </w:p>
        </w:tc>
        <w:tc>
          <w:tcPr>
            <w:tcW w:w="1134" w:type="dxa"/>
            <w:hideMark/>
          </w:tcPr>
          <w:p w14:paraId="211E9474" w14:textId="77777777" w:rsidR="007E7214" w:rsidRPr="007E7214" w:rsidRDefault="007E7214" w:rsidP="007E7214">
            <w:pPr>
              <w:jc w:val="center"/>
              <w:rPr>
                <w:color w:val="000000" w:themeColor="text1"/>
              </w:rPr>
            </w:pPr>
          </w:p>
        </w:tc>
      </w:tr>
      <w:tr w:rsidR="00805104" w:rsidRPr="007E7214" w14:paraId="720C0324" w14:textId="77777777" w:rsidTr="002D7080">
        <w:trPr>
          <w:trHeight w:val="338"/>
        </w:trPr>
        <w:tc>
          <w:tcPr>
            <w:tcW w:w="1153" w:type="dxa"/>
            <w:hideMark/>
          </w:tcPr>
          <w:p w14:paraId="6CAFD17B" w14:textId="77777777" w:rsidR="007E7214" w:rsidRPr="007E7214" w:rsidRDefault="007E7214" w:rsidP="007E7214">
            <w:pPr>
              <w:rPr>
                <w:color w:val="000000" w:themeColor="text1"/>
              </w:rPr>
            </w:pPr>
            <w:r w:rsidRPr="007E7214">
              <w:rPr>
                <w:color w:val="000000" w:themeColor="text1"/>
              </w:rPr>
              <w:lastRenderedPageBreak/>
              <w:t xml:space="preserve">    604   </w:t>
            </w:r>
          </w:p>
        </w:tc>
        <w:tc>
          <w:tcPr>
            <w:tcW w:w="4660" w:type="dxa"/>
            <w:hideMark/>
          </w:tcPr>
          <w:p w14:paraId="300455BE" w14:textId="77777777" w:rsidR="007E7214" w:rsidRPr="007E7214" w:rsidRDefault="007E7214" w:rsidP="007E7214">
            <w:pPr>
              <w:rPr>
                <w:color w:val="000000" w:themeColor="text1"/>
              </w:rPr>
            </w:pPr>
            <w:r w:rsidRPr="007E7214">
              <w:rPr>
                <w:color w:val="000000" w:themeColor="text1"/>
              </w:rPr>
              <w:t>Interrupteur simple allumage</w:t>
            </w:r>
          </w:p>
        </w:tc>
        <w:tc>
          <w:tcPr>
            <w:tcW w:w="992" w:type="dxa"/>
            <w:hideMark/>
          </w:tcPr>
          <w:p w14:paraId="315A2FD1" w14:textId="77777777" w:rsidR="007E7214" w:rsidRPr="007E7214" w:rsidRDefault="007E7214" w:rsidP="007E7214">
            <w:pPr>
              <w:jc w:val="center"/>
              <w:rPr>
                <w:color w:val="000000" w:themeColor="text1"/>
              </w:rPr>
            </w:pPr>
            <w:r w:rsidRPr="007E7214">
              <w:rPr>
                <w:color w:val="000000" w:themeColor="text1"/>
              </w:rPr>
              <w:t>u</w:t>
            </w:r>
          </w:p>
        </w:tc>
        <w:tc>
          <w:tcPr>
            <w:tcW w:w="1276" w:type="dxa"/>
            <w:hideMark/>
          </w:tcPr>
          <w:p w14:paraId="6BE93DF0" w14:textId="77777777" w:rsidR="007E7214" w:rsidRPr="007E7214" w:rsidRDefault="007E7214" w:rsidP="007E7214">
            <w:pPr>
              <w:jc w:val="center"/>
              <w:rPr>
                <w:color w:val="000000" w:themeColor="text1"/>
              </w:rPr>
            </w:pPr>
            <w:r w:rsidRPr="007E7214">
              <w:rPr>
                <w:color w:val="000000" w:themeColor="text1"/>
              </w:rPr>
              <w:t>4</w:t>
            </w:r>
          </w:p>
        </w:tc>
        <w:tc>
          <w:tcPr>
            <w:tcW w:w="1134" w:type="dxa"/>
            <w:hideMark/>
          </w:tcPr>
          <w:p w14:paraId="6DFA184C" w14:textId="77777777" w:rsidR="007E7214" w:rsidRPr="007E7214" w:rsidRDefault="007E7214" w:rsidP="007E7214">
            <w:pPr>
              <w:jc w:val="center"/>
              <w:rPr>
                <w:color w:val="000000" w:themeColor="text1"/>
              </w:rPr>
            </w:pPr>
          </w:p>
        </w:tc>
        <w:tc>
          <w:tcPr>
            <w:tcW w:w="1134" w:type="dxa"/>
            <w:hideMark/>
          </w:tcPr>
          <w:p w14:paraId="2E82FC0B" w14:textId="77777777" w:rsidR="007E7214" w:rsidRPr="007E7214" w:rsidRDefault="007E7214" w:rsidP="007E7214">
            <w:pPr>
              <w:jc w:val="center"/>
              <w:rPr>
                <w:color w:val="000000" w:themeColor="text1"/>
              </w:rPr>
            </w:pPr>
          </w:p>
        </w:tc>
      </w:tr>
      <w:tr w:rsidR="00805104" w:rsidRPr="007E7214" w14:paraId="2B465AB2" w14:textId="77777777" w:rsidTr="002D7080">
        <w:trPr>
          <w:trHeight w:val="469"/>
        </w:trPr>
        <w:tc>
          <w:tcPr>
            <w:tcW w:w="1153" w:type="dxa"/>
            <w:hideMark/>
          </w:tcPr>
          <w:p w14:paraId="51E1716A" w14:textId="77777777" w:rsidR="007E7214" w:rsidRPr="007E7214" w:rsidRDefault="007E7214" w:rsidP="007E7214">
            <w:pPr>
              <w:rPr>
                <w:color w:val="000000" w:themeColor="text1"/>
              </w:rPr>
            </w:pPr>
            <w:r w:rsidRPr="007E7214">
              <w:rPr>
                <w:color w:val="000000" w:themeColor="text1"/>
              </w:rPr>
              <w:t xml:space="preserve">    605   </w:t>
            </w:r>
          </w:p>
        </w:tc>
        <w:tc>
          <w:tcPr>
            <w:tcW w:w="4660" w:type="dxa"/>
            <w:hideMark/>
          </w:tcPr>
          <w:p w14:paraId="50C8DABB" w14:textId="77777777" w:rsidR="007E7214" w:rsidRPr="007E7214" w:rsidRDefault="007E7214" w:rsidP="007E7214">
            <w:pPr>
              <w:rPr>
                <w:color w:val="000000" w:themeColor="text1"/>
              </w:rPr>
            </w:pPr>
            <w:r w:rsidRPr="007E7214">
              <w:rPr>
                <w:color w:val="000000" w:themeColor="text1"/>
              </w:rPr>
              <w:t xml:space="preserve">Fourniture et pose projecteurs </w:t>
            </w:r>
          </w:p>
        </w:tc>
        <w:tc>
          <w:tcPr>
            <w:tcW w:w="992" w:type="dxa"/>
            <w:hideMark/>
          </w:tcPr>
          <w:p w14:paraId="447C0F00" w14:textId="77777777" w:rsidR="007E7214" w:rsidRPr="007E7214" w:rsidRDefault="007E7214" w:rsidP="007E7214">
            <w:pPr>
              <w:jc w:val="center"/>
              <w:rPr>
                <w:color w:val="000000" w:themeColor="text1"/>
              </w:rPr>
            </w:pPr>
            <w:r w:rsidRPr="007E7214">
              <w:rPr>
                <w:color w:val="000000" w:themeColor="text1"/>
              </w:rPr>
              <w:t>u</w:t>
            </w:r>
          </w:p>
        </w:tc>
        <w:tc>
          <w:tcPr>
            <w:tcW w:w="1276" w:type="dxa"/>
            <w:hideMark/>
          </w:tcPr>
          <w:p w14:paraId="66584F62" w14:textId="77777777" w:rsidR="007E7214" w:rsidRPr="007E7214" w:rsidRDefault="007E7214" w:rsidP="007E7214">
            <w:pPr>
              <w:jc w:val="center"/>
              <w:rPr>
                <w:color w:val="000000" w:themeColor="text1"/>
              </w:rPr>
            </w:pPr>
            <w:r w:rsidRPr="007E7214">
              <w:rPr>
                <w:color w:val="000000" w:themeColor="text1"/>
              </w:rPr>
              <w:t>8</w:t>
            </w:r>
          </w:p>
        </w:tc>
        <w:tc>
          <w:tcPr>
            <w:tcW w:w="1134" w:type="dxa"/>
            <w:hideMark/>
          </w:tcPr>
          <w:p w14:paraId="64EA6161" w14:textId="77777777" w:rsidR="007E7214" w:rsidRPr="007E7214" w:rsidRDefault="007E7214" w:rsidP="007E7214">
            <w:pPr>
              <w:jc w:val="center"/>
              <w:rPr>
                <w:color w:val="000000" w:themeColor="text1"/>
              </w:rPr>
            </w:pPr>
          </w:p>
        </w:tc>
        <w:tc>
          <w:tcPr>
            <w:tcW w:w="1134" w:type="dxa"/>
            <w:hideMark/>
          </w:tcPr>
          <w:p w14:paraId="0EA6ACF8" w14:textId="77777777" w:rsidR="007E7214" w:rsidRPr="007E7214" w:rsidRDefault="007E7214" w:rsidP="007E7214">
            <w:pPr>
              <w:jc w:val="center"/>
              <w:rPr>
                <w:color w:val="000000" w:themeColor="text1"/>
              </w:rPr>
            </w:pPr>
          </w:p>
        </w:tc>
      </w:tr>
      <w:tr w:rsidR="00805104" w:rsidRPr="007E7214" w14:paraId="2EFC8272" w14:textId="77777777" w:rsidTr="002D7080">
        <w:trPr>
          <w:trHeight w:val="469"/>
        </w:trPr>
        <w:tc>
          <w:tcPr>
            <w:tcW w:w="1153" w:type="dxa"/>
          </w:tcPr>
          <w:p w14:paraId="451225C5" w14:textId="77777777" w:rsidR="007E7214" w:rsidRPr="007E7214" w:rsidRDefault="007E7214" w:rsidP="007E7214">
            <w:pPr>
              <w:jc w:val="center"/>
              <w:rPr>
                <w:color w:val="000000" w:themeColor="text1"/>
              </w:rPr>
            </w:pPr>
            <w:r w:rsidRPr="007E7214">
              <w:rPr>
                <w:color w:val="000000" w:themeColor="text1"/>
              </w:rPr>
              <w:t>606</w:t>
            </w:r>
          </w:p>
        </w:tc>
        <w:tc>
          <w:tcPr>
            <w:tcW w:w="4660" w:type="dxa"/>
          </w:tcPr>
          <w:p w14:paraId="643FDEDD" w14:textId="77777777" w:rsidR="007E7214" w:rsidRPr="007E7214" w:rsidRDefault="007E7214" w:rsidP="007E7214">
            <w:pPr>
              <w:rPr>
                <w:color w:val="000000" w:themeColor="text1"/>
              </w:rPr>
            </w:pPr>
            <w:r w:rsidRPr="007E7214">
              <w:rPr>
                <w:color w:val="000000" w:themeColor="text1"/>
              </w:rPr>
              <w:t>Fabrication/fourniture Pose de pavés en béton pour construction des passerelles et parking pour véhicules et hangar aménagé</w:t>
            </w:r>
          </w:p>
        </w:tc>
        <w:tc>
          <w:tcPr>
            <w:tcW w:w="992" w:type="dxa"/>
          </w:tcPr>
          <w:p w14:paraId="0155BE7F" w14:textId="77777777" w:rsidR="007E7214" w:rsidRPr="007E7214" w:rsidRDefault="007E7214" w:rsidP="007E7214">
            <w:pPr>
              <w:jc w:val="center"/>
              <w:rPr>
                <w:color w:val="000000" w:themeColor="text1"/>
              </w:rPr>
            </w:pPr>
            <w:r w:rsidRPr="007E7214">
              <w:rPr>
                <w:color w:val="000000" w:themeColor="text1"/>
              </w:rPr>
              <w:t>M2</w:t>
            </w:r>
          </w:p>
        </w:tc>
        <w:tc>
          <w:tcPr>
            <w:tcW w:w="1276" w:type="dxa"/>
          </w:tcPr>
          <w:p w14:paraId="5179CB6D" w14:textId="77777777" w:rsidR="007E7214" w:rsidRPr="007E7214" w:rsidRDefault="007E7214" w:rsidP="007E7214">
            <w:pPr>
              <w:jc w:val="center"/>
              <w:rPr>
                <w:color w:val="000000" w:themeColor="text1"/>
              </w:rPr>
            </w:pPr>
            <w:r w:rsidRPr="007E7214">
              <w:rPr>
                <w:color w:val="000000" w:themeColor="text1"/>
              </w:rPr>
              <w:t>5000</w:t>
            </w:r>
          </w:p>
        </w:tc>
        <w:tc>
          <w:tcPr>
            <w:tcW w:w="1134" w:type="dxa"/>
          </w:tcPr>
          <w:p w14:paraId="487E04C4" w14:textId="77777777" w:rsidR="007E7214" w:rsidRPr="007E7214" w:rsidRDefault="007E7214" w:rsidP="007E7214">
            <w:pPr>
              <w:jc w:val="center"/>
              <w:rPr>
                <w:color w:val="000000" w:themeColor="text1"/>
              </w:rPr>
            </w:pPr>
          </w:p>
        </w:tc>
        <w:tc>
          <w:tcPr>
            <w:tcW w:w="1134" w:type="dxa"/>
          </w:tcPr>
          <w:p w14:paraId="2589B549" w14:textId="77777777" w:rsidR="007E7214" w:rsidRPr="007E7214" w:rsidRDefault="007E7214" w:rsidP="007E7214">
            <w:pPr>
              <w:jc w:val="center"/>
              <w:rPr>
                <w:color w:val="000000" w:themeColor="text1"/>
              </w:rPr>
            </w:pPr>
          </w:p>
        </w:tc>
      </w:tr>
      <w:tr w:rsidR="00805104" w:rsidRPr="007E7214" w14:paraId="73DE11D9" w14:textId="77777777" w:rsidTr="002D7080">
        <w:trPr>
          <w:trHeight w:val="443"/>
        </w:trPr>
        <w:tc>
          <w:tcPr>
            <w:tcW w:w="5813" w:type="dxa"/>
            <w:gridSpan w:val="2"/>
            <w:noWrap/>
            <w:hideMark/>
          </w:tcPr>
          <w:p w14:paraId="2825097C" w14:textId="77777777" w:rsidR="007E7214" w:rsidRPr="007E7214" w:rsidRDefault="007E7214" w:rsidP="007E7214">
            <w:pPr>
              <w:rPr>
                <w:color w:val="000000" w:themeColor="text1"/>
              </w:rPr>
            </w:pPr>
            <w:r w:rsidRPr="007E7214">
              <w:rPr>
                <w:color w:val="000000" w:themeColor="text1"/>
              </w:rPr>
              <w:t>SOUS TOTAL 600 ELECTRICITE</w:t>
            </w:r>
          </w:p>
        </w:tc>
        <w:tc>
          <w:tcPr>
            <w:tcW w:w="992" w:type="dxa"/>
            <w:noWrap/>
            <w:hideMark/>
          </w:tcPr>
          <w:p w14:paraId="2FE9AB1F" w14:textId="77777777" w:rsidR="007E7214" w:rsidRPr="007E7214" w:rsidRDefault="007E7214" w:rsidP="007E7214">
            <w:pPr>
              <w:jc w:val="center"/>
              <w:rPr>
                <w:color w:val="000000" w:themeColor="text1"/>
              </w:rPr>
            </w:pPr>
          </w:p>
        </w:tc>
        <w:tc>
          <w:tcPr>
            <w:tcW w:w="1276" w:type="dxa"/>
            <w:noWrap/>
            <w:hideMark/>
          </w:tcPr>
          <w:p w14:paraId="32568C45" w14:textId="77777777" w:rsidR="007E7214" w:rsidRPr="007E7214" w:rsidRDefault="007E7214" w:rsidP="007E7214">
            <w:pPr>
              <w:jc w:val="center"/>
              <w:rPr>
                <w:color w:val="000000" w:themeColor="text1"/>
              </w:rPr>
            </w:pPr>
          </w:p>
        </w:tc>
        <w:tc>
          <w:tcPr>
            <w:tcW w:w="1134" w:type="dxa"/>
            <w:noWrap/>
            <w:hideMark/>
          </w:tcPr>
          <w:p w14:paraId="3D4FFBE6" w14:textId="77777777" w:rsidR="007E7214" w:rsidRPr="007E7214" w:rsidRDefault="007E7214" w:rsidP="007E7214">
            <w:pPr>
              <w:jc w:val="center"/>
              <w:rPr>
                <w:color w:val="000000" w:themeColor="text1"/>
              </w:rPr>
            </w:pPr>
          </w:p>
        </w:tc>
        <w:tc>
          <w:tcPr>
            <w:tcW w:w="1134" w:type="dxa"/>
            <w:noWrap/>
            <w:hideMark/>
          </w:tcPr>
          <w:p w14:paraId="407F6F4F" w14:textId="77777777" w:rsidR="007E7214" w:rsidRPr="007E7214" w:rsidRDefault="007E7214" w:rsidP="007E7214">
            <w:pPr>
              <w:jc w:val="center"/>
              <w:rPr>
                <w:color w:val="000000" w:themeColor="text1"/>
              </w:rPr>
            </w:pPr>
          </w:p>
        </w:tc>
      </w:tr>
      <w:tr w:rsidR="00805104" w:rsidRPr="007E7214" w14:paraId="64F7D3E5" w14:textId="77777777" w:rsidTr="002D7080">
        <w:trPr>
          <w:trHeight w:val="372"/>
        </w:trPr>
        <w:tc>
          <w:tcPr>
            <w:tcW w:w="9215" w:type="dxa"/>
            <w:gridSpan w:val="5"/>
            <w:hideMark/>
          </w:tcPr>
          <w:p w14:paraId="295F9E1B" w14:textId="77777777" w:rsidR="007E7214" w:rsidRPr="007E7214" w:rsidRDefault="007E7214" w:rsidP="007E7214">
            <w:pPr>
              <w:rPr>
                <w:color w:val="000000" w:themeColor="text1"/>
              </w:rPr>
            </w:pPr>
            <w:r w:rsidRPr="007E7214">
              <w:rPr>
                <w:color w:val="000000" w:themeColor="text1"/>
              </w:rPr>
              <w:t>TOTAL GENERAL HTVA</w:t>
            </w:r>
          </w:p>
        </w:tc>
        <w:tc>
          <w:tcPr>
            <w:tcW w:w="1134" w:type="dxa"/>
            <w:hideMark/>
          </w:tcPr>
          <w:p w14:paraId="5441376B" w14:textId="77777777" w:rsidR="007E7214" w:rsidRPr="007E7214" w:rsidRDefault="007E7214" w:rsidP="007E7214">
            <w:pPr>
              <w:rPr>
                <w:color w:val="000000" w:themeColor="text1"/>
              </w:rPr>
            </w:pPr>
            <w:r w:rsidRPr="007E7214">
              <w:rPr>
                <w:color w:val="000000" w:themeColor="text1"/>
              </w:rPr>
              <w:t> </w:t>
            </w:r>
          </w:p>
        </w:tc>
      </w:tr>
      <w:tr w:rsidR="00805104" w:rsidRPr="007E7214" w14:paraId="092FB599" w14:textId="77777777" w:rsidTr="002D7080">
        <w:trPr>
          <w:trHeight w:val="330"/>
        </w:trPr>
        <w:tc>
          <w:tcPr>
            <w:tcW w:w="9215" w:type="dxa"/>
            <w:gridSpan w:val="5"/>
            <w:hideMark/>
          </w:tcPr>
          <w:p w14:paraId="1288D1BC" w14:textId="77777777" w:rsidR="007E7214" w:rsidRPr="007E7214" w:rsidRDefault="007E7214" w:rsidP="007E7214">
            <w:pPr>
              <w:rPr>
                <w:color w:val="000000" w:themeColor="text1"/>
              </w:rPr>
            </w:pPr>
            <w:r w:rsidRPr="007E7214">
              <w:rPr>
                <w:color w:val="000000" w:themeColor="text1"/>
              </w:rPr>
              <w:t>TVA 19,25%</w:t>
            </w:r>
          </w:p>
        </w:tc>
        <w:tc>
          <w:tcPr>
            <w:tcW w:w="1134" w:type="dxa"/>
            <w:hideMark/>
          </w:tcPr>
          <w:p w14:paraId="25E2CF19" w14:textId="77777777" w:rsidR="007E7214" w:rsidRPr="007E7214" w:rsidRDefault="007E7214" w:rsidP="007E7214">
            <w:pPr>
              <w:rPr>
                <w:color w:val="000000" w:themeColor="text1"/>
              </w:rPr>
            </w:pPr>
            <w:r w:rsidRPr="007E7214">
              <w:rPr>
                <w:color w:val="000000" w:themeColor="text1"/>
              </w:rPr>
              <w:t> </w:t>
            </w:r>
          </w:p>
        </w:tc>
      </w:tr>
      <w:tr w:rsidR="00805104" w:rsidRPr="007E7214" w14:paraId="281B3AC9" w14:textId="77777777" w:rsidTr="002D7080">
        <w:trPr>
          <w:trHeight w:val="312"/>
        </w:trPr>
        <w:tc>
          <w:tcPr>
            <w:tcW w:w="9215" w:type="dxa"/>
            <w:gridSpan w:val="5"/>
            <w:hideMark/>
          </w:tcPr>
          <w:p w14:paraId="065654F3" w14:textId="77777777" w:rsidR="007E7214" w:rsidRPr="007E7214" w:rsidRDefault="007E7214" w:rsidP="007E7214">
            <w:pPr>
              <w:rPr>
                <w:color w:val="000000" w:themeColor="text1"/>
              </w:rPr>
            </w:pPr>
            <w:r w:rsidRPr="007E7214">
              <w:rPr>
                <w:color w:val="000000" w:themeColor="text1"/>
              </w:rPr>
              <w:t>IR 2,2%</w:t>
            </w:r>
          </w:p>
        </w:tc>
        <w:tc>
          <w:tcPr>
            <w:tcW w:w="1134" w:type="dxa"/>
            <w:hideMark/>
          </w:tcPr>
          <w:p w14:paraId="3905A1C1" w14:textId="77777777" w:rsidR="007E7214" w:rsidRPr="007E7214" w:rsidRDefault="007E7214" w:rsidP="007E7214">
            <w:pPr>
              <w:rPr>
                <w:color w:val="000000" w:themeColor="text1"/>
              </w:rPr>
            </w:pPr>
            <w:r w:rsidRPr="007E7214">
              <w:rPr>
                <w:color w:val="000000" w:themeColor="text1"/>
              </w:rPr>
              <w:t> </w:t>
            </w:r>
          </w:p>
        </w:tc>
      </w:tr>
      <w:tr w:rsidR="00805104" w:rsidRPr="007E7214" w14:paraId="22A20444" w14:textId="77777777" w:rsidTr="002D7080">
        <w:trPr>
          <w:trHeight w:val="398"/>
        </w:trPr>
        <w:tc>
          <w:tcPr>
            <w:tcW w:w="9215" w:type="dxa"/>
            <w:gridSpan w:val="5"/>
            <w:hideMark/>
          </w:tcPr>
          <w:p w14:paraId="37AB0A69" w14:textId="77777777" w:rsidR="007E7214" w:rsidRPr="007E7214" w:rsidRDefault="007E7214" w:rsidP="007E7214">
            <w:pPr>
              <w:rPr>
                <w:color w:val="000000" w:themeColor="text1"/>
              </w:rPr>
            </w:pPr>
            <w:r w:rsidRPr="007E7214">
              <w:rPr>
                <w:color w:val="000000" w:themeColor="text1"/>
              </w:rPr>
              <w:t>TOTAL TTC</w:t>
            </w:r>
          </w:p>
        </w:tc>
        <w:tc>
          <w:tcPr>
            <w:tcW w:w="1134" w:type="dxa"/>
            <w:hideMark/>
          </w:tcPr>
          <w:p w14:paraId="37BB2C5F" w14:textId="77777777" w:rsidR="007E7214" w:rsidRPr="007E7214" w:rsidRDefault="007E7214" w:rsidP="007E7214">
            <w:pPr>
              <w:rPr>
                <w:color w:val="000000" w:themeColor="text1"/>
              </w:rPr>
            </w:pPr>
            <w:r w:rsidRPr="007E7214">
              <w:rPr>
                <w:color w:val="000000" w:themeColor="text1"/>
              </w:rPr>
              <w:t> </w:t>
            </w:r>
          </w:p>
        </w:tc>
      </w:tr>
      <w:bookmarkEnd w:id="466"/>
    </w:tbl>
    <w:p w14:paraId="45D1D15D" w14:textId="77777777" w:rsidR="003731F4" w:rsidRPr="00805104" w:rsidRDefault="003731F4" w:rsidP="007F5211">
      <w:pPr>
        <w:ind w:left="0" w:firstLine="0"/>
        <w:rPr>
          <w:color w:val="000000" w:themeColor="text1"/>
        </w:rPr>
      </w:pPr>
    </w:p>
    <w:p w14:paraId="1D59C696" w14:textId="77777777" w:rsidR="003731F4" w:rsidRPr="00805104" w:rsidRDefault="003731F4" w:rsidP="003731F4">
      <w:pPr>
        <w:rPr>
          <w:color w:val="000000" w:themeColor="text1"/>
        </w:rPr>
      </w:pPr>
    </w:p>
    <w:tbl>
      <w:tblPr>
        <w:tblStyle w:val="Grilledutableau"/>
        <w:tblW w:w="5230" w:type="pct"/>
        <w:tblInd w:w="-431" w:type="dxa"/>
        <w:tblLook w:val="04A0" w:firstRow="1" w:lastRow="0" w:firstColumn="1" w:lastColumn="0" w:noHBand="0" w:noVBand="1"/>
      </w:tblPr>
      <w:tblGrid>
        <w:gridCol w:w="1271"/>
        <w:gridCol w:w="4399"/>
        <w:gridCol w:w="708"/>
        <w:gridCol w:w="1297"/>
        <w:gridCol w:w="583"/>
        <w:gridCol w:w="1522"/>
      </w:tblGrid>
      <w:tr w:rsidR="00805104" w:rsidRPr="00805104" w14:paraId="3F0F2B36" w14:textId="77777777" w:rsidTr="006D6987">
        <w:trPr>
          <w:trHeight w:val="20"/>
        </w:trPr>
        <w:tc>
          <w:tcPr>
            <w:tcW w:w="5000" w:type="pct"/>
            <w:gridSpan w:val="6"/>
            <w:shd w:val="clear" w:color="auto" w:fill="A6A6A6" w:themeFill="background1" w:themeFillShade="A6"/>
            <w:hideMark/>
          </w:tcPr>
          <w:p w14:paraId="18242E41" w14:textId="77777777" w:rsidR="003731F4" w:rsidRPr="00805104" w:rsidRDefault="003731F4" w:rsidP="003731F4">
            <w:pPr>
              <w:suppressAutoHyphens w:val="0"/>
              <w:overflowPunct/>
              <w:autoSpaceDE/>
              <w:autoSpaceDN/>
              <w:adjustRightInd/>
              <w:textAlignment w:val="auto"/>
              <w:rPr>
                <w:color w:val="000000" w:themeColor="text1"/>
              </w:rPr>
            </w:pPr>
            <w:bookmarkStart w:id="467" w:name="_Hlk202375896"/>
            <w:r w:rsidRPr="00805104">
              <w:rPr>
                <w:color w:val="000000" w:themeColor="text1"/>
              </w:rPr>
              <w:t xml:space="preserve">DEVIS QUANTITATIF ET ESTIMATIF POUR LES TRAVAUX DE CONSTRUCTION D’UN ATELIER DE MACONNERIE (F4) </w:t>
            </w:r>
          </w:p>
        </w:tc>
      </w:tr>
      <w:tr w:rsidR="00805104" w:rsidRPr="00805104" w14:paraId="0E1CA211" w14:textId="77777777" w:rsidTr="006D6987">
        <w:trPr>
          <w:trHeight w:val="20"/>
        </w:trPr>
        <w:tc>
          <w:tcPr>
            <w:tcW w:w="650" w:type="pct"/>
            <w:noWrap/>
            <w:hideMark/>
          </w:tcPr>
          <w:p w14:paraId="43F987E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N°</w:t>
            </w:r>
          </w:p>
        </w:tc>
        <w:tc>
          <w:tcPr>
            <w:tcW w:w="2249" w:type="pct"/>
            <w:hideMark/>
          </w:tcPr>
          <w:p w14:paraId="56DFF8E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Désignation</w:t>
            </w:r>
          </w:p>
        </w:tc>
        <w:tc>
          <w:tcPr>
            <w:tcW w:w="362" w:type="pct"/>
            <w:noWrap/>
            <w:hideMark/>
          </w:tcPr>
          <w:p w14:paraId="695D3233"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375BBEC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Qté</w:t>
            </w:r>
          </w:p>
        </w:tc>
        <w:tc>
          <w:tcPr>
            <w:tcW w:w="298" w:type="pct"/>
            <w:noWrap/>
            <w:hideMark/>
          </w:tcPr>
          <w:p w14:paraId="55B26927"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P.U</w:t>
            </w:r>
          </w:p>
        </w:tc>
        <w:tc>
          <w:tcPr>
            <w:tcW w:w="778" w:type="pct"/>
            <w:hideMark/>
          </w:tcPr>
          <w:p w14:paraId="3878D1F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Total</w:t>
            </w:r>
          </w:p>
        </w:tc>
      </w:tr>
      <w:tr w:rsidR="00805104" w:rsidRPr="00805104" w14:paraId="0B765F9A" w14:textId="77777777" w:rsidTr="006D6987">
        <w:trPr>
          <w:trHeight w:val="20"/>
        </w:trPr>
        <w:tc>
          <w:tcPr>
            <w:tcW w:w="650" w:type="pct"/>
            <w:noWrap/>
            <w:hideMark/>
          </w:tcPr>
          <w:p w14:paraId="7B8220C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4A30010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100 : TRAVAUX PREPARATOIRES</w:t>
            </w:r>
          </w:p>
        </w:tc>
        <w:tc>
          <w:tcPr>
            <w:tcW w:w="362" w:type="pct"/>
            <w:noWrap/>
            <w:hideMark/>
          </w:tcPr>
          <w:p w14:paraId="2EA547A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15BBD70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6233C6F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77657CE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1F976DC" w14:textId="77777777" w:rsidTr="006D6987">
        <w:trPr>
          <w:trHeight w:val="20"/>
        </w:trPr>
        <w:tc>
          <w:tcPr>
            <w:tcW w:w="650" w:type="pct"/>
            <w:noWrap/>
            <w:hideMark/>
          </w:tcPr>
          <w:p w14:paraId="573E3FC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101</w:t>
            </w:r>
          </w:p>
        </w:tc>
        <w:tc>
          <w:tcPr>
            <w:tcW w:w="2249" w:type="pct"/>
            <w:hideMark/>
          </w:tcPr>
          <w:p w14:paraId="0A21B54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Etudes (production des documents contractuels)</w:t>
            </w:r>
          </w:p>
        </w:tc>
        <w:tc>
          <w:tcPr>
            <w:tcW w:w="362" w:type="pct"/>
            <w:noWrap/>
            <w:hideMark/>
          </w:tcPr>
          <w:p w14:paraId="4A33FB3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663" w:type="pct"/>
            <w:noWrap/>
            <w:hideMark/>
          </w:tcPr>
          <w:p w14:paraId="473892E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60690E78"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95D0E4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1BE2EFC" w14:textId="77777777" w:rsidTr="006D6987">
        <w:trPr>
          <w:trHeight w:val="20"/>
        </w:trPr>
        <w:tc>
          <w:tcPr>
            <w:tcW w:w="650" w:type="pct"/>
            <w:noWrap/>
            <w:hideMark/>
          </w:tcPr>
          <w:p w14:paraId="1A51B13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102</w:t>
            </w:r>
          </w:p>
        </w:tc>
        <w:tc>
          <w:tcPr>
            <w:tcW w:w="2249" w:type="pct"/>
            <w:hideMark/>
          </w:tcPr>
          <w:p w14:paraId="4B073B0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Débroussaillage du site</w:t>
            </w:r>
          </w:p>
        </w:tc>
        <w:tc>
          <w:tcPr>
            <w:tcW w:w="362" w:type="pct"/>
            <w:noWrap/>
            <w:hideMark/>
          </w:tcPr>
          <w:p w14:paraId="6F715FE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6B78F64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500</w:t>
            </w:r>
          </w:p>
        </w:tc>
        <w:tc>
          <w:tcPr>
            <w:tcW w:w="298" w:type="pct"/>
            <w:noWrap/>
            <w:hideMark/>
          </w:tcPr>
          <w:p w14:paraId="1A8C3DF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132B7B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7F47083" w14:textId="77777777" w:rsidTr="006D6987">
        <w:trPr>
          <w:trHeight w:val="20"/>
        </w:trPr>
        <w:tc>
          <w:tcPr>
            <w:tcW w:w="650" w:type="pct"/>
            <w:noWrap/>
            <w:hideMark/>
          </w:tcPr>
          <w:p w14:paraId="581D550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103</w:t>
            </w:r>
          </w:p>
        </w:tc>
        <w:tc>
          <w:tcPr>
            <w:tcW w:w="2249" w:type="pct"/>
            <w:hideMark/>
          </w:tcPr>
          <w:p w14:paraId="78540BC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Implantation d'ouvrage</w:t>
            </w:r>
          </w:p>
        </w:tc>
        <w:tc>
          <w:tcPr>
            <w:tcW w:w="362" w:type="pct"/>
            <w:noWrap/>
            <w:hideMark/>
          </w:tcPr>
          <w:p w14:paraId="4B553633"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663" w:type="pct"/>
            <w:noWrap/>
            <w:hideMark/>
          </w:tcPr>
          <w:p w14:paraId="1F0D191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5487998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7119057D"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5166438C" w14:textId="77777777" w:rsidTr="006D6987">
        <w:trPr>
          <w:trHeight w:val="20"/>
        </w:trPr>
        <w:tc>
          <w:tcPr>
            <w:tcW w:w="2899" w:type="pct"/>
            <w:gridSpan w:val="2"/>
            <w:noWrap/>
            <w:hideMark/>
          </w:tcPr>
          <w:p w14:paraId="278D453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100</w:t>
            </w:r>
          </w:p>
        </w:tc>
        <w:tc>
          <w:tcPr>
            <w:tcW w:w="362" w:type="pct"/>
            <w:noWrap/>
            <w:hideMark/>
          </w:tcPr>
          <w:p w14:paraId="71A4C02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586C26A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4812CA9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3F24C5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899FC07" w14:textId="77777777" w:rsidTr="006D6987">
        <w:trPr>
          <w:trHeight w:val="20"/>
        </w:trPr>
        <w:tc>
          <w:tcPr>
            <w:tcW w:w="650" w:type="pct"/>
            <w:noWrap/>
            <w:hideMark/>
          </w:tcPr>
          <w:p w14:paraId="5B3A2B5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619CE45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200 : TERRASSEMENT</w:t>
            </w:r>
          </w:p>
        </w:tc>
        <w:tc>
          <w:tcPr>
            <w:tcW w:w="362" w:type="pct"/>
            <w:noWrap/>
            <w:hideMark/>
          </w:tcPr>
          <w:p w14:paraId="5AF0F1F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687F5D1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7922CBF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46F88F3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AB3AE8A" w14:textId="77777777" w:rsidTr="006D6987">
        <w:trPr>
          <w:trHeight w:val="20"/>
        </w:trPr>
        <w:tc>
          <w:tcPr>
            <w:tcW w:w="650" w:type="pct"/>
            <w:hideMark/>
          </w:tcPr>
          <w:p w14:paraId="56667F5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201</w:t>
            </w:r>
          </w:p>
        </w:tc>
        <w:tc>
          <w:tcPr>
            <w:tcW w:w="2249" w:type="pct"/>
            <w:hideMark/>
          </w:tcPr>
          <w:p w14:paraId="353034E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Nivellement de la plate-forme</w:t>
            </w:r>
          </w:p>
        </w:tc>
        <w:tc>
          <w:tcPr>
            <w:tcW w:w="362" w:type="pct"/>
            <w:hideMark/>
          </w:tcPr>
          <w:p w14:paraId="156A44E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hideMark/>
          </w:tcPr>
          <w:p w14:paraId="28E23A9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400</w:t>
            </w:r>
          </w:p>
        </w:tc>
        <w:tc>
          <w:tcPr>
            <w:tcW w:w="298" w:type="pct"/>
            <w:hideMark/>
          </w:tcPr>
          <w:p w14:paraId="09EEA98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23EB088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86419E7" w14:textId="77777777" w:rsidTr="006D6987">
        <w:trPr>
          <w:trHeight w:val="20"/>
        </w:trPr>
        <w:tc>
          <w:tcPr>
            <w:tcW w:w="650" w:type="pct"/>
            <w:hideMark/>
          </w:tcPr>
          <w:p w14:paraId="2A3BA92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202</w:t>
            </w:r>
          </w:p>
        </w:tc>
        <w:tc>
          <w:tcPr>
            <w:tcW w:w="2249" w:type="pct"/>
            <w:hideMark/>
          </w:tcPr>
          <w:p w14:paraId="4DD4AF1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Fouilles en rigoles et en puits</w:t>
            </w:r>
          </w:p>
        </w:tc>
        <w:tc>
          <w:tcPr>
            <w:tcW w:w="362" w:type="pct"/>
            <w:hideMark/>
          </w:tcPr>
          <w:p w14:paraId="734D8CC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hideMark/>
          </w:tcPr>
          <w:p w14:paraId="011E611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74,4</w:t>
            </w:r>
          </w:p>
        </w:tc>
        <w:tc>
          <w:tcPr>
            <w:tcW w:w="298" w:type="pct"/>
            <w:hideMark/>
          </w:tcPr>
          <w:p w14:paraId="057FB58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0F64C848"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EC8ED28" w14:textId="77777777" w:rsidTr="006D6987">
        <w:trPr>
          <w:trHeight w:val="20"/>
        </w:trPr>
        <w:tc>
          <w:tcPr>
            <w:tcW w:w="650" w:type="pct"/>
            <w:hideMark/>
          </w:tcPr>
          <w:p w14:paraId="23427FC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203</w:t>
            </w:r>
          </w:p>
        </w:tc>
        <w:tc>
          <w:tcPr>
            <w:tcW w:w="2249" w:type="pct"/>
            <w:hideMark/>
          </w:tcPr>
          <w:p w14:paraId="492CBE9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Remblais de terre</w:t>
            </w:r>
          </w:p>
        </w:tc>
        <w:tc>
          <w:tcPr>
            <w:tcW w:w="362" w:type="pct"/>
            <w:hideMark/>
          </w:tcPr>
          <w:p w14:paraId="5497D99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hideMark/>
          </w:tcPr>
          <w:p w14:paraId="6083DEB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180</w:t>
            </w:r>
          </w:p>
        </w:tc>
        <w:tc>
          <w:tcPr>
            <w:tcW w:w="298" w:type="pct"/>
            <w:hideMark/>
          </w:tcPr>
          <w:p w14:paraId="3E049A7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51A62AE8"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7FBFB625" w14:textId="77777777" w:rsidTr="006D6987">
        <w:trPr>
          <w:trHeight w:val="20"/>
        </w:trPr>
        <w:tc>
          <w:tcPr>
            <w:tcW w:w="2899" w:type="pct"/>
            <w:gridSpan w:val="2"/>
            <w:noWrap/>
            <w:hideMark/>
          </w:tcPr>
          <w:p w14:paraId="2D3F006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200</w:t>
            </w:r>
          </w:p>
        </w:tc>
        <w:tc>
          <w:tcPr>
            <w:tcW w:w="362" w:type="pct"/>
            <w:noWrap/>
            <w:hideMark/>
          </w:tcPr>
          <w:p w14:paraId="6500613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5A9D577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6132233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5B7DAF6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B0E4663" w14:textId="77777777" w:rsidTr="006D6987">
        <w:trPr>
          <w:trHeight w:val="20"/>
        </w:trPr>
        <w:tc>
          <w:tcPr>
            <w:tcW w:w="650" w:type="pct"/>
            <w:hideMark/>
          </w:tcPr>
          <w:p w14:paraId="78BBA99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526510E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300 : FONDATIONS</w:t>
            </w:r>
          </w:p>
        </w:tc>
        <w:tc>
          <w:tcPr>
            <w:tcW w:w="362" w:type="pct"/>
            <w:hideMark/>
          </w:tcPr>
          <w:p w14:paraId="0A45E65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hideMark/>
          </w:tcPr>
          <w:p w14:paraId="36A2D74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hideMark/>
          </w:tcPr>
          <w:p w14:paraId="2029645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6EFAEAC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550280A" w14:textId="77777777" w:rsidTr="006D6987">
        <w:trPr>
          <w:trHeight w:val="20"/>
        </w:trPr>
        <w:tc>
          <w:tcPr>
            <w:tcW w:w="650" w:type="pct"/>
            <w:hideMark/>
          </w:tcPr>
          <w:p w14:paraId="5DAF194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301</w:t>
            </w:r>
          </w:p>
        </w:tc>
        <w:tc>
          <w:tcPr>
            <w:tcW w:w="2249" w:type="pct"/>
            <w:hideMark/>
          </w:tcPr>
          <w:p w14:paraId="216AC14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de propreté</w:t>
            </w:r>
          </w:p>
        </w:tc>
        <w:tc>
          <w:tcPr>
            <w:tcW w:w="362" w:type="pct"/>
            <w:hideMark/>
          </w:tcPr>
          <w:p w14:paraId="1785382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hideMark/>
          </w:tcPr>
          <w:p w14:paraId="6CC8F47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2,2</w:t>
            </w:r>
          </w:p>
        </w:tc>
        <w:tc>
          <w:tcPr>
            <w:tcW w:w="298" w:type="pct"/>
            <w:hideMark/>
          </w:tcPr>
          <w:p w14:paraId="74570BB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4A6A266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166C298" w14:textId="77777777" w:rsidTr="006D6987">
        <w:trPr>
          <w:trHeight w:val="20"/>
        </w:trPr>
        <w:tc>
          <w:tcPr>
            <w:tcW w:w="650" w:type="pct"/>
            <w:hideMark/>
          </w:tcPr>
          <w:p w14:paraId="4F1CF3A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302</w:t>
            </w:r>
          </w:p>
        </w:tc>
        <w:tc>
          <w:tcPr>
            <w:tcW w:w="2249" w:type="pct"/>
            <w:hideMark/>
          </w:tcPr>
          <w:p w14:paraId="24BD313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Agglos de 15x20x40 bourrés</w:t>
            </w:r>
          </w:p>
        </w:tc>
        <w:tc>
          <w:tcPr>
            <w:tcW w:w="362" w:type="pct"/>
            <w:hideMark/>
          </w:tcPr>
          <w:p w14:paraId="09156D5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hideMark/>
          </w:tcPr>
          <w:p w14:paraId="160F4C3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74</w:t>
            </w:r>
          </w:p>
        </w:tc>
        <w:tc>
          <w:tcPr>
            <w:tcW w:w="298" w:type="pct"/>
            <w:hideMark/>
          </w:tcPr>
          <w:p w14:paraId="63EC802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02FD104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18132F1" w14:textId="77777777" w:rsidTr="006D6987">
        <w:trPr>
          <w:trHeight w:val="20"/>
        </w:trPr>
        <w:tc>
          <w:tcPr>
            <w:tcW w:w="650" w:type="pct"/>
            <w:hideMark/>
          </w:tcPr>
          <w:p w14:paraId="1E4427A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303</w:t>
            </w:r>
          </w:p>
        </w:tc>
        <w:tc>
          <w:tcPr>
            <w:tcW w:w="2249" w:type="pct"/>
            <w:hideMark/>
          </w:tcPr>
          <w:p w14:paraId="37B1E16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armé pour semelles, poteaux et chaînages</w:t>
            </w:r>
          </w:p>
        </w:tc>
        <w:tc>
          <w:tcPr>
            <w:tcW w:w="362" w:type="pct"/>
            <w:hideMark/>
          </w:tcPr>
          <w:p w14:paraId="3E20D49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hideMark/>
          </w:tcPr>
          <w:p w14:paraId="0C88196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9,1</w:t>
            </w:r>
          </w:p>
        </w:tc>
        <w:tc>
          <w:tcPr>
            <w:tcW w:w="298" w:type="pct"/>
            <w:hideMark/>
          </w:tcPr>
          <w:p w14:paraId="5C42F32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0F78347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167076A" w14:textId="77777777" w:rsidTr="006D6987">
        <w:trPr>
          <w:trHeight w:val="20"/>
        </w:trPr>
        <w:tc>
          <w:tcPr>
            <w:tcW w:w="650" w:type="pct"/>
            <w:hideMark/>
          </w:tcPr>
          <w:p w14:paraId="248BF12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304</w:t>
            </w:r>
          </w:p>
        </w:tc>
        <w:tc>
          <w:tcPr>
            <w:tcW w:w="2249" w:type="pct"/>
            <w:hideMark/>
          </w:tcPr>
          <w:p w14:paraId="27AE9E4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Dallage avec béton légèrement armé (ep.10 cm)</w:t>
            </w:r>
          </w:p>
        </w:tc>
        <w:tc>
          <w:tcPr>
            <w:tcW w:w="362" w:type="pct"/>
            <w:hideMark/>
          </w:tcPr>
          <w:p w14:paraId="70FB36C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hideMark/>
          </w:tcPr>
          <w:p w14:paraId="70723FF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358,7</w:t>
            </w:r>
          </w:p>
        </w:tc>
        <w:tc>
          <w:tcPr>
            <w:tcW w:w="298" w:type="pct"/>
            <w:hideMark/>
          </w:tcPr>
          <w:p w14:paraId="6A0D03B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1053FEE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C1CF70D" w14:textId="77777777" w:rsidTr="006D6987">
        <w:trPr>
          <w:trHeight w:val="20"/>
        </w:trPr>
        <w:tc>
          <w:tcPr>
            <w:tcW w:w="2899" w:type="pct"/>
            <w:gridSpan w:val="2"/>
            <w:noWrap/>
            <w:hideMark/>
          </w:tcPr>
          <w:p w14:paraId="68942E0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300</w:t>
            </w:r>
          </w:p>
        </w:tc>
        <w:tc>
          <w:tcPr>
            <w:tcW w:w="362" w:type="pct"/>
            <w:noWrap/>
            <w:hideMark/>
          </w:tcPr>
          <w:p w14:paraId="17B65EB8"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4A5C832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5A21100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1704BE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A3A9958" w14:textId="77777777" w:rsidTr="006D6987">
        <w:trPr>
          <w:trHeight w:val="20"/>
        </w:trPr>
        <w:tc>
          <w:tcPr>
            <w:tcW w:w="650" w:type="pct"/>
            <w:noWrap/>
            <w:hideMark/>
          </w:tcPr>
          <w:p w14:paraId="4E3E533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480A2B6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400 : MACONNERIE - ELEVATION</w:t>
            </w:r>
          </w:p>
        </w:tc>
        <w:tc>
          <w:tcPr>
            <w:tcW w:w="362" w:type="pct"/>
            <w:noWrap/>
            <w:hideMark/>
          </w:tcPr>
          <w:p w14:paraId="492F2B5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319F63A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4ABFDC5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D7485B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E647242" w14:textId="77777777" w:rsidTr="006D6987">
        <w:trPr>
          <w:trHeight w:val="20"/>
        </w:trPr>
        <w:tc>
          <w:tcPr>
            <w:tcW w:w="650" w:type="pct"/>
            <w:noWrap/>
            <w:hideMark/>
          </w:tcPr>
          <w:p w14:paraId="751992F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401</w:t>
            </w:r>
          </w:p>
        </w:tc>
        <w:tc>
          <w:tcPr>
            <w:tcW w:w="2249" w:type="pct"/>
            <w:hideMark/>
          </w:tcPr>
          <w:p w14:paraId="7128114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Agglos de 15x20x40</w:t>
            </w:r>
          </w:p>
        </w:tc>
        <w:tc>
          <w:tcPr>
            <w:tcW w:w="362" w:type="pct"/>
            <w:noWrap/>
            <w:hideMark/>
          </w:tcPr>
          <w:p w14:paraId="292CB5A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33428DA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271</w:t>
            </w:r>
          </w:p>
        </w:tc>
        <w:tc>
          <w:tcPr>
            <w:tcW w:w="298" w:type="pct"/>
            <w:noWrap/>
            <w:hideMark/>
          </w:tcPr>
          <w:p w14:paraId="1B42324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558F1D5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0F18AC6" w14:textId="77777777" w:rsidTr="006D6987">
        <w:trPr>
          <w:trHeight w:val="20"/>
        </w:trPr>
        <w:tc>
          <w:tcPr>
            <w:tcW w:w="650" w:type="pct"/>
            <w:noWrap/>
            <w:hideMark/>
          </w:tcPr>
          <w:p w14:paraId="1E8032E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402</w:t>
            </w:r>
          </w:p>
        </w:tc>
        <w:tc>
          <w:tcPr>
            <w:tcW w:w="2249" w:type="pct"/>
            <w:hideMark/>
          </w:tcPr>
          <w:p w14:paraId="372DBB8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Enduit au mortier de ciment</w:t>
            </w:r>
          </w:p>
        </w:tc>
        <w:tc>
          <w:tcPr>
            <w:tcW w:w="362" w:type="pct"/>
            <w:noWrap/>
            <w:hideMark/>
          </w:tcPr>
          <w:p w14:paraId="708034A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0171129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604,5</w:t>
            </w:r>
          </w:p>
        </w:tc>
        <w:tc>
          <w:tcPr>
            <w:tcW w:w="298" w:type="pct"/>
            <w:noWrap/>
            <w:hideMark/>
          </w:tcPr>
          <w:p w14:paraId="69E2BA3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A0EB2E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8D5B845" w14:textId="77777777" w:rsidTr="006D6987">
        <w:trPr>
          <w:trHeight w:val="20"/>
        </w:trPr>
        <w:tc>
          <w:tcPr>
            <w:tcW w:w="650" w:type="pct"/>
            <w:noWrap/>
            <w:hideMark/>
          </w:tcPr>
          <w:p w14:paraId="2D65C5B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403</w:t>
            </w:r>
          </w:p>
        </w:tc>
        <w:tc>
          <w:tcPr>
            <w:tcW w:w="2249" w:type="pct"/>
            <w:hideMark/>
          </w:tcPr>
          <w:p w14:paraId="345FCE8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armé pour poteaux, linteaux, chaînage et poutres</w:t>
            </w:r>
          </w:p>
        </w:tc>
        <w:tc>
          <w:tcPr>
            <w:tcW w:w="362" w:type="pct"/>
            <w:noWrap/>
            <w:hideMark/>
          </w:tcPr>
          <w:p w14:paraId="5A822BD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noWrap/>
            <w:hideMark/>
          </w:tcPr>
          <w:p w14:paraId="4ED7BB8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11</w:t>
            </w:r>
          </w:p>
        </w:tc>
        <w:tc>
          <w:tcPr>
            <w:tcW w:w="298" w:type="pct"/>
            <w:hideMark/>
          </w:tcPr>
          <w:p w14:paraId="45430D2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85B7CF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8155810" w14:textId="77777777" w:rsidTr="006D6987">
        <w:trPr>
          <w:trHeight w:val="20"/>
        </w:trPr>
        <w:tc>
          <w:tcPr>
            <w:tcW w:w="650" w:type="pct"/>
            <w:noWrap/>
            <w:hideMark/>
          </w:tcPr>
          <w:p w14:paraId="2A0AECC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404</w:t>
            </w:r>
          </w:p>
        </w:tc>
        <w:tc>
          <w:tcPr>
            <w:tcW w:w="2249" w:type="pct"/>
            <w:hideMark/>
          </w:tcPr>
          <w:p w14:paraId="002B8E7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Tableau mural</w:t>
            </w:r>
          </w:p>
        </w:tc>
        <w:tc>
          <w:tcPr>
            <w:tcW w:w="362" w:type="pct"/>
            <w:noWrap/>
            <w:hideMark/>
          </w:tcPr>
          <w:p w14:paraId="2204B60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29C82C1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w:t>
            </w:r>
          </w:p>
        </w:tc>
        <w:tc>
          <w:tcPr>
            <w:tcW w:w="298" w:type="pct"/>
            <w:noWrap/>
            <w:hideMark/>
          </w:tcPr>
          <w:p w14:paraId="7F507F1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E29790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5C3D6A7D" w14:textId="77777777" w:rsidTr="006D6987">
        <w:trPr>
          <w:trHeight w:val="20"/>
        </w:trPr>
        <w:tc>
          <w:tcPr>
            <w:tcW w:w="650" w:type="pct"/>
            <w:noWrap/>
            <w:hideMark/>
          </w:tcPr>
          <w:p w14:paraId="55E0391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405</w:t>
            </w:r>
          </w:p>
        </w:tc>
        <w:tc>
          <w:tcPr>
            <w:tcW w:w="2249" w:type="pct"/>
            <w:hideMark/>
          </w:tcPr>
          <w:p w14:paraId="15FA70E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Chape lissée</w:t>
            </w:r>
          </w:p>
        </w:tc>
        <w:tc>
          <w:tcPr>
            <w:tcW w:w="362" w:type="pct"/>
            <w:noWrap/>
            <w:hideMark/>
          </w:tcPr>
          <w:p w14:paraId="43C965E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2057BDB7"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348,15</w:t>
            </w:r>
          </w:p>
        </w:tc>
        <w:tc>
          <w:tcPr>
            <w:tcW w:w="298" w:type="pct"/>
            <w:noWrap/>
            <w:hideMark/>
          </w:tcPr>
          <w:p w14:paraId="6115EB0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0E715D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B4EA8D2" w14:textId="77777777" w:rsidTr="006D6987">
        <w:trPr>
          <w:trHeight w:val="20"/>
        </w:trPr>
        <w:tc>
          <w:tcPr>
            <w:tcW w:w="650" w:type="pct"/>
            <w:noWrap/>
            <w:hideMark/>
          </w:tcPr>
          <w:p w14:paraId="3B2B1CA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406</w:t>
            </w:r>
          </w:p>
        </w:tc>
        <w:tc>
          <w:tcPr>
            <w:tcW w:w="2249" w:type="pct"/>
            <w:hideMark/>
          </w:tcPr>
          <w:p w14:paraId="7FF6BA9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Réalisation des rampes d’accès pour véhicule</w:t>
            </w:r>
          </w:p>
        </w:tc>
        <w:tc>
          <w:tcPr>
            <w:tcW w:w="362" w:type="pct"/>
            <w:noWrap/>
            <w:hideMark/>
          </w:tcPr>
          <w:p w14:paraId="3761D64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3F653E8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w:t>
            </w:r>
          </w:p>
        </w:tc>
        <w:tc>
          <w:tcPr>
            <w:tcW w:w="298" w:type="pct"/>
            <w:noWrap/>
            <w:hideMark/>
          </w:tcPr>
          <w:p w14:paraId="2A1C7C6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1DCB66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75DDEEBB" w14:textId="77777777" w:rsidTr="006D6987">
        <w:trPr>
          <w:trHeight w:val="20"/>
        </w:trPr>
        <w:tc>
          <w:tcPr>
            <w:tcW w:w="2899" w:type="pct"/>
            <w:gridSpan w:val="2"/>
            <w:noWrap/>
            <w:hideMark/>
          </w:tcPr>
          <w:p w14:paraId="03AF4F7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400</w:t>
            </w:r>
          </w:p>
        </w:tc>
        <w:tc>
          <w:tcPr>
            <w:tcW w:w="362" w:type="pct"/>
            <w:noWrap/>
            <w:hideMark/>
          </w:tcPr>
          <w:p w14:paraId="7789480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689CF14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67E2498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6F2B941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w:t>
            </w:r>
          </w:p>
        </w:tc>
      </w:tr>
      <w:tr w:rsidR="00805104" w:rsidRPr="00805104" w14:paraId="57814954" w14:textId="77777777" w:rsidTr="006D6987">
        <w:trPr>
          <w:trHeight w:val="20"/>
        </w:trPr>
        <w:tc>
          <w:tcPr>
            <w:tcW w:w="650" w:type="pct"/>
            <w:noWrap/>
            <w:hideMark/>
          </w:tcPr>
          <w:p w14:paraId="5E1C5FD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01948D5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500 : CHARPENTE - COUVERTURE</w:t>
            </w:r>
          </w:p>
        </w:tc>
        <w:tc>
          <w:tcPr>
            <w:tcW w:w="362" w:type="pct"/>
            <w:noWrap/>
            <w:hideMark/>
          </w:tcPr>
          <w:p w14:paraId="3AFF608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7227FD8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0336167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4D086E6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4933713" w14:textId="77777777" w:rsidTr="006D6987">
        <w:trPr>
          <w:trHeight w:val="20"/>
        </w:trPr>
        <w:tc>
          <w:tcPr>
            <w:tcW w:w="650" w:type="pct"/>
            <w:noWrap/>
            <w:hideMark/>
          </w:tcPr>
          <w:p w14:paraId="15E7046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501</w:t>
            </w:r>
          </w:p>
        </w:tc>
        <w:tc>
          <w:tcPr>
            <w:tcW w:w="2249" w:type="pct"/>
            <w:hideMark/>
          </w:tcPr>
          <w:p w14:paraId="5AA13BB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 et P bois assemblés pour fermes y compris toutes sujétions de fourniture et pose </w:t>
            </w:r>
          </w:p>
        </w:tc>
        <w:tc>
          <w:tcPr>
            <w:tcW w:w="362" w:type="pct"/>
            <w:noWrap/>
            <w:hideMark/>
          </w:tcPr>
          <w:p w14:paraId="767D845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noWrap/>
            <w:hideMark/>
          </w:tcPr>
          <w:p w14:paraId="484B172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4,9</w:t>
            </w:r>
          </w:p>
        </w:tc>
        <w:tc>
          <w:tcPr>
            <w:tcW w:w="298" w:type="pct"/>
            <w:noWrap/>
            <w:hideMark/>
          </w:tcPr>
          <w:p w14:paraId="03C3543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7783565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EF4F298" w14:textId="77777777" w:rsidTr="006D6987">
        <w:trPr>
          <w:trHeight w:val="20"/>
        </w:trPr>
        <w:tc>
          <w:tcPr>
            <w:tcW w:w="650" w:type="pct"/>
            <w:noWrap/>
            <w:hideMark/>
          </w:tcPr>
          <w:p w14:paraId="1EB478B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502</w:t>
            </w:r>
          </w:p>
        </w:tc>
        <w:tc>
          <w:tcPr>
            <w:tcW w:w="2249" w:type="pct"/>
            <w:hideMark/>
          </w:tcPr>
          <w:p w14:paraId="0C86FF4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bois assemblés pour pannes et lattes de rive de pignon y compris toutes sujétions de fourniture et pose</w:t>
            </w:r>
          </w:p>
        </w:tc>
        <w:tc>
          <w:tcPr>
            <w:tcW w:w="362" w:type="pct"/>
            <w:noWrap/>
            <w:hideMark/>
          </w:tcPr>
          <w:p w14:paraId="31FB6277"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noWrap/>
            <w:hideMark/>
          </w:tcPr>
          <w:p w14:paraId="13FD40C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3,6</w:t>
            </w:r>
          </w:p>
        </w:tc>
        <w:tc>
          <w:tcPr>
            <w:tcW w:w="298" w:type="pct"/>
            <w:noWrap/>
            <w:hideMark/>
          </w:tcPr>
          <w:p w14:paraId="75A9F79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48B4C2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536E1B62" w14:textId="77777777" w:rsidTr="006D6987">
        <w:trPr>
          <w:trHeight w:val="20"/>
        </w:trPr>
        <w:tc>
          <w:tcPr>
            <w:tcW w:w="650" w:type="pct"/>
            <w:noWrap/>
            <w:hideMark/>
          </w:tcPr>
          <w:p w14:paraId="560B922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503</w:t>
            </w:r>
          </w:p>
        </w:tc>
        <w:tc>
          <w:tcPr>
            <w:tcW w:w="2249" w:type="pct"/>
            <w:hideMark/>
          </w:tcPr>
          <w:p w14:paraId="14F3A3D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F et P de plafond en contreplaqué y compris solivage et toutes sujétions de fourniture et pose</w:t>
            </w:r>
          </w:p>
        </w:tc>
        <w:tc>
          <w:tcPr>
            <w:tcW w:w="362" w:type="pct"/>
            <w:noWrap/>
            <w:hideMark/>
          </w:tcPr>
          <w:p w14:paraId="61E11A43"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13B96E2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128,8</w:t>
            </w:r>
          </w:p>
        </w:tc>
        <w:tc>
          <w:tcPr>
            <w:tcW w:w="298" w:type="pct"/>
            <w:noWrap/>
            <w:hideMark/>
          </w:tcPr>
          <w:p w14:paraId="4BC3CB0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14F8A0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5F8A29A2" w14:textId="77777777" w:rsidTr="006D6987">
        <w:trPr>
          <w:trHeight w:val="20"/>
        </w:trPr>
        <w:tc>
          <w:tcPr>
            <w:tcW w:w="650" w:type="pct"/>
            <w:noWrap/>
            <w:hideMark/>
          </w:tcPr>
          <w:p w14:paraId="421D625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504</w:t>
            </w:r>
          </w:p>
        </w:tc>
        <w:tc>
          <w:tcPr>
            <w:tcW w:w="2249" w:type="pct"/>
            <w:hideMark/>
          </w:tcPr>
          <w:p w14:paraId="7C5227A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Planches de rive</w:t>
            </w:r>
          </w:p>
        </w:tc>
        <w:tc>
          <w:tcPr>
            <w:tcW w:w="362" w:type="pct"/>
            <w:noWrap/>
            <w:hideMark/>
          </w:tcPr>
          <w:p w14:paraId="76C8042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725498A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0,6375</w:t>
            </w:r>
          </w:p>
        </w:tc>
        <w:tc>
          <w:tcPr>
            <w:tcW w:w="298" w:type="pct"/>
            <w:noWrap/>
            <w:hideMark/>
          </w:tcPr>
          <w:p w14:paraId="3270E69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04B9B1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5856D54" w14:textId="77777777" w:rsidTr="006D6987">
        <w:trPr>
          <w:trHeight w:val="20"/>
        </w:trPr>
        <w:tc>
          <w:tcPr>
            <w:tcW w:w="650" w:type="pct"/>
            <w:noWrap/>
            <w:hideMark/>
          </w:tcPr>
          <w:p w14:paraId="526C08F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505</w:t>
            </w:r>
          </w:p>
        </w:tc>
        <w:tc>
          <w:tcPr>
            <w:tcW w:w="2249" w:type="pct"/>
            <w:hideMark/>
          </w:tcPr>
          <w:p w14:paraId="15A1A34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Tôle bac alu 5/10e y compris toutes sujétions de fourniture et pose</w:t>
            </w:r>
          </w:p>
        </w:tc>
        <w:tc>
          <w:tcPr>
            <w:tcW w:w="362" w:type="pct"/>
            <w:noWrap/>
            <w:hideMark/>
          </w:tcPr>
          <w:p w14:paraId="7501E50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64BC68F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450</w:t>
            </w:r>
          </w:p>
        </w:tc>
        <w:tc>
          <w:tcPr>
            <w:tcW w:w="298" w:type="pct"/>
            <w:noWrap/>
            <w:hideMark/>
          </w:tcPr>
          <w:p w14:paraId="2B142F7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06CB5C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8098428" w14:textId="77777777" w:rsidTr="006D6987">
        <w:trPr>
          <w:trHeight w:val="20"/>
        </w:trPr>
        <w:tc>
          <w:tcPr>
            <w:tcW w:w="650" w:type="pct"/>
            <w:noWrap/>
            <w:hideMark/>
          </w:tcPr>
          <w:p w14:paraId="0ABFFC8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506</w:t>
            </w:r>
          </w:p>
        </w:tc>
        <w:tc>
          <w:tcPr>
            <w:tcW w:w="2249" w:type="pct"/>
            <w:hideMark/>
          </w:tcPr>
          <w:p w14:paraId="02482FD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plafond extérieur en tôle lisse de 0,35 y compris solivage er toutes sujétions de fourniture et pose</w:t>
            </w:r>
          </w:p>
        </w:tc>
        <w:tc>
          <w:tcPr>
            <w:tcW w:w="362" w:type="pct"/>
            <w:noWrap/>
            <w:hideMark/>
          </w:tcPr>
          <w:p w14:paraId="2660590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5943EFB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50,28</w:t>
            </w:r>
          </w:p>
        </w:tc>
        <w:tc>
          <w:tcPr>
            <w:tcW w:w="298" w:type="pct"/>
            <w:noWrap/>
            <w:hideMark/>
          </w:tcPr>
          <w:p w14:paraId="1E4FC9E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7601398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DD04DB7" w14:textId="77777777" w:rsidTr="006D6987">
        <w:trPr>
          <w:trHeight w:val="20"/>
        </w:trPr>
        <w:tc>
          <w:tcPr>
            <w:tcW w:w="650" w:type="pct"/>
            <w:noWrap/>
            <w:hideMark/>
          </w:tcPr>
          <w:p w14:paraId="101FB35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507</w:t>
            </w:r>
          </w:p>
        </w:tc>
        <w:tc>
          <w:tcPr>
            <w:tcW w:w="2249" w:type="pct"/>
            <w:hideMark/>
          </w:tcPr>
          <w:p w14:paraId="2B30156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tôle faitière de 50cm de large</w:t>
            </w:r>
          </w:p>
        </w:tc>
        <w:tc>
          <w:tcPr>
            <w:tcW w:w="362" w:type="pct"/>
            <w:noWrap/>
            <w:hideMark/>
          </w:tcPr>
          <w:p w14:paraId="6EB0FEF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1732CDB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26,5</w:t>
            </w:r>
          </w:p>
        </w:tc>
        <w:tc>
          <w:tcPr>
            <w:tcW w:w="298" w:type="pct"/>
            <w:noWrap/>
            <w:hideMark/>
          </w:tcPr>
          <w:p w14:paraId="130B642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70E61F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00F50C5" w14:textId="77777777" w:rsidTr="006D6987">
        <w:trPr>
          <w:trHeight w:val="20"/>
        </w:trPr>
        <w:tc>
          <w:tcPr>
            <w:tcW w:w="650" w:type="pct"/>
            <w:noWrap/>
            <w:hideMark/>
          </w:tcPr>
          <w:p w14:paraId="7B42464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508</w:t>
            </w:r>
          </w:p>
        </w:tc>
        <w:tc>
          <w:tcPr>
            <w:tcW w:w="2249" w:type="pct"/>
            <w:hideMark/>
          </w:tcPr>
          <w:p w14:paraId="388F526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tôle de bardage de 30cm de large</w:t>
            </w:r>
          </w:p>
        </w:tc>
        <w:tc>
          <w:tcPr>
            <w:tcW w:w="362" w:type="pct"/>
            <w:noWrap/>
            <w:hideMark/>
          </w:tcPr>
          <w:p w14:paraId="6D5A462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3B428AE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85</w:t>
            </w:r>
          </w:p>
        </w:tc>
        <w:tc>
          <w:tcPr>
            <w:tcW w:w="298" w:type="pct"/>
            <w:noWrap/>
            <w:hideMark/>
          </w:tcPr>
          <w:p w14:paraId="02D8A60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C652A2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98FF7F0" w14:textId="77777777" w:rsidTr="006D6987">
        <w:trPr>
          <w:trHeight w:val="20"/>
        </w:trPr>
        <w:tc>
          <w:tcPr>
            <w:tcW w:w="2899" w:type="pct"/>
            <w:gridSpan w:val="2"/>
            <w:noWrap/>
            <w:hideMark/>
          </w:tcPr>
          <w:p w14:paraId="469A794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500</w:t>
            </w:r>
          </w:p>
        </w:tc>
        <w:tc>
          <w:tcPr>
            <w:tcW w:w="362" w:type="pct"/>
            <w:noWrap/>
            <w:hideMark/>
          </w:tcPr>
          <w:p w14:paraId="2F2C296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4C3C6719"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444C036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32B275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56B1C795" w14:textId="77777777" w:rsidTr="006D6987">
        <w:trPr>
          <w:trHeight w:val="20"/>
        </w:trPr>
        <w:tc>
          <w:tcPr>
            <w:tcW w:w="650" w:type="pct"/>
            <w:noWrap/>
            <w:hideMark/>
          </w:tcPr>
          <w:p w14:paraId="43277DC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5D1192C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600 : MENUISERIE METALLIQUE</w:t>
            </w:r>
          </w:p>
        </w:tc>
        <w:tc>
          <w:tcPr>
            <w:tcW w:w="362" w:type="pct"/>
            <w:noWrap/>
            <w:hideMark/>
          </w:tcPr>
          <w:p w14:paraId="0639122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5679E93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1DF4994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4BAA134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E7F0F34" w14:textId="77777777" w:rsidTr="006D6987">
        <w:trPr>
          <w:trHeight w:val="20"/>
        </w:trPr>
        <w:tc>
          <w:tcPr>
            <w:tcW w:w="650" w:type="pct"/>
            <w:noWrap/>
            <w:hideMark/>
          </w:tcPr>
          <w:p w14:paraId="7D427B9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601</w:t>
            </w:r>
          </w:p>
        </w:tc>
        <w:tc>
          <w:tcPr>
            <w:tcW w:w="2249" w:type="pct"/>
            <w:hideMark/>
          </w:tcPr>
          <w:p w14:paraId="7A8C2F3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Porte métallique à deux vantaux de 1,80x2,20 fixé sur cadre en bois</w:t>
            </w:r>
          </w:p>
        </w:tc>
        <w:tc>
          <w:tcPr>
            <w:tcW w:w="362" w:type="pct"/>
            <w:noWrap/>
            <w:hideMark/>
          </w:tcPr>
          <w:p w14:paraId="6EFD19D7"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7ED52F7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3,96</w:t>
            </w:r>
          </w:p>
        </w:tc>
        <w:tc>
          <w:tcPr>
            <w:tcW w:w="298" w:type="pct"/>
            <w:noWrap/>
            <w:hideMark/>
          </w:tcPr>
          <w:p w14:paraId="538B94E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CDCD25D"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1889544" w14:textId="77777777" w:rsidTr="006D6987">
        <w:trPr>
          <w:trHeight w:val="20"/>
        </w:trPr>
        <w:tc>
          <w:tcPr>
            <w:tcW w:w="650" w:type="pct"/>
            <w:noWrap/>
            <w:hideMark/>
          </w:tcPr>
          <w:p w14:paraId="5B771A6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602</w:t>
            </w:r>
          </w:p>
        </w:tc>
        <w:tc>
          <w:tcPr>
            <w:tcW w:w="2249" w:type="pct"/>
            <w:hideMark/>
          </w:tcPr>
          <w:p w14:paraId="033DADF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Grille antivol</w:t>
            </w:r>
          </w:p>
        </w:tc>
        <w:tc>
          <w:tcPr>
            <w:tcW w:w="362" w:type="pct"/>
            <w:noWrap/>
            <w:hideMark/>
          </w:tcPr>
          <w:p w14:paraId="704721C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73E7118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47,3</w:t>
            </w:r>
          </w:p>
        </w:tc>
        <w:tc>
          <w:tcPr>
            <w:tcW w:w="298" w:type="pct"/>
            <w:noWrap/>
            <w:hideMark/>
          </w:tcPr>
          <w:p w14:paraId="02994BB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DFB020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49655E5" w14:textId="77777777" w:rsidTr="006D6987">
        <w:trPr>
          <w:trHeight w:val="20"/>
        </w:trPr>
        <w:tc>
          <w:tcPr>
            <w:tcW w:w="650" w:type="pct"/>
            <w:noWrap/>
            <w:hideMark/>
          </w:tcPr>
          <w:p w14:paraId="5FD3255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603</w:t>
            </w:r>
          </w:p>
        </w:tc>
        <w:tc>
          <w:tcPr>
            <w:tcW w:w="2249" w:type="pct"/>
            <w:hideMark/>
          </w:tcPr>
          <w:p w14:paraId="424BAFE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Portail métallique coulissante sur rail</w:t>
            </w:r>
          </w:p>
        </w:tc>
        <w:tc>
          <w:tcPr>
            <w:tcW w:w="362" w:type="pct"/>
            <w:noWrap/>
            <w:hideMark/>
          </w:tcPr>
          <w:p w14:paraId="6CA8071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0524AC7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21,5</w:t>
            </w:r>
          </w:p>
        </w:tc>
        <w:tc>
          <w:tcPr>
            <w:tcW w:w="298" w:type="pct"/>
            <w:noWrap/>
            <w:hideMark/>
          </w:tcPr>
          <w:p w14:paraId="6AF9F4A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22A875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88196C7" w14:textId="77777777" w:rsidTr="006D6987">
        <w:trPr>
          <w:trHeight w:val="20"/>
        </w:trPr>
        <w:tc>
          <w:tcPr>
            <w:tcW w:w="2899" w:type="pct"/>
            <w:gridSpan w:val="2"/>
            <w:noWrap/>
            <w:hideMark/>
          </w:tcPr>
          <w:p w14:paraId="1669E46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600</w:t>
            </w:r>
          </w:p>
        </w:tc>
        <w:tc>
          <w:tcPr>
            <w:tcW w:w="362" w:type="pct"/>
            <w:noWrap/>
            <w:hideMark/>
          </w:tcPr>
          <w:p w14:paraId="776BC4F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7C7116F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198BFC7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A624F1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F2509F1" w14:textId="77777777" w:rsidTr="006D6987">
        <w:trPr>
          <w:trHeight w:val="20"/>
        </w:trPr>
        <w:tc>
          <w:tcPr>
            <w:tcW w:w="650" w:type="pct"/>
            <w:noWrap/>
            <w:hideMark/>
          </w:tcPr>
          <w:p w14:paraId="3E820D3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1E419DF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700 : MENUISERIE BOIS</w:t>
            </w:r>
          </w:p>
        </w:tc>
        <w:tc>
          <w:tcPr>
            <w:tcW w:w="362" w:type="pct"/>
            <w:noWrap/>
            <w:hideMark/>
          </w:tcPr>
          <w:p w14:paraId="565511C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1897B000"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0E47A60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6DB90C98"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93499D8" w14:textId="77777777" w:rsidTr="006D6987">
        <w:trPr>
          <w:trHeight w:val="20"/>
        </w:trPr>
        <w:tc>
          <w:tcPr>
            <w:tcW w:w="650" w:type="pct"/>
            <w:noWrap/>
            <w:hideMark/>
          </w:tcPr>
          <w:p w14:paraId="7AFB63F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701</w:t>
            </w:r>
          </w:p>
        </w:tc>
        <w:tc>
          <w:tcPr>
            <w:tcW w:w="2249" w:type="pct"/>
            <w:hideMark/>
          </w:tcPr>
          <w:p w14:paraId="193655C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Porte en bois plein de 90x220 fixé sur cadre en bois</w:t>
            </w:r>
          </w:p>
        </w:tc>
        <w:tc>
          <w:tcPr>
            <w:tcW w:w="362" w:type="pct"/>
            <w:noWrap/>
            <w:hideMark/>
          </w:tcPr>
          <w:p w14:paraId="5486119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365E3E6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5,94</w:t>
            </w:r>
          </w:p>
        </w:tc>
        <w:tc>
          <w:tcPr>
            <w:tcW w:w="298" w:type="pct"/>
            <w:noWrap/>
            <w:hideMark/>
          </w:tcPr>
          <w:p w14:paraId="588BC54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051B73C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F473832" w14:textId="77777777" w:rsidTr="006D6987">
        <w:trPr>
          <w:trHeight w:val="20"/>
        </w:trPr>
        <w:tc>
          <w:tcPr>
            <w:tcW w:w="650" w:type="pct"/>
            <w:noWrap/>
            <w:hideMark/>
          </w:tcPr>
          <w:p w14:paraId="41FEA81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702</w:t>
            </w:r>
          </w:p>
        </w:tc>
        <w:tc>
          <w:tcPr>
            <w:tcW w:w="2249" w:type="pct"/>
            <w:hideMark/>
          </w:tcPr>
          <w:p w14:paraId="618281A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porte en bois isoplane de 70x220 fixé sur cadre en bois</w:t>
            </w:r>
          </w:p>
        </w:tc>
        <w:tc>
          <w:tcPr>
            <w:tcW w:w="362" w:type="pct"/>
            <w:noWrap/>
            <w:hideMark/>
          </w:tcPr>
          <w:p w14:paraId="66B47F3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3582415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3,08</w:t>
            </w:r>
          </w:p>
        </w:tc>
        <w:tc>
          <w:tcPr>
            <w:tcW w:w="298" w:type="pct"/>
            <w:noWrap/>
            <w:hideMark/>
          </w:tcPr>
          <w:p w14:paraId="611296CD"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13026A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7CCA8901" w14:textId="77777777" w:rsidTr="006D6987">
        <w:trPr>
          <w:trHeight w:val="20"/>
        </w:trPr>
        <w:tc>
          <w:tcPr>
            <w:tcW w:w="650" w:type="pct"/>
            <w:noWrap/>
            <w:hideMark/>
          </w:tcPr>
          <w:p w14:paraId="7A43AF1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703</w:t>
            </w:r>
          </w:p>
        </w:tc>
        <w:tc>
          <w:tcPr>
            <w:tcW w:w="2249" w:type="pct"/>
            <w:hideMark/>
          </w:tcPr>
          <w:p w14:paraId="11A1699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fenêtres coulissantes en aluminium vitrée à deux vantaux de 110x110 et y compris toutes sujétions de fermeture et de pose</w:t>
            </w:r>
          </w:p>
        </w:tc>
        <w:tc>
          <w:tcPr>
            <w:tcW w:w="362" w:type="pct"/>
            <w:noWrap/>
            <w:hideMark/>
          </w:tcPr>
          <w:p w14:paraId="785C841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104570E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1,21</w:t>
            </w:r>
          </w:p>
        </w:tc>
        <w:tc>
          <w:tcPr>
            <w:tcW w:w="298" w:type="pct"/>
            <w:noWrap/>
            <w:hideMark/>
          </w:tcPr>
          <w:p w14:paraId="530A220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6C7DF3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C0A8855" w14:textId="77777777" w:rsidTr="006D6987">
        <w:trPr>
          <w:trHeight w:val="20"/>
        </w:trPr>
        <w:tc>
          <w:tcPr>
            <w:tcW w:w="2899" w:type="pct"/>
            <w:gridSpan w:val="2"/>
            <w:noWrap/>
            <w:hideMark/>
          </w:tcPr>
          <w:p w14:paraId="00F6F7A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700</w:t>
            </w:r>
          </w:p>
        </w:tc>
        <w:tc>
          <w:tcPr>
            <w:tcW w:w="362" w:type="pct"/>
            <w:noWrap/>
            <w:hideMark/>
          </w:tcPr>
          <w:p w14:paraId="1D86B68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5415271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4A8A999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232A5A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7ECDA770" w14:textId="77777777" w:rsidTr="006D6987">
        <w:trPr>
          <w:trHeight w:val="20"/>
        </w:trPr>
        <w:tc>
          <w:tcPr>
            <w:tcW w:w="650" w:type="pct"/>
            <w:noWrap/>
            <w:hideMark/>
          </w:tcPr>
          <w:p w14:paraId="2B1CFE5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12564B2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800 : ELECTRICITE</w:t>
            </w:r>
          </w:p>
        </w:tc>
        <w:tc>
          <w:tcPr>
            <w:tcW w:w="362" w:type="pct"/>
            <w:noWrap/>
            <w:hideMark/>
          </w:tcPr>
          <w:p w14:paraId="138E51E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55E8642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4F58161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015396D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D37285E" w14:textId="77777777" w:rsidTr="006D6987">
        <w:trPr>
          <w:trHeight w:val="20"/>
        </w:trPr>
        <w:tc>
          <w:tcPr>
            <w:tcW w:w="650" w:type="pct"/>
            <w:noWrap/>
            <w:hideMark/>
          </w:tcPr>
          <w:p w14:paraId="329D79E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801</w:t>
            </w:r>
          </w:p>
        </w:tc>
        <w:tc>
          <w:tcPr>
            <w:tcW w:w="2249" w:type="pct"/>
            <w:hideMark/>
          </w:tcPr>
          <w:p w14:paraId="5E59C4C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Fourniture et pose de gaine annelée  </w:t>
            </w:r>
          </w:p>
        </w:tc>
        <w:tc>
          <w:tcPr>
            <w:tcW w:w="362" w:type="pct"/>
            <w:noWrap/>
            <w:hideMark/>
          </w:tcPr>
          <w:p w14:paraId="34DE821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rleau</w:t>
            </w:r>
          </w:p>
        </w:tc>
        <w:tc>
          <w:tcPr>
            <w:tcW w:w="663" w:type="pct"/>
            <w:noWrap/>
            <w:hideMark/>
          </w:tcPr>
          <w:p w14:paraId="5731CC5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w:t>
            </w:r>
          </w:p>
        </w:tc>
        <w:tc>
          <w:tcPr>
            <w:tcW w:w="298" w:type="pct"/>
            <w:noWrap/>
            <w:hideMark/>
          </w:tcPr>
          <w:p w14:paraId="2C7884C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68AFDC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37A054E" w14:textId="77777777" w:rsidTr="006D6987">
        <w:trPr>
          <w:trHeight w:val="20"/>
        </w:trPr>
        <w:tc>
          <w:tcPr>
            <w:tcW w:w="650" w:type="pct"/>
            <w:noWrap/>
            <w:hideMark/>
          </w:tcPr>
          <w:p w14:paraId="08146CE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802</w:t>
            </w:r>
          </w:p>
        </w:tc>
        <w:tc>
          <w:tcPr>
            <w:tcW w:w="2249" w:type="pct"/>
            <w:hideMark/>
          </w:tcPr>
          <w:p w14:paraId="12A289B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fil TH 2,5 mm2 pour l'éclairage</w:t>
            </w:r>
          </w:p>
        </w:tc>
        <w:tc>
          <w:tcPr>
            <w:tcW w:w="362" w:type="pct"/>
            <w:noWrap/>
            <w:hideMark/>
          </w:tcPr>
          <w:p w14:paraId="008A53B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rleau</w:t>
            </w:r>
          </w:p>
        </w:tc>
        <w:tc>
          <w:tcPr>
            <w:tcW w:w="663" w:type="pct"/>
            <w:noWrap/>
            <w:hideMark/>
          </w:tcPr>
          <w:p w14:paraId="55B9DD8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w:t>
            </w:r>
          </w:p>
        </w:tc>
        <w:tc>
          <w:tcPr>
            <w:tcW w:w="298" w:type="pct"/>
            <w:noWrap/>
            <w:hideMark/>
          </w:tcPr>
          <w:p w14:paraId="56748CA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5044338A"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4B8EF8A" w14:textId="77777777" w:rsidTr="006D6987">
        <w:trPr>
          <w:trHeight w:val="20"/>
        </w:trPr>
        <w:tc>
          <w:tcPr>
            <w:tcW w:w="650" w:type="pct"/>
            <w:noWrap/>
            <w:hideMark/>
          </w:tcPr>
          <w:p w14:paraId="5B2A68D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803</w:t>
            </w:r>
          </w:p>
        </w:tc>
        <w:tc>
          <w:tcPr>
            <w:tcW w:w="2249" w:type="pct"/>
            <w:hideMark/>
          </w:tcPr>
          <w:p w14:paraId="0503C77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fil TH 4,5 mm3 pour l'alimentation des prises</w:t>
            </w:r>
          </w:p>
        </w:tc>
        <w:tc>
          <w:tcPr>
            <w:tcW w:w="362" w:type="pct"/>
            <w:noWrap/>
            <w:hideMark/>
          </w:tcPr>
          <w:p w14:paraId="7D08A44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rleau</w:t>
            </w:r>
          </w:p>
        </w:tc>
        <w:tc>
          <w:tcPr>
            <w:tcW w:w="663" w:type="pct"/>
            <w:noWrap/>
            <w:hideMark/>
          </w:tcPr>
          <w:p w14:paraId="4F94306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5</w:t>
            </w:r>
          </w:p>
        </w:tc>
        <w:tc>
          <w:tcPr>
            <w:tcW w:w="298" w:type="pct"/>
            <w:noWrap/>
            <w:hideMark/>
          </w:tcPr>
          <w:p w14:paraId="0310F6B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CD6BA6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617E728" w14:textId="77777777" w:rsidTr="006D6987">
        <w:trPr>
          <w:trHeight w:val="20"/>
        </w:trPr>
        <w:tc>
          <w:tcPr>
            <w:tcW w:w="650" w:type="pct"/>
            <w:noWrap/>
            <w:hideMark/>
          </w:tcPr>
          <w:p w14:paraId="15CA328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804</w:t>
            </w:r>
          </w:p>
        </w:tc>
        <w:tc>
          <w:tcPr>
            <w:tcW w:w="2249" w:type="pct"/>
            <w:hideMark/>
          </w:tcPr>
          <w:p w14:paraId="090099F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réglettes avec tube fluo de 1.2 y compris toutes sujétions</w:t>
            </w:r>
          </w:p>
        </w:tc>
        <w:tc>
          <w:tcPr>
            <w:tcW w:w="362" w:type="pct"/>
            <w:noWrap/>
            <w:hideMark/>
          </w:tcPr>
          <w:p w14:paraId="771F726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0C755CF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18</w:t>
            </w:r>
          </w:p>
        </w:tc>
        <w:tc>
          <w:tcPr>
            <w:tcW w:w="298" w:type="pct"/>
            <w:noWrap/>
            <w:hideMark/>
          </w:tcPr>
          <w:p w14:paraId="0D7C77B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7B09E80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C3BB5F9" w14:textId="77777777" w:rsidTr="006D6987">
        <w:trPr>
          <w:trHeight w:val="20"/>
        </w:trPr>
        <w:tc>
          <w:tcPr>
            <w:tcW w:w="650" w:type="pct"/>
            <w:noWrap/>
            <w:hideMark/>
          </w:tcPr>
          <w:p w14:paraId="1E0BB86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805</w:t>
            </w:r>
          </w:p>
        </w:tc>
        <w:tc>
          <w:tcPr>
            <w:tcW w:w="2249" w:type="pct"/>
            <w:hideMark/>
          </w:tcPr>
          <w:p w14:paraId="42AF381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fil TH 4mm2 y compris tous les raccords</w:t>
            </w:r>
          </w:p>
        </w:tc>
        <w:tc>
          <w:tcPr>
            <w:tcW w:w="362" w:type="pct"/>
            <w:noWrap/>
            <w:hideMark/>
          </w:tcPr>
          <w:p w14:paraId="5706B16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rleau</w:t>
            </w:r>
          </w:p>
        </w:tc>
        <w:tc>
          <w:tcPr>
            <w:tcW w:w="663" w:type="pct"/>
            <w:noWrap/>
            <w:hideMark/>
          </w:tcPr>
          <w:p w14:paraId="36D186D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8</w:t>
            </w:r>
          </w:p>
        </w:tc>
        <w:tc>
          <w:tcPr>
            <w:tcW w:w="298" w:type="pct"/>
            <w:noWrap/>
            <w:hideMark/>
          </w:tcPr>
          <w:p w14:paraId="1F2F346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70F96F9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82698A7" w14:textId="77777777" w:rsidTr="006D6987">
        <w:trPr>
          <w:trHeight w:val="20"/>
        </w:trPr>
        <w:tc>
          <w:tcPr>
            <w:tcW w:w="650" w:type="pct"/>
            <w:noWrap/>
            <w:hideMark/>
          </w:tcPr>
          <w:p w14:paraId="09C0E68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806</w:t>
            </w:r>
          </w:p>
        </w:tc>
        <w:tc>
          <w:tcPr>
            <w:tcW w:w="2249" w:type="pct"/>
            <w:hideMark/>
          </w:tcPr>
          <w:p w14:paraId="48579C8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fil TH 6mm2 y compris tous les raccords</w:t>
            </w:r>
          </w:p>
        </w:tc>
        <w:tc>
          <w:tcPr>
            <w:tcW w:w="362" w:type="pct"/>
            <w:noWrap/>
            <w:hideMark/>
          </w:tcPr>
          <w:p w14:paraId="641DEE8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rleau</w:t>
            </w:r>
          </w:p>
        </w:tc>
        <w:tc>
          <w:tcPr>
            <w:tcW w:w="663" w:type="pct"/>
            <w:noWrap/>
            <w:hideMark/>
          </w:tcPr>
          <w:p w14:paraId="6B55271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6</w:t>
            </w:r>
          </w:p>
        </w:tc>
        <w:tc>
          <w:tcPr>
            <w:tcW w:w="298" w:type="pct"/>
            <w:noWrap/>
            <w:hideMark/>
          </w:tcPr>
          <w:p w14:paraId="3CCA242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1D8E06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3E5A29A" w14:textId="77777777" w:rsidTr="006D6987">
        <w:trPr>
          <w:trHeight w:val="20"/>
        </w:trPr>
        <w:tc>
          <w:tcPr>
            <w:tcW w:w="650" w:type="pct"/>
            <w:noWrap/>
            <w:hideMark/>
          </w:tcPr>
          <w:p w14:paraId="2BBB1D7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807</w:t>
            </w:r>
          </w:p>
        </w:tc>
        <w:tc>
          <w:tcPr>
            <w:tcW w:w="2249" w:type="pct"/>
            <w:hideMark/>
          </w:tcPr>
          <w:p w14:paraId="4465BC5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d’interrupteur et prises de courants encastrés</w:t>
            </w:r>
          </w:p>
        </w:tc>
        <w:tc>
          <w:tcPr>
            <w:tcW w:w="362" w:type="pct"/>
            <w:noWrap/>
            <w:hideMark/>
          </w:tcPr>
          <w:p w14:paraId="0DF811B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00CCF387"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16</w:t>
            </w:r>
          </w:p>
        </w:tc>
        <w:tc>
          <w:tcPr>
            <w:tcW w:w="298" w:type="pct"/>
            <w:noWrap/>
            <w:hideMark/>
          </w:tcPr>
          <w:p w14:paraId="51A7252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44A5D2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5368816" w14:textId="77777777" w:rsidTr="006D6987">
        <w:trPr>
          <w:trHeight w:val="20"/>
        </w:trPr>
        <w:tc>
          <w:tcPr>
            <w:tcW w:w="650" w:type="pct"/>
            <w:noWrap/>
            <w:hideMark/>
          </w:tcPr>
          <w:p w14:paraId="1B9BAF3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808</w:t>
            </w:r>
          </w:p>
        </w:tc>
        <w:tc>
          <w:tcPr>
            <w:tcW w:w="2249" w:type="pct"/>
            <w:hideMark/>
          </w:tcPr>
          <w:p w14:paraId="3E9D661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Mise à terre par câble cuivre de 29mm2 suivant les spécifications de la norme NFC 15.100 avec piquet de terre</w:t>
            </w:r>
          </w:p>
        </w:tc>
        <w:tc>
          <w:tcPr>
            <w:tcW w:w="362" w:type="pct"/>
            <w:noWrap/>
            <w:hideMark/>
          </w:tcPr>
          <w:p w14:paraId="3763228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7131680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100</w:t>
            </w:r>
          </w:p>
        </w:tc>
        <w:tc>
          <w:tcPr>
            <w:tcW w:w="298" w:type="pct"/>
            <w:noWrap/>
            <w:hideMark/>
          </w:tcPr>
          <w:p w14:paraId="0F7057C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63E3CCD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53C1A9F" w14:textId="77777777" w:rsidTr="006D6987">
        <w:trPr>
          <w:trHeight w:val="20"/>
        </w:trPr>
        <w:tc>
          <w:tcPr>
            <w:tcW w:w="650" w:type="pct"/>
            <w:noWrap/>
            <w:hideMark/>
          </w:tcPr>
          <w:p w14:paraId="080F730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809</w:t>
            </w:r>
          </w:p>
        </w:tc>
        <w:tc>
          <w:tcPr>
            <w:tcW w:w="2249" w:type="pct"/>
            <w:hideMark/>
          </w:tcPr>
          <w:p w14:paraId="53BBE45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Tableau général électrique de commande du circuit des nouvelles prises avec protection des circuits disjoncteurs différentiels et parafoudre  </w:t>
            </w:r>
          </w:p>
        </w:tc>
        <w:tc>
          <w:tcPr>
            <w:tcW w:w="362" w:type="pct"/>
            <w:noWrap/>
            <w:hideMark/>
          </w:tcPr>
          <w:p w14:paraId="6A34154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6B20402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4F4A9E7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7CAF1EC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15643FF" w14:textId="77777777" w:rsidTr="006D6987">
        <w:trPr>
          <w:trHeight w:val="20"/>
        </w:trPr>
        <w:tc>
          <w:tcPr>
            <w:tcW w:w="650" w:type="pct"/>
            <w:noWrap/>
            <w:hideMark/>
          </w:tcPr>
          <w:p w14:paraId="4DD6224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810</w:t>
            </w:r>
          </w:p>
        </w:tc>
        <w:tc>
          <w:tcPr>
            <w:tcW w:w="2249" w:type="pct"/>
            <w:hideMark/>
          </w:tcPr>
          <w:p w14:paraId="2AEEA3F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Attaches, dominos, boitiers, boite de dérivation, toutes sujétions de sécurité, accordement avec le réseau existant dans l’établissement</w:t>
            </w:r>
          </w:p>
        </w:tc>
        <w:tc>
          <w:tcPr>
            <w:tcW w:w="362" w:type="pct"/>
            <w:noWrap/>
            <w:hideMark/>
          </w:tcPr>
          <w:p w14:paraId="2014F2D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Ens</w:t>
            </w:r>
          </w:p>
        </w:tc>
        <w:tc>
          <w:tcPr>
            <w:tcW w:w="663" w:type="pct"/>
            <w:noWrap/>
            <w:hideMark/>
          </w:tcPr>
          <w:p w14:paraId="5EB570E8"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71B95AB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6ED9B73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113090F" w14:textId="77777777" w:rsidTr="006D6987">
        <w:trPr>
          <w:trHeight w:val="20"/>
        </w:trPr>
        <w:tc>
          <w:tcPr>
            <w:tcW w:w="2899" w:type="pct"/>
            <w:gridSpan w:val="2"/>
            <w:noWrap/>
            <w:hideMark/>
          </w:tcPr>
          <w:p w14:paraId="557B5C1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Sous-total Lot 800 </w:t>
            </w:r>
          </w:p>
        </w:tc>
        <w:tc>
          <w:tcPr>
            <w:tcW w:w="362" w:type="pct"/>
            <w:noWrap/>
            <w:hideMark/>
          </w:tcPr>
          <w:p w14:paraId="788898A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2B54FE49"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76ABF23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D78DF1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FA5DA7B" w14:textId="77777777" w:rsidTr="006D6987">
        <w:trPr>
          <w:trHeight w:val="20"/>
        </w:trPr>
        <w:tc>
          <w:tcPr>
            <w:tcW w:w="650" w:type="pct"/>
            <w:noWrap/>
            <w:hideMark/>
          </w:tcPr>
          <w:p w14:paraId="324F7BE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2E507B7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900 : PLOMBERIE ET REVETEMENT</w:t>
            </w:r>
          </w:p>
        </w:tc>
        <w:tc>
          <w:tcPr>
            <w:tcW w:w="362" w:type="pct"/>
            <w:noWrap/>
            <w:hideMark/>
          </w:tcPr>
          <w:p w14:paraId="609D99C9"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1921A32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3A7C5DD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5029D38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751B89D" w14:textId="77777777" w:rsidTr="006D6987">
        <w:trPr>
          <w:trHeight w:val="20"/>
        </w:trPr>
        <w:tc>
          <w:tcPr>
            <w:tcW w:w="650" w:type="pct"/>
            <w:noWrap/>
            <w:hideMark/>
          </w:tcPr>
          <w:p w14:paraId="48BB901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901</w:t>
            </w:r>
          </w:p>
        </w:tc>
        <w:tc>
          <w:tcPr>
            <w:tcW w:w="2249" w:type="pct"/>
            <w:hideMark/>
          </w:tcPr>
          <w:p w14:paraId="5E94132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Fourniture et construction de la fosse septique de capacité 10,4 m3 et les regardes de visite </w:t>
            </w:r>
          </w:p>
        </w:tc>
        <w:tc>
          <w:tcPr>
            <w:tcW w:w="362" w:type="pct"/>
            <w:noWrap/>
            <w:hideMark/>
          </w:tcPr>
          <w:p w14:paraId="71B0AE77"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2221F48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0BADDAA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7A9C75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8D7C0F6" w14:textId="77777777" w:rsidTr="006D6987">
        <w:trPr>
          <w:trHeight w:val="20"/>
        </w:trPr>
        <w:tc>
          <w:tcPr>
            <w:tcW w:w="650" w:type="pct"/>
            <w:noWrap/>
            <w:hideMark/>
          </w:tcPr>
          <w:p w14:paraId="55242E9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902</w:t>
            </w:r>
          </w:p>
        </w:tc>
        <w:tc>
          <w:tcPr>
            <w:tcW w:w="2249" w:type="pct"/>
            <w:hideMark/>
          </w:tcPr>
          <w:p w14:paraId="681CECC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Puisard</w:t>
            </w:r>
          </w:p>
        </w:tc>
        <w:tc>
          <w:tcPr>
            <w:tcW w:w="362" w:type="pct"/>
            <w:noWrap/>
            <w:hideMark/>
          </w:tcPr>
          <w:p w14:paraId="38B3E9BB"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691A6C3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35B59C0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32F4E3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A51A808" w14:textId="77777777" w:rsidTr="006D6987">
        <w:trPr>
          <w:trHeight w:val="20"/>
        </w:trPr>
        <w:tc>
          <w:tcPr>
            <w:tcW w:w="650" w:type="pct"/>
            <w:noWrap/>
            <w:hideMark/>
          </w:tcPr>
          <w:p w14:paraId="28126D5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903</w:t>
            </w:r>
          </w:p>
        </w:tc>
        <w:tc>
          <w:tcPr>
            <w:tcW w:w="2249" w:type="pct"/>
            <w:hideMark/>
          </w:tcPr>
          <w:p w14:paraId="65F88EF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la Tuyauterie d'évacuation des eaux vannes et eaux usées en Pv de Ǿ110 y/c toute sujetion de bonne mise en œuvre,</w:t>
            </w:r>
          </w:p>
        </w:tc>
        <w:tc>
          <w:tcPr>
            <w:tcW w:w="362" w:type="pct"/>
            <w:noWrap/>
            <w:hideMark/>
          </w:tcPr>
          <w:p w14:paraId="0B92ACE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15009CE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200</w:t>
            </w:r>
          </w:p>
        </w:tc>
        <w:tc>
          <w:tcPr>
            <w:tcW w:w="298" w:type="pct"/>
            <w:noWrap/>
            <w:hideMark/>
          </w:tcPr>
          <w:p w14:paraId="538EE742"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C4ABD6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38A3D84" w14:textId="77777777" w:rsidTr="006D6987">
        <w:trPr>
          <w:trHeight w:val="20"/>
        </w:trPr>
        <w:tc>
          <w:tcPr>
            <w:tcW w:w="650" w:type="pct"/>
            <w:noWrap/>
            <w:hideMark/>
          </w:tcPr>
          <w:p w14:paraId="39A825E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904</w:t>
            </w:r>
          </w:p>
        </w:tc>
        <w:tc>
          <w:tcPr>
            <w:tcW w:w="2249" w:type="pct"/>
            <w:hideMark/>
          </w:tcPr>
          <w:p w14:paraId="02C2F77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fourniture et installation de la Tuyauterie d'alimentation en tuyau de pression de Ǿ16 et Ǿ20  </w:t>
            </w:r>
          </w:p>
        </w:tc>
        <w:tc>
          <w:tcPr>
            <w:tcW w:w="362" w:type="pct"/>
            <w:noWrap/>
            <w:hideMark/>
          </w:tcPr>
          <w:p w14:paraId="0C9B92C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475B99C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200</w:t>
            </w:r>
          </w:p>
        </w:tc>
        <w:tc>
          <w:tcPr>
            <w:tcW w:w="298" w:type="pct"/>
            <w:noWrap/>
            <w:hideMark/>
          </w:tcPr>
          <w:p w14:paraId="2026D62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0CF163B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43C6BAA" w14:textId="77777777" w:rsidTr="006D6987">
        <w:trPr>
          <w:trHeight w:val="20"/>
        </w:trPr>
        <w:tc>
          <w:tcPr>
            <w:tcW w:w="650" w:type="pct"/>
            <w:noWrap/>
            <w:hideMark/>
          </w:tcPr>
          <w:p w14:paraId="0966BDF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905</w:t>
            </w:r>
          </w:p>
        </w:tc>
        <w:tc>
          <w:tcPr>
            <w:tcW w:w="2249" w:type="pct"/>
            <w:hideMark/>
          </w:tcPr>
          <w:p w14:paraId="4593158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WC PARMA y compris toutes sujétions</w:t>
            </w:r>
          </w:p>
        </w:tc>
        <w:tc>
          <w:tcPr>
            <w:tcW w:w="362" w:type="pct"/>
            <w:noWrap/>
            <w:hideMark/>
          </w:tcPr>
          <w:p w14:paraId="36ADE9F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48F536E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w:t>
            </w:r>
          </w:p>
        </w:tc>
        <w:tc>
          <w:tcPr>
            <w:tcW w:w="298" w:type="pct"/>
            <w:noWrap/>
            <w:hideMark/>
          </w:tcPr>
          <w:p w14:paraId="0247AF5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31E15F1"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A43B5F0" w14:textId="77777777" w:rsidTr="006D6987">
        <w:trPr>
          <w:trHeight w:val="20"/>
        </w:trPr>
        <w:tc>
          <w:tcPr>
            <w:tcW w:w="650" w:type="pct"/>
            <w:noWrap/>
            <w:hideMark/>
          </w:tcPr>
          <w:p w14:paraId="1CFB0A3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906</w:t>
            </w:r>
          </w:p>
        </w:tc>
        <w:tc>
          <w:tcPr>
            <w:tcW w:w="2249" w:type="pct"/>
            <w:hideMark/>
          </w:tcPr>
          <w:p w14:paraId="65C38EF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urinoir y compris toutes les sujétions de pose</w:t>
            </w:r>
          </w:p>
        </w:tc>
        <w:tc>
          <w:tcPr>
            <w:tcW w:w="362" w:type="pct"/>
            <w:noWrap/>
            <w:hideMark/>
          </w:tcPr>
          <w:p w14:paraId="1A5048F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150AE34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w:t>
            </w:r>
          </w:p>
        </w:tc>
        <w:tc>
          <w:tcPr>
            <w:tcW w:w="298" w:type="pct"/>
            <w:noWrap/>
            <w:hideMark/>
          </w:tcPr>
          <w:p w14:paraId="5DBEB8B8"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78C14A1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82FEE7C" w14:textId="77777777" w:rsidTr="006D6987">
        <w:trPr>
          <w:trHeight w:val="20"/>
        </w:trPr>
        <w:tc>
          <w:tcPr>
            <w:tcW w:w="650" w:type="pct"/>
            <w:noWrap/>
            <w:hideMark/>
          </w:tcPr>
          <w:p w14:paraId="02A7758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907</w:t>
            </w:r>
          </w:p>
        </w:tc>
        <w:tc>
          <w:tcPr>
            <w:tcW w:w="2249" w:type="pct"/>
            <w:hideMark/>
          </w:tcPr>
          <w:p w14:paraId="6D55995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Lavabo avec console y compris toutes les sujétions de pose</w:t>
            </w:r>
          </w:p>
        </w:tc>
        <w:tc>
          <w:tcPr>
            <w:tcW w:w="362" w:type="pct"/>
            <w:noWrap/>
            <w:hideMark/>
          </w:tcPr>
          <w:p w14:paraId="07E930E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180697B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4FF61F7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022F57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3728891" w14:textId="77777777" w:rsidTr="006D6987">
        <w:trPr>
          <w:trHeight w:val="20"/>
        </w:trPr>
        <w:tc>
          <w:tcPr>
            <w:tcW w:w="650" w:type="pct"/>
            <w:noWrap/>
            <w:hideMark/>
          </w:tcPr>
          <w:p w14:paraId="71DCE87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908</w:t>
            </w:r>
          </w:p>
        </w:tc>
        <w:tc>
          <w:tcPr>
            <w:tcW w:w="2249" w:type="pct"/>
            <w:hideMark/>
          </w:tcPr>
          <w:p w14:paraId="42CFA3E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Revêtement du sol avec grés cérame de30x30</w:t>
            </w:r>
          </w:p>
        </w:tc>
        <w:tc>
          <w:tcPr>
            <w:tcW w:w="362" w:type="pct"/>
            <w:noWrap/>
            <w:hideMark/>
          </w:tcPr>
          <w:p w14:paraId="32D0B502"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0BBCD583"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10,55</w:t>
            </w:r>
          </w:p>
        </w:tc>
        <w:tc>
          <w:tcPr>
            <w:tcW w:w="298" w:type="pct"/>
            <w:noWrap/>
            <w:hideMark/>
          </w:tcPr>
          <w:p w14:paraId="6657B68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E01BB1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7921FA21" w14:textId="77777777" w:rsidTr="006D6987">
        <w:trPr>
          <w:trHeight w:val="20"/>
        </w:trPr>
        <w:tc>
          <w:tcPr>
            <w:tcW w:w="650" w:type="pct"/>
            <w:noWrap/>
            <w:hideMark/>
          </w:tcPr>
          <w:p w14:paraId="4BEDF32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909</w:t>
            </w:r>
          </w:p>
        </w:tc>
        <w:tc>
          <w:tcPr>
            <w:tcW w:w="2249" w:type="pct"/>
            <w:hideMark/>
          </w:tcPr>
          <w:p w14:paraId="0295D5C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Revêtement du mur avec faïence de 15x30</w:t>
            </w:r>
          </w:p>
        </w:tc>
        <w:tc>
          <w:tcPr>
            <w:tcW w:w="362" w:type="pct"/>
            <w:noWrap/>
            <w:hideMark/>
          </w:tcPr>
          <w:p w14:paraId="4937902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73A320D5"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35</w:t>
            </w:r>
          </w:p>
        </w:tc>
        <w:tc>
          <w:tcPr>
            <w:tcW w:w="298" w:type="pct"/>
            <w:noWrap/>
            <w:hideMark/>
          </w:tcPr>
          <w:p w14:paraId="542F805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D5B784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3E564DD3" w14:textId="77777777" w:rsidTr="006D6987">
        <w:trPr>
          <w:trHeight w:val="20"/>
        </w:trPr>
        <w:tc>
          <w:tcPr>
            <w:tcW w:w="650" w:type="pct"/>
            <w:noWrap/>
            <w:hideMark/>
          </w:tcPr>
          <w:p w14:paraId="2785C8F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910</w:t>
            </w:r>
          </w:p>
        </w:tc>
        <w:tc>
          <w:tcPr>
            <w:tcW w:w="2249" w:type="pct"/>
            <w:hideMark/>
          </w:tcPr>
          <w:p w14:paraId="527C554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Ensemble accessoires diverses</w:t>
            </w:r>
          </w:p>
        </w:tc>
        <w:tc>
          <w:tcPr>
            <w:tcW w:w="362" w:type="pct"/>
            <w:noWrap/>
            <w:hideMark/>
          </w:tcPr>
          <w:p w14:paraId="06E01D3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Ens</w:t>
            </w:r>
          </w:p>
        </w:tc>
        <w:tc>
          <w:tcPr>
            <w:tcW w:w="663" w:type="pct"/>
            <w:noWrap/>
            <w:hideMark/>
          </w:tcPr>
          <w:p w14:paraId="5ECDCF6C"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w:t>
            </w:r>
          </w:p>
        </w:tc>
        <w:tc>
          <w:tcPr>
            <w:tcW w:w="298" w:type="pct"/>
            <w:noWrap/>
            <w:hideMark/>
          </w:tcPr>
          <w:p w14:paraId="189B598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AC623C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78991AA9" w14:textId="77777777" w:rsidTr="006D6987">
        <w:trPr>
          <w:trHeight w:val="20"/>
        </w:trPr>
        <w:tc>
          <w:tcPr>
            <w:tcW w:w="2899" w:type="pct"/>
            <w:gridSpan w:val="2"/>
            <w:noWrap/>
            <w:hideMark/>
          </w:tcPr>
          <w:p w14:paraId="0FF45FA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900</w:t>
            </w:r>
          </w:p>
        </w:tc>
        <w:tc>
          <w:tcPr>
            <w:tcW w:w="362" w:type="pct"/>
            <w:noWrap/>
            <w:hideMark/>
          </w:tcPr>
          <w:p w14:paraId="2D069F3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72173CD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008552C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5C66EE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74DF690" w14:textId="77777777" w:rsidTr="006D6987">
        <w:trPr>
          <w:trHeight w:val="20"/>
        </w:trPr>
        <w:tc>
          <w:tcPr>
            <w:tcW w:w="650" w:type="pct"/>
            <w:noWrap/>
            <w:hideMark/>
          </w:tcPr>
          <w:p w14:paraId="24A0B81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44C277B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1000 : PEINTURE</w:t>
            </w:r>
          </w:p>
        </w:tc>
        <w:tc>
          <w:tcPr>
            <w:tcW w:w="362" w:type="pct"/>
            <w:noWrap/>
            <w:hideMark/>
          </w:tcPr>
          <w:p w14:paraId="73774D8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42E6B1D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2740CDE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7C2735F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229D411" w14:textId="77777777" w:rsidTr="006D6987">
        <w:trPr>
          <w:trHeight w:val="20"/>
        </w:trPr>
        <w:tc>
          <w:tcPr>
            <w:tcW w:w="650" w:type="pct"/>
            <w:noWrap/>
            <w:hideMark/>
          </w:tcPr>
          <w:p w14:paraId="54F89DD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1001</w:t>
            </w:r>
          </w:p>
        </w:tc>
        <w:tc>
          <w:tcPr>
            <w:tcW w:w="2249" w:type="pct"/>
            <w:hideMark/>
          </w:tcPr>
          <w:p w14:paraId="60CC55C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Préparation des surfaces</w:t>
            </w:r>
          </w:p>
        </w:tc>
        <w:tc>
          <w:tcPr>
            <w:tcW w:w="362" w:type="pct"/>
            <w:noWrap/>
            <w:hideMark/>
          </w:tcPr>
          <w:p w14:paraId="1A030211"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0073130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452</w:t>
            </w:r>
          </w:p>
        </w:tc>
        <w:tc>
          <w:tcPr>
            <w:tcW w:w="298" w:type="pct"/>
            <w:noWrap/>
            <w:hideMark/>
          </w:tcPr>
          <w:p w14:paraId="59AEC17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04214EF"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04A6BA7" w14:textId="77777777" w:rsidTr="006D6987">
        <w:trPr>
          <w:trHeight w:val="20"/>
        </w:trPr>
        <w:tc>
          <w:tcPr>
            <w:tcW w:w="650" w:type="pct"/>
            <w:noWrap/>
            <w:hideMark/>
          </w:tcPr>
          <w:p w14:paraId="39B94F5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1002</w:t>
            </w:r>
          </w:p>
        </w:tc>
        <w:tc>
          <w:tcPr>
            <w:tcW w:w="2249" w:type="pct"/>
            <w:hideMark/>
          </w:tcPr>
          <w:p w14:paraId="15259B2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acrylique de type PANTEX 800 sur plafond</w:t>
            </w:r>
          </w:p>
        </w:tc>
        <w:tc>
          <w:tcPr>
            <w:tcW w:w="362" w:type="pct"/>
            <w:noWrap/>
            <w:hideMark/>
          </w:tcPr>
          <w:p w14:paraId="5EBE7CF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4CCBE57E"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128,8</w:t>
            </w:r>
          </w:p>
        </w:tc>
        <w:tc>
          <w:tcPr>
            <w:tcW w:w="298" w:type="pct"/>
            <w:noWrap/>
            <w:hideMark/>
          </w:tcPr>
          <w:p w14:paraId="452FF89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5C61000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9E0E166" w14:textId="77777777" w:rsidTr="006D6987">
        <w:trPr>
          <w:trHeight w:val="20"/>
        </w:trPr>
        <w:tc>
          <w:tcPr>
            <w:tcW w:w="650" w:type="pct"/>
            <w:noWrap/>
            <w:hideMark/>
          </w:tcPr>
          <w:p w14:paraId="1210A31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1003</w:t>
            </w:r>
          </w:p>
        </w:tc>
        <w:tc>
          <w:tcPr>
            <w:tcW w:w="2249" w:type="pct"/>
            <w:hideMark/>
          </w:tcPr>
          <w:p w14:paraId="234E40E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acrylique de type PANTEX 1300 pour mur extérieur</w:t>
            </w:r>
          </w:p>
        </w:tc>
        <w:tc>
          <w:tcPr>
            <w:tcW w:w="362" w:type="pct"/>
            <w:noWrap/>
            <w:hideMark/>
          </w:tcPr>
          <w:p w14:paraId="0C1D1F63"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5449CC4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197,5</w:t>
            </w:r>
          </w:p>
        </w:tc>
        <w:tc>
          <w:tcPr>
            <w:tcW w:w="298" w:type="pct"/>
            <w:noWrap/>
            <w:hideMark/>
          </w:tcPr>
          <w:p w14:paraId="2E2F1CF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6077AAD0"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57A8B62C" w14:textId="77777777" w:rsidTr="006D6987">
        <w:trPr>
          <w:trHeight w:val="20"/>
        </w:trPr>
        <w:tc>
          <w:tcPr>
            <w:tcW w:w="650" w:type="pct"/>
            <w:noWrap/>
            <w:hideMark/>
          </w:tcPr>
          <w:p w14:paraId="7333FF3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1004</w:t>
            </w:r>
          </w:p>
        </w:tc>
        <w:tc>
          <w:tcPr>
            <w:tcW w:w="2249" w:type="pct"/>
            <w:hideMark/>
          </w:tcPr>
          <w:p w14:paraId="2CD2AFC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acrylique de type PANTEX 800 pour mur intérieur</w:t>
            </w:r>
          </w:p>
        </w:tc>
        <w:tc>
          <w:tcPr>
            <w:tcW w:w="362" w:type="pct"/>
            <w:noWrap/>
            <w:hideMark/>
          </w:tcPr>
          <w:p w14:paraId="29AF4EF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457577D4"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407</w:t>
            </w:r>
          </w:p>
        </w:tc>
        <w:tc>
          <w:tcPr>
            <w:tcW w:w="298" w:type="pct"/>
            <w:noWrap/>
            <w:hideMark/>
          </w:tcPr>
          <w:p w14:paraId="4682E3E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66DA6E7"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FFFEBE3" w14:textId="77777777" w:rsidTr="006D6987">
        <w:trPr>
          <w:trHeight w:val="20"/>
        </w:trPr>
        <w:tc>
          <w:tcPr>
            <w:tcW w:w="650" w:type="pct"/>
            <w:noWrap/>
            <w:hideMark/>
          </w:tcPr>
          <w:p w14:paraId="7E61900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1005</w:t>
            </w:r>
          </w:p>
        </w:tc>
        <w:tc>
          <w:tcPr>
            <w:tcW w:w="2249" w:type="pct"/>
            <w:hideMark/>
          </w:tcPr>
          <w:p w14:paraId="7FE002E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glycérophtalique de type émail A pour menuiserie bois et métallique</w:t>
            </w:r>
          </w:p>
        </w:tc>
        <w:tc>
          <w:tcPr>
            <w:tcW w:w="362" w:type="pct"/>
            <w:noWrap/>
            <w:hideMark/>
          </w:tcPr>
          <w:p w14:paraId="4FDD7E4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m²</w:t>
            </w:r>
          </w:p>
        </w:tc>
        <w:tc>
          <w:tcPr>
            <w:tcW w:w="663" w:type="pct"/>
            <w:noWrap/>
            <w:hideMark/>
          </w:tcPr>
          <w:p w14:paraId="7F42B346"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35</w:t>
            </w:r>
          </w:p>
        </w:tc>
        <w:tc>
          <w:tcPr>
            <w:tcW w:w="298" w:type="pct"/>
            <w:noWrap/>
            <w:hideMark/>
          </w:tcPr>
          <w:p w14:paraId="3CE46ED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27C9229"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263A724" w14:textId="77777777" w:rsidTr="006D6987">
        <w:trPr>
          <w:trHeight w:val="20"/>
        </w:trPr>
        <w:tc>
          <w:tcPr>
            <w:tcW w:w="2899" w:type="pct"/>
            <w:gridSpan w:val="2"/>
            <w:noWrap/>
            <w:hideMark/>
          </w:tcPr>
          <w:p w14:paraId="380937C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1000</w:t>
            </w:r>
          </w:p>
        </w:tc>
        <w:tc>
          <w:tcPr>
            <w:tcW w:w="362" w:type="pct"/>
            <w:noWrap/>
            <w:hideMark/>
          </w:tcPr>
          <w:p w14:paraId="54ACF49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0A2FA93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617B2F1E"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4DCB7C12"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4B1AE5E" w14:textId="77777777" w:rsidTr="006D6987">
        <w:trPr>
          <w:trHeight w:val="20"/>
        </w:trPr>
        <w:tc>
          <w:tcPr>
            <w:tcW w:w="650" w:type="pct"/>
            <w:noWrap/>
            <w:hideMark/>
          </w:tcPr>
          <w:p w14:paraId="140FD97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3F154A7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1100 : VRD ET AMENAGEMENT EXTERIEUR</w:t>
            </w:r>
          </w:p>
        </w:tc>
        <w:tc>
          <w:tcPr>
            <w:tcW w:w="362" w:type="pct"/>
            <w:noWrap/>
            <w:hideMark/>
          </w:tcPr>
          <w:p w14:paraId="2ED7B571"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2458789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7116BF5F"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10B8982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8A50604" w14:textId="77777777" w:rsidTr="006D6987">
        <w:trPr>
          <w:trHeight w:val="20"/>
        </w:trPr>
        <w:tc>
          <w:tcPr>
            <w:tcW w:w="650" w:type="pct"/>
            <w:noWrap/>
            <w:hideMark/>
          </w:tcPr>
          <w:p w14:paraId="7F7B075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1101</w:t>
            </w:r>
          </w:p>
        </w:tc>
        <w:tc>
          <w:tcPr>
            <w:tcW w:w="2249" w:type="pct"/>
            <w:hideMark/>
          </w:tcPr>
          <w:p w14:paraId="2DD5817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Caniveau</w:t>
            </w:r>
          </w:p>
        </w:tc>
        <w:tc>
          <w:tcPr>
            <w:tcW w:w="362" w:type="pct"/>
            <w:noWrap/>
            <w:hideMark/>
          </w:tcPr>
          <w:p w14:paraId="72D4FC4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6FE05E7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85</w:t>
            </w:r>
          </w:p>
        </w:tc>
        <w:tc>
          <w:tcPr>
            <w:tcW w:w="298" w:type="pct"/>
            <w:noWrap/>
            <w:hideMark/>
          </w:tcPr>
          <w:p w14:paraId="0D957139"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392557C5"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A88D339" w14:textId="77777777" w:rsidTr="006D6987">
        <w:trPr>
          <w:trHeight w:val="20"/>
        </w:trPr>
        <w:tc>
          <w:tcPr>
            <w:tcW w:w="650" w:type="pct"/>
            <w:noWrap/>
            <w:hideMark/>
          </w:tcPr>
          <w:p w14:paraId="1DE4C56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1102</w:t>
            </w:r>
          </w:p>
        </w:tc>
        <w:tc>
          <w:tcPr>
            <w:tcW w:w="2249" w:type="pct"/>
            <w:hideMark/>
          </w:tcPr>
          <w:p w14:paraId="6C760D9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dallettes de 50cm (ép.=10cm)</w:t>
            </w:r>
          </w:p>
        </w:tc>
        <w:tc>
          <w:tcPr>
            <w:tcW w:w="362" w:type="pct"/>
            <w:noWrap/>
            <w:hideMark/>
          </w:tcPr>
          <w:p w14:paraId="07F3EF1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Ml</w:t>
            </w:r>
          </w:p>
        </w:tc>
        <w:tc>
          <w:tcPr>
            <w:tcW w:w="663" w:type="pct"/>
            <w:noWrap/>
            <w:hideMark/>
          </w:tcPr>
          <w:p w14:paraId="3426FBE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30</w:t>
            </w:r>
          </w:p>
        </w:tc>
        <w:tc>
          <w:tcPr>
            <w:tcW w:w="298" w:type="pct"/>
            <w:noWrap/>
            <w:hideMark/>
          </w:tcPr>
          <w:p w14:paraId="569989A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5B42BE3B"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1D914BE" w14:textId="77777777" w:rsidTr="006D6987">
        <w:trPr>
          <w:trHeight w:val="20"/>
        </w:trPr>
        <w:tc>
          <w:tcPr>
            <w:tcW w:w="650" w:type="pct"/>
            <w:noWrap/>
            <w:hideMark/>
          </w:tcPr>
          <w:p w14:paraId="5E1BF9D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1103</w:t>
            </w:r>
          </w:p>
        </w:tc>
        <w:tc>
          <w:tcPr>
            <w:tcW w:w="2249" w:type="pct"/>
            <w:hideMark/>
          </w:tcPr>
          <w:p w14:paraId="724D6A0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Dallage des alentours du bâtiment</w:t>
            </w:r>
          </w:p>
        </w:tc>
        <w:tc>
          <w:tcPr>
            <w:tcW w:w="362" w:type="pct"/>
            <w:noWrap/>
            <w:hideMark/>
          </w:tcPr>
          <w:p w14:paraId="1EEA5B9A"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m3</w:t>
            </w:r>
          </w:p>
        </w:tc>
        <w:tc>
          <w:tcPr>
            <w:tcW w:w="663" w:type="pct"/>
            <w:noWrap/>
            <w:hideMark/>
          </w:tcPr>
          <w:p w14:paraId="1FC8E58F"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4,0224</w:t>
            </w:r>
          </w:p>
        </w:tc>
        <w:tc>
          <w:tcPr>
            <w:tcW w:w="298" w:type="pct"/>
            <w:noWrap/>
            <w:hideMark/>
          </w:tcPr>
          <w:p w14:paraId="791B64C7"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AF63196"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ECECACB" w14:textId="77777777" w:rsidTr="006D6987">
        <w:trPr>
          <w:trHeight w:val="20"/>
        </w:trPr>
        <w:tc>
          <w:tcPr>
            <w:tcW w:w="2899" w:type="pct"/>
            <w:gridSpan w:val="2"/>
            <w:noWrap/>
            <w:hideMark/>
          </w:tcPr>
          <w:p w14:paraId="3FFDA14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1100</w:t>
            </w:r>
          </w:p>
        </w:tc>
        <w:tc>
          <w:tcPr>
            <w:tcW w:w="362" w:type="pct"/>
            <w:noWrap/>
            <w:hideMark/>
          </w:tcPr>
          <w:p w14:paraId="0020FBFC"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0C6FA833"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3294621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018462CC"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4B5EB201" w14:textId="77777777" w:rsidTr="006D6987">
        <w:trPr>
          <w:trHeight w:val="20"/>
        </w:trPr>
        <w:tc>
          <w:tcPr>
            <w:tcW w:w="650" w:type="pct"/>
            <w:noWrap/>
            <w:hideMark/>
          </w:tcPr>
          <w:p w14:paraId="6E46A30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1200</w:t>
            </w:r>
          </w:p>
        </w:tc>
        <w:tc>
          <w:tcPr>
            <w:tcW w:w="2249" w:type="pct"/>
            <w:hideMark/>
          </w:tcPr>
          <w:p w14:paraId="26EA1A7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ENVIRONNEMENT</w:t>
            </w:r>
          </w:p>
        </w:tc>
        <w:tc>
          <w:tcPr>
            <w:tcW w:w="362" w:type="pct"/>
            <w:noWrap/>
            <w:hideMark/>
          </w:tcPr>
          <w:p w14:paraId="7E07157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70D01B59"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7AB61559"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hideMark/>
          </w:tcPr>
          <w:p w14:paraId="365DE67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1439767F" w14:textId="77777777" w:rsidTr="006D6987">
        <w:trPr>
          <w:trHeight w:val="20"/>
        </w:trPr>
        <w:tc>
          <w:tcPr>
            <w:tcW w:w="650" w:type="pct"/>
            <w:noWrap/>
            <w:hideMark/>
          </w:tcPr>
          <w:p w14:paraId="0ADF9D3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1201</w:t>
            </w:r>
          </w:p>
        </w:tc>
        <w:tc>
          <w:tcPr>
            <w:tcW w:w="2249" w:type="pct"/>
            <w:hideMark/>
          </w:tcPr>
          <w:p w14:paraId="3FA014F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Fourniture et pose des bacs à ordure en plastique </w:t>
            </w:r>
          </w:p>
        </w:tc>
        <w:tc>
          <w:tcPr>
            <w:tcW w:w="362" w:type="pct"/>
            <w:noWrap/>
            <w:hideMark/>
          </w:tcPr>
          <w:p w14:paraId="7B50049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U</w:t>
            </w:r>
          </w:p>
        </w:tc>
        <w:tc>
          <w:tcPr>
            <w:tcW w:w="663" w:type="pct"/>
            <w:noWrap/>
            <w:hideMark/>
          </w:tcPr>
          <w:p w14:paraId="47CDFB89"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2,00</w:t>
            </w:r>
          </w:p>
        </w:tc>
        <w:tc>
          <w:tcPr>
            <w:tcW w:w="298" w:type="pct"/>
            <w:noWrap/>
            <w:hideMark/>
          </w:tcPr>
          <w:p w14:paraId="4437A464"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25AA6034"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641C45B9" w14:textId="77777777" w:rsidTr="006D6987">
        <w:trPr>
          <w:trHeight w:val="20"/>
        </w:trPr>
        <w:tc>
          <w:tcPr>
            <w:tcW w:w="650" w:type="pct"/>
            <w:noWrap/>
          </w:tcPr>
          <w:p w14:paraId="7B83A42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1202</w:t>
            </w:r>
          </w:p>
        </w:tc>
        <w:tc>
          <w:tcPr>
            <w:tcW w:w="2249" w:type="pct"/>
          </w:tcPr>
          <w:p w14:paraId="043E3B7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Regards, et puits perdus</w:t>
            </w:r>
          </w:p>
        </w:tc>
        <w:tc>
          <w:tcPr>
            <w:tcW w:w="362" w:type="pct"/>
            <w:noWrap/>
          </w:tcPr>
          <w:p w14:paraId="627C64CD"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FF</w:t>
            </w:r>
          </w:p>
        </w:tc>
        <w:tc>
          <w:tcPr>
            <w:tcW w:w="663" w:type="pct"/>
            <w:noWrap/>
          </w:tcPr>
          <w:p w14:paraId="5933F020" w14:textId="77777777" w:rsidR="003731F4" w:rsidRPr="00805104" w:rsidRDefault="003731F4" w:rsidP="003731F4">
            <w:pPr>
              <w:suppressAutoHyphens w:val="0"/>
              <w:overflowPunct/>
              <w:autoSpaceDE/>
              <w:autoSpaceDN/>
              <w:adjustRightInd/>
              <w:jc w:val="center"/>
              <w:textAlignment w:val="auto"/>
              <w:rPr>
                <w:color w:val="000000" w:themeColor="text1"/>
              </w:rPr>
            </w:pPr>
            <w:r w:rsidRPr="00805104">
              <w:rPr>
                <w:color w:val="000000" w:themeColor="text1"/>
              </w:rPr>
              <w:t>01</w:t>
            </w:r>
          </w:p>
        </w:tc>
        <w:tc>
          <w:tcPr>
            <w:tcW w:w="298" w:type="pct"/>
            <w:noWrap/>
          </w:tcPr>
          <w:p w14:paraId="388FEBCB"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tcPr>
          <w:p w14:paraId="0455A15E"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2397A759" w14:textId="77777777" w:rsidTr="006D6987">
        <w:trPr>
          <w:trHeight w:val="20"/>
        </w:trPr>
        <w:tc>
          <w:tcPr>
            <w:tcW w:w="650" w:type="pct"/>
            <w:noWrap/>
            <w:hideMark/>
          </w:tcPr>
          <w:p w14:paraId="2BABBB5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2249" w:type="pct"/>
            <w:hideMark/>
          </w:tcPr>
          <w:p w14:paraId="763F29C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 TOTAL LOT 1200</w:t>
            </w:r>
          </w:p>
        </w:tc>
        <w:tc>
          <w:tcPr>
            <w:tcW w:w="362" w:type="pct"/>
            <w:noWrap/>
            <w:hideMark/>
          </w:tcPr>
          <w:p w14:paraId="7033DA4A"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663" w:type="pct"/>
            <w:noWrap/>
            <w:hideMark/>
          </w:tcPr>
          <w:p w14:paraId="104A3EE6"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298" w:type="pct"/>
            <w:noWrap/>
            <w:hideMark/>
          </w:tcPr>
          <w:p w14:paraId="0B5BB455" w14:textId="77777777" w:rsidR="003731F4" w:rsidRPr="00805104" w:rsidRDefault="003731F4" w:rsidP="003731F4">
            <w:pPr>
              <w:suppressAutoHyphens w:val="0"/>
              <w:overflowPunct/>
              <w:autoSpaceDE/>
              <w:autoSpaceDN/>
              <w:adjustRightInd/>
              <w:jc w:val="center"/>
              <w:textAlignment w:val="auto"/>
              <w:rPr>
                <w:color w:val="000000" w:themeColor="text1"/>
              </w:rPr>
            </w:pPr>
          </w:p>
        </w:tc>
        <w:tc>
          <w:tcPr>
            <w:tcW w:w="778" w:type="pct"/>
            <w:noWrap/>
            <w:hideMark/>
          </w:tcPr>
          <w:p w14:paraId="5821CBE3" w14:textId="77777777" w:rsidR="003731F4" w:rsidRPr="00805104" w:rsidRDefault="003731F4" w:rsidP="003731F4">
            <w:pPr>
              <w:suppressAutoHyphens w:val="0"/>
              <w:overflowPunct/>
              <w:autoSpaceDE/>
              <w:autoSpaceDN/>
              <w:adjustRightInd/>
              <w:jc w:val="center"/>
              <w:textAlignment w:val="auto"/>
              <w:rPr>
                <w:color w:val="000000" w:themeColor="text1"/>
              </w:rPr>
            </w:pPr>
          </w:p>
        </w:tc>
      </w:tr>
      <w:tr w:rsidR="00805104" w:rsidRPr="00805104" w14:paraId="0444394C" w14:textId="77777777" w:rsidTr="006D6987">
        <w:trPr>
          <w:trHeight w:val="20"/>
        </w:trPr>
        <w:tc>
          <w:tcPr>
            <w:tcW w:w="3924" w:type="pct"/>
            <w:gridSpan w:val="4"/>
            <w:noWrap/>
            <w:hideMark/>
          </w:tcPr>
          <w:p w14:paraId="0BFBB9AE"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MONTANT TOTAL HTVA</w:t>
            </w:r>
          </w:p>
        </w:tc>
        <w:tc>
          <w:tcPr>
            <w:tcW w:w="1076" w:type="pct"/>
            <w:gridSpan w:val="2"/>
            <w:noWrap/>
            <w:hideMark/>
          </w:tcPr>
          <w:p w14:paraId="530F1277"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 </w:t>
            </w:r>
          </w:p>
        </w:tc>
      </w:tr>
      <w:tr w:rsidR="00805104" w:rsidRPr="00805104" w14:paraId="23D35990" w14:textId="77777777" w:rsidTr="006D6987">
        <w:trPr>
          <w:trHeight w:val="20"/>
        </w:trPr>
        <w:tc>
          <w:tcPr>
            <w:tcW w:w="3924" w:type="pct"/>
            <w:gridSpan w:val="4"/>
            <w:hideMark/>
          </w:tcPr>
          <w:p w14:paraId="4856D8D3"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TVA : 19,25%</w:t>
            </w:r>
          </w:p>
        </w:tc>
        <w:tc>
          <w:tcPr>
            <w:tcW w:w="1076" w:type="pct"/>
            <w:gridSpan w:val="2"/>
            <w:hideMark/>
          </w:tcPr>
          <w:p w14:paraId="46C8E3AE"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 </w:t>
            </w:r>
          </w:p>
        </w:tc>
      </w:tr>
      <w:tr w:rsidR="00805104" w:rsidRPr="00805104" w14:paraId="74737B8A" w14:textId="77777777" w:rsidTr="006D6987">
        <w:trPr>
          <w:trHeight w:val="20"/>
        </w:trPr>
        <w:tc>
          <w:tcPr>
            <w:tcW w:w="3924" w:type="pct"/>
            <w:gridSpan w:val="4"/>
            <w:hideMark/>
          </w:tcPr>
          <w:p w14:paraId="7E1FAA7F"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IR : 2,2%</w:t>
            </w:r>
          </w:p>
        </w:tc>
        <w:tc>
          <w:tcPr>
            <w:tcW w:w="1076" w:type="pct"/>
            <w:gridSpan w:val="2"/>
            <w:hideMark/>
          </w:tcPr>
          <w:p w14:paraId="1FDCCB64"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 </w:t>
            </w:r>
          </w:p>
        </w:tc>
      </w:tr>
      <w:tr w:rsidR="00805104" w:rsidRPr="00805104" w14:paraId="77769817" w14:textId="77777777" w:rsidTr="006D6987">
        <w:trPr>
          <w:trHeight w:val="20"/>
        </w:trPr>
        <w:tc>
          <w:tcPr>
            <w:tcW w:w="3924" w:type="pct"/>
            <w:gridSpan w:val="4"/>
            <w:hideMark/>
          </w:tcPr>
          <w:p w14:paraId="0D575087"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MONTANT TOTAL T.T.C</w:t>
            </w:r>
          </w:p>
        </w:tc>
        <w:tc>
          <w:tcPr>
            <w:tcW w:w="1076" w:type="pct"/>
            <w:gridSpan w:val="2"/>
            <w:hideMark/>
          </w:tcPr>
          <w:p w14:paraId="69B8F407" w14:textId="77777777" w:rsidR="003731F4" w:rsidRPr="00805104" w:rsidRDefault="003731F4" w:rsidP="003731F4">
            <w:pPr>
              <w:suppressAutoHyphens w:val="0"/>
              <w:overflowPunct/>
              <w:autoSpaceDE/>
              <w:autoSpaceDN/>
              <w:adjustRightInd/>
              <w:textAlignment w:val="auto"/>
              <w:rPr>
                <w:b/>
                <w:bCs/>
                <w:color w:val="000000" w:themeColor="text1"/>
              </w:rPr>
            </w:pPr>
            <w:r w:rsidRPr="00805104">
              <w:rPr>
                <w:b/>
                <w:bCs/>
                <w:color w:val="000000" w:themeColor="text1"/>
              </w:rPr>
              <w:t> </w:t>
            </w:r>
          </w:p>
        </w:tc>
      </w:tr>
      <w:bookmarkEnd w:id="467"/>
    </w:tbl>
    <w:p w14:paraId="1BB5AB9C" w14:textId="77777777" w:rsidR="003731F4" w:rsidRPr="00805104" w:rsidRDefault="003731F4" w:rsidP="003731F4">
      <w:pPr>
        <w:rPr>
          <w:color w:val="000000" w:themeColor="text1"/>
        </w:rPr>
      </w:pPr>
    </w:p>
    <w:tbl>
      <w:tblPr>
        <w:tblW w:w="5837" w:type="pct"/>
        <w:tblInd w:w="-431" w:type="dxa"/>
        <w:tblLayout w:type="fixed"/>
        <w:tblCellMar>
          <w:left w:w="70" w:type="dxa"/>
          <w:right w:w="70" w:type="dxa"/>
        </w:tblCellMar>
        <w:tblLook w:val="04A0" w:firstRow="1" w:lastRow="0" w:firstColumn="1" w:lastColumn="0" w:noHBand="0" w:noVBand="1"/>
      </w:tblPr>
      <w:tblGrid>
        <w:gridCol w:w="709"/>
        <w:gridCol w:w="4962"/>
        <w:gridCol w:w="668"/>
        <w:gridCol w:w="1033"/>
        <w:gridCol w:w="1275"/>
        <w:gridCol w:w="2268"/>
      </w:tblGrid>
      <w:tr w:rsidR="00805104" w:rsidRPr="00805104" w14:paraId="49F0B47E" w14:textId="77777777" w:rsidTr="006D69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3853FE3" w14:textId="77777777" w:rsidR="003731F4" w:rsidRPr="00805104" w:rsidRDefault="003731F4" w:rsidP="003731F4">
            <w:pPr>
              <w:ind w:left="0" w:firstLine="0"/>
              <w:jc w:val="center"/>
              <w:rPr>
                <w:b/>
                <w:bCs/>
                <w:color w:val="000000" w:themeColor="text1"/>
                <w:sz w:val="22"/>
                <w:szCs w:val="22"/>
              </w:rPr>
            </w:pPr>
            <w:r w:rsidRPr="00805104">
              <w:rPr>
                <w:b/>
                <w:bCs/>
                <w:color w:val="000000" w:themeColor="text1"/>
                <w:sz w:val="22"/>
                <w:szCs w:val="22"/>
              </w:rPr>
              <w:t>DETAIL QUANTITATIF CONSTRUCTION ATELIER ECON0MIE SOCIALE ET FAMILLIALE</w:t>
            </w:r>
          </w:p>
        </w:tc>
      </w:tr>
      <w:tr w:rsidR="00805104" w:rsidRPr="00805104" w14:paraId="37DE991B" w14:textId="77777777" w:rsidTr="006D698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91520"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N°</w:t>
            </w:r>
          </w:p>
        </w:tc>
        <w:tc>
          <w:tcPr>
            <w:tcW w:w="2273" w:type="pct"/>
            <w:tcBorders>
              <w:top w:val="single" w:sz="4" w:space="0" w:color="auto"/>
              <w:left w:val="nil"/>
              <w:bottom w:val="single" w:sz="4" w:space="0" w:color="auto"/>
              <w:right w:val="single" w:sz="4" w:space="0" w:color="auto"/>
            </w:tcBorders>
            <w:shd w:val="clear" w:color="auto" w:fill="auto"/>
            <w:vAlign w:val="center"/>
            <w:hideMark/>
          </w:tcPr>
          <w:p w14:paraId="38BC2DD0"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Désignation</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26365F74"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U</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EF8A548"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Qté</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3E98136"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P.U</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14:paraId="600EEE73"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P.T</w:t>
            </w:r>
          </w:p>
        </w:tc>
      </w:tr>
      <w:tr w:rsidR="00805104" w:rsidRPr="00805104" w14:paraId="06EDE7E7"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1A466C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4B08463F"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100 : TRAVAUX PREPARATOIRES</w:t>
            </w:r>
          </w:p>
        </w:tc>
        <w:tc>
          <w:tcPr>
            <w:tcW w:w="306" w:type="pct"/>
            <w:tcBorders>
              <w:top w:val="nil"/>
              <w:left w:val="nil"/>
              <w:bottom w:val="single" w:sz="4" w:space="0" w:color="auto"/>
              <w:right w:val="single" w:sz="4" w:space="0" w:color="auto"/>
            </w:tcBorders>
            <w:shd w:val="clear" w:color="auto" w:fill="auto"/>
            <w:vAlign w:val="center"/>
            <w:hideMark/>
          </w:tcPr>
          <w:p w14:paraId="177BCA4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030B2AF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hideMark/>
          </w:tcPr>
          <w:p w14:paraId="5E7CB35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1039" w:type="pct"/>
            <w:tcBorders>
              <w:top w:val="nil"/>
              <w:left w:val="nil"/>
              <w:bottom w:val="single" w:sz="4" w:space="0" w:color="auto"/>
              <w:right w:val="single" w:sz="4" w:space="0" w:color="auto"/>
            </w:tcBorders>
            <w:shd w:val="clear" w:color="auto" w:fill="auto"/>
            <w:vAlign w:val="center"/>
            <w:hideMark/>
          </w:tcPr>
          <w:p w14:paraId="70F876A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r>
      <w:tr w:rsidR="00805104" w:rsidRPr="00805104" w14:paraId="5BBBE6E2"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FE6319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101</w:t>
            </w:r>
          </w:p>
        </w:tc>
        <w:tc>
          <w:tcPr>
            <w:tcW w:w="2273" w:type="pct"/>
            <w:tcBorders>
              <w:top w:val="nil"/>
              <w:left w:val="nil"/>
              <w:bottom w:val="single" w:sz="4" w:space="0" w:color="auto"/>
              <w:right w:val="single" w:sz="4" w:space="0" w:color="auto"/>
            </w:tcBorders>
            <w:shd w:val="clear" w:color="auto" w:fill="auto"/>
            <w:vAlign w:val="center"/>
            <w:hideMark/>
          </w:tcPr>
          <w:p w14:paraId="6D09D2FC"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Nettoyage du site</w:t>
            </w:r>
          </w:p>
        </w:tc>
        <w:tc>
          <w:tcPr>
            <w:tcW w:w="306" w:type="pct"/>
            <w:tcBorders>
              <w:top w:val="nil"/>
              <w:left w:val="nil"/>
              <w:bottom w:val="single" w:sz="4" w:space="0" w:color="auto"/>
              <w:right w:val="single" w:sz="4" w:space="0" w:color="auto"/>
            </w:tcBorders>
            <w:shd w:val="clear" w:color="auto" w:fill="auto"/>
            <w:vAlign w:val="center"/>
            <w:hideMark/>
          </w:tcPr>
          <w:p w14:paraId="2CEFF91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0D32F43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500</w:t>
            </w:r>
          </w:p>
        </w:tc>
        <w:tc>
          <w:tcPr>
            <w:tcW w:w="584" w:type="pct"/>
            <w:tcBorders>
              <w:top w:val="nil"/>
              <w:left w:val="nil"/>
              <w:bottom w:val="single" w:sz="4" w:space="0" w:color="auto"/>
              <w:right w:val="single" w:sz="4" w:space="0" w:color="auto"/>
            </w:tcBorders>
            <w:shd w:val="clear" w:color="auto" w:fill="auto"/>
            <w:vAlign w:val="center"/>
          </w:tcPr>
          <w:p w14:paraId="76CECEAB"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6DB7246"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C4D2A9F"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29544E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102</w:t>
            </w:r>
          </w:p>
        </w:tc>
        <w:tc>
          <w:tcPr>
            <w:tcW w:w="2273" w:type="pct"/>
            <w:tcBorders>
              <w:top w:val="nil"/>
              <w:left w:val="nil"/>
              <w:bottom w:val="single" w:sz="4" w:space="0" w:color="auto"/>
              <w:right w:val="single" w:sz="4" w:space="0" w:color="auto"/>
            </w:tcBorders>
            <w:shd w:val="clear" w:color="auto" w:fill="auto"/>
            <w:vAlign w:val="center"/>
            <w:hideMark/>
          </w:tcPr>
          <w:p w14:paraId="4380C209"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Etudes (production des documents contractuel)</w:t>
            </w:r>
          </w:p>
        </w:tc>
        <w:tc>
          <w:tcPr>
            <w:tcW w:w="306" w:type="pct"/>
            <w:tcBorders>
              <w:top w:val="nil"/>
              <w:left w:val="nil"/>
              <w:bottom w:val="single" w:sz="4" w:space="0" w:color="auto"/>
              <w:right w:val="single" w:sz="4" w:space="0" w:color="auto"/>
            </w:tcBorders>
            <w:shd w:val="clear" w:color="auto" w:fill="auto"/>
            <w:vAlign w:val="center"/>
            <w:hideMark/>
          </w:tcPr>
          <w:p w14:paraId="3DA099A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FF</w:t>
            </w:r>
          </w:p>
        </w:tc>
        <w:tc>
          <w:tcPr>
            <w:tcW w:w="473" w:type="pct"/>
            <w:tcBorders>
              <w:top w:val="nil"/>
              <w:left w:val="nil"/>
              <w:bottom w:val="single" w:sz="4" w:space="0" w:color="auto"/>
              <w:right w:val="single" w:sz="4" w:space="0" w:color="auto"/>
            </w:tcBorders>
            <w:shd w:val="clear" w:color="auto" w:fill="auto"/>
            <w:vAlign w:val="center"/>
            <w:hideMark/>
          </w:tcPr>
          <w:p w14:paraId="55327E7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w:t>
            </w:r>
          </w:p>
        </w:tc>
        <w:tc>
          <w:tcPr>
            <w:tcW w:w="584" w:type="pct"/>
            <w:tcBorders>
              <w:top w:val="nil"/>
              <w:left w:val="nil"/>
              <w:bottom w:val="single" w:sz="4" w:space="0" w:color="auto"/>
              <w:right w:val="single" w:sz="4" w:space="0" w:color="auto"/>
            </w:tcBorders>
            <w:shd w:val="clear" w:color="auto" w:fill="auto"/>
            <w:vAlign w:val="center"/>
          </w:tcPr>
          <w:p w14:paraId="0D2A984A"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621086E"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45579BA"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8D441"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100</w:t>
            </w:r>
          </w:p>
        </w:tc>
        <w:tc>
          <w:tcPr>
            <w:tcW w:w="306" w:type="pct"/>
            <w:tcBorders>
              <w:top w:val="nil"/>
              <w:left w:val="nil"/>
              <w:bottom w:val="single" w:sz="4" w:space="0" w:color="auto"/>
              <w:right w:val="single" w:sz="4" w:space="0" w:color="auto"/>
            </w:tcBorders>
            <w:shd w:val="clear" w:color="auto" w:fill="auto"/>
            <w:noWrap/>
            <w:vAlign w:val="center"/>
            <w:hideMark/>
          </w:tcPr>
          <w:p w14:paraId="7BA387D1"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noWrap/>
            <w:vAlign w:val="center"/>
            <w:hideMark/>
          </w:tcPr>
          <w:p w14:paraId="4B9E64B2"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noWrap/>
            <w:vAlign w:val="center"/>
          </w:tcPr>
          <w:p w14:paraId="1689DF9A"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4253CFBE"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70059924"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E2B95E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6922CE1B"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200 : TERRASSEMENT</w:t>
            </w:r>
          </w:p>
        </w:tc>
        <w:tc>
          <w:tcPr>
            <w:tcW w:w="306" w:type="pct"/>
            <w:tcBorders>
              <w:top w:val="nil"/>
              <w:left w:val="nil"/>
              <w:bottom w:val="single" w:sz="4" w:space="0" w:color="auto"/>
              <w:right w:val="single" w:sz="4" w:space="0" w:color="auto"/>
            </w:tcBorders>
            <w:shd w:val="clear" w:color="auto" w:fill="auto"/>
            <w:vAlign w:val="center"/>
            <w:hideMark/>
          </w:tcPr>
          <w:p w14:paraId="7749C02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635D193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hideMark/>
          </w:tcPr>
          <w:p w14:paraId="059D41C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1039" w:type="pct"/>
            <w:tcBorders>
              <w:top w:val="nil"/>
              <w:left w:val="nil"/>
              <w:bottom w:val="single" w:sz="4" w:space="0" w:color="auto"/>
              <w:right w:val="single" w:sz="4" w:space="0" w:color="auto"/>
            </w:tcBorders>
            <w:shd w:val="clear" w:color="auto" w:fill="auto"/>
            <w:vAlign w:val="center"/>
            <w:hideMark/>
          </w:tcPr>
          <w:p w14:paraId="7CF221B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r>
      <w:tr w:rsidR="00805104" w:rsidRPr="00805104" w14:paraId="06E28F78"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1D0E48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201</w:t>
            </w:r>
          </w:p>
        </w:tc>
        <w:tc>
          <w:tcPr>
            <w:tcW w:w="2273" w:type="pct"/>
            <w:tcBorders>
              <w:top w:val="nil"/>
              <w:left w:val="nil"/>
              <w:bottom w:val="single" w:sz="4" w:space="0" w:color="auto"/>
              <w:right w:val="single" w:sz="4" w:space="0" w:color="auto"/>
            </w:tcBorders>
            <w:shd w:val="clear" w:color="auto" w:fill="auto"/>
            <w:vAlign w:val="center"/>
            <w:hideMark/>
          </w:tcPr>
          <w:p w14:paraId="65DCD368"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Nivellement de la plate-forme</w:t>
            </w:r>
          </w:p>
        </w:tc>
        <w:tc>
          <w:tcPr>
            <w:tcW w:w="306" w:type="pct"/>
            <w:tcBorders>
              <w:top w:val="nil"/>
              <w:left w:val="nil"/>
              <w:bottom w:val="single" w:sz="4" w:space="0" w:color="auto"/>
              <w:right w:val="single" w:sz="4" w:space="0" w:color="auto"/>
            </w:tcBorders>
            <w:shd w:val="clear" w:color="auto" w:fill="auto"/>
            <w:vAlign w:val="center"/>
            <w:hideMark/>
          </w:tcPr>
          <w:p w14:paraId="63A722FB"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1DF5EE1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300,42</w:t>
            </w:r>
          </w:p>
        </w:tc>
        <w:tc>
          <w:tcPr>
            <w:tcW w:w="584" w:type="pct"/>
            <w:tcBorders>
              <w:top w:val="nil"/>
              <w:left w:val="nil"/>
              <w:bottom w:val="single" w:sz="4" w:space="0" w:color="auto"/>
              <w:right w:val="single" w:sz="4" w:space="0" w:color="auto"/>
            </w:tcBorders>
            <w:shd w:val="clear" w:color="auto" w:fill="auto"/>
            <w:vAlign w:val="center"/>
          </w:tcPr>
          <w:p w14:paraId="7EBBF2AB"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0B59962A"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6514B9B"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CA6A9A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202</w:t>
            </w:r>
          </w:p>
        </w:tc>
        <w:tc>
          <w:tcPr>
            <w:tcW w:w="2273" w:type="pct"/>
            <w:tcBorders>
              <w:top w:val="nil"/>
              <w:left w:val="nil"/>
              <w:bottom w:val="single" w:sz="4" w:space="0" w:color="auto"/>
              <w:right w:val="single" w:sz="4" w:space="0" w:color="auto"/>
            </w:tcBorders>
            <w:shd w:val="clear" w:color="auto" w:fill="auto"/>
            <w:vAlign w:val="center"/>
            <w:hideMark/>
          </w:tcPr>
          <w:p w14:paraId="60C6B126"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Fouilles en rigoles et en puits</w:t>
            </w:r>
          </w:p>
        </w:tc>
        <w:tc>
          <w:tcPr>
            <w:tcW w:w="306" w:type="pct"/>
            <w:tcBorders>
              <w:top w:val="nil"/>
              <w:left w:val="nil"/>
              <w:bottom w:val="single" w:sz="4" w:space="0" w:color="auto"/>
              <w:right w:val="single" w:sz="4" w:space="0" w:color="auto"/>
            </w:tcBorders>
            <w:shd w:val="clear" w:color="auto" w:fill="auto"/>
            <w:vAlign w:val="center"/>
            <w:hideMark/>
          </w:tcPr>
          <w:p w14:paraId="4186DDF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6DFE1A6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39,74</w:t>
            </w:r>
          </w:p>
        </w:tc>
        <w:tc>
          <w:tcPr>
            <w:tcW w:w="584" w:type="pct"/>
            <w:tcBorders>
              <w:top w:val="nil"/>
              <w:left w:val="nil"/>
              <w:bottom w:val="single" w:sz="4" w:space="0" w:color="auto"/>
              <w:right w:val="single" w:sz="4" w:space="0" w:color="auto"/>
            </w:tcBorders>
            <w:shd w:val="clear" w:color="auto" w:fill="auto"/>
            <w:vAlign w:val="center"/>
          </w:tcPr>
          <w:p w14:paraId="4848D5A9"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2D399D38"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EB23F99"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47CE401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203</w:t>
            </w:r>
          </w:p>
        </w:tc>
        <w:tc>
          <w:tcPr>
            <w:tcW w:w="2273" w:type="pct"/>
            <w:tcBorders>
              <w:top w:val="nil"/>
              <w:left w:val="nil"/>
              <w:bottom w:val="single" w:sz="4" w:space="0" w:color="auto"/>
              <w:right w:val="single" w:sz="4" w:space="0" w:color="auto"/>
            </w:tcBorders>
            <w:shd w:val="clear" w:color="auto" w:fill="auto"/>
            <w:vAlign w:val="center"/>
            <w:hideMark/>
          </w:tcPr>
          <w:p w14:paraId="4E7E8B53"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Remblais de terre</w:t>
            </w:r>
          </w:p>
        </w:tc>
        <w:tc>
          <w:tcPr>
            <w:tcW w:w="306" w:type="pct"/>
            <w:tcBorders>
              <w:top w:val="nil"/>
              <w:left w:val="nil"/>
              <w:bottom w:val="single" w:sz="4" w:space="0" w:color="auto"/>
              <w:right w:val="single" w:sz="4" w:space="0" w:color="auto"/>
            </w:tcBorders>
            <w:shd w:val="clear" w:color="auto" w:fill="auto"/>
            <w:vAlign w:val="center"/>
            <w:hideMark/>
          </w:tcPr>
          <w:p w14:paraId="67B3D37B"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78C4F7D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60,73</w:t>
            </w:r>
          </w:p>
        </w:tc>
        <w:tc>
          <w:tcPr>
            <w:tcW w:w="584" w:type="pct"/>
            <w:tcBorders>
              <w:top w:val="nil"/>
              <w:left w:val="nil"/>
              <w:bottom w:val="single" w:sz="4" w:space="0" w:color="auto"/>
              <w:right w:val="single" w:sz="4" w:space="0" w:color="auto"/>
            </w:tcBorders>
            <w:shd w:val="clear" w:color="auto" w:fill="auto"/>
            <w:vAlign w:val="center"/>
          </w:tcPr>
          <w:p w14:paraId="3764CAFF"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0CC7506"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311E2ECD"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3E90F3"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200</w:t>
            </w:r>
          </w:p>
        </w:tc>
        <w:tc>
          <w:tcPr>
            <w:tcW w:w="306" w:type="pct"/>
            <w:tcBorders>
              <w:top w:val="nil"/>
              <w:left w:val="nil"/>
              <w:bottom w:val="single" w:sz="4" w:space="0" w:color="auto"/>
              <w:right w:val="single" w:sz="4" w:space="0" w:color="auto"/>
            </w:tcBorders>
            <w:shd w:val="clear" w:color="auto" w:fill="auto"/>
            <w:noWrap/>
            <w:vAlign w:val="center"/>
            <w:hideMark/>
          </w:tcPr>
          <w:p w14:paraId="064B6EE1"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noWrap/>
            <w:vAlign w:val="center"/>
            <w:hideMark/>
          </w:tcPr>
          <w:p w14:paraId="16E974D9"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noWrap/>
            <w:vAlign w:val="center"/>
          </w:tcPr>
          <w:p w14:paraId="15346AC6"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16F0DB6A"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71DB56DF"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DF6384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19D9D26A"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300 : FONDATIONS</w:t>
            </w:r>
          </w:p>
        </w:tc>
        <w:tc>
          <w:tcPr>
            <w:tcW w:w="306" w:type="pct"/>
            <w:tcBorders>
              <w:top w:val="nil"/>
              <w:left w:val="nil"/>
              <w:bottom w:val="single" w:sz="4" w:space="0" w:color="auto"/>
              <w:right w:val="single" w:sz="4" w:space="0" w:color="auto"/>
            </w:tcBorders>
            <w:shd w:val="clear" w:color="auto" w:fill="auto"/>
            <w:vAlign w:val="center"/>
            <w:hideMark/>
          </w:tcPr>
          <w:p w14:paraId="5469DF1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7CA019C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tcPr>
          <w:p w14:paraId="25097F0C"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85BB929"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C007FA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6A0A85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301</w:t>
            </w:r>
          </w:p>
        </w:tc>
        <w:tc>
          <w:tcPr>
            <w:tcW w:w="2273" w:type="pct"/>
            <w:tcBorders>
              <w:top w:val="nil"/>
              <w:left w:val="nil"/>
              <w:bottom w:val="single" w:sz="4" w:space="0" w:color="auto"/>
              <w:right w:val="single" w:sz="4" w:space="0" w:color="auto"/>
            </w:tcBorders>
            <w:shd w:val="clear" w:color="auto" w:fill="auto"/>
            <w:vAlign w:val="center"/>
            <w:hideMark/>
          </w:tcPr>
          <w:p w14:paraId="5C65F647"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Implantation </w:t>
            </w:r>
          </w:p>
        </w:tc>
        <w:tc>
          <w:tcPr>
            <w:tcW w:w="306" w:type="pct"/>
            <w:tcBorders>
              <w:top w:val="nil"/>
              <w:left w:val="nil"/>
              <w:bottom w:val="single" w:sz="4" w:space="0" w:color="auto"/>
              <w:right w:val="single" w:sz="4" w:space="0" w:color="auto"/>
            </w:tcBorders>
            <w:shd w:val="clear" w:color="auto" w:fill="auto"/>
            <w:vAlign w:val="center"/>
            <w:hideMark/>
          </w:tcPr>
          <w:p w14:paraId="4EA5ED3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FF</w:t>
            </w:r>
          </w:p>
        </w:tc>
        <w:tc>
          <w:tcPr>
            <w:tcW w:w="473" w:type="pct"/>
            <w:tcBorders>
              <w:top w:val="nil"/>
              <w:left w:val="nil"/>
              <w:bottom w:val="single" w:sz="4" w:space="0" w:color="auto"/>
              <w:right w:val="single" w:sz="4" w:space="0" w:color="auto"/>
            </w:tcBorders>
            <w:shd w:val="clear" w:color="auto" w:fill="auto"/>
            <w:vAlign w:val="center"/>
            <w:hideMark/>
          </w:tcPr>
          <w:p w14:paraId="4E8B292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w:t>
            </w:r>
          </w:p>
        </w:tc>
        <w:tc>
          <w:tcPr>
            <w:tcW w:w="584" w:type="pct"/>
            <w:tcBorders>
              <w:top w:val="nil"/>
              <w:left w:val="nil"/>
              <w:bottom w:val="single" w:sz="4" w:space="0" w:color="auto"/>
              <w:right w:val="single" w:sz="4" w:space="0" w:color="auto"/>
            </w:tcBorders>
            <w:shd w:val="clear" w:color="auto" w:fill="auto"/>
            <w:vAlign w:val="center"/>
          </w:tcPr>
          <w:p w14:paraId="4BB5CD60"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1894B56B"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510EDD52"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A2EACF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302</w:t>
            </w:r>
          </w:p>
        </w:tc>
        <w:tc>
          <w:tcPr>
            <w:tcW w:w="2273" w:type="pct"/>
            <w:tcBorders>
              <w:top w:val="nil"/>
              <w:left w:val="nil"/>
              <w:bottom w:val="single" w:sz="4" w:space="0" w:color="auto"/>
              <w:right w:val="single" w:sz="4" w:space="0" w:color="auto"/>
            </w:tcBorders>
            <w:shd w:val="clear" w:color="auto" w:fill="auto"/>
            <w:vAlign w:val="center"/>
            <w:hideMark/>
          </w:tcPr>
          <w:p w14:paraId="4BAF7F5D"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Béton de propreté</w:t>
            </w:r>
          </w:p>
        </w:tc>
        <w:tc>
          <w:tcPr>
            <w:tcW w:w="306" w:type="pct"/>
            <w:tcBorders>
              <w:top w:val="nil"/>
              <w:left w:val="nil"/>
              <w:bottom w:val="single" w:sz="4" w:space="0" w:color="auto"/>
              <w:right w:val="single" w:sz="4" w:space="0" w:color="auto"/>
            </w:tcBorders>
            <w:shd w:val="clear" w:color="auto" w:fill="auto"/>
            <w:vAlign w:val="center"/>
            <w:hideMark/>
          </w:tcPr>
          <w:p w14:paraId="26B5ECA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2C4387C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1,78</w:t>
            </w:r>
          </w:p>
        </w:tc>
        <w:tc>
          <w:tcPr>
            <w:tcW w:w="584" w:type="pct"/>
            <w:tcBorders>
              <w:top w:val="nil"/>
              <w:left w:val="nil"/>
              <w:bottom w:val="single" w:sz="4" w:space="0" w:color="auto"/>
              <w:right w:val="single" w:sz="4" w:space="0" w:color="auto"/>
            </w:tcBorders>
            <w:shd w:val="clear" w:color="auto" w:fill="auto"/>
            <w:vAlign w:val="center"/>
          </w:tcPr>
          <w:p w14:paraId="35BD7680"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077DABA"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0CBE67B"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424D852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303</w:t>
            </w:r>
          </w:p>
        </w:tc>
        <w:tc>
          <w:tcPr>
            <w:tcW w:w="2273" w:type="pct"/>
            <w:tcBorders>
              <w:top w:val="nil"/>
              <w:left w:val="nil"/>
              <w:bottom w:val="single" w:sz="4" w:space="0" w:color="auto"/>
              <w:right w:val="single" w:sz="4" w:space="0" w:color="auto"/>
            </w:tcBorders>
            <w:shd w:val="clear" w:color="auto" w:fill="auto"/>
            <w:vAlign w:val="center"/>
            <w:hideMark/>
          </w:tcPr>
          <w:p w14:paraId="32F923DF"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Agglos de 20x20x40 bourrés</w:t>
            </w:r>
          </w:p>
        </w:tc>
        <w:tc>
          <w:tcPr>
            <w:tcW w:w="306" w:type="pct"/>
            <w:tcBorders>
              <w:top w:val="nil"/>
              <w:left w:val="nil"/>
              <w:bottom w:val="single" w:sz="4" w:space="0" w:color="auto"/>
              <w:right w:val="single" w:sz="4" w:space="0" w:color="auto"/>
            </w:tcBorders>
            <w:shd w:val="clear" w:color="auto" w:fill="auto"/>
            <w:vAlign w:val="center"/>
            <w:hideMark/>
          </w:tcPr>
          <w:p w14:paraId="1AE1F68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69BB950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34,86</w:t>
            </w:r>
          </w:p>
        </w:tc>
        <w:tc>
          <w:tcPr>
            <w:tcW w:w="584" w:type="pct"/>
            <w:tcBorders>
              <w:top w:val="nil"/>
              <w:left w:val="nil"/>
              <w:bottom w:val="single" w:sz="4" w:space="0" w:color="auto"/>
              <w:right w:val="single" w:sz="4" w:space="0" w:color="auto"/>
            </w:tcBorders>
            <w:shd w:val="clear" w:color="auto" w:fill="auto"/>
            <w:vAlign w:val="center"/>
          </w:tcPr>
          <w:p w14:paraId="5C51DECD"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BDD3876"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7B4FC592"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955A77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304</w:t>
            </w:r>
          </w:p>
        </w:tc>
        <w:tc>
          <w:tcPr>
            <w:tcW w:w="2273" w:type="pct"/>
            <w:tcBorders>
              <w:top w:val="nil"/>
              <w:left w:val="nil"/>
              <w:bottom w:val="single" w:sz="4" w:space="0" w:color="auto"/>
              <w:right w:val="single" w:sz="4" w:space="0" w:color="auto"/>
            </w:tcBorders>
            <w:shd w:val="clear" w:color="auto" w:fill="auto"/>
            <w:vAlign w:val="center"/>
            <w:hideMark/>
          </w:tcPr>
          <w:p w14:paraId="56067591"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Béton armé pour semelles, amorces poteaux et chaînages</w:t>
            </w:r>
          </w:p>
        </w:tc>
        <w:tc>
          <w:tcPr>
            <w:tcW w:w="306" w:type="pct"/>
            <w:tcBorders>
              <w:top w:val="nil"/>
              <w:left w:val="nil"/>
              <w:bottom w:val="single" w:sz="4" w:space="0" w:color="auto"/>
              <w:right w:val="single" w:sz="4" w:space="0" w:color="auto"/>
            </w:tcBorders>
            <w:shd w:val="clear" w:color="auto" w:fill="auto"/>
            <w:vAlign w:val="center"/>
            <w:hideMark/>
          </w:tcPr>
          <w:p w14:paraId="50D9324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3769991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5,67</w:t>
            </w:r>
          </w:p>
        </w:tc>
        <w:tc>
          <w:tcPr>
            <w:tcW w:w="584" w:type="pct"/>
            <w:tcBorders>
              <w:top w:val="nil"/>
              <w:left w:val="nil"/>
              <w:bottom w:val="single" w:sz="4" w:space="0" w:color="auto"/>
              <w:right w:val="single" w:sz="4" w:space="0" w:color="auto"/>
            </w:tcBorders>
            <w:shd w:val="clear" w:color="auto" w:fill="auto"/>
            <w:vAlign w:val="center"/>
          </w:tcPr>
          <w:p w14:paraId="6921F684"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56FB21E2"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3968591B"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E5B768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305</w:t>
            </w:r>
          </w:p>
        </w:tc>
        <w:tc>
          <w:tcPr>
            <w:tcW w:w="2273" w:type="pct"/>
            <w:tcBorders>
              <w:top w:val="nil"/>
              <w:left w:val="nil"/>
              <w:bottom w:val="single" w:sz="4" w:space="0" w:color="auto"/>
              <w:right w:val="single" w:sz="4" w:space="0" w:color="auto"/>
            </w:tcBorders>
            <w:shd w:val="clear" w:color="auto" w:fill="auto"/>
            <w:vAlign w:val="center"/>
            <w:hideMark/>
          </w:tcPr>
          <w:p w14:paraId="55DE5ED3"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Béton légèrement armé pour dallage sol (ép. 8cm)</w:t>
            </w:r>
          </w:p>
        </w:tc>
        <w:tc>
          <w:tcPr>
            <w:tcW w:w="306" w:type="pct"/>
            <w:tcBorders>
              <w:top w:val="nil"/>
              <w:left w:val="nil"/>
              <w:bottom w:val="single" w:sz="4" w:space="0" w:color="auto"/>
              <w:right w:val="single" w:sz="4" w:space="0" w:color="auto"/>
            </w:tcBorders>
            <w:shd w:val="clear" w:color="auto" w:fill="auto"/>
            <w:vAlign w:val="center"/>
            <w:hideMark/>
          </w:tcPr>
          <w:p w14:paraId="4EE8995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4C4EC25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202,42</w:t>
            </w:r>
          </w:p>
        </w:tc>
        <w:tc>
          <w:tcPr>
            <w:tcW w:w="584" w:type="pct"/>
            <w:tcBorders>
              <w:top w:val="nil"/>
              <w:left w:val="nil"/>
              <w:bottom w:val="single" w:sz="4" w:space="0" w:color="auto"/>
              <w:right w:val="single" w:sz="4" w:space="0" w:color="auto"/>
            </w:tcBorders>
            <w:shd w:val="clear" w:color="auto" w:fill="auto"/>
            <w:vAlign w:val="center"/>
          </w:tcPr>
          <w:p w14:paraId="0483795A"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2D32612"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2BD52FC"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2F2F1B"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300</w:t>
            </w:r>
          </w:p>
        </w:tc>
        <w:tc>
          <w:tcPr>
            <w:tcW w:w="306" w:type="pct"/>
            <w:tcBorders>
              <w:top w:val="nil"/>
              <w:left w:val="nil"/>
              <w:bottom w:val="single" w:sz="4" w:space="0" w:color="auto"/>
              <w:right w:val="single" w:sz="4" w:space="0" w:color="auto"/>
            </w:tcBorders>
            <w:shd w:val="clear" w:color="auto" w:fill="auto"/>
            <w:noWrap/>
            <w:vAlign w:val="center"/>
            <w:hideMark/>
          </w:tcPr>
          <w:p w14:paraId="742F17E4"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noWrap/>
            <w:vAlign w:val="center"/>
            <w:hideMark/>
          </w:tcPr>
          <w:p w14:paraId="4DB4740C"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noWrap/>
            <w:vAlign w:val="center"/>
          </w:tcPr>
          <w:p w14:paraId="1ED4D1B2"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657D4B44"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4760371E"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4255AE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281C083C"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400 : MACONNERIE - ELEVATION</w:t>
            </w:r>
          </w:p>
        </w:tc>
        <w:tc>
          <w:tcPr>
            <w:tcW w:w="306" w:type="pct"/>
            <w:tcBorders>
              <w:top w:val="nil"/>
              <w:left w:val="nil"/>
              <w:bottom w:val="single" w:sz="4" w:space="0" w:color="auto"/>
              <w:right w:val="single" w:sz="4" w:space="0" w:color="auto"/>
            </w:tcBorders>
            <w:shd w:val="clear" w:color="auto" w:fill="auto"/>
            <w:vAlign w:val="center"/>
            <w:hideMark/>
          </w:tcPr>
          <w:p w14:paraId="5674BCDD"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577E46A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tcPr>
          <w:p w14:paraId="226A0CE7"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597DBA48"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1E96E2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12F675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401</w:t>
            </w:r>
          </w:p>
        </w:tc>
        <w:tc>
          <w:tcPr>
            <w:tcW w:w="2273" w:type="pct"/>
            <w:tcBorders>
              <w:top w:val="nil"/>
              <w:left w:val="nil"/>
              <w:bottom w:val="single" w:sz="4" w:space="0" w:color="auto"/>
              <w:right w:val="single" w:sz="4" w:space="0" w:color="auto"/>
            </w:tcBorders>
            <w:shd w:val="clear" w:color="auto" w:fill="auto"/>
            <w:vAlign w:val="center"/>
            <w:hideMark/>
          </w:tcPr>
          <w:p w14:paraId="229D6973"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Agglos de 15x20x40</w:t>
            </w:r>
          </w:p>
        </w:tc>
        <w:tc>
          <w:tcPr>
            <w:tcW w:w="306" w:type="pct"/>
            <w:tcBorders>
              <w:top w:val="nil"/>
              <w:left w:val="nil"/>
              <w:bottom w:val="single" w:sz="4" w:space="0" w:color="auto"/>
              <w:right w:val="single" w:sz="4" w:space="0" w:color="auto"/>
            </w:tcBorders>
            <w:shd w:val="clear" w:color="auto" w:fill="auto"/>
            <w:vAlign w:val="center"/>
            <w:hideMark/>
          </w:tcPr>
          <w:p w14:paraId="0BE334A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26669B6B"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204,58</w:t>
            </w:r>
          </w:p>
        </w:tc>
        <w:tc>
          <w:tcPr>
            <w:tcW w:w="584" w:type="pct"/>
            <w:tcBorders>
              <w:top w:val="nil"/>
              <w:left w:val="nil"/>
              <w:bottom w:val="single" w:sz="4" w:space="0" w:color="auto"/>
              <w:right w:val="single" w:sz="4" w:space="0" w:color="auto"/>
            </w:tcBorders>
            <w:shd w:val="clear" w:color="auto" w:fill="auto"/>
            <w:vAlign w:val="center"/>
          </w:tcPr>
          <w:p w14:paraId="496521AD"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7C9C077"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1A0BCCF"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133458C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402</w:t>
            </w:r>
          </w:p>
        </w:tc>
        <w:tc>
          <w:tcPr>
            <w:tcW w:w="2273" w:type="pct"/>
            <w:tcBorders>
              <w:top w:val="nil"/>
              <w:left w:val="nil"/>
              <w:bottom w:val="single" w:sz="4" w:space="0" w:color="auto"/>
              <w:right w:val="single" w:sz="4" w:space="0" w:color="auto"/>
            </w:tcBorders>
            <w:shd w:val="clear" w:color="auto" w:fill="auto"/>
            <w:vAlign w:val="center"/>
            <w:hideMark/>
          </w:tcPr>
          <w:p w14:paraId="5A3E1551"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Enduit au mortier de ciment</w:t>
            </w:r>
          </w:p>
        </w:tc>
        <w:tc>
          <w:tcPr>
            <w:tcW w:w="306" w:type="pct"/>
            <w:tcBorders>
              <w:top w:val="nil"/>
              <w:left w:val="nil"/>
              <w:bottom w:val="single" w:sz="4" w:space="0" w:color="auto"/>
              <w:right w:val="single" w:sz="4" w:space="0" w:color="auto"/>
            </w:tcBorders>
            <w:shd w:val="clear" w:color="auto" w:fill="auto"/>
            <w:vAlign w:val="center"/>
            <w:hideMark/>
          </w:tcPr>
          <w:p w14:paraId="1AC4B48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074E21F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471,75</w:t>
            </w:r>
          </w:p>
        </w:tc>
        <w:tc>
          <w:tcPr>
            <w:tcW w:w="584" w:type="pct"/>
            <w:tcBorders>
              <w:top w:val="nil"/>
              <w:left w:val="nil"/>
              <w:bottom w:val="single" w:sz="4" w:space="0" w:color="auto"/>
              <w:right w:val="single" w:sz="4" w:space="0" w:color="auto"/>
            </w:tcBorders>
            <w:shd w:val="clear" w:color="auto" w:fill="auto"/>
            <w:vAlign w:val="center"/>
          </w:tcPr>
          <w:p w14:paraId="5B79DDCA"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6D3E7F26"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C161669"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E78092B"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403</w:t>
            </w:r>
          </w:p>
        </w:tc>
        <w:tc>
          <w:tcPr>
            <w:tcW w:w="2273" w:type="pct"/>
            <w:tcBorders>
              <w:top w:val="nil"/>
              <w:left w:val="nil"/>
              <w:bottom w:val="single" w:sz="4" w:space="0" w:color="auto"/>
              <w:right w:val="single" w:sz="4" w:space="0" w:color="auto"/>
            </w:tcBorders>
            <w:shd w:val="clear" w:color="auto" w:fill="auto"/>
            <w:vAlign w:val="center"/>
            <w:hideMark/>
          </w:tcPr>
          <w:p w14:paraId="3E04AAC3"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Béton armé pour poteaux, linteaux, et chaînage haut</w:t>
            </w:r>
          </w:p>
        </w:tc>
        <w:tc>
          <w:tcPr>
            <w:tcW w:w="306" w:type="pct"/>
            <w:tcBorders>
              <w:top w:val="nil"/>
              <w:left w:val="nil"/>
              <w:bottom w:val="single" w:sz="4" w:space="0" w:color="auto"/>
              <w:right w:val="single" w:sz="4" w:space="0" w:color="auto"/>
            </w:tcBorders>
            <w:shd w:val="clear" w:color="auto" w:fill="auto"/>
            <w:vAlign w:val="center"/>
            <w:hideMark/>
          </w:tcPr>
          <w:p w14:paraId="5417C32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2EA6472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5,87</w:t>
            </w:r>
          </w:p>
        </w:tc>
        <w:tc>
          <w:tcPr>
            <w:tcW w:w="584" w:type="pct"/>
            <w:tcBorders>
              <w:top w:val="nil"/>
              <w:left w:val="nil"/>
              <w:bottom w:val="single" w:sz="4" w:space="0" w:color="auto"/>
              <w:right w:val="single" w:sz="4" w:space="0" w:color="auto"/>
            </w:tcBorders>
            <w:shd w:val="clear" w:color="auto" w:fill="auto"/>
            <w:vAlign w:val="center"/>
          </w:tcPr>
          <w:p w14:paraId="3C043514"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0875038E"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0DFC643"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466679F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404</w:t>
            </w:r>
          </w:p>
        </w:tc>
        <w:tc>
          <w:tcPr>
            <w:tcW w:w="2273" w:type="pct"/>
            <w:tcBorders>
              <w:top w:val="nil"/>
              <w:left w:val="nil"/>
              <w:bottom w:val="single" w:sz="4" w:space="0" w:color="auto"/>
              <w:right w:val="single" w:sz="4" w:space="0" w:color="auto"/>
            </w:tcBorders>
            <w:shd w:val="clear" w:color="auto" w:fill="auto"/>
            <w:vAlign w:val="center"/>
            <w:hideMark/>
          </w:tcPr>
          <w:p w14:paraId="64628918"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Tableau mural</w:t>
            </w:r>
          </w:p>
        </w:tc>
        <w:tc>
          <w:tcPr>
            <w:tcW w:w="306" w:type="pct"/>
            <w:tcBorders>
              <w:top w:val="nil"/>
              <w:left w:val="nil"/>
              <w:bottom w:val="single" w:sz="4" w:space="0" w:color="auto"/>
              <w:right w:val="single" w:sz="4" w:space="0" w:color="auto"/>
            </w:tcBorders>
            <w:shd w:val="clear" w:color="auto" w:fill="auto"/>
            <w:vAlign w:val="center"/>
            <w:hideMark/>
          </w:tcPr>
          <w:p w14:paraId="333241A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U</w:t>
            </w:r>
          </w:p>
        </w:tc>
        <w:tc>
          <w:tcPr>
            <w:tcW w:w="473" w:type="pct"/>
            <w:tcBorders>
              <w:top w:val="nil"/>
              <w:left w:val="nil"/>
              <w:bottom w:val="single" w:sz="4" w:space="0" w:color="auto"/>
              <w:right w:val="single" w:sz="4" w:space="0" w:color="auto"/>
            </w:tcBorders>
            <w:shd w:val="clear" w:color="auto" w:fill="auto"/>
            <w:vAlign w:val="center"/>
            <w:hideMark/>
          </w:tcPr>
          <w:p w14:paraId="2A0E492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w:t>
            </w:r>
          </w:p>
        </w:tc>
        <w:tc>
          <w:tcPr>
            <w:tcW w:w="584" w:type="pct"/>
            <w:tcBorders>
              <w:top w:val="nil"/>
              <w:left w:val="nil"/>
              <w:bottom w:val="single" w:sz="4" w:space="0" w:color="auto"/>
              <w:right w:val="single" w:sz="4" w:space="0" w:color="auto"/>
            </w:tcBorders>
            <w:shd w:val="clear" w:color="auto" w:fill="auto"/>
            <w:vAlign w:val="center"/>
          </w:tcPr>
          <w:p w14:paraId="01199665"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DAB54C4"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015C13A"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3C5BC3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405</w:t>
            </w:r>
          </w:p>
        </w:tc>
        <w:tc>
          <w:tcPr>
            <w:tcW w:w="2273" w:type="pct"/>
            <w:tcBorders>
              <w:top w:val="nil"/>
              <w:left w:val="nil"/>
              <w:bottom w:val="single" w:sz="4" w:space="0" w:color="auto"/>
              <w:right w:val="single" w:sz="4" w:space="0" w:color="auto"/>
            </w:tcBorders>
            <w:shd w:val="clear" w:color="auto" w:fill="auto"/>
            <w:vAlign w:val="center"/>
            <w:hideMark/>
          </w:tcPr>
          <w:p w14:paraId="33D2C647"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Chape lissée</w:t>
            </w:r>
          </w:p>
        </w:tc>
        <w:tc>
          <w:tcPr>
            <w:tcW w:w="306" w:type="pct"/>
            <w:tcBorders>
              <w:top w:val="nil"/>
              <w:left w:val="nil"/>
              <w:bottom w:val="single" w:sz="4" w:space="0" w:color="auto"/>
              <w:right w:val="single" w:sz="4" w:space="0" w:color="auto"/>
            </w:tcBorders>
            <w:shd w:val="clear" w:color="auto" w:fill="auto"/>
            <w:vAlign w:val="center"/>
            <w:hideMark/>
          </w:tcPr>
          <w:p w14:paraId="380D570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72D07B1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135</w:t>
            </w:r>
          </w:p>
        </w:tc>
        <w:tc>
          <w:tcPr>
            <w:tcW w:w="584" w:type="pct"/>
            <w:tcBorders>
              <w:top w:val="nil"/>
              <w:left w:val="nil"/>
              <w:bottom w:val="single" w:sz="4" w:space="0" w:color="auto"/>
              <w:right w:val="single" w:sz="4" w:space="0" w:color="auto"/>
            </w:tcBorders>
            <w:shd w:val="clear" w:color="auto" w:fill="auto"/>
            <w:vAlign w:val="center"/>
          </w:tcPr>
          <w:p w14:paraId="430EE923"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2E12BE28"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30BD8F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DA2867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406</w:t>
            </w:r>
          </w:p>
        </w:tc>
        <w:tc>
          <w:tcPr>
            <w:tcW w:w="2273" w:type="pct"/>
            <w:tcBorders>
              <w:top w:val="nil"/>
              <w:left w:val="nil"/>
              <w:bottom w:val="single" w:sz="4" w:space="0" w:color="auto"/>
              <w:right w:val="single" w:sz="4" w:space="0" w:color="auto"/>
            </w:tcBorders>
            <w:shd w:val="clear" w:color="auto" w:fill="auto"/>
            <w:vAlign w:val="center"/>
            <w:hideMark/>
          </w:tcPr>
          <w:p w14:paraId="5F0E60FE"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rampe pour d'accès pour handicapés</w:t>
            </w:r>
          </w:p>
        </w:tc>
        <w:tc>
          <w:tcPr>
            <w:tcW w:w="306" w:type="pct"/>
            <w:tcBorders>
              <w:top w:val="nil"/>
              <w:left w:val="nil"/>
              <w:bottom w:val="single" w:sz="4" w:space="0" w:color="auto"/>
              <w:right w:val="single" w:sz="4" w:space="0" w:color="auto"/>
            </w:tcBorders>
            <w:shd w:val="clear" w:color="auto" w:fill="auto"/>
            <w:vAlign w:val="center"/>
            <w:hideMark/>
          </w:tcPr>
          <w:p w14:paraId="45ABEC9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u</w:t>
            </w:r>
          </w:p>
        </w:tc>
        <w:tc>
          <w:tcPr>
            <w:tcW w:w="473" w:type="pct"/>
            <w:tcBorders>
              <w:top w:val="nil"/>
              <w:left w:val="nil"/>
              <w:bottom w:val="single" w:sz="4" w:space="0" w:color="auto"/>
              <w:right w:val="single" w:sz="4" w:space="0" w:color="auto"/>
            </w:tcBorders>
            <w:shd w:val="clear" w:color="auto" w:fill="auto"/>
            <w:vAlign w:val="center"/>
            <w:hideMark/>
          </w:tcPr>
          <w:p w14:paraId="6F9FD0B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w:t>
            </w:r>
          </w:p>
        </w:tc>
        <w:tc>
          <w:tcPr>
            <w:tcW w:w="584" w:type="pct"/>
            <w:tcBorders>
              <w:top w:val="nil"/>
              <w:left w:val="nil"/>
              <w:bottom w:val="single" w:sz="4" w:space="0" w:color="auto"/>
              <w:right w:val="single" w:sz="4" w:space="0" w:color="auto"/>
            </w:tcBorders>
            <w:shd w:val="clear" w:color="auto" w:fill="auto"/>
            <w:vAlign w:val="center"/>
          </w:tcPr>
          <w:p w14:paraId="6116EC59"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775F384"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787E537A"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9000B5"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400</w:t>
            </w:r>
          </w:p>
        </w:tc>
        <w:tc>
          <w:tcPr>
            <w:tcW w:w="306" w:type="pct"/>
            <w:tcBorders>
              <w:top w:val="nil"/>
              <w:left w:val="nil"/>
              <w:bottom w:val="single" w:sz="4" w:space="0" w:color="auto"/>
              <w:right w:val="single" w:sz="4" w:space="0" w:color="auto"/>
            </w:tcBorders>
            <w:shd w:val="clear" w:color="auto" w:fill="auto"/>
            <w:noWrap/>
            <w:vAlign w:val="center"/>
            <w:hideMark/>
          </w:tcPr>
          <w:p w14:paraId="5777EC54"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noWrap/>
            <w:vAlign w:val="center"/>
            <w:hideMark/>
          </w:tcPr>
          <w:p w14:paraId="2EB244C8"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noWrap/>
            <w:vAlign w:val="center"/>
          </w:tcPr>
          <w:p w14:paraId="08058693"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570867AE"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3AA937D0"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155644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63F50CD3"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500 : CHARPENTE - COUVERTURE</w:t>
            </w:r>
          </w:p>
        </w:tc>
        <w:tc>
          <w:tcPr>
            <w:tcW w:w="306" w:type="pct"/>
            <w:tcBorders>
              <w:top w:val="nil"/>
              <w:left w:val="nil"/>
              <w:bottom w:val="single" w:sz="4" w:space="0" w:color="auto"/>
              <w:right w:val="single" w:sz="4" w:space="0" w:color="auto"/>
            </w:tcBorders>
            <w:shd w:val="clear" w:color="auto" w:fill="auto"/>
            <w:vAlign w:val="center"/>
            <w:hideMark/>
          </w:tcPr>
          <w:p w14:paraId="4AF9DF5B"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6EFA84B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tcPr>
          <w:p w14:paraId="1BC163F4"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65243F9C"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0E91E2A"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8CEEED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501</w:t>
            </w:r>
          </w:p>
        </w:tc>
        <w:tc>
          <w:tcPr>
            <w:tcW w:w="2273" w:type="pct"/>
            <w:tcBorders>
              <w:top w:val="nil"/>
              <w:left w:val="nil"/>
              <w:bottom w:val="single" w:sz="4" w:space="0" w:color="auto"/>
              <w:right w:val="single" w:sz="4" w:space="0" w:color="auto"/>
            </w:tcBorders>
            <w:shd w:val="clear" w:color="auto" w:fill="auto"/>
            <w:vAlign w:val="center"/>
            <w:hideMark/>
          </w:tcPr>
          <w:p w14:paraId="05AE9F5B"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Bastaings de 4x15 doublés pour fermes, poinçon hauteur 2,13m y compris toutes sujétions </w:t>
            </w:r>
          </w:p>
        </w:tc>
        <w:tc>
          <w:tcPr>
            <w:tcW w:w="306" w:type="pct"/>
            <w:tcBorders>
              <w:top w:val="nil"/>
              <w:left w:val="nil"/>
              <w:bottom w:val="single" w:sz="4" w:space="0" w:color="auto"/>
              <w:right w:val="single" w:sz="4" w:space="0" w:color="auto"/>
            </w:tcBorders>
            <w:shd w:val="clear" w:color="auto" w:fill="auto"/>
            <w:vAlign w:val="center"/>
            <w:hideMark/>
          </w:tcPr>
          <w:p w14:paraId="17241E5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5FAC662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4,8</w:t>
            </w:r>
          </w:p>
        </w:tc>
        <w:tc>
          <w:tcPr>
            <w:tcW w:w="584" w:type="pct"/>
            <w:tcBorders>
              <w:top w:val="nil"/>
              <w:left w:val="nil"/>
              <w:bottom w:val="single" w:sz="4" w:space="0" w:color="auto"/>
              <w:right w:val="single" w:sz="4" w:space="0" w:color="auto"/>
            </w:tcBorders>
            <w:shd w:val="clear" w:color="auto" w:fill="auto"/>
            <w:vAlign w:val="center"/>
          </w:tcPr>
          <w:p w14:paraId="73D83771"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8D3D041"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DBCD5B5"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A36EED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502</w:t>
            </w:r>
          </w:p>
        </w:tc>
        <w:tc>
          <w:tcPr>
            <w:tcW w:w="2273" w:type="pct"/>
            <w:tcBorders>
              <w:top w:val="nil"/>
              <w:left w:val="nil"/>
              <w:bottom w:val="single" w:sz="4" w:space="0" w:color="auto"/>
              <w:right w:val="single" w:sz="4" w:space="0" w:color="auto"/>
            </w:tcBorders>
            <w:shd w:val="clear" w:color="auto" w:fill="auto"/>
            <w:vAlign w:val="center"/>
            <w:hideMark/>
          </w:tcPr>
          <w:p w14:paraId="7875E082"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Chevrons de 8x8 pour pannes et lattes de rive de pignon de 4x8</w:t>
            </w:r>
          </w:p>
        </w:tc>
        <w:tc>
          <w:tcPr>
            <w:tcW w:w="306" w:type="pct"/>
            <w:tcBorders>
              <w:top w:val="nil"/>
              <w:left w:val="nil"/>
              <w:bottom w:val="single" w:sz="4" w:space="0" w:color="auto"/>
              <w:right w:val="single" w:sz="4" w:space="0" w:color="auto"/>
            </w:tcBorders>
            <w:shd w:val="clear" w:color="auto" w:fill="auto"/>
            <w:vAlign w:val="center"/>
            <w:hideMark/>
          </w:tcPr>
          <w:p w14:paraId="5D32D33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01DE1AD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3,6</w:t>
            </w:r>
          </w:p>
        </w:tc>
        <w:tc>
          <w:tcPr>
            <w:tcW w:w="584" w:type="pct"/>
            <w:tcBorders>
              <w:top w:val="nil"/>
              <w:left w:val="nil"/>
              <w:bottom w:val="single" w:sz="4" w:space="0" w:color="auto"/>
              <w:right w:val="single" w:sz="4" w:space="0" w:color="auto"/>
            </w:tcBorders>
            <w:shd w:val="clear" w:color="auto" w:fill="auto"/>
            <w:vAlign w:val="center"/>
          </w:tcPr>
          <w:p w14:paraId="40B83126"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5425B7E"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3E44844"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05F27A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503</w:t>
            </w:r>
          </w:p>
        </w:tc>
        <w:tc>
          <w:tcPr>
            <w:tcW w:w="2273" w:type="pct"/>
            <w:tcBorders>
              <w:top w:val="nil"/>
              <w:left w:val="nil"/>
              <w:bottom w:val="single" w:sz="4" w:space="0" w:color="auto"/>
              <w:right w:val="single" w:sz="4" w:space="0" w:color="auto"/>
            </w:tcBorders>
            <w:shd w:val="clear" w:color="auto" w:fill="auto"/>
            <w:vAlign w:val="center"/>
            <w:hideMark/>
          </w:tcPr>
          <w:p w14:paraId="7D80A2D4"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Fet P de Plafond en plafonnite de 4 mm y compris solivage et toutes sujétions de fourniture et pose</w:t>
            </w:r>
          </w:p>
        </w:tc>
        <w:tc>
          <w:tcPr>
            <w:tcW w:w="306" w:type="pct"/>
            <w:tcBorders>
              <w:top w:val="nil"/>
              <w:left w:val="nil"/>
              <w:bottom w:val="single" w:sz="4" w:space="0" w:color="auto"/>
              <w:right w:val="single" w:sz="4" w:space="0" w:color="auto"/>
            </w:tcBorders>
            <w:shd w:val="clear" w:color="auto" w:fill="auto"/>
            <w:vAlign w:val="center"/>
            <w:hideMark/>
          </w:tcPr>
          <w:p w14:paraId="4AF3A09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m2</w:t>
            </w:r>
          </w:p>
        </w:tc>
        <w:tc>
          <w:tcPr>
            <w:tcW w:w="473" w:type="pct"/>
            <w:tcBorders>
              <w:top w:val="nil"/>
              <w:left w:val="nil"/>
              <w:bottom w:val="single" w:sz="4" w:space="0" w:color="auto"/>
              <w:right w:val="single" w:sz="4" w:space="0" w:color="auto"/>
            </w:tcBorders>
            <w:shd w:val="clear" w:color="auto" w:fill="auto"/>
            <w:vAlign w:val="center"/>
            <w:hideMark/>
          </w:tcPr>
          <w:p w14:paraId="7F63B6C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200</w:t>
            </w:r>
          </w:p>
        </w:tc>
        <w:tc>
          <w:tcPr>
            <w:tcW w:w="584" w:type="pct"/>
            <w:tcBorders>
              <w:top w:val="nil"/>
              <w:left w:val="nil"/>
              <w:bottom w:val="single" w:sz="4" w:space="0" w:color="auto"/>
              <w:right w:val="single" w:sz="4" w:space="0" w:color="auto"/>
            </w:tcBorders>
            <w:shd w:val="clear" w:color="auto" w:fill="auto"/>
            <w:vAlign w:val="center"/>
          </w:tcPr>
          <w:p w14:paraId="2F6739BF"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261F253C"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63460F29"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7B5078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504</w:t>
            </w:r>
          </w:p>
        </w:tc>
        <w:tc>
          <w:tcPr>
            <w:tcW w:w="2273" w:type="pct"/>
            <w:tcBorders>
              <w:top w:val="nil"/>
              <w:left w:val="nil"/>
              <w:bottom w:val="single" w:sz="4" w:space="0" w:color="auto"/>
              <w:right w:val="single" w:sz="4" w:space="0" w:color="auto"/>
            </w:tcBorders>
            <w:shd w:val="clear" w:color="auto" w:fill="auto"/>
            <w:vAlign w:val="center"/>
            <w:hideMark/>
          </w:tcPr>
          <w:p w14:paraId="36EEDA67"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Fet P de planches de rive</w:t>
            </w:r>
          </w:p>
        </w:tc>
        <w:tc>
          <w:tcPr>
            <w:tcW w:w="306" w:type="pct"/>
            <w:tcBorders>
              <w:top w:val="nil"/>
              <w:left w:val="nil"/>
              <w:bottom w:val="single" w:sz="4" w:space="0" w:color="auto"/>
              <w:right w:val="single" w:sz="4" w:space="0" w:color="auto"/>
            </w:tcBorders>
            <w:shd w:val="clear" w:color="auto" w:fill="auto"/>
            <w:vAlign w:val="center"/>
            <w:hideMark/>
          </w:tcPr>
          <w:p w14:paraId="043D6DC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ml</w:t>
            </w:r>
          </w:p>
        </w:tc>
        <w:tc>
          <w:tcPr>
            <w:tcW w:w="473" w:type="pct"/>
            <w:tcBorders>
              <w:top w:val="nil"/>
              <w:left w:val="nil"/>
              <w:bottom w:val="single" w:sz="4" w:space="0" w:color="auto"/>
              <w:right w:val="single" w:sz="4" w:space="0" w:color="auto"/>
            </w:tcBorders>
            <w:shd w:val="clear" w:color="auto" w:fill="auto"/>
            <w:vAlign w:val="center"/>
            <w:hideMark/>
          </w:tcPr>
          <w:p w14:paraId="43A8FBE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58,1</w:t>
            </w:r>
          </w:p>
        </w:tc>
        <w:tc>
          <w:tcPr>
            <w:tcW w:w="584" w:type="pct"/>
            <w:tcBorders>
              <w:top w:val="nil"/>
              <w:left w:val="nil"/>
              <w:bottom w:val="single" w:sz="4" w:space="0" w:color="auto"/>
              <w:right w:val="single" w:sz="4" w:space="0" w:color="auto"/>
            </w:tcBorders>
            <w:shd w:val="clear" w:color="auto" w:fill="auto"/>
            <w:vAlign w:val="center"/>
          </w:tcPr>
          <w:p w14:paraId="44D59960"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5169CF64"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8E93CD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11C07DF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lastRenderedPageBreak/>
              <w:t>505</w:t>
            </w:r>
          </w:p>
        </w:tc>
        <w:tc>
          <w:tcPr>
            <w:tcW w:w="2273" w:type="pct"/>
            <w:tcBorders>
              <w:top w:val="nil"/>
              <w:left w:val="nil"/>
              <w:bottom w:val="single" w:sz="4" w:space="0" w:color="auto"/>
              <w:right w:val="single" w:sz="4" w:space="0" w:color="auto"/>
            </w:tcBorders>
            <w:shd w:val="clear" w:color="auto" w:fill="auto"/>
            <w:vAlign w:val="center"/>
            <w:hideMark/>
          </w:tcPr>
          <w:p w14:paraId="20AC95E4"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Fet P de tôle bac alu 5/10e</w:t>
            </w:r>
          </w:p>
        </w:tc>
        <w:tc>
          <w:tcPr>
            <w:tcW w:w="306" w:type="pct"/>
            <w:tcBorders>
              <w:top w:val="nil"/>
              <w:left w:val="nil"/>
              <w:bottom w:val="single" w:sz="4" w:space="0" w:color="auto"/>
              <w:right w:val="single" w:sz="4" w:space="0" w:color="auto"/>
            </w:tcBorders>
            <w:shd w:val="clear" w:color="auto" w:fill="auto"/>
            <w:vAlign w:val="center"/>
            <w:hideMark/>
          </w:tcPr>
          <w:p w14:paraId="17FF11A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2F55655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245,05</w:t>
            </w:r>
          </w:p>
        </w:tc>
        <w:tc>
          <w:tcPr>
            <w:tcW w:w="584" w:type="pct"/>
            <w:tcBorders>
              <w:top w:val="nil"/>
              <w:left w:val="nil"/>
              <w:bottom w:val="single" w:sz="4" w:space="0" w:color="auto"/>
              <w:right w:val="single" w:sz="4" w:space="0" w:color="auto"/>
            </w:tcBorders>
            <w:shd w:val="clear" w:color="auto" w:fill="auto"/>
            <w:vAlign w:val="center"/>
          </w:tcPr>
          <w:p w14:paraId="7A1CEE53"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2EFE9CD"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00406D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6D0802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506</w:t>
            </w:r>
          </w:p>
        </w:tc>
        <w:tc>
          <w:tcPr>
            <w:tcW w:w="2273" w:type="pct"/>
            <w:tcBorders>
              <w:top w:val="nil"/>
              <w:left w:val="nil"/>
              <w:bottom w:val="single" w:sz="4" w:space="0" w:color="auto"/>
              <w:right w:val="single" w:sz="4" w:space="0" w:color="auto"/>
            </w:tcBorders>
            <w:shd w:val="clear" w:color="auto" w:fill="auto"/>
            <w:vAlign w:val="center"/>
            <w:hideMark/>
          </w:tcPr>
          <w:p w14:paraId="37D1A699"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Fet P de tôle faitière de 50cm de large</w:t>
            </w:r>
          </w:p>
        </w:tc>
        <w:tc>
          <w:tcPr>
            <w:tcW w:w="306" w:type="pct"/>
            <w:tcBorders>
              <w:top w:val="nil"/>
              <w:left w:val="nil"/>
              <w:bottom w:val="single" w:sz="4" w:space="0" w:color="auto"/>
              <w:right w:val="single" w:sz="4" w:space="0" w:color="auto"/>
            </w:tcBorders>
            <w:shd w:val="clear" w:color="auto" w:fill="auto"/>
            <w:vAlign w:val="center"/>
            <w:hideMark/>
          </w:tcPr>
          <w:p w14:paraId="00F0FF3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ml</w:t>
            </w:r>
          </w:p>
        </w:tc>
        <w:tc>
          <w:tcPr>
            <w:tcW w:w="473" w:type="pct"/>
            <w:tcBorders>
              <w:top w:val="nil"/>
              <w:left w:val="nil"/>
              <w:bottom w:val="single" w:sz="4" w:space="0" w:color="auto"/>
              <w:right w:val="single" w:sz="4" w:space="0" w:color="auto"/>
            </w:tcBorders>
            <w:shd w:val="clear" w:color="auto" w:fill="auto"/>
            <w:vAlign w:val="center"/>
            <w:hideMark/>
          </w:tcPr>
          <w:p w14:paraId="387CC83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58,1</w:t>
            </w:r>
          </w:p>
        </w:tc>
        <w:tc>
          <w:tcPr>
            <w:tcW w:w="584" w:type="pct"/>
            <w:tcBorders>
              <w:top w:val="nil"/>
              <w:left w:val="nil"/>
              <w:bottom w:val="single" w:sz="4" w:space="0" w:color="auto"/>
              <w:right w:val="single" w:sz="4" w:space="0" w:color="auto"/>
            </w:tcBorders>
            <w:shd w:val="clear" w:color="auto" w:fill="auto"/>
            <w:vAlign w:val="center"/>
          </w:tcPr>
          <w:p w14:paraId="2618AB0A"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1B665628"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447BC3F"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58806F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507</w:t>
            </w:r>
          </w:p>
        </w:tc>
        <w:tc>
          <w:tcPr>
            <w:tcW w:w="2273" w:type="pct"/>
            <w:tcBorders>
              <w:top w:val="nil"/>
              <w:left w:val="nil"/>
              <w:bottom w:val="single" w:sz="4" w:space="0" w:color="auto"/>
              <w:right w:val="single" w:sz="4" w:space="0" w:color="auto"/>
            </w:tcBorders>
            <w:shd w:val="clear" w:color="auto" w:fill="auto"/>
            <w:vAlign w:val="center"/>
            <w:hideMark/>
          </w:tcPr>
          <w:p w14:paraId="7E7FA118"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 et P de tôle de bardage de 30 cm de large</w:t>
            </w:r>
          </w:p>
        </w:tc>
        <w:tc>
          <w:tcPr>
            <w:tcW w:w="306" w:type="pct"/>
            <w:tcBorders>
              <w:top w:val="nil"/>
              <w:left w:val="nil"/>
              <w:bottom w:val="single" w:sz="4" w:space="0" w:color="auto"/>
              <w:right w:val="single" w:sz="4" w:space="0" w:color="auto"/>
            </w:tcBorders>
            <w:shd w:val="clear" w:color="auto" w:fill="auto"/>
            <w:vAlign w:val="center"/>
            <w:hideMark/>
          </w:tcPr>
          <w:p w14:paraId="015409A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ml</w:t>
            </w:r>
          </w:p>
        </w:tc>
        <w:tc>
          <w:tcPr>
            <w:tcW w:w="473" w:type="pct"/>
            <w:tcBorders>
              <w:top w:val="nil"/>
              <w:left w:val="nil"/>
              <w:bottom w:val="single" w:sz="4" w:space="0" w:color="auto"/>
              <w:right w:val="single" w:sz="4" w:space="0" w:color="auto"/>
            </w:tcBorders>
            <w:shd w:val="clear" w:color="auto" w:fill="auto"/>
            <w:vAlign w:val="center"/>
            <w:hideMark/>
          </w:tcPr>
          <w:p w14:paraId="100265B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58,1</w:t>
            </w:r>
          </w:p>
        </w:tc>
        <w:tc>
          <w:tcPr>
            <w:tcW w:w="584" w:type="pct"/>
            <w:tcBorders>
              <w:top w:val="nil"/>
              <w:left w:val="nil"/>
              <w:bottom w:val="single" w:sz="4" w:space="0" w:color="auto"/>
              <w:right w:val="single" w:sz="4" w:space="0" w:color="auto"/>
            </w:tcBorders>
            <w:shd w:val="clear" w:color="auto" w:fill="auto"/>
            <w:vAlign w:val="center"/>
          </w:tcPr>
          <w:p w14:paraId="470408F9"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00D91D5A"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0D45903"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0D795A"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500</w:t>
            </w:r>
          </w:p>
        </w:tc>
        <w:tc>
          <w:tcPr>
            <w:tcW w:w="306" w:type="pct"/>
            <w:tcBorders>
              <w:top w:val="nil"/>
              <w:left w:val="nil"/>
              <w:bottom w:val="single" w:sz="4" w:space="0" w:color="auto"/>
              <w:right w:val="single" w:sz="4" w:space="0" w:color="auto"/>
            </w:tcBorders>
            <w:shd w:val="clear" w:color="auto" w:fill="auto"/>
            <w:noWrap/>
            <w:vAlign w:val="center"/>
            <w:hideMark/>
          </w:tcPr>
          <w:p w14:paraId="72F56D70"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noWrap/>
            <w:vAlign w:val="center"/>
            <w:hideMark/>
          </w:tcPr>
          <w:p w14:paraId="4C744DF5"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noWrap/>
            <w:vAlign w:val="center"/>
          </w:tcPr>
          <w:p w14:paraId="24DF9BFA"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316F95D8"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3531EDF0"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D677DE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56555756"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600 : MENUISERIE METALLIQUE</w:t>
            </w:r>
          </w:p>
        </w:tc>
        <w:tc>
          <w:tcPr>
            <w:tcW w:w="306" w:type="pct"/>
            <w:tcBorders>
              <w:top w:val="nil"/>
              <w:left w:val="nil"/>
              <w:bottom w:val="single" w:sz="4" w:space="0" w:color="auto"/>
              <w:right w:val="single" w:sz="4" w:space="0" w:color="auto"/>
            </w:tcBorders>
            <w:shd w:val="clear" w:color="auto" w:fill="auto"/>
            <w:vAlign w:val="center"/>
            <w:hideMark/>
          </w:tcPr>
          <w:p w14:paraId="2304715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7C7CA3B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tcPr>
          <w:p w14:paraId="54A19B84"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56D7F07E"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926C4C6"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781D3B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601</w:t>
            </w:r>
          </w:p>
        </w:tc>
        <w:tc>
          <w:tcPr>
            <w:tcW w:w="2273" w:type="pct"/>
            <w:tcBorders>
              <w:top w:val="nil"/>
              <w:left w:val="nil"/>
              <w:bottom w:val="single" w:sz="4" w:space="0" w:color="auto"/>
              <w:right w:val="single" w:sz="4" w:space="0" w:color="auto"/>
            </w:tcBorders>
            <w:shd w:val="clear" w:color="auto" w:fill="auto"/>
            <w:vAlign w:val="center"/>
            <w:hideMark/>
          </w:tcPr>
          <w:p w14:paraId="2AA346C1"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Porte métallique de 100x220 fixée sur cadre en bois</w:t>
            </w:r>
          </w:p>
        </w:tc>
        <w:tc>
          <w:tcPr>
            <w:tcW w:w="306" w:type="pct"/>
            <w:tcBorders>
              <w:top w:val="nil"/>
              <w:left w:val="nil"/>
              <w:bottom w:val="single" w:sz="4" w:space="0" w:color="auto"/>
              <w:right w:val="single" w:sz="4" w:space="0" w:color="auto"/>
            </w:tcBorders>
            <w:shd w:val="clear" w:color="auto" w:fill="auto"/>
            <w:vAlign w:val="center"/>
            <w:hideMark/>
          </w:tcPr>
          <w:p w14:paraId="54DE33F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6B7BE94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2,2</w:t>
            </w:r>
          </w:p>
        </w:tc>
        <w:tc>
          <w:tcPr>
            <w:tcW w:w="584" w:type="pct"/>
            <w:tcBorders>
              <w:top w:val="nil"/>
              <w:left w:val="nil"/>
              <w:bottom w:val="single" w:sz="4" w:space="0" w:color="auto"/>
              <w:right w:val="single" w:sz="4" w:space="0" w:color="auto"/>
            </w:tcBorders>
            <w:shd w:val="clear" w:color="auto" w:fill="auto"/>
            <w:vAlign w:val="center"/>
          </w:tcPr>
          <w:p w14:paraId="0BB27B75"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5936DF71"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3FCBD182"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4F57A7C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602</w:t>
            </w:r>
          </w:p>
        </w:tc>
        <w:tc>
          <w:tcPr>
            <w:tcW w:w="2273" w:type="pct"/>
            <w:tcBorders>
              <w:top w:val="nil"/>
              <w:left w:val="nil"/>
              <w:bottom w:val="single" w:sz="4" w:space="0" w:color="auto"/>
              <w:right w:val="single" w:sz="4" w:space="0" w:color="auto"/>
            </w:tcBorders>
            <w:shd w:val="clear" w:color="auto" w:fill="auto"/>
            <w:vAlign w:val="center"/>
            <w:hideMark/>
          </w:tcPr>
          <w:p w14:paraId="70CCAB46"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Porte métallique de 90x220 fixée sur cadre en bois</w:t>
            </w:r>
          </w:p>
        </w:tc>
        <w:tc>
          <w:tcPr>
            <w:tcW w:w="306" w:type="pct"/>
            <w:tcBorders>
              <w:top w:val="nil"/>
              <w:left w:val="nil"/>
              <w:bottom w:val="single" w:sz="4" w:space="0" w:color="auto"/>
              <w:right w:val="single" w:sz="4" w:space="0" w:color="auto"/>
            </w:tcBorders>
            <w:shd w:val="clear" w:color="auto" w:fill="auto"/>
            <w:vAlign w:val="center"/>
            <w:hideMark/>
          </w:tcPr>
          <w:p w14:paraId="76D393C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2DD993D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1,98</w:t>
            </w:r>
          </w:p>
        </w:tc>
        <w:tc>
          <w:tcPr>
            <w:tcW w:w="584" w:type="pct"/>
            <w:tcBorders>
              <w:top w:val="nil"/>
              <w:left w:val="nil"/>
              <w:bottom w:val="single" w:sz="4" w:space="0" w:color="auto"/>
              <w:right w:val="single" w:sz="4" w:space="0" w:color="auto"/>
            </w:tcBorders>
            <w:shd w:val="clear" w:color="auto" w:fill="auto"/>
            <w:vAlign w:val="center"/>
          </w:tcPr>
          <w:p w14:paraId="0F0A32EB"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15502C9A"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87886E3"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9313F9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603</w:t>
            </w:r>
          </w:p>
        </w:tc>
        <w:tc>
          <w:tcPr>
            <w:tcW w:w="2273" w:type="pct"/>
            <w:tcBorders>
              <w:top w:val="nil"/>
              <w:left w:val="nil"/>
              <w:bottom w:val="single" w:sz="4" w:space="0" w:color="auto"/>
              <w:right w:val="single" w:sz="4" w:space="0" w:color="auto"/>
            </w:tcBorders>
            <w:shd w:val="clear" w:color="auto" w:fill="auto"/>
            <w:vAlign w:val="center"/>
            <w:hideMark/>
          </w:tcPr>
          <w:p w14:paraId="41617C1E"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Portail métallique de 120x220 et y compris toutes sujétions de fermeture et de pose</w:t>
            </w:r>
          </w:p>
        </w:tc>
        <w:tc>
          <w:tcPr>
            <w:tcW w:w="306" w:type="pct"/>
            <w:tcBorders>
              <w:top w:val="nil"/>
              <w:left w:val="nil"/>
              <w:bottom w:val="single" w:sz="4" w:space="0" w:color="auto"/>
              <w:right w:val="single" w:sz="4" w:space="0" w:color="auto"/>
            </w:tcBorders>
            <w:shd w:val="clear" w:color="auto" w:fill="auto"/>
            <w:vAlign w:val="center"/>
            <w:hideMark/>
          </w:tcPr>
          <w:p w14:paraId="53E352D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52ED773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2,64</w:t>
            </w:r>
          </w:p>
        </w:tc>
        <w:tc>
          <w:tcPr>
            <w:tcW w:w="584" w:type="pct"/>
            <w:tcBorders>
              <w:top w:val="nil"/>
              <w:left w:val="nil"/>
              <w:bottom w:val="single" w:sz="4" w:space="0" w:color="auto"/>
              <w:right w:val="single" w:sz="4" w:space="0" w:color="auto"/>
            </w:tcBorders>
            <w:shd w:val="clear" w:color="auto" w:fill="auto"/>
            <w:vAlign w:val="center"/>
          </w:tcPr>
          <w:p w14:paraId="7B045266"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6FD9FAD4"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363A5BEB"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2DB6D4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604</w:t>
            </w:r>
          </w:p>
        </w:tc>
        <w:tc>
          <w:tcPr>
            <w:tcW w:w="2273" w:type="pct"/>
            <w:tcBorders>
              <w:top w:val="nil"/>
              <w:left w:val="nil"/>
              <w:bottom w:val="single" w:sz="4" w:space="0" w:color="auto"/>
              <w:right w:val="single" w:sz="4" w:space="0" w:color="auto"/>
            </w:tcBorders>
            <w:shd w:val="clear" w:color="auto" w:fill="auto"/>
            <w:vAlign w:val="center"/>
            <w:hideMark/>
          </w:tcPr>
          <w:p w14:paraId="16FC538D"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Fet P de grille antivol (motif barres droites espacées de 10 cm) 1,50x1,20 en tube de 30 </w:t>
            </w:r>
          </w:p>
        </w:tc>
        <w:tc>
          <w:tcPr>
            <w:tcW w:w="306" w:type="pct"/>
            <w:tcBorders>
              <w:top w:val="nil"/>
              <w:left w:val="nil"/>
              <w:bottom w:val="single" w:sz="4" w:space="0" w:color="auto"/>
              <w:right w:val="single" w:sz="4" w:space="0" w:color="auto"/>
            </w:tcBorders>
            <w:shd w:val="clear" w:color="auto" w:fill="auto"/>
            <w:vAlign w:val="center"/>
            <w:hideMark/>
          </w:tcPr>
          <w:p w14:paraId="691E0D6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40F4352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w:t>
            </w:r>
          </w:p>
        </w:tc>
        <w:tc>
          <w:tcPr>
            <w:tcW w:w="584" w:type="pct"/>
            <w:tcBorders>
              <w:top w:val="nil"/>
              <w:left w:val="nil"/>
              <w:bottom w:val="single" w:sz="4" w:space="0" w:color="auto"/>
              <w:right w:val="single" w:sz="4" w:space="0" w:color="auto"/>
            </w:tcBorders>
            <w:shd w:val="clear" w:color="auto" w:fill="auto"/>
            <w:vAlign w:val="center"/>
          </w:tcPr>
          <w:p w14:paraId="73A8F19C"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349EDF3"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21EFB57"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7E51BA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605</w:t>
            </w:r>
          </w:p>
        </w:tc>
        <w:tc>
          <w:tcPr>
            <w:tcW w:w="2273" w:type="pct"/>
            <w:tcBorders>
              <w:top w:val="nil"/>
              <w:left w:val="nil"/>
              <w:bottom w:val="single" w:sz="4" w:space="0" w:color="auto"/>
              <w:right w:val="single" w:sz="4" w:space="0" w:color="auto"/>
            </w:tcBorders>
            <w:shd w:val="clear" w:color="auto" w:fill="auto"/>
            <w:vAlign w:val="center"/>
            <w:hideMark/>
          </w:tcPr>
          <w:p w14:paraId="2B62312E"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Fet P de grille antivol (motif barres droites espacées de 10 cm) 1,20x1,20 en tube de 30 </w:t>
            </w:r>
          </w:p>
        </w:tc>
        <w:tc>
          <w:tcPr>
            <w:tcW w:w="306" w:type="pct"/>
            <w:tcBorders>
              <w:top w:val="nil"/>
              <w:left w:val="nil"/>
              <w:bottom w:val="single" w:sz="4" w:space="0" w:color="auto"/>
              <w:right w:val="single" w:sz="4" w:space="0" w:color="auto"/>
            </w:tcBorders>
            <w:shd w:val="clear" w:color="auto" w:fill="auto"/>
            <w:vAlign w:val="center"/>
            <w:hideMark/>
          </w:tcPr>
          <w:p w14:paraId="71057A0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7A26D02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4,44</w:t>
            </w:r>
          </w:p>
        </w:tc>
        <w:tc>
          <w:tcPr>
            <w:tcW w:w="584" w:type="pct"/>
            <w:tcBorders>
              <w:top w:val="nil"/>
              <w:left w:val="nil"/>
              <w:bottom w:val="single" w:sz="4" w:space="0" w:color="auto"/>
              <w:right w:val="single" w:sz="4" w:space="0" w:color="auto"/>
            </w:tcBorders>
            <w:shd w:val="clear" w:color="auto" w:fill="auto"/>
            <w:vAlign w:val="center"/>
          </w:tcPr>
          <w:p w14:paraId="3E0C6D2B"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DC4CDFA"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177553F"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99CF47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606</w:t>
            </w:r>
          </w:p>
        </w:tc>
        <w:tc>
          <w:tcPr>
            <w:tcW w:w="2273" w:type="pct"/>
            <w:tcBorders>
              <w:top w:val="nil"/>
              <w:left w:val="nil"/>
              <w:bottom w:val="single" w:sz="4" w:space="0" w:color="auto"/>
              <w:right w:val="single" w:sz="4" w:space="0" w:color="auto"/>
            </w:tcBorders>
            <w:shd w:val="clear" w:color="auto" w:fill="auto"/>
            <w:vAlign w:val="center"/>
            <w:hideMark/>
          </w:tcPr>
          <w:p w14:paraId="155BA4D2"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Fet P de grille antivol (motif barres droites espacées de 10 cm) 3,00x1,20 en tube de 30 </w:t>
            </w:r>
          </w:p>
        </w:tc>
        <w:tc>
          <w:tcPr>
            <w:tcW w:w="306" w:type="pct"/>
            <w:tcBorders>
              <w:top w:val="nil"/>
              <w:left w:val="nil"/>
              <w:bottom w:val="single" w:sz="4" w:space="0" w:color="auto"/>
              <w:right w:val="single" w:sz="4" w:space="0" w:color="auto"/>
            </w:tcBorders>
            <w:shd w:val="clear" w:color="auto" w:fill="auto"/>
            <w:vAlign w:val="center"/>
            <w:hideMark/>
          </w:tcPr>
          <w:p w14:paraId="77CED53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54D5AEE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6,6</w:t>
            </w:r>
          </w:p>
        </w:tc>
        <w:tc>
          <w:tcPr>
            <w:tcW w:w="584" w:type="pct"/>
            <w:tcBorders>
              <w:top w:val="nil"/>
              <w:left w:val="nil"/>
              <w:bottom w:val="single" w:sz="4" w:space="0" w:color="auto"/>
              <w:right w:val="single" w:sz="4" w:space="0" w:color="auto"/>
            </w:tcBorders>
            <w:shd w:val="clear" w:color="auto" w:fill="auto"/>
            <w:vAlign w:val="center"/>
          </w:tcPr>
          <w:p w14:paraId="24A31E7F"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20D5B46C"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6A6C2F6A"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1A0E2CB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607</w:t>
            </w:r>
          </w:p>
        </w:tc>
        <w:tc>
          <w:tcPr>
            <w:tcW w:w="2273" w:type="pct"/>
            <w:tcBorders>
              <w:top w:val="nil"/>
              <w:left w:val="nil"/>
              <w:bottom w:val="single" w:sz="4" w:space="0" w:color="auto"/>
              <w:right w:val="single" w:sz="4" w:space="0" w:color="auto"/>
            </w:tcBorders>
            <w:shd w:val="clear" w:color="auto" w:fill="auto"/>
            <w:vAlign w:val="center"/>
            <w:hideMark/>
          </w:tcPr>
          <w:p w14:paraId="2CD5AE90"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Fet P de grille antivol (motif barres droites espacées de 10 cm) 3,35x1,20 en tube de 30 </w:t>
            </w:r>
          </w:p>
        </w:tc>
        <w:tc>
          <w:tcPr>
            <w:tcW w:w="306" w:type="pct"/>
            <w:tcBorders>
              <w:top w:val="nil"/>
              <w:left w:val="nil"/>
              <w:bottom w:val="single" w:sz="4" w:space="0" w:color="auto"/>
              <w:right w:val="single" w:sz="4" w:space="0" w:color="auto"/>
            </w:tcBorders>
            <w:shd w:val="clear" w:color="auto" w:fill="auto"/>
            <w:vAlign w:val="center"/>
            <w:hideMark/>
          </w:tcPr>
          <w:p w14:paraId="1C96947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57CB78D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6,02</w:t>
            </w:r>
          </w:p>
        </w:tc>
        <w:tc>
          <w:tcPr>
            <w:tcW w:w="584" w:type="pct"/>
            <w:tcBorders>
              <w:top w:val="nil"/>
              <w:left w:val="nil"/>
              <w:bottom w:val="single" w:sz="4" w:space="0" w:color="auto"/>
              <w:right w:val="single" w:sz="4" w:space="0" w:color="auto"/>
            </w:tcBorders>
            <w:shd w:val="clear" w:color="auto" w:fill="auto"/>
            <w:vAlign w:val="center"/>
          </w:tcPr>
          <w:p w14:paraId="33E8C759"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04346DFD"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1675EAE"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363F1A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608</w:t>
            </w:r>
          </w:p>
        </w:tc>
        <w:tc>
          <w:tcPr>
            <w:tcW w:w="2273" w:type="pct"/>
            <w:tcBorders>
              <w:top w:val="nil"/>
              <w:left w:val="nil"/>
              <w:bottom w:val="single" w:sz="4" w:space="0" w:color="auto"/>
              <w:right w:val="single" w:sz="4" w:space="0" w:color="auto"/>
            </w:tcBorders>
            <w:shd w:val="clear" w:color="auto" w:fill="auto"/>
            <w:vAlign w:val="center"/>
            <w:hideMark/>
          </w:tcPr>
          <w:p w14:paraId="3C3ADFC6"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Fet P de grille antivol (motif barres droites espacées de 10 cm) 3,50x1,20 en tube de 30 </w:t>
            </w:r>
          </w:p>
        </w:tc>
        <w:tc>
          <w:tcPr>
            <w:tcW w:w="306" w:type="pct"/>
            <w:tcBorders>
              <w:top w:val="nil"/>
              <w:left w:val="nil"/>
              <w:bottom w:val="single" w:sz="4" w:space="0" w:color="auto"/>
              <w:right w:val="single" w:sz="4" w:space="0" w:color="auto"/>
            </w:tcBorders>
            <w:shd w:val="clear" w:color="auto" w:fill="auto"/>
            <w:vAlign w:val="center"/>
            <w:hideMark/>
          </w:tcPr>
          <w:p w14:paraId="39A780A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6A004D3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4,2</w:t>
            </w:r>
          </w:p>
        </w:tc>
        <w:tc>
          <w:tcPr>
            <w:tcW w:w="584" w:type="pct"/>
            <w:tcBorders>
              <w:top w:val="nil"/>
              <w:left w:val="nil"/>
              <w:bottom w:val="single" w:sz="4" w:space="0" w:color="auto"/>
              <w:right w:val="single" w:sz="4" w:space="0" w:color="auto"/>
            </w:tcBorders>
            <w:shd w:val="clear" w:color="auto" w:fill="auto"/>
            <w:vAlign w:val="center"/>
          </w:tcPr>
          <w:p w14:paraId="289EB45C"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6B79F98C"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FE158B7"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5A8059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609</w:t>
            </w:r>
          </w:p>
        </w:tc>
        <w:tc>
          <w:tcPr>
            <w:tcW w:w="2273" w:type="pct"/>
            <w:tcBorders>
              <w:top w:val="nil"/>
              <w:left w:val="nil"/>
              <w:bottom w:val="single" w:sz="4" w:space="0" w:color="auto"/>
              <w:right w:val="single" w:sz="4" w:space="0" w:color="auto"/>
            </w:tcBorders>
            <w:shd w:val="clear" w:color="auto" w:fill="auto"/>
            <w:vAlign w:val="center"/>
            <w:hideMark/>
          </w:tcPr>
          <w:p w14:paraId="09EA42AD"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Fourniture et pose de nacco pour toutes les  fenêtres et y compris toutes sujétions de fermeture et de pose</w:t>
            </w:r>
          </w:p>
        </w:tc>
        <w:tc>
          <w:tcPr>
            <w:tcW w:w="306" w:type="pct"/>
            <w:tcBorders>
              <w:top w:val="nil"/>
              <w:left w:val="nil"/>
              <w:bottom w:val="single" w:sz="4" w:space="0" w:color="auto"/>
              <w:right w:val="single" w:sz="4" w:space="0" w:color="auto"/>
            </w:tcBorders>
            <w:shd w:val="clear" w:color="auto" w:fill="auto"/>
            <w:vAlign w:val="center"/>
            <w:hideMark/>
          </w:tcPr>
          <w:p w14:paraId="7B0CA6C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2F665E5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14</w:t>
            </w:r>
          </w:p>
        </w:tc>
        <w:tc>
          <w:tcPr>
            <w:tcW w:w="584" w:type="pct"/>
            <w:tcBorders>
              <w:top w:val="nil"/>
              <w:left w:val="nil"/>
              <w:bottom w:val="single" w:sz="4" w:space="0" w:color="auto"/>
              <w:right w:val="single" w:sz="4" w:space="0" w:color="auto"/>
            </w:tcBorders>
            <w:shd w:val="clear" w:color="auto" w:fill="auto"/>
            <w:vAlign w:val="center"/>
          </w:tcPr>
          <w:p w14:paraId="053EA8E5"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FE218E1"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303126EB"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152A50"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600</w:t>
            </w:r>
          </w:p>
        </w:tc>
        <w:tc>
          <w:tcPr>
            <w:tcW w:w="306" w:type="pct"/>
            <w:tcBorders>
              <w:top w:val="nil"/>
              <w:left w:val="nil"/>
              <w:bottom w:val="single" w:sz="4" w:space="0" w:color="auto"/>
              <w:right w:val="single" w:sz="4" w:space="0" w:color="auto"/>
            </w:tcBorders>
            <w:shd w:val="clear" w:color="auto" w:fill="auto"/>
            <w:noWrap/>
            <w:vAlign w:val="center"/>
            <w:hideMark/>
          </w:tcPr>
          <w:p w14:paraId="0E0523FF"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noWrap/>
            <w:vAlign w:val="center"/>
            <w:hideMark/>
          </w:tcPr>
          <w:p w14:paraId="76429486"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noWrap/>
            <w:vAlign w:val="center"/>
          </w:tcPr>
          <w:p w14:paraId="7348BCEE"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4884F829"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317B601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8AEE00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17D58ADF"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LOT 700 : ELECTRICITE</w:t>
            </w:r>
          </w:p>
        </w:tc>
        <w:tc>
          <w:tcPr>
            <w:tcW w:w="306" w:type="pct"/>
            <w:tcBorders>
              <w:top w:val="nil"/>
              <w:left w:val="nil"/>
              <w:bottom w:val="single" w:sz="4" w:space="0" w:color="auto"/>
              <w:right w:val="single" w:sz="4" w:space="0" w:color="auto"/>
            </w:tcBorders>
            <w:shd w:val="clear" w:color="auto" w:fill="auto"/>
            <w:vAlign w:val="center"/>
            <w:hideMark/>
          </w:tcPr>
          <w:p w14:paraId="763D391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25C339E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tcPr>
          <w:p w14:paraId="4D9084EB"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C4801D7"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B73A060"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522E53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701</w:t>
            </w:r>
          </w:p>
        </w:tc>
        <w:tc>
          <w:tcPr>
            <w:tcW w:w="2273" w:type="pct"/>
            <w:tcBorders>
              <w:top w:val="nil"/>
              <w:left w:val="nil"/>
              <w:bottom w:val="single" w:sz="4" w:space="0" w:color="auto"/>
              <w:right w:val="single" w:sz="4" w:space="0" w:color="auto"/>
            </w:tcBorders>
            <w:shd w:val="clear" w:color="auto" w:fill="auto"/>
            <w:vAlign w:val="center"/>
            <w:hideMark/>
          </w:tcPr>
          <w:p w14:paraId="06BF6C89"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Fourniture et pose de gaine annelée </w:t>
            </w:r>
          </w:p>
        </w:tc>
        <w:tc>
          <w:tcPr>
            <w:tcW w:w="306" w:type="pct"/>
            <w:tcBorders>
              <w:top w:val="nil"/>
              <w:left w:val="nil"/>
              <w:bottom w:val="single" w:sz="4" w:space="0" w:color="auto"/>
              <w:right w:val="single" w:sz="4" w:space="0" w:color="auto"/>
            </w:tcBorders>
            <w:shd w:val="clear" w:color="auto" w:fill="auto"/>
            <w:vAlign w:val="center"/>
            <w:hideMark/>
          </w:tcPr>
          <w:p w14:paraId="78B36E2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rleau</w:t>
            </w:r>
          </w:p>
        </w:tc>
        <w:tc>
          <w:tcPr>
            <w:tcW w:w="473" w:type="pct"/>
            <w:tcBorders>
              <w:top w:val="nil"/>
              <w:left w:val="nil"/>
              <w:bottom w:val="single" w:sz="4" w:space="0" w:color="auto"/>
              <w:right w:val="single" w:sz="4" w:space="0" w:color="auto"/>
            </w:tcBorders>
            <w:shd w:val="clear" w:color="auto" w:fill="auto"/>
            <w:vAlign w:val="center"/>
            <w:hideMark/>
          </w:tcPr>
          <w:p w14:paraId="1696AD3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w:t>
            </w:r>
          </w:p>
        </w:tc>
        <w:tc>
          <w:tcPr>
            <w:tcW w:w="584" w:type="pct"/>
            <w:tcBorders>
              <w:top w:val="nil"/>
              <w:left w:val="nil"/>
              <w:bottom w:val="single" w:sz="4" w:space="0" w:color="auto"/>
              <w:right w:val="single" w:sz="4" w:space="0" w:color="auto"/>
            </w:tcBorders>
            <w:shd w:val="clear" w:color="auto" w:fill="auto"/>
            <w:vAlign w:val="center"/>
          </w:tcPr>
          <w:p w14:paraId="2D7FA3A5"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14B5BF2B"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EC0E98B"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DDC4ED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702</w:t>
            </w:r>
          </w:p>
        </w:tc>
        <w:tc>
          <w:tcPr>
            <w:tcW w:w="2273" w:type="pct"/>
            <w:tcBorders>
              <w:top w:val="nil"/>
              <w:left w:val="nil"/>
              <w:bottom w:val="single" w:sz="4" w:space="0" w:color="auto"/>
              <w:right w:val="single" w:sz="4" w:space="0" w:color="auto"/>
            </w:tcBorders>
            <w:shd w:val="clear" w:color="auto" w:fill="auto"/>
            <w:vAlign w:val="center"/>
            <w:hideMark/>
          </w:tcPr>
          <w:p w14:paraId="47C9E214"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Fourniture de câbles V.G.V  1,5 mm2 </w:t>
            </w:r>
          </w:p>
        </w:tc>
        <w:tc>
          <w:tcPr>
            <w:tcW w:w="306" w:type="pct"/>
            <w:tcBorders>
              <w:top w:val="nil"/>
              <w:left w:val="nil"/>
              <w:bottom w:val="single" w:sz="4" w:space="0" w:color="auto"/>
              <w:right w:val="single" w:sz="4" w:space="0" w:color="auto"/>
            </w:tcBorders>
            <w:shd w:val="clear" w:color="auto" w:fill="auto"/>
            <w:vAlign w:val="center"/>
            <w:hideMark/>
          </w:tcPr>
          <w:p w14:paraId="26F2EDC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rleau</w:t>
            </w:r>
          </w:p>
        </w:tc>
        <w:tc>
          <w:tcPr>
            <w:tcW w:w="473" w:type="pct"/>
            <w:tcBorders>
              <w:top w:val="nil"/>
              <w:left w:val="nil"/>
              <w:bottom w:val="single" w:sz="4" w:space="0" w:color="auto"/>
              <w:right w:val="single" w:sz="4" w:space="0" w:color="auto"/>
            </w:tcBorders>
            <w:shd w:val="clear" w:color="auto" w:fill="auto"/>
            <w:vAlign w:val="center"/>
            <w:hideMark/>
          </w:tcPr>
          <w:p w14:paraId="50990DA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w:t>
            </w:r>
          </w:p>
        </w:tc>
        <w:tc>
          <w:tcPr>
            <w:tcW w:w="584" w:type="pct"/>
            <w:tcBorders>
              <w:top w:val="nil"/>
              <w:left w:val="nil"/>
              <w:bottom w:val="single" w:sz="4" w:space="0" w:color="auto"/>
              <w:right w:val="single" w:sz="4" w:space="0" w:color="auto"/>
            </w:tcBorders>
            <w:shd w:val="clear" w:color="auto" w:fill="auto"/>
            <w:vAlign w:val="center"/>
          </w:tcPr>
          <w:p w14:paraId="1AADFDD7"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1FEFD4BC"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2C6D99A"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9CC4AA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703</w:t>
            </w:r>
          </w:p>
        </w:tc>
        <w:tc>
          <w:tcPr>
            <w:tcW w:w="2273" w:type="pct"/>
            <w:tcBorders>
              <w:top w:val="nil"/>
              <w:left w:val="nil"/>
              <w:bottom w:val="single" w:sz="4" w:space="0" w:color="auto"/>
              <w:right w:val="single" w:sz="4" w:space="0" w:color="auto"/>
            </w:tcBorders>
            <w:shd w:val="clear" w:color="auto" w:fill="auto"/>
            <w:vAlign w:val="center"/>
            <w:hideMark/>
          </w:tcPr>
          <w:p w14:paraId="0D586AEB"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Fourniture et pose de fil TH 2,5 mm2</w:t>
            </w:r>
          </w:p>
        </w:tc>
        <w:tc>
          <w:tcPr>
            <w:tcW w:w="306" w:type="pct"/>
            <w:tcBorders>
              <w:top w:val="nil"/>
              <w:left w:val="nil"/>
              <w:bottom w:val="single" w:sz="4" w:space="0" w:color="auto"/>
              <w:right w:val="single" w:sz="4" w:space="0" w:color="auto"/>
            </w:tcBorders>
            <w:shd w:val="clear" w:color="auto" w:fill="auto"/>
            <w:vAlign w:val="center"/>
            <w:hideMark/>
          </w:tcPr>
          <w:p w14:paraId="140A7E1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rleau</w:t>
            </w:r>
          </w:p>
        </w:tc>
        <w:tc>
          <w:tcPr>
            <w:tcW w:w="473" w:type="pct"/>
            <w:tcBorders>
              <w:top w:val="nil"/>
              <w:left w:val="nil"/>
              <w:bottom w:val="single" w:sz="4" w:space="0" w:color="auto"/>
              <w:right w:val="single" w:sz="4" w:space="0" w:color="auto"/>
            </w:tcBorders>
            <w:shd w:val="clear" w:color="auto" w:fill="auto"/>
            <w:vAlign w:val="center"/>
            <w:hideMark/>
          </w:tcPr>
          <w:p w14:paraId="7193B4C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8</w:t>
            </w:r>
          </w:p>
        </w:tc>
        <w:tc>
          <w:tcPr>
            <w:tcW w:w="584" w:type="pct"/>
            <w:tcBorders>
              <w:top w:val="nil"/>
              <w:left w:val="nil"/>
              <w:bottom w:val="single" w:sz="4" w:space="0" w:color="auto"/>
              <w:right w:val="single" w:sz="4" w:space="0" w:color="auto"/>
            </w:tcBorders>
            <w:shd w:val="clear" w:color="auto" w:fill="auto"/>
            <w:vAlign w:val="center"/>
          </w:tcPr>
          <w:p w14:paraId="4A8A5B1B"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8D5F28D"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374D4C4"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1969C4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704</w:t>
            </w:r>
          </w:p>
        </w:tc>
        <w:tc>
          <w:tcPr>
            <w:tcW w:w="2273" w:type="pct"/>
            <w:tcBorders>
              <w:top w:val="nil"/>
              <w:left w:val="nil"/>
              <w:bottom w:val="single" w:sz="4" w:space="0" w:color="auto"/>
              <w:right w:val="single" w:sz="4" w:space="0" w:color="auto"/>
            </w:tcBorders>
            <w:shd w:val="clear" w:color="auto" w:fill="auto"/>
            <w:vAlign w:val="center"/>
            <w:hideMark/>
          </w:tcPr>
          <w:p w14:paraId="29F5ED2B"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Fourniture et pose de fil TH 4 mm2</w:t>
            </w:r>
          </w:p>
        </w:tc>
        <w:tc>
          <w:tcPr>
            <w:tcW w:w="306" w:type="pct"/>
            <w:tcBorders>
              <w:top w:val="nil"/>
              <w:left w:val="nil"/>
              <w:bottom w:val="single" w:sz="4" w:space="0" w:color="auto"/>
              <w:right w:val="single" w:sz="4" w:space="0" w:color="auto"/>
            </w:tcBorders>
            <w:shd w:val="clear" w:color="auto" w:fill="auto"/>
            <w:vAlign w:val="center"/>
            <w:hideMark/>
          </w:tcPr>
          <w:p w14:paraId="5A985CE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rleau</w:t>
            </w:r>
          </w:p>
        </w:tc>
        <w:tc>
          <w:tcPr>
            <w:tcW w:w="473" w:type="pct"/>
            <w:tcBorders>
              <w:top w:val="nil"/>
              <w:left w:val="nil"/>
              <w:bottom w:val="single" w:sz="4" w:space="0" w:color="auto"/>
              <w:right w:val="single" w:sz="4" w:space="0" w:color="auto"/>
            </w:tcBorders>
            <w:shd w:val="clear" w:color="auto" w:fill="auto"/>
            <w:vAlign w:val="center"/>
            <w:hideMark/>
          </w:tcPr>
          <w:p w14:paraId="2230819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w:t>
            </w:r>
          </w:p>
        </w:tc>
        <w:tc>
          <w:tcPr>
            <w:tcW w:w="584" w:type="pct"/>
            <w:tcBorders>
              <w:top w:val="nil"/>
              <w:left w:val="nil"/>
              <w:bottom w:val="single" w:sz="4" w:space="0" w:color="auto"/>
              <w:right w:val="single" w:sz="4" w:space="0" w:color="auto"/>
            </w:tcBorders>
            <w:shd w:val="clear" w:color="auto" w:fill="auto"/>
            <w:vAlign w:val="center"/>
          </w:tcPr>
          <w:p w14:paraId="39E8C491"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1C9BD6D"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365AEA3"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41338B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705</w:t>
            </w:r>
          </w:p>
        </w:tc>
        <w:tc>
          <w:tcPr>
            <w:tcW w:w="2273" w:type="pct"/>
            <w:tcBorders>
              <w:top w:val="nil"/>
              <w:left w:val="nil"/>
              <w:bottom w:val="single" w:sz="4" w:space="0" w:color="auto"/>
              <w:right w:val="single" w:sz="4" w:space="0" w:color="auto"/>
            </w:tcBorders>
            <w:shd w:val="clear" w:color="auto" w:fill="auto"/>
            <w:vAlign w:val="center"/>
            <w:hideMark/>
          </w:tcPr>
          <w:p w14:paraId="0072E82C"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Fourniture et pose des réglettes avec tube fluo de 1,20 y compris toutes sujétions</w:t>
            </w:r>
          </w:p>
        </w:tc>
        <w:tc>
          <w:tcPr>
            <w:tcW w:w="306" w:type="pct"/>
            <w:tcBorders>
              <w:top w:val="nil"/>
              <w:left w:val="nil"/>
              <w:bottom w:val="single" w:sz="4" w:space="0" w:color="auto"/>
              <w:right w:val="single" w:sz="4" w:space="0" w:color="auto"/>
            </w:tcBorders>
            <w:shd w:val="clear" w:color="auto" w:fill="auto"/>
            <w:vAlign w:val="center"/>
            <w:hideMark/>
          </w:tcPr>
          <w:p w14:paraId="53419BD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u</w:t>
            </w:r>
          </w:p>
        </w:tc>
        <w:tc>
          <w:tcPr>
            <w:tcW w:w="473" w:type="pct"/>
            <w:tcBorders>
              <w:top w:val="nil"/>
              <w:left w:val="nil"/>
              <w:bottom w:val="single" w:sz="4" w:space="0" w:color="auto"/>
              <w:right w:val="single" w:sz="4" w:space="0" w:color="auto"/>
            </w:tcBorders>
            <w:shd w:val="clear" w:color="auto" w:fill="auto"/>
            <w:vAlign w:val="center"/>
            <w:hideMark/>
          </w:tcPr>
          <w:p w14:paraId="1704D90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8</w:t>
            </w:r>
          </w:p>
        </w:tc>
        <w:tc>
          <w:tcPr>
            <w:tcW w:w="584" w:type="pct"/>
            <w:tcBorders>
              <w:top w:val="nil"/>
              <w:left w:val="nil"/>
              <w:bottom w:val="single" w:sz="4" w:space="0" w:color="auto"/>
              <w:right w:val="single" w:sz="4" w:space="0" w:color="auto"/>
            </w:tcBorders>
            <w:shd w:val="clear" w:color="auto" w:fill="auto"/>
            <w:vAlign w:val="center"/>
          </w:tcPr>
          <w:p w14:paraId="3007D1BE"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7062FD4"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7549FC6A"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EE955C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706</w:t>
            </w:r>
          </w:p>
        </w:tc>
        <w:tc>
          <w:tcPr>
            <w:tcW w:w="2273" w:type="pct"/>
            <w:tcBorders>
              <w:top w:val="nil"/>
              <w:left w:val="nil"/>
              <w:bottom w:val="single" w:sz="4" w:space="0" w:color="auto"/>
              <w:right w:val="single" w:sz="4" w:space="0" w:color="auto"/>
            </w:tcBorders>
            <w:shd w:val="clear" w:color="auto" w:fill="auto"/>
            <w:vAlign w:val="center"/>
            <w:hideMark/>
          </w:tcPr>
          <w:p w14:paraId="088D1787"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Fourniture et pose d'Interrupteur et prise de courant encastrés</w:t>
            </w:r>
          </w:p>
        </w:tc>
        <w:tc>
          <w:tcPr>
            <w:tcW w:w="306" w:type="pct"/>
            <w:tcBorders>
              <w:top w:val="nil"/>
              <w:left w:val="nil"/>
              <w:bottom w:val="single" w:sz="4" w:space="0" w:color="auto"/>
              <w:right w:val="single" w:sz="4" w:space="0" w:color="auto"/>
            </w:tcBorders>
            <w:shd w:val="clear" w:color="auto" w:fill="auto"/>
            <w:vAlign w:val="center"/>
            <w:hideMark/>
          </w:tcPr>
          <w:p w14:paraId="27CC544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u</w:t>
            </w:r>
          </w:p>
        </w:tc>
        <w:tc>
          <w:tcPr>
            <w:tcW w:w="473" w:type="pct"/>
            <w:tcBorders>
              <w:top w:val="nil"/>
              <w:left w:val="nil"/>
              <w:bottom w:val="single" w:sz="4" w:space="0" w:color="auto"/>
              <w:right w:val="single" w:sz="4" w:space="0" w:color="auto"/>
            </w:tcBorders>
            <w:shd w:val="clear" w:color="auto" w:fill="auto"/>
            <w:vAlign w:val="center"/>
            <w:hideMark/>
          </w:tcPr>
          <w:p w14:paraId="64CB325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w:t>
            </w:r>
          </w:p>
        </w:tc>
        <w:tc>
          <w:tcPr>
            <w:tcW w:w="584" w:type="pct"/>
            <w:tcBorders>
              <w:top w:val="nil"/>
              <w:left w:val="nil"/>
              <w:bottom w:val="single" w:sz="4" w:space="0" w:color="auto"/>
              <w:right w:val="single" w:sz="4" w:space="0" w:color="auto"/>
            </w:tcBorders>
            <w:shd w:val="clear" w:color="auto" w:fill="auto"/>
            <w:vAlign w:val="center"/>
          </w:tcPr>
          <w:p w14:paraId="6258078E"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6626B065"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3A55060"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26553A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707</w:t>
            </w:r>
          </w:p>
        </w:tc>
        <w:tc>
          <w:tcPr>
            <w:tcW w:w="2273" w:type="pct"/>
            <w:tcBorders>
              <w:top w:val="nil"/>
              <w:left w:val="nil"/>
              <w:bottom w:val="single" w:sz="4" w:space="0" w:color="auto"/>
              <w:right w:val="single" w:sz="4" w:space="0" w:color="auto"/>
            </w:tcBorders>
            <w:shd w:val="clear" w:color="auto" w:fill="auto"/>
            <w:vAlign w:val="center"/>
            <w:hideMark/>
          </w:tcPr>
          <w:p w14:paraId="74475C9F"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Attaches, dominos, boitiers, boites de dérivation, toutes sujétions de sécurité, raccordement avec le réseau existant dans l'établissement</w:t>
            </w:r>
          </w:p>
        </w:tc>
        <w:tc>
          <w:tcPr>
            <w:tcW w:w="306" w:type="pct"/>
            <w:tcBorders>
              <w:top w:val="nil"/>
              <w:left w:val="nil"/>
              <w:bottom w:val="single" w:sz="4" w:space="0" w:color="auto"/>
              <w:right w:val="single" w:sz="4" w:space="0" w:color="auto"/>
            </w:tcBorders>
            <w:shd w:val="clear" w:color="auto" w:fill="auto"/>
            <w:vAlign w:val="center"/>
            <w:hideMark/>
          </w:tcPr>
          <w:p w14:paraId="70B944FB"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ens</w:t>
            </w:r>
          </w:p>
        </w:tc>
        <w:tc>
          <w:tcPr>
            <w:tcW w:w="473" w:type="pct"/>
            <w:tcBorders>
              <w:top w:val="nil"/>
              <w:left w:val="nil"/>
              <w:bottom w:val="single" w:sz="4" w:space="0" w:color="auto"/>
              <w:right w:val="single" w:sz="4" w:space="0" w:color="auto"/>
            </w:tcBorders>
            <w:shd w:val="clear" w:color="auto" w:fill="auto"/>
            <w:vAlign w:val="center"/>
            <w:hideMark/>
          </w:tcPr>
          <w:p w14:paraId="0E984FE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w:t>
            </w:r>
          </w:p>
        </w:tc>
        <w:tc>
          <w:tcPr>
            <w:tcW w:w="584" w:type="pct"/>
            <w:tcBorders>
              <w:top w:val="nil"/>
              <w:left w:val="nil"/>
              <w:bottom w:val="single" w:sz="4" w:space="0" w:color="auto"/>
              <w:right w:val="single" w:sz="4" w:space="0" w:color="auto"/>
            </w:tcBorders>
            <w:shd w:val="clear" w:color="auto" w:fill="auto"/>
            <w:vAlign w:val="center"/>
          </w:tcPr>
          <w:p w14:paraId="043D974D"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9E224A9"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21CF1683"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91257"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700</w:t>
            </w:r>
          </w:p>
        </w:tc>
        <w:tc>
          <w:tcPr>
            <w:tcW w:w="306" w:type="pct"/>
            <w:tcBorders>
              <w:top w:val="nil"/>
              <w:left w:val="nil"/>
              <w:bottom w:val="single" w:sz="4" w:space="0" w:color="auto"/>
              <w:right w:val="single" w:sz="4" w:space="0" w:color="auto"/>
            </w:tcBorders>
            <w:shd w:val="clear" w:color="auto" w:fill="auto"/>
            <w:noWrap/>
            <w:vAlign w:val="center"/>
            <w:hideMark/>
          </w:tcPr>
          <w:p w14:paraId="0F119EE7"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noWrap/>
            <w:vAlign w:val="center"/>
            <w:hideMark/>
          </w:tcPr>
          <w:p w14:paraId="3209AACF"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noWrap/>
            <w:vAlign w:val="center"/>
          </w:tcPr>
          <w:p w14:paraId="37EA8517"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3B009E8B"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78F9F93A"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09F552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1B93013B"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800 : PEINTURE</w:t>
            </w:r>
          </w:p>
        </w:tc>
        <w:tc>
          <w:tcPr>
            <w:tcW w:w="306" w:type="pct"/>
            <w:tcBorders>
              <w:top w:val="nil"/>
              <w:left w:val="nil"/>
              <w:bottom w:val="single" w:sz="4" w:space="0" w:color="auto"/>
              <w:right w:val="single" w:sz="4" w:space="0" w:color="auto"/>
            </w:tcBorders>
            <w:shd w:val="clear" w:color="auto" w:fill="auto"/>
            <w:vAlign w:val="center"/>
            <w:hideMark/>
          </w:tcPr>
          <w:p w14:paraId="71A2E72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118AE89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tcPr>
          <w:p w14:paraId="190A84E9"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4399A920"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50B10642"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8DB26A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801</w:t>
            </w:r>
          </w:p>
        </w:tc>
        <w:tc>
          <w:tcPr>
            <w:tcW w:w="2273" w:type="pct"/>
            <w:tcBorders>
              <w:top w:val="nil"/>
              <w:left w:val="nil"/>
              <w:bottom w:val="single" w:sz="4" w:space="0" w:color="auto"/>
              <w:right w:val="single" w:sz="4" w:space="0" w:color="auto"/>
            </w:tcBorders>
            <w:shd w:val="clear" w:color="auto" w:fill="auto"/>
            <w:vAlign w:val="center"/>
            <w:hideMark/>
          </w:tcPr>
          <w:p w14:paraId="7A667C74"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Préparation des surfaces</w:t>
            </w:r>
          </w:p>
        </w:tc>
        <w:tc>
          <w:tcPr>
            <w:tcW w:w="306" w:type="pct"/>
            <w:tcBorders>
              <w:top w:val="nil"/>
              <w:left w:val="nil"/>
              <w:bottom w:val="single" w:sz="4" w:space="0" w:color="auto"/>
              <w:right w:val="single" w:sz="4" w:space="0" w:color="auto"/>
            </w:tcBorders>
            <w:shd w:val="clear" w:color="auto" w:fill="auto"/>
            <w:vAlign w:val="center"/>
            <w:hideMark/>
          </w:tcPr>
          <w:p w14:paraId="48C1594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m²</w:t>
            </w:r>
          </w:p>
        </w:tc>
        <w:tc>
          <w:tcPr>
            <w:tcW w:w="473" w:type="pct"/>
            <w:tcBorders>
              <w:top w:val="nil"/>
              <w:left w:val="nil"/>
              <w:bottom w:val="single" w:sz="4" w:space="0" w:color="auto"/>
              <w:right w:val="single" w:sz="4" w:space="0" w:color="auto"/>
            </w:tcBorders>
            <w:shd w:val="clear" w:color="auto" w:fill="auto"/>
            <w:vAlign w:val="center"/>
            <w:hideMark/>
          </w:tcPr>
          <w:p w14:paraId="3C8B3C2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471,75</w:t>
            </w:r>
          </w:p>
        </w:tc>
        <w:tc>
          <w:tcPr>
            <w:tcW w:w="584" w:type="pct"/>
            <w:tcBorders>
              <w:top w:val="nil"/>
              <w:left w:val="nil"/>
              <w:bottom w:val="single" w:sz="4" w:space="0" w:color="auto"/>
              <w:right w:val="single" w:sz="4" w:space="0" w:color="auto"/>
            </w:tcBorders>
            <w:shd w:val="clear" w:color="auto" w:fill="auto"/>
            <w:vAlign w:val="center"/>
          </w:tcPr>
          <w:p w14:paraId="448EAC6F"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079EE20"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701CFE14"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249FA8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802</w:t>
            </w:r>
          </w:p>
        </w:tc>
        <w:tc>
          <w:tcPr>
            <w:tcW w:w="2273" w:type="pct"/>
            <w:tcBorders>
              <w:top w:val="nil"/>
              <w:left w:val="nil"/>
              <w:bottom w:val="single" w:sz="4" w:space="0" w:color="auto"/>
              <w:right w:val="single" w:sz="4" w:space="0" w:color="auto"/>
            </w:tcBorders>
            <w:shd w:val="clear" w:color="auto" w:fill="auto"/>
            <w:vAlign w:val="center"/>
            <w:hideMark/>
          </w:tcPr>
          <w:p w14:paraId="5B1BE940"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Application de deux couches de peinture acrylique de type pantex 800 pour plafond </w:t>
            </w:r>
          </w:p>
        </w:tc>
        <w:tc>
          <w:tcPr>
            <w:tcW w:w="306" w:type="pct"/>
            <w:tcBorders>
              <w:top w:val="nil"/>
              <w:left w:val="nil"/>
              <w:bottom w:val="single" w:sz="4" w:space="0" w:color="auto"/>
              <w:right w:val="single" w:sz="4" w:space="0" w:color="auto"/>
            </w:tcBorders>
            <w:shd w:val="clear" w:color="auto" w:fill="auto"/>
            <w:vAlign w:val="center"/>
            <w:hideMark/>
          </w:tcPr>
          <w:p w14:paraId="58D0138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m2</w:t>
            </w:r>
          </w:p>
        </w:tc>
        <w:tc>
          <w:tcPr>
            <w:tcW w:w="473" w:type="pct"/>
            <w:tcBorders>
              <w:top w:val="nil"/>
              <w:left w:val="nil"/>
              <w:bottom w:val="single" w:sz="4" w:space="0" w:color="auto"/>
              <w:right w:val="single" w:sz="4" w:space="0" w:color="auto"/>
            </w:tcBorders>
            <w:shd w:val="clear" w:color="auto" w:fill="auto"/>
            <w:vAlign w:val="center"/>
            <w:hideMark/>
          </w:tcPr>
          <w:p w14:paraId="418A866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200</w:t>
            </w:r>
          </w:p>
        </w:tc>
        <w:tc>
          <w:tcPr>
            <w:tcW w:w="584" w:type="pct"/>
            <w:tcBorders>
              <w:top w:val="nil"/>
              <w:left w:val="nil"/>
              <w:bottom w:val="single" w:sz="4" w:space="0" w:color="auto"/>
              <w:right w:val="single" w:sz="4" w:space="0" w:color="auto"/>
            </w:tcBorders>
            <w:shd w:val="clear" w:color="auto" w:fill="auto"/>
            <w:vAlign w:val="center"/>
          </w:tcPr>
          <w:p w14:paraId="7A53CFA6"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C51FB27"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FFB59CB"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34C294C"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803</w:t>
            </w:r>
          </w:p>
        </w:tc>
        <w:tc>
          <w:tcPr>
            <w:tcW w:w="2273" w:type="pct"/>
            <w:tcBorders>
              <w:top w:val="nil"/>
              <w:left w:val="nil"/>
              <w:bottom w:val="single" w:sz="4" w:space="0" w:color="auto"/>
              <w:right w:val="single" w:sz="4" w:space="0" w:color="auto"/>
            </w:tcBorders>
            <w:shd w:val="clear" w:color="auto" w:fill="auto"/>
            <w:vAlign w:val="center"/>
            <w:hideMark/>
          </w:tcPr>
          <w:p w14:paraId="3BD90EF8"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Application de deux couches de peinture acrylique de type pantex 1300 pour mur extérieur</w:t>
            </w:r>
          </w:p>
        </w:tc>
        <w:tc>
          <w:tcPr>
            <w:tcW w:w="306" w:type="pct"/>
            <w:tcBorders>
              <w:top w:val="nil"/>
              <w:left w:val="nil"/>
              <w:bottom w:val="single" w:sz="4" w:space="0" w:color="auto"/>
              <w:right w:val="single" w:sz="4" w:space="0" w:color="auto"/>
            </w:tcBorders>
            <w:shd w:val="clear" w:color="auto" w:fill="auto"/>
            <w:vAlign w:val="center"/>
            <w:hideMark/>
          </w:tcPr>
          <w:p w14:paraId="1120091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m2</w:t>
            </w:r>
          </w:p>
        </w:tc>
        <w:tc>
          <w:tcPr>
            <w:tcW w:w="473" w:type="pct"/>
            <w:tcBorders>
              <w:top w:val="nil"/>
              <w:left w:val="nil"/>
              <w:bottom w:val="single" w:sz="4" w:space="0" w:color="auto"/>
              <w:right w:val="single" w:sz="4" w:space="0" w:color="auto"/>
            </w:tcBorders>
            <w:shd w:val="clear" w:color="auto" w:fill="auto"/>
            <w:vAlign w:val="center"/>
            <w:hideMark/>
          </w:tcPr>
          <w:p w14:paraId="1508F49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174,3</w:t>
            </w:r>
          </w:p>
        </w:tc>
        <w:tc>
          <w:tcPr>
            <w:tcW w:w="584" w:type="pct"/>
            <w:tcBorders>
              <w:top w:val="nil"/>
              <w:left w:val="nil"/>
              <w:bottom w:val="single" w:sz="4" w:space="0" w:color="auto"/>
              <w:right w:val="single" w:sz="4" w:space="0" w:color="auto"/>
            </w:tcBorders>
            <w:shd w:val="clear" w:color="auto" w:fill="auto"/>
            <w:vAlign w:val="center"/>
          </w:tcPr>
          <w:p w14:paraId="139C4B21"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6DFAF7A5"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048D68F"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8B0AD7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804</w:t>
            </w:r>
          </w:p>
        </w:tc>
        <w:tc>
          <w:tcPr>
            <w:tcW w:w="2273" w:type="pct"/>
            <w:tcBorders>
              <w:top w:val="nil"/>
              <w:left w:val="nil"/>
              <w:bottom w:val="single" w:sz="4" w:space="0" w:color="auto"/>
              <w:right w:val="single" w:sz="4" w:space="0" w:color="auto"/>
            </w:tcBorders>
            <w:shd w:val="clear" w:color="auto" w:fill="auto"/>
            <w:vAlign w:val="center"/>
            <w:hideMark/>
          </w:tcPr>
          <w:p w14:paraId="2CFB9D93"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Application de deux couches de peinture acrylique de type pantex 800 pour mur intérieur</w:t>
            </w:r>
          </w:p>
        </w:tc>
        <w:tc>
          <w:tcPr>
            <w:tcW w:w="306" w:type="pct"/>
            <w:tcBorders>
              <w:top w:val="nil"/>
              <w:left w:val="nil"/>
              <w:bottom w:val="single" w:sz="4" w:space="0" w:color="auto"/>
              <w:right w:val="single" w:sz="4" w:space="0" w:color="auto"/>
            </w:tcBorders>
            <w:shd w:val="clear" w:color="auto" w:fill="auto"/>
            <w:vAlign w:val="center"/>
            <w:hideMark/>
          </w:tcPr>
          <w:p w14:paraId="4BD8E73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m2</w:t>
            </w:r>
          </w:p>
        </w:tc>
        <w:tc>
          <w:tcPr>
            <w:tcW w:w="473" w:type="pct"/>
            <w:tcBorders>
              <w:top w:val="nil"/>
              <w:left w:val="nil"/>
              <w:bottom w:val="single" w:sz="4" w:space="0" w:color="auto"/>
              <w:right w:val="single" w:sz="4" w:space="0" w:color="auto"/>
            </w:tcBorders>
            <w:shd w:val="clear" w:color="auto" w:fill="auto"/>
            <w:vAlign w:val="center"/>
            <w:hideMark/>
          </w:tcPr>
          <w:p w14:paraId="5B2C235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297,45</w:t>
            </w:r>
          </w:p>
        </w:tc>
        <w:tc>
          <w:tcPr>
            <w:tcW w:w="584" w:type="pct"/>
            <w:tcBorders>
              <w:top w:val="nil"/>
              <w:left w:val="nil"/>
              <w:bottom w:val="single" w:sz="4" w:space="0" w:color="auto"/>
              <w:right w:val="single" w:sz="4" w:space="0" w:color="auto"/>
            </w:tcBorders>
            <w:shd w:val="clear" w:color="auto" w:fill="auto"/>
            <w:vAlign w:val="center"/>
          </w:tcPr>
          <w:p w14:paraId="4755B1ED"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D97B6B3"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591C1821"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55BE426"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805</w:t>
            </w:r>
          </w:p>
        </w:tc>
        <w:tc>
          <w:tcPr>
            <w:tcW w:w="2273" w:type="pct"/>
            <w:tcBorders>
              <w:top w:val="nil"/>
              <w:left w:val="nil"/>
              <w:bottom w:val="single" w:sz="4" w:space="0" w:color="auto"/>
              <w:right w:val="single" w:sz="4" w:space="0" w:color="auto"/>
            </w:tcBorders>
            <w:shd w:val="clear" w:color="auto" w:fill="auto"/>
            <w:vAlign w:val="center"/>
            <w:hideMark/>
          </w:tcPr>
          <w:p w14:paraId="314C4220"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Application de deux couches de peinture glycérophtalique de type émail A pour menuiseries bois et métallique</w:t>
            </w:r>
          </w:p>
        </w:tc>
        <w:tc>
          <w:tcPr>
            <w:tcW w:w="306" w:type="pct"/>
            <w:tcBorders>
              <w:top w:val="nil"/>
              <w:left w:val="nil"/>
              <w:bottom w:val="single" w:sz="4" w:space="0" w:color="auto"/>
              <w:right w:val="single" w:sz="4" w:space="0" w:color="auto"/>
            </w:tcBorders>
            <w:shd w:val="clear" w:color="auto" w:fill="auto"/>
            <w:vAlign w:val="center"/>
            <w:hideMark/>
          </w:tcPr>
          <w:p w14:paraId="55918FF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m2</w:t>
            </w:r>
          </w:p>
        </w:tc>
        <w:tc>
          <w:tcPr>
            <w:tcW w:w="473" w:type="pct"/>
            <w:tcBorders>
              <w:top w:val="nil"/>
              <w:left w:val="nil"/>
              <w:bottom w:val="single" w:sz="4" w:space="0" w:color="auto"/>
              <w:right w:val="single" w:sz="4" w:space="0" w:color="auto"/>
            </w:tcBorders>
            <w:shd w:val="clear" w:color="auto" w:fill="auto"/>
            <w:vAlign w:val="center"/>
            <w:hideMark/>
          </w:tcPr>
          <w:p w14:paraId="4C4BDAB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171</w:t>
            </w:r>
          </w:p>
        </w:tc>
        <w:tc>
          <w:tcPr>
            <w:tcW w:w="584" w:type="pct"/>
            <w:tcBorders>
              <w:top w:val="nil"/>
              <w:left w:val="nil"/>
              <w:bottom w:val="single" w:sz="4" w:space="0" w:color="auto"/>
              <w:right w:val="single" w:sz="4" w:space="0" w:color="auto"/>
            </w:tcBorders>
            <w:shd w:val="clear" w:color="auto" w:fill="auto"/>
            <w:vAlign w:val="center"/>
          </w:tcPr>
          <w:p w14:paraId="15119B0F"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5F76515C"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7F18DF01"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25D67E6F"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800</w:t>
            </w:r>
          </w:p>
        </w:tc>
        <w:tc>
          <w:tcPr>
            <w:tcW w:w="306" w:type="pct"/>
            <w:tcBorders>
              <w:top w:val="nil"/>
              <w:left w:val="nil"/>
              <w:bottom w:val="single" w:sz="4" w:space="0" w:color="auto"/>
              <w:right w:val="single" w:sz="4" w:space="0" w:color="auto"/>
            </w:tcBorders>
            <w:shd w:val="clear" w:color="000000" w:fill="B4C6E7"/>
            <w:noWrap/>
            <w:vAlign w:val="center"/>
            <w:hideMark/>
          </w:tcPr>
          <w:p w14:paraId="30BD3700"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000000" w:fill="B4C6E7"/>
            <w:noWrap/>
            <w:vAlign w:val="center"/>
            <w:hideMark/>
          </w:tcPr>
          <w:p w14:paraId="65F3CA32"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000000" w:fill="B4C6E7"/>
            <w:noWrap/>
            <w:vAlign w:val="center"/>
          </w:tcPr>
          <w:p w14:paraId="54A0E024"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000000" w:fill="B4C6E7"/>
            <w:noWrap/>
            <w:vAlign w:val="center"/>
          </w:tcPr>
          <w:p w14:paraId="3AC3A835"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41E1676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8301CD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2273" w:type="pct"/>
            <w:tcBorders>
              <w:top w:val="nil"/>
              <w:left w:val="nil"/>
              <w:bottom w:val="single" w:sz="4" w:space="0" w:color="auto"/>
              <w:right w:val="single" w:sz="4" w:space="0" w:color="auto"/>
            </w:tcBorders>
            <w:shd w:val="clear" w:color="auto" w:fill="auto"/>
            <w:vAlign w:val="center"/>
            <w:hideMark/>
          </w:tcPr>
          <w:p w14:paraId="68CEC768"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LOT 900 : PLUMBERIE, CARRELAGE ET VRD</w:t>
            </w:r>
          </w:p>
        </w:tc>
        <w:tc>
          <w:tcPr>
            <w:tcW w:w="306" w:type="pct"/>
            <w:tcBorders>
              <w:top w:val="nil"/>
              <w:left w:val="nil"/>
              <w:bottom w:val="single" w:sz="4" w:space="0" w:color="auto"/>
              <w:right w:val="single" w:sz="4" w:space="0" w:color="auto"/>
            </w:tcBorders>
            <w:shd w:val="clear" w:color="auto" w:fill="auto"/>
            <w:vAlign w:val="center"/>
            <w:hideMark/>
          </w:tcPr>
          <w:p w14:paraId="5FC4CB4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auto" w:fill="auto"/>
            <w:vAlign w:val="center"/>
            <w:hideMark/>
          </w:tcPr>
          <w:p w14:paraId="1BB65ABA"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auto" w:fill="auto"/>
            <w:vAlign w:val="center"/>
          </w:tcPr>
          <w:p w14:paraId="3DC34A71"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080BA5B9"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506C8522"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F49836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901</w:t>
            </w:r>
          </w:p>
        </w:tc>
        <w:tc>
          <w:tcPr>
            <w:tcW w:w="2273" w:type="pct"/>
            <w:tcBorders>
              <w:top w:val="nil"/>
              <w:left w:val="nil"/>
              <w:bottom w:val="single" w:sz="4" w:space="0" w:color="auto"/>
              <w:right w:val="single" w:sz="4" w:space="0" w:color="auto"/>
            </w:tcBorders>
            <w:shd w:val="clear" w:color="auto" w:fill="auto"/>
            <w:vAlign w:val="center"/>
            <w:hideMark/>
          </w:tcPr>
          <w:p w14:paraId="42441410"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Construction d'un  puits  perdu/d’infiltration</w:t>
            </w:r>
          </w:p>
        </w:tc>
        <w:tc>
          <w:tcPr>
            <w:tcW w:w="306" w:type="pct"/>
            <w:tcBorders>
              <w:top w:val="nil"/>
              <w:left w:val="nil"/>
              <w:bottom w:val="single" w:sz="4" w:space="0" w:color="auto"/>
              <w:right w:val="single" w:sz="4" w:space="0" w:color="auto"/>
            </w:tcBorders>
            <w:shd w:val="clear" w:color="auto" w:fill="auto"/>
            <w:vAlign w:val="center"/>
            <w:hideMark/>
          </w:tcPr>
          <w:p w14:paraId="48C28274"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FF</w:t>
            </w:r>
          </w:p>
        </w:tc>
        <w:tc>
          <w:tcPr>
            <w:tcW w:w="473" w:type="pct"/>
            <w:tcBorders>
              <w:top w:val="nil"/>
              <w:left w:val="nil"/>
              <w:bottom w:val="single" w:sz="4" w:space="0" w:color="auto"/>
              <w:right w:val="single" w:sz="4" w:space="0" w:color="auto"/>
            </w:tcBorders>
            <w:shd w:val="clear" w:color="auto" w:fill="auto"/>
            <w:vAlign w:val="center"/>
            <w:hideMark/>
          </w:tcPr>
          <w:p w14:paraId="6913716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w:t>
            </w:r>
          </w:p>
        </w:tc>
        <w:tc>
          <w:tcPr>
            <w:tcW w:w="584" w:type="pct"/>
            <w:tcBorders>
              <w:top w:val="nil"/>
              <w:left w:val="nil"/>
              <w:bottom w:val="single" w:sz="4" w:space="0" w:color="auto"/>
              <w:right w:val="single" w:sz="4" w:space="0" w:color="auto"/>
            </w:tcBorders>
            <w:shd w:val="clear" w:color="auto" w:fill="auto"/>
            <w:vAlign w:val="center"/>
          </w:tcPr>
          <w:p w14:paraId="29F297BF"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5AB4429E"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180891EF"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E3C4C1B"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lastRenderedPageBreak/>
              <w:t>902</w:t>
            </w:r>
          </w:p>
        </w:tc>
        <w:tc>
          <w:tcPr>
            <w:tcW w:w="2273" w:type="pct"/>
            <w:tcBorders>
              <w:top w:val="nil"/>
              <w:left w:val="nil"/>
              <w:bottom w:val="single" w:sz="4" w:space="0" w:color="auto"/>
              <w:right w:val="single" w:sz="4" w:space="0" w:color="auto"/>
            </w:tcBorders>
            <w:shd w:val="clear" w:color="auto" w:fill="auto"/>
            <w:vAlign w:val="center"/>
            <w:hideMark/>
          </w:tcPr>
          <w:p w14:paraId="1A409116"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Connection et canalization des conduites des éviers y compris solivage et toutes sujétions de fourniture et </w:t>
            </w:r>
          </w:p>
        </w:tc>
        <w:tc>
          <w:tcPr>
            <w:tcW w:w="306" w:type="pct"/>
            <w:tcBorders>
              <w:top w:val="nil"/>
              <w:left w:val="nil"/>
              <w:bottom w:val="single" w:sz="4" w:space="0" w:color="auto"/>
              <w:right w:val="single" w:sz="4" w:space="0" w:color="auto"/>
            </w:tcBorders>
            <w:shd w:val="clear" w:color="auto" w:fill="auto"/>
            <w:vAlign w:val="center"/>
            <w:hideMark/>
          </w:tcPr>
          <w:p w14:paraId="3A0AB46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FF</w:t>
            </w:r>
          </w:p>
        </w:tc>
        <w:tc>
          <w:tcPr>
            <w:tcW w:w="473" w:type="pct"/>
            <w:tcBorders>
              <w:top w:val="nil"/>
              <w:left w:val="nil"/>
              <w:bottom w:val="single" w:sz="4" w:space="0" w:color="auto"/>
              <w:right w:val="single" w:sz="4" w:space="0" w:color="auto"/>
            </w:tcBorders>
            <w:shd w:val="clear" w:color="auto" w:fill="auto"/>
            <w:vAlign w:val="center"/>
            <w:hideMark/>
          </w:tcPr>
          <w:p w14:paraId="47B7FB8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w:t>
            </w:r>
          </w:p>
        </w:tc>
        <w:tc>
          <w:tcPr>
            <w:tcW w:w="584" w:type="pct"/>
            <w:tcBorders>
              <w:top w:val="nil"/>
              <w:left w:val="nil"/>
              <w:bottom w:val="single" w:sz="4" w:space="0" w:color="auto"/>
              <w:right w:val="single" w:sz="4" w:space="0" w:color="auto"/>
            </w:tcBorders>
            <w:shd w:val="clear" w:color="auto" w:fill="auto"/>
            <w:vAlign w:val="center"/>
          </w:tcPr>
          <w:p w14:paraId="783A6780"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3A18F6F"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36D6E53"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1BD3340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903</w:t>
            </w:r>
          </w:p>
        </w:tc>
        <w:tc>
          <w:tcPr>
            <w:tcW w:w="2273" w:type="pct"/>
            <w:tcBorders>
              <w:top w:val="nil"/>
              <w:left w:val="nil"/>
              <w:bottom w:val="single" w:sz="4" w:space="0" w:color="auto"/>
              <w:right w:val="single" w:sz="4" w:space="0" w:color="auto"/>
            </w:tcBorders>
            <w:shd w:val="clear" w:color="auto" w:fill="auto"/>
            <w:vAlign w:val="center"/>
            <w:hideMark/>
          </w:tcPr>
          <w:p w14:paraId="107EA3FE"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 et P des éviers y compris toutes sujétions de fourniture et pose</w:t>
            </w:r>
          </w:p>
        </w:tc>
        <w:tc>
          <w:tcPr>
            <w:tcW w:w="306" w:type="pct"/>
            <w:tcBorders>
              <w:top w:val="nil"/>
              <w:left w:val="nil"/>
              <w:bottom w:val="single" w:sz="4" w:space="0" w:color="auto"/>
              <w:right w:val="single" w:sz="4" w:space="0" w:color="auto"/>
            </w:tcBorders>
            <w:shd w:val="clear" w:color="auto" w:fill="auto"/>
            <w:vAlign w:val="center"/>
            <w:hideMark/>
          </w:tcPr>
          <w:p w14:paraId="6565FF6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U</w:t>
            </w:r>
          </w:p>
        </w:tc>
        <w:tc>
          <w:tcPr>
            <w:tcW w:w="473" w:type="pct"/>
            <w:tcBorders>
              <w:top w:val="nil"/>
              <w:left w:val="nil"/>
              <w:bottom w:val="single" w:sz="4" w:space="0" w:color="auto"/>
              <w:right w:val="single" w:sz="4" w:space="0" w:color="auto"/>
            </w:tcBorders>
            <w:shd w:val="clear" w:color="auto" w:fill="auto"/>
            <w:vAlign w:val="center"/>
            <w:hideMark/>
          </w:tcPr>
          <w:p w14:paraId="1503A16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14</w:t>
            </w:r>
          </w:p>
        </w:tc>
        <w:tc>
          <w:tcPr>
            <w:tcW w:w="584" w:type="pct"/>
            <w:tcBorders>
              <w:top w:val="nil"/>
              <w:left w:val="nil"/>
              <w:bottom w:val="single" w:sz="4" w:space="0" w:color="auto"/>
              <w:right w:val="single" w:sz="4" w:space="0" w:color="auto"/>
            </w:tcBorders>
            <w:shd w:val="clear" w:color="auto" w:fill="auto"/>
            <w:vAlign w:val="center"/>
          </w:tcPr>
          <w:p w14:paraId="4753D2D8"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5CC8DEB"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69D73F5B"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82E4D0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904</w:t>
            </w:r>
          </w:p>
        </w:tc>
        <w:tc>
          <w:tcPr>
            <w:tcW w:w="2273" w:type="pct"/>
            <w:tcBorders>
              <w:top w:val="nil"/>
              <w:left w:val="nil"/>
              <w:bottom w:val="single" w:sz="4" w:space="0" w:color="auto"/>
              <w:right w:val="single" w:sz="4" w:space="0" w:color="auto"/>
            </w:tcBorders>
            <w:shd w:val="clear" w:color="auto" w:fill="auto"/>
            <w:vAlign w:val="center"/>
            <w:hideMark/>
          </w:tcPr>
          <w:p w14:paraId="034DEE72"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Carrelage (sol) de la cuisine </w:t>
            </w:r>
          </w:p>
        </w:tc>
        <w:tc>
          <w:tcPr>
            <w:tcW w:w="306" w:type="pct"/>
            <w:tcBorders>
              <w:top w:val="nil"/>
              <w:left w:val="nil"/>
              <w:bottom w:val="single" w:sz="4" w:space="0" w:color="auto"/>
              <w:right w:val="single" w:sz="4" w:space="0" w:color="auto"/>
            </w:tcBorders>
            <w:shd w:val="clear" w:color="auto" w:fill="auto"/>
            <w:vAlign w:val="center"/>
            <w:hideMark/>
          </w:tcPr>
          <w:p w14:paraId="5FC14A47"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m2</w:t>
            </w:r>
          </w:p>
        </w:tc>
        <w:tc>
          <w:tcPr>
            <w:tcW w:w="473" w:type="pct"/>
            <w:tcBorders>
              <w:top w:val="nil"/>
              <w:left w:val="nil"/>
              <w:bottom w:val="single" w:sz="4" w:space="0" w:color="auto"/>
              <w:right w:val="single" w:sz="4" w:space="0" w:color="auto"/>
            </w:tcBorders>
            <w:shd w:val="clear" w:color="auto" w:fill="auto"/>
            <w:vAlign w:val="center"/>
            <w:hideMark/>
          </w:tcPr>
          <w:p w14:paraId="154B6ED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66,5</w:t>
            </w:r>
          </w:p>
        </w:tc>
        <w:tc>
          <w:tcPr>
            <w:tcW w:w="584" w:type="pct"/>
            <w:tcBorders>
              <w:top w:val="nil"/>
              <w:left w:val="nil"/>
              <w:bottom w:val="single" w:sz="4" w:space="0" w:color="auto"/>
              <w:right w:val="single" w:sz="4" w:space="0" w:color="auto"/>
            </w:tcBorders>
            <w:shd w:val="clear" w:color="auto" w:fill="auto"/>
            <w:vAlign w:val="center"/>
          </w:tcPr>
          <w:p w14:paraId="09E83847"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2CC3AD2C"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5006A3E8"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1A6861D"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905</w:t>
            </w:r>
          </w:p>
        </w:tc>
        <w:tc>
          <w:tcPr>
            <w:tcW w:w="2273" w:type="pct"/>
            <w:tcBorders>
              <w:top w:val="nil"/>
              <w:left w:val="nil"/>
              <w:bottom w:val="single" w:sz="4" w:space="0" w:color="auto"/>
              <w:right w:val="single" w:sz="4" w:space="0" w:color="auto"/>
            </w:tcBorders>
            <w:shd w:val="clear" w:color="auto" w:fill="auto"/>
            <w:vAlign w:val="center"/>
            <w:hideMark/>
          </w:tcPr>
          <w:p w14:paraId="6C73CA45"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Carrelage (mur) de la cuisine </w:t>
            </w:r>
          </w:p>
        </w:tc>
        <w:tc>
          <w:tcPr>
            <w:tcW w:w="306" w:type="pct"/>
            <w:tcBorders>
              <w:top w:val="nil"/>
              <w:left w:val="nil"/>
              <w:bottom w:val="single" w:sz="4" w:space="0" w:color="auto"/>
              <w:right w:val="single" w:sz="4" w:space="0" w:color="auto"/>
            </w:tcBorders>
            <w:shd w:val="clear" w:color="auto" w:fill="auto"/>
            <w:vAlign w:val="center"/>
            <w:hideMark/>
          </w:tcPr>
          <w:p w14:paraId="31239AB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m2</w:t>
            </w:r>
          </w:p>
        </w:tc>
        <w:tc>
          <w:tcPr>
            <w:tcW w:w="473" w:type="pct"/>
            <w:tcBorders>
              <w:top w:val="nil"/>
              <w:left w:val="nil"/>
              <w:bottom w:val="single" w:sz="4" w:space="0" w:color="auto"/>
              <w:right w:val="single" w:sz="4" w:space="0" w:color="auto"/>
            </w:tcBorders>
            <w:shd w:val="clear" w:color="auto" w:fill="auto"/>
            <w:vAlign w:val="center"/>
            <w:hideMark/>
          </w:tcPr>
          <w:p w14:paraId="3DF29E1E"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49,8</w:t>
            </w:r>
          </w:p>
        </w:tc>
        <w:tc>
          <w:tcPr>
            <w:tcW w:w="584" w:type="pct"/>
            <w:tcBorders>
              <w:top w:val="nil"/>
              <w:left w:val="nil"/>
              <w:bottom w:val="single" w:sz="4" w:space="0" w:color="auto"/>
              <w:right w:val="single" w:sz="4" w:space="0" w:color="auto"/>
            </w:tcBorders>
            <w:shd w:val="clear" w:color="auto" w:fill="auto"/>
            <w:vAlign w:val="center"/>
          </w:tcPr>
          <w:p w14:paraId="1FA8BD9E"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277F0C46"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6C4E879C"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9CAEA4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906</w:t>
            </w:r>
          </w:p>
        </w:tc>
        <w:tc>
          <w:tcPr>
            <w:tcW w:w="2273" w:type="pct"/>
            <w:tcBorders>
              <w:top w:val="nil"/>
              <w:left w:val="nil"/>
              <w:bottom w:val="single" w:sz="4" w:space="0" w:color="auto"/>
              <w:right w:val="single" w:sz="4" w:space="0" w:color="auto"/>
            </w:tcBorders>
            <w:shd w:val="clear" w:color="auto" w:fill="auto"/>
            <w:vAlign w:val="center"/>
            <w:hideMark/>
          </w:tcPr>
          <w:p w14:paraId="68897376"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Caniveau</w:t>
            </w:r>
          </w:p>
        </w:tc>
        <w:tc>
          <w:tcPr>
            <w:tcW w:w="306" w:type="pct"/>
            <w:tcBorders>
              <w:top w:val="nil"/>
              <w:left w:val="nil"/>
              <w:bottom w:val="single" w:sz="4" w:space="0" w:color="auto"/>
              <w:right w:val="single" w:sz="4" w:space="0" w:color="auto"/>
            </w:tcBorders>
            <w:shd w:val="clear" w:color="auto" w:fill="auto"/>
            <w:vAlign w:val="center"/>
            <w:hideMark/>
          </w:tcPr>
          <w:p w14:paraId="7C1F6A61"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ml</w:t>
            </w:r>
          </w:p>
        </w:tc>
        <w:tc>
          <w:tcPr>
            <w:tcW w:w="473" w:type="pct"/>
            <w:tcBorders>
              <w:top w:val="nil"/>
              <w:left w:val="nil"/>
              <w:bottom w:val="single" w:sz="4" w:space="0" w:color="auto"/>
              <w:right w:val="single" w:sz="4" w:space="0" w:color="auto"/>
            </w:tcBorders>
            <w:shd w:val="clear" w:color="auto" w:fill="auto"/>
            <w:vAlign w:val="center"/>
            <w:hideMark/>
          </w:tcPr>
          <w:p w14:paraId="5C40F662"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58,1</w:t>
            </w:r>
          </w:p>
        </w:tc>
        <w:tc>
          <w:tcPr>
            <w:tcW w:w="584" w:type="pct"/>
            <w:tcBorders>
              <w:top w:val="nil"/>
              <w:left w:val="nil"/>
              <w:bottom w:val="single" w:sz="4" w:space="0" w:color="auto"/>
              <w:right w:val="single" w:sz="4" w:space="0" w:color="auto"/>
            </w:tcBorders>
            <w:shd w:val="clear" w:color="auto" w:fill="auto"/>
            <w:vAlign w:val="center"/>
          </w:tcPr>
          <w:p w14:paraId="43390437"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7D637A0F"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71B2879"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1BB556B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907</w:t>
            </w:r>
          </w:p>
        </w:tc>
        <w:tc>
          <w:tcPr>
            <w:tcW w:w="2273" w:type="pct"/>
            <w:tcBorders>
              <w:top w:val="nil"/>
              <w:left w:val="nil"/>
              <w:bottom w:val="single" w:sz="4" w:space="0" w:color="auto"/>
              <w:right w:val="single" w:sz="4" w:space="0" w:color="auto"/>
            </w:tcBorders>
            <w:shd w:val="clear" w:color="auto" w:fill="auto"/>
            <w:vAlign w:val="center"/>
            <w:hideMark/>
          </w:tcPr>
          <w:p w14:paraId="16CDA698"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Fourniture et pose de dallettes de 50cm ( ep=12cm)</w:t>
            </w:r>
          </w:p>
        </w:tc>
        <w:tc>
          <w:tcPr>
            <w:tcW w:w="306" w:type="pct"/>
            <w:tcBorders>
              <w:top w:val="nil"/>
              <w:left w:val="nil"/>
              <w:bottom w:val="single" w:sz="4" w:space="0" w:color="auto"/>
              <w:right w:val="single" w:sz="4" w:space="0" w:color="auto"/>
            </w:tcBorders>
            <w:shd w:val="clear" w:color="auto" w:fill="auto"/>
            <w:vAlign w:val="center"/>
            <w:hideMark/>
          </w:tcPr>
          <w:p w14:paraId="6A7CDA73"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ml</w:t>
            </w:r>
          </w:p>
        </w:tc>
        <w:tc>
          <w:tcPr>
            <w:tcW w:w="473" w:type="pct"/>
            <w:tcBorders>
              <w:top w:val="nil"/>
              <w:left w:val="nil"/>
              <w:bottom w:val="single" w:sz="4" w:space="0" w:color="auto"/>
              <w:right w:val="single" w:sz="4" w:space="0" w:color="auto"/>
            </w:tcBorders>
            <w:shd w:val="clear" w:color="auto" w:fill="auto"/>
            <w:vAlign w:val="center"/>
            <w:hideMark/>
          </w:tcPr>
          <w:p w14:paraId="52D567A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60</w:t>
            </w:r>
          </w:p>
        </w:tc>
        <w:tc>
          <w:tcPr>
            <w:tcW w:w="584" w:type="pct"/>
            <w:tcBorders>
              <w:top w:val="nil"/>
              <w:left w:val="nil"/>
              <w:bottom w:val="single" w:sz="4" w:space="0" w:color="auto"/>
              <w:right w:val="single" w:sz="4" w:space="0" w:color="auto"/>
            </w:tcBorders>
            <w:shd w:val="clear" w:color="auto" w:fill="auto"/>
            <w:vAlign w:val="center"/>
          </w:tcPr>
          <w:p w14:paraId="5FF792B8"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37C47722"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4AC17345"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7EC6A9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908</w:t>
            </w:r>
          </w:p>
        </w:tc>
        <w:tc>
          <w:tcPr>
            <w:tcW w:w="2273" w:type="pct"/>
            <w:tcBorders>
              <w:top w:val="nil"/>
              <w:left w:val="nil"/>
              <w:bottom w:val="single" w:sz="4" w:space="0" w:color="auto"/>
              <w:right w:val="single" w:sz="4" w:space="0" w:color="auto"/>
            </w:tcBorders>
            <w:shd w:val="clear" w:color="auto" w:fill="auto"/>
            <w:vAlign w:val="center"/>
            <w:hideMark/>
          </w:tcPr>
          <w:p w14:paraId="03C3263D"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Dallage des alentours du bâtiment</w:t>
            </w:r>
          </w:p>
        </w:tc>
        <w:tc>
          <w:tcPr>
            <w:tcW w:w="306" w:type="pct"/>
            <w:tcBorders>
              <w:top w:val="nil"/>
              <w:left w:val="nil"/>
              <w:bottom w:val="single" w:sz="4" w:space="0" w:color="auto"/>
              <w:right w:val="single" w:sz="4" w:space="0" w:color="auto"/>
            </w:tcBorders>
            <w:shd w:val="clear" w:color="auto" w:fill="auto"/>
            <w:vAlign w:val="center"/>
            <w:hideMark/>
          </w:tcPr>
          <w:p w14:paraId="709EA8C8"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m3</w:t>
            </w:r>
          </w:p>
        </w:tc>
        <w:tc>
          <w:tcPr>
            <w:tcW w:w="473" w:type="pct"/>
            <w:tcBorders>
              <w:top w:val="nil"/>
              <w:left w:val="nil"/>
              <w:bottom w:val="single" w:sz="4" w:space="0" w:color="auto"/>
              <w:right w:val="single" w:sz="4" w:space="0" w:color="auto"/>
            </w:tcBorders>
            <w:shd w:val="clear" w:color="auto" w:fill="auto"/>
            <w:vAlign w:val="center"/>
            <w:hideMark/>
          </w:tcPr>
          <w:p w14:paraId="11BDEA75"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3,2</w:t>
            </w:r>
          </w:p>
        </w:tc>
        <w:tc>
          <w:tcPr>
            <w:tcW w:w="584" w:type="pct"/>
            <w:tcBorders>
              <w:top w:val="nil"/>
              <w:left w:val="nil"/>
              <w:bottom w:val="single" w:sz="4" w:space="0" w:color="auto"/>
              <w:right w:val="single" w:sz="4" w:space="0" w:color="auto"/>
            </w:tcBorders>
            <w:shd w:val="clear" w:color="auto" w:fill="auto"/>
            <w:vAlign w:val="center"/>
          </w:tcPr>
          <w:p w14:paraId="3DD85043" w14:textId="77777777" w:rsidR="003731F4" w:rsidRPr="00805104" w:rsidRDefault="003731F4" w:rsidP="003731F4">
            <w:pPr>
              <w:spacing w:after="0"/>
              <w:ind w:left="0" w:firstLine="0"/>
              <w:jc w:val="center"/>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vAlign w:val="center"/>
          </w:tcPr>
          <w:p w14:paraId="2E8BF84D"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02AD3B7A" w14:textId="77777777" w:rsidTr="006D6987">
        <w:trPr>
          <w:trHeight w:val="20"/>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7A6FFAF9"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909</w:t>
            </w:r>
          </w:p>
        </w:tc>
        <w:tc>
          <w:tcPr>
            <w:tcW w:w="2273" w:type="pct"/>
            <w:tcBorders>
              <w:top w:val="nil"/>
              <w:left w:val="nil"/>
              <w:bottom w:val="single" w:sz="4" w:space="0" w:color="auto"/>
              <w:right w:val="single" w:sz="4" w:space="0" w:color="auto"/>
            </w:tcBorders>
            <w:shd w:val="clear" w:color="auto" w:fill="auto"/>
            <w:vAlign w:val="center"/>
            <w:hideMark/>
          </w:tcPr>
          <w:p w14:paraId="34FC2BA7" w14:textId="77777777" w:rsidR="003731F4" w:rsidRPr="00805104" w:rsidRDefault="003731F4" w:rsidP="003731F4">
            <w:pPr>
              <w:spacing w:after="0"/>
              <w:ind w:left="0" w:firstLine="0"/>
              <w:jc w:val="left"/>
              <w:rPr>
                <w:color w:val="000000" w:themeColor="text1"/>
                <w:sz w:val="22"/>
                <w:szCs w:val="22"/>
                <w:lang w:val="fr-CM" w:eastAsia="fr-CM"/>
              </w:rPr>
            </w:pPr>
            <w:r w:rsidRPr="00805104">
              <w:rPr>
                <w:color w:val="000000" w:themeColor="text1"/>
                <w:sz w:val="22"/>
                <w:szCs w:val="22"/>
                <w:lang w:val="fr-CM" w:eastAsia="fr-CM"/>
              </w:rPr>
              <w:t xml:space="preserve">Fourniture et pose des bacs à ordure en plastique </w:t>
            </w:r>
          </w:p>
        </w:tc>
        <w:tc>
          <w:tcPr>
            <w:tcW w:w="306" w:type="pct"/>
            <w:tcBorders>
              <w:top w:val="nil"/>
              <w:left w:val="nil"/>
              <w:bottom w:val="single" w:sz="4" w:space="0" w:color="auto"/>
              <w:right w:val="single" w:sz="4" w:space="0" w:color="auto"/>
            </w:tcBorders>
            <w:shd w:val="clear" w:color="auto" w:fill="auto"/>
            <w:noWrap/>
            <w:vAlign w:val="center"/>
            <w:hideMark/>
          </w:tcPr>
          <w:p w14:paraId="49236F9F"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U</w:t>
            </w:r>
          </w:p>
        </w:tc>
        <w:tc>
          <w:tcPr>
            <w:tcW w:w="473" w:type="pct"/>
            <w:tcBorders>
              <w:top w:val="nil"/>
              <w:left w:val="nil"/>
              <w:bottom w:val="single" w:sz="4" w:space="0" w:color="auto"/>
              <w:right w:val="single" w:sz="4" w:space="0" w:color="auto"/>
            </w:tcBorders>
            <w:shd w:val="clear" w:color="auto" w:fill="auto"/>
            <w:noWrap/>
            <w:vAlign w:val="center"/>
            <w:hideMark/>
          </w:tcPr>
          <w:p w14:paraId="6F7E0B50" w14:textId="77777777" w:rsidR="003731F4" w:rsidRPr="00805104" w:rsidRDefault="003731F4" w:rsidP="003731F4">
            <w:pPr>
              <w:spacing w:after="0"/>
              <w:ind w:left="0" w:firstLine="0"/>
              <w:jc w:val="center"/>
              <w:rPr>
                <w:color w:val="000000" w:themeColor="text1"/>
                <w:sz w:val="22"/>
                <w:szCs w:val="22"/>
                <w:lang w:val="fr-CM" w:eastAsia="fr-CM"/>
              </w:rPr>
            </w:pPr>
            <w:r w:rsidRPr="00805104">
              <w:rPr>
                <w:color w:val="000000" w:themeColor="text1"/>
                <w:sz w:val="22"/>
                <w:szCs w:val="22"/>
                <w:lang w:val="fr-CM" w:eastAsia="fr-CM"/>
              </w:rPr>
              <w:t xml:space="preserve">      2,00   </w:t>
            </w:r>
          </w:p>
        </w:tc>
        <w:tc>
          <w:tcPr>
            <w:tcW w:w="584" w:type="pct"/>
            <w:tcBorders>
              <w:top w:val="nil"/>
              <w:left w:val="nil"/>
              <w:bottom w:val="single" w:sz="4" w:space="0" w:color="auto"/>
              <w:right w:val="single" w:sz="4" w:space="0" w:color="auto"/>
            </w:tcBorders>
            <w:shd w:val="clear" w:color="auto" w:fill="auto"/>
            <w:noWrap/>
            <w:vAlign w:val="center"/>
          </w:tcPr>
          <w:p w14:paraId="5184F31F" w14:textId="77777777" w:rsidR="003731F4" w:rsidRPr="00805104" w:rsidRDefault="003731F4" w:rsidP="003731F4">
            <w:pPr>
              <w:spacing w:after="0"/>
              <w:ind w:left="0" w:firstLine="0"/>
              <w:jc w:val="left"/>
              <w:rPr>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auto" w:fill="auto"/>
            <w:noWrap/>
            <w:vAlign w:val="center"/>
          </w:tcPr>
          <w:p w14:paraId="746FDE3A" w14:textId="77777777" w:rsidR="003731F4" w:rsidRPr="00805104" w:rsidRDefault="003731F4" w:rsidP="003731F4">
            <w:pPr>
              <w:spacing w:after="0"/>
              <w:ind w:left="0" w:firstLine="0"/>
              <w:jc w:val="center"/>
              <w:rPr>
                <w:color w:val="000000" w:themeColor="text1"/>
                <w:sz w:val="22"/>
                <w:szCs w:val="22"/>
                <w:lang w:val="fr-CM" w:eastAsia="fr-CM"/>
              </w:rPr>
            </w:pPr>
          </w:p>
        </w:tc>
      </w:tr>
      <w:tr w:rsidR="00805104" w:rsidRPr="00805104" w14:paraId="7A792306" w14:textId="77777777" w:rsidTr="006D6987">
        <w:trPr>
          <w:trHeight w:val="20"/>
        </w:trPr>
        <w:tc>
          <w:tcPr>
            <w:tcW w:w="2598" w:type="pct"/>
            <w:gridSpan w:val="2"/>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4ACF7A15"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Sous-total Lot 900</w:t>
            </w:r>
          </w:p>
        </w:tc>
        <w:tc>
          <w:tcPr>
            <w:tcW w:w="306" w:type="pct"/>
            <w:tcBorders>
              <w:top w:val="nil"/>
              <w:left w:val="nil"/>
              <w:bottom w:val="single" w:sz="4" w:space="0" w:color="auto"/>
              <w:right w:val="single" w:sz="4" w:space="0" w:color="auto"/>
            </w:tcBorders>
            <w:shd w:val="clear" w:color="000000" w:fill="B4C6E7"/>
            <w:noWrap/>
            <w:vAlign w:val="center"/>
            <w:hideMark/>
          </w:tcPr>
          <w:p w14:paraId="148B4B67"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473" w:type="pct"/>
            <w:tcBorders>
              <w:top w:val="nil"/>
              <w:left w:val="nil"/>
              <w:bottom w:val="single" w:sz="4" w:space="0" w:color="auto"/>
              <w:right w:val="single" w:sz="4" w:space="0" w:color="auto"/>
            </w:tcBorders>
            <w:shd w:val="clear" w:color="000000" w:fill="B4C6E7"/>
            <w:noWrap/>
            <w:vAlign w:val="center"/>
            <w:hideMark/>
          </w:tcPr>
          <w:p w14:paraId="3ED87BBF" w14:textId="77777777" w:rsidR="003731F4" w:rsidRPr="00805104" w:rsidRDefault="003731F4" w:rsidP="003731F4">
            <w:pPr>
              <w:spacing w:after="0"/>
              <w:ind w:left="0" w:firstLine="0"/>
              <w:jc w:val="center"/>
              <w:rPr>
                <w:b/>
                <w:bCs/>
                <w:color w:val="000000" w:themeColor="text1"/>
                <w:sz w:val="22"/>
                <w:szCs w:val="22"/>
                <w:lang w:val="fr-CM" w:eastAsia="fr-CM"/>
              </w:rPr>
            </w:pPr>
            <w:r w:rsidRPr="00805104">
              <w:rPr>
                <w:b/>
                <w:bCs/>
                <w:color w:val="000000" w:themeColor="text1"/>
                <w:sz w:val="22"/>
                <w:szCs w:val="22"/>
                <w:lang w:val="fr-CM" w:eastAsia="fr-CM"/>
              </w:rPr>
              <w:t> </w:t>
            </w:r>
          </w:p>
        </w:tc>
        <w:tc>
          <w:tcPr>
            <w:tcW w:w="584" w:type="pct"/>
            <w:tcBorders>
              <w:top w:val="nil"/>
              <w:left w:val="nil"/>
              <w:bottom w:val="single" w:sz="4" w:space="0" w:color="auto"/>
              <w:right w:val="single" w:sz="4" w:space="0" w:color="auto"/>
            </w:tcBorders>
            <w:shd w:val="clear" w:color="000000" w:fill="B4C6E7"/>
            <w:noWrap/>
            <w:vAlign w:val="center"/>
          </w:tcPr>
          <w:p w14:paraId="12101340" w14:textId="77777777" w:rsidR="003731F4" w:rsidRPr="00805104" w:rsidRDefault="003731F4" w:rsidP="003731F4">
            <w:pPr>
              <w:spacing w:after="0"/>
              <w:ind w:left="0" w:firstLine="0"/>
              <w:jc w:val="center"/>
              <w:rPr>
                <w:b/>
                <w:bCs/>
                <w:color w:val="000000" w:themeColor="text1"/>
                <w:sz w:val="22"/>
                <w:szCs w:val="22"/>
                <w:lang w:val="fr-CM" w:eastAsia="fr-CM"/>
              </w:rPr>
            </w:pPr>
          </w:p>
        </w:tc>
        <w:tc>
          <w:tcPr>
            <w:tcW w:w="1039" w:type="pct"/>
            <w:tcBorders>
              <w:top w:val="nil"/>
              <w:left w:val="nil"/>
              <w:bottom w:val="single" w:sz="4" w:space="0" w:color="auto"/>
              <w:right w:val="single" w:sz="4" w:space="0" w:color="auto"/>
            </w:tcBorders>
            <w:shd w:val="clear" w:color="000000" w:fill="B4C6E7"/>
            <w:noWrap/>
            <w:vAlign w:val="center"/>
          </w:tcPr>
          <w:p w14:paraId="0DBF2EF5" w14:textId="77777777" w:rsidR="003731F4" w:rsidRPr="00805104" w:rsidRDefault="003731F4" w:rsidP="003731F4">
            <w:pPr>
              <w:spacing w:after="0"/>
              <w:ind w:left="0" w:firstLine="0"/>
              <w:jc w:val="right"/>
              <w:rPr>
                <w:b/>
                <w:bCs/>
                <w:color w:val="000000" w:themeColor="text1"/>
                <w:sz w:val="22"/>
                <w:szCs w:val="22"/>
                <w:lang w:val="fr-CM" w:eastAsia="fr-CM"/>
              </w:rPr>
            </w:pPr>
          </w:p>
        </w:tc>
      </w:tr>
      <w:tr w:rsidR="00805104" w:rsidRPr="00805104" w14:paraId="556E9CE5" w14:textId="77777777" w:rsidTr="006D6987">
        <w:trPr>
          <w:trHeight w:val="20"/>
        </w:trPr>
        <w:tc>
          <w:tcPr>
            <w:tcW w:w="3961" w:type="pct"/>
            <w:gridSpan w:val="5"/>
            <w:tcBorders>
              <w:top w:val="single" w:sz="8" w:space="0" w:color="000000"/>
              <w:left w:val="single" w:sz="8" w:space="0" w:color="auto"/>
              <w:bottom w:val="single" w:sz="8" w:space="0" w:color="000000"/>
              <w:right w:val="single" w:sz="8" w:space="0" w:color="000000"/>
            </w:tcBorders>
            <w:shd w:val="clear" w:color="auto" w:fill="auto"/>
            <w:vAlign w:val="center"/>
            <w:hideMark/>
          </w:tcPr>
          <w:p w14:paraId="14419BF6"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TOTAL GENERAL HTVA</w:t>
            </w:r>
          </w:p>
        </w:tc>
        <w:tc>
          <w:tcPr>
            <w:tcW w:w="1039" w:type="pct"/>
            <w:tcBorders>
              <w:top w:val="nil"/>
              <w:left w:val="nil"/>
              <w:bottom w:val="single" w:sz="8" w:space="0" w:color="000000"/>
              <w:right w:val="single" w:sz="8" w:space="0" w:color="auto"/>
            </w:tcBorders>
            <w:shd w:val="clear" w:color="auto" w:fill="auto"/>
            <w:vAlign w:val="center"/>
          </w:tcPr>
          <w:p w14:paraId="3408ECBB" w14:textId="77777777" w:rsidR="003731F4" w:rsidRPr="00805104" w:rsidRDefault="003731F4" w:rsidP="003731F4">
            <w:pPr>
              <w:spacing w:after="0"/>
              <w:ind w:left="0" w:firstLine="0"/>
              <w:jc w:val="center"/>
              <w:rPr>
                <w:b/>
                <w:bCs/>
                <w:color w:val="000000" w:themeColor="text1"/>
                <w:sz w:val="22"/>
                <w:szCs w:val="22"/>
                <w:lang w:val="fr-CM" w:eastAsia="fr-CM"/>
              </w:rPr>
            </w:pPr>
          </w:p>
        </w:tc>
      </w:tr>
      <w:tr w:rsidR="00805104" w:rsidRPr="00805104" w14:paraId="48B3A982" w14:textId="77777777" w:rsidTr="006D6987">
        <w:trPr>
          <w:trHeight w:val="20"/>
        </w:trPr>
        <w:tc>
          <w:tcPr>
            <w:tcW w:w="3961" w:type="pct"/>
            <w:gridSpan w:val="5"/>
            <w:tcBorders>
              <w:top w:val="single" w:sz="8" w:space="0" w:color="000000"/>
              <w:left w:val="single" w:sz="8" w:space="0" w:color="auto"/>
              <w:bottom w:val="single" w:sz="8" w:space="0" w:color="000000"/>
              <w:right w:val="single" w:sz="8" w:space="0" w:color="000000"/>
            </w:tcBorders>
            <w:shd w:val="clear" w:color="auto" w:fill="auto"/>
            <w:vAlign w:val="center"/>
            <w:hideMark/>
          </w:tcPr>
          <w:p w14:paraId="0F85EAAA"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TVA 19,25%</w:t>
            </w:r>
          </w:p>
        </w:tc>
        <w:tc>
          <w:tcPr>
            <w:tcW w:w="1039" w:type="pct"/>
            <w:tcBorders>
              <w:top w:val="nil"/>
              <w:left w:val="nil"/>
              <w:bottom w:val="single" w:sz="8" w:space="0" w:color="000000"/>
              <w:right w:val="single" w:sz="8" w:space="0" w:color="auto"/>
            </w:tcBorders>
            <w:shd w:val="clear" w:color="auto" w:fill="auto"/>
            <w:vAlign w:val="center"/>
          </w:tcPr>
          <w:p w14:paraId="1F883DB2" w14:textId="77777777" w:rsidR="003731F4" w:rsidRPr="00805104" w:rsidRDefault="003731F4" w:rsidP="003731F4">
            <w:pPr>
              <w:spacing w:after="0"/>
              <w:ind w:left="0" w:firstLine="0"/>
              <w:jc w:val="center"/>
              <w:rPr>
                <w:b/>
                <w:bCs/>
                <w:color w:val="000000" w:themeColor="text1"/>
                <w:sz w:val="22"/>
                <w:szCs w:val="22"/>
                <w:lang w:val="fr-CM" w:eastAsia="fr-CM"/>
              </w:rPr>
            </w:pPr>
          </w:p>
        </w:tc>
      </w:tr>
      <w:tr w:rsidR="00805104" w:rsidRPr="00805104" w14:paraId="4E4660E6" w14:textId="77777777" w:rsidTr="006D6987">
        <w:trPr>
          <w:trHeight w:val="20"/>
        </w:trPr>
        <w:tc>
          <w:tcPr>
            <w:tcW w:w="3961" w:type="pct"/>
            <w:gridSpan w:val="5"/>
            <w:tcBorders>
              <w:top w:val="single" w:sz="8" w:space="0" w:color="000000"/>
              <w:left w:val="single" w:sz="8" w:space="0" w:color="auto"/>
              <w:bottom w:val="single" w:sz="8" w:space="0" w:color="000000"/>
              <w:right w:val="single" w:sz="8" w:space="0" w:color="000000"/>
            </w:tcBorders>
            <w:shd w:val="clear" w:color="auto" w:fill="auto"/>
            <w:vAlign w:val="center"/>
            <w:hideMark/>
          </w:tcPr>
          <w:p w14:paraId="2F7AC3E2"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IR 2,2%</w:t>
            </w:r>
          </w:p>
        </w:tc>
        <w:tc>
          <w:tcPr>
            <w:tcW w:w="1039" w:type="pct"/>
            <w:tcBorders>
              <w:top w:val="nil"/>
              <w:left w:val="nil"/>
              <w:bottom w:val="single" w:sz="8" w:space="0" w:color="000000"/>
              <w:right w:val="single" w:sz="8" w:space="0" w:color="auto"/>
            </w:tcBorders>
            <w:shd w:val="clear" w:color="auto" w:fill="auto"/>
            <w:vAlign w:val="center"/>
          </w:tcPr>
          <w:p w14:paraId="13B97EE9" w14:textId="77777777" w:rsidR="003731F4" w:rsidRPr="00805104" w:rsidRDefault="003731F4" w:rsidP="003731F4">
            <w:pPr>
              <w:spacing w:after="0"/>
              <w:ind w:left="0" w:firstLine="0"/>
              <w:jc w:val="center"/>
              <w:rPr>
                <w:b/>
                <w:bCs/>
                <w:color w:val="000000" w:themeColor="text1"/>
                <w:sz w:val="22"/>
                <w:szCs w:val="22"/>
                <w:lang w:val="fr-CM" w:eastAsia="fr-CM"/>
              </w:rPr>
            </w:pPr>
          </w:p>
        </w:tc>
      </w:tr>
      <w:tr w:rsidR="00805104" w:rsidRPr="00805104" w14:paraId="4780EFA3" w14:textId="77777777" w:rsidTr="006D6987">
        <w:trPr>
          <w:trHeight w:val="20"/>
        </w:trPr>
        <w:tc>
          <w:tcPr>
            <w:tcW w:w="3961" w:type="pct"/>
            <w:gridSpan w:val="5"/>
            <w:tcBorders>
              <w:top w:val="single" w:sz="8" w:space="0" w:color="000000"/>
              <w:left w:val="single" w:sz="8" w:space="0" w:color="auto"/>
              <w:bottom w:val="single" w:sz="8" w:space="0" w:color="000000"/>
              <w:right w:val="single" w:sz="8" w:space="0" w:color="000000"/>
            </w:tcBorders>
            <w:shd w:val="clear" w:color="auto" w:fill="auto"/>
            <w:vAlign w:val="center"/>
            <w:hideMark/>
          </w:tcPr>
          <w:p w14:paraId="7D00307E"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TOTAL TTC</w:t>
            </w:r>
          </w:p>
        </w:tc>
        <w:tc>
          <w:tcPr>
            <w:tcW w:w="1039" w:type="pct"/>
            <w:tcBorders>
              <w:top w:val="nil"/>
              <w:left w:val="nil"/>
              <w:bottom w:val="single" w:sz="8" w:space="0" w:color="000000"/>
              <w:right w:val="single" w:sz="8" w:space="0" w:color="auto"/>
            </w:tcBorders>
            <w:shd w:val="clear" w:color="auto" w:fill="auto"/>
            <w:vAlign w:val="center"/>
          </w:tcPr>
          <w:p w14:paraId="0B5142EB" w14:textId="77777777" w:rsidR="003731F4" w:rsidRPr="00805104" w:rsidRDefault="003731F4" w:rsidP="003731F4">
            <w:pPr>
              <w:spacing w:after="0"/>
              <w:ind w:left="0" w:firstLine="0"/>
              <w:jc w:val="center"/>
              <w:rPr>
                <w:b/>
                <w:bCs/>
                <w:color w:val="000000" w:themeColor="text1"/>
                <w:sz w:val="22"/>
                <w:szCs w:val="22"/>
                <w:lang w:val="fr-CM" w:eastAsia="fr-CM"/>
              </w:rPr>
            </w:pPr>
          </w:p>
        </w:tc>
      </w:tr>
      <w:tr w:rsidR="00805104" w:rsidRPr="00805104" w14:paraId="1443590A" w14:textId="77777777" w:rsidTr="006D6987">
        <w:trPr>
          <w:trHeight w:val="20"/>
        </w:trPr>
        <w:tc>
          <w:tcPr>
            <w:tcW w:w="3961" w:type="pct"/>
            <w:gridSpan w:val="5"/>
            <w:tcBorders>
              <w:top w:val="single" w:sz="8" w:space="0" w:color="000000"/>
              <w:left w:val="single" w:sz="8" w:space="0" w:color="auto"/>
              <w:bottom w:val="single" w:sz="12" w:space="0" w:color="000000"/>
              <w:right w:val="single" w:sz="8" w:space="0" w:color="000000"/>
            </w:tcBorders>
            <w:shd w:val="clear" w:color="auto" w:fill="auto"/>
            <w:vAlign w:val="center"/>
            <w:hideMark/>
          </w:tcPr>
          <w:p w14:paraId="387617E2" w14:textId="77777777" w:rsidR="003731F4" w:rsidRPr="00805104" w:rsidRDefault="003731F4" w:rsidP="003731F4">
            <w:pPr>
              <w:spacing w:after="0"/>
              <w:ind w:left="0" w:firstLine="0"/>
              <w:jc w:val="left"/>
              <w:rPr>
                <w:b/>
                <w:bCs/>
                <w:color w:val="000000" w:themeColor="text1"/>
                <w:sz w:val="22"/>
                <w:szCs w:val="22"/>
                <w:lang w:val="fr-CM" w:eastAsia="fr-CM"/>
              </w:rPr>
            </w:pPr>
            <w:r w:rsidRPr="00805104">
              <w:rPr>
                <w:b/>
                <w:bCs/>
                <w:color w:val="000000" w:themeColor="text1"/>
                <w:sz w:val="22"/>
                <w:szCs w:val="22"/>
                <w:lang w:val="fr-CM" w:eastAsia="fr-CM"/>
              </w:rPr>
              <w:t>NET A MANDATER</w:t>
            </w:r>
          </w:p>
        </w:tc>
        <w:tc>
          <w:tcPr>
            <w:tcW w:w="1039" w:type="pct"/>
            <w:tcBorders>
              <w:top w:val="nil"/>
              <w:left w:val="nil"/>
              <w:bottom w:val="single" w:sz="12" w:space="0" w:color="000000"/>
              <w:right w:val="single" w:sz="8" w:space="0" w:color="auto"/>
            </w:tcBorders>
            <w:shd w:val="clear" w:color="auto" w:fill="auto"/>
            <w:vAlign w:val="center"/>
          </w:tcPr>
          <w:p w14:paraId="257F0083" w14:textId="77777777" w:rsidR="003731F4" w:rsidRPr="00805104" w:rsidRDefault="003731F4" w:rsidP="003731F4">
            <w:pPr>
              <w:spacing w:after="0"/>
              <w:ind w:left="0" w:firstLine="0"/>
              <w:jc w:val="center"/>
              <w:rPr>
                <w:b/>
                <w:bCs/>
                <w:color w:val="000000" w:themeColor="text1"/>
                <w:sz w:val="22"/>
                <w:szCs w:val="22"/>
                <w:lang w:val="fr-CM" w:eastAsia="fr-CM"/>
              </w:rPr>
            </w:pPr>
          </w:p>
        </w:tc>
      </w:tr>
    </w:tbl>
    <w:p w14:paraId="76BB97FE" w14:textId="77777777" w:rsidR="003731F4" w:rsidRPr="00805104" w:rsidRDefault="003731F4" w:rsidP="003731F4">
      <w:pPr>
        <w:rPr>
          <w:color w:val="000000" w:themeColor="text1"/>
        </w:rPr>
      </w:pPr>
    </w:p>
    <w:p w14:paraId="15C2D06E" w14:textId="77777777" w:rsidR="003731F4" w:rsidRPr="00805104" w:rsidRDefault="003731F4" w:rsidP="003731F4">
      <w:pPr>
        <w:rPr>
          <w:color w:val="000000" w:themeColor="text1"/>
        </w:rPr>
      </w:pPr>
    </w:p>
    <w:p w14:paraId="6DC2C7D4" w14:textId="77777777" w:rsidR="003731F4" w:rsidRPr="00805104" w:rsidRDefault="003731F4" w:rsidP="003731F4">
      <w:pPr>
        <w:rPr>
          <w:color w:val="000000" w:themeColor="text1"/>
        </w:rPr>
      </w:pPr>
    </w:p>
    <w:tbl>
      <w:tblPr>
        <w:tblStyle w:val="Grilledutableau"/>
        <w:tblW w:w="0" w:type="auto"/>
        <w:tblInd w:w="-431" w:type="dxa"/>
        <w:tblLook w:val="04A0" w:firstRow="1" w:lastRow="0" w:firstColumn="1" w:lastColumn="0" w:noHBand="0" w:noVBand="1"/>
      </w:tblPr>
      <w:tblGrid>
        <w:gridCol w:w="696"/>
        <w:gridCol w:w="4975"/>
        <w:gridCol w:w="696"/>
        <w:gridCol w:w="1213"/>
        <w:gridCol w:w="660"/>
        <w:gridCol w:w="1343"/>
      </w:tblGrid>
      <w:tr w:rsidR="00805104" w:rsidRPr="00805104" w14:paraId="0E70DFB8" w14:textId="77777777" w:rsidTr="006D6987">
        <w:trPr>
          <w:trHeight w:val="20"/>
        </w:trPr>
        <w:tc>
          <w:tcPr>
            <w:tcW w:w="9519" w:type="dxa"/>
            <w:gridSpan w:val="6"/>
            <w:shd w:val="clear" w:color="auto" w:fill="A6A6A6" w:themeFill="background1" w:themeFillShade="A6"/>
            <w:hideMark/>
          </w:tcPr>
          <w:p w14:paraId="6478EEDF" w14:textId="77777777" w:rsidR="003731F4" w:rsidRPr="00805104" w:rsidRDefault="003731F4" w:rsidP="003731F4">
            <w:pPr>
              <w:suppressAutoHyphens w:val="0"/>
              <w:overflowPunct/>
              <w:autoSpaceDE/>
              <w:autoSpaceDN/>
              <w:adjustRightInd/>
              <w:textAlignment w:val="auto"/>
              <w:rPr>
                <w:color w:val="000000" w:themeColor="text1"/>
              </w:rPr>
            </w:pPr>
            <w:bookmarkStart w:id="468" w:name="_Hlk202376016"/>
            <w:r w:rsidRPr="00805104">
              <w:rPr>
                <w:color w:val="000000" w:themeColor="text1"/>
              </w:rPr>
              <w:t>DEVIS QUANTITATIF ET ESTIMATIF POUR LES TRAVAUX DE CONSTRUCTION D’UN ATELIER ELECTROTECHNIQUE (F3) /ELECTRONIQUE (F2) / FROID ET CLIMATISATION (F5/FRCL)</w:t>
            </w:r>
          </w:p>
        </w:tc>
      </w:tr>
      <w:tr w:rsidR="00805104" w:rsidRPr="00805104" w14:paraId="20C88877" w14:textId="77777777" w:rsidTr="006D6987">
        <w:trPr>
          <w:trHeight w:val="20"/>
        </w:trPr>
        <w:tc>
          <w:tcPr>
            <w:tcW w:w="696" w:type="dxa"/>
            <w:noWrap/>
            <w:hideMark/>
          </w:tcPr>
          <w:p w14:paraId="1B434F3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N°</w:t>
            </w:r>
          </w:p>
        </w:tc>
        <w:tc>
          <w:tcPr>
            <w:tcW w:w="4975" w:type="dxa"/>
            <w:hideMark/>
          </w:tcPr>
          <w:p w14:paraId="0043B64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Désignation</w:t>
            </w:r>
          </w:p>
        </w:tc>
        <w:tc>
          <w:tcPr>
            <w:tcW w:w="632" w:type="dxa"/>
            <w:noWrap/>
            <w:hideMark/>
          </w:tcPr>
          <w:p w14:paraId="40B3559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3AE87A3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Qté</w:t>
            </w:r>
          </w:p>
        </w:tc>
        <w:tc>
          <w:tcPr>
            <w:tcW w:w="660" w:type="dxa"/>
            <w:noWrap/>
            <w:hideMark/>
          </w:tcPr>
          <w:p w14:paraId="03A5AD2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P.U</w:t>
            </w:r>
          </w:p>
        </w:tc>
        <w:tc>
          <w:tcPr>
            <w:tcW w:w="1343" w:type="dxa"/>
            <w:hideMark/>
          </w:tcPr>
          <w:p w14:paraId="05F19AB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Total</w:t>
            </w:r>
          </w:p>
        </w:tc>
      </w:tr>
      <w:tr w:rsidR="00805104" w:rsidRPr="00805104" w14:paraId="451F9F7B" w14:textId="77777777" w:rsidTr="006D6987">
        <w:trPr>
          <w:trHeight w:val="20"/>
        </w:trPr>
        <w:tc>
          <w:tcPr>
            <w:tcW w:w="696" w:type="dxa"/>
            <w:noWrap/>
            <w:hideMark/>
          </w:tcPr>
          <w:p w14:paraId="482802F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420781D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100 : TRAVAUX PREPARATOIRES</w:t>
            </w:r>
          </w:p>
        </w:tc>
        <w:tc>
          <w:tcPr>
            <w:tcW w:w="632" w:type="dxa"/>
            <w:noWrap/>
            <w:hideMark/>
          </w:tcPr>
          <w:p w14:paraId="350E194F"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78EDC89B"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5535EB80"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hideMark/>
          </w:tcPr>
          <w:p w14:paraId="10987DD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9E941B3" w14:textId="77777777" w:rsidTr="006D6987">
        <w:trPr>
          <w:trHeight w:val="20"/>
        </w:trPr>
        <w:tc>
          <w:tcPr>
            <w:tcW w:w="696" w:type="dxa"/>
            <w:noWrap/>
            <w:hideMark/>
          </w:tcPr>
          <w:p w14:paraId="6936026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101</w:t>
            </w:r>
          </w:p>
        </w:tc>
        <w:tc>
          <w:tcPr>
            <w:tcW w:w="4975" w:type="dxa"/>
            <w:hideMark/>
          </w:tcPr>
          <w:p w14:paraId="5806352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Etudes (production des documents contractuel)</w:t>
            </w:r>
          </w:p>
        </w:tc>
        <w:tc>
          <w:tcPr>
            <w:tcW w:w="632" w:type="dxa"/>
            <w:noWrap/>
            <w:hideMark/>
          </w:tcPr>
          <w:p w14:paraId="0131106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1213" w:type="dxa"/>
            <w:noWrap/>
            <w:hideMark/>
          </w:tcPr>
          <w:p w14:paraId="524FEC7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5F2FFE14"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F3330F0"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1E04CF4" w14:textId="77777777" w:rsidTr="006D6987">
        <w:trPr>
          <w:trHeight w:val="20"/>
        </w:trPr>
        <w:tc>
          <w:tcPr>
            <w:tcW w:w="696" w:type="dxa"/>
            <w:noWrap/>
            <w:hideMark/>
          </w:tcPr>
          <w:p w14:paraId="048A5A0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102</w:t>
            </w:r>
          </w:p>
        </w:tc>
        <w:tc>
          <w:tcPr>
            <w:tcW w:w="4975" w:type="dxa"/>
            <w:hideMark/>
          </w:tcPr>
          <w:p w14:paraId="4AAD7F7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Débroussaillage du site</w:t>
            </w:r>
          </w:p>
        </w:tc>
        <w:tc>
          <w:tcPr>
            <w:tcW w:w="632" w:type="dxa"/>
            <w:noWrap/>
            <w:hideMark/>
          </w:tcPr>
          <w:p w14:paraId="7CFFAA6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773A329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500</w:t>
            </w:r>
          </w:p>
        </w:tc>
        <w:tc>
          <w:tcPr>
            <w:tcW w:w="660" w:type="dxa"/>
            <w:noWrap/>
            <w:hideMark/>
          </w:tcPr>
          <w:p w14:paraId="0EB4F6ED"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F718AA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61A1F98" w14:textId="77777777" w:rsidTr="006D6987">
        <w:trPr>
          <w:trHeight w:val="20"/>
        </w:trPr>
        <w:tc>
          <w:tcPr>
            <w:tcW w:w="696" w:type="dxa"/>
            <w:noWrap/>
            <w:hideMark/>
          </w:tcPr>
          <w:p w14:paraId="24F5204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103</w:t>
            </w:r>
          </w:p>
        </w:tc>
        <w:tc>
          <w:tcPr>
            <w:tcW w:w="4975" w:type="dxa"/>
            <w:hideMark/>
          </w:tcPr>
          <w:p w14:paraId="6AE341D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Implantation d'ouvrage</w:t>
            </w:r>
          </w:p>
        </w:tc>
        <w:tc>
          <w:tcPr>
            <w:tcW w:w="632" w:type="dxa"/>
            <w:noWrap/>
            <w:hideMark/>
          </w:tcPr>
          <w:p w14:paraId="2B62BCD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1213" w:type="dxa"/>
            <w:noWrap/>
            <w:hideMark/>
          </w:tcPr>
          <w:p w14:paraId="05F339D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5EFE5CEB"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F3F9A9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2C9E6B0" w14:textId="77777777" w:rsidTr="006D6987">
        <w:trPr>
          <w:trHeight w:val="20"/>
        </w:trPr>
        <w:tc>
          <w:tcPr>
            <w:tcW w:w="5671" w:type="dxa"/>
            <w:gridSpan w:val="2"/>
            <w:noWrap/>
            <w:hideMark/>
          </w:tcPr>
          <w:p w14:paraId="533ADF6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100</w:t>
            </w:r>
          </w:p>
        </w:tc>
        <w:tc>
          <w:tcPr>
            <w:tcW w:w="632" w:type="dxa"/>
            <w:noWrap/>
            <w:hideMark/>
          </w:tcPr>
          <w:p w14:paraId="1499AD24"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66940A6E"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5860FB52"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B965F1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AE8D906" w14:textId="77777777" w:rsidTr="006D6987">
        <w:trPr>
          <w:trHeight w:val="20"/>
        </w:trPr>
        <w:tc>
          <w:tcPr>
            <w:tcW w:w="696" w:type="dxa"/>
            <w:noWrap/>
            <w:hideMark/>
          </w:tcPr>
          <w:p w14:paraId="46A3F42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1AD9A27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200 : TERRASSEMENT</w:t>
            </w:r>
          </w:p>
        </w:tc>
        <w:tc>
          <w:tcPr>
            <w:tcW w:w="632" w:type="dxa"/>
            <w:noWrap/>
            <w:hideMark/>
          </w:tcPr>
          <w:p w14:paraId="2A3B1244"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37387C6B"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0D09D3D0"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hideMark/>
          </w:tcPr>
          <w:p w14:paraId="4D0F9C3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5B4A607" w14:textId="77777777" w:rsidTr="006D6987">
        <w:trPr>
          <w:trHeight w:val="20"/>
        </w:trPr>
        <w:tc>
          <w:tcPr>
            <w:tcW w:w="696" w:type="dxa"/>
            <w:noWrap/>
            <w:hideMark/>
          </w:tcPr>
          <w:p w14:paraId="01DA9C5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201</w:t>
            </w:r>
          </w:p>
        </w:tc>
        <w:tc>
          <w:tcPr>
            <w:tcW w:w="4975" w:type="dxa"/>
            <w:hideMark/>
          </w:tcPr>
          <w:p w14:paraId="3AAD65E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Nivellement de la plate-forme</w:t>
            </w:r>
          </w:p>
        </w:tc>
        <w:tc>
          <w:tcPr>
            <w:tcW w:w="632" w:type="dxa"/>
            <w:noWrap/>
            <w:hideMark/>
          </w:tcPr>
          <w:p w14:paraId="292AA7F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647A417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400</w:t>
            </w:r>
          </w:p>
        </w:tc>
        <w:tc>
          <w:tcPr>
            <w:tcW w:w="660" w:type="dxa"/>
            <w:noWrap/>
            <w:hideMark/>
          </w:tcPr>
          <w:p w14:paraId="412E3571"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4C5074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C7FC943" w14:textId="77777777" w:rsidTr="006D6987">
        <w:trPr>
          <w:trHeight w:val="20"/>
        </w:trPr>
        <w:tc>
          <w:tcPr>
            <w:tcW w:w="696" w:type="dxa"/>
            <w:noWrap/>
            <w:hideMark/>
          </w:tcPr>
          <w:p w14:paraId="6E522AB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202</w:t>
            </w:r>
          </w:p>
        </w:tc>
        <w:tc>
          <w:tcPr>
            <w:tcW w:w="4975" w:type="dxa"/>
            <w:hideMark/>
          </w:tcPr>
          <w:p w14:paraId="613D95F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Fouilles en rigoles et en puits</w:t>
            </w:r>
          </w:p>
        </w:tc>
        <w:tc>
          <w:tcPr>
            <w:tcW w:w="632" w:type="dxa"/>
            <w:noWrap/>
            <w:hideMark/>
          </w:tcPr>
          <w:p w14:paraId="12AEAC0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m3</w:t>
            </w:r>
          </w:p>
        </w:tc>
        <w:tc>
          <w:tcPr>
            <w:tcW w:w="1213" w:type="dxa"/>
            <w:noWrap/>
            <w:hideMark/>
          </w:tcPr>
          <w:p w14:paraId="5209473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67</w:t>
            </w:r>
          </w:p>
        </w:tc>
        <w:tc>
          <w:tcPr>
            <w:tcW w:w="660" w:type="dxa"/>
            <w:noWrap/>
            <w:hideMark/>
          </w:tcPr>
          <w:p w14:paraId="48FE63FF"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24F0500"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05CD31F" w14:textId="77777777" w:rsidTr="006D6987">
        <w:trPr>
          <w:trHeight w:val="20"/>
        </w:trPr>
        <w:tc>
          <w:tcPr>
            <w:tcW w:w="696" w:type="dxa"/>
            <w:noWrap/>
            <w:hideMark/>
          </w:tcPr>
          <w:p w14:paraId="1D58D74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203</w:t>
            </w:r>
          </w:p>
        </w:tc>
        <w:tc>
          <w:tcPr>
            <w:tcW w:w="4975" w:type="dxa"/>
            <w:hideMark/>
          </w:tcPr>
          <w:p w14:paraId="74475A4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Remblais de terre</w:t>
            </w:r>
          </w:p>
        </w:tc>
        <w:tc>
          <w:tcPr>
            <w:tcW w:w="632" w:type="dxa"/>
            <w:noWrap/>
            <w:hideMark/>
          </w:tcPr>
          <w:p w14:paraId="705FBC1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m3</w:t>
            </w:r>
          </w:p>
        </w:tc>
        <w:tc>
          <w:tcPr>
            <w:tcW w:w="1213" w:type="dxa"/>
            <w:noWrap/>
            <w:hideMark/>
          </w:tcPr>
          <w:p w14:paraId="23C0D93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162</w:t>
            </w:r>
          </w:p>
        </w:tc>
        <w:tc>
          <w:tcPr>
            <w:tcW w:w="660" w:type="dxa"/>
            <w:noWrap/>
            <w:hideMark/>
          </w:tcPr>
          <w:p w14:paraId="3858DDE1"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444D99A"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13DFF8B" w14:textId="77777777" w:rsidTr="006D6987">
        <w:trPr>
          <w:trHeight w:val="20"/>
        </w:trPr>
        <w:tc>
          <w:tcPr>
            <w:tcW w:w="5671" w:type="dxa"/>
            <w:gridSpan w:val="2"/>
            <w:noWrap/>
            <w:hideMark/>
          </w:tcPr>
          <w:p w14:paraId="241C0E8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200</w:t>
            </w:r>
          </w:p>
        </w:tc>
        <w:tc>
          <w:tcPr>
            <w:tcW w:w="632" w:type="dxa"/>
            <w:noWrap/>
            <w:hideMark/>
          </w:tcPr>
          <w:p w14:paraId="63650DDA"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36D15DBB"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19059A3D"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06FADEB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0885921" w14:textId="77777777" w:rsidTr="006D6987">
        <w:trPr>
          <w:trHeight w:val="20"/>
        </w:trPr>
        <w:tc>
          <w:tcPr>
            <w:tcW w:w="696" w:type="dxa"/>
            <w:noWrap/>
            <w:hideMark/>
          </w:tcPr>
          <w:p w14:paraId="2281702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5AB78CC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300 : FONDATIONS</w:t>
            </w:r>
          </w:p>
        </w:tc>
        <w:tc>
          <w:tcPr>
            <w:tcW w:w="632" w:type="dxa"/>
            <w:noWrap/>
            <w:hideMark/>
          </w:tcPr>
          <w:p w14:paraId="4E9FE876"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67A5C59D"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5D9B1491"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hideMark/>
          </w:tcPr>
          <w:p w14:paraId="2170D42C"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2FFB21C" w14:textId="77777777" w:rsidTr="006D6987">
        <w:trPr>
          <w:trHeight w:val="20"/>
        </w:trPr>
        <w:tc>
          <w:tcPr>
            <w:tcW w:w="696" w:type="dxa"/>
            <w:noWrap/>
            <w:hideMark/>
          </w:tcPr>
          <w:p w14:paraId="09D002D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301</w:t>
            </w:r>
          </w:p>
        </w:tc>
        <w:tc>
          <w:tcPr>
            <w:tcW w:w="4975" w:type="dxa"/>
            <w:hideMark/>
          </w:tcPr>
          <w:p w14:paraId="0C0A6A6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de propreté</w:t>
            </w:r>
          </w:p>
        </w:tc>
        <w:tc>
          <w:tcPr>
            <w:tcW w:w="632" w:type="dxa"/>
            <w:noWrap/>
            <w:hideMark/>
          </w:tcPr>
          <w:p w14:paraId="06A16E9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m3</w:t>
            </w:r>
          </w:p>
        </w:tc>
        <w:tc>
          <w:tcPr>
            <w:tcW w:w="1213" w:type="dxa"/>
            <w:noWrap/>
            <w:hideMark/>
          </w:tcPr>
          <w:p w14:paraId="7A1B6AC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2,1</w:t>
            </w:r>
          </w:p>
        </w:tc>
        <w:tc>
          <w:tcPr>
            <w:tcW w:w="660" w:type="dxa"/>
            <w:noWrap/>
            <w:hideMark/>
          </w:tcPr>
          <w:p w14:paraId="08DC626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09B795E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BE40192" w14:textId="77777777" w:rsidTr="006D6987">
        <w:trPr>
          <w:trHeight w:val="20"/>
        </w:trPr>
        <w:tc>
          <w:tcPr>
            <w:tcW w:w="696" w:type="dxa"/>
            <w:noWrap/>
            <w:hideMark/>
          </w:tcPr>
          <w:p w14:paraId="0660D68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302</w:t>
            </w:r>
          </w:p>
        </w:tc>
        <w:tc>
          <w:tcPr>
            <w:tcW w:w="4975" w:type="dxa"/>
            <w:hideMark/>
          </w:tcPr>
          <w:p w14:paraId="4C12EAA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Agglos de 20x20x40 bourrés</w:t>
            </w:r>
          </w:p>
        </w:tc>
        <w:tc>
          <w:tcPr>
            <w:tcW w:w="632" w:type="dxa"/>
            <w:noWrap/>
            <w:hideMark/>
          </w:tcPr>
          <w:p w14:paraId="0CC030C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441C19A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68</w:t>
            </w:r>
          </w:p>
        </w:tc>
        <w:tc>
          <w:tcPr>
            <w:tcW w:w="660" w:type="dxa"/>
            <w:noWrap/>
            <w:hideMark/>
          </w:tcPr>
          <w:p w14:paraId="05113A4C"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00F6172E"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A54810B" w14:textId="77777777" w:rsidTr="006D6987">
        <w:trPr>
          <w:trHeight w:val="20"/>
        </w:trPr>
        <w:tc>
          <w:tcPr>
            <w:tcW w:w="696" w:type="dxa"/>
            <w:noWrap/>
            <w:hideMark/>
          </w:tcPr>
          <w:p w14:paraId="751D314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303</w:t>
            </w:r>
          </w:p>
        </w:tc>
        <w:tc>
          <w:tcPr>
            <w:tcW w:w="4975" w:type="dxa"/>
            <w:hideMark/>
          </w:tcPr>
          <w:p w14:paraId="7BF8641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armé pour semelles, poteaux et chaînages</w:t>
            </w:r>
          </w:p>
        </w:tc>
        <w:tc>
          <w:tcPr>
            <w:tcW w:w="632" w:type="dxa"/>
            <w:noWrap/>
            <w:hideMark/>
          </w:tcPr>
          <w:p w14:paraId="03254EA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m3</w:t>
            </w:r>
          </w:p>
        </w:tc>
        <w:tc>
          <w:tcPr>
            <w:tcW w:w="1213" w:type="dxa"/>
            <w:noWrap/>
            <w:hideMark/>
          </w:tcPr>
          <w:p w14:paraId="494642D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w:t>
            </w:r>
          </w:p>
        </w:tc>
        <w:tc>
          <w:tcPr>
            <w:tcW w:w="660" w:type="dxa"/>
            <w:noWrap/>
            <w:hideMark/>
          </w:tcPr>
          <w:p w14:paraId="277F0F78"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0814583"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DE6F81F" w14:textId="77777777" w:rsidTr="006D6987">
        <w:trPr>
          <w:trHeight w:val="20"/>
        </w:trPr>
        <w:tc>
          <w:tcPr>
            <w:tcW w:w="696" w:type="dxa"/>
            <w:noWrap/>
            <w:hideMark/>
          </w:tcPr>
          <w:p w14:paraId="66E73D4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304</w:t>
            </w:r>
          </w:p>
        </w:tc>
        <w:tc>
          <w:tcPr>
            <w:tcW w:w="4975" w:type="dxa"/>
            <w:hideMark/>
          </w:tcPr>
          <w:p w14:paraId="502725D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Dallage avec béton légèrement armé (ep.10 cm)</w:t>
            </w:r>
          </w:p>
        </w:tc>
        <w:tc>
          <w:tcPr>
            <w:tcW w:w="632" w:type="dxa"/>
            <w:noWrap/>
            <w:hideMark/>
          </w:tcPr>
          <w:p w14:paraId="08E44AE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391B566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320,68</w:t>
            </w:r>
          </w:p>
        </w:tc>
        <w:tc>
          <w:tcPr>
            <w:tcW w:w="660" w:type="dxa"/>
            <w:noWrap/>
            <w:hideMark/>
          </w:tcPr>
          <w:p w14:paraId="68CF050F"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902078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C25B5C8" w14:textId="77777777" w:rsidTr="006D6987">
        <w:trPr>
          <w:trHeight w:val="20"/>
        </w:trPr>
        <w:tc>
          <w:tcPr>
            <w:tcW w:w="5671" w:type="dxa"/>
            <w:gridSpan w:val="2"/>
            <w:noWrap/>
            <w:hideMark/>
          </w:tcPr>
          <w:p w14:paraId="70C9745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300</w:t>
            </w:r>
          </w:p>
        </w:tc>
        <w:tc>
          <w:tcPr>
            <w:tcW w:w="632" w:type="dxa"/>
            <w:noWrap/>
            <w:hideMark/>
          </w:tcPr>
          <w:p w14:paraId="7B80CE1F"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1770752C"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504BE0D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09FD795E"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5A27B9A" w14:textId="77777777" w:rsidTr="006D6987">
        <w:trPr>
          <w:trHeight w:val="20"/>
        </w:trPr>
        <w:tc>
          <w:tcPr>
            <w:tcW w:w="696" w:type="dxa"/>
            <w:noWrap/>
            <w:hideMark/>
          </w:tcPr>
          <w:p w14:paraId="2DBBA10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121E896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400 : MACONNERIE – ELEVATION</w:t>
            </w:r>
          </w:p>
        </w:tc>
        <w:tc>
          <w:tcPr>
            <w:tcW w:w="632" w:type="dxa"/>
            <w:noWrap/>
            <w:hideMark/>
          </w:tcPr>
          <w:p w14:paraId="3889FCCD"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20B409C9"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35E8182C"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hideMark/>
          </w:tcPr>
          <w:p w14:paraId="23F413A6"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66139BF" w14:textId="77777777" w:rsidTr="006D6987">
        <w:trPr>
          <w:trHeight w:val="20"/>
        </w:trPr>
        <w:tc>
          <w:tcPr>
            <w:tcW w:w="696" w:type="dxa"/>
            <w:noWrap/>
            <w:hideMark/>
          </w:tcPr>
          <w:p w14:paraId="256CBAE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401</w:t>
            </w:r>
          </w:p>
        </w:tc>
        <w:tc>
          <w:tcPr>
            <w:tcW w:w="4975" w:type="dxa"/>
            <w:hideMark/>
          </w:tcPr>
          <w:p w14:paraId="574B28B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Agglos de 15x20x40</w:t>
            </w:r>
          </w:p>
        </w:tc>
        <w:tc>
          <w:tcPr>
            <w:tcW w:w="632" w:type="dxa"/>
            <w:noWrap/>
            <w:hideMark/>
          </w:tcPr>
          <w:p w14:paraId="796553B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3F4A450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258</w:t>
            </w:r>
          </w:p>
        </w:tc>
        <w:tc>
          <w:tcPr>
            <w:tcW w:w="660" w:type="dxa"/>
            <w:noWrap/>
            <w:hideMark/>
          </w:tcPr>
          <w:p w14:paraId="1F476049"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0458738"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4046079" w14:textId="77777777" w:rsidTr="006D6987">
        <w:trPr>
          <w:trHeight w:val="20"/>
        </w:trPr>
        <w:tc>
          <w:tcPr>
            <w:tcW w:w="696" w:type="dxa"/>
            <w:noWrap/>
            <w:hideMark/>
          </w:tcPr>
          <w:p w14:paraId="6AF13C6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402</w:t>
            </w:r>
          </w:p>
        </w:tc>
        <w:tc>
          <w:tcPr>
            <w:tcW w:w="4975" w:type="dxa"/>
            <w:hideMark/>
          </w:tcPr>
          <w:p w14:paraId="43A6804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Agglos de 10x20x40</w:t>
            </w:r>
          </w:p>
        </w:tc>
        <w:tc>
          <w:tcPr>
            <w:tcW w:w="632" w:type="dxa"/>
            <w:noWrap/>
            <w:hideMark/>
          </w:tcPr>
          <w:p w14:paraId="6594D7D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1A2888E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w:t>
            </w:r>
          </w:p>
        </w:tc>
        <w:tc>
          <w:tcPr>
            <w:tcW w:w="660" w:type="dxa"/>
            <w:noWrap/>
            <w:hideMark/>
          </w:tcPr>
          <w:p w14:paraId="2019CCAF"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8CE0E39"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716C78B" w14:textId="77777777" w:rsidTr="006D6987">
        <w:trPr>
          <w:trHeight w:val="20"/>
        </w:trPr>
        <w:tc>
          <w:tcPr>
            <w:tcW w:w="696" w:type="dxa"/>
            <w:noWrap/>
            <w:hideMark/>
          </w:tcPr>
          <w:p w14:paraId="26F5CB8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403</w:t>
            </w:r>
          </w:p>
        </w:tc>
        <w:tc>
          <w:tcPr>
            <w:tcW w:w="4975" w:type="dxa"/>
            <w:hideMark/>
          </w:tcPr>
          <w:p w14:paraId="3E8E2ED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Enduit au mortier de ciment</w:t>
            </w:r>
          </w:p>
        </w:tc>
        <w:tc>
          <w:tcPr>
            <w:tcW w:w="632" w:type="dxa"/>
            <w:noWrap/>
            <w:hideMark/>
          </w:tcPr>
          <w:p w14:paraId="6FA7F9C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1A25EA9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629,25</w:t>
            </w:r>
          </w:p>
        </w:tc>
        <w:tc>
          <w:tcPr>
            <w:tcW w:w="660" w:type="dxa"/>
            <w:noWrap/>
            <w:hideMark/>
          </w:tcPr>
          <w:p w14:paraId="3BA54540"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E5E6A09"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BC0D7C9" w14:textId="77777777" w:rsidTr="006D6987">
        <w:trPr>
          <w:trHeight w:val="20"/>
        </w:trPr>
        <w:tc>
          <w:tcPr>
            <w:tcW w:w="696" w:type="dxa"/>
            <w:noWrap/>
            <w:hideMark/>
          </w:tcPr>
          <w:p w14:paraId="5FF1E50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404</w:t>
            </w:r>
          </w:p>
        </w:tc>
        <w:tc>
          <w:tcPr>
            <w:tcW w:w="4975" w:type="dxa"/>
            <w:hideMark/>
          </w:tcPr>
          <w:p w14:paraId="5DEC2CF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Béton armé pour poteaux, linteaux, chaînage et poutres</w:t>
            </w:r>
          </w:p>
        </w:tc>
        <w:tc>
          <w:tcPr>
            <w:tcW w:w="632" w:type="dxa"/>
            <w:noWrap/>
            <w:hideMark/>
          </w:tcPr>
          <w:p w14:paraId="4885B70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m3</w:t>
            </w:r>
          </w:p>
        </w:tc>
        <w:tc>
          <w:tcPr>
            <w:tcW w:w="1213" w:type="dxa"/>
            <w:noWrap/>
            <w:hideMark/>
          </w:tcPr>
          <w:p w14:paraId="4CCB635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w:t>
            </w:r>
          </w:p>
        </w:tc>
        <w:tc>
          <w:tcPr>
            <w:tcW w:w="660" w:type="dxa"/>
            <w:noWrap/>
            <w:hideMark/>
          </w:tcPr>
          <w:p w14:paraId="31AE7AEA"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0DAE1DFB"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D4B8F1A" w14:textId="77777777" w:rsidTr="006D6987">
        <w:trPr>
          <w:trHeight w:val="20"/>
        </w:trPr>
        <w:tc>
          <w:tcPr>
            <w:tcW w:w="696" w:type="dxa"/>
            <w:noWrap/>
            <w:hideMark/>
          </w:tcPr>
          <w:p w14:paraId="60231D4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405</w:t>
            </w:r>
          </w:p>
        </w:tc>
        <w:tc>
          <w:tcPr>
            <w:tcW w:w="4975" w:type="dxa"/>
            <w:hideMark/>
          </w:tcPr>
          <w:p w14:paraId="3E27E06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Tableau mural</w:t>
            </w:r>
          </w:p>
        </w:tc>
        <w:tc>
          <w:tcPr>
            <w:tcW w:w="632" w:type="dxa"/>
            <w:noWrap/>
            <w:hideMark/>
          </w:tcPr>
          <w:p w14:paraId="1AD78EB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5A8A625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w:t>
            </w:r>
          </w:p>
        </w:tc>
        <w:tc>
          <w:tcPr>
            <w:tcW w:w="660" w:type="dxa"/>
            <w:noWrap/>
            <w:hideMark/>
          </w:tcPr>
          <w:p w14:paraId="09EB5A02"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4E8AD4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2DF7878" w14:textId="77777777" w:rsidTr="006D6987">
        <w:trPr>
          <w:trHeight w:val="20"/>
        </w:trPr>
        <w:tc>
          <w:tcPr>
            <w:tcW w:w="696" w:type="dxa"/>
            <w:noWrap/>
            <w:hideMark/>
          </w:tcPr>
          <w:p w14:paraId="26BD8EE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406</w:t>
            </w:r>
          </w:p>
        </w:tc>
        <w:tc>
          <w:tcPr>
            <w:tcW w:w="4975" w:type="dxa"/>
            <w:hideMark/>
          </w:tcPr>
          <w:p w14:paraId="5120A93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Chape lissée</w:t>
            </w:r>
          </w:p>
        </w:tc>
        <w:tc>
          <w:tcPr>
            <w:tcW w:w="632" w:type="dxa"/>
            <w:noWrap/>
            <w:hideMark/>
          </w:tcPr>
          <w:p w14:paraId="6D0930C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14A1DF5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313,11</w:t>
            </w:r>
          </w:p>
        </w:tc>
        <w:tc>
          <w:tcPr>
            <w:tcW w:w="660" w:type="dxa"/>
            <w:noWrap/>
            <w:hideMark/>
          </w:tcPr>
          <w:p w14:paraId="21012522"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3FA42B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CA0FE08" w14:textId="77777777" w:rsidTr="006D6987">
        <w:trPr>
          <w:trHeight w:val="20"/>
        </w:trPr>
        <w:tc>
          <w:tcPr>
            <w:tcW w:w="696" w:type="dxa"/>
            <w:noWrap/>
            <w:hideMark/>
          </w:tcPr>
          <w:p w14:paraId="021D80B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407</w:t>
            </w:r>
          </w:p>
        </w:tc>
        <w:tc>
          <w:tcPr>
            <w:tcW w:w="4975" w:type="dxa"/>
            <w:hideMark/>
          </w:tcPr>
          <w:p w14:paraId="40DECBC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Réalisation des rampes d’accès pour véhicule</w:t>
            </w:r>
          </w:p>
        </w:tc>
        <w:tc>
          <w:tcPr>
            <w:tcW w:w="632" w:type="dxa"/>
            <w:noWrap/>
            <w:hideMark/>
          </w:tcPr>
          <w:p w14:paraId="3E3BB9E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1458B1E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29ACFD73"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C83F02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4AEBB71D" w14:textId="77777777" w:rsidTr="006D6987">
        <w:trPr>
          <w:trHeight w:val="20"/>
        </w:trPr>
        <w:tc>
          <w:tcPr>
            <w:tcW w:w="5671" w:type="dxa"/>
            <w:gridSpan w:val="2"/>
            <w:noWrap/>
            <w:hideMark/>
          </w:tcPr>
          <w:p w14:paraId="673E481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400</w:t>
            </w:r>
          </w:p>
        </w:tc>
        <w:tc>
          <w:tcPr>
            <w:tcW w:w="632" w:type="dxa"/>
            <w:noWrap/>
            <w:hideMark/>
          </w:tcPr>
          <w:p w14:paraId="5B610D6C"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354CCB5E"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5E229489"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FA93F3B"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27E0A64" w14:textId="77777777" w:rsidTr="006D6987">
        <w:trPr>
          <w:trHeight w:val="20"/>
        </w:trPr>
        <w:tc>
          <w:tcPr>
            <w:tcW w:w="696" w:type="dxa"/>
            <w:noWrap/>
            <w:hideMark/>
          </w:tcPr>
          <w:p w14:paraId="4FDCB6F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6163FCF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500 : CHARPENTE – COUVERTURE</w:t>
            </w:r>
          </w:p>
        </w:tc>
        <w:tc>
          <w:tcPr>
            <w:tcW w:w="632" w:type="dxa"/>
            <w:noWrap/>
            <w:hideMark/>
          </w:tcPr>
          <w:p w14:paraId="53ED7F41"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5937B86E"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49AB294E"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hideMark/>
          </w:tcPr>
          <w:p w14:paraId="465C6AE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4DCF878B" w14:textId="77777777" w:rsidTr="006D6987">
        <w:trPr>
          <w:trHeight w:val="20"/>
        </w:trPr>
        <w:tc>
          <w:tcPr>
            <w:tcW w:w="696" w:type="dxa"/>
            <w:noWrap/>
            <w:hideMark/>
          </w:tcPr>
          <w:p w14:paraId="18617C7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501</w:t>
            </w:r>
          </w:p>
        </w:tc>
        <w:tc>
          <w:tcPr>
            <w:tcW w:w="4975" w:type="dxa"/>
            <w:hideMark/>
          </w:tcPr>
          <w:p w14:paraId="6EEFB3E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 et P bois assemblés pour fermes y compris toutes sujétions de fourniture et pose </w:t>
            </w:r>
          </w:p>
        </w:tc>
        <w:tc>
          <w:tcPr>
            <w:tcW w:w="632" w:type="dxa"/>
            <w:noWrap/>
            <w:hideMark/>
          </w:tcPr>
          <w:p w14:paraId="7CD6396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m3</w:t>
            </w:r>
          </w:p>
        </w:tc>
        <w:tc>
          <w:tcPr>
            <w:tcW w:w="1213" w:type="dxa"/>
            <w:noWrap/>
            <w:hideMark/>
          </w:tcPr>
          <w:p w14:paraId="4165082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4,45</w:t>
            </w:r>
          </w:p>
        </w:tc>
        <w:tc>
          <w:tcPr>
            <w:tcW w:w="660" w:type="dxa"/>
            <w:noWrap/>
            <w:hideMark/>
          </w:tcPr>
          <w:p w14:paraId="5BF66AA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7666223"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B24F97A" w14:textId="77777777" w:rsidTr="006D6987">
        <w:trPr>
          <w:trHeight w:val="20"/>
        </w:trPr>
        <w:tc>
          <w:tcPr>
            <w:tcW w:w="696" w:type="dxa"/>
            <w:noWrap/>
            <w:hideMark/>
          </w:tcPr>
          <w:p w14:paraId="2D8FCD7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502</w:t>
            </w:r>
          </w:p>
        </w:tc>
        <w:tc>
          <w:tcPr>
            <w:tcW w:w="4975" w:type="dxa"/>
            <w:hideMark/>
          </w:tcPr>
          <w:p w14:paraId="00CB272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bois assemblés pour pannes et lattes de rive de pignon y compris toutes sujétions de fourniture et pose</w:t>
            </w:r>
          </w:p>
        </w:tc>
        <w:tc>
          <w:tcPr>
            <w:tcW w:w="632" w:type="dxa"/>
            <w:noWrap/>
            <w:hideMark/>
          </w:tcPr>
          <w:p w14:paraId="0CA8D3F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m3</w:t>
            </w:r>
          </w:p>
        </w:tc>
        <w:tc>
          <w:tcPr>
            <w:tcW w:w="1213" w:type="dxa"/>
            <w:noWrap/>
            <w:hideMark/>
          </w:tcPr>
          <w:p w14:paraId="43D950D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3,55</w:t>
            </w:r>
          </w:p>
        </w:tc>
        <w:tc>
          <w:tcPr>
            <w:tcW w:w="660" w:type="dxa"/>
            <w:noWrap/>
            <w:hideMark/>
          </w:tcPr>
          <w:p w14:paraId="02FE91AD"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B273B90"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5BD1F1C" w14:textId="77777777" w:rsidTr="006D6987">
        <w:trPr>
          <w:trHeight w:val="20"/>
        </w:trPr>
        <w:tc>
          <w:tcPr>
            <w:tcW w:w="696" w:type="dxa"/>
            <w:noWrap/>
            <w:hideMark/>
          </w:tcPr>
          <w:p w14:paraId="448398F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503</w:t>
            </w:r>
          </w:p>
        </w:tc>
        <w:tc>
          <w:tcPr>
            <w:tcW w:w="4975" w:type="dxa"/>
            <w:hideMark/>
          </w:tcPr>
          <w:p w14:paraId="078FCE7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F et P de plafond en contreplaqué y compris solivage et toutes sujétions de fourniture et pose</w:t>
            </w:r>
          </w:p>
        </w:tc>
        <w:tc>
          <w:tcPr>
            <w:tcW w:w="632" w:type="dxa"/>
            <w:noWrap/>
            <w:hideMark/>
          </w:tcPr>
          <w:p w14:paraId="32F06E7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4CC9BC4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116,28</w:t>
            </w:r>
          </w:p>
        </w:tc>
        <w:tc>
          <w:tcPr>
            <w:tcW w:w="660" w:type="dxa"/>
            <w:noWrap/>
            <w:hideMark/>
          </w:tcPr>
          <w:p w14:paraId="7248670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EA547B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90F30FB" w14:textId="77777777" w:rsidTr="006D6987">
        <w:trPr>
          <w:trHeight w:val="20"/>
        </w:trPr>
        <w:tc>
          <w:tcPr>
            <w:tcW w:w="696" w:type="dxa"/>
            <w:noWrap/>
            <w:hideMark/>
          </w:tcPr>
          <w:p w14:paraId="435F30A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504</w:t>
            </w:r>
          </w:p>
        </w:tc>
        <w:tc>
          <w:tcPr>
            <w:tcW w:w="4975" w:type="dxa"/>
            <w:hideMark/>
          </w:tcPr>
          <w:p w14:paraId="35DACC2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Planches de rive</w:t>
            </w:r>
          </w:p>
        </w:tc>
        <w:tc>
          <w:tcPr>
            <w:tcW w:w="632" w:type="dxa"/>
            <w:noWrap/>
            <w:hideMark/>
          </w:tcPr>
          <w:p w14:paraId="25D6478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28823C8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80,8</w:t>
            </w:r>
          </w:p>
        </w:tc>
        <w:tc>
          <w:tcPr>
            <w:tcW w:w="660" w:type="dxa"/>
            <w:noWrap/>
            <w:hideMark/>
          </w:tcPr>
          <w:p w14:paraId="27594CB5"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7E075AD"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E33BB15" w14:textId="77777777" w:rsidTr="006D6987">
        <w:trPr>
          <w:trHeight w:val="20"/>
        </w:trPr>
        <w:tc>
          <w:tcPr>
            <w:tcW w:w="696" w:type="dxa"/>
            <w:noWrap/>
            <w:hideMark/>
          </w:tcPr>
          <w:p w14:paraId="06D703C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505</w:t>
            </w:r>
          </w:p>
        </w:tc>
        <w:tc>
          <w:tcPr>
            <w:tcW w:w="4975" w:type="dxa"/>
            <w:hideMark/>
          </w:tcPr>
          <w:p w14:paraId="01B9713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Tôle bac alu 6/10e y compris toutes sujétions de fourniture et pose</w:t>
            </w:r>
          </w:p>
        </w:tc>
        <w:tc>
          <w:tcPr>
            <w:tcW w:w="632" w:type="dxa"/>
            <w:noWrap/>
            <w:hideMark/>
          </w:tcPr>
          <w:p w14:paraId="4238349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0146BC9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417</w:t>
            </w:r>
          </w:p>
        </w:tc>
        <w:tc>
          <w:tcPr>
            <w:tcW w:w="660" w:type="dxa"/>
            <w:noWrap/>
            <w:hideMark/>
          </w:tcPr>
          <w:p w14:paraId="11BD794C"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CE311E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1DB0044" w14:textId="77777777" w:rsidTr="006D6987">
        <w:trPr>
          <w:trHeight w:val="20"/>
        </w:trPr>
        <w:tc>
          <w:tcPr>
            <w:tcW w:w="696" w:type="dxa"/>
            <w:noWrap/>
            <w:hideMark/>
          </w:tcPr>
          <w:p w14:paraId="419CC7C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506</w:t>
            </w:r>
          </w:p>
        </w:tc>
        <w:tc>
          <w:tcPr>
            <w:tcW w:w="4975" w:type="dxa"/>
            <w:hideMark/>
          </w:tcPr>
          <w:p w14:paraId="36A8961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plafond extérieur en tôle lisse de 0,35 y compris solivage er toutes sujétions de fourniture et pose</w:t>
            </w:r>
          </w:p>
        </w:tc>
        <w:tc>
          <w:tcPr>
            <w:tcW w:w="632" w:type="dxa"/>
            <w:noWrap/>
            <w:hideMark/>
          </w:tcPr>
          <w:p w14:paraId="7C91BC8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7DFA634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48,48</w:t>
            </w:r>
          </w:p>
        </w:tc>
        <w:tc>
          <w:tcPr>
            <w:tcW w:w="660" w:type="dxa"/>
            <w:noWrap/>
            <w:hideMark/>
          </w:tcPr>
          <w:p w14:paraId="09BF8BB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45F94C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91F6000" w14:textId="77777777" w:rsidTr="006D6987">
        <w:trPr>
          <w:trHeight w:val="20"/>
        </w:trPr>
        <w:tc>
          <w:tcPr>
            <w:tcW w:w="696" w:type="dxa"/>
            <w:noWrap/>
            <w:hideMark/>
          </w:tcPr>
          <w:p w14:paraId="39A5FB1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507</w:t>
            </w:r>
          </w:p>
        </w:tc>
        <w:tc>
          <w:tcPr>
            <w:tcW w:w="4975" w:type="dxa"/>
            <w:hideMark/>
          </w:tcPr>
          <w:p w14:paraId="2F9F22C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tôle faitière de 50cm de large</w:t>
            </w:r>
          </w:p>
        </w:tc>
        <w:tc>
          <w:tcPr>
            <w:tcW w:w="632" w:type="dxa"/>
            <w:noWrap/>
            <w:hideMark/>
          </w:tcPr>
          <w:p w14:paraId="07073D8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3BD07E8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26,55</w:t>
            </w:r>
          </w:p>
        </w:tc>
        <w:tc>
          <w:tcPr>
            <w:tcW w:w="660" w:type="dxa"/>
            <w:noWrap/>
            <w:hideMark/>
          </w:tcPr>
          <w:p w14:paraId="4893892A"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F01F4F6"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8B41634" w14:textId="77777777" w:rsidTr="006D6987">
        <w:trPr>
          <w:trHeight w:val="20"/>
        </w:trPr>
        <w:tc>
          <w:tcPr>
            <w:tcW w:w="696" w:type="dxa"/>
            <w:noWrap/>
            <w:hideMark/>
          </w:tcPr>
          <w:p w14:paraId="73B2C9A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508</w:t>
            </w:r>
          </w:p>
        </w:tc>
        <w:tc>
          <w:tcPr>
            <w:tcW w:w="4975" w:type="dxa"/>
            <w:hideMark/>
          </w:tcPr>
          <w:p w14:paraId="2CEEC37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tôle de bardage de 30cm de large</w:t>
            </w:r>
          </w:p>
        </w:tc>
        <w:tc>
          <w:tcPr>
            <w:tcW w:w="632" w:type="dxa"/>
            <w:noWrap/>
            <w:hideMark/>
          </w:tcPr>
          <w:p w14:paraId="5ECE78B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31F8CF7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80,8</w:t>
            </w:r>
          </w:p>
        </w:tc>
        <w:tc>
          <w:tcPr>
            <w:tcW w:w="660" w:type="dxa"/>
            <w:noWrap/>
            <w:hideMark/>
          </w:tcPr>
          <w:p w14:paraId="313B74FA"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1035A8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4A67850" w14:textId="77777777" w:rsidTr="006D6987">
        <w:trPr>
          <w:trHeight w:val="20"/>
        </w:trPr>
        <w:tc>
          <w:tcPr>
            <w:tcW w:w="5671" w:type="dxa"/>
            <w:gridSpan w:val="2"/>
            <w:noWrap/>
            <w:hideMark/>
          </w:tcPr>
          <w:p w14:paraId="7FC48EB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500</w:t>
            </w:r>
          </w:p>
        </w:tc>
        <w:tc>
          <w:tcPr>
            <w:tcW w:w="632" w:type="dxa"/>
            <w:noWrap/>
            <w:hideMark/>
          </w:tcPr>
          <w:p w14:paraId="32A43423"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6070EFF7"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67B2BAFC"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EBC30BC"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7534232" w14:textId="77777777" w:rsidTr="006D6987">
        <w:trPr>
          <w:trHeight w:val="20"/>
        </w:trPr>
        <w:tc>
          <w:tcPr>
            <w:tcW w:w="696" w:type="dxa"/>
            <w:noWrap/>
            <w:hideMark/>
          </w:tcPr>
          <w:p w14:paraId="21624AA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52D6242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600 : MENUISERIE METALLIQUE</w:t>
            </w:r>
          </w:p>
        </w:tc>
        <w:tc>
          <w:tcPr>
            <w:tcW w:w="632" w:type="dxa"/>
            <w:noWrap/>
            <w:hideMark/>
          </w:tcPr>
          <w:p w14:paraId="7C36F829"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63DB3BF9"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6C989BB1"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hideMark/>
          </w:tcPr>
          <w:p w14:paraId="3599C62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5BF5EC6" w14:textId="77777777" w:rsidTr="006D6987">
        <w:trPr>
          <w:trHeight w:val="20"/>
        </w:trPr>
        <w:tc>
          <w:tcPr>
            <w:tcW w:w="696" w:type="dxa"/>
            <w:noWrap/>
            <w:hideMark/>
          </w:tcPr>
          <w:p w14:paraId="001F605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601</w:t>
            </w:r>
          </w:p>
        </w:tc>
        <w:tc>
          <w:tcPr>
            <w:tcW w:w="4975" w:type="dxa"/>
            <w:hideMark/>
          </w:tcPr>
          <w:p w14:paraId="4EBEC95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Porte métallique à deux vantaux de 1,80x2,20 fixé sur cadre en bois</w:t>
            </w:r>
          </w:p>
        </w:tc>
        <w:tc>
          <w:tcPr>
            <w:tcW w:w="632" w:type="dxa"/>
            <w:noWrap/>
            <w:hideMark/>
          </w:tcPr>
          <w:p w14:paraId="083EADC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679D82B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7,92</w:t>
            </w:r>
          </w:p>
        </w:tc>
        <w:tc>
          <w:tcPr>
            <w:tcW w:w="660" w:type="dxa"/>
            <w:noWrap/>
            <w:hideMark/>
          </w:tcPr>
          <w:p w14:paraId="20AD3F2A"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15CF21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5630B96" w14:textId="77777777" w:rsidTr="006D6987">
        <w:trPr>
          <w:trHeight w:val="20"/>
        </w:trPr>
        <w:tc>
          <w:tcPr>
            <w:tcW w:w="696" w:type="dxa"/>
            <w:noWrap/>
            <w:hideMark/>
          </w:tcPr>
          <w:p w14:paraId="29A3C1A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602</w:t>
            </w:r>
          </w:p>
        </w:tc>
        <w:tc>
          <w:tcPr>
            <w:tcW w:w="4975" w:type="dxa"/>
            <w:hideMark/>
          </w:tcPr>
          <w:p w14:paraId="0A48D07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Grille antivol</w:t>
            </w:r>
          </w:p>
        </w:tc>
        <w:tc>
          <w:tcPr>
            <w:tcW w:w="632" w:type="dxa"/>
            <w:noWrap/>
            <w:hideMark/>
          </w:tcPr>
          <w:p w14:paraId="2672A3A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16FBF9A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47,3</w:t>
            </w:r>
          </w:p>
        </w:tc>
        <w:tc>
          <w:tcPr>
            <w:tcW w:w="660" w:type="dxa"/>
            <w:noWrap/>
            <w:hideMark/>
          </w:tcPr>
          <w:p w14:paraId="5BA5754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590F710"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7D3AEE2" w14:textId="77777777" w:rsidTr="006D6987">
        <w:trPr>
          <w:trHeight w:val="20"/>
        </w:trPr>
        <w:tc>
          <w:tcPr>
            <w:tcW w:w="696" w:type="dxa"/>
            <w:noWrap/>
            <w:hideMark/>
          </w:tcPr>
          <w:p w14:paraId="53C04D3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603</w:t>
            </w:r>
          </w:p>
        </w:tc>
        <w:tc>
          <w:tcPr>
            <w:tcW w:w="4975" w:type="dxa"/>
            <w:hideMark/>
          </w:tcPr>
          <w:p w14:paraId="135E002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Portail métallique coulissante sur rail</w:t>
            </w:r>
          </w:p>
        </w:tc>
        <w:tc>
          <w:tcPr>
            <w:tcW w:w="632" w:type="dxa"/>
            <w:noWrap/>
            <w:hideMark/>
          </w:tcPr>
          <w:p w14:paraId="1838D09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56A693A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7,5</w:t>
            </w:r>
          </w:p>
        </w:tc>
        <w:tc>
          <w:tcPr>
            <w:tcW w:w="660" w:type="dxa"/>
            <w:noWrap/>
            <w:hideMark/>
          </w:tcPr>
          <w:p w14:paraId="4F7A8DD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BA0185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5E20E50" w14:textId="77777777" w:rsidTr="006D6987">
        <w:trPr>
          <w:trHeight w:val="20"/>
        </w:trPr>
        <w:tc>
          <w:tcPr>
            <w:tcW w:w="5671" w:type="dxa"/>
            <w:gridSpan w:val="2"/>
            <w:noWrap/>
            <w:hideMark/>
          </w:tcPr>
          <w:p w14:paraId="4EE8DAA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600</w:t>
            </w:r>
          </w:p>
        </w:tc>
        <w:tc>
          <w:tcPr>
            <w:tcW w:w="632" w:type="dxa"/>
            <w:noWrap/>
            <w:hideMark/>
          </w:tcPr>
          <w:p w14:paraId="561A4975"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4980FE32"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74A4A531"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B62519E"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7BEBAAC" w14:textId="77777777" w:rsidTr="006D6987">
        <w:trPr>
          <w:trHeight w:val="20"/>
        </w:trPr>
        <w:tc>
          <w:tcPr>
            <w:tcW w:w="696" w:type="dxa"/>
            <w:noWrap/>
            <w:hideMark/>
          </w:tcPr>
          <w:p w14:paraId="3C4BECE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47CC2B9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700 : MENUISERIE BOIS</w:t>
            </w:r>
          </w:p>
        </w:tc>
        <w:tc>
          <w:tcPr>
            <w:tcW w:w="632" w:type="dxa"/>
            <w:noWrap/>
            <w:hideMark/>
          </w:tcPr>
          <w:p w14:paraId="7EB1193E"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6B22541C"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1F01A84A"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DA1EAF0"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7501DF9" w14:textId="77777777" w:rsidTr="006D6987">
        <w:trPr>
          <w:trHeight w:val="20"/>
        </w:trPr>
        <w:tc>
          <w:tcPr>
            <w:tcW w:w="696" w:type="dxa"/>
            <w:noWrap/>
            <w:hideMark/>
          </w:tcPr>
          <w:p w14:paraId="1B0C4F4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701</w:t>
            </w:r>
          </w:p>
        </w:tc>
        <w:tc>
          <w:tcPr>
            <w:tcW w:w="4975" w:type="dxa"/>
            <w:hideMark/>
          </w:tcPr>
          <w:p w14:paraId="4248F9E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Porte en bois plein de 90x220 fixé sur cadre en bois</w:t>
            </w:r>
          </w:p>
        </w:tc>
        <w:tc>
          <w:tcPr>
            <w:tcW w:w="632" w:type="dxa"/>
            <w:noWrap/>
            <w:hideMark/>
          </w:tcPr>
          <w:p w14:paraId="04A800D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3C34FD7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5,94</w:t>
            </w:r>
          </w:p>
        </w:tc>
        <w:tc>
          <w:tcPr>
            <w:tcW w:w="660" w:type="dxa"/>
            <w:noWrap/>
            <w:hideMark/>
          </w:tcPr>
          <w:p w14:paraId="57ED85E4"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E3661BB"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B704639" w14:textId="77777777" w:rsidTr="006D6987">
        <w:trPr>
          <w:trHeight w:val="20"/>
        </w:trPr>
        <w:tc>
          <w:tcPr>
            <w:tcW w:w="696" w:type="dxa"/>
            <w:noWrap/>
            <w:hideMark/>
          </w:tcPr>
          <w:p w14:paraId="779AA78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702</w:t>
            </w:r>
          </w:p>
        </w:tc>
        <w:tc>
          <w:tcPr>
            <w:tcW w:w="4975" w:type="dxa"/>
            <w:hideMark/>
          </w:tcPr>
          <w:p w14:paraId="0319F09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 et P de porte en bois isoplane de 70x220 fixé sur cadre en bois</w:t>
            </w:r>
          </w:p>
        </w:tc>
        <w:tc>
          <w:tcPr>
            <w:tcW w:w="632" w:type="dxa"/>
            <w:noWrap/>
            <w:hideMark/>
          </w:tcPr>
          <w:p w14:paraId="152F7EC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5A1FCC1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3,54</w:t>
            </w:r>
          </w:p>
        </w:tc>
        <w:tc>
          <w:tcPr>
            <w:tcW w:w="660" w:type="dxa"/>
            <w:noWrap/>
            <w:hideMark/>
          </w:tcPr>
          <w:p w14:paraId="10E6AFB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CEF828D"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4CBD5D9" w14:textId="77777777" w:rsidTr="006D6987">
        <w:trPr>
          <w:trHeight w:val="20"/>
        </w:trPr>
        <w:tc>
          <w:tcPr>
            <w:tcW w:w="696" w:type="dxa"/>
            <w:noWrap/>
            <w:hideMark/>
          </w:tcPr>
          <w:p w14:paraId="6D42BAD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703</w:t>
            </w:r>
          </w:p>
        </w:tc>
        <w:tc>
          <w:tcPr>
            <w:tcW w:w="4975" w:type="dxa"/>
            <w:hideMark/>
          </w:tcPr>
          <w:p w14:paraId="3407BF6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fenêtres coulissantes en aluminium vitrée à deux vantaux de 110x110 et y compris toutes sujétions de fermeture et de pose</w:t>
            </w:r>
          </w:p>
        </w:tc>
        <w:tc>
          <w:tcPr>
            <w:tcW w:w="632" w:type="dxa"/>
            <w:noWrap/>
            <w:hideMark/>
          </w:tcPr>
          <w:p w14:paraId="2846837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342F780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1,21</w:t>
            </w:r>
          </w:p>
        </w:tc>
        <w:tc>
          <w:tcPr>
            <w:tcW w:w="660" w:type="dxa"/>
            <w:noWrap/>
            <w:hideMark/>
          </w:tcPr>
          <w:p w14:paraId="1C1B822D"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65DBA9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F3574B8" w14:textId="77777777" w:rsidTr="006D6987">
        <w:trPr>
          <w:trHeight w:val="20"/>
        </w:trPr>
        <w:tc>
          <w:tcPr>
            <w:tcW w:w="5671" w:type="dxa"/>
            <w:gridSpan w:val="2"/>
            <w:noWrap/>
            <w:hideMark/>
          </w:tcPr>
          <w:p w14:paraId="0AD7B90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700</w:t>
            </w:r>
          </w:p>
        </w:tc>
        <w:tc>
          <w:tcPr>
            <w:tcW w:w="632" w:type="dxa"/>
            <w:noWrap/>
            <w:hideMark/>
          </w:tcPr>
          <w:p w14:paraId="10E126AB"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289536A7"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7F5E77E9"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62B1E4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00C19E8" w14:textId="77777777" w:rsidTr="006D6987">
        <w:trPr>
          <w:trHeight w:val="20"/>
        </w:trPr>
        <w:tc>
          <w:tcPr>
            <w:tcW w:w="696" w:type="dxa"/>
            <w:noWrap/>
            <w:hideMark/>
          </w:tcPr>
          <w:p w14:paraId="60CB720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77E2B02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800 : ELECTRICITE</w:t>
            </w:r>
          </w:p>
        </w:tc>
        <w:tc>
          <w:tcPr>
            <w:tcW w:w="632" w:type="dxa"/>
            <w:noWrap/>
            <w:hideMark/>
          </w:tcPr>
          <w:p w14:paraId="4E8C2BFF"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7280A415"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4C23C0A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2A2866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E43D070" w14:textId="77777777" w:rsidTr="006D6987">
        <w:trPr>
          <w:trHeight w:val="20"/>
        </w:trPr>
        <w:tc>
          <w:tcPr>
            <w:tcW w:w="696" w:type="dxa"/>
            <w:noWrap/>
            <w:hideMark/>
          </w:tcPr>
          <w:p w14:paraId="6B4A9AF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801</w:t>
            </w:r>
          </w:p>
        </w:tc>
        <w:tc>
          <w:tcPr>
            <w:tcW w:w="4975" w:type="dxa"/>
            <w:hideMark/>
          </w:tcPr>
          <w:p w14:paraId="2828E79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gaine annelée</w:t>
            </w:r>
          </w:p>
        </w:tc>
        <w:tc>
          <w:tcPr>
            <w:tcW w:w="632" w:type="dxa"/>
            <w:noWrap/>
            <w:hideMark/>
          </w:tcPr>
          <w:p w14:paraId="4448F03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rleau</w:t>
            </w:r>
          </w:p>
        </w:tc>
        <w:tc>
          <w:tcPr>
            <w:tcW w:w="1213" w:type="dxa"/>
            <w:noWrap/>
            <w:hideMark/>
          </w:tcPr>
          <w:p w14:paraId="3D33FA1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w:t>
            </w:r>
          </w:p>
        </w:tc>
        <w:tc>
          <w:tcPr>
            <w:tcW w:w="660" w:type="dxa"/>
            <w:noWrap/>
            <w:hideMark/>
          </w:tcPr>
          <w:p w14:paraId="0E0F3B13"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95A0A23"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A065639" w14:textId="77777777" w:rsidTr="006D6987">
        <w:trPr>
          <w:trHeight w:val="20"/>
        </w:trPr>
        <w:tc>
          <w:tcPr>
            <w:tcW w:w="696" w:type="dxa"/>
            <w:noWrap/>
            <w:hideMark/>
          </w:tcPr>
          <w:p w14:paraId="5AA0059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802</w:t>
            </w:r>
          </w:p>
        </w:tc>
        <w:tc>
          <w:tcPr>
            <w:tcW w:w="4975" w:type="dxa"/>
            <w:hideMark/>
          </w:tcPr>
          <w:p w14:paraId="4802844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de câbles TH 1.5</w:t>
            </w:r>
          </w:p>
        </w:tc>
        <w:tc>
          <w:tcPr>
            <w:tcW w:w="632" w:type="dxa"/>
            <w:noWrap/>
            <w:hideMark/>
          </w:tcPr>
          <w:p w14:paraId="239AB57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rleau</w:t>
            </w:r>
          </w:p>
        </w:tc>
        <w:tc>
          <w:tcPr>
            <w:tcW w:w="1213" w:type="dxa"/>
            <w:noWrap/>
            <w:hideMark/>
          </w:tcPr>
          <w:p w14:paraId="0130B69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w:t>
            </w:r>
          </w:p>
        </w:tc>
        <w:tc>
          <w:tcPr>
            <w:tcW w:w="660" w:type="dxa"/>
            <w:noWrap/>
            <w:hideMark/>
          </w:tcPr>
          <w:p w14:paraId="44D91A84"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7DB101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0AEDC3D" w14:textId="77777777" w:rsidTr="006D6987">
        <w:trPr>
          <w:trHeight w:val="20"/>
        </w:trPr>
        <w:tc>
          <w:tcPr>
            <w:tcW w:w="696" w:type="dxa"/>
            <w:noWrap/>
            <w:hideMark/>
          </w:tcPr>
          <w:p w14:paraId="30267DD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803</w:t>
            </w:r>
          </w:p>
        </w:tc>
        <w:tc>
          <w:tcPr>
            <w:tcW w:w="4975" w:type="dxa"/>
            <w:hideMark/>
          </w:tcPr>
          <w:p w14:paraId="4FB625E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fil TH 2.5</w:t>
            </w:r>
          </w:p>
        </w:tc>
        <w:tc>
          <w:tcPr>
            <w:tcW w:w="632" w:type="dxa"/>
            <w:noWrap/>
            <w:hideMark/>
          </w:tcPr>
          <w:p w14:paraId="19D8DA6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rleau</w:t>
            </w:r>
          </w:p>
        </w:tc>
        <w:tc>
          <w:tcPr>
            <w:tcW w:w="1213" w:type="dxa"/>
            <w:noWrap/>
            <w:hideMark/>
          </w:tcPr>
          <w:p w14:paraId="2F3E44F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5</w:t>
            </w:r>
          </w:p>
        </w:tc>
        <w:tc>
          <w:tcPr>
            <w:tcW w:w="660" w:type="dxa"/>
            <w:noWrap/>
            <w:hideMark/>
          </w:tcPr>
          <w:p w14:paraId="02E91C31"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3EB307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D282FE4" w14:textId="77777777" w:rsidTr="006D6987">
        <w:trPr>
          <w:trHeight w:val="20"/>
        </w:trPr>
        <w:tc>
          <w:tcPr>
            <w:tcW w:w="696" w:type="dxa"/>
            <w:noWrap/>
            <w:hideMark/>
          </w:tcPr>
          <w:p w14:paraId="3F43D19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804</w:t>
            </w:r>
          </w:p>
        </w:tc>
        <w:tc>
          <w:tcPr>
            <w:tcW w:w="4975" w:type="dxa"/>
            <w:hideMark/>
          </w:tcPr>
          <w:p w14:paraId="27CBBDD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réglettes avec tube fluo de 1.20 y compris toutes sujétions</w:t>
            </w:r>
          </w:p>
        </w:tc>
        <w:tc>
          <w:tcPr>
            <w:tcW w:w="632" w:type="dxa"/>
            <w:noWrap/>
            <w:hideMark/>
          </w:tcPr>
          <w:p w14:paraId="4E3E6E8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4C22AB7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18</w:t>
            </w:r>
          </w:p>
        </w:tc>
        <w:tc>
          <w:tcPr>
            <w:tcW w:w="660" w:type="dxa"/>
            <w:noWrap/>
            <w:hideMark/>
          </w:tcPr>
          <w:p w14:paraId="691A166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8DA638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031AEB6" w14:textId="77777777" w:rsidTr="006D6987">
        <w:trPr>
          <w:trHeight w:val="20"/>
        </w:trPr>
        <w:tc>
          <w:tcPr>
            <w:tcW w:w="696" w:type="dxa"/>
            <w:noWrap/>
            <w:hideMark/>
          </w:tcPr>
          <w:p w14:paraId="69C22A7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805</w:t>
            </w:r>
          </w:p>
        </w:tc>
        <w:tc>
          <w:tcPr>
            <w:tcW w:w="4975" w:type="dxa"/>
            <w:hideMark/>
          </w:tcPr>
          <w:p w14:paraId="58E44C5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fil TH 4mm2 y compris tous les raccords</w:t>
            </w:r>
          </w:p>
        </w:tc>
        <w:tc>
          <w:tcPr>
            <w:tcW w:w="632" w:type="dxa"/>
            <w:noWrap/>
            <w:hideMark/>
          </w:tcPr>
          <w:p w14:paraId="495133B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rleau</w:t>
            </w:r>
          </w:p>
        </w:tc>
        <w:tc>
          <w:tcPr>
            <w:tcW w:w="1213" w:type="dxa"/>
            <w:noWrap/>
            <w:hideMark/>
          </w:tcPr>
          <w:p w14:paraId="4B38ECD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w:t>
            </w:r>
          </w:p>
        </w:tc>
        <w:tc>
          <w:tcPr>
            <w:tcW w:w="660" w:type="dxa"/>
            <w:noWrap/>
            <w:hideMark/>
          </w:tcPr>
          <w:p w14:paraId="61E297EB"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CEB0BD4"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F65F3FA" w14:textId="77777777" w:rsidTr="006D6987">
        <w:trPr>
          <w:trHeight w:val="20"/>
        </w:trPr>
        <w:tc>
          <w:tcPr>
            <w:tcW w:w="696" w:type="dxa"/>
            <w:noWrap/>
            <w:hideMark/>
          </w:tcPr>
          <w:p w14:paraId="3D086F2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806</w:t>
            </w:r>
          </w:p>
        </w:tc>
        <w:tc>
          <w:tcPr>
            <w:tcW w:w="4975" w:type="dxa"/>
            <w:hideMark/>
          </w:tcPr>
          <w:p w14:paraId="079C3E4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fil TH 6mm2 y compris tous les raccords</w:t>
            </w:r>
          </w:p>
        </w:tc>
        <w:tc>
          <w:tcPr>
            <w:tcW w:w="632" w:type="dxa"/>
            <w:noWrap/>
            <w:hideMark/>
          </w:tcPr>
          <w:p w14:paraId="100EC66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rleau</w:t>
            </w:r>
          </w:p>
        </w:tc>
        <w:tc>
          <w:tcPr>
            <w:tcW w:w="1213" w:type="dxa"/>
            <w:noWrap/>
            <w:hideMark/>
          </w:tcPr>
          <w:p w14:paraId="21DCFF6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6</w:t>
            </w:r>
          </w:p>
        </w:tc>
        <w:tc>
          <w:tcPr>
            <w:tcW w:w="660" w:type="dxa"/>
            <w:noWrap/>
            <w:hideMark/>
          </w:tcPr>
          <w:p w14:paraId="363F0AE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B921CC1"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B9E8F58" w14:textId="77777777" w:rsidTr="006D6987">
        <w:trPr>
          <w:trHeight w:val="20"/>
        </w:trPr>
        <w:tc>
          <w:tcPr>
            <w:tcW w:w="696" w:type="dxa"/>
            <w:noWrap/>
            <w:hideMark/>
          </w:tcPr>
          <w:p w14:paraId="254D8BD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807</w:t>
            </w:r>
          </w:p>
        </w:tc>
        <w:tc>
          <w:tcPr>
            <w:tcW w:w="4975" w:type="dxa"/>
            <w:hideMark/>
          </w:tcPr>
          <w:p w14:paraId="2AF9D48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d’interrupteur et prises de courants encastrés</w:t>
            </w:r>
          </w:p>
        </w:tc>
        <w:tc>
          <w:tcPr>
            <w:tcW w:w="632" w:type="dxa"/>
            <w:noWrap/>
            <w:hideMark/>
          </w:tcPr>
          <w:p w14:paraId="4D5A0AD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125EB9D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16</w:t>
            </w:r>
          </w:p>
        </w:tc>
        <w:tc>
          <w:tcPr>
            <w:tcW w:w="660" w:type="dxa"/>
            <w:noWrap/>
            <w:hideMark/>
          </w:tcPr>
          <w:p w14:paraId="570D325E"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0522D3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DE9DA1F" w14:textId="77777777" w:rsidTr="006D6987">
        <w:trPr>
          <w:trHeight w:val="20"/>
        </w:trPr>
        <w:tc>
          <w:tcPr>
            <w:tcW w:w="696" w:type="dxa"/>
            <w:noWrap/>
            <w:hideMark/>
          </w:tcPr>
          <w:p w14:paraId="6CEE0B6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808</w:t>
            </w:r>
          </w:p>
        </w:tc>
        <w:tc>
          <w:tcPr>
            <w:tcW w:w="4975" w:type="dxa"/>
            <w:hideMark/>
          </w:tcPr>
          <w:p w14:paraId="0338E9A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Mise à terre par câble cuivre de 29mm2 suivant les spécifications de la norme NFC 15.100 avec piquet de terre</w:t>
            </w:r>
          </w:p>
        </w:tc>
        <w:tc>
          <w:tcPr>
            <w:tcW w:w="632" w:type="dxa"/>
            <w:noWrap/>
            <w:hideMark/>
          </w:tcPr>
          <w:p w14:paraId="3968872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7A15DB0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w:t>
            </w:r>
          </w:p>
        </w:tc>
        <w:tc>
          <w:tcPr>
            <w:tcW w:w="660" w:type="dxa"/>
            <w:noWrap/>
            <w:hideMark/>
          </w:tcPr>
          <w:p w14:paraId="33818A8B"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0BACC40D"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A4B6693" w14:textId="77777777" w:rsidTr="006D6987">
        <w:trPr>
          <w:trHeight w:val="20"/>
        </w:trPr>
        <w:tc>
          <w:tcPr>
            <w:tcW w:w="696" w:type="dxa"/>
            <w:noWrap/>
            <w:hideMark/>
          </w:tcPr>
          <w:p w14:paraId="0F61C85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809</w:t>
            </w:r>
          </w:p>
        </w:tc>
        <w:tc>
          <w:tcPr>
            <w:tcW w:w="4975" w:type="dxa"/>
            <w:hideMark/>
          </w:tcPr>
          <w:p w14:paraId="354F1C1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Tableau général électrique de commande du circuit des nouvelles prises avec protection des circuits disjoncteurs différentiels et parafoudre  </w:t>
            </w:r>
          </w:p>
        </w:tc>
        <w:tc>
          <w:tcPr>
            <w:tcW w:w="632" w:type="dxa"/>
            <w:noWrap/>
            <w:hideMark/>
          </w:tcPr>
          <w:p w14:paraId="36F5E64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128F89D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27A87785"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04FDDE7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38CA7CC" w14:textId="77777777" w:rsidTr="006D6987">
        <w:trPr>
          <w:trHeight w:val="20"/>
        </w:trPr>
        <w:tc>
          <w:tcPr>
            <w:tcW w:w="696" w:type="dxa"/>
            <w:noWrap/>
            <w:hideMark/>
          </w:tcPr>
          <w:p w14:paraId="59AAE0D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810</w:t>
            </w:r>
          </w:p>
        </w:tc>
        <w:tc>
          <w:tcPr>
            <w:tcW w:w="4975" w:type="dxa"/>
            <w:hideMark/>
          </w:tcPr>
          <w:p w14:paraId="0B81080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Attaches, dominos, boitiers, boite de dérivation, toutes sujétions de sécurité, accordement avec le réseau existant dans l’établissement</w:t>
            </w:r>
          </w:p>
        </w:tc>
        <w:tc>
          <w:tcPr>
            <w:tcW w:w="632" w:type="dxa"/>
            <w:noWrap/>
            <w:hideMark/>
          </w:tcPr>
          <w:p w14:paraId="701DBF8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ens</w:t>
            </w:r>
          </w:p>
        </w:tc>
        <w:tc>
          <w:tcPr>
            <w:tcW w:w="1213" w:type="dxa"/>
            <w:noWrap/>
            <w:hideMark/>
          </w:tcPr>
          <w:p w14:paraId="404A30E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79420B7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5BECB5D"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8CCE31C" w14:textId="77777777" w:rsidTr="006D6987">
        <w:trPr>
          <w:trHeight w:val="20"/>
        </w:trPr>
        <w:tc>
          <w:tcPr>
            <w:tcW w:w="5671" w:type="dxa"/>
            <w:gridSpan w:val="2"/>
            <w:noWrap/>
            <w:hideMark/>
          </w:tcPr>
          <w:p w14:paraId="360DFE1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Sous-total Lot 800 </w:t>
            </w:r>
          </w:p>
        </w:tc>
        <w:tc>
          <w:tcPr>
            <w:tcW w:w="632" w:type="dxa"/>
            <w:noWrap/>
            <w:hideMark/>
          </w:tcPr>
          <w:p w14:paraId="51D8E4E2"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08D1A4F8"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6DB2830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4598193"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BA600D1" w14:textId="77777777" w:rsidTr="006D6987">
        <w:trPr>
          <w:trHeight w:val="20"/>
        </w:trPr>
        <w:tc>
          <w:tcPr>
            <w:tcW w:w="696" w:type="dxa"/>
            <w:noWrap/>
            <w:hideMark/>
          </w:tcPr>
          <w:p w14:paraId="573162A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1CA213A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900 : PLOMBERIE ET REVETEMENT</w:t>
            </w:r>
          </w:p>
        </w:tc>
        <w:tc>
          <w:tcPr>
            <w:tcW w:w="632" w:type="dxa"/>
            <w:noWrap/>
            <w:hideMark/>
          </w:tcPr>
          <w:p w14:paraId="10D7F077"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4730CB10"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35EB09BE"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4E18B34"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18F0A94" w14:textId="77777777" w:rsidTr="006D6987">
        <w:trPr>
          <w:trHeight w:val="20"/>
        </w:trPr>
        <w:tc>
          <w:tcPr>
            <w:tcW w:w="696" w:type="dxa"/>
            <w:noWrap/>
            <w:hideMark/>
          </w:tcPr>
          <w:p w14:paraId="1A7A0AE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901</w:t>
            </w:r>
          </w:p>
        </w:tc>
        <w:tc>
          <w:tcPr>
            <w:tcW w:w="4975" w:type="dxa"/>
            <w:hideMark/>
          </w:tcPr>
          <w:p w14:paraId="56FFE8A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Fosse septique</w:t>
            </w:r>
          </w:p>
        </w:tc>
        <w:tc>
          <w:tcPr>
            <w:tcW w:w="632" w:type="dxa"/>
            <w:noWrap/>
            <w:hideMark/>
          </w:tcPr>
          <w:p w14:paraId="328D07C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676FAD6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425C92B9"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475AD8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BAFA4CD" w14:textId="77777777" w:rsidTr="006D6987">
        <w:trPr>
          <w:trHeight w:val="20"/>
        </w:trPr>
        <w:tc>
          <w:tcPr>
            <w:tcW w:w="696" w:type="dxa"/>
            <w:noWrap/>
            <w:hideMark/>
          </w:tcPr>
          <w:p w14:paraId="4795B76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902</w:t>
            </w:r>
          </w:p>
        </w:tc>
        <w:tc>
          <w:tcPr>
            <w:tcW w:w="4975" w:type="dxa"/>
            <w:hideMark/>
          </w:tcPr>
          <w:p w14:paraId="55A9592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Puisard</w:t>
            </w:r>
          </w:p>
        </w:tc>
        <w:tc>
          <w:tcPr>
            <w:tcW w:w="632" w:type="dxa"/>
            <w:noWrap/>
            <w:hideMark/>
          </w:tcPr>
          <w:p w14:paraId="5CCF427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163548F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153BEF24"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751E449"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C6D8DBA" w14:textId="77777777" w:rsidTr="006D6987">
        <w:trPr>
          <w:trHeight w:val="20"/>
        </w:trPr>
        <w:tc>
          <w:tcPr>
            <w:tcW w:w="696" w:type="dxa"/>
            <w:noWrap/>
            <w:hideMark/>
          </w:tcPr>
          <w:p w14:paraId="7C5235F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903</w:t>
            </w:r>
          </w:p>
        </w:tc>
        <w:tc>
          <w:tcPr>
            <w:tcW w:w="4975" w:type="dxa"/>
            <w:hideMark/>
          </w:tcPr>
          <w:p w14:paraId="78ED61B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Tuyauterie d’évacuation</w:t>
            </w:r>
          </w:p>
        </w:tc>
        <w:tc>
          <w:tcPr>
            <w:tcW w:w="632" w:type="dxa"/>
            <w:noWrap/>
            <w:hideMark/>
          </w:tcPr>
          <w:p w14:paraId="45CA24E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76F6D57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200</w:t>
            </w:r>
          </w:p>
        </w:tc>
        <w:tc>
          <w:tcPr>
            <w:tcW w:w="660" w:type="dxa"/>
            <w:noWrap/>
            <w:hideMark/>
          </w:tcPr>
          <w:p w14:paraId="7668E3E4"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0FB86C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F09C3DB" w14:textId="77777777" w:rsidTr="006D6987">
        <w:trPr>
          <w:trHeight w:val="20"/>
        </w:trPr>
        <w:tc>
          <w:tcPr>
            <w:tcW w:w="696" w:type="dxa"/>
            <w:noWrap/>
            <w:hideMark/>
          </w:tcPr>
          <w:p w14:paraId="51E2FCD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904</w:t>
            </w:r>
          </w:p>
        </w:tc>
        <w:tc>
          <w:tcPr>
            <w:tcW w:w="4975" w:type="dxa"/>
            <w:hideMark/>
          </w:tcPr>
          <w:p w14:paraId="0C0A05D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Tuyauterie d’alimentation</w:t>
            </w:r>
          </w:p>
        </w:tc>
        <w:tc>
          <w:tcPr>
            <w:tcW w:w="632" w:type="dxa"/>
            <w:noWrap/>
            <w:hideMark/>
          </w:tcPr>
          <w:p w14:paraId="778EE51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3FF88BD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200</w:t>
            </w:r>
          </w:p>
        </w:tc>
        <w:tc>
          <w:tcPr>
            <w:tcW w:w="660" w:type="dxa"/>
            <w:noWrap/>
            <w:hideMark/>
          </w:tcPr>
          <w:p w14:paraId="3D1965C9"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262B01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5503B901" w14:textId="77777777" w:rsidTr="006D6987">
        <w:trPr>
          <w:trHeight w:val="20"/>
        </w:trPr>
        <w:tc>
          <w:tcPr>
            <w:tcW w:w="696" w:type="dxa"/>
            <w:noWrap/>
            <w:hideMark/>
          </w:tcPr>
          <w:p w14:paraId="64ABAB8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905</w:t>
            </w:r>
          </w:p>
        </w:tc>
        <w:tc>
          <w:tcPr>
            <w:tcW w:w="4975" w:type="dxa"/>
            <w:hideMark/>
          </w:tcPr>
          <w:p w14:paraId="28E06DB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WC PARMA y compris toutes sujétions</w:t>
            </w:r>
          </w:p>
        </w:tc>
        <w:tc>
          <w:tcPr>
            <w:tcW w:w="632" w:type="dxa"/>
            <w:noWrap/>
            <w:hideMark/>
          </w:tcPr>
          <w:p w14:paraId="44DE52E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202076E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w:t>
            </w:r>
          </w:p>
        </w:tc>
        <w:tc>
          <w:tcPr>
            <w:tcW w:w="660" w:type="dxa"/>
            <w:noWrap/>
            <w:hideMark/>
          </w:tcPr>
          <w:p w14:paraId="187EAB8D"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E88111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BA4F0BF" w14:textId="77777777" w:rsidTr="006D6987">
        <w:trPr>
          <w:trHeight w:val="20"/>
        </w:trPr>
        <w:tc>
          <w:tcPr>
            <w:tcW w:w="696" w:type="dxa"/>
            <w:noWrap/>
            <w:hideMark/>
          </w:tcPr>
          <w:p w14:paraId="0ADD308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906</w:t>
            </w:r>
          </w:p>
        </w:tc>
        <w:tc>
          <w:tcPr>
            <w:tcW w:w="4975" w:type="dxa"/>
            <w:hideMark/>
          </w:tcPr>
          <w:p w14:paraId="629CA59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urinoir y compris toutes les sujétions de pose</w:t>
            </w:r>
          </w:p>
        </w:tc>
        <w:tc>
          <w:tcPr>
            <w:tcW w:w="632" w:type="dxa"/>
            <w:noWrap/>
            <w:hideMark/>
          </w:tcPr>
          <w:p w14:paraId="2E89117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5B70790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04E0814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3CC31F2"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14F0816" w14:textId="77777777" w:rsidTr="006D6987">
        <w:trPr>
          <w:trHeight w:val="20"/>
        </w:trPr>
        <w:tc>
          <w:tcPr>
            <w:tcW w:w="696" w:type="dxa"/>
            <w:noWrap/>
            <w:hideMark/>
          </w:tcPr>
          <w:p w14:paraId="41B4B57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907</w:t>
            </w:r>
          </w:p>
        </w:tc>
        <w:tc>
          <w:tcPr>
            <w:tcW w:w="4975" w:type="dxa"/>
            <w:hideMark/>
          </w:tcPr>
          <w:p w14:paraId="4CA172A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Lavabo avec console y compris toutes les sujétions de pose</w:t>
            </w:r>
          </w:p>
        </w:tc>
        <w:tc>
          <w:tcPr>
            <w:tcW w:w="632" w:type="dxa"/>
            <w:noWrap/>
            <w:hideMark/>
          </w:tcPr>
          <w:p w14:paraId="68B8A99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0F4EEAC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6191EE32"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66BD173"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BB275C1" w14:textId="77777777" w:rsidTr="006D6987">
        <w:trPr>
          <w:trHeight w:val="20"/>
        </w:trPr>
        <w:tc>
          <w:tcPr>
            <w:tcW w:w="696" w:type="dxa"/>
            <w:noWrap/>
            <w:hideMark/>
          </w:tcPr>
          <w:p w14:paraId="2FF60FA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908</w:t>
            </w:r>
          </w:p>
        </w:tc>
        <w:tc>
          <w:tcPr>
            <w:tcW w:w="4975" w:type="dxa"/>
            <w:hideMark/>
          </w:tcPr>
          <w:p w14:paraId="0DC272F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Revêtement du sol avec grés cérame de30x30</w:t>
            </w:r>
          </w:p>
        </w:tc>
        <w:tc>
          <w:tcPr>
            <w:tcW w:w="632" w:type="dxa"/>
            <w:noWrap/>
            <w:hideMark/>
          </w:tcPr>
          <w:p w14:paraId="77C0977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32806DA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7,5</w:t>
            </w:r>
          </w:p>
        </w:tc>
        <w:tc>
          <w:tcPr>
            <w:tcW w:w="660" w:type="dxa"/>
            <w:noWrap/>
            <w:hideMark/>
          </w:tcPr>
          <w:p w14:paraId="03FA7D74"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BAB74F4"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61F53C3" w14:textId="77777777" w:rsidTr="006D6987">
        <w:trPr>
          <w:trHeight w:val="20"/>
        </w:trPr>
        <w:tc>
          <w:tcPr>
            <w:tcW w:w="696" w:type="dxa"/>
            <w:noWrap/>
            <w:hideMark/>
          </w:tcPr>
          <w:p w14:paraId="485C410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909</w:t>
            </w:r>
          </w:p>
        </w:tc>
        <w:tc>
          <w:tcPr>
            <w:tcW w:w="4975" w:type="dxa"/>
            <w:hideMark/>
          </w:tcPr>
          <w:p w14:paraId="1637BA8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Revêtement du mur avec faïence de 15x30</w:t>
            </w:r>
          </w:p>
        </w:tc>
        <w:tc>
          <w:tcPr>
            <w:tcW w:w="632" w:type="dxa"/>
            <w:noWrap/>
            <w:hideMark/>
          </w:tcPr>
          <w:p w14:paraId="72FBB91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3DF87E5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30</w:t>
            </w:r>
          </w:p>
        </w:tc>
        <w:tc>
          <w:tcPr>
            <w:tcW w:w="660" w:type="dxa"/>
            <w:noWrap/>
            <w:hideMark/>
          </w:tcPr>
          <w:p w14:paraId="0113F1D4"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5310F2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E1BAF2D" w14:textId="77777777" w:rsidTr="006D6987">
        <w:trPr>
          <w:trHeight w:val="20"/>
        </w:trPr>
        <w:tc>
          <w:tcPr>
            <w:tcW w:w="696" w:type="dxa"/>
            <w:noWrap/>
            <w:hideMark/>
          </w:tcPr>
          <w:p w14:paraId="2ADD4A5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910</w:t>
            </w:r>
          </w:p>
        </w:tc>
        <w:tc>
          <w:tcPr>
            <w:tcW w:w="4975" w:type="dxa"/>
            <w:hideMark/>
          </w:tcPr>
          <w:p w14:paraId="0678BD4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Ensemble accessoires diverses</w:t>
            </w:r>
          </w:p>
        </w:tc>
        <w:tc>
          <w:tcPr>
            <w:tcW w:w="632" w:type="dxa"/>
            <w:noWrap/>
            <w:hideMark/>
          </w:tcPr>
          <w:p w14:paraId="6101001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ens</w:t>
            </w:r>
          </w:p>
        </w:tc>
        <w:tc>
          <w:tcPr>
            <w:tcW w:w="1213" w:type="dxa"/>
            <w:noWrap/>
            <w:hideMark/>
          </w:tcPr>
          <w:p w14:paraId="7E6D42E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660" w:type="dxa"/>
            <w:noWrap/>
            <w:hideMark/>
          </w:tcPr>
          <w:p w14:paraId="40AC7BDF"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418FFD7"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40887FD" w14:textId="77777777" w:rsidTr="006D6987">
        <w:trPr>
          <w:trHeight w:val="20"/>
        </w:trPr>
        <w:tc>
          <w:tcPr>
            <w:tcW w:w="5671" w:type="dxa"/>
            <w:gridSpan w:val="2"/>
            <w:noWrap/>
            <w:hideMark/>
          </w:tcPr>
          <w:p w14:paraId="471C238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900</w:t>
            </w:r>
          </w:p>
        </w:tc>
        <w:tc>
          <w:tcPr>
            <w:tcW w:w="632" w:type="dxa"/>
            <w:noWrap/>
            <w:hideMark/>
          </w:tcPr>
          <w:p w14:paraId="1D8C6F4E"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2F96B4B7"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439F9EDB"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D9E113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62DDF9FA" w14:textId="77777777" w:rsidTr="006D6987">
        <w:trPr>
          <w:trHeight w:val="20"/>
        </w:trPr>
        <w:tc>
          <w:tcPr>
            <w:tcW w:w="696" w:type="dxa"/>
            <w:noWrap/>
            <w:hideMark/>
          </w:tcPr>
          <w:p w14:paraId="2655B02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4054A23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1000 : PEINTURE</w:t>
            </w:r>
          </w:p>
        </w:tc>
        <w:tc>
          <w:tcPr>
            <w:tcW w:w="632" w:type="dxa"/>
            <w:noWrap/>
            <w:hideMark/>
          </w:tcPr>
          <w:p w14:paraId="09DEDE3D"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4600729F"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1A3A1AE6"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226BAED"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C054729" w14:textId="77777777" w:rsidTr="006D6987">
        <w:trPr>
          <w:trHeight w:val="20"/>
        </w:trPr>
        <w:tc>
          <w:tcPr>
            <w:tcW w:w="696" w:type="dxa"/>
            <w:noWrap/>
            <w:hideMark/>
          </w:tcPr>
          <w:p w14:paraId="78CBCA8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1001</w:t>
            </w:r>
          </w:p>
        </w:tc>
        <w:tc>
          <w:tcPr>
            <w:tcW w:w="4975" w:type="dxa"/>
            <w:hideMark/>
          </w:tcPr>
          <w:p w14:paraId="3D258DA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Préparation des surfaces</w:t>
            </w:r>
          </w:p>
        </w:tc>
        <w:tc>
          <w:tcPr>
            <w:tcW w:w="632" w:type="dxa"/>
            <w:noWrap/>
            <w:hideMark/>
          </w:tcPr>
          <w:p w14:paraId="64B8668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11425CF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462</w:t>
            </w:r>
          </w:p>
        </w:tc>
        <w:tc>
          <w:tcPr>
            <w:tcW w:w="660" w:type="dxa"/>
            <w:noWrap/>
            <w:hideMark/>
          </w:tcPr>
          <w:p w14:paraId="39F4C58C"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7E4B5B94"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3975373" w14:textId="77777777" w:rsidTr="006D6987">
        <w:trPr>
          <w:trHeight w:val="20"/>
        </w:trPr>
        <w:tc>
          <w:tcPr>
            <w:tcW w:w="696" w:type="dxa"/>
            <w:noWrap/>
            <w:hideMark/>
          </w:tcPr>
          <w:p w14:paraId="6187B64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1002</w:t>
            </w:r>
          </w:p>
        </w:tc>
        <w:tc>
          <w:tcPr>
            <w:tcW w:w="4975" w:type="dxa"/>
            <w:hideMark/>
          </w:tcPr>
          <w:p w14:paraId="2E67A49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acrylique de type PANTEX 800 sur plafond</w:t>
            </w:r>
          </w:p>
        </w:tc>
        <w:tc>
          <w:tcPr>
            <w:tcW w:w="632" w:type="dxa"/>
            <w:noWrap/>
            <w:hideMark/>
          </w:tcPr>
          <w:p w14:paraId="592231E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0FE1978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116,28</w:t>
            </w:r>
          </w:p>
        </w:tc>
        <w:tc>
          <w:tcPr>
            <w:tcW w:w="660" w:type="dxa"/>
            <w:noWrap/>
            <w:hideMark/>
          </w:tcPr>
          <w:p w14:paraId="5C7FE93E"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223D461"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40CFBD6" w14:textId="77777777" w:rsidTr="006D6987">
        <w:trPr>
          <w:trHeight w:val="20"/>
        </w:trPr>
        <w:tc>
          <w:tcPr>
            <w:tcW w:w="696" w:type="dxa"/>
            <w:noWrap/>
            <w:hideMark/>
          </w:tcPr>
          <w:p w14:paraId="7F691DD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1003</w:t>
            </w:r>
          </w:p>
        </w:tc>
        <w:tc>
          <w:tcPr>
            <w:tcW w:w="4975" w:type="dxa"/>
            <w:hideMark/>
          </w:tcPr>
          <w:p w14:paraId="7EA9E03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acrylique de type PANTEX 1300 pour mur extérieur</w:t>
            </w:r>
          </w:p>
        </w:tc>
        <w:tc>
          <w:tcPr>
            <w:tcW w:w="632" w:type="dxa"/>
            <w:noWrap/>
            <w:hideMark/>
          </w:tcPr>
          <w:p w14:paraId="560BC9F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1D4EF74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190,35</w:t>
            </w:r>
          </w:p>
        </w:tc>
        <w:tc>
          <w:tcPr>
            <w:tcW w:w="660" w:type="dxa"/>
            <w:noWrap/>
            <w:hideMark/>
          </w:tcPr>
          <w:p w14:paraId="7971E2CA"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1166AD4"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1467C45C" w14:textId="77777777" w:rsidTr="006D6987">
        <w:trPr>
          <w:trHeight w:val="20"/>
        </w:trPr>
        <w:tc>
          <w:tcPr>
            <w:tcW w:w="696" w:type="dxa"/>
            <w:noWrap/>
            <w:hideMark/>
          </w:tcPr>
          <w:p w14:paraId="3126431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1004</w:t>
            </w:r>
          </w:p>
        </w:tc>
        <w:tc>
          <w:tcPr>
            <w:tcW w:w="4975" w:type="dxa"/>
            <w:hideMark/>
          </w:tcPr>
          <w:p w14:paraId="23E9B1D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acrylique de type PANTEX 800 pour mur intérieur</w:t>
            </w:r>
          </w:p>
        </w:tc>
        <w:tc>
          <w:tcPr>
            <w:tcW w:w="632" w:type="dxa"/>
            <w:noWrap/>
            <w:hideMark/>
          </w:tcPr>
          <w:p w14:paraId="575833B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6DC4A63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438,9</w:t>
            </w:r>
          </w:p>
        </w:tc>
        <w:tc>
          <w:tcPr>
            <w:tcW w:w="660" w:type="dxa"/>
            <w:noWrap/>
            <w:hideMark/>
          </w:tcPr>
          <w:p w14:paraId="2C2917F8"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F89615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493CDA43" w14:textId="77777777" w:rsidTr="006D6987">
        <w:trPr>
          <w:trHeight w:val="20"/>
        </w:trPr>
        <w:tc>
          <w:tcPr>
            <w:tcW w:w="696" w:type="dxa"/>
            <w:noWrap/>
            <w:hideMark/>
          </w:tcPr>
          <w:p w14:paraId="6BE4C60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1005</w:t>
            </w:r>
          </w:p>
        </w:tc>
        <w:tc>
          <w:tcPr>
            <w:tcW w:w="4975" w:type="dxa"/>
            <w:hideMark/>
          </w:tcPr>
          <w:p w14:paraId="428DD4C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Application de deux couches de peinture glycérophtalique de type émail A pour menuiserie bois et métallique</w:t>
            </w:r>
          </w:p>
        </w:tc>
        <w:tc>
          <w:tcPr>
            <w:tcW w:w="632" w:type="dxa"/>
            <w:noWrap/>
            <w:hideMark/>
          </w:tcPr>
          <w:p w14:paraId="5627E4A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537AB94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33</w:t>
            </w:r>
          </w:p>
        </w:tc>
        <w:tc>
          <w:tcPr>
            <w:tcW w:w="660" w:type="dxa"/>
            <w:noWrap/>
            <w:hideMark/>
          </w:tcPr>
          <w:p w14:paraId="26228288"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14F6558E"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4FEF821A" w14:textId="77777777" w:rsidTr="006D6987">
        <w:trPr>
          <w:trHeight w:val="20"/>
        </w:trPr>
        <w:tc>
          <w:tcPr>
            <w:tcW w:w="5671" w:type="dxa"/>
            <w:gridSpan w:val="2"/>
            <w:noWrap/>
            <w:hideMark/>
          </w:tcPr>
          <w:p w14:paraId="3E8E269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1000</w:t>
            </w:r>
          </w:p>
        </w:tc>
        <w:tc>
          <w:tcPr>
            <w:tcW w:w="632" w:type="dxa"/>
            <w:noWrap/>
            <w:hideMark/>
          </w:tcPr>
          <w:p w14:paraId="6E6B380F"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2252830C"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527A36E7"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5992A10"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2D0F0720" w14:textId="77777777" w:rsidTr="006D6987">
        <w:trPr>
          <w:trHeight w:val="20"/>
        </w:trPr>
        <w:tc>
          <w:tcPr>
            <w:tcW w:w="696" w:type="dxa"/>
            <w:noWrap/>
            <w:hideMark/>
          </w:tcPr>
          <w:p w14:paraId="325EF49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7FD91F5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1100 : VRD ET AMENAGEMENT EXTERIEUR</w:t>
            </w:r>
          </w:p>
        </w:tc>
        <w:tc>
          <w:tcPr>
            <w:tcW w:w="632" w:type="dxa"/>
            <w:noWrap/>
            <w:hideMark/>
          </w:tcPr>
          <w:p w14:paraId="47941D14"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182C6567"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7A3AF1C9"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25AB643"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CE2222D" w14:textId="77777777" w:rsidTr="006D6987">
        <w:trPr>
          <w:trHeight w:val="20"/>
        </w:trPr>
        <w:tc>
          <w:tcPr>
            <w:tcW w:w="696" w:type="dxa"/>
            <w:noWrap/>
            <w:hideMark/>
          </w:tcPr>
          <w:p w14:paraId="349127D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1101</w:t>
            </w:r>
          </w:p>
        </w:tc>
        <w:tc>
          <w:tcPr>
            <w:tcW w:w="4975" w:type="dxa"/>
            <w:hideMark/>
          </w:tcPr>
          <w:p w14:paraId="3FB285C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Caniveau</w:t>
            </w:r>
          </w:p>
        </w:tc>
        <w:tc>
          <w:tcPr>
            <w:tcW w:w="632" w:type="dxa"/>
            <w:noWrap/>
            <w:hideMark/>
          </w:tcPr>
          <w:p w14:paraId="3EC2E3E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55AD1E9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80,8</w:t>
            </w:r>
          </w:p>
        </w:tc>
        <w:tc>
          <w:tcPr>
            <w:tcW w:w="660" w:type="dxa"/>
            <w:noWrap/>
            <w:hideMark/>
          </w:tcPr>
          <w:p w14:paraId="6D7C016A"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494F28EF"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474B616" w14:textId="77777777" w:rsidTr="006D6987">
        <w:trPr>
          <w:trHeight w:val="20"/>
        </w:trPr>
        <w:tc>
          <w:tcPr>
            <w:tcW w:w="696" w:type="dxa"/>
            <w:noWrap/>
            <w:hideMark/>
          </w:tcPr>
          <w:p w14:paraId="0A4611E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1102</w:t>
            </w:r>
          </w:p>
        </w:tc>
        <w:tc>
          <w:tcPr>
            <w:tcW w:w="4975" w:type="dxa"/>
            <w:hideMark/>
          </w:tcPr>
          <w:p w14:paraId="3D28D68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Fourniture et pose de dallettes de 50cm (ép.=10cm)</w:t>
            </w:r>
          </w:p>
        </w:tc>
        <w:tc>
          <w:tcPr>
            <w:tcW w:w="632" w:type="dxa"/>
            <w:noWrap/>
            <w:hideMark/>
          </w:tcPr>
          <w:p w14:paraId="62BBDC0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ml</w:t>
            </w:r>
          </w:p>
        </w:tc>
        <w:tc>
          <w:tcPr>
            <w:tcW w:w="1213" w:type="dxa"/>
            <w:noWrap/>
            <w:hideMark/>
          </w:tcPr>
          <w:p w14:paraId="5BF5D01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25</w:t>
            </w:r>
          </w:p>
        </w:tc>
        <w:tc>
          <w:tcPr>
            <w:tcW w:w="660" w:type="dxa"/>
            <w:noWrap/>
            <w:hideMark/>
          </w:tcPr>
          <w:p w14:paraId="003CD561"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38D2A79B"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3CA7F77C" w14:textId="77777777" w:rsidTr="006D6987">
        <w:trPr>
          <w:trHeight w:val="20"/>
        </w:trPr>
        <w:tc>
          <w:tcPr>
            <w:tcW w:w="696" w:type="dxa"/>
            <w:noWrap/>
            <w:hideMark/>
          </w:tcPr>
          <w:p w14:paraId="0C7A248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1103</w:t>
            </w:r>
          </w:p>
        </w:tc>
        <w:tc>
          <w:tcPr>
            <w:tcW w:w="4975" w:type="dxa"/>
            <w:hideMark/>
          </w:tcPr>
          <w:p w14:paraId="44D78A1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Dallage des alentours du bâtiment</w:t>
            </w:r>
          </w:p>
        </w:tc>
        <w:tc>
          <w:tcPr>
            <w:tcW w:w="632" w:type="dxa"/>
            <w:noWrap/>
            <w:hideMark/>
          </w:tcPr>
          <w:p w14:paraId="1BDA29D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m²</w:t>
            </w:r>
          </w:p>
        </w:tc>
        <w:tc>
          <w:tcPr>
            <w:tcW w:w="1213" w:type="dxa"/>
            <w:noWrap/>
            <w:hideMark/>
          </w:tcPr>
          <w:p w14:paraId="1B83020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48,48</w:t>
            </w:r>
          </w:p>
        </w:tc>
        <w:tc>
          <w:tcPr>
            <w:tcW w:w="660" w:type="dxa"/>
            <w:noWrap/>
            <w:hideMark/>
          </w:tcPr>
          <w:p w14:paraId="0BF0BA5B"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D29EE4E"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46598AB9" w14:textId="77777777" w:rsidTr="006D6987">
        <w:trPr>
          <w:trHeight w:val="20"/>
        </w:trPr>
        <w:tc>
          <w:tcPr>
            <w:tcW w:w="5671" w:type="dxa"/>
            <w:gridSpan w:val="2"/>
            <w:noWrap/>
            <w:hideMark/>
          </w:tcPr>
          <w:p w14:paraId="12CE1F0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Sous-total Lot 1100</w:t>
            </w:r>
          </w:p>
        </w:tc>
        <w:tc>
          <w:tcPr>
            <w:tcW w:w="632" w:type="dxa"/>
            <w:noWrap/>
            <w:hideMark/>
          </w:tcPr>
          <w:p w14:paraId="0888EDE5"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081B0CF6"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10CCF7A3"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2244D985"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4E6E9C2" w14:textId="77777777" w:rsidTr="006D6987">
        <w:trPr>
          <w:trHeight w:val="20"/>
        </w:trPr>
        <w:tc>
          <w:tcPr>
            <w:tcW w:w="696" w:type="dxa"/>
            <w:noWrap/>
            <w:hideMark/>
          </w:tcPr>
          <w:p w14:paraId="742BB90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1200</w:t>
            </w:r>
          </w:p>
        </w:tc>
        <w:tc>
          <w:tcPr>
            <w:tcW w:w="4975" w:type="dxa"/>
            <w:hideMark/>
          </w:tcPr>
          <w:p w14:paraId="4C65B82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ENVIRONNEMENT</w:t>
            </w:r>
          </w:p>
        </w:tc>
        <w:tc>
          <w:tcPr>
            <w:tcW w:w="632" w:type="dxa"/>
            <w:noWrap/>
            <w:hideMark/>
          </w:tcPr>
          <w:p w14:paraId="75577B93"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382C9F74"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22EDF218"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hideMark/>
          </w:tcPr>
          <w:p w14:paraId="1D6D4B1A"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08147B8B" w14:textId="77777777" w:rsidTr="006D6987">
        <w:trPr>
          <w:trHeight w:val="20"/>
        </w:trPr>
        <w:tc>
          <w:tcPr>
            <w:tcW w:w="696" w:type="dxa"/>
            <w:noWrap/>
            <w:hideMark/>
          </w:tcPr>
          <w:p w14:paraId="29A26BA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1201</w:t>
            </w:r>
          </w:p>
        </w:tc>
        <w:tc>
          <w:tcPr>
            <w:tcW w:w="4975" w:type="dxa"/>
            <w:hideMark/>
          </w:tcPr>
          <w:p w14:paraId="5707C32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Fourniture et pose des bacs à ordure en plastique </w:t>
            </w:r>
          </w:p>
        </w:tc>
        <w:tc>
          <w:tcPr>
            <w:tcW w:w="632" w:type="dxa"/>
            <w:noWrap/>
            <w:hideMark/>
          </w:tcPr>
          <w:p w14:paraId="5FD6637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w:t>
            </w:r>
          </w:p>
        </w:tc>
        <w:tc>
          <w:tcPr>
            <w:tcW w:w="1213" w:type="dxa"/>
            <w:noWrap/>
            <w:hideMark/>
          </w:tcPr>
          <w:p w14:paraId="3EB2C43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2,00</w:t>
            </w:r>
          </w:p>
        </w:tc>
        <w:tc>
          <w:tcPr>
            <w:tcW w:w="660" w:type="dxa"/>
            <w:noWrap/>
            <w:hideMark/>
          </w:tcPr>
          <w:p w14:paraId="6B1D5E38"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60B4830D" w14:textId="77777777" w:rsidR="003731F4" w:rsidRPr="00805104" w:rsidRDefault="003731F4" w:rsidP="003731F4">
            <w:pPr>
              <w:suppressAutoHyphens w:val="0"/>
              <w:overflowPunct/>
              <w:autoSpaceDE/>
              <w:autoSpaceDN/>
              <w:adjustRightInd/>
              <w:textAlignment w:val="auto"/>
              <w:rPr>
                <w:color w:val="000000" w:themeColor="text1"/>
              </w:rPr>
            </w:pPr>
          </w:p>
        </w:tc>
      </w:tr>
      <w:tr w:rsidR="00805104" w:rsidRPr="00805104" w14:paraId="79F3AF59" w14:textId="77777777" w:rsidTr="006D6987">
        <w:trPr>
          <w:trHeight w:val="20"/>
        </w:trPr>
        <w:tc>
          <w:tcPr>
            <w:tcW w:w="696" w:type="dxa"/>
            <w:noWrap/>
            <w:hideMark/>
          </w:tcPr>
          <w:p w14:paraId="14D4339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4975" w:type="dxa"/>
            <w:hideMark/>
          </w:tcPr>
          <w:p w14:paraId="2BCC65F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SOUS TOTAL LOT 1200</w:t>
            </w:r>
          </w:p>
        </w:tc>
        <w:tc>
          <w:tcPr>
            <w:tcW w:w="632" w:type="dxa"/>
            <w:noWrap/>
            <w:hideMark/>
          </w:tcPr>
          <w:p w14:paraId="5B6FEE4C" w14:textId="77777777" w:rsidR="003731F4" w:rsidRPr="00805104" w:rsidRDefault="003731F4" w:rsidP="003731F4">
            <w:pPr>
              <w:suppressAutoHyphens w:val="0"/>
              <w:overflowPunct/>
              <w:autoSpaceDE/>
              <w:autoSpaceDN/>
              <w:adjustRightInd/>
              <w:textAlignment w:val="auto"/>
              <w:rPr>
                <w:color w:val="000000" w:themeColor="text1"/>
              </w:rPr>
            </w:pPr>
          </w:p>
        </w:tc>
        <w:tc>
          <w:tcPr>
            <w:tcW w:w="1213" w:type="dxa"/>
            <w:noWrap/>
            <w:hideMark/>
          </w:tcPr>
          <w:p w14:paraId="7015BD56" w14:textId="77777777" w:rsidR="003731F4" w:rsidRPr="00805104" w:rsidRDefault="003731F4" w:rsidP="003731F4">
            <w:pPr>
              <w:suppressAutoHyphens w:val="0"/>
              <w:overflowPunct/>
              <w:autoSpaceDE/>
              <w:autoSpaceDN/>
              <w:adjustRightInd/>
              <w:textAlignment w:val="auto"/>
              <w:rPr>
                <w:color w:val="000000" w:themeColor="text1"/>
              </w:rPr>
            </w:pPr>
          </w:p>
        </w:tc>
        <w:tc>
          <w:tcPr>
            <w:tcW w:w="660" w:type="dxa"/>
            <w:noWrap/>
            <w:hideMark/>
          </w:tcPr>
          <w:p w14:paraId="0D0D8362" w14:textId="77777777" w:rsidR="003731F4" w:rsidRPr="00805104" w:rsidRDefault="003731F4" w:rsidP="003731F4">
            <w:pPr>
              <w:suppressAutoHyphens w:val="0"/>
              <w:overflowPunct/>
              <w:autoSpaceDE/>
              <w:autoSpaceDN/>
              <w:adjustRightInd/>
              <w:textAlignment w:val="auto"/>
              <w:rPr>
                <w:color w:val="000000" w:themeColor="text1"/>
              </w:rPr>
            </w:pPr>
          </w:p>
        </w:tc>
        <w:tc>
          <w:tcPr>
            <w:tcW w:w="1343" w:type="dxa"/>
            <w:noWrap/>
            <w:hideMark/>
          </w:tcPr>
          <w:p w14:paraId="5A75F2E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w:t>
            </w:r>
          </w:p>
        </w:tc>
      </w:tr>
      <w:tr w:rsidR="00805104" w:rsidRPr="00805104" w14:paraId="2275A17A" w14:textId="77777777" w:rsidTr="006D6987">
        <w:trPr>
          <w:trHeight w:val="20"/>
        </w:trPr>
        <w:tc>
          <w:tcPr>
            <w:tcW w:w="8176" w:type="dxa"/>
            <w:gridSpan w:val="5"/>
            <w:hideMark/>
          </w:tcPr>
          <w:p w14:paraId="149AF51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TOTAL GENERAL HTVA</w:t>
            </w:r>
          </w:p>
        </w:tc>
        <w:tc>
          <w:tcPr>
            <w:tcW w:w="1343" w:type="dxa"/>
            <w:hideMark/>
          </w:tcPr>
          <w:p w14:paraId="17B8AA9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r>
      <w:tr w:rsidR="00805104" w:rsidRPr="00805104" w14:paraId="4C89DBCC" w14:textId="77777777" w:rsidTr="006D6987">
        <w:trPr>
          <w:trHeight w:val="20"/>
        </w:trPr>
        <w:tc>
          <w:tcPr>
            <w:tcW w:w="8176" w:type="dxa"/>
            <w:gridSpan w:val="5"/>
            <w:hideMark/>
          </w:tcPr>
          <w:p w14:paraId="15C07C6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TVA 19,25%</w:t>
            </w:r>
          </w:p>
        </w:tc>
        <w:tc>
          <w:tcPr>
            <w:tcW w:w="1343" w:type="dxa"/>
            <w:hideMark/>
          </w:tcPr>
          <w:p w14:paraId="1470F59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r>
      <w:tr w:rsidR="00805104" w:rsidRPr="00805104" w14:paraId="5316255F" w14:textId="77777777" w:rsidTr="006D6987">
        <w:trPr>
          <w:trHeight w:val="20"/>
        </w:trPr>
        <w:tc>
          <w:tcPr>
            <w:tcW w:w="8176" w:type="dxa"/>
            <w:gridSpan w:val="5"/>
            <w:hideMark/>
          </w:tcPr>
          <w:p w14:paraId="5FC2015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IR 2,2%</w:t>
            </w:r>
          </w:p>
        </w:tc>
        <w:tc>
          <w:tcPr>
            <w:tcW w:w="1343" w:type="dxa"/>
            <w:hideMark/>
          </w:tcPr>
          <w:p w14:paraId="30B962F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r>
      <w:tr w:rsidR="00805104" w:rsidRPr="00805104" w14:paraId="4659F304" w14:textId="77777777" w:rsidTr="006D6987">
        <w:trPr>
          <w:trHeight w:val="20"/>
        </w:trPr>
        <w:tc>
          <w:tcPr>
            <w:tcW w:w="8176" w:type="dxa"/>
            <w:gridSpan w:val="5"/>
            <w:hideMark/>
          </w:tcPr>
          <w:p w14:paraId="13A49B9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TOTAL TTC</w:t>
            </w:r>
          </w:p>
        </w:tc>
        <w:tc>
          <w:tcPr>
            <w:tcW w:w="1343" w:type="dxa"/>
            <w:hideMark/>
          </w:tcPr>
          <w:p w14:paraId="2CF1767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r>
      <w:bookmarkEnd w:id="468"/>
    </w:tbl>
    <w:p w14:paraId="03CCC71C" w14:textId="77777777" w:rsidR="003731F4" w:rsidRPr="00805104" w:rsidRDefault="003731F4" w:rsidP="003731F4">
      <w:pPr>
        <w:rPr>
          <w:color w:val="000000" w:themeColor="text1"/>
        </w:rPr>
      </w:pPr>
    </w:p>
    <w:tbl>
      <w:tblPr>
        <w:tblStyle w:val="Grilledutableau"/>
        <w:tblW w:w="5534" w:type="pct"/>
        <w:tblInd w:w="-431" w:type="dxa"/>
        <w:tblLook w:val="04A0" w:firstRow="1" w:lastRow="0" w:firstColumn="1" w:lastColumn="0" w:noHBand="0" w:noVBand="1"/>
      </w:tblPr>
      <w:tblGrid>
        <w:gridCol w:w="829"/>
        <w:gridCol w:w="4543"/>
        <w:gridCol w:w="962"/>
        <w:gridCol w:w="1238"/>
        <w:gridCol w:w="1376"/>
        <w:gridCol w:w="1401"/>
      </w:tblGrid>
      <w:tr w:rsidR="00805104" w:rsidRPr="009049D1" w14:paraId="63277947" w14:textId="77777777" w:rsidTr="002D7080">
        <w:trPr>
          <w:trHeight w:val="20"/>
        </w:trPr>
        <w:tc>
          <w:tcPr>
            <w:tcW w:w="5000" w:type="pct"/>
            <w:gridSpan w:val="6"/>
            <w:shd w:val="clear" w:color="auto" w:fill="A6A6A6"/>
            <w:hideMark/>
          </w:tcPr>
          <w:p w14:paraId="560D9C06" w14:textId="77777777" w:rsidR="009049D1" w:rsidRPr="009049D1" w:rsidRDefault="009049D1" w:rsidP="009049D1">
            <w:pPr>
              <w:rPr>
                <w:color w:val="000000" w:themeColor="text1"/>
              </w:rPr>
            </w:pPr>
            <w:bookmarkStart w:id="469" w:name="_Hlk203746947"/>
            <w:r w:rsidRPr="009049D1">
              <w:rPr>
                <w:color w:val="000000" w:themeColor="text1"/>
              </w:rPr>
              <w:t xml:space="preserve">DEVIS QUANTITATIF ET ESTIMATIF POUR LES TRAVAUX DE CONSTRUCTION D'UN BLOC LATRINE A SIX COMPARTIMENTS </w:t>
            </w:r>
          </w:p>
        </w:tc>
      </w:tr>
      <w:tr w:rsidR="00805104" w:rsidRPr="009049D1" w14:paraId="6919E154" w14:textId="77777777" w:rsidTr="002D7080">
        <w:trPr>
          <w:trHeight w:val="20"/>
        </w:trPr>
        <w:tc>
          <w:tcPr>
            <w:tcW w:w="400" w:type="pct"/>
            <w:hideMark/>
          </w:tcPr>
          <w:p w14:paraId="7C649698" w14:textId="77777777" w:rsidR="009049D1" w:rsidRPr="009049D1" w:rsidRDefault="009049D1" w:rsidP="009049D1">
            <w:pPr>
              <w:rPr>
                <w:color w:val="000000" w:themeColor="text1"/>
              </w:rPr>
            </w:pPr>
            <w:r w:rsidRPr="009049D1">
              <w:rPr>
                <w:color w:val="000000" w:themeColor="text1"/>
              </w:rPr>
              <w:t>N°</w:t>
            </w:r>
          </w:p>
        </w:tc>
        <w:tc>
          <w:tcPr>
            <w:tcW w:w="2195" w:type="pct"/>
            <w:hideMark/>
          </w:tcPr>
          <w:p w14:paraId="39F24473" w14:textId="77777777" w:rsidR="009049D1" w:rsidRPr="009049D1" w:rsidRDefault="009049D1" w:rsidP="009049D1">
            <w:pPr>
              <w:rPr>
                <w:color w:val="000000" w:themeColor="text1"/>
              </w:rPr>
            </w:pPr>
            <w:r w:rsidRPr="009049D1">
              <w:rPr>
                <w:color w:val="000000" w:themeColor="text1"/>
              </w:rPr>
              <w:t xml:space="preserve">DESIGNATIONS </w:t>
            </w:r>
          </w:p>
        </w:tc>
        <w:tc>
          <w:tcPr>
            <w:tcW w:w="465" w:type="pct"/>
            <w:hideMark/>
          </w:tcPr>
          <w:p w14:paraId="1E38B3BD" w14:textId="77777777" w:rsidR="009049D1" w:rsidRPr="009049D1" w:rsidRDefault="009049D1" w:rsidP="009049D1">
            <w:pPr>
              <w:rPr>
                <w:color w:val="000000" w:themeColor="text1"/>
              </w:rPr>
            </w:pPr>
            <w:r w:rsidRPr="009049D1">
              <w:rPr>
                <w:color w:val="000000" w:themeColor="text1"/>
              </w:rPr>
              <w:t>U</w:t>
            </w:r>
          </w:p>
        </w:tc>
        <w:tc>
          <w:tcPr>
            <w:tcW w:w="598" w:type="pct"/>
            <w:hideMark/>
          </w:tcPr>
          <w:p w14:paraId="005429D6" w14:textId="77777777" w:rsidR="009049D1" w:rsidRPr="009049D1" w:rsidRDefault="009049D1" w:rsidP="009049D1">
            <w:pPr>
              <w:rPr>
                <w:color w:val="000000" w:themeColor="text1"/>
              </w:rPr>
            </w:pPr>
            <w:r w:rsidRPr="009049D1">
              <w:rPr>
                <w:color w:val="000000" w:themeColor="text1"/>
              </w:rPr>
              <w:t>QTE</w:t>
            </w:r>
          </w:p>
        </w:tc>
        <w:tc>
          <w:tcPr>
            <w:tcW w:w="665" w:type="pct"/>
            <w:hideMark/>
          </w:tcPr>
          <w:p w14:paraId="37D5B7DB" w14:textId="77777777" w:rsidR="009049D1" w:rsidRPr="009049D1" w:rsidRDefault="009049D1" w:rsidP="009049D1">
            <w:pPr>
              <w:rPr>
                <w:color w:val="000000" w:themeColor="text1"/>
              </w:rPr>
            </w:pPr>
            <w:r w:rsidRPr="009049D1">
              <w:rPr>
                <w:color w:val="000000" w:themeColor="text1"/>
              </w:rPr>
              <w:t>PU</w:t>
            </w:r>
          </w:p>
        </w:tc>
        <w:tc>
          <w:tcPr>
            <w:tcW w:w="677" w:type="pct"/>
            <w:hideMark/>
          </w:tcPr>
          <w:p w14:paraId="1CFB207B" w14:textId="77777777" w:rsidR="009049D1" w:rsidRPr="009049D1" w:rsidRDefault="009049D1" w:rsidP="009049D1">
            <w:pPr>
              <w:rPr>
                <w:color w:val="000000" w:themeColor="text1"/>
              </w:rPr>
            </w:pPr>
            <w:r w:rsidRPr="009049D1">
              <w:rPr>
                <w:color w:val="000000" w:themeColor="text1"/>
              </w:rPr>
              <w:t>PT</w:t>
            </w:r>
          </w:p>
        </w:tc>
      </w:tr>
      <w:tr w:rsidR="00805104" w:rsidRPr="009049D1" w14:paraId="0AF0C1C9" w14:textId="77777777" w:rsidTr="002D7080">
        <w:trPr>
          <w:trHeight w:val="20"/>
        </w:trPr>
        <w:tc>
          <w:tcPr>
            <w:tcW w:w="400" w:type="pct"/>
            <w:hideMark/>
          </w:tcPr>
          <w:p w14:paraId="20E63AC5" w14:textId="77777777" w:rsidR="009049D1" w:rsidRPr="009049D1" w:rsidRDefault="009049D1" w:rsidP="009049D1">
            <w:pPr>
              <w:rPr>
                <w:color w:val="000000" w:themeColor="text1"/>
              </w:rPr>
            </w:pPr>
            <w:r w:rsidRPr="009049D1">
              <w:rPr>
                <w:color w:val="000000" w:themeColor="text1"/>
              </w:rPr>
              <w:lastRenderedPageBreak/>
              <w:t>100</w:t>
            </w:r>
          </w:p>
        </w:tc>
        <w:tc>
          <w:tcPr>
            <w:tcW w:w="2195" w:type="pct"/>
            <w:hideMark/>
          </w:tcPr>
          <w:p w14:paraId="3B695695" w14:textId="77777777" w:rsidR="009049D1" w:rsidRPr="009049D1" w:rsidRDefault="009049D1" w:rsidP="009049D1">
            <w:pPr>
              <w:rPr>
                <w:color w:val="000000" w:themeColor="text1"/>
              </w:rPr>
            </w:pPr>
            <w:r w:rsidRPr="009049D1">
              <w:rPr>
                <w:color w:val="000000" w:themeColor="text1"/>
              </w:rPr>
              <w:t>LOT 100 : TRAVAUX PRELIMINAIRES</w:t>
            </w:r>
          </w:p>
        </w:tc>
        <w:tc>
          <w:tcPr>
            <w:tcW w:w="465" w:type="pct"/>
            <w:hideMark/>
          </w:tcPr>
          <w:p w14:paraId="532B62C0" w14:textId="77777777" w:rsidR="009049D1" w:rsidRPr="009049D1" w:rsidRDefault="009049D1" w:rsidP="009049D1">
            <w:pPr>
              <w:rPr>
                <w:color w:val="000000" w:themeColor="text1"/>
              </w:rPr>
            </w:pPr>
          </w:p>
        </w:tc>
        <w:tc>
          <w:tcPr>
            <w:tcW w:w="598" w:type="pct"/>
            <w:hideMark/>
          </w:tcPr>
          <w:p w14:paraId="42784AAC" w14:textId="77777777" w:rsidR="009049D1" w:rsidRPr="009049D1" w:rsidRDefault="009049D1" w:rsidP="009049D1">
            <w:pPr>
              <w:rPr>
                <w:color w:val="000000" w:themeColor="text1"/>
              </w:rPr>
            </w:pPr>
          </w:p>
        </w:tc>
        <w:tc>
          <w:tcPr>
            <w:tcW w:w="665" w:type="pct"/>
            <w:hideMark/>
          </w:tcPr>
          <w:p w14:paraId="1BD58A0B" w14:textId="77777777" w:rsidR="009049D1" w:rsidRPr="009049D1" w:rsidRDefault="009049D1" w:rsidP="009049D1">
            <w:pPr>
              <w:rPr>
                <w:color w:val="000000" w:themeColor="text1"/>
              </w:rPr>
            </w:pPr>
          </w:p>
        </w:tc>
        <w:tc>
          <w:tcPr>
            <w:tcW w:w="677" w:type="pct"/>
            <w:hideMark/>
          </w:tcPr>
          <w:p w14:paraId="6A1D8E80" w14:textId="77777777" w:rsidR="009049D1" w:rsidRPr="009049D1" w:rsidRDefault="009049D1" w:rsidP="009049D1">
            <w:pPr>
              <w:rPr>
                <w:color w:val="000000" w:themeColor="text1"/>
              </w:rPr>
            </w:pPr>
          </w:p>
        </w:tc>
      </w:tr>
      <w:tr w:rsidR="00805104" w:rsidRPr="009049D1" w14:paraId="4B00842C" w14:textId="77777777" w:rsidTr="002D7080">
        <w:trPr>
          <w:trHeight w:val="20"/>
        </w:trPr>
        <w:tc>
          <w:tcPr>
            <w:tcW w:w="400" w:type="pct"/>
            <w:noWrap/>
            <w:hideMark/>
          </w:tcPr>
          <w:p w14:paraId="5146E41B" w14:textId="77777777" w:rsidR="009049D1" w:rsidRPr="009049D1" w:rsidRDefault="009049D1" w:rsidP="009049D1">
            <w:pPr>
              <w:rPr>
                <w:color w:val="000000" w:themeColor="text1"/>
              </w:rPr>
            </w:pPr>
            <w:r w:rsidRPr="009049D1">
              <w:rPr>
                <w:color w:val="000000" w:themeColor="text1"/>
              </w:rPr>
              <w:t>101</w:t>
            </w:r>
          </w:p>
        </w:tc>
        <w:tc>
          <w:tcPr>
            <w:tcW w:w="2195" w:type="pct"/>
            <w:hideMark/>
          </w:tcPr>
          <w:p w14:paraId="27A9C078" w14:textId="77777777" w:rsidR="009049D1" w:rsidRPr="009049D1" w:rsidRDefault="009049D1" w:rsidP="009049D1">
            <w:pPr>
              <w:rPr>
                <w:color w:val="000000" w:themeColor="text1"/>
              </w:rPr>
            </w:pPr>
            <w:r w:rsidRPr="009049D1">
              <w:rPr>
                <w:color w:val="000000" w:themeColor="text1"/>
              </w:rPr>
              <w:t xml:space="preserve">Implantation de l'ouvrage, Nettoyage général et abattage des arbres </w:t>
            </w:r>
          </w:p>
        </w:tc>
        <w:tc>
          <w:tcPr>
            <w:tcW w:w="465" w:type="pct"/>
            <w:noWrap/>
            <w:hideMark/>
          </w:tcPr>
          <w:p w14:paraId="36497B35" w14:textId="77777777" w:rsidR="009049D1" w:rsidRPr="009049D1" w:rsidRDefault="009049D1" w:rsidP="009049D1">
            <w:pPr>
              <w:rPr>
                <w:color w:val="000000" w:themeColor="text1"/>
              </w:rPr>
            </w:pPr>
            <w:r w:rsidRPr="009049D1">
              <w:rPr>
                <w:color w:val="000000" w:themeColor="text1"/>
              </w:rPr>
              <w:t>FF</w:t>
            </w:r>
          </w:p>
        </w:tc>
        <w:tc>
          <w:tcPr>
            <w:tcW w:w="598" w:type="pct"/>
            <w:noWrap/>
            <w:hideMark/>
          </w:tcPr>
          <w:p w14:paraId="3C088243" w14:textId="77777777" w:rsidR="009049D1" w:rsidRPr="009049D1" w:rsidRDefault="009049D1" w:rsidP="009049D1">
            <w:pPr>
              <w:rPr>
                <w:color w:val="000000" w:themeColor="text1"/>
              </w:rPr>
            </w:pPr>
            <w:r w:rsidRPr="009049D1">
              <w:rPr>
                <w:color w:val="000000" w:themeColor="text1"/>
              </w:rPr>
              <w:t>1,0</w:t>
            </w:r>
          </w:p>
        </w:tc>
        <w:tc>
          <w:tcPr>
            <w:tcW w:w="665" w:type="pct"/>
            <w:noWrap/>
            <w:hideMark/>
          </w:tcPr>
          <w:p w14:paraId="2D7A0E4C" w14:textId="77777777" w:rsidR="009049D1" w:rsidRPr="009049D1" w:rsidRDefault="009049D1" w:rsidP="009049D1">
            <w:pPr>
              <w:rPr>
                <w:color w:val="000000" w:themeColor="text1"/>
              </w:rPr>
            </w:pPr>
          </w:p>
        </w:tc>
        <w:tc>
          <w:tcPr>
            <w:tcW w:w="677" w:type="pct"/>
            <w:noWrap/>
            <w:hideMark/>
          </w:tcPr>
          <w:p w14:paraId="3E8337CD" w14:textId="77777777" w:rsidR="009049D1" w:rsidRPr="009049D1" w:rsidRDefault="009049D1" w:rsidP="009049D1">
            <w:pPr>
              <w:rPr>
                <w:color w:val="000000" w:themeColor="text1"/>
              </w:rPr>
            </w:pPr>
          </w:p>
        </w:tc>
      </w:tr>
      <w:tr w:rsidR="00805104" w:rsidRPr="009049D1" w14:paraId="77AA926A" w14:textId="77777777" w:rsidTr="002D7080">
        <w:trPr>
          <w:trHeight w:val="20"/>
        </w:trPr>
        <w:tc>
          <w:tcPr>
            <w:tcW w:w="2595" w:type="pct"/>
            <w:gridSpan w:val="2"/>
            <w:noWrap/>
            <w:hideMark/>
          </w:tcPr>
          <w:p w14:paraId="6DDB5782" w14:textId="77777777" w:rsidR="009049D1" w:rsidRPr="009049D1" w:rsidRDefault="009049D1" w:rsidP="009049D1">
            <w:pPr>
              <w:rPr>
                <w:color w:val="000000" w:themeColor="text1"/>
              </w:rPr>
            </w:pPr>
            <w:r w:rsidRPr="009049D1">
              <w:rPr>
                <w:color w:val="000000" w:themeColor="text1"/>
              </w:rPr>
              <w:t>SOUS- TOTAL LOT100</w:t>
            </w:r>
          </w:p>
        </w:tc>
        <w:tc>
          <w:tcPr>
            <w:tcW w:w="465" w:type="pct"/>
            <w:noWrap/>
            <w:hideMark/>
          </w:tcPr>
          <w:p w14:paraId="12B91A07" w14:textId="77777777" w:rsidR="009049D1" w:rsidRPr="009049D1" w:rsidRDefault="009049D1" w:rsidP="009049D1">
            <w:pPr>
              <w:rPr>
                <w:color w:val="000000" w:themeColor="text1"/>
              </w:rPr>
            </w:pPr>
          </w:p>
        </w:tc>
        <w:tc>
          <w:tcPr>
            <w:tcW w:w="598" w:type="pct"/>
            <w:noWrap/>
            <w:hideMark/>
          </w:tcPr>
          <w:p w14:paraId="62284580" w14:textId="77777777" w:rsidR="009049D1" w:rsidRPr="009049D1" w:rsidRDefault="009049D1" w:rsidP="009049D1">
            <w:pPr>
              <w:rPr>
                <w:color w:val="000000" w:themeColor="text1"/>
              </w:rPr>
            </w:pPr>
          </w:p>
        </w:tc>
        <w:tc>
          <w:tcPr>
            <w:tcW w:w="665" w:type="pct"/>
            <w:noWrap/>
            <w:hideMark/>
          </w:tcPr>
          <w:p w14:paraId="3DFF19DD" w14:textId="77777777" w:rsidR="009049D1" w:rsidRPr="009049D1" w:rsidRDefault="009049D1" w:rsidP="009049D1">
            <w:pPr>
              <w:rPr>
                <w:color w:val="000000" w:themeColor="text1"/>
              </w:rPr>
            </w:pPr>
          </w:p>
        </w:tc>
        <w:tc>
          <w:tcPr>
            <w:tcW w:w="677" w:type="pct"/>
            <w:noWrap/>
            <w:hideMark/>
          </w:tcPr>
          <w:p w14:paraId="7E900F5E" w14:textId="77777777" w:rsidR="009049D1" w:rsidRPr="009049D1" w:rsidRDefault="009049D1" w:rsidP="009049D1">
            <w:pPr>
              <w:rPr>
                <w:color w:val="000000" w:themeColor="text1"/>
              </w:rPr>
            </w:pPr>
          </w:p>
        </w:tc>
      </w:tr>
      <w:tr w:rsidR="00805104" w:rsidRPr="009049D1" w14:paraId="251F3664" w14:textId="77777777" w:rsidTr="002D7080">
        <w:trPr>
          <w:trHeight w:val="20"/>
        </w:trPr>
        <w:tc>
          <w:tcPr>
            <w:tcW w:w="400" w:type="pct"/>
            <w:hideMark/>
          </w:tcPr>
          <w:p w14:paraId="65BFE3B7" w14:textId="77777777" w:rsidR="009049D1" w:rsidRPr="009049D1" w:rsidRDefault="009049D1" w:rsidP="009049D1">
            <w:pPr>
              <w:rPr>
                <w:color w:val="000000" w:themeColor="text1"/>
              </w:rPr>
            </w:pPr>
            <w:r w:rsidRPr="009049D1">
              <w:rPr>
                <w:color w:val="000000" w:themeColor="text1"/>
              </w:rPr>
              <w:t>200</w:t>
            </w:r>
          </w:p>
        </w:tc>
        <w:tc>
          <w:tcPr>
            <w:tcW w:w="2195" w:type="pct"/>
            <w:hideMark/>
          </w:tcPr>
          <w:p w14:paraId="0D8FE363" w14:textId="77777777" w:rsidR="009049D1" w:rsidRPr="009049D1" w:rsidRDefault="009049D1" w:rsidP="009049D1">
            <w:pPr>
              <w:rPr>
                <w:color w:val="000000" w:themeColor="text1"/>
              </w:rPr>
            </w:pPr>
            <w:r w:rsidRPr="009049D1">
              <w:rPr>
                <w:color w:val="000000" w:themeColor="text1"/>
              </w:rPr>
              <w:t>LOT 200 : TERRASSEMENTS</w:t>
            </w:r>
          </w:p>
        </w:tc>
        <w:tc>
          <w:tcPr>
            <w:tcW w:w="465" w:type="pct"/>
            <w:hideMark/>
          </w:tcPr>
          <w:p w14:paraId="641302C3" w14:textId="77777777" w:rsidR="009049D1" w:rsidRPr="009049D1" w:rsidRDefault="009049D1" w:rsidP="009049D1">
            <w:pPr>
              <w:rPr>
                <w:color w:val="000000" w:themeColor="text1"/>
              </w:rPr>
            </w:pPr>
          </w:p>
        </w:tc>
        <w:tc>
          <w:tcPr>
            <w:tcW w:w="598" w:type="pct"/>
            <w:hideMark/>
          </w:tcPr>
          <w:p w14:paraId="485DDCB7" w14:textId="77777777" w:rsidR="009049D1" w:rsidRPr="009049D1" w:rsidRDefault="009049D1" w:rsidP="009049D1">
            <w:pPr>
              <w:rPr>
                <w:color w:val="000000" w:themeColor="text1"/>
              </w:rPr>
            </w:pPr>
          </w:p>
        </w:tc>
        <w:tc>
          <w:tcPr>
            <w:tcW w:w="665" w:type="pct"/>
            <w:hideMark/>
          </w:tcPr>
          <w:p w14:paraId="53E92535" w14:textId="77777777" w:rsidR="009049D1" w:rsidRPr="009049D1" w:rsidRDefault="009049D1" w:rsidP="009049D1">
            <w:pPr>
              <w:rPr>
                <w:color w:val="000000" w:themeColor="text1"/>
              </w:rPr>
            </w:pPr>
          </w:p>
        </w:tc>
        <w:tc>
          <w:tcPr>
            <w:tcW w:w="677" w:type="pct"/>
            <w:hideMark/>
          </w:tcPr>
          <w:p w14:paraId="32453C18" w14:textId="77777777" w:rsidR="009049D1" w:rsidRPr="009049D1" w:rsidRDefault="009049D1" w:rsidP="009049D1">
            <w:pPr>
              <w:rPr>
                <w:color w:val="000000" w:themeColor="text1"/>
              </w:rPr>
            </w:pPr>
          </w:p>
        </w:tc>
      </w:tr>
      <w:tr w:rsidR="00805104" w:rsidRPr="009049D1" w14:paraId="42A1CF85" w14:textId="77777777" w:rsidTr="002D7080">
        <w:trPr>
          <w:trHeight w:val="20"/>
        </w:trPr>
        <w:tc>
          <w:tcPr>
            <w:tcW w:w="400" w:type="pct"/>
            <w:hideMark/>
          </w:tcPr>
          <w:p w14:paraId="397673B8" w14:textId="77777777" w:rsidR="009049D1" w:rsidRPr="009049D1" w:rsidRDefault="009049D1" w:rsidP="009049D1">
            <w:pPr>
              <w:rPr>
                <w:color w:val="000000" w:themeColor="text1"/>
              </w:rPr>
            </w:pPr>
            <w:r w:rsidRPr="009049D1">
              <w:rPr>
                <w:color w:val="000000" w:themeColor="text1"/>
              </w:rPr>
              <w:t>201</w:t>
            </w:r>
          </w:p>
        </w:tc>
        <w:tc>
          <w:tcPr>
            <w:tcW w:w="2195" w:type="pct"/>
            <w:hideMark/>
          </w:tcPr>
          <w:p w14:paraId="10422812" w14:textId="77777777" w:rsidR="009049D1" w:rsidRPr="009049D1" w:rsidRDefault="009049D1" w:rsidP="009049D1">
            <w:pPr>
              <w:rPr>
                <w:color w:val="000000" w:themeColor="text1"/>
              </w:rPr>
            </w:pPr>
            <w:r w:rsidRPr="009049D1">
              <w:rPr>
                <w:color w:val="000000" w:themeColor="text1"/>
              </w:rPr>
              <w:t>Nivellement de la plateforme</w:t>
            </w:r>
          </w:p>
        </w:tc>
        <w:tc>
          <w:tcPr>
            <w:tcW w:w="465" w:type="pct"/>
            <w:hideMark/>
          </w:tcPr>
          <w:p w14:paraId="5508064A"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2FE6373A" w14:textId="77777777" w:rsidR="009049D1" w:rsidRPr="009049D1" w:rsidRDefault="009049D1" w:rsidP="009049D1">
            <w:pPr>
              <w:rPr>
                <w:color w:val="000000" w:themeColor="text1"/>
              </w:rPr>
            </w:pPr>
            <w:r w:rsidRPr="009049D1">
              <w:rPr>
                <w:color w:val="000000" w:themeColor="text1"/>
              </w:rPr>
              <w:t>185</w:t>
            </w:r>
          </w:p>
        </w:tc>
        <w:tc>
          <w:tcPr>
            <w:tcW w:w="665" w:type="pct"/>
            <w:hideMark/>
          </w:tcPr>
          <w:p w14:paraId="2DE16697" w14:textId="77777777" w:rsidR="009049D1" w:rsidRPr="009049D1" w:rsidRDefault="009049D1" w:rsidP="009049D1">
            <w:pPr>
              <w:rPr>
                <w:color w:val="000000" w:themeColor="text1"/>
              </w:rPr>
            </w:pPr>
          </w:p>
        </w:tc>
        <w:tc>
          <w:tcPr>
            <w:tcW w:w="677" w:type="pct"/>
            <w:hideMark/>
          </w:tcPr>
          <w:p w14:paraId="3B298360" w14:textId="77777777" w:rsidR="009049D1" w:rsidRPr="009049D1" w:rsidRDefault="009049D1" w:rsidP="009049D1">
            <w:pPr>
              <w:rPr>
                <w:color w:val="000000" w:themeColor="text1"/>
              </w:rPr>
            </w:pPr>
          </w:p>
        </w:tc>
      </w:tr>
      <w:tr w:rsidR="00805104" w:rsidRPr="009049D1" w14:paraId="6EE49AC3" w14:textId="77777777" w:rsidTr="002D7080">
        <w:trPr>
          <w:trHeight w:val="20"/>
        </w:trPr>
        <w:tc>
          <w:tcPr>
            <w:tcW w:w="400" w:type="pct"/>
            <w:hideMark/>
          </w:tcPr>
          <w:p w14:paraId="54A2EC65" w14:textId="77777777" w:rsidR="009049D1" w:rsidRPr="009049D1" w:rsidRDefault="009049D1" w:rsidP="009049D1">
            <w:pPr>
              <w:rPr>
                <w:color w:val="000000" w:themeColor="text1"/>
              </w:rPr>
            </w:pPr>
            <w:r w:rsidRPr="009049D1">
              <w:rPr>
                <w:color w:val="000000" w:themeColor="text1"/>
              </w:rPr>
              <w:t>202</w:t>
            </w:r>
          </w:p>
        </w:tc>
        <w:tc>
          <w:tcPr>
            <w:tcW w:w="2195" w:type="pct"/>
            <w:hideMark/>
          </w:tcPr>
          <w:p w14:paraId="0953B8AF" w14:textId="77777777" w:rsidR="009049D1" w:rsidRPr="009049D1" w:rsidRDefault="009049D1" w:rsidP="009049D1">
            <w:pPr>
              <w:rPr>
                <w:color w:val="000000" w:themeColor="text1"/>
              </w:rPr>
            </w:pPr>
            <w:r w:rsidRPr="009049D1">
              <w:rPr>
                <w:color w:val="000000" w:themeColor="text1"/>
              </w:rPr>
              <w:t>Fouilles en rigoles et puits perdu de 1,85x2,7x6</w:t>
            </w:r>
          </w:p>
        </w:tc>
        <w:tc>
          <w:tcPr>
            <w:tcW w:w="465" w:type="pct"/>
            <w:hideMark/>
          </w:tcPr>
          <w:p w14:paraId="6BE0CAD1"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29D1AB70" w14:textId="77777777" w:rsidR="009049D1" w:rsidRPr="009049D1" w:rsidRDefault="009049D1" w:rsidP="009049D1">
            <w:pPr>
              <w:rPr>
                <w:color w:val="000000" w:themeColor="text1"/>
              </w:rPr>
            </w:pPr>
            <w:r w:rsidRPr="009049D1">
              <w:rPr>
                <w:color w:val="000000" w:themeColor="text1"/>
              </w:rPr>
              <w:t>45,0</w:t>
            </w:r>
          </w:p>
        </w:tc>
        <w:tc>
          <w:tcPr>
            <w:tcW w:w="665" w:type="pct"/>
            <w:hideMark/>
          </w:tcPr>
          <w:p w14:paraId="6BAAB6BC" w14:textId="77777777" w:rsidR="009049D1" w:rsidRPr="009049D1" w:rsidRDefault="009049D1" w:rsidP="009049D1">
            <w:pPr>
              <w:rPr>
                <w:color w:val="000000" w:themeColor="text1"/>
              </w:rPr>
            </w:pPr>
          </w:p>
        </w:tc>
        <w:tc>
          <w:tcPr>
            <w:tcW w:w="677" w:type="pct"/>
            <w:hideMark/>
          </w:tcPr>
          <w:p w14:paraId="0F313C57" w14:textId="77777777" w:rsidR="009049D1" w:rsidRPr="009049D1" w:rsidRDefault="009049D1" w:rsidP="009049D1">
            <w:pPr>
              <w:rPr>
                <w:color w:val="000000" w:themeColor="text1"/>
              </w:rPr>
            </w:pPr>
          </w:p>
        </w:tc>
      </w:tr>
      <w:tr w:rsidR="00805104" w:rsidRPr="009049D1" w14:paraId="2A557733" w14:textId="77777777" w:rsidTr="002D7080">
        <w:trPr>
          <w:trHeight w:val="20"/>
        </w:trPr>
        <w:tc>
          <w:tcPr>
            <w:tcW w:w="400" w:type="pct"/>
            <w:hideMark/>
          </w:tcPr>
          <w:p w14:paraId="53121DC7" w14:textId="77777777" w:rsidR="009049D1" w:rsidRPr="009049D1" w:rsidRDefault="009049D1" w:rsidP="009049D1">
            <w:pPr>
              <w:rPr>
                <w:color w:val="000000" w:themeColor="text1"/>
              </w:rPr>
            </w:pPr>
            <w:r w:rsidRPr="009049D1">
              <w:rPr>
                <w:color w:val="000000" w:themeColor="text1"/>
              </w:rPr>
              <w:t>203</w:t>
            </w:r>
          </w:p>
        </w:tc>
        <w:tc>
          <w:tcPr>
            <w:tcW w:w="2195" w:type="pct"/>
            <w:hideMark/>
          </w:tcPr>
          <w:p w14:paraId="790D4DB5" w14:textId="77777777" w:rsidR="009049D1" w:rsidRPr="009049D1" w:rsidRDefault="009049D1" w:rsidP="009049D1">
            <w:pPr>
              <w:rPr>
                <w:color w:val="000000" w:themeColor="text1"/>
              </w:rPr>
            </w:pPr>
            <w:r w:rsidRPr="009049D1">
              <w:rPr>
                <w:color w:val="000000" w:themeColor="text1"/>
              </w:rPr>
              <w:t>Remblai de terre</w:t>
            </w:r>
          </w:p>
        </w:tc>
        <w:tc>
          <w:tcPr>
            <w:tcW w:w="465" w:type="pct"/>
            <w:hideMark/>
          </w:tcPr>
          <w:p w14:paraId="0E6B009C"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3A030ADB" w14:textId="77777777" w:rsidR="009049D1" w:rsidRPr="009049D1" w:rsidRDefault="009049D1" w:rsidP="009049D1">
            <w:pPr>
              <w:rPr>
                <w:color w:val="000000" w:themeColor="text1"/>
              </w:rPr>
            </w:pPr>
            <w:r w:rsidRPr="009049D1">
              <w:rPr>
                <w:color w:val="000000" w:themeColor="text1"/>
              </w:rPr>
              <w:t>20,0</w:t>
            </w:r>
          </w:p>
        </w:tc>
        <w:tc>
          <w:tcPr>
            <w:tcW w:w="665" w:type="pct"/>
            <w:hideMark/>
          </w:tcPr>
          <w:p w14:paraId="21C45784" w14:textId="77777777" w:rsidR="009049D1" w:rsidRPr="009049D1" w:rsidRDefault="009049D1" w:rsidP="009049D1">
            <w:pPr>
              <w:rPr>
                <w:color w:val="000000" w:themeColor="text1"/>
              </w:rPr>
            </w:pPr>
          </w:p>
        </w:tc>
        <w:tc>
          <w:tcPr>
            <w:tcW w:w="677" w:type="pct"/>
            <w:hideMark/>
          </w:tcPr>
          <w:p w14:paraId="045E2246" w14:textId="77777777" w:rsidR="009049D1" w:rsidRPr="009049D1" w:rsidRDefault="009049D1" w:rsidP="009049D1">
            <w:pPr>
              <w:rPr>
                <w:color w:val="000000" w:themeColor="text1"/>
              </w:rPr>
            </w:pPr>
          </w:p>
        </w:tc>
      </w:tr>
      <w:tr w:rsidR="00805104" w:rsidRPr="009049D1" w14:paraId="6740B047" w14:textId="77777777" w:rsidTr="002D7080">
        <w:trPr>
          <w:trHeight w:val="20"/>
        </w:trPr>
        <w:tc>
          <w:tcPr>
            <w:tcW w:w="2595" w:type="pct"/>
            <w:gridSpan w:val="2"/>
            <w:noWrap/>
            <w:hideMark/>
          </w:tcPr>
          <w:p w14:paraId="2BCAB9F8" w14:textId="77777777" w:rsidR="009049D1" w:rsidRPr="009049D1" w:rsidRDefault="009049D1" w:rsidP="009049D1">
            <w:pPr>
              <w:rPr>
                <w:color w:val="000000" w:themeColor="text1"/>
              </w:rPr>
            </w:pPr>
            <w:r w:rsidRPr="009049D1">
              <w:rPr>
                <w:color w:val="000000" w:themeColor="text1"/>
              </w:rPr>
              <w:t xml:space="preserve"> SOUS- TOTAL LOT 200</w:t>
            </w:r>
          </w:p>
        </w:tc>
        <w:tc>
          <w:tcPr>
            <w:tcW w:w="465" w:type="pct"/>
            <w:noWrap/>
            <w:hideMark/>
          </w:tcPr>
          <w:p w14:paraId="1B4D1BCA" w14:textId="77777777" w:rsidR="009049D1" w:rsidRPr="009049D1" w:rsidRDefault="009049D1" w:rsidP="009049D1">
            <w:pPr>
              <w:rPr>
                <w:color w:val="000000" w:themeColor="text1"/>
              </w:rPr>
            </w:pPr>
          </w:p>
        </w:tc>
        <w:tc>
          <w:tcPr>
            <w:tcW w:w="598" w:type="pct"/>
            <w:noWrap/>
            <w:hideMark/>
          </w:tcPr>
          <w:p w14:paraId="782FCCCD" w14:textId="77777777" w:rsidR="009049D1" w:rsidRPr="009049D1" w:rsidRDefault="009049D1" w:rsidP="009049D1">
            <w:pPr>
              <w:rPr>
                <w:color w:val="000000" w:themeColor="text1"/>
              </w:rPr>
            </w:pPr>
          </w:p>
        </w:tc>
        <w:tc>
          <w:tcPr>
            <w:tcW w:w="665" w:type="pct"/>
            <w:noWrap/>
            <w:hideMark/>
          </w:tcPr>
          <w:p w14:paraId="5CD0CC0F" w14:textId="77777777" w:rsidR="009049D1" w:rsidRPr="009049D1" w:rsidRDefault="009049D1" w:rsidP="009049D1">
            <w:pPr>
              <w:rPr>
                <w:color w:val="000000" w:themeColor="text1"/>
              </w:rPr>
            </w:pPr>
          </w:p>
        </w:tc>
        <w:tc>
          <w:tcPr>
            <w:tcW w:w="677" w:type="pct"/>
            <w:noWrap/>
            <w:hideMark/>
          </w:tcPr>
          <w:p w14:paraId="51313164" w14:textId="77777777" w:rsidR="009049D1" w:rsidRPr="009049D1" w:rsidRDefault="009049D1" w:rsidP="009049D1">
            <w:pPr>
              <w:rPr>
                <w:color w:val="000000" w:themeColor="text1"/>
              </w:rPr>
            </w:pPr>
          </w:p>
        </w:tc>
      </w:tr>
      <w:tr w:rsidR="00805104" w:rsidRPr="009049D1" w14:paraId="0CD1EA5A" w14:textId="77777777" w:rsidTr="002D7080">
        <w:trPr>
          <w:trHeight w:val="20"/>
        </w:trPr>
        <w:tc>
          <w:tcPr>
            <w:tcW w:w="400" w:type="pct"/>
            <w:hideMark/>
          </w:tcPr>
          <w:p w14:paraId="37B783A9" w14:textId="77777777" w:rsidR="009049D1" w:rsidRPr="009049D1" w:rsidRDefault="009049D1" w:rsidP="009049D1">
            <w:pPr>
              <w:rPr>
                <w:color w:val="000000" w:themeColor="text1"/>
              </w:rPr>
            </w:pPr>
            <w:r w:rsidRPr="009049D1">
              <w:rPr>
                <w:color w:val="000000" w:themeColor="text1"/>
              </w:rPr>
              <w:t>300</w:t>
            </w:r>
          </w:p>
        </w:tc>
        <w:tc>
          <w:tcPr>
            <w:tcW w:w="2195" w:type="pct"/>
            <w:hideMark/>
          </w:tcPr>
          <w:p w14:paraId="1642CB81" w14:textId="77777777" w:rsidR="009049D1" w:rsidRPr="009049D1" w:rsidRDefault="009049D1" w:rsidP="009049D1">
            <w:pPr>
              <w:rPr>
                <w:color w:val="000000" w:themeColor="text1"/>
              </w:rPr>
            </w:pPr>
            <w:r w:rsidRPr="009049D1">
              <w:rPr>
                <w:color w:val="000000" w:themeColor="text1"/>
              </w:rPr>
              <w:t>LOT 300 : FONDATIONS</w:t>
            </w:r>
          </w:p>
        </w:tc>
        <w:tc>
          <w:tcPr>
            <w:tcW w:w="465" w:type="pct"/>
            <w:hideMark/>
          </w:tcPr>
          <w:p w14:paraId="1B85D6ED" w14:textId="77777777" w:rsidR="009049D1" w:rsidRPr="009049D1" w:rsidRDefault="009049D1" w:rsidP="009049D1">
            <w:pPr>
              <w:rPr>
                <w:color w:val="000000" w:themeColor="text1"/>
              </w:rPr>
            </w:pPr>
          </w:p>
        </w:tc>
        <w:tc>
          <w:tcPr>
            <w:tcW w:w="598" w:type="pct"/>
            <w:hideMark/>
          </w:tcPr>
          <w:p w14:paraId="78930B60" w14:textId="77777777" w:rsidR="009049D1" w:rsidRPr="009049D1" w:rsidRDefault="009049D1" w:rsidP="009049D1">
            <w:pPr>
              <w:rPr>
                <w:color w:val="000000" w:themeColor="text1"/>
              </w:rPr>
            </w:pPr>
          </w:p>
        </w:tc>
        <w:tc>
          <w:tcPr>
            <w:tcW w:w="665" w:type="pct"/>
            <w:hideMark/>
          </w:tcPr>
          <w:p w14:paraId="3C285471" w14:textId="77777777" w:rsidR="009049D1" w:rsidRPr="009049D1" w:rsidRDefault="009049D1" w:rsidP="009049D1">
            <w:pPr>
              <w:rPr>
                <w:color w:val="000000" w:themeColor="text1"/>
              </w:rPr>
            </w:pPr>
          </w:p>
        </w:tc>
        <w:tc>
          <w:tcPr>
            <w:tcW w:w="677" w:type="pct"/>
            <w:hideMark/>
          </w:tcPr>
          <w:p w14:paraId="723C428C" w14:textId="77777777" w:rsidR="009049D1" w:rsidRPr="009049D1" w:rsidRDefault="009049D1" w:rsidP="009049D1">
            <w:pPr>
              <w:rPr>
                <w:color w:val="000000" w:themeColor="text1"/>
              </w:rPr>
            </w:pPr>
          </w:p>
        </w:tc>
      </w:tr>
      <w:tr w:rsidR="00805104" w:rsidRPr="009049D1" w14:paraId="7007BB16" w14:textId="77777777" w:rsidTr="002D7080">
        <w:trPr>
          <w:trHeight w:val="20"/>
        </w:trPr>
        <w:tc>
          <w:tcPr>
            <w:tcW w:w="400" w:type="pct"/>
            <w:hideMark/>
          </w:tcPr>
          <w:p w14:paraId="6C182AFA" w14:textId="77777777" w:rsidR="009049D1" w:rsidRPr="009049D1" w:rsidRDefault="009049D1" w:rsidP="009049D1">
            <w:pPr>
              <w:rPr>
                <w:color w:val="000000" w:themeColor="text1"/>
              </w:rPr>
            </w:pPr>
            <w:r w:rsidRPr="009049D1">
              <w:rPr>
                <w:color w:val="000000" w:themeColor="text1"/>
              </w:rPr>
              <w:t>301</w:t>
            </w:r>
          </w:p>
        </w:tc>
        <w:tc>
          <w:tcPr>
            <w:tcW w:w="2195" w:type="pct"/>
            <w:hideMark/>
          </w:tcPr>
          <w:p w14:paraId="7635A012" w14:textId="77777777" w:rsidR="009049D1" w:rsidRPr="009049D1" w:rsidRDefault="009049D1" w:rsidP="009049D1">
            <w:pPr>
              <w:rPr>
                <w:color w:val="000000" w:themeColor="text1"/>
              </w:rPr>
            </w:pPr>
            <w:r w:rsidRPr="009049D1">
              <w:rPr>
                <w:color w:val="000000" w:themeColor="text1"/>
              </w:rPr>
              <w:t>Béton de propreté (200kg/m3)</w:t>
            </w:r>
          </w:p>
        </w:tc>
        <w:tc>
          <w:tcPr>
            <w:tcW w:w="465" w:type="pct"/>
            <w:hideMark/>
          </w:tcPr>
          <w:p w14:paraId="024AB812"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078442D0" w14:textId="77777777" w:rsidR="009049D1" w:rsidRPr="009049D1" w:rsidRDefault="009049D1" w:rsidP="009049D1">
            <w:pPr>
              <w:rPr>
                <w:color w:val="000000" w:themeColor="text1"/>
              </w:rPr>
            </w:pPr>
            <w:r w:rsidRPr="009049D1">
              <w:rPr>
                <w:color w:val="000000" w:themeColor="text1"/>
              </w:rPr>
              <w:t>1,0</w:t>
            </w:r>
          </w:p>
        </w:tc>
        <w:tc>
          <w:tcPr>
            <w:tcW w:w="665" w:type="pct"/>
            <w:hideMark/>
          </w:tcPr>
          <w:p w14:paraId="7803E8D9" w14:textId="77777777" w:rsidR="009049D1" w:rsidRPr="009049D1" w:rsidRDefault="009049D1" w:rsidP="009049D1">
            <w:pPr>
              <w:rPr>
                <w:color w:val="000000" w:themeColor="text1"/>
              </w:rPr>
            </w:pPr>
          </w:p>
        </w:tc>
        <w:tc>
          <w:tcPr>
            <w:tcW w:w="677" w:type="pct"/>
            <w:hideMark/>
          </w:tcPr>
          <w:p w14:paraId="4908C203" w14:textId="77777777" w:rsidR="009049D1" w:rsidRPr="009049D1" w:rsidRDefault="009049D1" w:rsidP="009049D1">
            <w:pPr>
              <w:rPr>
                <w:color w:val="000000" w:themeColor="text1"/>
              </w:rPr>
            </w:pPr>
          </w:p>
        </w:tc>
      </w:tr>
      <w:tr w:rsidR="00805104" w:rsidRPr="009049D1" w14:paraId="38EB0E73" w14:textId="77777777" w:rsidTr="002D7080">
        <w:trPr>
          <w:trHeight w:val="20"/>
        </w:trPr>
        <w:tc>
          <w:tcPr>
            <w:tcW w:w="400" w:type="pct"/>
            <w:hideMark/>
          </w:tcPr>
          <w:p w14:paraId="73A13E90" w14:textId="77777777" w:rsidR="009049D1" w:rsidRPr="009049D1" w:rsidRDefault="009049D1" w:rsidP="009049D1">
            <w:pPr>
              <w:rPr>
                <w:color w:val="000000" w:themeColor="text1"/>
              </w:rPr>
            </w:pPr>
            <w:r w:rsidRPr="009049D1">
              <w:rPr>
                <w:color w:val="000000" w:themeColor="text1"/>
              </w:rPr>
              <w:t>302</w:t>
            </w:r>
          </w:p>
        </w:tc>
        <w:tc>
          <w:tcPr>
            <w:tcW w:w="2195" w:type="pct"/>
            <w:hideMark/>
          </w:tcPr>
          <w:p w14:paraId="0BEA1905" w14:textId="77777777" w:rsidR="009049D1" w:rsidRPr="009049D1" w:rsidRDefault="009049D1" w:rsidP="009049D1">
            <w:pPr>
              <w:rPr>
                <w:color w:val="000000" w:themeColor="text1"/>
              </w:rPr>
            </w:pPr>
            <w:r w:rsidRPr="009049D1">
              <w:rPr>
                <w:color w:val="000000" w:themeColor="text1"/>
              </w:rPr>
              <w:t>Béton armé semelle pour semelle filante, amorce de poteau et dalle au-dessus du puit perdu de 12 cm d'épaisseur</w:t>
            </w:r>
          </w:p>
        </w:tc>
        <w:tc>
          <w:tcPr>
            <w:tcW w:w="465" w:type="pct"/>
            <w:hideMark/>
          </w:tcPr>
          <w:p w14:paraId="2ECE8E4A"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45356C92" w14:textId="77777777" w:rsidR="009049D1" w:rsidRPr="009049D1" w:rsidRDefault="009049D1" w:rsidP="009049D1">
            <w:pPr>
              <w:rPr>
                <w:color w:val="000000" w:themeColor="text1"/>
              </w:rPr>
            </w:pPr>
            <w:r w:rsidRPr="009049D1">
              <w:rPr>
                <w:color w:val="000000" w:themeColor="text1"/>
              </w:rPr>
              <w:t>3,5</w:t>
            </w:r>
          </w:p>
        </w:tc>
        <w:tc>
          <w:tcPr>
            <w:tcW w:w="665" w:type="pct"/>
            <w:hideMark/>
          </w:tcPr>
          <w:p w14:paraId="2D930604" w14:textId="77777777" w:rsidR="009049D1" w:rsidRPr="009049D1" w:rsidRDefault="009049D1" w:rsidP="009049D1">
            <w:pPr>
              <w:rPr>
                <w:color w:val="000000" w:themeColor="text1"/>
              </w:rPr>
            </w:pPr>
          </w:p>
        </w:tc>
        <w:tc>
          <w:tcPr>
            <w:tcW w:w="677" w:type="pct"/>
            <w:hideMark/>
          </w:tcPr>
          <w:p w14:paraId="7C5A8D48" w14:textId="77777777" w:rsidR="009049D1" w:rsidRPr="009049D1" w:rsidRDefault="009049D1" w:rsidP="009049D1">
            <w:pPr>
              <w:rPr>
                <w:color w:val="000000" w:themeColor="text1"/>
              </w:rPr>
            </w:pPr>
          </w:p>
        </w:tc>
      </w:tr>
      <w:tr w:rsidR="00805104" w:rsidRPr="009049D1" w14:paraId="556590BA" w14:textId="77777777" w:rsidTr="002D7080">
        <w:trPr>
          <w:trHeight w:val="20"/>
        </w:trPr>
        <w:tc>
          <w:tcPr>
            <w:tcW w:w="400" w:type="pct"/>
            <w:hideMark/>
          </w:tcPr>
          <w:p w14:paraId="2C961F08" w14:textId="77777777" w:rsidR="009049D1" w:rsidRPr="009049D1" w:rsidRDefault="009049D1" w:rsidP="009049D1">
            <w:pPr>
              <w:rPr>
                <w:color w:val="000000" w:themeColor="text1"/>
              </w:rPr>
            </w:pPr>
            <w:r w:rsidRPr="009049D1">
              <w:rPr>
                <w:color w:val="000000" w:themeColor="text1"/>
              </w:rPr>
              <w:t>303</w:t>
            </w:r>
          </w:p>
        </w:tc>
        <w:tc>
          <w:tcPr>
            <w:tcW w:w="2195" w:type="pct"/>
            <w:hideMark/>
          </w:tcPr>
          <w:p w14:paraId="163133CD" w14:textId="77777777" w:rsidR="009049D1" w:rsidRPr="009049D1" w:rsidRDefault="009049D1" w:rsidP="009049D1">
            <w:pPr>
              <w:rPr>
                <w:color w:val="000000" w:themeColor="text1"/>
              </w:rPr>
            </w:pPr>
            <w:r w:rsidRPr="009049D1">
              <w:rPr>
                <w:color w:val="000000" w:themeColor="text1"/>
              </w:rPr>
              <w:t>Agglos de 20x20x40 bourrés</w:t>
            </w:r>
          </w:p>
        </w:tc>
        <w:tc>
          <w:tcPr>
            <w:tcW w:w="465" w:type="pct"/>
            <w:hideMark/>
          </w:tcPr>
          <w:p w14:paraId="789CF44B"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3854E39F" w14:textId="77777777" w:rsidR="009049D1" w:rsidRPr="009049D1" w:rsidRDefault="009049D1" w:rsidP="009049D1">
            <w:pPr>
              <w:rPr>
                <w:color w:val="000000" w:themeColor="text1"/>
              </w:rPr>
            </w:pPr>
            <w:r w:rsidRPr="009049D1">
              <w:rPr>
                <w:color w:val="000000" w:themeColor="text1"/>
              </w:rPr>
              <w:t>23,0</w:t>
            </w:r>
          </w:p>
        </w:tc>
        <w:tc>
          <w:tcPr>
            <w:tcW w:w="665" w:type="pct"/>
            <w:hideMark/>
          </w:tcPr>
          <w:p w14:paraId="2BAD26B3" w14:textId="77777777" w:rsidR="009049D1" w:rsidRPr="009049D1" w:rsidRDefault="009049D1" w:rsidP="009049D1">
            <w:pPr>
              <w:rPr>
                <w:color w:val="000000" w:themeColor="text1"/>
              </w:rPr>
            </w:pPr>
          </w:p>
        </w:tc>
        <w:tc>
          <w:tcPr>
            <w:tcW w:w="677" w:type="pct"/>
            <w:hideMark/>
          </w:tcPr>
          <w:p w14:paraId="2CB275FF" w14:textId="77777777" w:rsidR="009049D1" w:rsidRPr="009049D1" w:rsidRDefault="009049D1" w:rsidP="009049D1">
            <w:pPr>
              <w:rPr>
                <w:color w:val="000000" w:themeColor="text1"/>
              </w:rPr>
            </w:pPr>
          </w:p>
        </w:tc>
      </w:tr>
      <w:tr w:rsidR="00805104" w:rsidRPr="009049D1" w14:paraId="6310AF65" w14:textId="77777777" w:rsidTr="002D7080">
        <w:trPr>
          <w:trHeight w:val="20"/>
        </w:trPr>
        <w:tc>
          <w:tcPr>
            <w:tcW w:w="2595" w:type="pct"/>
            <w:gridSpan w:val="2"/>
            <w:noWrap/>
            <w:hideMark/>
          </w:tcPr>
          <w:p w14:paraId="346E0849" w14:textId="77777777" w:rsidR="009049D1" w:rsidRPr="009049D1" w:rsidRDefault="009049D1" w:rsidP="009049D1">
            <w:pPr>
              <w:rPr>
                <w:color w:val="000000" w:themeColor="text1"/>
              </w:rPr>
            </w:pPr>
            <w:r w:rsidRPr="009049D1">
              <w:rPr>
                <w:color w:val="000000" w:themeColor="text1"/>
              </w:rPr>
              <w:t>SOUS- TOTAL LOT 300</w:t>
            </w:r>
          </w:p>
        </w:tc>
        <w:tc>
          <w:tcPr>
            <w:tcW w:w="465" w:type="pct"/>
            <w:noWrap/>
            <w:hideMark/>
          </w:tcPr>
          <w:p w14:paraId="7C40B4C1" w14:textId="77777777" w:rsidR="009049D1" w:rsidRPr="009049D1" w:rsidRDefault="009049D1" w:rsidP="009049D1">
            <w:pPr>
              <w:rPr>
                <w:color w:val="000000" w:themeColor="text1"/>
              </w:rPr>
            </w:pPr>
          </w:p>
        </w:tc>
        <w:tc>
          <w:tcPr>
            <w:tcW w:w="598" w:type="pct"/>
            <w:noWrap/>
            <w:hideMark/>
          </w:tcPr>
          <w:p w14:paraId="596340F4" w14:textId="77777777" w:rsidR="009049D1" w:rsidRPr="009049D1" w:rsidRDefault="009049D1" w:rsidP="009049D1">
            <w:pPr>
              <w:rPr>
                <w:color w:val="000000" w:themeColor="text1"/>
              </w:rPr>
            </w:pPr>
          </w:p>
        </w:tc>
        <w:tc>
          <w:tcPr>
            <w:tcW w:w="665" w:type="pct"/>
            <w:noWrap/>
            <w:hideMark/>
          </w:tcPr>
          <w:p w14:paraId="4FBFBFC2" w14:textId="77777777" w:rsidR="009049D1" w:rsidRPr="009049D1" w:rsidRDefault="009049D1" w:rsidP="009049D1">
            <w:pPr>
              <w:rPr>
                <w:color w:val="000000" w:themeColor="text1"/>
              </w:rPr>
            </w:pPr>
          </w:p>
        </w:tc>
        <w:tc>
          <w:tcPr>
            <w:tcW w:w="677" w:type="pct"/>
            <w:noWrap/>
            <w:hideMark/>
          </w:tcPr>
          <w:p w14:paraId="0A2C5DA1" w14:textId="77777777" w:rsidR="009049D1" w:rsidRPr="009049D1" w:rsidRDefault="009049D1" w:rsidP="009049D1">
            <w:pPr>
              <w:rPr>
                <w:color w:val="000000" w:themeColor="text1"/>
              </w:rPr>
            </w:pPr>
          </w:p>
        </w:tc>
      </w:tr>
      <w:tr w:rsidR="00805104" w:rsidRPr="009049D1" w14:paraId="464D71C0" w14:textId="77777777" w:rsidTr="002D7080">
        <w:trPr>
          <w:trHeight w:val="20"/>
        </w:trPr>
        <w:tc>
          <w:tcPr>
            <w:tcW w:w="400" w:type="pct"/>
            <w:hideMark/>
          </w:tcPr>
          <w:p w14:paraId="1225A197" w14:textId="77777777" w:rsidR="009049D1" w:rsidRPr="009049D1" w:rsidRDefault="009049D1" w:rsidP="009049D1">
            <w:pPr>
              <w:rPr>
                <w:color w:val="000000" w:themeColor="text1"/>
              </w:rPr>
            </w:pPr>
            <w:r w:rsidRPr="009049D1">
              <w:rPr>
                <w:color w:val="000000" w:themeColor="text1"/>
              </w:rPr>
              <w:t>400</w:t>
            </w:r>
          </w:p>
        </w:tc>
        <w:tc>
          <w:tcPr>
            <w:tcW w:w="2195" w:type="pct"/>
            <w:hideMark/>
          </w:tcPr>
          <w:p w14:paraId="48B4E6E9" w14:textId="77777777" w:rsidR="009049D1" w:rsidRPr="009049D1" w:rsidRDefault="009049D1" w:rsidP="009049D1">
            <w:pPr>
              <w:rPr>
                <w:color w:val="000000" w:themeColor="text1"/>
              </w:rPr>
            </w:pPr>
            <w:r w:rsidRPr="009049D1">
              <w:rPr>
                <w:color w:val="000000" w:themeColor="text1"/>
              </w:rPr>
              <w:t>LOT 400 : MACONNERIE-ELEVATION</w:t>
            </w:r>
          </w:p>
        </w:tc>
        <w:tc>
          <w:tcPr>
            <w:tcW w:w="465" w:type="pct"/>
            <w:hideMark/>
          </w:tcPr>
          <w:p w14:paraId="5F0B564E" w14:textId="77777777" w:rsidR="009049D1" w:rsidRPr="009049D1" w:rsidRDefault="009049D1" w:rsidP="009049D1">
            <w:pPr>
              <w:rPr>
                <w:color w:val="000000" w:themeColor="text1"/>
              </w:rPr>
            </w:pPr>
          </w:p>
        </w:tc>
        <w:tc>
          <w:tcPr>
            <w:tcW w:w="598" w:type="pct"/>
            <w:hideMark/>
          </w:tcPr>
          <w:p w14:paraId="50FACA1F" w14:textId="77777777" w:rsidR="009049D1" w:rsidRPr="009049D1" w:rsidRDefault="009049D1" w:rsidP="009049D1">
            <w:pPr>
              <w:rPr>
                <w:color w:val="000000" w:themeColor="text1"/>
              </w:rPr>
            </w:pPr>
          </w:p>
        </w:tc>
        <w:tc>
          <w:tcPr>
            <w:tcW w:w="665" w:type="pct"/>
            <w:hideMark/>
          </w:tcPr>
          <w:p w14:paraId="4028F4A8" w14:textId="77777777" w:rsidR="009049D1" w:rsidRPr="009049D1" w:rsidRDefault="009049D1" w:rsidP="009049D1">
            <w:pPr>
              <w:rPr>
                <w:color w:val="000000" w:themeColor="text1"/>
              </w:rPr>
            </w:pPr>
          </w:p>
        </w:tc>
        <w:tc>
          <w:tcPr>
            <w:tcW w:w="677" w:type="pct"/>
            <w:hideMark/>
          </w:tcPr>
          <w:p w14:paraId="7E3EB25C" w14:textId="77777777" w:rsidR="009049D1" w:rsidRPr="009049D1" w:rsidRDefault="009049D1" w:rsidP="009049D1">
            <w:pPr>
              <w:rPr>
                <w:color w:val="000000" w:themeColor="text1"/>
              </w:rPr>
            </w:pPr>
          </w:p>
        </w:tc>
      </w:tr>
      <w:tr w:rsidR="00805104" w:rsidRPr="009049D1" w14:paraId="169AA6C4" w14:textId="77777777" w:rsidTr="002D7080">
        <w:trPr>
          <w:trHeight w:val="20"/>
        </w:trPr>
        <w:tc>
          <w:tcPr>
            <w:tcW w:w="400" w:type="pct"/>
            <w:hideMark/>
          </w:tcPr>
          <w:p w14:paraId="2411B62F" w14:textId="77777777" w:rsidR="009049D1" w:rsidRPr="009049D1" w:rsidRDefault="009049D1" w:rsidP="009049D1">
            <w:pPr>
              <w:rPr>
                <w:color w:val="000000" w:themeColor="text1"/>
              </w:rPr>
            </w:pPr>
            <w:r w:rsidRPr="009049D1">
              <w:rPr>
                <w:color w:val="000000" w:themeColor="text1"/>
              </w:rPr>
              <w:t>401</w:t>
            </w:r>
          </w:p>
        </w:tc>
        <w:tc>
          <w:tcPr>
            <w:tcW w:w="2195" w:type="pct"/>
            <w:hideMark/>
          </w:tcPr>
          <w:p w14:paraId="5686DDF9" w14:textId="77777777" w:rsidR="009049D1" w:rsidRPr="009049D1" w:rsidRDefault="009049D1" w:rsidP="009049D1">
            <w:pPr>
              <w:rPr>
                <w:color w:val="000000" w:themeColor="text1"/>
              </w:rPr>
            </w:pPr>
            <w:r w:rsidRPr="009049D1">
              <w:rPr>
                <w:color w:val="000000" w:themeColor="text1"/>
              </w:rPr>
              <w:t>Agglos de15x20x40 creux</w:t>
            </w:r>
          </w:p>
        </w:tc>
        <w:tc>
          <w:tcPr>
            <w:tcW w:w="465" w:type="pct"/>
            <w:hideMark/>
          </w:tcPr>
          <w:p w14:paraId="0EFE7C71"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53F8AC81" w14:textId="77777777" w:rsidR="009049D1" w:rsidRPr="009049D1" w:rsidRDefault="009049D1" w:rsidP="009049D1">
            <w:pPr>
              <w:rPr>
                <w:color w:val="000000" w:themeColor="text1"/>
              </w:rPr>
            </w:pPr>
            <w:r w:rsidRPr="009049D1">
              <w:rPr>
                <w:color w:val="000000" w:themeColor="text1"/>
              </w:rPr>
              <w:t>26,0</w:t>
            </w:r>
          </w:p>
        </w:tc>
        <w:tc>
          <w:tcPr>
            <w:tcW w:w="665" w:type="pct"/>
            <w:hideMark/>
          </w:tcPr>
          <w:p w14:paraId="05FEA636" w14:textId="77777777" w:rsidR="009049D1" w:rsidRPr="009049D1" w:rsidRDefault="009049D1" w:rsidP="009049D1">
            <w:pPr>
              <w:rPr>
                <w:color w:val="000000" w:themeColor="text1"/>
              </w:rPr>
            </w:pPr>
          </w:p>
        </w:tc>
        <w:tc>
          <w:tcPr>
            <w:tcW w:w="677" w:type="pct"/>
            <w:hideMark/>
          </w:tcPr>
          <w:p w14:paraId="153B14D3" w14:textId="77777777" w:rsidR="009049D1" w:rsidRPr="009049D1" w:rsidRDefault="009049D1" w:rsidP="009049D1">
            <w:pPr>
              <w:rPr>
                <w:color w:val="000000" w:themeColor="text1"/>
              </w:rPr>
            </w:pPr>
          </w:p>
        </w:tc>
      </w:tr>
      <w:tr w:rsidR="00805104" w:rsidRPr="009049D1" w14:paraId="60A90230" w14:textId="77777777" w:rsidTr="002D7080">
        <w:trPr>
          <w:trHeight w:val="20"/>
        </w:trPr>
        <w:tc>
          <w:tcPr>
            <w:tcW w:w="400" w:type="pct"/>
            <w:hideMark/>
          </w:tcPr>
          <w:p w14:paraId="45FC64F3" w14:textId="77777777" w:rsidR="009049D1" w:rsidRPr="009049D1" w:rsidRDefault="009049D1" w:rsidP="009049D1">
            <w:pPr>
              <w:rPr>
                <w:color w:val="000000" w:themeColor="text1"/>
              </w:rPr>
            </w:pPr>
            <w:r w:rsidRPr="009049D1">
              <w:rPr>
                <w:color w:val="000000" w:themeColor="text1"/>
              </w:rPr>
              <w:t>402</w:t>
            </w:r>
          </w:p>
        </w:tc>
        <w:tc>
          <w:tcPr>
            <w:tcW w:w="2195" w:type="pct"/>
            <w:hideMark/>
          </w:tcPr>
          <w:p w14:paraId="7EB99D82" w14:textId="77777777" w:rsidR="009049D1" w:rsidRPr="009049D1" w:rsidRDefault="009049D1" w:rsidP="009049D1">
            <w:pPr>
              <w:rPr>
                <w:color w:val="000000" w:themeColor="text1"/>
              </w:rPr>
            </w:pPr>
            <w:r w:rsidRPr="009049D1">
              <w:rPr>
                <w:color w:val="000000" w:themeColor="text1"/>
              </w:rPr>
              <w:t>Agglos de 10x20x40 creux</w:t>
            </w:r>
          </w:p>
        </w:tc>
        <w:tc>
          <w:tcPr>
            <w:tcW w:w="465" w:type="pct"/>
            <w:hideMark/>
          </w:tcPr>
          <w:p w14:paraId="31DC7F43"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730AEAB4" w14:textId="77777777" w:rsidR="009049D1" w:rsidRPr="009049D1" w:rsidRDefault="009049D1" w:rsidP="009049D1">
            <w:pPr>
              <w:rPr>
                <w:color w:val="000000" w:themeColor="text1"/>
              </w:rPr>
            </w:pPr>
            <w:r w:rsidRPr="009049D1">
              <w:rPr>
                <w:color w:val="000000" w:themeColor="text1"/>
              </w:rPr>
              <w:t>16,0</w:t>
            </w:r>
          </w:p>
        </w:tc>
        <w:tc>
          <w:tcPr>
            <w:tcW w:w="665" w:type="pct"/>
            <w:hideMark/>
          </w:tcPr>
          <w:p w14:paraId="04DAF288" w14:textId="77777777" w:rsidR="009049D1" w:rsidRPr="009049D1" w:rsidRDefault="009049D1" w:rsidP="009049D1">
            <w:pPr>
              <w:rPr>
                <w:color w:val="000000" w:themeColor="text1"/>
              </w:rPr>
            </w:pPr>
          </w:p>
        </w:tc>
        <w:tc>
          <w:tcPr>
            <w:tcW w:w="677" w:type="pct"/>
            <w:hideMark/>
          </w:tcPr>
          <w:p w14:paraId="5E96F7B0" w14:textId="77777777" w:rsidR="009049D1" w:rsidRPr="009049D1" w:rsidRDefault="009049D1" w:rsidP="009049D1">
            <w:pPr>
              <w:rPr>
                <w:color w:val="000000" w:themeColor="text1"/>
              </w:rPr>
            </w:pPr>
          </w:p>
        </w:tc>
      </w:tr>
      <w:tr w:rsidR="00805104" w:rsidRPr="009049D1" w14:paraId="29CB93F8" w14:textId="77777777" w:rsidTr="002D7080">
        <w:trPr>
          <w:trHeight w:val="20"/>
        </w:trPr>
        <w:tc>
          <w:tcPr>
            <w:tcW w:w="400" w:type="pct"/>
            <w:hideMark/>
          </w:tcPr>
          <w:p w14:paraId="4EC5D0D1" w14:textId="77777777" w:rsidR="009049D1" w:rsidRPr="009049D1" w:rsidRDefault="009049D1" w:rsidP="009049D1">
            <w:pPr>
              <w:rPr>
                <w:color w:val="000000" w:themeColor="text1"/>
              </w:rPr>
            </w:pPr>
            <w:r w:rsidRPr="009049D1">
              <w:rPr>
                <w:color w:val="000000" w:themeColor="text1"/>
              </w:rPr>
              <w:t>403</w:t>
            </w:r>
          </w:p>
        </w:tc>
        <w:tc>
          <w:tcPr>
            <w:tcW w:w="2195" w:type="pct"/>
            <w:hideMark/>
          </w:tcPr>
          <w:p w14:paraId="15E8B28D" w14:textId="77777777" w:rsidR="009049D1" w:rsidRPr="009049D1" w:rsidRDefault="009049D1" w:rsidP="009049D1">
            <w:pPr>
              <w:rPr>
                <w:color w:val="000000" w:themeColor="text1"/>
              </w:rPr>
            </w:pPr>
            <w:r w:rsidRPr="009049D1">
              <w:rPr>
                <w:color w:val="000000" w:themeColor="text1"/>
              </w:rPr>
              <w:t>Enduits au mortier de ciment</w:t>
            </w:r>
          </w:p>
        </w:tc>
        <w:tc>
          <w:tcPr>
            <w:tcW w:w="465" w:type="pct"/>
            <w:hideMark/>
          </w:tcPr>
          <w:p w14:paraId="1B168FC9"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4B96CD36" w14:textId="77777777" w:rsidR="009049D1" w:rsidRPr="009049D1" w:rsidRDefault="009049D1" w:rsidP="009049D1">
            <w:pPr>
              <w:rPr>
                <w:color w:val="000000" w:themeColor="text1"/>
              </w:rPr>
            </w:pPr>
            <w:r w:rsidRPr="009049D1">
              <w:rPr>
                <w:color w:val="000000" w:themeColor="text1"/>
              </w:rPr>
              <w:t>84,0</w:t>
            </w:r>
          </w:p>
        </w:tc>
        <w:tc>
          <w:tcPr>
            <w:tcW w:w="665" w:type="pct"/>
            <w:hideMark/>
          </w:tcPr>
          <w:p w14:paraId="734B7D7C" w14:textId="77777777" w:rsidR="009049D1" w:rsidRPr="009049D1" w:rsidRDefault="009049D1" w:rsidP="009049D1">
            <w:pPr>
              <w:rPr>
                <w:color w:val="000000" w:themeColor="text1"/>
              </w:rPr>
            </w:pPr>
          </w:p>
        </w:tc>
        <w:tc>
          <w:tcPr>
            <w:tcW w:w="677" w:type="pct"/>
            <w:hideMark/>
          </w:tcPr>
          <w:p w14:paraId="3219FB54" w14:textId="77777777" w:rsidR="009049D1" w:rsidRPr="009049D1" w:rsidRDefault="009049D1" w:rsidP="009049D1">
            <w:pPr>
              <w:rPr>
                <w:color w:val="000000" w:themeColor="text1"/>
              </w:rPr>
            </w:pPr>
          </w:p>
        </w:tc>
      </w:tr>
      <w:tr w:rsidR="00805104" w:rsidRPr="009049D1" w14:paraId="4186D6CF" w14:textId="77777777" w:rsidTr="002D7080">
        <w:trPr>
          <w:trHeight w:val="20"/>
        </w:trPr>
        <w:tc>
          <w:tcPr>
            <w:tcW w:w="400" w:type="pct"/>
            <w:hideMark/>
          </w:tcPr>
          <w:p w14:paraId="01F84B64" w14:textId="77777777" w:rsidR="009049D1" w:rsidRPr="009049D1" w:rsidRDefault="009049D1" w:rsidP="009049D1">
            <w:pPr>
              <w:rPr>
                <w:color w:val="000000" w:themeColor="text1"/>
              </w:rPr>
            </w:pPr>
            <w:r w:rsidRPr="009049D1">
              <w:rPr>
                <w:color w:val="000000" w:themeColor="text1"/>
              </w:rPr>
              <w:t>404</w:t>
            </w:r>
          </w:p>
        </w:tc>
        <w:tc>
          <w:tcPr>
            <w:tcW w:w="2195" w:type="pct"/>
            <w:hideMark/>
          </w:tcPr>
          <w:p w14:paraId="2D70FAF2" w14:textId="77777777" w:rsidR="009049D1" w:rsidRPr="009049D1" w:rsidRDefault="009049D1" w:rsidP="009049D1">
            <w:pPr>
              <w:rPr>
                <w:color w:val="000000" w:themeColor="text1"/>
              </w:rPr>
            </w:pPr>
            <w:r w:rsidRPr="009049D1">
              <w:rPr>
                <w:color w:val="000000" w:themeColor="text1"/>
              </w:rPr>
              <w:t>Béton armé pour poteaux, linteaux, chainage et poutre dosé à 350kg/m"</w:t>
            </w:r>
          </w:p>
        </w:tc>
        <w:tc>
          <w:tcPr>
            <w:tcW w:w="465" w:type="pct"/>
            <w:hideMark/>
          </w:tcPr>
          <w:p w14:paraId="6257D18F"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5E0F3BE8" w14:textId="77777777" w:rsidR="009049D1" w:rsidRPr="009049D1" w:rsidRDefault="009049D1" w:rsidP="009049D1">
            <w:pPr>
              <w:rPr>
                <w:color w:val="000000" w:themeColor="text1"/>
              </w:rPr>
            </w:pPr>
            <w:r w:rsidRPr="009049D1">
              <w:rPr>
                <w:color w:val="000000" w:themeColor="text1"/>
              </w:rPr>
              <w:t>1,0</w:t>
            </w:r>
          </w:p>
        </w:tc>
        <w:tc>
          <w:tcPr>
            <w:tcW w:w="665" w:type="pct"/>
            <w:hideMark/>
          </w:tcPr>
          <w:p w14:paraId="097A0EC6" w14:textId="77777777" w:rsidR="009049D1" w:rsidRPr="009049D1" w:rsidRDefault="009049D1" w:rsidP="009049D1">
            <w:pPr>
              <w:rPr>
                <w:color w:val="000000" w:themeColor="text1"/>
              </w:rPr>
            </w:pPr>
          </w:p>
        </w:tc>
        <w:tc>
          <w:tcPr>
            <w:tcW w:w="677" w:type="pct"/>
            <w:hideMark/>
          </w:tcPr>
          <w:p w14:paraId="2A956D17" w14:textId="77777777" w:rsidR="009049D1" w:rsidRPr="009049D1" w:rsidRDefault="009049D1" w:rsidP="009049D1">
            <w:pPr>
              <w:rPr>
                <w:color w:val="000000" w:themeColor="text1"/>
              </w:rPr>
            </w:pPr>
          </w:p>
        </w:tc>
      </w:tr>
      <w:tr w:rsidR="00805104" w:rsidRPr="009049D1" w14:paraId="309A8EA4" w14:textId="77777777" w:rsidTr="002D7080">
        <w:trPr>
          <w:trHeight w:val="20"/>
        </w:trPr>
        <w:tc>
          <w:tcPr>
            <w:tcW w:w="400" w:type="pct"/>
            <w:hideMark/>
          </w:tcPr>
          <w:p w14:paraId="6CEB99AA" w14:textId="77777777" w:rsidR="009049D1" w:rsidRPr="009049D1" w:rsidRDefault="009049D1" w:rsidP="009049D1">
            <w:pPr>
              <w:rPr>
                <w:color w:val="000000" w:themeColor="text1"/>
              </w:rPr>
            </w:pPr>
            <w:r w:rsidRPr="009049D1">
              <w:rPr>
                <w:color w:val="000000" w:themeColor="text1"/>
              </w:rPr>
              <w:t>405</w:t>
            </w:r>
          </w:p>
        </w:tc>
        <w:tc>
          <w:tcPr>
            <w:tcW w:w="2195" w:type="pct"/>
            <w:hideMark/>
          </w:tcPr>
          <w:p w14:paraId="25730020" w14:textId="77777777" w:rsidR="009049D1" w:rsidRPr="009049D1" w:rsidRDefault="009049D1" w:rsidP="009049D1">
            <w:pPr>
              <w:rPr>
                <w:color w:val="000000" w:themeColor="text1"/>
              </w:rPr>
            </w:pPr>
            <w:r w:rsidRPr="009049D1">
              <w:rPr>
                <w:color w:val="000000" w:themeColor="text1"/>
              </w:rPr>
              <w:t>Chape lissée</w:t>
            </w:r>
          </w:p>
        </w:tc>
        <w:tc>
          <w:tcPr>
            <w:tcW w:w="465" w:type="pct"/>
            <w:hideMark/>
          </w:tcPr>
          <w:p w14:paraId="47D89EB8"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5C4DE38A" w14:textId="77777777" w:rsidR="009049D1" w:rsidRPr="009049D1" w:rsidRDefault="009049D1" w:rsidP="009049D1">
            <w:pPr>
              <w:rPr>
                <w:color w:val="000000" w:themeColor="text1"/>
              </w:rPr>
            </w:pPr>
            <w:r w:rsidRPr="009049D1">
              <w:rPr>
                <w:color w:val="000000" w:themeColor="text1"/>
              </w:rPr>
              <w:t>13,5</w:t>
            </w:r>
          </w:p>
        </w:tc>
        <w:tc>
          <w:tcPr>
            <w:tcW w:w="665" w:type="pct"/>
            <w:hideMark/>
          </w:tcPr>
          <w:p w14:paraId="331F1826" w14:textId="77777777" w:rsidR="009049D1" w:rsidRPr="009049D1" w:rsidRDefault="009049D1" w:rsidP="009049D1">
            <w:pPr>
              <w:rPr>
                <w:color w:val="000000" w:themeColor="text1"/>
              </w:rPr>
            </w:pPr>
            <w:r w:rsidRPr="009049D1">
              <w:rPr>
                <w:color w:val="000000" w:themeColor="text1"/>
              </w:rPr>
              <w:t>0</w:t>
            </w:r>
          </w:p>
        </w:tc>
        <w:tc>
          <w:tcPr>
            <w:tcW w:w="677" w:type="pct"/>
            <w:hideMark/>
          </w:tcPr>
          <w:p w14:paraId="4AEE3CAD" w14:textId="77777777" w:rsidR="009049D1" w:rsidRPr="009049D1" w:rsidRDefault="009049D1" w:rsidP="009049D1">
            <w:pPr>
              <w:rPr>
                <w:color w:val="000000" w:themeColor="text1"/>
              </w:rPr>
            </w:pPr>
            <w:r w:rsidRPr="009049D1">
              <w:rPr>
                <w:color w:val="000000" w:themeColor="text1"/>
              </w:rPr>
              <w:t>0</w:t>
            </w:r>
          </w:p>
        </w:tc>
      </w:tr>
      <w:tr w:rsidR="00805104" w:rsidRPr="009049D1" w14:paraId="0129DE90" w14:textId="77777777" w:rsidTr="002D7080">
        <w:trPr>
          <w:trHeight w:val="20"/>
        </w:trPr>
        <w:tc>
          <w:tcPr>
            <w:tcW w:w="2595" w:type="pct"/>
            <w:gridSpan w:val="2"/>
            <w:noWrap/>
            <w:hideMark/>
          </w:tcPr>
          <w:p w14:paraId="345F0298" w14:textId="77777777" w:rsidR="009049D1" w:rsidRPr="009049D1" w:rsidRDefault="009049D1" w:rsidP="009049D1">
            <w:pPr>
              <w:rPr>
                <w:color w:val="000000" w:themeColor="text1"/>
              </w:rPr>
            </w:pPr>
            <w:r w:rsidRPr="009049D1">
              <w:rPr>
                <w:color w:val="000000" w:themeColor="text1"/>
              </w:rPr>
              <w:t>SOUS- TOTAL LOT 400</w:t>
            </w:r>
          </w:p>
        </w:tc>
        <w:tc>
          <w:tcPr>
            <w:tcW w:w="465" w:type="pct"/>
            <w:noWrap/>
            <w:hideMark/>
          </w:tcPr>
          <w:p w14:paraId="3BF352F7" w14:textId="77777777" w:rsidR="009049D1" w:rsidRPr="009049D1" w:rsidRDefault="009049D1" w:rsidP="009049D1">
            <w:pPr>
              <w:rPr>
                <w:color w:val="000000" w:themeColor="text1"/>
              </w:rPr>
            </w:pPr>
          </w:p>
        </w:tc>
        <w:tc>
          <w:tcPr>
            <w:tcW w:w="598" w:type="pct"/>
            <w:noWrap/>
            <w:hideMark/>
          </w:tcPr>
          <w:p w14:paraId="00C2AE18" w14:textId="77777777" w:rsidR="009049D1" w:rsidRPr="009049D1" w:rsidRDefault="009049D1" w:rsidP="009049D1">
            <w:pPr>
              <w:rPr>
                <w:color w:val="000000" w:themeColor="text1"/>
              </w:rPr>
            </w:pPr>
          </w:p>
        </w:tc>
        <w:tc>
          <w:tcPr>
            <w:tcW w:w="665" w:type="pct"/>
            <w:noWrap/>
            <w:hideMark/>
          </w:tcPr>
          <w:p w14:paraId="479D7276" w14:textId="77777777" w:rsidR="009049D1" w:rsidRPr="009049D1" w:rsidRDefault="009049D1" w:rsidP="009049D1">
            <w:pPr>
              <w:rPr>
                <w:color w:val="000000" w:themeColor="text1"/>
              </w:rPr>
            </w:pPr>
          </w:p>
        </w:tc>
        <w:tc>
          <w:tcPr>
            <w:tcW w:w="677" w:type="pct"/>
            <w:noWrap/>
            <w:hideMark/>
          </w:tcPr>
          <w:p w14:paraId="7E3CE4FE" w14:textId="77777777" w:rsidR="009049D1" w:rsidRPr="009049D1" w:rsidRDefault="009049D1" w:rsidP="009049D1">
            <w:pPr>
              <w:rPr>
                <w:color w:val="000000" w:themeColor="text1"/>
              </w:rPr>
            </w:pPr>
            <w:r w:rsidRPr="009049D1">
              <w:rPr>
                <w:color w:val="000000" w:themeColor="text1"/>
              </w:rPr>
              <w:t>-</w:t>
            </w:r>
          </w:p>
        </w:tc>
      </w:tr>
      <w:tr w:rsidR="00805104" w:rsidRPr="009049D1" w14:paraId="79C48C59" w14:textId="77777777" w:rsidTr="002D7080">
        <w:trPr>
          <w:trHeight w:val="20"/>
        </w:trPr>
        <w:tc>
          <w:tcPr>
            <w:tcW w:w="400" w:type="pct"/>
            <w:hideMark/>
          </w:tcPr>
          <w:p w14:paraId="3E4BD836" w14:textId="77777777" w:rsidR="009049D1" w:rsidRPr="009049D1" w:rsidRDefault="009049D1" w:rsidP="009049D1">
            <w:pPr>
              <w:rPr>
                <w:color w:val="000000" w:themeColor="text1"/>
              </w:rPr>
            </w:pPr>
            <w:r w:rsidRPr="009049D1">
              <w:rPr>
                <w:color w:val="000000" w:themeColor="text1"/>
              </w:rPr>
              <w:t>500</w:t>
            </w:r>
          </w:p>
        </w:tc>
        <w:tc>
          <w:tcPr>
            <w:tcW w:w="2195" w:type="pct"/>
            <w:hideMark/>
          </w:tcPr>
          <w:p w14:paraId="7EB2554C" w14:textId="77777777" w:rsidR="009049D1" w:rsidRPr="009049D1" w:rsidRDefault="009049D1" w:rsidP="009049D1">
            <w:pPr>
              <w:rPr>
                <w:color w:val="000000" w:themeColor="text1"/>
              </w:rPr>
            </w:pPr>
            <w:r w:rsidRPr="009049D1">
              <w:rPr>
                <w:color w:val="000000" w:themeColor="text1"/>
              </w:rPr>
              <w:t>LOT 500 : CHARPENTE-COUVERTURE</w:t>
            </w:r>
          </w:p>
        </w:tc>
        <w:tc>
          <w:tcPr>
            <w:tcW w:w="465" w:type="pct"/>
            <w:hideMark/>
          </w:tcPr>
          <w:p w14:paraId="1A7F4D6E" w14:textId="77777777" w:rsidR="009049D1" w:rsidRPr="009049D1" w:rsidRDefault="009049D1" w:rsidP="009049D1">
            <w:pPr>
              <w:rPr>
                <w:color w:val="000000" w:themeColor="text1"/>
              </w:rPr>
            </w:pPr>
          </w:p>
        </w:tc>
        <w:tc>
          <w:tcPr>
            <w:tcW w:w="598" w:type="pct"/>
            <w:hideMark/>
          </w:tcPr>
          <w:p w14:paraId="20CA4284" w14:textId="77777777" w:rsidR="009049D1" w:rsidRPr="009049D1" w:rsidRDefault="009049D1" w:rsidP="009049D1">
            <w:pPr>
              <w:rPr>
                <w:color w:val="000000" w:themeColor="text1"/>
              </w:rPr>
            </w:pPr>
          </w:p>
        </w:tc>
        <w:tc>
          <w:tcPr>
            <w:tcW w:w="665" w:type="pct"/>
            <w:hideMark/>
          </w:tcPr>
          <w:p w14:paraId="0A66755C" w14:textId="77777777" w:rsidR="009049D1" w:rsidRPr="009049D1" w:rsidRDefault="009049D1" w:rsidP="009049D1">
            <w:pPr>
              <w:rPr>
                <w:color w:val="000000" w:themeColor="text1"/>
              </w:rPr>
            </w:pPr>
          </w:p>
        </w:tc>
        <w:tc>
          <w:tcPr>
            <w:tcW w:w="677" w:type="pct"/>
            <w:hideMark/>
          </w:tcPr>
          <w:p w14:paraId="17B0EEC4" w14:textId="77777777" w:rsidR="009049D1" w:rsidRPr="009049D1" w:rsidRDefault="009049D1" w:rsidP="009049D1">
            <w:pPr>
              <w:rPr>
                <w:color w:val="000000" w:themeColor="text1"/>
              </w:rPr>
            </w:pPr>
          </w:p>
        </w:tc>
      </w:tr>
      <w:tr w:rsidR="00805104" w:rsidRPr="009049D1" w14:paraId="58A371D1" w14:textId="77777777" w:rsidTr="002D7080">
        <w:trPr>
          <w:trHeight w:val="20"/>
        </w:trPr>
        <w:tc>
          <w:tcPr>
            <w:tcW w:w="400" w:type="pct"/>
            <w:hideMark/>
          </w:tcPr>
          <w:p w14:paraId="0449268D" w14:textId="77777777" w:rsidR="009049D1" w:rsidRPr="009049D1" w:rsidRDefault="009049D1" w:rsidP="009049D1">
            <w:pPr>
              <w:rPr>
                <w:color w:val="000000" w:themeColor="text1"/>
              </w:rPr>
            </w:pPr>
            <w:r w:rsidRPr="009049D1">
              <w:rPr>
                <w:color w:val="000000" w:themeColor="text1"/>
              </w:rPr>
              <w:t>501</w:t>
            </w:r>
          </w:p>
        </w:tc>
        <w:tc>
          <w:tcPr>
            <w:tcW w:w="2195" w:type="pct"/>
            <w:hideMark/>
          </w:tcPr>
          <w:p w14:paraId="05589836" w14:textId="77777777" w:rsidR="009049D1" w:rsidRPr="009049D1" w:rsidRDefault="009049D1" w:rsidP="009049D1">
            <w:pPr>
              <w:rPr>
                <w:color w:val="000000" w:themeColor="text1"/>
              </w:rPr>
            </w:pPr>
            <w:r w:rsidRPr="009049D1">
              <w:rPr>
                <w:color w:val="000000" w:themeColor="text1"/>
              </w:rPr>
              <w:t>Fermes</w:t>
            </w:r>
          </w:p>
        </w:tc>
        <w:tc>
          <w:tcPr>
            <w:tcW w:w="465" w:type="pct"/>
            <w:hideMark/>
          </w:tcPr>
          <w:p w14:paraId="32D410CE"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0C9589BA" w14:textId="77777777" w:rsidR="009049D1" w:rsidRPr="009049D1" w:rsidRDefault="009049D1" w:rsidP="009049D1">
            <w:pPr>
              <w:rPr>
                <w:color w:val="000000" w:themeColor="text1"/>
              </w:rPr>
            </w:pPr>
            <w:r w:rsidRPr="009049D1">
              <w:rPr>
                <w:color w:val="000000" w:themeColor="text1"/>
              </w:rPr>
              <w:t>1,0</w:t>
            </w:r>
          </w:p>
        </w:tc>
        <w:tc>
          <w:tcPr>
            <w:tcW w:w="665" w:type="pct"/>
            <w:hideMark/>
          </w:tcPr>
          <w:p w14:paraId="5FD164B5" w14:textId="77777777" w:rsidR="009049D1" w:rsidRPr="009049D1" w:rsidRDefault="009049D1" w:rsidP="009049D1">
            <w:pPr>
              <w:rPr>
                <w:color w:val="000000" w:themeColor="text1"/>
              </w:rPr>
            </w:pPr>
          </w:p>
        </w:tc>
        <w:tc>
          <w:tcPr>
            <w:tcW w:w="677" w:type="pct"/>
            <w:hideMark/>
          </w:tcPr>
          <w:p w14:paraId="7F11602C" w14:textId="77777777" w:rsidR="009049D1" w:rsidRPr="009049D1" w:rsidRDefault="009049D1" w:rsidP="009049D1">
            <w:pPr>
              <w:rPr>
                <w:color w:val="000000" w:themeColor="text1"/>
              </w:rPr>
            </w:pPr>
          </w:p>
        </w:tc>
      </w:tr>
      <w:tr w:rsidR="00805104" w:rsidRPr="009049D1" w14:paraId="6364EF30" w14:textId="77777777" w:rsidTr="002D7080">
        <w:trPr>
          <w:trHeight w:val="20"/>
        </w:trPr>
        <w:tc>
          <w:tcPr>
            <w:tcW w:w="400" w:type="pct"/>
            <w:hideMark/>
          </w:tcPr>
          <w:p w14:paraId="11524641" w14:textId="77777777" w:rsidR="009049D1" w:rsidRPr="009049D1" w:rsidRDefault="009049D1" w:rsidP="009049D1">
            <w:pPr>
              <w:rPr>
                <w:color w:val="000000" w:themeColor="text1"/>
              </w:rPr>
            </w:pPr>
            <w:r w:rsidRPr="009049D1">
              <w:rPr>
                <w:color w:val="000000" w:themeColor="text1"/>
              </w:rPr>
              <w:t>502</w:t>
            </w:r>
          </w:p>
        </w:tc>
        <w:tc>
          <w:tcPr>
            <w:tcW w:w="2195" w:type="pct"/>
            <w:hideMark/>
          </w:tcPr>
          <w:p w14:paraId="1C5DF199" w14:textId="77777777" w:rsidR="009049D1" w:rsidRPr="009049D1" w:rsidRDefault="009049D1" w:rsidP="009049D1">
            <w:pPr>
              <w:rPr>
                <w:color w:val="000000" w:themeColor="text1"/>
              </w:rPr>
            </w:pPr>
            <w:r w:rsidRPr="009049D1">
              <w:rPr>
                <w:color w:val="000000" w:themeColor="text1"/>
              </w:rPr>
              <w:t>Pannes et lattes de rive de pignon</w:t>
            </w:r>
          </w:p>
        </w:tc>
        <w:tc>
          <w:tcPr>
            <w:tcW w:w="465" w:type="pct"/>
            <w:hideMark/>
          </w:tcPr>
          <w:p w14:paraId="5B0A4715"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3455DBED" w14:textId="77777777" w:rsidR="009049D1" w:rsidRPr="009049D1" w:rsidRDefault="009049D1" w:rsidP="009049D1">
            <w:pPr>
              <w:rPr>
                <w:color w:val="000000" w:themeColor="text1"/>
              </w:rPr>
            </w:pPr>
            <w:r w:rsidRPr="009049D1">
              <w:rPr>
                <w:color w:val="000000" w:themeColor="text1"/>
              </w:rPr>
              <w:t>0,5</w:t>
            </w:r>
          </w:p>
        </w:tc>
        <w:tc>
          <w:tcPr>
            <w:tcW w:w="665" w:type="pct"/>
            <w:hideMark/>
          </w:tcPr>
          <w:p w14:paraId="5CE2F122" w14:textId="77777777" w:rsidR="009049D1" w:rsidRPr="009049D1" w:rsidRDefault="009049D1" w:rsidP="009049D1">
            <w:pPr>
              <w:rPr>
                <w:color w:val="000000" w:themeColor="text1"/>
              </w:rPr>
            </w:pPr>
          </w:p>
        </w:tc>
        <w:tc>
          <w:tcPr>
            <w:tcW w:w="677" w:type="pct"/>
            <w:hideMark/>
          </w:tcPr>
          <w:p w14:paraId="09497D9F" w14:textId="77777777" w:rsidR="009049D1" w:rsidRPr="009049D1" w:rsidRDefault="009049D1" w:rsidP="009049D1">
            <w:pPr>
              <w:rPr>
                <w:color w:val="000000" w:themeColor="text1"/>
              </w:rPr>
            </w:pPr>
          </w:p>
        </w:tc>
      </w:tr>
      <w:tr w:rsidR="00805104" w:rsidRPr="009049D1" w14:paraId="6FFF407C" w14:textId="77777777" w:rsidTr="002D7080">
        <w:trPr>
          <w:trHeight w:val="20"/>
        </w:trPr>
        <w:tc>
          <w:tcPr>
            <w:tcW w:w="400" w:type="pct"/>
            <w:hideMark/>
          </w:tcPr>
          <w:p w14:paraId="3238E7A5" w14:textId="77777777" w:rsidR="009049D1" w:rsidRPr="009049D1" w:rsidRDefault="009049D1" w:rsidP="009049D1">
            <w:pPr>
              <w:rPr>
                <w:color w:val="000000" w:themeColor="text1"/>
              </w:rPr>
            </w:pPr>
            <w:r w:rsidRPr="009049D1">
              <w:rPr>
                <w:color w:val="000000" w:themeColor="text1"/>
              </w:rPr>
              <w:lastRenderedPageBreak/>
              <w:t>503</w:t>
            </w:r>
          </w:p>
        </w:tc>
        <w:tc>
          <w:tcPr>
            <w:tcW w:w="2195" w:type="pct"/>
            <w:hideMark/>
          </w:tcPr>
          <w:p w14:paraId="4C1B6B4C" w14:textId="77777777" w:rsidR="009049D1" w:rsidRPr="009049D1" w:rsidRDefault="009049D1" w:rsidP="009049D1">
            <w:pPr>
              <w:rPr>
                <w:color w:val="000000" w:themeColor="text1"/>
              </w:rPr>
            </w:pPr>
            <w:r w:rsidRPr="009049D1">
              <w:rPr>
                <w:color w:val="000000" w:themeColor="text1"/>
              </w:rPr>
              <w:t>Planches de rive</w:t>
            </w:r>
          </w:p>
        </w:tc>
        <w:tc>
          <w:tcPr>
            <w:tcW w:w="465" w:type="pct"/>
            <w:hideMark/>
          </w:tcPr>
          <w:p w14:paraId="52F031F4" w14:textId="77777777" w:rsidR="009049D1" w:rsidRPr="009049D1" w:rsidRDefault="009049D1" w:rsidP="009049D1">
            <w:pPr>
              <w:rPr>
                <w:color w:val="000000" w:themeColor="text1"/>
              </w:rPr>
            </w:pPr>
            <w:r w:rsidRPr="009049D1">
              <w:rPr>
                <w:color w:val="000000" w:themeColor="text1"/>
              </w:rPr>
              <w:t>ml</w:t>
            </w:r>
          </w:p>
        </w:tc>
        <w:tc>
          <w:tcPr>
            <w:tcW w:w="598" w:type="pct"/>
            <w:hideMark/>
          </w:tcPr>
          <w:p w14:paraId="63B93455" w14:textId="77777777" w:rsidR="009049D1" w:rsidRPr="009049D1" w:rsidRDefault="009049D1" w:rsidP="009049D1">
            <w:pPr>
              <w:rPr>
                <w:color w:val="000000" w:themeColor="text1"/>
              </w:rPr>
            </w:pPr>
            <w:r w:rsidRPr="009049D1">
              <w:rPr>
                <w:color w:val="000000" w:themeColor="text1"/>
              </w:rPr>
              <w:t>21,0</w:t>
            </w:r>
          </w:p>
        </w:tc>
        <w:tc>
          <w:tcPr>
            <w:tcW w:w="665" w:type="pct"/>
            <w:hideMark/>
          </w:tcPr>
          <w:p w14:paraId="531980C9" w14:textId="77777777" w:rsidR="009049D1" w:rsidRPr="009049D1" w:rsidRDefault="009049D1" w:rsidP="009049D1">
            <w:pPr>
              <w:rPr>
                <w:color w:val="000000" w:themeColor="text1"/>
              </w:rPr>
            </w:pPr>
          </w:p>
        </w:tc>
        <w:tc>
          <w:tcPr>
            <w:tcW w:w="677" w:type="pct"/>
            <w:hideMark/>
          </w:tcPr>
          <w:p w14:paraId="146E8C0B" w14:textId="77777777" w:rsidR="009049D1" w:rsidRPr="009049D1" w:rsidRDefault="009049D1" w:rsidP="009049D1">
            <w:pPr>
              <w:rPr>
                <w:color w:val="000000" w:themeColor="text1"/>
              </w:rPr>
            </w:pPr>
          </w:p>
        </w:tc>
      </w:tr>
      <w:tr w:rsidR="00805104" w:rsidRPr="009049D1" w14:paraId="4B4675EF" w14:textId="77777777" w:rsidTr="002D7080">
        <w:trPr>
          <w:trHeight w:val="20"/>
        </w:trPr>
        <w:tc>
          <w:tcPr>
            <w:tcW w:w="400" w:type="pct"/>
            <w:shd w:val="clear" w:color="auto" w:fill="auto"/>
            <w:hideMark/>
          </w:tcPr>
          <w:p w14:paraId="2E59C19F" w14:textId="77777777" w:rsidR="009049D1" w:rsidRPr="009049D1" w:rsidRDefault="009049D1" w:rsidP="009049D1">
            <w:pPr>
              <w:rPr>
                <w:color w:val="000000" w:themeColor="text1"/>
              </w:rPr>
            </w:pPr>
            <w:r w:rsidRPr="009049D1">
              <w:rPr>
                <w:color w:val="000000" w:themeColor="text1"/>
              </w:rPr>
              <w:t>504</w:t>
            </w:r>
          </w:p>
        </w:tc>
        <w:tc>
          <w:tcPr>
            <w:tcW w:w="2195" w:type="pct"/>
            <w:shd w:val="clear" w:color="auto" w:fill="auto"/>
            <w:hideMark/>
          </w:tcPr>
          <w:p w14:paraId="4465ABE1" w14:textId="77777777" w:rsidR="009049D1" w:rsidRPr="009049D1" w:rsidRDefault="009049D1" w:rsidP="009049D1">
            <w:pPr>
              <w:rPr>
                <w:color w:val="000000" w:themeColor="text1"/>
              </w:rPr>
            </w:pPr>
            <w:r w:rsidRPr="009049D1">
              <w:rPr>
                <w:color w:val="000000" w:themeColor="text1"/>
              </w:rPr>
              <w:t>Tôle BAC Alu 5/10e</w:t>
            </w:r>
          </w:p>
        </w:tc>
        <w:tc>
          <w:tcPr>
            <w:tcW w:w="465" w:type="pct"/>
            <w:shd w:val="clear" w:color="auto" w:fill="auto"/>
            <w:hideMark/>
          </w:tcPr>
          <w:p w14:paraId="0B7FBCA5" w14:textId="77777777" w:rsidR="009049D1" w:rsidRPr="009049D1" w:rsidRDefault="009049D1" w:rsidP="009049D1">
            <w:pPr>
              <w:rPr>
                <w:color w:val="000000" w:themeColor="text1"/>
              </w:rPr>
            </w:pPr>
            <w:r w:rsidRPr="009049D1">
              <w:rPr>
                <w:color w:val="000000" w:themeColor="text1"/>
              </w:rPr>
              <w:t>m²</w:t>
            </w:r>
          </w:p>
        </w:tc>
        <w:tc>
          <w:tcPr>
            <w:tcW w:w="598" w:type="pct"/>
            <w:shd w:val="clear" w:color="auto" w:fill="auto"/>
            <w:hideMark/>
          </w:tcPr>
          <w:p w14:paraId="3E74BA9E" w14:textId="77777777" w:rsidR="009049D1" w:rsidRPr="009049D1" w:rsidRDefault="009049D1" w:rsidP="009049D1">
            <w:pPr>
              <w:rPr>
                <w:color w:val="000000" w:themeColor="text1"/>
              </w:rPr>
            </w:pPr>
            <w:r w:rsidRPr="009049D1">
              <w:rPr>
                <w:color w:val="000000" w:themeColor="text1"/>
              </w:rPr>
              <w:t>23,0</w:t>
            </w:r>
          </w:p>
        </w:tc>
        <w:tc>
          <w:tcPr>
            <w:tcW w:w="665" w:type="pct"/>
            <w:shd w:val="clear" w:color="auto" w:fill="auto"/>
            <w:hideMark/>
          </w:tcPr>
          <w:p w14:paraId="1F280D7A" w14:textId="77777777" w:rsidR="009049D1" w:rsidRPr="009049D1" w:rsidRDefault="009049D1" w:rsidP="009049D1">
            <w:pPr>
              <w:rPr>
                <w:color w:val="000000" w:themeColor="text1"/>
              </w:rPr>
            </w:pPr>
          </w:p>
        </w:tc>
        <w:tc>
          <w:tcPr>
            <w:tcW w:w="677" w:type="pct"/>
            <w:shd w:val="clear" w:color="auto" w:fill="auto"/>
            <w:hideMark/>
          </w:tcPr>
          <w:p w14:paraId="5E99BF22" w14:textId="77777777" w:rsidR="009049D1" w:rsidRPr="009049D1" w:rsidRDefault="009049D1" w:rsidP="009049D1">
            <w:pPr>
              <w:rPr>
                <w:color w:val="000000" w:themeColor="text1"/>
              </w:rPr>
            </w:pPr>
          </w:p>
        </w:tc>
      </w:tr>
      <w:tr w:rsidR="00805104" w:rsidRPr="009049D1" w14:paraId="4E4178D2" w14:textId="77777777" w:rsidTr="002D7080">
        <w:trPr>
          <w:trHeight w:val="20"/>
        </w:trPr>
        <w:tc>
          <w:tcPr>
            <w:tcW w:w="400" w:type="pct"/>
            <w:hideMark/>
          </w:tcPr>
          <w:p w14:paraId="692731F4" w14:textId="77777777" w:rsidR="009049D1" w:rsidRPr="009049D1" w:rsidRDefault="009049D1" w:rsidP="009049D1">
            <w:pPr>
              <w:rPr>
                <w:color w:val="000000" w:themeColor="text1"/>
              </w:rPr>
            </w:pPr>
            <w:r w:rsidRPr="009049D1">
              <w:rPr>
                <w:color w:val="000000" w:themeColor="text1"/>
              </w:rPr>
              <w:t>505</w:t>
            </w:r>
          </w:p>
        </w:tc>
        <w:tc>
          <w:tcPr>
            <w:tcW w:w="2195" w:type="pct"/>
            <w:hideMark/>
          </w:tcPr>
          <w:p w14:paraId="1FB45F92" w14:textId="77777777" w:rsidR="009049D1" w:rsidRPr="009049D1" w:rsidRDefault="009049D1" w:rsidP="009049D1">
            <w:pPr>
              <w:rPr>
                <w:color w:val="000000" w:themeColor="text1"/>
              </w:rPr>
            </w:pPr>
            <w:r w:rsidRPr="009049D1">
              <w:rPr>
                <w:color w:val="000000" w:themeColor="text1"/>
              </w:rPr>
              <w:t>Tôle faîtière de 50 cm de large</w:t>
            </w:r>
          </w:p>
        </w:tc>
        <w:tc>
          <w:tcPr>
            <w:tcW w:w="465" w:type="pct"/>
            <w:hideMark/>
          </w:tcPr>
          <w:p w14:paraId="65C3162A" w14:textId="77777777" w:rsidR="009049D1" w:rsidRPr="009049D1" w:rsidRDefault="009049D1" w:rsidP="009049D1">
            <w:pPr>
              <w:rPr>
                <w:color w:val="000000" w:themeColor="text1"/>
              </w:rPr>
            </w:pPr>
            <w:r w:rsidRPr="009049D1">
              <w:rPr>
                <w:color w:val="000000" w:themeColor="text1"/>
              </w:rPr>
              <w:t>ml</w:t>
            </w:r>
          </w:p>
        </w:tc>
        <w:tc>
          <w:tcPr>
            <w:tcW w:w="598" w:type="pct"/>
            <w:hideMark/>
          </w:tcPr>
          <w:p w14:paraId="083636F5" w14:textId="77777777" w:rsidR="009049D1" w:rsidRPr="009049D1" w:rsidRDefault="009049D1" w:rsidP="009049D1">
            <w:pPr>
              <w:rPr>
                <w:color w:val="000000" w:themeColor="text1"/>
              </w:rPr>
            </w:pPr>
            <w:r w:rsidRPr="009049D1">
              <w:rPr>
                <w:color w:val="000000" w:themeColor="text1"/>
              </w:rPr>
              <w:t>7,0</w:t>
            </w:r>
          </w:p>
        </w:tc>
        <w:tc>
          <w:tcPr>
            <w:tcW w:w="665" w:type="pct"/>
            <w:hideMark/>
          </w:tcPr>
          <w:p w14:paraId="22E7057C" w14:textId="77777777" w:rsidR="009049D1" w:rsidRPr="009049D1" w:rsidRDefault="009049D1" w:rsidP="009049D1">
            <w:pPr>
              <w:rPr>
                <w:color w:val="000000" w:themeColor="text1"/>
              </w:rPr>
            </w:pPr>
          </w:p>
        </w:tc>
        <w:tc>
          <w:tcPr>
            <w:tcW w:w="677" w:type="pct"/>
            <w:hideMark/>
          </w:tcPr>
          <w:p w14:paraId="13CA2D88" w14:textId="77777777" w:rsidR="009049D1" w:rsidRPr="009049D1" w:rsidRDefault="009049D1" w:rsidP="009049D1">
            <w:pPr>
              <w:rPr>
                <w:color w:val="000000" w:themeColor="text1"/>
              </w:rPr>
            </w:pPr>
          </w:p>
        </w:tc>
      </w:tr>
      <w:tr w:rsidR="00805104" w:rsidRPr="009049D1" w14:paraId="68278DB7" w14:textId="77777777" w:rsidTr="002D7080">
        <w:trPr>
          <w:trHeight w:val="20"/>
        </w:trPr>
        <w:tc>
          <w:tcPr>
            <w:tcW w:w="400" w:type="pct"/>
            <w:hideMark/>
          </w:tcPr>
          <w:p w14:paraId="40C4F5E4" w14:textId="77777777" w:rsidR="009049D1" w:rsidRPr="009049D1" w:rsidRDefault="009049D1" w:rsidP="009049D1">
            <w:pPr>
              <w:rPr>
                <w:color w:val="000000" w:themeColor="text1"/>
              </w:rPr>
            </w:pPr>
            <w:r w:rsidRPr="009049D1">
              <w:rPr>
                <w:color w:val="000000" w:themeColor="text1"/>
              </w:rPr>
              <w:t>506</w:t>
            </w:r>
          </w:p>
        </w:tc>
        <w:tc>
          <w:tcPr>
            <w:tcW w:w="2195" w:type="pct"/>
            <w:hideMark/>
          </w:tcPr>
          <w:p w14:paraId="5F1A115B" w14:textId="77777777" w:rsidR="009049D1" w:rsidRPr="009049D1" w:rsidRDefault="009049D1" w:rsidP="009049D1">
            <w:pPr>
              <w:rPr>
                <w:color w:val="000000" w:themeColor="text1"/>
              </w:rPr>
            </w:pPr>
            <w:r w:rsidRPr="009049D1">
              <w:rPr>
                <w:color w:val="000000" w:themeColor="text1"/>
              </w:rPr>
              <w:t>Rive pignon en Alu</w:t>
            </w:r>
          </w:p>
        </w:tc>
        <w:tc>
          <w:tcPr>
            <w:tcW w:w="465" w:type="pct"/>
            <w:hideMark/>
          </w:tcPr>
          <w:p w14:paraId="0618AE9F" w14:textId="77777777" w:rsidR="009049D1" w:rsidRPr="009049D1" w:rsidRDefault="009049D1" w:rsidP="009049D1">
            <w:pPr>
              <w:rPr>
                <w:color w:val="000000" w:themeColor="text1"/>
              </w:rPr>
            </w:pPr>
            <w:r w:rsidRPr="009049D1">
              <w:rPr>
                <w:color w:val="000000" w:themeColor="text1"/>
              </w:rPr>
              <w:t>ml</w:t>
            </w:r>
          </w:p>
        </w:tc>
        <w:tc>
          <w:tcPr>
            <w:tcW w:w="598" w:type="pct"/>
            <w:hideMark/>
          </w:tcPr>
          <w:p w14:paraId="7BEFC613" w14:textId="77777777" w:rsidR="009049D1" w:rsidRPr="009049D1" w:rsidRDefault="009049D1" w:rsidP="009049D1">
            <w:pPr>
              <w:rPr>
                <w:color w:val="000000" w:themeColor="text1"/>
              </w:rPr>
            </w:pPr>
            <w:r w:rsidRPr="009049D1">
              <w:rPr>
                <w:color w:val="000000" w:themeColor="text1"/>
              </w:rPr>
              <w:t>11,0</w:t>
            </w:r>
          </w:p>
        </w:tc>
        <w:tc>
          <w:tcPr>
            <w:tcW w:w="665" w:type="pct"/>
            <w:hideMark/>
          </w:tcPr>
          <w:p w14:paraId="388ECF93" w14:textId="77777777" w:rsidR="009049D1" w:rsidRPr="009049D1" w:rsidRDefault="009049D1" w:rsidP="009049D1">
            <w:pPr>
              <w:rPr>
                <w:color w:val="000000" w:themeColor="text1"/>
              </w:rPr>
            </w:pPr>
          </w:p>
        </w:tc>
        <w:tc>
          <w:tcPr>
            <w:tcW w:w="677" w:type="pct"/>
            <w:hideMark/>
          </w:tcPr>
          <w:p w14:paraId="59BDF9DE" w14:textId="77777777" w:rsidR="009049D1" w:rsidRPr="009049D1" w:rsidRDefault="009049D1" w:rsidP="009049D1">
            <w:pPr>
              <w:rPr>
                <w:color w:val="000000" w:themeColor="text1"/>
              </w:rPr>
            </w:pPr>
          </w:p>
        </w:tc>
      </w:tr>
      <w:tr w:rsidR="00805104" w:rsidRPr="009049D1" w14:paraId="363933A3" w14:textId="77777777" w:rsidTr="002D7080">
        <w:trPr>
          <w:trHeight w:val="20"/>
        </w:trPr>
        <w:tc>
          <w:tcPr>
            <w:tcW w:w="2595" w:type="pct"/>
            <w:gridSpan w:val="2"/>
            <w:noWrap/>
            <w:hideMark/>
          </w:tcPr>
          <w:p w14:paraId="50749E0A" w14:textId="77777777" w:rsidR="009049D1" w:rsidRPr="009049D1" w:rsidRDefault="009049D1" w:rsidP="009049D1">
            <w:pPr>
              <w:rPr>
                <w:color w:val="000000" w:themeColor="text1"/>
              </w:rPr>
            </w:pPr>
            <w:r w:rsidRPr="009049D1">
              <w:rPr>
                <w:color w:val="000000" w:themeColor="text1"/>
              </w:rPr>
              <w:t xml:space="preserve"> SOUS- TOTAL LOT 500</w:t>
            </w:r>
          </w:p>
        </w:tc>
        <w:tc>
          <w:tcPr>
            <w:tcW w:w="465" w:type="pct"/>
            <w:noWrap/>
            <w:hideMark/>
          </w:tcPr>
          <w:p w14:paraId="24DFC970" w14:textId="77777777" w:rsidR="009049D1" w:rsidRPr="009049D1" w:rsidRDefault="009049D1" w:rsidP="009049D1">
            <w:pPr>
              <w:rPr>
                <w:color w:val="000000" w:themeColor="text1"/>
              </w:rPr>
            </w:pPr>
          </w:p>
        </w:tc>
        <w:tc>
          <w:tcPr>
            <w:tcW w:w="598" w:type="pct"/>
            <w:noWrap/>
            <w:hideMark/>
          </w:tcPr>
          <w:p w14:paraId="383FA56E" w14:textId="77777777" w:rsidR="009049D1" w:rsidRPr="009049D1" w:rsidRDefault="009049D1" w:rsidP="009049D1">
            <w:pPr>
              <w:rPr>
                <w:color w:val="000000" w:themeColor="text1"/>
              </w:rPr>
            </w:pPr>
          </w:p>
        </w:tc>
        <w:tc>
          <w:tcPr>
            <w:tcW w:w="665" w:type="pct"/>
            <w:noWrap/>
            <w:hideMark/>
          </w:tcPr>
          <w:p w14:paraId="7CBA3B55" w14:textId="77777777" w:rsidR="009049D1" w:rsidRPr="009049D1" w:rsidRDefault="009049D1" w:rsidP="009049D1">
            <w:pPr>
              <w:rPr>
                <w:color w:val="000000" w:themeColor="text1"/>
              </w:rPr>
            </w:pPr>
          </w:p>
        </w:tc>
        <w:tc>
          <w:tcPr>
            <w:tcW w:w="677" w:type="pct"/>
            <w:noWrap/>
            <w:hideMark/>
          </w:tcPr>
          <w:p w14:paraId="0F832BEF" w14:textId="77777777" w:rsidR="009049D1" w:rsidRPr="009049D1" w:rsidRDefault="009049D1" w:rsidP="009049D1">
            <w:pPr>
              <w:rPr>
                <w:color w:val="000000" w:themeColor="text1"/>
              </w:rPr>
            </w:pPr>
          </w:p>
        </w:tc>
      </w:tr>
      <w:tr w:rsidR="00805104" w:rsidRPr="009049D1" w14:paraId="555E16F5" w14:textId="77777777" w:rsidTr="002D7080">
        <w:trPr>
          <w:trHeight w:val="20"/>
        </w:trPr>
        <w:tc>
          <w:tcPr>
            <w:tcW w:w="400" w:type="pct"/>
            <w:hideMark/>
          </w:tcPr>
          <w:p w14:paraId="4B7EB673" w14:textId="77777777" w:rsidR="009049D1" w:rsidRPr="009049D1" w:rsidRDefault="009049D1" w:rsidP="009049D1">
            <w:pPr>
              <w:rPr>
                <w:color w:val="000000" w:themeColor="text1"/>
              </w:rPr>
            </w:pPr>
            <w:r w:rsidRPr="009049D1">
              <w:rPr>
                <w:color w:val="000000" w:themeColor="text1"/>
              </w:rPr>
              <w:t>600</w:t>
            </w:r>
          </w:p>
        </w:tc>
        <w:tc>
          <w:tcPr>
            <w:tcW w:w="2195" w:type="pct"/>
            <w:hideMark/>
          </w:tcPr>
          <w:p w14:paraId="572A497F" w14:textId="77777777" w:rsidR="009049D1" w:rsidRPr="009049D1" w:rsidRDefault="009049D1" w:rsidP="009049D1">
            <w:pPr>
              <w:rPr>
                <w:color w:val="000000" w:themeColor="text1"/>
              </w:rPr>
            </w:pPr>
            <w:r w:rsidRPr="009049D1">
              <w:rPr>
                <w:color w:val="000000" w:themeColor="text1"/>
              </w:rPr>
              <w:t>LOT 600 : MENUISERIE METALLIQUE</w:t>
            </w:r>
          </w:p>
        </w:tc>
        <w:tc>
          <w:tcPr>
            <w:tcW w:w="465" w:type="pct"/>
            <w:hideMark/>
          </w:tcPr>
          <w:p w14:paraId="0C526050" w14:textId="77777777" w:rsidR="009049D1" w:rsidRPr="009049D1" w:rsidRDefault="009049D1" w:rsidP="009049D1">
            <w:pPr>
              <w:rPr>
                <w:color w:val="000000" w:themeColor="text1"/>
              </w:rPr>
            </w:pPr>
          </w:p>
        </w:tc>
        <w:tc>
          <w:tcPr>
            <w:tcW w:w="598" w:type="pct"/>
            <w:hideMark/>
          </w:tcPr>
          <w:p w14:paraId="4F458200" w14:textId="77777777" w:rsidR="009049D1" w:rsidRPr="009049D1" w:rsidRDefault="009049D1" w:rsidP="009049D1">
            <w:pPr>
              <w:rPr>
                <w:color w:val="000000" w:themeColor="text1"/>
              </w:rPr>
            </w:pPr>
          </w:p>
        </w:tc>
        <w:tc>
          <w:tcPr>
            <w:tcW w:w="665" w:type="pct"/>
            <w:hideMark/>
          </w:tcPr>
          <w:p w14:paraId="389928E5" w14:textId="77777777" w:rsidR="009049D1" w:rsidRPr="009049D1" w:rsidRDefault="009049D1" w:rsidP="009049D1">
            <w:pPr>
              <w:rPr>
                <w:color w:val="000000" w:themeColor="text1"/>
              </w:rPr>
            </w:pPr>
          </w:p>
        </w:tc>
        <w:tc>
          <w:tcPr>
            <w:tcW w:w="677" w:type="pct"/>
            <w:hideMark/>
          </w:tcPr>
          <w:p w14:paraId="66C2AC6F" w14:textId="77777777" w:rsidR="009049D1" w:rsidRPr="009049D1" w:rsidRDefault="009049D1" w:rsidP="009049D1">
            <w:pPr>
              <w:rPr>
                <w:color w:val="000000" w:themeColor="text1"/>
              </w:rPr>
            </w:pPr>
          </w:p>
        </w:tc>
      </w:tr>
      <w:tr w:rsidR="00805104" w:rsidRPr="009049D1" w14:paraId="2B651E40" w14:textId="77777777" w:rsidTr="002D7080">
        <w:trPr>
          <w:trHeight w:val="20"/>
        </w:trPr>
        <w:tc>
          <w:tcPr>
            <w:tcW w:w="400" w:type="pct"/>
            <w:hideMark/>
          </w:tcPr>
          <w:p w14:paraId="15A39FC8" w14:textId="77777777" w:rsidR="009049D1" w:rsidRPr="009049D1" w:rsidRDefault="009049D1" w:rsidP="009049D1">
            <w:pPr>
              <w:rPr>
                <w:color w:val="000000" w:themeColor="text1"/>
              </w:rPr>
            </w:pPr>
            <w:r w:rsidRPr="009049D1">
              <w:rPr>
                <w:color w:val="000000" w:themeColor="text1"/>
              </w:rPr>
              <w:t>601</w:t>
            </w:r>
          </w:p>
        </w:tc>
        <w:tc>
          <w:tcPr>
            <w:tcW w:w="2195" w:type="pct"/>
            <w:hideMark/>
          </w:tcPr>
          <w:p w14:paraId="413568EA" w14:textId="77777777" w:rsidR="009049D1" w:rsidRPr="009049D1" w:rsidRDefault="009049D1" w:rsidP="009049D1">
            <w:pPr>
              <w:rPr>
                <w:color w:val="000000" w:themeColor="text1"/>
              </w:rPr>
            </w:pPr>
            <w:r w:rsidRPr="009049D1">
              <w:rPr>
                <w:color w:val="000000" w:themeColor="text1"/>
              </w:rPr>
              <w:t>Porte métallique de 70x210 + serrure</w:t>
            </w:r>
          </w:p>
        </w:tc>
        <w:tc>
          <w:tcPr>
            <w:tcW w:w="465" w:type="pct"/>
            <w:hideMark/>
          </w:tcPr>
          <w:p w14:paraId="3906A7C2"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4F5E93A5" w14:textId="77777777" w:rsidR="009049D1" w:rsidRPr="009049D1" w:rsidRDefault="009049D1" w:rsidP="009049D1">
            <w:pPr>
              <w:rPr>
                <w:color w:val="000000" w:themeColor="text1"/>
              </w:rPr>
            </w:pPr>
            <w:r w:rsidRPr="009049D1">
              <w:rPr>
                <w:color w:val="000000" w:themeColor="text1"/>
              </w:rPr>
              <w:t>8,8</w:t>
            </w:r>
          </w:p>
        </w:tc>
        <w:tc>
          <w:tcPr>
            <w:tcW w:w="665" w:type="pct"/>
            <w:hideMark/>
          </w:tcPr>
          <w:p w14:paraId="7A52F66E" w14:textId="77777777" w:rsidR="009049D1" w:rsidRPr="009049D1" w:rsidRDefault="009049D1" w:rsidP="009049D1">
            <w:pPr>
              <w:rPr>
                <w:color w:val="000000" w:themeColor="text1"/>
              </w:rPr>
            </w:pPr>
          </w:p>
        </w:tc>
        <w:tc>
          <w:tcPr>
            <w:tcW w:w="677" w:type="pct"/>
            <w:hideMark/>
          </w:tcPr>
          <w:p w14:paraId="5BC4E3D4" w14:textId="77777777" w:rsidR="009049D1" w:rsidRPr="009049D1" w:rsidRDefault="009049D1" w:rsidP="009049D1">
            <w:pPr>
              <w:rPr>
                <w:color w:val="000000" w:themeColor="text1"/>
              </w:rPr>
            </w:pPr>
          </w:p>
        </w:tc>
      </w:tr>
      <w:tr w:rsidR="00805104" w:rsidRPr="009049D1" w14:paraId="424F2BEF" w14:textId="77777777" w:rsidTr="002D7080">
        <w:trPr>
          <w:trHeight w:val="20"/>
        </w:trPr>
        <w:tc>
          <w:tcPr>
            <w:tcW w:w="2595" w:type="pct"/>
            <w:gridSpan w:val="2"/>
            <w:noWrap/>
            <w:hideMark/>
          </w:tcPr>
          <w:p w14:paraId="614635BF" w14:textId="77777777" w:rsidR="009049D1" w:rsidRPr="009049D1" w:rsidRDefault="009049D1" w:rsidP="009049D1">
            <w:pPr>
              <w:rPr>
                <w:color w:val="000000" w:themeColor="text1"/>
              </w:rPr>
            </w:pPr>
            <w:r w:rsidRPr="009049D1">
              <w:rPr>
                <w:color w:val="000000" w:themeColor="text1"/>
              </w:rPr>
              <w:t>SOUS- TOTAL LOT600</w:t>
            </w:r>
          </w:p>
        </w:tc>
        <w:tc>
          <w:tcPr>
            <w:tcW w:w="465" w:type="pct"/>
            <w:noWrap/>
            <w:hideMark/>
          </w:tcPr>
          <w:p w14:paraId="5D88B893" w14:textId="77777777" w:rsidR="009049D1" w:rsidRPr="009049D1" w:rsidRDefault="009049D1" w:rsidP="009049D1">
            <w:pPr>
              <w:rPr>
                <w:color w:val="000000" w:themeColor="text1"/>
              </w:rPr>
            </w:pPr>
          </w:p>
        </w:tc>
        <w:tc>
          <w:tcPr>
            <w:tcW w:w="598" w:type="pct"/>
            <w:noWrap/>
            <w:hideMark/>
          </w:tcPr>
          <w:p w14:paraId="611DD796" w14:textId="77777777" w:rsidR="009049D1" w:rsidRPr="009049D1" w:rsidRDefault="009049D1" w:rsidP="009049D1">
            <w:pPr>
              <w:rPr>
                <w:color w:val="000000" w:themeColor="text1"/>
              </w:rPr>
            </w:pPr>
          </w:p>
        </w:tc>
        <w:tc>
          <w:tcPr>
            <w:tcW w:w="665" w:type="pct"/>
            <w:noWrap/>
            <w:hideMark/>
          </w:tcPr>
          <w:p w14:paraId="50E47CD1" w14:textId="77777777" w:rsidR="009049D1" w:rsidRPr="009049D1" w:rsidRDefault="009049D1" w:rsidP="009049D1">
            <w:pPr>
              <w:rPr>
                <w:color w:val="000000" w:themeColor="text1"/>
              </w:rPr>
            </w:pPr>
          </w:p>
        </w:tc>
        <w:tc>
          <w:tcPr>
            <w:tcW w:w="677" w:type="pct"/>
            <w:noWrap/>
            <w:hideMark/>
          </w:tcPr>
          <w:p w14:paraId="68954A45" w14:textId="77777777" w:rsidR="009049D1" w:rsidRPr="009049D1" w:rsidRDefault="009049D1" w:rsidP="009049D1">
            <w:pPr>
              <w:rPr>
                <w:color w:val="000000" w:themeColor="text1"/>
              </w:rPr>
            </w:pPr>
          </w:p>
        </w:tc>
      </w:tr>
      <w:tr w:rsidR="00805104" w:rsidRPr="009049D1" w14:paraId="4256C61F" w14:textId="77777777" w:rsidTr="002D7080">
        <w:trPr>
          <w:trHeight w:val="20"/>
        </w:trPr>
        <w:tc>
          <w:tcPr>
            <w:tcW w:w="400" w:type="pct"/>
            <w:hideMark/>
          </w:tcPr>
          <w:p w14:paraId="725534C1" w14:textId="77777777" w:rsidR="009049D1" w:rsidRPr="009049D1" w:rsidRDefault="009049D1" w:rsidP="009049D1">
            <w:pPr>
              <w:rPr>
                <w:color w:val="000000" w:themeColor="text1"/>
              </w:rPr>
            </w:pPr>
            <w:r w:rsidRPr="009049D1">
              <w:rPr>
                <w:color w:val="000000" w:themeColor="text1"/>
              </w:rPr>
              <w:t>700</w:t>
            </w:r>
          </w:p>
        </w:tc>
        <w:tc>
          <w:tcPr>
            <w:tcW w:w="2195" w:type="pct"/>
            <w:hideMark/>
          </w:tcPr>
          <w:p w14:paraId="49D5D483" w14:textId="77777777" w:rsidR="009049D1" w:rsidRPr="009049D1" w:rsidRDefault="009049D1" w:rsidP="009049D1">
            <w:pPr>
              <w:rPr>
                <w:color w:val="000000" w:themeColor="text1"/>
              </w:rPr>
            </w:pPr>
            <w:r w:rsidRPr="009049D1">
              <w:rPr>
                <w:color w:val="000000" w:themeColor="text1"/>
              </w:rPr>
              <w:t>LOT 700 : PLOMBERIE SANITAIRE</w:t>
            </w:r>
          </w:p>
        </w:tc>
        <w:tc>
          <w:tcPr>
            <w:tcW w:w="465" w:type="pct"/>
            <w:hideMark/>
          </w:tcPr>
          <w:p w14:paraId="2B467DEF" w14:textId="77777777" w:rsidR="009049D1" w:rsidRPr="009049D1" w:rsidRDefault="009049D1" w:rsidP="009049D1">
            <w:pPr>
              <w:rPr>
                <w:color w:val="000000" w:themeColor="text1"/>
              </w:rPr>
            </w:pPr>
          </w:p>
        </w:tc>
        <w:tc>
          <w:tcPr>
            <w:tcW w:w="598" w:type="pct"/>
            <w:hideMark/>
          </w:tcPr>
          <w:p w14:paraId="4A59F338" w14:textId="77777777" w:rsidR="009049D1" w:rsidRPr="009049D1" w:rsidRDefault="009049D1" w:rsidP="009049D1">
            <w:pPr>
              <w:rPr>
                <w:color w:val="000000" w:themeColor="text1"/>
              </w:rPr>
            </w:pPr>
          </w:p>
        </w:tc>
        <w:tc>
          <w:tcPr>
            <w:tcW w:w="665" w:type="pct"/>
            <w:hideMark/>
          </w:tcPr>
          <w:p w14:paraId="77D48A6D" w14:textId="77777777" w:rsidR="009049D1" w:rsidRPr="009049D1" w:rsidRDefault="009049D1" w:rsidP="009049D1">
            <w:pPr>
              <w:rPr>
                <w:color w:val="000000" w:themeColor="text1"/>
              </w:rPr>
            </w:pPr>
          </w:p>
        </w:tc>
        <w:tc>
          <w:tcPr>
            <w:tcW w:w="677" w:type="pct"/>
            <w:hideMark/>
          </w:tcPr>
          <w:p w14:paraId="2FCF64B2" w14:textId="77777777" w:rsidR="009049D1" w:rsidRPr="009049D1" w:rsidRDefault="009049D1" w:rsidP="009049D1">
            <w:pPr>
              <w:rPr>
                <w:color w:val="000000" w:themeColor="text1"/>
              </w:rPr>
            </w:pPr>
          </w:p>
        </w:tc>
      </w:tr>
      <w:tr w:rsidR="00805104" w:rsidRPr="009049D1" w14:paraId="41562DE7" w14:textId="77777777" w:rsidTr="002D7080">
        <w:trPr>
          <w:trHeight w:val="20"/>
        </w:trPr>
        <w:tc>
          <w:tcPr>
            <w:tcW w:w="400" w:type="pct"/>
            <w:hideMark/>
          </w:tcPr>
          <w:p w14:paraId="15FB7BB7" w14:textId="77777777" w:rsidR="009049D1" w:rsidRPr="009049D1" w:rsidRDefault="009049D1" w:rsidP="009049D1">
            <w:pPr>
              <w:rPr>
                <w:color w:val="000000" w:themeColor="text1"/>
              </w:rPr>
            </w:pPr>
            <w:r w:rsidRPr="009049D1">
              <w:rPr>
                <w:color w:val="000000" w:themeColor="text1"/>
              </w:rPr>
              <w:t>701</w:t>
            </w:r>
          </w:p>
        </w:tc>
        <w:tc>
          <w:tcPr>
            <w:tcW w:w="2195" w:type="pct"/>
            <w:hideMark/>
          </w:tcPr>
          <w:p w14:paraId="6BC5D6E5" w14:textId="77777777" w:rsidR="009049D1" w:rsidRPr="009049D1" w:rsidRDefault="009049D1" w:rsidP="009049D1">
            <w:pPr>
              <w:rPr>
                <w:color w:val="000000" w:themeColor="text1"/>
              </w:rPr>
            </w:pPr>
            <w:r w:rsidRPr="009049D1">
              <w:rPr>
                <w:color w:val="000000" w:themeColor="text1"/>
              </w:rPr>
              <w:t>Fourniture et pose de WC turc</w:t>
            </w:r>
          </w:p>
        </w:tc>
        <w:tc>
          <w:tcPr>
            <w:tcW w:w="465" w:type="pct"/>
            <w:hideMark/>
          </w:tcPr>
          <w:p w14:paraId="1FD210F8" w14:textId="77777777" w:rsidR="009049D1" w:rsidRPr="009049D1" w:rsidRDefault="009049D1" w:rsidP="009049D1">
            <w:pPr>
              <w:rPr>
                <w:color w:val="000000" w:themeColor="text1"/>
              </w:rPr>
            </w:pPr>
            <w:r w:rsidRPr="009049D1">
              <w:rPr>
                <w:color w:val="000000" w:themeColor="text1"/>
              </w:rPr>
              <w:t>U</w:t>
            </w:r>
          </w:p>
        </w:tc>
        <w:tc>
          <w:tcPr>
            <w:tcW w:w="598" w:type="pct"/>
            <w:hideMark/>
          </w:tcPr>
          <w:p w14:paraId="58E1C4A5" w14:textId="77777777" w:rsidR="009049D1" w:rsidRPr="009049D1" w:rsidRDefault="009049D1" w:rsidP="009049D1">
            <w:pPr>
              <w:rPr>
                <w:color w:val="000000" w:themeColor="text1"/>
              </w:rPr>
            </w:pPr>
            <w:r w:rsidRPr="009049D1">
              <w:rPr>
                <w:color w:val="000000" w:themeColor="text1"/>
              </w:rPr>
              <w:t>8,0</w:t>
            </w:r>
          </w:p>
        </w:tc>
        <w:tc>
          <w:tcPr>
            <w:tcW w:w="665" w:type="pct"/>
            <w:hideMark/>
          </w:tcPr>
          <w:p w14:paraId="6841E3E0" w14:textId="77777777" w:rsidR="009049D1" w:rsidRPr="009049D1" w:rsidRDefault="009049D1" w:rsidP="009049D1">
            <w:pPr>
              <w:rPr>
                <w:color w:val="000000" w:themeColor="text1"/>
              </w:rPr>
            </w:pPr>
          </w:p>
        </w:tc>
        <w:tc>
          <w:tcPr>
            <w:tcW w:w="677" w:type="pct"/>
            <w:hideMark/>
          </w:tcPr>
          <w:p w14:paraId="42D004D5" w14:textId="77777777" w:rsidR="009049D1" w:rsidRPr="009049D1" w:rsidRDefault="009049D1" w:rsidP="009049D1">
            <w:pPr>
              <w:rPr>
                <w:color w:val="000000" w:themeColor="text1"/>
              </w:rPr>
            </w:pPr>
          </w:p>
        </w:tc>
      </w:tr>
      <w:tr w:rsidR="00805104" w:rsidRPr="009049D1" w14:paraId="1F6C279D" w14:textId="77777777" w:rsidTr="002D7080">
        <w:trPr>
          <w:trHeight w:val="20"/>
        </w:trPr>
        <w:tc>
          <w:tcPr>
            <w:tcW w:w="400" w:type="pct"/>
            <w:hideMark/>
          </w:tcPr>
          <w:p w14:paraId="222BDE8C" w14:textId="77777777" w:rsidR="009049D1" w:rsidRPr="009049D1" w:rsidRDefault="009049D1" w:rsidP="009049D1">
            <w:pPr>
              <w:rPr>
                <w:color w:val="000000" w:themeColor="text1"/>
              </w:rPr>
            </w:pPr>
            <w:r w:rsidRPr="009049D1">
              <w:rPr>
                <w:color w:val="000000" w:themeColor="text1"/>
              </w:rPr>
              <w:t>702</w:t>
            </w:r>
          </w:p>
        </w:tc>
        <w:tc>
          <w:tcPr>
            <w:tcW w:w="2195" w:type="pct"/>
            <w:hideMark/>
          </w:tcPr>
          <w:p w14:paraId="08055C5B" w14:textId="77777777" w:rsidR="009049D1" w:rsidRPr="009049D1" w:rsidRDefault="009049D1" w:rsidP="009049D1">
            <w:pPr>
              <w:rPr>
                <w:color w:val="000000" w:themeColor="text1"/>
              </w:rPr>
            </w:pPr>
            <w:r w:rsidRPr="009049D1">
              <w:rPr>
                <w:color w:val="000000" w:themeColor="text1"/>
              </w:rPr>
              <w:t xml:space="preserve">Réseau d'alimentation en tuyau à compression </w:t>
            </w:r>
          </w:p>
        </w:tc>
        <w:tc>
          <w:tcPr>
            <w:tcW w:w="465" w:type="pct"/>
            <w:hideMark/>
          </w:tcPr>
          <w:p w14:paraId="50B4CB13" w14:textId="77777777" w:rsidR="009049D1" w:rsidRPr="009049D1" w:rsidRDefault="009049D1" w:rsidP="009049D1">
            <w:pPr>
              <w:rPr>
                <w:color w:val="000000" w:themeColor="text1"/>
              </w:rPr>
            </w:pPr>
            <w:r w:rsidRPr="009049D1">
              <w:rPr>
                <w:color w:val="000000" w:themeColor="text1"/>
              </w:rPr>
              <w:t>ml</w:t>
            </w:r>
          </w:p>
        </w:tc>
        <w:tc>
          <w:tcPr>
            <w:tcW w:w="598" w:type="pct"/>
            <w:hideMark/>
          </w:tcPr>
          <w:p w14:paraId="42DF84B3" w14:textId="77777777" w:rsidR="009049D1" w:rsidRPr="009049D1" w:rsidRDefault="009049D1" w:rsidP="009049D1">
            <w:pPr>
              <w:rPr>
                <w:color w:val="000000" w:themeColor="text1"/>
              </w:rPr>
            </w:pPr>
            <w:r w:rsidRPr="009049D1">
              <w:rPr>
                <w:color w:val="000000" w:themeColor="text1"/>
              </w:rPr>
              <w:t>20,0</w:t>
            </w:r>
          </w:p>
        </w:tc>
        <w:tc>
          <w:tcPr>
            <w:tcW w:w="665" w:type="pct"/>
            <w:hideMark/>
          </w:tcPr>
          <w:p w14:paraId="13F296FB" w14:textId="77777777" w:rsidR="009049D1" w:rsidRPr="009049D1" w:rsidRDefault="009049D1" w:rsidP="009049D1">
            <w:pPr>
              <w:rPr>
                <w:color w:val="000000" w:themeColor="text1"/>
              </w:rPr>
            </w:pPr>
          </w:p>
        </w:tc>
        <w:tc>
          <w:tcPr>
            <w:tcW w:w="677" w:type="pct"/>
            <w:hideMark/>
          </w:tcPr>
          <w:p w14:paraId="5C96C764" w14:textId="77777777" w:rsidR="009049D1" w:rsidRPr="009049D1" w:rsidRDefault="009049D1" w:rsidP="009049D1">
            <w:pPr>
              <w:rPr>
                <w:color w:val="000000" w:themeColor="text1"/>
              </w:rPr>
            </w:pPr>
          </w:p>
        </w:tc>
      </w:tr>
      <w:tr w:rsidR="00805104" w:rsidRPr="009049D1" w14:paraId="0267E2BB" w14:textId="77777777" w:rsidTr="002D7080">
        <w:trPr>
          <w:trHeight w:val="20"/>
        </w:trPr>
        <w:tc>
          <w:tcPr>
            <w:tcW w:w="400" w:type="pct"/>
            <w:hideMark/>
          </w:tcPr>
          <w:p w14:paraId="1338752D" w14:textId="77777777" w:rsidR="009049D1" w:rsidRPr="009049D1" w:rsidRDefault="009049D1" w:rsidP="009049D1">
            <w:pPr>
              <w:rPr>
                <w:color w:val="000000" w:themeColor="text1"/>
              </w:rPr>
            </w:pPr>
            <w:r w:rsidRPr="009049D1">
              <w:rPr>
                <w:color w:val="000000" w:themeColor="text1"/>
              </w:rPr>
              <w:t>703</w:t>
            </w:r>
          </w:p>
        </w:tc>
        <w:tc>
          <w:tcPr>
            <w:tcW w:w="2195" w:type="pct"/>
            <w:hideMark/>
          </w:tcPr>
          <w:p w14:paraId="77F3E93B" w14:textId="77777777" w:rsidR="009049D1" w:rsidRPr="009049D1" w:rsidRDefault="009049D1" w:rsidP="009049D1">
            <w:pPr>
              <w:rPr>
                <w:color w:val="000000" w:themeColor="text1"/>
              </w:rPr>
            </w:pPr>
            <w:r w:rsidRPr="009049D1">
              <w:rPr>
                <w:color w:val="000000" w:themeColor="text1"/>
              </w:rPr>
              <w:t>Fourniture et pose de lave main</w:t>
            </w:r>
          </w:p>
        </w:tc>
        <w:tc>
          <w:tcPr>
            <w:tcW w:w="465" w:type="pct"/>
            <w:hideMark/>
          </w:tcPr>
          <w:p w14:paraId="63476AE0" w14:textId="77777777" w:rsidR="009049D1" w:rsidRPr="009049D1" w:rsidRDefault="009049D1" w:rsidP="009049D1">
            <w:pPr>
              <w:rPr>
                <w:color w:val="000000" w:themeColor="text1"/>
              </w:rPr>
            </w:pPr>
            <w:r w:rsidRPr="009049D1">
              <w:rPr>
                <w:color w:val="000000" w:themeColor="text1"/>
              </w:rPr>
              <w:t>U</w:t>
            </w:r>
          </w:p>
        </w:tc>
        <w:tc>
          <w:tcPr>
            <w:tcW w:w="598" w:type="pct"/>
            <w:hideMark/>
          </w:tcPr>
          <w:p w14:paraId="45DC09B0" w14:textId="77777777" w:rsidR="009049D1" w:rsidRPr="009049D1" w:rsidRDefault="009049D1" w:rsidP="009049D1">
            <w:pPr>
              <w:rPr>
                <w:color w:val="000000" w:themeColor="text1"/>
              </w:rPr>
            </w:pPr>
            <w:r w:rsidRPr="009049D1">
              <w:rPr>
                <w:color w:val="000000" w:themeColor="text1"/>
              </w:rPr>
              <w:t>1,0</w:t>
            </w:r>
          </w:p>
        </w:tc>
        <w:tc>
          <w:tcPr>
            <w:tcW w:w="665" w:type="pct"/>
            <w:hideMark/>
          </w:tcPr>
          <w:p w14:paraId="256C7783" w14:textId="77777777" w:rsidR="009049D1" w:rsidRPr="009049D1" w:rsidRDefault="009049D1" w:rsidP="009049D1">
            <w:pPr>
              <w:rPr>
                <w:color w:val="000000" w:themeColor="text1"/>
              </w:rPr>
            </w:pPr>
          </w:p>
        </w:tc>
        <w:tc>
          <w:tcPr>
            <w:tcW w:w="677" w:type="pct"/>
            <w:hideMark/>
          </w:tcPr>
          <w:p w14:paraId="4D319682" w14:textId="77777777" w:rsidR="009049D1" w:rsidRPr="009049D1" w:rsidRDefault="009049D1" w:rsidP="009049D1">
            <w:pPr>
              <w:rPr>
                <w:color w:val="000000" w:themeColor="text1"/>
              </w:rPr>
            </w:pPr>
          </w:p>
        </w:tc>
      </w:tr>
      <w:tr w:rsidR="00805104" w:rsidRPr="009049D1" w14:paraId="010B9A0E" w14:textId="77777777" w:rsidTr="002D7080">
        <w:trPr>
          <w:trHeight w:val="20"/>
        </w:trPr>
        <w:tc>
          <w:tcPr>
            <w:tcW w:w="400" w:type="pct"/>
            <w:hideMark/>
          </w:tcPr>
          <w:p w14:paraId="6671C9D1" w14:textId="77777777" w:rsidR="009049D1" w:rsidRPr="009049D1" w:rsidRDefault="009049D1" w:rsidP="009049D1">
            <w:pPr>
              <w:rPr>
                <w:color w:val="000000" w:themeColor="text1"/>
              </w:rPr>
            </w:pPr>
            <w:r w:rsidRPr="009049D1">
              <w:rPr>
                <w:color w:val="000000" w:themeColor="text1"/>
              </w:rPr>
              <w:t>704</w:t>
            </w:r>
          </w:p>
        </w:tc>
        <w:tc>
          <w:tcPr>
            <w:tcW w:w="2195" w:type="pct"/>
            <w:hideMark/>
          </w:tcPr>
          <w:p w14:paraId="36584560" w14:textId="77777777" w:rsidR="009049D1" w:rsidRPr="009049D1" w:rsidRDefault="009049D1" w:rsidP="009049D1">
            <w:pPr>
              <w:rPr>
                <w:color w:val="000000" w:themeColor="text1"/>
              </w:rPr>
            </w:pPr>
            <w:r w:rsidRPr="009049D1">
              <w:rPr>
                <w:color w:val="000000" w:themeColor="text1"/>
              </w:rPr>
              <w:t>Cheminée de ventilation en PVC 100</w:t>
            </w:r>
          </w:p>
        </w:tc>
        <w:tc>
          <w:tcPr>
            <w:tcW w:w="465" w:type="pct"/>
            <w:hideMark/>
          </w:tcPr>
          <w:p w14:paraId="736A344F" w14:textId="77777777" w:rsidR="009049D1" w:rsidRPr="009049D1" w:rsidRDefault="009049D1" w:rsidP="009049D1">
            <w:pPr>
              <w:rPr>
                <w:color w:val="000000" w:themeColor="text1"/>
              </w:rPr>
            </w:pPr>
            <w:r w:rsidRPr="009049D1">
              <w:rPr>
                <w:color w:val="000000" w:themeColor="text1"/>
              </w:rPr>
              <w:t>ml</w:t>
            </w:r>
          </w:p>
        </w:tc>
        <w:tc>
          <w:tcPr>
            <w:tcW w:w="598" w:type="pct"/>
            <w:hideMark/>
          </w:tcPr>
          <w:p w14:paraId="4C65C2FE" w14:textId="77777777" w:rsidR="009049D1" w:rsidRPr="009049D1" w:rsidRDefault="009049D1" w:rsidP="009049D1">
            <w:pPr>
              <w:rPr>
                <w:color w:val="000000" w:themeColor="text1"/>
              </w:rPr>
            </w:pPr>
            <w:r w:rsidRPr="009049D1">
              <w:rPr>
                <w:color w:val="000000" w:themeColor="text1"/>
              </w:rPr>
              <w:t>8,0</w:t>
            </w:r>
          </w:p>
        </w:tc>
        <w:tc>
          <w:tcPr>
            <w:tcW w:w="665" w:type="pct"/>
            <w:hideMark/>
          </w:tcPr>
          <w:p w14:paraId="76F673B2" w14:textId="77777777" w:rsidR="009049D1" w:rsidRPr="009049D1" w:rsidRDefault="009049D1" w:rsidP="009049D1">
            <w:pPr>
              <w:rPr>
                <w:color w:val="000000" w:themeColor="text1"/>
              </w:rPr>
            </w:pPr>
          </w:p>
        </w:tc>
        <w:tc>
          <w:tcPr>
            <w:tcW w:w="677" w:type="pct"/>
            <w:hideMark/>
          </w:tcPr>
          <w:p w14:paraId="67C1634E" w14:textId="77777777" w:rsidR="009049D1" w:rsidRPr="009049D1" w:rsidRDefault="009049D1" w:rsidP="009049D1">
            <w:pPr>
              <w:rPr>
                <w:color w:val="000000" w:themeColor="text1"/>
              </w:rPr>
            </w:pPr>
          </w:p>
        </w:tc>
      </w:tr>
      <w:tr w:rsidR="00805104" w:rsidRPr="009049D1" w14:paraId="2796B4FE" w14:textId="77777777" w:rsidTr="002D7080">
        <w:trPr>
          <w:trHeight w:val="20"/>
        </w:trPr>
        <w:tc>
          <w:tcPr>
            <w:tcW w:w="2595" w:type="pct"/>
            <w:gridSpan w:val="2"/>
            <w:noWrap/>
            <w:hideMark/>
          </w:tcPr>
          <w:p w14:paraId="3521C216" w14:textId="77777777" w:rsidR="009049D1" w:rsidRPr="009049D1" w:rsidRDefault="009049D1" w:rsidP="009049D1">
            <w:pPr>
              <w:rPr>
                <w:color w:val="000000" w:themeColor="text1"/>
              </w:rPr>
            </w:pPr>
            <w:r w:rsidRPr="009049D1">
              <w:rPr>
                <w:color w:val="000000" w:themeColor="text1"/>
              </w:rPr>
              <w:t>SOUS- TOTAL LOT 700</w:t>
            </w:r>
          </w:p>
        </w:tc>
        <w:tc>
          <w:tcPr>
            <w:tcW w:w="465" w:type="pct"/>
            <w:noWrap/>
            <w:hideMark/>
          </w:tcPr>
          <w:p w14:paraId="6B1F85E8" w14:textId="77777777" w:rsidR="009049D1" w:rsidRPr="009049D1" w:rsidRDefault="009049D1" w:rsidP="009049D1">
            <w:pPr>
              <w:rPr>
                <w:color w:val="000000" w:themeColor="text1"/>
              </w:rPr>
            </w:pPr>
          </w:p>
        </w:tc>
        <w:tc>
          <w:tcPr>
            <w:tcW w:w="598" w:type="pct"/>
            <w:noWrap/>
            <w:hideMark/>
          </w:tcPr>
          <w:p w14:paraId="3360F84D" w14:textId="77777777" w:rsidR="009049D1" w:rsidRPr="009049D1" w:rsidRDefault="009049D1" w:rsidP="009049D1">
            <w:pPr>
              <w:rPr>
                <w:color w:val="000000" w:themeColor="text1"/>
              </w:rPr>
            </w:pPr>
          </w:p>
        </w:tc>
        <w:tc>
          <w:tcPr>
            <w:tcW w:w="665" w:type="pct"/>
            <w:noWrap/>
            <w:hideMark/>
          </w:tcPr>
          <w:p w14:paraId="2A226A21" w14:textId="77777777" w:rsidR="009049D1" w:rsidRPr="009049D1" w:rsidRDefault="009049D1" w:rsidP="009049D1">
            <w:pPr>
              <w:rPr>
                <w:color w:val="000000" w:themeColor="text1"/>
              </w:rPr>
            </w:pPr>
          </w:p>
        </w:tc>
        <w:tc>
          <w:tcPr>
            <w:tcW w:w="677" w:type="pct"/>
            <w:noWrap/>
            <w:hideMark/>
          </w:tcPr>
          <w:p w14:paraId="054E4AC2" w14:textId="77777777" w:rsidR="009049D1" w:rsidRPr="009049D1" w:rsidRDefault="009049D1" w:rsidP="009049D1">
            <w:pPr>
              <w:rPr>
                <w:color w:val="000000" w:themeColor="text1"/>
              </w:rPr>
            </w:pPr>
            <w:r w:rsidRPr="009049D1">
              <w:rPr>
                <w:color w:val="000000" w:themeColor="text1"/>
              </w:rPr>
              <w:t>-</w:t>
            </w:r>
          </w:p>
        </w:tc>
      </w:tr>
      <w:tr w:rsidR="00805104" w:rsidRPr="009049D1" w14:paraId="180E32EF" w14:textId="77777777" w:rsidTr="002D7080">
        <w:trPr>
          <w:trHeight w:val="20"/>
        </w:trPr>
        <w:tc>
          <w:tcPr>
            <w:tcW w:w="400" w:type="pct"/>
            <w:hideMark/>
          </w:tcPr>
          <w:p w14:paraId="5BAA36CF" w14:textId="77777777" w:rsidR="009049D1" w:rsidRPr="009049D1" w:rsidRDefault="009049D1" w:rsidP="009049D1">
            <w:pPr>
              <w:rPr>
                <w:color w:val="000000" w:themeColor="text1"/>
              </w:rPr>
            </w:pPr>
            <w:r w:rsidRPr="009049D1">
              <w:rPr>
                <w:color w:val="000000" w:themeColor="text1"/>
              </w:rPr>
              <w:t> </w:t>
            </w:r>
          </w:p>
        </w:tc>
        <w:tc>
          <w:tcPr>
            <w:tcW w:w="2195" w:type="pct"/>
            <w:hideMark/>
          </w:tcPr>
          <w:p w14:paraId="2C05886E" w14:textId="77777777" w:rsidR="009049D1" w:rsidRPr="009049D1" w:rsidRDefault="009049D1" w:rsidP="009049D1">
            <w:pPr>
              <w:rPr>
                <w:color w:val="000000" w:themeColor="text1"/>
              </w:rPr>
            </w:pPr>
            <w:r w:rsidRPr="009049D1">
              <w:rPr>
                <w:color w:val="000000" w:themeColor="text1"/>
              </w:rPr>
              <w:t>LOT 800 : PEINTURE</w:t>
            </w:r>
          </w:p>
        </w:tc>
        <w:tc>
          <w:tcPr>
            <w:tcW w:w="465" w:type="pct"/>
            <w:hideMark/>
          </w:tcPr>
          <w:p w14:paraId="6B4FA6A5" w14:textId="77777777" w:rsidR="009049D1" w:rsidRPr="009049D1" w:rsidRDefault="009049D1" w:rsidP="009049D1">
            <w:pPr>
              <w:rPr>
                <w:color w:val="000000" w:themeColor="text1"/>
              </w:rPr>
            </w:pPr>
          </w:p>
        </w:tc>
        <w:tc>
          <w:tcPr>
            <w:tcW w:w="598" w:type="pct"/>
            <w:hideMark/>
          </w:tcPr>
          <w:p w14:paraId="69B8FB1B" w14:textId="77777777" w:rsidR="009049D1" w:rsidRPr="009049D1" w:rsidRDefault="009049D1" w:rsidP="009049D1">
            <w:pPr>
              <w:rPr>
                <w:color w:val="000000" w:themeColor="text1"/>
              </w:rPr>
            </w:pPr>
          </w:p>
        </w:tc>
        <w:tc>
          <w:tcPr>
            <w:tcW w:w="665" w:type="pct"/>
            <w:hideMark/>
          </w:tcPr>
          <w:p w14:paraId="78861BB0" w14:textId="77777777" w:rsidR="009049D1" w:rsidRPr="009049D1" w:rsidRDefault="009049D1" w:rsidP="009049D1">
            <w:pPr>
              <w:rPr>
                <w:color w:val="000000" w:themeColor="text1"/>
              </w:rPr>
            </w:pPr>
          </w:p>
        </w:tc>
        <w:tc>
          <w:tcPr>
            <w:tcW w:w="677" w:type="pct"/>
            <w:hideMark/>
          </w:tcPr>
          <w:p w14:paraId="4BE129D2" w14:textId="77777777" w:rsidR="009049D1" w:rsidRPr="009049D1" w:rsidRDefault="009049D1" w:rsidP="009049D1">
            <w:pPr>
              <w:rPr>
                <w:color w:val="000000" w:themeColor="text1"/>
              </w:rPr>
            </w:pPr>
          </w:p>
        </w:tc>
      </w:tr>
      <w:tr w:rsidR="00805104" w:rsidRPr="009049D1" w14:paraId="2AD0E5CA" w14:textId="77777777" w:rsidTr="002D7080">
        <w:trPr>
          <w:trHeight w:val="20"/>
        </w:trPr>
        <w:tc>
          <w:tcPr>
            <w:tcW w:w="400" w:type="pct"/>
            <w:hideMark/>
          </w:tcPr>
          <w:p w14:paraId="73C4C5E6" w14:textId="77777777" w:rsidR="009049D1" w:rsidRPr="009049D1" w:rsidRDefault="009049D1" w:rsidP="009049D1">
            <w:pPr>
              <w:rPr>
                <w:color w:val="000000" w:themeColor="text1"/>
              </w:rPr>
            </w:pPr>
            <w:r w:rsidRPr="009049D1">
              <w:rPr>
                <w:color w:val="000000" w:themeColor="text1"/>
              </w:rPr>
              <w:t>801</w:t>
            </w:r>
          </w:p>
        </w:tc>
        <w:tc>
          <w:tcPr>
            <w:tcW w:w="2195" w:type="pct"/>
            <w:hideMark/>
          </w:tcPr>
          <w:p w14:paraId="5EE908E8" w14:textId="77777777" w:rsidR="009049D1" w:rsidRPr="009049D1" w:rsidRDefault="009049D1" w:rsidP="009049D1">
            <w:pPr>
              <w:rPr>
                <w:color w:val="000000" w:themeColor="text1"/>
              </w:rPr>
            </w:pPr>
            <w:r w:rsidRPr="009049D1">
              <w:rPr>
                <w:color w:val="000000" w:themeColor="text1"/>
              </w:rPr>
              <w:t>Application de deux couches de peinture acrylique de type pantex 1300 sur murs extérieurs</w:t>
            </w:r>
          </w:p>
        </w:tc>
        <w:tc>
          <w:tcPr>
            <w:tcW w:w="465" w:type="pct"/>
            <w:hideMark/>
          </w:tcPr>
          <w:p w14:paraId="2D078BF7"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15915AD9" w14:textId="77777777" w:rsidR="009049D1" w:rsidRPr="009049D1" w:rsidRDefault="009049D1" w:rsidP="009049D1">
            <w:pPr>
              <w:rPr>
                <w:color w:val="000000" w:themeColor="text1"/>
              </w:rPr>
            </w:pPr>
            <w:r w:rsidRPr="009049D1">
              <w:rPr>
                <w:color w:val="000000" w:themeColor="text1"/>
              </w:rPr>
              <w:t>60,0</w:t>
            </w:r>
          </w:p>
        </w:tc>
        <w:tc>
          <w:tcPr>
            <w:tcW w:w="665" w:type="pct"/>
            <w:hideMark/>
          </w:tcPr>
          <w:p w14:paraId="045701B0" w14:textId="77777777" w:rsidR="009049D1" w:rsidRPr="009049D1" w:rsidRDefault="009049D1" w:rsidP="009049D1">
            <w:pPr>
              <w:rPr>
                <w:color w:val="000000" w:themeColor="text1"/>
              </w:rPr>
            </w:pPr>
          </w:p>
        </w:tc>
        <w:tc>
          <w:tcPr>
            <w:tcW w:w="677" w:type="pct"/>
            <w:hideMark/>
          </w:tcPr>
          <w:p w14:paraId="18E88206" w14:textId="77777777" w:rsidR="009049D1" w:rsidRPr="009049D1" w:rsidRDefault="009049D1" w:rsidP="009049D1">
            <w:pPr>
              <w:rPr>
                <w:color w:val="000000" w:themeColor="text1"/>
              </w:rPr>
            </w:pPr>
          </w:p>
        </w:tc>
      </w:tr>
      <w:tr w:rsidR="00805104" w:rsidRPr="009049D1" w14:paraId="7F33D993" w14:textId="77777777" w:rsidTr="002D7080">
        <w:trPr>
          <w:trHeight w:val="20"/>
        </w:trPr>
        <w:tc>
          <w:tcPr>
            <w:tcW w:w="400" w:type="pct"/>
            <w:hideMark/>
          </w:tcPr>
          <w:p w14:paraId="2B0C4668" w14:textId="77777777" w:rsidR="009049D1" w:rsidRPr="009049D1" w:rsidRDefault="009049D1" w:rsidP="009049D1">
            <w:pPr>
              <w:rPr>
                <w:color w:val="000000" w:themeColor="text1"/>
              </w:rPr>
            </w:pPr>
            <w:r w:rsidRPr="009049D1">
              <w:rPr>
                <w:color w:val="000000" w:themeColor="text1"/>
              </w:rPr>
              <w:t>802</w:t>
            </w:r>
          </w:p>
        </w:tc>
        <w:tc>
          <w:tcPr>
            <w:tcW w:w="2195" w:type="pct"/>
            <w:hideMark/>
          </w:tcPr>
          <w:p w14:paraId="10F5DD53" w14:textId="77777777" w:rsidR="009049D1" w:rsidRPr="009049D1" w:rsidRDefault="009049D1" w:rsidP="009049D1">
            <w:pPr>
              <w:rPr>
                <w:color w:val="000000" w:themeColor="text1"/>
              </w:rPr>
            </w:pPr>
            <w:r w:rsidRPr="009049D1">
              <w:rPr>
                <w:color w:val="000000" w:themeColor="text1"/>
              </w:rPr>
              <w:t>Application de deux couches de peinture acrylique de type pantex 800 sur murs intérieurs</w:t>
            </w:r>
          </w:p>
        </w:tc>
        <w:tc>
          <w:tcPr>
            <w:tcW w:w="465" w:type="pct"/>
            <w:hideMark/>
          </w:tcPr>
          <w:p w14:paraId="43386EF3"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67054A26" w14:textId="77777777" w:rsidR="009049D1" w:rsidRPr="009049D1" w:rsidRDefault="009049D1" w:rsidP="009049D1">
            <w:pPr>
              <w:rPr>
                <w:color w:val="000000" w:themeColor="text1"/>
              </w:rPr>
            </w:pPr>
            <w:r w:rsidRPr="009049D1">
              <w:rPr>
                <w:color w:val="000000" w:themeColor="text1"/>
              </w:rPr>
              <w:t>70,0</w:t>
            </w:r>
          </w:p>
        </w:tc>
        <w:tc>
          <w:tcPr>
            <w:tcW w:w="665" w:type="pct"/>
            <w:hideMark/>
          </w:tcPr>
          <w:p w14:paraId="50FA86E5" w14:textId="77777777" w:rsidR="009049D1" w:rsidRPr="009049D1" w:rsidRDefault="009049D1" w:rsidP="009049D1">
            <w:pPr>
              <w:rPr>
                <w:color w:val="000000" w:themeColor="text1"/>
              </w:rPr>
            </w:pPr>
          </w:p>
        </w:tc>
        <w:tc>
          <w:tcPr>
            <w:tcW w:w="677" w:type="pct"/>
            <w:hideMark/>
          </w:tcPr>
          <w:p w14:paraId="3615D908" w14:textId="77777777" w:rsidR="009049D1" w:rsidRPr="009049D1" w:rsidRDefault="009049D1" w:rsidP="009049D1">
            <w:pPr>
              <w:rPr>
                <w:color w:val="000000" w:themeColor="text1"/>
              </w:rPr>
            </w:pPr>
          </w:p>
        </w:tc>
      </w:tr>
      <w:tr w:rsidR="00805104" w:rsidRPr="009049D1" w14:paraId="66292743" w14:textId="77777777" w:rsidTr="002D7080">
        <w:trPr>
          <w:trHeight w:val="20"/>
        </w:trPr>
        <w:tc>
          <w:tcPr>
            <w:tcW w:w="400" w:type="pct"/>
            <w:hideMark/>
          </w:tcPr>
          <w:p w14:paraId="032EDC29" w14:textId="77777777" w:rsidR="009049D1" w:rsidRPr="009049D1" w:rsidRDefault="009049D1" w:rsidP="009049D1">
            <w:pPr>
              <w:rPr>
                <w:color w:val="000000" w:themeColor="text1"/>
              </w:rPr>
            </w:pPr>
            <w:r w:rsidRPr="009049D1">
              <w:rPr>
                <w:color w:val="000000" w:themeColor="text1"/>
              </w:rPr>
              <w:t>803</w:t>
            </w:r>
          </w:p>
        </w:tc>
        <w:tc>
          <w:tcPr>
            <w:tcW w:w="2195" w:type="pct"/>
            <w:hideMark/>
          </w:tcPr>
          <w:p w14:paraId="37C0B8D5" w14:textId="77777777" w:rsidR="009049D1" w:rsidRPr="009049D1" w:rsidRDefault="009049D1" w:rsidP="009049D1">
            <w:pPr>
              <w:rPr>
                <w:color w:val="000000" w:themeColor="text1"/>
              </w:rPr>
            </w:pPr>
            <w:r w:rsidRPr="009049D1">
              <w:rPr>
                <w:color w:val="000000" w:themeColor="text1"/>
              </w:rPr>
              <w:t>Application de deux couches de peinture glycérophtalique de type émail A pour menuiseries bois et métallique</w:t>
            </w:r>
          </w:p>
        </w:tc>
        <w:tc>
          <w:tcPr>
            <w:tcW w:w="465" w:type="pct"/>
            <w:hideMark/>
          </w:tcPr>
          <w:p w14:paraId="777F9619" w14:textId="77777777" w:rsidR="009049D1" w:rsidRPr="009049D1" w:rsidRDefault="009049D1" w:rsidP="009049D1">
            <w:pPr>
              <w:rPr>
                <w:color w:val="000000" w:themeColor="text1"/>
              </w:rPr>
            </w:pPr>
            <w:r w:rsidRPr="009049D1">
              <w:rPr>
                <w:color w:val="000000" w:themeColor="text1"/>
              </w:rPr>
              <w:t>m²</w:t>
            </w:r>
          </w:p>
        </w:tc>
        <w:tc>
          <w:tcPr>
            <w:tcW w:w="598" w:type="pct"/>
            <w:hideMark/>
          </w:tcPr>
          <w:p w14:paraId="74AE424D" w14:textId="77777777" w:rsidR="009049D1" w:rsidRPr="009049D1" w:rsidRDefault="009049D1" w:rsidP="009049D1">
            <w:pPr>
              <w:rPr>
                <w:color w:val="000000" w:themeColor="text1"/>
              </w:rPr>
            </w:pPr>
            <w:r w:rsidRPr="009049D1">
              <w:rPr>
                <w:color w:val="000000" w:themeColor="text1"/>
              </w:rPr>
              <w:t>20,0</w:t>
            </w:r>
          </w:p>
        </w:tc>
        <w:tc>
          <w:tcPr>
            <w:tcW w:w="665" w:type="pct"/>
            <w:hideMark/>
          </w:tcPr>
          <w:p w14:paraId="5C3282AD" w14:textId="77777777" w:rsidR="009049D1" w:rsidRPr="009049D1" w:rsidRDefault="009049D1" w:rsidP="009049D1">
            <w:pPr>
              <w:rPr>
                <w:color w:val="000000" w:themeColor="text1"/>
              </w:rPr>
            </w:pPr>
          </w:p>
        </w:tc>
        <w:tc>
          <w:tcPr>
            <w:tcW w:w="677" w:type="pct"/>
            <w:hideMark/>
          </w:tcPr>
          <w:p w14:paraId="18CC06AF" w14:textId="77777777" w:rsidR="009049D1" w:rsidRPr="009049D1" w:rsidRDefault="009049D1" w:rsidP="009049D1">
            <w:pPr>
              <w:rPr>
                <w:color w:val="000000" w:themeColor="text1"/>
              </w:rPr>
            </w:pPr>
          </w:p>
        </w:tc>
      </w:tr>
      <w:tr w:rsidR="00805104" w:rsidRPr="009049D1" w14:paraId="53CE556F" w14:textId="77777777" w:rsidTr="002D7080">
        <w:trPr>
          <w:trHeight w:val="20"/>
        </w:trPr>
        <w:tc>
          <w:tcPr>
            <w:tcW w:w="2595" w:type="pct"/>
            <w:gridSpan w:val="2"/>
            <w:noWrap/>
            <w:hideMark/>
          </w:tcPr>
          <w:p w14:paraId="53D41E50" w14:textId="77777777" w:rsidR="009049D1" w:rsidRPr="009049D1" w:rsidRDefault="009049D1" w:rsidP="009049D1">
            <w:pPr>
              <w:rPr>
                <w:color w:val="000000" w:themeColor="text1"/>
              </w:rPr>
            </w:pPr>
            <w:r w:rsidRPr="009049D1">
              <w:rPr>
                <w:color w:val="000000" w:themeColor="text1"/>
              </w:rPr>
              <w:t>SOUS- TOTAL LOT 800</w:t>
            </w:r>
          </w:p>
        </w:tc>
        <w:tc>
          <w:tcPr>
            <w:tcW w:w="465" w:type="pct"/>
            <w:noWrap/>
            <w:hideMark/>
          </w:tcPr>
          <w:p w14:paraId="0B9BCF43" w14:textId="77777777" w:rsidR="009049D1" w:rsidRPr="009049D1" w:rsidRDefault="009049D1" w:rsidP="009049D1">
            <w:pPr>
              <w:rPr>
                <w:color w:val="000000" w:themeColor="text1"/>
              </w:rPr>
            </w:pPr>
          </w:p>
        </w:tc>
        <w:tc>
          <w:tcPr>
            <w:tcW w:w="598" w:type="pct"/>
            <w:noWrap/>
            <w:hideMark/>
          </w:tcPr>
          <w:p w14:paraId="736AFBE7" w14:textId="77777777" w:rsidR="009049D1" w:rsidRPr="009049D1" w:rsidRDefault="009049D1" w:rsidP="009049D1">
            <w:pPr>
              <w:rPr>
                <w:color w:val="000000" w:themeColor="text1"/>
              </w:rPr>
            </w:pPr>
          </w:p>
        </w:tc>
        <w:tc>
          <w:tcPr>
            <w:tcW w:w="665" w:type="pct"/>
            <w:noWrap/>
            <w:hideMark/>
          </w:tcPr>
          <w:p w14:paraId="6A4EC075" w14:textId="77777777" w:rsidR="009049D1" w:rsidRPr="009049D1" w:rsidRDefault="009049D1" w:rsidP="009049D1">
            <w:pPr>
              <w:rPr>
                <w:color w:val="000000" w:themeColor="text1"/>
              </w:rPr>
            </w:pPr>
          </w:p>
        </w:tc>
        <w:tc>
          <w:tcPr>
            <w:tcW w:w="677" w:type="pct"/>
            <w:noWrap/>
            <w:hideMark/>
          </w:tcPr>
          <w:p w14:paraId="6A3A25F0" w14:textId="77777777" w:rsidR="009049D1" w:rsidRPr="009049D1" w:rsidRDefault="009049D1" w:rsidP="009049D1">
            <w:pPr>
              <w:rPr>
                <w:color w:val="000000" w:themeColor="text1"/>
              </w:rPr>
            </w:pPr>
          </w:p>
        </w:tc>
      </w:tr>
      <w:tr w:rsidR="00805104" w:rsidRPr="009049D1" w14:paraId="7397B410" w14:textId="77777777" w:rsidTr="002D7080">
        <w:trPr>
          <w:trHeight w:val="20"/>
        </w:trPr>
        <w:tc>
          <w:tcPr>
            <w:tcW w:w="400" w:type="pct"/>
            <w:hideMark/>
          </w:tcPr>
          <w:p w14:paraId="2DB056B9" w14:textId="77777777" w:rsidR="009049D1" w:rsidRPr="009049D1" w:rsidRDefault="009049D1" w:rsidP="009049D1">
            <w:pPr>
              <w:rPr>
                <w:color w:val="000000" w:themeColor="text1"/>
              </w:rPr>
            </w:pPr>
            <w:r w:rsidRPr="009049D1">
              <w:rPr>
                <w:color w:val="000000" w:themeColor="text1"/>
              </w:rPr>
              <w:t>900</w:t>
            </w:r>
          </w:p>
        </w:tc>
        <w:tc>
          <w:tcPr>
            <w:tcW w:w="2195" w:type="pct"/>
            <w:hideMark/>
          </w:tcPr>
          <w:p w14:paraId="60FBB10D" w14:textId="77777777" w:rsidR="009049D1" w:rsidRPr="009049D1" w:rsidRDefault="009049D1" w:rsidP="009049D1">
            <w:pPr>
              <w:rPr>
                <w:color w:val="000000" w:themeColor="text1"/>
              </w:rPr>
            </w:pPr>
            <w:r w:rsidRPr="009049D1">
              <w:rPr>
                <w:color w:val="000000" w:themeColor="text1"/>
              </w:rPr>
              <w:t>LOT 900 : VRD</w:t>
            </w:r>
          </w:p>
        </w:tc>
        <w:tc>
          <w:tcPr>
            <w:tcW w:w="465" w:type="pct"/>
            <w:hideMark/>
          </w:tcPr>
          <w:p w14:paraId="32C42241" w14:textId="77777777" w:rsidR="009049D1" w:rsidRPr="009049D1" w:rsidRDefault="009049D1" w:rsidP="009049D1">
            <w:pPr>
              <w:rPr>
                <w:color w:val="000000" w:themeColor="text1"/>
              </w:rPr>
            </w:pPr>
          </w:p>
        </w:tc>
        <w:tc>
          <w:tcPr>
            <w:tcW w:w="598" w:type="pct"/>
            <w:hideMark/>
          </w:tcPr>
          <w:p w14:paraId="2962EBFC" w14:textId="77777777" w:rsidR="009049D1" w:rsidRPr="009049D1" w:rsidRDefault="009049D1" w:rsidP="009049D1">
            <w:pPr>
              <w:rPr>
                <w:color w:val="000000" w:themeColor="text1"/>
              </w:rPr>
            </w:pPr>
          </w:p>
        </w:tc>
        <w:tc>
          <w:tcPr>
            <w:tcW w:w="665" w:type="pct"/>
            <w:hideMark/>
          </w:tcPr>
          <w:p w14:paraId="5303EA41" w14:textId="77777777" w:rsidR="009049D1" w:rsidRPr="009049D1" w:rsidRDefault="009049D1" w:rsidP="009049D1">
            <w:pPr>
              <w:rPr>
                <w:color w:val="000000" w:themeColor="text1"/>
              </w:rPr>
            </w:pPr>
          </w:p>
        </w:tc>
        <w:tc>
          <w:tcPr>
            <w:tcW w:w="677" w:type="pct"/>
            <w:hideMark/>
          </w:tcPr>
          <w:p w14:paraId="583E92EF" w14:textId="77777777" w:rsidR="009049D1" w:rsidRPr="009049D1" w:rsidRDefault="009049D1" w:rsidP="009049D1">
            <w:pPr>
              <w:rPr>
                <w:color w:val="000000" w:themeColor="text1"/>
              </w:rPr>
            </w:pPr>
          </w:p>
        </w:tc>
      </w:tr>
      <w:tr w:rsidR="00805104" w:rsidRPr="009049D1" w14:paraId="6D7193C7" w14:textId="77777777" w:rsidTr="002D7080">
        <w:trPr>
          <w:trHeight w:val="20"/>
        </w:trPr>
        <w:tc>
          <w:tcPr>
            <w:tcW w:w="400" w:type="pct"/>
            <w:hideMark/>
          </w:tcPr>
          <w:p w14:paraId="1DE3B077" w14:textId="77777777" w:rsidR="009049D1" w:rsidRPr="009049D1" w:rsidRDefault="009049D1" w:rsidP="009049D1">
            <w:pPr>
              <w:rPr>
                <w:color w:val="000000" w:themeColor="text1"/>
              </w:rPr>
            </w:pPr>
            <w:r w:rsidRPr="009049D1">
              <w:rPr>
                <w:color w:val="000000" w:themeColor="text1"/>
              </w:rPr>
              <w:t>901</w:t>
            </w:r>
          </w:p>
        </w:tc>
        <w:tc>
          <w:tcPr>
            <w:tcW w:w="2195" w:type="pct"/>
            <w:hideMark/>
          </w:tcPr>
          <w:p w14:paraId="42F59960" w14:textId="77777777" w:rsidR="009049D1" w:rsidRPr="009049D1" w:rsidRDefault="009049D1" w:rsidP="009049D1">
            <w:pPr>
              <w:rPr>
                <w:color w:val="000000" w:themeColor="text1"/>
              </w:rPr>
            </w:pPr>
            <w:r w:rsidRPr="009049D1">
              <w:rPr>
                <w:color w:val="000000" w:themeColor="text1"/>
              </w:rPr>
              <w:t>Caniveau</w:t>
            </w:r>
          </w:p>
        </w:tc>
        <w:tc>
          <w:tcPr>
            <w:tcW w:w="465" w:type="pct"/>
            <w:hideMark/>
          </w:tcPr>
          <w:p w14:paraId="6309D10A" w14:textId="77777777" w:rsidR="009049D1" w:rsidRPr="009049D1" w:rsidRDefault="009049D1" w:rsidP="009049D1">
            <w:pPr>
              <w:rPr>
                <w:color w:val="000000" w:themeColor="text1"/>
              </w:rPr>
            </w:pPr>
            <w:r w:rsidRPr="009049D1">
              <w:rPr>
                <w:color w:val="000000" w:themeColor="text1"/>
              </w:rPr>
              <w:t>ml</w:t>
            </w:r>
          </w:p>
        </w:tc>
        <w:tc>
          <w:tcPr>
            <w:tcW w:w="598" w:type="pct"/>
            <w:hideMark/>
          </w:tcPr>
          <w:p w14:paraId="0AA54C52" w14:textId="77777777" w:rsidR="009049D1" w:rsidRPr="009049D1" w:rsidRDefault="009049D1" w:rsidP="009049D1">
            <w:pPr>
              <w:rPr>
                <w:color w:val="000000" w:themeColor="text1"/>
              </w:rPr>
            </w:pPr>
            <w:r w:rsidRPr="009049D1">
              <w:rPr>
                <w:color w:val="000000" w:themeColor="text1"/>
              </w:rPr>
              <w:t>4,0</w:t>
            </w:r>
          </w:p>
        </w:tc>
        <w:tc>
          <w:tcPr>
            <w:tcW w:w="665" w:type="pct"/>
            <w:hideMark/>
          </w:tcPr>
          <w:p w14:paraId="026D978C" w14:textId="77777777" w:rsidR="009049D1" w:rsidRPr="009049D1" w:rsidRDefault="009049D1" w:rsidP="009049D1">
            <w:pPr>
              <w:rPr>
                <w:color w:val="000000" w:themeColor="text1"/>
              </w:rPr>
            </w:pPr>
          </w:p>
        </w:tc>
        <w:tc>
          <w:tcPr>
            <w:tcW w:w="677" w:type="pct"/>
            <w:hideMark/>
          </w:tcPr>
          <w:p w14:paraId="415B7A5A" w14:textId="77777777" w:rsidR="009049D1" w:rsidRPr="009049D1" w:rsidRDefault="009049D1" w:rsidP="009049D1">
            <w:pPr>
              <w:rPr>
                <w:color w:val="000000" w:themeColor="text1"/>
              </w:rPr>
            </w:pPr>
          </w:p>
        </w:tc>
      </w:tr>
      <w:tr w:rsidR="00805104" w:rsidRPr="009049D1" w14:paraId="7EB19B5C" w14:textId="77777777" w:rsidTr="002D7080">
        <w:trPr>
          <w:trHeight w:val="20"/>
        </w:trPr>
        <w:tc>
          <w:tcPr>
            <w:tcW w:w="400" w:type="pct"/>
            <w:hideMark/>
          </w:tcPr>
          <w:p w14:paraId="393F3C45" w14:textId="77777777" w:rsidR="009049D1" w:rsidRPr="009049D1" w:rsidRDefault="009049D1" w:rsidP="009049D1">
            <w:pPr>
              <w:rPr>
                <w:color w:val="000000" w:themeColor="text1"/>
              </w:rPr>
            </w:pPr>
            <w:r w:rsidRPr="009049D1">
              <w:rPr>
                <w:color w:val="000000" w:themeColor="text1"/>
              </w:rPr>
              <w:t>902</w:t>
            </w:r>
          </w:p>
        </w:tc>
        <w:tc>
          <w:tcPr>
            <w:tcW w:w="2195" w:type="pct"/>
            <w:hideMark/>
          </w:tcPr>
          <w:p w14:paraId="49F7EA06" w14:textId="77777777" w:rsidR="009049D1" w:rsidRPr="009049D1" w:rsidRDefault="009049D1" w:rsidP="009049D1">
            <w:pPr>
              <w:rPr>
                <w:color w:val="000000" w:themeColor="text1"/>
              </w:rPr>
            </w:pPr>
            <w:r w:rsidRPr="009049D1">
              <w:rPr>
                <w:color w:val="000000" w:themeColor="text1"/>
              </w:rPr>
              <w:t>Dallage (ep=8cm) autour du bâtiment</w:t>
            </w:r>
          </w:p>
        </w:tc>
        <w:tc>
          <w:tcPr>
            <w:tcW w:w="465" w:type="pct"/>
            <w:hideMark/>
          </w:tcPr>
          <w:p w14:paraId="46D9C28B" w14:textId="77777777" w:rsidR="009049D1" w:rsidRPr="009049D1" w:rsidRDefault="009049D1" w:rsidP="009049D1">
            <w:pPr>
              <w:rPr>
                <w:color w:val="000000" w:themeColor="text1"/>
              </w:rPr>
            </w:pPr>
            <w:r w:rsidRPr="009049D1">
              <w:rPr>
                <w:color w:val="000000" w:themeColor="text1"/>
              </w:rPr>
              <w:t>m3</w:t>
            </w:r>
          </w:p>
        </w:tc>
        <w:tc>
          <w:tcPr>
            <w:tcW w:w="598" w:type="pct"/>
            <w:hideMark/>
          </w:tcPr>
          <w:p w14:paraId="2B092A96" w14:textId="77777777" w:rsidR="009049D1" w:rsidRPr="009049D1" w:rsidRDefault="009049D1" w:rsidP="009049D1">
            <w:pPr>
              <w:rPr>
                <w:color w:val="000000" w:themeColor="text1"/>
              </w:rPr>
            </w:pPr>
            <w:r w:rsidRPr="009049D1">
              <w:rPr>
                <w:color w:val="000000" w:themeColor="text1"/>
              </w:rPr>
              <w:t>1,0</w:t>
            </w:r>
          </w:p>
        </w:tc>
        <w:tc>
          <w:tcPr>
            <w:tcW w:w="665" w:type="pct"/>
            <w:hideMark/>
          </w:tcPr>
          <w:p w14:paraId="19B37909" w14:textId="77777777" w:rsidR="009049D1" w:rsidRPr="009049D1" w:rsidRDefault="009049D1" w:rsidP="009049D1">
            <w:pPr>
              <w:rPr>
                <w:color w:val="000000" w:themeColor="text1"/>
              </w:rPr>
            </w:pPr>
          </w:p>
        </w:tc>
        <w:tc>
          <w:tcPr>
            <w:tcW w:w="677" w:type="pct"/>
            <w:hideMark/>
          </w:tcPr>
          <w:p w14:paraId="15371F1F" w14:textId="77777777" w:rsidR="009049D1" w:rsidRPr="009049D1" w:rsidRDefault="009049D1" w:rsidP="009049D1">
            <w:pPr>
              <w:rPr>
                <w:color w:val="000000" w:themeColor="text1"/>
              </w:rPr>
            </w:pPr>
          </w:p>
        </w:tc>
      </w:tr>
      <w:tr w:rsidR="00805104" w:rsidRPr="009049D1" w14:paraId="016B3482" w14:textId="77777777" w:rsidTr="002D7080">
        <w:trPr>
          <w:trHeight w:val="20"/>
        </w:trPr>
        <w:tc>
          <w:tcPr>
            <w:tcW w:w="2595" w:type="pct"/>
            <w:gridSpan w:val="2"/>
            <w:noWrap/>
            <w:hideMark/>
          </w:tcPr>
          <w:p w14:paraId="7EA213FA" w14:textId="77777777" w:rsidR="009049D1" w:rsidRPr="009049D1" w:rsidRDefault="009049D1" w:rsidP="009049D1">
            <w:pPr>
              <w:rPr>
                <w:color w:val="000000" w:themeColor="text1"/>
              </w:rPr>
            </w:pPr>
            <w:r w:rsidRPr="009049D1">
              <w:rPr>
                <w:color w:val="000000" w:themeColor="text1"/>
              </w:rPr>
              <w:lastRenderedPageBreak/>
              <w:t>SOUS- TOTAL LOT 900</w:t>
            </w:r>
          </w:p>
        </w:tc>
        <w:tc>
          <w:tcPr>
            <w:tcW w:w="465" w:type="pct"/>
            <w:noWrap/>
            <w:hideMark/>
          </w:tcPr>
          <w:p w14:paraId="2AE54BE4" w14:textId="77777777" w:rsidR="009049D1" w:rsidRPr="009049D1" w:rsidRDefault="009049D1" w:rsidP="009049D1">
            <w:pPr>
              <w:rPr>
                <w:color w:val="000000" w:themeColor="text1"/>
              </w:rPr>
            </w:pPr>
          </w:p>
        </w:tc>
        <w:tc>
          <w:tcPr>
            <w:tcW w:w="598" w:type="pct"/>
            <w:noWrap/>
            <w:hideMark/>
          </w:tcPr>
          <w:p w14:paraId="399D3D39" w14:textId="77777777" w:rsidR="009049D1" w:rsidRPr="009049D1" w:rsidRDefault="009049D1" w:rsidP="009049D1">
            <w:pPr>
              <w:rPr>
                <w:color w:val="000000" w:themeColor="text1"/>
              </w:rPr>
            </w:pPr>
          </w:p>
        </w:tc>
        <w:tc>
          <w:tcPr>
            <w:tcW w:w="665" w:type="pct"/>
            <w:noWrap/>
            <w:hideMark/>
          </w:tcPr>
          <w:p w14:paraId="604293EA" w14:textId="77777777" w:rsidR="009049D1" w:rsidRPr="009049D1" w:rsidRDefault="009049D1" w:rsidP="009049D1">
            <w:pPr>
              <w:rPr>
                <w:color w:val="000000" w:themeColor="text1"/>
              </w:rPr>
            </w:pPr>
          </w:p>
        </w:tc>
        <w:tc>
          <w:tcPr>
            <w:tcW w:w="677" w:type="pct"/>
            <w:noWrap/>
            <w:hideMark/>
          </w:tcPr>
          <w:p w14:paraId="75315A89" w14:textId="77777777" w:rsidR="009049D1" w:rsidRPr="009049D1" w:rsidRDefault="009049D1" w:rsidP="009049D1">
            <w:pPr>
              <w:rPr>
                <w:color w:val="000000" w:themeColor="text1"/>
              </w:rPr>
            </w:pPr>
          </w:p>
        </w:tc>
      </w:tr>
      <w:tr w:rsidR="00805104" w:rsidRPr="009049D1" w14:paraId="395ABA4B" w14:textId="77777777" w:rsidTr="002D7080">
        <w:trPr>
          <w:trHeight w:val="20"/>
        </w:trPr>
        <w:tc>
          <w:tcPr>
            <w:tcW w:w="400" w:type="pct"/>
            <w:noWrap/>
            <w:hideMark/>
          </w:tcPr>
          <w:p w14:paraId="08CA00B9" w14:textId="77777777" w:rsidR="009049D1" w:rsidRPr="009049D1" w:rsidRDefault="009049D1" w:rsidP="009049D1">
            <w:pPr>
              <w:rPr>
                <w:color w:val="000000" w:themeColor="text1"/>
              </w:rPr>
            </w:pPr>
            <w:r w:rsidRPr="009049D1">
              <w:rPr>
                <w:color w:val="000000" w:themeColor="text1"/>
              </w:rPr>
              <w:t>1000</w:t>
            </w:r>
          </w:p>
        </w:tc>
        <w:tc>
          <w:tcPr>
            <w:tcW w:w="2195" w:type="pct"/>
            <w:hideMark/>
          </w:tcPr>
          <w:p w14:paraId="488A741A" w14:textId="77777777" w:rsidR="009049D1" w:rsidRPr="009049D1" w:rsidRDefault="009049D1" w:rsidP="009049D1">
            <w:pPr>
              <w:rPr>
                <w:color w:val="000000" w:themeColor="text1"/>
              </w:rPr>
            </w:pPr>
            <w:r w:rsidRPr="009049D1">
              <w:rPr>
                <w:color w:val="000000" w:themeColor="text1"/>
              </w:rPr>
              <w:t>ENVIRONNEMENT</w:t>
            </w:r>
          </w:p>
        </w:tc>
        <w:tc>
          <w:tcPr>
            <w:tcW w:w="465" w:type="pct"/>
            <w:noWrap/>
            <w:hideMark/>
          </w:tcPr>
          <w:p w14:paraId="0294E5F3" w14:textId="77777777" w:rsidR="009049D1" w:rsidRPr="009049D1" w:rsidRDefault="009049D1" w:rsidP="009049D1">
            <w:pPr>
              <w:rPr>
                <w:color w:val="000000" w:themeColor="text1"/>
              </w:rPr>
            </w:pPr>
          </w:p>
        </w:tc>
        <w:tc>
          <w:tcPr>
            <w:tcW w:w="598" w:type="pct"/>
            <w:noWrap/>
            <w:hideMark/>
          </w:tcPr>
          <w:p w14:paraId="254644A4" w14:textId="77777777" w:rsidR="009049D1" w:rsidRPr="009049D1" w:rsidRDefault="009049D1" w:rsidP="009049D1">
            <w:pPr>
              <w:rPr>
                <w:color w:val="000000" w:themeColor="text1"/>
              </w:rPr>
            </w:pPr>
          </w:p>
        </w:tc>
        <w:tc>
          <w:tcPr>
            <w:tcW w:w="665" w:type="pct"/>
            <w:noWrap/>
            <w:hideMark/>
          </w:tcPr>
          <w:p w14:paraId="13C40540" w14:textId="77777777" w:rsidR="009049D1" w:rsidRPr="009049D1" w:rsidRDefault="009049D1" w:rsidP="009049D1">
            <w:pPr>
              <w:rPr>
                <w:color w:val="000000" w:themeColor="text1"/>
              </w:rPr>
            </w:pPr>
          </w:p>
        </w:tc>
        <w:tc>
          <w:tcPr>
            <w:tcW w:w="677" w:type="pct"/>
            <w:hideMark/>
          </w:tcPr>
          <w:p w14:paraId="620A1F2C" w14:textId="77777777" w:rsidR="009049D1" w:rsidRPr="009049D1" w:rsidRDefault="009049D1" w:rsidP="009049D1">
            <w:pPr>
              <w:rPr>
                <w:color w:val="000000" w:themeColor="text1"/>
              </w:rPr>
            </w:pPr>
          </w:p>
        </w:tc>
      </w:tr>
      <w:tr w:rsidR="00805104" w:rsidRPr="009049D1" w14:paraId="28266F1A" w14:textId="77777777" w:rsidTr="002D7080">
        <w:trPr>
          <w:trHeight w:val="20"/>
        </w:trPr>
        <w:tc>
          <w:tcPr>
            <w:tcW w:w="400" w:type="pct"/>
            <w:noWrap/>
            <w:hideMark/>
          </w:tcPr>
          <w:p w14:paraId="68A9AAE2" w14:textId="77777777" w:rsidR="009049D1" w:rsidRPr="009049D1" w:rsidRDefault="009049D1" w:rsidP="009049D1">
            <w:pPr>
              <w:rPr>
                <w:color w:val="000000" w:themeColor="text1"/>
              </w:rPr>
            </w:pPr>
            <w:r w:rsidRPr="009049D1">
              <w:rPr>
                <w:color w:val="000000" w:themeColor="text1"/>
              </w:rPr>
              <w:t>1001</w:t>
            </w:r>
          </w:p>
        </w:tc>
        <w:tc>
          <w:tcPr>
            <w:tcW w:w="2195" w:type="pct"/>
            <w:hideMark/>
          </w:tcPr>
          <w:p w14:paraId="500D7F8F" w14:textId="77777777" w:rsidR="009049D1" w:rsidRPr="009049D1" w:rsidRDefault="009049D1" w:rsidP="009049D1">
            <w:pPr>
              <w:rPr>
                <w:color w:val="000000" w:themeColor="text1"/>
              </w:rPr>
            </w:pPr>
            <w:r w:rsidRPr="009049D1">
              <w:rPr>
                <w:color w:val="000000" w:themeColor="text1"/>
              </w:rPr>
              <w:t xml:space="preserve">Fourniture et pose des bacs à ordure en plastique </w:t>
            </w:r>
          </w:p>
        </w:tc>
        <w:tc>
          <w:tcPr>
            <w:tcW w:w="465" w:type="pct"/>
            <w:noWrap/>
            <w:hideMark/>
          </w:tcPr>
          <w:p w14:paraId="30E37A86" w14:textId="77777777" w:rsidR="009049D1" w:rsidRPr="009049D1" w:rsidRDefault="009049D1" w:rsidP="009049D1">
            <w:pPr>
              <w:rPr>
                <w:color w:val="000000" w:themeColor="text1"/>
              </w:rPr>
            </w:pPr>
            <w:r w:rsidRPr="009049D1">
              <w:rPr>
                <w:color w:val="000000" w:themeColor="text1"/>
              </w:rPr>
              <w:t>U</w:t>
            </w:r>
          </w:p>
        </w:tc>
        <w:tc>
          <w:tcPr>
            <w:tcW w:w="598" w:type="pct"/>
            <w:noWrap/>
            <w:hideMark/>
          </w:tcPr>
          <w:p w14:paraId="21E03DE6" w14:textId="77777777" w:rsidR="009049D1" w:rsidRPr="009049D1" w:rsidRDefault="009049D1" w:rsidP="009049D1">
            <w:pPr>
              <w:rPr>
                <w:color w:val="000000" w:themeColor="text1"/>
              </w:rPr>
            </w:pPr>
            <w:r w:rsidRPr="009049D1">
              <w:rPr>
                <w:color w:val="000000" w:themeColor="text1"/>
              </w:rPr>
              <w:t>2,0</w:t>
            </w:r>
          </w:p>
        </w:tc>
        <w:tc>
          <w:tcPr>
            <w:tcW w:w="665" w:type="pct"/>
            <w:noWrap/>
            <w:hideMark/>
          </w:tcPr>
          <w:p w14:paraId="32B36484" w14:textId="77777777" w:rsidR="009049D1" w:rsidRPr="009049D1" w:rsidRDefault="009049D1" w:rsidP="009049D1">
            <w:pPr>
              <w:rPr>
                <w:color w:val="000000" w:themeColor="text1"/>
              </w:rPr>
            </w:pPr>
          </w:p>
        </w:tc>
        <w:tc>
          <w:tcPr>
            <w:tcW w:w="677" w:type="pct"/>
            <w:noWrap/>
            <w:hideMark/>
          </w:tcPr>
          <w:p w14:paraId="2723EC21" w14:textId="77777777" w:rsidR="009049D1" w:rsidRPr="009049D1" w:rsidRDefault="009049D1" w:rsidP="009049D1">
            <w:pPr>
              <w:rPr>
                <w:color w:val="000000" w:themeColor="text1"/>
              </w:rPr>
            </w:pPr>
          </w:p>
        </w:tc>
      </w:tr>
      <w:tr w:rsidR="00805104" w:rsidRPr="009049D1" w14:paraId="24CED52D" w14:textId="77777777" w:rsidTr="002D7080">
        <w:trPr>
          <w:trHeight w:val="20"/>
        </w:trPr>
        <w:tc>
          <w:tcPr>
            <w:tcW w:w="400" w:type="pct"/>
            <w:noWrap/>
            <w:hideMark/>
          </w:tcPr>
          <w:p w14:paraId="65810C5D" w14:textId="77777777" w:rsidR="009049D1" w:rsidRPr="009049D1" w:rsidRDefault="009049D1" w:rsidP="009049D1">
            <w:pPr>
              <w:rPr>
                <w:color w:val="000000" w:themeColor="text1"/>
              </w:rPr>
            </w:pPr>
            <w:r w:rsidRPr="009049D1">
              <w:rPr>
                <w:color w:val="000000" w:themeColor="text1"/>
              </w:rPr>
              <w:t> </w:t>
            </w:r>
          </w:p>
        </w:tc>
        <w:tc>
          <w:tcPr>
            <w:tcW w:w="2195" w:type="pct"/>
            <w:hideMark/>
          </w:tcPr>
          <w:p w14:paraId="22C43669" w14:textId="77777777" w:rsidR="009049D1" w:rsidRPr="009049D1" w:rsidRDefault="009049D1" w:rsidP="009049D1">
            <w:pPr>
              <w:rPr>
                <w:color w:val="000000" w:themeColor="text1"/>
              </w:rPr>
            </w:pPr>
            <w:r w:rsidRPr="009049D1">
              <w:rPr>
                <w:color w:val="000000" w:themeColor="text1"/>
              </w:rPr>
              <w:t>SOUS TOTAL LOT 1000</w:t>
            </w:r>
          </w:p>
        </w:tc>
        <w:tc>
          <w:tcPr>
            <w:tcW w:w="465" w:type="pct"/>
            <w:noWrap/>
            <w:hideMark/>
          </w:tcPr>
          <w:p w14:paraId="5C681FD4" w14:textId="77777777" w:rsidR="009049D1" w:rsidRPr="009049D1" w:rsidRDefault="009049D1" w:rsidP="009049D1">
            <w:pPr>
              <w:rPr>
                <w:color w:val="000000" w:themeColor="text1"/>
              </w:rPr>
            </w:pPr>
          </w:p>
        </w:tc>
        <w:tc>
          <w:tcPr>
            <w:tcW w:w="598" w:type="pct"/>
            <w:noWrap/>
            <w:hideMark/>
          </w:tcPr>
          <w:p w14:paraId="2199DF02" w14:textId="77777777" w:rsidR="009049D1" w:rsidRPr="009049D1" w:rsidRDefault="009049D1" w:rsidP="009049D1">
            <w:pPr>
              <w:rPr>
                <w:color w:val="000000" w:themeColor="text1"/>
              </w:rPr>
            </w:pPr>
          </w:p>
        </w:tc>
        <w:tc>
          <w:tcPr>
            <w:tcW w:w="665" w:type="pct"/>
            <w:noWrap/>
            <w:hideMark/>
          </w:tcPr>
          <w:p w14:paraId="270D2526" w14:textId="77777777" w:rsidR="009049D1" w:rsidRPr="009049D1" w:rsidRDefault="009049D1" w:rsidP="009049D1">
            <w:pPr>
              <w:rPr>
                <w:color w:val="000000" w:themeColor="text1"/>
              </w:rPr>
            </w:pPr>
          </w:p>
        </w:tc>
        <w:tc>
          <w:tcPr>
            <w:tcW w:w="677" w:type="pct"/>
            <w:noWrap/>
            <w:hideMark/>
          </w:tcPr>
          <w:p w14:paraId="3E56D8FA" w14:textId="77777777" w:rsidR="009049D1" w:rsidRPr="009049D1" w:rsidRDefault="009049D1" w:rsidP="009049D1">
            <w:pPr>
              <w:rPr>
                <w:color w:val="000000" w:themeColor="text1"/>
              </w:rPr>
            </w:pPr>
          </w:p>
        </w:tc>
      </w:tr>
      <w:tr w:rsidR="00805104" w:rsidRPr="009049D1" w14:paraId="746E9E4A" w14:textId="77777777" w:rsidTr="002D7080">
        <w:trPr>
          <w:trHeight w:val="20"/>
        </w:trPr>
        <w:tc>
          <w:tcPr>
            <w:tcW w:w="3658" w:type="pct"/>
            <w:gridSpan w:val="4"/>
            <w:noWrap/>
            <w:hideMark/>
          </w:tcPr>
          <w:p w14:paraId="2DD4D778" w14:textId="77777777" w:rsidR="009049D1" w:rsidRPr="009049D1" w:rsidRDefault="009049D1" w:rsidP="009049D1">
            <w:pPr>
              <w:rPr>
                <w:color w:val="000000" w:themeColor="text1"/>
              </w:rPr>
            </w:pPr>
            <w:r w:rsidRPr="009049D1">
              <w:rPr>
                <w:color w:val="000000" w:themeColor="text1"/>
              </w:rPr>
              <w:t>MONTANT TOTAL HTVA</w:t>
            </w:r>
          </w:p>
        </w:tc>
        <w:tc>
          <w:tcPr>
            <w:tcW w:w="665" w:type="pct"/>
            <w:noWrap/>
            <w:hideMark/>
          </w:tcPr>
          <w:p w14:paraId="595AF24E" w14:textId="77777777" w:rsidR="009049D1" w:rsidRPr="009049D1" w:rsidRDefault="009049D1" w:rsidP="009049D1">
            <w:pPr>
              <w:rPr>
                <w:color w:val="000000" w:themeColor="text1"/>
              </w:rPr>
            </w:pPr>
            <w:r w:rsidRPr="009049D1">
              <w:rPr>
                <w:color w:val="000000" w:themeColor="text1"/>
              </w:rPr>
              <w:t> </w:t>
            </w:r>
          </w:p>
        </w:tc>
        <w:tc>
          <w:tcPr>
            <w:tcW w:w="677" w:type="pct"/>
            <w:noWrap/>
            <w:hideMark/>
          </w:tcPr>
          <w:p w14:paraId="110E80C4" w14:textId="77777777" w:rsidR="009049D1" w:rsidRPr="009049D1" w:rsidRDefault="009049D1" w:rsidP="009049D1">
            <w:pPr>
              <w:rPr>
                <w:color w:val="000000" w:themeColor="text1"/>
              </w:rPr>
            </w:pPr>
            <w:r w:rsidRPr="009049D1">
              <w:rPr>
                <w:color w:val="000000" w:themeColor="text1"/>
              </w:rPr>
              <w:t> </w:t>
            </w:r>
          </w:p>
        </w:tc>
      </w:tr>
      <w:tr w:rsidR="00805104" w:rsidRPr="009049D1" w14:paraId="1A06E0D7" w14:textId="77777777" w:rsidTr="002D7080">
        <w:trPr>
          <w:trHeight w:val="20"/>
        </w:trPr>
        <w:tc>
          <w:tcPr>
            <w:tcW w:w="3658" w:type="pct"/>
            <w:gridSpan w:val="4"/>
            <w:hideMark/>
          </w:tcPr>
          <w:p w14:paraId="52BB7AD6" w14:textId="77777777" w:rsidR="009049D1" w:rsidRPr="009049D1" w:rsidRDefault="009049D1" w:rsidP="009049D1">
            <w:pPr>
              <w:rPr>
                <w:color w:val="000000" w:themeColor="text1"/>
              </w:rPr>
            </w:pPr>
            <w:r w:rsidRPr="009049D1">
              <w:rPr>
                <w:color w:val="000000" w:themeColor="text1"/>
              </w:rPr>
              <w:t>TVA : 19,25%</w:t>
            </w:r>
          </w:p>
        </w:tc>
        <w:tc>
          <w:tcPr>
            <w:tcW w:w="665" w:type="pct"/>
            <w:hideMark/>
          </w:tcPr>
          <w:p w14:paraId="7D644A9E" w14:textId="77777777" w:rsidR="009049D1" w:rsidRPr="009049D1" w:rsidRDefault="009049D1" w:rsidP="009049D1">
            <w:pPr>
              <w:rPr>
                <w:color w:val="000000" w:themeColor="text1"/>
              </w:rPr>
            </w:pPr>
            <w:r w:rsidRPr="009049D1">
              <w:rPr>
                <w:color w:val="000000" w:themeColor="text1"/>
              </w:rPr>
              <w:t> </w:t>
            </w:r>
          </w:p>
        </w:tc>
        <w:tc>
          <w:tcPr>
            <w:tcW w:w="677" w:type="pct"/>
            <w:noWrap/>
            <w:hideMark/>
          </w:tcPr>
          <w:p w14:paraId="0B8F784D" w14:textId="77777777" w:rsidR="009049D1" w:rsidRPr="009049D1" w:rsidRDefault="009049D1" w:rsidP="009049D1">
            <w:pPr>
              <w:rPr>
                <w:color w:val="000000" w:themeColor="text1"/>
              </w:rPr>
            </w:pPr>
            <w:r w:rsidRPr="009049D1">
              <w:rPr>
                <w:color w:val="000000" w:themeColor="text1"/>
              </w:rPr>
              <w:t> </w:t>
            </w:r>
          </w:p>
        </w:tc>
      </w:tr>
      <w:tr w:rsidR="00805104" w:rsidRPr="009049D1" w14:paraId="3F29B6AC" w14:textId="77777777" w:rsidTr="002D7080">
        <w:trPr>
          <w:trHeight w:val="20"/>
        </w:trPr>
        <w:tc>
          <w:tcPr>
            <w:tcW w:w="3658" w:type="pct"/>
            <w:gridSpan w:val="4"/>
            <w:hideMark/>
          </w:tcPr>
          <w:p w14:paraId="14EC5ACB" w14:textId="77777777" w:rsidR="009049D1" w:rsidRPr="009049D1" w:rsidRDefault="009049D1" w:rsidP="009049D1">
            <w:pPr>
              <w:rPr>
                <w:color w:val="000000" w:themeColor="text1"/>
              </w:rPr>
            </w:pPr>
            <w:r w:rsidRPr="009049D1">
              <w:rPr>
                <w:color w:val="000000" w:themeColor="text1"/>
              </w:rPr>
              <w:t>IR : 2,2%</w:t>
            </w:r>
          </w:p>
        </w:tc>
        <w:tc>
          <w:tcPr>
            <w:tcW w:w="665" w:type="pct"/>
            <w:hideMark/>
          </w:tcPr>
          <w:p w14:paraId="4A63EA8C" w14:textId="77777777" w:rsidR="009049D1" w:rsidRPr="009049D1" w:rsidRDefault="009049D1" w:rsidP="009049D1">
            <w:pPr>
              <w:rPr>
                <w:color w:val="000000" w:themeColor="text1"/>
              </w:rPr>
            </w:pPr>
            <w:r w:rsidRPr="009049D1">
              <w:rPr>
                <w:color w:val="000000" w:themeColor="text1"/>
              </w:rPr>
              <w:t> </w:t>
            </w:r>
          </w:p>
        </w:tc>
        <w:tc>
          <w:tcPr>
            <w:tcW w:w="677" w:type="pct"/>
            <w:noWrap/>
            <w:hideMark/>
          </w:tcPr>
          <w:p w14:paraId="7629DDAA" w14:textId="77777777" w:rsidR="009049D1" w:rsidRPr="009049D1" w:rsidRDefault="009049D1" w:rsidP="009049D1">
            <w:pPr>
              <w:rPr>
                <w:color w:val="000000" w:themeColor="text1"/>
              </w:rPr>
            </w:pPr>
            <w:r w:rsidRPr="009049D1">
              <w:rPr>
                <w:color w:val="000000" w:themeColor="text1"/>
              </w:rPr>
              <w:t> </w:t>
            </w:r>
          </w:p>
        </w:tc>
      </w:tr>
      <w:tr w:rsidR="00805104" w:rsidRPr="009049D1" w14:paraId="2CDFCB39" w14:textId="77777777" w:rsidTr="002D7080">
        <w:trPr>
          <w:trHeight w:val="20"/>
        </w:trPr>
        <w:tc>
          <w:tcPr>
            <w:tcW w:w="3658" w:type="pct"/>
            <w:gridSpan w:val="4"/>
            <w:hideMark/>
          </w:tcPr>
          <w:p w14:paraId="3E51BE53" w14:textId="77777777" w:rsidR="009049D1" w:rsidRPr="009049D1" w:rsidRDefault="009049D1" w:rsidP="009049D1">
            <w:pPr>
              <w:rPr>
                <w:color w:val="000000" w:themeColor="text1"/>
              </w:rPr>
            </w:pPr>
            <w:r w:rsidRPr="009049D1">
              <w:rPr>
                <w:color w:val="000000" w:themeColor="text1"/>
              </w:rPr>
              <w:t>MONTANT TOTAL T.T.C</w:t>
            </w:r>
          </w:p>
        </w:tc>
        <w:tc>
          <w:tcPr>
            <w:tcW w:w="665" w:type="pct"/>
            <w:hideMark/>
          </w:tcPr>
          <w:p w14:paraId="60FF47D3" w14:textId="77777777" w:rsidR="009049D1" w:rsidRPr="009049D1" w:rsidRDefault="009049D1" w:rsidP="009049D1">
            <w:pPr>
              <w:rPr>
                <w:color w:val="000000" w:themeColor="text1"/>
              </w:rPr>
            </w:pPr>
            <w:r w:rsidRPr="009049D1">
              <w:rPr>
                <w:color w:val="000000" w:themeColor="text1"/>
              </w:rPr>
              <w:t> </w:t>
            </w:r>
          </w:p>
        </w:tc>
        <w:tc>
          <w:tcPr>
            <w:tcW w:w="677" w:type="pct"/>
            <w:noWrap/>
            <w:hideMark/>
          </w:tcPr>
          <w:p w14:paraId="3C73430B" w14:textId="77777777" w:rsidR="009049D1" w:rsidRPr="009049D1" w:rsidRDefault="009049D1" w:rsidP="009049D1">
            <w:pPr>
              <w:rPr>
                <w:color w:val="000000" w:themeColor="text1"/>
              </w:rPr>
            </w:pPr>
            <w:r w:rsidRPr="009049D1">
              <w:rPr>
                <w:color w:val="000000" w:themeColor="text1"/>
              </w:rPr>
              <w:t> </w:t>
            </w:r>
          </w:p>
        </w:tc>
      </w:tr>
      <w:bookmarkEnd w:id="469"/>
    </w:tbl>
    <w:p w14:paraId="262BDCD4" w14:textId="77777777" w:rsidR="003731F4" w:rsidRPr="00805104" w:rsidRDefault="003731F4" w:rsidP="003731F4">
      <w:pPr>
        <w:rPr>
          <w:color w:val="000000" w:themeColor="text1"/>
        </w:rPr>
      </w:pPr>
    </w:p>
    <w:p w14:paraId="7BC37EB7" w14:textId="77777777" w:rsidR="003731F4" w:rsidRPr="00805104" w:rsidRDefault="003731F4" w:rsidP="003731F4">
      <w:pPr>
        <w:rPr>
          <w:color w:val="000000" w:themeColor="text1"/>
        </w:rPr>
      </w:pPr>
    </w:p>
    <w:tbl>
      <w:tblPr>
        <w:tblW w:w="5230" w:type="pct"/>
        <w:tblInd w:w="-431" w:type="dxa"/>
        <w:tblCellMar>
          <w:left w:w="70" w:type="dxa"/>
          <w:right w:w="70" w:type="dxa"/>
        </w:tblCellMar>
        <w:tblLook w:val="04A0" w:firstRow="1" w:lastRow="0" w:firstColumn="1" w:lastColumn="0" w:noHBand="0" w:noVBand="1"/>
      </w:tblPr>
      <w:tblGrid>
        <w:gridCol w:w="410"/>
        <w:gridCol w:w="5260"/>
        <w:gridCol w:w="853"/>
        <w:gridCol w:w="757"/>
        <w:gridCol w:w="1023"/>
        <w:gridCol w:w="1477"/>
      </w:tblGrid>
      <w:tr w:rsidR="00805104" w:rsidRPr="00805104" w14:paraId="77B63F88" w14:textId="77777777" w:rsidTr="006D6987">
        <w:trPr>
          <w:trHeight w:val="200"/>
        </w:trPr>
        <w:tc>
          <w:tcPr>
            <w:tcW w:w="5000" w:type="pct"/>
            <w:gridSpan w:val="6"/>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14:paraId="15E11A2F" w14:textId="77777777" w:rsidR="003731F4" w:rsidRPr="00805104" w:rsidRDefault="003731F4" w:rsidP="003731F4">
            <w:pPr>
              <w:rPr>
                <w:b/>
                <w:bCs/>
                <w:color w:val="000000" w:themeColor="text1"/>
              </w:rPr>
            </w:pPr>
            <w:bookmarkStart w:id="470" w:name="_Hlk202376460"/>
            <w:r w:rsidRPr="00805104">
              <w:rPr>
                <w:b/>
                <w:bCs/>
                <w:color w:val="000000" w:themeColor="text1"/>
              </w:rPr>
              <w:t>DETAIL QUANTITATIF ET ESTIMATIF EQUIPEMENT DE L'ATELIER D'ELECTRICITE</w:t>
            </w:r>
          </w:p>
        </w:tc>
      </w:tr>
      <w:tr w:rsidR="00805104" w:rsidRPr="00805104" w14:paraId="7C01EACF" w14:textId="77777777" w:rsidTr="006D6987">
        <w:trPr>
          <w:trHeight w:val="672"/>
        </w:trPr>
        <w:tc>
          <w:tcPr>
            <w:tcW w:w="210" w:type="pct"/>
            <w:tcBorders>
              <w:top w:val="nil"/>
              <w:left w:val="single" w:sz="4" w:space="0" w:color="auto"/>
              <w:bottom w:val="single" w:sz="4" w:space="0" w:color="auto"/>
              <w:right w:val="single" w:sz="4" w:space="0" w:color="auto"/>
            </w:tcBorders>
            <w:shd w:val="clear" w:color="000000" w:fill="D9D9D9"/>
            <w:vAlign w:val="center"/>
            <w:hideMark/>
          </w:tcPr>
          <w:p w14:paraId="25B04908" w14:textId="77777777" w:rsidR="003731F4" w:rsidRPr="00805104" w:rsidRDefault="003731F4" w:rsidP="003731F4">
            <w:pPr>
              <w:rPr>
                <w:color w:val="000000" w:themeColor="text1"/>
              </w:rPr>
            </w:pPr>
            <w:r w:rsidRPr="00805104">
              <w:rPr>
                <w:color w:val="000000" w:themeColor="text1"/>
              </w:rPr>
              <w:t>N°</w:t>
            </w:r>
          </w:p>
        </w:tc>
        <w:tc>
          <w:tcPr>
            <w:tcW w:w="2689" w:type="pct"/>
            <w:tcBorders>
              <w:top w:val="nil"/>
              <w:left w:val="nil"/>
              <w:bottom w:val="single" w:sz="4" w:space="0" w:color="auto"/>
              <w:right w:val="single" w:sz="4" w:space="0" w:color="auto"/>
            </w:tcBorders>
            <w:shd w:val="clear" w:color="000000" w:fill="D9D9D9"/>
            <w:vAlign w:val="center"/>
            <w:hideMark/>
          </w:tcPr>
          <w:p w14:paraId="76EE7EDC" w14:textId="77777777" w:rsidR="003731F4" w:rsidRPr="00805104" w:rsidRDefault="003731F4" w:rsidP="003731F4">
            <w:pPr>
              <w:rPr>
                <w:color w:val="000000" w:themeColor="text1"/>
              </w:rPr>
            </w:pPr>
            <w:r w:rsidRPr="00805104">
              <w:rPr>
                <w:color w:val="000000" w:themeColor="text1"/>
              </w:rPr>
              <w:t>Désignation</w:t>
            </w:r>
          </w:p>
        </w:tc>
        <w:tc>
          <w:tcPr>
            <w:tcW w:w="436" w:type="pct"/>
            <w:tcBorders>
              <w:top w:val="nil"/>
              <w:left w:val="nil"/>
              <w:bottom w:val="single" w:sz="4" w:space="0" w:color="auto"/>
              <w:right w:val="single" w:sz="4" w:space="0" w:color="auto"/>
            </w:tcBorders>
            <w:shd w:val="clear" w:color="000000" w:fill="D9D9D9"/>
            <w:noWrap/>
            <w:vAlign w:val="center"/>
            <w:hideMark/>
          </w:tcPr>
          <w:p w14:paraId="3685BEA6" w14:textId="77777777" w:rsidR="003731F4" w:rsidRPr="00805104" w:rsidRDefault="003731F4" w:rsidP="003731F4">
            <w:pPr>
              <w:rPr>
                <w:color w:val="000000" w:themeColor="text1"/>
              </w:rPr>
            </w:pPr>
            <w:r w:rsidRPr="00805104">
              <w:rPr>
                <w:color w:val="000000" w:themeColor="text1"/>
              </w:rPr>
              <w:t>QTE</w:t>
            </w:r>
          </w:p>
        </w:tc>
        <w:tc>
          <w:tcPr>
            <w:tcW w:w="387" w:type="pct"/>
            <w:tcBorders>
              <w:top w:val="nil"/>
              <w:left w:val="nil"/>
              <w:bottom w:val="single" w:sz="4" w:space="0" w:color="auto"/>
              <w:right w:val="single" w:sz="4" w:space="0" w:color="auto"/>
            </w:tcBorders>
            <w:shd w:val="clear" w:color="000000" w:fill="D9D9D9"/>
            <w:vAlign w:val="center"/>
          </w:tcPr>
          <w:p w14:paraId="43EFC28B"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000000" w:fill="D9D9D9"/>
            <w:vAlign w:val="center"/>
          </w:tcPr>
          <w:p w14:paraId="600718F9" w14:textId="77777777" w:rsidR="003731F4" w:rsidRPr="00805104" w:rsidRDefault="003731F4" w:rsidP="003731F4">
            <w:pPr>
              <w:rPr>
                <w:color w:val="000000" w:themeColor="text1"/>
              </w:rPr>
            </w:pPr>
            <w:r w:rsidRPr="00805104">
              <w:rPr>
                <w:color w:val="000000" w:themeColor="text1"/>
              </w:rPr>
              <w:t xml:space="preserve"> PU </w:t>
            </w:r>
          </w:p>
        </w:tc>
        <w:tc>
          <w:tcPr>
            <w:tcW w:w="755" w:type="pct"/>
            <w:tcBorders>
              <w:top w:val="nil"/>
              <w:left w:val="nil"/>
              <w:bottom w:val="single" w:sz="4" w:space="0" w:color="auto"/>
              <w:right w:val="single" w:sz="4" w:space="0" w:color="auto"/>
            </w:tcBorders>
            <w:shd w:val="clear" w:color="000000" w:fill="D9D9D9"/>
            <w:vAlign w:val="center"/>
          </w:tcPr>
          <w:p w14:paraId="0B55F76E" w14:textId="77777777" w:rsidR="003731F4" w:rsidRPr="00805104" w:rsidRDefault="003731F4" w:rsidP="003731F4">
            <w:pPr>
              <w:rPr>
                <w:color w:val="000000" w:themeColor="text1"/>
              </w:rPr>
            </w:pPr>
            <w:r w:rsidRPr="00805104">
              <w:rPr>
                <w:color w:val="000000" w:themeColor="text1"/>
              </w:rPr>
              <w:t>P T</w:t>
            </w:r>
          </w:p>
        </w:tc>
      </w:tr>
      <w:tr w:rsidR="00805104" w:rsidRPr="00805104" w14:paraId="0BC6737D" w14:textId="77777777" w:rsidTr="006D6987">
        <w:trPr>
          <w:trHeight w:val="1266"/>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7099FBB6" w14:textId="77777777" w:rsidR="003731F4" w:rsidRPr="00805104" w:rsidRDefault="003731F4" w:rsidP="003731F4">
            <w:pPr>
              <w:rPr>
                <w:color w:val="000000" w:themeColor="text1"/>
              </w:rPr>
            </w:pPr>
            <w:r w:rsidRPr="00805104">
              <w:rPr>
                <w:color w:val="000000" w:themeColor="text1"/>
              </w:rPr>
              <w:t>1</w:t>
            </w:r>
          </w:p>
        </w:tc>
        <w:tc>
          <w:tcPr>
            <w:tcW w:w="2689" w:type="pct"/>
            <w:tcBorders>
              <w:top w:val="nil"/>
              <w:left w:val="nil"/>
              <w:bottom w:val="single" w:sz="4" w:space="0" w:color="auto"/>
              <w:right w:val="single" w:sz="4" w:space="0" w:color="auto"/>
            </w:tcBorders>
            <w:shd w:val="clear" w:color="auto" w:fill="auto"/>
            <w:vAlign w:val="center"/>
            <w:hideMark/>
          </w:tcPr>
          <w:p w14:paraId="5E5A6057" w14:textId="77777777" w:rsidR="003731F4" w:rsidRPr="00805104" w:rsidRDefault="003731F4" w:rsidP="003731F4">
            <w:pPr>
              <w:rPr>
                <w:color w:val="000000" w:themeColor="text1"/>
              </w:rPr>
            </w:pPr>
            <w:r w:rsidRPr="00805104">
              <w:rPr>
                <w:color w:val="000000" w:themeColor="text1"/>
              </w:rPr>
              <w:t xml:space="preserve">Pupitres d'essais double face ayant les sources suivantes : une source triphasé; 4 sources monophasées 2P+T pour branchement des appareils de contrôle; 2 sorties monophasées 230V sur bornes; 2 sources alternatives12V- 24V;1 source continu variable 0-30V ; 1 source alternative variable 0-250V, une source 0-220V continu; tous les affiches sont numériques,  Le banc doit être muni de 4 chaises de travail. Il doit avoir un déclencheur pour amorçage des thyristors et des triacs; une protection contre les courts circuits; une protection contre les contacts indirects par disjoncteur différentiel; une protection contre les surcharges par relais thermiques; les postes de travails sont indépendants ; un bouton d'arrêt d'urgence; Dimensions de l'appareil: longueur 150cm; largeur 120cm; hauteur 95cm; poids: environ 60Kg Accessoire: moteur asynchrone triphasé à cage 380V/660V-au moins 1KW avec masque, moteur asynchrone monophasé 220V/240V à démarrage par condensateur permanent , oscilloscope bi-courbe 40MHz, boite à décade </w:t>
            </w:r>
            <w:r w:rsidRPr="00805104">
              <w:rPr>
                <w:color w:val="000000" w:themeColor="text1"/>
              </w:rPr>
              <w:lastRenderedPageBreak/>
              <w:t>de résistances. Un vérin pneumatique double effet, Un vérin pneumatique simple effet, un distributeur pneumatique 5/2 à commande électromagnétique.</w:t>
            </w:r>
          </w:p>
        </w:tc>
        <w:tc>
          <w:tcPr>
            <w:tcW w:w="436" w:type="pct"/>
            <w:tcBorders>
              <w:top w:val="nil"/>
              <w:left w:val="nil"/>
              <w:bottom w:val="single" w:sz="4" w:space="0" w:color="auto"/>
              <w:right w:val="single" w:sz="4" w:space="0" w:color="auto"/>
            </w:tcBorders>
            <w:shd w:val="clear" w:color="auto" w:fill="auto"/>
            <w:noWrap/>
            <w:vAlign w:val="center"/>
            <w:hideMark/>
          </w:tcPr>
          <w:p w14:paraId="4C2EC0BF" w14:textId="77777777" w:rsidR="003731F4" w:rsidRPr="00805104" w:rsidRDefault="003731F4" w:rsidP="003731F4">
            <w:pPr>
              <w:rPr>
                <w:color w:val="000000" w:themeColor="text1"/>
              </w:rPr>
            </w:pPr>
            <w:r w:rsidRPr="00805104">
              <w:rPr>
                <w:color w:val="000000" w:themeColor="text1"/>
              </w:rPr>
              <w:lastRenderedPageBreak/>
              <w:t>1</w:t>
            </w:r>
          </w:p>
        </w:tc>
        <w:tc>
          <w:tcPr>
            <w:tcW w:w="387" w:type="pct"/>
            <w:tcBorders>
              <w:top w:val="nil"/>
              <w:left w:val="nil"/>
              <w:bottom w:val="single" w:sz="4" w:space="0" w:color="auto"/>
              <w:right w:val="single" w:sz="4" w:space="0" w:color="auto"/>
            </w:tcBorders>
            <w:shd w:val="clear" w:color="auto" w:fill="auto"/>
            <w:noWrap/>
            <w:vAlign w:val="center"/>
          </w:tcPr>
          <w:p w14:paraId="38A542BE"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36FE4752"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5402D587" w14:textId="77777777" w:rsidR="003731F4" w:rsidRPr="00805104" w:rsidRDefault="003731F4" w:rsidP="003731F4">
            <w:pPr>
              <w:rPr>
                <w:color w:val="000000" w:themeColor="text1"/>
              </w:rPr>
            </w:pPr>
          </w:p>
        </w:tc>
      </w:tr>
      <w:tr w:rsidR="00805104" w:rsidRPr="00805104" w14:paraId="3EE96372" w14:textId="77777777" w:rsidTr="006D6987">
        <w:trPr>
          <w:trHeight w:val="816"/>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74934E9" w14:textId="77777777" w:rsidR="003731F4" w:rsidRPr="00805104" w:rsidRDefault="003731F4" w:rsidP="003731F4">
            <w:pPr>
              <w:rPr>
                <w:color w:val="000000" w:themeColor="text1"/>
              </w:rPr>
            </w:pPr>
            <w:r w:rsidRPr="00805104">
              <w:rPr>
                <w:color w:val="000000" w:themeColor="text1"/>
              </w:rPr>
              <w:t>2</w:t>
            </w:r>
          </w:p>
        </w:tc>
        <w:tc>
          <w:tcPr>
            <w:tcW w:w="2689" w:type="pct"/>
            <w:tcBorders>
              <w:top w:val="nil"/>
              <w:left w:val="nil"/>
              <w:bottom w:val="single" w:sz="4" w:space="0" w:color="auto"/>
              <w:right w:val="single" w:sz="4" w:space="0" w:color="auto"/>
            </w:tcBorders>
            <w:shd w:val="clear" w:color="auto" w:fill="auto"/>
            <w:vAlign w:val="center"/>
            <w:hideMark/>
          </w:tcPr>
          <w:p w14:paraId="2E7FB8D2" w14:textId="77777777" w:rsidR="003731F4" w:rsidRPr="00805104" w:rsidRDefault="003731F4" w:rsidP="003731F4">
            <w:pPr>
              <w:rPr>
                <w:color w:val="000000" w:themeColor="text1"/>
              </w:rPr>
            </w:pPr>
            <w:r w:rsidRPr="00805104">
              <w:rPr>
                <w:color w:val="000000" w:themeColor="text1"/>
              </w:rPr>
              <w:t>Multimètre numérique avec affichage à LCD, 3digits 2/4, 15mm. Affichage max: 3999. Fonction Data-Hold. Tension CC:400mV/4/40/400/1000 V+/- 0,5%. Tension CA 400mV4/40/400/750 V+/- 1,2%. Courant CC: 40/400mA/4/10 A+/- 2,0%. Courant CA: 40/400 mA/4/10 A+/- 2,0%. Resistance : 400 Ohm/4/40/4000 kOhm/4/40 Mohm. Pile: 2X1,5 V. Dimensions en mm: 69X145X38 (lxHxP). Masse: 0,36 kg</w:t>
            </w:r>
          </w:p>
        </w:tc>
        <w:tc>
          <w:tcPr>
            <w:tcW w:w="436" w:type="pct"/>
            <w:tcBorders>
              <w:top w:val="nil"/>
              <w:left w:val="nil"/>
              <w:bottom w:val="single" w:sz="4" w:space="0" w:color="auto"/>
              <w:right w:val="single" w:sz="4" w:space="0" w:color="auto"/>
            </w:tcBorders>
            <w:shd w:val="clear" w:color="auto" w:fill="auto"/>
            <w:noWrap/>
            <w:vAlign w:val="center"/>
            <w:hideMark/>
          </w:tcPr>
          <w:p w14:paraId="74E21286" w14:textId="77777777" w:rsidR="003731F4" w:rsidRPr="00805104" w:rsidRDefault="003731F4" w:rsidP="003731F4">
            <w:pPr>
              <w:rPr>
                <w:color w:val="000000" w:themeColor="text1"/>
              </w:rPr>
            </w:pPr>
            <w:r w:rsidRPr="00805104">
              <w:rPr>
                <w:color w:val="000000" w:themeColor="text1"/>
              </w:rPr>
              <w:t>10</w:t>
            </w:r>
          </w:p>
        </w:tc>
        <w:tc>
          <w:tcPr>
            <w:tcW w:w="387" w:type="pct"/>
            <w:tcBorders>
              <w:top w:val="nil"/>
              <w:left w:val="nil"/>
              <w:bottom w:val="single" w:sz="4" w:space="0" w:color="auto"/>
              <w:right w:val="single" w:sz="4" w:space="0" w:color="auto"/>
            </w:tcBorders>
            <w:shd w:val="clear" w:color="auto" w:fill="auto"/>
            <w:vAlign w:val="center"/>
          </w:tcPr>
          <w:p w14:paraId="1FED8E66"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777CB24C"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05D1063F" w14:textId="77777777" w:rsidR="003731F4" w:rsidRPr="00805104" w:rsidRDefault="003731F4" w:rsidP="003731F4">
            <w:pPr>
              <w:rPr>
                <w:color w:val="000000" w:themeColor="text1"/>
              </w:rPr>
            </w:pPr>
          </w:p>
        </w:tc>
      </w:tr>
      <w:tr w:rsidR="00805104" w:rsidRPr="00805104" w14:paraId="70FA643E" w14:textId="77777777" w:rsidTr="006D6987">
        <w:trPr>
          <w:trHeight w:val="10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1A98EDF9" w14:textId="77777777" w:rsidR="003731F4" w:rsidRPr="00805104" w:rsidRDefault="003731F4" w:rsidP="003731F4">
            <w:pPr>
              <w:rPr>
                <w:color w:val="000000" w:themeColor="text1"/>
              </w:rPr>
            </w:pPr>
            <w:r w:rsidRPr="00805104">
              <w:rPr>
                <w:color w:val="000000" w:themeColor="text1"/>
              </w:rPr>
              <w:t>3</w:t>
            </w:r>
          </w:p>
        </w:tc>
        <w:tc>
          <w:tcPr>
            <w:tcW w:w="2689" w:type="pct"/>
            <w:tcBorders>
              <w:top w:val="nil"/>
              <w:left w:val="nil"/>
              <w:bottom w:val="single" w:sz="4" w:space="0" w:color="auto"/>
              <w:right w:val="single" w:sz="4" w:space="0" w:color="auto"/>
            </w:tcBorders>
            <w:shd w:val="clear" w:color="auto" w:fill="auto"/>
            <w:vAlign w:val="center"/>
            <w:hideMark/>
          </w:tcPr>
          <w:p w14:paraId="77EE2FF6" w14:textId="77777777" w:rsidR="003731F4" w:rsidRPr="00805104" w:rsidRDefault="003731F4" w:rsidP="003731F4">
            <w:pPr>
              <w:rPr>
                <w:color w:val="000000" w:themeColor="text1"/>
              </w:rPr>
            </w:pPr>
            <w:r w:rsidRPr="00805104">
              <w:rPr>
                <w:color w:val="000000" w:themeColor="text1"/>
              </w:rPr>
              <w:t>Oscilloscope à deux voies 35MHz Minimum 303: oscilloscope 2 voies, DC à 35 MHz, 1 Mv/div, indication de dépassement; BdT: 0,5s à 10 ns/div; durée d'inhibition variable, déclenchement alterné; déclenchement: DC à 100MHz auto crête avec séparation vidéo actif. Largeur de bande : DC 30mhZ, déviation X: 2mV/cm - 10V/cm; écran: 8cmx10cm, amplificateur vertical: 1% sur oscillations des phénomènes impulsionnels.  Fonction supplémentaire : testeur de composants, calibreur de sondes. Accessoires à fournir : cordon secteur, notice d'emploi.</w:t>
            </w:r>
          </w:p>
        </w:tc>
        <w:tc>
          <w:tcPr>
            <w:tcW w:w="436" w:type="pct"/>
            <w:tcBorders>
              <w:top w:val="nil"/>
              <w:left w:val="nil"/>
              <w:bottom w:val="single" w:sz="4" w:space="0" w:color="auto"/>
              <w:right w:val="single" w:sz="4" w:space="0" w:color="auto"/>
            </w:tcBorders>
            <w:shd w:val="clear" w:color="auto" w:fill="auto"/>
            <w:noWrap/>
            <w:vAlign w:val="center"/>
            <w:hideMark/>
          </w:tcPr>
          <w:p w14:paraId="07B2EDA7" w14:textId="77777777" w:rsidR="003731F4" w:rsidRPr="00805104" w:rsidRDefault="003731F4" w:rsidP="003731F4">
            <w:pPr>
              <w:rPr>
                <w:color w:val="000000" w:themeColor="text1"/>
              </w:rPr>
            </w:pPr>
            <w:r w:rsidRPr="00805104">
              <w:rPr>
                <w:color w:val="000000" w:themeColor="text1"/>
              </w:rPr>
              <w:t>3</w:t>
            </w:r>
          </w:p>
        </w:tc>
        <w:tc>
          <w:tcPr>
            <w:tcW w:w="387" w:type="pct"/>
            <w:tcBorders>
              <w:top w:val="nil"/>
              <w:left w:val="nil"/>
              <w:bottom w:val="single" w:sz="4" w:space="0" w:color="auto"/>
              <w:right w:val="single" w:sz="4" w:space="0" w:color="auto"/>
            </w:tcBorders>
            <w:shd w:val="clear" w:color="auto" w:fill="auto"/>
            <w:vAlign w:val="center"/>
          </w:tcPr>
          <w:p w14:paraId="7653C7C0"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072317C6"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6853C6B1" w14:textId="77777777" w:rsidR="003731F4" w:rsidRPr="00805104" w:rsidRDefault="003731F4" w:rsidP="003731F4">
            <w:pPr>
              <w:rPr>
                <w:color w:val="000000" w:themeColor="text1"/>
              </w:rPr>
            </w:pPr>
          </w:p>
        </w:tc>
      </w:tr>
      <w:tr w:rsidR="00805104" w:rsidRPr="00805104" w14:paraId="6852A39F" w14:textId="77777777" w:rsidTr="006D6987">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0E48699" w14:textId="77777777" w:rsidR="003731F4" w:rsidRPr="00805104" w:rsidRDefault="003731F4" w:rsidP="003731F4">
            <w:pPr>
              <w:rPr>
                <w:color w:val="000000" w:themeColor="text1"/>
              </w:rPr>
            </w:pPr>
            <w:r w:rsidRPr="00805104">
              <w:rPr>
                <w:color w:val="000000" w:themeColor="text1"/>
              </w:rPr>
              <w:t>4</w:t>
            </w:r>
          </w:p>
        </w:tc>
        <w:tc>
          <w:tcPr>
            <w:tcW w:w="2689" w:type="pct"/>
            <w:tcBorders>
              <w:top w:val="nil"/>
              <w:left w:val="nil"/>
              <w:bottom w:val="single" w:sz="4" w:space="0" w:color="auto"/>
              <w:right w:val="single" w:sz="4" w:space="0" w:color="auto"/>
            </w:tcBorders>
            <w:shd w:val="clear" w:color="auto" w:fill="auto"/>
            <w:vAlign w:val="center"/>
            <w:hideMark/>
          </w:tcPr>
          <w:p w14:paraId="6A0C80F5" w14:textId="77777777" w:rsidR="003731F4" w:rsidRPr="00805104" w:rsidRDefault="003731F4" w:rsidP="003731F4">
            <w:pPr>
              <w:rPr>
                <w:color w:val="000000" w:themeColor="text1"/>
              </w:rPr>
            </w:pPr>
            <w:r w:rsidRPr="00805104">
              <w:rPr>
                <w:color w:val="000000" w:themeColor="text1"/>
              </w:rPr>
              <w:t xml:space="preserve"> Alimentation stabilisé symétrique 30V-OV-30V</w:t>
            </w:r>
          </w:p>
        </w:tc>
        <w:tc>
          <w:tcPr>
            <w:tcW w:w="436" w:type="pct"/>
            <w:tcBorders>
              <w:top w:val="nil"/>
              <w:left w:val="nil"/>
              <w:bottom w:val="single" w:sz="4" w:space="0" w:color="auto"/>
              <w:right w:val="single" w:sz="4" w:space="0" w:color="auto"/>
            </w:tcBorders>
            <w:shd w:val="clear" w:color="auto" w:fill="auto"/>
            <w:noWrap/>
            <w:vAlign w:val="center"/>
            <w:hideMark/>
          </w:tcPr>
          <w:p w14:paraId="7CBC2DFD" w14:textId="77777777" w:rsidR="003731F4" w:rsidRPr="00805104" w:rsidRDefault="003731F4" w:rsidP="003731F4">
            <w:pPr>
              <w:rPr>
                <w:color w:val="000000" w:themeColor="text1"/>
              </w:rPr>
            </w:pPr>
            <w:r w:rsidRPr="00805104">
              <w:rPr>
                <w:color w:val="000000" w:themeColor="text1"/>
              </w:rPr>
              <w:t>3</w:t>
            </w:r>
          </w:p>
        </w:tc>
        <w:tc>
          <w:tcPr>
            <w:tcW w:w="387" w:type="pct"/>
            <w:tcBorders>
              <w:top w:val="nil"/>
              <w:left w:val="nil"/>
              <w:bottom w:val="single" w:sz="4" w:space="0" w:color="auto"/>
              <w:right w:val="single" w:sz="4" w:space="0" w:color="auto"/>
            </w:tcBorders>
            <w:shd w:val="clear" w:color="auto" w:fill="auto"/>
            <w:vAlign w:val="center"/>
          </w:tcPr>
          <w:p w14:paraId="5A3D2DD5"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78142602"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38030E91" w14:textId="77777777" w:rsidR="003731F4" w:rsidRPr="00805104" w:rsidRDefault="003731F4" w:rsidP="003731F4">
            <w:pPr>
              <w:rPr>
                <w:color w:val="000000" w:themeColor="text1"/>
              </w:rPr>
            </w:pPr>
          </w:p>
        </w:tc>
      </w:tr>
      <w:tr w:rsidR="00805104" w:rsidRPr="00805104" w14:paraId="59DCA87A" w14:textId="77777777" w:rsidTr="006D6987">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455BE786" w14:textId="77777777" w:rsidR="003731F4" w:rsidRPr="00805104" w:rsidRDefault="003731F4" w:rsidP="003731F4">
            <w:pPr>
              <w:rPr>
                <w:color w:val="000000" w:themeColor="text1"/>
              </w:rPr>
            </w:pPr>
            <w:r w:rsidRPr="00805104">
              <w:rPr>
                <w:color w:val="000000" w:themeColor="text1"/>
              </w:rPr>
              <w:t>5</w:t>
            </w:r>
          </w:p>
        </w:tc>
        <w:tc>
          <w:tcPr>
            <w:tcW w:w="2689" w:type="pct"/>
            <w:tcBorders>
              <w:top w:val="nil"/>
              <w:left w:val="nil"/>
              <w:bottom w:val="single" w:sz="4" w:space="0" w:color="auto"/>
              <w:right w:val="single" w:sz="4" w:space="0" w:color="auto"/>
            </w:tcBorders>
            <w:shd w:val="clear" w:color="auto" w:fill="auto"/>
            <w:vAlign w:val="center"/>
            <w:hideMark/>
          </w:tcPr>
          <w:p w14:paraId="71CDD492" w14:textId="77777777" w:rsidR="003731F4" w:rsidRPr="00805104" w:rsidRDefault="003731F4" w:rsidP="003731F4">
            <w:pPr>
              <w:rPr>
                <w:color w:val="000000" w:themeColor="text1"/>
              </w:rPr>
            </w:pPr>
            <w:r w:rsidRPr="00805104">
              <w:rPr>
                <w:color w:val="000000" w:themeColor="text1"/>
              </w:rPr>
              <w:t>Transformateur monophasé 220V/48V-24V avec bornes ressorties</w:t>
            </w:r>
          </w:p>
        </w:tc>
        <w:tc>
          <w:tcPr>
            <w:tcW w:w="436" w:type="pct"/>
            <w:tcBorders>
              <w:top w:val="nil"/>
              <w:left w:val="nil"/>
              <w:bottom w:val="single" w:sz="4" w:space="0" w:color="auto"/>
              <w:right w:val="single" w:sz="4" w:space="0" w:color="auto"/>
            </w:tcBorders>
            <w:shd w:val="clear" w:color="auto" w:fill="auto"/>
            <w:noWrap/>
            <w:vAlign w:val="center"/>
            <w:hideMark/>
          </w:tcPr>
          <w:p w14:paraId="0060DD87" w14:textId="77777777" w:rsidR="003731F4" w:rsidRPr="00805104" w:rsidRDefault="003731F4" w:rsidP="003731F4">
            <w:pPr>
              <w:rPr>
                <w:color w:val="000000" w:themeColor="text1"/>
              </w:rPr>
            </w:pPr>
            <w:r w:rsidRPr="00805104">
              <w:rPr>
                <w:color w:val="000000" w:themeColor="text1"/>
              </w:rPr>
              <w:t>5</w:t>
            </w:r>
          </w:p>
        </w:tc>
        <w:tc>
          <w:tcPr>
            <w:tcW w:w="387" w:type="pct"/>
            <w:tcBorders>
              <w:top w:val="nil"/>
              <w:left w:val="nil"/>
              <w:bottom w:val="single" w:sz="4" w:space="0" w:color="auto"/>
              <w:right w:val="single" w:sz="4" w:space="0" w:color="auto"/>
            </w:tcBorders>
            <w:shd w:val="clear" w:color="auto" w:fill="auto"/>
            <w:vAlign w:val="center"/>
          </w:tcPr>
          <w:p w14:paraId="1F1F3A85"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0C14B5D2"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118FEF51" w14:textId="77777777" w:rsidR="003731F4" w:rsidRPr="00805104" w:rsidRDefault="003731F4" w:rsidP="003731F4">
            <w:pPr>
              <w:rPr>
                <w:color w:val="000000" w:themeColor="text1"/>
              </w:rPr>
            </w:pPr>
          </w:p>
        </w:tc>
      </w:tr>
      <w:tr w:rsidR="00805104" w:rsidRPr="00805104" w14:paraId="2A6A7FD7" w14:textId="77777777" w:rsidTr="006D6987">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138370D" w14:textId="77777777" w:rsidR="003731F4" w:rsidRPr="00805104" w:rsidRDefault="003731F4" w:rsidP="003731F4">
            <w:pPr>
              <w:rPr>
                <w:color w:val="000000" w:themeColor="text1"/>
              </w:rPr>
            </w:pPr>
            <w:r w:rsidRPr="00805104">
              <w:rPr>
                <w:color w:val="000000" w:themeColor="text1"/>
              </w:rPr>
              <w:t>6</w:t>
            </w:r>
          </w:p>
        </w:tc>
        <w:tc>
          <w:tcPr>
            <w:tcW w:w="2689" w:type="pct"/>
            <w:tcBorders>
              <w:top w:val="nil"/>
              <w:left w:val="nil"/>
              <w:bottom w:val="single" w:sz="4" w:space="0" w:color="auto"/>
              <w:right w:val="single" w:sz="4" w:space="0" w:color="auto"/>
            </w:tcBorders>
            <w:shd w:val="clear" w:color="auto" w:fill="auto"/>
            <w:vAlign w:val="center"/>
            <w:hideMark/>
          </w:tcPr>
          <w:p w14:paraId="64A4A252" w14:textId="77777777" w:rsidR="003731F4" w:rsidRPr="00805104" w:rsidRDefault="003731F4" w:rsidP="003731F4">
            <w:pPr>
              <w:rPr>
                <w:color w:val="000000" w:themeColor="text1"/>
              </w:rPr>
            </w:pPr>
            <w:r w:rsidRPr="00805104">
              <w:rPr>
                <w:color w:val="000000" w:themeColor="text1"/>
              </w:rPr>
              <w:t>Générateur de fréquence 5MHz</w:t>
            </w:r>
          </w:p>
        </w:tc>
        <w:tc>
          <w:tcPr>
            <w:tcW w:w="436" w:type="pct"/>
            <w:tcBorders>
              <w:top w:val="nil"/>
              <w:left w:val="nil"/>
              <w:bottom w:val="single" w:sz="4" w:space="0" w:color="auto"/>
              <w:right w:val="single" w:sz="4" w:space="0" w:color="auto"/>
            </w:tcBorders>
            <w:shd w:val="clear" w:color="auto" w:fill="auto"/>
            <w:noWrap/>
            <w:vAlign w:val="center"/>
            <w:hideMark/>
          </w:tcPr>
          <w:p w14:paraId="1AF41143" w14:textId="77777777" w:rsidR="003731F4" w:rsidRPr="00805104" w:rsidRDefault="003731F4" w:rsidP="003731F4">
            <w:pPr>
              <w:rPr>
                <w:color w:val="000000" w:themeColor="text1"/>
              </w:rPr>
            </w:pPr>
            <w:r w:rsidRPr="00805104">
              <w:rPr>
                <w:color w:val="000000" w:themeColor="text1"/>
              </w:rPr>
              <w:t>2</w:t>
            </w:r>
          </w:p>
        </w:tc>
        <w:tc>
          <w:tcPr>
            <w:tcW w:w="387" w:type="pct"/>
            <w:tcBorders>
              <w:top w:val="nil"/>
              <w:left w:val="nil"/>
              <w:bottom w:val="single" w:sz="4" w:space="0" w:color="auto"/>
              <w:right w:val="single" w:sz="4" w:space="0" w:color="auto"/>
            </w:tcBorders>
            <w:shd w:val="clear" w:color="auto" w:fill="auto"/>
            <w:vAlign w:val="center"/>
          </w:tcPr>
          <w:p w14:paraId="204704BE"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5F8DB8D9"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5AF95624" w14:textId="77777777" w:rsidR="003731F4" w:rsidRPr="00805104" w:rsidRDefault="003731F4" w:rsidP="003731F4">
            <w:pPr>
              <w:rPr>
                <w:color w:val="000000" w:themeColor="text1"/>
              </w:rPr>
            </w:pPr>
          </w:p>
        </w:tc>
      </w:tr>
      <w:tr w:rsidR="00805104" w:rsidRPr="00805104" w14:paraId="391C49AF" w14:textId="77777777" w:rsidTr="006D6987">
        <w:trPr>
          <w:trHeight w:val="1632"/>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2B73000" w14:textId="77777777" w:rsidR="003731F4" w:rsidRPr="00805104" w:rsidRDefault="003731F4" w:rsidP="003731F4">
            <w:pPr>
              <w:rPr>
                <w:color w:val="000000" w:themeColor="text1"/>
              </w:rPr>
            </w:pPr>
            <w:r w:rsidRPr="00805104">
              <w:rPr>
                <w:color w:val="000000" w:themeColor="text1"/>
              </w:rPr>
              <w:t>7</w:t>
            </w:r>
          </w:p>
        </w:tc>
        <w:tc>
          <w:tcPr>
            <w:tcW w:w="2689" w:type="pct"/>
            <w:tcBorders>
              <w:top w:val="nil"/>
              <w:left w:val="nil"/>
              <w:bottom w:val="single" w:sz="4" w:space="0" w:color="auto"/>
              <w:right w:val="single" w:sz="4" w:space="0" w:color="auto"/>
            </w:tcBorders>
            <w:shd w:val="clear" w:color="auto" w:fill="auto"/>
            <w:vAlign w:val="center"/>
            <w:hideMark/>
          </w:tcPr>
          <w:p w14:paraId="58B9421F" w14:textId="77777777" w:rsidR="003731F4" w:rsidRPr="00805104" w:rsidRDefault="003731F4" w:rsidP="003731F4">
            <w:pPr>
              <w:rPr>
                <w:color w:val="000000" w:themeColor="text1"/>
              </w:rPr>
            </w:pPr>
            <w:r w:rsidRPr="00805104">
              <w:rPr>
                <w:color w:val="000000" w:themeColor="text1"/>
              </w:rPr>
              <w:t xml:space="preserve">Le Turbo démarreur ayant les composants suivants: un moteur à induction triphasé avec cage d'écureuil 380/660V; un disjoncteur de protection de câbles; 3 contacteurs avec blocs additifs; 2 contacteurs avec blocs temporisés; une boite des voyants pour signalisation,  2 relais de protection de moteur; 2 fin de course; 2 boites de boutons poussoirs marche/arrêt; une chape de bout d'arbre; une boîte de raccordement avec câble à 5 pôles; un panneau de montage en grille métallique avec pieds en tube d'acier; 1 jeu d'au moins 20 câbles </w:t>
            </w:r>
            <w:r w:rsidRPr="00805104">
              <w:rPr>
                <w:color w:val="000000" w:themeColor="text1"/>
              </w:rPr>
              <w:lastRenderedPageBreak/>
              <w:t xml:space="preserve">sécurisées de couleurs différentes de 2,5mm2 et un manuel pédagogique. Chaque composant comporte des sorties sur bornes en plastique sécurisées pour recevoir des câbles sécurisés, Caractéristiques de la grille: hauteur finie 95cm, largeur 88cm. Poids: environ 30Kg. </w:t>
            </w:r>
          </w:p>
        </w:tc>
        <w:tc>
          <w:tcPr>
            <w:tcW w:w="436" w:type="pct"/>
            <w:tcBorders>
              <w:top w:val="nil"/>
              <w:left w:val="nil"/>
              <w:bottom w:val="single" w:sz="4" w:space="0" w:color="auto"/>
              <w:right w:val="single" w:sz="4" w:space="0" w:color="auto"/>
            </w:tcBorders>
            <w:shd w:val="clear" w:color="auto" w:fill="auto"/>
            <w:noWrap/>
            <w:vAlign w:val="center"/>
            <w:hideMark/>
          </w:tcPr>
          <w:p w14:paraId="562A7C19" w14:textId="77777777" w:rsidR="003731F4" w:rsidRPr="00805104" w:rsidRDefault="003731F4" w:rsidP="003731F4">
            <w:pPr>
              <w:rPr>
                <w:color w:val="000000" w:themeColor="text1"/>
              </w:rPr>
            </w:pPr>
            <w:r w:rsidRPr="00805104">
              <w:rPr>
                <w:color w:val="000000" w:themeColor="text1"/>
              </w:rPr>
              <w:lastRenderedPageBreak/>
              <w:t>3</w:t>
            </w:r>
          </w:p>
        </w:tc>
        <w:tc>
          <w:tcPr>
            <w:tcW w:w="387" w:type="pct"/>
            <w:tcBorders>
              <w:top w:val="nil"/>
              <w:left w:val="nil"/>
              <w:bottom w:val="single" w:sz="4" w:space="0" w:color="auto"/>
              <w:right w:val="single" w:sz="4" w:space="0" w:color="auto"/>
            </w:tcBorders>
            <w:shd w:val="clear" w:color="auto" w:fill="auto"/>
            <w:noWrap/>
            <w:vAlign w:val="center"/>
          </w:tcPr>
          <w:p w14:paraId="36E7A6F2"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6FFC5FE9"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3FF87138" w14:textId="77777777" w:rsidR="003731F4" w:rsidRPr="00805104" w:rsidRDefault="003731F4" w:rsidP="003731F4">
            <w:pPr>
              <w:rPr>
                <w:color w:val="000000" w:themeColor="text1"/>
              </w:rPr>
            </w:pPr>
          </w:p>
        </w:tc>
      </w:tr>
      <w:tr w:rsidR="00805104" w:rsidRPr="00805104" w14:paraId="7402C0B0" w14:textId="77777777" w:rsidTr="006D6987">
        <w:trPr>
          <w:trHeight w:val="52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D439E56" w14:textId="77777777" w:rsidR="003731F4" w:rsidRPr="00805104" w:rsidRDefault="003731F4" w:rsidP="003731F4">
            <w:pPr>
              <w:rPr>
                <w:color w:val="000000" w:themeColor="text1"/>
              </w:rPr>
            </w:pPr>
            <w:r w:rsidRPr="00805104">
              <w:rPr>
                <w:color w:val="000000" w:themeColor="text1"/>
              </w:rPr>
              <w:t>8</w:t>
            </w:r>
          </w:p>
        </w:tc>
        <w:tc>
          <w:tcPr>
            <w:tcW w:w="2689" w:type="pct"/>
            <w:tcBorders>
              <w:top w:val="nil"/>
              <w:left w:val="nil"/>
              <w:bottom w:val="single" w:sz="4" w:space="0" w:color="auto"/>
              <w:right w:val="single" w:sz="4" w:space="0" w:color="auto"/>
            </w:tcBorders>
            <w:shd w:val="clear" w:color="auto" w:fill="auto"/>
            <w:vAlign w:val="center"/>
            <w:hideMark/>
          </w:tcPr>
          <w:p w14:paraId="761E01F6" w14:textId="77777777" w:rsidR="003731F4" w:rsidRPr="00805104" w:rsidRDefault="003731F4" w:rsidP="003731F4">
            <w:pPr>
              <w:rPr>
                <w:color w:val="000000" w:themeColor="text1"/>
              </w:rPr>
            </w:pPr>
            <w:r w:rsidRPr="00805104">
              <w:rPr>
                <w:color w:val="000000" w:themeColor="text1"/>
              </w:rPr>
              <w:t>Bureau (Fauteuil directeur sofia bois compacte accoudoirs revêtu de cuir noir éjectable mobile et table) (TSEKENIS)</w:t>
            </w:r>
          </w:p>
        </w:tc>
        <w:tc>
          <w:tcPr>
            <w:tcW w:w="436" w:type="pct"/>
            <w:tcBorders>
              <w:top w:val="nil"/>
              <w:left w:val="nil"/>
              <w:bottom w:val="single" w:sz="4" w:space="0" w:color="auto"/>
              <w:right w:val="single" w:sz="4" w:space="0" w:color="auto"/>
            </w:tcBorders>
            <w:shd w:val="clear" w:color="auto" w:fill="auto"/>
            <w:vAlign w:val="center"/>
            <w:hideMark/>
          </w:tcPr>
          <w:p w14:paraId="783E2776" w14:textId="77777777" w:rsidR="003731F4" w:rsidRPr="00805104" w:rsidRDefault="003731F4" w:rsidP="003731F4">
            <w:pPr>
              <w:rPr>
                <w:color w:val="000000" w:themeColor="text1"/>
              </w:rPr>
            </w:pPr>
            <w:r w:rsidRPr="00805104">
              <w:rPr>
                <w:color w:val="000000" w:themeColor="text1"/>
              </w:rPr>
              <w:t>1</w:t>
            </w:r>
          </w:p>
        </w:tc>
        <w:tc>
          <w:tcPr>
            <w:tcW w:w="387" w:type="pct"/>
            <w:tcBorders>
              <w:top w:val="nil"/>
              <w:left w:val="nil"/>
              <w:bottom w:val="single" w:sz="4" w:space="0" w:color="auto"/>
              <w:right w:val="single" w:sz="4" w:space="0" w:color="auto"/>
            </w:tcBorders>
            <w:shd w:val="clear" w:color="auto" w:fill="auto"/>
            <w:noWrap/>
            <w:vAlign w:val="center"/>
          </w:tcPr>
          <w:p w14:paraId="037CC5B1"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vAlign w:val="center"/>
          </w:tcPr>
          <w:p w14:paraId="64B8D976"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227B6C9E" w14:textId="77777777" w:rsidR="003731F4" w:rsidRPr="00805104" w:rsidRDefault="003731F4" w:rsidP="003731F4">
            <w:pPr>
              <w:rPr>
                <w:color w:val="000000" w:themeColor="text1"/>
              </w:rPr>
            </w:pPr>
          </w:p>
        </w:tc>
      </w:tr>
      <w:tr w:rsidR="00805104" w:rsidRPr="00805104" w14:paraId="23D50D07" w14:textId="77777777" w:rsidTr="006D6987">
        <w:trPr>
          <w:trHeight w:val="52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8A7113B" w14:textId="77777777" w:rsidR="003731F4" w:rsidRPr="00805104" w:rsidRDefault="003731F4" w:rsidP="003731F4">
            <w:pPr>
              <w:rPr>
                <w:color w:val="000000" w:themeColor="text1"/>
              </w:rPr>
            </w:pPr>
            <w:r w:rsidRPr="00805104">
              <w:rPr>
                <w:color w:val="000000" w:themeColor="text1"/>
              </w:rPr>
              <w:t>9</w:t>
            </w:r>
          </w:p>
        </w:tc>
        <w:tc>
          <w:tcPr>
            <w:tcW w:w="2689" w:type="pct"/>
            <w:tcBorders>
              <w:top w:val="nil"/>
              <w:left w:val="nil"/>
              <w:bottom w:val="single" w:sz="4" w:space="0" w:color="auto"/>
              <w:right w:val="single" w:sz="4" w:space="0" w:color="auto"/>
            </w:tcBorders>
            <w:shd w:val="clear" w:color="auto" w:fill="auto"/>
            <w:vAlign w:val="center"/>
            <w:hideMark/>
          </w:tcPr>
          <w:p w14:paraId="2C4CD07D" w14:textId="77777777" w:rsidR="003731F4" w:rsidRPr="00805104" w:rsidRDefault="003731F4" w:rsidP="003731F4">
            <w:pPr>
              <w:rPr>
                <w:color w:val="000000" w:themeColor="text1"/>
              </w:rPr>
            </w:pPr>
            <w:r w:rsidRPr="00805104">
              <w:rPr>
                <w:color w:val="000000" w:themeColor="text1"/>
              </w:rPr>
              <w:t>Chaise de réception opéra sans accoudoirs/revêtement tissu viscose gros/acier force émaille hauteur standard</w:t>
            </w:r>
          </w:p>
        </w:tc>
        <w:tc>
          <w:tcPr>
            <w:tcW w:w="436" w:type="pct"/>
            <w:tcBorders>
              <w:top w:val="nil"/>
              <w:left w:val="nil"/>
              <w:bottom w:val="single" w:sz="4" w:space="0" w:color="auto"/>
              <w:right w:val="single" w:sz="4" w:space="0" w:color="auto"/>
            </w:tcBorders>
            <w:shd w:val="clear" w:color="auto" w:fill="auto"/>
            <w:vAlign w:val="center"/>
            <w:hideMark/>
          </w:tcPr>
          <w:p w14:paraId="19E70CE6" w14:textId="77777777" w:rsidR="003731F4" w:rsidRPr="00805104" w:rsidRDefault="003731F4" w:rsidP="003731F4">
            <w:pPr>
              <w:rPr>
                <w:color w:val="000000" w:themeColor="text1"/>
              </w:rPr>
            </w:pPr>
            <w:r w:rsidRPr="00805104">
              <w:rPr>
                <w:color w:val="000000" w:themeColor="text1"/>
              </w:rPr>
              <w:t>2</w:t>
            </w:r>
          </w:p>
        </w:tc>
        <w:tc>
          <w:tcPr>
            <w:tcW w:w="387" w:type="pct"/>
            <w:tcBorders>
              <w:top w:val="nil"/>
              <w:left w:val="nil"/>
              <w:bottom w:val="single" w:sz="4" w:space="0" w:color="auto"/>
              <w:right w:val="single" w:sz="4" w:space="0" w:color="auto"/>
            </w:tcBorders>
            <w:shd w:val="clear" w:color="auto" w:fill="auto"/>
            <w:noWrap/>
            <w:vAlign w:val="center"/>
          </w:tcPr>
          <w:p w14:paraId="4FE6A3F4"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vAlign w:val="center"/>
          </w:tcPr>
          <w:p w14:paraId="5E2C9DA8"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70A923F3" w14:textId="77777777" w:rsidR="003731F4" w:rsidRPr="00805104" w:rsidRDefault="003731F4" w:rsidP="003731F4">
            <w:pPr>
              <w:rPr>
                <w:color w:val="000000" w:themeColor="text1"/>
              </w:rPr>
            </w:pPr>
          </w:p>
        </w:tc>
      </w:tr>
      <w:tr w:rsidR="00805104" w:rsidRPr="00805104" w14:paraId="6AB2F9CC" w14:textId="77777777" w:rsidTr="006D6987">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3F6180D0" w14:textId="77777777" w:rsidR="003731F4" w:rsidRPr="00805104" w:rsidRDefault="003731F4" w:rsidP="003731F4">
            <w:pPr>
              <w:rPr>
                <w:color w:val="000000" w:themeColor="text1"/>
              </w:rPr>
            </w:pPr>
            <w:r w:rsidRPr="00805104">
              <w:rPr>
                <w:color w:val="000000" w:themeColor="text1"/>
              </w:rPr>
              <w:t>10</w:t>
            </w:r>
          </w:p>
        </w:tc>
        <w:tc>
          <w:tcPr>
            <w:tcW w:w="2689" w:type="pct"/>
            <w:tcBorders>
              <w:top w:val="nil"/>
              <w:left w:val="nil"/>
              <w:bottom w:val="single" w:sz="4" w:space="0" w:color="auto"/>
              <w:right w:val="single" w:sz="4" w:space="0" w:color="auto"/>
            </w:tcBorders>
            <w:shd w:val="clear" w:color="auto" w:fill="auto"/>
            <w:vAlign w:val="center"/>
            <w:hideMark/>
          </w:tcPr>
          <w:p w14:paraId="1A97790A" w14:textId="77777777" w:rsidR="003731F4" w:rsidRPr="00805104" w:rsidRDefault="003731F4" w:rsidP="003731F4">
            <w:pPr>
              <w:rPr>
                <w:color w:val="000000" w:themeColor="text1"/>
              </w:rPr>
            </w:pPr>
            <w:r w:rsidRPr="00805104">
              <w:rPr>
                <w:color w:val="000000" w:themeColor="text1"/>
              </w:rPr>
              <w:t>Armoire classeur en bois + vitre 3 compartiments subdivises en petites étagères</w:t>
            </w:r>
          </w:p>
        </w:tc>
        <w:tc>
          <w:tcPr>
            <w:tcW w:w="436" w:type="pct"/>
            <w:tcBorders>
              <w:top w:val="nil"/>
              <w:left w:val="nil"/>
              <w:bottom w:val="single" w:sz="4" w:space="0" w:color="auto"/>
              <w:right w:val="single" w:sz="4" w:space="0" w:color="auto"/>
            </w:tcBorders>
            <w:shd w:val="clear" w:color="auto" w:fill="auto"/>
            <w:vAlign w:val="center"/>
            <w:hideMark/>
          </w:tcPr>
          <w:p w14:paraId="400B476E" w14:textId="77777777" w:rsidR="003731F4" w:rsidRPr="00805104" w:rsidRDefault="003731F4" w:rsidP="003731F4">
            <w:pPr>
              <w:rPr>
                <w:color w:val="000000" w:themeColor="text1"/>
              </w:rPr>
            </w:pPr>
            <w:r w:rsidRPr="00805104">
              <w:rPr>
                <w:color w:val="000000" w:themeColor="text1"/>
              </w:rPr>
              <w:t>1</w:t>
            </w:r>
          </w:p>
        </w:tc>
        <w:tc>
          <w:tcPr>
            <w:tcW w:w="387" w:type="pct"/>
            <w:tcBorders>
              <w:top w:val="nil"/>
              <w:left w:val="nil"/>
              <w:bottom w:val="single" w:sz="4" w:space="0" w:color="auto"/>
              <w:right w:val="single" w:sz="4" w:space="0" w:color="auto"/>
            </w:tcBorders>
            <w:shd w:val="clear" w:color="auto" w:fill="auto"/>
            <w:noWrap/>
            <w:vAlign w:val="center"/>
          </w:tcPr>
          <w:p w14:paraId="0BC015CA"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vAlign w:val="center"/>
          </w:tcPr>
          <w:p w14:paraId="63109D27"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0F69D8E8" w14:textId="77777777" w:rsidR="003731F4" w:rsidRPr="00805104" w:rsidRDefault="003731F4" w:rsidP="003731F4">
            <w:pPr>
              <w:rPr>
                <w:color w:val="000000" w:themeColor="text1"/>
              </w:rPr>
            </w:pPr>
          </w:p>
        </w:tc>
      </w:tr>
      <w:tr w:rsidR="00805104" w:rsidRPr="00805104" w14:paraId="16701163" w14:textId="77777777" w:rsidTr="006D6987">
        <w:trPr>
          <w:trHeight w:val="1266"/>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F25E5D1" w14:textId="77777777" w:rsidR="003731F4" w:rsidRPr="00805104" w:rsidRDefault="003731F4" w:rsidP="003731F4">
            <w:pPr>
              <w:rPr>
                <w:color w:val="000000" w:themeColor="text1"/>
              </w:rPr>
            </w:pPr>
            <w:r w:rsidRPr="00805104">
              <w:rPr>
                <w:color w:val="000000" w:themeColor="text1"/>
              </w:rPr>
              <w:t>11</w:t>
            </w:r>
          </w:p>
        </w:tc>
        <w:tc>
          <w:tcPr>
            <w:tcW w:w="2689" w:type="pct"/>
            <w:tcBorders>
              <w:top w:val="nil"/>
              <w:left w:val="nil"/>
              <w:bottom w:val="single" w:sz="4" w:space="0" w:color="auto"/>
              <w:right w:val="single" w:sz="4" w:space="0" w:color="auto"/>
            </w:tcBorders>
            <w:shd w:val="clear" w:color="auto" w:fill="auto"/>
            <w:vAlign w:val="center"/>
            <w:hideMark/>
          </w:tcPr>
          <w:p w14:paraId="1BEE738C" w14:textId="77777777" w:rsidR="003731F4" w:rsidRPr="00805104" w:rsidRDefault="003731F4" w:rsidP="003731F4">
            <w:pPr>
              <w:rPr>
                <w:color w:val="000000" w:themeColor="text1"/>
              </w:rPr>
            </w:pPr>
            <w:r w:rsidRPr="00805104">
              <w:rPr>
                <w:color w:val="000000" w:themeColor="text1"/>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25D375A3" w14:textId="77777777" w:rsidR="003731F4" w:rsidRPr="00805104" w:rsidRDefault="003731F4" w:rsidP="003731F4">
            <w:pPr>
              <w:rPr>
                <w:color w:val="000000" w:themeColor="text1"/>
              </w:rPr>
            </w:pPr>
            <w:r w:rsidRPr="00805104">
              <w:rPr>
                <w:color w:val="000000" w:themeColor="text1"/>
              </w:rPr>
              <w:t>1</w:t>
            </w:r>
          </w:p>
        </w:tc>
        <w:tc>
          <w:tcPr>
            <w:tcW w:w="387" w:type="pct"/>
            <w:tcBorders>
              <w:top w:val="nil"/>
              <w:left w:val="single" w:sz="4" w:space="0" w:color="auto"/>
              <w:bottom w:val="single" w:sz="4" w:space="0" w:color="auto"/>
              <w:right w:val="single" w:sz="4" w:space="0" w:color="auto"/>
            </w:tcBorders>
            <w:shd w:val="clear" w:color="auto" w:fill="auto"/>
            <w:noWrap/>
            <w:vAlign w:val="center"/>
          </w:tcPr>
          <w:p w14:paraId="3C54B566"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noWrap/>
            <w:vAlign w:val="center"/>
          </w:tcPr>
          <w:p w14:paraId="18BFD2F6"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120CF718" w14:textId="77777777" w:rsidR="003731F4" w:rsidRPr="00805104" w:rsidRDefault="003731F4" w:rsidP="003731F4">
            <w:pPr>
              <w:rPr>
                <w:color w:val="000000" w:themeColor="text1"/>
              </w:rPr>
            </w:pPr>
          </w:p>
        </w:tc>
      </w:tr>
      <w:tr w:rsidR="00805104" w:rsidRPr="00805104" w14:paraId="3EAD1020" w14:textId="77777777" w:rsidTr="006D6987">
        <w:trPr>
          <w:trHeight w:val="17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457C93F" w14:textId="77777777" w:rsidR="003731F4" w:rsidRPr="00805104" w:rsidRDefault="003731F4" w:rsidP="003731F4">
            <w:pPr>
              <w:rPr>
                <w:color w:val="000000" w:themeColor="text1"/>
              </w:rPr>
            </w:pPr>
            <w:r w:rsidRPr="00805104">
              <w:rPr>
                <w:color w:val="000000" w:themeColor="text1"/>
              </w:rPr>
              <w:t>12</w:t>
            </w:r>
          </w:p>
        </w:tc>
        <w:tc>
          <w:tcPr>
            <w:tcW w:w="2689" w:type="pct"/>
            <w:tcBorders>
              <w:top w:val="nil"/>
              <w:left w:val="nil"/>
              <w:bottom w:val="single" w:sz="4" w:space="0" w:color="auto"/>
              <w:right w:val="single" w:sz="4" w:space="0" w:color="auto"/>
            </w:tcBorders>
            <w:shd w:val="clear" w:color="auto" w:fill="auto"/>
            <w:vAlign w:val="center"/>
            <w:hideMark/>
          </w:tcPr>
          <w:p w14:paraId="16D05E44" w14:textId="77777777" w:rsidR="003731F4" w:rsidRPr="00805104" w:rsidRDefault="003731F4" w:rsidP="003731F4">
            <w:pPr>
              <w:rPr>
                <w:color w:val="000000" w:themeColor="text1"/>
              </w:rPr>
            </w:pPr>
            <w:r w:rsidRPr="00805104">
              <w:rPr>
                <w:color w:val="000000" w:themeColor="text1"/>
              </w:rPr>
              <w:t>Imprimante laser monochrome avec les caractéristiques suivantes : vitesse d'impression : 40 PPM; capacité du bac ; au moins 200 feuilles ; format du papier : A4 Tirage recto/Verso ; interface USB. RAM 128M0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52BD0B27" w14:textId="77777777" w:rsidR="003731F4" w:rsidRPr="00805104" w:rsidRDefault="003731F4" w:rsidP="003731F4">
            <w:pPr>
              <w:rPr>
                <w:color w:val="000000" w:themeColor="text1"/>
              </w:rPr>
            </w:pPr>
            <w:r w:rsidRPr="00805104">
              <w:rPr>
                <w:color w:val="000000" w:themeColor="text1"/>
              </w:rPr>
              <w:t>1</w:t>
            </w:r>
          </w:p>
        </w:tc>
        <w:tc>
          <w:tcPr>
            <w:tcW w:w="387" w:type="pct"/>
            <w:tcBorders>
              <w:top w:val="nil"/>
              <w:left w:val="single" w:sz="4" w:space="0" w:color="auto"/>
              <w:bottom w:val="single" w:sz="4" w:space="0" w:color="auto"/>
              <w:right w:val="single" w:sz="4" w:space="0" w:color="auto"/>
            </w:tcBorders>
            <w:shd w:val="clear" w:color="auto" w:fill="auto"/>
            <w:noWrap/>
            <w:vAlign w:val="center"/>
          </w:tcPr>
          <w:p w14:paraId="3961B6B4"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vAlign w:val="center"/>
          </w:tcPr>
          <w:p w14:paraId="74AAE191"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vAlign w:val="center"/>
          </w:tcPr>
          <w:p w14:paraId="5A9C7122" w14:textId="77777777" w:rsidR="003731F4" w:rsidRPr="00805104" w:rsidRDefault="003731F4" w:rsidP="003731F4">
            <w:pPr>
              <w:rPr>
                <w:color w:val="000000" w:themeColor="text1"/>
              </w:rPr>
            </w:pPr>
          </w:p>
        </w:tc>
      </w:tr>
      <w:tr w:rsidR="00805104" w:rsidRPr="00805104" w14:paraId="1CD08474" w14:textId="77777777" w:rsidTr="006D6987">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10506F40" w14:textId="77777777" w:rsidR="003731F4" w:rsidRPr="00805104" w:rsidRDefault="003731F4" w:rsidP="003731F4">
            <w:pPr>
              <w:rPr>
                <w:color w:val="000000" w:themeColor="text1"/>
              </w:rPr>
            </w:pPr>
            <w:r w:rsidRPr="00805104">
              <w:rPr>
                <w:color w:val="000000" w:themeColor="text1"/>
              </w:rPr>
              <w:t>13</w:t>
            </w:r>
          </w:p>
        </w:tc>
        <w:tc>
          <w:tcPr>
            <w:tcW w:w="2689" w:type="pct"/>
            <w:tcBorders>
              <w:top w:val="nil"/>
              <w:left w:val="nil"/>
              <w:bottom w:val="single" w:sz="4" w:space="0" w:color="auto"/>
              <w:right w:val="single" w:sz="4" w:space="0" w:color="auto"/>
            </w:tcBorders>
            <w:shd w:val="clear" w:color="auto" w:fill="auto"/>
            <w:vAlign w:val="center"/>
            <w:hideMark/>
          </w:tcPr>
          <w:p w14:paraId="78C892A2" w14:textId="77777777" w:rsidR="003731F4" w:rsidRPr="00805104" w:rsidRDefault="003731F4" w:rsidP="003731F4">
            <w:pPr>
              <w:rPr>
                <w:color w:val="000000" w:themeColor="text1"/>
              </w:rPr>
            </w:pPr>
            <w:r w:rsidRPr="00805104">
              <w:rPr>
                <w:color w:val="000000" w:themeColor="text1"/>
              </w:rPr>
              <w:t xml:space="preserve">Tables bancs en support métallique </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41AE4D62" w14:textId="77777777" w:rsidR="003731F4" w:rsidRPr="00805104" w:rsidRDefault="003731F4" w:rsidP="003731F4">
            <w:pPr>
              <w:rPr>
                <w:color w:val="000000" w:themeColor="text1"/>
              </w:rPr>
            </w:pPr>
            <w:r w:rsidRPr="00805104">
              <w:rPr>
                <w:color w:val="000000" w:themeColor="text1"/>
              </w:rPr>
              <w:t>50</w:t>
            </w:r>
          </w:p>
        </w:tc>
        <w:tc>
          <w:tcPr>
            <w:tcW w:w="387" w:type="pct"/>
            <w:tcBorders>
              <w:top w:val="nil"/>
              <w:left w:val="single" w:sz="4" w:space="0" w:color="auto"/>
              <w:bottom w:val="single" w:sz="4" w:space="0" w:color="auto"/>
              <w:right w:val="single" w:sz="4" w:space="0" w:color="auto"/>
            </w:tcBorders>
            <w:shd w:val="clear" w:color="auto" w:fill="auto"/>
            <w:noWrap/>
            <w:vAlign w:val="center"/>
          </w:tcPr>
          <w:p w14:paraId="56DB7E3E" w14:textId="77777777" w:rsidR="003731F4" w:rsidRPr="00805104" w:rsidRDefault="003731F4" w:rsidP="003731F4">
            <w:pPr>
              <w:rPr>
                <w:color w:val="000000" w:themeColor="text1"/>
              </w:rPr>
            </w:pPr>
            <w:r w:rsidRPr="00805104">
              <w:rPr>
                <w:color w:val="000000" w:themeColor="text1"/>
              </w:rPr>
              <w:t>U</w:t>
            </w:r>
          </w:p>
        </w:tc>
        <w:tc>
          <w:tcPr>
            <w:tcW w:w="523" w:type="pct"/>
            <w:tcBorders>
              <w:top w:val="nil"/>
              <w:left w:val="nil"/>
              <w:bottom w:val="single" w:sz="4" w:space="0" w:color="auto"/>
              <w:right w:val="single" w:sz="4" w:space="0" w:color="auto"/>
            </w:tcBorders>
            <w:shd w:val="clear" w:color="auto" w:fill="auto"/>
            <w:vAlign w:val="center"/>
          </w:tcPr>
          <w:p w14:paraId="3D8701F7"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tcPr>
          <w:p w14:paraId="7F633AB7" w14:textId="77777777" w:rsidR="003731F4" w:rsidRPr="00805104" w:rsidRDefault="003731F4" w:rsidP="003731F4">
            <w:pPr>
              <w:rPr>
                <w:color w:val="000000" w:themeColor="text1"/>
              </w:rPr>
            </w:pPr>
          </w:p>
        </w:tc>
      </w:tr>
      <w:tr w:rsidR="00805104" w:rsidRPr="00805104" w14:paraId="1D44EC0F" w14:textId="77777777" w:rsidTr="006D6987">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0676274B" w14:textId="77777777" w:rsidR="003731F4" w:rsidRPr="00805104" w:rsidRDefault="003731F4" w:rsidP="003731F4">
            <w:pPr>
              <w:rPr>
                <w:color w:val="000000" w:themeColor="text1"/>
              </w:rPr>
            </w:pPr>
            <w:r w:rsidRPr="00805104">
              <w:rPr>
                <w:color w:val="000000" w:themeColor="text1"/>
              </w:rPr>
              <w:t>THT</w:t>
            </w:r>
          </w:p>
        </w:tc>
        <w:tc>
          <w:tcPr>
            <w:tcW w:w="523" w:type="pct"/>
            <w:tcBorders>
              <w:top w:val="nil"/>
              <w:left w:val="nil"/>
              <w:bottom w:val="single" w:sz="4" w:space="0" w:color="auto"/>
              <w:right w:val="single" w:sz="4" w:space="0" w:color="auto"/>
            </w:tcBorders>
            <w:shd w:val="clear" w:color="auto" w:fill="auto"/>
            <w:vAlign w:val="center"/>
          </w:tcPr>
          <w:p w14:paraId="7DCE10DB"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tcPr>
          <w:p w14:paraId="65698CA1" w14:textId="77777777" w:rsidR="003731F4" w:rsidRPr="00805104" w:rsidRDefault="003731F4" w:rsidP="003731F4">
            <w:pPr>
              <w:rPr>
                <w:color w:val="000000" w:themeColor="text1"/>
              </w:rPr>
            </w:pPr>
          </w:p>
        </w:tc>
      </w:tr>
      <w:tr w:rsidR="00805104" w:rsidRPr="00805104" w14:paraId="0E79EE29" w14:textId="77777777" w:rsidTr="006D6987">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7820C0AE" w14:textId="77777777" w:rsidR="003731F4" w:rsidRPr="00805104" w:rsidRDefault="003731F4" w:rsidP="003731F4">
            <w:pPr>
              <w:rPr>
                <w:color w:val="000000" w:themeColor="text1"/>
              </w:rPr>
            </w:pPr>
            <w:r w:rsidRPr="00805104">
              <w:rPr>
                <w:color w:val="000000" w:themeColor="text1"/>
              </w:rPr>
              <w:t>TVA 19,25%</w:t>
            </w:r>
          </w:p>
        </w:tc>
        <w:tc>
          <w:tcPr>
            <w:tcW w:w="523" w:type="pct"/>
            <w:tcBorders>
              <w:top w:val="nil"/>
              <w:left w:val="nil"/>
              <w:bottom w:val="single" w:sz="4" w:space="0" w:color="auto"/>
              <w:right w:val="single" w:sz="4" w:space="0" w:color="auto"/>
            </w:tcBorders>
            <w:shd w:val="clear" w:color="auto" w:fill="auto"/>
            <w:vAlign w:val="center"/>
          </w:tcPr>
          <w:p w14:paraId="1B8CCD1F"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tcPr>
          <w:p w14:paraId="03A5E61F" w14:textId="77777777" w:rsidR="003731F4" w:rsidRPr="00805104" w:rsidRDefault="003731F4" w:rsidP="003731F4">
            <w:pPr>
              <w:rPr>
                <w:color w:val="000000" w:themeColor="text1"/>
              </w:rPr>
            </w:pPr>
          </w:p>
        </w:tc>
      </w:tr>
      <w:tr w:rsidR="00805104" w:rsidRPr="00805104" w14:paraId="7C030387" w14:textId="77777777" w:rsidTr="006D6987">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76B24587" w14:textId="77777777" w:rsidR="003731F4" w:rsidRPr="00805104" w:rsidRDefault="003731F4" w:rsidP="003731F4">
            <w:pPr>
              <w:rPr>
                <w:color w:val="000000" w:themeColor="text1"/>
              </w:rPr>
            </w:pPr>
            <w:r w:rsidRPr="00805104">
              <w:rPr>
                <w:color w:val="000000" w:themeColor="text1"/>
              </w:rPr>
              <w:lastRenderedPageBreak/>
              <w:t>IR 2,2%</w:t>
            </w:r>
          </w:p>
        </w:tc>
        <w:tc>
          <w:tcPr>
            <w:tcW w:w="523" w:type="pct"/>
            <w:tcBorders>
              <w:top w:val="nil"/>
              <w:left w:val="nil"/>
              <w:bottom w:val="single" w:sz="4" w:space="0" w:color="auto"/>
              <w:right w:val="single" w:sz="4" w:space="0" w:color="auto"/>
            </w:tcBorders>
            <w:shd w:val="clear" w:color="auto" w:fill="auto"/>
            <w:vAlign w:val="center"/>
          </w:tcPr>
          <w:p w14:paraId="30223372"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tcPr>
          <w:p w14:paraId="2B1C695E" w14:textId="77777777" w:rsidR="003731F4" w:rsidRPr="00805104" w:rsidRDefault="003731F4" w:rsidP="003731F4">
            <w:pPr>
              <w:rPr>
                <w:color w:val="000000" w:themeColor="text1"/>
              </w:rPr>
            </w:pPr>
          </w:p>
        </w:tc>
      </w:tr>
      <w:tr w:rsidR="00805104" w:rsidRPr="00805104" w14:paraId="584CA12A" w14:textId="77777777" w:rsidTr="006D6987">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1AAB3DB8" w14:textId="77777777" w:rsidR="003731F4" w:rsidRPr="00805104" w:rsidRDefault="003731F4" w:rsidP="003731F4">
            <w:pPr>
              <w:rPr>
                <w:color w:val="000000" w:themeColor="text1"/>
              </w:rPr>
            </w:pPr>
            <w:r w:rsidRPr="00805104">
              <w:rPr>
                <w:color w:val="000000" w:themeColor="text1"/>
              </w:rPr>
              <w:t>TOTAL TTC</w:t>
            </w:r>
          </w:p>
        </w:tc>
        <w:tc>
          <w:tcPr>
            <w:tcW w:w="523" w:type="pct"/>
            <w:tcBorders>
              <w:top w:val="nil"/>
              <w:left w:val="nil"/>
              <w:bottom w:val="single" w:sz="4" w:space="0" w:color="auto"/>
              <w:right w:val="single" w:sz="4" w:space="0" w:color="auto"/>
            </w:tcBorders>
            <w:shd w:val="clear" w:color="auto" w:fill="auto"/>
            <w:vAlign w:val="center"/>
          </w:tcPr>
          <w:p w14:paraId="366B7012" w14:textId="77777777" w:rsidR="003731F4" w:rsidRPr="00805104" w:rsidRDefault="003731F4" w:rsidP="003731F4">
            <w:pPr>
              <w:rPr>
                <w:color w:val="000000" w:themeColor="text1"/>
              </w:rPr>
            </w:pPr>
          </w:p>
        </w:tc>
        <w:tc>
          <w:tcPr>
            <w:tcW w:w="755" w:type="pct"/>
            <w:tcBorders>
              <w:top w:val="nil"/>
              <w:left w:val="nil"/>
              <w:bottom w:val="single" w:sz="4" w:space="0" w:color="auto"/>
              <w:right w:val="single" w:sz="4" w:space="0" w:color="auto"/>
            </w:tcBorders>
          </w:tcPr>
          <w:p w14:paraId="52B72D2B" w14:textId="77777777" w:rsidR="003731F4" w:rsidRPr="00805104" w:rsidRDefault="003731F4" w:rsidP="003731F4">
            <w:pPr>
              <w:rPr>
                <w:color w:val="000000" w:themeColor="text1"/>
              </w:rPr>
            </w:pPr>
          </w:p>
        </w:tc>
      </w:tr>
      <w:bookmarkEnd w:id="470"/>
    </w:tbl>
    <w:p w14:paraId="0ECF9A3C" w14:textId="77777777" w:rsidR="003731F4" w:rsidRPr="00805104" w:rsidRDefault="003731F4" w:rsidP="003731F4">
      <w:pPr>
        <w:rPr>
          <w:color w:val="000000" w:themeColor="text1"/>
        </w:rPr>
      </w:pPr>
    </w:p>
    <w:p w14:paraId="4D5C9855" w14:textId="77777777" w:rsidR="003731F4" w:rsidRPr="00805104" w:rsidRDefault="003731F4" w:rsidP="003731F4">
      <w:pPr>
        <w:rPr>
          <w:color w:val="000000" w:themeColor="text1"/>
        </w:rPr>
      </w:pPr>
    </w:p>
    <w:p w14:paraId="744CD8FB" w14:textId="77777777" w:rsidR="003731F4" w:rsidRPr="00805104" w:rsidRDefault="003731F4" w:rsidP="003731F4">
      <w:pPr>
        <w:rPr>
          <w:color w:val="000000" w:themeColor="text1"/>
        </w:rPr>
      </w:pPr>
    </w:p>
    <w:p w14:paraId="432D08CC" w14:textId="77777777" w:rsidR="003731F4" w:rsidRPr="00805104" w:rsidRDefault="003731F4" w:rsidP="003731F4">
      <w:pPr>
        <w:rPr>
          <w:color w:val="000000" w:themeColor="text1"/>
        </w:rPr>
      </w:pPr>
    </w:p>
    <w:tbl>
      <w:tblPr>
        <w:tblW w:w="5457"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
        <w:gridCol w:w="6168"/>
        <w:gridCol w:w="849"/>
        <w:gridCol w:w="710"/>
        <w:gridCol w:w="851"/>
        <w:gridCol w:w="988"/>
      </w:tblGrid>
      <w:tr w:rsidR="00805104" w:rsidRPr="00805104" w14:paraId="62AED0D7" w14:textId="77777777" w:rsidTr="009049D1">
        <w:trPr>
          <w:trHeight w:val="20"/>
        </w:trPr>
        <w:tc>
          <w:tcPr>
            <w:tcW w:w="5000" w:type="pct"/>
            <w:gridSpan w:val="6"/>
            <w:shd w:val="clear" w:color="000000" w:fill="D0CECE"/>
            <w:noWrap/>
            <w:vAlign w:val="center"/>
            <w:hideMark/>
          </w:tcPr>
          <w:p w14:paraId="31B75E71" w14:textId="77777777" w:rsidR="003731F4" w:rsidRPr="00805104" w:rsidRDefault="003731F4" w:rsidP="003731F4">
            <w:pPr>
              <w:rPr>
                <w:b/>
                <w:bCs/>
                <w:color w:val="000000" w:themeColor="text1"/>
              </w:rPr>
            </w:pPr>
            <w:bookmarkStart w:id="471" w:name="_Hlk202376713"/>
            <w:r w:rsidRPr="00805104">
              <w:rPr>
                <w:b/>
                <w:bCs/>
                <w:color w:val="000000" w:themeColor="text1"/>
              </w:rPr>
              <w:t>DETAIL QUANTITATIF ET ESTIMATIF MATERIELS DIDACTIQUES POUR L’EQUIPEMENT DE L’ATELIER DE MAÇONNERIE (MACO)</w:t>
            </w:r>
          </w:p>
        </w:tc>
      </w:tr>
      <w:tr w:rsidR="00805104" w:rsidRPr="00805104" w14:paraId="53C09425" w14:textId="77777777" w:rsidTr="009049D1">
        <w:trPr>
          <w:trHeight w:val="20"/>
        </w:trPr>
        <w:tc>
          <w:tcPr>
            <w:tcW w:w="313" w:type="pct"/>
            <w:shd w:val="clear" w:color="auto" w:fill="auto"/>
            <w:noWrap/>
            <w:vAlign w:val="center"/>
            <w:hideMark/>
          </w:tcPr>
          <w:p w14:paraId="678EC65C" w14:textId="77777777" w:rsidR="003731F4" w:rsidRPr="00805104" w:rsidRDefault="003731F4" w:rsidP="003731F4">
            <w:pPr>
              <w:rPr>
                <w:color w:val="000000" w:themeColor="text1"/>
              </w:rPr>
            </w:pPr>
            <w:r w:rsidRPr="00805104">
              <w:rPr>
                <w:color w:val="000000" w:themeColor="text1"/>
              </w:rPr>
              <w:t>N°</w:t>
            </w:r>
          </w:p>
        </w:tc>
        <w:tc>
          <w:tcPr>
            <w:tcW w:w="3022" w:type="pct"/>
            <w:shd w:val="clear" w:color="auto" w:fill="auto"/>
            <w:vAlign w:val="center"/>
            <w:hideMark/>
          </w:tcPr>
          <w:p w14:paraId="6B5C93BB" w14:textId="77777777" w:rsidR="003731F4" w:rsidRPr="00805104" w:rsidRDefault="003731F4" w:rsidP="003731F4">
            <w:pPr>
              <w:rPr>
                <w:color w:val="000000" w:themeColor="text1"/>
              </w:rPr>
            </w:pPr>
            <w:r w:rsidRPr="00805104">
              <w:rPr>
                <w:color w:val="000000" w:themeColor="text1"/>
              </w:rPr>
              <w:t>Equipements/Matériels</w:t>
            </w:r>
          </w:p>
        </w:tc>
        <w:tc>
          <w:tcPr>
            <w:tcW w:w="416" w:type="pct"/>
            <w:shd w:val="clear" w:color="auto" w:fill="auto"/>
            <w:noWrap/>
            <w:vAlign w:val="center"/>
            <w:hideMark/>
          </w:tcPr>
          <w:p w14:paraId="599C64BE" w14:textId="77777777" w:rsidR="003731F4" w:rsidRPr="00805104" w:rsidRDefault="003731F4" w:rsidP="003731F4">
            <w:pPr>
              <w:rPr>
                <w:color w:val="000000" w:themeColor="text1"/>
              </w:rPr>
            </w:pPr>
            <w:r w:rsidRPr="00805104">
              <w:rPr>
                <w:color w:val="000000" w:themeColor="text1"/>
              </w:rPr>
              <w:t>Qte</w:t>
            </w:r>
          </w:p>
        </w:tc>
        <w:tc>
          <w:tcPr>
            <w:tcW w:w="348" w:type="pct"/>
            <w:shd w:val="clear" w:color="auto" w:fill="auto"/>
            <w:noWrap/>
            <w:vAlign w:val="center"/>
          </w:tcPr>
          <w:p w14:paraId="5FD1B7F2"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0B8AA079" w14:textId="77777777" w:rsidR="003731F4" w:rsidRPr="00805104" w:rsidRDefault="003731F4" w:rsidP="003731F4">
            <w:pPr>
              <w:rPr>
                <w:color w:val="000000" w:themeColor="text1"/>
              </w:rPr>
            </w:pPr>
            <w:r w:rsidRPr="00805104">
              <w:rPr>
                <w:color w:val="000000" w:themeColor="text1"/>
              </w:rPr>
              <w:t xml:space="preserve"> P.U </w:t>
            </w:r>
          </w:p>
        </w:tc>
        <w:tc>
          <w:tcPr>
            <w:tcW w:w="484" w:type="pct"/>
            <w:vAlign w:val="center"/>
          </w:tcPr>
          <w:p w14:paraId="603B0877" w14:textId="77777777" w:rsidR="003731F4" w:rsidRPr="00805104" w:rsidRDefault="003731F4" w:rsidP="003731F4">
            <w:pPr>
              <w:rPr>
                <w:color w:val="000000" w:themeColor="text1"/>
              </w:rPr>
            </w:pPr>
            <w:r w:rsidRPr="00805104">
              <w:rPr>
                <w:color w:val="000000" w:themeColor="text1"/>
              </w:rPr>
              <w:t>P.T</w:t>
            </w:r>
          </w:p>
        </w:tc>
      </w:tr>
      <w:tr w:rsidR="00805104" w:rsidRPr="00805104" w14:paraId="22F7C7E2" w14:textId="77777777" w:rsidTr="009049D1">
        <w:trPr>
          <w:trHeight w:val="20"/>
        </w:trPr>
        <w:tc>
          <w:tcPr>
            <w:tcW w:w="313" w:type="pct"/>
            <w:shd w:val="clear" w:color="auto" w:fill="auto"/>
            <w:noWrap/>
            <w:vAlign w:val="center"/>
            <w:hideMark/>
          </w:tcPr>
          <w:p w14:paraId="1E004442" w14:textId="77777777" w:rsidR="003731F4" w:rsidRPr="00805104" w:rsidRDefault="003731F4" w:rsidP="003731F4">
            <w:pPr>
              <w:rPr>
                <w:color w:val="000000" w:themeColor="text1"/>
              </w:rPr>
            </w:pPr>
            <w:r w:rsidRPr="00805104">
              <w:rPr>
                <w:color w:val="000000" w:themeColor="text1"/>
              </w:rPr>
              <w:t>1</w:t>
            </w:r>
          </w:p>
        </w:tc>
        <w:tc>
          <w:tcPr>
            <w:tcW w:w="3022" w:type="pct"/>
            <w:shd w:val="clear" w:color="auto" w:fill="auto"/>
            <w:vAlign w:val="center"/>
            <w:hideMark/>
          </w:tcPr>
          <w:p w14:paraId="0B475246" w14:textId="77777777" w:rsidR="003731F4" w:rsidRPr="00805104" w:rsidRDefault="003731F4" w:rsidP="003731F4">
            <w:pPr>
              <w:rPr>
                <w:color w:val="000000" w:themeColor="text1"/>
              </w:rPr>
            </w:pPr>
            <w:r w:rsidRPr="00805104">
              <w:rPr>
                <w:color w:val="000000" w:themeColor="text1"/>
              </w:rPr>
              <w:t>Aiguille vibrante électrique : Alimentation 220v</w:t>
            </w:r>
          </w:p>
        </w:tc>
        <w:tc>
          <w:tcPr>
            <w:tcW w:w="416" w:type="pct"/>
            <w:shd w:val="clear" w:color="auto" w:fill="auto"/>
            <w:noWrap/>
            <w:vAlign w:val="center"/>
            <w:hideMark/>
          </w:tcPr>
          <w:p w14:paraId="4A2C070B" w14:textId="77777777" w:rsidR="003731F4" w:rsidRPr="00805104" w:rsidRDefault="003731F4" w:rsidP="003731F4">
            <w:pPr>
              <w:rPr>
                <w:color w:val="000000" w:themeColor="text1"/>
              </w:rPr>
            </w:pPr>
            <w:r w:rsidRPr="00805104">
              <w:rPr>
                <w:color w:val="000000" w:themeColor="text1"/>
              </w:rPr>
              <w:t>4</w:t>
            </w:r>
          </w:p>
        </w:tc>
        <w:tc>
          <w:tcPr>
            <w:tcW w:w="348" w:type="pct"/>
            <w:shd w:val="clear" w:color="auto" w:fill="auto"/>
            <w:noWrap/>
            <w:vAlign w:val="center"/>
          </w:tcPr>
          <w:p w14:paraId="16171301"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0E40D752" w14:textId="77777777" w:rsidR="003731F4" w:rsidRPr="00805104" w:rsidRDefault="003731F4" w:rsidP="003731F4">
            <w:pPr>
              <w:rPr>
                <w:color w:val="000000" w:themeColor="text1"/>
              </w:rPr>
            </w:pPr>
          </w:p>
        </w:tc>
        <w:tc>
          <w:tcPr>
            <w:tcW w:w="484" w:type="pct"/>
            <w:vAlign w:val="center"/>
          </w:tcPr>
          <w:p w14:paraId="689122FA" w14:textId="77777777" w:rsidR="003731F4" w:rsidRPr="00805104" w:rsidRDefault="003731F4" w:rsidP="003731F4">
            <w:pPr>
              <w:rPr>
                <w:color w:val="000000" w:themeColor="text1"/>
              </w:rPr>
            </w:pPr>
          </w:p>
        </w:tc>
      </w:tr>
      <w:tr w:rsidR="00805104" w:rsidRPr="00805104" w14:paraId="654CC447" w14:textId="77777777" w:rsidTr="009049D1">
        <w:trPr>
          <w:trHeight w:val="20"/>
        </w:trPr>
        <w:tc>
          <w:tcPr>
            <w:tcW w:w="313" w:type="pct"/>
            <w:shd w:val="clear" w:color="auto" w:fill="auto"/>
            <w:noWrap/>
            <w:vAlign w:val="center"/>
            <w:hideMark/>
          </w:tcPr>
          <w:p w14:paraId="16BBF4A2" w14:textId="77777777" w:rsidR="003731F4" w:rsidRPr="00805104" w:rsidRDefault="003731F4" w:rsidP="003731F4">
            <w:pPr>
              <w:rPr>
                <w:color w:val="000000" w:themeColor="text1"/>
              </w:rPr>
            </w:pPr>
            <w:r w:rsidRPr="00805104">
              <w:rPr>
                <w:color w:val="000000" w:themeColor="text1"/>
              </w:rPr>
              <w:t>2</w:t>
            </w:r>
          </w:p>
        </w:tc>
        <w:tc>
          <w:tcPr>
            <w:tcW w:w="3022" w:type="pct"/>
            <w:shd w:val="clear" w:color="auto" w:fill="auto"/>
            <w:vAlign w:val="center"/>
            <w:hideMark/>
          </w:tcPr>
          <w:p w14:paraId="43A4A1ED" w14:textId="77777777" w:rsidR="003731F4" w:rsidRPr="00805104" w:rsidRDefault="003731F4" w:rsidP="003731F4">
            <w:pPr>
              <w:rPr>
                <w:color w:val="000000" w:themeColor="text1"/>
              </w:rPr>
            </w:pPr>
            <w:r w:rsidRPr="00805104">
              <w:rPr>
                <w:color w:val="000000" w:themeColor="text1"/>
              </w:rPr>
              <w:t>Brouettes renforcées avec épaisseur de tôle 1,5mm, capacité 50 litres</w:t>
            </w:r>
          </w:p>
        </w:tc>
        <w:tc>
          <w:tcPr>
            <w:tcW w:w="416" w:type="pct"/>
            <w:shd w:val="clear" w:color="auto" w:fill="auto"/>
            <w:noWrap/>
            <w:vAlign w:val="center"/>
            <w:hideMark/>
          </w:tcPr>
          <w:p w14:paraId="1DE4C7FB"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vAlign w:val="center"/>
          </w:tcPr>
          <w:p w14:paraId="6CD8BB94"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51A0FCF9" w14:textId="77777777" w:rsidR="003731F4" w:rsidRPr="00805104" w:rsidRDefault="003731F4" w:rsidP="003731F4">
            <w:pPr>
              <w:rPr>
                <w:color w:val="000000" w:themeColor="text1"/>
              </w:rPr>
            </w:pPr>
          </w:p>
        </w:tc>
        <w:tc>
          <w:tcPr>
            <w:tcW w:w="484" w:type="pct"/>
            <w:vAlign w:val="center"/>
          </w:tcPr>
          <w:p w14:paraId="2815BEFD" w14:textId="77777777" w:rsidR="003731F4" w:rsidRPr="00805104" w:rsidRDefault="003731F4" w:rsidP="003731F4">
            <w:pPr>
              <w:rPr>
                <w:color w:val="000000" w:themeColor="text1"/>
              </w:rPr>
            </w:pPr>
          </w:p>
        </w:tc>
      </w:tr>
      <w:tr w:rsidR="00805104" w:rsidRPr="00805104" w14:paraId="14098AA5" w14:textId="77777777" w:rsidTr="009049D1">
        <w:trPr>
          <w:trHeight w:val="20"/>
        </w:trPr>
        <w:tc>
          <w:tcPr>
            <w:tcW w:w="313" w:type="pct"/>
            <w:shd w:val="clear" w:color="auto" w:fill="auto"/>
            <w:noWrap/>
            <w:vAlign w:val="center"/>
            <w:hideMark/>
          </w:tcPr>
          <w:p w14:paraId="4D12C5DD" w14:textId="77777777" w:rsidR="003731F4" w:rsidRPr="00805104" w:rsidRDefault="003731F4" w:rsidP="003731F4">
            <w:pPr>
              <w:rPr>
                <w:color w:val="000000" w:themeColor="text1"/>
              </w:rPr>
            </w:pPr>
            <w:r w:rsidRPr="00805104">
              <w:rPr>
                <w:color w:val="000000" w:themeColor="text1"/>
              </w:rPr>
              <w:t>3</w:t>
            </w:r>
          </w:p>
        </w:tc>
        <w:tc>
          <w:tcPr>
            <w:tcW w:w="3022" w:type="pct"/>
            <w:shd w:val="clear" w:color="auto" w:fill="auto"/>
            <w:vAlign w:val="center"/>
            <w:hideMark/>
          </w:tcPr>
          <w:p w14:paraId="643D829B" w14:textId="77777777" w:rsidR="003731F4" w:rsidRPr="00805104" w:rsidRDefault="003731F4" w:rsidP="003731F4">
            <w:pPr>
              <w:rPr>
                <w:color w:val="000000" w:themeColor="text1"/>
              </w:rPr>
            </w:pPr>
            <w:r w:rsidRPr="00805104">
              <w:rPr>
                <w:color w:val="000000" w:themeColor="text1"/>
              </w:rPr>
              <w:t>Serre joint de maçon en acier traité des dimensions standards</w:t>
            </w:r>
          </w:p>
        </w:tc>
        <w:tc>
          <w:tcPr>
            <w:tcW w:w="416" w:type="pct"/>
            <w:shd w:val="clear" w:color="auto" w:fill="auto"/>
            <w:noWrap/>
            <w:vAlign w:val="center"/>
            <w:hideMark/>
          </w:tcPr>
          <w:p w14:paraId="26C84D8D" w14:textId="77777777" w:rsidR="003731F4" w:rsidRPr="00805104" w:rsidRDefault="003731F4" w:rsidP="003731F4">
            <w:pPr>
              <w:rPr>
                <w:color w:val="000000" w:themeColor="text1"/>
              </w:rPr>
            </w:pPr>
            <w:r w:rsidRPr="00805104">
              <w:rPr>
                <w:color w:val="000000" w:themeColor="text1"/>
              </w:rPr>
              <w:t>30</w:t>
            </w:r>
          </w:p>
        </w:tc>
        <w:tc>
          <w:tcPr>
            <w:tcW w:w="348" w:type="pct"/>
            <w:shd w:val="clear" w:color="auto" w:fill="auto"/>
            <w:noWrap/>
          </w:tcPr>
          <w:p w14:paraId="6D53DA82"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44F2A796" w14:textId="77777777" w:rsidR="003731F4" w:rsidRPr="00805104" w:rsidRDefault="003731F4" w:rsidP="003731F4">
            <w:pPr>
              <w:rPr>
                <w:color w:val="000000" w:themeColor="text1"/>
              </w:rPr>
            </w:pPr>
          </w:p>
        </w:tc>
        <w:tc>
          <w:tcPr>
            <w:tcW w:w="484" w:type="pct"/>
            <w:vAlign w:val="center"/>
          </w:tcPr>
          <w:p w14:paraId="2C13F0CC" w14:textId="77777777" w:rsidR="003731F4" w:rsidRPr="00805104" w:rsidRDefault="003731F4" w:rsidP="003731F4">
            <w:pPr>
              <w:rPr>
                <w:color w:val="000000" w:themeColor="text1"/>
              </w:rPr>
            </w:pPr>
          </w:p>
        </w:tc>
      </w:tr>
      <w:tr w:rsidR="00805104" w:rsidRPr="00805104" w14:paraId="1F34EC1B" w14:textId="77777777" w:rsidTr="009049D1">
        <w:trPr>
          <w:trHeight w:val="20"/>
        </w:trPr>
        <w:tc>
          <w:tcPr>
            <w:tcW w:w="313" w:type="pct"/>
            <w:shd w:val="clear" w:color="auto" w:fill="auto"/>
            <w:noWrap/>
            <w:vAlign w:val="center"/>
            <w:hideMark/>
          </w:tcPr>
          <w:p w14:paraId="4D1888D3" w14:textId="77777777" w:rsidR="003731F4" w:rsidRPr="00805104" w:rsidRDefault="003731F4" w:rsidP="003731F4">
            <w:pPr>
              <w:rPr>
                <w:color w:val="000000" w:themeColor="text1"/>
              </w:rPr>
            </w:pPr>
            <w:r w:rsidRPr="00805104">
              <w:rPr>
                <w:color w:val="000000" w:themeColor="text1"/>
              </w:rPr>
              <w:t>4</w:t>
            </w:r>
          </w:p>
        </w:tc>
        <w:tc>
          <w:tcPr>
            <w:tcW w:w="3022" w:type="pct"/>
            <w:shd w:val="clear" w:color="auto" w:fill="auto"/>
            <w:vAlign w:val="center"/>
            <w:hideMark/>
          </w:tcPr>
          <w:p w14:paraId="4145D8ED" w14:textId="77777777" w:rsidR="003731F4" w:rsidRPr="00805104" w:rsidRDefault="003731F4" w:rsidP="003731F4">
            <w:pPr>
              <w:rPr>
                <w:color w:val="000000" w:themeColor="text1"/>
              </w:rPr>
            </w:pPr>
            <w:r w:rsidRPr="00805104">
              <w:rPr>
                <w:color w:val="000000" w:themeColor="text1"/>
              </w:rPr>
              <w:t>Scie égoïne lame rigide 7 dents/pouce de longueur 500mm</w:t>
            </w:r>
          </w:p>
        </w:tc>
        <w:tc>
          <w:tcPr>
            <w:tcW w:w="416" w:type="pct"/>
            <w:shd w:val="clear" w:color="auto" w:fill="auto"/>
            <w:noWrap/>
            <w:vAlign w:val="center"/>
            <w:hideMark/>
          </w:tcPr>
          <w:p w14:paraId="2F9FC082" w14:textId="77777777" w:rsidR="003731F4" w:rsidRPr="00805104" w:rsidRDefault="003731F4" w:rsidP="003731F4">
            <w:pPr>
              <w:rPr>
                <w:color w:val="000000" w:themeColor="text1"/>
              </w:rPr>
            </w:pPr>
            <w:r w:rsidRPr="00805104">
              <w:rPr>
                <w:color w:val="000000" w:themeColor="text1"/>
              </w:rPr>
              <w:t>12</w:t>
            </w:r>
          </w:p>
        </w:tc>
        <w:tc>
          <w:tcPr>
            <w:tcW w:w="348" w:type="pct"/>
            <w:shd w:val="clear" w:color="auto" w:fill="auto"/>
            <w:noWrap/>
          </w:tcPr>
          <w:p w14:paraId="1EA90ED9"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56AB6995" w14:textId="77777777" w:rsidR="003731F4" w:rsidRPr="00805104" w:rsidRDefault="003731F4" w:rsidP="003731F4">
            <w:pPr>
              <w:rPr>
                <w:color w:val="000000" w:themeColor="text1"/>
              </w:rPr>
            </w:pPr>
          </w:p>
        </w:tc>
        <w:tc>
          <w:tcPr>
            <w:tcW w:w="484" w:type="pct"/>
            <w:vAlign w:val="center"/>
          </w:tcPr>
          <w:p w14:paraId="08FE4F4D" w14:textId="77777777" w:rsidR="003731F4" w:rsidRPr="00805104" w:rsidRDefault="003731F4" w:rsidP="003731F4">
            <w:pPr>
              <w:rPr>
                <w:color w:val="000000" w:themeColor="text1"/>
              </w:rPr>
            </w:pPr>
          </w:p>
        </w:tc>
      </w:tr>
      <w:tr w:rsidR="00805104" w:rsidRPr="00805104" w14:paraId="626E364C" w14:textId="77777777" w:rsidTr="009049D1">
        <w:trPr>
          <w:trHeight w:val="20"/>
        </w:trPr>
        <w:tc>
          <w:tcPr>
            <w:tcW w:w="313" w:type="pct"/>
            <w:shd w:val="clear" w:color="auto" w:fill="auto"/>
            <w:noWrap/>
            <w:vAlign w:val="center"/>
            <w:hideMark/>
          </w:tcPr>
          <w:p w14:paraId="4C5284F3" w14:textId="77777777" w:rsidR="003731F4" w:rsidRPr="00805104" w:rsidRDefault="003731F4" w:rsidP="003731F4">
            <w:pPr>
              <w:rPr>
                <w:color w:val="000000" w:themeColor="text1"/>
              </w:rPr>
            </w:pPr>
            <w:r w:rsidRPr="00805104">
              <w:rPr>
                <w:color w:val="000000" w:themeColor="text1"/>
              </w:rPr>
              <w:t>5</w:t>
            </w:r>
          </w:p>
        </w:tc>
        <w:tc>
          <w:tcPr>
            <w:tcW w:w="3022" w:type="pct"/>
            <w:shd w:val="clear" w:color="auto" w:fill="auto"/>
            <w:vAlign w:val="center"/>
            <w:hideMark/>
          </w:tcPr>
          <w:p w14:paraId="14C34083" w14:textId="77777777" w:rsidR="003731F4" w:rsidRPr="00805104" w:rsidRDefault="003731F4" w:rsidP="003731F4">
            <w:pPr>
              <w:rPr>
                <w:color w:val="000000" w:themeColor="text1"/>
              </w:rPr>
            </w:pPr>
            <w:r w:rsidRPr="00805104">
              <w:rPr>
                <w:color w:val="000000" w:themeColor="text1"/>
              </w:rPr>
              <w:t>Monture de scie à métaux de longueur réglable plus un (01) paquets de lames de scie</w:t>
            </w:r>
          </w:p>
        </w:tc>
        <w:tc>
          <w:tcPr>
            <w:tcW w:w="416" w:type="pct"/>
            <w:shd w:val="clear" w:color="auto" w:fill="auto"/>
            <w:noWrap/>
            <w:vAlign w:val="center"/>
            <w:hideMark/>
          </w:tcPr>
          <w:p w14:paraId="218E9A17" w14:textId="77777777" w:rsidR="003731F4" w:rsidRPr="00805104" w:rsidRDefault="003731F4" w:rsidP="003731F4">
            <w:pPr>
              <w:rPr>
                <w:color w:val="000000" w:themeColor="text1"/>
              </w:rPr>
            </w:pPr>
            <w:r w:rsidRPr="00805104">
              <w:rPr>
                <w:color w:val="000000" w:themeColor="text1"/>
              </w:rPr>
              <w:t>20</w:t>
            </w:r>
          </w:p>
        </w:tc>
        <w:tc>
          <w:tcPr>
            <w:tcW w:w="348" w:type="pct"/>
            <w:shd w:val="clear" w:color="auto" w:fill="auto"/>
            <w:noWrap/>
          </w:tcPr>
          <w:p w14:paraId="76BA162E"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5BF1DAE5" w14:textId="77777777" w:rsidR="003731F4" w:rsidRPr="00805104" w:rsidRDefault="003731F4" w:rsidP="003731F4">
            <w:pPr>
              <w:rPr>
                <w:color w:val="000000" w:themeColor="text1"/>
              </w:rPr>
            </w:pPr>
          </w:p>
        </w:tc>
        <w:tc>
          <w:tcPr>
            <w:tcW w:w="484" w:type="pct"/>
            <w:vAlign w:val="center"/>
          </w:tcPr>
          <w:p w14:paraId="68676A84" w14:textId="77777777" w:rsidR="003731F4" w:rsidRPr="00805104" w:rsidRDefault="003731F4" w:rsidP="003731F4">
            <w:pPr>
              <w:rPr>
                <w:color w:val="000000" w:themeColor="text1"/>
              </w:rPr>
            </w:pPr>
          </w:p>
        </w:tc>
      </w:tr>
      <w:tr w:rsidR="00805104" w:rsidRPr="00805104" w14:paraId="607FDF5F" w14:textId="77777777" w:rsidTr="009049D1">
        <w:trPr>
          <w:trHeight w:val="20"/>
        </w:trPr>
        <w:tc>
          <w:tcPr>
            <w:tcW w:w="313" w:type="pct"/>
            <w:shd w:val="clear" w:color="auto" w:fill="auto"/>
            <w:noWrap/>
            <w:vAlign w:val="center"/>
            <w:hideMark/>
          </w:tcPr>
          <w:p w14:paraId="3925F47A" w14:textId="77777777" w:rsidR="003731F4" w:rsidRPr="00805104" w:rsidRDefault="003731F4" w:rsidP="003731F4">
            <w:pPr>
              <w:rPr>
                <w:color w:val="000000" w:themeColor="text1"/>
              </w:rPr>
            </w:pPr>
            <w:r w:rsidRPr="00805104">
              <w:rPr>
                <w:color w:val="000000" w:themeColor="text1"/>
              </w:rPr>
              <w:t>6</w:t>
            </w:r>
          </w:p>
        </w:tc>
        <w:tc>
          <w:tcPr>
            <w:tcW w:w="3022" w:type="pct"/>
            <w:shd w:val="clear" w:color="auto" w:fill="auto"/>
            <w:vAlign w:val="center"/>
            <w:hideMark/>
          </w:tcPr>
          <w:p w14:paraId="0020B142" w14:textId="77777777" w:rsidR="003731F4" w:rsidRPr="00805104" w:rsidRDefault="003731F4" w:rsidP="003731F4">
            <w:pPr>
              <w:rPr>
                <w:color w:val="000000" w:themeColor="text1"/>
              </w:rPr>
            </w:pPr>
            <w:r w:rsidRPr="00805104">
              <w:rPr>
                <w:color w:val="000000" w:themeColor="text1"/>
              </w:rPr>
              <w:t>Equerre du maçon en acier</w:t>
            </w:r>
          </w:p>
        </w:tc>
        <w:tc>
          <w:tcPr>
            <w:tcW w:w="416" w:type="pct"/>
            <w:shd w:val="clear" w:color="auto" w:fill="auto"/>
            <w:noWrap/>
            <w:vAlign w:val="center"/>
            <w:hideMark/>
          </w:tcPr>
          <w:p w14:paraId="013CE8A7"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18B60093"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1940C835" w14:textId="77777777" w:rsidR="003731F4" w:rsidRPr="00805104" w:rsidRDefault="003731F4" w:rsidP="003731F4">
            <w:pPr>
              <w:rPr>
                <w:color w:val="000000" w:themeColor="text1"/>
              </w:rPr>
            </w:pPr>
          </w:p>
        </w:tc>
        <w:tc>
          <w:tcPr>
            <w:tcW w:w="484" w:type="pct"/>
            <w:vAlign w:val="center"/>
          </w:tcPr>
          <w:p w14:paraId="654D45E9" w14:textId="77777777" w:rsidR="003731F4" w:rsidRPr="00805104" w:rsidRDefault="003731F4" w:rsidP="003731F4">
            <w:pPr>
              <w:rPr>
                <w:color w:val="000000" w:themeColor="text1"/>
              </w:rPr>
            </w:pPr>
          </w:p>
        </w:tc>
      </w:tr>
      <w:tr w:rsidR="00805104" w:rsidRPr="00805104" w14:paraId="05631E82" w14:textId="77777777" w:rsidTr="009049D1">
        <w:trPr>
          <w:trHeight w:val="20"/>
        </w:trPr>
        <w:tc>
          <w:tcPr>
            <w:tcW w:w="313" w:type="pct"/>
            <w:shd w:val="clear" w:color="auto" w:fill="auto"/>
            <w:noWrap/>
            <w:vAlign w:val="center"/>
            <w:hideMark/>
          </w:tcPr>
          <w:p w14:paraId="24A936A6" w14:textId="77777777" w:rsidR="003731F4" w:rsidRPr="00805104" w:rsidRDefault="003731F4" w:rsidP="003731F4">
            <w:pPr>
              <w:rPr>
                <w:color w:val="000000" w:themeColor="text1"/>
              </w:rPr>
            </w:pPr>
            <w:r w:rsidRPr="00805104">
              <w:rPr>
                <w:color w:val="000000" w:themeColor="text1"/>
              </w:rPr>
              <w:t>7</w:t>
            </w:r>
          </w:p>
        </w:tc>
        <w:tc>
          <w:tcPr>
            <w:tcW w:w="3022" w:type="pct"/>
            <w:shd w:val="clear" w:color="auto" w:fill="auto"/>
            <w:vAlign w:val="center"/>
            <w:hideMark/>
          </w:tcPr>
          <w:p w14:paraId="0AA250CE" w14:textId="77777777" w:rsidR="003731F4" w:rsidRPr="00805104" w:rsidRDefault="003731F4" w:rsidP="003731F4">
            <w:pPr>
              <w:rPr>
                <w:color w:val="000000" w:themeColor="text1"/>
              </w:rPr>
            </w:pPr>
            <w:r w:rsidRPr="00805104">
              <w:rPr>
                <w:color w:val="000000" w:themeColor="text1"/>
              </w:rPr>
              <w:t>Ciseaux de maçon</w:t>
            </w:r>
          </w:p>
        </w:tc>
        <w:tc>
          <w:tcPr>
            <w:tcW w:w="416" w:type="pct"/>
            <w:shd w:val="clear" w:color="auto" w:fill="auto"/>
            <w:noWrap/>
            <w:vAlign w:val="center"/>
            <w:hideMark/>
          </w:tcPr>
          <w:p w14:paraId="1002A1CA"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500589A4"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7F7E2873" w14:textId="77777777" w:rsidR="003731F4" w:rsidRPr="00805104" w:rsidRDefault="003731F4" w:rsidP="003731F4">
            <w:pPr>
              <w:rPr>
                <w:color w:val="000000" w:themeColor="text1"/>
              </w:rPr>
            </w:pPr>
          </w:p>
        </w:tc>
        <w:tc>
          <w:tcPr>
            <w:tcW w:w="484" w:type="pct"/>
            <w:vAlign w:val="center"/>
          </w:tcPr>
          <w:p w14:paraId="25E2B5BF" w14:textId="77777777" w:rsidR="003731F4" w:rsidRPr="00805104" w:rsidRDefault="003731F4" w:rsidP="003731F4">
            <w:pPr>
              <w:rPr>
                <w:color w:val="000000" w:themeColor="text1"/>
              </w:rPr>
            </w:pPr>
          </w:p>
        </w:tc>
      </w:tr>
      <w:tr w:rsidR="00805104" w:rsidRPr="00805104" w14:paraId="5463EC9D" w14:textId="77777777" w:rsidTr="009049D1">
        <w:trPr>
          <w:trHeight w:val="20"/>
        </w:trPr>
        <w:tc>
          <w:tcPr>
            <w:tcW w:w="313" w:type="pct"/>
            <w:shd w:val="clear" w:color="auto" w:fill="auto"/>
            <w:noWrap/>
            <w:vAlign w:val="center"/>
            <w:hideMark/>
          </w:tcPr>
          <w:p w14:paraId="46960498" w14:textId="77777777" w:rsidR="003731F4" w:rsidRPr="00805104" w:rsidRDefault="003731F4" w:rsidP="003731F4">
            <w:pPr>
              <w:rPr>
                <w:color w:val="000000" w:themeColor="text1"/>
              </w:rPr>
            </w:pPr>
            <w:r w:rsidRPr="00805104">
              <w:rPr>
                <w:color w:val="000000" w:themeColor="text1"/>
              </w:rPr>
              <w:t>8</w:t>
            </w:r>
          </w:p>
        </w:tc>
        <w:tc>
          <w:tcPr>
            <w:tcW w:w="3022" w:type="pct"/>
            <w:shd w:val="clear" w:color="auto" w:fill="auto"/>
            <w:vAlign w:val="center"/>
            <w:hideMark/>
          </w:tcPr>
          <w:p w14:paraId="043B0ADF" w14:textId="77777777" w:rsidR="003731F4" w:rsidRPr="00805104" w:rsidRDefault="003731F4" w:rsidP="003731F4">
            <w:pPr>
              <w:rPr>
                <w:color w:val="000000" w:themeColor="text1"/>
              </w:rPr>
            </w:pPr>
            <w:r w:rsidRPr="00805104">
              <w:rPr>
                <w:color w:val="000000" w:themeColor="text1"/>
              </w:rPr>
              <w:t>Massette de 2kg en acier traité avec manche en acier</w:t>
            </w:r>
          </w:p>
        </w:tc>
        <w:tc>
          <w:tcPr>
            <w:tcW w:w="416" w:type="pct"/>
            <w:shd w:val="clear" w:color="auto" w:fill="auto"/>
            <w:noWrap/>
            <w:vAlign w:val="center"/>
            <w:hideMark/>
          </w:tcPr>
          <w:p w14:paraId="681CC3B5" w14:textId="77777777" w:rsidR="003731F4" w:rsidRPr="00805104" w:rsidRDefault="003731F4" w:rsidP="003731F4">
            <w:pPr>
              <w:rPr>
                <w:color w:val="000000" w:themeColor="text1"/>
              </w:rPr>
            </w:pPr>
            <w:r w:rsidRPr="00805104">
              <w:rPr>
                <w:color w:val="000000" w:themeColor="text1"/>
              </w:rPr>
              <w:t>20</w:t>
            </w:r>
          </w:p>
        </w:tc>
        <w:tc>
          <w:tcPr>
            <w:tcW w:w="348" w:type="pct"/>
            <w:shd w:val="clear" w:color="auto" w:fill="auto"/>
            <w:noWrap/>
          </w:tcPr>
          <w:p w14:paraId="328CE786"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629AC151" w14:textId="77777777" w:rsidR="003731F4" w:rsidRPr="00805104" w:rsidRDefault="003731F4" w:rsidP="003731F4">
            <w:pPr>
              <w:rPr>
                <w:color w:val="000000" w:themeColor="text1"/>
              </w:rPr>
            </w:pPr>
          </w:p>
        </w:tc>
        <w:tc>
          <w:tcPr>
            <w:tcW w:w="484" w:type="pct"/>
            <w:vAlign w:val="center"/>
          </w:tcPr>
          <w:p w14:paraId="65F71EC2" w14:textId="77777777" w:rsidR="003731F4" w:rsidRPr="00805104" w:rsidRDefault="003731F4" w:rsidP="003731F4">
            <w:pPr>
              <w:rPr>
                <w:color w:val="000000" w:themeColor="text1"/>
              </w:rPr>
            </w:pPr>
          </w:p>
        </w:tc>
      </w:tr>
      <w:tr w:rsidR="00805104" w:rsidRPr="00805104" w14:paraId="2351D544" w14:textId="77777777" w:rsidTr="009049D1">
        <w:trPr>
          <w:trHeight w:val="20"/>
        </w:trPr>
        <w:tc>
          <w:tcPr>
            <w:tcW w:w="313" w:type="pct"/>
            <w:shd w:val="clear" w:color="auto" w:fill="auto"/>
            <w:noWrap/>
            <w:vAlign w:val="center"/>
            <w:hideMark/>
          </w:tcPr>
          <w:p w14:paraId="187931B5" w14:textId="77777777" w:rsidR="003731F4" w:rsidRPr="00805104" w:rsidRDefault="003731F4" w:rsidP="003731F4">
            <w:pPr>
              <w:rPr>
                <w:color w:val="000000" w:themeColor="text1"/>
              </w:rPr>
            </w:pPr>
            <w:r w:rsidRPr="00805104">
              <w:rPr>
                <w:color w:val="000000" w:themeColor="text1"/>
              </w:rPr>
              <w:t>9</w:t>
            </w:r>
          </w:p>
        </w:tc>
        <w:tc>
          <w:tcPr>
            <w:tcW w:w="3022" w:type="pct"/>
            <w:shd w:val="clear" w:color="auto" w:fill="auto"/>
            <w:vAlign w:val="center"/>
            <w:hideMark/>
          </w:tcPr>
          <w:p w14:paraId="7C74AB17" w14:textId="77777777" w:rsidR="003731F4" w:rsidRPr="00805104" w:rsidRDefault="003731F4" w:rsidP="003731F4">
            <w:pPr>
              <w:rPr>
                <w:color w:val="000000" w:themeColor="text1"/>
              </w:rPr>
            </w:pPr>
            <w:r w:rsidRPr="00805104">
              <w:rPr>
                <w:color w:val="000000" w:themeColor="text1"/>
              </w:rPr>
              <w:t>Plâtroir en acier pour appliquer et lisser une grande quantité d’enduit/mortier</w:t>
            </w:r>
          </w:p>
        </w:tc>
        <w:tc>
          <w:tcPr>
            <w:tcW w:w="416" w:type="pct"/>
            <w:shd w:val="clear" w:color="auto" w:fill="auto"/>
            <w:noWrap/>
            <w:vAlign w:val="center"/>
            <w:hideMark/>
          </w:tcPr>
          <w:p w14:paraId="22D4965B" w14:textId="77777777" w:rsidR="003731F4" w:rsidRPr="00805104" w:rsidRDefault="003731F4" w:rsidP="003731F4">
            <w:pPr>
              <w:rPr>
                <w:color w:val="000000" w:themeColor="text1"/>
              </w:rPr>
            </w:pPr>
            <w:r w:rsidRPr="00805104">
              <w:rPr>
                <w:color w:val="000000" w:themeColor="text1"/>
              </w:rPr>
              <w:t>20</w:t>
            </w:r>
          </w:p>
        </w:tc>
        <w:tc>
          <w:tcPr>
            <w:tcW w:w="348" w:type="pct"/>
            <w:shd w:val="clear" w:color="auto" w:fill="auto"/>
            <w:noWrap/>
          </w:tcPr>
          <w:p w14:paraId="5098E46B"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147FC207" w14:textId="77777777" w:rsidR="003731F4" w:rsidRPr="00805104" w:rsidRDefault="003731F4" w:rsidP="003731F4">
            <w:pPr>
              <w:rPr>
                <w:color w:val="000000" w:themeColor="text1"/>
              </w:rPr>
            </w:pPr>
          </w:p>
        </w:tc>
        <w:tc>
          <w:tcPr>
            <w:tcW w:w="484" w:type="pct"/>
            <w:vAlign w:val="center"/>
          </w:tcPr>
          <w:p w14:paraId="04434244" w14:textId="77777777" w:rsidR="003731F4" w:rsidRPr="00805104" w:rsidRDefault="003731F4" w:rsidP="003731F4">
            <w:pPr>
              <w:rPr>
                <w:color w:val="000000" w:themeColor="text1"/>
              </w:rPr>
            </w:pPr>
          </w:p>
        </w:tc>
      </w:tr>
      <w:tr w:rsidR="00805104" w:rsidRPr="00805104" w14:paraId="13F11734" w14:textId="77777777" w:rsidTr="009049D1">
        <w:trPr>
          <w:trHeight w:val="20"/>
        </w:trPr>
        <w:tc>
          <w:tcPr>
            <w:tcW w:w="313" w:type="pct"/>
            <w:shd w:val="clear" w:color="auto" w:fill="auto"/>
            <w:noWrap/>
            <w:vAlign w:val="center"/>
            <w:hideMark/>
          </w:tcPr>
          <w:p w14:paraId="156F4BC7" w14:textId="77777777" w:rsidR="003731F4" w:rsidRPr="00805104" w:rsidRDefault="003731F4" w:rsidP="003731F4">
            <w:pPr>
              <w:rPr>
                <w:color w:val="000000" w:themeColor="text1"/>
              </w:rPr>
            </w:pPr>
            <w:r w:rsidRPr="00805104">
              <w:rPr>
                <w:color w:val="000000" w:themeColor="text1"/>
              </w:rPr>
              <w:t>10</w:t>
            </w:r>
          </w:p>
        </w:tc>
        <w:tc>
          <w:tcPr>
            <w:tcW w:w="3022" w:type="pct"/>
            <w:shd w:val="clear" w:color="auto" w:fill="auto"/>
            <w:vAlign w:val="center"/>
            <w:hideMark/>
          </w:tcPr>
          <w:p w14:paraId="69BABC00" w14:textId="77777777" w:rsidR="003731F4" w:rsidRPr="00805104" w:rsidRDefault="003731F4" w:rsidP="003731F4">
            <w:pPr>
              <w:rPr>
                <w:color w:val="000000" w:themeColor="text1"/>
              </w:rPr>
            </w:pPr>
            <w:r w:rsidRPr="00805104">
              <w:rPr>
                <w:color w:val="000000" w:themeColor="text1"/>
              </w:rPr>
              <w:t>Truelle à maçonner carrée</w:t>
            </w:r>
          </w:p>
        </w:tc>
        <w:tc>
          <w:tcPr>
            <w:tcW w:w="416" w:type="pct"/>
            <w:shd w:val="clear" w:color="auto" w:fill="auto"/>
            <w:noWrap/>
            <w:vAlign w:val="center"/>
            <w:hideMark/>
          </w:tcPr>
          <w:p w14:paraId="3BCB3A5F" w14:textId="77777777" w:rsidR="003731F4" w:rsidRPr="00805104" w:rsidRDefault="003731F4" w:rsidP="003731F4">
            <w:pPr>
              <w:rPr>
                <w:color w:val="000000" w:themeColor="text1"/>
              </w:rPr>
            </w:pPr>
            <w:r w:rsidRPr="00805104">
              <w:rPr>
                <w:color w:val="000000" w:themeColor="text1"/>
              </w:rPr>
              <w:t>30</w:t>
            </w:r>
          </w:p>
        </w:tc>
        <w:tc>
          <w:tcPr>
            <w:tcW w:w="348" w:type="pct"/>
            <w:shd w:val="clear" w:color="auto" w:fill="auto"/>
            <w:noWrap/>
          </w:tcPr>
          <w:p w14:paraId="7E8B1757"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390B53BA" w14:textId="77777777" w:rsidR="003731F4" w:rsidRPr="00805104" w:rsidRDefault="003731F4" w:rsidP="003731F4">
            <w:pPr>
              <w:rPr>
                <w:color w:val="000000" w:themeColor="text1"/>
              </w:rPr>
            </w:pPr>
          </w:p>
        </w:tc>
        <w:tc>
          <w:tcPr>
            <w:tcW w:w="484" w:type="pct"/>
            <w:vAlign w:val="center"/>
          </w:tcPr>
          <w:p w14:paraId="0297C870" w14:textId="77777777" w:rsidR="003731F4" w:rsidRPr="00805104" w:rsidRDefault="003731F4" w:rsidP="003731F4">
            <w:pPr>
              <w:rPr>
                <w:color w:val="000000" w:themeColor="text1"/>
              </w:rPr>
            </w:pPr>
          </w:p>
        </w:tc>
      </w:tr>
      <w:tr w:rsidR="00805104" w:rsidRPr="00805104" w14:paraId="4EEB7B6E" w14:textId="77777777" w:rsidTr="009049D1">
        <w:trPr>
          <w:trHeight w:val="20"/>
        </w:trPr>
        <w:tc>
          <w:tcPr>
            <w:tcW w:w="313" w:type="pct"/>
            <w:shd w:val="clear" w:color="auto" w:fill="auto"/>
            <w:noWrap/>
            <w:vAlign w:val="center"/>
            <w:hideMark/>
          </w:tcPr>
          <w:p w14:paraId="2313E74F" w14:textId="77777777" w:rsidR="003731F4" w:rsidRPr="00805104" w:rsidRDefault="003731F4" w:rsidP="003731F4">
            <w:pPr>
              <w:rPr>
                <w:color w:val="000000" w:themeColor="text1"/>
              </w:rPr>
            </w:pPr>
            <w:r w:rsidRPr="00805104">
              <w:rPr>
                <w:color w:val="000000" w:themeColor="text1"/>
              </w:rPr>
              <w:t>11</w:t>
            </w:r>
          </w:p>
        </w:tc>
        <w:tc>
          <w:tcPr>
            <w:tcW w:w="3022" w:type="pct"/>
            <w:shd w:val="clear" w:color="auto" w:fill="auto"/>
            <w:vAlign w:val="center"/>
            <w:hideMark/>
          </w:tcPr>
          <w:p w14:paraId="4D9D7BC5" w14:textId="77777777" w:rsidR="003731F4" w:rsidRPr="00805104" w:rsidRDefault="003731F4" w:rsidP="003731F4">
            <w:pPr>
              <w:rPr>
                <w:color w:val="000000" w:themeColor="text1"/>
              </w:rPr>
            </w:pPr>
            <w:r w:rsidRPr="00805104">
              <w:rPr>
                <w:color w:val="000000" w:themeColor="text1"/>
              </w:rPr>
              <w:t>Fil à plomb standard</w:t>
            </w:r>
          </w:p>
        </w:tc>
        <w:tc>
          <w:tcPr>
            <w:tcW w:w="416" w:type="pct"/>
            <w:shd w:val="clear" w:color="auto" w:fill="auto"/>
            <w:noWrap/>
            <w:vAlign w:val="center"/>
            <w:hideMark/>
          </w:tcPr>
          <w:p w14:paraId="2DA205A4"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3BBF2C96"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301E3F53" w14:textId="77777777" w:rsidR="003731F4" w:rsidRPr="00805104" w:rsidRDefault="003731F4" w:rsidP="003731F4">
            <w:pPr>
              <w:rPr>
                <w:color w:val="000000" w:themeColor="text1"/>
              </w:rPr>
            </w:pPr>
          </w:p>
        </w:tc>
        <w:tc>
          <w:tcPr>
            <w:tcW w:w="484" w:type="pct"/>
            <w:vAlign w:val="center"/>
          </w:tcPr>
          <w:p w14:paraId="13701BE9" w14:textId="77777777" w:rsidR="003731F4" w:rsidRPr="00805104" w:rsidRDefault="003731F4" w:rsidP="003731F4">
            <w:pPr>
              <w:rPr>
                <w:color w:val="000000" w:themeColor="text1"/>
              </w:rPr>
            </w:pPr>
          </w:p>
        </w:tc>
      </w:tr>
      <w:tr w:rsidR="00805104" w:rsidRPr="00805104" w14:paraId="011EB644" w14:textId="77777777" w:rsidTr="009049D1">
        <w:trPr>
          <w:trHeight w:val="20"/>
        </w:trPr>
        <w:tc>
          <w:tcPr>
            <w:tcW w:w="313" w:type="pct"/>
            <w:shd w:val="clear" w:color="auto" w:fill="auto"/>
            <w:noWrap/>
            <w:vAlign w:val="center"/>
            <w:hideMark/>
          </w:tcPr>
          <w:p w14:paraId="3AEB173C" w14:textId="77777777" w:rsidR="003731F4" w:rsidRPr="00805104" w:rsidRDefault="003731F4" w:rsidP="003731F4">
            <w:pPr>
              <w:rPr>
                <w:color w:val="000000" w:themeColor="text1"/>
              </w:rPr>
            </w:pPr>
            <w:r w:rsidRPr="00805104">
              <w:rPr>
                <w:color w:val="000000" w:themeColor="text1"/>
              </w:rPr>
              <w:t>12</w:t>
            </w:r>
          </w:p>
        </w:tc>
        <w:tc>
          <w:tcPr>
            <w:tcW w:w="3022" w:type="pct"/>
            <w:shd w:val="clear" w:color="auto" w:fill="auto"/>
            <w:vAlign w:val="center"/>
            <w:hideMark/>
          </w:tcPr>
          <w:p w14:paraId="67E71E54" w14:textId="77777777" w:rsidR="003731F4" w:rsidRPr="00805104" w:rsidRDefault="003731F4" w:rsidP="003731F4">
            <w:pPr>
              <w:rPr>
                <w:color w:val="000000" w:themeColor="text1"/>
              </w:rPr>
            </w:pPr>
            <w:r w:rsidRPr="00805104">
              <w:rPr>
                <w:color w:val="000000" w:themeColor="text1"/>
              </w:rPr>
              <w:t>Pelle bêche en acier avec manche en bois</w:t>
            </w:r>
          </w:p>
        </w:tc>
        <w:tc>
          <w:tcPr>
            <w:tcW w:w="416" w:type="pct"/>
            <w:shd w:val="clear" w:color="auto" w:fill="auto"/>
            <w:noWrap/>
            <w:vAlign w:val="center"/>
            <w:hideMark/>
          </w:tcPr>
          <w:p w14:paraId="28836BF0"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54D08D7C"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5FD0A9D5" w14:textId="77777777" w:rsidR="003731F4" w:rsidRPr="00805104" w:rsidRDefault="003731F4" w:rsidP="003731F4">
            <w:pPr>
              <w:rPr>
                <w:color w:val="000000" w:themeColor="text1"/>
              </w:rPr>
            </w:pPr>
          </w:p>
        </w:tc>
        <w:tc>
          <w:tcPr>
            <w:tcW w:w="484" w:type="pct"/>
            <w:vAlign w:val="center"/>
          </w:tcPr>
          <w:p w14:paraId="63103DC6" w14:textId="77777777" w:rsidR="003731F4" w:rsidRPr="00805104" w:rsidRDefault="003731F4" w:rsidP="003731F4">
            <w:pPr>
              <w:rPr>
                <w:color w:val="000000" w:themeColor="text1"/>
              </w:rPr>
            </w:pPr>
          </w:p>
        </w:tc>
      </w:tr>
      <w:tr w:rsidR="00805104" w:rsidRPr="00805104" w14:paraId="5B9732F6" w14:textId="77777777" w:rsidTr="009049D1">
        <w:trPr>
          <w:trHeight w:val="20"/>
        </w:trPr>
        <w:tc>
          <w:tcPr>
            <w:tcW w:w="313" w:type="pct"/>
            <w:shd w:val="clear" w:color="auto" w:fill="auto"/>
            <w:noWrap/>
            <w:vAlign w:val="center"/>
            <w:hideMark/>
          </w:tcPr>
          <w:p w14:paraId="1243004F" w14:textId="77777777" w:rsidR="003731F4" w:rsidRPr="00805104" w:rsidRDefault="003731F4" w:rsidP="003731F4">
            <w:pPr>
              <w:rPr>
                <w:color w:val="000000" w:themeColor="text1"/>
              </w:rPr>
            </w:pPr>
            <w:r w:rsidRPr="00805104">
              <w:rPr>
                <w:color w:val="000000" w:themeColor="text1"/>
              </w:rPr>
              <w:t>13</w:t>
            </w:r>
          </w:p>
        </w:tc>
        <w:tc>
          <w:tcPr>
            <w:tcW w:w="3022" w:type="pct"/>
            <w:shd w:val="clear" w:color="auto" w:fill="auto"/>
            <w:vAlign w:val="center"/>
            <w:hideMark/>
          </w:tcPr>
          <w:p w14:paraId="2F6F939E" w14:textId="77777777" w:rsidR="003731F4" w:rsidRPr="00805104" w:rsidRDefault="003731F4" w:rsidP="003731F4">
            <w:pPr>
              <w:rPr>
                <w:color w:val="000000" w:themeColor="text1"/>
              </w:rPr>
            </w:pPr>
            <w:r w:rsidRPr="00805104">
              <w:rPr>
                <w:color w:val="000000" w:themeColor="text1"/>
              </w:rPr>
              <w:t>Taloche</w:t>
            </w:r>
          </w:p>
        </w:tc>
        <w:tc>
          <w:tcPr>
            <w:tcW w:w="416" w:type="pct"/>
            <w:shd w:val="clear" w:color="auto" w:fill="auto"/>
            <w:noWrap/>
            <w:vAlign w:val="center"/>
            <w:hideMark/>
          </w:tcPr>
          <w:p w14:paraId="667EED39"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2E5F9D94"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252D0E49" w14:textId="77777777" w:rsidR="003731F4" w:rsidRPr="00805104" w:rsidRDefault="003731F4" w:rsidP="003731F4">
            <w:pPr>
              <w:rPr>
                <w:color w:val="000000" w:themeColor="text1"/>
              </w:rPr>
            </w:pPr>
          </w:p>
        </w:tc>
        <w:tc>
          <w:tcPr>
            <w:tcW w:w="484" w:type="pct"/>
            <w:vAlign w:val="center"/>
          </w:tcPr>
          <w:p w14:paraId="4C89BFFD" w14:textId="77777777" w:rsidR="003731F4" w:rsidRPr="00805104" w:rsidRDefault="003731F4" w:rsidP="003731F4">
            <w:pPr>
              <w:rPr>
                <w:color w:val="000000" w:themeColor="text1"/>
              </w:rPr>
            </w:pPr>
          </w:p>
        </w:tc>
      </w:tr>
      <w:tr w:rsidR="00805104" w:rsidRPr="00805104" w14:paraId="6D46B59F" w14:textId="77777777" w:rsidTr="009049D1">
        <w:trPr>
          <w:trHeight w:val="20"/>
        </w:trPr>
        <w:tc>
          <w:tcPr>
            <w:tcW w:w="313" w:type="pct"/>
            <w:shd w:val="clear" w:color="auto" w:fill="auto"/>
            <w:noWrap/>
            <w:vAlign w:val="center"/>
            <w:hideMark/>
          </w:tcPr>
          <w:p w14:paraId="528AF057" w14:textId="77777777" w:rsidR="003731F4" w:rsidRPr="00805104" w:rsidRDefault="003731F4" w:rsidP="003731F4">
            <w:pPr>
              <w:rPr>
                <w:color w:val="000000" w:themeColor="text1"/>
              </w:rPr>
            </w:pPr>
            <w:r w:rsidRPr="00805104">
              <w:rPr>
                <w:color w:val="000000" w:themeColor="text1"/>
              </w:rPr>
              <w:t>14</w:t>
            </w:r>
          </w:p>
        </w:tc>
        <w:tc>
          <w:tcPr>
            <w:tcW w:w="3022" w:type="pct"/>
            <w:shd w:val="clear" w:color="auto" w:fill="auto"/>
            <w:vAlign w:val="center"/>
            <w:hideMark/>
          </w:tcPr>
          <w:p w14:paraId="373325CE" w14:textId="77777777" w:rsidR="003731F4" w:rsidRPr="00805104" w:rsidRDefault="003731F4" w:rsidP="003731F4">
            <w:pPr>
              <w:rPr>
                <w:color w:val="000000" w:themeColor="text1"/>
              </w:rPr>
            </w:pPr>
            <w:r w:rsidRPr="00805104">
              <w:rPr>
                <w:color w:val="000000" w:themeColor="text1"/>
              </w:rPr>
              <w:t>Pioche en acier avec manche en bois</w:t>
            </w:r>
          </w:p>
        </w:tc>
        <w:tc>
          <w:tcPr>
            <w:tcW w:w="416" w:type="pct"/>
            <w:shd w:val="clear" w:color="auto" w:fill="auto"/>
            <w:noWrap/>
            <w:vAlign w:val="center"/>
            <w:hideMark/>
          </w:tcPr>
          <w:p w14:paraId="403E0E67" w14:textId="77777777" w:rsidR="003731F4" w:rsidRPr="00805104" w:rsidRDefault="003731F4" w:rsidP="003731F4">
            <w:pPr>
              <w:rPr>
                <w:color w:val="000000" w:themeColor="text1"/>
              </w:rPr>
            </w:pPr>
            <w:r w:rsidRPr="00805104">
              <w:rPr>
                <w:color w:val="000000" w:themeColor="text1"/>
              </w:rPr>
              <w:t>4</w:t>
            </w:r>
          </w:p>
        </w:tc>
        <w:tc>
          <w:tcPr>
            <w:tcW w:w="348" w:type="pct"/>
            <w:shd w:val="clear" w:color="auto" w:fill="auto"/>
            <w:noWrap/>
          </w:tcPr>
          <w:p w14:paraId="27BB5299"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585C6E81" w14:textId="77777777" w:rsidR="003731F4" w:rsidRPr="00805104" w:rsidRDefault="003731F4" w:rsidP="003731F4">
            <w:pPr>
              <w:rPr>
                <w:color w:val="000000" w:themeColor="text1"/>
              </w:rPr>
            </w:pPr>
          </w:p>
        </w:tc>
        <w:tc>
          <w:tcPr>
            <w:tcW w:w="484" w:type="pct"/>
            <w:vAlign w:val="center"/>
          </w:tcPr>
          <w:p w14:paraId="6D082A2B" w14:textId="77777777" w:rsidR="003731F4" w:rsidRPr="00805104" w:rsidRDefault="003731F4" w:rsidP="003731F4">
            <w:pPr>
              <w:rPr>
                <w:color w:val="000000" w:themeColor="text1"/>
              </w:rPr>
            </w:pPr>
          </w:p>
        </w:tc>
      </w:tr>
      <w:tr w:rsidR="00805104" w:rsidRPr="00805104" w14:paraId="2A46E456" w14:textId="77777777" w:rsidTr="009049D1">
        <w:trPr>
          <w:trHeight w:val="20"/>
        </w:trPr>
        <w:tc>
          <w:tcPr>
            <w:tcW w:w="313" w:type="pct"/>
            <w:shd w:val="clear" w:color="auto" w:fill="auto"/>
            <w:noWrap/>
            <w:vAlign w:val="center"/>
            <w:hideMark/>
          </w:tcPr>
          <w:p w14:paraId="4CB2744B" w14:textId="77777777" w:rsidR="003731F4" w:rsidRPr="00805104" w:rsidRDefault="003731F4" w:rsidP="003731F4">
            <w:pPr>
              <w:rPr>
                <w:color w:val="000000" w:themeColor="text1"/>
              </w:rPr>
            </w:pPr>
            <w:r w:rsidRPr="00805104">
              <w:rPr>
                <w:color w:val="000000" w:themeColor="text1"/>
              </w:rPr>
              <w:t>15</w:t>
            </w:r>
          </w:p>
        </w:tc>
        <w:tc>
          <w:tcPr>
            <w:tcW w:w="3022" w:type="pct"/>
            <w:shd w:val="clear" w:color="auto" w:fill="auto"/>
            <w:vAlign w:val="center"/>
            <w:hideMark/>
          </w:tcPr>
          <w:p w14:paraId="752451DC" w14:textId="77777777" w:rsidR="003731F4" w:rsidRPr="00805104" w:rsidRDefault="003731F4" w:rsidP="003731F4">
            <w:pPr>
              <w:rPr>
                <w:color w:val="000000" w:themeColor="text1"/>
              </w:rPr>
            </w:pPr>
            <w:r w:rsidRPr="00805104">
              <w:rPr>
                <w:color w:val="000000" w:themeColor="text1"/>
              </w:rPr>
              <w:t>Niveau à bulle d’air en acier 50cm antichocs</w:t>
            </w:r>
          </w:p>
        </w:tc>
        <w:tc>
          <w:tcPr>
            <w:tcW w:w="416" w:type="pct"/>
            <w:shd w:val="clear" w:color="auto" w:fill="auto"/>
            <w:noWrap/>
            <w:vAlign w:val="center"/>
            <w:hideMark/>
          </w:tcPr>
          <w:p w14:paraId="0D65655A" w14:textId="77777777" w:rsidR="003731F4" w:rsidRPr="00805104" w:rsidRDefault="003731F4" w:rsidP="003731F4">
            <w:pPr>
              <w:rPr>
                <w:color w:val="000000" w:themeColor="text1"/>
              </w:rPr>
            </w:pPr>
            <w:r w:rsidRPr="00805104">
              <w:rPr>
                <w:color w:val="000000" w:themeColor="text1"/>
              </w:rPr>
              <w:t>8</w:t>
            </w:r>
          </w:p>
        </w:tc>
        <w:tc>
          <w:tcPr>
            <w:tcW w:w="348" w:type="pct"/>
            <w:shd w:val="clear" w:color="auto" w:fill="auto"/>
            <w:noWrap/>
          </w:tcPr>
          <w:p w14:paraId="05EDEE10"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13D2906A" w14:textId="77777777" w:rsidR="003731F4" w:rsidRPr="00805104" w:rsidRDefault="003731F4" w:rsidP="003731F4">
            <w:pPr>
              <w:rPr>
                <w:color w:val="000000" w:themeColor="text1"/>
              </w:rPr>
            </w:pPr>
          </w:p>
        </w:tc>
        <w:tc>
          <w:tcPr>
            <w:tcW w:w="484" w:type="pct"/>
            <w:vAlign w:val="center"/>
          </w:tcPr>
          <w:p w14:paraId="0FFAF99E" w14:textId="77777777" w:rsidR="003731F4" w:rsidRPr="00805104" w:rsidRDefault="003731F4" w:rsidP="003731F4">
            <w:pPr>
              <w:rPr>
                <w:color w:val="000000" w:themeColor="text1"/>
              </w:rPr>
            </w:pPr>
          </w:p>
        </w:tc>
      </w:tr>
      <w:tr w:rsidR="00805104" w:rsidRPr="00805104" w14:paraId="21D2E5AE" w14:textId="77777777" w:rsidTr="009049D1">
        <w:trPr>
          <w:trHeight w:val="20"/>
        </w:trPr>
        <w:tc>
          <w:tcPr>
            <w:tcW w:w="313" w:type="pct"/>
            <w:shd w:val="clear" w:color="auto" w:fill="auto"/>
            <w:noWrap/>
            <w:vAlign w:val="center"/>
            <w:hideMark/>
          </w:tcPr>
          <w:p w14:paraId="7CB28B15" w14:textId="77777777" w:rsidR="003731F4" w:rsidRPr="00805104" w:rsidRDefault="003731F4" w:rsidP="003731F4">
            <w:pPr>
              <w:rPr>
                <w:color w:val="000000" w:themeColor="text1"/>
              </w:rPr>
            </w:pPr>
            <w:r w:rsidRPr="00805104">
              <w:rPr>
                <w:color w:val="000000" w:themeColor="text1"/>
              </w:rPr>
              <w:t>16</w:t>
            </w:r>
          </w:p>
        </w:tc>
        <w:tc>
          <w:tcPr>
            <w:tcW w:w="3022" w:type="pct"/>
            <w:shd w:val="clear" w:color="auto" w:fill="auto"/>
            <w:vAlign w:val="center"/>
            <w:hideMark/>
          </w:tcPr>
          <w:p w14:paraId="688EAEA5" w14:textId="77777777" w:rsidR="003731F4" w:rsidRPr="00805104" w:rsidRDefault="003731F4" w:rsidP="003731F4">
            <w:pPr>
              <w:rPr>
                <w:color w:val="000000" w:themeColor="text1"/>
              </w:rPr>
            </w:pPr>
            <w:r w:rsidRPr="00805104">
              <w:rPr>
                <w:color w:val="000000" w:themeColor="text1"/>
              </w:rPr>
              <w:t>Cordeaux</w:t>
            </w:r>
          </w:p>
        </w:tc>
        <w:tc>
          <w:tcPr>
            <w:tcW w:w="416" w:type="pct"/>
            <w:shd w:val="clear" w:color="auto" w:fill="auto"/>
            <w:noWrap/>
            <w:vAlign w:val="center"/>
            <w:hideMark/>
          </w:tcPr>
          <w:p w14:paraId="44CEE042"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4F7E2888"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35E5BA1B" w14:textId="77777777" w:rsidR="003731F4" w:rsidRPr="00805104" w:rsidRDefault="003731F4" w:rsidP="003731F4">
            <w:pPr>
              <w:rPr>
                <w:color w:val="000000" w:themeColor="text1"/>
              </w:rPr>
            </w:pPr>
          </w:p>
        </w:tc>
        <w:tc>
          <w:tcPr>
            <w:tcW w:w="484" w:type="pct"/>
            <w:vAlign w:val="center"/>
          </w:tcPr>
          <w:p w14:paraId="49216956" w14:textId="77777777" w:rsidR="003731F4" w:rsidRPr="00805104" w:rsidRDefault="003731F4" w:rsidP="003731F4">
            <w:pPr>
              <w:rPr>
                <w:color w:val="000000" w:themeColor="text1"/>
              </w:rPr>
            </w:pPr>
          </w:p>
        </w:tc>
      </w:tr>
      <w:tr w:rsidR="00805104" w:rsidRPr="00805104" w14:paraId="2E71A070" w14:textId="77777777" w:rsidTr="009049D1">
        <w:trPr>
          <w:trHeight w:val="20"/>
        </w:trPr>
        <w:tc>
          <w:tcPr>
            <w:tcW w:w="313" w:type="pct"/>
            <w:shd w:val="clear" w:color="auto" w:fill="auto"/>
            <w:noWrap/>
            <w:vAlign w:val="center"/>
            <w:hideMark/>
          </w:tcPr>
          <w:p w14:paraId="32C20B18" w14:textId="77777777" w:rsidR="003731F4" w:rsidRPr="00805104" w:rsidRDefault="003731F4" w:rsidP="003731F4">
            <w:pPr>
              <w:rPr>
                <w:color w:val="000000" w:themeColor="text1"/>
              </w:rPr>
            </w:pPr>
            <w:r w:rsidRPr="00805104">
              <w:rPr>
                <w:color w:val="000000" w:themeColor="text1"/>
              </w:rPr>
              <w:lastRenderedPageBreak/>
              <w:t>17</w:t>
            </w:r>
          </w:p>
        </w:tc>
        <w:tc>
          <w:tcPr>
            <w:tcW w:w="3022" w:type="pct"/>
            <w:shd w:val="clear" w:color="auto" w:fill="auto"/>
            <w:vAlign w:val="center"/>
            <w:hideMark/>
          </w:tcPr>
          <w:p w14:paraId="59306B1D" w14:textId="77777777" w:rsidR="003731F4" w:rsidRPr="00805104" w:rsidRDefault="003731F4" w:rsidP="003731F4">
            <w:pPr>
              <w:rPr>
                <w:color w:val="000000" w:themeColor="text1"/>
              </w:rPr>
            </w:pPr>
            <w:r w:rsidRPr="00805104">
              <w:rPr>
                <w:color w:val="000000" w:themeColor="text1"/>
              </w:rPr>
              <w:t>Sceau de maçon avec rondelle de protection au niveau de contact caoutchouc-poigné</w:t>
            </w:r>
          </w:p>
        </w:tc>
        <w:tc>
          <w:tcPr>
            <w:tcW w:w="416" w:type="pct"/>
            <w:shd w:val="clear" w:color="auto" w:fill="auto"/>
            <w:noWrap/>
            <w:vAlign w:val="center"/>
            <w:hideMark/>
          </w:tcPr>
          <w:p w14:paraId="318A17BF" w14:textId="77777777" w:rsidR="003731F4" w:rsidRPr="00805104" w:rsidRDefault="003731F4" w:rsidP="003731F4">
            <w:pPr>
              <w:rPr>
                <w:color w:val="000000" w:themeColor="text1"/>
              </w:rPr>
            </w:pPr>
            <w:r w:rsidRPr="00805104">
              <w:rPr>
                <w:color w:val="000000" w:themeColor="text1"/>
              </w:rPr>
              <w:t>20</w:t>
            </w:r>
          </w:p>
        </w:tc>
        <w:tc>
          <w:tcPr>
            <w:tcW w:w="348" w:type="pct"/>
            <w:shd w:val="clear" w:color="auto" w:fill="auto"/>
            <w:noWrap/>
          </w:tcPr>
          <w:p w14:paraId="19BDB68F"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1E1139F5" w14:textId="77777777" w:rsidR="003731F4" w:rsidRPr="00805104" w:rsidRDefault="003731F4" w:rsidP="003731F4">
            <w:pPr>
              <w:rPr>
                <w:color w:val="000000" w:themeColor="text1"/>
              </w:rPr>
            </w:pPr>
          </w:p>
        </w:tc>
        <w:tc>
          <w:tcPr>
            <w:tcW w:w="484" w:type="pct"/>
            <w:vAlign w:val="center"/>
          </w:tcPr>
          <w:p w14:paraId="15E933B7" w14:textId="77777777" w:rsidR="003731F4" w:rsidRPr="00805104" w:rsidRDefault="003731F4" w:rsidP="003731F4">
            <w:pPr>
              <w:rPr>
                <w:color w:val="000000" w:themeColor="text1"/>
              </w:rPr>
            </w:pPr>
          </w:p>
        </w:tc>
      </w:tr>
      <w:tr w:rsidR="00805104" w:rsidRPr="00805104" w14:paraId="74672E7D" w14:textId="77777777" w:rsidTr="009049D1">
        <w:trPr>
          <w:trHeight w:val="20"/>
        </w:trPr>
        <w:tc>
          <w:tcPr>
            <w:tcW w:w="313" w:type="pct"/>
            <w:shd w:val="clear" w:color="auto" w:fill="auto"/>
            <w:noWrap/>
            <w:vAlign w:val="center"/>
            <w:hideMark/>
          </w:tcPr>
          <w:p w14:paraId="5824C1ED" w14:textId="77777777" w:rsidR="003731F4" w:rsidRPr="00805104" w:rsidRDefault="003731F4" w:rsidP="003731F4">
            <w:pPr>
              <w:rPr>
                <w:color w:val="000000" w:themeColor="text1"/>
              </w:rPr>
            </w:pPr>
            <w:r w:rsidRPr="00805104">
              <w:rPr>
                <w:color w:val="000000" w:themeColor="text1"/>
              </w:rPr>
              <w:t>18</w:t>
            </w:r>
          </w:p>
        </w:tc>
        <w:tc>
          <w:tcPr>
            <w:tcW w:w="3022" w:type="pct"/>
            <w:shd w:val="clear" w:color="auto" w:fill="auto"/>
            <w:vAlign w:val="center"/>
            <w:hideMark/>
          </w:tcPr>
          <w:p w14:paraId="153087C1" w14:textId="77777777" w:rsidR="003731F4" w:rsidRPr="00805104" w:rsidRDefault="003731F4" w:rsidP="003731F4">
            <w:pPr>
              <w:rPr>
                <w:color w:val="000000" w:themeColor="text1"/>
                <w:lang w:val="en-US"/>
              </w:rPr>
            </w:pPr>
            <w:r w:rsidRPr="00805104">
              <w:rPr>
                <w:color w:val="000000" w:themeColor="text1"/>
                <w:lang w:val="en-US"/>
              </w:rPr>
              <w:t>Mètre ruban 5m x 25 cm</w:t>
            </w:r>
          </w:p>
        </w:tc>
        <w:tc>
          <w:tcPr>
            <w:tcW w:w="416" w:type="pct"/>
            <w:shd w:val="clear" w:color="auto" w:fill="auto"/>
            <w:noWrap/>
            <w:vAlign w:val="center"/>
            <w:hideMark/>
          </w:tcPr>
          <w:p w14:paraId="01D4A4C0" w14:textId="77777777" w:rsidR="003731F4" w:rsidRPr="00805104" w:rsidRDefault="003731F4" w:rsidP="003731F4">
            <w:pPr>
              <w:rPr>
                <w:color w:val="000000" w:themeColor="text1"/>
              </w:rPr>
            </w:pPr>
            <w:r w:rsidRPr="00805104">
              <w:rPr>
                <w:color w:val="000000" w:themeColor="text1"/>
              </w:rPr>
              <w:t>4</w:t>
            </w:r>
          </w:p>
        </w:tc>
        <w:tc>
          <w:tcPr>
            <w:tcW w:w="348" w:type="pct"/>
            <w:shd w:val="clear" w:color="auto" w:fill="auto"/>
            <w:noWrap/>
          </w:tcPr>
          <w:p w14:paraId="55C0FE9D"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67F4B4F6" w14:textId="77777777" w:rsidR="003731F4" w:rsidRPr="00805104" w:rsidRDefault="003731F4" w:rsidP="003731F4">
            <w:pPr>
              <w:rPr>
                <w:color w:val="000000" w:themeColor="text1"/>
              </w:rPr>
            </w:pPr>
          </w:p>
        </w:tc>
        <w:tc>
          <w:tcPr>
            <w:tcW w:w="484" w:type="pct"/>
            <w:vAlign w:val="center"/>
          </w:tcPr>
          <w:p w14:paraId="31CF2FBD" w14:textId="77777777" w:rsidR="003731F4" w:rsidRPr="00805104" w:rsidRDefault="003731F4" w:rsidP="003731F4">
            <w:pPr>
              <w:rPr>
                <w:color w:val="000000" w:themeColor="text1"/>
              </w:rPr>
            </w:pPr>
          </w:p>
        </w:tc>
      </w:tr>
      <w:tr w:rsidR="00805104" w:rsidRPr="00805104" w14:paraId="3C80D058" w14:textId="77777777" w:rsidTr="009049D1">
        <w:trPr>
          <w:trHeight w:val="20"/>
        </w:trPr>
        <w:tc>
          <w:tcPr>
            <w:tcW w:w="313" w:type="pct"/>
            <w:shd w:val="clear" w:color="auto" w:fill="auto"/>
            <w:noWrap/>
            <w:vAlign w:val="center"/>
            <w:hideMark/>
          </w:tcPr>
          <w:p w14:paraId="356F6088" w14:textId="77777777" w:rsidR="003731F4" w:rsidRPr="00805104" w:rsidRDefault="003731F4" w:rsidP="003731F4">
            <w:pPr>
              <w:rPr>
                <w:color w:val="000000" w:themeColor="text1"/>
              </w:rPr>
            </w:pPr>
            <w:r w:rsidRPr="00805104">
              <w:rPr>
                <w:color w:val="000000" w:themeColor="text1"/>
              </w:rPr>
              <w:t>19</w:t>
            </w:r>
          </w:p>
        </w:tc>
        <w:tc>
          <w:tcPr>
            <w:tcW w:w="3022" w:type="pct"/>
            <w:shd w:val="clear" w:color="auto" w:fill="auto"/>
            <w:vAlign w:val="center"/>
            <w:hideMark/>
          </w:tcPr>
          <w:p w14:paraId="0CD70346" w14:textId="77777777" w:rsidR="003731F4" w:rsidRPr="00805104" w:rsidRDefault="003731F4" w:rsidP="003731F4">
            <w:pPr>
              <w:rPr>
                <w:color w:val="000000" w:themeColor="text1"/>
              </w:rPr>
            </w:pPr>
            <w:r w:rsidRPr="00805104">
              <w:rPr>
                <w:color w:val="000000" w:themeColor="text1"/>
              </w:rPr>
              <w:t>Moule de 15 pour parpaings</w:t>
            </w:r>
          </w:p>
        </w:tc>
        <w:tc>
          <w:tcPr>
            <w:tcW w:w="416" w:type="pct"/>
            <w:shd w:val="clear" w:color="auto" w:fill="auto"/>
            <w:noWrap/>
            <w:vAlign w:val="center"/>
            <w:hideMark/>
          </w:tcPr>
          <w:p w14:paraId="2FA53AF2"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70D31753"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6D32BAF1" w14:textId="77777777" w:rsidR="003731F4" w:rsidRPr="00805104" w:rsidRDefault="003731F4" w:rsidP="003731F4">
            <w:pPr>
              <w:rPr>
                <w:color w:val="000000" w:themeColor="text1"/>
              </w:rPr>
            </w:pPr>
          </w:p>
        </w:tc>
        <w:tc>
          <w:tcPr>
            <w:tcW w:w="484" w:type="pct"/>
            <w:vAlign w:val="center"/>
          </w:tcPr>
          <w:p w14:paraId="4E3AB00D" w14:textId="77777777" w:rsidR="003731F4" w:rsidRPr="00805104" w:rsidRDefault="003731F4" w:rsidP="003731F4">
            <w:pPr>
              <w:rPr>
                <w:color w:val="000000" w:themeColor="text1"/>
              </w:rPr>
            </w:pPr>
          </w:p>
        </w:tc>
      </w:tr>
      <w:tr w:rsidR="00805104" w:rsidRPr="00805104" w14:paraId="4ADA7462" w14:textId="77777777" w:rsidTr="009049D1">
        <w:trPr>
          <w:trHeight w:val="20"/>
        </w:trPr>
        <w:tc>
          <w:tcPr>
            <w:tcW w:w="313" w:type="pct"/>
            <w:shd w:val="clear" w:color="auto" w:fill="auto"/>
            <w:noWrap/>
            <w:vAlign w:val="center"/>
            <w:hideMark/>
          </w:tcPr>
          <w:p w14:paraId="34C58FD8" w14:textId="77777777" w:rsidR="003731F4" w:rsidRPr="00805104" w:rsidRDefault="003731F4" w:rsidP="003731F4">
            <w:pPr>
              <w:rPr>
                <w:color w:val="000000" w:themeColor="text1"/>
              </w:rPr>
            </w:pPr>
            <w:r w:rsidRPr="00805104">
              <w:rPr>
                <w:color w:val="000000" w:themeColor="text1"/>
              </w:rPr>
              <w:t>20</w:t>
            </w:r>
          </w:p>
        </w:tc>
        <w:tc>
          <w:tcPr>
            <w:tcW w:w="3022" w:type="pct"/>
            <w:shd w:val="clear" w:color="auto" w:fill="auto"/>
            <w:vAlign w:val="center"/>
            <w:hideMark/>
          </w:tcPr>
          <w:p w14:paraId="1A2C1D13" w14:textId="77777777" w:rsidR="003731F4" w:rsidRPr="00805104" w:rsidRDefault="003731F4" w:rsidP="003731F4">
            <w:pPr>
              <w:rPr>
                <w:color w:val="000000" w:themeColor="text1"/>
              </w:rPr>
            </w:pPr>
            <w:r w:rsidRPr="00805104">
              <w:rPr>
                <w:color w:val="000000" w:themeColor="text1"/>
              </w:rPr>
              <w:t>Moule de 20 pour parpaings</w:t>
            </w:r>
          </w:p>
        </w:tc>
        <w:tc>
          <w:tcPr>
            <w:tcW w:w="416" w:type="pct"/>
            <w:shd w:val="clear" w:color="auto" w:fill="auto"/>
            <w:noWrap/>
            <w:vAlign w:val="center"/>
            <w:hideMark/>
          </w:tcPr>
          <w:p w14:paraId="29641FF2" w14:textId="77777777" w:rsidR="003731F4" w:rsidRPr="00805104" w:rsidRDefault="003731F4" w:rsidP="003731F4">
            <w:pPr>
              <w:rPr>
                <w:color w:val="000000" w:themeColor="text1"/>
              </w:rPr>
            </w:pPr>
            <w:r w:rsidRPr="00805104">
              <w:rPr>
                <w:color w:val="000000" w:themeColor="text1"/>
              </w:rPr>
              <w:t>10</w:t>
            </w:r>
          </w:p>
        </w:tc>
        <w:tc>
          <w:tcPr>
            <w:tcW w:w="348" w:type="pct"/>
            <w:shd w:val="clear" w:color="auto" w:fill="auto"/>
            <w:noWrap/>
          </w:tcPr>
          <w:p w14:paraId="012A49AE"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4E59459E" w14:textId="77777777" w:rsidR="003731F4" w:rsidRPr="00805104" w:rsidRDefault="003731F4" w:rsidP="003731F4">
            <w:pPr>
              <w:rPr>
                <w:color w:val="000000" w:themeColor="text1"/>
              </w:rPr>
            </w:pPr>
          </w:p>
        </w:tc>
        <w:tc>
          <w:tcPr>
            <w:tcW w:w="484" w:type="pct"/>
            <w:vAlign w:val="center"/>
          </w:tcPr>
          <w:p w14:paraId="51D09B16" w14:textId="77777777" w:rsidR="003731F4" w:rsidRPr="00805104" w:rsidRDefault="003731F4" w:rsidP="003731F4">
            <w:pPr>
              <w:rPr>
                <w:color w:val="000000" w:themeColor="text1"/>
              </w:rPr>
            </w:pPr>
          </w:p>
        </w:tc>
      </w:tr>
      <w:tr w:rsidR="00805104" w:rsidRPr="00805104" w14:paraId="2D0B7057" w14:textId="77777777" w:rsidTr="009049D1">
        <w:trPr>
          <w:trHeight w:val="20"/>
        </w:trPr>
        <w:tc>
          <w:tcPr>
            <w:tcW w:w="313" w:type="pct"/>
            <w:shd w:val="clear" w:color="auto" w:fill="auto"/>
            <w:noWrap/>
            <w:vAlign w:val="center"/>
            <w:hideMark/>
          </w:tcPr>
          <w:p w14:paraId="39AFA1D4" w14:textId="77777777" w:rsidR="003731F4" w:rsidRPr="00805104" w:rsidRDefault="003731F4" w:rsidP="003731F4">
            <w:pPr>
              <w:rPr>
                <w:color w:val="000000" w:themeColor="text1"/>
              </w:rPr>
            </w:pPr>
            <w:r w:rsidRPr="00805104">
              <w:rPr>
                <w:color w:val="000000" w:themeColor="text1"/>
              </w:rPr>
              <w:t>21</w:t>
            </w:r>
          </w:p>
        </w:tc>
        <w:tc>
          <w:tcPr>
            <w:tcW w:w="3022" w:type="pct"/>
            <w:shd w:val="clear" w:color="auto" w:fill="auto"/>
            <w:vAlign w:val="center"/>
            <w:hideMark/>
          </w:tcPr>
          <w:p w14:paraId="21E00DC5" w14:textId="77777777" w:rsidR="003731F4" w:rsidRPr="00805104" w:rsidRDefault="003731F4" w:rsidP="003731F4">
            <w:pPr>
              <w:rPr>
                <w:color w:val="000000" w:themeColor="text1"/>
              </w:rPr>
            </w:pPr>
            <w:r w:rsidRPr="00805104">
              <w:rPr>
                <w:color w:val="000000" w:themeColor="text1"/>
              </w:rPr>
              <w:t>Balance triple beam 2610 gr</w:t>
            </w:r>
          </w:p>
        </w:tc>
        <w:tc>
          <w:tcPr>
            <w:tcW w:w="416" w:type="pct"/>
            <w:shd w:val="clear" w:color="auto" w:fill="auto"/>
            <w:noWrap/>
            <w:vAlign w:val="center"/>
            <w:hideMark/>
          </w:tcPr>
          <w:p w14:paraId="2B7D0A8C" w14:textId="77777777" w:rsidR="003731F4" w:rsidRPr="00805104" w:rsidRDefault="003731F4" w:rsidP="003731F4">
            <w:pPr>
              <w:rPr>
                <w:color w:val="000000" w:themeColor="text1"/>
              </w:rPr>
            </w:pPr>
            <w:r w:rsidRPr="00805104">
              <w:rPr>
                <w:color w:val="000000" w:themeColor="text1"/>
              </w:rPr>
              <w:t>2</w:t>
            </w:r>
          </w:p>
        </w:tc>
        <w:tc>
          <w:tcPr>
            <w:tcW w:w="348" w:type="pct"/>
            <w:shd w:val="clear" w:color="auto" w:fill="auto"/>
            <w:noWrap/>
          </w:tcPr>
          <w:p w14:paraId="770A5760"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62C6F8C1" w14:textId="77777777" w:rsidR="003731F4" w:rsidRPr="00805104" w:rsidRDefault="003731F4" w:rsidP="003731F4">
            <w:pPr>
              <w:rPr>
                <w:color w:val="000000" w:themeColor="text1"/>
              </w:rPr>
            </w:pPr>
          </w:p>
        </w:tc>
        <w:tc>
          <w:tcPr>
            <w:tcW w:w="484" w:type="pct"/>
            <w:vAlign w:val="center"/>
          </w:tcPr>
          <w:p w14:paraId="06420020" w14:textId="77777777" w:rsidR="003731F4" w:rsidRPr="00805104" w:rsidRDefault="003731F4" w:rsidP="003731F4">
            <w:pPr>
              <w:rPr>
                <w:color w:val="000000" w:themeColor="text1"/>
              </w:rPr>
            </w:pPr>
          </w:p>
        </w:tc>
      </w:tr>
      <w:tr w:rsidR="00805104" w:rsidRPr="00805104" w14:paraId="0C0A8EB1" w14:textId="77777777" w:rsidTr="009049D1">
        <w:trPr>
          <w:trHeight w:val="20"/>
        </w:trPr>
        <w:tc>
          <w:tcPr>
            <w:tcW w:w="313" w:type="pct"/>
            <w:shd w:val="clear" w:color="auto" w:fill="auto"/>
            <w:noWrap/>
            <w:vAlign w:val="center"/>
            <w:hideMark/>
          </w:tcPr>
          <w:p w14:paraId="2AE19399" w14:textId="77777777" w:rsidR="003731F4" w:rsidRPr="00805104" w:rsidRDefault="003731F4" w:rsidP="003731F4">
            <w:pPr>
              <w:rPr>
                <w:color w:val="000000" w:themeColor="text1"/>
              </w:rPr>
            </w:pPr>
            <w:r w:rsidRPr="00805104">
              <w:rPr>
                <w:color w:val="000000" w:themeColor="text1"/>
              </w:rPr>
              <w:t>22</w:t>
            </w:r>
          </w:p>
        </w:tc>
        <w:tc>
          <w:tcPr>
            <w:tcW w:w="3022" w:type="pct"/>
            <w:shd w:val="clear" w:color="auto" w:fill="auto"/>
            <w:vAlign w:val="center"/>
            <w:hideMark/>
          </w:tcPr>
          <w:p w14:paraId="2AE80DD4" w14:textId="77777777" w:rsidR="003731F4" w:rsidRPr="00805104" w:rsidRDefault="003731F4" w:rsidP="003731F4">
            <w:pPr>
              <w:rPr>
                <w:color w:val="000000" w:themeColor="text1"/>
              </w:rPr>
            </w:pPr>
            <w:r w:rsidRPr="00805104">
              <w:rPr>
                <w:color w:val="000000" w:themeColor="text1"/>
              </w:rPr>
              <w:t>Maquette pavillon (maison de dimensions modestes) 1/40ème.Reproduction de tous les éléments essentiels constituants un pavillon et leur ordonnancement</w:t>
            </w:r>
          </w:p>
        </w:tc>
        <w:tc>
          <w:tcPr>
            <w:tcW w:w="416" w:type="pct"/>
            <w:shd w:val="clear" w:color="auto" w:fill="auto"/>
            <w:noWrap/>
            <w:vAlign w:val="center"/>
            <w:hideMark/>
          </w:tcPr>
          <w:p w14:paraId="23674F2A" w14:textId="77777777" w:rsidR="003731F4" w:rsidRPr="00805104" w:rsidRDefault="003731F4" w:rsidP="003731F4">
            <w:pPr>
              <w:rPr>
                <w:color w:val="000000" w:themeColor="text1"/>
              </w:rPr>
            </w:pPr>
            <w:r w:rsidRPr="00805104">
              <w:rPr>
                <w:color w:val="000000" w:themeColor="text1"/>
              </w:rPr>
              <w:t>4</w:t>
            </w:r>
          </w:p>
        </w:tc>
        <w:tc>
          <w:tcPr>
            <w:tcW w:w="348" w:type="pct"/>
            <w:shd w:val="clear" w:color="auto" w:fill="auto"/>
            <w:noWrap/>
          </w:tcPr>
          <w:p w14:paraId="4D54CD3B"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49523B82" w14:textId="77777777" w:rsidR="003731F4" w:rsidRPr="00805104" w:rsidRDefault="003731F4" w:rsidP="003731F4">
            <w:pPr>
              <w:rPr>
                <w:color w:val="000000" w:themeColor="text1"/>
              </w:rPr>
            </w:pPr>
          </w:p>
        </w:tc>
        <w:tc>
          <w:tcPr>
            <w:tcW w:w="484" w:type="pct"/>
            <w:vAlign w:val="center"/>
          </w:tcPr>
          <w:p w14:paraId="72C1B35B" w14:textId="77777777" w:rsidR="003731F4" w:rsidRPr="00805104" w:rsidRDefault="003731F4" w:rsidP="003731F4">
            <w:pPr>
              <w:rPr>
                <w:color w:val="000000" w:themeColor="text1"/>
              </w:rPr>
            </w:pPr>
          </w:p>
        </w:tc>
      </w:tr>
      <w:tr w:rsidR="00805104" w:rsidRPr="00805104" w14:paraId="15B34E8F" w14:textId="77777777" w:rsidTr="009049D1">
        <w:trPr>
          <w:trHeight w:val="20"/>
        </w:trPr>
        <w:tc>
          <w:tcPr>
            <w:tcW w:w="313" w:type="pct"/>
            <w:shd w:val="clear" w:color="auto" w:fill="auto"/>
            <w:noWrap/>
            <w:vAlign w:val="center"/>
            <w:hideMark/>
          </w:tcPr>
          <w:p w14:paraId="0C10CDAF" w14:textId="77777777" w:rsidR="003731F4" w:rsidRPr="00805104" w:rsidRDefault="003731F4" w:rsidP="003731F4">
            <w:pPr>
              <w:rPr>
                <w:color w:val="000000" w:themeColor="text1"/>
              </w:rPr>
            </w:pPr>
            <w:r w:rsidRPr="00805104">
              <w:rPr>
                <w:color w:val="000000" w:themeColor="text1"/>
              </w:rPr>
              <w:t>23</w:t>
            </w:r>
          </w:p>
        </w:tc>
        <w:tc>
          <w:tcPr>
            <w:tcW w:w="3022" w:type="pct"/>
            <w:shd w:val="clear" w:color="auto" w:fill="auto"/>
            <w:vAlign w:val="center"/>
            <w:hideMark/>
          </w:tcPr>
          <w:p w14:paraId="7BAF5A95" w14:textId="77777777" w:rsidR="003731F4" w:rsidRPr="00805104" w:rsidRDefault="003731F4" w:rsidP="003731F4">
            <w:pPr>
              <w:rPr>
                <w:color w:val="000000" w:themeColor="text1"/>
              </w:rPr>
            </w:pPr>
            <w:r w:rsidRPr="00805104">
              <w:rPr>
                <w:color w:val="000000" w:themeColor="text1"/>
              </w:rPr>
              <w:t>Appareil Vicat manuel complet selon EN incluant appareil, moule, aiguille diamètre 1,13 mm, sonde de consistance diamètre 10 mm, plaque de base, thermomètre et aiguille de fin de prise + caisse transport ;</w:t>
            </w:r>
          </w:p>
        </w:tc>
        <w:tc>
          <w:tcPr>
            <w:tcW w:w="416" w:type="pct"/>
            <w:shd w:val="clear" w:color="auto" w:fill="auto"/>
            <w:noWrap/>
            <w:vAlign w:val="center"/>
            <w:hideMark/>
          </w:tcPr>
          <w:p w14:paraId="1133062F" w14:textId="77777777" w:rsidR="003731F4" w:rsidRPr="00805104" w:rsidRDefault="003731F4" w:rsidP="003731F4">
            <w:pPr>
              <w:rPr>
                <w:color w:val="000000" w:themeColor="text1"/>
              </w:rPr>
            </w:pPr>
            <w:r w:rsidRPr="00805104">
              <w:rPr>
                <w:color w:val="000000" w:themeColor="text1"/>
              </w:rPr>
              <w:t>4</w:t>
            </w:r>
          </w:p>
        </w:tc>
        <w:tc>
          <w:tcPr>
            <w:tcW w:w="348" w:type="pct"/>
            <w:shd w:val="clear" w:color="auto" w:fill="auto"/>
            <w:noWrap/>
          </w:tcPr>
          <w:p w14:paraId="6D80FCE2"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087252B5" w14:textId="77777777" w:rsidR="003731F4" w:rsidRPr="00805104" w:rsidRDefault="003731F4" w:rsidP="003731F4">
            <w:pPr>
              <w:rPr>
                <w:color w:val="000000" w:themeColor="text1"/>
              </w:rPr>
            </w:pPr>
          </w:p>
        </w:tc>
        <w:tc>
          <w:tcPr>
            <w:tcW w:w="484" w:type="pct"/>
            <w:vAlign w:val="center"/>
          </w:tcPr>
          <w:p w14:paraId="24DB8CBF" w14:textId="77777777" w:rsidR="003731F4" w:rsidRPr="00805104" w:rsidRDefault="003731F4" w:rsidP="003731F4">
            <w:pPr>
              <w:rPr>
                <w:color w:val="000000" w:themeColor="text1"/>
              </w:rPr>
            </w:pPr>
          </w:p>
        </w:tc>
      </w:tr>
      <w:tr w:rsidR="00805104" w:rsidRPr="00805104" w14:paraId="477FF302" w14:textId="77777777" w:rsidTr="009049D1">
        <w:trPr>
          <w:trHeight w:val="20"/>
        </w:trPr>
        <w:tc>
          <w:tcPr>
            <w:tcW w:w="313" w:type="pct"/>
            <w:shd w:val="clear" w:color="auto" w:fill="auto"/>
            <w:noWrap/>
            <w:vAlign w:val="center"/>
            <w:hideMark/>
          </w:tcPr>
          <w:p w14:paraId="1AD98F41" w14:textId="77777777" w:rsidR="003731F4" w:rsidRPr="00805104" w:rsidRDefault="003731F4" w:rsidP="003731F4">
            <w:pPr>
              <w:rPr>
                <w:color w:val="000000" w:themeColor="text1"/>
              </w:rPr>
            </w:pPr>
            <w:r w:rsidRPr="00805104">
              <w:rPr>
                <w:color w:val="000000" w:themeColor="text1"/>
              </w:rPr>
              <w:t>24</w:t>
            </w:r>
          </w:p>
        </w:tc>
        <w:tc>
          <w:tcPr>
            <w:tcW w:w="3022" w:type="pct"/>
            <w:shd w:val="clear" w:color="auto" w:fill="auto"/>
            <w:vAlign w:val="center"/>
            <w:hideMark/>
          </w:tcPr>
          <w:p w14:paraId="27597925" w14:textId="77777777" w:rsidR="003731F4" w:rsidRPr="00805104" w:rsidRDefault="003731F4" w:rsidP="003731F4">
            <w:pPr>
              <w:rPr>
                <w:color w:val="000000" w:themeColor="text1"/>
              </w:rPr>
            </w:pPr>
            <w:r w:rsidRPr="00805104">
              <w:rPr>
                <w:color w:val="000000" w:themeColor="text1"/>
              </w:rPr>
              <w:t>Série de tamis de 0,08 à 25 mm de la Norme ISO 3310/1 et ISO 3310/2</w:t>
            </w:r>
          </w:p>
        </w:tc>
        <w:tc>
          <w:tcPr>
            <w:tcW w:w="416" w:type="pct"/>
            <w:shd w:val="clear" w:color="auto" w:fill="auto"/>
            <w:noWrap/>
            <w:vAlign w:val="center"/>
            <w:hideMark/>
          </w:tcPr>
          <w:p w14:paraId="2E8953B0" w14:textId="77777777" w:rsidR="003731F4" w:rsidRPr="00805104" w:rsidRDefault="003731F4" w:rsidP="003731F4">
            <w:pPr>
              <w:rPr>
                <w:color w:val="000000" w:themeColor="text1"/>
              </w:rPr>
            </w:pPr>
            <w:r w:rsidRPr="00805104">
              <w:rPr>
                <w:color w:val="000000" w:themeColor="text1"/>
              </w:rPr>
              <w:t>5</w:t>
            </w:r>
          </w:p>
        </w:tc>
        <w:tc>
          <w:tcPr>
            <w:tcW w:w="348" w:type="pct"/>
            <w:shd w:val="clear" w:color="auto" w:fill="auto"/>
            <w:noWrap/>
          </w:tcPr>
          <w:p w14:paraId="655C5935"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22D73107" w14:textId="77777777" w:rsidR="003731F4" w:rsidRPr="00805104" w:rsidRDefault="003731F4" w:rsidP="003731F4">
            <w:pPr>
              <w:rPr>
                <w:color w:val="000000" w:themeColor="text1"/>
              </w:rPr>
            </w:pPr>
          </w:p>
        </w:tc>
        <w:tc>
          <w:tcPr>
            <w:tcW w:w="484" w:type="pct"/>
            <w:vAlign w:val="center"/>
          </w:tcPr>
          <w:p w14:paraId="3480AD2A" w14:textId="77777777" w:rsidR="003731F4" w:rsidRPr="00805104" w:rsidRDefault="003731F4" w:rsidP="003731F4">
            <w:pPr>
              <w:rPr>
                <w:color w:val="000000" w:themeColor="text1"/>
              </w:rPr>
            </w:pPr>
          </w:p>
        </w:tc>
      </w:tr>
      <w:tr w:rsidR="00805104" w:rsidRPr="00805104" w14:paraId="4D902DBA" w14:textId="77777777" w:rsidTr="009049D1">
        <w:trPr>
          <w:trHeight w:val="20"/>
        </w:trPr>
        <w:tc>
          <w:tcPr>
            <w:tcW w:w="313" w:type="pct"/>
            <w:vMerge w:val="restart"/>
            <w:shd w:val="clear" w:color="auto" w:fill="auto"/>
            <w:noWrap/>
            <w:vAlign w:val="center"/>
            <w:hideMark/>
          </w:tcPr>
          <w:p w14:paraId="129A69E6" w14:textId="77777777" w:rsidR="003731F4" w:rsidRPr="00805104" w:rsidRDefault="003731F4" w:rsidP="003731F4">
            <w:pPr>
              <w:rPr>
                <w:color w:val="000000" w:themeColor="text1"/>
              </w:rPr>
            </w:pPr>
            <w:r w:rsidRPr="00805104">
              <w:rPr>
                <w:color w:val="000000" w:themeColor="text1"/>
              </w:rPr>
              <w:t>25</w:t>
            </w:r>
          </w:p>
        </w:tc>
        <w:tc>
          <w:tcPr>
            <w:tcW w:w="3022" w:type="pct"/>
            <w:shd w:val="clear" w:color="auto" w:fill="auto"/>
            <w:vAlign w:val="center"/>
            <w:hideMark/>
          </w:tcPr>
          <w:p w14:paraId="48DD4BAF" w14:textId="77777777" w:rsidR="003731F4" w:rsidRPr="00805104" w:rsidRDefault="003731F4" w:rsidP="003731F4">
            <w:pPr>
              <w:rPr>
                <w:color w:val="000000" w:themeColor="text1"/>
              </w:rPr>
            </w:pPr>
            <w:r w:rsidRPr="00805104">
              <w:rPr>
                <w:color w:val="000000" w:themeColor="text1"/>
              </w:rPr>
              <w:t>CONE D’ABRAMS : Le cône d’ABRAMS est un appareillage conforme à la norme NF P 18-451. Il est utilisé pour la mesure de l’affaissement d’un béton ou plus communément du SLUMP TEST. Il est constitué :</w:t>
            </w:r>
          </w:p>
        </w:tc>
        <w:tc>
          <w:tcPr>
            <w:tcW w:w="416" w:type="pct"/>
            <w:vMerge w:val="restart"/>
            <w:shd w:val="clear" w:color="auto" w:fill="auto"/>
            <w:noWrap/>
            <w:vAlign w:val="center"/>
            <w:hideMark/>
          </w:tcPr>
          <w:p w14:paraId="6CAD5C14" w14:textId="77777777" w:rsidR="003731F4" w:rsidRPr="00805104" w:rsidRDefault="003731F4" w:rsidP="003731F4">
            <w:pPr>
              <w:rPr>
                <w:color w:val="000000" w:themeColor="text1"/>
              </w:rPr>
            </w:pPr>
            <w:r w:rsidRPr="00805104">
              <w:rPr>
                <w:color w:val="000000" w:themeColor="text1"/>
              </w:rPr>
              <w:t>4</w:t>
            </w:r>
          </w:p>
        </w:tc>
        <w:tc>
          <w:tcPr>
            <w:tcW w:w="348" w:type="pct"/>
            <w:vMerge w:val="restart"/>
            <w:shd w:val="clear" w:color="auto" w:fill="auto"/>
            <w:noWrap/>
          </w:tcPr>
          <w:p w14:paraId="51B24D7F" w14:textId="77777777" w:rsidR="003731F4" w:rsidRPr="00805104" w:rsidRDefault="003731F4" w:rsidP="003731F4">
            <w:pPr>
              <w:rPr>
                <w:color w:val="000000" w:themeColor="text1"/>
              </w:rPr>
            </w:pPr>
            <w:r w:rsidRPr="00805104">
              <w:rPr>
                <w:color w:val="000000" w:themeColor="text1"/>
              </w:rPr>
              <w:t>U</w:t>
            </w:r>
          </w:p>
        </w:tc>
        <w:tc>
          <w:tcPr>
            <w:tcW w:w="417" w:type="pct"/>
            <w:vMerge w:val="restart"/>
            <w:shd w:val="clear" w:color="auto" w:fill="auto"/>
            <w:noWrap/>
            <w:vAlign w:val="center"/>
          </w:tcPr>
          <w:p w14:paraId="4053E012" w14:textId="77777777" w:rsidR="003731F4" w:rsidRPr="00805104" w:rsidRDefault="003731F4" w:rsidP="003731F4">
            <w:pPr>
              <w:rPr>
                <w:color w:val="000000" w:themeColor="text1"/>
              </w:rPr>
            </w:pPr>
          </w:p>
        </w:tc>
        <w:tc>
          <w:tcPr>
            <w:tcW w:w="484" w:type="pct"/>
            <w:vMerge w:val="restart"/>
            <w:vAlign w:val="center"/>
          </w:tcPr>
          <w:p w14:paraId="6CC7F1B2" w14:textId="77777777" w:rsidR="003731F4" w:rsidRPr="00805104" w:rsidRDefault="003731F4" w:rsidP="003731F4">
            <w:pPr>
              <w:rPr>
                <w:color w:val="000000" w:themeColor="text1"/>
              </w:rPr>
            </w:pPr>
          </w:p>
        </w:tc>
      </w:tr>
      <w:tr w:rsidR="00805104" w:rsidRPr="00805104" w14:paraId="225C7B79" w14:textId="77777777" w:rsidTr="009049D1">
        <w:trPr>
          <w:trHeight w:val="20"/>
        </w:trPr>
        <w:tc>
          <w:tcPr>
            <w:tcW w:w="313" w:type="pct"/>
            <w:vMerge/>
            <w:vAlign w:val="center"/>
            <w:hideMark/>
          </w:tcPr>
          <w:p w14:paraId="2F372059" w14:textId="77777777" w:rsidR="003731F4" w:rsidRPr="00805104" w:rsidRDefault="003731F4" w:rsidP="003731F4">
            <w:pPr>
              <w:rPr>
                <w:color w:val="000000" w:themeColor="text1"/>
              </w:rPr>
            </w:pPr>
          </w:p>
        </w:tc>
        <w:tc>
          <w:tcPr>
            <w:tcW w:w="3022" w:type="pct"/>
            <w:shd w:val="clear" w:color="auto" w:fill="auto"/>
            <w:vAlign w:val="center"/>
            <w:hideMark/>
          </w:tcPr>
          <w:p w14:paraId="70E0BFC2" w14:textId="77777777" w:rsidR="003731F4" w:rsidRPr="00805104" w:rsidRDefault="003731F4" w:rsidP="003731F4">
            <w:pPr>
              <w:rPr>
                <w:color w:val="000000" w:themeColor="text1"/>
              </w:rPr>
            </w:pPr>
            <w:r w:rsidRPr="00805104">
              <w:rPr>
                <w:color w:val="000000" w:themeColor="text1"/>
              </w:rPr>
              <w:t>-  d’un moule sans fond, de forme tronconique, indéformable, muni de 2 poignets ;</w:t>
            </w:r>
          </w:p>
        </w:tc>
        <w:tc>
          <w:tcPr>
            <w:tcW w:w="416" w:type="pct"/>
            <w:vMerge/>
            <w:vAlign w:val="center"/>
            <w:hideMark/>
          </w:tcPr>
          <w:p w14:paraId="792975FA" w14:textId="77777777" w:rsidR="003731F4" w:rsidRPr="00805104" w:rsidRDefault="003731F4" w:rsidP="003731F4">
            <w:pPr>
              <w:rPr>
                <w:color w:val="000000" w:themeColor="text1"/>
              </w:rPr>
            </w:pPr>
          </w:p>
        </w:tc>
        <w:tc>
          <w:tcPr>
            <w:tcW w:w="348" w:type="pct"/>
            <w:vMerge/>
            <w:vAlign w:val="center"/>
          </w:tcPr>
          <w:p w14:paraId="469FE571" w14:textId="77777777" w:rsidR="003731F4" w:rsidRPr="00805104" w:rsidRDefault="003731F4" w:rsidP="003731F4">
            <w:pPr>
              <w:rPr>
                <w:color w:val="000000" w:themeColor="text1"/>
              </w:rPr>
            </w:pPr>
          </w:p>
        </w:tc>
        <w:tc>
          <w:tcPr>
            <w:tcW w:w="417" w:type="pct"/>
            <w:vMerge/>
            <w:vAlign w:val="center"/>
          </w:tcPr>
          <w:p w14:paraId="7F31EFFF" w14:textId="77777777" w:rsidR="003731F4" w:rsidRPr="00805104" w:rsidRDefault="003731F4" w:rsidP="003731F4">
            <w:pPr>
              <w:rPr>
                <w:color w:val="000000" w:themeColor="text1"/>
              </w:rPr>
            </w:pPr>
          </w:p>
        </w:tc>
        <w:tc>
          <w:tcPr>
            <w:tcW w:w="484" w:type="pct"/>
            <w:vMerge/>
            <w:vAlign w:val="center"/>
          </w:tcPr>
          <w:p w14:paraId="39D10292" w14:textId="77777777" w:rsidR="003731F4" w:rsidRPr="00805104" w:rsidRDefault="003731F4" w:rsidP="003731F4">
            <w:pPr>
              <w:rPr>
                <w:color w:val="000000" w:themeColor="text1"/>
              </w:rPr>
            </w:pPr>
          </w:p>
        </w:tc>
      </w:tr>
      <w:tr w:rsidR="00805104" w:rsidRPr="00805104" w14:paraId="7A7AA418" w14:textId="77777777" w:rsidTr="009049D1">
        <w:trPr>
          <w:trHeight w:val="20"/>
        </w:trPr>
        <w:tc>
          <w:tcPr>
            <w:tcW w:w="313" w:type="pct"/>
            <w:vMerge/>
            <w:vAlign w:val="center"/>
            <w:hideMark/>
          </w:tcPr>
          <w:p w14:paraId="50F9A207" w14:textId="77777777" w:rsidR="003731F4" w:rsidRPr="00805104" w:rsidRDefault="003731F4" w:rsidP="003731F4">
            <w:pPr>
              <w:rPr>
                <w:color w:val="000000" w:themeColor="text1"/>
              </w:rPr>
            </w:pPr>
          </w:p>
        </w:tc>
        <w:tc>
          <w:tcPr>
            <w:tcW w:w="3022" w:type="pct"/>
            <w:shd w:val="clear" w:color="auto" w:fill="auto"/>
            <w:vAlign w:val="center"/>
            <w:hideMark/>
          </w:tcPr>
          <w:p w14:paraId="13C9D4EA" w14:textId="77777777" w:rsidR="003731F4" w:rsidRPr="00805104" w:rsidRDefault="003731F4" w:rsidP="003731F4">
            <w:pPr>
              <w:rPr>
                <w:color w:val="000000" w:themeColor="text1"/>
              </w:rPr>
            </w:pPr>
            <w:r w:rsidRPr="00805104">
              <w:rPr>
                <w:color w:val="000000" w:themeColor="text1"/>
              </w:rPr>
              <w:t>-  d’un dispositif de fixation permettant de l’assujettir sur la surface d’appui.</w:t>
            </w:r>
          </w:p>
        </w:tc>
        <w:tc>
          <w:tcPr>
            <w:tcW w:w="416" w:type="pct"/>
            <w:vMerge/>
            <w:vAlign w:val="center"/>
            <w:hideMark/>
          </w:tcPr>
          <w:p w14:paraId="40F9DDD7" w14:textId="77777777" w:rsidR="003731F4" w:rsidRPr="00805104" w:rsidRDefault="003731F4" w:rsidP="003731F4">
            <w:pPr>
              <w:rPr>
                <w:color w:val="000000" w:themeColor="text1"/>
              </w:rPr>
            </w:pPr>
          </w:p>
        </w:tc>
        <w:tc>
          <w:tcPr>
            <w:tcW w:w="348" w:type="pct"/>
            <w:vMerge/>
            <w:vAlign w:val="center"/>
          </w:tcPr>
          <w:p w14:paraId="4CC049DC" w14:textId="77777777" w:rsidR="003731F4" w:rsidRPr="00805104" w:rsidRDefault="003731F4" w:rsidP="003731F4">
            <w:pPr>
              <w:rPr>
                <w:color w:val="000000" w:themeColor="text1"/>
              </w:rPr>
            </w:pPr>
          </w:p>
        </w:tc>
        <w:tc>
          <w:tcPr>
            <w:tcW w:w="417" w:type="pct"/>
            <w:vMerge/>
            <w:vAlign w:val="center"/>
          </w:tcPr>
          <w:p w14:paraId="07DE6513" w14:textId="77777777" w:rsidR="003731F4" w:rsidRPr="00805104" w:rsidRDefault="003731F4" w:rsidP="003731F4">
            <w:pPr>
              <w:rPr>
                <w:color w:val="000000" w:themeColor="text1"/>
              </w:rPr>
            </w:pPr>
          </w:p>
        </w:tc>
        <w:tc>
          <w:tcPr>
            <w:tcW w:w="484" w:type="pct"/>
            <w:vMerge/>
            <w:vAlign w:val="center"/>
          </w:tcPr>
          <w:p w14:paraId="79D84FCF" w14:textId="77777777" w:rsidR="003731F4" w:rsidRPr="00805104" w:rsidRDefault="003731F4" w:rsidP="003731F4">
            <w:pPr>
              <w:rPr>
                <w:color w:val="000000" w:themeColor="text1"/>
              </w:rPr>
            </w:pPr>
          </w:p>
        </w:tc>
      </w:tr>
      <w:tr w:rsidR="00805104" w:rsidRPr="00805104" w14:paraId="3F1655E6" w14:textId="77777777" w:rsidTr="009049D1">
        <w:trPr>
          <w:trHeight w:val="20"/>
        </w:trPr>
        <w:tc>
          <w:tcPr>
            <w:tcW w:w="313" w:type="pct"/>
            <w:vMerge w:val="restart"/>
            <w:shd w:val="clear" w:color="auto" w:fill="auto"/>
            <w:noWrap/>
            <w:vAlign w:val="center"/>
            <w:hideMark/>
          </w:tcPr>
          <w:p w14:paraId="4DF61C23" w14:textId="77777777" w:rsidR="003731F4" w:rsidRPr="00805104" w:rsidRDefault="003731F4" w:rsidP="003731F4">
            <w:pPr>
              <w:rPr>
                <w:color w:val="000000" w:themeColor="text1"/>
              </w:rPr>
            </w:pPr>
            <w:r w:rsidRPr="00805104">
              <w:rPr>
                <w:color w:val="000000" w:themeColor="text1"/>
              </w:rPr>
              <w:t>26</w:t>
            </w:r>
          </w:p>
        </w:tc>
        <w:tc>
          <w:tcPr>
            <w:tcW w:w="3022" w:type="pct"/>
            <w:shd w:val="clear" w:color="auto" w:fill="auto"/>
            <w:vAlign w:val="center"/>
            <w:hideMark/>
          </w:tcPr>
          <w:p w14:paraId="75A24872" w14:textId="77777777" w:rsidR="003731F4" w:rsidRPr="00805104" w:rsidRDefault="003731F4" w:rsidP="003731F4">
            <w:pPr>
              <w:rPr>
                <w:color w:val="000000" w:themeColor="text1"/>
              </w:rPr>
            </w:pPr>
            <w:r w:rsidRPr="00805104">
              <w:rPr>
                <w:color w:val="000000" w:themeColor="text1"/>
              </w:rPr>
              <w:t xml:space="preserve">Digital Theodolite </w:t>
            </w:r>
          </w:p>
        </w:tc>
        <w:tc>
          <w:tcPr>
            <w:tcW w:w="416" w:type="pct"/>
            <w:vMerge w:val="restart"/>
            <w:shd w:val="clear" w:color="auto" w:fill="auto"/>
            <w:noWrap/>
            <w:vAlign w:val="center"/>
            <w:hideMark/>
          </w:tcPr>
          <w:p w14:paraId="6DC24688" w14:textId="77777777" w:rsidR="003731F4" w:rsidRPr="00805104" w:rsidRDefault="003731F4" w:rsidP="003731F4">
            <w:pPr>
              <w:rPr>
                <w:color w:val="000000" w:themeColor="text1"/>
              </w:rPr>
            </w:pPr>
            <w:r w:rsidRPr="00805104">
              <w:rPr>
                <w:color w:val="000000" w:themeColor="text1"/>
              </w:rPr>
              <w:t>3</w:t>
            </w:r>
          </w:p>
        </w:tc>
        <w:tc>
          <w:tcPr>
            <w:tcW w:w="348" w:type="pct"/>
            <w:vMerge w:val="restart"/>
            <w:shd w:val="clear" w:color="auto" w:fill="auto"/>
            <w:noWrap/>
            <w:vAlign w:val="center"/>
          </w:tcPr>
          <w:p w14:paraId="5118B8D4" w14:textId="77777777" w:rsidR="003731F4" w:rsidRPr="00805104" w:rsidRDefault="003731F4" w:rsidP="003731F4">
            <w:pPr>
              <w:rPr>
                <w:color w:val="000000" w:themeColor="text1"/>
              </w:rPr>
            </w:pPr>
            <w:r w:rsidRPr="00805104">
              <w:rPr>
                <w:color w:val="000000" w:themeColor="text1"/>
              </w:rPr>
              <w:t>Ens</w:t>
            </w:r>
          </w:p>
        </w:tc>
        <w:tc>
          <w:tcPr>
            <w:tcW w:w="417" w:type="pct"/>
            <w:vMerge w:val="restart"/>
            <w:shd w:val="clear" w:color="auto" w:fill="auto"/>
            <w:noWrap/>
            <w:vAlign w:val="center"/>
          </w:tcPr>
          <w:p w14:paraId="3C778CBC" w14:textId="77777777" w:rsidR="003731F4" w:rsidRPr="00805104" w:rsidRDefault="003731F4" w:rsidP="003731F4">
            <w:pPr>
              <w:rPr>
                <w:color w:val="000000" w:themeColor="text1"/>
              </w:rPr>
            </w:pPr>
          </w:p>
        </w:tc>
        <w:tc>
          <w:tcPr>
            <w:tcW w:w="484" w:type="pct"/>
            <w:vMerge w:val="restart"/>
            <w:vAlign w:val="center"/>
          </w:tcPr>
          <w:p w14:paraId="515EDB77" w14:textId="77777777" w:rsidR="003731F4" w:rsidRPr="00805104" w:rsidRDefault="003731F4" w:rsidP="003731F4">
            <w:pPr>
              <w:rPr>
                <w:color w:val="000000" w:themeColor="text1"/>
              </w:rPr>
            </w:pPr>
          </w:p>
        </w:tc>
      </w:tr>
      <w:tr w:rsidR="00805104" w:rsidRPr="00805104" w14:paraId="12FC40D6" w14:textId="77777777" w:rsidTr="009049D1">
        <w:trPr>
          <w:trHeight w:val="20"/>
        </w:trPr>
        <w:tc>
          <w:tcPr>
            <w:tcW w:w="313" w:type="pct"/>
            <w:vMerge/>
            <w:vAlign w:val="center"/>
            <w:hideMark/>
          </w:tcPr>
          <w:p w14:paraId="56EA2116" w14:textId="77777777" w:rsidR="003731F4" w:rsidRPr="00805104" w:rsidRDefault="003731F4" w:rsidP="003731F4">
            <w:pPr>
              <w:rPr>
                <w:color w:val="000000" w:themeColor="text1"/>
              </w:rPr>
            </w:pPr>
          </w:p>
        </w:tc>
        <w:tc>
          <w:tcPr>
            <w:tcW w:w="3022" w:type="pct"/>
            <w:shd w:val="clear" w:color="auto" w:fill="auto"/>
            <w:vAlign w:val="center"/>
            <w:hideMark/>
          </w:tcPr>
          <w:p w14:paraId="6F041C3C" w14:textId="77777777" w:rsidR="003731F4" w:rsidRPr="00805104" w:rsidRDefault="003731F4" w:rsidP="003731F4">
            <w:pPr>
              <w:rPr>
                <w:color w:val="000000" w:themeColor="text1"/>
              </w:rPr>
            </w:pPr>
            <w:r w:rsidRPr="00805104">
              <w:rPr>
                <w:color w:val="000000" w:themeColor="text1"/>
              </w:rPr>
              <w:t>• Grossissement lunette : 30X ;</w:t>
            </w:r>
          </w:p>
        </w:tc>
        <w:tc>
          <w:tcPr>
            <w:tcW w:w="416" w:type="pct"/>
            <w:vMerge/>
            <w:vAlign w:val="center"/>
            <w:hideMark/>
          </w:tcPr>
          <w:p w14:paraId="0BBC226F" w14:textId="77777777" w:rsidR="003731F4" w:rsidRPr="00805104" w:rsidRDefault="003731F4" w:rsidP="003731F4">
            <w:pPr>
              <w:rPr>
                <w:color w:val="000000" w:themeColor="text1"/>
              </w:rPr>
            </w:pPr>
          </w:p>
        </w:tc>
        <w:tc>
          <w:tcPr>
            <w:tcW w:w="348" w:type="pct"/>
            <w:vMerge/>
            <w:vAlign w:val="center"/>
          </w:tcPr>
          <w:p w14:paraId="4B81C0E2" w14:textId="77777777" w:rsidR="003731F4" w:rsidRPr="00805104" w:rsidRDefault="003731F4" w:rsidP="003731F4">
            <w:pPr>
              <w:rPr>
                <w:color w:val="000000" w:themeColor="text1"/>
              </w:rPr>
            </w:pPr>
          </w:p>
        </w:tc>
        <w:tc>
          <w:tcPr>
            <w:tcW w:w="417" w:type="pct"/>
            <w:vMerge/>
            <w:vAlign w:val="center"/>
          </w:tcPr>
          <w:p w14:paraId="4BD17FA8" w14:textId="77777777" w:rsidR="003731F4" w:rsidRPr="00805104" w:rsidRDefault="003731F4" w:rsidP="003731F4">
            <w:pPr>
              <w:rPr>
                <w:color w:val="000000" w:themeColor="text1"/>
              </w:rPr>
            </w:pPr>
          </w:p>
        </w:tc>
        <w:tc>
          <w:tcPr>
            <w:tcW w:w="484" w:type="pct"/>
            <w:vMerge/>
            <w:vAlign w:val="center"/>
          </w:tcPr>
          <w:p w14:paraId="3F1B3CE7" w14:textId="77777777" w:rsidR="003731F4" w:rsidRPr="00805104" w:rsidRDefault="003731F4" w:rsidP="003731F4">
            <w:pPr>
              <w:rPr>
                <w:color w:val="000000" w:themeColor="text1"/>
              </w:rPr>
            </w:pPr>
          </w:p>
        </w:tc>
      </w:tr>
      <w:tr w:rsidR="00805104" w:rsidRPr="00805104" w14:paraId="5268F10E" w14:textId="77777777" w:rsidTr="009049D1">
        <w:trPr>
          <w:trHeight w:val="20"/>
        </w:trPr>
        <w:tc>
          <w:tcPr>
            <w:tcW w:w="313" w:type="pct"/>
            <w:vMerge/>
            <w:vAlign w:val="center"/>
            <w:hideMark/>
          </w:tcPr>
          <w:p w14:paraId="72502030" w14:textId="77777777" w:rsidR="003731F4" w:rsidRPr="00805104" w:rsidRDefault="003731F4" w:rsidP="003731F4">
            <w:pPr>
              <w:rPr>
                <w:color w:val="000000" w:themeColor="text1"/>
              </w:rPr>
            </w:pPr>
          </w:p>
        </w:tc>
        <w:tc>
          <w:tcPr>
            <w:tcW w:w="3022" w:type="pct"/>
            <w:shd w:val="clear" w:color="auto" w:fill="auto"/>
            <w:vAlign w:val="center"/>
            <w:hideMark/>
          </w:tcPr>
          <w:p w14:paraId="06EFD876" w14:textId="77777777" w:rsidR="003731F4" w:rsidRPr="00805104" w:rsidRDefault="003731F4" w:rsidP="003731F4">
            <w:pPr>
              <w:rPr>
                <w:color w:val="000000" w:themeColor="text1"/>
              </w:rPr>
            </w:pPr>
            <w:r w:rsidRPr="00805104">
              <w:rPr>
                <w:color w:val="000000" w:themeColor="text1"/>
              </w:rPr>
              <w:t>• Distance de visée minimum : 1.3 m ;</w:t>
            </w:r>
          </w:p>
        </w:tc>
        <w:tc>
          <w:tcPr>
            <w:tcW w:w="416" w:type="pct"/>
            <w:vMerge/>
            <w:vAlign w:val="center"/>
            <w:hideMark/>
          </w:tcPr>
          <w:p w14:paraId="3A4FE6A2" w14:textId="77777777" w:rsidR="003731F4" w:rsidRPr="00805104" w:rsidRDefault="003731F4" w:rsidP="003731F4">
            <w:pPr>
              <w:rPr>
                <w:color w:val="000000" w:themeColor="text1"/>
              </w:rPr>
            </w:pPr>
          </w:p>
        </w:tc>
        <w:tc>
          <w:tcPr>
            <w:tcW w:w="348" w:type="pct"/>
            <w:vMerge/>
            <w:vAlign w:val="center"/>
          </w:tcPr>
          <w:p w14:paraId="264F9E6F" w14:textId="77777777" w:rsidR="003731F4" w:rsidRPr="00805104" w:rsidRDefault="003731F4" w:rsidP="003731F4">
            <w:pPr>
              <w:rPr>
                <w:color w:val="000000" w:themeColor="text1"/>
              </w:rPr>
            </w:pPr>
          </w:p>
        </w:tc>
        <w:tc>
          <w:tcPr>
            <w:tcW w:w="417" w:type="pct"/>
            <w:vMerge/>
            <w:vAlign w:val="center"/>
          </w:tcPr>
          <w:p w14:paraId="577DCA09" w14:textId="77777777" w:rsidR="003731F4" w:rsidRPr="00805104" w:rsidRDefault="003731F4" w:rsidP="003731F4">
            <w:pPr>
              <w:rPr>
                <w:color w:val="000000" w:themeColor="text1"/>
              </w:rPr>
            </w:pPr>
          </w:p>
        </w:tc>
        <w:tc>
          <w:tcPr>
            <w:tcW w:w="484" w:type="pct"/>
            <w:vMerge/>
            <w:vAlign w:val="center"/>
          </w:tcPr>
          <w:p w14:paraId="0FBCA093" w14:textId="77777777" w:rsidR="003731F4" w:rsidRPr="00805104" w:rsidRDefault="003731F4" w:rsidP="003731F4">
            <w:pPr>
              <w:rPr>
                <w:color w:val="000000" w:themeColor="text1"/>
              </w:rPr>
            </w:pPr>
          </w:p>
        </w:tc>
      </w:tr>
      <w:tr w:rsidR="00805104" w:rsidRPr="00805104" w14:paraId="3BB5821A" w14:textId="77777777" w:rsidTr="009049D1">
        <w:trPr>
          <w:trHeight w:val="20"/>
        </w:trPr>
        <w:tc>
          <w:tcPr>
            <w:tcW w:w="313" w:type="pct"/>
            <w:vMerge/>
            <w:vAlign w:val="center"/>
            <w:hideMark/>
          </w:tcPr>
          <w:p w14:paraId="1EF49522" w14:textId="77777777" w:rsidR="003731F4" w:rsidRPr="00805104" w:rsidRDefault="003731F4" w:rsidP="003731F4">
            <w:pPr>
              <w:rPr>
                <w:color w:val="000000" w:themeColor="text1"/>
              </w:rPr>
            </w:pPr>
          </w:p>
        </w:tc>
        <w:tc>
          <w:tcPr>
            <w:tcW w:w="3022" w:type="pct"/>
            <w:shd w:val="clear" w:color="auto" w:fill="auto"/>
            <w:vAlign w:val="center"/>
            <w:hideMark/>
          </w:tcPr>
          <w:p w14:paraId="2809F42C" w14:textId="77777777" w:rsidR="003731F4" w:rsidRPr="00805104" w:rsidRDefault="003731F4" w:rsidP="003731F4">
            <w:pPr>
              <w:rPr>
                <w:color w:val="000000" w:themeColor="text1"/>
              </w:rPr>
            </w:pPr>
            <w:r w:rsidRPr="00805104">
              <w:rPr>
                <w:color w:val="000000" w:themeColor="text1"/>
              </w:rPr>
              <w:t>• Précision : 5" ;</w:t>
            </w:r>
          </w:p>
        </w:tc>
        <w:tc>
          <w:tcPr>
            <w:tcW w:w="416" w:type="pct"/>
            <w:vMerge/>
            <w:vAlign w:val="center"/>
            <w:hideMark/>
          </w:tcPr>
          <w:p w14:paraId="20E90604" w14:textId="77777777" w:rsidR="003731F4" w:rsidRPr="00805104" w:rsidRDefault="003731F4" w:rsidP="003731F4">
            <w:pPr>
              <w:rPr>
                <w:color w:val="000000" w:themeColor="text1"/>
              </w:rPr>
            </w:pPr>
          </w:p>
        </w:tc>
        <w:tc>
          <w:tcPr>
            <w:tcW w:w="348" w:type="pct"/>
            <w:vMerge/>
            <w:vAlign w:val="center"/>
          </w:tcPr>
          <w:p w14:paraId="26988C9D" w14:textId="77777777" w:rsidR="003731F4" w:rsidRPr="00805104" w:rsidRDefault="003731F4" w:rsidP="003731F4">
            <w:pPr>
              <w:rPr>
                <w:color w:val="000000" w:themeColor="text1"/>
              </w:rPr>
            </w:pPr>
          </w:p>
        </w:tc>
        <w:tc>
          <w:tcPr>
            <w:tcW w:w="417" w:type="pct"/>
            <w:vMerge/>
            <w:vAlign w:val="center"/>
          </w:tcPr>
          <w:p w14:paraId="45572F9D" w14:textId="77777777" w:rsidR="003731F4" w:rsidRPr="00805104" w:rsidRDefault="003731F4" w:rsidP="003731F4">
            <w:pPr>
              <w:rPr>
                <w:color w:val="000000" w:themeColor="text1"/>
              </w:rPr>
            </w:pPr>
          </w:p>
        </w:tc>
        <w:tc>
          <w:tcPr>
            <w:tcW w:w="484" w:type="pct"/>
            <w:vMerge/>
            <w:vAlign w:val="center"/>
          </w:tcPr>
          <w:p w14:paraId="3CCA65F0" w14:textId="77777777" w:rsidR="003731F4" w:rsidRPr="00805104" w:rsidRDefault="003731F4" w:rsidP="003731F4">
            <w:pPr>
              <w:rPr>
                <w:color w:val="000000" w:themeColor="text1"/>
              </w:rPr>
            </w:pPr>
          </w:p>
        </w:tc>
      </w:tr>
      <w:tr w:rsidR="00805104" w:rsidRPr="00805104" w14:paraId="3083ADE8" w14:textId="77777777" w:rsidTr="009049D1">
        <w:trPr>
          <w:trHeight w:val="20"/>
        </w:trPr>
        <w:tc>
          <w:tcPr>
            <w:tcW w:w="313" w:type="pct"/>
            <w:vMerge/>
            <w:vAlign w:val="center"/>
            <w:hideMark/>
          </w:tcPr>
          <w:p w14:paraId="3D4CF816" w14:textId="77777777" w:rsidR="003731F4" w:rsidRPr="00805104" w:rsidRDefault="003731F4" w:rsidP="003731F4">
            <w:pPr>
              <w:rPr>
                <w:color w:val="000000" w:themeColor="text1"/>
              </w:rPr>
            </w:pPr>
          </w:p>
        </w:tc>
        <w:tc>
          <w:tcPr>
            <w:tcW w:w="3022" w:type="pct"/>
            <w:shd w:val="clear" w:color="auto" w:fill="auto"/>
            <w:vAlign w:val="center"/>
            <w:hideMark/>
          </w:tcPr>
          <w:p w14:paraId="4CD63943" w14:textId="77777777" w:rsidR="003731F4" w:rsidRPr="00805104" w:rsidRDefault="003731F4" w:rsidP="003731F4">
            <w:pPr>
              <w:rPr>
                <w:color w:val="000000" w:themeColor="text1"/>
              </w:rPr>
            </w:pPr>
            <w:r w:rsidRPr="00805104">
              <w:rPr>
                <w:color w:val="000000" w:themeColor="text1"/>
              </w:rPr>
              <w:t>• Ecran LCD haute résolution ;</w:t>
            </w:r>
          </w:p>
        </w:tc>
        <w:tc>
          <w:tcPr>
            <w:tcW w:w="416" w:type="pct"/>
            <w:vMerge/>
            <w:vAlign w:val="center"/>
            <w:hideMark/>
          </w:tcPr>
          <w:p w14:paraId="515F8DF0" w14:textId="77777777" w:rsidR="003731F4" w:rsidRPr="00805104" w:rsidRDefault="003731F4" w:rsidP="003731F4">
            <w:pPr>
              <w:rPr>
                <w:color w:val="000000" w:themeColor="text1"/>
              </w:rPr>
            </w:pPr>
          </w:p>
        </w:tc>
        <w:tc>
          <w:tcPr>
            <w:tcW w:w="348" w:type="pct"/>
            <w:vMerge/>
            <w:vAlign w:val="center"/>
          </w:tcPr>
          <w:p w14:paraId="59D51EC8" w14:textId="77777777" w:rsidR="003731F4" w:rsidRPr="00805104" w:rsidRDefault="003731F4" w:rsidP="003731F4">
            <w:pPr>
              <w:rPr>
                <w:color w:val="000000" w:themeColor="text1"/>
              </w:rPr>
            </w:pPr>
          </w:p>
        </w:tc>
        <w:tc>
          <w:tcPr>
            <w:tcW w:w="417" w:type="pct"/>
            <w:vMerge/>
            <w:vAlign w:val="center"/>
          </w:tcPr>
          <w:p w14:paraId="600ABC64" w14:textId="77777777" w:rsidR="003731F4" w:rsidRPr="00805104" w:rsidRDefault="003731F4" w:rsidP="003731F4">
            <w:pPr>
              <w:rPr>
                <w:color w:val="000000" w:themeColor="text1"/>
              </w:rPr>
            </w:pPr>
          </w:p>
        </w:tc>
        <w:tc>
          <w:tcPr>
            <w:tcW w:w="484" w:type="pct"/>
            <w:vMerge/>
            <w:vAlign w:val="center"/>
          </w:tcPr>
          <w:p w14:paraId="16EA2B16" w14:textId="77777777" w:rsidR="003731F4" w:rsidRPr="00805104" w:rsidRDefault="003731F4" w:rsidP="003731F4">
            <w:pPr>
              <w:rPr>
                <w:color w:val="000000" w:themeColor="text1"/>
              </w:rPr>
            </w:pPr>
          </w:p>
        </w:tc>
      </w:tr>
      <w:tr w:rsidR="00805104" w:rsidRPr="00805104" w14:paraId="4EF8279F" w14:textId="77777777" w:rsidTr="009049D1">
        <w:trPr>
          <w:trHeight w:val="20"/>
        </w:trPr>
        <w:tc>
          <w:tcPr>
            <w:tcW w:w="313" w:type="pct"/>
            <w:vMerge/>
            <w:vAlign w:val="center"/>
            <w:hideMark/>
          </w:tcPr>
          <w:p w14:paraId="46B358A0" w14:textId="77777777" w:rsidR="003731F4" w:rsidRPr="00805104" w:rsidRDefault="003731F4" w:rsidP="003731F4">
            <w:pPr>
              <w:rPr>
                <w:color w:val="000000" w:themeColor="text1"/>
              </w:rPr>
            </w:pPr>
          </w:p>
        </w:tc>
        <w:tc>
          <w:tcPr>
            <w:tcW w:w="3022" w:type="pct"/>
            <w:shd w:val="clear" w:color="auto" w:fill="auto"/>
            <w:vAlign w:val="center"/>
            <w:hideMark/>
          </w:tcPr>
          <w:p w14:paraId="695BC691" w14:textId="77777777" w:rsidR="003731F4" w:rsidRPr="00805104" w:rsidRDefault="003731F4" w:rsidP="003731F4">
            <w:pPr>
              <w:rPr>
                <w:color w:val="000000" w:themeColor="text1"/>
              </w:rPr>
            </w:pPr>
            <w:r w:rsidRPr="00805104">
              <w:rPr>
                <w:color w:val="000000" w:themeColor="text1"/>
              </w:rPr>
              <w:t>• Compensateur 2 axes ±3 ;</w:t>
            </w:r>
          </w:p>
        </w:tc>
        <w:tc>
          <w:tcPr>
            <w:tcW w:w="416" w:type="pct"/>
            <w:vMerge/>
            <w:vAlign w:val="center"/>
            <w:hideMark/>
          </w:tcPr>
          <w:p w14:paraId="00DD9DB8" w14:textId="77777777" w:rsidR="003731F4" w:rsidRPr="00805104" w:rsidRDefault="003731F4" w:rsidP="003731F4">
            <w:pPr>
              <w:rPr>
                <w:color w:val="000000" w:themeColor="text1"/>
              </w:rPr>
            </w:pPr>
          </w:p>
        </w:tc>
        <w:tc>
          <w:tcPr>
            <w:tcW w:w="348" w:type="pct"/>
            <w:vMerge/>
            <w:vAlign w:val="center"/>
          </w:tcPr>
          <w:p w14:paraId="50F844AE" w14:textId="77777777" w:rsidR="003731F4" w:rsidRPr="00805104" w:rsidRDefault="003731F4" w:rsidP="003731F4">
            <w:pPr>
              <w:rPr>
                <w:color w:val="000000" w:themeColor="text1"/>
              </w:rPr>
            </w:pPr>
          </w:p>
        </w:tc>
        <w:tc>
          <w:tcPr>
            <w:tcW w:w="417" w:type="pct"/>
            <w:vMerge/>
            <w:vAlign w:val="center"/>
          </w:tcPr>
          <w:p w14:paraId="5F6FA0D3" w14:textId="77777777" w:rsidR="003731F4" w:rsidRPr="00805104" w:rsidRDefault="003731F4" w:rsidP="003731F4">
            <w:pPr>
              <w:rPr>
                <w:color w:val="000000" w:themeColor="text1"/>
              </w:rPr>
            </w:pPr>
          </w:p>
        </w:tc>
        <w:tc>
          <w:tcPr>
            <w:tcW w:w="484" w:type="pct"/>
            <w:vMerge/>
            <w:vAlign w:val="center"/>
          </w:tcPr>
          <w:p w14:paraId="5879AD3F" w14:textId="77777777" w:rsidR="003731F4" w:rsidRPr="00805104" w:rsidRDefault="003731F4" w:rsidP="003731F4">
            <w:pPr>
              <w:rPr>
                <w:color w:val="000000" w:themeColor="text1"/>
              </w:rPr>
            </w:pPr>
          </w:p>
        </w:tc>
      </w:tr>
      <w:tr w:rsidR="00805104" w:rsidRPr="00805104" w14:paraId="4D80A1AA" w14:textId="77777777" w:rsidTr="009049D1">
        <w:trPr>
          <w:trHeight w:val="20"/>
        </w:trPr>
        <w:tc>
          <w:tcPr>
            <w:tcW w:w="313" w:type="pct"/>
            <w:vMerge/>
            <w:vAlign w:val="center"/>
            <w:hideMark/>
          </w:tcPr>
          <w:p w14:paraId="2114E185" w14:textId="77777777" w:rsidR="003731F4" w:rsidRPr="00805104" w:rsidRDefault="003731F4" w:rsidP="003731F4">
            <w:pPr>
              <w:rPr>
                <w:color w:val="000000" w:themeColor="text1"/>
              </w:rPr>
            </w:pPr>
          </w:p>
        </w:tc>
        <w:tc>
          <w:tcPr>
            <w:tcW w:w="3022" w:type="pct"/>
            <w:shd w:val="clear" w:color="auto" w:fill="auto"/>
            <w:vAlign w:val="center"/>
            <w:hideMark/>
          </w:tcPr>
          <w:p w14:paraId="391C6E3A" w14:textId="77777777" w:rsidR="003731F4" w:rsidRPr="00805104" w:rsidRDefault="003731F4" w:rsidP="003731F4">
            <w:pPr>
              <w:rPr>
                <w:color w:val="000000" w:themeColor="text1"/>
              </w:rPr>
            </w:pPr>
            <w:r w:rsidRPr="00805104">
              <w:rPr>
                <w:color w:val="000000" w:themeColor="text1"/>
              </w:rPr>
              <w:t>• Plomb laser ;</w:t>
            </w:r>
          </w:p>
        </w:tc>
        <w:tc>
          <w:tcPr>
            <w:tcW w:w="416" w:type="pct"/>
            <w:vMerge/>
            <w:vAlign w:val="center"/>
            <w:hideMark/>
          </w:tcPr>
          <w:p w14:paraId="12BD88C8" w14:textId="77777777" w:rsidR="003731F4" w:rsidRPr="00805104" w:rsidRDefault="003731F4" w:rsidP="003731F4">
            <w:pPr>
              <w:rPr>
                <w:color w:val="000000" w:themeColor="text1"/>
              </w:rPr>
            </w:pPr>
          </w:p>
        </w:tc>
        <w:tc>
          <w:tcPr>
            <w:tcW w:w="348" w:type="pct"/>
            <w:vMerge/>
            <w:vAlign w:val="center"/>
          </w:tcPr>
          <w:p w14:paraId="0C350EBE" w14:textId="77777777" w:rsidR="003731F4" w:rsidRPr="00805104" w:rsidRDefault="003731F4" w:rsidP="003731F4">
            <w:pPr>
              <w:rPr>
                <w:color w:val="000000" w:themeColor="text1"/>
              </w:rPr>
            </w:pPr>
          </w:p>
        </w:tc>
        <w:tc>
          <w:tcPr>
            <w:tcW w:w="417" w:type="pct"/>
            <w:vMerge/>
            <w:vAlign w:val="center"/>
          </w:tcPr>
          <w:p w14:paraId="6A833755" w14:textId="77777777" w:rsidR="003731F4" w:rsidRPr="00805104" w:rsidRDefault="003731F4" w:rsidP="003731F4">
            <w:pPr>
              <w:rPr>
                <w:color w:val="000000" w:themeColor="text1"/>
              </w:rPr>
            </w:pPr>
          </w:p>
        </w:tc>
        <w:tc>
          <w:tcPr>
            <w:tcW w:w="484" w:type="pct"/>
            <w:vMerge/>
            <w:vAlign w:val="center"/>
          </w:tcPr>
          <w:p w14:paraId="46EEAD71" w14:textId="77777777" w:rsidR="003731F4" w:rsidRPr="00805104" w:rsidRDefault="003731F4" w:rsidP="003731F4">
            <w:pPr>
              <w:rPr>
                <w:color w:val="000000" w:themeColor="text1"/>
              </w:rPr>
            </w:pPr>
          </w:p>
        </w:tc>
      </w:tr>
      <w:tr w:rsidR="00805104" w:rsidRPr="00805104" w14:paraId="7C43CA56" w14:textId="77777777" w:rsidTr="009049D1">
        <w:trPr>
          <w:trHeight w:val="20"/>
        </w:trPr>
        <w:tc>
          <w:tcPr>
            <w:tcW w:w="313" w:type="pct"/>
            <w:vMerge/>
            <w:vAlign w:val="center"/>
            <w:hideMark/>
          </w:tcPr>
          <w:p w14:paraId="5AC6D9E3" w14:textId="77777777" w:rsidR="003731F4" w:rsidRPr="00805104" w:rsidRDefault="003731F4" w:rsidP="003731F4">
            <w:pPr>
              <w:rPr>
                <w:color w:val="000000" w:themeColor="text1"/>
              </w:rPr>
            </w:pPr>
          </w:p>
        </w:tc>
        <w:tc>
          <w:tcPr>
            <w:tcW w:w="3022" w:type="pct"/>
            <w:shd w:val="clear" w:color="auto" w:fill="auto"/>
            <w:vAlign w:val="center"/>
            <w:hideMark/>
          </w:tcPr>
          <w:p w14:paraId="19A1BF38" w14:textId="77777777" w:rsidR="003731F4" w:rsidRPr="00805104" w:rsidRDefault="003731F4" w:rsidP="003731F4">
            <w:pPr>
              <w:rPr>
                <w:color w:val="000000" w:themeColor="text1"/>
              </w:rPr>
            </w:pPr>
            <w:r w:rsidRPr="00805104">
              <w:rPr>
                <w:color w:val="000000" w:themeColor="text1"/>
              </w:rPr>
              <w:t>• Poids : 4,8Kg ;</w:t>
            </w:r>
          </w:p>
        </w:tc>
        <w:tc>
          <w:tcPr>
            <w:tcW w:w="416" w:type="pct"/>
            <w:vMerge/>
            <w:vAlign w:val="center"/>
            <w:hideMark/>
          </w:tcPr>
          <w:p w14:paraId="6D319471" w14:textId="77777777" w:rsidR="003731F4" w:rsidRPr="00805104" w:rsidRDefault="003731F4" w:rsidP="003731F4">
            <w:pPr>
              <w:rPr>
                <w:color w:val="000000" w:themeColor="text1"/>
              </w:rPr>
            </w:pPr>
          </w:p>
        </w:tc>
        <w:tc>
          <w:tcPr>
            <w:tcW w:w="348" w:type="pct"/>
            <w:vMerge/>
            <w:vAlign w:val="center"/>
          </w:tcPr>
          <w:p w14:paraId="2218AFBC" w14:textId="77777777" w:rsidR="003731F4" w:rsidRPr="00805104" w:rsidRDefault="003731F4" w:rsidP="003731F4">
            <w:pPr>
              <w:rPr>
                <w:color w:val="000000" w:themeColor="text1"/>
              </w:rPr>
            </w:pPr>
          </w:p>
        </w:tc>
        <w:tc>
          <w:tcPr>
            <w:tcW w:w="417" w:type="pct"/>
            <w:vMerge/>
            <w:vAlign w:val="center"/>
          </w:tcPr>
          <w:p w14:paraId="281A7C5D" w14:textId="77777777" w:rsidR="003731F4" w:rsidRPr="00805104" w:rsidRDefault="003731F4" w:rsidP="003731F4">
            <w:pPr>
              <w:rPr>
                <w:color w:val="000000" w:themeColor="text1"/>
              </w:rPr>
            </w:pPr>
          </w:p>
        </w:tc>
        <w:tc>
          <w:tcPr>
            <w:tcW w:w="484" w:type="pct"/>
            <w:vMerge/>
            <w:vAlign w:val="center"/>
          </w:tcPr>
          <w:p w14:paraId="1B21D70D" w14:textId="77777777" w:rsidR="003731F4" w:rsidRPr="00805104" w:rsidRDefault="003731F4" w:rsidP="003731F4">
            <w:pPr>
              <w:rPr>
                <w:color w:val="000000" w:themeColor="text1"/>
              </w:rPr>
            </w:pPr>
          </w:p>
        </w:tc>
      </w:tr>
      <w:tr w:rsidR="00805104" w:rsidRPr="00805104" w14:paraId="7E162C48" w14:textId="77777777" w:rsidTr="009049D1">
        <w:trPr>
          <w:trHeight w:val="20"/>
        </w:trPr>
        <w:tc>
          <w:tcPr>
            <w:tcW w:w="313" w:type="pct"/>
            <w:vMerge/>
            <w:vAlign w:val="center"/>
            <w:hideMark/>
          </w:tcPr>
          <w:p w14:paraId="4FB6436C" w14:textId="77777777" w:rsidR="003731F4" w:rsidRPr="00805104" w:rsidRDefault="003731F4" w:rsidP="003731F4">
            <w:pPr>
              <w:rPr>
                <w:color w:val="000000" w:themeColor="text1"/>
              </w:rPr>
            </w:pPr>
          </w:p>
        </w:tc>
        <w:tc>
          <w:tcPr>
            <w:tcW w:w="3022" w:type="pct"/>
            <w:shd w:val="clear" w:color="auto" w:fill="auto"/>
            <w:vAlign w:val="center"/>
            <w:hideMark/>
          </w:tcPr>
          <w:p w14:paraId="1E455B95" w14:textId="77777777" w:rsidR="003731F4" w:rsidRPr="00805104" w:rsidRDefault="003731F4" w:rsidP="003731F4">
            <w:pPr>
              <w:rPr>
                <w:color w:val="000000" w:themeColor="text1"/>
              </w:rPr>
            </w:pPr>
            <w:r w:rsidRPr="00805104">
              <w:rPr>
                <w:color w:val="000000" w:themeColor="text1"/>
              </w:rPr>
              <w:t>• Dimensions : 144x175x324 mm ;</w:t>
            </w:r>
          </w:p>
        </w:tc>
        <w:tc>
          <w:tcPr>
            <w:tcW w:w="416" w:type="pct"/>
            <w:vMerge/>
            <w:vAlign w:val="center"/>
            <w:hideMark/>
          </w:tcPr>
          <w:p w14:paraId="65D71255" w14:textId="77777777" w:rsidR="003731F4" w:rsidRPr="00805104" w:rsidRDefault="003731F4" w:rsidP="003731F4">
            <w:pPr>
              <w:rPr>
                <w:color w:val="000000" w:themeColor="text1"/>
              </w:rPr>
            </w:pPr>
          </w:p>
        </w:tc>
        <w:tc>
          <w:tcPr>
            <w:tcW w:w="348" w:type="pct"/>
            <w:vMerge/>
            <w:vAlign w:val="center"/>
          </w:tcPr>
          <w:p w14:paraId="06E7315B" w14:textId="77777777" w:rsidR="003731F4" w:rsidRPr="00805104" w:rsidRDefault="003731F4" w:rsidP="003731F4">
            <w:pPr>
              <w:rPr>
                <w:color w:val="000000" w:themeColor="text1"/>
              </w:rPr>
            </w:pPr>
          </w:p>
        </w:tc>
        <w:tc>
          <w:tcPr>
            <w:tcW w:w="417" w:type="pct"/>
            <w:vMerge/>
            <w:vAlign w:val="center"/>
          </w:tcPr>
          <w:p w14:paraId="6E5D27CE" w14:textId="77777777" w:rsidR="003731F4" w:rsidRPr="00805104" w:rsidRDefault="003731F4" w:rsidP="003731F4">
            <w:pPr>
              <w:rPr>
                <w:color w:val="000000" w:themeColor="text1"/>
              </w:rPr>
            </w:pPr>
          </w:p>
        </w:tc>
        <w:tc>
          <w:tcPr>
            <w:tcW w:w="484" w:type="pct"/>
            <w:vMerge/>
            <w:vAlign w:val="center"/>
          </w:tcPr>
          <w:p w14:paraId="06CCE913" w14:textId="77777777" w:rsidR="003731F4" w:rsidRPr="00805104" w:rsidRDefault="003731F4" w:rsidP="003731F4">
            <w:pPr>
              <w:rPr>
                <w:color w:val="000000" w:themeColor="text1"/>
              </w:rPr>
            </w:pPr>
          </w:p>
        </w:tc>
      </w:tr>
      <w:tr w:rsidR="00805104" w:rsidRPr="00805104" w14:paraId="6893DCB0" w14:textId="77777777" w:rsidTr="009049D1">
        <w:trPr>
          <w:trHeight w:val="20"/>
        </w:trPr>
        <w:tc>
          <w:tcPr>
            <w:tcW w:w="313" w:type="pct"/>
            <w:vMerge/>
            <w:vAlign w:val="center"/>
            <w:hideMark/>
          </w:tcPr>
          <w:p w14:paraId="33ADB0B5" w14:textId="77777777" w:rsidR="003731F4" w:rsidRPr="00805104" w:rsidRDefault="003731F4" w:rsidP="003731F4">
            <w:pPr>
              <w:rPr>
                <w:color w:val="000000" w:themeColor="text1"/>
              </w:rPr>
            </w:pPr>
          </w:p>
        </w:tc>
        <w:tc>
          <w:tcPr>
            <w:tcW w:w="3022" w:type="pct"/>
            <w:shd w:val="clear" w:color="auto" w:fill="auto"/>
            <w:vAlign w:val="center"/>
            <w:hideMark/>
          </w:tcPr>
          <w:p w14:paraId="2960CE9F" w14:textId="77777777" w:rsidR="003731F4" w:rsidRPr="00805104" w:rsidRDefault="003731F4" w:rsidP="003731F4">
            <w:pPr>
              <w:rPr>
                <w:color w:val="000000" w:themeColor="text1"/>
              </w:rPr>
            </w:pPr>
            <w:r w:rsidRPr="00805104">
              <w:rPr>
                <w:color w:val="000000" w:themeColor="text1"/>
              </w:rPr>
              <w:t>• Power working time : 10hrs</w:t>
            </w:r>
          </w:p>
        </w:tc>
        <w:tc>
          <w:tcPr>
            <w:tcW w:w="416" w:type="pct"/>
            <w:vMerge/>
            <w:vAlign w:val="center"/>
            <w:hideMark/>
          </w:tcPr>
          <w:p w14:paraId="01E36C74" w14:textId="77777777" w:rsidR="003731F4" w:rsidRPr="00805104" w:rsidRDefault="003731F4" w:rsidP="003731F4">
            <w:pPr>
              <w:rPr>
                <w:color w:val="000000" w:themeColor="text1"/>
              </w:rPr>
            </w:pPr>
          </w:p>
        </w:tc>
        <w:tc>
          <w:tcPr>
            <w:tcW w:w="348" w:type="pct"/>
            <w:vMerge/>
            <w:vAlign w:val="center"/>
          </w:tcPr>
          <w:p w14:paraId="0CC44495" w14:textId="77777777" w:rsidR="003731F4" w:rsidRPr="00805104" w:rsidRDefault="003731F4" w:rsidP="003731F4">
            <w:pPr>
              <w:rPr>
                <w:color w:val="000000" w:themeColor="text1"/>
              </w:rPr>
            </w:pPr>
          </w:p>
        </w:tc>
        <w:tc>
          <w:tcPr>
            <w:tcW w:w="417" w:type="pct"/>
            <w:vMerge/>
            <w:vAlign w:val="center"/>
          </w:tcPr>
          <w:p w14:paraId="6087C293" w14:textId="77777777" w:rsidR="003731F4" w:rsidRPr="00805104" w:rsidRDefault="003731F4" w:rsidP="003731F4">
            <w:pPr>
              <w:rPr>
                <w:color w:val="000000" w:themeColor="text1"/>
              </w:rPr>
            </w:pPr>
          </w:p>
        </w:tc>
        <w:tc>
          <w:tcPr>
            <w:tcW w:w="484" w:type="pct"/>
            <w:vMerge/>
            <w:vAlign w:val="center"/>
          </w:tcPr>
          <w:p w14:paraId="534065F2" w14:textId="77777777" w:rsidR="003731F4" w:rsidRPr="00805104" w:rsidRDefault="003731F4" w:rsidP="003731F4">
            <w:pPr>
              <w:rPr>
                <w:color w:val="000000" w:themeColor="text1"/>
              </w:rPr>
            </w:pPr>
          </w:p>
        </w:tc>
      </w:tr>
      <w:tr w:rsidR="00805104" w:rsidRPr="00805104" w14:paraId="5DC155EF" w14:textId="77777777" w:rsidTr="009049D1">
        <w:trPr>
          <w:trHeight w:val="20"/>
        </w:trPr>
        <w:tc>
          <w:tcPr>
            <w:tcW w:w="313" w:type="pct"/>
            <w:vMerge/>
            <w:vAlign w:val="center"/>
            <w:hideMark/>
          </w:tcPr>
          <w:p w14:paraId="0B863BBC" w14:textId="77777777" w:rsidR="003731F4" w:rsidRPr="00805104" w:rsidRDefault="003731F4" w:rsidP="003731F4">
            <w:pPr>
              <w:rPr>
                <w:color w:val="000000" w:themeColor="text1"/>
              </w:rPr>
            </w:pPr>
          </w:p>
        </w:tc>
        <w:tc>
          <w:tcPr>
            <w:tcW w:w="3022" w:type="pct"/>
            <w:shd w:val="clear" w:color="auto" w:fill="auto"/>
            <w:vAlign w:val="center"/>
            <w:hideMark/>
          </w:tcPr>
          <w:p w14:paraId="37AE4F13" w14:textId="77777777" w:rsidR="003731F4" w:rsidRPr="00805104" w:rsidRDefault="003731F4" w:rsidP="003731F4">
            <w:pPr>
              <w:rPr>
                <w:color w:val="000000" w:themeColor="text1"/>
              </w:rPr>
            </w:pPr>
            <w:r w:rsidRPr="00805104">
              <w:rPr>
                <w:color w:val="000000" w:themeColor="text1"/>
              </w:rPr>
              <w:t>• Affichage en degre;</w:t>
            </w:r>
          </w:p>
        </w:tc>
        <w:tc>
          <w:tcPr>
            <w:tcW w:w="416" w:type="pct"/>
            <w:vMerge/>
            <w:vAlign w:val="center"/>
            <w:hideMark/>
          </w:tcPr>
          <w:p w14:paraId="351C5316" w14:textId="77777777" w:rsidR="003731F4" w:rsidRPr="00805104" w:rsidRDefault="003731F4" w:rsidP="003731F4">
            <w:pPr>
              <w:rPr>
                <w:color w:val="000000" w:themeColor="text1"/>
              </w:rPr>
            </w:pPr>
          </w:p>
        </w:tc>
        <w:tc>
          <w:tcPr>
            <w:tcW w:w="348" w:type="pct"/>
            <w:vMerge/>
            <w:vAlign w:val="center"/>
          </w:tcPr>
          <w:p w14:paraId="1AAC3BE6" w14:textId="77777777" w:rsidR="003731F4" w:rsidRPr="00805104" w:rsidRDefault="003731F4" w:rsidP="003731F4">
            <w:pPr>
              <w:rPr>
                <w:color w:val="000000" w:themeColor="text1"/>
              </w:rPr>
            </w:pPr>
          </w:p>
        </w:tc>
        <w:tc>
          <w:tcPr>
            <w:tcW w:w="417" w:type="pct"/>
            <w:vMerge/>
            <w:vAlign w:val="center"/>
          </w:tcPr>
          <w:p w14:paraId="5C82B647" w14:textId="77777777" w:rsidR="003731F4" w:rsidRPr="00805104" w:rsidRDefault="003731F4" w:rsidP="003731F4">
            <w:pPr>
              <w:rPr>
                <w:color w:val="000000" w:themeColor="text1"/>
              </w:rPr>
            </w:pPr>
          </w:p>
        </w:tc>
        <w:tc>
          <w:tcPr>
            <w:tcW w:w="484" w:type="pct"/>
            <w:vMerge/>
            <w:vAlign w:val="center"/>
          </w:tcPr>
          <w:p w14:paraId="1D97A5D3" w14:textId="77777777" w:rsidR="003731F4" w:rsidRPr="00805104" w:rsidRDefault="003731F4" w:rsidP="003731F4">
            <w:pPr>
              <w:rPr>
                <w:color w:val="000000" w:themeColor="text1"/>
              </w:rPr>
            </w:pPr>
          </w:p>
        </w:tc>
      </w:tr>
      <w:tr w:rsidR="00805104" w:rsidRPr="00805104" w14:paraId="23B279C2" w14:textId="77777777" w:rsidTr="009049D1">
        <w:trPr>
          <w:trHeight w:val="20"/>
        </w:trPr>
        <w:tc>
          <w:tcPr>
            <w:tcW w:w="313" w:type="pct"/>
            <w:vMerge/>
            <w:vAlign w:val="center"/>
            <w:hideMark/>
          </w:tcPr>
          <w:p w14:paraId="5D0A9A33" w14:textId="77777777" w:rsidR="003731F4" w:rsidRPr="00805104" w:rsidRDefault="003731F4" w:rsidP="003731F4">
            <w:pPr>
              <w:rPr>
                <w:color w:val="000000" w:themeColor="text1"/>
              </w:rPr>
            </w:pPr>
          </w:p>
        </w:tc>
        <w:tc>
          <w:tcPr>
            <w:tcW w:w="3022" w:type="pct"/>
            <w:shd w:val="clear" w:color="auto" w:fill="auto"/>
            <w:vAlign w:val="center"/>
            <w:hideMark/>
          </w:tcPr>
          <w:p w14:paraId="7ACA7156" w14:textId="77777777" w:rsidR="003731F4" w:rsidRPr="00805104" w:rsidRDefault="003731F4" w:rsidP="003731F4">
            <w:pPr>
              <w:rPr>
                <w:color w:val="000000" w:themeColor="text1"/>
              </w:rPr>
            </w:pPr>
            <w:r w:rsidRPr="00805104">
              <w:rPr>
                <w:color w:val="000000" w:themeColor="text1"/>
              </w:rPr>
              <w:t>• Accessoires.</w:t>
            </w:r>
          </w:p>
        </w:tc>
        <w:tc>
          <w:tcPr>
            <w:tcW w:w="416" w:type="pct"/>
            <w:vMerge/>
            <w:vAlign w:val="center"/>
            <w:hideMark/>
          </w:tcPr>
          <w:p w14:paraId="436AF624" w14:textId="77777777" w:rsidR="003731F4" w:rsidRPr="00805104" w:rsidRDefault="003731F4" w:rsidP="003731F4">
            <w:pPr>
              <w:rPr>
                <w:color w:val="000000" w:themeColor="text1"/>
              </w:rPr>
            </w:pPr>
          </w:p>
        </w:tc>
        <w:tc>
          <w:tcPr>
            <w:tcW w:w="348" w:type="pct"/>
            <w:vMerge/>
            <w:vAlign w:val="center"/>
          </w:tcPr>
          <w:p w14:paraId="79718D54" w14:textId="77777777" w:rsidR="003731F4" w:rsidRPr="00805104" w:rsidRDefault="003731F4" w:rsidP="003731F4">
            <w:pPr>
              <w:rPr>
                <w:color w:val="000000" w:themeColor="text1"/>
              </w:rPr>
            </w:pPr>
          </w:p>
        </w:tc>
        <w:tc>
          <w:tcPr>
            <w:tcW w:w="417" w:type="pct"/>
            <w:vMerge/>
            <w:vAlign w:val="center"/>
          </w:tcPr>
          <w:p w14:paraId="1447CFF2" w14:textId="77777777" w:rsidR="003731F4" w:rsidRPr="00805104" w:rsidRDefault="003731F4" w:rsidP="003731F4">
            <w:pPr>
              <w:rPr>
                <w:color w:val="000000" w:themeColor="text1"/>
              </w:rPr>
            </w:pPr>
          </w:p>
        </w:tc>
        <w:tc>
          <w:tcPr>
            <w:tcW w:w="484" w:type="pct"/>
            <w:vMerge/>
            <w:vAlign w:val="center"/>
          </w:tcPr>
          <w:p w14:paraId="22013748" w14:textId="77777777" w:rsidR="003731F4" w:rsidRPr="00805104" w:rsidRDefault="003731F4" w:rsidP="003731F4">
            <w:pPr>
              <w:rPr>
                <w:color w:val="000000" w:themeColor="text1"/>
              </w:rPr>
            </w:pPr>
          </w:p>
        </w:tc>
      </w:tr>
      <w:tr w:rsidR="00805104" w:rsidRPr="00805104" w14:paraId="03B9328C" w14:textId="77777777" w:rsidTr="009049D1">
        <w:trPr>
          <w:trHeight w:val="20"/>
        </w:trPr>
        <w:tc>
          <w:tcPr>
            <w:tcW w:w="313" w:type="pct"/>
            <w:vMerge w:val="restart"/>
            <w:shd w:val="clear" w:color="auto" w:fill="auto"/>
            <w:noWrap/>
            <w:vAlign w:val="center"/>
            <w:hideMark/>
          </w:tcPr>
          <w:p w14:paraId="10F5CE96" w14:textId="77777777" w:rsidR="003731F4" w:rsidRPr="00805104" w:rsidRDefault="003731F4" w:rsidP="003731F4">
            <w:pPr>
              <w:rPr>
                <w:color w:val="000000" w:themeColor="text1"/>
              </w:rPr>
            </w:pPr>
            <w:r w:rsidRPr="00805104">
              <w:rPr>
                <w:color w:val="000000" w:themeColor="text1"/>
              </w:rPr>
              <w:t>27</w:t>
            </w:r>
          </w:p>
        </w:tc>
        <w:tc>
          <w:tcPr>
            <w:tcW w:w="3022" w:type="pct"/>
            <w:shd w:val="clear" w:color="auto" w:fill="auto"/>
            <w:vAlign w:val="center"/>
            <w:hideMark/>
          </w:tcPr>
          <w:p w14:paraId="4103126E" w14:textId="77777777" w:rsidR="003731F4" w:rsidRPr="00805104" w:rsidRDefault="003731F4" w:rsidP="003731F4">
            <w:pPr>
              <w:rPr>
                <w:color w:val="000000" w:themeColor="text1"/>
              </w:rPr>
            </w:pPr>
            <w:r w:rsidRPr="00805104">
              <w:rPr>
                <w:color w:val="000000" w:themeColor="text1"/>
              </w:rPr>
              <w:t xml:space="preserve">NIVEAU OPTIQUE DE PRECISION </w:t>
            </w:r>
          </w:p>
        </w:tc>
        <w:tc>
          <w:tcPr>
            <w:tcW w:w="416" w:type="pct"/>
            <w:vMerge w:val="restart"/>
            <w:shd w:val="clear" w:color="auto" w:fill="auto"/>
            <w:noWrap/>
            <w:vAlign w:val="center"/>
            <w:hideMark/>
          </w:tcPr>
          <w:p w14:paraId="2DE6D9CF" w14:textId="77777777" w:rsidR="003731F4" w:rsidRPr="00805104" w:rsidRDefault="003731F4" w:rsidP="003731F4">
            <w:pPr>
              <w:rPr>
                <w:color w:val="000000" w:themeColor="text1"/>
              </w:rPr>
            </w:pPr>
            <w:r w:rsidRPr="00805104">
              <w:rPr>
                <w:color w:val="000000" w:themeColor="text1"/>
              </w:rPr>
              <w:t>3</w:t>
            </w:r>
          </w:p>
        </w:tc>
        <w:tc>
          <w:tcPr>
            <w:tcW w:w="348" w:type="pct"/>
            <w:vMerge w:val="restart"/>
            <w:shd w:val="clear" w:color="auto" w:fill="auto"/>
            <w:noWrap/>
            <w:vAlign w:val="center"/>
          </w:tcPr>
          <w:p w14:paraId="0C3E977E" w14:textId="77777777" w:rsidR="003731F4" w:rsidRPr="00805104" w:rsidRDefault="003731F4" w:rsidP="003731F4">
            <w:pPr>
              <w:rPr>
                <w:color w:val="000000" w:themeColor="text1"/>
              </w:rPr>
            </w:pPr>
            <w:r w:rsidRPr="00805104">
              <w:rPr>
                <w:color w:val="000000" w:themeColor="text1"/>
              </w:rPr>
              <w:t>Ens</w:t>
            </w:r>
          </w:p>
        </w:tc>
        <w:tc>
          <w:tcPr>
            <w:tcW w:w="417" w:type="pct"/>
            <w:vMerge w:val="restart"/>
            <w:shd w:val="clear" w:color="auto" w:fill="auto"/>
            <w:noWrap/>
            <w:vAlign w:val="center"/>
          </w:tcPr>
          <w:p w14:paraId="58468694" w14:textId="77777777" w:rsidR="003731F4" w:rsidRPr="00805104" w:rsidRDefault="003731F4" w:rsidP="003731F4">
            <w:pPr>
              <w:rPr>
                <w:color w:val="000000" w:themeColor="text1"/>
              </w:rPr>
            </w:pPr>
          </w:p>
        </w:tc>
        <w:tc>
          <w:tcPr>
            <w:tcW w:w="484" w:type="pct"/>
            <w:vMerge w:val="restart"/>
            <w:vAlign w:val="center"/>
          </w:tcPr>
          <w:p w14:paraId="24A5B262" w14:textId="77777777" w:rsidR="003731F4" w:rsidRPr="00805104" w:rsidRDefault="003731F4" w:rsidP="003731F4">
            <w:pPr>
              <w:rPr>
                <w:color w:val="000000" w:themeColor="text1"/>
              </w:rPr>
            </w:pPr>
          </w:p>
        </w:tc>
      </w:tr>
      <w:tr w:rsidR="00805104" w:rsidRPr="00805104" w14:paraId="226600F9" w14:textId="77777777" w:rsidTr="009049D1">
        <w:trPr>
          <w:trHeight w:val="20"/>
        </w:trPr>
        <w:tc>
          <w:tcPr>
            <w:tcW w:w="313" w:type="pct"/>
            <w:vMerge/>
            <w:vAlign w:val="center"/>
            <w:hideMark/>
          </w:tcPr>
          <w:p w14:paraId="72D4C946" w14:textId="77777777" w:rsidR="003731F4" w:rsidRPr="00805104" w:rsidRDefault="003731F4" w:rsidP="003731F4">
            <w:pPr>
              <w:rPr>
                <w:color w:val="000000" w:themeColor="text1"/>
              </w:rPr>
            </w:pPr>
          </w:p>
        </w:tc>
        <w:tc>
          <w:tcPr>
            <w:tcW w:w="3022" w:type="pct"/>
            <w:shd w:val="clear" w:color="auto" w:fill="auto"/>
            <w:vAlign w:val="center"/>
            <w:hideMark/>
          </w:tcPr>
          <w:p w14:paraId="683A66E8" w14:textId="77777777" w:rsidR="003731F4" w:rsidRPr="00805104" w:rsidRDefault="003731F4" w:rsidP="003731F4">
            <w:pPr>
              <w:rPr>
                <w:color w:val="000000" w:themeColor="text1"/>
              </w:rPr>
            </w:pPr>
            <w:r w:rsidRPr="00805104">
              <w:rPr>
                <w:color w:val="000000" w:themeColor="text1"/>
              </w:rPr>
              <w:t>Caractéristiques</w:t>
            </w:r>
          </w:p>
        </w:tc>
        <w:tc>
          <w:tcPr>
            <w:tcW w:w="416" w:type="pct"/>
            <w:vMerge/>
            <w:vAlign w:val="center"/>
            <w:hideMark/>
          </w:tcPr>
          <w:p w14:paraId="238AC273" w14:textId="77777777" w:rsidR="003731F4" w:rsidRPr="00805104" w:rsidRDefault="003731F4" w:rsidP="003731F4">
            <w:pPr>
              <w:rPr>
                <w:color w:val="000000" w:themeColor="text1"/>
              </w:rPr>
            </w:pPr>
          </w:p>
        </w:tc>
        <w:tc>
          <w:tcPr>
            <w:tcW w:w="348" w:type="pct"/>
            <w:vMerge/>
            <w:vAlign w:val="center"/>
          </w:tcPr>
          <w:p w14:paraId="1D528C66" w14:textId="77777777" w:rsidR="003731F4" w:rsidRPr="00805104" w:rsidRDefault="003731F4" w:rsidP="003731F4">
            <w:pPr>
              <w:rPr>
                <w:color w:val="000000" w:themeColor="text1"/>
              </w:rPr>
            </w:pPr>
          </w:p>
        </w:tc>
        <w:tc>
          <w:tcPr>
            <w:tcW w:w="417" w:type="pct"/>
            <w:vMerge/>
            <w:vAlign w:val="center"/>
          </w:tcPr>
          <w:p w14:paraId="02E0D7A3" w14:textId="77777777" w:rsidR="003731F4" w:rsidRPr="00805104" w:rsidRDefault="003731F4" w:rsidP="003731F4">
            <w:pPr>
              <w:rPr>
                <w:color w:val="000000" w:themeColor="text1"/>
              </w:rPr>
            </w:pPr>
          </w:p>
        </w:tc>
        <w:tc>
          <w:tcPr>
            <w:tcW w:w="484" w:type="pct"/>
            <w:vMerge/>
            <w:vAlign w:val="center"/>
          </w:tcPr>
          <w:p w14:paraId="06BD2CA2" w14:textId="77777777" w:rsidR="003731F4" w:rsidRPr="00805104" w:rsidRDefault="003731F4" w:rsidP="003731F4">
            <w:pPr>
              <w:rPr>
                <w:color w:val="000000" w:themeColor="text1"/>
              </w:rPr>
            </w:pPr>
          </w:p>
        </w:tc>
      </w:tr>
      <w:tr w:rsidR="00805104" w:rsidRPr="00805104" w14:paraId="5AE60490" w14:textId="77777777" w:rsidTr="009049D1">
        <w:trPr>
          <w:trHeight w:val="20"/>
        </w:trPr>
        <w:tc>
          <w:tcPr>
            <w:tcW w:w="313" w:type="pct"/>
            <w:vMerge/>
            <w:vAlign w:val="center"/>
            <w:hideMark/>
          </w:tcPr>
          <w:p w14:paraId="3E400AD1" w14:textId="77777777" w:rsidR="003731F4" w:rsidRPr="00805104" w:rsidRDefault="003731F4" w:rsidP="003731F4">
            <w:pPr>
              <w:rPr>
                <w:color w:val="000000" w:themeColor="text1"/>
              </w:rPr>
            </w:pPr>
          </w:p>
        </w:tc>
        <w:tc>
          <w:tcPr>
            <w:tcW w:w="3022" w:type="pct"/>
            <w:shd w:val="clear" w:color="auto" w:fill="auto"/>
            <w:vAlign w:val="center"/>
            <w:hideMark/>
          </w:tcPr>
          <w:p w14:paraId="39EBD1A0" w14:textId="77777777" w:rsidR="003731F4" w:rsidRPr="00805104" w:rsidRDefault="003731F4" w:rsidP="003731F4">
            <w:pPr>
              <w:rPr>
                <w:color w:val="000000" w:themeColor="text1"/>
              </w:rPr>
            </w:pPr>
            <w:r w:rsidRPr="00805104">
              <w:rPr>
                <w:color w:val="000000" w:themeColor="text1"/>
              </w:rPr>
              <w:t>• Grossissement : 32x</w:t>
            </w:r>
          </w:p>
        </w:tc>
        <w:tc>
          <w:tcPr>
            <w:tcW w:w="416" w:type="pct"/>
            <w:vMerge/>
            <w:vAlign w:val="center"/>
            <w:hideMark/>
          </w:tcPr>
          <w:p w14:paraId="26D5B341" w14:textId="77777777" w:rsidR="003731F4" w:rsidRPr="00805104" w:rsidRDefault="003731F4" w:rsidP="003731F4">
            <w:pPr>
              <w:rPr>
                <w:color w:val="000000" w:themeColor="text1"/>
              </w:rPr>
            </w:pPr>
          </w:p>
        </w:tc>
        <w:tc>
          <w:tcPr>
            <w:tcW w:w="348" w:type="pct"/>
            <w:vMerge/>
            <w:vAlign w:val="center"/>
          </w:tcPr>
          <w:p w14:paraId="6F4A8D11" w14:textId="77777777" w:rsidR="003731F4" w:rsidRPr="00805104" w:rsidRDefault="003731F4" w:rsidP="003731F4">
            <w:pPr>
              <w:rPr>
                <w:color w:val="000000" w:themeColor="text1"/>
              </w:rPr>
            </w:pPr>
          </w:p>
        </w:tc>
        <w:tc>
          <w:tcPr>
            <w:tcW w:w="417" w:type="pct"/>
            <w:vMerge/>
            <w:vAlign w:val="center"/>
          </w:tcPr>
          <w:p w14:paraId="1A12B7D2" w14:textId="77777777" w:rsidR="003731F4" w:rsidRPr="00805104" w:rsidRDefault="003731F4" w:rsidP="003731F4">
            <w:pPr>
              <w:rPr>
                <w:color w:val="000000" w:themeColor="text1"/>
              </w:rPr>
            </w:pPr>
          </w:p>
        </w:tc>
        <w:tc>
          <w:tcPr>
            <w:tcW w:w="484" w:type="pct"/>
            <w:vMerge/>
            <w:vAlign w:val="center"/>
          </w:tcPr>
          <w:p w14:paraId="5B22A377" w14:textId="77777777" w:rsidR="003731F4" w:rsidRPr="00805104" w:rsidRDefault="003731F4" w:rsidP="003731F4">
            <w:pPr>
              <w:rPr>
                <w:color w:val="000000" w:themeColor="text1"/>
              </w:rPr>
            </w:pPr>
          </w:p>
        </w:tc>
      </w:tr>
      <w:tr w:rsidR="00805104" w:rsidRPr="00805104" w14:paraId="5E445A5E" w14:textId="77777777" w:rsidTr="009049D1">
        <w:trPr>
          <w:trHeight w:val="20"/>
        </w:trPr>
        <w:tc>
          <w:tcPr>
            <w:tcW w:w="313" w:type="pct"/>
            <w:vMerge/>
            <w:vAlign w:val="center"/>
            <w:hideMark/>
          </w:tcPr>
          <w:p w14:paraId="4549FD93" w14:textId="77777777" w:rsidR="003731F4" w:rsidRPr="00805104" w:rsidRDefault="003731F4" w:rsidP="003731F4">
            <w:pPr>
              <w:rPr>
                <w:color w:val="000000" w:themeColor="text1"/>
              </w:rPr>
            </w:pPr>
          </w:p>
        </w:tc>
        <w:tc>
          <w:tcPr>
            <w:tcW w:w="3022" w:type="pct"/>
            <w:shd w:val="clear" w:color="auto" w:fill="auto"/>
            <w:vAlign w:val="center"/>
            <w:hideMark/>
          </w:tcPr>
          <w:p w14:paraId="4291D482" w14:textId="77777777" w:rsidR="003731F4" w:rsidRPr="00805104" w:rsidRDefault="003731F4" w:rsidP="003731F4">
            <w:pPr>
              <w:rPr>
                <w:color w:val="000000" w:themeColor="text1"/>
              </w:rPr>
            </w:pPr>
            <w:r w:rsidRPr="00805104">
              <w:rPr>
                <w:color w:val="000000" w:themeColor="text1"/>
              </w:rPr>
              <w:t>• Ecart type (par Km de ND) :1mm</w:t>
            </w:r>
          </w:p>
        </w:tc>
        <w:tc>
          <w:tcPr>
            <w:tcW w:w="416" w:type="pct"/>
            <w:vMerge/>
            <w:vAlign w:val="center"/>
            <w:hideMark/>
          </w:tcPr>
          <w:p w14:paraId="6F924C7A" w14:textId="77777777" w:rsidR="003731F4" w:rsidRPr="00805104" w:rsidRDefault="003731F4" w:rsidP="003731F4">
            <w:pPr>
              <w:rPr>
                <w:color w:val="000000" w:themeColor="text1"/>
              </w:rPr>
            </w:pPr>
          </w:p>
        </w:tc>
        <w:tc>
          <w:tcPr>
            <w:tcW w:w="348" w:type="pct"/>
            <w:vMerge/>
            <w:vAlign w:val="center"/>
          </w:tcPr>
          <w:p w14:paraId="5A8CC893" w14:textId="77777777" w:rsidR="003731F4" w:rsidRPr="00805104" w:rsidRDefault="003731F4" w:rsidP="003731F4">
            <w:pPr>
              <w:rPr>
                <w:color w:val="000000" w:themeColor="text1"/>
              </w:rPr>
            </w:pPr>
          </w:p>
        </w:tc>
        <w:tc>
          <w:tcPr>
            <w:tcW w:w="417" w:type="pct"/>
            <w:vMerge/>
            <w:vAlign w:val="center"/>
          </w:tcPr>
          <w:p w14:paraId="65F78ABD" w14:textId="77777777" w:rsidR="003731F4" w:rsidRPr="00805104" w:rsidRDefault="003731F4" w:rsidP="003731F4">
            <w:pPr>
              <w:rPr>
                <w:color w:val="000000" w:themeColor="text1"/>
              </w:rPr>
            </w:pPr>
          </w:p>
        </w:tc>
        <w:tc>
          <w:tcPr>
            <w:tcW w:w="484" w:type="pct"/>
            <w:vMerge/>
            <w:vAlign w:val="center"/>
          </w:tcPr>
          <w:p w14:paraId="64925E9B" w14:textId="77777777" w:rsidR="003731F4" w:rsidRPr="00805104" w:rsidRDefault="003731F4" w:rsidP="003731F4">
            <w:pPr>
              <w:rPr>
                <w:color w:val="000000" w:themeColor="text1"/>
              </w:rPr>
            </w:pPr>
          </w:p>
        </w:tc>
      </w:tr>
      <w:tr w:rsidR="00805104" w:rsidRPr="00805104" w14:paraId="676FF8D3" w14:textId="77777777" w:rsidTr="009049D1">
        <w:trPr>
          <w:trHeight w:val="20"/>
        </w:trPr>
        <w:tc>
          <w:tcPr>
            <w:tcW w:w="313" w:type="pct"/>
            <w:vMerge/>
            <w:vAlign w:val="center"/>
            <w:hideMark/>
          </w:tcPr>
          <w:p w14:paraId="7F4B9DDD" w14:textId="77777777" w:rsidR="003731F4" w:rsidRPr="00805104" w:rsidRDefault="003731F4" w:rsidP="003731F4">
            <w:pPr>
              <w:rPr>
                <w:color w:val="000000" w:themeColor="text1"/>
              </w:rPr>
            </w:pPr>
          </w:p>
        </w:tc>
        <w:tc>
          <w:tcPr>
            <w:tcW w:w="3022" w:type="pct"/>
            <w:shd w:val="clear" w:color="auto" w:fill="auto"/>
            <w:vAlign w:val="center"/>
            <w:hideMark/>
          </w:tcPr>
          <w:p w14:paraId="12F41FB3" w14:textId="77777777" w:rsidR="003731F4" w:rsidRPr="00805104" w:rsidRDefault="003731F4" w:rsidP="003731F4">
            <w:pPr>
              <w:rPr>
                <w:color w:val="000000" w:themeColor="text1"/>
              </w:rPr>
            </w:pPr>
            <w:r w:rsidRPr="00805104">
              <w:rPr>
                <w:color w:val="000000" w:themeColor="text1"/>
              </w:rPr>
              <w:t>• Projections d'eau :IP53</w:t>
            </w:r>
          </w:p>
        </w:tc>
        <w:tc>
          <w:tcPr>
            <w:tcW w:w="416" w:type="pct"/>
            <w:vMerge/>
            <w:vAlign w:val="center"/>
            <w:hideMark/>
          </w:tcPr>
          <w:p w14:paraId="3A70C59C" w14:textId="77777777" w:rsidR="003731F4" w:rsidRPr="00805104" w:rsidRDefault="003731F4" w:rsidP="003731F4">
            <w:pPr>
              <w:rPr>
                <w:color w:val="000000" w:themeColor="text1"/>
              </w:rPr>
            </w:pPr>
          </w:p>
        </w:tc>
        <w:tc>
          <w:tcPr>
            <w:tcW w:w="348" w:type="pct"/>
            <w:vMerge/>
            <w:vAlign w:val="center"/>
          </w:tcPr>
          <w:p w14:paraId="1359B243" w14:textId="77777777" w:rsidR="003731F4" w:rsidRPr="00805104" w:rsidRDefault="003731F4" w:rsidP="003731F4">
            <w:pPr>
              <w:rPr>
                <w:color w:val="000000" w:themeColor="text1"/>
              </w:rPr>
            </w:pPr>
          </w:p>
        </w:tc>
        <w:tc>
          <w:tcPr>
            <w:tcW w:w="417" w:type="pct"/>
            <w:vMerge/>
            <w:vAlign w:val="center"/>
          </w:tcPr>
          <w:p w14:paraId="73187DD7" w14:textId="77777777" w:rsidR="003731F4" w:rsidRPr="00805104" w:rsidRDefault="003731F4" w:rsidP="003731F4">
            <w:pPr>
              <w:rPr>
                <w:color w:val="000000" w:themeColor="text1"/>
              </w:rPr>
            </w:pPr>
          </w:p>
        </w:tc>
        <w:tc>
          <w:tcPr>
            <w:tcW w:w="484" w:type="pct"/>
            <w:vMerge/>
            <w:vAlign w:val="center"/>
          </w:tcPr>
          <w:p w14:paraId="0DA0A894" w14:textId="77777777" w:rsidR="003731F4" w:rsidRPr="00805104" w:rsidRDefault="003731F4" w:rsidP="003731F4">
            <w:pPr>
              <w:rPr>
                <w:color w:val="000000" w:themeColor="text1"/>
              </w:rPr>
            </w:pPr>
          </w:p>
        </w:tc>
      </w:tr>
      <w:tr w:rsidR="00805104" w:rsidRPr="00805104" w14:paraId="1DA45C82" w14:textId="77777777" w:rsidTr="009049D1">
        <w:trPr>
          <w:trHeight w:val="20"/>
        </w:trPr>
        <w:tc>
          <w:tcPr>
            <w:tcW w:w="313" w:type="pct"/>
            <w:vMerge/>
            <w:vAlign w:val="center"/>
            <w:hideMark/>
          </w:tcPr>
          <w:p w14:paraId="4DA9A64C" w14:textId="77777777" w:rsidR="003731F4" w:rsidRPr="00805104" w:rsidRDefault="003731F4" w:rsidP="003731F4">
            <w:pPr>
              <w:rPr>
                <w:color w:val="000000" w:themeColor="text1"/>
              </w:rPr>
            </w:pPr>
          </w:p>
        </w:tc>
        <w:tc>
          <w:tcPr>
            <w:tcW w:w="3022" w:type="pct"/>
            <w:shd w:val="clear" w:color="auto" w:fill="auto"/>
            <w:vAlign w:val="center"/>
            <w:hideMark/>
          </w:tcPr>
          <w:p w14:paraId="005D7DD1" w14:textId="77777777" w:rsidR="003731F4" w:rsidRPr="00805104" w:rsidRDefault="003731F4" w:rsidP="003731F4">
            <w:pPr>
              <w:rPr>
                <w:color w:val="000000" w:themeColor="text1"/>
              </w:rPr>
            </w:pPr>
            <w:r w:rsidRPr="00805104">
              <w:rPr>
                <w:color w:val="000000" w:themeColor="text1"/>
              </w:rPr>
              <w:t>• Température d'opération:-30 oC  +50oC</w:t>
            </w:r>
          </w:p>
        </w:tc>
        <w:tc>
          <w:tcPr>
            <w:tcW w:w="416" w:type="pct"/>
            <w:vMerge/>
            <w:vAlign w:val="center"/>
            <w:hideMark/>
          </w:tcPr>
          <w:p w14:paraId="1DB063FD" w14:textId="77777777" w:rsidR="003731F4" w:rsidRPr="00805104" w:rsidRDefault="003731F4" w:rsidP="003731F4">
            <w:pPr>
              <w:rPr>
                <w:color w:val="000000" w:themeColor="text1"/>
              </w:rPr>
            </w:pPr>
          </w:p>
        </w:tc>
        <w:tc>
          <w:tcPr>
            <w:tcW w:w="348" w:type="pct"/>
            <w:vMerge/>
            <w:vAlign w:val="center"/>
          </w:tcPr>
          <w:p w14:paraId="12F8A912" w14:textId="77777777" w:rsidR="003731F4" w:rsidRPr="00805104" w:rsidRDefault="003731F4" w:rsidP="003731F4">
            <w:pPr>
              <w:rPr>
                <w:color w:val="000000" w:themeColor="text1"/>
              </w:rPr>
            </w:pPr>
          </w:p>
        </w:tc>
        <w:tc>
          <w:tcPr>
            <w:tcW w:w="417" w:type="pct"/>
            <w:vMerge/>
            <w:vAlign w:val="center"/>
          </w:tcPr>
          <w:p w14:paraId="687AD654" w14:textId="77777777" w:rsidR="003731F4" w:rsidRPr="00805104" w:rsidRDefault="003731F4" w:rsidP="003731F4">
            <w:pPr>
              <w:rPr>
                <w:color w:val="000000" w:themeColor="text1"/>
              </w:rPr>
            </w:pPr>
          </w:p>
        </w:tc>
        <w:tc>
          <w:tcPr>
            <w:tcW w:w="484" w:type="pct"/>
            <w:vMerge/>
            <w:vAlign w:val="center"/>
          </w:tcPr>
          <w:p w14:paraId="4B7D3699" w14:textId="77777777" w:rsidR="003731F4" w:rsidRPr="00805104" w:rsidRDefault="003731F4" w:rsidP="003731F4">
            <w:pPr>
              <w:rPr>
                <w:color w:val="000000" w:themeColor="text1"/>
              </w:rPr>
            </w:pPr>
          </w:p>
        </w:tc>
      </w:tr>
      <w:tr w:rsidR="00805104" w:rsidRPr="00805104" w14:paraId="13022B83" w14:textId="77777777" w:rsidTr="009049D1">
        <w:trPr>
          <w:trHeight w:val="20"/>
        </w:trPr>
        <w:tc>
          <w:tcPr>
            <w:tcW w:w="313" w:type="pct"/>
            <w:vMerge/>
            <w:vAlign w:val="center"/>
            <w:hideMark/>
          </w:tcPr>
          <w:p w14:paraId="457DA14C" w14:textId="77777777" w:rsidR="003731F4" w:rsidRPr="00805104" w:rsidRDefault="003731F4" w:rsidP="003731F4">
            <w:pPr>
              <w:rPr>
                <w:color w:val="000000" w:themeColor="text1"/>
              </w:rPr>
            </w:pPr>
          </w:p>
        </w:tc>
        <w:tc>
          <w:tcPr>
            <w:tcW w:w="3022" w:type="pct"/>
            <w:shd w:val="clear" w:color="auto" w:fill="auto"/>
            <w:vAlign w:val="center"/>
            <w:hideMark/>
          </w:tcPr>
          <w:p w14:paraId="7FA1B1AE" w14:textId="77777777" w:rsidR="003731F4" w:rsidRPr="00805104" w:rsidRDefault="003731F4" w:rsidP="003731F4">
            <w:pPr>
              <w:rPr>
                <w:color w:val="000000" w:themeColor="text1"/>
              </w:rPr>
            </w:pPr>
            <w:r w:rsidRPr="00805104">
              <w:rPr>
                <w:color w:val="000000" w:themeColor="text1"/>
              </w:rPr>
              <w:t>• Portee 2-100m</w:t>
            </w:r>
          </w:p>
        </w:tc>
        <w:tc>
          <w:tcPr>
            <w:tcW w:w="416" w:type="pct"/>
            <w:vMerge/>
            <w:vAlign w:val="center"/>
            <w:hideMark/>
          </w:tcPr>
          <w:p w14:paraId="792A4E94" w14:textId="77777777" w:rsidR="003731F4" w:rsidRPr="00805104" w:rsidRDefault="003731F4" w:rsidP="003731F4">
            <w:pPr>
              <w:rPr>
                <w:color w:val="000000" w:themeColor="text1"/>
              </w:rPr>
            </w:pPr>
          </w:p>
        </w:tc>
        <w:tc>
          <w:tcPr>
            <w:tcW w:w="348" w:type="pct"/>
            <w:vMerge/>
            <w:vAlign w:val="center"/>
          </w:tcPr>
          <w:p w14:paraId="67157308" w14:textId="77777777" w:rsidR="003731F4" w:rsidRPr="00805104" w:rsidRDefault="003731F4" w:rsidP="003731F4">
            <w:pPr>
              <w:rPr>
                <w:color w:val="000000" w:themeColor="text1"/>
              </w:rPr>
            </w:pPr>
          </w:p>
        </w:tc>
        <w:tc>
          <w:tcPr>
            <w:tcW w:w="417" w:type="pct"/>
            <w:vMerge/>
            <w:vAlign w:val="center"/>
          </w:tcPr>
          <w:p w14:paraId="3CEAF012" w14:textId="77777777" w:rsidR="003731F4" w:rsidRPr="00805104" w:rsidRDefault="003731F4" w:rsidP="003731F4">
            <w:pPr>
              <w:rPr>
                <w:color w:val="000000" w:themeColor="text1"/>
              </w:rPr>
            </w:pPr>
          </w:p>
        </w:tc>
        <w:tc>
          <w:tcPr>
            <w:tcW w:w="484" w:type="pct"/>
            <w:vMerge/>
            <w:vAlign w:val="center"/>
          </w:tcPr>
          <w:p w14:paraId="1C08A72D" w14:textId="77777777" w:rsidR="003731F4" w:rsidRPr="00805104" w:rsidRDefault="003731F4" w:rsidP="003731F4">
            <w:pPr>
              <w:rPr>
                <w:color w:val="000000" w:themeColor="text1"/>
              </w:rPr>
            </w:pPr>
          </w:p>
        </w:tc>
      </w:tr>
      <w:tr w:rsidR="00805104" w:rsidRPr="00805104" w14:paraId="3C820CA5" w14:textId="77777777" w:rsidTr="009049D1">
        <w:trPr>
          <w:trHeight w:val="20"/>
        </w:trPr>
        <w:tc>
          <w:tcPr>
            <w:tcW w:w="313" w:type="pct"/>
            <w:vMerge w:val="restart"/>
            <w:shd w:val="clear" w:color="auto" w:fill="auto"/>
            <w:vAlign w:val="center"/>
            <w:hideMark/>
          </w:tcPr>
          <w:p w14:paraId="554C02FA" w14:textId="77777777" w:rsidR="003731F4" w:rsidRPr="00805104" w:rsidRDefault="003731F4" w:rsidP="003731F4">
            <w:pPr>
              <w:rPr>
                <w:color w:val="000000" w:themeColor="text1"/>
              </w:rPr>
            </w:pPr>
            <w:r w:rsidRPr="00805104">
              <w:rPr>
                <w:color w:val="000000" w:themeColor="text1"/>
              </w:rPr>
              <w:t>28</w:t>
            </w:r>
          </w:p>
        </w:tc>
        <w:tc>
          <w:tcPr>
            <w:tcW w:w="3022" w:type="pct"/>
            <w:shd w:val="clear" w:color="auto" w:fill="auto"/>
            <w:vAlign w:val="center"/>
            <w:hideMark/>
          </w:tcPr>
          <w:p w14:paraId="601B081C" w14:textId="77777777" w:rsidR="003731F4" w:rsidRPr="00805104" w:rsidRDefault="003731F4" w:rsidP="003731F4">
            <w:pPr>
              <w:rPr>
                <w:color w:val="000000" w:themeColor="text1"/>
              </w:rPr>
            </w:pPr>
            <w:r w:rsidRPr="00805104">
              <w:rPr>
                <w:color w:val="000000" w:themeColor="text1"/>
              </w:rPr>
              <w:t>TREPIEDS ALUMINIUM STANDARD</w:t>
            </w:r>
          </w:p>
        </w:tc>
        <w:tc>
          <w:tcPr>
            <w:tcW w:w="416" w:type="pct"/>
            <w:vMerge w:val="restart"/>
            <w:shd w:val="clear" w:color="auto" w:fill="auto"/>
            <w:noWrap/>
            <w:vAlign w:val="center"/>
            <w:hideMark/>
          </w:tcPr>
          <w:p w14:paraId="08130B78" w14:textId="77777777" w:rsidR="003731F4" w:rsidRPr="00805104" w:rsidRDefault="003731F4" w:rsidP="003731F4">
            <w:pPr>
              <w:rPr>
                <w:color w:val="000000" w:themeColor="text1"/>
              </w:rPr>
            </w:pPr>
            <w:r w:rsidRPr="00805104">
              <w:rPr>
                <w:color w:val="000000" w:themeColor="text1"/>
              </w:rPr>
              <w:t>6</w:t>
            </w:r>
          </w:p>
        </w:tc>
        <w:tc>
          <w:tcPr>
            <w:tcW w:w="348" w:type="pct"/>
            <w:vMerge w:val="restart"/>
            <w:shd w:val="clear" w:color="auto" w:fill="auto"/>
            <w:noWrap/>
            <w:vAlign w:val="center"/>
          </w:tcPr>
          <w:p w14:paraId="5DABA048" w14:textId="77777777" w:rsidR="003731F4" w:rsidRPr="00805104" w:rsidRDefault="003731F4" w:rsidP="003731F4">
            <w:pPr>
              <w:rPr>
                <w:color w:val="000000" w:themeColor="text1"/>
              </w:rPr>
            </w:pPr>
            <w:r w:rsidRPr="00805104">
              <w:rPr>
                <w:color w:val="000000" w:themeColor="text1"/>
              </w:rPr>
              <w:t>Ens</w:t>
            </w:r>
          </w:p>
        </w:tc>
        <w:tc>
          <w:tcPr>
            <w:tcW w:w="417" w:type="pct"/>
            <w:vMerge w:val="restart"/>
            <w:shd w:val="clear" w:color="auto" w:fill="auto"/>
            <w:noWrap/>
            <w:vAlign w:val="center"/>
          </w:tcPr>
          <w:p w14:paraId="1C30D202" w14:textId="77777777" w:rsidR="003731F4" w:rsidRPr="00805104" w:rsidRDefault="003731F4" w:rsidP="003731F4">
            <w:pPr>
              <w:rPr>
                <w:color w:val="000000" w:themeColor="text1"/>
              </w:rPr>
            </w:pPr>
          </w:p>
        </w:tc>
        <w:tc>
          <w:tcPr>
            <w:tcW w:w="484" w:type="pct"/>
            <w:vMerge w:val="restart"/>
            <w:vAlign w:val="center"/>
          </w:tcPr>
          <w:p w14:paraId="17F56721" w14:textId="77777777" w:rsidR="003731F4" w:rsidRPr="00805104" w:rsidRDefault="003731F4" w:rsidP="003731F4">
            <w:pPr>
              <w:rPr>
                <w:color w:val="000000" w:themeColor="text1"/>
              </w:rPr>
            </w:pPr>
          </w:p>
        </w:tc>
      </w:tr>
      <w:tr w:rsidR="00805104" w:rsidRPr="00805104" w14:paraId="08878945" w14:textId="77777777" w:rsidTr="009049D1">
        <w:trPr>
          <w:trHeight w:val="20"/>
        </w:trPr>
        <w:tc>
          <w:tcPr>
            <w:tcW w:w="313" w:type="pct"/>
            <w:vMerge/>
            <w:vAlign w:val="center"/>
            <w:hideMark/>
          </w:tcPr>
          <w:p w14:paraId="642BDD7F" w14:textId="77777777" w:rsidR="003731F4" w:rsidRPr="00805104" w:rsidRDefault="003731F4" w:rsidP="003731F4">
            <w:pPr>
              <w:rPr>
                <w:color w:val="000000" w:themeColor="text1"/>
              </w:rPr>
            </w:pPr>
          </w:p>
        </w:tc>
        <w:tc>
          <w:tcPr>
            <w:tcW w:w="3022" w:type="pct"/>
            <w:shd w:val="clear" w:color="auto" w:fill="auto"/>
            <w:vAlign w:val="center"/>
            <w:hideMark/>
          </w:tcPr>
          <w:p w14:paraId="01DD3CE3" w14:textId="77777777" w:rsidR="003731F4" w:rsidRPr="00805104" w:rsidRDefault="003731F4" w:rsidP="003731F4">
            <w:pPr>
              <w:rPr>
                <w:color w:val="000000" w:themeColor="text1"/>
              </w:rPr>
            </w:pPr>
            <w:r w:rsidRPr="00805104">
              <w:rPr>
                <w:color w:val="000000" w:themeColor="text1"/>
              </w:rPr>
              <w:t>• Trépieds aluminium ;</w:t>
            </w:r>
          </w:p>
        </w:tc>
        <w:tc>
          <w:tcPr>
            <w:tcW w:w="416" w:type="pct"/>
            <w:vMerge/>
            <w:vAlign w:val="center"/>
            <w:hideMark/>
          </w:tcPr>
          <w:p w14:paraId="1F758B96" w14:textId="77777777" w:rsidR="003731F4" w:rsidRPr="00805104" w:rsidRDefault="003731F4" w:rsidP="003731F4">
            <w:pPr>
              <w:rPr>
                <w:color w:val="000000" w:themeColor="text1"/>
              </w:rPr>
            </w:pPr>
          </w:p>
        </w:tc>
        <w:tc>
          <w:tcPr>
            <w:tcW w:w="348" w:type="pct"/>
            <w:vMerge/>
            <w:vAlign w:val="center"/>
          </w:tcPr>
          <w:p w14:paraId="7B78B908" w14:textId="77777777" w:rsidR="003731F4" w:rsidRPr="00805104" w:rsidRDefault="003731F4" w:rsidP="003731F4">
            <w:pPr>
              <w:rPr>
                <w:color w:val="000000" w:themeColor="text1"/>
              </w:rPr>
            </w:pPr>
          </w:p>
        </w:tc>
        <w:tc>
          <w:tcPr>
            <w:tcW w:w="417" w:type="pct"/>
            <w:vMerge/>
            <w:vAlign w:val="center"/>
          </w:tcPr>
          <w:p w14:paraId="615F59F2" w14:textId="77777777" w:rsidR="003731F4" w:rsidRPr="00805104" w:rsidRDefault="003731F4" w:rsidP="003731F4">
            <w:pPr>
              <w:rPr>
                <w:color w:val="000000" w:themeColor="text1"/>
              </w:rPr>
            </w:pPr>
          </w:p>
        </w:tc>
        <w:tc>
          <w:tcPr>
            <w:tcW w:w="484" w:type="pct"/>
            <w:vMerge/>
            <w:vAlign w:val="center"/>
          </w:tcPr>
          <w:p w14:paraId="220A8470" w14:textId="77777777" w:rsidR="003731F4" w:rsidRPr="00805104" w:rsidRDefault="003731F4" w:rsidP="003731F4">
            <w:pPr>
              <w:rPr>
                <w:color w:val="000000" w:themeColor="text1"/>
              </w:rPr>
            </w:pPr>
          </w:p>
        </w:tc>
      </w:tr>
      <w:tr w:rsidR="00805104" w:rsidRPr="00805104" w14:paraId="612CA017" w14:textId="77777777" w:rsidTr="009049D1">
        <w:trPr>
          <w:trHeight w:val="20"/>
        </w:trPr>
        <w:tc>
          <w:tcPr>
            <w:tcW w:w="313" w:type="pct"/>
            <w:vMerge/>
            <w:vAlign w:val="center"/>
            <w:hideMark/>
          </w:tcPr>
          <w:p w14:paraId="52A9C19B" w14:textId="77777777" w:rsidR="003731F4" w:rsidRPr="00805104" w:rsidRDefault="003731F4" w:rsidP="003731F4">
            <w:pPr>
              <w:rPr>
                <w:color w:val="000000" w:themeColor="text1"/>
              </w:rPr>
            </w:pPr>
          </w:p>
        </w:tc>
        <w:tc>
          <w:tcPr>
            <w:tcW w:w="3022" w:type="pct"/>
            <w:shd w:val="clear" w:color="auto" w:fill="auto"/>
            <w:vAlign w:val="center"/>
            <w:hideMark/>
          </w:tcPr>
          <w:p w14:paraId="55753139" w14:textId="77777777" w:rsidR="003731F4" w:rsidRPr="00805104" w:rsidRDefault="003731F4" w:rsidP="003731F4">
            <w:pPr>
              <w:rPr>
                <w:color w:val="000000" w:themeColor="text1"/>
              </w:rPr>
            </w:pPr>
            <w:r w:rsidRPr="00805104">
              <w:rPr>
                <w:color w:val="000000" w:themeColor="text1"/>
              </w:rPr>
              <w:t>•  Trépied mi-lourd  ;</w:t>
            </w:r>
          </w:p>
        </w:tc>
        <w:tc>
          <w:tcPr>
            <w:tcW w:w="416" w:type="pct"/>
            <w:vMerge/>
            <w:vAlign w:val="center"/>
            <w:hideMark/>
          </w:tcPr>
          <w:p w14:paraId="0BEE305A" w14:textId="77777777" w:rsidR="003731F4" w:rsidRPr="00805104" w:rsidRDefault="003731F4" w:rsidP="003731F4">
            <w:pPr>
              <w:rPr>
                <w:color w:val="000000" w:themeColor="text1"/>
              </w:rPr>
            </w:pPr>
          </w:p>
        </w:tc>
        <w:tc>
          <w:tcPr>
            <w:tcW w:w="348" w:type="pct"/>
            <w:vMerge/>
            <w:vAlign w:val="center"/>
          </w:tcPr>
          <w:p w14:paraId="4BC19B9A" w14:textId="77777777" w:rsidR="003731F4" w:rsidRPr="00805104" w:rsidRDefault="003731F4" w:rsidP="003731F4">
            <w:pPr>
              <w:rPr>
                <w:color w:val="000000" w:themeColor="text1"/>
              </w:rPr>
            </w:pPr>
          </w:p>
        </w:tc>
        <w:tc>
          <w:tcPr>
            <w:tcW w:w="417" w:type="pct"/>
            <w:vMerge/>
            <w:vAlign w:val="center"/>
          </w:tcPr>
          <w:p w14:paraId="5D7B318B" w14:textId="77777777" w:rsidR="003731F4" w:rsidRPr="00805104" w:rsidRDefault="003731F4" w:rsidP="003731F4">
            <w:pPr>
              <w:rPr>
                <w:color w:val="000000" w:themeColor="text1"/>
              </w:rPr>
            </w:pPr>
          </w:p>
        </w:tc>
        <w:tc>
          <w:tcPr>
            <w:tcW w:w="484" w:type="pct"/>
            <w:vMerge/>
            <w:vAlign w:val="center"/>
          </w:tcPr>
          <w:p w14:paraId="5A289017" w14:textId="77777777" w:rsidR="003731F4" w:rsidRPr="00805104" w:rsidRDefault="003731F4" w:rsidP="003731F4">
            <w:pPr>
              <w:rPr>
                <w:color w:val="000000" w:themeColor="text1"/>
              </w:rPr>
            </w:pPr>
          </w:p>
        </w:tc>
      </w:tr>
      <w:tr w:rsidR="00805104" w:rsidRPr="00805104" w14:paraId="70FB8B82" w14:textId="77777777" w:rsidTr="009049D1">
        <w:trPr>
          <w:trHeight w:val="20"/>
        </w:trPr>
        <w:tc>
          <w:tcPr>
            <w:tcW w:w="313" w:type="pct"/>
            <w:vMerge/>
            <w:vAlign w:val="center"/>
            <w:hideMark/>
          </w:tcPr>
          <w:p w14:paraId="0806751D" w14:textId="77777777" w:rsidR="003731F4" w:rsidRPr="00805104" w:rsidRDefault="003731F4" w:rsidP="003731F4">
            <w:pPr>
              <w:rPr>
                <w:color w:val="000000" w:themeColor="text1"/>
              </w:rPr>
            </w:pPr>
          </w:p>
        </w:tc>
        <w:tc>
          <w:tcPr>
            <w:tcW w:w="3022" w:type="pct"/>
            <w:shd w:val="clear" w:color="auto" w:fill="auto"/>
            <w:vAlign w:val="center"/>
            <w:hideMark/>
          </w:tcPr>
          <w:p w14:paraId="7AC79C71" w14:textId="77777777" w:rsidR="003731F4" w:rsidRPr="00805104" w:rsidRDefault="003731F4" w:rsidP="003731F4">
            <w:pPr>
              <w:rPr>
                <w:color w:val="000000" w:themeColor="text1"/>
              </w:rPr>
            </w:pPr>
            <w:r w:rsidRPr="00805104">
              <w:rPr>
                <w:color w:val="000000" w:themeColor="text1"/>
              </w:rPr>
              <w:t>• Ce trépied en aluminium mi-lourd de grande qualité est équipé d'un serrage à vis et d'une tête triangulaire plate ;</w:t>
            </w:r>
          </w:p>
        </w:tc>
        <w:tc>
          <w:tcPr>
            <w:tcW w:w="416" w:type="pct"/>
            <w:vMerge/>
            <w:vAlign w:val="center"/>
            <w:hideMark/>
          </w:tcPr>
          <w:p w14:paraId="56C9A31F" w14:textId="77777777" w:rsidR="003731F4" w:rsidRPr="00805104" w:rsidRDefault="003731F4" w:rsidP="003731F4">
            <w:pPr>
              <w:rPr>
                <w:color w:val="000000" w:themeColor="text1"/>
              </w:rPr>
            </w:pPr>
          </w:p>
        </w:tc>
        <w:tc>
          <w:tcPr>
            <w:tcW w:w="348" w:type="pct"/>
            <w:vMerge/>
            <w:vAlign w:val="center"/>
          </w:tcPr>
          <w:p w14:paraId="1083B0B6" w14:textId="77777777" w:rsidR="003731F4" w:rsidRPr="00805104" w:rsidRDefault="003731F4" w:rsidP="003731F4">
            <w:pPr>
              <w:rPr>
                <w:color w:val="000000" w:themeColor="text1"/>
              </w:rPr>
            </w:pPr>
          </w:p>
        </w:tc>
        <w:tc>
          <w:tcPr>
            <w:tcW w:w="417" w:type="pct"/>
            <w:vMerge/>
            <w:vAlign w:val="center"/>
          </w:tcPr>
          <w:p w14:paraId="271EDE6E" w14:textId="77777777" w:rsidR="003731F4" w:rsidRPr="00805104" w:rsidRDefault="003731F4" w:rsidP="003731F4">
            <w:pPr>
              <w:rPr>
                <w:color w:val="000000" w:themeColor="text1"/>
              </w:rPr>
            </w:pPr>
          </w:p>
        </w:tc>
        <w:tc>
          <w:tcPr>
            <w:tcW w:w="484" w:type="pct"/>
            <w:vMerge/>
            <w:vAlign w:val="center"/>
          </w:tcPr>
          <w:p w14:paraId="6647F128" w14:textId="77777777" w:rsidR="003731F4" w:rsidRPr="00805104" w:rsidRDefault="003731F4" w:rsidP="003731F4">
            <w:pPr>
              <w:rPr>
                <w:color w:val="000000" w:themeColor="text1"/>
              </w:rPr>
            </w:pPr>
          </w:p>
        </w:tc>
      </w:tr>
      <w:tr w:rsidR="00805104" w:rsidRPr="00805104" w14:paraId="29FC33B5" w14:textId="77777777" w:rsidTr="009049D1">
        <w:trPr>
          <w:trHeight w:val="20"/>
        </w:trPr>
        <w:tc>
          <w:tcPr>
            <w:tcW w:w="313" w:type="pct"/>
            <w:vMerge/>
            <w:vAlign w:val="center"/>
            <w:hideMark/>
          </w:tcPr>
          <w:p w14:paraId="7D23DD5A" w14:textId="77777777" w:rsidR="003731F4" w:rsidRPr="00805104" w:rsidRDefault="003731F4" w:rsidP="003731F4">
            <w:pPr>
              <w:rPr>
                <w:color w:val="000000" w:themeColor="text1"/>
              </w:rPr>
            </w:pPr>
          </w:p>
        </w:tc>
        <w:tc>
          <w:tcPr>
            <w:tcW w:w="3022" w:type="pct"/>
            <w:shd w:val="clear" w:color="auto" w:fill="auto"/>
            <w:vAlign w:val="center"/>
            <w:hideMark/>
          </w:tcPr>
          <w:p w14:paraId="63EFD1E2" w14:textId="77777777" w:rsidR="003731F4" w:rsidRPr="00805104" w:rsidRDefault="003731F4" w:rsidP="003731F4">
            <w:pPr>
              <w:rPr>
                <w:color w:val="000000" w:themeColor="text1"/>
              </w:rPr>
            </w:pPr>
            <w:r w:rsidRPr="00805104">
              <w:rPr>
                <w:color w:val="000000" w:themeColor="text1"/>
              </w:rPr>
              <w:t>• Il est également télescopique jusqu’ à 2,10 m ;</w:t>
            </w:r>
          </w:p>
        </w:tc>
        <w:tc>
          <w:tcPr>
            <w:tcW w:w="416" w:type="pct"/>
            <w:vMerge/>
            <w:vAlign w:val="center"/>
            <w:hideMark/>
          </w:tcPr>
          <w:p w14:paraId="0253C59D" w14:textId="77777777" w:rsidR="003731F4" w:rsidRPr="00805104" w:rsidRDefault="003731F4" w:rsidP="003731F4">
            <w:pPr>
              <w:rPr>
                <w:color w:val="000000" w:themeColor="text1"/>
              </w:rPr>
            </w:pPr>
          </w:p>
        </w:tc>
        <w:tc>
          <w:tcPr>
            <w:tcW w:w="348" w:type="pct"/>
            <w:vMerge/>
            <w:vAlign w:val="center"/>
          </w:tcPr>
          <w:p w14:paraId="62D0CAD6" w14:textId="77777777" w:rsidR="003731F4" w:rsidRPr="00805104" w:rsidRDefault="003731F4" w:rsidP="003731F4">
            <w:pPr>
              <w:rPr>
                <w:color w:val="000000" w:themeColor="text1"/>
              </w:rPr>
            </w:pPr>
          </w:p>
        </w:tc>
        <w:tc>
          <w:tcPr>
            <w:tcW w:w="417" w:type="pct"/>
            <w:vMerge/>
            <w:vAlign w:val="center"/>
          </w:tcPr>
          <w:p w14:paraId="7F02536D" w14:textId="77777777" w:rsidR="003731F4" w:rsidRPr="00805104" w:rsidRDefault="003731F4" w:rsidP="003731F4">
            <w:pPr>
              <w:rPr>
                <w:color w:val="000000" w:themeColor="text1"/>
              </w:rPr>
            </w:pPr>
          </w:p>
        </w:tc>
        <w:tc>
          <w:tcPr>
            <w:tcW w:w="484" w:type="pct"/>
            <w:vMerge/>
            <w:vAlign w:val="center"/>
          </w:tcPr>
          <w:p w14:paraId="17476BB8" w14:textId="77777777" w:rsidR="003731F4" w:rsidRPr="00805104" w:rsidRDefault="003731F4" w:rsidP="003731F4">
            <w:pPr>
              <w:rPr>
                <w:color w:val="000000" w:themeColor="text1"/>
              </w:rPr>
            </w:pPr>
          </w:p>
        </w:tc>
      </w:tr>
      <w:tr w:rsidR="00805104" w:rsidRPr="00805104" w14:paraId="31E53C5F" w14:textId="77777777" w:rsidTr="009049D1">
        <w:trPr>
          <w:trHeight w:val="20"/>
        </w:trPr>
        <w:tc>
          <w:tcPr>
            <w:tcW w:w="313" w:type="pct"/>
            <w:vMerge/>
            <w:vAlign w:val="center"/>
            <w:hideMark/>
          </w:tcPr>
          <w:p w14:paraId="4B5873A1" w14:textId="77777777" w:rsidR="003731F4" w:rsidRPr="00805104" w:rsidRDefault="003731F4" w:rsidP="003731F4">
            <w:pPr>
              <w:rPr>
                <w:color w:val="000000" w:themeColor="text1"/>
              </w:rPr>
            </w:pPr>
          </w:p>
        </w:tc>
        <w:tc>
          <w:tcPr>
            <w:tcW w:w="3022" w:type="pct"/>
            <w:shd w:val="clear" w:color="auto" w:fill="auto"/>
            <w:vAlign w:val="center"/>
            <w:hideMark/>
          </w:tcPr>
          <w:p w14:paraId="1B58CF44" w14:textId="77777777" w:rsidR="003731F4" w:rsidRPr="00805104" w:rsidRDefault="003731F4" w:rsidP="003731F4">
            <w:pPr>
              <w:rPr>
                <w:color w:val="000000" w:themeColor="text1"/>
              </w:rPr>
            </w:pPr>
            <w:r w:rsidRPr="00805104">
              <w:rPr>
                <w:color w:val="000000" w:themeColor="text1"/>
              </w:rPr>
              <w:t>• Il est idéal pour les niveaux, les lasers et les théodolites ;</w:t>
            </w:r>
          </w:p>
        </w:tc>
        <w:tc>
          <w:tcPr>
            <w:tcW w:w="416" w:type="pct"/>
            <w:vMerge/>
            <w:vAlign w:val="center"/>
            <w:hideMark/>
          </w:tcPr>
          <w:p w14:paraId="39142D22" w14:textId="77777777" w:rsidR="003731F4" w:rsidRPr="00805104" w:rsidRDefault="003731F4" w:rsidP="003731F4">
            <w:pPr>
              <w:rPr>
                <w:color w:val="000000" w:themeColor="text1"/>
              </w:rPr>
            </w:pPr>
          </w:p>
        </w:tc>
        <w:tc>
          <w:tcPr>
            <w:tcW w:w="348" w:type="pct"/>
            <w:vMerge/>
            <w:vAlign w:val="center"/>
          </w:tcPr>
          <w:p w14:paraId="56144B7D" w14:textId="77777777" w:rsidR="003731F4" w:rsidRPr="00805104" w:rsidRDefault="003731F4" w:rsidP="003731F4">
            <w:pPr>
              <w:rPr>
                <w:color w:val="000000" w:themeColor="text1"/>
              </w:rPr>
            </w:pPr>
          </w:p>
        </w:tc>
        <w:tc>
          <w:tcPr>
            <w:tcW w:w="417" w:type="pct"/>
            <w:vMerge/>
            <w:vAlign w:val="center"/>
          </w:tcPr>
          <w:p w14:paraId="63A0E7F4" w14:textId="77777777" w:rsidR="003731F4" w:rsidRPr="00805104" w:rsidRDefault="003731F4" w:rsidP="003731F4">
            <w:pPr>
              <w:rPr>
                <w:color w:val="000000" w:themeColor="text1"/>
              </w:rPr>
            </w:pPr>
          </w:p>
        </w:tc>
        <w:tc>
          <w:tcPr>
            <w:tcW w:w="484" w:type="pct"/>
            <w:vMerge/>
            <w:vAlign w:val="center"/>
          </w:tcPr>
          <w:p w14:paraId="2EEF6AE9" w14:textId="77777777" w:rsidR="003731F4" w:rsidRPr="00805104" w:rsidRDefault="003731F4" w:rsidP="003731F4">
            <w:pPr>
              <w:rPr>
                <w:color w:val="000000" w:themeColor="text1"/>
              </w:rPr>
            </w:pPr>
          </w:p>
        </w:tc>
      </w:tr>
      <w:tr w:rsidR="00805104" w:rsidRPr="00805104" w14:paraId="373B08F6" w14:textId="77777777" w:rsidTr="009049D1">
        <w:trPr>
          <w:trHeight w:val="20"/>
        </w:trPr>
        <w:tc>
          <w:tcPr>
            <w:tcW w:w="313" w:type="pct"/>
            <w:vMerge/>
            <w:vAlign w:val="center"/>
            <w:hideMark/>
          </w:tcPr>
          <w:p w14:paraId="4249C62E" w14:textId="77777777" w:rsidR="003731F4" w:rsidRPr="00805104" w:rsidRDefault="003731F4" w:rsidP="003731F4">
            <w:pPr>
              <w:rPr>
                <w:color w:val="000000" w:themeColor="text1"/>
              </w:rPr>
            </w:pPr>
          </w:p>
        </w:tc>
        <w:tc>
          <w:tcPr>
            <w:tcW w:w="3022" w:type="pct"/>
            <w:shd w:val="clear" w:color="auto" w:fill="auto"/>
            <w:vAlign w:val="center"/>
            <w:hideMark/>
          </w:tcPr>
          <w:p w14:paraId="234498FF" w14:textId="77777777" w:rsidR="003731F4" w:rsidRPr="00805104" w:rsidRDefault="003731F4" w:rsidP="003731F4">
            <w:pPr>
              <w:rPr>
                <w:color w:val="000000" w:themeColor="text1"/>
              </w:rPr>
            </w:pPr>
            <w:r w:rsidRPr="00805104">
              <w:rPr>
                <w:color w:val="000000" w:themeColor="text1"/>
              </w:rPr>
              <w:t>Poids : 3.5 kg</w:t>
            </w:r>
          </w:p>
        </w:tc>
        <w:tc>
          <w:tcPr>
            <w:tcW w:w="416" w:type="pct"/>
            <w:vMerge/>
            <w:vAlign w:val="center"/>
            <w:hideMark/>
          </w:tcPr>
          <w:p w14:paraId="19AE30A7" w14:textId="77777777" w:rsidR="003731F4" w:rsidRPr="00805104" w:rsidRDefault="003731F4" w:rsidP="003731F4">
            <w:pPr>
              <w:rPr>
                <w:color w:val="000000" w:themeColor="text1"/>
              </w:rPr>
            </w:pPr>
          </w:p>
        </w:tc>
        <w:tc>
          <w:tcPr>
            <w:tcW w:w="348" w:type="pct"/>
            <w:vMerge/>
            <w:vAlign w:val="center"/>
          </w:tcPr>
          <w:p w14:paraId="4A8D2B1E" w14:textId="77777777" w:rsidR="003731F4" w:rsidRPr="00805104" w:rsidRDefault="003731F4" w:rsidP="003731F4">
            <w:pPr>
              <w:rPr>
                <w:color w:val="000000" w:themeColor="text1"/>
              </w:rPr>
            </w:pPr>
          </w:p>
        </w:tc>
        <w:tc>
          <w:tcPr>
            <w:tcW w:w="417" w:type="pct"/>
            <w:vMerge/>
            <w:vAlign w:val="center"/>
          </w:tcPr>
          <w:p w14:paraId="24BBFD6F" w14:textId="77777777" w:rsidR="003731F4" w:rsidRPr="00805104" w:rsidRDefault="003731F4" w:rsidP="003731F4">
            <w:pPr>
              <w:rPr>
                <w:color w:val="000000" w:themeColor="text1"/>
              </w:rPr>
            </w:pPr>
          </w:p>
        </w:tc>
        <w:tc>
          <w:tcPr>
            <w:tcW w:w="484" w:type="pct"/>
            <w:vMerge/>
            <w:vAlign w:val="center"/>
          </w:tcPr>
          <w:p w14:paraId="5AF65580" w14:textId="77777777" w:rsidR="003731F4" w:rsidRPr="00805104" w:rsidRDefault="003731F4" w:rsidP="003731F4">
            <w:pPr>
              <w:rPr>
                <w:color w:val="000000" w:themeColor="text1"/>
              </w:rPr>
            </w:pPr>
          </w:p>
        </w:tc>
      </w:tr>
      <w:tr w:rsidR="00805104" w:rsidRPr="00805104" w14:paraId="6CBF0F75" w14:textId="77777777" w:rsidTr="009049D1">
        <w:trPr>
          <w:trHeight w:val="20"/>
        </w:trPr>
        <w:tc>
          <w:tcPr>
            <w:tcW w:w="313" w:type="pct"/>
            <w:vMerge w:val="restart"/>
            <w:shd w:val="clear" w:color="auto" w:fill="auto"/>
            <w:noWrap/>
            <w:vAlign w:val="center"/>
            <w:hideMark/>
          </w:tcPr>
          <w:p w14:paraId="6ED389B3" w14:textId="77777777" w:rsidR="003731F4" w:rsidRPr="00805104" w:rsidRDefault="003731F4" w:rsidP="003731F4">
            <w:pPr>
              <w:rPr>
                <w:color w:val="000000" w:themeColor="text1"/>
              </w:rPr>
            </w:pPr>
            <w:r w:rsidRPr="00805104">
              <w:rPr>
                <w:color w:val="000000" w:themeColor="text1"/>
              </w:rPr>
              <w:t>29</w:t>
            </w:r>
          </w:p>
        </w:tc>
        <w:tc>
          <w:tcPr>
            <w:tcW w:w="3022" w:type="pct"/>
            <w:shd w:val="clear" w:color="auto" w:fill="auto"/>
            <w:vAlign w:val="center"/>
            <w:hideMark/>
          </w:tcPr>
          <w:p w14:paraId="44568B0B" w14:textId="77777777" w:rsidR="003731F4" w:rsidRPr="00805104" w:rsidRDefault="003731F4" w:rsidP="003731F4">
            <w:pPr>
              <w:rPr>
                <w:color w:val="000000" w:themeColor="text1"/>
              </w:rPr>
            </w:pPr>
            <w:r w:rsidRPr="00805104">
              <w:rPr>
                <w:color w:val="000000" w:themeColor="text1"/>
              </w:rPr>
              <w:t xml:space="preserve">MIRES DE NIVELLEMENT 5M </w:t>
            </w:r>
          </w:p>
        </w:tc>
        <w:tc>
          <w:tcPr>
            <w:tcW w:w="416" w:type="pct"/>
            <w:vMerge w:val="restart"/>
            <w:shd w:val="clear" w:color="auto" w:fill="auto"/>
            <w:noWrap/>
            <w:vAlign w:val="center"/>
            <w:hideMark/>
          </w:tcPr>
          <w:p w14:paraId="4720F7F1" w14:textId="77777777" w:rsidR="003731F4" w:rsidRPr="00805104" w:rsidRDefault="003731F4" w:rsidP="003731F4">
            <w:pPr>
              <w:rPr>
                <w:color w:val="000000" w:themeColor="text1"/>
              </w:rPr>
            </w:pPr>
            <w:r w:rsidRPr="00805104">
              <w:rPr>
                <w:color w:val="000000" w:themeColor="text1"/>
              </w:rPr>
              <w:t>7</w:t>
            </w:r>
          </w:p>
        </w:tc>
        <w:tc>
          <w:tcPr>
            <w:tcW w:w="348" w:type="pct"/>
            <w:vMerge w:val="restart"/>
            <w:shd w:val="clear" w:color="auto" w:fill="auto"/>
            <w:noWrap/>
            <w:vAlign w:val="center"/>
          </w:tcPr>
          <w:p w14:paraId="56D4B550" w14:textId="77777777" w:rsidR="003731F4" w:rsidRPr="00805104" w:rsidRDefault="003731F4" w:rsidP="003731F4">
            <w:pPr>
              <w:rPr>
                <w:color w:val="000000" w:themeColor="text1"/>
              </w:rPr>
            </w:pPr>
            <w:r w:rsidRPr="00805104">
              <w:rPr>
                <w:color w:val="000000" w:themeColor="text1"/>
              </w:rPr>
              <w:t>Ens</w:t>
            </w:r>
          </w:p>
        </w:tc>
        <w:tc>
          <w:tcPr>
            <w:tcW w:w="417" w:type="pct"/>
            <w:vMerge w:val="restart"/>
            <w:shd w:val="clear" w:color="auto" w:fill="auto"/>
            <w:noWrap/>
            <w:vAlign w:val="center"/>
          </w:tcPr>
          <w:p w14:paraId="393C92F5" w14:textId="77777777" w:rsidR="003731F4" w:rsidRPr="00805104" w:rsidRDefault="003731F4" w:rsidP="003731F4">
            <w:pPr>
              <w:rPr>
                <w:color w:val="000000" w:themeColor="text1"/>
              </w:rPr>
            </w:pPr>
          </w:p>
        </w:tc>
        <w:tc>
          <w:tcPr>
            <w:tcW w:w="484" w:type="pct"/>
            <w:vMerge w:val="restart"/>
            <w:vAlign w:val="center"/>
          </w:tcPr>
          <w:p w14:paraId="63DE9320" w14:textId="77777777" w:rsidR="003731F4" w:rsidRPr="00805104" w:rsidRDefault="003731F4" w:rsidP="003731F4">
            <w:pPr>
              <w:rPr>
                <w:color w:val="000000" w:themeColor="text1"/>
              </w:rPr>
            </w:pPr>
          </w:p>
        </w:tc>
      </w:tr>
      <w:tr w:rsidR="00805104" w:rsidRPr="00805104" w14:paraId="56D54E46" w14:textId="77777777" w:rsidTr="009049D1">
        <w:trPr>
          <w:trHeight w:val="20"/>
        </w:trPr>
        <w:tc>
          <w:tcPr>
            <w:tcW w:w="313" w:type="pct"/>
            <w:vMerge/>
            <w:vAlign w:val="center"/>
            <w:hideMark/>
          </w:tcPr>
          <w:p w14:paraId="78C0FDBA" w14:textId="77777777" w:rsidR="003731F4" w:rsidRPr="00805104" w:rsidRDefault="003731F4" w:rsidP="003731F4">
            <w:pPr>
              <w:rPr>
                <w:color w:val="000000" w:themeColor="text1"/>
              </w:rPr>
            </w:pPr>
          </w:p>
        </w:tc>
        <w:tc>
          <w:tcPr>
            <w:tcW w:w="3022" w:type="pct"/>
            <w:shd w:val="clear" w:color="auto" w:fill="auto"/>
            <w:vAlign w:val="center"/>
            <w:hideMark/>
          </w:tcPr>
          <w:p w14:paraId="1ED2BD16" w14:textId="77777777" w:rsidR="003731F4" w:rsidRPr="00805104" w:rsidRDefault="003731F4" w:rsidP="003731F4">
            <w:pPr>
              <w:rPr>
                <w:color w:val="000000" w:themeColor="text1"/>
              </w:rPr>
            </w:pPr>
            <w:r w:rsidRPr="00805104">
              <w:rPr>
                <w:color w:val="000000" w:themeColor="text1"/>
              </w:rPr>
              <w:t>• Mire télescopique 5 m en aluminium ;avec longueur reglable;</w:t>
            </w:r>
          </w:p>
        </w:tc>
        <w:tc>
          <w:tcPr>
            <w:tcW w:w="416" w:type="pct"/>
            <w:vMerge/>
            <w:vAlign w:val="center"/>
            <w:hideMark/>
          </w:tcPr>
          <w:p w14:paraId="15ACB9DB" w14:textId="77777777" w:rsidR="003731F4" w:rsidRPr="00805104" w:rsidRDefault="003731F4" w:rsidP="003731F4">
            <w:pPr>
              <w:rPr>
                <w:color w:val="000000" w:themeColor="text1"/>
              </w:rPr>
            </w:pPr>
          </w:p>
        </w:tc>
        <w:tc>
          <w:tcPr>
            <w:tcW w:w="348" w:type="pct"/>
            <w:vMerge/>
            <w:vAlign w:val="center"/>
          </w:tcPr>
          <w:p w14:paraId="1E62B744" w14:textId="77777777" w:rsidR="003731F4" w:rsidRPr="00805104" w:rsidRDefault="003731F4" w:rsidP="003731F4">
            <w:pPr>
              <w:rPr>
                <w:color w:val="000000" w:themeColor="text1"/>
              </w:rPr>
            </w:pPr>
          </w:p>
        </w:tc>
        <w:tc>
          <w:tcPr>
            <w:tcW w:w="417" w:type="pct"/>
            <w:vMerge/>
            <w:vAlign w:val="center"/>
          </w:tcPr>
          <w:p w14:paraId="4C1D61BA" w14:textId="77777777" w:rsidR="003731F4" w:rsidRPr="00805104" w:rsidRDefault="003731F4" w:rsidP="003731F4">
            <w:pPr>
              <w:rPr>
                <w:color w:val="000000" w:themeColor="text1"/>
              </w:rPr>
            </w:pPr>
          </w:p>
        </w:tc>
        <w:tc>
          <w:tcPr>
            <w:tcW w:w="484" w:type="pct"/>
            <w:vMerge/>
            <w:vAlign w:val="center"/>
          </w:tcPr>
          <w:p w14:paraId="1E3AF4FD" w14:textId="77777777" w:rsidR="003731F4" w:rsidRPr="00805104" w:rsidRDefault="003731F4" w:rsidP="003731F4">
            <w:pPr>
              <w:rPr>
                <w:color w:val="000000" w:themeColor="text1"/>
              </w:rPr>
            </w:pPr>
          </w:p>
        </w:tc>
      </w:tr>
      <w:tr w:rsidR="00805104" w:rsidRPr="00805104" w14:paraId="43AA060B" w14:textId="77777777" w:rsidTr="009049D1">
        <w:trPr>
          <w:trHeight w:val="20"/>
        </w:trPr>
        <w:tc>
          <w:tcPr>
            <w:tcW w:w="313" w:type="pct"/>
            <w:vMerge/>
            <w:vAlign w:val="center"/>
            <w:hideMark/>
          </w:tcPr>
          <w:p w14:paraId="5028AE64" w14:textId="77777777" w:rsidR="003731F4" w:rsidRPr="00805104" w:rsidRDefault="003731F4" w:rsidP="003731F4">
            <w:pPr>
              <w:rPr>
                <w:color w:val="000000" w:themeColor="text1"/>
              </w:rPr>
            </w:pPr>
          </w:p>
        </w:tc>
        <w:tc>
          <w:tcPr>
            <w:tcW w:w="3022" w:type="pct"/>
            <w:shd w:val="clear" w:color="auto" w:fill="auto"/>
            <w:vAlign w:val="center"/>
            <w:hideMark/>
          </w:tcPr>
          <w:p w14:paraId="43B71FCC" w14:textId="77777777" w:rsidR="003731F4" w:rsidRPr="00805104" w:rsidRDefault="003731F4" w:rsidP="003731F4">
            <w:pPr>
              <w:rPr>
                <w:color w:val="000000" w:themeColor="text1"/>
              </w:rPr>
            </w:pPr>
            <w:r w:rsidRPr="00805104">
              <w:rPr>
                <w:color w:val="000000" w:themeColor="text1"/>
              </w:rPr>
              <w:t>• Mire télescopique 1er prix, face avant à division cm, face arrière à division mm ;</w:t>
            </w:r>
          </w:p>
        </w:tc>
        <w:tc>
          <w:tcPr>
            <w:tcW w:w="416" w:type="pct"/>
            <w:vMerge/>
            <w:vAlign w:val="center"/>
            <w:hideMark/>
          </w:tcPr>
          <w:p w14:paraId="634BBD68" w14:textId="77777777" w:rsidR="003731F4" w:rsidRPr="00805104" w:rsidRDefault="003731F4" w:rsidP="003731F4">
            <w:pPr>
              <w:rPr>
                <w:color w:val="000000" w:themeColor="text1"/>
              </w:rPr>
            </w:pPr>
          </w:p>
        </w:tc>
        <w:tc>
          <w:tcPr>
            <w:tcW w:w="348" w:type="pct"/>
            <w:vMerge/>
            <w:vAlign w:val="center"/>
          </w:tcPr>
          <w:p w14:paraId="6BAE38FD" w14:textId="77777777" w:rsidR="003731F4" w:rsidRPr="00805104" w:rsidRDefault="003731F4" w:rsidP="003731F4">
            <w:pPr>
              <w:rPr>
                <w:color w:val="000000" w:themeColor="text1"/>
              </w:rPr>
            </w:pPr>
          </w:p>
        </w:tc>
        <w:tc>
          <w:tcPr>
            <w:tcW w:w="417" w:type="pct"/>
            <w:vMerge/>
            <w:vAlign w:val="center"/>
          </w:tcPr>
          <w:p w14:paraId="15CD2591" w14:textId="77777777" w:rsidR="003731F4" w:rsidRPr="00805104" w:rsidRDefault="003731F4" w:rsidP="003731F4">
            <w:pPr>
              <w:rPr>
                <w:color w:val="000000" w:themeColor="text1"/>
              </w:rPr>
            </w:pPr>
          </w:p>
        </w:tc>
        <w:tc>
          <w:tcPr>
            <w:tcW w:w="484" w:type="pct"/>
            <w:vMerge/>
            <w:vAlign w:val="center"/>
          </w:tcPr>
          <w:p w14:paraId="7A26F5A0" w14:textId="77777777" w:rsidR="003731F4" w:rsidRPr="00805104" w:rsidRDefault="003731F4" w:rsidP="003731F4">
            <w:pPr>
              <w:rPr>
                <w:color w:val="000000" w:themeColor="text1"/>
              </w:rPr>
            </w:pPr>
          </w:p>
        </w:tc>
      </w:tr>
      <w:tr w:rsidR="00805104" w:rsidRPr="00805104" w14:paraId="6AA05E37" w14:textId="77777777" w:rsidTr="009049D1">
        <w:trPr>
          <w:trHeight w:val="20"/>
        </w:trPr>
        <w:tc>
          <w:tcPr>
            <w:tcW w:w="313" w:type="pct"/>
            <w:vMerge/>
            <w:vAlign w:val="center"/>
            <w:hideMark/>
          </w:tcPr>
          <w:p w14:paraId="6CB6A4D7" w14:textId="77777777" w:rsidR="003731F4" w:rsidRPr="00805104" w:rsidRDefault="003731F4" w:rsidP="003731F4">
            <w:pPr>
              <w:rPr>
                <w:color w:val="000000" w:themeColor="text1"/>
              </w:rPr>
            </w:pPr>
          </w:p>
        </w:tc>
        <w:tc>
          <w:tcPr>
            <w:tcW w:w="3022" w:type="pct"/>
            <w:shd w:val="clear" w:color="auto" w:fill="auto"/>
            <w:vAlign w:val="center"/>
            <w:hideMark/>
          </w:tcPr>
          <w:p w14:paraId="35DECBEF" w14:textId="77777777" w:rsidR="003731F4" w:rsidRPr="00805104" w:rsidRDefault="003731F4" w:rsidP="003731F4">
            <w:pPr>
              <w:rPr>
                <w:color w:val="000000" w:themeColor="text1"/>
              </w:rPr>
            </w:pPr>
            <w:r w:rsidRPr="00805104">
              <w:rPr>
                <w:color w:val="000000" w:themeColor="text1"/>
              </w:rPr>
              <w:t>• Blocage par bouton poussoir en métal, livrée avec une housse.</w:t>
            </w:r>
          </w:p>
        </w:tc>
        <w:tc>
          <w:tcPr>
            <w:tcW w:w="416" w:type="pct"/>
            <w:vMerge/>
            <w:vAlign w:val="center"/>
            <w:hideMark/>
          </w:tcPr>
          <w:p w14:paraId="3F42652B" w14:textId="77777777" w:rsidR="003731F4" w:rsidRPr="00805104" w:rsidRDefault="003731F4" w:rsidP="003731F4">
            <w:pPr>
              <w:rPr>
                <w:color w:val="000000" w:themeColor="text1"/>
              </w:rPr>
            </w:pPr>
          </w:p>
        </w:tc>
        <w:tc>
          <w:tcPr>
            <w:tcW w:w="348" w:type="pct"/>
            <w:vMerge/>
            <w:vAlign w:val="center"/>
          </w:tcPr>
          <w:p w14:paraId="712FF830" w14:textId="77777777" w:rsidR="003731F4" w:rsidRPr="00805104" w:rsidRDefault="003731F4" w:rsidP="003731F4">
            <w:pPr>
              <w:rPr>
                <w:color w:val="000000" w:themeColor="text1"/>
              </w:rPr>
            </w:pPr>
          </w:p>
        </w:tc>
        <w:tc>
          <w:tcPr>
            <w:tcW w:w="417" w:type="pct"/>
            <w:vMerge/>
            <w:vAlign w:val="center"/>
          </w:tcPr>
          <w:p w14:paraId="585133E9" w14:textId="77777777" w:rsidR="003731F4" w:rsidRPr="00805104" w:rsidRDefault="003731F4" w:rsidP="003731F4">
            <w:pPr>
              <w:rPr>
                <w:color w:val="000000" w:themeColor="text1"/>
              </w:rPr>
            </w:pPr>
          </w:p>
        </w:tc>
        <w:tc>
          <w:tcPr>
            <w:tcW w:w="484" w:type="pct"/>
            <w:vMerge/>
            <w:vAlign w:val="center"/>
          </w:tcPr>
          <w:p w14:paraId="3E414FD4" w14:textId="77777777" w:rsidR="003731F4" w:rsidRPr="00805104" w:rsidRDefault="003731F4" w:rsidP="003731F4">
            <w:pPr>
              <w:rPr>
                <w:color w:val="000000" w:themeColor="text1"/>
              </w:rPr>
            </w:pPr>
          </w:p>
        </w:tc>
      </w:tr>
      <w:tr w:rsidR="00805104" w:rsidRPr="00805104" w14:paraId="73F3EDAE" w14:textId="77777777" w:rsidTr="009049D1">
        <w:trPr>
          <w:trHeight w:val="20"/>
        </w:trPr>
        <w:tc>
          <w:tcPr>
            <w:tcW w:w="313" w:type="pct"/>
            <w:vMerge w:val="restart"/>
            <w:shd w:val="clear" w:color="auto" w:fill="auto"/>
            <w:noWrap/>
            <w:vAlign w:val="center"/>
            <w:hideMark/>
          </w:tcPr>
          <w:p w14:paraId="254B5AE5" w14:textId="77777777" w:rsidR="003731F4" w:rsidRPr="00805104" w:rsidRDefault="003731F4" w:rsidP="003731F4">
            <w:pPr>
              <w:rPr>
                <w:color w:val="000000" w:themeColor="text1"/>
              </w:rPr>
            </w:pPr>
            <w:r w:rsidRPr="00805104">
              <w:rPr>
                <w:color w:val="000000" w:themeColor="text1"/>
              </w:rPr>
              <w:t>30</w:t>
            </w:r>
          </w:p>
        </w:tc>
        <w:tc>
          <w:tcPr>
            <w:tcW w:w="3022" w:type="pct"/>
            <w:shd w:val="clear" w:color="auto" w:fill="auto"/>
            <w:vAlign w:val="center"/>
            <w:hideMark/>
          </w:tcPr>
          <w:p w14:paraId="56EAC0C8" w14:textId="77777777" w:rsidR="003731F4" w:rsidRPr="00805104" w:rsidRDefault="003731F4" w:rsidP="003731F4">
            <w:pPr>
              <w:rPr>
                <w:color w:val="000000" w:themeColor="text1"/>
              </w:rPr>
            </w:pPr>
            <w:r w:rsidRPr="00805104">
              <w:rPr>
                <w:color w:val="000000" w:themeColor="text1"/>
              </w:rPr>
              <w:t>JALONS EN ACIER 2 M :</w:t>
            </w:r>
          </w:p>
        </w:tc>
        <w:tc>
          <w:tcPr>
            <w:tcW w:w="416" w:type="pct"/>
            <w:vMerge w:val="restart"/>
            <w:shd w:val="clear" w:color="auto" w:fill="auto"/>
            <w:noWrap/>
            <w:vAlign w:val="center"/>
            <w:hideMark/>
          </w:tcPr>
          <w:p w14:paraId="06F29E56" w14:textId="77777777" w:rsidR="003731F4" w:rsidRPr="00805104" w:rsidRDefault="003731F4" w:rsidP="003731F4">
            <w:pPr>
              <w:rPr>
                <w:color w:val="000000" w:themeColor="text1"/>
              </w:rPr>
            </w:pPr>
            <w:r w:rsidRPr="00805104">
              <w:rPr>
                <w:color w:val="000000" w:themeColor="text1"/>
              </w:rPr>
              <w:t>20</w:t>
            </w:r>
          </w:p>
        </w:tc>
        <w:tc>
          <w:tcPr>
            <w:tcW w:w="348" w:type="pct"/>
            <w:vMerge w:val="restart"/>
            <w:shd w:val="clear" w:color="auto" w:fill="auto"/>
            <w:noWrap/>
            <w:vAlign w:val="center"/>
          </w:tcPr>
          <w:p w14:paraId="24B10F61" w14:textId="77777777" w:rsidR="003731F4" w:rsidRPr="00805104" w:rsidRDefault="003731F4" w:rsidP="003731F4">
            <w:pPr>
              <w:rPr>
                <w:color w:val="000000" w:themeColor="text1"/>
              </w:rPr>
            </w:pPr>
            <w:r w:rsidRPr="00805104">
              <w:rPr>
                <w:color w:val="000000" w:themeColor="text1"/>
              </w:rPr>
              <w:t>Ens</w:t>
            </w:r>
          </w:p>
        </w:tc>
        <w:tc>
          <w:tcPr>
            <w:tcW w:w="417" w:type="pct"/>
            <w:vMerge w:val="restart"/>
            <w:shd w:val="clear" w:color="auto" w:fill="auto"/>
            <w:noWrap/>
            <w:vAlign w:val="center"/>
          </w:tcPr>
          <w:p w14:paraId="37A7B050" w14:textId="77777777" w:rsidR="003731F4" w:rsidRPr="00805104" w:rsidRDefault="003731F4" w:rsidP="003731F4">
            <w:pPr>
              <w:rPr>
                <w:color w:val="000000" w:themeColor="text1"/>
              </w:rPr>
            </w:pPr>
          </w:p>
        </w:tc>
        <w:tc>
          <w:tcPr>
            <w:tcW w:w="484" w:type="pct"/>
            <w:vMerge w:val="restart"/>
            <w:vAlign w:val="center"/>
          </w:tcPr>
          <w:p w14:paraId="3723D01E" w14:textId="77777777" w:rsidR="003731F4" w:rsidRPr="00805104" w:rsidRDefault="003731F4" w:rsidP="003731F4">
            <w:pPr>
              <w:rPr>
                <w:color w:val="000000" w:themeColor="text1"/>
              </w:rPr>
            </w:pPr>
          </w:p>
        </w:tc>
      </w:tr>
      <w:tr w:rsidR="00805104" w:rsidRPr="00805104" w14:paraId="25F00435" w14:textId="77777777" w:rsidTr="009049D1">
        <w:trPr>
          <w:trHeight w:val="20"/>
        </w:trPr>
        <w:tc>
          <w:tcPr>
            <w:tcW w:w="313" w:type="pct"/>
            <w:vMerge/>
            <w:vAlign w:val="center"/>
            <w:hideMark/>
          </w:tcPr>
          <w:p w14:paraId="6FF223CB" w14:textId="77777777" w:rsidR="003731F4" w:rsidRPr="00805104" w:rsidRDefault="003731F4" w:rsidP="003731F4">
            <w:pPr>
              <w:rPr>
                <w:color w:val="000000" w:themeColor="text1"/>
              </w:rPr>
            </w:pPr>
          </w:p>
        </w:tc>
        <w:tc>
          <w:tcPr>
            <w:tcW w:w="3022" w:type="pct"/>
            <w:shd w:val="clear" w:color="auto" w:fill="auto"/>
            <w:vAlign w:val="center"/>
            <w:hideMark/>
          </w:tcPr>
          <w:p w14:paraId="37541F0E" w14:textId="77777777" w:rsidR="003731F4" w:rsidRPr="00805104" w:rsidRDefault="003731F4" w:rsidP="003731F4">
            <w:pPr>
              <w:rPr>
                <w:color w:val="000000" w:themeColor="text1"/>
              </w:rPr>
            </w:pPr>
            <w:r w:rsidRPr="00805104">
              <w:rPr>
                <w:color w:val="000000" w:themeColor="text1"/>
              </w:rPr>
              <w:t>• Jalon en acier de longueur 2,00 m et de diamètre Ø 25 mm ;1,2kg;</w:t>
            </w:r>
          </w:p>
        </w:tc>
        <w:tc>
          <w:tcPr>
            <w:tcW w:w="416" w:type="pct"/>
            <w:vMerge/>
            <w:vAlign w:val="center"/>
            <w:hideMark/>
          </w:tcPr>
          <w:p w14:paraId="31381CC0" w14:textId="77777777" w:rsidR="003731F4" w:rsidRPr="00805104" w:rsidRDefault="003731F4" w:rsidP="003731F4">
            <w:pPr>
              <w:rPr>
                <w:color w:val="000000" w:themeColor="text1"/>
              </w:rPr>
            </w:pPr>
          </w:p>
        </w:tc>
        <w:tc>
          <w:tcPr>
            <w:tcW w:w="348" w:type="pct"/>
            <w:vMerge/>
            <w:vAlign w:val="center"/>
          </w:tcPr>
          <w:p w14:paraId="50B3C239" w14:textId="77777777" w:rsidR="003731F4" w:rsidRPr="00805104" w:rsidRDefault="003731F4" w:rsidP="003731F4">
            <w:pPr>
              <w:rPr>
                <w:color w:val="000000" w:themeColor="text1"/>
              </w:rPr>
            </w:pPr>
          </w:p>
        </w:tc>
        <w:tc>
          <w:tcPr>
            <w:tcW w:w="417" w:type="pct"/>
            <w:vMerge/>
            <w:vAlign w:val="center"/>
          </w:tcPr>
          <w:p w14:paraId="1B2EE1B2" w14:textId="77777777" w:rsidR="003731F4" w:rsidRPr="00805104" w:rsidRDefault="003731F4" w:rsidP="003731F4">
            <w:pPr>
              <w:rPr>
                <w:color w:val="000000" w:themeColor="text1"/>
              </w:rPr>
            </w:pPr>
          </w:p>
        </w:tc>
        <w:tc>
          <w:tcPr>
            <w:tcW w:w="484" w:type="pct"/>
            <w:vMerge/>
            <w:vAlign w:val="center"/>
          </w:tcPr>
          <w:p w14:paraId="70952D19" w14:textId="77777777" w:rsidR="003731F4" w:rsidRPr="00805104" w:rsidRDefault="003731F4" w:rsidP="003731F4">
            <w:pPr>
              <w:rPr>
                <w:color w:val="000000" w:themeColor="text1"/>
              </w:rPr>
            </w:pPr>
          </w:p>
        </w:tc>
      </w:tr>
      <w:tr w:rsidR="00805104" w:rsidRPr="00805104" w14:paraId="4D98BB5C" w14:textId="77777777" w:rsidTr="009049D1">
        <w:trPr>
          <w:trHeight w:val="20"/>
        </w:trPr>
        <w:tc>
          <w:tcPr>
            <w:tcW w:w="313" w:type="pct"/>
            <w:vMerge/>
            <w:vAlign w:val="center"/>
            <w:hideMark/>
          </w:tcPr>
          <w:p w14:paraId="03DE1CEE" w14:textId="77777777" w:rsidR="003731F4" w:rsidRPr="00805104" w:rsidRDefault="003731F4" w:rsidP="003731F4">
            <w:pPr>
              <w:rPr>
                <w:color w:val="000000" w:themeColor="text1"/>
              </w:rPr>
            </w:pPr>
          </w:p>
        </w:tc>
        <w:tc>
          <w:tcPr>
            <w:tcW w:w="3022" w:type="pct"/>
            <w:shd w:val="clear" w:color="auto" w:fill="auto"/>
            <w:vAlign w:val="center"/>
            <w:hideMark/>
          </w:tcPr>
          <w:p w14:paraId="7B08885C" w14:textId="77777777" w:rsidR="003731F4" w:rsidRPr="00805104" w:rsidRDefault="003731F4" w:rsidP="003731F4">
            <w:pPr>
              <w:rPr>
                <w:color w:val="000000" w:themeColor="text1"/>
              </w:rPr>
            </w:pPr>
            <w:r w:rsidRPr="00805104">
              <w:rPr>
                <w:color w:val="000000" w:themeColor="text1"/>
              </w:rPr>
              <w:t>• Pour la construction, la mesure, l’alignement et le marquage de points de repère</w:t>
            </w:r>
          </w:p>
        </w:tc>
        <w:tc>
          <w:tcPr>
            <w:tcW w:w="416" w:type="pct"/>
            <w:vMerge/>
            <w:vAlign w:val="center"/>
            <w:hideMark/>
          </w:tcPr>
          <w:p w14:paraId="11643094" w14:textId="77777777" w:rsidR="003731F4" w:rsidRPr="00805104" w:rsidRDefault="003731F4" w:rsidP="003731F4">
            <w:pPr>
              <w:rPr>
                <w:color w:val="000000" w:themeColor="text1"/>
              </w:rPr>
            </w:pPr>
          </w:p>
        </w:tc>
        <w:tc>
          <w:tcPr>
            <w:tcW w:w="348" w:type="pct"/>
            <w:vMerge/>
            <w:vAlign w:val="center"/>
          </w:tcPr>
          <w:p w14:paraId="4BA85AAF" w14:textId="77777777" w:rsidR="003731F4" w:rsidRPr="00805104" w:rsidRDefault="003731F4" w:rsidP="003731F4">
            <w:pPr>
              <w:rPr>
                <w:color w:val="000000" w:themeColor="text1"/>
              </w:rPr>
            </w:pPr>
          </w:p>
        </w:tc>
        <w:tc>
          <w:tcPr>
            <w:tcW w:w="417" w:type="pct"/>
            <w:vMerge/>
            <w:vAlign w:val="center"/>
          </w:tcPr>
          <w:p w14:paraId="14ABB8E7" w14:textId="77777777" w:rsidR="003731F4" w:rsidRPr="00805104" w:rsidRDefault="003731F4" w:rsidP="003731F4">
            <w:pPr>
              <w:rPr>
                <w:color w:val="000000" w:themeColor="text1"/>
              </w:rPr>
            </w:pPr>
          </w:p>
        </w:tc>
        <w:tc>
          <w:tcPr>
            <w:tcW w:w="484" w:type="pct"/>
            <w:vMerge/>
            <w:vAlign w:val="center"/>
          </w:tcPr>
          <w:p w14:paraId="1AE13AC8" w14:textId="77777777" w:rsidR="003731F4" w:rsidRPr="00805104" w:rsidRDefault="003731F4" w:rsidP="003731F4">
            <w:pPr>
              <w:rPr>
                <w:color w:val="000000" w:themeColor="text1"/>
              </w:rPr>
            </w:pPr>
          </w:p>
        </w:tc>
      </w:tr>
      <w:tr w:rsidR="00805104" w:rsidRPr="00805104" w14:paraId="0752BE57" w14:textId="77777777" w:rsidTr="009049D1">
        <w:trPr>
          <w:trHeight w:val="20"/>
        </w:trPr>
        <w:tc>
          <w:tcPr>
            <w:tcW w:w="313" w:type="pct"/>
            <w:shd w:val="clear" w:color="auto" w:fill="auto"/>
            <w:noWrap/>
            <w:vAlign w:val="center"/>
            <w:hideMark/>
          </w:tcPr>
          <w:p w14:paraId="775894CE" w14:textId="77777777" w:rsidR="003731F4" w:rsidRPr="00805104" w:rsidRDefault="003731F4" w:rsidP="003731F4">
            <w:pPr>
              <w:rPr>
                <w:color w:val="000000" w:themeColor="text1"/>
              </w:rPr>
            </w:pPr>
            <w:r w:rsidRPr="00805104">
              <w:rPr>
                <w:color w:val="000000" w:themeColor="text1"/>
              </w:rPr>
              <w:t>31</w:t>
            </w:r>
          </w:p>
        </w:tc>
        <w:tc>
          <w:tcPr>
            <w:tcW w:w="3022" w:type="pct"/>
            <w:shd w:val="clear" w:color="auto" w:fill="auto"/>
            <w:vAlign w:val="center"/>
            <w:hideMark/>
          </w:tcPr>
          <w:p w14:paraId="1C51A19E" w14:textId="77777777" w:rsidR="003731F4" w:rsidRPr="00805104" w:rsidRDefault="003731F4" w:rsidP="003731F4">
            <w:pPr>
              <w:rPr>
                <w:color w:val="000000" w:themeColor="text1"/>
              </w:rPr>
            </w:pPr>
            <w:r w:rsidRPr="00805104">
              <w:rPr>
                <w:color w:val="000000" w:themeColor="text1"/>
              </w:rPr>
              <w:t>Bureau (Fauteuil directeur sofia bois compacte accoudoirs revêtu de cuir noir éjectable mobile et table) (TSEKENIS)</w:t>
            </w:r>
          </w:p>
        </w:tc>
        <w:tc>
          <w:tcPr>
            <w:tcW w:w="416" w:type="pct"/>
            <w:shd w:val="clear" w:color="auto" w:fill="auto"/>
            <w:vAlign w:val="center"/>
            <w:hideMark/>
          </w:tcPr>
          <w:p w14:paraId="02B1EAC4" w14:textId="77777777" w:rsidR="003731F4" w:rsidRPr="00805104" w:rsidRDefault="003731F4" w:rsidP="003731F4">
            <w:pPr>
              <w:rPr>
                <w:color w:val="000000" w:themeColor="text1"/>
              </w:rPr>
            </w:pPr>
            <w:r w:rsidRPr="00805104">
              <w:rPr>
                <w:color w:val="000000" w:themeColor="text1"/>
              </w:rPr>
              <w:t>1</w:t>
            </w:r>
          </w:p>
        </w:tc>
        <w:tc>
          <w:tcPr>
            <w:tcW w:w="348" w:type="pct"/>
            <w:shd w:val="clear" w:color="auto" w:fill="auto"/>
            <w:noWrap/>
            <w:vAlign w:val="center"/>
          </w:tcPr>
          <w:p w14:paraId="7E8815CD"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vAlign w:val="center"/>
          </w:tcPr>
          <w:p w14:paraId="45B946F2" w14:textId="77777777" w:rsidR="003731F4" w:rsidRPr="00805104" w:rsidRDefault="003731F4" w:rsidP="003731F4">
            <w:pPr>
              <w:rPr>
                <w:color w:val="000000" w:themeColor="text1"/>
              </w:rPr>
            </w:pPr>
          </w:p>
        </w:tc>
        <w:tc>
          <w:tcPr>
            <w:tcW w:w="484" w:type="pct"/>
            <w:vAlign w:val="center"/>
          </w:tcPr>
          <w:p w14:paraId="6FE38ADA" w14:textId="77777777" w:rsidR="003731F4" w:rsidRPr="00805104" w:rsidRDefault="003731F4" w:rsidP="003731F4">
            <w:pPr>
              <w:rPr>
                <w:color w:val="000000" w:themeColor="text1"/>
              </w:rPr>
            </w:pPr>
          </w:p>
        </w:tc>
      </w:tr>
      <w:tr w:rsidR="00805104" w:rsidRPr="00805104" w14:paraId="10F83B8B" w14:textId="77777777" w:rsidTr="009049D1">
        <w:trPr>
          <w:trHeight w:val="20"/>
        </w:trPr>
        <w:tc>
          <w:tcPr>
            <w:tcW w:w="313" w:type="pct"/>
            <w:shd w:val="clear" w:color="auto" w:fill="auto"/>
            <w:noWrap/>
            <w:vAlign w:val="center"/>
            <w:hideMark/>
          </w:tcPr>
          <w:p w14:paraId="0C5CCDE0" w14:textId="77777777" w:rsidR="003731F4" w:rsidRPr="00805104" w:rsidRDefault="003731F4" w:rsidP="003731F4">
            <w:pPr>
              <w:rPr>
                <w:color w:val="000000" w:themeColor="text1"/>
              </w:rPr>
            </w:pPr>
            <w:r w:rsidRPr="00805104">
              <w:rPr>
                <w:color w:val="000000" w:themeColor="text1"/>
              </w:rPr>
              <w:t>32</w:t>
            </w:r>
          </w:p>
        </w:tc>
        <w:tc>
          <w:tcPr>
            <w:tcW w:w="3022" w:type="pct"/>
            <w:shd w:val="clear" w:color="auto" w:fill="auto"/>
            <w:vAlign w:val="center"/>
            <w:hideMark/>
          </w:tcPr>
          <w:p w14:paraId="5F52BBAD" w14:textId="77777777" w:rsidR="003731F4" w:rsidRPr="00805104" w:rsidRDefault="003731F4" w:rsidP="003731F4">
            <w:pPr>
              <w:rPr>
                <w:color w:val="000000" w:themeColor="text1"/>
              </w:rPr>
            </w:pPr>
            <w:r w:rsidRPr="00805104">
              <w:rPr>
                <w:color w:val="000000" w:themeColor="text1"/>
              </w:rPr>
              <w:t>Chaise de réception opéra sans accoudoirs/revêtement tissu viscose gros/acier force émaille hauteur standard</w:t>
            </w:r>
          </w:p>
        </w:tc>
        <w:tc>
          <w:tcPr>
            <w:tcW w:w="416" w:type="pct"/>
            <w:shd w:val="clear" w:color="auto" w:fill="auto"/>
            <w:vAlign w:val="center"/>
            <w:hideMark/>
          </w:tcPr>
          <w:p w14:paraId="03F6C99F" w14:textId="77777777" w:rsidR="003731F4" w:rsidRPr="00805104" w:rsidRDefault="003731F4" w:rsidP="003731F4">
            <w:pPr>
              <w:rPr>
                <w:color w:val="000000" w:themeColor="text1"/>
              </w:rPr>
            </w:pPr>
            <w:r w:rsidRPr="00805104">
              <w:rPr>
                <w:color w:val="000000" w:themeColor="text1"/>
              </w:rPr>
              <w:t>2</w:t>
            </w:r>
          </w:p>
        </w:tc>
        <w:tc>
          <w:tcPr>
            <w:tcW w:w="348" w:type="pct"/>
            <w:shd w:val="clear" w:color="auto" w:fill="auto"/>
            <w:noWrap/>
            <w:vAlign w:val="center"/>
          </w:tcPr>
          <w:p w14:paraId="2DA19036"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vAlign w:val="center"/>
          </w:tcPr>
          <w:p w14:paraId="2A262AFB" w14:textId="77777777" w:rsidR="003731F4" w:rsidRPr="00805104" w:rsidRDefault="003731F4" w:rsidP="003731F4">
            <w:pPr>
              <w:rPr>
                <w:color w:val="000000" w:themeColor="text1"/>
              </w:rPr>
            </w:pPr>
          </w:p>
        </w:tc>
        <w:tc>
          <w:tcPr>
            <w:tcW w:w="484" w:type="pct"/>
            <w:vAlign w:val="center"/>
          </w:tcPr>
          <w:p w14:paraId="154B9DFA" w14:textId="77777777" w:rsidR="003731F4" w:rsidRPr="00805104" w:rsidRDefault="003731F4" w:rsidP="003731F4">
            <w:pPr>
              <w:rPr>
                <w:color w:val="000000" w:themeColor="text1"/>
              </w:rPr>
            </w:pPr>
          </w:p>
        </w:tc>
      </w:tr>
      <w:tr w:rsidR="00805104" w:rsidRPr="00805104" w14:paraId="68DD242E" w14:textId="77777777" w:rsidTr="009049D1">
        <w:trPr>
          <w:trHeight w:val="20"/>
        </w:trPr>
        <w:tc>
          <w:tcPr>
            <w:tcW w:w="313" w:type="pct"/>
            <w:shd w:val="clear" w:color="auto" w:fill="auto"/>
            <w:noWrap/>
            <w:vAlign w:val="center"/>
            <w:hideMark/>
          </w:tcPr>
          <w:p w14:paraId="1E10EE0F" w14:textId="77777777" w:rsidR="003731F4" w:rsidRPr="00805104" w:rsidRDefault="003731F4" w:rsidP="003731F4">
            <w:pPr>
              <w:rPr>
                <w:color w:val="000000" w:themeColor="text1"/>
              </w:rPr>
            </w:pPr>
            <w:r w:rsidRPr="00805104">
              <w:rPr>
                <w:color w:val="000000" w:themeColor="text1"/>
              </w:rPr>
              <w:t>33</w:t>
            </w:r>
          </w:p>
        </w:tc>
        <w:tc>
          <w:tcPr>
            <w:tcW w:w="3022" w:type="pct"/>
            <w:shd w:val="clear" w:color="auto" w:fill="auto"/>
            <w:vAlign w:val="center"/>
            <w:hideMark/>
          </w:tcPr>
          <w:p w14:paraId="0A896F86" w14:textId="77777777" w:rsidR="003731F4" w:rsidRPr="00805104" w:rsidRDefault="003731F4" w:rsidP="003731F4">
            <w:pPr>
              <w:rPr>
                <w:color w:val="000000" w:themeColor="text1"/>
              </w:rPr>
            </w:pPr>
            <w:r w:rsidRPr="00805104">
              <w:rPr>
                <w:color w:val="000000" w:themeColor="text1"/>
              </w:rPr>
              <w:t>Armoire classeur en bois + vitre 3 compartiments subdivises en petites étagères</w:t>
            </w:r>
          </w:p>
        </w:tc>
        <w:tc>
          <w:tcPr>
            <w:tcW w:w="416" w:type="pct"/>
            <w:shd w:val="clear" w:color="auto" w:fill="auto"/>
            <w:vAlign w:val="center"/>
            <w:hideMark/>
          </w:tcPr>
          <w:p w14:paraId="55881263" w14:textId="77777777" w:rsidR="003731F4" w:rsidRPr="00805104" w:rsidRDefault="003731F4" w:rsidP="003731F4">
            <w:pPr>
              <w:rPr>
                <w:color w:val="000000" w:themeColor="text1"/>
              </w:rPr>
            </w:pPr>
            <w:r w:rsidRPr="00805104">
              <w:rPr>
                <w:color w:val="000000" w:themeColor="text1"/>
              </w:rPr>
              <w:t>1</w:t>
            </w:r>
          </w:p>
        </w:tc>
        <w:tc>
          <w:tcPr>
            <w:tcW w:w="348" w:type="pct"/>
            <w:shd w:val="clear" w:color="auto" w:fill="auto"/>
            <w:noWrap/>
            <w:vAlign w:val="center"/>
          </w:tcPr>
          <w:p w14:paraId="60364E55"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vAlign w:val="center"/>
          </w:tcPr>
          <w:p w14:paraId="1E680213" w14:textId="77777777" w:rsidR="003731F4" w:rsidRPr="00805104" w:rsidRDefault="003731F4" w:rsidP="003731F4">
            <w:pPr>
              <w:rPr>
                <w:color w:val="000000" w:themeColor="text1"/>
              </w:rPr>
            </w:pPr>
          </w:p>
        </w:tc>
        <w:tc>
          <w:tcPr>
            <w:tcW w:w="484" w:type="pct"/>
            <w:vAlign w:val="center"/>
          </w:tcPr>
          <w:p w14:paraId="17245BA9" w14:textId="77777777" w:rsidR="003731F4" w:rsidRPr="00805104" w:rsidRDefault="003731F4" w:rsidP="003731F4">
            <w:pPr>
              <w:rPr>
                <w:color w:val="000000" w:themeColor="text1"/>
              </w:rPr>
            </w:pPr>
          </w:p>
        </w:tc>
      </w:tr>
      <w:tr w:rsidR="00805104" w:rsidRPr="00805104" w14:paraId="5504CE03" w14:textId="77777777" w:rsidTr="009049D1">
        <w:trPr>
          <w:trHeight w:val="20"/>
        </w:trPr>
        <w:tc>
          <w:tcPr>
            <w:tcW w:w="313" w:type="pct"/>
            <w:shd w:val="clear" w:color="auto" w:fill="auto"/>
            <w:noWrap/>
            <w:vAlign w:val="center"/>
            <w:hideMark/>
          </w:tcPr>
          <w:p w14:paraId="06C1E4FC" w14:textId="77777777" w:rsidR="003731F4" w:rsidRPr="00805104" w:rsidRDefault="003731F4" w:rsidP="003731F4">
            <w:pPr>
              <w:rPr>
                <w:color w:val="000000" w:themeColor="text1"/>
              </w:rPr>
            </w:pPr>
            <w:r w:rsidRPr="00805104">
              <w:rPr>
                <w:color w:val="000000" w:themeColor="text1"/>
              </w:rPr>
              <w:t>34</w:t>
            </w:r>
          </w:p>
        </w:tc>
        <w:tc>
          <w:tcPr>
            <w:tcW w:w="3022" w:type="pct"/>
            <w:shd w:val="clear" w:color="auto" w:fill="auto"/>
            <w:vAlign w:val="center"/>
            <w:hideMark/>
          </w:tcPr>
          <w:p w14:paraId="577A5D14" w14:textId="77777777" w:rsidR="003731F4" w:rsidRPr="00805104" w:rsidRDefault="003731F4" w:rsidP="003731F4">
            <w:pPr>
              <w:rPr>
                <w:color w:val="000000" w:themeColor="text1"/>
              </w:rPr>
            </w:pPr>
            <w:r w:rsidRPr="00805104">
              <w:rPr>
                <w:color w:val="000000" w:themeColor="text1"/>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support sur tenseur de 5 ports mini, clavier AZERTY et une licence d'exploitation pour antivirus pour chaque machine</w:t>
            </w:r>
          </w:p>
        </w:tc>
        <w:tc>
          <w:tcPr>
            <w:tcW w:w="416" w:type="pct"/>
            <w:shd w:val="clear" w:color="auto" w:fill="auto"/>
            <w:vAlign w:val="center"/>
            <w:hideMark/>
          </w:tcPr>
          <w:p w14:paraId="0C51B7B0" w14:textId="77777777" w:rsidR="003731F4" w:rsidRPr="00805104" w:rsidRDefault="003731F4" w:rsidP="003731F4">
            <w:pPr>
              <w:rPr>
                <w:color w:val="000000" w:themeColor="text1"/>
              </w:rPr>
            </w:pPr>
            <w:r w:rsidRPr="00805104">
              <w:rPr>
                <w:color w:val="000000" w:themeColor="text1"/>
              </w:rPr>
              <w:t>1</w:t>
            </w:r>
          </w:p>
        </w:tc>
        <w:tc>
          <w:tcPr>
            <w:tcW w:w="348" w:type="pct"/>
            <w:shd w:val="clear" w:color="auto" w:fill="auto"/>
            <w:noWrap/>
            <w:vAlign w:val="center"/>
          </w:tcPr>
          <w:p w14:paraId="3600923C"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noWrap/>
            <w:vAlign w:val="center"/>
          </w:tcPr>
          <w:p w14:paraId="4EF6E395" w14:textId="77777777" w:rsidR="003731F4" w:rsidRPr="00805104" w:rsidRDefault="003731F4" w:rsidP="003731F4">
            <w:pPr>
              <w:rPr>
                <w:color w:val="000000" w:themeColor="text1"/>
              </w:rPr>
            </w:pPr>
          </w:p>
        </w:tc>
        <w:tc>
          <w:tcPr>
            <w:tcW w:w="484" w:type="pct"/>
            <w:vAlign w:val="center"/>
          </w:tcPr>
          <w:p w14:paraId="7085B886" w14:textId="77777777" w:rsidR="003731F4" w:rsidRPr="00805104" w:rsidRDefault="003731F4" w:rsidP="003731F4">
            <w:pPr>
              <w:rPr>
                <w:color w:val="000000" w:themeColor="text1"/>
              </w:rPr>
            </w:pPr>
          </w:p>
        </w:tc>
      </w:tr>
      <w:tr w:rsidR="00805104" w:rsidRPr="00805104" w14:paraId="294BCDC8" w14:textId="77777777" w:rsidTr="009049D1">
        <w:trPr>
          <w:trHeight w:val="20"/>
        </w:trPr>
        <w:tc>
          <w:tcPr>
            <w:tcW w:w="313" w:type="pct"/>
            <w:shd w:val="clear" w:color="auto" w:fill="auto"/>
            <w:noWrap/>
            <w:vAlign w:val="center"/>
            <w:hideMark/>
          </w:tcPr>
          <w:p w14:paraId="34602122" w14:textId="77777777" w:rsidR="003731F4" w:rsidRPr="00805104" w:rsidRDefault="003731F4" w:rsidP="003731F4">
            <w:pPr>
              <w:rPr>
                <w:color w:val="000000" w:themeColor="text1"/>
              </w:rPr>
            </w:pPr>
            <w:r w:rsidRPr="00805104">
              <w:rPr>
                <w:color w:val="000000" w:themeColor="text1"/>
              </w:rPr>
              <w:t>35</w:t>
            </w:r>
          </w:p>
        </w:tc>
        <w:tc>
          <w:tcPr>
            <w:tcW w:w="3022" w:type="pct"/>
            <w:shd w:val="clear" w:color="auto" w:fill="auto"/>
            <w:vAlign w:val="center"/>
            <w:hideMark/>
          </w:tcPr>
          <w:p w14:paraId="66E3D93C" w14:textId="77777777" w:rsidR="003731F4" w:rsidRPr="00805104" w:rsidRDefault="003731F4" w:rsidP="003731F4">
            <w:pPr>
              <w:rPr>
                <w:color w:val="000000" w:themeColor="text1"/>
              </w:rPr>
            </w:pPr>
            <w:r w:rsidRPr="00805104">
              <w:rPr>
                <w:color w:val="000000" w:themeColor="text1"/>
              </w:rPr>
              <w:t>Imprimante laser monochrome avec les caractéristiques suivantes : vitesse d'impression : 40 PPM; capacité du bac ;au moins 200 feuille; format du papier : A4 Tirage  recto/Verso; interface USB . RAM 128M0</w:t>
            </w:r>
          </w:p>
        </w:tc>
        <w:tc>
          <w:tcPr>
            <w:tcW w:w="416" w:type="pct"/>
            <w:shd w:val="clear" w:color="auto" w:fill="auto"/>
            <w:vAlign w:val="center"/>
            <w:hideMark/>
          </w:tcPr>
          <w:p w14:paraId="4E11C25D" w14:textId="77777777" w:rsidR="003731F4" w:rsidRPr="00805104" w:rsidRDefault="003731F4" w:rsidP="003731F4">
            <w:pPr>
              <w:rPr>
                <w:color w:val="000000" w:themeColor="text1"/>
              </w:rPr>
            </w:pPr>
            <w:r w:rsidRPr="00805104">
              <w:rPr>
                <w:color w:val="000000" w:themeColor="text1"/>
              </w:rPr>
              <w:t>1</w:t>
            </w:r>
          </w:p>
        </w:tc>
        <w:tc>
          <w:tcPr>
            <w:tcW w:w="348" w:type="pct"/>
            <w:shd w:val="clear" w:color="auto" w:fill="auto"/>
            <w:noWrap/>
            <w:vAlign w:val="center"/>
          </w:tcPr>
          <w:p w14:paraId="1A5A5563"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vAlign w:val="center"/>
          </w:tcPr>
          <w:p w14:paraId="168A6426" w14:textId="77777777" w:rsidR="003731F4" w:rsidRPr="00805104" w:rsidRDefault="003731F4" w:rsidP="003731F4">
            <w:pPr>
              <w:rPr>
                <w:color w:val="000000" w:themeColor="text1"/>
              </w:rPr>
            </w:pPr>
          </w:p>
        </w:tc>
        <w:tc>
          <w:tcPr>
            <w:tcW w:w="484" w:type="pct"/>
            <w:vAlign w:val="center"/>
          </w:tcPr>
          <w:p w14:paraId="5630CD96" w14:textId="77777777" w:rsidR="003731F4" w:rsidRPr="00805104" w:rsidRDefault="003731F4" w:rsidP="003731F4">
            <w:pPr>
              <w:rPr>
                <w:color w:val="000000" w:themeColor="text1"/>
              </w:rPr>
            </w:pPr>
          </w:p>
        </w:tc>
      </w:tr>
      <w:tr w:rsidR="00805104" w:rsidRPr="00805104" w14:paraId="2B634DEB" w14:textId="77777777" w:rsidTr="009049D1">
        <w:trPr>
          <w:trHeight w:val="20"/>
        </w:trPr>
        <w:tc>
          <w:tcPr>
            <w:tcW w:w="313" w:type="pct"/>
            <w:shd w:val="clear" w:color="auto" w:fill="auto"/>
            <w:noWrap/>
            <w:vAlign w:val="center"/>
            <w:hideMark/>
          </w:tcPr>
          <w:p w14:paraId="5C2246C6" w14:textId="77777777" w:rsidR="003731F4" w:rsidRPr="00805104" w:rsidRDefault="003731F4" w:rsidP="003731F4">
            <w:pPr>
              <w:rPr>
                <w:color w:val="000000" w:themeColor="text1"/>
              </w:rPr>
            </w:pPr>
            <w:r w:rsidRPr="00805104">
              <w:rPr>
                <w:color w:val="000000" w:themeColor="text1"/>
              </w:rPr>
              <w:t>36</w:t>
            </w:r>
          </w:p>
        </w:tc>
        <w:tc>
          <w:tcPr>
            <w:tcW w:w="3022" w:type="pct"/>
            <w:shd w:val="clear" w:color="auto" w:fill="auto"/>
            <w:vAlign w:val="center"/>
            <w:hideMark/>
          </w:tcPr>
          <w:p w14:paraId="2A0200F5" w14:textId="77777777" w:rsidR="003731F4" w:rsidRPr="00805104" w:rsidRDefault="003731F4" w:rsidP="003731F4">
            <w:pPr>
              <w:rPr>
                <w:color w:val="000000" w:themeColor="text1"/>
              </w:rPr>
            </w:pPr>
            <w:r w:rsidRPr="00805104">
              <w:rPr>
                <w:color w:val="000000" w:themeColor="text1"/>
              </w:rPr>
              <w:t xml:space="preserve">Tables bancs en support métallique </w:t>
            </w:r>
          </w:p>
        </w:tc>
        <w:tc>
          <w:tcPr>
            <w:tcW w:w="416" w:type="pct"/>
            <w:shd w:val="clear" w:color="auto" w:fill="auto"/>
            <w:vAlign w:val="center"/>
            <w:hideMark/>
          </w:tcPr>
          <w:p w14:paraId="29EB877B" w14:textId="77777777" w:rsidR="003731F4" w:rsidRPr="00805104" w:rsidRDefault="003731F4" w:rsidP="003731F4">
            <w:pPr>
              <w:rPr>
                <w:color w:val="000000" w:themeColor="text1"/>
              </w:rPr>
            </w:pPr>
            <w:r w:rsidRPr="00805104">
              <w:rPr>
                <w:color w:val="000000" w:themeColor="text1"/>
              </w:rPr>
              <w:t>50</w:t>
            </w:r>
          </w:p>
        </w:tc>
        <w:tc>
          <w:tcPr>
            <w:tcW w:w="348" w:type="pct"/>
            <w:shd w:val="clear" w:color="auto" w:fill="auto"/>
            <w:noWrap/>
            <w:vAlign w:val="center"/>
          </w:tcPr>
          <w:p w14:paraId="4BB9304E" w14:textId="77777777" w:rsidR="003731F4" w:rsidRPr="00805104" w:rsidRDefault="003731F4" w:rsidP="003731F4">
            <w:pPr>
              <w:rPr>
                <w:color w:val="000000" w:themeColor="text1"/>
              </w:rPr>
            </w:pPr>
            <w:r w:rsidRPr="00805104">
              <w:rPr>
                <w:color w:val="000000" w:themeColor="text1"/>
              </w:rPr>
              <w:t>U</w:t>
            </w:r>
          </w:p>
        </w:tc>
        <w:tc>
          <w:tcPr>
            <w:tcW w:w="417" w:type="pct"/>
            <w:shd w:val="clear" w:color="auto" w:fill="auto"/>
            <w:vAlign w:val="center"/>
          </w:tcPr>
          <w:p w14:paraId="1A7F0A23" w14:textId="77777777" w:rsidR="003731F4" w:rsidRPr="00805104" w:rsidRDefault="003731F4" w:rsidP="003731F4">
            <w:pPr>
              <w:rPr>
                <w:color w:val="000000" w:themeColor="text1"/>
              </w:rPr>
            </w:pPr>
          </w:p>
        </w:tc>
        <w:tc>
          <w:tcPr>
            <w:tcW w:w="484" w:type="pct"/>
            <w:vAlign w:val="center"/>
          </w:tcPr>
          <w:p w14:paraId="16B4A67A" w14:textId="77777777" w:rsidR="003731F4" w:rsidRPr="00805104" w:rsidRDefault="003731F4" w:rsidP="003731F4">
            <w:pPr>
              <w:rPr>
                <w:color w:val="000000" w:themeColor="text1"/>
              </w:rPr>
            </w:pPr>
          </w:p>
        </w:tc>
      </w:tr>
      <w:tr w:rsidR="00805104" w:rsidRPr="00805104" w14:paraId="2B22E79E" w14:textId="77777777" w:rsidTr="009049D1">
        <w:trPr>
          <w:trHeight w:val="20"/>
        </w:trPr>
        <w:tc>
          <w:tcPr>
            <w:tcW w:w="4099" w:type="pct"/>
            <w:gridSpan w:val="4"/>
            <w:shd w:val="clear" w:color="000000" w:fill="D0CECE"/>
            <w:vAlign w:val="center"/>
            <w:hideMark/>
          </w:tcPr>
          <w:p w14:paraId="1BB101AC" w14:textId="77777777" w:rsidR="003731F4" w:rsidRPr="00805104" w:rsidRDefault="003731F4" w:rsidP="003731F4">
            <w:pPr>
              <w:rPr>
                <w:color w:val="000000" w:themeColor="text1"/>
              </w:rPr>
            </w:pPr>
            <w:r w:rsidRPr="00805104">
              <w:rPr>
                <w:color w:val="000000" w:themeColor="text1"/>
              </w:rPr>
              <w:t>THT</w:t>
            </w:r>
          </w:p>
        </w:tc>
        <w:tc>
          <w:tcPr>
            <w:tcW w:w="417" w:type="pct"/>
            <w:shd w:val="clear" w:color="000000" w:fill="D0CECE"/>
            <w:noWrap/>
            <w:vAlign w:val="center"/>
          </w:tcPr>
          <w:p w14:paraId="7099DA08" w14:textId="77777777" w:rsidR="003731F4" w:rsidRPr="00805104" w:rsidRDefault="003731F4" w:rsidP="003731F4">
            <w:pPr>
              <w:rPr>
                <w:color w:val="000000" w:themeColor="text1"/>
              </w:rPr>
            </w:pPr>
          </w:p>
        </w:tc>
        <w:tc>
          <w:tcPr>
            <w:tcW w:w="484" w:type="pct"/>
            <w:shd w:val="clear" w:color="000000" w:fill="D0CECE"/>
          </w:tcPr>
          <w:p w14:paraId="594E47BC" w14:textId="77777777" w:rsidR="003731F4" w:rsidRPr="00805104" w:rsidRDefault="003731F4" w:rsidP="003731F4">
            <w:pPr>
              <w:rPr>
                <w:color w:val="000000" w:themeColor="text1"/>
              </w:rPr>
            </w:pPr>
          </w:p>
        </w:tc>
      </w:tr>
      <w:tr w:rsidR="00805104" w:rsidRPr="00805104" w14:paraId="1C4563D8" w14:textId="77777777" w:rsidTr="009049D1">
        <w:trPr>
          <w:trHeight w:val="20"/>
        </w:trPr>
        <w:tc>
          <w:tcPr>
            <w:tcW w:w="4099" w:type="pct"/>
            <w:gridSpan w:val="4"/>
            <w:shd w:val="clear" w:color="000000" w:fill="D0CECE"/>
            <w:vAlign w:val="center"/>
            <w:hideMark/>
          </w:tcPr>
          <w:p w14:paraId="751C5696" w14:textId="77777777" w:rsidR="003731F4" w:rsidRPr="00805104" w:rsidRDefault="003731F4" w:rsidP="003731F4">
            <w:pPr>
              <w:rPr>
                <w:color w:val="000000" w:themeColor="text1"/>
              </w:rPr>
            </w:pPr>
            <w:r w:rsidRPr="00805104">
              <w:rPr>
                <w:color w:val="000000" w:themeColor="text1"/>
              </w:rPr>
              <w:t>TVA 19,25%</w:t>
            </w:r>
          </w:p>
        </w:tc>
        <w:tc>
          <w:tcPr>
            <w:tcW w:w="417" w:type="pct"/>
            <w:shd w:val="clear" w:color="000000" w:fill="D0CECE"/>
            <w:noWrap/>
            <w:vAlign w:val="center"/>
          </w:tcPr>
          <w:p w14:paraId="5B32AF8D" w14:textId="77777777" w:rsidR="003731F4" w:rsidRPr="00805104" w:rsidRDefault="003731F4" w:rsidP="003731F4">
            <w:pPr>
              <w:rPr>
                <w:color w:val="000000" w:themeColor="text1"/>
              </w:rPr>
            </w:pPr>
          </w:p>
        </w:tc>
        <w:tc>
          <w:tcPr>
            <w:tcW w:w="484" w:type="pct"/>
            <w:shd w:val="clear" w:color="000000" w:fill="D0CECE"/>
          </w:tcPr>
          <w:p w14:paraId="4285A630" w14:textId="77777777" w:rsidR="003731F4" w:rsidRPr="00805104" w:rsidRDefault="003731F4" w:rsidP="003731F4">
            <w:pPr>
              <w:rPr>
                <w:color w:val="000000" w:themeColor="text1"/>
              </w:rPr>
            </w:pPr>
          </w:p>
        </w:tc>
      </w:tr>
      <w:tr w:rsidR="00805104" w:rsidRPr="00805104" w14:paraId="36D461C4" w14:textId="77777777" w:rsidTr="009049D1">
        <w:trPr>
          <w:trHeight w:val="20"/>
        </w:trPr>
        <w:tc>
          <w:tcPr>
            <w:tcW w:w="4099" w:type="pct"/>
            <w:gridSpan w:val="4"/>
            <w:shd w:val="clear" w:color="000000" w:fill="D0CECE"/>
            <w:vAlign w:val="center"/>
            <w:hideMark/>
          </w:tcPr>
          <w:p w14:paraId="2D14183B" w14:textId="77777777" w:rsidR="003731F4" w:rsidRPr="00805104" w:rsidRDefault="003731F4" w:rsidP="003731F4">
            <w:pPr>
              <w:rPr>
                <w:color w:val="000000" w:themeColor="text1"/>
              </w:rPr>
            </w:pPr>
            <w:r w:rsidRPr="00805104">
              <w:rPr>
                <w:color w:val="000000" w:themeColor="text1"/>
              </w:rPr>
              <w:t>IR 2,2%</w:t>
            </w:r>
          </w:p>
        </w:tc>
        <w:tc>
          <w:tcPr>
            <w:tcW w:w="417" w:type="pct"/>
            <w:shd w:val="clear" w:color="000000" w:fill="D0CECE"/>
            <w:noWrap/>
            <w:vAlign w:val="center"/>
          </w:tcPr>
          <w:p w14:paraId="76F26333" w14:textId="77777777" w:rsidR="003731F4" w:rsidRPr="00805104" w:rsidRDefault="003731F4" w:rsidP="003731F4">
            <w:pPr>
              <w:rPr>
                <w:color w:val="000000" w:themeColor="text1"/>
              </w:rPr>
            </w:pPr>
          </w:p>
        </w:tc>
        <w:tc>
          <w:tcPr>
            <w:tcW w:w="484" w:type="pct"/>
            <w:shd w:val="clear" w:color="000000" w:fill="D0CECE"/>
          </w:tcPr>
          <w:p w14:paraId="4BD49E94" w14:textId="77777777" w:rsidR="003731F4" w:rsidRPr="00805104" w:rsidRDefault="003731F4" w:rsidP="003731F4">
            <w:pPr>
              <w:rPr>
                <w:color w:val="000000" w:themeColor="text1"/>
              </w:rPr>
            </w:pPr>
          </w:p>
        </w:tc>
      </w:tr>
      <w:tr w:rsidR="00805104" w:rsidRPr="00805104" w14:paraId="4D763B17" w14:textId="77777777" w:rsidTr="009049D1">
        <w:trPr>
          <w:trHeight w:val="20"/>
        </w:trPr>
        <w:tc>
          <w:tcPr>
            <w:tcW w:w="4099" w:type="pct"/>
            <w:gridSpan w:val="4"/>
            <w:shd w:val="clear" w:color="000000" w:fill="D0CECE"/>
            <w:vAlign w:val="center"/>
            <w:hideMark/>
          </w:tcPr>
          <w:p w14:paraId="0CB7796B" w14:textId="77777777" w:rsidR="003731F4" w:rsidRPr="00805104" w:rsidRDefault="003731F4" w:rsidP="003731F4">
            <w:pPr>
              <w:rPr>
                <w:color w:val="000000" w:themeColor="text1"/>
              </w:rPr>
            </w:pPr>
            <w:r w:rsidRPr="00805104">
              <w:rPr>
                <w:color w:val="000000" w:themeColor="text1"/>
              </w:rPr>
              <w:t>TOTAL TTC</w:t>
            </w:r>
          </w:p>
        </w:tc>
        <w:tc>
          <w:tcPr>
            <w:tcW w:w="417" w:type="pct"/>
            <w:shd w:val="clear" w:color="000000" w:fill="D0CECE"/>
            <w:noWrap/>
            <w:vAlign w:val="center"/>
          </w:tcPr>
          <w:p w14:paraId="75B9AFD8" w14:textId="77777777" w:rsidR="003731F4" w:rsidRPr="00805104" w:rsidRDefault="003731F4" w:rsidP="003731F4">
            <w:pPr>
              <w:rPr>
                <w:color w:val="000000" w:themeColor="text1"/>
              </w:rPr>
            </w:pPr>
          </w:p>
        </w:tc>
        <w:tc>
          <w:tcPr>
            <w:tcW w:w="484" w:type="pct"/>
            <w:shd w:val="clear" w:color="000000" w:fill="D0CECE"/>
          </w:tcPr>
          <w:p w14:paraId="6F9BF796" w14:textId="77777777" w:rsidR="003731F4" w:rsidRPr="00805104" w:rsidRDefault="003731F4" w:rsidP="003731F4">
            <w:pPr>
              <w:rPr>
                <w:color w:val="000000" w:themeColor="text1"/>
              </w:rPr>
            </w:pPr>
          </w:p>
        </w:tc>
      </w:tr>
      <w:bookmarkEnd w:id="471"/>
    </w:tbl>
    <w:p w14:paraId="4BC5B619" w14:textId="77777777" w:rsidR="003731F4" w:rsidRPr="00805104" w:rsidRDefault="003731F4" w:rsidP="003731F4">
      <w:pPr>
        <w:ind w:left="0" w:firstLine="0"/>
        <w:rPr>
          <w:color w:val="000000" w:themeColor="text1"/>
        </w:rPr>
      </w:pPr>
    </w:p>
    <w:p w14:paraId="7AE7C7A0" w14:textId="77777777" w:rsidR="003731F4" w:rsidRPr="00805104" w:rsidRDefault="003731F4" w:rsidP="003731F4">
      <w:pPr>
        <w:ind w:left="0" w:firstLine="0"/>
        <w:rPr>
          <w:color w:val="000000" w:themeColor="text1"/>
        </w:rPr>
      </w:pPr>
    </w:p>
    <w:p w14:paraId="34940949" w14:textId="77777777" w:rsidR="009049D1" w:rsidRPr="00805104" w:rsidRDefault="009049D1" w:rsidP="003731F4">
      <w:pPr>
        <w:ind w:left="0" w:firstLine="0"/>
        <w:rPr>
          <w:color w:val="000000" w:themeColor="text1"/>
        </w:rPr>
      </w:pPr>
    </w:p>
    <w:p w14:paraId="70B6B24C" w14:textId="77777777" w:rsidR="009049D1" w:rsidRPr="00805104" w:rsidRDefault="009049D1" w:rsidP="003731F4">
      <w:pPr>
        <w:ind w:left="0" w:firstLine="0"/>
        <w:rPr>
          <w:color w:val="000000" w:themeColor="text1"/>
        </w:rPr>
      </w:pPr>
    </w:p>
    <w:tbl>
      <w:tblPr>
        <w:tblW w:w="5455"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982"/>
        <w:gridCol w:w="1087"/>
        <w:gridCol w:w="49"/>
        <w:gridCol w:w="908"/>
        <w:gridCol w:w="1018"/>
        <w:gridCol w:w="1051"/>
      </w:tblGrid>
      <w:tr w:rsidR="00805104" w:rsidRPr="00805104" w14:paraId="0D39A5DE" w14:textId="77777777" w:rsidTr="006D6987">
        <w:trPr>
          <w:trHeight w:val="300"/>
        </w:trPr>
        <w:tc>
          <w:tcPr>
            <w:tcW w:w="5000" w:type="pct"/>
            <w:gridSpan w:val="7"/>
            <w:shd w:val="clear" w:color="000000" w:fill="A5A5A5"/>
            <w:noWrap/>
            <w:vAlign w:val="bottom"/>
            <w:hideMark/>
          </w:tcPr>
          <w:p w14:paraId="28E25091"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lastRenderedPageBreak/>
              <w:t>KIT DE PETITS MATERIELS POUR l' ATELIER DIDACTIQUE D'ECONOMIE SOCIALE ET FAMILIALE (ESF)</w:t>
            </w:r>
          </w:p>
        </w:tc>
      </w:tr>
      <w:tr w:rsidR="00805104" w:rsidRPr="00805104" w14:paraId="6D2A6837" w14:textId="77777777" w:rsidTr="006D6987">
        <w:trPr>
          <w:trHeight w:val="288"/>
        </w:trPr>
        <w:tc>
          <w:tcPr>
            <w:tcW w:w="542" w:type="pct"/>
            <w:shd w:val="clear" w:color="auto" w:fill="auto"/>
            <w:vAlign w:val="center"/>
            <w:hideMark/>
          </w:tcPr>
          <w:p w14:paraId="779CEB4B" w14:textId="77777777" w:rsidR="003731F4" w:rsidRPr="00805104" w:rsidRDefault="003731F4" w:rsidP="003731F4">
            <w:pPr>
              <w:spacing w:after="0"/>
              <w:ind w:left="0" w:firstLine="0"/>
              <w:jc w:val="center"/>
              <w:rPr>
                <w:rFonts w:ascii="Calibri" w:hAnsi="Calibri" w:cs="Calibri"/>
                <w:b/>
                <w:bCs/>
                <w:color w:val="000000" w:themeColor="text1"/>
                <w:sz w:val="22"/>
                <w:szCs w:val="22"/>
              </w:rPr>
            </w:pPr>
            <w:r w:rsidRPr="00805104">
              <w:rPr>
                <w:rFonts w:ascii="Calibri" w:hAnsi="Calibri" w:cs="Calibri"/>
                <w:b/>
                <w:bCs/>
                <w:color w:val="000000" w:themeColor="text1"/>
                <w:sz w:val="22"/>
                <w:szCs w:val="22"/>
              </w:rPr>
              <w:t> </w:t>
            </w:r>
          </w:p>
        </w:tc>
        <w:tc>
          <w:tcPr>
            <w:tcW w:w="2442" w:type="pct"/>
            <w:shd w:val="clear" w:color="auto" w:fill="auto"/>
            <w:vAlign w:val="center"/>
            <w:hideMark/>
          </w:tcPr>
          <w:p w14:paraId="59FB9E8C" w14:textId="77777777" w:rsidR="003731F4" w:rsidRPr="00805104" w:rsidRDefault="003731F4" w:rsidP="003731F4">
            <w:pPr>
              <w:spacing w:after="0"/>
              <w:ind w:left="0" w:firstLine="0"/>
              <w:jc w:val="left"/>
              <w:rPr>
                <w:rFonts w:ascii="Calibri" w:hAnsi="Calibri" w:cs="Calibri"/>
                <w:b/>
                <w:bCs/>
                <w:color w:val="000000" w:themeColor="text1"/>
                <w:sz w:val="22"/>
                <w:szCs w:val="22"/>
              </w:rPr>
            </w:pPr>
            <w:r w:rsidRPr="00805104">
              <w:rPr>
                <w:rFonts w:ascii="Calibri" w:hAnsi="Calibri" w:cs="Calibri"/>
                <w:b/>
                <w:bCs/>
                <w:color w:val="000000" w:themeColor="text1"/>
                <w:sz w:val="22"/>
                <w:szCs w:val="22"/>
              </w:rPr>
              <w:t xml:space="preserve">Désignation </w:t>
            </w:r>
          </w:p>
        </w:tc>
        <w:tc>
          <w:tcPr>
            <w:tcW w:w="533" w:type="pct"/>
            <w:shd w:val="clear" w:color="auto" w:fill="auto"/>
            <w:vAlign w:val="center"/>
            <w:hideMark/>
          </w:tcPr>
          <w:p w14:paraId="24FE35E8" w14:textId="77777777" w:rsidR="003731F4" w:rsidRPr="00805104" w:rsidRDefault="003731F4" w:rsidP="003731F4">
            <w:pPr>
              <w:spacing w:after="0"/>
              <w:ind w:left="0" w:firstLine="0"/>
              <w:jc w:val="center"/>
              <w:rPr>
                <w:rFonts w:ascii="Calibri" w:hAnsi="Calibri" w:cs="Calibri"/>
                <w:b/>
                <w:bCs/>
                <w:color w:val="000000" w:themeColor="text1"/>
                <w:sz w:val="20"/>
              </w:rPr>
            </w:pPr>
            <w:r w:rsidRPr="00805104">
              <w:rPr>
                <w:rFonts w:ascii="Calibri" w:hAnsi="Calibri" w:cs="Calibri"/>
                <w:b/>
                <w:bCs/>
                <w:color w:val="000000" w:themeColor="text1"/>
                <w:sz w:val="20"/>
              </w:rPr>
              <w:t>Quantité</w:t>
            </w:r>
          </w:p>
        </w:tc>
        <w:tc>
          <w:tcPr>
            <w:tcW w:w="469" w:type="pct"/>
            <w:gridSpan w:val="2"/>
            <w:shd w:val="clear" w:color="auto" w:fill="auto"/>
            <w:vAlign w:val="center"/>
          </w:tcPr>
          <w:p w14:paraId="4766BEFA" w14:textId="77777777" w:rsidR="003731F4" w:rsidRPr="00805104" w:rsidRDefault="003731F4" w:rsidP="003731F4">
            <w:pPr>
              <w:spacing w:after="0"/>
              <w:ind w:left="0" w:firstLine="0"/>
              <w:jc w:val="center"/>
              <w:rPr>
                <w:rFonts w:ascii="Calibri" w:hAnsi="Calibri" w:cs="Calibri"/>
                <w:b/>
                <w:bCs/>
                <w:color w:val="000000" w:themeColor="text1"/>
                <w:sz w:val="20"/>
              </w:rPr>
            </w:pPr>
            <w:r w:rsidRPr="00805104">
              <w:rPr>
                <w:rFonts w:ascii="Calibri" w:hAnsi="Calibri" w:cs="Calibri"/>
                <w:b/>
                <w:bCs/>
                <w:color w:val="000000" w:themeColor="text1"/>
                <w:sz w:val="20"/>
              </w:rPr>
              <w:t>Uté</w:t>
            </w:r>
          </w:p>
        </w:tc>
        <w:tc>
          <w:tcPr>
            <w:tcW w:w="499" w:type="pct"/>
            <w:shd w:val="clear" w:color="auto" w:fill="auto"/>
            <w:vAlign w:val="center"/>
            <w:hideMark/>
          </w:tcPr>
          <w:p w14:paraId="4BB9516A" w14:textId="77777777" w:rsidR="003731F4" w:rsidRPr="00805104" w:rsidRDefault="003731F4" w:rsidP="003731F4">
            <w:pPr>
              <w:spacing w:after="0"/>
              <w:ind w:left="0" w:firstLine="0"/>
              <w:jc w:val="center"/>
              <w:rPr>
                <w:rFonts w:ascii="Calibri" w:hAnsi="Calibri" w:cs="Calibri"/>
                <w:b/>
                <w:bCs/>
                <w:color w:val="000000" w:themeColor="text1"/>
                <w:sz w:val="22"/>
                <w:szCs w:val="22"/>
              </w:rPr>
            </w:pPr>
            <w:r w:rsidRPr="00805104">
              <w:rPr>
                <w:rFonts w:ascii="Calibri" w:hAnsi="Calibri" w:cs="Calibri"/>
                <w:b/>
                <w:bCs/>
                <w:color w:val="000000" w:themeColor="text1"/>
                <w:sz w:val="22"/>
                <w:szCs w:val="22"/>
              </w:rPr>
              <w:t>Prix unitaire</w:t>
            </w:r>
          </w:p>
        </w:tc>
        <w:tc>
          <w:tcPr>
            <w:tcW w:w="515" w:type="pct"/>
            <w:shd w:val="clear" w:color="auto" w:fill="auto"/>
            <w:vAlign w:val="center"/>
            <w:hideMark/>
          </w:tcPr>
          <w:p w14:paraId="1F752C1F" w14:textId="77777777" w:rsidR="003731F4" w:rsidRPr="00805104" w:rsidRDefault="003731F4" w:rsidP="003731F4">
            <w:pPr>
              <w:spacing w:after="0"/>
              <w:ind w:left="0" w:firstLine="0"/>
              <w:jc w:val="center"/>
              <w:rPr>
                <w:rFonts w:ascii="Calibri" w:hAnsi="Calibri" w:cs="Calibri"/>
                <w:b/>
                <w:bCs/>
                <w:color w:val="000000" w:themeColor="text1"/>
                <w:sz w:val="20"/>
              </w:rPr>
            </w:pPr>
            <w:r w:rsidRPr="00805104">
              <w:rPr>
                <w:rFonts w:ascii="Calibri" w:hAnsi="Calibri" w:cs="Calibri"/>
                <w:b/>
                <w:bCs/>
                <w:color w:val="000000" w:themeColor="text1"/>
                <w:sz w:val="20"/>
              </w:rPr>
              <w:t>CoûtTotal</w:t>
            </w:r>
          </w:p>
        </w:tc>
      </w:tr>
      <w:tr w:rsidR="00805104" w:rsidRPr="00805104" w14:paraId="4EC799BB" w14:textId="77777777" w:rsidTr="006D6987">
        <w:trPr>
          <w:trHeight w:val="288"/>
        </w:trPr>
        <w:tc>
          <w:tcPr>
            <w:tcW w:w="542" w:type="pct"/>
            <w:shd w:val="clear" w:color="auto" w:fill="auto"/>
            <w:vAlign w:val="center"/>
            <w:hideMark/>
          </w:tcPr>
          <w:p w14:paraId="0EED06B6"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2442" w:type="pct"/>
            <w:shd w:val="clear" w:color="auto" w:fill="auto"/>
            <w:vAlign w:val="center"/>
            <w:hideMark/>
          </w:tcPr>
          <w:p w14:paraId="362729FE"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Fer à vapeur, fréquence :50-60HZ, tension 230-240V, Puissance : 16662000W</w:t>
            </w:r>
          </w:p>
        </w:tc>
        <w:tc>
          <w:tcPr>
            <w:tcW w:w="533" w:type="pct"/>
            <w:shd w:val="clear" w:color="auto" w:fill="auto"/>
            <w:vAlign w:val="center"/>
            <w:hideMark/>
          </w:tcPr>
          <w:p w14:paraId="1782BFC1" w14:textId="77777777" w:rsidR="003731F4" w:rsidRPr="00805104" w:rsidRDefault="003731F4" w:rsidP="003731F4">
            <w:pPr>
              <w:spacing w:after="0"/>
              <w:ind w:left="0" w:firstLine="0"/>
              <w:jc w:val="center"/>
              <w:rPr>
                <w:rFonts w:ascii="Calibri" w:hAnsi="Calibri" w:cs="Calibri"/>
                <w:color w:val="000000" w:themeColor="text1"/>
                <w:sz w:val="18"/>
                <w:szCs w:val="18"/>
              </w:rPr>
            </w:pPr>
            <w:r w:rsidRPr="00805104">
              <w:rPr>
                <w:rFonts w:ascii="Calibri" w:hAnsi="Calibri" w:cs="Calibri"/>
                <w:color w:val="000000" w:themeColor="text1"/>
                <w:sz w:val="18"/>
                <w:szCs w:val="18"/>
              </w:rPr>
              <w:t>2</w:t>
            </w:r>
          </w:p>
        </w:tc>
        <w:tc>
          <w:tcPr>
            <w:tcW w:w="469" w:type="pct"/>
            <w:gridSpan w:val="2"/>
            <w:shd w:val="clear" w:color="auto" w:fill="auto"/>
            <w:vAlign w:val="center"/>
          </w:tcPr>
          <w:p w14:paraId="0E0317B9" w14:textId="77777777" w:rsidR="003731F4" w:rsidRPr="00805104" w:rsidRDefault="003731F4" w:rsidP="003731F4">
            <w:pPr>
              <w:spacing w:after="0"/>
              <w:ind w:left="0" w:firstLine="0"/>
              <w:jc w:val="center"/>
              <w:rPr>
                <w:rFonts w:ascii="Calibri" w:hAnsi="Calibri" w:cs="Calibri"/>
                <w:color w:val="000000" w:themeColor="text1"/>
                <w:sz w:val="18"/>
                <w:szCs w:val="18"/>
              </w:rPr>
            </w:pPr>
            <w:r w:rsidRPr="00805104">
              <w:rPr>
                <w:rFonts w:ascii="Calibri" w:hAnsi="Calibri" w:cs="Calibri"/>
                <w:color w:val="000000" w:themeColor="text1"/>
                <w:sz w:val="18"/>
                <w:szCs w:val="18"/>
              </w:rPr>
              <w:t>U</w:t>
            </w:r>
          </w:p>
        </w:tc>
        <w:tc>
          <w:tcPr>
            <w:tcW w:w="499" w:type="pct"/>
            <w:shd w:val="clear" w:color="auto" w:fill="auto"/>
            <w:vAlign w:val="center"/>
          </w:tcPr>
          <w:p w14:paraId="27B1C80F"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6A54B599"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208CBB81" w14:textId="77777777" w:rsidTr="006D6987">
        <w:trPr>
          <w:trHeight w:val="552"/>
        </w:trPr>
        <w:tc>
          <w:tcPr>
            <w:tcW w:w="542" w:type="pct"/>
            <w:shd w:val="clear" w:color="auto" w:fill="auto"/>
            <w:vAlign w:val="center"/>
            <w:hideMark/>
          </w:tcPr>
          <w:p w14:paraId="5A616B08"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2442" w:type="pct"/>
            <w:shd w:val="clear" w:color="auto" w:fill="auto"/>
            <w:vAlign w:val="center"/>
            <w:hideMark/>
          </w:tcPr>
          <w:p w14:paraId="6653F269"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Cuisinière avec bouteille externe à gaz /électrique ; 4 foyers. 3 foyers à gaz, 1 la ue électrique lus une grille. Fréquence : 50Hz, Tension 220/230V,</w:t>
            </w:r>
          </w:p>
        </w:tc>
        <w:tc>
          <w:tcPr>
            <w:tcW w:w="533" w:type="pct"/>
            <w:shd w:val="clear" w:color="auto" w:fill="auto"/>
            <w:vAlign w:val="center"/>
            <w:hideMark/>
          </w:tcPr>
          <w:p w14:paraId="3D87A48D"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17C0791C"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4DF2F060"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7BFC7E78"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613CE99F" w14:textId="77777777" w:rsidTr="006D6987">
        <w:trPr>
          <w:trHeight w:val="288"/>
        </w:trPr>
        <w:tc>
          <w:tcPr>
            <w:tcW w:w="542" w:type="pct"/>
            <w:shd w:val="clear" w:color="auto" w:fill="auto"/>
            <w:vAlign w:val="center"/>
            <w:hideMark/>
          </w:tcPr>
          <w:p w14:paraId="52020BB8"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w:t>
            </w:r>
          </w:p>
        </w:tc>
        <w:tc>
          <w:tcPr>
            <w:tcW w:w="2442" w:type="pct"/>
            <w:shd w:val="clear" w:color="auto" w:fill="auto"/>
            <w:vAlign w:val="center"/>
            <w:hideMark/>
          </w:tcPr>
          <w:p w14:paraId="3388731A"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Bouteille à gaz (pleine) de capacité 12,5 kg avec détendeur et tuyau à gaz 20m minimum</w:t>
            </w:r>
          </w:p>
        </w:tc>
        <w:tc>
          <w:tcPr>
            <w:tcW w:w="533" w:type="pct"/>
            <w:shd w:val="clear" w:color="auto" w:fill="auto"/>
            <w:vAlign w:val="center"/>
            <w:hideMark/>
          </w:tcPr>
          <w:p w14:paraId="14B47D72"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6B3D3F73"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27B81218"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5B9AEB2C"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5A230143" w14:textId="77777777" w:rsidTr="006D6987">
        <w:trPr>
          <w:trHeight w:val="288"/>
        </w:trPr>
        <w:tc>
          <w:tcPr>
            <w:tcW w:w="542" w:type="pct"/>
            <w:shd w:val="clear" w:color="auto" w:fill="auto"/>
            <w:vAlign w:val="center"/>
            <w:hideMark/>
          </w:tcPr>
          <w:p w14:paraId="78DB7584"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4</w:t>
            </w:r>
          </w:p>
        </w:tc>
        <w:tc>
          <w:tcPr>
            <w:tcW w:w="2442" w:type="pct"/>
            <w:shd w:val="clear" w:color="auto" w:fill="auto"/>
            <w:vAlign w:val="center"/>
            <w:hideMark/>
          </w:tcPr>
          <w:p w14:paraId="1638335B"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Bouilloire électrique en acier inox, capacité 2 litres mini</w:t>
            </w:r>
          </w:p>
        </w:tc>
        <w:tc>
          <w:tcPr>
            <w:tcW w:w="533" w:type="pct"/>
            <w:shd w:val="clear" w:color="auto" w:fill="auto"/>
            <w:vAlign w:val="center"/>
            <w:hideMark/>
          </w:tcPr>
          <w:p w14:paraId="0516DAD7"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469" w:type="pct"/>
            <w:gridSpan w:val="2"/>
            <w:shd w:val="clear" w:color="auto" w:fill="auto"/>
          </w:tcPr>
          <w:p w14:paraId="58D62719"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2AA6BE61"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59E24FFA"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7EC16D9E" w14:textId="77777777" w:rsidTr="006D6987">
        <w:trPr>
          <w:trHeight w:val="288"/>
        </w:trPr>
        <w:tc>
          <w:tcPr>
            <w:tcW w:w="542" w:type="pct"/>
            <w:shd w:val="clear" w:color="auto" w:fill="auto"/>
            <w:vAlign w:val="center"/>
            <w:hideMark/>
          </w:tcPr>
          <w:p w14:paraId="0BF44035"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5</w:t>
            </w:r>
          </w:p>
        </w:tc>
        <w:tc>
          <w:tcPr>
            <w:tcW w:w="2442" w:type="pct"/>
            <w:shd w:val="clear" w:color="auto" w:fill="auto"/>
            <w:vAlign w:val="center"/>
            <w:hideMark/>
          </w:tcPr>
          <w:p w14:paraId="344FF511"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Batteur électrique (tiges assemblées) en acier inox dable</w:t>
            </w:r>
          </w:p>
        </w:tc>
        <w:tc>
          <w:tcPr>
            <w:tcW w:w="533" w:type="pct"/>
            <w:shd w:val="clear" w:color="auto" w:fill="auto"/>
            <w:vAlign w:val="center"/>
            <w:hideMark/>
          </w:tcPr>
          <w:p w14:paraId="7A794F69"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469" w:type="pct"/>
            <w:gridSpan w:val="2"/>
            <w:shd w:val="clear" w:color="auto" w:fill="auto"/>
          </w:tcPr>
          <w:p w14:paraId="1AE85EDD"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5F8C1787"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1C6F8EAE"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25842A5B" w14:textId="77777777" w:rsidTr="006D6987">
        <w:trPr>
          <w:trHeight w:val="288"/>
        </w:trPr>
        <w:tc>
          <w:tcPr>
            <w:tcW w:w="542" w:type="pct"/>
            <w:shd w:val="clear" w:color="auto" w:fill="auto"/>
            <w:vAlign w:val="center"/>
            <w:hideMark/>
          </w:tcPr>
          <w:p w14:paraId="5D974061"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6</w:t>
            </w:r>
          </w:p>
        </w:tc>
        <w:tc>
          <w:tcPr>
            <w:tcW w:w="2442" w:type="pct"/>
            <w:shd w:val="clear" w:color="auto" w:fill="auto"/>
            <w:vAlign w:val="center"/>
            <w:hideMark/>
          </w:tcPr>
          <w:p w14:paraId="0E8DBE5B"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Cafetière avec la capacité de 12 tasses minimum</w:t>
            </w:r>
          </w:p>
        </w:tc>
        <w:tc>
          <w:tcPr>
            <w:tcW w:w="533" w:type="pct"/>
            <w:shd w:val="clear" w:color="auto" w:fill="auto"/>
            <w:vAlign w:val="center"/>
            <w:hideMark/>
          </w:tcPr>
          <w:p w14:paraId="6ECC58DC" w14:textId="77777777" w:rsidR="003731F4" w:rsidRPr="00805104" w:rsidRDefault="003731F4" w:rsidP="003731F4">
            <w:pPr>
              <w:spacing w:after="0"/>
              <w:ind w:left="0" w:firstLine="0"/>
              <w:jc w:val="center"/>
              <w:rPr>
                <w:rFonts w:ascii="Calibri" w:hAnsi="Calibri" w:cs="Calibri"/>
                <w:color w:val="000000" w:themeColor="text1"/>
                <w:sz w:val="18"/>
                <w:szCs w:val="18"/>
              </w:rPr>
            </w:pPr>
            <w:r w:rsidRPr="00805104">
              <w:rPr>
                <w:rFonts w:ascii="Calibri" w:hAnsi="Calibri" w:cs="Calibri"/>
                <w:color w:val="000000" w:themeColor="text1"/>
                <w:sz w:val="18"/>
                <w:szCs w:val="18"/>
              </w:rPr>
              <w:t>2</w:t>
            </w:r>
          </w:p>
        </w:tc>
        <w:tc>
          <w:tcPr>
            <w:tcW w:w="469" w:type="pct"/>
            <w:gridSpan w:val="2"/>
            <w:shd w:val="clear" w:color="auto" w:fill="auto"/>
          </w:tcPr>
          <w:p w14:paraId="3079EBC8" w14:textId="77777777" w:rsidR="003731F4" w:rsidRPr="00805104" w:rsidRDefault="003731F4" w:rsidP="003731F4">
            <w:pPr>
              <w:spacing w:after="0"/>
              <w:ind w:left="0" w:firstLine="0"/>
              <w:jc w:val="center"/>
              <w:rPr>
                <w:rFonts w:ascii="Calibri" w:hAnsi="Calibri" w:cs="Calibri"/>
                <w:color w:val="000000" w:themeColor="text1"/>
                <w:sz w:val="18"/>
                <w:szCs w:val="18"/>
              </w:rPr>
            </w:pPr>
            <w:r w:rsidRPr="00805104">
              <w:rPr>
                <w:rFonts w:ascii="Calibri" w:hAnsi="Calibri" w:cs="Calibri"/>
                <w:color w:val="000000" w:themeColor="text1"/>
                <w:sz w:val="18"/>
                <w:szCs w:val="18"/>
              </w:rPr>
              <w:t>U</w:t>
            </w:r>
          </w:p>
        </w:tc>
        <w:tc>
          <w:tcPr>
            <w:tcW w:w="499" w:type="pct"/>
            <w:shd w:val="clear" w:color="auto" w:fill="auto"/>
            <w:vAlign w:val="center"/>
          </w:tcPr>
          <w:p w14:paraId="505714DF"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37C89836"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32CECA28" w14:textId="77777777" w:rsidTr="006D6987">
        <w:trPr>
          <w:trHeight w:val="288"/>
        </w:trPr>
        <w:tc>
          <w:tcPr>
            <w:tcW w:w="542" w:type="pct"/>
            <w:shd w:val="clear" w:color="auto" w:fill="auto"/>
            <w:vAlign w:val="center"/>
            <w:hideMark/>
          </w:tcPr>
          <w:p w14:paraId="5A59BD9F"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7</w:t>
            </w:r>
          </w:p>
        </w:tc>
        <w:tc>
          <w:tcPr>
            <w:tcW w:w="2442" w:type="pct"/>
            <w:shd w:val="clear" w:color="auto" w:fill="auto"/>
            <w:vAlign w:val="center"/>
            <w:hideMark/>
          </w:tcPr>
          <w:p w14:paraId="3FCC716D"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Pèse-bébé mécanique ou électrique ou mécanique 5 k maxi.</w:t>
            </w:r>
          </w:p>
        </w:tc>
        <w:tc>
          <w:tcPr>
            <w:tcW w:w="533" w:type="pct"/>
            <w:shd w:val="clear" w:color="auto" w:fill="auto"/>
            <w:vAlign w:val="center"/>
            <w:hideMark/>
          </w:tcPr>
          <w:p w14:paraId="21283552"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469" w:type="pct"/>
            <w:gridSpan w:val="2"/>
            <w:shd w:val="clear" w:color="auto" w:fill="auto"/>
          </w:tcPr>
          <w:p w14:paraId="1E9252A6"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6E796532"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422C2686" w14:textId="77777777" w:rsidR="003731F4" w:rsidRPr="00805104" w:rsidRDefault="003731F4" w:rsidP="003731F4">
            <w:pPr>
              <w:spacing w:after="0"/>
              <w:ind w:left="0" w:firstLine="0"/>
              <w:jc w:val="center"/>
              <w:rPr>
                <w:rFonts w:ascii="Calibri" w:hAnsi="Calibri" w:cs="Calibri"/>
                <w:color w:val="000000" w:themeColor="text1"/>
                <w:sz w:val="18"/>
                <w:szCs w:val="18"/>
              </w:rPr>
            </w:pPr>
          </w:p>
        </w:tc>
      </w:tr>
      <w:tr w:rsidR="00805104" w:rsidRPr="00805104" w14:paraId="25CCE898" w14:textId="77777777" w:rsidTr="006D6987">
        <w:trPr>
          <w:trHeight w:val="288"/>
        </w:trPr>
        <w:tc>
          <w:tcPr>
            <w:tcW w:w="542" w:type="pct"/>
            <w:shd w:val="clear" w:color="auto" w:fill="auto"/>
            <w:vAlign w:val="center"/>
            <w:hideMark/>
          </w:tcPr>
          <w:p w14:paraId="422E3473"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8</w:t>
            </w:r>
          </w:p>
        </w:tc>
        <w:tc>
          <w:tcPr>
            <w:tcW w:w="2442" w:type="pct"/>
            <w:shd w:val="clear" w:color="auto" w:fill="auto"/>
            <w:vAlign w:val="center"/>
            <w:hideMark/>
          </w:tcPr>
          <w:p w14:paraId="019F0A68"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Plateau de service en plastique (thermodurcissable) de dimensions 40x22x5 cm mini</w:t>
            </w:r>
          </w:p>
        </w:tc>
        <w:tc>
          <w:tcPr>
            <w:tcW w:w="533" w:type="pct"/>
            <w:shd w:val="clear" w:color="auto" w:fill="auto"/>
            <w:vAlign w:val="center"/>
            <w:hideMark/>
          </w:tcPr>
          <w:p w14:paraId="4D5ED71A" w14:textId="77777777" w:rsidR="003731F4" w:rsidRPr="00805104" w:rsidRDefault="003731F4" w:rsidP="003731F4">
            <w:pPr>
              <w:spacing w:after="0"/>
              <w:ind w:left="0" w:firstLine="0"/>
              <w:jc w:val="center"/>
              <w:rPr>
                <w:rFonts w:ascii="Calibri" w:hAnsi="Calibri" w:cs="Calibri"/>
                <w:color w:val="000000" w:themeColor="text1"/>
                <w:sz w:val="18"/>
                <w:szCs w:val="18"/>
              </w:rPr>
            </w:pPr>
            <w:r w:rsidRPr="00805104">
              <w:rPr>
                <w:rFonts w:ascii="Calibri" w:hAnsi="Calibri" w:cs="Calibri"/>
                <w:color w:val="000000" w:themeColor="text1"/>
                <w:sz w:val="18"/>
                <w:szCs w:val="18"/>
              </w:rPr>
              <w:t>1</w:t>
            </w:r>
          </w:p>
        </w:tc>
        <w:tc>
          <w:tcPr>
            <w:tcW w:w="469" w:type="pct"/>
            <w:gridSpan w:val="2"/>
            <w:shd w:val="clear" w:color="auto" w:fill="auto"/>
          </w:tcPr>
          <w:p w14:paraId="4A6ED770" w14:textId="77777777" w:rsidR="003731F4" w:rsidRPr="00805104" w:rsidRDefault="003731F4" w:rsidP="003731F4">
            <w:pPr>
              <w:spacing w:after="0"/>
              <w:ind w:left="0" w:firstLine="0"/>
              <w:jc w:val="center"/>
              <w:rPr>
                <w:rFonts w:ascii="Calibri" w:hAnsi="Calibri" w:cs="Calibri"/>
                <w:color w:val="000000" w:themeColor="text1"/>
                <w:sz w:val="18"/>
                <w:szCs w:val="18"/>
              </w:rPr>
            </w:pPr>
            <w:r w:rsidRPr="00805104">
              <w:rPr>
                <w:rFonts w:ascii="Calibri" w:hAnsi="Calibri" w:cs="Calibri"/>
                <w:color w:val="000000" w:themeColor="text1"/>
                <w:sz w:val="18"/>
                <w:szCs w:val="18"/>
              </w:rPr>
              <w:t>U</w:t>
            </w:r>
          </w:p>
        </w:tc>
        <w:tc>
          <w:tcPr>
            <w:tcW w:w="499" w:type="pct"/>
            <w:shd w:val="clear" w:color="auto" w:fill="auto"/>
            <w:vAlign w:val="center"/>
          </w:tcPr>
          <w:p w14:paraId="194BC493"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0AC0E990"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0469DC07" w14:textId="77777777" w:rsidTr="006D6987">
        <w:trPr>
          <w:trHeight w:val="288"/>
        </w:trPr>
        <w:tc>
          <w:tcPr>
            <w:tcW w:w="542" w:type="pct"/>
            <w:shd w:val="clear" w:color="auto" w:fill="auto"/>
            <w:vAlign w:val="center"/>
            <w:hideMark/>
          </w:tcPr>
          <w:p w14:paraId="4103DA4C"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9</w:t>
            </w:r>
          </w:p>
        </w:tc>
        <w:tc>
          <w:tcPr>
            <w:tcW w:w="2442" w:type="pct"/>
            <w:shd w:val="clear" w:color="auto" w:fill="auto"/>
            <w:vAlign w:val="center"/>
            <w:hideMark/>
          </w:tcPr>
          <w:p w14:paraId="4BDA6F99"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Fer à repasser à charbon</w:t>
            </w:r>
          </w:p>
        </w:tc>
        <w:tc>
          <w:tcPr>
            <w:tcW w:w="533" w:type="pct"/>
            <w:shd w:val="clear" w:color="auto" w:fill="auto"/>
            <w:vAlign w:val="center"/>
            <w:hideMark/>
          </w:tcPr>
          <w:p w14:paraId="15F82032"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6AF7C8F2"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3EE4E141"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6DA23F78"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1E879909" w14:textId="77777777" w:rsidTr="006D6987">
        <w:trPr>
          <w:trHeight w:val="288"/>
        </w:trPr>
        <w:tc>
          <w:tcPr>
            <w:tcW w:w="542" w:type="pct"/>
            <w:shd w:val="clear" w:color="auto" w:fill="auto"/>
            <w:vAlign w:val="center"/>
            <w:hideMark/>
          </w:tcPr>
          <w:p w14:paraId="6C2AAEB7"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10</w:t>
            </w:r>
          </w:p>
        </w:tc>
        <w:tc>
          <w:tcPr>
            <w:tcW w:w="2442" w:type="pct"/>
            <w:shd w:val="clear" w:color="auto" w:fill="auto"/>
            <w:vAlign w:val="center"/>
            <w:hideMark/>
          </w:tcPr>
          <w:p w14:paraId="3C7D88D5"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Réchaud à pétrole ayant un réservoir de 4 à 51itres</w:t>
            </w:r>
          </w:p>
        </w:tc>
        <w:tc>
          <w:tcPr>
            <w:tcW w:w="533" w:type="pct"/>
            <w:shd w:val="clear" w:color="auto" w:fill="auto"/>
            <w:vAlign w:val="center"/>
            <w:hideMark/>
          </w:tcPr>
          <w:p w14:paraId="36F73204"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444686BD"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60ABDED8"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3C90EAAC"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3D56C2A4" w14:textId="77777777" w:rsidTr="006D6987">
        <w:trPr>
          <w:trHeight w:val="552"/>
        </w:trPr>
        <w:tc>
          <w:tcPr>
            <w:tcW w:w="542" w:type="pct"/>
            <w:shd w:val="clear" w:color="auto" w:fill="auto"/>
            <w:vAlign w:val="center"/>
            <w:hideMark/>
          </w:tcPr>
          <w:p w14:paraId="5306ABDC"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11</w:t>
            </w:r>
          </w:p>
        </w:tc>
        <w:tc>
          <w:tcPr>
            <w:tcW w:w="2442" w:type="pct"/>
            <w:shd w:val="clear" w:color="auto" w:fill="auto"/>
            <w:vAlign w:val="center"/>
            <w:hideMark/>
          </w:tcPr>
          <w:p w14:paraId="41FBFC9A"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Table de repassage en bois massif; surface de repassage rembourrées avec matière résistant à la chaleur (dimensions standards) de dimension</w:t>
            </w:r>
          </w:p>
        </w:tc>
        <w:tc>
          <w:tcPr>
            <w:tcW w:w="533" w:type="pct"/>
            <w:shd w:val="clear" w:color="auto" w:fill="auto"/>
            <w:vAlign w:val="center"/>
            <w:hideMark/>
          </w:tcPr>
          <w:p w14:paraId="7B166613"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2556E7B5"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1203C786"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360A1F12"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13C3AA96" w14:textId="77777777" w:rsidTr="006D6987">
        <w:trPr>
          <w:trHeight w:val="288"/>
        </w:trPr>
        <w:tc>
          <w:tcPr>
            <w:tcW w:w="542" w:type="pct"/>
            <w:shd w:val="clear" w:color="auto" w:fill="auto"/>
            <w:vAlign w:val="center"/>
            <w:hideMark/>
          </w:tcPr>
          <w:p w14:paraId="4475E3E5"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12</w:t>
            </w:r>
          </w:p>
        </w:tc>
        <w:tc>
          <w:tcPr>
            <w:tcW w:w="2442" w:type="pct"/>
            <w:shd w:val="clear" w:color="auto" w:fill="auto"/>
            <w:vAlign w:val="center"/>
            <w:hideMark/>
          </w:tcPr>
          <w:p w14:paraId="79B4AB9E"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Moules à brioche en inox de différents diamètres</w:t>
            </w:r>
          </w:p>
        </w:tc>
        <w:tc>
          <w:tcPr>
            <w:tcW w:w="533" w:type="pct"/>
            <w:shd w:val="clear" w:color="auto" w:fill="auto"/>
            <w:vAlign w:val="center"/>
            <w:hideMark/>
          </w:tcPr>
          <w:p w14:paraId="2328CE07"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469" w:type="pct"/>
            <w:gridSpan w:val="2"/>
            <w:shd w:val="clear" w:color="auto" w:fill="auto"/>
          </w:tcPr>
          <w:p w14:paraId="6F749F4F"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68107F73"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5BF65264"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14B8CA86" w14:textId="77777777" w:rsidTr="006D6987">
        <w:trPr>
          <w:trHeight w:val="288"/>
        </w:trPr>
        <w:tc>
          <w:tcPr>
            <w:tcW w:w="542" w:type="pct"/>
            <w:shd w:val="clear" w:color="auto" w:fill="auto"/>
            <w:vAlign w:val="center"/>
            <w:hideMark/>
          </w:tcPr>
          <w:p w14:paraId="5473F151"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13</w:t>
            </w:r>
          </w:p>
        </w:tc>
        <w:tc>
          <w:tcPr>
            <w:tcW w:w="2442" w:type="pct"/>
            <w:shd w:val="clear" w:color="auto" w:fill="auto"/>
            <w:vAlign w:val="center"/>
            <w:hideMark/>
          </w:tcPr>
          <w:p w14:paraId="7EFD8C6F"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Planche à pâtisserie en bois massif dimensions 40x24x1 cm</w:t>
            </w:r>
          </w:p>
        </w:tc>
        <w:tc>
          <w:tcPr>
            <w:tcW w:w="533" w:type="pct"/>
            <w:shd w:val="clear" w:color="auto" w:fill="auto"/>
            <w:vAlign w:val="center"/>
            <w:hideMark/>
          </w:tcPr>
          <w:p w14:paraId="6001809F"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469" w:type="pct"/>
            <w:gridSpan w:val="2"/>
            <w:shd w:val="clear" w:color="auto" w:fill="auto"/>
          </w:tcPr>
          <w:p w14:paraId="34B04F2B"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6ADA04AD"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48F25BCE"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428A9CAD" w14:textId="77777777" w:rsidTr="006D6987">
        <w:trPr>
          <w:trHeight w:val="480"/>
        </w:trPr>
        <w:tc>
          <w:tcPr>
            <w:tcW w:w="542" w:type="pct"/>
            <w:shd w:val="clear" w:color="auto" w:fill="auto"/>
            <w:vAlign w:val="center"/>
            <w:hideMark/>
          </w:tcPr>
          <w:p w14:paraId="103E449C"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14</w:t>
            </w:r>
          </w:p>
        </w:tc>
        <w:tc>
          <w:tcPr>
            <w:tcW w:w="2442" w:type="pct"/>
            <w:shd w:val="clear" w:color="auto" w:fill="auto"/>
            <w:vAlign w:val="center"/>
            <w:hideMark/>
          </w:tcPr>
          <w:p w14:paraId="3FDAC48D"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Rouieau à pâtisserie en bois massif de diamètre 8cm mini cie la partie en contact avec la atte sur une Ion ueur de 20cm, longueur total de 40cm</w:t>
            </w:r>
          </w:p>
        </w:tc>
        <w:tc>
          <w:tcPr>
            <w:tcW w:w="533" w:type="pct"/>
            <w:shd w:val="clear" w:color="auto" w:fill="auto"/>
            <w:vAlign w:val="center"/>
            <w:hideMark/>
          </w:tcPr>
          <w:p w14:paraId="46B331AF"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6385E5F5"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22D3CA9D"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32109E03"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1C58AEC5" w14:textId="77777777" w:rsidTr="006D6987">
        <w:trPr>
          <w:trHeight w:val="288"/>
        </w:trPr>
        <w:tc>
          <w:tcPr>
            <w:tcW w:w="542" w:type="pct"/>
            <w:shd w:val="clear" w:color="auto" w:fill="auto"/>
            <w:vAlign w:val="center"/>
            <w:hideMark/>
          </w:tcPr>
          <w:p w14:paraId="5AA96C8B"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15</w:t>
            </w:r>
          </w:p>
        </w:tc>
        <w:tc>
          <w:tcPr>
            <w:tcW w:w="2442" w:type="pct"/>
            <w:shd w:val="clear" w:color="auto" w:fill="auto"/>
            <w:vAlign w:val="center"/>
            <w:hideMark/>
          </w:tcPr>
          <w:p w14:paraId="30B5E637"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Fouet batteur manuel avec tige(s) batteurs en acier ou en plastique</w:t>
            </w:r>
          </w:p>
        </w:tc>
        <w:tc>
          <w:tcPr>
            <w:tcW w:w="533" w:type="pct"/>
            <w:shd w:val="clear" w:color="auto" w:fill="auto"/>
            <w:vAlign w:val="center"/>
            <w:hideMark/>
          </w:tcPr>
          <w:p w14:paraId="4D4D9E07"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35B44869"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604AC420"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2F52F39E"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52A637B5" w14:textId="77777777" w:rsidTr="006D6987">
        <w:trPr>
          <w:trHeight w:val="288"/>
        </w:trPr>
        <w:tc>
          <w:tcPr>
            <w:tcW w:w="542" w:type="pct"/>
            <w:shd w:val="clear" w:color="auto" w:fill="auto"/>
            <w:vAlign w:val="center"/>
            <w:hideMark/>
          </w:tcPr>
          <w:p w14:paraId="11358227"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16</w:t>
            </w:r>
          </w:p>
        </w:tc>
        <w:tc>
          <w:tcPr>
            <w:tcW w:w="2442" w:type="pct"/>
            <w:shd w:val="clear" w:color="auto" w:fill="auto"/>
            <w:vAlign w:val="center"/>
            <w:hideMark/>
          </w:tcPr>
          <w:p w14:paraId="4CCEC9B0"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Ciseaux de cuisine en acier inox a ant les lames coupantes striées</w:t>
            </w:r>
          </w:p>
        </w:tc>
        <w:tc>
          <w:tcPr>
            <w:tcW w:w="533" w:type="pct"/>
            <w:shd w:val="clear" w:color="auto" w:fill="auto"/>
            <w:vAlign w:val="center"/>
            <w:hideMark/>
          </w:tcPr>
          <w:p w14:paraId="341C55A1"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4</w:t>
            </w:r>
          </w:p>
        </w:tc>
        <w:tc>
          <w:tcPr>
            <w:tcW w:w="469" w:type="pct"/>
            <w:gridSpan w:val="2"/>
            <w:shd w:val="clear" w:color="auto" w:fill="auto"/>
          </w:tcPr>
          <w:p w14:paraId="3E0DE285"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35B7EAC6" w14:textId="77777777" w:rsidR="003731F4" w:rsidRPr="00805104" w:rsidRDefault="003731F4" w:rsidP="003731F4">
            <w:pPr>
              <w:spacing w:after="0"/>
              <w:ind w:left="0" w:firstLine="0"/>
              <w:jc w:val="center"/>
              <w:rPr>
                <w:rFonts w:ascii="Calibri" w:hAnsi="Calibri" w:cs="Calibri"/>
                <w:color w:val="000000" w:themeColor="text1"/>
                <w:sz w:val="18"/>
                <w:szCs w:val="18"/>
              </w:rPr>
            </w:pPr>
          </w:p>
        </w:tc>
        <w:tc>
          <w:tcPr>
            <w:tcW w:w="515" w:type="pct"/>
            <w:shd w:val="clear" w:color="auto" w:fill="auto"/>
            <w:vAlign w:val="center"/>
          </w:tcPr>
          <w:p w14:paraId="6BB67B54"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70A73CBF" w14:textId="77777777" w:rsidTr="006D6987">
        <w:trPr>
          <w:trHeight w:val="288"/>
        </w:trPr>
        <w:tc>
          <w:tcPr>
            <w:tcW w:w="542" w:type="pct"/>
            <w:shd w:val="clear" w:color="auto" w:fill="auto"/>
            <w:vAlign w:val="center"/>
            <w:hideMark/>
          </w:tcPr>
          <w:p w14:paraId="4DB3EDB3"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17</w:t>
            </w:r>
          </w:p>
        </w:tc>
        <w:tc>
          <w:tcPr>
            <w:tcW w:w="2442" w:type="pct"/>
            <w:shd w:val="clear" w:color="auto" w:fill="auto"/>
            <w:vAlign w:val="center"/>
            <w:hideMark/>
          </w:tcPr>
          <w:p w14:paraId="0AB2C8CB"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Verre mesureur en plastique transparent de capacité 0,5 litres mini</w:t>
            </w:r>
          </w:p>
        </w:tc>
        <w:tc>
          <w:tcPr>
            <w:tcW w:w="533" w:type="pct"/>
            <w:shd w:val="clear" w:color="auto" w:fill="auto"/>
            <w:vAlign w:val="center"/>
            <w:hideMark/>
          </w:tcPr>
          <w:p w14:paraId="07CDC248"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10</w:t>
            </w:r>
          </w:p>
        </w:tc>
        <w:tc>
          <w:tcPr>
            <w:tcW w:w="469" w:type="pct"/>
            <w:gridSpan w:val="2"/>
            <w:shd w:val="clear" w:color="auto" w:fill="auto"/>
          </w:tcPr>
          <w:p w14:paraId="7BA2EFE9"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34DAC0D8"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4724FA68"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34D3FB5B" w14:textId="77777777" w:rsidTr="006D6987">
        <w:trPr>
          <w:trHeight w:val="288"/>
        </w:trPr>
        <w:tc>
          <w:tcPr>
            <w:tcW w:w="542" w:type="pct"/>
            <w:shd w:val="clear" w:color="auto" w:fill="auto"/>
            <w:vAlign w:val="center"/>
            <w:hideMark/>
          </w:tcPr>
          <w:p w14:paraId="5AD26AD7"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18</w:t>
            </w:r>
          </w:p>
        </w:tc>
        <w:tc>
          <w:tcPr>
            <w:tcW w:w="2442" w:type="pct"/>
            <w:shd w:val="clear" w:color="auto" w:fill="auto"/>
            <w:vAlign w:val="center"/>
            <w:hideMark/>
          </w:tcPr>
          <w:p w14:paraId="555992E5"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Gros</w:t>
            </w:r>
            <w:r w:rsidRPr="00805104">
              <w:rPr>
                <w:rFonts w:ascii="Calibri" w:hAnsi="Calibri" w:cs="Calibri"/>
                <w:color w:val="000000" w:themeColor="text1"/>
                <w:sz w:val="20"/>
              </w:rPr>
              <w:t>se poupée pédagogique en plastique nu a ant un poids de 1 à 2kg</w:t>
            </w:r>
          </w:p>
        </w:tc>
        <w:tc>
          <w:tcPr>
            <w:tcW w:w="533" w:type="pct"/>
            <w:shd w:val="clear" w:color="auto" w:fill="auto"/>
            <w:vAlign w:val="center"/>
            <w:hideMark/>
          </w:tcPr>
          <w:p w14:paraId="68653E65"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w:t>
            </w:r>
          </w:p>
        </w:tc>
        <w:tc>
          <w:tcPr>
            <w:tcW w:w="469" w:type="pct"/>
            <w:gridSpan w:val="2"/>
            <w:shd w:val="clear" w:color="auto" w:fill="auto"/>
          </w:tcPr>
          <w:p w14:paraId="0F17956A"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18"/>
                <w:szCs w:val="18"/>
              </w:rPr>
              <w:t>U</w:t>
            </w:r>
          </w:p>
        </w:tc>
        <w:tc>
          <w:tcPr>
            <w:tcW w:w="499" w:type="pct"/>
            <w:shd w:val="clear" w:color="auto" w:fill="auto"/>
            <w:vAlign w:val="center"/>
          </w:tcPr>
          <w:p w14:paraId="16CBCC7E"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2370AE1B"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2D7A8A2B" w14:textId="77777777" w:rsidTr="006D6987">
        <w:trPr>
          <w:trHeight w:val="288"/>
        </w:trPr>
        <w:tc>
          <w:tcPr>
            <w:tcW w:w="542" w:type="pct"/>
            <w:shd w:val="clear" w:color="auto" w:fill="auto"/>
            <w:vAlign w:val="center"/>
            <w:hideMark/>
          </w:tcPr>
          <w:p w14:paraId="435E98B7"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19</w:t>
            </w:r>
          </w:p>
        </w:tc>
        <w:tc>
          <w:tcPr>
            <w:tcW w:w="2442" w:type="pct"/>
            <w:shd w:val="clear" w:color="auto" w:fill="auto"/>
            <w:vAlign w:val="center"/>
            <w:hideMark/>
          </w:tcPr>
          <w:p w14:paraId="1F158956"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Filtre à eau en plastique transparent ayant au moins 1 bougie de filtration à l’intérieur ; Ca 3 litres minimum.</w:t>
            </w:r>
          </w:p>
        </w:tc>
        <w:tc>
          <w:tcPr>
            <w:tcW w:w="533" w:type="pct"/>
            <w:shd w:val="clear" w:color="auto" w:fill="auto"/>
            <w:vAlign w:val="center"/>
            <w:hideMark/>
          </w:tcPr>
          <w:p w14:paraId="18426E74"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w:t>
            </w:r>
          </w:p>
        </w:tc>
        <w:tc>
          <w:tcPr>
            <w:tcW w:w="469" w:type="pct"/>
            <w:gridSpan w:val="2"/>
            <w:shd w:val="clear" w:color="auto" w:fill="auto"/>
          </w:tcPr>
          <w:p w14:paraId="4794132F"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16B0D103"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184F18E3"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03543090" w14:textId="77777777" w:rsidTr="006D6987">
        <w:trPr>
          <w:trHeight w:val="552"/>
        </w:trPr>
        <w:tc>
          <w:tcPr>
            <w:tcW w:w="542" w:type="pct"/>
            <w:shd w:val="clear" w:color="auto" w:fill="auto"/>
            <w:vAlign w:val="center"/>
            <w:hideMark/>
          </w:tcPr>
          <w:p w14:paraId="511354F5"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20</w:t>
            </w:r>
          </w:p>
        </w:tc>
        <w:tc>
          <w:tcPr>
            <w:tcW w:w="2442" w:type="pct"/>
            <w:shd w:val="clear" w:color="auto" w:fill="auto"/>
            <w:vAlign w:val="center"/>
            <w:hideMark/>
          </w:tcPr>
          <w:p w14:paraId="6DAF23D3"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Machine à coudre à pédale avec possibilité de réglage de la longueur des points, réglage de la largeur de la largeur des points ; réglage de la tension du fil; ré la ede la ression du ied; manuel/électri ue.</w:t>
            </w:r>
          </w:p>
        </w:tc>
        <w:tc>
          <w:tcPr>
            <w:tcW w:w="533" w:type="pct"/>
            <w:shd w:val="clear" w:color="auto" w:fill="auto"/>
            <w:vAlign w:val="center"/>
            <w:hideMark/>
          </w:tcPr>
          <w:p w14:paraId="72FE5A46"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69" w:type="pct"/>
            <w:gridSpan w:val="2"/>
            <w:shd w:val="clear" w:color="auto" w:fill="auto"/>
          </w:tcPr>
          <w:p w14:paraId="22DA1CC1"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18"/>
                <w:szCs w:val="18"/>
              </w:rPr>
              <w:t>U</w:t>
            </w:r>
          </w:p>
        </w:tc>
        <w:tc>
          <w:tcPr>
            <w:tcW w:w="499" w:type="pct"/>
            <w:shd w:val="clear" w:color="auto" w:fill="auto"/>
            <w:vAlign w:val="center"/>
          </w:tcPr>
          <w:p w14:paraId="248DCC31"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6EDF307D"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54CECFA5" w14:textId="77777777" w:rsidTr="006D6987">
        <w:trPr>
          <w:trHeight w:val="288"/>
        </w:trPr>
        <w:tc>
          <w:tcPr>
            <w:tcW w:w="542" w:type="pct"/>
            <w:shd w:val="clear" w:color="auto" w:fill="auto"/>
            <w:vAlign w:val="center"/>
            <w:hideMark/>
          </w:tcPr>
          <w:p w14:paraId="4FD7AF3F"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21</w:t>
            </w:r>
          </w:p>
        </w:tc>
        <w:tc>
          <w:tcPr>
            <w:tcW w:w="2442" w:type="pct"/>
            <w:shd w:val="clear" w:color="auto" w:fill="auto"/>
            <w:vAlign w:val="center"/>
            <w:hideMark/>
          </w:tcPr>
          <w:p w14:paraId="206AE0CD" w14:textId="77777777" w:rsidR="003731F4" w:rsidRPr="00805104" w:rsidRDefault="003731F4" w:rsidP="003731F4">
            <w:pPr>
              <w:spacing w:after="0"/>
              <w:ind w:left="0" w:firstLine="0"/>
              <w:rPr>
                <w:rFonts w:ascii="Calibri" w:hAnsi="Calibri" w:cs="Calibri"/>
                <w:color w:val="000000" w:themeColor="text1"/>
                <w:sz w:val="18"/>
                <w:szCs w:val="18"/>
              </w:rPr>
            </w:pPr>
            <w:r w:rsidRPr="00805104">
              <w:rPr>
                <w:rFonts w:ascii="Calibri" w:hAnsi="Calibri" w:cs="Calibri"/>
                <w:color w:val="000000" w:themeColor="text1"/>
                <w:sz w:val="18"/>
                <w:szCs w:val="18"/>
              </w:rPr>
              <w:t>Marmite à vapeur (cocotte-minute) en acier inox de capacité 10 litres minimum</w:t>
            </w:r>
          </w:p>
        </w:tc>
        <w:tc>
          <w:tcPr>
            <w:tcW w:w="533" w:type="pct"/>
            <w:shd w:val="clear" w:color="auto" w:fill="auto"/>
            <w:vAlign w:val="center"/>
            <w:hideMark/>
          </w:tcPr>
          <w:p w14:paraId="3F3EEBF1"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469" w:type="pct"/>
            <w:gridSpan w:val="2"/>
            <w:shd w:val="clear" w:color="auto" w:fill="auto"/>
          </w:tcPr>
          <w:p w14:paraId="6BEE63BA"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U</w:t>
            </w:r>
          </w:p>
        </w:tc>
        <w:tc>
          <w:tcPr>
            <w:tcW w:w="499" w:type="pct"/>
            <w:shd w:val="clear" w:color="auto" w:fill="auto"/>
            <w:vAlign w:val="center"/>
          </w:tcPr>
          <w:p w14:paraId="3374B4FB"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1F4FD5EE"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69EC0151" w14:textId="77777777" w:rsidTr="006D6987">
        <w:trPr>
          <w:trHeight w:val="288"/>
        </w:trPr>
        <w:tc>
          <w:tcPr>
            <w:tcW w:w="542" w:type="pct"/>
            <w:shd w:val="clear" w:color="auto" w:fill="auto"/>
            <w:vAlign w:val="center"/>
            <w:hideMark/>
          </w:tcPr>
          <w:p w14:paraId="1D00D206"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22</w:t>
            </w:r>
          </w:p>
        </w:tc>
        <w:tc>
          <w:tcPr>
            <w:tcW w:w="2442" w:type="pct"/>
            <w:shd w:val="clear" w:color="auto" w:fill="auto"/>
            <w:vAlign w:val="center"/>
            <w:hideMark/>
          </w:tcPr>
          <w:p w14:paraId="4385E4EE"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Baignoire en plastique de capacité 15 litres</w:t>
            </w:r>
          </w:p>
        </w:tc>
        <w:tc>
          <w:tcPr>
            <w:tcW w:w="533" w:type="pct"/>
            <w:shd w:val="clear" w:color="auto" w:fill="auto"/>
            <w:vAlign w:val="center"/>
            <w:hideMark/>
          </w:tcPr>
          <w:p w14:paraId="02AC5382"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w:t>
            </w:r>
          </w:p>
        </w:tc>
        <w:tc>
          <w:tcPr>
            <w:tcW w:w="469" w:type="pct"/>
            <w:gridSpan w:val="2"/>
            <w:shd w:val="clear" w:color="auto" w:fill="auto"/>
          </w:tcPr>
          <w:p w14:paraId="280C5BEC"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18"/>
                <w:szCs w:val="18"/>
              </w:rPr>
              <w:t>U</w:t>
            </w:r>
          </w:p>
        </w:tc>
        <w:tc>
          <w:tcPr>
            <w:tcW w:w="499" w:type="pct"/>
            <w:shd w:val="clear" w:color="auto" w:fill="auto"/>
            <w:vAlign w:val="center"/>
          </w:tcPr>
          <w:p w14:paraId="7D2F4154"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18EA2722"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344FD3EC" w14:textId="77777777" w:rsidTr="006D6987">
        <w:trPr>
          <w:trHeight w:val="288"/>
        </w:trPr>
        <w:tc>
          <w:tcPr>
            <w:tcW w:w="542" w:type="pct"/>
            <w:vMerge w:val="restart"/>
            <w:shd w:val="clear" w:color="auto" w:fill="auto"/>
            <w:vAlign w:val="center"/>
            <w:hideMark/>
          </w:tcPr>
          <w:p w14:paraId="1DFB6296"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23</w:t>
            </w:r>
          </w:p>
        </w:tc>
        <w:tc>
          <w:tcPr>
            <w:tcW w:w="2442" w:type="pct"/>
            <w:shd w:val="clear" w:color="auto" w:fill="auto"/>
            <w:vAlign w:val="center"/>
            <w:hideMark/>
          </w:tcPr>
          <w:p w14:paraId="5001C605"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Layette complet comprenant des éléments suivants: couches carrées</w:t>
            </w:r>
          </w:p>
        </w:tc>
        <w:tc>
          <w:tcPr>
            <w:tcW w:w="533" w:type="pct"/>
            <w:vMerge w:val="restart"/>
            <w:shd w:val="clear" w:color="auto" w:fill="auto"/>
            <w:vAlign w:val="center"/>
            <w:hideMark/>
          </w:tcPr>
          <w:p w14:paraId="6F168A20"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20"/>
              </w:rPr>
              <w:t>1</w:t>
            </w:r>
          </w:p>
        </w:tc>
        <w:tc>
          <w:tcPr>
            <w:tcW w:w="469" w:type="pct"/>
            <w:gridSpan w:val="2"/>
            <w:vMerge w:val="restart"/>
            <w:shd w:val="clear" w:color="auto" w:fill="auto"/>
          </w:tcPr>
          <w:p w14:paraId="4EBDE56F" w14:textId="77777777" w:rsidR="003731F4" w:rsidRPr="00805104" w:rsidRDefault="003731F4" w:rsidP="003731F4">
            <w:pPr>
              <w:spacing w:after="0"/>
              <w:ind w:left="0" w:firstLine="0"/>
              <w:jc w:val="center"/>
              <w:rPr>
                <w:rFonts w:ascii="Calibri" w:hAnsi="Calibri" w:cs="Calibri"/>
                <w:color w:val="000000" w:themeColor="text1"/>
                <w:sz w:val="20"/>
              </w:rPr>
            </w:pPr>
            <w:r w:rsidRPr="00805104">
              <w:rPr>
                <w:rFonts w:ascii="Calibri" w:hAnsi="Calibri" w:cs="Calibri"/>
                <w:color w:val="000000" w:themeColor="text1"/>
                <w:sz w:val="18"/>
                <w:szCs w:val="18"/>
              </w:rPr>
              <w:t>ENS</w:t>
            </w:r>
          </w:p>
        </w:tc>
        <w:tc>
          <w:tcPr>
            <w:tcW w:w="499" w:type="pct"/>
            <w:vMerge w:val="restart"/>
            <w:shd w:val="clear" w:color="auto" w:fill="auto"/>
            <w:vAlign w:val="center"/>
          </w:tcPr>
          <w:p w14:paraId="6617BE3F"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vMerge w:val="restart"/>
            <w:shd w:val="clear" w:color="auto" w:fill="auto"/>
            <w:vAlign w:val="center"/>
          </w:tcPr>
          <w:p w14:paraId="37EA5872"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3732A5D1" w14:textId="77777777" w:rsidTr="006D6987">
        <w:trPr>
          <w:trHeight w:val="552"/>
        </w:trPr>
        <w:tc>
          <w:tcPr>
            <w:tcW w:w="542" w:type="pct"/>
            <w:vMerge/>
            <w:shd w:val="clear" w:color="auto" w:fill="auto"/>
            <w:vAlign w:val="center"/>
            <w:hideMark/>
          </w:tcPr>
          <w:p w14:paraId="7581DBA6" w14:textId="77777777" w:rsidR="003731F4" w:rsidRPr="00805104" w:rsidRDefault="003731F4" w:rsidP="003731F4">
            <w:pPr>
              <w:spacing w:after="0"/>
              <w:ind w:left="0" w:firstLine="0"/>
              <w:jc w:val="center"/>
              <w:rPr>
                <w:rFonts w:ascii="Calibri" w:hAnsi="Calibri" w:cs="Calibri"/>
                <w:color w:val="000000" w:themeColor="text1"/>
                <w:sz w:val="22"/>
                <w:szCs w:val="22"/>
              </w:rPr>
            </w:pPr>
          </w:p>
        </w:tc>
        <w:tc>
          <w:tcPr>
            <w:tcW w:w="2442" w:type="pct"/>
            <w:shd w:val="clear" w:color="auto" w:fill="auto"/>
            <w:vAlign w:val="center"/>
            <w:hideMark/>
          </w:tcPr>
          <w:p w14:paraId="11D4641F"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(douzaine), couches culottes (douzaine), couches en plastique (douzaine), renouillère, serviette, nattes rembourrés rouleau , chaussettes airs ,robettes, pantalons, slips.</w:t>
            </w:r>
          </w:p>
        </w:tc>
        <w:tc>
          <w:tcPr>
            <w:tcW w:w="533" w:type="pct"/>
            <w:vMerge/>
            <w:vAlign w:val="center"/>
            <w:hideMark/>
          </w:tcPr>
          <w:p w14:paraId="1C11B3A2"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469" w:type="pct"/>
            <w:gridSpan w:val="2"/>
            <w:vMerge/>
          </w:tcPr>
          <w:p w14:paraId="6E25146E"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499" w:type="pct"/>
            <w:vMerge/>
            <w:vAlign w:val="center"/>
          </w:tcPr>
          <w:p w14:paraId="1F8DC436"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vMerge/>
            <w:vAlign w:val="center"/>
          </w:tcPr>
          <w:p w14:paraId="1CAD1606"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24790087" w14:textId="77777777" w:rsidTr="006D6987">
        <w:trPr>
          <w:trHeight w:val="288"/>
        </w:trPr>
        <w:tc>
          <w:tcPr>
            <w:tcW w:w="542" w:type="pct"/>
            <w:shd w:val="clear" w:color="auto" w:fill="auto"/>
            <w:vAlign w:val="center"/>
            <w:hideMark/>
          </w:tcPr>
          <w:p w14:paraId="2D102143"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24</w:t>
            </w:r>
          </w:p>
        </w:tc>
        <w:tc>
          <w:tcPr>
            <w:tcW w:w="2442" w:type="pct"/>
            <w:shd w:val="clear" w:color="auto" w:fill="auto"/>
            <w:vAlign w:val="center"/>
            <w:hideMark/>
          </w:tcPr>
          <w:p w14:paraId="5ED8D51D" w14:textId="77777777" w:rsidR="003731F4" w:rsidRPr="00805104" w:rsidRDefault="003731F4" w:rsidP="003731F4">
            <w:pPr>
              <w:spacing w:after="0"/>
              <w:ind w:left="0" w:firstLine="0"/>
              <w:rPr>
                <w:rFonts w:ascii="Calibri" w:hAnsi="Calibri" w:cs="Calibri"/>
                <w:color w:val="000000" w:themeColor="text1"/>
                <w:sz w:val="20"/>
              </w:rPr>
            </w:pPr>
            <w:r w:rsidRPr="00805104">
              <w:rPr>
                <w:rFonts w:ascii="Calibri" w:hAnsi="Calibri" w:cs="Calibri"/>
                <w:color w:val="000000" w:themeColor="text1"/>
                <w:sz w:val="20"/>
              </w:rPr>
              <w:t>Four à charbon diamètre 40 cm minimum</w:t>
            </w:r>
          </w:p>
        </w:tc>
        <w:tc>
          <w:tcPr>
            <w:tcW w:w="533" w:type="pct"/>
            <w:shd w:val="clear" w:color="auto" w:fill="auto"/>
            <w:noWrap/>
            <w:vAlign w:val="bottom"/>
            <w:hideMark/>
          </w:tcPr>
          <w:p w14:paraId="3F74A834"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69" w:type="pct"/>
            <w:gridSpan w:val="2"/>
            <w:shd w:val="clear" w:color="auto" w:fill="auto"/>
          </w:tcPr>
          <w:p w14:paraId="7965B797"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18"/>
                <w:szCs w:val="18"/>
              </w:rPr>
              <w:t>U</w:t>
            </w:r>
          </w:p>
        </w:tc>
        <w:tc>
          <w:tcPr>
            <w:tcW w:w="499" w:type="pct"/>
            <w:shd w:val="clear" w:color="auto" w:fill="auto"/>
            <w:vAlign w:val="center"/>
          </w:tcPr>
          <w:p w14:paraId="4E4120DA"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339634EC" w14:textId="77777777" w:rsidR="003731F4" w:rsidRPr="00805104" w:rsidRDefault="003731F4" w:rsidP="003731F4">
            <w:pPr>
              <w:spacing w:after="0"/>
              <w:ind w:left="0" w:firstLine="0"/>
              <w:jc w:val="center"/>
              <w:rPr>
                <w:rFonts w:ascii="Calibri" w:hAnsi="Calibri" w:cs="Calibri"/>
                <w:color w:val="000000" w:themeColor="text1"/>
                <w:sz w:val="20"/>
              </w:rPr>
            </w:pPr>
          </w:p>
        </w:tc>
      </w:tr>
      <w:tr w:rsidR="00805104" w:rsidRPr="00805104" w14:paraId="32C6F43A" w14:textId="77777777" w:rsidTr="006D6987">
        <w:trPr>
          <w:trHeight w:val="288"/>
        </w:trPr>
        <w:tc>
          <w:tcPr>
            <w:tcW w:w="542" w:type="pct"/>
            <w:shd w:val="clear" w:color="auto" w:fill="auto"/>
            <w:vAlign w:val="center"/>
            <w:hideMark/>
          </w:tcPr>
          <w:p w14:paraId="5115F6C3"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lastRenderedPageBreak/>
              <w:t>25</w:t>
            </w:r>
          </w:p>
        </w:tc>
        <w:tc>
          <w:tcPr>
            <w:tcW w:w="2442" w:type="pct"/>
            <w:shd w:val="clear" w:color="auto" w:fill="auto"/>
            <w:vAlign w:val="center"/>
            <w:hideMark/>
          </w:tcPr>
          <w:p w14:paraId="52A867C3"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Bureau (Fauteuil directeur sofia bois compacte accoudoirs revêtu de cuir noir éjectable mobile et table) (TSEKENIS)</w:t>
            </w:r>
          </w:p>
        </w:tc>
        <w:tc>
          <w:tcPr>
            <w:tcW w:w="533" w:type="pct"/>
            <w:shd w:val="clear" w:color="auto" w:fill="auto"/>
            <w:noWrap/>
            <w:vAlign w:val="bottom"/>
            <w:hideMark/>
          </w:tcPr>
          <w:p w14:paraId="21A18446"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69" w:type="pct"/>
            <w:gridSpan w:val="2"/>
            <w:shd w:val="clear" w:color="auto" w:fill="auto"/>
          </w:tcPr>
          <w:p w14:paraId="4C5C4280"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18"/>
                <w:szCs w:val="18"/>
              </w:rPr>
              <w:t>U</w:t>
            </w:r>
          </w:p>
        </w:tc>
        <w:tc>
          <w:tcPr>
            <w:tcW w:w="499" w:type="pct"/>
            <w:shd w:val="clear" w:color="auto" w:fill="auto"/>
            <w:noWrap/>
            <w:vAlign w:val="center"/>
          </w:tcPr>
          <w:p w14:paraId="0A7016DF"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vAlign w:val="center"/>
          </w:tcPr>
          <w:p w14:paraId="092A31D8"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51BA452E" w14:textId="77777777" w:rsidTr="006D6987">
        <w:trPr>
          <w:trHeight w:val="288"/>
        </w:trPr>
        <w:tc>
          <w:tcPr>
            <w:tcW w:w="542" w:type="pct"/>
            <w:shd w:val="clear" w:color="auto" w:fill="auto"/>
            <w:vAlign w:val="center"/>
            <w:hideMark/>
          </w:tcPr>
          <w:p w14:paraId="159416DC"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26</w:t>
            </w:r>
          </w:p>
        </w:tc>
        <w:tc>
          <w:tcPr>
            <w:tcW w:w="2442" w:type="pct"/>
            <w:shd w:val="clear" w:color="auto" w:fill="auto"/>
            <w:vAlign w:val="center"/>
            <w:hideMark/>
          </w:tcPr>
          <w:p w14:paraId="6D3DBBD4"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chaise de réception opéra sans accoudoirs/revêtement tissu  viscose gros/acier force émaille hauteur standard</w:t>
            </w:r>
          </w:p>
        </w:tc>
        <w:tc>
          <w:tcPr>
            <w:tcW w:w="533" w:type="pct"/>
            <w:shd w:val="clear" w:color="auto" w:fill="auto"/>
            <w:noWrap/>
            <w:vAlign w:val="bottom"/>
            <w:hideMark/>
          </w:tcPr>
          <w:p w14:paraId="745B9FE9"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w:t>
            </w:r>
          </w:p>
        </w:tc>
        <w:tc>
          <w:tcPr>
            <w:tcW w:w="469" w:type="pct"/>
            <w:gridSpan w:val="2"/>
            <w:shd w:val="clear" w:color="auto" w:fill="auto"/>
          </w:tcPr>
          <w:p w14:paraId="7A129D0F"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18"/>
                <w:szCs w:val="18"/>
              </w:rPr>
              <w:t>U</w:t>
            </w:r>
          </w:p>
        </w:tc>
        <w:tc>
          <w:tcPr>
            <w:tcW w:w="499" w:type="pct"/>
            <w:shd w:val="clear" w:color="auto" w:fill="auto"/>
            <w:noWrap/>
            <w:vAlign w:val="center"/>
          </w:tcPr>
          <w:p w14:paraId="37204C8C"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vAlign w:val="center"/>
          </w:tcPr>
          <w:p w14:paraId="6D2579B0"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506F4770" w14:textId="77777777" w:rsidTr="006D6987">
        <w:trPr>
          <w:trHeight w:val="288"/>
        </w:trPr>
        <w:tc>
          <w:tcPr>
            <w:tcW w:w="542" w:type="pct"/>
            <w:shd w:val="clear" w:color="auto" w:fill="auto"/>
            <w:vAlign w:val="center"/>
            <w:hideMark/>
          </w:tcPr>
          <w:p w14:paraId="71FCD372"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27</w:t>
            </w:r>
          </w:p>
        </w:tc>
        <w:tc>
          <w:tcPr>
            <w:tcW w:w="2442" w:type="pct"/>
            <w:shd w:val="clear" w:color="auto" w:fill="auto"/>
            <w:vAlign w:val="center"/>
            <w:hideMark/>
          </w:tcPr>
          <w:p w14:paraId="0B489F2C"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armoire classeur en bois + vitre 3 compartiments subdivises en petites étagères</w:t>
            </w:r>
          </w:p>
        </w:tc>
        <w:tc>
          <w:tcPr>
            <w:tcW w:w="533" w:type="pct"/>
            <w:shd w:val="clear" w:color="auto" w:fill="auto"/>
            <w:noWrap/>
            <w:vAlign w:val="bottom"/>
            <w:hideMark/>
          </w:tcPr>
          <w:p w14:paraId="7C0F1E0B"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69" w:type="pct"/>
            <w:gridSpan w:val="2"/>
            <w:shd w:val="clear" w:color="auto" w:fill="auto"/>
          </w:tcPr>
          <w:p w14:paraId="6B007BA3"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18"/>
                <w:szCs w:val="18"/>
              </w:rPr>
              <w:t>U</w:t>
            </w:r>
          </w:p>
        </w:tc>
        <w:tc>
          <w:tcPr>
            <w:tcW w:w="499" w:type="pct"/>
            <w:shd w:val="clear" w:color="auto" w:fill="auto"/>
            <w:noWrap/>
            <w:vAlign w:val="center"/>
          </w:tcPr>
          <w:p w14:paraId="0C940EEF"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vAlign w:val="center"/>
          </w:tcPr>
          <w:p w14:paraId="270D9DE6"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00F9F427" w14:textId="77777777" w:rsidTr="006D6987">
        <w:trPr>
          <w:trHeight w:val="983"/>
        </w:trPr>
        <w:tc>
          <w:tcPr>
            <w:tcW w:w="542" w:type="pct"/>
            <w:shd w:val="clear" w:color="auto" w:fill="auto"/>
            <w:vAlign w:val="center"/>
            <w:hideMark/>
          </w:tcPr>
          <w:p w14:paraId="58146715"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28</w:t>
            </w:r>
          </w:p>
        </w:tc>
        <w:tc>
          <w:tcPr>
            <w:tcW w:w="2442" w:type="pct"/>
            <w:shd w:val="clear" w:color="auto" w:fill="auto"/>
            <w:vAlign w:val="center"/>
            <w:hideMark/>
          </w:tcPr>
          <w:p w14:paraId="21C370D7"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Micro -ordinateur complet plat ecran 21¨; Intel core i3 (3,3ghz), disque dur 2 T</w:t>
            </w:r>
            <w:r w:rsidRPr="00805104">
              <w:rPr>
                <w:rFonts w:ascii="Arial" w:hAnsi="Arial" w:cs="Arial"/>
                <w:color w:val="000000" w:themeColor="text1"/>
                <w:sz w:val="20"/>
                <w:vertAlign w:val="subscript"/>
              </w:rPr>
              <w:t xml:space="preserve">0 </w:t>
            </w:r>
            <w:r w:rsidRPr="00805104">
              <w:rPr>
                <w:rFonts w:ascii="Arial" w:hAnsi="Arial" w:cs="Arial"/>
                <w:color w:val="000000" w:themeColor="text1"/>
                <w:sz w:val="20"/>
              </w:rPr>
              <w:t xml:space="preserve"> (7200tr/min);RAM 8G</w:t>
            </w:r>
            <w:r w:rsidRPr="00805104">
              <w:rPr>
                <w:rFonts w:ascii="Arial" w:hAnsi="Arial" w:cs="Arial"/>
                <w:color w:val="000000" w:themeColor="text1"/>
                <w:sz w:val="20"/>
                <w:vertAlign w:val="subscript"/>
              </w:rPr>
              <w:t>0</w:t>
            </w:r>
            <w:r w:rsidRPr="00805104">
              <w:rPr>
                <w:rFonts w:ascii="Arial" w:hAnsi="Arial" w:cs="Arial"/>
                <w:color w:val="000000" w:themeColor="text1"/>
                <w:sz w:val="20"/>
              </w:rPr>
              <w:t xml:space="preserve"> (2x4G</w:t>
            </w:r>
            <w:r w:rsidRPr="00805104">
              <w:rPr>
                <w:rFonts w:ascii="Arial" w:hAnsi="Arial" w:cs="Arial"/>
                <w:color w:val="000000" w:themeColor="text1"/>
                <w:sz w:val="20"/>
                <w:vertAlign w:val="subscript"/>
              </w:rPr>
              <w:t>0</w:t>
            </w:r>
            <w:r w:rsidRPr="00805104">
              <w:rPr>
                <w:rFonts w:ascii="Arial" w:hAnsi="Arial" w:cs="Arial"/>
                <w:color w:val="000000" w:themeColor="text1"/>
                <w:sz w:val="20"/>
              </w:rPr>
              <w:t>) de mémoire DDR3 mais peu prendre en charge jusqu’à 16G</w:t>
            </w:r>
            <w:r w:rsidRPr="00805104">
              <w:rPr>
                <w:rFonts w:ascii="Arial" w:hAnsi="Arial" w:cs="Arial"/>
                <w:color w:val="000000" w:themeColor="text1"/>
                <w:sz w:val="20"/>
                <w:vertAlign w:val="subscript"/>
              </w:rPr>
              <w:t>0</w:t>
            </w:r>
            <w:r w:rsidRPr="00805104">
              <w:rPr>
                <w:rFonts w:ascii="Arial" w:hAnsi="Arial" w:cs="Arial"/>
                <w:color w:val="000000" w:themeColor="text1"/>
                <w:sz w:val="20"/>
              </w:rPr>
              <w:t xml:space="preserve"> de mémoire DDR3 avec 2 emplacements; Carte grapgique avec mémoire graphique de 16G</w:t>
            </w:r>
            <w:r w:rsidRPr="00805104">
              <w:rPr>
                <w:rFonts w:ascii="Arial" w:hAnsi="Arial" w:cs="Arial"/>
                <w:color w:val="000000" w:themeColor="text1"/>
                <w:sz w:val="20"/>
                <w:vertAlign w:val="subscript"/>
              </w:rPr>
              <w:t>0</w:t>
            </w:r>
            <w:r w:rsidRPr="00805104">
              <w:rPr>
                <w:rFonts w:ascii="Arial" w:hAnsi="Arial" w:cs="Arial"/>
                <w:color w:val="000000" w:themeColor="text1"/>
                <w:sz w:val="20"/>
              </w:rPr>
              <w:t xml:space="preserve"> dediés avec accélération materielle pour le montage vidéo; lecture de la carte memoire de 6 en 1 ; alimentation avec adapteur secteur CA 300W;encombrement  36,6x16,5x38,9 cm ; poids 8 kg ;clavier Azerty USB ; souris optique USB ; console audio ; carte audio haute definition 7,1; systeme d'exploitation  windows 8 avec 64 bits ; onduleur; 800VA ; surgepaesurtenseur de 5 ports mini,clavier AZERTY et une licence d'exploitation pour antivirus pour chaque machine</w:t>
            </w:r>
          </w:p>
        </w:tc>
        <w:tc>
          <w:tcPr>
            <w:tcW w:w="533" w:type="pct"/>
            <w:shd w:val="clear" w:color="auto" w:fill="auto"/>
            <w:noWrap/>
            <w:vAlign w:val="bottom"/>
            <w:hideMark/>
          </w:tcPr>
          <w:p w14:paraId="61CCA445"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69" w:type="pct"/>
            <w:gridSpan w:val="2"/>
            <w:shd w:val="clear" w:color="auto" w:fill="auto"/>
            <w:vAlign w:val="bottom"/>
          </w:tcPr>
          <w:p w14:paraId="02C6E5CE" w14:textId="77777777" w:rsidR="003731F4" w:rsidRPr="00805104" w:rsidRDefault="003731F4" w:rsidP="003731F4">
            <w:pPr>
              <w:spacing w:after="0"/>
              <w:ind w:left="0" w:firstLine="0"/>
              <w:rPr>
                <w:rFonts w:ascii="Calibri" w:hAnsi="Calibri" w:cs="Calibri"/>
                <w:color w:val="000000" w:themeColor="text1"/>
                <w:sz w:val="22"/>
                <w:szCs w:val="22"/>
              </w:rPr>
            </w:pPr>
            <w:r w:rsidRPr="00805104">
              <w:rPr>
                <w:rFonts w:ascii="Calibri" w:hAnsi="Calibri" w:cs="Calibri"/>
                <w:color w:val="000000" w:themeColor="text1"/>
                <w:sz w:val="22"/>
                <w:szCs w:val="22"/>
              </w:rPr>
              <w:t>ENS</w:t>
            </w:r>
          </w:p>
        </w:tc>
        <w:tc>
          <w:tcPr>
            <w:tcW w:w="499" w:type="pct"/>
            <w:shd w:val="clear" w:color="auto" w:fill="auto"/>
            <w:noWrap/>
            <w:vAlign w:val="center"/>
          </w:tcPr>
          <w:p w14:paraId="236AB12E"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noWrap/>
            <w:vAlign w:val="center"/>
          </w:tcPr>
          <w:p w14:paraId="4F1C0508"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251D6A39" w14:textId="77777777" w:rsidTr="006D6987">
        <w:trPr>
          <w:trHeight w:val="983"/>
        </w:trPr>
        <w:tc>
          <w:tcPr>
            <w:tcW w:w="542" w:type="pct"/>
            <w:shd w:val="clear" w:color="auto" w:fill="auto"/>
            <w:vAlign w:val="center"/>
            <w:hideMark/>
          </w:tcPr>
          <w:p w14:paraId="10183365"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29</w:t>
            </w:r>
          </w:p>
        </w:tc>
        <w:tc>
          <w:tcPr>
            <w:tcW w:w="2442" w:type="pct"/>
            <w:shd w:val="clear" w:color="auto" w:fill="auto"/>
            <w:vAlign w:val="center"/>
            <w:hideMark/>
          </w:tcPr>
          <w:p w14:paraId="0B785827"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Imprimante laser monochrome avec les caracteristiques suivantes : vitesse d'impression : 40 PPM; capacité du bac ;au moins 200 feuille; format du papier : A4 Tirage  recto/Verso; interface USB . RAM 128M</w:t>
            </w:r>
            <w:r w:rsidRPr="00805104">
              <w:rPr>
                <w:rFonts w:ascii="Arial" w:hAnsi="Arial" w:cs="Arial"/>
                <w:color w:val="000000" w:themeColor="text1"/>
                <w:sz w:val="20"/>
                <w:vertAlign w:val="subscript"/>
              </w:rPr>
              <w:t>0</w:t>
            </w:r>
          </w:p>
        </w:tc>
        <w:tc>
          <w:tcPr>
            <w:tcW w:w="557" w:type="pct"/>
            <w:gridSpan w:val="2"/>
            <w:shd w:val="clear" w:color="auto" w:fill="auto"/>
            <w:noWrap/>
            <w:vAlign w:val="bottom"/>
            <w:hideMark/>
          </w:tcPr>
          <w:p w14:paraId="22DA8076"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45" w:type="pct"/>
            <w:shd w:val="clear" w:color="auto" w:fill="auto"/>
            <w:vAlign w:val="bottom"/>
          </w:tcPr>
          <w:p w14:paraId="337EF81C"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ens</w:t>
            </w:r>
          </w:p>
        </w:tc>
        <w:tc>
          <w:tcPr>
            <w:tcW w:w="499" w:type="pct"/>
            <w:shd w:val="clear" w:color="auto" w:fill="auto"/>
            <w:noWrap/>
            <w:vAlign w:val="center"/>
          </w:tcPr>
          <w:p w14:paraId="29012613"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vAlign w:val="center"/>
          </w:tcPr>
          <w:p w14:paraId="2C1E6535"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3E804C24" w14:textId="77777777" w:rsidTr="006D6987">
        <w:trPr>
          <w:trHeight w:val="288"/>
        </w:trPr>
        <w:tc>
          <w:tcPr>
            <w:tcW w:w="542" w:type="pct"/>
            <w:shd w:val="clear" w:color="auto" w:fill="auto"/>
            <w:vAlign w:val="center"/>
            <w:hideMark/>
          </w:tcPr>
          <w:p w14:paraId="7480E53B"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30</w:t>
            </w:r>
          </w:p>
        </w:tc>
        <w:tc>
          <w:tcPr>
            <w:tcW w:w="2442" w:type="pct"/>
            <w:shd w:val="clear" w:color="auto" w:fill="auto"/>
            <w:vAlign w:val="center"/>
            <w:hideMark/>
          </w:tcPr>
          <w:p w14:paraId="0FE70CCC"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Ensemble salle à manger de huit (08) chaises en bois massif de type Iroko</w:t>
            </w:r>
          </w:p>
        </w:tc>
        <w:tc>
          <w:tcPr>
            <w:tcW w:w="557" w:type="pct"/>
            <w:gridSpan w:val="2"/>
            <w:shd w:val="clear" w:color="auto" w:fill="auto"/>
            <w:noWrap/>
            <w:vAlign w:val="bottom"/>
            <w:hideMark/>
          </w:tcPr>
          <w:p w14:paraId="2DE2AFD3"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2</w:t>
            </w:r>
          </w:p>
        </w:tc>
        <w:tc>
          <w:tcPr>
            <w:tcW w:w="445" w:type="pct"/>
            <w:shd w:val="clear" w:color="auto" w:fill="auto"/>
          </w:tcPr>
          <w:p w14:paraId="6C7FF097"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ens</w:t>
            </w:r>
          </w:p>
        </w:tc>
        <w:tc>
          <w:tcPr>
            <w:tcW w:w="499" w:type="pct"/>
            <w:shd w:val="clear" w:color="auto" w:fill="auto"/>
            <w:noWrap/>
            <w:vAlign w:val="center"/>
          </w:tcPr>
          <w:p w14:paraId="033DC0E1"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vAlign w:val="center"/>
          </w:tcPr>
          <w:p w14:paraId="731D1A21"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0132DFB0" w14:textId="77777777" w:rsidTr="006D6987">
        <w:trPr>
          <w:trHeight w:val="288"/>
        </w:trPr>
        <w:tc>
          <w:tcPr>
            <w:tcW w:w="542" w:type="pct"/>
            <w:shd w:val="clear" w:color="auto" w:fill="auto"/>
            <w:vAlign w:val="center"/>
            <w:hideMark/>
          </w:tcPr>
          <w:p w14:paraId="5AF5DE10"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31</w:t>
            </w:r>
          </w:p>
        </w:tc>
        <w:tc>
          <w:tcPr>
            <w:tcW w:w="2442" w:type="pct"/>
            <w:shd w:val="clear" w:color="auto" w:fill="auto"/>
            <w:vAlign w:val="center"/>
            <w:hideMark/>
          </w:tcPr>
          <w:p w14:paraId="2554F59D"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Ensemble salle à manger de douze (12) chaises en bois massif de type Iroko</w:t>
            </w:r>
          </w:p>
        </w:tc>
        <w:tc>
          <w:tcPr>
            <w:tcW w:w="557" w:type="pct"/>
            <w:gridSpan w:val="2"/>
            <w:shd w:val="clear" w:color="auto" w:fill="auto"/>
            <w:noWrap/>
            <w:vAlign w:val="bottom"/>
            <w:hideMark/>
          </w:tcPr>
          <w:p w14:paraId="475F4DCB"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45" w:type="pct"/>
            <w:shd w:val="clear" w:color="auto" w:fill="auto"/>
          </w:tcPr>
          <w:p w14:paraId="2E3842B5"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ens</w:t>
            </w:r>
          </w:p>
        </w:tc>
        <w:tc>
          <w:tcPr>
            <w:tcW w:w="499" w:type="pct"/>
            <w:shd w:val="clear" w:color="auto" w:fill="auto"/>
            <w:noWrap/>
            <w:vAlign w:val="center"/>
          </w:tcPr>
          <w:p w14:paraId="3F63EB0D"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vAlign w:val="center"/>
          </w:tcPr>
          <w:p w14:paraId="773D2EA1"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4198260C" w14:textId="77777777" w:rsidTr="006D6987">
        <w:trPr>
          <w:trHeight w:val="288"/>
        </w:trPr>
        <w:tc>
          <w:tcPr>
            <w:tcW w:w="542" w:type="pct"/>
            <w:shd w:val="clear" w:color="auto" w:fill="auto"/>
            <w:vAlign w:val="center"/>
            <w:hideMark/>
          </w:tcPr>
          <w:p w14:paraId="17BC0688"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32</w:t>
            </w:r>
          </w:p>
        </w:tc>
        <w:tc>
          <w:tcPr>
            <w:tcW w:w="2442" w:type="pct"/>
            <w:shd w:val="clear" w:color="auto" w:fill="auto"/>
            <w:vAlign w:val="center"/>
            <w:hideMark/>
          </w:tcPr>
          <w:p w14:paraId="23534D9A"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Ensemble salle à manger de forme octogonale de huit (08) chaises en bois massif de type Iroko</w:t>
            </w:r>
          </w:p>
        </w:tc>
        <w:tc>
          <w:tcPr>
            <w:tcW w:w="557" w:type="pct"/>
            <w:gridSpan w:val="2"/>
            <w:shd w:val="clear" w:color="auto" w:fill="auto"/>
            <w:noWrap/>
            <w:vAlign w:val="bottom"/>
            <w:hideMark/>
          </w:tcPr>
          <w:p w14:paraId="4DD4C2C8"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45" w:type="pct"/>
            <w:shd w:val="clear" w:color="auto" w:fill="auto"/>
          </w:tcPr>
          <w:p w14:paraId="76414CD4"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ens</w:t>
            </w:r>
          </w:p>
        </w:tc>
        <w:tc>
          <w:tcPr>
            <w:tcW w:w="499" w:type="pct"/>
            <w:shd w:val="clear" w:color="auto" w:fill="auto"/>
            <w:noWrap/>
            <w:vAlign w:val="center"/>
          </w:tcPr>
          <w:p w14:paraId="422D6530" w14:textId="77777777" w:rsidR="003731F4" w:rsidRPr="00805104" w:rsidRDefault="003731F4" w:rsidP="003731F4">
            <w:pPr>
              <w:spacing w:after="0"/>
              <w:ind w:left="0" w:firstLine="0"/>
              <w:jc w:val="center"/>
              <w:rPr>
                <w:rFonts w:ascii="Arial" w:hAnsi="Arial" w:cs="Arial"/>
                <w:color w:val="000000" w:themeColor="text1"/>
                <w:sz w:val="20"/>
              </w:rPr>
            </w:pPr>
          </w:p>
        </w:tc>
        <w:tc>
          <w:tcPr>
            <w:tcW w:w="515" w:type="pct"/>
            <w:shd w:val="clear" w:color="auto" w:fill="auto"/>
            <w:vAlign w:val="center"/>
          </w:tcPr>
          <w:p w14:paraId="628FCC29"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6BE96237" w14:textId="77777777" w:rsidTr="006D6987">
        <w:trPr>
          <w:trHeight w:val="288"/>
        </w:trPr>
        <w:tc>
          <w:tcPr>
            <w:tcW w:w="542" w:type="pct"/>
            <w:shd w:val="clear" w:color="auto" w:fill="auto"/>
            <w:vAlign w:val="center"/>
            <w:hideMark/>
          </w:tcPr>
          <w:p w14:paraId="04F87C72"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33</w:t>
            </w:r>
          </w:p>
        </w:tc>
        <w:tc>
          <w:tcPr>
            <w:tcW w:w="2442" w:type="pct"/>
            <w:shd w:val="clear" w:color="auto" w:fill="auto"/>
            <w:vAlign w:val="center"/>
            <w:hideMark/>
          </w:tcPr>
          <w:p w14:paraId="4BCACBF9"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Congelateur de 500 litres de 600w</w:t>
            </w:r>
          </w:p>
        </w:tc>
        <w:tc>
          <w:tcPr>
            <w:tcW w:w="557" w:type="pct"/>
            <w:gridSpan w:val="2"/>
            <w:shd w:val="clear" w:color="auto" w:fill="auto"/>
            <w:noWrap/>
            <w:vAlign w:val="bottom"/>
            <w:hideMark/>
          </w:tcPr>
          <w:p w14:paraId="3DFFEFE4"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45" w:type="pct"/>
            <w:shd w:val="clear" w:color="auto" w:fill="auto"/>
            <w:vAlign w:val="bottom"/>
          </w:tcPr>
          <w:p w14:paraId="1EA2CEE7"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U</w:t>
            </w:r>
          </w:p>
        </w:tc>
        <w:tc>
          <w:tcPr>
            <w:tcW w:w="499" w:type="pct"/>
            <w:shd w:val="clear" w:color="auto" w:fill="auto"/>
            <w:vAlign w:val="center"/>
          </w:tcPr>
          <w:p w14:paraId="66E83BEC"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764FBBED"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06E0F157" w14:textId="77777777" w:rsidTr="006D6987">
        <w:trPr>
          <w:trHeight w:val="288"/>
        </w:trPr>
        <w:tc>
          <w:tcPr>
            <w:tcW w:w="542" w:type="pct"/>
            <w:shd w:val="clear" w:color="auto" w:fill="auto"/>
            <w:vAlign w:val="center"/>
            <w:hideMark/>
          </w:tcPr>
          <w:p w14:paraId="7369C034"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34</w:t>
            </w:r>
          </w:p>
        </w:tc>
        <w:tc>
          <w:tcPr>
            <w:tcW w:w="2442" w:type="pct"/>
            <w:shd w:val="clear" w:color="auto" w:fill="auto"/>
            <w:vAlign w:val="center"/>
            <w:hideMark/>
          </w:tcPr>
          <w:p w14:paraId="3AFF7E35"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Refrigerateur  de 200 litres de110w</w:t>
            </w:r>
          </w:p>
        </w:tc>
        <w:tc>
          <w:tcPr>
            <w:tcW w:w="557" w:type="pct"/>
            <w:gridSpan w:val="2"/>
            <w:shd w:val="clear" w:color="auto" w:fill="auto"/>
            <w:noWrap/>
            <w:vAlign w:val="bottom"/>
            <w:hideMark/>
          </w:tcPr>
          <w:p w14:paraId="76997FB5"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45" w:type="pct"/>
            <w:shd w:val="clear" w:color="auto" w:fill="auto"/>
            <w:vAlign w:val="bottom"/>
          </w:tcPr>
          <w:p w14:paraId="79C53564"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U</w:t>
            </w:r>
          </w:p>
        </w:tc>
        <w:tc>
          <w:tcPr>
            <w:tcW w:w="499" w:type="pct"/>
            <w:shd w:val="clear" w:color="auto" w:fill="auto"/>
            <w:vAlign w:val="center"/>
          </w:tcPr>
          <w:p w14:paraId="1D9E3A3C"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5A2CE1D8"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76E5B4BD" w14:textId="77777777" w:rsidTr="006D6987">
        <w:trPr>
          <w:trHeight w:val="288"/>
        </w:trPr>
        <w:tc>
          <w:tcPr>
            <w:tcW w:w="542" w:type="pct"/>
            <w:shd w:val="clear" w:color="auto" w:fill="auto"/>
            <w:vAlign w:val="center"/>
            <w:hideMark/>
          </w:tcPr>
          <w:p w14:paraId="7E975039" w14:textId="77777777" w:rsidR="003731F4" w:rsidRPr="00805104" w:rsidRDefault="003731F4" w:rsidP="003731F4">
            <w:pPr>
              <w:spacing w:after="0"/>
              <w:ind w:left="0" w:firstLine="0"/>
              <w:jc w:val="center"/>
              <w:rPr>
                <w:rFonts w:ascii="Calibri" w:hAnsi="Calibri" w:cs="Calibri"/>
                <w:color w:val="000000" w:themeColor="text1"/>
                <w:sz w:val="22"/>
                <w:szCs w:val="22"/>
              </w:rPr>
            </w:pPr>
            <w:r w:rsidRPr="00805104">
              <w:rPr>
                <w:rFonts w:ascii="Calibri" w:hAnsi="Calibri" w:cs="Calibri"/>
                <w:color w:val="000000" w:themeColor="text1"/>
                <w:sz w:val="22"/>
                <w:szCs w:val="22"/>
              </w:rPr>
              <w:t>35</w:t>
            </w:r>
          </w:p>
        </w:tc>
        <w:tc>
          <w:tcPr>
            <w:tcW w:w="2442" w:type="pct"/>
            <w:shd w:val="clear" w:color="auto" w:fill="auto"/>
            <w:vAlign w:val="center"/>
            <w:hideMark/>
          </w:tcPr>
          <w:p w14:paraId="0DED8EB3" w14:textId="77777777" w:rsidR="003731F4" w:rsidRPr="00805104" w:rsidRDefault="003731F4" w:rsidP="003731F4">
            <w:pPr>
              <w:spacing w:after="0"/>
              <w:ind w:left="0" w:firstLine="0"/>
              <w:rPr>
                <w:rFonts w:ascii="Arial" w:hAnsi="Arial" w:cs="Arial"/>
                <w:color w:val="000000" w:themeColor="text1"/>
                <w:sz w:val="20"/>
              </w:rPr>
            </w:pPr>
            <w:r w:rsidRPr="00805104">
              <w:rPr>
                <w:rFonts w:ascii="Arial" w:hAnsi="Arial" w:cs="Arial"/>
                <w:color w:val="000000" w:themeColor="text1"/>
                <w:sz w:val="20"/>
              </w:rPr>
              <w:t>Refrigerateur  de 500 litres de110w</w:t>
            </w:r>
          </w:p>
        </w:tc>
        <w:tc>
          <w:tcPr>
            <w:tcW w:w="557" w:type="pct"/>
            <w:gridSpan w:val="2"/>
            <w:shd w:val="clear" w:color="auto" w:fill="auto"/>
            <w:noWrap/>
            <w:vAlign w:val="bottom"/>
            <w:hideMark/>
          </w:tcPr>
          <w:p w14:paraId="6D882365"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1</w:t>
            </w:r>
          </w:p>
        </w:tc>
        <w:tc>
          <w:tcPr>
            <w:tcW w:w="445" w:type="pct"/>
            <w:shd w:val="clear" w:color="auto" w:fill="auto"/>
            <w:vAlign w:val="bottom"/>
          </w:tcPr>
          <w:p w14:paraId="1AC2C6A4" w14:textId="77777777" w:rsidR="003731F4" w:rsidRPr="00805104" w:rsidRDefault="003731F4" w:rsidP="003731F4">
            <w:pPr>
              <w:spacing w:after="0"/>
              <w:ind w:left="0" w:firstLine="0"/>
              <w:jc w:val="left"/>
              <w:rPr>
                <w:rFonts w:ascii="Calibri" w:hAnsi="Calibri" w:cs="Calibri"/>
                <w:color w:val="000000" w:themeColor="text1"/>
                <w:sz w:val="22"/>
                <w:szCs w:val="22"/>
              </w:rPr>
            </w:pPr>
            <w:r w:rsidRPr="00805104">
              <w:rPr>
                <w:rFonts w:ascii="Calibri" w:hAnsi="Calibri" w:cs="Calibri"/>
                <w:color w:val="000000" w:themeColor="text1"/>
                <w:sz w:val="22"/>
                <w:szCs w:val="22"/>
              </w:rPr>
              <w:t>U</w:t>
            </w:r>
          </w:p>
        </w:tc>
        <w:tc>
          <w:tcPr>
            <w:tcW w:w="499" w:type="pct"/>
            <w:shd w:val="clear" w:color="auto" w:fill="auto"/>
            <w:vAlign w:val="center"/>
          </w:tcPr>
          <w:p w14:paraId="3D4B3940" w14:textId="77777777" w:rsidR="003731F4" w:rsidRPr="00805104" w:rsidRDefault="003731F4" w:rsidP="003731F4">
            <w:pPr>
              <w:spacing w:after="0"/>
              <w:ind w:left="0" w:firstLine="0"/>
              <w:jc w:val="center"/>
              <w:rPr>
                <w:rFonts w:ascii="Calibri" w:hAnsi="Calibri" w:cs="Calibri"/>
                <w:color w:val="000000" w:themeColor="text1"/>
                <w:sz w:val="20"/>
              </w:rPr>
            </w:pPr>
          </w:p>
        </w:tc>
        <w:tc>
          <w:tcPr>
            <w:tcW w:w="515" w:type="pct"/>
            <w:shd w:val="clear" w:color="auto" w:fill="auto"/>
            <w:vAlign w:val="center"/>
          </w:tcPr>
          <w:p w14:paraId="09E02485" w14:textId="77777777" w:rsidR="003731F4" w:rsidRPr="00805104" w:rsidRDefault="003731F4" w:rsidP="003731F4">
            <w:pPr>
              <w:spacing w:after="0"/>
              <w:ind w:left="0" w:firstLine="0"/>
              <w:jc w:val="center"/>
              <w:rPr>
                <w:rFonts w:ascii="Arial" w:hAnsi="Arial" w:cs="Arial"/>
                <w:color w:val="000000" w:themeColor="text1"/>
                <w:sz w:val="20"/>
              </w:rPr>
            </w:pPr>
          </w:p>
        </w:tc>
      </w:tr>
      <w:tr w:rsidR="00805104" w:rsidRPr="00805104" w14:paraId="4AD4FDBA" w14:textId="77777777" w:rsidTr="006D6987">
        <w:trPr>
          <w:trHeight w:val="300"/>
        </w:trPr>
        <w:tc>
          <w:tcPr>
            <w:tcW w:w="4485" w:type="pct"/>
            <w:gridSpan w:val="6"/>
            <w:shd w:val="clear" w:color="000000" w:fill="D0CECE"/>
            <w:vAlign w:val="center"/>
            <w:hideMark/>
          </w:tcPr>
          <w:p w14:paraId="6553C03A" w14:textId="77777777" w:rsidR="003731F4" w:rsidRPr="00805104" w:rsidRDefault="003731F4" w:rsidP="003731F4">
            <w:pPr>
              <w:spacing w:after="0"/>
              <w:ind w:left="0" w:firstLineChars="300" w:firstLine="720"/>
              <w:jc w:val="left"/>
              <w:rPr>
                <w:rFonts w:ascii="Arial" w:hAnsi="Arial" w:cs="Arial"/>
                <w:color w:val="000000" w:themeColor="text1"/>
                <w:szCs w:val="24"/>
              </w:rPr>
            </w:pPr>
            <w:r w:rsidRPr="00805104">
              <w:rPr>
                <w:rFonts w:ascii="Arial" w:hAnsi="Arial" w:cs="Arial"/>
                <w:color w:val="000000" w:themeColor="text1"/>
                <w:szCs w:val="24"/>
              </w:rPr>
              <w:t>THT</w:t>
            </w:r>
          </w:p>
        </w:tc>
        <w:tc>
          <w:tcPr>
            <w:tcW w:w="515" w:type="pct"/>
            <w:shd w:val="clear" w:color="auto" w:fill="auto"/>
            <w:noWrap/>
            <w:vAlign w:val="center"/>
          </w:tcPr>
          <w:p w14:paraId="59025DCA" w14:textId="77777777" w:rsidR="003731F4" w:rsidRPr="00805104" w:rsidRDefault="003731F4" w:rsidP="003731F4">
            <w:pPr>
              <w:spacing w:after="0"/>
              <w:ind w:left="0" w:firstLine="0"/>
              <w:jc w:val="right"/>
              <w:rPr>
                <w:rFonts w:ascii="Calibri" w:hAnsi="Calibri" w:cs="Calibri"/>
                <w:b/>
                <w:bCs/>
                <w:color w:val="000000" w:themeColor="text1"/>
                <w:sz w:val="20"/>
              </w:rPr>
            </w:pPr>
          </w:p>
        </w:tc>
      </w:tr>
      <w:tr w:rsidR="00805104" w:rsidRPr="00805104" w14:paraId="674B36E8" w14:textId="77777777" w:rsidTr="006D6987">
        <w:trPr>
          <w:trHeight w:val="300"/>
        </w:trPr>
        <w:tc>
          <w:tcPr>
            <w:tcW w:w="4485" w:type="pct"/>
            <w:gridSpan w:val="6"/>
            <w:shd w:val="clear" w:color="000000" w:fill="D0CECE"/>
            <w:vAlign w:val="center"/>
            <w:hideMark/>
          </w:tcPr>
          <w:p w14:paraId="68169F43" w14:textId="77777777" w:rsidR="003731F4" w:rsidRPr="00805104" w:rsidRDefault="003731F4" w:rsidP="003731F4">
            <w:pPr>
              <w:spacing w:after="0"/>
              <w:ind w:left="0" w:firstLineChars="300" w:firstLine="720"/>
              <w:jc w:val="left"/>
              <w:rPr>
                <w:rFonts w:ascii="Arial" w:hAnsi="Arial" w:cs="Arial"/>
                <w:color w:val="000000" w:themeColor="text1"/>
                <w:szCs w:val="24"/>
              </w:rPr>
            </w:pPr>
            <w:r w:rsidRPr="00805104">
              <w:rPr>
                <w:rFonts w:ascii="Arial" w:hAnsi="Arial" w:cs="Arial"/>
                <w:color w:val="000000" w:themeColor="text1"/>
                <w:szCs w:val="24"/>
              </w:rPr>
              <w:t>TVA 19,25%</w:t>
            </w:r>
          </w:p>
        </w:tc>
        <w:tc>
          <w:tcPr>
            <w:tcW w:w="515" w:type="pct"/>
            <w:shd w:val="clear" w:color="auto" w:fill="auto"/>
            <w:noWrap/>
            <w:vAlign w:val="center"/>
          </w:tcPr>
          <w:p w14:paraId="46E8AD3F" w14:textId="77777777" w:rsidR="003731F4" w:rsidRPr="00805104" w:rsidRDefault="003731F4" w:rsidP="003731F4">
            <w:pPr>
              <w:spacing w:after="0"/>
              <w:ind w:left="0" w:firstLine="0"/>
              <w:jc w:val="right"/>
              <w:rPr>
                <w:rFonts w:ascii="Calibri" w:hAnsi="Calibri" w:cs="Calibri"/>
                <w:b/>
                <w:bCs/>
                <w:color w:val="000000" w:themeColor="text1"/>
                <w:sz w:val="20"/>
              </w:rPr>
            </w:pPr>
          </w:p>
        </w:tc>
      </w:tr>
      <w:tr w:rsidR="00805104" w:rsidRPr="00805104" w14:paraId="052C7225" w14:textId="77777777" w:rsidTr="006D6987">
        <w:trPr>
          <w:trHeight w:val="300"/>
        </w:trPr>
        <w:tc>
          <w:tcPr>
            <w:tcW w:w="4485" w:type="pct"/>
            <w:gridSpan w:val="6"/>
            <w:shd w:val="clear" w:color="000000" w:fill="D0CECE"/>
            <w:vAlign w:val="center"/>
            <w:hideMark/>
          </w:tcPr>
          <w:p w14:paraId="4B864722" w14:textId="77777777" w:rsidR="003731F4" w:rsidRPr="00805104" w:rsidRDefault="003731F4" w:rsidP="003731F4">
            <w:pPr>
              <w:spacing w:after="0"/>
              <w:ind w:left="0" w:firstLineChars="300" w:firstLine="720"/>
              <w:jc w:val="left"/>
              <w:rPr>
                <w:rFonts w:ascii="Arial" w:hAnsi="Arial" w:cs="Arial"/>
                <w:color w:val="000000" w:themeColor="text1"/>
                <w:szCs w:val="24"/>
              </w:rPr>
            </w:pPr>
            <w:r w:rsidRPr="00805104">
              <w:rPr>
                <w:rFonts w:ascii="Arial" w:hAnsi="Arial" w:cs="Arial"/>
                <w:color w:val="000000" w:themeColor="text1"/>
                <w:szCs w:val="24"/>
              </w:rPr>
              <w:t>IR 2,2%</w:t>
            </w:r>
          </w:p>
        </w:tc>
        <w:tc>
          <w:tcPr>
            <w:tcW w:w="515" w:type="pct"/>
            <w:shd w:val="clear" w:color="auto" w:fill="auto"/>
            <w:noWrap/>
            <w:vAlign w:val="center"/>
          </w:tcPr>
          <w:p w14:paraId="7963CFEB" w14:textId="77777777" w:rsidR="003731F4" w:rsidRPr="00805104" w:rsidRDefault="003731F4" w:rsidP="003731F4">
            <w:pPr>
              <w:spacing w:after="0"/>
              <w:ind w:left="0" w:firstLine="0"/>
              <w:jc w:val="right"/>
              <w:rPr>
                <w:rFonts w:ascii="Calibri" w:hAnsi="Calibri" w:cs="Calibri"/>
                <w:b/>
                <w:bCs/>
                <w:color w:val="000000" w:themeColor="text1"/>
                <w:sz w:val="20"/>
              </w:rPr>
            </w:pPr>
          </w:p>
        </w:tc>
      </w:tr>
      <w:tr w:rsidR="00805104" w:rsidRPr="00805104" w14:paraId="2B92CCF4" w14:textId="77777777" w:rsidTr="006D6987">
        <w:trPr>
          <w:trHeight w:val="300"/>
        </w:trPr>
        <w:tc>
          <w:tcPr>
            <w:tcW w:w="4485" w:type="pct"/>
            <w:gridSpan w:val="6"/>
            <w:shd w:val="clear" w:color="000000" w:fill="D0CECE"/>
            <w:vAlign w:val="center"/>
            <w:hideMark/>
          </w:tcPr>
          <w:p w14:paraId="1523AE04" w14:textId="77777777" w:rsidR="003731F4" w:rsidRPr="00805104" w:rsidRDefault="003731F4" w:rsidP="003731F4">
            <w:pPr>
              <w:spacing w:after="0"/>
              <w:ind w:left="0" w:firstLineChars="300" w:firstLine="720"/>
              <w:jc w:val="left"/>
              <w:rPr>
                <w:rFonts w:ascii="Arial" w:hAnsi="Arial" w:cs="Arial"/>
                <w:color w:val="000000" w:themeColor="text1"/>
                <w:szCs w:val="24"/>
              </w:rPr>
            </w:pPr>
            <w:r w:rsidRPr="00805104">
              <w:rPr>
                <w:rFonts w:ascii="Arial" w:hAnsi="Arial" w:cs="Arial"/>
                <w:color w:val="000000" w:themeColor="text1"/>
                <w:szCs w:val="24"/>
              </w:rPr>
              <w:t>NET A PERSEVOIR</w:t>
            </w:r>
          </w:p>
        </w:tc>
        <w:tc>
          <w:tcPr>
            <w:tcW w:w="515" w:type="pct"/>
            <w:shd w:val="clear" w:color="auto" w:fill="auto"/>
            <w:noWrap/>
            <w:vAlign w:val="center"/>
          </w:tcPr>
          <w:p w14:paraId="14D78840" w14:textId="77777777" w:rsidR="003731F4" w:rsidRPr="00805104" w:rsidRDefault="003731F4" w:rsidP="003731F4">
            <w:pPr>
              <w:spacing w:after="0"/>
              <w:ind w:left="0" w:firstLine="0"/>
              <w:jc w:val="right"/>
              <w:rPr>
                <w:rFonts w:ascii="Calibri" w:hAnsi="Calibri" w:cs="Calibri"/>
                <w:b/>
                <w:bCs/>
                <w:color w:val="000000" w:themeColor="text1"/>
                <w:sz w:val="20"/>
              </w:rPr>
            </w:pPr>
          </w:p>
        </w:tc>
      </w:tr>
      <w:tr w:rsidR="00805104" w:rsidRPr="00805104" w14:paraId="554FB033" w14:textId="77777777" w:rsidTr="006D6987">
        <w:trPr>
          <w:trHeight w:val="300"/>
        </w:trPr>
        <w:tc>
          <w:tcPr>
            <w:tcW w:w="4485" w:type="pct"/>
            <w:gridSpan w:val="6"/>
            <w:shd w:val="clear" w:color="000000" w:fill="D0CECE"/>
            <w:vAlign w:val="center"/>
            <w:hideMark/>
          </w:tcPr>
          <w:p w14:paraId="39CD6DFB" w14:textId="77777777" w:rsidR="003731F4" w:rsidRPr="00805104" w:rsidRDefault="003731F4" w:rsidP="003731F4">
            <w:pPr>
              <w:spacing w:after="0"/>
              <w:ind w:left="0" w:firstLineChars="300" w:firstLine="720"/>
              <w:jc w:val="left"/>
              <w:rPr>
                <w:rFonts w:ascii="Arial" w:hAnsi="Arial" w:cs="Arial"/>
                <w:color w:val="000000" w:themeColor="text1"/>
                <w:szCs w:val="24"/>
              </w:rPr>
            </w:pPr>
            <w:r w:rsidRPr="00805104">
              <w:rPr>
                <w:rFonts w:ascii="Arial" w:hAnsi="Arial" w:cs="Arial"/>
                <w:color w:val="000000" w:themeColor="text1"/>
                <w:szCs w:val="24"/>
              </w:rPr>
              <w:t>TOTAL TTC</w:t>
            </w:r>
          </w:p>
        </w:tc>
        <w:tc>
          <w:tcPr>
            <w:tcW w:w="515" w:type="pct"/>
            <w:shd w:val="clear" w:color="auto" w:fill="auto"/>
            <w:noWrap/>
            <w:vAlign w:val="center"/>
          </w:tcPr>
          <w:p w14:paraId="1900F8A6" w14:textId="77777777" w:rsidR="003731F4" w:rsidRPr="00805104" w:rsidRDefault="003731F4" w:rsidP="003731F4">
            <w:pPr>
              <w:spacing w:after="0"/>
              <w:ind w:left="0" w:firstLine="0"/>
              <w:jc w:val="right"/>
              <w:rPr>
                <w:rFonts w:ascii="Calibri" w:hAnsi="Calibri" w:cs="Calibri"/>
                <w:b/>
                <w:bCs/>
                <w:color w:val="000000" w:themeColor="text1"/>
                <w:sz w:val="20"/>
              </w:rPr>
            </w:pPr>
          </w:p>
        </w:tc>
      </w:tr>
    </w:tbl>
    <w:p w14:paraId="6D2781B2" w14:textId="77777777" w:rsidR="003731F4" w:rsidRPr="00805104" w:rsidRDefault="003731F4" w:rsidP="003731F4">
      <w:pPr>
        <w:rPr>
          <w:color w:val="000000" w:themeColor="text1"/>
        </w:rPr>
      </w:pPr>
    </w:p>
    <w:tbl>
      <w:tblPr>
        <w:tblW w:w="10311"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5954"/>
        <w:gridCol w:w="700"/>
        <w:gridCol w:w="680"/>
        <w:gridCol w:w="1063"/>
        <w:gridCol w:w="1063"/>
      </w:tblGrid>
      <w:tr w:rsidR="00805104" w:rsidRPr="00805104" w14:paraId="788EA7BF" w14:textId="77777777" w:rsidTr="009049D1">
        <w:trPr>
          <w:trHeight w:val="315"/>
        </w:trPr>
        <w:tc>
          <w:tcPr>
            <w:tcW w:w="10311" w:type="dxa"/>
            <w:gridSpan w:val="6"/>
            <w:shd w:val="clear" w:color="auto" w:fill="BFBFBF" w:themeFill="background1" w:themeFillShade="BF"/>
            <w:vAlign w:val="center"/>
            <w:hideMark/>
          </w:tcPr>
          <w:p w14:paraId="1FA77C75" w14:textId="77777777" w:rsidR="003731F4" w:rsidRPr="00805104" w:rsidRDefault="003731F4" w:rsidP="003731F4">
            <w:pPr>
              <w:rPr>
                <w:b/>
                <w:bCs/>
                <w:color w:val="000000" w:themeColor="text1"/>
                <w:lang w:val="fr-CM"/>
              </w:rPr>
            </w:pPr>
            <w:r w:rsidRPr="00805104">
              <w:rPr>
                <w:b/>
                <w:bCs/>
                <w:color w:val="000000" w:themeColor="text1"/>
                <w:lang w:val="fr-CM"/>
              </w:rPr>
              <w:t>DETAIL QUANTITATIF ET ESTIMATIF DU SYSTÈME D’ELECTRIFICATION SOLAIRE</w:t>
            </w:r>
          </w:p>
          <w:p w14:paraId="775E5277" w14:textId="77777777" w:rsidR="003731F4" w:rsidRPr="00805104" w:rsidRDefault="003731F4" w:rsidP="003731F4">
            <w:pPr>
              <w:rPr>
                <w:b/>
                <w:bCs/>
                <w:color w:val="000000" w:themeColor="text1"/>
                <w:lang w:val="fr-CM"/>
              </w:rPr>
            </w:pPr>
          </w:p>
        </w:tc>
      </w:tr>
      <w:tr w:rsidR="00805104" w:rsidRPr="00805104" w14:paraId="09B24032" w14:textId="77777777" w:rsidTr="009049D1">
        <w:trPr>
          <w:trHeight w:val="408"/>
        </w:trPr>
        <w:tc>
          <w:tcPr>
            <w:tcW w:w="851" w:type="dxa"/>
            <w:shd w:val="clear" w:color="auto" w:fill="auto"/>
            <w:vAlign w:val="center"/>
            <w:hideMark/>
          </w:tcPr>
          <w:p w14:paraId="13C648CB" w14:textId="77777777" w:rsidR="003731F4" w:rsidRPr="00805104" w:rsidRDefault="003731F4" w:rsidP="003731F4">
            <w:pPr>
              <w:rPr>
                <w:b/>
                <w:bCs/>
                <w:color w:val="000000" w:themeColor="text1"/>
                <w:lang w:val="fr-CM"/>
              </w:rPr>
            </w:pPr>
            <w:r w:rsidRPr="00805104">
              <w:rPr>
                <w:b/>
                <w:bCs/>
                <w:color w:val="000000" w:themeColor="text1"/>
                <w:lang w:val="fr-CM"/>
              </w:rPr>
              <w:t>N°</w:t>
            </w:r>
          </w:p>
        </w:tc>
        <w:tc>
          <w:tcPr>
            <w:tcW w:w="5954" w:type="dxa"/>
            <w:shd w:val="clear" w:color="auto" w:fill="auto"/>
            <w:vAlign w:val="center"/>
            <w:hideMark/>
          </w:tcPr>
          <w:p w14:paraId="38E357B5" w14:textId="77777777" w:rsidR="003731F4" w:rsidRPr="00805104" w:rsidRDefault="003731F4" w:rsidP="003731F4">
            <w:pPr>
              <w:rPr>
                <w:b/>
                <w:bCs/>
                <w:color w:val="000000" w:themeColor="text1"/>
                <w:lang w:val="fr-CM"/>
              </w:rPr>
            </w:pPr>
            <w:r w:rsidRPr="00805104">
              <w:rPr>
                <w:b/>
                <w:bCs/>
                <w:color w:val="000000" w:themeColor="text1"/>
                <w:lang w:val="fr-CM"/>
              </w:rPr>
              <w:t>Désignation</w:t>
            </w:r>
          </w:p>
        </w:tc>
        <w:tc>
          <w:tcPr>
            <w:tcW w:w="700" w:type="dxa"/>
            <w:shd w:val="clear" w:color="auto" w:fill="auto"/>
            <w:vAlign w:val="center"/>
            <w:hideMark/>
          </w:tcPr>
          <w:p w14:paraId="04A88AEE" w14:textId="77777777" w:rsidR="003731F4" w:rsidRPr="00805104" w:rsidRDefault="003731F4" w:rsidP="003731F4">
            <w:pPr>
              <w:rPr>
                <w:b/>
                <w:bCs/>
                <w:color w:val="000000" w:themeColor="text1"/>
                <w:lang w:val="fr-CM"/>
              </w:rPr>
            </w:pPr>
            <w:r w:rsidRPr="00805104">
              <w:rPr>
                <w:b/>
                <w:bCs/>
                <w:color w:val="000000" w:themeColor="text1"/>
                <w:lang w:val="fr-CM"/>
              </w:rPr>
              <w:t>Unité</w:t>
            </w:r>
          </w:p>
        </w:tc>
        <w:tc>
          <w:tcPr>
            <w:tcW w:w="680" w:type="dxa"/>
            <w:shd w:val="clear" w:color="auto" w:fill="auto"/>
            <w:vAlign w:val="center"/>
            <w:hideMark/>
          </w:tcPr>
          <w:p w14:paraId="50E68D93" w14:textId="77777777" w:rsidR="003731F4" w:rsidRPr="00805104" w:rsidRDefault="003731F4" w:rsidP="003731F4">
            <w:pPr>
              <w:rPr>
                <w:b/>
                <w:bCs/>
                <w:color w:val="000000" w:themeColor="text1"/>
                <w:lang w:val="fr-CM"/>
              </w:rPr>
            </w:pPr>
            <w:r w:rsidRPr="00805104">
              <w:rPr>
                <w:b/>
                <w:bCs/>
                <w:color w:val="000000" w:themeColor="text1"/>
                <w:lang w:val="fr-CM"/>
              </w:rPr>
              <w:t>Qté</w:t>
            </w:r>
          </w:p>
        </w:tc>
        <w:tc>
          <w:tcPr>
            <w:tcW w:w="1063" w:type="dxa"/>
            <w:shd w:val="clear" w:color="auto" w:fill="auto"/>
            <w:vAlign w:val="center"/>
            <w:hideMark/>
          </w:tcPr>
          <w:p w14:paraId="37D21453" w14:textId="77777777" w:rsidR="003731F4" w:rsidRPr="00805104" w:rsidRDefault="003731F4" w:rsidP="003731F4">
            <w:pPr>
              <w:rPr>
                <w:b/>
                <w:bCs/>
                <w:color w:val="000000" w:themeColor="text1"/>
                <w:lang w:val="fr-CM"/>
              </w:rPr>
            </w:pPr>
            <w:r w:rsidRPr="00805104">
              <w:rPr>
                <w:b/>
                <w:bCs/>
                <w:color w:val="000000" w:themeColor="text1"/>
                <w:lang w:val="fr-CM"/>
              </w:rPr>
              <w:t xml:space="preserve">PU HT </w:t>
            </w:r>
          </w:p>
        </w:tc>
        <w:tc>
          <w:tcPr>
            <w:tcW w:w="1063" w:type="dxa"/>
            <w:shd w:val="clear" w:color="auto" w:fill="auto"/>
            <w:vAlign w:val="center"/>
            <w:hideMark/>
          </w:tcPr>
          <w:p w14:paraId="1162786A" w14:textId="77777777" w:rsidR="003731F4" w:rsidRPr="00805104" w:rsidRDefault="003731F4" w:rsidP="003731F4">
            <w:pPr>
              <w:rPr>
                <w:b/>
                <w:bCs/>
                <w:color w:val="000000" w:themeColor="text1"/>
                <w:lang w:val="fr-CM"/>
              </w:rPr>
            </w:pPr>
            <w:r w:rsidRPr="00805104">
              <w:rPr>
                <w:b/>
                <w:bCs/>
                <w:color w:val="000000" w:themeColor="text1"/>
                <w:lang w:val="fr-CM"/>
              </w:rPr>
              <w:t xml:space="preserve">PT HT </w:t>
            </w:r>
          </w:p>
        </w:tc>
      </w:tr>
      <w:tr w:rsidR="00805104" w:rsidRPr="00805104" w14:paraId="3B9FDB64" w14:textId="77777777" w:rsidTr="009049D1">
        <w:trPr>
          <w:trHeight w:val="315"/>
        </w:trPr>
        <w:tc>
          <w:tcPr>
            <w:tcW w:w="851" w:type="dxa"/>
            <w:shd w:val="clear" w:color="auto" w:fill="auto"/>
            <w:vAlign w:val="center"/>
            <w:hideMark/>
          </w:tcPr>
          <w:p w14:paraId="16556ECC" w14:textId="77777777" w:rsidR="003731F4" w:rsidRPr="00805104" w:rsidRDefault="003731F4" w:rsidP="003731F4">
            <w:pPr>
              <w:rPr>
                <w:b/>
                <w:bCs/>
                <w:color w:val="000000" w:themeColor="text1"/>
                <w:lang w:val="fr-CM"/>
              </w:rPr>
            </w:pPr>
            <w:r w:rsidRPr="00805104">
              <w:rPr>
                <w:b/>
                <w:bCs/>
                <w:color w:val="000000" w:themeColor="text1"/>
                <w:lang w:val="fr-CM"/>
              </w:rPr>
              <w:t>1</w:t>
            </w:r>
          </w:p>
        </w:tc>
        <w:tc>
          <w:tcPr>
            <w:tcW w:w="5954" w:type="dxa"/>
            <w:shd w:val="clear" w:color="auto" w:fill="auto"/>
            <w:vAlign w:val="center"/>
            <w:hideMark/>
          </w:tcPr>
          <w:p w14:paraId="6688372A" w14:textId="77777777" w:rsidR="003731F4" w:rsidRPr="00805104" w:rsidRDefault="003731F4" w:rsidP="003731F4">
            <w:pPr>
              <w:rPr>
                <w:b/>
                <w:bCs/>
                <w:color w:val="000000" w:themeColor="text1"/>
                <w:lang w:val="fr-CM"/>
              </w:rPr>
            </w:pPr>
            <w:r w:rsidRPr="00805104">
              <w:rPr>
                <w:b/>
                <w:bCs/>
                <w:color w:val="000000" w:themeColor="text1"/>
                <w:lang w:val="fr-CM"/>
              </w:rPr>
              <w:t xml:space="preserve">TRAVAUX PREPARATOIRES </w:t>
            </w:r>
          </w:p>
        </w:tc>
        <w:tc>
          <w:tcPr>
            <w:tcW w:w="700" w:type="dxa"/>
            <w:shd w:val="clear" w:color="auto" w:fill="auto"/>
            <w:vAlign w:val="center"/>
            <w:hideMark/>
          </w:tcPr>
          <w:p w14:paraId="12B922CC"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auto" w:fill="auto"/>
            <w:vAlign w:val="center"/>
            <w:hideMark/>
          </w:tcPr>
          <w:p w14:paraId="6378AC19"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auto" w:fill="auto"/>
            <w:vAlign w:val="center"/>
            <w:hideMark/>
          </w:tcPr>
          <w:p w14:paraId="276F1992"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auto" w:fill="auto"/>
            <w:vAlign w:val="center"/>
            <w:hideMark/>
          </w:tcPr>
          <w:p w14:paraId="6C34AB63" w14:textId="77777777" w:rsidR="003731F4" w:rsidRPr="00805104" w:rsidRDefault="003731F4" w:rsidP="003731F4">
            <w:pPr>
              <w:rPr>
                <w:b/>
                <w:bCs/>
                <w:color w:val="000000" w:themeColor="text1"/>
                <w:lang w:val="fr-CM"/>
              </w:rPr>
            </w:pPr>
            <w:r w:rsidRPr="00805104">
              <w:rPr>
                <w:b/>
                <w:bCs/>
                <w:color w:val="000000" w:themeColor="text1"/>
                <w:lang w:val="fr-CM"/>
              </w:rPr>
              <w:t> </w:t>
            </w:r>
          </w:p>
        </w:tc>
      </w:tr>
      <w:tr w:rsidR="00805104" w:rsidRPr="00805104" w14:paraId="3E7DA047" w14:textId="77777777" w:rsidTr="009049D1">
        <w:trPr>
          <w:trHeight w:val="270"/>
        </w:trPr>
        <w:tc>
          <w:tcPr>
            <w:tcW w:w="851" w:type="dxa"/>
            <w:shd w:val="clear" w:color="auto" w:fill="auto"/>
            <w:vAlign w:val="center"/>
            <w:hideMark/>
          </w:tcPr>
          <w:p w14:paraId="7EB070DA" w14:textId="77777777" w:rsidR="003731F4" w:rsidRPr="00805104" w:rsidRDefault="003731F4" w:rsidP="003731F4">
            <w:pPr>
              <w:rPr>
                <w:b/>
                <w:bCs/>
                <w:color w:val="000000" w:themeColor="text1"/>
                <w:lang w:val="fr-CM"/>
              </w:rPr>
            </w:pPr>
            <w:r w:rsidRPr="00805104">
              <w:rPr>
                <w:b/>
                <w:bCs/>
                <w:color w:val="000000" w:themeColor="text1"/>
                <w:lang w:val="fr-CM"/>
              </w:rPr>
              <w:t>1.1</w:t>
            </w:r>
          </w:p>
        </w:tc>
        <w:tc>
          <w:tcPr>
            <w:tcW w:w="5954" w:type="dxa"/>
            <w:shd w:val="clear" w:color="auto" w:fill="auto"/>
            <w:vAlign w:val="center"/>
            <w:hideMark/>
          </w:tcPr>
          <w:p w14:paraId="51E6601E" w14:textId="77777777" w:rsidR="003731F4" w:rsidRPr="00805104" w:rsidRDefault="003731F4" w:rsidP="003731F4">
            <w:pPr>
              <w:rPr>
                <w:color w:val="000000" w:themeColor="text1"/>
                <w:lang w:val="fr-CM"/>
              </w:rPr>
            </w:pPr>
            <w:r w:rsidRPr="00805104">
              <w:rPr>
                <w:color w:val="000000" w:themeColor="text1"/>
                <w:lang w:val="fr-CM"/>
              </w:rPr>
              <w:t xml:space="preserve">Installation du chantier, Amené et replis du matériel et personnels </w:t>
            </w:r>
          </w:p>
        </w:tc>
        <w:tc>
          <w:tcPr>
            <w:tcW w:w="700" w:type="dxa"/>
            <w:shd w:val="clear" w:color="auto" w:fill="auto"/>
            <w:noWrap/>
            <w:vAlign w:val="center"/>
            <w:hideMark/>
          </w:tcPr>
          <w:p w14:paraId="0E0241BB"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auto" w:fill="auto"/>
            <w:vAlign w:val="center"/>
            <w:hideMark/>
          </w:tcPr>
          <w:p w14:paraId="07A06CD1"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307B4526" w14:textId="77777777" w:rsidR="003731F4" w:rsidRPr="00805104" w:rsidRDefault="003731F4" w:rsidP="003731F4">
            <w:pPr>
              <w:rPr>
                <w:color w:val="000000" w:themeColor="text1"/>
                <w:lang w:val="fr-CM"/>
              </w:rPr>
            </w:pPr>
          </w:p>
        </w:tc>
        <w:tc>
          <w:tcPr>
            <w:tcW w:w="1063" w:type="dxa"/>
            <w:shd w:val="clear" w:color="auto" w:fill="auto"/>
            <w:vAlign w:val="center"/>
          </w:tcPr>
          <w:p w14:paraId="041897A1" w14:textId="77777777" w:rsidR="003731F4" w:rsidRPr="00805104" w:rsidRDefault="003731F4" w:rsidP="003731F4">
            <w:pPr>
              <w:rPr>
                <w:color w:val="000000" w:themeColor="text1"/>
                <w:lang w:val="fr-CM"/>
              </w:rPr>
            </w:pPr>
          </w:p>
        </w:tc>
      </w:tr>
      <w:tr w:rsidR="00805104" w:rsidRPr="00805104" w14:paraId="5FD0AB67" w14:textId="77777777" w:rsidTr="009049D1">
        <w:trPr>
          <w:trHeight w:val="345"/>
        </w:trPr>
        <w:tc>
          <w:tcPr>
            <w:tcW w:w="851" w:type="dxa"/>
            <w:shd w:val="clear" w:color="auto" w:fill="auto"/>
            <w:vAlign w:val="center"/>
            <w:hideMark/>
          </w:tcPr>
          <w:p w14:paraId="747AA4BF" w14:textId="77777777" w:rsidR="003731F4" w:rsidRPr="00805104" w:rsidRDefault="003731F4" w:rsidP="003731F4">
            <w:pPr>
              <w:rPr>
                <w:b/>
                <w:bCs/>
                <w:color w:val="000000" w:themeColor="text1"/>
                <w:lang w:val="fr-CM"/>
              </w:rPr>
            </w:pPr>
            <w:r w:rsidRPr="00805104">
              <w:rPr>
                <w:b/>
                <w:bCs/>
                <w:color w:val="000000" w:themeColor="text1"/>
                <w:lang w:val="fr-CM"/>
              </w:rPr>
              <w:lastRenderedPageBreak/>
              <w:t>1.2</w:t>
            </w:r>
          </w:p>
        </w:tc>
        <w:tc>
          <w:tcPr>
            <w:tcW w:w="5954" w:type="dxa"/>
            <w:shd w:val="clear" w:color="auto" w:fill="auto"/>
            <w:noWrap/>
            <w:vAlign w:val="center"/>
            <w:hideMark/>
          </w:tcPr>
          <w:p w14:paraId="200F353D" w14:textId="77777777" w:rsidR="003731F4" w:rsidRPr="00805104" w:rsidRDefault="003731F4" w:rsidP="003731F4">
            <w:pPr>
              <w:rPr>
                <w:color w:val="000000" w:themeColor="text1"/>
                <w:lang w:val="fr-CM"/>
              </w:rPr>
            </w:pPr>
            <w:r w:rsidRPr="00805104">
              <w:rPr>
                <w:color w:val="000000" w:themeColor="text1"/>
                <w:lang w:val="fr-CM"/>
              </w:rPr>
              <w:t>Production du projet d'exécution et du plan de recolement</w:t>
            </w:r>
          </w:p>
        </w:tc>
        <w:tc>
          <w:tcPr>
            <w:tcW w:w="700" w:type="dxa"/>
            <w:shd w:val="clear" w:color="auto" w:fill="auto"/>
            <w:noWrap/>
            <w:vAlign w:val="center"/>
            <w:hideMark/>
          </w:tcPr>
          <w:p w14:paraId="027A36C3"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auto" w:fill="auto"/>
            <w:vAlign w:val="center"/>
            <w:hideMark/>
          </w:tcPr>
          <w:p w14:paraId="259382E6"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271183E8" w14:textId="77777777" w:rsidR="003731F4" w:rsidRPr="00805104" w:rsidRDefault="003731F4" w:rsidP="003731F4">
            <w:pPr>
              <w:rPr>
                <w:color w:val="000000" w:themeColor="text1"/>
                <w:lang w:val="fr-CM"/>
              </w:rPr>
            </w:pPr>
          </w:p>
        </w:tc>
        <w:tc>
          <w:tcPr>
            <w:tcW w:w="1063" w:type="dxa"/>
            <w:shd w:val="clear" w:color="auto" w:fill="auto"/>
            <w:vAlign w:val="center"/>
          </w:tcPr>
          <w:p w14:paraId="65FE174C" w14:textId="77777777" w:rsidR="003731F4" w:rsidRPr="00805104" w:rsidRDefault="003731F4" w:rsidP="003731F4">
            <w:pPr>
              <w:rPr>
                <w:color w:val="000000" w:themeColor="text1"/>
                <w:lang w:val="fr-CM"/>
              </w:rPr>
            </w:pPr>
          </w:p>
        </w:tc>
      </w:tr>
      <w:tr w:rsidR="00805104" w:rsidRPr="00805104" w14:paraId="68161162" w14:textId="77777777" w:rsidTr="009049D1">
        <w:trPr>
          <w:trHeight w:val="270"/>
        </w:trPr>
        <w:tc>
          <w:tcPr>
            <w:tcW w:w="851" w:type="dxa"/>
            <w:shd w:val="clear" w:color="auto" w:fill="auto"/>
            <w:vAlign w:val="center"/>
            <w:hideMark/>
          </w:tcPr>
          <w:p w14:paraId="634C84BA"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5954" w:type="dxa"/>
            <w:shd w:val="clear" w:color="auto" w:fill="auto"/>
            <w:vAlign w:val="center"/>
            <w:hideMark/>
          </w:tcPr>
          <w:p w14:paraId="098CCC82" w14:textId="77777777" w:rsidR="003731F4" w:rsidRPr="00805104" w:rsidRDefault="003731F4" w:rsidP="003731F4">
            <w:pPr>
              <w:rPr>
                <w:b/>
                <w:bCs/>
                <w:color w:val="000000" w:themeColor="text1"/>
                <w:lang w:val="fr-CM"/>
              </w:rPr>
            </w:pPr>
            <w:r w:rsidRPr="00805104">
              <w:rPr>
                <w:b/>
                <w:bCs/>
                <w:color w:val="000000" w:themeColor="text1"/>
                <w:lang w:val="fr-CM"/>
              </w:rPr>
              <w:t>Sous total  1</w:t>
            </w:r>
          </w:p>
        </w:tc>
        <w:tc>
          <w:tcPr>
            <w:tcW w:w="700" w:type="dxa"/>
            <w:shd w:val="clear" w:color="auto" w:fill="auto"/>
            <w:vAlign w:val="center"/>
            <w:hideMark/>
          </w:tcPr>
          <w:p w14:paraId="798E5125"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auto" w:fill="auto"/>
            <w:vAlign w:val="center"/>
            <w:hideMark/>
          </w:tcPr>
          <w:p w14:paraId="63CBE1F0"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auto" w:fill="auto"/>
            <w:vAlign w:val="center"/>
          </w:tcPr>
          <w:p w14:paraId="1FA7AACD" w14:textId="77777777" w:rsidR="003731F4" w:rsidRPr="00805104" w:rsidRDefault="003731F4" w:rsidP="003731F4">
            <w:pPr>
              <w:rPr>
                <w:b/>
                <w:bCs/>
                <w:color w:val="000000" w:themeColor="text1"/>
                <w:lang w:val="fr-CM"/>
              </w:rPr>
            </w:pPr>
          </w:p>
        </w:tc>
        <w:tc>
          <w:tcPr>
            <w:tcW w:w="1063" w:type="dxa"/>
            <w:shd w:val="clear" w:color="auto" w:fill="auto"/>
            <w:vAlign w:val="center"/>
          </w:tcPr>
          <w:p w14:paraId="7E50428D" w14:textId="77777777" w:rsidR="003731F4" w:rsidRPr="00805104" w:rsidRDefault="003731F4" w:rsidP="003731F4">
            <w:pPr>
              <w:rPr>
                <w:b/>
                <w:bCs/>
                <w:color w:val="000000" w:themeColor="text1"/>
                <w:lang w:val="fr-CM"/>
              </w:rPr>
            </w:pPr>
          </w:p>
        </w:tc>
      </w:tr>
      <w:tr w:rsidR="00805104" w:rsidRPr="00805104" w14:paraId="12974CCF" w14:textId="77777777" w:rsidTr="009049D1">
        <w:trPr>
          <w:trHeight w:val="285"/>
        </w:trPr>
        <w:tc>
          <w:tcPr>
            <w:tcW w:w="851" w:type="dxa"/>
            <w:shd w:val="clear" w:color="auto" w:fill="auto"/>
            <w:vAlign w:val="center"/>
            <w:hideMark/>
          </w:tcPr>
          <w:p w14:paraId="31A5C7AD" w14:textId="77777777" w:rsidR="003731F4" w:rsidRPr="00805104" w:rsidRDefault="003731F4" w:rsidP="003731F4">
            <w:pPr>
              <w:rPr>
                <w:b/>
                <w:bCs/>
                <w:color w:val="000000" w:themeColor="text1"/>
                <w:lang w:val="fr-CM"/>
              </w:rPr>
            </w:pPr>
            <w:r w:rsidRPr="00805104">
              <w:rPr>
                <w:b/>
                <w:bCs/>
                <w:color w:val="000000" w:themeColor="text1"/>
                <w:lang w:val="fr-CM"/>
              </w:rPr>
              <w:t>2</w:t>
            </w:r>
          </w:p>
        </w:tc>
        <w:tc>
          <w:tcPr>
            <w:tcW w:w="5954" w:type="dxa"/>
            <w:shd w:val="clear" w:color="auto" w:fill="auto"/>
            <w:vAlign w:val="center"/>
            <w:hideMark/>
          </w:tcPr>
          <w:p w14:paraId="3FEA00FA" w14:textId="77777777" w:rsidR="003731F4" w:rsidRPr="00805104" w:rsidRDefault="003731F4" w:rsidP="003731F4">
            <w:pPr>
              <w:rPr>
                <w:b/>
                <w:bCs/>
                <w:color w:val="000000" w:themeColor="text1"/>
                <w:lang w:val="fr-CM"/>
              </w:rPr>
            </w:pPr>
            <w:r w:rsidRPr="00805104">
              <w:rPr>
                <w:b/>
                <w:bCs/>
                <w:color w:val="000000" w:themeColor="text1"/>
                <w:lang w:val="fr-CM"/>
              </w:rPr>
              <w:t>CHAMP PHOTOVOLTAÏQUE DE 50,4 KWH JOURNALIER</w:t>
            </w:r>
          </w:p>
        </w:tc>
        <w:tc>
          <w:tcPr>
            <w:tcW w:w="700" w:type="dxa"/>
            <w:shd w:val="clear" w:color="auto" w:fill="auto"/>
            <w:vAlign w:val="center"/>
            <w:hideMark/>
          </w:tcPr>
          <w:p w14:paraId="0F345B74"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auto" w:fill="auto"/>
            <w:vAlign w:val="center"/>
            <w:hideMark/>
          </w:tcPr>
          <w:p w14:paraId="66A52271"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auto" w:fill="auto"/>
            <w:vAlign w:val="center"/>
          </w:tcPr>
          <w:p w14:paraId="682736D2" w14:textId="77777777" w:rsidR="003731F4" w:rsidRPr="00805104" w:rsidRDefault="003731F4" w:rsidP="003731F4">
            <w:pPr>
              <w:rPr>
                <w:b/>
                <w:bCs/>
                <w:color w:val="000000" w:themeColor="text1"/>
                <w:lang w:val="fr-CM"/>
              </w:rPr>
            </w:pPr>
          </w:p>
        </w:tc>
        <w:tc>
          <w:tcPr>
            <w:tcW w:w="1063" w:type="dxa"/>
            <w:shd w:val="clear" w:color="auto" w:fill="auto"/>
            <w:vAlign w:val="center"/>
          </w:tcPr>
          <w:p w14:paraId="436EF419" w14:textId="77777777" w:rsidR="003731F4" w:rsidRPr="00805104" w:rsidRDefault="003731F4" w:rsidP="003731F4">
            <w:pPr>
              <w:rPr>
                <w:b/>
                <w:bCs/>
                <w:color w:val="000000" w:themeColor="text1"/>
                <w:lang w:val="fr-CM"/>
              </w:rPr>
            </w:pPr>
          </w:p>
        </w:tc>
      </w:tr>
      <w:tr w:rsidR="00805104" w:rsidRPr="00805104" w14:paraId="77203489" w14:textId="77777777" w:rsidTr="009049D1">
        <w:trPr>
          <w:trHeight w:val="240"/>
        </w:trPr>
        <w:tc>
          <w:tcPr>
            <w:tcW w:w="851" w:type="dxa"/>
            <w:shd w:val="clear" w:color="auto" w:fill="auto"/>
            <w:vAlign w:val="center"/>
            <w:hideMark/>
          </w:tcPr>
          <w:p w14:paraId="516A5FFD" w14:textId="77777777" w:rsidR="003731F4" w:rsidRPr="00805104" w:rsidRDefault="003731F4" w:rsidP="003731F4">
            <w:pPr>
              <w:rPr>
                <w:b/>
                <w:bCs/>
                <w:color w:val="000000" w:themeColor="text1"/>
                <w:lang w:val="fr-CM"/>
              </w:rPr>
            </w:pPr>
            <w:r w:rsidRPr="00805104">
              <w:rPr>
                <w:b/>
                <w:bCs/>
                <w:color w:val="000000" w:themeColor="text1"/>
                <w:lang w:val="fr-CM"/>
              </w:rPr>
              <w:t>2.1</w:t>
            </w:r>
          </w:p>
        </w:tc>
        <w:tc>
          <w:tcPr>
            <w:tcW w:w="5954" w:type="dxa"/>
            <w:shd w:val="clear" w:color="auto" w:fill="auto"/>
            <w:vAlign w:val="center"/>
            <w:hideMark/>
          </w:tcPr>
          <w:p w14:paraId="78F14EFD" w14:textId="77777777" w:rsidR="003731F4" w:rsidRPr="00805104" w:rsidRDefault="003731F4" w:rsidP="003731F4">
            <w:pPr>
              <w:rPr>
                <w:color w:val="000000" w:themeColor="text1"/>
                <w:lang w:val="fr-CM"/>
              </w:rPr>
            </w:pPr>
            <w:r w:rsidRPr="00805104">
              <w:rPr>
                <w:color w:val="000000" w:themeColor="text1"/>
                <w:lang w:val="fr-CM"/>
              </w:rPr>
              <w:t>Fourniture et Pose panneaux Solaires 525 Wc</w:t>
            </w:r>
          </w:p>
        </w:tc>
        <w:tc>
          <w:tcPr>
            <w:tcW w:w="700" w:type="dxa"/>
            <w:shd w:val="clear" w:color="auto" w:fill="auto"/>
            <w:vAlign w:val="center"/>
            <w:hideMark/>
          </w:tcPr>
          <w:p w14:paraId="5C703732"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58025998" w14:textId="77777777" w:rsidR="003731F4" w:rsidRPr="00805104" w:rsidRDefault="003731F4" w:rsidP="003731F4">
            <w:pPr>
              <w:rPr>
                <w:color w:val="000000" w:themeColor="text1"/>
                <w:lang w:val="fr-CM"/>
              </w:rPr>
            </w:pPr>
            <w:r w:rsidRPr="00805104">
              <w:rPr>
                <w:color w:val="000000" w:themeColor="text1"/>
                <w:lang w:val="fr-CM"/>
              </w:rPr>
              <w:t>96</w:t>
            </w:r>
          </w:p>
        </w:tc>
        <w:tc>
          <w:tcPr>
            <w:tcW w:w="1063" w:type="dxa"/>
            <w:shd w:val="clear" w:color="auto" w:fill="auto"/>
            <w:vAlign w:val="center"/>
          </w:tcPr>
          <w:p w14:paraId="6D3413A7" w14:textId="77777777" w:rsidR="003731F4" w:rsidRPr="00805104" w:rsidRDefault="003731F4" w:rsidP="003731F4">
            <w:pPr>
              <w:rPr>
                <w:color w:val="000000" w:themeColor="text1"/>
                <w:lang w:val="fr-CM"/>
              </w:rPr>
            </w:pPr>
          </w:p>
        </w:tc>
        <w:tc>
          <w:tcPr>
            <w:tcW w:w="1063" w:type="dxa"/>
            <w:shd w:val="clear" w:color="auto" w:fill="auto"/>
            <w:vAlign w:val="center"/>
          </w:tcPr>
          <w:p w14:paraId="01E2DC0B" w14:textId="77777777" w:rsidR="003731F4" w:rsidRPr="00805104" w:rsidRDefault="003731F4" w:rsidP="003731F4">
            <w:pPr>
              <w:rPr>
                <w:color w:val="000000" w:themeColor="text1"/>
                <w:lang w:val="fr-CM"/>
              </w:rPr>
            </w:pPr>
          </w:p>
        </w:tc>
      </w:tr>
      <w:tr w:rsidR="00805104" w:rsidRPr="00805104" w14:paraId="09B80DE6" w14:textId="77777777" w:rsidTr="009049D1">
        <w:trPr>
          <w:trHeight w:val="300"/>
        </w:trPr>
        <w:tc>
          <w:tcPr>
            <w:tcW w:w="851" w:type="dxa"/>
            <w:shd w:val="clear" w:color="auto" w:fill="auto"/>
            <w:vAlign w:val="center"/>
            <w:hideMark/>
          </w:tcPr>
          <w:p w14:paraId="298C61DC" w14:textId="77777777" w:rsidR="003731F4" w:rsidRPr="00805104" w:rsidRDefault="003731F4" w:rsidP="003731F4">
            <w:pPr>
              <w:rPr>
                <w:b/>
                <w:bCs/>
                <w:color w:val="000000" w:themeColor="text1"/>
                <w:lang w:val="fr-CM"/>
              </w:rPr>
            </w:pPr>
            <w:r w:rsidRPr="00805104">
              <w:rPr>
                <w:b/>
                <w:bCs/>
                <w:color w:val="000000" w:themeColor="text1"/>
                <w:lang w:val="fr-CM"/>
              </w:rPr>
              <w:t>2.2</w:t>
            </w:r>
          </w:p>
        </w:tc>
        <w:tc>
          <w:tcPr>
            <w:tcW w:w="5954" w:type="dxa"/>
            <w:shd w:val="clear" w:color="auto" w:fill="auto"/>
            <w:vAlign w:val="center"/>
            <w:hideMark/>
          </w:tcPr>
          <w:p w14:paraId="099309AB" w14:textId="77777777" w:rsidR="003731F4" w:rsidRPr="00805104" w:rsidRDefault="003731F4" w:rsidP="003731F4">
            <w:pPr>
              <w:rPr>
                <w:color w:val="000000" w:themeColor="text1"/>
                <w:lang w:val="fr-CM"/>
              </w:rPr>
            </w:pPr>
            <w:r w:rsidRPr="00805104">
              <w:rPr>
                <w:color w:val="000000" w:themeColor="text1"/>
                <w:lang w:val="fr-CM"/>
              </w:rPr>
              <w:t>Fourniture et Pose onduleur chargeur hybride 5KVA/48</w:t>
            </w:r>
          </w:p>
        </w:tc>
        <w:tc>
          <w:tcPr>
            <w:tcW w:w="700" w:type="dxa"/>
            <w:shd w:val="clear" w:color="auto" w:fill="auto"/>
            <w:vAlign w:val="center"/>
            <w:hideMark/>
          </w:tcPr>
          <w:p w14:paraId="68E6A94E"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73F9FA69" w14:textId="77777777" w:rsidR="003731F4" w:rsidRPr="00805104" w:rsidRDefault="003731F4" w:rsidP="003731F4">
            <w:pPr>
              <w:rPr>
                <w:color w:val="000000" w:themeColor="text1"/>
                <w:lang w:val="fr-CM"/>
              </w:rPr>
            </w:pPr>
            <w:r w:rsidRPr="00805104">
              <w:rPr>
                <w:color w:val="000000" w:themeColor="text1"/>
                <w:lang w:val="fr-CM"/>
              </w:rPr>
              <w:t>6</w:t>
            </w:r>
          </w:p>
        </w:tc>
        <w:tc>
          <w:tcPr>
            <w:tcW w:w="1063" w:type="dxa"/>
            <w:shd w:val="clear" w:color="auto" w:fill="auto"/>
            <w:vAlign w:val="center"/>
          </w:tcPr>
          <w:p w14:paraId="58088F9F" w14:textId="77777777" w:rsidR="003731F4" w:rsidRPr="00805104" w:rsidRDefault="003731F4" w:rsidP="003731F4">
            <w:pPr>
              <w:rPr>
                <w:color w:val="000000" w:themeColor="text1"/>
                <w:lang w:val="fr-CM"/>
              </w:rPr>
            </w:pPr>
          </w:p>
        </w:tc>
        <w:tc>
          <w:tcPr>
            <w:tcW w:w="1063" w:type="dxa"/>
            <w:shd w:val="clear" w:color="auto" w:fill="auto"/>
            <w:vAlign w:val="center"/>
          </w:tcPr>
          <w:p w14:paraId="5B7A9BCE" w14:textId="77777777" w:rsidR="003731F4" w:rsidRPr="00805104" w:rsidRDefault="003731F4" w:rsidP="003731F4">
            <w:pPr>
              <w:rPr>
                <w:color w:val="000000" w:themeColor="text1"/>
                <w:lang w:val="fr-CM"/>
              </w:rPr>
            </w:pPr>
          </w:p>
        </w:tc>
      </w:tr>
      <w:tr w:rsidR="00805104" w:rsidRPr="00805104" w14:paraId="51FC4237" w14:textId="77777777" w:rsidTr="009049D1">
        <w:trPr>
          <w:trHeight w:val="510"/>
        </w:trPr>
        <w:tc>
          <w:tcPr>
            <w:tcW w:w="851" w:type="dxa"/>
            <w:shd w:val="clear" w:color="auto" w:fill="auto"/>
            <w:vAlign w:val="center"/>
            <w:hideMark/>
          </w:tcPr>
          <w:p w14:paraId="74F9DEC8" w14:textId="77777777" w:rsidR="003731F4" w:rsidRPr="00805104" w:rsidRDefault="003731F4" w:rsidP="003731F4">
            <w:pPr>
              <w:rPr>
                <w:b/>
                <w:bCs/>
                <w:color w:val="000000" w:themeColor="text1"/>
                <w:lang w:val="fr-CM"/>
              </w:rPr>
            </w:pPr>
            <w:r w:rsidRPr="00805104">
              <w:rPr>
                <w:b/>
                <w:bCs/>
                <w:color w:val="000000" w:themeColor="text1"/>
                <w:lang w:val="fr-CM"/>
              </w:rPr>
              <w:t>2.3</w:t>
            </w:r>
          </w:p>
        </w:tc>
        <w:tc>
          <w:tcPr>
            <w:tcW w:w="5954" w:type="dxa"/>
            <w:shd w:val="clear" w:color="auto" w:fill="auto"/>
            <w:vAlign w:val="center"/>
            <w:hideMark/>
          </w:tcPr>
          <w:p w14:paraId="30E4A1A2" w14:textId="77777777" w:rsidR="003731F4" w:rsidRPr="00805104" w:rsidRDefault="003731F4" w:rsidP="003731F4">
            <w:pPr>
              <w:rPr>
                <w:color w:val="000000" w:themeColor="text1"/>
                <w:lang w:val="fr-CM"/>
              </w:rPr>
            </w:pPr>
            <w:r w:rsidRPr="00805104">
              <w:rPr>
                <w:color w:val="000000" w:themeColor="text1"/>
                <w:lang w:val="fr-CM"/>
              </w:rPr>
              <w:t>Fourniture et pose régulateur de charge 48V MPPT 190-250/100-120A</w:t>
            </w:r>
          </w:p>
        </w:tc>
        <w:tc>
          <w:tcPr>
            <w:tcW w:w="700" w:type="dxa"/>
            <w:shd w:val="clear" w:color="auto" w:fill="auto"/>
            <w:vAlign w:val="center"/>
            <w:hideMark/>
          </w:tcPr>
          <w:p w14:paraId="4E198ACF"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44EF0190" w14:textId="77777777" w:rsidR="003731F4" w:rsidRPr="00805104" w:rsidRDefault="003731F4" w:rsidP="003731F4">
            <w:pPr>
              <w:rPr>
                <w:color w:val="000000" w:themeColor="text1"/>
                <w:lang w:val="fr-CM"/>
              </w:rPr>
            </w:pPr>
            <w:r w:rsidRPr="00805104">
              <w:rPr>
                <w:color w:val="000000" w:themeColor="text1"/>
                <w:lang w:val="fr-CM"/>
              </w:rPr>
              <w:t>8</w:t>
            </w:r>
          </w:p>
        </w:tc>
        <w:tc>
          <w:tcPr>
            <w:tcW w:w="1063" w:type="dxa"/>
            <w:shd w:val="clear" w:color="auto" w:fill="auto"/>
            <w:vAlign w:val="center"/>
          </w:tcPr>
          <w:p w14:paraId="201BCD67" w14:textId="77777777" w:rsidR="003731F4" w:rsidRPr="00805104" w:rsidRDefault="003731F4" w:rsidP="003731F4">
            <w:pPr>
              <w:rPr>
                <w:color w:val="000000" w:themeColor="text1"/>
                <w:lang w:val="fr-CM"/>
              </w:rPr>
            </w:pPr>
          </w:p>
        </w:tc>
        <w:tc>
          <w:tcPr>
            <w:tcW w:w="1063" w:type="dxa"/>
            <w:shd w:val="clear" w:color="auto" w:fill="auto"/>
            <w:vAlign w:val="center"/>
          </w:tcPr>
          <w:p w14:paraId="65A3A4F5" w14:textId="77777777" w:rsidR="003731F4" w:rsidRPr="00805104" w:rsidRDefault="003731F4" w:rsidP="003731F4">
            <w:pPr>
              <w:rPr>
                <w:color w:val="000000" w:themeColor="text1"/>
                <w:lang w:val="fr-CM"/>
              </w:rPr>
            </w:pPr>
          </w:p>
        </w:tc>
      </w:tr>
      <w:tr w:rsidR="00805104" w:rsidRPr="00805104" w14:paraId="4547EEBE" w14:textId="77777777" w:rsidTr="009049D1">
        <w:trPr>
          <w:trHeight w:val="555"/>
        </w:trPr>
        <w:tc>
          <w:tcPr>
            <w:tcW w:w="851" w:type="dxa"/>
            <w:shd w:val="clear" w:color="auto" w:fill="auto"/>
            <w:vAlign w:val="center"/>
            <w:hideMark/>
          </w:tcPr>
          <w:p w14:paraId="55851172" w14:textId="77777777" w:rsidR="003731F4" w:rsidRPr="00805104" w:rsidRDefault="003731F4" w:rsidP="003731F4">
            <w:pPr>
              <w:rPr>
                <w:b/>
                <w:bCs/>
                <w:color w:val="000000" w:themeColor="text1"/>
                <w:lang w:val="fr-CM"/>
              </w:rPr>
            </w:pPr>
            <w:r w:rsidRPr="00805104">
              <w:rPr>
                <w:b/>
                <w:bCs/>
                <w:color w:val="000000" w:themeColor="text1"/>
                <w:lang w:val="fr-CM"/>
              </w:rPr>
              <w:t>2.4</w:t>
            </w:r>
          </w:p>
        </w:tc>
        <w:tc>
          <w:tcPr>
            <w:tcW w:w="5954" w:type="dxa"/>
            <w:shd w:val="clear" w:color="auto" w:fill="auto"/>
            <w:vAlign w:val="center"/>
            <w:hideMark/>
          </w:tcPr>
          <w:p w14:paraId="6CFB179B" w14:textId="77777777" w:rsidR="003731F4" w:rsidRPr="00805104" w:rsidRDefault="003731F4" w:rsidP="003731F4">
            <w:pPr>
              <w:rPr>
                <w:color w:val="000000" w:themeColor="text1"/>
                <w:lang w:val="fr-CM"/>
              </w:rPr>
            </w:pPr>
            <w:r w:rsidRPr="00805104">
              <w:rPr>
                <w:color w:val="000000" w:themeColor="text1"/>
                <w:lang w:val="fr-CM"/>
              </w:rPr>
              <w:t>Fourniture et Pose Batterie Lithium 5Kwh 48V+BMS avec armoire de rangement</w:t>
            </w:r>
          </w:p>
        </w:tc>
        <w:tc>
          <w:tcPr>
            <w:tcW w:w="700" w:type="dxa"/>
            <w:shd w:val="clear" w:color="auto" w:fill="auto"/>
            <w:vAlign w:val="center"/>
            <w:hideMark/>
          </w:tcPr>
          <w:p w14:paraId="77C5834D"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6F4B13AF" w14:textId="77777777" w:rsidR="003731F4" w:rsidRPr="00805104" w:rsidRDefault="003731F4" w:rsidP="003731F4">
            <w:pPr>
              <w:rPr>
                <w:color w:val="000000" w:themeColor="text1"/>
                <w:lang w:val="fr-CM"/>
              </w:rPr>
            </w:pPr>
            <w:r w:rsidRPr="00805104">
              <w:rPr>
                <w:color w:val="000000" w:themeColor="text1"/>
                <w:lang w:val="fr-CM"/>
              </w:rPr>
              <w:t>8</w:t>
            </w:r>
          </w:p>
        </w:tc>
        <w:tc>
          <w:tcPr>
            <w:tcW w:w="1063" w:type="dxa"/>
            <w:shd w:val="clear" w:color="auto" w:fill="auto"/>
            <w:vAlign w:val="center"/>
          </w:tcPr>
          <w:p w14:paraId="2E3F2460" w14:textId="77777777" w:rsidR="003731F4" w:rsidRPr="00805104" w:rsidRDefault="003731F4" w:rsidP="003731F4">
            <w:pPr>
              <w:rPr>
                <w:color w:val="000000" w:themeColor="text1"/>
                <w:lang w:val="fr-CM"/>
              </w:rPr>
            </w:pPr>
          </w:p>
        </w:tc>
        <w:tc>
          <w:tcPr>
            <w:tcW w:w="1063" w:type="dxa"/>
            <w:shd w:val="clear" w:color="auto" w:fill="auto"/>
            <w:vAlign w:val="center"/>
          </w:tcPr>
          <w:p w14:paraId="47633DD5" w14:textId="77777777" w:rsidR="003731F4" w:rsidRPr="00805104" w:rsidRDefault="003731F4" w:rsidP="003731F4">
            <w:pPr>
              <w:rPr>
                <w:color w:val="000000" w:themeColor="text1"/>
                <w:lang w:val="fr-CM"/>
              </w:rPr>
            </w:pPr>
          </w:p>
        </w:tc>
      </w:tr>
      <w:tr w:rsidR="00805104" w:rsidRPr="00805104" w14:paraId="39576E30" w14:textId="77777777" w:rsidTr="009049D1">
        <w:trPr>
          <w:trHeight w:val="270"/>
        </w:trPr>
        <w:tc>
          <w:tcPr>
            <w:tcW w:w="851" w:type="dxa"/>
            <w:shd w:val="clear" w:color="auto" w:fill="auto"/>
            <w:vAlign w:val="center"/>
            <w:hideMark/>
          </w:tcPr>
          <w:p w14:paraId="739ECB1C" w14:textId="77777777" w:rsidR="003731F4" w:rsidRPr="00805104" w:rsidRDefault="003731F4" w:rsidP="003731F4">
            <w:pPr>
              <w:rPr>
                <w:b/>
                <w:bCs/>
                <w:color w:val="000000" w:themeColor="text1"/>
                <w:lang w:val="fr-CM"/>
              </w:rPr>
            </w:pPr>
            <w:r w:rsidRPr="00805104">
              <w:rPr>
                <w:b/>
                <w:bCs/>
                <w:color w:val="000000" w:themeColor="text1"/>
                <w:lang w:val="fr-CM"/>
              </w:rPr>
              <w:t>2.5</w:t>
            </w:r>
          </w:p>
        </w:tc>
        <w:tc>
          <w:tcPr>
            <w:tcW w:w="5954" w:type="dxa"/>
            <w:shd w:val="clear" w:color="auto" w:fill="auto"/>
            <w:vAlign w:val="center"/>
            <w:hideMark/>
          </w:tcPr>
          <w:p w14:paraId="2DE2D414" w14:textId="77777777" w:rsidR="003731F4" w:rsidRPr="00805104" w:rsidRDefault="003731F4" w:rsidP="003731F4">
            <w:pPr>
              <w:rPr>
                <w:color w:val="000000" w:themeColor="text1"/>
                <w:lang w:val="fr-CM"/>
              </w:rPr>
            </w:pPr>
            <w:r w:rsidRPr="00805104">
              <w:rPr>
                <w:color w:val="000000" w:themeColor="text1"/>
                <w:lang w:val="fr-CM"/>
              </w:rPr>
              <w:t>Fourniture et pose support de pose des panneaux solaires en allu</w:t>
            </w:r>
          </w:p>
        </w:tc>
        <w:tc>
          <w:tcPr>
            <w:tcW w:w="700" w:type="dxa"/>
            <w:shd w:val="clear" w:color="auto" w:fill="auto"/>
            <w:vAlign w:val="center"/>
            <w:hideMark/>
          </w:tcPr>
          <w:p w14:paraId="71EED41C" w14:textId="77777777" w:rsidR="003731F4" w:rsidRPr="00805104" w:rsidRDefault="003731F4" w:rsidP="003731F4">
            <w:pPr>
              <w:rPr>
                <w:color w:val="000000" w:themeColor="text1"/>
                <w:lang w:val="fr-CM"/>
              </w:rPr>
            </w:pPr>
            <w:r w:rsidRPr="00805104">
              <w:rPr>
                <w:color w:val="000000" w:themeColor="text1"/>
                <w:lang w:val="fr-CM"/>
              </w:rPr>
              <w:t>Ens</w:t>
            </w:r>
          </w:p>
        </w:tc>
        <w:tc>
          <w:tcPr>
            <w:tcW w:w="680" w:type="dxa"/>
            <w:shd w:val="clear" w:color="auto" w:fill="auto"/>
            <w:vAlign w:val="center"/>
            <w:hideMark/>
          </w:tcPr>
          <w:p w14:paraId="724C35FF"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70C07357" w14:textId="77777777" w:rsidR="003731F4" w:rsidRPr="00805104" w:rsidRDefault="003731F4" w:rsidP="003731F4">
            <w:pPr>
              <w:rPr>
                <w:color w:val="000000" w:themeColor="text1"/>
                <w:lang w:val="fr-CM"/>
              </w:rPr>
            </w:pPr>
          </w:p>
        </w:tc>
        <w:tc>
          <w:tcPr>
            <w:tcW w:w="1063" w:type="dxa"/>
            <w:shd w:val="clear" w:color="auto" w:fill="auto"/>
            <w:vAlign w:val="center"/>
          </w:tcPr>
          <w:p w14:paraId="2215CC9D" w14:textId="77777777" w:rsidR="003731F4" w:rsidRPr="00805104" w:rsidRDefault="003731F4" w:rsidP="003731F4">
            <w:pPr>
              <w:rPr>
                <w:color w:val="000000" w:themeColor="text1"/>
                <w:lang w:val="fr-CM"/>
              </w:rPr>
            </w:pPr>
          </w:p>
        </w:tc>
      </w:tr>
      <w:tr w:rsidR="00805104" w:rsidRPr="00805104" w14:paraId="34A4443C" w14:textId="77777777" w:rsidTr="009049D1">
        <w:trPr>
          <w:trHeight w:val="315"/>
        </w:trPr>
        <w:tc>
          <w:tcPr>
            <w:tcW w:w="9248" w:type="dxa"/>
            <w:gridSpan w:val="5"/>
            <w:shd w:val="clear" w:color="auto" w:fill="auto"/>
            <w:vAlign w:val="center"/>
            <w:hideMark/>
          </w:tcPr>
          <w:p w14:paraId="6A2B0864" w14:textId="77777777" w:rsidR="003731F4" w:rsidRPr="00805104" w:rsidRDefault="003731F4" w:rsidP="003731F4">
            <w:pPr>
              <w:rPr>
                <w:b/>
                <w:bCs/>
                <w:color w:val="000000" w:themeColor="text1"/>
                <w:lang w:val="fr-CM"/>
              </w:rPr>
            </w:pPr>
            <w:r w:rsidRPr="00805104">
              <w:rPr>
                <w:b/>
                <w:bCs/>
                <w:color w:val="000000" w:themeColor="text1"/>
                <w:lang w:val="fr-CM"/>
              </w:rPr>
              <w:t>Sous total  2</w:t>
            </w:r>
          </w:p>
        </w:tc>
        <w:tc>
          <w:tcPr>
            <w:tcW w:w="1063" w:type="dxa"/>
            <w:shd w:val="clear" w:color="auto" w:fill="auto"/>
            <w:vAlign w:val="center"/>
            <w:hideMark/>
          </w:tcPr>
          <w:p w14:paraId="0FEDE62F" w14:textId="77777777" w:rsidR="003731F4" w:rsidRPr="00805104" w:rsidRDefault="003731F4" w:rsidP="003731F4">
            <w:pPr>
              <w:rPr>
                <w:b/>
                <w:bCs/>
                <w:color w:val="000000" w:themeColor="text1"/>
                <w:lang w:val="fr-CM"/>
              </w:rPr>
            </w:pPr>
          </w:p>
        </w:tc>
      </w:tr>
      <w:tr w:rsidR="00805104" w:rsidRPr="00805104" w14:paraId="0503D6B9" w14:textId="77777777" w:rsidTr="009049D1">
        <w:trPr>
          <w:trHeight w:val="225"/>
        </w:trPr>
        <w:tc>
          <w:tcPr>
            <w:tcW w:w="10311" w:type="dxa"/>
            <w:gridSpan w:val="6"/>
            <w:shd w:val="clear" w:color="auto" w:fill="auto"/>
            <w:vAlign w:val="center"/>
            <w:hideMark/>
          </w:tcPr>
          <w:p w14:paraId="1CDA7D41" w14:textId="77777777" w:rsidR="003731F4" w:rsidRPr="00805104" w:rsidRDefault="003731F4" w:rsidP="003731F4">
            <w:pPr>
              <w:rPr>
                <w:b/>
                <w:bCs/>
                <w:color w:val="000000" w:themeColor="text1"/>
                <w:lang w:val="fr-CM"/>
              </w:rPr>
            </w:pPr>
            <w:r w:rsidRPr="00805104">
              <w:rPr>
                <w:b/>
                <w:bCs/>
                <w:color w:val="000000" w:themeColor="text1"/>
                <w:lang w:val="fr-CM"/>
              </w:rPr>
              <w:t xml:space="preserve">     3                                 SYSTEME DE PROTECTION, CABLES ET ACCESSOIRES</w:t>
            </w:r>
          </w:p>
        </w:tc>
      </w:tr>
      <w:tr w:rsidR="00805104" w:rsidRPr="00805104" w14:paraId="7C4CC4C0" w14:textId="77777777" w:rsidTr="009049D1">
        <w:trPr>
          <w:trHeight w:val="555"/>
        </w:trPr>
        <w:tc>
          <w:tcPr>
            <w:tcW w:w="851" w:type="dxa"/>
            <w:shd w:val="clear" w:color="auto" w:fill="auto"/>
            <w:vAlign w:val="center"/>
            <w:hideMark/>
          </w:tcPr>
          <w:p w14:paraId="7F511BD8" w14:textId="77777777" w:rsidR="003731F4" w:rsidRPr="00805104" w:rsidRDefault="003731F4" w:rsidP="003731F4">
            <w:pPr>
              <w:rPr>
                <w:b/>
                <w:bCs/>
                <w:color w:val="000000" w:themeColor="text1"/>
                <w:lang w:val="fr-CM"/>
              </w:rPr>
            </w:pPr>
            <w:r w:rsidRPr="00805104">
              <w:rPr>
                <w:b/>
                <w:bCs/>
                <w:color w:val="000000" w:themeColor="text1"/>
                <w:lang w:val="fr-CM"/>
              </w:rPr>
              <w:t>3.1</w:t>
            </w:r>
          </w:p>
        </w:tc>
        <w:tc>
          <w:tcPr>
            <w:tcW w:w="5954" w:type="dxa"/>
            <w:shd w:val="clear" w:color="auto" w:fill="auto"/>
            <w:vAlign w:val="center"/>
            <w:hideMark/>
          </w:tcPr>
          <w:p w14:paraId="65A626DA" w14:textId="77777777" w:rsidR="003731F4" w:rsidRPr="00805104" w:rsidRDefault="003731F4" w:rsidP="003731F4">
            <w:pPr>
              <w:rPr>
                <w:color w:val="000000" w:themeColor="text1"/>
                <w:lang w:val="fr-CM"/>
              </w:rPr>
            </w:pPr>
            <w:r w:rsidRPr="00805104">
              <w:rPr>
                <w:color w:val="000000" w:themeColor="text1"/>
                <w:lang w:val="fr-CM"/>
              </w:rPr>
              <w:t>Fourniture et Pose câble souple unipolaire 6mm2 pour panneaux solaires</w:t>
            </w:r>
          </w:p>
        </w:tc>
        <w:tc>
          <w:tcPr>
            <w:tcW w:w="700" w:type="dxa"/>
            <w:shd w:val="clear" w:color="auto" w:fill="auto"/>
            <w:vAlign w:val="center"/>
            <w:hideMark/>
          </w:tcPr>
          <w:p w14:paraId="322D5CED"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auto" w:fill="auto"/>
            <w:vAlign w:val="center"/>
            <w:hideMark/>
          </w:tcPr>
          <w:p w14:paraId="1152C0E0" w14:textId="77777777" w:rsidR="003731F4" w:rsidRPr="00805104" w:rsidRDefault="003731F4" w:rsidP="003731F4">
            <w:pPr>
              <w:rPr>
                <w:color w:val="000000" w:themeColor="text1"/>
                <w:lang w:val="fr-CM"/>
              </w:rPr>
            </w:pPr>
            <w:r w:rsidRPr="00805104">
              <w:rPr>
                <w:color w:val="000000" w:themeColor="text1"/>
                <w:lang w:val="fr-CM"/>
              </w:rPr>
              <w:t>1800</w:t>
            </w:r>
          </w:p>
        </w:tc>
        <w:tc>
          <w:tcPr>
            <w:tcW w:w="1063" w:type="dxa"/>
            <w:shd w:val="clear" w:color="auto" w:fill="auto"/>
            <w:vAlign w:val="center"/>
          </w:tcPr>
          <w:p w14:paraId="2EBDFD82" w14:textId="77777777" w:rsidR="003731F4" w:rsidRPr="00805104" w:rsidRDefault="003731F4" w:rsidP="003731F4">
            <w:pPr>
              <w:rPr>
                <w:color w:val="000000" w:themeColor="text1"/>
                <w:lang w:val="fr-CM"/>
              </w:rPr>
            </w:pPr>
          </w:p>
        </w:tc>
        <w:tc>
          <w:tcPr>
            <w:tcW w:w="1063" w:type="dxa"/>
            <w:shd w:val="clear" w:color="auto" w:fill="auto"/>
            <w:vAlign w:val="center"/>
          </w:tcPr>
          <w:p w14:paraId="49B33D8A" w14:textId="77777777" w:rsidR="003731F4" w:rsidRPr="00805104" w:rsidRDefault="003731F4" w:rsidP="003731F4">
            <w:pPr>
              <w:rPr>
                <w:color w:val="000000" w:themeColor="text1"/>
                <w:lang w:val="fr-CM"/>
              </w:rPr>
            </w:pPr>
          </w:p>
        </w:tc>
      </w:tr>
      <w:tr w:rsidR="00805104" w:rsidRPr="00805104" w14:paraId="0D4E626C" w14:textId="77777777" w:rsidTr="009049D1">
        <w:trPr>
          <w:trHeight w:val="345"/>
        </w:trPr>
        <w:tc>
          <w:tcPr>
            <w:tcW w:w="851" w:type="dxa"/>
            <w:shd w:val="clear" w:color="auto" w:fill="auto"/>
            <w:vAlign w:val="center"/>
            <w:hideMark/>
          </w:tcPr>
          <w:p w14:paraId="2824EFFD" w14:textId="77777777" w:rsidR="003731F4" w:rsidRPr="00805104" w:rsidRDefault="003731F4" w:rsidP="003731F4">
            <w:pPr>
              <w:rPr>
                <w:b/>
                <w:bCs/>
                <w:color w:val="000000" w:themeColor="text1"/>
                <w:lang w:val="fr-CM"/>
              </w:rPr>
            </w:pPr>
            <w:r w:rsidRPr="00805104">
              <w:rPr>
                <w:b/>
                <w:bCs/>
                <w:color w:val="000000" w:themeColor="text1"/>
                <w:lang w:val="fr-CM"/>
              </w:rPr>
              <w:t>3.2</w:t>
            </w:r>
          </w:p>
        </w:tc>
        <w:tc>
          <w:tcPr>
            <w:tcW w:w="5954" w:type="dxa"/>
            <w:shd w:val="clear" w:color="auto" w:fill="auto"/>
            <w:vAlign w:val="center"/>
            <w:hideMark/>
          </w:tcPr>
          <w:p w14:paraId="2C1788AA" w14:textId="77777777" w:rsidR="003731F4" w:rsidRPr="00805104" w:rsidRDefault="003731F4" w:rsidP="003731F4">
            <w:pPr>
              <w:rPr>
                <w:color w:val="000000" w:themeColor="text1"/>
                <w:lang w:val="fr-CM"/>
              </w:rPr>
            </w:pPr>
            <w:r w:rsidRPr="00805104">
              <w:rPr>
                <w:color w:val="000000" w:themeColor="text1"/>
                <w:lang w:val="fr-CM"/>
              </w:rPr>
              <w:t>Fourniture et Pose câble souple unipolaire 8mm2</w:t>
            </w:r>
          </w:p>
        </w:tc>
        <w:tc>
          <w:tcPr>
            <w:tcW w:w="700" w:type="dxa"/>
            <w:shd w:val="clear" w:color="auto" w:fill="auto"/>
            <w:vAlign w:val="center"/>
            <w:hideMark/>
          </w:tcPr>
          <w:p w14:paraId="1DE2ADBD"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auto" w:fill="auto"/>
            <w:vAlign w:val="center"/>
            <w:hideMark/>
          </w:tcPr>
          <w:p w14:paraId="1C2FE62F" w14:textId="77777777" w:rsidR="003731F4" w:rsidRPr="00805104" w:rsidRDefault="003731F4" w:rsidP="003731F4">
            <w:pPr>
              <w:rPr>
                <w:color w:val="000000" w:themeColor="text1"/>
                <w:lang w:val="fr-CM"/>
              </w:rPr>
            </w:pPr>
            <w:r w:rsidRPr="00805104">
              <w:rPr>
                <w:color w:val="000000" w:themeColor="text1"/>
                <w:lang w:val="fr-CM"/>
              </w:rPr>
              <w:t>300</w:t>
            </w:r>
          </w:p>
        </w:tc>
        <w:tc>
          <w:tcPr>
            <w:tcW w:w="1063" w:type="dxa"/>
            <w:shd w:val="clear" w:color="auto" w:fill="auto"/>
            <w:vAlign w:val="center"/>
          </w:tcPr>
          <w:p w14:paraId="749E473A" w14:textId="77777777" w:rsidR="003731F4" w:rsidRPr="00805104" w:rsidRDefault="003731F4" w:rsidP="003731F4">
            <w:pPr>
              <w:rPr>
                <w:color w:val="000000" w:themeColor="text1"/>
                <w:lang w:val="fr-CM"/>
              </w:rPr>
            </w:pPr>
          </w:p>
        </w:tc>
        <w:tc>
          <w:tcPr>
            <w:tcW w:w="1063" w:type="dxa"/>
            <w:shd w:val="clear" w:color="auto" w:fill="auto"/>
            <w:vAlign w:val="center"/>
          </w:tcPr>
          <w:p w14:paraId="771F7813" w14:textId="77777777" w:rsidR="003731F4" w:rsidRPr="00805104" w:rsidRDefault="003731F4" w:rsidP="003731F4">
            <w:pPr>
              <w:rPr>
                <w:color w:val="000000" w:themeColor="text1"/>
                <w:lang w:val="fr-CM"/>
              </w:rPr>
            </w:pPr>
          </w:p>
        </w:tc>
      </w:tr>
      <w:tr w:rsidR="00805104" w:rsidRPr="00805104" w14:paraId="09DB24DA" w14:textId="77777777" w:rsidTr="009049D1">
        <w:trPr>
          <w:trHeight w:val="270"/>
        </w:trPr>
        <w:tc>
          <w:tcPr>
            <w:tcW w:w="851" w:type="dxa"/>
            <w:shd w:val="clear" w:color="auto" w:fill="auto"/>
            <w:vAlign w:val="center"/>
            <w:hideMark/>
          </w:tcPr>
          <w:p w14:paraId="132283E8" w14:textId="77777777" w:rsidR="003731F4" w:rsidRPr="00805104" w:rsidRDefault="003731F4" w:rsidP="003731F4">
            <w:pPr>
              <w:rPr>
                <w:b/>
                <w:bCs/>
                <w:color w:val="000000" w:themeColor="text1"/>
                <w:lang w:val="fr-CM"/>
              </w:rPr>
            </w:pPr>
            <w:r w:rsidRPr="00805104">
              <w:rPr>
                <w:b/>
                <w:bCs/>
                <w:color w:val="000000" w:themeColor="text1"/>
                <w:lang w:val="fr-CM"/>
              </w:rPr>
              <w:t>3.3</w:t>
            </w:r>
          </w:p>
        </w:tc>
        <w:tc>
          <w:tcPr>
            <w:tcW w:w="5954" w:type="dxa"/>
            <w:shd w:val="clear" w:color="auto" w:fill="auto"/>
            <w:vAlign w:val="center"/>
            <w:hideMark/>
          </w:tcPr>
          <w:p w14:paraId="2E2B1760" w14:textId="77777777" w:rsidR="003731F4" w:rsidRPr="00805104" w:rsidRDefault="003731F4" w:rsidP="003731F4">
            <w:pPr>
              <w:rPr>
                <w:color w:val="000000" w:themeColor="text1"/>
                <w:lang w:val="fr-CM"/>
              </w:rPr>
            </w:pPr>
            <w:r w:rsidRPr="00805104">
              <w:rPr>
                <w:color w:val="000000" w:themeColor="text1"/>
                <w:lang w:val="fr-CM"/>
              </w:rPr>
              <w:t>Fourniture et Pose câble souple unipolaire 25mm2 pour batteries</w:t>
            </w:r>
          </w:p>
        </w:tc>
        <w:tc>
          <w:tcPr>
            <w:tcW w:w="700" w:type="dxa"/>
            <w:shd w:val="clear" w:color="auto" w:fill="auto"/>
            <w:vAlign w:val="center"/>
            <w:hideMark/>
          </w:tcPr>
          <w:p w14:paraId="462C8B47"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auto" w:fill="auto"/>
            <w:vAlign w:val="center"/>
            <w:hideMark/>
          </w:tcPr>
          <w:p w14:paraId="35E7EE9F" w14:textId="77777777" w:rsidR="003731F4" w:rsidRPr="00805104" w:rsidRDefault="003731F4" w:rsidP="003731F4">
            <w:pPr>
              <w:rPr>
                <w:color w:val="000000" w:themeColor="text1"/>
                <w:lang w:val="fr-CM"/>
              </w:rPr>
            </w:pPr>
            <w:r w:rsidRPr="00805104">
              <w:rPr>
                <w:color w:val="000000" w:themeColor="text1"/>
                <w:lang w:val="fr-CM"/>
              </w:rPr>
              <w:t>100</w:t>
            </w:r>
          </w:p>
        </w:tc>
        <w:tc>
          <w:tcPr>
            <w:tcW w:w="1063" w:type="dxa"/>
            <w:shd w:val="clear" w:color="auto" w:fill="auto"/>
            <w:vAlign w:val="center"/>
          </w:tcPr>
          <w:p w14:paraId="1DBA1CB6" w14:textId="77777777" w:rsidR="003731F4" w:rsidRPr="00805104" w:rsidRDefault="003731F4" w:rsidP="003731F4">
            <w:pPr>
              <w:rPr>
                <w:color w:val="000000" w:themeColor="text1"/>
                <w:lang w:val="fr-CM"/>
              </w:rPr>
            </w:pPr>
          </w:p>
        </w:tc>
        <w:tc>
          <w:tcPr>
            <w:tcW w:w="1063" w:type="dxa"/>
            <w:shd w:val="clear" w:color="auto" w:fill="auto"/>
            <w:vAlign w:val="center"/>
          </w:tcPr>
          <w:p w14:paraId="07EC2885" w14:textId="77777777" w:rsidR="003731F4" w:rsidRPr="00805104" w:rsidRDefault="003731F4" w:rsidP="003731F4">
            <w:pPr>
              <w:rPr>
                <w:color w:val="000000" w:themeColor="text1"/>
                <w:lang w:val="fr-CM"/>
              </w:rPr>
            </w:pPr>
          </w:p>
        </w:tc>
      </w:tr>
      <w:tr w:rsidR="00805104" w:rsidRPr="00805104" w14:paraId="5945AB22" w14:textId="77777777" w:rsidTr="009049D1">
        <w:trPr>
          <w:trHeight w:val="345"/>
        </w:trPr>
        <w:tc>
          <w:tcPr>
            <w:tcW w:w="851" w:type="dxa"/>
            <w:shd w:val="clear" w:color="auto" w:fill="auto"/>
            <w:vAlign w:val="center"/>
            <w:hideMark/>
          </w:tcPr>
          <w:p w14:paraId="37216AF4" w14:textId="77777777" w:rsidR="003731F4" w:rsidRPr="00805104" w:rsidRDefault="003731F4" w:rsidP="003731F4">
            <w:pPr>
              <w:rPr>
                <w:b/>
                <w:bCs/>
                <w:color w:val="000000" w:themeColor="text1"/>
                <w:lang w:val="fr-CM"/>
              </w:rPr>
            </w:pPr>
            <w:r w:rsidRPr="00805104">
              <w:rPr>
                <w:b/>
                <w:bCs/>
                <w:color w:val="000000" w:themeColor="text1"/>
                <w:lang w:val="fr-CM"/>
              </w:rPr>
              <w:t>3.4</w:t>
            </w:r>
          </w:p>
        </w:tc>
        <w:tc>
          <w:tcPr>
            <w:tcW w:w="5954" w:type="dxa"/>
            <w:shd w:val="clear" w:color="auto" w:fill="auto"/>
            <w:vAlign w:val="center"/>
            <w:hideMark/>
          </w:tcPr>
          <w:p w14:paraId="1810EF7B" w14:textId="77777777" w:rsidR="003731F4" w:rsidRPr="00805104" w:rsidRDefault="003731F4" w:rsidP="003731F4">
            <w:pPr>
              <w:rPr>
                <w:color w:val="000000" w:themeColor="text1"/>
                <w:lang w:val="fr-CM"/>
              </w:rPr>
            </w:pPr>
            <w:r w:rsidRPr="00805104">
              <w:rPr>
                <w:color w:val="000000" w:themeColor="text1"/>
                <w:lang w:val="fr-CM"/>
              </w:rPr>
              <w:t>Fourniture et Pose câble rigide 3G 2, 5mm2</w:t>
            </w:r>
          </w:p>
        </w:tc>
        <w:tc>
          <w:tcPr>
            <w:tcW w:w="700" w:type="dxa"/>
            <w:shd w:val="clear" w:color="auto" w:fill="auto"/>
            <w:vAlign w:val="center"/>
            <w:hideMark/>
          </w:tcPr>
          <w:p w14:paraId="5CBFF72E"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auto" w:fill="auto"/>
            <w:vAlign w:val="center"/>
            <w:hideMark/>
          </w:tcPr>
          <w:p w14:paraId="4B7A9413" w14:textId="77777777" w:rsidR="003731F4" w:rsidRPr="00805104" w:rsidRDefault="003731F4" w:rsidP="003731F4">
            <w:pPr>
              <w:rPr>
                <w:color w:val="000000" w:themeColor="text1"/>
                <w:lang w:val="fr-CM"/>
              </w:rPr>
            </w:pPr>
            <w:r w:rsidRPr="00805104">
              <w:rPr>
                <w:color w:val="000000" w:themeColor="text1"/>
                <w:lang w:val="fr-CM"/>
              </w:rPr>
              <w:t>200</w:t>
            </w:r>
          </w:p>
        </w:tc>
        <w:tc>
          <w:tcPr>
            <w:tcW w:w="1063" w:type="dxa"/>
            <w:shd w:val="clear" w:color="auto" w:fill="auto"/>
            <w:vAlign w:val="center"/>
          </w:tcPr>
          <w:p w14:paraId="388F7A1D" w14:textId="77777777" w:rsidR="003731F4" w:rsidRPr="00805104" w:rsidRDefault="003731F4" w:rsidP="003731F4">
            <w:pPr>
              <w:rPr>
                <w:color w:val="000000" w:themeColor="text1"/>
                <w:lang w:val="fr-CM"/>
              </w:rPr>
            </w:pPr>
          </w:p>
        </w:tc>
        <w:tc>
          <w:tcPr>
            <w:tcW w:w="1063" w:type="dxa"/>
            <w:shd w:val="clear" w:color="auto" w:fill="auto"/>
            <w:vAlign w:val="center"/>
          </w:tcPr>
          <w:p w14:paraId="734C82DF" w14:textId="77777777" w:rsidR="003731F4" w:rsidRPr="00805104" w:rsidRDefault="003731F4" w:rsidP="003731F4">
            <w:pPr>
              <w:rPr>
                <w:color w:val="000000" w:themeColor="text1"/>
                <w:lang w:val="fr-CM"/>
              </w:rPr>
            </w:pPr>
          </w:p>
        </w:tc>
      </w:tr>
      <w:tr w:rsidR="00805104" w:rsidRPr="00805104" w14:paraId="35229127" w14:textId="77777777" w:rsidTr="009049D1">
        <w:trPr>
          <w:trHeight w:val="390"/>
        </w:trPr>
        <w:tc>
          <w:tcPr>
            <w:tcW w:w="851" w:type="dxa"/>
            <w:shd w:val="clear" w:color="auto" w:fill="auto"/>
            <w:vAlign w:val="center"/>
            <w:hideMark/>
          </w:tcPr>
          <w:p w14:paraId="60C31695" w14:textId="77777777" w:rsidR="003731F4" w:rsidRPr="00805104" w:rsidRDefault="003731F4" w:rsidP="003731F4">
            <w:pPr>
              <w:rPr>
                <w:b/>
                <w:bCs/>
                <w:color w:val="000000" w:themeColor="text1"/>
                <w:lang w:val="fr-CM"/>
              </w:rPr>
            </w:pPr>
            <w:r w:rsidRPr="00805104">
              <w:rPr>
                <w:b/>
                <w:bCs/>
                <w:color w:val="000000" w:themeColor="text1"/>
                <w:lang w:val="fr-CM"/>
              </w:rPr>
              <w:t>3.5</w:t>
            </w:r>
          </w:p>
        </w:tc>
        <w:tc>
          <w:tcPr>
            <w:tcW w:w="5954" w:type="dxa"/>
            <w:shd w:val="clear" w:color="auto" w:fill="auto"/>
            <w:vAlign w:val="center"/>
            <w:hideMark/>
          </w:tcPr>
          <w:p w14:paraId="37464D29" w14:textId="77777777" w:rsidR="003731F4" w:rsidRPr="00805104" w:rsidRDefault="003731F4" w:rsidP="003731F4">
            <w:pPr>
              <w:rPr>
                <w:color w:val="000000" w:themeColor="text1"/>
                <w:lang w:val="fr-CM"/>
              </w:rPr>
            </w:pPr>
            <w:r w:rsidRPr="00805104">
              <w:rPr>
                <w:color w:val="000000" w:themeColor="text1"/>
                <w:lang w:val="fr-CM"/>
              </w:rPr>
              <w:t>Fourniture et Pose câble de terre souple unipolaire 6mm2</w:t>
            </w:r>
          </w:p>
        </w:tc>
        <w:tc>
          <w:tcPr>
            <w:tcW w:w="700" w:type="dxa"/>
            <w:shd w:val="clear" w:color="auto" w:fill="auto"/>
            <w:vAlign w:val="center"/>
            <w:hideMark/>
          </w:tcPr>
          <w:p w14:paraId="1F0B017A"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auto" w:fill="auto"/>
            <w:vAlign w:val="center"/>
            <w:hideMark/>
          </w:tcPr>
          <w:p w14:paraId="04446829" w14:textId="77777777" w:rsidR="003731F4" w:rsidRPr="00805104" w:rsidRDefault="003731F4" w:rsidP="003731F4">
            <w:pPr>
              <w:rPr>
                <w:color w:val="000000" w:themeColor="text1"/>
                <w:lang w:val="fr-CM"/>
              </w:rPr>
            </w:pPr>
            <w:r w:rsidRPr="00805104">
              <w:rPr>
                <w:color w:val="000000" w:themeColor="text1"/>
                <w:lang w:val="fr-CM"/>
              </w:rPr>
              <w:t>60</w:t>
            </w:r>
          </w:p>
        </w:tc>
        <w:tc>
          <w:tcPr>
            <w:tcW w:w="1063" w:type="dxa"/>
            <w:shd w:val="clear" w:color="auto" w:fill="auto"/>
            <w:vAlign w:val="center"/>
          </w:tcPr>
          <w:p w14:paraId="4F5CA145" w14:textId="77777777" w:rsidR="003731F4" w:rsidRPr="00805104" w:rsidRDefault="003731F4" w:rsidP="003731F4">
            <w:pPr>
              <w:rPr>
                <w:color w:val="000000" w:themeColor="text1"/>
                <w:lang w:val="fr-CM"/>
              </w:rPr>
            </w:pPr>
          </w:p>
        </w:tc>
        <w:tc>
          <w:tcPr>
            <w:tcW w:w="1063" w:type="dxa"/>
            <w:shd w:val="clear" w:color="auto" w:fill="auto"/>
            <w:vAlign w:val="center"/>
          </w:tcPr>
          <w:p w14:paraId="2FA3ACA2" w14:textId="77777777" w:rsidR="003731F4" w:rsidRPr="00805104" w:rsidRDefault="003731F4" w:rsidP="003731F4">
            <w:pPr>
              <w:rPr>
                <w:color w:val="000000" w:themeColor="text1"/>
                <w:lang w:val="fr-CM"/>
              </w:rPr>
            </w:pPr>
          </w:p>
        </w:tc>
      </w:tr>
      <w:tr w:rsidR="00805104" w:rsidRPr="00805104" w14:paraId="6E33A0C4" w14:textId="77777777" w:rsidTr="009049D1">
        <w:trPr>
          <w:trHeight w:val="330"/>
        </w:trPr>
        <w:tc>
          <w:tcPr>
            <w:tcW w:w="851" w:type="dxa"/>
            <w:shd w:val="clear" w:color="auto" w:fill="auto"/>
            <w:vAlign w:val="center"/>
            <w:hideMark/>
          </w:tcPr>
          <w:p w14:paraId="0A2757E4" w14:textId="77777777" w:rsidR="003731F4" w:rsidRPr="00805104" w:rsidRDefault="003731F4" w:rsidP="003731F4">
            <w:pPr>
              <w:rPr>
                <w:b/>
                <w:bCs/>
                <w:color w:val="000000" w:themeColor="text1"/>
                <w:lang w:val="fr-CM"/>
              </w:rPr>
            </w:pPr>
            <w:r w:rsidRPr="00805104">
              <w:rPr>
                <w:b/>
                <w:bCs/>
                <w:color w:val="000000" w:themeColor="text1"/>
                <w:lang w:val="fr-CM"/>
              </w:rPr>
              <w:t>3.6</w:t>
            </w:r>
          </w:p>
        </w:tc>
        <w:tc>
          <w:tcPr>
            <w:tcW w:w="5954" w:type="dxa"/>
            <w:shd w:val="clear" w:color="auto" w:fill="auto"/>
            <w:vAlign w:val="center"/>
            <w:hideMark/>
          </w:tcPr>
          <w:p w14:paraId="22638DB0" w14:textId="77777777" w:rsidR="003731F4" w:rsidRPr="00805104" w:rsidRDefault="003731F4" w:rsidP="003731F4">
            <w:pPr>
              <w:rPr>
                <w:color w:val="000000" w:themeColor="text1"/>
                <w:lang w:val="fr-CM"/>
              </w:rPr>
            </w:pPr>
            <w:r w:rsidRPr="00805104">
              <w:rPr>
                <w:color w:val="000000" w:themeColor="text1"/>
                <w:lang w:val="fr-CM"/>
              </w:rPr>
              <w:t>Fourniture et Pose disjoncteur DC 2P+T 100A</w:t>
            </w:r>
          </w:p>
        </w:tc>
        <w:tc>
          <w:tcPr>
            <w:tcW w:w="700" w:type="dxa"/>
            <w:shd w:val="clear" w:color="auto" w:fill="auto"/>
            <w:vAlign w:val="center"/>
            <w:hideMark/>
          </w:tcPr>
          <w:p w14:paraId="603F53D4"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787FE360" w14:textId="77777777" w:rsidR="003731F4" w:rsidRPr="00805104" w:rsidRDefault="003731F4" w:rsidP="003731F4">
            <w:pPr>
              <w:rPr>
                <w:color w:val="000000" w:themeColor="text1"/>
                <w:lang w:val="fr-CM"/>
              </w:rPr>
            </w:pPr>
            <w:r w:rsidRPr="00805104">
              <w:rPr>
                <w:color w:val="000000" w:themeColor="text1"/>
                <w:lang w:val="fr-CM"/>
              </w:rPr>
              <w:t>6</w:t>
            </w:r>
          </w:p>
        </w:tc>
        <w:tc>
          <w:tcPr>
            <w:tcW w:w="1063" w:type="dxa"/>
            <w:shd w:val="clear" w:color="auto" w:fill="auto"/>
            <w:vAlign w:val="center"/>
          </w:tcPr>
          <w:p w14:paraId="5D42C146" w14:textId="77777777" w:rsidR="003731F4" w:rsidRPr="00805104" w:rsidRDefault="003731F4" w:rsidP="003731F4">
            <w:pPr>
              <w:rPr>
                <w:color w:val="000000" w:themeColor="text1"/>
                <w:lang w:val="fr-CM"/>
              </w:rPr>
            </w:pPr>
          </w:p>
        </w:tc>
        <w:tc>
          <w:tcPr>
            <w:tcW w:w="1063" w:type="dxa"/>
            <w:shd w:val="clear" w:color="auto" w:fill="auto"/>
            <w:vAlign w:val="center"/>
          </w:tcPr>
          <w:p w14:paraId="64FD8DBE" w14:textId="77777777" w:rsidR="003731F4" w:rsidRPr="00805104" w:rsidRDefault="003731F4" w:rsidP="003731F4">
            <w:pPr>
              <w:rPr>
                <w:color w:val="000000" w:themeColor="text1"/>
                <w:lang w:val="fr-CM"/>
              </w:rPr>
            </w:pPr>
          </w:p>
        </w:tc>
      </w:tr>
      <w:tr w:rsidR="00805104" w:rsidRPr="00805104" w14:paraId="2495FBE1" w14:textId="77777777" w:rsidTr="009049D1">
        <w:trPr>
          <w:trHeight w:val="270"/>
        </w:trPr>
        <w:tc>
          <w:tcPr>
            <w:tcW w:w="851" w:type="dxa"/>
            <w:shd w:val="clear" w:color="auto" w:fill="auto"/>
            <w:vAlign w:val="center"/>
            <w:hideMark/>
          </w:tcPr>
          <w:p w14:paraId="4DAB6AE0" w14:textId="77777777" w:rsidR="003731F4" w:rsidRPr="00805104" w:rsidRDefault="003731F4" w:rsidP="003731F4">
            <w:pPr>
              <w:rPr>
                <w:b/>
                <w:bCs/>
                <w:color w:val="000000" w:themeColor="text1"/>
                <w:lang w:val="fr-CM"/>
              </w:rPr>
            </w:pPr>
            <w:r w:rsidRPr="00805104">
              <w:rPr>
                <w:b/>
                <w:bCs/>
                <w:color w:val="000000" w:themeColor="text1"/>
                <w:lang w:val="fr-CM"/>
              </w:rPr>
              <w:t>3.7</w:t>
            </w:r>
          </w:p>
        </w:tc>
        <w:tc>
          <w:tcPr>
            <w:tcW w:w="5954" w:type="dxa"/>
            <w:shd w:val="clear" w:color="auto" w:fill="auto"/>
            <w:vAlign w:val="center"/>
            <w:hideMark/>
          </w:tcPr>
          <w:p w14:paraId="442FEDF7" w14:textId="77777777" w:rsidR="003731F4" w:rsidRPr="00805104" w:rsidRDefault="003731F4" w:rsidP="003731F4">
            <w:pPr>
              <w:rPr>
                <w:color w:val="000000" w:themeColor="text1"/>
                <w:lang w:val="fr-CM"/>
              </w:rPr>
            </w:pPr>
            <w:r w:rsidRPr="00805104">
              <w:rPr>
                <w:color w:val="000000" w:themeColor="text1"/>
                <w:lang w:val="fr-CM"/>
              </w:rPr>
              <w:t>Fourniture et Pose parafoudre DC 1000V</w:t>
            </w:r>
          </w:p>
        </w:tc>
        <w:tc>
          <w:tcPr>
            <w:tcW w:w="700" w:type="dxa"/>
            <w:shd w:val="clear" w:color="auto" w:fill="auto"/>
            <w:vAlign w:val="center"/>
            <w:hideMark/>
          </w:tcPr>
          <w:p w14:paraId="7DC8E75B"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1F608AF7" w14:textId="77777777" w:rsidR="003731F4" w:rsidRPr="00805104" w:rsidRDefault="003731F4" w:rsidP="003731F4">
            <w:pPr>
              <w:rPr>
                <w:color w:val="000000" w:themeColor="text1"/>
                <w:lang w:val="fr-CM"/>
              </w:rPr>
            </w:pPr>
            <w:r w:rsidRPr="00805104">
              <w:rPr>
                <w:color w:val="000000" w:themeColor="text1"/>
                <w:lang w:val="fr-CM"/>
              </w:rPr>
              <w:t>6</w:t>
            </w:r>
          </w:p>
        </w:tc>
        <w:tc>
          <w:tcPr>
            <w:tcW w:w="1063" w:type="dxa"/>
            <w:shd w:val="clear" w:color="auto" w:fill="auto"/>
            <w:vAlign w:val="center"/>
          </w:tcPr>
          <w:p w14:paraId="55BFF7C7" w14:textId="77777777" w:rsidR="003731F4" w:rsidRPr="00805104" w:rsidRDefault="003731F4" w:rsidP="003731F4">
            <w:pPr>
              <w:rPr>
                <w:color w:val="000000" w:themeColor="text1"/>
                <w:lang w:val="fr-CM"/>
              </w:rPr>
            </w:pPr>
          </w:p>
        </w:tc>
        <w:tc>
          <w:tcPr>
            <w:tcW w:w="1063" w:type="dxa"/>
            <w:shd w:val="clear" w:color="auto" w:fill="auto"/>
            <w:vAlign w:val="center"/>
          </w:tcPr>
          <w:p w14:paraId="40916329" w14:textId="77777777" w:rsidR="003731F4" w:rsidRPr="00805104" w:rsidRDefault="003731F4" w:rsidP="003731F4">
            <w:pPr>
              <w:rPr>
                <w:color w:val="000000" w:themeColor="text1"/>
                <w:lang w:val="fr-CM"/>
              </w:rPr>
            </w:pPr>
          </w:p>
        </w:tc>
      </w:tr>
      <w:tr w:rsidR="00805104" w:rsidRPr="00805104" w14:paraId="2617BD86" w14:textId="77777777" w:rsidTr="009049D1">
        <w:trPr>
          <w:trHeight w:val="300"/>
        </w:trPr>
        <w:tc>
          <w:tcPr>
            <w:tcW w:w="851" w:type="dxa"/>
            <w:shd w:val="clear" w:color="auto" w:fill="auto"/>
            <w:vAlign w:val="center"/>
            <w:hideMark/>
          </w:tcPr>
          <w:p w14:paraId="28ECB45E" w14:textId="77777777" w:rsidR="003731F4" w:rsidRPr="00805104" w:rsidRDefault="003731F4" w:rsidP="003731F4">
            <w:pPr>
              <w:rPr>
                <w:b/>
                <w:bCs/>
                <w:color w:val="000000" w:themeColor="text1"/>
                <w:lang w:val="fr-CM"/>
              </w:rPr>
            </w:pPr>
            <w:r w:rsidRPr="00805104">
              <w:rPr>
                <w:b/>
                <w:bCs/>
                <w:color w:val="000000" w:themeColor="text1"/>
                <w:lang w:val="fr-CM"/>
              </w:rPr>
              <w:t>3.8</w:t>
            </w:r>
          </w:p>
        </w:tc>
        <w:tc>
          <w:tcPr>
            <w:tcW w:w="5954" w:type="dxa"/>
            <w:shd w:val="clear" w:color="auto" w:fill="auto"/>
            <w:vAlign w:val="center"/>
            <w:hideMark/>
          </w:tcPr>
          <w:p w14:paraId="1BD03485" w14:textId="77777777" w:rsidR="003731F4" w:rsidRPr="00805104" w:rsidRDefault="003731F4" w:rsidP="003731F4">
            <w:pPr>
              <w:rPr>
                <w:color w:val="000000" w:themeColor="text1"/>
                <w:lang w:val="fr-CM"/>
              </w:rPr>
            </w:pPr>
            <w:r w:rsidRPr="00805104">
              <w:rPr>
                <w:color w:val="000000" w:themeColor="text1"/>
                <w:lang w:val="fr-CM"/>
              </w:rPr>
              <w:t>Fourniture et Pose disjoncteur AC 2P+T 63A</w:t>
            </w:r>
          </w:p>
        </w:tc>
        <w:tc>
          <w:tcPr>
            <w:tcW w:w="700" w:type="dxa"/>
            <w:shd w:val="clear" w:color="auto" w:fill="auto"/>
            <w:vAlign w:val="center"/>
            <w:hideMark/>
          </w:tcPr>
          <w:p w14:paraId="1D7B98E7"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29A58D71"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4F2FF261" w14:textId="77777777" w:rsidR="003731F4" w:rsidRPr="00805104" w:rsidRDefault="003731F4" w:rsidP="003731F4">
            <w:pPr>
              <w:rPr>
                <w:color w:val="000000" w:themeColor="text1"/>
                <w:lang w:val="fr-CM"/>
              </w:rPr>
            </w:pPr>
          </w:p>
        </w:tc>
        <w:tc>
          <w:tcPr>
            <w:tcW w:w="1063" w:type="dxa"/>
            <w:shd w:val="clear" w:color="auto" w:fill="auto"/>
            <w:vAlign w:val="center"/>
          </w:tcPr>
          <w:p w14:paraId="7D725444" w14:textId="77777777" w:rsidR="003731F4" w:rsidRPr="00805104" w:rsidRDefault="003731F4" w:rsidP="003731F4">
            <w:pPr>
              <w:rPr>
                <w:color w:val="000000" w:themeColor="text1"/>
                <w:lang w:val="fr-CM"/>
              </w:rPr>
            </w:pPr>
          </w:p>
        </w:tc>
      </w:tr>
      <w:tr w:rsidR="00805104" w:rsidRPr="00805104" w14:paraId="7EB84D6B" w14:textId="77777777" w:rsidTr="009049D1">
        <w:trPr>
          <w:trHeight w:val="300"/>
        </w:trPr>
        <w:tc>
          <w:tcPr>
            <w:tcW w:w="851" w:type="dxa"/>
            <w:shd w:val="clear" w:color="auto" w:fill="auto"/>
            <w:vAlign w:val="center"/>
            <w:hideMark/>
          </w:tcPr>
          <w:p w14:paraId="77CE8B3A" w14:textId="77777777" w:rsidR="003731F4" w:rsidRPr="00805104" w:rsidRDefault="003731F4" w:rsidP="003731F4">
            <w:pPr>
              <w:rPr>
                <w:b/>
                <w:bCs/>
                <w:color w:val="000000" w:themeColor="text1"/>
                <w:lang w:val="fr-CM"/>
              </w:rPr>
            </w:pPr>
            <w:r w:rsidRPr="00805104">
              <w:rPr>
                <w:b/>
                <w:bCs/>
                <w:color w:val="000000" w:themeColor="text1"/>
                <w:lang w:val="fr-CM"/>
              </w:rPr>
              <w:t>3.9</w:t>
            </w:r>
          </w:p>
        </w:tc>
        <w:tc>
          <w:tcPr>
            <w:tcW w:w="5954" w:type="dxa"/>
            <w:shd w:val="clear" w:color="auto" w:fill="auto"/>
            <w:vAlign w:val="center"/>
            <w:hideMark/>
          </w:tcPr>
          <w:p w14:paraId="49C03033" w14:textId="77777777" w:rsidR="003731F4" w:rsidRPr="00805104" w:rsidRDefault="003731F4" w:rsidP="003731F4">
            <w:pPr>
              <w:rPr>
                <w:color w:val="000000" w:themeColor="text1"/>
                <w:lang w:val="fr-CM"/>
              </w:rPr>
            </w:pPr>
            <w:r w:rsidRPr="00805104">
              <w:rPr>
                <w:color w:val="000000" w:themeColor="text1"/>
                <w:lang w:val="fr-CM"/>
              </w:rPr>
              <w:t>Fourniture et Pose parafoudre AC 1000V</w:t>
            </w:r>
          </w:p>
        </w:tc>
        <w:tc>
          <w:tcPr>
            <w:tcW w:w="700" w:type="dxa"/>
            <w:shd w:val="clear" w:color="auto" w:fill="auto"/>
            <w:vAlign w:val="center"/>
            <w:hideMark/>
          </w:tcPr>
          <w:p w14:paraId="6D05DF61"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155777B0"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579760B2" w14:textId="77777777" w:rsidR="003731F4" w:rsidRPr="00805104" w:rsidRDefault="003731F4" w:rsidP="003731F4">
            <w:pPr>
              <w:rPr>
                <w:color w:val="000000" w:themeColor="text1"/>
                <w:lang w:val="fr-CM"/>
              </w:rPr>
            </w:pPr>
          </w:p>
        </w:tc>
        <w:tc>
          <w:tcPr>
            <w:tcW w:w="1063" w:type="dxa"/>
            <w:shd w:val="clear" w:color="auto" w:fill="auto"/>
            <w:vAlign w:val="center"/>
          </w:tcPr>
          <w:p w14:paraId="65656A9F" w14:textId="77777777" w:rsidR="003731F4" w:rsidRPr="00805104" w:rsidRDefault="003731F4" w:rsidP="003731F4">
            <w:pPr>
              <w:rPr>
                <w:color w:val="000000" w:themeColor="text1"/>
                <w:lang w:val="fr-CM"/>
              </w:rPr>
            </w:pPr>
          </w:p>
        </w:tc>
      </w:tr>
      <w:tr w:rsidR="00805104" w:rsidRPr="00805104" w14:paraId="45BC49CE" w14:textId="77777777" w:rsidTr="009049D1">
        <w:trPr>
          <w:trHeight w:val="300"/>
        </w:trPr>
        <w:tc>
          <w:tcPr>
            <w:tcW w:w="851" w:type="dxa"/>
            <w:shd w:val="clear" w:color="auto" w:fill="auto"/>
            <w:vAlign w:val="center"/>
            <w:hideMark/>
          </w:tcPr>
          <w:p w14:paraId="7F7F0524" w14:textId="77777777" w:rsidR="003731F4" w:rsidRPr="00805104" w:rsidRDefault="003731F4" w:rsidP="003731F4">
            <w:pPr>
              <w:rPr>
                <w:b/>
                <w:bCs/>
                <w:color w:val="000000" w:themeColor="text1"/>
                <w:lang w:val="fr-CM"/>
              </w:rPr>
            </w:pPr>
            <w:r w:rsidRPr="00805104">
              <w:rPr>
                <w:b/>
                <w:bCs/>
                <w:color w:val="000000" w:themeColor="text1"/>
                <w:lang w:val="fr-CM"/>
              </w:rPr>
              <w:t>3.10</w:t>
            </w:r>
          </w:p>
        </w:tc>
        <w:tc>
          <w:tcPr>
            <w:tcW w:w="5954" w:type="dxa"/>
            <w:shd w:val="clear" w:color="auto" w:fill="auto"/>
            <w:vAlign w:val="center"/>
            <w:hideMark/>
          </w:tcPr>
          <w:p w14:paraId="46F53F46" w14:textId="77777777" w:rsidR="003731F4" w:rsidRPr="00805104" w:rsidRDefault="003731F4" w:rsidP="003731F4">
            <w:pPr>
              <w:rPr>
                <w:color w:val="000000" w:themeColor="text1"/>
                <w:lang w:val="fr-CM"/>
              </w:rPr>
            </w:pPr>
            <w:r w:rsidRPr="00805104">
              <w:rPr>
                <w:color w:val="000000" w:themeColor="text1"/>
                <w:lang w:val="fr-CM"/>
              </w:rPr>
              <w:t>Fourniture et Pose disjoncteur différentiel 63A</w:t>
            </w:r>
          </w:p>
        </w:tc>
        <w:tc>
          <w:tcPr>
            <w:tcW w:w="700" w:type="dxa"/>
            <w:shd w:val="clear" w:color="auto" w:fill="auto"/>
            <w:vAlign w:val="center"/>
            <w:hideMark/>
          </w:tcPr>
          <w:p w14:paraId="49892A62"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2E2BD628"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62C38D3A" w14:textId="77777777" w:rsidR="003731F4" w:rsidRPr="00805104" w:rsidRDefault="003731F4" w:rsidP="003731F4">
            <w:pPr>
              <w:rPr>
                <w:color w:val="000000" w:themeColor="text1"/>
                <w:lang w:val="fr-CM"/>
              </w:rPr>
            </w:pPr>
          </w:p>
        </w:tc>
        <w:tc>
          <w:tcPr>
            <w:tcW w:w="1063" w:type="dxa"/>
            <w:shd w:val="clear" w:color="auto" w:fill="auto"/>
            <w:vAlign w:val="center"/>
          </w:tcPr>
          <w:p w14:paraId="030DDBF7" w14:textId="77777777" w:rsidR="003731F4" w:rsidRPr="00805104" w:rsidRDefault="003731F4" w:rsidP="003731F4">
            <w:pPr>
              <w:rPr>
                <w:color w:val="000000" w:themeColor="text1"/>
                <w:lang w:val="fr-CM"/>
              </w:rPr>
            </w:pPr>
          </w:p>
        </w:tc>
      </w:tr>
      <w:tr w:rsidR="00805104" w:rsidRPr="00805104" w14:paraId="291EF357" w14:textId="77777777" w:rsidTr="009049D1">
        <w:trPr>
          <w:trHeight w:val="300"/>
        </w:trPr>
        <w:tc>
          <w:tcPr>
            <w:tcW w:w="851" w:type="dxa"/>
            <w:shd w:val="clear" w:color="auto" w:fill="auto"/>
            <w:vAlign w:val="center"/>
            <w:hideMark/>
          </w:tcPr>
          <w:p w14:paraId="63682AB8" w14:textId="77777777" w:rsidR="003731F4" w:rsidRPr="00805104" w:rsidRDefault="003731F4" w:rsidP="003731F4">
            <w:pPr>
              <w:rPr>
                <w:b/>
                <w:bCs/>
                <w:color w:val="000000" w:themeColor="text1"/>
                <w:lang w:val="fr-CM"/>
              </w:rPr>
            </w:pPr>
            <w:r w:rsidRPr="00805104">
              <w:rPr>
                <w:b/>
                <w:bCs/>
                <w:color w:val="000000" w:themeColor="text1"/>
                <w:lang w:val="fr-CM"/>
              </w:rPr>
              <w:t>3.11</w:t>
            </w:r>
          </w:p>
        </w:tc>
        <w:tc>
          <w:tcPr>
            <w:tcW w:w="5954" w:type="dxa"/>
            <w:shd w:val="clear" w:color="auto" w:fill="auto"/>
            <w:vAlign w:val="center"/>
            <w:hideMark/>
          </w:tcPr>
          <w:p w14:paraId="2E3BBF3E" w14:textId="77777777" w:rsidR="003731F4" w:rsidRPr="00805104" w:rsidRDefault="003731F4" w:rsidP="003731F4">
            <w:pPr>
              <w:rPr>
                <w:color w:val="000000" w:themeColor="text1"/>
                <w:lang w:val="fr-CM"/>
              </w:rPr>
            </w:pPr>
            <w:r w:rsidRPr="00805104">
              <w:rPr>
                <w:color w:val="000000" w:themeColor="text1"/>
                <w:lang w:val="fr-CM"/>
              </w:rPr>
              <w:t>Fourniture et Pose interrupteur sectionneur 250A</w:t>
            </w:r>
          </w:p>
        </w:tc>
        <w:tc>
          <w:tcPr>
            <w:tcW w:w="700" w:type="dxa"/>
            <w:shd w:val="clear" w:color="auto" w:fill="auto"/>
            <w:vAlign w:val="center"/>
            <w:hideMark/>
          </w:tcPr>
          <w:p w14:paraId="452484AA"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2502511D"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64EE99D4" w14:textId="77777777" w:rsidR="003731F4" w:rsidRPr="00805104" w:rsidRDefault="003731F4" w:rsidP="003731F4">
            <w:pPr>
              <w:rPr>
                <w:color w:val="000000" w:themeColor="text1"/>
                <w:lang w:val="fr-CM"/>
              </w:rPr>
            </w:pPr>
          </w:p>
        </w:tc>
        <w:tc>
          <w:tcPr>
            <w:tcW w:w="1063" w:type="dxa"/>
            <w:shd w:val="clear" w:color="auto" w:fill="auto"/>
            <w:vAlign w:val="center"/>
          </w:tcPr>
          <w:p w14:paraId="3090411E" w14:textId="77777777" w:rsidR="003731F4" w:rsidRPr="00805104" w:rsidRDefault="003731F4" w:rsidP="003731F4">
            <w:pPr>
              <w:rPr>
                <w:color w:val="000000" w:themeColor="text1"/>
                <w:lang w:val="fr-CM"/>
              </w:rPr>
            </w:pPr>
          </w:p>
        </w:tc>
      </w:tr>
      <w:tr w:rsidR="00805104" w:rsidRPr="00805104" w14:paraId="08DA0B60" w14:textId="77777777" w:rsidTr="009049D1">
        <w:trPr>
          <w:trHeight w:val="345"/>
        </w:trPr>
        <w:tc>
          <w:tcPr>
            <w:tcW w:w="851" w:type="dxa"/>
            <w:shd w:val="clear" w:color="auto" w:fill="auto"/>
            <w:vAlign w:val="center"/>
            <w:hideMark/>
          </w:tcPr>
          <w:p w14:paraId="236A2979" w14:textId="77777777" w:rsidR="003731F4" w:rsidRPr="00805104" w:rsidRDefault="003731F4" w:rsidP="003731F4">
            <w:pPr>
              <w:rPr>
                <w:b/>
                <w:bCs/>
                <w:color w:val="000000" w:themeColor="text1"/>
                <w:lang w:val="fr-CM"/>
              </w:rPr>
            </w:pPr>
            <w:r w:rsidRPr="00805104">
              <w:rPr>
                <w:b/>
                <w:bCs/>
                <w:color w:val="000000" w:themeColor="text1"/>
                <w:lang w:val="fr-CM"/>
              </w:rPr>
              <w:t>3.12</w:t>
            </w:r>
          </w:p>
        </w:tc>
        <w:tc>
          <w:tcPr>
            <w:tcW w:w="5954" w:type="dxa"/>
            <w:shd w:val="clear" w:color="auto" w:fill="auto"/>
            <w:vAlign w:val="center"/>
            <w:hideMark/>
          </w:tcPr>
          <w:p w14:paraId="3AC5CAC5" w14:textId="77777777" w:rsidR="003731F4" w:rsidRPr="00805104" w:rsidRDefault="003731F4" w:rsidP="003731F4">
            <w:pPr>
              <w:rPr>
                <w:color w:val="000000" w:themeColor="text1"/>
                <w:lang w:val="fr-CM"/>
              </w:rPr>
            </w:pPr>
            <w:r w:rsidRPr="00805104">
              <w:rPr>
                <w:color w:val="000000" w:themeColor="text1"/>
                <w:lang w:val="fr-CM"/>
              </w:rPr>
              <w:t>Fourniture et Pose coffret pour appareils de protection</w:t>
            </w:r>
          </w:p>
        </w:tc>
        <w:tc>
          <w:tcPr>
            <w:tcW w:w="700" w:type="dxa"/>
            <w:shd w:val="clear" w:color="auto" w:fill="auto"/>
            <w:vAlign w:val="center"/>
            <w:hideMark/>
          </w:tcPr>
          <w:p w14:paraId="5100A9CD"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217F0D31" w14:textId="77777777" w:rsidR="003731F4" w:rsidRPr="00805104" w:rsidRDefault="003731F4" w:rsidP="003731F4">
            <w:pPr>
              <w:rPr>
                <w:color w:val="000000" w:themeColor="text1"/>
                <w:lang w:val="fr-CM"/>
              </w:rPr>
            </w:pPr>
            <w:r w:rsidRPr="00805104">
              <w:rPr>
                <w:color w:val="000000" w:themeColor="text1"/>
                <w:lang w:val="fr-CM"/>
              </w:rPr>
              <w:t>2</w:t>
            </w:r>
          </w:p>
        </w:tc>
        <w:tc>
          <w:tcPr>
            <w:tcW w:w="1063" w:type="dxa"/>
            <w:shd w:val="clear" w:color="auto" w:fill="auto"/>
            <w:vAlign w:val="center"/>
          </w:tcPr>
          <w:p w14:paraId="2229E3F9" w14:textId="77777777" w:rsidR="003731F4" w:rsidRPr="00805104" w:rsidRDefault="003731F4" w:rsidP="003731F4">
            <w:pPr>
              <w:rPr>
                <w:color w:val="000000" w:themeColor="text1"/>
                <w:lang w:val="fr-CM"/>
              </w:rPr>
            </w:pPr>
          </w:p>
        </w:tc>
        <w:tc>
          <w:tcPr>
            <w:tcW w:w="1063" w:type="dxa"/>
            <w:shd w:val="clear" w:color="auto" w:fill="auto"/>
            <w:vAlign w:val="center"/>
          </w:tcPr>
          <w:p w14:paraId="3C1B92C3" w14:textId="77777777" w:rsidR="003731F4" w:rsidRPr="00805104" w:rsidRDefault="003731F4" w:rsidP="003731F4">
            <w:pPr>
              <w:rPr>
                <w:color w:val="000000" w:themeColor="text1"/>
                <w:lang w:val="fr-CM"/>
              </w:rPr>
            </w:pPr>
          </w:p>
        </w:tc>
      </w:tr>
      <w:tr w:rsidR="00805104" w:rsidRPr="00805104" w14:paraId="5C893071" w14:textId="77777777" w:rsidTr="009049D1">
        <w:trPr>
          <w:trHeight w:val="360"/>
        </w:trPr>
        <w:tc>
          <w:tcPr>
            <w:tcW w:w="851" w:type="dxa"/>
            <w:shd w:val="clear" w:color="auto" w:fill="auto"/>
            <w:vAlign w:val="center"/>
            <w:hideMark/>
          </w:tcPr>
          <w:p w14:paraId="2FF30EC2" w14:textId="77777777" w:rsidR="003731F4" w:rsidRPr="00805104" w:rsidRDefault="003731F4" w:rsidP="003731F4">
            <w:pPr>
              <w:rPr>
                <w:b/>
                <w:bCs/>
                <w:color w:val="000000" w:themeColor="text1"/>
                <w:lang w:val="fr-CM"/>
              </w:rPr>
            </w:pPr>
            <w:r w:rsidRPr="00805104">
              <w:rPr>
                <w:b/>
                <w:bCs/>
                <w:color w:val="000000" w:themeColor="text1"/>
                <w:lang w:val="fr-CM"/>
              </w:rPr>
              <w:t>3.13</w:t>
            </w:r>
          </w:p>
        </w:tc>
        <w:tc>
          <w:tcPr>
            <w:tcW w:w="5954" w:type="dxa"/>
            <w:shd w:val="clear" w:color="auto" w:fill="auto"/>
            <w:vAlign w:val="center"/>
            <w:hideMark/>
          </w:tcPr>
          <w:p w14:paraId="1A89FAC0" w14:textId="77777777" w:rsidR="003731F4" w:rsidRPr="00805104" w:rsidRDefault="003731F4" w:rsidP="003731F4">
            <w:pPr>
              <w:rPr>
                <w:color w:val="000000" w:themeColor="text1"/>
                <w:lang w:val="fr-CM"/>
              </w:rPr>
            </w:pPr>
            <w:r w:rsidRPr="00805104">
              <w:rPr>
                <w:color w:val="000000" w:themeColor="text1"/>
                <w:lang w:val="fr-CM"/>
              </w:rPr>
              <w:t>Fourniture et Pose ajusteur de tension pour entrer AC</w:t>
            </w:r>
          </w:p>
        </w:tc>
        <w:tc>
          <w:tcPr>
            <w:tcW w:w="700" w:type="dxa"/>
            <w:shd w:val="clear" w:color="auto" w:fill="auto"/>
            <w:vAlign w:val="center"/>
            <w:hideMark/>
          </w:tcPr>
          <w:p w14:paraId="3A655C29"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5D8D6483"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1455EAB5" w14:textId="77777777" w:rsidR="003731F4" w:rsidRPr="00805104" w:rsidRDefault="003731F4" w:rsidP="003731F4">
            <w:pPr>
              <w:rPr>
                <w:color w:val="000000" w:themeColor="text1"/>
                <w:lang w:val="fr-CM"/>
              </w:rPr>
            </w:pPr>
          </w:p>
        </w:tc>
        <w:tc>
          <w:tcPr>
            <w:tcW w:w="1063" w:type="dxa"/>
            <w:shd w:val="clear" w:color="auto" w:fill="auto"/>
            <w:vAlign w:val="center"/>
          </w:tcPr>
          <w:p w14:paraId="3F19D18F" w14:textId="77777777" w:rsidR="003731F4" w:rsidRPr="00805104" w:rsidRDefault="003731F4" w:rsidP="003731F4">
            <w:pPr>
              <w:rPr>
                <w:color w:val="000000" w:themeColor="text1"/>
                <w:lang w:val="fr-CM"/>
              </w:rPr>
            </w:pPr>
          </w:p>
        </w:tc>
      </w:tr>
      <w:tr w:rsidR="00805104" w:rsidRPr="00805104" w14:paraId="05EEAA71" w14:textId="77777777" w:rsidTr="009049D1">
        <w:trPr>
          <w:trHeight w:val="600"/>
        </w:trPr>
        <w:tc>
          <w:tcPr>
            <w:tcW w:w="851" w:type="dxa"/>
            <w:shd w:val="clear" w:color="auto" w:fill="auto"/>
            <w:vAlign w:val="center"/>
            <w:hideMark/>
          </w:tcPr>
          <w:p w14:paraId="1614428F" w14:textId="77777777" w:rsidR="003731F4" w:rsidRPr="00805104" w:rsidRDefault="003731F4" w:rsidP="003731F4">
            <w:pPr>
              <w:rPr>
                <w:b/>
                <w:bCs/>
                <w:color w:val="000000" w:themeColor="text1"/>
                <w:lang w:val="fr-CM"/>
              </w:rPr>
            </w:pPr>
            <w:r w:rsidRPr="00805104">
              <w:rPr>
                <w:b/>
                <w:bCs/>
                <w:color w:val="000000" w:themeColor="text1"/>
                <w:lang w:val="fr-CM"/>
              </w:rPr>
              <w:lastRenderedPageBreak/>
              <w:t>3.14</w:t>
            </w:r>
          </w:p>
        </w:tc>
        <w:tc>
          <w:tcPr>
            <w:tcW w:w="5954" w:type="dxa"/>
            <w:shd w:val="clear" w:color="auto" w:fill="auto"/>
            <w:vAlign w:val="center"/>
            <w:hideMark/>
          </w:tcPr>
          <w:p w14:paraId="224A23D2" w14:textId="77777777" w:rsidR="003731F4" w:rsidRPr="00805104" w:rsidRDefault="003731F4" w:rsidP="003731F4">
            <w:pPr>
              <w:rPr>
                <w:color w:val="000000" w:themeColor="text1"/>
                <w:lang w:val="fr-CM"/>
              </w:rPr>
            </w:pPr>
            <w:r w:rsidRPr="00805104">
              <w:rPr>
                <w:color w:val="000000" w:themeColor="text1"/>
                <w:lang w:val="fr-CM"/>
              </w:rPr>
              <w:t>Fourniture et Pose inverseur de source automatique avec option manuelle</w:t>
            </w:r>
          </w:p>
        </w:tc>
        <w:tc>
          <w:tcPr>
            <w:tcW w:w="700" w:type="dxa"/>
            <w:shd w:val="clear" w:color="auto" w:fill="auto"/>
            <w:vAlign w:val="center"/>
            <w:hideMark/>
          </w:tcPr>
          <w:p w14:paraId="114CE7CA"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4E64E236"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0F470371" w14:textId="77777777" w:rsidR="003731F4" w:rsidRPr="00805104" w:rsidRDefault="003731F4" w:rsidP="003731F4">
            <w:pPr>
              <w:rPr>
                <w:color w:val="000000" w:themeColor="text1"/>
                <w:lang w:val="fr-CM"/>
              </w:rPr>
            </w:pPr>
          </w:p>
        </w:tc>
        <w:tc>
          <w:tcPr>
            <w:tcW w:w="1063" w:type="dxa"/>
            <w:shd w:val="clear" w:color="auto" w:fill="auto"/>
            <w:vAlign w:val="center"/>
          </w:tcPr>
          <w:p w14:paraId="325BC704" w14:textId="77777777" w:rsidR="003731F4" w:rsidRPr="00805104" w:rsidRDefault="003731F4" w:rsidP="003731F4">
            <w:pPr>
              <w:rPr>
                <w:color w:val="000000" w:themeColor="text1"/>
                <w:lang w:val="fr-CM"/>
              </w:rPr>
            </w:pPr>
          </w:p>
        </w:tc>
      </w:tr>
      <w:tr w:rsidR="00805104" w:rsidRPr="00805104" w14:paraId="7884EDEF" w14:textId="77777777" w:rsidTr="009049D1">
        <w:trPr>
          <w:trHeight w:val="330"/>
        </w:trPr>
        <w:tc>
          <w:tcPr>
            <w:tcW w:w="851" w:type="dxa"/>
            <w:shd w:val="clear" w:color="auto" w:fill="auto"/>
            <w:vAlign w:val="center"/>
            <w:hideMark/>
          </w:tcPr>
          <w:p w14:paraId="300D5731" w14:textId="77777777" w:rsidR="003731F4" w:rsidRPr="00805104" w:rsidRDefault="003731F4" w:rsidP="003731F4">
            <w:pPr>
              <w:rPr>
                <w:b/>
                <w:bCs/>
                <w:color w:val="000000" w:themeColor="text1"/>
                <w:lang w:val="fr-CM"/>
              </w:rPr>
            </w:pPr>
            <w:r w:rsidRPr="00805104">
              <w:rPr>
                <w:b/>
                <w:bCs/>
                <w:color w:val="000000" w:themeColor="text1"/>
                <w:lang w:val="fr-CM"/>
              </w:rPr>
              <w:t>3.15</w:t>
            </w:r>
          </w:p>
        </w:tc>
        <w:tc>
          <w:tcPr>
            <w:tcW w:w="5954" w:type="dxa"/>
            <w:shd w:val="clear" w:color="auto" w:fill="auto"/>
            <w:vAlign w:val="center"/>
            <w:hideMark/>
          </w:tcPr>
          <w:p w14:paraId="0AD6B7BD" w14:textId="77777777" w:rsidR="003731F4" w:rsidRPr="00805104" w:rsidRDefault="003731F4" w:rsidP="003731F4">
            <w:pPr>
              <w:rPr>
                <w:color w:val="000000" w:themeColor="text1"/>
                <w:lang w:val="fr-CM"/>
              </w:rPr>
            </w:pPr>
            <w:r w:rsidRPr="00805104">
              <w:rPr>
                <w:color w:val="000000" w:themeColor="text1"/>
                <w:lang w:val="fr-CM"/>
              </w:rPr>
              <w:t>Fourniture et Pose câble de terre souple unipolaire 16mm2</w:t>
            </w:r>
          </w:p>
        </w:tc>
        <w:tc>
          <w:tcPr>
            <w:tcW w:w="700" w:type="dxa"/>
            <w:shd w:val="clear" w:color="auto" w:fill="auto"/>
            <w:vAlign w:val="center"/>
            <w:hideMark/>
          </w:tcPr>
          <w:p w14:paraId="6A538554"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auto" w:fill="auto"/>
            <w:vAlign w:val="center"/>
            <w:hideMark/>
          </w:tcPr>
          <w:p w14:paraId="212EE626" w14:textId="77777777" w:rsidR="003731F4" w:rsidRPr="00805104" w:rsidRDefault="003731F4" w:rsidP="003731F4">
            <w:pPr>
              <w:rPr>
                <w:color w:val="000000" w:themeColor="text1"/>
                <w:lang w:val="fr-CM"/>
              </w:rPr>
            </w:pPr>
            <w:r w:rsidRPr="00805104">
              <w:rPr>
                <w:color w:val="000000" w:themeColor="text1"/>
                <w:lang w:val="fr-CM"/>
              </w:rPr>
              <w:t>100</w:t>
            </w:r>
          </w:p>
        </w:tc>
        <w:tc>
          <w:tcPr>
            <w:tcW w:w="1063" w:type="dxa"/>
            <w:shd w:val="clear" w:color="auto" w:fill="auto"/>
            <w:vAlign w:val="center"/>
          </w:tcPr>
          <w:p w14:paraId="1F3FF23C" w14:textId="77777777" w:rsidR="003731F4" w:rsidRPr="00805104" w:rsidRDefault="003731F4" w:rsidP="003731F4">
            <w:pPr>
              <w:rPr>
                <w:color w:val="000000" w:themeColor="text1"/>
                <w:lang w:val="fr-CM"/>
              </w:rPr>
            </w:pPr>
          </w:p>
        </w:tc>
        <w:tc>
          <w:tcPr>
            <w:tcW w:w="1063" w:type="dxa"/>
            <w:shd w:val="clear" w:color="auto" w:fill="auto"/>
            <w:vAlign w:val="center"/>
          </w:tcPr>
          <w:p w14:paraId="733CA4A3" w14:textId="77777777" w:rsidR="003731F4" w:rsidRPr="00805104" w:rsidRDefault="003731F4" w:rsidP="003731F4">
            <w:pPr>
              <w:rPr>
                <w:color w:val="000000" w:themeColor="text1"/>
                <w:lang w:val="fr-CM"/>
              </w:rPr>
            </w:pPr>
          </w:p>
        </w:tc>
      </w:tr>
      <w:tr w:rsidR="00805104" w:rsidRPr="00805104" w14:paraId="2858B33D" w14:textId="77777777" w:rsidTr="009049D1">
        <w:trPr>
          <w:trHeight w:val="300"/>
        </w:trPr>
        <w:tc>
          <w:tcPr>
            <w:tcW w:w="851" w:type="dxa"/>
            <w:shd w:val="clear" w:color="auto" w:fill="auto"/>
            <w:vAlign w:val="center"/>
            <w:hideMark/>
          </w:tcPr>
          <w:p w14:paraId="1EA8D93F" w14:textId="77777777" w:rsidR="003731F4" w:rsidRPr="00805104" w:rsidRDefault="003731F4" w:rsidP="003731F4">
            <w:pPr>
              <w:rPr>
                <w:b/>
                <w:bCs/>
                <w:color w:val="000000" w:themeColor="text1"/>
                <w:lang w:val="fr-CM"/>
              </w:rPr>
            </w:pPr>
            <w:r w:rsidRPr="00805104">
              <w:rPr>
                <w:b/>
                <w:bCs/>
                <w:color w:val="000000" w:themeColor="text1"/>
                <w:lang w:val="fr-CM"/>
              </w:rPr>
              <w:t>3.16</w:t>
            </w:r>
          </w:p>
        </w:tc>
        <w:tc>
          <w:tcPr>
            <w:tcW w:w="5954" w:type="dxa"/>
            <w:shd w:val="clear" w:color="auto" w:fill="auto"/>
            <w:vAlign w:val="center"/>
            <w:hideMark/>
          </w:tcPr>
          <w:p w14:paraId="4EA2FD42" w14:textId="77777777" w:rsidR="003731F4" w:rsidRPr="00805104" w:rsidRDefault="003731F4" w:rsidP="003731F4">
            <w:pPr>
              <w:rPr>
                <w:color w:val="000000" w:themeColor="text1"/>
                <w:lang w:val="fr-CM"/>
              </w:rPr>
            </w:pPr>
            <w:r w:rsidRPr="00805104">
              <w:rPr>
                <w:color w:val="000000" w:themeColor="text1"/>
                <w:lang w:val="fr-CM"/>
              </w:rPr>
              <w:t>Fourniture et Pose file de cuivre nu 16mm2</w:t>
            </w:r>
          </w:p>
        </w:tc>
        <w:tc>
          <w:tcPr>
            <w:tcW w:w="700" w:type="dxa"/>
            <w:shd w:val="clear" w:color="auto" w:fill="auto"/>
            <w:vAlign w:val="center"/>
            <w:hideMark/>
          </w:tcPr>
          <w:p w14:paraId="5DDAAFBB"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auto" w:fill="auto"/>
            <w:vAlign w:val="center"/>
            <w:hideMark/>
          </w:tcPr>
          <w:p w14:paraId="29948236" w14:textId="77777777" w:rsidR="003731F4" w:rsidRPr="00805104" w:rsidRDefault="003731F4" w:rsidP="003731F4">
            <w:pPr>
              <w:rPr>
                <w:color w:val="000000" w:themeColor="text1"/>
                <w:lang w:val="fr-CM"/>
              </w:rPr>
            </w:pPr>
            <w:r w:rsidRPr="00805104">
              <w:rPr>
                <w:color w:val="000000" w:themeColor="text1"/>
                <w:lang w:val="fr-CM"/>
              </w:rPr>
              <w:t>2</w:t>
            </w:r>
          </w:p>
        </w:tc>
        <w:tc>
          <w:tcPr>
            <w:tcW w:w="1063" w:type="dxa"/>
            <w:shd w:val="clear" w:color="auto" w:fill="auto"/>
            <w:vAlign w:val="center"/>
          </w:tcPr>
          <w:p w14:paraId="41540CF6" w14:textId="77777777" w:rsidR="003731F4" w:rsidRPr="00805104" w:rsidRDefault="003731F4" w:rsidP="003731F4">
            <w:pPr>
              <w:rPr>
                <w:color w:val="000000" w:themeColor="text1"/>
                <w:lang w:val="fr-CM"/>
              </w:rPr>
            </w:pPr>
          </w:p>
        </w:tc>
        <w:tc>
          <w:tcPr>
            <w:tcW w:w="1063" w:type="dxa"/>
            <w:shd w:val="clear" w:color="auto" w:fill="auto"/>
            <w:vAlign w:val="center"/>
          </w:tcPr>
          <w:p w14:paraId="50820DD0" w14:textId="77777777" w:rsidR="003731F4" w:rsidRPr="00805104" w:rsidRDefault="003731F4" w:rsidP="003731F4">
            <w:pPr>
              <w:rPr>
                <w:color w:val="000000" w:themeColor="text1"/>
                <w:lang w:val="fr-CM"/>
              </w:rPr>
            </w:pPr>
          </w:p>
        </w:tc>
      </w:tr>
      <w:tr w:rsidR="00805104" w:rsidRPr="00805104" w14:paraId="11A63F85" w14:textId="77777777" w:rsidTr="009049D1">
        <w:trPr>
          <w:trHeight w:val="300"/>
        </w:trPr>
        <w:tc>
          <w:tcPr>
            <w:tcW w:w="851" w:type="dxa"/>
            <w:shd w:val="clear" w:color="auto" w:fill="auto"/>
            <w:vAlign w:val="center"/>
            <w:hideMark/>
          </w:tcPr>
          <w:p w14:paraId="6DE0FA5B" w14:textId="77777777" w:rsidR="003731F4" w:rsidRPr="00805104" w:rsidRDefault="003731F4" w:rsidP="003731F4">
            <w:pPr>
              <w:rPr>
                <w:b/>
                <w:bCs/>
                <w:color w:val="000000" w:themeColor="text1"/>
                <w:lang w:val="fr-CM"/>
              </w:rPr>
            </w:pPr>
            <w:r w:rsidRPr="00805104">
              <w:rPr>
                <w:b/>
                <w:bCs/>
                <w:color w:val="000000" w:themeColor="text1"/>
                <w:lang w:val="fr-CM"/>
              </w:rPr>
              <w:t>3.17</w:t>
            </w:r>
          </w:p>
        </w:tc>
        <w:tc>
          <w:tcPr>
            <w:tcW w:w="5954" w:type="dxa"/>
            <w:shd w:val="clear" w:color="auto" w:fill="auto"/>
            <w:vAlign w:val="center"/>
            <w:hideMark/>
          </w:tcPr>
          <w:p w14:paraId="6AF17509" w14:textId="77777777" w:rsidR="003731F4" w:rsidRPr="00805104" w:rsidRDefault="003731F4" w:rsidP="003731F4">
            <w:pPr>
              <w:rPr>
                <w:color w:val="000000" w:themeColor="text1"/>
                <w:lang w:val="fr-CM"/>
              </w:rPr>
            </w:pPr>
            <w:r w:rsidRPr="00805104">
              <w:rPr>
                <w:color w:val="000000" w:themeColor="text1"/>
                <w:lang w:val="fr-CM"/>
              </w:rPr>
              <w:t>Fourniture et pose piquet de terre</w:t>
            </w:r>
          </w:p>
        </w:tc>
        <w:tc>
          <w:tcPr>
            <w:tcW w:w="700" w:type="dxa"/>
            <w:shd w:val="clear" w:color="auto" w:fill="auto"/>
            <w:vAlign w:val="center"/>
            <w:hideMark/>
          </w:tcPr>
          <w:p w14:paraId="4C23BD66"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1225D7E3" w14:textId="77777777" w:rsidR="003731F4" w:rsidRPr="00805104" w:rsidRDefault="003731F4" w:rsidP="003731F4">
            <w:pPr>
              <w:rPr>
                <w:color w:val="000000" w:themeColor="text1"/>
                <w:lang w:val="fr-CM"/>
              </w:rPr>
            </w:pPr>
            <w:r w:rsidRPr="00805104">
              <w:rPr>
                <w:color w:val="000000" w:themeColor="text1"/>
                <w:lang w:val="fr-CM"/>
              </w:rPr>
              <w:t>2</w:t>
            </w:r>
          </w:p>
        </w:tc>
        <w:tc>
          <w:tcPr>
            <w:tcW w:w="1063" w:type="dxa"/>
            <w:shd w:val="clear" w:color="auto" w:fill="auto"/>
            <w:vAlign w:val="center"/>
          </w:tcPr>
          <w:p w14:paraId="50D7CD2C" w14:textId="77777777" w:rsidR="003731F4" w:rsidRPr="00805104" w:rsidRDefault="003731F4" w:rsidP="003731F4">
            <w:pPr>
              <w:rPr>
                <w:color w:val="000000" w:themeColor="text1"/>
                <w:lang w:val="fr-CM"/>
              </w:rPr>
            </w:pPr>
          </w:p>
        </w:tc>
        <w:tc>
          <w:tcPr>
            <w:tcW w:w="1063" w:type="dxa"/>
            <w:shd w:val="clear" w:color="auto" w:fill="auto"/>
            <w:vAlign w:val="center"/>
          </w:tcPr>
          <w:p w14:paraId="01E6E32F" w14:textId="77777777" w:rsidR="003731F4" w:rsidRPr="00805104" w:rsidRDefault="003731F4" w:rsidP="003731F4">
            <w:pPr>
              <w:rPr>
                <w:color w:val="000000" w:themeColor="text1"/>
                <w:lang w:val="fr-CM"/>
              </w:rPr>
            </w:pPr>
          </w:p>
        </w:tc>
      </w:tr>
      <w:tr w:rsidR="00805104" w:rsidRPr="00805104" w14:paraId="4617F43C" w14:textId="77777777" w:rsidTr="009049D1">
        <w:trPr>
          <w:trHeight w:val="300"/>
        </w:trPr>
        <w:tc>
          <w:tcPr>
            <w:tcW w:w="851" w:type="dxa"/>
            <w:shd w:val="clear" w:color="auto" w:fill="auto"/>
            <w:vAlign w:val="center"/>
            <w:hideMark/>
          </w:tcPr>
          <w:p w14:paraId="31DF82B3" w14:textId="77777777" w:rsidR="003731F4" w:rsidRPr="00805104" w:rsidRDefault="003731F4" w:rsidP="003731F4">
            <w:pPr>
              <w:rPr>
                <w:b/>
                <w:bCs/>
                <w:color w:val="000000" w:themeColor="text1"/>
                <w:lang w:val="fr-CM"/>
              </w:rPr>
            </w:pPr>
            <w:r w:rsidRPr="00805104">
              <w:rPr>
                <w:b/>
                <w:bCs/>
                <w:color w:val="000000" w:themeColor="text1"/>
                <w:lang w:val="fr-CM"/>
              </w:rPr>
              <w:t>3.18</w:t>
            </w:r>
          </w:p>
        </w:tc>
        <w:tc>
          <w:tcPr>
            <w:tcW w:w="5954" w:type="dxa"/>
            <w:shd w:val="clear" w:color="auto" w:fill="auto"/>
            <w:vAlign w:val="center"/>
            <w:hideMark/>
          </w:tcPr>
          <w:p w14:paraId="66A5CC0A" w14:textId="77777777" w:rsidR="003731F4" w:rsidRPr="00805104" w:rsidRDefault="003731F4" w:rsidP="003731F4">
            <w:pPr>
              <w:rPr>
                <w:color w:val="000000" w:themeColor="text1"/>
                <w:lang w:val="fr-CM"/>
              </w:rPr>
            </w:pPr>
            <w:r w:rsidRPr="00805104">
              <w:rPr>
                <w:color w:val="000000" w:themeColor="text1"/>
                <w:lang w:val="fr-CM"/>
              </w:rPr>
              <w:t>fourniture et bose Barrette de terre</w:t>
            </w:r>
          </w:p>
        </w:tc>
        <w:tc>
          <w:tcPr>
            <w:tcW w:w="700" w:type="dxa"/>
            <w:shd w:val="clear" w:color="auto" w:fill="auto"/>
            <w:vAlign w:val="center"/>
            <w:hideMark/>
          </w:tcPr>
          <w:p w14:paraId="019192A0"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auto" w:fill="auto"/>
            <w:vAlign w:val="center"/>
            <w:hideMark/>
          </w:tcPr>
          <w:p w14:paraId="48B2A252" w14:textId="77777777" w:rsidR="003731F4" w:rsidRPr="00805104" w:rsidRDefault="003731F4" w:rsidP="003731F4">
            <w:pPr>
              <w:rPr>
                <w:color w:val="000000" w:themeColor="text1"/>
                <w:lang w:val="fr-CM"/>
              </w:rPr>
            </w:pPr>
            <w:r w:rsidRPr="00805104">
              <w:rPr>
                <w:color w:val="000000" w:themeColor="text1"/>
                <w:lang w:val="fr-CM"/>
              </w:rPr>
              <w:t>2</w:t>
            </w:r>
          </w:p>
        </w:tc>
        <w:tc>
          <w:tcPr>
            <w:tcW w:w="1063" w:type="dxa"/>
            <w:shd w:val="clear" w:color="auto" w:fill="auto"/>
            <w:vAlign w:val="center"/>
          </w:tcPr>
          <w:p w14:paraId="080A055A" w14:textId="77777777" w:rsidR="003731F4" w:rsidRPr="00805104" w:rsidRDefault="003731F4" w:rsidP="003731F4">
            <w:pPr>
              <w:rPr>
                <w:color w:val="000000" w:themeColor="text1"/>
                <w:lang w:val="fr-CM"/>
              </w:rPr>
            </w:pPr>
          </w:p>
        </w:tc>
        <w:tc>
          <w:tcPr>
            <w:tcW w:w="1063" w:type="dxa"/>
            <w:shd w:val="clear" w:color="auto" w:fill="auto"/>
            <w:vAlign w:val="center"/>
          </w:tcPr>
          <w:p w14:paraId="037BF94F" w14:textId="77777777" w:rsidR="003731F4" w:rsidRPr="00805104" w:rsidRDefault="003731F4" w:rsidP="003731F4">
            <w:pPr>
              <w:rPr>
                <w:color w:val="000000" w:themeColor="text1"/>
                <w:lang w:val="fr-CM"/>
              </w:rPr>
            </w:pPr>
          </w:p>
        </w:tc>
      </w:tr>
      <w:tr w:rsidR="00805104" w:rsidRPr="00805104" w14:paraId="0689ACE4" w14:textId="77777777" w:rsidTr="009049D1">
        <w:trPr>
          <w:trHeight w:val="1170"/>
        </w:trPr>
        <w:tc>
          <w:tcPr>
            <w:tcW w:w="851" w:type="dxa"/>
            <w:shd w:val="clear" w:color="auto" w:fill="auto"/>
            <w:vAlign w:val="center"/>
            <w:hideMark/>
          </w:tcPr>
          <w:p w14:paraId="200185E7" w14:textId="77777777" w:rsidR="003731F4" w:rsidRPr="00805104" w:rsidRDefault="003731F4" w:rsidP="003731F4">
            <w:pPr>
              <w:rPr>
                <w:b/>
                <w:bCs/>
                <w:color w:val="000000" w:themeColor="text1"/>
                <w:lang w:val="fr-CM"/>
              </w:rPr>
            </w:pPr>
            <w:r w:rsidRPr="00805104">
              <w:rPr>
                <w:b/>
                <w:bCs/>
                <w:color w:val="000000" w:themeColor="text1"/>
                <w:lang w:val="fr-CM"/>
              </w:rPr>
              <w:t>3.19</w:t>
            </w:r>
          </w:p>
        </w:tc>
        <w:tc>
          <w:tcPr>
            <w:tcW w:w="5954" w:type="dxa"/>
            <w:shd w:val="clear" w:color="auto" w:fill="auto"/>
            <w:vAlign w:val="center"/>
            <w:hideMark/>
          </w:tcPr>
          <w:p w14:paraId="757ABC2B" w14:textId="77777777" w:rsidR="003731F4" w:rsidRPr="00805104" w:rsidRDefault="003731F4" w:rsidP="003731F4">
            <w:pPr>
              <w:rPr>
                <w:color w:val="000000" w:themeColor="text1"/>
                <w:lang w:val="fr-CM"/>
              </w:rPr>
            </w:pPr>
            <w:r w:rsidRPr="00805104">
              <w:rPr>
                <w:color w:val="000000" w:themeColor="text1"/>
                <w:lang w:val="fr-CM"/>
              </w:rPr>
              <w:t>fournture et pose Gaine annelé, connecteurs MC4, vis et écrous, chevilles et vis, colliers, scotch, goulottes, mastic, cosses, toiturol, plaques signalétiques (avec les logos du Conseil Regional, du bailleur et de PROLOC), etc.</w:t>
            </w:r>
          </w:p>
        </w:tc>
        <w:tc>
          <w:tcPr>
            <w:tcW w:w="700" w:type="dxa"/>
            <w:shd w:val="clear" w:color="auto" w:fill="auto"/>
            <w:vAlign w:val="center"/>
            <w:hideMark/>
          </w:tcPr>
          <w:p w14:paraId="0091A1E1"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auto" w:fill="auto"/>
            <w:vAlign w:val="center"/>
            <w:hideMark/>
          </w:tcPr>
          <w:p w14:paraId="6DFBE9B6"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7441D510" w14:textId="77777777" w:rsidR="003731F4" w:rsidRPr="00805104" w:rsidRDefault="003731F4" w:rsidP="003731F4">
            <w:pPr>
              <w:rPr>
                <w:color w:val="000000" w:themeColor="text1"/>
                <w:lang w:val="fr-CM"/>
              </w:rPr>
            </w:pPr>
          </w:p>
        </w:tc>
        <w:tc>
          <w:tcPr>
            <w:tcW w:w="1063" w:type="dxa"/>
            <w:shd w:val="clear" w:color="auto" w:fill="auto"/>
            <w:vAlign w:val="center"/>
          </w:tcPr>
          <w:p w14:paraId="1C97CC6A" w14:textId="77777777" w:rsidR="003731F4" w:rsidRPr="00805104" w:rsidRDefault="003731F4" w:rsidP="003731F4">
            <w:pPr>
              <w:rPr>
                <w:color w:val="000000" w:themeColor="text1"/>
                <w:lang w:val="fr-CM"/>
              </w:rPr>
            </w:pPr>
          </w:p>
        </w:tc>
      </w:tr>
      <w:tr w:rsidR="00805104" w:rsidRPr="00805104" w14:paraId="2C5947BC" w14:textId="77777777" w:rsidTr="009049D1">
        <w:trPr>
          <w:trHeight w:val="240"/>
        </w:trPr>
        <w:tc>
          <w:tcPr>
            <w:tcW w:w="9248" w:type="dxa"/>
            <w:gridSpan w:val="5"/>
            <w:shd w:val="clear" w:color="auto" w:fill="auto"/>
            <w:vAlign w:val="center"/>
            <w:hideMark/>
          </w:tcPr>
          <w:p w14:paraId="6ABA6B03" w14:textId="77777777" w:rsidR="003731F4" w:rsidRPr="00805104" w:rsidRDefault="003731F4" w:rsidP="003731F4">
            <w:pPr>
              <w:rPr>
                <w:b/>
                <w:bCs/>
                <w:color w:val="000000" w:themeColor="text1"/>
                <w:lang w:val="fr-CM"/>
              </w:rPr>
            </w:pPr>
            <w:r w:rsidRPr="00805104">
              <w:rPr>
                <w:b/>
                <w:bCs/>
                <w:color w:val="000000" w:themeColor="text1"/>
                <w:lang w:val="fr-CM"/>
              </w:rPr>
              <w:t>Sous total 3</w:t>
            </w:r>
          </w:p>
        </w:tc>
        <w:tc>
          <w:tcPr>
            <w:tcW w:w="1063" w:type="dxa"/>
            <w:shd w:val="clear" w:color="auto" w:fill="auto"/>
            <w:vAlign w:val="center"/>
            <w:hideMark/>
          </w:tcPr>
          <w:p w14:paraId="0CA8372C" w14:textId="77777777" w:rsidR="003731F4" w:rsidRPr="00805104" w:rsidRDefault="003731F4" w:rsidP="003731F4">
            <w:pPr>
              <w:rPr>
                <w:b/>
                <w:bCs/>
                <w:color w:val="000000" w:themeColor="text1"/>
                <w:lang w:val="fr-CM"/>
              </w:rPr>
            </w:pPr>
          </w:p>
        </w:tc>
      </w:tr>
      <w:tr w:rsidR="00805104" w:rsidRPr="00805104" w14:paraId="344D8985" w14:textId="77777777" w:rsidTr="009049D1">
        <w:trPr>
          <w:trHeight w:val="315"/>
        </w:trPr>
        <w:tc>
          <w:tcPr>
            <w:tcW w:w="851" w:type="dxa"/>
            <w:shd w:val="clear" w:color="auto" w:fill="auto"/>
            <w:vAlign w:val="center"/>
            <w:hideMark/>
          </w:tcPr>
          <w:p w14:paraId="7821CC56" w14:textId="77777777" w:rsidR="003731F4" w:rsidRPr="00805104" w:rsidRDefault="003731F4" w:rsidP="003731F4">
            <w:pPr>
              <w:rPr>
                <w:b/>
                <w:bCs/>
                <w:color w:val="000000" w:themeColor="text1"/>
                <w:lang w:val="fr-CM"/>
              </w:rPr>
            </w:pPr>
            <w:r w:rsidRPr="00805104">
              <w:rPr>
                <w:b/>
                <w:bCs/>
                <w:color w:val="000000" w:themeColor="text1"/>
                <w:lang w:val="fr-CM"/>
              </w:rPr>
              <w:t>4</w:t>
            </w:r>
          </w:p>
        </w:tc>
        <w:tc>
          <w:tcPr>
            <w:tcW w:w="5954" w:type="dxa"/>
            <w:shd w:val="clear" w:color="auto" w:fill="auto"/>
            <w:vAlign w:val="center"/>
            <w:hideMark/>
          </w:tcPr>
          <w:p w14:paraId="43A905AA" w14:textId="77777777" w:rsidR="003731F4" w:rsidRPr="00805104" w:rsidRDefault="003731F4" w:rsidP="003731F4">
            <w:pPr>
              <w:rPr>
                <w:b/>
                <w:bCs/>
                <w:color w:val="000000" w:themeColor="text1"/>
                <w:lang w:val="fr-CM"/>
              </w:rPr>
            </w:pPr>
            <w:r w:rsidRPr="00805104">
              <w:rPr>
                <w:b/>
                <w:bCs/>
                <w:color w:val="000000" w:themeColor="text1"/>
                <w:lang w:val="fr-CM"/>
              </w:rPr>
              <w:t>MONITORING ET MISE EN SERVICE</w:t>
            </w:r>
          </w:p>
        </w:tc>
        <w:tc>
          <w:tcPr>
            <w:tcW w:w="700" w:type="dxa"/>
            <w:shd w:val="clear" w:color="auto" w:fill="auto"/>
            <w:vAlign w:val="center"/>
            <w:hideMark/>
          </w:tcPr>
          <w:p w14:paraId="464B1F80"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auto" w:fill="auto"/>
            <w:vAlign w:val="center"/>
            <w:hideMark/>
          </w:tcPr>
          <w:p w14:paraId="4B045C0C"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auto" w:fill="auto"/>
            <w:vAlign w:val="center"/>
            <w:hideMark/>
          </w:tcPr>
          <w:p w14:paraId="014C1D71"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auto" w:fill="auto"/>
            <w:vAlign w:val="center"/>
            <w:hideMark/>
          </w:tcPr>
          <w:p w14:paraId="60122CCC" w14:textId="77777777" w:rsidR="003731F4" w:rsidRPr="00805104" w:rsidRDefault="003731F4" w:rsidP="003731F4">
            <w:pPr>
              <w:rPr>
                <w:b/>
                <w:bCs/>
                <w:color w:val="000000" w:themeColor="text1"/>
                <w:lang w:val="fr-CM"/>
              </w:rPr>
            </w:pPr>
            <w:r w:rsidRPr="00805104">
              <w:rPr>
                <w:b/>
                <w:bCs/>
                <w:color w:val="000000" w:themeColor="text1"/>
                <w:lang w:val="fr-CM"/>
              </w:rPr>
              <w:t> </w:t>
            </w:r>
          </w:p>
        </w:tc>
      </w:tr>
      <w:tr w:rsidR="00805104" w:rsidRPr="00805104" w14:paraId="56B32685" w14:textId="77777777" w:rsidTr="009049D1">
        <w:trPr>
          <w:trHeight w:val="615"/>
        </w:trPr>
        <w:tc>
          <w:tcPr>
            <w:tcW w:w="851" w:type="dxa"/>
            <w:shd w:val="clear" w:color="auto" w:fill="auto"/>
            <w:vAlign w:val="center"/>
            <w:hideMark/>
          </w:tcPr>
          <w:p w14:paraId="1DA1787A" w14:textId="77777777" w:rsidR="003731F4" w:rsidRPr="00805104" w:rsidRDefault="003731F4" w:rsidP="003731F4">
            <w:pPr>
              <w:rPr>
                <w:b/>
                <w:bCs/>
                <w:color w:val="000000" w:themeColor="text1"/>
                <w:lang w:val="fr-CM"/>
              </w:rPr>
            </w:pPr>
            <w:r w:rsidRPr="00805104">
              <w:rPr>
                <w:b/>
                <w:bCs/>
                <w:color w:val="000000" w:themeColor="text1"/>
                <w:lang w:val="fr-CM"/>
              </w:rPr>
              <w:t>4.1</w:t>
            </w:r>
          </w:p>
        </w:tc>
        <w:tc>
          <w:tcPr>
            <w:tcW w:w="5954" w:type="dxa"/>
            <w:shd w:val="clear" w:color="auto" w:fill="auto"/>
            <w:vAlign w:val="center"/>
            <w:hideMark/>
          </w:tcPr>
          <w:p w14:paraId="5697ACE5" w14:textId="77777777" w:rsidR="003731F4" w:rsidRPr="00805104" w:rsidRDefault="003731F4" w:rsidP="003731F4">
            <w:pPr>
              <w:rPr>
                <w:color w:val="000000" w:themeColor="text1"/>
                <w:lang w:val="fr-CM"/>
              </w:rPr>
            </w:pPr>
            <w:r w:rsidRPr="00805104">
              <w:rPr>
                <w:color w:val="000000" w:themeColor="text1"/>
                <w:lang w:val="fr-CM"/>
              </w:rPr>
              <w:t>Fourniture et pose d'un système d'affichage, de monitoring avec accès à distance et accessoires de connexion</w:t>
            </w:r>
          </w:p>
        </w:tc>
        <w:tc>
          <w:tcPr>
            <w:tcW w:w="700" w:type="dxa"/>
            <w:shd w:val="clear" w:color="auto" w:fill="auto"/>
            <w:vAlign w:val="center"/>
            <w:hideMark/>
          </w:tcPr>
          <w:p w14:paraId="13D0BF76"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auto" w:fill="auto"/>
            <w:vAlign w:val="center"/>
            <w:hideMark/>
          </w:tcPr>
          <w:p w14:paraId="4A4DC56B"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249B7283" w14:textId="77777777" w:rsidR="003731F4" w:rsidRPr="00805104" w:rsidRDefault="003731F4" w:rsidP="003731F4">
            <w:pPr>
              <w:rPr>
                <w:color w:val="000000" w:themeColor="text1"/>
                <w:lang w:val="fr-CM"/>
              </w:rPr>
            </w:pPr>
          </w:p>
        </w:tc>
        <w:tc>
          <w:tcPr>
            <w:tcW w:w="1063" w:type="dxa"/>
            <w:shd w:val="clear" w:color="auto" w:fill="auto"/>
            <w:vAlign w:val="center"/>
          </w:tcPr>
          <w:p w14:paraId="7A84E0DB" w14:textId="77777777" w:rsidR="003731F4" w:rsidRPr="00805104" w:rsidRDefault="003731F4" w:rsidP="003731F4">
            <w:pPr>
              <w:rPr>
                <w:color w:val="000000" w:themeColor="text1"/>
                <w:lang w:val="fr-CM"/>
              </w:rPr>
            </w:pPr>
          </w:p>
        </w:tc>
      </w:tr>
      <w:tr w:rsidR="00805104" w:rsidRPr="00805104" w14:paraId="5F63DD17" w14:textId="77777777" w:rsidTr="009049D1">
        <w:trPr>
          <w:trHeight w:val="362"/>
        </w:trPr>
        <w:tc>
          <w:tcPr>
            <w:tcW w:w="851" w:type="dxa"/>
            <w:shd w:val="clear" w:color="auto" w:fill="auto"/>
            <w:vAlign w:val="center"/>
            <w:hideMark/>
          </w:tcPr>
          <w:p w14:paraId="31D9AAFD" w14:textId="77777777" w:rsidR="003731F4" w:rsidRPr="00805104" w:rsidRDefault="003731F4" w:rsidP="003731F4">
            <w:pPr>
              <w:rPr>
                <w:b/>
                <w:bCs/>
                <w:color w:val="000000" w:themeColor="text1"/>
                <w:lang w:val="fr-CM"/>
              </w:rPr>
            </w:pPr>
            <w:r w:rsidRPr="00805104">
              <w:rPr>
                <w:b/>
                <w:bCs/>
                <w:color w:val="000000" w:themeColor="text1"/>
                <w:lang w:val="fr-CM"/>
              </w:rPr>
              <w:t>4.2</w:t>
            </w:r>
          </w:p>
        </w:tc>
        <w:tc>
          <w:tcPr>
            <w:tcW w:w="5954" w:type="dxa"/>
            <w:shd w:val="clear" w:color="auto" w:fill="auto"/>
            <w:vAlign w:val="center"/>
            <w:hideMark/>
          </w:tcPr>
          <w:p w14:paraId="06816A41" w14:textId="77777777" w:rsidR="003731F4" w:rsidRPr="00805104" w:rsidRDefault="003731F4" w:rsidP="003731F4">
            <w:pPr>
              <w:rPr>
                <w:color w:val="000000" w:themeColor="text1"/>
                <w:lang w:val="fr-CM"/>
              </w:rPr>
            </w:pPr>
            <w:r w:rsidRPr="00805104">
              <w:rPr>
                <w:color w:val="000000" w:themeColor="text1"/>
                <w:lang w:val="fr-CM"/>
              </w:rPr>
              <w:t>Fourniture et pose d'un système de climatisation a air conditionne intelligent</w:t>
            </w:r>
          </w:p>
        </w:tc>
        <w:tc>
          <w:tcPr>
            <w:tcW w:w="700" w:type="dxa"/>
            <w:shd w:val="clear" w:color="auto" w:fill="auto"/>
            <w:vAlign w:val="center"/>
            <w:hideMark/>
          </w:tcPr>
          <w:p w14:paraId="2DD5F7E3"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auto" w:fill="auto"/>
            <w:vAlign w:val="center"/>
            <w:hideMark/>
          </w:tcPr>
          <w:p w14:paraId="049382C1"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auto" w:fill="auto"/>
            <w:vAlign w:val="center"/>
          </w:tcPr>
          <w:p w14:paraId="2A0BDDF0" w14:textId="77777777" w:rsidR="003731F4" w:rsidRPr="00805104" w:rsidRDefault="003731F4" w:rsidP="003731F4">
            <w:pPr>
              <w:rPr>
                <w:color w:val="000000" w:themeColor="text1"/>
                <w:lang w:val="fr-CM"/>
              </w:rPr>
            </w:pPr>
          </w:p>
        </w:tc>
        <w:tc>
          <w:tcPr>
            <w:tcW w:w="1063" w:type="dxa"/>
            <w:shd w:val="clear" w:color="auto" w:fill="auto"/>
            <w:vAlign w:val="center"/>
          </w:tcPr>
          <w:p w14:paraId="244E0007" w14:textId="77777777" w:rsidR="003731F4" w:rsidRPr="00805104" w:rsidRDefault="003731F4" w:rsidP="003731F4">
            <w:pPr>
              <w:rPr>
                <w:color w:val="000000" w:themeColor="text1"/>
                <w:lang w:val="fr-CM"/>
              </w:rPr>
            </w:pPr>
          </w:p>
        </w:tc>
      </w:tr>
      <w:tr w:rsidR="00805104" w:rsidRPr="00805104" w14:paraId="20EC7260" w14:textId="77777777" w:rsidTr="009049D1">
        <w:trPr>
          <w:trHeight w:val="315"/>
        </w:trPr>
        <w:tc>
          <w:tcPr>
            <w:tcW w:w="9248" w:type="dxa"/>
            <w:gridSpan w:val="5"/>
            <w:shd w:val="clear" w:color="auto" w:fill="auto"/>
            <w:vAlign w:val="center"/>
            <w:hideMark/>
          </w:tcPr>
          <w:p w14:paraId="15259F50" w14:textId="77777777" w:rsidR="003731F4" w:rsidRPr="00805104" w:rsidRDefault="003731F4" w:rsidP="003731F4">
            <w:pPr>
              <w:rPr>
                <w:b/>
                <w:bCs/>
                <w:color w:val="000000" w:themeColor="text1"/>
                <w:lang w:val="fr-CM"/>
              </w:rPr>
            </w:pPr>
            <w:r w:rsidRPr="00805104">
              <w:rPr>
                <w:b/>
                <w:bCs/>
                <w:color w:val="000000" w:themeColor="text1"/>
                <w:lang w:val="fr-CM"/>
              </w:rPr>
              <w:t>Sous total  4</w:t>
            </w:r>
          </w:p>
        </w:tc>
        <w:tc>
          <w:tcPr>
            <w:tcW w:w="1063" w:type="dxa"/>
            <w:shd w:val="clear" w:color="auto" w:fill="auto"/>
            <w:vAlign w:val="center"/>
            <w:hideMark/>
          </w:tcPr>
          <w:p w14:paraId="5F5D7F60" w14:textId="77777777" w:rsidR="003731F4" w:rsidRPr="00805104" w:rsidRDefault="003731F4" w:rsidP="003731F4">
            <w:pPr>
              <w:rPr>
                <w:b/>
                <w:bCs/>
                <w:color w:val="000000" w:themeColor="text1"/>
                <w:lang w:val="fr-CM"/>
              </w:rPr>
            </w:pPr>
          </w:p>
        </w:tc>
      </w:tr>
      <w:tr w:rsidR="00805104" w:rsidRPr="00805104" w14:paraId="52A114AA" w14:textId="77777777" w:rsidTr="009049D1">
        <w:trPr>
          <w:trHeight w:val="300"/>
        </w:trPr>
        <w:tc>
          <w:tcPr>
            <w:tcW w:w="851" w:type="dxa"/>
            <w:shd w:val="clear" w:color="auto" w:fill="auto"/>
            <w:noWrap/>
            <w:vAlign w:val="bottom"/>
            <w:hideMark/>
          </w:tcPr>
          <w:p w14:paraId="29EC80F4" w14:textId="77777777" w:rsidR="003731F4" w:rsidRPr="00805104" w:rsidRDefault="003731F4" w:rsidP="003731F4">
            <w:pPr>
              <w:rPr>
                <w:color w:val="000000" w:themeColor="text1"/>
                <w:lang w:val="fr-CM"/>
              </w:rPr>
            </w:pPr>
            <w:r w:rsidRPr="00805104">
              <w:rPr>
                <w:color w:val="000000" w:themeColor="text1"/>
                <w:lang w:val="fr-CM"/>
              </w:rPr>
              <w:t>5</w:t>
            </w:r>
          </w:p>
        </w:tc>
        <w:tc>
          <w:tcPr>
            <w:tcW w:w="9460" w:type="dxa"/>
            <w:gridSpan w:val="5"/>
            <w:shd w:val="clear" w:color="000000" w:fill="FFFFFF"/>
            <w:vAlign w:val="center"/>
            <w:hideMark/>
          </w:tcPr>
          <w:p w14:paraId="711BCD54" w14:textId="77777777" w:rsidR="003731F4" w:rsidRPr="00805104" w:rsidRDefault="003731F4" w:rsidP="003731F4">
            <w:pPr>
              <w:rPr>
                <w:b/>
                <w:bCs/>
                <w:color w:val="000000" w:themeColor="text1"/>
                <w:lang w:val="fr-CM"/>
              </w:rPr>
            </w:pPr>
            <w:r w:rsidRPr="00805104">
              <w:rPr>
                <w:b/>
                <w:bCs/>
                <w:color w:val="000000" w:themeColor="text1"/>
                <w:lang w:val="fr-CM"/>
              </w:rPr>
              <w:t>GENIE CIVIL</w:t>
            </w:r>
          </w:p>
        </w:tc>
      </w:tr>
      <w:tr w:rsidR="00805104" w:rsidRPr="00805104" w14:paraId="7E1F9493" w14:textId="77777777" w:rsidTr="009049D1">
        <w:trPr>
          <w:trHeight w:val="300"/>
        </w:trPr>
        <w:tc>
          <w:tcPr>
            <w:tcW w:w="851" w:type="dxa"/>
            <w:shd w:val="clear" w:color="000000" w:fill="FFFFFF"/>
            <w:vAlign w:val="center"/>
            <w:hideMark/>
          </w:tcPr>
          <w:p w14:paraId="08A28F0F" w14:textId="77777777" w:rsidR="003731F4" w:rsidRPr="00805104" w:rsidRDefault="003731F4" w:rsidP="003731F4">
            <w:pPr>
              <w:rPr>
                <w:color w:val="000000" w:themeColor="text1"/>
                <w:lang w:val="fr-CM"/>
              </w:rPr>
            </w:pPr>
            <w:r w:rsidRPr="00805104">
              <w:rPr>
                <w:color w:val="000000" w:themeColor="text1"/>
                <w:lang w:val="fr-CM"/>
              </w:rPr>
              <w:t>5.1</w:t>
            </w:r>
          </w:p>
        </w:tc>
        <w:tc>
          <w:tcPr>
            <w:tcW w:w="5954" w:type="dxa"/>
            <w:shd w:val="clear" w:color="000000" w:fill="FFFFFF"/>
            <w:vAlign w:val="center"/>
            <w:hideMark/>
          </w:tcPr>
          <w:p w14:paraId="5F56E8FF" w14:textId="77777777" w:rsidR="003731F4" w:rsidRPr="00805104" w:rsidRDefault="003731F4" w:rsidP="003731F4">
            <w:pPr>
              <w:rPr>
                <w:color w:val="000000" w:themeColor="text1"/>
                <w:lang w:val="fr-CM"/>
              </w:rPr>
            </w:pPr>
            <w:r w:rsidRPr="00805104">
              <w:rPr>
                <w:color w:val="000000" w:themeColor="text1"/>
                <w:lang w:val="fr-CM"/>
              </w:rPr>
              <w:t>Fouilles en puit et en rigole</w:t>
            </w:r>
          </w:p>
        </w:tc>
        <w:tc>
          <w:tcPr>
            <w:tcW w:w="700" w:type="dxa"/>
            <w:shd w:val="clear" w:color="000000" w:fill="FFFFFF"/>
            <w:vAlign w:val="center"/>
            <w:hideMark/>
          </w:tcPr>
          <w:p w14:paraId="24356178" w14:textId="77777777" w:rsidR="003731F4" w:rsidRPr="00805104" w:rsidRDefault="003731F4" w:rsidP="003731F4">
            <w:pPr>
              <w:rPr>
                <w:color w:val="000000" w:themeColor="text1"/>
                <w:lang w:val="fr-CM"/>
              </w:rPr>
            </w:pPr>
            <w:r w:rsidRPr="00805104">
              <w:rPr>
                <w:color w:val="000000" w:themeColor="text1"/>
                <w:lang w:val="fr-CM"/>
              </w:rPr>
              <w:t>m3</w:t>
            </w:r>
          </w:p>
        </w:tc>
        <w:tc>
          <w:tcPr>
            <w:tcW w:w="680" w:type="dxa"/>
            <w:shd w:val="clear" w:color="000000" w:fill="FFFFFF"/>
            <w:vAlign w:val="center"/>
            <w:hideMark/>
          </w:tcPr>
          <w:p w14:paraId="2EE90279" w14:textId="77777777" w:rsidR="003731F4" w:rsidRPr="00805104" w:rsidRDefault="003731F4" w:rsidP="003731F4">
            <w:pPr>
              <w:rPr>
                <w:color w:val="000000" w:themeColor="text1"/>
                <w:lang w:val="fr-CM"/>
              </w:rPr>
            </w:pPr>
            <w:r w:rsidRPr="00805104">
              <w:rPr>
                <w:color w:val="000000" w:themeColor="text1"/>
                <w:lang w:val="fr-CM"/>
              </w:rPr>
              <w:t>4</w:t>
            </w:r>
          </w:p>
        </w:tc>
        <w:tc>
          <w:tcPr>
            <w:tcW w:w="1063" w:type="dxa"/>
            <w:shd w:val="clear" w:color="000000" w:fill="FFFFFF"/>
            <w:vAlign w:val="center"/>
          </w:tcPr>
          <w:p w14:paraId="3C10B98B" w14:textId="77777777" w:rsidR="003731F4" w:rsidRPr="00805104" w:rsidRDefault="003731F4" w:rsidP="003731F4">
            <w:pPr>
              <w:rPr>
                <w:color w:val="000000" w:themeColor="text1"/>
                <w:lang w:val="fr-CM"/>
              </w:rPr>
            </w:pPr>
          </w:p>
        </w:tc>
        <w:tc>
          <w:tcPr>
            <w:tcW w:w="1063" w:type="dxa"/>
            <w:shd w:val="clear" w:color="000000" w:fill="FFFFFF"/>
            <w:vAlign w:val="center"/>
          </w:tcPr>
          <w:p w14:paraId="68AADE50" w14:textId="77777777" w:rsidR="003731F4" w:rsidRPr="00805104" w:rsidRDefault="003731F4" w:rsidP="003731F4">
            <w:pPr>
              <w:rPr>
                <w:color w:val="000000" w:themeColor="text1"/>
                <w:lang w:val="fr-CM"/>
              </w:rPr>
            </w:pPr>
          </w:p>
        </w:tc>
      </w:tr>
      <w:tr w:rsidR="00805104" w:rsidRPr="00805104" w14:paraId="1B4F4F47" w14:textId="77777777" w:rsidTr="009049D1">
        <w:trPr>
          <w:trHeight w:val="300"/>
        </w:trPr>
        <w:tc>
          <w:tcPr>
            <w:tcW w:w="851" w:type="dxa"/>
            <w:shd w:val="clear" w:color="000000" w:fill="FFFFFF"/>
            <w:vAlign w:val="center"/>
            <w:hideMark/>
          </w:tcPr>
          <w:p w14:paraId="1C93D2BA" w14:textId="77777777" w:rsidR="003731F4" w:rsidRPr="00805104" w:rsidRDefault="003731F4" w:rsidP="003731F4">
            <w:pPr>
              <w:rPr>
                <w:color w:val="000000" w:themeColor="text1"/>
                <w:lang w:val="fr-CM"/>
              </w:rPr>
            </w:pPr>
            <w:r w:rsidRPr="00805104">
              <w:rPr>
                <w:color w:val="000000" w:themeColor="text1"/>
                <w:lang w:val="fr-CM"/>
              </w:rPr>
              <w:t>5.2</w:t>
            </w:r>
          </w:p>
        </w:tc>
        <w:tc>
          <w:tcPr>
            <w:tcW w:w="5954" w:type="dxa"/>
            <w:shd w:val="clear" w:color="000000" w:fill="FFFFFF"/>
            <w:vAlign w:val="center"/>
            <w:hideMark/>
          </w:tcPr>
          <w:p w14:paraId="6E07DED8" w14:textId="77777777" w:rsidR="003731F4" w:rsidRPr="00805104" w:rsidRDefault="003731F4" w:rsidP="003731F4">
            <w:pPr>
              <w:rPr>
                <w:color w:val="000000" w:themeColor="text1"/>
                <w:lang w:val="fr-CM"/>
              </w:rPr>
            </w:pPr>
            <w:r w:rsidRPr="00805104">
              <w:rPr>
                <w:color w:val="000000" w:themeColor="text1"/>
                <w:lang w:val="fr-CM"/>
              </w:rPr>
              <w:t>Remblai de terre</w:t>
            </w:r>
          </w:p>
        </w:tc>
        <w:tc>
          <w:tcPr>
            <w:tcW w:w="700" w:type="dxa"/>
            <w:shd w:val="clear" w:color="000000" w:fill="FFFFFF"/>
            <w:vAlign w:val="center"/>
            <w:hideMark/>
          </w:tcPr>
          <w:p w14:paraId="3EFCE3EE" w14:textId="77777777" w:rsidR="003731F4" w:rsidRPr="00805104" w:rsidRDefault="003731F4" w:rsidP="003731F4">
            <w:pPr>
              <w:rPr>
                <w:color w:val="000000" w:themeColor="text1"/>
                <w:lang w:val="fr-CM"/>
              </w:rPr>
            </w:pPr>
            <w:r w:rsidRPr="00805104">
              <w:rPr>
                <w:color w:val="000000" w:themeColor="text1"/>
                <w:lang w:val="fr-CM"/>
              </w:rPr>
              <w:t>m3</w:t>
            </w:r>
          </w:p>
        </w:tc>
        <w:tc>
          <w:tcPr>
            <w:tcW w:w="680" w:type="dxa"/>
            <w:shd w:val="clear" w:color="000000" w:fill="FFFFFF"/>
            <w:vAlign w:val="center"/>
            <w:hideMark/>
          </w:tcPr>
          <w:p w14:paraId="06C0E4D3" w14:textId="77777777" w:rsidR="003731F4" w:rsidRPr="00805104" w:rsidRDefault="003731F4" w:rsidP="003731F4">
            <w:pPr>
              <w:rPr>
                <w:color w:val="000000" w:themeColor="text1"/>
                <w:lang w:val="fr-CM"/>
              </w:rPr>
            </w:pPr>
            <w:r w:rsidRPr="00805104">
              <w:rPr>
                <w:color w:val="000000" w:themeColor="text1"/>
                <w:lang w:val="fr-CM"/>
              </w:rPr>
              <w:t>4,6</w:t>
            </w:r>
          </w:p>
        </w:tc>
        <w:tc>
          <w:tcPr>
            <w:tcW w:w="1063" w:type="dxa"/>
            <w:shd w:val="clear" w:color="000000" w:fill="FFFFFF"/>
            <w:vAlign w:val="center"/>
          </w:tcPr>
          <w:p w14:paraId="31173172" w14:textId="77777777" w:rsidR="003731F4" w:rsidRPr="00805104" w:rsidRDefault="003731F4" w:rsidP="003731F4">
            <w:pPr>
              <w:rPr>
                <w:color w:val="000000" w:themeColor="text1"/>
                <w:lang w:val="fr-CM"/>
              </w:rPr>
            </w:pPr>
          </w:p>
        </w:tc>
        <w:tc>
          <w:tcPr>
            <w:tcW w:w="1063" w:type="dxa"/>
            <w:shd w:val="clear" w:color="000000" w:fill="FFFFFF"/>
            <w:vAlign w:val="center"/>
          </w:tcPr>
          <w:p w14:paraId="61D09E21" w14:textId="77777777" w:rsidR="003731F4" w:rsidRPr="00805104" w:rsidRDefault="003731F4" w:rsidP="003731F4">
            <w:pPr>
              <w:rPr>
                <w:color w:val="000000" w:themeColor="text1"/>
                <w:lang w:val="fr-CM"/>
              </w:rPr>
            </w:pPr>
          </w:p>
        </w:tc>
      </w:tr>
      <w:tr w:rsidR="00805104" w:rsidRPr="00805104" w14:paraId="20E30673" w14:textId="77777777" w:rsidTr="009049D1">
        <w:trPr>
          <w:trHeight w:val="315"/>
        </w:trPr>
        <w:tc>
          <w:tcPr>
            <w:tcW w:w="851" w:type="dxa"/>
            <w:shd w:val="clear" w:color="000000" w:fill="FFFFFF"/>
            <w:vAlign w:val="center"/>
            <w:hideMark/>
          </w:tcPr>
          <w:p w14:paraId="4CA110DD" w14:textId="77777777" w:rsidR="003731F4" w:rsidRPr="00805104" w:rsidRDefault="003731F4" w:rsidP="003731F4">
            <w:pPr>
              <w:rPr>
                <w:color w:val="000000" w:themeColor="text1"/>
                <w:lang w:val="fr-CM"/>
              </w:rPr>
            </w:pPr>
            <w:r w:rsidRPr="00805104">
              <w:rPr>
                <w:color w:val="000000" w:themeColor="text1"/>
                <w:lang w:val="fr-CM"/>
              </w:rPr>
              <w:t> </w:t>
            </w:r>
          </w:p>
        </w:tc>
        <w:tc>
          <w:tcPr>
            <w:tcW w:w="5954" w:type="dxa"/>
            <w:shd w:val="clear" w:color="000000" w:fill="FFFFFF"/>
            <w:vAlign w:val="center"/>
            <w:hideMark/>
          </w:tcPr>
          <w:p w14:paraId="5A10BF5B" w14:textId="77777777" w:rsidR="003731F4" w:rsidRPr="00805104" w:rsidRDefault="003731F4" w:rsidP="003731F4">
            <w:pPr>
              <w:rPr>
                <w:b/>
                <w:bCs/>
                <w:color w:val="000000" w:themeColor="text1"/>
                <w:lang w:val="fr-CM"/>
              </w:rPr>
            </w:pPr>
            <w:r w:rsidRPr="00805104">
              <w:rPr>
                <w:b/>
                <w:bCs/>
                <w:color w:val="000000" w:themeColor="text1"/>
                <w:lang w:val="fr-CM"/>
              </w:rPr>
              <w:t>FONDATION</w:t>
            </w:r>
          </w:p>
        </w:tc>
        <w:tc>
          <w:tcPr>
            <w:tcW w:w="700" w:type="dxa"/>
            <w:shd w:val="clear" w:color="000000" w:fill="FFFFFF"/>
            <w:vAlign w:val="center"/>
            <w:hideMark/>
          </w:tcPr>
          <w:p w14:paraId="4F89F46D"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000000" w:fill="FFFFFF"/>
            <w:vAlign w:val="center"/>
            <w:hideMark/>
          </w:tcPr>
          <w:p w14:paraId="7A72E8CA"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000000" w:fill="FFFFFF"/>
            <w:vAlign w:val="center"/>
          </w:tcPr>
          <w:p w14:paraId="25597C81"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750A22B9" w14:textId="77777777" w:rsidR="003731F4" w:rsidRPr="00805104" w:rsidRDefault="003731F4" w:rsidP="003731F4">
            <w:pPr>
              <w:rPr>
                <w:color w:val="000000" w:themeColor="text1"/>
                <w:lang w:val="fr-CM"/>
              </w:rPr>
            </w:pPr>
          </w:p>
        </w:tc>
      </w:tr>
      <w:tr w:rsidR="00805104" w:rsidRPr="00805104" w14:paraId="619FD0A1" w14:textId="77777777" w:rsidTr="009049D1">
        <w:trPr>
          <w:trHeight w:val="300"/>
        </w:trPr>
        <w:tc>
          <w:tcPr>
            <w:tcW w:w="851" w:type="dxa"/>
            <w:shd w:val="clear" w:color="000000" w:fill="FFFFFF"/>
            <w:vAlign w:val="center"/>
            <w:hideMark/>
          </w:tcPr>
          <w:p w14:paraId="407B2B57" w14:textId="77777777" w:rsidR="003731F4" w:rsidRPr="00805104" w:rsidRDefault="003731F4" w:rsidP="003731F4">
            <w:pPr>
              <w:rPr>
                <w:color w:val="000000" w:themeColor="text1"/>
                <w:lang w:val="fr-CM"/>
              </w:rPr>
            </w:pPr>
            <w:r w:rsidRPr="00805104">
              <w:rPr>
                <w:color w:val="000000" w:themeColor="text1"/>
                <w:lang w:val="fr-CM"/>
              </w:rPr>
              <w:t>5.3</w:t>
            </w:r>
          </w:p>
        </w:tc>
        <w:tc>
          <w:tcPr>
            <w:tcW w:w="5954" w:type="dxa"/>
            <w:shd w:val="clear" w:color="000000" w:fill="FFFFFF"/>
            <w:vAlign w:val="center"/>
            <w:hideMark/>
          </w:tcPr>
          <w:p w14:paraId="503A7FF9" w14:textId="77777777" w:rsidR="003731F4" w:rsidRPr="00805104" w:rsidRDefault="003731F4" w:rsidP="003731F4">
            <w:pPr>
              <w:rPr>
                <w:color w:val="000000" w:themeColor="text1"/>
                <w:lang w:val="fr-CM"/>
              </w:rPr>
            </w:pPr>
            <w:r w:rsidRPr="00805104">
              <w:rPr>
                <w:color w:val="000000" w:themeColor="text1"/>
                <w:lang w:val="fr-CM"/>
              </w:rPr>
              <w:t>Béton de propreté dosé à 150 kg/m3</w:t>
            </w:r>
          </w:p>
        </w:tc>
        <w:tc>
          <w:tcPr>
            <w:tcW w:w="700" w:type="dxa"/>
            <w:shd w:val="clear" w:color="000000" w:fill="FFFFFF"/>
            <w:vAlign w:val="center"/>
            <w:hideMark/>
          </w:tcPr>
          <w:p w14:paraId="6F4C455A" w14:textId="77777777" w:rsidR="003731F4" w:rsidRPr="00805104" w:rsidRDefault="003731F4" w:rsidP="003731F4">
            <w:pPr>
              <w:rPr>
                <w:color w:val="000000" w:themeColor="text1"/>
                <w:lang w:val="fr-CM"/>
              </w:rPr>
            </w:pPr>
            <w:r w:rsidRPr="00805104">
              <w:rPr>
                <w:color w:val="000000" w:themeColor="text1"/>
                <w:lang w:val="fr-CM"/>
              </w:rPr>
              <w:t>m3</w:t>
            </w:r>
          </w:p>
        </w:tc>
        <w:tc>
          <w:tcPr>
            <w:tcW w:w="680" w:type="dxa"/>
            <w:shd w:val="clear" w:color="000000" w:fill="FFFFFF"/>
            <w:vAlign w:val="center"/>
            <w:hideMark/>
          </w:tcPr>
          <w:p w14:paraId="5C0D7BFD" w14:textId="77777777" w:rsidR="003731F4" w:rsidRPr="00805104" w:rsidRDefault="003731F4" w:rsidP="003731F4">
            <w:pPr>
              <w:rPr>
                <w:color w:val="000000" w:themeColor="text1"/>
                <w:lang w:val="fr-CM"/>
              </w:rPr>
            </w:pPr>
            <w:r w:rsidRPr="00805104">
              <w:rPr>
                <w:color w:val="000000" w:themeColor="text1"/>
                <w:lang w:val="fr-CM"/>
              </w:rPr>
              <w:t>0,73</w:t>
            </w:r>
          </w:p>
        </w:tc>
        <w:tc>
          <w:tcPr>
            <w:tcW w:w="1063" w:type="dxa"/>
            <w:shd w:val="clear" w:color="000000" w:fill="FFFFFF"/>
            <w:vAlign w:val="center"/>
          </w:tcPr>
          <w:p w14:paraId="0C5A8124" w14:textId="77777777" w:rsidR="003731F4" w:rsidRPr="00805104" w:rsidRDefault="003731F4" w:rsidP="003731F4">
            <w:pPr>
              <w:rPr>
                <w:color w:val="000000" w:themeColor="text1"/>
                <w:lang w:val="fr-CM"/>
              </w:rPr>
            </w:pPr>
          </w:p>
        </w:tc>
        <w:tc>
          <w:tcPr>
            <w:tcW w:w="1063" w:type="dxa"/>
            <w:shd w:val="clear" w:color="000000" w:fill="FFFFFF"/>
            <w:vAlign w:val="center"/>
          </w:tcPr>
          <w:p w14:paraId="0718E898" w14:textId="77777777" w:rsidR="003731F4" w:rsidRPr="00805104" w:rsidRDefault="003731F4" w:rsidP="003731F4">
            <w:pPr>
              <w:rPr>
                <w:color w:val="000000" w:themeColor="text1"/>
                <w:lang w:val="fr-CM"/>
              </w:rPr>
            </w:pPr>
          </w:p>
        </w:tc>
      </w:tr>
      <w:tr w:rsidR="00805104" w:rsidRPr="00805104" w14:paraId="0D83B7B5" w14:textId="77777777" w:rsidTr="009049D1">
        <w:trPr>
          <w:trHeight w:val="300"/>
        </w:trPr>
        <w:tc>
          <w:tcPr>
            <w:tcW w:w="851" w:type="dxa"/>
            <w:shd w:val="clear" w:color="000000" w:fill="FFFFFF"/>
            <w:vAlign w:val="center"/>
            <w:hideMark/>
          </w:tcPr>
          <w:p w14:paraId="4B13A048" w14:textId="77777777" w:rsidR="003731F4" w:rsidRPr="00805104" w:rsidRDefault="003731F4" w:rsidP="003731F4">
            <w:pPr>
              <w:rPr>
                <w:color w:val="000000" w:themeColor="text1"/>
                <w:lang w:val="fr-CM"/>
              </w:rPr>
            </w:pPr>
            <w:r w:rsidRPr="00805104">
              <w:rPr>
                <w:color w:val="000000" w:themeColor="text1"/>
                <w:lang w:val="fr-CM"/>
              </w:rPr>
              <w:t>5.4</w:t>
            </w:r>
          </w:p>
        </w:tc>
        <w:tc>
          <w:tcPr>
            <w:tcW w:w="5954" w:type="dxa"/>
            <w:shd w:val="clear" w:color="000000" w:fill="FFFFFF"/>
            <w:vAlign w:val="center"/>
            <w:hideMark/>
          </w:tcPr>
          <w:p w14:paraId="4AF8C44B" w14:textId="77777777" w:rsidR="003731F4" w:rsidRPr="00805104" w:rsidRDefault="003731F4" w:rsidP="003731F4">
            <w:pPr>
              <w:rPr>
                <w:color w:val="000000" w:themeColor="text1"/>
                <w:lang w:val="fr-CM"/>
              </w:rPr>
            </w:pPr>
            <w:r w:rsidRPr="00805104">
              <w:rPr>
                <w:color w:val="000000" w:themeColor="text1"/>
                <w:lang w:val="fr-CM"/>
              </w:rPr>
              <w:t>Agglos de 20*20*40 bourrés</w:t>
            </w:r>
          </w:p>
        </w:tc>
        <w:tc>
          <w:tcPr>
            <w:tcW w:w="700" w:type="dxa"/>
            <w:shd w:val="clear" w:color="000000" w:fill="FFFFFF"/>
            <w:vAlign w:val="center"/>
            <w:hideMark/>
          </w:tcPr>
          <w:p w14:paraId="448F5ECB" w14:textId="77777777" w:rsidR="003731F4" w:rsidRPr="00805104" w:rsidRDefault="003731F4" w:rsidP="003731F4">
            <w:pPr>
              <w:rPr>
                <w:color w:val="000000" w:themeColor="text1"/>
                <w:lang w:val="fr-CM"/>
              </w:rPr>
            </w:pPr>
            <w:r w:rsidRPr="00805104">
              <w:rPr>
                <w:color w:val="000000" w:themeColor="text1"/>
                <w:lang w:val="fr-CM"/>
              </w:rPr>
              <w:t>M²</w:t>
            </w:r>
          </w:p>
        </w:tc>
        <w:tc>
          <w:tcPr>
            <w:tcW w:w="680" w:type="dxa"/>
            <w:shd w:val="clear" w:color="000000" w:fill="FFFFFF"/>
            <w:vAlign w:val="center"/>
            <w:hideMark/>
          </w:tcPr>
          <w:p w14:paraId="4B345AA7" w14:textId="77777777" w:rsidR="003731F4" w:rsidRPr="00805104" w:rsidRDefault="003731F4" w:rsidP="003731F4">
            <w:pPr>
              <w:rPr>
                <w:color w:val="000000" w:themeColor="text1"/>
                <w:lang w:val="fr-CM"/>
              </w:rPr>
            </w:pPr>
            <w:r w:rsidRPr="00805104">
              <w:rPr>
                <w:color w:val="000000" w:themeColor="text1"/>
                <w:lang w:val="fr-CM"/>
              </w:rPr>
              <w:t>7,2</w:t>
            </w:r>
          </w:p>
        </w:tc>
        <w:tc>
          <w:tcPr>
            <w:tcW w:w="1063" w:type="dxa"/>
            <w:shd w:val="clear" w:color="000000" w:fill="FFFFFF"/>
            <w:vAlign w:val="center"/>
          </w:tcPr>
          <w:p w14:paraId="32868865" w14:textId="77777777" w:rsidR="003731F4" w:rsidRPr="00805104" w:rsidRDefault="003731F4" w:rsidP="003731F4">
            <w:pPr>
              <w:rPr>
                <w:color w:val="000000" w:themeColor="text1"/>
                <w:lang w:val="fr-CM"/>
              </w:rPr>
            </w:pPr>
          </w:p>
        </w:tc>
        <w:tc>
          <w:tcPr>
            <w:tcW w:w="1063" w:type="dxa"/>
            <w:shd w:val="clear" w:color="000000" w:fill="FFFFFF"/>
            <w:vAlign w:val="center"/>
          </w:tcPr>
          <w:p w14:paraId="6E2B485B" w14:textId="77777777" w:rsidR="003731F4" w:rsidRPr="00805104" w:rsidRDefault="003731F4" w:rsidP="003731F4">
            <w:pPr>
              <w:rPr>
                <w:color w:val="000000" w:themeColor="text1"/>
                <w:lang w:val="fr-CM"/>
              </w:rPr>
            </w:pPr>
          </w:p>
        </w:tc>
      </w:tr>
      <w:tr w:rsidR="00805104" w:rsidRPr="00805104" w14:paraId="6D27BA47" w14:textId="77777777" w:rsidTr="009049D1">
        <w:trPr>
          <w:trHeight w:val="300"/>
        </w:trPr>
        <w:tc>
          <w:tcPr>
            <w:tcW w:w="851" w:type="dxa"/>
            <w:shd w:val="clear" w:color="000000" w:fill="FFFFFF"/>
            <w:vAlign w:val="center"/>
            <w:hideMark/>
          </w:tcPr>
          <w:p w14:paraId="112B5CEB" w14:textId="77777777" w:rsidR="003731F4" w:rsidRPr="00805104" w:rsidRDefault="003731F4" w:rsidP="003731F4">
            <w:pPr>
              <w:rPr>
                <w:color w:val="000000" w:themeColor="text1"/>
                <w:lang w:val="fr-CM"/>
              </w:rPr>
            </w:pPr>
            <w:r w:rsidRPr="00805104">
              <w:rPr>
                <w:color w:val="000000" w:themeColor="text1"/>
                <w:lang w:val="fr-CM"/>
              </w:rPr>
              <w:t>5.5</w:t>
            </w:r>
          </w:p>
        </w:tc>
        <w:tc>
          <w:tcPr>
            <w:tcW w:w="5954" w:type="dxa"/>
            <w:shd w:val="clear" w:color="000000" w:fill="FFFFFF"/>
            <w:vAlign w:val="center"/>
            <w:hideMark/>
          </w:tcPr>
          <w:p w14:paraId="479865C2" w14:textId="77777777" w:rsidR="003731F4" w:rsidRPr="00805104" w:rsidRDefault="003731F4" w:rsidP="003731F4">
            <w:pPr>
              <w:rPr>
                <w:color w:val="000000" w:themeColor="text1"/>
                <w:lang w:val="fr-CM"/>
              </w:rPr>
            </w:pPr>
            <w:r w:rsidRPr="00805104">
              <w:rPr>
                <w:color w:val="000000" w:themeColor="text1"/>
                <w:lang w:val="fr-CM"/>
              </w:rPr>
              <w:t>Béton armé dosé à 350 kg/m3 pour semelles, poteaux et longrine</w:t>
            </w:r>
          </w:p>
        </w:tc>
        <w:tc>
          <w:tcPr>
            <w:tcW w:w="700" w:type="dxa"/>
            <w:shd w:val="clear" w:color="000000" w:fill="FFFFFF"/>
            <w:vAlign w:val="center"/>
            <w:hideMark/>
          </w:tcPr>
          <w:p w14:paraId="3C849AC5" w14:textId="77777777" w:rsidR="003731F4" w:rsidRPr="00805104" w:rsidRDefault="003731F4" w:rsidP="003731F4">
            <w:pPr>
              <w:rPr>
                <w:color w:val="000000" w:themeColor="text1"/>
                <w:lang w:val="fr-CM"/>
              </w:rPr>
            </w:pPr>
            <w:r w:rsidRPr="00805104">
              <w:rPr>
                <w:color w:val="000000" w:themeColor="text1"/>
                <w:lang w:val="fr-CM"/>
              </w:rPr>
              <w:t>m3</w:t>
            </w:r>
          </w:p>
        </w:tc>
        <w:tc>
          <w:tcPr>
            <w:tcW w:w="680" w:type="dxa"/>
            <w:shd w:val="clear" w:color="000000" w:fill="FFFFFF"/>
            <w:vAlign w:val="center"/>
            <w:hideMark/>
          </w:tcPr>
          <w:p w14:paraId="4632427F" w14:textId="77777777" w:rsidR="003731F4" w:rsidRPr="00805104" w:rsidRDefault="003731F4" w:rsidP="003731F4">
            <w:pPr>
              <w:rPr>
                <w:color w:val="000000" w:themeColor="text1"/>
                <w:lang w:val="fr-CM"/>
              </w:rPr>
            </w:pPr>
            <w:r w:rsidRPr="00805104">
              <w:rPr>
                <w:color w:val="000000" w:themeColor="text1"/>
                <w:lang w:val="fr-CM"/>
              </w:rPr>
              <w:t>0,8</w:t>
            </w:r>
          </w:p>
        </w:tc>
        <w:tc>
          <w:tcPr>
            <w:tcW w:w="1063" w:type="dxa"/>
            <w:shd w:val="clear" w:color="000000" w:fill="FFFFFF"/>
            <w:vAlign w:val="center"/>
          </w:tcPr>
          <w:p w14:paraId="112DCE31" w14:textId="77777777" w:rsidR="003731F4" w:rsidRPr="00805104" w:rsidRDefault="003731F4" w:rsidP="003731F4">
            <w:pPr>
              <w:rPr>
                <w:color w:val="000000" w:themeColor="text1"/>
                <w:lang w:val="fr-CM"/>
              </w:rPr>
            </w:pPr>
          </w:p>
        </w:tc>
        <w:tc>
          <w:tcPr>
            <w:tcW w:w="1063" w:type="dxa"/>
            <w:shd w:val="clear" w:color="000000" w:fill="FFFFFF"/>
            <w:vAlign w:val="center"/>
          </w:tcPr>
          <w:p w14:paraId="254BEF4A" w14:textId="77777777" w:rsidR="003731F4" w:rsidRPr="00805104" w:rsidRDefault="003731F4" w:rsidP="003731F4">
            <w:pPr>
              <w:rPr>
                <w:color w:val="000000" w:themeColor="text1"/>
                <w:lang w:val="fr-CM"/>
              </w:rPr>
            </w:pPr>
          </w:p>
        </w:tc>
      </w:tr>
      <w:tr w:rsidR="00805104" w:rsidRPr="00805104" w14:paraId="1F623659" w14:textId="77777777" w:rsidTr="009049D1">
        <w:trPr>
          <w:trHeight w:val="300"/>
        </w:trPr>
        <w:tc>
          <w:tcPr>
            <w:tcW w:w="851" w:type="dxa"/>
            <w:shd w:val="clear" w:color="000000" w:fill="FFFFFF"/>
            <w:vAlign w:val="center"/>
            <w:hideMark/>
          </w:tcPr>
          <w:p w14:paraId="2822322D" w14:textId="77777777" w:rsidR="003731F4" w:rsidRPr="00805104" w:rsidRDefault="003731F4" w:rsidP="003731F4">
            <w:pPr>
              <w:rPr>
                <w:color w:val="000000" w:themeColor="text1"/>
                <w:lang w:val="fr-CM"/>
              </w:rPr>
            </w:pPr>
            <w:r w:rsidRPr="00805104">
              <w:rPr>
                <w:color w:val="000000" w:themeColor="text1"/>
                <w:lang w:val="fr-CM"/>
              </w:rPr>
              <w:t>5.6</w:t>
            </w:r>
          </w:p>
        </w:tc>
        <w:tc>
          <w:tcPr>
            <w:tcW w:w="5954" w:type="dxa"/>
            <w:shd w:val="clear" w:color="000000" w:fill="FFFFFF"/>
            <w:vAlign w:val="center"/>
            <w:hideMark/>
          </w:tcPr>
          <w:p w14:paraId="42EBAFE8" w14:textId="77777777" w:rsidR="003731F4" w:rsidRPr="00805104" w:rsidRDefault="003731F4" w:rsidP="003731F4">
            <w:pPr>
              <w:rPr>
                <w:color w:val="000000" w:themeColor="text1"/>
                <w:lang w:val="fr-CM"/>
              </w:rPr>
            </w:pPr>
            <w:r w:rsidRPr="00805104">
              <w:rPr>
                <w:color w:val="000000" w:themeColor="text1"/>
                <w:lang w:val="fr-CM"/>
              </w:rPr>
              <w:t>Dallage en béton dosé à 250 kg/m3 ( ep 8cm)</w:t>
            </w:r>
          </w:p>
        </w:tc>
        <w:tc>
          <w:tcPr>
            <w:tcW w:w="700" w:type="dxa"/>
            <w:shd w:val="clear" w:color="000000" w:fill="FFFFFF"/>
            <w:vAlign w:val="center"/>
            <w:hideMark/>
          </w:tcPr>
          <w:p w14:paraId="66C81CAA" w14:textId="77777777" w:rsidR="003731F4" w:rsidRPr="00805104" w:rsidRDefault="003731F4" w:rsidP="003731F4">
            <w:pPr>
              <w:rPr>
                <w:color w:val="000000" w:themeColor="text1"/>
                <w:lang w:val="fr-CM"/>
              </w:rPr>
            </w:pPr>
            <w:r w:rsidRPr="00805104">
              <w:rPr>
                <w:color w:val="000000" w:themeColor="text1"/>
                <w:lang w:val="fr-CM"/>
              </w:rPr>
              <w:t>m²</w:t>
            </w:r>
          </w:p>
        </w:tc>
        <w:tc>
          <w:tcPr>
            <w:tcW w:w="680" w:type="dxa"/>
            <w:shd w:val="clear" w:color="000000" w:fill="FFFFFF"/>
            <w:vAlign w:val="center"/>
            <w:hideMark/>
          </w:tcPr>
          <w:p w14:paraId="2600873E" w14:textId="77777777" w:rsidR="003731F4" w:rsidRPr="00805104" w:rsidRDefault="003731F4" w:rsidP="003731F4">
            <w:pPr>
              <w:rPr>
                <w:color w:val="000000" w:themeColor="text1"/>
                <w:lang w:val="fr-CM"/>
              </w:rPr>
            </w:pPr>
            <w:r w:rsidRPr="00805104">
              <w:rPr>
                <w:color w:val="000000" w:themeColor="text1"/>
                <w:lang w:val="fr-CM"/>
              </w:rPr>
              <w:t>25</w:t>
            </w:r>
          </w:p>
        </w:tc>
        <w:tc>
          <w:tcPr>
            <w:tcW w:w="1063" w:type="dxa"/>
            <w:shd w:val="clear" w:color="000000" w:fill="FFFFFF"/>
            <w:vAlign w:val="center"/>
          </w:tcPr>
          <w:p w14:paraId="7D51150F" w14:textId="77777777" w:rsidR="003731F4" w:rsidRPr="00805104" w:rsidRDefault="003731F4" w:rsidP="003731F4">
            <w:pPr>
              <w:rPr>
                <w:color w:val="000000" w:themeColor="text1"/>
                <w:lang w:val="fr-CM"/>
              </w:rPr>
            </w:pPr>
          </w:p>
        </w:tc>
        <w:tc>
          <w:tcPr>
            <w:tcW w:w="1063" w:type="dxa"/>
            <w:shd w:val="clear" w:color="000000" w:fill="FFFFFF"/>
            <w:vAlign w:val="center"/>
          </w:tcPr>
          <w:p w14:paraId="2AA1E1DA" w14:textId="77777777" w:rsidR="003731F4" w:rsidRPr="00805104" w:rsidRDefault="003731F4" w:rsidP="003731F4">
            <w:pPr>
              <w:rPr>
                <w:color w:val="000000" w:themeColor="text1"/>
                <w:lang w:val="fr-CM"/>
              </w:rPr>
            </w:pPr>
          </w:p>
        </w:tc>
      </w:tr>
      <w:tr w:rsidR="00805104" w:rsidRPr="00805104" w14:paraId="7752FF23" w14:textId="77777777" w:rsidTr="009049D1">
        <w:trPr>
          <w:trHeight w:val="300"/>
        </w:trPr>
        <w:tc>
          <w:tcPr>
            <w:tcW w:w="851" w:type="dxa"/>
            <w:shd w:val="clear" w:color="000000" w:fill="FFFFFF"/>
            <w:vAlign w:val="center"/>
            <w:hideMark/>
          </w:tcPr>
          <w:p w14:paraId="15CBB91E" w14:textId="77777777" w:rsidR="003731F4" w:rsidRPr="00805104" w:rsidRDefault="003731F4" w:rsidP="003731F4">
            <w:pPr>
              <w:rPr>
                <w:color w:val="000000" w:themeColor="text1"/>
                <w:lang w:val="fr-CM"/>
              </w:rPr>
            </w:pPr>
            <w:r w:rsidRPr="00805104">
              <w:rPr>
                <w:color w:val="000000" w:themeColor="text1"/>
                <w:lang w:val="fr-CM"/>
              </w:rPr>
              <w:t> </w:t>
            </w:r>
          </w:p>
        </w:tc>
        <w:tc>
          <w:tcPr>
            <w:tcW w:w="5954" w:type="dxa"/>
            <w:shd w:val="clear" w:color="000000" w:fill="FFFFFF"/>
            <w:vAlign w:val="center"/>
            <w:hideMark/>
          </w:tcPr>
          <w:p w14:paraId="438983FF" w14:textId="77777777" w:rsidR="003731F4" w:rsidRPr="00805104" w:rsidRDefault="003731F4" w:rsidP="003731F4">
            <w:pPr>
              <w:rPr>
                <w:b/>
                <w:bCs/>
                <w:color w:val="000000" w:themeColor="text1"/>
                <w:lang w:val="fr-CM"/>
              </w:rPr>
            </w:pPr>
            <w:r w:rsidRPr="00805104">
              <w:rPr>
                <w:b/>
                <w:bCs/>
                <w:color w:val="000000" w:themeColor="text1"/>
                <w:lang w:val="fr-CM"/>
              </w:rPr>
              <w:t>MACONNERIE – ELEVATION- DALLAE HAUT</w:t>
            </w:r>
          </w:p>
        </w:tc>
        <w:tc>
          <w:tcPr>
            <w:tcW w:w="700" w:type="dxa"/>
            <w:shd w:val="clear" w:color="000000" w:fill="FFFFFF"/>
            <w:vAlign w:val="center"/>
            <w:hideMark/>
          </w:tcPr>
          <w:p w14:paraId="0D99AE26"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000000" w:fill="FFFFFF"/>
            <w:vAlign w:val="center"/>
            <w:hideMark/>
          </w:tcPr>
          <w:p w14:paraId="5BBA997B"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000000" w:fill="FFFFFF"/>
            <w:vAlign w:val="center"/>
          </w:tcPr>
          <w:p w14:paraId="209EEDEF"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0C1AB308" w14:textId="77777777" w:rsidR="003731F4" w:rsidRPr="00805104" w:rsidRDefault="003731F4" w:rsidP="003731F4">
            <w:pPr>
              <w:rPr>
                <w:color w:val="000000" w:themeColor="text1"/>
                <w:lang w:val="fr-CM"/>
              </w:rPr>
            </w:pPr>
          </w:p>
        </w:tc>
      </w:tr>
      <w:tr w:rsidR="00805104" w:rsidRPr="00805104" w14:paraId="63E83E20" w14:textId="77777777" w:rsidTr="009049D1">
        <w:trPr>
          <w:trHeight w:val="300"/>
        </w:trPr>
        <w:tc>
          <w:tcPr>
            <w:tcW w:w="851" w:type="dxa"/>
            <w:shd w:val="clear" w:color="000000" w:fill="FFFFFF"/>
            <w:vAlign w:val="center"/>
            <w:hideMark/>
          </w:tcPr>
          <w:p w14:paraId="4612DBA0" w14:textId="77777777" w:rsidR="003731F4" w:rsidRPr="00805104" w:rsidRDefault="003731F4" w:rsidP="003731F4">
            <w:pPr>
              <w:rPr>
                <w:color w:val="000000" w:themeColor="text1"/>
                <w:lang w:val="fr-CM"/>
              </w:rPr>
            </w:pPr>
            <w:r w:rsidRPr="00805104">
              <w:rPr>
                <w:color w:val="000000" w:themeColor="text1"/>
                <w:lang w:val="fr-CM"/>
              </w:rPr>
              <w:t>5.7</w:t>
            </w:r>
          </w:p>
        </w:tc>
        <w:tc>
          <w:tcPr>
            <w:tcW w:w="5954" w:type="dxa"/>
            <w:shd w:val="clear" w:color="000000" w:fill="FFFFFF"/>
            <w:vAlign w:val="center"/>
            <w:hideMark/>
          </w:tcPr>
          <w:p w14:paraId="5C8050FB" w14:textId="77777777" w:rsidR="003731F4" w:rsidRPr="00805104" w:rsidRDefault="003731F4" w:rsidP="003731F4">
            <w:pPr>
              <w:rPr>
                <w:color w:val="000000" w:themeColor="text1"/>
                <w:lang w:val="fr-CM"/>
              </w:rPr>
            </w:pPr>
            <w:r w:rsidRPr="00805104">
              <w:rPr>
                <w:color w:val="000000" w:themeColor="text1"/>
                <w:lang w:val="fr-CM"/>
              </w:rPr>
              <w:t>Mur en agglos de 15*20*40</w:t>
            </w:r>
          </w:p>
        </w:tc>
        <w:tc>
          <w:tcPr>
            <w:tcW w:w="700" w:type="dxa"/>
            <w:shd w:val="clear" w:color="000000" w:fill="FFFFFF"/>
            <w:vAlign w:val="center"/>
            <w:hideMark/>
          </w:tcPr>
          <w:p w14:paraId="41AF8E71" w14:textId="77777777" w:rsidR="003731F4" w:rsidRPr="00805104" w:rsidRDefault="003731F4" w:rsidP="003731F4">
            <w:pPr>
              <w:rPr>
                <w:color w:val="000000" w:themeColor="text1"/>
                <w:lang w:val="fr-CM"/>
              </w:rPr>
            </w:pPr>
            <w:r w:rsidRPr="00805104">
              <w:rPr>
                <w:color w:val="000000" w:themeColor="text1"/>
                <w:lang w:val="fr-CM"/>
              </w:rPr>
              <w:t>m²</w:t>
            </w:r>
          </w:p>
        </w:tc>
        <w:tc>
          <w:tcPr>
            <w:tcW w:w="680" w:type="dxa"/>
            <w:shd w:val="clear" w:color="000000" w:fill="FFFFFF"/>
            <w:vAlign w:val="center"/>
            <w:hideMark/>
          </w:tcPr>
          <w:p w14:paraId="06F8560D" w14:textId="77777777" w:rsidR="003731F4" w:rsidRPr="00805104" w:rsidRDefault="003731F4" w:rsidP="003731F4">
            <w:pPr>
              <w:rPr>
                <w:color w:val="000000" w:themeColor="text1"/>
                <w:lang w:val="fr-CM"/>
              </w:rPr>
            </w:pPr>
            <w:r w:rsidRPr="00805104">
              <w:rPr>
                <w:color w:val="000000" w:themeColor="text1"/>
                <w:lang w:val="fr-CM"/>
              </w:rPr>
              <w:t>190,9</w:t>
            </w:r>
          </w:p>
        </w:tc>
        <w:tc>
          <w:tcPr>
            <w:tcW w:w="1063" w:type="dxa"/>
            <w:shd w:val="clear" w:color="000000" w:fill="FFFFFF"/>
            <w:vAlign w:val="center"/>
          </w:tcPr>
          <w:p w14:paraId="0009F1C4" w14:textId="77777777" w:rsidR="003731F4" w:rsidRPr="00805104" w:rsidRDefault="003731F4" w:rsidP="003731F4">
            <w:pPr>
              <w:rPr>
                <w:color w:val="000000" w:themeColor="text1"/>
                <w:lang w:val="fr-CM"/>
              </w:rPr>
            </w:pPr>
          </w:p>
        </w:tc>
        <w:tc>
          <w:tcPr>
            <w:tcW w:w="1063" w:type="dxa"/>
            <w:shd w:val="clear" w:color="000000" w:fill="FFFFFF"/>
            <w:vAlign w:val="center"/>
          </w:tcPr>
          <w:p w14:paraId="188C92CB" w14:textId="77777777" w:rsidR="003731F4" w:rsidRPr="00805104" w:rsidRDefault="003731F4" w:rsidP="003731F4">
            <w:pPr>
              <w:rPr>
                <w:color w:val="000000" w:themeColor="text1"/>
                <w:lang w:val="fr-CM"/>
              </w:rPr>
            </w:pPr>
          </w:p>
        </w:tc>
      </w:tr>
      <w:tr w:rsidR="00805104" w:rsidRPr="00805104" w14:paraId="09B5D70E" w14:textId="77777777" w:rsidTr="009049D1">
        <w:trPr>
          <w:trHeight w:val="300"/>
        </w:trPr>
        <w:tc>
          <w:tcPr>
            <w:tcW w:w="851" w:type="dxa"/>
            <w:shd w:val="clear" w:color="000000" w:fill="FFFFFF"/>
            <w:vAlign w:val="center"/>
            <w:hideMark/>
          </w:tcPr>
          <w:p w14:paraId="5FA44AF3" w14:textId="77777777" w:rsidR="003731F4" w:rsidRPr="00805104" w:rsidRDefault="003731F4" w:rsidP="003731F4">
            <w:pPr>
              <w:rPr>
                <w:color w:val="000000" w:themeColor="text1"/>
                <w:lang w:val="fr-CM"/>
              </w:rPr>
            </w:pPr>
            <w:r w:rsidRPr="00805104">
              <w:rPr>
                <w:color w:val="000000" w:themeColor="text1"/>
                <w:lang w:val="fr-CM"/>
              </w:rPr>
              <w:t>5.8</w:t>
            </w:r>
          </w:p>
        </w:tc>
        <w:tc>
          <w:tcPr>
            <w:tcW w:w="5954" w:type="dxa"/>
            <w:shd w:val="clear" w:color="000000" w:fill="FFFFFF"/>
            <w:vAlign w:val="center"/>
            <w:hideMark/>
          </w:tcPr>
          <w:p w14:paraId="3CDC4789" w14:textId="77777777" w:rsidR="003731F4" w:rsidRPr="00805104" w:rsidRDefault="003731F4" w:rsidP="003731F4">
            <w:pPr>
              <w:rPr>
                <w:color w:val="000000" w:themeColor="text1"/>
                <w:lang w:val="fr-CM"/>
              </w:rPr>
            </w:pPr>
            <w:r w:rsidRPr="00805104">
              <w:rPr>
                <w:color w:val="000000" w:themeColor="text1"/>
                <w:lang w:val="fr-CM"/>
              </w:rPr>
              <w:t>Enduit au mortier de ciment</w:t>
            </w:r>
          </w:p>
        </w:tc>
        <w:tc>
          <w:tcPr>
            <w:tcW w:w="700" w:type="dxa"/>
            <w:shd w:val="clear" w:color="000000" w:fill="FFFFFF"/>
            <w:vAlign w:val="center"/>
            <w:hideMark/>
          </w:tcPr>
          <w:p w14:paraId="69B124E4" w14:textId="77777777" w:rsidR="003731F4" w:rsidRPr="00805104" w:rsidRDefault="003731F4" w:rsidP="003731F4">
            <w:pPr>
              <w:rPr>
                <w:color w:val="000000" w:themeColor="text1"/>
                <w:lang w:val="fr-CM"/>
              </w:rPr>
            </w:pPr>
            <w:r w:rsidRPr="00805104">
              <w:rPr>
                <w:color w:val="000000" w:themeColor="text1"/>
                <w:lang w:val="fr-CM"/>
              </w:rPr>
              <w:t>m²</w:t>
            </w:r>
          </w:p>
        </w:tc>
        <w:tc>
          <w:tcPr>
            <w:tcW w:w="680" w:type="dxa"/>
            <w:shd w:val="clear" w:color="000000" w:fill="FFFFFF"/>
            <w:vAlign w:val="center"/>
            <w:hideMark/>
          </w:tcPr>
          <w:p w14:paraId="4BE11BAA" w14:textId="77777777" w:rsidR="003731F4" w:rsidRPr="00805104" w:rsidRDefault="003731F4" w:rsidP="003731F4">
            <w:pPr>
              <w:rPr>
                <w:color w:val="000000" w:themeColor="text1"/>
                <w:lang w:val="fr-CM"/>
              </w:rPr>
            </w:pPr>
            <w:r w:rsidRPr="00805104">
              <w:rPr>
                <w:color w:val="000000" w:themeColor="text1"/>
                <w:lang w:val="fr-CM"/>
              </w:rPr>
              <w:t>130</w:t>
            </w:r>
          </w:p>
        </w:tc>
        <w:tc>
          <w:tcPr>
            <w:tcW w:w="1063" w:type="dxa"/>
            <w:shd w:val="clear" w:color="000000" w:fill="FFFFFF"/>
            <w:vAlign w:val="center"/>
          </w:tcPr>
          <w:p w14:paraId="15EF249F" w14:textId="77777777" w:rsidR="003731F4" w:rsidRPr="00805104" w:rsidRDefault="003731F4" w:rsidP="003731F4">
            <w:pPr>
              <w:rPr>
                <w:color w:val="000000" w:themeColor="text1"/>
                <w:lang w:val="fr-CM"/>
              </w:rPr>
            </w:pPr>
          </w:p>
        </w:tc>
        <w:tc>
          <w:tcPr>
            <w:tcW w:w="1063" w:type="dxa"/>
            <w:shd w:val="clear" w:color="000000" w:fill="FFFFFF"/>
            <w:vAlign w:val="center"/>
          </w:tcPr>
          <w:p w14:paraId="125CB5C4" w14:textId="77777777" w:rsidR="003731F4" w:rsidRPr="00805104" w:rsidRDefault="003731F4" w:rsidP="003731F4">
            <w:pPr>
              <w:rPr>
                <w:color w:val="000000" w:themeColor="text1"/>
                <w:lang w:val="fr-CM"/>
              </w:rPr>
            </w:pPr>
          </w:p>
        </w:tc>
      </w:tr>
      <w:tr w:rsidR="00805104" w:rsidRPr="00805104" w14:paraId="28F18217" w14:textId="77777777" w:rsidTr="009049D1">
        <w:trPr>
          <w:trHeight w:val="285"/>
        </w:trPr>
        <w:tc>
          <w:tcPr>
            <w:tcW w:w="851" w:type="dxa"/>
            <w:shd w:val="clear" w:color="000000" w:fill="FFFFFF"/>
            <w:vAlign w:val="center"/>
            <w:hideMark/>
          </w:tcPr>
          <w:p w14:paraId="2007E611" w14:textId="77777777" w:rsidR="003731F4" w:rsidRPr="00805104" w:rsidRDefault="003731F4" w:rsidP="003731F4">
            <w:pPr>
              <w:rPr>
                <w:color w:val="000000" w:themeColor="text1"/>
                <w:lang w:val="fr-CM"/>
              </w:rPr>
            </w:pPr>
            <w:r w:rsidRPr="00805104">
              <w:rPr>
                <w:color w:val="000000" w:themeColor="text1"/>
                <w:lang w:val="fr-CM"/>
              </w:rPr>
              <w:lastRenderedPageBreak/>
              <w:t>5.9</w:t>
            </w:r>
          </w:p>
        </w:tc>
        <w:tc>
          <w:tcPr>
            <w:tcW w:w="5954" w:type="dxa"/>
            <w:shd w:val="clear" w:color="000000" w:fill="FFFFFF"/>
            <w:vAlign w:val="center"/>
            <w:hideMark/>
          </w:tcPr>
          <w:p w14:paraId="6A11D392" w14:textId="77777777" w:rsidR="003731F4" w:rsidRPr="00805104" w:rsidRDefault="003731F4" w:rsidP="003731F4">
            <w:pPr>
              <w:rPr>
                <w:color w:val="000000" w:themeColor="text1"/>
                <w:lang w:val="fr-CM"/>
              </w:rPr>
            </w:pPr>
            <w:r w:rsidRPr="00805104">
              <w:rPr>
                <w:color w:val="000000" w:themeColor="text1"/>
                <w:lang w:val="fr-CM"/>
              </w:rPr>
              <w:t>Béton armé dosé à 350 kg/m3 pour poteaux, linteaux et chainage</w:t>
            </w:r>
          </w:p>
        </w:tc>
        <w:tc>
          <w:tcPr>
            <w:tcW w:w="700" w:type="dxa"/>
            <w:shd w:val="clear" w:color="000000" w:fill="FFFFFF"/>
            <w:vAlign w:val="center"/>
            <w:hideMark/>
          </w:tcPr>
          <w:p w14:paraId="48EE671F" w14:textId="77777777" w:rsidR="003731F4" w:rsidRPr="00805104" w:rsidRDefault="003731F4" w:rsidP="003731F4">
            <w:pPr>
              <w:rPr>
                <w:color w:val="000000" w:themeColor="text1"/>
                <w:lang w:val="fr-CM"/>
              </w:rPr>
            </w:pPr>
            <w:r w:rsidRPr="00805104">
              <w:rPr>
                <w:color w:val="000000" w:themeColor="text1"/>
                <w:lang w:val="fr-CM"/>
              </w:rPr>
              <w:t>m3</w:t>
            </w:r>
          </w:p>
        </w:tc>
        <w:tc>
          <w:tcPr>
            <w:tcW w:w="680" w:type="dxa"/>
            <w:shd w:val="clear" w:color="000000" w:fill="FFFFFF"/>
            <w:vAlign w:val="center"/>
            <w:hideMark/>
          </w:tcPr>
          <w:p w14:paraId="7CF6FD5B" w14:textId="77777777" w:rsidR="003731F4" w:rsidRPr="00805104" w:rsidRDefault="003731F4" w:rsidP="003731F4">
            <w:pPr>
              <w:rPr>
                <w:color w:val="000000" w:themeColor="text1"/>
                <w:lang w:val="fr-CM"/>
              </w:rPr>
            </w:pPr>
            <w:r w:rsidRPr="00805104">
              <w:rPr>
                <w:color w:val="000000" w:themeColor="text1"/>
                <w:lang w:val="fr-CM"/>
              </w:rPr>
              <w:t>0,86</w:t>
            </w:r>
          </w:p>
        </w:tc>
        <w:tc>
          <w:tcPr>
            <w:tcW w:w="1063" w:type="dxa"/>
            <w:shd w:val="clear" w:color="000000" w:fill="FFFFFF"/>
            <w:vAlign w:val="center"/>
          </w:tcPr>
          <w:p w14:paraId="2A6277E2" w14:textId="77777777" w:rsidR="003731F4" w:rsidRPr="00805104" w:rsidRDefault="003731F4" w:rsidP="003731F4">
            <w:pPr>
              <w:rPr>
                <w:color w:val="000000" w:themeColor="text1"/>
                <w:lang w:val="fr-CM"/>
              </w:rPr>
            </w:pPr>
          </w:p>
        </w:tc>
        <w:tc>
          <w:tcPr>
            <w:tcW w:w="1063" w:type="dxa"/>
            <w:shd w:val="clear" w:color="000000" w:fill="FFFFFF"/>
            <w:vAlign w:val="center"/>
          </w:tcPr>
          <w:p w14:paraId="1E9DDB44" w14:textId="77777777" w:rsidR="003731F4" w:rsidRPr="00805104" w:rsidRDefault="003731F4" w:rsidP="003731F4">
            <w:pPr>
              <w:rPr>
                <w:color w:val="000000" w:themeColor="text1"/>
                <w:lang w:val="fr-CM"/>
              </w:rPr>
            </w:pPr>
          </w:p>
        </w:tc>
      </w:tr>
      <w:tr w:rsidR="00805104" w:rsidRPr="00805104" w14:paraId="630611A8" w14:textId="77777777" w:rsidTr="009049D1">
        <w:trPr>
          <w:trHeight w:val="300"/>
        </w:trPr>
        <w:tc>
          <w:tcPr>
            <w:tcW w:w="851" w:type="dxa"/>
            <w:shd w:val="clear" w:color="000000" w:fill="FFFFFF"/>
            <w:vAlign w:val="center"/>
            <w:hideMark/>
          </w:tcPr>
          <w:p w14:paraId="541883A5" w14:textId="77777777" w:rsidR="003731F4" w:rsidRPr="00805104" w:rsidRDefault="003731F4" w:rsidP="003731F4">
            <w:pPr>
              <w:rPr>
                <w:color w:val="000000" w:themeColor="text1"/>
                <w:lang w:val="fr-CM"/>
              </w:rPr>
            </w:pPr>
            <w:r w:rsidRPr="00805104">
              <w:rPr>
                <w:color w:val="000000" w:themeColor="text1"/>
                <w:lang w:val="fr-CM"/>
              </w:rPr>
              <w:t>5.10</w:t>
            </w:r>
          </w:p>
        </w:tc>
        <w:tc>
          <w:tcPr>
            <w:tcW w:w="5954" w:type="dxa"/>
            <w:shd w:val="clear" w:color="000000" w:fill="FFFFFF"/>
            <w:vAlign w:val="center"/>
            <w:hideMark/>
          </w:tcPr>
          <w:p w14:paraId="4B7F423C" w14:textId="77777777" w:rsidR="003731F4" w:rsidRPr="00805104" w:rsidRDefault="003731F4" w:rsidP="003731F4">
            <w:pPr>
              <w:rPr>
                <w:color w:val="000000" w:themeColor="text1"/>
                <w:lang w:val="fr-CM"/>
              </w:rPr>
            </w:pPr>
            <w:r w:rsidRPr="00805104">
              <w:rPr>
                <w:color w:val="000000" w:themeColor="text1"/>
                <w:lang w:val="fr-CM"/>
              </w:rPr>
              <w:t>claustras</w:t>
            </w:r>
          </w:p>
        </w:tc>
        <w:tc>
          <w:tcPr>
            <w:tcW w:w="700" w:type="dxa"/>
            <w:shd w:val="clear" w:color="000000" w:fill="FFFFFF"/>
            <w:vAlign w:val="center"/>
            <w:hideMark/>
          </w:tcPr>
          <w:p w14:paraId="6C1CC3D9" w14:textId="77777777" w:rsidR="003731F4" w:rsidRPr="00805104" w:rsidRDefault="003731F4" w:rsidP="003731F4">
            <w:pPr>
              <w:rPr>
                <w:color w:val="000000" w:themeColor="text1"/>
                <w:lang w:val="fr-CM"/>
              </w:rPr>
            </w:pPr>
            <w:r w:rsidRPr="00805104">
              <w:rPr>
                <w:color w:val="000000" w:themeColor="text1"/>
                <w:lang w:val="fr-CM"/>
              </w:rPr>
              <w:t>m²</w:t>
            </w:r>
          </w:p>
        </w:tc>
        <w:tc>
          <w:tcPr>
            <w:tcW w:w="680" w:type="dxa"/>
            <w:shd w:val="clear" w:color="000000" w:fill="FFFFFF"/>
            <w:vAlign w:val="center"/>
            <w:hideMark/>
          </w:tcPr>
          <w:p w14:paraId="269243AF" w14:textId="77777777" w:rsidR="003731F4" w:rsidRPr="00805104" w:rsidRDefault="003731F4" w:rsidP="003731F4">
            <w:pPr>
              <w:rPr>
                <w:color w:val="000000" w:themeColor="text1"/>
                <w:lang w:val="fr-CM"/>
              </w:rPr>
            </w:pPr>
            <w:r w:rsidRPr="00805104">
              <w:rPr>
                <w:color w:val="000000" w:themeColor="text1"/>
                <w:lang w:val="fr-CM"/>
              </w:rPr>
              <w:t>6,4</w:t>
            </w:r>
          </w:p>
        </w:tc>
        <w:tc>
          <w:tcPr>
            <w:tcW w:w="1063" w:type="dxa"/>
            <w:shd w:val="clear" w:color="000000" w:fill="FFFFFF"/>
            <w:vAlign w:val="center"/>
          </w:tcPr>
          <w:p w14:paraId="543B611F" w14:textId="77777777" w:rsidR="003731F4" w:rsidRPr="00805104" w:rsidRDefault="003731F4" w:rsidP="003731F4">
            <w:pPr>
              <w:rPr>
                <w:color w:val="000000" w:themeColor="text1"/>
                <w:lang w:val="fr-CM"/>
              </w:rPr>
            </w:pPr>
          </w:p>
        </w:tc>
        <w:tc>
          <w:tcPr>
            <w:tcW w:w="1063" w:type="dxa"/>
            <w:shd w:val="clear" w:color="000000" w:fill="FFFFFF"/>
            <w:vAlign w:val="center"/>
          </w:tcPr>
          <w:p w14:paraId="0509C638" w14:textId="77777777" w:rsidR="003731F4" w:rsidRPr="00805104" w:rsidRDefault="003731F4" w:rsidP="003731F4">
            <w:pPr>
              <w:rPr>
                <w:color w:val="000000" w:themeColor="text1"/>
                <w:lang w:val="fr-CM"/>
              </w:rPr>
            </w:pPr>
          </w:p>
        </w:tc>
      </w:tr>
      <w:tr w:rsidR="00805104" w:rsidRPr="00805104" w14:paraId="3A8806DA" w14:textId="77777777" w:rsidTr="009049D1">
        <w:trPr>
          <w:trHeight w:val="240"/>
        </w:trPr>
        <w:tc>
          <w:tcPr>
            <w:tcW w:w="851" w:type="dxa"/>
            <w:shd w:val="clear" w:color="000000" w:fill="FFFFFF"/>
            <w:vAlign w:val="center"/>
            <w:hideMark/>
          </w:tcPr>
          <w:p w14:paraId="7AE04686" w14:textId="77777777" w:rsidR="003731F4" w:rsidRPr="00805104" w:rsidRDefault="003731F4" w:rsidP="003731F4">
            <w:pPr>
              <w:rPr>
                <w:color w:val="000000" w:themeColor="text1"/>
                <w:lang w:val="fr-CM"/>
              </w:rPr>
            </w:pPr>
            <w:r w:rsidRPr="00805104">
              <w:rPr>
                <w:color w:val="000000" w:themeColor="text1"/>
                <w:lang w:val="fr-CM"/>
              </w:rPr>
              <w:t>5.11</w:t>
            </w:r>
          </w:p>
        </w:tc>
        <w:tc>
          <w:tcPr>
            <w:tcW w:w="5954" w:type="dxa"/>
            <w:shd w:val="clear" w:color="000000" w:fill="FFFFFF"/>
            <w:vAlign w:val="center"/>
            <w:hideMark/>
          </w:tcPr>
          <w:p w14:paraId="08FE837C" w14:textId="77777777" w:rsidR="003731F4" w:rsidRPr="00805104" w:rsidRDefault="003731F4" w:rsidP="003731F4">
            <w:pPr>
              <w:rPr>
                <w:color w:val="000000" w:themeColor="text1"/>
                <w:lang w:val="fr-CM"/>
              </w:rPr>
            </w:pPr>
            <w:r w:rsidRPr="00805104">
              <w:rPr>
                <w:color w:val="000000" w:themeColor="text1"/>
                <w:lang w:val="fr-CM"/>
              </w:rPr>
              <w:t>Grillage en lamelle pour ventilation des batteries de dimension 2/0,4 m</w:t>
            </w:r>
          </w:p>
        </w:tc>
        <w:tc>
          <w:tcPr>
            <w:tcW w:w="700" w:type="dxa"/>
            <w:shd w:val="clear" w:color="000000" w:fill="FFFFFF"/>
            <w:vAlign w:val="center"/>
            <w:hideMark/>
          </w:tcPr>
          <w:p w14:paraId="2706E8D1"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000000" w:fill="FFFFFF"/>
            <w:vAlign w:val="center"/>
            <w:hideMark/>
          </w:tcPr>
          <w:p w14:paraId="4F1E5951" w14:textId="77777777" w:rsidR="003731F4" w:rsidRPr="00805104" w:rsidRDefault="003731F4" w:rsidP="003731F4">
            <w:pPr>
              <w:rPr>
                <w:color w:val="000000" w:themeColor="text1"/>
                <w:lang w:val="fr-CM"/>
              </w:rPr>
            </w:pPr>
            <w:r w:rsidRPr="00805104">
              <w:rPr>
                <w:color w:val="000000" w:themeColor="text1"/>
                <w:lang w:val="fr-CM"/>
              </w:rPr>
              <w:t>4</w:t>
            </w:r>
          </w:p>
        </w:tc>
        <w:tc>
          <w:tcPr>
            <w:tcW w:w="1063" w:type="dxa"/>
            <w:shd w:val="clear" w:color="000000" w:fill="FFFFFF"/>
            <w:vAlign w:val="center"/>
          </w:tcPr>
          <w:p w14:paraId="5A554587" w14:textId="77777777" w:rsidR="003731F4" w:rsidRPr="00805104" w:rsidRDefault="003731F4" w:rsidP="003731F4">
            <w:pPr>
              <w:rPr>
                <w:color w:val="000000" w:themeColor="text1"/>
                <w:lang w:val="fr-CM"/>
              </w:rPr>
            </w:pPr>
          </w:p>
        </w:tc>
        <w:tc>
          <w:tcPr>
            <w:tcW w:w="1063" w:type="dxa"/>
            <w:shd w:val="clear" w:color="000000" w:fill="FFFFFF"/>
            <w:vAlign w:val="center"/>
          </w:tcPr>
          <w:p w14:paraId="1459225D" w14:textId="77777777" w:rsidR="003731F4" w:rsidRPr="00805104" w:rsidRDefault="003731F4" w:rsidP="003731F4">
            <w:pPr>
              <w:rPr>
                <w:color w:val="000000" w:themeColor="text1"/>
                <w:lang w:val="fr-CM"/>
              </w:rPr>
            </w:pPr>
          </w:p>
        </w:tc>
      </w:tr>
      <w:tr w:rsidR="00805104" w:rsidRPr="00805104" w14:paraId="02962E11" w14:textId="77777777" w:rsidTr="009049D1">
        <w:trPr>
          <w:trHeight w:val="330"/>
        </w:trPr>
        <w:tc>
          <w:tcPr>
            <w:tcW w:w="851" w:type="dxa"/>
            <w:shd w:val="clear" w:color="000000" w:fill="FFFFFF"/>
            <w:vAlign w:val="center"/>
            <w:hideMark/>
          </w:tcPr>
          <w:p w14:paraId="0F7BB476" w14:textId="77777777" w:rsidR="003731F4" w:rsidRPr="00805104" w:rsidRDefault="003731F4" w:rsidP="003731F4">
            <w:pPr>
              <w:rPr>
                <w:color w:val="000000" w:themeColor="text1"/>
                <w:lang w:val="fr-CM"/>
              </w:rPr>
            </w:pPr>
            <w:r w:rsidRPr="00805104">
              <w:rPr>
                <w:color w:val="000000" w:themeColor="text1"/>
                <w:lang w:val="fr-CM"/>
              </w:rPr>
              <w:t>5.12</w:t>
            </w:r>
          </w:p>
        </w:tc>
        <w:tc>
          <w:tcPr>
            <w:tcW w:w="5954" w:type="dxa"/>
            <w:shd w:val="clear" w:color="000000" w:fill="FFFFFF"/>
            <w:vAlign w:val="center"/>
            <w:hideMark/>
          </w:tcPr>
          <w:p w14:paraId="17C6CF7D" w14:textId="77777777" w:rsidR="003731F4" w:rsidRPr="00805104" w:rsidRDefault="003731F4" w:rsidP="003731F4">
            <w:pPr>
              <w:rPr>
                <w:color w:val="000000" w:themeColor="text1"/>
                <w:lang w:val="fr-CM"/>
              </w:rPr>
            </w:pPr>
            <w:r w:rsidRPr="00805104">
              <w:rPr>
                <w:color w:val="000000" w:themeColor="text1"/>
                <w:lang w:val="fr-CM"/>
              </w:rPr>
              <w:t xml:space="preserve">Fourniture et pose grillage lourd 2,5m de hauteur de protection </w:t>
            </w:r>
          </w:p>
        </w:tc>
        <w:tc>
          <w:tcPr>
            <w:tcW w:w="700" w:type="dxa"/>
            <w:shd w:val="clear" w:color="000000" w:fill="FFFFFF"/>
            <w:vAlign w:val="center"/>
            <w:hideMark/>
          </w:tcPr>
          <w:p w14:paraId="41129FDD" w14:textId="77777777" w:rsidR="003731F4" w:rsidRPr="00805104" w:rsidRDefault="003731F4" w:rsidP="003731F4">
            <w:pPr>
              <w:rPr>
                <w:color w:val="000000" w:themeColor="text1"/>
                <w:lang w:val="fr-CM"/>
              </w:rPr>
            </w:pPr>
            <w:r w:rsidRPr="00805104">
              <w:rPr>
                <w:color w:val="000000" w:themeColor="text1"/>
                <w:lang w:val="fr-CM"/>
              </w:rPr>
              <w:t>M</w:t>
            </w:r>
          </w:p>
        </w:tc>
        <w:tc>
          <w:tcPr>
            <w:tcW w:w="680" w:type="dxa"/>
            <w:shd w:val="clear" w:color="000000" w:fill="FFFFFF"/>
            <w:vAlign w:val="center"/>
            <w:hideMark/>
          </w:tcPr>
          <w:p w14:paraId="028BB6A2" w14:textId="77777777" w:rsidR="003731F4" w:rsidRPr="00805104" w:rsidRDefault="003731F4" w:rsidP="003731F4">
            <w:pPr>
              <w:rPr>
                <w:color w:val="000000" w:themeColor="text1"/>
                <w:lang w:val="fr-CM"/>
              </w:rPr>
            </w:pPr>
            <w:r w:rsidRPr="00805104">
              <w:rPr>
                <w:color w:val="000000" w:themeColor="text1"/>
                <w:lang w:val="fr-CM"/>
              </w:rPr>
              <w:t>200</w:t>
            </w:r>
          </w:p>
        </w:tc>
        <w:tc>
          <w:tcPr>
            <w:tcW w:w="1063" w:type="dxa"/>
            <w:shd w:val="clear" w:color="000000" w:fill="FFFFFF"/>
            <w:vAlign w:val="center"/>
          </w:tcPr>
          <w:p w14:paraId="44EA140E" w14:textId="77777777" w:rsidR="003731F4" w:rsidRPr="00805104" w:rsidRDefault="003731F4" w:rsidP="003731F4">
            <w:pPr>
              <w:rPr>
                <w:color w:val="000000" w:themeColor="text1"/>
                <w:lang w:val="fr-CM"/>
              </w:rPr>
            </w:pPr>
          </w:p>
        </w:tc>
        <w:tc>
          <w:tcPr>
            <w:tcW w:w="1063" w:type="dxa"/>
            <w:shd w:val="clear" w:color="000000" w:fill="FFFFFF"/>
            <w:vAlign w:val="center"/>
          </w:tcPr>
          <w:p w14:paraId="6310478F" w14:textId="77777777" w:rsidR="003731F4" w:rsidRPr="00805104" w:rsidRDefault="003731F4" w:rsidP="003731F4">
            <w:pPr>
              <w:rPr>
                <w:color w:val="000000" w:themeColor="text1"/>
                <w:lang w:val="fr-CM"/>
              </w:rPr>
            </w:pPr>
          </w:p>
        </w:tc>
      </w:tr>
      <w:tr w:rsidR="00805104" w:rsidRPr="00805104" w14:paraId="4F848478" w14:textId="77777777" w:rsidTr="009049D1">
        <w:trPr>
          <w:trHeight w:val="360"/>
        </w:trPr>
        <w:tc>
          <w:tcPr>
            <w:tcW w:w="851" w:type="dxa"/>
            <w:shd w:val="clear" w:color="000000" w:fill="FFFFFF"/>
            <w:vAlign w:val="center"/>
            <w:hideMark/>
          </w:tcPr>
          <w:p w14:paraId="5671F1FB" w14:textId="77777777" w:rsidR="003731F4" w:rsidRPr="00805104" w:rsidRDefault="003731F4" w:rsidP="003731F4">
            <w:pPr>
              <w:rPr>
                <w:color w:val="000000" w:themeColor="text1"/>
                <w:lang w:val="fr-CM"/>
              </w:rPr>
            </w:pPr>
            <w:r w:rsidRPr="00805104">
              <w:rPr>
                <w:color w:val="000000" w:themeColor="text1"/>
                <w:lang w:val="fr-CM"/>
              </w:rPr>
              <w:t>5.13</w:t>
            </w:r>
          </w:p>
        </w:tc>
        <w:tc>
          <w:tcPr>
            <w:tcW w:w="5954" w:type="dxa"/>
            <w:shd w:val="clear" w:color="000000" w:fill="FFFFFF"/>
            <w:vAlign w:val="center"/>
            <w:hideMark/>
          </w:tcPr>
          <w:p w14:paraId="6C5CFFAD" w14:textId="77777777" w:rsidR="003731F4" w:rsidRPr="00805104" w:rsidRDefault="003731F4" w:rsidP="003731F4">
            <w:pPr>
              <w:rPr>
                <w:color w:val="000000" w:themeColor="text1"/>
                <w:lang w:val="fr-CM"/>
              </w:rPr>
            </w:pPr>
            <w:r w:rsidRPr="00805104">
              <w:rPr>
                <w:color w:val="000000" w:themeColor="text1"/>
                <w:lang w:val="fr-CM"/>
              </w:rPr>
              <w:t>Fourniture et pose de la porte d’entrée métallique (150*220 cm)</w:t>
            </w:r>
          </w:p>
        </w:tc>
        <w:tc>
          <w:tcPr>
            <w:tcW w:w="700" w:type="dxa"/>
            <w:shd w:val="clear" w:color="000000" w:fill="FFFFFF"/>
            <w:vAlign w:val="center"/>
            <w:hideMark/>
          </w:tcPr>
          <w:p w14:paraId="46C98A5B" w14:textId="77777777" w:rsidR="003731F4" w:rsidRPr="00805104" w:rsidRDefault="003731F4" w:rsidP="003731F4">
            <w:pPr>
              <w:rPr>
                <w:color w:val="000000" w:themeColor="text1"/>
                <w:lang w:val="fr-CM"/>
              </w:rPr>
            </w:pPr>
            <w:r w:rsidRPr="00805104">
              <w:rPr>
                <w:color w:val="000000" w:themeColor="text1"/>
                <w:lang w:val="fr-CM"/>
              </w:rPr>
              <w:t>U</w:t>
            </w:r>
          </w:p>
        </w:tc>
        <w:tc>
          <w:tcPr>
            <w:tcW w:w="680" w:type="dxa"/>
            <w:shd w:val="clear" w:color="000000" w:fill="FFFFFF"/>
            <w:vAlign w:val="center"/>
            <w:hideMark/>
          </w:tcPr>
          <w:p w14:paraId="3CCD9E4C"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000000" w:fill="FFFFFF"/>
            <w:vAlign w:val="center"/>
          </w:tcPr>
          <w:p w14:paraId="373EB043" w14:textId="77777777" w:rsidR="003731F4" w:rsidRPr="00805104" w:rsidRDefault="003731F4" w:rsidP="003731F4">
            <w:pPr>
              <w:rPr>
                <w:color w:val="000000" w:themeColor="text1"/>
                <w:lang w:val="fr-CM"/>
              </w:rPr>
            </w:pPr>
          </w:p>
        </w:tc>
        <w:tc>
          <w:tcPr>
            <w:tcW w:w="1063" w:type="dxa"/>
            <w:shd w:val="clear" w:color="000000" w:fill="FFFFFF"/>
            <w:vAlign w:val="center"/>
          </w:tcPr>
          <w:p w14:paraId="7AFCCE55" w14:textId="77777777" w:rsidR="003731F4" w:rsidRPr="00805104" w:rsidRDefault="003731F4" w:rsidP="003731F4">
            <w:pPr>
              <w:rPr>
                <w:color w:val="000000" w:themeColor="text1"/>
                <w:lang w:val="fr-CM"/>
              </w:rPr>
            </w:pPr>
          </w:p>
        </w:tc>
      </w:tr>
      <w:tr w:rsidR="00805104" w:rsidRPr="00805104" w14:paraId="03C30147" w14:textId="77777777" w:rsidTr="009049D1">
        <w:trPr>
          <w:trHeight w:val="300"/>
        </w:trPr>
        <w:tc>
          <w:tcPr>
            <w:tcW w:w="851" w:type="dxa"/>
            <w:shd w:val="clear" w:color="000000" w:fill="FFFFFF"/>
            <w:vAlign w:val="center"/>
            <w:hideMark/>
          </w:tcPr>
          <w:p w14:paraId="29DAD785" w14:textId="77777777" w:rsidR="003731F4" w:rsidRPr="00805104" w:rsidRDefault="003731F4" w:rsidP="003731F4">
            <w:pPr>
              <w:rPr>
                <w:color w:val="000000" w:themeColor="text1"/>
                <w:lang w:val="fr-CM"/>
              </w:rPr>
            </w:pPr>
            <w:r w:rsidRPr="00805104">
              <w:rPr>
                <w:color w:val="000000" w:themeColor="text1"/>
                <w:lang w:val="fr-CM"/>
              </w:rPr>
              <w:t>5.14</w:t>
            </w:r>
          </w:p>
        </w:tc>
        <w:tc>
          <w:tcPr>
            <w:tcW w:w="5954" w:type="dxa"/>
            <w:shd w:val="clear" w:color="000000" w:fill="FFFFFF"/>
            <w:vAlign w:val="center"/>
            <w:hideMark/>
          </w:tcPr>
          <w:p w14:paraId="4B8AE0AF" w14:textId="77777777" w:rsidR="003731F4" w:rsidRPr="00805104" w:rsidRDefault="003731F4" w:rsidP="003731F4">
            <w:pPr>
              <w:rPr>
                <w:color w:val="000000" w:themeColor="text1"/>
                <w:lang w:val="fr-CM"/>
              </w:rPr>
            </w:pPr>
            <w:r w:rsidRPr="00805104">
              <w:rPr>
                <w:color w:val="000000" w:themeColor="text1"/>
                <w:lang w:val="fr-CM"/>
              </w:rPr>
              <w:t>Electrification complète du bâtiment</w:t>
            </w:r>
          </w:p>
        </w:tc>
        <w:tc>
          <w:tcPr>
            <w:tcW w:w="700" w:type="dxa"/>
            <w:shd w:val="clear" w:color="000000" w:fill="FFFFFF"/>
            <w:vAlign w:val="center"/>
            <w:hideMark/>
          </w:tcPr>
          <w:p w14:paraId="29DA6B79"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000000" w:fill="FFFFFF"/>
            <w:vAlign w:val="center"/>
            <w:hideMark/>
          </w:tcPr>
          <w:p w14:paraId="3B59C8E4"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000000" w:fill="FFFFFF"/>
            <w:vAlign w:val="center"/>
          </w:tcPr>
          <w:p w14:paraId="7E7C94B0" w14:textId="77777777" w:rsidR="003731F4" w:rsidRPr="00805104" w:rsidRDefault="003731F4" w:rsidP="003731F4">
            <w:pPr>
              <w:rPr>
                <w:color w:val="000000" w:themeColor="text1"/>
                <w:lang w:val="fr-CM"/>
              </w:rPr>
            </w:pPr>
          </w:p>
        </w:tc>
        <w:tc>
          <w:tcPr>
            <w:tcW w:w="1063" w:type="dxa"/>
            <w:shd w:val="clear" w:color="000000" w:fill="FFFFFF"/>
            <w:vAlign w:val="center"/>
          </w:tcPr>
          <w:p w14:paraId="0C61172E" w14:textId="77777777" w:rsidR="003731F4" w:rsidRPr="00805104" w:rsidRDefault="003731F4" w:rsidP="003731F4">
            <w:pPr>
              <w:rPr>
                <w:color w:val="000000" w:themeColor="text1"/>
                <w:lang w:val="fr-CM"/>
              </w:rPr>
            </w:pPr>
          </w:p>
        </w:tc>
      </w:tr>
      <w:tr w:rsidR="00805104" w:rsidRPr="00805104" w14:paraId="4020A520" w14:textId="77777777" w:rsidTr="009049D1">
        <w:trPr>
          <w:trHeight w:val="360"/>
        </w:trPr>
        <w:tc>
          <w:tcPr>
            <w:tcW w:w="851" w:type="dxa"/>
            <w:shd w:val="clear" w:color="000000" w:fill="FFFFFF"/>
            <w:vAlign w:val="center"/>
            <w:hideMark/>
          </w:tcPr>
          <w:p w14:paraId="6B14B1CB" w14:textId="77777777" w:rsidR="003731F4" w:rsidRPr="00805104" w:rsidRDefault="003731F4" w:rsidP="003731F4">
            <w:pPr>
              <w:rPr>
                <w:color w:val="000000" w:themeColor="text1"/>
                <w:lang w:val="fr-CM"/>
              </w:rPr>
            </w:pPr>
            <w:r w:rsidRPr="00805104">
              <w:rPr>
                <w:color w:val="000000" w:themeColor="text1"/>
                <w:lang w:val="fr-CM"/>
              </w:rPr>
              <w:t>5.15</w:t>
            </w:r>
          </w:p>
        </w:tc>
        <w:tc>
          <w:tcPr>
            <w:tcW w:w="5954" w:type="dxa"/>
            <w:shd w:val="clear" w:color="000000" w:fill="FFFFFF"/>
            <w:vAlign w:val="center"/>
            <w:hideMark/>
          </w:tcPr>
          <w:p w14:paraId="13F5B102" w14:textId="77777777" w:rsidR="003731F4" w:rsidRPr="00805104" w:rsidRDefault="003731F4" w:rsidP="003731F4">
            <w:pPr>
              <w:rPr>
                <w:color w:val="000000" w:themeColor="text1"/>
                <w:lang w:val="fr-CM"/>
              </w:rPr>
            </w:pPr>
            <w:r w:rsidRPr="00805104">
              <w:rPr>
                <w:color w:val="000000" w:themeColor="text1"/>
                <w:lang w:val="fr-CM"/>
              </w:rPr>
              <w:t>Béton armé dosé à 350 kg/m3 pour dallage haut, épaisseur 10 cm</w:t>
            </w:r>
          </w:p>
        </w:tc>
        <w:tc>
          <w:tcPr>
            <w:tcW w:w="700" w:type="dxa"/>
            <w:shd w:val="clear" w:color="000000" w:fill="FFFFFF"/>
            <w:vAlign w:val="center"/>
            <w:hideMark/>
          </w:tcPr>
          <w:p w14:paraId="539461BB" w14:textId="77777777" w:rsidR="003731F4" w:rsidRPr="00805104" w:rsidRDefault="003731F4" w:rsidP="003731F4">
            <w:pPr>
              <w:rPr>
                <w:color w:val="000000" w:themeColor="text1"/>
                <w:lang w:val="fr-CM"/>
              </w:rPr>
            </w:pPr>
            <w:r w:rsidRPr="00805104">
              <w:rPr>
                <w:color w:val="000000" w:themeColor="text1"/>
                <w:lang w:val="fr-CM"/>
              </w:rPr>
              <w:t>m3</w:t>
            </w:r>
          </w:p>
        </w:tc>
        <w:tc>
          <w:tcPr>
            <w:tcW w:w="680" w:type="dxa"/>
            <w:shd w:val="clear" w:color="000000" w:fill="FFFFFF"/>
            <w:vAlign w:val="center"/>
            <w:hideMark/>
          </w:tcPr>
          <w:p w14:paraId="7E763220" w14:textId="77777777" w:rsidR="003731F4" w:rsidRPr="00805104" w:rsidRDefault="003731F4" w:rsidP="003731F4">
            <w:pPr>
              <w:rPr>
                <w:color w:val="000000" w:themeColor="text1"/>
                <w:lang w:val="fr-CM"/>
              </w:rPr>
            </w:pPr>
            <w:r w:rsidRPr="00805104">
              <w:rPr>
                <w:color w:val="000000" w:themeColor="text1"/>
                <w:lang w:val="fr-CM"/>
              </w:rPr>
              <w:t>2,8</w:t>
            </w:r>
          </w:p>
        </w:tc>
        <w:tc>
          <w:tcPr>
            <w:tcW w:w="1063" w:type="dxa"/>
            <w:shd w:val="clear" w:color="000000" w:fill="FFFFFF"/>
            <w:vAlign w:val="center"/>
          </w:tcPr>
          <w:p w14:paraId="176DE4BF" w14:textId="77777777" w:rsidR="003731F4" w:rsidRPr="00805104" w:rsidRDefault="003731F4" w:rsidP="003731F4">
            <w:pPr>
              <w:rPr>
                <w:color w:val="000000" w:themeColor="text1"/>
                <w:lang w:val="fr-CM"/>
              </w:rPr>
            </w:pPr>
          </w:p>
        </w:tc>
        <w:tc>
          <w:tcPr>
            <w:tcW w:w="1063" w:type="dxa"/>
            <w:shd w:val="clear" w:color="000000" w:fill="FFFFFF"/>
            <w:vAlign w:val="center"/>
          </w:tcPr>
          <w:p w14:paraId="6DED353F" w14:textId="77777777" w:rsidR="003731F4" w:rsidRPr="00805104" w:rsidRDefault="003731F4" w:rsidP="003731F4">
            <w:pPr>
              <w:rPr>
                <w:color w:val="000000" w:themeColor="text1"/>
                <w:lang w:val="fr-CM"/>
              </w:rPr>
            </w:pPr>
          </w:p>
        </w:tc>
      </w:tr>
      <w:tr w:rsidR="00805104" w:rsidRPr="00805104" w14:paraId="2AA586E8" w14:textId="77777777" w:rsidTr="009049D1">
        <w:trPr>
          <w:trHeight w:val="225"/>
        </w:trPr>
        <w:tc>
          <w:tcPr>
            <w:tcW w:w="851" w:type="dxa"/>
            <w:shd w:val="clear" w:color="000000" w:fill="FFFFFF"/>
            <w:vAlign w:val="center"/>
            <w:hideMark/>
          </w:tcPr>
          <w:p w14:paraId="3F6BA48D"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5954" w:type="dxa"/>
            <w:shd w:val="clear" w:color="000000" w:fill="FFFFFF"/>
            <w:vAlign w:val="center"/>
            <w:hideMark/>
          </w:tcPr>
          <w:p w14:paraId="1F948C97" w14:textId="77777777" w:rsidR="003731F4" w:rsidRPr="00805104" w:rsidRDefault="003731F4" w:rsidP="003731F4">
            <w:pPr>
              <w:rPr>
                <w:b/>
                <w:bCs/>
                <w:color w:val="000000" w:themeColor="text1"/>
                <w:lang w:val="fr-CM"/>
              </w:rPr>
            </w:pPr>
            <w:r w:rsidRPr="00805104">
              <w:rPr>
                <w:b/>
                <w:bCs/>
                <w:color w:val="000000" w:themeColor="text1"/>
                <w:lang w:val="fr-CM"/>
              </w:rPr>
              <w:t>Sous Total 5</w:t>
            </w:r>
          </w:p>
        </w:tc>
        <w:tc>
          <w:tcPr>
            <w:tcW w:w="700" w:type="dxa"/>
            <w:shd w:val="clear" w:color="000000" w:fill="FFFFFF"/>
            <w:vAlign w:val="center"/>
            <w:hideMark/>
          </w:tcPr>
          <w:p w14:paraId="20E24EC1"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000000" w:fill="FFFFFF"/>
            <w:vAlign w:val="center"/>
            <w:hideMark/>
          </w:tcPr>
          <w:p w14:paraId="24F40A0C"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000000" w:fill="FFFFFF"/>
            <w:vAlign w:val="center"/>
          </w:tcPr>
          <w:p w14:paraId="41323039"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3D70C795" w14:textId="77777777" w:rsidR="003731F4" w:rsidRPr="00805104" w:rsidRDefault="003731F4" w:rsidP="003731F4">
            <w:pPr>
              <w:rPr>
                <w:b/>
                <w:bCs/>
                <w:color w:val="000000" w:themeColor="text1"/>
                <w:lang w:val="fr-CM"/>
              </w:rPr>
            </w:pPr>
          </w:p>
        </w:tc>
      </w:tr>
      <w:tr w:rsidR="00805104" w:rsidRPr="00805104" w14:paraId="273B4573" w14:textId="77777777" w:rsidTr="009049D1">
        <w:trPr>
          <w:trHeight w:val="285"/>
        </w:trPr>
        <w:tc>
          <w:tcPr>
            <w:tcW w:w="851" w:type="dxa"/>
            <w:shd w:val="clear" w:color="000000" w:fill="FFFFFF"/>
            <w:vAlign w:val="center"/>
            <w:hideMark/>
          </w:tcPr>
          <w:p w14:paraId="2B353BB6" w14:textId="77777777" w:rsidR="003731F4" w:rsidRPr="00805104" w:rsidRDefault="003731F4" w:rsidP="003731F4">
            <w:pPr>
              <w:rPr>
                <w:color w:val="000000" w:themeColor="text1"/>
                <w:lang w:val="fr-CM"/>
              </w:rPr>
            </w:pPr>
            <w:r w:rsidRPr="00805104">
              <w:rPr>
                <w:color w:val="000000" w:themeColor="text1"/>
                <w:lang w:val="fr-CM"/>
              </w:rPr>
              <w:t>6</w:t>
            </w:r>
          </w:p>
        </w:tc>
        <w:tc>
          <w:tcPr>
            <w:tcW w:w="5954" w:type="dxa"/>
            <w:shd w:val="clear" w:color="auto" w:fill="auto"/>
            <w:noWrap/>
            <w:vAlign w:val="bottom"/>
            <w:hideMark/>
          </w:tcPr>
          <w:p w14:paraId="34408F42" w14:textId="77777777" w:rsidR="003731F4" w:rsidRPr="00805104" w:rsidRDefault="003731F4" w:rsidP="003731F4">
            <w:pPr>
              <w:rPr>
                <w:b/>
                <w:bCs/>
                <w:color w:val="000000" w:themeColor="text1"/>
                <w:lang w:val="fr-CM"/>
              </w:rPr>
            </w:pPr>
            <w:r w:rsidRPr="00805104">
              <w:rPr>
                <w:b/>
                <w:bCs/>
                <w:color w:val="000000" w:themeColor="text1"/>
                <w:lang w:val="fr-CM"/>
              </w:rPr>
              <w:t>PRESTATION DIVERSES</w:t>
            </w:r>
          </w:p>
        </w:tc>
        <w:tc>
          <w:tcPr>
            <w:tcW w:w="700" w:type="dxa"/>
            <w:shd w:val="clear" w:color="000000" w:fill="FFFFFF"/>
            <w:vAlign w:val="center"/>
            <w:hideMark/>
          </w:tcPr>
          <w:p w14:paraId="2BC49E29" w14:textId="77777777" w:rsidR="003731F4" w:rsidRPr="00805104" w:rsidRDefault="003731F4" w:rsidP="003731F4">
            <w:pPr>
              <w:rPr>
                <w:color w:val="000000" w:themeColor="text1"/>
                <w:lang w:val="fr-CM"/>
              </w:rPr>
            </w:pPr>
            <w:r w:rsidRPr="00805104">
              <w:rPr>
                <w:color w:val="000000" w:themeColor="text1"/>
                <w:lang w:val="fr-CM"/>
              </w:rPr>
              <w:t> </w:t>
            </w:r>
          </w:p>
        </w:tc>
        <w:tc>
          <w:tcPr>
            <w:tcW w:w="680" w:type="dxa"/>
            <w:shd w:val="clear" w:color="000000" w:fill="FFFFFF"/>
            <w:vAlign w:val="center"/>
            <w:hideMark/>
          </w:tcPr>
          <w:p w14:paraId="30F453CD" w14:textId="77777777" w:rsidR="003731F4" w:rsidRPr="00805104" w:rsidRDefault="003731F4" w:rsidP="003731F4">
            <w:pPr>
              <w:rPr>
                <w:color w:val="000000" w:themeColor="text1"/>
                <w:lang w:val="fr-CM"/>
              </w:rPr>
            </w:pPr>
            <w:r w:rsidRPr="00805104">
              <w:rPr>
                <w:color w:val="000000" w:themeColor="text1"/>
                <w:lang w:val="fr-CM"/>
              </w:rPr>
              <w:t> </w:t>
            </w:r>
          </w:p>
        </w:tc>
        <w:tc>
          <w:tcPr>
            <w:tcW w:w="1063" w:type="dxa"/>
            <w:shd w:val="clear" w:color="000000" w:fill="FFFFFF"/>
            <w:vAlign w:val="center"/>
          </w:tcPr>
          <w:p w14:paraId="283FAF33" w14:textId="77777777" w:rsidR="003731F4" w:rsidRPr="00805104" w:rsidRDefault="003731F4" w:rsidP="003731F4">
            <w:pPr>
              <w:rPr>
                <w:color w:val="000000" w:themeColor="text1"/>
                <w:lang w:val="fr-CM"/>
              </w:rPr>
            </w:pPr>
          </w:p>
        </w:tc>
        <w:tc>
          <w:tcPr>
            <w:tcW w:w="1063" w:type="dxa"/>
            <w:shd w:val="clear" w:color="000000" w:fill="FFFFFF"/>
            <w:vAlign w:val="center"/>
          </w:tcPr>
          <w:p w14:paraId="2E30F532" w14:textId="77777777" w:rsidR="003731F4" w:rsidRPr="00805104" w:rsidRDefault="003731F4" w:rsidP="003731F4">
            <w:pPr>
              <w:rPr>
                <w:color w:val="000000" w:themeColor="text1"/>
                <w:lang w:val="fr-CM"/>
              </w:rPr>
            </w:pPr>
          </w:p>
        </w:tc>
      </w:tr>
      <w:tr w:rsidR="00805104" w:rsidRPr="00805104" w14:paraId="0B8C24EF" w14:textId="77777777" w:rsidTr="009049D1">
        <w:trPr>
          <w:trHeight w:val="300"/>
        </w:trPr>
        <w:tc>
          <w:tcPr>
            <w:tcW w:w="851" w:type="dxa"/>
            <w:shd w:val="clear" w:color="000000" w:fill="FFFFFF"/>
            <w:vAlign w:val="center"/>
            <w:hideMark/>
          </w:tcPr>
          <w:p w14:paraId="27E40ECA" w14:textId="77777777" w:rsidR="003731F4" w:rsidRPr="00805104" w:rsidRDefault="003731F4" w:rsidP="003731F4">
            <w:pPr>
              <w:rPr>
                <w:color w:val="000000" w:themeColor="text1"/>
                <w:lang w:val="fr-CM"/>
              </w:rPr>
            </w:pPr>
            <w:r w:rsidRPr="00805104">
              <w:rPr>
                <w:color w:val="000000" w:themeColor="text1"/>
                <w:lang w:val="fr-CM"/>
              </w:rPr>
              <w:t>6.2</w:t>
            </w:r>
          </w:p>
        </w:tc>
        <w:tc>
          <w:tcPr>
            <w:tcW w:w="5954" w:type="dxa"/>
            <w:shd w:val="clear" w:color="000000" w:fill="FFFFFF"/>
            <w:vAlign w:val="center"/>
            <w:hideMark/>
          </w:tcPr>
          <w:p w14:paraId="73183631" w14:textId="77777777" w:rsidR="003731F4" w:rsidRPr="00805104" w:rsidRDefault="003731F4" w:rsidP="003731F4">
            <w:pPr>
              <w:rPr>
                <w:color w:val="000000" w:themeColor="text1"/>
                <w:lang w:val="fr-CM"/>
              </w:rPr>
            </w:pPr>
            <w:r w:rsidRPr="00805104">
              <w:rPr>
                <w:color w:val="000000" w:themeColor="text1"/>
                <w:lang w:val="fr-CM"/>
              </w:rPr>
              <w:t>Abatage et Elagage</w:t>
            </w:r>
          </w:p>
        </w:tc>
        <w:tc>
          <w:tcPr>
            <w:tcW w:w="700" w:type="dxa"/>
            <w:shd w:val="clear" w:color="000000" w:fill="FFFFFF"/>
            <w:vAlign w:val="center"/>
            <w:hideMark/>
          </w:tcPr>
          <w:p w14:paraId="02E3FBB4"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000000" w:fill="FFFFFF"/>
            <w:vAlign w:val="center"/>
            <w:hideMark/>
          </w:tcPr>
          <w:p w14:paraId="7F3BCC47"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000000" w:fill="FFFFFF"/>
            <w:vAlign w:val="center"/>
          </w:tcPr>
          <w:p w14:paraId="3418C039" w14:textId="77777777" w:rsidR="003731F4" w:rsidRPr="00805104" w:rsidRDefault="003731F4" w:rsidP="003731F4">
            <w:pPr>
              <w:rPr>
                <w:color w:val="000000" w:themeColor="text1"/>
                <w:lang w:val="fr-CM"/>
              </w:rPr>
            </w:pPr>
          </w:p>
        </w:tc>
        <w:tc>
          <w:tcPr>
            <w:tcW w:w="1063" w:type="dxa"/>
            <w:shd w:val="clear" w:color="000000" w:fill="FFFFFF"/>
            <w:vAlign w:val="center"/>
          </w:tcPr>
          <w:p w14:paraId="34932200" w14:textId="77777777" w:rsidR="003731F4" w:rsidRPr="00805104" w:rsidRDefault="003731F4" w:rsidP="003731F4">
            <w:pPr>
              <w:rPr>
                <w:color w:val="000000" w:themeColor="text1"/>
                <w:lang w:val="fr-CM"/>
              </w:rPr>
            </w:pPr>
          </w:p>
        </w:tc>
      </w:tr>
      <w:tr w:rsidR="00805104" w:rsidRPr="00805104" w14:paraId="11C05B59" w14:textId="77777777" w:rsidTr="009049D1">
        <w:trPr>
          <w:trHeight w:val="525"/>
        </w:trPr>
        <w:tc>
          <w:tcPr>
            <w:tcW w:w="851" w:type="dxa"/>
            <w:shd w:val="clear" w:color="000000" w:fill="FFFFFF"/>
            <w:vAlign w:val="center"/>
            <w:hideMark/>
          </w:tcPr>
          <w:p w14:paraId="1A718A84" w14:textId="77777777" w:rsidR="003731F4" w:rsidRPr="00805104" w:rsidRDefault="003731F4" w:rsidP="003731F4">
            <w:pPr>
              <w:rPr>
                <w:color w:val="000000" w:themeColor="text1"/>
                <w:lang w:val="fr-CM"/>
              </w:rPr>
            </w:pPr>
            <w:r w:rsidRPr="00805104">
              <w:rPr>
                <w:color w:val="000000" w:themeColor="text1"/>
                <w:lang w:val="fr-CM"/>
              </w:rPr>
              <w:t>6.3</w:t>
            </w:r>
          </w:p>
        </w:tc>
        <w:tc>
          <w:tcPr>
            <w:tcW w:w="5954" w:type="dxa"/>
            <w:shd w:val="clear" w:color="000000" w:fill="FFFFFF"/>
            <w:vAlign w:val="center"/>
            <w:hideMark/>
          </w:tcPr>
          <w:p w14:paraId="10DBAB72" w14:textId="77777777" w:rsidR="003731F4" w:rsidRPr="00805104" w:rsidRDefault="003731F4" w:rsidP="003731F4">
            <w:pPr>
              <w:rPr>
                <w:color w:val="000000" w:themeColor="text1"/>
                <w:lang w:val="fr-CM"/>
              </w:rPr>
            </w:pPr>
            <w:r w:rsidRPr="00805104">
              <w:rPr>
                <w:color w:val="000000" w:themeColor="text1"/>
                <w:lang w:val="fr-CM"/>
              </w:rPr>
              <w:t xml:space="preserve">Formation des membres du comité de gestion à l'exploitation et la maintenance </w:t>
            </w:r>
          </w:p>
        </w:tc>
        <w:tc>
          <w:tcPr>
            <w:tcW w:w="700" w:type="dxa"/>
            <w:shd w:val="clear" w:color="000000" w:fill="FFFFFF"/>
            <w:vAlign w:val="center"/>
            <w:hideMark/>
          </w:tcPr>
          <w:p w14:paraId="564CDE73" w14:textId="77777777" w:rsidR="003731F4" w:rsidRPr="00805104" w:rsidRDefault="003731F4" w:rsidP="003731F4">
            <w:pPr>
              <w:rPr>
                <w:color w:val="000000" w:themeColor="text1"/>
                <w:lang w:val="fr-CM"/>
              </w:rPr>
            </w:pPr>
            <w:r w:rsidRPr="00805104">
              <w:rPr>
                <w:color w:val="000000" w:themeColor="text1"/>
                <w:lang w:val="fr-CM"/>
              </w:rPr>
              <w:t>FF</w:t>
            </w:r>
          </w:p>
        </w:tc>
        <w:tc>
          <w:tcPr>
            <w:tcW w:w="680" w:type="dxa"/>
            <w:shd w:val="clear" w:color="000000" w:fill="FFFFFF"/>
            <w:vAlign w:val="center"/>
            <w:hideMark/>
          </w:tcPr>
          <w:p w14:paraId="5DFEB7CB" w14:textId="77777777" w:rsidR="003731F4" w:rsidRPr="00805104" w:rsidRDefault="003731F4" w:rsidP="003731F4">
            <w:pPr>
              <w:rPr>
                <w:color w:val="000000" w:themeColor="text1"/>
                <w:lang w:val="fr-CM"/>
              </w:rPr>
            </w:pPr>
            <w:r w:rsidRPr="00805104">
              <w:rPr>
                <w:color w:val="000000" w:themeColor="text1"/>
                <w:lang w:val="fr-CM"/>
              </w:rPr>
              <w:t>1</w:t>
            </w:r>
          </w:p>
        </w:tc>
        <w:tc>
          <w:tcPr>
            <w:tcW w:w="1063" w:type="dxa"/>
            <w:shd w:val="clear" w:color="000000" w:fill="FFFFFF"/>
            <w:vAlign w:val="center"/>
          </w:tcPr>
          <w:p w14:paraId="0FDDD4AB" w14:textId="77777777" w:rsidR="003731F4" w:rsidRPr="00805104" w:rsidRDefault="003731F4" w:rsidP="003731F4">
            <w:pPr>
              <w:rPr>
                <w:color w:val="000000" w:themeColor="text1"/>
                <w:lang w:val="fr-CM"/>
              </w:rPr>
            </w:pPr>
          </w:p>
        </w:tc>
        <w:tc>
          <w:tcPr>
            <w:tcW w:w="1063" w:type="dxa"/>
            <w:shd w:val="clear" w:color="000000" w:fill="FFFFFF"/>
            <w:vAlign w:val="center"/>
          </w:tcPr>
          <w:p w14:paraId="4C346981" w14:textId="77777777" w:rsidR="003731F4" w:rsidRPr="00805104" w:rsidRDefault="003731F4" w:rsidP="003731F4">
            <w:pPr>
              <w:rPr>
                <w:color w:val="000000" w:themeColor="text1"/>
                <w:lang w:val="fr-CM"/>
              </w:rPr>
            </w:pPr>
          </w:p>
        </w:tc>
      </w:tr>
      <w:tr w:rsidR="00805104" w:rsidRPr="00805104" w14:paraId="3ECA7D67" w14:textId="77777777" w:rsidTr="009049D1">
        <w:trPr>
          <w:trHeight w:val="300"/>
        </w:trPr>
        <w:tc>
          <w:tcPr>
            <w:tcW w:w="851" w:type="dxa"/>
            <w:shd w:val="clear" w:color="000000" w:fill="FFFFFF"/>
            <w:vAlign w:val="center"/>
            <w:hideMark/>
          </w:tcPr>
          <w:p w14:paraId="1B7D24E0"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5954" w:type="dxa"/>
            <w:shd w:val="clear" w:color="000000" w:fill="FFFFFF"/>
            <w:vAlign w:val="center"/>
            <w:hideMark/>
          </w:tcPr>
          <w:p w14:paraId="2AFC5A0D" w14:textId="77777777" w:rsidR="003731F4" w:rsidRPr="00805104" w:rsidRDefault="003731F4" w:rsidP="003731F4">
            <w:pPr>
              <w:rPr>
                <w:b/>
                <w:bCs/>
                <w:color w:val="000000" w:themeColor="text1"/>
                <w:lang w:val="fr-CM"/>
              </w:rPr>
            </w:pPr>
            <w:r w:rsidRPr="00805104">
              <w:rPr>
                <w:b/>
                <w:bCs/>
                <w:color w:val="000000" w:themeColor="text1"/>
                <w:lang w:val="fr-CM"/>
              </w:rPr>
              <w:t>Sous total 6</w:t>
            </w:r>
          </w:p>
        </w:tc>
        <w:tc>
          <w:tcPr>
            <w:tcW w:w="700" w:type="dxa"/>
            <w:shd w:val="clear" w:color="000000" w:fill="FFFFFF"/>
            <w:vAlign w:val="center"/>
            <w:hideMark/>
          </w:tcPr>
          <w:p w14:paraId="2E1772CD"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680" w:type="dxa"/>
            <w:shd w:val="clear" w:color="000000" w:fill="FFFFFF"/>
            <w:vAlign w:val="center"/>
            <w:hideMark/>
          </w:tcPr>
          <w:p w14:paraId="549BE04A"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1063" w:type="dxa"/>
            <w:shd w:val="clear" w:color="000000" w:fill="FFFFFF"/>
            <w:vAlign w:val="center"/>
          </w:tcPr>
          <w:p w14:paraId="7AF84B19"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22660495" w14:textId="77777777" w:rsidR="003731F4" w:rsidRPr="00805104" w:rsidRDefault="003731F4" w:rsidP="003731F4">
            <w:pPr>
              <w:rPr>
                <w:b/>
                <w:bCs/>
                <w:color w:val="000000" w:themeColor="text1"/>
                <w:lang w:val="fr-CM"/>
              </w:rPr>
            </w:pPr>
          </w:p>
        </w:tc>
      </w:tr>
      <w:tr w:rsidR="00805104" w:rsidRPr="00805104" w14:paraId="47CCE725" w14:textId="77777777" w:rsidTr="009049D1">
        <w:trPr>
          <w:trHeight w:val="315"/>
        </w:trPr>
        <w:tc>
          <w:tcPr>
            <w:tcW w:w="851" w:type="dxa"/>
            <w:shd w:val="clear" w:color="000000" w:fill="FFFFFF"/>
            <w:vAlign w:val="center"/>
            <w:hideMark/>
          </w:tcPr>
          <w:p w14:paraId="7939B7E0"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7334" w:type="dxa"/>
            <w:gridSpan w:val="3"/>
            <w:shd w:val="clear" w:color="000000" w:fill="FFFFFF"/>
            <w:vAlign w:val="center"/>
            <w:hideMark/>
          </w:tcPr>
          <w:p w14:paraId="364FF5F3" w14:textId="77777777" w:rsidR="003731F4" w:rsidRPr="00805104" w:rsidRDefault="003731F4" w:rsidP="003731F4">
            <w:pPr>
              <w:rPr>
                <w:b/>
                <w:bCs/>
                <w:color w:val="000000" w:themeColor="text1"/>
                <w:lang w:val="fr-CM"/>
              </w:rPr>
            </w:pPr>
            <w:r w:rsidRPr="00805104">
              <w:rPr>
                <w:b/>
                <w:bCs/>
                <w:color w:val="000000" w:themeColor="text1"/>
                <w:lang w:val="fr-CM"/>
              </w:rPr>
              <w:t xml:space="preserve">TOTAL HT </w:t>
            </w:r>
          </w:p>
        </w:tc>
        <w:tc>
          <w:tcPr>
            <w:tcW w:w="1063" w:type="dxa"/>
            <w:shd w:val="clear" w:color="000000" w:fill="FFFFFF"/>
            <w:vAlign w:val="center"/>
          </w:tcPr>
          <w:p w14:paraId="349B4292"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4355A5F8" w14:textId="77777777" w:rsidR="003731F4" w:rsidRPr="00805104" w:rsidRDefault="003731F4" w:rsidP="003731F4">
            <w:pPr>
              <w:rPr>
                <w:b/>
                <w:bCs/>
                <w:color w:val="000000" w:themeColor="text1"/>
                <w:lang w:val="fr-CM"/>
              </w:rPr>
            </w:pPr>
          </w:p>
        </w:tc>
      </w:tr>
      <w:tr w:rsidR="00805104" w:rsidRPr="00805104" w14:paraId="79EC237A" w14:textId="77777777" w:rsidTr="009049D1">
        <w:trPr>
          <w:trHeight w:val="315"/>
        </w:trPr>
        <w:tc>
          <w:tcPr>
            <w:tcW w:w="851" w:type="dxa"/>
            <w:shd w:val="clear" w:color="000000" w:fill="FFFFFF"/>
            <w:vAlign w:val="center"/>
            <w:hideMark/>
          </w:tcPr>
          <w:p w14:paraId="1ACC5E4B"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7334" w:type="dxa"/>
            <w:gridSpan w:val="3"/>
            <w:shd w:val="clear" w:color="000000" w:fill="FFFFFF"/>
            <w:vAlign w:val="center"/>
            <w:hideMark/>
          </w:tcPr>
          <w:p w14:paraId="2D4A33A5" w14:textId="77777777" w:rsidR="003731F4" w:rsidRPr="00805104" w:rsidRDefault="003731F4" w:rsidP="003731F4">
            <w:pPr>
              <w:rPr>
                <w:b/>
                <w:bCs/>
                <w:color w:val="000000" w:themeColor="text1"/>
                <w:lang w:val="fr-CM"/>
              </w:rPr>
            </w:pPr>
            <w:r w:rsidRPr="00805104">
              <w:rPr>
                <w:b/>
                <w:bCs/>
                <w:color w:val="000000" w:themeColor="text1"/>
                <w:lang w:val="fr-CM"/>
              </w:rPr>
              <w:t>TVA (19,25%)</w:t>
            </w:r>
          </w:p>
        </w:tc>
        <w:tc>
          <w:tcPr>
            <w:tcW w:w="1063" w:type="dxa"/>
            <w:shd w:val="clear" w:color="000000" w:fill="FFFFFF"/>
            <w:vAlign w:val="center"/>
          </w:tcPr>
          <w:p w14:paraId="12AC16F6"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6EF9A2EC" w14:textId="77777777" w:rsidR="003731F4" w:rsidRPr="00805104" w:rsidRDefault="003731F4" w:rsidP="003731F4">
            <w:pPr>
              <w:rPr>
                <w:b/>
                <w:bCs/>
                <w:color w:val="000000" w:themeColor="text1"/>
                <w:lang w:val="fr-CM"/>
              </w:rPr>
            </w:pPr>
          </w:p>
        </w:tc>
      </w:tr>
      <w:tr w:rsidR="00805104" w:rsidRPr="00805104" w14:paraId="75070DB6" w14:textId="77777777" w:rsidTr="009049D1">
        <w:trPr>
          <w:trHeight w:val="315"/>
        </w:trPr>
        <w:tc>
          <w:tcPr>
            <w:tcW w:w="851" w:type="dxa"/>
            <w:shd w:val="clear" w:color="000000" w:fill="FFFFFF"/>
            <w:vAlign w:val="center"/>
          </w:tcPr>
          <w:p w14:paraId="731A0750" w14:textId="77777777" w:rsidR="003731F4" w:rsidRPr="00805104" w:rsidRDefault="003731F4" w:rsidP="003731F4">
            <w:pPr>
              <w:rPr>
                <w:b/>
                <w:bCs/>
                <w:color w:val="000000" w:themeColor="text1"/>
                <w:lang w:val="fr-CM"/>
              </w:rPr>
            </w:pPr>
          </w:p>
        </w:tc>
        <w:tc>
          <w:tcPr>
            <w:tcW w:w="7334" w:type="dxa"/>
            <w:gridSpan w:val="3"/>
            <w:shd w:val="clear" w:color="000000" w:fill="FFFFFF"/>
            <w:vAlign w:val="center"/>
          </w:tcPr>
          <w:p w14:paraId="48977BFA" w14:textId="77777777" w:rsidR="003731F4" w:rsidRPr="00805104" w:rsidRDefault="003731F4" w:rsidP="003731F4">
            <w:pPr>
              <w:rPr>
                <w:b/>
                <w:bCs/>
                <w:color w:val="000000" w:themeColor="text1"/>
                <w:lang w:val="fr-CM"/>
              </w:rPr>
            </w:pPr>
            <w:r w:rsidRPr="00805104">
              <w:rPr>
                <w:b/>
                <w:bCs/>
                <w:color w:val="000000" w:themeColor="text1"/>
                <w:lang w:val="fr-CM"/>
              </w:rPr>
              <w:t>IR 5.5%</w:t>
            </w:r>
          </w:p>
        </w:tc>
        <w:tc>
          <w:tcPr>
            <w:tcW w:w="1063" w:type="dxa"/>
            <w:shd w:val="clear" w:color="000000" w:fill="FFFFFF"/>
            <w:vAlign w:val="center"/>
          </w:tcPr>
          <w:p w14:paraId="767BFFA8"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0E0BC812" w14:textId="77777777" w:rsidR="003731F4" w:rsidRPr="00805104" w:rsidRDefault="003731F4" w:rsidP="003731F4">
            <w:pPr>
              <w:rPr>
                <w:b/>
                <w:bCs/>
                <w:color w:val="000000" w:themeColor="text1"/>
                <w:lang w:val="fr-CM"/>
              </w:rPr>
            </w:pPr>
          </w:p>
        </w:tc>
      </w:tr>
      <w:tr w:rsidR="00805104" w:rsidRPr="00805104" w14:paraId="52E6737D" w14:textId="77777777" w:rsidTr="009049D1">
        <w:trPr>
          <w:trHeight w:val="330"/>
        </w:trPr>
        <w:tc>
          <w:tcPr>
            <w:tcW w:w="851" w:type="dxa"/>
            <w:shd w:val="clear" w:color="000000" w:fill="FFFFFF"/>
            <w:vAlign w:val="center"/>
            <w:hideMark/>
          </w:tcPr>
          <w:p w14:paraId="2AA601A5" w14:textId="77777777" w:rsidR="003731F4" w:rsidRPr="00805104" w:rsidRDefault="003731F4" w:rsidP="003731F4">
            <w:pPr>
              <w:rPr>
                <w:b/>
                <w:bCs/>
                <w:color w:val="000000" w:themeColor="text1"/>
                <w:lang w:val="fr-CM"/>
              </w:rPr>
            </w:pPr>
            <w:r w:rsidRPr="00805104">
              <w:rPr>
                <w:b/>
                <w:bCs/>
                <w:color w:val="000000" w:themeColor="text1"/>
                <w:lang w:val="fr-CM"/>
              </w:rPr>
              <w:t> </w:t>
            </w:r>
          </w:p>
        </w:tc>
        <w:tc>
          <w:tcPr>
            <w:tcW w:w="7334" w:type="dxa"/>
            <w:gridSpan w:val="3"/>
            <w:shd w:val="clear" w:color="000000" w:fill="FFFFFF"/>
            <w:vAlign w:val="center"/>
            <w:hideMark/>
          </w:tcPr>
          <w:p w14:paraId="3D99DA9A" w14:textId="77777777" w:rsidR="003731F4" w:rsidRPr="00805104" w:rsidRDefault="003731F4" w:rsidP="003731F4">
            <w:pPr>
              <w:rPr>
                <w:b/>
                <w:bCs/>
                <w:color w:val="000000" w:themeColor="text1"/>
                <w:lang w:val="fr-CM"/>
              </w:rPr>
            </w:pPr>
            <w:r w:rsidRPr="00805104">
              <w:rPr>
                <w:b/>
                <w:bCs/>
                <w:color w:val="000000" w:themeColor="text1"/>
                <w:lang w:val="fr-CM"/>
              </w:rPr>
              <w:t>TOTAL TTC</w:t>
            </w:r>
          </w:p>
        </w:tc>
        <w:tc>
          <w:tcPr>
            <w:tcW w:w="1063" w:type="dxa"/>
            <w:shd w:val="clear" w:color="000000" w:fill="FFFFFF"/>
            <w:vAlign w:val="center"/>
          </w:tcPr>
          <w:p w14:paraId="5264209C" w14:textId="77777777" w:rsidR="003731F4" w:rsidRPr="00805104" w:rsidRDefault="003731F4" w:rsidP="003731F4">
            <w:pPr>
              <w:rPr>
                <w:b/>
                <w:bCs/>
                <w:color w:val="000000" w:themeColor="text1"/>
                <w:lang w:val="fr-CM"/>
              </w:rPr>
            </w:pPr>
          </w:p>
        </w:tc>
        <w:tc>
          <w:tcPr>
            <w:tcW w:w="1063" w:type="dxa"/>
            <w:shd w:val="clear" w:color="000000" w:fill="FFFFFF"/>
            <w:vAlign w:val="center"/>
          </w:tcPr>
          <w:p w14:paraId="6643D244" w14:textId="77777777" w:rsidR="003731F4" w:rsidRPr="00805104" w:rsidRDefault="003731F4" w:rsidP="003731F4">
            <w:pPr>
              <w:rPr>
                <w:b/>
                <w:bCs/>
                <w:color w:val="000000" w:themeColor="text1"/>
                <w:lang w:val="fr-CM"/>
              </w:rPr>
            </w:pPr>
          </w:p>
        </w:tc>
      </w:tr>
    </w:tbl>
    <w:p w14:paraId="6DE954C1" w14:textId="77777777" w:rsidR="003731F4" w:rsidRPr="00805104" w:rsidRDefault="003731F4" w:rsidP="003731F4">
      <w:pPr>
        <w:rPr>
          <w:color w:val="000000" w:themeColor="text1"/>
        </w:rPr>
      </w:pPr>
    </w:p>
    <w:tbl>
      <w:tblPr>
        <w:tblW w:w="561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658"/>
        <w:gridCol w:w="772"/>
        <w:gridCol w:w="772"/>
        <w:gridCol w:w="1595"/>
        <w:gridCol w:w="1985"/>
      </w:tblGrid>
      <w:tr w:rsidR="00805104" w:rsidRPr="00805104" w14:paraId="6B67DE34" w14:textId="77777777" w:rsidTr="009049D1">
        <w:trPr>
          <w:trHeight w:val="360"/>
        </w:trPr>
        <w:tc>
          <w:tcPr>
            <w:tcW w:w="5000" w:type="pct"/>
            <w:gridSpan w:val="6"/>
            <w:shd w:val="clear" w:color="auto" w:fill="A6A6A6" w:themeFill="background1" w:themeFillShade="A6"/>
            <w:noWrap/>
            <w:vAlign w:val="bottom"/>
            <w:hideMark/>
          </w:tcPr>
          <w:p w14:paraId="2B6561DB" w14:textId="77777777" w:rsidR="003731F4" w:rsidRPr="00805104" w:rsidRDefault="003731F4" w:rsidP="003731F4">
            <w:pPr>
              <w:rPr>
                <w:b/>
                <w:bCs/>
                <w:color w:val="000000" w:themeColor="text1"/>
              </w:rPr>
            </w:pPr>
            <w:bookmarkStart w:id="472" w:name="_Hlk202376794"/>
            <w:r w:rsidRPr="00805104">
              <w:rPr>
                <w:b/>
                <w:bCs/>
                <w:color w:val="000000" w:themeColor="text1"/>
              </w:rPr>
              <w:t>DETAIL QUANTITATIF ET ESTIMATIF IMPLANTATION DES ARBRES</w:t>
            </w:r>
          </w:p>
        </w:tc>
      </w:tr>
      <w:tr w:rsidR="00805104" w:rsidRPr="00805104" w14:paraId="73A6600B" w14:textId="77777777" w:rsidTr="009049D1">
        <w:trPr>
          <w:trHeight w:val="312"/>
        </w:trPr>
        <w:tc>
          <w:tcPr>
            <w:tcW w:w="338" w:type="pct"/>
            <w:shd w:val="clear" w:color="auto" w:fill="auto"/>
            <w:vAlign w:val="center"/>
            <w:hideMark/>
          </w:tcPr>
          <w:p w14:paraId="0AC47452" w14:textId="77777777" w:rsidR="003731F4" w:rsidRPr="00805104" w:rsidRDefault="003731F4" w:rsidP="003731F4">
            <w:pPr>
              <w:rPr>
                <w:color w:val="000000" w:themeColor="text1"/>
              </w:rPr>
            </w:pPr>
            <w:r w:rsidRPr="00805104">
              <w:rPr>
                <w:color w:val="000000" w:themeColor="text1"/>
              </w:rPr>
              <w:t> N</w:t>
            </w:r>
          </w:p>
        </w:tc>
        <w:tc>
          <w:tcPr>
            <w:tcW w:w="2220" w:type="pct"/>
            <w:shd w:val="clear" w:color="auto" w:fill="auto"/>
            <w:vAlign w:val="center"/>
            <w:hideMark/>
          </w:tcPr>
          <w:p w14:paraId="2DAF11FB" w14:textId="77777777" w:rsidR="003731F4" w:rsidRPr="00805104" w:rsidRDefault="003731F4" w:rsidP="003731F4">
            <w:pPr>
              <w:rPr>
                <w:color w:val="000000" w:themeColor="text1"/>
              </w:rPr>
            </w:pPr>
            <w:r w:rsidRPr="00805104">
              <w:rPr>
                <w:color w:val="000000" w:themeColor="text1"/>
              </w:rPr>
              <w:t>DESIGNATION</w:t>
            </w:r>
          </w:p>
        </w:tc>
        <w:tc>
          <w:tcPr>
            <w:tcW w:w="368" w:type="pct"/>
            <w:shd w:val="clear" w:color="auto" w:fill="auto"/>
            <w:vAlign w:val="center"/>
            <w:hideMark/>
          </w:tcPr>
          <w:p w14:paraId="305199C2" w14:textId="77777777" w:rsidR="003731F4" w:rsidRPr="00805104" w:rsidRDefault="003731F4" w:rsidP="003731F4">
            <w:pPr>
              <w:rPr>
                <w:color w:val="000000" w:themeColor="text1"/>
              </w:rPr>
            </w:pPr>
            <w:r w:rsidRPr="00805104">
              <w:rPr>
                <w:color w:val="000000" w:themeColor="text1"/>
              </w:rPr>
              <w:t>Qte</w:t>
            </w:r>
          </w:p>
        </w:tc>
        <w:tc>
          <w:tcPr>
            <w:tcW w:w="368" w:type="pct"/>
            <w:shd w:val="clear" w:color="auto" w:fill="auto"/>
            <w:vAlign w:val="center"/>
          </w:tcPr>
          <w:p w14:paraId="45847D92" w14:textId="77777777" w:rsidR="003731F4" w:rsidRPr="00805104" w:rsidRDefault="003731F4" w:rsidP="003731F4">
            <w:pPr>
              <w:rPr>
                <w:color w:val="000000" w:themeColor="text1"/>
              </w:rPr>
            </w:pPr>
            <w:r w:rsidRPr="00805104">
              <w:rPr>
                <w:color w:val="000000" w:themeColor="text1"/>
              </w:rPr>
              <w:t>U</w:t>
            </w:r>
          </w:p>
        </w:tc>
        <w:tc>
          <w:tcPr>
            <w:tcW w:w="760" w:type="pct"/>
            <w:shd w:val="clear" w:color="auto" w:fill="auto"/>
            <w:vAlign w:val="center"/>
          </w:tcPr>
          <w:p w14:paraId="06D21891" w14:textId="77777777" w:rsidR="003731F4" w:rsidRPr="00805104" w:rsidRDefault="003731F4" w:rsidP="003731F4">
            <w:pPr>
              <w:rPr>
                <w:color w:val="000000" w:themeColor="text1"/>
              </w:rPr>
            </w:pPr>
            <w:r w:rsidRPr="00805104">
              <w:rPr>
                <w:color w:val="000000" w:themeColor="text1"/>
              </w:rPr>
              <w:t>P.U (en FCFA)</w:t>
            </w:r>
          </w:p>
        </w:tc>
        <w:tc>
          <w:tcPr>
            <w:tcW w:w="946" w:type="pct"/>
            <w:vAlign w:val="center"/>
          </w:tcPr>
          <w:p w14:paraId="450533F0" w14:textId="77777777" w:rsidR="003731F4" w:rsidRPr="00805104" w:rsidRDefault="003731F4" w:rsidP="003731F4">
            <w:pPr>
              <w:rPr>
                <w:color w:val="000000" w:themeColor="text1"/>
              </w:rPr>
            </w:pPr>
            <w:r w:rsidRPr="00805104">
              <w:rPr>
                <w:color w:val="000000" w:themeColor="text1"/>
              </w:rPr>
              <w:t>P.T (en FCFA)</w:t>
            </w:r>
          </w:p>
        </w:tc>
      </w:tr>
      <w:tr w:rsidR="00805104" w:rsidRPr="00805104" w14:paraId="763318BB" w14:textId="77777777" w:rsidTr="009049D1">
        <w:trPr>
          <w:trHeight w:val="720"/>
        </w:trPr>
        <w:tc>
          <w:tcPr>
            <w:tcW w:w="338" w:type="pct"/>
            <w:shd w:val="clear" w:color="auto" w:fill="auto"/>
            <w:vAlign w:val="center"/>
          </w:tcPr>
          <w:p w14:paraId="50BF6860" w14:textId="77777777" w:rsidR="003731F4" w:rsidRPr="00805104" w:rsidRDefault="003731F4" w:rsidP="003731F4">
            <w:pPr>
              <w:rPr>
                <w:color w:val="000000" w:themeColor="text1"/>
              </w:rPr>
            </w:pPr>
            <w:r w:rsidRPr="00805104">
              <w:rPr>
                <w:color w:val="000000" w:themeColor="text1"/>
              </w:rPr>
              <w:t>1</w:t>
            </w:r>
          </w:p>
        </w:tc>
        <w:tc>
          <w:tcPr>
            <w:tcW w:w="2220" w:type="pct"/>
            <w:shd w:val="clear" w:color="auto" w:fill="auto"/>
            <w:vAlign w:val="center"/>
          </w:tcPr>
          <w:p w14:paraId="5A1417BF" w14:textId="77777777" w:rsidR="003731F4" w:rsidRPr="00805104" w:rsidRDefault="003731F4" w:rsidP="003731F4">
            <w:pPr>
              <w:rPr>
                <w:color w:val="000000" w:themeColor="text1"/>
              </w:rPr>
            </w:pPr>
            <w:r w:rsidRPr="00805104">
              <w:rPr>
                <w:color w:val="000000" w:themeColor="text1"/>
              </w:rPr>
              <w:t xml:space="preserve">Plantation des arbres d’espèces </w:t>
            </w:r>
            <w:r w:rsidRPr="00805104">
              <w:rPr>
                <w:i/>
                <w:iCs/>
                <w:color w:val="000000" w:themeColor="text1"/>
              </w:rPr>
              <w:t>Azadirachta indica</w:t>
            </w:r>
            <w:r w:rsidRPr="00805104">
              <w:rPr>
                <w:color w:val="000000" w:themeColor="text1"/>
              </w:rPr>
              <w:t xml:space="preserve"> (Neem) </w:t>
            </w:r>
          </w:p>
        </w:tc>
        <w:tc>
          <w:tcPr>
            <w:tcW w:w="368" w:type="pct"/>
            <w:shd w:val="clear" w:color="auto" w:fill="auto"/>
            <w:vAlign w:val="center"/>
            <w:hideMark/>
          </w:tcPr>
          <w:p w14:paraId="4FDFD14E" w14:textId="77777777" w:rsidR="003731F4" w:rsidRPr="00805104" w:rsidRDefault="003731F4" w:rsidP="003731F4">
            <w:pPr>
              <w:rPr>
                <w:color w:val="000000" w:themeColor="text1"/>
              </w:rPr>
            </w:pPr>
            <w:r w:rsidRPr="00805104">
              <w:rPr>
                <w:color w:val="000000" w:themeColor="text1"/>
              </w:rPr>
              <w:t>150</w:t>
            </w:r>
          </w:p>
        </w:tc>
        <w:tc>
          <w:tcPr>
            <w:tcW w:w="368" w:type="pct"/>
            <w:shd w:val="clear" w:color="auto" w:fill="auto"/>
            <w:vAlign w:val="center"/>
          </w:tcPr>
          <w:p w14:paraId="586D6BC9" w14:textId="77777777" w:rsidR="003731F4" w:rsidRPr="00805104" w:rsidRDefault="003731F4" w:rsidP="003731F4">
            <w:pPr>
              <w:rPr>
                <w:color w:val="000000" w:themeColor="text1"/>
              </w:rPr>
            </w:pPr>
            <w:r w:rsidRPr="00805104">
              <w:rPr>
                <w:color w:val="000000" w:themeColor="text1"/>
              </w:rPr>
              <w:t>FF</w:t>
            </w:r>
          </w:p>
        </w:tc>
        <w:tc>
          <w:tcPr>
            <w:tcW w:w="760" w:type="pct"/>
            <w:shd w:val="clear" w:color="auto" w:fill="auto"/>
            <w:vAlign w:val="center"/>
          </w:tcPr>
          <w:p w14:paraId="78CCDEAD" w14:textId="77777777" w:rsidR="003731F4" w:rsidRPr="00805104" w:rsidRDefault="003731F4" w:rsidP="003731F4">
            <w:pPr>
              <w:rPr>
                <w:color w:val="000000" w:themeColor="text1"/>
              </w:rPr>
            </w:pPr>
          </w:p>
        </w:tc>
        <w:tc>
          <w:tcPr>
            <w:tcW w:w="946" w:type="pct"/>
          </w:tcPr>
          <w:p w14:paraId="668778D3" w14:textId="77777777" w:rsidR="003731F4" w:rsidRPr="00805104" w:rsidRDefault="003731F4" w:rsidP="003731F4">
            <w:pPr>
              <w:rPr>
                <w:color w:val="000000" w:themeColor="text1"/>
              </w:rPr>
            </w:pPr>
          </w:p>
        </w:tc>
      </w:tr>
      <w:tr w:rsidR="00805104" w:rsidRPr="00805104" w14:paraId="70D2C194" w14:textId="77777777" w:rsidTr="009049D1">
        <w:trPr>
          <w:trHeight w:val="720"/>
        </w:trPr>
        <w:tc>
          <w:tcPr>
            <w:tcW w:w="338" w:type="pct"/>
            <w:shd w:val="clear" w:color="auto" w:fill="auto"/>
            <w:vAlign w:val="center"/>
          </w:tcPr>
          <w:p w14:paraId="2148B539" w14:textId="77777777" w:rsidR="003731F4" w:rsidRPr="00805104" w:rsidRDefault="003731F4" w:rsidP="003731F4">
            <w:pPr>
              <w:rPr>
                <w:color w:val="000000" w:themeColor="text1"/>
              </w:rPr>
            </w:pPr>
            <w:r w:rsidRPr="00805104">
              <w:rPr>
                <w:color w:val="000000" w:themeColor="text1"/>
              </w:rPr>
              <w:t>2</w:t>
            </w:r>
          </w:p>
        </w:tc>
        <w:tc>
          <w:tcPr>
            <w:tcW w:w="2220" w:type="pct"/>
            <w:shd w:val="clear" w:color="auto" w:fill="auto"/>
            <w:vAlign w:val="center"/>
          </w:tcPr>
          <w:p w14:paraId="7D5D05C6" w14:textId="77777777" w:rsidR="003731F4" w:rsidRPr="00805104" w:rsidRDefault="003731F4" w:rsidP="003731F4">
            <w:pPr>
              <w:rPr>
                <w:i/>
                <w:iCs/>
                <w:color w:val="000000" w:themeColor="text1"/>
              </w:rPr>
            </w:pPr>
            <w:r w:rsidRPr="00805104">
              <w:rPr>
                <w:color w:val="000000" w:themeColor="text1"/>
              </w:rPr>
              <w:t xml:space="preserve">Plantation des </w:t>
            </w:r>
            <w:r w:rsidRPr="00805104">
              <w:rPr>
                <w:i/>
                <w:iCs/>
                <w:color w:val="000000" w:themeColor="text1"/>
              </w:rPr>
              <w:t xml:space="preserve">Arbre </w:t>
            </w:r>
            <w:r w:rsidRPr="00805104">
              <w:rPr>
                <w:color w:val="000000" w:themeColor="text1"/>
              </w:rPr>
              <w:t>d’espèces</w:t>
            </w:r>
            <w:r w:rsidRPr="00805104">
              <w:rPr>
                <w:i/>
                <w:iCs/>
                <w:color w:val="000000" w:themeColor="text1"/>
              </w:rPr>
              <w:t xml:space="preserve"> Cassia siamea</w:t>
            </w:r>
          </w:p>
        </w:tc>
        <w:tc>
          <w:tcPr>
            <w:tcW w:w="368" w:type="pct"/>
            <w:shd w:val="clear" w:color="auto" w:fill="auto"/>
            <w:vAlign w:val="center"/>
          </w:tcPr>
          <w:p w14:paraId="74B3745D" w14:textId="77777777" w:rsidR="003731F4" w:rsidRPr="00805104" w:rsidRDefault="003731F4" w:rsidP="003731F4">
            <w:pPr>
              <w:rPr>
                <w:color w:val="000000" w:themeColor="text1"/>
              </w:rPr>
            </w:pPr>
            <w:r w:rsidRPr="00805104">
              <w:rPr>
                <w:color w:val="000000" w:themeColor="text1"/>
              </w:rPr>
              <w:t>150</w:t>
            </w:r>
          </w:p>
        </w:tc>
        <w:tc>
          <w:tcPr>
            <w:tcW w:w="368" w:type="pct"/>
            <w:shd w:val="clear" w:color="auto" w:fill="auto"/>
            <w:vAlign w:val="center"/>
          </w:tcPr>
          <w:p w14:paraId="2384024E" w14:textId="77777777" w:rsidR="003731F4" w:rsidRPr="00805104" w:rsidRDefault="003731F4" w:rsidP="003731F4">
            <w:pPr>
              <w:rPr>
                <w:color w:val="000000" w:themeColor="text1"/>
              </w:rPr>
            </w:pPr>
            <w:r w:rsidRPr="00805104">
              <w:rPr>
                <w:color w:val="000000" w:themeColor="text1"/>
              </w:rPr>
              <w:t>FF</w:t>
            </w:r>
          </w:p>
        </w:tc>
        <w:tc>
          <w:tcPr>
            <w:tcW w:w="760" w:type="pct"/>
            <w:shd w:val="clear" w:color="auto" w:fill="auto"/>
            <w:vAlign w:val="center"/>
          </w:tcPr>
          <w:p w14:paraId="1A59412E" w14:textId="77777777" w:rsidR="003731F4" w:rsidRPr="00805104" w:rsidRDefault="003731F4" w:rsidP="003731F4">
            <w:pPr>
              <w:rPr>
                <w:color w:val="000000" w:themeColor="text1"/>
              </w:rPr>
            </w:pPr>
          </w:p>
        </w:tc>
        <w:tc>
          <w:tcPr>
            <w:tcW w:w="946" w:type="pct"/>
          </w:tcPr>
          <w:p w14:paraId="6D264931" w14:textId="77777777" w:rsidR="003731F4" w:rsidRPr="00805104" w:rsidRDefault="003731F4" w:rsidP="003731F4">
            <w:pPr>
              <w:rPr>
                <w:color w:val="000000" w:themeColor="text1"/>
              </w:rPr>
            </w:pPr>
          </w:p>
        </w:tc>
      </w:tr>
      <w:tr w:rsidR="00805104" w:rsidRPr="00805104" w14:paraId="4A0166B1" w14:textId="77777777" w:rsidTr="009049D1">
        <w:trPr>
          <w:trHeight w:val="720"/>
        </w:trPr>
        <w:tc>
          <w:tcPr>
            <w:tcW w:w="338" w:type="pct"/>
            <w:shd w:val="clear" w:color="auto" w:fill="auto"/>
            <w:vAlign w:val="center"/>
          </w:tcPr>
          <w:p w14:paraId="60593071" w14:textId="77777777" w:rsidR="003731F4" w:rsidRPr="00805104" w:rsidRDefault="003731F4" w:rsidP="003731F4">
            <w:pPr>
              <w:rPr>
                <w:color w:val="000000" w:themeColor="text1"/>
              </w:rPr>
            </w:pPr>
            <w:r w:rsidRPr="00805104">
              <w:rPr>
                <w:color w:val="000000" w:themeColor="text1"/>
              </w:rPr>
              <w:lastRenderedPageBreak/>
              <w:t>3</w:t>
            </w:r>
          </w:p>
        </w:tc>
        <w:tc>
          <w:tcPr>
            <w:tcW w:w="2220" w:type="pct"/>
            <w:shd w:val="clear" w:color="auto" w:fill="auto"/>
            <w:vAlign w:val="center"/>
          </w:tcPr>
          <w:p w14:paraId="58A44B9F" w14:textId="77777777" w:rsidR="003731F4" w:rsidRPr="00805104" w:rsidRDefault="003731F4" w:rsidP="003731F4">
            <w:pPr>
              <w:rPr>
                <w:i/>
                <w:iCs/>
                <w:color w:val="000000" w:themeColor="text1"/>
              </w:rPr>
            </w:pPr>
            <w:r w:rsidRPr="00805104">
              <w:rPr>
                <w:color w:val="000000" w:themeColor="text1"/>
              </w:rPr>
              <w:t xml:space="preserve">Plantation des arbres </w:t>
            </w:r>
            <w:r w:rsidRPr="00805104">
              <w:rPr>
                <w:i/>
                <w:iCs/>
                <w:color w:val="000000" w:themeColor="text1"/>
              </w:rPr>
              <w:t>d’espèce Faidherbia albida</w:t>
            </w:r>
          </w:p>
        </w:tc>
        <w:tc>
          <w:tcPr>
            <w:tcW w:w="368" w:type="pct"/>
            <w:shd w:val="clear" w:color="auto" w:fill="auto"/>
            <w:vAlign w:val="center"/>
          </w:tcPr>
          <w:p w14:paraId="31F5F42B" w14:textId="77777777" w:rsidR="003731F4" w:rsidRPr="00805104" w:rsidRDefault="003731F4" w:rsidP="003731F4">
            <w:pPr>
              <w:rPr>
                <w:color w:val="000000" w:themeColor="text1"/>
              </w:rPr>
            </w:pPr>
            <w:r w:rsidRPr="00805104">
              <w:rPr>
                <w:color w:val="000000" w:themeColor="text1"/>
              </w:rPr>
              <w:t>150</w:t>
            </w:r>
          </w:p>
        </w:tc>
        <w:tc>
          <w:tcPr>
            <w:tcW w:w="368" w:type="pct"/>
            <w:shd w:val="clear" w:color="auto" w:fill="auto"/>
            <w:vAlign w:val="center"/>
          </w:tcPr>
          <w:p w14:paraId="43A4F48E" w14:textId="77777777" w:rsidR="003731F4" w:rsidRPr="00805104" w:rsidRDefault="003731F4" w:rsidP="003731F4">
            <w:pPr>
              <w:rPr>
                <w:color w:val="000000" w:themeColor="text1"/>
              </w:rPr>
            </w:pPr>
            <w:r w:rsidRPr="00805104">
              <w:rPr>
                <w:color w:val="000000" w:themeColor="text1"/>
              </w:rPr>
              <w:t>FF</w:t>
            </w:r>
          </w:p>
        </w:tc>
        <w:tc>
          <w:tcPr>
            <w:tcW w:w="760" w:type="pct"/>
            <w:shd w:val="clear" w:color="auto" w:fill="auto"/>
            <w:vAlign w:val="center"/>
          </w:tcPr>
          <w:p w14:paraId="2A46CABF" w14:textId="77777777" w:rsidR="003731F4" w:rsidRPr="00805104" w:rsidRDefault="003731F4" w:rsidP="003731F4">
            <w:pPr>
              <w:rPr>
                <w:color w:val="000000" w:themeColor="text1"/>
              </w:rPr>
            </w:pPr>
          </w:p>
        </w:tc>
        <w:tc>
          <w:tcPr>
            <w:tcW w:w="946" w:type="pct"/>
          </w:tcPr>
          <w:p w14:paraId="78DCCF16" w14:textId="77777777" w:rsidR="003731F4" w:rsidRPr="00805104" w:rsidRDefault="003731F4" w:rsidP="003731F4">
            <w:pPr>
              <w:rPr>
                <w:color w:val="000000" w:themeColor="text1"/>
              </w:rPr>
            </w:pPr>
          </w:p>
        </w:tc>
      </w:tr>
      <w:tr w:rsidR="00805104" w:rsidRPr="00805104" w14:paraId="2583F7E4" w14:textId="77777777" w:rsidTr="009049D1">
        <w:trPr>
          <w:trHeight w:val="171"/>
        </w:trPr>
        <w:tc>
          <w:tcPr>
            <w:tcW w:w="338" w:type="pct"/>
            <w:shd w:val="clear" w:color="auto" w:fill="auto"/>
            <w:vAlign w:val="center"/>
          </w:tcPr>
          <w:p w14:paraId="32CD7D20" w14:textId="77777777" w:rsidR="003731F4" w:rsidRPr="00805104" w:rsidRDefault="003731F4" w:rsidP="003731F4">
            <w:pPr>
              <w:rPr>
                <w:color w:val="000000" w:themeColor="text1"/>
              </w:rPr>
            </w:pPr>
          </w:p>
        </w:tc>
        <w:tc>
          <w:tcPr>
            <w:tcW w:w="2956" w:type="pct"/>
            <w:gridSpan w:val="3"/>
            <w:shd w:val="clear" w:color="auto" w:fill="auto"/>
            <w:vAlign w:val="center"/>
          </w:tcPr>
          <w:p w14:paraId="104612E3" w14:textId="77777777" w:rsidR="003731F4" w:rsidRPr="00805104" w:rsidRDefault="003731F4" w:rsidP="003731F4">
            <w:pPr>
              <w:rPr>
                <w:color w:val="000000" w:themeColor="text1"/>
              </w:rPr>
            </w:pPr>
            <w:r w:rsidRPr="00805104">
              <w:rPr>
                <w:b/>
                <w:bCs/>
                <w:color w:val="000000" w:themeColor="text1"/>
                <w:lang w:val="fr-CM"/>
              </w:rPr>
              <w:t xml:space="preserve">TOTAL HT </w:t>
            </w:r>
          </w:p>
        </w:tc>
        <w:tc>
          <w:tcPr>
            <w:tcW w:w="760" w:type="pct"/>
            <w:shd w:val="clear" w:color="auto" w:fill="auto"/>
            <w:vAlign w:val="center"/>
          </w:tcPr>
          <w:p w14:paraId="6B4F5545" w14:textId="77777777" w:rsidR="003731F4" w:rsidRPr="00805104" w:rsidRDefault="003731F4" w:rsidP="003731F4">
            <w:pPr>
              <w:rPr>
                <w:color w:val="000000" w:themeColor="text1"/>
              </w:rPr>
            </w:pPr>
          </w:p>
        </w:tc>
        <w:tc>
          <w:tcPr>
            <w:tcW w:w="946" w:type="pct"/>
          </w:tcPr>
          <w:p w14:paraId="5D872ADB" w14:textId="77777777" w:rsidR="003731F4" w:rsidRPr="00805104" w:rsidRDefault="003731F4" w:rsidP="003731F4">
            <w:pPr>
              <w:rPr>
                <w:color w:val="000000" w:themeColor="text1"/>
              </w:rPr>
            </w:pPr>
          </w:p>
        </w:tc>
      </w:tr>
      <w:tr w:rsidR="00805104" w:rsidRPr="00805104" w14:paraId="54163B56" w14:textId="77777777" w:rsidTr="009049D1">
        <w:trPr>
          <w:trHeight w:val="171"/>
        </w:trPr>
        <w:tc>
          <w:tcPr>
            <w:tcW w:w="338" w:type="pct"/>
            <w:shd w:val="clear" w:color="auto" w:fill="auto"/>
            <w:vAlign w:val="center"/>
          </w:tcPr>
          <w:p w14:paraId="52C9A19F" w14:textId="77777777" w:rsidR="003731F4" w:rsidRPr="00805104" w:rsidRDefault="003731F4" w:rsidP="003731F4">
            <w:pPr>
              <w:rPr>
                <w:color w:val="000000" w:themeColor="text1"/>
              </w:rPr>
            </w:pPr>
          </w:p>
        </w:tc>
        <w:tc>
          <w:tcPr>
            <w:tcW w:w="2956" w:type="pct"/>
            <w:gridSpan w:val="3"/>
            <w:shd w:val="clear" w:color="auto" w:fill="auto"/>
            <w:vAlign w:val="center"/>
          </w:tcPr>
          <w:p w14:paraId="1C4A28A8" w14:textId="77777777" w:rsidR="003731F4" w:rsidRPr="00805104" w:rsidRDefault="003731F4" w:rsidP="003731F4">
            <w:pPr>
              <w:rPr>
                <w:b/>
                <w:bCs/>
                <w:color w:val="000000" w:themeColor="text1"/>
                <w:lang w:val="fr-CM"/>
              </w:rPr>
            </w:pPr>
            <w:r w:rsidRPr="00805104">
              <w:rPr>
                <w:b/>
                <w:bCs/>
                <w:color w:val="000000" w:themeColor="text1"/>
                <w:lang w:val="fr-CM"/>
              </w:rPr>
              <w:t>TVA (19,25%)</w:t>
            </w:r>
          </w:p>
        </w:tc>
        <w:tc>
          <w:tcPr>
            <w:tcW w:w="760" w:type="pct"/>
            <w:shd w:val="clear" w:color="auto" w:fill="auto"/>
            <w:vAlign w:val="center"/>
          </w:tcPr>
          <w:p w14:paraId="64066AFA" w14:textId="77777777" w:rsidR="003731F4" w:rsidRPr="00805104" w:rsidRDefault="003731F4" w:rsidP="003731F4">
            <w:pPr>
              <w:rPr>
                <w:color w:val="000000" w:themeColor="text1"/>
              </w:rPr>
            </w:pPr>
          </w:p>
        </w:tc>
        <w:tc>
          <w:tcPr>
            <w:tcW w:w="946" w:type="pct"/>
          </w:tcPr>
          <w:p w14:paraId="6542F0A1" w14:textId="77777777" w:rsidR="003731F4" w:rsidRPr="00805104" w:rsidRDefault="003731F4" w:rsidP="003731F4">
            <w:pPr>
              <w:rPr>
                <w:color w:val="000000" w:themeColor="text1"/>
              </w:rPr>
            </w:pPr>
          </w:p>
        </w:tc>
      </w:tr>
      <w:tr w:rsidR="00805104" w:rsidRPr="00805104" w14:paraId="48BC2888" w14:textId="77777777" w:rsidTr="009049D1">
        <w:trPr>
          <w:trHeight w:val="171"/>
        </w:trPr>
        <w:tc>
          <w:tcPr>
            <w:tcW w:w="338" w:type="pct"/>
            <w:shd w:val="clear" w:color="auto" w:fill="auto"/>
            <w:vAlign w:val="center"/>
          </w:tcPr>
          <w:p w14:paraId="73EF2CD4" w14:textId="77777777" w:rsidR="003731F4" w:rsidRPr="00805104" w:rsidRDefault="003731F4" w:rsidP="003731F4">
            <w:pPr>
              <w:rPr>
                <w:color w:val="000000" w:themeColor="text1"/>
              </w:rPr>
            </w:pPr>
          </w:p>
        </w:tc>
        <w:tc>
          <w:tcPr>
            <w:tcW w:w="2956" w:type="pct"/>
            <w:gridSpan w:val="3"/>
            <w:shd w:val="clear" w:color="auto" w:fill="auto"/>
            <w:vAlign w:val="center"/>
          </w:tcPr>
          <w:p w14:paraId="3997B202" w14:textId="77777777" w:rsidR="003731F4" w:rsidRPr="00805104" w:rsidRDefault="003731F4" w:rsidP="003731F4">
            <w:pPr>
              <w:rPr>
                <w:b/>
                <w:bCs/>
                <w:color w:val="000000" w:themeColor="text1"/>
                <w:lang w:val="fr-CM"/>
              </w:rPr>
            </w:pPr>
            <w:r w:rsidRPr="00805104">
              <w:rPr>
                <w:b/>
                <w:bCs/>
                <w:color w:val="000000" w:themeColor="text1"/>
                <w:lang w:val="fr-CM"/>
              </w:rPr>
              <w:t>IR 5.5%</w:t>
            </w:r>
          </w:p>
        </w:tc>
        <w:tc>
          <w:tcPr>
            <w:tcW w:w="760" w:type="pct"/>
            <w:shd w:val="clear" w:color="auto" w:fill="auto"/>
            <w:vAlign w:val="center"/>
          </w:tcPr>
          <w:p w14:paraId="0B94CD46" w14:textId="77777777" w:rsidR="003731F4" w:rsidRPr="00805104" w:rsidRDefault="003731F4" w:rsidP="003731F4">
            <w:pPr>
              <w:rPr>
                <w:color w:val="000000" w:themeColor="text1"/>
              </w:rPr>
            </w:pPr>
          </w:p>
        </w:tc>
        <w:tc>
          <w:tcPr>
            <w:tcW w:w="946" w:type="pct"/>
          </w:tcPr>
          <w:p w14:paraId="6693A209" w14:textId="77777777" w:rsidR="003731F4" w:rsidRPr="00805104" w:rsidRDefault="003731F4" w:rsidP="003731F4">
            <w:pPr>
              <w:rPr>
                <w:color w:val="000000" w:themeColor="text1"/>
              </w:rPr>
            </w:pPr>
          </w:p>
        </w:tc>
      </w:tr>
      <w:tr w:rsidR="00805104" w:rsidRPr="00805104" w14:paraId="4296B993" w14:textId="77777777" w:rsidTr="009049D1">
        <w:trPr>
          <w:trHeight w:val="171"/>
        </w:trPr>
        <w:tc>
          <w:tcPr>
            <w:tcW w:w="338" w:type="pct"/>
            <w:shd w:val="clear" w:color="auto" w:fill="auto"/>
            <w:vAlign w:val="center"/>
          </w:tcPr>
          <w:p w14:paraId="756BCD82" w14:textId="77777777" w:rsidR="003731F4" w:rsidRPr="00805104" w:rsidRDefault="003731F4" w:rsidP="003731F4">
            <w:pPr>
              <w:rPr>
                <w:color w:val="000000" w:themeColor="text1"/>
              </w:rPr>
            </w:pPr>
          </w:p>
        </w:tc>
        <w:tc>
          <w:tcPr>
            <w:tcW w:w="2956" w:type="pct"/>
            <w:gridSpan w:val="3"/>
            <w:shd w:val="clear" w:color="auto" w:fill="auto"/>
            <w:vAlign w:val="center"/>
          </w:tcPr>
          <w:p w14:paraId="43B7E7D7" w14:textId="77777777" w:rsidR="003731F4" w:rsidRPr="00805104" w:rsidRDefault="003731F4" w:rsidP="003731F4">
            <w:pPr>
              <w:rPr>
                <w:b/>
                <w:bCs/>
                <w:color w:val="000000" w:themeColor="text1"/>
                <w:lang w:val="fr-CM"/>
              </w:rPr>
            </w:pPr>
            <w:r w:rsidRPr="00805104">
              <w:rPr>
                <w:b/>
                <w:bCs/>
                <w:color w:val="000000" w:themeColor="text1"/>
                <w:lang w:val="fr-CM"/>
              </w:rPr>
              <w:t>TOTAL TTC</w:t>
            </w:r>
          </w:p>
        </w:tc>
        <w:tc>
          <w:tcPr>
            <w:tcW w:w="760" w:type="pct"/>
            <w:shd w:val="clear" w:color="auto" w:fill="auto"/>
            <w:vAlign w:val="center"/>
          </w:tcPr>
          <w:p w14:paraId="01460770" w14:textId="77777777" w:rsidR="003731F4" w:rsidRPr="00805104" w:rsidRDefault="003731F4" w:rsidP="003731F4">
            <w:pPr>
              <w:rPr>
                <w:color w:val="000000" w:themeColor="text1"/>
              </w:rPr>
            </w:pPr>
          </w:p>
        </w:tc>
        <w:tc>
          <w:tcPr>
            <w:tcW w:w="946" w:type="pct"/>
          </w:tcPr>
          <w:p w14:paraId="76980F7A" w14:textId="77777777" w:rsidR="003731F4" w:rsidRPr="00805104" w:rsidRDefault="003731F4" w:rsidP="003731F4">
            <w:pPr>
              <w:rPr>
                <w:color w:val="000000" w:themeColor="text1"/>
              </w:rPr>
            </w:pPr>
          </w:p>
        </w:tc>
      </w:tr>
      <w:bookmarkEnd w:id="472"/>
    </w:tbl>
    <w:p w14:paraId="2B5A2454" w14:textId="77777777" w:rsidR="003731F4" w:rsidRPr="00805104" w:rsidRDefault="003731F4" w:rsidP="003731F4">
      <w:pPr>
        <w:rPr>
          <w:color w:val="000000" w:themeColor="text1"/>
        </w:rPr>
      </w:pPr>
    </w:p>
    <w:tbl>
      <w:tblPr>
        <w:tblW w:w="5000" w:type="pct"/>
        <w:tblCellMar>
          <w:left w:w="70" w:type="dxa"/>
          <w:right w:w="70" w:type="dxa"/>
        </w:tblCellMar>
        <w:tblLook w:val="04A0" w:firstRow="1" w:lastRow="0" w:firstColumn="1" w:lastColumn="0" w:noHBand="0" w:noVBand="1"/>
      </w:tblPr>
      <w:tblGrid>
        <w:gridCol w:w="374"/>
        <w:gridCol w:w="3966"/>
        <w:gridCol w:w="677"/>
        <w:gridCol w:w="694"/>
        <w:gridCol w:w="1397"/>
        <w:gridCol w:w="2242"/>
      </w:tblGrid>
      <w:tr w:rsidR="00805104" w:rsidRPr="00805104" w14:paraId="2BF38D00" w14:textId="77777777" w:rsidTr="006D6987">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C3081E2" w14:textId="77777777" w:rsidR="003731F4" w:rsidRPr="00805104" w:rsidRDefault="003731F4" w:rsidP="003731F4">
            <w:pPr>
              <w:rPr>
                <w:b/>
                <w:bCs/>
                <w:color w:val="000000" w:themeColor="text1"/>
              </w:rPr>
            </w:pPr>
            <w:bookmarkStart w:id="473" w:name="_Hlk202376808"/>
            <w:r w:rsidRPr="00805104">
              <w:rPr>
                <w:b/>
                <w:bCs/>
                <w:color w:val="000000" w:themeColor="text1"/>
              </w:rPr>
              <w:t>DETAIL QUANTITATIF ET ESTIMATIF DU MAT</w:t>
            </w:r>
          </w:p>
        </w:tc>
      </w:tr>
      <w:tr w:rsidR="00805104" w:rsidRPr="00805104" w14:paraId="1CE42A54" w14:textId="77777777" w:rsidTr="006D6987">
        <w:trPr>
          <w:trHeight w:val="312"/>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397500EF" w14:textId="77777777" w:rsidR="003731F4" w:rsidRPr="00805104" w:rsidRDefault="003731F4" w:rsidP="003731F4">
            <w:pPr>
              <w:rPr>
                <w:color w:val="000000" w:themeColor="text1"/>
              </w:rPr>
            </w:pPr>
            <w:r w:rsidRPr="00805104">
              <w:rPr>
                <w:color w:val="000000" w:themeColor="text1"/>
              </w:rPr>
              <w:t> N</w:t>
            </w:r>
          </w:p>
        </w:tc>
        <w:tc>
          <w:tcPr>
            <w:tcW w:w="2143" w:type="pct"/>
            <w:tcBorders>
              <w:top w:val="nil"/>
              <w:left w:val="nil"/>
              <w:bottom w:val="single" w:sz="4" w:space="0" w:color="auto"/>
              <w:right w:val="single" w:sz="4" w:space="0" w:color="auto"/>
            </w:tcBorders>
            <w:shd w:val="clear" w:color="auto" w:fill="auto"/>
            <w:vAlign w:val="center"/>
            <w:hideMark/>
          </w:tcPr>
          <w:p w14:paraId="58B192AF" w14:textId="77777777" w:rsidR="003731F4" w:rsidRPr="00805104" w:rsidRDefault="003731F4" w:rsidP="003731F4">
            <w:pPr>
              <w:rPr>
                <w:color w:val="000000" w:themeColor="text1"/>
              </w:rPr>
            </w:pPr>
            <w:r w:rsidRPr="00805104">
              <w:rPr>
                <w:color w:val="000000" w:themeColor="text1"/>
              </w:rPr>
              <w:t> DESIGNATION</w:t>
            </w:r>
          </w:p>
        </w:tc>
        <w:tc>
          <w:tcPr>
            <w:tcW w:w="375" w:type="pct"/>
            <w:tcBorders>
              <w:top w:val="nil"/>
              <w:left w:val="nil"/>
              <w:bottom w:val="single" w:sz="4" w:space="0" w:color="auto"/>
              <w:right w:val="single" w:sz="4" w:space="0" w:color="auto"/>
            </w:tcBorders>
            <w:shd w:val="clear" w:color="auto" w:fill="auto"/>
            <w:vAlign w:val="center"/>
            <w:hideMark/>
          </w:tcPr>
          <w:p w14:paraId="2F5536D1" w14:textId="77777777" w:rsidR="003731F4" w:rsidRPr="00805104" w:rsidRDefault="003731F4" w:rsidP="003731F4">
            <w:pPr>
              <w:rPr>
                <w:color w:val="000000" w:themeColor="text1"/>
              </w:rPr>
            </w:pPr>
            <w:r w:rsidRPr="00805104">
              <w:rPr>
                <w:color w:val="000000" w:themeColor="text1"/>
              </w:rPr>
              <w:t>Qte</w:t>
            </w:r>
          </w:p>
        </w:tc>
        <w:tc>
          <w:tcPr>
            <w:tcW w:w="383" w:type="pct"/>
            <w:tcBorders>
              <w:top w:val="nil"/>
              <w:left w:val="nil"/>
              <w:bottom w:val="single" w:sz="4" w:space="0" w:color="auto"/>
              <w:right w:val="single" w:sz="4" w:space="0" w:color="auto"/>
            </w:tcBorders>
            <w:shd w:val="clear" w:color="auto" w:fill="auto"/>
            <w:vAlign w:val="center"/>
          </w:tcPr>
          <w:p w14:paraId="7324B156" w14:textId="77777777" w:rsidR="003731F4" w:rsidRPr="00805104" w:rsidRDefault="003731F4" w:rsidP="003731F4">
            <w:pPr>
              <w:rPr>
                <w:color w:val="000000" w:themeColor="text1"/>
              </w:rPr>
            </w:pPr>
            <w:r w:rsidRPr="00805104">
              <w:rPr>
                <w:color w:val="000000" w:themeColor="text1"/>
              </w:rPr>
              <w:t>Unité</w:t>
            </w:r>
          </w:p>
        </w:tc>
        <w:tc>
          <w:tcPr>
            <w:tcW w:w="683" w:type="pct"/>
            <w:tcBorders>
              <w:top w:val="nil"/>
              <w:left w:val="nil"/>
              <w:bottom w:val="single" w:sz="4" w:space="0" w:color="auto"/>
              <w:right w:val="single" w:sz="4" w:space="0" w:color="auto"/>
            </w:tcBorders>
            <w:shd w:val="clear" w:color="auto" w:fill="auto"/>
            <w:vAlign w:val="center"/>
          </w:tcPr>
          <w:p w14:paraId="61B42009" w14:textId="77777777" w:rsidR="003731F4" w:rsidRPr="00805104" w:rsidRDefault="003731F4" w:rsidP="003731F4">
            <w:pPr>
              <w:rPr>
                <w:color w:val="000000" w:themeColor="text1"/>
              </w:rPr>
            </w:pPr>
            <w:r w:rsidRPr="00805104">
              <w:rPr>
                <w:color w:val="000000" w:themeColor="text1"/>
              </w:rPr>
              <w:t> P.U (en FCFA)</w:t>
            </w:r>
          </w:p>
        </w:tc>
        <w:tc>
          <w:tcPr>
            <w:tcW w:w="1211" w:type="pct"/>
            <w:tcBorders>
              <w:top w:val="nil"/>
              <w:left w:val="nil"/>
              <w:bottom w:val="single" w:sz="4" w:space="0" w:color="auto"/>
              <w:right w:val="single" w:sz="4" w:space="0" w:color="auto"/>
            </w:tcBorders>
            <w:vAlign w:val="center"/>
          </w:tcPr>
          <w:p w14:paraId="563DD368" w14:textId="77777777" w:rsidR="003731F4" w:rsidRPr="00805104" w:rsidRDefault="003731F4" w:rsidP="003731F4">
            <w:pPr>
              <w:rPr>
                <w:color w:val="000000" w:themeColor="text1"/>
              </w:rPr>
            </w:pPr>
            <w:r w:rsidRPr="00805104">
              <w:rPr>
                <w:color w:val="000000" w:themeColor="text1"/>
              </w:rPr>
              <w:t>P.T (en FCFA)</w:t>
            </w:r>
          </w:p>
        </w:tc>
      </w:tr>
      <w:tr w:rsidR="00805104" w:rsidRPr="00805104" w14:paraId="7F3BC039" w14:textId="77777777" w:rsidTr="006D6987">
        <w:trPr>
          <w:trHeight w:val="359"/>
        </w:trPr>
        <w:tc>
          <w:tcPr>
            <w:tcW w:w="204" w:type="pct"/>
            <w:tcBorders>
              <w:top w:val="nil"/>
              <w:left w:val="single" w:sz="4" w:space="0" w:color="auto"/>
              <w:bottom w:val="single" w:sz="4" w:space="0" w:color="auto"/>
              <w:right w:val="single" w:sz="4" w:space="0" w:color="auto"/>
            </w:tcBorders>
            <w:shd w:val="clear" w:color="auto" w:fill="auto"/>
            <w:vAlign w:val="center"/>
          </w:tcPr>
          <w:p w14:paraId="7838A16B" w14:textId="77777777" w:rsidR="003731F4" w:rsidRPr="00805104" w:rsidRDefault="003731F4" w:rsidP="003731F4">
            <w:pPr>
              <w:rPr>
                <w:color w:val="000000" w:themeColor="text1"/>
              </w:rPr>
            </w:pPr>
            <w:r w:rsidRPr="00805104">
              <w:rPr>
                <w:color w:val="000000" w:themeColor="text1"/>
              </w:rPr>
              <w:t>1</w:t>
            </w:r>
          </w:p>
        </w:tc>
        <w:tc>
          <w:tcPr>
            <w:tcW w:w="2143" w:type="pct"/>
            <w:tcBorders>
              <w:top w:val="nil"/>
              <w:left w:val="nil"/>
              <w:bottom w:val="single" w:sz="4" w:space="0" w:color="auto"/>
              <w:right w:val="single" w:sz="4" w:space="0" w:color="auto"/>
            </w:tcBorders>
            <w:shd w:val="clear" w:color="auto" w:fill="auto"/>
            <w:vAlign w:val="center"/>
          </w:tcPr>
          <w:p w14:paraId="2F957BF6" w14:textId="77777777" w:rsidR="003731F4" w:rsidRPr="00805104" w:rsidRDefault="003731F4" w:rsidP="003731F4">
            <w:pPr>
              <w:rPr>
                <w:color w:val="000000" w:themeColor="text1"/>
              </w:rPr>
            </w:pPr>
            <w:r w:rsidRPr="00805104">
              <w:rPr>
                <w:color w:val="000000" w:themeColor="text1"/>
              </w:rPr>
              <w:t xml:space="preserve">Le Mât </w:t>
            </w:r>
          </w:p>
        </w:tc>
        <w:tc>
          <w:tcPr>
            <w:tcW w:w="375" w:type="pct"/>
            <w:tcBorders>
              <w:top w:val="nil"/>
              <w:left w:val="nil"/>
              <w:bottom w:val="single" w:sz="4" w:space="0" w:color="auto"/>
              <w:right w:val="single" w:sz="4" w:space="0" w:color="auto"/>
            </w:tcBorders>
            <w:shd w:val="clear" w:color="auto" w:fill="auto"/>
            <w:vAlign w:val="center"/>
            <w:hideMark/>
          </w:tcPr>
          <w:p w14:paraId="14C14A09" w14:textId="77777777" w:rsidR="003731F4" w:rsidRPr="00805104" w:rsidRDefault="003731F4" w:rsidP="003731F4">
            <w:pPr>
              <w:rPr>
                <w:color w:val="000000" w:themeColor="text1"/>
              </w:rPr>
            </w:pPr>
            <w:r w:rsidRPr="00805104">
              <w:rPr>
                <w:color w:val="000000" w:themeColor="text1"/>
              </w:rPr>
              <w:t>01</w:t>
            </w:r>
          </w:p>
        </w:tc>
        <w:tc>
          <w:tcPr>
            <w:tcW w:w="383" w:type="pct"/>
            <w:tcBorders>
              <w:top w:val="nil"/>
              <w:left w:val="nil"/>
              <w:bottom w:val="single" w:sz="4" w:space="0" w:color="auto"/>
              <w:right w:val="single" w:sz="4" w:space="0" w:color="auto"/>
            </w:tcBorders>
            <w:shd w:val="clear" w:color="auto" w:fill="auto"/>
            <w:vAlign w:val="center"/>
          </w:tcPr>
          <w:p w14:paraId="5642018D" w14:textId="77777777" w:rsidR="003731F4" w:rsidRPr="00805104" w:rsidRDefault="003731F4" w:rsidP="003731F4">
            <w:pPr>
              <w:rPr>
                <w:color w:val="000000" w:themeColor="text1"/>
              </w:rPr>
            </w:pPr>
            <w:r w:rsidRPr="00805104">
              <w:rPr>
                <w:color w:val="000000" w:themeColor="text1"/>
              </w:rPr>
              <w:t>ff</w:t>
            </w:r>
          </w:p>
        </w:tc>
        <w:tc>
          <w:tcPr>
            <w:tcW w:w="683" w:type="pct"/>
            <w:tcBorders>
              <w:top w:val="nil"/>
              <w:left w:val="nil"/>
              <w:bottom w:val="single" w:sz="4" w:space="0" w:color="auto"/>
              <w:right w:val="single" w:sz="4" w:space="0" w:color="auto"/>
            </w:tcBorders>
            <w:shd w:val="clear" w:color="auto" w:fill="auto"/>
            <w:vAlign w:val="center"/>
          </w:tcPr>
          <w:p w14:paraId="3D426699" w14:textId="77777777" w:rsidR="003731F4" w:rsidRPr="00805104" w:rsidRDefault="003731F4" w:rsidP="003731F4">
            <w:pPr>
              <w:rPr>
                <w:color w:val="000000" w:themeColor="text1"/>
              </w:rPr>
            </w:pPr>
          </w:p>
        </w:tc>
        <w:tc>
          <w:tcPr>
            <w:tcW w:w="1211" w:type="pct"/>
            <w:tcBorders>
              <w:top w:val="nil"/>
              <w:left w:val="nil"/>
              <w:bottom w:val="single" w:sz="4" w:space="0" w:color="auto"/>
              <w:right w:val="single" w:sz="4" w:space="0" w:color="auto"/>
            </w:tcBorders>
          </w:tcPr>
          <w:p w14:paraId="3766D665" w14:textId="77777777" w:rsidR="003731F4" w:rsidRPr="00805104" w:rsidRDefault="003731F4" w:rsidP="003731F4">
            <w:pPr>
              <w:rPr>
                <w:color w:val="000000" w:themeColor="text1"/>
              </w:rPr>
            </w:pPr>
          </w:p>
        </w:tc>
      </w:tr>
      <w:tr w:rsidR="00805104" w:rsidRPr="00805104" w14:paraId="5A080234" w14:textId="77777777" w:rsidTr="006D6987">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324A3B40" w14:textId="77777777" w:rsidR="003731F4" w:rsidRPr="00805104" w:rsidRDefault="003731F4" w:rsidP="003731F4">
            <w:pPr>
              <w:rPr>
                <w:color w:val="000000" w:themeColor="text1"/>
              </w:rPr>
            </w:pPr>
          </w:p>
        </w:tc>
        <w:tc>
          <w:tcPr>
            <w:tcW w:w="2902" w:type="pct"/>
            <w:gridSpan w:val="3"/>
            <w:tcBorders>
              <w:top w:val="nil"/>
              <w:left w:val="nil"/>
              <w:bottom w:val="single" w:sz="4" w:space="0" w:color="auto"/>
              <w:right w:val="single" w:sz="4" w:space="0" w:color="auto"/>
            </w:tcBorders>
            <w:shd w:val="clear" w:color="auto" w:fill="auto"/>
            <w:vAlign w:val="center"/>
          </w:tcPr>
          <w:p w14:paraId="64CFD97E" w14:textId="77777777" w:rsidR="003731F4" w:rsidRPr="00805104" w:rsidRDefault="003731F4" w:rsidP="003731F4">
            <w:pPr>
              <w:rPr>
                <w:color w:val="000000" w:themeColor="text1"/>
              </w:rPr>
            </w:pPr>
            <w:r w:rsidRPr="00805104">
              <w:rPr>
                <w:b/>
                <w:bCs/>
                <w:color w:val="000000" w:themeColor="text1"/>
                <w:lang w:val="fr-CM"/>
              </w:rPr>
              <w:t xml:space="preserve">TOTAL HT </w:t>
            </w:r>
          </w:p>
        </w:tc>
        <w:tc>
          <w:tcPr>
            <w:tcW w:w="683" w:type="pct"/>
            <w:tcBorders>
              <w:top w:val="nil"/>
              <w:left w:val="nil"/>
              <w:bottom w:val="single" w:sz="4" w:space="0" w:color="auto"/>
              <w:right w:val="single" w:sz="4" w:space="0" w:color="auto"/>
            </w:tcBorders>
            <w:shd w:val="clear" w:color="auto" w:fill="auto"/>
            <w:vAlign w:val="center"/>
          </w:tcPr>
          <w:p w14:paraId="14D7AF69" w14:textId="77777777" w:rsidR="003731F4" w:rsidRPr="00805104" w:rsidRDefault="003731F4" w:rsidP="003731F4">
            <w:pPr>
              <w:rPr>
                <w:color w:val="000000" w:themeColor="text1"/>
              </w:rPr>
            </w:pPr>
          </w:p>
        </w:tc>
        <w:tc>
          <w:tcPr>
            <w:tcW w:w="1211" w:type="pct"/>
            <w:tcBorders>
              <w:top w:val="nil"/>
              <w:left w:val="nil"/>
              <w:bottom w:val="single" w:sz="4" w:space="0" w:color="auto"/>
              <w:right w:val="single" w:sz="4" w:space="0" w:color="auto"/>
            </w:tcBorders>
          </w:tcPr>
          <w:p w14:paraId="3171138E" w14:textId="77777777" w:rsidR="003731F4" w:rsidRPr="00805104" w:rsidRDefault="003731F4" w:rsidP="003731F4">
            <w:pPr>
              <w:rPr>
                <w:color w:val="000000" w:themeColor="text1"/>
              </w:rPr>
            </w:pPr>
          </w:p>
        </w:tc>
      </w:tr>
      <w:tr w:rsidR="00805104" w:rsidRPr="00805104" w14:paraId="0D1203DA" w14:textId="77777777" w:rsidTr="006D6987">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00497A02" w14:textId="77777777" w:rsidR="003731F4" w:rsidRPr="00805104" w:rsidRDefault="003731F4" w:rsidP="003731F4">
            <w:pPr>
              <w:rPr>
                <w:color w:val="000000" w:themeColor="text1"/>
              </w:rPr>
            </w:pPr>
          </w:p>
        </w:tc>
        <w:tc>
          <w:tcPr>
            <w:tcW w:w="2902" w:type="pct"/>
            <w:gridSpan w:val="3"/>
            <w:tcBorders>
              <w:top w:val="nil"/>
              <w:left w:val="nil"/>
              <w:bottom w:val="single" w:sz="4" w:space="0" w:color="auto"/>
              <w:right w:val="single" w:sz="4" w:space="0" w:color="auto"/>
            </w:tcBorders>
            <w:shd w:val="clear" w:color="auto" w:fill="auto"/>
            <w:vAlign w:val="center"/>
          </w:tcPr>
          <w:p w14:paraId="1DDA4E89" w14:textId="77777777" w:rsidR="003731F4" w:rsidRPr="00805104" w:rsidRDefault="003731F4" w:rsidP="003731F4">
            <w:pPr>
              <w:rPr>
                <w:b/>
                <w:bCs/>
                <w:color w:val="000000" w:themeColor="text1"/>
                <w:lang w:val="fr-CM"/>
              </w:rPr>
            </w:pPr>
            <w:r w:rsidRPr="00805104">
              <w:rPr>
                <w:b/>
                <w:bCs/>
                <w:color w:val="000000" w:themeColor="text1"/>
                <w:lang w:val="fr-CM"/>
              </w:rPr>
              <w:t>TVA (19,25%)</w:t>
            </w:r>
          </w:p>
        </w:tc>
        <w:tc>
          <w:tcPr>
            <w:tcW w:w="683" w:type="pct"/>
            <w:tcBorders>
              <w:top w:val="nil"/>
              <w:left w:val="nil"/>
              <w:bottom w:val="single" w:sz="4" w:space="0" w:color="auto"/>
              <w:right w:val="single" w:sz="4" w:space="0" w:color="auto"/>
            </w:tcBorders>
            <w:shd w:val="clear" w:color="auto" w:fill="auto"/>
            <w:vAlign w:val="center"/>
          </w:tcPr>
          <w:p w14:paraId="5B038CE6" w14:textId="77777777" w:rsidR="003731F4" w:rsidRPr="00805104" w:rsidRDefault="003731F4" w:rsidP="003731F4">
            <w:pPr>
              <w:rPr>
                <w:color w:val="000000" w:themeColor="text1"/>
              </w:rPr>
            </w:pPr>
          </w:p>
        </w:tc>
        <w:tc>
          <w:tcPr>
            <w:tcW w:w="1211" w:type="pct"/>
            <w:tcBorders>
              <w:top w:val="nil"/>
              <w:left w:val="nil"/>
              <w:bottom w:val="single" w:sz="4" w:space="0" w:color="auto"/>
              <w:right w:val="single" w:sz="4" w:space="0" w:color="auto"/>
            </w:tcBorders>
          </w:tcPr>
          <w:p w14:paraId="32414572" w14:textId="77777777" w:rsidR="003731F4" w:rsidRPr="00805104" w:rsidRDefault="003731F4" w:rsidP="003731F4">
            <w:pPr>
              <w:rPr>
                <w:color w:val="000000" w:themeColor="text1"/>
              </w:rPr>
            </w:pPr>
          </w:p>
        </w:tc>
      </w:tr>
      <w:tr w:rsidR="00805104" w:rsidRPr="00805104" w14:paraId="6F9078B0" w14:textId="77777777" w:rsidTr="006D6987">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072A8915" w14:textId="77777777" w:rsidR="003731F4" w:rsidRPr="00805104" w:rsidRDefault="003731F4" w:rsidP="003731F4">
            <w:pPr>
              <w:rPr>
                <w:color w:val="000000" w:themeColor="text1"/>
              </w:rPr>
            </w:pPr>
          </w:p>
        </w:tc>
        <w:tc>
          <w:tcPr>
            <w:tcW w:w="2902" w:type="pct"/>
            <w:gridSpan w:val="3"/>
            <w:tcBorders>
              <w:top w:val="nil"/>
              <w:left w:val="nil"/>
              <w:bottom w:val="single" w:sz="4" w:space="0" w:color="auto"/>
              <w:right w:val="single" w:sz="4" w:space="0" w:color="auto"/>
            </w:tcBorders>
            <w:shd w:val="clear" w:color="auto" w:fill="auto"/>
            <w:vAlign w:val="center"/>
          </w:tcPr>
          <w:p w14:paraId="05D997AA" w14:textId="77777777" w:rsidR="003731F4" w:rsidRPr="00805104" w:rsidRDefault="003731F4" w:rsidP="003731F4">
            <w:pPr>
              <w:rPr>
                <w:b/>
                <w:bCs/>
                <w:color w:val="000000" w:themeColor="text1"/>
                <w:lang w:val="fr-CM"/>
              </w:rPr>
            </w:pPr>
            <w:r w:rsidRPr="00805104">
              <w:rPr>
                <w:b/>
                <w:bCs/>
                <w:color w:val="000000" w:themeColor="text1"/>
                <w:lang w:val="fr-CM"/>
              </w:rPr>
              <w:t>IR 5.5%</w:t>
            </w:r>
          </w:p>
        </w:tc>
        <w:tc>
          <w:tcPr>
            <w:tcW w:w="683" w:type="pct"/>
            <w:tcBorders>
              <w:top w:val="nil"/>
              <w:left w:val="nil"/>
              <w:bottom w:val="single" w:sz="4" w:space="0" w:color="auto"/>
              <w:right w:val="single" w:sz="4" w:space="0" w:color="auto"/>
            </w:tcBorders>
            <w:shd w:val="clear" w:color="auto" w:fill="auto"/>
            <w:vAlign w:val="center"/>
          </w:tcPr>
          <w:p w14:paraId="079C0E9B" w14:textId="77777777" w:rsidR="003731F4" w:rsidRPr="00805104" w:rsidRDefault="003731F4" w:rsidP="003731F4">
            <w:pPr>
              <w:rPr>
                <w:color w:val="000000" w:themeColor="text1"/>
              </w:rPr>
            </w:pPr>
          </w:p>
        </w:tc>
        <w:tc>
          <w:tcPr>
            <w:tcW w:w="1211" w:type="pct"/>
            <w:tcBorders>
              <w:top w:val="nil"/>
              <w:left w:val="nil"/>
              <w:bottom w:val="single" w:sz="4" w:space="0" w:color="auto"/>
              <w:right w:val="single" w:sz="4" w:space="0" w:color="auto"/>
            </w:tcBorders>
          </w:tcPr>
          <w:p w14:paraId="08E90C7B" w14:textId="77777777" w:rsidR="003731F4" w:rsidRPr="00805104" w:rsidRDefault="003731F4" w:rsidP="003731F4">
            <w:pPr>
              <w:rPr>
                <w:color w:val="000000" w:themeColor="text1"/>
              </w:rPr>
            </w:pPr>
          </w:p>
        </w:tc>
      </w:tr>
      <w:tr w:rsidR="003731F4" w:rsidRPr="00805104" w14:paraId="49C818FE" w14:textId="77777777" w:rsidTr="006D6987">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1472E603" w14:textId="77777777" w:rsidR="003731F4" w:rsidRPr="00805104" w:rsidRDefault="003731F4" w:rsidP="003731F4">
            <w:pPr>
              <w:rPr>
                <w:color w:val="000000" w:themeColor="text1"/>
              </w:rPr>
            </w:pPr>
          </w:p>
        </w:tc>
        <w:tc>
          <w:tcPr>
            <w:tcW w:w="2902" w:type="pct"/>
            <w:gridSpan w:val="3"/>
            <w:tcBorders>
              <w:top w:val="nil"/>
              <w:left w:val="nil"/>
              <w:bottom w:val="single" w:sz="4" w:space="0" w:color="auto"/>
              <w:right w:val="single" w:sz="4" w:space="0" w:color="auto"/>
            </w:tcBorders>
            <w:shd w:val="clear" w:color="auto" w:fill="auto"/>
            <w:vAlign w:val="center"/>
          </w:tcPr>
          <w:p w14:paraId="16EEAE20" w14:textId="77777777" w:rsidR="003731F4" w:rsidRPr="00805104" w:rsidRDefault="003731F4" w:rsidP="003731F4">
            <w:pPr>
              <w:rPr>
                <w:b/>
                <w:bCs/>
                <w:color w:val="000000" w:themeColor="text1"/>
                <w:lang w:val="fr-CM"/>
              </w:rPr>
            </w:pPr>
            <w:r w:rsidRPr="00805104">
              <w:rPr>
                <w:b/>
                <w:bCs/>
                <w:color w:val="000000" w:themeColor="text1"/>
                <w:lang w:val="fr-CM"/>
              </w:rPr>
              <w:t>TOTAL TTC</w:t>
            </w:r>
          </w:p>
        </w:tc>
        <w:tc>
          <w:tcPr>
            <w:tcW w:w="683" w:type="pct"/>
            <w:tcBorders>
              <w:top w:val="nil"/>
              <w:left w:val="nil"/>
              <w:bottom w:val="single" w:sz="4" w:space="0" w:color="auto"/>
              <w:right w:val="single" w:sz="4" w:space="0" w:color="auto"/>
            </w:tcBorders>
            <w:shd w:val="clear" w:color="auto" w:fill="auto"/>
            <w:vAlign w:val="center"/>
          </w:tcPr>
          <w:p w14:paraId="5D9ABB78" w14:textId="77777777" w:rsidR="003731F4" w:rsidRPr="00805104" w:rsidRDefault="003731F4" w:rsidP="003731F4">
            <w:pPr>
              <w:rPr>
                <w:color w:val="000000" w:themeColor="text1"/>
              </w:rPr>
            </w:pPr>
          </w:p>
        </w:tc>
        <w:tc>
          <w:tcPr>
            <w:tcW w:w="1211" w:type="pct"/>
            <w:tcBorders>
              <w:top w:val="nil"/>
              <w:left w:val="nil"/>
              <w:bottom w:val="single" w:sz="4" w:space="0" w:color="auto"/>
              <w:right w:val="single" w:sz="4" w:space="0" w:color="auto"/>
            </w:tcBorders>
          </w:tcPr>
          <w:p w14:paraId="1416CD21" w14:textId="77777777" w:rsidR="003731F4" w:rsidRPr="00805104" w:rsidRDefault="003731F4" w:rsidP="003731F4">
            <w:pPr>
              <w:rPr>
                <w:color w:val="000000" w:themeColor="text1"/>
              </w:rPr>
            </w:pPr>
          </w:p>
        </w:tc>
      </w:tr>
      <w:bookmarkEnd w:id="473"/>
    </w:tbl>
    <w:p w14:paraId="1C73B658" w14:textId="77777777" w:rsidR="003731F4" w:rsidRPr="00805104" w:rsidRDefault="003731F4" w:rsidP="003731F4">
      <w:pPr>
        <w:ind w:left="0" w:firstLine="0"/>
        <w:rPr>
          <w:color w:val="000000" w:themeColor="text1"/>
        </w:rPr>
      </w:pPr>
    </w:p>
    <w:tbl>
      <w:tblPr>
        <w:tblW w:w="10349" w:type="dxa"/>
        <w:tblInd w:w="-431" w:type="dxa"/>
        <w:tblCellMar>
          <w:left w:w="70" w:type="dxa"/>
          <w:right w:w="70" w:type="dxa"/>
        </w:tblCellMar>
        <w:tblLook w:val="04A0" w:firstRow="1" w:lastRow="0" w:firstColumn="1" w:lastColumn="0" w:noHBand="0" w:noVBand="1"/>
      </w:tblPr>
      <w:tblGrid>
        <w:gridCol w:w="426"/>
        <w:gridCol w:w="6096"/>
        <w:gridCol w:w="708"/>
        <w:gridCol w:w="607"/>
        <w:gridCol w:w="811"/>
        <w:gridCol w:w="1701"/>
      </w:tblGrid>
      <w:tr w:rsidR="00805104" w:rsidRPr="00805104" w14:paraId="5E34ED1F" w14:textId="77777777" w:rsidTr="006D6987">
        <w:trPr>
          <w:trHeight w:val="20"/>
        </w:trPr>
        <w:tc>
          <w:tcPr>
            <w:tcW w:w="10349"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E27214B" w14:textId="77777777" w:rsidR="003731F4" w:rsidRPr="00805104" w:rsidRDefault="003731F4" w:rsidP="003731F4">
            <w:pPr>
              <w:rPr>
                <w:b/>
                <w:bCs/>
                <w:color w:val="000000" w:themeColor="text1"/>
              </w:rPr>
            </w:pPr>
            <w:r w:rsidRPr="00805104">
              <w:rPr>
                <w:b/>
                <w:bCs/>
                <w:color w:val="000000" w:themeColor="text1"/>
              </w:rPr>
              <w:t>DETAIL QUANTITATIF ET ESTIMATIF DEVIS QUANTITATIF ET ESTIMATIF POUR LA FOURNITURE DES TABLES BANCS</w:t>
            </w:r>
          </w:p>
        </w:tc>
      </w:tr>
      <w:tr w:rsidR="00805104" w:rsidRPr="00805104" w14:paraId="0EA65D33" w14:textId="77777777" w:rsidTr="006D6987">
        <w:trPr>
          <w:trHeight w:val="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F79A4EA" w14:textId="77777777" w:rsidR="003731F4" w:rsidRPr="00805104" w:rsidRDefault="003731F4" w:rsidP="003731F4">
            <w:pPr>
              <w:rPr>
                <w:color w:val="000000" w:themeColor="text1"/>
              </w:rPr>
            </w:pPr>
            <w:r w:rsidRPr="00805104">
              <w:rPr>
                <w:color w:val="000000" w:themeColor="text1"/>
              </w:rPr>
              <w:t>N°</w:t>
            </w:r>
          </w:p>
        </w:tc>
        <w:tc>
          <w:tcPr>
            <w:tcW w:w="6096" w:type="dxa"/>
            <w:tcBorders>
              <w:top w:val="nil"/>
              <w:left w:val="nil"/>
              <w:bottom w:val="single" w:sz="4" w:space="0" w:color="auto"/>
              <w:right w:val="single" w:sz="4" w:space="0" w:color="auto"/>
            </w:tcBorders>
            <w:shd w:val="clear" w:color="auto" w:fill="auto"/>
            <w:vAlign w:val="center"/>
            <w:hideMark/>
          </w:tcPr>
          <w:p w14:paraId="68B87900" w14:textId="77777777" w:rsidR="003731F4" w:rsidRPr="00805104" w:rsidRDefault="003731F4" w:rsidP="003731F4">
            <w:pPr>
              <w:rPr>
                <w:color w:val="000000" w:themeColor="text1"/>
              </w:rPr>
            </w:pPr>
            <w:r w:rsidRPr="00805104">
              <w:rPr>
                <w:color w:val="000000" w:themeColor="text1"/>
              </w:rPr>
              <w:t>Désignation</w:t>
            </w:r>
          </w:p>
        </w:tc>
        <w:tc>
          <w:tcPr>
            <w:tcW w:w="708" w:type="dxa"/>
            <w:tcBorders>
              <w:top w:val="nil"/>
              <w:left w:val="nil"/>
              <w:bottom w:val="single" w:sz="4" w:space="0" w:color="auto"/>
              <w:right w:val="single" w:sz="4" w:space="0" w:color="auto"/>
            </w:tcBorders>
            <w:shd w:val="clear" w:color="auto" w:fill="auto"/>
            <w:vAlign w:val="center"/>
            <w:hideMark/>
          </w:tcPr>
          <w:p w14:paraId="0806E698" w14:textId="77777777" w:rsidR="003731F4" w:rsidRPr="00805104" w:rsidRDefault="003731F4" w:rsidP="003731F4">
            <w:pPr>
              <w:rPr>
                <w:color w:val="000000" w:themeColor="text1"/>
              </w:rPr>
            </w:pPr>
            <w:r w:rsidRPr="00805104">
              <w:rPr>
                <w:color w:val="000000" w:themeColor="text1"/>
              </w:rPr>
              <w:t>U</w:t>
            </w:r>
          </w:p>
        </w:tc>
        <w:tc>
          <w:tcPr>
            <w:tcW w:w="607" w:type="dxa"/>
            <w:tcBorders>
              <w:top w:val="nil"/>
              <w:left w:val="nil"/>
              <w:bottom w:val="single" w:sz="4" w:space="0" w:color="auto"/>
              <w:right w:val="single" w:sz="4" w:space="0" w:color="auto"/>
            </w:tcBorders>
            <w:shd w:val="clear" w:color="auto" w:fill="auto"/>
            <w:vAlign w:val="center"/>
            <w:hideMark/>
          </w:tcPr>
          <w:p w14:paraId="0BC916C9" w14:textId="77777777" w:rsidR="003731F4" w:rsidRPr="00805104" w:rsidRDefault="003731F4" w:rsidP="003731F4">
            <w:pPr>
              <w:rPr>
                <w:color w:val="000000" w:themeColor="text1"/>
              </w:rPr>
            </w:pPr>
            <w:r w:rsidRPr="00805104">
              <w:rPr>
                <w:color w:val="000000" w:themeColor="text1"/>
              </w:rPr>
              <w:t>QTE</w:t>
            </w:r>
          </w:p>
        </w:tc>
        <w:tc>
          <w:tcPr>
            <w:tcW w:w="811" w:type="dxa"/>
            <w:tcBorders>
              <w:top w:val="nil"/>
              <w:left w:val="nil"/>
              <w:bottom w:val="single" w:sz="4" w:space="0" w:color="auto"/>
              <w:right w:val="single" w:sz="4" w:space="0" w:color="auto"/>
            </w:tcBorders>
            <w:shd w:val="clear" w:color="auto" w:fill="auto"/>
            <w:vAlign w:val="center"/>
            <w:hideMark/>
          </w:tcPr>
          <w:p w14:paraId="3C7BCE06" w14:textId="77777777" w:rsidR="003731F4" w:rsidRPr="00805104" w:rsidRDefault="003731F4" w:rsidP="003731F4">
            <w:pPr>
              <w:rPr>
                <w:color w:val="000000" w:themeColor="text1"/>
              </w:rPr>
            </w:pPr>
            <w:r w:rsidRPr="00805104">
              <w:rPr>
                <w:color w:val="000000" w:themeColor="text1"/>
              </w:rPr>
              <w:t xml:space="preserve">P.U </w:t>
            </w:r>
          </w:p>
        </w:tc>
        <w:tc>
          <w:tcPr>
            <w:tcW w:w="1701" w:type="dxa"/>
            <w:tcBorders>
              <w:top w:val="nil"/>
              <w:left w:val="nil"/>
              <w:bottom w:val="single" w:sz="4" w:space="0" w:color="auto"/>
              <w:right w:val="single" w:sz="4" w:space="0" w:color="auto"/>
            </w:tcBorders>
            <w:shd w:val="clear" w:color="auto" w:fill="auto"/>
            <w:vAlign w:val="center"/>
            <w:hideMark/>
          </w:tcPr>
          <w:p w14:paraId="749B8E13" w14:textId="77777777" w:rsidR="003731F4" w:rsidRPr="00805104" w:rsidRDefault="003731F4" w:rsidP="003731F4">
            <w:pPr>
              <w:rPr>
                <w:color w:val="000000" w:themeColor="text1"/>
              </w:rPr>
            </w:pPr>
            <w:r w:rsidRPr="00805104">
              <w:rPr>
                <w:color w:val="000000" w:themeColor="text1"/>
              </w:rPr>
              <w:t>P.T</w:t>
            </w:r>
          </w:p>
        </w:tc>
      </w:tr>
      <w:tr w:rsidR="00805104" w:rsidRPr="00805104" w14:paraId="36BE2F26" w14:textId="77777777" w:rsidTr="006D6987">
        <w:trPr>
          <w:trHeight w:val="20"/>
        </w:trPr>
        <w:tc>
          <w:tcPr>
            <w:tcW w:w="426" w:type="dxa"/>
            <w:vMerge w:val="restart"/>
            <w:tcBorders>
              <w:top w:val="nil"/>
              <w:left w:val="single" w:sz="4" w:space="0" w:color="auto"/>
              <w:right w:val="single" w:sz="4" w:space="0" w:color="auto"/>
            </w:tcBorders>
            <w:shd w:val="clear" w:color="auto" w:fill="auto"/>
            <w:vAlign w:val="center"/>
            <w:hideMark/>
          </w:tcPr>
          <w:p w14:paraId="1F522F64" w14:textId="77777777" w:rsidR="003731F4" w:rsidRPr="00805104" w:rsidRDefault="003731F4" w:rsidP="003731F4">
            <w:pPr>
              <w:rPr>
                <w:color w:val="000000" w:themeColor="text1"/>
              </w:rPr>
            </w:pPr>
            <w:r w:rsidRPr="00805104">
              <w:rPr>
                <w:color w:val="000000" w:themeColor="text1"/>
              </w:rPr>
              <w:t>1</w:t>
            </w:r>
          </w:p>
        </w:tc>
        <w:tc>
          <w:tcPr>
            <w:tcW w:w="6096" w:type="dxa"/>
            <w:tcBorders>
              <w:top w:val="nil"/>
              <w:left w:val="nil"/>
              <w:bottom w:val="single" w:sz="4" w:space="0" w:color="auto"/>
              <w:right w:val="single" w:sz="4" w:space="0" w:color="auto"/>
            </w:tcBorders>
            <w:shd w:val="clear" w:color="auto" w:fill="auto"/>
            <w:vAlign w:val="center"/>
            <w:hideMark/>
          </w:tcPr>
          <w:p w14:paraId="2EF0DC35" w14:textId="77777777" w:rsidR="003731F4" w:rsidRPr="00805104" w:rsidRDefault="003731F4" w:rsidP="003731F4">
            <w:pPr>
              <w:jc w:val="left"/>
              <w:rPr>
                <w:color w:val="000000" w:themeColor="text1"/>
              </w:rPr>
            </w:pPr>
            <w:r w:rsidRPr="00805104">
              <w:rPr>
                <w:color w:val="000000" w:themeColor="text1"/>
              </w:rPr>
              <w:t>Tables-bancs en bois d’Ayous avec support métallique en tube carré lourd et toutes sujétions y afférentes</w:t>
            </w:r>
          </w:p>
        </w:tc>
        <w:tc>
          <w:tcPr>
            <w:tcW w:w="708" w:type="dxa"/>
            <w:vMerge w:val="restart"/>
            <w:tcBorders>
              <w:top w:val="nil"/>
              <w:left w:val="nil"/>
              <w:right w:val="single" w:sz="4" w:space="0" w:color="auto"/>
            </w:tcBorders>
            <w:shd w:val="clear" w:color="auto" w:fill="auto"/>
            <w:vAlign w:val="center"/>
            <w:hideMark/>
          </w:tcPr>
          <w:p w14:paraId="693C9EAA" w14:textId="77777777" w:rsidR="003731F4" w:rsidRPr="00805104" w:rsidRDefault="003731F4" w:rsidP="003731F4">
            <w:pPr>
              <w:rPr>
                <w:color w:val="000000" w:themeColor="text1"/>
              </w:rPr>
            </w:pPr>
            <w:r w:rsidRPr="00805104">
              <w:rPr>
                <w:color w:val="000000" w:themeColor="text1"/>
              </w:rPr>
              <w:t>U</w:t>
            </w:r>
          </w:p>
        </w:tc>
        <w:tc>
          <w:tcPr>
            <w:tcW w:w="607" w:type="dxa"/>
            <w:tcBorders>
              <w:top w:val="nil"/>
              <w:left w:val="nil"/>
              <w:bottom w:val="single" w:sz="4" w:space="0" w:color="auto"/>
              <w:right w:val="single" w:sz="4" w:space="0" w:color="auto"/>
            </w:tcBorders>
            <w:shd w:val="clear" w:color="auto" w:fill="auto"/>
            <w:vAlign w:val="center"/>
            <w:hideMark/>
          </w:tcPr>
          <w:p w14:paraId="559FCF8D" w14:textId="77777777" w:rsidR="003731F4" w:rsidRPr="00805104" w:rsidRDefault="003731F4" w:rsidP="003731F4">
            <w:pPr>
              <w:rPr>
                <w:color w:val="000000" w:themeColor="text1"/>
              </w:rPr>
            </w:pPr>
            <w:r w:rsidRPr="00805104">
              <w:rPr>
                <w:color w:val="000000" w:themeColor="text1"/>
              </w:rPr>
              <w:t>360</w:t>
            </w:r>
          </w:p>
        </w:tc>
        <w:tc>
          <w:tcPr>
            <w:tcW w:w="811" w:type="dxa"/>
            <w:tcBorders>
              <w:top w:val="nil"/>
              <w:left w:val="nil"/>
              <w:bottom w:val="single" w:sz="4" w:space="0" w:color="auto"/>
              <w:right w:val="single" w:sz="4" w:space="0" w:color="auto"/>
            </w:tcBorders>
            <w:shd w:val="clear" w:color="auto" w:fill="auto"/>
            <w:vAlign w:val="center"/>
          </w:tcPr>
          <w:p w14:paraId="6EEA2E5C" w14:textId="77777777" w:rsidR="003731F4" w:rsidRPr="00805104" w:rsidRDefault="003731F4" w:rsidP="003731F4">
            <w:pP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tcPr>
          <w:p w14:paraId="29016CF8" w14:textId="77777777" w:rsidR="003731F4" w:rsidRPr="00805104" w:rsidRDefault="003731F4" w:rsidP="003731F4">
            <w:pPr>
              <w:rPr>
                <w:color w:val="000000" w:themeColor="text1"/>
              </w:rPr>
            </w:pPr>
          </w:p>
        </w:tc>
      </w:tr>
      <w:tr w:rsidR="00805104" w:rsidRPr="00805104" w14:paraId="1E149DFB" w14:textId="77777777" w:rsidTr="006D6987">
        <w:trPr>
          <w:trHeight w:val="20"/>
        </w:trPr>
        <w:tc>
          <w:tcPr>
            <w:tcW w:w="426" w:type="dxa"/>
            <w:vMerge/>
            <w:tcBorders>
              <w:left w:val="single" w:sz="4" w:space="0" w:color="auto"/>
              <w:right w:val="single" w:sz="4" w:space="0" w:color="auto"/>
            </w:tcBorders>
            <w:shd w:val="clear" w:color="auto" w:fill="auto"/>
            <w:vAlign w:val="center"/>
          </w:tcPr>
          <w:p w14:paraId="3923A277" w14:textId="77777777" w:rsidR="003731F4" w:rsidRPr="00805104" w:rsidRDefault="003731F4" w:rsidP="003731F4">
            <w:pPr>
              <w:rPr>
                <w:color w:val="000000" w:themeColor="text1"/>
              </w:rPr>
            </w:pPr>
          </w:p>
        </w:tc>
        <w:tc>
          <w:tcPr>
            <w:tcW w:w="6096" w:type="dxa"/>
            <w:tcBorders>
              <w:top w:val="nil"/>
              <w:left w:val="nil"/>
              <w:bottom w:val="single" w:sz="4" w:space="0" w:color="auto"/>
              <w:right w:val="single" w:sz="4" w:space="0" w:color="auto"/>
            </w:tcBorders>
            <w:shd w:val="clear" w:color="auto" w:fill="auto"/>
            <w:vAlign w:val="center"/>
          </w:tcPr>
          <w:p w14:paraId="271C8B05" w14:textId="77777777" w:rsidR="003731F4" w:rsidRPr="00805104" w:rsidRDefault="003731F4" w:rsidP="003731F4">
            <w:pPr>
              <w:jc w:val="left"/>
              <w:rPr>
                <w:color w:val="000000" w:themeColor="text1"/>
              </w:rPr>
            </w:pPr>
            <w:r w:rsidRPr="00805104">
              <w:rPr>
                <w:color w:val="000000" w:themeColor="text1"/>
              </w:rPr>
              <w:t xml:space="preserve">Support métallique tube carré lourd </w:t>
            </w:r>
          </w:p>
        </w:tc>
        <w:tc>
          <w:tcPr>
            <w:tcW w:w="708" w:type="dxa"/>
            <w:vMerge/>
            <w:tcBorders>
              <w:left w:val="nil"/>
              <w:right w:val="single" w:sz="4" w:space="0" w:color="auto"/>
            </w:tcBorders>
            <w:shd w:val="clear" w:color="auto" w:fill="auto"/>
            <w:vAlign w:val="center"/>
          </w:tcPr>
          <w:p w14:paraId="0D0E05DA" w14:textId="77777777" w:rsidR="003731F4" w:rsidRPr="00805104" w:rsidRDefault="003731F4" w:rsidP="003731F4">
            <w:pPr>
              <w:rPr>
                <w:color w:val="000000" w:themeColor="text1"/>
              </w:rPr>
            </w:pPr>
          </w:p>
        </w:tc>
        <w:tc>
          <w:tcPr>
            <w:tcW w:w="607" w:type="dxa"/>
            <w:tcBorders>
              <w:top w:val="nil"/>
              <w:left w:val="nil"/>
              <w:bottom w:val="single" w:sz="4" w:space="0" w:color="auto"/>
              <w:right w:val="single" w:sz="4" w:space="0" w:color="auto"/>
            </w:tcBorders>
            <w:shd w:val="clear" w:color="auto" w:fill="auto"/>
            <w:vAlign w:val="center"/>
          </w:tcPr>
          <w:p w14:paraId="6E033729" w14:textId="77777777" w:rsidR="003731F4" w:rsidRPr="00805104" w:rsidRDefault="003731F4" w:rsidP="003731F4">
            <w:pPr>
              <w:rPr>
                <w:color w:val="000000" w:themeColor="text1"/>
              </w:rPr>
            </w:pPr>
          </w:p>
        </w:tc>
        <w:tc>
          <w:tcPr>
            <w:tcW w:w="811" w:type="dxa"/>
            <w:tcBorders>
              <w:top w:val="nil"/>
              <w:left w:val="nil"/>
              <w:bottom w:val="single" w:sz="4" w:space="0" w:color="auto"/>
              <w:right w:val="single" w:sz="4" w:space="0" w:color="auto"/>
            </w:tcBorders>
            <w:shd w:val="clear" w:color="auto" w:fill="auto"/>
            <w:vAlign w:val="center"/>
          </w:tcPr>
          <w:p w14:paraId="0C681E3A" w14:textId="77777777" w:rsidR="003731F4" w:rsidRPr="00805104" w:rsidRDefault="003731F4" w:rsidP="003731F4">
            <w:pP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tcPr>
          <w:p w14:paraId="115C5424" w14:textId="77777777" w:rsidR="003731F4" w:rsidRPr="00805104" w:rsidRDefault="003731F4" w:rsidP="003731F4">
            <w:pPr>
              <w:rPr>
                <w:color w:val="000000" w:themeColor="text1"/>
              </w:rPr>
            </w:pPr>
          </w:p>
        </w:tc>
      </w:tr>
      <w:tr w:rsidR="00805104" w:rsidRPr="00805104" w14:paraId="36AD66B0" w14:textId="77777777" w:rsidTr="006D6987">
        <w:trPr>
          <w:trHeight w:val="20"/>
        </w:trPr>
        <w:tc>
          <w:tcPr>
            <w:tcW w:w="426" w:type="dxa"/>
            <w:vMerge/>
            <w:tcBorders>
              <w:left w:val="single" w:sz="4" w:space="0" w:color="auto"/>
              <w:right w:val="single" w:sz="4" w:space="0" w:color="auto"/>
            </w:tcBorders>
            <w:shd w:val="clear" w:color="auto" w:fill="auto"/>
            <w:vAlign w:val="center"/>
          </w:tcPr>
          <w:p w14:paraId="17FD62CE" w14:textId="77777777" w:rsidR="003731F4" w:rsidRPr="00805104" w:rsidRDefault="003731F4" w:rsidP="003731F4">
            <w:pPr>
              <w:rPr>
                <w:color w:val="000000" w:themeColor="text1"/>
              </w:rPr>
            </w:pPr>
          </w:p>
        </w:tc>
        <w:tc>
          <w:tcPr>
            <w:tcW w:w="6096" w:type="dxa"/>
            <w:tcBorders>
              <w:top w:val="nil"/>
              <w:left w:val="nil"/>
              <w:bottom w:val="single" w:sz="4" w:space="0" w:color="auto"/>
              <w:right w:val="single" w:sz="4" w:space="0" w:color="auto"/>
            </w:tcBorders>
            <w:shd w:val="clear" w:color="auto" w:fill="auto"/>
            <w:vAlign w:val="center"/>
          </w:tcPr>
          <w:p w14:paraId="6EC42A49" w14:textId="77777777" w:rsidR="003731F4" w:rsidRPr="00805104" w:rsidRDefault="003731F4" w:rsidP="003731F4">
            <w:pPr>
              <w:jc w:val="left"/>
              <w:rPr>
                <w:color w:val="000000" w:themeColor="text1"/>
              </w:rPr>
            </w:pPr>
            <w:r w:rsidRPr="00805104">
              <w:rPr>
                <w:color w:val="000000" w:themeColor="text1"/>
              </w:rPr>
              <w:t>Vis d’assemblage</w:t>
            </w:r>
          </w:p>
        </w:tc>
        <w:tc>
          <w:tcPr>
            <w:tcW w:w="708" w:type="dxa"/>
            <w:vMerge/>
            <w:tcBorders>
              <w:left w:val="nil"/>
              <w:right w:val="single" w:sz="4" w:space="0" w:color="auto"/>
            </w:tcBorders>
            <w:shd w:val="clear" w:color="auto" w:fill="auto"/>
            <w:vAlign w:val="center"/>
          </w:tcPr>
          <w:p w14:paraId="76972E39" w14:textId="77777777" w:rsidR="003731F4" w:rsidRPr="00805104" w:rsidRDefault="003731F4" w:rsidP="003731F4">
            <w:pPr>
              <w:rPr>
                <w:color w:val="000000" w:themeColor="text1"/>
              </w:rPr>
            </w:pPr>
          </w:p>
        </w:tc>
        <w:tc>
          <w:tcPr>
            <w:tcW w:w="607" w:type="dxa"/>
            <w:tcBorders>
              <w:top w:val="nil"/>
              <w:left w:val="nil"/>
              <w:bottom w:val="single" w:sz="4" w:space="0" w:color="auto"/>
              <w:right w:val="single" w:sz="4" w:space="0" w:color="auto"/>
            </w:tcBorders>
            <w:shd w:val="clear" w:color="auto" w:fill="auto"/>
            <w:vAlign w:val="center"/>
          </w:tcPr>
          <w:p w14:paraId="20D53CB7" w14:textId="77777777" w:rsidR="003731F4" w:rsidRPr="00805104" w:rsidRDefault="003731F4" w:rsidP="003731F4">
            <w:pPr>
              <w:rPr>
                <w:color w:val="000000" w:themeColor="text1"/>
              </w:rPr>
            </w:pPr>
          </w:p>
        </w:tc>
        <w:tc>
          <w:tcPr>
            <w:tcW w:w="811" w:type="dxa"/>
            <w:tcBorders>
              <w:top w:val="nil"/>
              <w:left w:val="nil"/>
              <w:bottom w:val="single" w:sz="4" w:space="0" w:color="auto"/>
              <w:right w:val="single" w:sz="4" w:space="0" w:color="auto"/>
            </w:tcBorders>
            <w:shd w:val="clear" w:color="auto" w:fill="auto"/>
            <w:vAlign w:val="center"/>
          </w:tcPr>
          <w:p w14:paraId="2F8703A3" w14:textId="77777777" w:rsidR="003731F4" w:rsidRPr="00805104" w:rsidRDefault="003731F4" w:rsidP="003731F4">
            <w:pP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tcPr>
          <w:p w14:paraId="69A33ECE" w14:textId="77777777" w:rsidR="003731F4" w:rsidRPr="00805104" w:rsidRDefault="003731F4" w:rsidP="003731F4">
            <w:pPr>
              <w:rPr>
                <w:color w:val="000000" w:themeColor="text1"/>
              </w:rPr>
            </w:pPr>
          </w:p>
        </w:tc>
      </w:tr>
      <w:tr w:rsidR="00805104" w:rsidRPr="00805104" w14:paraId="6AB06988" w14:textId="77777777" w:rsidTr="006D6987">
        <w:trPr>
          <w:trHeight w:val="20"/>
        </w:trPr>
        <w:tc>
          <w:tcPr>
            <w:tcW w:w="426" w:type="dxa"/>
            <w:vMerge/>
            <w:tcBorders>
              <w:left w:val="single" w:sz="4" w:space="0" w:color="auto"/>
              <w:right w:val="single" w:sz="4" w:space="0" w:color="auto"/>
            </w:tcBorders>
            <w:shd w:val="clear" w:color="auto" w:fill="auto"/>
            <w:vAlign w:val="center"/>
          </w:tcPr>
          <w:p w14:paraId="35493F76" w14:textId="77777777" w:rsidR="003731F4" w:rsidRPr="00805104" w:rsidRDefault="003731F4" w:rsidP="003731F4">
            <w:pPr>
              <w:rPr>
                <w:color w:val="000000" w:themeColor="text1"/>
              </w:rPr>
            </w:pPr>
          </w:p>
        </w:tc>
        <w:tc>
          <w:tcPr>
            <w:tcW w:w="6096" w:type="dxa"/>
            <w:tcBorders>
              <w:top w:val="nil"/>
              <w:left w:val="nil"/>
              <w:bottom w:val="single" w:sz="4" w:space="0" w:color="auto"/>
              <w:right w:val="single" w:sz="4" w:space="0" w:color="auto"/>
            </w:tcBorders>
            <w:shd w:val="clear" w:color="auto" w:fill="auto"/>
            <w:vAlign w:val="center"/>
          </w:tcPr>
          <w:p w14:paraId="56145D52" w14:textId="77777777" w:rsidR="003731F4" w:rsidRPr="00805104" w:rsidRDefault="003731F4" w:rsidP="003731F4">
            <w:pPr>
              <w:ind w:left="0" w:firstLine="0"/>
              <w:jc w:val="left"/>
              <w:rPr>
                <w:color w:val="000000" w:themeColor="text1"/>
              </w:rPr>
            </w:pPr>
            <w:r w:rsidRPr="00805104">
              <w:rPr>
                <w:color w:val="000000" w:themeColor="text1"/>
              </w:rPr>
              <w:t xml:space="preserve">Bois d’AYOUS communément appelé bois blanc-d ’épaisseur 3 cm Taux d’humidité 17% Arrêtes arrondies </w:t>
            </w:r>
          </w:p>
        </w:tc>
        <w:tc>
          <w:tcPr>
            <w:tcW w:w="708" w:type="dxa"/>
            <w:vMerge/>
            <w:tcBorders>
              <w:left w:val="nil"/>
              <w:right w:val="single" w:sz="4" w:space="0" w:color="auto"/>
            </w:tcBorders>
            <w:shd w:val="clear" w:color="auto" w:fill="auto"/>
            <w:vAlign w:val="center"/>
          </w:tcPr>
          <w:p w14:paraId="664CE941" w14:textId="77777777" w:rsidR="003731F4" w:rsidRPr="00805104" w:rsidRDefault="003731F4" w:rsidP="003731F4">
            <w:pPr>
              <w:rPr>
                <w:color w:val="000000" w:themeColor="text1"/>
              </w:rPr>
            </w:pPr>
          </w:p>
        </w:tc>
        <w:tc>
          <w:tcPr>
            <w:tcW w:w="607" w:type="dxa"/>
            <w:tcBorders>
              <w:top w:val="nil"/>
              <w:left w:val="nil"/>
              <w:bottom w:val="single" w:sz="4" w:space="0" w:color="auto"/>
              <w:right w:val="single" w:sz="4" w:space="0" w:color="auto"/>
            </w:tcBorders>
            <w:shd w:val="clear" w:color="auto" w:fill="auto"/>
            <w:vAlign w:val="center"/>
          </w:tcPr>
          <w:p w14:paraId="2F9D53FB" w14:textId="77777777" w:rsidR="003731F4" w:rsidRPr="00805104" w:rsidRDefault="003731F4" w:rsidP="003731F4">
            <w:pPr>
              <w:rPr>
                <w:color w:val="000000" w:themeColor="text1"/>
              </w:rPr>
            </w:pPr>
          </w:p>
        </w:tc>
        <w:tc>
          <w:tcPr>
            <w:tcW w:w="811" w:type="dxa"/>
            <w:tcBorders>
              <w:top w:val="nil"/>
              <w:left w:val="nil"/>
              <w:bottom w:val="single" w:sz="4" w:space="0" w:color="auto"/>
              <w:right w:val="single" w:sz="4" w:space="0" w:color="auto"/>
            </w:tcBorders>
            <w:shd w:val="clear" w:color="auto" w:fill="auto"/>
            <w:vAlign w:val="center"/>
          </w:tcPr>
          <w:p w14:paraId="41AB9734" w14:textId="77777777" w:rsidR="003731F4" w:rsidRPr="00805104" w:rsidRDefault="003731F4" w:rsidP="003731F4">
            <w:pP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tcPr>
          <w:p w14:paraId="6ED4899E" w14:textId="77777777" w:rsidR="003731F4" w:rsidRPr="00805104" w:rsidRDefault="003731F4" w:rsidP="003731F4">
            <w:pPr>
              <w:rPr>
                <w:color w:val="000000" w:themeColor="text1"/>
              </w:rPr>
            </w:pPr>
          </w:p>
        </w:tc>
      </w:tr>
      <w:tr w:rsidR="00805104" w:rsidRPr="00805104" w14:paraId="0087DEA8" w14:textId="77777777" w:rsidTr="006D6987">
        <w:trPr>
          <w:trHeight w:val="781"/>
        </w:trPr>
        <w:tc>
          <w:tcPr>
            <w:tcW w:w="426" w:type="dxa"/>
            <w:vMerge/>
            <w:tcBorders>
              <w:left w:val="single" w:sz="4" w:space="0" w:color="auto"/>
              <w:bottom w:val="single" w:sz="4" w:space="0" w:color="auto"/>
              <w:right w:val="single" w:sz="4" w:space="0" w:color="auto"/>
            </w:tcBorders>
            <w:shd w:val="clear" w:color="auto" w:fill="auto"/>
            <w:vAlign w:val="center"/>
          </w:tcPr>
          <w:p w14:paraId="0CCD7F6B" w14:textId="77777777" w:rsidR="003731F4" w:rsidRPr="00805104" w:rsidRDefault="003731F4" w:rsidP="003731F4">
            <w:pPr>
              <w:rPr>
                <w:color w:val="000000" w:themeColor="text1"/>
              </w:rPr>
            </w:pPr>
          </w:p>
        </w:tc>
        <w:tc>
          <w:tcPr>
            <w:tcW w:w="6096" w:type="dxa"/>
            <w:tcBorders>
              <w:top w:val="nil"/>
              <w:left w:val="nil"/>
              <w:bottom w:val="single" w:sz="4" w:space="0" w:color="auto"/>
              <w:right w:val="single" w:sz="4" w:space="0" w:color="auto"/>
            </w:tcBorders>
            <w:shd w:val="clear" w:color="auto" w:fill="auto"/>
            <w:vAlign w:val="center"/>
          </w:tcPr>
          <w:p w14:paraId="429DECC2" w14:textId="77777777" w:rsidR="003731F4" w:rsidRPr="00805104" w:rsidRDefault="003731F4" w:rsidP="003731F4">
            <w:pPr>
              <w:ind w:left="0" w:firstLine="0"/>
              <w:jc w:val="left"/>
              <w:rPr>
                <w:color w:val="000000" w:themeColor="text1"/>
              </w:rPr>
            </w:pPr>
            <w:r w:rsidRPr="00805104">
              <w:rPr>
                <w:color w:val="000000" w:themeColor="text1"/>
              </w:rPr>
              <w:t xml:space="preserve">L’estampillage table – banc Par table –banc </w:t>
            </w:r>
          </w:p>
        </w:tc>
        <w:tc>
          <w:tcPr>
            <w:tcW w:w="708" w:type="dxa"/>
            <w:vMerge/>
            <w:tcBorders>
              <w:left w:val="nil"/>
              <w:bottom w:val="single" w:sz="4" w:space="0" w:color="auto"/>
              <w:right w:val="single" w:sz="4" w:space="0" w:color="auto"/>
            </w:tcBorders>
            <w:shd w:val="clear" w:color="auto" w:fill="auto"/>
            <w:vAlign w:val="center"/>
          </w:tcPr>
          <w:p w14:paraId="3F90B3DB" w14:textId="77777777" w:rsidR="003731F4" w:rsidRPr="00805104" w:rsidRDefault="003731F4" w:rsidP="003731F4">
            <w:pPr>
              <w:rPr>
                <w:color w:val="000000" w:themeColor="text1"/>
              </w:rPr>
            </w:pPr>
          </w:p>
        </w:tc>
        <w:tc>
          <w:tcPr>
            <w:tcW w:w="607" w:type="dxa"/>
            <w:tcBorders>
              <w:top w:val="nil"/>
              <w:left w:val="nil"/>
              <w:bottom w:val="single" w:sz="4" w:space="0" w:color="auto"/>
              <w:right w:val="single" w:sz="4" w:space="0" w:color="auto"/>
            </w:tcBorders>
            <w:shd w:val="clear" w:color="auto" w:fill="auto"/>
            <w:vAlign w:val="center"/>
          </w:tcPr>
          <w:p w14:paraId="2D50A92F" w14:textId="77777777" w:rsidR="003731F4" w:rsidRPr="00805104" w:rsidRDefault="003731F4" w:rsidP="003731F4">
            <w:pPr>
              <w:rPr>
                <w:color w:val="000000" w:themeColor="text1"/>
              </w:rPr>
            </w:pPr>
          </w:p>
        </w:tc>
        <w:tc>
          <w:tcPr>
            <w:tcW w:w="811" w:type="dxa"/>
            <w:tcBorders>
              <w:top w:val="nil"/>
              <w:left w:val="nil"/>
              <w:bottom w:val="single" w:sz="4" w:space="0" w:color="auto"/>
              <w:right w:val="single" w:sz="4" w:space="0" w:color="auto"/>
            </w:tcBorders>
            <w:shd w:val="clear" w:color="auto" w:fill="auto"/>
            <w:vAlign w:val="center"/>
          </w:tcPr>
          <w:p w14:paraId="0A7734A3" w14:textId="77777777" w:rsidR="003731F4" w:rsidRPr="00805104" w:rsidRDefault="003731F4" w:rsidP="003731F4">
            <w:pP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tcPr>
          <w:p w14:paraId="1A2B0C69" w14:textId="77777777" w:rsidR="003731F4" w:rsidRPr="00805104" w:rsidRDefault="003731F4" w:rsidP="003731F4">
            <w:pPr>
              <w:rPr>
                <w:color w:val="000000" w:themeColor="text1"/>
              </w:rPr>
            </w:pPr>
          </w:p>
        </w:tc>
      </w:tr>
      <w:tr w:rsidR="00805104" w:rsidRPr="00805104" w14:paraId="01EF8528" w14:textId="77777777" w:rsidTr="006D6987">
        <w:trPr>
          <w:trHeight w:val="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7758395" w14:textId="77777777" w:rsidR="003731F4" w:rsidRPr="00805104" w:rsidRDefault="003731F4" w:rsidP="003731F4">
            <w:pPr>
              <w:rPr>
                <w:color w:val="000000" w:themeColor="text1"/>
              </w:rPr>
            </w:pPr>
            <w:r w:rsidRPr="00805104">
              <w:rPr>
                <w:color w:val="000000" w:themeColor="text1"/>
              </w:rPr>
              <w:t>2</w:t>
            </w:r>
          </w:p>
        </w:tc>
        <w:tc>
          <w:tcPr>
            <w:tcW w:w="6096" w:type="dxa"/>
            <w:tcBorders>
              <w:top w:val="nil"/>
              <w:left w:val="nil"/>
              <w:bottom w:val="single" w:sz="4" w:space="0" w:color="auto"/>
              <w:right w:val="single" w:sz="4" w:space="0" w:color="auto"/>
            </w:tcBorders>
            <w:shd w:val="clear" w:color="auto" w:fill="auto"/>
            <w:vAlign w:val="center"/>
            <w:hideMark/>
          </w:tcPr>
          <w:p w14:paraId="7245DFF1" w14:textId="77777777" w:rsidR="003731F4" w:rsidRPr="00805104" w:rsidRDefault="003731F4" w:rsidP="003731F4">
            <w:pPr>
              <w:rPr>
                <w:color w:val="000000" w:themeColor="text1"/>
              </w:rPr>
            </w:pPr>
            <w:r w:rsidRPr="00805104">
              <w:rPr>
                <w:color w:val="000000" w:themeColor="text1"/>
              </w:rPr>
              <w:t>Bureau enseignants en bois massif de iroko</w:t>
            </w:r>
          </w:p>
        </w:tc>
        <w:tc>
          <w:tcPr>
            <w:tcW w:w="708" w:type="dxa"/>
            <w:tcBorders>
              <w:top w:val="nil"/>
              <w:left w:val="nil"/>
              <w:bottom w:val="single" w:sz="4" w:space="0" w:color="auto"/>
              <w:right w:val="single" w:sz="4" w:space="0" w:color="auto"/>
            </w:tcBorders>
            <w:shd w:val="clear" w:color="auto" w:fill="auto"/>
            <w:vAlign w:val="center"/>
            <w:hideMark/>
          </w:tcPr>
          <w:p w14:paraId="7DAD0CD2" w14:textId="77777777" w:rsidR="003731F4" w:rsidRPr="00805104" w:rsidRDefault="003731F4" w:rsidP="003731F4">
            <w:pPr>
              <w:rPr>
                <w:color w:val="000000" w:themeColor="text1"/>
              </w:rPr>
            </w:pPr>
            <w:r w:rsidRPr="00805104">
              <w:rPr>
                <w:color w:val="000000" w:themeColor="text1"/>
              </w:rPr>
              <w:t>U</w:t>
            </w:r>
          </w:p>
        </w:tc>
        <w:tc>
          <w:tcPr>
            <w:tcW w:w="607" w:type="dxa"/>
            <w:tcBorders>
              <w:top w:val="nil"/>
              <w:left w:val="nil"/>
              <w:bottom w:val="single" w:sz="4" w:space="0" w:color="auto"/>
              <w:right w:val="single" w:sz="4" w:space="0" w:color="auto"/>
            </w:tcBorders>
            <w:shd w:val="clear" w:color="auto" w:fill="auto"/>
            <w:vAlign w:val="center"/>
            <w:hideMark/>
          </w:tcPr>
          <w:p w14:paraId="72D1C042" w14:textId="77777777" w:rsidR="003731F4" w:rsidRPr="00805104" w:rsidRDefault="003731F4" w:rsidP="003731F4">
            <w:pPr>
              <w:rPr>
                <w:color w:val="000000" w:themeColor="text1"/>
              </w:rPr>
            </w:pPr>
            <w:r w:rsidRPr="00805104">
              <w:rPr>
                <w:color w:val="000000" w:themeColor="text1"/>
              </w:rPr>
              <w:t>8</w:t>
            </w:r>
          </w:p>
        </w:tc>
        <w:tc>
          <w:tcPr>
            <w:tcW w:w="811" w:type="dxa"/>
            <w:tcBorders>
              <w:top w:val="nil"/>
              <w:left w:val="nil"/>
              <w:bottom w:val="single" w:sz="4" w:space="0" w:color="auto"/>
              <w:right w:val="single" w:sz="4" w:space="0" w:color="auto"/>
            </w:tcBorders>
            <w:shd w:val="clear" w:color="auto" w:fill="auto"/>
            <w:vAlign w:val="center"/>
          </w:tcPr>
          <w:p w14:paraId="73C99A6F" w14:textId="77777777" w:rsidR="003731F4" w:rsidRPr="00805104" w:rsidRDefault="003731F4" w:rsidP="003731F4">
            <w:pP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tcPr>
          <w:p w14:paraId="18369B46" w14:textId="77777777" w:rsidR="003731F4" w:rsidRPr="00805104" w:rsidRDefault="003731F4" w:rsidP="003731F4">
            <w:pPr>
              <w:rPr>
                <w:color w:val="000000" w:themeColor="text1"/>
              </w:rPr>
            </w:pPr>
          </w:p>
        </w:tc>
      </w:tr>
      <w:tr w:rsidR="00805104" w:rsidRPr="00805104" w14:paraId="0039D27D" w14:textId="77777777" w:rsidTr="006D6987">
        <w:trPr>
          <w:trHeight w:val="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CD3EFE6" w14:textId="77777777" w:rsidR="003731F4" w:rsidRPr="00805104" w:rsidRDefault="003731F4" w:rsidP="003731F4">
            <w:pPr>
              <w:rPr>
                <w:color w:val="000000" w:themeColor="text1"/>
              </w:rPr>
            </w:pPr>
            <w:r w:rsidRPr="00805104">
              <w:rPr>
                <w:color w:val="000000" w:themeColor="text1"/>
              </w:rPr>
              <w:t>3</w:t>
            </w:r>
          </w:p>
        </w:tc>
        <w:tc>
          <w:tcPr>
            <w:tcW w:w="6096" w:type="dxa"/>
            <w:tcBorders>
              <w:top w:val="nil"/>
              <w:left w:val="nil"/>
              <w:bottom w:val="single" w:sz="4" w:space="0" w:color="auto"/>
              <w:right w:val="single" w:sz="4" w:space="0" w:color="auto"/>
            </w:tcBorders>
            <w:shd w:val="clear" w:color="auto" w:fill="auto"/>
            <w:vAlign w:val="center"/>
            <w:hideMark/>
          </w:tcPr>
          <w:p w14:paraId="49A73661" w14:textId="77777777" w:rsidR="003731F4" w:rsidRPr="00805104" w:rsidRDefault="003731F4" w:rsidP="003731F4">
            <w:pPr>
              <w:rPr>
                <w:color w:val="000000" w:themeColor="text1"/>
              </w:rPr>
            </w:pPr>
            <w:r w:rsidRPr="00805104">
              <w:rPr>
                <w:color w:val="000000" w:themeColor="text1"/>
              </w:rPr>
              <w:t>Chaise de bureau pour enseignants bois massif de iroko</w:t>
            </w:r>
          </w:p>
        </w:tc>
        <w:tc>
          <w:tcPr>
            <w:tcW w:w="708" w:type="dxa"/>
            <w:tcBorders>
              <w:top w:val="nil"/>
              <w:left w:val="nil"/>
              <w:bottom w:val="single" w:sz="4" w:space="0" w:color="auto"/>
              <w:right w:val="single" w:sz="4" w:space="0" w:color="auto"/>
            </w:tcBorders>
            <w:shd w:val="clear" w:color="auto" w:fill="auto"/>
            <w:vAlign w:val="center"/>
            <w:hideMark/>
          </w:tcPr>
          <w:p w14:paraId="2EDE0054" w14:textId="77777777" w:rsidR="003731F4" w:rsidRPr="00805104" w:rsidRDefault="003731F4" w:rsidP="003731F4">
            <w:pPr>
              <w:rPr>
                <w:color w:val="000000" w:themeColor="text1"/>
              </w:rPr>
            </w:pPr>
            <w:r w:rsidRPr="00805104">
              <w:rPr>
                <w:color w:val="000000" w:themeColor="text1"/>
              </w:rPr>
              <w:t>U</w:t>
            </w:r>
          </w:p>
        </w:tc>
        <w:tc>
          <w:tcPr>
            <w:tcW w:w="607" w:type="dxa"/>
            <w:tcBorders>
              <w:top w:val="nil"/>
              <w:left w:val="nil"/>
              <w:bottom w:val="single" w:sz="4" w:space="0" w:color="auto"/>
              <w:right w:val="single" w:sz="4" w:space="0" w:color="auto"/>
            </w:tcBorders>
            <w:shd w:val="clear" w:color="auto" w:fill="auto"/>
            <w:vAlign w:val="center"/>
            <w:hideMark/>
          </w:tcPr>
          <w:p w14:paraId="15BF6F3C" w14:textId="77777777" w:rsidR="003731F4" w:rsidRPr="00805104" w:rsidRDefault="003731F4" w:rsidP="003731F4">
            <w:pPr>
              <w:rPr>
                <w:color w:val="000000" w:themeColor="text1"/>
              </w:rPr>
            </w:pPr>
            <w:r w:rsidRPr="00805104">
              <w:rPr>
                <w:color w:val="000000" w:themeColor="text1"/>
              </w:rPr>
              <w:t>8</w:t>
            </w:r>
          </w:p>
        </w:tc>
        <w:tc>
          <w:tcPr>
            <w:tcW w:w="811" w:type="dxa"/>
            <w:tcBorders>
              <w:top w:val="nil"/>
              <w:left w:val="nil"/>
              <w:bottom w:val="single" w:sz="4" w:space="0" w:color="auto"/>
              <w:right w:val="single" w:sz="4" w:space="0" w:color="auto"/>
            </w:tcBorders>
            <w:shd w:val="clear" w:color="auto" w:fill="auto"/>
            <w:vAlign w:val="center"/>
          </w:tcPr>
          <w:p w14:paraId="6C1B06AB" w14:textId="77777777" w:rsidR="003731F4" w:rsidRPr="00805104" w:rsidRDefault="003731F4" w:rsidP="003731F4">
            <w:pP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tcPr>
          <w:p w14:paraId="63DBBEF6" w14:textId="77777777" w:rsidR="003731F4" w:rsidRPr="00805104" w:rsidRDefault="003731F4" w:rsidP="003731F4">
            <w:pPr>
              <w:rPr>
                <w:color w:val="000000" w:themeColor="text1"/>
              </w:rPr>
            </w:pPr>
          </w:p>
        </w:tc>
      </w:tr>
      <w:tr w:rsidR="00805104" w:rsidRPr="00805104" w14:paraId="0A775D9C" w14:textId="77777777" w:rsidTr="006D6987">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4CC732" w14:textId="77777777" w:rsidR="003731F4" w:rsidRPr="00805104" w:rsidRDefault="003731F4" w:rsidP="003731F4">
            <w:pPr>
              <w:rPr>
                <w:color w:val="000000" w:themeColor="text1"/>
              </w:rPr>
            </w:pPr>
            <w:r w:rsidRPr="00805104">
              <w:rPr>
                <w:color w:val="000000" w:themeColor="text1"/>
              </w:rPr>
              <w:lastRenderedPageBreak/>
              <w:t>THT</w:t>
            </w:r>
          </w:p>
        </w:tc>
        <w:tc>
          <w:tcPr>
            <w:tcW w:w="1701" w:type="dxa"/>
            <w:tcBorders>
              <w:top w:val="nil"/>
              <w:left w:val="nil"/>
              <w:bottom w:val="single" w:sz="4" w:space="0" w:color="auto"/>
              <w:right w:val="single" w:sz="4" w:space="0" w:color="auto"/>
            </w:tcBorders>
            <w:shd w:val="clear" w:color="auto" w:fill="auto"/>
            <w:vAlign w:val="center"/>
          </w:tcPr>
          <w:p w14:paraId="2D82B570" w14:textId="77777777" w:rsidR="003731F4" w:rsidRPr="00805104" w:rsidRDefault="003731F4" w:rsidP="003731F4">
            <w:pPr>
              <w:rPr>
                <w:color w:val="000000" w:themeColor="text1"/>
              </w:rPr>
            </w:pPr>
          </w:p>
        </w:tc>
      </w:tr>
      <w:tr w:rsidR="00805104" w:rsidRPr="00805104" w14:paraId="27FBE538" w14:textId="77777777" w:rsidTr="006D6987">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4EEDEF" w14:textId="77777777" w:rsidR="003731F4" w:rsidRPr="00805104" w:rsidRDefault="003731F4" w:rsidP="003731F4">
            <w:pPr>
              <w:rPr>
                <w:color w:val="000000" w:themeColor="text1"/>
              </w:rPr>
            </w:pPr>
            <w:r w:rsidRPr="00805104">
              <w:rPr>
                <w:color w:val="000000" w:themeColor="text1"/>
              </w:rPr>
              <w:t>TVA 19,25%</w:t>
            </w:r>
          </w:p>
        </w:tc>
        <w:tc>
          <w:tcPr>
            <w:tcW w:w="1701" w:type="dxa"/>
            <w:tcBorders>
              <w:top w:val="nil"/>
              <w:left w:val="nil"/>
              <w:bottom w:val="single" w:sz="4" w:space="0" w:color="auto"/>
              <w:right w:val="single" w:sz="4" w:space="0" w:color="auto"/>
            </w:tcBorders>
            <w:shd w:val="clear" w:color="auto" w:fill="auto"/>
            <w:vAlign w:val="center"/>
          </w:tcPr>
          <w:p w14:paraId="0F0AAF83" w14:textId="77777777" w:rsidR="003731F4" w:rsidRPr="00805104" w:rsidRDefault="003731F4" w:rsidP="003731F4">
            <w:pPr>
              <w:rPr>
                <w:color w:val="000000" w:themeColor="text1"/>
              </w:rPr>
            </w:pPr>
          </w:p>
        </w:tc>
      </w:tr>
      <w:tr w:rsidR="00805104" w:rsidRPr="00805104" w14:paraId="0015243B" w14:textId="77777777" w:rsidTr="006D6987">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956AC4" w14:textId="77777777" w:rsidR="003731F4" w:rsidRPr="00805104" w:rsidRDefault="003731F4" w:rsidP="003731F4">
            <w:pPr>
              <w:rPr>
                <w:color w:val="000000" w:themeColor="text1"/>
              </w:rPr>
            </w:pPr>
            <w:r w:rsidRPr="00805104">
              <w:rPr>
                <w:color w:val="000000" w:themeColor="text1"/>
              </w:rPr>
              <w:t>IR 2,2%</w:t>
            </w:r>
          </w:p>
        </w:tc>
        <w:tc>
          <w:tcPr>
            <w:tcW w:w="1701" w:type="dxa"/>
            <w:tcBorders>
              <w:top w:val="nil"/>
              <w:left w:val="nil"/>
              <w:bottom w:val="single" w:sz="4" w:space="0" w:color="auto"/>
              <w:right w:val="single" w:sz="4" w:space="0" w:color="auto"/>
            </w:tcBorders>
            <w:shd w:val="clear" w:color="auto" w:fill="auto"/>
            <w:vAlign w:val="center"/>
          </w:tcPr>
          <w:p w14:paraId="502D9760" w14:textId="77777777" w:rsidR="003731F4" w:rsidRPr="00805104" w:rsidRDefault="003731F4" w:rsidP="003731F4">
            <w:pPr>
              <w:rPr>
                <w:color w:val="000000" w:themeColor="text1"/>
              </w:rPr>
            </w:pPr>
          </w:p>
        </w:tc>
      </w:tr>
      <w:tr w:rsidR="00805104" w:rsidRPr="00805104" w14:paraId="17BB09AD" w14:textId="77777777" w:rsidTr="006D6987">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61BA38E" w14:textId="77777777" w:rsidR="003731F4" w:rsidRPr="00805104" w:rsidRDefault="003731F4" w:rsidP="003731F4">
            <w:pPr>
              <w:rPr>
                <w:color w:val="000000" w:themeColor="text1"/>
              </w:rPr>
            </w:pPr>
            <w:r w:rsidRPr="00805104">
              <w:rPr>
                <w:color w:val="000000" w:themeColor="text1"/>
              </w:rPr>
              <w:t>NET A PERSEVOIR</w:t>
            </w:r>
          </w:p>
        </w:tc>
        <w:tc>
          <w:tcPr>
            <w:tcW w:w="1701" w:type="dxa"/>
            <w:tcBorders>
              <w:top w:val="nil"/>
              <w:left w:val="nil"/>
              <w:bottom w:val="single" w:sz="4" w:space="0" w:color="auto"/>
              <w:right w:val="single" w:sz="4" w:space="0" w:color="auto"/>
            </w:tcBorders>
            <w:shd w:val="clear" w:color="auto" w:fill="auto"/>
            <w:vAlign w:val="center"/>
          </w:tcPr>
          <w:p w14:paraId="2D5E5A4D" w14:textId="77777777" w:rsidR="003731F4" w:rsidRPr="00805104" w:rsidRDefault="003731F4" w:rsidP="003731F4">
            <w:pPr>
              <w:rPr>
                <w:color w:val="000000" w:themeColor="text1"/>
              </w:rPr>
            </w:pPr>
          </w:p>
        </w:tc>
      </w:tr>
      <w:tr w:rsidR="00805104" w:rsidRPr="00805104" w14:paraId="1A0467E4" w14:textId="77777777" w:rsidTr="006D6987">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D6EF32F" w14:textId="77777777" w:rsidR="003731F4" w:rsidRPr="00805104" w:rsidRDefault="003731F4" w:rsidP="003731F4">
            <w:pPr>
              <w:rPr>
                <w:color w:val="000000" w:themeColor="text1"/>
              </w:rPr>
            </w:pPr>
            <w:r w:rsidRPr="00805104">
              <w:rPr>
                <w:color w:val="000000" w:themeColor="text1"/>
              </w:rPr>
              <w:t>TOTAL TTC</w:t>
            </w:r>
          </w:p>
        </w:tc>
        <w:tc>
          <w:tcPr>
            <w:tcW w:w="1701" w:type="dxa"/>
            <w:tcBorders>
              <w:top w:val="nil"/>
              <w:left w:val="nil"/>
              <w:bottom w:val="single" w:sz="4" w:space="0" w:color="auto"/>
              <w:right w:val="single" w:sz="4" w:space="0" w:color="auto"/>
            </w:tcBorders>
            <w:shd w:val="clear" w:color="auto" w:fill="auto"/>
            <w:vAlign w:val="center"/>
          </w:tcPr>
          <w:p w14:paraId="24743AE7" w14:textId="77777777" w:rsidR="003731F4" w:rsidRPr="00805104" w:rsidRDefault="003731F4" w:rsidP="003731F4">
            <w:pPr>
              <w:rPr>
                <w:color w:val="000000" w:themeColor="text1"/>
              </w:rPr>
            </w:pPr>
          </w:p>
        </w:tc>
      </w:tr>
    </w:tbl>
    <w:p w14:paraId="3612639B" w14:textId="77777777" w:rsidR="003731F4" w:rsidRPr="00805104" w:rsidRDefault="003731F4" w:rsidP="003731F4">
      <w:pPr>
        <w:rPr>
          <w:b/>
          <w:color w:val="000000" w:themeColor="text1"/>
        </w:rPr>
      </w:pPr>
    </w:p>
    <w:p w14:paraId="7A83F99C" w14:textId="77777777" w:rsidR="003731F4" w:rsidRPr="00805104" w:rsidRDefault="003731F4" w:rsidP="003731F4">
      <w:pPr>
        <w:jc w:val="center"/>
        <w:rPr>
          <w:b/>
          <w:bCs/>
          <w:color w:val="000000" w:themeColor="text1"/>
        </w:rPr>
      </w:pPr>
      <w:r w:rsidRPr="00805104">
        <w:rPr>
          <w:b/>
          <w:bCs/>
          <w:color w:val="000000" w:themeColor="text1"/>
        </w:rPr>
        <w:t>DEVIS QUANTITATIF ET ESTIMATIF POUR LES MESURES ENVIRONNEMENTALES ET SOCIALES, HYGIENE, SANTE ET SECURITE/VBG/EAS/HS</w:t>
      </w:r>
    </w:p>
    <w:tbl>
      <w:tblPr>
        <w:tblStyle w:val="Grilledutableau"/>
        <w:tblW w:w="10632" w:type="dxa"/>
        <w:tblInd w:w="-714" w:type="dxa"/>
        <w:tblLayout w:type="fixed"/>
        <w:tblLook w:val="04A0" w:firstRow="1" w:lastRow="0" w:firstColumn="1" w:lastColumn="0" w:noHBand="0" w:noVBand="1"/>
      </w:tblPr>
      <w:tblGrid>
        <w:gridCol w:w="709"/>
        <w:gridCol w:w="4536"/>
        <w:gridCol w:w="1015"/>
        <w:gridCol w:w="686"/>
        <w:gridCol w:w="1843"/>
        <w:gridCol w:w="1843"/>
      </w:tblGrid>
      <w:tr w:rsidR="003731F4" w:rsidRPr="00805104" w14:paraId="32E1C185" w14:textId="77777777" w:rsidTr="006D6987">
        <w:trPr>
          <w:trHeight w:val="638"/>
        </w:trPr>
        <w:tc>
          <w:tcPr>
            <w:tcW w:w="709" w:type="dxa"/>
            <w:hideMark/>
          </w:tcPr>
          <w:p w14:paraId="340BE0B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n° </w:t>
            </w:r>
          </w:p>
        </w:tc>
        <w:tc>
          <w:tcPr>
            <w:tcW w:w="4536" w:type="dxa"/>
            <w:hideMark/>
          </w:tcPr>
          <w:p w14:paraId="46B9914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DESIGANTION </w:t>
            </w:r>
          </w:p>
        </w:tc>
        <w:tc>
          <w:tcPr>
            <w:tcW w:w="1015" w:type="dxa"/>
            <w:hideMark/>
          </w:tcPr>
          <w:p w14:paraId="5807D3E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UNITE</w:t>
            </w:r>
          </w:p>
        </w:tc>
        <w:tc>
          <w:tcPr>
            <w:tcW w:w="686" w:type="dxa"/>
            <w:hideMark/>
          </w:tcPr>
          <w:p w14:paraId="3F58D66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Qté                                    </w:t>
            </w:r>
          </w:p>
        </w:tc>
        <w:tc>
          <w:tcPr>
            <w:tcW w:w="1843" w:type="dxa"/>
            <w:hideMark/>
          </w:tcPr>
          <w:p w14:paraId="4E25071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Prix Unitaire</w:t>
            </w:r>
          </w:p>
        </w:tc>
        <w:tc>
          <w:tcPr>
            <w:tcW w:w="1843" w:type="dxa"/>
            <w:hideMark/>
          </w:tcPr>
          <w:p w14:paraId="7D8D5AC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Prix Total                                  </w:t>
            </w:r>
          </w:p>
        </w:tc>
      </w:tr>
      <w:tr w:rsidR="003731F4" w:rsidRPr="00805104" w14:paraId="6F4702FC" w14:textId="77777777" w:rsidTr="006D6987">
        <w:trPr>
          <w:trHeight w:val="360"/>
        </w:trPr>
        <w:tc>
          <w:tcPr>
            <w:tcW w:w="709" w:type="dxa"/>
            <w:noWrap/>
            <w:hideMark/>
          </w:tcPr>
          <w:p w14:paraId="19C9CAC9" w14:textId="77777777" w:rsidR="003731F4" w:rsidRPr="00805104" w:rsidRDefault="003731F4" w:rsidP="003731F4">
            <w:pPr>
              <w:suppressAutoHyphens w:val="0"/>
              <w:overflowPunct/>
              <w:autoSpaceDE/>
              <w:autoSpaceDN/>
              <w:adjustRightInd/>
              <w:textAlignment w:val="auto"/>
              <w:rPr>
                <w:color w:val="000000" w:themeColor="text1"/>
              </w:rPr>
            </w:pPr>
          </w:p>
        </w:tc>
        <w:tc>
          <w:tcPr>
            <w:tcW w:w="4536" w:type="dxa"/>
            <w:hideMark/>
          </w:tcPr>
          <w:p w14:paraId="6D752EB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LOT 100 : ENVIRONNEMENT</w:t>
            </w:r>
          </w:p>
        </w:tc>
        <w:tc>
          <w:tcPr>
            <w:tcW w:w="1015" w:type="dxa"/>
            <w:noWrap/>
            <w:hideMark/>
          </w:tcPr>
          <w:p w14:paraId="438E67C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686" w:type="dxa"/>
            <w:noWrap/>
            <w:hideMark/>
          </w:tcPr>
          <w:p w14:paraId="492FAE1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1843" w:type="dxa"/>
            <w:noWrap/>
            <w:hideMark/>
          </w:tcPr>
          <w:p w14:paraId="45363A5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1843" w:type="dxa"/>
            <w:hideMark/>
          </w:tcPr>
          <w:p w14:paraId="4C68E5D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r>
      <w:tr w:rsidR="003731F4" w:rsidRPr="00805104" w14:paraId="2E4ACAD0" w14:textId="77777777" w:rsidTr="006D6987">
        <w:trPr>
          <w:trHeight w:val="360"/>
        </w:trPr>
        <w:tc>
          <w:tcPr>
            <w:tcW w:w="709" w:type="dxa"/>
            <w:noWrap/>
          </w:tcPr>
          <w:p w14:paraId="124A642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101</w:t>
            </w:r>
          </w:p>
        </w:tc>
        <w:tc>
          <w:tcPr>
            <w:tcW w:w="4536" w:type="dxa"/>
          </w:tcPr>
          <w:p w14:paraId="4AEFECB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Mise en œuvre des mesures environnementales et sociales, hygiène, santé et sécurité/VBG/EAS/HS</w:t>
            </w:r>
          </w:p>
        </w:tc>
        <w:tc>
          <w:tcPr>
            <w:tcW w:w="1015" w:type="dxa"/>
            <w:noWrap/>
          </w:tcPr>
          <w:p w14:paraId="715971E3" w14:textId="77777777" w:rsidR="003731F4" w:rsidRPr="00805104" w:rsidRDefault="003731F4" w:rsidP="003731F4">
            <w:pPr>
              <w:suppressAutoHyphens w:val="0"/>
              <w:overflowPunct/>
              <w:autoSpaceDE/>
              <w:autoSpaceDN/>
              <w:adjustRightInd/>
              <w:textAlignment w:val="auto"/>
              <w:rPr>
                <w:color w:val="000000" w:themeColor="text1"/>
              </w:rPr>
            </w:pPr>
          </w:p>
          <w:p w14:paraId="0F72F4E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4829D08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0731B4FF"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18F947F9"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5A10C164" w14:textId="77777777" w:rsidTr="006D6987">
        <w:trPr>
          <w:trHeight w:val="360"/>
        </w:trPr>
        <w:tc>
          <w:tcPr>
            <w:tcW w:w="709" w:type="dxa"/>
            <w:noWrap/>
          </w:tcPr>
          <w:p w14:paraId="06535F9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102</w:t>
            </w:r>
          </w:p>
        </w:tc>
        <w:tc>
          <w:tcPr>
            <w:tcW w:w="4536" w:type="dxa"/>
          </w:tcPr>
          <w:p w14:paraId="4787B98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Préparation des documents de sauvegarde.  </w:t>
            </w:r>
          </w:p>
        </w:tc>
        <w:tc>
          <w:tcPr>
            <w:tcW w:w="1015" w:type="dxa"/>
            <w:noWrap/>
          </w:tcPr>
          <w:p w14:paraId="3CE5C31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557B238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700EAC69"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7DF92516"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6934B45A" w14:textId="77777777" w:rsidTr="006D6987">
        <w:trPr>
          <w:trHeight w:val="360"/>
        </w:trPr>
        <w:tc>
          <w:tcPr>
            <w:tcW w:w="709" w:type="dxa"/>
            <w:noWrap/>
          </w:tcPr>
          <w:p w14:paraId="4FD7F1AB"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103</w:t>
            </w:r>
          </w:p>
        </w:tc>
        <w:tc>
          <w:tcPr>
            <w:tcW w:w="4536" w:type="dxa"/>
          </w:tcPr>
          <w:p w14:paraId="2A5F0CE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Mesures liées à la gestion des déchets.</w:t>
            </w:r>
          </w:p>
        </w:tc>
        <w:tc>
          <w:tcPr>
            <w:tcW w:w="1015" w:type="dxa"/>
            <w:noWrap/>
          </w:tcPr>
          <w:p w14:paraId="1B7DF2D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49D94F6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30C74E6D"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69186DAF"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6E3B0BD7" w14:textId="77777777" w:rsidTr="006D6987">
        <w:trPr>
          <w:trHeight w:val="360"/>
        </w:trPr>
        <w:tc>
          <w:tcPr>
            <w:tcW w:w="709" w:type="dxa"/>
            <w:noWrap/>
          </w:tcPr>
          <w:p w14:paraId="25F7E27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104</w:t>
            </w:r>
          </w:p>
        </w:tc>
        <w:tc>
          <w:tcPr>
            <w:tcW w:w="4536" w:type="dxa"/>
          </w:tcPr>
          <w:p w14:paraId="31B80683"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Mesures liées à la gestion de la santé du personnel.</w:t>
            </w:r>
          </w:p>
        </w:tc>
        <w:tc>
          <w:tcPr>
            <w:tcW w:w="1015" w:type="dxa"/>
            <w:noWrap/>
          </w:tcPr>
          <w:p w14:paraId="7BDE9F2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268CE45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06211F4D"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3FBA6ED7"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27372813" w14:textId="77777777" w:rsidTr="006D6987">
        <w:trPr>
          <w:trHeight w:val="360"/>
        </w:trPr>
        <w:tc>
          <w:tcPr>
            <w:tcW w:w="709" w:type="dxa"/>
            <w:noWrap/>
          </w:tcPr>
          <w:p w14:paraId="6A4219D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105</w:t>
            </w:r>
          </w:p>
        </w:tc>
        <w:tc>
          <w:tcPr>
            <w:tcW w:w="4536" w:type="dxa"/>
          </w:tcPr>
          <w:p w14:paraId="04E6F65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Mesures liées à la formation du personnel.  </w:t>
            </w:r>
          </w:p>
        </w:tc>
        <w:tc>
          <w:tcPr>
            <w:tcW w:w="1015" w:type="dxa"/>
            <w:noWrap/>
          </w:tcPr>
          <w:p w14:paraId="2B857D9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3B30BC3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57B23F95"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6C3E25A5"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07EDF0E8" w14:textId="77777777" w:rsidTr="006D6987">
        <w:trPr>
          <w:trHeight w:val="360"/>
        </w:trPr>
        <w:tc>
          <w:tcPr>
            <w:tcW w:w="709" w:type="dxa"/>
            <w:noWrap/>
          </w:tcPr>
          <w:p w14:paraId="0A09219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106</w:t>
            </w:r>
          </w:p>
        </w:tc>
        <w:tc>
          <w:tcPr>
            <w:tcW w:w="4536" w:type="dxa"/>
          </w:tcPr>
          <w:p w14:paraId="1B59882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Mesures liées au sauvegarde archéologique.  </w:t>
            </w:r>
          </w:p>
        </w:tc>
        <w:tc>
          <w:tcPr>
            <w:tcW w:w="1015" w:type="dxa"/>
            <w:noWrap/>
          </w:tcPr>
          <w:p w14:paraId="54C8F6C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3CB08D2F"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5C2509D5"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13F70E58"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051330AD" w14:textId="77777777" w:rsidTr="006D6987">
        <w:trPr>
          <w:trHeight w:val="360"/>
        </w:trPr>
        <w:tc>
          <w:tcPr>
            <w:tcW w:w="709" w:type="dxa"/>
            <w:noWrap/>
          </w:tcPr>
          <w:p w14:paraId="4E3FAAD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107</w:t>
            </w:r>
          </w:p>
        </w:tc>
        <w:tc>
          <w:tcPr>
            <w:tcW w:w="4536" w:type="dxa"/>
          </w:tcPr>
          <w:p w14:paraId="7B8969D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Mesures liées à la sécurité du personnel.  </w:t>
            </w:r>
          </w:p>
        </w:tc>
        <w:tc>
          <w:tcPr>
            <w:tcW w:w="1015" w:type="dxa"/>
            <w:noWrap/>
          </w:tcPr>
          <w:p w14:paraId="61AE73B6"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7C99EAD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37D38FF4"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4A4646B3"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799D743D" w14:textId="77777777" w:rsidTr="006D6987">
        <w:trPr>
          <w:trHeight w:val="360"/>
        </w:trPr>
        <w:tc>
          <w:tcPr>
            <w:tcW w:w="709" w:type="dxa"/>
            <w:noWrap/>
          </w:tcPr>
          <w:p w14:paraId="4C3F02B0"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108</w:t>
            </w:r>
          </w:p>
        </w:tc>
        <w:tc>
          <w:tcPr>
            <w:tcW w:w="4536" w:type="dxa"/>
          </w:tcPr>
          <w:p w14:paraId="2856E95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Mesures liées à l’hygiène des installations.  </w:t>
            </w:r>
          </w:p>
        </w:tc>
        <w:tc>
          <w:tcPr>
            <w:tcW w:w="1015" w:type="dxa"/>
            <w:noWrap/>
          </w:tcPr>
          <w:p w14:paraId="29435CF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1851605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04E8EA4E"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767174DF"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19975D12" w14:textId="77777777" w:rsidTr="006D6987">
        <w:trPr>
          <w:trHeight w:val="360"/>
        </w:trPr>
        <w:tc>
          <w:tcPr>
            <w:tcW w:w="709" w:type="dxa"/>
            <w:noWrap/>
          </w:tcPr>
          <w:p w14:paraId="2881314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109</w:t>
            </w:r>
          </w:p>
        </w:tc>
        <w:tc>
          <w:tcPr>
            <w:tcW w:w="4536" w:type="dxa"/>
          </w:tcPr>
          <w:p w14:paraId="7F4C915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Mesures liées à la mise en œuvre du MGP</w:t>
            </w:r>
          </w:p>
        </w:tc>
        <w:tc>
          <w:tcPr>
            <w:tcW w:w="1015" w:type="dxa"/>
            <w:noWrap/>
          </w:tcPr>
          <w:p w14:paraId="3771807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1859390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31ECBFEB"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628B6B11"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69993740" w14:textId="77777777" w:rsidTr="006D6987">
        <w:trPr>
          <w:trHeight w:val="360"/>
        </w:trPr>
        <w:tc>
          <w:tcPr>
            <w:tcW w:w="709" w:type="dxa"/>
            <w:noWrap/>
          </w:tcPr>
          <w:p w14:paraId="5EDA329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110</w:t>
            </w:r>
          </w:p>
        </w:tc>
        <w:tc>
          <w:tcPr>
            <w:tcW w:w="4536" w:type="dxa"/>
          </w:tcPr>
          <w:p w14:paraId="73D477E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Mesures liées à la mise en œuvre du Plan d’action VBG/EAS/HS</w:t>
            </w:r>
          </w:p>
        </w:tc>
        <w:tc>
          <w:tcPr>
            <w:tcW w:w="1015" w:type="dxa"/>
            <w:noWrap/>
          </w:tcPr>
          <w:p w14:paraId="390945C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33C6507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5A0A8E8B"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620B611B"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2C94D4A9" w14:textId="77777777" w:rsidTr="006D6987">
        <w:trPr>
          <w:trHeight w:val="360"/>
        </w:trPr>
        <w:tc>
          <w:tcPr>
            <w:tcW w:w="709" w:type="dxa"/>
            <w:noWrap/>
          </w:tcPr>
          <w:p w14:paraId="35E9886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111</w:t>
            </w:r>
          </w:p>
        </w:tc>
        <w:tc>
          <w:tcPr>
            <w:tcW w:w="4536" w:type="dxa"/>
          </w:tcPr>
          <w:p w14:paraId="5B230F24"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Signalisation de chantier</w:t>
            </w:r>
          </w:p>
        </w:tc>
        <w:tc>
          <w:tcPr>
            <w:tcW w:w="1015" w:type="dxa"/>
            <w:noWrap/>
          </w:tcPr>
          <w:p w14:paraId="6B08C09A"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FF</w:t>
            </w:r>
          </w:p>
        </w:tc>
        <w:tc>
          <w:tcPr>
            <w:tcW w:w="686" w:type="dxa"/>
            <w:noWrap/>
          </w:tcPr>
          <w:p w14:paraId="49D1BCB2"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1</w:t>
            </w:r>
          </w:p>
        </w:tc>
        <w:tc>
          <w:tcPr>
            <w:tcW w:w="1843" w:type="dxa"/>
            <w:noWrap/>
          </w:tcPr>
          <w:p w14:paraId="0E40D01C"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tcPr>
          <w:p w14:paraId="677C74AC" w14:textId="77777777" w:rsidR="003731F4" w:rsidRPr="00805104" w:rsidRDefault="003731F4" w:rsidP="003731F4">
            <w:pPr>
              <w:suppressAutoHyphens w:val="0"/>
              <w:overflowPunct/>
              <w:autoSpaceDE/>
              <w:autoSpaceDN/>
              <w:adjustRightInd/>
              <w:textAlignment w:val="auto"/>
              <w:rPr>
                <w:color w:val="000000" w:themeColor="text1"/>
              </w:rPr>
            </w:pPr>
          </w:p>
        </w:tc>
      </w:tr>
      <w:tr w:rsidR="003731F4" w:rsidRPr="00805104" w14:paraId="019D61E8" w14:textId="77777777" w:rsidTr="006D6987">
        <w:trPr>
          <w:trHeight w:val="409"/>
        </w:trPr>
        <w:tc>
          <w:tcPr>
            <w:tcW w:w="6946" w:type="dxa"/>
            <w:gridSpan w:val="4"/>
            <w:noWrap/>
            <w:hideMark/>
          </w:tcPr>
          <w:p w14:paraId="64AF19A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MONTANT TOTAL HTVA</w:t>
            </w:r>
          </w:p>
        </w:tc>
        <w:tc>
          <w:tcPr>
            <w:tcW w:w="1843" w:type="dxa"/>
            <w:noWrap/>
            <w:hideMark/>
          </w:tcPr>
          <w:p w14:paraId="2C77253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1843" w:type="dxa"/>
            <w:noWrap/>
            <w:hideMark/>
          </w:tcPr>
          <w:p w14:paraId="71DB356C"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     </w:t>
            </w:r>
          </w:p>
        </w:tc>
      </w:tr>
      <w:tr w:rsidR="003731F4" w:rsidRPr="00805104" w14:paraId="0F3C80F1" w14:textId="77777777" w:rsidTr="006D6987">
        <w:trPr>
          <w:trHeight w:val="480"/>
        </w:trPr>
        <w:tc>
          <w:tcPr>
            <w:tcW w:w="6946" w:type="dxa"/>
            <w:gridSpan w:val="4"/>
            <w:hideMark/>
          </w:tcPr>
          <w:p w14:paraId="0DC1A38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TVA : 19,25%</w:t>
            </w:r>
          </w:p>
        </w:tc>
        <w:tc>
          <w:tcPr>
            <w:tcW w:w="1843" w:type="dxa"/>
            <w:hideMark/>
          </w:tcPr>
          <w:p w14:paraId="58AB25E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1843" w:type="dxa"/>
            <w:noWrap/>
            <w:hideMark/>
          </w:tcPr>
          <w:p w14:paraId="38D99BD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     </w:t>
            </w:r>
          </w:p>
        </w:tc>
      </w:tr>
      <w:tr w:rsidR="003731F4" w:rsidRPr="00805104" w14:paraId="31280CD5" w14:textId="77777777" w:rsidTr="006D6987">
        <w:trPr>
          <w:trHeight w:val="409"/>
        </w:trPr>
        <w:tc>
          <w:tcPr>
            <w:tcW w:w="6946" w:type="dxa"/>
            <w:gridSpan w:val="4"/>
            <w:hideMark/>
          </w:tcPr>
          <w:p w14:paraId="1F2B5E5E"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lastRenderedPageBreak/>
              <w:t>IR : 2,2% ou 5,5%</w:t>
            </w:r>
          </w:p>
        </w:tc>
        <w:tc>
          <w:tcPr>
            <w:tcW w:w="1843" w:type="dxa"/>
            <w:hideMark/>
          </w:tcPr>
          <w:p w14:paraId="5DCFF431"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1843" w:type="dxa"/>
            <w:noWrap/>
            <w:hideMark/>
          </w:tcPr>
          <w:p w14:paraId="0DD7F6E9"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     </w:t>
            </w:r>
          </w:p>
        </w:tc>
      </w:tr>
      <w:tr w:rsidR="003731F4" w:rsidRPr="00805104" w14:paraId="19E5384C" w14:textId="77777777" w:rsidTr="006D6987">
        <w:trPr>
          <w:trHeight w:val="383"/>
        </w:trPr>
        <w:tc>
          <w:tcPr>
            <w:tcW w:w="6946" w:type="dxa"/>
            <w:gridSpan w:val="4"/>
            <w:hideMark/>
          </w:tcPr>
          <w:p w14:paraId="68810617"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MONTANT TOTAL T.T.C</w:t>
            </w:r>
          </w:p>
        </w:tc>
        <w:tc>
          <w:tcPr>
            <w:tcW w:w="1843" w:type="dxa"/>
            <w:hideMark/>
          </w:tcPr>
          <w:p w14:paraId="38D3A1D5"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w:t>
            </w:r>
          </w:p>
        </w:tc>
        <w:tc>
          <w:tcPr>
            <w:tcW w:w="1843" w:type="dxa"/>
            <w:noWrap/>
            <w:hideMark/>
          </w:tcPr>
          <w:p w14:paraId="29F43D6D"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 xml:space="preserve">                    -     </w:t>
            </w:r>
          </w:p>
        </w:tc>
      </w:tr>
      <w:tr w:rsidR="003731F4" w:rsidRPr="00805104" w14:paraId="359DA8D6" w14:textId="77777777" w:rsidTr="006D6987">
        <w:trPr>
          <w:trHeight w:val="383"/>
        </w:trPr>
        <w:tc>
          <w:tcPr>
            <w:tcW w:w="6946" w:type="dxa"/>
            <w:gridSpan w:val="4"/>
          </w:tcPr>
          <w:p w14:paraId="09AD69D8" w14:textId="77777777" w:rsidR="003731F4" w:rsidRPr="00805104" w:rsidRDefault="003731F4" w:rsidP="003731F4">
            <w:pPr>
              <w:suppressAutoHyphens w:val="0"/>
              <w:overflowPunct/>
              <w:autoSpaceDE/>
              <w:autoSpaceDN/>
              <w:adjustRightInd/>
              <w:textAlignment w:val="auto"/>
              <w:rPr>
                <w:color w:val="000000" w:themeColor="text1"/>
              </w:rPr>
            </w:pPr>
            <w:r w:rsidRPr="00805104">
              <w:rPr>
                <w:color w:val="000000" w:themeColor="text1"/>
              </w:rPr>
              <w:t>MONTANT NET A PERCEVOIR</w:t>
            </w:r>
          </w:p>
        </w:tc>
        <w:tc>
          <w:tcPr>
            <w:tcW w:w="1843" w:type="dxa"/>
          </w:tcPr>
          <w:p w14:paraId="5CC239B7" w14:textId="77777777" w:rsidR="003731F4" w:rsidRPr="00805104" w:rsidRDefault="003731F4" w:rsidP="003731F4">
            <w:pPr>
              <w:suppressAutoHyphens w:val="0"/>
              <w:overflowPunct/>
              <w:autoSpaceDE/>
              <w:autoSpaceDN/>
              <w:adjustRightInd/>
              <w:textAlignment w:val="auto"/>
              <w:rPr>
                <w:color w:val="000000" w:themeColor="text1"/>
              </w:rPr>
            </w:pPr>
          </w:p>
        </w:tc>
        <w:tc>
          <w:tcPr>
            <w:tcW w:w="1843" w:type="dxa"/>
            <w:noWrap/>
          </w:tcPr>
          <w:p w14:paraId="222D0ECE" w14:textId="77777777" w:rsidR="003731F4" w:rsidRPr="00805104" w:rsidRDefault="003731F4" w:rsidP="003731F4">
            <w:pPr>
              <w:suppressAutoHyphens w:val="0"/>
              <w:overflowPunct/>
              <w:autoSpaceDE/>
              <w:autoSpaceDN/>
              <w:adjustRightInd/>
              <w:textAlignment w:val="auto"/>
              <w:rPr>
                <w:color w:val="000000" w:themeColor="text1"/>
              </w:rPr>
            </w:pPr>
          </w:p>
        </w:tc>
      </w:tr>
    </w:tbl>
    <w:p w14:paraId="7C62F5D3" w14:textId="77777777" w:rsidR="003731F4" w:rsidRPr="00805104" w:rsidRDefault="003731F4" w:rsidP="003731F4">
      <w:pPr>
        <w:rPr>
          <w:b/>
          <w:color w:val="000000" w:themeColor="text1"/>
        </w:rPr>
      </w:pPr>
    </w:p>
    <w:p w14:paraId="7B7DA8EB" w14:textId="77777777" w:rsidR="003731F4" w:rsidRPr="00805104" w:rsidRDefault="003731F4" w:rsidP="003731F4">
      <w:pPr>
        <w:ind w:left="0" w:firstLine="0"/>
        <w:rPr>
          <w:color w:val="000000" w:themeColor="text1"/>
        </w:rPr>
      </w:pPr>
    </w:p>
    <w:p w14:paraId="30A92DE9" w14:textId="4BB7EDBF" w:rsidR="00DC3116" w:rsidRPr="00805104" w:rsidRDefault="00DC3116" w:rsidP="00DC3116">
      <w:pPr>
        <w:spacing w:after="160" w:line="259" w:lineRule="auto"/>
        <w:ind w:left="0" w:firstLine="0"/>
        <w:jc w:val="center"/>
        <w:rPr>
          <w:rFonts w:ascii="Calibri" w:eastAsia="Calibri" w:hAnsi="Calibri"/>
          <w:b/>
          <w:bCs/>
          <w:color w:val="000000" w:themeColor="text1"/>
          <w:szCs w:val="24"/>
          <w:lang w:eastAsia="en-US"/>
        </w:rPr>
      </w:pPr>
    </w:p>
    <w:p w14:paraId="6BE1ED33" w14:textId="77777777" w:rsidR="00DC3116" w:rsidRPr="00805104" w:rsidRDefault="00DC3116" w:rsidP="00DC3116">
      <w:pPr>
        <w:spacing w:after="160" w:line="259" w:lineRule="auto"/>
        <w:ind w:left="0" w:firstLine="0"/>
        <w:jc w:val="left"/>
        <w:rPr>
          <w:rFonts w:ascii="Calibri" w:eastAsia="Calibri" w:hAnsi="Calibri"/>
          <w:color w:val="000000" w:themeColor="text1"/>
          <w:sz w:val="22"/>
          <w:szCs w:val="22"/>
          <w:lang w:eastAsia="en-US"/>
        </w:rPr>
      </w:pPr>
    </w:p>
    <w:p w14:paraId="0C40001C" w14:textId="49D5831F" w:rsidR="007E7117" w:rsidRPr="00805104" w:rsidRDefault="007E7117" w:rsidP="00DC3116">
      <w:pPr>
        <w:pStyle w:val="Style8"/>
        <w:ind w:left="0" w:firstLine="0"/>
        <w:jc w:val="left"/>
        <w:rPr>
          <w:color w:val="000000" w:themeColor="text1"/>
        </w:rPr>
      </w:pPr>
      <w:r w:rsidRPr="00805104">
        <w:rPr>
          <w:color w:val="000000" w:themeColor="text1"/>
        </w:rPr>
        <w:br w:type="page"/>
      </w:r>
    </w:p>
    <w:p w14:paraId="0E50F3F6" w14:textId="77777777" w:rsidR="00806AB3" w:rsidRPr="00805104" w:rsidRDefault="00806AB3" w:rsidP="00806AB3">
      <w:pPr>
        <w:pStyle w:val="Style8"/>
        <w:rPr>
          <w:color w:val="000000" w:themeColor="text1"/>
          <w:sz w:val="32"/>
          <w:szCs w:val="32"/>
        </w:rPr>
      </w:pPr>
      <w:bookmarkStart w:id="474" w:name="_Toc479112148"/>
      <w:bookmarkStart w:id="475" w:name="_Toc473887067"/>
      <w:r w:rsidRPr="00805104">
        <w:rPr>
          <w:color w:val="000000" w:themeColor="text1"/>
          <w:sz w:val="32"/>
          <w:szCs w:val="32"/>
        </w:rPr>
        <w:lastRenderedPageBreak/>
        <w:t xml:space="preserve">Annexe 2 de la Partie financière </w:t>
      </w:r>
    </w:p>
    <w:p w14:paraId="52ABEA46" w14:textId="77777777" w:rsidR="00806AB3" w:rsidRPr="00805104" w:rsidRDefault="00806AB3" w:rsidP="006605D2">
      <w:pPr>
        <w:pStyle w:val="00SectionIVSubtitle"/>
        <w:tabs>
          <w:tab w:val="left" w:pos="5812"/>
        </w:tabs>
        <w:rPr>
          <w:color w:val="000000" w:themeColor="text1"/>
          <w:lang w:val="fr-FR"/>
        </w:rPr>
      </w:pPr>
      <w:bookmarkStart w:id="476" w:name="_Toc37951681"/>
      <w:r w:rsidRPr="00805104">
        <w:rPr>
          <w:color w:val="000000" w:themeColor="text1"/>
          <w:lang w:val="fr-FR"/>
        </w:rPr>
        <w:t>Libellé des prix dans la ou les monnaie/s de l’</w:t>
      </w:r>
      <w:r w:rsidR="003731EB" w:rsidRPr="00805104">
        <w:rPr>
          <w:color w:val="000000" w:themeColor="text1"/>
          <w:lang w:val="fr-FR"/>
        </w:rPr>
        <w:t>O</w:t>
      </w:r>
      <w:r w:rsidRPr="00805104">
        <w:rPr>
          <w:color w:val="000000" w:themeColor="text1"/>
          <w:lang w:val="fr-FR"/>
        </w:rPr>
        <w:t>ffre</w:t>
      </w:r>
      <w:bookmarkEnd w:id="474"/>
      <w:bookmarkEnd w:id="476"/>
    </w:p>
    <w:p w14:paraId="28476B54" w14:textId="77777777" w:rsidR="00806AB3" w:rsidRPr="00805104" w:rsidRDefault="00806AB3" w:rsidP="00806AB3">
      <w:pPr>
        <w:rPr>
          <w:color w:val="000000" w:themeColor="text1"/>
        </w:rPr>
      </w:pPr>
    </w:p>
    <w:p w14:paraId="56ED3E92" w14:textId="77777777" w:rsidR="00806AB3" w:rsidRPr="00805104" w:rsidRDefault="00806AB3" w:rsidP="007A3613">
      <w:pPr>
        <w:spacing w:after="0"/>
        <w:rPr>
          <w:i/>
          <w:color w:val="000000" w:themeColor="text1"/>
          <w:sz w:val="20"/>
        </w:rPr>
      </w:pPr>
      <w:r w:rsidRPr="00805104">
        <w:rPr>
          <w:color w:val="000000" w:themeColor="text1"/>
          <w:sz w:val="22"/>
        </w:rPr>
        <w:t>Récapitulatif du (des) montant(s) de la Soumission pour ---------</w:t>
      </w:r>
      <w:r w:rsidRPr="00805104">
        <w:rPr>
          <w:b/>
          <w:color w:val="000000" w:themeColor="text1"/>
          <w:sz w:val="22"/>
        </w:rPr>
        <w:t xml:space="preserve"> </w:t>
      </w:r>
      <w:r w:rsidRPr="00805104">
        <w:rPr>
          <w:i/>
          <w:color w:val="000000" w:themeColor="text1"/>
          <w:sz w:val="20"/>
        </w:rPr>
        <w:t>[insérer l’intitulé de la section de Travaux]</w:t>
      </w:r>
      <w:r w:rsidRPr="00805104">
        <w:rPr>
          <w:i/>
          <w:color w:val="000000" w:themeColor="text1"/>
          <w:sz w:val="20"/>
          <w:vertAlign w:val="superscript"/>
        </w:rPr>
        <w:t>(</w:t>
      </w:r>
      <w:r w:rsidRPr="00805104">
        <w:rPr>
          <w:rStyle w:val="Appelnotedebasdep"/>
          <w:i/>
          <w:color w:val="000000" w:themeColor="text1"/>
          <w:sz w:val="20"/>
        </w:rPr>
        <w:footnoteReference w:id="9"/>
      </w:r>
      <w:r w:rsidRPr="00805104">
        <w:rPr>
          <w:i/>
          <w:color w:val="000000" w:themeColor="text1"/>
          <w:sz w:val="20"/>
          <w:vertAlign w:val="superscript"/>
        </w:rPr>
        <w:t>)</w:t>
      </w:r>
    </w:p>
    <w:p w14:paraId="668644B3" w14:textId="77777777" w:rsidR="00AE32BD" w:rsidRPr="00805104" w:rsidRDefault="00AE32BD" w:rsidP="00AE32BD">
      <w:pPr>
        <w:spacing w:after="0"/>
        <w:ind w:left="426" w:firstLine="0"/>
        <w:jc w:val="left"/>
        <w:rPr>
          <w:color w:val="000000" w:themeColor="text1"/>
          <w:szCs w:val="24"/>
          <w:lang w:eastAsia="en-US"/>
        </w:rPr>
      </w:pPr>
      <w:r w:rsidRPr="00805104">
        <w:rPr>
          <w:color w:val="000000" w:themeColor="text1"/>
          <w:szCs w:val="24"/>
          <w:lang w:eastAsia="en-US"/>
        </w:rPr>
        <w:t>  </w:t>
      </w:r>
    </w:p>
    <w:p w14:paraId="480662D0" w14:textId="77777777" w:rsidR="00AE32BD" w:rsidRPr="00805104" w:rsidRDefault="00AE32BD" w:rsidP="00AE32BD">
      <w:pPr>
        <w:spacing w:after="0"/>
        <w:ind w:left="0" w:firstLine="0"/>
        <w:jc w:val="left"/>
        <w:rPr>
          <w:color w:val="000000" w:themeColor="text1"/>
          <w:szCs w:val="24"/>
          <w:lang w:eastAsia="en-US"/>
        </w:rPr>
      </w:pPr>
      <w:r w:rsidRPr="00805104">
        <w:rPr>
          <w:color w:val="000000" w:themeColor="text1"/>
          <w:szCs w:val="24"/>
          <w:lang w:eastAsia="en-US"/>
        </w:rPr>
        <w:t xml:space="preserve">Des tableaux distincts peuvent être requis si les différentes sections des travaux (ou du bordereau  quantitatif) ont des exigences en </w:t>
      </w:r>
      <w:r w:rsidR="00746110" w:rsidRPr="00805104">
        <w:rPr>
          <w:color w:val="000000" w:themeColor="text1"/>
          <w:szCs w:val="24"/>
          <w:lang w:eastAsia="en-US"/>
        </w:rPr>
        <w:t>monnaies</w:t>
      </w:r>
      <w:r w:rsidRPr="00805104">
        <w:rPr>
          <w:color w:val="000000" w:themeColor="text1"/>
          <w:szCs w:val="24"/>
          <w:lang w:eastAsia="en-US"/>
        </w:rPr>
        <w:t xml:space="preserve"> étrangères et locales sensiblement différentes. Le </w:t>
      </w:r>
      <w:r w:rsidR="00113D64" w:rsidRPr="00805104">
        <w:rPr>
          <w:color w:val="000000" w:themeColor="text1"/>
          <w:szCs w:val="24"/>
          <w:lang w:eastAsia="en-US"/>
        </w:rPr>
        <w:t>Maître d’Ouvrage</w:t>
      </w:r>
      <w:r w:rsidRPr="00805104">
        <w:rPr>
          <w:color w:val="000000" w:themeColor="text1"/>
          <w:szCs w:val="24"/>
          <w:lang w:eastAsia="en-US"/>
        </w:rPr>
        <w:t xml:space="preserve"> doit insérer les noms de chaque section des travaux.</w:t>
      </w:r>
    </w:p>
    <w:p w14:paraId="3809B2F5" w14:textId="77777777" w:rsidR="00AE32BD" w:rsidRPr="00805104" w:rsidRDefault="00AE32BD" w:rsidP="007A3613">
      <w:pPr>
        <w:spacing w:after="0"/>
        <w:ind w:left="0" w:firstLine="0"/>
        <w:jc w:val="left"/>
        <w:rPr>
          <w:vanish/>
          <w:color w:val="000000" w:themeColor="text1"/>
          <w:sz w:val="18"/>
          <w:szCs w:val="18"/>
          <w:lang w:eastAsia="en-US"/>
        </w:rPr>
      </w:pPr>
      <w:r w:rsidRPr="00805104">
        <w:rPr>
          <w:color w:val="000000" w:themeColor="text1"/>
          <w:szCs w:val="24"/>
          <w:lang w:eastAsia="en-US"/>
        </w:rPr>
        <w:t>  </w:t>
      </w:r>
      <w:r w:rsidRPr="00805104">
        <w:rPr>
          <w:noProof/>
          <w:vanish/>
          <w:color w:val="000000" w:themeColor="text1"/>
          <w:sz w:val="18"/>
          <w:szCs w:val="18"/>
          <w:lang w:val="en-US" w:eastAsia="en-US"/>
        </w:rPr>
        <w:drawing>
          <wp:inline distT="0" distB="0" distL="0" distR="0" wp14:anchorId="37A03EC6" wp14:editId="1994F418">
            <wp:extent cx="518160" cy="182880"/>
            <wp:effectExtent l="0" t="0" r="0" b="7620"/>
            <wp:docPr id="7" name="Picture 7"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0264FF1C" wp14:editId="779B8619">
            <wp:extent cx="76200" cy="76200"/>
            <wp:effectExtent l="0" t="0" r="0" b="0"/>
            <wp:docPr id="6"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7234255" w14:textId="77777777" w:rsidR="00AE32BD" w:rsidRPr="00805104" w:rsidRDefault="00AE32BD" w:rsidP="00AE32BD">
      <w:pPr>
        <w:shd w:val="clear" w:color="auto" w:fill="E6E6E6"/>
        <w:spacing w:after="120"/>
        <w:ind w:left="60" w:firstLine="0"/>
        <w:jc w:val="left"/>
        <w:rPr>
          <w:b/>
          <w:bCs/>
          <w:vanish/>
          <w:color w:val="000000" w:themeColor="text1"/>
          <w:sz w:val="18"/>
          <w:szCs w:val="18"/>
          <w:lang w:eastAsia="en-US"/>
        </w:rPr>
      </w:pPr>
      <w:r w:rsidRPr="00805104">
        <w:rPr>
          <w:b/>
          <w:bCs/>
          <w:vanish/>
          <w:color w:val="000000" w:themeColor="text1"/>
          <w:sz w:val="18"/>
          <w:szCs w:val="18"/>
          <w:lang w:eastAsia="en-US"/>
        </w:rPr>
        <w:t>Original</w:t>
      </w:r>
    </w:p>
    <w:p w14:paraId="4EB4B535" w14:textId="77777777" w:rsidR="00AE32BD" w:rsidRPr="00805104" w:rsidRDefault="00AE32BD" w:rsidP="00AE32BD">
      <w:pPr>
        <w:shd w:val="clear" w:color="auto" w:fill="E6E6E6"/>
        <w:spacing w:after="0"/>
        <w:ind w:left="0" w:firstLine="0"/>
        <w:jc w:val="left"/>
        <w:rPr>
          <w:vanish/>
          <w:color w:val="000000" w:themeColor="text1"/>
          <w:sz w:val="18"/>
          <w:szCs w:val="18"/>
          <w:lang w:eastAsia="en-US"/>
        </w:rPr>
      </w:pPr>
      <w:r w:rsidRPr="00805104">
        <w:rPr>
          <w:vanish/>
          <w:color w:val="000000" w:themeColor="text1"/>
          <w:sz w:val="18"/>
          <w:szCs w:val="18"/>
          <w:lang w:eastAsia="en-US"/>
        </w:rPr>
        <w:t xml:space="preserve">Separate tables may be required if the various sections of the Works (or of the Bill of Quantities) will have substantially different foreign and local currency requirements.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080"/>
        <w:gridCol w:w="1080"/>
        <w:gridCol w:w="2016"/>
        <w:gridCol w:w="2160"/>
      </w:tblGrid>
      <w:tr w:rsidR="00806AB3" w:rsidRPr="00805104" w14:paraId="5AA9D6A0" w14:textId="77777777" w:rsidTr="00806AB3">
        <w:tc>
          <w:tcPr>
            <w:tcW w:w="2664" w:type="dxa"/>
          </w:tcPr>
          <w:p w14:paraId="0598958A" w14:textId="77777777" w:rsidR="00806AB3" w:rsidRPr="00805104" w:rsidRDefault="00806AB3" w:rsidP="00806AB3">
            <w:pPr>
              <w:spacing w:before="60" w:after="60"/>
              <w:ind w:left="0" w:firstLine="0"/>
              <w:jc w:val="center"/>
              <w:rPr>
                <w:color w:val="000000" w:themeColor="text1"/>
                <w:sz w:val="22"/>
              </w:rPr>
            </w:pPr>
          </w:p>
          <w:p w14:paraId="49AD7618"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Nom des monnaies</w:t>
            </w:r>
          </w:p>
        </w:tc>
        <w:tc>
          <w:tcPr>
            <w:tcW w:w="1080" w:type="dxa"/>
          </w:tcPr>
          <w:p w14:paraId="1E9861F2"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A)</w:t>
            </w:r>
          </w:p>
          <w:p w14:paraId="56F2319E"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Montant</w:t>
            </w:r>
          </w:p>
        </w:tc>
        <w:tc>
          <w:tcPr>
            <w:tcW w:w="1080" w:type="dxa"/>
          </w:tcPr>
          <w:p w14:paraId="246656C9"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B)</w:t>
            </w:r>
          </w:p>
          <w:p w14:paraId="051C3570"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Taux de change</w:t>
            </w:r>
          </w:p>
        </w:tc>
        <w:tc>
          <w:tcPr>
            <w:tcW w:w="2016" w:type="dxa"/>
          </w:tcPr>
          <w:p w14:paraId="263ACA0E"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C)</w:t>
            </w:r>
          </w:p>
          <w:p w14:paraId="38662FB0"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Equivalent en monnaie spécifiée dans les DPAO</w:t>
            </w:r>
          </w:p>
          <w:p w14:paraId="43403A0B"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(C = A x B)</w:t>
            </w:r>
          </w:p>
        </w:tc>
        <w:tc>
          <w:tcPr>
            <w:tcW w:w="2160" w:type="dxa"/>
          </w:tcPr>
          <w:p w14:paraId="11FFA04D"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D)</w:t>
            </w:r>
          </w:p>
          <w:p w14:paraId="16B55775"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Pourcentage du Montant de l’Offre</w:t>
            </w:r>
          </w:p>
          <w:p w14:paraId="45E8E0CC"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w:t>
            </w:r>
            <w:r w:rsidRPr="00805104">
              <w:rPr>
                <w:color w:val="000000" w:themeColor="text1"/>
                <w:sz w:val="22"/>
                <w:u w:val="single"/>
              </w:rPr>
              <w:t>100 x C</w:t>
            </w:r>
            <w:r w:rsidRPr="00805104">
              <w:rPr>
                <w:color w:val="000000" w:themeColor="text1"/>
                <w:sz w:val="22"/>
              </w:rPr>
              <w:t>)</w:t>
            </w:r>
          </w:p>
          <w:p w14:paraId="1204BBEB" w14:textId="77777777" w:rsidR="00806AB3" w:rsidRPr="00805104" w:rsidRDefault="00806AB3" w:rsidP="00806AB3">
            <w:pPr>
              <w:spacing w:before="60" w:after="60"/>
              <w:ind w:left="0" w:firstLine="0"/>
              <w:jc w:val="center"/>
              <w:rPr>
                <w:color w:val="000000" w:themeColor="text1"/>
                <w:sz w:val="22"/>
              </w:rPr>
            </w:pPr>
            <w:r w:rsidRPr="00805104">
              <w:rPr>
                <w:color w:val="000000" w:themeColor="text1"/>
                <w:sz w:val="22"/>
              </w:rPr>
              <w:t>(Montant de l’offre)</w:t>
            </w:r>
          </w:p>
        </w:tc>
      </w:tr>
      <w:tr w:rsidR="00806AB3" w:rsidRPr="00805104" w14:paraId="74AA57CB" w14:textId="77777777" w:rsidTr="00806AB3">
        <w:tc>
          <w:tcPr>
            <w:tcW w:w="2664" w:type="dxa"/>
          </w:tcPr>
          <w:p w14:paraId="409B9111" w14:textId="77777777" w:rsidR="00806AB3" w:rsidRPr="00805104" w:rsidRDefault="00806AB3" w:rsidP="00806AB3">
            <w:pPr>
              <w:spacing w:before="60" w:after="60"/>
              <w:ind w:left="0" w:firstLine="0"/>
              <w:jc w:val="left"/>
              <w:rPr>
                <w:color w:val="000000" w:themeColor="text1"/>
                <w:sz w:val="22"/>
              </w:rPr>
            </w:pPr>
            <w:r w:rsidRPr="00805104">
              <w:rPr>
                <w:color w:val="000000" w:themeColor="text1"/>
                <w:sz w:val="22"/>
              </w:rPr>
              <w:t>Monnaie nationale spécifiée dans les DPAO</w:t>
            </w:r>
          </w:p>
        </w:tc>
        <w:tc>
          <w:tcPr>
            <w:tcW w:w="1080" w:type="dxa"/>
          </w:tcPr>
          <w:p w14:paraId="2B1903F5"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1080" w:type="dxa"/>
          </w:tcPr>
          <w:p w14:paraId="79B98C1E"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2016" w:type="dxa"/>
          </w:tcPr>
          <w:p w14:paraId="5E414AFD" w14:textId="77777777" w:rsidR="00806AB3" w:rsidRPr="00805104" w:rsidRDefault="00806AB3" w:rsidP="00806AB3">
            <w:pPr>
              <w:tabs>
                <w:tab w:val="decimal" w:pos="1086"/>
              </w:tabs>
              <w:spacing w:before="60" w:after="60"/>
              <w:ind w:left="0" w:firstLine="0"/>
              <w:jc w:val="left"/>
              <w:rPr>
                <w:color w:val="000000" w:themeColor="text1"/>
                <w:sz w:val="22"/>
              </w:rPr>
            </w:pPr>
          </w:p>
        </w:tc>
        <w:tc>
          <w:tcPr>
            <w:tcW w:w="2160" w:type="dxa"/>
          </w:tcPr>
          <w:p w14:paraId="09E6C1ED" w14:textId="77777777" w:rsidR="00806AB3" w:rsidRPr="00805104" w:rsidRDefault="00806AB3" w:rsidP="00806AB3">
            <w:pPr>
              <w:tabs>
                <w:tab w:val="decimal" w:pos="1230"/>
              </w:tabs>
              <w:spacing w:before="60" w:after="60"/>
              <w:ind w:left="0" w:firstLine="0"/>
              <w:jc w:val="left"/>
              <w:rPr>
                <w:color w:val="000000" w:themeColor="text1"/>
                <w:sz w:val="22"/>
              </w:rPr>
            </w:pPr>
          </w:p>
        </w:tc>
      </w:tr>
      <w:tr w:rsidR="00806AB3" w:rsidRPr="00805104" w14:paraId="3CA8D89D" w14:textId="77777777" w:rsidTr="00806AB3">
        <w:tc>
          <w:tcPr>
            <w:tcW w:w="2664" w:type="dxa"/>
          </w:tcPr>
          <w:p w14:paraId="45F6F783" w14:textId="77777777" w:rsidR="00806AB3" w:rsidRPr="00805104" w:rsidRDefault="00806AB3" w:rsidP="00806AB3">
            <w:pPr>
              <w:spacing w:before="60" w:after="60"/>
              <w:ind w:left="0" w:firstLine="0"/>
              <w:rPr>
                <w:color w:val="000000" w:themeColor="text1"/>
                <w:sz w:val="22"/>
              </w:rPr>
            </w:pPr>
            <w:r w:rsidRPr="00805104">
              <w:rPr>
                <w:color w:val="000000" w:themeColor="text1"/>
                <w:sz w:val="22"/>
              </w:rPr>
              <w:t>Monnaie étrangère 1</w:t>
            </w:r>
          </w:p>
        </w:tc>
        <w:tc>
          <w:tcPr>
            <w:tcW w:w="1080" w:type="dxa"/>
          </w:tcPr>
          <w:p w14:paraId="2E8244AB"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1080" w:type="dxa"/>
          </w:tcPr>
          <w:p w14:paraId="5691130F"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2016" w:type="dxa"/>
          </w:tcPr>
          <w:p w14:paraId="16951678" w14:textId="77777777" w:rsidR="00806AB3" w:rsidRPr="00805104" w:rsidRDefault="00806AB3" w:rsidP="00806AB3">
            <w:pPr>
              <w:tabs>
                <w:tab w:val="decimal" w:pos="1086"/>
              </w:tabs>
              <w:spacing w:before="60" w:after="60"/>
              <w:ind w:left="0" w:firstLine="0"/>
              <w:jc w:val="left"/>
              <w:rPr>
                <w:color w:val="000000" w:themeColor="text1"/>
                <w:sz w:val="22"/>
              </w:rPr>
            </w:pPr>
          </w:p>
        </w:tc>
        <w:tc>
          <w:tcPr>
            <w:tcW w:w="2160" w:type="dxa"/>
          </w:tcPr>
          <w:p w14:paraId="708BC246" w14:textId="77777777" w:rsidR="00806AB3" w:rsidRPr="00805104" w:rsidRDefault="00806AB3" w:rsidP="00806AB3">
            <w:pPr>
              <w:tabs>
                <w:tab w:val="decimal" w:pos="1230"/>
              </w:tabs>
              <w:spacing w:before="60" w:after="60"/>
              <w:ind w:left="0" w:firstLine="0"/>
              <w:jc w:val="left"/>
              <w:rPr>
                <w:color w:val="000000" w:themeColor="text1"/>
                <w:sz w:val="22"/>
              </w:rPr>
            </w:pPr>
          </w:p>
        </w:tc>
      </w:tr>
      <w:tr w:rsidR="00806AB3" w:rsidRPr="00805104" w14:paraId="5D885A07" w14:textId="77777777" w:rsidTr="00806AB3">
        <w:tc>
          <w:tcPr>
            <w:tcW w:w="2664" w:type="dxa"/>
          </w:tcPr>
          <w:p w14:paraId="348AC924" w14:textId="77777777" w:rsidR="00806AB3" w:rsidRPr="00805104" w:rsidRDefault="00806AB3" w:rsidP="00806AB3">
            <w:pPr>
              <w:spacing w:before="60" w:after="60"/>
              <w:ind w:left="0" w:firstLine="0"/>
              <w:rPr>
                <w:color w:val="000000" w:themeColor="text1"/>
                <w:sz w:val="22"/>
              </w:rPr>
            </w:pPr>
            <w:r w:rsidRPr="00805104">
              <w:rPr>
                <w:color w:val="000000" w:themeColor="text1"/>
                <w:sz w:val="22"/>
              </w:rPr>
              <w:t>Monnaie étrangère 2</w:t>
            </w:r>
          </w:p>
        </w:tc>
        <w:tc>
          <w:tcPr>
            <w:tcW w:w="1080" w:type="dxa"/>
          </w:tcPr>
          <w:p w14:paraId="4B533634"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1080" w:type="dxa"/>
          </w:tcPr>
          <w:p w14:paraId="525357B5"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2016" w:type="dxa"/>
          </w:tcPr>
          <w:p w14:paraId="6258AD64" w14:textId="77777777" w:rsidR="00806AB3" w:rsidRPr="00805104" w:rsidRDefault="00806AB3" w:rsidP="00806AB3">
            <w:pPr>
              <w:tabs>
                <w:tab w:val="decimal" w:pos="1086"/>
              </w:tabs>
              <w:spacing w:before="60" w:after="60"/>
              <w:ind w:left="0" w:firstLine="0"/>
              <w:jc w:val="left"/>
              <w:rPr>
                <w:color w:val="000000" w:themeColor="text1"/>
                <w:sz w:val="22"/>
              </w:rPr>
            </w:pPr>
          </w:p>
        </w:tc>
        <w:tc>
          <w:tcPr>
            <w:tcW w:w="2160" w:type="dxa"/>
          </w:tcPr>
          <w:p w14:paraId="7F00D215" w14:textId="77777777" w:rsidR="00806AB3" w:rsidRPr="00805104" w:rsidRDefault="00806AB3" w:rsidP="00806AB3">
            <w:pPr>
              <w:tabs>
                <w:tab w:val="decimal" w:pos="1230"/>
              </w:tabs>
              <w:spacing w:before="60" w:after="60"/>
              <w:ind w:left="0" w:firstLine="0"/>
              <w:jc w:val="left"/>
              <w:rPr>
                <w:color w:val="000000" w:themeColor="text1"/>
                <w:sz w:val="22"/>
              </w:rPr>
            </w:pPr>
          </w:p>
        </w:tc>
      </w:tr>
      <w:tr w:rsidR="00806AB3" w:rsidRPr="00805104" w14:paraId="1615971A" w14:textId="77777777" w:rsidTr="00806AB3">
        <w:tc>
          <w:tcPr>
            <w:tcW w:w="2664" w:type="dxa"/>
          </w:tcPr>
          <w:p w14:paraId="52F295AF" w14:textId="77777777" w:rsidR="00806AB3" w:rsidRPr="00805104" w:rsidRDefault="00806AB3" w:rsidP="00806AB3">
            <w:pPr>
              <w:spacing w:before="60" w:after="60"/>
              <w:ind w:left="0" w:firstLine="0"/>
              <w:rPr>
                <w:color w:val="000000" w:themeColor="text1"/>
                <w:sz w:val="22"/>
              </w:rPr>
            </w:pPr>
            <w:r w:rsidRPr="00805104">
              <w:rPr>
                <w:color w:val="000000" w:themeColor="text1"/>
                <w:sz w:val="22"/>
              </w:rPr>
              <w:t>Monnaie étrangère 3</w:t>
            </w:r>
          </w:p>
        </w:tc>
        <w:tc>
          <w:tcPr>
            <w:tcW w:w="1080" w:type="dxa"/>
          </w:tcPr>
          <w:p w14:paraId="3F653DEE"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1080" w:type="dxa"/>
          </w:tcPr>
          <w:p w14:paraId="2A05A7C2"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2016" w:type="dxa"/>
          </w:tcPr>
          <w:p w14:paraId="36017E37" w14:textId="77777777" w:rsidR="00806AB3" w:rsidRPr="00805104" w:rsidRDefault="00806AB3" w:rsidP="00806AB3">
            <w:pPr>
              <w:tabs>
                <w:tab w:val="decimal" w:pos="1086"/>
              </w:tabs>
              <w:spacing w:before="60" w:after="60"/>
              <w:ind w:left="0" w:firstLine="0"/>
              <w:jc w:val="left"/>
              <w:rPr>
                <w:color w:val="000000" w:themeColor="text1"/>
                <w:sz w:val="22"/>
              </w:rPr>
            </w:pPr>
          </w:p>
        </w:tc>
        <w:tc>
          <w:tcPr>
            <w:tcW w:w="2160" w:type="dxa"/>
          </w:tcPr>
          <w:p w14:paraId="7253DB6B" w14:textId="77777777" w:rsidR="00806AB3" w:rsidRPr="00805104" w:rsidRDefault="00806AB3" w:rsidP="00806AB3">
            <w:pPr>
              <w:tabs>
                <w:tab w:val="decimal" w:pos="1230"/>
              </w:tabs>
              <w:spacing w:before="60" w:after="60"/>
              <w:ind w:left="0" w:firstLine="0"/>
              <w:jc w:val="left"/>
              <w:rPr>
                <w:color w:val="000000" w:themeColor="text1"/>
                <w:sz w:val="22"/>
              </w:rPr>
            </w:pPr>
          </w:p>
        </w:tc>
      </w:tr>
      <w:tr w:rsidR="00806AB3" w:rsidRPr="00805104" w14:paraId="561C15E8" w14:textId="77777777" w:rsidTr="00806AB3">
        <w:tc>
          <w:tcPr>
            <w:tcW w:w="2664" w:type="dxa"/>
          </w:tcPr>
          <w:p w14:paraId="55528468" w14:textId="77777777" w:rsidR="00806AB3" w:rsidRPr="00805104" w:rsidRDefault="00806AB3" w:rsidP="00806AB3">
            <w:pPr>
              <w:spacing w:before="60" w:after="60"/>
              <w:ind w:left="0" w:firstLine="0"/>
              <w:jc w:val="left"/>
              <w:rPr>
                <w:color w:val="000000" w:themeColor="text1"/>
                <w:sz w:val="22"/>
              </w:rPr>
            </w:pPr>
            <w:r w:rsidRPr="00805104">
              <w:rPr>
                <w:color w:val="000000" w:themeColor="text1"/>
                <w:sz w:val="22"/>
              </w:rPr>
              <w:t>Sommes à valoir exprimées en monnaie nationale</w:t>
            </w:r>
            <w:r w:rsidRPr="00805104">
              <w:rPr>
                <w:color w:val="000000" w:themeColor="text1"/>
                <w:sz w:val="22"/>
                <w:vertAlign w:val="superscript"/>
              </w:rPr>
              <w:t xml:space="preserve"> (</w:t>
            </w:r>
            <w:r w:rsidRPr="00805104">
              <w:rPr>
                <w:rStyle w:val="Appelnotedebasdep"/>
                <w:color w:val="000000" w:themeColor="text1"/>
                <w:sz w:val="22"/>
              </w:rPr>
              <w:footnoteReference w:id="10"/>
            </w:r>
            <w:r w:rsidRPr="00805104">
              <w:rPr>
                <w:color w:val="000000" w:themeColor="text1"/>
                <w:sz w:val="22"/>
                <w:vertAlign w:val="superscript"/>
              </w:rPr>
              <w:t>)</w:t>
            </w:r>
          </w:p>
        </w:tc>
        <w:tc>
          <w:tcPr>
            <w:tcW w:w="1080" w:type="dxa"/>
          </w:tcPr>
          <w:p w14:paraId="59AE59F4"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1080" w:type="dxa"/>
          </w:tcPr>
          <w:p w14:paraId="10BDCD1F"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2016" w:type="dxa"/>
          </w:tcPr>
          <w:p w14:paraId="5C72CBD1" w14:textId="77777777" w:rsidR="00806AB3" w:rsidRPr="00805104" w:rsidRDefault="00806AB3" w:rsidP="00806AB3">
            <w:pPr>
              <w:tabs>
                <w:tab w:val="decimal" w:pos="1086"/>
              </w:tabs>
              <w:spacing w:before="60" w:after="60"/>
              <w:ind w:left="0" w:firstLine="0"/>
              <w:jc w:val="left"/>
              <w:rPr>
                <w:color w:val="000000" w:themeColor="text1"/>
                <w:sz w:val="22"/>
              </w:rPr>
            </w:pPr>
          </w:p>
        </w:tc>
        <w:tc>
          <w:tcPr>
            <w:tcW w:w="2160" w:type="dxa"/>
          </w:tcPr>
          <w:p w14:paraId="3B01FB8D" w14:textId="77777777" w:rsidR="00806AB3" w:rsidRPr="00805104" w:rsidRDefault="00806AB3" w:rsidP="00806AB3">
            <w:pPr>
              <w:tabs>
                <w:tab w:val="decimal" w:pos="1230"/>
              </w:tabs>
              <w:spacing w:before="60" w:after="60"/>
              <w:ind w:left="0" w:firstLine="0"/>
              <w:jc w:val="left"/>
              <w:rPr>
                <w:color w:val="000000" w:themeColor="text1"/>
                <w:sz w:val="22"/>
              </w:rPr>
            </w:pPr>
          </w:p>
        </w:tc>
      </w:tr>
      <w:tr w:rsidR="00806AB3" w:rsidRPr="00805104" w14:paraId="3CD43157" w14:textId="77777777" w:rsidTr="00806AB3">
        <w:tc>
          <w:tcPr>
            <w:tcW w:w="2664" w:type="dxa"/>
          </w:tcPr>
          <w:p w14:paraId="0E813C47" w14:textId="77777777" w:rsidR="00806AB3" w:rsidRPr="00805104" w:rsidRDefault="00806AB3" w:rsidP="00806AB3">
            <w:pPr>
              <w:suppressAutoHyphens/>
              <w:spacing w:before="60" w:after="60"/>
              <w:ind w:left="0" w:firstLine="0"/>
              <w:jc w:val="left"/>
              <w:rPr>
                <w:b/>
                <w:bCs/>
                <w:iCs/>
                <w:color w:val="000000" w:themeColor="text1"/>
                <w:sz w:val="22"/>
                <w:szCs w:val="22"/>
              </w:rPr>
            </w:pPr>
            <w:r w:rsidRPr="00805104">
              <w:rPr>
                <w:b/>
                <w:bCs/>
                <w:iCs/>
                <w:color w:val="000000" w:themeColor="text1"/>
                <w:sz w:val="22"/>
                <w:szCs w:val="22"/>
              </w:rPr>
              <w:t>Omettre si non applicable :</w:t>
            </w:r>
          </w:p>
          <w:p w14:paraId="0EF21EDA" w14:textId="77777777" w:rsidR="00806AB3" w:rsidRPr="00805104" w:rsidRDefault="00806AB3" w:rsidP="00806AB3">
            <w:pPr>
              <w:spacing w:before="60" w:after="60"/>
              <w:ind w:left="0" w:firstLine="0"/>
              <w:jc w:val="left"/>
              <w:rPr>
                <w:color w:val="000000" w:themeColor="text1"/>
                <w:sz w:val="22"/>
              </w:rPr>
            </w:pPr>
            <w:r w:rsidRPr="00805104">
              <w:rPr>
                <w:bCs/>
                <w:iCs/>
                <w:color w:val="000000" w:themeColor="text1"/>
                <w:sz w:val="22"/>
                <w:szCs w:val="22"/>
              </w:rPr>
              <w:t>Sommes provisionnelles additionnelles, libellées en monnaie locale, pour des résultats ESHS</w:t>
            </w:r>
          </w:p>
        </w:tc>
        <w:tc>
          <w:tcPr>
            <w:tcW w:w="1080" w:type="dxa"/>
          </w:tcPr>
          <w:p w14:paraId="7996475E" w14:textId="77777777" w:rsidR="00806AB3" w:rsidRPr="00805104" w:rsidRDefault="00806AB3" w:rsidP="00806AB3">
            <w:pPr>
              <w:tabs>
                <w:tab w:val="decimal" w:pos="918"/>
              </w:tabs>
              <w:suppressAutoHyphens/>
              <w:spacing w:before="60" w:after="60"/>
              <w:rPr>
                <w:color w:val="000000" w:themeColor="text1"/>
                <w:sz w:val="22"/>
                <w:szCs w:val="22"/>
              </w:rPr>
            </w:pPr>
          </w:p>
          <w:p w14:paraId="153CC781" w14:textId="77777777" w:rsidR="00806AB3" w:rsidRPr="00805104" w:rsidRDefault="00806AB3" w:rsidP="00806AB3">
            <w:pPr>
              <w:tabs>
                <w:tab w:val="decimal" w:pos="546"/>
              </w:tabs>
              <w:spacing w:before="60" w:after="60"/>
              <w:ind w:left="0" w:firstLine="0"/>
              <w:jc w:val="left"/>
              <w:rPr>
                <w:color w:val="000000" w:themeColor="text1"/>
                <w:sz w:val="22"/>
              </w:rPr>
            </w:pPr>
            <w:r w:rsidRPr="00805104">
              <w:rPr>
                <w:i/>
                <w:color w:val="000000" w:themeColor="text1"/>
                <w:sz w:val="22"/>
                <w:szCs w:val="22"/>
              </w:rPr>
              <w:t xml:space="preserve">[A compléter par le </w:t>
            </w:r>
            <w:r w:rsidR="00113D64" w:rsidRPr="00805104">
              <w:rPr>
                <w:i/>
                <w:color w:val="000000" w:themeColor="text1"/>
                <w:sz w:val="22"/>
                <w:szCs w:val="22"/>
              </w:rPr>
              <w:t>Maître d’Ouvrage</w:t>
            </w:r>
            <w:r w:rsidRPr="00805104">
              <w:rPr>
                <w:i/>
                <w:color w:val="000000" w:themeColor="text1"/>
                <w:sz w:val="22"/>
                <w:szCs w:val="22"/>
              </w:rPr>
              <w:t>]</w:t>
            </w:r>
          </w:p>
        </w:tc>
        <w:tc>
          <w:tcPr>
            <w:tcW w:w="1080" w:type="dxa"/>
          </w:tcPr>
          <w:p w14:paraId="57BE5822" w14:textId="77777777" w:rsidR="00806AB3" w:rsidRPr="00805104" w:rsidRDefault="00806AB3" w:rsidP="00806AB3">
            <w:pPr>
              <w:tabs>
                <w:tab w:val="decimal" w:pos="546"/>
              </w:tabs>
              <w:spacing w:before="60" w:after="60"/>
              <w:ind w:left="0" w:firstLine="0"/>
              <w:jc w:val="left"/>
              <w:rPr>
                <w:color w:val="000000" w:themeColor="text1"/>
                <w:sz w:val="22"/>
              </w:rPr>
            </w:pPr>
          </w:p>
        </w:tc>
        <w:tc>
          <w:tcPr>
            <w:tcW w:w="2016" w:type="dxa"/>
          </w:tcPr>
          <w:p w14:paraId="3C47FA00" w14:textId="77777777" w:rsidR="00806AB3" w:rsidRPr="00805104" w:rsidRDefault="00806AB3" w:rsidP="00806AB3">
            <w:pPr>
              <w:tabs>
                <w:tab w:val="decimal" w:pos="1098"/>
              </w:tabs>
              <w:suppressAutoHyphens/>
              <w:spacing w:before="60" w:after="60"/>
              <w:rPr>
                <w:color w:val="000000" w:themeColor="text1"/>
                <w:sz w:val="22"/>
                <w:szCs w:val="22"/>
              </w:rPr>
            </w:pPr>
          </w:p>
          <w:p w14:paraId="304EB030" w14:textId="77777777" w:rsidR="00806AB3" w:rsidRPr="00805104" w:rsidRDefault="00806AB3" w:rsidP="00806AB3">
            <w:pPr>
              <w:tabs>
                <w:tab w:val="decimal" w:pos="1086"/>
              </w:tabs>
              <w:spacing w:before="60" w:after="60"/>
              <w:ind w:left="0" w:firstLine="0"/>
              <w:jc w:val="left"/>
              <w:rPr>
                <w:color w:val="000000" w:themeColor="text1"/>
                <w:sz w:val="22"/>
              </w:rPr>
            </w:pPr>
            <w:r w:rsidRPr="00805104">
              <w:rPr>
                <w:i/>
                <w:color w:val="000000" w:themeColor="text1"/>
                <w:sz w:val="22"/>
                <w:szCs w:val="22"/>
              </w:rPr>
              <w:t xml:space="preserve">[A compléter par le </w:t>
            </w:r>
            <w:r w:rsidR="00113D64" w:rsidRPr="00805104">
              <w:rPr>
                <w:i/>
                <w:color w:val="000000" w:themeColor="text1"/>
                <w:sz w:val="22"/>
                <w:szCs w:val="22"/>
              </w:rPr>
              <w:t>Maître d’Ouvrage</w:t>
            </w:r>
            <w:r w:rsidRPr="00805104">
              <w:rPr>
                <w:i/>
                <w:color w:val="000000" w:themeColor="text1"/>
                <w:sz w:val="22"/>
                <w:szCs w:val="22"/>
              </w:rPr>
              <w:t>]</w:t>
            </w:r>
          </w:p>
        </w:tc>
        <w:tc>
          <w:tcPr>
            <w:tcW w:w="2160" w:type="dxa"/>
          </w:tcPr>
          <w:p w14:paraId="55C9E147" w14:textId="77777777" w:rsidR="00806AB3" w:rsidRPr="00805104" w:rsidRDefault="00806AB3" w:rsidP="00806AB3">
            <w:pPr>
              <w:tabs>
                <w:tab w:val="decimal" w:pos="1230"/>
              </w:tabs>
              <w:spacing w:before="60" w:after="60"/>
              <w:ind w:left="0" w:firstLine="0"/>
              <w:jc w:val="left"/>
              <w:rPr>
                <w:color w:val="000000" w:themeColor="text1"/>
                <w:sz w:val="22"/>
              </w:rPr>
            </w:pPr>
          </w:p>
        </w:tc>
      </w:tr>
      <w:tr w:rsidR="00806AB3" w:rsidRPr="00805104" w14:paraId="7C4D4EE9" w14:textId="77777777" w:rsidTr="00806AB3">
        <w:tc>
          <w:tcPr>
            <w:tcW w:w="2664" w:type="dxa"/>
          </w:tcPr>
          <w:p w14:paraId="3375BA90" w14:textId="77777777" w:rsidR="00806AB3" w:rsidRPr="00805104" w:rsidRDefault="00806AB3" w:rsidP="00806AB3">
            <w:pPr>
              <w:spacing w:before="60" w:after="60"/>
              <w:rPr>
                <w:color w:val="000000" w:themeColor="text1"/>
                <w:sz w:val="22"/>
              </w:rPr>
            </w:pPr>
            <w:r w:rsidRPr="00805104">
              <w:rPr>
                <w:color w:val="000000" w:themeColor="text1"/>
                <w:sz w:val="22"/>
              </w:rPr>
              <w:t>Total</w:t>
            </w:r>
          </w:p>
        </w:tc>
        <w:tc>
          <w:tcPr>
            <w:tcW w:w="1080" w:type="dxa"/>
          </w:tcPr>
          <w:p w14:paraId="4682E5A0" w14:textId="77777777" w:rsidR="00806AB3" w:rsidRPr="00805104" w:rsidRDefault="00806AB3" w:rsidP="00806AB3">
            <w:pPr>
              <w:tabs>
                <w:tab w:val="decimal" w:pos="546"/>
              </w:tabs>
              <w:spacing w:before="60" w:after="60"/>
              <w:rPr>
                <w:color w:val="000000" w:themeColor="text1"/>
                <w:sz w:val="22"/>
              </w:rPr>
            </w:pPr>
          </w:p>
        </w:tc>
        <w:tc>
          <w:tcPr>
            <w:tcW w:w="1080" w:type="dxa"/>
          </w:tcPr>
          <w:p w14:paraId="26B0179F" w14:textId="77777777" w:rsidR="00806AB3" w:rsidRPr="00805104" w:rsidRDefault="00806AB3" w:rsidP="00806AB3">
            <w:pPr>
              <w:tabs>
                <w:tab w:val="decimal" w:pos="546"/>
              </w:tabs>
              <w:spacing w:before="60" w:after="60"/>
              <w:rPr>
                <w:color w:val="000000" w:themeColor="text1"/>
                <w:sz w:val="22"/>
              </w:rPr>
            </w:pPr>
          </w:p>
        </w:tc>
        <w:tc>
          <w:tcPr>
            <w:tcW w:w="2016" w:type="dxa"/>
          </w:tcPr>
          <w:p w14:paraId="4C870933" w14:textId="77777777" w:rsidR="00806AB3" w:rsidRPr="00805104" w:rsidRDefault="00806AB3" w:rsidP="00806AB3">
            <w:pPr>
              <w:spacing w:before="60" w:after="60"/>
              <w:rPr>
                <w:color w:val="000000" w:themeColor="text1"/>
                <w:sz w:val="22"/>
              </w:rPr>
            </w:pPr>
            <w:r w:rsidRPr="00805104">
              <w:rPr>
                <w:color w:val="000000" w:themeColor="text1"/>
                <w:sz w:val="22"/>
              </w:rPr>
              <w:t>(Montant de l’offre)</w:t>
            </w:r>
          </w:p>
        </w:tc>
        <w:tc>
          <w:tcPr>
            <w:tcW w:w="2160" w:type="dxa"/>
          </w:tcPr>
          <w:p w14:paraId="7378CC94" w14:textId="77777777" w:rsidR="00806AB3" w:rsidRPr="00805104" w:rsidRDefault="00806AB3" w:rsidP="00806AB3">
            <w:pPr>
              <w:tabs>
                <w:tab w:val="decimal" w:pos="1230"/>
              </w:tabs>
              <w:spacing w:before="60" w:after="60"/>
              <w:rPr>
                <w:color w:val="000000" w:themeColor="text1"/>
                <w:sz w:val="22"/>
              </w:rPr>
            </w:pPr>
            <w:r w:rsidRPr="00805104">
              <w:rPr>
                <w:color w:val="000000" w:themeColor="text1"/>
                <w:sz w:val="22"/>
              </w:rPr>
              <w:t>100</w:t>
            </w:r>
          </w:p>
        </w:tc>
      </w:tr>
    </w:tbl>
    <w:p w14:paraId="3CD9384E" w14:textId="77777777" w:rsidR="00806AB3" w:rsidRPr="00805104" w:rsidRDefault="00806AB3" w:rsidP="00806AB3">
      <w:pPr>
        <w:rPr>
          <w:color w:val="000000" w:themeColor="text1"/>
        </w:rPr>
      </w:pPr>
    </w:p>
    <w:p w14:paraId="7451E552" w14:textId="77777777" w:rsidR="00806AB3" w:rsidRPr="00805104" w:rsidRDefault="00806AB3" w:rsidP="00806AB3">
      <w:pPr>
        <w:tabs>
          <w:tab w:val="left" w:pos="360"/>
        </w:tabs>
        <w:ind w:left="360" w:hanging="360"/>
        <w:rPr>
          <w:color w:val="000000" w:themeColor="text1"/>
          <w:sz w:val="22"/>
        </w:rPr>
      </w:pPr>
      <w:r w:rsidRPr="00805104">
        <w:rPr>
          <w:color w:val="000000" w:themeColor="text1"/>
          <w:sz w:val="22"/>
        </w:rPr>
        <w:t>Signature du Soumissionnaire</w:t>
      </w:r>
    </w:p>
    <w:bookmarkEnd w:id="475"/>
    <w:p w14:paraId="04D76497" w14:textId="77777777" w:rsidR="00806AB3" w:rsidRPr="00805104" w:rsidRDefault="00806AB3" w:rsidP="00806AB3">
      <w:pPr>
        <w:spacing w:after="0"/>
        <w:ind w:left="0" w:firstLine="0"/>
        <w:jc w:val="left"/>
        <w:rPr>
          <w:color w:val="000000" w:themeColor="text1"/>
          <w:szCs w:val="24"/>
          <w:lang w:eastAsia="en-US"/>
        </w:rPr>
      </w:pPr>
    </w:p>
    <w:p w14:paraId="563ABA9D" w14:textId="77777777" w:rsidR="00806AB3" w:rsidRPr="00805104" w:rsidRDefault="00900735" w:rsidP="00900735">
      <w:pPr>
        <w:tabs>
          <w:tab w:val="left" w:pos="2520"/>
        </w:tabs>
        <w:spacing w:after="0"/>
        <w:ind w:left="0" w:firstLine="0"/>
        <w:jc w:val="left"/>
        <w:rPr>
          <w:b/>
          <w:color w:val="000000" w:themeColor="text1"/>
          <w:sz w:val="32"/>
          <w:szCs w:val="32"/>
        </w:rPr>
      </w:pPr>
      <w:r w:rsidRPr="00805104">
        <w:rPr>
          <w:color w:val="000000" w:themeColor="text1"/>
          <w:szCs w:val="24"/>
          <w:lang w:eastAsia="en-US"/>
        </w:rPr>
        <w:tab/>
      </w:r>
      <w:r w:rsidR="00806AB3" w:rsidRPr="00805104">
        <w:rPr>
          <w:b/>
          <w:color w:val="000000" w:themeColor="text1"/>
          <w:sz w:val="32"/>
          <w:szCs w:val="32"/>
        </w:rPr>
        <w:t>Annexe 3 de la Partie financière</w:t>
      </w:r>
    </w:p>
    <w:p w14:paraId="2615F6FF" w14:textId="77777777" w:rsidR="00806AB3" w:rsidRPr="00805104" w:rsidRDefault="00806AB3" w:rsidP="006605D2">
      <w:pPr>
        <w:pStyle w:val="00SectionIVSubtitle"/>
        <w:tabs>
          <w:tab w:val="left" w:pos="5812"/>
        </w:tabs>
        <w:rPr>
          <w:color w:val="000000" w:themeColor="text1"/>
          <w:lang w:val="fr-FR"/>
        </w:rPr>
      </w:pPr>
      <w:bookmarkStart w:id="477" w:name="_Toc37951682"/>
      <w:r w:rsidRPr="00805104">
        <w:rPr>
          <w:color w:val="000000" w:themeColor="text1"/>
          <w:lang w:val="fr-FR"/>
        </w:rPr>
        <w:t>Données relatives à la révision des prix</w:t>
      </w:r>
      <w:bookmarkEnd w:id="477"/>
    </w:p>
    <w:p w14:paraId="33B165EF" w14:textId="77777777" w:rsidR="00806AB3" w:rsidRPr="00805104" w:rsidRDefault="00806AB3" w:rsidP="00806AB3">
      <w:pPr>
        <w:rPr>
          <w:b/>
          <w:color w:val="000000" w:themeColor="text1"/>
        </w:rPr>
      </w:pPr>
    </w:p>
    <w:p w14:paraId="37A05EBC" w14:textId="77777777" w:rsidR="00806AB3" w:rsidRPr="00805104" w:rsidRDefault="00806AB3" w:rsidP="00806AB3">
      <w:pPr>
        <w:rPr>
          <w:b/>
          <w:color w:val="000000" w:themeColor="text1"/>
        </w:rPr>
      </w:pPr>
      <w:r w:rsidRPr="00805104">
        <w:rPr>
          <w:b/>
          <w:color w:val="000000" w:themeColor="text1"/>
        </w:rPr>
        <w:t>Tableau A : Monnaie nationale</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806AB3" w:rsidRPr="00805104" w14:paraId="329AE22E" w14:textId="77777777" w:rsidTr="00806AB3">
        <w:tc>
          <w:tcPr>
            <w:tcW w:w="2520" w:type="dxa"/>
            <w:tcBorders>
              <w:top w:val="single" w:sz="6" w:space="0" w:color="auto"/>
              <w:bottom w:val="single" w:sz="6" w:space="0" w:color="auto"/>
              <w:right w:val="nil"/>
            </w:tcBorders>
          </w:tcPr>
          <w:p w14:paraId="1E5F3521" w14:textId="77777777" w:rsidR="00806AB3" w:rsidRPr="00805104" w:rsidRDefault="00806AB3" w:rsidP="00806AB3">
            <w:pPr>
              <w:spacing w:before="60" w:after="60"/>
              <w:ind w:left="0" w:firstLine="0"/>
              <w:jc w:val="center"/>
              <w:rPr>
                <w:color w:val="000000" w:themeColor="text1"/>
              </w:rPr>
            </w:pPr>
            <w:r w:rsidRPr="00805104">
              <w:rPr>
                <w:color w:val="000000" w:themeColor="text1"/>
              </w:rPr>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4585FCDE" w14:textId="77777777" w:rsidR="00806AB3" w:rsidRPr="00805104" w:rsidRDefault="00806AB3" w:rsidP="00806AB3">
            <w:pPr>
              <w:spacing w:before="60" w:after="60"/>
              <w:ind w:left="0" w:firstLine="0"/>
              <w:jc w:val="center"/>
              <w:rPr>
                <w:color w:val="000000" w:themeColor="text1"/>
              </w:rPr>
            </w:pPr>
            <w:r w:rsidRPr="00805104">
              <w:rPr>
                <w:color w:val="000000" w:themeColor="text1"/>
              </w:rPr>
              <w:t xml:space="preserve">Description/ identification </w:t>
            </w:r>
          </w:p>
        </w:tc>
        <w:tc>
          <w:tcPr>
            <w:tcW w:w="1728" w:type="dxa"/>
            <w:tcBorders>
              <w:top w:val="single" w:sz="6" w:space="0" w:color="auto"/>
              <w:left w:val="single" w:sz="6" w:space="0" w:color="auto"/>
              <w:bottom w:val="single" w:sz="6" w:space="0" w:color="auto"/>
              <w:right w:val="single" w:sz="6" w:space="0" w:color="auto"/>
            </w:tcBorders>
          </w:tcPr>
          <w:p w14:paraId="4042AE3C" w14:textId="77777777" w:rsidR="00806AB3" w:rsidRPr="00805104" w:rsidRDefault="00806AB3" w:rsidP="00806AB3">
            <w:pPr>
              <w:spacing w:before="60" w:after="60"/>
              <w:ind w:left="0" w:firstLine="0"/>
              <w:jc w:val="center"/>
              <w:rPr>
                <w:color w:val="000000" w:themeColor="text1"/>
              </w:rPr>
            </w:pPr>
            <w:r w:rsidRPr="00805104">
              <w:rPr>
                <w:color w:val="000000" w:themeColor="text1"/>
              </w:rPr>
              <w:t>Publication d’origine de l’indice</w:t>
            </w:r>
          </w:p>
        </w:tc>
        <w:tc>
          <w:tcPr>
            <w:tcW w:w="1584" w:type="dxa"/>
            <w:tcBorders>
              <w:top w:val="single" w:sz="6" w:space="0" w:color="auto"/>
              <w:left w:val="nil"/>
              <w:bottom w:val="single" w:sz="6" w:space="0" w:color="auto"/>
            </w:tcBorders>
          </w:tcPr>
          <w:p w14:paraId="5923089D" w14:textId="77777777" w:rsidR="00806AB3" w:rsidRPr="00805104" w:rsidRDefault="00806AB3" w:rsidP="00806AB3">
            <w:pPr>
              <w:spacing w:before="60" w:after="60"/>
              <w:ind w:left="0" w:firstLine="0"/>
              <w:jc w:val="center"/>
              <w:rPr>
                <w:color w:val="000000" w:themeColor="text1"/>
              </w:rPr>
            </w:pPr>
            <w:r w:rsidRPr="00805104">
              <w:rPr>
                <w:color w:val="000000" w:themeColor="text1"/>
              </w:rPr>
              <w:t>Valeur de base au</w:t>
            </w:r>
          </w:p>
          <w:p w14:paraId="300E608E" w14:textId="77777777" w:rsidR="00806AB3" w:rsidRPr="00805104" w:rsidRDefault="00806AB3" w:rsidP="00806AB3">
            <w:pPr>
              <w:spacing w:before="60" w:after="60"/>
              <w:ind w:left="0" w:firstLine="0"/>
              <w:jc w:val="center"/>
              <w:rPr>
                <w:color w:val="000000" w:themeColor="text1"/>
              </w:rPr>
            </w:pPr>
            <w:r w:rsidRPr="00805104">
              <w:rPr>
                <w:i/>
                <w:color w:val="000000" w:themeColor="text1"/>
                <w:sz w:val="20"/>
              </w:rPr>
              <w:t>[mois]</w:t>
            </w:r>
            <w:r w:rsidRPr="00805104">
              <w:rPr>
                <w:rStyle w:val="Appelnotedebasdep"/>
                <w:color w:val="000000" w:themeColor="text1"/>
                <w:sz w:val="20"/>
              </w:rPr>
              <w:t xml:space="preserve"> </w:t>
            </w:r>
            <w:r w:rsidRPr="00805104">
              <w:rPr>
                <w:color w:val="000000" w:themeColor="text1"/>
                <w:sz w:val="20"/>
                <w:vertAlign w:val="superscript"/>
              </w:rPr>
              <w:t>(</w:t>
            </w:r>
            <w:r w:rsidRPr="00805104">
              <w:rPr>
                <w:rStyle w:val="Appelnotedebasdep"/>
                <w:color w:val="000000" w:themeColor="text1"/>
                <w:sz w:val="20"/>
              </w:rPr>
              <w:footnoteReference w:id="11"/>
            </w:r>
            <w:r w:rsidRPr="00805104">
              <w:rPr>
                <w:color w:val="000000" w:themeColor="text1"/>
                <w:sz w:val="20"/>
                <w:vertAlign w:val="superscript"/>
              </w:rPr>
              <w:t>)</w:t>
            </w:r>
          </w:p>
        </w:tc>
      </w:tr>
      <w:tr w:rsidR="00806AB3" w:rsidRPr="00805104" w14:paraId="426B56EE" w14:textId="77777777" w:rsidTr="00806AB3">
        <w:tc>
          <w:tcPr>
            <w:tcW w:w="2520" w:type="dxa"/>
            <w:tcBorders>
              <w:right w:val="nil"/>
            </w:tcBorders>
          </w:tcPr>
          <w:p w14:paraId="7AE3DA32" w14:textId="77777777" w:rsidR="00806AB3" w:rsidRPr="00805104" w:rsidRDefault="00806AB3" w:rsidP="00806AB3">
            <w:pPr>
              <w:spacing w:before="60" w:after="60"/>
              <w:rPr>
                <w:color w:val="000000" w:themeColor="text1"/>
              </w:rPr>
            </w:pPr>
            <w:r w:rsidRPr="00805104">
              <w:rPr>
                <w:color w:val="000000" w:themeColor="text1"/>
              </w:rPr>
              <w:t>(T)</w:t>
            </w:r>
          </w:p>
        </w:tc>
        <w:tc>
          <w:tcPr>
            <w:tcW w:w="1584" w:type="dxa"/>
            <w:tcBorders>
              <w:left w:val="single" w:sz="6" w:space="0" w:color="auto"/>
              <w:right w:val="single" w:sz="6" w:space="0" w:color="auto"/>
            </w:tcBorders>
          </w:tcPr>
          <w:p w14:paraId="1236A80D" w14:textId="77777777" w:rsidR="00806AB3" w:rsidRPr="00805104" w:rsidRDefault="00806AB3" w:rsidP="00806AB3">
            <w:pPr>
              <w:spacing w:before="60" w:after="60"/>
              <w:rPr>
                <w:color w:val="000000" w:themeColor="text1"/>
              </w:rPr>
            </w:pPr>
          </w:p>
        </w:tc>
        <w:tc>
          <w:tcPr>
            <w:tcW w:w="1728" w:type="dxa"/>
            <w:tcBorders>
              <w:left w:val="single" w:sz="6" w:space="0" w:color="auto"/>
              <w:right w:val="single" w:sz="6" w:space="0" w:color="auto"/>
            </w:tcBorders>
          </w:tcPr>
          <w:p w14:paraId="55D9C62D" w14:textId="77777777" w:rsidR="00806AB3" w:rsidRPr="00805104" w:rsidRDefault="00806AB3" w:rsidP="00806AB3">
            <w:pPr>
              <w:spacing w:before="60" w:after="60"/>
              <w:rPr>
                <w:color w:val="000000" w:themeColor="text1"/>
              </w:rPr>
            </w:pPr>
          </w:p>
        </w:tc>
        <w:tc>
          <w:tcPr>
            <w:tcW w:w="1584" w:type="dxa"/>
            <w:tcBorders>
              <w:left w:val="nil"/>
            </w:tcBorders>
          </w:tcPr>
          <w:p w14:paraId="1E9482D1" w14:textId="77777777" w:rsidR="00806AB3" w:rsidRPr="00805104" w:rsidRDefault="00806AB3" w:rsidP="00806AB3">
            <w:pPr>
              <w:spacing w:before="60" w:after="60"/>
              <w:rPr>
                <w:color w:val="000000" w:themeColor="text1"/>
              </w:rPr>
            </w:pPr>
          </w:p>
        </w:tc>
      </w:tr>
      <w:tr w:rsidR="00806AB3" w:rsidRPr="00805104" w14:paraId="29A55BFC" w14:textId="77777777" w:rsidTr="00806AB3">
        <w:tc>
          <w:tcPr>
            <w:tcW w:w="2520" w:type="dxa"/>
            <w:tcBorders>
              <w:right w:val="nil"/>
            </w:tcBorders>
          </w:tcPr>
          <w:p w14:paraId="2AF2BB7C" w14:textId="77777777" w:rsidR="00806AB3" w:rsidRPr="00805104" w:rsidRDefault="00806AB3" w:rsidP="00806AB3">
            <w:pPr>
              <w:spacing w:before="60" w:after="60"/>
              <w:rPr>
                <w:color w:val="000000" w:themeColor="text1"/>
              </w:rPr>
            </w:pPr>
            <w:r w:rsidRPr="00805104">
              <w:rPr>
                <w:color w:val="000000" w:themeColor="text1"/>
              </w:rPr>
              <w:t>(S)</w:t>
            </w:r>
          </w:p>
        </w:tc>
        <w:tc>
          <w:tcPr>
            <w:tcW w:w="1584" w:type="dxa"/>
            <w:tcBorders>
              <w:left w:val="single" w:sz="6" w:space="0" w:color="auto"/>
              <w:right w:val="single" w:sz="6" w:space="0" w:color="auto"/>
            </w:tcBorders>
          </w:tcPr>
          <w:p w14:paraId="3D0F416A" w14:textId="77777777" w:rsidR="00806AB3" w:rsidRPr="00805104" w:rsidRDefault="00806AB3" w:rsidP="00806AB3">
            <w:pPr>
              <w:spacing w:before="60" w:after="60"/>
              <w:rPr>
                <w:color w:val="000000" w:themeColor="text1"/>
              </w:rPr>
            </w:pPr>
          </w:p>
        </w:tc>
        <w:tc>
          <w:tcPr>
            <w:tcW w:w="1728" w:type="dxa"/>
            <w:tcBorders>
              <w:left w:val="single" w:sz="6" w:space="0" w:color="auto"/>
              <w:right w:val="single" w:sz="6" w:space="0" w:color="auto"/>
            </w:tcBorders>
          </w:tcPr>
          <w:p w14:paraId="0D4D5049" w14:textId="77777777" w:rsidR="00806AB3" w:rsidRPr="00805104" w:rsidRDefault="00806AB3" w:rsidP="00806AB3">
            <w:pPr>
              <w:spacing w:before="60" w:after="60"/>
              <w:rPr>
                <w:color w:val="000000" w:themeColor="text1"/>
              </w:rPr>
            </w:pPr>
          </w:p>
        </w:tc>
        <w:tc>
          <w:tcPr>
            <w:tcW w:w="1584" w:type="dxa"/>
            <w:tcBorders>
              <w:left w:val="nil"/>
            </w:tcBorders>
          </w:tcPr>
          <w:p w14:paraId="6A0DACA6" w14:textId="77777777" w:rsidR="00806AB3" w:rsidRPr="00805104" w:rsidRDefault="00806AB3" w:rsidP="00806AB3">
            <w:pPr>
              <w:spacing w:before="60" w:after="60"/>
              <w:rPr>
                <w:color w:val="000000" w:themeColor="text1"/>
              </w:rPr>
            </w:pPr>
          </w:p>
        </w:tc>
      </w:tr>
      <w:tr w:rsidR="00806AB3" w:rsidRPr="00805104" w14:paraId="42F23D03" w14:textId="77777777" w:rsidTr="00806AB3">
        <w:tc>
          <w:tcPr>
            <w:tcW w:w="2520" w:type="dxa"/>
            <w:tcBorders>
              <w:bottom w:val="single" w:sz="6" w:space="0" w:color="auto"/>
              <w:right w:val="nil"/>
            </w:tcBorders>
          </w:tcPr>
          <w:p w14:paraId="47C699CE" w14:textId="77777777" w:rsidR="00806AB3" w:rsidRPr="00805104" w:rsidRDefault="00806AB3" w:rsidP="00806AB3">
            <w:pPr>
              <w:spacing w:before="60" w:after="60"/>
              <w:rPr>
                <w:color w:val="000000" w:themeColor="text1"/>
              </w:rPr>
            </w:pPr>
            <w:r w:rsidRPr="00805104">
              <w:rPr>
                <w:color w:val="000000" w:themeColor="text1"/>
              </w:rPr>
              <w:t>(  )</w:t>
            </w:r>
          </w:p>
        </w:tc>
        <w:tc>
          <w:tcPr>
            <w:tcW w:w="1584" w:type="dxa"/>
            <w:tcBorders>
              <w:left w:val="single" w:sz="6" w:space="0" w:color="auto"/>
              <w:bottom w:val="single" w:sz="6" w:space="0" w:color="auto"/>
              <w:right w:val="single" w:sz="6" w:space="0" w:color="auto"/>
            </w:tcBorders>
          </w:tcPr>
          <w:p w14:paraId="290743B6" w14:textId="77777777" w:rsidR="00806AB3" w:rsidRPr="00805104" w:rsidRDefault="00806AB3" w:rsidP="00806AB3">
            <w:pPr>
              <w:spacing w:before="60" w:after="60"/>
              <w:rPr>
                <w:color w:val="000000" w:themeColor="text1"/>
              </w:rPr>
            </w:pPr>
          </w:p>
        </w:tc>
        <w:tc>
          <w:tcPr>
            <w:tcW w:w="1728" w:type="dxa"/>
            <w:tcBorders>
              <w:left w:val="single" w:sz="6" w:space="0" w:color="auto"/>
              <w:bottom w:val="single" w:sz="6" w:space="0" w:color="auto"/>
              <w:right w:val="single" w:sz="6" w:space="0" w:color="auto"/>
            </w:tcBorders>
          </w:tcPr>
          <w:p w14:paraId="16BD68B9" w14:textId="77777777" w:rsidR="00806AB3" w:rsidRPr="00805104" w:rsidRDefault="00806AB3" w:rsidP="00806AB3">
            <w:pPr>
              <w:spacing w:before="60" w:after="60"/>
              <w:rPr>
                <w:color w:val="000000" w:themeColor="text1"/>
              </w:rPr>
            </w:pPr>
          </w:p>
        </w:tc>
        <w:tc>
          <w:tcPr>
            <w:tcW w:w="1584" w:type="dxa"/>
            <w:tcBorders>
              <w:left w:val="nil"/>
              <w:bottom w:val="single" w:sz="6" w:space="0" w:color="auto"/>
            </w:tcBorders>
          </w:tcPr>
          <w:p w14:paraId="7B673F3F" w14:textId="77777777" w:rsidR="00806AB3" w:rsidRPr="00805104" w:rsidRDefault="00806AB3" w:rsidP="00806AB3">
            <w:pPr>
              <w:spacing w:before="60" w:after="60"/>
              <w:rPr>
                <w:color w:val="000000" w:themeColor="text1"/>
              </w:rPr>
            </w:pPr>
          </w:p>
        </w:tc>
      </w:tr>
    </w:tbl>
    <w:p w14:paraId="621B6FEF" w14:textId="77777777" w:rsidR="00806AB3" w:rsidRPr="00805104" w:rsidRDefault="00806AB3" w:rsidP="00806AB3">
      <w:pPr>
        <w:rPr>
          <w:color w:val="000000" w:themeColor="text1"/>
          <w:sz w:val="16"/>
        </w:rPr>
      </w:pPr>
    </w:p>
    <w:p w14:paraId="51A2077A" w14:textId="4B0714B6" w:rsidR="00806AB3" w:rsidRPr="00805104" w:rsidRDefault="00806AB3" w:rsidP="00806AB3">
      <w:pPr>
        <w:rPr>
          <w:b/>
          <w:color w:val="000000" w:themeColor="text1"/>
        </w:rPr>
      </w:pPr>
      <w:r w:rsidRPr="00805104">
        <w:rPr>
          <w:b/>
          <w:color w:val="000000" w:themeColor="text1"/>
        </w:rPr>
        <w:t>Tableau B : Monnaie étrangère</w:t>
      </w:r>
      <w:r w:rsidR="005C4459" w:rsidRPr="00805104">
        <w:rPr>
          <w:b/>
          <w:color w:val="000000" w:themeColor="text1"/>
        </w:rPr>
        <w:t xml:space="preserve"> (Non Applicable)</w:t>
      </w:r>
    </w:p>
    <w:p w14:paraId="5005C37D" w14:textId="77777777" w:rsidR="00806AB3" w:rsidRPr="00805104" w:rsidRDefault="00806AB3" w:rsidP="007A3613">
      <w:pPr>
        <w:ind w:left="0" w:firstLine="0"/>
        <w:rPr>
          <w:color w:val="000000" w:themeColor="text1"/>
        </w:rPr>
      </w:pPr>
      <w:r w:rsidRPr="00805104">
        <w:rPr>
          <w:color w:val="000000" w:themeColor="text1"/>
        </w:rPr>
        <w:t>Le Soumissionnaire complétera, le cas échéant, un tableau semblable à celui qui suit pour chaque monnaie étrangère de paiement.</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806AB3" w:rsidRPr="00805104" w14:paraId="309653EE" w14:textId="77777777" w:rsidTr="00806AB3">
        <w:tc>
          <w:tcPr>
            <w:tcW w:w="2520" w:type="dxa"/>
            <w:tcBorders>
              <w:top w:val="single" w:sz="6" w:space="0" w:color="auto"/>
              <w:bottom w:val="single" w:sz="6" w:space="0" w:color="auto"/>
              <w:right w:val="nil"/>
            </w:tcBorders>
          </w:tcPr>
          <w:p w14:paraId="08296908" w14:textId="77777777" w:rsidR="00806AB3" w:rsidRPr="00805104" w:rsidRDefault="00806AB3" w:rsidP="00806AB3">
            <w:pPr>
              <w:spacing w:before="60" w:after="60"/>
              <w:ind w:left="0" w:firstLine="0"/>
              <w:jc w:val="center"/>
              <w:rPr>
                <w:color w:val="000000" w:themeColor="text1"/>
              </w:rPr>
            </w:pPr>
            <w:r w:rsidRPr="00805104">
              <w:rPr>
                <w:color w:val="000000" w:themeColor="text1"/>
              </w:rPr>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37AF0A7C" w14:textId="77777777" w:rsidR="00806AB3" w:rsidRPr="00805104" w:rsidRDefault="00806AB3" w:rsidP="00806AB3">
            <w:pPr>
              <w:spacing w:before="60" w:after="60"/>
              <w:ind w:left="0" w:firstLine="0"/>
              <w:jc w:val="center"/>
              <w:rPr>
                <w:color w:val="000000" w:themeColor="text1"/>
              </w:rPr>
            </w:pPr>
            <w:r w:rsidRPr="00805104">
              <w:rPr>
                <w:color w:val="000000" w:themeColor="text1"/>
              </w:rPr>
              <w:t>Description/</w:t>
            </w:r>
          </w:p>
          <w:p w14:paraId="513201D3" w14:textId="77777777" w:rsidR="00806AB3" w:rsidRPr="00805104" w:rsidRDefault="00806AB3" w:rsidP="00806AB3">
            <w:pPr>
              <w:spacing w:before="60" w:after="60"/>
              <w:ind w:left="0" w:firstLine="0"/>
              <w:jc w:val="center"/>
              <w:rPr>
                <w:color w:val="000000" w:themeColor="text1"/>
              </w:rPr>
            </w:pPr>
            <w:r w:rsidRPr="00805104">
              <w:rPr>
                <w:color w:val="000000" w:themeColor="text1"/>
              </w:rPr>
              <w:t xml:space="preserve">identification </w:t>
            </w:r>
          </w:p>
        </w:tc>
        <w:tc>
          <w:tcPr>
            <w:tcW w:w="1728" w:type="dxa"/>
            <w:tcBorders>
              <w:top w:val="single" w:sz="6" w:space="0" w:color="auto"/>
              <w:left w:val="single" w:sz="6" w:space="0" w:color="auto"/>
              <w:bottom w:val="single" w:sz="6" w:space="0" w:color="auto"/>
              <w:right w:val="single" w:sz="6" w:space="0" w:color="auto"/>
            </w:tcBorders>
          </w:tcPr>
          <w:p w14:paraId="067CE023" w14:textId="77777777" w:rsidR="00806AB3" w:rsidRPr="00805104" w:rsidRDefault="00806AB3" w:rsidP="00806AB3">
            <w:pPr>
              <w:spacing w:before="60" w:after="60"/>
              <w:ind w:left="0" w:firstLine="0"/>
              <w:jc w:val="center"/>
              <w:rPr>
                <w:color w:val="000000" w:themeColor="text1"/>
              </w:rPr>
            </w:pPr>
            <w:r w:rsidRPr="00805104">
              <w:rPr>
                <w:color w:val="000000" w:themeColor="text1"/>
              </w:rPr>
              <w:t>Publication d’origine de l’indice</w:t>
            </w:r>
          </w:p>
        </w:tc>
        <w:tc>
          <w:tcPr>
            <w:tcW w:w="1584" w:type="dxa"/>
            <w:tcBorders>
              <w:top w:val="single" w:sz="6" w:space="0" w:color="auto"/>
              <w:left w:val="nil"/>
              <w:bottom w:val="single" w:sz="6" w:space="0" w:color="auto"/>
            </w:tcBorders>
          </w:tcPr>
          <w:p w14:paraId="7FAF4214" w14:textId="77777777" w:rsidR="00806AB3" w:rsidRPr="00805104" w:rsidRDefault="00806AB3" w:rsidP="00806AB3">
            <w:pPr>
              <w:spacing w:before="60" w:after="60"/>
              <w:ind w:left="0" w:firstLine="0"/>
              <w:jc w:val="center"/>
              <w:rPr>
                <w:color w:val="000000" w:themeColor="text1"/>
              </w:rPr>
            </w:pPr>
            <w:r w:rsidRPr="00805104">
              <w:rPr>
                <w:color w:val="000000" w:themeColor="text1"/>
              </w:rPr>
              <w:t>Valeur de base au</w:t>
            </w:r>
          </w:p>
          <w:p w14:paraId="0186EF48" w14:textId="77777777" w:rsidR="00806AB3" w:rsidRPr="00805104" w:rsidRDefault="00806AB3" w:rsidP="00806AB3">
            <w:pPr>
              <w:spacing w:before="60" w:after="60"/>
              <w:ind w:left="0" w:firstLine="0"/>
              <w:jc w:val="center"/>
              <w:rPr>
                <w:color w:val="000000" w:themeColor="text1"/>
              </w:rPr>
            </w:pPr>
            <w:r w:rsidRPr="00805104">
              <w:rPr>
                <w:i/>
                <w:color w:val="000000" w:themeColor="text1"/>
                <w:sz w:val="20"/>
              </w:rPr>
              <w:t>[mois]</w:t>
            </w:r>
            <w:r w:rsidRPr="00805104">
              <w:rPr>
                <w:i/>
                <w:color w:val="000000" w:themeColor="text1"/>
                <w:sz w:val="20"/>
                <w:vertAlign w:val="superscript"/>
              </w:rPr>
              <w:t>(1)</w:t>
            </w:r>
          </w:p>
        </w:tc>
      </w:tr>
      <w:tr w:rsidR="00806AB3" w:rsidRPr="00805104" w14:paraId="57ABBA0E" w14:textId="77777777" w:rsidTr="00806AB3">
        <w:tc>
          <w:tcPr>
            <w:tcW w:w="2520" w:type="dxa"/>
            <w:tcBorders>
              <w:right w:val="nil"/>
            </w:tcBorders>
          </w:tcPr>
          <w:p w14:paraId="121EA2D6" w14:textId="77777777" w:rsidR="00806AB3" w:rsidRPr="00805104" w:rsidRDefault="00806AB3" w:rsidP="00806AB3">
            <w:pPr>
              <w:spacing w:before="60" w:after="60"/>
              <w:rPr>
                <w:color w:val="000000" w:themeColor="text1"/>
              </w:rPr>
            </w:pPr>
            <w:r w:rsidRPr="00805104">
              <w:rPr>
                <w:color w:val="000000" w:themeColor="text1"/>
              </w:rPr>
              <w:t>(T)</w:t>
            </w:r>
          </w:p>
        </w:tc>
        <w:tc>
          <w:tcPr>
            <w:tcW w:w="1584" w:type="dxa"/>
            <w:tcBorders>
              <w:left w:val="single" w:sz="6" w:space="0" w:color="auto"/>
              <w:right w:val="single" w:sz="6" w:space="0" w:color="auto"/>
            </w:tcBorders>
          </w:tcPr>
          <w:p w14:paraId="3C59B4C3" w14:textId="77777777" w:rsidR="00806AB3" w:rsidRPr="00805104" w:rsidRDefault="00806AB3" w:rsidP="00806AB3">
            <w:pPr>
              <w:spacing w:before="60" w:after="60"/>
              <w:rPr>
                <w:color w:val="000000" w:themeColor="text1"/>
              </w:rPr>
            </w:pPr>
          </w:p>
        </w:tc>
        <w:tc>
          <w:tcPr>
            <w:tcW w:w="1728" w:type="dxa"/>
            <w:tcBorders>
              <w:left w:val="single" w:sz="6" w:space="0" w:color="auto"/>
              <w:right w:val="single" w:sz="6" w:space="0" w:color="auto"/>
            </w:tcBorders>
          </w:tcPr>
          <w:p w14:paraId="587863D5" w14:textId="77777777" w:rsidR="00806AB3" w:rsidRPr="00805104" w:rsidRDefault="00806AB3" w:rsidP="00806AB3">
            <w:pPr>
              <w:spacing w:before="60" w:after="60"/>
              <w:rPr>
                <w:color w:val="000000" w:themeColor="text1"/>
              </w:rPr>
            </w:pPr>
          </w:p>
        </w:tc>
        <w:tc>
          <w:tcPr>
            <w:tcW w:w="1584" w:type="dxa"/>
            <w:tcBorders>
              <w:left w:val="nil"/>
            </w:tcBorders>
          </w:tcPr>
          <w:p w14:paraId="1D9AD360" w14:textId="77777777" w:rsidR="00806AB3" w:rsidRPr="00805104" w:rsidRDefault="00806AB3" w:rsidP="00806AB3">
            <w:pPr>
              <w:spacing w:before="60" w:after="60"/>
              <w:rPr>
                <w:color w:val="000000" w:themeColor="text1"/>
              </w:rPr>
            </w:pPr>
          </w:p>
        </w:tc>
      </w:tr>
      <w:tr w:rsidR="00806AB3" w:rsidRPr="00805104" w14:paraId="30474355" w14:textId="77777777" w:rsidTr="00806AB3">
        <w:tc>
          <w:tcPr>
            <w:tcW w:w="2520" w:type="dxa"/>
            <w:tcBorders>
              <w:right w:val="nil"/>
            </w:tcBorders>
          </w:tcPr>
          <w:p w14:paraId="720D7D0E" w14:textId="77777777" w:rsidR="00806AB3" w:rsidRPr="00805104" w:rsidRDefault="00806AB3" w:rsidP="00806AB3">
            <w:pPr>
              <w:spacing w:before="60" w:after="60"/>
              <w:rPr>
                <w:color w:val="000000" w:themeColor="text1"/>
              </w:rPr>
            </w:pPr>
            <w:r w:rsidRPr="00805104">
              <w:rPr>
                <w:color w:val="000000" w:themeColor="text1"/>
              </w:rPr>
              <w:t>(S)</w:t>
            </w:r>
          </w:p>
        </w:tc>
        <w:tc>
          <w:tcPr>
            <w:tcW w:w="1584" w:type="dxa"/>
            <w:tcBorders>
              <w:left w:val="single" w:sz="6" w:space="0" w:color="auto"/>
              <w:right w:val="single" w:sz="6" w:space="0" w:color="auto"/>
            </w:tcBorders>
          </w:tcPr>
          <w:p w14:paraId="0A83775A" w14:textId="77777777" w:rsidR="00806AB3" w:rsidRPr="00805104" w:rsidRDefault="00806AB3" w:rsidP="00806AB3">
            <w:pPr>
              <w:spacing w:before="60" w:after="60"/>
              <w:rPr>
                <w:color w:val="000000" w:themeColor="text1"/>
              </w:rPr>
            </w:pPr>
          </w:p>
        </w:tc>
        <w:tc>
          <w:tcPr>
            <w:tcW w:w="1728" w:type="dxa"/>
            <w:tcBorders>
              <w:left w:val="single" w:sz="6" w:space="0" w:color="auto"/>
              <w:right w:val="single" w:sz="6" w:space="0" w:color="auto"/>
            </w:tcBorders>
          </w:tcPr>
          <w:p w14:paraId="70867582" w14:textId="77777777" w:rsidR="00806AB3" w:rsidRPr="00805104" w:rsidRDefault="00806AB3" w:rsidP="00806AB3">
            <w:pPr>
              <w:spacing w:before="60" w:after="60"/>
              <w:rPr>
                <w:color w:val="000000" w:themeColor="text1"/>
              </w:rPr>
            </w:pPr>
          </w:p>
        </w:tc>
        <w:tc>
          <w:tcPr>
            <w:tcW w:w="1584" w:type="dxa"/>
            <w:tcBorders>
              <w:left w:val="nil"/>
            </w:tcBorders>
          </w:tcPr>
          <w:p w14:paraId="7156F6CE" w14:textId="77777777" w:rsidR="00806AB3" w:rsidRPr="00805104" w:rsidRDefault="00806AB3" w:rsidP="00806AB3">
            <w:pPr>
              <w:spacing w:before="60" w:after="60"/>
              <w:rPr>
                <w:color w:val="000000" w:themeColor="text1"/>
              </w:rPr>
            </w:pPr>
          </w:p>
        </w:tc>
      </w:tr>
      <w:tr w:rsidR="00806AB3" w:rsidRPr="00805104" w14:paraId="2F1D9AC6" w14:textId="77777777" w:rsidTr="00806AB3">
        <w:tc>
          <w:tcPr>
            <w:tcW w:w="2520" w:type="dxa"/>
            <w:tcBorders>
              <w:bottom w:val="single" w:sz="6" w:space="0" w:color="auto"/>
              <w:right w:val="nil"/>
            </w:tcBorders>
          </w:tcPr>
          <w:p w14:paraId="38EEEF84" w14:textId="77777777" w:rsidR="00806AB3" w:rsidRPr="00805104" w:rsidRDefault="00806AB3" w:rsidP="00806AB3">
            <w:pPr>
              <w:spacing w:before="60" w:after="60"/>
              <w:rPr>
                <w:color w:val="000000" w:themeColor="text1"/>
              </w:rPr>
            </w:pPr>
            <w:r w:rsidRPr="00805104">
              <w:rPr>
                <w:color w:val="000000" w:themeColor="text1"/>
              </w:rPr>
              <w:t>(  )</w:t>
            </w:r>
          </w:p>
        </w:tc>
        <w:tc>
          <w:tcPr>
            <w:tcW w:w="1584" w:type="dxa"/>
            <w:tcBorders>
              <w:left w:val="single" w:sz="6" w:space="0" w:color="auto"/>
              <w:bottom w:val="single" w:sz="6" w:space="0" w:color="auto"/>
              <w:right w:val="single" w:sz="6" w:space="0" w:color="auto"/>
            </w:tcBorders>
          </w:tcPr>
          <w:p w14:paraId="41677A69" w14:textId="77777777" w:rsidR="00806AB3" w:rsidRPr="00805104" w:rsidRDefault="00806AB3" w:rsidP="00806AB3">
            <w:pPr>
              <w:spacing w:before="60" w:after="60"/>
              <w:rPr>
                <w:color w:val="000000" w:themeColor="text1"/>
              </w:rPr>
            </w:pPr>
          </w:p>
        </w:tc>
        <w:tc>
          <w:tcPr>
            <w:tcW w:w="1728" w:type="dxa"/>
            <w:tcBorders>
              <w:left w:val="single" w:sz="6" w:space="0" w:color="auto"/>
              <w:bottom w:val="single" w:sz="6" w:space="0" w:color="auto"/>
              <w:right w:val="single" w:sz="6" w:space="0" w:color="auto"/>
            </w:tcBorders>
          </w:tcPr>
          <w:p w14:paraId="39CFF7B8" w14:textId="77777777" w:rsidR="00806AB3" w:rsidRPr="00805104" w:rsidRDefault="00806AB3" w:rsidP="00806AB3">
            <w:pPr>
              <w:spacing w:before="60" w:after="60"/>
              <w:rPr>
                <w:color w:val="000000" w:themeColor="text1"/>
              </w:rPr>
            </w:pPr>
          </w:p>
        </w:tc>
        <w:tc>
          <w:tcPr>
            <w:tcW w:w="1584" w:type="dxa"/>
            <w:tcBorders>
              <w:left w:val="nil"/>
              <w:bottom w:val="single" w:sz="6" w:space="0" w:color="auto"/>
            </w:tcBorders>
          </w:tcPr>
          <w:p w14:paraId="7A5F250F" w14:textId="77777777" w:rsidR="00806AB3" w:rsidRPr="00805104" w:rsidRDefault="00806AB3" w:rsidP="00806AB3">
            <w:pPr>
              <w:spacing w:before="60" w:after="60"/>
              <w:rPr>
                <w:color w:val="000000" w:themeColor="text1"/>
              </w:rPr>
            </w:pPr>
          </w:p>
        </w:tc>
      </w:tr>
    </w:tbl>
    <w:p w14:paraId="1DC76E2E" w14:textId="77777777" w:rsidR="00806AB3" w:rsidRPr="00805104" w:rsidRDefault="00806AB3" w:rsidP="00806AB3">
      <w:pPr>
        <w:rPr>
          <w:color w:val="000000" w:themeColor="text1"/>
          <w:sz w:val="16"/>
        </w:rPr>
      </w:pPr>
    </w:p>
    <w:p w14:paraId="06DAA2CC" w14:textId="77777777" w:rsidR="00806AB3" w:rsidRPr="00805104" w:rsidRDefault="00806AB3" w:rsidP="00806AB3">
      <w:pPr>
        <w:rPr>
          <w:color w:val="000000" w:themeColor="text1"/>
          <w:sz w:val="16"/>
        </w:rPr>
      </w:pPr>
      <w:r w:rsidRPr="00805104">
        <w:rPr>
          <w:color w:val="000000" w:themeColor="text1"/>
        </w:rPr>
        <w:t>Signature du Soumissionnaire</w:t>
      </w:r>
      <w:r w:rsidR="007A3613" w:rsidRPr="00805104">
        <w:rPr>
          <w:color w:val="000000" w:themeColor="text1"/>
        </w:rPr>
        <w:t> :</w:t>
      </w:r>
    </w:p>
    <w:p w14:paraId="0CA4158C" w14:textId="77777777" w:rsidR="005D4FB6" w:rsidRPr="00805104" w:rsidRDefault="00806AB3" w:rsidP="00806AB3">
      <w:pPr>
        <w:pStyle w:val="00SectionIVSubtitle"/>
        <w:rPr>
          <w:color w:val="000000" w:themeColor="text1"/>
          <w:lang w:val="fr-FR"/>
        </w:rPr>
      </w:pPr>
      <w:r w:rsidRPr="00805104">
        <w:rPr>
          <w:color w:val="000000" w:themeColor="text1"/>
          <w:lang w:val="fr-FR"/>
        </w:rPr>
        <w:br w:type="page"/>
      </w:r>
    </w:p>
    <w:tbl>
      <w:tblPr>
        <w:tblW w:w="0" w:type="auto"/>
        <w:tblLayout w:type="fixed"/>
        <w:tblLook w:val="0000" w:firstRow="0" w:lastRow="0" w:firstColumn="0" w:lastColumn="0" w:noHBand="0" w:noVBand="0"/>
      </w:tblPr>
      <w:tblGrid>
        <w:gridCol w:w="9198"/>
      </w:tblGrid>
      <w:tr w:rsidR="00806AB3" w:rsidRPr="00805104" w14:paraId="24BF0E5C" w14:textId="77777777" w:rsidTr="00806AB3">
        <w:trPr>
          <w:trHeight w:val="900"/>
        </w:trPr>
        <w:tc>
          <w:tcPr>
            <w:tcW w:w="9198" w:type="dxa"/>
            <w:tcBorders>
              <w:top w:val="nil"/>
              <w:left w:val="nil"/>
              <w:bottom w:val="nil"/>
              <w:right w:val="nil"/>
            </w:tcBorders>
          </w:tcPr>
          <w:p w14:paraId="0DDB607F" w14:textId="77777777" w:rsidR="00533C1C" w:rsidRPr="00805104" w:rsidRDefault="005D4FB6" w:rsidP="00533C1C">
            <w:pPr>
              <w:pStyle w:val="00SectionIVTitle"/>
              <w:rPr>
                <w:color w:val="000000" w:themeColor="text1"/>
              </w:rPr>
            </w:pPr>
            <w:r w:rsidRPr="00805104">
              <w:rPr>
                <w:color w:val="000000" w:themeColor="text1"/>
                <w:szCs w:val="24"/>
                <w:lang w:eastAsia="en-US"/>
              </w:rPr>
              <w:lastRenderedPageBreak/>
              <w:br w:type="page"/>
            </w:r>
            <w:bookmarkStart w:id="478" w:name="_Toc473887069"/>
            <w:bookmarkStart w:id="479" w:name="_Toc327863873"/>
            <w:bookmarkStart w:id="480" w:name="_Toc478838298"/>
            <w:bookmarkEnd w:id="450"/>
            <w:r w:rsidR="00806AB3" w:rsidRPr="00805104">
              <w:rPr>
                <w:color w:val="000000" w:themeColor="text1"/>
              </w:rPr>
              <w:br w:type="page"/>
            </w:r>
            <w:bookmarkStart w:id="481" w:name="_Toc37951683"/>
            <w:bookmarkStart w:id="482" w:name="_Toc327863894"/>
            <w:bookmarkStart w:id="483" w:name="_Toc479112144"/>
            <w:r w:rsidR="00533C1C" w:rsidRPr="00805104">
              <w:rPr>
                <w:color w:val="000000" w:themeColor="text1"/>
              </w:rPr>
              <w:t xml:space="preserve">Formulaire de Garantie </w:t>
            </w:r>
            <w:r w:rsidR="0006554B" w:rsidRPr="00805104">
              <w:rPr>
                <w:color w:val="000000" w:themeColor="text1"/>
              </w:rPr>
              <w:t>d</w:t>
            </w:r>
            <w:r w:rsidR="00533C1C" w:rsidRPr="00805104">
              <w:rPr>
                <w:color w:val="000000" w:themeColor="text1"/>
              </w:rPr>
              <w:t>’offre</w:t>
            </w:r>
            <w:bookmarkEnd w:id="481"/>
            <w:r w:rsidR="00806AB3" w:rsidRPr="00805104">
              <w:rPr>
                <w:color w:val="000000" w:themeColor="text1"/>
              </w:rPr>
              <w:t xml:space="preserve"> </w:t>
            </w:r>
          </w:p>
          <w:p w14:paraId="3411AA4D" w14:textId="77777777" w:rsidR="00806AB3" w:rsidRPr="00805104" w:rsidRDefault="00806AB3" w:rsidP="0006554B">
            <w:pPr>
              <w:pStyle w:val="00SectionIVSubtitle"/>
              <w:tabs>
                <w:tab w:val="left" w:pos="5812"/>
              </w:tabs>
              <w:rPr>
                <w:color w:val="000000" w:themeColor="text1"/>
                <w:lang w:val="fr-FR"/>
              </w:rPr>
            </w:pPr>
            <w:bookmarkStart w:id="484" w:name="_Toc37951684"/>
            <w:r w:rsidRPr="00805104">
              <w:rPr>
                <w:color w:val="000000" w:themeColor="text1"/>
                <w:lang w:val="fr-FR"/>
              </w:rPr>
              <w:t>(</w:t>
            </w:r>
            <w:r w:rsidR="0006554B" w:rsidRPr="00805104">
              <w:rPr>
                <w:color w:val="000000" w:themeColor="text1"/>
                <w:lang w:val="fr-FR"/>
              </w:rPr>
              <w:t>G</w:t>
            </w:r>
            <w:r w:rsidRPr="00805104">
              <w:rPr>
                <w:color w:val="000000" w:themeColor="text1"/>
                <w:lang w:val="fr-FR"/>
              </w:rPr>
              <w:t>arantie bancaire)</w:t>
            </w:r>
            <w:bookmarkEnd w:id="482"/>
            <w:bookmarkEnd w:id="483"/>
            <w:bookmarkEnd w:id="484"/>
          </w:p>
        </w:tc>
      </w:tr>
    </w:tbl>
    <w:p w14:paraId="5096B6B6" w14:textId="77777777" w:rsidR="00806AB3" w:rsidRPr="00805104" w:rsidRDefault="00806AB3" w:rsidP="00806AB3">
      <w:pPr>
        <w:tabs>
          <w:tab w:val="right" w:pos="9000"/>
        </w:tabs>
        <w:rPr>
          <w:b/>
          <w:color w:val="000000" w:themeColor="text1"/>
        </w:rPr>
      </w:pPr>
      <w:r w:rsidRPr="00805104">
        <w:rPr>
          <w:i/>
          <w:iCs/>
          <w:color w:val="000000" w:themeColor="text1"/>
        </w:rPr>
        <w:t>[La banque remplit ce modèle de garantie d’offre conformément aux indications entre crochets]</w:t>
      </w:r>
      <w:r w:rsidRPr="00805104">
        <w:rPr>
          <w:b/>
          <w:color w:val="000000" w:themeColor="text1"/>
        </w:rPr>
        <w:t xml:space="preserve"> </w:t>
      </w:r>
    </w:p>
    <w:p w14:paraId="40EC5569" w14:textId="77777777" w:rsidR="00806AB3" w:rsidRPr="00805104" w:rsidRDefault="00806AB3" w:rsidP="00806AB3">
      <w:pPr>
        <w:rPr>
          <w:bCs/>
          <w:i/>
          <w:iCs/>
          <w:color w:val="000000" w:themeColor="text1"/>
        </w:rPr>
      </w:pPr>
      <w:r w:rsidRPr="00805104">
        <w:rPr>
          <w:bCs/>
          <w:i/>
          <w:iCs/>
          <w:color w:val="000000" w:themeColor="text1"/>
        </w:rPr>
        <w:t>[</w:t>
      </w:r>
      <w:r w:rsidRPr="00805104">
        <w:rPr>
          <w:bCs/>
          <w:i/>
          <w:iCs/>
          <w:color w:val="000000" w:themeColor="text1"/>
          <w:szCs w:val="24"/>
        </w:rPr>
        <w:t>insérer le nom de la banque, et l’adresse de l’agence émettrice]</w:t>
      </w:r>
    </w:p>
    <w:p w14:paraId="45956932" w14:textId="77777777" w:rsidR="00806AB3" w:rsidRPr="00805104" w:rsidRDefault="00806AB3" w:rsidP="00806AB3">
      <w:pPr>
        <w:rPr>
          <w:bCs/>
          <w:i/>
          <w:iCs/>
          <w:color w:val="000000" w:themeColor="text1"/>
        </w:rPr>
      </w:pPr>
      <w:r w:rsidRPr="00805104">
        <w:rPr>
          <w:b/>
          <w:bCs/>
          <w:color w:val="000000" w:themeColor="text1"/>
        </w:rPr>
        <w:t>Bénéficiaire :</w:t>
      </w:r>
      <w:r w:rsidRPr="00805104">
        <w:rPr>
          <w:bCs/>
          <w:i/>
          <w:iCs/>
          <w:color w:val="000000" w:themeColor="text1"/>
        </w:rPr>
        <w:t xml:space="preserve"> </w:t>
      </w:r>
      <w:r w:rsidRPr="00805104">
        <w:rPr>
          <w:bCs/>
          <w:i/>
          <w:iCs/>
          <w:color w:val="000000" w:themeColor="text1"/>
          <w:szCs w:val="24"/>
        </w:rPr>
        <w:t xml:space="preserve">[insérer nom et adresse du </w:t>
      </w:r>
      <w:r w:rsidR="00113D64" w:rsidRPr="00805104">
        <w:rPr>
          <w:bCs/>
          <w:i/>
          <w:iCs/>
          <w:color w:val="000000" w:themeColor="text1"/>
          <w:szCs w:val="24"/>
        </w:rPr>
        <w:t>Maître d’Ouvrage</w:t>
      </w:r>
      <w:r w:rsidRPr="00805104">
        <w:rPr>
          <w:bCs/>
          <w:i/>
          <w:iCs/>
          <w:color w:val="000000" w:themeColor="text1"/>
          <w:szCs w:val="24"/>
        </w:rPr>
        <w:t>]</w:t>
      </w:r>
      <w:r w:rsidRPr="00805104">
        <w:rPr>
          <w:bCs/>
          <w:i/>
          <w:iCs/>
          <w:color w:val="000000" w:themeColor="text1"/>
        </w:rPr>
        <w:t xml:space="preserve"> </w:t>
      </w:r>
    </w:p>
    <w:p w14:paraId="0FF18B05" w14:textId="77777777" w:rsidR="00806AB3" w:rsidRPr="00805104" w:rsidRDefault="00806AB3" w:rsidP="00806AB3">
      <w:pPr>
        <w:ind w:right="72"/>
        <w:rPr>
          <w:b/>
          <w:color w:val="000000" w:themeColor="text1"/>
          <w:sz w:val="18"/>
          <w:szCs w:val="16"/>
        </w:rPr>
      </w:pPr>
      <w:r w:rsidRPr="00805104">
        <w:rPr>
          <w:b/>
          <w:bCs/>
          <w:color w:val="000000" w:themeColor="text1"/>
        </w:rPr>
        <w:t>Avis d’appel d’offres No</w:t>
      </w:r>
      <w:r w:rsidRPr="00805104">
        <w:rPr>
          <w:color w:val="000000" w:themeColor="text1"/>
          <w:sz w:val="18"/>
          <w:szCs w:val="16"/>
        </w:rPr>
        <w:t>.:</w:t>
      </w:r>
      <w:r w:rsidRPr="00805104">
        <w:rPr>
          <w:b/>
          <w:color w:val="000000" w:themeColor="text1"/>
          <w:sz w:val="18"/>
          <w:szCs w:val="16"/>
        </w:rPr>
        <w:t xml:space="preserve"> </w:t>
      </w:r>
      <w:r w:rsidRPr="00805104">
        <w:rPr>
          <w:bCs/>
          <w:i/>
          <w:iCs/>
          <w:color w:val="000000" w:themeColor="text1"/>
          <w:szCs w:val="24"/>
        </w:rPr>
        <w:t>[insérer le numéro de l’avis d’Appel d’Offres]</w:t>
      </w:r>
    </w:p>
    <w:p w14:paraId="406EE8DA" w14:textId="77777777" w:rsidR="00806AB3" w:rsidRPr="00805104" w:rsidRDefault="00806AB3" w:rsidP="00806AB3">
      <w:pPr>
        <w:rPr>
          <w:color w:val="000000" w:themeColor="text1"/>
          <w:szCs w:val="24"/>
        </w:rPr>
      </w:pPr>
      <w:r w:rsidRPr="00805104">
        <w:rPr>
          <w:b/>
          <w:bCs/>
          <w:color w:val="000000" w:themeColor="text1"/>
        </w:rPr>
        <w:t>Date :</w:t>
      </w:r>
      <w:r w:rsidRPr="00805104">
        <w:rPr>
          <w:color w:val="000000" w:themeColor="text1"/>
        </w:rPr>
        <w:t xml:space="preserve"> </w:t>
      </w:r>
      <w:r w:rsidRPr="00805104">
        <w:rPr>
          <w:i/>
          <w:iCs/>
          <w:color w:val="000000" w:themeColor="text1"/>
          <w:szCs w:val="24"/>
        </w:rPr>
        <w:t>[insérer date]</w:t>
      </w:r>
    </w:p>
    <w:p w14:paraId="79E7C936" w14:textId="77777777" w:rsidR="00806AB3" w:rsidRPr="00805104" w:rsidRDefault="00806AB3" w:rsidP="00806AB3">
      <w:pPr>
        <w:rPr>
          <w:color w:val="000000" w:themeColor="text1"/>
        </w:rPr>
      </w:pPr>
      <w:r w:rsidRPr="00805104">
        <w:rPr>
          <w:b/>
          <w:bCs/>
          <w:color w:val="000000" w:themeColor="text1"/>
        </w:rPr>
        <w:t>Garantie d’offre no. :</w:t>
      </w:r>
      <w:r w:rsidRPr="00805104">
        <w:rPr>
          <w:color w:val="000000" w:themeColor="text1"/>
        </w:rPr>
        <w:t xml:space="preserve"> </w:t>
      </w:r>
      <w:r w:rsidRPr="00805104">
        <w:rPr>
          <w:bCs/>
          <w:i/>
          <w:iCs/>
          <w:color w:val="000000" w:themeColor="text1"/>
          <w:szCs w:val="24"/>
        </w:rPr>
        <w:t>[insérer No de garantie]</w:t>
      </w:r>
    </w:p>
    <w:p w14:paraId="4C1F0A89" w14:textId="77777777" w:rsidR="00806AB3" w:rsidRPr="00805104" w:rsidRDefault="00806AB3" w:rsidP="00806AB3">
      <w:pPr>
        <w:ind w:left="900" w:hanging="900"/>
        <w:rPr>
          <w:color w:val="000000" w:themeColor="text1"/>
        </w:rPr>
      </w:pPr>
      <w:r w:rsidRPr="00805104">
        <w:rPr>
          <w:b/>
          <w:bCs/>
          <w:color w:val="000000" w:themeColor="text1"/>
        </w:rPr>
        <w:t>Garant:</w:t>
      </w:r>
      <w:r w:rsidRPr="00805104">
        <w:rPr>
          <w:color w:val="000000" w:themeColor="text1"/>
        </w:rPr>
        <w:t xml:space="preserve"> </w:t>
      </w:r>
      <w:r w:rsidRPr="00805104">
        <w:rPr>
          <w:bCs/>
          <w:i/>
          <w:iCs/>
          <w:color w:val="000000" w:themeColor="text1"/>
          <w:szCs w:val="24"/>
        </w:rPr>
        <w:t>[insérer le nom de la banque, et l’adresse de l’agence émettrice, sauf si cela figure à l’en-tête]</w:t>
      </w:r>
    </w:p>
    <w:p w14:paraId="5DE41597" w14:textId="77777777" w:rsidR="00B27981" w:rsidRPr="00805104" w:rsidRDefault="00B27981" w:rsidP="00B27981">
      <w:pPr>
        <w:ind w:left="0" w:firstLine="0"/>
        <w:rPr>
          <w:color w:val="000000" w:themeColor="text1"/>
        </w:rPr>
      </w:pPr>
      <w:r w:rsidRPr="00805104">
        <w:rPr>
          <w:color w:val="000000" w:themeColor="text1"/>
        </w:rPr>
        <w:t xml:space="preserve">Nous avons été informés que </w:t>
      </w:r>
      <w:r w:rsidRPr="00805104">
        <w:rPr>
          <w:i/>
          <w:iCs/>
          <w:color w:val="000000" w:themeColor="text1"/>
        </w:rPr>
        <w:t>----------------------</w:t>
      </w:r>
      <w:r w:rsidRPr="00805104">
        <w:rPr>
          <w:color w:val="000000" w:themeColor="text1"/>
        </w:rPr>
        <w:t xml:space="preserve"> (ci-après dénommé « le Soumissionnaire ») vous a soumis ou vous soumettra son Offre (ci-après dénommée « l’Offre ») pour l’exécution de </w:t>
      </w:r>
      <w:r w:rsidRPr="00805104">
        <w:rPr>
          <w:bCs/>
          <w:i/>
          <w:iCs/>
          <w:color w:val="000000" w:themeColor="text1"/>
        </w:rPr>
        <w:t>[</w:t>
      </w:r>
      <w:r w:rsidRPr="00805104">
        <w:rPr>
          <w:bCs/>
          <w:i/>
          <w:iCs/>
          <w:color w:val="000000" w:themeColor="text1"/>
          <w:szCs w:val="24"/>
        </w:rPr>
        <w:t>insérer</w:t>
      </w:r>
      <w:r w:rsidRPr="00805104">
        <w:rPr>
          <w:bCs/>
          <w:i/>
          <w:iCs/>
          <w:color w:val="000000" w:themeColor="text1"/>
        </w:rPr>
        <w:t xml:space="preserve"> la description des travaux]</w:t>
      </w:r>
      <w:r w:rsidRPr="00805104">
        <w:rPr>
          <w:color w:val="000000" w:themeColor="text1"/>
        </w:rPr>
        <w:t xml:space="preserve"> en réponse à l’Appel d’Offres No. </w:t>
      </w:r>
      <w:r w:rsidRPr="00805104">
        <w:rPr>
          <w:i/>
          <w:color w:val="000000" w:themeColor="text1"/>
        </w:rPr>
        <w:t>[insérer le No d’appel d’offres]</w:t>
      </w:r>
      <w:r w:rsidRPr="00805104">
        <w:rPr>
          <w:color w:val="000000" w:themeColor="text1"/>
        </w:rPr>
        <w:t xml:space="preserve">. </w:t>
      </w:r>
    </w:p>
    <w:p w14:paraId="121D2A4F" w14:textId="77777777" w:rsidR="00806AB3" w:rsidRPr="00805104" w:rsidRDefault="00806AB3" w:rsidP="00806AB3">
      <w:pPr>
        <w:ind w:left="0" w:firstLine="0"/>
        <w:rPr>
          <w:b/>
          <w:color w:val="000000" w:themeColor="text1"/>
        </w:rPr>
      </w:pPr>
      <w:r w:rsidRPr="00805104">
        <w:rPr>
          <w:color w:val="000000" w:themeColor="text1"/>
        </w:rPr>
        <w:t xml:space="preserve">A la demande du Soumissionnaire, nous </w:t>
      </w:r>
      <w:r w:rsidRPr="00805104">
        <w:rPr>
          <w:bCs/>
          <w:i/>
          <w:iCs/>
          <w:color w:val="000000" w:themeColor="text1"/>
        </w:rPr>
        <w:t>[</w:t>
      </w:r>
      <w:r w:rsidRPr="00805104">
        <w:rPr>
          <w:bCs/>
          <w:i/>
          <w:iCs/>
          <w:color w:val="000000" w:themeColor="text1"/>
          <w:szCs w:val="24"/>
        </w:rPr>
        <w:t>insérer</w:t>
      </w:r>
      <w:r w:rsidRPr="00805104">
        <w:rPr>
          <w:bCs/>
          <w:i/>
          <w:iCs/>
          <w:color w:val="000000" w:themeColor="text1"/>
        </w:rPr>
        <w:t xml:space="preserve"> nom de la banque]</w:t>
      </w:r>
      <w:r w:rsidRPr="00805104">
        <w:rPr>
          <w:color w:val="000000" w:themeColor="text1"/>
        </w:rPr>
        <w:t xml:space="preserve"> nous engageons par la présente, sans réserve et irrévocablement, à vous payer à première demande, toutes sommes d’argent que vous pourriez réclamer dans la limite de </w:t>
      </w:r>
      <w:r w:rsidRPr="00805104">
        <w:rPr>
          <w:bCs/>
          <w:color w:val="000000" w:themeColor="text1"/>
        </w:rPr>
        <w:t>[</w:t>
      </w:r>
      <w:r w:rsidRPr="00805104">
        <w:rPr>
          <w:i/>
          <w:color w:val="000000" w:themeColor="text1"/>
        </w:rPr>
        <w:t xml:space="preserve">insérer la somme en chiffres dans la monnaie du pays du </w:t>
      </w:r>
      <w:r w:rsidR="00113D64" w:rsidRPr="00805104">
        <w:rPr>
          <w:i/>
          <w:color w:val="000000" w:themeColor="text1"/>
        </w:rPr>
        <w:t>Maître d’Ouvrage</w:t>
      </w:r>
      <w:r w:rsidRPr="00805104">
        <w:rPr>
          <w:i/>
          <w:color w:val="000000" w:themeColor="text1"/>
        </w:rPr>
        <w:t xml:space="preserve"> ou un montant équivalent dans une monnaie internationale librement convertible].</w:t>
      </w:r>
      <w:r w:rsidRPr="00805104">
        <w:rPr>
          <w:iCs/>
          <w:color w:val="000000" w:themeColor="text1"/>
        </w:rPr>
        <w:t xml:space="preserve"> _____________</w:t>
      </w:r>
      <w:r w:rsidRPr="00805104">
        <w:rPr>
          <w:i/>
          <w:color w:val="000000" w:themeColor="text1"/>
        </w:rPr>
        <w:t xml:space="preserve"> </w:t>
      </w:r>
      <w:r w:rsidRPr="00805104">
        <w:rPr>
          <w:iCs/>
          <w:color w:val="000000" w:themeColor="text1"/>
        </w:rPr>
        <w:t>[</w:t>
      </w:r>
      <w:r w:rsidRPr="00805104">
        <w:rPr>
          <w:i/>
          <w:color w:val="000000" w:themeColor="text1"/>
        </w:rPr>
        <w:t>insérer la somme en lettres</w:t>
      </w:r>
      <w:r w:rsidRPr="00805104">
        <w:rPr>
          <w:iCs/>
          <w:color w:val="000000" w:themeColor="text1"/>
        </w:rPr>
        <w:t>].</w:t>
      </w:r>
    </w:p>
    <w:p w14:paraId="03ECD41F" w14:textId="77777777" w:rsidR="00806AB3" w:rsidRPr="00805104" w:rsidRDefault="00806AB3" w:rsidP="00806AB3">
      <w:pPr>
        <w:pStyle w:val="Corpsdetexte2"/>
        <w:ind w:left="0" w:firstLine="0"/>
        <w:rPr>
          <w:color w:val="000000" w:themeColor="text1"/>
          <w:lang w:val="fr-FR"/>
        </w:rPr>
      </w:pPr>
      <w:r w:rsidRPr="00805104">
        <w:rPr>
          <w:color w:val="000000" w:themeColor="text1"/>
          <w:lang w:val="fr-FR"/>
        </w:rPr>
        <w:t>Votre demande en paiement doit être accompagnée d’une déclaration attestant que le Soumissionnaire n'a pas exécuté une des obligations auxquelles il est tenu en vertu de l’Offre, à savoir :</w:t>
      </w:r>
    </w:p>
    <w:p w14:paraId="2F925E50" w14:textId="77777777" w:rsidR="00806AB3" w:rsidRPr="00805104" w:rsidRDefault="00806AB3" w:rsidP="00F17BB7">
      <w:pPr>
        <w:pStyle w:val="Corpsdetexte2"/>
        <w:numPr>
          <w:ilvl w:val="0"/>
          <w:numId w:val="94"/>
        </w:numPr>
        <w:tabs>
          <w:tab w:val="clear" w:pos="360"/>
        </w:tabs>
        <w:spacing w:line="240" w:lineRule="atLeast"/>
        <w:ind w:left="540" w:hanging="540"/>
        <w:rPr>
          <w:color w:val="000000" w:themeColor="text1"/>
          <w:lang w:val="fr-FR"/>
        </w:rPr>
      </w:pPr>
      <w:r w:rsidRPr="00805104">
        <w:rPr>
          <w:color w:val="000000" w:themeColor="text1"/>
          <w:lang w:val="fr-FR"/>
        </w:rPr>
        <w:t xml:space="preserve">s’il retire </w:t>
      </w:r>
      <w:r w:rsidR="004D0758" w:rsidRPr="00805104">
        <w:rPr>
          <w:color w:val="000000" w:themeColor="text1"/>
          <w:lang w:val="fr-FR"/>
        </w:rPr>
        <w:t xml:space="preserve">son </w:t>
      </w:r>
      <w:r w:rsidRPr="00805104">
        <w:rPr>
          <w:color w:val="000000" w:themeColor="text1"/>
          <w:lang w:val="fr-FR"/>
        </w:rPr>
        <w:t xml:space="preserve">Offre </w:t>
      </w:r>
      <w:r w:rsidR="004D0758" w:rsidRPr="00805104">
        <w:rPr>
          <w:color w:val="000000" w:themeColor="text1"/>
          <w:lang w:val="fr-FR"/>
        </w:rPr>
        <w:t xml:space="preserve">avant la date d’expiration de la validité de l’Offre </w:t>
      </w:r>
      <w:r w:rsidRPr="00805104">
        <w:rPr>
          <w:color w:val="000000" w:themeColor="text1"/>
          <w:lang w:val="fr-FR"/>
        </w:rPr>
        <w:t>qu‘il a spécifiée dans la lettre de soumission de l’</w:t>
      </w:r>
      <w:r w:rsidR="004D0758" w:rsidRPr="00805104">
        <w:rPr>
          <w:color w:val="000000" w:themeColor="text1"/>
          <w:lang w:val="fr-FR"/>
        </w:rPr>
        <w:t>O</w:t>
      </w:r>
      <w:r w:rsidRPr="00805104">
        <w:rPr>
          <w:color w:val="000000" w:themeColor="text1"/>
          <w:lang w:val="fr-FR"/>
        </w:rPr>
        <w:t>ffre</w:t>
      </w:r>
      <w:r w:rsidR="004D0758" w:rsidRPr="00805104">
        <w:rPr>
          <w:color w:val="000000" w:themeColor="text1"/>
          <w:lang w:val="fr-FR"/>
        </w:rPr>
        <w:t>, ou tout</w:t>
      </w:r>
      <w:r w:rsidR="00746110" w:rsidRPr="00805104">
        <w:rPr>
          <w:color w:val="000000" w:themeColor="text1"/>
          <w:lang w:val="fr-FR"/>
        </w:rPr>
        <w:t>e</w:t>
      </w:r>
      <w:r w:rsidR="004D0758" w:rsidRPr="00805104">
        <w:rPr>
          <w:color w:val="000000" w:themeColor="text1"/>
          <w:lang w:val="fr-FR"/>
        </w:rPr>
        <w:t xml:space="preserve"> autre date </w:t>
      </w:r>
      <w:r w:rsidR="00746110" w:rsidRPr="00805104">
        <w:rPr>
          <w:color w:val="000000" w:themeColor="text1"/>
          <w:lang w:val="fr-FR"/>
        </w:rPr>
        <w:t xml:space="preserve">de prorogation </w:t>
      </w:r>
      <w:r w:rsidR="004D0758" w:rsidRPr="00805104">
        <w:rPr>
          <w:color w:val="000000" w:themeColor="text1"/>
          <w:lang w:val="fr-FR"/>
        </w:rPr>
        <w:t>fournie par le Soumissionnaire</w:t>
      </w:r>
      <w:r w:rsidRPr="00805104">
        <w:rPr>
          <w:color w:val="000000" w:themeColor="text1"/>
          <w:lang w:val="fr-FR"/>
        </w:rPr>
        <w:t>; ou</w:t>
      </w:r>
    </w:p>
    <w:p w14:paraId="1D38ED9E" w14:textId="77777777" w:rsidR="00806AB3" w:rsidRPr="00805104" w:rsidRDefault="004D0758" w:rsidP="00F17BB7">
      <w:pPr>
        <w:pStyle w:val="Corpsdetexte2"/>
        <w:numPr>
          <w:ilvl w:val="0"/>
          <w:numId w:val="95"/>
        </w:numPr>
        <w:tabs>
          <w:tab w:val="clear" w:pos="144"/>
        </w:tabs>
        <w:ind w:left="1080" w:hanging="540"/>
        <w:rPr>
          <w:color w:val="000000" w:themeColor="text1"/>
          <w:lang w:val="fr-FR"/>
        </w:rPr>
      </w:pPr>
      <w:r w:rsidRPr="00805104">
        <w:rPr>
          <w:color w:val="000000" w:themeColor="text1"/>
          <w:lang w:val="fr-FR"/>
        </w:rPr>
        <w:t xml:space="preserve">b) </w:t>
      </w:r>
      <w:r w:rsidR="00806AB3" w:rsidRPr="00805104">
        <w:rPr>
          <w:color w:val="000000" w:themeColor="text1"/>
          <w:lang w:val="fr-FR"/>
        </w:rPr>
        <w:t xml:space="preserve">si, s’étant vu notifier l’acceptation de l’Offre par le </w:t>
      </w:r>
      <w:r w:rsidR="00113D64" w:rsidRPr="00805104">
        <w:rPr>
          <w:color w:val="000000" w:themeColor="text1"/>
          <w:lang w:val="fr-FR"/>
        </w:rPr>
        <w:t>Maître d’Ouvrage</w:t>
      </w:r>
      <w:r w:rsidR="00806AB3" w:rsidRPr="00805104">
        <w:rPr>
          <w:color w:val="000000" w:themeColor="text1"/>
          <w:lang w:val="fr-FR"/>
        </w:rPr>
        <w:t xml:space="preserve"> </w:t>
      </w:r>
      <w:r w:rsidRPr="00805104">
        <w:rPr>
          <w:color w:val="000000" w:themeColor="text1"/>
          <w:lang w:val="fr-FR"/>
        </w:rPr>
        <w:t xml:space="preserve">avant la date d’expiration de la validité de l’Offre, ou toute autre date </w:t>
      </w:r>
      <w:r w:rsidR="00167E90" w:rsidRPr="00805104">
        <w:rPr>
          <w:color w:val="000000" w:themeColor="text1"/>
          <w:lang w:val="fr-FR"/>
        </w:rPr>
        <w:t xml:space="preserve">de prorogation </w:t>
      </w:r>
      <w:r w:rsidRPr="00805104">
        <w:rPr>
          <w:color w:val="000000" w:themeColor="text1"/>
          <w:lang w:val="fr-FR"/>
        </w:rPr>
        <w:t xml:space="preserve">fournie par le Soumissionnaire, il </w:t>
      </w:r>
      <w:r w:rsidR="00806AB3" w:rsidRPr="00805104">
        <w:rPr>
          <w:color w:val="000000" w:themeColor="text1"/>
          <w:lang w:val="fr-FR"/>
        </w:rPr>
        <w:t>ne signe pas le Marché ; ou</w:t>
      </w:r>
    </w:p>
    <w:p w14:paraId="2C0095F9" w14:textId="77777777" w:rsidR="00806AB3" w:rsidRPr="00805104" w:rsidRDefault="00806AB3" w:rsidP="00F17BB7">
      <w:pPr>
        <w:pStyle w:val="Corpsdetexte2"/>
        <w:numPr>
          <w:ilvl w:val="0"/>
          <w:numId w:val="95"/>
        </w:numPr>
        <w:tabs>
          <w:tab w:val="clear" w:pos="144"/>
        </w:tabs>
        <w:ind w:left="1080" w:hanging="540"/>
        <w:rPr>
          <w:color w:val="000000" w:themeColor="text1"/>
          <w:lang w:val="fr-FR"/>
        </w:rPr>
      </w:pPr>
      <w:r w:rsidRPr="00805104">
        <w:rPr>
          <w:color w:val="000000" w:themeColor="text1"/>
          <w:lang w:val="fr-FR"/>
        </w:rPr>
        <w:t>ne fournit pas la garantie de bonne exécution  du Marché, et s’il est tenu de le faire  ne fournit pas la garantie de performance environnementale</w:t>
      </w:r>
      <w:r w:rsidR="004D0758" w:rsidRPr="00805104">
        <w:rPr>
          <w:color w:val="000000" w:themeColor="text1"/>
          <w:lang w:val="fr-FR"/>
        </w:rPr>
        <w:t xml:space="preserve"> et</w:t>
      </w:r>
      <w:r w:rsidRPr="00805104">
        <w:rPr>
          <w:color w:val="000000" w:themeColor="text1"/>
          <w:lang w:val="fr-FR"/>
        </w:rPr>
        <w:t xml:space="preserve"> sociale (ES)</w:t>
      </w:r>
      <w:r w:rsidRPr="00805104">
        <w:rPr>
          <w:i/>
          <w:color w:val="000000" w:themeColor="text1"/>
          <w:lang w:val="fr-FR"/>
        </w:rPr>
        <w:t xml:space="preserve"> </w:t>
      </w:r>
      <w:r w:rsidRPr="00805104">
        <w:rPr>
          <w:color w:val="000000" w:themeColor="text1"/>
          <w:lang w:val="fr-FR"/>
        </w:rPr>
        <w:t>ainsi qu’il est prévu dans les Instructions aux soumissionnaires.</w:t>
      </w:r>
    </w:p>
    <w:p w14:paraId="2D86478D" w14:textId="1C02D75B" w:rsidR="00806AB3" w:rsidRPr="00805104" w:rsidRDefault="00806AB3" w:rsidP="00806AB3">
      <w:pPr>
        <w:pStyle w:val="Corpsdetexte2"/>
        <w:ind w:left="0" w:firstLine="0"/>
        <w:rPr>
          <w:color w:val="000000" w:themeColor="text1"/>
          <w:lang w:val="fr-FR"/>
        </w:rPr>
      </w:pPr>
      <w:r w:rsidRPr="00805104">
        <w:rPr>
          <w:color w:val="000000" w:themeColor="text1"/>
          <w:lang w:val="fr-FR"/>
        </w:rPr>
        <w:t>La présente garantie expirera</w:t>
      </w:r>
      <w:r w:rsidR="004D0758" w:rsidRPr="00805104">
        <w:rPr>
          <w:color w:val="000000" w:themeColor="text1"/>
          <w:lang w:val="fr-FR"/>
        </w:rPr>
        <w:t> :</w:t>
      </w:r>
      <w:r w:rsidRPr="00805104">
        <w:rPr>
          <w:color w:val="000000" w:themeColor="text1"/>
          <w:lang w:val="fr-FR"/>
        </w:rPr>
        <w:t xml:space="preserve"> (a) si le marché est octroyé au Soumissionnaire, lorsque nous recevrons une copie du Marché signé et de la garantie de bonne exécution et si cela est exigé, la garantie de performance environnementale,</w:t>
      </w:r>
      <w:r w:rsidR="004D0758" w:rsidRPr="00805104">
        <w:rPr>
          <w:color w:val="000000" w:themeColor="text1"/>
          <w:lang w:val="fr-FR"/>
        </w:rPr>
        <w:t xml:space="preserve"> et</w:t>
      </w:r>
      <w:r w:rsidRPr="00805104">
        <w:rPr>
          <w:color w:val="000000" w:themeColor="text1"/>
          <w:lang w:val="fr-FR"/>
        </w:rPr>
        <w:t xml:space="preserve"> sociale (ES)</w:t>
      </w:r>
      <w:r w:rsidRPr="00805104">
        <w:rPr>
          <w:i/>
          <w:color w:val="000000" w:themeColor="text1"/>
          <w:lang w:val="fr-FR"/>
        </w:rPr>
        <w:t xml:space="preserve"> </w:t>
      </w:r>
      <w:r w:rsidRPr="00805104">
        <w:rPr>
          <w:color w:val="000000" w:themeColor="text1"/>
          <w:lang w:val="fr-FR"/>
        </w:rPr>
        <w:t xml:space="preserve">émise à votre nom, selon les instructions du Soumissionnaire ; ou (b) si le Marché n’est pas octroyé au Soumissionnaire, à la </w:t>
      </w:r>
      <w:r w:rsidRPr="00805104">
        <w:rPr>
          <w:color w:val="000000" w:themeColor="text1"/>
          <w:lang w:val="fr-FR"/>
        </w:rPr>
        <w:lastRenderedPageBreak/>
        <w:t xml:space="preserve">première des dates suivantes : (i) lorsque nous recevrons copie de votre notification au Soumissionnaire du nom du soumissionnaire retenu, ou (ii) </w:t>
      </w:r>
      <w:r w:rsidR="005C4459" w:rsidRPr="00805104">
        <w:rPr>
          <w:color w:val="000000" w:themeColor="text1"/>
          <w:lang w:val="fr-FR"/>
        </w:rPr>
        <w:t>trente</w:t>
      </w:r>
      <w:r w:rsidRPr="00805104">
        <w:rPr>
          <w:color w:val="000000" w:themeColor="text1"/>
          <w:lang w:val="fr-FR"/>
        </w:rPr>
        <w:t xml:space="preserve"> (</w:t>
      </w:r>
      <w:r w:rsidR="005C4459" w:rsidRPr="00805104">
        <w:rPr>
          <w:color w:val="000000" w:themeColor="text1"/>
          <w:lang w:val="fr-FR"/>
        </w:rPr>
        <w:t>30</w:t>
      </w:r>
      <w:r w:rsidRPr="00805104">
        <w:rPr>
          <w:color w:val="000000" w:themeColor="text1"/>
          <w:lang w:val="fr-FR"/>
        </w:rPr>
        <w:t xml:space="preserve">) jours après </w:t>
      </w:r>
      <w:r w:rsidR="004D0758" w:rsidRPr="00805104">
        <w:rPr>
          <w:color w:val="000000" w:themeColor="text1"/>
          <w:lang w:val="fr-FR"/>
        </w:rPr>
        <w:t xml:space="preserve">la date d’expiration de la </w:t>
      </w:r>
      <w:r w:rsidR="00384536" w:rsidRPr="00805104">
        <w:rPr>
          <w:color w:val="000000" w:themeColor="text1"/>
          <w:lang w:val="fr-FR"/>
        </w:rPr>
        <w:t xml:space="preserve"> </w:t>
      </w:r>
      <w:r w:rsidR="004D0758" w:rsidRPr="00805104">
        <w:rPr>
          <w:color w:val="000000" w:themeColor="text1"/>
          <w:lang w:val="fr-FR"/>
        </w:rPr>
        <w:t>de l’Offre</w:t>
      </w:r>
      <w:r w:rsidRPr="00805104">
        <w:rPr>
          <w:color w:val="000000" w:themeColor="text1"/>
          <w:lang w:val="fr-FR"/>
        </w:rPr>
        <w:t>.</w:t>
      </w:r>
    </w:p>
    <w:p w14:paraId="1373BAC0" w14:textId="77777777" w:rsidR="00806AB3" w:rsidRPr="00805104" w:rsidRDefault="00806AB3" w:rsidP="00806AB3">
      <w:pPr>
        <w:ind w:left="0" w:firstLine="0"/>
        <w:rPr>
          <w:color w:val="000000" w:themeColor="text1"/>
        </w:rPr>
      </w:pPr>
      <w:r w:rsidRPr="00805104">
        <w:rPr>
          <w:color w:val="000000" w:themeColor="text1"/>
        </w:rPr>
        <w:t>Toute demande de paiement au titre de la présente garantie doit être reçue à cette date au plus tard.</w:t>
      </w:r>
    </w:p>
    <w:p w14:paraId="59D01903" w14:textId="77777777" w:rsidR="00806AB3" w:rsidRPr="00805104" w:rsidRDefault="00806AB3" w:rsidP="00806AB3">
      <w:pPr>
        <w:pStyle w:val="Corpsdetexte2"/>
        <w:ind w:left="0" w:firstLine="0"/>
        <w:rPr>
          <w:color w:val="000000" w:themeColor="text1"/>
          <w:lang w:val="fr-FR"/>
        </w:rPr>
      </w:pPr>
      <w:r w:rsidRPr="00805104">
        <w:rPr>
          <w:color w:val="000000" w:themeColor="text1"/>
          <w:lang w:val="fr-FR"/>
        </w:rPr>
        <w:t>La présente garantie est régie par les Règles uniformes de la Chambre de Commerce Internationale 2010 (CCI) relatives aux garanties sur demande, Publication CCI no : 758.</w:t>
      </w:r>
    </w:p>
    <w:p w14:paraId="1F5C69F3" w14:textId="77777777" w:rsidR="00806AB3" w:rsidRPr="00805104" w:rsidRDefault="00806AB3" w:rsidP="007A3613">
      <w:pPr>
        <w:tabs>
          <w:tab w:val="left" w:pos="1188"/>
          <w:tab w:val="left" w:pos="2394"/>
          <w:tab w:val="left" w:pos="4209"/>
          <w:tab w:val="left" w:pos="5238"/>
          <w:tab w:val="left" w:pos="7632"/>
          <w:tab w:val="left" w:pos="7868"/>
          <w:tab w:val="left" w:pos="9468"/>
        </w:tabs>
        <w:ind w:left="0" w:firstLine="0"/>
        <w:rPr>
          <w:color w:val="000000" w:themeColor="text1"/>
        </w:rPr>
      </w:pPr>
      <w:r w:rsidRPr="00805104">
        <w:rPr>
          <w:color w:val="000000" w:themeColor="text1"/>
        </w:rPr>
        <w:t xml:space="preserve">Nom : </w:t>
      </w:r>
      <w:r w:rsidRPr="00805104">
        <w:rPr>
          <w:i/>
          <w:iCs/>
          <w:color w:val="000000" w:themeColor="text1"/>
        </w:rPr>
        <w:t>[nom complet de la personne signataire]</w:t>
      </w:r>
      <w:r w:rsidRPr="00805104">
        <w:rPr>
          <w:color w:val="000000" w:themeColor="text1"/>
        </w:rPr>
        <w:t xml:space="preserve">  Titre </w:t>
      </w:r>
      <w:r w:rsidRPr="00805104">
        <w:rPr>
          <w:i/>
          <w:iCs/>
          <w:color w:val="000000" w:themeColor="text1"/>
        </w:rPr>
        <w:t>[capacité juridique de la personne signataire]</w:t>
      </w:r>
    </w:p>
    <w:p w14:paraId="37594B4C" w14:textId="77777777" w:rsidR="00806AB3" w:rsidRPr="00805104"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color w:val="000000" w:themeColor="text1"/>
          <w:lang w:val="fr-FR"/>
        </w:rPr>
      </w:pPr>
      <w:r w:rsidRPr="00805104">
        <w:rPr>
          <w:rFonts w:ascii="Times New Roman" w:hAnsi="Times New Roman"/>
          <w:color w:val="000000" w:themeColor="text1"/>
          <w:lang w:val="fr-FR"/>
        </w:rPr>
        <w:t xml:space="preserve">Signé </w:t>
      </w:r>
      <w:r w:rsidRPr="00805104">
        <w:rPr>
          <w:rFonts w:ascii="Times New Roman" w:hAnsi="Times New Roman"/>
          <w:i/>
          <w:iCs/>
          <w:color w:val="000000" w:themeColor="text1"/>
          <w:lang w:val="fr-FR"/>
        </w:rPr>
        <w:t>[signature de la personne dont le nom et le titre figurent ci-dessus]</w:t>
      </w:r>
    </w:p>
    <w:p w14:paraId="77AA690A" w14:textId="77777777" w:rsidR="00806AB3" w:rsidRPr="00805104" w:rsidRDefault="00806AB3" w:rsidP="00806AB3">
      <w:pPr>
        <w:rPr>
          <w:i/>
          <w:color w:val="000000" w:themeColor="text1"/>
          <w:sz w:val="22"/>
        </w:rPr>
      </w:pPr>
      <w:r w:rsidRPr="00805104">
        <w:rPr>
          <w:i/>
          <w:color w:val="000000" w:themeColor="text1"/>
        </w:rPr>
        <w:t>Note : le texte en italiques est pour l’usage lors de la préparation du formulaire et devra être supprimé d</w:t>
      </w:r>
      <w:r w:rsidR="00C726BA" w:rsidRPr="00805104">
        <w:rPr>
          <w:i/>
          <w:color w:val="000000" w:themeColor="text1"/>
        </w:rPr>
        <w:t>ans</w:t>
      </w:r>
      <w:r w:rsidR="007A3613" w:rsidRPr="00805104">
        <w:rPr>
          <w:i/>
          <w:color w:val="000000" w:themeColor="text1"/>
        </w:rPr>
        <w:t xml:space="preserve"> </w:t>
      </w:r>
      <w:r w:rsidRPr="00805104">
        <w:rPr>
          <w:i/>
          <w:color w:val="000000" w:themeColor="text1"/>
        </w:rPr>
        <w:t>la version officielle finale.</w:t>
      </w:r>
    </w:p>
    <w:bookmarkEnd w:id="478"/>
    <w:p w14:paraId="5F8C9AF1" w14:textId="77777777" w:rsidR="0031716B" w:rsidRPr="00805104" w:rsidRDefault="0031716B" w:rsidP="0031716B">
      <w:pPr>
        <w:pStyle w:val="S4-header1"/>
        <w:rPr>
          <w:rStyle w:val="Table"/>
          <w:rFonts w:ascii="Times New Roman" w:hAnsi="Times New Roman"/>
          <w:color w:val="000000" w:themeColor="text1"/>
          <w:spacing w:val="-2"/>
          <w:lang w:val="fr-FR"/>
        </w:rPr>
      </w:pPr>
    </w:p>
    <w:p w14:paraId="30210890" w14:textId="77777777" w:rsidR="0031716B" w:rsidRPr="00805104" w:rsidRDefault="0031716B" w:rsidP="0031716B">
      <w:pPr>
        <w:pStyle w:val="Style8"/>
        <w:suppressAutoHyphens/>
        <w:rPr>
          <w:color w:val="000000" w:themeColor="text1"/>
          <w:sz w:val="24"/>
          <w:szCs w:val="24"/>
        </w:rPr>
      </w:pPr>
      <w:r w:rsidRPr="00805104">
        <w:rPr>
          <w:rStyle w:val="Table"/>
          <w:rFonts w:ascii="Times New Roman" w:hAnsi="Times New Roman"/>
          <w:color w:val="000000" w:themeColor="text1"/>
          <w:spacing w:val="-2"/>
        </w:rPr>
        <w:br w:type="page"/>
      </w:r>
    </w:p>
    <w:tbl>
      <w:tblPr>
        <w:tblW w:w="0" w:type="auto"/>
        <w:tblInd w:w="108" w:type="dxa"/>
        <w:tblLayout w:type="fixed"/>
        <w:tblLook w:val="0000" w:firstRow="0" w:lastRow="0" w:firstColumn="0" w:lastColumn="0" w:noHBand="0" w:noVBand="0"/>
      </w:tblPr>
      <w:tblGrid>
        <w:gridCol w:w="9360"/>
      </w:tblGrid>
      <w:tr w:rsidR="00806AB3" w:rsidRPr="00805104" w14:paraId="66963EFA" w14:textId="77777777" w:rsidTr="003731EB">
        <w:trPr>
          <w:trHeight w:val="900"/>
        </w:trPr>
        <w:tc>
          <w:tcPr>
            <w:tcW w:w="9360" w:type="dxa"/>
            <w:vAlign w:val="center"/>
          </w:tcPr>
          <w:p w14:paraId="7E523D32" w14:textId="77777777" w:rsidR="00806AB3" w:rsidRPr="00805104" w:rsidRDefault="00806AB3" w:rsidP="006605D2">
            <w:pPr>
              <w:pStyle w:val="00SectionIVSubtitle"/>
              <w:tabs>
                <w:tab w:val="left" w:pos="5812"/>
              </w:tabs>
              <w:rPr>
                <w:color w:val="000000" w:themeColor="text1"/>
                <w:lang w:val="fr-FR"/>
              </w:rPr>
            </w:pPr>
            <w:r w:rsidRPr="00805104">
              <w:rPr>
                <w:color w:val="000000" w:themeColor="text1"/>
                <w:lang w:val="fr-FR"/>
              </w:rPr>
              <w:lastRenderedPageBreak/>
              <w:br w:type="page"/>
            </w:r>
            <w:bookmarkStart w:id="485" w:name="_Toc37951685"/>
            <w:bookmarkStart w:id="486" w:name="_Toc382928284"/>
            <w:bookmarkStart w:id="487" w:name="_Toc479112145"/>
            <w:r w:rsidRPr="00805104">
              <w:rPr>
                <w:color w:val="000000" w:themeColor="text1"/>
                <w:lang w:val="fr-FR"/>
              </w:rPr>
              <w:t>Garantie d’</w:t>
            </w:r>
            <w:r w:rsidR="00814B23" w:rsidRPr="00805104">
              <w:rPr>
                <w:color w:val="000000" w:themeColor="text1"/>
                <w:lang w:val="fr-FR"/>
              </w:rPr>
              <w:t>O</w:t>
            </w:r>
            <w:r w:rsidRPr="00805104">
              <w:rPr>
                <w:color w:val="000000" w:themeColor="text1"/>
                <w:lang w:val="fr-FR"/>
              </w:rPr>
              <w:t>ffre</w:t>
            </w:r>
            <w:bookmarkEnd w:id="485"/>
            <w:r w:rsidRPr="00805104">
              <w:rPr>
                <w:color w:val="000000" w:themeColor="text1"/>
                <w:lang w:val="fr-FR"/>
              </w:rPr>
              <w:t xml:space="preserve"> </w:t>
            </w:r>
          </w:p>
          <w:p w14:paraId="3402B2E8" w14:textId="77777777" w:rsidR="00806AB3" w:rsidRPr="00805104" w:rsidRDefault="00806AB3" w:rsidP="006605D2">
            <w:pPr>
              <w:pStyle w:val="00SectionIVSubtitle"/>
              <w:tabs>
                <w:tab w:val="left" w:pos="5812"/>
              </w:tabs>
              <w:rPr>
                <w:color w:val="000000" w:themeColor="text1"/>
                <w:lang w:val="fr-FR"/>
              </w:rPr>
            </w:pPr>
            <w:bookmarkStart w:id="488" w:name="_Toc37951686"/>
            <w:r w:rsidRPr="00805104">
              <w:rPr>
                <w:color w:val="000000" w:themeColor="text1"/>
                <w:lang w:val="fr-FR"/>
              </w:rPr>
              <w:t>(Cautionnement émis par une compagnie de garantie)</w:t>
            </w:r>
            <w:bookmarkEnd w:id="486"/>
            <w:bookmarkEnd w:id="487"/>
            <w:bookmarkEnd w:id="488"/>
          </w:p>
        </w:tc>
      </w:tr>
    </w:tbl>
    <w:p w14:paraId="2CFAEEB6" w14:textId="77777777" w:rsidR="00806AB3" w:rsidRPr="00805104" w:rsidRDefault="00806AB3" w:rsidP="00806AB3">
      <w:pPr>
        <w:tabs>
          <w:tab w:val="right" w:pos="9360"/>
        </w:tabs>
        <w:ind w:left="4320" w:firstLine="720"/>
        <w:rPr>
          <w:color w:val="000000" w:themeColor="text1"/>
          <w:sz w:val="28"/>
        </w:rPr>
      </w:pPr>
    </w:p>
    <w:p w14:paraId="31A4998E" w14:textId="77777777" w:rsidR="00806AB3" w:rsidRPr="00805104" w:rsidRDefault="00806AB3" w:rsidP="00806AB3">
      <w:pPr>
        <w:tabs>
          <w:tab w:val="right" w:pos="9000"/>
        </w:tabs>
        <w:ind w:left="0" w:firstLine="0"/>
        <w:rPr>
          <w:color w:val="000000" w:themeColor="text1"/>
        </w:rPr>
      </w:pPr>
      <w:r w:rsidRPr="00805104">
        <w:rPr>
          <w:i/>
          <w:iCs/>
          <w:color w:val="000000" w:themeColor="text1"/>
        </w:rPr>
        <w:t xml:space="preserve">[La compagnie de garantie remplit cette garantie d’offre conformément aux indications entre crochets] </w:t>
      </w:r>
    </w:p>
    <w:p w14:paraId="12A3A379" w14:textId="77777777" w:rsidR="00806AB3" w:rsidRPr="00805104" w:rsidRDefault="00806AB3" w:rsidP="00806AB3">
      <w:pPr>
        <w:pStyle w:val="Pieddepage"/>
        <w:tabs>
          <w:tab w:val="right" w:pos="9000"/>
        </w:tabs>
        <w:jc w:val="both"/>
        <w:rPr>
          <w:color w:val="000000" w:themeColor="text1"/>
          <w:sz w:val="24"/>
          <w:szCs w:val="24"/>
        </w:rPr>
      </w:pPr>
      <w:r w:rsidRPr="00805104">
        <w:rPr>
          <w:color w:val="000000" w:themeColor="text1"/>
          <w:sz w:val="24"/>
          <w:szCs w:val="24"/>
        </w:rPr>
        <w:t xml:space="preserve">Garantie No </w:t>
      </w:r>
      <w:r w:rsidRPr="00805104">
        <w:rPr>
          <w:bCs/>
          <w:i/>
          <w:iCs/>
          <w:color w:val="000000" w:themeColor="text1"/>
          <w:sz w:val="24"/>
          <w:szCs w:val="24"/>
        </w:rPr>
        <w:t>[insérer No de garantie]</w:t>
      </w:r>
    </w:p>
    <w:p w14:paraId="2AC305FE" w14:textId="77777777" w:rsidR="00D43692" w:rsidRPr="00805104" w:rsidRDefault="00D43692" w:rsidP="00D43692">
      <w:pPr>
        <w:pStyle w:val="i"/>
        <w:tabs>
          <w:tab w:val="left" w:pos="1197"/>
          <w:tab w:val="left" w:pos="6433"/>
          <w:tab w:val="right" w:pos="9000"/>
        </w:tabs>
        <w:ind w:left="0" w:firstLine="0"/>
        <w:rPr>
          <w:rFonts w:ascii="Times New Roman" w:hAnsi="Times New Roman"/>
          <w:color w:val="000000" w:themeColor="text1"/>
          <w:lang w:val="fr-FR"/>
        </w:rPr>
      </w:pPr>
      <w:r w:rsidRPr="00805104">
        <w:rPr>
          <w:rFonts w:ascii="Times New Roman" w:hAnsi="Times New Roman"/>
          <w:color w:val="000000" w:themeColor="text1"/>
          <w:lang w:val="fr-FR"/>
        </w:rPr>
        <w:t xml:space="preserve">Attendu que </w:t>
      </w:r>
      <w:r w:rsidRPr="00805104">
        <w:rPr>
          <w:rFonts w:ascii="Times New Roman" w:hAnsi="Times New Roman"/>
          <w:bCs/>
          <w:i/>
          <w:iCs/>
          <w:color w:val="000000" w:themeColor="text1"/>
          <w:lang w:val="fr-FR"/>
        </w:rPr>
        <w:t>[insérer le nom du Soumissionnaire]</w:t>
      </w:r>
      <w:r w:rsidRPr="00805104">
        <w:rPr>
          <w:rFonts w:ascii="Times New Roman" w:hAnsi="Times New Roman"/>
          <w:color w:val="000000" w:themeColor="text1"/>
          <w:lang w:val="fr-FR"/>
        </w:rPr>
        <w:t xml:space="preserve"> (ci-après dénommé « le Soumissionnaire ») vous a soumis ou vous soumettra son Offre en réponse à l’AO No </w:t>
      </w:r>
      <w:r w:rsidRPr="00805104">
        <w:rPr>
          <w:rFonts w:ascii="Times New Roman" w:hAnsi="Times New Roman"/>
          <w:i/>
          <w:iCs/>
          <w:color w:val="000000" w:themeColor="text1"/>
          <w:lang w:val="fr-FR"/>
        </w:rPr>
        <w:t>[</w:t>
      </w:r>
      <w:r w:rsidRPr="00805104">
        <w:rPr>
          <w:rFonts w:ascii="Times New Roman" w:hAnsi="Times New Roman"/>
          <w:i/>
          <w:iCs/>
          <w:color w:val="000000" w:themeColor="text1"/>
          <w:szCs w:val="24"/>
          <w:lang w:val="fr-FR"/>
        </w:rPr>
        <w:t>insérer</w:t>
      </w:r>
      <w:r w:rsidRPr="00805104">
        <w:rPr>
          <w:rFonts w:ascii="Times New Roman" w:hAnsi="Times New Roman"/>
          <w:i/>
          <w:iCs/>
          <w:color w:val="000000" w:themeColor="text1"/>
          <w:lang w:val="fr-FR"/>
        </w:rPr>
        <w:t xml:space="preserve"> no de l’avis d’appel d’offres]</w:t>
      </w:r>
      <w:r w:rsidRPr="00805104">
        <w:rPr>
          <w:rFonts w:ascii="Times New Roman" w:hAnsi="Times New Roman"/>
          <w:color w:val="000000" w:themeColor="text1"/>
          <w:lang w:val="fr-FR"/>
        </w:rPr>
        <w:t xml:space="preserve"> pour l’exécution de </w:t>
      </w:r>
      <w:r w:rsidRPr="00805104">
        <w:rPr>
          <w:rFonts w:ascii="Times New Roman" w:hAnsi="Times New Roman"/>
          <w:bCs/>
          <w:i/>
          <w:iCs/>
          <w:color w:val="000000" w:themeColor="text1"/>
          <w:lang w:val="fr-FR"/>
        </w:rPr>
        <w:t>[</w:t>
      </w:r>
      <w:r w:rsidRPr="00805104">
        <w:rPr>
          <w:rFonts w:ascii="Times New Roman" w:hAnsi="Times New Roman"/>
          <w:bCs/>
          <w:i/>
          <w:iCs/>
          <w:color w:val="000000" w:themeColor="text1"/>
          <w:szCs w:val="24"/>
          <w:lang w:val="fr-FR"/>
        </w:rPr>
        <w:t>insérer</w:t>
      </w:r>
      <w:r w:rsidRPr="00805104">
        <w:rPr>
          <w:rFonts w:ascii="Times New Roman" w:hAnsi="Times New Roman"/>
          <w:bCs/>
          <w:i/>
          <w:iCs/>
          <w:color w:val="000000" w:themeColor="text1"/>
          <w:lang w:val="fr-FR"/>
        </w:rPr>
        <w:t xml:space="preserve"> description des travaux]</w:t>
      </w:r>
      <w:r w:rsidRPr="00805104">
        <w:rPr>
          <w:rFonts w:ascii="Times New Roman" w:hAnsi="Times New Roman"/>
          <w:color w:val="000000" w:themeColor="text1"/>
          <w:lang w:val="fr-FR"/>
        </w:rPr>
        <w:t xml:space="preserve"> (ci-après dénommée « l’Offre »).</w:t>
      </w:r>
    </w:p>
    <w:p w14:paraId="16C99B1F" w14:textId="77777777" w:rsidR="00806AB3" w:rsidRPr="00805104" w:rsidRDefault="00806AB3" w:rsidP="00806AB3">
      <w:pPr>
        <w:pStyle w:val="i"/>
        <w:tabs>
          <w:tab w:val="left" w:pos="478"/>
          <w:tab w:val="left" w:pos="3890"/>
          <w:tab w:val="left" w:pos="7182"/>
          <w:tab w:val="right" w:pos="9000"/>
          <w:tab w:val="left" w:pos="9576"/>
        </w:tabs>
        <w:ind w:left="0" w:firstLine="0"/>
        <w:rPr>
          <w:rFonts w:ascii="Times New Roman" w:hAnsi="Times New Roman"/>
          <w:color w:val="000000" w:themeColor="text1"/>
          <w:lang w:val="fr-FR"/>
        </w:rPr>
      </w:pPr>
      <w:r w:rsidRPr="00805104">
        <w:rPr>
          <w:rFonts w:ascii="Times New Roman" w:hAnsi="Times New Roman"/>
          <w:color w:val="000000" w:themeColor="text1"/>
          <w:lang w:val="fr-FR"/>
        </w:rPr>
        <w:t xml:space="preserve">FAISONS SAVOIR par les présentes que NOUS </w:t>
      </w:r>
      <w:r w:rsidRPr="00805104">
        <w:rPr>
          <w:rFonts w:ascii="Times New Roman" w:hAnsi="Times New Roman"/>
          <w:bCs/>
          <w:i/>
          <w:iCs/>
          <w:color w:val="000000" w:themeColor="text1"/>
          <w:lang w:val="fr-FR"/>
        </w:rPr>
        <w:t>[</w:t>
      </w:r>
      <w:r w:rsidRPr="00805104">
        <w:rPr>
          <w:rFonts w:ascii="Times New Roman" w:hAnsi="Times New Roman"/>
          <w:bCs/>
          <w:i/>
          <w:iCs/>
          <w:color w:val="000000" w:themeColor="text1"/>
          <w:szCs w:val="24"/>
          <w:lang w:val="fr-FR"/>
        </w:rPr>
        <w:t>insérer le nom de la société de garantie émettrice]</w:t>
      </w:r>
      <w:r w:rsidRPr="00805104">
        <w:rPr>
          <w:rFonts w:ascii="Times New Roman" w:hAnsi="Times New Roman"/>
          <w:color w:val="000000" w:themeColor="text1"/>
          <w:lang w:val="fr-FR"/>
        </w:rPr>
        <w:t xml:space="preserve"> dont le siège se trouve à </w:t>
      </w:r>
      <w:r w:rsidRPr="00805104">
        <w:rPr>
          <w:rFonts w:ascii="Times New Roman" w:hAnsi="Times New Roman"/>
          <w:bCs/>
          <w:i/>
          <w:iCs/>
          <w:color w:val="000000" w:themeColor="text1"/>
          <w:lang w:val="fr-FR"/>
        </w:rPr>
        <w:t>[</w:t>
      </w:r>
      <w:r w:rsidRPr="00805104">
        <w:rPr>
          <w:rFonts w:ascii="Times New Roman" w:hAnsi="Times New Roman"/>
          <w:bCs/>
          <w:i/>
          <w:iCs/>
          <w:color w:val="000000" w:themeColor="text1"/>
          <w:szCs w:val="24"/>
          <w:lang w:val="fr-FR"/>
        </w:rPr>
        <w:t>insérer l’adresse de la société de garantie]</w:t>
      </w:r>
      <w:r w:rsidRPr="00805104">
        <w:rPr>
          <w:rFonts w:ascii="Times New Roman" w:hAnsi="Times New Roman"/>
          <w:color w:val="000000" w:themeColor="text1"/>
          <w:lang w:val="fr-FR"/>
        </w:rPr>
        <w:t xml:space="preserve"> (ci-après dénommé « le Garant »), sommes engagés vis-à-vis de  </w:t>
      </w:r>
      <w:r w:rsidRPr="00805104">
        <w:rPr>
          <w:rFonts w:ascii="Times New Roman" w:hAnsi="Times New Roman"/>
          <w:bCs/>
          <w:i/>
          <w:iCs/>
          <w:color w:val="000000" w:themeColor="text1"/>
          <w:szCs w:val="24"/>
          <w:lang w:val="fr-FR"/>
        </w:rPr>
        <w:t xml:space="preserve">[insérer nom du </w:t>
      </w:r>
      <w:r w:rsidR="00113D64" w:rsidRPr="00805104">
        <w:rPr>
          <w:rFonts w:ascii="Times New Roman" w:hAnsi="Times New Roman"/>
          <w:i/>
          <w:color w:val="000000" w:themeColor="text1"/>
          <w:lang w:val="fr-FR"/>
        </w:rPr>
        <w:t>Maître d’Ouvrage</w:t>
      </w:r>
      <w:r w:rsidRPr="00805104">
        <w:rPr>
          <w:rFonts w:ascii="Times New Roman" w:hAnsi="Times New Roman"/>
          <w:bCs/>
          <w:i/>
          <w:iCs/>
          <w:color w:val="000000" w:themeColor="text1"/>
          <w:szCs w:val="24"/>
          <w:lang w:val="fr-FR"/>
        </w:rPr>
        <w:t>]</w:t>
      </w:r>
      <w:r w:rsidRPr="00805104">
        <w:rPr>
          <w:rFonts w:ascii="Times New Roman" w:hAnsi="Times New Roman"/>
          <w:bCs/>
          <w:i/>
          <w:iCs/>
          <w:color w:val="000000" w:themeColor="text1"/>
          <w:lang w:val="fr-FR"/>
        </w:rPr>
        <w:t xml:space="preserve"> </w:t>
      </w:r>
      <w:r w:rsidRPr="00805104">
        <w:rPr>
          <w:rFonts w:ascii="Times New Roman" w:hAnsi="Times New Roman"/>
          <w:color w:val="000000" w:themeColor="text1"/>
          <w:lang w:val="fr-FR"/>
        </w:rPr>
        <w:t xml:space="preserve">(ci-après dénommé « le </w:t>
      </w:r>
      <w:r w:rsidR="00113D64" w:rsidRPr="00805104">
        <w:rPr>
          <w:rFonts w:ascii="Times New Roman" w:hAnsi="Times New Roman"/>
          <w:color w:val="000000" w:themeColor="text1"/>
          <w:lang w:val="fr-FR"/>
        </w:rPr>
        <w:t>Maître d’Ouvrage</w:t>
      </w:r>
      <w:r w:rsidRPr="00805104">
        <w:rPr>
          <w:rFonts w:ascii="Times New Roman" w:hAnsi="Times New Roman"/>
          <w:color w:val="000000" w:themeColor="text1"/>
          <w:lang w:val="fr-FR"/>
        </w:rPr>
        <w:t xml:space="preserve"> ») pour la somme de </w:t>
      </w:r>
      <w:r w:rsidRPr="00805104">
        <w:rPr>
          <w:rFonts w:ascii="Times New Roman" w:hAnsi="Times New Roman"/>
          <w:bCs/>
          <w:i/>
          <w:iCs/>
          <w:color w:val="000000" w:themeColor="text1"/>
          <w:lang w:val="fr-FR"/>
        </w:rPr>
        <w:t xml:space="preserve">[insérer le montant en chiffres dans la monnaie du pays du </w:t>
      </w:r>
      <w:r w:rsidR="00113D64" w:rsidRPr="00805104">
        <w:rPr>
          <w:rFonts w:ascii="Times New Roman" w:hAnsi="Times New Roman"/>
          <w:bCs/>
          <w:i/>
          <w:iCs/>
          <w:color w:val="000000" w:themeColor="text1"/>
          <w:lang w:val="fr-FR"/>
        </w:rPr>
        <w:t>Maître d’Ouvrage</w:t>
      </w:r>
      <w:r w:rsidRPr="00805104">
        <w:rPr>
          <w:rFonts w:ascii="Times New Roman" w:hAnsi="Times New Roman"/>
          <w:bCs/>
          <w:i/>
          <w:iCs/>
          <w:color w:val="000000" w:themeColor="text1"/>
          <w:lang w:val="fr-FR"/>
        </w:rPr>
        <w:t xml:space="preserve"> ou un montant équivalent dans une monnaie internationale librement convertible], [insérer le montant en lettres]</w:t>
      </w:r>
      <w:r w:rsidRPr="00805104">
        <w:rPr>
          <w:rFonts w:ascii="Times New Roman" w:hAnsi="Times New Roman"/>
          <w:color w:val="000000" w:themeColor="text1"/>
          <w:lang w:val="fr-FR"/>
        </w:rPr>
        <w:t xml:space="preserve"> que, par les présentes, le Garant s’engage et engage ses successeurs ou assignataires, à régler intégralement audit </w:t>
      </w:r>
      <w:r w:rsidR="00113D64" w:rsidRPr="00805104">
        <w:rPr>
          <w:rFonts w:ascii="Times New Roman" w:hAnsi="Times New Roman"/>
          <w:color w:val="000000" w:themeColor="text1"/>
          <w:lang w:val="fr-FR"/>
        </w:rPr>
        <w:t>Maître d’Ouvrage</w:t>
      </w:r>
      <w:r w:rsidRPr="00805104">
        <w:rPr>
          <w:rFonts w:ascii="Times New Roman" w:hAnsi="Times New Roman"/>
          <w:color w:val="000000" w:themeColor="text1"/>
          <w:lang w:val="fr-FR"/>
        </w:rPr>
        <w:t xml:space="preserve">. Certifié par le cachet dudit Garant ce __ jour de ______ </w:t>
      </w:r>
      <w:r w:rsidRPr="00805104">
        <w:rPr>
          <w:rFonts w:ascii="Times New Roman" w:hAnsi="Times New Roman"/>
          <w:bCs/>
          <w:i/>
          <w:iCs/>
          <w:color w:val="000000" w:themeColor="text1"/>
          <w:szCs w:val="24"/>
          <w:lang w:val="fr-FR"/>
        </w:rPr>
        <w:t>[insérer date]</w:t>
      </w:r>
    </w:p>
    <w:p w14:paraId="4F50B06E" w14:textId="77777777" w:rsidR="00806AB3" w:rsidRPr="00805104" w:rsidRDefault="00806AB3" w:rsidP="00806AB3">
      <w:pPr>
        <w:tabs>
          <w:tab w:val="left" w:pos="720"/>
        </w:tabs>
        <w:rPr>
          <w:color w:val="000000" w:themeColor="text1"/>
        </w:rPr>
      </w:pPr>
      <w:r w:rsidRPr="00805104">
        <w:rPr>
          <w:color w:val="000000" w:themeColor="text1"/>
        </w:rPr>
        <w:t>LES CONDITIONS d’exécution de cette obligation sont les suivantes :</w:t>
      </w:r>
    </w:p>
    <w:p w14:paraId="658D4054" w14:textId="77777777" w:rsidR="00806AB3" w:rsidRPr="00805104" w:rsidRDefault="00806AB3" w:rsidP="00806AB3">
      <w:pPr>
        <w:pStyle w:val="Retraitcorpsdetexte"/>
        <w:tabs>
          <w:tab w:val="left" w:pos="720"/>
        </w:tabs>
        <w:ind w:hanging="720"/>
        <w:rPr>
          <w:color w:val="000000" w:themeColor="text1"/>
          <w:lang w:val="fr-FR"/>
        </w:rPr>
      </w:pPr>
      <w:r w:rsidRPr="00805104">
        <w:rPr>
          <w:color w:val="000000" w:themeColor="text1"/>
          <w:lang w:val="fr-FR"/>
        </w:rPr>
        <w:t>1.</w:t>
      </w:r>
      <w:r w:rsidRPr="00805104">
        <w:rPr>
          <w:color w:val="000000" w:themeColor="text1"/>
          <w:lang w:val="fr-FR"/>
        </w:rPr>
        <w:tab/>
        <w:t>Si le Soumissionnaire retire son offre pendant la période de validité qu’il a spécifiée dans la lettre de soumission de l’offre, ou</w:t>
      </w:r>
    </w:p>
    <w:p w14:paraId="76E9C495" w14:textId="77777777" w:rsidR="00806AB3" w:rsidRPr="00805104" w:rsidRDefault="00806AB3" w:rsidP="00806AB3">
      <w:pPr>
        <w:tabs>
          <w:tab w:val="left" w:pos="720"/>
        </w:tabs>
        <w:ind w:left="720" w:hanging="720"/>
        <w:rPr>
          <w:color w:val="000000" w:themeColor="text1"/>
        </w:rPr>
      </w:pPr>
      <w:r w:rsidRPr="00805104">
        <w:rPr>
          <w:color w:val="000000" w:themeColor="text1"/>
        </w:rPr>
        <w:t>2.</w:t>
      </w:r>
      <w:r w:rsidRPr="00805104">
        <w:rPr>
          <w:color w:val="000000" w:themeColor="text1"/>
        </w:rPr>
        <w:tab/>
        <w:t xml:space="preserve">Si le Soumissionnaire, s’étant vu notifier l’acceptation de son offre par le </w:t>
      </w:r>
      <w:r w:rsidR="00113D64" w:rsidRPr="00805104">
        <w:rPr>
          <w:color w:val="000000" w:themeColor="text1"/>
        </w:rPr>
        <w:t>Maître d’Ouvrage</w:t>
      </w:r>
      <w:r w:rsidRPr="00805104">
        <w:rPr>
          <w:color w:val="000000" w:themeColor="text1"/>
        </w:rPr>
        <w:t xml:space="preserve"> pendant la période de validité :</w:t>
      </w:r>
    </w:p>
    <w:p w14:paraId="012781D1" w14:textId="77777777" w:rsidR="00806AB3" w:rsidRPr="00805104" w:rsidRDefault="00806AB3" w:rsidP="00806AB3">
      <w:pPr>
        <w:pStyle w:val="i"/>
        <w:ind w:left="1260" w:hanging="540"/>
        <w:rPr>
          <w:rFonts w:ascii="Times New Roman" w:hAnsi="Times New Roman"/>
          <w:color w:val="000000" w:themeColor="text1"/>
          <w:lang w:val="fr-FR"/>
        </w:rPr>
      </w:pPr>
      <w:r w:rsidRPr="00805104">
        <w:rPr>
          <w:rFonts w:ascii="Times New Roman" w:hAnsi="Times New Roman"/>
          <w:color w:val="000000" w:themeColor="text1"/>
          <w:lang w:val="fr-FR"/>
        </w:rPr>
        <w:t>a)</w:t>
      </w:r>
      <w:r w:rsidRPr="00805104">
        <w:rPr>
          <w:rFonts w:ascii="Times New Roman" w:hAnsi="Times New Roman"/>
          <w:color w:val="000000" w:themeColor="text1"/>
          <w:lang w:val="fr-FR"/>
        </w:rPr>
        <w:tab/>
        <w:t>ne signe pas ou refuse de signer le (Formulaire de) marché</w:t>
      </w:r>
      <w:r w:rsidR="00C726BA" w:rsidRPr="00805104">
        <w:rPr>
          <w:rFonts w:ascii="Times New Roman" w:hAnsi="Times New Roman"/>
          <w:color w:val="000000" w:themeColor="text1"/>
          <w:lang w:val="fr-FR"/>
        </w:rPr>
        <w:t>, avant la date d’expiration de l’Offre indiquée dans la Lettre de Soumission, o</w:t>
      </w:r>
      <w:r w:rsidR="00167E90" w:rsidRPr="00805104">
        <w:rPr>
          <w:rFonts w:ascii="Times New Roman" w:hAnsi="Times New Roman"/>
          <w:color w:val="000000" w:themeColor="text1"/>
          <w:lang w:val="fr-FR"/>
        </w:rPr>
        <w:t>u</w:t>
      </w:r>
      <w:r w:rsidR="00C726BA" w:rsidRPr="00805104">
        <w:rPr>
          <w:rFonts w:ascii="Times New Roman" w:hAnsi="Times New Roman"/>
          <w:color w:val="000000" w:themeColor="text1"/>
          <w:lang w:val="fr-FR"/>
        </w:rPr>
        <w:t xml:space="preserve"> toute autre </w:t>
      </w:r>
      <w:r w:rsidR="00167E90" w:rsidRPr="00805104">
        <w:rPr>
          <w:rFonts w:ascii="Times New Roman" w:hAnsi="Times New Roman"/>
          <w:color w:val="000000" w:themeColor="text1"/>
          <w:lang w:val="fr-FR"/>
        </w:rPr>
        <w:t xml:space="preserve">prorogation </w:t>
      </w:r>
      <w:r w:rsidR="00C726BA" w:rsidRPr="00805104">
        <w:rPr>
          <w:rFonts w:ascii="Times New Roman" w:hAnsi="Times New Roman"/>
          <w:color w:val="000000" w:themeColor="text1"/>
          <w:lang w:val="fr-FR"/>
        </w:rPr>
        <w:t>de cette date fournie par le Soumissionnaire</w:t>
      </w:r>
      <w:r w:rsidRPr="00805104">
        <w:rPr>
          <w:rFonts w:ascii="Times New Roman" w:hAnsi="Times New Roman"/>
          <w:color w:val="000000" w:themeColor="text1"/>
          <w:lang w:val="fr-FR"/>
        </w:rPr>
        <w:t>; ou</w:t>
      </w:r>
    </w:p>
    <w:p w14:paraId="63ABE1CD" w14:textId="77777777" w:rsidR="00806AB3" w:rsidRPr="00805104" w:rsidRDefault="00806AB3" w:rsidP="00806AB3">
      <w:pPr>
        <w:ind w:left="1260" w:hanging="540"/>
        <w:rPr>
          <w:color w:val="000000" w:themeColor="text1"/>
        </w:rPr>
      </w:pPr>
      <w:r w:rsidRPr="00805104">
        <w:rPr>
          <w:color w:val="000000" w:themeColor="text1"/>
        </w:rPr>
        <w:t>b)</w:t>
      </w:r>
      <w:r w:rsidRPr="00805104">
        <w:rPr>
          <w:color w:val="000000" w:themeColor="text1"/>
        </w:rPr>
        <w:tab/>
        <w:t>ne fournit pas ou refuse de fournir la Garantie de bonne exécution, et s’il est tenu de le faire ne fournit pas la garantie de performance environnementale</w:t>
      </w:r>
      <w:r w:rsidR="00C726BA" w:rsidRPr="00805104">
        <w:rPr>
          <w:color w:val="000000" w:themeColor="text1"/>
        </w:rPr>
        <w:t xml:space="preserve"> et</w:t>
      </w:r>
      <w:r w:rsidRPr="00805104">
        <w:rPr>
          <w:color w:val="000000" w:themeColor="text1"/>
        </w:rPr>
        <w:t xml:space="preserve"> sociale (ES) comme prévu par les Instructions aux soumissionnaires du Dossier d’Appel d’Offres émis par le </w:t>
      </w:r>
      <w:r w:rsidR="00113D64" w:rsidRPr="00805104">
        <w:rPr>
          <w:color w:val="000000" w:themeColor="text1"/>
        </w:rPr>
        <w:t>Maître d’Ouvrage</w:t>
      </w:r>
      <w:r w:rsidRPr="00805104">
        <w:rPr>
          <w:color w:val="000000" w:themeColor="text1"/>
        </w:rPr>
        <w:t>,</w:t>
      </w:r>
    </w:p>
    <w:p w14:paraId="54025C20" w14:textId="77777777" w:rsidR="00806AB3" w:rsidRPr="00805104" w:rsidRDefault="00806AB3" w:rsidP="00806AB3">
      <w:pPr>
        <w:pStyle w:val="i"/>
        <w:tabs>
          <w:tab w:val="left" w:pos="720"/>
        </w:tabs>
        <w:ind w:left="0" w:firstLine="0"/>
        <w:rPr>
          <w:rFonts w:ascii="Times New Roman" w:hAnsi="Times New Roman"/>
          <w:color w:val="000000" w:themeColor="text1"/>
          <w:lang w:val="fr-FR"/>
        </w:rPr>
      </w:pPr>
      <w:r w:rsidRPr="00805104">
        <w:rPr>
          <w:rFonts w:ascii="Times New Roman" w:hAnsi="Times New Roman"/>
          <w:color w:val="000000" w:themeColor="text1"/>
          <w:lang w:val="fr-FR"/>
        </w:rPr>
        <w:t xml:space="preserve">nous nous engageons à payer au </w:t>
      </w:r>
      <w:r w:rsidR="00113D64" w:rsidRPr="00805104">
        <w:rPr>
          <w:rFonts w:ascii="Times New Roman" w:hAnsi="Times New Roman"/>
          <w:color w:val="000000" w:themeColor="text1"/>
          <w:lang w:val="fr-FR"/>
        </w:rPr>
        <w:t>Maître d’Ouvrage</w:t>
      </w:r>
      <w:r w:rsidRPr="00805104">
        <w:rPr>
          <w:rFonts w:ascii="Times New Roman" w:hAnsi="Times New Roman"/>
          <w:color w:val="000000" w:themeColor="text1"/>
          <w:lang w:val="fr-FR"/>
        </w:rPr>
        <w:t xml:space="preserve"> un montant égal au plus au montant stipulé ci-dessus, dès réception de sa première demande écrite, sans que le </w:t>
      </w:r>
      <w:r w:rsidR="00113D64" w:rsidRPr="00805104">
        <w:rPr>
          <w:rFonts w:ascii="Times New Roman" w:hAnsi="Times New Roman"/>
          <w:color w:val="000000" w:themeColor="text1"/>
          <w:lang w:val="fr-FR"/>
        </w:rPr>
        <w:t>Maître d’Ouvrage</w:t>
      </w:r>
      <w:r w:rsidRPr="00805104">
        <w:rPr>
          <w:rFonts w:ascii="Times New Roman" w:hAnsi="Times New Roman"/>
          <w:color w:val="000000" w:themeColor="text1"/>
          <w:lang w:val="fr-FR"/>
        </w:rPr>
        <w:t xml:space="preserve"> soit tenu de justifier sa demande, étant entendu toutefois que, dans sa demande, le </w:t>
      </w:r>
      <w:r w:rsidR="00113D64" w:rsidRPr="00805104">
        <w:rPr>
          <w:rFonts w:ascii="Times New Roman" w:hAnsi="Times New Roman"/>
          <w:color w:val="000000" w:themeColor="text1"/>
          <w:lang w:val="fr-FR"/>
        </w:rPr>
        <w:t>Maître d’Ouvrage</w:t>
      </w:r>
      <w:r w:rsidRPr="00805104">
        <w:rPr>
          <w:rFonts w:ascii="Times New Roman" w:hAnsi="Times New Roman"/>
          <w:color w:val="000000" w:themeColor="text1"/>
          <w:lang w:val="fr-FR"/>
        </w:rPr>
        <w:t xml:space="preserve"> notera que le montant qu’il réclame lui est dû parce que l’une ou l’autre des conditions susmentionnées ou toutes les deux sont remplies, en précisant laquelle ou lesquelles a ou ont motivé sa requête.</w:t>
      </w:r>
    </w:p>
    <w:p w14:paraId="79951715" w14:textId="289BC669" w:rsidR="00806AB3" w:rsidRPr="00805104"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themeColor="text1"/>
        </w:rPr>
      </w:pPr>
      <w:r w:rsidRPr="00805104">
        <w:rPr>
          <w:color w:val="000000" w:themeColor="text1"/>
        </w:rPr>
        <w:lastRenderedPageBreak/>
        <w:t xml:space="preserve">La présente garantie demeure valable jusqu’au </w:t>
      </w:r>
      <w:r w:rsidR="005C4459" w:rsidRPr="00805104">
        <w:rPr>
          <w:color w:val="000000" w:themeColor="text1"/>
        </w:rPr>
        <w:t>trentième</w:t>
      </w:r>
      <w:r w:rsidRPr="00805104">
        <w:rPr>
          <w:color w:val="000000" w:themeColor="text1"/>
        </w:rPr>
        <w:t xml:space="preserve"> (</w:t>
      </w:r>
      <w:r w:rsidR="005C4459" w:rsidRPr="00805104">
        <w:rPr>
          <w:color w:val="000000" w:themeColor="text1"/>
        </w:rPr>
        <w:t>30</w:t>
      </w:r>
      <w:r w:rsidRPr="00805104">
        <w:rPr>
          <w:color w:val="000000" w:themeColor="text1"/>
          <w:vertAlign w:val="superscript"/>
        </w:rPr>
        <w:t>ème</w:t>
      </w:r>
      <w:r w:rsidRPr="00805104">
        <w:rPr>
          <w:color w:val="000000" w:themeColor="text1"/>
        </w:rPr>
        <w:t xml:space="preserve">) jour inclus suivant </w:t>
      </w:r>
      <w:r w:rsidR="00C726BA" w:rsidRPr="00805104">
        <w:rPr>
          <w:color w:val="000000" w:themeColor="text1"/>
        </w:rPr>
        <w:t>la date d</w:t>
      </w:r>
      <w:r w:rsidRPr="00805104">
        <w:rPr>
          <w:color w:val="000000" w:themeColor="text1"/>
        </w:rPr>
        <w:t xml:space="preserve">’expiration de validité de l’offre ; toute demande du </w:t>
      </w:r>
      <w:r w:rsidR="00113D64" w:rsidRPr="00805104">
        <w:rPr>
          <w:color w:val="000000" w:themeColor="text1"/>
        </w:rPr>
        <w:t>Maître d’Ouvrage</w:t>
      </w:r>
      <w:r w:rsidRPr="00805104">
        <w:rPr>
          <w:color w:val="000000" w:themeColor="text1"/>
        </w:rPr>
        <w:t xml:space="preserve"> visant à la faire jouer devra parvenir au Garant à cette date au plus tard. </w:t>
      </w:r>
    </w:p>
    <w:p w14:paraId="67A36A33" w14:textId="77777777" w:rsidR="00806AB3" w:rsidRPr="00805104" w:rsidRDefault="00806AB3" w:rsidP="00806AB3">
      <w:pPr>
        <w:tabs>
          <w:tab w:val="left" w:pos="1188"/>
          <w:tab w:val="left" w:pos="2394"/>
          <w:tab w:val="left" w:pos="4209"/>
          <w:tab w:val="left" w:pos="5238"/>
          <w:tab w:val="left" w:pos="7632"/>
          <w:tab w:val="left" w:pos="7868"/>
          <w:tab w:val="left" w:pos="9468"/>
        </w:tabs>
        <w:rPr>
          <w:color w:val="000000" w:themeColor="text1"/>
        </w:rPr>
      </w:pPr>
    </w:p>
    <w:p w14:paraId="032E2430" w14:textId="77777777" w:rsidR="00806AB3" w:rsidRPr="00805104" w:rsidRDefault="00806AB3" w:rsidP="00806AB3">
      <w:pPr>
        <w:tabs>
          <w:tab w:val="left" w:pos="1188"/>
          <w:tab w:val="left" w:pos="2394"/>
          <w:tab w:val="left" w:pos="4209"/>
          <w:tab w:val="left" w:pos="5238"/>
          <w:tab w:val="left" w:pos="7632"/>
          <w:tab w:val="left" w:pos="7868"/>
          <w:tab w:val="left" w:pos="9468"/>
        </w:tabs>
        <w:ind w:left="0" w:firstLine="0"/>
        <w:rPr>
          <w:color w:val="000000" w:themeColor="text1"/>
        </w:rPr>
      </w:pPr>
      <w:r w:rsidRPr="00805104">
        <w:rPr>
          <w:color w:val="000000" w:themeColor="text1"/>
        </w:rPr>
        <w:t xml:space="preserve">Nom : </w:t>
      </w:r>
      <w:r w:rsidRPr="00805104">
        <w:rPr>
          <w:i/>
          <w:iCs/>
          <w:color w:val="000000" w:themeColor="text1"/>
        </w:rPr>
        <w:t>[nom complet de la personne signataire]</w:t>
      </w:r>
      <w:r w:rsidRPr="00805104">
        <w:rPr>
          <w:color w:val="000000" w:themeColor="text1"/>
        </w:rPr>
        <w:t xml:space="preserve">  Titre </w:t>
      </w:r>
      <w:r w:rsidRPr="00805104">
        <w:rPr>
          <w:i/>
          <w:iCs/>
          <w:color w:val="000000" w:themeColor="text1"/>
        </w:rPr>
        <w:t>[capacité juridique de la personne signataire]</w:t>
      </w:r>
    </w:p>
    <w:p w14:paraId="1C2EEA01" w14:textId="77777777" w:rsidR="00806AB3" w:rsidRPr="00805104" w:rsidRDefault="00806AB3" w:rsidP="00806AB3">
      <w:pPr>
        <w:tabs>
          <w:tab w:val="left" w:pos="1188"/>
          <w:tab w:val="left" w:pos="2394"/>
          <w:tab w:val="left" w:pos="4209"/>
          <w:tab w:val="left" w:pos="5238"/>
          <w:tab w:val="left" w:pos="7632"/>
          <w:tab w:val="left" w:pos="7868"/>
          <w:tab w:val="left" w:pos="9468"/>
        </w:tabs>
        <w:rPr>
          <w:color w:val="000000" w:themeColor="text1"/>
        </w:rPr>
      </w:pPr>
    </w:p>
    <w:p w14:paraId="4ED3F46B" w14:textId="77777777" w:rsidR="00806AB3" w:rsidRPr="00805104"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color w:val="000000" w:themeColor="text1"/>
          <w:lang w:val="fr-FR"/>
        </w:rPr>
      </w:pPr>
      <w:r w:rsidRPr="00805104">
        <w:rPr>
          <w:rFonts w:ascii="Times New Roman" w:hAnsi="Times New Roman"/>
          <w:color w:val="000000" w:themeColor="text1"/>
          <w:lang w:val="fr-FR"/>
        </w:rPr>
        <w:t xml:space="preserve">Signé </w:t>
      </w:r>
      <w:r w:rsidRPr="00805104">
        <w:rPr>
          <w:rFonts w:ascii="Times New Roman" w:hAnsi="Times New Roman"/>
          <w:i/>
          <w:iCs/>
          <w:color w:val="000000" w:themeColor="text1"/>
          <w:lang w:val="fr-FR"/>
        </w:rPr>
        <w:t>[signature de la personne dont le nom et le titre figurent ci-dessus]</w:t>
      </w:r>
    </w:p>
    <w:p w14:paraId="3454855D" w14:textId="77777777" w:rsidR="00806AB3" w:rsidRPr="00805104" w:rsidRDefault="00806AB3" w:rsidP="00806AB3">
      <w:pPr>
        <w:tabs>
          <w:tab w:val="left" w:pos="5238"/>
          <w:tab w:val="left" w:pos="5474"/>
          <w:tab w:val="left" w:pos="9468"/>
        </w:tabs>
        <w:rPr>
          <w:color w:val="000000" w:themeColor="text1"/>
        </w:rPr>
      </w:pPr>
    </w:p>
    <w:p w14:paraId="298D081E" w14:textId="77777777" w:rsidR="00806AB3" w:rsidRPr="00805104"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805104">
        <w:rPr>
          <w:color w:val="000000" w:themeColor="text1"/>
        </w:rPr>
        <w:t xml:space="preserve">En date du _________________ jour de ____________________, </w:t>
      </w:r>
      <w:r w:rsidRPr="00805104">
        <w:rPr>
          <w:i/>
          <w:iCs/>
          <w:color w:val="000000" w:themeColor="text1"/>
        </w:rPr>
        <w:t xml:space="preserve">______. </w:t>
      </w:r>
      <w:r w:rsidRPr="00805104">
        <w:rPr>
          <w:i/>
          <w:iCs/>
          <w:color w:val="000000" w:themeColor="text1"/>
          <w:szCs w:val="24"/>
        </w:rPr>
        <w:t>[insérer date]</w:t>
      </w:r>
    </w:p>
    <w:p w14:paraId="227D3DBE" w14:textId="77777777" w:rsidR="00806AB3" w:rsidRPr="00805104" w:rsidRDefault="00806AB3" w:rsidP="00806AB3">
      <w:pPr>
        <w:tabs>
          <w:tab w:val="left" w:pos="5238"/>
          <w:tab w:val="left" w:pos="5474"/>
          <w:tab w:val="left" w:pos="9468"/>
        </w:tabs>
        <w:ind w:left="0" w:firstLine="0"/>
        <w:rPr>
          <w:color w:val="000000" w:themeColor="text1"/>
        </w:rPr>
      </w:pPr>
    </w:p>
    <w:p w14:paraId="39B66981" w14:textId="77777777" w:rsidR="0031716B" w:rsidRPr="00805104" w:rsidRDefault="0031716B" w:rsidP="00806AB3">
      <w:pPr>
        <w:tabs>
          <w:tab w:val="left" w:pos="4320"/>
        </w:tabs>
        <w:rPr>
          <w:i/>
          <w:iCs/>
          <w:color w:val="000000" w:themeColor="text1"/>
        </w:rPr>
      </w:pPr>
    </w:p>
    <w:p w14:paraId="25FA5EA5" w14:textId="77777777" w:rsidR="0031716B" w:rsidRPr="00805104" w:rsidRDefault="0031716B" w:rsidP="0031716B">
      <w:pPr>
        <w:pStyle w:val="Style8"/>
        <w:suppressAutoHyphens/>
        <w:rPr>
          <w:color w:val="000000" w:themeColor="text1"/>
          <w:sz w:val="24"/>
          <w:szCs w:val="24"/>
        </w:rPr>
      </w:pPr>
      <w:r w:rsidRPr="00805104">
        <w:rPr>
          <w:rStyle w:val="Table"/>
          <w:rFonts w:ascii="Times New Roman" w:hAnsi="Times New Roman"/>
          <w:color w:val="000000" w:themeColor="text1"/>
          <w:spacing w:val="-2"/>
        </w:rPr>
        <w:br w:type="page"/>
      </w:r>
    </w:p>
    <w:tbl>
      <w:tblPr>
        <w:tblW w:w="0" w:type="auto"/>
        <w:tblLayout w:type="fixed"/>
        <w:tblLook w:val="0000" w:firstRow="0" w:lastRow="0" w:firstColumn="0" w:lastColumn="0" w:noHBand="0" w:noVBand="0"/>
      </w:tblPr>
      <w:tblGrid>
        <w:gridCol w:w="9198"/>
      </w:tblGrid>
      <w:tr w:rsidR="00806AB3" w:rsidRPr="00805104" w14:paraId="52A08D3D" w14:textId="77777777" w:rsidTr="00806AB3">
        <w:trPr>
          <w:trHeight w:val="900"/>
        </w:trPr>
        <w:tc>
          <w:tcPr>
            <w:tcW w:w="9198" w:type="dxa"/>
            <w:tcBorders>
              <w:top w:val="nil"/>
              <w:left w:val="nil"/>
              <w:bottom w:val="nil"/>
              <w:right w:val="nil"/>
            </w:tcBorders>
          </w:tcPr>
          <w:p w14:paraId="110D9F2F" w14:textId="77777777" w:rsidR="00806AB3" w:rsidRPr="00805104" w:rsidRDefault="00806AB3" w:rsidP="0006554B">
            <w:pPr>
              <w:pStyle w:val="00SectionIVSubtitle"/>
              <w:tabs>
                <w:tab w:val="left" w:pos="5812"/>
              </w:tabs>
              <w:rPr>
                <w:color w:val="000000" w:themeColor="text1"/>
                <w:lang w:val="fr-FR"/>
              </w:rPr>
            </w:pPr>
            <w:r w:rsidRPr="00805104">
              <w:rPr>
                <w:color w:val="000000" w:themeColor="text1"/>
                <w:lang w:val="fr-FR"/>
              </w:rPr>
              <w:lastRenderedPageBreak/>
              <w:br w:type="page"/>
            </w:r>
            <w:bookmarkStart w:id="489" w:name="_Toc327863895"/>
            <w:bookmarkStart w:id="490" w:name="_Toc479112146"/>
            <w:bookmarkStart w:id="491" w:name="_Toc37951687"/>
            <w:r w:rsidRPr="00805104">
              <w:rPr>
                <w:color w:val="000000" w:themeColor="text1"/>
                <w:lang w:val="fr-FR"/>
              </w:rPr>
              <w:t xml:space="preserve">Modèle de Déclaration de </w:t>
            </w:r>
            <w:bookmarkEnd w:id="489"/>
            <w:r w:rsidR="0006554B" w:rsidRPr="00805104">
              <w:rPr>
                <w:color w:val="000000" w:themeColor="text1"/>
                <w:lang w:val="fr-FR"/>
              </w:rPr>
              <w:t>G</w:t>
            </w:r>
            <w:r w:rsidRPr="00805104">
              <w:rPr>
                <w:color w:val="000000" w:themeColor="text1"/>
                <w:lang w:val="fr-FR"/>
              </w:rPr>
              <w:t>arantie d’</w:t>
            </w:r>
            <w:r w:rsidR="0006554B" w:rsidRPr="00805104">
              <w:rPr>
                <w:color w:val="000000" w:themeColor="text1"/>
                <w:lang w:val="fr-FR"/>
              </w:rPr>
              <w:t>O</w:t>
            </w:r>
            <w:r w:rsidRPr="00805104">
              <w:rPr>
                <w:color w:val="000000" w:themeColor="text1"/>
                <w:lang w:val="fr-FR"/>
              </w:rPr>
              <w:t>ffre</w:t>
            </w:r>
            <w:bookmarkEnd w:id="490"/>
            <w:bookmarkEnd w:id="491"/>
          </w:p>
        </w:tc>
      </w:tr>
    </w:tbl>
    <w:p w14:paraId="74573BB7" w14:textId="77777777" w:rsidR="00806AB3" w:rsidRPr="00805104" w:rsidRDefault="00806AB3" w:rsidP="00806AB3">
      <w:pPr>
        <w:tabs>
          <w:tab w:val="right" w:pos="9000"/>
        </w:tabs>
        <w:ind w:left="90" w:firstLine="0"/>
        <w:rPr>
          <w:color w:val="000000" w:themeColor="text1"/>
        </w:rPr>
      </w:pPr>
      <w:r w:rsidRPr="00805104">
        <w:rPr>
          <w:i/>
          <w:iCs/>
          <w:color w:val="000000" w:themeColor="text1"/>
        </w:rPr>
        <w:t>[Le Soumissionnaire remplit ce formulaire de garantie d’offre conformément aux indications entre crochets]</w:t>
      </w:r>
    </w:p>
    <w:p w14:paraId="519AE486" w14:textId="77777777" w:rsidR="00806AB3" w:rsidRPr="00805104" w:rsidRDefault="00806AB3" w:rsidP="00806AB3">
      <w:pPr>
        <w:jc w:val="right"/>
        <w:rPr>
          <w:color w:val="000000" w:themeColor="text1"/>
        </w:rPr>
      </w:pPr>
      <w:r w:rsidRPr="00805104">
        <w:rPr>
          <w:color w:val="000000" w:themeColor="text1"/>
        </w:rPr>
        <w:t xml:space="preserve">Date </w:t>
      </w:r>
      <w:r w:rsidRPr="00805104">
        <w:rPr>
          <w:i/>
          <w:iCs/>
          <w:color w:val="000000" w:themeColor="text1"/>
        </w:rPr>
        <w:t>[insérer la date (jour, mois, année) de remise de l’offre]</w:t>
      </w:r>
    </w:p>
    <w:p w14:paraId="3E3DCB10" w14:textId="77777777" w:rsidR="00806AB3" w:rsidRPr="00805104" w:rsidRDefault="00806AB3" w:rsidP="00806AB3">
      <w:pPr>
        <w:ind w:right="72"/>
        <w:jc w:val="right"/>
        <w:rPr>
          <w:b/>
          <w:color w:val="000000" w:themeColor="text1"/>
        </w:rPr>
      </w:pPr>
      <w:r w:rsidRPr="00805104">
        <w:rPr>
          <w:color w:val="000000" w:themeColor="text1"/>
        </w:rPr>
        <w:t xml:space="preserve">AO No.: </w:t>
      </w:r>
      <w:r w:rsidRPr="00805104">
        <w:rPr>
          <w:bCs/>
          <w:i/>
          <w:iCs/>
          <w:color w:val="000000" w:themeColor="text1"/>
        </w:rPr>
        <w:t>[insérer le numéro de l’Appel d’Offres]</w:t>
      </w:r>
    </w:p>
    <w:p w14:paraId="63A3EB3E" w14:textId="77777777" w:rsidR="00806AB3" w:rsidRPr="00805104" w:rsidRDefault="00806AB3" w:rsidP="00806AB3">
      <w:pPr>
        <w:jc w:val="right"/>
        <w:rPr>
          <w:bCs/>
          <w:i/>
          <w:iCs/>
          <w:color w:val="000000" w:themeColor="text1"/>
          <w:spacing w:val="-4"/>
          <w:sz w:val="28"/>
        </w:rPr>
      </w:pPr>
      <w:r w:rsidRPr="00805104">
        <w:rPr>
          <w:color w:val="000000" w:themeColor="text1"/>
        </w:rPr>
        <w:t xml:space="preserve">Variante No. : </w:t>
      </w:r>
      <w:r w:rsidRPr="00805104">
        <w:rPr>
          <w:bCs/>
          <w:i/>
          <w:iCs/>
          <w:color w:val="000000" w:themeColor="text1"/>
          <w:spacing w:val="-4"/>
        </w:rPr>
        <w:t>[insérer le numéro d’identification si cette offre est proposée pour une variante]</w:t>
      </w:r>
    </w:p>
    <w:p w14:paraId="22849FD6" w14:textId="77777777" w:rsidR="00806AB3" w:rsidRPr="00805104" w:rsidRDefault="00806AB3" w:rsidP="00806AB3">
      <w:pPr>
        <w:rPr>
          <w:color w:val="000000" w:themeColor="text1"/>
        </w:rPr>
      </w:pPr>
    </w:p>
    <w:p w14:paraId="54F4A750" w14:textId="77777777" w:rsidR="00806AB3" w:rsidRPr="00805104" w:rsidRDefault="00806AB3" w:rsidP="00806AB3">
      <w:pPr>
        <w:rPr>
          <w:color w:val="000000" w:themeColor="text1"/>
        </w:rPr>
      </w:pPr>
      <w:r w:rsidRPr="00805104">
        <w:rPr>
          <w:color w:val="000000" w:themeColor="text1"/>
        </w:rPr>
        <w:t xml:space="preserve">A l’attention de </w:t>
      </w:r>
      <w:r w:rsidRPr="00805104">
        <w:rPr>
          <w:bCs/>
          <w:i/>
          <w:iCs/>
          <w:color w:val="000000" w:themeColor="text1"/>
          <w:szCs w:val="24"/>
        </w:rPr>
        <w:t xml:space="preserve">[insérer nom complet du </w:t>
      </w:r>
      <w:r w:rsidR="00113D64" w:rsidRPr="00805104">
        <w:rPr>
          <w:bCs/>
          <w:i/>
          <w:iCs/>
          <w:color w:val="000000" w:themeColor="text1"/>
          <w:szCs w:val="24"/>
        </w:rPr>
        <w:t>Maître d’Ouvrage</w:t>
      </w:r>
      <w:r w:rsidRPr="00805104">
        <w:rPr>
          <w:bCs/>
          <w:i/>
          <w:iCs/>
          <w:color w:val="000000" w:themeColor="text1"/>
          <w:szCs w:val="24"/>
        </w:rPr>
        <w:t>]</w:t>
      </w:r>
    </w:p>
    <w:p w14:paraId="48C38858" w14:textId="77777777" w:rsidR="00806AB3" w:rsidRPr="00805104" w:rsidRDefault="00806AB3" w:rsidP="00806AB3">
      <w:pPr>
        <w:rPr>
          <w:color w:val="000000" w:themeColor="text1"/>
        </w:rPr>
      </w:pPr>
      <w:r w:rsidRPr="00805104">
        <w:rPr>
          <w:color w:val="000000" w:themeColor="text1"/>
        </w:rPr>
        <w:t>Nous, soussignés, déclarons que :</w:t>
      </w:r>
    </w:p>
    <w:p w14:paraId="10528179" w14:textId="77777777" w:rsidR="00806AB3" w:rsidRPr="00805104" w:rsidRDefault="00806AB3" w:rsidP="00806AB3">
      <w:pPr>
        <w:tabs>
          <w:tab w:val="left" w:pos="540"/>
        </w:tabs>
        <w:rPr>
          <w:color w:val="000000" w:themeColor="text1"/>
        </w:rPr>
      </w:pPr>
      <w:r w:rsidRPr="00805104">
        <w:rPr>
          <w:color w:val="000000" w:themeColor="text1"/>
        </w:rPr>
        <w:t>1.</w:t>
      </w:r>
      <w:r w:rsidRPr="00805104">
        <w:rPr>
          <w:color w:val="000000" w:themeColor="text1"/>
        </w:rPr>
        <w:tab/>
        <w:t>Nous reconnaissons que les offres doivent être accompagnées d’une déclaration de garantie d’offre.</w:t>
      </w:r>
    </w:p>
    <w:p w14:paraId="483DA8D7" w14:textId="77777777" w:rsidR="00806AB3" w:rsidRPr="00805104" w:rsidRDefault="00806AB3" w:rsidP="00806AB3">
      <w:pPr>
        <w:tabs>
          <w:tab w:val="left" w:pos="540"/>
        </w:tabs>
        <w:rPr>
          <w:color w:val="000000" w:themeColor="text1"/>
        </w:rPr>
      </w:pPr>
      <w:r w:rsidRPr="00805104">
        <w:rPr>
          <w:color w:val="000000" w:themeColor="text1"/>
        </w:rPr>
        <w:t>2.</w:t>
      </w:r>
      <w:r w:rsidRPr="00805104">
        <w:rPr>
          <w:color w:val="000000" w:themeColor="text1"/>
        </w:rPr>
        <w:tab/>
        <w:t xml:space="preserve">Nous acceptons que nous ferons l’objet d’une suspension du droit de participer à tout appel d’offres ou de propositions en vue d’obtenir un marché de la part du </w:t>
      </w:r>
      <w:r w:rsidR="00113D64" w:rsidRPr="00805104">
        <w:rPr>
          <w:color w:val="000000" w:themeColor="text1"/>
        </w:rPr>
        <w:t>Maître d’Ouvrage</w:t>
      </w:r>
      <w:r w:rsidRPr="00805104">
        <w:rPr>
          <w:color w:val="000000" w:themeColor="text1"/>
        </w:rPr>
        <w:t xml:space="preserve"> pour une période de </w:t>
      </w:r>
      <w:r w:rsidRPr="00805104">
        <w:rPr>
          <w:bCs/>
          <w:i/>
          <w:iCs/>
          <w:color w:val="000000" w:themeColor="text1"/>
        </w:rPr>
        <w:t>[insérer nombre de mois ou d’années]</w:t>
      </w:r>
      <w:r w:rsidRPr="00805104">
        <w:rPr>
          <w:color w:val="000000" w:themeColor="text1"/>
        </w:rPr>
        <w:t xml:space="preserve"> commençant le </w:t>
      </w:r>
      <w:r w:rsidRPr="00805104">
        <w:rPr>
          <w:bCs/>
          <w:i/>
          <w:iCs/>
          <w:color w:val="000000" w:themeColor="text1"/>
        </w:rPr>
        <w:t>[insérer date],</w:t>
      </w:r>
      <w:r w:rsidRPr="00805104">
        <w:rPr>
          <w:color w:val="000000" w:themeColor="text1"/>
        </w:rPr>
        <w:t xml:space="preserve"> si nous n’exécutons pas une des obligations auxquelles nous sommes tenus en vertu de l’Offre, à savoir :</w:t>
      </w:r>
    </w:p>
    <w:p w14:paraId="00832E8E" w14:textId="77777777" w:rsidR="00806AB3" w:rsidRPr="00805104" w:rsidRDefault="00806AB3" w:rsidP="00806AB3">
      <w:pPr>
        <w:ind w:left="1080" w:hanging="540"/>
        <w:rPr>
          <w:color w:val="000000" w:themeColor="text1"/>
        </w:rPr>
      </w:pPr>
      <w:r w:rsidRPr="00805104">
        <w:rPr>
          <w:color w:val="000000" w:themeColor="text1"/>
        </w:rPr>
        <w:t>a)</w:t>
      </w:r>
      <w:r w:rsidRPr="00805104">
        <w:rPr>
          <w:color w:val="000000" w:themeColor="text1"/>
        </w:rPr>
        <w:tab/>
        <w:t>si nous retirons l’Offre</w:t>
      </w:r>
      <w:r w:rsidR="001A08AF" w:rsidRPr="00805104">
        <w:rPr>
          <w:color w:val="000000" w:themeColor="text1"/>
        </w:rPr>
        <w:t xml:space="preserve"> </w:t>
      </w:r>
      <w:r w:rsidR="00C726BA" w:rsidRPr="00805104">
        <w:rPr>
          <w:color w:val="000000" w:themeColor="text1"/>
        </w:rPr>
        <w:t>avant l</w:t>
      </w:r>
      <w:r w:rsidR="00167E90" w:rsidRPr="00805104">
        <w:rPr>
          <w:color w:val="000000" w:themeColor="text1"/>
        </w:rPr>
        <w:t>a</w:t>
      </w:r>
      <w:r w:rsidR="00C726BA" w:rsidRPr="00805104">
        <w:rPr>
          <w:color w:val="000000" w:themeColor="text1"/>
        </w:rPr>
        <w:t xml:space="preserve"> date d’expiration de la validité de l’Offre </w:t>
      </w:r>
      <w:r w:rsidRPr="00805104">
        <w:rPr>
          <w:color w:val="000000" w:themeColor="text1"/>
        </w:rPr>
        <w:t xml:space="preserve"> que nous avons spécifiée dans le formulaire d’offre </w:t>
      </w:r>
      <w:r w:rsidR="00C726BA" w:rsidRPr="00805104">
        <w:rPr>
          <w:color w:val="000000" w:themeColor="text1"/>
        </w:rPr>
        <w:t>ou de toute autre dat</w:t>
      </w:r>
      <w:r w:rsidR="00B33C72" w:rsidRPr="00805104">
        <w:rPr>
          <w:color w:val="000000" w:themeColor="text1"/>
        </w:rPr>
        <w:t xml:space="preserve">e </w:t>
      </w:r>
      <w:r w:rsidR="00167E90" w:rsidRPr="00805104">
        <w:rPr>
          <w:color w:val="000000" w:themeColor="text1"/>
        </w:rPr>
        <w:t>prorogée</w:t>
      </w:r>
      <w:r w:rsidR="00B33C72" w:rsidRPr="00805104">
        <w:rPr>
          <w:color w:val="000000" w:themeColor="text1"/>
        </w:rPr>
        <w:t xml:space="preserve"> par nous</w:t>
      </w:r>
      <w:r w:rsidRPr="00805104">
        <w:rPr>
          <w:color w:val="000000" w:themeColor="text1"/>
        </w:rPr>
        <w:t>; ou</w:t>
      </w:r>
    </w:p>
    <w:p w14:paraId="439DA705" w14:textId="77777777" w:rsidR="00806AB3" w:rsidRPr="00805104" w:rsidRDefault="00806AB3" w:rsidP="00806AB3">
      <w:pPr>
        <w:ind w:left="1080" w:hanging="540"/>
        <w:rPr>
          <w:color w:val="000000" w:themeColor="text1"/>
        </w:rPr>
      </w:pPr>
      <w:r w:rsidRPr="00805104">
        <w:rPr>
          <w:color w:val="000000" w:themeColor="text1"/>
        </w:rPr>
        <w:t>b)</w:t>
      </w:r>
      <w:r w:rsidRPr="00805104">
        <w:rPr>
          <w:color w:val="000000" w:themeColor="text1"/>
        </w:rPr>
        <w:tab/>
        <w:t xml:space="preserve">si nous étant vu notifier l’acceptation de l’Offre par le </w:t>
      </w:r>
      <w:r w:rsidR="00113D64" w:rsidRPr="00805104">
        <w:rPr>
          <w:color w:val="000000" w:themeColor="text1"/>
        </w:rPr>
        <w:t>Maître d’Ouvrage</w:t>
      </w:r>
      <w:r w:rsidRPr="00805104">
        <w:rPr>
          <w:color w:val="000000" w:themeColor="text1"/>
        </w:rPr>
        <w:t xml:space="preserve"> </w:t>
      </w:r>
      <w:r w:rsidR="00B33C72" w:rsidRPr="00805104">
        <w:rPr>
          <w:color w:val="000000" w:themeColor="text1"/>
        </w:rPr>
        <w:t>avant la date d’expiation de l’Offre dans</w:t>
      </w:r>
      <w:r w:rsidR="001A08AF" w:rsidRPr="00805104">
        <w:rPr>
          <w:color w:val="000000" w:themeColor="text1"/>
        </w:rPr>
        <w:t xml:space="preserve"> </w:t>
      </w:r>
      <w:r w:rsidR="00B33C72" w:rsidRPr="00805104">
        <w:rPr>
          <w:color w:val="000000" w:themeColor="text1"/>
        </w:rPr>
        <w:t xml:space="preserve">le formulaire d’offre ou toute autre date </w:t>
      </w:r>
      <w:r w:rsidR="00167E90" w:rsidRPr="00805104">
        <w:rPr>
          <w:color w:val="000000" w:themeColor="text1"/>
        </w:rPr>
        <w:t>prorogée</w:t>
      </w:r>
      <w:r w:rsidR="00B33C72" w:rsidRPr="00805104">
        <w:rPr>
          <w:color w:val="000000" w:themeColor="text1"/>
        </w:rPr>
        <w:t xml:space="preserve"> par nous, </w:t>
      </w:r>
      <w:r w:rsidRPr="00805104">
        <w:rPr>
          <w:color w:val="000000" w:themeColor="text1"/>
        </w:rPr>
        <w:t xml:space="preserve"> nous : (i) ne signons pas le Marché ; ou (ii) ne fournissons pas la garantie de bonne exécution, et si nous sommes tenus de le faire nous ne fournissons pas la garantie de performance environnementale</w:t>
      </w:r>
      <w:r w:rsidR="00B33C72" w:rsidRPr="00805104">
        <w:rPr>
          <w:color w:val="000000" w:themeColor="text1"/>
        </w:rPr>
        <w:t xml:space="preserve"> et</w:t>
      </w:r>
      <w:r w:rsidRPr="00805104">
        <w:rPr>
          <w:color w:val="000000" w:themeColor="text1"/>
        </w:rPr>
        <w:t xml:space="preserve"> sociale (ES) ainsi qu’il est prévu dans les Instructions aux soumissionnaires.</w:t>
      </w:r>
    </w:p>
    <w:p w14:paraId="121D55D1" w14:textId="68D6FDF2" w:rsidR="00806AB3" w:rsidRPr="00805104" w:rsidRDefault="00806AB3" w:rsidP="00806AB3">
      <w:pPr>
        <w:tabs>
          <w:tab w:val="left" w:pos="540"/>
        </w:tabs>
        <w:rPr>
          <w:color w:val="000000" w:themeColor="text1"/>
        </w:rPr>
      </w:pPr>
      <w:r w:rsidRPr="00805104">
        <w:rPr>
          <w:color w:val="000000" w:themeColor="text1"/>
        </w:rPr>
        <w:t>3.</w:t>
      </w:r>
      <w:r w:rsidRPr="00805104">
        <w:rPr>
          <w:color w:val="000000" w:themeColor="text1"/>
        </w:rPr>
        <w:tab/>
        <w:t xml:space="preserve">La présente garantie expirera si le marché ne nous est pas attribué, à la première des dates suivantes : (i) lorsque nous recevrons copie de votre notification du nom du soumissionnaire retenu, ou (ii) </w:t>
      </w:r>
      <w:r w:rsidR="005C4459" w:rsidRPr="00805104">
        <w:rPr>
          <w:color w:val="000000" w:themeColor="text1"/>
        </w:rPr>
        <w:t>trente</w:t>
      </w:r>
      <w:r w:rsidRPr="00805104">
        <w:rPr>
          <w:color w:val="000000" w:themeColor="text1"/>
        </w:rPr>
        <w:t xml:space="preserve"> (</w:t>
      </w:r>
      <w:r w:rsidR="005C4459" w:rsidRPr="00805104">
        <w:rPr>
          <w:color w:val="000000" w:themeColor="text1"/>
        </w:rPr>
        <w:t>30</w:t>
      </w:r>
      <w:r w:rsidRPr="00805104">
        <w:rPr>
          <w:color w:val="000000" w:themeColor="text1"/>
        </w:rPr>
        <w:t>) jours suivant l</w:t>
      </w:r>
      <w:r w:rsidR="00B33C72" w:rsidRPr="00805104">
        <w:rPr>
          <w:color w:val="000000" w:themeColor="text1"/>
        </w:rPr>
        <w:t>a date d’expiration de la validité de notre Offre</w:t>
      </w:r>
      <w:r w:rsidRPr="00805104">
        <w:rPr>
          <w:color w:val="000000" w:themeColor="text1"/>
        </w:rPr>
        <w:t>.</w:t>
      </w:r>
    </w:p>
    <w:p w14:paraId="0A72008E" w14:textId="77777777" w:rsidR="00806AB3" w:rsidRPr="00805104" w:rsidRDefault="00806AB3" w:rsidP="00806AB3">
      <w:pPr>
        <w:tabs>
          <w:tab w:val="left" w:pos="540"/>
        </w:tabs>
        <w:rPr>
          <w:color w:val="000000" w:themeColor="text1"/>
        </w:rPr>
      </w:pPr>
      <w:r w:rsidRPr="00805104">
        <w:rPr>
          <w:color w:val="000000" w:themeColor="text1"/>
        </w:rPr>
        <w:t>4.</w:t>
      </w:r>
      <w:r w:rsidRPr="00805104">
        <w:rPr>
          <w:color w:val="000000" w:themeColor="text1"/>
        </w:rPr>
        <w:tab/>
        <w:t xml:space="preserve">Il est entendu que si nous sommes un groupement d’entreprises, la déclaration de garantie d’offre doit être au nom du groupement qui soumet l’offre. Si le groupement n’a pas été formellement constitué lors du dépôt d’offre, la déclaration de garantie de l’offre doit être au nom de tous les futurs membres du groupement nommés dans la lettre d’intention. </w:t>
      </w:r>
    </w:p>
    <w:p w14:paraId="528C01F4" w14:textId="77777777" w:rsidR="00806AB3" w:rsidRPr="00805104" w:rsidRDefault="00806AB3" w:rsidP="00806AB3">
      <w:pPr>
        <w:tabs>
          <w:tab w:val="right" w:pos="4140"/>
          <w:tab w:val="left" w:pos="4500"/>
          <w:tab w:val="right" w:pos="9000"/>
        </w:tabs>
        <w:rPr>
          <w:color w:val="000000" w:themeColor="text1"/>
        </w:rPr>
      </w:pPr>
    </w:p>
    <w:p w14:paraId="6033DA96" w14:textId="77777777" w:rsidR="0014042A" w:rsidRPr="00805104" w:rsidRDefault="0014042A" w:rsidP="0014042A">
      <w:pPr>
        <w:tabs>
          <w:tab w:val="right" w:pos="4140"/>
          <w:tab w:val="left" w:pos="4500"/>
          <w:tab w:val="right" w:pos="9000"/>
        </w:tabs>
        <w:rPr>
          <w:color w:val="000000" w:themeColor="text1"/>
        </w:rPr>
      </w:pPr>
      <w:r w:rsidRPr="00805104">
        <w:rPr>
          <w:color w:val="000000" w:themeColor="text1"/>
        </w:rPr>
        <w:t>Nom du Soumissionnaire*……………………………………………………….</w:t>
      </w:r>
    </w:p>
    <w:p w14:paraId="40558A61" w14:textId="77777777" w:rsidR="0014042A" w:rsidRPr="00805104" w:rsidRDefault="0014042A" w:rsidP="0014042A">
      <w:pPr>
        <w:tabs>
          <w:tab w:val="right" w:pos="4140"/>
          <w:tab w:val="left" w:pos="4500"/>
          <w:tab w:val="right" w:pos="9000"/>
        </w:tabs>
        <w:rPr>
          <w:color w:val="000000" w:themeColor="text1"/>
        </w:rPr>
      </w:pPr>
      <w:r w:rsidRPr="00805104">
        <w:rPr>
          <w:color w:val="000000" w:themeColor="text1"/>
        </w:rPr>
        <w:lastRenderedPageBreak/>
        <w:t xml:space="preserve">Nom </w:t>
      </w:r>
      <w:r w:rsidRPr="00805104">
        <w:rPr>
          <w:bCs/>
          <w:i/>
          <w:iCs/>
          <w:color w:val="000000" w:themeColor="text1"/>
        </w:rPr>
        <w:t>[insérer le nom complet de la personne autorisée à signer la déclaration de garantie d’offre au nom du Soumissionnaire**]</w:t>
      </w:r>
    </w:p>
    <w:p w14:paraId="2CAA7592" w14:textId="77777777" w:rsidR="0014042A" w:rsidRPr="00805104" w:rsidRDefault="0014042A" w:rsidP="0014042A">
      <w:pPr>
        <w:tabs>
          <w:tab w:val="right" w:pos="4140"/>
          <w:tab w:val="left" w:pos="4500"/>
          <w:tab w:val="right" w:pos="9000"/>
        </w:tabs>
        <w:rPr>
          <w:color w:val="000000" w:themeColor="text1"/>
        </w:rPr>
      </w:pPr>
      <w:r w:rsidRPr="00805104">
        <w:rPr>
          <w:color w:val="000000" w:themeColor="text1"/>
        </w:rPr>
        <w:t xml:space="preserve">En tant que </w:t>
      </w:r>
      <w:r w:rsidRPr="00805104">
        <w:rPr>
          <w:bCs/>
          <w:i/>
          <w:iCs/>
          <w:color w:val="000000" w:themeColor="text1"/>
        </w:rPr>
        <w:t>[indiquer la capacité du signataire]</w:t>
      </w:r>
    </w:p>
    <w:p w14:paraId="226D1CB6" w14:textId="77777777" w:rsidR="0014042A" w:rsidRPr="00805104" w:rsidRDefault="0014042A" w:rsidP="0014042A">
      <w:pPr>
        <w:pStyle w:val="i"/>
        <w:tabs>
          <w:tab w:val="left" w:pos="1188"/>
          <w:tab w:val="left" w:pos="2394"/>
          <w:tab w:val="left" w:pos="4209"/>
          <w:tab w:val="left" w:pos="5238"/>
          <w:tab w:val="left" w:pos="7632"/>
          <w:tab w:val="left" w:pos="7868"/>
          <w:tab w:val="left" w:pos="9468"/>
        </w:tabs>
        <w:rPr>
          <w:rFonts w:ascii="Times New Roman" w:hAnsi="Times New Roman"/>
          <w:color w:val="000000" w:themeColor="text1"/>
          <w:lang w:val="fr-FR"/>
        </w:rPr>
      </w:pPr>
      <w:r w:rsidRPr="00805104">
        <w:rPr>
          <w:rFonts w:ascii="Times New Roman" w:hAnsi="Times New Roman"/>
          <w:color w:val="000000" w:themeColor="text1"/>
          <w:lang w:val="fr-FR"/>
        </w:rPr>
        <w:t xml:space="preserve">Signé </w:t>
      </w:r>
      <w:r w:rsidRPr="00805104">
        <w:rPr>
          <w:rFonts w:ascii="Times New Roman" w:hAnsi="Times New Roman"/>
          <w:i/>
          <w:iCs/>
          <w:color w:val="000000" w:themeColor="text1"/>
          <w:lang w:val="fr-FR"/>
        </w:rPr>
        <w:t>[signature de la personne dont le nom et le titre figurent ci-dessus]</w:t>
      </w:r>
    </w:p>
    <w:p w14:paraId="4EF32E36" w14:textId="77777777" w:rsidR="0014042A" w:rsidRPr="00805104" w:rsidRDefault="0014042A" w:rsidP="0014042A">
      <w:pPr>
        <w:tabs>
          <w:tab w:val="left" w:pos="5238"/>
          <w:tab w:val="left" w:pos="5474"/>
          <w:tab w:val="left" w:pos="9468"/>
        </w:tabs>
        <w:rPr>
          <w:color w:val="000000" w:themeColor="text1"/>
        </w:rPr>
      </w:pPr>
    </w:p>
    <w:p w14:paraId="62409B04" w14:textId="77777777" w:rsidR="0014042A" w:rsidRPr="00805104"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themeColor="text1"/>
          <w:szCs w:val="24"/>
        </w:rPr>
      </w:pPr>
      <w:r w:rsidRPr="00805104">
        <w:rPr>
          <w:color w:val="000000" w:themeColor="text1"/>
        </w:rPr>
        <w:t xml:space="preserve">En date du _________________ jour de ____________________, </w:t>
      </w:r>
      <w:r w:rsidRPr="00805104">
        <w:rPr>
          <w:i/>
          <w:iCs/>
          <w:color w:val="000000" w:themeColor="text1"/>
        </w:rPr>
        <w:t xml:space="preserve">______. </w:t>
      </w:r>
      <w:r w:rsidRPr="00805104">
        <w:rPr>
          <w:i/>
          <w:iCs/>
          <w:color w:val="000000" w:themeColor="text1"/>
          <w:szCs w:val="24"/>
        </w:rPr>
        <w:t>[insérer la date]</w:t>
      </w:r>
    </w:p>
    <w:p w14:paraId="6387DAA4" w14:textId="77777777" w:rsidR="0014042A" w:rsidRPr="00805104"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p>
    <w:p w14:paraId="6DDBBEE2" w14:textId="77777777" w:rsidR="0014042A" w:rsidRPr="00805104" w:rsidRDefault="0014042A" w:rsidP="0014042A">
      <w:pPr>
        <w:ind w:left="0" w:firstLine="0"/>
        <w:rPr>
          <w:color w:val="000000" w:themeColor="text1"/>
          <w:szCs w:val="24"/>
        </w:rPr>
      </w:pPr>
      <w:r w:rsidRPr="00805104">
        <w:rPr>
          <w:color w:val="000000" w:themeColor="text1"/>
          <w:szCs w:val="24"/>
        </w:rPr>
        <w:t>* : Lorsque l’Offre est soumise par un GE, indiquer le nom du GE en tant que Soumissionnaire.</w:t>
      </w:r>
    </w:p>
    <w:p w14:paraId="2236E73A" w14:textId="77777777" w:rsidR="005F343C" w:rsidRPr="00805104" w:rsidRDefault="0014042A" w:rsidP="0014042A">
      <w:pPr>
        <w:rPr>
          <w:color w:val="000000" w:themeColor="text1"/>
          <w:szCs w:val="24"/>
        </w:rPr>
      </w:pPr>
      <w:r w:rsidRPr="00805104">
        <w:rPr>
          <w:color w:val="000000" w:themeColor="text1"/>
          <w:szCs w:val="24"/>
        </w:rPr>
        <w:t xml:space="preserve">** : La personne signataire de la déclaration de garantie d’offre doit détenir la procuration fournie par le Soumissionnaire qui sera jointe à l’Offre. </w:t>
      </w:r>
    </w:p>
    <w:p w14:paraId="2F51711E" w14:textId="77777777" w:rsidR="007A3613" w:rsidRPr="00805104" w:rsidRDefault="005F343C" w:rsidP="005F343C">
      <w:pPr>
        <w:ind w:left="0" w:firstLine="0"/>
        <w:jc w:val="left"/>
        <w:rPr>
          <w:b/>
          <w:color w:val="000000" w:themeColor="text1"/>
          <w:szCs w:val="24"/>
        </w:rPr>
      </w:pPr>
      <w:r w:rsidRPr="00805104">
        <w:rPr>
          <w:i/>
          <w:color w:val="000000" w:themeColor="text1"/>
          <w:szCs w:val="24"/>
        </w:rPr>
        <w:t xml:space="preserve">[Note : Dans le cas d’un groupement, la Déclaration de Garantie d’Offre doit être au nom de tous les membres du groupement soumettant l’Offre.] </w:t>
      </w:r>
      <w:r w:rsidR="007A3613" w:rsidRPr="00805104">
        <w:rPr>
          <w:color w:val="000000" w:themeColor="text1"/>
          <w:szCs w:val="24"/>
        </w:rPr>
        <w:br w:type="page"/>
      </w:r>
    </w:p>
    <w:p w14:paraId="626D4597" w14:textId="77777777" w:rsidR="00C82AF7" w:rsidRPr="00805104" w:rsidRDefault="00C82AF7" w:rsidP="00C82AF7">
      <w:pPr>
        <w:pStyle w:val="Style8"/>
        <w:suppressAutoHyphens/>
        <w:rPr>
          <w:color w:val="000000" w:themeColor="text1"/>
          <w:sz w:val="24"/>
          <w:szCs w:val="24"/>
        </w:rPr>
      </w:pPr>
    </w:p>
    <w:p w14:paraId="1513ACD1" w14:textId="77777777" w:rsidR="00C82AF7" w:rsidRPr="00805104" w:rsidRDefault="009B184B" w:rsidP="009B184B">
      <w:pPr>
        <w:pStyle w:val="00SectionIVTitle"/>
        <w:rPr>
          <w:color w:val="000000" w:themeColor="text1"/>
        </w:rPr>
      </w:pPr>
      <w:bookmarkStart w:id="492" w:name="_Toc487641616"/>
      <w:bookmarkStart w:id="493" w:name="_Toc37951688"/>
      <w:r w:rsidRPr="00805104">
        <w:rPr>
          <w:color w:val="000000" w:themeColor="text1"/>
        </w:rPr>
        <w:t>Proposition Technique</w:t>
      </w:r>
      <w:bookmarkEnd w:id="492"/>
      <w:bookmarkEnd w:id="493"/>
    </w:p>
    <w:tbl>
      <w:tblPr>
        <w:tblW w:w="0" w:type="auto"/>
        <w:tblLayout w:type="fixed"/>
        <w:tblLook w:val="0000" w:firstRow="0" w:lastRow="0" w:firstColumn="0" w:lastColumn="0" w:noHBand="0" w:noVBand="0"/>
      </w:tblPr>
      <w:tblGrid>
        <w:gridCol w:w="9198"/>
      </w:tblGrid>
      <w:tr w:rsidR="00806AB3" w:rsidRPr="00805104" w14:paraId="69B0794D" w14:textId="77777777" w:rsidTr="00806AB3">
        <w:trPr>
          <w:trHeight w:val="561"/>
        </w:trPr>
        <w:tc>
          <w:tcPr>
            <w:tcW w:w="9198" w:type="dxa"/>
            <w:tcBorders>
              <w:top w:val="nil"/>
              <w:left w:val="nil"/>
              <w:bottom w:val="nil"/>
              <w:right w:val="nil"/>
            </w:tcBorders>
          </w:tcPr>
          <w:p w14:paraId="2ED9842D" w14:textId="77777777" w:rsidR="00806AB3" w:rsidRPr="00805104" w:rsidRDefault="00806AB3" w:rsidP="006605D2">
            <w:pPr>
              <w:pStyle w:val="00SectionIVSubtitle"/>
              <w:tabs>
                <w:tab w:val="left" w:pos="5812"/>
              </w:tabs>
              <w:rPr>
                <w:color w:val="000000" w:themeColor="text1"/>
                <w:lang w:val="fr-FR"/>
              </w:rPr>
            </w:pPr>
            <w:bookmarkStart w:id="494" w:name="_Toc327863868"/>
            <w:bookmarkStart w:id="495" w:name="_Toc483210387"/>
            <w:bookmarkStart w:id="496" w:name="_Toc487641615"/>
            <w:bookmarkStart w:id="497" w:name="_Toc37951689"/>
            <w:r w:rsidRPr="00805104">
              <w:rPr>
                <w:color w:val="000000" w:themeColor="text1"/>
                <w:lang w:val="fr-FR"/>
              </w:rPr>
              <w:t>Formulaires de la Proposition technique</w:t>
            </w:r>
            <w:bookmarkEnd w:id="494"/>
            <w:bookmarkEnd w:id="495"/>
            <w:bookmarkEnd w:id="496"/>
            <w:bookmarkEnd w:id="497"/>
          </w:p>
        </w:tc>
      </w:tr>
    </w:tbl>
    <w:p w14:paraId="322A7FB3" w14:textId="77777777" w:rsidR="00806AB3" w:rsidRPr="00805104" w:rsidRDefault="00806AB3" w:rsidP="00806AB3">
      <w:pPr>
        <w:tabs>
          <w:tab w:val="left" w:pos="5238"/>
          <w:tab w:val="left" w:pos="5474"/>
          <w:tab w:val="left" w:pos="9468"/>
        </w:tabs>
        <w:spacing w:after="240"/>
        <w:ind w:left="450" w:firstLine="0"/>
        <w:jc w:val="left"/>
        <w:rPr>
          <w:b/>
          <w:color w:val="000000" w:themeColor="text1"/>
          <w:sz w:val="28"/>
        </w:rPr>
      </w:pPr>
    </w:p>
    <w:p w14:paraId="2371D21E"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 xml:space="preserve">Personnel Clé Proposé </w:t>
      </w:r>
    </w:p>
    <w:p w14:paraId="60968570"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Matériel - Formulaire MAT</w:t>
      </w:r>
    </w:p>
    <w:p w14:paraId="098A10E7"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Organisation des travaux sur site</w:t>
      </w:r>
    </w:p>
    <w:p w14:paraId="10B72106"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Méthode de réalisation</w:t>
      </w:r>
    </w:p>
    <w:p w14:paraId="5C7A9202"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 xml:space="preserve">Programme/Calendrier de Mobilisation </w:t>
      </w:r>
    </w:p>
    <w:p w14:paraId="654044B8"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 xml:space="preserve">Programme/Calendrier de Construction </w:t>
      </w:r>
    </w:p>
    <w:p w14:paraId="6D99398E"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Stratégies de gestion et Plans de mise en œuvre ES</w:t>
      </w:r>
    </w:p>
    <w:p w14:paraId="2A420050"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 xml:space="preserve">Code de Conduite (ES) </w:t>
      </w:r>
    </w:p>
    <w:p w14:paraId="4112BD20" w14:textId="77777777" w:rsidR="00806AB3" w:rsidRPr="00805104" w:rsidRDefault="00806AB3" w:rsidP="00806AB3">
      <w:pPr>
        <w:numPr>
          <w:ilvl w:val="0"/>
          <w:numId w:val="25"/>
        </w:numPr>
        <w:tabs>
          <w:tab w:val="left" w:pos="5238"/>
          <w:tab w:val="left" w:pos="5474"/>
          <w:tab w:val="left" w:pos="9468"/>
        </w:tabs>
        <w:spacing w:after="240"/>
        <w:jc w:val="left"/>
        <w:rPr>
          <w:b/>
          <w:color w:val="000000" w:themeColor="text1"/>
          <w:sz w:val="28"/>
        </w:rPr>
      </w:pPr>
      <w:r w:rsidRPr="00805104">
        <w:rPr>
          <w:b/>
          <w:color w:val="000000" w:themeColor="text1"/>
          <w:sz w:val="28"/>
        </w:rPr>
        <w:t>Autres</w:t>
      </w:r>
    </w:p>
    <w:p w14:paraId="06EE5A15" w14:textId="77777777" w:rsidR="00C82AF7" w:rsidRPr="00805104" w:rsidRDefault="00C82AF7" w:rsidP="00C82AF7">
      <w:pPr>
        <w:pStyle w:val="SectionVHeader"/>
        <w:ind w:left="187"/>
        <w:jc w:val="left"/>
        <w:rPr>
          <w:color w:val="000000" w:themeColor="text1"/>
          <w:sz w:val="20"/>
          <w:lang w:val="fr-FR"/>
        </w:rPr>
      </w:pPr>
    </w:p>
    <w:p w14:paraId="010288DC" w14:textId="77777777" w:rsidR="00C82AF7" w:rsidRPr="00805104" w:rsidRDefault="00C82AF7" w:rsidP="00C82AF7">
      <w:pPr>
        <w:rPr>
          <w:b/>
          <w:color w:val="000000" w:themeColor="text1"/>
          <w:sz w:val="32"/>
        </w:rPr>
      </w:pPr>
      <w:bookmarkStart w:id="498" w:name="_Toc138144063"/>
      <w:bookmarkStart w:id="499" w:name="_Toc446329308"/>
      <w:r w:rsidRPr="00805104">
        <w:rPr>
          <w:color w:val="000000" w:themeColor="text1"/>
        </w:rPr>
        <w:br w:type="page"/>
      </w:r>
    </w:p>
    <w:p w14:paraId="5949205C" w14:textId="77777777" w:rsidR="00DB7B7D" w:rsidRPr="00805104" w:rsidRDefault="00DB7B7D" w:rsidP="00DB7B7D">
      <w:pPr>
        <w:spacing w:after="0"/>
        <w:ind w:left="0" w:firstLine="0"/>
        <w:jc w:val="center"/>
        <w:outlineLvl w:val="0"/>
        <w:rPr>
          <w:rFonts w:eastAsia="SimSun"/>
          <w:b/>
          <w:smallCaps/>
          <w:color w:val="000000" w:themeColor="text1"/>
          <w:sz w:val="36"/>
          <w:lang w:eastAsia="en-US"/>
        </w:rPr>
      </w:pPr>
      <w:bookmarkStart w:id="500" w:name="_Toc478838299"/>
      <w:bookmarkEnd w:id="479"/>
      <w:bookmarkEnd w:id="480"/>
      <w:bookmarkEnd w:id="498"/>
      <w:bookmarkEnd w:id="499"/>
      <w:r w:rsidRPr="00805104">
        <w:rPr>
          <w:rFonts w:eastAsia="SimSun"/>
          <w:b/>
          <w:smallCaps/>
          <w:color w:val="000000" w:themeColor="text1"/>
          <w:sz w:val="36"/>
          <w:lang w:eastAsia="en-US"/>
        </w:rPr>
        <w:lastRenderedPageBreak/>
        <w:t>Modèle PER -1</w:t>
      </w:r>
    </w:p>
    <w:p w14:paraId="656B4B5A" w14:textId="77777777" w:rsidR="00DB7B7D" w:rsidRPr="00805104" w:rsidRDefault="00DB7B7D" w:rsidP="002B3FD2">
      <w:pPr>
        <w:pStyle w:val="Style8"/>
        <w:suppressAutoHyphens/>
        <w:rPr>
          <w:color w:val="000000" w:themeColor="text1"/>
          <w:sz w:val="24"/>
          <w:szCs w:val="24"/>
        </w:rPr>
      </w:pPr>
    </w:p>
    <w:p w14:paraId="6036B082" w14:textId="77777777" w:rsidR="00DE5C38" w:rsidRPr="00805104" w:rsidRDefault="00DE5C38" w:rsidP="002101EA">
      <w:pPr>
        <w:pStyle w:val="Style8"/>
        <w:rPr>
          <w:color w:val="000000" w:themeColor="text1"/>
          <w:sz w:val="32"/>
          <w:szCs w:val="32"/>
        </w:rPr>
      </w:pPr>
      <w:r w:rsidRPr="00805104">
        <w:rPr>
          <w:color w:val="000000" w:themeColor="text1"/>
          <w:sz w:val="32"/>
          <w:szCs w:val="32"/>
        </w:rPr>
        <w:t>Personnel Clé</w:t>
      </w:r>
      <w:bookmarkEnd w:id="500"/>
      <w:r w:rsidRPr="00805104">
        <w:rPr>
          <w:color w:val="000000" w:themeColor="text1"/>
          <w:sz w:val="32"/>
          <w:szCs w:val="32"/>
        </w:rPr>
        <w:t xml:space="preserve"> </w:t>
      </w:r>
    </w:p>
    <w:p w14:paraId="2D1E4BE3" w14:textId="77777777" w:rsidR="00335408" w:rsidRPr="00805104" w:rsidRDefault="00335408" w:rsidP="002B3FD2">
      <w:pPr>
        <w:tabs>
          <w:tab w:val="left" w:pos="2127"/>
        </w:tabs>
        <w:suppressAutoHyphens/>
        <w:spacing w:before="120" w:after="120"/>
        <w:ind w:left="0" w:firstLine="0"/>
        <w:rPr>
          <w:color w:val="000000" w:themeColor="text1"/>
          <w:szCs w:val="24"/>
        </w:rPr>
      </w:pPr>
    </w:p>
    <w:p w14:paraId="7E520313" w14:textId="77777777" w:rsidR="00DE5C38" w:rsidRPr="00805104" w:rsidRDefault="00DE5C38" w:rsidP="002B3FD2">
      <w:pPr>
        <w:tabs>
          <w:tab w:val="left" w:pos="2127"/>
        </w:tabs>
        <w:suppressAutoHyphens/>
        <w:spacing w:before="120" w:after="120"/>
        <w:ind w:left="0" w:firstLine="0"/>
        <w:rPr>
          <w:color w:val="000000" w:themeColor="text1"/>
          <w:szCs w:val="24"/>
        </w:rPr>
      </w:pPr>
      <w:r w:rsidRPr="00805104">
        <w:rPr>
          <w:color w:val="000000" w:themeColor="text1"/>
          <w:szCs w:val="24"/>
        </w:rPr>
        <w:t>Le Soumissionnaire devra fournir le nom et les détails demandés pour les Personnels-clés qualifiés pour exécuter le marché. Les renseignements concernant leur expérience devront être fournis dans le Formulaire PER-2 ci-après, pour chaque candidat.</w:t>
      </w:r>
    </w:p>
    <w:p w14:paraId="2B4CF846" w14:textId="77777777" w:rsidR="00DE5C38" w:rsidRPr="00805104" w:rsidRDefault="00DE5C38" w:rsidP="002B3FD2">
      <w:pPr>
        <w:suppressAutoHyphens/>
        <w:spacing w:after="120"/>
        <w:ind w:left="86" w:hanging="86"/>
        <w:rPr>
          <w:b/>
          <w:color w:val="000000" w:themeColor="text1"/>
          <w:szCs w:val="24"/>
        </w:rPr>
      </w:pPr>
      <w:r w:rsidRPr="00805104">
        <w:rPr>
          <w:b/>
          <w:color w:val="000000" w:themeColor="text1"/>
          <w:szCs w:val="24"/>
        </w:rPr>
        <w:t>Personnel - Clé</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890"/>
        <w:gridCol w:w="10"/>
        <w:gridCol w:w="6470"/>
      </w:tblGrid>
      <w:tr w:rsidR="00DE5C38" w:rsidRPr="00805104" w14:paraId="5C022A3A" w14:textId="77777777" w:rsidTr="00A736A8">
        <w:trPr>
          <w:cantSplit/>
        </w:trPr>
        <w:tc>
          <w:tcPr>
            <w:tcW w:w="720" w:type="dxa"/>
            <w:tcBorders>
              <w:top w:val="single" w:sz="6" w:space="0" w:color="auto"/>
              <w:left w:val="single" w:sz="6" w:space="0" w:color="auto"/>
              <w:bottom w:val="nil"/>
              <w:right w:val="nil"/>
            </w:tcBorders>
            <w:hideMark/>
          </w:tcPr>
          <w:p w14:paraId="42DD5F62"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1.</w:t>
            </w:r>
          </w:p>
        </w:tc>
        <w:tc>
          <w:tcPr>
            <w:tcW w:w="8370" w:type="dxa"/>
            <w:gridSpan w:val="3"/>
            <w:tcBorders>
              <w:top w:val="single" w:sz="6" w:space="0" w:color="auto"/>
              <w:left w:val="single" w:sz="6" w:space="0" w:color="auto"/>
              <w:bottom w:val="nil"/>
              <w:right w:val="single" w:sz="6" w:space="0" w:color="auto"/>
            </w:tcBorders>
            <w:hideMark/>
          </w:tcPr>
          <w:p w14:paraId="41A11728" w14:textId="77777777" w:rsidR="00DE5C38" w:rsidRPr="00805104" w:rsidRDefault="00DE5C38" w:rsidP="00DB7B7D">
            <w:pPr>
              <w:suppressAutoHyphens/>
              <w:spacing w:before="120" w:after="120"/>
              <w:rPr>
                <w:b/>
                <w:bCs/>
                <w:color w:val="000000" w:themeColor="text1"/>
                <w:sz w:val="20"/>
              </w:rPr>
            </w:pPr>
            <w:r w:rsidRPr="00805104">
              <w:rPr>
                <w:b/>
                <w:bCs/>
                <w:color w:val="000000" w:themeColor="text1"/>
                <w:sz w:val="20"/>
              </w:rPr>
              <w:t>Intitulé du poste</w:t>
            </w:r>
            <w:r w:rsidR="00135963" w:rsidRPr="00805104">
              <w:rPr>
                <w:b/>
                <w:bCs/>
                <w:color w:val="000000" w:themeColor="text1"/>
                <w:sz w:val="20"/>
              </w:rPr>
              <w:t> :</w:t>
            </w:r>
            <w:r w:rsidRPr="00805104">
              <w:rPr>
                <w:b/>
                <w:bCs/>
                <w:color w:val="000000" w:themeColor="text1"/>
                <w:sz w:val="20"/>
              </w:rPr>
              <w:t xml:space="preserve"> </w:t>
            </w:r>
          </w:p>
        </w:tc>
      </w:tr>
      <w:tr w:rsidR="00DE5C38" w:rsidRPr="00805104" w14:paraId="13493BB9" w14:textId="77777777" w:rsidTr="00A736A8">
        <w:trPr>
          <w:cantSplit/>
        </w:trPr>
        <w:tc>
          <w:tcPr>
            <w:tcW w:w="720" w:type="dxa"/>
            <w:tcBorders>
              <w:top w:val="nil"/>
              <w:left w:val="single" w:sz="6" w:space="0" w:color="auto"/>
              <w:bottom w:val="nil"/>
              <w:right w:val="nil"/>
            </w:tcBorders>
          </w:tcPr>
          <w:p w14:paraId="5A1AE4F6" w14:textId="77777777" w:rsidR="00DE5C38" w:rsidRPr="00805104" w:rsidRDefault="00DE5C38" w:rsidP="002B3FD2">
            <w:pPr>
              <w:suppressAutoHyphens/>
              <w:spacing w:before="120" w:after="120"/>
              <w:rPr>
                <w:b/>
                <w:bCs/>
                <w:color w:val="000000" w:themeColor="text1"/>
                <w:sz w:val="20"/>
              </w:rPr>
            </w:pPr>
          </w:p>
        </w:tc>
        <w:tc>
          <w:tcPr>
            <w:tcW w:w="8370" w:type="dxa"/>
            <w:gridSpan w:val="3"/>
            <w:tcBorders>
              <w:top w:val="single" w:sz="6" w:space="0" w:color="auto"/>
              <w:left w:val="single" w:sz="6" w:space="0" w:color="auto"/>
              <w:bottom w:val="nil"/>
              <w:right w:val="single" w:sz="6" w:space="0" w:color="auto"/>
            </w:tcBorders>
            <w:hideMark/>
          </w:tcPr>
          <w:p w14:paraId="54CE8ECD"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Nom du candidat</w:t>
            </w:r>
            <w:r w:rsidR="00135963" w:rsidRPr="00805104">
              <w:rPr>
                <w:b/>
                <w:bCs/>
                <w:color w:val="000000" w:themeColor="text1"/>
                <w:sz w:val="20"/>
              </w:rPr>
              <w:t> :</w:t>
            </w:r>
            <w:r w:rsidRPr="00805104">
              <w:rPr>
                <w:b/>
                <w:bCs/>
                <w:color w:val="000000" w:themeColor="text1"/>
                <w:sz w:val="20"/>
              </w:rPr>
              <w:t xml:space="preserve"> </w:t>
            </w:r>
          </w:p>
        </w:tc>
      </w:tr>
      <w:tr w:rsidR="00DE5C38" w:rsidRPr="00805104" w14:paraId="35004C95" w14:textId="77777777" w:rsidTr="00A736A8">
        <w:trPr>
          <w:cantSplit/>
        </w:trPr>
        <w:tc>
          <w:tcPr>
            <w:tcW w:w="720" w:type="dxa"/>
            <w:tcBorders>
              <w:top w:val="nil"/>
              <w:left w:val="single" w:sz="6" w:space="0" w:color="auto"/>
              <w:bottom w:val="nil"/>
              <w:right w:val="nil"/>
            </w:tcBorders>
          </w:tcPr>
          <w:p w14:paraId="7B84D53C"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31F5655F"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Durée d’emploi</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2E3EA9AE" w14:textId="77777777" w:rsidR="00DE5C38" w:rsidRPr="00805104" w:rsidRDefault="00DE5C38" w:rsidP="001D5029">
            <w:pPr>
              <w:suppressAutoHyphens/>
              <w:spacing w:after="0"/>
              <w:ind w:left="0" w:firstLine="0"/>
              <w:rPr>
                <w:i/>
                <w:color w:val="000000" w:themeColor="text1"/>
                <w:sz w:val="20"/>
              </w:rPr>
            </w:pPr>
            <w:r w:rsidRPr="00805104">
              <w:rPr>
                <w:i/>
                <w:color w:val="000000" w:themeColor="text1"/>
                <w:sz w:val="20"/>
              </w:rPr>
              <w:t>[insérer la période (dates de début et de fin) pendant laquelle cette position serai</w:t>
            </w:r>
            <w:r w:rsidR="001D5029" w:rsidRPr="00805104">
              <w:rPr>
                <w:i/>
                <w:color w:val="000000" w:themeColor="text1"/>
                <w:sz w:val="20"/>
              </w:rPr>
              <w:t>t pourvue</w:t>
            </w:r>
            <w:r w:rsidRPr="00805104">
              <w:rPr>
                <w:i/>
                <w:color w:val="000000" w:themeColor="text1"/>
                <w:sz w:val="20"/>
              </w:rPr>
              <w:t>]</w:t>
            </w:r>
          </w:p>
        </w:tc>
      </w:tr>
      <w:tr w:rsidR="00DE5C38" w:rsidRPr="00805104" w14:paraId="22DD1C60" w14:textId="77777777" w:rsidTr="00A736A8">
        <w:trPr>
          <w:cantSplit/>
        </w:trPr>
        <w:tc>
          <w:tcPr>
            <w:tcW w:w="720" w:type="dxa"/>
            <w:tcBorders>
              <w:top w:val="nil"/>
              <w:left w:val="single" w:sz="6" w:space="0" w:color="auto"/>
              <w:bottom w:val="nil"/>
              <w:right w:val="nil"/>
            </w:tcBorders>
          </w:tcPr>
          <w:p w14:paraId="6786B7D5"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36476010"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 xml:space="preserve">Durée de travail </w:t>
            </w:r>
            <w:r w:rsidR="00AE5101" w:rsidRPr="00805104">
              <w:rPr>
                <w:b/>
                <w:color w:val="000000" w:themeColor="text1"/>
                <w:sz w:val="20"/>
              </w:rPr>
              <w:t>prévue</w:t>
            </w:r>
            <w:r w:rsidRPr="00805104">
              <w:rPr>
                <w:b/>
                <w:color w:val="000000" w:themeColor="text1"/>
                <w:sz w:val="20"/>
              </w:rPr>
              <w:t xml:space="preserve"> pour ce poste</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6B3D1F0D" w14:textId="77777777" w:rsidR="00DE5C38" w:rsidRPr="00805104" w:rsidRDefault="00DE5C38" w:rsidP="00DB7B7D">
            <w:pPr>
              <w:suppressAutoHyphens/>
              <w:spacing w:after="0"/>
              <w:ind w:left="0" w:firstLine="0"/>
              <w:rPr>
                <w:i/>
                <w:color w:val="000000" w:themeColor="text1"/>
                <w:sz w:val="20"/>
              </w:rPr>
            </w:pPr>
            <w:r w:rsidRPr="00805104">
              <w:rPr>
                <w:i/>
                <w:color w:val="000000" w:themeColor="text1"/>
                <w:sz w:val="20"/>
              </w:rPr>
              <w:t>[insérer le nombre de jours/semaines/mois prévus pour la position</w:t>
            </w:r>
            <w:r w:rsidR="00731B0D" w:rsidRPr="00805104">
              <w:rPr>
                <w:i/>
                <w:color w:val="000000" w:themeColor="text1"/>
                <w:sz w:val="20"/>
              </w:rPr>
              <w:t>]</w:t>
            </w:r>
          </w:p>
        </w:tc>
      </w:tr>
      <w:tr w:rsidR="00DE5C38" w:rsidRPr="00805104" w14:paraId="36196FD7" w14:textId="77777777" w:rsidTr="00A736A8">
        <w:trPr>
          <w:cantSplit/>
        </w:trPr>
        <w:tc>
          <w:tcPr>
            <w:tcW w:w="720" w:type="dxa"/>
            <w:tcBorders>
              <w:top w:val="nil"/>
              <w:left w:val="single" w:sz="6" w:space="0" w:color="auto"/>
              <w:bottom w:val="nil"/>
              <w:right w:val="nil"/>
            </w:tcBorders>
          </w:tcPr>
          <w:p w14:paraId="17966306"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7F618FFA"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Programme de travail prévu pour ce poste</w:t>
            </w:r>
            <w:r w:rsidR="00135963" w:rsidRPr="00805104">
              <w:rPr>
                <w:b/>
                <w:color w:val="000000" w:themeColor="text1"/>
                <w:sz w:val="20"/>
              </w:rPr>
              <w:t> :</w:t>
            </w:r>
          </w:p>
        </w:tc>
        <w:tc>
          <w:tcPr>
            <w:tcW w:w="6470" w:type="dxa"/>
            <w:tcBorders>
              <w:top w:val="single" w:sz="6" w:space="0" w:color="auto"/>
              <w:left w:val="single" w:sz="6" w:space="0" w:color="auto"/>
              <w:bottom w:val="single" w:sz="6" w:space="0" w:color="auto"/>
              <w:right w:val="single" w:sz="6" w:space="0" w:color="auto"/>
            </w:tcBorders>
          </w:tcPr>
          <w:p w14:paraId="5CDD6FDE" w14:textId="77777777" w:rsidR="00DE5C38" w:rsidRPr="00805104" w:rsidRDefault="00731B0D" w:rsidP="00DB7B7D">
            <w:pPr>
              <w:suppressAutoHyphens/>
              <w:spacing w:after="0"/>
              <w:ind w:left="0" w:firstLine="0"/>
              <w:rPr>
                <w:i/>
                <w:color w:val="000000" w:themeColor="text1"/>
                <w:sz w:val="20"/>
              </w:rPr>
            </w:pPr>
            <w:r w:rsidRPr="00805104">
              <w:rPr>
                <w:i/>
                <w:color w:val="000000" w:themeColor="text1"/>
                <w:sz w:val="20"/>
              </w:rPr>
              <w:t>[</w:t>
            </w:r>
            <w:r w:rsidR="00DE5C38" w:rsidRPr="00805104">
              <w:rPr>
                <w:i/>
                <w:color w:val="000000" w:themeColor="text1"/>
                <w:sz w:val="20"/>
              </w:rPr>
              <w:t>insérer le programme d’activité prévu (par ex diagramme Gantt détaillé</w:t>
            </w:r>
            <w:r w:rsidRPr="00805104">
              <w:rPr>
                <w:i/>
                <w:color w:val="000000" w:themeColor="text1"/>
                <w:sz w:val="20"/>
              </w:rPr>
              <w:t>]</w:t>
            </w:r>
          </w:p>
        </w:tc>
      </w:tr>
      <w:tr w:rsidR="00DE5C38" w:rsidRPr="00805104" w14:paraId="62CE3694" w14:textId="77777777" w:rsidTr="00A736A8">
        <w:trPr>
          <w:cantSplit/>
        </w:trPr>
        <w:tc>
          <w:tcPr>
            <w:tcW w:w="720" w:type="dxa"/>
            <w:tcBorders>
              <w:top w:val="single" w:sz="6" w:space="0" w:color="auto"/>
              <w:left w:val="single" w:sz="6" w:space="0" w:color="auto"/>
              <w:bottom w:val="nil"/>
              <w:right w:val="nil"/>
            </w:tcBorders>
            <w:hideMark/>
          </w:tcPr>
          <w:p w14:paraId="08E45CEE"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2.</w:t>
            </w:r>
          </w:p>
        </w:tc>
        <w:tc>
          <w:tcPr>
            <w:tcW w:w="8370" w:type="dxa"/>
            <w:gridSpan w:val="3"/>
            <w:tcBorders>
              <w:top w:val="single" w:sz="6" w:space="0" w:color="auto"/>
              <w:left w:val="single" w:sz="6" w:space="0" w:color="auto"/>
              <w:bottom w:val="nil"/>
              <w:right w:val="single" w:sz="6" w:space="0" w:color="auto"/>
            </w:tcBorders>
            <w:hideMark/>
          </w:tcPr>
          <w:p w14:paraId="3BCDD76D"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Intitulé du poste</w:t>
            </w:r>
            <w:r w:rsidR="00135963" w:rsidRPr="00805104">
              <w:rPr>
                <w:b/>
                <w:bCs/>
                <w:color w:val="000000" w:themeColor="text1"/>
                <w:sz w:val="20"/>
              </w:rPr>
              <w:t> :</w:t>
            </w:r>
            <w:r w:rsidRPr="00805104">
              <w:rPr>
                <w:b/>
                <w:bCs/>
                <w:color w:val="000000" w:themeColor="text1"/>
                <w:sz w:val="20"/>
              </w:rPr>
              <w:t xml:space="preserve"> </w:t>
            </w:r>
            <w:r w:rsidR="00806AB3" w:rsidRPr="00805104">
              <w:rPr>
                <w:bCs/>
                <w:i/>
                <w:color w:val="000000" w:themeColor="text1"/>
                <w:spacing w:val="-2"/>
                <w:sz w:val="20"/>
              </w:rPr>
              <w:t>[Spécialiste Environnemental]</w:t>
            </w:r>
          </w:p>
        </w:tc>
      </w:tr>
      <w:tr w:rsidR="00DE5C38" w:rsidRPr="00805104" w14:paraId="1EAD2A0F" w14:textId="77777777" w:rsidTr="00A736A8">
        <w:trPr>
          <w:cantSplit/>
        </w:trPr>
        <w:tc>
          <w:tcPr>
            <w:tcW w:w="720" w:type="dxa"/>
            <w:tcBorders>
              <w:top w:val="nil"/>
              <w:left w:val="single" w:sz="6" w:space="0" w:color="auto"/>
              <w:bottom w:val="nil"/>
              <w:right w:val="nil"/>
            </w:tcBorders>
          </w:tcPr>
          <w:p w14:paraId="1C10BEA2" w14:textId="77777777" w:rsidR="00DE5C38" w:rsidRPr="00805104" w:rsidRDefault="00DE5C38" w:rsidP="002B3FD2">
            <w:pPr>
              <w:suppressAutoHyphens/>
              <w:spacing w:before="120" w:after="120"/>
              <w:rPr>
                <w:b/>
                <w:bCs/>
                <w:color w:val="000000" w:themeColor="text1"/>
                <w:sz w:val="20"/>
              </w:rPr>
            </w:pPr>
          </w:p>
        </w:tc>
        <w:tc>
          <w:tcPr>
            <w:tcW w:w="8370" w:type="dxa"/>
            <w:gridSpan w:val="3"/>
            <w:tcBorders>
              <w:top w:val="single" w:sz="6" w:space="0" w:color="auto"/>
              <w:left w:val="single" w:sz="6" w:space="0" w:color="auto"/>
              <w:bottom w:val="nil"/>
              <w:right w:val="single" w:sz="6" w:space="0" w:color="auto"/>
            </w:tcBorders>
            <w:hideMark/>
          </w:tcPr>
          <w:p w14:paraId="496E11C9"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Nom du candidat</w:t>
            </w:r>
            <w:r w:rsidR="00135963" w:rsidRPr="00805104">
              <w:rPr>
                <w:b/>
                <w:bCs/>
                <w:color w:val="000000" w:themeColor="text1"/>
                <w:sz w:val="20"/>
              </w:rPr>
              <w:t> :</w:t>
            </w:r>
            <w:r w:rsidRPr="00805104">
              <w:rPr>
                <w:b/>
                <w:bCs/>
                <w:color w:val="000000" w:themeColor="text1"/>
                <w:sz w:val="20"/>
              </w:rPr>
              <w:t xml:space="preserve"> </w:t>
            </w:r>
          </w:p>
        </w:tc>
      </w:tr>
      <w:tr w:rsidR="00DE5C38" w:rsidRPr="00805104" w14:paraId="129DB7EB" w14:textId="77777777" w:rsidTr="00A736A8">
        <w:trPr>
          <w:cantSplit/>
        </w:trPr>
        <w:tc>
          <w:tcPr>
            <w:tcW w:w="720" w:type="dxa"/>
            <w:tcBorders>
              <w:top w:val="nil"/>
              <w:left w:val="single" w:sz="6" w:space="0" w:color="auto"/>
              <w:bottom w:val="nil"/>
              <w:right w:val="nil"/>
            </w:tcBorders>
          </w:tcPr>
          <w:p w14:paraId="74333359"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6B45DC7C"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Durée d’emploi</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72286453" w14:textId="77777777" w:rsidR="00DE5C38" w:rsidRPr="00805104" w:rsidRDefault="00DE5C38" w:rsidP="001D5029">
            <w:pPr>
              <w:suppressAutoHyphens/>
              <w:spacing w:after="0"/>
              <w:ind w:left="0" w:firstLine="0"/>
              <w:rPr>
                <w:i/>
                <w:color w:val="000000" w:themeColor="text1"/>
                <w:sz w:val="20"/>
              </w:rPr>
            </w:pPr>
            <w:r w:rsidRPr="00805104">
              <w:rPr>
                <w:i/>
                <w:color w:val="000000" w:themeColor="text1"/>
                <w:sz w:val="20"/>
              </w:rPr>
              <w:t>[insérer la période (dates de début et de fin) pendant laquelle cette position serai</w:t>
            </w:r>
            <w:r w:rsidR="001D5029" w:rsidRPr="00805104">
              <w:rPr>
                <w:i/>
                <w:color w:val="000000" w:themeColor="text1"/>
                <w:sz w:val="20"/>
              </w:rPr>
              <w:t>t pourvue</w:t>
            </w:r>
            <w:r w:rsidRPr="00805104">
              <w:rPr>
                <w:i/>
                <w:color w:val="000000" w:themeColor="text1"/>
                <w:sz w:val="20"/>
              </w:rPr>
              <w:t>]</w:t>
            </w:r>
          </w:p>
        </w:tc>
      </w:tr>
      <w:tr w:rsidR="00DE5C38" w:rsidRPr="00805104" w14:paraId="4502E2F1" w14:textId="77777777" w:rsidTr="00A736A8">
        <w:trPr>
          <w:cantSplit/>
        </w:trPr>
        <w:tc>
          <w:tcPr>
            <w:tcW w:w="720" w:type="dxa"/>
            <w:tcBorders>
              <w:top w:val="nil"/>
              <w:left w:val="single" w:sz="6" w:space="0" w:color="auto"/>
              <w:bottom w:val="nil"/>
              <w:right w:val="nil"/>
            </w:tcBorders>
          </w:tcPr>
          <w:p w14:paraId="47A57E46"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32EA1D58"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 xml:space="preserve">Durée de travail </w:t>
            </w:r>
            <w:r w:rsidR="00AE5101" w:rsidRPr="00805104">
              <w:rPr>
                <w:b/>
                <w:color w:val="000000" w:themeColor="text1"/>
                <w:sz w:val="20"/>
              </w:rPr>
              <w:t>prévue</w:t>
            </w:r>
            <w:r w:rsidRPr="00805104">
              <w:rPr>
                <w:b/>
                <w:color w:val="000000" w:themeColor="text1"/>
                <w:sz w:val="20"/>
              </w:rPr>
              <w:t xml:space="preserve"> pour ce poste</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5A74919C" w14:textId="77777777" w:rsidR="00DE5C38" w:rsidRPr="00805104" w:rsidRDefault="00DE5C38" w:rsidP="00DB7B7D">
            <w:pPr>
              <w:suppressAutoHyphens/>
              <w:spacing w:after="0"/>
              <w:ind w:left="0" w:firstLine="0"/>
              <w:rPr>
                <w:i/>
                <w:color w:val="000000" w:themeColor="text1"/>
                <w:sz w:val="20"/>
              </w:rPr>
            </w:pPr>
            <w:r w:rsidRPr="00805104">
              <w:rPr>
                <w:i/>
                <w:color w:val="000000" w:themeColor="text1"/>
                <w:sz w:val="20"/>
              </w:rPr>
              <w:t>[insérer le nombre de jours/semaines/mois prévus pour la position</w:t>
            </w:r>
            <w:r w:rsidR="00731B0D" w:rsidRPr="00805104">
              <w:rPr>
                <w:i/>
                <w:color w:val="000000" w:themeColor="text1"/>
                <w:sz w:val="20"/>
              </w:rPr>
              <w:t>]</w:t>
            </w:r>
          </w:p>
        </w:tc>
      </w:tr>
      <w:tr w:rsidR="00DE5C38" w:rsidRPr="00805104" w14:paraId="0865B424" w14:textId="77777777" w:rsidTr="00A736A8">
        <w:trPr>
          <w:cantSplit/>
        </w:trPr>
        <w:tc>
          <w:tcPr>
            <w:tcW w:w="720" w:type="dxa"/>
            <w:tcBorders>
              <w:top w:val="nil"/>
              <w:left w:val="single" w:sz="6" w:space="0" w:color="auto"/>
              <w:bottom w:val="nil"/>
              <w:right w:val="nil"/>
            </w:tcBorders>
          </w:tcPr>
          <w:p w14:paraId="1AC90627"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2CFDCE66"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Programme de travail prévu pour ce poste</w:t>
            </w:r>
            <w:r w:rsidR="00135963" w:rsidRPr="00805104">
              <w:rPr>
                <w:b/>
                <w:color w:val="000000" w:themeColor="text1"/>
                <w:sz w:val="20"/>
              </w:rPr>
              <w:t> :</w:t>
            </w:r>
          </w:p>
        </w:tc>
        <w:tc>
          <w:tcPr>
            <w:tcW w:w="6470" w:type="dxa"/>
            <w:tcBorders>
              <w:top w:val="single" w:sz="6" w:space="0" w:color="auto"/>
              <w:left w:val="single" w:sz="6" w:space="0" w:color="auto"/>
              <w:bottom w:val="single" w:sz="6" w:space="0" w:color="auto"/>
              <w:right w:val="single" w:sz="6" w:space="0" w:color="auto"/>
            </w:tcBorders>
          </w:tcPr>
          <w:p w14:paraId="1FE3FCCB" w14:textId="77777777" w:rsidR="00DE5C38" w:rsidRPr="00805104" w:rsidRDefault="00731B0D" w:rsidP="00DB7B7D">
            <w:pPr>
              <w:suppressAutoHyphens/>
              <w:spacing w:after="0"/>
              <w:ind w:left="0" w:firstLine="0"/>
              <w:rPr>
                <w:i/>
                <w:color w:val="000000" w:themeColor="text1"/>
                <w:sz w:val="20"/>
              </w:rPr>
            </w:pPr>
            <w:r w:rsidRPr="00805104">
              <w:rPr>
                <w:i/>
                <w:color w:val="000000" w:themeColor="text1"/>
                <w:sz w:val="20"/>
              </w:rPr>
              <w:t>[</w:t>
            </w:r>
            <w:r w:rsidR="00DE5C38" w:rsidRPr="00805104">
              <w:rPr>
                <w:i/>
                <w:color w:val="000000" w:themeColor="text1"/>
                <w:sz w:val="20"/>
              </w:rPr>
              <w:t>insérer le programme d’activité prévu (par ex diagramme Gantt détaillé</w:t>
            </w:r>
            <w:r w:rsidRPr="00805104">
              <w:rPr>
                <w:i/>
                <w:color w:val="000000" w:themeColor="text1"/>
                <w:sz w:val="20"/>
              </w:rPr>
              <w:t>]</w:t>
            </w:r>
          </w:p>
        </w:tc>
      </w:tr>
      <w:tr w:rsidR="00DE5C38" w:rsidRPr="00805104" w14:paraId="426263D8" w14:textId="77777777" w:rsidTr="00A736A8">
        <w:trPr>
          <w:cantSplit/>
        </w:trPr>
        <w:tc>
          <w:tcPr>
            <w:tcW w:w="720" w:type="dxa"/>
            <w:tcBorders>
              <w:top w:val="single" w:sz="6" w:space="0" w:color="auto"/>
              <w:left w:val="single" w:sz="6" w:space="0" w:color="auto"/>
              <w:bottom w:val="nil"/>
              <w:right w:val="nil"/>
            </w:tcBorders>
            <w:hideMark/>
          </w:tcPr>
          <w:p w14:paraId="40BC8BFD"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3.</w:t>
            </w:r>
          </w:p>
        </w:tc>
        <w:tc>
          <w:tcPr>
            <w:tcW w:w="8370" w:type="dxa"/>
            <w:gridSpan w:val="3"/>
            <w:tcBorders>
              <w:top w:val="single" w:sz="6" w:space="0" w:color="auto"/>
              <w:left w:val="single" w:sz="6" w:space="0" w:color="auto"/>
              <w:bottom w:val="nil"/>
              <w:right w:val="single" w:sz="6" w:space="0" w:color="auto"/>
            </w:tcBorders>
            <w:hideMark/>
          </w:tcPr>
          <w:p w14:paraId="1C534A9F"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Intitulé du poste</w:t>
            </w:r>
            <w:r w:rsidR="00135963" w:rsidRPr="00805104">
              <w:rPr>
                <w:b/>
                <w:bCs/>
                <w:color w:val="000000" w:themeColor="text1"/>
                <w:sz w:val="20"/>
              </w:rPr>
              <w:t> :</w:t>
            </w:r>
            <w:r w:rsidR="00DB7B7D" w:rsidRPr="00805104">
              <w:rPr>
                <w:b/>
                <w:bCs/>
                <w:color w:val="000000" w:themeColor="text1"/>
                <w:sz w:val="20"/>
              </w:rPr>
              <w:t xml:space="preserve"> </w:t>
            </w:r>
            <w:r w:rsidR="00806AB3" w:rsidRPr="00805104">
              <w:rPr>
                <w:b/>
                <w:bCs/>
                <w:color w:val="000000" w:themeColor="text1"/>
                <w:spacing w:val="-2"/>
                <w:sz w:val="20"/>
              </w:rPr>
              <w:t xml:space="preserve">: </w:t>
            </w:r>
            <w:r w:rsidR="00806AB3" w:rsidRPr="00805104">
              <w:rPr>
                <w:bCs/>
                <w:i/>
                <w:color w:val="000000" w:themeColor="text1"/>
                <w:spacing w:val="-2"/>
                <w:sz w:val="20"/>
              </w:rPr>
              <w:t>[Spécialiste Santé et Sécurité]</w:t>
            </w:r>
          </w:p>
        </w:tc>
      </w:tr>
      <w:tr w:rsidR="00DE5C38" w:rsidRPr="00805104" w14:paraId="30216332" w14:textId="77777777" w:rsidTr="00A736A8">
        <w:trPr>
          <w:cantSplit/>
        </w:trPr>
        <w:tc>
          <w:tcPr>
            <w:tcW w:w="720" w:type="dxa"/>
            <w:tcBorders>
              <w:top w:val="nil"/>
              <w:left w:val="single" w:sz="6" w:space="0" w:color="auto"/>
              <w:bottom w:val="nil"/>
              <w:right w:val="nil"/>
            </w:tcBorders>
          </w:tcPr>
          <w:p w14:paraId="539D2425" w14:textId="77777777" w:rsidR="00DE5C38" w:rsidRPr="00805104" w:rsidRDefault="00DE5C38" w:rsidP="002B3FD2">
            <w:pPr>
              <w:suppressAutoHyphens/>
              <w:spacing w:before="120" w:after="120"/>
              <w:rPr>
                <w:b/>
                <w:bCs/>
                <w:color w:val="000000" w:themeColor="text1"/>
                <w:sz w:val="20"/>
              </w:rPr>
            </w:pPr>
          </w:p>
        </w:tc>
        <w:tc>
          <w:tcPr>
            <w:tcW w:w="8370" w:type="dxa"/>
            <w:gridSpan w:val="3"/>
            <w:tcBorders>
              <w:top w:val="single" w:sz="6" w:space="0" w:color="auto"/>
              <w:left w:val="single" w:sz="6" w:space="0" w:color="auto"/>
              <w:bottom w:val="nil"/>
              <w:right w:val="single" w:sz="6" w:space="0" w:color="auto"/>
            </w:tcBorders>
            <w:hideMark/>
          </w:tcPr>
          <w:p w14:paraId="4E806EA4"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Nom du candidat</w:t>
            </w:r>
            <w:r w:rsidR="00135963" w:rsidRPr="00805104">
              <w:rPr>
                <w:b/>
                <w:bCs/>
                <w:color w:val="000000" w:themeColor="text1"/>
                <w:sz w:val="20"/>
              </w:rPr>
              <w:t> :</w:t>
            </w:r>
            <w:r w:rsidRPr="00805104">
              <w:rPr>
                <w:b/>
                <w:bCs/>
                <w:color w:val="000000" w:themeColor="text1"/>
                <w:sz w:val="20"/>
              </w:rPr>
              <w:t xml:space="preserve"> </w:t>
            </w:r>
          </w:p>
        </w:tc>
      </w:tr>
      <w:tr w:rsidR="00DE5C38" w:rsidRPr="00805104" w14:paraId="7193FFF2" w14:textId="77777777" w:rsidTr="00A736A8">
        <w:trPr>
          <w:cantSplit/>
        </w:trPr>
        <w:tc>
          <w:tcPr>
            <w:tcW w:w="720" w:type="dxa"/>
            <w:tcBorders>
              <w:top w:val="nil"/>
              <w:left w:val="single" w:sz="6" w:space="0" w:color="auto"/>
              <w:bottom w:val="nil"/>
              <w:right w:val="nil"/>
            </w:tcBorders>
          </w:tcPr>
          <w:p w14:paraId="0BE731EF"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3F735D37" w14:textId="77777777" w:rsidR="00DE5C38" w:rsidRPr="00805104" w:rsidRDefault="00DE5C38" w:rsidP="002B3FD2">
            <w:pPr>
              <w:suppressAutoHyphens/>
              <w:rPr>
                <w:b/>
                <w:color w:val="000000" w:themeColor="text1"/>
                <w:sz w:val="20"/>
              </w:rPr>
            </w:pPr>
            <w:r w:rsidRPr="00805104">
              <w:rPr>
                <w:b/>
                <w:color w:val="000000" w:themeColor="text1"/>
                <w:sz w:val="20"/>
              </w:rPr>
              <w:t>Durée d’emploi</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47CBD415" w14:textId="77777777" w:rsidR="00DE5C38" w:rsidRPr="00805104" w:rsidRDefault="00DE5C38" w:rsidP="001D5029">
            <w:pPr>
              <w:suppressAutoHyphens/>
              <w:spacing w:after="0"/>
              <w:ind w:left="0" w:firstLine="0"/>
              <w:rPr>
                <w:i/>
                <w:color w:val="000000" w:themeColor="text1"/>
                <w:sz w:val="20"/>
              </w:rPr>
            </w:pPr>
            <w:r w:rsidRPr="00805104">
              <w:rPr>
                <w:i/>
                <w:color w:val="000000" w:themeColor="text1"/>
                <w:sz w:val="20"/>
              </w:rPr>
              <w:t>[insérer la période (dates de début et de fin) pendant laquelle cette position serai</w:t>
            </w:r>
            <w:r w:rsidR="001D5029" w:rsidRPr="00805104">
              <w:rPr>
                <w:i/>
                <w:color w:val="000000" w:themeColor="text1"/>
                <w:sz w:val="20"/>
              </w:rPr>
              <w:t>t pourvue</w:t>
            </w:r>
            <w:r w:rsidRPr="00805104">
              <w:rPr>
                <w:i/>
                <w:color w:val="000000" w:themeColor="text1"/>
                <w:sz w:val="20"/>
              </w:rPr>
              <w:t>]</w:t>
            </w:r>
          </w:p>
        </w:tc>
      </w:tr>
      <w:tr w:rsidR="00DE5C38" w:rsidRPr="00805104" w14:paraId="094F4B5E" w14:textId="77777777" w:rsidTr="00A736A8">
        <w:trPr>
          <w:cantSplit/>
        </w:trPr>
        <w:tc>
          <w:tcPr>
            <w:tcW w:w="720" w:type="dxa"/>
            <w:tcBorders>
              <w:top w:val="nil"/>
              <w:left w:val="single" w:sz="6" w:space="0" w:color="auto"/>
              <w:bottom w:val="nil"/>
              <w:right w:val="nil"/>
            </w:tcBorders>
          </w:tcPr>
          <w:p w14:paraId="55CECA58"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79356D4E"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 xml:space="preserve">Durée de travail </w:t>
            </w:r>
            <w:r w:rsidR="00AE5101" w:rsidRPr="00805104">
              <w:rPr>
                <w:b/>
                <w:color w:val="000000" w:themeColor="text1"/>
                <w:sz w:val="20"/>
              </w:rPr>
              <w:t>prévue</w:t>
            </w:r>
            <w:r w:rsidRPr="00805104">
              <w:rPr>
                <w:b/>
                <w:color w:val="000000" w:themeColor="text1"/>
                <w:sz w:val="20"/>
              </w:rPr>
              <w:t xml:space="preserve"> pour ce poste</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11AF334A" w14:textId="77777777" w:rsidR="00DE5C38" w:rsidRPr="00805104" w:rsidRDefault="00DE5C38" w:rsidP="00DB7B7D">
            <w:pPr>
              <w:suppressAutoHyphens/>
              <w:spacing w:after="0"/>
              <w:ind w:left="0" w:firstLine="0"/>
              <w:rPr>
                <w:i/>
                <w:color w:val="000000" w:themeColor="text1"/>
                <w:sz w:val="20"/>
              </w:rPr>
            </w:pPr>
            <w:r w:rsidRPr="00805104">
              <w:rPr>
                <w:i/>
                <w:color w:val="000000" w:themeColor="text1"/>
                <w:sz w:val="20"/>
              </w:rPr>
              <w:t>[insérer le nombre de jours/semaines/mois prévus pour la position</w:t>
            </w:r>
            <w:r w:rsidR="00731B0D" w:rsidRPr="00805104">
              <w:rPr>
                <w:i/>
                <w:color w:val="000000" w:themeColor="text1"/>
                <w:sz w:val="20"/>
              </w:rPr>
              <w:t>]</w:t>
            </w:r>
          </w:p>
        </w:tc>
      </w:tr>
      <w:tr w:rsidR="00DE5C38" w:rsidRPr="00805104" w14:paraId="0B0E714B" w14:textId="77777777" w:rsidTr="00A736A8">
        <w:trPr>
          <w:cantSplit/>
        </w:trPr>
        <w:tc>
          <w:tcPr>
            <w:tcW w:w="720" w:type="dxa"/>
            <w:tcBorders>
              <w:top w:val="nil"/>
              <w:left w:val="single" w:sz="6" w:space="0" w:color="auto"/>
              <w:bottom w:val="nil"/>
              <w:right w:val="nil"/>
            </w:tcBorders>
          </w:tcPr>
          <w:p w14:paraId="420B1271"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3DCF42DB"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Programme de travail prévu pour ce poste</w:t>
            </w:r>
            <w:r w:rsidR="00135963" w:rsidRPr="00805104">
              <w:rPr>
                <w:b/>
                <w:color w:val="000000" w:themeColor="text1"/>
                <w:sz w:val="20"/>
              </w:rPr>
              <w:t> :</w:t>
            </w:r>
          </w:p>
        </w:tc>
        <w:tc>
          <w:tcPr>
            <w:tcW w:w="6470" w:type="dxa"/>
            <w:tcBorders>
              <w:top w:val="single" w:sz="6" w:space="0" w:color="auto"/>
              <w:left w:val="single" w:sz="6" w:space="0" w:color="auto"/>
              <w:bottom w:val="single" w:sz="6" w:space="0" w:color="auto"/>
              <w:right w:val="single" w:sz="6" w:space="0" w:color="auto"/>
            </w:tcBorders>
          </w:tcPr>
          <w:p w14:paraId="5344A22D" w14:textId="77777777" w:rsidR="00DE5C38" w:rsidRPr="00805104" w:rsidRDefault="00731B0D" w:rsidP="00DB7B7D">
            <w:pPr>
              <w:suppressAutoHyphens/>
              <w:spacing w:after="0"/>
              <w:ind w:left="0" w:firstLine="0"/>
              <w:rPr>
                <w:i/>
                <w:color w:val="000000" w:themeColor="text1"/>
                <w:sz w:val="20"/>
              </w:rPr>
            </w:pPr>
            <w:r w:rsidRPr="00805104">
              <w:rPr>
                <w:i/>
                <w:color w:val="000000" w:themeColor="text1"/>
                <w:sz w:val="20"/>
              </w:rPr>
              <w:t>[</w:t>
            </w:r>
            <w:r w:rsidR="00DE5C38" w:rsidRPr="00805104">
              <w:rPr>
                <w:i/>
                <w:color w:val="000000" w:themeColor="text1"/>
                <w:sz w:val="20"/>
              </w:rPr>
              <w:t>insérer le programme d’activité prévu (par ex diagramme Gantt détaillé</w:t>
            </w:r>
            <w:r w:rsidRPr="00805104">
              <w:rPr>
                <w:i/>
                <w:color w:val="000000" w:themeColor="text1"/>
                <w:sz w:val="20"/>
              </w:rPr>
              <w:t>]</w:t>
            </w:r>
          </w:p>
        </w:tc>
      </w:tr>
      <w:tr w:rsidR="00DE5C38" w:rsidRPr="00805104" w14:paraId="0CA7341C" w14:textId="77777777" w:rsidTr="00A736A8">
        <w:trPr>
          <w:cantSplit/>
        </w:trPr>
        <w:tc>
          <w:tcPr>
            <w:tcW w:w="720" w:type="dxa"/>
            <w:tcBorders>
              <w:top w:val="single" w:sz="6" w:space="0" w:color="auto"/>
              <w:left w:val="single" w:sz="6" w:space="0" w:color="auto"/>
              <w:bottom w:val="nil"/>
              <w:right w:val="nil"/>
            </w:tcBorders>
            <w:hideMark/>
          </w:tcPr>
          <w:p w14:paraId="441CEEA9"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4.</w:t>
            </w:r>
          </w:p>
        </w:tc>
        <w:tc>
          <w:tcPr>
            <w:tcW w:w="8370" w:type="dxa"/>
            <w:gridSpan w:val="3"/>
            <w:tcBorders>
              <w:top w:val="single" w:sz="6" w:space="0" w:color="auto"/>
              <w:left w:val="single" w:sz="6" w:space="0" w:color="auto"/>
              <w:bottom w:val="nil"/>
              <w:right w:val="single" w:sz="6" w:space="0" w:color="auto"/>
            </w:tcBorders>
            <w:hideMark/>
          </w:tcPr>
          <w:p w14:paraId="24FCADE0"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Intitulé du poste</w:t>
            </w:r>
            <w:r w:rsidR="00135963" w:rsidRPr="00805104">
              <w:rPr>
                <w:b/>
                <w:bCs/>
                <w:color w:val="000000" w:themeColor="text1"/>
                <w:sz w:val="20"/>
              </w:rPr>
              <w:t> :</w:t>
            </w:r>
            <w:r w:rsidR="00806AB3" w:rsidRPr="00805104">
              <w:rPr>
                <w:bCs/>
                <w:i/>
                <w:color w:val="000000" w:themeColor="text1"/>
                <w:spacing w:val="-2"/>
                <w:sz w:val="20"/>
              </w:rPr>
              <w:t xml:space="preserve"> [Spécialiste social]</w:t>
            </w:r>
          </w:p>
        </w:tc>
      </w:tr>
      <w:tr w:rsidR="00DE5C38" w:rsidRPr="00805104" w14:paraId="4AFA2D14" w14:textId="77777777" w:rsidTr="00A736A8">
        <w:trPr>
          <w:cantSplit/>
        </w:trPr>
        <w:tc>
          <w:tcPr>
            <w:tcW w:w="720" w:type="dxa"/>
            <w:tcBorders>
              <w:top w:val="nil"/>
              <w:left w:val="single" w:sz="6" w:space="0" w:color="auto"/>
              <w:bottom w:val="nil"/>
              <w:right w:val="nil"/>
            </w:tcBorders>
          </w:tcPr>
          <w:p w14:paraId="0586BF76" w14:textId="77777777" w:rsidR="00DE5C38" w:rsidRPr="00805104" w:rsidRDefault="00DE5C38" w:rsidP="002B3FD2">
            <w:pPr>
              <w:suppressAutoHyphens/>
              <w:spacing w:before="120" w:after="120"/>
              <w:rPr>
                <w:b/>
                <w:bCs/>
                <w:color w:val="000000" w:themeColor="text1"/>
                <w:sz w:val="20"/>
              </w:rPr>
            </w:pPr>
          </w:p>
        </w:tc>
        <w:tc>
          <w:tcPr>
            <w:tcW w:w="8370" w:type="dxa"/>
            <w:gridSpan w:val="3"/>
            <w:tcBorders>
              <w:top w:val="single" w:sz="6" w:space="0" w:color="auto"/>
              <w:left w:val="single" w:sz="6" w:space="0" w:color="auto"/>
              <w:bottom w:val="nil"/>
              <w:right w:val="single" w:sz="6" w:space="0" w:color="auto"/>
            </w:tcBorders>
            <w:hideMark/>
          </w:tcPr>
          <w:p w14:paraId="1D6BC891"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Nom du candidat</w:t>
            </w:r>
            <w:r w:rsidR="00135963" w:rsidRPr="00805104">
              <w:rPr>
                <w:b/>
                <w:bCs/>
                <w:color w:val="000000" w:themeColor="text1"/>
                <w:sz w:val="20"/>
              </w:rPr>
              <w:t> :</w:t>
            </w:r>
            <w:r w:rsidRPr="00805104">
              <w:rPr>
                <w:b/>
                <w:bCs/>
                <w:color w:val="000000" w:themeColor="text1"/>
                <w:sz w:val="20"/>
              </w:rPr>
              <w:t xml:space="preserve"> </w:t>
            </w:r>
          </w:p>
        </w:tc>
      </w:tr>
      <w:tr w:rsidR="00DE5C38" w:rsidRPr="00805104" w14:paraId="620E6465" w14:textId="77777777" w:rsidTr="00A736A8">
        <w:trPr>
          <w:cantSplit/>
        </w:trPr>
        <w:tc>
          <w:tcPr>
            <w:tcW w:w="720" w:type="dxa"/>
            <w:tcBorders>
              <w:top w:val="nil"/>
              <w:left w:val="single" w:sz="6" w:space="0" w:color="auto"/>
              <w:bottom w:val="nil"/>
              <w:right w:val="nil"/>
            </w:tcBorders>
          </w:tcPr>
          <w:p w14:paraId="7AA04043"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70CE4F09" w14:textId="77777777" w:rsidR="00DE5C38" w:rsidRPr="00805104" w:rsidRDefault="00DE5C38" w:rsidP="002B3FD2">
            <w:pPr>
              <w:suppressAutoHyphens/>
              <w:rPr>
                <w:b/>
                <w:color w:val="000000" w:themeColor="text1"/>
                <w:sz w:val="20"/>
              </w:rPr>
            </w:pPr>
            <w:r w:rsidRPr="00805104">
              <w:rPr>
                <w:b/>
                <w:color w:val="000000" w:themeColor="text1"/>
                <w:sz w:val="20"/>
              </w:rPr>
              <w:t>Durée d’emploi</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35BB007C" w14:textId="77777777" w:rsidR="00DE5C38" w:rsidRPr="00805104" w:rsidRDefault="00DE5C38" w:rsidP="001D5029">
            <w:pPr>
              <w:suppressAutoHyphens/>
              <w:spacing w:after="0"/>
              <w:ind w:left="0" w:firstLine="0"/>
              <w:rPr>
                <w:i/>
                <w:color w:val="000000" w:themeColor="text1"/>
                <w:sz w:val="20"/>
              </w:rPr>
            </w:pPr>
            <w:r w:rsidRPr="00805104">
              <w:rPr>
                <w:i/>
                <w:color w:val="000000" w:themeColor="text1"/>
                <w:sz w:val="20"/>
              </w:rPr>
              <w:t>[insérer la période (dates de début et de fin) pendant laquelle cette position serai</w:t>
            </w:r>
            <w:r w:rsidR="001D5029" w:rsidRPr="00805104">
              <w:rPr>
                <w:i/>
                <w:color w:val="000000" w:themeColor="text1"/>
                <w:sz w:val="20"/>
              </w:rPr>
              <w:t>t pourvue</w:t>
            </w:r>
            <w:r w:rsidRPr="00805104">
              <w:rPr>
                <w:i/>
                <w:color w:val="000000" w:themeColor="text1"/>
                <w:sz w:val="20"/>
              </w:rPr>
              <w:t>]</w:t>
            </w:r>
          </w:p>
        </w:tc>
      </w:tr>
      <w:tr w:rsidR="00DE5C38" w:rsidRPr="00805104" w14:paraId="72A4635C" w14:textId="77777777" w:rsidTr="00A736A8">
        <w:trPr>
          <w:cantSplit/>
        </w:trPr>
        <w:tc>
          <w:tcPr>
            <w:tcW w:w="720" w:type="dxa"/>
            <w:tcBorders>
              <w:top w:val="nil"/>
              <w:left w:val="single" w:sz="6" w:space="0" w:color="auto"/>
              <w:bottom w:val="nil"/>
              <w:right w:val="nil"/>
            </w:tcBorders>
          </w:tcPr>
          <w:p w14:paraId="5D2E5E3E"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56E24B69"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 xml:space="preserve">Durée de travail </w:t>
            </w:r>
            <w:r w:rsidR="00AE5101" w:rsidRPr="00805104">
              <w:rPr>
                <w:b/>
                <w:color w:val="000000" w:themeColor="text1"/>
                <w:sz w:val="20"/>
              </w:rPr>
              <w:t>prévue</w:t>
            </w:r>
            <w:r w:rsidRPr="00805104">
              <w:rPr>
                <w:b/>
                <w:color w:val="000000" w:themeColor="text1"/>
                <w:sz w:val="20"/>
              </w:rPr>
              <w:t xml:space="preserve"> pour ce poste</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4273E1A6" w14:textId="77777777" w:rsidR="00DE5C38" w:rsidRPr="00805104" w:rsidRDefault="00DE5C38" w:rsidP="00DB7B7D">
            <w:pPr>
              <w:suppressAutoHyphens/>
              <w:spacing w:after="0"/>
              <w:ind w:left="0" w:firstLine="0"/>
              <w:rPr>
                <w:i/>
                <w:color w:val="000000" w:themeColor="text1"/>
                <w:sz w:val="20"/>
              </w:rPr>
            </w:pPr>
            <w:r w:rsidRPr="00805104">
              <w:rPr>
                <w:i/>
                <w:color w:val="000000" w:themeColor="text1"/>
                <w:sz w:val="20"/>
              </w:rPr>
              <w:t>[insérer le nombre de jours/semaines/mois prévus pour la position</w:t>
            </w:r>
            <w:r w:rsidR="00731B0D" w:rsidRPr="00805104">
              <w:rPr>
                <w:i/>
                <w:color w:val="000000" w:themeColor="text1"/>
                <w:sz w:val="20"/>
              </w:rPr>
              <w:t>]</w:t>
            </w:r>
          </w:p>
        </w:tc>
      </w:tr>
      <w:tr w:rsidR="00DE5C38" w:rsidRPr="00805104" w14:paraId="5A583145" w14:textId="77777777" w:rsidTr="00335408">
        <w:trPr>
          <w:cantSplit/>
        </w:trPr>
        <w:tc>
          <w:tcPr>
            <w:tcW w:w="720" w:type="dxa"/>
            <w:tcBorders>
              <w:top w:val="nil"/>
              <w:left w:val="single" w:sz="6" w:space="0" w:color="auto"/>
              <w:bottom w:val="single" w:sz="6" w:space="0" w:color="auto"/>
              <w:right w:val="nil"/>
            </w:tcBorders>
          </w:tcPr>
          <w:p w14:paraId="2784BA42"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29EA36F1"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Programme de travail prévu pour ce poste</w:t>
            </w:r>
            <w:r w:rsidR="00135963" w:rsidRPr="00805104">
              <w:rPr>
                <w:b/>
                <w:color w:val="000000" w:themeColor="text1"/>
                <w:sz w:val="20"/>
              </w:rPr>
              <w:t> :</w:t>
            </w:r>
          </w:p>
        </w:tc>
        <w:tc>
          <w:tcPr>
            <w:tcW w:w="6470" w:type="dxa"/>
            <w:tcBorders>
              <w:top w:val="single" w:sz="6" w:space="0" w:color="auto"/>
              <w:left w:val="single" w:sz="6" w:space="0" w:color="auto"/>
              <w:bottom w:val="single" w:sz="6" w:space="0" w:color="auto"/>
              <w:right w:val="single" w:sz="6" w:space="0" w:color="auto"/>
            </w:tcBorders>
          </w:tcPr>
          <w:p w14:paraId="194A8189" w14:textId="77777777" w:rsidR="00DE5C38" w:rsidRPr="00805104" w:rsidRDefault="00731B0D" w:rsidP="00DB7B7D">
            <w:pPr>
              <w:suppressAutoHyphens/>
              <w:spacing w:after="0"/>
              <w:ind w:left="0" w:firstLine="0"/>
              <w:rPr>
                <w:i/>
                <w:color w:val="000000" w:themeColor="text1"/>
                <w:sz w:val="20"/>
              </w:rPr>
            </w:pPr>
            <w:r w:rsidRPr="00805104">
              <w:rPr>
                <w:i/>
                <w:color w:val="000000" w:themeColor="text1"/>
                <w:sz w:val="20"/>
              </w:rPr>
              <w:t>[</w:t>
            </w:r>
            <w:r w:rsidR="00DE5C38" w:rsidRPr="00805104">
              <w:rPr>
                <w:i/>
                <w:color w:val="000000" w:themeColor="text1"/>
                <w:sz w:val="20"/>
              </w:rPr>
              <w:t>insérer le programme d’activité prévu (par ex diagramme Gantt détaillé</w:t>
            </w:r>
            <w:r w:rsidRPr="00805104">
              <w:rPr>
                <w:i/>
                <w:color w:val="000000" w:themeColor="text1"/>
                <w:sz w:val="20"/>
              </w:rPr>
              <w:t>]</w:t>
            </w:r>
          </w:p>
        </w:tc>
      </w:tr>
      <w:tr w:rsidR="00B33C72" w:rsidRPr="00805104" w14:paraId="093A7061" w14:textId="77777777" w:rsidTr="00A736A8">
        <w:trPr>
          <w:cantSplit/>
        </w:trPr>
        <w:tc>
          <w:tcPr>
            <w:tcW w:w="720" w:type="dxa"/>
            <w:tcBorders>
              <w:top w:val="single" w:sz="6" w:space="0" w:color="auto"/>
              <w:left w:val="single" w:sz="6" w:space="0" w:color="auto"/>
              <w:bottom w:val="nil"/>
              <w:right w:val="nil"/>
            </w:tcBorders>
          </w:tcPr>
          <w:p w14:paraId="04670F5E" w14:textId="77777777" w:rsidR="00B33C72" w:rsidRPr="00805104" w:rsidRDefault="00B33C72" w:rsidP="00EF2D33">
            <w:pPr>
              <w:suppressAutoHyphens/>
              <w:spacing w:before="120" w:after="120"/>
              <w:jc w:val="center"/>
              <w:rPr>
                <w:b/>
                <w:bCs/>
                <w:color w:val="000000" w:themeColor="text1"/>
                <w:sz w:val="20"/>
              </w:rPr>
            </w:pPr>
            <w:r w:rsidRPr="00805104">
              <w:rPr>
                <w:b/>
                <w:bCs/>
                <w:color w:val="000000" w:themeColor="text1"/>
                <w:sz w:val="20"/>
              </w:rPr>
              <w:t>5</w:t>
            </w:r>
          </w:p>
        </w:tc>
        <w:tc>
          <w:tcPr>
            <w:tcW w:w="8370" w:type="dxa"/>
            <w:gridSpan w:val="3"/>
            <w:tcBorders>
              <w:top w:val="single" w:sz="6" w:space="0" w:color="auto"/>
              <w:left w:val="single" w:sz="6" w:space="0" w:color="auto"/>
              <w:bottom w:val="nil"/>
              <w:right w:val="single" w:sz="6" w:space="0" w:color="auto"/>
            </w:tcBorders>
          </w:tcPr>
          <w:p w14:paraId="00C540D3" w14:textId="77777777" w:rsidR="00B33C72" w:rsidRPr="00805104" w:rsidRDefault="00B33C72" w:rsidP="00806AB3">
            <w:pPr>
              <w:suppressAutoHyphens/>
              <w:spacing w:before="120" w:after="120"/>
              <w:rPr>
                <w:b/>
                <w:bCs/>
                <w:color w:val="000000" w:themeColor="text1"/>
                <w:sz w:val="20"/>
              </w:rPr>
            </w:pPr>
            <w:r w:rsidRPr="00805104">
              <w:rPr>
                <w:b/>
                <w:bCs/>
                <w:color w:val="000000" w:themeColor="text1"/>
                <w:sz w:val="20"/>
              </w:rPr>
              <w:t xml:space="preserve">Intitulé du poste :  Expert Exploitation, Abus et </w:t>
            </w:r>
            <w:r w:rsidR="00A003D7" w:rsidRPr="00805104">
              <w:rPr>
                <w:b/>
                <w:bCs/>
                <w:color w:val="000000" w:themeColor="text1"/>
                <w:sz w:val="20"/>
              </w:rPr>
              <w:t>Harcèlement</w:t>
            </w:r>
            <w:r w:rsidRPr="00805104">
              <w:rPr>
                <w:b/>
                <w:bCs/>
                <w:color w:val="000000" w:themeColor="text1"/>
                <w:sz w:val="20"/>
              </w:rPr>
              <w:t xml:space="preserve"> Sexuel</w:t>
            </w:r>
          </w:p>
          <w:p w14:paraId="2A54908E" w14:textId="77777777" w:rsidR="00B33C72" w:rsidRPr="00805104" w:rsidRDefault="00B33C72" w:rsidP="00167E90">
            <w:pPr>
              <w:suppressAutoHyphens/>
              <w:spacing w:before="120" w:after="120"/>
              <w:rPr>
                <w:b/>
                <w:bCs/>
                <w:i/>
                <w:color w:val="000000" w:themeColor="text1"/>
                <w:sz w:val="20"/>
              </w:rPr>
            </w:pPr>
            <w:r w:rsidRPr="00805104">
              <w:rPr>
                <w:bCs/>
                <w:i/>
                <w:color w:val="000000" w:themeColor="text1"/>
                <w:sz w:val="20"/>
              </w:rPr>
              <w:t xml:space="preserve">[Lorsque les risques </w:t>
            </w:r>
            <w:r w:rsidR="00167E90" w:rsidRPr="00805104">
              <w:rPr>
                <w:bCs/>
                <w:i/>
                <w:color w:val="000000" w:themeColor="text1"/>
                <w:sz w:val="20"/>
              </w:rPr>
              <w:t>EAS</w:t>
            </w:r>
            <w:r w:rsidRPr="00805104">
              <w:rPr>
                <w:bCs/>
                <w:i/>
                <w:color w:val="000000" w:themeColor="text1"/>
                <w:sz w:val="20"/>
              </w:rPr>
              <w:t xml:space="preserve"> d’un projet sont estimés substantiels ou élevés, le Personnel clé devra inclure un expert avec une expérience adéquate pour prévenir les cas d’exploitation, abus et </w:t>
            </w:r>
            <w:r w:rsidR="00A003D7" w:rsidRPr="00805104">
              <w:rPr>
                <w:bCs/>
                <w:i/>
                <w:color w:val="000000" w:themeColor="text1"/>
                <w:sz w:val="20"/>
              </w:rPr>
              <w:t>Harcèlement</w:t>
            </w:r>
            <w:r w:rsidRPr="00805104">
              <w:rPr>
                <w:bCs/>
                <w:i/>
                <w:color w:val="000000" w:themeColor="text1"/>
                <w:sz w:val="20"/>
              </w:rPr>
              <w:t xml:space="preserve"> sexuels] </w:t>
            </w:r>
            <w:r w:rsidRPr="00805104">
              <w:rPr>
                <w:b/>
                <w:bCs/>
                <w:i/>
                <w:color w:val="000000" w:themeColor="text1"/>
                <w:sz w:val="20"/>
              </w:rPr>
              <w:t xml:space="preserve"> </w:t>
            </w:r>
          </w:p>
        </w:tc>
      </w:tr>
      <w:tr w:rsidR="00B33C72" w:rsidRPr="00805104" w14:paraId="36D1B61C" w14:textId="77777777" w:rsidTr="00A736A8">
        <w:trPr>
          <w:cantSplit/>
        </w:trPr>
        <w:tc>
          <w:tcPr>
            <w:tcW w:w="720" w:type="dxa"/>
            <w:tcBorders>
              <w:top w:val="single" w:sz="6" w:space="0" w:color="auto"/>
              <w:left w:val="single" w:sz="6" w:space="0" w:color="auto"/>
              <w:bottom w:val="nil"/>
              <w:right w:val="nil"/>
            </w:tcBorders>
          </w:tcPr>
          <w:p w14:paraId="21F60195" w14:textId="77777777" w:rsidR="00B33C72" w:rsidRPr="00805104" w:rsidRDefault="00B33C72" w:rsidP="002B3FD2">
            <w:pPr>
              <w:suppressAutoHyphens/>
              <w:spacing w:before="120" w:after="120"/>
              <w:rPr>
                <w:b/>
                <w:bCs/>
                <w:color w:val="000000" w:themeColor="text1"/>
                <w:sz w:val="20"/>
              </w:rPr>
            </w:pPr>
          </w:p>
        </w:tc>
        <w:tc>
          <w:tcPr>
            <w:tcW w:w="8370" w:type="dxa"/>
            <w:gridSpan w:val="3"/>
            <w:tcBorders>
              <w:top w:val="single" w:sz="6" w:space="0" w:color="auto"/>
              <w:left w:val="single" w:sz="6" w:space="0" w:color="auto"/>
              <w:bottom w:val="nil"/>
              <w:right w:val="single" w:sz="6" w:space="0" w:color="auto"/>
            </w:tcBorders>
          </w:tcPr>
          <w:p w14:paraId="75A78622" w14:textId="77777777" w:rsidR="00B33C72" w:rsidRPr="00805104" w:rsidRDefault="00B33C72" w:rsidP="00806AB3">
            <w:pPr>
              <w:suppressAutoHyphens/>
              <w:spacing w:before="120" w:after="120"/>
              <w:rPr>
                <w:b/>
                <w:bCs/>
                <w:color w:val="000000" w:themeColor="text1"/>
                <w:sz w:val="20"/>
              </w:rPr>
            </w:pPr>
            <w:r w:rsidRPr="00805104">
              <w:rPr>
                <w:b/>
                <w:bCs/>
                <w:color w:val="000000" w:themeColor="text1"/>
                <w:sz w:val="20"/>
              </w:rPr>
              <w:t>Nom du Candidat :</w:t>
            </w:r>
          </w:p>
        </w:tc>
      </w:tr>
      <w:tr w:rsidR="00106D33" w:rsidRPr="00805104" w14:paraId="43F8093C" w14:textId="77777777" w:rsidTr="00EF2D33">
        <w:trPr>
          <w:cantSplit/>
        </w:trPr>
        <w:tc>
          <w:tcPr>
            <w:tcW w:w="720" w:type="dxa"/>
            <w:tcBorders>
              <w:top w:val="single" w:sz="6" w:space="0" w:color="auto"/>
              <w:left w:val="single" w:sz="6" w:space="0" w:color="auto"/>
              <w:bottom w:val="nil"/>
              <w:right w:val="nil"/>
            </w:tcBorders>
          </w:tcPr>
          <w:p w14:paraId="264413AF" w14:textId="77777777" w:rsidR="00B33C72" w:rsidRPr="00805104" w:rsidRDefault="00B33C72" w:rsidP="002B3FD2">
            <w:pPr>
              <w:suppressAutoHyphens/>
              <w:spacing w:before="120" w:after="120"/>
              <w:rPr>
                <w:b/>
                <w:bCs/>
                <w:color w:val="000000" w:themeColor="text1"/>
                <w:sz w:val="20"/>
              </w:rPr>
            </w:pPr>
          </w:p>
        </w:tc>
        <w:tc>
          <w:tcPr>
            <w:tcW w:w="1890" w:type="dxa"/>
            <w:tcBorders>
              <w:top w:val="single" w:sz="6" w:space="0" w:color="auto"/>
              <w:left w:val="single" w:sz="6" w:space="0" w:color="auto"/>
              <w:bottom w:val="nil"/>
              <w:right w:val="single" w:sz="6" w:space="0" w:color="auto"/>
            </w:tcBorders>
          </w:tcPr>
          <w:p w14:paraId="1CB3ED4E" w14:textId="77777777" w:rsidR="00B33C72" w:rsidRPr="00805104" w:rsidRDefault="002C377F" w:rsidP="00EF2D33">
            <w:pPr>
              <w:suppressAutoHyphens/>
              <w:spacing w:before="120" w:after="120"/>
              <w:ind w:left="0" w:firstLine="0"/>
              <w:jc w:val="left"/>
              <w:rPr>
                <w:b/>
                <w:bCs/>
                <w:color w:val="000000" w:themeColor="text1"/>
                <w:sz w:val="20"/>
              </w:rPr>
            </w:pPr>
            <w:r w:rsidRPr="00805104">
              <w:rPr>
                <w:b/>
                <w:bCs/>
                <w:color w:val="000000" w:themeColor="text1"/>
                <w:sz w:val="20"/>
              </w:rPr>
              <w:t>Période de recrutement :</w:t>
            </w:r>
          </w:p>
        </w:tc>
        <w:tc>
          <w:tcPr>
            <w:tcW w:w="6480" w:type="dxa"/>
            <w:gridSpan w:val="2"/>
            <w:tcBorders>
              <w:top w:val="single" w:sz="6" w:space="0" w:color="auto"/>
              <w:left w:val="single" w:sz="6" w:space="0" w:color="auto"/>
              <w:bottom w:val="nil"/>
              <w:right w:val="single" w:sz="6" w:space="0" w:color="auto"/>
            </w:tcBorders>
          </w:tcPr>
          <w:p w14:paraId="3DA37CD0" w14:textId="77777777" w:rsidR="00B33C72" w:rsidRPr="00805104" w:rsidRDefault="002C377F" w:rsidP="00EF2D33">
            <w:pPr>
              <w:suppressAutoHyphens/>
              <w:spacing w:before="120" w:after="120"/>
              <w:ind w:left="0" w:firstLine="18"/>
              <w:rPr>
                <w:bCs/>
                <w:i/>
                <w:color w:val="000000" w:themeColor="text1"/>
                <w:sz w:val="20"/>
              </w:rPr>
            </w:pPr>
            <w:r w:rsidRPr="00805104">
              <w:rPr>
                <w:bCs/>
                <w:i/>
                <w:color w:val="000000" w:themeColor="text1"/>
                <w:sz w:val="20"/>
              </w:rPr>
              <w:t xml:space="preserve">[insérer l’entière période (dates de commencement et de fin) </w:t>
            </w:r>
            <w:r w:rsidR="001D5029" w:rsidRPr="00805104">
              <w:rPr>
                <w:i/>
                <w:color w:val="000000" w:themeColor="text1"/>
                <w:sz w:val="20"/>
              </w:rPr>
              <w:t>pendant laquelle cette position serait pourvue]</w:t>
            </w:r>
          </w:p>
        </w:tc>
      </w:tr>
      <w:tr w:rsidR="00106D33" w:rsidRPr="00805104" w14:paraId="22BF4192" w14:textId="77777777" w:rsidTr="00EF2D33">
        <w:trPr>
          <w:cantSplit/>
        </w:trPr>
        <w:tc>
          <w:tcPr>
            <w:tcW w:w="720" w:type="dxa"/>
            <w:tcBorders>
              <w:top w:val="single" w:sz="6" w:space="0" w:color="auto"/>
              <w:left w:val="single" w:sz="6" w:space="0" w:color="auto"/>
              <w:bottom w:val="nil"/>
              <w:right w:val="nil"/>
            </w:tcBorders>
          </w:tcPr>
          <w:p w14:paraId="1D871C30" w14:textId="77777777" w:rsidR="00B33C72" w:rsidRPr="00805104" w:rsidRDefault="00B33C72" w:rsidP="002B3FD2">
            <w:pPr>
              <w:suppressAutoHyphens/>
              <w:spacing w:before="120" w:after="120"/>
              <w:rPr>
                <w:b/>
                <w:bCs/>
                <w:color w:val="000000" w:themeColor="text1"/>
                <w:sz w:val="20"/>
              </w:rPr>
            </w:pPr>
          </w:p>
        </w:tc>
        <w:tc>
          <w:tcPr>
            <w:tcW w:w="1890" w:type="dxa"/>
            <w:tcBorders>
              <w:top w:val="single" w:sz="6" w:space="0" w:color="auto"/>
              <w:left w:val="single" w:sz="6" w:space="0" w:color="auto"/>
              <w:bottom w:val="nil"/>
              <w:right w:val="single" w:sz="6" w:space="0" w:color="auto"/>
            </w:tcBorders>
          </w:tcPr>
          <w:p w14:paraId="63512BA9" w14:textId="77777777" w:rsidR="00B33C72" w:rsidRPr="00805104" w:rsidRDefault="002C377F" w:rsidP="00EF2D33">
            <w:pPr>
              <w:suppressAutoHyphens/>
              <w:spacing w:before="120" w:after="120"/>
              <w:ind w:left="0" w:firstLine="0"/>
              <w:jc w:val="left"/>
              <w:rPr>
                <w:b/>
                <w:bCs/>
                <w:color w:val="000000" w:themeColor="text1"/>
                <w:sz w:val="20"/>
              </w:rPr>
            </w:pPr>
            <w:r w:rsidRPr="00805104">
              <w:rPr>
                <w:b/>
                <w:bCs/>
                <w:color w:val="000000" w:themeColor="text1"/>
                <w:sz w:val="20"/>
              </w:rPr>
              <w:t xml:space="preserve">Durée de </w:t>
            </w:r>
            <w:r w:rsidR="001A08AF" w:rsidRPr="00805104">
              <w:rPr>
                <w:b/>
                <w:bCs/>
                <w:color w:val="000000" w:themeColor="text1"/>
                <w:sz w:val="20"/>
              </w:rPr>
              <w:t>recrutement</w:t>
            </w:r>
            <w:r w:rsidRPr="00805104">
              <w:rPr>
                <w:b/>
                <w:bCs/>
                <w:color w:val="000000" w:themeColor="text1"/>
                <w:sz w:val="20"/>
              </w:rPr>
              <w:t> :</w:t>
            </w:r>
          </w:p>
        </w:tc>
        <w:tc>
          <w:tcPr>
            <w:tcW w:w="6480" w:type="dxa"/>
            <w:gridSpan w:val="2"/>
            <w:tcBorders>
              <w:top w:val="single" w:sz="6" w:space="0" w:color="auto"/>
              <w:left w:val="single" w:sz="6" w:space="0" w:color="auto"/>
              <w:bottom w:val="nil"/>
              <w:right w:val="single" w:sz="6" w:space="0" w:color="auto"/>
            </w:tcBorders>
          </w:tcPr>
          <w:p w14:paraId="3C04E483" w14:textId="77777777" w:rsidR="00B33C72" w:rsidRPr="00805104" w:rsidRDefault="002C377F" w:rsidP="00806AB3">
            <w:pPr>
              <w:suppressAutoHyphens/>
              <w:spacing w:before="120" w:after="120"/>
              <w:rPr>
                <w:bCs/>
                <w:i/>
                <w:color w:val="000000" w:themeColor="text1"/>
                <w:sz w:val="20"/>
              </w:rPr>
            </w:pPr>
            <w:r w:rsidRPr="00805104">
              <w:rPr>
                <w:bCs/>
                <w:i/>
                <w:color w:val="000000" w:themeColor="text1"/>
                <w:sz w:val="20"/>
              </w:rPr>
              <w:t>[Insérer le nombre de jours/semaines/mois qui ont été prévus pour ce poste]</w:t>
            </w:r>
          </w:p>
        </w:tc>
      </w:tr>
      <w:tr w:rsidR="00106D33" w:rsidRPr="00805104" w14:paraId="21FDC63E" w14:textId="77777777" w:rsidTr="00EF2D33">
        <w:trPr>
          <w:cantSplit/>
        </w:trPr>
        <w:tc>
          <w:tcPr>
            <w:tcW w:w="720" w:type="dxa"/>
            <w:tcBorders>
              <w:top w:val="single" w:sz="6" w:space="0" w:color="auto"/>
              <w:left w:val="single" w:sz="6" w:space="0" w:color="auto"/>
              <w:bottom w:val="nil"/>
              <w:right w:val="nil"/>
            </w:tcBorders>
          </w:tcPr>
          <w:p w14:paraId="1E43388F" w14:textId="77777777" w:rsidR="00B33C72" w:rsidRPr="00805104" w:rsidRDefault="00B33C72" w:rsidP="002B3FD2">
            <w:pPr>
              <w:suppressAutoHyphens/>
              <w:spacing w:before="120" w:after="120"/>
              <w:rPr>
                <w:b/>
                <w:bCs/>
                <w:color w:val="000000" w:themeColor="text1"/>
                <w:sz w:val="20"/>
              </w:rPr>
            </w:pPr>
          </w:p>
        </w:tc>
        <w:tc>
          <w:tcPr>
            <w:tcW w:w="1890" w:type="dxa"/>
            <w:tcBorders>
              <w:top w:val="single" w:sz="6" w:space="0" w:color="auto"/>
              <w:left w:val="single" w:sz="6" w:space="0" w:color="auto"/>
              <w:bottom w:val="nil"/>
              <w:right w:val="single" w:sz="6" w:space="0" w:color="auto"/>
            </w:tcBorders>
          </w:tcPr>
          <w:p w14:paraId="13DD9A79" w14:textId="77777777" w:rsidR="00B33C72" w:rsidRPr="00805104" w:rsidRDefault="002C377F" w:rsidP="00EF2D33">
            <w:pPr>
              <w:suppressAutoHyphens/>
              <w:spacing w:before="120" w:after="120"/>
              <w:ind w:left="8" w:hanging="8"/>
              <w:jc w:val="left"/>
              <w:rPr>
                <w:b/>
                <w:bCs/>
                <w:color w:val="000000" w:themeColor="text1"/>
                <w:sz w:val="20"/>
              </w:rPr>
            </w:pPr>
            <w:r w:rsidRPr="00805104">
              <w:rPr>
                <w:b/>
                <w:bCs/>
                <w:color w:val="000000" w:themeColor="text1"/>
                <w:sz w:val="20"/>
              </w:rPr>
              <w:t>Calendrier prévu pour ce poste :</w:t>
            </w:r>
          </w:p>
        </w:tc>
        <w:tc>
          <w:tcPr>
            <w:tcW w:w="6480" w:type="dxa"/>
            <w:gridSpan w:val="2"/>
            <w:tcBorders>
              <w:top w:val="single" w:sz="6" w:space="0" w:color="auto"/>
              <w:left w:val="single" w:sz="6" w:space="0" w:color="auto"/>
              <w:bottom w:val="nil"/>
              <w:right w:val="single" w:sz="6" w:space="0" w:color="auto"/>
            </w:tcBorders>
          </w:tcPr>
          <w:p w14:paraId="377BC33D" w14:textId="77777777" w:rsidR="00B33C72" w:rsidRPr="00805104" w:rsidRDefault="002C377F" w:rsidP="00EF2D33">
            <w:pPr>
              <w:suppressAutoHyphens/>
              <w:spacing w:before="120" w:after="120"/>
              <w:ind w:left="18" w:hanging="18"/>
              <w:rPr>
                <w:bCs/>
                <w:i/>
                <w:color w:val="000000" w:themeColor="text1"/>
                <w:sz w:val="20"/>
              </w:rPr>
            </w:pPr>
            <w:r w:rsidRPr="00805104">
              <w:rPr>
                <w:bCs/>
                <w:i/>
                <w:color w:val="000000" w:themeColor="text1"/>
                <w:sz w:val="20"/>
              </w:rPr>
              <w:t xml:space="preserve">[insérer le calendrier prévu pour ce poste (e.g. attacher un </w:t>
            </w:r>
            <w:r w:rsidR="0029286A" w:rsidRPr="00805104">
              <w:rPr>
                <w:bCs/>
                <w:i/>
                <w:color w:val="000000" w:themeColor="text1"/>
                <w:sz w:val="20"/>
              </w:rPr>
              <w:t>graphique Gantt de haut niveau]</w:t>
            </w:r>
          </w:p>
        </w:tc>
      </w:tr>
      <w:tr w:rsidR="00DE5C38" w:rsidRPr="00805104" w14:paraId="53D0ACA7" w14:textId="77777777" w:rsidTr="00A736A8">
        <w:trPr>
          <w:cantSplit/>
        </w:trPr>
        <w:tc>
          <w:tcPr>
            <w:tcW w:w="720" w:type="dxa"/>
            <w:tcBorders>
              <w:top w:val="single" w:sz="6" w:space="0" w:color="auto"/>
              <w:left w:val="single" w:sz="6" w:space="0" w:color="auto"/>
              <w:bottom w:val="nil"/>
              <w:right w:val="nil"/>
            </w:tcBorders>
            <w:hideMark/>
          </w:tcPr>
          <w:p w14:paraId="1FAAEC27" w14:textId="77777777" w:rsidR="00DE5C38" w:rsidRPr="00805104" w:rsidRDefault="0029286A" w:rsidP="002B3FD2">
            <w:pPr>
              <w:suppressAutoHyphens/>
              <w:spacing w:before="120" w:after="120"/>
              <w:rPr>
                <w:b/>
                <w:bCs/>
                <w:color w:val="000000" w:themeColor="text1"/>
                <w:sz w:val="20"/>
              </w:rPr>
            </w:pPr>
            <w:r w:rsidRPr="00805104">
              <w:rPr>
                <w:b/>
                <w:bCs/>
                <w:color w:val="000000" w:themeColor="text1"/>
                <w:sz w:val="20"/>
              </w:rPr>
              <w:t>6</w:t>
            </w:r>
            <w:r w:rsidR="00DE5C38" w:rsidRPr="00805104">
              <w:rPr>
                <w:b/>
                <w:bCs/>
                <w:color w:val="000000" w:themeColor="text1"/>
                <w:sz w:val="20"/>
              </w:rPr>
              <w:t>.</w:t>
            </w:r>
          </w:p>
        </w:tc>
        <w:tc>
          <w:tcPr>
            <w:tcW w:w="8370" w:type="dxa"/>
            <w:gridSpan w:val="3"/>
            <w:tcBorders>
              <w:top w:val="single" w:sz="6" w:space="0" w:color="auto"/>
              <w:left w:val="single" w:sz="6" w:space="0" w:color="auto"/>
              <w:bottom w:val="nil"/>
              <w:right w:val="single" w:sz="6" w:space="0" w:color="auto"/>
            </w:tcBorders>
            <w:hideMark/>
          </w:tcPr>
          <w:p w14:paraId="7B324D69" w14:textId="77777777" w:rsidR="00DE5C38" w:rsidRPr="00805104" w:rsidRDefault="00DE5C38" w:rsidP="00806AB3">
            <w:pPr>
              <w:suppressAutoHyphens/>
              <w:spacing w:before="120" w:after="120"/>
              <w:rPr>
                <w:b/>
                <w:bCs/>
                <w:color w:val="000000" w:themeColor="text1"/>
                <w:sz w:val="20"/>
              </w:rPr>
            </w:pPr>
            <w:r w:rsidRPr="00805104">
              <w:rPr>
                <w:b/>
                <w:bCs/>
                <w:color w:val="000000" w:themeColor="text1"/>
                <w:sz w:val="20"/>
              </w:rPr>
              <w:t>Intitulé du poste</w:t>
            </w:r>
            <w:r w:rsidR="00135963" w:rsidRPr="00805104">
              <w:rPr>
                <w:b/>
                <w:bCs/>
                <w:color w:val="000000" w:themeColor="text1"/>
                <w:sz w:val="20"/>
              </w:rPr>
              <w:t> :</w:t>
            </w:r>
            <w:r w:rsidRPr="00805104">
              <w:rPr>
                <w:b/>
                <w:bCs/>
                <w:color w:val="000000" w:themeColor="text1"/>
                <w:sz w:val="20"/>
              </w:rPr>
              <w:t xml:space="preserve"> </w:t>
            </w:r>
            <w:r w:rsidR="00DB7B7D" w:rsidRPr="00805104">
              <w:rPr>
                <w:bCs/>
                <w:i/>
                <w:color w:val="000000" w:themeColor="text1"/>
                <w:spacing w:val="-2"/>
                <w:sz w:val="20"/>
              </w:rPr>
              <w:t>[ins</w:t>
            </w:r>
            <w:r w:rsidR="00806AB3" w:rsidRPr="00805104">
              <w:rPr>
                <w:bCs/>
                <w:i/>
                <w:color w:val="000000" w:themeColor="text1"/>
                <w:spacing w:val="-2"/>
                <w:sz w:val="20"/>
              </w:rPr>
              <w:t>érer le titre</w:t>
            </w:r>
            <w:r w:rsidR="00DB7B7D" w:rsidRPr="00805104">
              <w:rPr>
                <w:bCs/>
                <w:i/>
                <w:color w:val="000000" w:themeColor="text1"/>
                <w:spacing w:val="-2"/>
                <w:sz w:val="20"/>
              </w:rPr>
              <w:t>]</w:t>
            </w:r>
          </w:p>
        </w:tc>
      </w:tr>
      <w:tr w:rsidR="00DE5C38" w:rsidRPr="00805104" w14:paraId="1AFB60B6" w14:textId="77777777" w:rsidTr="00A736A8">
        <w:trPr>
          <w:cantSplit/>
        </w:trPr>
        <w:tc>
          <w:tcPr>
            <w:tcW w:w="720" w:type="dxa"/>
            <w:tcBorders>
              <w:top w:val="nil"/>
              <w:left w:val="single" w:sz="6" w:space="0" w:color="auto"/>
              <w:bottom w:val="nil"/>
              <w:right w:val="nil"/>
            </w:tcBorders>
          </w:tcPr>
          <w:p w14:paraId="077C7816" w14:textId="77777777" w:rsidR="00DE5C38" w:rsidRPr="00805104" w:rsidRDefault="00DE5C38" w:rsidP="002B3FD2">
            <w:pPr>
              <w:suppressAutoHyphens/>
              <w:spacing w:before="120" w:after="120"/>
              <w:rPr>
                <w:b/>
                <w:bCs/>
                <w:color w:val="000000" w:themeColor="text1"/>
                <w:sz w:val="20"/>
              </w:rPr>
            </w:pPr>
          </w:p>
        </w:tc>
        <w:tc>
          <w:tcPr>
            <w:tcW w:w="8370" w:type="dxa"/>
            <w:gridSpan w:val="3"/>
            <w:tcBorders>
              <w:top w:val="single" w:sz="6" w:space="0" w:color="auto"/>
              <w:left w:val="single" w:sz="6" w:space="0" w:color="auto"/>
              <w:bottom w:val="nil"/>
              <w:right w:val="single" w:sz="6" w:space="0" w:color="auto"/>
            </w:tcBorders>
            <w:hideMark/>
          </w:tcPr>
          <w:p w14:paraId="4D17894E" w14:textId="77777777" w:rsidR="00DE5C38" w:rsidRPr="00805104" w:rsidRDefault="00DE5C38" w:rsidP="002B3FD2">
            <w:pPr>
              <w:suppressAutoHyphens/>
              <w:spacing w:before="120" w:after="120"/>
              <w:rPr>
                <w:b/>
                <w:bCs/>
                <w:color w:val="000000" w:themeColor="text1"/>
                <w:sz w:val="20"/>
              </w:rPr>
            </w:pPr>
            <w:r w:rsidRPr="00805104">
              <w:rPr>
                <w:b/>
                <w:bCs/>
                <w:color w:val="000000" w:themeColor="text1"/>
                <w:sz w:val="20"/>
              </w:rPr>
              <w:t>Nom du candidat</w:t>
            </w:r>
            <w:r w:rsidR="00135963" w:rsidRPr="00805104">
              <w:rPr>
                <w:b/>
                <w:bCs/>
                <w:color w:val="000000" w:themeColor="text1"/>
                <w:sz w:val="20"/>
              </w:rPr>
              <w:t> :</w:t>
            </w:r>
            <w:r w:rsidRPr="00805104">
              <w:rPr>
                <w:b/>
                <w:bCs/>
                <w:color w:val="000000" w:themeColor="text1"/>
                <w:sz w:val="20"/>
              </w:rPr>
              <w:t xml:space="preserve"> </w:t>
            </w:r>
          </w:p>
        </w:tc>
      </w:tr>
      <w:tr w:rsidR="00DE5C38" w:rsidRPr="00805104" w14:paraId="077FE9C9" w14:textId="77777777" w:rsidTr="00A736A8">
        <w:trPr>
          <w:cantSplit/>
        </w:trPr>
        <w:tc>
          <w:tcPr>
            <w:tcW w:w="720" w:type="dxa"/>
            <w:tcBorders>
              <w:top w:val="nil"/>
              <w:left w:val="single" w:sz="6" w:space="0" w:color="auto"/>
              <w:bottom w:val="nil"/>
              <w:right w:val="nil"/>
            </w:tcBorders>
          </w:tcPr>
          <w:p w14:paraId="38B9E4C2"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4E89BA9F"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Durée d’emploi</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14C93EEE" w14:textId="77777777" w:rsidR="00DE5C38" w:rsidRPr="00805104" w:rsidRDefault="00DE5C38" w:rsidP="001D5029">
            <w:pPr>
              <w:suppressAutoHyphens/>
              <w:spacing w:after="0"/>
              <w:ind w:left="0" w:firstLine="0"/>
              <w:rPr>
                <w:i/>
                <w:color w:val="000000" w:themeColor="text1"/>
                <w:sz w:val="20"/>
              </w:rPr>
            </w:pPr>
            <w:r w:rsidRPr="00805104">
              <w:rPr>
                <w:i/>
                <w:color w:val="000000" w:themeColor="text1"/>
                <w:sz w:val="20"/>
              </w:rPr>
              <w:t xml:space="preserve">[insérer la période (dates de début et de fin) pendant laquelle cette position serait </w:t>
            </w:r>
            <w:r w:rsidR="001D5029" w:rsidRPr="00805104">
              <w:rPr>
                <w:i/>
                <w:color w:val="000000" w:themeColor="text1"/>
                <w:sz w:val="20"/>
              </w:rPr>
              <w:t>pourvue</w:t>
            </w:r>
            <w:r w:rsidRPr="00805104">
              <w:rPr>
                <w:i/>
                <w:color w:val="000000" w:themeColor="text1"/>
                <w:sz w:val="20"/>
              </w:rPr>
              <w:t>]</w:t>
            </w:r>
          </w:p>
        </w:tc>
      </w:tr>
      <w:tr w:rsidR="00DE5C38" w:rsidRPr="00805104" w14:paraId="2F749491" w14:textId="77777777" w:rsidTr="00A736A8">
        <w:trPr>
          <w:cantSplit/>
        </w:trPr>
        <w:tc>
          <w:tcPr>
            <w:tcW w:w="720" w:type="dxa"/>
            <w:tcBorders>
              <w:top w:val="nil"/>
              <w:left w:val="single" w:sz="6" w:space="0" w:color="auto"/>
              <w:bottom w:val="nil"/>
              <w:right w:val="nil"/>
            </w:tcBorders>
          </w:tcPr>
          <w:p w14:paraId="513875C5"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nil"/>
              <w:right w:val="single" w:sz="6" w:space="0" w:color="auto"/>
            </w:tcBorders>
          </w:tcPr>
          <w:p w14:paraId="7E0AF7C8"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 xml:space="preserve">Durée de travail </w:t>
            </w:r>
            <w:r w:rsidR="00AE5101" w:rsidRPr="00805104">
              <w:rPr>
                <w:b/>
                <w:color w:val="000000" w:themeColor="text1"/>
                <w:sz w:val="20"/>
              </w:rPr>
              <w:t>prévue</w:t>
            </w:r>
            <w:r w:rsidRPr="00805104">
              <w:rPr>
                <w:b/>
                <w:color w:val="000000" w:themeColor="text1"/>
                <w:sz w:val="20"/>
              </w:rPr>
              <w:t xml:space="preserve"> pour ce poste</w:t>
            </w:r>
            <w:r w:rsidR="00135963" w:rsidRPr="00805104">
              <w:rPr>
                <w:b/>
                <w:color w:val="000000" w:themeColor="text1"/>
                <w:sz w:val="20"/>
              </w:rPr>
              <w:t> :</w:t>
            </w:r>
          </w:p>
        </w:tc>
        <w:tc>
          <w:tcPr>
            <w:tcW w:w="6470" w:type="dxa"/>
            <w:tcBorders>
              <w:top w:val="single" w:sz="6" w:space="0" w:color="auto"/>
              <w:left w:val="single" w:sz="6" w:space="0" w:color="auto"/>
              <w:bottom w:val="nil"/>
              <w:right w:val="single" w:sz="6" w:space="0" w:color="auto"/>
            </w:tcBorders>
          </w:tcPr>
          <w:p w14:paraId="05D09F1B" w14:textId="77777777" w:rsidR="00DE5C38" w:rsidRPr="00805104" w:rsidRDefault="00DE5C38" w:rsidP="00DB7B7D">
            <w:pPr>
              <w:suppressAutoHyphens/>
              <w:spacing w:after="0"/>
              <w:ind w:left="0" w:firstLine="0"/>
              <w:rPr>
                <w:i/>
                <w:color w:val="000000" w:themeColor="text1"/>
                <w:sz w:val="20"/>
              </w:rPr>
            </w:pPr>
            <w:r w:rsidRPr="00805104">
              <w:rPr>
                <w:i/>
                <w:color w:val="000000" w:themeColor="text1"/>
                <w:sz w:val="20"/>
              </w:rPr>
              <w:t>[insérer le nombre de jours/semaines/mois prévus pour la position</w:t>
            </w:r>
            <w:r w:rsidR="00731B0D" w:rsidRPr="00805104">
              <w:rPr>
                <w:i/>
                <w:color w:val="000000" w:themeColor="text1"/>
                <w:sz w:val="20"/>
              </w:rPr>
              <w:t>]</w:t>
            </w:r>
          </w:p>
        </w:tc>
      </w:tr>
      <w:tr w:rsidR="00DE5C38" w:rsidRPr="00805104" w14:paraId="55CB5154" w14:textId="77777777" w:rsidTr="00335408">
        <w:trPr>
          <w:cantSplit/>
        </w:trPr>
        <w:tc>
          <w:tcPr>
            <w:tcW w:w="720" w:type="dxa"/>
            <w:tcBorders>
              <w:top w:val="nil"/>
              <w:left w:val="single" w:sz="6" w:space="0" w:color="auto"/>
              <w:bottom w:val="single" w:sz="4" w:space="0" w:color="auto"/>
              <w:right w:val="nil"/>
            </w:tcBorders>
          </w:tcPr>
          <w:p w14:paraId="26745CA3" w14:textId="77777777" w:rsidR="00DE5C38" w:rsidRPr="00805104" w:rsidRDefault="00DE5C38" w:rsidP="002B3FD2">
            <w:pPr>
              <w:suppressAutoHyphens/>
              <w:spacing w:before="120" w:after="120"/>
              <w:rPr>
                <w:b/>
                <w:bCs/>
                <w:color w:val="000000" w:themeColor="text1"/>
                <w:sz w:val="20"/>
              </w:rPr>
            </w:pPr>
          </w:p>
        </w:tc>
        <w:tc>
          <w:tcPr>
            <w:tcW w:w="1900" w:type="dxa"/>
            <w:gridSpan w:val="2"/>
            <w:tcBorders>
              <w:top w:val="single" w:sz="6" w:space="0" w:color="auto"/>
              <w:left w:val="single" w:sz="6" w:space="0" w:color="auto"/>
              <w:bottom w:val="single" w:sz="4" w:space="0" w:color="auto"/>
              <w:right w:val="single" w:sz="6" w:space="0" w:color="auto"/>
            </w:tcBorders>
          </w:tcPr>
          <w:p w14:paraId="5912AA83" w14:textId="77777777" w:rsidR="00DE5C38" w:rsidRPr="00805104" w:rsidRDefault="00DE5C38" w:rsidP="00DB7B7D">
            <w:pPr>
              <w:suppressAutoHyphens/>
              <w:spacing w:after="0"/>
              <w:ind w:left="-19" w:firstLine="0"/>
              <w:jc w:val="left"/>
              <w:rPr>
                <w:b/>
                <w:color w:val="000000" w:themeColor="text1"/>
                <w:sz w:val="20"/>
              </w:rPr>
            </w:pPr>
            <w:r w:rsidRPr="00805104">
              <w:rPr>
                <w:b/>
                <w:color w:val="000000" w:themeColor="text1"/>
                <w:sz w:val="20"/>
              </w:rPr>
              <w:t>Programme de travail prévu pour ce poste</w:t>
            </w:r>
            <w:r w:rsidR="00135963" w:rsidRPr="00805104">
              <w:rPr>
                <w:b/>
                <w:color w:val="000000" w:themeColor="text1"/>
                <w:sz w:val="20"/>
              </w:rPr>
              <w:t> :</w:t>
            </w:r>
          </w:p>
        </w:tc>
        <w:tc>
          <w:tcPr>
            <w:tcW w:w="6470" w:type="dxa"/>
            <w:tcBorders>
              <w:top w:val="single" w:sz="6" w:space="0" w:color="auto"/>
              <w:left w:val="single" w:sz="6" w:space="0" w:color="auto"/>
              <w:bottom w:val="single" w:sz="4" w:space="0" w:color="auto"/>
              <w:right w:val="single" w:sz="6" w:space="0" w:color="auto"/>
            </w:tcBorders>
          </w:tcPr>
          <w:p w14:paraId="3C244080" w14:textId="77777777" w:rsidR="00DE5C38" w:rsidRPr="00805104" w:rsidRDefault="00731B0D" w:rsidP="00DB7B7D">
            <w:pPr>
              <w:suppressAutoHyphens/>
              <w:spacing w:after="0"/>
              <w:ind w:left="0" w:firstLine="0"/>
              <w:rPr>
                <w:i/>
                <w:color w:val="000000" w:themeColor="text1"/>
                <w:sz w:val="20"/>
              </w:rPr>
            </w:pPr>
            <w:r w:rsidRPr="00805104">
              <w:rPr>
                <w:i/>
                <w:color w:val="000000" w:themeColor="text1"/>
                <w:sz w:val="20"/>
              </w:rPr>
              <w:t>[</w:t>
            </w:r>
            <w:r w:rsidR="00DE5C38" w:rsidRPr="00805104">
              <w:rPr>
                <w:i/>
                <w:color w:val="000000" w:themeColor="text1"/>
                <w:sz w:val="20"/>
              </w:rPr>
              <w:t>insérer le programme d’activité prévu (par ex diagramme Gantt détaillé</w:t>
            </w:r>
            <w:r w:rsidRPr="00805104">
              <w:rPr>
                <w:i/>
                <w:color w:val="000000" w:themeColor="text1"/>
                <w:sz w:val="20"/>
              </w:rPr>
              <w:t>]</w:t>
            </w:r>
          </w:p>
        </w:tc>
      </w:tr>
    </w:tbl>
    <w:p w14:paraId="73FBF3C1" w14:textId="77777777" w:rsidR="00DE5C38" w:rsidRPr="00805104" w:rsidRDefault="00DE5C38" w:rsidP="002B3FD2">
      <w:pPr>
        <w:tabs>
          <w:tab w:val="left" w:pos="2127"/>
        </w:tabs>
        <w:suppressAutoHyphens/>
        <w:spacing w:before="120" w:after="120"/>
        <w:rPr>
          <w:color w:val="000000" w:themeColor="text1"/>
          <w:szCs w:val="24"/>
        </w:rPr>
      </w:pPr>
    </w:p>
    <w:p w14:paraId="23C33710" w14:textId="77777777" w:rsidR="00DE5C38" w:rsidRPr="00805104" w:rsidRDefault="00DE5C38" w:rsidP="002B3FD2">
      <w:pPr>
        <w:suppressAutoHyphens/>
        <w:spacing w:before="120" w:after="120"/>
        <w:jc w:val="center"/>
        <w:rPr>
          <w:rStyle w:val="Table"/>
          <w:rFonts w:ascii="Times New Roman" w:hAnsi="Times New Roman"/>
          <w:b/>
          <w:bCs/>
          <w:color w:val="000000" w:themeColor="text1"/>
          <w:sz w:val="32"/>
          <w:szCs w:val="32"/>
        </w:rPr>
      </w:pPr>
      <w:r w:rsidRPr="00805104">
        <w:rPr>
          <w:rStyle w:val="Table"/>
          <w:rFonts w:ascii="Times New Roman" w:hAnsi="Times New Roman"/>
          <w:color w:val="000000" w:themeColor="text1"/>
          <w:sz w:val="28"/>
          <w:szCs w:val="28"/>
        </w:rPr>
        <w:br w:type="page"/>
      </w:r>
      <w:r w:rsidRPr="00805104">
        <w:rPr>
          <w:b/>
          <w:bCs/>
          <w:color w:val="000000" w:themeColor="text1"/>
          <w:sz w:val="32"/>
          <w:szCs w:val="32"/>
        </w:rPr>
        <w:lastRenderedPageBreak/>
        <w:t>Modèle PER-2</w:t>
      </w:r>
    </w:p>
    <w:p w14:paraId="132435B6" w14:textId="77777777" w:rsidR="00DE5C38" w:rsidRPr="00805104" w:rsidRDefault="00DE5C38" w:rsidP="002101EA">
      <w:pPr>
        <w:pStyle w:val="Style8"/>
        <w:rPr>
          <w:color w:val="000000" w:themeColor="text1"/>
          <w:sz w:val="32"/>
          <w:szCs w:val="32"/>
        </w:rPr>
      </w:pPr>
      <w:r w:rsidRPr="00805104">
        <w:rPr>
          <w:color w:val="000000" w:themeColor="text1"/>
          <w:sz w:val="32"/>
          <w:szCs w:val="32"/>
        </w:rPr>
        <w:t>Curriculum Vitae et déclaration du Personnel</w:t>
      </w:r>
    </w:p>
    <w:p w14:paraId="6F2D32DF" w14:textId="77777777" w:rsidR="00FD61EB" w:rsidRPr="00805104" w:rsidRDefault="00FD61EB" w:rsidP="00FD61EB">
      <w:pPr>
        <w:pStyle w:val="Head2"/>
        <w:jc w:val="center"/>
        <w:rPr>
          <w:rFonts w:ascii="Times New Roman" w:hAnsi="Times New Roman"/>
          <w:b/>
          <w:color w:val="000000" w:themeColor="text1"/>
          <w:spacing w:val="0"/>
          <w:szCs w:val="24"/>
          <w:lang w:val="fr-FR"/>
        </w:rPr>
      </w:pPr>
    </w:p>
    <w:tbl>
      <w:tblPr>
        <w:tblW w:w="9099" w:type="dxa"/>
        <w:tblInd w:w="-8" w:type="dxa"/>
        <w:tblLayout w:type="fixed"/>
        <w:tblCellMar>
          <w:left w:w="72" w:type="dxa"/>
          <w:right w:w="72" w:type="dxa"/>
        </w:tblCellMar>
        <w:tblLook w:val="0000" w:firstRow="0" w:lastRow="0" w:firstColumn="0" w:lastColumn="0" w:noHBand="0" w:noVBand="0"/>
      </w:tblPr>
      <w:tblGrid>
        <w:gridCol w:w="9099"/>
      </w:tblGrid>
      <w:tr w:rsidR="00DE5C38" w:rsidRPr="00805104" w14:paraId="6F6CBB8D" w14:textId="77777777" w:rsidTr="00FD61EB">
        <w:trPr>
          <w:cantSplit/>
        </w:trPr>
        <w:tc>
          <w:tcPr>
            <w:tcW w:w="9099" w:type="dxa"/>
            <w:tcBorders>
              <w:top w:val="single" w:sz="6" w:space="0" w:color="auto"/>
              <w:left w:val="single" w:sz="6" w:space="0" w:color="auto"/>
              <w:bottom w:val="single" w:sz="6" w:space="0" w:color="auto"/>
              <w:right w:val="single" w:sz="6" w:space="0" w:color="auto"/>
            </w:tcBorders>
          </w:tcPr>
          <w:p w14:paraId="34059836"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Nom du Soumissionnaire</w:t>
            </w:r>
          </w:p>
          <w:p w14:paraId="55AD2B8E"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bl>
    <w:p w14:paraId="39640FAD" w14:textId="77777777" w:rsidR="00DE5C38" w:rsidRPr="00805104" w:rsidRDefault="00DE5C38" w:rsidP="00FD61EB">
      <w:pPr>
        <w:suppressAutoHyphens/>
        <w:spacing w:after="0"/>
        <w:ind w:left="578" w:hanging="578"/>
        <w:rPr>
          <w:rStyle w:val="Table"/>
          <w:rFonts w:ascii="Times New Roman" w:hAnsi="Times New Roman"/>
          <w:b/>
          <w:bCs/>
          <w:iCs/>
          <w:color w:val="000000" w:themeColor="text1"/>
        </w:rPr>
      </w:pPr>
    </w:p>
    <w:tbl>
      <w:tblPr>
        <w:tblW w:w="9090" w:type="dxa"/>
        <w:tblLayout w:type="fixed"/>
        <w:tblCellMar>
          <w:left w:w="72" w:type="dxa"/>
          <w:right w:w="72" w:type="dxa"/>
        </w:tblCellMar>
        <w:tblLook w:val="0000" w:firstRow="0" w:lastRow="0" w:firstColumn="0" w:lastColumn="0" w:noHBand="0" w:noVBand="0"/>
      </w:tblPr>
      <w:tblGrid>
        <w:gridCol w:w="1692"/>
        <w:gridCol w:w="3699"/>
        <w:gridCol w:w="9"/>
        <w:gridCol w:w="3690"/>
      </w:tblGrid>
      <w:tr w:rsidR="00DE5C38" w:rsidRPr="00805104" w14:paraId="1518FD98" w14:textId="77777777" w:rsidTr="00A736A8">
        <w:trPr>
          <w:cantSplit/>
        </w:trPr>
        <w:tc>
          <w:tcPr>
            <w:tcW w:w="9090" w:type="dxa"/>
            <w:gridSpan w:val="4"/>
            <w:tcBorders>
              <w:top w:val="single" w:sz="6" w:space="0" w:color="auto"/>
              <w:left w:val="single" w:sz="6" w:space="0" w:color="auto"/>
              <w:right w:val="single" w:sz="6" w:space="0" w:color="auto"/>
            </w:tcBorders>
          </w:tcPr>
          <w:p w14:paraId="4EBA38A3" w14:textId="77777777" w:rsidR="00DE5C38" w:rsidRPr="00805104" w:rsidRDefault="00DE5C38" w:rsidP="002B3FD2">
            <w:pPr>
              <w:suppressAutoHyphens/>
              <w:spacing w:before="60" w:after="60"/>
              <w:rPr>
                <w:rStyle w:val="Table"/>
                <w:rFonts w:ascii="Times New Roman" w:hAnsi="Times New Roman"/>
                <w:b/>
                <w:bCs/>
                <w:i/>
                <w:iCs/>
                <w:color w:val="000000" w:themeColor="text1"/>
              </w:rPr>
            </w:pPr>
            <w:r w:rsidRPr="00805104">
              <w:rPr>
                <w:rStyle w:val="Table"/>
                <w:rFonts w:ascii="Times New Roman" w:hAnsi="Times New Roman"/>
                <w:b/>
                <w:bCs/>
                <w:iCs/>
                <w:color w:val="000000" w:themeColor="text1"/>
              </w:rPr>
              <w:t xml:space="preserve">Poste </w:t>
            </w:r>
            <w:r w:rsidRPr="00805104">
              <w:rPr>
                <w:rStyle w:val="Table"/>
                <w:rFonts w:ascii="Times New Roman" w:hAnsi="Times New Roman"/>
                <w:b/>
                <w:bCs/>
                <w:i/>
                <w:iCs/>
                <w:color w:val="000000" w:themeColor="text1"/>
              </w:rPr>
              <w:t>[#1]</w:t>
            </w:r>
            <w:r w:rsidR="00135963" w:rsidRPr="00805104">
              <w:rPr>
                <w:rStyle w:val="Table"/>
                <w:rFonts w:ascii="Times New Roman" w:hAnsi="Times New Roman"/>
                <w:b/>
                <w:bCs/>
                <w:i/>
                <w:iCs/>
                <w:color w:val="000000" w:themeColor="text1"/>
              </w:rPr>
              <w:t> :</w:t>
            </w:r>
            <w:r w:rsidRPr="00805104">
              <w:rPr>
                <w:rStyle w:val="Table"/>
                <w:rFonts w:ascii="Times New Roman" w:hAnsi="Times New Roman"/>
                <w:b/>
                <w:bCs/>
                <w:i/>
                <w:iCs/>
                <w:color w:val="000000" w:themeColor="text1"/>
              </w:rPr>
              <w:t xml:space="preserve"> [intitulé du poste selon Formulaire PER-1]</w:t>
            </w:r>
          </w:p>
          <w:p w14:paraId="591BA86B" w14:textId="77777777" w:rsidR="00DE5C38" w:rsidRPr="00805104" w:rsidRDefault="00DE5C38" w:rsidP="002B3FD2">
            <w:pPr>
              <w:tabs>
                <w:tab w:val="left" w:pos="1638"/>
                <w:tab w:val="left" w:pos="1998"/>
              </w:tabs>
              <w:suppressAutoHyphens/>
              <w:spacing w:before="60" w:after="60"/>
              <w:ind w:left="378" w:hanging="378"/>
              <w:rPr>
                <w:rStyle w:val="Table"/>
                <w:rFonts w:ascii="Times New Roman" w:hAnsi="Times New Roman"/>
                <w:b/>
                <w:bCs/>
                <w:iCs/>
                <w:color w:val="000000" w:themeColor="text1"/>
              </w:rPr>
            </w:pPr>
          </w:p>
        </w:tc>
      </w:tr>
      <w:tr w:rsidR="00DE5C38" w:rsidRPr="00805104" w14:paraId="226F2DD0" w14:textId="77777777" w:rsidTr="00A736A8">
        <w:trPr>
          <w:cantSplit/>
        </w:trPr>
        <w:tc>
          <w:tcPr>
            <w:tcW w:w="1692" w:type="dxa"/>
            <w:tcBorders>
              <w:top w:val="single" w:sz="6" w:space="0" w:color="auto"/>
              <w:left w:val="single" w:sz="6" w:space="0" w:color="auto"/>
            </w:tcBorders>
          </w:tcPr>
          <w:p w14:paraId="7AC57932" w14:textId="77777777" w:rsidR="00DE5C38" w:rsidRPr="00805104" w:rsidRDefault="00DE5C38" w:rsidP="00FD61EB">
            <w:pPr>
              <w:suppressAutoHyphens/>
              <w:spacing w:before="60" w:after="60"/>
              <w:ind w:left="0" w:firstLine="0"/>
              <w:jc w:val="left"/>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 xml:space="preserve">Information sur le Personnel </w:t>
            </w:r>
          </w:p>
        </w:tc>
        <w:tc>
          <w:tcPr>
            <w:tcW w:w="3708" w:type="dxa"/>
            <w:gridSpan w:val="2"/>
            <w:tcBorders>
              <w:top w:val="single" w:sz="6" w:space="0" w:color="auto"/>
              <w:left w:val="single" w:sz="6" w:space="0" w:color="auto"/>
            </w:tcBorders>
          </w:tcPr>
          <w:p w14:paraId="04C77039"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 xml:space="preserve">Nom </w:t>
            </w:r>
          </w:p>
          <w:p w14:paraId="7228F453"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690" w:type="dxa"/>
            <w:tcBorders>
              <w:top w:val="single" w:sz="6" w:space="0" w:color="auto"/>
              <w:left w:val="single" w:sz="6" w:space="0" w:color="auto"/>
              <w:right w:val="single" w:sz="6" w:space="0" w:color="auto"/>
            </w:tcBorders>
          </w:tcPr>
          <w:p w14:paraId="28320825"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Date de naissance</w:t>
            </w:r>
          </w:p>
        </w:tc>
      </w:tr>
      <w:tr w:rsidR="00DE5C38" w:rsidRPr="00805104" w14:paraId="0FD8D368" w14:textId="77777777" w:rsidTr="00A736A8">
        <w:trPr>
          <w:cantSplit/>
        </w:trPr>
        <w:tc>
          <w:tcPr>
            <w:tcW w:w="1692" w:type="dxa"/>
            <w:tcBorders>
              <w:left w:val="single" w:sz="6" w:space="0" w:color="auto"/>
            </w:tcBorders>
          </w:tcPr>
          <w:p w14:paraId="1E3D4B26" w14:textId="77777777" w:rsidR="00DE5C38" w:rsidRPr="00805104" w:rsidRDefault="00DE5C38" w:rsidP="00FD61EB">
            <w:pPr>
              <w:suppressAutoHyphens/>
              <w:spacing w:before="60" w:after="60"/>
              <w:ind w:left="0" w:firstLine="0"/>
              <w:rPr>
                <w:rStyle w:val="Table"/>
                <w:rFonts w:ascii="Times New Roman" w:hAnsi="Times New Roman"/>
                <w:b/>
                <w:bCs/>
                <w:iCs/>
                <w:color w:val="000000" w:themeColor="text1"/>
              </w:rPr>
            </w:pPr>
          </w:p>
        </w:tc>
        <w:tc>
          <w:tcPr>
            <w:tcW w:w="3699" w:type="dxa"/>
            <w:tcBorders>
              <w:top w:val="single" w:sz="6" w:space="0" w:color="auto"/>
              <w:left w:val="single" w:sz="6" w:space="0" w:color="auto"/>
              <w:right w:val="single" w:sz="6" w:space="0" w:color="auto"/>
            </w:tcBorders>
          </w:tcPr>
          <w:p w14:paraId="3078A854"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Adresse</w:t>
            </w:r>
            <w:r w:rsidR="00135963" w:rsidRPr="00805104">
              <w:rPr>
                <w:rStyle w:val="Table"/>
                <w:rFonts w:ascii="Times New Roman" w:hAnsi="Times New Roman"/>
                <w:b/>
                <w:bCs/>
                <w:iCs/>
                <w:color w:val="000000" w:themeColor="text1"/>
              </w:rPr>
              <w:t> :</w:t>
            </w:r>
          </w:p>
          <w:p w14:paraId="1FDE68D9"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699" w:type="dxa"/>
            <w:gridSpan w:val="2"/>
            <w:tcBorders>
              <w:top w:val="single" w:sz="6" w:space="0" w:color="auto"/>
              <w:left w:val="single" w:sz="6" w:space="0" w:color="auto"/>
              <w:right w:val="single" w:sz="6" w:space="0" w:color="auto"/>
            </w:tcBorders>
          </w:tcPr>
          <w:p w14:paraId="32690781"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Courriel</w:t>
            </w:r>
            <w:r w:rsidR="00135963" w:rsidRPr="00805104">
              <w:rPr>
                <w:rStyle w:val="Table"/>
                <w:rFonts w:ascii="Times New Roman" w:hAnsi="Times New Roman"/>
                <w:b/>
                <w:bCs/>
                <w:iCs/>
                <w:color w:val="000000" w:themeColor="text1"/>
              </w:rPr>
              <w:t> :</w:t>
            </w:r>
          </w:p>
          <w:p w14:paraId="02519BF6"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r w:rsidR="00DE5C38" w:rsidRPr="00805104" w14:paraId="6B984B38" w14:textId="77777777" w:rsidTr="00A736A8">
        <w:trPr>
          <w:cantSplit/>
        </w:trPr>
        <w:tc>
          <w:tcPr>
            <w:tcW w:w="1692" w:type="dxa"/>
            <w:tcBorders>
              <w:left w:val="single" w:sz="6" w:space="0" w:color="auto"/>
            </w:tcBorders>
          </w:tcPr>
          <w:p w14:paraId="0C33089D" w14:textId="77777777" w:rsidR="00DE5C38" w:rsidRPr="00805104" w:rsidRDefault="00DE5C38" w:rsidP="00FD61EB">
            <w:pPr>
              <w:suppressAutoHyphens/>
              <w:spacing w:before="60" w:after="60"/>
              <w:ind w:left="0" w:firstLine="0"/>
              <w:rPr>
                <w:rStyle w:val="Table"/>
                <w:rFonts w:ascii="Times New Roman" w:hAnsi="Times New Roman"/>
                <w:b/>
                <w:bCs/>
                <w:iCs/>
                <w:color w:val="000000" w:themeColor="text1"/>
              </w:rPr>
            </w:pPr>
          </w:p>
        </w:tc>
        <w:tc>
          <w:tcPr>
            <w:tcW w:w="7398" w:type="dxa"/>
            <w:gridSpan w:val="3"/>
            <w:tcBorders>
              <w:top w:val="single" w:sz="6" w:space="0" w:color="auto"/>
              <w:left w:val="single" w:sz="6" w:space="0" w:color="auto"/>
              <w:right w:val="single" w:sz="6" w:space="0" w:color="auto"/>
            </w:tcBorders>
          </w:tcPr>
          <w:p w14:paraId="1CDE329F"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Qualifications professionnelles</w:t>
            </w:r>
            <w:r w:rsidR="00135963" w:rsidRPr="00805104">
              <w:rPr>
                <w:rStyle w:val="Table"/>
                <w:rFonts w:ascii="Times New Roman" w:hAnsi="Times New Roman"/>
                <w:b/>
                <w:bCs/>
                <w:iCs/>
                <w:color w:val="000000" w:themeColor="text1"/>
              </w:rPr>
              <w:t> :</w:t>
            </w:r>
          </w:p>
          <w:p w14:paraId="1348D176"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r w:rsidR="00DE5C38" w:rsidRPr="00805104" w14:paraId="1851A24A" w14:textId="77777777" w:rsidTr="00A736A8">
        <w:trPr>
          <w:cantSplit/>
        </w:trPr>
        <w:tc>
          <w:tcPr>
            <w:tcW w:w="1692" w:type="dxa"/>
            <w:tcBorders>
              <w:left w:val="single" w:sz="6" w:space="0" w:color="auto"/>
            </w:tcBorders>
          </w:tcPr>
          <w:p w14:paraId="4C8A9BC1" w14:textId="77777777" w:rsidR="00DE5C38" w:rsidRPr="00805104" w:rsidRDefault="00DE5C38" w:rsidP="00FD61EB">
            <w:pPr>
              <w:suppressAutoHyphens/>
              <w:spacing w:before="60" w:after="60"/>
              <w:ind w:left="0" w:firstLine="0"/>
              <w:rPr>
                <w:rStyle w:val="Table"/>
                <w:rFonts w:ascii="Times New Roman" w:hAnsi="Times New Roman"/>
                <w:b/>
                <w:bCs/>
                <w:iCs/>
                <w:color w:val="000000" w:themeColor="text1"/>
              </w:rPr>
            </w:pPr>
          </w:p>
        </w:tc>
        <w:tc>
          <w:tcPr>
            <w:tcW w:w="7398" w:type="dxa"/>
            <w:gridSpan w:val="3"/>
            <w:tcBorders>
              <w:top w:val="single" w:sz="6" w:space="0" w:color="auto"/>
              <w:left w:val="single" w:sz="6" w:space="0" w:color="auto"/>
              <w:right w:val="single" w:sz="6" w:space="0" w:color="auto"/>
            </w:tcBorders>
          </w:tcPr>
          <w:p w14:paraId="7C86110D"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Formation académique</w:t>
            </w:r>
            <w:r w:rsidR="00135963" w:rsidRPr="00805104">
              <w:rPr>
                <w:rStyle w:val="Table"/>
                <w:rFonts w:ascii="Times New Roman" w:hAnsi="Times New Roman"/>
                <w:b/>
                <w:bCs/>
                <w:iCs/>
                <w:color w:val="000000" w:themeColor="text1"/>
              </w:rPr>
              <w:t> :</w:t>
            </w:r>
          </w:p>
          <w:p w14:paraId="3E492D0A"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r w:rsidR="00DE5C38" w:rsidRPr="00805104" w14:paraId="25BFFAC8" w14:textId="77777777" w:rsidTr="00A736A8">
        <w:trPr>
          <w:cantSplit/>
        </w:trPr>
        <w:tc>
          <w:tcPr>
            <w:tcW w:w="1692" w:type="dxa"/>
            <w:tcBorders>
              <w:left w:val="single" w:sz="6" w:space="0" w:color="auto"/>
            </w:tcBorders>
          </w:tcPr>
          <w:p w14:paraId="0ECBB991" w14:textId="77777777" w:rsidR="00DE5C38" w:rsidRPr="00805104" w:rsidRDefault="00DE5C38" w:rsidP="00FD61EB">
            <w:pPr>
              <w:suppressAutoHyphens/>
              <w:spacing w:before="60" w:after="60"/>
              <w:ind w:left="0" w:firstLine="0"/>
              <w:rPr>
                <w:rStyle w:val="Table"/>
                <w:rFonts w:ascii="Times New Roman" w:hAnsi="Times New Roman"/>
                <w:b/>
                <w:bCs/>
                <w:iCs/>
                <w:color w:val="000000" w:themeColor="text1"/>
              </w:rPr>
            </w:pPr>
          </w:p>
        </w:tc>
        <w:tc>
          <w:tcPr>
            <w:tcW w:w="7398" w:type="dxa"/>
            <w:gridSpan w:val="3"/>
            <w:tcBorders>
              <w:top w:val="single" w:sz="6" w:space="0" w:color="auto"/>
              <w:left w:val="single" w:sz="6" w:space="0" w:color="auto"/>
              <w:right w:val="single" w:sz="6" w:space="0" w:color="auto"/>
            </w:tcBorders>
          </w:tcPr>
          <w:p w14:paraId="389AAA7F" w14:textId="77777777" w:rsidR="00DE5C38" w:rsidRPr="00805104" w:rsidRDefault="00DE5C38" w:rsidP="002B3FD2">
            <w:pPr>
              <w:suppressAutoHyphens/>
              <w:spacing w:before="60" w:after="60"/>
              <w:rPr>
                <w:rStyle w:val="Table"/>
                <w:rFonts w:ascii="Times New Roman" w:hAnsi="Times New Roman"/>
                <w:bCs/>
                <w:i/>
                <w:iCs/>
                <w:color w:val="000000" w:themeColor="text1"/>
              </w:rPr>
            </w:pPr>
            <w:r w:rsidRPr="00805104">
              <w:rPr>
                <w:rStyle w:val="Table"/>
                <w:rFonts w:ascii="Times New Roman" w:hAnsi="Times New Roman"/>
                <w:b/>
                <w:bCs/>
                <w:iCs/>
                <w:color w:val="000000" w:themeColor="text1"/>
              </w:rPr>
              <w:t>Connaissance linguistique</w:t>
            </w:r>
            <w:r w:rsidR="00135963" w:rsidRPr="00805104">
              <w:rPr>
                <w:rStyle w:val="Table"/>
                <w:rFonts w:ascii="Times New Roman" w:hAnsi="Times New Roman"/>
                <w:b/>
                <w:bCs/>
                <w:iCs/>
                <w:color w:val="000000" w:themeColor="text1"/>
              </w:rPr>
              <w:t> :</w:t>
            </w:r>
            <w:r w:rsidRPr="00805104">
              <w:rPr>
                <w:rStyle w:val="Table"/>
                <w:rFonts w:ascii="Times New Roman" w:hAnsi="Times New Roman"/>
                <w:b/>
                <w:bCs/>
                <w:iCs/>
                <w:color w:val="000000" w:themeColor="text1"/>
              </w:rPr>
              <w:t xml:space="preserve"> </w:t>
            </w:r>
            <w:r w:rsidRPr="00805104">
              <w:rPr>
                <w:rStyle w:val="Table"/>
                <w:rFonts w:ascii="Times New Roman" w:hAnsi="Times New Roman"/>
                <w:bCs/>
                <w:i/>
                <w:iCs/>
                <w:color w:val="000000" w:themeColor="text1"/>
              </w:rPr>
              <w:t>[langue et niveau oral, lecture et écriture]</w:t>
            </w:r>
          </w:p>
          <w:p w14:paraId="208B942B"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r w:rsidR="00DE5C38" w:rsidRPr="00805104" w14:paraId="4CB13631" w14:textId="77777777" w:rsidTr="00A736A8">
        <w:trPr>
          <w:cantSplit/>
        </w:trPr>
        <w:tc>
          <w:tcPr>
            <w:tcW w:w="1692" w:type="dxa"/>
            <w:tcBorders>
              <w:top w:val="single" w:sz="6" w:space="0" w:color="auto"/>
              <w:left w:val="single" w:sz="6" w:space="0" w:color="auto"/>
            </w:tcBorders>
          </w:tcPr>
          <w:p w14:paraId="5104973B" w14:textId="77777777" w:rsidR="00DE5C38" w:rsidRPr="00805104" w:rsidRDefault="00DE5C38" w:rsidP="00FD61EB">
            <w:pPr>
              <w:suppressAutoHyphens/>
              <w:spacing w:before="60" w:after="60"/>
              <w:ind w:left="0" w:firstLine="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Détails</w:t>
            </w:r>
          </w:p>
        </w:tc>
        <w:tc>
          <w:tcPr>
            <w:tcW w:w="7398" w:type="dxa"/>
            <w:gridSpan w:val="3"/>
            <w:tcBorders>
              <w:top w:val="single" w:sz="6" w:space="0" w:color="auto"/>
              <w:left w:val="single" w:sz="6" w:space="0" w:color="auto"/>
              <w:right w:val="single" w:sz="6" w:space="0" w:color="auto"/>
            </w:tcBorders>
          </w:tcPr>
          <w:p w14:paraId="382AA4B3"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Nom de l’employeur</w:t>
            </w:r>
            <w:r w:rsidR="00135963" w:rsidRPr="00805104">
              <w:rPr>
                <w:rStyle w:val="Table"/>
                <w:rFonts w:ascii="Times New Roman" w:hAnsi="Times New Roman"/>
                <w:b/>
                <w:bCs/>
                <w:iCs/>
                <w:color w:val="000000" w:themeColor="text1"/>
              </w:rPr>
              <w:t> :</w:t>
            </w:r>
          </w:p>
          <w:p w14:paraId="56FD40F1"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r w:rsidR="00DE5C38" w:rsidRPr="00805104" w14:paraId="1EBE4D70" w14:textId="77777777" w:rsidTr="00A736A8">
        <w:trPr>
          <w:cantSplit/>
        </w:trPr>
        <w:tc>
          <w:tcPr>
            <w:tcW w:w="1692" w:type="dxa"/>
            <w:tcBorders>
              <w:left w:val="single" w:sz="6" w:space="0" w:color="auto"/>
            </w:tcBorders>
          </w:tcPr>
          <w:p w14:paraId="4578CB12" w14:textId="77777777" w:rsidR="00DE5C38" w:rsidRPr="00805104" w:rsidRDefault="00DE5C38" w:rsidP="00FD61EB">
            <w:pPr>
              <w:suppressAutoHyphens/>
              <w:spacing w:before="60" w:after="60"/>
              <w:ind w:left="0" w:firstLine="0"/>
              <w:rPr>
                <w:rStyle w:val="Table"/>
                <w:rFonts w:ascii="Times New Roman" w:hAnsi="Times New Roman"/>
                <w:b/>
                <w:bCs/>
                <w:iCs/>
                <w:color w:val="000000" w:themeColor="text1"/>
              </w:rPr>
            </w:pPr>
          </w:p>
        </w:tc>
        <w:tc>
          <w:tcPr>
            <w:tcW w:w="7398" w:type="dxa"/>
            <w:gridSpan w:val="3"/>
            <w:tcBorders>
              <w:top w:val="single" w:sz="6" w:space="0" w:color="auto"/>
              <w:left w:val="single" w:sz="6" w:space="0" w:color="auto"/>
              <w:right w:val="single" w:sz="6" w:space="0" w:color="auto"/>
            </w:tcBorders>
          </w:tcPr>
          <w:p w14:paraId="46134024"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Adresse de l’employeur</w:t>
            </w:r>
            <w:r w:rsidR="00135963" w:rsidRPr="00805104">
              <w:rPr>
                <w:rStyle w:val="Table"/>
                <w:rFonts w:ascii="Times New Roman" w:hAnsi="Times New Roman"/>
                <w:b/>
                <w:bCs/>
                <w:iCs/>
                <w:color w:val="000000" w:themeColor="text1"/>
              </w:rPr>
              <w:t> :</w:t>
            </w:r>
          </w:p>
          <w:p w14:paraId="6B906D4F"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r w:rsidR="00DE5C38" w:rsidRPr="00805104" w14:paraId="52BCB023" w14:textId="77777777" w:rsidTr="00A736A8">
        <w:trPr>
          <w:cantSplit/>
        </w:trPr>
        <w:tc>
          <w:tcPr>
            <w:tcW w:w="1692" w:type="dxa"/>
            <w:tcBorders>
              <w:left w:val="single" w:sz="6" w:space="0" w:color="auto"/>
            </w:tcBorders>
          </w:tcPr>
          <w:p w14:paraId="05AD7E29"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708" w:type="dxa"/>
            <w:gridSpan w:val="2"/>
            <w:tcBorders>
              <w:top w:val="single" w:sz="6" w:space="0" w:color="auto"/>
              <w:left w:val="single" w:sz="6" w:space="0" w:color="auto"/>
            </w:tcBorders>
          </w:tcPr>
          <w:p w14:paraId="6BCD8E68"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Téléphone</w:t>
            </w:r>
            <w:r w:rsidR="00135963" w:rsidRPr="00805104">
              <w:rPr>
                <w:rStyle w:val="Table"/>
                <w:rFonts w:ascii="Times New Roman" w:hAnsi="Times New Roman"/>
                <w:b/>
                <w:bCs/>
                <w:iCs/>
                <w:color w:val="000000" w:themeColor="text1"/>
              </w:rPr>
              <w:t> :</w:t>
            </w:r>
          </w:p>
          <w:p w14:paraId="47DD2FBB"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690" w:type="dxa"/>
            <w:tcBorders>
              <w:top w:val="single" w:sz="6" w:space="0" w:color="auto"/>
              <w:left w:val="single" w:sz="6" w:space="0" w:color="auto"/>
              <w:right w:val="single" w:sz="6" w:space="0" w:color="auto"/>
            </w:tcBorders>
          </w:tcPr>
          <w:p w14:paraId="0B7CEDD5" w14:textId="77777777" w:rsidR="00DE5C38" w:rsidRPr="00805104" w:rsidRDefault="00DE5C38" w:rsidP="0035543F">
            <w:pPr>
              <w:suppressAutoHyphens/>
              <w:spacing w:before="60" w:after="60"/>
              <w:ind w:left="0" w:firstLine="0"/>
              <w:jc w:val="left"/>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Contact</w:t>
            </w:r>
            <w:r w:rsidR="00135963" w:rsidRPr="00805104">
              <w:rPr>
                <w:rStyle w:val="Table"/>
                <w:rFonts w:ascii="Times New Roman" w:hAnsi="Times New Roman"/>
                <w:b/>
                <w:bCs/>
                <w:iCs/>
                <w:color w:val="000000" w:themeColor="text1"/>
              </w:rPr>
              <w:t xml:space="preserve"> : </w:t>
            </w:r>
            <w:r w:rsidRPr="00805104">
              <w:rPr>
                <w:rStyle w:val="Table"/>
                <w:rFonts w:ascii="Times New Roman" w:hAnsi="Times New Roman"/>
                <w:b/>
                <w:bCs/>
                <w:iCs/>
                <w:color w:val="000000" w:themeColor="text1"/>
              </w:rPr>
              <w:t>(directeur / responsable du</w:t>
            </w:r>
            <w:r w:rsidR="0035543F" w:rsidRPr="00805104">
              <w:rPr>
                <w:rStyle w:val="Table"/>
                <w:rFonts w:ascii="Times New Roman" w:hAnsi="Times New Roman"/>
                <w:b/>
                <w:bCs/>
                <w:iCs/>
                <w:color w:val="000000" w:themeColor="text1"/>
              </w:rPr>
              <w:t> </w:t>
            </w:r>
            <w:r w:rsidRPr="00805104">
              <w:rPr>
                <w:rStyle w:val="Table"/>
                <w:rFonts w:ascii="Times New Roman" w:hAnsi="Times New Roman"/>
                <w:b/>
                <w:bCs/>
                <w:iCs/>
                <w:color w:val="000000" w:themeColor="text1"/>
              </w:rPr>
              <w:t>personnel)</w:t>
            </w:r>
          </w:p>
        </w:tc>
      </w:tr>
      <w:tr w:rsidR="00DE5C38" w:rsidRPr="00805104" w14:paraId="7DCC1362" w14:textId="77777777" w:rsidTr="00A736A8">
        <w:trPr>
          <w:cantSplit/>
        </w:trPr>
        <w:tc>
          <w:tcPr>
            <w:tcW w:w="1692" w:type="dxa"/>
            <w:tcBorders>
              <w:left w:val="single" w:sz="6" w:space="0" w:color="auto"/>
            </w:tcBorders>
          </w:tcPr>
          <w:p w14:paraId="2BBE0B8D"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708" w:type="dxa"/>
            <w:gridSpan w:val="2"/>
            <w:tcBorders>
              <w:top w:val="single" w:sz="6" w:space="0" w:color="auto"/>
              <w:left w:val="single" w:sz="6" w:space="0" w:color="auto"/>
            </w:tcBorders>
          </w:tcPr>
          <w:p w14:paraId="34CDFC16"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Fax</w:t>
            </w:r>
            <w:r w:rsidR="00135963" w:rsidRPr="00805104">
              <w:rPr>
                <w:rStyle w:val="Table"/>
                <w:rFonts w:ascii="Times New Roman" w:hAnsi="Times New Roman"/>
                <w:b/>
                <w:bCs/>
                <w:iCs/>
                <w:color w:val="000000" w:themeColor="text1"/>
              </w:rPr>
              <w:t> :</w:t>
            </w:r>
          </w:p>
          <w:p w14:paraId="5D4CA5FE"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690" w:type="dxa"/>
            <w:tcBorders>
              <w:top w:val="single" w:sz="6" w:space="0" w:color="auto"/>
              <w:left w:val="single" w:sz="6" w:space="0" w:color="auto"/>
              <w:right w:val="single" w:sz="6" w:space="0" w:color="auto"/>
            </w:tcBorders>
          </w:tcPr>
          <w:p w14:paraId="6088DE7C"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r>
      <w:tr w:rsidR="00DE5C38" w:rsidRPr="00805104" w14:paraId="6687656F" w14:textId="77777777" w:rsidTr="00A736A8">
        <w:trPr>
          <w:cantSplit/>
        </w:trPr>
        <w:tc>
          <w:tcPr>
            <w:tcW w:w="1692" w:type="dxa"/>
            <w:tcBorders>
              <w:left w:val="single" w:sz="6" w:space="0" w:color="auto"/>
              <w:bottom w:val="single" w:sz="6" w:space="0" w:color="auto"/>
            </w:tcBorders>
          </w:tcPr>
          <w:p w14:paraId="19109CBA"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708" w:type="dxa"/>
            <w:gridSpan w:val="2"/>
            <w:tcBorders>
              <w:top w:val="single" w:sz="6" w:space="0" w:color="auto"/>
              <w:left w:val="single" w:sz="6" w:space="0" w:color="auto"/>
              <w:bottom w:val="single" w:sz="6" w:space="0" w:color="auto"/>
            </w:tcBorders>
          </w:tcPr>
          <w:p w14:paraId="2D594471" w14:textId="77777777" w:rsidR="00DE5C38" w:rsidRPr="00805104" w:rsidRDefault="00DE5C38" w:rsidP="002B3FD2">
            <w:pPr>
              <w:suppressAutoHyphens/>
              <w:spacing w:before="60" w:after="60"/>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Intitulé du poste</w:t>
            </w:r>
            <w:r w:rsidR="00135963" w:rsidRPr="00805104">
              <w:rPr>
                <w:rStyle w:val="Table"/>
                <w:rFonts w:ascii="Times New Roman" w:hAnsi="Times New Roman"/>
                <w:b/>
                <w:bCs/>
                <w:iCs/>
                <w:color w:val="000000" w:themeColor="text1"/>
              </w:rPr>
              <w:t> :</w:t>
            </w:r>
          </w:p>
          <w:p w14:paraId="54A377B8" w14:textId="77777777" w:rsidR="00DE5C38" w:rsidRPr="00805104" w:rsidRDefault="00DE5C38" w:rsidP="002B3FD2">
            <w:pPr>
              <w:suppressAutoHyphens/>
              <w:spacing w:before="60" w:after="60"/>
              <w:rPr>
                <w:rStyle w:val="Table"/>
                <w:rFonts w:ascii="Times New Roman" w:hAnsi="Times New Roman"/>
                <w:b/>
                <w:bCs/>
                <w:iCs/>
                <w:color w:val="000000" w:themeColor="text1"/>
              </w:rPr>
            </w:pPr>
          </w:p>
        </w:tc>
        <w:tc>
          <w:tcPr>
            <w:tcW w:w="3690" w:type="dxa"/>
            <w:tcBorders>
              <w:top w:val="single" w:sz="6" w:space="0" w:color="auto"/>
              <w:left w:val="single" w:sz="6" w:space="0" w:color="auto"/>
              <w:bottom w:val="single" w:sz="6" w:space="0" w:color="auto"/>
              <w:right w:val="single" w:sz="6" w:space="0" w:color="auto"/>
            </w:tcBorders>
          </w:tcPr>
          <w:p w14:paraId="1E34B16D" w14:textId="77777777" w:rsidR="00DE5C38" w:rsidRPr="00805104" w:rsidRDefault="00DE5C38" w:rsidP="002B3FD2">
            <w:pPr>
              <w:suppressAutoHyphens/>
              <w:spacing w:before="60" w:after="60"/>
              <w:ind w:left="0" w:firstLine="0"/>
              <w:jc w:val="left"/>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Années passées chez l’employeur actuel</w:t>
            </w:r>
            <w:r w:rsidR="00135963" w:rsidRPr="00805104">
              <w:rPr>
                <w:rStyle w:val="Table"/>
                <w:rFonts w:ascii="Times New Roman" w:hAnsi="Times New Roman"/>
                <w:b/>
                <w:bCs/>
                <w:iCs/>
                <w:color w:val="000000" w:themeColor="text1"/>
              </w:rPr>
              <w:t> :</w:t>
            </w:r>
            <w:r w:rsidR="00CE6087" w:rsidRPr="00805104">
              <w:rPr>
                <w:rStyle w:val="Table"/>
                <w:rFonts w:ascii="Times New Roman" w:hAnsi="Times New Roman"/>
                <w:b/>
                <w:bCs/>
                <w:iCs/>
                <w:color w:val="000000" w:themeColor="text1"/>
              </w:rPr>
              <w:t xml:space="preserve"> </w:t>
            </w:r>
          </w:p>
        </w:tc>
      </w:tr>
    </w:tbl>
    <w:p w14:paraId="734B2E0F" w14:textId="77777777" w:rsidR="00DE5C38" w:rsidRPr="00805104" w:rsidRDefault="00DE5C38" w:rsidP="002B3FD2">
      <w:pPr>
        <w:suppressAutoHyphens/>
        <w:spacing w:before="120" w:after="120"/>
        <w:ind w:left="0" w:firstLine="0"/>
        <w:rPr>
          <w:rStyle w:val="Table"/>
          <w:rFonts w:ascii="Times New Roman" w:hAnsi="Times New Roman"/>
          <w:iCs/>
          <w:color w:val="000000" w:themeColor="text1"/>
        </w:rPr>
      </w:pPr>
      <w:r w:rsidRPr="00805104">
        <w:rPr>
          <w:rStyle w:val="Table"/>
          <w:rFonts w:ascii="Times New Roman" w:hAnsi="Times New Roman"/>
          <w:iCs/>
          <w:color w:val="000000" w:themeColor="text1"/>
        </w:rPr>
        <w:t>Résumer l’expérience professionnelle dans l’ordre inversement chronologique. Indiquer l’expérience technique et de gestion pertinente au projet.</w:t>
      </w:r>
    </w:p>
    <w:tbl>
      <w:tblPr>
        <w:tblW w:w="9000" w:type="dxa"/>
        <w:tblInd w:w="72" w:type="dxa"/>
        <w:tblLayout w:type="fixed"/>
        <w:tblCellMar>
          <w:left w:w="72" w:type="dxa"/>
          <w:right w:w="72" w:type="dxa"/>
        </w:tblCellMar>
        <w:tblLook w:val="0000" w:firstRow="0" w:lastRow="0" w:firstColumn="0" w:lastColumn="0" w:noHBand="0" w:noVBand="0"/>
      </w:tblPr>
      <w:tblGrid>
        <w:gridCol w:w="1080"/>
        <w:gridCol w:w="1392"/>
        <w:gridCol w:w="3153"/>
        <w:gridCol w:w="3375"/>
      </w:tblGrid>
      <w:tr w:rsidR="00DE5C38" w:rsidRPr="00805104" w14:paraId="170F602C" w14:textId="77777777" w:rsidTr="003731EB">
        <w:trPr>
          <w:cantSplit/>
          <w:tblHeader/>
        </w:trPr>
        <w:tc>
          <w:tcPr>
            <w:tcW w:w="1080" w:type="dxa"/>
            <w:tcBorders>
              <w:top w:val="single" w:sz="6" w:space="0" w:color="auto"/>
              <w:left w:val="single" w:sz="6" w:space="0" w:color="auto"/>
            </w:tcBorders>
          </w:tcPr>
          <w:p w14:paraId="2632F461" w14:textId="77777777" w:rsidR="00DE5C38" w:rsidRPr="00805104" w:rsidRDefault="00DE5C38" w:rsidP="002B3FD2">
            <w:pPr>
              <w:suppressAutoHyphens/>
              <w:spacing w:before="60" w:after="60"/>
              <w:jc w:val="center"/>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Projet</w:t>
            </w:r>
          </w:p>
        </w:tc>
        <w:tc>
          <w:tcPr>
            <w:tcW w:w="1392" w:type="dxa"/>
            <w:tcBorders>
              <w:top w:val="single" w:sz="6" w:space="0" w:color="auto"/>
              <w:left w:val="single" w:sz="6" w:space="0" w:color="auto"/>
            </w:tcBorders>
          </w:tcPr>
          <w:p w14:paraId="0BD5FBB1" w14:textId="77777777" w:rsidR="00DE5C38" w:rsidRPr="00805104" w:rsidRDefault="00DE5C38" w:rsidP="002B3FD2">
            <w:pPr>
              <w:suppressAutoHyphens/>
              <w:spacing w:before="60" w:after="60"/>
              <w:jc w:val="center"/>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Rôle</w:t>
            </w:r>
          </w:p>
        </w:tc>
        <w:tc>
          <w:tcPr>
            <w:tcW w:w="3153" w:type="dxa"/>
            <w:tcBorders>
              <w:top w:val="single" w:sz="6" w:space="0" w:color="auto"/>
              <w:left w:val="single" w:sz="6" w:space="0" w:color="auto"/>
              <w:right w:val="single" w:sz="6" w:space="0" w:color="auto"/>
            </w:tcBorders>
          </w:tcPr>
          <w:p w14:paraId="2B256F99" w14:textId="77777777" w:rsidR="00DE5C38" w:rsidRPr="00805104" w:rsidRDefault="00DE5C38" w:rsidP="002B3FD2">
            <w:pPr>
              <w:suppressAutoHyphens/>
              <w:spacing w:before="60" w:after="60"/>
              <w:jc w:val="center"/>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Durée d’engagement</w:t>
            </w:r>
          </w:p>
        </w:tc>
        <w:tc>
          <w:tcPr>
            <w:tcW w:w="3375" w:type="dxa"/>
            <w:tcBorders>
              <w:top w:val="single" w:sz="6" w:space="0" w:color="auto"/>
              <w:left w:val="single" w:sz="6" w:space="0" w:color="auto"/>
              <w:right w:val="single" w:sz="6" w:space="0" w:color="auto"/>
            </w:tcBorders>
          </w:tcPr>
          <w:p w14:paraId="56370032" w14:textId="77777777" w:rsidR="00DE5C38" w:rsidRPr="00805104" w:rsidRDefault="00DE5C38" w:rsidP="002B3FD2">
            <w:pPr>
              <w:suppressAutoHyphens/>
              <w:spacing w:before="60" w:after="60"/>
              <w:jc w:val="center"/>
              <w:rPr>
                <w:rStyle w:val="Table"/>
                <w:rFonts w:ascii="Times New Roman" w:hAnsi="Times New Roman"/>
                <w:b/>
                <w:bCs/>
                <w:iCs/>
                <w:color w:val="000000" w:themeColor="text1"/>
              </w:rPr>
            </w:pPr>
            <w:r w:rsidRPr="00805104">
              <w:rPr>
                <w:rStyle w:val="Table"/>
                <w:rFonts w:ascii="Times New Roman" w:hAnsi="Times New Roman"/>
                <w:b/>
                <w:bCs/>
                <w:iCs/>
                <w:color w:val="000000" w:themeColor="text1"/>
              </w:rPr>
              <w:t xml:space="preserve">Expérience </w:t>
            </w:r>
            <w:r w:rsidRPr="00805104">
              <w:rPr>
                <w:rStyle w:val="Table"/>
                <w:rFonts w:ascii="Times New Roman" w:hAnsi="Times New Roman"/>
                <w:b/>
                <w:iCs/>
                <w:color w:val="000000" w:themeColor="text1"/>
              </w:rPr>
              <w:t>pertinente</w:t>
            </w:r>
          </w:p>
        </w:tc>
      </w:tr>
      <w:tr w:rsidR="00DE5C38" w:rsidRPr="00805104" w14:paraId="6069A6BB" w14:textId="77777777" w:rsidTr="003731EB">
        <w:trPr>
          <w:cantSplit/>
        </w:trPr>
        <w:tc>
          <w:tcPr>
            <w:tcW w:w="1080" w:type="dxa"/>
            <w:tcBorders>
              <w:top w:val="single" w:sz="6" w:space="0" w:color="auto"/>
              <w:left w:val="single" w:sz="6" w:space="0" w:color="auto"/>
            </w:tcBorders>
            <w:vAlign w:val="center"/>
          </w:tcPr>
          <w:p w14:paraId="43E941F0" w14:textId="77777777" w:rsidR="00DE5C38" w:rsidRPr="00805104" w:rsidRDefault="00DE5C38" w:rsidP="0035543F">
            <w:pPr>
              <w:suppressAutoHyphens/>
              <w:spacing w:before="60" w:after="60"/>
              <w:ind w:left="0" w:firstLine="0"/>
              <w:jc w:val="left"/>
              <w:rPr>
                <w:rStyle w:val="Table"/>
                <w:rFonts w:ascii="Times New Roman" w:hAnsi="Times New Roman"/>
                <w:i/>
                <w:color w:val="000000" w:themeColor="text1"/>
              </w:rPr>
            </w:pPr>
            <w:r w:rsidRPr="00805104">
              <w:rPr>
                <w:rStyle w:val="Table"/>
                <w:rFonts w:ascii="Times New Roman" w:hAnsi="Times New Roman"/>
                <w:i/>
                <w:color w:val="000000" w:themeColor="text1"/>
              </w:rPr>
              <w:t>[identifier le projet]</w:t>
            </w:r>
          </w:p>
        </w:tc>
        <w:tc>
          <w:tcPr>
            <w:tcW w:w="1392" w:type="dxa"/>
            <w:tcBorders>
              <w:top w:val="single" w:sz="6" w:space="0" w:color="auto"/>
              <w:left w:val="single" w:sz="6" w:space="0" w:color="auto"/>
            </w:tcBorders>
            <w:vAlign w:val="center"/>
          </w:tcPr>
          <w:p w14:paraId="669378BD" w14:textId="77777777" w:rsidR="00DE5C38" w:rsidRPr="00805104" w:rsidRDefault="00DE5C38" w:rsidP="0035543F">
            <w:pPr>
              <w:suppressAutoHyphens/>
              <w:spacing w:before="60" w:after="60"/>
              <w:ind w:left="0" w:firstLine="0"/>
              <w:jc w:val="left"/>
              <w:rPr>
                <w:rStyle w:val="Table"/>
                <w:rFonts w:ascii="Times New Roman" w:hAnsi="Times New Roman"/>
                <w:i/>
                <w:color w:val="000000" w:themeColor="text1"/>
              </w:rPr>
            </w:pPr>
            <w:r w:rsidRPr="00805104">
              <w:rPr>
                <w:rStyle w:val="Table"/>
                <w:rFonts w:ascii="Times New Roman" w:hAnsi="Times New Roman"/>
                <w:i/>
                <w:color w:val="000000" w:themeColor="text1"/>
              </w:rPr>
              <w:t>[Rôle et responsabilités sur le projet]</w:t>
            </w:r>
          </w:p>
        </w:tc>
        <w:tc>
          <w:tcPr>
            <w:tcW w:w="3153" w:type="dxa"/>
            <w:tcBorders>
              <w:top w:val="single" w:sz="6" w:space="0" w:color="auto"/>
              <w:left w:val="single" w:sz="6" w:space="0" w:color="auto"/>
              <w:right w:val="single" w:sz="6" w:space="0" w:color="auto"/>
            </w:tcBorders>
            <w:vAlign w:val="center"/>
          </w:tcPr>
          <w:p w14:paraId="428BE1B9" w14:textId="77777777" w:rsidR="00DE5C38" w:rsidRPr="00805104" w:rsidRDefault="00DE5C38" w:rsidP="0035543F">
            <w:pPr>
              <w:suppressAutoHyphens/>
              <w:spacing w:before="60" w:after="60"/>
              <w:jc w:val="left"/>
              <w:rPr>
                <w:rStyle w:val="Table"/>
                <w:rFonts w:ascii="Times New Roman" w:hAnsi="Times New Roman"/>
                <w:i/>
                <w:color w:val="000000" w:themeColor="text1"/>
              </w:rPr>
            </w:pPr>
            <w:r w:rsidRPr="00805104">
              <w:rPr>
                <w:rStyle w:val="Table"/>
                <w:rFonts w:ascii="Times New Roman" w:hAnsi="Times New Roman"/>
                <w:i/>
                <w:color w:val="000000" w:themeColor="text1"/>
              </w:rPr>
              <w:t>[durée sur le projet]</w:t>
            </w:r>
          </w:p>
        </w:tc>
        <w:tc>
          <w:tcPr>
            <w:tcW w:w="3375" w:type="dxa"/>
            <w:tcBorders>
              <w:top w:val="single" w:sz="6" w:space="0" w:color="auto"/>
              <w:left w:val="single" w:sz="6" w:space="0" w:color="auto"/>
              <w:right w:val="single" w:sz="6" w:space="0" w:color="auto"/>
            </w:tcBorders>
            <w:vAlign w:val="center"/>
          </w:tcPr>
          <w:p w14:paraId="0B5F41BD" w14:textId="77777777" w:rsidR="00DE5C38" w:rsidRPr="00805104" w:rsidRDefault="00DE5C38" w:rsidP="0035543F">
            <w:pPr>
              <w:suppressAutoHyphens/>
              <w:spacing w:before="60" w:after="60"/>
              <w:ind w:left="0" w:firstLine="0"/>
              <w:jc w:val="left"/>
              <w:rPr>
                <w:rStyle w:val="Table"/>
                <w:rFonts w:ascii="Times New Roman" w:hAnsi="Times New Roman"/>
                <w:i/>
                <w:color w:val="000000" w:themeColor="text1"/>
              </w:rPr>
            </w:pPr>
            <w:r w:rsidRPr="00805104">
              <w:rPr>
                <w:rStyle w:val="Table"/>
                <w:rFonts w:ascii="Times New Roman" w:hAnsi="Times New Roman"/>
                <w:i/>
                <w:color w:val="000000" w:themeColor="text1"/>
              </w:rPr>
              <w:t>[décrire l’expérience pertinente au poste prévu]</w:t>
            </w:r>
          </w:p>
        </w:tc>
      </w:tr>
      <w:tr w:rsidR="00DE5C38" w:rsidRPr="00805104" w14:paraId="0AEC3BFF" w14:textId="77777777" w:rsidTr="003731EB">
        <w:trPr>
          <w:cantSplit/>
        </w:trPr>
        <w:tc>
          <w:tcPr>
            <w:tcW w:w="1080" w:type="dxa"/>
            <w:tcBorders>
              <w:top w:val="dotted" w:sz="4" w:space="0" w:color="auto"/>
              <w:left w:val="single" w:sz="6" w:space="0" w:color="auto"/>
            </w:tcBorders>
          </w:tcPr>
          <w:p w14:paraId="502E412E" w14:textId="77777777" w:rsidR="00DE5C38" w:rsidRPr="00805104" w:rsidRDefault="00DE5C38" w:rsidP="002B3FD2">
            <w:pPr>
              <w:suppressAutoHyphens/>
              <w:spacing w:before="60" w:after="60"/>
              <w:rPr>
                <w:rStyle w:val="Table"/>
                <w:rFonts w:ascii="Times New Roman" w:hAnsi="Times New Roman"/>
                <w:i/>
                <w:color w:val="000000" w:themeColor="text1"/>
              </w:rPr>
            </w:pPr>
          </w:p>
        </w:tc>
        <w:tc>
          <w:tcPr>
            <w:tcW w:w="1392" w:type="dxa"/>
            <w:tcBorders>
              <w:top w:val="dotted" w:sz="4" w:space="0" w:color="auto"/>
              <w:left w:val="single" w:sz="6" w:space="0" w:color="auto"/>
            </w:tcBorders>
          </w:tcPr>
          <w:p w14:paraId="1987551C" w14:textId="77777777" w:rsidR="00DE5C38" w:rsidRPr="00805104" w:rsidRDefault="00DE5C38" w:rsidP="002B3FD2">
            <w:pPr>
              <w:suppressAutoHyphens/>
              <w:spacing w:before="60" w:after="60"/>
              <w:rPr>
                <w:rStyle w:val="Table"/>
                <w:rFonts w:ascii="Times New Roman" w:hAnsi="Times New Roman"/>
                <w:i/>
                <w:color w:val="000000" w:themeColor="text1"/>
              </w:rPr>
            </w:pPr>
          </w:p>
        </w:tc>
        <w:tc>
          <w:tcPr>
            <w:tcW w:w="3153" w:type="dxa"/>
            <w:tcBorders>
              <w:top w:val="dotted" w:sz="4" w:space="0" w:color="auto"/>
              <w:left w:val="single" w:sz="6" w:space="0" w:color="auto"/>
              <w:right w:val="single" w:sz="6" w:space="0" w:color="auto"/>
            </w:tcBorders>
          </w:tcPr>
          <w:p w14:paraId="77D8CD03" w14:textId="77777777" w:rsidR="00DE5C38" w:rsidRPr="00805104" w:rsidRDefault="00DE5C38" w:rsidP="002B3FD2">
            <w:pPr>
              <w:suppressAutoHyphens/>
              <w:spacing w:before="60" w:after="60"/>
              <w:rPr>
                <w:rStyle w:val="Table"/>
                <w:rFonts w:ascii="Times New Roman" w:hAnsi="Times New Roman"/>
                <w:i/>
                <w:color w:val="000000" w:themeColor="text1"/>
              </w:rPr>
            </w:pPr>
          </w:p>
        </w:tc>
        <w:tc>
          <w:tcPr>
            <w:tcW w:w="3375" w:type="dxa"/>
            <w:tcBorders>
              <w:top w:val="dotted" w:sz="4" w:space="0" w:color="auto"/>
              <w:left w:val="single" w:sz="6" w:space="0" w:color="auto"/>
              <w:right w:val="single" w:sz="6" w:space="0" w:color="auto"/>
            </w:tcBorders>
          </w:tcPr>
          <w:p w14:paraId="533DF4FC" w14:textId="77777777" w:rsidR="00DE5C38" w:rsidRPr="00805104" w:rsidRDefault="00DE5C38" w:rsidP="002B3FD2">
            <w:pPr>
              <w:suppressAutoHyphens/>
              <w:spacing w:before="60" w:after="60"/>
              <w:rPr>
                <w:rStyle w:val="Table"/>
                <w:rFonts w:ascii="Times New Roman" w:hAnsi="Times New Roman"/>
                <w:i/>
                <w:color w:val="000000" w:themeColor="text1"/>
              </w:rPr>
            </w:pPr>
          </w:p>
        </w:tc>
      </w:tr>
      <w:tr w:rsidR="00DE5C38" w:rsidRPr="00805104" w14:paraId="31A06065" w14:textId="77777777" w:rsidTr="003731EB">
        <w:trPr>
          <w:cantSplit/>
        </w:trPr>
        <w:tc>
          <w:tcPr>
            <w:tcW w:w="1080" w:type="dxa"/>
            <w:tcBorders>
              <w:top w:val="dotted" w:sz="4" w:space="0" w:color="auto"/>
              <w:left w:val="single" w:sz="6" w:space="0" w:color="auto"/>
              <w:bottom w:val="single" w:sz="4" w:space="0" w:color="auto"/>
            </w:tcBorders>
          </w:tcPr>
          <w:p w14:paraId="23C64DF3" w14:textId="77777777" w:rsidR="00DE5C38" w:rsidRPr="00805104" w:rsidRDefault="00DE5C38" w:rsidP="002B3FD2">
            <w:pPr>
              <w:suppressAutoHyphens/>
              <w:spacing w:before="60" w:after="60"/>
              <w:rPr>
                <w:rStyle w:val="Table"/>
                <w:rFonts w:ascii="Times New Roman" w:hAnsi="Times New Roman"/>
                <w:i/>
                <w:color w:val="000000" w:themeColor="text1"/>
              </w:rPr>
            </w:pPr>
          </w:p>
        </w:tc>
        <w:tc>
          <w:tcPr>
            <w:tcW w:w="1392" w:type="dxa"/>
            <w:tcBorders>
              <w:top w:val="dotted" w:sz="4" w:space="0" w:color="auto"/>
              <w:left w:val="single" w:sz="6" w:space="0" w:color="auto"/>
              <w:bottom w:val="single" w:sz="4" w:space="0" w:color="auto"/>
            </w:tcBorders>
          </w:tcPr>
          <w:p w14:paraId="09A9327B" w14:textId="77777777" w:rsidR="00DE5C38" w:rsidRPr="00805104" w:rsidRDefault="00DE5C38" w:rsidP="002B3FD2">
            <w:pPr>
              <w:suppressAutoHyphens/>
              <w:spacing w:before="60" w:after="60"/>
              <w:rPr>
                <w:rStyle w:val="Table"/>
                <w:rFonts w:ascii="Times New Roman" w:hAnsi="Times New Roman"/>
                <w:i/>
                <w:color w:val="000000" w:themeColor="text1"/>
              </w:rPr>
            </w:pPr>
          </w:p>
        </w:tc>
        <w:tc>
          <w:tcPr>
            <w:tcW w:w="3153" w:type="dxa"/>
            <w:tcBorders>
              <w:top w:val="dotted" w:sz="4" w:space="0" w:color="auto"/>
              <w:left w:val="single" w:sz="6" w:space="0" w:color="auto"/>
              <w:bottom w:val="single" w:sz="4" w:space="0" w:color="auto"/>
              <w:right w:val="single" w:sz="6" w:space="0" w:color="auto"/>
            </w:tcBorders>
          </w:tcPr>
          <w:p w14:paraId="3B024BEF" w14:textId="77777777" w:rsidR="00DE5C38" w:rsidRPr="00805104" w:rsidRDefault="00DE5C38" w:rsidP="002B3FD2">
            <w:pPr>
              <w:suppressAutoHyphens/>
              <w:spacing w:before="60" w:after="60"/>
              <w:rPr>
                <w:rStyle w:val="Table"/>
                <w:rFonts w:ascii="Times New Roman" w:hAnsi="Times New Roman"/>
                <w:i/>
                <w:color w:val="000000" w:themeColor="text1"/>
              </w:rPr>
            </w:pPr>
          </w:p>
        </w:tc>
        <w:tc>
          <w:tcPr>
            <w:tcW w:w="3375" w:type="dxa"/>
            <w:tcBorders>
              <w:top w:val="dotted" w:sz="4" w:space="0" w:color="auto"/>
              <w:left w:val="single" w:sz="6" w:space="0" w:color="auto"/>
              <w:bottom w:val="single" w:sz="4" w:space="0" w:color="auto"/>
              <w:right w:val="single" w:sz="6" w:space="0" w:color="auto"/>
            </w:tcBorders>
          </w:tcPr>
          <w:p w14:paraId="6227F2F4" w14:textId="77777777" w:rsidR="00DE5C38" w:rsidRPr="00805104" w:rsidRDefault="00DE5C38" w:rsidP="002B3FD2">
            <w:pPr>
              <w:suppressAutoHyphens/>
              <w:spacing w:before="60" w:after="60"/>
              <w:rPr>
                <w:rStyle w:val="Table"/>
                <w:rFonts w:ascii="Times New Roman" w:hAnsi="Times New Roman"/>
                <w:i/>
                <w:color w:val="000000" w:themeColor="text1"/>
              </w:rPr>
            </w:pPr>
          </w:p>
        </w:tc>
      </w:tr>
    </w:tbl>
    <w:p w14:paraId="709ECFCA" w14:textId="77777777" w:rsidR="0035543F" w:rsidRPr="00805104" w:rsidRDefault="0035543F" w:rsidP="002B3FD2">
      <w:pPr>
        <w:pStyle w:val="Style11"/>
        <w:suppressAutoHyphens/>
        <w:spacing w:before="120" w:after="120"/>
        <w:rPr>
          <w:i/>
          <w:color w:val="000000" w:themeColor="text1"/>
          <w:sz w:val="24"/>
          <w:szCs w:val="24"/>
          <w:lang w:val="fr-FR"/>
        </w:rPr>
      </w:pPr>
    </w:p>
    <w:p w14:paraId="17967511" w14:textId="77777777" w:rsidR="0035543F" w:rsidRPr="00805104" w:rsidRDefault="0035543F">
      <w:pPr>
        <w:rPr>
          <w:b/>
          <w:i/>
          <w:color w:val="000000" w:themeColor="text1"/>
          <w:szCs w:val="24"/>
        </w:rPr>
      </w:pPr>
      <w:r w:rsidRPr="00805104">
        <w:rPr>
          <w:i/>
          <w:color w:val="000000" w:themeColor="text1"/>
          <w:szCs w:val="24"/>
        </w:rPr>
        <w:br w:type="page"/>
      </w:r>
    </w:p>
    <w:p w14:paraId="0215CA3F" w14:textId="77777777" w:rsidR="00DE5C38" w:rsidRPr="00805104" w:rsidRDefault="00DE5C38" w:rsidP="002101EA">
      <w:pPr>
        <w:pStyle w:val="Style8"/>
        <w:rPr>
          <w:color w:val="000000" w:themeColor="text1"/>
          <w:sz w:val="32"/>
          <w:szCs w:val="32"/>
        </w:rPr>
      </w:pPr>
      <w:r w:rsidRPr="00805104">
        <w:rPr>
          <w:color w:val="000000" w:themeColor="text1"/>
          <w:sz w:val="32"/>
          <w:szCs w:val="32"/>
        </w:rPr>
        <w:lastRenderedPageBreak/>
        <w:t>Déclaration</w:t>
      </w:r>
    </w:p>
    <w:p w14:paraId="18FC87CA" w14:textId="77777777" w:rsidR="0035543F" w:rsidRPr="00805104" w:rsidRDefault="0035543F" w:rsidP="0035543F">
      <w:pPr>
        <w:suppressAutoHyphens/>
        <w:spacing w:after="0"/>
        <w:ind w:left="578" w:hanging="578"/>
        <w:jc w:val="left"/>
        <w:rPr>
          <w:b/>
          <w:color w:val="000000" w:themeColor="text1"/>
          <w:sz w:val="28"/>
          <w:szCs w:val="24"/>
        </w:rPr>
      </w:pPr>
    </w:p>
    <w:p w14:paraId="2AF20D01" w14:textId="77777777" w:rsidR="00DE5C38" w:rsidRPr="00805104" w:rsidRDefault="00DE5C38" w:rsidP="002B3FD2">
      <w:pPr>
        <w:suppressAutoHyphens/>
        <w:spacing w:after="120"/>
        <w:ind w:left="0" w:firstLine="0"/>
        <w:rPr>
          <w:color w:val="000000" w:themeColor="text1"/>
          <w:szCs w:val="24"/>
        </w:rPr>
      </w:pPr>
      <w:r w:rsidRPr="00805104">
        <w:rPr>
          <w:color w:val="000000" w:themeColor="text1"/>
          <w:szCs w:val="24"/>
        </w:rPr>
        <w:t>Je soussigné certifie que les renseignements contenus dans le Formulaire PER-2 décrivent fidèlement ma personne, mes qualifications et mon expérience.</w:t>
      </w:r>
    </w:p>
    <w:p w14:paraId="22E9A7D2" w14:textId="77777777" w:rsidR="00DE5C38" w:rsidRPr="00805104" w:rsidRDefault="00DE5C38" w:rsidP="002B3FD2">
      <w:pPr>
        <w:suppressAutoHyphens/>
        <w:spacing w:after="120"/>
        <w:ind w:left="0" w:firstLine="0"/>
        <w:rPr>
          <w:color w:val="000000" w:themeColor="text1"/>
          <w:szCs w:val="24"/>
        </w:rPr>
      </w:pPr>
      <w:r w:rsidRPr="00805104">
        <w:rPr>
          <w:color w:val="000000" w:themeColor="text1"/>
          <w:szCs w:val="24"/>
        </w:rPr>
        <w:t>Je confirme que je suis disponible comme certifié ci</w:t>
      </w:r>
      <w:r w:rsidR="00AE5101" w:rsidRPr="00805104">
        <w:rPr>
          <w:color w:val="000000" w:themeColor="text1"/>
          <w:szCs w:val="24"/>
        </w:rPr>
        <w:t>-</w:t>
      </w:r>
      <w:r w:rsidRPr="00805104">
        <w:rPr>
          <w:color w:val="000000" w:themeColor="text1"/>
          <w:szCs w:val="24"/>
        </w:rPr>
        <w:t>après et le serai durant la période d’engagement sur le poste qui m’est destiné, comme indiqué dans l’Offre</w:t>
      </w:r>
      <w:r w:rsidR="00135963" w:rsidRPr="00805104">
        <w:rPr>
          <w:color w:val="000000" w:themeColor="text1"/>
          <w:szCs w:val="24"/>
        </w:rPr>
        <w:t> :</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DE5C38" w:rsidRPr="00805104" w14:paraId="3621CAA6" w14:textId="77777777" w:rsidTr="0035543F">
        <w:trPr>
          <w:cantSplit/>
        </w:trPr>
        <w:tc>
          <w:tcPr>
            <w:tcW w:w="3613" w:type="dxa"/>
            <w:shd w:val="clear" w:color="auto" w:fill="auto"/>
          </w:tcPr>
          <w:p w14:paraId="78D7EF90" w14:textId="77777777" w:rsidR="00DE5C38" w:rsidRPr="00805104" w:rsidRDefault="00DE5C38" w:rsidP="00C359FD">
            <w:pPr>
              <w:suppressAutoHyphens/>
              <w:spacing w:before="60" w:after="60"/>
              <w:jc w:val="left"/>
              <w:rPr>
                <w:rStyle w:val="Table"/>
                <w:rFonts w:ascii="Times New Roman" w:hAnsi="Times New Roman"/>
                <w:b/>
                <w:color w:val="000000" w:themeColor="text1"/>
                <w:szCs w:val="24"/>
              </w:rPr>
            </w:pPr>
            <w:r w:rsidRPr="00805104">
              <w:rPr>
                <w:rStyle w:val="Table"/>
                <w:rFonts w:ascii="Times New Roman" w:hAnsi="Times New Roman"/>
                <w:b/>
                <w:color w:val="000000" w:themeColor="text1"/>
                <w:szCs w:val="24"/>
              </w:rPr>
              <w:t>Engagement</w:t>
            </w:r>
          </w:p>
        </w:tc>
        <w:tc>
          <w:tcPr>
            <w:tcW w:w="5487" w:type="dxa"/>
            <w:shd w:val="clear" w:color="auto" w:fill="auto"/>
          </w:tcPr>
          <w:p w14:paraId="0F0E6412" w14:textId="77777777" w:rsidR="00DE5C38" w:rsidRPr="00805104" w:rsidRDefault="00DE5C38" w:rsidP="00C359FD">
            <w:pPr>
              <w:suppressAutoHyphens/>
              <w:spacing w:before="60" w:after="60"/>
              <w:jc w:val="left"/>
              <w:rPr>
                <w:rStyle w:val="Table"/>
                <w:rFonts w:ascii="Times New Roman" w:hAnsi="Times New Roman"/>
                <w:b/>
                <w:color w:val="000000" w:themeColor="text1"/>
                <w:szCs w:val="24"/>
              </w:rPr>
            </w:pPr>
            <w:r w:rsidRPr="00805104">
              <w:rPr>
                <w:rStyle w:val="Table"/>
                <w:rFonts w:ascii="Times New Roman" w:hAnsi="Times New Roman"/>
                <w:b/>
                <w:color w:val="000000" w:themeColor="text1"/>
                <w:szCs w:val="24"/>
              </w:rPr>
              <w:t>Détails</w:t>
            </w:r>
          </w:p>
        </w:tc>
      </w:tr>
      <w:tr w:rsidR="00DE5C38" w:rsidRPr="00805104" w14:paraId="1BA28AB2" w14:textId="77777777" w:rsidTr="0035543F">
        <w:trPr>
          <w:cantSplit/>
        </w:trPr>
        <w:tc>
          <w:tcPr>
            <w:tcW w:w="3613" w:type="dxa"/>
            <w:shd w:val="clear" w:color="auto" w:fill="auto"/>
          </w:tcPr>
          <w:p w14:paraId="4968206A" w14:textId="77777777" w:rsidR="00DE5C38" w:rsidRPr="00805104" w:rsidRDefault="00DE5C38" w:rsidP="002B3FD2">
            <w:pPr>
              <w:suppressAutoHyphens/>
              <w:spacing w:before="60" w:after="60"/>
              <w:ind w:left="0" w:firstLine="18"/>
              <w:rPr>
                <w:rStyle w:val="Table"/>
                <w:rFonts w:ascii="Times New Roman" w:hAnsi="Times New Roman"/>
                <w:b/>
                <w:color w:val="000000" w:themeColor="text1"/>
                <w:szCs w:val="24"/>
              </w:rPr>
            </w:pPr>
            <w:r w:rsidRPr="00805104">
              <w:rPr>
                <w:rStyle w:val="Table"/>
                <w:rFonts w:ascii="Times New Roman" w:hAnsi="Times New Roman"/>
                <w:b/>
                <w:color w:val="000000" w:themeColor="text1"/>
                <w:szCs w:val="24"/>
              </w:rPr>
              <w:t>Disponibilité pour la durée du Marché</w:t>
            </w:r>
            <w:r w:rsidR="00135963" w:rsidRPr="00805104">
              <w:rPr>
                <w:rStyle w:val="Table"/>
                <w:rFonts w:ascii="Times New Roman" w:hAnsi="Times New Roman"/>
                <w:b/>
                <w:color w:val="000000" w:themeColor="text1"/>
                <w:szCs w:val="24"/>
              </w:rPr>
              <w:t> :</w:t>
            </w:r>
          </w:p>
        </w:tc>
        <w:tc>
          <w:tcPr>
            <w:tcW w:w="5487" w:type="dxa"/>
            <w:shd w:val="clear" w:color="auto" w:fill="auto"/>
          </w:tcPr>
          <w:p w14:paraId="3AB061BE" w14:textId="77777777" w:rsidR="00DE5C38" w:rsidRPr="00805104" w:rsidRDefault="00DE5C38" w:rsidP="002B3FD2">
            <w:pPr>
              <w:suppressAutoHyphens/>
              <w:ind w:left="5" w:firstLine="0"/>
              <w:rPr>
                <w:i/>
                <w:color w:val="000000" w:themeColor="text1"/>
                <w:sz w:val="20"/>
                <w:szCs w:val="24"/>
              </w:rPr>
            </w:pPr>
            <w:r w:rsidRPr="00805104">
              <w:rPr>
                <w:i/>
                <w:color w:val="000000" w:themeColor="text1"/>
                <w:sz w:val="20"/>
                <w:szCs w:val="24"/>
              </w:rPr>
              <w:t>[insérer la période (dates de début et de fin) pendant laquelle le personnel clé est disponible pour ce marché]</w:t>
            </w:r>
          </w:p>
        </w:tc>
      </w:tr>
      <w:tr w:rsidR="00DE5C38" w:rsidRPr="00805104" w14:paraId="6C5414EC" w14:textId="77777777" w:rsidTr="0035543F">
        <w:trPr>
          <w:cantSplit/>
        </w:trPr>
        <w:tc>
          <w:tcPr>
            <w:tcW w:w="3613" w:type="dxa"/>
            <w:shd w:val="clear" w:color="auto" w:fill="auto"/>
          </w:tcPr>
          <w:p w14:paraId="45AF8BE1" w14:textId="77777777" w:rsidR="00DE5C38" w:rsidRPr="00805104" w:rsidRDefault="00DE5C38" w:rsidP="002B3FD2">
            <w:pPr>
              <w:suppressAutoHyphens/>
              <w:spacing w:before="60" w:after="60"/>
              <w:rPr>
                <w:rStyle w:val="Table"/>
                <w:rFonts w:ascii="Times New Roman" w:hAnsi="Times New Roman"/>
                <w:b/>
                <w:color w:val="000000" w:themeColor="text1"/>
                <w:szCs w:val="24"/>
              </w:rPr>
            </w:pPr>
            <w:r w:rsidRPr="00805104">
              <w:rPr>
                <w:rStyle w:val="Table"/>
                <w:rFonts w:ascii="Times New Roman" w:hAnsi="Times New Roman"/>
                <w:b/>
                <w:color w:val="000000" w:themeColor="text1"/>
                <w:szCs w:val="24"/>
              </w:rPr>
              <w:t>Durée</w:t>
            </w:r>
            <w:r w:rsidR="00135963" w:rsidRPr="00805104">
              <w:rPr>
                <w:rStyle w:val="Table"/>
                <w:rFonts w:ascii="Times New Roman" w:hAnsi="Times New Roman"/>
                <w:b/>
                <w:color w:val="000000" w:themeColor="text1"/>
                <w:szCs w:val="24"/>
              </w:rPr>
              <w:t> :</w:t>
            </w:r>
          </w:p>
        </w:tc>
        <w:tc>
          <w:tcPr>
            <w:tcW w:w="5487" w:type="dxa"/>
            <w:shd w:val="clear" w:color="auto" w:fill="auto"/>
          </w:tcPr>
          <w:p w14:paraId="7A961FEF" w14:textId="77777777" w:rsidR="00DE5C38" w:rsidRPr="00805104" w:rsidRDefault="00DE5C38" w:rsidP="002B3FD2">
            <w:pPr>
              <w:suppressAutoHyphens/>
              <w:ind w:left="5" w:firstLine="0"/>
              <w:rPr>
                <w:i/>
                <w:color w:val="000000" w:themeColor="text1"/>
                <w:sz w:val="20"/>
                <w:szCs w:val="24"/>
              </w:rPr>
            </w:pPr>
            <w:r w:rsidRPr="00805104">
              <w:rPr>
                <w:i/>
                <w:color w:val="000000" w:themeColor="text1"/>
                <w:sz w:val="20"/>
                <w:szCs w:val="24"/>
              </w:rPr>
              <w:t>[insérer le nombre de jours/semaines/mois pendant lequel le personnel clé est disponible</w:t>
            </w:r>
            <w:r w:rsidR="00731B0D" w:rsidRPr="00805104">
              <w:rPr>
                <w:i/>
                <w:color w:val="000000" w:themeColor="text1"/>
                <w:sz w:val="20"/>
                <w:szCs w:val="24"/>
              </w:rPr>
              <w:t>]</w:t>
            </w:r>
          </w:p>
        </w:tc>
      </w:tr>
    </w:tbl>
    <w:p w14:paraId="70B3A0BC" w14:textId="77777777" w:rsidR="0035543F" w:rsidRPr="00805104" w:rsidRDefault="0035543F" w:rsidP="002B3FD2">
      <w:pPr>
        <w:suppressAutoHyphens/>
        <w:spacing w:before="120" w:after="120"/>
        <w:rPr>
          <w:color w:val="000000" w:themeColor="text1"/>
          <w:szCs w:val="24"/>
        </w:rPr>
      </w:pPr>
    </w:p>
    <w:p w14:paraId="362A4801" w14:textId="77777777" w:rsidR="00DE5C38" w:rsidRPr="00805104" w:rsidRDefault="00DE5C38" w:rsidP="002B3FD2">
      <w:pPr>
        <w:suppressAutoHyphens/>
        <w:spacing w:before="120" w:after="120"/>
        <w:rPr>
          <w:color w:val="000000" w:themeColor="text1"/>
          <w:szCs w:val="24"/>
        </w:rPr>
      </w:pPr>
      <w:r w:rsidRPr="00805104">
        <w:rPr>
          <w:color w:val="000000" w:themeColor="text1"/>
          <w:szCs w:val="24"/>
        </w:rPr>
        <w:t>Je reconnais que toute fausse déclaration ou omission dans le présent formulaire</w:t>
      </w:r>
      <w:r w:rsidR="00135963" w:rsidRPr="00805104">
        <w:rPr>
          <w:color w:val="000000" w:themeColor="text1"/>
          <w:szCs w:val="24"/>
        </w:rPr>
        <w:t> :</w:t>
      </w:r>
    </w:p>
    <w:p w14:paraId="0F192402" w14:textId="77777777" w:rsidR="00DE5C38" w:rsidRPr="00805104" w:rsidRDefault="00DE5C38" w:rsidP="00F17BB7">
      <w:pPr>
        <w:numPr>
          <w:ilvl w:val="0"/>
          <w:numId w:val="88"/>
        </w:numPr>
        <w:suppressAutoHyphens/>
        <w:spacing w:after="120"/>
        <w:rPr>
          <w:color w:val="000000" w:themeColor="text1"/>
          <w:szCs w:val="24"/>
        </w:rPr>
      </w:pPr>
      <w:r w:rsidRPr="00805104">
        <w:rPr>
          <w:color w:val="000000" w:themeColor="text1"/>
          <w:szCs w:val="24"/>
        </w:rPr>
        <w:t>être prise en compte lors de l’évaluation de l’Offre</w:t>
      </w:r>
      <w:r w:rsidR="00135963" w:rsidRPr="00805104">
        <w:rPr>
          <w:color w:val="000000" w:themeColor="text1"/>
          <w:szCs w:val="24"/>
        </w:rPr>
        <w:t> ;</w:t>
      </w:r>
    </w:p>
    <w:p w14:paraId="52872BCE" w14:textId="77777777" w:rsidR="00DE5C38" w:rsidRPr="00805104" w:rsidRDefault="00DE5C38" w:rsidP="00F17BB7">
      <w:pPr>
        <w:numPr>
          <w:ilvl w:val="0"/>
          <w:numId w:val="88"/>
        </w:numPr>
        <w:suppressAutoHyphens/>
        <w:spacing w:after="120"/>
        <w:rPr>
          <w:color w:val="000000" w:themeColor="text1"/>
          <w:szCs w:val="24"/>
        </w:rPr>
      </w:pPr>
      <w:r w:rsidRPr="00805104">
        <w:rPr>
          <w:color w:val="000000" w:themeColor="text1"/>
          <w:szCs w:val="24"/>
        </w:rPr>
        <w:t>entrainer ma disqualification de l’Offre</w:t>
      </w:r>
      <w:r w:rsidR="00135963" w:rsidRPr="00805104">
        <w:rPr>
          <w:color w:val="000000" w:themeColor="text1"/>
          <w:szCs w:val="24"/>
        </w:rPr>
        <w:t> ;</w:t>
      </w:r>
    </w:p>
    <w:p w14:paraId="26A857D4" w14:textId="77777777" w:rsidR="00DE5C38" w:rsidRPr="00805104" w:rsidRDefault="00DE5C38" w:rsidP="00F17BB7">
      <w:pPr>
        <w:numPr>
          <w:ilvl w:val="0"/>
          <w:numId w:val="88"/>
        </w:numPr>
        <w:suppressAutoHyphens/>
        <w:spacing w:after="120"/>
        <w:rPr>
          <w:color w:val="000000" w:themeColor="text1"/>
          <w:szCs w:val="24"/>
        </w:rPr>
      </w:pPr>
      <w:r w:rsidRPr="00805104">
        <w:rPr>
          <w:color w:val="000000" w:themeColor="text1"/>
          <w:szCs w:val="24"/>
        </w:rPr>
        <w:t xml:space="preserve">entrainer ma </w:t>
      </w:r>
      <w:r w:rsidR="00900735" w:rsidRPr="00805104">
        <w:rPr>
          <w:color w:val="000000" w:themeColor="text1"/>
          <w:szCs w:val="24"/>
        </w:rPr>
        <w:t>congédiassions</w:t>
      </w:r>
      <w:r w:rsidRPr="00805104">
        <w:rPr>
          <w:color w:val="000000" w:themeColor="text1"/>
          <w:szCs w:val="24"/>
        </w:rPr>
        <w:t xml:space="preserve"> du marché.</w:t>
      </w:r>
    </w:p>
    <w:p w14:paraId="233E1943" w14:textId="77777777" w:rsidR="0035543F" w:rsidRPr="00805104" w:rsidRDefault="0035543F" w:rsidP="002B3FD2">
      <w:pPr>
        <w:suppressAutoHyphens/>
        <w:spacing w:after="120"/>
        <w:rPr>
          <w:color w:val="000000" w:themeColor="text1"/>
          <w:szCs w:val="24"/>
        </w:rPr>
      </w:pPr>
    </w:p>
    <w:p w14:paraId="205BF07D" w14:textId="77777777" w:rsidR="00DE5C38" w:rsidRPr="00805104" w:rsidRDefault="00DE5C38" w:rsidP="0035543F">
      <w:pPr>
        <w:suppressAutoHyphens/>
        <w:spacing w:after="240"/>
        <w:ind w:left="578" w:hanging="578"/>
        <w:rPr>
          <w:b/>
          <w:color w:val="000000" w:themeColor="text1"/>
          <w:szCs w:val="24"/>
        </w:rPr>
      </w:pPr>
      <w:r w:rsidRPr="00805104">
        <w:rPr>
          <w:b/>
          <w:color w:val="000000" w:themeColor="text1"/>
          <w:szCs w:val="24"/>
        </w:rPr>
        <w:t>Nom du Personnel –Clé</w:t>
      </w:r>
      <w:r w:rsidR="00135963" w:rsidRPr="00805104">
        <w:rPr>
          <w:b/>
          <w:color w:val="000000" w:themeColor="text1"/>
          <w:szCs w:val="24"/>
        </w:rPr>
        <w:t> :</w:t>
      </w:r>
      <w:r w:rsidRPr="00805104">
        <w:rPr>
          <w:b/>
          <w:color w:val="000000" w:themeColor="text1"/>
          <w:szCs w:val="24"/>
        </w:rPr>
        <w:t xml:space="preserve"> </w:t>
      </w:r>
      <w:r w:rsidRPr="00805104">
        <w:rPr>
          <w:b/>
          <w:i/>
          <w:color w:val="000000" w:themeColor="text1"/>
          <w:szCs w:val="24"/>
        </w:rPr>
        <w:t>[insérer le nom]</w:t>
      </w:r>
    </w:p>
    <w:p w14:paraId="0225BA64" w14:textId="77777777" w:rsidR="00DE5C38" w:rsidRPr="00805104" w:rsidRDefault="00DE5C38" w:rsidP="0035543F">
      <w:pPr>
        <w:suppressAutoHyphens/>
        <w:spacing w:after="240"/>
        <w:ind w:left="578" w:hanging="578"/>
        <w:rPr>
          <w:b/>
          <w:color w:val="000000" w:themeColor="text1"/>
          <w:szCs w:val="24"/>
        </w:rPr>
      </w:pPr>
      <w:r w:rsidRPr="00805104">
        <w:rPr>
          <w:color w:val="000000" w:themeColor="text1"/>
          <w:szCs w:val="24"/>
        </w:rPr>
        <w:t>Signature</w:t>
      </w:r>
      <w:r w:rsidR="00135963" w:rsidRPr="00805104">
        <w:rPr>
          <w:b/>
          <w:color w:val="000000" w:themeColor="text1"/>
          <w:szCs w:val="24"/>
        </w:rPr>
        <w:t> :</w:t>
      </w:r>
      <w:r w:rsidR="0035543F" w:rsidRPr="00805104">
        <w:rPr>
          <w:b/>
          <w:color w:val="000000" w:themeColor="text1"/>
          <w:szCs w:val="24"/>
        </w:rPr>
        <w:t xml:space="preserve"> </w:t>
      </w:r>
      <w:r w:rsidR="0035543F" w:rsidRPr="00805104">
        <w:rPr>
          <w:color w:val="000000" w:themeColor="text1"/>
        </w:rPr>
        <w:t>___________________________________________________________</w:t>
      </w:r>
    </w:p>
    <w:p w14:paraId="7C6C2CAC" w14:textId="77777777" w:rsidR="00DE5C38" w:rsidRPr="00805104" w:rsidRDefault="00DE5C38" w:rsidP="0035543F">
      <w:pPr>
        <w:suppressAutoHyphens/>
        <w:spacing w:after="240"/>
        <w:ind w:left="578" w:hanging="578"/>
        <w:rPr>
          <w:color w:val="000000" w:themeColor="text1"/>
          <w:szCs w:val="24"/>
        </w:rPr>
      </w:pPr>
      <w:r w:rsidRPr="00805104">
        <w:rPr>
          <w:color w:val="000000" w:themeColor="text1"/>
          <w:szCs w:val="24"/>
        </w:rPr>
        <w:t>Date (jour/mois/année</w:t>
      </w:r>
      <w:r w:rsidR="0035543F" w:rsidRPr="00805104">
        <w:rPr>
          <w:color w:val="000000" w:themeColor="text1"/>
          <w:szCs w:val="24"/>
        </w:rPr>
        <w:t>) :</w:t>
      </w:r>
      <w:r w:rsidR="0035543F" w:rsidRPr="00805104">
        <w:rPr>
          <w:i/>
          <w:color w:val="000000" w:themeColor="text1"/>
          <w:szCs w:val="24"/>
        </w:rPr>
        <w:t xml:space="preserve"> </w:t>
      </w:r>
      <w:r w:rsidR="0035543F" w:rsidRPr="00805104">
        <w:rPr>
          <w:color w:val="000000" w:themeColor="text1"/>
        </w:rPr>
        <w:t>________________________________________________</w:t>
      </w:r>
    </w:p>
    <w:p w14:paraId="5CFAB1FB" w14:textId="77777777" w:rsidR="00DE5C38" w:rsidRPr="00805104" w:rsidRDefault="00C359FD" w:rsidP="00C359FD">
      <w:pPr>
        <w:suppressAutoHyphens/>
        <w:spacing w:after="240"/>
        <w:ind w:left="0" w:firstLine="0"/>
        <w:rPr>
          <w:b/>
          <w:color w:val="000000" w:themeColor="text1"/>
          <w:szCs w:val="24"/>
        </w:rPr>
      </w:pPr>
      <w:r w:rsidRPr="00805104">
        <w:rPr>
          <w:b/>
          <w:color w:val="000000" w:themeColor="text1"/>
          <w:szCs w:val="24"/>
        </w:rPr>
        <w:br/>
      </w:r>
      <w:r w:rsidR="00DE5C38" w:rsidRPr="00805104">
        <w:rPr>
          <w:b/>
          <w:color w:val="000000" w:themeColor="text1"/>
          <w:szCs w:val="24"/>
        </w:rPr>
        <w:t>Signature du Représentant autorisé du Soumissionnaire</w:t>
      </w:r>
      <w:r w:rsidR="00135963" w:rsidRPr="00805104">
        <w:rPr>
          <w:b/>
          <w:color w:val="000000" w:themeColor="text1"/>
          <w:szCs w:val="24"/>
        </w:rPr>
        <w:t> :</w:t>
      </w:r>
    </w:p>
    <w:p w14:paraId="188ABF88" w14:textId="77777777" w:rsidR="00DE5C38" w:rsidRPr="00805104" w:rsidRDefault="00DE5C38" w:rsidP="0035543F">
      <w:pPr>
        <w:suppressAutoHyphens/>
        <w:spacing w:after="240"/>
        <w:ind w:left="578" w:hanging="578"/>
        <w:rPr>
          <w:color w:val="000000" w:themeColor="text1"/>
          <w:szCs w:val="24"/>
        </w:rPr>
      </w:pPr>
      <w:r w:rsidRPr="00805104">
        <w:rPr>
          <w:color w:val="000000" w:themeColor="text1"/>
          <w:szCs w:val="24"/>
        </w:rPr>
        <w:t>Signature</w:t>
      </w:r>
      <w:r w:rsidR="00135963" w:rsidRPr="00805104">
        <w:rPr>
          <w:color w:val="000000" w:themeColor="text1"/>
          <w:szCs w:val="24"/>
        </w:rPr>
        <w:t> :</w:t>
      </w:r>
      <w:r w:rsidR="0035543F" w:rsidRPr="00805104">
        <w:rPr>
          <w:color w:val="000000" w:themeColor="text1"/>
          <w:szCs w:val="24"/>
        </w:rPr>
        <w:t xml:space="preserve"> </w:t>
      </w:r>
      <w:r w:rsidR="0035543F" w:rsidRPr="00805104">
        <w:rPr>
          <w:color w:val="000000" w:themeColor="text1"/>
        </w:rPr>
        <w:t>___________________________________________________________</w:t>
      </w:r>
    </w:p>
    <w:p w14:paraId="1DE2739D" w14:textId="77777777" w:rsidR="00DE5C38" w:rsidRPr="00805104" w:rsidRDefault="00DE5C38" w:rsidP="0035543F">
      <w:pPr>
        <w:suppressAutoHyphens/>
        <w:spacing w:after="240"/>
        <w:ind w:left="578" w:hanging="578"/>
        <w:rPr>
          <w:b/>
          <w:color w:val="000000" w:themeColor="text1"/>
          <w:szCs w:val="24"/>
        </w:rPr>
      </w:pPr>
      <w:r w:rsidRPr="00805104">
        <w:rPr>
          <w:color w:val="000000" w:themeColor="text1"/>
          <w:szCs w:val="24"/>
        </w:rPr>
        <w:t>Date (jour/mois/année</w:t>
      </w:r>
      <w:r w:rsidR="0035543F" w:rsidRPr="00805104">
        <w:rPr>
          <w:color w:val="000000" w:themeColor="text1"/>
          <w:szCs w:val="24"/>
        </w:rPr>
        <w:t>) :</w:t>
      </w:r>
      <w:r w:rsidR="0035543F" w:rsidRPr="00805104">
        <w:rPr>
          <w:i/>
          <w:color w:val="000000" w:themeColor="text1"/>
          <w:szCs w:val="24"/>
        </w:rPr>
        <w:t xml:space="preserve"> </w:t>
      </w:r>
      <w:r w:rsidR="0035543F" w:rsidRPr="00805104">
        <w:rPr>
          <w:color w:val="000000" w:themeColor="text1"/>
        </w:rPr>
        <w:t>________________________________________________</w:t>
      </w:r>
    </w:p>
    <w:p w14:paraId="137A1226" w14:textId="77777777" w:rsidR="00AE5101" w:rsidRPr="00805104" w:rsidRDefault="00AE5101" w:rsidP="002B3FD2">
      <w:pPr>
        <w:suppressAutoHyphens/>
        <w:rPr>
          <w:b/>
          <w:color w:val="000000" w:themeColor="text1"/>
          <w:szCs w:val="24"/>
        </w:rPr>
      </w:pPr>
      <w:r w:rsidRPr="00805104">
        <w:rPr>
          <w:b/>
          <w:color w:val="000000" w:themeColor="text1"/>
          <w:szCs w:val="24"/>
        </w:rPr>
        <w:br w:type="page"/>
      </w:r>
    </w:p>
    <w:p w14:paraId="4D16F38D" w14:textId="77777777" w:rsidR="00352EB0" w:rsidRPr="00805104" w:rsidRDefault="00352EB0" w:rsidP="006605D2">
      <w:pPr>
        <w:pStyle w:val="00SectionIVSubtitle"/>
        <w:tabs>
          <w:tab w:val="left" w:pos="5812"/>
        </w:tabs>
        <w:rPr>
          <w:color w:val="000000" w:themeColor="text1"/>
          <w:lang w:val="fr-FR"/>
        </w:rPr>
      </w:pPr>
      <w:bookmarkStart w:id="501" w:name="_Toc37951690"/>
      <w:r w:rsidRPr="00805104">
        <w:rPr>
          <w:color w:val="000000" w:themeColor="text1"/>
          <w:lang w:val="fr-FR"/>
        </w:rPr>
        <w:lastRenderedPageBreak/>
        <w:t>Matériel</w:t>
      </w:r>
      <w:bookmarkEnd w:id="501"/>
    </w:p>
    <w:p w14:paraId="048A4776" w14:textId="77777777" w:rsidR="00352EB0" w:rsidRPr="00805104" w:rsidRDefault="00352EB0" w:rsidP="00352EB0">
      <w:pPr>
        <w:tabs>
          <w:tab w:val="left" w:pos="2610"/>
        </w:tabs>
        <w:spacing w:after="240"/>
        <w:ind w:left="0" w:firstLine="0"/>
        <w:rPr>
          <w:color w:val="000000" w:themeColor="text1"/>
        </w:rPr>
      </w:pPr>
      <w:r w:rsidRPr="00805104">
        <w:rPr>
          <w:color w:val="000000" w:themeColor="text1"/>
        </w:rPr>
        <w:t>Le Soumissionnaire doit fournir les détails concernant le matériel proposé afin d’établir qu’il a la possibilité de mobiliser le matériel clé dont la liste figure à la Section III, Critères d’évaluation et de qualification. Un formulaire distinct sera préparé pour chaque pièce de matériel figurant sur la liste, ou pour du matériel de remplacement proposé par le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352EB0" w:rsidRPr="00805104" w14:paraId="16E60391" w14:textId="77777777" w:rsidTr="00352EB0">
        <w:trPr>
          <w:cantSplit/>
        </w:trPr>
        <w:tc>
          <w:tcPr>
            <w:tcW w:w="9355" w:type="dxa"/>
            <w:gridSpan w:val="3"/>
            <w:tcBorders>
              <w:top w:val="single" w:sz="6" w:space="0" w:color="auto"/>
              <w:left w:val="single" w:sz="6" w:space="0" w:color="auto"/>
              <w:bottom w:val="single" w:sz="6" w:space="0" w:color="auto"/>
              <w:right w:val="single" w:sz="6" w:space="0" w:color="auto"/>
            </w:tcBorders>
          </w:tcPr>
          <w:p w14:paraId="47E4282C"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Pièce de matériel</w:t>
            </w:r>
          </w:p>
        </w:tc>
      </w:tr>
      <w:tr w:rsidR="00352EB0" w:rsidRPr="00805104" w14:paraId="232686EE" w14:textId="77777777" w:rsidTr="007F17D1">
        <w:trPr>
          <w:cantSplit/>
          <w:trHeight w:val="797"/>
        </w:trPr>
        <w:tc>
          <w:tcPr>
            <w:tcW w:w="1710" w:type="dxa"/>
            <w:vMerge w:val="restart"/>
            <w:tcBorders>
              <w:top w:val="single" w:sz="6" w:space="0" w:color="auto"/>
              <w:left w:val="single" w:sz="6" w:space="0" w:color="auto"/>
              <w:right w:val="nil"/>
            </w:tcBorders>
          </w:tcPr>
          <w:p w14:paraId="11239484" w14:textId="77777777" w:rsidR="00352EB0" w:rsidRPr="00805104" w:rsidRDefault="00352EB0" w:rsidP="00342D55">
            <w:pPr>
              <w:tabs>
                <w:tab w:val="left" w:pos="2610"/>
              </w:tabs>
              <w:spacing w:before="60" w:after="60"/>
              <w:ind w:left="0" w:firstLine="0"/>
              <w:jc w:val="left"/>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Renseignement sur le matériel</w:t>
            </w:r>
          </w:p>
        </w:tc>
        <w:tc>
          <w:tcPr>
            <w:tcW w:w="3690" w:type="dxa"/>
            <w:tcBorders>
              <w:top w:val="single" w:sz="6" w:space="0" w:color="auto"/>
              <w:left w:val="single" w:sz="6" w:space="0" w:color="auto"/>
              <w:bottom w:val="nil"/>
              <w:right w:val="nil"/>
            </w:tcBorders>
          </w:tcPr>
          <w:p w14:paraId="1D054055"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Nom du fabricant</w:t>
            </w:r>
          </w:p>
        </w:tc>
        <w:tc>
          <w:tcPr>
            <w:tcW w:w="3955" w:type="dxa"/>
            <w:tcBorders>
              <w:top w:val="single" w:sz="6" w:space="0" w:color="auto"/>
              <w:left w:val="single" w:sz="6" w:space="0" w:color="auto"/>
              <w:bottom w:val="nil"/>
              <w:right w:val="single" w:sz="6" w:space="0" w:color="auto"/>
            </w:tcBorders>
          </w:tcPr>
          <w:p w14:paraId="6D81AF14"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Modèle et puissance</w:t>
            </w:r>
          </w:p>
        </w:tc>
      </w:tr>
      <w:tr w:rsidR="00352EB0" w:rsidRPr="00805104" w14:paraId="294AEC0C" w14:textId="77777777" w:rsidTr="007F17D1">
        <w:trPr>
          <w:cantSplit/>
          <w:trHeight w:val="823"/>
        </w:trPr>
        <w:tc>
          <w:tcPr>
            <w:tcW w:w="1710" w:type="dxa"/>
            <w:vMerge/>
            <w:tcBorders>
              <w:left w:val="single" w:sz="6" w:space="0" w:color="auto"/>
              <w:bottom w:val="nil"/>
              <w:right w:val="nil"/>
            </w:tcBorders>
          </w:tcPr>
          <w:p w14:paraId="18132B42"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p>
        </w:tc>
        <w:tc>
          <w:tcPr>
            <w:tcW w:w="3690" w:type="dxa"/>
            <w:tcBorders>
              <w:top w:val="single" w:sz="6" w:space="0" w:color="auto"/>
              <w:left w:val="single" w:sz="6" w:space="0" w:color="auto"/>
              <w:bottom w:val="nil"/>
              <w:right w:val="nil"/>
            </w:tcBorders>
          </w:tcPr>
          <w:p w14:paraId="326F51CD"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Capacité</w:t>
            </w:r>
          </w:p>
        </w:tc>
        <w:tc>
          <w:tcPr>
            <w:tcW w:w="3955" w:type="dxa"/>
            <w:tcBorders>
              <w:top w:val="single" w:sz="6" w:space="0" w:color="auto"/>
              <w:left w:val="single" w:sz="6" w:space="0" w:color="auto"/>
              <w:bottom w:val="nil"/>
              <w:right w:val="single" w:sz="6" w:space="0" w:color="auto"/>
            </w:tcBorders>
          </w:tcPr>
          <w:p w14:paraId="73A2029B"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Année de fabrication</w:t>
            </w:r>
          </w:p>
        </w:tc>
      </w:tr>
      <w:tr w:rsidR="00352EB0" w:rsidRPr="00805104" w14:paraId="3260325B" w14:textId="77777777" w:rsidTr="007F17D1">
        <w:trPr>
          <w:cantSplit/>
          <w:trHeight w:val="849"/>
        </w:trPr>
        <w:tc>
          <w:tcPr>
            <w:tcW w:w="1710" w:type="dxa"/>
            <w:vMerge w:val="restart"/>
            <w:tcBorders>
              <w:top w:val="single" w:sz="6" w:space="0" w:color="auto"/>
              <w:left w:val="single" w:sz="6" w:space="0" w:color="auto"/>
              <w:right w:val="nil"/>
            </w:tcBorders>
          </w:tcPr>
          <w:p w14:paraId="3A4E4607"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Position courante</w:t>
            </w:r>
          </w:p>
        </w:tc>
        <w:tc>
          <w:tcPr>
            <w:tcW w:w="7645" w:type="dxa"/>
            <w:gridSpan w:val="2"/>
            <w:tcBorders>
              <w:top w:val="single" w:sz="6" w:space="0" w:color="auto"/>
              <w:left w:val="single" w:sz="6" w:space="0" w:color="auto"/>
              <w:bottom w:val="nil"/>
              <w:right w:val="single" w:sz="6" w:space="0" w:color="auto"/>
            </w:tcBorders>
          </w:tcPr>
          <w:p w14:paraId="67E140D3"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Localisation présente</w:t>
            </w:r>
          </w:p>
          <w:p w14:paraId="4780C707"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p>
        </w:tc>
      </w:tr>
      <w:tr w:rsidR="007F17D1" w:rsidRPr="00805104" w14:paraId="5825FD80" w14:textId="77777777" w:rsidTr="007F17D1">
        <w:trPr>
          <w:cantSplit/>
          <w:trHeight w:val="819"/>
        </w:trPr>
        <w:tc>
          <w:tcPr>
            <w:tcW w:w="1710" w:type="dxa"/>
            <w:vMerge/>
            <w:tcBorders>
              <w:left w:val="single" w:sz="6" w:space="0" w:color="auto"/>
              <w:right w:val="nil"/>
            </w:tcBorders>
          </w:tcPr>
          <w:p w14:paraId="2F78AC98"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p>
        </w:tc>
        <w:tc>
          <w:tcPr>
            <w:tcW w:w="7645" w:type="dxa"/>
            <w:gridSpan w:val="2"/>
            <w:tcBorders>
              <w:top w:val="single" w:sz="6" w:space="0" w:color="auto"/>
              <w:left w:val="single" w:sz="6" w:space="0" w:color="auto"/>
              <w:right w:val="single" w:sz="6" w:space="0" w:color="auto"/>
            </w:tcBorders>
          </w:tcPr>
          <w:p w14:paraId="43820D66"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Détails sur les engagements courants</w:t>
            </w:r>
          </w:p>
          <w:p w14:paraId="6F48D526"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p>
        </w:tc>
      </w:tr>
      <w:tr w:rsidR="00352EB0" w:rsidRPr="00805104" w14:paraId="0BFE2E6F" w14:textId="77777777" w:rsidTr="00352EB0">
        <w:trPr>
          <w:cantSplit/>
        </w:trPr>
        <w:tc>
          <w:tcPr>
            <w:tcW w:w="1710" w:type="dxa"/>
            <w:tcBorders>
              <w:top w:val="single" w:sz="6" w:space="0" w:color="auto"/>
              <w:left w:val="single" w:sz="6" w:space="0" w:color="auto"/>
              <w:bottom w:val="single" w:sz="6" w:space="0" w:color="auto"/>
              <w:right w:val="nil"/>
            </w:tcBorders>
          </w:tcPr>
          <w:p w14:paraId="447B0A84"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Provenance</w:t>
            </w:r>
          </w:p>
        </w:tc>
        <w:tc>
          <w:tcPr>
            <w:tcW w:w="7645" w:type="dxa"/>
            <w:gridSpan w:val="2"/>
            <w:tcBorders>
              <w:top w:val="single" w:sz="6" w:space="0" w:color="auto"/>
              <w:left w:val="single" w:sz="6" w:space="0" w:color="auto"/>
              <w:bottom w:val="single" w:sz="6" w:space="0" w:color="auto"/>
              <w:right w:val="single" w:sz="6" w:space="0" w:color="auto"/>
            </w:tcBorders>
          </w:tcPr>
          <w:p w14:paraId="3F4F3CD3" w14:textId="77777777" w:rsidR="00352EB0" w:rsidRPr="00805104" w:rsidRDefault="00352EB0"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Indiquer la provenance du matériel</w:t>
            </w:r>
          </w:p>
          <w:p w14:paraId="5DDD4072" w14:textId="77777777" w:rsidR="00352EB0" w:rsidRPr="00805104" w:rsidRDefault="00352EB0" w:rsidP="00342D55">
            <w:pPr>
              <w:pStyle w:val="En-tte"/>
              <w:tabs>
                <w:tab w:val="left" w:pos="-1440"/>
                <w:tab w:val="left" w:pos="-720"/>
                <w:tab w:val="left" w:pos="288"/>
                <w:tab w:val="left" w:pos="1638"/>
                <w:tab w:val="left" w:pos="2610"/>
                <w:tab w:val="left" w:pos="2898"/>
                <w:tab w:val="left" w:pos="4338"/>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fldChar w:fldCharType="begin"/>
            </w:r>
            <w:r w:rsidRPr="00805104">
              <w:rPr>
                <w:rStyle w:val="Table"/>
                <w:rFonts w:ascii="Times New Roman" w:hAnsi="Times New Roman"/>
                <w:b/>
                <w:color w:val="000000" w:themeColor="text1"/>
                <w:spacing w:val="-2"/>
                <w:sz w:val="24"/>
                <w:szCs w:val="24"/>
              </w:rPr>
              <w:instrText>symbol 111 \f "Wingdings" \s 12</w:instrText>
            </w:r>
            <w:r w:rsidRPr="00805104">
              <w:rPr>
                <w:rStyle w:val="Table"/>
                <w:rFonts w:ascii="Times New Roman" w:hAnsi="Times New Roman"/>
                <w:b/>
                <w:color w:val="000000" w:themeColor="text1"/>
                <w:spacing w:val="-2"/>
                <w:sz w:val="24"/>
                <w:szCs w:val="24"/>
              </w:rPr>
              <w:fldChar w:fldCharType="separate"/>
            </w:r>
            <w:r w:rsidRPr="00805104">
              <w:rPr>
                <w:rStyle w:val="Table"/>
                <w:rFonts w:ascii="Times New Roman" w:hAnsi="Times New Roman"/>
                <w:b/>
                <w:color w:val="000000" w:themeColor="text1"/>
                <w:spacing w:val="-2"/>
                <w:sz w:val="24"/>
                <w:szCs w:val="24"/>
              </w:rPr>
              <w:t>o</w:t>
            </w:r>
            <w:r w:rsidRPr="00805104">
              <w:rPr>
                <w:rStyle w:val="Table"/>
                <w:rFonts w:ascii="Times New Roman" w:hAnsi="Times New Roman"/>
                <w:b/>
                <w:color w:val="000000" w:themeColor="text1"/>
                <w:spacing w:val="-2"/>
                <w:sz w:val="24"/>
                <w:szCs w:val="24"/>
              </w:rPr>
              <w:fldChar w:fldCharType="end"/>
            </w:r>
            <w:r w:rsidRPr="00805104">
              <w:rPr>
                <w:rStyle w:val="Table"/>
                <w:rFonts w:ascii="Times New Roman" w:hAnsi="Times New Roman"/>
                <w:b/>
                <w:color w:val="000000" w:themeColor="text1"/>
                <w:spacing w:val="-2"/>
                <w:sz w:val="24"/>
                <w:szCs w:val="24"/>
              </w:rPr>
              <w:t xml:space="preserve"> en possession</w:t>
            </w:r>
            <w:r w:rsidRPr="00805104">
              <w:rPr>
                <w:rStyle w:val="Table"/>
                <w:rFonts w:ascii="Times New Roman" w:hAnsi="Times New Roman"/>
                <w:b/>
                <w:color w:val="000000" w:themeColor="text1"/>
                <w:spacing w:val="-2"/>
                <w:sz w:val="24"/>
                <w:szCs w:val="24"/>
              </w:rPr>
              <w:fldChar w:fldCharType="begin"/>
            </w:r>
            <w:r w:rsidRPr="00805104">
              <w:rPr>
                <w:rStyle w:val="Table"/>
                <w:rFonts w:ascii="Times New Roman" w:hAnsi="Times New Roman"/>
                <w:b/>
                <w:color w:val="000000" w:themeColor="text1"/>
                <w:spacing w:val="-2"/>
                <w:sz w:val="24"/>
                <w:szCs w:val="24"/>
              </w:rPr>
              <w:instrText>symbol 111 \f "Wingdings" \s 12</w:instrText>
            </w:r>
            <w:r w:rsidRPr="00805104">
              <w:rPr>
                <w:rStyle w:val="Table"/>
                <w:rFonts w:ascii="Times New Roman" w:hAnsi="Times New Roman"/>
                <w:b/>
                <w:color w:val="000000" w:themeColor="text1"/>
                <w:spacing w:val="-2"/>
                <w:sz w:val="24"/>
                <w:szCs w:val="24"/>
              </w:rPr>
              <w:fldChar w:fldCharType="separate"/>
            </w:r>
            <w:r w:rsidRPr="00805104">
              <w:rPr>
                <w:rStyle w:val="Table"/>
                <w:rFonts w:ascii="Times New Roman" w:hAnsi="Times New Roman"/>
                <w:b/>
                <w:color w:val="000000" w:themeColor="text1"/>
                <w:spacing w:val="-2"/>
                <w:sz w:val="24"/>
                <w:szCs w:val="24"/>
              </w:rPr>
              <w:t>o</w:t>
            </w:r>
            <w:r w:rsidRPr="00805104">
              <w:rPr>
                <w:rStyle w:val="Table"/>
                <w:rFonts w:ascii="Times New Roman" w:hAnsi="Times New Roman"/>
                <w:b/>
                <w:color w:val="000000" w:themeColor="text1"/>
                <w:spacing w:val="-2"/>
                <w:sz w:val="24"/>
                <w:szCs w:val="24"/>
              </w:rPr>
              <w:fldChar w:fldCharType="end"/>
            </w:r>
            <w:r w:rsidRPr="00805104">
              <w:rPr>
                <w:rStyle w:val="Table"/>
                <w:rFonts w:ascii="Times New Roman" w:hAnsi="Times New Roman"/>
                <w:b/>
                <w:color w:val="000000" w:themeColor="text1"/>
                <w:spacing w:val="-2"/>
                <w:sz w:val="24"/>
                <w:szCs w:val="24"/>
              </w:rPr>
              <w:t xml:space="preserve"> en location</w:t>
            </w:r>
            <w:r w:rsidRPr="00805104">
              <w:rPr>
                <w:rStyle w:val="Table"/>
                <w:rFonts w:ascii="Times New Roman" w:hAnsi="Times New Roman"/>
                <w:b/>
                <w:color w:val="000000" w:themeColor="text1"/>
                <w:spacing w:val="-2"/>
                <w:sz w:val="24"/>
                <w:szCs w:val="24"/>
              </w:rPr>
              <w:fldChar w:fldCharType="begin"/>
            </w:r>
            <w:r w:rsidRPr="00805104">
              <w:rPr>
                <w:rStyle w:val="Table"/>
                <w:rFonts w:ascii="Times New Roman" w:hAnsi="Times New Roman"/>
                <w:b/>
                <w:color w:val="000000" w:themeColor="text1"/>
                <w:spacing w:val="-2"/>
                <w:sz w:val="24"/>
                <w:szCs w:val="24"/>
              </w:rPr>
              <w:instrText>symbol 111 \f "Wingdings" \s 12</w:instrText>
            </w:r>
            <w:r w:rsidRPr="00805104">
              <w:rPr>
                <w:rStyle w:val="Table"/>
                <w:rFonts w:ascii="Times New Roman" w:hAnsi="Times New Roman"/>
                <w:b/>
                <w:color w:val="000000" w:themeColor="text1"/>
                <w:spacing w:val="-2"/>
                <w:sz w:val="24"/>
                <w:szCs w:val="24"/>
              </w:rPr>
              <w:fldChar w:fldCharType="separate"/>
            </w:r>
            <w:r w:rsidRPr="00805104">
              <w:rPr>
                <w:rStyle w:val="Table"/>
                <w:rFonts w:ascii="Times New Roman" w:hAnsi="Times New Roman"/>
                <w:b/>
                <w:color w:val="000000" w:themeColor="text1"/>
                <w:spacing w:val="-2"/>
                <w:sz w:val="24"/>
                <w:szCs w:val="24"/>
              </w:rPr>
              <w:t>o</w:t>
            </w:r>
            <w:r w:rsidRPr="00805104">
              <w:rPr>
                <w:rStyle w:val="Table"/>
                <w:rFonts w:ascii="Times New Roman" w:hAnsi="Times New Roman"/>
                <w:b/>
                <w:color w:val="000000" w:themeColor="text1"/>
                <w:spacing w:val="-2"/>
                <w:sz w:val="24"/>
                <w:szCs w:val="24"/>
              </w:rPr>
              <w:fldChar w:fldCharType="end"/>
            </w:r>
            <w:r w:rsidRPr="00805104">
              <w:rPr>
                <w:rStyle w:val="Table"/>
                <w:rFonts w:ascii="Times New Roman" w:hAnsi="Times New Roman"/>
                <w:b/>
                <w:color w:val="000000" w:themeColor="text1"/>
                <w:spacing w:val="-2"/>
                <w:sz w:val="24"/>
                <w:szCs w:val="24"/>
              </w:rPr>
              <w:t xml:space="preserve"> en location-vente </w:t>
            </w:r>
            <w:r w:rsidRPr="00805104">
              <w:rPr>
                <w:rStyle w:val="Table"/>
                <w:rFonts w:ascii="Times New Roman" w:hAnsi="Times New Roman"/>
                <w:b/>
                <w:color w:val="000000" w:themeColor="text1"/>
                <w:spacing w:val="-2"/>
                <w:sz w:val="24"/>
                <w:szCs w:val="24"/>
              </w:rPr>
              <w:fldChar w:fldCharType="begin"/>
            </w:r>
            <w:r w:rsidRPr="00805104">
              <w:rPr>
                <w:rStyle w:val="Table"/>
                <w:rFonts w:ascii="Times New Roman" w:hAnsi="Times New Roman"/>
                <w:b/>
                <w:color w:val="000000" w:themeColor="text1"/>
                <w:spacing w:val="-2"/>
                <w:sz w:val="24"/>
                <w:szCs w:val="24"/>
              </w:rPr>
              <w:instrText>symbol 111 \f "Wingdings" \s 12</w:instrText>
            </w:r>
            <w:r w:rsidRPr="00805104">
              <w:rPr>
                <w:rStyle w:val="Table"/>
                <w:rFonts w:ascii="Times New Roman" w:hAnsi="Times New Roman"/>
                <w:b/>
                <w:color w:val="000000" w:themeColor="text1"/>
                <w:spacing w:val="-2"/>
                <w:sz w:val="24"/>
                <w:szCs w:val="24"/>
              </w:rPr>
              <w:fldChar w:fldCharType="separate"/>
            </w:r>
            <w:r w:rsidRPr="00805104">
              <w:rPr>
                <w:rStyle w:val="Table"/>
                <w:rFonts w:ascii="Times New Roman" w:hAnsi="Times New Roman"/>
                <w:b/>
                <w:color w:val="000000" w:themeColor="text1"/>
                <w:spacing w:val="-2"/>
                <w:sz w:val="24"/>
                <w:szCs w:val="24"/>
              </w:rPr>
              <w:t>o</w:t>
            </w:r>
            <w:r w:rsidRPr="00805104">
              <w:rPr>
                <w:rStyle w:val="Table"/>
                <w:rFonts w:ascii="Times New Roman" w:hAnsi="Times New Roman"/>
                <w:b/>
                <w:color w:val="000000" w:themeColor="text1"/>
                <w:spacing w:val="-2"/>
                <w:sz w:val="24"/>
                <w:szCs w:val="24"/>
              </w:rPr>
              <w:fldChar w:fldCharType="end"/>
            </w:r>
            <w:r w:rsidRPr="00805104">
              <w:rPr>
                <w:rStyle w:val="Table"/>
                <w:rFonts w:ascii="Times New Roman" w:hAnsi="Times New Roman"/>
                <w:b/>
                <w:color w:val="000000" w:themeColor="text1"/>
                <w:spacing w:val="-2"/>
                <w:sz w:val="24"/>
                <w:szCs w:val="24"/>
              </w:rPr>
              <w:t xml:space="preserve"> fabriqué spécialement</w:t>
            </w:r>
          </w:p>
        </w:tc>
      </w:tr>
    </w:tbl>
    <w:p w14:paraId="314803B5" w14:textId="77777777" w:rsidR="00352EB0" w:rsidRPr="00805104" w:rsidRDefault="00352EB0" w:rsidP="00352EB0">
      <w:pPr>
        <w:tabs>
          <w:tab w:val="left" w:pos="2610"/>
        </w:tabs>
        <w:rPr>
          <w:rStyle w:val="Table"/>
          <w:rFonts w:ascii="Times New Roman" w:hAnsi="Times New Roman"/>
          <w:color w:val="000000" w:themeColor="text1"/>
          <w:spacing w:val="-2"/>
        </w:rPr>
      </w:pPr>
    </w:p>
    <w:p w14:paraId="32C3171D" w14:textId="77777777" w:rsidR="00352EB0" w:rsidRPr="00805104" w:rsidRDefault="00352EB0" w:rsidP="00352EB0">
      <w:pPr>
        <w:tabs>
          <w:tab w:val="left" w:pos="2610"/>
        </w:tabs>
        <w:rPr>
          <w:color w:val="000000" w:themeColor="text1"/>
        </w:rPr>
      </w:pPr>
      <w:r w:rsidRPr="00805104">
        <w:rPr>
          <w:color w:val="000000" w:themeColor="text1"/>
        </w:rPr>
        <w:t>Les renseignements suivants seront omis pour le matériel en possession du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7F17D1" w:rsidRPr="00805104" w14:paraId="252A9036" w14:textId="77777777" w:rsidTr="007F17D1">
        <w:trPr>
          <w:cantSplit/>
          <w:trHeight w:val="869"/>
        </w:trPr>
        <w:tc>
          <w:tcPr>
            <w:tcW w:w="1710" w:type="dxa"/>
            <w:vMerge w:val="restart"/>
            <w:tcBorders>
              <w:top w:val="single" w:sz="6" w:space="0" w:color="auto"/>
              <w:left w:val="single" w:sz="6" w:space="0" w:color="auto"/>
              <w:right w:val="nil"/>
            </w:tcBorders>
          </w:tcPr>
          <w:p w14:paraId="015A7DA5"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Propriétaire</w:t>
            </w:r>
          </w:p>
        </w:tc>
        <w:tc>
          <w:tcPr>
            <w:tcW w:w="7645" w:type="dxa"/>
            <w:gridSpan w:val="2"/>
            <w:tcBorders>
              <w:top w:val="single" w:sz="6" w:space="0" w:color="auto"/>
              <w:left w:val="single" w:sz="6" w:space="0" w:color="auto"/>
              <w:bottom w:val="nil"/>
              <w:right w:val="single" w:sz="6" w:space="0" w:color="auto"/>
            </w:tcBorders>
          </w:tcPr>
          <w:p w14:paraId="0792C8B6"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Nom du Propriétaire</w:t>
            </w:r>
          </w:p>
        </w:tc>
      </w:tr>
      <w:tr w:rsidR="007F17D1" w:rsidRPr="00805104" w14:paraId="5098F2DB" w14:textId="77777777" w:rsidTr="007F17D1">
        <w:trPr>
          <w:cantSplit/>
          <w:trHeight w:val="835"/>
        </w:trPr>
        <w:tc>
          <w:tcPr>
            <w:tcW w:w="1710" w:type="dxa"/>
            <w:vMerge/>
            <w:tcBorders>
              <w:left w:val="single" w:sz="6" w:space="0" w:color="auto"/>
              <w:right w:val="nil"/>
            </w:tcBorders>
          </w:tcPr>
          <w:p w14:paraId="6CEB3F65"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p>
        </w:tc>
        <w:tc>
          <w:tcPr>
            <w:tcW w:w="7645" w:type="dxa"/>
            <w:gridSpan w:val="2"/>
            <w:tcBorders>
              <w:top w:val="single" w:sz="6" w:space="0" w:color="auto"/>
              <w:left w:val="single" w:sz="6" w:space="0" w:color="auto"/>
              <w:right w:val="single" w:sz="6" w:space="0" w:color="auto"/>
            </w:tcBorders>
          </w:tcPr>
          <w:p w14:paraId="17EBEABC" w14:textId="77777777" w:rsidR="007F17D1" w:rsidRPr="00805104" w:rsidRDefault="007F17D1" w:rsidP="00352EB0">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Adresse du Propriétaire</w:t>
            </w:r>
          </w:p>
        </w:tc>
      </w:tr>
      <w:tr w:rsidR="007F17D1" w:rsidRPr="00805104" w14:paraId="02FB1B7B" w14:textId="77777777" w:rsidTr="007F17D1">
        <w:trPr>
          <w:cantSplit/>
          <w:trHeight w:val="829"/>
        </w:trPr>
        <w:tc>
          <w:tcPr>
            <w:tcW w:w="1710" w:type="dxa"/>
            <w:vMerge/>
            <w:tcBorders>
              <w:left w:val="single" w:sz="6" w:space="0" w:color="auto"/>
              <w:right w:val="nil"/>
            </w:tcBorders>
          </w:tcPr>
          <w:p w14:paraId="16A99D1E"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p>
        </w:tc>
        <w:tc>
          <w:tcPr>
            <w:tcW w:w="3690" w:type="dxa"/>
            <w:tcBorders>
              <w:top w:val="single" w:sz="6" w:space="0" w:color="auto"/>
              <w:left w:val="single" w:sz="6" w:space="0" w:color="auto"/>
              <w:bottom w:val="nil"/>
              <w:right w:val="nil"/>
            </w:tcBorders>
          </w:tcPr>
          <w:p w14:paraId="03FD4E69"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Téléphone</w:t>
            </w:r>
          </w:p>
        </w:tc>
        <w:tc>
          <w:tcPr>
            <w:tcW w:w="3955" w:type="dxa"/>
            <w:tcBorders>
              <w:top w:val="single" w:sz="6" w:space="0" w:color="auto"/>
              <w:left w:val="single" w:sz="6" w:space="0" w:color="auto"/>
              <w:bottom w:val="nil"/>
              <w:right w:val="single" w:sz="6" w:space="0" w:color="auto"/>
            </w:tcBorders>
          </w:tcPr>
          <w:p w14:paraId="27B5C2B3"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Nom et titre de la personne à contacter</w:t>
            </w:r>
          </w:p>
        </w:tc>
      </w:tr>
      <w:tr w:rsidR="007F17D1" w:rsidRPr="00805104" w14:paraId="4AB4F439" w14:textId="77777777" w:rsidTr="007F17D1">
        <w:trPr>
          <w:cantSplit/>
          <w:trHeight w:val="841"/>
        </w:trPr>
        <w:tc>
          <w:tcPr>
            <w:tcW w:w="1710" w:type="dxa"/>
            <w:vMerge/>
            <w:tcBorders>
              <w:left w:val="single" w:sz="6" w:space="0" w:color="auto"/>
              <w:bottom w:val="single" w:sz="6" w:space="0" w:color="auto"/>
              <w:right w:val="nil"/>
            </w:tcBorders>
          </w:tcPr>
          <w:p w14:paraId="7659F7FA"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p>
        </w:tc>
        <w:tc>
          <w:tcPr>
            <w:tcW w:w="3690" w:type="dxa"/>
            <w:tcBorders>
              <w:top w:val="single" w:sz="6" w:space="0" w:color="auto"/>
              <w:left w:val="single" w:sz="6" w:space="0" w:color="auto"/>
              <w:bottom w:val="single" w:sz="6" w:space="0" w:color="auto"/>
              <w:right w:val="nil"/>
            </w:tcBorders>
          </w:tcPr>
          <w:p w14:paraId="748B17CC"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Télécopie</w:t>
            </w:r>
          </w:p>
        </w:tc>
        <w:tc>
          <w:tcPr>
            <w:tcW w:w="3955" w:type="dxa"/>
            <w:tcBorders>
              <w:top w:val="single" w:sz="6" w:space="0" w:color="auto"/>
              <w:left w:val="single" w:sz="6" w:space="0" w:color="auto"/>
              <w:bottom w:val="single" w:sz="6" w:space="0" w:color="auto"/>
              <w:right w:val="single" w:sz="6" w:space="0" w:color="auto"/>
            </w:tcBorders>
          </w:tcPr>
          <w:p w14:paraId="171CE61F"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Télex</w:t>
            </w:r>
          </w:p>
        </w:tc>
      </w:tr>
      <w:tr w:rsidR="007F17D1" w:rsidRPr="00805104" w14:paraId="7B68C9C9" w14:textId="77777777" w:rsidTr="007F17D1">
        <w:trPr>
          <w:cantSplit/>
          <w:trHeight w:val="854"/>
        </w:trPr>
        <w:tc>
          <w:tcPr>
            <w:tcW w:w="1710" w:type="dxa"/>
            <w:tcBorders>
              <w:top w:val="single" w:sz="6" w:space="0" w:color="auto"/>
              <w:left w:val="single" w:sz="6" w:space="0" w:color="auto"/>
              <w:bottom w:val="single" w:sz="4" w:space="0" w:color="auto"/>
              <w:right w:val="nil"/>
            </w:tcBorders>
          </w:tcPr>
          <w:p w14:paraId="1B0A1B0E" w14:textId="77777777" w:rsidR="007F17D1" w:rsidRPr="00805104" w:rsidRDefault="007F17D1" w:rsidP="00342D55">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Accords</w:t>
            </w:r>
          </w:p>
        </w:tc>
        <w:tc>
          <w:tcPr>
            <w:tcW w:w="7645" w:type="dxa"/>
            <w:gridSpan w:val="2"/>
            <w:tcBorders>
              <w:top w:val="single" w:sz="6" w:space="0" w:color="auto"/>
              <w:left w:val="single" w:sz="6" w:space="0" w:color="auto"/>
              <w:bottom w:val="single" w:sz="4" w:space="0" w:color="auto"/>
              <w:right w:val="single" w:sz="6" w:space="0" w:color="auto"/>
            </w:tcBorders>
          </w:tcPr>
          <w:p w14:paraId="6DBCB496" w14:textId="77777777" w:rsidR="007F17D1" w:rsidRPr="00805104" w:rsidRDefault="007F17D1" w:rsidP="00352EB0">
            <w:pPr>
              <w:tabs>
                <w:tab w:val="left" w:pos="2610"/>
              </w:tabs>
              <w:spacing w:before="60" w:after="60"/>
              <w:ind w:left="0" w:firstLine="0"/>
              <w:rPr>
                <w:rStyle w:val="Table"/>
                <w:rFonts w:ascii="Times New Roman" w:hAnsi="Times New Roman"/>
                <w:b/>
                <w:color w:val="000000" w:themeColor="text1"/>
                <w:spacing w:val="-2"/>
                <w:sz w:val="24"/>
                <w:szCs w:val="24"/>
              </w:rPr>
            </w:pPr>
            <w:r w:rsidRPr="00805104">
              <w:rPr>
                <w:rStyle w:val="Table"/>
                <w:rFonts w:ascii="Times New Roman" w:hAnsi="Times New Roman"/>
                <w:b/>
                <w:color w:val="000000" w:themeColor="text1"/>
                <w:spacing w:val="-2"/>
                <w:sz w:val="24"/>
                <w:szCs w:val="24"/>
              </w:rPr>
              <w:t>Détails de la location / location-vente / accord de fabrication</w:t>
            </w:r>
          </w:p>
        </w:tc>
      </w:tr>
    </w:tbl>
    <w:p w14:paraId="7E12286A" w14:textId="77777777" w:rsidR="00352EB0" w:rsidRPr="00805104" w:rsidRDefault="00352EB0" w:rsidP="00352EB0">
      <w:pPr>
        <w:tabs>
          <w:tab w:val="left" w:pos="2610"/>
        </w:tabs>
        <w:rPr>
          <w:color w:val="000000" w:themeColor="text1"/>
        </w:rPr>
      </w:pPr>
    </w:p>
    <w:p w14:paraId="19A56937" w14:textId="77777777" w:rsidR="00352EB0" w:rsidRPr="00805104" w:rsidRDefault="00352EB0" w:rsidP="00352EB0">
      <w:pPr>
        <w:tabs>
          <w:tab w:val="left" w:pos="2610"/>
          <w:tab w:val="left" w:pos="5238"/>
          <w:tab w:val="left" w:pos="5474"/>
          <w:tab w:val="left" w:pos="9468"/>
        </w:tabs>
        <w:jc w:val="center"/>
        <w:rPr>
          <w:color w:val="000000" w:themeColor="text1"/>
        </w:rPr>
      </w:pPr>
      <w:r w:rsidRPr="00805104">
        <w:rPr>
          <w:color w:val="000000" w:themeColor="text1"/>
        </w:rPr>
        <w:br w:type="page"/>
      </w:r>
    </w:p>
    <w:p w14:paraId="79C21C73" w14:textId="77777777" w:rsidR="00806AB3" w:rsidRPr="00805104" w:rsidRDefault="00806AB3" w:rsidP="006605D2">
      <w:pPr>
        <w:pStyle w:val="00SectionIVSubtitle"/>
        <w:tabs>
          <w:tab w:val="left" w:pos="5812"/>
        </w:tabs>
        <w:rPr>
          <w:color w:val="000000" w:themeColor="text1"/>
          <w:lang w:val="fr-FR"/>
        </w:rPr>
      </w:pPr>
      <w:bookmarkStart w:id="502" w:name="_Toc327863869"/>
      <w:bookmarkStart w:id="503" w:name="_Toc479112135"/>
      <w:bookmarkStart w:id="504" w:name="_Toc37951691"/>
      <w:bookmarkStart w:id="505" w:name="_Toc473887076"/>
      <w:bookmarkStart w:id="506" w:name="_Toc478838300"/>
      <w:r w:rsidRPr="00805104">
        <w:rPr>
          <w:color w:val="000000" w:themeColor="text1"/>
          <w:lang w:val="fr-FR"/>
        </w:rPr>
        <w:lastRenderedPageBreak/>
        <w:t>Organisation des travaux sur site</w:t>
      </w:r>
      <w:bookmarkEnd w:id="502"/>
      <w:bookmarkEnd w:id="503"/>
      <w:bookmarkEnd w:id="504"/>
    </w:p>
    <w:p w14:paraId="26CA4DD5" w14:textId="77777777" w:rsidR="00806AB3" w:rsidRPr="00805104" w:rsidRDefault="00806AB3" w:rsidP="00806AB3">
      <w:pPr>
        <w:jc w:val="center"/>
        <w:rPr>
          <w:b/>
          <w:i/>
          <w:color w:val="000000" w:themeColor="text1"/>
        </w:rPr>
      </w:pPr>
      <w:r w:rsidRPr="00805104">
        <w:rPr>
          <w:b/>
          <w:i/>
          <w:color w:val="000000" w:themeColor="text1"/>
        </w:rPr>
        <w:t>[Insérer les informations sur l’organisation des travaux sur site]</w:t>
      </w:r>
    </w:p>
    <w:p w14:paraId="3A18A724" w14:textId="77777777" w:rsidR="00806AB3" w:rsidRPr="00805104" w:rsidRDefault="00806AB3" w:rsidP="006605D2">
      <w:pPr>
        <w:pStyle w:val="00SectionIVSubtitle"/>
        <w:tabs>
          <w:tab w:val="left" w:pos="5812"/>
        </w:tabs>
        <w:rPr>
          <w:color w:val="000000" w:themeColor="text1"/>
          <w:szCs w:val="32"/>
          <w:lang w:val="fr-FR"/>
        </w:rPr>
      </w:pPr>
      <w:r w:rsidRPr="00805104">
        <w:rPr>
          <w:color w:val="000000" w:themeColor="text1"/>
          <w:lang w:val="fr-FR"/>
        </w:rPr>
        <w:br w:type="page"/>
      </w:r>
      <w:bookmarkStart w:id="507" w:name="_Toc327863870"/>
      <w:bookmarkStart w:id="508" w:name="_Toc479112136"/>
      <w:bookmarkStart w:id="509" w:name="_Toc37951692"/>
      <w:r w:rsidRPr="00805104">
        <w:rPr>
          <w:color w:val="000000" w:themeColor="text1"/>
          <w:lang w:val="fr-FR"/>
        </w:rPr>
        <w:lastRenderedPageBreak/>
        <w:t>Méthode de Réalisation</w:t>
      </w:r>
      <w:bookmarkEnd w:id="507"/>
      <w:bookmarkEnd w:id="508"/>
      <w:bookmarkEnd w:id="509"/>
      <w:r w:rsidRPr="00805104">
        <w:rPr>
          <w:color w:val="000000" w:themeColor="text1"/>
          <w:szCs w:val="32"/>
          <w:lang w:val="fr-FR"/>
        </w:rPr>
        <w:t xml:space="preserve"> </w:t>
      </w:r>
    </w:p>
    <w:p w14:paraId="5ED0E3D9" w14:textId="77777777" w:rsidR="00806AB3" w:rsidRPr="00805104" w:rsidRDefault="00806AB3" w:rsidP="00806AB3">
      <w:pPr>
        <w:jc w:val="center"/>
        <w:rPr>
          <w:b/>
          <w:i/>
          <w:color w:val="000000" w:themeColor="text1"/>
        </w:rPr>
      </w:pPr>
      <w:r w:rsidRPr="00805104">
        <w:rPr>
          <w:b/>
          <w:i/>
          <w:color w:val="000000" w:themeColor="text1"/>
        </w:rPr>
        <w:t>[Insérer les informations sur la(les) méthode(s) de réalisation]</w:t>
      </w:r>
    </w:p>
    <w:p w14:paraId="0EC1D886" w14:textId="77777777" w:rsidR="00806AB3" w:rsidRPr="00805104" w:rsidRDefault="00806AB3" w:rsidP="00806AB3">
      <w:pPr>
        <w:pStyle w:val="Style8"/>
        <w:rPr>
          <w:color w:val="000000" w:themeColor="text1"/>
        </w:rPr>
      </w:pPr>
    </w:p>
    <w:p w14:paraId="3D9C343E" w14:textId="77777777" w:rsidR="00806AB3" w:rsidRPr="00805104" w:rsidRDefault="00806AB3" w:rsidP="006605D2">
      <w:pPr>
        <w:pStyle w:val="00SectionIVSubtitle"/>
        <w:tabs>
          <w:tab w:val="left" w:pos="5812"/>
        </w:tabs>
        <w:rPr>
          <w:color w:val="000000" w:themeColor="text1"/>
          <w:szCs w:val="32"/>
          <w:lang w:val="fr-FR"/>
        </w:rPr>
      </w:pPr>
      <w:r w:rsidRPr="00805104">
        <w:rPr>
          <w:color w:val="000000" w:themeColor="text1"/>
          <w:lang w:val="fr-FR"/>
        </w:rPr>
        <w:br w:type="page"/>
      </w:r>
      <w:bookmarkStart w:id="510" w:name="_Toc479112137"/>
      <w:bookmarkStart w:id="511" w:name="_Toc37951693"/>
      <w:r w:rsidRPr="00805104">
        <w:rPr>
          <w:color w:val="000000" w:themeColor="text1"/>
          <w:lang w:val="fr-FR"/>
        </w:rPr>
        <w:lastRenderedPageBreak/>
        <w:t>Calendrier de Mobilisation</w:t>
      </w:r>
      <w:bookmarkEnd w:id="510"/>
      <w:bookmarkEnd w:id="511"/>
    </w:p>
    <w:p w14:paraId="2C8D04C4" w14:textId="77777777" w:rsidR="00806AB3" w:rsidRPr="00805104" w:rsidRDefault="00806AB3" w:rsidP="00806AB3">
      <w:pPr>
        <w:jc w:val="center"/>
        <w:rPr>
          <w:b/>
          <w:i/>
          <w:color w:val="000000" w:themeColor="text1"/>
        </w:rPr>
      </w:pPr>
      <w:r w:rsidRPr="00805104">
        <w:rPr>
          <w:b/>
          <w:i/>
          <w:color w:val="000000" w:themeColor="text1"/>
        </w:rPr>
        <w:t>[Insérer les informations sur le calendrier de mobilisation]</w:t>
      </w:r>
    </w:p>
    <w:p w14:paraId="38FCAFAA" w14:textId="77777777" w:rsidR="00806AB3" w:rsidRPr="00805104" w:rsidRDefault="00806AB3" w:rsidP="006605D2">
      <w:pPr>
        <w:pStyle w:val="00SectionIVSubtitle"/>
        <w:tabs>
          <w:tab w:val="left" w:pos="5812"/>
        </w:tabs>
        <w:rPr>
          <w:color w:val="000000" w:themeColor="text1"/>
          <w:szCs w:val="32"/>
          <w:lang w:val="fr-FR"/>
        </w:rPr>
      </w:pPr>
      <w:r w:rsidRPr="00805104">
        <w:rPr>
          <w:color w:val="000000" w:themeColor="text1"/>
          <w:lang w:val="fr-FR"/>
        </w:rPr>
        <w:br w:type="page"/>
      </w:r>
      <w:bookmarkStart w:id="512" w:name="_Toc327863872"/>
      <w:bookmarkStart w:id="513" w:name="_Toc479112138"/>
      <w:bookmarkStart w:id="514" w:name="_Toc37951694"/>
      <w:r w:rsidRPr="00805104">
        <w:rPr>
          <w:color w:val="000000" w:themeColor="text1"/>
          <w:lang w:val="fr-FR"/>
        </w:rPr>
        <w:lastRenderedPageBreak/>
        <w:t>Calendrier d’Exécution</w:t>
      </w:r>
      <w:bookmarkEnd w:id="512"/>
      <w:bookmarkEnd w:id="513"/>
      <w:bookmarkEnd w:id="514"/>
      <w:r w:rsidRPr="00805104">
        <w:rPr>
          <w:color w:val="000000" w:themeColor="text1"/>
          <w:szCs w:val="32"/>
          <w:lang w:val="fr-FR"/>
        </w:rPr>
        <w:t xml:space="preserve"> </w:t>
      </w:r>
    </w:p>
    <w:p w14:paraId="50EBEC24" w14:textId="77777777" w:rsidR="00806AB3" w:rsidRPr="00805104" w:rsidRDefault="00806AB3" w:rsidP="00806AB3">
      <w:pPr>
        <w:jc w:val="center"/>
        <w:rPr>
          <w:b/>
          <w:i/>
          <w:color w:val="000000" w:themeColor="text1"/>
        </w:rPr>
      </w:pPr>
      <w:r w:rsidRPr="00805104">
        <w:rPr>
          <w:b/>
          <w:i/>
          <w:color w:val="000000" w:themeColor="text1"/>
        </w:rPr>
        <w:t>[Insérer les informations sur le calendrier d’exécution]</w:t>
      </w:r>
    </w:p>
    <w:bookmarkEnd w:id="505"/>
    <w:p w14:paraId="05CF03B0" w14:textId="77777777" w:rsidR="00315895" w:rsidRPr="00805104" w:rsidRDefault="00315895" w:rsidP="00315895">
      <w:pPr>
        <w:pStyle w:val="Section4-Heading2"/>
        <w:rPr>
          <w:color w:val="000000" w:themeColor="text1"/>
          <w:lang w:val="fr-FR"/>
        </w:rPr>
      </w:pPr>
    </w:p>
    <w:p w14:paraId="71CD2BE9" w14:textId="77777777" w:rsidR="00315895" w:rsidRPr="00805104" w:rsidRDefault="00315895" w:rsidP="00315895">
      <w:pPr>
        <w:tabs>
          <w:tab w:val="right" w:pos="9000"/>
        </w:tabs>
        <w:ind w:left="360" w:right="288"/>
        <w:rPr>
          <w:b/>
          <w:bCs/>
          <w:color w:val="000000" w:themeColor="text1"/>
        </w:rPr>
      </w:pPr>
    </w:p>
    <w:p w14:paraId="671A7397" w14:textId="77777777" w:rsidR="00315895" w:rsidRPr="00805104" w:rsidRDefault="00315895" w:rsidP="00315895">
      <w:pPr>
        <w:tabs>
          <w:tab w:val="right" w:pos="9000"/>
        </w:tabs>
        <w:ind w:left="360" w:right="288"/>
        <w:rPr>
          <w:b/>
          <w:bCs/>
          <w:color w:val="000000" w:themeColor="text1"/>
        </w:rPr>
      </w:pPr>
    </w:p>
    <w:p w14:paraId="7CD1620F" w14:textId="77777777" w:rsidR="00315895" w:rsidRPr="00805104" w:rsidRDefault="00315895" w:rsidP="00315895">
      <w:pPr>
        <w:rPr>
          <w:color w:val="000000" w:themeColor="text1"/>
        </w:rPr>
      </w:pPr>
      <w:r w:rsidRPr="00805104">
        <w:rPr>
          <w:color w:val="000000" w:themeColor="text1"/>
        </w:rPr>
        <w:br w:type="page"/>
      </w:r>
    </w:p>
    <w:p w14:paraId="07ABE379" w14:textId="77777777" w:rsidR="00DE5C38" w:rsidRPr="00805104" w:rsidRDefault="00DE5C38" w:rsidP="006605D2">
      <w:pPr>
        <w:pStyle w:val="00SectionIVSubtitle"/>
        <w:tabs>
          <w:tab w:val="left" w:pos="5812"/>
        </w:tabs>
        <w:rPr>
          <w:color w:val="000000" w:themeColor="text1"/>
          <w:lang w:val="fr-FR"/>
        </w:rPr>
      </w:pPr>
      <w:bookmarkStart w:id="515" w:name="_Toc37951695"/>
      <w:r w:rsidRPr="00805104">
        <w:rPr>
          <w:color w:val="000000" w:themeColor="text1"/>
          <w:lang w:val="fr-FR"/>
        </w:rPr>
        <w:lastRenderedPageBreak/>
        <w:t xml:space="preserve">Stratégies de </w:t>
      </w:r>
      <w:r w:rsidR="0006554B" w:rsidRPr="00805104">
        <w:rPr>
          <w:color w:val="000000" w:themeColor="text1"/>
          <w:lang w:val="fr-FR"/>
        </w:rPr>
        <w:t xml:space="preserve">gestion </w:t>
      </w:r>
      <w:r w:rsidRPr="00805104">
        <w:rPr>
          <w:color w:val="000000" w:themeColor="text1"/>
          <w:lang w:val="fr-FR"/>
        </w:rPr>
        <w:t>et plans de mise en œuvre ES</w:t>
      </w:r>
      <w:bookmarkEnd w:id="506"/>
      <w:bookmarkEnd w:id="515"/>
    </w:p>
    <w:p w14:paraId="68423C8C" w14:textId="77777777" w:rsidR="00315895" w:rsidRPr="00805104" w:rsidRDefault="00315895" w:rsidP="00315895">
      <w:pPr>
        <w:pStyle w:val="00SectionIVSubtitle"/>
        <w:rPr>
          <w:color w:val="000000" w:themeColor="text1"/>
          <w:lang w:val="fr-FR"/>
        </w:rPr>
      </w:pPr>
    </w:p>
    <w:p w14:paraId="5019AB6A" w14:textId="77777777" w:rsidR="00DE5C38" w:rsidRPr="00805104" w:rsidRDefault="00DE5C38" w:rsidP="00315895">
      <w:pPr>
        <w:suppressAutoHyphens/>
        <w:spacing w:before="60"/>
        <w:ind w:left="851" w:firstLine="0"/>
        <w:rPr>
          <w:b/>
          <w:i/>
          <w:iCs/>
          <w:color w:val="000000" w:themeColor="text1"/>
          <w:szCs w:val="24"/>
        </w:rPr>
      </w:pPr>
      <w:r w:rsidRPr="00805104">
        <w:rPr>
          <w:b/>
          <w:i/>
          <w:iCs/>
          <w:color w:val="000000" w:themeColor="text1"/>
          <w:szCs w:val="24"/>
        </w:rPr>
        <w:t>[Note à l’intention du Maître d’Ouvrage</w:t>
      </w:r>
      <w:r w:rsidR="00135963" w:rsidRPr="00805104">
        <w:rPr>
          <w:b/>
          <w:i/>
          <w:iCs/>
          <w:color w:val="000000" w:themeColor="text1"/>
          <w:szCs w:val="24"/>
        </w:rPr>
        <w:t> :</w:t>
      </w:r>
      <w:r w:rsidRPr="00805104">
        <w:rPr>
          <w:b/>
          <w:i/>
          <w:iCs/>
          <w:color w:val="000000" w:themeColor="text1"/>
          <w:szCs w:val="24"/>
        </w:rPr>
        <w:t xml:space="preserve"> modifier le texte en italiques dans les points numérotés ci-dessous, afin de désigner les documents adéquats]</w:t>
      </w:r>
    </w:p>
    <w:p w14:paraId="03D1D236" w14:textId="77777777" w:rsidR="00DE5C38" w:rsidRPr="00805104" w:rsidRDefault="00DE5C38" w:rsidP="00315895">
      <w:pPr>
        <w:suppressAutoHyphens/>
        <w:spacing w:before="60"/>
        <w:ind w:left="851" w:firstLine="0"/>
        <w:rPr>
          <w:iCs/>
          <w:color w:val="000000" w:themeColor="text1"/>
          <w:szCs w:val="24"/>
        </w:rPr>
      </w:pPr>
      <w:r w:rsidRPr="00805104">
        <w:rPr>
          <w:iCs/>
          <w:color w:val="000000" w:themeColor="text1"/>
          <w:szCs w:val="24"/>
        </w:rPr>
        <w:t xml:space="preserve">Le Soumissionnaire devra soumettre les stratégies de </w:t>
      </w:r>
      <w:r w:rsidR="0006554B" w:rsidRPr="00805104">
        <w:rPr>
          <w:iCs/>
          <w:color w:val="000000" w:themeColor="text1"/>
          <w:szCs w:val="24"/>
        </w:rPr>
        <w:t>gestion</w:t>
      </w:r>
      <w:r w:rsidRPr="00805104">
        <w:rPr>
          <w:iCs/>
          <w:color w:val="000000" w:themeColor="text1"/>
          <w:szCs w:val="24"/>
        </w:rPr>
        <w:t xml:space="preserve"> et plans de mise en œuvre dans les domaines environnemental</w:t>
      </w:r>
      <w:r w:rsidR="0029286A" w:rsidRPr="00805104">
        <w:rPr>
          <w:iCs/>
          <w:color w:val="000000" w:themeColor="text1"/>
          <w:szCs w:val="24"/>
        </w:rPr>
        <w:t xml:space="preserve"> et</w:t>
      </w:r>
      <w:r w:rsidRPr="00805104">
        <w:rPr>
          <w:iCs/>
          <w:color w:val="000000" w:themeColor="text1"/>
          <w:szCs w:val="24"/>
        </w:rPr>
        <w:t xml:space="preserve"> social (ES) tel que demandé à la Clause 11.1 (</w:t>
      </w:r>
      <w:r w:rsidR="00AE5101" w:rsidRPr="00805104">
        <w:rPr>
          <w:iCs/>
          <w:color w:val="000000" w:themeColor="text1"/>
          <w:szCs w:val="24"/>
        </w:rPr>
        <w:t>i</w:t>
      </w:r>
      <w:r w:rsidRPr="00805104">
        <w:rPr>
          <w:iCs/>
          <w:color w:val="000000" w:themeColor="text1"/>
          <w:szCs w:val="24"/>
        </w:rPr>
        <w:t>) des DPAO.</w:t>
      </w:r>
      <w:r w:rsidR="00135963" w:rsidRPr="00805104">
        <w:rPr>
          <w:iCs/>
          <w:color w:val="000000" w:themeColor="text1"/>
          <w:szCs w:val="24"/>
        </w:rPr>
        <w:t xml:space="preserve"> </w:t>
      </w:r>
      <w:r w:rsidRPr="00805104">
        <w:rPr>
          <w:iCs/>
          <w:color w:val="000000" w:themeColor="text1"/>
          <w:szCs w:val="24"/>
        </w:rPr>
        <w:t>Lesdits stratégies et plans décriront en détail les actions, matériaux, matériels, procédés de gestion etc. qui seront mis en œuvre par l’Entrepreneur et ses sous-traitants.</w:t>
      </w:r>
    </w:p>
    <w:p w14:paraId="237A06C9" w14:textId="77777777" w:rsidR="00DE5C38" w:rsidRPr="00805104" w:rsidRDefault="00DE5C38" w:rsidP="00315895">
      <w:pPr>
        <w:suppressAutoHyphens/>
        <w:spacing w:before="60"/>
        <w:ind w:left="851" w:firstLine="0"/>
        <w:rPr>
          <w:iCs/>
          <w:color w:val="000000" w:themeColor="text1"/>
          <w:szCs w:val="24"/>
        </w:rPr>
      </w:pPr>
      <w:r w:rsidRPr="00805104">
        <w:rPr>
          <w:iCs/>
          <w:color w:val="000000" w:themeColor="text1"/>
          <w:szCs w:val="24"/>
        </w:rPr>
        <w:t>Lors de la préparation de ces stratégies et plans, le Soumissionnaire devra prendre en compte les dispositions ES dans le marché, y compris celles qui pourraient être décrites en détail dans les documents suivants</w:t>
      </w:r>
      <w:r w:rsidR="00135963" w:rsidRPr="00805104">
        <w:rPr>
          <w:iCs/>
          <w:color w:val="000000" w:themeColor="text1"/>
          <w:szCs w:val="24"/>
        </w:rPr>
        <w:t> :</w:t>
      </w:r>
    </w:p>
    <w:p w14:paraId="1B630418" w14:textId="77777777" w:rsidR="00DE5C38" w:rsidRPr="00805104" w:rsidRDefault="00DE5C38" w:rsidP="00F17BB7">
      <w:pPr>
        <w:pStyle w:val="Paragraphedeliste"/>
        <w:numPr>
          <w:ilvl w:val="0"/>
          <w:numId w:val="76"/>
        </w:numPr>
        <w:suppressAutoHyphens/>
        <w:spacing w:before="60"/>
        <w:ind w:left="1985" w:hanging="425"/>
        <w:contextualSpacing w:val="0"/>
        <w:jc w:val="left"/>
        <w:rPr>
          <w:i/>
          <w:color w:val="000000" w:themeColor="text1"/>
          <w:szCs w:val="24"/>
        </w:rPr>
      </w:pPr>
      <w:r w:rsidRPr="00805104">
        <w:rPr>
          <w:i/>
          <w:color w:val="000000" w:themeColor="text1"/>
          <w:szCs w:val="24"/>
        </w:rPr>
        <w:t xml:space="preserve"> [les Spécifications des Travaux décrites dans la Section VII]</w:t>
      </w:r>
      <w:r w:rsidR="00135963" w:rsidRPr="00805104">
        <w:rPr>
          <w:i/>
          <w:color w:val="000000" w:themeColor="text1"/>
          <w:szCs w:val="24"/>
        </w:rPr>
        <w:t> ;</w:t>
      </w:r>
    </w:p>
    <w:p w14:paraId="40A0D39A" w14:textId="77777777" w:rsidR="00DE5C38" w:rsidRPr="00805104" w:rsidRDefault="00DE5C38" w:rsidP="00F17BB7">
      <w:pPr>
        <w:pStyle w:val="Paragraphedeliste"/>
        <w:numPr>
          <w:ilvl w:val="0"/>
          <w:numId w:val="76"/>
        </w:numPr>
        <w:suppressAutoHyphens/>
        <w:spacing w:before="60"/>
        <w:ind w:left="1985" w:hanging="425"/>
        <w:contextualSpacing w:val="0"/>
        <w:jc w:val="left"/>
        <w:rPr>
          <w:i/>
          <w:color w:val="000000" w:themeColor="text1"/>
          <w:szCs w:val="24"/>
        </w:rPr>
      </w:pPr>
      <w:r w:rsidRPr="00805104">
        <w:rPr>
          <w:i/>
          <w:color w:val="000000" w:themeColor="text1"/>
          <w:szCs w:val="24"/>
        </w:rPr>
        <w:t>[l’évaluation des impacts environnementaux et sociaux (EIES]</w:t>
      </w:r>
      <w:r w:rsidR="00135963" w:rsidRPr="00805104">
        <w:rPr>
          <w:i/>
          <w:color w:val="000000" w:themeColor="text1"/>
          <w:szCs w:val="24"/>
        </w:rPr>
        <w:t> ;</w:t>
      </w:r>
    </w:p>
    <w:p w14:paraId="74E28E56" w14:textId="77777777" w:rsidR="00DE5C38" w:rsidRPr="00805104" w:rsidRDefault="00DE5C38" w:rsidP="00F17BB7">
      <w:pPr>
        <w:pStyle w:val="Paragraphedeliste"/>
        <w:numPr>
          <w:ilvl w:val="0"/>
          <w:numId w:val="76"/>
        </w:numPr>
        <w:suppressAutoHyphens/>
        <w:spacing w:before="60"/>
        <w:ind w:left="1985" w:hanging="425"/>
        <w:contextualSpacing w:val="0"/>
        <w:jc w:val="left"/>
        <w:rPr>
          <w:i/>
          <w:color w:val="000000" w:themeColor="text1"/>
          <w:szCs w:val="24"/>
        </w:rPr>
      </w:pPr>
      <w:r w:rsidRPr="00805104">
        <w:rPr>
          <w:i/>
          <w:color w:val="000000" w:themeColor="text1"/>
          <w:szCs w:val="24"/>
        </w:rPr>
        <w:t>[plan de gestion environnementale et sociale (PGES)]</w:t>
      </w:r>
      <w:r w:rsidR="00135963" w:rsidRPr="00805104">
        <w:rPr>
          <w:i/>
          <w:color w:val="000000" w:themeColor="text1"/>
          <w:szCs w:val="24"/>
        </w:rPr>
        <w:t> ;</w:t>
      </w:r>
    </w:p>
    <w:p w14:paraId="327B7FD1" w14:textId="77777777" w:rsidR="00DE5C38" w:rsidRPr="00805104" w:rsidRDefault="00DE5C38" w:rsidP="00F17BB7">
      <w:pPr>
        <w:pStyle w:val="Paragraphedeliste"/>
        <w:numPr>
          <w:ilvl w:val="0"/>
          <w:numId w:val="76"/>
        </w:numPr>
        <w:suppressAutoHyphens/>
        <w:spacing w:before="60"/>
        <w:ind w:left="1985" w:hanging="425"/>
        <w:contextualSpacing w:val="0"/>
        <w:jc w:val="left"/>
        <w:rPr>
          <w:i/>
          <w:color w:val="000000" w:themeColor="text1"/>
          <w:szCs w:val="24"/>
        </w:rPr>
      </w:pPr>
      <w:r w:rsidRPr="00805104">
        <w:rPr>
          <w:i/>
          <w:color w:val="000000" w:themeColor="text1"/>
          <w:szCs w:val="24"/>
        </w:rPr>
        <w:t>[Plan d’action de relocalisation (PAR)]</w:t>
      </w:r>
      <w:r w:rsidR="00135963" w:rsidRPr="00805104">
        <w:rPr>
          <w:i/>
          <w:color w:val="000000" w:themeColor="text1"/>
          <w:szCs w:val="24"/>
        </w:rPr>
        <w:t> ;</w:t>
      </w:r>
    </w:p>
    <w:p w14:paraId="46E33118" w14:textId="77777777" w:rsidR="00DE5C38" w:rsidRPr="00805104" w:rsidRDefault="00DE5C38" w:rsidP="00F17BB7">
      <w:pPr>
        <w:pStyle w:val="Paragraphedeliste"/>
        <w:numPr>
          <w:ilvl w:val="0"/>
          <w:numId w:val="76"/>
        </w:numPr>
        <w:suppressAutoHyphens/>
        <w:spacing w:before="60"/>
        <w:ind w:left="1985" w:hanging="425"/>
        <w:contextualSpacing w:val="0"/>
        <w:jc w:val="left"/>
        <w:rPr>
          <w:color w:val="000000" w:themeColor="text1"/>
          <w:szCs w:val="24"/>
        </w:rPr>
      </w:pPr>
      <w:r w:rsidRPr="00805104">
        <w:rPr>
          <w:i/>
          <w:color w:val="000000" w:themeColor="text1"/>
          <w:szCs w:val="24"/>
        </w:rPr>
        <w:t>[Conditions à remplir (conditions de l’autorité de réglementation relatives aux permis ou approbations requises pour le projet)]</w:t>
      </w:r>
      <w:r w:rsidR="00135963" w:rsidRPr="00805104">
        <w:rPr>
          <w:i/>
          <w:color w:val="000000" w:themeColor="text1"/>
          <w:szCs w:val="24"/>
        </w:rPr>
        <w:t> ;</w:t>
      </w:r>
      <w:r w:rsidRPr="00805104">
        <w:rPr>
          <w:i/>
          <w:color w:val="000000" w:themeColor="text1"/>
          <w:szCs w:val="24"/>
        </w:rPr>
        <w:t xml:space="preserve"> et</w:t>
      </w:r>
    </w:p>
    <w:p w14:paraId="14DF3A17" w14:textId="77777777" w:rsidR="00DE5C38" w:rsidRPr="00805104" w:rsidRDefault="00DE5C38" w:rsidP="00F17BB7">
      <w:pPr>
        <w:pStyle w:val="Paragraphedeliste"/>
        <w:numPr>
          <w:ilvl w:val="0"/>
          <w:numId w:val="76"/>
        </w:numPr>
        <w:suppressAutoHyphens/>
        <w:spacing w:before="60"/>
        <w:ind w:left="1985" w:hanging="425"/>
        <w:contextualSpacing w:val="0"/>
        <w:jc w:val="left"/>
        <w:rPr>
          <w:color w:val="000000" w:themeColor="text1"/>
          <w:szCs w:val="24"/>
        </w:rPr>
      </w:pPr>
      <w:r w:rsidRPr="00805104">
        <w:rPr>
          <w:i/>
          <w:color w:val="000000" w:themeColor="text1"/>
          <w:szCs w:val="24"/>
        </w:rPr>
        <w:t>[indiquer tout autre document pertinent]</w:t>
      </w:r>
      <w:r w:rsidRPr="00805104">
        <w:rPr>
          <w:color w:val="000000" w:themeColor="text1"/>
          <w:szCs w:val="24"/>
        </w:rPr>
        <w:t>.</w:t>
      </w:r>
    </w:p>
    <w:p w14:paraId="52C44C10" w14:textId="77777777" w:rsidR="00DE5C38" w:rsidRPr="00805104" w:rsidRDefault="00DE5C38" w:rsidP="002B3FD2">
      <w:pPr>
        <w:tabs>
          <w:tab w:val="left" w:pos="2127"/>
        </w:tabs>
        <w:suppressAutoHyphens/>
        <w:spacing w:before="120" w:after="120"/>
        <w:rPr>
          <w:color w:val="000000" w:themeColor="text1"/>
          <w:szCs w:val="24"/>
        </w:rPr>
      </w:pPr>
    </w:p>
    <w:p w14:paraId="4FA6D522" w14:textId="77777777" w:rsidR="00327FAF" w:rsidRPr="00805104" w:rsidRDefault="00327FAF" w:rsidP="002B3FD2">
      <w:pPr>
        <w:suppressAutoHyphens/>
        <w:rPr>
          <w:b/>
          <w:color w:val="000000" w:themeColor="text1"/>
          <w:szCs w:val="24"/>
        </w:rPr>
      </w:pPr>
      <w:r w:rsidRPr="00805104">
        <w:rPr>
          <w:b/>
          <w:color w:val="000000" w:themeColor="text1"/>
          <w:szCs w:val="24"/>
        </w:rPr>
        <w:br w:type="page"/>
      </w:r>
    </w:p>
    <w:p w14:paraId="4E4B5297" w14:textId="77777777" w:rsidR="00806AB3" w:rsidRPr="00805104" w:rsidRDefault="00167E90" w:rsidP="006605D2">
      <w:pPr>
        <w:pStyle w:val="00SectionIVSubtitle"/>
        <w:tabs>
          <w:tab w:val="left" w:pos="5812"/>
        </w:tabs>
        <w:rPr>
          <w:color w:val="000000" w:themeColor="text1"/>
          <w:lang w:val="fr-FR"/>
        </w:rPr>
      </w:pPr>
      <w:bookmarkStart w:id="516" w:name="_Toc37951696"/>
      <w:r w:rsidRPr="00805104">
        <w:rPr>
          <w:color w:val="000000" w:themeColor="text1"/>
          <w:lang w:val="fr-FR"/>
        </w:rPr>
        <w:lastRenderedPageBreak/>
        <w:t xml:space="preserve">Formulaire de </w:t>
      </w:r>
      <w:r w:rsidR="00DE5C38" w:rsidRPr="00805104">
        <w:rPr>
          <w:color w:val="000000" w:themeColor="text1"/>
          <w:lang w:val="fr-FR"/>
        </w:rPr>
        <w:t>Code de Conduite</w:t>
      </w:r>
      <w:r w:rsidR="001D5029" w:rsidRPr="00805104">
        <w:rPr>
          <w:color w:val="000000" w:themeColor="text1"/>
          <w:lang w:val="fr-FR"/>
        </w:rPr>
        <w:t xml:space="preserve"> (ES)</w:t>
      </w:r>
      <w:bookmarkEnd w:id="516"/>
      <w:r w:rsidR="00806AB3" w:rsidRPr="00805104">
        <w:rPr>
          <w:color w:val="000000" w:themeColor="text1"/>
          <w:lang w:val="fr-FR"/>
        </w:rPr>
        <w:t xml:space="preserve"> </w:t>
      </w:r>
    </w:p>
    <w:p w14:paraId="3AAC5182" w14:textId="77777777" w:rsidR="00315895" w:rsidRPr="00805104" w:rsidRDefault="0029286A" w:rsidP="00167E90">
      <w:pPr>
        <w:pStyle w:val="00SectionIVSubtitle"/>
        <w:tabs>
          <w:tab w:val="left" w:pos="5812"/>
        </w:tabs>
        <w:rPr>
          <w:color w:val="000000" w:themeColor="text1"/>
          <w:lang w:val="fr-FR"/>
        </w:rPr>
      </w:pPr>
      <w:bookmarkStart w:id="517" w:name="_Toc37951697"/>
      <w:r w:rsidRPr="00805104">
        <w:rPr>
          <w:color w:val="000000" w:themeColor="text1"/>
          <w:lang w:val="fr-FR"/>
        </w:rPr>
        <w:t>pour le Personnel de l’Entrepreneur</w:t>
      </w:r>
      <w:bookmarkEnd w:id="517"/>
    </w:p>
    <w:p w14:paraId="7FBFBC38" w14:textId="77777777" w:rsidR="00DE5C38" w:rsidRPr="00805104" w:rsidRDefault="00DE5C38" w:rsidP="00167E90">
      <w:pPr>
        <w:suppressAutoHyphens/>
        <w:spacing w:before="60"/>
        <w:ind w:left="840" w:firstLine="0"/>
        <w:rPr>
          <w:iCs/>
          <w:color w:val="000000" w:themeColor="text1"/>
          <w:szCs w:val="24"/>
        </w:rPr>
      </w:pPr>
      <w:r w:rsidRPr="00805104">
        <w:rPr>
          <w:b/>
          <w:i/>
          <w:iCs/>
          <w:color w:val="000000" w:themeColor="text1"/>
          <w:szCs w:val="24"/>
        </w:rPr>
        <w:t>[Note à l’intention du Maître d’Ouvrage</w:t>
      </w:r>
      <w:r w:rsidR="00135963" w:rsidRPr="00805104">
        <w:rPr>
          <w:b/>
          <w:i/>
          <w:iCs/>
          <w:color w:val="000000" w:themeColor="text1"/>
          <w:szCs w:val="24"/>
        </w:rPr>
        <w:t> :</w:t>
      </w:r>
      <w:r w:rsidRPr="00805104">
        <w:rPr>
          <w:b/>
          <w:i/>
          <w:iCs/>
          <w:color w:val="000000" w:themeColor="text1"/>
          <w:szCs w:val="24"/>
        </w:rPr>
        <w:t xml:space="preserve"> modifier le texte en italiques dans les points numérotés ci-dessous, afin de désigner les documents adéquats]</w:t>
      </w:r>
    </w:p>
    <w:tbl>
      <w:tblPr>
        <w:tblStyle w:val="Grilledutableau"/>
        <w:tblW w:w="0" w:type="auto"/>
        <w:tblInd w:w="576" w:type="dxa"/>
        <w:tblLook w:val="04A0" w:firstRow="1" w:lastRow="0" w:firstColumn="1" w:lastColumn="0" w:noHBand="0" w:noVBand="1"/>
      </w:tblPr>
      <w:tblGrid>
        <w:gridCol w:w="8774"/>
      </w:tblGrid>
      <w:tr w:rsidR="00EF2D33" w:rsidRPr="00805104" w14:paraId="55099023" w14:textId="77777777" w:rsidTr="00D43618">
        <w:tc>
          <w:tcPr>
            <w:tcW w:w="9576" w:type="dxa"/>
          </w:tcPr>
          <w:p w14:paraId="79A4A1EF" w14:textId="77777777" w:rsidR="00D43618" w:rsidRPr="00805104" w:rsidRDefault="00D43618" w:rsidP="00D43618">
            <w:pPr>
              <w:spacing w:after="120"/>
              <w:ind w:left="0" w:firstLine="0"/>
              <w:jc w:val="left"/>
              <w:rPr>
                <w:color w:val="000000" w:themeColor="text1"/>
                <w:szCs w:val="24"/>
                <w:lang w:eastAsia="en-US"/>
              </w:rPr>
            </w:pPr>
            <w:bookmarkStart w:id="518" w:name="_Hlk16860207"/>
            <w:bookmarkStart w:id="519" w:name="_Hlk16860206"/>
            <w:bookmarkEnd w:id="518"/>
            <w:r w:rsidRPr="00805104">
              <w:rPr>
                <w:b/>
                <w:bCs/>
                <w:iCs/>
                <w:color w:val="000000" w:themeColor="text1"/>
                <w:szCs w:val="24"/>
                <w:u w:val="single"/>
                <w:lang w:eastAsia="en-US"/>
              </w:rPr>
              <w:t xml:space="preserve">Note pour le </w:t>
            </w:r>
            <w:r w:rsidR="00113D64" w:rsidRPr="00805104">
              <w:rPr>
                <w:b/>
                <w:bCs/>
                <w:iCs/>
                <w:color w:val="000000" w:themeColor="text1"/>
                <w:szCs w:val="24"/>
                <w:u w:val="single"/>
                <w:lang w:eastAsia="en-US"/>
              </w:rPr>
              <w:t>Maître d’Ouvrage</w:t>
            </w:r>
            <w:r w:rsidRPr="00805104">
              <w:rPr>
                <w:iCs/>
                <w:color w:val="000000" w:themeColor="text1"/>
                <w:szCs w:val="24"/>
                <w:u w:val="single"/>
                <w:lang w:eastAsia="en-US"/>
              </w:rPr>
              <w:t xml:space="preserve">: </w:t>
            </w:r>
            <w:bookmarkEnd w:id="519"/>
          </w:p>
          <w:p w14:paraId="3BE535C0" w14:textId="77777777" w:rsidR="00D43618" w:rsidRPr="00805104" w:rsidRDefault="00D43618" w:rsidP="00D43618">
            <w:pPr>
              <w:spacing w:after="120"/>
              <w:ind w:left="360" w:firstLine="0"/>
              <w:jc w:val="left"/>
              <w:rPr>
                <w:color w:val="000000" w:themeColor="text1"/>
                <w:szCs w:val="24"/>
                <w:lang w:eastAsia="en-US"/>
              </w:rPr>
            </w:pPr>
            <w:r w:rsidRPr="00805104">
              <w:rPr>
                <w:b/>
                <w:bCs/>
                <w:i/>
                <w:iCs/>
                <w:color w:val="000000" w:themeColor="text1"/>
                <w:szCs w:val="24"/>
                <w:lang w:eastAsia="en-US"/>
              </w:rPr>
              <w:t>Les exigences minimum suivantes ne doivent pas être modifiées</w:t>
            </w:r>
            <w:r w:rsidRPr="00805104">
              <w:rPr>
                <w:i/>
                <w:iCs/>
                <w:color w:val="000000" w:themeColor="text1"/>
                <w:szCs w:val="24"/>
                <w:lang w:eastAsia="en-US"/>
              </w:rPr>
              <w:t xml:space="preserve">. Le </w:t>
            </w:r>
            <w:r w:rsidR="00113D64" w:rsidRPr="00805104">
              <w:rPr>
                <w:i/>
                <w:iCs/>
                <w:color w:val="000000" w:themeColor="text1"/>
                <w:szCs w:val="24"/>
                <w:lang w:eastAsia="en-US"/>
              </w:rPr>
              <w:t>Maître d’Ouvrage</w:t>
            </w:r>
            <w:r w:rsidRPr="00805104">
              <w:rPr>
                <w:i/>
                <w:iCs/>
                <w:color w:val="000000" w:themeColor="text1"/>
                <w:szCs w:val="24"/>
                <w:lang w:eastAsia="en-US"/>
              </w:rPr>
              <w:t xml:space="preserve"> peut ajouter des exigences pour tenir compte de problèmes identifiés, informés par une évaluation environnementale et sociale.</w:t>
            </w:r>
          </w:p>
          <w:p w14:paraId="634BDE31" w14:textId="77777777" w:rsidR="00D43618" w:rsidRPr="00805104" w:rsidRDefault="00D43618" w:rsidP="00D43618">
            <w:pPr>
              <w:spacing w:after="120"/>
              <w:ind w:left="360" w:firstLine="0"/>
              <w:jc w:val="left"/>
              <w:rPr>
                <w:color w:val="000000" w:themeColor="text1"/>
                <w:szCs w:val="24"/>
                <w:lang w:eastAsia="en-US"/>
              </w:rPr>
            </w:pPr>
            <w:r w:rsidRPr="00805104">
              <w:rPr>
                <w:i/>
                <w:iCs/>
                <w:color w:val="000000" w:themeColor="text1"/>
                <w:szCs w:val="24"/>
                <w:lang w:eastAsia="en-US"/>
              </w:rPr>
              <w:t xml:space="preserve">Les types de </w:t>
            </w:r>
            <w:r w:rsidR="001A08AF" w:rsidRPr="00805104">
              <w:rPr>
                <w:i/>
                <w:iCs/>
                <w:color w:val="000000" w:themeColor="text1"/>
                <w:szCs w:val="24"/>
                <w:lang w:eastAsia="en-US"/>
              </w:rPr>
              <w:t>problèmes</w:t>
            </w:r>
            <w:r w:rsidRPr="00805104">
              <w:rPr>
                <w:i/>
                <w:iCs/>
                <w:color w:val="000000" w:themeColor="text1"/>
                <w:szCs w:val="24"/>
                <w:lang w:eastAsia="en-US"/>
              </w:rPr>
              <w:t xml:space="preserve"> identifi</w:t>
            </w:r>
            <w:r w:rsidR="000843CC" w:rsidRPr="00805104">
              <w:rPr>
                <w:i/>
                <w:iCs/>
                <w:color w:val="000000" w:themeColor="text1"/>
                <w:szCs w:val="24"/>
                <w:lang w:eastAsia="en-US"/>
              </w:rPr>
              <w:t>é</w:t>
            </w:r>
            <w:r w:rsidRPr="00805104">
              <w:rPr>
                <w:i/>
                <w:iCs/>
                <w:color w:val="000000" w:themeColor="text1"/>
                <w:szCs w:val="24"/>
                <w:lang w:eastAsia="en-US"/>
              </w:rPr>
              <w:t xml:space="preserve">s peuvent inclure des risques associés à </w:t>
            </w:r>
            <w:r w:rsidR="00167E90" w:rsidRPr="00805104">
              <w:rPr>
                <w:i/>
                <w:iCs/>
                <w:color w:val="000000" w:themeColor="text1"/>
                <w:szCs w:val="24"/>
                <w:lang w:eastAsia="en-US"/>
              </w:rPr>
              <w:t xml:space="preserve"> des</w:t>
            </w:r>
            <w:r w:rsidRPr="00805104">
              <w:rPr>
                <w:i/>
                <w:iCs/>
                <w:color w:val="000000" w:themeColor="text1"/>
                <w:szCs w:val="24"/>
                <w:lang w:eastAsia="en-US"/>
              </w:rPr>
              <w:t xml:space="preserve"> facteurs comme: </w:t>
            </w:r>
            <w:r w:rsidR="000C7A20" w:rsidRPr="00805104">
              <w:rPr>
                <w:i/>
                <w:iCs/>
                <w:color w:val="000000" w:themeColor="text1"/>
                <w:szCs w:val="24"/>
                <w:lang w:eastAsia="en-US"/>
              </w:rPr>
              <w:t xml:space="preserve">les </w:t>
            </w:r>
            <w:r w:rsidR="000843CC" w:rsidRPr="00805104">
              <w:rPr>
                <w:i/>
                <w:iCs/>
                <w:color w:val="000000" w:themeColor="text1"/>
                <w:szCs w:val="24"/>
                <w:lang w:eastAsia="en-US"/>
              </w:rPr>
              <w:t>flux de main d’</w:t>
            </w:r>
            <w:r w:rsidR="003731EB" w:rsidRPr="00805104">
              <w:rPr>
                <w:i/>
                <w:iCs/>
                <w:color w:val="000000" w:themeColor="text1"/>
                <w:szCs w:val="24"/>
                <w:lang w:eastAsia="en-US"/>
              </w:rPr>
              <w:t>œuvre</w:t>
            </w:r>
            <w:r w:rsidR="000C7A20" w:rsidRPr="00805104">
              <w:rPr>
                <w:i/>
                <w:iCs/>
                <w:color w:val="000000" w:themeColor="text1"/>
                <w:szCs w:val="24"/>
                <w:lang w:eastAsia="en-US"/>
              </w:rPr>
              <w:t xml:space="preserve">, les maladies transmissibles, et l’Exploitation </w:t>
            </w:r>
            <w:r w:rsidR="000843CC" w:rsidRPr="00805104">
              <w:rPr>
                <w:i/>
                <w:iCs/>
                <w:color w:val="000000" w:themeColor="text1"/>
                <w:szCs w:val="24"/>
                <w:lang w:eastAsia="en-US"/>
              </w:rPr>
              <w:t>et les</w:t>
            </w:r>
            <w:r w:rsidR="001D5029" w:rsidRPr="00805104">
              <w:rPr>
                <w:i/>
                <w:iCs/>
                <w:color w:val="000000" w:themeColor="text1"/>
                <w:szCs w:val="24"/>
                <w:lang w:eastAsia="en-US"/>
              </w:rPr>
              <w:t xml:space="preserve"> </w:t>
            </w:r>
            <w:r w:rsidR="000C7A20" w:rsidRPr="00805104">
              <w:rPr>
                <w:i/>
                <w:iCs/>
                <w:color w:val="000000" w:themeColor="text1"/>
                <w:szCs w:val="24"/>
                <w:lang w:eastAsia="en-US"/>
              </w:rPr>
              <w:t>Abus Sexuel</w:t>
            </w:r>
            <w:r w:rsidR="001D5029" w:rsidRPr="00805104">
              <w:rPr>
                <w:i/>
                <w:iCs/>
                <w:color w:val="000000" w:themeColor="text1"/>
                <w:szCs w:val="24"/>
                <w:lang w:eastAsia="en-US"/>
              </w:rPr>
              <w:t>s</w:t>
            </w:r>
            <w:r w:rsidR="000C7A20" w:rsidRPr="00805104">
              <w:rPr>
                <w:i/>
                <w:iCs/>
                <w:color w:val="000000" w:themeColor="text1"/>
                <w:szCs w:val="24"/>
                <w:lang w:eastAsia="en-US"/>
              </w:rPr>
              <w:t xml:space="preserve"> (EAS), </w:t>
            </w:r>
            <w:r w:rsidR="003731EB" w:rsidRPr="00805104">
              <w:rPr>
                <w:i/>
                <w:iCs/>
                <w:color w:val="000000" w:themeColor="text1"/>
                <w:szCs w:val="24"/>
                <w:lang w:eastAsia="en-US"/>
              </w:rPr>
              <w:t>le Harcèlement</w:t>
            </w:r>
            <w:r w:rsidR="000C7A20" w:rsidRPr="00805104">
              <w:rPr>
                <w:i/>
                <w:iCs/>
                <w:color w:val="000000" w:themeColor="text1"/>
                <w:szCs w:val="24"/>
                <w:lang w:eastAsia="en-US"/>
              </w:rPr>
              <w:t xml:space="preserve"> Sexuel (</w:t>
            </w:r>
            <w:r w:rsidR="001D5029" w:rsidRPr="00805104">
              <w:rPr>
                <w:i/>
                <w:iCs/>
                <w:color w:val="000000" w:themeColor="text1"/>
                <w:szCs w:val="24"/>
                <w:lang w:eastAsia="en-US"/>
              </w:rPr>
              <w:t>H</w:t>
            </w:r>
            <w:r w:rsidR="000C7A20" w:rsidRPr="00805104">
              <w:rPr>
                <w:i/>
                <w:iCs/>
                <w:color w:val="000000" w:themeColor="text1"/>
                <w:szCs w:val="24"/>
                <w:lang w:eastAsia="en-US"/>
              </w:rPr>
              <w:t>S), etc..</w:t>
            </w:r>
            <w:r w:rsidRPr="00805104">
              <w:rPr>
                <w:i/>
                <w:iCs/>
                <w:color w:val="000000" w:themeColor="text1"/>
                <w:szCs w:val="24"/>
                <w:lang w:eastAsia="en-US"/>
              </w:rPr>
              <w:t xml:space="preserve"> </w:t>
            </w:r>
          </w:p>
          <w:p w14:paraId="7097D6AA" w14:textId="77777777" w:rsidR="00D43618" w:rsidRPr="00805104" w:rsidRDefault="000C7A20" w:rsidP="00EF2D33">
            <w:pPr>
              <w:spacing w:after="0"/>
              <w:ind w:left="0" w:firstLine="360"/>
              <w:jc w:val="left"/>
              <w:rPr>
                <w:color w:val="000000" w:themeColor="text1"/>
                <w:szCs w:val="24"/>
                <w:lang w:eastAsia="en-US"/>
              </w:rPr>
            </w:pPr>
            <w:r w:rsidRPr="00805104">
              <w:rPr>
                <w:b/>
                <w:bCs/>
                <w:i/>
                <w:iCs/>
                <w:color w:val="000000" w:themeColor="text1"/>
                <w:szCs w:val="24"/>
                <w:lang w:eastAsia="en-US"/>
              </w:rPr>
              <w:t xml:space="preserve">Supprimer </w:t>
            </w:r>
            <w:r w:rsidR="000843CC" w:rsidRPr="00805104">
              <w:rPr>
                <w:b/>
                <w:bCs/>
                <w:i/>
                <w:iCs/>
                <w:color w:val="000000" w:themeColor="text1"/>
                <w:szCs w:val="24"/>
                <w:lang w:eastAsia="en-US"/>
              </w:rPr>
              <w:t>le présent encadré</w:t>
            </w:r>
            <w:r w:rsidRPr="00805104">
              <w:rPr>
                <w:b/>
                <w:bCs/>
                <w:i/>
                <w:iCs/>
                <w:color w:val="000000" w:themeColor="text1"/>
                <w:szCs w:val="24"/>
                <w:lang w:eastAsia="en-US"/>
              </w:rPr>
              <w:t xml:space="preserve"> avant de </w:t>
            </w:r>
            <w:r w:rsidR="001A08AF" w:rsidRPr="00805104">
              <w:rPr>
                <w:b/>
                <w:bCs/>
                <w:i/>
                <w:iCs/>
                <w:color w:val="000000" w:themeColor="text1"/>
                <w:szCs w:val="24"/>
                <w:lang w:eastAsia="en-US"/>
              </w:rPr>
              <w:t>finaliser</w:t>
            </w:r>
            <w:r w:rsidRPr="00805104">
              <w:rPr>
                <w:b/>
                <w:bCs/>
                <w:i/>
                <w:iCs/>
                <w:color w:val="000000" w:themeColor="text1"/>
                <w:szCs w:val="24"/>
                <w:lang w:eastAsia="en-US"/>
              </w:rPr>
              <w:t xml:space="preserve"> les documents d’appel </w:t>
            </w:r>
            <w:r w:rsidR="000843CC" w:rsidRPr="00805104">
              <w:rPr>
                <w:b/>
                <w:bCs/>
                <w:i/>
                <w:iCs/>
                <w:color w:val="000000" w:themeColor="text1"/>
                <w:szCs w:val="24"/>
                <w:lang w:eastAsia="en-US"/>
              </w:rPr>
              <w:t xml:space="preserve"> </w:t>
            </w:r>
            <w:r w:rsidRPr="00805104">
              <w:rPr>
                <w:b/>
                <w:bCs/>
                <w:i/>
                <w:iCs/>
                <w:color w:val="000000" w:themeColor="text1"/>
                <w:szCs w:val="24"/>
                <w:lang w:eastAsia="en-US"/>
              </w:rPr>
              <w:t>d’offre</w:t>
            </w:r>
            <w:r w:rsidR="00D43618" w:rsidRPr="00805104">
              <w:rPr>
                <w:b/>
                <w:bCs/>
                <w:i/>
                <w:iCs/>
                <w:color w:val="000000" w:themeColor="text1"/>
                <w:szCs w:val="24"/>
                <w:lang w:eastAsia="en-US"/>
              </w:rPr>
              <w:t>s.</w:t>
            </w:r>
          </w:p>
          <w:p w14:paraId="0C1321EF" w14:textId="77777777" w:rsidR="000C7A20" w:rsidRPr="00805104" w:rsidRDefault="000C7A20" w:rsidP="00EF2D33">
            <w:pPr>
              <w:spacing w:after="0"/>
              <w:ind w:left="0" w:firstLine="360"/>
              <w:jc w:val="left"/>
              <w:rPr>
                <w:color w:val="000000" w:themeColor="text1"/>
                <w:szCs w:val="24"/>
                <w:lang w:eastAsia="en-US"/>
              </w:rPr>
            </w:pPr>
          </w:p>
        </w:tc>
      </w:tr>
    </w:tbl>
    <w:p w14:paraId="6AEB5F09" w14:textId="77777777" w:rsidR="00DE5C38" w:rsidRPr="00805104" w:rsidRDefault="00DE5C38" w:rsidP="002B3FD2">
      <w:pPr>
        <w:pStyle w:val="Style11"/>
        <w:suppressAutoHyphens/>
        <w:spacing w:before="120" w:after="120"/>
        <w:jc w:val="left"/>
        <w:rPr>
          <w:b w:val="0"/>
          <w:color w:val="000000" w:themeColor="text1"/>
          <w:sz w:val="24"/>
          <w:szCs w:val="24"/>
          <w:lang w:val="fr-FR"/>
        </w:rPr>
      </w:pPr>
    </w:p>
    <w:tbl>
      <w:tblPr>
        <w:tblStyle w:val="Grilledutableau"/>
        <w:tblW w:w="0" w:type="auto"/>
        <w:tblInd w:w="576" w:type="dxa"/>
        <w:tblLook w:val="04A0" w:firstRow="1" w:lastRow="0" w:firstColumn="1" w:lastColumn="0" w:noHBand="0" w:noVBand="1"/>
      </w:tblPr>
      <w:tblGrid>
        <w:gridCol w:w="8774"/>
      </w:tblGrid>
      <w:tr w:rsidR="00EF2D33" w:rsidRPr="00805104" w14:paraId="6ED15EA7" w14:textId="77777777" w:rsidTr="000C7A20">
        <w:tc>
          <w:tcPr>
            <w:tcW w:w="9576" w:type="dxa"/>
          </w:tcPr>
          <w:p w14:paraId="62A9D1AE" w14:textId="77777777" w:rsidR="000C7A20" w:rsidRPr="00805104" w:rsidRDefault="000C7A20" w:rsidP="000C7A20">
            <w:pPr>
              <w:spacing w:after="120"/>
              <w:rPr>
                <w:color w:val="000000" w:themeColor="text1"/>
                <w14:textOutline w14:w="9525" w14:cap="rnd" w14:cmpd="sng" w14:algn="ctr">
                  <w14:noFill/>
                  <w14:prstDash w14:val="solid"/>
                  <w14:bevel/>
                </w14:textOutline>
              </w:rPr>
            </w:pPr>
            <w:r w:rsidRPr="00805104">
              <w:rPr>
                <w:b/>
                <w:color w:val="000000" w:themeColor="text1"/>
                <w14:textOutline w14:w="9525" w14:cap="rnd" w14:cmpd="sng" w14:algn="ctr">
                  <w14:noFill/>
                  <w14:prstDash w14:val="solid"/>
                  <w14:bevel/>
                </w14:textOutline>
              </w:rPr>
              <w:t>Note pour le Soumissionnaire</w:t>
            </w:r>
            <w:r w:rsidRPr="00805104">
              <w:rPr>
                <w:color w:val="000000" w:themeColor="text1"/>
                <w14:textOutline w14:w="9525" w14:cap="rnd" w14:cmpd="sng" w14:algn="ctr">
                  <w14:noFill/>
                  <w14:prstDash w14:val="solid"/>
                  <w14:bevel/>
                </w14:textOutline>
              </w:rPr>
              <w:t xml:space="preserve">: </w:t>
            </w:r>
          </w:p>
          <w:p w14:paraId="27DDF254" w14:textId="77777777" w:rsidR="004C4C2E" w:rsidRPr="00805104" w:rsidRDefault="000C7A20" w:rsidP="000C7A20">
            <w:pPr>
              <w:spacing w:after="240"/>
              <w:ind w:left="360" w:hanging="36"/>
              <w:rPr>
                <w:color w:val="000000" w:themeColor="text1"/>
                <w14:textOutline w14:w="9525" w14:cap="rnd" w14:cmpd="sng" w14:algn="ctr">
                  <w14:noFill/>
                  <w14:prstDash w14:val="solid"/>
                  <w14:bevel/>
                </w14:textOutline>
              </w:rPr>
            </w:pPr>
            <w:r w:rsidRPr="00805104">
              <w:rPr>
                <w:color w:val="000000" w:themeColor="text1"/>
                <w14:textOutline w14:w="9525" w14:cap="rnd" w14:cmpd="sng" w14:algn="ctr">
                  <w14:noFill/>
                  <w14:prstDash w14:val="solid"/>
                  <w14:bevel/>
                </w14:textOutline>
              </w:rPr>
              <w:t xml:space="preserve">Le contenu minimum du </w:t>
            </w:r>
            <w:bookmarkStart w:id="520" w:name="_Hlk536712236"/>
            <w:r w:rsidRPr="00805104">
              <w:rPr>
                <w:color w:val="000000" w:themeColor="text1"/>
                <w14:textOutline w14:w="9525" w14:cap="rnd" w14:cmpd="sng" w14:algn="ctr">
                  <w14:noFill/>
                  <w14:prstDash w14:val="solid"/>
                  <w14:bevel/>
                </w14:textOutline>
              </w:rPr>
              <w:t xml:space="preserve">Code de Conduite tel que </w:t>
            </w:r>
            <w:r w:rsidR="001A08AF" w:rsidRPr="00805104">
              <w:rPr>
                <w:color w:val="000000" w:themeColor="text1"/>
                <w14:textOutline w14:w="9525" w14:cap="rnd" w14:cmpd="sng" w14:algn="ctr">
                  <w14:noFill/>
                  <w14:prstDash w14:val="solid"/>
                  <w14:bevel/>
                </w14:textOutline>
              </w:rPr>
              <w:t>préparé</w:t>
            </w:r>
            <w:r w:rsidRPr="00805104">
              <w:rPr>
                <w:color w:val="000000" w:themeColor="text1"/>
                <w14:textOutline w14:w="9525" w14:cap="rnd" w14:cmpd="sng" w14:algn="ctr">
                  <w14:noFill/>
                  <w14:prstDash w14:val="solid"/>
                  <w14:bevel/>
                </w14:textOutline>
              </w:rPr>
              <w:t xml:space="preserve"> par le </w:t>
            </w:r>
            <w:r w:rsidR="00113D64" w:rsidRPr="00805104">
              <w:rPr>
                <w:color w:val="000000" w:themeColor="text1"/>
                <w14:textOutline w14:w="9525" w14:cap="rnd" w14:cmpd="sng" w14:algn="ctr">
                  <w14:noFill/>
                  <w14:prstDash w14:val="solid"/>
                  <w14:bevel/>
                </w14:textOutline>
              </w:rPr>
              <w:t>Maître d’Ouvrage</w:t>
            </w:r>
            <w:r w:rsidRPr="00805104">
              <w:rPr>
                <w:color w:val="000000" w:themeColor="text1"/>
                <w14:textOutline w14:w="9525" w14:cap="rnd" w14:cmpd="sng" w14:algn="ctr">
                  <w14:noFill/>
                  <w14:prstDash w14:val="solid"/>
                  <w14:bevel/>
                </w14:textOutline>
              </w:rPr>
              <w:t xml:space="preserve"> ne devra pas être modifié substantiellement</w:t>
            </w:r>
            <w:bookmarkEnd w:id="520"/>
            <w:r w:rsidRPr="00805104">
              <w:rPr>
                <w:color w:val="000000" w:themeColor="text1"/>
                <w14:textOutline w14:w="9525" w14:cap="rnd" w14:cmpd="sng" w14:algn="ctr">
                  <w14:noFill/>
                  <w14:prstDash w14:val="solid"/>
                  <w14:bevel/>
                </w14:textOutline>
              </w:rPr>
              <w:t>. Cependant, le Soumissionnaire peut ajouter des exigences si nécessaires, y compris pour prendre en compte des problèmes/risques spécifiques au Marché.</w:t>
            </w:r>
          </w:p>
          <w:p w14:paraId="08A64C7F" w14:textId="77777777" w:rsidR="000C7A20" w:rsidRPr="00805104" w:rsidRDefault="004C4C2E" w:rsidP="00167E90">
            <w:pPr>
              <w:spacing w:after="240"/>
              <w:ind w:left="360" w:hanging="36"/>
              <w:rPr>
                <w:color w:val="000000" w:themeColor="text1"/>
                <w14:textOutline w14:w="9525" w14:cap="rnd" w14:cmpd="sng" w14:algn="ctr">
                  <w14:noFill/>
                  <w14:prstDash w14:val="solid"/>
                  <w14:bevel/>
                </w14:textOutline>
              </w:rPr>
            </w:pPr>
            <w:r w:rsidRPr="00805104">
              <w:rPr>
                <w:color w:val="000000" w:themeColor="text1"/>
                <w14:textOutline w14:w="9525" w14:cap="rnd" w14:cmpd="sng" w14:algn="ctr">
                  <w14:noFill/>
                  <w14:prstDash w14:val="solid"/>
                  <w14:bevel/>
                </w14:textOutline>
              </w:rPr>
              <w:t xml:space="preserve">Le Soumissionnaire devra </w:t>
            </w:r>
            <w:r w:rsidR="00167E90" w:rsidRPr="00805104">
              <w:rPr>
                <w:color w:val="000000" w:themeColor="text1"/>
                <w14:textOutline w14:w="9525" w14:cap="rnd" w14:cmpd="sng" w14:algn="ctr">
                  <w14:noFill/>
                  <w14:prstDash w14:val="solid"/>
                  <w14:bevel/>
                </w14:textOutline>
              </w:rPr>
              <w:t>apposer</w:t>
            </w:r>
            <w:r w:rsidRPr="00805104">
              <w:rPr>
                <w:color w:val="000000" w:themeColor="text1"/>
                <w14:textOutline w14:w="9525" w14:cap="rnd" w14:cmpd="sng" w14:algn="ctr">
                  <w14:noFill/>
                  <w14:prstDash w14:val="solid"/>
                  <w14:bevel/>
                </w14:textOutline>
              </w:rPr>
              <w:t xml:space="preserve"> ses </w:t>
            </w:r>
            <w:r w:rsidR="00A6380E" w:rsidRPr="00805104">
              <w:rPr>
                <w:color w:val="000000" w:themeColor="text1"/>
                <w14:textOutline w14:w="9525" w14:cap="rnd" w14:cmpd="sng" w14:algn="ctr">
                  <w14:noFill/>
                  <w14:prstDash w14:val="solid"/>
                  <w14:bevel/>
                </w14:textOutline>
              </w:rPr>
              <w:t>initiales</w:t>
            </w:r>
            <w:r w:rsidRPr="00805104">
              <w:rPr>
                <w:color w:val="000000" w:themeColor="text1"/>
                <w14:textOutline w14:w="9525" w14:cap="rnd" w14:cmpd="sng" w14:algn="ctr">
                  <w14:noFill/>
                  <w14:prstDash w14:val="solid"/>
                  <w14:bevel/>
                </w14:textOutline>
              </w:rPr>
              <w:t xml:space="preserve"> et soumettre le formulaire de Code de Conduite </w:t>
            </w:r>
            <w:r w:rsidR="00167E90" w:rsidRPr="00805104">
              <w:rPr>
                <w:color w:val="000000" w:themeColor="text1"/>
                <w14:textOutline w14:w="9525" w14:cap="rnd" w14:cmpd="sng" w14:algn="ctr">
                  <w14:noFill/>
                  <w14:prstDash w14:val="solid"/>
                  <w14:bevel/>
                </w14:textOutline>
              </w:rPr>
              <w:t xml:space="preserve">faisant partie de </w:t>
            </w:r>
            <w:r w:rsidRPr="00805104">
              <w:rPr>
                <w:color w:val="000000" w:themeColor="text1"/>
                <w14:textOutline w14:w="9525" w14:cap="rnd" w14:cmpd="sng" w14:algn="ctr">
                  <w14:noFill/>
                  <w14:prstDash w14:val="solid"/>
                  <w14:bevel/>
                </w14:textOutline>
              </w:rPr>
              <w:t>son Offre.</w:t>
            </w:r>
            <w:r w:rsidR="000C7A20" w:rsidRPr="00805104">
              <w:rPr>
                <w:color w:val="000000" w:themeColor="text1"/>
                <w14:textOutline w14:w="9525" w14:cap="rnd" w14:cmpd="sng" w14:algn="ctr">
                  <w14:noFill/>
                  <w14:prstDash w14:val="solid"/>
                  <w14:bevel/>
                </w14:textOutline>
              </w:rPr>
              <w:t xml:space="preserve"> </w:t>
            </w:r>
          </w:p>
        </w:tc>
      </w:tr>
    </w:tbl>
    <w:p w14:paraId="7129278C" w14:textId="77777777" w:rsidR="004C4C2E" w:rsidRPr="00805104" w:rsidRDefault="004C4C2E" w:rsidP="002B3FD2">
      <w:pPr>
        <w:pStyle w:val="SectionIVHeader"/>
        <w:tabs>
          <w:tab w:val="left" w:pos="2610"/>
        </w:tabs>
        <w:suppressAutoHyphens/>
        <w:rPr>
          <w:i/>
          <w:color w:val="000000" w:themeColor="text1"/>
          <w:sz w:val="24"/>
          <w:szCs w:val="24"/>
        </w:rPr>
      </w:pPr>
    </w:p>
    <w:p w14:paraId="52DF21DD" w14:textId="77777777" w:rsidR="00807A95" w:rsidRPr="00805104" w:rsidRDefault="00807A95" w:rsidP="00EF2D33">
      <w:pPr>
        <w:spacing w:before="240"/>
        <w:jc w:val="center"/>
        <w:rPr>
          <w:b/>
          <w:color w:val="000000" w:themeColor="text1"/>
          <w:sz w:val="28"/>
          <w:szCs w:val="28"/>
        </w:rPr>
      </w:pPr>
      <w:r w:rsidRPr="00805104">
        <w:rPr>
          <w:b/>
          <w:color w:val="000000" w:themeColor="text1"/>
          <w:sz w:val="28"/>
          <w:szCs w:val="28"/>
        </w:rPr>
        <w:t>CODE DE CONDUITE POUR L</w:t>
      </w:r>
      <w:r w:rsidR="007A3613" w:rsidRPr="00805104">
        <w:rPr>
          <w:b/>
          <w:color w:val="000000" w:themeColor="text1"/>
          <w:sz w:val="28"/>
          <w:szCs w:val="28"/>
        </w:rPr>
        <w:t>E PERSONNEL DE L’</w:t>
      </w:r>
      <w:r w:rsidRPr="00805104">
        <w:rPr>
          <w:b/>
          <w:color w:val="000000" w:themeColor="text1"/>
          <w:sz w:val="28"/>
          <w:szCs w:val="28"/>
        </w:rPr>
        <w:t>ENTREPRENEUR</w:t>
      </w:r>
    </w:p>
    <w:p w14:paraId="55230CCD" w14:textId="77777777" w:rsidR="00807A95" w:rsidRPr="00805104" w:rsidRDefault="00AA3042" w:rsidP="00DB20DD">
      <w:pPr>
        <w:spacing w:before="240"/>
        <w:ind w:left="0" w:firstLine="0"/>
        <w:rPr>
          <w:bCs/>
          <w:color w:val="000000" w:themeColor="text1"/>
        </w:rPr>
      </w:pPr>
      <w:r w:rsidRPr="00805104">
        <w:rPr>
          <w:bCs/>
          <w:color w:val="000000" w:themeColor="text1"/>
        </w:rPr>
        <w:t>Nous sommes l’</w:t>
      </w:r>
      <w:r w:rsidR="00807A95" w:rsidRPr="00805104">
        <w:rPr>
          <w:bCs/>
          <w:color w:val="000000" w:themeColor="text1"/>
        </w:rPr>
        <w:t xml:space="preserve">Entrepreneur </w:t>
      </w:r>
      <w:r w:rsidR="00807A95" w:rsidRPr="00805104">
        <w:rPr>
          <w:bCs/>
          <w:i/>
          <w:color w:val="000000" w:themeColor="text1"/>
        </w:rPr>
        <w:t xml:space="preserve">[insérer le nom de l’Entrepreneur]. </w:t>
      </w:r>
      <w:r w:rsidR="00807A95" w:rsidRPr="00805104">
        <w:rPr>
          <w:bCs/>
          <w:color w:val="000000" w:themeColor="text1"/>
        </w:rPr>
        <w:t>Nous avons signé un marché avec</w:t>
      </w:r>
      <w:r w:rsidR="00807A95" w:rsidRPr="00805104">
        <w:rPr>
          <w:bCs/>
          <w:i/>
          <w:color w:val="000000" w:themeColor="text1"/>
        </w:rPr>
        <w:t xml:space="preserve"> </w:t>
      </w:r>
      <w:r w:rsidR="00807A95" w:rsidRPr="00805104">
        <w:rPr>
          <w:bCs/>
          <w:color w:val="000000" w:themeColor="text1"/>
        </w:rPr>
        <w:t xml:space="preserve"> </w:t>
      </w:r>
      <w:r w:rsidR="00807A95" w:rsidRPr="00805104">
        <w:rPr>
          <w:bCs/>
          <w:i/>
          <w:color w:val="000000" w:themeColor="text1"/>
        </w:rPr>
        <w:t xml:space="preserve">[insérer le nom du Maître d’Ouvrage] </w:t>
      </w:r>
      <w:r w:rsidR="00807A95" w:rsidRPr="00805104">
        <w:rPr>
          <w:bCs/>
          <w:color w:val="000000" w:themeColor="text1"/>
        </w:rPr>
        <w:t xml:space="preserve"> pour </w:t>
      </w:r>
      <w:r w:rsidR="00807A95" w:rsidRPr="00805104">
        <w:rPr>
          <w:bCs/>
          <w:i/>
          <w:color w:val="000000" w:themeColor="text1"/>
        </w:rPr>
        <w:t>[insérer la description des travaux]</w:t>
      </w:r>
      <w:r w:rsidR="00807A95" w:rsidRPr="00805104">
        <w:rPr>
          <w:bCs/>
          <w:color w:val="000000" w:themeColor="text1"/>
        </w:rPr>
        <w:t xml:space="preserve">. Ces travaux seront </w:t>
      </w:r>
      <w:r w:rsidR="001A08AF" w:rsidRPr="00805104">
        <w:rPr>
          <w:bCs/>
          <w:color w:val="000000" w:themeColor="text1"/>
        </w:rPr>
        <w:t>exécutés</w:t>
      </w:r>
      <w:r w:rsidR="00807A95" w:rsidRPr="00805104">
        <w:rPr>
          <w:bCs/>
          <w:color w:val="000000" w:themeColor="text1"/>
        </w:rPr>
        <w:t xml:space="preserve"> à </w:t>
      </w:r>
      <w:r w:rsidR="00807A95" w:rsidRPr="00805104">
        <w:rPr>
          <w:bCs/>
          <w:i/>
          <w:color w:val="000000" w:themeColor="text1"/>
        </w:rPr>
        <w:t xml:space="preserve">[insérer le site ou autres lieux où les travaux seront </w:t>
      </w:r>
      <w:r w:rsidR="001A08AF" w:rsidRPr="00805104">
        <w:rPr>
          <w:bCs/>
          <w:i/>
          <w:color w:val="000000" w:themeColor="text1"/>
        </w:rPr>
        <w:t>exécutés</w:t>
      </w:r>
      <w:r w:rsidR="00807A95" w:rsidRPr="00805104">
        <w:rPr>
          <w:bCs/>
          <w:i/>
          <w:color w:val="000000" w:themeColor="text1"/>
        </w:rPr>
        <w:t xml:space="preserve">]. </w:t>
      </w:r>
      <w:r w:rsidR="00807A95" w:rsidRPr="00805104">
        <w:rPr>
          <w:bCs/>
          <w:color w:val="000000" w:themeColor="text1"/>
        </w:rPr>
        <w:t xml:space="preserve">Notre marché exige que mettions en </w:t>
      </w:r>
      <w:r w:rsidR="001A08AF" w:rsidRPr="00805104">
        <w:rPr>
          <w:bCs/>
          <w:color w:val="000000" w:themeColor="text1"/>
        </w:rPr>
        <w:t>œuvre</w:t>
      </w:r>
      <w:r w:rsidR="00807A95" w:rsidRPr="00805104">
        <w:rPr>
          <w:bCs/>
          <w:color w:val="000000" w:themeColor="text1"/>
        </w:rPr>
        <w:t xml:space="preserve"> des mesures pour </w:t>
      </w:r>
      <w:r w:rsidRPr="00805104">
        <w:rPr>
          <w:bCs/>
          <w:color w:val="000000" w:themeColor="text1"/>
        </w:rPr>
        <w:t xml:space="preserve">prévenir les risques environnementaux et sociaux liés à ces travaux, y compris les risques d’exploitation, abus et </w:t>
      </w:r>
      <w:r w:rsidR="00A6380E" w:rsidRPr="00805104">
        <w:rPr>
          <w:bCs/>
          <w:color w:val="000000" w:themeColor="text1"/>
        </w:rPr>
        <w:t>h</w:t>
      </w:r>
      <w:r w:rsidR="00A003D7" w:rsidRPr="00805104">
        <w:rPr>
          <w:bCs/>
          <w:color w:val="000000" w:themeColor="text1"/>
        </w:rPr>
        <w:t>arcèlement</w:t>
      </w:r>
      <w:r w:rsidRPr="00805104">
        <w:rPr>
          <w:bCs/>
          <w:color w:val="000000" w:themeColor="text1"/>
        </w:rPr>
        <w:t xml:space="preserve"> sexuels.</w:t>
      </w:r>
      <w:r w:rsidR="00807A95" w:rsidRPr="00805104">
        <w:rPr>
          <w:bCs/>
          <w:color w:val="000000" w:themeColor="text1"/>
        </w:rPr>
        <w:t xml:space="preserve"> </w:t>
      </w:r>
    </w:p>
    <w:p w14:paraId="3CAEF56E" w14:textId="77777777" w:rsidR="00AA3042" w:rsidRPr="00805104" w:rsidRDefault="00AA3042" w:rsidP="00807A95">
      <w:pPr>
        <w:spacing w:before="240" w:after="120" w:line="252" w:lineRule="auto"/>
        <w:ind w:left="0" w:firstLine="0"/>
        <w:rPr>
          <w:bCs/>
          <w:color w:val="000000" w:themeColor="text1"/>
        </w:rPr>
      </w:pPr>
      <w:r w:rsidRPr="00805104">
        <w:rPr>
          <w:bCs/>
          <w:color w:val="000000" w:themeColor="text1"/>
        </w:rPr>
        <w:t xml:space="preserve">Ce Code de Conduite fait partie de nos mesures pour tenir compte des risques environnementaux et sociaux liés aux travaux.  Cela s’applique à </w:t>
      </w:r>
      <w:r w:rsidR="00DB20DD" w:rsidRPr="00805104">
        <w:rPr>
          <w:bCs/>
          <w:color w:val="000000" w:themeColor="text1"/>
        </w:rPr>
        <w:t>tous nos personnels</w:t>
      </w:r>
      <w:r w:rsidRPr="00805104">
        <w:rPr>
          <w:bCs/>
          <w:color w:val="000000" w:themeColor="text1"/>
        </w:rPr>
        <w:t xml:space="preserve">, ouvriers et autres employés sur le site des travaux ou autres lieux où les travaux sont exécutés.  Cela s’applique également au personnel de chacun de nos sous-traitants et tout autre personnel nous accompagnant dans l’exécution de travaux.  Il est fait </w:t>
      </w:r>
      <w:r w:rsidR="001A08AF" w:rsidRPr="00805104">
        <w:rPr>
          <w:bCs/>
          <w:color w:val="000000" w:themeColor="text1"/>
        </w:rPr>
        <w:t>référence</w:t>
      </w:r>
      <w:r w:rsidRPr="00805104">
        <w:rPr>
          <w:bCs/>
          <w:color w:val="000000" w:themeColor="text1"/>
        </w:rPr>
        <w:t xml:space="preserve"> à toutes ces personnes comme étant « </w:t>
      </w:r>
      <w:r w:rsidRPr="00805104">
        <w:rPr>
          <w:b/>
          <w:bCs/>
          <w:color w:val="000000" w:themeColor="text1"/>
        </w:rPr>
        <w:t>Le Personnel de l’Entrepreneur</w:t>
      </w:r>
      <w:r w:rsidRPr="00805104">
        <w:rPr>
          <w:bCs/>
          <w:color w:val="000000" w:themeColor="text1"/>
        </w:rPr>
        <w:t xml:space="preserve"> » et </w:t>
      </w:r>
      <w:r w:rsidR="00167E90" w:rsidRPr="00805104">
        <w:rPr>
          <w:bCs/>
          <w:color w:val="000000" w:themeColor="text1"/>
        </w:rPr>
        <w:t xml:space="preserve">qui </w:t>
      </w:r>
      <w:r w:rsidRPr="00805104">
        <w:rPr>
          <w:bCs/>
          <w:color w:val="000000" w:themeColor="text1"/>
        </w:rPr>
        <w:t>sont soumises à ce Code de Conduite.</w:t>
      </w:r>
    </w:p>
    <w:p w14:paraId="1F0A5873" w14:textId="77777777" w:rsidR="00AA3042" w:rsidRPr="00805104" w:rsidRDefault="00AA3042" w:rsidP="00807A95">
      <w:pPr>
        <w:spacing w:before="240" w:after="120" w:line="252" w:lineRule="auto"/>
        <w:ind w:left="0" w:firstLine="0"/>
        <w:rPr>
          <w:bCs/>
          <w:color w:val="000000" w:themeColor="text1"/>
        </w:rPr>
      </w:pPr>
      <w:r w:rsidRPr="00805104">
        <w:rPr>
          <w:bCs/>
          <w:color w:val="000000" w:themeColor="text1"/>
        </w:rPr>
        <w:t>Ce Code de Conduite identifie l</w:t>
      </w:r>
      <w:r w:rsidR="00167E90" w:rsidRPr="00805104">
        <w:rPr>
          <w:bCs/>
          <w:color w:val="000000" w:themeColor="text1"/>
        </w:rPr>
        <w:t xml:space="preserve">e comportement </w:t>
      </w:r>
      <w:r w:rsidRPr="00805104">
        <w:rPr>
          <w:bCs/>
          <w:color w:val="000000" w:themeColor="text1"/>
        </w:rPr>
        <w:t xml:space="preserve">que nous exigeons du Personnel de l’Entrepreneur. </w:t>
      </w:r>
    </w:p>
    <w:p w14:paraId="6AF0054C" w14:textId="77777777" w:rsidR="00AA3042" w:rsidRPr="00805104" w:rsidRDefault="0060111C" w:rsidP="00807A95">
      <w:pPr>
        <w:spacing w:before="240" w:after="120" w:line="252" w:lineRule="auto"/>
        <w:ind w:left="0" w:firstLine="0"/>
        <w:rPr>
          <w:bCs/>
          <w:color w:val="000000" w:themeColor="text1"/>
        </w:rPr>
      </w:pPr>
      <w:r w:rsidRPr="00805104">
        <w:rPr>
          <w:bCs/>
          <w:color w:val="000000" w:themeColor="text1"/>
        </w:rPr>
        <w:lastRenderedPageBreak/>
        <w:t>Notre lieu de travail est un environnement où tou</w:t>
      </w:r>
      <w:r w:rsidR="00167E90" w:rsidRPr="00805104">
        <w:rPr>
          <w:bCs/>
          <w:color w:val="000000" w:themeColor="text1"/>
        </w:rPr>
        <w:t xml:space="preserve">s comportements </w:t>
      </w:r>
      <w:r w:rsidR="001A08AF" w:rsidRPr="00805104">
        <w:rPr>
          <w:bCs/>
          <w:color w:val="000000" w:themeColor="text1"/>
        </w:rPr>
        <w:t>dangereu</w:t>
      </w:r>
      <w:r w:rsidR="00167E90" w:rsidRPr="00805104">
        <w:rPr>
          <w:bCs/>
          <w:color w:val="000000" w:themeColor="text1"/>
        </w:rPr>
        <w:t>x</w:t>
      </w:r>
      <w:r w:rsidRPr="00805104">
        <w:rPr>
          <w:bCs/>
          <w:color w:val="000000" w:themeColor="text1"/>
        </w:rPr>
        <w:t>, abusi</w:t>
      </w:r>
      <w:r w:rsidR="00167E90" w:rsidRPr="00805104">
        <w:rPr>
          <w:bCs/>
          <w:color w:val="000000" w:themeColor="text1"/>
        </w:rPr>
        <w:t>fs</w:t>
      </w:r>
      <w:r w:rsidRPr="00805104">
        <w:rPr>
          <w:bCs/>
          <w:color w:val="000000" w:themeColor="text1"/>
        </w:rPr>
        <w:t xml:space="preserve"> ou violents ne seront pas tolérés et où toutes les personnes doivent se sentir </w:t>
      </w:r>
      <w:r w:rsidR="00814B23" w:rsidRPr="00805104">
        <w:rPr>
          <w:bCs/>
          <w:color w:val="000000" w:themeColor="text1"/>
        </w:rPr>
        <w:t>autorisées à</w:t>
      </w:r>
      <w:r w:rsidRPr="00805104">
        <w:rPr>
          <w:bCs/>
          <w:color w:val="000000" w:themeColor="text1"/>
        </w:rPr>
        <w:t xml:space="preserve"> sig</w:t>
      </w:r>
      <w:r w:rsidR="00814B23" w:rsidRPr="00805104">
        <w:rPr>
          <w:bCs/>
          <w:color w:val="000000" w:themeColor="text1"/>
        </w:rPr>
        <w:t>na</w:t>
      </w:r>
      <w:r w:rsidRPr="00805104">
        <w:rPr>
          <w:bCs/>
          <w:color w:val="000000" w:themeColor="text1"/>
        </w:rPr>
        <w:t xml:space="preserve">ler tous problèmes ou </w:t>
      </w:r>
      <w:r w:rsidR="00814B23" w:rsidRPr="00805104">
        <w:rPr>
          <w:bCs/>
          <w:color w:val="000000" w:themeColor="text1"/>
        </w:rPr>
        <w:t>préoccupations sans c</w:t>
      </w:r>
      <w:r w:rsidR="003731EB" w:rsidRPr="00805104">
        <w:rPr>
          <w:bCs/>
          <w:color w:val="000000" w:themeColor="text1"/>
        </w:rPr>
        <w:t>r</w:t>
      </w:r>
      <w:r w:rsidR="00814B23" w:rsidRPr="00805104">
        <w:rPr>
          <w:bCs/>
          <w:color w:val="000000" w:themeColor="text1"/>
        </w:rPr>
        <w:t xml:space="preserve">aindre de </w:t>
      </w:r>
      <w:r w:rsidRPr="00805104">
        <w:rPr>
          <w:bCs/>
          <w:color w:val="000000" w:themeColor="text1"/>
        </w:rPr>
        <w:t>représailles.</w:t>
      </w:r>
    </w:p>
    <w:p w14:paraId="1508266E" w14:textId="77777777" w:rsidR="00807A95" w:rsidRPr="00805104" w:rsidRDefault="0060111C" w:rsidP="00807A95">
      <w:pPr>
        <w:spacing w:before="240" w:after="120" w:line="252" w:lineRule="auto"/>
        <w:rPr>
          <w:b/>
          <w:bCs/>
          <w:color w:val="000000" w:themeColor="text1"/>
        </w:rPr>
      </w:pPr>
      <w:r w:rsidRPr="00805104">
        <w:rPr>
          <w:b/>
          <w:bCs/>
          <w:color w:val="000000" w:themeColor="text1"/>
        </w:rPr>
        <w:t>CONDUITE EXIGEE</w:t>
      </w:r>
    </w:p>
    <w:p w14:paraId="74B6FA23" w14:textId="77777777" w:rsidR="00807A95" w:rsidRPr="00805104" w:rsidRDefault="0060111C" w:rsidP="00807A95">
      <w:pPr>
        <w:spacing w:after="120" w:line="252" w:lineRule="auto"/>
        <w:rPr>
          <w:bCs/>
          <w:color w:val="000000" w:themeColor="text1"/>
        </w:rPr>
      </w:pPr>
      <w:r w:rsidRPr="00805104">
        <w:rPr>
          <w:bCs/>
          <w:color w:val="000000" w:themeColor="text1"/>
        </w:rPr>
        <w:t xml:space="preserve">Le Personnel de l’Entrepreneur doit: </w:t>
      </w:r>
    </w:p>
    <w:p w14:paraId="2AA7090D" w14:textId="77777777" w:rsidR="00814B23" w:rsidRPr="00805104" w:rsidRDefault="00814B23" w:rsidP="00E60696">
      <w:pPr>
        <w:pStyle w:val="Default"/>
        <w:numPr>
          <w:ilvl w:val="0"/>
          <w:numId w:val="103"/>
        </w:numPr>
        <w:spacing w:after="104"/>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s’acquitter de ses tâches d’une manière compétente et diligente; </w:t>
      </w:r>
    </w:p>
    <w:p w14:paraId="651306C5" w14:textId="77777777" w:rsidR="003768D2" w:rsidRPr="00805104" w:rsidRDefault="00814B23" w:rsidP="00E60696">
      <w:pPr>
        <w:pStyle w:val="Default"/>
        <w:numPr>
          <w:ilvl w:val="0"/>
          <w:numId w:val="103"/>
        </w:numPr>
        <w:spacing w:after="104"/>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se conformer au Code de Conduite et à toutes les lois applicables, aux règlements et autres exigences y compris les exigences pour protéger la santé, la sécurité et le bien-être du personnel de l’Entrepreneur et toutes autres personnes ; </w:t>
      </w:r>
    </w:p>
    <w:p w14:paraId="25F7A59C" w14:textId="77777777" w:rsidR="003768D2" w:rsidRPr="00805104" w:rsidRDefault="00814B23" w:rsidP="00E60696">
      <w:pPr>
        <w:pStyle w:val="Default"/>
        <w:numPr>
          <w:ilvl w:val="0"/>
          <w:numId w:val="103"/>
        </w:numPr>
        <w:spacing w:after="104"/>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maintenir un environnement de travail sécurisé incluant de: </w:t>
      </w:r>
    </w:p>
    <w:p w14:paraId="289916AF" w14:textId="77777777" w:rsidR="00814B23" w:rsidRPr="00805104" w:rsidRDefault="00814B23" w:rsidP="00E60696">
      <w:pPr>
        <w:pStyle w:val="Default"/>
        <w:numPr>
          <w:ilvl w:val="1"/>
          <w:numId w:val="104"/>
        </w:numPr>
        <w:spacing w:after="104"/>
        <w:ind w:left="1170" w:hanging="45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s’assurer que les lieux de travail, machines, équipement et processus de fabrication soient sécurisés et sans risques pour la santé; </w:t>
      </w:r>
    </w:p>
    <w:p w14:paraId="1407F638" w14:textId="77777777" w:rsidR="00814B23" w:rsidRPr="00805104" w:rsidRDefault="00814B23" w:rsidP="00E60696">
      <w:pPr>
        <w:pStyle w:val="Default"/>
        <w:numPr>
          <w:ilvl w:val="1"/>
          <w:numId w:val="104"/>
        </w:numPr>
        <w:spacing w:after="104"/>
        <w:ind w:left="1170" w:hanging="45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porter les équipements de protection du personnel requis; </w:t>
      </w:r>
    </w:p>
    <w:p w14:paraId="107D7021" w14:textId="77777777" w:rsidR="00814B23" w:rsidRPr="00805104" w:rsidRDefault="00814B23" w:rsidP="00E60696">
      <w:pPr>
        <w:pStyle w:val="Default"/>
        <w:numPr>
          <w:ilvl w:val="1"/>
          <w:numId w:val="104"/>
        </w:numPr>
        <w:spacing w:after="104"/>
        <w:ind w:left="1170" w:hanging="45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appliquer les mesures appropriées relatives aux substances et agents chimiques, physiques et biologiques ; et </w:t>
      </w:r>
    </w:p>
    <w:p w14:paraId="374354CA" w14:textId="77777777" w:rsidR="00814B23" w:rsidRPr="00805104" w:rsidRDefault="00814B23" w:rsidP="00E60696">
      <w:pPr>
        <w:pStyle w:val="Default"/>
        <w:numPr>
          <w:ilvl w:val="1"/>
          <w:numId w:val="104"/>
        </w:numPr>
        <w:ind w:left="1170" w:hanging="45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suivre les procédures applicables de sécurité dans les opérations. </w:t>
      </w:r>
    </w:p>
    <w:p w14:paraId="2D18A911" w14:textId="77777777" w:rsidR="003768D2" w:rsidRPr="00805104" w:rsidRDefault="003768D2" w:rsidP="00DB20DD">
      <w:pPr>
        <w:pStyle w:val="Default"/>
        <w:ind w:left="720"/>
        <w:jc w:val="both"/>
        <w:rPr>
          <w:rFonts w:ascii="Times New Roman" w:hAnsi="Times New Roman" w:cs="Times New Roman"/>
          <w:color w:val="000000" w:themeColor="text1"/>
          <w:lang w:val="fr-FR"/>
        </w:rPr>
      </w:pPr>
    </w:p>
    <w:p w14:paraId="261AC94B" w14:textId="77777777" w:rsidR="00814B23" w:rsidRPr="00805104" w:rsidRDefault="00814B23" w:rsidP="00E60696">
      <w:pPr>
        <w:pStyle w:val="Default"/>
        <w:numPr>
          <w:ilvl w:val="0"/>
          <w:numId w:val="105"/>
        </w:numPr>
        <w:spacing w:after="120"/>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signaler les situations de travail qu’il/elle ne croit pas sûres ou saines et se retirer d’une situation de travail qui, selon lui/elle, présente raisonnablement un danger imminent et grave pour sa vie ou sa santé; </w:t>
      </w:r>
    </w:p>
    <w:p w14:paraId="6CA90D19" w14:textId="77777777" w:rsidR="00814B23" w:rsidRPr="00805104" w:rsidRDefault="00814B23" w:rsidP="00E60696">
      <w:pPr>
        <w:pStyle w:val="Default"/>
        <w:numPr>
          <w:ilvl w:val="0"/>
          <w:numId w:val="105"/>
        </w:numPr>
        <w:spacing w:after="120"/>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traiter les autres personnes avec respect et ne pas discriminer des groupes spécifiques tels que les femmes, les personnes handicapées, les travailleurs migrants ou les enfants; </w:t>
      </w:r>
    </w:p>
    <w:p w14:paraId="2C686388" w14:textId="77777777" w:rsidR="00814B23" w:rsidRPr="00805104" w:rsidRDefault="00814B23" w:rsidP="00E60696">
      <w:pPr>
        <w:pStyle w:val="Default"/>
        <w:numPr>
          <w:ilvl w:val="0"/>
          <w:numId w:val="105"/>
        </w:numPr>
        <w:spacing w:after="120"/>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ne pas se livrer à des activités de Harcèlement Sexuel, ce qui signifie des avances sexuelles importunes, des demandes de faveurs sexuelles et d’autres comportements verbaux ou physiques à connotation sexuelle à l’égard du personnel de l’Entrepreneur ou du Maître d’Ouvrage; </w:t>
      </w:r>
    </w:p>
    <w:p w14:paraId="3BBF1E2A" w14:textId="77777777" w:rsidR="00814B23" w:rsidRPr="00805104" w:rsidRDefault="00814B23" w:rsidP="00E60696">
      <w:pPr>
        <w:pStyle w:val="Default"/>
        <w:numPr>
          <w:ilvl w:val="0"/>
          <w:numId w:val="105"/>
        </w:numPr>
        <w:spacing w:after="120"/>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ne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DF50F38" w14:textId="77777777" w:rsidR="00814B23" w:rsidRPr="00805104" w:rsidRDefault="00814B23" w:rsidP="00E60696">
      <w:pPr>
        <w:pStyle w:val="Default"/>
        <w:numPr>
          <w:ilvl w:val="0"/>
          <w:numId w:val="105"/>
        </w:numPr>
        <w:spacing w:after="120"/>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ne pas se livrer à des Abus Sexuels, ce qui signifie l’intrusion physique ou la menace d’intrusion physique de nature sexuelle, que ce soit par la force ou dans des conditions inégales ou coercitives; </w:t>
      </w:r>
    </w:p>
    <w:p w14:paraId="2D55A8A4" w14:textId="77777777" w:rsidR="00814B23" w:rsidRPr="00805104" w:rsidRDefault="00814B23" w:rsidP="00E60696">
      <w:pPr>
        <w:pStyle w:val="Default"/>
        <w:numPr>
          <w:ilvl w:val="0"/>
          <w:numId w:val="105"/>
        </w:numPr>
        <w:spacing w:after="120"/>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ne pas se livrer à une quelconque forme d’activité sexuelle avec toute personne de moins de 18 ans, sauf dans le cas d’un mariage préexistant; </w:t>
      </w:r>
    </w:p>
    <w:p w14:paraId="4A33787D" w14:textId="77777777" w:rsidR="00814B23" w:rsidRPr="00805104" w:rsidRDefault="00814B23" w:rsidP="00E60696">
      <w:pPr>
        <w:pStyle w:val="Default"/>
        <w:numPr>
          <w:ilvl w:val="0"/>
          <w:numId w:val="105"/>
        </w:numPr>
        <w:spacing w:after="120"/>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suivre des cours de formation pertinents qui seront dispensés concernant les aspects environnementaux et sociaux du Marché, y compris sur les questions de santé et de sécurité, et l’Exploitation et les Abus Sexuels (EAS), et le Harcèlement Sexuel (HS); </w:t>
      </w:r>
    </w:p>
    <w:p w14:paraId="33A2363E" w14:textId="77777777" w:rsidR="00814B23" w:rsidRPr="00805104" w:rsidRDefault="00814B23" w:rsidP="00DB20DD">
      <w:pPr>
        <w:pStyle w:val="Default"/>
        <w:pageBreakBefore/>
        <w:jc w:val="both"/>
        <w:rPr>
          <w:rFonts w:ascii="Times New Roman" w:hAnsi="Times New Roman" w:cs="Times New Roman"/>
          <w:color w:val="000000" w:themeColor="text1"/>
          <w:lang w:val="fr-FR"/>
        </w:rPr>
      </w:pPr>
    </w:p>
    <w:p w14:paraId="7107B266" w14:textId="77777777" w:rsidR="00814B23" w:rsidRPr="00805104" w:rsidRDefault="00814B23" w:rsidP="00DB20DD">
      <w:pPr>
        <w:pStyle w:val="Default"/>
        <w:spacing w:after="104"/>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11. signaler de manière formelle les violations de ce Code de conduite; et </w:t>
      </w:r>
    </w:p>
    <w:p w14:paraId="4F53F701" w14:textId="77777777" w:rsidR="00814B23" w:rsidRPr="00805104" w:rsidRDefault="00814B23" w:rsidP="00DB20DD">
      <w:pPr>
        <w:pStyle w:val="Default"/>
        <w:ind w:left="720" w:hanging="360"/>
        <w:jc w:val="both"/>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 xml:space="preserve">12. ne pas prendre de mesures de rétorsion contre toute personne qui signale des violations de ce Code de conduite, que ce soit à nous ou au Maître d’Ouvrage, ou qui utilise le mécanisme de grief pour le personnel de l’Entrepreneur ou le mécanisme de recours en grief du projet. </w:t>
      </w:r>
    </w:p>
    <w:p w14:paraId="6337B641" w14:textId="77777777" w:rsidR="00675A2B" w:rsidRPr="00805104" w:rsidRDefault="00675A2B" w:rsidP="00DB20DD">
      <w:pPr>
        <w:keepNext/>
        <w:spacing w:after="120" w:line="240" w:lineRule="atLeast"/>
        <w:ind w:left="0" w:firstLine="0"/>
        <w:rPr>
          <w:b/>
          <w:bCs/>
          <w:color w:val="000000" w:themeColor="text1"/>
          <w:szCs w:val="24"/>
          <w:lang w:eastAsia="en-US"/>
        </w:rPr>
      </w:pPr>
    </w:p>
    <w:p w14:paraId="6B57D418" w14:textId="77777777" w:rsidR="00E571D7" w:rsidRPr="00805104" w:rsidRDefault="0007769C" w:rsidP="00DB20DD">
      <w:pPr>
        <w:keepNext/>
        <w:spacing w:after="120" w:line="240" w:lineRule="atLeast"/>
        <w:ind w:left="0" w:firstLine="0"/>
        <w:rPr>
          <w:color w:val="000000" w:themeColor="text1"/>
          <w:szCs w:val="24"/>
          <w:lang w:eastAsia="en-US"/>
        </w:rPr>
      </w:pPr>
      <w:r w:rsidRPr="00805104">
        <w:rPr>
          <w:b/>
          <w:bCs/>
          <w:color w:val="000000" w:themeColor="text1"/>
          <w:szCs w:val="24"/>
          <w:lang w:eastAsia="en-US"/>
        </w:rPr>
        <w:t>FAIRE PART DE PREOCCUPATIONS</w:t>
      </w:r>
      <w:r w:rsidR="00E571D7" w:rsidRPr="00805104">
        <w:rPr>
          <w:b/>
          <w:bCs/>
          <w:color w:val="000000" w:themeColor="text1"/>
          <w:szCs w:val="24"/>
          <w:lang w:eastAsia="en-US"/>
        </w:rPr>
        <w:t xml:space="preserve"> </w:t>
      </w:r>
    </w:p>
    <w:p w14:paraId="23709FEC" w14:textId="77777777" w:rsidR="00EC3E92" w:rsidRPr="00805104" w:rsidRDefault="00EC3E92" w:rsidP="00DB20DD">
      <w:pPr>
        <w:autoSpaceDE w:val="0"/>
        <w:autoSpaceDN w:val="0"/>
        <w:adjustRightInd w:val="0"/>
        <w:spacing w:after="0"/>
        <w:ind w:left="0" w:firstLine="0"/>
        <w:rPr>
          <w:color w:val="000000" w:themeColor="text1"/>
          <w:szCs w:val="24"/>
        </w:rPr>
      </w:pPr>
      <w:r w:rsidRPr="00805104">
        <w:rPr>
          <w:color w:val="000000" w:themeColor="text1"/>
          <w:szCs w:val="24"/>
        </w:rPr>
        <w:t xml:space="preserve">Si une personne constate un comportement qui, selon elle, peut représenter une violation du présent Code de conduite, ou qui la préoccupe de toute autre manière, elle devrait en faire part dans les meilleurs délais. Cela peut être fait de l’une ou l’autre des façons suivantes: </w:t>
      </w:r>
    </w:p>
    <w:p w14:paraId="32B3D64F" w14:textId="77777777" w:rsidR="00EC3E92" w:rsidRPr="00805104" w:rsidRDefault="00EC3E92" w:rsidP="00DB20DD">
      <w:pPr>
        <w:autoSpaceDE w:val="0"/>
        <w:autoSpaceDN w:val="0"/>
        <w:adjustRightInd w:val="0"/>
        <w:spacing w:after="0"/>
        <w:ind w:left="0" w:firstLine="0"/>
        <w:rPr>
          <w:color w:val="000000" w:themeColor="text1"/>
          <w:szCs w:val="24"/>
        </w:rPr>
      </w:pPr>
    </w:p>
    <w:p w14:paraId="383169AB" w14:textId="77777777" w:rsidR="00EC3E92" w:rsidRPr="00805104" w:rsidRDefault="00EC3E92" w:rsidP="00DB20DD">
      <w:pPr>
        <w:autoSpaceDE w:val="0"/>
        <w:autoSpaceDN w:val="0"/>
        <w:adjustRightInd w:val="0"/>
        <w:spacing w:after="0"/>
        <w:ind w:left="900" w:hanging="270"/>
        <w:rPr>
          <w:color w:val="000000" w:themeColor="text1"/>
          <w:szCs w:val="24"/>
        </w:rPr>
      </w:pPr>
      <w:r w:rsidRPr="00805104">
        <w:rPr>
          <w:color w:val="000000" w:themeColor="text1"/>
          <w:szCs w:val="24"/>
        </w:rPr>
        <w:t xml:space="preserve">1. Contacter </w:t>
      </w:r>
      <w:r w:rsidRPr="00805104">
        <w:rPr>
          <w:i/>
          <w:iCs/>
          <w:color w:val="000000" w:themeColor="text1"/>
          <w:szCs w:val="24"/>
        </w:rPr>
        <w:t xml:space="preserve">[entrer le nom de l’expert social de l’Entrepreneur ayant une expérience pertinente dans le traitement de la violence sexiste, ou si cette personne n’est pas requise en vertu du Marché, une autre personne désignée par l’Entrepreneur pour traiter ces questions] </w:t>
      </w:r>
      <w:r w:rsidRPr="00805104">
        <w:rPr>
          <w:color w:val="000000" w:themeColor="text1"/>
          <w:szCs w:val="24"/>
        </w:rPr>
        <w:t xml:space="preserve">par écrit à cette adresse [ ] ou par téléphone à [ ] ou en personne à [ ]; ou </w:t>
      </w:r>
    </w:p>
    <w:p w14:paraId="5AAF9E36" w14:textId="77777777" w:rsidR="00EC3E92" w:rsidRPr="00805104" w:rsidRDefault="00EC3E92" w:rsidP="00DB20DD">
      <w:pPr>
        <w:autoSpaceDE w:val="0"/>
        <w:autoSpaceDN w:val="0"/>
        <w:adjustRightInd w:val="0"/>
        <w:spacing w:after="0"/>
        <w:ind w:left="900" w:hanging="270"/>
        <w:rPr>
          <w:color w:val="000000" w:themeColor="text1"/>
          <w:szCs w:val="24"/>
        </w:rPr>
      </w:pPr>
      <w:r w:rsidRPr="00805104">
        <w:rPr>
          <w:color w:val="000000" w:themeColor="text1"/>
          <w:szCs w:val="24"/>
        </w:rPr>
        <w:t xml:space="preserve">2. Appeler [ ] la hotline de l’Entrepreneur </w:t>
      </w:r>
      <w:r w:rsidRPr="00805104">
        <w:rPr>
          <w:i/>
          <w:iCs/>
          <w:color w:val="000000" w:themeColor="text1"/>
          <w:szCs w:val="24"/>
        </w:rPr>
        <w:t xml:space="preserve">(le cas échéant) </w:t>
      </w:r>
      <w:r w:rsidRPr="00805104">
        <w:rPr>
          <w:color w:val="000000" w:themeColor="text1"/>
          <w:szCs w:val="24"/>
        </w:rPr>
        <w:t xml:space="preserve">et laisser un message. </w:t>
      </w:r>
    </w:p>
    <w:p w14:paraId="1E555656" w14:textId="77777777" w:rsidR="00EC3E92" w:rsidRPr="00805104" w:rsidRDefault="00EC3E92" w:rsidP="00DB20DD">
      <w:pPr>
        <w:autoSpaceDE w:val="0"/>
        <w:autoSpaceDN w:val="0"/>
        <w:adjustRightInd w:val="0"/>
        <w:spacing w:after="0"/>
        <w:ind w:left="0" w:firstLine="0"/>
        <w:rPr>
          <w:color w:val="000000" w:themeColor="text1"/>
          <w:szCs w:val="24"/>
        </w:rPr>
      </w:pPr>
    </w:p>
    <w:p w14:paraId="4ADDD71E" w14:textId="77777777" w:rsidR="00EC3E92" w:rsidRPr="00805104" w:rsidRDefault="00EC3E92" w:rsidP="00DB20DD">
      <w:pPr>
        <w:autoSpaceDE w:val="0"/>
        <w:autoSpaceDN w:val="0"/>
        <w:adjustRightInd w:val="0"/>
        <w:spacing w:after="0"/>
        <w:ind w:left="0" w:firstLine="0"/>
        <w:rPr>
          <w:color w:val="000000" w:themeColor="text1"/>
          <w:szCs w:val="24"/>
        </w:rPr>
      </w:pPr>
      <w:r w:rsidRPr="00805104">
        <w:rPr>
          <w:color w:val="000000" w:themeColor="text1"/>
          <w:szCs w:val="24"/>
        </w:rPr>
        <w:t xml:space="preserve">L’identité de la personne restera confidentielle, à moins que le signalement d’allégations ne soit prescrit par la législation du pays. Des plaintes ou des allégations anonymes peuvent également être soumises et seront examinées de toute façon. Nous prenons au sérieux tous les rapports d’inconduite possible et nous enquêterons et prendrons les mesures appropriées. Nous fournirons des références de prestataires de services susceptibles d’aider la personne qui a vécu l’incident allégué, le cas échéant. </w:t>
      </w:r>
    </w:p>
    <w:p w14:paraId="3B926461" w14:textId="77777777" w:rsidR="00EC3E92" w:rsidRPr="00805104" w:rsidRDefault="00EC3E92" w:rsidP="00DB20DD">
      <w:pPr>
        <w:autoSpaceDE w:val="0"/>
        <w:autoSpaceDN w:val="0"/>
        <w:adjustRightInd w:val="0"/>
        <w:spacing w:after="0"/>
        <w:ind w:left="0" w:firstLine="0"/>
        <w:rPr>
          <w:color w:val="000000" w:themeColor="text1"/>
          <w:szCs w:val="24"/>
        </w:rPr>
      </w:pPr>
    </w:p>
    <w:p w14:paraId="7A21A5D7" w14:textId="77777777" w:rsidR="00EC3E92" w:rsidRPr="00805104" w:rsidRDefault="00EC3E92" w:rsidP="00DB20DD">
      <w:pPr>
        <w:spacing w:after="120" w:line="240" w:lineRule="atLeast"/>
        <w:ind w:left="0" w:firstLine="0"/>
        <w:rPr>
          <w:color w:val="000000" w:themeColor="text1"/>
          <w:szCs w:val="24"/>
          <w:lang w:eastAsia="en-US"/>
        </w:rPr>
      </w:pPr>
      <w:r w:rsidRPr="00805104">
        <w:rPr>
          <w:color w:val="000000" w:themeColor="text1"/>
          <w:szCs w:val="24"/>
        </w:rPr>
        <w:t>Il n’y aura pas de représailles contre une personne qui, de bonne foi, signale une préoccupation relative à tout comportement interdit par le présent Code de conduite. De telles représailles constitueraient une violation de ce Code de Conduite.</w:t>
      </w:r>
    </w:p>
    <w:p w14:paraId="77E429AE" w14:textId="77777777" w:rsidR="007219BE" w:rsidRPr="00805104" w:rsidRDefault="007219BE" w:rsidP="00DB20DD">
      <w:pPr>
        <w:spacing w:after="120" w:line="240" w:lineRule="atLeast"/>
        <w:ind w:left="0" w:firstLine="0"/>
        <w:rPr>
          <w:b/>
          <w:bCs/>
          <w:color w:val="000000" w:themeColor="text1"/>
          <w:szCs w:val="24"/>
          <w:lang w:eastAsia="en-US"/>
        </w:rPr>
      </w:pPr>
    </w:p>
    <w:p w14:paraId="071FECBA" w14:textId="77777777" w:rsidR="00E571D7" w:rsidRPr="00805104" w:rsidRDefault="00E571D7" w:rsidP="00DB20DD">
      <w:pPr>
        <w:spacing w:after="120" w:line="240" w:lineRule="atLeast"/>
        <w:ind w:left="0" w:firstLine="0"/>
        <w:rPr>
          <w:color w:val="000000" w:themeColor="text1"/>
          <w:szCs w:val="24"/>
          <w:lang w:eastAsia="en-US"/>
        </w:rPr>
      </w:pPr>
      <w:r w:rsidRPr="00805104">
        <w:rPr>
          <w:b/>
          <w:bCs/>
          <w:color w:val="000000" w:themeColor="text1"/>
          <w:szCs w:val="24"/>
          <w:lang w:eastAsia="en-US"/>
        </w:rPr>
        <w:t>CONSEQUENCES DE VIOLATI</w:t>
      </w:r>
      <w:r w:rsidR="007219BE" w:rsidRPr="00805104">
        <w:rPr>
          <w:b/>
          <w:bCs/>
          <w:color w:val="000000" w:themeColor="text1"/>
          <w:szCs w:val="24"/>
          <w:lang w:eastAsia="en-US"/>
        </w:rPr>
        <w:t xml:space="preserve">ON DU </w:t>
      </w:r>
      <w:r w:rsidRPr="00805104">
        <w:rPr>
          <w:b/>
          <w:bCs/>
          <w:color w:val="000000" w:themeColor="text1"/>
          <w:szCs w:val="24"/>
          <w:lang w:eastAsia="en-US"/>
        </w:rPr>
        <w:t>CODE DE CONDU</w:t>
      </w:r>
      <w:r w:rsidR="007219BE" w:rsidRPr="00805104">
        <w:rPr>
          <w:b/>
          <w:bCs/>
          <w:color w:val="000000" w:themeColor="text1"/>
          <w:szCs w:val="24"/>
          <w:lang w:eastAsia="en-US"/>
        </w:rPr>
        <w:t>ITE</w:t>
      </w:r>
    </w:p>
    <w:p w14:paraId="6EC9606D" w14:textId="77777777" w:rsidR="00E571D7" w:rsidRPr="00805104" w:rsidRDefault="00E571D7" w:rsidP="00DB20DD">
      <w:pPr>
        <w:spacing w:after="120" w:line="240" w:lineRule="atLeast"/>
        <w:ind w:left="0" w:firstLine="0"/>
        <w:rPr>
          <w:color w:val="000000" w:themeColor="text1"/>
          <w:szCs w:val="24"/>
          <w:lang w:eastAsia="en-US"/>
        </w:rPr>
      </w:pPr>
      <w:r w:rsidRPr="00805104">
        <w:rPr>
          <w:color w:val="000000" w:themeColor="text1"/>
          <w:szCs w:val="24"/>
          <w:lang w:eastAsia="en-US"/>
        </w:rPr>
        <w:t>Toute violation de ce Code de conduite par le personnel de l’</w:t>
      </w:r>
      <w:r w:rsidR="007219BE" w:rsidRPr="00805104">
        <w:rPr>
          <w:color w:val="000000" w:themeColor="text1"/>
          <w:szCs w:val="24"/>
          <w:lang w:eastAsia="en-US"/>
        </w:rPr>
        <w:t>E</w:t>
      </w:r>
      <w:r w:rsidRPr="00805104">
        <w:rPr>
          <w:color w:val="000000" w:themeColor="text1"/>
          <w:szCs w:val="24"/>
          <w:lang w:eastAsia="en-US"/>
        </w:rPr>
        <w:t>ntrepreneur peut entraîner de graves conséquences, allant jusqu’</w:t>
      </w:r>
      <w:r w:rsidR="00EC3E92" w:rsidRPr="00805104">
        <w:rPr>
          <w:color w:val="000000" w:themeColor="text1"/>
          <w:szCs w:val="24"/>
          <w:lang w:eastAsia="en-US"/>
        </w:rPr>
        <w:t xml:space="preserve">au licenciement </w:t>
      </w:r>
      <w:r w:rsidRPr="00805104">
        <w:rPr>
          <w:color w:val="000000" w:themeColor="text1"/>
          <w:szCs w:val="24"/>
          <w:lang w:eastAsia="en-US"/>
        </w:rPr>
        <w:t>et le r</w:t>
      </w:r>
      <w:r w:rsidR="007219BE" w:rsidRPr="00805104">
        <w:rPr>
          <w:color w:val="000000" w:themeColor="text1"/>
          <w:szCs w:val="24"/>
          <w:lang w:eastAsia="en-US"/>
        </w:rPr>
        <w:t xml:space="preserve">éféré éventuel </w:t>
      </w:r>
      <w:r w:rsidRPr="00805104">
        <w:rPr>
          <w:color w:val="000000" w:themeColor="text1"/>
          <w:szCs w:val="24"/>
          <w:lang w:eastAsia="en-US"/>
        </w:rPr>
        <w:t>aux autorités judiciaires.</w:t>
      </w:r>
    </w:p>
    <w:p w14:paraId="3E853307" w14:textId="77777777" w:rsidR="00E571D7" w:rsidRPr="00805104" w:rsidRDefault="00E571D7" w:rsidP="00DB20DD">
      <w:pPr>
        <w:spacing w:before="240" w:after="120" w:line="252" w:lineRule="auto"/>
        <w:ind w:left="0" w:firstLine="0"/>
        <w:rPr>
          <w:color w:val="000000" w:themeColor="text1"/>
          <w:szCs w:val="24"/>
          <w:lang w:eastAsia="en-US"/>
        </w:rPr>
      </w:pPr>
      <w:r w:rsidRPr="00805104">
        <w:rPr>
          <w:color w:val="000000" w:themeColor="text1"/>
          <w:szCs w:val="24"/>
          <w:lang w:eastAsia="en-US"/>
        </w:rPr>
        <w:t>POUR LE PERSONNEL de L’ENTREPRENEUR:</w:t>
      </w:r>
    </w:p>
    <w:p w14:paraId="17037015" w14:textId="77777777" w:rsidR="00E571D7" w:rsidRPr="00805104" w:rsidRDefault="00E571D7" w:rsidP="00DB20DD">
      <w:pPr>
        <w:spacing w:before="240" w:after="120" w:line="252" w:lineRule="auto"/>
        <w:ind w:left="0" w:firstLine="0"/>
        <w:rPr>
          <w:color w:val="000000" w:themeColor="text1"/>
          <w:szCs w:val="24"/>
          <w:lang w:eastAsia="en-US"/>
        </w:rPr>
      </w:pPr>
      <w:r w:rsidRPr="00805104">
        <w:rPr>
          <w:color w:val="000000" w:themeColor="text1"/>
          <w:szCs w:val="24"/>
          <w:lang w:eastAsia="en-US"/>
        </w:rPr>
        <w:t>J’ai reçu un</w:t>
      </w:r>
      <w:r w:rsidR="00EC3E92" w:rsidRPr="00805104">
        <w:rPr>
          <w:color w:val="000000" w:themeColor="text1"/>
          <w:szCs w:val="24"/>
          <w:lang w:eastAsia="en-US"/>
        </w:rPr>
        <w:t xml:space="preserve"> exemplaire</w:t>
      </w:r>
      <w:r w:rsidRPr="00805104">
        <w:rPr>
          <w:color w:val="000000" w:themeColor="text1"/>
          <w:szCs w:val="24"/>
          <w:lang w:eastAsia="en-US"/>
        </w:rPr>
        <w:t xml:space="preserve"> de ce Code de conduite rédigé dans une langue que je comprends. </w:t>
      </w:r>
      <w:r w:rsidR="007219BE" w:rsidRPr="00805104">
        <w:rPr>
          <w:color w:val="000000" w:themeColor="text1"/>
          <w:szCs w:val="24"/>
          <w:lang w:eastAsia="en-US"/>
        </w:rPr>
        <w:t xml:space="preserve"> </w:t>
      </w:r>
      <w:r w:rsidRPr="00805104">
        <w:rPr>
          <w:color w:val="000000" w:themeColor="text1"/>
          <w:szCs w:val="24"/>
          <w:lang w:eastAsia="en-US"/>
        </w:rPr>
        <w:t>Je comprends que si j’ai des questions au sujet de ce Code de conduite, je peux contacter</w:t>
      </w:r>
      <w:r w:rsidRPr="00805104">
        <w:rPr>
          <w:i/>
          <w:color w:val="000000" w:themeColor="text1"/>
          <w:szCs w:val="24"/>
          <w:lang w:eastAsia="en-US"/>
        </w:rPr>
        <w:t xml:space="preserve"> [</w:t>
      </w:r>
      <w:r w:rsidR="007219BE" w:rsidRPr="00805104">
        <w:rPr>
          <w:i/>
          <w:color w:val="000000" w:themeColor="text1"/>
          <w:szCs w:val="24"/>
          <w:lang w:eastAsia="en-US"/>
        </w:rPr>
        <w:t>insérer</w:t>
      </w:r>
      <w:r w:rsidRPr="00805104">
        <w:rPr>
          <w:i/>
          <w:color w:val="000000" w:themeColor="text1"/>
          <w:szCs w:val="24"/>
          <w:lang w:eastAsia="en-US"/>
        </w:rPr>
        <w:t xml:space="preserve"> le nom de la</w:t>
      </w:r>
      <w:r w:rsidR="007219BE" w:rsidRPr="00805104">
        <w:rPr>
          <w:i/>
          <w:color w:val="000000" w:themeColor="text1"/>
          <w:szCs w:val="24"/>
          <w:lang w:eastAsia="en-US"/>
        </w:rPr>
        <w:t xml:space="preserve"> </w:t>
      </w:r>
      <w:r w:rsidRPr="00805104">
        <w:rPr>
          <w:i/>
          <w:iCs/>
          <w:color w:val="000000" w:themeColor="text1"/>
          <w:szCs w:val="24"/>
          <w:lang w:eastAsia="en-US"/>
        </w:rPr>
        <w:t>personne-ressource de l’</w:t>
      </w:r>
      <w:r w:rsidR="007219BE" w:rsidRPr="00805104">
        <w:rPr>
          <w:i/>
          <w:iCs/>
          <w:color w:val="000000" w:themeColor="text1"/>
          <w:szCs w:val="24"/>
          <w:lang w:eastAsia="en-US"/>
        </w:rPr>
        <w:t>E</w:t>
      </w:r>
      <w:r w:rsidRPr="00805104">
        <w:rPr>
          <w:i/>
          <w:iCs/>
          <w:color w:val="000000" w:themeColor="text1"/>
          <w:szCs w:val="24"/>
          <w:lang w:eastAsia="en-US"/>
        </w:rPr>
        <w:t>ntrepreneur ayant</w:t>
      </w:r>
      <w:r w:rsidR="007219BE" w:rsidRPr="00805104">
        <w:rPr>
          <w:i/>
          <w:iCs/>
          <w:color w:val="000000" w:themeColor="text1"/>
          <w:szCs w:val="24"/>
          <w:lang w:eastAsia="en-US"/>
        </w:rPr>
        <w:t xml:space="preserve"> </w:t>
      </w:r>
      <w:r w:rsidRPr="00805104">
        <w:rPr>
          <w:i/>
          <w:color w:val="000000" w:themeColor="text1"/>
          <w:szCs w:val="24"/>
          <w:lang w:eastAsia="en-US"/>
        </w:rPr>
        <w:t>une expérience pertinente]</w:t>
      </w:r>
      <w:r w:rsidRPr="00805104">
        <w:rPr>
          <w:color w:val="000000" w:themeColor="text1"/>
          <w:szCs w:val="24"/>
          <w:lang w:eastAsia="en-US"/>
        </w:rPr>
        <w:t xml:space="preserve"> </w:t>
      </w:r>
      <w:r w:rsidR="00B6140A" w:rsidRPr="00805104">
        <w:rPr>
          <w:color w:val="000000" w:themeColor="text1"/>
          <w:szCs w:val="24"/>
          <w:lang w:eastAsia="en-US"/>
        </w:rPr>
        <w:t xml:space="preserve">afin de </w:t>
      </w:r>
      <w:r w:rsidRPr="00805104">
        <w:rPr>
          <w:color w:val="000000" w:themeColor="text1"/>
          <w:szCs w:val="24"/>
          <w:lang w:eastAsia="en-US"/>
        </w:rPr>
        <w:t>demand</w:t>
      </w:r>
      <w:r w:rsidR="00B6140A" w:rsidRPr="00805104">
        <w:rPr>
          <w:color w:val="000000" w:themeColor="text1"/>
          <w:szCs w:val="24"/>
          <w:lang w:eastAsia="en-US"/>
        </w:rPr>
        <w:t>er</w:t>
      </w:r>
      <w:r w:rsidRPr="00805104">
        <w:rPr>
          <w:color w:val="000000" w:themeColor="text1"/>
          <w:szCs w:val="24"/>
          <w:lang w:eastAsia="en-US"/>
        </w:rPr>
        <w:t xml:space="preserve"> une explication. </w:t>
      </w:r>
    </w:p>
    <w:p w14:paraId="79EF959D" w14:textId="77777777" w:rsidR="00E571D7" w:rsidRPr="00805104" w:rsidRDefault="00E571D7" w:rsidP="00DB20DD">
      <w:pPr>
        <w:spacing w:after="0" w:line="252" w:lineRule="auto"/>
        <w:ind w:left="0" w:firstLine="0"/>
        <w:rPr>
          <w:color w:val="000000" w:themeColor="text1"/>
          <w:szCs w:val="24"/>
          <w:lang w:eastAsia="en-US"/>
        </w:rPr>
      </w:pPr>
      <w:r w:rsidRPr="00805104">
        <w:rPr>
          <w:color w:val="000000" w:themeColor="text1"/>
          <w:szCs w:val="24"/>
          <w:lang w:eastAsia="en-US"/>
        </w:rPr>
        <w:t> </w:t>
      </w:r>
    </w:p>
    <w:p w14:paraId="774BACE1" w14:textId="77777777" w:rsidR="00E571D7" w:rsidRPr="00805104" w:rsidRDefault="00E571D7" w:rsidP="00DB20DD">
      <w:pPr>
        <w:spacing w:after="160" w:line="252" w:lineRule="auto"/>
        <w:ind w:left="0" w:firstLine="0"/>
        <w:rPr>
          <w:color w:val="000000" w:themeColor="text1"/>
          <w:szCs w:val="24"/>
          <w:lang w:eastAsia="en-US"/>
        </w:rPr>
      </w:pPr>
      <w:r w:rsidRPr="00805104">
        <w:rPr>
          <w:color w:val="000000" w:themeColor="text1"/>
          <w:szCs w:val="24"/>
          <w:lang w:eastAsia="en-US"/>
        </w:rPr>
        <w:t>Nom du personnel de l’</w:t>
      </w:r>
      <w:r w:rsidR="007219BE" w:rsidRPr="00805104">
        <w:rPr>
          <w:color w:val="000000" w:themeColor="text1"/>
          <w:szCs w:val="24"/>
          <w:lang w:eastAsia="en-US"/>
        </w:rPr>
        <w:t>E</w:t>
      </w:r>
      <w:r w:rsidRPr="00805104">
        <w:rPr>
          <w:color w:val="000000" w:themeColor="text1"/>
          <w:szCs w:val="24"/>
          <w:lang w:eastAsia="en-US"/>
        </w:rPr>
        <w:t xml:space="preserve">ntrepreneur : [insérer le nom] </w:t>
      </w:r>
    </w:p>
    <w:p w14:paraId="2D3435E4" w14:textId="77777777" w:rsidR="00E571D7" w:rsidRPr="00805104" w:rsidRDefault="00E571D7" w:rsidP="00DB20DD">
      <w:pPr>
        <w:spacing w:before="360" w:after="120"/>
        <w:ind w:left="0" w:firstLine="0"/>
        <w:rPr>
          <w:color w:val="000000" w:themeColor="text1"/>
          <w:szCs w:val="24"/>
          <w:lang w:eastAsia="en-US"/>
        </w:rPr>
      </w:pPr>
      <w:r w:rsidRPr="00805104">
        <w:rPr>
          <w:color w:val="000000" w:themeColor="text1"/>
          <w:szCs w:val="24"/>
          <w:lang w:eastAsia="en-US"/>
        </w:rPr>
        <w:t>Signature :</w:t>
      </w:r>
    </w:p>
    <w:p w14:paraId="470432EF" w14:textId="77777777" w:rsidR="00E571D7" w:rsidRPr="00805104" w:rsidRDefault="00E571D7" w:rsidP="00E571D7">
      <w:pPr>
        <w:spacing w:before="360" w:after="120"/>
        <w:ind w:left="0" w:firstLine="0"/>
        <w:jc w:val="left"/>
        <w:rPr>
          <w:color w:val="000000" w:themeColor="text1"/>
          <w:szCs w:val="24"/>
          <w:lang w:eastAsia="en-US"/>
        </w:rPr>
      </w:pPr>
      <w:r w:rsidRPr="00805104">
        <w:rPr>
          <w:color w:val="000000" w:themeColor="text1"/>
          <w:szCs w:val="24"/>
          <w:lang w:eastAsia="en-US"/>
        </w:rPr>
        <w:lastRenderedPageBreak/>
        <w:t>Date: (</w:t>
      </w:r>
      <w:r w:rsidR="007219BE" w:rsidRPr="00805104">
        <w:rPr>
          <w:color w:val="000000" w:themeColor="text1"/>
          <w:szCs w:val="24"/>
          <w:lang w:eastAsia="en-US"/>
        </w:rPr>
        <w:t>jour, mois, année</w:t>
      </w:r>
      <w:r w:rsidRPr="00805104">
        <w:rPr>
          <w:color w:val="000000" w:themeColor="text1"/>
          <w:szCs w:val="24"/>
          <w:lang w:eastAsia="en-US"/>
        </w:rPr>
        <w:t>) :</w:t>
      </w:r>
    </w:p>
    <w:p w14:paraId="0722E321" w14:textId="77777777" w:rsidR="00E571D7" w:rsidRPr="00805104" w:rsidRDefault="00E571D7" w:rsidP="00E571D7">
      <w:pPr>
        <w:spacing w:after="120"/>
        <w:ind w:left="0" w:firstLine="0"/>
        <w:jc w:val="left"/>
        <w:rPr>
          <w:color w:val="000000" w:themeColor="text1"/>
          <w:szCs w:val="24"/>
          <w:lang w:eastAsia="en-US"/>
        </w:rPr>
      </w:pPr>
      <w:r w:rsidRPr="00805104">
        <w:rPr>
          <w:color w:val="000000" w:themeColor="text1"/>
          <w:szCs w:val="24"/>
          <w:lang w:eastAsia="en-US"/>
        </w:rPr>
        <w:t> </w:t>
      </w:r>
    </w:p>
    <w:p w14:paraId="60701678" w14:textId="77777777" w:rsidR="00E571D7" w:rsidRPr="00805104" w:rsidRDefault="00E571D7" w:rsidP="00E571D7">
      <w:pPr>
        <w:spacing w:after="120"/>
        <w:ind w:left="0" w:firstLine="0"/>
        <w:jc w:val="left"/>
        <w:rPr>
          <w:color w:val="000000" w:themeColor="text1"/>
          <w:szCs w:val="24"/>
          <w:lang w:eastAsia="en-US"/>
        </w:rPr>
      </w:pPr>
      <w:r w:rsidRPr="00805104">
        <w:rPr>
          <w:color w:val="000000" w:themeColor="text1"/>
          <w:szCs w:val="24"/>
          <w:lang w:eastAsia="en-US"/>
        </w:rPr>
        <w:t>Contre-signature</w:t>
      </w:r>
      <w:r w:rsidR="007219BE" w:rsidRPr="00805104">
        <w:rPr>
          <w:color w:val="000000" w:themeColor="text1"/>
          <w:szCs w:val="24"/>
          <w:lang w:eastAsia="en-US"/>
        </w:rPr>
        <w:t xml:space="preserve"> du représentant autorisé de l’E</w:t>
      </w:r>
      <w:r w:rsidRPr="00805104">
        <w:rPr>
          <w:color w:val="000000" w:themeColor="text1"/>
          <w:szCs w:val="24"/>
          <w:lang w:eastAsia="en-US"/>
        </w:rPr>
        <w:t>ntrepreneur :</w:t>
      </w:r>
    </w:p>
    <w:p w14:paraId="471ADD40" w14:textId="77777777" w:rsidR="00E571D7" w:rsidRPr="00805104" w:rsidRDefault="00E571D7" w:rsidP="00E571D7">
      <w:pPr>
        <w:spacing w:after="120"/>
        <w:ind w:left="0" w:firstLine="0"/>
        <w:jc w:val="left"/>
        <w:rPr>
          <w:color w:val="000000" w:themeColor="text1"/>
          <w:szCs w:val="24"/>
          <w:lang w:eastAsia="en-US"/>
        </w:rPr>
      </w:pPr>
      <w:r w:rsidRPr="00805104">
        <w:rPr>
          <w:color w:val="000000" w:themeColor="text1"/>
          <w:szCs w:val="24"/>
          <w:lang w:eastAsia="en-US"/>
        </w:rPr>
        <w:t>Signature :</w:t>
      </w:r>
    </w:p>
    <w:p w14:paraId="6CA6AA0D" w14:textId="77777777" w:rsidR="00EC3E92" w:rsidRPr="00805104" w:rsidRDefault="00EC3E92" w:rsidP="00E571D7">
      <w:pPr>
        <w:spacing w:before="120" w:after="240"/>
        <w:ind w:left="0" w:firstLine="0"/>
        <w:jc w:val="left"/>
        <w:rPr>
          <w:color w:val="000000" w:themeColor="text1"/>
          <w:szCs w:val="24"/>
          <w:lang w:eastAsia="en-US"/>
        </w:rPr>
      </w:pPr>
    </w:p>
    <w:p w14:paraId="50D6B1B4" w14:textId="77777777" w:rsidR="00E571D7" w:rsidRPr="00805104" w:rsidRDefault="00E571D7" w:rsidP="00E571D7">
      <w:pPr>
        <w:spacing w:before="120" w:after="240"/>
        <w:ind w:left="0" w:firstLine="0"/>
        <w:jc w:val="left"/>
        <w:rPr>
          <w:b/>
          <w:bCs/>
          <w:color w:val="000000" w:themeColor="text1"/>
          <w:sz w:val="36"/>
          <w:szCs w:val="36"/>
          <w:lang w:eastAsia="en-US"/>
        </w:rPr>
      </w:pPr>
      <w:r w:rsidRPr="00805104">
        <w:rPr>
          <w:color w:val="000000" w:themeColor="text1"/>
          <w:szCs w:val="24"/>
          <w:lang w:eastAsia="en-US"/>
        </w:rPr>
        <w:t>Date: (</w:t>
      </w:r>
      <w:r w:rsidR="007219BE" w:rsidRPr="00805104">
        <w:rPr>
          <w:color w:val="000000" w:themeColor="text1"/>
          <w:szCs w:val="24"/>
          <w:lang w:eastAsia="en-US"/>
        </w:rPr>
        <w:t>jour, mois, année)</w:t>
      </w:r>
      <w:r w:rsidRPr="00805104">
        <w:rPr>
          <w:color w:val="000000" w:themeColor="text1"/>
          <w:szCs w:val="24"/>
          <w:lang w:eastAsia="en-US"/>
        </w:rPr>
        <w:t xml:space="preserve"> :</w:t>
      </w:r>
    </w:p>
    <w:p w14:paraId="576C1F54" w14:textId="77777777" w:rsidR="00E571D7" w:rsidRPr="00805104" w:rsidRDefault="00E571D7" w:rsidP="00E571D7">
      <w:pPr>
        <w:spacing w:after="0"/>
        <w:ind w:left="0" w:firstLine="0"/>
        <w:jc w:val="left"/>
        <w:rPr>
          <w:color w:val="000000" w:themeColor="text1"/>
          <w:szCs w:val="24"/>
          <w:lang w:eastAsia="en-US"/>
        </w:rPr>
      </w:pPr>
      <w:r w:rsidRPr="00805104">
        <w:rPr>
          <w:color w:val="000000" w:themeColor="text1"/>
          <w:szCs w:val="24"/>
          <w:lang w:eastAsia="en-US"/>
        </w:rPr>
        <w:t> </w:t>
      </w:r>
    </w:p>
    <w:p w14:paraId="69FACAA8" w14:textId="77777777" w:rsidR="007219BE" w:rsidRPr="00805104" w:rsidRDefault="0006554B" w:rsidP="007219BE">
      <w:pPr>
        <w:spacing w:after="0"/>
        <w:ind w:left="0" w:firstLine="0"/>
        <w:jc w:val="left"/>
        <w:rPr>
          <w:b/>
          <w:color w:val="000000" w:themeColor="text1"/>
          <w:szCs w:val="24"/>
          <w:lang w:eastAsia="en-US"/>
        </w:rPr>
      </w:pPr>
      <w:r w:rsidRPr="00805104">
        <w:rPr>
          <w:b/>
          <w:bCs/>
          <w:color w:val="000000" w:themeColor="text1"/>
          <w:szCs w:val="24"/>
          <w:lang w:eastAsia="en-US"/>
        </w:rPr>
        <w:t xml:space="preserve">Pièce Jointe </w:t>
      </w:r>
      <w:r w:rsidR="007219BE" w:rsidRPr="00805104">
        <w:rPr>
          <w:b/>
          <w:bCs/>
          <w:color w:val="000000" w:themeColor="text1"/>
          <w:szCs w:val="24"/>
          <w:lang w:eastAsia="en-US"/>
        </w:rPr>
        <w:t xml:space="preserve">1: </w:t>
      </w:r>
      <w:r w:rsidR="007219BE" w:rsidRPr="00805104">
        <w:rPr>
          <w:b/>
          <w:color w:val="000000" w:themeColor="text1"/>
          <w:szCs w:val="24"/>
          <w:lang w:eastAsia="en-US"/>
        </w:rPr>
        <w:t>Comportements constituan</w:t>
      </w:r>
      <w:r w:rsidR="00D847E7" w:rsidRPr="00805104">
        <w:rPr>
          <w:b/>
          <w:color w:val="000000" w:themeColor="text1"/>
          <w:szCs w:val="24"/>
          <w:lang w:eastAsia="en-US"/>
        </w:rPr>
        <w:t>t E</w:t>
      </w:r>
      <w:r w:rsidR="007219BE" w:rsidRPr="00805104">
        <w:rPr>
          <w:b/>
          <w:color w:val="000000" w:themeColor="text1"/>
          <w:szCs w:val="24"/>
          <w:lang w:eastAsia="en-US"/>
        </w:rPr>
        <w:t xml:space="preserve">xploitation </w:t>
      </w:r>
      <w:r w:rsidR="00D847E7" w:rsidRPr="00805104">
        <w:rPr>
          <w:b/>
          <w:bCs/>
          <w:color w:val="000000" w:themeColor="text1"/>
          <w:sz w:val="22"/>
          <w:szCs w:val="22"/>
          <w:lang w:eastAsia="en-US"/>
        </w:rPr>
        <w:t>et Abus S</w:t>
      </w:r>
      <w:r w:rsidR="007219BE" w:rsidRPr="00805104">
        <w:rPr>
          <w:b/>
          <w:bCs/>
          <w:color w:val="000000" w:themeColor="text1"/>
          <w:sz w:val="22"/>
          <w:szCs w:val="22"/>
          <w:lang w:eastAsia="en-US"/>
        </w:rPr>
        <w:t>exuels (</w:t>
      </w:r>
      <w:r w:rsidR="00D847E7" w:rsidRPr="00805104">
        <w:rPr>
          <w:b/>
          <w:bCs/>
          <w:color w:val="000000" w:themeColor="text1"/>
          <w:sz w:val="22"/>
          <w:szCs w:val="22"/>
          <w:lang w:eastAsia="en-US"/>
        </w:rPr>
        <w:t>EAS</w:t>
      </w:r>
      <w:r w:rsidR="007219BE" w:rsidRPr="00805104">
        <w:rPr>
          <w:b/>
          <w:bCs/>
          <w:color w:val="000000" w:themeColor="text1"/>
          <w:sz w:val="22"/>
          <w:szCs w:val="22"/>
          <w:lang w:eastAsia="en-US"/>
        </w:rPr>
        <w:t>) et</w:t>
      </w:r>
      <w:r w:rsidR="007219BE" w:rsidRPr="00805104">
        <w:rPr>
          <w:b/>
          <w:bCs/>
          <w:color w:val="000000" w:themeColor="text1"/>
          <w:szCs w:val="24"/>
          <w:lang w:eastAsia="en-US"/>
        </w:rPr>
        <w:t xml:space="preserve"> </w:t>
      </w:r>
      <w:r w:rsidR="007219BE" w:rsidRPr="00805104">
        <w:rPr>
          <w:b/>
          <w:color w:val="000000" w:themeColor="text1"/>
          <w:szCs w:val="24"/>
          <w:lang w:eastAsia="en-US"/>
        </w:rPr>
        <w:t xml:space="preserve">comportements constituant </w:t>
      </w:r>
      <w:r w:rsidR="00D847E7" w:rsidRPr="00805104">
        <w:rPr>
          <w:b/>
          <w:color w:val="000000" w:themeColor="text1"/>
          <w:szCs w:val="24"/>
          <w:lang w:eastAsia="en-US"/>
        </w:rPr>
        <w:t>Harcèlement Sexuel (</w:t>
      </w:r>
      <w:r w:rsidR="007219BE" w:rsidRPr="00805104">
        <w:rPr>
          <w:b/>
          <w:color w:val="000000" w:themeColor="text1"/>
          <w:szCs w:val="24"/>
          <w:lang w:eastAsia="en-US"/>
        </w:rPr>
        <w:t>H</w:t>
      </w:r>
      <w:r w:rsidR="00D847E7" w:rsidRPr="00805104">
        <w:rPr>
          <w:b/>
          <w:color w:val="000000" w:themeColor="text1"/>
          <w:szCs w:val="24"/>
          <w:lang w:eastAsia="en-US"/>
        </w:rPr>
        <w:t>S</w:t>
      </w:r>
      <w:r w:rsidR="007219BE" w:rsidRPr="00805104">
        <w:rPr>
          <w:b/>
          <w:color w:val="000000" w:themeColor="text1"/>
          <w:szCs w:val="24"/>
          <w:lang w:eastAsia="en-US"/>
        </w:rPr>
        <w:t>)</w:t>
      </w:r>
    </w:p>
    <w:p w14:paraId="553D7382" w14:textId="77777777" w:rsidR="007219BE" w:rsidRPr="00805104" w:rsidRDefault="007219BE" w:rsidP="007219BE">
      <w:pPr>
        <w:spacing w:before="120" w:after="240"/>
        <w:ind w:left="0" w:firstLine="0"/>
        <w:jc w:val="left"/>
        <w:rPr>
          <w:b/>
          <w:bCs/>
          <w:color w:val="000000" w:themeColor="text1"/>
          <w:sz w:val="36"/>
          <w:szCs w:val="36"/>
          <w:lang w:eastAsia="en-US"/>
        </w:rPr>
      </w:pPr>
      <w:r w:rsidRPr="00805104">
        <w:rPr>
          <w:b/>
          <w:color w:val="000000" w:themeColor="text1"/>
          <w:szCs w:val="24"/>
          <w:lang w:eastAsia="en-US"/>
        </w:rPr>
        <w:t> </w:t>
      </w:r>
    </w:p>
    <w:p w14:paraId="31853252" w14:textId="77777777" w:rsidR="007219BE" w:rsidRPr="00805104" w:rsidRDefault="007219BE" w:rsidP="007219BE">
      <w:pPr>
        <w:spacing w:after="0"/>
        <w:ind w:left="0" w:firstLine="0"/>
        <w:jc w:val="left"/>
        <w:rPr>
          <w:color w:val="000000" w:themeColor="text1"/>
          <w:szCs w:val="24"/>
          <w:lang w:eastAsia="en-US"/>
        </w:rPr>
      </w:pPr>
      <w:r w:rsidRPr="00805104">
        <w:rPr>
          <w:color w:val="000000" w:themeColor="text1"/>
          <w:szCs w:val="24"/>
          <w:lang w:eastAsia="en-US"/>
        </w:rPr>
        <w:br w:type="page"/>
      </w:r>
      <w:r w:rsidRPr="00805104">
        <w:rPr>
          <w:color w:val="000000" w:themeColor="text1"/>
          <w:szCs w:val="24"/>
          <w:lang w:eastAsia="en-US"/>
        </w:rPr>
        <w:lastRenderedPageBreak/>
        <w:t> </w:t>
      </w:r>
    </w:p>
    <w:p w14:paraId="5DE84370" w14:textId="77777777" w:rsidR="007219BE" w:rsidRPr="00805104" w:rsidRDefault="0006554B" w:rsidP="007219BE">
      <w:pPr>
        <w:spacing w:before="120" w:after="240"/>
        <w:ind w:left="0" w:firstLine="0"/>
        <w:jc w:val="center"/>
        <w:rPr>
          <w:color w:val="000000" w:themeColor="text1"/>
          <w:szCs w:val="24"/>
          <w:lang w:eastAsia="en-US"/>
        </w:rPr>
      </w:pPr>
      <w:r w:rsidRPr="00805104">
        <w:rPr>
          <w:b/>
          <w:bCs/>
          <w:color w:val="000000" w:themeColor="text1"/>
          <w:szCs w:val="24"/>
          <w:lang w:eastAsia="en-US"/>
        </w:rPr>
        <w:t>PIECE JOINTE</w:t>
      </w:r>
      <w:r w:rsidR="00B6140A" w:rsidRPr="00805104">
        <w:rPr>
          <w:b/>
          <w:bCs/>
          <w:color w:val="000000" w:themeColor="text1"/>
          <w:szCs w:val="24"/>
          <w:lang w:eastAsia="en-US"/>
        </w:rPr>
        <w:t xml:space="preserve"> </w:t>
      </w:r>
      <w:r w:rsidR="0007769C" w:rsidRPr="00805104">
        <w:rPr>
          <w:b/>
          <w:bCs/>
          <w:color w:val="000000" w:themeColor="text1"/>
          <w:szCs w:val="24"/>
          <w:lang w:eastAsia="en-US"/>
        </w:rPr>
        <w:t xml:space="preserve"> 1 </w:t>
      </w:r>
      <w:r w:rsidR="007219BE" w:rsidRPr="00805104">
        <w:rPr>
          <w:b/>
          <w:bCs/>
          <w:color w:val="000000" w:themeColor="text1"/>
          <w:szCs w:val="24"/>
          <w:lang w:eastAsia="en-US"/>
        </w:rPr>
        <w:t xml:space="preserve"> AU FORMULAIRE DE CODE DE CONDUITE</w:t>
      </w:r>
    </w:p>
    <w:p w14:paraId="326FFCC0" w14:textId="77777777" w:rsidR="007219BE" w:rsidRPr="00805104" w:rsidRDefault="00EC3E92" w:rsidP="007219BE">
      <w:pPr>
        <w:spacing w:before="120" w:after="240"/>
        <w:ind w:left="0" w:firstLine="0"/>
        <w:jc w:val="center"/>
        <w:rPr>
          <w:color w:val="000000" w:themeColor="text1"/>
          <w:szCs w:val="24"/>
          <w:lang w:eastAsia="en-US"/>
        </w:rPr>
      </w:pPr>
      <w:r w:rsidRPr="00805104">
        <w:rPr>
          <w:b/>
          <w:bCs/>
          <w:color w:val="000000" w:themeColor="text1"/>
          <w:sz w:val="22"/>
          <w:szCs w:val="22"/>
          <w:lang w:eastAsia="en-US"/>
        </w:rPr>
        <w:t>COMPORTEMENTS</w:t>
      </w:r>
      <w:r w:rsidR="00D847E7" w:rsidRPr="00805104">
        <w:rPr>
          <w:b/>
          <w:bCs/>
          <w:color w:val="000000" w:themeColor="text1"/>
          <w:sz w:val="22"/>
          <w:szCs w:val="22"/>
          <w:lang w:eastAsia="en-US"/>
        </w:rPr>
        <w:t xml:space="preserve"> CONSTITUANT EXPLOITATION ET ABUS SEXUEL (EAS) ET </w:t>
      </w:r>
      <w:r w:rsidR="00A003D7" w:rsidRPr="00805104">
        <w:rPr>
          <w:b/>
          <w:bCs/>
          <w:color w:val="000000" w:themeColor="text1"/>
          <w:sz w:val="22"/>
          <w:szCs w:val="22"/>
          <w:lang w:eastAsia="en-US"/>
        </w:rPr>
        <w:t>HARCÈLEMENT</w:t>
      </w:r>
      <w:r w:rsidR="00D847E7" w:rsidRPr="00805104">
        <w:rPr>
          <w:b/>
          <w:bCs/>
          <w:color w:val="000000" w:themeColor="text1"/>
          <w:sz w:val="22"/>
          <w:szCs w:val="22"/>
          <w:lang w:eastAsia="en-US"/>
        </w:rPr>
        <w:t xml:space="preserve"> SEXUEL (HS)</w:t>
      </w:r>
    </w:p>
    <w:p w14:paraId="0D401C28" w14:textId="77777777" w:rsidR="007219BE" w:rsidRPr="00805104" w:rsidRDefault="007219BE" w:rsidP="00DB20DD">
      <w:pPr>
        <w:spacing w:before="120" w:after="120"/>
        <w:ind w:left="0" w:firstLine="0"/>
        <w:rPr>
          <w:color w:val="000000" w:themeColor="text1"/>
          <w:szCs w:val="24"/>
          <w:lang w:eastAsia="en-US"/>
        </w:rPr>
      </w:pPr>
      <w:r w:rsidRPr="00805104">
        <w:rPr>
          <w:color w:val="000000" w:themeColor="text1"/>
          <w:szCs w:val="24"/>
          <w:lang w:eastAsia="en-US"/>
        </w:rPr>
        <w:t>La liste non exhaustive suivante vise à illustrer les types de comportements interdits :</w:t>
      </w:r>
    </w:p>
    <w:p w14:paraId="6F84EC2A" w14:textId="77777777" w:rsidR="007219BE" w:rsidRPr="00805104" w:rsidRDefault="007219BE" w:rsidP="00DB20DD">
      <w:pPr>
        <w:spacing w:before="120" w:after="120"/>
        <w:ind w:left="360" w:hanging="360"/>
        <w:rPr>
          <w:color w:val="000000" w:themeColor="text1"/>
          <w:szCs w:val="24"/>
          <w:lang w:eastAsia="en-US"/>
        </w:rPr>
      </w:pPr>
      <w:r w:rsidRPr="00805104">
        <w:rPr>
          <w:color w:val="000000" w:themeColor="text1"/>
          <w:szCs w:val="24"/>
          <w:lang w:eastAsia="en-US"/>
        </w:rPr>
        <w:t xml:space="preserve">(1) </w:t>
      </w:r>
      <w:r w:rsidRPr="00805104">
        <w:rPr>
          <w:b/>
          <w:bCs/>
          <w:color w:val="000000" w:themeColor="text1"/>
          <w:szCs w:val="24"/>
          <w:lang w:eastAsia="en-US"/>
        </w:rPr>
        <w:t xml:space="preserve">Les exemples d’exploitation et d’abus sexuels </w:t>
      </w:r>
      <w:r w:rsidRPr="00805104">
        <w:rPr>
          <w:color w:val="000000" w:themeColor="text1"/>
          <w:szCs w:val="24"/>
          <w:lang w:eastAsia="en-US"/>
        </w:rPr>
        <w:t>comprennent, sans s’y limiter:</w:t>
      </w:r>
    </w:p>
    <w:p w14:paraId="59650BF4" w14:textId="77777777" w:rsidR="007219BE" w:rsidRPr="00805104" w:rsidRDefault="007219BE" w:rsidP="00DB20DD">
      <w:pPr>
        <w:spacing w:before="120" w:after="120"/>
        <w:ind w:left="720" w:hanging="360"/>
        <w:rPr>
          <w:color w:val="000000" w:themeColor="text1"/>
          <w:szCs w:val="24"/>
        </w:rPr>
      </w:pPr>
      <w:r w:rsidRPr="00805104">
        <w:rPr>
          <w:color w:val="000000" w:themeColor="text1"/>
          <w:szCs w:val="24"/>
        </w:rPr>
        <w:t>    </w:t>
      </w:r>
      <w:r w:rsidR="00D847E7" w:rsidRPr="00805104">
        <w:rPr>
          <w:color w:val="000000" w:themeColor="text1"/>
          <w:szCs w:val="24"/>
        </w:rPr>
        <w:t>Le personnel d</w:t>
      </w:r>
      <w:r w:rsidR="00EC3E92" w:rsidRPr="00805104">
        <w:rPr>
          <w:color w:val="000000" w:themeColor="text1"/>
          <w:szCs w:val="24"/>
        </w:rPr>
        <w:t>e l</w:t>
      </w:r>
      <w:r w:rsidR="003731EB" w:rsidRPr="00805104">
        <w:rPr>
          <w:color w:val="000000" w:themeColor="text1"/>
          <w:szCs w:val="24"/>
        </w:rPr>
        <w:t>’</w:t>
      </w:r>
      <w:r w:rsidR="00D847E7" w:rsidRPr="00805104">
        <w:rPr>
          <w:color w:val="000000" w:themeColor="text1"/>
          <w:szCs w:val="24"/>
        </w:rPr>
        <w:t>E</w:t>
      </w:r>
      <w:r w:rsidRPr="00805104">
        <w:rPr>
          <w:color w:val="000000" w:themeColor="text1"/>
          <w:szCs w:val="24"/>
        </w:rPr>
        <w:t>ntrepreneur indique à un membre de la co</w:t>
      </w:r>
      <w:r w:rsidR="00EC3E92" w:rsidRPr="00805104">
        <w:rPr>
          <w:color w:val="000000" w:themeColor="text1"/>
          <w:szCs w:val="24"/>
        </w:rPr>
        <w:t>mmunauté</w:t>
      </w:r>
      <w:r w:rsidRPr="00805104">
        <w:rPr>
          <w:color w:val="000000" w:themeColor="text1"/>
          <w:szCs w:val="24"/>
        </w:rPr>
        <w:t xml:space="preserve"> qu’il peut obtenir des emplois liés au chantier (p. ex. cuisine et nettoyage) en échange de rapports sexuels.</w:t>
      </w:r>
    </w:p>
    <w:p w14:paraId="148883DB" w14:textId="77777777" w:rsidR="007219BE" w:rsidRPr="00805104" w:rsidRDefault="007219BE" w:rsidP="00DB20DD">
      <w:pPr>
        <w:spacing w:before="120" w:after="120"/>
        <w:ind w:left="720" w:hanging="360"/>
        <w:rPr>
          <w:color w:val="000000" w:themeColor="text1"/>
          <w:szCs w:val="24"/>
        </w:rPr>
      </w:pPr>
      <w:r w:rsidRPr="00805104">
        <w:rPr>
          <w:color w:val="000000" w:themeColor="text1"/>
          <w:szCs w:val="24"/>
        </w:rPr>
        <w:t>    Le personnel d</w:t>
      </w:r>
      <w:r w:rsidR="003731EB" w:rsidRPr="00805104">
        <w:rPr>
          <w:color w:val="000000" w:themeColor="text1"/>
          <w:szCs w:val="24"/>
        </w:rPr>
        <w:t>e</w:t>
      </w:r>
      <w:r w:rsidR="00EC3E92" w:rsidRPr="00805104">
        <w:rPr>
          <w:color w:val="000000" w:themeColor="text1"/>
          <w:szCs w:val="24"/>
        </w:rPr>
        <w:t xml:space="preserve"> l’</w:t>
      </w:r>
      <w:r w:rsidR="00D847E7" w:rsidRPr="00805104">
        <w:rPr>
          <w:color w:val="000000" w:themeColor="text1"/>
          <w:szCs w:val="24"/>
        </w:rPr>
        <w:t>E</w:t>
      </w:r>
      <w:r w:rsidRPr="00805104">
        <w:rPr>
          <w:color w:val="000000" w:themeColor="text1"/>
          <w:szCs w:val="24"/>
        </w:rPr>
        <w:t xml:space="preserve">ntrepreneur qui </w:t>
      </w:r>
      <w:r w:rsidR="00BC38E2" w:rsidRPr="00805104">
        <w:rPr>
          <w:color w:val="000000" w:themeColor="text1"/>
          <w:szCs w:val="24"/>
        </w:rPr>
        <w:t xml:space="preserve">établit la </w:t>
      </w:r>
      <w:r w:rsidRPr="00805104">
        <w:rPr>
          <w:color w:val="000000" w:themeColor="text1"/>
          <w:szCs w:val="24"/>
        </w:rPr>
        <w:t>conne</w:t>
      </w:r>
      <w:r w:rsidR="00BC38E2" w:rsidRPr="00805104">
        <w:rPr>
          <w:color w:val="000000" w:themeColor="text1"/>
          <w:szCs w:val="24"/>
        </w:rPr>
        <w:t xml:space="preserve">xion </w:t>
      </w:r>
      <w:r w:rsidRPr="00805104">
        <w:rPr>
          <w:color w:val="000000" w:themeColor="text1"/>
          <w:szCs w:val="24"/>
        </w:rPr>
        <w:t>d’électricité aux ménages d</w:t>
      </w:r>
      <w:r w:rsidR="00BC38E2" w:rsidRPr="00805104">
        <w:rPr>
          <w:color w:val="000000" w:themeColor="text1"/>
          <w:szCs w:val="24"/>
        </w:rPr>
        <w:t xml:space="preserve">éclare </w:t>
      </w:r>
      <w:r w:rsidRPr="00805104">
        <w:rPr>
          <w:color w:val="000000" w:themeColor="text1"/>
          <w:szCs w:val="24"/>
        </w:rPr>
        <w:t>qu’il peut connecter les ménages dirigés par des femmes au réseau en échange de rapports sexuels.</w:t>
      </w:r>
    </w:p>
    <w:p w14:paraId="543737D5" w14:textId="77777777" w:rsidR="007219BE" w:rsidRPr="00805104" w:rsidRDefault="007219BE" w:rsidP="00DB20DD">
      <w:pPr>
        <w:spacing w:before="120" w:after="120"/>
        <w:ind w:left="720" w:hanging="360"/>
        <w:rPr>
          <w:color w:val="000000" w:themeColor="text1"/>
          <w:szCs w:val="24"/>
        </w:rPr>
      </w:pPr>
      <w:r w:rsidRPr="00805104">
        <w:rPr>
          <w:color w:val="000000" w:themeColor="text1"/>
          <w:szCs w:val="24"/>
        </w:rPr>
        <w:t>    </w:t>
      </w:r>
      <w:r w:rsidR="00DB20DD" w:rsidRPr="00805104">
        <w:rPr>
          <w:color w:val="000000" w:themeColor="text1"/>
          <w:szCs w:val="24"/>
        </w:rPr>
        <w:t>L</w:t>
      </w:r>
      <w:r w:rsidRPr="00805104">
        <w:rPr>
          <w:color w:val="000000" w:themeColor="text1"/>
          <w:szCs w:val="24"/>
        </w:rPr>
        <w:t>e personnel d</w:t>
      </w:r>
      <w:r w:rsidR="00BC38E2" w:rsidRPr="00805104">
        <w:rPr>
          <w:color w:val="000000" w:themeColor="text1"/>
          <w:szCs w:val="24"/>
        </w:rPr>
        <w:t>e l’</w:t>
      </w:r>
      <w:r w:rsidR="00D847E7" w:rsidRPr="00805104">
        <w:rPr>
          <w:color w:val="000000" w:themeColor="text1"/>
          <w:szCs w:val="24"/>
        </w:rPr>
        <w:t>E</w:t>
      </w:r>
      <w:r w:rsidRPr="00805104">
        <w:rPr>
          <w:color w:val="000000" w:themeColor="text1"/>
          <w:szCs w:val="24"/>
        </w:rPr>
        <w:t>ntrepreneur viole ou agresse sexuellement un membre de la communauté.</w:t>
      </w:r>
    </w:p>
    <w:p w14:paraId="6565C6F6" w14:textId="77777777" w:rsidR="007219BE" w:rsidRPr="00805104" w:rsidRDefault="007219BE" w:rsidP="00DB20DD">
      <w:pPr>
        <w:spacing w:before="120" w:after="120"/>
        <w:ind w:left="720" w:hanging="360"/>
        <w:rPr>
          <w:color w:val="000000" w:themeColor="text1"/>
          <w:szCs w:val="24"/>
        </w:rPr>
      </w:pPr>
      <w:r w:rsidRPr="00805104">
        <w:rPr>
          <w:color w:val="000000" w:themeColor="text1"/>
          <w:szCs w:val="24"/>
        </w:rPr>
        <w:t>    Le personnel d</w:t>
      </w:r>
      <w:r w:rsidR="00BC38E2" w:rsidRPr="00805104">
        <w:rPr>
          <w:color w:val="000000" w:themeColor="text1"/>
          <w:szCs w:val="24"/>
        </w:rPr>
        <w:t>e l’</w:t>
      </w:r>
      <w:r w:rsidR="00D847E7" w:rsidRPr="00805104">
        <w:rPr>
          <w:color w:val="000000" w:themeColor="text1"/>
          <w:szCs w:val="24"/>
        </w:rPr>
        <w:t>E</w:t>
      </w:r>
      <w:r w:rsidRPr="00805104">
        <w:rPr>
          <w:color w:val="000000" w:themeColor="text1"/>
          <w:szCs w:val="24"/>
        </w:rPr>
        <w:t xml:space="preserve">ntrepreneur refuse à une personne l’accès au site à moins qu’elle </w:t>
      </w:r>
      <w:r w:rsidR="00BC38E2" w:rsidRPr="00805104">
        <w:rPr>
          <w:color w:val="000000" w:themeColor="text1"/>
          <w:szCs w:val="24"/>
        </w:rPr>
        <w:t xml:space="preserve">li accorde </w:t>
      </w:r>
      <w:r w:rsidRPr="00805104">
        <w:rPr>
          <w:color w:val="000000" w:themeColor="text1"/>
          <w:szCs w:val="24"/>
        </w:rPr>
        <w:t xml:space="preserve">une faveur sexuelle. </w:t>
      </w:r>
    </w:p>
    <w:p w14:paraId="0C8EAA61" w14:textId="77777777" w:rsidR="007219BE" w:rsidRPr="00805104" w:rsidRDefault="007219BE" w:rsidP="00DB20DD">
      <w:pPr>
        <w:spacing w:before="120" w:after="120"/>
        <w:ind w:left="720" w:hanging="360"/>
        <w:rPr>
          <w:color w:val="000000" w:themeColor="text1"/>
          <w:szCs w:val="24"/>
        </w:rPr>
      </w:pPr>
      <w:r w:rsidRPr="00805104">
        <w:rPr>
          <w:color w:val="000000" w:themeColor="text1"/>
          <w:szCs w:val="24"/>
        </w:rPr>
        <w:t>    </w:t>
      </w:r>
      <w:r w:rsidR="00D847E7" w:rsidRPr="00805104">
        <w:rPr>
          <w:color w:val="000000" w:themeColor="text1"/>
          <w:szCs w:val="24"/>
        </w:rPr>
        <w:t>Le personnel d’un E</w:t>
      </w:r>
      <w:r w:rsidRPr="00805104">
        <w:rPr>
          <w:color w:val="000000" w:themeColor="text1"/>
          <w:szCs w:val="24"/>
        </w:rPr>
        <w:t xml:space="preserve">ntrepreneur indique à une personne qui demande un emploi en vertu du contrat qu’elle ne l’embauchera que si elle a des relations sexuelles avec </w:t>
      </w:r>
      <w:r w:rsidR="00D847E7" w:rsidRPr="00805104">
        <w:rPr>
          <w:color w:val="000000" w:themeColor="text1"/>
          <w:szCs w:val="24"/>
        </w:rPr>
        <w:t>lui</w:t>
      </w:r>
      <w:r w:rsidRPr="00805104">
        <w:rPr>
          <w:color w:val="000000" w:themeColor="text1"/>
          <w:szCs w:val="24"/>
        </w:rPr>
        <w:t xml:space="preserve">. </w:t>
      </w:r>
    </w:p>
    <w:p w14:paraId="582B0B00" w14:textId="77777777" w:rsidR="007219BE" w:rsidRPr="00805104" w:rsidRDefault="007219BE" w:rsidP="00DB20DD">
      <w:pPr>
        <w:spacing w:before="120" w:after="120"/>
        <w:ind w:left="360" w:hanging="360"/>
        <w:rPr>
          <w:color w:val="000000" w:themeColor="text1"/>
          <w:szCs w:val="24"/>
          <w:lang w:eastAsia="en-US"/>
        </w:rPr>
      </w:pPr>
      <w:r w:rsidRPr="00805104">
        <w:rPr>
          <w:color w:val="000000" w:themeColor="text1"/>
          <w:szCs w:val="24"/>
          <w:lang w:eastAsia="en-US"/>
        </w:rPr>
        <w:t xml:space="preserve">(2) </w:t>
      </w:r>
      <w:r w:rsidRPr="00805104">
        <w:rPr>
          <w:b/>
          <w:bCs/>
          <w:color w:val="000000" w:themeColor="text1"/>
          <w:szCs w:val="24"/>
          <w:lang w:eastAsia="en-US"/>
        </w:rPr>
        <w:t xml:space="preserve">Exemples de harcèlement sexuel </w:t>
      </w:r>
      <w:r w:rsidRPr="00805104">
        <w:rPr>
          <w:b/>
          <w:color w:val="000000" w:themeColor="text1"/>
          <w:szCs w:val="24"/>
          <w:lang w:eastAsia="en-US"/>
        </w:rPr>
        <w:t>da</w:t>
      </w:r>
      <w:r w:rsidRPr="00805104">
        <w:rPr>
          <w:b/>
          <w:bCs/>
          <w:color w:val="000000" w:themeColor="text1"/>
          <w:szCs w:val="24"/>
          <w:lang w:eastAsia="en-US"/>
        </w:rPr>
        <w:t xml:space="preserve">ns un contexte de travail </w:t>
      </w:r>
    </w:p>
    <w:p w14:paraId="0651EEF2" w14:textId="77777777" w:rsidR="007219BE" w:rsidRPr="00805104" w:rsidRDefault="007219BE" w:rsidP="00DB20DD">
      <w:pPr>
        <w:spacing w:before="120" w:after="120"/>
        <w:ind w:left="720" w:hanging="360"/>
        <w:rPr>
          <w:color w:val="000000" w:themeColor="text1"/>
          <w:szCs w:val="24"/>
        </w:rPr>
      </w:pPr>
      <w:r w:rsidRPr="00805104">
        <w:rPr>
          <w:color w:val="000000" w:themeColor="text1"/>
          <w:szCs w:val="24"/>
        </w:rPr>
        <w:t>    Le personnel de l’</w:t>
      </w:r>
      <w:r w:rsidR="00D847E7" w:rsidRPr="00805104">
        <w:rPr>
          <w:color w:val="000000" w:themeColor="text1"/>
          <w:szCs w:val="24"/>
        </w:rPr>
        <w:t>E</w:t>
      </w:r>
      <w:r w:rsidRPr="00805104">
        <w:rPr>
          <w:color w:val="000000" w:themeColor="text1"/>
          <w:szCs w:val="24"/>
        </w:rPr>
        <w:t>ntrepreneur commente l’app</w:t>
      </w:r>
      <w:r w:rsidR="00D847E7" w:rsidRPr="00805104">
        <w:rPr>
          <w:color w:val="000000" w:themeColor="text1"/>
          <w:szCs w:val="24"/>
        </w:rPr>
        <w:t xml:space="preserve">arence du personnel d’un autre </w:t>
      </w:r>
      <w:r w:rsidR="00BC38E2" w:rsidRPr="00805104">
        <w:rPr>
          <w:color w:val="000000" w:themeColor="text1"/>
          <w:szCs w:val="24"/>
        </w:rPr>
        <w:t xml:space="preserve">membre du personnel </w:t>
      </w:r>
      <w:r w:rsidRPr="00805104">
        <w:rPr>
          <w:color w:val="000000" w:themeColor="text1"/>
          <w:szCs w:val="24"/>
        </w:rPr>
        <w:t xml:space="preserve"> (</w:t>
      </w:r>
      <w:r w:rsidR="00BC38E2" w:rsidRPr="00805104">
        <w:rPr>
          <w:color w:val="000000" w:themeColor="text1"/>
          <w:szCs w:val="24"/>
        </w:rPr>
        <w:t xml:space="preserve">de manière </w:t>
      </w:r>
      <w:r w:rsidRPr="00805104">
        <w:rPr>
          <w:color w:val="000000" w:themeColor="text1"/>
          <w:szCs w:val="24"/>
        </w:rPr>
        <w:t>positi</w:t>
      </w:r>
      <w:r w:rsidR="00BC38E2" w:rsidRPr="00805104">
        <w:rPr>
          <w:color w:val="000000" w:themeColor="text1"/>
          <w:szCs w:val="24"/>
        </w:rPr>
        <w:t xml:space="preserve">ve </w:t>
      </w:r>
      <w:r w:rsidRPr="00805104">
        <w:rPr>
          <w:color w:val="000000" w:themeColor="text1"/>
          <w:szCs w:val="24"/>
        </w:rPr>
        <w:t>ou négati</w:t>
      </w:r>
      <w:r w:rsidR="00BC38E2" w:rsidRPr="00805104">
        <w:rPr>
          <w:color w:val="000000" w:themeColor="text1"/>
          <w:szCs w:val="24"/>
        </w:rPr>
        <w:t>ve</w:t>
      </w:r>
      <w:r w:rsidRPr="00805104">
        <w:rPr>
          <w:color w:val="000000" w:themeColor="text1"/>
          <w:szCs w:val="24"/>
        </w:rPr>
        <w:t xml:space="preserve">) et </w:t>
      </w:r>
      <w:r w:rsidR="00BC38E2" w:rsidRPr="00805104">
        <w:rPr>
          <w:color w:val="000000" w:themeColor="text1"/>
          <w:szCs w:val="24"/>
        </w:rPr>
        <w:t>son attractivité</w:t>
      </w:r>
      <w:r w:rsidRPr="00805104">
        <w:rPr>
          <w:color w:val="000000" w:themeColor="text1"/>
          <w:szCs w:val="24"/>
        </w:rPr>
        <w:t xml:space="preserve"> sexuelle. </w:t>
      </w:r>
    </w:p>
    <w:p w14:paraId="10487BA1" w14:textId="77777777" w:rsidR="007219BE" w:rsidRPr="00805104" w:rsidRDefault="00CB467B" w:rsidP="00F17BB7">
      <w:pPr>
        <w:pStyle w:val="Paragraphedeliste"/>
        <w:numPr>
          <w:ilvl w:val="0"/>
          <w:numId w:val="96"/>
        </w:numPr>
        <w:spacing w:before="120" w:after="120"/>
        <w:ind w:left="720"/>
        <w:rPr>
          <w:color w:val="000000" w:themeColor="text1"/>
          <w:szCs w:val="24"/>
        </w:rPr>
      </w:pPr>
      <w:r w:rsidRPr="00805104">
        <w:rPr>
          <w:color w:val="000000" w:themeColor="text1"/>
          <w:szCs w:val="24"/>
        </w:rPr>
        <w:t xml:space="preserve">Quand le personnel de l’Entrepreneur se plaint de commentaires fait par un autre </w:t>
      </w:r>
      <w:r w:rsidR="00BC38E2" w:rsidRPr="00805104">
        <w:rPr>
          <w:color w:val="000000" w:themeColor="text1"/>
          <w:szCs w:val="24"/>
        </w:rPr>
        <w:t xml:space="preserve">membre du personnel </w:t>
      </w:r>
      <w:r w:rsidRPr="00805104">
        <w:rPr>
          <w:color w:val="000000" w:themeColor="text1"/>
          <w:szCs w:val="24"/>
        </w:rPr>
        <w:t xml:space="preserve">sur son apparence, le </w:t>
      </w:r>
      <w:r w:rsidR="00BC38E2" w:rsidRPr="00805104">
        <w:rPr>
          <w:color w:val="000000" w:themeColor="text1"/>
          <w:szCs w:val="24"/>
        </w:rPr>
        <w:t xml:space="preserve">second répond que le premier « l’a cherché » </w:t>
      </w:r>
      <w:r w:rsidRPr="00805104">
        <w:rPr>
          <w:color w:val="000000" w:themeColor="text1"/>
          <w:szCs w:val="24"/>
        </w:rPr>
        <w:t xml:space="preserve">à cause de la façon </w:t>
      </w:r>
      <w:r w:rsidR="00BC38E2" w:rsidRPr="00805104">
        <w:rPr>
          <w:color w:val="000000" w:themeColor="text1"/>
          <w:szCs w:val="24"/>
        </w:rPr>
        <w:t>dont</w:t>
      </w:r>
      <w:r w:rsidRPr="00805104">
        <w:rPr>
          <w:color w:val="000000" w:themeColor="text1"/>
          <w:szCs w:val="24"/>
        </w:rPr>
        <w:t xml:space="preserve"> il/elle s’habille.</w:t>
      </w:r>
    </w:p>
    <w:p w14:paraId="47BB8E6E" w14:textId="77777777" w:rsidR="007219BE" w:rsidRPr="00805104" w:rsidRDefault="007219BE" w:rsidP="00DB20DD">
      <w:pPr>
        <w:spacing w:before="120" w:after="120"/>
        <w:ind w:left="720" w:hanging="360"/>
        <w:rPr>
          <w:color w:val="000000" w:themeColor="text1"/>
          <w:szCs w:val="24"/>
        </w:rPr>
      </w:pPr>
      <w:r w:rsidRPr="00805104">
        <w:rPr>
          <w:color w:val="000000" w:themeColor="text1"/>
          <w:szCs w:val="24"/>
        </w:rPr>
        <w:t>    </w:t>
      </w:r>
      <w:r w:rsidR="00CB467B" w:rsidRPr="00805104">
        <w:rPr>
          <w:color w:val="000000" w:themeColor="text1"/>
          <w:szCs w:val="24"/>
        </w:rPr>
        <w:t xml:space="preserve">Attouchement </w:t>
      </w:r>
      <w:r w:rsidR="00BC38E2" w:rsidRPr="00805104">
        <w:rPr>
          <w:color w:val="000000" w:themeColor="text1"/>
          <w:szCs w:val="24"/>
        </w:rPr>
        <w:t>inopportun</w:t>
      </w:r>
      <w:r w:rsidR="001A08AF" w:rsidRPr="00805104">
        <w:rPr>
          <w:color w:val="000000" w:themeColor="text1"/>
          <w:szCs w:val="24"/>
        </w:rPr>
        <w:t xml:space="preserve"> </w:t>
      </w:r>
      <w:r w:rsidR="00CB467B" w:rsidRPr="00805104">
        <w:rPr>
          <w:color w:val="000000" w:themeColor="text1"/>
          <w:szCs w:val="24"/>
        </w:rPr>
        <w:t xml:space="preserve"> </w:t>
      </w:r>
      <w:r w:rsidR="00BC38E2" w:rsidRPr="00805104">
        <w:rPr>
          <w:color w:val="000000" w:themeColor="text1"/>
          <w:szCs w:val="24"/>
        </w:rPr>
        <w:t>sur le</w:t>
      </w:r>
      <w:r w:rsidR="00CB467B" w:rsidRPr="00805104">
        <w:rPr>
          <w:color w:val="000000" w:themeColor="text1"/>
          <w:szCs w:val="24"/>
        </w:rPr>
        <w:t xml:space="preserve"> personnel de l’Entrepreneur ou du </w:t>
      </w:r>
      <w:r w:rsidR="00113D64" w:rsidRPr="00805104">
        <w:rPr>
          <w:color w:val="000000" w:themeColor="text1"/>
          <w:szCs w:val="24"/>
        </w:rPr>
        <w:t>Maître d’Ouvrage</w:t>
      </w:r>
      <w:r w:rsidR="00CB467B" w:rsidRPr="00805104">
        <w:rPr>
          <w:color w:val="000000" w:themeColor="text1"/>
          <w:szCs w:val="24"/>
        </w:rPr>
        <w:t xml:space="preserve"> par un autre personnel de l’Entrepreneur.</w:t>
      </w:r>
      <w:r w:rsidRPr="00805104">
        <w:rPr>
          <w:color w:val="000000" w:themeColor="text1"/>
          <w:szCs w:val="24"/>
        </w:rPr>
        <w:t xml:space="preserve"> </w:t>
      </w:r>
    </w:p>
    <w:p w14:paraId="0153DB9F" w14:textId="77777777" w:rsidR="007A3613" w:rsidRPr="00805104" w:rsidRDefault="00CB467B" w:rsidP="00F17BB7">
      <w:pPr>
        <w:pStyle w:val="Paragraphedeliste"/>
        <w:numPr>
          <w:ilvl w:val="0"/>
          <w:numId w:val="97"/>
        </w:numPr>
        <w:tabs>
          <w:tab w:val="left" w:pos="5812"/>
        </w:tabs>
        <w:spacing w:before="120" w:after="120"/>
        <w:ind w:left="720"/>
        <w:rPr>
          <w:color w:val="000000" w:themeColor="text1"/>
          <w:szCs w:val="24"/>
        </w:rPr>
      </w:pPr>
      <w:r w:rsidRPr="00805104">
        <w:rPr>
          <w:color w:val="000000" w:themeColor="text1"/>
          <w:szCs w:val="24"/>
        </w:rPr>
        <w:t>Le personnel de l’Entrepreneur d</w:t>
      </w:r>
      <w:r w:rsidR="00BC38E2" w:rsidRPr="00805104">
        <w:rPr>
          <w:color w:val="000000" w:themeColor="text1"/>
          <w:szCs w:val="24"/>
        </w:rPr>
        <w:t>éclare</w:t>
      </w:r>
      <w:r w:rsidRPr="00805104">
        <w:rPr>
          <w:color w:val="000000" w:themeColor="text1"/>
          <w:szCs w:val="24"/>
        </w:rPr>
        <w:t xml:space="preserve"> à un autre personnel de l’Entrepreneur qu’il/elle lui obtiendrait une augmentation de </w:t>
      </w:r>
      <w:r w:rsidR="001A08AF" w:rsidRPr="00805104">
        <w:rPr>
          <w:color w:val="000000" w:themeColor="text1"/>
          <w:szCs w:val="24"/>
        </w:rPr>
        <w:t>salaire</w:t>
      </w:r>
      <w:r w:rsidRPr="00805104">
        <w:rPr>
          <w:color w:val="000000" w:themeColor="text1"/>
          <w:szCs w:val="24"/>
        </w:rPr>
        <w:t xml:space="preserve">, ou une promotion si il/elle lui </w:t>
      </w:r>
      <w:r w:rsidR="00A6380E" w:rsidRPr="00805104">
        <w:rPr>
          <w:color w:val="000000" w:themeColor="text1"/>
          <w:szCs w:val="24"/>
        </w:rPr>
        <w:t>envoie</w:t>
      </w:r>
      <w:r w:rsidRPr="00805104">
        <w:rPr>
          <w:color w:val="000000" w:themeColor="text1"/>
          <w:szCs w:val="24"/>
        </w:rPr>
        <w:t xml:space="preserve"> des photographies de nus de lui ou d’elle-même</w:t>
      </w:r>
      <w:r w:rsidR="00EE510B" w:rsidRPr="00805104">
        <w:rPr>
          <w:color w:val="000000" w:themeColor="text1"/>
          <w:szCs w:val="24"/>
        </w:rPr>
        <w:t xml:space="preserve">. </w:t>
      </w:r>
      <w:bookmarkStart w:id="521" w:name="_Toc473887082"/>
      <w:bookmarkStart w:id="522" w:name="_Toc478838301"/>
      <w:bookmarkStart w:id="523" w:name="_Toc327863883"/>
    </w:p>
    <w:p w14:paraId="091D0515" w14:textId="77777777" w:rsidR="007A3613" w:rsidRPr="00805104" w:rsidRDefault="007A3613" w:rsidP="00DB20DD">
      <w:pPr>
        <w:pStyle w:val="Paragraphedeliste"/>
        <w:tabs>
          <w:tab w:val="left" w:pos="5812"/>
        </w:tabs>
        <w:spacing w:before="120" w:after="0"/>
        <w:ind w:firstLine="0"/>
        <w:rPr>
          <w:color w:val="000000" w:themeColor="text1"/>
          <w:szCs w:val="24"/>
        </w:rPr>
      </w:pPr>
    </w:p>
    <w:p w14:paraId="3958B173" w14:textId="77777777" w:rsidR="00315895" w:rsidRPr="00805104" w:rsidRDefault="00806AB3" w:rsidP="00F17BB7">
      <w:pPr>
        <w:pStyle w:val="Paragraphedeliste"/>
        <w:numPr>
          <w:ilvl w:val="0"/>
          <w:numId w:val="97"/>
        </w:numPr>
        <w:tabs>
          <w:tab w:val="left" w:pos="5812"/>
        </w:tabs>
        <w:spacing w:before="120" w:after="120"/>
        <w:ind w:left="720"/>
        <w:rPr>
          <w:color w:val="000000" w:themeColor="text1"/>
          <w:szCs w:val="24"/>
        </w:rPr>
      </w:pPr>
      <w:r w:rsidRPr="00805104">
        <w:rPr>
          <w:color w:val="000000" w:themeColor="text1"/>
          <w:szCs w:val="24"/>
        </w:rPr>
        <w:t>Autres</w:t>
      </w:r>
      <w:bookmarkEnd w:id="521"/>
      <w:r w:rsidR="007A3613" w:rsidRPr="00805104">
        <w:rPr>
          <w:color w:val="000000" w:themeColor="text1"/>
          <w:szCs w:val="24"/>
        </w:rPr>
        <w:t>.</w:t>
      </w:r>
      <w:r w:rsidR="00315895" w:rsidRPr="00805104">
        <w:rPr>
          <w:color w:val="000000" w:themeColor="text1"/>
          <w:szCs w:val="24"/>
        </w:rPr>
        <w:t xml:space="preserve"> </w:t>
      </w:r>
    </w:p>
    <w:p w14:paraId="1A9C5E50" w14:textId="77777777" w:rsidR="00315895" w:rsidRPr="00805104" w:rsidRDefault="00315895" w:rsidP="00315895">
      <w:pPr>
        <w:rPr>
          <w:color w:val="000000" w:themeColor="text1"/>
        </w:rPr>
      </w:pPr>
      <w:r w:rsidRPr="00805104">
        <w:rPr>
          <w:color w:val="000000" w:themeColor="text1"/>
        </w:rPr>
        <w:br w:type="page"/>
      </w:r>
    </w:p>
    <w:p w14:paraId="7BDAD077" w14:textId="77777777" w:rsidR="005001E0" w:rsidRPr="00805104" w:rsidRDefault="00327FAF" w:rsidP="002C382F">
      <w:pPr>
        <w:pStyle w:val="00SectionIVTitle"/>
        <w:rPr>
          <w:color w:val="000000" w:themeColor="text1"/>
        </w:rPr>
      </w:pPr>
      <w:bookmarkStart w:id="524" w:name="_Toc37951698"/>
      <w:r w:rsidRPr="00805104">
        <w:rPr>
          <w:color w:val="000000" w:themeColor="text1"/>
        </w:rPr>
        <w:lastRenderedPageBreak/>
        <w:t xml:space="preserve">Formulaires de </w:t>
      </w:r>
      <w:r w:rsidR="00D7705E" w:rsidRPr="00805104">
        <w:rPr>
          <w:color w:val="000000" w:themeColor="text1"/>
        </w:rPr>
        <w:t>Qualification des Soumissionnaires</w:t>
      </w:r>
      <w:bookmarkEnd w:id="522"/>
      <w:bookmarkEnd w:id="524"/>
      <w:r w:rsidR="00D7705E" w:rsidRPr="00805104">
        <w:rPr>
          <w:color w:val="000000" w:themeColor="text1"/>
        </w:rPr>
        <w:t xml:space="preserve"> </w:t>
      </w:r>
      <w:bookmarkEnd w:id="523"/>
    </w:p>
    <w:p w14:paraId="147C6848" w14:textId="77777777" w:rsidR="00A61F95" w:rsidRPr="00805104" w:rsidRDefault="00D7705E" w:rsidP="002B3FD2">
      <w:pPr>
        <w:suppressAutoHyphens/>
        <w:ind w:left="0" w:firstLine="0"/>
        <w:rPr>
          <w:color w:val="000000" w:themeColor="text1"/>
          <w:szCs w:val="24"/>
        </w:rPr>
      </w:pPr>
      <w:r w:rsidRPr="00805104">
        <w:rPr>
          <w:color w:val="000000" w:themeColor="text1"/>
          <w:szCs w:val="24"/>
        </w:rPr>
        <w:t>Le Soumissionnaire fournira les informations requises conformément aux fiches d’information incluses ci-après</w:t>
      </w:r>
      <w:r w:rsidR="00135963" w:rsidRPr="00805104">
        <w:rPr>
          <w:color w:val="000000" w:themeColor="text1"/>
          <w:szCs w:val="24"/>
        </w:rPr>
        <w:t> ;</w:t>
      </w:r>
      <w:r w:rsidRPr="00805104">
        <w:rPr>
          <w:color w:val="000000" w:themeColor="text1"/>
          <w:szCs w:val="24"/>
        </w:rPr>
        <w:t xml:space="preserve"> l’objectif étant d’établir ses qualifications pour l’exécution du marché et conformément à la Section III. Critères d’évaluation et de qualification.</w:t>
      </w:r>
    </w:p>
    <w:p w14:paraId="03B96029" w14:textId="77777777" w:rsidR="00543ED0" w:rsidRPr="00805104" w:rsidRDefault="00A177B7" w:rsidP="002B3FD2">
      <w:pPr>
        <w:suppressAutoHyphens/>
        <w:ind w:left="0" w:firstLine="0"/>
        <w:rPr>
          <w:color w:val="000000" w:themeColor="text1"/>
          <w:szCs w:val="24"/>
        </w:rPr>
      </w:pPr>
      <w:r w:rsidRPr="00805104">
        <w:rPr>
          <w:color w:val="000000" w:themeColor="text1"/>
          <w:szCs w:val="24"/>
        </w:rPr>
        <w:br w:type="page"/>
      </w:r>
    </w:p>
    <w:p w14:paraId="79AABBBD" w14:textId="77777777" w:rsidR="00543ED0" w:rsidRPr="00805104" w:rsidRDefault="00543ED0" w:rsidP="007F17D1">
      <w:pPr>
        <w:pStyle w:val="00SectionIVSubtitle"/>
        <w:rPr>
          <w:color w:val="000000" w:themeColor="text1"/>
          <w:lang w:val="fr-FR"/>
        </w:rPr>
      </w:pPr>
      <w:bookmarkStart w:id="525" w:name="_Toc327863884"/>
      <w:bookmarkStart w:id="526" w:name="_Toc37951699"/>
      <w:r w:rsidRPr="00805104">
        <w:rPr>
          <w:color w:val="000000" w:themeColor="text1"/>
          <w:lang w:val="fr-FR"/>
        </w:rPr>
        <w:lastRenderedPageBreak/>
        <w:t>Formulaire ELI – 1.1</w:t>
      </w:r>
      <w:r w:rsidR="00135963" w:rsidRPr="00805104">
        <w:rPr>
          <w:color w:val="000000" w:themeColor="text1"/>
          <w:lang w:val="fr-FR"/>
        </w:rPr>
        <w:t> :</w:t>
      </w:r>
      <w:r w:rsidRPr="00805104">
        <w:rPr>
          <w:color w:val="000000" w:themeColor="text1"/>
          <w:lang w:val="fr-FR"/>
        </w:rPr>
        <w:t xml:space="preserve"> Fiche de renseignements sur</w:t>
      </w:r>
      <w:r w:rsidR="002C382F" w:rsidRPr="00805104">
        <w:rPr>
          <w:color w:val="000000" w:themeColor="text1"/>
          <w:lang w:val="fr-FR"/>
        </w:rPr>
        <w:t> </w:t>
      </w:r>
      <w:r w:rsidRPr="00805104">
        <w:rPr>
          <w:color w:val="000000" w:themeColor="text1"/>
          <w:lang w:val="fr-FR"/>
        </w:rPr>
        <w:t>le</w:t>
      </w:r>
      <w:r w:rsidR="002C382F" w:rsidRPr="00805104">
        <w:rPr>
          <w:color w:val="000000" w:themeColor="text1"/>
          <w:lang w:val="fr-FR"/>
        </w:rPr>
        <w:t> </w:t>
      </w:r>
      <w:r w:rsidR="0006554B" w:rsidRPr="00805104">
        <w:rPr>
          <w:color w:val="000000" w:themeColor="text1"/>
          <w:lang w:val="fr-FR"/>
        </w:rPr>
        <w:t>S</w:t>
      </w:r>
      <w:r w:rsidRPr="00805104">
        <w:rPr>
          <w:color w:val="000000" w:themeColor="text1"/>
          <w:lang w:val="fr-FR"/>
        </w:rPr>
        <w:t>oumissionnaire</w:t>
      </w:r>
      <w:bookmarkEnd w:id="525"/>
      <w:bookmarkEnd w:id="526"/>
    </w:p>
    <w:p w14:paraId="25F1405E" w14:textId="77777777" w:rsidR="00806AB3" w:rsidRPr="00805104" w:rsidRDefault="00806AB3" w:rsidP="00806AB3">
      <w:pPr>
        <w:spacing w:after="0"/>
        <w:jc w:val="right"/>
        <w:rPr>
          <w:color w:val="000000" w:themeColor="text1"/>
        </w:rPr>
      </w:pPr>
      <w:r w:rsidRPr="00805104">
        <w:rPr>
          <w:color w:val="000000" w:themeColor="text1"/>
        </w:rPr>
        <w:t xml:space="preserve">Date : </w:t>
      </w:r>
      <w:r w:rsidRPr="00805104">
        <w:rPr>
          <w:i/>
          <w:iCs/>
          <w:color w:val="000000" w:themeColor="text1"/>
        </w:rPr>
        <w:t>[insérer la date (jour, mois, année) de remise de l’offre]</w:t>
      </w:r>
    </w:p>
    <w:p w14:paraId="333F0F9F" w14:textId="77777777" w:rsidR="00806AB3" w:rsidRPr="00805104" w:rsidRDefault="00806AB3" w:rsidP="00806AB3">
      <w:pPr>
        <w:spacing w:after="0"/>
        <w:jc w:val="right"/>
        <w:rPr>
          <w:i/>
          <w:iCs/>
          <w:color w:val="000000" w:themeColor="text1"/>
        </w:rPr>
      </w:pPr>
      <w:r w:rsidRPr="00805104">
        <w:rPr>
          <w:color w:val="000000" w:themeColor="text1"/>
        </w:rPr>
        <w:t xml:space="preserve">AO No. : </w:t>
      </w:r>
      <w:r w:rsidRPr="00805104">
        <w:rPr>
          <w:i/>
          <w:iCs/>
          <w:color w:val="000000" w:themeColor="text1"/>
        </w:rPr>
        <w:t>[insérer le numéro de l’Appel d’Offres]</w:t>
      </w:r>
    </w:p>
    <w:p w14:paraId="15470674" w14:textId="77777777" w:rsidR="00806AB3" w:rsidRPr="00805104" w:rsidRDefault="00806AB3" w:rsidP="00806AB3">
      <w:pPr>
        <w:spacing w:after="0"/>
        <w:jc w:val="right"/>
        <w:rPr>
          <w:color w:val="000000" w:themeColor="text1"/>
          <w:spacing w:val="-2"/>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60CF52C0" w14:textId="77777777" w:rsidR="00342D55" w:rsidRPr="00805104" w:rsidRDefault="00342D55" w:rsidP="00342D55">
      <w:pPr>
        <w:spacing w:after="240"/>
        <w:ind w:left="578" w:hanging="578"/>
        <w:jc w:val="right"/>
        <w:rPr>
          <w:color w:val="000000" w:themeColor="text1"/>
          <w:spacing w:val="-2"/>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066524" w:rsidRPr="00805104" w14:paraId="647E46A5"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0CA67BF3" w14:textId="77777777" w:rsidR="00066524" w:rsidRPr="00805104" w:rsidRDefault="00066524" w:rsidP="00342D55">
            <w:pPr>
              <w:numPr>
                <w:ilvl w:val="12"/>
                <w:numId w:val="0"/>
              </w:numPr>
              <w:tabs>
                <w:tab w:val="left" w:pos="2610"/>
              </w:tabs>
              <w:suppressAutoHyphens/>
              <w:spacing w:before="60" w:after="60"/>
              <w:rPr>
                <w:color w:val="000000" w:themeColor="text1"/>
                <w:szCs w:val="24"/>
              </w:rPr>
            </w:pPr>
            <w:r w:rsidRPr="00805104">
              <w:rPr>
                <w:color w:val="000000" w:themeColor="text1"/>
                <w:szCs w:val="24"/>
              </w:rPr>
              <w:t>Nom du Soumissionnaire</w:t>
            </w:r>
            <w:r w:rsidR="00135963" w:rsidRPr="00805104">
              <w:rPr>
                <w:color w:val="000000" w:themeColor="text1"/>
                <w:szCs w:val="24"/>
              </w:rPr>
              <w:t> :</w:t>
            </w:r>
            <w:r w:rsidRPr="00805104">
              <w:rPr>
                <w:color w:val="000000" w:themeColor="text1"/>
                <w:szCs w:val="24"/>
              </w:rPr>
              <w:t xml:space="preserve"> </w:t>
            </w:r>
          </w:p>
          <w:p w14:paraId="69EDD7D7" w14:textId="77777777" w:rsidR="00342D55" w:rsidRPr="00805104" w:rsidRDefault="00342D55" w:rsidP="00342D55">
            <w:pPr>
              <w:numPr>
                <w:ilvl w:val="12"/>
                <w:numId w:val="0"/>
              </w:numPr>
              <w:tabs>
                <w:tab w:val="left" w:pos="2610"/>
              </w:tabs>
              <w:suppressAutoHyphens/>
              <w:spacing w:before="60" w:after="60"/>
              <w:rPr>
                <w:color w:val="000000" w:themeColor="text1"/>
                <w:szCs w:val="24"/>
              </w:rPr>
            </w:pPr>
          </w:p>
        </w:tc>
      </w:tr>
      <w:tr w:rsidR="00066524" w:rsidRPr="00805104" w14:paraId="2E76A1E1"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5B69053A" w14:textId="77777777" w:rsidR="00066524" w:rsidRPr="00805104" w:rsidRDefault="00066524" w:rsidP="00342D55">
            <w:pPr>
              <w:numPr>
                <w:ilvl w:val="12"/>
                <w:numId w:val="0"/>
              </w:numPr>
              <w:tabs>
                <w:tab w:val="left" w:pos="2610"/>
              </w:tabs>
              <w:suppressAutoHyphens/>
              <w:spacing w:before="60" w:after="60"/>
              <w:rPr>
                <w:color w:val="000000" w:themeColor="text1"/>
                <w:szCs w:val="24"/>
              </w:rPr>
            </w:pPr>
            <w:r w:rsidRPr="00805104">
              <w:rPr>
                <w:color w:val="000000" w:themeColor="text1"/>
                <w:szCs w:val="24"/>
              </w:rPr>
              <w:t>En cas de groupement, noms de tous les membres</w:t>
            </w:r>
            <w:r w:rsidR="00135963" w:rsidRPr="00805104">
              <w:rPr>
                <w:color w:val="000000" w:themeColor="text1"/>
                <w:szCs w:val="24"/>
              </w:rPr>
              <w:t> :</w:t>
            </w:r>
            <w:r w:rsidRPr="00805104">
              <w:rPr>
                <w:color w:val="000000" w:themeColor="text1"/>
                <w:szCs w:val="24"/>
              </w:rPr>
              <w:t xml:space="preserve"> </w:t>
            </w:r>
          </w:p>
          <w:p w14:paraId="66FA6161" w14:textId="77777777" w:rsidR="00342D55" w:rsidRPr="00805104" w:rsidRDefault="00342D55" w:rsidP="00342D55">
            <w:pPr>
              <w:numPr>
                <w:ilvl w:val="12"/>
                <w:numId w:val="0"/>
              </w:numPr>
              <w:tabs>
                <w:tab w:val="left" w:pos="2610"/>
              </w:tabs>
              <w:suppressAutoHyphens/>
              <w:spacing w:before="60" w:after="60"/>
              <w:rPr>
                <w:color w:val="000000" w:themeColor="text1"/>
                <w:szCs w:val="24"/>
              </w:rPr>
            </w:pPr>
          </w:p>
        </w:tc>
      </w:tr>
      <w:tr w:rsidR="00066524" w:rsidRPr="00805104" w14:paraId="1B3180DC"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182CEDD6" w14:textId="77777777" w:rsidR="00342D55" w:rsidRPr="00805104" w:rsidRDefault="00066524" w:rsidP="002B3FD2">
            <w:pPr>
              <w:numPr>
                <w:ilvl w:val="12"/>
                <w:numId w:val="0"/>
              </w:numPr>
              <w:tabs>
                <w:tab w:val="left" w:pos="2610"/>
              </w:tabs>
              <w:suppressAutoHyphens/>
              <w:spacing w:before="60" w:after="60"/>
              <w:rPr>
                <w:color w:val="000000" w:themeColor="text1"/>
                <w:szCs w:val="24"/>
              </w:rPr>
            </w:pPr>
            <w:r w:rsidRPr="00805104">
              <w:rPr>
                <w:color w:val="000000" w:themeColor="text1"/>
                <w:szCs w:val="24"/>
              </w:rPr>
              <w:t>Pays où le Soumissionnaire est, ou sera légalement enregistré</w:t>
            </w:r>
            <w:r w:rsidR="00135963" w:rsidRPr="00805104">
              <w:rPr>
                <w:color w:val="000000" w:themeColor="text1"/>
                <w:szCs w:val="24"/>
              </w:rPr>
              <w:t> :</w:t>
            </w:r>
            <w:r w:rsidRPr="00805104">
              <w:rPr>
                <w:color w:val="000000" w:themeColor="text1"/>
                <w:szCs w:val="24"/>
              </w:rPr>
              <w:t xml:space="preserve"> </w:t>
            </w:r>
          </w:p>
          <w:p w14:paraId="0EACEDF5" w14:textId="77777777" w:rsidR="00066524" w:rsidRPr="00805104" w:rsidRDefault="00731B0D" w:rsidP="002B3FD2">
            <w:pPr>
              <w:numPr>
                <w:ilvl w:val="12"/>
                <w:numId w:val="0"/>
              </w:numPr>
              <w:tabs>
                <w:tab w:val="left" w:pos="2610"/>
              </w:tabs>
              <w:suppressAutoHyphens/>
              <w:spacing w:before="60" w:after="60"/>
              <w:rPr>
                <w:color w:val="000000" w:themeColor="text1"/>
                <w:szCs w:val="24"/>
              </w:rPr>
            </w:pPr>
            <w:r w:rsidRPr="00805104">
              <w:rPr>
                <w:i/>
                <w:color w:val="000000" w:themeColor="text1"/>
                <w:szCs w:val="24"/>
              </w:rPr>
              <w:t>[</w:t>
            </w:r>
            <w:r w:rsidR="00066524" w:rsidRPr="00805104">
              <w:rPr>
                <w:i/>
                <w:color w:val="000000" w:themeColor="text1"/>
                <w:szCs w:val="24"/>
              </w:rPr>
              <w:t>insérer le nom du pays d’enregistrement</w:t>
            </w:r>
            <w:r w:rsidRPr="00805104">
              <w:rPr>
                <w:i/>
                <w:color w:val="000000" w:themeColor="text1"/>
                <w:szCs w:val="24"/>
              </w:rPr>
              <w:t>]</w:t>
            </w:r>
          </w:p>
        </w:tc>
      </w:tr>
      <w:tr w:rsidR="00066524" w:rsidRPr="00805104" w14:paraId="29EB1D47"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55293BE2" w14:textId="77777777" w:rsidR="00342D55" w:rsidRPr="00805104" w:rsidRDefault="00066524" w:rsidP="00342D55">
            <w:pPr>
              <w:numPr>
                <w:ilvl w:val="12"/>
                <w:numId w:val="0"/>
              </w:numPr>
              <w:tabs>
                <w:tab w:val="left" w:pos="2610"/>
              </w:tabs>
              <w:suppressAutoHyphens/>
              <w:spacing w:before="60" w:after="60"/>
              <w:rPr>
                <w:i/>
                <w:color w:val="000000" w:themeColor="text1"/>
                <w:szCs w:val="24"/>
              </w:rPr>
            </w:pPr>
            <w:r w:rsidRPr="00805104">
              <w:rPr>
                <w:color w:val="000000" w:themeColor="text1"/>
                <w:szCs w:val="24"/>
              </w:rPr>
              <w:t>Année d’enregistrement du Soumissionnaire</w:t>
            </w:r>
            <w:r w:rsidR="00135963" w:rsidRPr="00805104">
              <w:rPr>
                <w:color w:val="000000" w:themeColor="text1"/>
                <w:szCs w:val="24"/>
              </w:rPr>
              <w:t> :</w:t>
            </w:r>
            <w:r w:rsidRPr="00805104">
              <w:rPr>
                <w:color w:val="000000" w:themeColor="text1"/>
                <w:szCs w:val="24"/>
              </w:rPr>
              <w:t xml:space="preserve"> </w:t>
            </w:r>
          </w:p>
        </w:tc>
      </w:tr>
      <w:tr w:rsidR="00066524" w:rsidRPr="00805104" w14:paraId="195FDC27"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3BCEEDE8" w14:textId="77777777" w:rsidR="00066524" w:rsidRPr="00805104" w:rsidRDefault="00066524" w:rsidP="00342D55">
            <w:pPr>
              <w:numPr>
                <w:ilvl w:val="12"/>
                <w:numId w:val="0"/>
              </w:numPr>
              <w:tabs>
                <w:tab w:val="left" w:pos="2610"/>
              </w:tabs>
              <w:suppressAutoHyphens/>
              <w:spacing w:before="60" w:after="60"/>
              <w:rPr>
                <w:i/>
                <w:color w:val="000000" w:themeColor="text1"/>
                <w:szCs w:val="24"/>
              </w:rPr>
            </w:pPr>
            <w:r w:rsidRPr="00805104">
              <w:rPr>
                <w:color w:val="000000" w:themeColor="text1"/>
                <w:szCs w:val="24"/>
              </w:rPr>
              <w:t>Adresse officielle du Soumissionnaire dans le pays d’enregistrement</w:t>
            </w:r>
            <w:r w:rsidR="00135963" w:rsidRPr="00805104">
              <w:rPr>
                <w:color w:val="000000" w:themeColor="text1"/>
                <w:szCs w:val="24"/>
              </w:rPr>
              <w:t> :</w:t>
            </w:r>
            <w:r w:rsidRPr="00805104">
              <w:rPr>
                <w:color w:val="000000" w:themeColor="text1"/>
                <w:szCs w:val="24"/>
              </w:rPr>
              <w:t xml:space="preserve"> </w:t>
            </w:r>
          </w:p>
          <w:p w14:paraId="0C89B134" w14:textId="77777777" w:rsidR="00342D55" w:rsidRPr="00805104" w:rsidRDefault="00342D55" w:rsidP="00342D55">
            <w:pPr>
              <w:numPr>
                <w:ilvl w:val="12"/>
                <w:numId w:val="0"/>
              </w:numPr>
              <w:tabs>
                <w:tab w:val="left" w:pos="2610"/>
              </w:tabs>
              <w:suppressAutoHyphens/>
              <w:spacing w:before="60" w:after="60"/>
              <w:rPr>
                <w:color w:val="000000" w:themeColor="text1"/>
                <w:szCs w:val="24"/>
              </w:rPr>
            </w:pPr>
          </w:p>
        </w:tc>
      </w:tr>
      <w:tr w:rsidR="00066524" w:rsidRPr="00805104" w14:paraId="3D686706" w14:textId="77777777" w:rsidTr="00342D55">
        <w:trPr>
          <w:cantSplit/>
          <w:trHeight w:val="440"/>
        </w:trPr>
        <w:tc>
          <w:tcPr>
            <w:tcW w:w="9468" w:type="dxa"/>
            <w:tcBorders>
              <w:top w:val="single" w:sz="6" w:space="0" w:color="auto"/>
              <w:left w:val="single" w:sz="6" w:space="0" w:color="auto"/>
              <w:bottom w:val="single" w:sz="4" w:space="0" w:color="auto"/>
              <w:right w:val="single" w:sz="6" w:space="0" w:color="auto"/>
            </w:tcBorders>
          </w:tcPr>
          <w:p w14:paraId="0D8D89DB" w14:textId="77777777" w:rsidR="00066524" w:rsidRPr="00805104" w:rsidRDefault="00066524" w:rsidP="002B3FD2">
            <w:pPr>
              <w:numPr>
                <w:ilvl w:val="12"/>
                <w:numId w:val="0"/>
              </w:numPr>
              <w:tabs>
                <w:tab w:val="left" w:pos="2610"/>
              </w:tabs>
              <w:suppressAutoHyphens/>
              <w:spacing w:before="60" w:after="60"/>
              <w:rPr>
                <w:color w:val="000000" w:themeColor="text1"/>
                <w:szCs w:val="24"/>
              </w:rPr>
            </w:pPr>
            <w:r w:rsidRPr="00805104">
              <w:rPr>
                <w:color w:val="000000" w:themeColor="text1"/>
                <w:szCs w:val="24"/>
              </w:rPr>
              <w:t>Renseignement sur le représentant dûment habilité du Soumissionnaire</w:t>
            </w:r>
            <w:r w:rsidR="00135963" w:rsidRPr="00805104">
              <w:rPr>
                <w:color w:val="000000" w:themeColor="text1"/>
                <w:szCs w:val="24"/>
              </w:rPr>
              <w:t> :</w:t>
            </w:r>
            <w:r w:rsidRPr="00805104">
              <w:rPr>
                <w:color w:val="000000" w:themeColor="text1"/>
                <w:szCs w:val="24"/>
              </w:rPr>
              <w:t xml:space="preserve"> </w:t>
            </w:r>
          </w:p>
          <w:p w14:paraId="09EE4731" w14:textId="77777777" w:rsidR="00066524" w:rsidRPr="00805104" w:rsidRDefault="00066524" w:rsidP="007F17D1">
            <w:pPr>
              <w:numPr>
                <w:ilvl w:val="12"/>
                <w:numId w:val="0"/>
              </w:numPr>
              <w:tabs>
                <w:tab w:val="left" w:leader="underscore" w:pos="6712"/>
              </w:tabs>
              <w:suppressAutoHyphens/>
              <w:spacing w:before="60" w:after="60"/>
              <w:rPr>
                <w:color w:val="000000" w:themeColor="text1"/>
                <w:szCs w:val="24"/>
              </w:rPr>
            </w:pPr>
            <w:r w:rsidRPr="00805104">
              <w:rPr>
                <w:color w:val="000000" w:themeColor="text1"/>
                <w:szCs w:val="24"/>
              </w:rPr>
              <w:t>Nom</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152DD1DC" w14:textId="77777777" w:rsidR="00066524" w:rsidRPr="00805104" w:rsidRDefault="00066524" w:rsidP="007F17D1">
            <w:pPr>
              <w:numPr>
                <w:ilvl w:val="12"/>
                <w:numId w:val="0"/>
              </w:numPr>
              <w:tabs>
                <w:tab w:val="left" w:leader="underscore" w:pos="6712"/>
              </w:tabs>
              <w:suppressAutoHyphens/>
              <w:spacing w:before="60" w:after="60"/>
              <w:rPr>
                <w:color w:val="000000" w:themeColor="text1"/>
                <w:szCs w:val="24"/>
              </w:rPr>
            </w:pPr>
            <w:r w:rsidRPr="00805104">
              <w:rPr>
                <w:color w:val="000000" w:themeColor="text1"/>
                <w:szCs w:val="24"/>
              </w:rPr>
              <w:t>Adresse</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19D89B19" w14:textId="77777777" w:rsidR="00066524" w:rsidRPr="00805104" w:rsidRDefault="00066524" w:rsidP="007F17D1">
            <w:pPr>
              <w:numPr>
                <w:ilvl w:val="12"/>
                <w:numId w:val="0"/>
              </w:numPr>
              <w:tabs>
                <w:tab w:val="left" w:leader="underscore" w:pos="6712"/>
              </w:tabs>
              <w:suppressAutoHyphens/>
              <w:spacing w:before="60" w:after="60"/>
              <w:rPr>
                <w:color w:val="000000" w:themeColor="text1"/>
                <w:szCs w:val="24"/>
              </w:rPr>
            </w:pPr>
            <w:r w:rsidRPr="00805104">
              <w:rPr>
                <w:color w:val="000000" w:themeColor="text1"/>
                <w:szCs w:val="24"/>
              </w:rPr>
              <w:t>Téléphone/Fac-similé</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25C2CE13" w14:textId="77777777" w:rsidR="00066524" w:rsidRPr="00805104" w:rsidRDefault="00066524" w:rsidP="007F17D1">
            <w:pPr>
              <w:numPr>
                <w:ilvl w:val="12"/>
                <w:numId w:val="0"/>
              </w:numPr>
              <w:tabs>
                <w:tab w:val="left" w:leader="underscore" w:pos="6712"/>
              </w:tabs>
              <w:suppressAutoHyphens/>
              <w:spacing w:before="60" w:after="60"/>
              <w:rPr>
                <w:color w:val="000000" w:themeColor="text1"/>
                <w:szCs w:val="24"/>
              </w:rPr>
            </w:pPr>
            <w:r w:rsidRPr="00805104">
              <w:rPr>
                <w:color w:val="000000" w:themeColor="text1"/>
                <w:szCs w:val="24"/>
              </w:rPr>
              <w:t>Adresse électronique</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tc>
      </w:tr>
      <w:tr w:rsidR="00066524" w:rsidRPr="00805104" w14:paraId="6FA67B83" w14:textId="77777777" w:rsidTr="00342D55">
        <w:trPr>
          <w:cantSplit/>
          <w:trHeight w:val="440"/>
        </w:trPr>
        <w:tc>
          <w:tcPr>
            <w:tcW w:w="9468" w:type="dxa"/>
            <w:tcBorders>
              <w:top w:val="single" w:sz="4" w:space="0" w:color="auto"/>
              <w:left w:val="single" w:sz="4" w:space="0" w:color="auto"/>
              <w:bottom w:val="single" w:sz="4" w:space="0" w:color="auto"/>
              <w:right w:val="single" w:sz="4" w:space="0" w:color="auto"/>
            </w:tcBorders>
          </w:tcPr>
          <w:p w14:paraId="69452CE4" w14:textId="77777777" w:rsidR="00066524" w:rsidRPr="00805104" w:rsidRDefault="00342D55" w:rsidP="002B3FD2">
            <w:pPr>
              <w:numPr>
                <w:ilvl w:val="12"/>
                <w:numId w:val="0"/>
              </w:numPr>
              <w:tabs>
                <w:tab w:val="left" w:pos="2610"/>
              </w:tabs>
              <w:suppressAutoHyphens/>
              <w:spacing w:before="60" w:after="60"/>
              <w:rPr>
                <w:color w:val="000000" w:themeColor="text1"/>
                <w:szCs w:val="24"/>
              </w:rPr>
            </w:pPr>
            <w:r w:rsidRPr="00805104">
              <w:rPr>
                <w:color w:val="000000" w:themeColor="text1"/>
                <w:szCs w:val="24"/>
              </w:rPr>
              <w:t>1</w:t>
            </w:r>
            <w:r w:rsidR="00066524" w:rsidRPr="00805104">
              <w:rPr>
                <w:color w:val="000000" w:themeColor="text1"/>
                <w:szCs w:val="24"/>
              </w:rPr>
              <w:t>. Ci-joint copie des originaux des documents ci-après</w:t>
            </w:r>
            <w:r w:rsidR="00135963" w:rsidRPr="00805104">
              <w:rPr>
                <w:color w:val="000000" w:themeColor="text1"/>
                <w:szCs w:val="24"/>
              </w:rPr>
              <w:t> :</w:t>
            </w:r>
            <w:r w:rsidR="00066524" w:rsidRPr="00805104">
              <w:rPr>
                <w:color w:val="000000" w:themeColor="text1"/>
                <w:szCs w:val="24"/>
              </w:rPr>
              <w:t xml:space="preserve"> </w:t>
            </w:r>
          </w:p>
          <w:p w14:paraId="1DD80D42" w14:textId="77777777" w:rsidR="00066524" w:rsidRPr="00805104" w:rsidRDefault="00342D55" w:rsidP="00342D55">
            <w:pPr>
              <w:numPr>
                <w:ilvl w:val="12"/>
                <w:numId w:val="0"/>
              </w:numPr>
              <w:tabs>
                <w:tab w:val="left" w:pos="2610"/>
              </w:tabs>
              <w:suppressAutoHyphens/>
              <w:spacing w:before="60" w:after="60"/>
              <w:ind w:left="447" w:hanging="425"/>
              <w:rPr>
                <w:color w:val="000000" w:themeColor="text1"/>
                <w:szCs w:val="24"/>
              </w:rPr>
            </w:pPr>
            <w:r w:rsidRPr="00805104">
              <w:rPr>
                <w:rFonts w:eastAsia="MS Mincho"/>
                <w:color w:val="000000" w:themeColor="text1"/>
                <w:spacing w:val="-2"/>
              </w:rPr>
              <w:sym w:font="Wingdings" w:char="F0A8"/>
            </w:r>
            <w:r w:rsidRPr="00805104">
              <w:rPr>
                <w:rFonts w:eastAsia="MS Mincho"/>
                <w:color w:val="000000" w:themeColor="text1"/>
                <w:spacing w:val="-2"/>
              </w:rPr>
              <w:tab/>
            </w:r>
            <w:r w:rsidR="00066524" w:rsidRPr="00805104">
              <w:rPr>
                <w:color w:val="000000" w:themeColor="text1"/>
                <w:szCs w:val="24"/>
              </w:rPr>
              <w:t>Document d’enregistrement, d’inscription ou de constitution de la firme nommée en 1 ci-dessus, en conformité avec l’article 4.4 des IS</w:t>
            </w:r>
          </w:p>
          <w:p w14:paraId="04815C12" w14:textId="77777777" w:rsidR="00066524" w:rsidRPr="00805104" w:rsidRDefault="00342D55" w:rsidP="00342D55">
            <w:pPr>
              <w:suppressAutoHyphens/>
              <w:spacing w:before="60" w:after="60"/>
              <w:ind w:left="447" w:hanging="425"/>
              <w:rPr>
                <w:color w:val="000000" w:themeColor="text1"/>
                <w:szCs w:val="24"/>
              </w:rPr>
            </w:pPr>
            <w:r w:rsidRPr="00805104">
              <w:rPr>
                <w:rFonts w:eastAsia="MS Mincho"/>
                <w:color w:val="000000" w:themeColor="text1"/>
                <w:spacing w:val="-2"/>
              </w:rPr>
              <w:sym w:font="Wingdings" w:char="F0A8"/>
            </w:r>
            <w:r w:rsidRPr="00805104">
              <w:rPr>
                <w:rFonts w:eastAsia="MS Mincho"/>
                <w:color w:val="000000" w:themeColor="text1"/>
                <w:spacing w:val="-2"/>
              </w:rPr>
              <w:tab/>
            </w:r>
            <w:r w:rsidR="00066524" w:rsidRPr="00805104">
              <w:rPr>
                <w:color w:val="000000" w:themeColor="text1"/>
                <w:szCs w:val="24"/>
              </w:rPr>
              <w:t>En cas de groupement, lettre d’intention de constituer un groupement, ou accord de groupement, en conformité avec l’article 4.1 des IS.</w:t>
            </w:r>
          </w:p>
          <w:p w14:paraId="71B5CFC4" w14:textId="77777777" w:rsidR="007F17D1" w:rsidRPr="00805104" w:rsidRDefault="00342D55" w:rsidP="00342D55">
            <w:pPr>
              <w:suppressAutoHyphens/>
              <w:spacing w:before="60" w:after="60"/>
              <w:ind w:left="447" w:hanging="425"/>
              <w:rPr>
                <w:color w:val="000000" w:themeColor="text1"/>
                <w:szCs w:val="24"/>
              </w:rPr>
            </w:pPr>
            <w:r w:rsidRPr="00805104">
              <w:rPr>
                <w:rFonts w:eastAsia="MS Mincho"/>
                <w:color w:val="000000" w:themeColor="text1"/>
                <w:spacing w:val="-2"/>
              </w:rPr>
              <w:sym w:font="Wingdings" w:char="F0A8"/>
            </w:r>
            <w:r w:rsidRPr="00805104">
              <w:rPr>
                <w:rFonts w:eastAsia="MS Mincho"/>
                <w:color w:val="000000" w:themeColor="text1"/>
                <w:spacing w:val="-2"/>
              </w:rPr>
              <w:tab/>
            </w:r>
            <w:r w:rsidR="00066524" w:rsidRPr="00805104">
              <w:rPr>
                <w:color w:val="000000" w:themeColor="text1"/>
                <w:szCs w:val="24"/>
              </w:rPr>
              <w:t xml:space="preserve">Dans le cas d’une entreprise publique </w:t>
            </w:r>
            <w:r w:rsidR="007F17D1" w:rsidRPr="00805104">
              <w:rPr>
                <w:color w:val="000000" w:themeColor="text1"/>
                <w:szCs w:val="24"/>
              </w:rPr>
              <w:t xml:space="preserve">du pays du </w:t>
            </w:r>
            <w:r w:rsidR="00113D64" w:rsidRPr="00805104">
              <w:rPr>
                <w:color w:val="000000" w:themeColor="text1"/>
                <w:szCs w:val="24"/>
              </w:rPr>
              <w:t>Maître d’Ouvrage</w:t>
            </w:r>
            <w:r w:rsidR="007F17D1" w:rsidRPr="00805104">
              <w:rPr>
                <w:color w:val="000000" w:themeColor="text1"/>
                <w:szCs w:val="24"/>
              </w:rPr>
              <w:t>, en conformité avec l’article 4.6 des IS :</w:t>
            </w:r>
          </w:p>
          <w:p w14:paraId="66F07901" w14:textId="77777777" w:rsidR="007F17D1" w:rsidRPr="00805104" w:rsidRDefault="00066524" w:rsidP="00F17BB7">
            <w:pPr>
              <w:pStyle w:val="Paragraphedeliste"/>
              <w:numPr>
                <w:ilvl w:val="0"/>
                <w:numId w:val="91"/>
              </w:numPr>
              <w:suppressAutoHyphens/>
              <w:spacing w:before="60" w:after="60"/>
              <w:ind w:left="737" w:hanging="357"/>
              <w:contextualSpacing w:val="0"/>
              <w:rPr>
                <w:color w:val="000000" w:themeColor="text1"/>
                <w:szCs w:val="24"/>
              </w:rPr>
            </w:pPr>
            <w:r w:rsidRPr="00805104">
              <w:rPr>
                <w:color w:val="000000" w:themeColor="text1"/>
                <w:szCs w:val="24"/>
              </w:rPr>
              <w:t xml:space="preserve">documents établissant qu’elle est juridiquement et financièrement autonome, et </w:t>
            </w:r>
          </w:p>
          <w:p w14:paraId="325EFD4C" w14:textId="77777777" w:rsidR="007F17D1" w:rsidRPr="00805104" w:rsidRDefault="00066524" w:rsidP="00F17BB7">
            <w:pPr>
              <w:pStyle w:val="Paragraphedeliste"/>
              <w:numPr>
                <w:ilvl w:val="0"/>
                <w:numId w:val="91"/>
              </w:numPr>
              <w:suppressAutoHyphens/>
              <w:spacing w:before="60" w:after="60"/>
              <w:ind w:left="737" w:hanging="357"/>
              <w:contextualSpacing w:val="0"/>
              <w:rPr>
                <w:color w:val="000000" w:themeColor="text1"/>
                <w:szCs w:val="24"/>
              </w:rPr>
            </w:pPr>
            <w:r w:rsidRPr="00805104">
              <w:rPr>
                <w:color w:val="000000" w:themeColor="text1"/>
                <w:szCs w:val="24"/>
              </w:rPr>
              <w:t xml:space="preserve">administrée selon les règles du droit commercial, </w:t>
            </w:r>
          </w:p>
          <w:p w14:paraId="01280F99" w14:textId="77777777" w:rsidR="00066524" w:rsidRPr="00805104" w:rsidRDefault="00066524" w:rsidP="00F17BB7">
            <w:pPr>
              <w:pStyle w:val="Paragraphedeliste"/>
              <w:numPr>
                <w:ilvl w:val="0"/>
                <w:numId w:val="91"/>
              </w:numPr>
              <w:suppressAutoHyphens/>
              <w:spacing w:before="60" w:after="60"/>
              <w:ind w:left="737" w:hanging="357"/>
              <w:contextualSpacing w:val="0"/>
              <w:rPr>
                <w:color w:val="000000" w:themeColor="text1"/>
                <w:szCs w:val="24"/>
              </w:rPr>
            </w:pPr>
            <w:r w:rsidRPr="00805104">
              <w:rPr>
                <w:color w:val="000000" w:themeColor="text1"/>
                <w:szCs w:val="24"/>
              </w:rPr>
              <w:t xml:space="preserve">et qu’elle n’est pas sous la tutelle du </w:t>
            </w:r>
            <w:r w:rsidR="00113D64" w:rsidRPr="00805104">
              <w:rPr>
                <w:color w:val="000000" w:themeColor="text1"/>
                <w:szCs w:val="24"/>
              </w:rPr>
              <w:t>Maître d’Ouvrage</w:t>
            </w:r>
            <w:r w:rsidR="007F17D1" w:rsidRPr="00805104">
              <w:rPr>
                <w:color w:val="000000" w:themeColor="text1"/>
                <w:szCs w:val="24"/>
              </w:rPr>
              <w:t xml:space="preserve"> l’Acheteur.</w:t>
            </w:r>
          </w:p>
          <w:p w14:paraId="78EB22E4" w14:textId="77777777" w:rsidR="00066524" w:rsidRPr="00805104" w:rsidRDefault="00342D55" w:rsidP="00527513">
            <w:pPr>
              <w:suppressAutoHyphens/>
              <w:spacing w:before="60" w:after="60"/>
              <w:ind w:left="306" w:hanging="284"/>
              <w:rPr>
                <w:color w:val="000000" w:themeColor="text1"/>
                <w:szCs w:val="24"/>
              </w:rPr>
            </w:pPr>
            <w:r w:rsidRPr="00805104">
              <w:rPr>
                <w:color w:val="000000" w:themeColor="text1"/>
                <w:szCs w:val="24"/>
              </w:rPr>
              <w:t xml:space="preserve">2. </w:t>
            </w:r>
            <w:r w:rsidR="00066524" w:rsidRPr="00805104">
              <w:rPr>
                <w:color w:val="000000" w:themeColor="text1"/>
                <w:szCs w:val="24"/>
              </w:rPr>
              <w:t>Diagramme organisationnel, liste des membres du conseil d’administration et propriété bénéficiaire</w:t>
            </w:r>
            <w:r w:rsidR="007F17D1" w:rsidRPr="00805104">
              <w:rPr>
                <w:color w:val="000000" w:themeColor="text1"/>
                <w:szCs w:val="24"/>
              </w:rPr>
              <w:t>.</w:t>
            </w:r>
          </w:p>
        </w:tc>
      </w:tr>
    </w:tbl>
    <w:p w14:paraId="60DD518A" w14:textId="77777777" w:rsidR="00543ED0" w:rsidRPr="00805104" w:rsidRDefault="00543ED0" w:rsidP="002B3FD2">
      <w:pPr>
        <w:numPr>
          <w:ilvl w:val="12"/>
          <w:numId w:val="0"/>
        </w:numPr>
        <w:tabs>
          <w:tab w:val="left" w:pos="2610"/>
        </w:tabs>
        <w:suppressAutoHyphens/>
        <w:rPr>
          <w:color w:val="000000" w:themeColor="text1"/>
          <w:szCs w:val="24"/>
        </w:rPr>
      </w:pPr>
    </w:p>
    <w:p w14:paraId="258E0C34" w14:textId="77777777" w:rsidR="00543ED0" w:rsidRPr="00805104" w:rsidRDefault="00543ED0" w:rsidP="00000F9A">
      <w:pPr>
        <w:pStyle w:val="00SectionIVSubtitle"/>
        <w:rPr>
          <w:color w:val="000000" w:themeColor="text1"/>
          <w:lang w:val="fr-FR"/>
        </w:rPr>
      </w:pPr>
      <w:r w:rsidRPr="00805104">
        <w:rPr>
          <w:color w:val="000000" w:themeColor="text1"/>
          <w:lang w:val="fr-FR"/>
        </w:rPr>
        <w:br w:type="page"/>
      </w:r>
      <w:bookmarkStart w:id="527" w:name="_Toc327863885"/>
      <w:bookmarkStart w:id="528" w:name="_Toc37951700"/>
      <w:r w:rsidRPr="00805104">
        <w:rPr>
          <w:color w:val="000000" w:themeColor="text1"/>
          <w:lang w:val="fr-FR"/>
        </w:rPr>
        <w:lastRenderedPageBreak/>
        <w:t>Formulaire ELI – 1.2</w:t>
      </w:r>
      <w:r w:rsidR="00135963" w:rsidRPr="00805104">
        <w:rPr>
          <w:color w:val="000000" w:themeColor="text1"/>
          <w:lang w:val="fr-FR"/>
        </w:rPr>
        <w:t> :</w:t>
      </w:r>
      <w:r w:rsidRPr="00805104">
        <w:rPr>
          <w:color w:val="000000" w:themeColor="text1"/>
          <w:lang w:val="fr-FR"/>
        </w:rPr>
        <w:t xml:space="preserve"> Fiche de renseignements sur chaque Partie</w:t>
      </w:r>
      <w:r w:rsidR="00000F9A" w:rsidRPr="00805104">
        <w:rPr>
          <w:color w:val="000000" w:themeColor="text1"/>
          <w:lang w:val="fr-FR"/>
        </w:rPr>
        <w:t> </w:t>
      </w:r>
      <w:r w:rsidRPr="00805104">
        <w:rPr>
          <w:color w:val="000000" w:themeColor="text1"/>
          <w:lang w:val="fr-FR"/>
        </w:rPr>
        <w:t>d’un GE/ sous-traitants spécialisés</w:t>
      </w:r>
      <w:bookmarkEnd w:id="527"/>
      <w:bookmarkEnd w:id="528"/>
    </w:p>
    <w:p w14:paraId="5576DE09" w14:textId="77777777" w:rsidR="00806AB3" w:rsidRPr="00805104" w:rsidRDefault="00806AB3" w:rsidP="00806AB3">
      <w:pPr>
        <w:jc w:val="center"/>
        <w:rPr>
          <w:color w:val="000000" w:themeColor="text1"/>
        </w:rPr>
      </w:pPr>
      <w:r w:rsidRPr="00805104">
        <w:rPr>
          <w:color w:val="000000" w:themeColor="text1"/>
        </w:rPr>
        <w:t>(à remplir pour chaque membre d’un Groupement d’Entreprises)</w:t>
      </w:r>
    </w:p>
    <w:p w14:paraId="4C30F37C" w14:textId="77777777" w:rsidR="00806AB3" w:rsidRPr="00805104" w:rsidRDefault="00806AB3" w:rsidP="00806AB3">
      <w:pPr>
        <w:spacing w:after="0"/>
        <w:jc w:val="right"/>
        <w:rPr>
          <w:color w:val="000000" w:themeColor="text1"/>
        </w:rPr>
      </w:pPr>
      <w:r w:rsidRPr="00805104">
        <w:rPr>
          <w:color w:val="000000" w:themeColor="text1"/>
        </w:rPr>
        <w:t xml:space="preserve">Date : </w:t>
      </w:r>
      <w:r w:rsidRPr="00805104">
        <w:rPr>
          <w:i/>
          <w:iCs/>
          <w:color w:val="000000" w:themeColor="text1"/>
        </w:rPr>
        <w:t>[insérer la date (jour, mois, année) de remise de l’offre]</w:t>
      </w:r>
    </w:p>
    <w:p w14:paraId="0CF9AB53" w14:textId="77777777" w:rsidR="00806AB3" w:rsidRPr="00805104" w:rsidRDefault="00806AB3" w:rsidP="00806AB3">
      <w:pPr>
        <w:spacing w:after="0"/>
        <w:jc w:val="right"/>
        <w:rPr>
          <w:color w:val="000000" w:themeColor="text1"/>
        </w:rPr>
      </w:pPr>
      <w:r w:rsidRPr="00805104">
        <w:rPr>
          <w:color w:val="000000" w:themeColor="text1"/>
        </w:rPr>
        <w:t xml:space="preserve">AO No. : </w:t>
      </w:r>
      <w:r w:rsidRPr="00805104">
        <w:rPr>
          <w:bCs/>
          <w:i/>
          <w:iCs/>
          <w:color w:val="000000" w:themeColor="text1"/>
        </w:rPr>
        <w:t>[insérer le numéro de l’Appel d’Offres]</w:t>
      </w:r>
    </w:p>
    <w:p w14:paraId="612E495F" w14:textId="77777777" w:rsidR="00806AB3" w:rsidRPr="00805104" w:rsidRDefault="00806AB3" w:rsidP="00806AB3">
      <w:pPr>
        <w:spacing w:after="0"/>
        <w:ind w:right="72"/>
        <w:jc w:val="right"/>
        <w:rPr>
          <w:color w:val="000000" w:themeColor="text1"/>
          <w:spacing w:val="-2"/>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47C1A085" w14:textId="77777777" w:rsidR="00806AB3" w:rsidRPr="00805104" w:rsidRDefault="00806AB3" w:rsidP="00806AB3">
      <w:pPr>
        <w:spacing w:after="0"/>
        <w:ind w:right="72"/>
        <w:jc w:val="right"/>
        <w:rPr>
          <w:bCs/>
          <w:i/>
          <w:iCs/>
          <w:color w:val="000000" w:themeColor="text1"/>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66524" w:rsidRPr="00805104" w14:paraId="2513325A" w14:textId="77777777" w:rsidTr="003A5BA2">
        <w:trPr>
          <w:cantSplit/>
          <w:trHeight w:val="440"/>
        </w:trPr>
        <w:tc>
          <w:tcPr>
            <w:tcW w:w="9180" w:type="dxa"/>
          </w:tcPr>
          <w:p w14:paraId="6A37F471" w14:textId="77777777" w:rsidR="00066524" w:rsidRPr="00805104" w:rsidRDefault="00066524" w:rsidP="00000F9A">
            <w:pPr>
              <w:suppressAutoHyphens/>
              <w:spacing w:before="60" w:after="60"/>
              <w:ind w:left="0" w:firstLine="0"/>
              <w:jc w:val="left"/>
              <w:rPr>
                <w:color w:val="000000" w:themeColor="text1"/>
                <w:szCs w:val="24"/>
              </w:rPr>
            </w:pPr>
            <w:r w:rsidRPr="00805104">
              <w:rPr>
                <w:color w:val="000000" w:themeColor="text1"/>
                <w:szCs w:val="24"/>
              </w:rPr>
              <w:t>Nom du Soumissionnaire</w:t>
            </w:r>
            <w:r w:rsidR="00135963" w:rsidRPr="00805104">
              <w:rPr>
                <w:color w:val="000000" w:themeColor="text1"/>
                <w:szCs w:val="24"/>
              </w:rPr>
              <w:t> :</w:t>
            </w:r>
          </w:p>
          <w:p w14:paraId="7FA982FD" w14:textId="77777777" w:rsidR="00000F9A" w:rsidRPr="00805104" w:rsidRDefault="00000F9A" w:rsidP="00000F9A">
            <w:pPr>
              <w:suppressAutoHyphens/>
              <w:spacing w:before="60" w:after="60"/>
              <w:ind w:left="0" w:firstLine="0"/>
              <w:jc w:val="left"/>
              <w:rPr>
                <w:color w:val="000000" w:themeColor="text1"/>
                <w:szCs w:val="24"/>
              </w:rPr>
            </w:pPr>
          </w:p>
        </w:tc>
      </w:tr>
      <w:tr w:rsidR="00066524" w:rsidRPr="00805104" w14:paraId="04948896" w14:textId="77777777" w:rsidTr="003A5BA2">
        <w:trPr>
          <w:cantSplit/>
          <w:trHeight w:val="674"/>
        </w:trPr>
        <w:tc>
          <w:tcPr>
            <w:tcW w:w="9180" w:type="dxa"/>
          </w:tcPr>
          <w:p w14:paraId="6C7F65B5" w14:textId="77777777" w:rsidR="00066524" w:rsidRPr="00805104" w:rsidRDefault="00066524" w:rsidP="002B3FD2">
            <w:pPr>
              <w:suppressAutoHyphens/>
              <w:spacing w:before="60" w:after="60"/>
              <w:ind w:left="0" w:firstLine="0"/>
              <w:jc w:val="left"/>
              <w:rPr>
                <w:bCs/>
                <w:i/>
                <w:iCs/>
                <w:color w:val="000000" w:themeColor="text1"/>
                <w:szCs w:val="24"/>
              </w:rPr>
            </w:pPr>
            <w:r w:rsidRPr="00805104">
              <w:rPr>
                <w:color w:val="000000" w:themeColor="text1"/>
                <w:szCs w:val="24"/>
              </w:rPr>
              <w:t>Nom du membre du groupement</w:t>
            </w:r>
            <w:r w:rsidR="00135963" w:rsidRPr="00805104">
              <w:rPr>
                <w:color w:val="000000" w:themeColor="text1"/>
                <w:szCs w:val="24"/>
              </w:rPr>
              <w:t> :</w:t>
            </w:r>
            <w:r w:rsidRPr="00805104">
              <w:rPr>
                <w:color w:val="000000" w:themeColor="text1"/>
                <w:szCs w:val="24"/>
              </w:rPr>
              <w:t xml:space="preserve"> </w:t>
            </w:r>
          </w:p>
          <w:p w14:paraId="6E6DC7BD" w14:textId="77777777" w:rsidR="00066524" w:rsidRPr="00805104" w:rsidRDefault="00066524" w:rsidP="002B3FD2">
            <w:pPr>
              <w:suppressAutoHyphens/>
              <w:spacing w:before="60" w:after="60"/>
              <w:ind w:left="0" w:firstLine="0"/>
              <w:jc w:val="left"/>
              <w:rPr>
                <w:color w:val="000000" w:themeColor="text1"/>
                <w:szCs w:val="24"/>
              </w:rPr>
            </w:pPr>
          </w:p>
        </w:tc>
      </w:tr>
      <w:tr w:rsidR="00066524" w:rsidRPr="00805104" w14:paraId="472D6939" w14:textId="77777777" w:rsidTr="003A5BA2">
        <w:trPr>
          <w:cantSplit/>
          <w:trHeight w:val="674"/>
        </w:trPr>
        <w:tc>
          <w:tcPr>
            <w:tcW w:w="9180" w:type="dxa"/>
          </w:tcPr>
          <w:p w14:paraId="51489DC2" w14:textId="77777777" w:rsidR="00066524" w:rsidRPr="00805104" w:rsidRDefault="00066524" w:rsidP="00000F9A">
            <w:pPr>
              <w:suppressAutoHyphens/>
              <w:spacing w:before="60" w:after="60"/>
              <w:ind w:left="0" w:firstLine="0"/>
              <w:jc w:val="left"/>
              <w:rPr>
                <w:color w:val="000000" w:themeColor="text1"/>
                <w:szCs w:val="24"/>
              </w:rPr>
            </w:pPr>
            <w:r w:rsidRPr="00805104">
              <w:rPr>
                <w:color w:val="000000" w:themeColor="text1"/>
                <w:szCs w:val="24"/>
              </w:rPr>
              <w:t>Pays où le membre du groupement est, ou sera légalement enregistré</w:t>
            </w:r>
            <w:r w:rsidR="00135963" w:rsidRPr="00805104">
              <w:rPr>
                <w:color w:val="000000" w:themeColor="text1"/>
                <w:szCs w:val="24"/>
              </w:rPr>
              <w:t> :</w:t>
            </w:r>
            <w:r w:rsidRPr="00805104">
              <w:rPr>
                <w:color w:val="000000" w:themeColor="text1"/>
                <w:szCs w:val="24"/>
              </w:rPr>
              <w:t xml:space="preserve"> </w:t>
            </w:r>
          </w:p>
          <w:p w14:paraId="69D90F50" w14:textId="77777777" w:rsidR="00000F9A" w:rsidRPr="00805104" w:rsidRDefault="00000F9A" w:rsidP="00000F9A">
            <w:pPr>
              <w:suppressAutoHyphens/>
              <w:spacing w:before="60" w:after="60"/>
              <w:ind w:left="0" w:firstLine="0"/>
              <w:jc w:val="left"/>
              <w:rPr>
                <w:color w:val="000000" w:themeColor="text1"/>
                <w:szCs w:val="24"/>
              </w:rPr>
            </w:pPr>
          </w:p>
        </w:tc>
      </w:tr>
      <w:tr w:rsidR="00066524" w:rsidRPr="00805104" w14:paraId="5D45048A" w14:textId="77777777" w:rsidTr="003A5BA2">
        <w:trPr>
          <w:cantSplit/>
          <w:trHeight w:val="674"/>
        </w:trPr>
        <w:tc>
          <w:tcPr>
            <w:tcW w:w="9180" w:type="dxa"/>
          </w:tcPr>
          <w:p w14:paraId="342A7E88" w14:textId="77777777" w:rsidR="00066524" w:rsidRPr="00805104" w:rsidRDefault="00066524" w:rsidP="00000F9A">
            <w:pPr>
              <w:suppressAutoHyphens/>
              <w:spacing w:before="60" w:after="60"/>
              <w:ind w:left="0" w:firstLine="0"/>
              <w:jc w:val="left"/>
              <w:rPr>
                <w:color w:val="000000" w:themeColor="text1"/>
                <w:szCs w:val="24"/>
              </w:rPr>
            </w:pPr>
            <w:r w:rsidRPr="00805104">
              <w:rPr>
                <w:color w:val="000000" w:themeColor="text1"/>
                <w:szCs w:val="24"/>
              </w:rPr>
              <w:t>Année d’enregistrement du membre du groupement</w:t>
            </w:r>
            <w:r w:rsidR="00135963" w:rsidRPr="00805104">
              <w:rPr>
                <w:color w:val="000000" w:themeColor="text1"/>
                <w:szCs w:val="24"/>
              </w:rPr>
              <w:t> :</w:t>
            </w:r>
            <w:r w:rsidRPr="00805104">
              <w:rPr>
                <w:color w:val="000000" w:themeColor="text1"/>
                <w:szCs w:val="24"/>
              </w:rPr>
              <w:t xml:space="preserve"> </w:t>
            </w:r>
          </w:p>
        </w:tc>
      </w:tr>
      <w:tr w:rsidR="00066524" w:rsidRPr="00805104" w14:paraId="1D8A42C1" w14:textId="77777777" w:rsidTr="003A5BA2">
        <w:trPr>
          <w:cantSplit/>
        </w:trPr>
        <w:tc>
          <w:tcPr>
            <w:tcW w:w="9180" w:type="dxa"/>
          </w:tcPr>
          <w:p w14:paraId="3BCC19DE" w14:textId="77777777" w:rsidR="00066524" w:rsidRPr="00805104" w:rsidRDefault="00066524" w:rsidP="00000F9A">
            <w:pPr>
              <w:suppressAutoHyphens/>
              <w:spacing w:before="60" w:after="60"/>
              <w:ind w:left="0" w:firstLine="0"/>
              <w:jc w:val="left"/>
              <w:rPr>
                <w:bCs/>
                <w:i/>
                <w:iCs/>
                <w:color w:val="000000" w:themeColor="text1"/>
                <w:szCs w:val="24"/>
              </w:rPr>
            </w:pPr>
            <w:r w:rsidRPr="00805104">
              <w:rPr>
                <w:color w:val="000000" w:themeColor="text1"/>
                <w:szCs w:val="24"/>
              </w:rPr>
              <w:t>Adresse officielle du membre du groupement dans le pays d’enregistrement</w:t>
            </w:r>
            <w:r w:rsidR="00135963" w:rsidRPr="00805104">
              <w:rPr>
                <w:color w:val="000000" w:themeColor="text1"/>
                <w:szCs w:val="24"/>
              </w:rPr>
              <w:t> :</w:t>
            </w:r>
            <w:r w:rsidRPr="00805104">
              <w:rPr>
                <w:color w:val="000000" w:themeColor="text1"/>
                <w:szCs w:val="24"/>
              </w:rPr>
              <w:t xml:space="preserve"> </w:t>
            </w:r>
          </w:p>
          <w:p w14:paraId="20093D88" w14:textId="77777777" w:rsidR="00000F9A" w:rsidRPr="00805104" w:rsidRDefault="00000F9A" w:rsidP="00000F9A">
            <w:pPr>
              <w:suppressAutoHyphens/>
              <w:spacing w:before="60" w:after="60"/>
              <w:ind w:left="0" w:firstLine="0"/>
              <w:jc w:val="left"/>
              <w:rPr>
                <w:color w:val="000000" w:themeColor="text1"/>
                <w:szCs w:val="24"/>
              </w:rPr>
            </w:pPr>
          </w:p>
        </w:tc>
      </w:tr>
      <w:tr w:rsidR="00066524" w:rsidRPr="00805104" w14:paraId="5F497D5B" w14:textId="77777777" w:rsidTr="003A5BA2">
        <w:trPr>
          <w:cantSplit/>
        </w:trPr>
        <w:tc>
          <w:tcPr>
            <w:tcW w:w="9180" w:type="dxa"/>
          </w:tcPr>
          <w:p w14:paraId="5C2FB05E" w14:textId="77777777" w:rsidR="00066524" w:rsidRPr="00805104" w:rsidRDefault="00066524" w:rsidP="002B3FD2">
            <w:pPr>
              <w:pStyle w:val="Outline"/>
              <w:suppressAutoHyphens/>
              <w:spacing w:before="60" w:after="60"/>
              <w:ind w:left="0" w:firstLine="0"/>
              <w:rPr>
                <w:color w:val="000000" w:themeColor="text1"/>
                <w:kern w:val="0"/>
                <w:szCs w:val="24"/>
              </w:rPr>
            </w:pPr>
            <w:r w:rsidRPr="00805104">
              <w:rPr>
                <w:color w:val="000000" w:themeColor="text1"/>
                <w:kern w:val="0"/>
                <w:szCs w:val="24"/>
              </w:rPr>
              <w:t xml:space="preserve">Renseignement sur le représentant dûment habilité du </w:t>
            </w:r>
            <w:r w:rsidRPr="00805104">
              <w:rPr>
                <w:color w:val="000000" w:themeColor="text1"/>
                <w:szCs w:val="24"/>
              </w:rPr>
              <w:t>membre du groupement</w:t>
            </w:r>
            <w:r w:rsidR="00135963" w:rsidRPr="00805104">
              <w:rPr>
                <w:color w:val="000000" w:themeColor="text1"/>
                <w:kern w:val="0"/>
                <w:szCs w:val="24"/>
              </w:rPr>
              <w:t> :</w:t>
            </w:r>
            <w:r w:rsidRPr="00805104">
              <w:rPr>
                <w:color w:val="000000" w:themeColor="text1"/>
                <w:kern w:val="0"/>
                <w:szCs w:val="24"/>
              </w:rPr>
              <w:t xml:space="preserve"> </w:t>
            </w:r>
          </w:p>
          <w:p w14:paraId="2C8DE037" w14:textId="77777777" w:rsidR="00066524" w:rsidRPr="00805104" w:rsidRDefault="00066524" w:rsidP="007F17D1">
            <w:pPr>
              <w:pStyle w:val="Outline1"/>
              <w:keepNext w:val="0"/>
              <w:tabs>
                <w:tab w:val="clear" w:pos="432"/>
                <w:tab w:val="left" w:leader="underscore" w:pos="7549"/>
              </w:tabs>
              <w:suppressAutoHyphens/>
              <w:spacing w:before="60" w:after="60"/>
              <w:ind w:left="0" w:firstLine="0"/>
              <w:rPr>
                <w:color w:val="000000" w:themeColor="text1"/>
                <w:kern w:val="0"/>
                <w:szCs w:val="24"/>
              </w:rPr>
            </w:pPr>
            <w:r w:rsidRPr="00805104">
              <w:rPr>
                <w:color w:val="000000" w:themeColor="text1"/>
                <w:kern w:val="0"/>
                <w:szCs w:val="24"/>
              </w:rPr>
              <w:t>Nom</w:t>
            </w:r>
            <w:r w:rsidR="00135963" w:rsidRPr="00805104">
              <w:rPr>
                <w:color w:val="000000" w:themeColor="text1"/>
                <w:kern w:val="0"/>
                <w:szCs w:val="24"/>
              </w:rPr>
              <w:t> :</w:t>
            </w:r>
            <w:r w:rsidRPr="00805104">
              <w:rPr>
                <w:b/>
                <w:color w:val="000000" w:themeColor="text1"/>
                <w:szCs w:val="24"/>
              </w:rPr>
              <w:t xml:space="preserve"> </w:t>
            </w:r>
            <w:r w:rsidR="007F17D1" w:rsidRPr="00805104">
              <w:rPr>
                <w:color w:val="000000" w:themeColor="text1"/>
              </w:rPr>
              <w:tab/>
            </w:r>
          </w:p>
          <w:p w14:paraId="59DF5E31" w14:textId="77777777" w:rsidR="00066524" w:rsidRPr="00805104" w:rsidRDefault="00066524" w:rsidP="007F17D1">
            <w:pPr>
              <w:tabs>
                <w:tab w:val="left" w:leader="underscore" w:pos="7549"/>
              </w:tabs>
              <w:suppressAutoHyphens/>
              <w:spacing w:before="60" w:after="60"/>
              <w:ind w:left="0" w:firstLine="0"/>
              <w:jc w:val="left"/>
              <w:rPr>
                <w:color w:val="000000" w:themeColor="text1"/>
                <w:szCs w:val="24"/>
              </w:rPr>
            </w:pPr>
            <w:r w:rsidRPr="00805104">
              <w:rPr>
                <w:color w:val="000000" w:themeColor="text1"/>
                <w:szCs w:val="24"/>
              </w:rPr>
              <w:t>Adresse</w:t>
            </w:r>
            <w:r w:rsidR="00135963" w:rsidRPr="00805104">
              <w:rPr>
                <w:color w:val="000000" w:themeColor="text1"/>
                <w:szCs w:val="24"/>
              </w:rPr>
              <w:t> :</w:t>
            </w:r>
            <w:r w:rsidR="007F17D1" w:rsidRPr="00805104">
              <w:rPr>
                <w:color w:val="000000" w:themeColor="text1"/>
              </w:rPr>
              <w:t xml:space="preserve"> </w:t>
            </w:r>
            <w:r w:rsidR="007F17D1" w:rsidRPr="00805104">
              <w:rPr>
                <w:color w:val="000000" w:themeColor="text1"/>
              </w:rPr>
              <w:tab/>
            </w:r>
          </w:p>
          <w:p w14:paraId="692D7130" w14:textId="77777777" w:rsidR="00066524" w:rsidRPr="00805104" w:rsidRDefault="00066524" w:rsidP="007F17D1">
            <w:pPr>
              <w:tabs>
                <w:tab w:val="left" w:leader="underscore" w:pos="7549"/>
              </w:tabs>
              <w:suppressAutoHyphens/>
              <w:spacing w:before="60" w:after="60"/>
              <w:ind w:left="0" w:firstLine="0"/>
              <w:jc w:val="left"/>
              <w:rPr>
                <w:bCs/>
                <w:i/>
                <w:iCs/>
                <w:color w:val="000000" w:themeColor="text1"/>
                <w:szCs w:val="24"/>
              </w:rPr>
            </w:pPr>
            <w:r w:rsidRPr="00805104">
              <w:rPr>
                <w:color w:val="000000" w:themeColor="text1"/>
                <w:szCs w:val="24"/>
              </w:rPr>
              <w:t>Téléphone/Fac-similé</w:t>
            </w:r>
            <w:r w:rsidR="00135963" w:rsidRPr="00805104">
              <w:rPr>
                <w:color w:val="000000" w:themeColor="text1"/>
                <w:szCs w:val="24"/>
              </w:rPr>
              <w:t> </w:t>
            </w:r>
            <w:r w:rsidR="00000F9A" w:rsidRPr="00805104">
              <w:rPr>
                <w:color w:val="000000" w:themeColor="text1"/>
                <w:szCs w:val="24"/>
              </w:rPr>
              <w:t>:</w:t>
            </w:r>
            <w:r w:rsidR="00000F9A" w:rsidRPr="00805104">
              <w:rPr>
                <w:color w:val="000000" w:themeColor="text1"/>
                <w:spacing w:val="-2"/>
                <w:sz w:val="22"/>
                <w:szCs w:val="22"/>
              </w:rPr>
              <w:t xml:space="preserve"> </w:t>
            </w:r>
            <w:r w:rsidR="007F17D1" w:rsidRPr="00805104">
              <w:rPr>
                <w:color w:val="000000" w:themeColor="text1"/>
              </w:rPr>
              <w:tab/>
            </w:r>
          </w:p>
          <w:p w14:paraId="0F5C3427" w14:textId="77777777" w:rsidR="00066524" w:rsidRPr="00805104" w:rsidRDefault="00066524" w:rsidP="007F17D1">
            <w:pPr>
              <w:tabs>
                <w:tab w:val="left" w:leader="underscore" w:pos="7549"/>
              </w:tabs>
              <w:suppressAutoHyphens/>
              <w:spacing w:before="60" w:after="60"/>
              <w:ind w:left="0" w:firstLine="0"/>
              <w:jc w:val="left"/>
              <w:rPr>
                <w:color w:val="000000" w:themeColor="text1"/>
                <w:szCs w:val="24"/>
              </w:rPr>
            </w:pPr>
            <w:r w:rsidRPr="00805104">
              <w:rPr>
                <w:color w:val="000000" w:themeColor="text1"/>
                <w:szCs w:val="24"/>
              </w:rPr>
              <w:t>Adresse électronique</w:t>
            </w:r>
            <w:r w:rsidR="00135963" w:rsidRPr="00805104">
              <w:rPr>
                <w:color w:val="000000" w:themeColor="text1"/>
                <w:szCs w:val="24"/>
              </w:rPr>
              <w:t> :</w:t>
            </w:r>
            <w:r w:rsidRPr="00805104">
              <w:rPr>
                <w:b/>
                <w:color w:val="000000" w:themeColor="text1"/>
                <w:szCs w:val="24"/>
              </w:rPr>
              <w:t xml:space="preserve"> </w:t>
            </w:r>
            <w:r w:rsidR="007F17D1" w:rsidRPr="00805104">
              <w:rPr>
                <w:color w:val="000000" w:themeColor="text1"/>
              </w:rPr>
              <w:tab/>
            </w:r>
          </w:p>
        </w:tc>
      </w:tr>
      <w:tr w:rsidR="00066524" w:rsidRPr="00805104" w14:paraId="0A9550A4" w14:textId="77777777" w:rsidTr="003A5BA2">
        <w:tc>
          <w:tcPr>
            <w:tcW w:w="9180" w:type="dxa"/>
          </w:tcPr>
          <w:p w14:paraId="215AE6F3" w14:textId="77777777" w:rsidR="00066524" w:rsidRPr="00805104" w:rsidRDefault="00000F9A" w:rsidP="002B3FD2">
            <w:pPr>
              <w:suppressAutoHyphens/>
              <w:spacing w:before="60" w:after="60"/>
              <w:ind w:left="0" w:firstLine="0"/>
              <w:jc w:val="left"/>
              <w:rPr>
                <w:bCs/>
                <w:i/>
                <w:iCs/>
                <w:color w:val="000000" w:themeColor="text1"/>
                <w:szCs w:val="24"/>
              </w:rPr>
            </w:pPr>
            <w:r w:rsidRPr="00805104">
              <w:rPr>
                <w:color w:val="000000" w:themeColor="text1"/>
                <w:szCs w:val="24"/>
              </w:rPr>
              <w:t xml:space="preserve">1. </w:t>
            </w:r>
            <w:r w:rsidR="00066524" w:rsidRPr="00805104">
              <w:rPr>
                <w:color w:val="000000" w:themeColor="text1"/>
                <w:szCs w:val="24"/>
              </w:rPr>
              <w:t>Ci-joint copie des originaux des documents ci-après</w:t>
            </w:r>
            <w:r w:rsidR="00135963" w:rsidRPr="00805104">
              <w:rPr>
                <w:color w:val="000000" w:themeColor="text1"/>
                <w:szCs w:val="24"/>
              </w:rPr>
              <w:t> :</w:t>
            </w:r>
            <w:r w:rsidR="00066524" w:rsidRPr="00805104">
              <w:rPr>
                <w:color w:val="000000" w:themeColor="text1"/>
                <w:szCs w:val="24"/>
              </w:rPr>
              <w:t xml:space="preserve"> </w:t>
            </w:r>
          </w:p>
          <w:p w14:paraId="375AB86B" w14:textId="77777777" w:rsidR="00066524" w:rsidRPr="00805104" w:rsidRDefault="00000F9A" w:rsidP="00000F9A">
            <w:pPr>
              <w:suppressAutoHyphens/>
              <w:spacing w:before="60" w:after="60"/>
              <w:ind w:left="432" w:hanging="432"/>
              <w:jc w:val="left"/>
              <w:rPr>
                <w:color w:val="000000" w:themeColor="text1"/>
                <w:szCs w:val="24"/>
              </w:rPr>
            </w:pPr>
            <w:r w:rsidRPr="00805104">
              <w:rPr>
                <w:rFonts w:eastAsia="MS Mincho"/>
                <w:color w:val="000000" w:themeColor="text1"/>
                <w:spacing w:val="-2"/>
              </w:rPr>
              <w:sym w:font="Wingdings" w:char="F0A8"/>
            </w:r>
            <w:r w:rsidRPr="00805104">
              <w:rPr>
                <w:rFonts w:eastAsia="MS Mincho"/>
                <w:color w:val="000000" w:themeColor="text1"/>
                <w:spacing w:val="-2"/>
              </w:rPr>
              <w:tab/>
            </w:r>
            <w:r w:rsidR="00066524" w:rsidRPr="00805104">
              <w:rPr>
                <w:color w:val="000000" w:themeColor="text1"/>
                <w:szCs w:val="24"/>
              </w:rPr>
              <w:t>Document d’enregistrement, d’inscription ou de constitution de la firme nommée en 2 ci-dessus, en conformité avec l’article 4.4 des IS</w:t>
            </w:r>
          </w:p>
          <w:p w14:paraId="2E61A6EE" w14:textId="77777777" w:rsidR="00066524" w:rsidRPr="00805104" w:rsidRDefault="00000F9A" w:rsidP="00000F9A">
            <w:pPr>
              <w:suppressAutoHyphens/>
              <w:spacing w:before="60" w:after="60"/>
              <w:ind w:left="432" w:hanging="432"/>
              <w:jc w:val="left"/>
              <w:rPr>
                <w:color w:val="000000" w:themeColor="text1"/>
                <w:szCs w:val="24"/>
              </w:rPr>
            </w:pPr>
            <w:r w:rsidRPr="00805104">
              <w:rPr>
                <w:rFonts w:eastAsia="MS Mincho"/>
                <w:color w:val="000000" w:themeColor="text1"/>
                <w:spacing w:val="-2"/>
              </w:rPr>
              <w:sym w:font="Wingdings" w:char="F0A8"/>
            </w:r>
            <w:r w:rsidRPr="00805104">
              <w:rPr>
                <w:rFonts w:eastAsia="MS Mincho"/>
                <w:color w:val="000000" w:themeColor="text1"/>
                <w:spacing w:val="-2"/>
              </w:rPr>
              <w:tab/>
            </w:r>
            <w:r w:rsidR="00066524" w:rsidRPr="00805104">
              <w:rPr>
                <w:color w:val="000000" w:themeColor="text1"/>
                <w:szCs w:val="24"/>
              </w:rPr>
              <w:t xml:space="preserve">Dans le cas d’une entreprise publique du pays du </w:t>
            </w:r>
            <w:r w:rsidR="00113D64" w:rsidRPr="00805104">
              <w:rPr>
                <w:color w:val="000000" w:themeColor="text1"/>
                <w:szCs w:val="24"/>
              </w:rPr>
              <w:t>Maître d’Ouvrage</w:t>
            </w:r>
            <w:r w:rsidR="00066524" w:rsidRPr="00805104">
              <w:rPr>
                <w:color w:val="000000" w:themeColor="text1"/>
                <w:szCs w:val="24"/>
              </w:rPr>
              <w:t xml:space="preserve">, documents établissant qu’elle est juridiquement et financièrement autonome, administrée selon les règles du droit commercial, et qu’elle n’est pas sous la tutelle du </w:t>
            </w:r>
            <w:r w:rsidR="00113D64" w:rsidRPr="00805104">
              <w:rPr>
                <w:color w:val="000000" w:themeColor="text1"/>
                <w:szCs w:val="24"/>
              </w:rPr>
              <w:t>Maître d’Ouvrage</w:t>
            </w:r>
            <w:r w:rsidR="00066524" w:rsidRPr="00805104">
              <w:rPr>
                <w:color w:val="000000" w:themeColor="text1"/>
                <w:szCs w:val="24"/>
              </w:rPr>
              <w:t xml:space="preserve"> en conformité avec l’article 4.6 des IS.</w:t>
            </w:r>
          </w:p>
          <w:p w14:paraId="734DCBEE" w14:textId="77777777" w:rsidR="00066524" w:rsidRPr="00805104" w:rsidRDefault="00000F9A" w:rsidP="00000F9A">
            <w:pPr>
              <w:tabs>
                <w:tab w:val="left" w:pos="432"/>
              </w:tabs>
              <w:suppressAutoHyphens/>
              <w:spacing w:before="60" w:after="60"/>
              <w:ind w:left="257" w:hanging="257"/>
              <w:jc w:val="left"/>
              <w:rPr>
                <w:color w:val="000000" w:themeColor="text1"/>
                <w:szCs w:val="24"/>
              </w:rPr>
            </w:pPr>
            <w:r w:rsidRPr="00805104">
              <w:rPr>
                <w:color w:val="000000" w:themeColor="text1"/>
                <w:szCs w:val="24"/>
              </w:rPr>
              <w:t xml:space="preserve">2. </w:t>
            </w:r>
            <w:r w:rsidR="00066524" w:rsidRPr="00805104">
              <w:rPr>
                <w:color w:val="000000" w:themeColor="text1"/>
                <w:szCs w:val="24"/>
              </w:rPr>
              <w:t>Diagramme organisationnel, liste des membres du conseil d’administration et propriété bénéficiaire</w:t>
            </w:r>
          </w:p>
        </w:tc>
      </w:tr>
    </w:tbl>
    <w:p w14:paraId="1D435BB4" w14:textId="77777777" w:rsidR="00281536" w:rsidRPr="00805104" w:rsidRDefault="00281536" w:rsidP="002B3FD2">
      <w:pPr>
        <w:pStyle w:val="SectionIVHeader-2"/>
        <w:tabs>
          <w:tab w:val="left" w:pos="2610"/>
        </w:tabs>
        <w:suppressAutoHyphens/>
        <w:rPr>
          <w:color w:val="000000" w:themeColor="text1"/>
          <w:sz w:val="24"/>
          <w:szCs w:val="24"/>
        </w:rPr>
      </w:pPr>
    </w:p>
    <w:p w14:paraId="3C21BDBD" w14:textId="77777777" w:rsidR="0006554B" w:rsidRPr="00805104" w:rsidRDefault="00543ED0" w:rsidP="007F17D1">
      <w:pPr>
        <w:pStyle w:val="00SectionIVSubtitle"/>
        <w:rPr>
          <w:color w:val="000000" w:themeColor="text1"/>
          <w:lang w:val="fr-FR"/>
        </w:rPr>
      </w:pPr>
      <w:r w:rsidRPr="00805104">
        <w:rPr>
          <w:color w:val="000000" w:themeColor="text1"/>
          <w:lang w:val="fr-FR"/>
        </w:rPr>
        <w:br w:type="page"/>
      </w:r>
      <w:bookmarkStart w:id="529" w:name="_Toc37951701"/>
      <w:bookmarkStart w:id="530" w:name="_Toc327863886"/>
      <w:r w:rsidRPr="00805104">
        <w:rPr>
          <w:color w:val="000000" w:themeColor="text1"/>
          <w:lang w:val="fr-FR"/>
        </w:rPr>
        <w:lastRenderedPageBreak/>
        <w:t>Formulaire ANT</w:t>
      </w:r>
      <w:r w:rsidR="000D5D89" w:rsidRPr="00805104">
        <w:rPr>
          <w:color w:val="000000" w:themeColor="text1"/>
          <w:lang w:val="fr-FR"/>
        </w:rPr>
        <w:t xml:space="preserve"> – </w:t>
      </w:r>
      <w:r w:rsidRPr="00805104">
        <w:rPr>
          <w:color w:val="000000" w:themeColor="text1"/>
          <w:lang w:val="fr-FR"/>
        </w:rPr>
        <w:t>2</w:t>
      </w:r>
      <w:bookmarkEnd w:id="529"/>
      <w:r w:rsidR="0006554B" w:rsidRPr="00805104">
        <w:rPr>
          <w:color w:val="000000" w:themeColor="text1"/>
          <w:lang w:val="fr-FR"/>
        </w:rPr>
        <w:t> </w:t>
      </w:r>
    </w:p>
    <w:p w14:paraId="7578E216" w14:textId="77777777" w:rsidR="00543ED0" w:rsidRPr="00805104" w:rsidRDefault="00543ED0" w:rsidP="007F17D1">
      <w:pPr>
        <w:pStyle w:val="00SectionIVSubtitle"/>
        <w:rPr>
          <w:color w:val="000000" w:themeColor="text1"/>
          <w:lang w:val="fr-FR"/>
        </w:rPr>
      </w:pPr>
      <w:bookmarkStart w:id="531" w:name="_Toc37951702"/>
      <w:r w:rsidRPr="00805104">
        <w:rPr>
          <w:color w:val="000000" w:themeColor="text1"/>
          <w:lang w:val="fr-FR"/>
        </w:rPr>
        <w:t>Antécédents de marchés non exécutés, de litiges en instance et</w:t>
      </w:r>
      <w:r w:rsidR="00381E27" w:rsidRPr="00805104">
        <w:rPr>
          <w:color w:val="000000" w:themeColor="text1"/>
          <w:lang w:val="fr-FR"/>
        </w:rPr>
        <w:t> </w:t>
      </w:r>
      <w:r w:rsidRPr="00805104">
        <w:rPr>
          <w:color w:val="000000" w:themeColor="text1"/>
          <w:lang w:val="fr-FR"/>
        </w:rPr>
        <w:t>d’antécédents de litiges</w:t>
      </w:r>
      <w:bookmarkEnd w:id="530"/>
      <w:bookmarkEnd w:id="531"/>
      <w:r w:rsidR="007F17D1" w:rsidRPr="00805104">
        <w:rPr>
          <w:color w:val="000000" w:themeColor="text1"/>
          <w:lang w:val="fr-FR"/>
        </w:rPr>
        <w:t xml:space="preserve"> </w:t>
      </w:r>
    </w:p>
    <w:p w14:paraId="39864B72" w14:textId="77777777" w:rsidR="00543ED0" w:rsidRPr="00805104" w:rsidRDefault="00543ED0" w:rsidP="00381E27">
      <w:pPr>
        <w:tabs>
          <w:tab w:val="left" w:pos="2610"/>
        </w:tabs>
        <w:suppressAutoHyphens/>
        <w:spacing w:after="0"/>
        <w:ind w:left="578" w:hanging="578"/>
        <w:jc w:val="right"/>
        <w:rPr>
          <w:color w:val="000000" w:themeColor="text1"/>
          <w:szCs w:val="24"/>
        </w:rPr>
      </w:pPr>
      <w:r w:rsidRPr="00805104">
        <w:rPr>
          <w:color w:val="000000" w:themeColor="text1"/>
          <w:szCs w:val="24"/>
        </w:rPr>
        <w:t xml:space="preserve">Nom légal du </w:t>
      </w:r>
      <w:r w:rsidR="008C28A6" w:rsidRPr="00805104">
        <w:rPr>
          <w:color w:val="000000" w:themeColor="text1"/>
          <w:szCs w:val="24"/>
        </w:rPr>
        <w:t>Soumissionnaire</w:t>
      </w:r>
      <w:r w:rsidR="00135963" w:rsidRPr="00805104">
        <w:rPr>
          <w:color w:val="000000" w:themeColor="text1"/>
          <w:szCs w:val="24"/>
        </w:rPr>
        <w:t> :</w:t>
      </w:r>
      <w:r w:rsidRPr="00805104">
        <w:rPr>
          <w:color w:val="000000" w:themeColor="text1"/>
          <w:szCs w:val="24"/>
        </w:rPr>
        <w:t xml:space="preserve"> </w:t>
      </w:r>
      <w:r w:rsidR="00381E27" w:rsidRPr="00805104">
        <w:rPr>
          <w:i/>
          <w:iCs/>
          <w:color w:val="000000" w:themeColor="text1"/>
          <w:spacing w:val="-6"/>
        </w:rPr>
        <w:t>________________</w:t>
      </w:r>
    </w:p>
    <w:p w14:paraId="70092C27" w14:textId="77777777" w:rsidR="00543ED0" w:rsidRPr="00805104" w:rsidRDefault="00543ED0" w:rsidP="00381E27">
      <w:pPr>
        <w:tabs>
          <w:tab w:val="left" w:pos="2610"/>
        </w:tabs>
        <w:suppressAutoHyphens/>
        <w:spacing w:after="0"/>
        <w:ind w:left="578" w:hanging="578"/>
        <w:jc w:val="right"/>
        <w:rPr>
          <w:color w:val="000000" w:themeColor="text1"/>
          <w:szCs w:val="24"/>
        </w:rPr>
      </w:pPr>
      <w:r w:rsidRPr="00805104">
        <w:rPr>
          <w:color w:val="000000" w:themeColor="text1"/>
          <w:szCs w:val="24"/>
        </w:rPr>
        <w:t>Date</w:t>
      </w:r>
      <w:r w:rsidR="00135963" w:rsidRPr="00805104">
        <w:rPr>
          <w:color w:val="000000" w:themeColor="text1"/>
          <w:szCs w:val="24"/>
        </w:rPr>
        <w:t> :</w:t>
      </w:r>
      <w:r w:rsidRPr="00805104">
        <w:rPr>
          <w:color w:val="000000" w:themeColor="text1"/>
          <w:szCs w:val="24"/>
        </w:rPr>
        <w:t xml:space="preserve"> </w:t>
      </w:r>
      <w:r w:rsidR="00381E27" w:rsidRPr="00805104">
        <w:rPr>
          <w:i/>
          <w:iCs/>
          <w:color w:val="000000" w:themeColor="text1"/>
          <w:spacing w:val="-6"/>
        </w:rPr>
        <w:t>______________________</w:t>
      </w:r>
    </w:p>
    <w:p w14:paraId="2AEFC8E8" w14:textId="77777777" w:rsidR="00543ED0" w:rsidRPr="00805104" w:rsidRDefault="00543ED0" w:rsidP="00381E27">
      <w:pPr>
        <w:tabs>
          <w:tab w:val="left" w:pos="2610"/>
        </w:tabs>
        <w:suppressAutoHyphens/>
        <w:spacing w:after="0"/>
        <w:ind w:left="578" w:hanging="578"/>
        <w:jc w:val="right"/>
        <w:rPr>
          <w:color w:val="000000" w:themeColor="text1"/>
          <w:szCs w:val="24"/>
        </w:rPr>
      </w:pPr>
      <w:r w:rsidRPr="00805104">
        <w:rPr>
          <w:color w:val="000000" w:themeColor="text1"/>
          <w:szCs w:val="24"/>
        </w:rPr>
        <w:t>Nom légal de la Partie au GE</w:t>
      </w:r>
      <w:r w:rsidR="00135963" w:rsidRPr="00805104">
        <w:rPr>
          <w:color w:val="000000" w:themeColor="text1"/>
          <w:szCs w:val="24"/>
        </w:rPr>
        <w:t> :</w:t>
      </w:r>
      <w:r w:rsidRPr="00805104">
        <w:rPr>
          <w:color w:val="000000" w:themeColor="text1"/>
          <w:szCs w:val="24"/>
        </w:rPr>
        <w:t xml:space="preserve"> </w:t>
      </w:r>
      <w:r w:rsidR="00381E27" w:rsidRPr="00805104">
        <w:rPr>
          <w:i/>
          <w:iCs/>
          <w:color w:val="000000" w:themeColor="text1"/>
          <w:spacing w:val="-6"/>
        </w:rPr>
        <w:t>______________________</w:t>
      </w:r>
    </w:p>
    <w:p w14:paraId="4BFB461F" w14:textId="77777777" w:rsidR="00543ED0" w:rsidRPr="00805104" w:rsidRDefault="00543ED0" w:rsidP="00381E27">
      <w:pPr>
        <w:tabs>
          <w:tab w:val="left" w:pos="2610"/>
        </w:tabs>
        <w:suppressAutoHyphens/>
        <w:spacing w:after="0"/>
        <w:ind w:left="578" w:hanging="578"/>
        <w:jc w:val="right"/>
        <w:rPr>
          <w:i/>
          <w:color w:val="000000" w:themeColor="text1"/>
          <w:szCs w:val="24"/>
        </w:rPr>
      </w:pPr>
      <w:r w:rsidRPr="00805104">
        <w:rPr>
          <w:color w:val="000000" w:themeColor="text1"/>
          <w:szCs w:val="24"/>
        </w:rPr>
        <w:t>No. AO et titre</w:t>
      </w:r>
      <w:r w:rsidR="00135963" w:rsidRPr="00805104">
        <w:rPr>
          <w:color w:val="000000" w:themeColor="text1"/>
          <w:szCs w:val="24"/>
        </w:rPr>
        <w:t> :</w:t>
      </w:r>
      <w:r w:rsidR="00381E27" w:rsidRPr="00805104">
        <w:rPr>
          <w:i/>
          <w:iCs/>
          <w:color w:val="000000" w:themeColor="text1"/>
          <w:spacing w:val="-6"/>
        </w:rPr>
        <w:t xml:space="preserve"> ______________________</w:t>
      </w:r>
    </w:p>
    <w:p w14:paraId="01BDE4F0" w14:textId="77777777" w:rsidR="00543ED0" w:rsidRPr="00805104" w:rsidRDefault="00543ED0" w:rsidP="00381E27">
      <w:pPr>
        <w:tabs>
          <w:tab w:val="left" w:pos="2610"/>
        </w:tabs>
        <w:suppressAutoHyphens/>
        <w:spacing w:after="0"/>
        <w:ind w:left="578" w:hanging="578"/>
        <w:jc w:val="right"/>
        <w:rPr>
          <w:i/>
          <w:color w:val="000000" w:themeColor="text1"/>
          <w:szCs w:val="24"/>
        </w:rPr>
      </w:pPr>
      <w:r w:rsidRPr="00805104">
        <w:rPr>
          <w:color w:val="000000" w:themeColor="text1"/>
          <w:szCs w:val="24"/>
        </w:rPr>
        <w:t xml:space="preserve">Page </w:t>
      </w:r>
      <w:r w:rsidR="00381E27" w:rsidRPr="00805104">
        <w:rPr>
          <w:i/>
          <w:iCs/>
          <w:color w:val="000000" w:themeColor="text1"/>
          <w:spacing w:val="-6"/>
        </w:rPr>
        <w:t xml:space="preserve">___________ </w:t>
      </w:r>
      <w:r w:rsidRPr="00805104">
        <w:rPr>
          <w:color w:val="000000" w:themeColor="text1"/>
          <w:szCs w:val="24"/>
        </w:rPr>
        <w:t xml:space="preserve">de </w:t>
      </w:r>
      <w:r w:rsidR="00381E27" w:rsidRPr="00805104">
        <w:rPr>
          <w:i/>
          <w:iCs/>
          <w:color w:val="000000" w:themeColor="text1"/>
          <w:spacing w:val="-6"/>
        </w:rPr>
        <w:t xml:space="preserve">__________ </w:t>
      </w:r>
      <w:r w:rsidRPr="00805104">
        <w:rPr>
          <w:color w:val="000000" w:themeColor="text1"/>
          <w:szCs w:val="24"/>
        </w:rPr>
        <w:t>pages</w:t>
      </w:r>
      <w:r w:rsidR="00381E27" w:rsidRPr="00805104">
        <w:rPr>
          <w:color w:val="000000" w:themeColor="text1"/>
          <w:szCs w:val="24"/>
        </w:rPr>
        <w:t xml:space="preserve"> </w:t>
      </w:r>
    </w:p>
    <w:p w14:paraId="6D047E36" w14:textId="77777777" w:rsidR="00381E27" w:rsidRPr="00805104" w:rsidRDefault="00381E27" w:rsidP="00381E27">
      <w:pPr>
        <w:tabs>
          <w:tab w:val="left" w:pos="2610"/>
        </w:tabs>
        <w:suppressAutoHyphens/>
        <w:spacing w:after="0"/>
        <w:ind w:left="578" w:hanging="578"/>
        <w:rPr>
          <w:i/>
          <w:color w:val="000000" w:themeColor="text1"/>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0"/>
        <w:gridCol w:w="1530"/>
        <w:gridCol w:w="4950"/>
        <w:gridCol w:w="1890"/>
      </w:tblGrid>
      <w:tr w:rsidR="00543ED0" w:rsidRPr="00805104" w14:paraId="7D0F1E15" w14:textId="77777777" w:rsidTr="00381E27">
        <w:trPr>
          <w:cantSplit/>
          <w:trHeight w:val="440"/>
        </w:trPr>
        <w:tc>
          <w:tcPr>
            <w:tcW w:w="9558" w:type="dxa"/>
            <w:gridSpan w:val="5"/>
          </w:tcPr>
          <w:p w14:paraId="606AD235" w14:textId="77777777" w:rsidR="00543ED0" w:rsidRPr="00805104" w:rsidRDefault="00543ED0" w:rsidP="00381E27">
            <w:pPr>
              <w:pStyle w:val="titulo"/>
              <w:tabs>
                <w:tab w:val="left" w:pos="2610"/>
              </w:tabs>
              <w:suppressAutoHyphens/>
              <w:spacing w:before="60" w:after="60"/>
              <w:ind w:left="0" w:firstLine="0"/>
              <w:jc w:val="left"/>
              <w:rPr>
                <w:rFonts w:ascii="Times New Roman" w:hAnsi="Times New Roman"/>
                <w:b w:val="0"/>
                <w:color w:val="000000" w:themeColor="text1"/>
                <w:szCs w:val="24"/>
                <w:lang w:val="fr-FR"/>
              </w:rPr>
            </w:pPr>
            <w:r w:rsidRPr="00805104">
              <w:rPr>
                <w:rFonts w:ascii="Times New Roman" w:hAnsi="Times New Roman"/>
                <w:b w:val="0"/>
                <w:color w:val="000000" w:themeColor="text1"/>
                <w:szCs w:val="24"/>
                <w:lang w:val="fr-FR"/>
              </w:rPr>
              <w:t>Marchés non exécutés selon les dispositions de la Section III, Critères d’évaluation et</w:t>
            </w:r>
            <w:r w:rsidR="00381E27" w:rsidRPr="00805104">
              <w:rPr>
                <w:rFonts w:ascii="Times New Roman" w:hAnsi="Times New Roman"/>
                <w:b w:val="0"/>
                <w:color w:val="000000" w:themeColor="text1"/>
                <w:szCs w:val="24"/>
                <w:lang w:val="fr-FR"/>
              </w:rPr>
              <w:t> </w:t>
            </w:r>
            <w:r w:rsidRPr="00805104">
              <w:rPr>
                <w:rFonts w:ascii="Times New Roman" w:hAnsi="Times New Roman"/>
                <w:b w:val="0"/>
                <w:color w:val="000000" w:themeColor="text1"/>
                <w:szCs w:val="24"/>
                <w:lang w:val="fr-FR"/>
              </w:rPr>
              <w:t>de</w:t>
            </w:r>
            <w:r w:rsidR="00381E27" w:rsidRPr="00805104">
              <w:rPr>
                <w:rFonts w:ascii="Times New Roman" w:hAnsi="Times New Roman"/>
                <w:b w:val="0"/>
                <w:color w:val="000000" w:themeColor="text1"/>
                <w:szCs w:val="24"/>
                <w:lang w:val="fr-FR"/>
              </w:rPr>
              <w:t> </w:t>
            </w:r>
            <w:r w:rsidRPr="00805104">
              <w:rPr>
                <w:rFonts w:ascii="Times New Roman" w:hAnsi="Times New Roman"/>
                <w:b w:val="0"/>
                <w:color w:val="000000" w:themeColor="text1"/>
                <w:szCs w:val="24"/>
                <w:lang w:val="fr-FR"/>
              </w:rPr>
              <w:t xml:space="preserve">qualification </w:t>
            </w:r>
          </w:p>
        </w:tc>
      </w:tr>
      <w:tr w:rsidR="00543ED0" w:rsidRPr="00805104" w14:paraId="1E86BD25" w14:textId="77777777" w:rsidTr="00381E27">
        <w:trPr>
          <w:cantSplit/>
          <w:trHeight w:val="440"/>
        </w:trPr>
        <w:tc>
          <w:tcPr>
            <w:tcW w:w="9558" w:type="dxa"/>
            <w:gridSpan w:val="5"/>
          </w:tcPr>
          <w:p w14:paraId="4801FBDF" w14:textId="77777777" w:rsidR="000F0E70" w:rsidRPr="00805104" w:rsidRDefault="000F0E70" w:rsidP="002B3FD2">
            <w:pPr>
              <w:tabs>
                <w:tab w:val="left" w:pos="2610"/>
              </w:tabs>
              <w:suppressAutoHyphens/>
              <w:spacing w:before="60" w:after="60"/>
              <w:ind w:left="360" w:hanging="360"/>
              <w:jc w:val="left"/>
              <w:rPr>
                <w:color w:val="000000" w:themeColor="text1"/>
                <w:szCs w:val="24"/>
              </w:rPr>
            </w:pPr>
            <w:r w:rsidRPr="00805104">
              <w:rPr>
                <w:rFonts w:eastAsia="MS Mincho"/>
                <w:color w:val="000000" w:themeColor="text1"/>
                <w:szCs w:val="24"/>
              </w:rPr>
              <w:sym w:font="Wingdings" w:char="F0A8"/>
            </w:r>
            <w:r w:rsidR="00381E27" w:rsidRPr="00805104">
              <w:rPr>
                <w:rFonts w:eastAsia="MS Mincho"/>
                <w:color w:val="000000" w:themeColor="text1"/>
                <w:szCs w:val="24"/>
              </w:rPr>
              <w:tab/>
            </w:r>
            <w:r w:rsidRPr="00805104">
              <w:rPr>
                <w:color w:val="000000" w:themeColor="text1"/>
                <w:szCs w:val="24"/>
              </w:rPr>
              <w:t xml:space="preserve">Il n’y a pas eu de </w:t>
            </w:r>
            <w:r w:rsidR="00900735" w:rsidRPr="00805104">
              <w:rPr>
                <w:color w:val="000000" w:themeColor="text1"/>
                <w:szCs w:val="24"/>
              </w:rPr>
              <w:t>marché non exécuté</w:t>
            </w:r>
            <w:r w:rsidRPr="00805104">
              <w:rPr>
                <w:color w:val="000000" w:themeColor="text1"/>
                <w:szCs w:val="24"/>
              </w:rPr>
              <w:t xml:space="preserve"> depuis le 1</w:t>
            </w:r>
            <w:r w:rsidRPr="00805104">
              <w:rPr>
                <w:color w:val="000000" w:themeColor="text1"/>
                <w:szCs w:val="24"/>
                <w:vertAlign w:val="superscript"/>
              </w:rPr>
              <w:t>er</w:t>
            </w:r>
            <w:r w:rsidRPr="00805104">
              <w:rPr>
                <w:color w:val="000000" w:themeColor="text1"/>
                <w:szCs w:val="24"/>
              </w:rPr>
              <w:t xml:space="preserve"> janvier </w:t>
            </w:r>
            <w:r w:rsidRPr="00805104">
              <w:rPr>
                <w:i/>
                <w:color w:val="000000" w:themeColor="text1"/>
                <w:szCs w:val="24"/>
              </w:rPr>
              <w:t>[insérer l’année]</w:t>
            </w:r>
            <w:r w:rsidRPr="00805104">
              <w:rPr>
                <w:color w:val="000000" w:themeColor="text1"/>
                <w:szCs w:val="24"/>
              </w:rPr>
              <w:t xml:space="preserve"> tel que spécifié au critère 2.1 de la Section III, Critères d’évaluation et de qualification.</w:t>
            </w:r>
          </w:p>
          <w:p w14:paraId="0F2877C0" w14:textId="77777777" w:rsidR="00543ED0" w:rsidRPr="00805104" w:rsidRDefault="000F0E70" w:rsidP="00381E27">
            <w:pPr>
              <w:tabs>
                <w:tab w:val="left" w:pos="2610"/>
              </w:tabs>
              <w:suppressAutoHyphens/>
              <w:spacing w:before="60" w:after="60"/>
              <w:ind w:left="360" w:hanging="360"/>
              <w:jc w:val="left"/>
              <w:rPr>
                <w:color w:val="000000" w:themeColor="text1"/>
                <w:szCs w:val="24"/>
              </w:rPr>
            </w:pPr>
            <w:r w:rsidRPr="00805104">
              <w:rPr>
                <w:rFonts w:eastAsia="MS Mincho"/>
                <w:color w:val="000000" w:themeColor="text1"/>
                <w:szCs w:val="24"/>
              </w:rPr>
              <w:sym w:font="Wingdings" w:char="F0A8"/>
            </w:r>
            <w:r w:rsidR="00381E27" w:rsidRPr="00805104">
              <w:rPr>
                <w:rFonts w:eastAsia="MS Mincho"/>
                <w:color w:val="000000" w:themeColor="text1"/>
                <w:szCs w:val="24"/>
              </w:rPr>
              <w:tab/>
            </w:r>
            <w:r w:rsidRPr="00805104">
              <w:rPr>
                <w:color w:val="000000" w:themeColor="text1"/>
                <w:szCs w:val="24"/>
              </w:rPr>
              <w:t>Marché(s) non exécuté(s) depuis le 1</w:t>
            </w:r>
            <w:r w:rsidRPr="00805104">
              <w:rPr>
                <w:color w:val="000000" w:themeColor="text1"/>
                <w:szCs w:val="24"/>
                <w:vertAlign w:val="superscript"/>
              </w:rPr>
              <w:t>er</w:t>
            </w:r>
            <w:r w:rsidRPr="00805104">
              <w:rPr>
                <w:color w:val="000000" w:themeColor="text1"/>
                <w:szCs w:val="24"/>
              </w:rPr>
              <w:t xml:space="preserve"> janvier </w:t>
            </w:r>
            <w:r w:rsidRPr="00805104">
              <w:rPr>
                <w:i/>
                <w:color w:val="000000" w:themeColor="text1"/>
                <w:szCs w:val="24"/>
              </w:rPr>
              <w:t xml:space="preserve">[insérer l’année] </w:t>
            </w:r>
            <w:r w:rsidRPr="00805104">
              <w:rPr>
                <w:color w:val="000000" w:themeColor="text1"/>
                <w:szCs w:val="24"/>
              </w:rPr>
              <w:t>tel que spécifié au critère 2.1 de la Section III, Critères d’évaluation et de qualification</w:t>
            </w:r>
            <w:r w:rsidR="00135963" w:rsidRPr="00805104">
              <w:rPr>
                <w:color w:val="000000" w:themeColor="text1"/>
                <w:szCs w:val="24"/>
              </w:rPr>
              <w:t> :</w:t>
            </w:r>
          </w:p>
        </w:tc>
      </w:tr>
      <w:tr w:rsidR="00543ED0" w:rsidRPr="00805104" w14:paraId="6D6080B7" w14:textId="77777777" w:rsidTr="00381E27">
        <w:trPr>
          <w:cantSplit/>
          <w:trHeight w:val="440"/>
        </w:trPr>
        <w:tc>
          <w:tcPr>
            <w:tcW w:w="1098" w:type="dxa"/>
          </w:tcPr>
          <w:p w14:paraId="3212F75B" w14:textId="77777777" w:rsidR="00543ED0" w:rsidRPr="00805104" w:rsidRDefault="00543ED0" w:rsidP="002B3FD2">
            <w:pPr>
              <w:pStyle w:val="titulo"/>
              <w:tabs>
                <w:tab w:val="left" w:pos="2610"/>
              </w:tabs>
              <w:suppressAutoHyphens/>
              <w:spacing w:before="60" w:after="60"/>
              <w:ind w:left="0" w:firstLine="0"/>
              <w:rPr>
                <w:rFonts w:ascii="Times New Roman" w:hAnsi="Times New Roman"/>
                <w:color w:val="000000" w:themeColor="text1"/>
                <w:szCs w:val="24"/>
                <w:lang w:val="fr-FR"/>
              </w:rPr>
            </w:pPr>
            <w:r w:rsidRPr="00805104">
              <w:rPr>
                <w:rFonts w:ascii="Times New Roman" w:hAnsi="Times New Roman"/>
                <w:color w:val="000000" w:themeColor="text1"/>
                <w:szCs w:val="24"/>
                <w:lang w:val="fr-FR"/>
              </w:rPr>
              <w:t>Année</w:t>
            </w:r>
          </w:p>
        </w:tc>
        <w:tc>
          <w:tcPr>
            <w:tcW w:w="1620" w:type="dxa"/>
            <w:gridSpan w:val="2"/>
          </w:tcPr>
          <w:p w14:paraId="1CA81967" w14:textId="77777777" w:rsidR="00543ED0" w:rsidRPr="00805104" w:rsidRDefault="00543ED0" w:rsidP="002B3FD2">
            <w:pPr>
              <w:pStyle w:val="titulo"/>
              <w:tabs>
                <w:tab w:val="left" w:pos="2610"/>
              </w:tabs>
              <w:suppressAutoHyphens/>
              <w:spacing w:before="60" w:after="60"/>
              <w:ind w:left="0" w:firstLine="0"/>
              <w:rPr>
                <w:rFonts w:ascii="Times New Roman" w:hAnsi="Times New Roman"/>
                <w:color w:val="000000" w:themeColor="text1"/>
                <w:szCs w:val="24"/>
                <w:lang w:val="fr-FR"/>
              </w:rPr>
            </w:pPr>
            <w:r w:rsidRPr="00805104">
              <w:rPr>
                <w:rFonts w:ascii="Times New Roman" w:hAnsi="Times New Roman"/>
                <w:color w:val="000000" w:themeColor="text1"/>
                <w:szCs w:val="24"/>
                <w:lang w:val="fr-FR"/>
              </w:rPr>
              <w:t>Fraction non exécutée du contrat</w:t>
            </w:r>
          </w:p>
        </w:tc>
        <w:tc>
          <w:tcPr>
            <w:tcW w:w="4950" w:type="dxa"/>
          </w:tcPr>
          <w:p w14:paraId="77E358DC" w14:textId="77777777" w:rsidR="00543ED0" w:rsidRPr="00805104" w:rsidRDefault="00543ED0" w:rsidP="002B3FD2">
            <w:pPr>
              <w:pStyle w:val="titulo"/>
              <w:tabs>
                <w:tab w:val="left" w:pos="2610"/>
              </w:tabs>
              <w:suppressAutoHyphens/>
              <w:spacing w:before="60" w:after="60"/>
              <w:ind w:left="0" w:firstLine="0"/>
              <w:rPr>
                <w:rFonts w:ascii="Times New Roman" w:hAnsi="Times New Roman"/>
                <w:color w:val="000000" w:themeColor="text1"/>
                <w:szCs w:val="24"/>
                <w:lang w:val="fr-FR"/>
              </w:rPr>
            </w:pPr>
            <w:r w:rsidRPr="00805104">
              <w:rPr>
                <w:rFonts w:ascii="Times New Roman" w:hAnsi="Times New Roman"/>
                <w:color w:val="000000" w:themeColor="text1"/>
                <w:szCs w:val="24"/>
                <w:lang w:val="fr-FR"/>
              </w:rPr>
              <w:t>Identification du contrat</w:t>
            </w:r>
          </w:p>
        </w:tc>
        <w:tc>
          <w:tcPr>
            <w:tcW w:w="1890" w:type="dxa"/>
          </w:tcPr>
          <w:p w14:paraId="67D4E4F5" w14:textId="77777777" w:rsidR="00543ED0" w:rsidRPr="00805104" w:rsidRDefault="00543ED0" w:rsidP="00381E27">
            <w:pPr>
              <w:tabs>
                <w:tab w:val="left" w:pos="2610"/>
              </w:tabs>
              <w:suppressAutoHyphens/>
              <w:spacing w:before="60" w:after="60"/>
              <w:ind w:left="0" w:firstLine="0"/>
              <w:jc w:val="center"/>
              <w:rPr>
                <w:b/>
                <w:color w:val="000000" w:themeColor="text1"/>
                <w:szCs w:val="24"/>
              </w:rPr>
            </w:pPr>
            <w:r w:rsidRPr="00805104">
              <w:rPr>
                <w:b/>
                <w:color w:val="000000" w:themeColor="text1"/>
                <w:szCs w:val="24"/>
              </w:rPr>
              <w:t>Montant total du contrat (valeur actuelle, monnaie, taux de change et montant équivalent $EU</w:t>
            </w:r>
            <w:r w:rsidR="00381E27" w:rsidRPr="00805104">
              <w:rPr>
                <w:b/>
                <w:color w:val="000000" w:themeColor="text1"/>
                <w:szCs w:val="24"/>
              </w:rPr>
              <w:t> </w:t>
            </w:r>
            <w:r w:rsidRPr="00805104">
              <w:rPr>
                <w:b/>
                <w:color w:val="000000" w:themeColor="text1"/>
                <w:szCs w:val="24"/>
              </w:rPr>
              <w:t>ou €)</w:t>
            </w:r>
          </w:p>
        </w:tc>
      </w:tr>
      <w:tr w:rsidR="00543ED0" w:rsidRPr="00805104" w14:paraId="20FFDD5F" w14:textId="77777777" w:rsidTr="00381E27">
        <w:trPr>
          <w:cantSplit/>
          <w:trHeight w:val="935"/>
        </w:trPr>
        <w:tc>
          <w:tcPr>
            <w:tcW w:w="1098" w:type="dxa"/>
          </w:tcPr>
          <w:p w14:paraId="2A36D408" w14:textId="77777777" w:rsidR="00543ED0" w:rsidRPr="00805104" w:rsidRDefault="00543ED0" w:rsidP="002B3FD2">
            <w:pPr>
              <w:tabs>
                <w:tab w:val="left" w:pos="2610"/>
              </w:tabs>
              <w:suppressAutoHyphens/>
              <w:spacing w:before="60" w:after="60"/>
              <w:ind w:left="0" w:firstLine="0"/>
              <w:jc w:val="center"/>
              <w:rPr>
                <w:i/>
                <w:color w:val="000000" w:themeColor="text1"/>
                <w:szCs w:val="24"/>
              </w:rPr>
            </w:pPr>
            <w:r w:rsidRPr="00805104">
              <w:rPr>
                <w:i/>
                <w:color w:val="000000" w:themeColor="text1"/>
                <w:szCs w:val="24"/>
              </w:rPr>
              <w:t>[insérer l’année]</w:t>
            </w:r>
          </w:p>
        </w:tc>
        <w:tc>
          <w:tcPr>
            <w:tcW w:w="1620" w:type="dxa"/>
            <w:gridSpan w:val="2"/>
          </w:tcPr>
          <w:p w14:paraId="147111F2"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r w:rsidRPr="00805104">
              <w:rPr>
                <w:i/>
                <w:color w:val="000000" w:themeColor="text1"/>
                <w:szCs w:val="24"/>
              </w:rPr>
              <w:t>[indiquer le montant et pourcentage]</w:t>
            </w:r>
          </w:p>
        </w:tc>
        <w:tc>
          <w:tcPr>
            <w:tcW w:w="4950" w:type="dxa"/>
          </w:tcPr>
          <w:p w14:paraId="50CA3EFD"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r w:rsidRPr="00805104">
              <w:rPr>
                <w:color w:val="000000" w:themeColor="text1"/>
                <w:szCs w:val="24"/>
              </w:rPr>
              <w:t>Identification du marché</w:t>
            </w:r>
            <w:r w:rsidR="00135963" w:rsidRPr="00805104">
              <w:rPr>
                <w:color w:val="000000" w:themeColor="text1"/>
                <w:szCs w:val="24"/>
              </w:rPr>
              <w:t> :</w:t>
            </w:r>
            <w:r w:rsidR="00381E27" w:rsidRPr="00805104">
              <w:rPr>
                <w:color w:val="000000" w:themeColor="text1"/>
                <w:szCs w:val="24"/>
              </w:rPr>
              <w:t xml:space="preserve"> </w:t>
            </w:r>
            <w:r w:rsidRPr="00805104">
              <w:rPr>
                <w:i/>
                <w:color w:val="000000" w:themeColor="text1"/>
                <w:szCs w:val="24"/>
              </w:rPr>
              <w:t xml:space="preserve">[indiquer le nom complet/numéro du marché et les autres formes d’identification] </w:t>
            </w:r>
          </w:p>
          <w:p w14:paraId="79DF5416"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00135963" w:rsidRPr="00805104">
              <w:rPr>
                <w:color w:val="000000" w:themeColor="text1"/>
                <w:szCs w:val="24"/>
              </w:rPr>
              <w:t> :</w:t>
            </w:r>
            <w:r w:rsidR="00381E27" w:rsidRPr="00805104">
              <w:rPr>
                <w:color w:val="000000" w:themeColor="text1"/>
                <w:szCs w:val="24"/>
              </w:rPr>
              <w:t xml:space="preserve"> </w:t>
            </w:r>
            <w:r w:rsidRPr="00805104">
              <w:rPr>
                <w:i/>
                <w:color w:val="000000" w:themeColor="text1"/>
                <w:szCs w:val="24"/>
              </w:rPr>
              <w:t xml:space="preserve">[nom complet] </w:t>
            </w:r>
          </w:p>
          <w:p w14:paraId="07A9CA94"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r w:rsidRPr="00805104">
              <w:rPr>
                <w:color w:val="000000" w:themeColor="text1"/>
                <w:szCs w:val="24"/>
              </w:rPr>
              <w:t xml:space="preserve">Adresse du </w:t>
            </w:r>
            <w:r w:rsidR="00113D64" w:rsidRPr="00805104">
              <w:rPr>
                <w:color w:val="000000" w:themeColor="text1"/>
                <w:szCs w:val="24"/>
              </w:rPr>
              <w:t>Maître d’Ouvrage</w:t>
            </w:r>
            <w:r w:rsidR="00135963" w:rsidRPr="00805104">
              <w:rPr>
                <w:color w:val="000000" w:themeColor="text1"/>
                <w:szCs w:val="24"/>
              </w:rPr>
              <w:t> :</w:t>
            </w:r>
            <w:r w:rsidR="00381E27" w:rsidRPr="00805104">
              <w:rPr>
                <w:color w:val="000000" w:themeColor="text1"/>
                <w:szCs w:val="24"/>
              </w:rPr>
              <w:t xml:space="preserve"> </w:t>
            </w:r>
            <w:r w:rsidRPr="00805104">
              <w:rPr>
                <w:i/>
                <w:color w:val="000000" w:themeColor="text1"/>
                <w:szCs w:val="24"/>
              </w:rPr>
              <w:t xml:space="preserve">[rue, numéro, ville, pays] </w:t>
            </w:r>
          </w:p>
          <w:p w14:paraId="17CD498A"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r w:rsidRPr="00805104">
              <w:rPr>
                <w:color w:val="000000" w:themeColor="text1"/>
                <w:szCs w:val="24"/>
              </w:rPr>
              <w:t xml:space="preserve">Motifs de </w:t>
            </w:r>
            <w:r w:rsidR="00900735" w:rsidRPr="00805104">
              <w:rPr>
                <w:color w:val="000000" w:themeColor="text1"/>
                <w:szCs w:val="24"/>
              </w:rPr>
              <w:t>non-exécution</w:t>
            </w:r>
            <w:r w:rsidR="00135963" w:rsidRPr="00805104">
              <w:rPr>
                <w:color w:val="000000" w:themeColor="text1"/>
                <w:szCs w:val="24"/>
              </w:rPr>
              <w:t> :</w:t>
            </w:r>
            <w:r w:rsidR="00381E27" w:rsidRPr="00805104">
              <w:rPr>
                <w:color w:val="000000" w:themeColor="text1"/>
                <w:szCs w:val="24"/>
              </w:rPr>
              <w:t xml:space="preserve"> </w:t>
            </w:r>
            <w:r w:rsidRPr="00805104">
              <w:rPr>
                <w:i/>
                <w:color w:val="000000" w:themeColor="text1"/>
                <w:szCs w:val="24"/>
              </w:rPr>
              <w:t>[indiquer le (les) motif(s) principal (aux)]</w:t>
            </w:r>
          </w:p>
        </w:tc>
        <w:tc>
          <w:tcPr>
            <w:tcW w:w="1890" w:type="dxa"/>
          </w:tcPr>
          <w:p w14:paraId="398AE855"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p>
        </w:tc>
      </w:tr>
      <w:tr w:rsidR="00543ED0" w:rsidRPr="00805104" w14:paraId="287CD150" w14:textId="77777777" w:rsidTr="00381E27">
        <w:trPr>
          <w:cantSplit/>
        </w:trPr>
        <w:tc>
          <w:tcPr>
            <w:tcW w:w="9558" w:type="dxa"/>
            <w:gridSpan w:val="5"/>
          </w:tcPr>
          <w:p w14:paraId="12DC4CD9" w14:textId="77777777" w:rsidR="00543ED0" w:rsidRPr="00805104" w:rsidRDefault="00543ED0" w:rsidP="002B3FD2">
            <w:pPr>
              <w:pStyle w:val="titulo"/>
              <w:tabs>
                <w:tab w:val="left" w:pos="2610"/>
              </w:tabs>
              <w:suppressAutoHyphens/>
              <w:spacing w:before="60" w:after="60"/>
              <w:ind w:left="0" w:firstLine="0"/>
              <w:rPr>
                <w:rFonts w:ascii="Times New Roman" w:hAnsi="Times New Roman"/>
                <w:b w:val="0"/>
                <w:color w:val="000000" w:themeColor="text1"/>
                <w:szCs w:val="24"/>
                <w:lang w:val="fr-FR"/>
              </w:rPr>
            </w:pPr>
            <w:r w:rsidRPr="00805104">
              <w:rPr>
                <w:rFonts w:ascii="Times New Roman" w:hAnsi="Times New Roman"/>
                <w:b w:val="0"/>
                <w:color w:val="000000" w:themeColor="text1"/>
                <w:szCs w:val="24"/>
                <w:lang w:val="fr-FR"/>
              </w:rPr>
              <w:t>Litiges en instance, en vertu de la Section III, Critères d’évaluation et de qualification</w:t>
            </w:r>
          </w:p>
        </w:tc>
      </w:tr>
      <w:tr w:rsidR="00543ED0" w:rsidRPr="00805104" w14:paraId="53AB9108" w14:textId="77777777" w:rsidTr="00381E27">
        <w:tc>
          <w:tcPr>
            <w:tcW w:w="9558" w:type="dxa"/>
            <w:gridSpan w:val="5"/>
          </w:tcPr>
          <w:p w14:paraId="5776B18B" w14:textId="77777777" w:rsidR="000F0E70" w:rsidRPr="00805104" w:rsidRDefault="000F0E70" w:rsidP="007F17D1">
            <w:pPr>
              <w:tabs>
                <w:tab w:val="left" w:pos="2610"/>
              </w:tabs>
              <w:suppressAutoHyphens/>
              <w:spacing w:before="60" w:after="60"/>
              <w:ind w:left="360" w:hanging="360"/>
              <w:jc w:val="left"/>
              <w:rPr>
                <w:color w:val="000000" w:themeColor="text1"/>
                <w:szCs w:val="24"/>
              </w:rPr>
            </w:pPr>
            <w:r w:rsidRPr="00805104">
              <w:rPr>
                <w:rFonts w:eastAsia="MS Mincho"/>
                <w:color w:val="000000" w:themeColor="text1"/>
                <w:szCs w:val="24"/>
              </w:rPr>
              <w:sym w:font="Wingdings" w:char="F0A8"/>
            </w:r>
            <w:r w:rsidR="00381E27" w:rsidRPr="00805104">
              <w:rPr>
                <w:rFonts w:eastAsia="MS Mincho"/>
                <w:color w:val="000000" w:themeColor="text1"/>
                <w:szCs w:val="24"/>
              </w:rPr>
              <w:tab/>
            </w:r>
            <w:r w:rsidRPr="00805104">
              <w:rPr>
                <w:color w:val="000000" w:themeColor="text1"/>
                <w:szCs w:val="24"/>
              </w:rPr>
              <w:t>Pas de litige en instance tel que spécifié au critère 2.3 de la Section III, Critères d’évaluation et de qualification</w:t>
            </w:r>
          </w:p>
          <w:p w14:paraId="7F860645" w14:textId="77777777" w:rsidR="00543ED0" w:rsidRPr="00805104" w:rsidRDefault="000F0E70" w:rsidP="002B3FD2">
            <w:pPr>
              <w:tabs>
                <w:tab w:val="left" w:pos="2610"/>
              </w:tabs>
              <w:suppressAutoHyphens/>
              <w:spacing w:before="60" w:after="60"/>
              <w:ind w:left="360" w:hanging="360"/>
              <w:jc w:val="left"/>
              <w:rPr>
                <w:color w:val="000000" w:themeColor="text1"/>
                <w:szCs w:val="24"/>
              </w:rPr>
            </w:pPr>
            <w:r w:rsidRPr="00805104">
              <w:rPr>
                <w:rFonts w:eastAsia="MS Mincho"/>
                <w:color w:val="000000" w:themeColor="text1"/>
                <w:szCs w:val="24"/>
              </w:rPr>
              <w:sym w:font="Wingdings" w:char="F0A8"/>
            </w:r>
            <w:r w:rsidR="00381E27" w:rsidRPr="00805104">
              <w:rPr>
                <w:rFonts w:eastAsia="MS Mincho"/>
                <w:color w:val="000000" w:themeColor="text1"/>
                <w:szCs w:val="24"/>
              </w:rPr>
              <w:tab/>
            </w:r>
            <w:r w:rsidRPr="00805104">
              <w:rPr>
                <w:color w:val="000000" w:themeColor="text1"/>
                <w:szCs w:val="24"/>
              </w:rPr>
              <w:t>Litige(s) en instance tel que spécifié au critère 2.3 de la Section III, Critères d’évaluation et de qualification</w:t>
            </w:r>
            <w:r w:rsidR="00135963" w:rsidRPr="00805104">
              <w:rPr>
                <w:color w:val="000000" w:themeColor="text1"/>
                <w:szCs w:val="24"/>
              </w:rPr>
              <w:t> :</w:t>
            </w:r>
          </w:p>
        </w:tc>
      </w:tr>
      <w:tr w:rsidR="00543ED0" w:rsidRPr="00805104" w14:paraId="262EDDFA" w14:textId="77777777" w:rsidTr="00381E27">
        <w:trPr>
          <w:cantSplit/>
        </w:trPr>
        <w:tc>
          <w:tcPr>
            <w:tcW w:w="1188" w:type="dxa"/>
            <w:gridSpan w:val="2"/>
          </w:tcPr>
          <w:p w14:paraId="77E7C56E" w14:textId="77777777" w:rsidR="00543ED0" w:rsidRPr="00805104" w:rsidRDefault="00543ED0" w:rsidP="002B3FD2">
            <w:pPr>
              <w:tabs>
                <w:tab w:val="left" w:pos="2610"/>
              </w:tabs>
              <w:suppressAutoHyphens/>
              <w:spacing w:before="60" w:after="60"/>
              <w:ind w:left="0" w:firstLine="0"/>
              <w:jc w:val="center"/>
              <w:rPr>
                <w:b/>
                <w:color w:val="000000" w:themeColor="text1"/>
                <w:szCs w:val="24"/>
              </w:rPr>
            </w:pPr>
            <w:r w:rsidRPr="00805104">
              <w:rPr>
                <w:b/>
                <w:color w:val="000000" w:themeColor="text1"/>
                <w:szCs w:val="24"/>
              </w:rPr>
              <w:lastRenderedPageBreak/>
              <w:t>Année du litige</w:t>
            </w:r>
          </w:p>
        </w:tc>
        <w:tc>
          <w:tcPr>
            <w:tcW w:w="1530" w:type="dxa"/>
          </w:tcPr>
          <w:p w14:paraId="118E11E3" w14:textId="77777777" w:rsidR="00543ED0" w:rsidRPr="00805104" w:rsidRDefault="00543ED0" w:rsidP="002B3FD2">
            <w:pPr>
              <w:tabs>
                <w:tab w:val="left" w:pos="2610"/>
              </w:tabs>
              <w:suppressAutoHyphens/>
              <w:spacing w:before="60" w:after="60"/>
              <w:ind w:left="0" w:firstLine="0"/>
              <w:jc w:val="center"/>
              <w:rPr>
                <w:b/>
                <w:color w:val="000000" w:themeColor="text1"/>
                <w:szCs w:val="24"/>
              </w:rPr>
            </w:pPr>
            <w:r w:rsidRPr="00805104">
              <w:rPr>
                <w:b/>
                <w:color w:val="000000" w:themeColor="text1"/>
                <w:szCs w:val="24"/>
              </w:rPr>
              <w:t xml:space="preserve">Montant de la réclamation (monnaie) </w:t>
            </w:r>
          </w:p>
        </w:tc>
        <w:tc>
          <w:tcPr>
            <w:tcW w:w="4950" w:type="dxa"/>
          </w:tcPr>
          <w:p w14:paraId="1250EDEF" w14:textId="77777777" w:rsidR="00543ED0" w:rsidRPr="00805104" w:rsidRDefault="00543ED0" w:rsidP="007F17D1">
            <w:pPr>
              <w:tabs>
                <w:tab w:val="left" w:pos="2610"/>
              </w:tabs>
              <w:suppressAutoHyphens/>
              <w:spacing w:before="60" w:after="60"/>
              <w:ind w:left="0" w:firstLine="0"/>
              <w:jc w:val="center"/>
              <w:rPr>
                <w:b/>
                <w:color w:val="000000" w:themeColor="text1"/>
                <w:szCs w:val="24"/>
              </w:rPr>
            </w:pPr>
            <w:r w:rsidRPr="00805104">
              <w:rPr>
                <w:b/>
                <w:color w:val="000000" w:themeColor="text1"/>
                <w:szCs w:val="24"/>
              </w:rPr>
              <w:t xml:space="preserve">Identification du marché </w:t>
            </w:r>
          </w:p>
        </w:tc>
        <w:tc>
          <w:tcPr>
            <w:tcW w:w="1890" w:type="dxa"/>
          </w:tcPr>
          <w:p w14:paraId="45C4B3B4" w14:textId="77777777" w:rsidR="00543ED0" w:rsidRPr="00805104" w:rsidRDefault="00543ED0" w:rsidP="002B3FD2">
            <w:pPr>
              <w:tabs>
                <w:tab w:val="left" w:pos="2610"/>
              </w:tabs>
              <w:suppressAutoHyphens/>
              <w:spacing w:before="60" w:after="60"/>
              <w:ind w:left="0" w:firstLine="0"/>
              <w:jc w:val="center"/>
              <w:rPr>
                <w:b/>
                <w:color w:val="000000" w:themeColor="text1"/>
                <w:szCs w:val="24"/>
              </w:rPr>
            </w:pPr>
            <w:r w:rsidRPr="00805104">
              <w:rPr>
                <w:b/>
                <w:color w:val="000000" w:themeColor="text1"/>
                <w:szCs w:val="24"/>
              </w:rPr>
              <w:t>Montant total du marché (monnaie),</w:t>
            </w:r>
            <w:r w:rsidR="00135963" w:rsidRPr="00805104">
              <w:rPr>
                <w:b/>
                <w:color w:val="000000" w:themeColor="text1"/>
                <w:szCs w:val="24"/>
              </w:rPr>
              <w:t xml:space="preserve"> </w:t>
            </w:r>
            <w:r w:rsidRPr="00805104">
              <w:rPr>
                <w:b/>
                <w:color w:val="000000" w:themeColor="text1"/>
                <w:szCs w:val="24"/>
              </w:rPr>
              <w:t>équivalent en dollars E.U. (taux de change)</w:t>
            </w:r>
          </w:p>
        </w:tc>
      </w:tr>
      <w:tr w:rsidR="00543ED0" w:rsidRPr="00805104" w14:paraId="77BBCE15" w14:textId="77777777" w:rsidTr="00381E27">
        <w:trPr>
          <w:cantSplit/>
        </w:trPr>
        <w:tc>
          <w:tcPr>
            <w:tcW w:w="1188" w:type="dxa"/>
            <w:gridSpan w:val="2"/>
          </w:tcPr>
          <w:p w14:paraId="6F0694A3" w14:textId="77777777" w:rsidR="00543ED0" w:rsidRPr="00805104" w:rsidRDefault="00543ED0" w:rsidP="002B3FD2">
            <w:pPr>
              <w:tabs>
                <w:tab w:val="left" w:pos="2610"/>
              </w:tabs>
              <w:suppressAutoHyphens/>
              <w:spacing w:before="60" w:after="60"/>
              <w:ind w:left="0" w:firstLine="0"/>
              <w:rPr>
                <w:color w:val="000000" w:themeColor="text1"/>
                <w:szCs w:val="24"/>
              </w:rPr>
            </w:pPr>
          </w:p>
        </w:tc>
        <w:tc>
          <w:tcPr>
            <w:tcW w:w="1530" w:type="dxa"/>
          </w:tcPr>
          <w:p w14:paraId="6A8122BB" w14:textId="77777777" w:rsidR="00543ED0" w:rsidRPr="00805104" w:rsidRDefault="00543ED0" w:rsidP="002B3FD2">
            <w:pPr>
              <w:tabs>
                <w:tab w:val="left" w:pos="2610"/>
              </w:tabs>
              <w:suppressAutoHyphens/>
              <w:spacing w:before="60" w:after="60"/>
              <w:ind w:left="0" w:firstLine="0"/>
              <w:jc w:val="center"/>
              <w:rPr>
                <w:color w:val="000000" w:themeColor="text1"/>
                <w:szCs w:val="24"/>
              </w:rPr>
            </w:pPr>
          </w:p>
        </w:tc>
        <w:tc>
          <w:tcPr>
            <w:tcW w:w="4950" w:type="dxa"/>
          </w:tcPr>
          <w:p w14:paraId="771E40F6" w14:textId="77777777" w:rsidR="00381E27" w:rsidRPr="00805104" w:rsidRDefault="00543ED0" w:rsidP="002B3FD2">
            <w:pPr>
              <w:tabs>
                <w:tab w:val="left" w:pos="2610"/>
              </w:tabs>
              <w:suppressAutoHyphens/>
              <w:spacing w:before="60" w:after="60"/>
              <w:ind w:left="0" w:firstLine="0"/>
              <w:jc w:val="left"/>
              <w:rPr>
                <w:color w:val="000000" w:themeColor="text1"/>
              </w:rPr>
            </w:pPr>
            <w:r w:rsidRPr="00805104">
              <w:rPr>
                <w:color w:val="000000" w:themeColor="text1"/>
                <w:szCs w:val="24"/>
              </w:rPr>
              <w:t>Identification du marché</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5EAF262F" w14:textId="77777777" w:rsidR="00543ED0" w:rsidRPr="00805104" w:rsidRDefault="00543ED0" w:rsidP="007F17D1">
            <w:pPr>
              <w:tabs>
                <w:tab w:val="left" w:leader="underscore" w:pos="4540"/>
              </w:tabs>
              <w:suppressAutoHyphens/>
              <w:spacing w:before="60" w:after="60"/>
              <w:ind w:left="0" w:firstLine="0"/>
              <w:jc w:val="left"/>
              <w:rPr>
                <w:i/>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0058CCFE" w14:textId="77777777" w:rsidR="00543ED0" w:rsidRPr="00805104" w:rsidRDefault="00543ED0" w:rsidP="007F17D1">
            <w:pPr>
              <w:tabs>
                <w:tab w:val="left" w:leader="underscore" w:pos="4540"/>
              </w:tabs>
              <w:suppressAutoHyphens/>
              <w:spacing w:before="60" w:after="60"/>
              <w:ind w:left="0" w:firstLine="0"/>
              <w:jc w:val="left"/>
              <w:rPr>
                <w:i/>
                <w:color w:val="000000" w:themeColor="text1"/>
                <w:szCs w:val="24"/>
              </w:rPr>
            </w:pPr>
            <w:r w:rsidRPr="00805104">
              <w:rPr>
                <w:color w:val="000000" w:themeColor="text1"/>
                <w:szCs w:val="24"/>
              </w:rPr>
              <w:t xml:space="preserve">Adresse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69BCDFAC" w14:textId="77777777" w:rsidR="00381E27" w:rsidRPr="00805104" w:rsidRDefault="00543ED0" w:rsidP="007F17D1">
            <w:pPr>
              <w:tabs>
                <w:tab w:val="left" w:leader="underscore" w:pos="4540"/>
              </w:tabs>
              <w:suppressAutoHyphens/>
              <w:spacing w:before="60" w:after="60"/>
              <w:ind w:left="0" w:firstLine="0"/>
              <w:jc w:val="left"/>
              <w:rPr>
                <w:color w:val="000000" w:themeColor="text1"/>
              </w:rPr>
            </w:pPr>
            <w:r w:rsidRPr="00805104">
              <w:rPr>
                <w:color w:val="000000" w:themeColor="text1"/>
                <w:szCs w:val="24"/>
              </w:rPr>
              <w:t>Objet du litige</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0DDDBA8E" w14:textId="77777777" w:rsidR="00381E27" w:rsidRPr="00805104" w:rsidRDefault="00543ED0" w:rsidP="007F17D1">
            <w:pPr>
              <w:tabs>
                <w:tab w:val="left" w:leader="underscore" w:pos="4540"/>
              </w:tabs>
              <w:suppressAutoHyphens/>
              <w:spacing w:before="60" w:after="60"/>
              <w:ind w:left="0" w:firstLine="0"/>
              <w:jc w:val="left"/>
              <w:rPr>
                <w:color w:val="000000" w:themeColor="text1"/>
              </w:rPr>
            </w:pPr>
            <w:r w:rsidRPr="00805104">
              <w:rPr>
                <w:color w:val="000000" w:themeColor="text1"/>
                <w:szCs w:val="24"/>
              </w:rPr>
              <w:t>Partie au marché qui a initié le litige</w:t>
            </w:r>
            <w:r w:rsidR="00381E27"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p w14:paraId="0E4A9F1F" w14:textId="77777777" w:rsidR="00543ED0" w:rsidRPr="00805104" w:rsidRDefault="00543ED0" w:rsidP="007F17D1">
            <w:pPr>
              <w:tabs>
                <w:tab w:val="left" w:leader="underscore" w:pos="4540"/>
              </w:tabs>
              <w:suppressAutoHyphens/>
              <w:spacing w:before="120" w:after="60"/>
              <w:ind w:left="0" w:firstLine="0"/>
              <w:jc w:val="left"/>
              <w:rPr>
                <w:i/>
                <w:color w:val="000000" w:themeColor="text1"/>
                <w:szCs w:val="24"/>
              </w:rPr>
            </w:pPr>
            <w:r w:rsidRPr="00805104">
              <w:rPr>
                <w:color w:val="000000" w:themeColor="text1"/>
                <w:szCs w:val="24"/>
              </w:rPr>
              <w:t>Etat présent du litige</w:t>
            </w:r>
            <w:r w:rsidR="00135963" w:rsidRPr="00805104">
              <w:rPr>
                <w:color w:val="000000" w:themeColor="text1"/>
                <w:szCs w:val="24"/>
              </w:rPr>
              <w:t> :</w:t>
            </w:r>
            <w:r w:rsidRPr="00805104">
              <w:rPr>
                <w:color w:val="000000" w:themeColor="text1"/>
                <w:szCs w:val="24"/>
              </w:rPr>
              <w:t xml:space="preserve"> </w:t>
            </w:r>
            <w:r w:rsidR="007F17D1" w:rsidRPr="00805104">
              <w:rPr>
                <w:color w:val="000000" w:themeColor="text1"/>
              </w:rPr>
              <w:tab/>
            </w:r>
          </w:p>
        </w:tc>
        <w:tc>
          <w:tcPr>
            <w:tcW w:w="1890" w:type="dxa"/>
          </w:tcPr>
          <w:p w14:paraId="5FC73151"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p>
        </w:tc>
      </w:tr>
      <w:tr w:rsidR="00543ED0" w:rsidRPr="00805104" w14:paraId="274FF222" w14:textId="77777777" w:rsidTr="00381E27">
        <w:trPr>
          <w:cantSplit/>
        </w:trPr>
        <w:tc>
          <w:tcPr>
            <w:tcW w:w="1188" w:type="dxa"/>
            <w:gridSpan w:val="2"/>
          </w:tcPr>
          <w:p w14:paraId="7ADDFDC7" w14:textId="77777777" w:rsidR="00543ED0" w:rsidRPr="00805104" w:rsidRDefault="00543ED0" w:rsidP="002B3FD2">
            <w:pPr>
              <w:tabs>
                <w:tab w:val="left" w:pos="2610"/>
              </w:tabs>
              <w:suppressAutoHyphens/>
              <w:spacing w:before="60" w:after="60"/>
              <w:ind w:left="0" w:firstLine="0"/>
              <w:jc w:val="center"/>
              <w:rPr>
                <w:color w:val="000000" w:themeColor="text1"/>
                <w:szCs w:val="24"/>
              </w:rPr>
            </w:pPr>
          </w:p>
        </w:tc>
        <w:tc>
          <w:tcPr>
            <w:tcW w:w="1530" w:type="dxa"/>
          </w:tcPr>
          <w:p w14:paraId="315DA8C4" w14:textId="77777777" w:rsidR="00543ED0" w:rsidRPr="00805104" w:rsidRDefault="00543ED0" w:rsidP="002B3FD2">
            <w:pPr>
              <w:tabs>
                <w:tab w:val="left" w:pos="2610"/>
              </w:tabs>
              <w:suppressAutoHyphens/>
              <w:spacing w:before="60" w:after="60"/>
              <w:ind w:left="0" w:firstLine="0"/>
              <w:jc w:val="center"/>
              <w:rPr>
                <w:color w:val="000000" w:themeColor="text1"/>
                <w:szCs w:val="24"/>
              </w:rPr>
            </w:pPr>
          </w:p>
        </w:tc>
        <w:tc>
          <w:tcPr>
            <w:tcW w:w="4950" w:type="dxa"/>
          </w:tcPr>
          <w:p w14:paraId="71202936" w14:textId="77777777" w:rsidR="00FF68D3" w:rsidRPr="00805104" w:rsidRDefault="00FF68D3" w:rsidP="00FF68D3">
            <w:pPr>
              <w:tabs>
                <w:tab w:val="left" w:pos="2610"/>
              </w:tabs>
              <w:suppressAutoHyphens/>
              <w:spacing w:before="60" w:after="60"/>
              <w:ind w:left="0" w:firstLine="0"/>
              <w:jc w:val="left"/>
              <w:rPr>
                <w:color w:val="000000" w:themeColor="text1"/>
              </w:rPr>
            </w:pPr>
            <w:r w:rsidRPr="00805104">
              <w:rPr>
                <w:color w:val="000000" w:themeColor="text1"/>
                <w:szCs w:val="24"/>
              </w:rPr>
              <w:t xml:space="preserve">Identification du marché : </w:t>
            </w:r>
            <w:r w:rsidRPr="00805104">
              <w:rPr>
                <w:color w:val="000000" w:themeColor="text1"/>
              </w:rPr>
              <w:tab/>
            </w:r>
          </w:p>
          <w:p w14:paraId="79D9FDCA" w14:textId="77777777" w:rsidR="00FF68D3" w:rsidRPr="00805104" w:rsidRDefault="00FF68D3" w:rsidP="00FF68D3">
            <w:pPr>
              <w:tabs>
                <w:tab w:val="left" w:leader="underscore" w:pos="4540"/>
              </w:tabs>
              <w:suppressAutoHyphens/>
              <w:spacing w:before="60" w:after="60"/>
              <w:ind w:left="0" w:firstLine="0"/>
              <w:jc w:val="left"/>
              <w:rPr>
                <w:i/>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Pr="00805104">
              <w:rPr>
                <w:color w:val="000000" w:themeColor="text1"/>
                <w:szCs w:val="24"/>
              </w:rPr>
              <w:t xml:space="preserve"> : </w:t>
            </w:r>
            <w:r w:rsidRPr="00805104">
              <w:rPr>
                <w:color w:val="000000" w:themeColor="text1"/>
              </w:rPr>
              <w:tab/>
            </w:r>
          </w:p>
          <w:p w14:paraId="3AEA3448" w14:textId="77777777" w:rsidR="00FF68D3" w:rsidRPr="00805104" w:rsidRDefault="00FF68D3" w:rsidP="00FF68D3">
            <w:pPr>
              <w:tabs>
                <w:tab w:val="left" w:leader="underscore" w:pos="4540"/>
              </w:tabs>
              <w:suppressAutoHyphens/>
              <w:spacing w:before="60" w:after="60"/>
              <w:ind w:left="0" w:firstLine="0"/>
              <w:jc w:val="left"/>
              <w:rPr>
                <w:i/>
                <w:color w:val="000000" w:themeColor="text1"/>
                <w:szCs w:val="24"/>
              </w:rPr>
            </w:pPr>
            <w:r w:rsidRPr="00805104">
              <w:rPr>
                <w:color w:val="000000" w:themeColor="text1"/>
                <w:szCs w:val="24"/>
              </w:rPr>
              <w:t xml:space="preserve">Adresse du </w:t>
            </w:r>
            <w:r w:rsidR="00113D64" w:rsidRPr="00805104">
              <w:rPr>
                <w:color w:val="000000" w:themeColor="text1"/>
                <w:szCs w:val="24"/>
              </w:rPr>
              <w:t>Maître d’Ouvrage</w:t>
            </w:r>
            <w:r w:rsidRPr="00805104">
              <w:rPr>
                <w:color w:val="000000" w:themeColor="text1"/>
                <w:szCs w:val="24"/>
              </w:rPr>
              <w:t xml:space="preserve"> : </w:t>
            </w:r>
            <w:r w:rsidRPr="00805104">
              <w:rPr>
                <w:color w:val="000000" w:themeColor="text1"/>
              </w:rPr>
              <w:tab/>
            </w:r>
          </w:p>
          <w:p w14:paraId="45E47869" w14:textId="77777777" w:rsidR="00FF68D3" w:rsidRPr="00805104" w:rsidRDefault="00FF68D3" w:rsidP="00FF68D3">
            <w:pPr>
              <w:tabs>
                <w:tab w:val="left" w:leader="underscore" w:pos="4540"/>
              </w:tabs>
              <w:suppressAutoHyphens/>
              <w:spacing w:before="60" w:after="60"/>
              <w:ind w:left="0" w:firstLine="0"/>
              <w:jc w:val="left"/>
              <w:rPr>
                <w:color w:val="000000" w:themeColor="text1"/>
              </w:rPr>
            </w:pPr>
            <w:r w:rsidRPr="00805104">
              <w:rPr>
                <w:color w:val="000000" w:themeColor="text1"/>
                <w:szCs w:val="24"/>
              </w:rPr>
              <w:t xml:space="preserve">Objet du litige : </w:t>
            </w:r>
            <w:r w:rsidRPr="00805104">
              <w:rPr>
                <w:color w:val="000000" w:themeColor="text1"/>
              </w:rPr>
              <w:tab/>
            </w:r>
          </w:p>
          <w:p w14:paraId="68EC2E35" w14:textId="77777777" w:rsidR="00FF68D3" w:rsidRPr="00805104" w:rsidRDefault="00FF68D3" w:rsidP="00FF68D3">
            <w:pPr>
              <w:tabs>
                <w:tab w:val="left" w:leader="underscore" w:pos="4540"/>
              </w:tabs>
              <w:suppressAutoHyphens/>
              <w:spacing w:before="60" w:after="60"/>
              <w:ind w:left="0" w:firstLine="0"/>
              <w:jc w:val="left"/>
              <w:rPr>
                <w:color w:val="000000" w:themeColor="text1"/>
              </w:rPr>
            </w:pPr>
            <w:r w:rsidRPr="00805104">
              <w:rPr>
                <w:color w:val="000000" w:themeColor="text1"/>
                <w:szCs w:val="24"/>
              </w:rPr>
              <w:t xml:space="preserve">Partie au marché qui a initié le litige : </w:t>
            </w:r>
            <w:r w:rsidRPr="00805104">
              <w:rPr>
                <w:color w:val="000000" w:themeColor="text1"/>
              </w:rPr>
              <w:tab/>
            </w:r>
          </w:p>
          <w:p w14:paraId="47B58DD5" w14:textId="77777777" w:rsidR="00543ED0" w:rsidRPr="00805104" w:rsidRDefault="00FF68D3" w:rsidP="00FF68D3">
            <w:pPr>
              <w:tabs>
                <w:tab w:val="left" w:pos="2610"/>
              </w:tabs>
              <w:suppressAutoHyphens/>
              <w:spacing w:before="60" w:after="60"/>
              <w:ind w:left="0" w:firstLine="0"/>
              <w:jc w:val="left"/>
              <w:rPr>
                <w:color w:val="000000" w:themeColor="text1"/>
                <w:szCs w:val="24"/>
              </w:rPr>
            </w:pPr>
            <w:r w:rsidRPr="00805104">
              <w:rPr>
                <w:color w:val="000000" w:themeColor="text1"/>
                <w:szCs w:val="24"/>
              </w:rPr>
              <w:t xml:space="preserve">Etat présent du litige : </w:t>
            </w:r>
            <w:r w:rsidRPr="00805104">
              <w:rPr>
                <w:color w:val="000000" w:themeColor="text1"/>
              </w:rPr>
              <w:tab/>
            </w:r>
          </w:p>
        </w:tc>
        <w:tc>
          <w:tcPr>
            <w:tcW w:w="1890" w:type="dxa"/>
          </w:tcPr>
          <w:p w14:paraId="1B0EF168" w14:textId="77777777" w:rsidR="00543ED0" w:rsidRPr="00805104" w:rsidRDefault="00543ED0" w:rsidP="002B3FD2">
            <w:pPr>
              <w:tabs>
                <w:tab w:val="left" w:pos="2610"/>
              </w:tabs>
              <w:suppressAutoHyphens/>
              <w:spacing w:before="60" w:after="60"/>
              <w:ind w:left="0" w:firstLine="0"/>
              <w:jc w:val="left"/>
              <w:rPr>
                <w:i/>
                <w:color w:val="000000" w:themeColor="text1"/>
                <w:szCs w:val="24"/>
              </w:rPr>
            </w:pPr>
          </w:p>
        </w:tc>
      </w:tr>
      <w:tr w:rsidR="00381E27" w:rsidRPr="00805104" w14:paraId="08426006" w14:textId="77777777" w:rsidTr="004D16C6">
        <w:trPr>
          <w:cantSplit/>
        </w:trPr>
        <w:tc>
          <w:tcPr>
            <w:tcW w:w="9558" w:type="dxa"/>
            <w:gridSpan w:val="5"/>
          </w:tcPr>
          <w:p w14:paraId="4108C38A" w14:textId="77777777" w:rsidR="00381E27" w:rsidRPr="00805104" w:rsidRDefault="00FF68D3" w:rsidP="00381E27">
            <w:pPr>
              <w:tabs>
                <w:tab w:val="left" w:pos="2610"/>
              </w:tabs>
              <w:suppressAutoHyphens/>
              <w:spacing w:before="60" w:after="60"/>
              <w:ind w:left="0" w:firstLine="0"/>
              <w:jc w:val="center"/>
              <w:rPr>
                <w:i/>
                <w:color w:val="000000" w:themeColor="text1"/>
                <w:szCs w:val="24"/>
              </w:rPr>
            </w:pPr>
            <w:r w:rsidRPr="00805104">
              <w:rPr>
                <w:b/>
                <w:bCs/>
                <w:color w:val="000000" w:themeColor="text1"/>
                <w:spacing w:val="-2"/>
              </w:rPr>
              <w:t>Litiges en instance, en vertu de la Section III, Critères d’évaluation et de qualification</w:t>
            </w:r>
          </w:p>
        </w:tc>
      </w:tr>
      <w:tr w:rsidR="00E86892" w:rsidRPr="00805104" w14:paraId="7B130160" w14:textId="77777777" w:rsidTr="00381E27">
        <w:tc>
          <w:tcPr>
            <w:tcW w:w="9558" w:type="dxa"/>
            <w:gridSpan w:val="5"/>
          </w:tcPr>
          <w:p w14:paraId="756A8651" w14:textId="77777777" w:rsidR="000F0E70" w:rsidRPr="00805104" w:rsidRDefault="000F0E70" w:rsidP="002B3FD2">
            <w:pPr>
              <w:tabs>
                <w:tab w:val="left" w:pos="372"/>
                <w:tab w:val="left" w:pos="2610"/>
              </w:tabs>
              <w:suppressAutoHyphens/>
              <w:spacing w:before="60" w:after="60"/>
              <w:ind w:left="360" w:hanging="360"/>
              <w:jc w:val="left"/>
              <w:rPr>
                <w:color w:val="000000" w:themeColor="text1"/>
                <w:szCs w:val="24"/>
              </w:rPr>
            </w:pPr>
            <w:r w:rsidRPr="00805104">
              <w:rPr>
                <w:rFonts w:eastAsia="MS Mincho"/>
                <w:color w:val="000000" w:themeColor="text1"/>
                <w:szCs w:val="24"/>
              </w:rPr>
              <w:sym w:font="Wingdings" w:char="F0A8"/>
            </w:r>
            <w:r w:rsidR="00381E27" w:rsidRPr="00805104">
              <w:rPr>
                <w:rFonts w:eastAsia="MS Mincho"/>
                <w:color w:val="000000" w:themeColor="text1"/>
                <w:szCs w:val="24"/>
              </w:rPr>
              <w:tab/>
            </w:r>
            <w:r w:rsidRPr="00805104">
              <w:rPr>
                <w:color w:val="000000" w:themeColor="text1"/>
                <w:szCs w:val="24"/>
              </w:rPr>
              <w:t>Pas d’historique de litiges</w:t>
            </w:r>
            <w:r w:rsidR="00135963" w:rsidRPr="00805104">
              <w:rPr>
                <w:color w:val="000000" w:themeColor="text1"/>
                <w:szCs w:val="24"/>
              </w:rPr>
              <w:t xml:space="preserve"> </w:t>
            </w:r>
            <w:r w:rsidRPr="00805104">
              <w:rPr>
                <w:color w:val="000000" w:themeColor="text1"/>
                <w:szCs w:val="24"/>
              </w:rPr>
              <w:t>tel que spécifié au critère 2.4 de la Section III, Critères d’évaluation et de qualification</w:t>
            </w:r>
          </w:p>
          <w:p w14:paraId="12AFBDDA" w14:textId="77777777" w:rsidR="00E86892" w:rsidRPr="00805104" w:rsidRDefault="000F0E70" w:rsidP="00381E27">
            <w:pPr>
              <w:tabs>
                <w:tab w:val="left" w:pos="2610"/>
              </w:tabs>
              <w:suppressAutoHyphens/>
              <w:spacing w:before="60" w:after="60"/>
              <w:ind w:left="360" w:hanging="360"/>
              <w:jc w:val="left"/>
              <w:rPr>
                <w:color w:val="000000" w:themeColor="text1"/>
                <w:szCs w:val="24"/>
              </w:rPr>
            </w:pPr>
            <w:r w:rsidRPr="00805104">
              <w:rPr>
                <w:rFonts w:eastAsia="MS Mincho"/>
                <w:color w:val="000000" w:themeColor="text1"/>
                <w:szCs w:val="24"/>
              </w:rPr>
              <w:sym w:font="Wingdings" w:char="F0A8"/>
            </w:r>
            <w:r w:rsidR="00381E27" w:rsidRPr="00805104">
              <w:rPr>
                <w:rFonts w:eastAsia="MS Mincho"/>
                <w:color w:val="000000" w:themeColor="text1"/>
                <w:szCs w:val="24"/>
              </w:rPr>
              <w:tab/>
            </w:r>
            <w:r w:rsidRPr="00805104">
              <w:rPr>
                <w:color w:val="000000" w:themeColor="text1"/>
                <w:szCs w:val="24"/>
              </w:rPr>
              <w:t>Historique de litige(s) tel que spécifié au critère 2.4 de la Section III, Critères d’évaluation et</w:t>
            </w:r>
            <w:r w:rsidR="00381E27" w:rsidRPr="00805104">
              <w:rPr>
                <w:color w:val="000000" w:themeColor="text1"/>
                <w:szCs w:val="24"/>
              </w:rPr>
              <w:t> </w:t>
            </w:r>
            <w:r w:rsidRPr="00805104">
              <w:rPr>
                <w:color w:val="000000" w:themeColor="text1"/>
                <w:szCs w:val="24"/>
              </w:rPr>
              <w:t>de qualification</w:t>
            </w:r>
            <w:r w:rsidR="00135963" w:rsidRPr="00805104">
              <w:rPr>
                <w:color w:val="000000" w:themeColor="text1"/>
                <w:szCs w:val="24"/>
              </w:rPr>
              <w:t> :</w:t>
            </w:r>
            <w:r w:rsidRPr="00805104">
              <w:rPr>
                <w:color w:val="000000" w:themeColor="text1"/>
                <w:szCs w:val="24"/>
              </w:rPr>
              <w:t xml:space="preserve"> </w:t>
            </w:r>
          </w:p>
        </w:tc>
      </w:tr>
      <w:tr w:rsidR="00FF68D3" w:rsidRPr="00805104" w14:paraId="6F8F0B80" w14:textId="77777777" w:rsidTr="00381E27">
        <w:trPr>
          <w:cantSplit/>
        </w:trPr>
        <w:tc>
          <w:tcPr>
            <w:tcW w:w="1188" w:type="dxa"/>
            <w:gridSpan w:val="2"/>
          </w:tcPr>
          <w:p w14:paraId="2328AE06" w14:textId="77777777" w:rsidR="00FF68D3" w:rsidRPr="00805104" w:rsidRDefault="00FF68D3" w:rsidP="007F17D1">
            <w:pPr>
              <w:tabs>
                <w:tab w:val="left" w:pos="2610"/>
              </w:tabs>
              <w:suppressAutoHyphens/>
              <w:spacing w:before="60" w:after="60"/>
              <w:ind w:left="0" w:firstLine="0"/>
              <w:jc w:val="center"/>
              <w:rPr>
                <w:color w:val="000000" w:themeColor="text1"/>
                <w:szCs w:val="24"/>
              </w:rPr>
            </w:pPr>
            <w:r w:rsidRPr="00805104">
              <w:rPr>
                <w:b/>
                <w:color w:val="000000" w:themeColor="text1"/>
                <w:szCs w:val="24"/>
              </w:rPr>
              <w:t>Année du litige</w:t>
            </w:r>
          </w:p>
        </w:tc>
        <w:tc>
          <w:tcPr>
            <w:tcW w:w="1530" w:type="dxa"/>
          </w:tcPr>
          <w:p w14:paraId="6AA8D041" w14:textId="77777777" w:rsidR="00FF68D3" w:rsidRPr="00805104" w:rsidRDefault="00FF68D3" w:rsidP="007F17D1">
            <w:pPr>
              <w:tabs>
                <w:tab w:val="left" w:pos="2610"/>
              </w:tabs>
              <w:suppressAutoHyphens/>
              <w:spacing w:before="60" w:after="60"/>
              <w:ind w:left="0" w:firstLine="0"/>
              <w:jc w:val="center"/>
              <w:rPr>
                <w:color w:val="000000" w:themeColor="text1"/>
                <w:szCs w:val="24"/>
              </w:rPr>
            </w:pPr>
            <w:r w:rsidRPr="00805104">
              <w:rPr>
                <w:b/>
                <w:color w:val="000000" w:themeColor="text1"/>
                <w:szCs w:val="24"/>
              </w:rPr>
              <w:t xml:space="preserve">Montant de la réclamation (monnaie) </w:t>
            </w:r>
          </w:p>
        </w:tc>
        <w:tc>
          <w:tcPr>
            <w:tcW w:w="4950" w:type="dxa"/>
          </w:tcPr>
          <w:p w14:paraId="694A30AB" w14:textId="77777777" w:rsidR="00FF68D3" w:rsidRPr="00805104" w:rsidRDefault="00FF68D3" w:rsidP="007F17D1">
            <w:pPr>
              <w:tabs>
                <w:tab w:val="left" w:pos="2610"/>
              </w:tabs>
              <w:suppressAutoHyphens/>
              <w:spacing w:before="60" w:after="60"/>
              <w:ind w:left="0" w:firstLine="0"/>
              <w:jc w:val="center"/>
              <w:rPr>
                <w:i/>
                <w:color w:val="000000" w:themeColor="text1"/>
                <w:szCs w:val="24"/>
              </w:rPr>
            </w:pPr>
            <w:r w:rsidRPr="00805104">
              <w:rPr>
                <w:b/>
                <w:color w:val="000000" w:themeColor="text1"/>
                <w:szCs w:val="24"/>
              </w:rPr>
              <w:t xml:space="preserve">Identification du marché </w:t>
            </w:r>
          </w:p>
        </w:tc>
        <w:tc>
          <w:tcPr>
            <w:tcW w:w="1890" w:type="dxa"/>
          </w:tcPr>
          <w:p w14:paraId="5E39EEE7" w14:textId="77777777" w:rsidR="00FF68D3" w:rsidRPr="00805104" w:rsidRDefault="00FF68D3" w:rsidP="007F17D1">
            <w:pPr>
              <w:tabs>
                <w:tab w:val="left" w:pos="2610"/>
              </w:tabs>
              <w:suppressAutoHyphens/>
              <w:spacing w:before="60" w:after="60"/>
              <w:ind w:left="0" w:firstLine="0"/>
              <w:jc w:val="center"/>
              <w:rPr>
                <w:i/>
                <w:color w:val="000000" w:themeColor="text1"/>
                <w:szCs w:val="24"/>
              </w:rPr>
            </w:pPr>
            <w:r w:rsidRPr="00805104">
              <w:rPr>
                <w:b/>
                <w:color w:val="000000" w:themeColor="text1"/>
                <w:szCs w:val="24"/>
              </w:rPr>
              <w:t>Montant total du marché (monnaie), équivalent en dollars E.U. (taux de change)</w:t>
            </w:r>
          </w:p>
        </w:tc>
      </w:tr>
      <w:tr w:rsidR="007F17D1" w:rsidRPr="00805104" w14:paraId="25D56211" w14:textId="77777777" w:rsidTr="00381E27">
        <w:trPr>
          <w:cantSplit/>
        </w:trPr>
        <w:tc>
          <w:tcPr>
            <w:tcW w:w="1188" w:type="dxa"/>
            <w:gridSpan w:val="2"/>
          </w:tcPr>
          <w:p w14:paraId="5DB929CE" w14:textId="77777777" w:rsidR="007F17D1" w:rsidRPr="00805104" w:rsidRDefault="007F17D1" w:rsidP="007F17D1">
            <w:pPr>
              <w:tabs>
                <w:tab w:val="left" w:pos="2610"/>
              </w:tabs>
              <w:suppressAutoHyphens/>
              <w:spacing w:before="60" w:after="60"/>
              <w:ind w:left="0" w:firstLine="0"/>
              <w:rPr>
                <w:i/>
                <w:color w:val="000000" w:themeColor="text1"/>
                <w:szCs w:val="24"/>
              </w:rPr>
            </w:pPr>
            <w:r w:rsidRPr="00805104">
              <w:rPr>
                <w:i/>
                <w:color w:val="000000" w:themeColor="text1"/>
                <w:szCs w:val="24"/>
              </w:rPr>
              <w:lastRenderedPageBreak/>
              <w:t>[insérer l’année]</w:t>
            </w:r>
            <w:r w:rsidRPr="00805104">
              <w:rPr>
                <w:color w:val="000000" w:themeColor="text1"/>
                <w:szCs w:val="24"/>
              </w:rPr>
              <w:t xml:space="preserve"> </w:t>
            </w:r>
          </w:p>
        </w:tc>
        <w:tc>
          <w:tcPr>
            <w:tcW w:w="1530" w:type="dxa"/>
          </w:tcPr>
          <w:p w14:paraId="2385AADD" w14:textId="77777777" w:rsidR="007F17D1" w:rsidRPr="00805104" w:rsidRDefault="007F17D1" w:rsidP="007F17D1">
            <w:pPr>
              <w:tabs>
                <w:tab w:val="left" w:pos="2610"/>
              </w:tabs>
              <w:suppressAutoHyphens/>
              <w:spacing w:before="60" w:after="60"/>
              <w:ind w:left="0" w:firstLine="0"/>
              <w:jc w:val="center"/>
              <w:rPr>
                <w:i/>
                <w:color w:val="000000" w:themeColor="text1"/>
                <w:szCs w:val="24"/>
              </w:rPr>
            </w:pPr>
            <w:r w:rsidRPr="00805104">
              <w:rPr>
                <w:i/>
                <w:color w:val="000000" w:themeColor="text1"/>
                <w:szCs w:val="24"/>
              </w:rPr>
              <w:t>[indiquer le pourcentage]</w:t>
            </w:r>
          </w:p>
        </w:tc>
        <w:tc>
          <w:tcPr>
            <w:tcW w:w="4950" w:type="dxa"/>
          </w:tcPr>
          <w:p w14:paraId="59F8B0C2" w14:textId="77777777" w:rsidR="007F17D1" w:rsidRPr="00805104" w:rsidRDefault="007F17D1" w:rsidP="007F17D1">
            <w:pPr>
              <w:tabs>
                <w:tab w:val="left" w:pos="2610"/>
              </w:tabs>
              <w:suppressAutoHyphens/>
              <w:spacing w:before="60" w:after="60"/>
              <w:ind w:left="0" w:firstLine="0"/>
              <w:jc w:val="left"/>
              <w:rPr>
                <w:i/>
                <w:color w:val="000000" w:themeColor="text1"/>
                <w:szCs w:val="24"/>
              </w:rPr>
            </w:pPr>
            <w:r w:rsidRPr="00805104">
              <w:rPr>
                <w:color w:val="000000" w:themeColor="text1"/>
                <w:szCs w:val="24"/>
              </w:rPr>
              <w:t xml:space="preserve">Identification du marché : </w:t>
            </w:r>
            <w:r w:rsidRPr="00805104">
              <w:rPr>
                <w:i/>
                <w:color w:val="000000" w:themeColor="text1"/>
                <w:szCs w:val="24"/>
              </w:rPr>
              <w:t>[insérer nom complet et numéro du marché et autres formes d’identification]</w:t>
            </w:r>
          </w:p>
          <w:p w14:paraId="34A1DF77" w14:textId="77777777" w:rsidR="007F17D1" w:rsidRPr="00805104" w:rsidRDefault="007F17D1" w:rsidP="007F17D1">
            <w:pPr>
              <w:tabs>
                <w:tab w:val="left" w:pos="2610"/>
              </w:tabs>
              <w:suppressAutoHyphens/>
              <w:spacing w:before="60" w:after="60"/>
              <w:ind w:left="0" w:firstLine="0"/>
              <w:jc w:val="left"/>
              <w:rPr>
                <w:i/>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Pr="00805104">
              <w:rPr>
                <w:color w:val="000000" w:themeColor="text1"/>
                <w:szCs w:val="24"/>
              </w:rPr>
              <w:t xml:space="preserve"> : </w:t>
            </w:r>
            <w:r w:rsidRPr="00805104">
              <w:rPr>
                <w:i/>
                <w:color w:val="000000" w:themeColor="text1"/>
                <w:szCs w:val="24"/>
              </w:rPr>
              <w:t>[nom complet]</w:t>
            </w:r>
          </w:p>
          <w:p w14:paraId="41069BAB" w14:textId="77777777" w:rsidR="007F17D1" w:rsidRPr="00805104" w:rsidRDefault="007F17D1" w:rsidP="007F17D1">
            <w:pPr>
              <w:tabs>
                <w:tab w:val="left" w:pos="2610"/>
              </w:tabs>
              <w:suppressAutoHyphens/>
              <w:spacing w:before="60" w:after="60"/>
              <w:ind w:left="0" w:firstLine="0"/>
              <w:jc w:val="left"/>
              <w:rPr>
                <w:i/>
                <w:color w:val="000000" w:themeColor="text1"/>
                <w:szCs w:val="24"/>
              </w:rPr>
            </w:pPr>
            <w:r w:rsidRPr="00805104">
              <w:rPr>
                <w:color w:val="000000" w:themeColor="text1"/>
                <w:szCs w:val="24"/>
              </w:rPr>
              <w:t xml:space="preserve">Adresse du </w:t>
            </w:r>
            <w:r w:rsidR="00113D64" w:rsidRPr="00805104">
              <w:rPr>
                <w:color w:val="000000" w:themeColor="text1"/>
                <w:szCs w:val="24"/>
              </w:rPr>
              <w:t>Maître d’Ouvrage</w:t>
            </w:r>
            <w:r w:rsidRPr="00805104">
              <w:rPr>
                <w:color w:val="000000" w:themeColor="text1"/>
                <w:szCs w:val="24"/>
              </w:rPr>
              <w:t xml:space="preserve"> : </w:t>
            </w:r>
            <w:r w:rsidRPr="00805104">
              <w:rPr>
                <w:i/>
                <w:color w:val="000000" w:themeColor="text1"/>
                <w:szCs w:val="24"/>
              </w:rPr>
              <w:t>[rue, numéro, ville, pays]</w:t>
            </w:r>
          </w:p>
          <w:p w14:paraId="358EB4E1" w14:textId="77777777" w:rsidR="007F17D1" w:rsidRPr="00805104" w:rsidRDefault="007F17D1" w:rsidP="007F17D1">
            <w:pPr>
              <w:tabs>
                <w:tab w:val="left" w:pos="2610"/>
              </w:tabs>
              <w:suppressAutoHyphens/>
              <w:spacing w:before="60" w:after="60"/>
              <w:ind w:left="0" w:firstLine="0"/>
              <w:jc w:val="left"/>
              <w:rPr>
                <w:i/>
                <w:color w:val="000000" w:themeColor="text1"/>
                <w:szCs w:val="24"/>
              </w:rPr>
            </w:pPr>
            <w:r w:rsidRPr="00805104">
              <w:rPr>
                <w:color w:val="000000" w:themeColor="text1"/>
                <w:szCs w:val="24"/>
              </w:rPr>
              <w:t xml:space="preserve">Objet du litige : </w:t>
            </w:r>
            <w:r w:rsidRPr="00805104">
              <w:rPr>
                <w:i/>
                <w:color w:val="000000" w:themeColor="text1"/>
                <w:szCs w:val="24"/>
              </w:rPr>
              <w:t>[indiquer les principaux points en litige]</w:t>
            </w:r>
          </w:p>
          <w:p w14:paraId="3EBDF9B3" w14:textId="77777777" w:rsidR="007F17D1" w:rsidRPr="00805104" w:rsidRDefault="007F17D1" w:rsidP="007F17D1">
            <w:pPr>
              <w:tabs>
                <w:tab w:val="left" w:pos="2610"/>
              </w:tabs>
              <w:suppressAutoHyphens/>
              <w:spacing w:before="60" w:after="60"/>
              <w:ind w:left="0" w:firstLine="0"/>
              <w:jc w:val="left"/>
              <w:rPr>
                <w:color w:val="000000" w:themeColor="text1"/>
                <w:szCs w:val="24"/>
              </w:rPr>
            </w:pPr>
            <w:r w:rsidRPr="00805104">
              <w:rPr>
                <w:color w:val="000000" w:themeColor="text1"/>
                <w:szCs w:val="24"/>
              </w:rPr>
              <w:t xml:space="preserve">Partie au marché qui a initié le litige : </w:t>
            </w:r>
            <w:r w:rsidRPr="00805104">
              <w:rPr>
                <w:i/>
                <w:color w:val="000000" w:themeColor="text1"/>
                <w:szCs w:val="24"/>
              </w:rPr>
              <w:t xml:space="preserve">[préciser « le </w:t>
            </w:r>
            <w:r w:rsidR="00113D64" w:rsidRPr="00805104">
              <w:rPr>
                <w:i/>
                <w:color w:val="000000" w:themeColor="text1"/>
                <w:szCs w:val="24"/>
              </w:rPr>
              <w:t>Maître d’Ouvrage</w:t>
            </w:r>
            <w:r w:rsidRPr="00805104">
              <w:rPr>
                <w:i/>
                <w:color w:val="000000" w:themeColor="text1"/>
                <w:szCs w:val="24"/>
              </w:rPr>
              <w:t> » ou « l’entrepreneur »]</w:t>
            </w:r>
          </w:p>
        </w:tc>
        <w:tc>
          <w:tcPr>
            <w:tcW w:w="1890" w:type="dxa"/>
          </w:tcPr>
          <w:p w14:paraId="19211954" w14:textId="77777777" w:rsidR="007F17D1" w:rsidRPr="00805104" w:rsidRDefault="007F17D1" w:rsidP="007F17D1">
            <w:pPr>
              <w:tabs>
                <w:tab w:val="left" w:pos="2610"/>
              </w:tabs>
              <w:suppressAutoHyphens/>
              <w:spacing w:before="60" w:after="60"/>
              <w:ind w:left="0" w:firstLine="0"/>
              <w:jc w:val="left"/>
              <w:rPr>
                <w:i/>
                <w:color w:val="000000" w:themeColor="text1"/>
                <w:szCs w:val="24"/>
              </w:rPr>
            </w:pPr>
            <w:r w:rsidRPr="00805104">
              <w:rPr>
                <w:i/>
                <w:color w:val="000000" w:themeColor="text1"/>
                <w:szCs w:val="24"/>
              </w:rPr>
              <w:t>[indiquer le montant]</w:t>
            </w:r>
          </w:p>
        </w:tc>
      </w:tr>
    </w:tbl>
    <w:p w14:paraId="061FE2A6" w14:textId="77777777" w:rsidR="00543ED0" w:rsidRPr="00805104" w:rsidRDefault="00543ED0" w:rsidP="002B3FD2">
      <w:pPr>
        <w:pStyle w:val="SectionIVHeader-2"/>
        <w:suppressAutoHyphens/>
        <w:rPr>
          <w:color w:val="000000" w:themeColor="text1"/>
          <w:sz w:val="24"/>
          <w:szCs w:val="24"/>
        </w:rPr>
      </w:pPr>
      <w:r w:rsidRPr="00805104">
        <w:rPr>
          <w:color w:val="000000" w:themeColor="text1"/>
          <w:sz w:val="24"/>
          <w:szCs w:val="24"/>
        </w:rPr>
        <w:br w:type="page"/>
      </w:r>
    </w:p>
    <w:p w14:paraId="10469DD3" w14:textId="77777777" w:rsidR="0006554B" w:rsidRPr="00805104" w:rsidRDefault="000F0E70" w:rsidP="00143BC9">
      <w:pPr>
        <w:pStyle w:val="00SectionIVSubtitle"/>
        <w:rPr>
          <w:color w:val="000000" w:themeColor="text1"/>
          <w:lang w:val="fr-FR"/>
        </w:rPr>
      </w:pPr>
      <w:bookmarkStart w:id="532" w:name="_Toc37951703"/>
      <w:bookmarkStart w:id="533" w:name="_Toc473817421"/>
      <w:bookmarkStart w:id="534" w:name="_Toc477253636"/>
      <w:bookmarkStart w:id="535" w:name="_Toc327863887"/>
      <w:r w:rsidRPr="00805104">
        <w:rPr>
          <w:color w:val="000000" w:themeColor="text1"/>
          <w:lang w:val="fr-FR"/>
        </w:rPr>
        <w:lastRenderedPageBreak/>
        <w:t xml:space="preserve">Formulaire ANT </w:t>
      </w:r>
      <w:r w:rsidR="000D5D89" w:rsidRPr="00805104">
        <w:rPr>
          <w:color w:val="000000" w:themeColor="text1"/>
          <w:lang w:val="fr-FR"/>
        </w:rPr>
        <w:t xml:space="preserve">– </w:t>
      </w:r>
      <w:r w:rsidRPr="00805104">
        <w:rPr>
          <w:color w:val="000000" w:themeColor="text1"/>
          <w:lang w:val="fr-FR"/>
        </w:rPr>
        <w:t>3</w:t>
      </w:r>
      <w:bookmarkEnd w:id="532"/>
    </w:p>
    <w:p w14:paraId="00215EE1" w14:textId="77777777" w:rsidR="000F0E70" w:rsidRPr="00805104" w:rsidRDefault="000F0E70" w:rsidP="00143BC9">
      <w:pPr>
        <w:pStyle w:val="00SectionIVSubtitle"/>
        <w:rPr>
          <w:color w:val="000000" w:themeColor="text1"/>
          <w:lang w:val="fr-FR"/>
        </w:rPr>
      </w:pPr>
      <w:bookmarkStart w:id="536" w:name="_Toc37951704"/>
      <w:r w:rsidRPr="00805104">
        <w:rPr>
          <w:color w:val="000000" w:themeColor="text1"/>
          <w:lang w:val="fr-FR"/>
        </w:rPr>
        <w:t xml:space="preserve">Déclaration de </w:t>
      </w:r>
      <w:r w:rsidR="0006554B" w:rsidRPr="00805104">
        <w:rPr>
          <w:color w:val="000000" w:themeColor="text1"/>
          <w:lang w:val="fr-FR"/>
        </w:rPr>
        <w:t>P</w:t>
      </w:r>
      <w:r w:rsidRPr="00805104">
        <w:rPr>
          <w:color w:val="000000" w:themeColor="text1"/>
          <w:lang w:val="fr-FR"/>
        </w:rPr>
        <w:t xml:space="preserve">erformance </w:t>
      </w:r>
      <w:bookmarkEnd w:id="533"/>
      <w:r w:rsidRPr="00805104">
        <w:rPr>
          <w:color w:val="000000" w:themeColor="text1"/>
          <w:lang w:val="fr-FR"/>
        </w:rPr>
        <w:t>ES</w:t>
      </w:r>
      <w:bookmarkEnd w:id="534"/>
      <w:bookmarkEnd w:id="536"/>
      <w:r w:rsidRPr="00805104">
        <w:rPr>
          <w:color w:val="000000" w:themeColor="text1"/>
          <w:lang w:val="fr-FR"/>
        </w:rPr>
        <w:t xml:space="preserve"> </w:t>
      </w:r>
    </w:p>
    <w:p w14:paraId="1B418C32" w14:textId="77777777" w:rsidR="000F0E70" w:rsidRPr="00805104" w:rsidRDefault="000F0E70" w:rsidP="00143BC9">
      <w:pPr>
        <w:suppressAutoHyphens/>
        <w:ind w:left="0" w:firstLine="0"/>
        <w:jc w:val="center"/>
        <w:rPr>
          <w:i/>
          <w:color w:val="000000" w:themeColor="text1"/>
          <w:szCs w:val="24"/>
        </w:rPr>
      </w:pPr>
      <w:r w:rsidRPr="00805104">
        <w:rPr>
          <w:i/>
          <w:color w:val="000000" w:themeColor="text1"/>
          <w:szCs w:val="24"/>
        </w:rPr>
        <w:t>[Le formulaire ci-dessous doit être rempli par le Soumissionnaire et par chaque partenaire dans</w:t>
      </w:r>
      <w:r w:rsidR="00143BC9" w:rsidRPr="00805104">
        <w:rPr>
          <w:i/>
          <w:color w:val="000000" w:themeColor="text1"/>
          <w:szCs w:val="24"/>
        </w:rPr>
        <w:t> </w:t>
      </w:r>
      <w:r w:rsidRPr="00805104">
        <w:rPr>
          <w:i/>
          <w:color w:val="000000" w:themeColor="text1"/>
          <w:szCs w:val="24"/>
        </w:rPr>
        <w:t>le cas d’un GE et chaque Sous-traitant spécialisé]</w:t>
      </w:r>
    </w:p>
    <w:p w14:paraId="3CAC2552" w14:textId="77777777" w:rsidR="00143BC9" w:rsidRPr="00805104" w:rsidRDefault="00143BC9" w:rsidP="00143BC9">
      <w:pPr>
        <w:suppressAutoHyphens/>
        <w:ind w:left="0" w:firstLine="0"/>
        <w:jc w:val="center"/>
        <w:rPr>
          <w:i/>
          <w:color w:val="000000" w:themeColor="text1"/>
          <w:szCs w:val="24"/>
        </w:rPr>
      </w:pPr>
    </w:p>
    <w:p w14:paraId="332083C5" w14:textId="77777777" w:rsidR="000F0E70" w:rsidRPr="00805104" w:rsidRDefault="000F0E70" w:rsidP="00143BC9">
      <w:pPr>
        <w:suppressAutoHyphens/>
        <w:spacing w:after="0"/>
        <w:ind w:left="578" w:hanging="578"/>
        <w:jc w:val="right"/>
        <w:rPr>
          <w:color w:val="000000" w:themeColor="text1"/>
          <w:szCs w:val="24"/>
        </w:rPr>
      </w:pPr>
      <w:r w:rsidRPr="00805104">
        <w:rPr>
          <w:color w:val="000000" w:themeColor="text1"/>
          <w:szCs w:val="24"/>
        </w:rPr>
        <w:t>Nom du Soumissionnaire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le nom complet]</w:t>
      </w:r>
    </w:p>
    <w:p w14:paraId="016BF343" w14:textId="77777777" w:rsidR="000F0E70" w:rsidRPr="00805104" w:rsidRDefault="000F0E70" w:rsidP="00143BC9">
      <w:pPr>
        <w:suppressAutoHyphens/>
        <w:spacing w:after="0"/>
        <w:ind w:left="578" w:hanging="578"/>
        <w:jc w:val="right"/>
        <w:rPr>
          <w:color w:val="000000" w:themeColor="text1"/>
          <w:szCs w:val="24"/>
        </w:rPr>
      </w:pPr>
      <w:r w:rsidRPr="00805104">
        <w:rPr>
          <w:color w:val="000000" w:themeColor="text1"/>
          <w:szCs w:val="24"/>
        </w:rPr>
        <w:t>Date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jour, mois, année]</w:t>
      </w:r>
    </w:p>
    <w:p w14:paraId="25600AE3" w14:textId="77777777" w:rsidR="000F0E70" w:rsidRPr="00805104" w:rsidRDefault="000F0E70" w:rsidP="00143BC9">
      <w:pPr>
        <w:suppressAutoHyphens/>
        <w:spacing w:after="0"/>
        <w:ind w:left="578" w:hanging="578"/>
        <w:jc w:val="right"/>
        <w:rPr>
          <w:color w:val="000000" w:themeColor="text1"/>
          <w:szCs w:val="24"/>
        </w:rPr>
      </w:pPr>
      <w:r w:rsidRPr="00805104">
        <w:rPr>
          <w:color w:val="000000" w:themeColor="text1"/>
          <w:szCs w:val="24"/>
        </w:rPr>
        <w:t>Nom de la Partie au GE ou Sous-traitant spécialisé</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le nom complet]</w:t>
      </w:r>
    </w:p>
    <w:p w14:paraId="708E6D1F" w14:textId="77777777" w:rsidR="000F0E70" w:rsidRPr="00805104" w:rsidRDefault="000F0E70" w:rsidP="00143BC9">
      <w:pPr>
        <w:suppressAutoHyphens/>
        <w:spacing w:after="0"/>
        <w:ind w:left="578" w:hanging="578"/>
        <w:jc w:val="right"/>
        <w:rPr>
          <w:color w:val="000000" w:themeColor="text1"/>
          <w:szCs w:val="24"/>
        </w:rPr>
      </w:pPr>
      <w:r w:rsidRPr="00805104">
        <w:rPr>
          <w:color w:val="000000" w:themeColor="text1"/>
          <w:szCs w:val="24"/>
        </w:rPr>
        <w:t>No. AO et titre</w:t>
      </w:r>
      <w:r w:rsidR="00135963" w:rsidRPr="00805104">
        <w:rPr>
          <w:color w:val="000000" w:themeColor="text1"/>
          <w:szCs w:val="24"/>
        </w:rPr>
        <w:t> :</w:t>
      </w:r>
      <w:r w:rsidRPr="00805104">
        <w:rPr>
          <w:color w:val="000000" w:themeColor="text1"/>
          <w:szCs w:val="24"/>
        </w:rPr>
        <w:t xml:space="preserve"> [numéro et titre de l’AO]</w:t>
      </w:r>
    </w:p>
    <w:p w14:paraId="22FD2E9E" w14:textId="77777777" w:rsidR="00FF68D3" w:rsidRPr="00805104" w:rsidRDefault="00FF68D3" w:rsidP="00FF68D3">
      <w:pPr>
        <w:spacing w:after="0"/>
        <w:ind w:right="72"/>
        <w:jc w:val="right"/>
        <w:rPr>
          <w:bCs/>
          <w:i/>
          <w:iCs/>
          <w:color w:val="000000" w:themeColor="text1"/>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65F2384A" w14:textId="77777777" w:rsidR="00143BC9" w:rsidRPr="00805104" w:rsidRDefault="00143BC9" w:rsidP="00143BC9">
      <w:pPr>
        <w:suppressAutoHyphens/>
        <w:spacing w:after="0"/>
        <w:ind w:left="578" w:hanging="578"/>
        <w:jc w:val="right"/>
        <w:rPr>
          <w:color w:val="000000" w:themeColor="text1"/>
          <w:szCs w:val="24"/>
        </w:rPr>
      </w:pPr>
    </w:p>
    <w:tbl>
      <w:tblPr>
        <w:tblW w:w="9365" w:type="dxa"/>
        <w:tblInd w:w="11" w:type="dxa"/>
        <w:tblLayout w:type="fixed"/>
        <w:tblCellMar>
          <w:left w:w="0" w:type="dxa"/>
          <w:right w:w="0" w:type="dxa"/>
        </w:tblCellMar>
        <w:tblLook w:val="0000" w:firstRow="0" w:lastRow="0" w:firstColumn="0" w:lastColumn="0" w:noHBand="0" w:noVBand="0"/>
      </w:tblPr>
      <w:tblGrid>
        <w:gridCol w:w="960"/>
        <w:gridCol w:w="1530"/>
        <w:gridCol w:w="5128"/>
        <w:gridCol w:w="1747"/>
      </w:tblGrid>
      <w:tr w:rsidR="000F0E70" w:rsidRPr="00805104" w14:paraId="0F5A686A"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866675F" w14:textId="77777777" w:rsidR="000F0E70" w:rsidRPr="00805104" w:rsidRDefault="000F0E70" w:rsidP="002B3FD2">
            <w:pPr>
              <w:pStyle w:val="titulo"/>
              <w:suppressAutoHyphens/>
              <w:spacing w:before="120" w:after="120"/>
              <w:rPr>
                <w:rFonts w:ascii="Times New Roman" w:hAnsi="Times New Roman"/>
                <w:b w:val="0"/>
                <w:color w:val="000000" w:themeColor="text1"/>
                <w:sz w:val="28"/>
                <w:szCs w:val="28"/>
                <w:lang w:val="fr-FR"/>
              </w:rPr>
            </w:pPr>
            <w:r w:rsidRPr="00805104">
              <w:rPr>
                <w:rFonts w:ascii="Times New Roman" w:hAnsi="Times New Roman"/>
                <w:b w:val="0"/>
                <w:color w:val="000000" w:themeColor="text1"/>
                <w:sz w:val="28"/>
                <w:szCs w:val="28"/>
                <w:lang w:val="fr-FR"/>
              </w:rPr>
              <w:t>Déclaration de performance environnementale</w:t>
            </w:r>
            <w:r w:rsidR="009715A4" w:rsidRPr="00805104">
              <w:rPr>
                <w:rFonts w:ascii="Times New Roman" w:hAnsi="Times New Roman"/>
                <w:b w:val="0"/>
                <w:color w:val="000000" w:themeColor="text1"/>
                <w:sz w:val="28"/>
                <w:szCs w:val="28"/>
                <w:lang w:val="fr-FR"/>
              </w:rPr>
              <w:t xml:space="preserve"> et </w:t>
            </w:r>
            <w:r w:rsidRPr="00805104">
              <w:rPr>
                <w:rFonts w:ascii="Times New Roman" w:hAnsi="Times New Roman"/>
                <w:b w:val="0"/>
                <w:color w:val="000000" w:themeColor="text1"/>
                <w:sz w:val="28"/>
                <w:szCs w:val="28"/>
                <w:lang w:val="fr-FR"/>
              </w:rPr>
              <w:t>sociale</w:t>
            </w:r>
            <w:r w:rsidR="009715A4" w:rsidRPr="00805104">
              <w:rPr>
                <w:rFonts w:ascii="Times New Roman" w:hAnsi="Times New Roman"/>
                <w:b w:val="0"/>
                <w:color w:val="000000" w:themeColor="text1"/>
                <w:sz w:val="28"/>
                <w:szCs w:val="28"/>
                <w:lang w:val="fr-FR"/>
              </w:rPr>
              <w:t xml:space="preserve"> (ES)</w:t>
            </w:r>
            <w:r w:rsidRPr="00805104">
              <w:rPr>
                <w:rFonts w:ascii="Times New Roman" w:hAnsi="Times New Roman"/>
                <w:b w:val="0"/>
                <w:color w:val="000000" w:themeColor="text1"/>
                <w:sz w:val="28"/>
                <w:szCs w:val="28"/>
                <w:lang w:val="fr-FR"/>
              </w:rPr>
              <w:t xml:space="preserve"> </w:t>
            </w:r>
          </w:p>
          <w:p w14:paraId="2B985DFC" w14:textId="77777777" w:rsidR="000F0E70" w:rsidRPr="00805104" w:rsidRDefault="000F0E70" w:rsidP="002B3FD2">
            <w:pPr>
              <w:pStyle w:val="titulo"/>
              <w:suppressAutoHyphens/>
              <w:spacing w:before="120" w:after="120"/>
              <w:rPr>
                <w:rFonts w:ascii="Times New Roman" w:hAnsi="Times New Roman"/>
                <w:b w:val="0"/>
                <w:color w:val="000000" w:themeColor="text1"/>
                <w:szCs w:val="24"/>
                <w:lang w:val="fr-FR"/>
              </w:rPr>
            </w:pPr>
            <w:r w:rsidRPr="00805104">
              <w:rPr>
                <w:rFonts w:ascii="Times New Roman" w:hAnsi="Times New Roman"/>
                <w:b w:val="0"/>
                <w:color w:val="000000" w:themeColor="text1"/>
                <w:szCs w:val="24"/>
                <w:lang w:val="fr-FR"/>
              </w:rPr>
              <w:t>selon les dispositions de la Section III, Critères d’évaluation et de qualification</w:t>
            </w:r>
          </w:p>
        </w:tc>
      </w:tr>
      <w:tr w:rsidR="000F0E70" w:rsidRPr="00805104" w14:paraId="23940903"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A645226" w14:textId="77777777" w:rsidR="000F0E70" w:rsidRPr="00805104" w:rsidRDefault="000F0E70" w:rsidP="00143BC9">
            <w:pPr>
              <w:suppressAutoHyphens/>
              <w:spacing w:before="40" w:after="120"/>
              <w:ind w:left="540" w:right="140" w:hanging="441"/>
              <w:rPr>
                <w:color w:val="000000" w:themeColor="text1"/>
                <w:szCs w:val="24"/>
              </w:rPr>
            </w:pPr>
            <w:r w:rsidRPr="00805104">
              <w:rPr>
                <w:rFonts w:eastAsia="MS Mincho"/>
                <w:color w:val="000000" w:themeColor="text1"/>
                <w:szCs w:val="24"/>
              </w:rPr>
              <w:sym w:font="Wingdings" w:char="F0A8"/>
            </w:r>
            <w:r w:rsidRPr="00805104">
              <w:rPr>
                <w:rFonts w:eastAsia="MS Mincho"/>
                <w:color w:val="000000" w:themeColor="text1"/>
                <w:szCs w:val="24"/>
              </w:rPr>
              <w:tab/>
            </w:r>
            <w:r w:rsidRPr="00805104">
              <w:rPr>
                <w:b/>
                <w:color w:val="000000" w:themeColor="text1"/>
                <w:szCs w:val="24"/>
              </w:rPr>
              <w:t>Pas de suspension ou résignation de marché</w:t>
            </w:r>
            <w:r w:rsidR="00135963" w:rsidRPr="00805104">
              <w:rPr>
                <w:color w:val="000000" w:themeColor="text1"/>
                <w:szCs w:val="24"/>
              </w:rPr>
              <w:t> :</w:t>
            </w:r>
            <w:r w:rsidRPr="00805104">
              <w:rPr>
                <w:color w:val="000000" w:themeColor="text1"/>
                <w:szCs w:val="24"/>
              </w:rPr>
              <w:t xml:space="preserve"> Il n’y a pas eu de marché suspendu ou résilié ou faisant l’objet de saisie de garantie de performance depuis le 1</w:t>
            </w:r>
            <w:r w:rsidRPr="00805104">
              <w:rPr>
                <w:color w:val="000000" w:themeColor="text1"/>
                <w:szCs w:val="24"/>
                <w:vertAlign w:val="superscript"/>
              </w:rPr>
              <w:t>er</w:t>
            </w:r>
            <w:r w:rsidRPr="00805104">
              <w:rPr>
                <w:color w:val="000000" w:themeColor="text1"/>
                <w:szCs w:val="24"/>
              </w:rPr>
              <w:t xml:space="preserve"> janvier </w:t>
            </w:r>
            <w:r w:rsidRPr="00805104">
              <w:rPr>
                <w:i/>
                <w:color w:val="000000" w:themeColor="text1"/>
                <w:szCs w:val="24"/>
              </w:rPr>
              <w:t>[insérer l’année]</w:t>
            </w:r>
            <w:r w:rsidRPr="00805104">
              <w:rPr>
                <w:color w:val="000000" w:themeColor="text1"/>
                <w:szCs w:val="24"/>
              </w:rPr>
              <w:t xml:space="preserve"> pour des motifs liés à la performance environnementale</w:t>
            </w:r>
            <w:r w:rsidR="009715A4" w:rsidRPr="00805104">
              <w:rPr>
                <w:color w:val="000000" w:themeColor="text1"/>
                <w:szCs w:val="24"/>
              </w:rPr>
              <w:t xml:space="preserve"> et</w:t>
            </w:r>
            <w:r w:rsidRPr="00805104">
              <w:rPr>
                <w:color w:val="000000" w:themeColor="text1"/>
                <w:szCs w:val="24"/>
              </w:rPr>
              <w:t xml:space="preserve"> sociale</w:t>
            </w:r>
            <w:r w:rsidR="009715A4" w:rsidRPr="00805104">
              <w:rPr>
                <w:color w:val="000000" w:themeColor="text1"/>
                <w:szCs w:val="24"/>
              </w:rPr>
              <w:t xml:space="preserve"> (ES)</w:t>
            </w:r>
            <w:r w:rsidRPr="00805104">
              <w:rPr>
                <w:color w:val="000000" w:themeColor="text1"/>
                <w:szCs w:val="24"/>
              </w:rPr>
              <w:t xml:space="preserve"> comme stipulé à la Section III, Critères d’évaluation et de qualification, critère 2.5. </w:t>
            </w:r>
          </w:p>
          <w:p w14:paraId="15B032A8" w14:textId="77777777" w:rsidR="000F0E70" w:rsidRPr="00805104" w:rsidRDefault="000F0E70" w:rsidP="009715A4">
            <w:pPr>
              <w:suppressAutoHyphens/>
              <w:spacing w:before="40" w:after="120"/>
              <w:ind w:left="540" w:right="140" w:hanging="441"/>
              <w:rPr>
                <w:color w:val="000000" w:themeColor="text1"/>
                <w:szCs w:val="24"/>
              </w:rPr>
            </w:pPr>
            <w:r w:rsidRPr="00805104">
              <w:rPr>
                <w:rFonts w:eastAsia="MS Mincho"/>
                <w:color w:val="000000" w:themeColor="text1"/>
                <w:szCs w:val="24"/>
              </w:rPr>
              <w:sym w:font="Wingdings" w:char="F0A8"/>
            </w:r>
            <w:r w:rsidRPr="00805104">
              <w:rPr>
                <w:color w:val="000000" w:themeColor="text1"/>
                <w:szCs w:val="24"/>
              </w:rPr>
              <w:tab/>
            </w:r>
            <w:r w:rsidRPr="00805104">
              <w:rPr>
                <w:b/>
                <w:color w:val="000000" w:themeColor="text1"/>
                <w:szCs w:val="24"/>
              </w:rPr>
              <w:t>Déclaration de suspension ou résiliation de marché</w:t>
            </w:r>
            <w:r w:rsidR="00135963" w:rsidRPr="00805104">
              <w:rPr>
                <w:color w:val="000000" w:themeColor="text1"/>
                <w:szCs w:val="24"/>
              </w:rPr>
              <w:t xml:space="preserve"> : </w:t>
            </w:r>
            <w:r w:rsidRPr="00805104">
              <w:rPr>
                <w:color w:val="000000" w:themeColor="text1"/>
                <w:szCs w:val="24"/>
              </w:rPr>
              <w:t>Le(s) marché(s) ci-après ont fait l’objet de suspension ou résiliation ou de saisie de garantie de performance depuis le 1</w:t>
            </w:r>
            <w:r w:rsidRPr="00805104">
              <w:rPr>
                <w:color w:val="000000" w:themeColor="text1"/>
                <w:szCs w:val="24"/>
                <w:vertAlign w:val="superscript"/>
              </w:rPr>
              <w:t>er</w:t>
            </w:r>
            <w:r w:rsidRPr="00805104">
              <w:rPr>
                <w:color w:val="000000" w:themeColor="text1"/>
                <w:szCs w:val="24"/>
              </w:rPr>
              <w:t xml:space="preserve"> janvier </w:t>
            </w:r>
            <w:r w:rsidRPr="00805104">
              <w:rPr>
                <w:i/>
                <w:color w:val="000000" w:themeColor="text1"/>
                <w:szCs w:val="24"/>
              </w:rPr>
              <w:t>[insérer l’année]</w:t>
            </w:r>
            <w:r w:rsidRPr="00805104">
              <w:rPr>
                <w:color w:val="000000" w:themeColor="text1"/>
                <w:szCs w:val="24"/>
              </w:rPr>
              <w:t xml:space="preserve"> pour des motifs liés à la performance environnementale</w:t>
            </w:r>
            <w:r w:rsidR="009715A4" w:rsidRPr="00805104">
              <w:rPr>
                <w:color w:val="000000" w:themeColor="text1"/>
                <w:szCs w:val="24"/>
              </w:rPr>
              <w:t xml:space="preserve"> et</w:t>
            </w:r>
            <w:r w:rsidRPr="00805104">
              <w:rPr>
                <w:color w:val="000000" w:themeColor="text1"/>
                <w:szCs w:val="24"/>
              </w:rPr>
              <w:t xml:space="preserve"> sociale comme stipulé à la Section III, Critères d’évaluation et de qualification, critère 2.5. Les détails sont fournis ci-après</w:t>
            </w:r>
            <w:r w:rsidR="00135963" w:rsidRPr="00805104">
              <w:rPr>
                <w:color w:val="000000" w:themeColor="text1"/>
                <w:szCs w:val="24"/>
              </w:rPr>
              <w:t> :</w:t>
            </w:r>
          </w:p>
        </w:tc>
      </w:tr>
      <w:tr w:rsidR="000F0E70" w:rsidRPr="00805104" w14:paraId="0537B972" w14:textId="77777777" w:rsidTr="007C65E8">
        <w:tc>
          <w:tcPr>
            <w:tcW w:w="960" w:type="dxa"/>
            <w:tcBorders>
              <w:top w:val="single" w:sz="2" w:space="0" w:color="auto"/>
              <w:left w:val="single" w:sz="2" w:space="0" w:color="auto"/>
              <w:bottom w:val="single" w:sz="2" w:space="0" w:color="auto"/>
              <w:right w:val="single" w:sz="2" w:space="0" w:color="auto"/>
            </w:tcBorders>
          </w:tcPr>
          <w:p w14:paraId="012A717D" w14:textId="77777777" w:rsidR="000F0E70" w:rsidRPr="00805104" w:rsidRDefault="000F0E70" w:rsidP="007C65E8">
            <w:pPr>
              <w:suppressAutoHyphens/>
              <w:spacing w:before="40" w:after="120"/>
              <w:ind w:left="42" w:right="38" w:hanging="4"/>
              <w:jc w:val="center"/>
              <w:rPr>
                <w:b/>
                <w:bCs/>
                <w:color w:val="000000" w:themeColor="text1"/>
                <w:szCs w:val="24"/>
              </w:rPr>
            </w:pPr>
            <w:r w:rsidRPr="00805104">
              <w:rPr>
                <w:b/>
                <w:color w:val="000000" w:themeColor="text1"/>
                <w:szCs w:val="24"/>
              </w:rPr>
              <w:t>Année</w:t>
            </w:r>
          </w:p>
        </w:tc>
        <w:tc>
          <w:tcPr>
            <w:tcW w:w="1530" w:type="dxa"/>
            <w:tcBorders>
              <w:top w:val="single" w:sz="2" w:space="0" w:color="auto"/>
              <w:left w:val="single" w:sz="2" w:space="0" w:color="auto"/>
              <w:bottom w:val="single" w:sz="2" w:space="0" w:color="auto"/>
              <w:right w:val="single" w:sz="2" w:space="0" w:color="auto"/>
            </w:tcBorders>
          </w:tcPr>
          <w:p w14:paraId="54508121" w14:textId="77777777" w:rsidR="000F0E70" w:rsidRPr="00805104" w:rsidRDefault="000F0E70" w:rsidP="007C65E8">
            <w:pPr>
              <w:suppressAutoHyphens/>
              <w:spacing w:before="40" w:after="120"/>
              <w:ind w:left="112" w:right="94" w:firstLine="0"/>
              <w:jc w:val="center"/>
              <w:rPr>
                <w:b/>
                <w:bCs/>
                <w:color w:val="000000" w:themeColor="text1"/>
                <w:szCs w:val="24"/>
              </w:rPr>
            </w:pPr>
            <w:r w:rsidRPr="00805104">
              <w:rPr>
                <w:b/>
                <w:color w:val="000000" w:themeColor="text1"/>
                <w:szCs w:val="24"/>
              </w:rPr>
              <w:t>Fraction non exécutée</w:t>
            </w:r>
            <w:r w:rsidR="00143BC9" w:rsidRPr="00805104">
              <w:rPr>
                <w:b/>
                <w:color w:val="000000" w:themeColor="text1"/>
                <w:szCs w:val="24"/>
              </w:rPr>
              <w:t xml:space="preserve"> </w:t>
            </w:r>
            <w:r w:rsidRPr="00805104">
              <w:rPr>
                <w:b/>
                <w:color w:val="000000" w:themeColor="text1"/>
                <w:szCs w:val="24"/>
              </w:rPr>
              <w:t>du contrat</w:t>
            </w:r>
          </w:p>
        </w:tc>
        <w:tc>
          <w:tcPr>
            <w:tcW w:w="5128" w:type="dxa"/>
            <w:tcBorders>
              <w:top w:val="single" w:sz="2" w:space="0" w:color="auto"/>
              <w:left w:val="single" w:sz="2" w:space="0" w:color="auto"/>
              <w:bottom w:val="single" w:sz="2" w:space="0" w:color="auto"/>
              <w:right w:val="single" w:sz="2" w:space="0" w:color="auto"/>
            </w:tcBorders>
          </w:tcPr>
          <w:p w14:paraId="2F76BC16" w14:textId="77777777" w:rsidR="000F0E70" w:rsidRPr="00805104" w:rsidRDefault="000F0E70" w:rsidP="007C65E8">
            <w:pPr>
              <w:suppressAutoHyphens/>
              <w:spacing w:before="40" w:after="120"/>
              <w:ind w:left="60" w:hanging="12"/>
              <w:jc w:val="center"/>
              <w:rPr>
                <w:b/>
                <w:i/>
                <w:iCs/>
                <w:color w:val="000000" w:themeColor="text1"/>
                <w:szCs w:val="24"/>
              </w:rPr>
            </w:pPr>
            <w:r w:rsidRPr="00805104">
              <w:rPr>
                <w:b/>
                <w:color w:val="000000" w:themeColor="text1"/>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791A68E9" w14:textId="77777777" w:rsidR="000F0E70" w:rsidRPr="00805104" w:rsidRDefault="000F0E70" w:rsidP="002B3FD2">
            <w:pPr>
              <w:suppressAutoHyphens/>
              <w:spacing w:before="40" w:after="120"/>
              <w:ind w:left="0" w:firstLine="0"/>
              <w:jc w:val="center"/>
              <w:rPr>
                <w:b/>
                <w:i/>
                <w:iCs/>
                <w:color w:val="000000" w:themeColor="text1"/>
                <w:szCs w:val="24"/>
              </w:rPr>
            </w:pPr>
            <w:r w:rsidRPr="00805104">
              <w:rPr>
                <w:b/>
                <w:color w:val="000000" w:themeColor="text1"/>
                <w:szCs w:val="24"/>
              </w:rPr>
              <w:t>Montant total du contrat (valeur actuelle en équivalent $US)</w:t>
            </w:r>
          </w:p>
        </w:tc>
      </w:tr>
      <w:tr w:rsidR="000F0E70" w:rsidRPr="00805104" w14:paraId="54690207" w14:textId="77777777" w:rsidTr="007C65E8">
        <w:tc>
          <w:tcPr>
            <w:tcW w:w="960" w:type="dxa"/>
            <w:tcBorders>
              <w:top w:val="single" w:sz="2" w:space="0" w:color="auto"/>
              <w:left w:val="single" w:sz="2" w:space="0" w:color="auto"/>
              <w:bottom w:val="single" w:sz="2" w:space="0" w:color="auto"/>
              <w:right w:val="single" w:sz="2" w:space="0" w:color="auto"/>
            </w:tcBorders>
          </w:tcPr>
          <w:p w14:paraId="45D1F533" w14:textId="77777777" w:rsidR="000F0E70" w:rsidRPr="00805104" w:rsidRDefault="000F0E70" w:rsidP="007C65E8">
            <w:pPr>
              <w:suppressAutoHyphens/>
              <w:spacing w:before="40" w:after="120"/>
              <w:ind w:left="96" w:firstLine="0"/>
              <w:jc w:val="left"/>
              <w:rPr>
                <w:color w:val="000000" w:themeColor="text1"/>
                <w:szCs w:val="24"/>
              </w:rPr>
            </w:pPr>
            <w:r w:rsidRPr="00805104">
              <w:rPr>
                <w:i/>
                <w:color w:val="000000" w:themeColor="text1"/>
                <w:szCs w:val="24"/>
              </w:rPr>
              <w:t>[insérer l’année]</w:t>
            </w:r>
          </w:p>
        </w:tc>
        <w:tc>
          <w:tcPr>
            <w:tcW w:w="1530" w:type="dxa"/>
            <w:tcBorders>
              <w:top w:val="single" w:sz="2" w:space="0" w:color="auto"/>
              <w:left w:val="single" w:sz="2" w:space="0" w:color="auto"/>
              <w:bottom w:val="single" w:sz="2" w:space="0" w:color="auto"/>
              <w:right w:val="single" w:sz="2" w:space="0" w:color="auto"/>
            </w:tcBorders>
          </w:tcPr>
          <w:p w14:paraId="22B87481" w14:textId="77777777" w:rsidR="000F0E70" w:rsidRPr="00805104" w:rsidRDefault="000F0E70" w:rsidP="007C65E8">
            <w:pPr>
              <w:suppressAutoHyphens/>
              <w:spacing w:before="40" w:after="120"/>
              <w:ind w:left="104" w:firstLine="0"/>
              <w:jc w:val="left"/>
              <w:rPr>
                <w:color w:val="000000" w:themeColor="text1"/>
                <w:szCs w:val="24"/>
              </w:rPr>
            </w:pPr>
            <w:r w:rsidRPr="00805104">
              <w:rPr>
                <w:i/>
                <w:color w:val="000000" w:themeColor="text1"/>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195A3D93" w14:textId="77777777" w:rsidR="000F0E70" w:rsidRPr="00805104" w:rsidRDefault="000F0E70" w:rsidP="00143BC9">
            <w:pPr>
              <w:suppressAutoHyphens/>
              <w:ind w:left="47" w:firstLine="0"/>
              <w:jc w:val="left"/>
              <w:rPr>
                <w:i/>
                <w:color w:val="000000" w:themeColor="text1"/>
                <w:szCs w:val="24"/>
              </w:rPr>
            </w:pPr>
            <w:r w:rsidRPr="00805104">
              <w:rPr>
                <w:color w:val="000000" w:themeColor="text1"/>
                <w:szCs w:val="24"/>
              </w:rPr>
              <w:t>Identification du marché</w:t>
            </w:r>
            <w:r w:rsidR="00135963" w:rsidRPr="00805104">
              <w:rPr>
                <w:color w:val="000000" w:themeColor="text1"/>
                <w:szCs w:val="24"/>
              </w:rPr>
              <w:t> :</w:t>
            </w:r>
            <w:r w:rsidR="00143BC9" w:rsidRPr="00805104">
              <w:rPr>
                <w:color w:val="000000" w:themeColor="text1"/>
                <w:szCs w:val="24"/>
              </w:rPr>
              <w:t xml:space="preserve"> </w:t>
            </w:r>
            <w:r w:rsidRPr="00805104">
              <w:rPr>
                <w:i/>
                <w:color w:val="000000" w:themeColor="text1"/>
                <w:szCs w:val="24"/>
              </w:rPr>
              <w:t>[indiquer le nom complet/numéro du marché et les autres formes d’identification]</w:t>
            </w:r>
          </w:p>
          <w:p w14:paraId="35F8F989" w14:textId="77777777" w:rsidR="000F0E70" w:rsidRPr="00805104" w:rsidRDefault="000F0E70" w:rsidP="00143BC9">
            <w:pPr>
              <w:suppressAutoHyphens/>
              <w:ind w:left="47" w:firstLine="0"/>
              <w:jc w:val="left"/>
              <w:rPr>
                <w:i/>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[nom complet]</w:t>
            </w:r>
          </w:p>
          <w:p w14:paraId="2B89BB09" w14:textId="77777777" w:rsidR="000F0E70" w:rsidRPr="00805104" w:rsidRDefault="000F0E70" w:rsidP="00143BC9">
            <w:pPr>
              <w:suppressAutoHyphens/>
              <w:ind w:left="47" w:firstLine="0"/>
              <w:jc w:val="left"/>
              <w:rPr>
                <w:i/>
                <w:color w:val="000000" w:themeColor="text1"/>
                <w:szCs w:val="24"/>
              </w:rPr>
            </w:pPr>
            <w:r w:rsidRPr="00805104">
              <w:rPr>
                <w:color w:val="000000" w:themeColor="text1"/>
                <w:szCs w:val="24"/>
              </w:rPr>
              <w:t xml:space="preserve">Adresse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[rue, numéro, ville, pays]</w:t>
            </w:r>
          </w:p>
          <w:p w14:paraId="5DD91FEF" w14:textId="77777777" w:rsidR="000F0E70" w:rsidRPr="00805104" w:rsidRDefault="000F0E70" w:rsidP="00143BC9">
            <w:pPr>
              <w:suppressAutoHyphens/>
              <w:spacing w:before="40" w:after="120"/>
              <w:ind w:left="47" w:firstLine="0"/>
              <w:jc w:val="left"/>
              <w:rPr>
                <w:color w:val="000000" w:themeColor="text1"/>
                <w:szCs w:val="24"/>
              </w:rPr>
            </w:pPr>
            <w:r w:rsidRPr="00805104">
              <w:rPr>
                <w:color w:val="000000" w:themeColor="text1"/>
                <w:szCs w:val="24"/>
              </w:rPr>
              <w:t>Motifs de suspension ou résiliation</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[indiquer le (les) motif(s) principal (aux)</w:t>
            </w:r>
            <w:r w:rsidR="009715A4" w:rsidRPr="00805104">
              <w:rPr>
                <w:i/>
                <w:color w:val="000000" w:themeColor="text1"/>
                <w:szCs w:val="24"/>
              </w:rPr>
              <w:t xml:space="preserve"> e.g. violence basée sur le genre ; </w:t>
            </w:r>
            <w:r w:rsidR="0063339A" w:rsidRPr="00805104">
              <w:rPr>
                <w:i/>
                <w:color w:val="000000" w:themeColor="text1"/>
                <w:szCs w:val="24"/>
              </w:rPr>
              <w:t xml:space="preserve">violations par </w:t>
            </w:r>
            <w:r w:rsidR="009715A4" w:rsidRPr="00805104">
              <w:rPr>
                <w:i/>
                <w:color w:val="000000" w:themeColor="text1"/>
                <w:szCs w:val="24"/>
              </w:rPr>
              <w:t>exploitation ou abus sexuel</w:t>
            </w:r>
            <w:r w:rsidRPr="00805104">
              <w:rPr>
                <w:i/>
                <w:color w:val="000000" w:themeColor="text1"/>
                <w:szCs w:val="24"/>
              </w:rPr>
              <w:t>]</w:t>
            </w:r>
          </w:p>
        </w:tc>
        <w:tc>
          <w:tcPr>
            <w:tcW w:w="1747" w:type="dxa"/>
            <w:tcBorders>
              <w:top w:val="single" w:sz="2" w:space="0" w:color="auto"/>
              <w:left w:val="single" w:sz="2" w:space="0" w:color="auto"/>
              <w:bottom w:val="single" w:sz="2" w:space="0" w:color="auto"/>
              <w:right w:val="single" w:sz="2" w:space="0" w:color="auto"/>
            </w:tcBorders>
          </w:tcPr>
          <w:p w14:paraId="6DAB0197" w14:textId="77777777" w:rsidR="000F0E70" w:rsidRPr="00805104" w:rsidRDefault="000F0E70" w:rsidP="00143BC9">
            <w:pPr>
              <w:suppressAutoHyphens/>
              <w:spacing w:before="40" w:after="120"/>
              <w:ind w:left="134" w:hanging="20"/>
              <w:jc w:val="left"/>
              <w:rPr>
                <w:color w:val="000000" w:themeColor="text1"/>
                <w:szCs w:val="24"/>
              </w:rPr>
            </w:pPr>
            <w:r w:rsidRPr="00805104">
              <w:rPr>
                <w:i/>
                <w:iCs/>
                <w:color w:val="000000" w:themeColor="text1"/>
                <w:szCs w:val="24"/>
              </w:rPr>
              <w:t>[insérer le montant]</w:t>
            </w:r>
          </w:p>
        </w:tc>
      </w:tr>
      <w:tr w:rsidR="000F0E70" w:rsidRPr="00805104" w14:paraId="49E1C724" w14:textId="77777777" w:rsidTr="007C65E8">
        <w:tc>
          <w:tcPr>
            <w:tcW w:w="960" w:type="dxa"/>
            <w:tcBorders>
              <w:top w:val="single" w:sz="2" w:space="0" w:color="auto"/>
              <w:left w:val="single" w:sz="2" w:space="0" w:color="auto"/>
              <w:bottom w:val="single" w:sz="2" w:space="0" w:color="auto"/>
              <w:right w:val="single" w:sz="2" w:space="0" w:color="auto"/>
            </w:tcBorders>
          </w:tcPr>
          <w:p w14:paraId="5B7FB044" w14:textId="77777777" w:rsidR="000F0E70" w:rsidRPr="00805104" w:rsidRDefault="000F0E70" w:rsidP="002B3FD2">
            <w:pPr>
              <w:suppressAutoHyphens/>
              <w:spacing w:before="40" w:after="120"/>
              <w:ind w:left="104" w:firstLine="0"/>
              <w:jc w:val="left"/>
              <w:rPr>
                <w:i/>
                <w:iCs/>
                <w:color w:val="000000" w:themeColor="text1"/>
                <w:szCs w:val="24"/>
              </w:rPr>
            </w:pPr>
            <w:r w:rsidRPr="00805104">
              <w:rPr>
                <w:i/>
                <w:color w:val="000000" w:themeColor="text1"/>
                <w:szCs w:val="24"/>
              </w:rPr>
              <w:lastRenderedPageBreak/>
              <w:t>[insérer l’année]</w:t>
            </w:r>
          </w:p>
        </w:tc>
        <w:tc>
          <w:tcPr>
            <w:tcW w:w="1530" w:type="dxa"/>
            <w:tcBorders>
              <w:top w:val="single" w:sz="2" w:space="0" w:color="auto"/>
              <w:left w:val="single" w:sz="2" w:space="0" w:color="auto"/>
              <w:bottom w:val="single" w:sz="2" w:space="0" w:color="auto"/>
              <w:right w:val="single" w:sz="2" w:space="0" w:color="auto"/>
            </w:tcBorders>
          </w:tcPr>
          <w:p w14:paraId="4C9A05DB" w14:textId="77777777" w:rsidR="000F0E70" w:rsidRPr="00805104" w:rsidRDefault="000F0E70" w:rsidP="002B3FD2">
            <w:pPr>
              <w:suppressAutoHyphens/>
              <w:spacing w:before="40" w:after="120"/>
              <w:ind w:left="104" w:firstLine="0"/>
              <w:jc w:val="left"/>
              <w:rPr>
                <w:i/>
                <w:iCs/>
                <w:color w:val="000000" w:themeColor="text1"/>
                <w:szCs w:val="24"/>
              </w:rPr>
            </w:pPr>
            <w:r w:rsidRPr="00805104">
              <w:rPr>
                <w:i/>
                <w:color w:val="000000" w:themeColor="text1"/>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4BDF84A4" w14:textId="77777777" w:rsidR="000F0E70" w:rsidRPr="00805104" w:rsidRDefault="000F0E70" w:rsidP="00143BC9">
            <w:pPr>
              <w:suppressAutoHyphens/>
              <w:ind w:left="47" w:firstLine="0"/>
              <w:jc w:val="left"/>
              <w:rPr>
                <w:i/>
                <w:color w:val="000000" w:themeColor="text1"/>
                <w:szCs w:val="24"/>
              </w:rPr>
            </w:pPr>
            <w:r w:rsidRPr="00805104">
              <w:rPr>
                <w:color w:val="000000" w:themeColor="text1"/>
                <w:szCs w:val="24"/>
              </w:rPr>
              <w:t>Identification du marché</w:t>
            </w:r>
            <w:r w:rsidR="00135963" w:rsidRPr="00805104">
              <w:rPr>
                <w:color w:val="000000" w:themeColor="text1"/>
                <w:szCs w:val="24"/>
              </w:rPr>
              <w:t> :</w:t>
            </w:r>
            <w:r w:rsidR="00143BC9" w:rsidRPr="00805104">
              <w:rPr>
                <w:color w:val="000000" w:themeColor="text1"/>
                <w:szCs w:val="24"/>
              </w:rPr>
              <w:t xml:space="preserve"> </w:t>
            </w:r>
            <w:r w:rsidRPr="00805104">
              <w:rPr>
                <w:i/>
                <w:color w:val="000000" w:themeColor="text1"/>
                <w:szCs w:val="24"/>
              </w:rPr>
              <w:t>[indiquer le nom complet/numéro du marché et les autres formes d’identification]</w:t>
            </w:r>
          </w:p>
          <w:p w14:paraId="58F05880" w14:textId="77777777" w:rsidR="000F0E70" w:rsidRPr="00805104" w:rsidRDefault="000F0E70" w:rsidP="00143BC9">
            <w:pPr>
              <w:suppressAutoHyphens/>
              <w:ind w:left="47" w:firstLine="0"/>
              <w:jc w:val="left"/>
              <w:rPr>
                <w:i/>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[nom complet]</w:t>
            </w:r>
          </w:p>
          <w:p w14:paraId="178006EF" w14:textId="77777777" w:rsidR="000F0E70" w:rsidRPr="00805104" w:rsidRDefault="000F0E70" w:rsidP="00143BC9">
            <w:pPr>
              <w:suppressAutoHyphens/>
              <w:ind w:left="47" w:firstLine="0"/>
              <w:jc w:val="left"/>
              <w:rPr>
                <w:i/>
                <w:color w:val="000000" w:themeColor="text1"/>
                <w:szCs w:val="24"/>
              </w:rPr>
            </w:pPr>
            <w:r w:rsidRPr="00805104">
              <w:rPr>
                <w:color w:val="000000" w:themeColor="text1"/>
                <w:szCs w:val="24"/>
              </w:rPr>
              <w:t xml:space="preserve">Adresse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[rue, numéro, ville, pays]</w:t>
            </w:r>
          </w:p>
          <w:p w14:paraId="2596CFE6" w14:textId="77777777" w:rsidR="000F0E70" w:rsidRPr="00805104" w:rsidRDefault="000F0E70" w:rsidP="00143BC9">
            <w:pPr>
              <w:suppressAutoHyphens/>
              <w:spacing w:before="40" w:after="120"/>
              <w:ind w:left="47" w:firstLine="0"/>
              <w:jc w:val="left"/>
              <w:rPr>
                <w:color w:val="000000" w:themeColor="text1"/>
                <w:szCs w:val="24"/>
              </w:rPr>
            </w:pPr>
            <w:r w:rsidRPr="00805104">
              <w:rPr>
                <w:color w:val="000000" w:themeColor="text1"/>
                <w:szCs w:val="24"/>
              </w:rPr>
              <w:t>Motifs de suspension ou résiliation</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[indiquer le (les) motif(s) principal (aux)]</w:t>
            </w:r>
          </w:p>
        </w:tc>
        <w:tc>
          <w:tcPr>
            <w:tcW w:w="1747" w:type="dxa"/>
            <w:tcBorders>
              <w:top w:val="single" w:sz="2" w:space="0" w:color="auto"/>
              <w:left w:val="single" w:sz="2" w:space="0" w:color="auto"/>
              <w:bottom w:val="single" w:sz="2" w:space="0" w:color="auto"/>
              <w:right w:val="single" w:sz="2" w:space="0" w:color="auto"/>
            </w:tcBorders>
          </w:tcPr>
          <w:p w14:paraId="25B27290" w14:textId="77777777" w:rsidR="000F0E70" w:rsidRPr="00805104" w:rsidRDefault="000F0E70" w:rsidP="00143BC9">
            <w:pPr>
              <w:suppressAutoHyphens/>
              <w:spacing w:before="40" w:after="120"/>
              <w:ind w:left="134" w:hanging="20"/>
              <w:jc w:val="left"/>
              <w:rPr>
                <w:i/>
                <w:iCs/>
                <w:color w:val="000000" w:themeColor="text1"/>
                <w:szCs w:val="24"/>
              </w:rPr>
            </w:pPr>
            <w:r w:rsidRPr="00805104">
              <w:rPr>
                <w:i/>
                <w:iCs/>
                <w:color w:val="000000" w:themeColor="text1"/>
                <w:szCs w:val="24"/>
              </w:rPr>
              <w:t>[insérer le montant]</w:t>
            </w:r>
          </w:p>
        </w:tc>
      </w:tr>
      <w:tr w:rsidR="000F0E70" w:rsidRPr="00805104" w14:paraId="198F3522" w14:textId="77777777" w:rsidTr="007C65E8">
        <w:tc>
          <w:tcPr>
            <w:tcW w:w="960" w:type="dxa"/>
            <w:tcBorders>
              <w:top w:val="single" w:sz="2" w:space="0" w:color="auto"/>
              <w:left w:val="single" w:sz="2" w:space="0" w:color="auto"/>
              <w:bottom w:val="single" w:sz="2" w:space="0" w:color="auto"/>
              <w:right w:val="single" w:sz="2" w:space="0" w:color="auto"/>
            </w:tcBorders>
          </w:tcPr>
          <w:p w14:paraId="75A19F32" w14:textId="77777777" w:rsidR="000F0E70" w:rsidRPr="00805104" w:rsidRDefault="000F0E70" w:rsidP="002B3FD2">
            <w:pPr>
              <w:suppressAutoHyphens/>
              <w:spacing w:before="40" w:after="120"/>
              <w:rPr>
                <w:i/>
                <w:iCs/>
                <w:color w:val="000000" w:themeColor="text1"/>
                <w:szCs w:val="24"/>
              </w:rPr>
            </w:pPr>
            <w:r w:rsidRPr="00805104">
              <w:rPr>
                <w:i/>
                <w:iCs/>
                <w:color w:val="000000" w:themeColor="text1"/>
                <w:szCs w:val="24"/>
              </w:rPr>
              <w:t>…</w:t>
            </w:r>
          </w:p>
        </w:tc>
        <w:tc>
          <w:tcPr>
            <w:tcW w:w="1530" w:type="dxa"/>
            <w:tcBorders>
              <w:top w:val="single" w:sz="2" w:space="0" w:color="auto"/>
              <w:left w:val="single" w:sz="2" w:space="0" w:color="auto"/>
              <w:bottom w:val="single" w:sz="2" w:space="0" w:color="auto"/>
              <w:right w:val="single" w:sz="2" w:space="0" w:color="auto"/>
            </w:tcBorders>
          </w:tcPr>
          <w:p w14:paraId="54652950" w14:textId="77777777" w:rsidR="000F0E70" w:rsidRPr="00805104" w:rsidRDefault="000F0E70" w:rsidP="002B3FD2">
            <w:pPr>
              <w:suppressAutoHyphens/>
              <w:spacing w:before="40" w:after="120"/>
              <w:rPr>
                <w:i/>
                <w:iCs/>
                <w:color w:val="000000" w:themeColor="text1"/>
                <w:szCs w:val="24"/>
              </w:rPr>
            </w:pPr>
            <w:r w:rsidRPr="00805104">
              <w:rPr>
                <w:i/>
                <w:iCs/>
                <w:color w:val="000000" w:themeColor="text1"/>
                <w:szCs w:val="24"/>
              </w:rPr>
              <w:t>…</w:t>
            </w:r>
          </w:p>
        </w:tc>
        <w:tc>
          <w:tcPr>
            <w:tcW w:w="5128" w:type="dxa"/>
            <w:tcBorders>
              <w:top w:val="single" w:sz="2" w:space="0" w:color="auto"/>
              <w:left w:val="single" w:sz="2" w:space="0" w:color="auto"/>
              <w:bottom w:val="single" w:sz="2" w:space="0" w:color="auto"/>
              <w:right w:val="single" w:sz="2" w:space="0" w:color="auto"/>
            </w:tcBorders>
          </w:tcPr>
          <w:p w14:paraId="47EECE7C" w14:textId="77777777" w:rsidR="000F0E70" w:rsidRPr="00805104" w:rsidRDefault="000F0E70" w:rsidP="00143BC9">
            <w:pPr>
              <w:suppressAutoHyphens/>
              <w:spacing w:before="40" w:after="120"/>
              <w:ind w:left="47" w:firstLine="0"/>
              <w:jc w:val="center"/>
              <w:rPr>
                <w:i/>
                <w:color w:val="000000" w:themeColor="text1"/>
                <w:szCs w:val="24"/>
              </w:rPr>
            </w:pPr>
            <w:r w:rsidRPr="00805104">
              <w:rPr>
                <w:i/>
                <w:color w:val="000000" w:themeColor="text1"/>
                <w:szCs w:val="24"/>
              </w:rPr>
              <w:t>[fournir la liste de tous les marchés concernés]</w:t>
            </w:r>
          </w:p>
        </w:tc>
        <w:tc>
          <w:tcPr>
            <w:tcW w:w="1747" w:type="dxa"/>
            <w:tcBorders>
              <w:top w:val="single" w:sz="2" w:space="0" w:color="auto"/>
              <w:left w:val="single" w:sz="2" w:space="0" w:color="auto"/>
              <w:bottom w:val="single" w:sz="2" w:space="0" w:color="auto"/>
              <w:right w:val="single" w:sz="2" w:space="0" w:color="auto"/>
            </w:tcBorders>
          </w:tcPr>
          <w:p w14:paraId="2F743E85" w14:textId="77777777" w:rsidR="000F0E70" w:rsidRPr="00805104" w:rsidRDefault="000F0E70" w:rsidP="002B3FD2">
            <w:pPr>
              <w:suppressAutoHyphens/>
              <w:spacing w:before="40" w:after="120"/>
              <w:rPr>
                <w:i/>
                <w:iCs/>
                <w:color w:val="000000" w:themeColor="text1"/>
                <w:szCs w:val="24"/>
              </w:rPr>
            </w:pPr>
            <w:r w:rsidRPr="00805104">
              <w:rPr>
                <w:i/>
                <w:iCs/>
                <w:color w:val="000000" w:themeColor="text1"/>
                <w:szCs w:val="24"/>
              </w:rPr>
              <w:t>…</w:t>
            </w:r>
          </w:p>
        </w:tc>
      </w:tr>
      <w:tr w:rsidR="000F0E70" w:rsidRPr="00805104" w14:paraId="6C064ACC"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25F61166" w14:textId="77777777" w:rsidR="000F0E70" w:rsidRPr="00805104" w:rsidRDefault="000F0E70" w:rsidP="007C65E8">
            <w:pPr>
              <w:suppressAutoHyphens/>
              <w:spacing w:before="40" w:after="120"/>
              <w:ind w:left="33" w:right="173" w:firstLine="0"/>
              <w:jc w:val="center"/>
              <w:rPr>
                <w:b/>
                <w:color w:val="000000" w:themeColor="text1"/>
                <w:szCs w:val="24"/>
              </w:rPr>
            </w:pPr>
            <w:r w:rsidRPr="00805104">
              <w:rPr>
                <w:b/>
                <w:color w:val="000000" w:themeColor="text1"/>
                <w:szCs w:val="24"/>
              </w:rPr>
              <w:t>Saisie de garantie de performance par le Maître d’Ouvrage pour des motifs liés à la performance ES</w:t>
            </w:r>
          </w:p>
        </w:tc>
      </w:tr>
      <w:tr w:rsidR="000F0E70" w:rsidRPr="00805104" w14:paraId="5C944A58" w14:textId="77777777" w:rsidTr="007C65E8">
        <w:tc>
          <w:tcPr>
            <w:tcW w:w="960" w:type="dxa"/>
            <w:tcBorders>
              <w:top w:val="single" w:sz="2" w:space="0" w:color="auto"/>
              <w:left w:val="single" w:sz="2" w:space="0" w:color="auto"/>
              <w:bottom w:val="single" w:sz="2" w:space="0" w:color="auto"/>
              <w:right w:val="single" w:sz="2" w:space="0" w:color="auto"/>
            </w:tcBorders>
          </w:tcPr>
          <w:p w14:paraId="48705EA8" w14:textId="77777777" w:rsidR="000F0E70" w:rsidRPr="00805104" w:rsidRDefault="000F0E70" w:rsidP="007C65E8">
            <w:pPr>
              <w:suppressAutoHyphens/>
              <w:spacing w:before="60" w:after="120"/>
              <w:ind w:left="61" w:firstLine="14"/>
              <w:jc w:val="center"/>
              <w:rPr>
                <w:b/>
                <w:i/>
                <w:iCs/>
                <w:color w:val="000000" w:themeColor="text1"/>
                <w:szCs w:val="24"/>
              </w:rPr>
            </w:pPr>
            <w:r w:rsidRPr="00805104">
              <w:rPr>
                <w:b/>
                <w:color w:val="000000" w:themeColor="text1"/>
                <w:szCs w:val="24"/>
              </w:rPr>
              <w:t>Année</w:t>
            </w:r>
          </w:p>
        </w:tc>
        <w:tc>
          <w:tcPr>
            <w:tcW w:w="6658" w:type="dxa"/>
            <w:gridSpan w:val="2"/>
            <w:tcBorders>
              <w:top w:val="single" w:sz="2" w:space="0" w:color="auto"/>
              <w:left w:val="single" w:sz="2" w:space="0" w:color="auto"/>
              <w:bottom w:val="single" w:sz="2" w:space="0" w:color="auto"/>
              <w:right w:val="single" w:sz="2" w:space="0" w:color="auto"/>
            </w:tcBorders>
          </w:tcPr>
          <w:p w14:paraId="19EC3843" w14:textId="77777777" w:rsidR="000F0E70" w:rsidRPr="00805104" w:rsidRDefault="000F0E70" w:rsidP="007C65E8">
            <w:pPr>
              <w:suppressAutoHyphens/>
              <w:spacing w:before="60"/>
              <w:jc w:val="center"/>
              <w:rPr>
                <w:b/>
                <w:color w:val="000000" w:themeColor="text1"/>
                <w:szCs w:val="24"/>
              </w:rPr>
            </w:pPr>
            <w:r w:rsidRPr="00805104">
              <w:rPr>
                <w:b/>
                <w:color w:val="000000" w:themeColor="text1"/>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16372507" w14:textId="77777777" w:rsidR="000F0E70" w:rsidRPr="00805104" w:rsidRDefault="000F0E70" w:rsidP="007C65E8">
            <w:pPr>
              <w:suppressAutoHyphens/>
              <w:spacing w:before="60" w:after="120"/>
              <w:ind w:left="64" w:firstLine="0"/>
              <w:jc w:val="center"/>
              <w:rPr>
                <w:b/>
                <w:iCs/>
                <w:color w:val="000000" w:themeColor="text1"/>
                <w:szCs w:val="24"/>
              </w:rPr>
            </w:pPr>
            <w:r w:rsidRPr="00805104">
              <w:rPr>
                <w:b/>
                <w:iCs/>
                <w:color w:val="000000" w:themeColor="text1"/>
                <w:szCs w:val="24"/>
              </w:rPr>
              <w:t>Montant total du marché (valeur actuelle, équivalent en $US)</w:t>
            </w:r>
          </w:p>
        </w:tc>
      </w:tr>
      <w:tr w:rsidR="000F0E70" w:rsidRPr="00805104" w14:paraId="176B0DD4" w14:textId="77777777" w:rsidTr="007C65E8">
        <w:tc>
          <w:tcPr>
            <w:tcW w:w="960" w:type="dxa"/>
            <w:tcBorders>
              <w:top w:val="single" w:sz="2" w:space="0" w:color="auto"/>
              <w:left w:val="single" w:sz="2" w:space="0" w:color="auto"/>
              <w:bottom w:val="single" w:sz="2" w:space="0" w:color="auto"/>
              <w:right w:val="single" w:sz="2" w:space="0" w:color="auto"/>
            </w:tcBorders>
          </w:tcPr>
          <w:p w14:paraId="3FF4F2C7" w14:textId="77777777" w:rsidR="000F0E70" w:rsidRPr="00805104" w:rsidRDefault="000F0E70" w:rsidP="00143BC9">
            <w:pPr>
              <w:suppressAutoHyphens/>
              <w:spacing w:before="40" w:after="120"/>
              <w:ind w:left="61" w:firstLine="14"/>
              <w:rPr>
                <w:i/>
                <w:iCs/>
                <w:color w:val="000000" w:themeColor="text1"/>
                <w:szCs w:val="24"/>
              </w:rPr>
            </w:pPr>
            <w:r w:rsidRPr="00805104">
              <w:rPr>
                <w:i/>
                <w:color w:val="000000" w:themeColor="text1"/>
                <w:szCs w:val="24"/>
              </w:rPr>
              <w:t>[insérer l’année]</w:t>
            </w:r>
          </w:p>
        </w:tc>
        <w:tc>
          <w:tcPr>
            <w:tcW w:w="6658" w:type="dxa"/>
            <w:gridSpan w:val="2"/>
            <w:tcBorders>
              <w:top w:val="single" w:sz="2" w:space="0" w:color="auto"/>
              <w:left w:val="single" w:sz="2" w:space="0" w:color="auto"/>
              <w:bottom w:val="single" w:sz="2" w:space="0" w:color="auto"/>
              <w:right w:val="single" w:sz="2" w:space="0" w:color="auto"/>
            </w:tcBorders>
          </w:tcPr>
          <w:p w14:paraId="331289D8" w14:textId="77777777" w:rsidR="000F0E70" w:rsidRPr="00805104" w:rsidRDefault="000F0E70" w:rsidP="00143BC9">
            <w:pPr>
              <w:suppressAutoHyphens/>
              <w:ind w:left="89" w:firstLine="0"/>
              <w:jc w:val="left"/>
              <w:rPr>
                <w:i/>
                <w:color w:val="000000" w:themeColor="text1"/>
                <w:szCs w:val="24"/>
              </w:rPr>
            </w:pPr>
            <w:r w:rsidRPr="00805104">
              <w:rPr>
                <w:color w:val="000000" w:themeColor="text1"/>
                <w:szCs w:val="24"/>
              </w:rPr>
              <w:t>Identification du marché</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 xml:space="preserve">[indiquer le nom complet/numéro du marché et les autres formes d’identification] </w:t>
            </w:r>
          </w:p>
          <w:p w14:paraId="693EFD3B" w14:textId="77777777" w:rsidR="000F0E70" w:rsidRPr="00805104" w:rsidRDefault="000F0E70" w:rsidP="00143BC9">
            <w:pPr>
              <w:suppressAutoHyphens/>
              <w:ind w:left="89" w:firstLine="0"/>
              <w:jc w:val="left"/>
              <w:rPr>
                <w:i/>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 xml:space="preserve">[nom complet] </w:t>
            </w:r>
          </w:p>
          <w:p w14:paraId="3085B180" w14:textId="77777777" w:rsidR="000F0E70" w:rsidRPr="00805104" w:rsidRDefault="000F0E70" w:rsidP="00143BC9">
            <w:pPr>
              <w:suppressAutoHyphens/>
              <w:ind w:left="89" w:firstLine="0"/>
              <w:jc w:val="left"/>
              <w:rPr>
                <w:i/>
                <w:color w:val="000000" w:themeColor="text1"/>
                <w:szCs w:val="24"/>
              </w:rPr>
            </w:pPr>
            <w:r w:rsidRPr="00805104">
              <w:rPr>
                <w:color w:val="000000" w:themeColor="text1"/>
                <w:szCs w:val="24"/>
              </w:rPr>
              <w:t xml:space="preserve">Adresse du </w:t>
            </w:r>
            <w:r w:rsidR="00113D64" w:rsidRPr="00805104">
              <w:rPr>
                <w:color w:val="000000" w:themeColor="text1"/>
                <w:szCs w:val="24"/>
              </w:rPr>
              <w:t>Maître d’Ouvrage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 xml:space="preserve">[rue, numéro, ville, pays] </w:t>
            </w:r>
          </w:p>
          <w:p w14:paraId="13F75903" w14:textId="77777777" w:rsidR="000F0E70" w:rsidRPr="00805104" w:rsidRDefault="000F0E70" w:rsidP="0063339A">
            <w:pPr>
              <w:suppressAutoHyphens/>
              <w:spacing w:before="40" w:after="120"/>
              <w:ind w:left="89" w:firstLine="0"/>
              <w:jc w:val="left"/>
              <w:rPr>
                <w:i/>
                <w:color w:val="000000" w:themeColor="text1"/>
                <w:szCs w:val="24"/>
              </w:rPr>
            </w:pPr>
            <w:r w:rsidRPr="00805104">
              <w:rPr>
                <w:color w:val="000000" w:themeColor="text1"/>
                <w:szCs w:val="24"/>
              </w:rPr>
              <w:t>Motifs de saisie de garantie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[indiquer le (les) motif(s) principal (aux)</w:t>
            </w:r>
            <w:r w:rsidR="0063339A" w:rsidRPr="00805104">
              <w:rPr>
                <w:i/>
                <w:color w:val="000000" w:themeColor="text1"/>
                <w:szCs w:val="24"/>
              </w:rPr>
              <w:t xml:space="preserve"> e.g. violence basée sur le genre ; violations par exploitation ou abus sexuel]</w:t>
            </w:r>
          </w:p>
        </w:tc>
        <w:tc>
          <w:tcPr>
            <w:tcW w:w="1747" w:type="dxa"/>
            <w:tcBorders>
              <w:top w:val="single" w:sz="2" w:space="0" w:color="auto"/>
              <w:left w:val="single" w:sz="2" w:space="0" w:color="auto"/>
              <w:bottom w:val="single" w:sz="2" w:space="0" w:color="auto"/>
              <w:right w:val="single" w:sz="2" w:space="0" w:color="auto"/>
            </w:tcBorders>
          </w:tcPr>
          <w:p w14:paraId="131E95F2" w14:textId="77777777" w:rsidR="000F0E70" w:rsidRPr="00805104" w:rsidRDefault="000F0E70" w:rsidP="00143BC9">
            <w:pPr>
              <w:suppressAutoHyphens/>
              <w:spacing w:before="40" w:after="120"/>
              <w:ind w:left="64" w:firstLine="0"/>
              <w:jc w:val="left"/>
              <w:rPr>
                <w:i/>
                <w:iCs/>
                <w:color w:val="000000" w:themeColor="text1"/>
                <w:szCs w:val="24"/>
              </w:rPr>
            </w:pPr>
            <w:r w:rsidRPr="00805104">
              <w:rPr>
                <w:i/>
                <w:iCs/>
                <w:color w:val="000000" w:themeColor="text1"/>
                <w:szCs w:val="24"/>
              </w:rPr>
              <w:t>[insérer le montant]</w:t>
            </w:r>
          </w:p>
        </w:tc>
      </w:tr>
    </w:tbl>
    <w:p w14:paraId="00FE383D" w14:textId="77777777" w:rsidR="000F0E70" w:rsidRPr="00805104" w:rsidRDefault="000F0E70" w:rsidP="002B3FD2">
      <w:pPr>
        <w:suppressAutoHyphens/>
        <w:rPr>
          <w:color w:val="000000" w:themeColor="text1"/>
          <w:szCs w:val="24"/>
        </w:rPr>
      </w:pPr>
    </w:p>
    <w:p w14:paraId="33C034CF" w14:textId="77777777" w:rsidR="0099714F" w:rsidRPr="00805104" w:rsidRDefault="000F0E70" w:rsidP="007E34D7">
      <w:pPr>
        <w:pStyle w:val="S4-Header2"/>
        <w:rPr>
          <w:b w:val="0"/>
          <w:color w:val="000000" w:themeColor="text1"/>
        </w:rPr>
      </w:pPr>
      <w:r w:rsidRPr="00805104">
        <w:rPr>
          <w:color w:val="000000" w:themeColor="text1"/>
          <w:lang w:val="fr-FR"/>
        </w:rPr>
        <w:br w:type="page"/>
      </w:r>
    </w:p>
    <w:p w14:paraId="6FB6A8F6" w14:textId="77777777" w:rsidR="0006554B" w:rsidRPr="00805104" w:rsidRDefault="00543ED0" w:rsidP="00844B4F">
      <w:pPr>
        <w:pStyle w:val="00SectionIVSubtitle"/>
        <w:rPr>
          <w:color w:val="000000" w:themeColor="text1"/>
          <w:lang w:val="fr-FR"/>
        </w:rPr>
      </w:pPr>
      <w:bookmarkStart w:id="537" w:name="_Toc37951705"/>
      <w:r w:rsidRPr="00805104">
        <w:rPr>
          <w:color w:val="000000" w:themeColor="text1"/>
          <w:lang w:val="fr-FR"/>
        </w:rPr>
        <w:lastRenderedPageBreak/>
        <w:t>Formulaire FIN – 3.1</w:t>
      </w:r>
      <w:bookmarkEnd w:id="537"/>
    </w:p>
    <w:p w14:paraId="4D7CE0D0" w14:textId="77777777" w:rsidR="00543ED0" w:rsidRPr="00805104" w:rsidRDefault="00543ED0" w:rsidP="00844B4F">
      <w:pPr>
        <w:pStyle w:val="00SectionIVSubtitle"/>
        <w:rPr>
          <w:color w:val="000000" w:themeColor="text1"/>
          <w:lang w:val="fr-FR"/>
        </w:rPr>
      </w:pPr>
      <w:bookmarkStart w:id="538" w:name="_Toc37951706"/>
      <w:r w:rsidRPr="00805104">
        <w:rPr>
          <w:color w:val="000000" w:themeColor="text1"/>
          <w:lang w:val="fr-FR"/>
        </w:rPr>
        <w:t>Situation et Performance financières</w:t>
      </w:r>
      <w:bookmarkEnd w:id="535"/>
      <w:bookmarkEnd w:id="538"/>
    </w:p>
    <w:p w14:paraId="4AC95BF6" w14:textId="77777777" w:rsidR="00543ED0" w:rsidRPr="00805104" w:rsidRDefault="00543ED0" w:rsidP="00844B4F">
      <w:pPr>
        <w:tabs>
          <w:tab w:val="left" w:pos="2610"/>
          <w:tab w:val="right" w:pos="9000"/>
        </w:tabs>
        <w:suppressAutoHyphens/>
        <w:spacing w:after="0"/>
        <w:ind w:left="578" w:hanging="578"/>
        <w:jc w:val="center"/>
        <w:rPr>
          <w:color w:val="000000" w:themeColor="text1"/>
          <w:szCs w:val="24"/>
        </w:rPr>
      </w:pPr>
    </w:p>
    <w:p w14:paraId="29D9C263" w14:textId="77777777" w:rsidR="00844B4F" w:rsidRPr="00805104" w:rsidRDefault="00543ED0" w:rsidP="00844B4F">
      <w:pPr>
        <w:tabs>
          <w:tab w:val="left" w:pos="2610"/>
        </w:tabs>
        <w:suppressAutoHyphens/>
        <w:spacing w:after="0"/>
        <w:ind w:left="578" w:right="162" w:hanging="578"/>
        <w:jc w:val="right"/>
        <w:rPr>
          <w:color w:val="000000" w:themeColor="text1"/>
          <w:szCs w:val="24"/>
        </w:rPr>
      </w:pPr>
      <w:r w:rsidRPr="00805104">
        <w:rPr>
          <w:color w:val="000000" w:themeColor="text1"/>
          <w:szCs w:val="24"/>
        </w:rPr>
        <w:t>Nom légal du soumissionnaire</w:t>
      </w:r>
      <w:r w:rsidR="00135963" w:rsidRPr="00805104">
        <w:rPr>
          <w:color w:val="000000" w:themeColor="text1"/>
          <w:szCs w:val="24"/>
        </w:rPr>
        <w:t> :</w:t>
      </w:r>
      <w:r w:rsidRPr="00805104">
        <w:rPr>
          <w:color w:val="000000" w:themeColor="text1"/>
          <w:szCs w:val="24"/>
        </w:rPr>
        <w:t xml:space="preserve"> _______________________</w:t>
      </w:r>
    </w:p>
    <w:p w14:paraId="22031786" w14:textId="77777777" w:rsidR="00543ED0" w:rsidRPr="00805104" w:rsidRDefault="00543ED0" w:rsidP="00844B4F">
      <w:pPr>
        <w:tabs>
          <w:tab w:val="left" w:pos="2610"/>
        </w:tabs>
        <w:suppressAutoHyphens/>
        <w:spacing w:after="0"/>
        <w:ind w:left="578" w:right="162" w:hanging="578"/>
        <w:jc w:val="right"/>
        <w:rPr>
          <w:color w:val="000000" w:themeColor="text1"/>
          <w:szCs w:val="24"/>
        </w:rPr>
      </w:pPr>
      <w:r w:rsidRPr="00805104">
        <w:rPr>
          <w:color w:val="000000" w:themeColor="text1"/>
          <w:szCs w:val="24"/>
        </w:rPr>
        <w:t>Date</w:t>
      </w:r>
      <w:r w:rsidR="00135963" w:rsidRPr="00805104">
        <w:rPr>
          <w:color w:val="000000" w:themeColor="text1"/>
          <w:szCs w:val="24"/>
        </w:rPr>
        <w:t> :</w:t>
      </w:r>
      <w:r w:rsidRPr="00805104">
        <w:rPr>
          <w:color w:val="000000" w:themeColor="text1"/>
          <w:szCs w:val="24"/>
        </w:rPr>
        <w:t xml:space="preserve"> _________________</w:t>
      </w:r>
    </w:p>
    <w:p w14:paraId="6BAA3510" w14:textId="77777777" w:rsidR="00844B4F" w:rsidRPr="00805104" w:rsidRDefault="00543ED0" w:rsidP="00844B4F">
      <w:pPr>
        <w:tabs>
          <w:tab w:val="left" w:pos="2610"/>
        </w:tabs>
        <w:suppressAutoHyphens/>
        <w:spacing w:after="0"/>
        <w:ind w:left="578" w:right="162" w:hanging="578"/>
        <w:jc w:val="right"/>
        <w:rPr>
          <w:color w:val="000000" w:themeColor="text1"/>
          <w:szCs w:val="24"/>
        </w:rPr>
      </w:pPr>
      <w:r w:rsidRPr="00805104">
        <w:rPr>
          <w:color w:val="000000" w:themeColor="text1"/>
          <w:szCs w:val="24"/>
        </w:rPr>
        <w:t>Nom légal de la partie au GE</w:t>
      </w:r>
      <w:r w:rsidR="00135963" w:rsidRPr="00805104">
        <w:rPr>
          <w:color w:val="000000" w:themeColor="text1"/>
          <w:szCs w:val="24"/>
        </w:rPr>
        <w:t> :</w:t>
      </w:r>
      <w:r w:rsidR="00844B4F" w:rsidRPr="00805104">
        <w:rPr>
          <w:color w:val="000000" w:themeColor="text1"/>
          <w:szCs w:val="24"/>
        </w:rPr>
        <w:t xml:space="preserve"> ___________________</w:t>
      </w:r>
    </w:p>
    <w:p w14:paraId="7BC2884A" w14:textId="77777777" w:rsidR="00543ED0" w:rsidRPr="00805104" w:rsidRDefault="00543ED0" w:rsidP="00844B4F">
      <w:pPr>
        <w:tabs>
          <w:tab w:val="left" w:pos="2610"/>
        </w:tabs>
        <w:suppressAutoHyphens/>
        <w:spacing w:after="0"/>
        <w:ind w:left="578" w:right="162" w:hanging="578"/>
        <w:jc w:val="right"/>
        <w:rPr>
          <w:color w:val="000000" w:themeColor="text1"/>
          <w:szCs w:val="24"/>
        </w:rPr>
      </w:pPr>
      <w:r w:rsidRPr="00805104">
        <w:rPr>
          <w:color w:val="000000" w:themeColor="text1"/>
          <w:szCs w:val="24"/>
        </w:rPr>
        <w:t>No. AO</w:t>
      </w:r>
      <w:r w:rsidR="00135963" w:rsidRPr="00805104">
        <w:rPr>
          <w:color w:val="000000" w:themeColor="text1"/>
          <w:szCs w:val="24"/>
        </w:rPr>
        <w:t> :</w:t>
      </w:r>
      <w:r w:rsidRPr="00805104">
        <w:rPr>
          <w:color w:val="000000" w:themeColor="text1"/>
          <w:szCs w:val="24"/>
        </w:rPr>
        <w:t xml:space="preserve"> __</w:t>
      </w:r>
      <w:r w:rsidR="00844B4F" w:rsidRPr="00805104">
        <w:rPr>
          <w:color w:val="000000" w:themeColor="text1"/>
          <w:szCs w:val="24"/>
        </w:rPr>
        <w:t>___________________</w:t>
      </w:r>
      <w:r w:rsidRPr="00805104">
        <w:rPr>
          <w:color w:val="000000" w:themeColor="text1"/>
          <w:szCs w:val="24"/>
        </w:rPr>
        <w:t>_</w:t>
      </w:r>
    </w:p>
    <w:p w14:paraId="70F38B39" w14:textId="77777777" w:rsidR="00FF68D3" w:rsidRPr="00805104" w:rsidRDefault="00FF68D3" w:rsidP="00FF68D3">
      <w:pPr>
        <w:spacing w:after="0"/>
        <w:ind w:right="72"/>
        <w:jc w:val="right"/>
        <w:rPr>
          <w:bCs/>
          <w:i/>
          <w:iCs/>
          <w:color w:val="000000" w:themeColor="text1"/>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4A30EBCA" w14:textId="77777777" w:rsidR="00FF68D3" w:rsidRPr="00805104" w:rsidRDefault="00FF68D3" w:rsidP="00FF68D3">
      <w:pPr>
        <w:tabs>
          <w:tab w:val="left" w:pos="2610"/>
        </w:tabs>
        <w:spacing w:after="0"/>
        <w:rPr>
          <w:color w:val="000000" w:themeColor="text1"/>
        </w:rPr>
      </w:pPr>
    </w:p>
    <w:p w14:paraId="51D27561" w14:textId="77777777" w:rsidR="00543ED0" w:rsidRPr="00805104" w:rsidRDefault="00543ED0" w:rsidP="00844B4F">
      <w:pPr>
        <w:tabs>
          <w:tab w:val="left" w:pos="2610"/>
        </w:tabs>
        <w:suppressAutoHyphens/>
        <w:spacing w:after="0"/>
        <w:ind w:left="578" w:hanging="578"/>
        <w:rPr>
          <w:b/>
          <w:color w:val="000000" w:themeColor="text1"/>
          <w:szCs w:val="24"/>
        </w:rPr>
      </w:pPr>
      <w:r w:rsidRPr="00805104">
        <w:rPr>
          <w:b/>
          <w:color w:val="000000" w:themeColor="text1"/>
          <w:szCs w:val="24"/>
        </w:rPr>
        <w:t>1. Données financières</w:t>
      </w:r>
    </w:p>
    <w:p w14:paraId="11EDF1A4" w14:textId="77777777" w:rsidR="00543ED0" w:rsidRPr="00805104" w:rsidRDefault="00543ED0" w:rsidP="00844B4F">
      <w:pPr>
        <w:tabs>
          <w:tab w:val="left" w:pos="2610"/>
        </w:tabs>
        <w:suppressAutoHyphens/>
        <w:spacing w:after="0"/>
        <w:ind w:left="578" w:hanging="578"/>
        <w:rPr>
          <w:color w:val="000000" w:themeColor="text1"/>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3"/>
        <w:gridCol w:w="1146"/>
        <w:gridCol w:w="1146"/>
        <w:gridCol w:w="1146"/>
        <w:gridCol w:w="1146"/>
        <w:gridCol w:w="1147"/>
      </w:tblGrid>
      <w:tr w:rsidR="00543ED0" w:rsidRPr="00805104" w14:paraId="168D948F" w14:textId="77777777" w:rsidTr="00844B4F">
        <w:trPr>
          <w:cantSplit/>
          <w:trHeight w:val="200"/>
          <w:jc w:val="center"/>
        </w:trPr>
        <w:tc>
          <w:tcPr>
            <w:tcW w:w="3303" w:type="dxa"/>
          </w:tcPr>
          <w:p w14:paraId="705BED87" w14:textId="77777777" w:rsidR="00543ED0" w:rsidRPr="00805104" w:rsidRDefault="00543ED0" w:rsidP="00844B4F">
            <w:pPr>
              <w:pStyle w:val="Outline"/>
              <w:suppressAutoHyphens/>
              <w:spacing w:before="60" w:after="60"/>
              <w:ind w:left="0" w:firstLine="0"/>
              <w:jc w:val="center"/>
              <w:rPr>
                <w:b/>
                <w:i/>
                <w:color w:val="000000" w:themeColor="text1"/>
                <w:kern w:val="0"/>
                <w:szCs w:val="24"/>
              </w:rPr>
            </w:pPr>
            <w:r w:rsidRPr="00805104">
              <w:rPr>
                <w:b/>
                <w:color w:val="000000" w:themeColor="text1"/>
                <w:kern w:val="0"/>
                <w:szCs w:val="24"/>
              </w:rPr>
              <w:t>Données financières en</w:t>
            </w:r>
            <w:r w:rsidR="00844B4F" w:rsidRPr="00805104">
              <w:rPr>
                <w:b/>
                <w:color w:val="000000" w:themeColor="text1"/>
                <w:kern w:val="0"/>
                <w:szCs w:val="24"/>
              </w:rPr>
              <w:t> </w:t>
            </w:r>
            <w:r w:rsidR="00844B4F" w:rsidRPr="00805104">
              <w:rPr>
                <w:b/>
                <w:color w:val="000000" w:themeColor="text1"/>
                <w:kern w:val="0"/>
                <w:szCs w:val="24"/>
              </w:rPr>
              <w:br/>
            </w:r>
            <w:r w:rsidRPr="00805104">
              <w:rPr>
                <w:b/>
                <w:i/>
                <w:color w:val="000000" w:themeColor="text1"/>
                <w:kern w:val="0"/>
                <w:szCs w:val="24"/>
              </w:rPr>
              <w:t>[préciser la monnaie]</w:t>
            </w:r>
          </w:p>
        </w:tc>
        <w:tc>
          <w:tcPr>
            <w:tcW w:w="5731" w:type="dxa"/>
            <w:gridSpan w:val="5"/>
          </w:tcPr>
          <w:p w14:paraId="11B442CA" w14:textId="77777777" w:rsidR="00543ED0" w:rsidRPr="00805104" w:rsidRDefault="00543ED0" w:rsidP="002B3FD2">
            <w:pPr>
              <w:tabs>
                <w:tab w:val="left" w:pos="2610"/>
              </w:tabs>
              <w:suppressAutoHyphens/>
              <w:spacing w:before="60" w:after="60"/>
              <w:jc w:val="center"/>
              <w:rPr>
                <w:b/>
                <w:color w:val="000000" w:themeColor="text1"/>
                <w:szCs w:val="24"/>
              </w:rPr>
            </w:pPr>
            <w:r w:rsidRPr="00805104">
              <w:rPr>
                <w:b/>
                <w:color w:val="000000" w:themeColor="text1"/>
                <w:szCs w:val="24"/>
              </w:rPr>
              <w:t>Antécédents pour les ______ (__) dernières années</w:t>
            </w:r>
          </w:p>
          <w:p w14:paraId="4B7304D7" w14:textId="77777777" w:rsidR="00543ED0" w:rsidRPr="00805104" w:rsidRDefault="00543ED0" w:rsidP="002B3FD2">
            <w:pPr>
              <w:pStyle w:val="titulo"/>
              <w:tabs>
                <w:tab w:val="left" w:pos="2610"/>
              </w:tabs>
              <w:suppressAutoHyphens/>
              <w:spacing w:before="60" w:after="60"/>
              <w:rPr>
                <w:rFonts w:ascii="Times New Roman" w:hAnsi="Times New Roman"/>
                <w:strike/>
                <w:color w:val="000000" w:themeColor="text1"/>
                <w:szCs w:val="24"/>
                <w:lang w:val="fr-FR"/>
              </w:rPr>
            </w:pPr>
            <w:r w:rsidRPr="00805104">
              <w:rPr>
                <w:rFonts w:ascii="Times New Roman" w:hAnsi="Times New Roman"/>
                <w:color w:val="000000" w:themeColor="text1"/>
                <w:szCs w:val="24"/>
                <w:lang w:val="fr-FR"/>
              </w:rPr>
              <w:t xml:space="preserve">(montant en </w:t>
            </w:r>
            <w:r w:rsidRPr="00805104">
              <w:rPr>
                <w:rFonts w:ascii="Times New Roman" w:hAnsi="Times New Roman"/>
                <w:i/>
                <w:color w:val="000000" w:themeColor="text1"/>
                <w:szCs w:val="24"/>
                <w:lang w:val="fr-FR"/>
              </w:rPr>
              <w:t>[préciser la monnaie, le taux de change et le montant]</w:t>
            </w:r>
            <w:r w:rsidR="00844B4F" w:rsidRPr="00805104">
              <w:rPr>
                <w:rFonts w:ascii="Times New Roman" w:hAnsi="Times New Roman"/>
                <w:i/>
                <w:color w:val="000000" w:themeColor="text1"/>
                <w:szCs w:val="24"/>
                <w:lang w:val="fr-FR"/>
              </w:rPr>
              <w:t xml:space="preserve"> </w:t>
            </w:r>
            <w:r w:rsidRPr="00805104">
              <w:rPr>
                <w:rFonts w:ascii="Times New Roman" w:hAnsi="Times New Roman"/>
                <w:color w:val="000000" w:themeColor="text1"/>
                <w:szCs w:val="24"/>
                <w:lang w:val="fr-FR"/>
              </w:rPr>
              <w:t>équivalent en $ E.U.)</w:t>
            </w:r>
          </w:p>
        </w:tc>
      </w:tr>
      <w:tr w:rsidR="00543ED0" w:rsidRPr="00805104" w14:paraId="47D57022" w14:textId="77777777" w:rsidTr="00844B4F">
        <w:trPr>
          <w:cantSplit/>
          <w:jc w:val="center"/>
        </w:trPr>
        <w:tc>
          <w:tcPr>
            <w:tcW w:w="3303" w:type="dxa"/>
          </w:tcPr>
          <w:p w14:paraId="5088ED5E" w14:textId="77777777" w:rsidR="00543ED0" w:rsidRPr="00805104" w:rsidRDefault="00543ED0" w:rsidP="002B3FD2">
            <w:pPr>
              <w:pStyle w:val="Subtitle2"/>
              <w:tabs>
                <w:tab w:val="left" w:pos="2610"/>
              </w:tabs>
              <w:suppressAutoHyphens/>
              <w:spacing w:before="60" w:after="60"/>
              <w:jc w:val="left"/>
              <w:rPr>
                <w:b w:val="0"/>
                <w:color w:val="000000" w:themeColor="text1"/>
                <w:sz w:val="24"/>
                <w:szCs w:val="24"/>
              </w:rPr>
            </w:pPr>
          </w:p>
        </w:tc>
        <w:tc>
          <w:tcPr>
            <w:tcW w:w="1146" w:type="dxa"/>
          </w:tcPr>
          <w:p w14:paraId="30070A90" w14:textId="77777777" w:rsidR="00543ED0" w:rsidRPr="00805104" w:rsidRDefault="00543ED0" w:rsidP="002B3FD2">
            <w:pPr>
              <w:pStyle w:val="Subtitle2"/>
              <w:tabs>
                <w:tab w:val="left" w:pos="2610"/>
              </w:tabs>
              <w:suppressAutoHyphens/>
              <w:spacing w:before="60" w:after="60"/>
              <w:rPr>
                <w:b w:val="0"/>
                <w:color w:val="000000" w:themeColor="text1"/>
                <w:sz w:val="24"/>
                <w:szCs w:val="24"/>
              </w:rPr>
            </w:pPr>
            <w:r w:rsidRPr="00805104">
              <w:rPr>
                <w:b w:val="0"/>
                <w:color w:val="000000" w:themeColor="text1"/>
                <w:sz w:val="24"/>
                <w:szCs w:val="24"/>
              </w:rPr>
              <w:t>Année 1</w:t>
            </w:r>
          </w:p>
        </w:tc>
        <w:tc>
          <w:tcPr>
            <w:tcW w:w="1146" w:type="dxa"/>
          </w:tcPr>
          <w:p w14:paraId="192D00DE" w14:textId="77777777" w:rsidR="00543ED0" w:rsidRPr="00805104" w:rsidRDefault="00543ED0" w:rsidP="002B3FD2">
            <w:pPr>
              <w:pStyle w:val="Subtitle2"/>
              <w:tabs>
                <w:tab w:val="left" w:pos="2610"/>
              </w:tabs>
              <w:suppressAutoHyphens/>
              <w:spacing w:before="60" w:after="60"/>
              <w:rPr>
                <w:b w:val="0"/>
                <w:color w:val="000000" w:themeColor="text1"/>
                <w:sz w:val="24"/>
                <w:szCs w:val="24"/>
              </w:rPr>
            </w:pPr>
            <w:r w:rsidRPr="00805104">
              <w:rPr>
                <w:b w:val="0"/>
                <w:color w:val="000000" w:themeColor="text1"/>
                <w:sz w:val="24"/>
                <w:szCs w:val="24"/>
              </w:rPr>
              <w:t>Année 2</w:t>
            </w:r>
          </w:p>
        </w:tc>
        <w:tc>
          <w:tcPr>
            <w:tcW w:w="1146" w:type="dxa"/>
          </w:tcPr>
          <w:p w14:paraId="6E871438" w14:textId="77777777" w:rsidR="00543ED0" w:rsidRPr="00805104" w:rsidRDefault="00543ED0" w:rsidP="002B3FD2">
            <w:pPr>
              <w:pStyle w:val="Subtitle2"/>
              <w:tabs>
                <w:tab w:val="left" w:pos="2610"/>
              </w:tabs>
              <w:suppressAutoHyphens/>
              <w:spacing w:before="60" w:after="60"/>
              <w:rPr>
                <w:b w:val="0"/>
                <w:color w:val="000000" w:themeColor="text1"/>
                <w:sz w:val="24"/>
                <w:szCs w:val="24"/>
              </w:rPr>
            </w:pPr>
            <w:r w:rsidRPr="00805104">
              <w:rPr>
                <w:b w:val="0"/>
                <w:color w:val="000000" w:themeColor="text1"/>
                <w:sz w:val="24"/>
                <w:szCs w:val="24"/>
              </w:rPr>
              <w:t>Année 3</w:t>
            </w:r>
          </w:p>
        </w:tc>
        <w:tc>
          <w:tcPr>
            <w:tcW w:w="1146" w:type="dxa"/>
          </w:tcPr>
          <w:p w14:paraId="4F1FA4CD" w14:textId="77777777" w:rsidR="00543ED0" w:rsidRPr="00805104" w:rsidRDefault="00543ED0" w:rsidP="00844B4F">
            <w:pPr>
              <w:pStyle w:val="Subtitle2"/>
              <w:tabs>
                <w:tab w:val="left" w:pos="2610"/>
              </w:tabs>
              <w:suppressAutoHyphens/>
              <w:spacing w:before="60" w:after="60"/>
              <w:rPr>
                <w:b w:val="0"/>
                <w:color w:val="000000" w:themeColor="text1"/>
                <w:sz w:val="24"/>
                <w:szCs w:val="24"/>
              </w:rPr>
            </w:pPr>
            <w:r w:rsidRPr="00805104">
              <w:rPr>
                <w:b w:val="0"/>
                <w:color w:val="000000" w:themeColor="text1"/>
                <w:sz w:val="24"/>
                <w:szCs w:val="24"/>
              </w:rPr>
              <w:t xml:space="preserve">Année </w:t>
            </w:r>
            <w:r w:rsidR="00844B4F" w:rsidRPr="00805104">
              <w:rPr>
                <w:b w:val="0"/>
                <w:color w:val="000000" w:themeColor="text1"/>
                <w:sz w:val="24"/>
                <w:szCs w:val="24"/>
              </w:rPr>
              <w:t>4</w:t>
            </w:r>
          </w:p>
        </w:tc>
        <w:tc>
          <w:tcPr>
            <w:tcW w:w="1147" w:type="dxa"/>
          </w:tcPr>
          <w:p w14:paraId="0C021B13" w14:textId="77777777" w:rsidR="00543ED0" w:rsidRPr="00805104" w:rsidRDefault="00543ED0" w:rsidP="00844B4F">
            <w:pPr>
              <w:pStyle w:val="Subtitle2"/>
              <w:tabs>
                <w:tab w:val="left" w:pos="2610"/>
              </w:tabs>
              <w:suppressAutoHyphens/>
              <w:spacing w:before="60" w:after="60"/>
              <w:rPr>
                <w:b w:val="0"/>
                <w:color w:val="000000" w:themeColor="text1"/>
                <w:sz w:val="24"/>
                <w:szCs w:val="24"/>
              </w:rPr>
            </w:pPr>
            <w:r w:rsidRPr="00805104">
              <w:rPr>
                <w:b w:val="0"/>
                <w:color w:val="000000" w:themeColor="text1"/>
                <w:sz w:val="24"/>
                <w:szCs w:val="24"/>
              </w:rPr>
              <w:t xml:space="preserve">Année </w:t>
            </w:r>
            <w:r w:rsidR="00844B4F" w:rsidRPr="00805104">
              <w:rPr>
                <w:b w:val="0"/>
                <w:color w:val="000000" w:themeColor="text1"/>
                <w:sz w:val="24"/>
                <w:szCs w:val="24"/>
              </w:rPr>
              <w:t>5</w:t>
            </w:r>
          </w:p>
        </w:tc>
      </w:tr>
      <w:tr w:rsidR="00543ED0" w:rsidRPr="00805104" w14:paraId="255F7CC0" w14:textId="77777777" w:rsidTr="00844B4F">
        <w:trPr>
          <w:cantSplit/>
          <w:jc w:val="center"/>
        </w:trPr>
        <w:tc>
          <w:tcPr>
            <w:tcW w:w="9034" w:type="dxa"/>
            <w:gridSpan w:val="6"/>
          </w:tcPr>
          <w:p w14:paraId="623BA616" w14:textId="77777777" w:rsidR="00543ED0" w:rsidRPr="00805104" w:rsidRDefault="00543ED0" w:rsidP="00844B4F">
            <w:pPr>
              <w:pStyle w:val="Subtitle2"/>
              <w:tabs>
                <w:tab w:val="left" w:pos="2610"/>
              </w:tabs>
              <w:suppressAutoHyphens/>
              <w:spacing w:before="60" w:after="60"/>
              <w:jc w:val="left"/>
              <w:rPr>
                <w:b w:val="0"/>
                <w:color w:val="000000" w:themeColor="text1"/>
                <w:sz w:val="24"/>
                <w:szCs w:val="24"/>
              </w:rPr>
            </w:pPr>
            <w:r w:rsidRPr="00805104">
              <w:rPr>
                <w:b w:val="0"/>
                <w:color w:val="000000" w:themeColor="text1"/>
                <w:sz w:val="24"/>
                <w:szCs w:val="24"/>
              </w:rPr>
              <w:t>Situation financière (Information du bilan)</w:t>
            </w:r>
          </w:p>
        </w:tc>
      </w:tr>
      <w:tr w:rsidR="00543ED0" w:rsidRPr="00805104" w14:paraId="4E9EDAAC" w14:textId="77777777" w:rsidTr="00844B4F">
        <w:trPr>
          <w:cantSplit/>
          <w:trHeight w:val="485"/>
          <w:jc w:val="center"/>
        </w:trPr>
        <w:tc>
          <w:tcPr>
            <w:tcW w:w="3303" w:type="dxa"/>
          </w:tcPr>
          <w:p w14:paraId="5B4194A9" w14:textId="77777777" w:rsidR="00844B4F" w:rsidRPr="00805104" w:rsidRDefault="00543ED0"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Total actif (TA)</w:t>
            </w:r>
          </w:p>
        </w:tc>
        <w:tc>
          <w:tcPr>
            <w:tcW w:w="1146" w:type="dxa"/>
          </w:tcPr>
          <w:p w14:paraId="7DF0F919"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20912EE4"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7CC0AF93"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071C96F0"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6ED72477"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089EE2D8" w14:textId="77777777" w:rsidTr="00844B4F">
        <w:trPr>
          <w:cantSplit/>
          <w:trHeight w:val="440"/>
          <w:jc w:val="center"/>
        </w:trPr>
        <w:tc>
          <w:tcPr>
            <w:tcW w:w="3303" w:type="dxa"/>
          </w:tcPr>
          <w:p w14:paraId="3F37D2A0" w14:textId="77777777" w:rsidR="00844B4F" w:rsidRPr="00805104" w:rsidRDefault="00543ED0"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Total passif (TP)</w:t>
            </w:r>
          </w:p>
        </w:tc>
        <w:tc>
          <w:tcPr>
            <w:tcW w:w="1146" w:type="dxa"/>
          </w:tcPr>
          <w:p w14:paraId="5B980B4E"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72F69E9A"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7A2F7007"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08E9C6F0"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0B81AB8C"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27E76C65" w14:textId="77777777" w:rsidTr="00844B4F">
        <w:trPr>
          <w:cantSplit/>
          <w:trHeight w:val="440"/>
          <w:jc w:val="center"/>
        </w:trPr>
        <w:tc>
          <w:tcPr>
            <w:tcW w:w="3303" w:type="dxa"/>
          </w:tcPr>
          <w:p w14:paraId="527128CC" w14:textId="77777777" w:rsidR="00844B4F" w:rsidRPr="00805104" w:rsidRDefault="00E86892"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 xml:space="preserve">Avoirs </w:t>
            </w:r>
            <w:r w:rsidR="00543ED0" w:rsidRPr="00805104">
              <w:rPr>
                <w:b w:val="0"/>
                <w:color w:val="000000" w:themeColor="text1"/>
                <w:sz w:val="24"/>
                <w:szCs w:val="24"/>
              </w:rPr>
              <w:t>net</w:t>
            </w:r>
            <w:r w:rsidRPr="00805104">
              <w:rPr>
                <w:b w:val="0"/>
                <w:color w:val="000000" w:themeColor="text1"/>
                <w:sz w:val="24"/>
                <w:szCs w:val="24"/>
              </w:rPr>
              <w:t>s</w:t>
            </w:r>
            <w:r w:rsidR="00543ED0" w:rsidRPr="00805104">
              <w:rPr>
                <w:b w:val="0"/>
                <w:color w:val="000000" w:themeColor="text1"/>
                <w:sz w:val="24"/>
                <w:szCs w:val="24"/>
              </w:rPr>
              <w:t xml:space="preserve"> (</w:t>
            </w:r>
            <w:r w:rsidRPr="00805104">
              <w:rPr>
                <w:b w:val="0"/>
                <w:color w:val="000000" w:themeColor="text1"/>
                <w:sz w:val="24"/>
                <w:szCs w:val="24"/>
              </w:rPr>
              <w:t>A</w:t>
            </w:r>
            <w:r w:rsidR="00543ED0" w:rsidRPr="00805104">
              <w:rPr>
                <w:b w:val="0"/>
                <w:color w:val="000000" w:themeColor="text1"/>
                <w:sz w:val="24"/>
                <w:szCs w:val="24"/>
              </w:rPr>
              <w:t>N)</w:t>
            </w:r>
          </w:p>
        </w:tc>
        <w:tc>
          <w:tcPr>
            <w:tcW w:w="1146" w:type="dxa"/>
          </w:tcPr>
          <w:p w14:paraId="5A36FA04"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0A22587A"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62A8FECF"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084437C6"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3C1C61F9"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5196E0C8" w14:textId="77777777" w:rsidTr="00844B4F">
        <w:trPr>
          <w:cantSplit/>
          <w:trHeight w:val="440"/>
          <w:jc w:val="center"/>
        </w:trPr>
        <w:tc>
          <w:tcPr>
            <w:tcW w:w="3303" w:type="dxa"/>
          </w:tcPr>
          <w:p w14:paraId="7436177C" w14:textId="77777777" w:rsidR="00543ED0" w:rsidRPr="00805104" w:rsidRDefault="00543ED0"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Disponibilités (D)</w:t>
            </w:r>
          </w:p>
        </w:tc>
        <w:tc>
          <w:tcPr>
            <w:tcW w:w="1146" w:type="dxa"/>
          </w:tcPr>
          <w:p w14:paraId="5A2FE41C"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7A4EEDF2"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410B4CB5"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698A95E4"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04A53961"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0692D1CD" w14:textId="77777777" w:rsidTr="00844B4F">
        <w:trPr>
          <w:cantSplit/>
          <w:trHeight w:val="440"/>
          <w:jc w:val="center"/>
        </w:trPr>
        <w:tc>
          <w:tcPr>
            <w:tcW w:w="3303" w:type="dxa"/>
          </w:tcPr>
          <w:p w14:paraId="243A2862" w14:textId="77777777" w:rsidR="00844B4F" w:rsidRPr="00805104" w:rsidRDefault="00543ED0"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Engagements (E)</w:t>
            </w:r>
          </w:p>
        </w:tc>
        <w:tc>
          <w:tcPr>
            <w:tcW w:w="1146" w:type="dxa"/>
          </w:tcPr>
          <w:p w14:paraId="662BF544"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3F6D1E59"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583224B5"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16B70E92"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07B6B037"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67439A13" w14:textId="77777777" w:rsidTr="00844B4F">
        <w:trPr>
          <w:cantSplit/>
          <w:trHeight w:val="440"/>
          <w:jc w:val="center"/>
        </w:trPr>
        <w:tc>
          <w:tcPr>
            <w:tcW w:w="3303" w:type="dxa"/>
          </w:tcPr>
          <w:p w14:paraId="49875234" w14:textId="77777777" w:rsidR="00844B4F" w:rsidRPr="00805104" w:rsidRDefault="00543ED0"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Fonds de Roulement (FR)</w:t>
            </w:r>
          </w:p>
        </w:tc>
        <w:tc>
          <w:tcPr>
            <w:tcW w:w="1146" w:type="dxa"/>
          </w:tcPr>
          <w:p w14:paraId="67697F96"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55509082"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0EC49E1A"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27F1FAE0"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09323C65"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2808F372" w14:textId="77777777" w:rsidTr="00844B4F">
        <w:trPr>
          <w:cantSplit/>
          <w:trHeight w:val="440"/>
          <w:jc w:val="center"/>
        </w:trPr>
        <w:tc>
          <w:tcPr>
            <w:tcW w:w="9034" w:type="dxa"/>
            <w:gridSpan w:val="6"/>
          </w:tcPr>
          <w:p w14:paraId="277AAB43"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r w:rsidRPr="00805104">
              <w:rPr>
                <w:b w:val="0"/>
                <w:color w:val="000000" w:themeColor="text1"/>
                <w:sz w:val="24"/>
                <w:szCs w:val="24"/>
              </w:rPr>
              <w:t>Information des comptes de résultats</w:t>
            </w:r>
          </w:p>
        </w:tc>
      </w:tr>
      <w:tr w:rsidR="00543ED0" w:rsidRPr="00805104" w14:paraId="2F9455B8" w14:textId="77777777" w:rsidTr="00844B4F">
        <w:trPr>
          <w:cantSplit/>
          <w:trHeight w:val="458"/>
          <w:jc w:val="center"/>
        </w:trPr>
        <w:tc>
          <w:tcPr>
            <w:tcW w:w="3303" w:type="dxa"/>
          </w:tcPr>
          <w:p w14:paraId="7A70288A" w14:textId="77777777" w:rsidR="00543ED0" w:rsidRPr="00805104" w:rsidRDefault="00543ED0"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Recettes totales (RT)</w:t>
            </w:r>
          </w:p>
          <w:p w14:paraId="3BD024F4" w14:textId="77777777" w:rsidR="00844B4F" w:rsidRPr="00805104" w:rsidRDefault="00844B4F" w:rsidP="00385CF9">
            <w:pPr>
              <w:pStyle w:val="Subtitle2"/>
              <w:tabs>
                <w:tab w:val="left" w:pos="2610"/>
              </w:tabs>
              <w:suppressAutoHyphens/>
              <w:spacing w:before="60" w:after="120"/>
              <w:jc w:val="left"/>
              <w:rPr>
                <w:b w:val="0"/>
                <w:color w:val="000000" w:themeColor="text1"/>
                <w:sz w:val="24"/>
                <w:szCs w:val="24"/>
              </w:rPr>
            </w:pPr>
          </w:p>
        </w:tc>
        <w:tc>
          <w:tcPr>
            <w:tcW w:w="1146" w:type="dxa"/>
          </w:tcPr>
          <w:p w14:paraId="3B2670FE"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4CC99DA2"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6DB13620"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42766781"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536D9FB2"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2851279A" w14:textId="77777777" w:rsidTr="00844B4F">
        <w:trPr>
          <w:cantSplit/>
          <w:trHeight w:val="530"/>
          <w:jc w:val="center"/>
        </w:trPr>
        <w:tc>
          <w:tcPr>
            <w:tcW w:w="3303" w:type="dxa"/>
          </w:tcPr>
          <w:p w14:paraId="68A93674" w14:textId="77777777" w:rsidR="00543ED0" w:rsidRPr="00805104" w:rsidRDefault="00543ED0" w:rsidP="00385CF9">
            <w:pPr>
              <w:pStyle w:val="Subtitle2"/>
              <w:tabs>
                <w:tab w:val="left" w:pos="2610"/>
              </w:tabs>
              <w:suppressAutoHyphens/>
              <w:spacing w:before="60" w:after="120"/>
              <w:jc w:val="left"/>
              <w:rPr>
                <w:b w:val="0"/>
                <w:color w:val="000000" w:themeColor="text1"/>
                <w:sz w:val="24"/>
                <w:szCs w:val="24"/>
              </w:rPr>
            </w:pPr>
            <w:r w:rsidRPr="00805104">
              <w:rPr>
                <w:b w:val="0"/>
                <w:color w:val="000000" w:themeColor="text1"/>
                <w:sz w:val="24"/>
                <w:szCs w:val="24"/>
              </w:rPr>
              <w:t>Bénéfices avant impôts (BAI)</w:t>
            </w:r>
          </w:p>
          <w:p w14:paraId="3E9AEC56" w14:textId="77777777" w:rsidR="00844B4F" w:rsidRPr="00805104" w:rsidRDefault="00844B4F" w:rsidP="00385CF9">
            <w:pPr>
              <w:pStyle w:val="Subtitle2"/>
              <w:tabs>
                <w:tab w:val="left" w:pos="2610"/>
              </w:tabs>
              <w:suppressAutoHyphens/>
              <w:spacing w:before="60" w:after="120"/>
              <w:jc w:val="left"/>
              <w:rPr>
                <w:b w:val="0"/>
                <w:color w:val="000000" w:themeColor="text1"/>
                <w:sz w:val="24"/>
                <w:szCs w:val="24"/>
              </w:rPr>
            </w:pPr>
          </w:p>
        </w:tc>
        <w:tc>
          <w:tcPr>
            <w:tcW w:w="1146" w:type="dxa"/>
          </w:tcPr>
          <w:p w14:paraId="5869842B"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63005929"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1F69572F"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6" w:type="dxa"/>
          </w:tcPr>
          <w:p w14:paraId="27425F06"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c>
          <w:tcPr>
            <w:tcW w:w="1147" w:type="dxa"/>
          </w:tcPr>
          <w:p w14:paraId="38441E74" w14:textId="77777777" w:rsidR="00543ED0" w:rsidRPr="00805104" w:rsidRDefault="00543ED0" w:rsidP="00385CF9">
            <w:pPr>
              <w:pStyle w:val="Subtitle2"/>
              <w:tabs>
                <w:tab w:val="left" w:pos="2610"/>
              </w:tabs>
              <w:suppressAutoHyphens/>
              <w:spacing w:before="60" w:after="120"/>
              <w:rPr>
                <w:b w:val="0"/>
                <w:color w:val="000000" w:themeColor="text1"/>
                <w:sz w:val="24"/>
                <w:szCs w:val="24"/>
              </w:rPr>
            </w:pPr>
          </w:p>
        </w:tc>
      </w:tr>
      <w:tr w:rsidR="00543ED0" w:rsidRPr="00805104" w14:paraId="73848FBF" w14:textId="77777777" w:rsidTr="00844B4F">
        <w:trPr>
          <w:cantSplit/>
          <w:trHeight w:val="530"/>
          <w:jc w:val="center"/>
        </w:trPr>
        <w:tc>
          <w:tcPr>
            <w:tcW w:w="9034" w:type="dxa"/>
            <w:gridSpan w:val="6"/>
          </w:tcPr>
          <w:p w14:paraId="4C690228" w14:textId="77777777" w:rsidR="00543ED0" w:rsidRPr="00805104" w:rsidRDefault="00543ED0" w:rsidP="00385CF9">
            <w:pPr>
              <w:pStyle w:val="Subtitle2"/>
              <w:suppressAutoHyphens/>
              <w:spacing w:before="60" w:after="120"/>
              <w:rPr>
                <w:b w:val="0"/>
                <w:color w:val="000000" w:themeColor="text1"/>
                <w:sz w:val="24"/>
                <w:szCs w:val="24"/>
              </w:rPr>
            </w:pPr>
            <w:r w:rsidRPr="00805104">
              <w:rPr>
                <w:b w:val="0"/>
                <w:color w:val="000000" w:themeColor="text1"/>
                <w:sz w:val="24"/>
                <w:szCs w:val="24"/>
              </w:rPr>
              <w:t>Information sur la capacité de financement</w:t>
            </w:r>
          </w:p>
        </w:tc>
      </w:tr>
      <w:tr w:rsidR="00543ED0" w:rsidRPr="00805104" w14:paraId="28BD1ECC" w14:textId="77777777" w:rsidTr="00844B4F">
        <w:trPr>
          <w:cantSplit/>
          <w:trHeight w:val="530"/>
          <w:jc w:val="center"/>
        </w:trPr>
        <w:tc>
          <w:tcPr>
            <w:tcW w:w="3303" w:type="dxa"/>
          </w:tcPr>
          <w:p w14:paraId="3F8B7CB6" w14:textId="77777777" w:rsidR="00543ED0" w:rsidRPr="00805104" w:rsidRDefault="00543ED0" w:rsidP="00385CF9">
            <w:pPr>
              <w:pStyle w:val="Subtitle2"/>
              <w:suppressAutoHyphens/>
              <w:spacing w:before="60" w:after="120"/>
              <w:ind w:left="0" w:firstLine="0"/>
              <w:jc w:val="left"/>
              <w:rPr>
                <w:b w:val="0"/>
                <w:color w:val="000000" w:themeColor="text1"/>
                <w:sz w:val="24"/>
                <w:szCs w:val="24"/>
              </w:rPr>
            </w:pPr>
            <w:r w:rsidRPr="00805104">
              <w:rPr>
                <w:b w:val="0"/>
                <w:color w:val="000000" w:themeColor="text1"/>
                <w:sz w:val="24"/>
                <w:szCs w:val="24"/>
              </w:rPr>
              <w:t>Capacité de financement générée par les activités opérationnelles</w:t>
            </w:r>
          </w:p>
        </w:tc>
        <w:tc>
          <w:tcPr>
            <w:tcW w:w="1146" w:type="dxa"/>
          </w:tcPr>
          <w:p w14:paraId="653C225D" w14:textId="77777777" w:rsidR="00543ED0" w:rsidRPr="00805104" w:rsidRDefault="00543ED0" w:rsidP="00385CF9">
            <w:pPr>
              <w:pStyle w:val="Subtitle2"/>
              <w:suppressAutoHyphens/>
              <w:spacing w:before="60" w:after="120"/>
              <w:rPr>
                <w:b w:val="0"/>
                <w:color w:val="000000" w:themeColor="text1"/>
                <w:sz w:val="24"/>
                <w:szCs w:val="24"/>
              </w:rPr>
            </w:pPr>
          </w:p>
        </w:tc>
        <w:tc>
          <w:tcPr>
            <w:tcW w:w="1146" w:type="dxa"/>
          </w:tcPr>
          <w:p w14:paraId="4EFF383B" w14:textId="77777777" w:rsidR="00543ED0" w:rsidRPr="00805104" w:rsidRDefault="00543ED0" w:rsidP="00385CF9">
            <w:pPr>
              <w:pStyle w:val="Subtitle2"/>
              <w:suppressAutoHyphens/>
              <w:spacing w:before="60" w:after="120"/>
              <w:rPr>
                <w:b w:val="0"/>
                <w:color w:val="000000" w:themeColor="text1"/>
                <w:sz w:val="24"/>
                <w:szCs w:val="24"/>
              </w:rPr>
            </w:pPr>
          </w:p>
        </w:tc>
        <w:tc>
          <w:tcPr>
            <w:tcW w:w="1146" w:type="dxa"/>
          </w:tcPr>
          <w:p w14:paraId="301CFF3C" w14:textId="77777777" w:rsidR="00543ED0" w:rsidRPr="00805104" w:rsidRDefault="00543ED0" w:rsidP="00385CF9">
            <w:pPr>
              <w:pStyle w:val="Subtitle2"/>
              <w:suppressAutoHyphens/>
              <w:spacing w:before="60" w:after="120"/>
              <w:rPr>
                <w:b w:val="0"/>
                <w:color w:val="000000" w:themeColor="text1"/>
                <w:sz w:val="24"/>
                <w:szCs w:val="24"/>
              </w:rPr>
            </w:pPr>
          </w:p>
        </w:tc>
        <w:tc>
          <w:tcPr>
            <w:tcW w:w="1146" w:type="dxa"/>
          </w:tcPr>
          <w:p w14:paraId="6378656E" w14:textId="77777777" w:rsidR="00543ED0" w:rsidRPr="00805104" w:rsidRDefault="00543ED0" w:rsidP="00385CF9">
            <w:pPr>
              <w:pStyle w:val="Subtitle2"/>
              <w:suppressAutoHyphens/>
              <w:spacing w:before="60" w:after="120"/>
              <w:rPr>
                <w:b w:val="0"/>
                <w:color w:val="000000" w:themeColor="text1"/>
                <w:sz w:val="24"/>
                <w:szCs w:val="24"/>
              </w:rPr>
            </w:pPr>
          </w:p>
        </w:tc>
        <w:tc>
          <w:tcPr>
            <w:tcW w:w="1147" w:type="dxa"/>
          </w:tcPr>
          <w:p w14:paraId="1CD8157D" w14:textId="77777777" w:rsidR="00543ED0" w:rsidRPr="00805104" w:rsidRDefault="00543ED0" w:rsidP="00385CF9">
            <w:pPr>
              <w:pStyle w:val="Subtitle2"/>
              <w:suppressAutoHyphens/>
              <w:spacing w:before="60" w:after="120"/>
              <w:rPr>
                <w:b w:val="0"/>
                <w:color w:val="000000" w:themeColor="text1"/>
                <w:sz w:val="24"/>
                <w:szCs w:val="24"/>
              </w:rPr>
            </w:pPr>
          </w:p>
        </w:tc>
      </w:tr>
    </w:tbl>
    <w:p w14:paraId="7A534F66" w14:textId="77777777" w:rsidR="00543ED0" w:rsidRPr="00805104" w:rsidRDefault="00543ED0" w:rsidP="002B3FD2">
      <w:pPr>
        <w:suppressAutoHyphens/>
        <w:jc w:val="left"/>
        <w:rPr>
          <w:b/>
          <w:color w:val="000000" w:themeColor="text1"/>
          <w:szCs w:val="24"/>
        </w:rPr>
      </w:pPr>
      <w:r w:rsidRPr="00805104">
        <w:rPr>
          <w:b/>
          <w:color w:val="000000" w:themeColor="text1"/>
          <w:szCs w:val="24"/>
        </w:rPr>
        <w:br w:type="page"/>
      </w:r>
    </w:p>
    <w:p w14:paraId="6919ED58" w14:textId="77777777" w:rsidR="00543ED0" w:rsidRPr="00805104" w:rsidRDefault="00543ED0" w:rsidP="002B3FD2">
      <w:pPr>
        <w:pStyle w:val="En-tte"/>
        <w:tabs>
          <w:tab w:val="left" w:pos="2610"/>
        </w:tabs>
        <w:suppressAutoHyphens/>
        <w:rPr>
          <w:color w:val="000000" w:themeColor="text1"/>
          <w:sz w:val="24"/>
          <w:szCs w:val="24"/>
        </w:rPr>
      </w:pPr>
      <w:r w:rsidRPr="00805104">
        <w:rPr>
          <w:b/>
          <w:color w:val="000000" w:themeColor="text1"/>
          <w:sz w:val="24"/>
          <w:szCs w:val="24"/>
        </w:rPr>
        <w:lastRenderedPageBreak/>
        <w:t>2. Sources de financement</w:t>
      </w:r>
    </w:p>
    <w:p w14:paraId="22B33B63" w14:textId="77777777" w:rsidR="00543ED0" w:rsidRPr="00805104" w:rsidRDefault="00543ED0" w:rsidP="002B3FD2">
      <w:pPr>
        <w:tabs>
          <w:tab w:val="left" w:pos="2610"/>
        </w:tabs>
        <w:suppressAutoHyphens/>
        <w:spacing w:after="180"/>
        <w:ind w:left="0" w:firstLine="0"/>
        <w:rPr>
          <w:color w:val="000000" w:themeColor="text1"/>
          <w:szCs w:val="24"/>
        </w:rPr>
      </w:pPr>
      <w:r w:rsidRPr="00805104">
        <w:rPr>
          <w:color w:val="000000" w:themeColor="text1"/>
          <w:szCs w:val="24"/>
        </w:rPr>
        <w:t>Indiquer les sources de financement permettant de satisfaire les besoins de trésorerie liés aux travaux en cours et les engagements de marchés à venir</w:t>
      </w:r>
      <w:r w:rsidR="00135963" w:rsidRPr="00805104">
        <w:rPr>
          <w:color w:val="000000" w:themeColor="text1"/>
          <w:szCs w:val="24"/>
        </w:rPr>
        <w:t> :</w:t>
      </w:r>
      <w:r w:rsidRPr="00805104">
        <w:rPr>
          <w:color w:val="000000" w:themeColor="text1"/>
          <w:szCs w:val="24"/>
        </w:rPr>
        <w:t xml:space="preserve"> </w:t>
      </w:r>
    </w:p>
    <w:tbl>
      <w:tblPr>
        <w:tblW w:w="9276" w:type="dxa"/>
        <w:tblInd w:w="72" w:type="dxa"/>
        <w:tblLayout w:type="fixed"/>
        <w:tblCellMar>
          <w:left w:w="72" w:type="dxa"/>
          <w:right w:w="72" w:type="dxa"/>
        </w:tblCellMar>
        <w:tblLook w:val="0000" w:firstRow="0" w:lastRow="0" w:firstColumn="0" w:lastColumn="0" w:noHBand="0" w:noVBand="0"/>
      </w:tblPr>
      <w:tblGrid>
        <w:gridCol w:w="771"/>
        <w:gridCol w:w="5245"/>
        <w:gridCol w:w="3260"/>
      </w:tblGrid>
      <w:tr w:rsidR="004D16C6" w:rsidRPr="00805104" w14:paraId="2F08F3BA" w14:textId="77777777" w:rsidTr="003923BE">
        <w:trPr>
          <w:cantSplit/>
        </w:trPr>
        <w:tc>
          <w:tcPr>
            <w:tcW w:w="771" w:type="dxa"/>
            <w:tcBorders>
              <w:top w:val="single" w:sz="12" w:space="0" w:color="auto"/>
              <w:left w:val="single" w:sz="12" w:space="0" w:color="auto"/>
              <w:bottom w:val="single" w:sz="12" w:space="0" w:color="auto"/>
              <w:right w:val="single" w:sz="4" w:space="0" w:color="auto"/>
            </w:tcBorders>
          </w:tcPr>
          <w:p w14:paraId="50FA0674" w14:textId="77777777" w:rsidR="004D16C6" w:rsidRPr="00805104" w:rsidRDefault="00FF68D3" w:rsidP="003913C4">
            <w:pPr>
              <w:tabs>
                <w:tab w:val="left" w:pos="2610"/>
              </w:tabs>
              <w:suppressAutoHyphens/>
              <w:spacing w:before="120" w:after="120"/>
              <w:ind w:left="578" w:hanging="578"/>
              <w:jc w:val="center"/>
              <w:rPr>
                <w:b/>
                <w:color w:val="000000" w:themeColor="text1"/>
                <w:szCs w:val="24"/>
              </w:rPr>
            </w:pPr>
            <w:r w:rsidRPr="00805104">
              <w:rPr>
                <w:rStyle w:val="Table"/>
                <w:rFonts w:ascii="Times New Roman" w:hAnsi="Times New Roman"/>
                <w:b/>
                <w:bCs/>
                <w:color w:val="000000" w:themeColor="text1"/>
                <w:spacing w:val="-2"/>
                <w:sz w:val="22"/>
              </w:rPr>
              <w:t>#</w:t>
            </w:r>
          </w:p>
        </w:tc>
        <w:tc>
          <w:tcPr>
            <w:tcW w:w="5245" w:type="dxa"/>
            <w:tcBorders>
              <w:top w:val="single" w:sz="12" w:space="0" w:color="auto"/>
              <w:left w:val="single" w:sz="4" w:space="0" w:color="auto"/>
              <w:bottom w:val="single" w:sz="12" w:space="0" w:color="auto"/>
              <w:right w:val="single" w:sz="4" w:space="0" w:color="auto"/>
            </w:tcBorders>
          </w:tcPr>
          <w:p w14:paraId="22D6608A" w14:textId="77777777" w:rsidR="004D16C6" w:rsidRPr="00805104" w:rsidRDefault="004D16C6" w:rsidP="003913C4">
            <w:pPr>
              <w:tabs>
                <w:tab w:val="left" w:pos="2610"/>
              </w:tabs>
              <w:suppressAutoHyphens/>
              <w:spacing w:before="120" w:after="120"/>
              <w:ind w:left="578" w:hanging="578"/>
              <w:jc w:val="center"/>
              <w:rPr>
                <w:rStyle w:val="Table"/>
                <w:rFonts w:ascii="Times New Roman" w:hAnsi="Times New Roman"/>
                <w:b/>
                <w:color w:val="000000" w:themeColor="text1"/>
                <w:sz w:val="24"/>
                <w:szCs w:val="24"/>
              </w:rPr>
            </w:pPr>
            <w:r w:rsidRPr="00805104">
              <w:rPr>
                <w:b/>
                <w:color w:val="000000" w:themeColor="text1"/>
                <w:szCs w:val="24"/>
              </w:rPr>
              <w:t>Source de financement</w:t>
            </w:r>
          </w:p>
        </w:tc>
        <w:tc>
          <w:tcPr>
            <w:tcW w:w="3260" w:type="dxa"/>
            <w:tcBorders>
              <w:top w:val="single" w:sz="12" w:space="0" w:color="auto"/>
              <w:left w:val="single" w:sz="4" w:space="0" w:color="auto"/>
              <w:bottom w:val="single" w:sz="12" w:space="0" w:color="auto"/>
              <w:right w:val="single" w:sz="12" w:space="0" w:color="auto"/>
            </w:tcBorders>
          </w:tcPr>
          <w:p w14:paraId="15426427" w14:textId="77777777" w:rsidR="004D16C6" w:rsidRPr="00805104" w:rsidRDefault="004D16C6" w:rsidP="003913C4">
            <w:pPr>
              <w:tabs>
                <w:tab w:val="left" w:pos="2610"/>
              </w:tabs>
              <w:suppressAutoHyphens/>
              <w:spacing w:before="120" w:after="120"/>
              <w:ind w:left="578" w:hanging="578"/>
              <w:jc w:val="center"/>
              <w:rPr>
                <w:rStyle w:val="Table"/>
                <w:rFonts w:ascii="Times New Roman" w:hAnsi="Times New Roman"/>
                <w:b/>
                <w:color w:val="000000" w:themeColor="text1"/>
                <w:sz w:val="24"/>
                <w:szCs w:val="24"/>
              </w:rPr>
            </w:pPr>
            <w:r w:rsidRPr="00805104">
              <w:rPr>
                <w:rStyle w:val="Table"/>
                <w:rFonts w:ascii="Times New Roman" w:hAnsi="Times New Roman"/>
                <w:b/>
                <w:color w:val="000000" w:themeColor="text1"/>
                <w:sz w:val="24"/>
                <w:szCs w:val="24"/>
              </w:rPr>
              <w:t>Montant (équivalent en US$)</w:t>
            </w:r>
          </w:p>
        </w:tc>
      </w:tr>
      <w:tr w:rsidR="003913C4" w:rsidRPr="00805104" w14:paraId="480FBE4C" w14:textId="77777777" w:rsidTr="003923BE">
        <w:trPr>
          <w:cantSplit/>
        </w:trPr>
        <w:tc>
          <w:tcPr>
            <w:tcW w:w="771" w:type="dxa"/>
            <w:tcBorders>
              <w:top w:val="single" w:sz="12" w:space="0" w:color="auto"/>
              <w:left w:val="single" w:sz="6" w:space="0" w:color="auto"/>
              <w:bottom w:val="nil"/>
              <w:right w:val="nil"/>
            </w:tcBorders>
          </w:tcPr>
          <w:p w14:paraId="057AEBF5"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r w:rsidRPr="00805104">
              <w:rPr>
                <w:rStyle w:val="Table"/>
                <w:rFonts w:ascii="Times New Roman" w:hAnsi="Times New Roman"/>
                <w:color w:val="000000" w:themeColor="text1"/>
                <w:sz w:val="24"/>
                <w:szCs w:val="24"/>
              </w:rPr>
              <w:t>1.</w:t>
            </w:r>
          </w:p>
        </w:tc>
        <w:tc>
          <w:tcPr>
            <w:tcW w:w="5245" w:type="dxa"/>
            <w:tcBorders>
              <w:top w:val="single" w:sz="12" w:space="0" w:color="auto"/>
              <w:left w:val="single" w:sz="6" w:space="0" w:color="auto"/>
              <w:bottom w:val="nil"/>
              <w:right w:val="nil"/>
            </w:tcBorders>
          </w:tcPr>
          <w:p w14:paraId="57BAD11F"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c>
          <w:tcPr>
            <w:tcW w:w="3260" w:type="dxa"/>
            <w:tcBorders>
              <w:top w:val="single" w:sz="12" w:space="0" w:color="auto"/>
              <w:left w:val="single" w:sz="6" w:space="0" w:color="auto"/>
              <w:bottom w:val="nil"/>
              <w:right w:val="single" w:sz="6" w:space="0" w:color="auto"/>
            </w:tcBorders>
          </w:tcPr>
          <w:p w14:paraId="34F5782A"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r>
      <w:tr w:rsidR="003913C4" w:rsidRPr="00805104" w14:paraId="3BF03503" w14:textId="77777777" w:rsidTr="003913C4">
        <w:trPr>
          <w:cantSplit/>
        </w:trPr>
        <w:tc>
          <w:tcPr>
            <w:tcW w:w="771" w:type="dxa"/>
            <w:tcBorders>
              <w:top w:val="single" w:sz="6" w:space="0" w:color="auto"/>
              <w:left w:val="single" w:sz="6" w:space="0" w:color="auto"/>
              <w:bottom w:val="nil"/>
              <w:right w:val="nil"/>
            </w:tcBorders>
          </w:tcPr>
          <w:p w14:paraId="1F0437B0"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r w:rsidRPr="00805104">
              <w:rPr>
                <w:rStyle w:val="Table"/>
                <w:rFonts w:ascii="Times New Roman" w:hAnsi="Times New Roman"/>
                <w:color w:val="000000" w:themeColor="text1"/>
                <w:sz w:val="24"/>
                <w:szCs w:val="24"/>
              </w:rPr>
              <w:t>2.</w:t>
            </w:r>
          </w:p>
        </w:tc>
        <w:tc>
          <w:tcPr>
            <w:tcW w:w="5245" w:type="dxa"/>
            <w:tcBorders>
              <w:top w:val="single" w:sz="6" w:space="0" w:color="auto"/>
              <w:left w:val="single" w:sz="6" w:space="0" w:color="auto"/>
              <w:bottom w:val="nil"/>
              <w:right w:val="nil"/>
            </w:tcBorders>
          </w:tcPr>
          <w:p w14:paraId="7FD918C0"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c>
          <w:tcPr>
            <w:tcW w:w="3260" w:type="dxa"/>
            <w:tcBorders>
              <w:top w:val="single" w:sz="6" w:space="0" w:color="auto"/>
              <w:left w:val="single" w:sz="6" w:space="0" w:color="auto"/>
              <w:bottom w:val="nil"/>
              <w:right w:val="single" w:sz="6" w:space="0" w:color="auto"/>
            </w:tcBorders>
          </w:tcPr>
          <w:p w14:paraId="46977855"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r>
      <w:tr w:rsidR="003913C4" w:rsidRPr="00805104" w14:paraId="51FD25E9" w14:textId="77777777" w:rsidTr="003913C4">
        <w:trPr>
          <w:cantSplit/>
        </w:trPr>
        <w:tc>
          <w:tcPr>
            <w:tcW w:w="771" w:type="dxa"/>
            <w:tcBorders>
              <w:top w:val="single" w:sz="6" w:space="0" w:color="auto"/>
              <w:left w:val="single" w:sz="6" w:space="0" w:color="auto"/>
              <w:bottom w:val="nil"/>
              <w:right w:val="nil"/>
            </w:tcBorders>
          </w:tcPr>
          <w:p w14:paraId="092E8FA8"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r w:rsidRPr="00805104">
              <w:rPr>
                <w:rStyle w:val="Table"/>
                <w:rFonts w:ascii="Times New Roman" w:hAnsi="Times New Roman"/>
                <w:color w:val="000000" w:themeColor="text1"/>
                <w:sz w:val="24"/>
                <w:szCs w:val="24"/>
              </w:rPr>
              <w:t>3.</w:t>
            </w:r>
          </w:p>
        </w:tc>
        <w:tc>
          <w:tcPr>
            <w:tcW w:w="5245" w:type="dxa"/>
            <w:tcBorders>
              <w:top w:val="single" w:sz="6" w:space="0" w:color="auto"/>
              <w:left w:val="single" w:sz="6" w:space="0" w:color="auto"/>
              <w:bottom w:val="nil"/>
              <w:right w:val="nil"/>
            </w:tcBorders>
          </w:tcPr>
          <w:p w14:paraId="5A49D228"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c>
          <w:tcPr>
            <w:tcW w:w="3260" w:type="dxa"/>
            <w:tcBorders>
              <w:top w:val="single" w:sz="6" w:space="0" w:color="auto"/>
              <w:left w:val="single" w:sz="6" w:space="0" w:color="auto"/>
              <w:bottom w:val="nil"/>
              <w:right w:val="single" w:sz="6" w:space="0" w:color="auto"/>
            </w:tcBorders>
          </w:tcPr>
          <w:p w14:paraId="5D10363A"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r>
      <w:tr w:rsidR="003913C4" w:rsidRPr="00805104" w14:paraId="4BF9AD1B" w14:textId="77777777" w:rsidTr="003913C4">
        <w:trPr>
          <w:cantSplit/>
        </w:trPr>
        <w:tc>
          <w:tcPr>
            <w:tcW w:w="771" w:type="dxa"/>
            <w:tcBorders>
              <w:top w:val="single" w:sz="6" w:space="0" w:color="auto"/>
              <w:left w:val="single" w:sz="6" w:space="0" w:color="auto"/>
              <w:bottom w:val="single" w:sz="6" w:space="0" w:color="auto"/>
              <w:right w:val="nil"/>
            </w:tcBorders>
          </w:tcPr>
          <w:p w14:paraId="77A4497D"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c>
          <w:tcPr>
            <w:tcW w:w="5245" w:type="dxa"/>
            <w:tcBorders>
              <w:top w:val="single" w:sz="6" w:space="0" w:color="auto"/>
              <w:left w:val="single" w:sz="6" w:space="0" w:color="auto"/>
              <w:bottom w:val="single" w:sz="6" w:space="0" w:color="auto"/>
              <w:right w:val="nil"/>
            </w:tcBorders>
          </w:tcPr>
          <w:p w14:paraId="74A42530"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c>
          <w:tcPr>
            <w:tcW w:w="3260" w:type="dxa"/>
            <w:tcBorders>
              <w:top w:val="single" w:sz="6" w:space="0" w:color="auto"/>
              <w:left w:val="single" w:sz="6" w:space="0" w:color="auto"/>
              <w:bottom w:val="single" w:sz="6" w:space="0" w:color="auto"/>
              <w:right w:val="single" w:sz="6" w:space="0" w:color="auto"/>
            </w:tcBorders>
          </w:tcPr>
          <w:p w14:paraId="5833881D" w14:textId="77777777" w:rsidR="003913C4" w:rsidRPr="00805104" w:rsidRDefault="003913C4" w:rsidP="003913C4">
            <w:pPr>
              <w:tabs>
                <w:tab w:val="left" w:pos="2610"/>
              </w:tabs>
              <w:suppressAutoHyphens/>
              <w:spacing w:before="120" w:after="120"/>
              <w:ind w:left="578" w:hanging="578"/>
              <w:rPr>
                <w:rStyle w:val="Table"/>
                <w:rFonts w:ascii="Times New Roman" w:hAnsi="Times New Roman"/>
                <w:color w:val="000000" w:themeColor="text1"/>
                <w:sz w:val="24"/>
                <w:szCs w:val="24"/>
              </w:rPr>
            </w:pPr>
          </w:p>
        </w:tc>
      </w:tr>
    </w:tbl>
    <w:p w14:paraId="4472C637" w14:textId="77777777" w:rsidR="00543ED0" w:rsidRPr="00805104" w:rsidRDefault="00543ED0" w:rsidP="00EF2101">
      <w:pPr>
        <w:pStyle w:val="SectionIVHeader-2"/>
        <w:tabs>
          <w:tab w:val="left" w:pos="2610"/>
        </w:tabs>
        <w:suppressAutoHyphens/>
        <w:spacing w:after="0"/>
        <w:rPr>
          <w:color w:val="000000" w:themeColor="text1"/>
          <w:sz w:val="24"/>
          <w:szCs w:val="24"/>
        </w:rPr>
      </w:pPr>
    </w:p>
    <w:p w14:paraId="022B0AEB" w14:textId="77777777" w:rsidR="00543ED0" w:rsidRPr="00805104" w:rsidRDefault="00543ED0" w:rsidP="002B3FD2">
      <w:pPr>
        <w:pStyle w:val="En-tte"/>
        <w:tabs>
          <w:tab w:val="left" w:pos="2610"/>
        </w:tabs>
        <w:suppressAutoHyphens/>
        <w:rPr>
          <w:b/>
          <w:color w:val="000000" w:themeColor="text1"/>
          <w:sz w:val="24"/>
          <w:szCs w:val="24"/>
        </w:rPr>
      </w:pPr>
      <w:r w:rsidRPr="00805104">
        <w:rPr>
          <w:b/>
          <w:color w:val="000000" w:themeColor="text1"/>
          <w:sz w:val="24"/>
          <w:szCs w:val="24"/>
        </w:rPr>
        <w:t>3. Documents financiers</w:t>
      </w:r>
    </w:p>
    <w:p w14:paraId="484E922B" w14:textId="77777777" w:rsidR="00543ED0" w:rsidRPr="00805104" w:rsidRDefault="00543ED0" w:rsidP="003923BE">
      <w:pPr>
        <w:pStyle w:val="Subtitle2"/>
        <w:tabs>
          <w:tab w:val="left" w:pos="2610"/>
        </w:tabs>
        <w:suppressAutoHyphens/>
        <w:spacing w:before="40" w:after="40"/>
        <w:ind w:left="0" w:firstLine="0"/>
        <w:jc w:val="both"/>
        <w:rPr>
          <w:b w:val="0"/>
          <w:color w:val="000000" w:themeColor="text1"/>
          <w:sz w:val="24"/>
          <w:szCs w:val="24"/>
        </w:rPr>
      </w:pPr>
      <w:r w:rsidRPr="00805104">
        <w:rPr>
          <w:b w:val="0"/>
          <w:color w:val="000000" w:themeColor="text1"/>
          <w:sz w:val="24"/>
          <w:szCs w:val="24"/>
        </w:rPr>
        <w:t xml:space="preserve">Le </w:t>
      </w:r>
      <w:r w:rsidR="008C28A6" w:rsidRPr="00805104">
        <w:rPr>
          <w:b w:val="0"/>
          <w:color w:val="000000" w:themeColor="text1"/>
          <w:sz w:val="24"/>
          <w:szCs w:val="24"/>
        </w:rPr>
        <w:t>Soumissionnaire</w:t>
      </w:r>
      <w:r w:rsidRPr="00805104">
        <w:rPr>
          <w:b w:val="0"/>
          <w:color w:val="000000" w:themeColor="text1"/>
          <w:sz w:val="24"/>
          <w:szCs w:val="24"/>
        </w:rPr>
        <w:t xml:space="preserve">, y compris les parties du GE, fournira les copies des états financiers (bilans, y compris toutes les notes y afférents, et comptes de résultats) pour les </w:t>
      </w:r>
      <w:r w:rsidR="00B4142B" w:rsidRPr="00805104">
        <w:rPr>
          <w:i/>
          <w:iCs/>
          <w:color w:val="000000" w:themeColor="text1"/>
          <w:sz w:val="22"/>
          <w:szCs w:val="22"/>
        </w:rPr>
        <w:t>___________</w:t>
      </w:r>
      <w:r w:rsidR="00B4142B" w:rsidRPr="00805104">
        <w:rPr>
          <w:b w:val="0"/>
          <w:i/>
          <w:color w:val="000000" w:themeColor="text1"/>
          <w:sz w:val="24"/>
          <w:szCs w:val="24"/>
        </w:rPr>
        <w:t xml:space="preserve"> </w:t>
      </w:r>
      <w:r w:rsidR="00731B0D" w:rsidRPr="00805104">
        <w:rPr>
          <w:b w:val="0"/>
          <w:i/>
          <w:color w:val="000000" w:themeColor="text1"/>
          <w:sz w:val="24"/>
          <w:szCs w:val="24"/>
        </w:rPr>
        <w:t>[</w:t>
      </w:r>
      <w:r w:rsidRPr="00805104">
        <w:rPr>
          <w:b w:val="0"/>
          <w:i/>
          <w:color w:val="000000" w:themeColor="text1"/>
          <w:sz w:val="24"/>
          <w:szCs w:val="24"/>
        </w:rPr>
        <w:t>indiquer le nombre]</w:t>
      </w:r>
      <w:r w:rsidRPr="00805104">
        <w:rPr>
          <w:b w:val="0"/>
          <w:color w:val="000000" w:themeColor="text1"/>
          <w:sz w:val="24"/>
          <w:szCs w:val="24"/>
        </w:rPr>
        <w:t xml:space="preserve"> années conformément aux dispositions de la Section III. Critères d’évaluation et de qualification, paragraphe </w:t>
      </w:r>
      <w:r w:rsidR="00E86892" w:rsidRPr="00805104">
        <w:rPr>
          <w:b w:val="0"/>
          <w:color w:val="000000" w:themeColor="text1"/>
          <w:sz w:val="24"/>
          <w:szCs w:val="24"/>
        </w:rPr>
        <w:t>3.2</w:t>
      </w:r>
      <w:r w:rsidRPr="00805104">
        <w:rPr>
          <w:b w:val="0"/>
          <w:color w:val="000000" w:themeColor="text1"/>
          <w:sz w:val="24"/>
          <w:szCs w:val="24"/>
        </w:rPr>
        <w:t>. Les états financiers doivent</w:t>
      </w:r>
      <w:r w:rsidR="00135963" w:rsidRPr="00805104">
        <w:rPr>
          <w:b w:val="0"/>
          <w:color w:val="000000" w:themeColor="text1"/>
          <w:sz w:val="24"/>
          <w:szCs w:val="24"/>
        </w:rPr>
        <w:t> :</w:t>
      </w:r>
    </w:p>
    <w:p w14:paraId="094A4954" w14:textId="77777777" w:rsidR="003913C4" w:rsidRPr="00805104" w:rsidRDefault="003913C4" w:rsidP="002B3FD2">
      <w:pPr>
        <w:pStyle w:val="Subtitle2"/>
        <w:tabs>
          <w:tab w:val="left" w:pos="2610"/>
        </w:tabs>
        <w:suppressAutoHyphens/>
        <w:spacing w:before="40" w:after="40"/>
        <w:ind w:left="0" w:firstLine="0"/>
        <w:jc w:val="left"/>
        <w:rPr>
          <w:b w:val="0"/>
          <w:color w:val="000000" w:themeColor="text1"/>
          <w:sz w:val="24"/>
          <w:szCs w:val="24"/>
        </w:rPr>
      </w:pPr>
    </w:p>
    <w:p w14:paraId="01EBCD7F" w14:textId="77777777" w:rsidR="00543ED0" w:rsidRPr="00805104" w:rsidRDefault="00543ED0" w:rsidP="00F17BB7">
      <w:pPr>
        <w:pStyle w:val="Subtitle2"/>
        <w:numPr>
          <w:ilvl w:val="0"/>
          <w:numId w:val="75"/>
        </w:numPr>
        <w:tabs>
          <w:tab w:val="left" w:pos="993"/>
          <w:tab w:val="left" w:pos="2610"/>
          <w:tab w:val="center" w:pos="4752"/>
          <w:tab w:val="right" w:pos="9864"/>
        </w:tabs>
        <w:suppressAutoHyphens/>
        <w:spacing w:before="40" w:after="40"/>
        <w:ind w:left="993" w:hanging="540"/>
        <w:jc w:val="left"/>
        <w:rPr>
          <w:b w:val="0"/>
          <w:color w:val="000000" w:themeColor="text1"/>
          <w:sz w:val="24"/>
          <w:szCs w:val="24"/>
        </w:rPr>
      </w:pPr>
      <w:r w:rsidRPr="00805104">
        <w:rPr>
          <w:b w:val="0"/>
          <w:color w:val="000000" w:themeColor="text1"/>
          <w:sz w:val="24"/>
          <w:szCs w:val="24"/>
        </w:rPr>
        <w:t>refléter la situation financière du soumissionnaire ou de la Partie au GE, et non d’une société affiliée (telle que la maison-mère ou membre d’un groupe)</w:t>
      </w:r>
    </w:p>
    <w:p w14:paraId="4E373A88" w14:textId="77777777" w:rsidR="003913C4" w:rsidRPr="00805104" w:rsidRDefault="003913C4" w:rsidP="009226EA">
      <w:pPr>
        <w:pStyle w:val="Subtitle2"/>
        <w:tabs>
          <w:tab w:val="left" w:pos="993"/>
          <w:tab w:val="left" w:pos="2610"/>
          <w:tab w:val="center" w:pos="4752"/>
          <w:tab w:val="right" w:pos="9864"/>
        </w:tabs>
        <w:suppressAutoHyphens/>
        <w:spacing w:before="40" w:after="40"/>
        <w:ind w:left="993" w:firstLine="0"/>
        <w:jc w:val="left"/>
        <w:rPr>
          <w:b w:val="0"/>
          <w:color w:val="000000" w:themeColor="text1"/>
          <w:sz w:val="24"/>
          <w:szCs w:val="24"/>
        </w:rPr>
      </w:pPr>
    </w:p>
    <w:p w14:paraId="37CD527E" w14:textId="77777777" w:rsidR="003913C4" w:rsidRPr="00805104" w:rsidRDefault="00543ED0" w:rsidP="00F17BB7">
      <w:pPr>
        <w:pStyle w:val="Subtitle2"/>
        <w:numPr>
          <w:ilvl w:val="0"/>
          <w:numId w:val="75"/>
        </w:numPr>
        <w:tabs>
          <w:tab w:val="left" w:pos="993"/>
          <w:tab w:val="left" w:pos="2610"/>
          <w:tab w:val="center" w:pos="4752"/>
          <w:tab w:val="right" w:pos="9864"/>
        </w:tabs>
        <w:suppressAutoHyphens/>
        <w:spacing w:before="40" w:after="40"/>
        <w:ind w:left="993" w:hanging="540"/>
        <w:jc w:val="left"/>
        <w:rPr>
          <w:b w:val="0"/>
          <w:color w:val="000000" w:themeColor="text1"/>
          <w:sz w:val="24"/>
          <w:szCs w:val="24"/>
        </w:rPr>
      </w:pPr>
      <w:r w:rsidRPr="00805104">
        <w:rPr>
          <w:b w:val="0"/>
          <w:color w:val="000000" w:themeColor="text1"/>
          <w:sz w:val="24"/>
          <w:szCs w:val="24"/>
        </w:rPr>
        <w:t>être vérifiés par un expert-comptable agréé conformément à la législation locale</w:t>
      </w:r>
      <w:r w:rsidR="00135963" w:rsidRPr="00805104">
        <w:rPr>
          <w:b w:val="0"/>
          <w:color w:val="000000" w:themeColor="text1"/>
          <w:sz w:val="24"/>
          <w:szCs w:val="24"/>
        </w:rPr>
        <w:t> ;</w:t>
      </w:r>
    </w:p>
    <w:p w14:paraId="5AE28982" w14:textId="77777777" w:rsidR="003913C4" w:rsidRPr="00805104" w:rsidRDefault="003913C4" w:rsidP="009226EA">
      <w:pPr>
        <w:pStyle w:val="Subtitle2"/>
        <w:tabs>
          <w:tab w:val="left" w:pos="993"/>
          <w:tab w:val="left" w:pos="2610"/>
          <w:tab w:val="center" w:pos="4752"/>
          <w:tab w:val="right" w:pos="9864"/>
        </w:tabs>
        <w:suppressAutoHyphens/>
        <w:spacing w:before="40" w:after="40"/>
        <w:ind w:left="993" w:firstLine="0"/>
        <w:jc w:val="left"/>
        <w:rPr>
          <w:b w:val="0"/>
          <w:color w:val="000000" w:themeColor="text1"/>
          <w:sz w:val="24"/>
          <w:szCs w:val="24"/>
        </w:rPr>
      </w:pPr>
    </w:p>
    <w:p w14:paraId="3FC222FB" w14:textId="77777777" w:rsidR="003913C4" w:rsidRPr="00805104" w:rsidRDefault="00543ED0" w:rsidP="00F17BB7">
      <w:pPr>
        <w:pStyle w:val="Subtitle2"/>
        <w:numPr>
          <w:ilvl w:val="0"/>
          <w:numId w:val="75"/>
        </w:numPr>
        <w:tabs>
          <w:tab w:val="left" w:pos="993"/>
          <w:tab w:val="left" w:pos="2610"/>
          <w:tab w:val="center" w:pos="4752"/>
          <w:tab w:val="right" w:pos="9864"/>
        </w:tabs>
        <w:suppressAutoHyphens/>
        <w:spacing w:before="40" w:after="40"/>
        <w:ind w:left="993" w:hanging="540"/>
        <w:jc w:val="left"/>
        <w:rPr>
          <w:b w:val="0"/>
          <w:color w:val="000000" w:themeColor="text1"/>
          <w:sz w:val="24"/>
          <w:szCs w:val="24"/>
        </w:rPr>
      </w:pPr>
      <w:r w:rsidRPr="00805104">
        <w:rPr>
          <w:b w:val="0"/>
          <w:color w:val="000000" w:themeColor="text1"/>
          <w:sz w:val="24"/>
          <w:szCs w:val="24"/>
        </w:rPr>
        <w:t>être complets et inclure toutes les notes qui leur ont été ajoutées</w:t>
      </w:r>
      <w:r w:rsidR="003923BE" w:rsidRPr="00805104">
        <w:rPr>
          <w:b w:val="0"/>
          <w:color w:val="000000" w:themeColor="text1"/>
          <w:sz w:val="24"/>
          <w:szCs w:val="24"/>
        </w:rPr>
        <w:t>.</w:t>
      </w:r>
      <w:r w:rsidRPr="00805104">
        <w:rPr>
          <w:b w:val="0"/>
          <w:color w:val="000000" w:themeColor="text1"/>
          <w:sz w:val="24"/>
          <w:szCs w:val="24"/>
        </w:rPr>
        <w:t xml:space="preserve"> </w:t>
      </w:r>
    </w:p>
    <w:p w14:paraId="15C4E076" w14:textId="77777777" w:rsidR="003913C4" w:rsidRPr="00805104" w:rsidRDefault="003913C4" w:rsidP="009226EA">
      <w:pPr>
        <w:pStyle w:val="Subtitle2"/>
        <w:tabs>
          <w:tab w:val="left" w:pos="993"/>
          <w:tab w:val="left" w:pos="2610"/>
          <w:tab w:val="center" w:pos="4752"/>
          <w:tab w:val="right" w:pos="9864"/>
        </w:tabs>
        <w:suppressAutoHyphens/>
        <w:spacing w:before="40" w:after="40"/>
        <w:ind w:left="993" w:firstLine="0"/>
        <w:jc w:val="left"/>
        <w:rPr>
          <w:b w:val="0"/>
          <w:color w:val="000000" w:themeColor="text1"/>
          <w:sz w:val="24"/>
          <w:szCs w:val="24"/>
        </w:rPr>
      </w:pPr>
    </w:p>
    <w:p w14:paraId="3CE3CA36" w14:textId="77777777" w:rsidR="00543ED0" w:rsidRPr="00805104" w:rsidRDefault="00543ED0" w:rsidP="00F17BB7">
      <w:pPr>
        <w:pStyle w:val="Subtitle2"/>
        <w:numPr>
          <w:ilvl w:val="0"/>
          <w:numId w:val="75"/>
        </w:numPr>
        <w:tabs>
          <w:tab w:val="left" w:pos="993"/>
          <w:tab w:val="left" w:pos="2610"/>
          <w:tab w:val="center" w:pos="4752"/>
          <w:tab w:val="right" w:pos="9864"/>
        </w:tabs>
        <w:suppressAutoHyphens/>
        <w:spacing w:before="40" w:after="40"/>
        <w:ind w:left="993" w:hanging="540"/>
        <w:jc w:val="left"/>
        <w:rPr>
          <w:b w:val="0"/>
          <w:color w:val="000000" w:themeColor="text1"/>
          <w:sz w:val="24"/>
          <w:szCs w:val="24"/>
        </w:rPr>
      </w:pPr>
      <w:r w:rsidRPr="00805104">
        <w:rPr>
          <w:b w:val="0"/>
          <w:color w:val="000000" w:themeColor="text1"/>
          <w:sz w:val="24"/>
          <w:szCs w:val="24"/>
        </w:rPr>
        <w:t xml:space="preserve">Les états financiers doivent correspondre aux périodes comptables déjà terminées et vérifiées (les états financiers de périodes partielles ne seront ni demandés ni acceptés) </w:t>
      </w:r>
    </w:p>
    <w:p w14:paraId="09D14E11" w14:textId="77777777" w:rsidR="003913C4" w:rsidRPr="00805104" w:rsidRDefault="003913C4" w:rsidP="00B4142B">
      <w:pPr>
        <w:pStyle w:val="Subtitle2"/>
        <w:tabs>
          <w:tab w:val="left" w:pos="900"/>
          <w:tab w:val="left" w:pos="2610"/>
          <w:tab w:val="center" w:pos="4752"/>
          <w:tab w:val="right" w:pos="9864"/>
        </w:tabs>
        <w:suppressAutoHyphens/>
        <w:spacing w:before="40" w:after="40"/>
        <w:ind w:left="540" w:firstLine="0"/>
        <w:jc w:val="left"/>
        <w:rPr>
          <w:b w:val="0"/>
          <w:color w:val="000000" w:themeColor="text1"/>
          <w:sz w:val="24"/>
          <w:szCs w:val="24"/>
        </w:rPr>
      </w:pPr>
    </w:p>
    <w:p w14:paraId="3DAC8A7D" w14:textId="77777777" w:rsidR="00543ED0" w:rsidRPr="00805104" w:rsidRDefault="003913C4" w:rsidP="003923BE">
      <w:pPr>
        <w:pStyle w:val="Subtitle2"/>
        <w:tabs>
          <w:tab w:val="left" w:pos="900"/>
          <w:tab w:val="left" w:pos="2610"/>
          <w:tab w:val="center" w:pos="4752"/>
          <w:tab w:val="right" w:pos="9864"/>
        </w:tabs>
        <w:suppressAutoHyphens/>
        <w:spacing w:before="40" w:after="40"/>
        <w:ind w:left="426" w:hanging="426"/>
        <w:jc w:val="both"/>
        <w:rPr>
          <w:b w:val="0"/>
          <w:color w:val="000000" w:themeColor="text1"/>
          <w:sz w:val="24"/>
          <w:szCs w:val="24"/>
        </w:rPr>
      </w:pPr>
      <w:r w:rsidRPr="00805104">
        <w:rPr>
          <w:rFonts w:eastAsia="MS Mincho"/>
          <w:b w:val="0"/>
          <w:color w:val="000000" w:themeColor="text1"/>
          <w:spacing w:val="-2"/>
          <w:sz w:val="24"/>
        </w:rPr>
        <w:sym w:font="Wingdings" w:char="F0A8"/>
      </w:r>
      <w:r w:rsidRPr="00805104">
        <w:rPr>
          <w:color w:val="000000" w:themeColor="text1"/>
          <w:spacing w:val="-4"/>
        </w:rPr>
        <w:tab/>
      </w:r>
      <w:r w:rsidR="00543ED0" w:rsidRPr="00805104">
        <w:rPr>
          <w:b w:val="0"/>
          <w:color w:val="000000" w:themeColor="text1"/>
          <w:sz w:val="24"/>
          <w:szCs w:val="24"/>
        </w:rPr>
        <w:t>On trouvera ci-après les copies des états financiers</w:t>
      </w:r>
      <w:r w:rsidR="00543ED0" w:rsidRPr="00805104">
        <w:rPr>
          <w:rStyle w:val="Appelnotedebasdep"/>
          <w:b w:val="0"/>
          <w:color w:val="000000" w:themeColor="text1"/>
          <w:sz w:val="24"/>
          <w:szCs w:val="24"/>
        </w:rPr>
        <w:footnoteReference w:id="12"/>
      </w:r>
      <w:r w:rsidR="00543ED0" w:rsidRPr="00805104">
        <w:rPr>
          <w:b w:val="0"/>
          <w:color w:val="000000" w:themeColor="text1"/>
          <w:sz w:val="24"/>
          <w:szCs w:val="24"/>
        </w:rPr>
        <w:t xml:space="preserve"> pour </w:t>
      </w:r>
      <w:r w:rsidRPr="00805104">
        <w:rPr>
          <w:i/>
          <w:iCs/>
          <w:color w:val="000000" w:themeColor="text1"/>
          <w:sz w:val="22"/>
          <w:szCs w:val="22"/>
        </w:rPr>
        <w:t>___________</w:t>
      </w:r>
      <w:r w:rsidRPr="00805104">
        <w:rPr>
          <w:b w:val="0"/>
          <w:i/>
          <w:color w:val="000000" w:themeColor="text1"/>
          <w:sz w:val="24"/>
          <w:szCs w:val="24"/>
        </w:rPr>
        <w:t xml:space="preserve"> </w:t>
      </w:r>
      <w:r w:rsidR="00543ED0" w:rsidRPr="00805104">
        <w:rPr>
          <w:b w:val="0"/>
          <w:i/>
          <w:color w:val="000000" w:themeColor="text1"/>
          <w:sz w:val="24"/>
          <w:szCs w:val="24"/>
        </w:rPr>
        <w:t>[insérer le nombre d’années]</w:t>
      </w:r>
      <w:r w:rsidR="00543ED0" w:rsidRPr="00805104">
        <w:rPr>
          <w:b w:val="0"/>
          <w:color w:val="000000" w:themeColor="text1"/>
          <w:sz w:val="24"/>
          <w:szCs w:val="24"/>
        </w:rPr>
        <w:t xml:space="preserve"> années telles que requises ci-dessus et en conformité avec la Section III. Critères d’évaluation et de qualification.</w:t>
      </w:r>
    </w:p>
    <w:p w14:paraId="1F49AC9D" w14:textId="77777777" w:rsidR="00EF2101" w:rsidRPr="00805104" w:rsidRDefault="00543ED0" w:rsidP="00B4142B">
      <w:pPr>
        <w:pStyle w:val="00SectionIVSubtitle"/>
        <w:rPr>
          <w:color w:val="000000" w:themeColor="text1"/>
          <w:lang w:val="fr-FR"/>
        </w:rPr>
      </w:pPr>
      <w:r w:rsidRPr="00805104">
        <w:rPr>
          <w:color w:val="000000" w:themeColor="text1"/>
          <w:lang w:val="fr-FR"/>
        </w:rPr>
        <w:br w:type="page"/>
      </w:r>
      <w:bookmarkStart w:id="539" w:name="_Toc37951707"/>
      <w:bookmarkStart w:id="540" w:name="_Toc327863888"/>
      <w:r w:rsidRPr="00805104">
        <w:rPr>
          <w:color w:val="000000" w:themeColor="text1"/>
          <w:lang w:val="fr-FR"/>
        </w:rPr>
        <w:lastRenderedPageBreak/>
        <w:t>Formulaire FIN – 3.2</w:t>
      </w:r>
      <w:bookmarkEnd w:id="539"/>
      <w:r w:rsidR="00EF2101" w:rsidRPr="00805104">
        <w:rPr>
          <w:color w:val="000000" w:themeColor="text1"/>
          <w:lang w:val="fr-FR"/>
        </w:rPr>
        <w:t> </w:t>
      </w:r>
    </w:p>
    <w:p w14:paraId="686FB649" w14:textId="77777777" w:rsidR="00543ED0" w:rsidRPr="00805104" w:rsidRDefault="00543ED0" w:rsidP="00B4142B">
      <w:pPr>
        <w:pStyle w:val="00SectionIVSubtitle"/>
        <w:rPr>
          <w:color w:val="000000" w:themeColor="text1"/>
          <w:lang w:val="fr-FR"/>
        </w:rPr>
      </w:pPr>
      <w:bookmarkStart w:id="541" w:name="_Toc37951708"/>
      <w:r w:rsidRPr="00805104">
        <w:rPr>
          <w:color w:val="000000" w:themeColor="text1"/>
          <w:lang w:val="fr-FR"/>
        </w:rPr>
        <w:t>Chiffre d’affaires annuel moyen des</w:t>
      </w:r>
      <w:r w:rsidR="00B4142B" w:rsidRPr="00805104">
        <w:rPr>
          <w:color w:val="000000" w:themeColor="text1"/>
          <w:lang w:val="fr-FR"/>
        </w:rPr>
        <w:t> </w:t>
      </w:r>
      <w:r w:rsidRPr="00805104">
        <w:rPr>
          <w:color w:val="000000" w:themeColor="text1"/>
          <w:lang w:val="fr-FR"/>
        </w:rPr>
        <w:t>activités</w:t>
      </w:r>
      <w:r w:rsidR="00B4142B" w:rsidRPr="00805104">
        <w:rPr>
          <w:color w:val="000000" w:themeColor="text1"/>
          <w:lang w:val="fr-FR"/>
        </w:rPr>
        <w:t> </w:t>
      </w:r>
      <w:r w:rsidRPr="00805104">
        <w:rPr>
          <w:color w:val="000000" w:themeColor="text1"/>
          <w:lang w:val="fr-FR"/>
        </w:rPr>
        <w:t>de construction</w:t>
      </w:r>
      <w:bookmarkEnd w:id="540"/>
      <w:bookmarkEnd w:id="541"/>
    </w:p>
    <w:p w14:paraId="20B0F1A7" w14:textId="77777777" w:rsidR="00B4142B" w:rsidRPr="00805104" w:rsidRDefault="00B4142B" w:rsidP="00B4142B">
      <w:pPr>
        <w:tabs>
          <w:tab w:val="left" w:pos="2610"/>
        </w:tabs>
        <w:suppressAutoHyphens/>
        <w:spacing w:before="240" w:after="0"/>
        <w:ind w:left="578" w:right="164" w:hanging="578"/>
        <w:jc w:val="right"/>
        <w:rPr>
          <w:color w:val="000000" w:themeColor="text1"/>
          <w:szCs w:val="24"/>
        </w:rPr>
      </w:pPr>
      <w:r w:rsidRPr="00805104">
        <w:rPr>
          <w:color w:val="000000" w:themeColor="text1"/>
          <w:szCs w:val="24"/>
        </w:rPr>
        <w:t>Nom légal du soumissionnaire : _______________________</w:t>
      </w:r>
    </w:p>
    <w:p w14:paraId="3F33530F" w14:textId="77777777" w:rsidR="00B4142B" w:rsidRPr="00805104" w:rsidRDefault="00B4142B" w:rsidP="00B4142B">
      <w:pPr>
        <w:tabs>
          <w:tab w:val="left" w:pos="2610"/>
        </w:tabs>
        <w:suppressAutoHyphens/>
        <w:spacing w:after="0"/>
        <w:ind w:left="578" w:right="162" w:hanging="578"/>
        <w:jc w:val="right"/>
        <w:rPr>
          <w:color w:val="000000" w:themeColor="text1"/>
          <w:szCs w:val="24"/>
        </w:rPr>
      </w:pPr>
      <w:r w:rsidRPr="00805104">
        <w:rPr>
          <w:color w:val="000000" w:themeColor="text1"/>
          <w:szCs w:val="24"/>
        </w:rPr>
        <w:t>Date : _________________</w:t>
      </w:r>
    </w:p>
    <w:p w14:paraId="2F06338D" w14:textId="77777777" w:rsidR="00B4142B" w:rsidRPr="00805104" w:rsidRDefault="00B4142B" w:rsidP="00B4142B">
      <w:pPr>
        <w:tabs>
          <w:tab w:val="left" w:pos="2610"/>
        </w:tabs>
        <w:suppressAutoHyphens/>
        <w:spacing w:after="0"/>
        <w:ind w:left="578" w:right="162" w:hanging="578"/>
        <w:jc w:val="right"/>
        <w:rPr>
          <w:color w:val="000000" w:themeColor="text1"/>
          <w:szCs w:val="24"/>
        </w:rPr>
      </w:pPr>
      <w:r w:rsidRPr="00805104">
        <w:rPr>
          <w:color w:val="000000" w:themeColor="text1"/>
          <w:szCs w:val="24"/>
        </w:rPr>
        <w:t>Nom légal de la partie au GE : ___________________</w:t>
      </w:r>
    </w:p>
    <w:p w14:paraId="1BF47E8B" w14:textId="77777777" w:rsidR="00B4142B" w:rsidRPr="00805104" w:rsidRDefault="00B4142B" w:rsidP="00B4142B">
      <w:pPr>
        <w:tabs>
          <w:tab w:val="left" w:pos="2610"/>
        </w:tabs>
        <w:suppressAutoHyphens/>
        <w:spacing w:after="0"/>
        <w:ind w:left="578" w:right="162" w:hanging="578"/>
        <w:jc w:val="right"/>
        <w:rPr>
          <w:color w:val="000000" w:themeColor="text1"/>
          <w:szCs w:val="24"/>
        </w:rPr>
      </w:pPr>
      <w:r w:rsidRPr="00805104">
        <w:rPr>
          <w:color w:val="000000" w:themeColor="text1"/>
          <w:szCs w:val="24"/>
        </w:rPr>
        <w:t>No. AO : ______________________</w:t>
      </w:r>
    </w:p>
    <w:p w14:paraId="0DA75791" w14:textId="77777777" w:rsidR="00FF68D3" w:rsidRPr="00805104" w:rsidRDefault="00FF68D3" w:rsidP="00FF68D3">
      <w:pPr>
        <w:spacing w:after="0"/>
        <w:ind w:right="72"/>
        <w:jc w:val="right"/>
        <w:rPr>
          <w:bCs/>
          <w:i/>
          <w:iCs/>
          <w:color w:val="000000" w:themeColor="text1"/>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67D70A93" w14:textId="77777777" w:rsidR="00B4142B" w:rsidRPr="00805104" w:rsidRDefault="00B4142B" w:rsidP="00FF68D3">
      <w:pPr>
        <w:suppressAutoHyphens/>
        <w:ind w:left="0" w:firstLine="0"/>
        <w:jc w:val="left"/>
        <w:rPr>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037"/>
        <w:gridCol w:w="2049"/>
        <w:gridCol w:w="1897"/>
        <w:gridCol w:w="2388"/>
      </w:tblGrid>
      <w:tr w:rsidR="00805104" w:rsidRPr="00805104" w14:paraId="7A55D536" w14:textId="77777777" w:rsidTr="00B4142B">
        <w:tc>
          <w:tcPr>
            <w:tcW w:w="3016" w:type="dxa"/>
            <w:gridSpan w:val="2"/>
          </w:tcPr>
          <w:p w14:paraId="3FBD8C62" w14:textId="77777777" w:rsidR="00B4142B" w:rsidRPr="00805104" w:rsidRDefault="00B4142B" w:rsidP="00810B01">
            <w:pPr>
              <w:spacing w:before="40" w:after="120"/>
              <w:jc w:val="center"/>
              <w:rPr>
                <w:b/>
                <w:bCs/>
                <w:color w:val="000000" w:themeColor="text1"/>
                <w:spacing w:val="-2"/>
              </w:rPr>
            </w:pPr>
          </w:p>
        </w:tc>
        <w:tc>
          <w:tcPr>
            <w:tcW w:w="6334" w:type="dxa"/>
            <w:gridSpan w:val="3"/>
          </w:tcPr>
          <w:p w14:paraId="65BF636A" w14:textId="77777777" w:rsidR="00B4142B" w:rsidRPr="00805104" w:rsidRDefault="00B4142B" w:rsidP="00810B01">
            <w:pPr>
              <w:spacing w:before="40" w:after="120"/>
              <w:jc w:val="center"/>
              <w:rPr>
                <w:b/>
                <w:color w:val="000000" w:themeColor="text1"/>
              </w:rPr>
            </w:pPr>
            <w:r w:rsidRPr="00805104">
              <w:rPr>
                <w:b/>
                <w:color w:val="000000" w:themeColor="text1"/>
                <w:szCs w:val="24"/>
              </w:rPr>
              <w:t xml:space="preserve">Données sur le chiffre d’affaires annuel </w:t>
            </w:r>
            <w:r w:rsidRPr="00805104">
              <w:rPr>
                <w:b/>
                <w:color w:val="000000" w:themeColor="text1"/>
              </w:rPr>
              <w:br/>
            </w:r>
            <w:r w:rsidRPr="00805104">
              <w:rPr>
                <w:b/>
                <w:color w:val="000000" w:themeColor="text1"/>
                <w:szCs w:val="24"/>
              </w:rPr>
              <w:t>(construction uniquement)</w:t>
            </w:r>
          </w:p>
        </w:tc>
      </w:tr>
      <w:tr w:rsidR="00805104" w:rsidRPr="00805104" w14:paraId="690D1C97" w14:textId="77777777" w:rsidTr="00B4142B">
        <w:tc>
          <w:tcPr>
            <w:tcW w:w="1979" w:type="dxa"/>
          </w:tcPr>
          <w:p w14:paraId="49E1748C" w14:textId="77777777" w:rsidR="00B4142B" w:rsidRPr="00805104" w:rsidRDefault="00B4142B" w:rsidP="00B4142B">
            <w:pPr>
              <w:pStyle w:val="Corpsdetexte"/>
              <w:tabs>
                <w:tab w:val="left" w:pos="2610"/>
              </w:tabs>
              <w:suppressAutoHyphens/>
              <w:spacing w:before="60" w:after="60"/>
              <w:ind w:left="0" w:firstLine="0"/>
              <w:jc w:val="left"/>
              <w:rPr>
                <w:b/>
                <w:color w:val="000000" w:themeColor="text1"/>
                <w:szCs w:val="24"/>
                <w:lang w:val="fr-FR"/>
              </w:rPr>
            </w:pPr>
            <w:r w:rsidRPr="00805104">
              <w:rPr>
                <w:b/>
                <w:color w:val="000000" w:themeColor="text1"/>
                <w:szCs w:val="24"/>
                <w:lang w:val="fr-FR"/>
              </w:rPr>
              <w:t>Année</w:t>
            </w:r>
          </w:p>
        </w:tc>
        <w:tc>
          <w:tcPr>
            <w:tcW w:w="3086" w:type="dxa"/>
            <w:gridSpan w:val="2"/>
          </w:tcPr>
          <w:p w14:paraId="6941097B" w14:textId="77777777" w:rsidR="00B4142B" w:rsidRPr="00805104" w:rsidRDefault="00B4142B" w:rsidP="00B4142B">
            <w:pPr>
              <w:pStyle w:val="Corpsdetexte"/>
              <w:tabs>
                <w:tab w:val="left" w:pos="2610"/>
              </w:tabs>
              <w:suppressAutoHyphens/>
              <w:spacing w:before="60" w:after="60"/>
              <w:jc w:val="left"/>
              <w:rPr>
                <w:b/>
                <w:color w:val="000000" w:themeColor="text1"/>
                <w:szCs w:val="24"/>
                <w:lang w:val="fr-FR"/>
              </w:rPr>
            </w:pPr>
            <w:r w:rsidRPr="00805104">
              <w:rPr>
                <w:b/>
                <w:color w:val="000000" w:themeColor="text1"/>
                <w:szCs w:val="24"/>
                <w:lang w:val="fr-FR"/>
              </w:rPr>
              <w:t>Montant et monnaie</w:t>
            </w:r>
          </w:p>
        </w:tc>
        <w:tc>
          <w:tcPr>
            <w:tcW w:w="1897" w:type="dxa"/>
          </w:tcPr>
          <w:p w14:paraId="7F159FBA" w14:textId="77777777" w:rsidR="00B4142B" w:rsidRPr="00805104" w:rsidRDefault="00FF68D3" w:rsidP="00FF68D3">
            <w:pPr>
              <w:spacing w:before="40" w:after="120"/>
              <w:jc w:val="left"/>
              <w:rPr>
                <w:b/>
                <w:bCs/>
                <w:color w:val="000000" w:themeColor="text1"/>
                <w:spacing w:val="-2"/>
                <w:szCs w:val="24"/>
              </w:rPr>
            </w:pPr>
            <w:r w:rsidRPr="00805104">
              <w:rPr>
                <w:b/>
                <w:bCs/>
                <w:color w:val="000000" w:themeColor="text1"/>
                <w:spacing w:val="-2"/>
                <w:szCs w:val="24"/>
              </w:rPr>
              <w:t>Taux de Change</w:t>
            </w:r>
          </w:p>
        </w:tc>
        <w:tc>
          <w:tcPr>
            <w:tcW w:w="2388" w:type="dxa"/>
          </w:tcPr>
          <w:p w14:paraId="7B9D9FEC" w14:textId="77777777" w:rsidR="00B4142B" w:rsidRPr="00805104" w:rsidRDefault="00B4142B" w:rsidP="00B4142B">
            <w:pPr>
              <w:spacing w:before="40" w:after="120"/>
              <w:jc w:val="left"/>
              <w:rPr>
                <w:b/>
                <w:color w:val="000000" w:themeColor="text1"/>
                <w:szCs w:val="24"/>
              </w:rPr>
            </w:pPr>
            <w:r w:rsidRPr="00805104">
              <w:rPr>
                <w:b/>
                <w:color w:val="000000" w:themeColor="text1"/>
                <w:szCs w:val="24"/>
              </w:rPr>
              <w:t>Equivalent US$</w:t>
            </w:r>
          </w:p>
        </w:tc>
      </w:tr>
      <w:tr w:rsidR="00805104" w:rsidRPr="00805104" w14:paraId="354961FD" w14:textId="77777777" w:rsidTr="00B4142B">
        <w:tc>
          <w:tcPr>
            <w:tcW w:w="1979" w:type="dxa"/>
          </w:tcPr>
          <w:p w14:paraId="370EB070" w14:textId="77777777" w:rsidR="00B4142B" w:rsidRPr="00805104" w:rsidRDefault="00B4142B" w:rsidP="00B4142B">
            <w:pPr>
              <w:spacing w:before="40" w:after="120"/>
              <w:ind w:left="0" w:firstLine="0"/>
              <w:jc w:val="left"/>
              <w:rPr>
                <w:color w:val="000000" w:themeColor="text1"/>
              </w:rPr>
            </w:pPr>
          </w:p>
        </w:tc>
        <w:tc>
          <w:tcPr>
            <w:tcW w:w="3086" w:type="dxa"/>
            <w:gridSpan w:val="2"/>
          </w:tcPr>
          <w:p w14:paraId="49937B86" w14:textId="77777777" w:rsidR="00B4142B" w:rsidRPr="00805104" w:rsidRDefault="00B4142B" w:rsidP="00B4142B">
            <w:pPr>
              <w:spacing w:before="40" w:after="120"/>
              <w:ind w:left="0" w:firstLine="0"/>
              <w:jc w:val="left"/>
              <w:rPr>
                <w:color w:val="000000" w:themeColor="text1"/>
              </w:rPr>
            </w:pPr>
          </w:p>
        </w:tc>
        <w:tc>
          <w:tcPr>
            <w:tcW w:w="1897" w:type="dxa"/>
          </w:tcPr>
          <w:p w14:paraId="39F69E6B" w14:textId="77777777" w:rsidR="00B4142B" w:rsidRPr="00805104" w:rsidRDefault="00B4142B" w:rsidP="00810B01">
            <w:pPr>
              <w:spacing w:before="40" w:after="120"/>
              <w:rPr>
                <w:bCs/>
                <w:i/>
                <w:iCs/>
                <w:color w:val="000000" w:themeColor="text1"/>
              </w:rPr>
            </w:pPr>
          </w:p>
        </w:tc>
        <w:tc>
          <w:tcPr>
            <w:tcW w:w="2388" w:type="dxa"/>
          </w:tcPr>
          <w:p w14:paraId="45284770" w14:textId="77777777" w:rsidR="00B4142B" w:rsidRPr="00805104" w:rsidRDefault="00B4142B" w:rsidP="00810B01">
            <w:pPr>
              <w:spacing w:before="40" w:after="120"/>
              <w:rPr>
                <w:color w:val="000000" w:themeColor="text1"/>
              </w:rPr>
            </w:pPr>
          </w:p>
        </w:tc>
      </w:tr>
      <w:tr w:rsidR="00805104" w:rsidRPr="00805104" w14:paraId="4A033F65" w14:textId="77777777" w:rsidTr="00B4142B">
        <w:tc>
          <w:tcPr>
            <w:tcW w:w="1979" w:type="dxa"/>
          </w:tcPr>
          <w:p w14:paraId="5B40F9A1" w14:textId="77777777" w:rsidR="00B4142B" w:rsidRPr="00805104" w:rsidRDefault="00B4142B" w:rsidP="00B4142B">
            <w:pPr>
              <w:spacing w:before="40" w:after="120"/>
              <w:ind w:left="0" w:firstLine="0"/>
              <w:jc w:val="left"/>
              <w:rPr>
                <w:b/>
                <w:bCs/>
                <w:color w:val="000000" w:themeColor="text1"/>
                <w:spacing w:val="-2"/>
              </w:rPr>
            </w:pPr>
          </w:p>
        </w:tc>
        <w:tc>
          <w:tcPr>
            <w:tcW w:w="3086" w:type="dxa"/>
            <w:gridSpan w:val="2"/>
          </w:tcPr>
          <w:p w14:paraId="66B583B5" w14:textId="77777777" w:rsidR="00B4142B" w:rsidRPr="00805104" w:rsidRDefault="00B4142B" w:rsidP="00810B01">
            <w:pPr>
              <w:spacing w:before="40" w:after="120"/>
              <w:rPr>
                <w:color w:val="000000" w:themeColor="text1"/>
              </w:rPr>
            </w:pPr>
          </w:p>
        </w:tc>
        <w:tc>
          <w:tcPr>
            <w:tcW w:w="1897" w:type="dxa"/>
          </w:tcPr>
          <w:p w14:paraId="5C8A9802" w14:textId="77777777" w:rsidR="00B4142B" w:rsidRPr="00805104" w:rsidRDefault="00B4142B" w:rsidP="00810B01">
            <w:pPr>
              <w:spacing w:before="40" w:after="120"/>
              <w:rPr>
                <w:color w:val="000000" w:themeColor="text1"/>
              </w:rPr>
            </w:pPr>
          </w:p>
        </w:tc>
        <w:tc>
          <w:tcPr>
            <w:tcW w:w="2388" w:type="dxa"/>
          </w:tcPr>
          <w:p w14:paraId="4BF67C16" w14:textId="77777777" w:rsidR="00B4142B" w:rsidRPr="00805104" w:rsidRDefault="00B4142B" w:rsidP="00810B01">
            <w:pPr>
              <w:spacing w:before="40" w:after="120"/>
              <w:rPr>
                <w:color w:val="000000" w:themeColor="text1"/>
              </w:rPr>
            </w:pPr>
          </w:p>
        </w:tc>
      </w:tr>
      <w:tr w:rsidR="00805104" w:rsidRPr="00805104" w14:paraId="3B89A50B" w14:textId="77777777" w:rsidTr="00B4142B">
        <w:tc>
          <w:tcPr>
            <w:tcW w:w="1979" w:type="dxa"/>
          </w:tcPr>
          <w:p w14:paraId="79A3D2A4" w14:textId="77777777" w:rsidR="00B4142B" w:rsidRPr="00805104" w:rsidRDefault="00B4142B" w:rsidP="00B4142B">
            <w:pPr>
              <w:spacing w:before="40" w:after="120"/>
              <w:ind w:left="0" w:firstLine="0"/>
              <w:jc w:val="left"/>
              <w:rPr>
                <w:b/>
                <w:bCs/>
                <w:color w:val="000000" w:themeColor="text1"/>
                <w:spacing w:val="-2"/>
              </w:rPr>
            </w:pPr>
          </w:p>
        </w:tc>
        <w:tc>
          <w:tcPr>
            <w:tcW w:w="3086" w:type="dxa"/>
            <w:gridSpan w:val="2"/>
          </w:tcPr>
          <w:p w14:paraId="1CD4CC53" w14:textId="77777777" w:rsidR="00B4142B" w:rsidRPr="00805104" w:rsidRDefault="00B4142B" w:rsidP="00810B01">
            <w:pPr>
              <w:spacing w:before="40" w:after="120"/>
              <w:rPr>
                <w:color w:val="000000" w:themeColor="text1"/>
              </w:rPr>
            </w:pPr>
          </w:p>
        </w:tc>
        <w:tc>
          <w:tcPr>
            <w:tcW w:w="1897" w:type="dxa"/>
          </w:tcPr>
          <w:p w14:paraId="2AAF519D" w14:textId="77777777" w:rsidR="00B4142B" w:rsidRPr="00805104" w:rsidRDefault="00B4142B" w:rsidP="00810B01">
            <w:pPr>
              <w:spacing w:before="40" w:after="120"/>
              <w:rPr>
                <w:color w:val="000000" w:themeColor="text1"/>
              </w:rPr>
            </w:pPr>
          </w:p>
        </w:tc>
        <w:tc>
          <w:tcPr>
            <w:tcW w:w="2388" w:type="dxa"/>
          </w:tcPr>
          <w:p w14:paraId="22DAB620" w14:textId="77777777" w:rsidR="00B4142B" w:rsidRPr="00805104" w:rsidRDefault="00B4142B" w:rsidP="00810B01">
            <w:pPr>
              <w:spacing w:before="40" w:after="120"/>
              <w:rPr>
                <w:color w:val="000000" w:themeColor="text1"/>
              </w:rPr>
            </w:pPr>
          </w:p>
        </w:tc>
      </w:tr>
      <w:tr w:rsidR="00805104" w:rsidRPr="00805104" w14:paraId="67253228" w14:textId="77777777" w:rsidTr="00B4142B">
        <w:tc>
          <w:tcPr>
            <w:tcW w:w="1979" w:type="dxa"/>
          </w:tcPr>
          <w:p w14:paraId="2A8D7269" w14:textId="77777777" w:rsidR="00B4142B" w:rsidRPr="00805104" w:rsidRDefault="00B4142B" w:rsidP="00B4142B">
            <w:pPr>
              <w:spacing w:before="40" w:after="120"/>
              <w:ind w:left="0" w:firstLine="0"/>
              <w:jc w:val="left"/>
              <w:rPr>
                <w:b/>
                <w:bCs/>
                <w:color w:val="000000" w:themeColor="text1"/>
                <w:spacing w:val="-2"/>
              </w:rPr>
            </w:pPr>
          </w:p>
        </w:tc>
        <w:tc>
          <w:tcPr>
            <w:tcW w:w="3086" w:type="dxa"/>
            <w:gridSpan w:val="2"/>
          </w:tcPr>
          <w:p w14:paraId="0F6AF0B4" w14:textId="77777777" w:rsidR="00B4142B" w:rsidRPr="00805104" w:rsidRDefault="00B4142B" w:rsidP="00810B01">
            <w:pPr>
              <w:spacing w:before="40" w:after="120"/>
              <w:rPr>
                <w:color w:val="000000" w:themeColor="text1"/>
              </w:rPr>
            </w:pPr>
          </w:p>
        </w:tc>
        <w:tc>
          <w:tcPr>
            <w:tcW w:w="1897" w:type="dxa"/>
          </w:tcPr>
          <w:p w14:paraId="14A0D29B" w14:textId="77777777" w:rsidR="00B4142B" w:rsidRPr="00805104" w:rsidRDefault="00B4142B" w:rsidP="00810B01">
            <w:pPr>
              <w:spacing w:before="40" w:after="120"/>
              <w:rPr>
                <w:color w:val="000000" w:themeColor="text1"/>
              </w:rPr>
            </w:pPr>
          </w:p>
        </w:tc>
        <w:tc>
          <w:tcPr>
            <w:tcW w:w="2388" w:type="dxa"/>
          </w:tcPr>
          <w:p w14:paraId="78BC3409" w14:textId="77777777" w:rsidR="00B4142B" w:rsidRPr="00805104" w:rsidRDefault="00B4142B" w:rsidP="00810B01">
            <w:pPr>
              <w:spacing w:before="40" w:after="120"/>
              <w:rPr>
                <w:color w:val="000000" w:themeColor="text1"/>
              </w:rPr>
            </w:pPr>
          </w:p>
        </w:tc>
      </w:tr>
      <w:tr w:rsidR="00805104" w:rsidRPr="00805104" w14:paraId="00EA2307" w14:textId="77777777" w:rsidTr="00B4142B">
        <w:tc>
          <w:tcPr>
            <w:tcW w:w="1979" w:type="dxa"/>
          </w:tcPr>
          <w:p w14:paraId="19021029" w14:textId="77777777" w:rsidR="00B4142B" w:rsidRPr="00805104" w:rsidRDefault="00B4142B" w:rsidP="00B4142B">
            <w:pPr>
              <w:spacing w:before="40" w:after="120"/>
              <w:ind w:left="0" w:firstLine="0"/>
              <w:jc w:val="left"/>
              <w:rPr>
                <w:b/>
                <w:bCs/>
                <w:color w:val="000000" w:themeColor="text1"/>
                <w:spacing w:val="-2"/>
              </w:rPr>
            </w:pPr>
          </w:p>
        </w:tc>
        <w:tc>
          <w:tcPr>
            <w:tcW w:w="3086" w:type="dxa"/>
            <w:gridSpan w:val="2"/>
          </w:tcPr>
          <w:p w14:paraId="7F32B062" w14:textId="77777777" w:rsidR="00B4142B" w:rsidRPr="00805104" w:rsidRDefault="00B4142B" w:rsidP="00810B01">
            <w:pPr>
              <w:spacing w:before="40" w:after="120"/>
              <w:rPr>
                <w:color w:val="000000" w:themeColor="text1"/>
              </w:rPr>
            </w:pPr>
          </w:p>
        </w:tc>
        <w:tc>
          <w:tcPr>
            <w:tcW w:w="1897" w:type="dxa"/>
          </w:tcPr>
          <w:p w14:paraId="56A5A858" w14:textId="77777777" w:rsidR="00B4142B" w:rsidRPr="00805104" w:rsidRDefault="00B4142B" w:rsidP="00810B01">
            <w:pPr>
              <w:spacing w:before="40" w:after="120"/>
              <w:rPr>
                <w:color w:val="000000" w:themeColor="text1"/>
              </w:rPr>
            </w:pPr>
          </w:p>
        </w:tc>
        <w:tc>
          <w:tcPr>
            <w:tcW w:w="2388" w:type="dxa"/>
          </w:tcPr>
          <w:p w14:paraId="2C3824D7" w14:textId="77777777" w:rsidR="00B4142B" w:rsidRPr="00805104" w:rsidRDefault="00B4142B" w:rsidP="00810B01">
            <w:pPr>
              <w:spacing w:before="40" w:after="120"/>
              <w:rPr>
                <w:color w:val="000000" w:themeColor="text1"/>
              </w:rPr>
            </w:pPr>
          </w:p>
        </w:tc>
      </w:tr>
      <w:tr w:rsidR="00805104" w:rsidRPr="00805104" w14:paraId="7E1F1ADE" w14:textId="77777777" w:rsidTr="00B4142B">
        <w:tc>
          <w:tcPr>
            <w:tcW w:w="1979" w:type="dxa"/>
          </w:tcPr>
          <w:p w14:paraId="314E6BA1" w14:textId="77777777" w:rsidR="00B4142B" w:rsidRPr="00805104" w:rsidRDefault="00B4142B" w:rsidP="00B4142B">
            <w:pPr>
              <w:spacing w:before="40" w:after="120"/>
              <w:ind w:left="0" w:firstLine="0"/>
              <w:jc w:val="left"/>
              <w:rPr>
                <w:color w:val="000000" w:themeColor="text1"/>
              </w:rPr>
            </w:pPr>
            <w:r w:rsidRPr="00805104">
              <w:rPr>
                <w:color w:val="000000" w:themeColor="text1"/>
                <w:szCs w:val="24"/>
              </w:rPr>
              <w:t>Chiffre d’affaires annuel moyen des activités de construction*</w:t>
            </w:r>
          </w:p>
        </w:tc>
        <w:tc>
          <w:tcPr>
            <w:tcW w:w="3086" w:type="dxa"/>
            <w:gridSpan w:val="2"/>
          </w:tcPr>
          <w:p w14:paraId="2883E026" w14:textId="77777777" w:rsidR="00B4142B" w:rsidRPr="00805104" w:rsidRDefault="00B4142B" w:rsidP="00810B01">
            <w:pPr>
              <w:spacing w:before="40" w:after="120"/>
              <w:rPr>
                <w:color w:val="000000" w:themeColor="text1"/>
              </w:rPr>
            </w:pPr>
          </w:p>
        </w:tc>
        <w:tc>
          <w:tcPr>
            <w:tcW w:w="1897" w:type="dxa"/>
          </w:tcPr>
          <w:p w14:paraId="663ADCEB" w14:textId="77777777" w:rsidR="00B4142B" w:rsidRPr="00805104" w:rsidRDefault="00B4142B" w:rsidP="00810B01">
            <w:pPr>
              <w:spacing w:before="40" w:after="120"/>
              <w:rPr>
                <w:color w:val="000000" w:themeColor="text1"/>
              </w:rPr>
            </w:pPr>
          </w:p>
        </w:tc>
        <w:tc>
          <w:tcPr>
            <w:tcW w:w="2388" w:type="dxa"/>
          </w:tcPr>
          <w:p w14:paraId="7B3A1406" w14:textId="77777777" w:rsidR="00B4142B" w:rsidRPr="00805104" w:rsidRDefault="00B4142B" w:rsidP="00810B01">
            <w:pPr>
              <w:spacing w:before="40" w:after="120"/>
              <w:rPr>
                <w:color w:val="000000" w:themeColor="text1"/>
              </w:rPr>
            </w:pPr>
          </w:p>
        </w:tc>
      </w:tr>
    </w:tbl>
    <w:p w14:paraId="0A56BE0C" w14:textId="77777777" w:rsidR="00B4142B" w:rsidRPr="00805104" w:rsidRDefault="00B4142B" w:rsidP="00B4142B">
      <w:pPr>
        <w:spacing w:before="144" w:after="396"/>
        <w:ind w:left="360" w:right="72" w:hanging="378"/>
        <w:rPr>
          <w:bCs/>
          <w:color w:val="000000" w:themeColor="text1"/>
          <w:spacing w:val="-2"/>
        </w:rPr>
      </w:pPr>
      <w:r w:rsidRPr="00805104">
        <w:rPr>
          <w:bCs/>
          <w:color w:val="000000" w:themeColor="text1"/>
          <w:spacing w:val="-2"/>
        </w:rPr>
        <w:t xml:space="preserve">* </w:t>
      </w:r>
      <w:r w:rsidRPr="00805104">
        <w:rPr>
          <w:bCs/>
          <w:color w:val="000000" w:themeColor="text1"/>
          <w:spacing w:val="-2"/>
        </w:rPr>
        <w:tab/>
      </w:r>
      <w:r w:rsidR="00FF68D3" w:rsidRPr="00805104">
        <w:rPr>
          <w:bCs/>
          <w:color w:val="000000" w:themeColor="text1"/>
          <w:spacing w:val="-2"/>
        </w:rPr>
        <w:t xml:space="preserve">Voire </w:t>
      </w:r>
      <w:r w:rsidRPr="00805104">
        <w:rPr>
          <w:bCs/>
          <w:color w:val="000000" w:themeColor="text1"/>
          <w:spacing w:val="-2"/>
        </w:rPr>
        <w:t xml:space="preserve">III, </w:t>
      </w:r>
      <w:r w:rsidR="00FF68D3" w:rsidRPr="00805104">
        <w:rPr>
          <w:bCs/>
          <w:color w:val="000000" w:themeColor="text1"/>
          <w:spacing w:val="-2"/>
        </w:rPr>
        <w:t>Critères d’</w:t>
      </w:r>
      <w:r w:rsidRPr="00805104">
        <w:rPr>
          <w:bCs/>
          <w:color w:val="000000" w:themeColor="text1"/>
          <w:spacing w:val="-2"/>
        </w:rPr>
        <w:t xml:space="preserve">Evaluation </w:t>
      </w:r>
      <w:r w:rsidR="00FF68D3" w:rsidRPr="00805104">
        <w:rPr>
          <w:bCs/>
          <w:color w:val="000000" w:themeColor="text1"/>
          <w:spacing w:val="-2"/>
        </w:rPr>
        <w:t>et</w:t>
      </w:r>
      <w:r w:rsidRPr="00805104">
        <w:rPr>
          <w:bCs/>
          <w:color w:val="000000" w:themeColor="text1"/>
          <w:spacing w:val="-2"/>
        </w:rPr>
        <w:t xml:space="preserve"> </w:t>
      </w:r>
      <w:r w:rsidR="00FF68D3" w:rsidRPr="00805104">
        <w:rPr>
          <w:bCs/>
          <w:color w:val="000000" w:themeColor="text1"/>
          <w:spacing w:val="-2"/>
        </w:rPr>
        <w:t>Qualification</w:t>
      </w:r>
      <w:r w:rsidRPr="00805104">
        <w:rPr>
          <w:bCs/>
          <w:color w:val="000000" w:themeColor="text1"/>
          <w:spacing w:val="-2"/>
        </w:rPr>
        <w:t>, S</w:t>
      </w:r>
      <w:r w:rsidR="00FF68D3" w:rsidRPr="00805104">
        <w:rPr>
          <w:bCs/>
          <w:color w:val="000000" w:themeColor="text1"/>
          <w:spacing w:val="-2"/>
        </w:rPr>
        <w:t>ous-Facteur</w:t>
      </w:r>
      <w:r w:rsidRPr="00805104">
        <w:rPr>
          <w:bCs/>
          <w:color w:val="000000" w:themeColor="text1"/>
          <w:spacing w:val="-2"/>
        </w:rPr>
        <w:t xml:space="preserve"> 3.2.</w:t>
      </w:r>
    </w:p>
    <w:p w14:paraId="3CC58E87" w14:textId="77777777" w:rsidR="00543ED0" w:rsidRPr="00805104" w:rsidRDefault="00543ED0" w:rsidP="002B3FD2">
      <w:pPr>
        <w:suppressAutoHyphens/>
        <w:jc w:val="left"/>
        <w:rPr>
          <w:color w:val="000000" w:themeColor="text1"/>
          <w:szCs w:val="24"/>
        </w:rPr>
      </w:pPr>
      <w:r w:rsidRPr="00805104">
        <w:rPr>
          <w:color w:val="000000" w:themeColor="text1"/>
          <w:szCs w:val="24"/>
        </w:rPr>
        <w:br w:type="page"/>
      </w:r>
    </w:p>
    <w:p w14:paraId="01F9A56B" w14:textId="77777777" w:rsidR="00EF2101" w:rsidRPr="00805104" w:rsidRDefault="00A177B7" w:rsidP="00AD74A6">
      <w:pPr>
        <w:pStyle w:val="00SectionIVSubtitle"/>
        <w:rPr>
          <w:color w:val="000000" w:themeColor="text1"/>
          <w:lang w:val="fr-FR"/>
        </w:rPr>
      </w:pPr>
      <w:bookmarkStart w:id="542" w:name="_Toc37951709"/>
      <w:bookmarkStart w:id="543" w:name="_Toc327863889"/>
      <w:r w:rsidRPr="00805104">
        <w:rPr>
          <w:color w:val="000000" w:themeColor="text1"/>
          <w:lang w:val="fr-FR"/>
        </w:rPr>
        <w:lastRenderedPageBreak/>
        <w:t>Formulaire FIN – 3.3</w:t>
      </w:r>
      <w:bookmarkEnd w:id="542"/>
    </w:p>
    <w:p w14:paraId="614B9B36" w14:textId="77777777" w:rsidR="005001E0" w:rsidRPr="00805104" w:rsidRDefault="00A177B7" w:rsidP="00AD74A6">
      <w:pPr>
        <w:pStyle w:val="00SectionIVSubtitle"/>
        <w:rPr>
          <w:color w:val="000000" w:themeColor="text1"/>
          <w:lang w:val="fr-FR"/>
        </w:rPr>
      </w:pPr>
      <w:bookmarkStart w:id="544" w:name="_Toc37951710"/>
      <w:r w:rsidRPr="00805104">
        <w:rPr>
          <w:color w:val="000000" w:themeColor="text1"/>
          <w:lang w:val="fr-FR"/>
        </w:rPr>
        <w:t>Ressources financières</w:t>
      </w:r>
      <w:bookmarkEnd w:id="543"/>
      <w:bookmarkEnd w:id="544"/>
    </w:p>
    <w:p w14:paraId="2C8E604E" w14:textId="77777777" w:rsidR="005001E0" w:rsidRPr="00805104" w:rsidRDefault="005001E0" w:rsidP="002B3FD2">
      <w:pPr>
        <w:suppressAutoHyphens/>
        <w:rPr>
          <w:color w:val="000000" w:themeColor="text1"/>
          <w:szCs w:val="24"/>
        </w:rPr>
      </w:pPr>
    </w:p>
    <w:p w14:paraId="6D115A36" w14:textId="77777777" w:rsidR="005001E0" w:rsidRPr="00805104" w:rsidRDefault="00A177B7" w:rsidP="002B3FD2">
      <w:pPr>
        <w:suppressAutoHyphens/>
        <w:ind w:left="0" w:firstLine="0"/>
        <w:rPr>
          <w:color w:val="000000" w:themeColor="text1"/>
          <w:szCs w:val="24"/>
        </w:rPr>
      </w:pPr>
      <w:r w:rsidRPr="00805104">
        <w:rPr>
          <w:color w:val="000000" w:themeColor="text1"/>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tbl>
      <w:tblPr>
        <w:tblW w:w="9360" w:type="dxa"/>
        <w:jc w:val="center"/>
        <w:tblCellMar>
          <w:left w:w="72" w:type="dxa"/>
          <w:right w:w="72" w:type="dxa"/>
        </w:tblCellMar>
        <w:tblLook w:val="0000" w:firstRow="0" w:lastRow="0" w:firstColumn="0" w:lastColumn="0" w:noHBand="0" w:noVBand="0"/>
      </w:tblPr>
      <w:tblGrid>
        <w:gridCol w:w="6176"/>
        <w:gridCol w:w="3184"/>
      </w:tblGrid>
      <w:tr w:rsidR="00805104" w:rsidRPr="00805104" w14:paraId="73129B28"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4DBECD91" w14:textId="77777777" w:rsidR="00AD74A6" w:rsidRPr="00805104" w:rsidRDefault="00AD74A6" w:rsidP="009226EA">
            <w:pPr>
              <w:suppressAutoHyphens/>
              <w:spacing w:before="60" w:after="60"/>
              <w:jc w:val="left"/>
              <w:rPr>
                <w:b/>
                <w:bCs/>
                <w:color w:val="000000" w:themeColor="text1"/>
                <w:szCs w:val="24"/>
                <w:lang w:eastAsia="en-US"/>
              </w:rPr>
            </w:pPr>
            <w:r w:rsidRPr="00805104">
              <w:rPr>
                <w:b/>
                <w:bCs/>
                <w:color w:val="000000" w:themeColor="text1"/>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2BE10892" w14:textId="77777777" w:rsidR="00AD74A6" w:rsidRPr="00805104" w:rsidRDefault="00AD74A6" w:rsidP="002B3FD2">
            <w:pPr>
              <w:suppressAutoHyphens/>
              <w:spacing w:before="60" w:after="60"/>
              <w:jc w:val="center"/>
              <w:rPr>
                <w:b/>
                <w:bCs/>
                <w:color w:val="000000" w:themeColor="text1"/>
                <w:szCs w:val="24"/>
                <w:lang w:eastAsia="en-US"/>
              </w:rPr>
            </w:pPr>
            <w:r w:rsidRPr="00805104">
              <w:rPr>
                <w:b/>
                <w:bCs/>
                <w:color w:val="000000" w:themeColor="text1"/>
                <w:szCs w:val="24"/>
                <w:lang w:eastAsia="en-US"/>
              </w:rPr>
              <w:t>Montant (US$ équivalent)</w:t>
            </w:r>
          </w:p>
        </w:tc>
      </w:tr>
      <w:tr w:rsidR="00805104" w:rsidRPr="00805104" w14:paraId="3A43926D" w14:textId="77777777" w:rsidTr="00810B01">
        <w:trPr>
          <w:cantSplit/>
          <w:jc w:val="center"/>
        </w:trPr>
        <w:tc>
          <w:tcPr>
            <w:tcW w:w="6176" w:type="dxa"/>
            <w:tcBorders>
              <w:top w:val="single" w:sz="6" w:space="0" w:color="auto"/>
              <w:left w:val="single" w:sz="6" w:space="0" w:color="auto"/>
            </w:tcBorders>
            <w:vAlign w:val="center"/>
          </w:tcPr>
          <w:p w14:paraId="2BD750BB" w14:textId="77777777" w:rsidR="00AD74A6" w:rsidRPr="00805104" w:rsidRDefault="00AD74A6" w:rsidP="002B3FD2">
            <w:pPr>
              <w:suppressAutoHyphens/>
              <w:spacing w:before="60" w:after="60"/>
              <w:rPr>
                <w:color w:val="000000" w:themeColor="text1"/>
                <w:szCs w:val="24"/>
                <w:lang w:eastAsia="en-US"/>
              </w:rPr>
            </w:pPr>
            <w:r w:rsidRPr="00805104">
              <w:rPr>
                <w:color w:val="000000" w:themeColor="text1"/>
                <w:szCs w:val="24"/>
                <w:lang w:eastAsia="en-US"/>
              </w:rPr>
              <w:t>1.</w:t>
            </w:r>
          </w:p>
          <w:p w14:paraId="7E40F1DE" w14:textId="77777777" w:rsidR="00AD74A6" w:rsidRPr="00805104" w:rsidRDefault="00AD74A6" w:rsidP="002B3FD2">
            <w:pPr>
              <w:suppressAutoHyphens/>
              <w:spacing w:before="60" w:after="60"/>
              <w:rPr>
                <w:color w:val="000000" w:themeColor="text1"/>
                <w:szCs w:val="24"/>
                <w:lang w:eastAsia="en-US"/>
              </w:rPr>
            </w:pPr>
          </w:p>
        </w:tc>
        <w:tc>
          <w:tcPr>
            <w:tcW w:w="3184" w:type="dxa"/>
            <w:tcBorders>
              <w:top w:val="single" w:sz="6" w:space="0" w:color="auto"/>
              <w:left w:val="single" w:sz="6" w:space="0" w:color="auto"/>
              <w:right w:val="single" w:sz="6" w:space="0" w:color="auto"/>
            </w:tcBorders>
          </w:tcPr>
          <w:p w14:paraId="1C8BCCFC" w14:textId="77777777" w:rsidR="00AD74A6" w:rsidRPr="00805104" w:rsidRDefault="00AD74A6" w:rsidP="002B3FD2">
            <w:pPr>
              <w:suppressAutoHyphens/>
              <w:spacing w:before="60" w:after="60"/>
              <w:rPr>
                <w:color w:val="000000" w:themeColor="text1"/>
                <w:szCs w:val="24"/>
                <w:lang w:eastAsia="en-US"/>
              </w:rPr>
            </w:pPr>
          </w:p>
        </w:tc>
      </w:tr>
      <w:tr w:rsidR="00805104" w:rsidRPr="00805104" w14:paraId="206005A6" w14:textId="77777777" w:rsidTr="00810B01">
        <w:trPr>
          <w:cantSplit/>
          <w:jc w:val="center"/>
        </w:trPr>
        <w:tc>
          <w:tcPr>
            <w:tcW w:w="6176" w:type="dxa"/>
            <w:tcBorders>
              <w:top w:val="single" w:sz="6" w:space="0" w:color="auto"/>
              <w:left w:val="single" w:sz="6" w:space="0" w:color="auto"/>
            </w:tcBorders>
            <w:vAlign w:val="center"/>
          </w:tcPr>
          <w:p w14:paraId="4D551FE3" w14:textId="77777777" w:rsidR="00AD74A6" w:rsidRPr="00805104" w:rsidRDefault="00AD74A6" w:rsidP="002B3FD2">
            <w:pPr>
              <w:suppressAutoHyphens/>
              <w:spacing w:before="60" w:after="60"/>
              <w:rPr>
                <w:color w:val="000000" w:themeColor="text1"/>
                <w:szCs w:val="24"/>
                <w:lang w:eastAsia="en-US"/>
              </w:rPr>
            </w:pPr>
            <w:r w:rsidRPr="00805104">
              <w:rPr>
                <w:color w:val="000000" w:themeColor="text1"/>
                <w:szCs w:val="24"/>
                <w:lang w:eastAsia="en-US"/>
              </w:rPr>
              <w:t>2.</w:t>
            </w:r>
          </w:p>
          <w:p w14:paraId="55B51B75" w14:textId="77777777" w:rsidR="00AD74A6" w:rsidRPr="00805104" w:rsidRDefault="00AD74A6" w:rsidP="002B3FD2">
            <w:pPr>
              <w:suppressAutoHyphens/>
              <w:spacing w:before="60" w:after="60"/>
              <w:rPr>
                <w:color w:val="000000" w:themeColor="text1"/>
                <w:szCs w:val="24"/>
                <w:lang w:eastAsia="en-US"/>
              </w:rPr>
            </w:pPr>
          </w:p>
        </w:tc>
        <w:tc>
          <w:tcPr>
            <w:tcW w:w="3184" w:type="dxa"/>
            <w:tcBorders>
              <w:top w:val="single" w:sz="6" w:space="0" w:color="auto"/>
              <w:left w:val="single" w:sz="6" w:space="0" w:color="auto"/>
              <w:right w:val="single" w:sz="6" w:space="0" w:color="auto"/>
            </w:tcBorders>
          </w:tcPr>
          <w:p w14:paraId="1FEB4919" w14:textId="77777777" w:rsidR="00AD74A6" w:rsidRPr="00805104" w:rsidRDefault="00AD74A6" w:rsidP="002B3FD2">
            <w:pPr>
              <w:suppressAutoHyphens/>
              <w:spacing w:before="60" w:after="60"/>
              <w:rPr>
                <w:color w:val="000000" w:themeColor="text1"/>
                <w:szCs w:val="24"/>
                <w:lang w:eastAsia="en-US"/>
              </w:rPr>
            </w:pPr>
          </w:p>
        </w:tc>
      </w:tr>
      <w:tr w:rsidR="00805104" w:rsidRPr="00805104" w14:paraId="2AC61CD1" w14:textId="77777777" w:rsidTr="00810B01">
        <w:trPr>
          <w:cantSplit/>
          <w:jc w:val="center"/>
        </w:trPr>
        <w:tc>
          <w:tcPr>
            <w:tcW w:w="6176" w:type="dxa"/>
            <w:tcBorders>
              <w:top w:val="single" w:sz="6" w:space="0" w:color="auto"/>
              <w:left w:val="single" w:sz="6" w:space="0" w:color="auto"/>
            </w:tcBorders>
            <w:vAlign w:val="center"/>
          </w:tcPr>
          <w:p w14:paraId="1EC5624F" w14:textId="77777777" w:rsidR="00AD74A6" w:rsidRPr="00805104" w:rsidRDefault="00AD74A6" w:rsidP="002B3FD2">
            <w:pPr>
              <w:suppressAutoHyphens/>
              <w:spacing w:before="60" w:after="60"/>
              <w:rPr>
                <w:color w:val="000000" w:themeColor="text1"/>
                <w:szCs w:val="24"/>
                <w:lang w:eastAsia="en-US"/>
              </w:rPr>
            </w:pPr>
            <w:r w:rsidRPr="00805104">
              <w:rPr>
                <w:color w:val="000000" w:themeColor="text1"/>
                <w:szCs w:val="24"/>
                <w:lang w:eastAsia="en-US"/>
              </w:rPr>
              <w:t>3.</w:t>
            </w:r>
          </w:p>
          <w:p w14:paraId="15594299" w14:textId="77777777" w:rsidR="00AD74A6" w:rsidRPr="00805104" w:rsidRDefault="00AD74A6" w:rsidP="002B3FD2">
            <w:pPr>
              <w:suppressAutoHyphens/>
              <w:spacing w:before="60" w:after="60"/>
              <w:rPr>
                <w:color w:val="000000" w:themeColor="text1"/>
                <w:szCs w:val="24"/>
                <w:lang w:eastAsia="en-US"/>
              </w:rPr>
            </w:pPr>
          </w:p>
        </w:tc>
        <w:tc>
          <w:tcPr>
            <w:tcW w:w="3184" w:type="dxa"/>
            <w:tcBorders>
              <w:top w:val="single" w:sz="6" w:space="0" w:color="auto"/>
              <w:left w:val="single" w:sz="6" w:space="0" w:color="auto"/>
              <w:right w:val="single" w:sz="6" w:space="0" w:color="auto"/>
            </w:tcBorders>
          </w:tcPr>
          <w:p w14:paraId="1C5CAF84" w14:textId="77777777" w:rsidR="00AD74A6" w:rsidRPr="00805104" w:rsidRDefault="00AD74A6" w:rsidP="002B3FD2">
            <w:pPr>
              <w:suppressAutoHyphens/>
              <w:spacing w:before="60" w:after="60"/>
              <w:rPr>
                <w:color w:val="000000" w:themeColor="text1"/>
                <w:szCs w:val="24"/>
                <w:lang w:eastAsia="en-US"/>
              </w:rPr>
            </w:pPr>
          </w:p>
        </w:tc>
      </w:tr>
      <w:tr w:rsidR="00AD74A6" w:rsidRPr="00805104" w14:paraId="0935DF5A"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0D4C4ACE" w14:textId="77777777" w:rsidR="00AD74A6" w:rsidRPr="00805104" w:rsidRDefault="00AD74A6" w:rsidP="002B3FD2">
            <w:pPr>
              <w:suppressAutoHyphens/>
              <w:spacing w:before="60" w:after="60"/>
              <w:rPr>
                <w:color w:val="000000" w:themeColor="text1"/>
                <w:szCs w:val="24"/>
                <w:lang w:eastAsia="en-US"/>
              </w:rPr>
            </w:pPr>
            <w:r w:rsidRPr="00805104">
              <w:rPr>
                <w:color w:val="000000" w:themeColor="text1"/>
                <w:szCs w:val="24"/>
                <w:lang w:eastAsia="en-US"/>
              </w:rPr>
              <w:t>4.</w:t>
            </w:r>
          </w:p>
          <w:p w14:paraId="42DE8240" w14:textId="77777777" w:rsidR="00AD74A6" w:rsidRPr="00805104" w:rsidRDefault="00AD74A6" w:rsidP="002B3FD2">
            <w:pPr>
              <w:suppressAutoHyphens/>
              <w:spacing w:before="60" w:after="60"/>
              <w:rPr>
                <w:color w:val="000000" w:themeColor="text1"/>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6D379AAD" w14:textId="77777777" w:rsidR="00AD74A6" w:rsidRPr="00805104" w:rsidRDefault="00AD74A6" w:rsidP="002B3FD2">
            <w:pPr>
              <w:suppressAutoHyphens/>
              <w:spacing w:before="60" w:after="60"/>
              <w:rPr>
                <w:color w:val="000000" w:themeColor="text1"/>
                <w:szCs w:val="24"/>
                <w:lang w:eastAsia="en-US"/>
              </w:rPr>
            </w:pPr>
          </w:p>
        </w:tc>
      </w:tr>
    </w:tbl>
    <w:p w14:paraId="72C646F3" w14:textId="77777777" w:rsidR="006B7AAC" w:rsidRPr="00805104" w:rsidRDefault="006B7AAC" w:rsidP="002B3FD2">
      <w:pPr>
        <w:suppressAutoHyphens/>
        <w:rPr>
          <w:color w:val="000000" w:themeColor="text1"/>
          <w:szCs w:val="24"/>
        </w:rPr>
      </w:pPr>
    </w:p>
    <w:p w14:paraId="3B9CCE84" w14:textId="77777777" w:rsidR="006B7AAC" w:rsidRPr="00805104" w:rsidRDefault="006B7AAC" w:rsidP="002B3FD2">
      <w:pPr>
        <w:suppressAutoHyphens/>
        <w:jc w:val="left"/>
        <w:rPr>
          <w:color w:val="000000" w:themeColor="text1"/>
          <w:szCs w:val="24"/>
        </w:rPr>
      </w:pPr>
      <w:r w:rsidRPr="00805104">
        <w:rPr>
          <w:color w:val="000000" w:themeColor="text1"/>
          <w:szCs w:val="24"/>
        </w:rPr>
        <w:br w:type="page"/>
      </w:r>
    </w:p>
    <w:p w14:paraId="282E15FE" w14:textId="77777777" w:rsidR="00302368" w:rsidRPr="00805104" w:rsidRDefault="00302368" w:rsidP="00302368">
      <w:pPr>
        <w:pStyle w:val="S4-Header2"/>
        <w:rPr>
          <w:color w:val="000000" w:themeColor="text1"/>
          <w:szCs w:val="32"/>
          <w:lang w:val="fr-FR"/>
        </w:rPr>
      </w:pPr>
      <w:bookmarkStart w:id="545" w:name="_Toc327863890"/>
      <w:bookmarkStart w:id="546" w:name="_Toc487641627"/>
      <w:bookmarkStart w:id="547" w:name="_Toc37951711"/>
      <w:bookmarkStart w:id="548" w:name="_Toc327863891"/>
      <w:r w:rsidRPr="00805104">
        <w:rPr>
          <w:color w:val="000000" w:themeColor="text1"/>
          <w:szCs w:val="32"/>
          <w:lang w:val="fr-FR"/>
        </w:rPr>
        <w:lastRenderedPageBreak/>
        <w:t xml:space="preserve">Formulaire FIN – 3.4 : </w:t>
      </w:r>
    </w:p>
    <w:p w14:paraId="0B0E8965" w14:textId="77777777" w:rsidR="00302368" w:rsidRPr="00805104" w:rsidRDefault="00302368" w:rsidP="00302368">
      <w:pPr>
        <w:spacing w:after="0"/>
        <w:ind w:left="0" w:firstLine="0"/>
        <w:jc w:val="center"/>
        <w:rPr>
          <w:b/>
          <w:color w:val="000000" w:themeColor="text1"/>
          <w:sz w:val="32"/>
          <w:szCs w:val="32"/>
          <w:lang w:eastAsia="en-US"/>
        </w:rPr>
      </w:pPr>
      <w:r w:rsidRPr="00805104">
        <w:rPr>
          <w:b/>
          <w:color w:val="000000" w:themeColor="text1"/>
          <w:sz w:val="32"/>
          <w:szCs w:val="32"/>
          <w:lang w:eastAsia="en-US"/>
        </w:rPr>
        <w:t>Charge de Travail / Travaux en cours</w:t>
      </w:r>
    </w:p>
    <w:bookmarkEnd w:id="545"/>
    <w:bookmarkEnd w:id="546"/>
    <w:p w14:paraId="47B98C2E" w14:textId="77777777" w:rsidR="00302368" w:rsidRPr="00805104" w:rsidRDefault="00302368" w:rsidP="00302368">
      <w:pPr>
        <w:rPr>
          <w:color w:val="000000" w:themeColor="text1"/>
        </w:rPr>
      </w:pPr>
    </w:p>
    <w:p w14:paraId="3443AC29" w14:textId="77777777" w:rsidR="00302368" w:rsidRPr="00805104" w:rsidRDefault="00302368" w:rsidP="00302368">
      <w:pPr>
        <w:ind w:left="0" w:firstLine="0"/>
        <w:rPr>
          <w:color w:val="000000" w:themeColor="text1"/>
        </w:rPr>
      </w:pPr>
      <w:r w:rsidRPr="00805104">
        <w:rPr>
          <w:color w:val="000000" w:themeColor="text1"/>
        </w:rPr>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23306681" w14:textId="77777777" w:rsidR="00302368" w:rsidRPr="00805104" w:rsidRDefault="00302368" w:rsidP="00302368">
      <w:pPr>
        <w:spacing w:before="60" w:after="60"/>
        <w:jc w:val="center"/>
        <w:rPr>
          <w:color w:val="000000" w:themeColor="text1"/>
        </w:rPr>
      </w:pPr>
    </w:p>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486"/>
        <w:gridCol w:w="1559"/>
        <w:gridCol w:w="1633"/>
      </w:tblGrid>
      <w:tr w:rsidR="00302368" w:rsidRPr="00805104" w14:paraId="0241E198" w14:textId="77777777" w:rsidTr="00334DC0">
        <w:trPr>
          <w:cantSplit/>
        </w:trPr>
        <w:tc>
          <w:tcPr>
            <w:tcW w:w="522" w:type="dxa"/>
            <w:tcBorders>
              <w:top w:val="single" w:sz="4" w:space="0" w:color="auto"/>
              <w:left w:val="single" w:sz="12" w:space="0" w:color="auto"/>
              <w:bottom w:val="single" w:sz="12" w:space="0" w:color="auto"/>
              <w:right w:val="single" w:sz="6" w:space="0" w:color="auto"/>
            </w:tcBorders>
          </w:tcPr>
          <w:p w14:paraId="12D932E4" w14:textId="77777777" w:rsidR="00302368" w:rsidRPr="00805104" w:rsidRDefault="00302368" w:rsidP="00334DC0">
            <w:pPr>
              <w:spacing w:before="60" w:after="60"/>
              <w:ind w:left="0" w:firstLine="0"/>
              <w:jc w:val="left"/>
              <w:outlineLvl w:val="2"/>
              <w:rPr>
                <w:bCs/>
                <w:color w:val="000000" w:themeColor="text1"/>
                <w:szCs w:val="24"/>
                <w:lang w:eastAsia="en-US"/>
              </w:rPr>
            </w:pPr>
            <w:r w:rsidRPr="00805104">
              <w:rPr>
                <w:bCs/>
                <w:color w:val="000000" w:themeColor="text1"/>
                <w:szCs w:val="24"/>
                <w:lang w:eastAsia="en-US"/>
              </w:rPr>
              <w:t>No.</w:t>
            </w:r>
          </w:p>
        </w:tc>
        <w:tc>
          <w:tcPr>
            <w:tcW w:w="2033" w:type="dxa"/>
            <w:tcBorders>
              <w:top w:val="single" w:sz="4" w:space="0" w:color="auto"/>
              <w:left w:val="single" w:sz="6" w:space="0" w:color="auto"/>
              <w:bottom w:val="single" w:sz="12" w:space="0" w:color="auto"/>
              <w:right w:val="single" w:sz="6" w:space="0" w:color="auto"/>
            </w:tcBorders>
          </w:tcPr>
          <w:p w14:paraId="31820801" w14:textId="77777777" w:rsidR="00302368" w:rsidRPr="00805104" w:rsidRDefault="00302368" w:rsidP="00334DC0">
            <w:pPr>
              <w:spacing w:before="60" w:after="60"/>
              <w:ind w:left="0" w:firstLine="0"/>
              <w:jc w:val="left"/>
              <w:outlineLvl w:val="2"/>
              <w:rPr>
                <w:bCs/>
                <w:color w:val="000000" w:themeColor="text1"/>
                <w:szCs w:val="24"/>
                <w:lang w:eastAsia="en-US"/>
              </w:rPr>
            </w:pPr>
            <w:r w:rsidRPr="00805104">
              <w:rPr>
                <w:bCs/>
                <w:color w:val="000000" w:themeColor="text1"/>
                <w:szCs w:val="24"/>
                <w:lang w:eastAsia="en-US"/>
              </w:rPr>
              <w:t>Nom du marché</w:t>
            </w:r>
          </w:p>
        </w:tc>
        <w:tc>
          <w:tcPr>
            <w:tcW w:w="2127" w:type="dxa"/>
            <w:tcBorders>
              <w:top w:val="single" w:sz="4" w:space="0" w:color="auto"/>
              <w:bottom w:val="single" w:sz="12" w:space="0" w:color="auto"/>
            </w:tcBorders>
          </w:tcPr>
          <w:p w14:paraId="6479EA86" w14:textId="77777777" w:rsidR="00302368" w:rsidRPr="00805104" w:rsidRDefault="00302368" w:rsidP="00334DC0">
            <w:pPr>
              <w:spacing w:before="60" w:after="60"/>
              <w:ind w:left="0" w:firstLine="0"/>
              <w:jc w:val="left"/>
              <w:rPr>
                <w:bCs/>
                <w:color w:val="000000" w:themeColor="text1"/>
                <w:spacing w:val="-2"/>
                <w:szCs w:val="24"/>
                <w:lang w:eastAsia="en-US"/>
              </w:rPr>
            </w:pPr>
            <w:r w:rsidRPr="00805104">
              <w:rPr>
                <w:bCs/>
                <w:color w:val="000000" w:themeColor="text1"/>
                <w:szCs w:val="24"/>
                <w:lang w:eastAsia="en-US"/>
              </w:rPr>
              <w:t>Adresse, tel., fax du Maître d’Ouvrage</w:t>
            </w:r>
          </w:p>
        </w:tc>
        <w:tc>
          <w:tcPr>
            <w:tcW w:w="1486" w:type="dxa"/>
            <w:tcBorders>
              <w:top w:val="single" w:sz="4" w:space="0" w:color="auto"/>
              <w:left w:val="single" w:sz="6" w:space="0" w:color="auto"/>
              <w:bottom w:val="single" w:sz="12" w:space="0" w:color="auto"/>
            </w:tcBorders>
          </w:tcPr>
          <w:p w14:paraId="3427008E" w14:textId="77777777" w:rsidR="00302368" w:rsidRPr="00805104" w:rsidRDefault="00302368" w:rsidP="00334DC0">
            <w:pPr>
              <w:spacing w:before="60" w:after="60"/>
              <w:ind w:left="0" w:firstLine="0"/>
              <w:jc w:val="left"/>
              <w:rPr>
                <w:bCs/>
                <w:color w:val="000000" w:themeColor="text1"/>
                <w:spacing w:val="-2"/>
                <w:szCs w:val="24"/>
                <w:lang w:eastAsia="en-US"/>
              </w:rPr>
            </w:pPr>
            <w:r w:rsidRPr="00805104">
              <w:rPr>
                <w:bCs/>
                <w:color w:val="000000" w:themeColor="text1"/>
                <w:spacing w:val="-2"/>
                <w:szCs w:val="24"/>
                <w:lang w:eastAsia="en-US"/>
              </w:rPr>
              <w:t>Montant des travaux à achever [équivalent US$]</w:t>
            </w:r>
          </w:p>
        </w:tc>
        <w:tc>
          <w:tcPr>
            <w:tcW w:w="1559" w:type="dxa"/>
            <w:tcBorders>
              <w:top w:val="single" w:sz="4" w:space="0" w:color="auto"/>
              <w:left w:val="single" w:sz="6" w:space="0" w:color="auto"/>
              <w:bottom w:val="single" w:sz="12" w:space="0" w:color="auto"/>
            </w:tcBorders>
          </w:tcPr>
          <w:p w14:paraId="574D1450" w14:textId="77777777" w:rsidR="00302368" w:rsidRPr="00805104" w:rsidRDefault="00302368" w:rsidP="00334DC0">
            <w:pPr>
              <w:spacing w:before="60" w:after="60"/>
              <w:ind w:left="0" w:firstLine="0"/>
              <w:jc w:val="left"/>
              <w:rPr>
                <w:bCs/>
                <w:color w:val="000000" w:themeColor="text1"/>
                <w:spacing w:val="-2"/>
                <w:szCs w:val="24"/>
                <w:lang w:eastAsia="en-US"/>
              </w:rPr>
            </w:pPr>
            <w:r w:rsidRPr="00805104">
              <w:rPr>
                <w:bCs/>
                <w:color w:val="000000" w:themeColor="text1"/>
                <w:spacing w:val="-2"/>
                <w:szCs w:val="24"/>
                <w:lang w:eastAsia="en-US"/>
              </w:rPr>
              <w:t>Date d’achèvement estimé</w:t>
            </w:r>
          </w:p>
        </w:tc>
        <w:tc>
          <w:tcPr>
            <w:tcW w:w="1633" w:type="dxa"/>
            <w:tcBorders>
              <w:top w:val="single" w:sz="4" w:space="0" w:color="auto"/>
              <w:left w:val="single" w:sz="6" w:space="0" w:color="auto"/>
              <w:bottom w:val="single" w:sz="12" w:space="0" w:color="auto"/>
              <w:right w:val="single" w:sz="12" w:space="0" w:color="auto"/>
            </w:tcBorders>
          </w:tcPr>
          <w:p w14:paraId="43111AE7" w14:textId="77777777" w:rsidR="00302368" w:rsidRPr="00805104" w:rsidRDefault="00302368" w:rsidP="00334DC0">
            <w:pPr>
              <w:spacing w:before="60" w:after="60"/>
              <w:ind w:left="0" w:firstLine="0"/>
              <w:jc w:val="left"/>
              <w:rPr>
                <w:bCs/>
                <w:color w:val="000000" w:themeColor="text1"/>
                <w:spacing w:val="-2"/>
                <w:szCs w:val="24"/>
                <w:lang w:eastAsia="en-US"/>
              </w:rPr>
            </w:pPr>
            <w:r w:rsidRPr="00805104">
              <w:rPr>
                <w:bCs/>
                <w:color w:val="000000" w:themeColor="text1"/>
                <w:spacing w:val="-2"/>
                <w:szCs w:val="24"/>
                <w:lang w:eastAsia="en-US"/>
              </w:rPr>
              <w:t>Montant moyen de la facturation mensuelle au cours des 6 derniers mois (US$/mois)</w:t>
            </w:r>
          </w:p>
        </w:tc>
      </w:tr>
      <w:tr w:rsidR="00302368" w:rsidRPr="00805104" w14:paraId="0F24BA5E" w14:textId="77777777" w:rsidTr="00334DC0">
        <w:trPr>
          <w:cantSplit/>
        </w:trPr>
        <w:tc>
          <w:tcPr>
            <w:tcW w:w="522" w:type="dxa"/>
            <w:tcBorders>
              <w:top w:val="single" w:sz="12" w:space="0" w:color="auto"/>
              <w:left w:val="single" w:sz="6" w:space="0" w:color="auto"/>
              <w:bottom w:val="single" w:sz="6" w:space="0" w:color="auto"/>
              <w:right w:val="single" w:sz="6" w:space="0" w:color="auto"/>
            </w:tcBorders>
          </w:tcPr>
          <w:p w14:paraId="3478373F" w14:textId="77777777" w:rsidR="00302368" w:rsidRPr="00805104" w:rsidRDefault="00302368" w:rsidP="00334DC0">
            <w:pPr>
              <w:spacing w:before="120" w:after="120"/>
              <w:ind w:left="0" w:firstLine="0"/>
              <w:jc w:val="left"/>
              <w:rPr>
                <w:color w:val="000000" w:themeColor="text1"/>
                <w:spacing w:val="-2"/>
                <w:szCs w:val="24"/>
                <w:lang w:eastAsia="en-US"/>
              </w:rPr>
            </w:pPr>
            <w:r w:rsidRPr="00805104">
              <w:rPr>
                <w:color w:val="000000" w:themeColor="text1"/>
                <w:spacing w:val="-2"/>
                <w:szCs w:val="24"/>
                <w:lang w:eastAsia="en-US"/>
              </w:rPr>
              <w:t>1</w:t>
            </w:r>
          </w:p>
        </w:tc>
        <w:tc>
          <w:tcPr>
            <w:tcW w:w="2033" w:type="dxa"/>
            <w:tcBorders>
              <w:top w:val="single" w:sz="12" w:space="0" w:color="auto"/>
              <w:left w:val="single" w:sz="6" w:space="0" w:color="auto"/>
              <w:bottom w:val="single" w:sz="6" w:space="0" w:color="auto"/>
              <w:right w:val="single" w:sz="6" w:space="0" w:color="auto"/>
            </w:tcBorders>
            <w:vAlign w:val="center"/>
          </w:tcPr>
          <w:p w14:paraId="02EC3A1E"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2127" w:type="dxa"/>
            <w:tcBorders>
              <w:top w:val="single" w:sz="12" w:space="0" w:color="auto"/>
            </w:tcBorders>
          </w:tcPr>
          <w:p w14:paraId="3B7E4D4B"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486" w:type="dxa"/>
            <w:tcBorders>
              <w:top w:val="single" w:sz="12" w:space="0" w:color="auto"/>
              <w:left w:val="single" w:sz="6" w:space="0" w:color="auto"/>
            </w:tcBorders>
          </w:tcPr>
          <w:p w14:paraId="7767F928"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559" w:type="dxa"/>
            <w:tcBorders>
              <w:top w:val="single" w:sz="12" w:space="0" w:color="auto"/>
              <w:left w:val="single" w:sz="6" w:space="0" w:color="auto"/>
            </w:tcBorders>
          </w:tcPr>
          <w:p w14:paraId="6ACE6C3D"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633" w:type="dxa"/>
            <w:tcBorders>
              <w:top w:val="single" w:sz="12" w:space="0" w:color="auto"/>
              <w:left w:val="single" w:sz="6" w:space="0" w:color="auto"/>
              <w:bottom w:val="single" w:sz="6" w:space="0" w:color="auto"/>
              <w:right w:val="single" w:sz="6" w:space="0" w:color="auto"/>
            </w:tcBorders>
          </w:tcPr>
          <w:p w14:paraId="0C1B51FB" w14:textId="77777777" w:rsidR="00302368" w:rsidRPr="00805104" w:rsidRDefault="00302368" w:rsidP="00334DC0">
            <w:pPr>
              <w:spacing w:before="120" w:after="120"/>
              <w:ind w:left="0" w:firstLine="0"/>
              <w:jc w:val="left"/>
              <w:rPr>
                <w:color w:val="000000" w:themeColor="text1"/>
                <w:spacing w:val="-2"/>
                <w:szCs w:val="24"/>
                <w:lang w:eastAsia="en-US"/>
              </w:rPr>
            </w:pPr>
          </w:p>
        </w:tc>
      </w:tr>
      <w:tr w:rsidR="00302368" w:rsidRPr="00805104" w14:paraId="70BB46EF"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0F0E53C3" w14:textId="77777777" w:rsidR="00302368" w:rsidRPr="00805104" w:rsidRDefault="00302368" w:rsidP="00334DC0">
            <w:pPr>
              <w:spacing w:before="120" w:after="120"/>
              <w:ind w:left="0" w:firstLine="0"/>
              <w:jc w:val="left"/>
              <w:rPr>
                <w:color w:val="000000" w:themeColor="text1"/>
                <w:spacing w:val="-2"/>
                <w:szCs w:val="24"/>
                <w:lang w:eastAsia="en-US"/>
              </w:rPr>
            </w:pPr>
            <w:r w:rsidRPr="00805104">
              <w:rPr>
                <w:color w:val="000000" w:themeColor="text1"/>
                <w:spacing w:val="-2"/>
                <w:szCs w:val="24"/>
                <w:lang w:eastAsia="en-US"/>
              </w:rPr>
              <w:t>2</w:t>
            </w:r>
          </w:p>
        </w:tc>
        <w:tc>
          <w:tcPr>
            <w:tcW w:w="2033" w:type="dxa"/>
            <w:tcBorders>
              <w:top w:val="single" w:sz="6" w:space="0" w:color="auto"/>
              <w:left w:val="single" w:sz="6" w:space="0" w:color="auto"/>
              <w:bottom w:val="single" w:sz="6" w:space="0" w:color="auto"/>
              <w:right w:val="single" w:sz="6" w:space="0" w:color="auto"/>
            </w:tcBorders>
            <w:vAlign w:val="center"/>
          </w:tcPr>
          <w:p w14:paraId="33B00861"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2127" w:type="dxa"/>
            <w:tcBorders>
              <w:top w:val="single" w:sz="6" w:space="0" w:color="auto"/>
            </w:tcBorders>
          </w:tcPr>
          <w:p w14:paraId="033E2EFC"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486" w:type="dxa"/>
            <w:tcBorders>
              <w:top w:val="single" w:sz="6" w:space="0" w:color="auto"/>
              <w:left w:val="single" w:sz="6" w:space="0" w:color="auto"/>
            </w:tcBorders>
          </w:tcPr>
          <w:p w14:paraId="039D2070"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559" w:type="dxa"/>
            <w:tcBorders>
              <w:top w:val="single" w:sz="6" w:space="0" w:color="auto"/>
              <w:left w:val="single" w:sz="6" w:space="0" w:color="auto"/>
            </w:tcBorders>
          </w:tcPr>
          <w:p w14:paraId="3DF22695"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0DBEEDF3" w14:textId="77777777" w:rsidR="00302368" w:rsidRPr="00805104" w:rsidRDefault="00302368" w:rsidP="00334DC0">
            <w:pPr>
              <w:spacing w:before="120" w:after="120"/>
              <w:ind w:left="0" w:firstLine="0"/>
              <w:jc w:val="left"/>
              <w:rPr>
                <w:color w:val="000000" w:themeColor="text1"/>
                <w:spacing w:val="-2"/>
                <w:szCs w:val="24"/>
                <w:lang w:eastAsia="en-US"/>
              </w:rPr>
            </w:pPr>
          </w:p>
        </w:tc>
      </w:tr>
      <w:tr w:rsidR="00302368" w:rsidRPr="00805104" w14:paraId="0EB7A772"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5B9D3FD9" w14:textId="77777777" w:rsidR="00302368" w:rsidRPr="00805104" w:rsidRDefault="00302368" w:rsidP="00334DC0">
            <w:pPr>
              <w:spacing w:before="120" w:after="120"/>
              <w:ind w:left="0" w:firstLine="0"/>
              <w:jc w:val="left"/>
              <w:rPr>
                <w:color w:val="000000" w:themeColor="text1"/>
                <w:spacing w:val="-2"/>
                <w:szCs w:val="24"/>
                <w:lang w:eastAsia="en-US"/>
              </w:rPr>
            </w:pPr>
            <w:r w:rsidRPr="00805104">
              <w:rPr>
                <w:color w:val="000000" w:themeColor="text1"/>
                <w:spacing w:val="-2"/>
                <w:szCs w:val="24"/>
                <w:lang w:eastAsia="en-US"/>
              </w:rPr>
              <w:t>3</w:t>
            </w:r>
          </w:p>
        </w:tc>
        <w:tc>
          <w:tcPr>
            <w:tcW w:w="2033" w:type="dxa"/>
            <w:tcBorders>
              <w:top w:val="single" w:sz="6" w:space="0" w:color="auto"/>
              <w:left w:val="single" w:sz="6" w:space="0" w:color="auto"/>
              <w:bottom w:val="single" w:sz="6" w:space="0" w:color="auto"/>
              <w:right w:val="single" w:sz="6" w:space="0" w:color="auto"/>
            </w:tcBorders>
            <w:vAlign w:val="center"/>
          </w:tcPr>
          <w:p w14:paraId="3AA75FF1"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2127" w:type="dxa"/>
            <w:tcBorders>
              <w:top w:val="single" w:sz="6" w:space="0" w:color="auto"/>
            </w:tcBorders>
          </w:tcPr>
          <w:p w14:paraId="421880E9"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486" w:type="dxa"/>
            <w:tcBorders>
              <w:top w:val="single" w:sz="6" w:space="0" w:color="auto"/>
              <w:left w:val="single" w:sz="6" w:space="0" w:color="auto"/>
            </w:tcBorders>
          </w:tcPr>
          <w:p w14:paraId="411634C0"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559" w:type="dxa"/>
            <w:tcBorders>
              <w:top w:val="single" w:sz="6" w:space="0" w:color="auto"/>
              <w:left w:val="single" w:sz="6" w:space="0" w:color="auto"/>
            </w:tcBorders>
          </w:tcPr>
          <w:p w14:paraId="0BF275E1"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6FA10131" w14:textId="77777777" w:rsidR="00302368" w:rsidRPr="00805104" w:rsidRDefault="00302368" w:rsidP="00334DC0">
            <w:pPr>
              <w:spacing w:before="120" w:after="120"/>
              <w:ind w:left="0" w:firstLine="0"/>
              <w:jc w:val="left"/>
              <w:rPr>
                <w:color w:val="000000" w:themeColor="text1"/>
                <w:spacing w:val="-2"/>
                <w:szCs w:val="24"/>
                <w:lang w:eastAsia="en-US"/>
              </w:rPr>
            </w:pPr>
          </w:p>
        </w:tc>
      </w:tr>
      <w:tr w:rsidR="00302368" w:rsidRPr="00805104" w14:paraId="4D7192B7"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369F7098" w14:textId="77777777" w:rsidR="00302368" w:rsidRPr="00805104" w:rsidRDefault="00302368" w:rsidP="00334DC0">
            <w:pPr>
              <w:spacing w:before="120" w:after="120"/>
              <w:ind w:left="0" w:firstLine="0"/>
              <w:jc w:val="left"/>
              <w:rPr>
                <w:color w:val="000000" w:themeColor="text1"/>
                <w:spacing w:val="-2"/>
                <w:szCs w:val="24"/>
                <w:lang w:eastAsia="en-US"/>
              </w:rPr>
            </w:pPr>
            <w:r w:rsidRPr="00805104">
              <w:rPr>
                <w:color w:val="000000" w:themeColor="text1"/>
                <w:spacing w:val="-2"/>
                <w:szCs w:val="24"/>
                <w:lang w:eastAsia="en-US"/>
              </w:rPr>
              <w:t>4</w:t>
            </w:r>
          </w:p>
        </w:tc>
        <w:tc>
          <w:tcPr>
            <w:tcW w:w="2033" w:type="dxa"/>
            <w:tcBorders>
              <w:top w:val="single" w:sz="6" w:space="0" w:color="auto"/>
              <w:left w:val="single" w:sz="6" w:space="0" w:color="auto"/>
              <w:bottom w:val="single" w:sz="6" w:space="0" w:color="auto"/>
              <w:right w:val="single" w:sz="6" w:space="0" w:color="auto"/>
            </w:tcBorders>
            <w:vAlign w:val="center"/>
          </w:tcPr>
          <w:p w14:paraId="1DAF4931"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2127" w:type="dxa"/>
            <w:tcBorders>
              <w:top w:val="single" w:sz="6" w:space="0" w:color="auto"/>
            </w:tcBorders>
          </w:tcPr>
          <w:p w14:paraId="6897ABB3"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486" w:type="dxa"/>
            <w:tcBorders>
              <w:top w:val="single" w:sz="6" w:space="0" w:color="auto"/>
              <w:left w:val="single" w:sz="6" w:space="0" w:color="auto"/>
            </w:tcBorders>
          </w:tcPr>
          <w:p w14:paraId="1DA2D622"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559" w:type="dxa"/>
            <w:tcBorders>
              <w:top w:val="single" w:sz="6" w:space="0" w:color="auto"/>
              <w:left w:val="single" w:sz="6" w:space="0" w:color="auto"/>
            </w:tcBorders>
          </w:tcPr>
          <w:p w14:paraId="0AFDA39B"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3F7A2F33" w14:textId="77777777" w:rsidR="00302368" w:rsidRPr="00805104" w:rsidRDefault="00302368" w:rsidP="00334DC0">
            <w:pPr>
              <w:spacing w:before="120" w:after="120"/>
              <w:ind w:left="0" w:firstLine="0"/>
              <w:jc w:val="left"/>
              <w:rPr>
                <w:color w:val="000000" w:themeColor="text1"/>
                <w:spacing w:val="-2"/>
                <w:szCs w:val="24"/>
                <w:lang w:eastAsia="en-US"/>
              </w:rPr>
            </w:pPr>
          </w:p>
        </w:tc>
      </w:tr>
      <w:tr w:rsidR="00302368" w:rsidRPr="00805104" w14:paraId="443744BC"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1916527F" w14:textId="77777777" w:rsidR="00302368" w:rsidRPr="00805104" w:rsidRDefault="00302368" w:rsidP="00334DC0">
            <w:pPr>
              <w:spacing w:before="120" w:after="120"/>
              <w:ind w:left="0" w:firstLine="0"/>
              <w:jc w:val="left"/>
              <w:rPr>
                <w:color w:val="000000" w:themeColor="text1"/>
                <w:spacing w:val="-2"/>
                <w:szCs w:val="24"/>
                <w:lang w:eastAsia="en-US"/>
              </w:rPr>
            </w:pPr>
            <w:r w:rsidRPr="00805104">
              <w:rPr>
                <w:color w:val="000000" w:themeColor="text1"/>
                <w:spacing w:val="-2"/>
                <w:szCs w:val="24"/>
                <w:lang w:eastAsia="en-US"/>
              </w:rPr>
              <w:t>5</w:t>
            </w:r>
          </w:p>
        </w:tc>
        <w:tc>
          <w:tcPr>
            <w:tcW w:w="2033" w:type="dxa"/>
            <w:tcBorders>
              <w:top w:val="single" w:sz="6" w:space="0" w:color="auto"/>
              <w:left w:val="single" w:sz="6" w:space="0" w:color="auto"/>
              <w:bottom w:val="single" w:sz="6" w:space="0" w:color="auto"/>
              <w:right w:val="single" w:sz="6" w:space="0" w:color="auto"/>
            </w:tcBorders>
            <w:vAlign w:val="center"/>
          </w:tcPr>
          <w:p w14:paraId="086787B7"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2127" w:type="dxa"/>
            <w:tcBorders>
              <w:top w:val="single" w:sz="6" w:space="0" w:color="auto"/>
            </w:tcBorders>
          </w:tcPr>
          <w:p w14:paraId="06CE2617"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486" w:type="dxa"/>
            <w:tcBorders>
              <w:top w:val="single" w:sz="6" w:space="0" w:color="auto"/>
              <w:left w:val="single" w:sz="6" w:space="0" w:color="auto"/>
            </w:tcBorders>
          </w:tcPr>
          <w:p w14:paraId="2D97F315"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559" w:type="dxa"/>
            <w:tcBorders>
              <w:top w:val="single" w:sz="6" w:space="0" w:color="auto"/>
              <w:left w:val="single" w:sz="6" w:space="0" w:color="auto"/>
            </w:tcBorders>
          </w:tcPr>
          <w:p w14:paraId="39554558"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17521D35" w14:textId="77777777" w:rsidR="00302368" w:rsidRPr="00805104" w:rsidRDefault="00302368" w:rsidP="00334DC0">
            <w:pPr>
              <w:spacing w:before="120" w:after="120"/>
              <w:ind w:left="0" w:firstLine="0"/>
              <w:jc w:val="left"/>
              <w:rPr>
                <w:color w:val="000000" w:themeColor="text1"/>
                <w:spacing w:val="-2"/>
                <w:szCs w:val="24"/>
                <w:lang w:eastAsia="en-US"/>
              </w:rPr>
            </w:pPr>
          </w:p>
        </w:tc>
      </w:tr>
      <w:tr w:rsidR="00302368" w:rsidRPr="00805104" w14:paraId="4DE00223"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1754A8E8"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2033" w:type="dxa"/>
            <w:tcBorders>
              <w:top w:val="single" w:sz="6" w:space="0" w:color="auto"/>
              <w:left w:val="single" w:sz="6" w:space="0" w:color="auto"/>
              <w:bottom w:val="single" w:sz="6" w:space="0" w:color="auto"/>
              <w:right w:val="single" w:sz="6" w:space="0" w:color="auto"/>
            </w:tcBorders>
            <w:vAlign w:val="center"/>
          </w:tcPr>
          <w:p w14:paraId="25E08022"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2127" w:type="dxa"/>
            <w:tcBorders>
              <w:top w:val="single" w:sz="6" w:space="0" w:color="auto"/>
              <w:bottom w:val="single" w:sz="6" w:space="0" w:color="auto"/>
            </w:tcBorders>
          </w:tcPr>
          <w:p w14:paraId="30A06681"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486" w:type="dxa"/>
            <w:tcBorders>
              <w:top w:val="single" w:sz="6" w:space="0" w:color="auto"/>
              <w:left w:val="single" w:sz="6" w:space="0" w:color="auto"/>
              <w:bottom w:val="single" w:sz="6" w:space="0" w:color="auto"/>
            </w:tcBorders>
          </w:tcPr>
          <w:p w14:paraId="148927A7"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559" w:type="dxa"/>
            <w:tcBorders>
              <w:top w:val="single" w:sz="6" w:space="0" w:color="auto"/>
              <w:left w:val="single" w:sz="6" w:space="0" w:color="auto"/>
              <w:bottom w:val="single" w:sz="6" w:space="0" w:color="auto"/>
            </w:tcBorders>
          </w:tcPr>
          <w:p w14:paraId="6CC2DB67" w14:textId="77777777" w:rsidR="00302368" w:rsidRPr="00805104" w:rsidRDefault="00302368" w:rsidP="00334DC0">
            <w:pPr>
              <w:spacing w:before="120" w:after="120"/>
              <w:ind w:left="0" w:firstLine="0"/>
              <w:jc w:val="left"/>
              <w:rPr>
                <w:color w:val="000000" w:themeColor="text1"/>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0A67DEEE" w14:textId="77777777" w:rsidR="00302368" w:rsidRPr="00805104" w:rsidRDefault="00302368" w:rsidP="00334DC0">
            <w:pPr>
              <w:spacing w:before="120" w:after="120"/>
              <w:ind w:left="0" w:firstLine="0"/>
              <w:jc w:val="left"/>
              <w:rPr>
                <w:color w:val="000000" w:themeColor="text1"/>
                <w:spacing w:val="-2"/>
                <w:szCs w:val="24"/>
                <w:lang w:eastAsia="en-US"/>
              </w:rPr>
            </w:pPr>
          </w:p>
        </w:tc>
      </w:tr>
    </w:tbl>
    <w:p w14:paraId="25BEE2F7" w14:textId="77777777" w:rsidR="00302368" w:rsidRPr="00805104" w:rsidRDefault="00302368" w:rsidP="00302368">
      <w:pPr>
        <w:pStyle w:val="Outline"/>
        <w:tabs>
          <w:tab w:val="left" w:pos="2610"/>
        </w:tabs>
        <w:suppressAutoHyphens/>
        <w:spacing w:before="0"/>
        <w:rPr>
          <w:color w:val="000000" w:themeColor="text1"/>
          <w:szCs w:val="24"/>
        </w:rPr>
      </w:pPr>
      <w:r w:rsidRPr="00805104">
        <w:rPr>
          <w:color w:val="000000" w:themeColor="text1"/>
          <w:kern w:val="0"/>
          <w:szCs w:val="24"/>
        </w:rPr>
        <w:br w:type="page"/>
      </w:r>
    </w:p>
    <w:p w14:paraId="151A2C9C" w14:textId="77777777" w:rsidR="00302368" w:rsidRPr="00805104" w:rsidRDefault="00302368" w:rsidP="00151A64">
      <w:pPr>
        <w:pStyle w:val="00SectionIVSubtitle"/>
        <w:rPr>
          <w:color w:val="000000" w:themeColor="text1"/>
          <w:lang w:val="fr-FR"/>
        </w:rPr>
      </w:pPr>
    </w:p>
    <w:p w14:paraId="09AB69B6" w14:textId="491A6825" w:rsidR="00EF2101" w:rsidRPr="00805104" w:rsidRDefault="000A450A" w:rsidP="00151A64">
      <w:pPr>
        <w:pStyle w:val="00SectionIVSubtitle"/>
        <w:rPr>
          <w:color w:val="000000" w:themeColor="text1"/>
          <w:lang w:val="fr-FR"/>
        </w:rPr>
      </w:pPr>
      <w:r w:rsidRPr="00805104">
        <w:rPr>
          <w:color w:val="000000" w:themeColor="text1"/>
          <w:lang w:val="fr-FR"/>
        </w:rPr>
        <w:t>Formulaire EXP – 4.1</w:t>
      </w:r>
      <w:bookmarkEnd w:id="547"/>
    </w:p>
    <w:p w14:paraId="100310BC" w14:textId="77777777" w:rsidR="000A450A" w:rsidRPr="00805104" w:rsidRDefault="000A450A" w:rsidP="00151A64">
      <w:pPr>
        <w:pStyle w:val="00SectionIVSubtitle"/>
        <w:rPr>
          <w:color w:val="000000" w:themeColor="text1"/>
          <w:lang w:val="fr-FR"/>
        </w:rPr>
      </w:pPr>
      <w:bookmarkStart w:id="549" w:name="_Toc37951712"/>
      <w:r w:rsidRPr="00805104">
        <w:rPr>
          <w:color w:val="000000" w:themeColor="text1"/>
          <w:lang w:val="fr-FR"/>
        </w:rPr>
        <w:t>Expérience générale de construction</w:t>
      </w:r>
      <w:bookmarkEnd w:id="548"/>
      <w:bookmarkEnd w:id="549"/>
    </w:p>
    <w:p w14:paraId="60A5B6D0" w14:textId="77777777" w:rsidR="000A450A" w:rsidRPr="00805104" w:rsidRDefault="000A450A" w:rsidP="002B3FD2">
      <w:pPr>
        <w:tabs>
          <w:tab w:val="left" w:pos="2610"/>
        </w:tabs>
        <w:suppressAutoHyphens/>
        <w:jc w:val="center"/>
        <w:rPr>
          <w:color w:val="000000" w:themeColor="text1"/>
          <w:szCs w:val="24"/>
        </w:rPr>
      </w:pPr>
    </w:p>
    <w:p w14:paraId="50634472" w14:textId="77777777" w:rsidR="00151A64" w:rsidRPr="00805104" w:rsidRDefault="00151A64" w:rsidP="00151A64">
      <w:pPr>
        <w:tabs>
          <w:tab w:val="left" w:pos="2610"/>
        </w:tabs>
        <w:suppressAutoHyphens/>
        <w:spacing w:before="240" w:after="0"/>
        <w:ind w:left="578" w:right="164" w:hanging="578"/>
        <w:jc w:val="right"/>
        <w:rPr>
          <w:color w:val="000000" w:themeColor="text1"/>
          <w:szCs w:val="24"/>
        </w:rPr>
      </w:pPr>
      <w:r w:rsidRPr="00805104">
        <w:rPr>
          <w:color w:val="000000" w:themeColor="text1"/>
          <w:szCs w:val="24"/>
        </w:rPr>
        <w:t xml:space="preserve">Nom légal du </w:t>
      </w:r>
      <w:r w:rsidR="00310B5A" w:rsidRPr="00805104">
        <w:rPr>
          <w:color w:val="000000" w:themeColor="text1"/>
          <w:szCs w:val="24"/>
        </w:rPr>
        <w:t>S</w:t>
      </w:r>
      <w:r w:rsidRPr="00805104">
        <w:rPr>
          <w:color w:val="000000" w:themeColor="text1"/>
          <w:szCs w:val="24"/>
        </w:rPr>
        <w:t>oumissionnaire : _______________________</w:t>
      </w:r>
    </w:p>
    <w:p w14:paraId="0B459F10" w14:textId="77777777" w:rsidR="00151A64" w:rsidRPr="00805104" w:rsidRDefault="00151A64" w:rsidP="00151A64">
      <w:pPr>
        <w:tabs>
          <w:tab w:val="left" w:pos="2610"/>
        </w:tabs>
        <w:suppressAutoHyphens/>
        <w:spacing w:after="0"/>
        <w:ind w:left="578" w:right="162" w:hanging="578"/>
        <w:jc w:val="right"/>
        <w:rPr>
          <w:color w:val="000000" w:themeColor="text1"/>
          <w:szCs w:val="24"/>
        </w:rPr>
      </w:pPr>
      <w:r w:rsidRPr="00805104">
        <w:rPr>
          <w:color w:val="000000" w:themeColor="text1"/>
          <w:szCs w:val="24"/>
        </w:rPr>
        <w:t>Date : _________________</w:t>
      </w:r>
    </w:p>
    <w:p w14:paraId="08F3CD88" w14:textId="77777777" w:rsidR="00151A64" w:rsidRPr="00805104" w:rsidRDefault="00151A64" w:rsidP="00151A64">
      <w:pPr>
        <w:tabs>
          <w:tab w:val="left" w:pos="2610"/>
        </w:tabs>
        <w:suppressAutoHyphens/>
        <w:spacing w:after="0"/>
        <w:ind w:left="578" w:right="162" w:hanging="578"/>
        <w:jc w:val="right"/>
        <w:rPr>
          <w:color w:val="000000" w:themeColor="text1"/>
          <w:szCs w:val="24"/>
        </w:rPr>
      </w:pPr>
      <w:r w:rsidRPr="00805104">
        <w:rPr>
          <w:color w:val="000000" w:themeColor="text1"/>
          <w:szCs w:val="24"/>
        </w:rPr>
        <w:t>Nom légal de la partie au GE : ___________________</w:t>
      </w:r>
    </w:p>
    <w:p w14:paraId="0C208E09" w14:textId="77777777" w:rsidR="00151A64" w:rsidRPr="00805104" w:rsidRDefault="00151A64" w:rsidP="00151A64">
      <w:pPr>
        <w:tabs>
          <w:tab w:val="left" w:pos="2610"/>
        </w:tabs>
        <w:suppressAutoHyphens/>
        <w:spacing w:after="0"/>
        <w:ind w:left="578" w:right="162" w:hanging="578"/>
        <w:jc w:val="right"/>
        <w:rPr>
          <w:color w:val="000000" w:themeColor="text1"/>
          <w:szCs w:val="24"/>
        </w:rPr>
      </w:pPr>
      <w:r w:rsidRPr="00805104">
        <w:rPr>
          <w:color w:val="000000" w:themeColor="text1"/>
          <w:szCs w:val="24"/>
        </w:rPr>
        <w:t>No. AO : ______________________</w:t>
      </w:r>
    </w:p>
    <w:p w14:paraId="57F5A883" w14:textId="77777777" w:rsidR="00FF68D3" w:rsidRPr="00805104" w:rsidRDefault="00FF68D3" w:rsidP="00FF68D3">
      <w:pPr>
        <w:spacing w:after="0"/>
        <w:ind w:right="72"/>
        <w:jc w:val="right"/>
        <w:rPr>
          <w:color w:val="000000" w:themeColor="text1"/>
          <w:spacing w:val="-2"/>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064EA11B" w14:textId="77777777" w:rsidR="00FF68D3" w:rsidRPr="00805104" w:rsidRDefault="00FF68D3" w:rsidP="00FF68D3">
      <w:pPr>
        <w:spacing w:after="0"/>
        <w:ind w:right="72"/>
        <w:jc w:val="right"/>
        <w:rPr>
          <w:bCs/>
          <w:i/>
          <w:iCs/>
          <w:color w:val="000000" w:themeColor="text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990"/>
        <w:gridCol w:w="5040"/>
        <w:gridCol w:w="1980"/>
      </w:tblGrid>
      <w:tr w:rsidR="000A450A" w:rsidRPr="00805104" w14:paraId="1D83E8CB" w14:textId="77777777">
        <w:trPr>
          <w:cantSplit/>
          <w:trHeight w:val="440"/>
          <w:tblHeader/>
          <w:jc w:val="center"/>
        </w:trPr>
        <w:tc>
          <w:tcPr>
            <w:tcW w:w="1170" w:type="dxa"/>
          </w:tcPr>
          <w:p w14:paraId="1187316C" w14:textId="77777777" w:rsidR="000A450A" w:rsidRPr="00805104" w:rsidRDefault="000A450A" w:rsidP="003923BE">
            <w:pPr>
              <w:tabs>
                <w:tab w:val="left" w:pos="2610"/>
              </w:tabs>
              <w:suppressAutoHyphens/>
              <w:spacing w:before="60" w:after="60"/>
              <w:ind w:left="0" w:firstLine="0"/>
              <w:jc w:val="center"/>
              <w:rPr>
                <w:b/>
                <w:bCs/>
                <w:color w:val="000000" w:themeColor="text1"/>
                <w:szCs w:val="24"/>
              </w:rPr>
            </w:pPr>
            <w:r w:rsidRPr="00805104">
              <w:rPr>
                <w:b/>
                <w:bCs/>
                <w:color w:val="000000" w:themeColor="text1"/>
                <w:szCs w:val="24"/>
              </w:rPr>
              <w:t>Mois/</w:t>
            </w:r>
            <w:r w:rsidR="003923BE" w:rsidRPr="00805104">
              <w:rPr>
                <w:b/>
                <w:bCs/>
                <w:color w:val="000000" w:themeColor="text1"/>
                <w:szCs w:val="24"/>
              </w:rPr>
              <w:br/>
            </w:r>
            <w:r w:rsidRPr="00805104">
              <w:rPr>
                <w:b/>
                <w:bCs/>
                <w:color w:val="000000" w:themeColor="text1"/>
                <w:szCs w:val="24"/>
              </w:rPr>
              <w:t>année de départ*</w:t>
            </w:r>
          </w:p>
        </w:tc>
        <w:tc>
          <w:tcPr>
            <w:tcW w:w="990" w:type="dxa"/>
          </w:tcPr>
          <w:p w14:paraId="0A7FC0F2" w14:textId="77777777" w:rsidR="000A450A" w:rsidRPr="00805104" w:rsidRDefault="000A450A" w:rsidP="003923BE">
            <w:pPr>
              <w:tabs>
                <w:tab w:val="left" w:pos="2610"/>
              </w:tabs>
              <w:suppressAutoHyphens/>
              <w:spacing w:before="60" w:after="60"/>
              <w:ind w:left="0" w:firstLine="0"/>
              <w:jc w:val="center"/>
              <w:rPr>
                <w:b/>
                <w:bCs/>
                <w:color w:val="000000" w:themeColor="text1"/>
                <w:szCs w:val="24"/>
              </w:rPr>
            </w:pPr>
            <w:r w:rsidRPr="00805104">
              <w:rPr>
                <w:b/>
                <w:bCs/>
                <w:color w:val="000000" w:themeColor="text1"/>
                <w:szCs w:val="24"/>
              </w:rPr>
              <w:t>Mois/</w:t>
            </w:r>
            <w:r w:rsidR="003923BE" w:rsidRPr="00805104">
              <w:rPr>
                <w:b/>
                <w:bCs/>
                <w:color w:val="000000" w:themeColor="text1"/>
                <w:szCs w:val="24"/>
              </w:rPr>
              <w:br/>
            </w:r>
            <w:r w:rsidRPr="00805104">
              <w:rPr>
                <w:b/>
                <w:bCs/>
                <w:color w:val="000000" w:themeColor="text1"/>
                <w:szCs w:val="24"/>
              </w:rPr>
              <w:t>année final(e)</w:t>
            </w:r>
          </w:p>
        </w:tc>
        <w:tc>
          <w:tcPr>
            <w:tcW w:w="5040" w:type="dxa"/>
          </w:tcPr>
          <w:p w14:paraId="6219CD0B" w14:textId="77777777" w:rsidR="000A450A" w:rsidRPr="00805104" w:rsidRDefault="000A450A" w:rsidP="003923BE">
            <w:pPr>
              <w:tabs>
                <w:tab w:val="left" w:pos="2610"/>
              </w:tabs>
              <w:suppressAutoHyphens/>
              <w:spacing w:before="60" w:after="60"/>
              <w:ind w:left="0" w:firstLine="0"/>
              <w:jc w:val="center"/>
              <w:rPr>
                <w:b/>
                <w:bCs/>
                <w:color w:val="000000" w:themeColor="text1"/>
                <w:szCs w:val="24"/>
              </w:rPr>
            </w:pPr>
            <w:r w:rsidRPr="00805104">
              <w:rPr>
                <w:b/>
                <w:bCs/>
                <w:color w:val="000000" w:themeColor="text1"/>
                <w:szCs w:val="24"/>
              </w:rPr>
              <w:t>Identification du marché</w:t>
            </w:r>
          </w:p>
        </w:tc>
        <w:tc>
          <w:tcPr>
            <w:tcW w:w="1980" w:type="dxa"/>
          </w:tcPr>
          <w:p w14:paraId="12DC03A1" w14:textId="77777777" w:rsidR="000A450A" w:rsidRPr="00805104" w:rsidRDefault="000A450A" w:rsidP="002B3FD2">
            <w:pPr>
              <w:tabs>
                <w:tab w:val="left" w:pos="2610"/>
              </w:tabs>
              <w:suppressAutoHyphens/>
              <w:spacing w:before="60" w:after="60"/>
              <w:ind w:left="0" w:firstLine="0"/>
              <w:jc w:val="center"/>
              <w:rPr>
                <w:b/>
                <w:bCs/>
                <w:color w:val="000000" w:themeColor="text1"/>
                <w:szCs w:val="24"/>
              </w:rPr>
            </w:pPr>
            <w:r w:rsidRPr="00805104">
              <w:rPr>
                <w:b/>
                <w:bCs/>
                <w:color w:val="000000" w:themeColor="text1"/>
                <w:szCs w:val="24"/>
              </w:rPr>
              <w:t xml:space="preserve">Rôle du </w:t>
            </w:r>
            <w:r w:rsidR="00310B5A" w:rsidRPr="00805104">
              <w:rPr>
                <w:b/>
                <w:bCs/>
                <w:color w:val="000000" w:themeColor="text1"/>
                <w:szCs w:val="24"/>
              </w:rPr>
              <w:t>S</w:t>
            </w:r>
            <w:r w:rsidRPr="00805104">
              <w:rPr>
                <w:b/>
                <w:bCs/>
                <w:color w:val="000000" w:themeColor="text1"/>
                <w:szCs w:val="24"/>
              </w:rPr>
              <w:t>oumissionnaire</w:t>
            </w:r>
          </w:p>
        </w:tc>
      </w:tr>
      <w:tr w:rsidR="000A450A" w:rsidRPr="00805104" w14:paraId="2C018D7F" w14:textId="77777777" w:rsidTr="000B68CE">
        <w:trPr>
          <w:cantSplit/>
          <w:trHeight w:val="2106"/>
          <w:jc w:val="center"/>
        </w:trPr>
        <w:tc>
          <w:tcPr>
            <w:tcW w:w="1170" w:type="dxa"/>
          </w:tcPr>
          <w:p w14:paraId="68867B27" w14:textId="77777777" w:rsidR="000A450A" w:rsidRPr="00805104" w:rsidRDefault="000A450A" w:rsidP="002B3FD2">
            <w:pPr>
              <w:tabs>
                <w:tab w:val="left" w:pos="2610"/>
              </w:tabs>
              <w:suppressAutoHyphens/>
              <w:spacing w:before="60" w:after="60"/>
              <w:ind w:left="0" w:firstLine="0"/>
              <w:jc w:val="left"/>
              <w:rPr>
                <w:color w:val="000000" w:themeColor="text1"/>
                <w:szCs w:val="24"/>
              </w:rPr>
            </w:pPr>
          </w:p>
        </w:tc>
        <w:tc>
          <w:tcPr>
            <w:tcW w:w="990" w:type="dxa"/>
          </w:tcPr>
          <w:p w14:paraId="0A2F64FB" w14:textId="77777777" w:rsidR="000A450A" w:rsidRPr="00805104" w:rsidRDefault="000A450A" w:rsidP="002B3FD2">
            <w:pPr>
              <w:tabs>
                <w:tab w:val="left" w:pos="2610"/>
              </w:tabs>
              <w:suppressAutoHyphens/>
              <w:spacing w:before="60" w:after="60"/>
              <w:ind w:left="0" w:firstLine="0"/>
              <w:jc w:val="left"/>
              <w:rPr>
                <w:color w:val="000000" w:themeColor="text1"/>
                <w:szCs w:val="24"/>
              </w:rPr>
            </w:pPr>
          </w:p>
        </w:tc>
        <w:tc>
          <w:tcPr>
            <w:tcW w:w="5040" w:type="dxa"/>
          </w:tcPr>
          <w:p w14:paraId="5741B48B" w14:textId="77777777" w:rsidR="000A450A" w:rsidRPr="00805104" w:rsidRDefault="000A450A"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Nom du marché</w:t>
            </w:r>
            <w:r w:rsidR="00135963" w:rsidRPr="00805104">
              <w:rPr>
                <w:color w:val="000000" w:themeColor="text1"/>
                <w:szCs w:val="24"/>
              </w:rPr>
              <w:t> :</w:t>
            </w:r>
            <w:r w:rsidR="00993B47" w:rsidRPr="00805104">
              <w:rPr>
                <w:color w:val="000000" w:themeColor="text1"/>
                <w:szCs w:val="24"/>
              </w:rPr>
              <w:t xml:space="preserve"> </w:t>
            </w:r>
            <w:r w:rsidR="00993B47" w:rsidRPr="00805104">
              <w:rPr>
                <w:color w:val="000000" w:themeColor="text1"/>
                <w:szCs w:val="24"/>
              </w:rPr>
              <w:tab/>
            </w:r>
          </w:p>
          <w:p w14:paraId="0EB81DA7" w14:textId="77777777" w:rsidR="000A450A" w:rsidRPr="00805104" w:rsidRDefault="000A450A"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Brève description des Travaux réalisés par le soumissionnaire</w:t>
            </w:r>
            <w:r w:rsidR="00135963" w:rsidRPr="00805104">
              <w:rPr>
                <w:color w:val="000000" w:themeColor="text1"/>
                <w:szCs w:val="24"/>
              </w:rPr>
              <w:t> :</w:t>
            </w:r>
            <w:r w:rsidR="00993B47" w:rsidRPr="00805104">
              <w:rPr>
                <w:color w:val="000000" w:themeColor="text1"/>
                <w:szCs w:val="24"/>
              </w:rPr>
              <w:t xml:space="preserve"> </w:t>
            </w:r>
            <w:r w:rsidR="00993B47" w:rsidRPr="00805104">
              <w:rPr>
                <w:color w:val="000000" w:themeColor="text1"/>
                <w:szCs w:val="24"/>
              </w:rPr>
              <w:tab/>
            </w:r>
          </w:p>
          <w:p w14:paraId="48564B63" w14:textId="77777777" w:rsidR="000A450A" w:rsidRPr="00805104" w:rsidRDefault="000A450A" w:rsidP="00993B47">
            <w:pPr>
              <w:tabs>
                <w:tab w:val="left" w:leader="underscore" w:pos="4812"/>
              </w:tabs>
              <w:suppressAutoHyphens/>
              <w:spacing w:before="60" w:after="60"/>
              <w:ind w:left="0" w:firstLine="0"/>
              <w:jc w:val="left"/>
              <w:rPr>
                <w:i/>
                <w:color w:val="000000" w:themeColor="text1"/>
                <w:szCs w:val="24"/>
              </w:rPr>
            </w:pPr>
            <w:r w:rsidRPr="00805104">
              <w:rPr>
                <w:color w:val="000000" w:themeColor="text1"/>
                <w:szCs w:val="24"/>
              </w:rPr>
              <w:t>Montant du marché</w:t>
            </w:r>
            <w:r w:rsidR="00135963" w:rsidRPr="00805104">
              <w:rPr>
                <w:color w:val="000000" w:themeColor="text1"/>
                <w:szCs w:val="24"/>
              </w:rPr>
              <w:t> :</w:t>
            </w:r>
            <w:r w:rsidR="00993B47" w:rsidRPr="00805104">
              <w:rPr>
                <w:color w:val="000000" w:themeColor="text1"/>
                <w:szCs w:val="24"/>
              </w:rPr>
              <w:t xml:space="preserve"> </w:t>
            </w:r>
            <w:r w:rsidR="00993B47" w:rsidRPr="00805104">
              <w:rPr>
                <w:color w:val="000000" w:themeColor="text1"/>
                <w:szCs w:val="24"/>
              </w:rPr>
              <w:tab/>
            </w:r>
          </w:p>
          <w:p w14:paraId="3196E5E3" w14:textId="77777777" w:rsidR="000A450A" w:rsidRPr="00805104" w:rsidRDefault="000A450A"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00135963" w:rsidRPr="00805104">
              <w:rPr>
                <w:color w:val="000000" w:themeColor="text1"/>
                <w:szCs w:val="24"/>
              </w:rPr>
              <w:t> :</w:t>
            </w:r>
            <w:r w:rsidR="00993B47" w:rsidRPr="00805104">
              <w:rPr>
                <w:color w:val="000000" w:themeColor="text1"/>
                <w:szCs w:val="24"/>
              </w:rPr>
              <w:t xml:space="preserve"> </w:t>
            </w:r>
            <w:r w:rsidR="00993B47" w:rsidRPr="00805104">
              <w:rPr>
                <w:color w:val="000000" w:themeColor="text1"/>
                <w:szCs w:val="24"/>
              </w:rPr>
              <w:tab/>
            </w:r>
          </w:p>
          <w:p w14:paraId="04FE15E7" w14:textId="77777777" w:rsidR="000A450A" w:rsidRPr="00805104" w:rsidRDefault="000A450A"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Adresse</w:t>
            </w:r>
            <w:r w:rsidR="00135963" w:rsidRPr="00805104">
              <w:rPr>
                <w:color w:val="000000" w:themeColor="text1"/>
                <w:szCs w:val="24"/>
              </w:rPr>
              <w:t> :</w:t>
            </w:r>
            <w:r w:rsidR="00993B47" w:rsidRPr="00805104">
              <w:rPr>
                <w:color w:val="000000" w:themeColor="text1"/>
                <w:szCs w:val="24"/>
              </w:rPr>
              <w:t xml:space="preserve"> </w:t>
            </w:r>
            <w:r w:rsidR="00993B47" w:rsidRPr="00805104">
              <w:rPr>
                <w:color w:val="000000" w:themeColor="text1"/>
                <w:szCs w:val="24"/>
              </w:rPr>
              <w:tab/>
            </w:r>
          </w:p>
        </w:tc>
        <w:tc>
          <w:tcPr>
            <w:tcW w:w="1980" w:type="dxa"/>
          </w:tcPr>
          <w:p w14:paraId="229AE9A1" w14:textId="77777777" w:rsidR="000A450A" w:rsidRPr="00805104" w:rsidRDefault="000A450A" w:rsidP="00993B47">
            <w:pPr>
              <w:tabs>
                <w:tab w:val="left" w:pos="2610"/>
              </w:tabs>
              <w:suppressAutoHyphens/>
              <w:spacing w:before="60" w:after="60"/>
              <w:ind w:left="0" w:firstLine="0"/>
              <w:jc w:val="left"/>
              <w:rPr>
                <w:color w:val="000000" w:themeColor="text1"/>
                <w:szCs w:val="24"/>
              </w:rPr>
            </w:pPr>
          </w:p>
        </w:tc>
      </w:tr>
      <w:tr w:rsidR="00993B47" w:rsidRPr="00805104" w14:paraId="56C6E78B" w14:textId="77777777" w:rsidTr="000B68CE">
        <w:trPr>
          <w:cantSplit/>
          <w:trHeight w:val="2079"/>
          <w:jc w:val="center"/>
        </w:trPr>
        <w:tc>
          <w:tcPr>
            <w:tcW w:w="1170" w:type="dxa"/>
          </w:tcPr>
          <w:p w14:paraId="529E09F7" w14:textId="77777777" w:rsidR="00993B47" w:rsidRPr="00805104" w:rsidRDefault="00993B47" w:rsidP="00993B47">
            <w:pPr>
              <w:tabs>
                <w:tab w:val="left" w:pos="2610"/>
              </w:tabs>
              <w:suppressAutoHyphens/>
              <w:spacing w:before="60" w:after="60"/>
              <w:ind w:left="0" w:firstLine="0"/>
              <w:jc w:val="left"/>
              <w:rPr>
                <w:color w:val="000000" w:themeColor="text1"/>
                <w:szCs w:val="24"/>
              </w:rPr>
            </w:pPr>
          </w:p>
        </w:tc>
        <w:tc>
          <w:tcPr>
            <w:tcW w:w="990" w:type="dxa"/>
          </w:tcPr>
          <w:p w14:paraId="13F137DA" w14:textId="77777777" w:rsidR="00993B47" w:rsidRPr="00805104" w:rsidRDefault="00993B47" w:rsidP="00993B47">
            <w:pPr>
              <w:tabs>
                <w:tab w:val="left" w:pos="2610"/>
              </w:tabs>
              <w:suppressAutoHyphens/>
              <w:spacing w:before="60" w:after="60"/>
              <w:ind w:left="0" w:firstLine="0"/>
              <w:jc w:val="left"/>
              <w:rPr>
                <w:color w:val="000000" w:themeColor="text1"/>
                <w:szCs w:val="24"/>
              </w:rPr>
            </w:pPr>
          </w:p>
        </w:tc>
        <w:tc>
          <w:tcPr>
            <w:tcW w:w="5040" w:type="dxa"/>
          </w:tcPr>
          <w:p w14:paraId="27F867FC"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Nom du marché : </w:t>
            </w:r>
            <w:r w:rsidRPr="00805104">
              <w:rPr>
                <w:color w:val="000000" w:themeColor="text1"/>
                <w:szCs w:val="24"/>
              </w:rPr>
              <w:tab/>
            </w:r>
          </w:p>
          <w:p w14:paraId="7FB9F474"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Brève description des Travaux réalisés par le soumissionnaire : </w:t>
            </w:r>
            <w:r w:rsidRPr="00805104">
              <w:rPr>
                <w:color w:val="000000" w:themeColor="text1"/>
                <w:szCs w:val="24"/>
              </w:rPr>
              <w:tab/>
            </w:r>
          </w:p>
          <w:p w14:paraId="1BE3F20A" w14:textId="77777777" w:rsidR="00993B47" w:rsidRPr="00805104" w:rsidRDefault="00993B47" w:rsidP="00993B47">
            <w:pPr>
              <w:tabs>
                <w:tab w:val="left" w:leader="underscore" w:pos="4812"/>
              </w:tabs>
              <w:suppressAutoHyphens/>
              <w:spacing w:before="60" w:after="60"/>
              <w:ind w:left="0" w:firstLine="0"/>
              <w:jc w:val="left"/>
              <w:rPr>
                <w:i/>
                <w:color w:val="000000" w:themeColor="text1"/>
                <w:szCs w:val="24"/>
              </w:rPr>
            </w:pPr>
            <w:r w:rsidRPr="00805104">
              <w:rPr>
                <w:color w:val="000000" w:themeColor="text1"/>
                <w:szCs w:val="24"/>
              </w:rPr>
              <w:t xml:space="preserve">Montant du marché : </w:t>
            </w:r>
            <w:r w:rsidRPr="00805104">
              <w:rPr>
                <w:color w:val="000000" w:themeColor="text1"/>
                <w:szCs w:val="24"/>
              </w:rPr>
              <w:tab/>
            </w:r>
          </w:p>
          <w:p w14:paraId="12C932B1"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Pr="00805104">
              <w:rPr>
                <w:color w:val="000000" w:themeColor="text1"/>
                <w:szCs w:val="24"/>
              </w:rPr>
              <w:t xml:space="preserve"> : </w:t>
            </w:r>
            <w:r w:rsidRPr="00805104">
              <w:rPr>
                <w:color w:val="000000" w:themeColor="text1"/>
                <w:szCs w:val="24"/>
              </w:rPr>
              <w:tab/>
            </w:r>
          </w:p>
          <w:p w14:paraId="4BAA6799"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Adresse : </w:t>
            </w:r>
            <w:r w:rsidRPr="00805104">
              <w:rPr>
                <w:color w:val="000000" w:themeColor="text1"/>
                <w:szCs w:val="24"/>
              </w:rPr>
              <w:tab/>
            </w:r>
          </w:p>
        </w:tc>
        <w:tc>
          <w:tcPr>
            <w:tcW w:w="1980" w:type="dxa"/>
          </w:tcPr>
          <w:p w14:paraId="6355345E" w14:textId="77777777" w:rsidR="00993B47" w:rsidRPr="00805104" w:rsidRDefault="00993B47" w:rsidP="00993B47">
            <w:pPr>
              <w:tabs>
                <w:tab w:val="left" w:pos="2610"/>
              </w:tabs>
              <w:suppressAutoHyphens/>
              <w:spacing w:before="60" w:after="60"/>
              <w:ind w:left="0" w:firstLine="0"/>
              <w:jc w:val="left"/>
              <w:rPr>
                <w:color w:val="000000" w:themeColor="text1"/>
                <w:szCs w:val="24"/>
              </w:rPr>
            </w:pPr>
          </w:p>
        </w:tc>
      </w:tr>
      <w:tr w:rsidR="00993B47" w:rsidRPr="00805104" w14:paraId="1C1A973D" w14:textId="77777777" w:rsidTr="000B68CE">
        <w:trPr>
          <w:cantSplit/>
          <w:trHeight w:val="2153"/>
          <w:jc w:val="center"/>
        </w:trPr>
        <w:tc>
          <w:tcPr>
            <w:tcW w:w="1170" w:type="dxa"/>
          </w:tcPr>
          <w:p w14:paraId="27ADA0D4" w14:textId="77777777" w:rsidR="00993B47" w:rsidRPr="00805104" w:rsidRDefault="00993B47" w:rsidP="00993B47">
            <w:pPr>
              <w:tabs>
                <w:tab w:val="left" w:pos="2610"/>
              </w:tabs>
              <w:suppressAutoHyphens/>
              <w:spacing w:before="60" w:after="60"/>
              <w:ind w:left="0" w:firstLine="0"/>
              <w:jc w:val="left"/>
              <w:rPr>
                <w:color w:val="000000" w:themeColor="text1"/>
                <w:szCs w:val="24"/>
              </w:rPr>
            </w:pPr>
          </w:p>
        </w:tc>
        <w:tc>
          <w:tcPr>
            <w:tcW w:w="990" w:type="dxa"/>
          </w:tcPr>
          <w:p w14:paraId="4AFFBCFB" w14:textId="77777777" w:rsidR="00993B47" w:rsidRPr="00805104" w:rsidRDefault="00993B47" w:rsidP="00993B47">
            <w:pPr>
              <w:tabs>
                <w:tab w:val="left" w:pos="2610"/>
              </w:tabs>
              <w:suppressAutoHyphens/>
              <w:spacing w:before="60" w:after="60"/>
              <w:ind w:left="0" w:firstLine="0"/>
              <w:jc w:val="left"/>
              <w:rPr>
                <w:color w:val="000000" w:themeColor="text1"/>
                <w:szCs w:val="24"/>
              </w:rPr>
            </w:pPr>
          </w:p>
        </w:tc>
        <w:tc>
          <w:tcPr>
            <w:tcW w:w="5040" w:type="dxa"/>
          </w:tcPr>
          <w:p w14:paraId="5001CC77"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Nom du marché : </w:t>
            </w:r>
            <w:r w:rsidRPr="00805104">
              <w:rPr>
                <w:color w:val="000000" w:themeColor="text1"/>
                <w:szCs w:val="24"/>
              </w:rPr>
              <w:tab/>
            </w:r>
          </w:p>
          <w:p w14:paraId="700DBE8E"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Brève description des Travaux réalisés par le soumissionnaire : </w:t>
            </w:r>
            <w:r w:rsidRPr="00805104">
              <w:rPr>
                <w:color w:val="000000" w:themeColor="text1"/>
                <w:szCs w:val="24"/>
              </w:rPr>
              <w:tab/>
            </w:r>
          </w:p>
          <w:p w14:paraId="5A5438CF" w14:textId="77777777" w:rsidR="00993B47" w:rsidRPr="00805104" w:rsidRDefault="00993B47" w:rsidP="00993B47">
            <w:pPr>
              <w:tabs>
                <w:tab w:val="left" w:leader="underscore" w:pos="4812"/>
              </w:tabs>
              <w:suppressAutoHyphens/>
              <w:spacing w:before="60" w:after="60"/>
              <w:ind w:left="0" w:firstLine="0"/>
              <w:jc w:val="left"/>
              <w:rPr>
                <w:i/>
                <w:color w:val="000000" w:themeColor="text1"/>
                <w:szCs w:val="24"/>
              </w:rPr>
            </w:pPr>
            <w:r w:rsidRPr="00805104">
              <w:rPr>
                <w:color w:val="000000" w:themeColor="text1"/>
                <w:szCs w:val="24"/>
              </w:rPr>
              <w:t xml:space="preserve">Montant du marché : </w:t>
            </w:r>
            <w:r w:rsidRPr="00805104">
              <w:rPr>
                <w:color w:val="000000" w:themeColor="text1"/>
                <w:szCs w:val="24"/>
              </w:rPr>
              <w:tab/>
            </w:r>
          </w:p>
          <w:p w14:paraId="6C143457"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Pr="00805104">
              <w:rPr>
                <w:color w:val="000000" w:themeColor="text1"/>
                <w:szCs w:val="24"/>
              </w:rPr>
              <w:t xml:space="preserve"> : </w:t>
            </w:r>
            <w:r w:rsidRPr="00805104">
              <w:rPr>
                <w:color w:val="000000" w:themeColor="text1"/>
                <w:szCs w:val="24"/>
              </w:rPr>
              <w:tab/>
            </w:r>
          </w:p>
          <w:p w14:paraId="5E28D0F5" w14:textId="77777777" w:rsidR="00993B47" w:rsidRPr="00805104" w:rsidRDefault="00993B47" w:rsidP="00993B47">
            <w:pPr>
              <w:tabs>
                <w:tab w:val="left" w:leader="underscore" w:pos="4812"/>
              </w:tabs>
              <w:suppressAutoHyphens/>
              <w:spacing w:before="60" w:after="60"/>
              <w:ind w:left="0" w:firstLine="0"/>
              <w:jc w:val="left"/>
              <w:rPr>
                <w:color w:val="000000" w:themeColor="text1"/>
                <w:szCs w:val="24"/>
              </w:rPr>
            </w:pPr>
            <w:r w:rsidRPr="00805104">
              <w:rPr>
                <w:color w:val="000000" w:themeColor="text1"/>
                <w:szCs w:val="24"/>
              </w:rPr>
              <w:t xml:space="preserve">Adresse : </w:t>
            </w:r>
            <w:r w:rsidRPr="00805104">
              <w:rPr>
                <w:color w:val="000000" w:themeColor="text1"/>
                <w:szCs w:val="24"/>
              </w:rPr>
              <w:tab/>
            </w:r>
          </w:p>
        </w:tc>
        <w:tc>
          <w:tcPr>
            <w:tcW w:w="1980" w:type="dxa"/>
          </w:tcPr>
          <w:p w14:paraId="5EE541CF" w14:textId="77777777" w:rsidR="00993B47" w:rsidRPr="00805104" w:rsidRDefault="00993B47" w:rsidP="00993B47">
            <w:pPr>
              <w:tabs>
                <w:tab w:val="left" w:pos="2610"/>
              </w:tabs>
              <w:suppressAutoHyphens/>
              <w:spacing w:before="60" w:after="60"/>
              <w:ind w:left="0" w:firstLine="0"/>
              <w:jc w:val="left"/>
              <w:rPr>
                <w:color w:val="000000" w:themeColor="text1"/>
                <w:szCs w:val="24"/>
              </w:rPr>
            </w:pPr>
          </w:p>
        </w:tc>
      </w:tr>
    </w:tbl>
    <w:p w14:paraId="4328CE5C" w14:textId="77777777" w:rsidR="000A450A" w:rsidRPr="00805104" w:rsidRDefault="000A450A" w:rsidP="002B3FD2">
      <w:pPr>
        <w:tabs>
          <w:tab w:val="left" w:pos="2610"/>
        </w:tabs>
        <w:suppressAutoHyphens/>
        <w:rPr>
          <w:color w:val="000000" w:themeColor="text1"/>
          <w:szCs w:val="24"/>
        </w:rPr>
      </w:pPr>
    </w:p>
    <w:p w14:paraId="0F81790A" w14:textId="77777777" w:rsidR="007E34D7" w:rsidRPr="00805104" w:rsidRDefault="007E34D7">
      <w:pPr>
        <w:rPr>
          <w:color w:val="000000" w:themeColor="text1"/>
          <w:szCs w:val="24"/>
        </w:rPr>
      </w:pPr>
      <w:r w:rsidRPr="00805104">
        <w:rPr>
          <w:color w:val="000000" w:themeColor="text1"/>
          <w:szCs w:val="24"/>
        </w:rPr>
        <w:br w:type="page"/>
      </w:r>
    </w:p>
    <w:p w14:paraId="0CB71E64" w14:textId="77777777" w:rsidR="00EF2101" w:rsidRPr="00805104" w:rsidRDefault="000A450A" w:rsidP="00993B47">
      <w:pPr>
        <w:pStyle w:val="00SectionIVSubtitle"/>
        <w:rPr>
          <w:i/>
          <w:color w:val="000000" w:themeColor="text1"/>
          <w:lang w:val="fr-FR"/>
        </w:rPr>
      </w:pPr>
      <w:bookmarkStart w:id="550" w:name="_Toc37951713"/>
      <w:bookmarkStart w:id="551" w:name="_Toc327863892"/>
      <w:r w:rsidRPr="00805104">
        <w:rPr>
          <w:color w:val="000000" w:themeColor="text1"/>
          <w:lang w:val="fr-FR"/>
        </w:rPr>
        <w:lastRenderedPageBreak/>
        <w:t xml:space="preserve">Formulaire EXP – 4.2 </w:t>
      </w:r>
      <w:r w:rsidR="00AD208D" w:rsidRPr="00805104">
        <w:rPr>
          <w:color w:val="000000" w:themeColor="text1"/>
          <w:lang w:val="fr-FR"/>
        </w:rPr>
        <w:t>(</w:t>
      </w:r>
      <w:r w:rsidRPr="00805104">
        <w:rPr>
          <w:color w:val="000000" w:themeColor="text1"/>
          <w:lang w:val="fr-FR"/>
        </w:rPr>
        <w:t>a)</w:t>
      </w:r>
      <w:bookmarkEnd w:id="550"/>
    </w:p>
    <w:p w14:paraId="68158C5C" w14:textId="77777777" w:rsidR="000A450A" w:rsidRPr="00805104" w:rsidRDefault="00543ED0" w:rsidP="00993B47">
      <w:pPr>
        <w:pStyle w:val="00SectionIVSubtitle"/>
        <w:rPr>
          <w:color w:val="000000" w:themeColor="text1"/>
          <w:lang w:val="fr-FR"/>
        </w:rPr>
      </w:pPr>
      <w:r w:rsidRPr="00805104">
        <w:rPr>
          <w:i/>
          <w:color w:val="000000" w:themeColor="text1"/>
          <w:lang w:val="fr-FR"/>
        </w:rPr>
        <w:t xml:space="preserve"> </w:t>
      </w:r>
      <w:bookmarkStart w:id="552" w:name="_Toc37951714"/>
      <w:r w:rsidR="000A450A" w:rsidRPr="00805104">
        <w:rPr>
          <w:color w:val="000000" w:themeColor="text1"/>
          <w:lang w:val="fr-FR"/>
        </w:rPr>
        <w:t>Expérience spécifique en tant qu’Entrepreneur ou Ensemblier</w:t>
      </w:r>
      <w:bookmarkEnd w:id="551"/>
      <w:bookmarkEnd w:id="552"/>
      <w:r w:rsidR="000A450A" w:rsidRPr="00805104">
        <w:rPr>
          <w:color w:val="000000" w:themeColor="text1"/>
          <w:lang w:val="fr-FR"/>
        </w:rPr>
        <w:t xml:space="preserve"> </w:t>
      </w:r>
    </w:p>
    <w:p w14:paraId="1DB6A1CE" w14:textId="77777777" w:rsidR="00993B47" w:rsidRPr="00805104" w:rsidRDefault="00993B47" w:rsidP="00993B47">
      <w:pPr>
        <w:tabs>
          <w:tab w:val="left" w:pos="2610"/>
        </w:tabs>
        <w:suppressAutoHyphens/>
        <w:spacing w:before="240" w:after="0"/>
        <w:ind w:left="578" w:right="164" w:hanging="578"/>
        <w:jc w:val="right"/>
        <w:rPr>
          <w:color w:val="000000" w:themeColor="text1"/>
          <w:szCs w:val="24"/>
        </w:rPr>
      </w:pPr>
      <w:r w:rsidRPr="00805104">
        <w:rPr>
          <w:color w:val="000000" w:themeColor="text1"/>
          <w:szCs w:val="24"/>
        </w:rPr>
        <w:t>Nom légal du soumissionnaire : _______________________</w:t>
      </w:r>
    </w:p>
    <w:p w14:paraId="026A2366" w14:textId="77777777" w:rsidR="00993B47" w:rsidRPr="00805104" w:rsidRDefault="00993B47" w:rsidP="00993B47">
      <w:pPr>
        <w:tabs>
          <w:tab w:val="left" w:pos="2610"/>
        </w:tabs>
        <w:suppressAutoHyphens/>
        <w:spacing w:after="0"/>
        <w:ind w:left="578" w:right="162" w:hanging="578"/>
        <w:jc w:val="right"/>
        <w:rPr>
          <w:color w:val="000000" w:themeColor="text1"/>
          <w:szCs w:val="24"/>
        </w:rPr>
      </w:pPr>
      <w:r w:rsidRPr="00805104">
        <w:rPr>
          <w:color w:val="000000" w:themeColor="text1"/>
          <w:szCs w:val="24"/>
        </w:rPr>
        <w:t>Date : _________________</w:t>
      </w:r>
    </w:p>
    <w:p w14:paraId="3CDC9F13" w14:textId="77777777" w:rsidR="00993B47" w:rsidRPr="00805104" w:rsidRDefault="00993B47" w:rsidP="00993B47">
      <w:pPr>
        <w:tabs>
          <w:tab w:val="left" w:pos="2610"/>
        </w:tabs>
        <w:suppressAutoHyphens/>
        <w:spacing w:after="0"/>
        <w:ind w:left="578" w:right="162" w:hanging="578"/>
        <w:jc w:val="right"/>
        <w:rPr>
          <w:color w:val="000000" w:themeColor="text1"/>
          <w:szCs w:val="24"/>
        </w:rPr>
      </w:pPr>
      <w:r w:rsidRPr="00805104">
        <w:rPr>
          <w:color w:val="000000" w:themeColor="text1"/>
          <w:szCs w:val="24"/>
        </w:rPr>
        <w:t>Nom légal de la partie au GE : ___________________</w:t>
      </w:r>
    </w:p>
    <w:p w14:paraId="76CF7D62" w14:textId="77777777" w:rsidR="00993B47" w:rsidRPr="00805104" w:rsidRDefault="00993B47" w:rsidP="00993B47">
      <w:pPr>
        <w:tabs>
          <w:tab w:val="left" w:pos="2610"/>
        </w:tabs>
        <w:suppressAutoHyphens/>
        <w:spacing w:after="0"/>
        <w:ind w:left="578" w:right="162" w:hanging="578"/>
        <w:jc w:val="right"/>
        <w:rPr>
          <w:color w:val="000000" w:themeColor="text1"/>
          <w:szCs w:val="24"/>
        </w:rPr>
      </w:pPr>
      <w:r w:rsidRPr="00805104">
        <w:rPr>
          <w:color w:val="000000" w:themeColor="text1"/>
          <w:szCs w:val="24"/>
        </w:rPr>
        <w:t>No. AO : ______________________</w:t>
      </w:r>
    </w:p>
    <w:p w14:paraId="110A1583" w14:textId="77777777" w:rsidR="00FF68D3" w:rsidRPr="00805104" w:rsidRDefault="00FF68D3" w:rsidP="00FF68D3">
      <w:pPr>
        <w:spacing w:after="0"/>
        <w:ind w:right="72"/>
        <w:jc w:val="right"/>
        <w:rPr>
          <w:color w:val="000000" w:themeColor="text1"/>
          <w:spacing w:val="-2"/>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4AE7EE46" w14:textId="77777777" w:rsidR="00FF68D3" w:rsidRPr="00805104" w:rsidRDefault="00FF68D3" w:rsidP="00FF68D3">
      <w:pPr>
        <w:spacing w:after="0"/>
        <w:ind w:right="72"/>
        <w:jc w:val="right"/>
        <w:rPr>
          <w:bCs/>
          <w:i/>
          <w:iCs/>
          <w:color w:val="000000" w:themeColor="text1"/>
        </w:rPr>
      </w:pPr>
    </w:p>
    <w:tbl>
      <w:tblPr>
        <w:tblW w:w="0" w:type="auto"/>
        <w:tblInd w:w="72" w:type="dxa"/>
        <w:tblLayout w:type="fixed"/>
        <w:tblCellMar>
          <w:left w:w="72" w:type="dxa"/>
          <w:right w:w="72" w:type="dxa"/>
        </w:tblCellMar>
        <w:tblLook w:val="0000" w:firstRow="0" w:lastRow="0" w:firstColumn="0" w:lastColumn="0" w:noHBand="0" w:noVBand="0"/>
      </w:tblPr>
      <w:tblGrid>
        <w:gridCol w:w="3181"/>
        <w:gridCol w:w="1842"/>
        <w:gridCol w:w="1701"/>
        <w:gridCol w:w="1134"/>
        <w:gridCol w:w="1502"/>
      </w:tblGrid>
      <w:tr w:rsidR="000A450A" w:rsidRPr="00805104" w14:paraId="49F4BCD8" w14:textId="77777777" w:rsidTr="00FF68D3">
        <w:trPr>
          <w:cantSplit/>
          <w:trHeight w:val="687"/>
          <w:tblHeader/>
        </w:trPr>
        <w:tc>
          <w:tcPr>
            <w:tcW w:w="3181" w:type="dxa"/>
            <w:tcBorders>
              <w:top w:val="single" w:sz="6" w:space="0" w:color="auto"/>
              <w:left w:val="single" w:sz="6" w:space="0" w:color="auto"/>
              <w:bottom w:val="single" w:sz="6" w:space="0" w:color="auto"/>
              <w:right w:val="single" w:sz="6" w:space="0" w:color="auto"/>
            </w:tcBorders>
          </w:tcPr>
          <w:p w14:paraId="3EACC94C" w14:textId="77777777" w:rsidR="000A450A" w:rsidRPr="00805104" w:rsidRDefault="000A450A" w:rsidP="003923BE">
            <w:pPr>
              <w:tabs>
                <w:tab w:val="left" w:pos="2610"/>
              </w:tabs>
              <w:suppressAutoHyphens/>
              <w:spacing w:before="60" w:after="60"/>
              <w:ind w:left="0" w:firstLine="0"/>
              <w:jc w:val="left"/>
              <w:rPr>
                <w:b/>
                <w:color w:val="000000" w:themeColor="text1"/>
                <w:szCs w:val="24"/>
              </w:rPr>
            </w:pPr>
            <w:r w:rsidRPr="00805104">
              <w:rPr>
                <w:b/>
                <w:color w:val="000000" w:themeColor="text1"/>
                <w:szCs w:val="24"/>
              </w:rPr>
              <w:t>Numéro de marché similaire</w:t>
            </w:r>
          </w:p>
        </w:tc>
        <w:tc>
          <w:tcPr>
            <w:tcW w:w="6179" w:type="dxa"/>
            <w:gridSpan w:val="4"/>
            <w:tcBorders>
              <w:top w:val="single" w:sz="6" w:space="0" w:color="auto"/>
              <w:left w:val="single" w:sz="6" w:space="0" w:color="auto"/>
              <w:bottom w:val="single" w:sz="6" w:space="0" w:color="auto"/>
              <w:right w:val="single" w:sz="6" w:space="0" w:color="auto"/>
            </w:tcBorders>
          </w:tcPr>
          <w:p w14:paraId="05B34899" w14:textId="77777777" w:rsidR="000A450A" w:rsidRPr="00805104" w:rsidRDefault="000A450A" w:rsidP="003923BE">
            <w:pPr>
              <w:tabs>
                <w:tab w:val="left" w:pos="2610"/>
              </w:tabs>
              <w:suppressAutoHyphens/>
              <w:spacing w:before="60" w:after="60"/>
              <w:ind w:left="0" w:firstLine="0"/>
              <w:jc w:val="center"/>
              <w:rPr>
                <w:b/>
                <w:color w:val="000000" w:themeColor="text1"/>
                <w:szCs w:val="24"/>
              </w:rPr>
            </w:pPr>
            <w:r w:rsidRPr="00805104">
              <w:rPr>
                <w:b/>
                <w:color w:val="000000" w:themeColor="text1"/>
                <w:szCs w:val="24"/>
              </w:rPr>
              <w:t>Information</w:t>
            </w:r>
          </w:p>
        </w:tc>
      </w:tr>
      <w:tr w:rsidR="000A450A" w:rsidRPr="00805104" w14:paraId="56CECFD7"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CFD8B33" w14:textId="77777777" w:rsidR="000A450A" w:rsidRPr="00805104" w:rsidRDefault="000A450A" w:rsidP="002B3FD2">
            <w:pPr>
              <w:pStyle w:val="Corpsdetexte"/>
              <w:tabs>
                <w:tab w:val="left" w:pos="2610"/>
              </w:tabs>
              <w:suppressAutoHyphens/>
              <w:spacing w:before="60" w:after="60"/>
              <w:ind w:left="0" w:firstLine="0"/>
              <w:rPr>
                <w:color w:val="000000" w:themeColor="text1"/>
                <w:szCs w:val="24"/>
                <w:lang w:val="fr-FR"/>
              </w:rPr>
            </w:pPr>
            <w:r w:rsidRPr="00805104">
              <w:rPr>
                <w:color w:val="000000" w:themeColor="text1"/>
                <w:szCs w:val="24"/>
                <w:lang w:val="fr-FR"/>
              </w:rPr>
              <w:t>Identification du marché</w:t>
            </w:r>
          </w:p>
        </w:tc>
        <w:tc>
          <w:tcPr>
            <w:tcW w:w="6179" w:type="dxa"/>
            <w:gridSpan w:val="4"/>
            <w:tcBorders>
              <w:top w:val="single" w:sz="6" w:space="0" w:color="auto"/>
              <w:left w:val="single" w:sz="6" w:space="0" w:color="auto"/>
              <w:bottom w:val="single" w:sz="6" w:space="0" w:color="auto"/>
              <w:right w:val="single" w:sz="6" w:space="0" w:color="auto"/>
            </w:tcBorders>
          </w:tcPr>
          <w:p w14:paraId="35D21079" w14:textId="77777777" w:rsidR="000A450A" w:rsidRPr="00805104" w:rsidRDefault="000A450A" w:rsidP="00993B47">
            <w:pPr>
              <w:pStyle w:val="Corpsdetexte"/>
              <w:tabs>
                <w:tab w:val="left" w:pos="2610"/>
              </w:tabs>
              <w:suppressAutoHyphens/>
              <w:spacing w:before="60" w:after="60"/>
              <w:ind w:left="0" w:firstLine="0"/>
              <w:rPr>
                <w:color w:val="000000" w:themeColor="text1"/>
                <w:szCs w:val="24"/>
                <w:lang w:val="fr-FR"/>
              </w:rPr>
            </w:pPr>
          </w:p>
        </w:tc>
      </w:tr>
      <w:tr w:rsidR="000A450A" w:rsidRPr="00805104" w14:paraId="52AB8188"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7085BCC" w14:textId="77777777" w:rsidR="000A450A" w:rsidRPr="00805104" w:rsidRDefault="000A450A" w:rsidP="00993B47">
            <w:pPr>
              <w:pStyle w:val="Corpsdetexte"/>
              <w:tabs>
                <w:tab w:val="left" w:pos="2610"/>
              </w:tabs>
              <w:suppressAutoHyphens/>
              <w:spacing w:before="60" w:after="60"/>
              <w:ind w:left="0" w:firstLine="0"/>
              <w:rPr>
                <w:color w:val="000000" w:themeColor="text1"/>
                <w:szCs w:val="24"/>
                <w:lang w:val="fr-FR"/>
              </w:rPr>
            </w:pPr>
            <w:r w:rsidRPr="00805104">
              <w:rPr>
                <w:color w:val="000000" w:themeColor="text1"/>
                <w:szCs w:val="24"/>
                <w:lang w:val="fr-FR"/>
              </w:rPr>
              <w:t xml:space="preserve">Date d’attribution </w:t>
            </w:r>
          </w:p>
        </w:tc>
        <w:tc>
          <w:tcPr>
            <w:tcW w:w="6179" w:type="dxa"/>
            <w:gridSpan w:val="4"/>
            <w:tcBorders>
              <w:top w:val="single" w:sz="6" w:space="0" w:color="auto"/>
              <w:left w:val="nil"/>
              <w:bottom w:val="single" w:sz="6" w:space="0" w:color="auto"/>
              <w:right w:val="single" w:sz="6" w:space="0" w:color="auto"/>
            </w:tcBorders>
          </w:tcPr>
          <w:p w14:paraId="76B68223" w14:textId="77777777" w:rsidR="000A450A" w:rsidRPr="00805104" w:rsidRDefault="000A450A" w:rsidP="002B3FD2">
            <w:pPr>
              <w:pStyle w:val="Corpsdetexte"/>
              <w:tabs>
                <w:tab w:val="left" w:pos="2610"/>
              </w:tabs>
              <w:suppressAutoHyphens/>
              <w:spacing w:before="60" w:after="60"/>
              <w:ind w:left="0" w:firstLine="0"/>
              <w:rPr>
                <w:color w:val="000000" w:themeColor="text1"/>
                <w:szCs w:val="24"/>
                <w:lang w:val="fr-FR"/>
              </w:rPr>
            </w:pPr>
          </w:p>
        </w:tc>
      </w:tr>
      <w:tr w:rsidR="000A450A" w:rsidRPr="00805104" w14:paraId="6F840B49"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18953253" w14:textId="77777777" w:rsidR="000A450A" w:rsidRPr="00805104" w:rsidRDefault="00993B47" w:rsidP="002B3FD2">
            <w:pPr>
              <w:pStyle w:val="Corpsdetexte"/>
              <w:tabs>
                <w:tab w:val="left" w:pos="2610"/>
              </w:tabs>
              <w:suppressAutoHyphens/>
              <w:spacing w:before="60" w:after="60"/>
              <w:ind w:left="0" w:firstLine="0"/>
              <w:rPr>
                <w:color w:val="000000" w:themeColor="text1"/>
                <w:szCs w:val="24"/>
                <w:lang w:val="fr-FR"/>
              </w:rPr>
            </w:pPr>
            <w:r w:rsidRPr="00805104">
              <w:rPr>
                <w:color w:val="000000" w:themeColor="text1"/>
                <w:szCs w:val="24"/>
                <w:lang w:val="fr-FR"/>
              </w:rPr>
              <w:t>Date d’achèvement</w:t>
            </w:r>
          </w:p>
        </w:tc>
        <w:tc>
          <w:tcPr>
            <w:tcW w:w="6179" w:type="dxa"/>
            <w:gridSpan w:val="4"/>
            <w:tcBorders>
              <w:top w:val="single" w:sz="6" w:space="0" w:color="auto"/>
              <w:left w:val="nil"/>
              <w:bottom w:val="single" w:sz="6" w:space="0" w:color="auto"/>
              <w:right w:val="single" w:sz="6" w:space="0" w:color="auto"/>
            </w:tcBorders>
          </w:tcPr>
          <w:p w14:paraId="2EB84D8E" w14:textId="77777777" w:rsidR="000A450A" w:rsidRPr="00805104" w:rsidRDefault="000A450A" w:rsidP="002B3FD2">
            <w:pPr>
              <w:pStyle w:val="Corpsdetexte"/>
              <w:tabs>
                <w:tab w:val="left" w:pos="2610"/>
              </w:tabs>
              <w:suppressAutoHyphens/>
              <w:spacing w:before="60" w:after="60"/>
              <w:ind w:left="0" w:firstLine="0"/>
              <w:rPr>
                <w:color w:val="000000" w:themeColor="text1"/>
                <w:szCs w:val="24"/>
                <w:lang w:val="fr-FR"/>
              </w:rPr>
            </w:pPr>
          </w:p>
        </w:tc>
      </w:tr>
      <w:tr w:rsidR="00807561" w:rsidRPr="00805104" w14:paraId="1EFDA3A9"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37B1F365" w14:textId="77777777" w:rsidR="00807561" w:rsidRPr="00805104" w:rsidRDefault="00807561" w:rsidP="00993B47">
            <w:pPr>
              <w:tabs>
                <w:tab w:val="left" w:pos="2610"/>
              </w:tabs>
              <w:suppressAutoHyphens/>
              <w:spacing w:before="60" w:after="60"/>
              <w:ind w:left="0" w:firstLine="0"/>
              <w:jc w:val="left"/>
              <w:rPr>
                <w:color w:val="000000" w:themeColor="text1"/>
                <w:szCs w:val="24"/>
              </w:rPr>
            </w:pPr>
            <w:r w:rsidRPr="00805104">
              <w:rPr>
                <w:color w:val="000000" w:themeColor="text1"/>
                <w:szCs w:val="24"/>
              </w:rPr>
              <w:t>Rôle dans le marché</w:t>
            </w:r>
          </w:p>
        </w:tc>
        <w:tc>
          <w:tcPr>
            <w:tcW w:w="1842" w:type="dxa"/>
            <w:tcBorders>
              <w:top w:val="single" w:sz="6" w:space="0" w:color="auto"/>
              <w:left w:val="nil"/>
              <w:bottom w:val="single" w:sz="6" w:space="0" w:color="auto"/>
              <w:right w:val="single" w:sz="6" w:space="0" w:color="auto"/>
            </w:tcBorders>
          </w:tcPr>
          <w:p w14:paraId="40D3378B" w14:textId="77777777" w:rsidR="00807561" w:rsidRPr="00805104" w:rsidRDefault="00807561" w:rsidP="002B3FD2">
            <w:pPr>
              <w:tabs>
                <w:tab w:val="left" w:pos="2610"/>
              </w:tabs>
              <w:suppressAutoHyphens/>
              <w:spacing w:before="60" w:after="60"/>
              <w:ind w:left="0" w:firstLine="0"/>
              <w:jc w:val="center"/>
              <w:rPr>
                <w:color w:val="000000" w:themeColor="text1"/>
                <w:szCs w:val="24"/>
              </w:rPr>
            </w:pPr>
            <w:r w:rsidRPr="00805104">
              <w:rPr>
                <w:color w:val="000000" w:themeColor="text1"/>
                <w:szCs w:val="24"/>
              </w:rPr>
              <w:t>Entrepreneur Principal</w:t>
            </w:r>
          </w:p>
          <w:p w14:paraId="02069EC6" w14:textId="77777777" w:rsidR="004508CA" w:rsidRPr="00805104" w:rsidRDefault="004508CA" w:rsidP="002B3FD2">
            <w:pPr>
              <w:tabs>
                <w:tab w:val="left" w:pos="2610"/>
              </w:tabs>
              <w:suppressAutoHyphens/>
              <w:spacing w:before="60" w:after="60"/>
              <w:ind w:left="0" w:firstLine="0"/>
              <w:jc w:val="center"/>
              <w:rPr>
                <w:color w:val="000000" w:themeColor="text1"/>
                <w:szCs w:val="24"/>
              </w:rPr>
            </w:pPr>
            <w:r w:rsidRPr="00805104">
              <w:rPr>
                <w:rFonts w:eastAsia="MS Mincho"/>
                <w:color w:val="000000" w:themeColor="text1"/>
                <w:spacing w:val="-2"/>
              </w:rPr>
              <w:sym w:font="Wingdings" w:char="F0A8"/>
            </w:r>
          </w:p>
        </w:tc>
        <w:tc>
          <w:tcPr>
            <w:tcW w:w="1701" w:type="dxa"/>
            <w:tcBorders>
              <w:top w:val="single" w:sz="6" w:space="0" w:color="auto"/>
              <w:left w:val="nil"/>
              <w:bottom w:val="single" w:sz="6" w:space="0" w:color="auto"/>
              <w:right w:val="single" w:sz="6" w:space="0" w:color="auto"/>
            </w:tcBorders>
          </w:tcPr>
          <w:p w14:paraId="5305CC26" w14:textId="77777777" w:rsidR="00807561" w:rsidRPr="00805104" w:rsidRDefault="00807561" w:rsidP="004508CA">
            <w:pPr>
              <w:tabs>
                <w:tab w:val="left" w:pos="2610"/>
              </w:tabs>
              <w:suppressAutoHyphens/>
              <w:spacing w:before="60" w:after="60"/>
              <w:ind w:left="0" w:firstLine="0"/>
              <w:jc w:val="center"/>
              <w:rPr>
                <w:color w:val="000000" w:themeColor="text1"/>
                <w:szCs w:val="24"/>
              </w:rPr>
            </w:pPr>
            <w:r w:rsidRPr="00805104">
              <w:rPr>
                <w:color w:val="000000" w:themeColor="text1"/>
                <w:szCs w:val="24"/>
              </w:rPr>
              <w:t xml:space="preserve">Membre </w:t>
            </w:r>
            <w:r w:rsidR="003923BE" w:rsidRPr="00805104">
              <w:rPr>
                <w:color w:val="000000" w:themeColor="text1"/>
                <w:szCs w:val="24"/>
              </w:rPr>
              <w:br/>
            </w:r>
            <w:r w:rsidRPr="00805104">
              <w:rPr>
                <w:color w:val="000000" w:themeColor="text1"/>
                <w:szCs w:val="24"/>
              </w:rPr>
              <w:t>d’un GE</w:t>
            </w:r>
          </w:p>
          <w:p w14:paraId="2075ACD1" w14:textId="77777777" w:rsidR="004508CA" w:rsidRPr="00805104" w:rsidRDefault="004508CA" w:rsidP="004508CA">
            <w:pPr>
              <w:tabs>
                <w:tab w:val="left" w:pos="2610"/>
              </w:tabs>
              <w:suppressAutoHyphens/>
              <w:spacing w:before="60" w:after="60"/>
              <w:ind w:left="0" w:firstLine="0"/>
              <w:jc w:val="center"/>
              <w:rPr>
                <w:color w:val="000000" w:themeColor="text1"/>
                <w:szCs w:val="24"/>
              </w:rPr>
            </w:pPr>
            <w:r w:rsidRPr="00805104">
              <w:rPr>
                <w:rFonts w:eastAsia="MS Mincho"/>
                <w:color w:val="000000" w:themeColor="text1"/>
                <w:spacing w:val="-2"/>
              </w:rPr>
              <w:sym w:font="Wingdings" w:char="F0A8"/>
            </w:r>
          </w:p>
        </w:tc>
        <w:tc>
          <w:tcPr>
            <w:tcW w:w="1134" w:type="dxa"/>
            <w:tcBorders>
              <w:top w:val="single" w:sz="6" w:space="0" w:color="auto"/>
              <w:left w:val="single" w:sz="6" w:space="0" w:color="auto"/>
              <w:bottom w:val="single" w:sz="6" w:space="0" w:color="auto"/>
            </w:tcBorders>
          </w:tcPr>
          <w:p w14:paraId="5D73A4B1" w14:textId="77777777" w:rsidR="00807561" w:rsidRPr="00805104" w:rsidRDefault="00807561" w:rsidP="004508CA">
            <w:pPr>
              <w:tabs>
                <w:tab w:val="left" w:pos="2610"/>
              </w:tabs>
              <w:suppressAutoHyphens/>
              <w:spacing w:before="60" w:after="60"/>
              <w:ind w:left="0" w:firstLine="0"/>
              <w:jc w:val="center"/>
              <w:rPr>
                <w:color w:val="000000" w:themeColor="text1"/>
                <w:szCs w:val="24"/>
              </w:rPr>
            </w:pPr>
            <w:r w:rsidRPr="00805104">
              <w:rPr>
                <w:color w:val="000000" w:themeColor="text1"/>
                <w:szCs w:val="24"/>
              </w:rPr>
              <w:t>Sous-traitant</w:t>
            </w:r>
          </w:p>
          <w:p w14:paraId="3882012E" w14:textId="77777777" w:rsidR="004508CA" w:rsidRPr="00805104" w:rsidRDefault="004508CA" w:rsidP="004508CA">
            <w:pPr>
              <w:tabs>
                <w:tab w:val="left" w:pos="2610"/>
              </w:tabs>
              <w:suppressAutoHyphens/>
              <w:spacing w:before="60" w:after="60"/>
              <w:ind w:left="0" w:firstLine="0"/>
              <w:jc w:val="center"/>
              <w:rPr>
                <w:color w:val="000000" w:themeColor="text1"/>
                <w:szCs w:val="24"/>
              </w:rPr>
            </w:pPr>
            <w:r w:rsidRPr="00805104">
              <w:rPr>
                <w:rFonts w:eastAsia="MS Mincho"/>
                <w:color w:val="000000" w:themeColor="text1"/>
                <w:spacing w:val="-2"/>
              </w:rPr>
              <w:sym w:font="Wingdings" w:char="F0A8"/>
            </w:r>
          </w:p>
        </w:tc>
        <w:tc>
          <w:tcPr>
            <w:tcW w:w="1502" w:type="dxa"/>
            <w:tcBorders>
              <w:top w:val="single" w:sz="6" w:space="0" w:color="auto"/>
              <w:left w:val="single" w:sz="6" w:space="0" w:color="auto"/>
              <w:bottom w:val="single" w:sz="6" w:space="0" w:color="auto"/>
              <w:right w:val="single" w:sz="4" w:space="0" w:color="auto"/>
            </w:tcBorders>
          </w:tcPr>
          <w:p w14:paraId="6E74043F" w14:textId="77777777" w:rsidR="00807561" w:rsidRPr="00805104" w:rsidRDefault="003923BE" w:rsidP="002B3FD2">
            <w:pPr>
              <w:tabs>
                <w:tab w:val="left" w:pos="2610"/>
              </w:tabs>
              <w:suppressAutoHyphens/>
              <w:spacing w:before="60" w:after="60"/>
              <w:ind w:left="0" w:firstLine="0"/>
              <w:jc w:val="center"/>
              <w:rPr>
                <w:color w:val="000000" w:themeColor="text1"/>
                <w:szCs w:val="24"/>
              </w:rPr>
            </w:pPr>
            <w:r w:rsidRPr="00805104">
              <w:rPr>
                <w:color w:val="000000" w:themeColor="text1"/>
                <w:szCs w:val="24"/>
              </w:rPr>
              <w:br/>
            </w:r>
            <w:r w:rsidR="00807561" w:rsidRPr="00805104">
              <w:rPr>
                <w:color w:val="000000" w:themeColor="text1"/>
                <w:szCs w:val="24"/>
              </w:rPr>
              <w:t>Ensemblier</w:t>
            </w:r>
          </w:p>
          <w:p w14:paraId="73D3CA1D" w14:textId="77777777" w:rsidR="004508CA" w:rsidRPr="00805104" w:rsidRDefault="004508CA" w:rsidP="002B3FD2">
            <w:pPr>
              <w:tabs>
                <w:tab w:val="left" w:pos="2610"/>
              </w:tabs>
              <w:suppressAutoHyphens/>
              <w:spacing w:before="60" w:after="60"/>
              <w:ind w:left="0" w:firstLine="0"/>
              <w:jc w:val="center"/>
              <w:rPr>
                <w:color w:val="000000" w:themeColor="text1"/>
                <w:szCs w:val="24"/>
              </w:rPr>
            </w:pPr>
            <w:r w:rsidRPr="00805104">
              <w:rPr>
                <w:rFonts w:eastAsia="MS Mincho"/>
                <w:color w:val="000000" w:themeColor="text1"/>
                <w:spacing w:val="-2"/>
              </w:rPr>
              <w:sym w:font="Wingdings" w:char="F0A8"/>
            </w:r>
          </w:p>
        </w:tc>
      </w:tr>
      <w:tr w:rsidR="000A450A" w:rsidRPr="00805104" w14:paraId="7B85008C"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37C5E3E" w14:textId="77777777" w:rsidR="000A450A" w:rsidRPr="00805104" w:rsidRDefault="000A450A" w:rsidP="00993B47">
            <w:pPr>
              <w:pStyle w:val="Corpsdetexte"/>
              <w:tabs>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Montant total du marché</w:t>
            </w:r>
          </w:p>
        </w:tc>
        <w:tc>
          <w:tcPr>
            <w:tcW w:w="3543" w:type="dxa"/>
            <w:gridSpan w:val="2"/>
            <w:tcBorders>
              <w:top w:val="single" w:sz="6" w:space="0" w:color="auto"/>
              <w:left w:val="nil"/>
              <w:bottom w:val="single" w:sz="6" w:space="0" w:color="auto"/>
              <w:right w:val="single" w:sz="6" w:space="0" w:color="auto"/>
            </w:tcBorders>
          </w:tcPr>
          <w:p w14:paraId="55382DD0" w14:textId="77777777" w:rsidR="000A450A" w:rsidRPr="00805104" w:rsidRDefault="000A450A" w:rsidP="002B3FD2">
            <w:pPr>
              <w:pStyle w:val="Corpsdetexte"/>
              <w:tabs>
                <w:tab w:val="left" w:pos="2610"/>
              </w:tabs>
              <w:suppressAutoHyphens/>
              <w:spacing w:before="60" w:after="60"/>
              <w:ind w:left="0" w:firstLine="0"/>
              <w:jc w:val="left"/>
              <w:rPr>
                <w:color w:val="000000" w:themeColor="text1"/>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674274BA" w14:textId="77777777" w:rsidR="000A450A" w:rsidRPr="00805104" w:rsidRDefault="000A450A" w:rsidP="00993B47">
            <w:pPr>
              <w:pStyle w:val="Corpsdetexte"/>
              <w:tabs>
                <w:tab w:val="left" w:pos="2610"/>
              </w:tabs>
              <w:suppressAutoHyphens/>
              <w:spacing w:before="60" w:after="60"/>
              <w:ind w:left="0" w:firstLine="0"/>
              <w:rPr>
                <w:color w:val="000000" w:themeColor="text1"/>
                <w:szCs w:val="24"/>
                <w:lang w:val="fr-FR"/>
              </w:rPr>
            </w:pPr>
            <w:r w:rsidRPr="00805104">
              <w:rPr>
                <w:color w:val="000000" w:themeColor="text1"/>
                <w:szCs w:val="24"/>
                <w:lang w:val="fr-FR"/>
              </w:rPr>
              <w:t>$ E.U</w:t>
            </w:r>
            <w:r w:rsidR="00993B47" w:rsidRPr="00805104">
              <w:rPr>
                <w:color w:val="000000" w:themeColor="text1"/>
                <w:szCs w:val="24"/>
                <w:lang w:val="fr-FR"/>
              </w:rPr>
              <w:t xml:space="preserve"> </w:t>
            </w:r>
            <w:r w:rsidRPr="00805104">
              <w:rPr>
                <w:color w:val="000000" w:themeColor="text1"/>
                <w:szCs w:val="24"/>
                <w:lang w:val="fr-FR"/>
              </w:rPr>
              <w:t>_______</w:t>
            </w:r>
          </w:p>
        </w:tc>
      </w:tr>
      <w:tr w:rsidR="000A450A" w:rsidRPr="00805104" w14:paraId="16F8EE8A"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3872FA2A" w14:textId="77777777" w:rsidR="000A450A" w:rsidRPr="00805104" w:rsidRDefault="000A450A" w:rsidP="00993B47">
            <w:pPr>
              <w:pStyle w:val="Corpsdetexte"/>
              <w:tabs>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Dans le cas d’une partie à un GE ou d’un sous-traitant, préciser la participation au montant total du marché</w:t>
            </w:r>
          </w:p>
        </w:tc>
        <w:tc>
          <w:tcPr>
            <w:tcW w:w="1842" w:type="dxa"/>
            <w:tcBorders>
              <w:top w:val="single" w:sz="6" w:space="0" w:color="auto"/>
              <w:left w:val="nil"/>
              <w:bottom w:val="single" w:sz="6" w:space="0" w:color="auto"/>
              <w:right w:val="single" w:sz="6" w:space="0" w:color="auto"/>
            </w:tcBorders>
          </w:tcPr>
          <w:p w14:paraId="2DF3E81D" w14:textId="77777777" w:rsidR="000A450A" w:rsidRPr="00805104" w:rsidRDefault="000A450A" w:rsidP="002B3FD2">
            <w:pPr>
              <w:pStyle w:val="Corpsdetexte"/>
              <w:tabs>
                <w:tab w:val="left" w:pos="2610"/>
              </w:tabs>
              <w:suppressAutoHyphens/>
              <w:spacing w:before="60" w:after="60"/>
              <w:ind w:left="0" w:firstLine="0"/>
              <w:rPr>
                <w:color w:val="000000" w:themeColor="text1"/>
                <w:szCs w:val="24"/>
                <w:lang w:val="fr-FR"/>
              </w:rPr>
            </w:pPr>
          </w:p>
        </w:tc>
        <w:tc>
          <w:tcPr>
            <w:tcW w:w="1701" w:type="dxa"/>
            <w:tcBorders>
              <w:top w:val="single" w:sz="6" w:space="0" w:color="auto"/>
              <w:left w:val="single" w:sz="6" w:space="0" w:color="auto"/>
              <w:bottom w:val="single" w:sz="6" w:space="0" w:color="auto"/>
              <w:right w:val="single" w:sz="6" w:space="0" w:color="auto"/>
            </w:tcBorders>
          </w:tcPr>
          <w:p w14:paraId="011C65A0" w14:textId="77777777" w:rsidR="000A450A" w:rsidRPr="00805104" w:rsidRDefault="000A450A" w:rsidP="002B3FD2">
            <w:pPr>
              <w:pStyle w:val="Corpsdetexte"/>
              <w:tabs>
                <w:tab w:val="left" w:pos="2610"/>
              </w:tabs>
              <w:suppressAutoHyphens/>
              <w:spacing w:before="60" w:after="60"/>
              <w:ind w:left="0" w:firstLine="0"/>
              <w:rPr>
                <w:color w:val="000000" w:themeColor="text1"/>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39734A5F" w14:textId="77777777" w:rsidR="000A450A" w:rsidRPr="00805104" w:rsidRDefault="000B68CE" w:rsidP="002B3FD2">
            <w:pPr>
              <w:pStyle w:val="Corpsdetexte"/>
              <w:tabs>
                <w:tab w:val="left" w:pos="2610"/>
              </w:tabs>
              <w:suppressAutoHyphens/>
              <w:spacing w:before="60" w:after="60"/>
              <w:ind w:left="0" w:firstLine="0"/>
              <w:rPr>
                <w:color w:val="000000" w:themeColor="text1"/>
                <w:szCs w:val="24"/>
                <w:lang w:val="fr-FR"/>
              </w:rPr>
            </w:pPr>
            <w:r w:rsidRPr="00805104">
              <w:rPr>
                <w:color w:val="000000" w:themeColor="text1"/>
                <w:szCs w:val="24"/>
                <w:lang w:val="fr-FR"/>
              </w:rPr>
              <w:t>*</w:t>
            </w:r>
          </w:p>
        </w:tc>
      </w:tr>
      <w:tr w:rsidR="000A450A" w:rsidRPr="00805104" w14:paraId="6D46A411"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66E3E2C5" w14:textId="77777777" w:rsidR="000A450A" w:rsidRPr="00805104" w:rsidRDefault="000A450A" w:rsidP="00993B47">
            <w:pPr>
              <w:pStyle w:val="Corpsdetexte"/>
              <w:tabs>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 xml:space="preserve">Nom du </w:t>
            </w:r>
            <w:r w:rsidR="00113D64" w:rsidRPr="00805104">
              <w:rPr>
                <w:color w:val="000000" w:themeColor="text1"/>
                <w:szCs w:val="24"/>
                <w:lang w:val="fr-FR"/>
              </w:rPr>
              <w:t>Maître d’Ouvrage</w:t>
            </w:r>
            <w:r w:rsidR="00135963" w:rsidRPr="00805104">
              <w:rPr>
                <w:color w:val="000000" w:themeColor="text1"/>
                <w:szCs w:val="24"/>
                <w:lang w:val="fr-FR"/>
              </w:rPr>
              <w:t> :</w:t>
            </w:r>
          </w:p>
        </w:tc>
        <w:tc>
          <w:tcPr>
            <w:tcW w:w="6179" w:type="dxa"/>
            <w:gridSpan w:val="4"/>
            <w:tcBorders>
              <w:top w:val="single" w:sz="6" w:space="0" w:color="auto"/>
              <w:left w:val="nil"/>
              <w:bottom w:val="single" w:sz="6" w:space="0" w:color="auto"/>
              <w:right w:val="single" w:sz="6" w:space="0" w:color="auto"/>
            </w:tcBorders>
          </w:tcPr>
          <w:p w14:paraId="4F7F9A13" w14:textId="77777777" w:rsidR="000A450A" w:rsidRPr="00805104" w:rsidRDefault="000A450A" w:rsidP="002B3FD2">
            <w:pPr>
              <w:pStyle w:val="Corpsdetexte"/>
              <w:tabs>
                <w:tab w:val="left" w:pos="2610"/>
              </w:tabs>
              <w:suppressAutoHyphens/>
              <w:spacing w:before="60" w:after="60"/>
              <w:ind w:left="0" w:firstLine="0"/>
              <w:rPr>
                <w:color w:val="000000" w:themeColor="text1"/>
                <w:szCs w:val="24"/>
                <w:lang w:val="fr-FR"/>
              </w:rPr>
            </w:pPr>
          </w:p>
        </w:tc>
      </w:tr>
      <w:tr w:rsidR="000A450A" w:rsidRPr="00805104" w14:paraId="0F6B8198"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A10FFDC" w14:textId="77777777" w:rsidR="000A450A" w:rsidRPr="00805104" w:rsidRDefault="000A450A" w:rsidP="00993B47">
            <w:pPr>
              <w:pStyle w:val="Corpsdetexte"/>
              <w:tabs>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Adresse</w:t>
            </w:r>
            <w:r w:rsidR="00135963" w:rsidRPr="00805104">
              <w:rPr>
                <w:color w:val="000000" w:themeColor="text1"/>
                <w:szCs w:val="24"/>
                <w:lang w:val="fr-FR"/>
              </w:rPr>
              <w:t> :</w:t>
            </w:r>
          </w:p>
          <w:p w14:paraId="0934731E" w14:textId="77777777" w:rsidR="000A450A" w:rsidRPr="00805104" w:rsidRDefault="000A450A" w:rsidP="00993B47">
            <w:pPr>
              <w:pStyle w:val="Corpsdetexte"/>
              <w:tabs>
                <w:tab w:val="left" w:pos="2610"/>
              </w:tabs>
              <w:suppressAutoHyphens/>
              <w:spacing w:before="60" w:after="60"/>
              <w:ind w:left="0" w:firstLine="0"/>
              <w:jc w:val="left"/>
              <w:rPr>
                <w:color w:val="000000" w:themeColor="text1"/>
                <w:szCs w:val="24"/>
                <w:lang w:val="fr-FR"/>
              </w:rPr>
            </w:pPr>
          </w:p>
          <w:p w14:paraId="3C30F15B" w14:textId="77777777" w:rsidR="000A450A" w:rsidRPr="00805104" w:rsidRDefault="000A450A" w:rsidP="00993B47">
            <w:pPr>
              <w:pStyle w:val="Corpsdetexte"/>
              <w:tabs>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Numéro de téléphone/télécopie</w:t>
            </w:r>
            <w:r w:rsidR="00135963" w:rsidRPr="00805104">
              <w:rPr>
                <w:color w:val="000000" w:themeColor="text1"/>
                <w:szCs w:val="24"/>
                <w:lang w:val="fr-FR"/>
              </w:rPr>
              <w:t> :</w:t>
            </w:r>
          </w:p>
          <w:p w14:paraId="3CA81763" w14:textId="77777777" w:rsidR="00993B47" w:rsidRPr="00805104" w:rsidRDefault="00993B47" w:rsidP="00993B47">
            <w:pPr>
              <w:pStyle w:val="Corpsdetexte"/>
              <w:tabs>
                <w:tab w:val="left" w:pos="2610"/>
              </w:tabs>
              <w:suppressAutoHyphens/>
              <w:spacing w:before="60" w:after="60"/>
              <w:ind w:left="0" w:firstLine="0"/>
              <w:jc w:val="left"/>
              <w:rPr>
                <w:color w:val="000000" w:themeColor="text1"/>
                <w:szCs w:val="24"/>
                <w:lang w:val="fr-FR"/>
              </w:rPr>
            </w:pPr>
          </w:p>
          <w:p w14:paraId="1795F6F3" w14:textId="77777777" w:rsidR="000A450A" w:rsidRPr="00805104" w:rsidRDefault="000A450A" w:rsidP="00993B47">
            <w:pPr>
              <w:pStyle w:val="Corpsdetexte"/>
              <w:tabs>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Adresse électronique</w:t>
            </w:r>
            <w:r w:rsidR="00135963" w:rsidRPr="00805104">
              <w:rPr>
                <w:color w:val="000000" w:themeColor="text1"/>
                <w:szCs w:val="24"/>
                <w:lang w:val="fr-FR"/>
              </w:rPr>
              <w:t> :</w:t>
            </w:r>
          </w:p>
        </w:tc>
        <w:tc>
          <w:tcPr>
            <w:tcW w:w="6179" w:type="dxa"/>
            <w:gridSpan w:val="4"/>
            <w:tcBorders>
              <w:top w:val="single" w:sz="6" w:space="0" w:color="auto"/>
              <w:left w:val="nil"/>
              <w:bottom w:val="single" w:sz="6" w:space="0" w:color="auto"/>
              <w:right w:val="single" w:sz="6" w:space="0" w:color="auto"/>
            </w:tcBorders>
          </w:tcPr>
          <w:p w14:paraId="6F2F94C7" w14:textId="77777777" w:rsidR="000A450A" w:rsidRPr="00805104" w:rsidRDefault="000A450A" w:rsidP="002B3FD2">
            <w:pPr>
              <w:pStyle w:val="Corpsdetexte"/>
              <w:tabs>
                <w:tab w:val="left" w:pos="2610"/>
              </w:tabs>
              <w:suppressAutoHyphens/>
              <w:spacing w:before="60" w:after="60"/>
              <w:ind w:left="0" w:firstLine="0"/>
              <w:rPr>
                <w:color w:val="000000" w:themeColor="text1"/>
                <w:szCs w:val="24"/>
                <w:lang w:val="fr-FR"/>
              </w:rPr>
            </w:pPr>
          </w:p>
        </w:tc>
      </w:tr>
    </w:tbl>
    <w:p w14:paraId="2A575BE4" w14:textId="77777777" w:rsidR="00EF2101" w:rsidRPr="00805104" w:rsidRDefault="000A450A" w:rsidP="00AD208D">
      <w:pPr>
        <w:pStyle w:val="Subtitle2"/>
        <w:tabs>
          <w:tab w:val="left" w:pos="2610"/>
        </w:tabs>
        <w:suppressAutoHyphens/>
        <w:ind w:left="0" w:firstLine="0"/>
        <w:rPr>
          <w:color w:val="000000" w:themeColor="text1"/>
          <w:szCs w:val="24"/>
        </w:rPr>
      </w:pPr>
      <w:r w:rsidRPr="00805104">
        <w:rPr>
          <w:color w:val="000000" w:themeColor="text1"/>
          <w:sz w:val="24"/>
          <w:szCs w:val="24"/>
        </w:rPr>
        <w:br w:type="page"/>
      </w:r>
      <w:r w:rsidRPr="00805104">
        <w:rPr>
          <w:color w:val="000000" w:themeColor="text1"/>
          <w:szCs w:val="24"/>
        </w:rPr>
        <w:lastRenderedPageBreak/>
        <w:t xml:space="preserve">Formulaire EXP – 4.2 </w:t>
      </w:r>
      <w:r w:rsidR="00AD208D" w:rsidRPr="00805104">
        <w:rPr>
          <w:color w:val="000000" w:themeColor="text1"/>
          <w:szCs w:val="24"/>
        </w:rPr>
        <w:t>(</w:t>
      </w:r>
      <w:r w:rsidRPr="00805104">
        <w:rPr>
          <w:color w:val="000000" w:themeColor="text1"/>
          <w:szCs w:val="24"/>
        </w:rPr>
        <w:t>a) (suite)</w:t>
      </w:r>
    </w:p>
    <w:p w14:paraId="746D1217" w14:textId="77777777" w:rsidR="000A450A" w:rsidRPr="00805104" w:rsidRDefault="000A450A" w:rsidP="00AD208D">
      <w:pPr>
        <w:pStyle w:val="Subtitle2"/>
        <w:tabs>
          <w:tab w:val="left" w:pos="2610"/>
        </w:tabs>
        <w:suppressAutoHyphens/>
        <w:ind w:left="0" w:firstLine="0"/>
        <w:rPr>
          <w:color w:val="000000" w:themeColor="text1"/>
          <w:sz w:val="24"/>
          <w:szCs w:val="24"/>
        </w:rPr>
      </w:pPr>
      <w:r w:rsidRPr="00805104">
        <w:rPr>
          <w:color w:val="000000" w:themeColor="text1"/>
          <w:szCs w:val="24"/>
        </w:rPr>
        <w:t xml:space="preserve">Expérience en tant qu’Entrepreneur </w:t>
      </w:r>
      <w:r w:rsidR="00973DBB" w:rsidRPr="00805104">
        <w:rPr>
          <w:color w:val="000000" w:themeColor="text1"/>
          <w:szCs w:val="24"/>
        </w:rPr>
        <w:t xml:space="preserve">ou </w:t>
      </w:r>
      <w:r w:rsidRPr="00805104">
        <w:rPr>
          <w:color w:val="000000" w:themeColor="text1"/>
          <w:szCs w:val="24"/>
        </w:rPr>
        <w:t>Ensemblier (suite)</w:t>
      </w:r>
    </w:p>
    <w:p w14:paraId="175BFB83" w14:textId="77777777" w:rsidR="000A450A" w:rsidRPr="00805104" w:rsidRDefault="000A450A" w:rsidP="002B3FD2">
      <w:pPr>
        <w:tabs>
          <w:tab w:val="left" w:pos="2610"/>
          <w:tab w:val="right" w:pos="9630"/>
        </w:tabs>
        <w:suppressAutoHyphens/>
        <w:ind w:right="162"/>
        <w:rPr>
          <w:color w:val="000000" w:themeColor="text1"/>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4212"/>
        <w:gridCol w:w="5058"/>
      </w:tblGrid>
      <w:tr w:rsidR="00AD208D" w:rsidRPr="00805104" w14:paraId="463FE972" w14:textId="77777777" w:rsidTr="003923BE">
        <w:trPr>
          <w:cantSplit/>
          <w:trHeight w:val="700"/>
          <w:tblHeader/>
        </w:trPr>
        <w:tc>
          <w:tcPr>
            <w:tcW w:w="4212" w:type="dxa"/>
            <w:tcBorders>
              <w:top w:val="single" w:sz="6" w:space="0" w:color="auto"/>
              <w:left w:val="single" w:sz="6" w:space="0" w:color="auto"/>
              <w:bottom w:val="single" w:sz="6" w:space="0" w:color="auto"/>
              <w:right w:val="single" w:sz="6" w:space="0" w:color="auto"/>
            </w:tcBorders>
          </w:tcPr>
          <w:p w14:paraId="3ECC8D82" w14:textId="77777777" w:rsidR="00AD208D" w:rsidRPr="00805104" w:rsidRDefault="00AD208D" w:rsidP="003923BE">
            <w:pPr>
              <w:pStyle w:val="Outline"/>
              <w:tabs>
                <w:tab w:val="left" w:pos="2610"/>
              </w:tabs>
              <w:suppressAutoHyphens/>
              <w:spacing w:before="60" w:after="60"/>
              <w:ind w:left="0" w:firstLine="0"/>
              <w:rPr>
                <w:color w:val="000000" w:themeColor="text1"/>
                <w:kern w:val="0"/>
                <w:szCs w:val="24"/>
              </w:rPr>
            </w:pPr>
            <w:r w:rsidRPr="00805104">
              <w:rPr>
                <w:b/>
                <w:color w:val="000000" w:themeColor="text1"/>
                <w:szCs w:val="24"/>
              </w:rPr>
              <w:t>Numéro de marché similaire</w:t>
            </w:r>
          </w:p>
        </w:tc>
        <w:tc>
          <w:tcPr>
            <w:tcW w:w="5058" w:type="dxa"/>
            <w:tcBorders>
              <w:top w:val="single" w:sz="6" w:space="0" w:color="auto"/>
              <w:left w:val="single" w:sz="6" w:space="0" w:color="auto"/>
              <w:bottom w:val="single" w:sz="6" w:space="0" w:color="auto"/>
              <w:right w:val="single" w:sz="6" w:space="0" w:color="auto"/>
            </w:tcBorders>
          </w:tcPr>
          <w:p w14:paraId="485D818D" w14:textId="77777777" w:rsidR="00AD208D" w:rsidRPr="00805104" w:rsidRDefault="00AD208D" w:rsidP="003923BE">
            <w:pPr>
              <w:tabs>
                <w:tab w:val="left" w:pos="2610"/>
              </w:tabs>
              <w:suppressAutoHyphens/>
              <w:spacing w:before="60" w:after="60"/>
              <w:ind w:left="0" w:firstLine="0"/>
              <w:jc w:val="center"/>
              <w:rPr>
                <w:color w:val="000000" w:themeColor="text1"/>
                <w:szCs w:val="24"/>
              </w:rPr>
            </w:pPr>
            <w:r w:rsidRPr="00805104">
              <w:rPr>
                <w:b/>
                <w:color w:val="000000" w:themeColor="text1"/>
                <w:szCs w:val="24"/>
              </w:rPr>
              <w:t>Information</w:t>
            </w:r>
          </w:p>
        </w:tc>
      </w:tr>
      <w:tr w:rsidR="000A450A" w:rsidRPr="00805104" w14:paraId="6891A2F4"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1CEB917C" w14:textId="77777777" w:rsidR="000A450A" w:rsidRPr="00805104" w:rsidRDefault="000A450A" w:rsidP="003923BE">
            <w:pPr>
              <w:pStyle w:val="Outline"/>
              <w:keepNext/>
              <w:tabs>
                <w:tab w:val="left" w:pos="2610"/>
              </w:tabs>
              <w:suppressAutoHyphens/>
              <w:spacing w:before="60" w:after="60"/>
              <w:ind w:left="0" w:firstLine="0"/>
              <w:rPr>
                <w:color w:val="000000" w:themeColor="text1"/>
                <w:kern w:val="0"/>
                <w:szCs w:val="24"/>
              </w:rPr>
            </w:pPr>
            <w:r w:rsidRPr="00805104">
              <w:rPr>
                <w:color w:val="000000" w:themeColor="text1"/>
                <w:kern w:val="0"/>
                <w:szCs w:val="24"/>
              </w:rPr>
              <w:t>Description de la similitude</w:t>
            </w:r>
            <w:r w:rsidR="000F0E70" w:rsidRPr="00805104">
              <w:rPr>
                <w:color w:val="000000" w:themeColor="text1"/>
                <w:kern w:val="0"/>
                <w:szCs w:val="24"/>
              </w:rPr>
              <w:t xml:space="preserve"> en référence au critère 4.2(a) de la Section III</w:t>
            </w:r>
            <w:r w:rsidR="00135963" w:rsidRPr="00805104">
              <w:rPr>
                <w:color w:val="000000" w:themeColor="text1"/>
                <w:kern w:val="0"/>
                <w:szCs w:val="24"/>
              </w:rPr>
              <w:t> :</w:t>
            </w:r>
          </w:p>
        </w:tc>
        <w:tc>
          <w:tcPr>
            <w:tcW w:w="5058" w:type="dxa"/>
            <w:tcBorders>
              <w:top w:val="single" w:sz="6" w:space="0" w:color="auto"/>
              <w:left w:val="single" w:sz="6" w:space="0" w:color="auto"/>
              <w:bottom w:val="single" w:sz="6" w:space="0" w:color="auto"/>
              <w:right w:val="single" w:sz="6" w:space="0" w:color="auto"/>
            </w:tcBorders>
          </w:tcPr>
          <w:p w14:paraId="1438F813" w14:textId="77777777" w:rsidR="000A450A" w:rsidRPr="00805104" w:rsidRDefault="000A450A" w:rsidP="002B3FD2">
            <w:pPr>
              <w:tabs>
                <w:tab w:val="left" w:pos="2610"/>
              </w:tabs>
              <w:suppressAutoHyphens/>
              <w:spacing w:before="60" w:after="60"/>
              <w:ind w:left="0" w:firstLine="0"/>
              <w:rPr>
                <w:color w:val="000000" w:themeColor="text1"/>
                <w:szCs w:val="24"/>
              </w:rPr>
            </w:pPr>
          </w:p>
        </w:tc>
      </w:tr>
      <w:tr w:rsidR="000A450A" w:rsidRPr="00805104" w14:paraId="72BA45A4" w14:textId="77777777" w:rsidTr="00AD208D">
        <w:trPr>
          <w:cantSplit/>
          <w:trHeight w:val="564"/>
        </w:trPr>
        <w:tc>
          <w:tcPr>
            <w:tcW w:w="4212" w:type="dxa"/>
            <w:tcBorders>
              <w:top w:val="single" w:sz="6" w:space="0" w:color="auto"/>
              <w:left w:val="single" w:sz="6" w:space="0" w:color="auto"/>
              <w:bottom w:val="single" w:sz="6" w:space="0" w:color="auto"/>
              <w:right w:val="nil"/>
            </w:tcBorders>
            <w:vAlign w:val="center"/>
          </w:tcPr>
          <w:p w14:paraId="3625515E" w14:textId="77777777" w:rsidR="000A450A" w:rsidRPr="00805104" w:rsidRDefault="00AD208D" w:rsidP="00AD208D">
            <w:pPr>
              <w:pStyle w:val="Liste"/>
              <w:tabs>
                <w:tab w:val="left" w:pos="864"/>
                <w:tab w:val="left" w:pos="936"/>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 xml:space="preserve">1. </w:t>
            </w:r>
            <w:r w:rsidR="000A450A" w:rsidRPr="00805104">
              <w:rPr>
                <w:color w:val="000000" w:themeColor="text1"/>
                <w:szCs w:val="24"/>
                <w:lang w:val="fr-FR"/>
              </w:rPr>
              <w:t>Montant </w:t>
            </w:r>
          </w:p>
        </w:tc>
        <w:tc>
          <w:tcPr>
            <w:tcW w:w="5058" w:type="dxa"/>
            <w:tcBorders>
              <w:top w:val="single" w:sz="6" w:space="0" w:color="auto"/>
              <w:left w:val="single" w:sz="6" w:space="0" w:color="auto"/>
              <w:bottom w:val="single" w:sz="6" w:space="0" w:color="auto"/>
              <w:right w:val="single" w:sz="6" w:space="0" w:color="auto"/>
            </w:tcBorders>
          </w:tcPr>
          <w:p w14:paraId="50AF5E1C" w14:textId="77777777" w:rsidR="000A450A" w:rsidRPr="00805104" w:rsidRDefault="000A450A" w:rsidP="002B3FD2">
            <w:pPr>
              <w:tabs>
                <w:tab w:val="left" w:pos="2610"/>
              </w:tabs>
              <w:suppressAutoHyphens/>
              <w:spacing w:before="60" w:after="60"/>
              <w:ind w:left="0" w:firstLine="0"/>
              <w:jc w:val="left"/>
              <w:rPr>
                <w:color w:val="000000" w:themeColor="text1"/>
                <w:szCs w:val="24"/>
              </w:rPr>
            </w:pPr>
          </w:p>
        </w:tc>
      </w:tr>
      <w:tr w:rsidR="000A450A" w:rsidRPr="00805104" w14:paraId="4775A2DC"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6F0E8CE0" w14:textId="77777777" w:rsidR="000A450A" w:rsidRPr="00805104" w:rsidRDefault="00AD208D" w:rsidP="00AD208D">
            <w:pPr>
              <w:pStyle w:val="Liste"/>
              <w:tabs>
                <w:tab w:val="left" w:pos="864"/>
                <w:tab w:val="left" w:pos="936"/>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 xml:space="preserve">2. </w:t>
            </w:r>
            <w:r w:rsidR="000A450A" w:rsidRPr="00805104">
              <w:rPr>
                <w:color w:val="000000" w:themeColor="text1"/>
                <w:szCs w:val="24"/>
                <w:lang w:val="fr-FR"/>
              </w:rPr>
              <w:t>Taille physique des ouvrages ou nature de travaux requis</w:t>
            </w:r>
          </w:p>
        </w:tc>
        <w:tc>
          <w:tcPr>
            <w:tcW w:w="5058" w:type="dxa"/>
            <w:tcBorders>
              <w:top w:val="single" w:sz="6" w:space="0" w:color="auto"/>
              <w:left w:val="single" w:sz="6" w:space="0" w:color="auto"/>
              <w:bottom w:val="single" w:sz="6" w:space="0" w:color="auto"/>
              <w:right w:val="single" w:sz="6" w:space="0" w:color="auto"/>
            </w:tcBorders>
          </w:tcPr>
          <w:p w14:paraId="1C3F6796" w14:textId="77777777" w:rsidR="000A450A" w:rsidRPr="00805104" w:rsidRDefault="000A450A" w:rsidP="002B3FD2">
            <w:pPr>
              <w:tabs>
                <w:tab w:val="left" w:pos="2610"/>
              </w:tabs>
              <w:suppressAutoHyphens/>
              <w:spacing w:before="60" w:after="60"/>
              <w:ind w:left="0" w:firstLine="0"/>
              <w:jc w:val="left"/>
              <w:rPr>
                <w:color w:val="000000" w:themeColor="text1"/>
                <w:szCs w:val="24"/>
              </w:rPr>
            </w:pPr>
          </w:p>
        </w:tc>
      </w:tr>
      <w:tr w:rsidR="000A450A" w:rsidRPr="00805104" w14:paraId="02BC5337" w14:textId="77777777" w:rsidTr="00AD208D">
        <w:trPr>
          <w:cantSplit/>
          <w:trHeight w:val="525"/>
        </w:trPr>
        <w:tc>
          <w:tcPr>
            <w:tcW w:w="4212" w:type="dxa"/>
            <w:tcBorders>
              <w:top w:val="single" w:sz="6" w:space="0" w:color="auto"/>
              <w:left w:val="single" w:sz="6" w:space="0" w:color="auto"/>
              <w:bottom w:val="single" w:sz="6" w:space="0" w:color="auto"/>
              <w:right w:val="nil"/>
            </w:tcBorders>
            <w:vAlign w:val="center"/>
          </w:tcPr>
          <w:p w14:paraId="06F5A2B3" w14:textId="77777777" w:rsidR="000A450A" w:rsidRPr="00805104" w:rsidRDefault="00AD208D" w:rsidP="00AD208D">
            <w:pPr>
              <w:pStyle w:val="Liste"/>
              <w:tabs>
                <w:tab w:val="left" w:pos="864"/>
                <w:tab w:val="left" w:pos="936"/>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 xml:space="preserve">3. </w:t>
            </w:r>
            <w:r w:rsidR="000A450A" w:rsidRPr="00805104">
              <w:rPr>
                <w:color w:val="000000" w:themeColor="text1"/>
                <w:szCs w:val="24"/>
                <w:lang w:val="fr-FR"/>
              </w:rPr>
              <w:t>Complexité</w:t>
            </w:r>
          </w:p>
        </w:tc>
        <w:tc>
          <w:tcPr>
            <w:tcW w:w="5058" w:type="dxa"/>
            <w:tcBorders>
              <w:top w:val="single" w:sz="6" w:space="0" w:color="auto"/>
              <w:left w:val="single" w:sz="6" w:space="0" w:color="auto"/>
              <w:bottom w:val="single" w:sz="6" w:space="0" w:color="auto"/>
              <w:right w:val="single" w:sz="6" w:space="0" w:color="auto"/>
            </w:tcBorders>
          </w:tcPr>
          <w:p w14:paraId="186F592A" w14:textId="77777777" w:rsidR="000A450A" w:rsidRPr="00805104" w:rsidRDefault="000A450A" w:rsidP="002B3FD2">
            <w:pPr>
              <w:tabs>
                <w:tab w:val="left" w:pos="2610"/>
              </w:tabs>
              <w:suppressAutoHyphens/>
              <w:spacing w:before="60" w:after="60"/>
              <w:ind w:left="0" w:firstLine="0"/>
              <w:rPr>
                <w:color w:val="000000" w:themeColor="text1"/>
                <w:szCs w:val="24"/>
              </w:rPr>
            </w:pPr>
          </w:p>
        </w:tc>
      </w:tr>
      <w:tr w:rsidR="000A450A" w:rsidRPr="00805104" w14:paraId="4223A3DB"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0DD105E1" w14:textId="77777777" w:rsidR="000A450A" w:rsidRPr="00805104" w:rsidRDefault="00AD208D" w:rsidP="00AD208D">
            <w:pPr>
              <w:pStyle w:val="Liste"/>
              <w:tabs>
                <w:tab w:val="left" w:pos="864"/>
                <w:tab w:val="left" w:pos="936"/>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 xml:space="preserve">4. </w:t>
            </w:r>
            <w:r w:rsidR="000A450A" w:rsidRPr="00805104">
              <w:rPr>
                <w:color w:val="000000" w:themeColor="text1"/>
                <w:szCs w:val="24"/>
                <w:lang w:val="fr-FR"/>
              </w:rPr>
              <w:t>Méthodes/Technologie</w:t>
            </w:r>
          </w:p>
        </w:tc>
        <w:tc>
          <w:tcPr>
            <w:tcW w:w="5058" w:type="dxa"/>
            <w:tcBorders>
              <w:top w:val="single" w:sz="6" w:space="0" w:color="auto"/>
              <w:left w:val="single" w:sz="6" w:space="0" w:color="auto"/>
              <w:bottom w:val="single" w:sz="6" w:space="0" w:color="auto"/>
              <w:right w:val="single" w:sz="6" w:space="0" w:color="auto"/>
            </w:tcBorders>
          </w:tcPr>
          <w:p w14:paraId="26DB3241" w14:textId="77777777" w:rsidR="000A450A" w:rsidRPr="00805104" w:rsidRDefault="000A450A" w:rsidP="002B3FD2">
            <w:pPr>
              <w:tabs>
                <w:tab w:val="left" w:pos="2610"/>
              </w:tabs>
              <w:suppressAutoHyphens/>
              <w:spacing w:before="60" w:after="60"/>
              <w:ind w:left="0" w:firstLine="0"/>
              <w:rPr>
                <w:color w:val="000000" w:themeColor="text1"/>
                <w:szCs w:val="24"/>
              </w:rPr>
            </w:pPr>
          </w:p>
        </w:tc>
      </w:tr>
      <w:tr w:rsidR="000A450A" w:rsidRPr="00805104" w14:paraId="5BDEE2EC"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6C51E3E5" w14:textId="77777777" w:rsidR="000A450A" w:rsidRPr="00805104" w:rsidRDefault="00AD208D" w:rsidP="00AD208D">
            <w:pPr>
              <w:pStyle w:val="Liste"/>
              <w:tabs>
                <w:tab w:val="left" w:pos="864"/>
                <w:tab w:val="left" w:pos="936"/>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 xml:space="preserve">5. </w:t>
            </w:r>
            <w:r w:rsidR="000A450A" w:rsidRPr="00805104">
              <w:rPr>
                <w:color w:val="000000" w:themeColor="text1"/>
                <w:szCs w:val="24"/>
                <w:lang w:val="fr-FR"/>
              </w:rPr>
              <w:t>Taux de construction des activités principales</w:t>
            </w:r>
          </w:p>
        </w:tc>
        <w:tc>
          <w:tcPr>
            <w:tcW w:w="5058" w:type="dxa"/>
            <w:tcBorders>
              <w:top w:val="single" w:sz="6" w:space="0" w:color="auto"/>
              <w:left w:val="single" w:sz="6" w:space="0" w:color="auto"/>
              <w:bottom w:val="single" w:sz="6" w:space="0" w:color="auto"/>
              <w:right w:val="single" w:sz="6" w:space="0" w:color="auto"/>
            </w:tcBorders>
          </w:tcPr>
          <w:p w14:paraId="1CA0B224" w14:textId="77777777" w:rsidR="000A450A" w:rsidRPr="00805104" w:rsidRDefault="000A450A" w:rsidP="002B3FD2">
            <w:pPr>
              <w:tabs>
                <w:tab w:val="left" w:pos="2610"/>
              </w:tabs>
              <w:suppressAutoHyphens/>
              <w:spacing w:before="60" w:after="60"/>
              <w:ind w:left="0" w:firstLine="0"/>
              <w:rPr>
                <w:color w:val="000000" w:themeColor="text1"/>
                <w:szCs w:val="24"/>
              </w:rPr>
            </w:pPr>
          </w:p>
        </w:tc>
      </w:tr>
      <w:tr w:rsidR="000A450A" w:rsidRPr="00805104" w14:paraId="3D574FF8" w14:textId="77777777" w:rsidTr="00AD208D">
        <w:trPr>
          <w:cantSplit/>
          <w:trHeight w:val="554"/>
        </w:trPr>
        <w:tc>
          <w:tcPr>
            <w:tcW w:w="4212" w:type="dxa"/>
            <w:tcBorders>
              <w:top w:val="single" w:sz="6" w:space="0" w:color="auto"/>
              <w:left w:val="single" w:sz="6" w:space="0" w:color="auto"/>
              <w:bottom w:val="single" w:sz="6" w:space="0" w:color="auto"/>
              <w:right w:val="nil"/>
            </w:tcBorders>
            <w:vAlign w:val="center"/>
          </w:tcPr>
          <w:p w14:paraId="10B45B64" w14:textId="77777777" w:rsidR="000A450A" w:rsidRPr="00805104" w:rsidRDefault="00AD208D" w:rsidP="00AD208D">
            <w:pPr>
              <w:pStyle w:val="Liste"/>
              <w:tabs>
                <w:tab w:val="left" w:pos="864"/>
                <w:tab w:val="left" w:pos="936"/>
                <w:tab w:val="left" w:pos="2610"/>
              </w:tabs>
              <w:suppressAutoHyphens/>
              <w:spacing w:before="60" w:after="60"/>
              <w:ind w:left="0" w:firstLine="0"/>
              <w:jc w:val="left"/>
              <w:rPr>
                <w:color w:val="000000" w:themeColor="text1"/>
                <w:szCs w:val="24"/>
                <w:lang w:val="fr-FR"/>
              </w:rPr>
            </w:pPr>
            <w:r w:rsidRPr="00805104">
              <w:rPr>
                <w:color w:val="000000" w:themeColor="text1"/>
                <w:szCs w:val="24"/>
                <w:lang w:val="fr-FR"/>
              </w:rPr>
              <w:t xml:space="preserve">6. </w:t>
            </w:r>
            <w:r w:rsidR="000A450A" w:rsidRPr="00805104">
              <w:rPr>
                <w:color w:val="000000" w:themeColor="text1"/>
                <w:szCs w:val="24"/>
                <w:lang w:val="fr-FR"/>
              </w:rPr>
              <w:t>Autres caractéristiques</w:t>
            </w:r>
          </w:p>
        </w:tc>
        <w:tc>
          <w:tcPr>
            <w:tcW w:w="5058" w:type="dxa"/>
            <w:tcBorders>
              <w:top w:val="single" w:sz="6" w:space="0" w:color="auto"/>
              <w:left w:val="single" w:sz="6" w:space="0" w:color="auto"/>
              <w:bottom w:val="single" w:sz="6" w:space="0" w:color="auto"/>
              <w:right w:val="single" w:sz="6" w:space="0" w:color="auto"/>
            </w:tcBorders>
          </w:tcPr>
          <w:p w14:paraId="7222D521" w14:textId="77777777" w:rsidR="000A450A" w:rsidRPr="00805104" w:rsidRDefault="000A450A" w:rsidP="002B3FD2">
            <w:pPr>
              <w:tabs>
                <w:tab w:val="left" w:pos="2610"/>
              </w:tabs>
              <w:suppressAutoHyphens/>
              <w:spacing w:before="60" w:after="60"/>
              <w:ind w:left="0" w:firstLine="0"/>
              <w:jc w:val="left"/>
              <w:rPr>
                <w:color w:val="000000" w:themeColor="text1"/>
                <w:szCs w:val="24"/>
              </w:rPr>
            </w:pPr>
          </w:p>
        </w:tc>
      </w:tr>
    </w:tbl>
    <w:p w14:paraId="59A3B608" w14:textId="77777777" w:rsidR="00EF2101" w:rsidRPr="00805104" w:rsidRDefault="000A450A" w:rsidP="00D1753D">
      <w:pPr>
        <w:pStyle w:val="00SectionIVSubtitle"/>
        <w:tabs>
          <w:tab w:val="left" w:pos="5812"/>
        </w:tabs>
        <w:rPr>
          <w:color w:val="000000" w:themeColor="text1"/>
          <w:lang w:val="fr-FR"/>
        </w:rPr>
      </w:pPr>
      <w:r w:rsidRPr="00805104">
        <w:rPr>
          <w:color w:val="000000" w:themeColor="text1"/>
          <w:lang w:val="fr-FR"/>
        </w:rPr>
        <w:br w:type="page"/>
      </w:r>
      <w:bookmarkStart w:id="553" w:name="_Toc37951715"/>
      <w:bookmarkStart w:id="554" w:name="_Toc327863893"/>
      <w:r w:rsidRPr="00805104">
        <w:rPr>
          <w:color w:val="000000" w:themeColor="text1"/>
          <w:lang w:val="fr-FR"/>
        </w:rPr>
        <w:lastRenderedPageBreak/>
        <w:t xml:space="preserve">Formulaire EXP – 4.2 </w:t>
      </w:r>
      <w:r w:rsidR="00AD208D" w:rsidRPr="00805104">
        <w:rPr>
          <w:color w:val="000000" w:themeColor="text1"/>
          <w:lang w:val="fr-FR"/>
        </w:rPr>
        <w:t>(</w:t>
      </w:r>
      <w:r w:rsidR="00EF2101" w:rsidRPr="00805104">
        <w:rPr>
          <w:color w:val="000000" w:themeColor="text1"/>
          <w:lang w:val="fr-FR"/>
        </w:rPr>
        <w:t>b)</w:t>
      </w:r>
      <w:bookmarkEnd w:id="553"/>
    </w:p>
    <w:p w14:paraId="788B420B" w14:textId="77777777" w:rsidR="000A450A" w:rsidRPr="00805104" w:rsidRDefault="00543ED0" w:rsidP="00D1753D">
      <w:pPr>
        <w:pStyle w:val="00SectionIVSubtitle"/>
        <w:tabs>
          <w:tab w:val="left" w:pos="5812"/>
        </w:tabs>
        <w:rPr>
          <w:color w:val="000000" w:themeColor="text1"/>
          <w:lang w:val="fr-FR"/>
        </w:rPr>
      </w:pPr>
      <w:r w:rsidRPr="00805104">
        <w:rPr>
          <w:i/>
          <w:color w:val="000000" w:themeColor="text1"/>
          <w:lang w:val="fr-FR"/>
        </w:rPr>
        <w:t xml:space="preserve"> </w:t>
      </w:r>
      <w:bookmarkStart w:id="555" w:name="_Toc37951716"/>
      <w:r w:rsidR="000A450A" w:rsidRPr="00805104">
        <w:rPr>
          <w:color w:val="000000" w:themeColor="text1"/>
          <w:lang w:val="fr-FR"/>
        </w:rPr>
        <w:t xml:space="preserve">Expérience spécifique de construction dans les activités </w:t>
      </w:r>
      <w:r w:rsidR="00160015" w:rsidRPr="00805104">
        <w:rPr>
          <w:color w:val="000000" w:themeColor="text1"/>
          <w:lang w:val="fr-FR"/>
        </w:rPr>
        <w:t>clé</w:t>
      </w:r>
      <w:bookmarkEnd w:id="554"/>
      <w:r w:rsidR="00E86892" w:rsidRPr="00805104">
        <w:rPr>
          <w:color w:val="000000" w:themeColor="text1"/>
          <w:lang w:val="fr-FR"/>
        </w:rPr>
        <w:t>s</w:t>
      </w:r>
      <w:bookmarkEnd w:id="555"/>
    </w:p>
    <w:p w14:paraId="1171AAD7" w14:textId="77777777" w:rsidR="000A450A" w:rsidRPr="00805104" w:rsidRDefault="000A450A" w:rsidP="002B3FD2">
      <w:pPr>
        <w:pStyle w:val="Head2"/>
        <w:widowControl/>
        <w:tabs>
          <w:tab w:val="left" w:pos="2610"/>
        </w:tabs>
        <w:jc w:val="center"/>
        <w:rPr>
          <w:rFonts w:ascii="Times New Roman" w:hAnsi="Times New Roman"/>
          <w:color w:val="000000" w:themeColor="text1"/>
          <w:spacing w:val="0"/>
          <w:sz w:val="24"/>
          <w:szCs w:val="24"/>
          <w:lang w:val="fr-FR"/>
        </w:rPr>
      </w:pPr>
    </w:p>
    <w:p w14:paraId="50B3C3E9" w14:textId="77777777" w:rsidR="00FF68D3" w:rsidRPr="00805104" w:rsidRDefault="00FF68D3" w:rsidP="00FF68D3">
      <w:pPr>
        <w:tabs>
          <w:tab w:val="left" w:pos="2610"/>
        </w:tabs>
        <w:spacing w:after="0"/>
        <w:jc w:val="right"/>
        <w:rPr>
          <w:color w:val="000000" w:themeColor="text1"/>
        </w:rPr>
      </w:pPr>
      <w:r w:rsidRPr="00805104">
        <w:rPr>
          <w:color w:val="000000" w:themeColor="text1"/>
        </w:rPr>
        <w:t xml:space="preserve">Nom légal du </w:t>
      </w:r>
      <w:r w:rsidR="00EF2101" w:rsidRPr="00805104">
        <w:rPr>
          <w:color w:val="000000" w:themeColor="text1"/>
        </w:rPr>
        <w:t>S</w:t>
      </w:r>
      <w:r w:rsidRPr="00805104">
        <w:rPr>
          <w:color w:val="000000" w:themeColor="text1"/>
        </w:rPr>
        <w:t>oumissionnaire : ________________________</w:t>
      </w:r>
    </w:p>
    <w:p w14:paraId="1B6F9844" w14:textId="77777777" w:rsidR="00FF68D3" w:rsidRPr="00805104" w:rsidRDefault="00FF68D3" w:rsidP="00FF68D3">
      <w:pPr>
        <w:tabs>
          <w:tab w:val="left" w:pos="2610"/>
        </w:tabs>
        <w:spacing w:after="0"/>
        <w:jc w:val="right"/>
        <w:rPr>
          <w:color w:val="000000" w:themeColor="text1"/>
        </w:rPr>
      </w:pPr>
      <w:r w:rsidRPr="00805104">
        <w:rPr>
          <w:color w:val="000000" w:themeColor="text1"/>
        </w:rPr>
        <w:t>Date : __________________</w:t>
      </w:r>
    </w:p>
    <w:p w14:paraId="23311B48" w14:textId="77777777" w:rsidR="00FF68D3" w:rsidRPr="00805104" w:rsidRDefault="00FF68D3" w:rsidP="00FF68D3">
      <w:pPr>
        <w:tabs>
          <w:tab w:val="left" w:pos="2610"/>
        </w:tabs>
        <w:spacing w:after="0"/>
        <w:jc w:val="right"/>
        <w:rPr>
          <w:color w:val="000000" w:themeColor="text1"/>
        </w:rPr>
      </w:pPr>
      <w:r w:rsidRPr="00805104">
        <w:rPr>
          <w:color w:val="000000" w:themeColor="text1"/>
        </w:rPr>
        <w:t>Nom légal de la partie au GE / sous-traitant : _______________________</w:t>
      </w:r>
    </w:p>
    <w:p w14:paraId="2DF063F0" w14:textId="77777777" w:rsidR="00FF68D3" w:rsidRPr="00805104" w:rsidRDefault="00FF68D3" w:rsidP="00FF68D3">
      <w:pPr>
        <w:spacing w:after="0" w:line="264" w:lineRule="exact"/>
        <w:jc w:val="right"/>
        <w:rPr>
          <w:bCs/>
          <w:i/>
          <w:iCs/>
          <w:color w:val="000000" w:themeColor="text1"/>
        </w:rPr>
      </w:pPr>
      <w:r w:rsidRPr="00805104">
        <w:rPr>
          <w:bCs/>
          <w:color w:val="000000" w:themeColor="text1"/>
          <w:spacing w:val="-2"/>
        </w:rPr>
        <w:t xml:space="preserve">Nom des Sous-Traitants (selon articles 34.2 et 34.3 des IS): </w:t>
      </w:r>
      <w:r w:rsidRPr="00805104">
        <w:rPr>
          <w:bCs/>
          <w:i/>
          <w:iCs/>
          <w:color w:val="000000" w:themeColor="text1"/>
        </w:rPr>
        <w:t>________________</w:t>
      </w:r>
    </w:p>
    <w:p w14:paraId="7A36AC4D" w14:textId="77777777" w:rsidR="00FF68D3" w:rsidRPr="00805104" w:rsidRDefault="00FF68D3" w:rsidP="00FF68D3">
      <w:pPr>
        <w:tabs>
          <w:tab w:val="left" w:pos="2610"/>
        </w:tabs>
        <w:spacing w:after="0"/>
        <w:jc w:val="right"/>
        <w:rPr>
          <w:color w:val="000000" w:themeColor="text1"/>
        </w:rPr>
      </w:pPr>
    </w:p>
    <w:p w14:paraId="1E7CF611" w14:textId="77777777" w:rsidR="00FF68D3" w:rsidRPr="00805104" w:rsidRDefault="00FF68D3" w:rsidP="00FF68D3">
      <w:pPr>
        <w:tabs>
          <w:tab w:val="left" w:pos="2610"/>
        </w:tabs>
        <w:spacing w:after="0"/>
        <w:jc w:val="right"/>
        <w:rPr>
          <w:color w:val="000000" w:themeColor="text1"/>
        </w:rPr>
      </w:pPr>
      <w:r w:rsidRPr="00805104">
        <w:rPr>
          <w:color w:val="000000" w:themeColor="text1"/>
        </w:rPr>
        <w:t xml:space="preserve">No. AAO : </w:t>
      </w:r>
      <w:r w:rsidRPr="00805104">
        <w:rPr>
          <w:bCs/>
          <w:i/>
          <w:iCs/>
          <w:color w:val="000000" w:themeColor="text1"/>
        </w:rPr>
        <w:t>________________</w:t>
      </w:r>
    </w:p>
    <w:p w14:paraId="3AF8B9D3" w14:textId="77777777" w:rsidR="00FF68D3" w:rsidRPr="00805104" w:rsidRDefault="00FF68D3" w:rsidP="00FF68D3">
      <w:pPr>
        <w:spacing w:after="0"/>
        <w:ind w:right="72"/>
        <w:jc w:val="right"/>
        <w:rPr>
          <w:bCs/>
          <w:i/>
          <w:iCs/>
          <w:color w:val="000000" w:themeColor="text1"/>
        </w:rPr>
      </w:pPr>
      <w:r w:rsidRPr="00805104">
        <w:rPr>
          <w:color w:val="000000" w:themeColor="text1"/>
          <w:spacing w:val="-2"/>
        </w:rPr>
        <w:t>Page</w:t>
      </w:r>
      <w:r w:rsidRPr="00805104">
        <w:rPr>
          <w:i/>
          <w:color w:val="000000" w:themeColor="text1"/>
          <w:spacing w:val="-2"/>
        </w:rPr>
        <w:t xml:space="preserve"> </w:t>
      </w:r>
      <w:r w:rsidRPr="00805104">
        <w:rPr>
          <w:i/>
          <w:color w:val="000000" w:themeColor="text1"/>
        </w:rPr>
        <w:t>__________de</w:t>
      </w:r>
      <w:r w:rsidRPr="00805104">
        <w:rPr>
          <w:color w:val="000000" w:themeColor="text1"/>
          <w:spacing w:val="-2"/>
        </w:rPr>
        <w:t xml:space="preserve"> </w:t>
      </w:r>
      <w:r w:rsidRPr="00805104">
        <w:rPr>
          <w:i/>
          <w:color w:val="000000" w:themeColor="text1"/>
          <w:spacing w:val="1"/>
        </w:rPr>
        <w:t>_______________</w:t>
      </w:r>
      <w:r w:rsidRPr="00805104">
        <w:rPr>
          <w:color w:val="000000" w:themeColor="text1"/>
          <w:spacing w:val="-2"/>
        </w:rPr>
        <w:t>pages</w:t>
      </w:r>
    </w:p>
    <w:p w14:paraId="72FDB0B6" w14:textId="77777777" w:rsidR="00FF68D3" w:rsidRPr="00805104" w:rsidRDefault="00FF68D3" w:rsidP="00FF68D3">
      <w:pPr>
        <w:tabs>
          <w:tab w:val="left" w:pos="2610"/>
          <w:tab w:val="right" w:pos="9090"/>
        </w:tabs>
        <w:ind w:left="0" w:right="162" w:firstLine="0"/>
        <w:rPr>
          <w:color w:val="000000" w:themeColor="text1"/>
        </w:rPr>
      </w:pPr>
    </w:p>
    <w:p w14:paraId="097126E3" w14:textId="77777777" w:rsidR="00FF68D3" w:rsidRPr="00805104" w:rsidRDefault="00FF68D3" w:rsidP="00FF68D3">
      <w:pPr>
        <w:tabs>
          <w:tab w:val="left" w:pos="2610"/>
          <w:tab w:val="right" w:pos="9090"/>
        </w:tabs>
        <w:ind w:left="0" w:right="162" w:firstLine="0"/>
        <w:rPr>
          <w:color w:val="000000" w:themeColor="text1"/>
        </w:rPr>
      </w:pPr>
      <w:r w:rsidRPr="00805104">
        <w:rPr>
          <w:color w:val="000000" w:themeColor="text1"/>
        </w:rPr>
        <w:t>Tout sous-traitant spécialisé doit compléter ce formulaire en application des articles 34.2 et 34.3 des IS et de la Section III, critère 4.2.</w:t>
      </w:r>
    </w:p>
    <w:p w14:paraId="54ED942D" w14:textId="77777777" w:rsidR="00E816A5" w:rsidRPr="00805104" w:rsidRDefault="00472BBC" w:rsidP="00D1753D">
      <w:pPr>
        <w:tabs>
          <w:tab w:val="left" w:pos="567"/>
          <w:tab w:val="left" w:pos="5670"/>
        </w:tabs>
        <w:suppressAutoHyphens/>
        <w:ind w:right="162"/>
        <w:rPr>
          <w:color w:val="000000" w:themeColor="text1"/>
          <w:szCs w:val="24"/>
          <w:u w:val="single"/>
        </w:rPr>
      </w:pPr>
      <w:r w:rsidRPr="00805104">
        <w:rPr>
          <w:color w:val="000000" w:themeColor="text1"/>
          <w:szCs w:val="24"/>
        </w:rPr>
        <w:t xml:space="preserve">1. </w:t>
      </w:r>
      <w:r w:rsidR="00E816A5" w:rsidRPr="00805104">
        <w:rPr>
          <w:color w:val="000000" w:themeColor="text1"/>
          <w:szCs w:val="24"/>
        </w:rPr>
        <w:t>Activité clé No. 1</w:t>
      </w:r>
      <w:r w:rsidR="00135963" w:rsidRPr="00805104">
        <w:rPr>
          <w:color w:val="000000" w:themeColor="text1"/>
          <w:szCs w:val="24"/>
        </w:rPr>
        <w:t> :</w:t>
      </w:r>
      <w:r w:rsidR="00E816A5" w:rsidRPr="00805104">
        <w:rPr>
          <w:color w:val="000000" w:themeColor="text1"/>
          <w:szCs w:val="24"/>
        </w:rPr>
        <w:t xml:space="preserve"> </w:t>
      </w:r>
      <w:r w:rsidR="00E816A5" w:rsidRPr="00805104">
        <w:rPr>
          <w:color w:val="000000" w:themeColor="text1"/>
          <w:szCs w:val="24"/>
          <w:u w:val="single"/>
        </w:rPr>
        <w:tab/>
      </w:r>
    </w:p>
    <w:tbl>
      <w:tblPr>
        <w:tblW w:w="9360" w:type="dxa"/>
        <w:tblInd w:w="72" w:type="dxa"/>
        <w:tblLayout w:type="fixed"/>
        <w:tblCellMar>
          <w:left w:w="72" w:type="dxa"/>
          <w:right w:w="72" w:type="dxa"/>
        </w:tblCellMar>
        <w:tblLook w:val="0000" w:firstRow="0" w:lastRow="0" w:firstColumn="0" w:lastColumn="0" w:noHBand="0" w:noVBand="0"/>
      </w:tblPr>
      <w:tblGrid>
        <w:gridCol w:w="3600"/>
        <w:gridCol w:w="1565"/>
        <w:gridCol w:w="709"/>
        <w:gridCol w:w="709"/>
        <w:gridCol w:w="1388"/>
        <w:gridCol w:w="29"/>
        <w:gridCol w:w="1360"/>
      </w:tblGrid>
      <w:tr w:rsidR="00E816A5" w:rsidRPr="00805104" w14:paraId="33BBA7D5" w14:textId="77777777" w:rsidTr="00312D33">
        <w:trPr>
          <w:cantSplit/>
          <w:tblHeader/>
        </w:trPr>
        <w:tc>
          <w:tcPr>
            <w:tcW w:w="3600" w:type="dxa"/>
            <w:tcBorders>
              <w:top w:val="single" w:sz="6" w:space="0" w:color="auto"/>
              <w:left w:val="single" w:sz="6" w:space="0" w:color="auto"/>
              <w:bottom w:val="single" w:sz="6" w:space="0" w:color="auto"/>
              <w:right w:val="single" w:sz="6" w:space="0" w:color="auto"/>
            </w:tcBorders>
          </w:tcPr>
          <w:p w14:paraId="395A67A7"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5760" w:type="dxa"/>
            <w:gridSpan w:val="6"/>
            <w:tcBorders>
              <w:top w:val="single" w:sz="6" w:space="0" w:color="auto"/>
              <w:left w:val="single" w:sz="6" w:space="0" w:color="auto"/>
              <w:bottom w:val="single" w:sz="6" w:space="0" w:color="auto"/>
              <w:right w:val="single" w:sz="6" w:space="0" w:color="auto"/>
            </w:tcBorders>
          </w:tcPr>
          <w:p w14:paraId="5C473B52" w14:textId="77777777" w:rsidR="00E816A5" w:rsidRPr="00805104" w:rsidRDefault="00E816A5" w:rsidP="002B3FD2">
            <w:pPr>
              <w:tabs>
                <w:tab w:val="left" w:pos="2610"/>
              </w:tabs>
              <w:suppressAutoHyphens/>
              <w:spacing w:before="60" w:after="60"/>
              <w:ind w:left="0" w:firstLine="0"/>
              <w:jc w:val="center"/>
              <w:rPr>
                <w:b/>
                <w:color w:val="000000" w:themeColor="text1"/>
                <w:szCs w:val="24"/>
              </w:rPr>
            </w:pPr>
            <w:r w:rsidRPr="00805104">
              <w:rPr>
                <w:b/>
                <w:color w:val="000000" w:themeColor="text1"/>
                <w:szCs w:val="24"/>
              </w:rPr>
              <w:t>Information</w:t>
            </w:r>
          </w:p>
        </w:tc>
      </w:tr>
      <w:tr w:rsidR="00E816A5" w:rsidRPr="00805104" w14:paraId="6F748A20"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41227790" w14:textId="77777777" w:rsidR="00E816A5" w:rsidRPr="00805104" w:rsidRDefault="00E816A5" w:rsidP="002B3FD2">
            <w:pPr>
              <w:tabs>
                <w:tab w:val="left" w:pos="2610"/>
              </w:tabs>
              <w:suppressAutoHyphens/>
              <w:spacing w:before="60" w:after="60"/>
              <w:ind w:left="0" w:firstLine="0"/>
              <w:rPr>
                <w:color w:val="000000" w:themeColor="text1"/>
                <w:szCs w:val="24"/>
              </w:rPr>
            </w:pPr>
            <w:r w:rsidRPr="00805104">
              <w:rPr>
                <w:color w:val="000000" w:themeColor="text1"/>
                <w:szCs w:val="24"/>
              </w:rPr>
              <w:t>Identification du marché</w:t>
            </w:r>
          </w:p>
        </w:tc>
        <w:tc>
          <w:tcPr>
            <w:tcW w:w="5760" w:type="dxa"/>
            <w:gridSpan w:val="6"/>
            <w:tcBorders>
              <w:top w:val="single" w:sz="6" w:space="0" w:color="auto"/>
              <w:left w:val="single" w:sz="6" w:space="0" w:color="auto"/>
              <w:bottom w:val="single" w:sz="6" w:space="0" w:color="auto"/>
              <w:right w:val="single" w:sz="6" w:space="0" w:color="auto"/>
            </w:tcBorders>
          </w:tcPr>
          <w:p w14:paraId="62519957" w14:textId="77777777" w:rsidR="00E816A5" w:rsidRPr="00805104" w:rsidRDefault="00E816A5" w:rsidP="002B3FD2">
            <w:pPr>
              <w:tabs>
                <w:tab w:val="left" w:pos="2610"/>
              </w:tabs>
              <w:suppressAutoHyphens/>
              <w:spacing w:before="60" w:after="60"/>
              <w:ind w:left="0" w:firstLine="0"/>
              <w:rPr>
                <w:color w:val="000000" w:themeColor="text1"/>
                <w:szCs w:val="24"/>
              </w:rPr>
            </w:pPr>
          </w:p>
        </w:tc>
      </w:tr>
      <w:tr w:rsidR="00E816A5" w:rsidRPr="00805104" w14:paraId="29E2556C"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4E3E090" w14:textId="77777777" w:rsidR="00E816A5" w:rsidRPr="00805104" w:rsidRDefault="00E816A5" w:rsidP="00D1753D">
            <w:pPr>
              <w:tabs>
                <w:tab w:val="left" w:pos="2610"/>
              </w:tabs>
              <w:suppressAutoHyphens/>
              <w:spacing w:before="60" w:after="60"/>
              <w:ind w:left="0" w:firstLine="0"/>
              <w:rPr>
                <w:color w:val="000000" w:themeColor="text1"/>
                <w:szCs w:val="24"/>
              </w:rPr>
            </w:pPr>
            <w:r w:rsidRPr="00805104">
              <w:rPr>
                <w:color w:val="000000" w:themeColor="text1"/>
                <w:szCs w:val="24"/>
              </w:rPr>
              <w:t>Date d’attribution</w:t>
            </w:r>
          </w:p>
        </w:tc>
        <w:tc>
          <w:tcPr>
            <w:tcW w:w="5760" w:type="dxa"/>
            <w:gridSpan w:val="6"/>
            <w:tcBorders>
              <w:top w:val="single" w:sz="6" w:space="0" w:color="auto"/>
              <w:left w:val="nil"/>
              <w:bottom w:val="single" w:sz="6" w:space="0" w:color="auto"/>
              <w:right w:val="single" w:sz="6" w:space="0" w:color="auto"/>
            </w:tcBorders>
          </w:tcPr>
          <w:p w14:paraId="152AE6BB" w14:textId="77777777" w:rsidR="00E816A5" w:rsidRPr="00805104" w:rsidRDefault="00E816A5" w:rsidP="002B3FD2">
            <w:pPr>
              <w:tabs>
                <w:tab w:val="left" w:pos="2610"/>
              </w:tabs>
              <w:suppressAutoHyphens/>
              <w:spacing w:before="60" w:after="60"/>
              <w:ind w:left="0" w:firstLine="0"/>
              <w:rPr>
                <w:color w:val="000000" w:themeColor="text1"/>
                <w:szCs w:val="24"/>
              </w:rPr>
            </w:pPr>
          </w:p>
        </w:tc>
      </w:tr>
      <w:tr w:rsidR="00D1753D" w:rsidRPr="00805104" w14:paraId="1FAC3E92"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AF3E0A1" w14:textId="77777777" w:rsidR="00D1753D" w:rsidRPr="00805104" w:rsidRDefault="00D1753D" w:rsidP="002B3FD2">
            <w:pPr>
              <w:tabs>
                <w:tab w:val="left" w:pos="2610"/>
              </w:tabs>
              <w:suppressAutoHyphens/>
              <w:spacing w:before="60" w:after="60"/>
              <w:ind w:left="0" w:firstLine="0"/>
              <w:rPr>
                <w:color w:val="000000" w:themeColor="text1"/>
                <w:szCs w:val="24"/>
              </w:rPr>
            </w:pPr>
            <w:r w:rsidRPr="00805104">
              <w:rPr>
                <w:color w:val="000000" w:themeColor="text1"/>
                <w:szCs w:val="24"/>
              </w:rPr>
              <w:t>Date d’achèvement</w:t>
            </w:r>
          </w:p>
        </w:tc>
        <w:tc>
          <w:tcPr>
            <w:tcW w:w="5760" w:type="dxa"/>
            <w:gridSpan w:val="6"/>
            <w:tcBorders>
              <w:top w:val="single" w:sz="6" w:space="0" w:color="auto"/>
              <w:left w:val="nil"/>
              <w:bottom w:val="single" w:sz="6" w:space="0" w:color="auto"/>
              <w:right w:val="single" w:sz="6" w:space="0" w:color="auto"/>
            </w:tcBorders>
          </w:tcPr>
          <w:p w14:paraId="28FD7CDF" w14:textId="77777777" w:rsidR="00D1753D" w:rsidRPr="00805104" w:rsidRDefault="00D1753D" w:rsidP="002B3FD2">
            <w:pPr>
              <w:tabs>
                <w:tab w:val="left" w:pos="2610"/>
              </w:tabs>
              <w:suppressAutoHyphens/>
              <w:spacing w:before="60" w:after="60"/>
              <w:ind w:left="0" w:firstLine="0"/>
              <w:rPr>
                <w:color w:val="000000" w:themeColor="text1"/>
                <w:szCs w:val="24"/>
              </w:rPr>
            </w:pPr>
          </w:p>
        </w:tc>
      </w:tr>
      <w:tr w:rsidR="00AE3596" w:rsidRPr="00805104" w14:paraId="753AFB99" w14:textId="77777777" w:rsidTr="00810B01">
        <w:trPr>
          <w:cantSplit/>
        </w:trPr>
        <w:tc>
          <w:tcPr>
            <w:tcW w:w="3600" w:type="dxa"/>
            <w:tcBorders>
              <w:top w:val="single" w:sz="6" w:space="0" w:color="auto"/>
              <w:left w:val="single" w:sz="6" w:space="0" w:color="auto"/>
              <w:bottom w:val="single" w:sz="6" w:space="0" w:color="auto"/>
              <w:right w:val="single" w:sz="6" w:space="0" w:color="auto"/>
            </w:tcBorders>
          </w:tcPr>
          <w:p w14:paraId="2DE92C6D" w14:textId="77777777" w:rsidR="00AE3596" w:rsidRPr="00805104" w:rsidRDefault="00AE3596" w:rsidP="002B3FD2">
            <w:pPr>
              <w:tabs>
                <w:tab w:val="left" w:pos="2610"/>
              </w:tabs>
              <w:suppressAutoHyphens/>
              <w:spacing w:before="60" w:after="60"/>
              <w:ind w:left="0" w:firstLine="0"/>
              <w:rPr>
                <w:color w:val="000000" w:themeColor="text1"/>
                <w:szCs w:val="24"/>
              </w:rPr>
            </w:pPr>
            <w:r w:rsidRPr="00805104">
              <w:rPr>
                <w:color w:val="000000" w:themeColor="text1"/>
                <w:szCs w:val="24"/>
              </w:rPr>
              <w:t>Rôle dans le marché</w:t>
            </w:r>
          </w:p>
        </w:tc>
        <w:tc>
          <w:tcPr>
            <w:tcW w:w="1565" w:type="dxa"/>
            <w:tcBorders>
              <w:top w:val="single" w:sz="6" w:space="0" w:color="auto"/>
              <w:left w:val="nil"/>
              <w:bottom w:val="single" w:sz="6" w:space="0" w:color="auto"/>
              <w:right w:val="single" w:sz="6" w:space="0" w:color="auto"/>
            </w:tcBorders>
          </w:tcPr>
          <w:p w14:paraId="655A0CB7" w14:textId="77777777" w:rsidR="00AE3596" w:rsidRPr="00805104" w:rsidRDefault="003923BE" w:rsidP="002B3FD2">
            <w:pPr>
              <w:tabs>
                <w:tab w:val="left" w:pos="2610"/>
              </w:tabs>
              <w:suppressAutoHyphens/>
              <w:spacing w:before="60" w:after="60"/>
              <w:ind w:left="0" w:firstLine="0"/>
              <w:jc w:val="center"/>
              <w:rPr>
                <w:color w:val="000000" w:themeColor="text1"/>
                <w:szCs w:val="24"/>
              </w:rPr>
            </w:pPr>
            <w:r w:rsidRPr="00805104">
              <w:rPr>
                <w:color w:val="000000" w:themeColor="text1"/>
                <w:szCs w:val="24"/>
              </w:rPr>
              <w:br/>
            </w:r>
            <w:r w:rsidR="00AE3596" w:rsidRPr="00805104">
              <w:rPr>
                <w:color w:val="000000" w:themeColor="text1"/>
                <w:szCs w:val="24"/>
              </w:rPr>
              <w:t xml:space="preserve">Entrepreneur </w:t>
            </w:r>
          </w:p>
          <w:p w14:paraId="4AA6AE62" w14:textId="77777777" w:rsidR="00AE3596" w:rsidRPr="00805104" w:rsidRDefault="00AE3596" w:rsidP="002B3FD2">
            <w:pPr>
              <w:tabs>
                <w:tab w:val="left" w:pos="2610"/>
              </w:tabs>
              <w:suppressAutoHyphens/>
              <w:spacing w:before="60" w:after="60"/>
              <w:ind w:left="0" w:firstLine="0"/>
              <w:jc w:val="center"/>
              <w:rPr>
                <w:color w:val="000000" w:themeColor="text1"/>
                <w:szCs w:val="24"/>
              </w:rPr>
            </w:pPr>
            <w:r w:rsidRPr="00805104">
              <w:rPr>
                <w:rFonts w:eastAsia="MS Mincho"/>
                <w:color w:val="000000" w:themeColor="text1"/>
                <w:spacing w:val="-2"/>
              </w:rPr>
              <w:sym w:font="Wingdings" w:char="F0A8"/>
            </w:r>
          </w:p>
        </w:tc>
        <w:tc>
          <w:tcPr>
            <w:tcW w:w="1418" w:type="dxa"/>
            <w:gridSpan w:val="2"/>
            <w:tcBorders>
              <w:top w:val="single" w:sz="6" w:space="0" w:color="auto"/>
              <w:left w:val="nil"/>
              <w:bottom w:val="single" w:sz="6" w:space="0" w:color="auto"/>
              <w:right w:val="single" w:sz="6" w:space="0" w:color="auto"/>
            </w:tcBorders>
          </w:tcPr>
          <w:p w14:paraId="777CC0A3" w14:textId="77777777" w:rsidR="00AE3596" w:rsidRPr="00805104" w:rsidRDefault="00AE3596" w:rsidP="002B3FD2">
            <w:pPr>
              <w:tabs>
                <w:tab w:val="left" w:pos="2610"/>
              </w:tabs>
              <w:suppressAutoHyphens/>
              <w:spacing w:before="60" w:after="60"/>
              <w:ind w:left="0" w:firstLine="0"/>
              <w:jc w:val="center"/>
              <w:rPr>
                <w:color w:val="000000" w:themeColor="text1"/>
                <w:szCs w:val="24"/>
              </w:rPr>
            </w:pPr>
            <w:r w:rsidRPr="00805104">
              <w:rPr>
                <w:color w:val="000000" w:themeColor="text1"/>
                <w:szCs w:val="24"/>
              </w:rPr>
              <w:t>Membre d’in groupement</w:t>
            </w:r>
          </w:p>
          <w:p w14:paraId="07F721A8" w14:textId="77777777" w:rsidR="00AE3596" w:rsidRPr="00805104" w:rsidRDefault="00AE3596" w:rsidP="002B3FD2">
            <w:pPr>
              <w:tabs>
                <w:tab w:val="left" w:pos="2610"/>
              </w:tabs>
              <w:suppressAutoHyphens/>
              <w:spacing w:before="60" w:after="60"/>
              <w:ind w:left="0" w:firstLine="0"/>
              <w:jc w:val="center"/>
              <w:rPr>
                <w:color w:val="000000" w:themeColor="text1"/>
                <w:szCs w:val="24"/>
              </w:rPr>
            </w:pPr>
            <w:r w:rsidRPr="00805104">
              <w:rPr>
                <w:rFonts w:eastAsia="MS Mincho"/>
                <w:color w:val="000000" w:themeColor="text1"/>
                <w:spacing w:val="-2"/>
              </w:rPr>
              <w:sym w:font="Wingdings" w:char="F0A8"/>
            </w:r>
          </w:p>
        </w:tc>
        <w:tc>
          <w:tcPr>
            <w:tcW w:w="1388" w:type="dxa"/>
            <w:tcBorders>
              <w:top w:val="single" w:sz="6" w:space="0" w:color="auto"/>
              <w:left w:val="single" w:sz="6" w:space="0" w:color="auto"/>
              <w:bottom w:val="single" w:sz="6" w:space="0" w:color="auto"/>
              <w:right w:val="single" w:sz="4" w:space="0" w:color="auto"/>
            </w:tcBorders>
          </w:tcPr>
          <w:p w14:paraId="2ED2E800" w14:textId="77777777" w:rsidR="00AE3596" w:rsidRPr="00805104" w:rsidRDefault="00AE3596" w:rsidP="00AE3596">
            <w:pPr>
              <w:spacing w:before="60" w:after="60"/>
              <w:ind w:left="0" w:firstLine="0"/>
              <w:jc w:val="center"/>
              <w:rPr>
                <w:bCs/>
                <w:color w:val="000000" w:themeColor="text1"/>
                <w:spacing w:val="-4"/>
              </w:rPr>
            </w:pPr>
            <w:r w:rsidRPr="00805104">
              <w:rPr>
                <w:bCs/>
                <w:color w:val="000000" w:themeColor="text1"/>
                <w:spacing w:val="-4"/>
              </w:rPr>
              <w:t xml:space="preserve">Management </w:t>
            </w:r>
            <w:r w:rsidR="00900735" w:rsidRPr="00805104">
              <w:rPr>
                <w:color w:val="000000" w:themeColor="text1"/>
                <w:szCs w:val="24"/>
              </w:rPr>
              <w:t>Sous-traitant</w:t>
            </w:r>
          </w:p>
          <w:p w14:paraId="6C1B03CA" w14:textId="77777777" w:rsidR="00AE3596" w:rsidRPr="00805104" w:rsidRDefault="00AE3596" w:rsidP="00AE3596">
            <w:pPr>
              <w:ind w:left="0" w:firstLine="0"/>
              <w:jc w:val="center"/>
              <w:rPr>
                <w:color w:val="000000" w:themeColor="text1"/>
                <w:szCs w:val="24"/>
              </w:rPr>
            </w:pPr>
            <w:r w:rsidRPr="00805104">
              <w:rPr>
                <w:rFonts w:eastAsia="MS Mincho"/>
                <w:color w:val="000000" w:themeColor="text1"/>
                <w:spacing w:val="-2"/>
              </w:rPr>
              <w:sym w:font="Wingdings" w:char="F0A8"/>
            </w:r>
          </w:p>
        </w:tc>
        <w:tc>
          <w:tcPr>
            <w:tcW w:w="1389" w:type="dxa"/>
            <w:gridSpan w:val="2"/>
            <w:tcBorders>
              <w:top w:val="single" w:sz="6" w:space="0" w:color="auto"/>
              <w:left w:val="single" w:sz="6" w:space="0" w:color="auto"/>
              <w:bottom w:val="single" w:sz="6" w:space="0" w:color="auto"/>
              <w:right w:val="single" w:sz="4" w:space="0" w:color="auto"/>
            </w:tcBorders>
          </w:tcPr>
          <w:p w14:paraId="636D5AA3" w14:textId="77777777" w:rsidR="00AE3596" w:rsidRPr="00805104" w:rsidRDefault="003923BE" w:rsidP="002B3FD2">
            <w:pPr>
              <w:tabs>
                <w:tab w:val="left" w:pos="2610"/>
              </w:tabs>
              <w:suppressAutoHyphens/>
              <w:spacing w:before="60" w:after="60"/>
              <w:ind w:left="0" w:firstLine="0"/>
              <w:jc w:val="center"/>
              <w:rPr>
                <w:color w:val="000000" w:themeColor="text1"/>
                <w:szCs w:val="24"/>
              </w:rPr>
            </w:pPr>
            <w:r w:rsidRPr="00805104">
              <w:rPr>
                <w:color w:val="000000" w:themeColor="text1"/>
                <w:szCs w:val="24"/>
              </w:rPr>
              <w:br/>
            </w:r>
            <w:r w:rsidR="00AE3596" w:rsidRPr="00805104">
              <w:rPr>
                <w:color w:val="000000" w:themeColor="text1"/>
                <w:szCs w:val="24"/>
              </w:rPr>
              <w:t>Sous-traitant</w:t>
            </w:r>
            <w:r w:rsidR="00AE3596" w:rsidRPr="00805104">
              <w:rPr>
                <w:rFonts w:eastAsia="MS Mincho"/>
                <w:color w:val="000000" w:themeColor="text1"/>
                <w:spacing w:val="-2"/>
              </w:rPr>
              <w:t xml:space="preserve"> </w:t>
            </w:r>
            <w:r w:rsidR="00AE3596" w:rsidRPr="00805104">
              <w:rPr>
                <w:rFonts w:eastAsia="MS Mincho"/>
                <w:color w:val="000000" w:themeColor="text1"/>
                <w:spacing w:val="-2"/>
              </w:rPr>
              <w:sym w:font="Wingdings" w:char="F0A8"/>
            </w:r>
          </w:p>
        </w:tc>
      </w:tr>
      <w:tr w:rsidR="00E816A5" w:rsidRPr="00805104" w14:paraId="69CDBF8B" w14:textId="77777777" w:rsidTr="00AE3596">
        <w:trPr>
          <w:cantSplit/>
          <w:trHeight w:val="907"/>
        </w:trPr>
        <w:tc>
          <w:tcPr>
            <w:tcW w:w="3600" w:type="dxa"/>
            <w:tcBorders>
              <w:top w:val="single" w:sz="6" w:space="0" w:color="auto"/>
              <w:left w:val="single" w:sz="6" w:space="0" w:color="auto"/>
              <w:bottom w:val="single" w:sz="6" w:space="0" w:color="auto"/>
              <w:right w:val="single" w:sz="6" w:space="0" w:color="auto"/>
            </w:tcBorders>
            <w:vAlign w:val="center"/>
          </w:tcPr>
          <w:p w14:paraId="72D31B5C" w14:textId="77777777" w:rsidR="00E816A5" w:rsidRPr="00805104" w:rsidRDefault="00E816A5" w:rsidP="00D1753D">
            <w:pPr>
              <w:tabs>
                <w:tab w:val="left" w:pos="2610"/>
              </w:tabs>
              <w:suppressAutoHyphens/>
              <w:spacing w:before="60" w:after="60"/>
              <w:ind w:left="0" w:firstLine="0"/>
              <w:jc w:val="left"/>
              <w:rPr>
                <w:color w:val="000000" w:themeColor="text1"/>
                <w:szCs w:val="24"/>
              </w:rPr>
            </w:pPr>
            <w:r w:rsidRPr="00805104">
              <w:rPr>
                <w:color w:val="000000" w:themeColor="text1"/>
                <w:szCs w:val="24"/>
              </w:rPr>
              <w:t>Montant total du marché</w:t>
            </w:r>
          </w:p>
        </w:tc>
        <w:tc>
          <w:tcPr>
            <w:tcW w:w="2983" w:type="dxa"/>
            <w:gridSpan w:val="3"/>
            <w:tcBorders>
              <w:top w:val="single" w:sz="6" w:space="0" w:color="auto"/>
              <w:left w:val="nil"/>
              <w:bottom w:val="single" w:sz="6" w:space="0" w:color="auto"/>
              <w:right w:val="single" w:sz="6" w:space="0" w:color="auto"/>
            </w:tcBorders>
            <w:vAlign w:val="center"/>
          </w:tcPr>
          <w:p w14:paraId="27CD7F26" w14:textId="77777777" w:rsidR="00E816A5" w:rsidRPr="00805104" w:rsidRDefault="00E816A5" w:rsidP="00D1753D">
            <w:pPr>
              <w:tabs>
                <w:tab w:val="left" w:pos="2610"/>
              </w:tabs>
              <w:suppressAutoHyphens/>
              <w:spacing w:before="60" w:after="60"/>
              <w:ind w:left="0" w:firstLine="0"/>
              <w:jc w:val="left"/>
              <w:rPr>
                <w:color w:val="000000" w:themeColor="text1"/>
                <w:szCs w:val="24"/>
              </w:rPr>
            </w:pPr>
          </w:p>
        </w:tc>
        <w:tc>
          <w:tcPr>
            <w:tcW w:w="2777" w:type="dxa"/>
            <w:gridSpan w:val="3"/>
            <w:tcBorders>
              <w:top w:val="single" w:sz="6" w:space="0" w:color="auto"/>
              <w:left w:val="single" w:sz="6" w:space="0" w:color="auto"/>
              <w:bottom w:val="single" w:sz="6" w:space="0" w:color="auto"/>
              <w:right w:val="single" w:sz="6" w:space="0" w:color="auto"/>
            </w:tcBorders>
            <w:vAlign w:val="center"/>
          </w:tcPr>
          <w:p w14:paraId="1193AFD9" w14:textId="77777777" w:rsidR="00E816A5" w:rsidRPr="00805104" w:rsidRDefault="00E816A5" w:rsidP="00D1753D">
            <w:pPr>
              <w:tabs>
                <w:tab w:val="left" w:pos="2610"/>
              </w:tabs>
              <w:suppressAutoHyphens/>
              <w:spacing w:before="60" w:after="60"/>
              <w:ind w:left="0" w:firstLine="0"/>
              <w:jc w:val="left"/>
              <w:rPr>
                <w:color w:val="000000" w:themeColor="text1"/>
                <w:szCs w:val="24"/>
              </w:rPr>
            </w:pPr>
            <w:r w:rsidRPr="00805104">
              <w:rPr>
                <w:color w:val="000000" w:themeColor="text1"/>
                <w:szCs w:val="24"/>
              </w:rPr>
              <w:t>$E.U.</w:t>
            </w:r>
          </w:p>
        </w:tc>
      </w:tr>
      <w:tr w:rsidR="00E816A5" w:rsidRPr="00805104" w14:paraId="746D826B" w14:textId="77777777" w:rsidTr="003923BE">
        <w:trPr>
          <w:cantSplit/>
        </w:trPr>
        <w:tc>
          <w:tcPr>
            <w:tcW w:w="3600" w:type="dxa"/>
            <w:tcBorders>
              <w:top w:val="single" w:sz="6" w:space="0" w:color="auto"/>
              <w:left w:val="single" w:sz="6" w:space="0" w:color="auto"/>
              <w:bottom w:val="single" w:sz="6" w:space="0" w:color="auto"/>
              <w:right w:val="single" w:sz="6" w:space="0" w:color="auto"/>
            </w:tcBorders>
          </w:tcPr>
          <w:p w14:paraId="153A1BAE" w14:textId="77777777" w:rsidR="00E816A5" w:rsidRPr="00805104" w:rsidRDefault="00E816A5" w:rsidP="002B3FD2">
            <w:pPr>
              <w:tabs>
                <w:tab w:val="left" w:pos="2610"/>
              </w:tabs>
              <w:suppressAutoHyphens/>
              <w:spacing w:before="60" w:after="60"/>
              <w:ind w:left="0" w:firstLine="0"/>
              <w:rPr>
                <w:color w:val="000000" w:themeColor="text1"/>
                <w:szCs w:val="24"/>
              </w:rPr>
            </w:pPr>
            <w:r w:rsidRPr="00805104">
              <w:rPr>
                <w:color w:val="000000" w:themeColor="text1"/>
                <w:szCs w:val="24"/>
              </w:rPr>
              <w:t>Quantité (volume ou taux de production, le cas échéant) mise en œuvre dans le cadre du marché par an (ou toute autre période inférieure à un an)</w:t>
            </w:r>
          </w:p>
        </w:tc>
        <w:tc>
          <w:tcPr>
            <w:tcW w:w="2274" w:type="dxa"/>
            <w:gridSpan w:val="2"/>
            <w:tcBorders>
              <w:top w:val="single" w:sz="6" w:space="0" w:color="auto"/>
              <w:left w:val="nil"/>
              <w:bottom w:val="single" w:sz="6" w:space="0" w:color="auto"/>
              <w:right w:val="single" w:sz="6" w:space="0" w:color="auto"/>
            </w:tcBorders>
            <w:vAlign w:val="bottom"/>
          </w:tcPr>
          <w:p w14:paraId="71449010" w14:textId="77777777" w:rsidR="00E816A5" w:rsidRPr="00805104" w:rsidRDefault="00E816A5" w:rsidP="003923BE">
            <w:pPr>
              <w:tabs>
                <w:tab w:val="left" w:pos="2610"/>
              </w:tabs>
              <w:suppressAutoHyphens/>
              <w:spacing w:before="60" w:after="60"/>
              <w:ind w:left="0" w:firstLine="0"/>
              <w:jc w:val="center"/>
              <w:rPr>
                <w:color w:val="000000" w:themeColor="text1"/>
                <w:szCs w:val="24"/>
              </w:rPr>
            </w:pPr>
            <w:r w:rsidRPr="00805104">
              <w:rPr>
                <w:color w:val="000000" w:themeColor="text1"/>
                <w:szCs w:val="24"/>
              </w:rPr>
              <w:t>Quantité totale dans le cadre du marché</w:t>
            </w:r>
          </w:p>
          <w:p w14:paraId="6E57BC4E" w14:textId="77777777" w:rsidR="00E816A5" w:rsidRPr="00805104" w:rsidRDefault="00E816A5" w:rsidP="003923BE">
            <w:pPr>
              <w:tabs>
                <w:tab w:val="left" w:pos="2610"/>
              </w:tabs>
              <w:suppressAutoHyphens/>
              <w:spacing w:before="60" w:after="60"/>
              <w:ind w:left="0" w:firstLine="0"/>
              <w:jc w:val="center"/>
              <w:rPr>
                <w:color w:val="000000" w:themeColor="text1"/>
                <w:szCs w:val="24"/>
              </w:rPr>
            </w:pPr>
            <w:r w:rsidRPr="00805104">
              <w:rPr>
                <w:color w:val="000000" w:themeColor="text1"/>
                <w:szCs w:val="24"/>
              </w:rPr>
              <w:t>(i)</w:t>
            </w:r>
          </w:p>
        </w:tc>
        <w:tc>
          <w:tcPr>
            <w:tcW w:w="2126" w:type="dxa"/>
            <w:gridSpan w:val="3"/>
            <w:tcBorders>
              <w:top w:val="single" w:sz="6" w:space="0" w:color="auto"/>
              <w:left w:val="single" w:sz="6" w:space="0" w:color="auto"/>
              <w:bottom w:val="single" w:sz="6" w:space="0" w:color="auto"/>
              <w:right w:val="single" w:sz="6" w:space="0" w:color="auto"/>
            </w:tcBorders>
            <w:vAlign w:val="bottom"/>
          </w:tcPr>
          <w:p w14:paraId="36DFFE56" w14:textId="77777777" w:rsidR="00E816A5" w:rsidRPr="00805104" w:rsidRDefault="00E816A5" w:rsidP="003923BE">
            <w:pPr>
              <w:tabs>
                <w:tab w:val="left" w:pos="2610"/>
              </w:tabs>
              <w:suppressAutoHyphens/>
              <w:spacing w:before="60" w:after="60"/>
              <w:ind w:left="0" w:firstLine="0"/>
              <w:jc w:val="center"/>
              <w:rPr>
                <w:color w:val="000000" w:themeColor="text1"/>
                <w:szCs w:val="24"/>
              </w:rPr>
            </w:pPr>
            <w:r w:rsidRPr="00805104">
              <w:rPr>
                <w:color w:val="000000" w:themeColor="text1"/>
                <w:szCs w:val="24"/>
              </w:rPr>
              <w:t>Pourcentage de participation</w:t>
            </w:r>
          </w:p>
          <w:p w14:paraId="4A2D08C7" w14:textId="77777777" w:rsidR="00E816A5" w:rsidRPr="00805104" w:rsidRDefault="00E816A5" w:rsidP="003923BE">
            <w:pPr>
              <w:tabs>
                <w:tab w:val="left" w:pos="2610"/>
              </w:tabs>
              <w:suppressAutoHyphens/>
              <w:spacing w:before="60" w:after="60"/>
              <w:ind w:left="0" w:firstLine="0"/>
              <w:jc w:val="center"/>
              <w:rPr>
                <w:color w:val="000000" w:themeColor="text1"/>
                <w:szCs w:val="24"/>
              </w:rPr>
            </w:pPr>
            <w:r w:rsidRPr="00805104">
              <w:rPr>
                <w:color w:val="000000" w:themeColor="text1"/>
                <w:szCs w:val="24"/>
              </w:rPr>
              <w:t>(ii)</w:t>
            </w:r>
          </w:p>
        </w:tc>
        <w:tc>
          <w:tcPr>
            <w:tcW w:w="1360" w:type="dxa"/>
            <w:tcBorders>
              <w:top w:val="single" w:sz="6" w:space="0" w:color="auto"/>
              <w:left w:val="single" w:sz="6" w:space="0" w:color="auto"/>
              <w:bottom w:val="single" w:sz="6" w:space="0" w:color="auto"/>
              <w:right w:val="single" w:sz="6" w:space="0" w:color="auto"/>
            </w:tcBorders>
            <w:vAlign w:val="bottom"/>
          </w:tcPr>
          <w:p w14:paraId="3CB68479" w14:textId="77777777" w:rsidR="00E816A5" w:rsidRPr="00805104" w:rsidRDefault="00E816A5" w:rsidP="003923BE">
            <w:pPr>
              <w:tabs>
                <w:tab w:val="left" w:pos="2610"/>
              </w:tabs>
              <w:suppressAutoHyphens/>
              <w:spacing w:before="60" w:after="60"/>
              <w:ind w:left="0" w:firstLine="0"/>
              <w:jc w:val="center"/>
              <w:rPr>
                <w:color w:val="000000" w:themeColor="text1"/>
                <w:szCs w:val="24"/>
              </w:rPr>
            </w:pPr>
            <w:r w:rsidRPr="00805104">
              <w:rPr>
                <w:color w:val="000000" w:themeColor="text1"/>
                <w:szCs w:val="24"/>
              </w:rPr>
              <w:t>Quantité effective mise en œuvre</w:t>
            </w:r>
          </w:p>
          <w:p w14:paraId="4104E90E" w14:textId="77777777" w:rsidR="00E816A5" w:rsidRPr="00805104" w:rsidRDefault="00E816A5" w:rsidP="003923BE">
            <w:pPr>
              <w:tabs>
                <w:tab w:val="left" w:pos="2610"/>
              </w:tabs>
              <w:suppressAutoHyphens/>
              <w:spacing w:before="60" w:after="60"/>
              <w:ind w:left="0" w:firstLine="0"/>
              <w:jc w:val="center"/>
              <w:rPr>
                <w:color w:val="000000" w:themeColor="text1"/>
                <w:szCs w:val="24"/>
              </w:rPr>
            </w:pPr>
            <w:r w:rsidRPr="00805104">
              <w:rPr>
                <w:color w:val="000000" w:themeColor="text1"/>
                <w:szCs w:val="24"/>
              </w:rPr>
              <w:t>(i) x (ii)</w:t>
            </w:r>
          </w:p>
        </w:tc>
      </w:tr>
      <w:tr w:rsidR="00E816A5" w:rsidRPr="00805104" w14:paraId="6B210C78"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83135E3" w14:textId="77777777" w:rsidR="00E816A5" w:rsidRPr="00805104" w:rsidRDefault="00E816A5" w:rsidP="00D1753D">
            <w:pPr>
              <w:tabs>
                <w:tab w:val="left" w:pos="2610"/>
              </w:tabs>
              <w:suppressAutoHyphens/>
              <w:spacing w:before="60" w:after="60"/>
              <w:ind w:left="0" w:firstLine="0"/>
              <w:jc w:val="center"/>
              <w:rPr>
                <w:color w:val="000000" w:themeColor="text1"/>
                <w:szCs w:val="24"/>
              </w:rPr>
            </w:pPr>
            <w:r w:rsidRPr="00805104">
              <w:rPr>
                <w:color w:val="000000" w:themeColor="text1"/>
                <w:szCs w:val="24"/>
              </w:rPr>
              <w:t>1</w:t>
            </w:r>
            <w:r w:rsidRPr="00805104">
              <w:rPr>
                <w:color w:val="000000" w:themeColor="text1"/>
                <w:szCs w:val="24"/>
                <w:vertAlign w:val="superscript"/>
              </w:rPr>
              <w:t>ère</w:t>
            </w:r>
            <w:r w:rsidRPr="00805104">
              <w:rPr>
                <w:color w:val="000000" w:themeColor="text1"/>
                <w:szCs w:val="24"/>
              </w:rPr>
              <w:t xml:space="preserve"> année</w:t>
            </w:r>
          </w:p>
        </w:tc>
        <w:tc>
          <w:tcPr>
            <w:tcW w:w="2274" w:type="dxa"/>
            <w:gridSpan w:val="2"/>
            <w:tcBorders>
              <w:top w:val="single" w:sz="6" w:space="0" w:color="auto"/>
              <w:left w:val="nil"/>
              <w:bottom w:val="single" w:sz="6" w:space="0" w:color="auto"/>
              <w:right w:val="single" w:sz="6" w:space="0" w:color="auto"/>
            </w:tcBorders>
          </w:tcPr>
          <w:p w14:paraId="02ED186A"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5CCE50E8"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1360" w:type="dxa"/>
            <w:tcBorders>
              <w:top w:val="single" w:sz="6" w:space="0" w:color="auto"/>
              <w:left w:val="single" w:sz="6" w:space="0" w:color="auto"/>
              <w:bottom w:val="single" w:sz="6" w:space="0" w:color="auto"/>
              <w:right w:val="single" w:sz="6" w:space="0" w:color="auto"/>
            </w:tcBorders>
          </w:tcPr>
          <w:p w14:paraId="7202A92D" w14:textId="77777777" w:rsidR="00E816A5" w:rsidRPr="00805104" w:rsidRDefault="00E816A5" w:rsidP="002B3FD2">
            <w:pPr>
              <w:tabs>
                <w:tab w:val="left" w:pos="2610"/>
              </w:tabs>
              <w:suppressAutoHyphens/>
              <w:spacing w:before="60" w:after="60"/>
              <w:ind w:left="0" w:firstLine="0"/>
              <w:rPr>
                <w:color w:val="000000" w:themeColor="text1"/>
                <w:szCs w:val="24"/>
              </w:rPr>
            </w:pPr>
          </w:p>
        </w:tc>
      </w:tr>
      <w:tr w:rsidR="00E816A5" w:rsidRPr="00805104" w14:paraId="35267CD2"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6DE851CD" w14:textId="77777777" w:rsidR="00E816A5" w:rsidRPr="00805104" w:rsidRDefault="00E816A5" w:rsidP="00D1753D">
            <w:pPr>
              <w:tabs>
                <w:tab w:val="left" w:pos="2610"/>
              </w:tabs>
              <w:suppressAutoHyphens/>
              <w:spacing w:before="60" w:after="60"/>
              <w:ind w:left="0" w:firstLine="0"/>
              <w:jc w:val="center"/>
              <w:rPr>
                <w:color w:val="000000" w:themeColor="text1"/>
                <w:szCs w:val="24"/>
              </w:rPr>
            </w:pPr>
            <w:r w:rsidRPr="00805104">
              <w:rPr>
                <w:color w:val="000000" w:themeColor="text1"/>
                <w:szCs w:val="24"/>
              </w:rPr>
              <w:t>2</w:t>
            </w:r>
            <w:r w:rsidRPr="00805104">
              <w:rPr>
                <w:color w:val="000000" w:themeColor="text1"/>
                <w:szCs w:val="24"/>
                <w:vertAlign w:val="superscript"/>
              </w:rPr>
              <w:t>ème</w:t>
            </w:r>
            <w:r w:rsidR="00135963" w:rsidRPr="00805104">
              <w:rPr>
                <w:color w:val="000000" w:themeColor="text1"/>
                <w:szCs w:val="24"/>
              </w:rPr>
              <w:t xml:space="preserve"> </w:t>
            </w:r>
            <w:r w:rsidRPr="00805104">
              <w:rPr>
                <w:color w:val="000000" w:themeColor="text1"/>
                <w:szCs w:val="24"/>
              </w:rPr>
              <w:t>année</w:t>
            </w:r>
          </w:p>
        </w:tc>
        <w:tc>
          <w:tcPr>
            <w:tcW w:w="2274" w:type="dxa"/>
            <w:gridSpan w:val="2"/>
            <w:tcBorders>
              <w:top w:val="single" w:sz="6" w:space="0" w:color="auto"/>
              <w:left w:val="nil"/>
              <w:bottom w:val="single" w:sz="6" w:space="0" w:color="auto"/>
              <w:right w:val="single" w:sz="6" w:space="0" w:color="auto"/>
            </w:tcBorders>
          </w:tcPr>
          <w:p w14:paraId="04970935"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3148E0BD"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1360" w:type="dxa"/>
            <w:tcBorders>
              <w:top w:val="single" w:sz="6" w:space="0" w:color="auto"/>
              <w:left w:val="single" w:sz="6" w:space="0" w:color="auto"/>
              <w:bottom w:val="single" w:sz="6" w:space="0" w:color="auto"/>
              <w:right w:val="single" w:sz="6" w:space="0" w:color="auto"/>
            </w:tcBorders>
          </w:tcPr>
          <w:p w14:paraId="53E28C20" w14:textId="77777777" w:rsidR="00E816A5" w:rsidRPr="00805104" w:rsidRDefault="00E816A5" w:rsidP="002B3FD2">
            <w:pPr>
              <w:tabs>
                <w:tab w:val="left" w:pos="2610"/>
              </w:tabs>
              <w:suppressAutoHyphens/>
              <w:spacing w:before="60" w:after="60"/>
              <w:ind w:left="0" w:firstLine="0"/>
              <w:rPr>
                <w:color w:val="000000" w:themeColor="text1"/>
                <w:szCs w:val="24"/>
              </w:rPr>
            </w:pPr>
          </w:p>
        </w:tc>
      </w:tr>
      <w:tr w:rsidR="00E816A5" w:rsidRPr="00805104" w14:paraId="0633000D"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08F4BEC" w14:textId="77777777" w:rsidR="00E816A5" w:rsidRPr="00805104" w:rsidRDefault="00E816A5" w:rsidP="00D1753D">
            <w:pPr>
              <w:tabs>
                <w:tab w:val="left" w:pos="2610"/>
              </w:tabs>
              <w:suppressAutoHyphens/>
              <w:spacing w:before="60" w:after="60"/>
              <w:ind w:left="0" w:firstLine="0"/>
              <w:jc w:val="center"/>
              <w:rPr>
                <w:color w:val="000000" w:themeColor="text1"/>
                <w:szCs w:val="24"/>
              </w:rPr>
            </w:pPr>
            <w:r w:rsidRPr="00805104">
              <w:rPr>
                <w:color w:val="000000" w:themeColor="text1"/>
                <w:szCs w:val="24"/>
              </w:rPr>
              <w:t>3</w:t>
            </w:r>
            <w:r w:rsidRPr="00805104">
              <w:rPr>
                <w:color w:val="000000" w:themeColor="text1"/>
                <w:szCs w:val="24"/>
                <w:vertAlign w:val="superscript"/>
              </w:rPr>
              <w:t>ème</w:t>
            </w:r>
            <w:r w:rsidR="00135963" w:rsidRPr="00805104">
              <w:rPr>
                <w:color w:val="000000" w:themeColor="text1"/>
                <w:szCs w:val="24"/>
              </w:rPr>
              <w:t xml:space="preserve"> </w:t>
            </w:r>
            <w:r w:rsidRPr="00805104">
              <w:rPr>
                <w:color w:val="000000" w:themeColor="text1"/>
                <w:szCs w:val="24"/>
              </w:rPr>
              <w:t>année</w:t>
            </w:r>
          </w:p>
        </w:tc>
        <w:tc>
          <w:tcPr>
            <w:tcW w:w="2274" w:type="dxa"/>
            <w:gridSpan w:val="2"/>
            <w:tcBorders>
              <w:top w:val="single" w:sz="6" w:space="0" w:color="auto"/>
              <w:left w:val="nil"/>
              <w:bottom w:val="single" w:sz="6" w:space="0" w:color="auto"/>
              <w:right w:val="single" w:sz="6" w:space="0" w:color="auto"/>
            </w:tcBorders>
          </w:tcPr>
          <w:p w14:paraId="34606916"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71AC4E5A"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1360" w:type="dxa"/>
            <w:tcBorders>
              <w:top w:val="single" w:sz="6" w:space="0" w:color="auto"/>
              <w:left w:val="single" w:sz="6" w:space="0" w:color="auto"/>
              <w:bottom w:val="single" w:sz="6" w:space="0" w:color="auto"/>
              <w:right w:val="single" w:sz="6" w:space="0" w:color="auto"/>
            </w:tcBorders>
          </w:tcPr>
          <w:p w14:paraId="7A46B8F8" w14:textId="77777777" w:rsidR="00E816A5" w:rsidRPr="00805104" w:rsidRDefault="00E816A5" w:rsidP="002B3FD2">
            <w:pPr>
              <w:tabs>
                <w:tab w:val="left" w:pos="2610"/>
              </w:tabs>
              <w:suppressAutoHyphens/>
              <w:spacing w:before="60" w:after="60"/>
              <w:ind w:left="0" w:firstLine="0"/>
              <w:rPr>
                <w:color w:val="000000" w:themeColor="text1"/>
                <w:szCs w:val="24"/>
              </w:rPr>
            </w:pPr>
          </w:p>
        </w:tc>
      </w:tr>
      <w:tr w:rsidR="00E816A5" w:rsidRPr="00805104" w14:paraId="7691E589"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6D95B33C" w14:textId="77777777" w:rsidR="00E816A5" w:rsidRPr="00805104" w:rsidRDefault="00E816A5" w:rsidP="00D1753D">
            <w:pPr>
              <w:tabs>
                <w:tab w:val="left" w:pos="2610"/>
              </w:tabs>
              <w:suppressAutoHyphens/>
              <w:spacing w:before="60" w:after="60"/>
              <w:ind w:left="0" w:firstLine="0"/>
              <w:jc w:val="center"/>
              <w:rPr>
                <w:color w:val="000000" w:themeColor="text1"/>
                <w:szCs w:val="24"/>
              </w:rPr>
            </w:pPr>
            <w:r w:rsidRPr="00805104">
              <w:rPr>
                <w:color w:val="000000" w:themeColor="text1"/>
                <w:szCs w:val="24"/>
              </w:rPr>
              <w:t>4</w:t>
            </w:r>
            <w:r w:rsidRPr="00805104">
              <w:rPr>
                <w:color w:val="000000" w:themeColor="text1"/>
                <w:szCs w:val="24"/>
                <w:vertAlign w:val="superscript"/>
              </w:rPr>
              <w:t>ème</w:t>
            </w:r>
            <w:r w:rsidR="00135963" w:rsidRPr="00805104">
              <w:rPr>
                <w:color w:val="000000" w:themeColor="text1"/>
                <w:szCs w:val="24"/>
              </w:rPr>
              <w:t xml:space="preserve"> </w:t>
            </w:r>
            <w:r w:rsidRPr="00805104">
              <w:rPr>
                <w:color w:val="000000" w:themeColor="text1"/>
                <w:szCs w:val="24"/>
              </w:rPr>
              <w:t>année</w:t>
            </w:r>
          </w:p>
        </w:tc>
        <w:tc>
          <w:tcPr>
            <w:tcW w:w="2274" w:type="dxa"/>
            <w:gridSpan w:val="2"/>
            <w:tcBorders>
              <w:top w:val="single" w:sz="6" w:space="0" w:color="auto"/>
              <w:left w:val="nil"/>
              <w:bottom w:val="single" w:sz="6" w:space="0" w:color="auto"/>
              <w:right w:val="single" w:sz="6" w:space="0" w:color="auto"/>
            </w:tcBorders>
          </w:tcPr>
          <w:p w14:paraId="2309EDB3"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4EF0AAE4" w14:textId="77777777" w:rsidR="00E816A5" w:rsidRPr="00805104" w:rsidRDefault="00E816A5" w:rsidP="002B3FD2">
            <w:pPr>
              <w:tabs>
                <w:tab w:val="left" w:pos="2610"/>
              </w:tabs>
              <w:suppressAutoHyphens/>
              <w:spacing w:before="60" w:after="60"/>
              <w:ind w:left="0" w:firstLine="0"/>
              <w:rPr>
                <w:color w:val="000000" w:themeColor="text1"/>
                <w:szCs w:val="24"/>
              </w:rPr>
            </w:pPr>
          </w:p>
        </w:tc>
        <w:tc>
          <w:tcPr>
            <w:tcW w:w="1360" w:type="dxa"/>
            <w:tcBorders>
              <w:top w:val="single" w:sz="6" w:space="0" w:color="auto"/>
              <w:left w:val="single" w:sz="6" w:space="0" w:color="auto"/>
              <w:bottom w:val="single" w:sz="6" w:space="0" w:color="auto"/>
              <w:right w:val="single" w:sz="6" w:space="0" w:color="auto"/>
            </w:tcBorders>
          </w:tcPr>
          <w:p w14:paraId="01D8D5E2" w14:textId="77777777" w:rsidR="00E816A5" w:rsidRPr="00805104" w:rsidRDefault="00E816A5" w:rsidP="002B3FD2">
            <w:pPr>
              <w:tabs>
                <w:tab w:val="left" w:pos="2610"/>
              </w:tabs>
              <w:suppressAutoHyphens/>
              <w:spacing w:before="60" w:after="60"/>
              <w:ind w:left="0" w:firstLine="0"/>
              <w:rPr>
                <w:color w:val="000000" w:themeColor="text1"/>
                <w:szCs w:val="24"/>
              </w:rPr>
            </w:pPr>
          </w:p>
        </w:tc>
      </w:tr>
      <w:tr w:rsidR="00E816A5" w:rsidRPr="00805104" w14:paraId="521D6D60" w14:textId="77777777" w:rsidTr="00D1753D">
        <w:trPr>
          <w:cantSplit/>
          <w:trHeight w:val="809"/>
        </w:trPr>
        <w:tc>
          <w:tcPr>
            <w:tcW w:w="3600" w:type="dxa"/>
            <w:tcBorders>
              <w:top w:val="single" w:sz="6" w:space="0" w:color="auto"/>
              <w:left w:val="single" w:sz="6" w:space="0" w:color="auto"/>
              <w:bottom w:val="single" w:sz="6" w:space="0" w:color="auto"/>
              <w:right w:val="single" w:sz="6" w:space="0" w:color="auto"/>
            </w:tcBorders>
          </w:tcPr>
          <w:p w14:paraId="561FBFF1" w14:textId="77777777" w:rsidR="00E816A5" w:rsidRPr="00805104" w:rsidRDefault="00E816A5" w:rsidP="002B3FD2">
            <w:pPr>
              <w:tabs>
                <w:tab w:val="left" w:pos="2610"/>
              </w:tabs>
              <w:suppressAutoHyphens/>
              <w:spacing w:before="60" w:after="60"/>
              <w:ind w:left="0" w:firstLine="0"/>
              <w:rPr>
                <w:color w:val="000000" w:themeColor="text1"/>
                <w:szCs w:val="24"/>
              </w:rPr>
            </w:pPr>
            <w:r w:rsidRPr="00805104">
              <w:rPr>
                <w:color w:val="000000" w:themeColor="text1"/>
                <w:szCs w:val="24"/>
              </w:rPr>
              <w:t xml:space="preserve">Nom du </w:t>
            </w:r>
            <w:r w:rsidR="00113D64" w:rsidRPr="00805104">
              <w:rPr>
                <w:color w:val="000000" w:themeColor="text1"/>
                <w:szCs w:val="24"/>
              </w:rPr>
              <w:t>Maître d’Ouvrage</w:t>
            </w:r>
            <w:r w:rsidR="00135963" w:rsidRPr="00805104">
              <w:rPr>
                <w:color w:val="000000" w:themeColor="text1"/>
                <w:szCs w:val="24"/>
              </w:rPr>
              <w:t> :</w:t>
            </w:r>
          </w:p>
        </w:tc>
        <w:tc>
          <w:tcPr>
            <w:tcW w:w="5760" w:type="dxa"/>
            <w:gridSpan w:val="6"/>
            <w:tcBorders>
              <w:top w:val="single" w:sz="6" w:space="0" w:color="auto"/>
              <w:left w:val="nil"/>
              <w:bottom w:val="single" w:sz="6" w:space="0" w:color="auto"/>
              <w:right w:val="single" w:sz="6" w:space="0" w:color="auto"/>
            </w:tcBorders>
          </w:tcPr>
          <w:p w14:paraId="1B13652F" w14:textId="77777777" w:rsidR="00E816A5" w:rsidRPr="00805104" w:rsidRDefault="00E816A5" w:rsidP="002B3FD2">
            <w:pPr>
              <w:tabs>
                <w:tab w:val="left" w:pos="2610"/>
              </w:tabs>
              <w:suppressAutoHyphens/>
              <w:spacing w:before="60" w:after="60"/>
              <w:ind w:left="0" w:firstLine="0"/>
              <w:rPr>
                <w:color w:val="000000" w:themeColor="text1"/>
                <w:szCs w:val="24"/>
              </w:rPr>
            </w:pPr>
          </w:p>
        </w:tc>
      </w:tr>
      <w:tr w:rsidR="00E816A5" w:rsidRPr="00805104" w14:paraId="06804035"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4DF9E9A5" w14:textId="77777777" w:rsidR="00E816A5" w:rsidRPr="00805104" w:rsidRDefault="00E816A5" w:rsidP="002B3FD2">
            <w:pPr>
              <w:tabs>
                <w:tab w:val="left" w:pos="2610"/>
              </w:tabs>
              <w:suppressAutoHyphens/>
              <w:spacing w:before="60" w:after="60"/>
              <w:ind w:left="0" w:firstLine="0"/>
              <w:rPr>
                <w:color w:val="000000" w:themeColor="text1"/>
                <w:szCs w:val="24"/>
              </w:rPr>
            </w:pPr>
            <w:r w:rsidRPr="00805104">
              <w:rPr>
                <w:color w:val="000000" w:themeColor="text1"/>
                <w:szCs w:val="24"/>
              </w:rPr>
              <w:lastRenderedPageBreak/>
              <w:t>Adresse</w:t>
            </w:r>
            <w:r w:rsidR="00135963" w:rsidRPr="00805104">
              <w:rPr>
                <w:color w:val="000000" w:themeColor="text1"/>
                <w:szCs w:val="24"/>
              </w:rPr>
              <w:t> :</w:t>
            </w:r>
          </w:p>
          <w:p w14:paraId="07853CC1" w14:textId="77777777" w:rsidR="00E816A5" w:rsidRPr="00805104" w:rsidRDefault="00E816A5" w:rsidP="002B3FD2">
            <w:pPr>
              <w:tabs>
                <w:tab w:val="left" w:pos="2610"/>
              </w:tabs>
              <w:suppressAutoHyphens/>
              <w:spacing w:before="60" w:after="60"/>
              <w:ind w:left="0" w:firstLine="0"/>
              <w:rPr>
                <w:color w:val="000000" w:themeColor="text1"/>
                <w:szCs w:val="24"/>
              </w:rPr>
            </w:pPr>
          </w:p>
          <w:p w14:paraId="1D787B7A" w14:textId="77777777" w:rsidR="00E816A5" w:rsidRPr="00805104" w:rsidRDefault="00E816A5" w:rsidP="002B3FD2">
            <w:pPr>
              <w:tabs>
                <w:tab w:val="left" w:pos="2610"/>
              </w:tabs>
              <w:suppressAutoHyphens/>
              <w:spacing w:before="60" w:after="60"/>
              <w:ind w:left="0" w:firstLine="0"/>
              <w:rPr>
                <w:color w:val="000000" w:themeColor="text1"/>
                <w:szCs w:val="24"/>
              </w:rPr>
            </w:pPr>
            <w:r w:rsidRPr="00805104">
              <w:rPr>
                <w:color w:val="000000" w:themeColor="text1"/>
                <w:szCs w:val="24"/>
              </w:rPr>
              <w:t>Numéro de téléphone/télécopie</w:t>
            </w:r>
            <w:r w:rsidR="00135963" w:rsidRPr="00805104">
              <w:rPr>
                <w:color w:val="000000" w:themeColor="text1"/>
                <w:szCs w:val="24"/>
              </w:rPr>
              <w:t> :</w:t>
            </w:r>
          </w:p>
          <w:p w14:paraId="3225B61D" w14:textId="77777777" w:rsidR="00D1753D" w:rsidRPr="00805104" w:rsidRDefault="00D1753D" w:rsidP="002B3FD2">
            <w:pPr>
              <w:tabs>
                <w:tab w:val="left" w:pos="2610"/>
              </w:tabs>
              <w:suppressAutoHyphens/>
              <w:spacing w:before="60" w:after="60"/>
              <w:ind w:left="0" w:firstLine="0"/>
              <w:rPr>
                <w:color w:val="000000" w:themeColor="text1"/>
                <w:szCs w:val="24"/>
              </w:rPr>
            </w:pPr>
          </w:p>
          <w:p w14:paraId="6BC83240" w14:textId="77777777" w:rsidR="00E816A5" w:rsidRPr="00805104" w:rsidRDefault="00E816A5" w:rsidP="002B3FD2">
            <w:pPr>
              <w:tabs>
                <w:tab w:val="left" w:pos="2610"/>
              </w:tabs>
              <w:suppressAutoHyphens/>
              <w:spacing w:before="60" w:after="60"/>
              <w:ind w:left="0" w:firstLine="0"/>
              <w:rPr>
                <w:color w:val="000000" w:themeColor="text1"/>
                <w:szCs w:val="24"/>
              </w:rPr>
            </w:pPr>
            <w:r w:rsidRPr="00805104">
              <w:rPr>
                <w:color w:val="000000" w:themeColor="text1"/>
                <w:szCs w:val="24"/>
              </w:rPr>
              <w:t>Adresse électronique</w:t>
            </w:r>
            <w:r w:rsidR="00135963" w:rsidRPr="00805104">
              <w:rPr>
                <w:color w:val="000000" w:themeColor="text1"/>
                <w:szCs w:val="24"/>
              </w:rPr>
              <w:t> :</w:t>
            </w:r>
          </w:p>
        </w:tc>
        <w:tc>
          <w:tcPr>
            <w:tcW w:w="5760" w:type="dxa"/>
            <w:gridSpan w:val="6"/>
            <w:tcBorders>
              <w:top w:val="single" w:sz="6" w:space="0" w:color="auto"/>
              <w:left w:val="nil"/>
              <w:bottom w:val="single" w:sz="6" w:space="0" w:color="auto"/>
              <w:right w:val="single" w:sz="6" w:space="0" w:color="auto"/>
            </w:tcBorders>
          </w:tcPr>
          <w:p w14:paraId="7A3CB888" w14:textId="77777777" w:rsidR="00E816A5" w:rsidRPr="00805104" w:rsidRDefault="00E816A5" w:rsidP="002B3FD2">
            <w:pPr>
              <w:tabs>
                <w:tab w:val="left" w:pos="2610"/>
              </w:tabs>
              <w:suppressAutoHyphens/>
              <w:spacing w:before="60" w:after="60"/>
              <w:ind w:left="0" w:firstLine="0"/>
              <w:rPr>
                <w:color w:val="000000" w:themeColor="text1"/>
                <w:szCs w:val="24"/>
              </w:rPr>
            </w:pPr>
          </w:p>
        </w:tc>
      </w:tr>
    </w:tbl>
    <w:p w14:paraId="012BDC0B" w14:textId="77777777" w:rsidR="00E816A5" w:rsidRPr="00805104" w:rsidRDefault="00E816A5" w:rsidP="002B3FD2">
      <w:pPr>
        <w:tabs>
          <w:tab w:val="left" w:pos="2610"/>
        </w:tabs>
        <w:suppressAutoHyphens/>
        <w:spacing w:before="120"/>
        <w:rPr>
          <w:b/>
          <w:color w:val="000000" w:themeColor="text1"/>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AE3596" w:rsidRPr="00805104" w14:paraId="72477F3B" w14:textId="77777777" w:rsidTr="00AE3596">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0AA53A9C" w14:textId="77777777" w:rsidR="00AE3596" w:rsidRPr="00805104" w:rsidRDefault="00AE3596" w:rsidP="00810B01">
            <w:pPr>
              <w:rPr>
                <w:color w:val="000000" w:themeColor="text1"/>
              </w:rPr>
            </w:pPr>
          </w:p>
        </w:tc>
        <w:tc>
          <w:tcPr>
            <w:tcW w:w="5767" w:type="dxa"/>
            <w:tcBorders>
              <w:top w:val="single" w:sz="2" w:space="0" w:color="auto"/>
              <w:left w:val="single" w:sz="2" w:space="0" w:color="auto"/>
              <w:bottom w:val="single" w:sz="2" w:space="0" w:color="auto"/>
              <w:right w:val="single" w:sz="2" w:space="0" w:color="auto"/>
            </w:tcBorders>
          </w:tcPr>
          <w:p w14:paraId="7FC63761" w14:textId="77777777" w:rsidR="00AE3596" w:rsidRPr="00805104" w:rsidRDefault="00AE3596" w:rsidP="00810B01">
            <w:pPr>
              <w:spacing w:before="252"/>
              <w:ind w:right="20"/>
              <w:jc w:val="center"/>
              <w:rPr>
                <w:b/>
                <w:bCs/>
                <w:color w:val="000000" w:themeColor="text1"/>
                <w:spacing w:val="4"/>
                <w:sz w:val="26"/>
                <w:szCs w:val="26"/>
              </w:rPr>
            </w:pPr>
            <w:r w:rsidRPr="00805104">
              <w:rPr>
                <w:b/>
                <w:bCs/>
                <w:color w:val="000000" w:themeColor="text1"/>
                <w:spacing w:val="4"/>
                <w:sz w:val="26"/>
                <w:szCs w:val="26"/>
              </w:rPr>
              <w:t>Information</w:t>
            </w:r>
          </w:p>
        </w:tc>
      </w:tr>
      <w:tr w:rsidR="00AE3596" w:rsidRPr="00805104" w14:paraId="781C6887" w14:textId="77777777" w:rsidTr="00AE3596">
        <w:trPr>
          <w:trHeight w:hRule="exact" w:val="403"/>
        </w:trPr>
        <w:tc>
          <w:tcPr>
            <w:tcW w:w="3612" w:type="dxa"/>
            <w:tcBorders>
              <w:top w:val="single" w:sz="2" w:space="0" w:color="auto"/>
              <w:left w:val="single" w:sz="2" w:space="0" w:color="auto"/>
              <w:bottom w:val="single" w:sz="2" w:space="0" w:color="auto"/>
              <w:right w:val="single" w:sz="2" w:space="0" w:color="auto"/>
            </w:tcBorders>
          </w:tcPr>
          <w:p w14:paraId="3BE8EDC0" w14:textId="77777777" w:rsidR="00AE3596" w:rsidRPr="00805104" w:rsidRDefault="00AE3596" w:rsidP="00AE3596">
            <w:pPr>
              <w:ind w:left="67" w:firstLine="14"/>
              <w:rPr>
                <w:color w:val="000000" w:themeColor="text1"/>
                <w:spacing w:val="-4"/>
              </w:rPr>
            </w:pPr>
            <w:r w:rsidRPr="00805104">
              <w:rPr>
                <w:color w:val="000000" w:themeColor="text1"/>
                <w:szCs w:val="24"/>
              </w:rPr>
              <w:t xml:space="preserve">Nom du </w:t>
            </w:r>
            <w:r w:rsidR="00113D64" w:rsidRPr="00805104">
              <w:rPr>
                <w:color w:val="000000" w:themeColor="text1"/>
                <w:szCs w:val="24"/>
              </w:rPr>
              <w:t>Maître d’Ouvrage</w:t>
            </w:r>
            <w:r w:rsidRPr="00805104">
              <w:rPr>
                <w:color w:val="000000" w:themeColor="text1"/>
                <w:szCs w:val="24"/>
              </w:rPr>
              <w:t> :</w:t>
            </w:r>
          </w:p>
        </w:tc>
        <w:tc>
          <w:tcPr>
            <w:tcW w:w="5767" w:type="dxa"/>
            <w:tcBorders>
              <w:top w:val="single" w:sz="2" w:space="0" w:color="auto"/>
              <w:left w:val="single" w:sz="2" w:space="0" w:color="auto"/>
              <w:bottom w:val="single" w:sz="2" w:space="0" w:color="auto"/>
              <w:right w:val="single" w:sz="2" w:space="0" w:color="auto"/>
            </w:tcBorders>
          </w:tcPr>
          <w:p w14:paraId="71F5A734" w14:textId="77777777" w:rsidR="00AE3596" w:rsidRPr="00805104" w:rsidRDefault="00AE3596" w:rsidP="00AE3596">
            <w:pPr>
              <w:rPr>
                <w:i/>
                <w:iCs/>
                <w:color w:val="000000" w:themeColor="text1"/>
                <w:spacing w:val="-4"/>
              </w:rPr>
            </w:pPr>
            <w:r w:rsidRPr="00805104">
              <w:rPr>
                <w:i/>
                <w:iCs/>
                <w:color w:val="000000" w:themeColor="text1"/>
                <w:spacing w:val="-4"/>
              </w:rPr>
              <w:t xml:space="preserve"> </w:t>
            </w:r>
          </w:p>
        </w:tc>
      </w:tr>
      <w:tr w:rsidR="00AE3596" w:rsidRPr="00805104" w14:paraId="001F96EA" w14:textId="77777777" w:rsidTr="00AE3596">
        <w:trPr>
          <w:trHeight w:hRule="exact" w:val="2050"/>
        </w:trPr>
        <w:tc>
          <w:tcPr>
            <w:tcW w:w="3612" w:type="dxa"/>
            <w:tcBorders>
              <w:top w:val="single" w:sz="2" w:space="0" w:color="auto"/>
              <w:left w:val="single" w:sz="2" w:space="0" w:color="auto"/>
              <w:bottom w:val="single" w:sz="2" w:space="0" w:color="auto"/>
              <w:right w:val="single" w:sz="2" w:space="0" w:color="auto"/>
            </w:tcBorders>
          </w:tcPr>
          <w:p w14:paraId="74E2FFF2" w14:textId="77777777" w:rsidR="00AE3596" w:rsidRPr="00805104" w:rsidRDefault="00AE3596" w:rsidP="00AE3596">
            <w:pPr>
              <w:tabs>
                <w:tab w:val="left" w:pos="2610"/>
              </w:tabs>
              <w:suppressAutoHyphens/>
              <w:spacing w:before="60" w:after="60"/>
              <w:ind w:left="67" w:firstLine="14"/>
              <w:rPr>
                <w:color w:val="000000" w:themeColor="text1"/>
                <w:szCs w:val="24"/>
              </w:rPr>
            </w:pPr>
            <w:r w:rsidRPr="00805104">
              <w:rPr>
                <w:color w:val="000000" w:themeColor="text1"/>
                <w:szCs w:val="24"/>
              </w:rPr>
              <w:t>Adresse :</w:t>
            </w:r>
          </w:p>
          <w:p w14:paraId="4381DF53" w14:textId="77777777" w:rsidR="00AE3596" w:rsidRPr="00805104" w:rsidRDefault="00AE3596" w:rsidP="00AE3596">
            <w:pPr>
              <w:tabs>
                <w:tab w:val="left" w:pos="2610"/>
              </w:tabs>
              <w:suppressAutoHyphens/>
              <w:spacing w:before="60" w:after="60"/>
              <w:ind w:left="67" w:firstLine="14"/>
              <w:rPr>
                <w:color w:val="000000" w:themeColor="text1"/>
                <w:szCs w:val="24"/>
              </w:rPr>
            </w:pPr>
          </w:p>
          <w:p w14:paraId="68614918" w14:textId="77777777" w:rsidR="00AE3596" w:rsidRPr="00805104" w:rsidRDefault="00AE3596" w:rsidP="00AE3596">
            <w:pPr>
              <w:tabs>
                <w:tab w:val="left" w:pos="2610"/>
              </w:tabs>
              <w:suppressAutoHyphens/>
              <w:spacing w:before="60" w:after="60"/>
              <w:ind w:left="67" w:firstLine="14"/>
              <w:rPr>
                <w:color w:val="000000" w:themeColor="text1"/>
                <w:szCs w:val="24"/>
              </w:rPr>
            </w:pPr>
            <w:r w:rsidRPr="00805104">
              <w:rPr>
                <w:color w:val="000000" w:themeColor="text1"/>
                <w:szCs w:val="24"/>
              </w:rPr>
              <w:t>Numéro de téléphone/télécopie :</w:t>
            </w:r>
          </w:p>
          <w:p w14:paraId="773E04AB" w14:textId="77777777" w:rsidR="00AE3596" w:rsidRPr="00805104" w:rsidRDefault="00AE3596" w:rsidP="00AE3596">
            <w:pPr>
              <w:spacing w:before="504" w:after="252"/>
              <w:ind w:left="67" w:firstLine="14"/>
              <w:rPr>
                <w:color w:val="000000" w:themeColor="text1"/>
                <w:spacing w:val="-4"/>
              </w:rPr>
            </w:pPr>
            <w:r w:rsidRPr="00805104">
              <w:rPr>
                <w:color w:val="000000" w:themeColor="text1"/>
                <w:szCs w:val="24"/>
              </w:rPr>
              <w:t>Adresse électronique :</w:t>
            </w:r>
          </w:p>
        </w:tc>
        <w:tc>
          <w:tcPr>
            <w:tcW w:w="5767" w:type="dxa"/>
            <w:tcBorders>
              <w:top w:val="single" w:sz="2" w:space="0" w:color="auto"/>
              <w:left w:val="single" w:sz="2" w:space="0" w:color="auto"/>
              <w:bottom w:val="single" w:sz="2" w:space="0" w:color="auto"/>
              <w:right w:val="single" w:sz="2" w:space="0" w:color="auto"/>
            </w:tcBorders>
          </w:tcPr>
          <w:p w14:paraId="214603FE" w14:textId="77777777" w:rsidR="00AE3596" w:rsidRPr="00805104" w:rsidRDefault="00AE3596" w:rsidP="00AE3596">
            <w:pPr>
              <w:rPr>
                <w:i/>
                <w:iCs/>
                <w:color w:val="000000" w:themeColor="text1"/>
                <w:spacing w:val="-4"/>
              </w:rPr>
            </w:pPr>
          </w:p>
          <w:p w14:paraId="1613E218" w14:textId="77777777" w:rsidR="00AE3596" w:rsidRPr="00805104" w:rsidRDefault="00AE3596" w:rsidP="00AE3596">
            <w:pPr>
              <w:spacing w:before="252"/>
              <w:rPr>
                <w:i/>
                <w:iCs/>
                <w:color w:val="000000" w:themeColor="text1"/>
                <w:spacing w:val="-4"/>
              </w:rPr>
            </w:pPr>
          </w:p>
          <w:p w14:paraId="13D57CC0" w14:textId="77777777" w:rsidR="00AE3596" w:rsidRPr="00805104" w:rsidRDefault="00AE3596" w:rsidP="00AE3596">
            <w:pPr>
              <w:spacing w:before="252" w:after="252"/>
              <w:rPr>
                <w:i/>
                <w:iCs/>
                <w:color w:val="000000" w:themeColor="text1"/>
                <w:spacing w:val="-4"/>
              </w:rPr>
            </w:pPr>
          </w:p>
        </w:tc>
      </w:tr>
    </w:tbl>
    <w:p w14:paraId="56ED3538" w14:textId="77777777" w:rsidR="00AE3596" w:rsidRPr="00805104" w:rsidRDefault="00AE3596" w:rsidP="002B3FD2">
      <w:pPr>
        <w:tabs>
          <w:tab w:val="left" w:pos="2610"/>
        </w:tabs>
        <w:suppressAutoHyphens/>
        <w:spacing w:before="120"/>
        <w:rPr>
          <w:b/>
          <w:color w:val="000000" w:themeColor="text1"/>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AE3596" w:rsidRPr="00805104" w14:paraId="3B58DB4D" w14:textId="77777777" w:rsidTr="00810B01">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651F979C" w14:textId="77777777" w:rsidR="00AE3596" w:rsidRPr="00805104" w:rsidRDefault="00AE3596" w:rsidP="00810B01">
            <w:pPr>
              <w:rPr>
                <w:color w:val="000000" w:themeColor="text1"/>
              </w:rPr>
            </w:pPr>
          </w:p>
        </w:tc>
        <w:tc>
          <w:tcPr>
            <w:tcW w:w="5767" w:type="dxa"/>
            <w:tcBorders>
              <w:top w:val="single" w:sz="2" w:space="0" w:color="auto"/>
              <w:left w:val="single" w:sz="2" w:space="0" w:color="auto"/>
              <w:bottom w:val="single" w:sz="2" w:space="0" w:color="auto"/>
              <w:right w:val="single" w:sz="2" w:space="0" w:color="auto"/>
            </w:tcBorders>
          </w:tcPr>
          <w:p w14:paraId="080823FA" w14:textId="77777777" w:rsidR="00AE3596" w:rsidRPr="00805104" w:rsidRDefault="00AE3596" w:rsidP="00810B01">
            <w:pPr>
              <w:spacing w:before="252"/>
              <w:ind w:right="20"/>
              <w:jc w:val="center"/>
              <w:rPr>
                <w:b/>
                <w:bCs/>
                <w:color w:val="000000" w:themeColor="text1"/>
                <w:spacing w:val="4"/>
                <w:sz w:val="26"/>
                <w:szCs w:val="26"/>
              </w:rPr>
            </w:pPr>
            <w:r w:rsidRPr="00805104">
              <w:rPr>
                <w:b/>
                <w:bCs/>
                <w:color w:val="000000" w:themeColor="text1"/>
                <w:spacing w:val="4"/>
                <w:sz w:val="26"/>
                <w:szCs w:val="26"/>
              </w:rPr>
              <w:t>Information</w:t>
            </w:r>
          </w:p>
        </w:tc>
      </w:tr>
      <w:tr w:rsidR="00AE3596" w:rsidRPr="00805104" w14:paraId="28B7F1DD" w14:textId="77777777" w:rsidTr="00472BBC">
        <w:trPr>
          <w:trHeight w:val="959"/>
        </w:trPr>
        <w:tc>
          <w:tcPr>
            <w:tcW w:w="3612" w:type="dxa"/>
            <w:tcBorders>
              <w:top w:val="single" w:sz="2" w:space="0" w:color="auto"/>
              <w:left w:val="single" w:sz="2" w:space="0" w:color="auto"/>
              <w:bottom w:val="single" w:sz="2" w:space="0" w:color="auto"/>
              <w:right w:val="single" w:sz="2" w:space="0" w:color="auto"/>
            </w:tcBorders>
          </w:tcPr>
          <w:p w14:paraId="5AE1FCA0" w14:textId="77777777" w:rsidR="00AE3596" w:rsidRPr="00805104" w:rsidRDefault="004B4B80" w:rsidP="004B4B80">
            <w:pPr>
              <w:spacing w:after="120"/>
              <w:ind w:left="68" w:right="130" w:firstLine="11"/>
              <w:jc w:val="left"/>
              <w:rPr>
                <w:color w:val="000000" w:themeColor="text1"/>
                <w:spacing w:val="-4"/>
              </w:rPr>
            </w:pPr>
            <w:r w:rsidRPr="00805104">
              <w:rPr>
                <w:color w:val="000000" w:themeColor="text1"/>
                <w:spacing w:val="-4"/>
                <w:szCs w:val="24"/>
              </w:rPr>
              <w:t>Description des activités principales conformément au Sous-critère 4.2 (b) de la Section III</w:t>
            </w:r>
            <w:r w:rsidRPr="00805104">
              <w:rPr>
                <w:color w:val="000000" w:themeColor="text1"/>
                <w:szCs w:val="24"/>
              </w:rPr>
              <w:t> :</w:t>
            </w:r>
          </w:p>
        </w:tc>
        <w:tc>
          <w:tcPr>
            <w:tcW w:w="5767" w:type="dxa"/>
            <w:tcBorders>
              <w:top w:val="single" w:sz="2" w:space="0" w:color="auto"/>
              <w:left w:val="single" w:sz="2" w:space="0" w:color="auto"/>
              <w:bottom w:val="single" w:sz="2" w:space="0" w:color="auto"/>
              <w:right w:val="single" w:sz="2" w:space="0" w:color="auto"/>
            </w:tcBorders>
          </w:tcPr>
          <w:p w14:paraId="2AA5764B" w14:textId="77777777" w:rsidR="00AE3596" w:rsidRPr="00805104" w:rsidRDefault="00AE3596" w:rsidP="00810B01">
            <w:pPr>
              <w:rPr>
                <w:i/>
                <w:iCs/>
                <w:color w:val="000000" w:themeColor="text1"/>
                <w:spacing w:val="-4"/>
              </w:rPr>
            </w:pPr>
            <w:r w:rsidRPr="00805104">
              <w:rPr>
                <w:i/>
                <w:iCs/>
                <w:color w:val="000000" w:themeColor="text1"/>
                <w:spacing w:val="-4"/>
              </w:rPr>
              <w:t xml:space="preserve"> </w:t>
            </w:r>
          </w:p>
        </w:tc>
      </w:tr>
      <w:tr w:rsidR="00AE3596" w:rsidRPr="00805104" w14:paraId="548EBC4F"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33C6843A" w14:textId="77777777" w:rsidR="00AE3596" w:rsidRPr="00805104" w:rsidRDefault="00AE3596" w:rsidP="00AE3596">
            <w:pPr>
              <w:ind w:left="67" w:right="131" w:firstLine="14"/>
              <w:rPr>
                <w:color w:val="000000" w:themeColor="text1"/>
                <w:spacing w:val="-4"/>
              </w:rPr>
            </w:pPr>
          </w:p>
        </w:tc>
        <w:tc>
          <w:tcPr>
            <w:tcW w:w="5767" w:type="dxa"/>
            <w:tcBorders>
              <w:top w:val="single" w:sz="2" w:space="0" w:color="auto"/>
              <w:left w:val="single" w:sz="2" w:space="0" w:color="auto"/>
              <w:bottom w:val="single" w:sz="2" w:space="0" w:color="auto"/>
              <w:right w:val="single" w:sz="2" w:space="0" w:color="auto"/>
            </w:tcBorders>
          </w:tcPr>
          <w:p w14:paraId="61CB6FD9" w14:textId="77777777" w:rsidR="00AE3596" w:rsidRPr="00805104" w:rsidRDefault="00AE3596" w:rsidP="00810B01">
            <w:pPr>
              <w:rPr>
                <w:i/>
                <w:iCs/>
                <w:color w:val="000000" w:themeColor="text1"/>
                <w:spacing w:val="-4"/>
              </w:rPr>
            </w:pPr>
          </w:p>
        </w:tc>
      </w:tr>
      <w:tr w:rsidR="00AE3596" w:rsidRPr="00805104" w14:paraId="4CDD90C1"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02DB12CC" w14:textId="77777777" w:rsidR="00AE3596" w:rsidRPr="00805104" w:rsidRDefault="00AE3596" w:rsidP="00AE3596">
            <w:pPr>
              <w:ind w:left="67" w:right="131" w:firstLine="14"/>
              <w:rPr>
                <w:color w:val="000000" w:themeColor="text1"/>
                <w:spacing w:val="-4"/>
              </w:rPr>
            </w:pPr>
          </w:p>
        </w:tc>
        <w:tc>
          <w:tcPr>
            <w:tcW w:w="5767" w:type="dxa"/>
            <w:tcBorders>
              <w:top w:val="single" w:sz="2" w:space="0" w:color="auto"/>
              <w:left w:val="single" w:sz="2" w:space="0" w:color="auto"/>
              <w:bottom w:val="single" w:sz="2" w:space="0" w:color="auto"/>
              <w:right w:val="single" w:sz="2" w:space="0" w:color="auto"/>
            </w:tcBorders>
          </w:tcPr>
          <w:p w14:paraId="296CC566" w14:textId="77777777" w:rsidR="00AE3596" w:rsidRPr="00805104" w:rsidRDefault="00AE3596" w:rsidP="00810B01">
            <w:pPr>
              <w:rPr>
                <w:i/>
                <w:iCs/>
                <w:color w:val="000000" w:themeColor="text1"/>
                <w:spacing w:val="-4"/>
              </w:rPr>
            </w:pPr>
          </w:p>
        </w:tc>
      </w:tr>
    </w:tbl>
    <w:p w14:paraId="6B071D85" w14:textId="77777777" w:rsidR="00472BBC" w:rsidRPr="00805104" w:rsidRDefault="00472BBC" w:rsidP="00472BBC">
      <w:pPr>
        <w:pStyle w:val="Style20"/>
        <w:spacing w:before="0" w:after="120" w:line="240" w:lineRule="auto"/>
        <w:rPr>
          <w:color w:val="000000" w:themeColor="text1"/>
          <w:spacing w:val="-4"/>
          <w:lang w:val="fr-FR"/>
        </w:rPr>
      </w:pPr>
    </w:p>
    <w:p w14:paraId="0B045641" w14:textId="77777777" w:rsidR="004B4B80" w:rsidRPr="00805104" w:rsidRDefault="004B4B80" w:rsidP="004B4B80">
      <w:pPr>
        <w:tabs>
          <w:tab w:val="left" w:pos="2610"/>
        </w:tabs>
        <w:suppressAutoHyphens/>
        <w:spacing w:before="120"/>
        <w:rPr>
          <w:color w:val="000000" w:themeColor="text1"/>
          <w:szCs w:val="24"/>
        </w:rPr>
      </w:pPr>
      <w:r w:rsidRPr="00805104">
        <w:rPr>
          <w:color w:val="000000" w:themeColor="text1"/>
          <w:szCs w:val="24"/>
        </w:rPr>
        <w:t>2. Activité clé No 2</w:t>
      </w:r>
    </w:p>
    <w:p w14:paraId="406DB47C" w14:textId="77777777" w:rsidR="004B4B80" w:rsidRPr="00805104" w:rsidRDefault="004B4B80" w:rsidP="003923BE">
      <w:pPr>
        <w:tabs>
          <w:tab w:val="left" w:leader="dot" w:pos="1890"/>
        </w:tabs>
        <w:ind w:left="14" w:hanging="9"/>
        <w:rPr>
          <w:color w:val="000000" w:themeColor="text1"/>
          <w:szCs w:val="24"/>
        </w:rPr>
      </w:pPr>
      <w:r w:rsidRPr="00805104">
        <w:rPr>
          <w:color w:val="000000" w:themeColor="text1"/>
          <w:szCs w:val="24"/>
        </w:rPr>
        <w:t xml:space="preserve">3. </w:t>
      </w:r>
      <w:r w:rsidR="003923BE" w:rsidRPr="00805104">
        <w:rPr>
          <w:color w:val="000000" w:themeColor="text1"/>
          <w:szCs w:val="24"/>
        </w:rPr>
        <w:tab/>
      </w:r>
    </w:p>
    <w:p w14:paraId="4BB1CDB7" w14:textId="77777777" w:rsidR="007A3613" w:rsidRPr="00805104" w:rsidRDefault="007A3613">
      <w:pPr>
        <w:rPr>
          <w:color w:val="000000" w:themeColor="text1"/>
          <w:szCs w:val="24"/>
        </w:rPr>
      </w:pPr>
      <w:r w:rsidRPr="00805104">
        <w:rPr>
          <w:color w:val="000000" w:themeColor="text1"/>
          <w:szCs w:val="24"/>
        </w:rPr>
        <w:br w:type="page"/>
      </w:r>
    </w:p>
    <w:p w14:paraId="7F2DC90E" w14:textId="77777777" w:rsidR="007A3613" w:rsidRPr="00805104" w:rsidRDefault="007A3613" w:rsidP="003923BE">
      <w:pPr>
        <w:tabs>
          <w:tab w:val="left" w:leader="dot" w:pos="1890"/>
        </w:tabs>
        <w:ind w:left="14" w:hanging="9"/>
        <w:rPr>
          <w:color w:val="000000" w:themeColor="text1"/>
          <w:szCs w:val="24"/>
        </w:rPr>
      </w:pPr>
    </w:p>
    <w:p w14:paraId="1A872DA7" w14:textId="77777777" w:rsidR="00EF2101" w:rsidRPr="00805104" w:rsidRDefault="00EF2101" w:rsidP="0063339A">
      <w:pPr>
        <w:ind w:left="0" w:firstLine="0"/>
        <w:jc w:val="center"/>
        <w:rPr>
          <w:b/>
          <w:bCs/>
          <w:color w:val="000000" w:themeColor="text1"/>
          <w:sz w:val="32"/>
          <w:szCs w:val="32"/>
          <w:lang w:eastAsia="en-US"/>
        </w:rPr>
      </w:pPr>
      <w:r w:rsidRPr="00805104">
        <w:rPr>
          <w:b/>
          <w:bCs/>
          <w:color w:val="000000" w:themeColor="text1"/>
          <w:sz w:val="32"/>
          <w:szCs w:val="32"/>
          <w:lang w:eastAsia="en-US"/>
        </w:rPr>
        <w:t>Formulaire EXP - 4.2(c)</w:t>
      </w:r>
    </w:p>
    <w:p w14:paraId="4EEF140B" w14:textId="77777777" w:rsidR="0063339A" w:rsidRPr="00805104" w:rsidRDefault="0063339A" w:rsidP="0063339A">
      <w:pPr>
        <w:ind w:left="0" w:firstLine="0"/>
        <w:jc w:val="center"/>
        <w:rPr>
          <w:bCs/>
          <w:color w:val="000000" w:themeColor="text1"/>
          <w:sz w:val="32"/>
          <w:szCs w:val="32"/>
          <w:lang w:eastAsia="en-US"/>
        </w:rPr>
      </w:pPr>
      <w:r w:rsidRPr="00805104">
        <w:rPr>
          <w:b/>
          <w:bCs/>
          <w:color w:val="000000" w:themeColor="text1"/>
          <w:sz w:val="32"/>
          <w:szCs w:val="32"/>
          <w:lang w:eastAsia="en-US"/>
        </w:rPr>
        <w:t>Expérience spécifique dans la gestion des aspects ES</w:t>
      </w:r>
    </w:p>
    <w:p w14:paraId="44E0C290" w14:textId="77777777" w:rsidR="0063339A" w:rsidRPr="00805104" w:rsidRDefault="0063339A" w:rsidP="0063339A">
      <w:pPr>
        <w:spacing w:before="432" w:after="0"/>
        <w:ind w:left="0" w:right="743" w:firstLine="0"/>
        <w:jc w:val="left"/>
        <w:rPr>
          <w:color w:val="000000" w:themeColor="text1"/>
          <w:szCs w:val="24"/>
          <w:lang w:eastAsia="en-US"/>
        </w:rPr>
      </w:pPr>
      <w:r w:rsidRPr="00805104">
        <w:rPr>
          <w:i/>
          <w:iCs/>
          <w:color w:val="000000" w:themeColor="text1"/>
          <w:spacing w:val="14"/>
          <w:szCs w:val="24"/>
          <w:lang w:eastAsia="en-US"/>
        </w:rPr>
        <w:t>[</w:t>
      </w:r>
      <w:r w:rsidRPr="00805104">
        <w:rPr>
          <w:i/>
          <w:iCs/>
          <w:color w:val="000000" w:themeColor="text1"/>
          <w:spacing w:val="2"/>
          <w:szCs w:val="24"/>
          <w:lang w:eastAsia="en-US"/>
        </w:rPr>
        <w:t xml:space="preserve">Le tableau suivant est rempli pour les contrats exécutés par le </w:t>
      </w:r>
      <w:r w:rsidR="006D78E6" w:rsidRPr="00805104">
        <w:rPr>
          <w:i/>
          <w:iCs/>
          <w:color w:val="000000" w:themeColor="text1"/>
          <w:spacing w:val="2"/>
          <w:szCs w:val="24"/>
          <w:lang w:eastAsia="en-US"/>
        </w:rPr>
        <w:t>S</w:t>
      </w:r>
      <w:r w:rsidRPr="00805104">
        <w:rPr>
          <w:i/>
          <w:iCs/>
          <w:color w:val="000000" w:themeColor="text1"/>
          <w:spacing w:val="2"/>
          <w:szCs w:val="24"/>
          <w:lang w:eastAsia="en-US"/>
        </w:rPr>
        <w:t>oumissionnaire, et chaque membre d’un groupement]</w:t>
      </w:r>
    </w:p>
    <w:p w14:paraId="7D94DC9C" w14:textId="77777777" w:rsidR="0063339A" w:rsidRPr="00805104" w:rsidRDefault="0063339A" w:rsidP="00EF2D33">
      <w:pPr>
        <w:spacing w:before="240" w:after="0"/>
        <w:ind w:left="0" w:firstLine="0"/>
        <w:jc w:val="right"/>
        <w:rPr>
          <w:color w:val="000000" w:themeColor="text1"/>
          <w:szCs w:val="24"/>
          <w:lang w:eastAsia="en-US"/>
        </w:rPr>
      </w:pPr>
      <w:r w:rsidRPr="00805104">
        <w:rPr>
          <w:color w:val="000000" w:themeColor="text1"/>
          <w:spacing w:val="-2"/>
          <w:szCs w:val="24"/>
          <w:lang w:eastAsia="en-US"/>
        </w:rPr>
        <w:t xml:space="preserve">Nom du </w:t>
      </w:r>
      <w:r w:rsidR="006D78E6" w:rsidRPr="00805104">
        <w:rPr>
          <w:color w:val="000000" w:themeColor="text1"/>
          <w:spacing w:val="-2"/>
          <w:szCs w:val="24"/>
          <w:lang w:eastAsia="en-US"/>
        </w:rPr>
        <w:t>S</w:t>
      </w:r>
      <w:r w:rsidRPr="00805104">
        <w:rPr>
          <w:color w:val="000000" w:themeColor="text1"/>
          <w:spacing w:val="-2"/>
          <w:szCs w:val="24"/>
          <w:lang w:eastAsia="en-US"/>
        </w:rPr>
        <w:t xml:space="preserve">oumissionnaire: </w:t>
      </w:r>
      <w:r w:rsidRPr="00805104">
        <w:rPr>
          <w:i/>
          <w:iCs/>
          <w:color w:val="000000" w:themeColor="text1"/>
          <w:szCs w:val="24"/>
          <w:lang w:eastAsia="en-US"/>
        </w:rPr>
        <w:t>________________</w:t>
      </w:r>
      <w:r w:rsidRPr="00805104">
        <w:rPr>
          <w:i/>
          <w:iCs/>
          <w:color w:val="000000" w:themeColor="text1"/>
          <w:szCs w:val="24"/>
          <w:lang w:eastAsia="en-US"/>
        </w:rPr>
        <w:br/>
      </w:r>
      <w:r w:rsidRPr="00805104">
        <w:rPr>
          <w:color w:val="000000" w:themeColor="text1"/>
          <w:spacing w:val="-2"/>
          <w:szCs w:val="24"/>
          <w:lang w:eastAsia="en-US"/>
        </w:rPr>
        <w:t xml:space="preserve">Date: </w:t>
      </w:r>
      <w:r w:rsidRPr="00805104">
        <w:rPr>
          <w:i/>
          <w:iCs/>
          <w:color w:val="000000" w:themeColor="text1"/>
          <w:spacing w:val="2"/>
          <w:szCs w:val="24"/>
          <w:lang w:eastAsia="en-US"/>
        </w:rPr>
        <w:t>___________________</w:t>
      </w:r>
      <w:r w:rsidRPr="00805104">
        <w:rPr>
          <w:i/>
          <w:iCs/>
          <w:color w:val="000000" w:themeColor="text1"/>
          <w:spacing w:val="2"/>
          <w:szCs w:val="24"/>
          <w:lang w:eastAsia="en-US"/>
        </w:rPr>
        <w:br/>
      </w:r>
      <w:r w:rsidRPr="00805104">
        <w:rPr>
          <w:color w:val="000000" w:themeColor="text1"/>
          <w:spacing w:val="-2"/>
          <w:szCs w:val="24"/>
          <w:lang w:eastAsia="en-US"/>
        </w:rPr>
        <w:t xml:space="preserve">Nom du membre </w:t>
      </w:r>
      <w:r w:rsidR="00853BB9" w:rsidRPr="00805104">
        <w:rPr>
          <w:color w:val="000000" w:themeColor="text1"/>
          <w:spacing w:val="-2"/>
          <w:szCs w:val="24"/>
          <w:lang w:eastAsia="en-US"/>
        </w:rPr>
        <w:t>du GE</w:t>
      </w:r>
      <w:r w:rsidRPr="00805104">
        <w:rPr>
          <w:color w:val="000000" w:themeColor="text1"/>
          <w:spacing w:val="-2"/>
          <w:szCs w:val="24"/>
          <w:lang w:eastAsia="en-US"/>
        </w:rPr>
        <w:t xml:space="preserve"> du </w:t>
      </w:r>
      <w:r w:rsidR="006D78E6" w:rsidRPr="00805104">
        <w:rPr>
          <w:color w:val="000000" w:themeColor="text1"/>
          <w:spacing w:val="-2"/>
          <w:szCs w:val="24"/>
          <w:lang w:eastAsia="en-US"/>
        </w:rPr>
        <w:t>S</w:t>
      </w:r>
      <w:r w:rsidRPr="00805104">
        <w:rPr>
          <w:color w:val="000000" w:themeColor="text1"/>
          <w:spacing w:val="-2"/>
          <w:szCs w:val="24"/>
          <w:lang w:eastAsia="en-US"/>
        </w:rPr>
        <w:t xml:space="preserve">oumissionnaire : </w:t>
      </w:r>
      <w:r w:rsidRPr="00805104">
        <w:rPr>
          <w:i/>
          <w:iCs/>
          <w:color w:val="000000" w:themeColor="text1"/>
          <w:szCs w:val="24"/>
          <w:lang w:eastAsia="en-US"/>
        </w:rPr>
        <w:t>__________________</w:t>
      </w:r>
      <w:r w:rsidRPr="00805104">
        <w:rPr>
          <w:i/>
          <w:iCs/>
          <w:color w:val="000000" w:themeColor="text1"/>
          <w:szCs w:val="24"/>
          <w:lang w:eastAsia="en-US"/>
        </w:rPr>
        <w:br/>
      </w:r>
      <w:r w:rsidRPr="00805104">
        <w:rPr>
          <w:color w:val="000000" w:themeColor="text1"/>
          <w:spacing w:val="-2"/>
          <w:szCs w:val="24"/>
          <w:lang w:eastAsia="en-US"/>
        </w:rPr>
        <w:t xml:space="preserve">No. DAO et le titre: </w:t>
      </w:r>
      <w:r w:rsidRPr="00805104">
        <w:rPr>
          <w:i/>
          <w:iCs/>
          <w:color w:val="000000" w:themeColor="text1"/>
          <w:spacing w:val="2"/>
          <w:szCs w:val="24"/>
          <w:lang w:eastAsia="en-US"/>
        </w:rPr>
        <w:t>_____________________</w:t>
      </w:r>
    </w:p>
    <w:p w14:paraId="52E045C1" w14:textId="77777777" w:rsidR="0063339A" w:rsidRPr="00805104" w:rsidRDefault="0063339A" w:rsidP="00EF2D33">
      <w:pPr>
        <w:autoSpaceDE w:val="0"/>
        <w:autoSpaceDN w:val="0"/>
        <w:spacing w:after="120"/>
        <w:ind w:left="2880" w:firstLine="0"/>
        <w:jc w:val="right"/>
        <w:rPr>
          <w:color w:val="000000" w:themeColor="text1"/>
          <w:szCs w:val="24"/>
          <w:lang w:eastAsia="en-US"/>
        </w:rPr>
      </w:pPr>
      <w:r w:rsidRPr="00805104">
        <w:rPr>
          <w:color w:val="000000" w:themeColor="text1"/>
          <w:spacing w:val="-2"/>
          <w:szCs w:val="24"/>
          <w:lang w:eastAsia="en-US"/>
        </w:rPr>
        <w:t xml:space="preserve">Page         </w:t>
      </w:r>
      <w:r w:rsidRPr="00805104">
        <w:rPr>
          <w:color w:val="000000" w:themeColor="text1"/>
          <w:szCs w:val="24"/>
          <w:lang w:eastAsia="en-US"/>
        </w:rPr>
        <w:t>de          pages</w:t>
      </w:r>
      <w:r w:rsidRPr="00805104">
        <w:rPr>
          <w:color w:val="000000" w:themeColor="text1"/>
          <w:spacing w:val="-2"/>
          <w:szCs w:val="24"/>
          <w:lang w:eastAsia="en-US"/>
        </w:rPr>
        <w:t xml:space="preserve"> </w:t>
      </w:r>
    </w:p>
    <w:p w14:paraId="00E0EB56" w14:textId="77777777" w:rsidR="0063339A" w:rsidRPr="00805104" w:rsidRDefault="0063339A" w:rsidP="0063339A">
      <w:pPr>
        <w:spacing w:before="40" w:after="40"/>
        <w:ind w:left="0" w:firstLine="0"/>
        <w:jc w:val="left"/>
        <w:rPr>
          <w:color w:val="000000" w:themeColor="text1"/>
          <w:szCs w:val="24"/>
          <w:lang w:eastAsia="en-US"/>
        </w:rPr>
      </w:pPr>
    </w:p>
    <w:p w14:paraId="4FB0FD23" w14:textId="77777777" w:rsidR="0063339A" w:rsidRPr="00805104" w:rsidRDefault="0063339A" w:rsidP="0063339A">
      <w:pPr>
        <w:spacing w:before="40" w:after="40"/>
        <w:ind w:left="360" w:hanging="360"/>
        <w:jc w:val="left"/>
        <w:rPr>
          <w:color w:val="000000" w:themeColor="text1"/>
          <w:sz w:val="20"/>
        </w:rPr>
      </w:pPr>
      <w:r w:rsidRPr="00805104">
        <w:rPr>
          <w:color w:val="000000" w:themeColor="text1"/>
          <w:spacing w:val="-2"/>
          <w:sz w:val="20"/>
        </w:rPr>
        <w:t>1.</w:t>
      </w:r>
      <w:r w:rsidRPr="00805104">
        <w:rPr>
          <w:color w:val="000000" w:themeColor="text1"/>
          <w:spacing w:val="-2"/>
          <w:sz w:val="14"/>
          <w:szCs w:val="14"/>
        </w:rPr>
        <w:t xml:space="preserve"> </w:t>
      </w:r>
      <w:r w:rsidRPr="00805104">
        <w:rPr>
          <w:color w:val="000000" w:themeColor="text1"/>
          <w:spacing w:val="-2"/>
          <w:sz w:val="20"/>
        </w:rPr>
        <w:t xml:space="preserve">Exigence clé </w:t>
      </w:r>
      <w:r w:rsidRPr="00805104">
        <w:rPr>
          <w:color w:val="000000" w:themeColor="text1"/>
          <w:sz w:val="20"/>
        </w:rPr>
        <w:t xml:space="preserve">no 1 conformément à </w:t>
      </w:r>
      <w:r w:rsidRPr="00805104">
        <w:rPr>
          <w:color w:val="000000" w:themeColor="text1"/>
          <w:spacing w:val="4"/>
          <w:sz w:val="20"/>
        </w:rPr>
        <w:t xml:space="preserve">4.2 (c) : </w:t>
      </w:r>
      <w:r w:rsidRPr="00805104">
        <w:rPr>
          <w:color w:val="000000" w:themeColor="text1"/>
          <w:spacing w:val="2"/>
          <w:sz w:val="20"/>
        </w:rPr>
        <w:t>______________________</w:t>
      </w:r>
    </w:p>
    <w:p w14:paraId="53EBF8B6" w14:textId="77777777" w:rsidR="0063339A" w:rsidRPr="00805104" w:rsidRDefault="0063339A" w:rsidP="0063339A">
      <w:pPr>
        <w:spacing w:before="40" w:after="40"/>
        <w:ind w:left="360" w:firstLine="0"/>
        <w:jc w:val="left"/>
        <w:rPr>
          <w:color w:val="000000" w:themeColor="text1"/>
          <w:sz w:val="20"/>
        </w:rPr>
      </w:pPr>
      <w:r w:rsidRPr="00805104">
        <w:rPr>
          <w:color w:val="000000" w:themeColor="text1"/>
          <w:spacing w:val="-2"/>
          <w:sz w:val="20"/>
          <w:u w:val="single"/>
        </w:rPr>
        <w:t> </w:t>
      </w:r>
    </w:p>
    <w:tbl>
      <w:tblPr>
        <w:tblW w:w="9360" w:type="dxa"/>
        <w:tblInd w:w="3" w:type="dxa"/>
        <w:tblCellMar>
          <w:left w:w="0" w:type="dxa"/>
          <w:right w:w="0" w:type="dxa"/>
        </w:tblCellMar>
        <w:tblLook w:val="04A0" w:firstRow="1" w:lastRow="0" w:firstColumn="1" w:lastColumn="0" w:noHBand="0" w:noVBand="1"/>
      </w:tblPr>
      <w:tblGrid>
        <w:gridCol w:w="3778"/>
        <w:gridCol w:w="1475"/>
        <w:gridCol w:w="1431"/>
        <w:gridCol w:w="1347"/>
        <w:gridCol w:w="1329"/>
      </w:tblGrid>
      <w:tr w:rsidR="00805104" w:rsidRPr="00805104" w14:paraId="2DF284B8" w14:textId="77777777" w:rsidTr="0063339A">
        <w:trPr>
          <w:trHeight w:val="413"/>
        </w:trPr>
        <w:tc>
          <w:tcPr>
            <w:tcW w:w="3835" w:type="dxa"/>
            <w:tcBorders>
              <w:top w:val="single" w:sz="8" w:space="0" w:color="auto"/>
              <w:left w:val="single" w:sz="8" w:space="0" w:color="auto"/>
              <w:bottom w:val="single" w:sz="8" w:space="0" w:color="auto"/>
              <w:right w:val="single" w:sz="8" w:space="0" w:color="auto"/>
            </w:tcBorders>
            <w:hideMark/>
          </w:tcPr>
          <w:p w14:paraId="1EB150FC" w14:textId="77777777" w:rsidR="0063339A" w:rsidRPr="00805104" w:rsidRDefault="0063339A" w:rsidP="0063339A">
            <w:pPr>
              <w:spacing w:before="40" w:after="40"/>
              <w:ind w:left="43" w:firstLine="0"/>
              <w:jc w:val="left"/>
              <w:rPr>
                <w:color w:val="000000" w:themeColor="text1"/>
                <w:szCs w:val="24"/>
                <w:lang w:val="en-US" w:eastAsia="en-US"/>
              </w:rPr>
            </w:pPr>
            <w:r w:rsidRPr="00805104">
              <w:rPr>
                <w:color w:val="000000" w:themeColor="text1"/>
                <w:spacing w:val="-8"/>
                <w:sz w:val="22"/>
                <w:szCs w:val="22"/>
                <w:lang w:eastAsia="en-US"/>
              </w:rPr>
              <w:t>Identification du contrat</w:t>
            </w:r>
          </w:p>
        </w:tc>
        <w:tc>
          <w:tcPr>
            <w:tcW w:w="5519" w:type="dxa"/>
            <w:gridSpan w:val="4"/>
            <w:tcBorders>
              <w:top w:val="single" w:sz="8" w:space="0" w:color="auto"/>
              <w:left w:val="nil"/>
              <w:bottom w:val="single" w:sz="8" w:space="0" w:color="auto"/>
              <w:right w:val="single" w:sz="8" w:space="0" w:color="auto"/>
            </w:tcBorders>
            <w:hideMark/>
          </w:tcPr>
          <w:p w14:paraId="137C987C" w14:textId="77777777" w:rsidR="0063339A" w:rsidRPr="00805104" w:rsidRDefault="0063339A" w:rsidP="0063339A">
            <w:pPr>
              <w:spacing w:before="40" w:after="40"/>
              <w:ind w:left="284" w:firstLine="0"/>
              <w:jc w:val="left"/>
              <w:rPr>
                <w:color w:val="000000" w:themeColor="text1"/>
                <w:szCs w:val="24"/>
                <w:lang w:val="en-US" w:eastAsia="en-US"/>
              </w:rPr>
            </w:pPr>
            <w:r w:rsidRPr="00805104">
              <w:rPr>
                <w:i/>
                <w:iCs/>
                <w:color w:val="000000" w:themeColor="text1"/>
                <w:spacing w:val="2"/>
                <w:sz w:val="22"/>
                <w:szCs w:val="22"/>
                <w:lang w:val="en-US" w:eastAsia="en-US"/>
              </w:rPr>
              <w:t> </w:t>
            </w:r>
          </w:p>
        </w:tc>
      </w:tr>
      <w:tr w:rsidR="00805104" w:rsidRPr="00805104" w14:paraId="1F75F993" w14:textId="77777777" w:rsidTr="0063339A">
        <w:trPr>
          <w:trHeight w:val="408"/>
        </w:trPr>
        <w:tc>
          <w:tcPr>
            <w:tcW w:w="3835" w:type="dxa"/>
            <w:tcBorders>
              <w:top w:val="nil"/>
              <w:left w:val="single" w:sz="8" w:space="0" w:color="auto"/>
              <w:bottom w:val="single" w:sz="8" w:space="0" w:color="auto"/>
              <w:right w:val="single" w:sz="8" w:space="0" w:color="auto"/>
            </w:tcBorders>
            <w:hideMark/>
          </w:tcPr>
          <w:p w14:paraId="4BDA5F1C" w14:textId="77777777" w:rsidR="0063339A" w:rsidRPr="00805104" w:rsidRDefault="0063339A" w:rsidP="0063339A">
            <w:pPr>
              <w:spacing w:before="40" w:after="40"/>
              <w:ind w:left="43" w:firstLine="0"/>
              <w:jc w:val="left"/>
              <w:rPr>
                <w:color w:val="000000" w:themeColor="text1"/>
                <w:szCs w:val="24"/>
                <w:lang w:eastAsia="en-US"/>
              </w:rPr>
            </w:pPr>
            <w:r w:rsidRPr="00805104">
              <w:rPr>
                <w:color w:val="000000" w:themeColor="text1"/>
                <w:spacing w:val="-10"/>
                <w:sz w:val="22"/>
                <w:szCs w:val="22"/>
                <w:lang w:eastAsia="en-US"/>
              </w:rPr>
              <w:t>Date d’attribution</w:t>
            </w:r>
          </w:p>
        </w:tc>
        <w:tc>
          <w:tcPr>
            <w:tcW w:w="5519" w:type="dxa"/>
            <w:gridSpan w:val="4"/>
            <w:tcBorders>
              <w:top w:val="nil"/>
              <w:left w:val="nil"/>
              <w:bottom w:val="single" w:sz="8" w:space="0" w:color="auto"/>
              <w:right w:val="single" w:sz="8" w:space="0" w:color="auto"/>
            </w:tcBorders>
            <w:hideMark/>
          </w:tcPr>
          <w:p w14:paraId="137F8DF7" w14:textId="77777777" w:rsidR="0063339A" w:rsidRPr="00805104" w:rsidRDefault="0063339A" w:rsidP="0063339A">
            <w:pPr>
              <w:spacing w:before="40" w:after="40"/>
              <w:ind w:left="164" w:firstLine="0"/>
              <w:jc w:val="left"/>
              <w:rPr>
                <w:color w:val="000000" w:themeColor="text1"/>
                <w:szCs w:val="24"/>
                <w:lang w:eastAsia="en-US"/>
              </w:rPr>
            </w:pPr>
            <w:r w:rsidRPr="00805104">
              <w:rPr>
                <w:i/>
                <w:iCs/>
                <w:color w:val="000000" w:themeColor="text1"/>
                <w:spacing w:val="2"/>
                <w:sz w:val="22"/>
                <w:szCs w:val="22"/>
                <w:lang w:eastAsia="en-US"/>
              </w:rPr>
              <w:t> </w:t>
            </w:r>
          </w:p>
        </w:tc>
      </w:tr>
      <w:tr w:rsidR="00805104" w:rsidRPr="00805104" w14:paraId="2B167DFC" w14:textId="77777777" w:rsidTr="0063339A">
        <w:trPr>
          <w:trHeight w:val="413"/>
        </w:trPr>
        <w:tc>
          <w:tcPr>
            <w:tcW w:w="3835" w:type="dxa"/>
            <w:tcBorders>
              <w:top w:val="nil"/>
              <w:left w:val="single" w:sz="8" w:space="0" w:color="auto"/>
              <w:bottom w:val="single" w:sz="8" w:space="0" w:color="auto"/>
              <w:right w:val="single" w:sz="8" w:space="0" w:color="auto"/>
            </w:tcBorders>
            <w:hideMark/>
          </w:tcPr>
          <w:p w14:paraId="0BF442C3" w14:textId="77777777" w:rsidR="0063339A" w:rsidRPr="00805104" w:rsidRDefault="0063339A" w:rsidP="0063339A">
            <w:pPr>
              <w:spacing w:before="40" w:after="40"/>
              <w:ind w:left="43" w:firstLine="0"/>
              <w:jc w:val="left"/>
              <w:rPr>
                <w:color w:val="000000" w:themeColor="text1"/>
                <w:szCs w:val="24"/>
                <w:lang w:val="en-US" w:eastAsia="en-US"/>
              </w:rPr>
            </w:pPr>
            <w:r w:rsidRPr="00805104">
              <w:rPr>
                <w:color w:val="000000" w:themeColor="text1"/>
                <w:spacing w:val="-2"/>
                <w:sz w:val="22"/>
                <w:szCs w:val="22"/>
                <w:lang w:eastAsia="en-US"/>
              </w:rPr>
              <w:t>Date d’achèvement</w:t>
            </w:r>
          </w:p>
        </w:tc>
        <w:tc>
          <w:tcPr>
            <w:tcW w:w="5519" w:type="dxa"/>
            <w:gridSpan w:val="4"/>
            <w:tcBorders>
              <w:top w:val="nil"/>
              <w:left w:val="nil"/>
              <w:bottom w:val="single" w:sz="8" w:space="0" w:color="auto"/>
              <w:right w:val="single" w:sz="8" w:space="0" w:color="auto"/>
            </w:tcBorders>
            <w:hideMark/>
          </w:tcPr>
          <w:p w14:paraId="34B1FBD2" w14:textId="77777777" w:rsidR="0063339A" w:rsidRPr="00805104" w:rsidRDefault="0063339A" w:rsidP="0063339A">
            <w:pPr>
              <w:spacing w:before="40" w:after="40"/>
              <w:ind w:left="164" w:firstLine="0"/>
              <w:jc w:val="left"/>
              <w:rPr>
                <w:color w:val="000000" w:themeColor="text1"/>
                <w:szCs w:val="24"/>
                <w:lang w:val="en-US" w:eastAsia="en-US"/>
              </w:rPr>
            </w:pPr>
            <w:r w:rsidRPr="00805104">
              <w:rPr>
                <w:i/>
                <w:iCs/>
                <w:color w:val="000000" w:themeColor="text1"/>
                <w:spacing w:val="2"/>
                <w:sz w:val="22"/>
                <w:szCs w:val="22"/>
                <w:lang w:val="en-US" w:eastAsia="en-US"/>
              </w:rPr>
              <w:t> </w:t>
            </w:r>
          </w:p>
        </w:tc>
      </w:tr>
      <w:tr w:rsidR="00805104" w:rsidRPr="00805104" w14:paraId="2FD708DF" w14:textId="77777777" w:rsidTr="0063339A">
        <w:trPr>
          <w:trHeight w:val="1109"/>
        </w:trPr>
        <w:tc>
          <w:tcPr>
            <w:tcW w:w="3835" w:type="dxa"/>
            <w:tcBorders>
              <w:top w:val="nil"/>
              <w:left w:val="single" w:sz="8" w:space="0" w:color="auto"/>
              <w:bottom w:val="single" w:sz="8" w:space="0" w:color="auto"/>
              <w:right w:val="single" w:sz="8" w:space="0" w:color="auto"/>
            </w:tcBorders>
            <w:hideMark/>
          </w:tcPr>
          <w:p w14:paraId="18EBE618" w14:textId="77777777" w:rsidR="0063339A" w:rsidRPr="00805104" w:rsidRDefault="0063339A" w:rsidP="0063339A">
            <w:pPr>
              <w:spacing w:before="40" w:after="40"/>
              <w:ind w:left="43" w:firstLine="0"/>
              <w:jc w:val="left"/>
              <w:rPr>
                <w:color w:val="000000" w:themeColor="text1"/>
                <w:szCs w:val="24"/>
                <w:lang w:val="en-US" w:eastAsia="en-US"/>
              </w:rPr>
            </w:pPr>
            <w:r w:rsidRPr="00805104">
              <w:rPr>
                <w:color w:val="000000" w:themeColor="text1"/>
                <w:spacing w:val="-2"/>
                <w:sz w:val="22"/>
                <w:szCs w:val="22"/>
                <w:lang w:eastAsia="en-US"/>
              </w:rPr>
              <w:t>Rôle dans le contrat</w:t>
            </w:r>
          </w:p>
          <w:p w14:paraId="2CE6ED61" w14:textId="77777777" w:rsidR="0063339A" w:rsidRPr="00805104" w:rsidRDefault="0063339A" w:rsidP="0063339A">
            <w:pPr>
              <w:spacing w:before="40" w:after="40"/>
              <w:ind w:left="30" w:firstLine="0"/>
              <w:jc w:val="left"/>
              <w:rPr>
                <w:color w:val="000000" w:themeColor="text1"/>
                <w:szCs w:val="24"/>
                <w:lang w:val="en-US" w:eastAsia="en-US"/>
              </w:rPr>
            </w:pPr>
            <w:r w:rsidRPr="00805104">
              <w:rPr>
                <w:i/>
                <w:iCs/>
                <w:color w:val="000000" w:themeColor="text1"/>
                <w:spacing w:val="2"/>
                <w:sz w:val="22"/>
                <w:szCs w:val="22"/>
                <w:lang w:val="en-US" w:eastAsia="en-US"/>
              </w:rPr>
              <w:t> </w:t>
            </w:r>
          </w:p>
        </w:tc>
        <w:tc>
          <w:tcPr>
            <w:tcW w:w="1385" w:type="dxa"/>
            <w:tcBorders>
              <w:top w:val="nil"/>
              <w:left w:val="nil"/>
              <w:bottom w:val="single" w:sz="8" w:space="0" w:color="auto"/>
              <w:right w:val="single" w:sz="8" w:space="0" w:color="auto"/>
            </w:tcBorders>
            <w:vAlign w:val="center"/>
            <w:hideMark/>
          </w:tcPr>
          <w:p w14:paraId="322D60BB" w14:textId="77777777" w:rsidR="0063339A" w:rsidRPr="00805104" w:rsidRDefault="0063339A" w:rsidP="0063339A">
            <w:pPr>
              <w:spacing w:before="40" w:after="40"/>
              <w:ind w:left="0" w:right="250" w:firstLine="0"/>
              <w:jc w:val="center"/>
              <w:rPr>
                <w:color w:val="000000" w:themeColor="text1"/>
                <w:szCs w:val="24"/>
                <w:lang w:val="en-US" w:eastAsia="en-US"/>
              </w:rPr>
            </w:pPr>
            <w:r w:rsidRPr="00805104">
              <w:rPr>
                <w:color w:val="000000" w:themeColor="text1"/>
                <w:spacing w:val="-4"/>
                <w:szCs w:val="24"/>
                <w:lang w:eastAsia="en-US"/>
              </w:rPr>
              <w:t>Entrepreneur principal</w:t>
            </w:r>
          </w:p>
          <w:p w14:paraId="11E4AC25" w14:textId="77777777" w:rsidR="0063339A" w:rsidRPr="00805104" w:rsidRDefault="0063339A" w:rsidP="0063339A">
            <w:pPr>
              <w:spacing w:before="40" w:after="40"/>
              <w:ind w:left="0" w:right="250" w:firstLine="0"/>
              <w:jc w:val="center"/>
              <w:rPr>
                <w:color w:val="000000" w:themeColor="text1"/>
                <w:szCs w:val="24"/>
                <w:lang w:val="en-US" w:eastAsia="en-US"/>
              </w:rPr>
            </w:pPr>
            <w:r w:rsidRPr="00805104">
              <w:rPr>
                <w:color w:val="000000" w:themeColor="text1"/>
                <w:spacing w:val="-2"/>
                <w:szCs w:val="24"/>
                <w:lang w:val="en-US" w:eastAsia="en-US"/>
              </w:rPr>
              <w:t></w:t>
            </w:r>
          </w:p>
        </w:tc>
        <w:tc>
          <w:tcPr>
            <w:tcW w:w="1440" w:type="dxa"/>
            <w:tcBorders>
              <w:top w:val="nil"/>
              <w:left w:val="nil"/>
              <w:bottom w:val="single" w:sz="8" w:space="0" w:color="auto"/>
              <w:right w:val="single" w:sz="8" w:space="0" w:color="auto"/>
            </w:tcBorders>
            <w:vAlign w:val="center"/>
            <w:hideMark/>
          </w:tcPr>
          <w:p w14:paraId="0CACC27D" w14:textId="77777777" w:rsidR="0063339A" w:rsidRPr="00805104" w:rsidRDefault="0063339A" w:rsidP="0063339A">
            <w:pPr>
              <w:spacing w:before="40" w:after="40"/>
              <w:ind w:left="0" w:right="250" w:firstLine="0"/>
              <w:jc w:val="center"/>
              <w:rPr>
                <w:color w:val="000000" w:themeColor="text1"/>
                <w:szCs w:val="24"/>
                <w:lang w:val="en-US" w:eastAsia="en-US"/>
              </w:rPr>
            </w:pPr>
            <w:r w:rsidRPr="00805104">
              <w:rPr>
                <w:color w:val="000000" w:themeColor="text1"/>
                <w:spacing w:val="-4"/>
                <w:szCs w:val="24"/>
                <w:lang w:eastAsia="en-US"/>
              </w:rPr>
              <w:t xml:space="preserve">Membre en </w:t>
            </w:r>
            <w:r w:rsidRPr="00805104">
              <w:rPr>
                <w:color w:val="000000" w:themeColor="text1"/>
                <w:spacing w:val="-4"/>
                <w:szCs w:val="24"/>
                <w:lang w:val="en-US" w:eastAsia="en-US"/>
              </w:rPr>
              <w:br/>
            </w:r>
            <w:r w:rsidRPr="00805104">
              <w:rPr>
                <w:color w:val="000000" w:themeColor="text1"/>
                <w:spacing w:val="-4"/>
                <w:szCs w:val="24"/>
                <w:lang w:eastAsia="en-US"/>
              </w:rPr>
              <w:t>J</w:t>
            </w:r>
            <w:r w:rsidR="001654AA" w:rsidRPr="00805104">
              <w:rPr>
                <w:color w:val="000000" w:themeColor="text1"/>
                <w:spacing w:val="-4"/>
                <w:szCs w:val="24"/>
                <w:lang w:eastAsia="en-US"/>
              </w:rPr>
              <w:t>V</w:t>
            </w:r>
            <w:r w:rsidRPr="00805104">
              <w:rPr>
                <w:rFonts w:eastAsia="MS Mincho"/>
                <w:color w:val="000000" w:themeColor="text1"/>
                <w:spacing w:val="-2"/>
                <w:szCs w:val="24"/>
                <w:lang w:val="en-US" w:eastAsia="en-US"/>
              </w:rPr>
              <w:t xml:space="preserve"> </w:t>
            </w:r>
          </w:p>
          <w:p w14:paraId="5AADEDFB" w14:textId="77777777" w:rsidR="0063339A" w:rsidRPr="00805104" w:rsidRDefault="0063339A" w:rsidP="0063339A">
            <w:pPr>
              <w:spacing w:before="40" w:after="40"/>
              <w:ind w:left="0" w:right="250" w:firstLine="0"/>
              <w:jc w:val="center"/>
              <w:rPr>
                <w:color w:val="000000" w:themeColor="text1"/>
                <w:szCs w:val="24"/>
                <w:lang w:val="en-US" w:eastAsia="en-US"/>
              </w:rPr>
            </w:pPr>
            <w:r w:rsidRPr="00805104">
              <w:rPr>
                <w:color w:val="000000" w:themeColor="text1"/>
                <w:spacing w:val="-2"/>
                <w:szCs w:val="24"/>
                <w:lang w:val="en-US" w:eastAsia="en-US"/>
              </w:rPr>
              <w:t></w:t>
            </w:r>
          </w:p>
        </w:tc>
        <w:tc>
          <w:tcPr>
            <w:tcW w:w="1350" w:type="dxa"/>
            <w:tcBorders>
              <w:top w:val="nil"/>
              <w:left w:val="nil"/>
              <w:bottom w:val="single" w:sz="8" w:space="0" w:color="auto"/>
              <w:right w:val="single" w:sz="8" w:space="0" w:color="auto"/>
            </w:tcBorders>
            <w:vAlign w:val="center"/>
            <w:hideMark/>
          </w:tcPr>
          <w:p w14:paraId="5D8F9557" w14:textId="77777777" w:rsidR="0063339A" w:rsidRPr="00805104" w:rsidRDefault="0063339A" w:rsidP="0063339A">
            <w:pPr>
              <w:spacing w:before="40" w:after="40"/>
              <w:ind w:left="0" w:firstLine="0"/>
              <w:jc w:val="center"/>
              <w:rPr>
                <w:color w:val="000000" w:themeColor="text1"/>
                <w:szCs w:val="24"/>
                <w:lang w:val="en-US" w:eastAsia="en-US"/>
              </w:rPr>
            </w:pPr>
            <w:r w:rsidRPr="00805104">
              <w:rPr>
                <w:color w:val="000000" w:themeColor="text1"/>
                <w:spacing w:val="-4"/>
                <w:szCs w:val="24"/>
                <w:lang w:eastAsia="en-US"/>
              </w:rPr>
              <w:t>Entrepreneur en gestion</w:t>
            </w:r>
          </w:p>
          <w:p w14:paraId="68611EAB" w14:textId="77777777" w:rsidR="0063339A" w:rsidRPr="00805104" w:rsidRDefault="0063339A" w:rsidP="0063339A">
            <w:pPr>
              <w:spacing w:before="40" w:after="40"/>
              <w:ind w:left="0" w:firstLine="0"/>
              <w:jc w:val="center"/>
              <w:rPr>
                <w:color w:val="000000" w:themeColor="text1"/>
                <w:szCs w:val="24"/>
                <w:lang w:val="en-US" w:eastAsia="en-US"/>
              </w:rPr>
            </w:pPr>
            <w:r w:rsidRPr="00805104">
              <w:rPr>
                <w:color w:val="000000" w:themeColor="text1"/>
                <w:spacing w:val="-2"/>
                <w:szCs w:val="24"/>
                <w:lang w:val="en-US" w:eastAsia="en-US"/>
              </w:rPr>
              <w:t></w:t>
            </w:r>
          </w:p>
        </w:tc>
        <w:tc>
          <w:tcPr>
            <w:tcW w:w="1344" w:type="dxa"/>
            <w:tcBorders>
              <w:top w:val="nil"/>
              <w:left w:val="nil"/>
              <w:bottom w:val="single" w:sz="8" w:space="0" w:color="auto"/>
              <w:right w:val="single" w:sz="8" w:space="0" w:color="auto"/>
            </w:tcBorders>
            <w:vAlign w:val="center"/>
            <w:hideMark/>
          </w:tcPr>
          <w:p w14:paraId="70E26DD2" w14:textId="77777777" w:rsidR="0063339A" w:rsidRPr="00805104" w:rsidRDefault="0063339A" w:rsidP="0063339A">
            <w:pPr>
              <w:spacing w:before="40" w:after="40"/>
              <w:ind w:left="0" w:firstLine="0"/>
              <w:jc w:val="center"/>
              <w:rPr>
                <w:color w:val="000000" w:themeColor="text1"/>
                <w:szCs w:val="24"/>
                <w:lang w:val="en-US" w:eastAsia="en-US"/>
              </w:rPr>
            </w:pPr>
            <w:r w:rsidRPr="00805104">
              <w:rPr>
                <w:color w:val="000000" w:themeColor="text1"/>
                <w:spacing w:val="-4"/>
                <w:szCs w:val="24"/>
                <w:lang w:eastAsia="en-US"/>
              </w:rPr>
              <w:t xml:space="preserve">Sous-traitant </w:t>
            </w:r>
          </w:p>
          <w:p w14:paraId="399BFA1D" w14:textId="77777777" w:rsidR="0063339A" w:rsidRPr="00805104" w:rsidRDefault="0063339A" w:rsidP="0063339A">
            <w:pPr>
              <w:spacing w:before="40" w:after="40"/>
              <w:ind w:left="0" w:firstLine="0"/>
              <w:jc w:val="center"/>
              <w:rPr>
                <w:color w:val="000000" w:themeColor="text1"/>
                <w:szCs w:val="24"/>
                <w:lang w:val="en-US" w:eastAsia="en-US"/>
              </w:rPr>
            </w:pPr>
            <w:r w:rsidRPr="00805104">
              <w:rPr>
                <w:color w:val="000000" w:themeColor="text1"/>
                <w:spacing w:val="-2"/>
                <w:szCs w:val="24"/>
                <w:lang w:val="en-US" w:eastAsia="en-US"/>
              </w:rPr>
              <w:t></w:t>
            </w:r>
          </w:p>
        </w:tc>
      </w:tr>
      <w:tr w:rsidR="00805104" w:rsidRPr="00805104" w14:paraId="7B53FB36"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677C20C9" w14:textId="77777777" w:rsidR="0063339A" w:rsidRPr="00805104" w:rsidRDefault="0063339A" w:rsidP="0063339A">
            <w:pPr>
              <w:spacing w:before="40" w:after="40"/>
              <w:ind w:left="48" w:firstLine="0"/>
              <w:jc w:val="left"/>
              <w:rPr>
                <w:color w:val="000000" w:themeColor="text1"/>
                <w:szCs w:val="24"/>
                <w:lang w:val="en-US" w:eastAsia="en-US"/>
              </w:rPr>
            </w:pPr>
            <w:r w:rsidRPr="00805104">
              <w:rPr>
                <w:color w:val="000000" w:themeColor="text1"/>
                <w:spacing w:val="-11"/>
                <w:sz w:val="22"/>
                <w:szCs w:val="22"/>
                <w:lang w:eastAsia="en-US"/>
              </w:rPr>
              <w:t>Montant total du contrat</w:t>
            </w:r>
          </w:p>
        </w:tc>
        <w:tc>
          <w:tcPr>
            <w:tcW w:w="2825" w:type="dxa"/>
            <w:gridSpan w:val="2"/>
            <w:tcBorders>
              <w:top w:val="nil"/>
              <w:left w:val="nil"/>
              <w:bottom w:val="single" w:sz="8" w:space="0" w:color="auto"/>
              <w:right w:val="single" w:sz="8" w:space="0" w:color="auto"/>
            </w:tcBorders>
            <w:vAlign w:val="center"/>
            <w:hideMark/>
          </w:tcPr>
          <w:p w14:paraId="2002ADB1" w14:textId="77777777" w:rsidR="0063339A" w:rsidRPr="00805104" w:rsidRDefault="0063339A" w:rsidP="0063339A">
            <w:pPr>
              <w:spacing w:before="40" w:after="40"/>
              <w:ind w:left="48" w:firstLine="0"/>
              <w:jc w:val="left"/>
              <w:rPr>
                <w:color w:val="000000" w:themeColor="text1"/>
                <w:szCs w:val="24"/>
                <w:lang w:val="en-US" w:eastAsia="en-US"/>
              </w:rPr>
            </w:pPr>
            <w:r w:rsidRPr="00805104">
              <w:rPr>
                <w:i/>
                <w:iCs/>
                <w:color w:val="000000" w:themeColor="text1"/>
                <w:spacing w:val="2"/>
                <w:sz w:val="22"/>
                <w:szCs w:val="22"/>
                <w:lang w:val="en-US" w:eastAsia="en-US"/>
              </w:rPr>
              <w:t> </w:t>
            </w:r>
          </w:p>
        </w:tc>
        <w:tc>
          <w:tcPr>
            <w:tcW w:w="2694" w:type="dxa"/>
            <w:gridSpan w:val="2"/>
            <w:tcBorders>
              <w:top w:val="nil"/>
              <w:left w:val="nil"/>
              <w:bottom w:val="single" w:sz="8" w:space="0" w:color="auto"/>
              <w:right w:val="single" w:sz="8" w:space="0" w:color="auto"/>
            </w:tcBorders>
            <w:vAlign w:val="center"/>
            <w:hideMark/>
          </w:tcPr>
          <w:p w14:paraId="21CE1DA5" w14:textId="77777777" w:rsidR="0063339A" w:rsidRPr="00805104" w:rsidRDefault="0063339A" w:rsidP="0063339A">
            <w:pPr>
              <w:spacing w:before="40" w:after="40"/>
              <w:ind w:left="31" w:right="67" w:firstLine="0"/>
              <w:jc w:val="left"/>
              <w:rPr>
                <w:color w:val="000000" w:themeColor="text1"/>
                <w:szCs w:val="24"/>
                <w:lang w:val="en-US" w:eastAsia="en-US"/>
              </w:rPr>
            </w:pPr>
            <w:r w:rsidRPr="00805104">
              <w:rPr>
                <w:color w:val="000000" w:themeColor="text1"/>
                <w:spacing w:val="-2"/>
                <w:sz w:val="22"/>
                <w:szCs w:val="22"/>
                <w:lang w:eastAsia="en-US"/>
              </w:rPr>
              <w:t xml:space="preserve">US$ </w:t>
            </w:r>
          </w:p>
        </w:tc>
      </w:tr>
      <w:tr w:rsidR="00805104" w:rsidRPr="00805104" w14:paraId="489F7068"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5FD93044" w14:textId="77777777" w:rsidR="0063339A" w:rsidRPr="00805104" w:rsidRDefault="0063339A" w:rsidP="0063339A">
            <w:pPr>
              <w:spacing w:before="40" w:after="40"/>
              <w:ind w:left="48" w:firstLine="0"/>
              <w:jc w:val="left"/>
              <w:rPr>
                <w:color w:val="000000" w:themeColor="text1"/>
                <w:szCs w:val="24"/>
                <w:lang w:val="en-US" w:eastAsia="en-US"/>
              </w:rPr>
            </w:pPr>
            <w:r w:rsidRPr="00805104">
              <w:rPr>
                <w:color w:val="000000" w:themeColor="text1"/>
                <w:spacing w:val="12"/>
                <w:sz w:val="22"/>
                <w:szCs w:val="22"/>
                <w:lang w:eastAsia="en-US"/>
              </w:rPr>
              <w:t>Détails de l’expérience pertinente</w:t>
            </w:r>
          </w:p>
        </w:tc>
        <w:tc>
          <w:tcPr>
            <w:tcW w:w="5519" w:type="dxa"/>
            <w:gridSpan w:val="4"/>
            <w:tcBorders>
              <w:top w:val="nil"/>
              <w:left w:val="nil"/>
              <w:bottom w:val="single" w:sz="8" w:space="0" w:color="auto"/>
              <w:right w:val="single" w:sz="8" w:space="0" w:color="auto"/>
            </w:tcBorders>
            <w:vAlign w:val="center"/>
            <w:hideMark/>
          </w:tcPr>
          <w:p w14:paraId="2A1D7F0A" w14:textId="77777777" w:rsidR="0063339A" w:rsidRPr="00805104" w:rsidRDefault="0063339A" w:rsidP="0063339A">
            <w:pPr>
              <w:spacing w:before="40" w:after="40"/>
              <w:ind w:left="31" w:right="67" w:firstLine="0"/>
              <w:jc w:val="left"/>
              <w:rPr>
                <w:color w:val="000000" w:themeColor="text1"/>
                <w:szCs w:val="24"/>
                <w:lang w:val="en-US" w:eastAsia="en-US"/>
              </w:rPr>
            </w:pPr>
            <w:r w:rsidRPr="00805104">
              <w:rPr>
                <w:color w:val="000000" w:themeColor="text1"/>
                <w:spacing w:val="-2"/>
                <w:sz w:val="22"/>
                <w:szCs w:val="22"/>
                <w:lang w:val="en-US" w:eastAsia="en-US"/>
              </w:rPr>
              <w:t> </w:t>
            </w:r>
          </w:p>
        </w:tc>
      </w:tr>
    </w:tbl>
    <w:p w14:paraId="27A83474" w14:textId="77777777" w:rsidR="0063339A" w:rsidRPr="00805104" w:rsidRDefault="0063339A" w:rsidP="0063339A">
      <w:pPr>
        <w:spacing w:before="120" w:after="120"/>
        <w:ind w:left="360" w:hanging="360"/>
        <w:jc w:val="left"/>
        <w:rPr>
          <w:color w:val="000000" w:themeColor="text1"/>
          <w:sz w:val="20"/>
        </w:rPr>
      </w:pPr>
      <w:r w:rsidRPr="00805104">
        <w:rPr>
          <w:i/>
          <w:iCs/>
          <w:color w:val="000000" w:themeColor="text1"/>
          <w:spacing w:val="-2"/>
          <w:sz w:val="20"/>
        </w:rPr>
        <w:t>2.</w:t>
      </w:r>
      <w:r w:rsidRPr="00805104">
        <w:rPr>
          <w:i/>
          <w:iCs/>
          <w:color w:val="000000" w:themeColor="text1"/>
          <w:spacing w:val="-2"/>
          <w:sz w:val="14"/>
          <w:szCs w:val="14"/>
        </w:rPr>
        <w:t xml:space="preserve"> </w:t>
      </w:r>
      <w:r w:rsidRPr="00805104">
        <w:rPr>
          <w:color w:val="000000" w:themeColor="text1"/>
          <w:spacing w:val="-2"/>
          <w:sz w:val="20"/>
        </w:rPr>
        <w:t xml:space="preserve">Exigence clé </w:t>
      </w:r>
      <w:r w:rsidRPr="00805104">
        <w:rPr>
          <w:color w:val="000000" w:themeColor="text1"/>
          <w:sz w:val="20"/>
        </w:rPr>
        <w:t xml:space="preserve">no 2 conformément à </w:t>
      </w:r>
      <w:r w:rsidRPr="00805104">
        <w:rPr>
          <w:color w:val="000000" w:themeColor="text1"/>
          <w:spacing w:val="4"/>
          <w:sz w:val="20"/>
        </w:rPr>
        <w:t xml:space="preserve">4.2 (c) : </w:t>
      </w:r>
      <w:r w:rsidRPr="00805104">
        <w:rPr>
          <w:i/>
          <w:iCs/>
          <w:color w:val="000000" w:themeColor="text1"/>
          <w:spacing w:val="2"/>
          <w:sz w:val="20"/>
        </w:rPr>
        <w:t>______________________</w:t>
      </w:r>
    </w:p>
    <w:p w14:paraId="7AF1047A" w14:textId="77777777" w:rsidR="0063339A" w:rsidRPr="00805104" w:rsidRDefault="0063339A" w:rsidP="00EF2D33">
      <w:pPr>
        <w:spacing w:before="120" w:after="120"/>
        <w:ind w:left="360" w:hanging="360"/>
        <w:jc w:val="left"/>
        <w:rPr>
          <w:color w:val="000000" w:themeColor="text1"/>
          <w:sz w:val="20"/>
        </w:rPr>
      </w:pPr>
      <w:r w:rsidRPr="00805104">
        <w:rPr>
          <w:i/>
          <w:iCs/>
          <w:color w:val="000000" w:themeColor="text1"/>
          <w:spacing w:val="-2"/>
          <w:sz w:val="20"/>
        </w:rPr>
        <w:t>3.</w:t>
      </w:r>
      <w:r w:rsidRPr="00805104">
        <w:rPr>
          <w:i/>
          <w:iCs/>
          <w:color w:val="000000" w:themeColor="text1"/>
          <w:spacing w:val="-2"/>
          <w:sz w:val="14"/>
          <w:szCs w:val="14"/>
        </w:rPr>
        <w:t xml:space="preserve"> </w:t>
      </w:r>
      <w:r w:rsidRPr="00805104">
        <w:rPr>
          <w:color w:val="000000" w:themeColor="text1"/>
          <w:spacing w:val="-2"/>
          <w:sz w:val="20"/>
        </w:rPr>
        <w:t xml:space="preserve">Exigence clé </w:t>
      </w:r>
      <w:r w:rsidRPr="00805104">
        <w:rPr>
          <w:color w:val="000000" w:themeColor="text1"/>
          <w:sz w:val="20"/>
        </w:rPr>
        <w:t xml:space="preserve">no 3 conformément à </w:t>
      </w:r>
      <w:r w:rsidRPr="00805104">
        <w:rPr>
          <w:color w:val="000000" w:themeColor="text1"/>
          <w:spacing w:val="4"/>
          <w:sz w:val="20"/>
        </w:rPr>
        <w:t xml:space="preserve">4.2 (c) : </w:t>
      </w:r>
      <w:r w:rsidRPr="00805104">
        <w:rPr>
          <w:i/>
          <w:iCs/>
          <w:color w:val="000000" w:themeColor="text1"/>
          <w:spacing w:val="2"/>
          <w:sz w:val="20"/>
        </w:rPr>
        <w:t>______________________</w:t>
      </w:r>
      <w:r w:rsidRPr="00805104">
        <w:rPr>
          <w:noProof/>
          <w:vanish/>
          <w:color w:val="000000" w:themeColor="text1"/>
          <w:sz w:val="18"/>
          <w:szCs w:val="18"/>
          <w:lang w:eastAsia="en-US"/>
        </w:rPr>
        <w:t xml:space="preserve"> </w:t>
      </w:r>
      <w:r w:rsidRPr="00805104">
        <w:rPr>
          <w:noProof/>
          <w:vanish/>
          <w:color w:val="000000" w:themeColor="text1"/>
          <w:sz w:val="18"/>
          <w:szCs w:val="18"/>
          <w:lang w:val="en-US" w:eastAsia="en-US"/>
        </w:rPr>
        <w:drawing>
          <wp:inline distT="0" distB="0" distL="0" distR="0" wp14:anchorId="24745E61" wp14:editId="1F556C02">
            <wp:extent cx="518160" cy="182880"/>
            <wp:effectExtent l="0" t="0" r="0" b="7620"/>
            <wp:docPr id="19" name="Picture 19"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2B1D481E" wp14:editId="1D647401">
            <wp:extent cx="76200" cy="76200"/>
            <wp:effectExtent l="0" t="0" r="0" b="0"/>
            <wp:docPr id="18" name="Picture 1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B45C152" w14:textId="77777777" w:rsidR="0063339A" w:rsidRPr="00805104" w:rsidRDefault="0063339A" w:rsidP="0063339A">
      <w:pPr>
        <w:shd w:val="clear" w:color="auto" w:fill="E6E6E6"/>
        <w:spacing w:after="120"/>
        <w:ind w:left="60" w:firstLine="0"/>
        <w:jc w:val="left"/>
        <w:rPr>
          <w:b/>
          <w:bCs/>
          <w:vanish/>
          <w:color w:val="000000" w:themeColor="text1"/>
          <w:sz w:val="18"/>
          <w:szCs w:val="18"/>
          <w:lang w:eastAsia="en-US"/>
        </w:rPr>
      </w:pPr>
      <w:r w:rsidRPr="00805104">
        <w:rPr>
          <w:b/>
          <w:bCs/>
          <w:vanish/>
          <w:color w:val="000000" w:themeColor="text1"/>
          <w:sz w:val="18"/>
          <w:szCs w:val="18"/>
          <w:lang w:eastAsia="en-US"/>
        </w:rPr>
        <w:t>Original</w:t>
      </w:r>
    </w:p>
    <w:p w14:paraId="0E162A27" w14:textId="77777777" w:rsidR="0063339A" w:rsidRPr="00805104" w:rsidRDefault="0063339A" w:rsidP="0063339A">
      <w:pPr>
        <w:shd w:val="clear" w:color="auto" w:fill="E6E6E6"/>
        <w:spacing w:after="0"/>
        <w:ind w:left="0" w:firstLine="0"/>
        <w:jc w:val="left"/>
        <w:rPr>
          <w:vanish/>
          <w:color w:val="000000" w:themeColor="text1"/>
          <w:sz w:val="18"/>
          <w:szCs w:val="18"/>
          <w:lang w:eastAsia="en-US"/>
        </w:rPr>
      </w:pPr>
      <w:r w:rsidRPr="00805104">
        <w:rPr>
          <w:vanish/>
          <w:color w:val="000000" w:themeColor="text1"/>
          <w:sz w:val="18"/>
          <w:szCs w:val="18"/>
          <w:lang w:eastAsia="en-US"/>
        </w:rPr>
        <w:t xml:space="preserve">and title: </w:t>
      </w:r>
    </w:p>
    <w:p w14:paraId="035BD8F6" w14:textId="77777777" w:rsidR="00B60B01" w:rsidRPr="00805104" w:rsidRDefault="00B60B01" w:rsidP="00221536">
      <w:pPr>
        <w:tabs>
          <w:tab w:val="right" w:pos="4140"/>
          <w:tab w:val="left" w:pos="4500"/>
          <w:tab w:val="right" w:pos="9000"/>
        </w:tabs>
        <w:suppressAutoHyphens/>
        <w:rPr>
          <w:color w:val="000000" w:themeColor="text1"/>
          <w:szCs w:val="24"/>
        </w:rPr>
      </w:pPr>
    </w:p>
    <w:p w14:paraId="759F1115" w14:textId="77777777" w:rsidR="009D2E8A" w:rsidRPr="00805104" w:rsidRDefault="009D2E8A" w:rsidP="002B3FD2">
      <w:pPr>
        <w:suppressAutoHyphens/>
        <w:jc w:val="left"/>
        <w:rPr>
          <w:color w:val="000000" w:themeColor="text1"/>
          <w:szCs w:val="24"/>
        </w:rPr>
      </w:pPr>
    </w:p>
    <w:p w14:paraId="725F49E9" w14:textId="77777777" w:rsidR="00177853" w:rsidRPr="00805104" w:rsidRDefault="00177853">
      <w:pPr>
        <w:rPr>
          <w:color w:val="000000" w:themeColor="text1"/>
          <w:szCs w:val="24"/>
        </w:rPr>
      </w:pPr>
      <w:r w:rsidRPr="00805104">
        <w:rPr>
          <w:color w:val="000000" w:themeColor="text1"/>
          <w:szCs w:val="24"/>
        </w:rPr>
        <w:br w:type="page"/>
      </w:r>
    </w:p>
    <w:p w14:paraId="4CA37671" w14:textId="77777777" w:rsidR="0063339A" w:rsidRPr="00805104" w:rsidRDefault="0063339A" w:rsidP="0063339A">
      <w:pPr>
        <w:suppressAutoHyphens/>
        <w:jc w:val="left"/>
        <w:rPr>
          <w:color w:val="000000" w:themeColor="text1"/>
          <w:szCs w:val="24"/>
        </w:rPr>
        <w:sectPr w:rsidR="0063339A" w:rsidRPr="00805104" w:rsidSect="00D048EA">
          <w:headerReference w:type="even" r:id="rId53"/>
          <w:headerReference w:type="default" r:id="rId54"/>
          <w:headerReference w:type="first" r:id="rId55"/>
          <w:footnotePr>
            <w:numRestart w:val="eachSect"/>
          </w:footnotePr>
          <w:endnotePr>
            <w:numFmt w:val="decimal"/>
          </w:endnotePr>
          <w:type w:val="nextColumn"/>
          <w:pgSz w:w="12240" w:h="15840" w:code="1"/>
          <w:pgMar w:top="1440" w:right="1440" w:bottom="1440" w:left="1440" w:header="720" w:footer="720" w:gutter="0"/>
          <w:cols w:space="720"/>
          <w:titlePg/>
        </w:sectPr>
      </w:pPr>
    </w:p>
    <w:p w14:paraId="36039E33" w14:textId="77777777" w:rsidR="000A450A" w:rsidRPr="00805104" w:rsidRDefault="000A450A" w:rsidP="001059F7">
      <w:pPr>
        <w:pStyle w:val="00SectionTitle"/>
        <w:rPr>
          <w:color w:val="000000" w:themeColor="text1"/>
        </w:rPr>
      </w:pPr>
      <w:bookmarkStart w:id="556" w:name="_Toc77392473"/>
      <w:bookmarkStart w:id="557" w:name="_Toc77493054"/>
      <w:bookmarkStart w:id="558" w:name="_Toc156027996"/>
      <w:bookmarkStart w:id="559" w:name="_Toc156372852"/>
      <w:bookmarkStart w:id="560" w:name="_Toc326657865"/>
      <w:bookmarkStart w:id="561" w:name="_Toc478837998"/>
      <w:bookmarkStart w:id="562" w:name="_Toc37951234"/>
      <w:bookmarkStart w:id="563" w:name="_Toc438266926"/>
      <w:bookmarkStart w:id="564" w:name="_Toc438267900"/>
      <w:bookmarkStart w:id="565" w:name="_Toc438366668"/>
      <w:bookmarkStart w:id="566" w:name="_Toc438954446"/>
      <w:r w:rsidRPr="00805104">
        <w:rPr>
          <w:color w:val="000000" w:themeColor="text1"/>
        </w:rPr>
        <w:lastRenderedPageBreak/>
        <w:t>Section V. Pays éligibles</w:t>
      </w:r>
      <w:bookmarkEnd w:id="556"/>
      <w:bookmarkEnd w:id="557"/>
      <w:bookmarkEnd w:id="558"/>
      <w:bookmarkEnd w:id="559"/>
      <w:bookmarkEnd w:id="560"/>
      <w:bookmarkEnd w:id="561"/>
      <w:bookmarkEnd w:id="562"/>
    </w:p>
    <w:p w14:paraId="43D8D980" w14:textId="77777777" w:rsidR="000A450A" w:rsidRPr="00805104" w:rsidRDefault="000A450A" w:rsidP="002B3FD2">
      <w:pPr>
        <w:suppressAutoHyphens/>
        <w:jc w:val="center"/>
        <w:rPr>
          <w:color w:val="000000" w:themeColor="text1"/>
          <w:szCs w:val="24"/>
        </w:rPr>
      </w:pPr>
    </w:p>
    <w:p w14:paraId="711CEE92" w14:textId="77777777" w:rsidR="004F75DC" w:rsidRPr="00805104" w:rsidRDefault="004F75DC" w:rsidP="002B3FD2">
      <w:pPr>
        <w:pStyle w:val="SectionXHeader3"/>
        <w:suppressAutoHyphens/>
        <w:rPr>
          <w:color w:val="000000" w:themeColor="text1"/>
          <w:sz w:val="28"/>
          <w:szCs w:val="28"/>
        </w:rPr>
      </w:pPr>
      <w:bookmarkStart w:id="567" w:name="_Toc77492590"/>
      <w:bookmarkStart w:id="568" w:name="_Toc156372183"/>
      <w:r w:rsidRPr="00805104">
        <w:rPr>
          <w:color w:val="000000" w:themeColor="text1"/>
          <w:sz w:val="28"/>
          <w:szCs w:val="28"/>
        </w:rPr>
        <w:t>Eligibilité en matière de passation des marchés de fournitures, travaux et Services financés par la Banque mondiale.</w:t>
      </w:r>
    </w:p>
    <w:p w14:paraId="7DF94687" w14:textId="77777777" w:rsidR="004F75DC" w:rsidRPr="00805104" w:rsidRDefault="004F75DC" w:rsidP="00E00CC7">
      <w:pPr>
        <w:suppressAutoHyphens/>
        <w:rPr>
          <w:b/>
          <w:color w:val="000000" w:themeColor="text1"/>
          <w:szCs w:val="24"/>
        </w:rPr>
      </w:pPr>
      <w:r w:rsidRPr="00805104">
        <w:rPr>
          <w:color w:val="000000" w:themeColor="text1"/>
          <w:szCs w:val="24"/>
        </w:rPr>
        <w:t xml:space="preserve"> </w:t>
      </w:r>
    </w:p>
    <w:p w14:paraId="5F13B409" w14:textId="77777777" w:rsidR="004F75DC" w:rsidRPr="00805104" w:rsidRDefault="004F75DC" w:rsidP="002B3FD2">
      <w:pPr>
        <w:suppressAutoHyphens/>
        <w:ind w:left="0" w:firstLine="0"/>
        <w:rPr>
          <w:color w:val="000000" w:themeColor="text1"/>
          <w:szCs w:val="24"/>
        </w:rPr>
      </w:pPr>
      <w:r w:rsidRPr="00805104">
        <w:rPr>
          <w:color w:val="000000" w:themeColor="text1"/>
          <w:szCs w:val="24"/>
        </w:rPr>
        <w:t xml:space="preserve">Aux fins d’information des emprunteurs et des soumissionnaires, en référence aux articles 4.8 </w:t>
      </w:r>
      <w:r w:rsidR="003923BE" w:rsidRPr="00805104">
        <w:rPr>
          <w:color w:val="000000" w:themeColor="text1"/>
          <w:szCs w:val="24"/>
        </w:rPr>
        <w:br/>
      </w:r>
      <w:r w:rsidRPr="00805104">
        <w:rPr>
          <w:color w:val="000000" w:themeColor="text1"/>
          <w:szCs w:val="24"/>
        </w:rPr>
        <w:t>et 5.1 des IS, les firmes, biens et services des pays suivants ne sont pas éligibles pour concourir dans le cadre de ce projet</w:t>
      </w:r>
      <w:r w:rsidR="00135963" w:rsidRPr="00805104">
        <w:rPr>
          <w:color w:val="000000" w:themeColor="text1"/>
          <w:szCs w:val="24"/>
        </w:rPr>
        <w:t> :</w:t>
      </w:r>
    </w:p>
    <w:p w14:paraId="11EE9504" w14:textId="77777777" w:rsidR="004F75DC" w:rsidRPr="00805104" w:rsidRDefault="00E00CC7" w:rsidP="008D26ED">
      <w:pPr>
        <w:pStyle w:val="Retraitcorpsdetexte"/>
        <w:suppressAutoHyphens/>
        <w:ind w:left="0" w:firstLine="0"/>
        <w:rPr>
          <w:color w:val="000000" w:themeColor="text1"/>
          <w:szCs w:val="24"/>
          <w:lang w:val="fr-FR"/>
        </w:rPr>
      </w:pPr>
      <w:r w:rsidRPr="00805104">
        <w:rPr>
          <w:color w:val="000000" w:themeColor="text1"/>
          <w:szCs w:val="24"/>
          <w:lang w:val="fr-FR"/>
        </w:rPr>
        <w:t>A</w:t>
      </w:r>
      <w:r w:rsidR="004F75DC" w:rsidRPr="00805104">
        <w:rPr>
          <w:color w:val="000000" w:themeColor="text1"/>
          <w:szCs w:val="24"/>
          <w:lang w:val="fr-FR"/>
        </w:rPr>
        <w:t>u titre des IS articles 4.8(a) et 5.1</w:t>
      </w:r>
      <w:r w:rsidR="00135963" w:rsidRPr="00805104">
        <w:rPr>
          <w:color w:val="000000" w:themeColor="text1"/>
          <w:szCs w:val="24"/>
          <w:lang w:val="fr-FR"/>
        </w:rPr>
        <w:t> :</w:t>
      </w:r>
      <w:r w:rsidR="004F75DC" w:rsidRPr="00805104">
        <w:rPr>
          <w:color w:val="000000" w:themeColor="text1"/>
          <w:szCs w:val="24"/>
          <w:lang w:val="fr-FR"/>
        </w:rPr>
        <w:t xml:space="preserve"> </w:t>
      </w:r>
      <w:r w:rsidR="004F75DC" w:rsidRPr="00805104">
        <w:rPr>
          <w:i/>
          <w:iCs/>
          <w:color w:val="000000" w:themeColor="text1"/>
          <w:szCs w:val="24"/>
          <w:lang w:val="fr-FR"/>
        </w:rPr>
        <w:t>[insérer la liste des pays inéligibles, ou s’il n’y en a pas, indiquer</w:t>
      </w:r>
      <w:r w:rsidR="00731B0D" w:rsidRPr="00805104">
        <w:rPr>
          <w:i/>
          <w:iCs/>
          <w:color w:val="000000" w:themeColor="text1"/>
          <w:szCs w:val="24"/>
          <w:lang w:val="fr-FR"/>
        </w:rPr>
        <w:t xml:space="preserve"> «</w:t>
      </w:r>
      <w:r w:rsidR="00391BF1" w:rsidRPr="00805104">
        <w:rPr>
          <w:i/>
          <w:iCs/>
          <w:color w:val="000000" w:themeColor="text1"/>
          <w:szCs w:val="24"/>
          <w:lang w:val="fr-FR"/>
        </w:rPr>
        <w:t> </w:t>
      </w:r>
      <w:r w:rsidR="004F75DC" w:rsidRPr="00805104">
        <w:rPr>
          <w:i/>
          <w:iCs/>
          <w:color w:val="000000" w:themeColor="text1"/>
          <w:szCs w:val="24"/>
          <w:lang w:val="fr-FR"/>
        </w:rPr>
        <w:t>aucun</w:t>
      </w:r>
      <w:r w:rsidR="00391BF1" w:rsidRPr="00805104">
        <w:rPr>
          <w:i/>
          <w:iCs/>
          <w:color w:val="000000" w:themeColor="text1"/>
          <w:szCs w:val="24"/>
          <w:lang w:val="fr-FR"/>
        </w:rPr>
        <w:t> »</w:t>
      </w:r>
      <w:r w:rsidR="004F75DC" w:rsidRPr="00805104">
        <w:rPr>
          <w:i/>
          <w:iCs/>
          <w:color w:val="000000" w:themeColor="text1"/>
          <w:szCs w:val="24"/>
          <w:lang w:val="fr-FR"/>
        </w:rPr>
        <w:t>]</w:t>
      </w:r>
    </w:p>
    <w:p w14:paraId="08D76278" w14:textId="77777777" w:rsidR="004F75DC" w:rsidRPr="00805104" w:rsidRDefault="00E00CC7" w:rsidP="008D26ED">
      <w:pPr>
        <w:pStyle w:val="Retraitcorpsdetexte"/>
        <w:suppressAutoHyphens/>
        <w:ind w:left="0" w:firstLine="0"/>
        <w:rPr>
          <w:i/>
          <w:iCs/>
          <w:color w:val="000000" w:themeColor="text1"/>
          <w:szCs w:val="24"/>
          <w:lang w:val="fr-FR"/>
        </w:rPr>
      </w:pPr>
      <w:r w:rsidRPr="00805104">
        <w:rPr>
          <w:color w:val="000000" w:themeColor="text1"/>
          <w:szCs w:val="24"/>
          <w:lang w:val="fr-FR"/>
        </w:rPr>
        <w:t>A</w:t>
      </w:r>
      <w:r w:rsidR="004F75DC" w:rsidRPr="00805104">
        <w:rPr>
          <w:color w:val="000000" w:themeColor="text1"/>
          <w:szCs w:val="24"/>
          <w:lang w:val="fr-FR"/>
        </w:rPr>
        <w:t>u titre des IS 4.8(b) et 5.1</w:t>
      </w:r>
      <w:r w:rsidR="00135963" w:rsidRPr="00805104">
        <w:rPr>
          <w:color w:val="000000" w:themeColor="text1"/>
          <w:szCs w:val="24"/>
          <w:lang w:val="fr-FR"/>
        </w:rPr>
        <w:t> :</w:t>
      </w:r>
      <w:r w:rsidR="004F75DC" w:rsidRPr="00805104">
        <w:rPr>
          <w:color w:val="000000" w:themeColor="text1"/>
          <w:szCs w:val="24"/>
          <w:lang w:val="fr-FR"/>
        </w:rPr>
        <w:t xml:space="preserve"> </w:t>
      </w:r>
      <w:r w:rsidR="004F75DC" w:rsidRPr="00805104">
        <w:rPr>
          <w:i/>
          <w:iCs/>
          <w:color w:val="000000" w:themeColor="text1"/>
          <w:szCs w:val="24"/>
          <w:lang w:val="fr-FR"/>
        </w:rPr>
        <w:t>[insérer la liste des pays inéligibles, ou s’il n’y en a pas, indiquer</w:t>
      </w:r>
      <w:r w:rsidR="00731B0D" w:rsidRPr="00805104">
        <w:rPr>
          <w:i/>
          <w:iCs/>
          <w:color w:val="000000" w:themeColor="text1"/>
          <w:szCs w:val="24"/>
          <w:lang w:val="fr-FR"/>
        </w:rPr>
        <w:t xml:space="preserve"> «</w:t>
      </w:r>
      <w:r w:rsidR="00391BF1" w:rsidRPr="00805104">
        <w:rPr>
          <w:i/>
          <w:iCs/>
          <w:color w:val="000000" w:themeColor="text1"/>
          <w:szCs w:val="24"/>
          <w:lang w:val="fr-FR"/>
        </w:rPr>
        <w:t> </w:t>
      </w:r>
      <w:r w:rsidR="004F75DC" w:rsidRPr="00805104">
        <w:rPr>
          <w:i/>
          <w:iCs/>
          <w:color w:val="000000" w:themeColor="text1"/>
          <w:szCs w:val="24"/>
          <w:lang w:val="fr-FR"/>
        </w:rPr>
        <w:t>aucun</w:t>
      </w:r>
      <w:r w:rsidR="00391BF1" w:rsidRPr="00805104">
        <w:rPr>
          <w:i/>
          <w:iCs/>
          <w:color w:val="000000" w:themeColor="text1"/>
          <w:szCs w:val="24"/>
          <w:lang w:val="fr-FR"/>
        </w:rPr>
        <w:t> »</w:t>
      </w:r>
      <w:r w:rsidR="004F75DC" w:rsidRPr="00805104">
        <w:rPr>
          <w:i/>
          <w:iCs/>
          <w:color w:val="000000" w:themeColor="text1"/>
          <w:szCs w:val="24"/>
          <w:lang w:val="fr-FR"/>
        </w:rPr>
        <w:t>]</w:t>
      </w:r>
    </w:p>
    <w:p w14:paraId="49E948EB" w14:textId="77777777" w:rsidR="00A17AE2" w:rsidRPr="00805104" w:rsidRDefault="00A17AE2" w:rsidP="002B3FD2">
      <w:pPr>
        <w:pStyle w:val="Retraitcorpsdetexte"/>
        <w:suppressAutoHyphens/>
        <w:ind w:left="576" w:firstLine="0"/>
        <w:rPr>
          <w:i/>
          <w:iCs/>
          <w:color w:val="000000" w:themeColor="text1"/>
          <w:szCs w:val="24"/>
          <w:lang w:val="fr-FR"/>
        </w:rPr>
      </w:pPr>
    </w:p>
    <w:p w14:paraId="159F4979" w14:textId="77777777" w:rsidR="00A17AE2" w:rsidRPr="00805104" w:rsidRDefault="00A17AE2" w:rsidP="002B3FD2">
      <w:pPr>
        <w:suppressAutoHyphens/>
        <w:rPr>
          <w:b/>
          <w:color w:val="000000" w:themeColor="text1"/>
          <w:szCs w:val="24"/>
        </w:rPr>
        <w:sectPr w:rsidR="00A17AE2" w:rsidRPr="00805104" w:rsidSect="00D048EA">
          <w:headerReference w:type="even" r:id="rId56"/>
          <w:headerReference w:type="default" r:id="rId57"/>
          <w:headerReference w:type="first" r:id="rId58"/>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bookmarkStart w:id="569" w:name="_Toc326657866"/>
      <w:bookmarkEnd w:id="567"/>
      <w:bookmarkEnd w:id="568"/>
    </w:p>
    <w:p w14:paraId="1AD2623A" w14:textId="77777777" w:rsidR="000B116B" w:rsidRPr="00805104" w:rsidRDefault="000B116B" w:rsidP="002B3FD2">
      <w:pPr>
        <w:suppressAutoHyphens/>
        <w:rPr>
          <w:b/>
          <w:color w:val="000000" w:themeColor="text1"/>
          <w:szCs w:val="24"/>
        </w:rPr>
      </w:pPr>
    </w:p>
    <w:p w14:paraId="140F188D" w14:textId="77777777" w:rsidR="00294BAD" w:rsidRPr="00805104" w:rsidRDefault="00294BAD" w:rsidP="001059F7">
      <w:pPr>
        <w:pStyle w:val="00SectionTitle"/>
        <w:rPr>
          <w:color w:val="000000" w:themeColor="text1"/>
        </w:rPr>
      </w:pPr>
      <w:bookmarkStart w:id="570" w:name="_Toc478837999"/>
      <w:bookmarkStart w:id="571" w:name="_Toc37951235"/>
      <w:r w:rsidRPr="00805104">
        <w:rPr>
          <w:color w:val="000000" w:themeColor="text1"/>
        </w:rPr>
        <w:t>Section VI. Fraude et Corruption</w:t>
      </w:r>
      <w:bookmarkEnd w:id="569"/>
      <w:bookmarkEnd w:id="570"/>
      <w:bookmarkEnd w:id="571"/>
    </w:p>
    <w:p w14:paraId="222D85A8" w14:textId="77777777" w:rsidR="00011C10" w:rsidRPr="00805104" w:rsidRDefault="00011C10" w:rsidP="002B3FD2">
      <w:pPr>
        <w:suppressAutoHyphens/>
        <w:spacing w:before="120" w:after="120"/>
        <w:jc w:val="center"/>
        <w:rPr>
          <w:b/>
          <w:color w:val="000000" w:themeColor="text1"/>
          <w:sz w:val="28"/>
          <w:szCs w:val="24"/>
        </w:rPr>
      </w:pPr>
      <w:r w:rsidRPr="00805104">
        <w:rPr>
          <w:b/>
          <w:color w:val="000000" w:themeColor="text1"/>
          <w:sz w:val="28"/>
          <w:szCs w:val="24"/>
        </w:rPr>
        <w:t xml:space="preserve">(Le texte de cette section </w:t>
      </w:r>
      <w:r w:rsidR="00044E6C" w:rsidRPr="00805104">
        <w:rPr>
          <w:b/>
          <w:color w:val="000000" w:themeColor="text1"/>
          <w:sz w:val="28"/>
          <w:szCs w:val="24"/>
        </w:rPr>
        <w:t xml:space="preserve">VI </w:t>
      </w:r>
      <w:r w:rsidRPr="00805104">
        <w:rPr>
          <w:b/>
          <w:color w:val="000000" w:themeColor="text1"/>
          <w:sz w:val="28"/>
          <w:szCs w:val="24"/>
        </w:rPr>
        <w:t>ne doit pas être modifié)</w:t>
      </w:r>
    </w:p>
    <w:p w14:paraId="476D4CDB" w14:textId="77777777" w:rsidR="00294BAD" w:rsidRPr="00805104" w:rsidRDefault="00294BAD" w:rsidP="002B3FD2">
      <w:pPr>
        <w:pStyle w:val="Sous-titre"/>
        <w:suppressAutoHyphens/>
        <w:ind w:left="0" w:firstLine="0"/>
        <w:jc w:val="both"/>
        <w:rPr>
          <w:b w:val="0"/>
          <w:color w:val="000000" w:themeColor="text1"/>
          <w:sz w:val="24"/>
          <w:szCs w:val="24"/>
          <w:lang w:val="fr-FR"/>
        </w:rPr>
      </w:pPr>
    </w:p>
    <w:p w14:paraId="472A4AB2" w14:textId="77777777" w:rsidR="009D2E8A" w:rsidRPr="00805104" w:rsidRDefault="00EA0D1C" w:rsidP="002B3FD2">
      <w:pPr>
        <w:suppressAutoHyphens/>
        <w:spacing w:after="120"/>
        <w:rPr>
          <w:b/>
          <w:color w:val="000000" w:themeColor="text1"/>
          <w:szCs w:val="24"/>
        </w:rPr>
      </w:pPr>
      <w:r w:rsidRPr="00805104">
        <w:rPr>
          <w:b/>
          <w:color w:val="000000" w:themeColor="text1"/>
          <w:szCs w:val="24"/>
        </w:rPr>
        <w:t xml:space="preserve">1. </w:t>
      </w:r>
      <w:r w:rsidRPr="00805104">
        <w:rPr>
          <w:b/>
          <w:color w:val="000000" w:themeColor="text1"/>
          <w:szCs w:val="24"/>
        </w:rPr>
        <w:tab/>
        <w:t>Objet</w:t>
      </w:r>
    </w:p>
    <w:p w14:paraId="3C806009" w14:textId="77777777" w:rsidR="00EA0D1C" w:rsidRPr="00805104" w:rsidRDefault="00EA0D1C" w:rsidP="002B3FD2">
      <w:pPr>
        <w:suppressAutoHyphens/>
        <w:spacing w:after="120"/>
        <w:rPr>
          <w:color w:val="000000" w:themeColor="text1"/>
          <w:szCs w:val="24"/>
        </w:rPr>
      </w:pPr>
      <w:r w:rsidRPr="00805104">
        <w:rPr>
          <w:color w:val="000000" w:themeColor="text1"/>
          <w:szCs w:val="24"/>
        </w:rPr>
        <w:t>1.1</w:t>
      </w:r>
      <w:r w:rsidRPr="00805104">
        <w:rPr>
          <w:color w:val="000000" w:themeColor="text1"/>
          <w:szCs w:val="24"/>
        </w:rPr>
        <w:tab/>
      </w:r>
      <w:r w:rsidR="00011C10" w:rsidRPr="00805104">
        <w:rPr>
          <w:color w:val="000000" w:themeColor="text1"/>
          <w:szCs w:val="24"/>
        </w:rPr>
        <w:t>Les Directives de la Banque en matière de lutte contre la fraude et la corruption, ainsi que la présente Section, sont applicables à la passation des marchés dans le cadre des opérations de financement de projets d’investissement de la Banque.</w:t>
      </w:r>
    </w:p>
    <w:p w14:paraId="23F11D27" w14:textId="77777777" w:rsidR="00D26562" w:rsidRPr="00805104" w:rsidRDefault="00D26562" w:rsidP="002B3FD2">
      <w:pPr>
        <w:suppressAutoHyphens/>
        <w:spacing w:after="120"/>
        <w:rPr>
          <w:b/>
          <w:color w:val="000000" w:themeColor="text1"/>
          <w:szCs w:val="24"/>
        </w:rPr>
      </w:pPr>
      <w:r w:rsidRPr="00805104">
        <w:rPr>
          <w:b/>
          <w:color w:val="000000" w:themeColor="text1"/>
          <w:szCs w:val="24"/>
        </w:rPr>
        <w:t>2.</w:t>
      </w:r>
      <w:r w:rsidRPr="00805104">
        <w:rPr>
          <w:b/>
          <w:color w:val="000000" w:themeColor="text1"/>
          <w:szCs w:val="24"/>
        </w:rPr>
        <w:tab/>
        <w:t>Exigences</w:t>
      </w:r>
    </w:p>
    <w:p w14:paraId="73F81983" w14:textId="77777777" w:rsidR="00312D33" w:rsidRPr="00805104" w:rsidRDefault="00312D33" w:rsidP="002B3FD2">
      <w:pPr>
        <w:pStyle w:val="Corpsdetexte"/>
        <w:tabs>
          <w:tab w:val="left" w:pos="576"/>
        </w:tabs>
        <w:suppressAutoHyphens/>
        <w:rPr>
          <w:color w:val="000000" w:themeColor="text1"/>
          <w:szCs w:val="24"/>
          <w:lang w:val="fr-FR"/>
        </w:rPr>
      </w:pPr>
      <w:r w:rsidRPr="00805104">
        <w:rPr>
          <w:color w:val="000000" w:themeColor="text1"/>
          <w:szCs w:val="24"/>
          <w:lang w:val="fr-FR"/>
        </w:rPr>
        <w:t>2.1</w:t>
      </w:r>
      <w:r w:rsidRPr="00805104">
        <w:rPr>
          <w:color w:val="000000" w:themeColor="text1"/>
          <w:szCs w:val="24"/>
          <w:lang w:val="fr-FR"/>
        </w:rPr>
        <w:tab/>
      </w:r>
      <w:r w:rsidR="00011C10" w:rsidRPr="00805104">
        <w:rPr>
          <w:color w:val="000000" w:themeColor="text1"/>
          <w:szCs w:val="24"/>
          <w:lang w:val="fr-FR"/>
        </w:rPr>
        <w:t>La Banque exige que les Emprunteurs (y compris les bénéficiaires de ses financements), les soumissionnaires</w:t>
      </w:r>
      <w:r w:rsidR="00656F5B" w:rsidRPr="00805104">
        <w:rPr>
          <w:color w:val="000000" w:themeColor="text1"/>
          <w:szCs w:val="24"/>
          <w:lang w:val="fr-FR"/>
        </w:rPr>
        <w:t xml:space="preserve"> (candidats/proposants)</w:t>
      </w:r>
      <w:r w:rsidR="00011C10" w:rsidRPr="00805104">
        <w:rPr>
          <w:color w:val="000000" w:themeColor="text1"/>
          <w:szCs w:val="24"/>
          <w:lang w:val="fr-FR"/>
        </w:rPr>
        <w:t>, consultants, entrepreneurs et fournisseurs, les sous-traitants, sous-consultants, prestataires de services, tous les agents (déclarés ou non)</w:t>
      </w:r>
      <w:r w:rsidR="00135963" w:rsidRPr="00805104">
        <w:rPr>
          <w:color w:val="000000" w:themeColor="text1"/>
          <w:szCs w:val="24"/>
          <w:lang w:val="fr-FR"/>
        </w:rPr>
        <w:t> ;</w:t>
      </w:r>
      <w:r w:rsidR="00011C10" w:rsidRPr="00805104">
        <w:rPr>
          <w:color w:val="000000" w:themeColor="text1"/>
          <w:szCs w:val="24"/>
          <w:lang w:val="fr-FR"/>
        </w:rPr>
        <w:t xml:space="preserve"> ainsi que l’ensemble de leur personnel</w:t>
      </w:r>
      <w:r w:rsidR="00135963" w:rsidRPr="00805104">
        <w:rPr>
          <w:color w:val="000000" w:themeColor="text1"/>
          <w:szCs w:val="24"/>
          <w:lang w:val="fr-FR"/>
        </w:rPr>
        <w:t> ;</w:t>
      </w:r>
      <w:r w:rsidR="00011C10" w:rsidRPr="00805104">
        <w:rPr>
          <w:color w:val="000000" w:themeColor="text1"/>
          <w:szCs w:val="24"/>
          <w:lang w:val="fr-FR"/>
        </w:rPr>
        <w:t xml:space="preserve"> se conforment aux normes les plus strictes en matière d’éthique, durant le processus de passation des marchés, la sélection, et l’exécution des contrats financés par la Banque, et s’abstiennent de toute fraude et corruption.</w:t>
      </w:r>
    </w:p>
    <w:p w14:paraId="0FF7A736" w14:textId="77777777" w:rsidR="00312D33" w:rsidRPr="00805104" w:rsidRDefault="00312D33" w:rsidP="002B3FD2">
      <w:pPr>
        <w:pStyle w:val="Corpsdetexte"/>
        <w:tabs>
          <w:tab w:val="left" w:pos="576"/>
        </w:tabs>
        <w:suppressAutoHyphens/>
        <w:rPr>
          <w:color w:val="000000" w:themeColor="text1"/>
          <w:szCs w:val="24"/>
          <w:lang w:val="fr-FR"/>
        </w:rPr>
      </w:pPr>
      <w:r w:rsidRPr="00805104">
        <w:rPr>
          <w:color w:val="000000" w:themeColor="text1"/>
          <w:szCs w:val="24"/>
          <w:lang w:val="fr-FR"/>
        </w:rPr>
        <w:t>2.2</w:t>
      </w:r>
      <w:r w:rsidRPr="00805104">
        <w:rPr>
          <w:color w:val="000000" w:themeColor="text1"/>
          <w:szCs w:val="24"/>
          <w:lang w:val="fr-FR"/>
        </w:rPr>
        <w:tab/>
        <w:t>En vertu de ce principe, la Banque</w:t>
      </w:r>
      <w:r w:rsidR="00135963" w:rsidRPr="00805104">
        <w:rPr>
          <w:color w:val="000000" w:themeColor="text1"/>
          <w:szCs w:val="24"/>
          <w:lang w:val="fr-FR"/>
        </w:rPr>
        <w:t> :</w:t>
      </w:r>
      <w:r w:rsidRPr="00805104">
        <w:rPr>
          <w:color w:val="000000" w:themeColor="text1"/>
          <w:szCs w:val="24"/>
          <w:lang w:val="fr-FR"/>
        </w:rPr>
        <w:t xml:space="preserve"> </w:t>
      </w:r>
    </w:p>
    <w:p w14:paraId="2AD67665" w14:textId="77777777" w:rsidR="00312D33" w:rsidRPr="00805104" w:rsidRDefault="00312D33" w:rsidP="001E4CE7">
      <w:pPr>
        <w:pStyle w:val="Corpsdetexte"/>
        <w:numPr>
          <w:ilvl w:val="0"/>
          <w:numId w:val="27"/>
        </w:numPr>
        <w:tabs>
          <w:tab w:val="left" w:pos="576"/>
        </w:tabs>
        <w:suppressAutoHyphens/>
        <w:rPr>
          <w:color w:val="000000" w:themeColor="text1"/>
          <w:szCs w:val="24"/>
          <w:lang w:val="fr-FR"/>
        </w:rPr>
      </w:pPr>
      <w:r w:rsidRPr="00805104">
        <w:rPr>
          <w:color w:val="000000" w:themeColor="text1"/>
          <w:szCs w:val="24"/>
          <w:lang w:val="fr-FR"/>
        </w:rPr>
        <w:t>aux fins d’application de la présente disposition, définit comme suit les expressions suivantes</w:t>
      </w:r>
      <w:r w:rsidR="00135963" w:rsidRPr="00805104">
        <w:rPr>
          <w:color w:val="000000" w:themeColor="text1"/>
          <w:szCs w:val="24"/>
          <w:lang w:val="fr-FR"/>
        </w:rPr>
        <w:t> :</w:t>
      </w:r>
    </w:p>
    <w:p w14:paraId="0088C7E1" w14:textId="77777777" w:rsidR="00312D33" w:rsidRPr="00805104" w:rsidRDefault="00312D33" w:rsidP="003923BE">
      <w:pPr>
        <w:pStyle w:val="Notedebasdepage"/>
        <w:suppressAutoHyphens/>
        <w:spacing w:after="200"/>
        <w:ind w:left="1692" w:hanging="522"/>
        <w:rPr>
          <w:color w:val="000000" w:themeColor="text1"/>
          <w:sz w:val="24"/>
          <w:szCs w:val="24"/>
        </w:rPr>
      </w:pPr>
      <w:r w:rsidRPr="00805104">
        <w:rPr>
          <w:color w:val="000000" w:themeColor="text1"/>
          <w:sz w:val="24"/>
          <w:szCs w:val="24"/>
        </w:rPr>
        <w:t>i</w:t>
      </w:r>
      <w:r w:rsidR="00C0159D" w:rsidRPr="00805104">
        <w:rPr>
          <w:color w:val="000000" w:themeColor="text1"/>
          <w:sz w:val="24"/>
          <w:szCs w:val="24"/>
        </w:rPr>
        <w:t>.</w:t>
      </w:r>
      <w:r w:rsidRPr="00805104">
        <w:rPr>
          <w:color w:val="000000" w:themeColor="text1"/>
          <w:sz w:val="24"/>
          <w:szCs w:val="24"/>
        </w:rPr>
        <w:tab/>
        <w:t xml:space="preserve">est coupable de </w:t>
      </w:r>
      <w:r w:rsidR="003923BE" w:rsidRPr="00805104">
        <w:rPr>
          <w:color w:val="000000" w:themeColor="text1"/>
          <w:sz w:val="24"/>
          <w:szCs w:val="24"/>
        </w:rPr>
        <w:t>« </w:t>
      </w:r>
      <w:r w:rsidRPr="00805104">
        <w:rPr>
          <w:color w:val="000000" w:themeColor="text1"/>
          <w:sz w:val="24"/>
          <w:szCs w:val="24"/>
        </w:rPr>
        <w:t>corruption</w:t>
      </w:r>
      <w:r w:rsidR="003923BE" w:rsidRPr="00805104">
        <w:rPr>
          <w:color w:val="000000" w:themeColor="text1"/>
          <w:sz w:val="24"/>
          <w:szCs w:val="24"/>
        </w:rPr>
        <w:t> »</w:t>
      </w:r>
      <w:r w:rsidRPr="00805104">
        <w:rPr>
          <w:color w:val="000000" w:themeColor="text1"/>
          <w:sz w:val="24"/>
          <w:szCs w:val="24"/>
        </w:rPr>
        <w:t xml:space="preserve"> quiconque offre, donne, sollicite ou accepte, directement ou indirectement, un quelconque avantage </w:t>
      </w:r>
      <w:r w:rsidR="00011C10" w:rsidRPr="00805104">
        <w:rPr>
          <w:color w:val="000000" w:themeColor="text1"/>
          <w:sz w:val="24"/>
          <w:szCs w:val="24"/>
        </w:rPr>
        <w:t xml:space="preserve">en vue d’influer indûment sur les </w:t>
      </w:r>
      <w:r w:rsidRPr="00805104">
        <w:rPr>
          <w:color w:val="000000" w:themeColor="text1"/>
          <w:sz w:val="24"/>
          <w:szCs w:val="24"/>
        </w:rPr>
        <w:t>action</w:t>
      </w:r>
      <w:r w:rsidR="00011C10" w:rsidRPr="00805104">
        <w:rPr>
          <w:color w:val="000000" w:themeColor="text1"/>
          <w:sz w:val="24"/>
          <w:szCs w:val="24"/>
        </w:rPr>
        <w:t>s</w:t>
      </w:r>
      <w:r w:rsidRPr="00805104">
        <w:rPr>
          <w:color w:val="000000" w:themeColor="text1"/>
          <w:sz w:val="24"/>
          <w:szCs w:val="24"/>
        </w:rPr>
        <w:t xml:space="preserve"> d’une autre personne ou entité</w:t>
      </w:r>
      <w:r w:rsidR="00135963" w:rsidRPr="00805104">
        <w:rPr>
          <w:color w:val="000000" w:themeColor="text1"/>
          <w:sz w:val="24"/>
          <w:szCs w:val="24"/>
        </w:rPr>
        <w:t xml:space="preserve"> ; </w:t>
      </w:r>
    </w:p>
    <w:p w14:paraId="1A68A548" w14:textId="77777777" w:rsidR="00312D33" w:rsidRPr="00805104" w:rsidRDefault="00312D33" w:rsidP="002B3FD2">
      <w:pPr>
        <w:tabs>
          <w:tab w:val="left" w:pos="1692"/>
        </w:tabs>
        <w:suppressAutoHyphens/>
        <w:ind w:left="1692" w:hanging="540"/>
        <w:rPr>
          <w:color w:val="000000" w:themeColor="text1"/>
          <w:szCs w:val="24"/>
        </w:rPr>
      </w:pPr>
      <w:r w:rsidRPr="00805104">
        <w:rPr>
          <w:color w:val="000000" w:themeColor="text1"/>
          <w:szCs w:val="24"/>
        </w:rPr>
        <w:t>ii</w:t>
      </w:r>
      <w:r w:rsidR="00C0159D" w:rsidRPr="00805104">
        <w:rPr>
          <w:color w:val="000000" w:themeColor="text1"/>
          <w:szCs w:val="24"/>
        </w:rPr>
        <w:t>.</w:t>
      </w:r>
      <w:r w:rsidRPr="00805104">
        <w:rPr>
          <w:color w:val="000000" w:themeColor="text1"/>
          <w:szCs w:val="24"/>
        </w:rPr>
        <w:t xml:space="preserve"> </w:t>
      </w:r>
      <w:r w:rsidRPr="00805104">
        <w:rPr>
          <w:color w:val="000000" w:themeColor="text1"/>
          <w:szCs w:val="24"/>
        </w:rPr>
        <w:tab/>
        <w:t>se livre à des</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manœuvres frauduleuses</w:t>
      </w:r>
      <w:r w:rsidR="00391BF1" w:rsidRPr="00805104">
        <w:rPr>
          <w:color w:val="000000" w:themeColor="text1"/>
          <w:szCs w:val="24"/>
        </w:rPr>
        <w:t> »</w:t>
      </w:r>
      <w:r w:rsidRPr="00805104">
        <w:rPr>
          <w:color w:val="000000" w:themeColor="text1"/>
          <w:szCs w:val="24"/>
        </w:rPr>
        <w:t xml:space="preserve"> quiconque agit, ou </w:t>
      </w:r>
      <w:r w:rsidR="00011C10" w:rsidRPr="00805104">
        <w:rPr>
          <w:color w:val="000000" w:themeColor="text1"/>
          <w:szCs w:val="24"/>
        </w:rPr>
        <w:t xml:space="preserve">s’abstient d’agir, ou </w:t>
      </w:r>
      <w:r w:rsidRPr="00805104">
        <w:rPr>
          <w:color w:val="000000" w:themeColor="text1"/>
          <w:szCs w:val="24"/>
        </w:rPr>
        <w:t>dénature des faits, délibérément ou par négligence grave,</w:t>
      </w:r>
      <w:r w:rsidRPr="00805104">
        <w:rPr>
          <w:b/>
          <w:i/>
          <w:color w:val="000000" w:themeColor="text1"/>
          <w:szCs w:val="24"/>
        </w:rPr>
        <w:t xml:space="preserve"> </w:t>
      </w:r>
      <w:r w:rsidRPr="00805104">
        <w:rPr>
          <w:color w:val="000000" w:themeColor="text1"/>
          <w:szCs w:val="24"/>
        </w:rPr>
        <w:t>ou tente d’induire en erreur une personne ou une entité</w:t>
      </w:r>
      <w:r w:rsidR="00011C10" w:rsidRPr="00805104">
        <w:rPr>
          <w:color w:val="000000" w:themeColor="text1"/>
          <w:szCs w:val="24"/>
        </w:rPr>
        <w:t>,</w:t>
      </w:r>
      <w:r w:rsidRPr="00805104">
        <w:rPr>
          <w:color w:val="000000" w:themeColor="text1"/>
          <w:szCs w:val="24"/>
        </w:rPr>
        <w:t xml:space="preserve"> afin d’en retirer un avantage financier ou de toute autre nature, ou se dérober à une obligation</w:t>
      </w:r>
      <w:r w:rsidR="00135963" w:rsidRPr="00805104">
        <w:rPr>
          <w:color w:val="000000" w:themeColor="text1"/>
          <w:szCs w:val="24"/>
        </w:rPr>
        <w:t> ;</w:t>
      </w:r>
    </w:p>
    <w:p w14:paraId="3B998AE2" w14:textId="77777777" w:rsidR="00312D33" w:rsidRPr="00805104" w:rsidRDefault="00312D33" w:rsidP="002B3FD2">
      <w:pPr>
        <w:tabs>
          <w:tab w:val="left" w:pos="1692"/>
        </w:tabs>
        <w:suppressAutoHyphens/>
        <w:ind w:left="1692" w:hanging="540"/>
        <w:rPr>
          <w:color w:val="000000" w:themeColor="text1"/>
          <w:szCs w:val="24"/>
        </w:rPr>
      </w:pPr>
      <w:r w:rsidRPr="00805104">
        <w:rPr>
          <w:color w:val="000000" w:themeColor="text1"/>
          <w:szCs w:val="24"/>
        </w:rPr>
        <w:t>iii</w:t>
      </w:r>
      <w:r w:rsidR="00C0159D" w:rsidRPr="00805104">
        <w:rPr>
          <w:color w:val="000000" w:themeColor="text1"/>
          <w:szCs w:val="24"/>
        </w:rPr>
        <w:t>.</w:t>
      </w:r>
      <w:r w:rsidRPr="00805104">
        <w:rPr>
          <w:color w:val="000000" w:themeColor="text1"/>
          <w:szCs w:val="24"/>
        </w:rPr>
        <w:tab/>
        <w:t>se livrent à des</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manœuvres</w:t>
      </w:r>
      <w:r w:rsidR="00011C10" w:rsidRPr="00805104">
        <w:rPr>
          <w:color w:val="000000" w:themeColor="text1"/>
          <w:szCs w:val="24"/>
        </w:rPr>
        <w:t xml:space="preserve"> collusiv</w:t>
      </w:r>
      <w:r w:rsidRPr="00805104">
        <w:rPr>
          <w:color w:val="000000" w:themeColor="text1"/>
          <w:szCs w:val="24"/>
        </w:rPr>
        <w:t>es</w:t>
      </w:r>
      <w:r w:rsidR="00391BF1" w:rsidRPr="00805104">
        <w:rPr>
          <w:color w:val="000000" w:themeColor="text1"/>
          <w:szCs w:val="24"/>
        </w:rPr>
        <w:t> »</w:t>
      </w:r>
      <w:r w:rsidRPr="00805104">
        <w:rPr>
          <w:color w:val="000000" w:themeColor="text1"/>
          <w:szCs w:val="24"/>
        </w:rPr>
        <w:t xml:space="preserve"> les personnes ou entités qui s’entendent afin d’atteindre un objectif i</w:t>
      </w:r>
      <w:r w:rsidR="00011C10" w:rsidRPr="00805104">
        <w:rPr>
          <w:color w:val="000000" w:themeColor="text1"/>
          <w:szCs w:val="24"/>
        </w:rPr>
        <w:t xml:space="preserve">llicite, notamment en influant </w:t>
      </w:r>
      <w:r w:rsidRPr="00805104">
        <w:rPr>
          <w:color w:val="000000" w:themeColor="text1"/>
          <w:szCs w:val="24"/>
        </w:rPr>
        <w:t>indûment sur l’action d’autres personnes ou entités</w:t>
      </w:r>
      <w:r w:rsidR="00135963" w:rsidRPr="00805104">
        <w:rPr>
          <w:color w:val="000000" w:themeColor="text1"/>
          <w:szCs w:val="24"/>
        </w:rPr>
        <w:t> ;</w:t>
      </w:r>
    </w:p>
    <w:p w14:paraId="0C71C946" w14:textId="77777777" w:rsidR="00312D33" w:rsidRPr="00805104" w:rsidRDefault="00C0159D" w:rsidP="002B3FD2">
      <w:pPr>
        <w:tabs>
          <w:tab w:val="left" w:pos="1692"/>
        </w:tabs>
        <w:suppressAutoHyphens/>
        <w:ind w:left="1692" w:hanging="540"/>
        <w:rPr>
          <w:color w:val="000000" w:themeColor="text1"/>
          <w:szCs w:val="24"/>
        </w:rPr>
      </w:pPr>
      <w:r w:rsidRPr="00805104">
        <w:rPr>
          <w:color w:val="000000" w:themeColor="text1"/>
          <w:szCs w:val="24"/>
        </w:rPr>
        <w:t>iv.</w:t>
      </w:r>
      <w:r w:rsidR="00312D33" w:rsidRPr="00805104">
        <w:rPr>
          <w:color w:val="000000" w:themeColor="text1"/>
          <w:szCs w:val="24"/>
        </w:rPr>
        <w:tab/>
        <w:t>se livre à des</w:t>
      </w:r>
      <w:r w:rsidR="00731B0D" w:rsidRPr="00805104">
        <w:rPr>
          <w:color w:val="000000" w:themeColor="text1"/>
          <w:szCs w:val="24"/>
        </w:rPr>
        <w:t xml:space="preserve"> «</w:t>
      </w:r>
      <w:r w:rsidR="00391BF1" w:rsidRPr="00805104">
        <w:rPr>
          <w:color w:val="000000" w:themeColor="text1"/>
          <w:szCs w:val="24"/>
        </w:rPr>
        <w:t> </w:t>
      </w:r>
      <w:r w:rsidR="00312D33" w:rsidRPr="00805104">
        <w:rPr>
          <w:color w:val="000000" w:themeColor="text1"/>
          <w:szCs w:val="24"/>
        </w:rPr>
        <w:t>manœuvres coercitives</w:t>
      </w:r>
      <w:r w:rsidR="00391BF1" w:rsidRPr="00805104">
        <w:rPr>
          <w:color w:val="000000" w:themeColor="text1"/>
          <w:szCs w:val="24"/>
        </w:rPr>
        <w:t> »</w:t>
      </w:r>
      <w:r w:rsidR="00312D33" w:rsidRPr="00805104">
        <w:rPr>
          <w:color w:val="000000" w:themeColor="text1"/>
          <w:szCs w:val="24"/>
        </w:rPr>
        <w:t xml:space="preserve"> quiconque nuit ou porte préjudice, ou menace de nuire ou de porter préjudice, directement ou indirectement, à une personne ou </w:t>
      </w:r>
      <w:r w:rsidR="00011C10" w:rsidRPr="00805104">
        <w:rPr>
          <w:color w:val="000000" w:themeColor="text1"/>
          <w:szCs w:val="24"/>
        </w:rPr>
        <w:t>entité, ou à leurs</w:t>
      </w:r>
      <w:r w:rsidR="00312D33" w:rsidRPr="00805104">
        <w:rPr>
          <w:color w:val="000000" w:themeColor="text1"/>
          <w:szCs w:val="24"/>
        </w:rPr>
        <w:t xml:space="preserve"> biens en vue d’en influer indûment </w:t>
      </w:r>
      <w:r w:rsidR="00011C10" w:rsidRPr="00805104">
        <w:rPr>
          <w:color w:val="000000" w:themeColor="text1"/>
          <w:szCs w:val="24"/>
        </w:rPr>
        <w:t xml:space="preserve">sur </w:t>
      </w:r>
      <w:r w:rsidR="00312D33" w:rsidRPr="00805104">
        <w:rPr>
          <w:color w:val="000000" w:themeColor="text1"/>
          <w:szCs w:val="24"/>
        </w:rPr>
        <w:t>les actions de cette personne ou entité</w:t>
      </w:r>
      <w:r w:rsidR="00135963" w:rsidRPr="00805104">
        <w:rPr>
          <w:color w:val="000000" w:themeColor="text1"/>
          <w:szCs w:val="24"/>
        </w:rPr>
        <w:t> ;</w:t>
      </w:r>
      <w:r w:rsidR="00312D33" w:rsidRPr="00805104">
        <w:rPr>
          <w:color w:val="000000" w:themeColor="text1"/>
          <w:szCs w:val="24"/>
        </w:rPr>
        <w:t xml:space="preserve"> et</w:t>
      </w:r>
    </w:p>
    <w:p w14:paraId="0443310A" w14:textId="77777777" w:rsidR="00312D33" w:rsidRPr="00805104" w:rsidRDefault="00312D33" w:rsidP="002B3FD2">
      <w:pPr>
        <w:suppressAutoHyphens/>
        <w:ind w:left="1710"/>
        <w:rPr>
          <w:color w:val="000000" w:themeColor="text1"/>
          <w:szCs w:val="24"/>
        </w:rPr>
      </w:pPr>
      <w:r w:rsidRPr="00805104">
        <w:rPr>
          <w:color w:val="000000" w:themeColor="text1"/>
          <w:szCs w:val="24"/>
        </w:rPr>
        <w:t>v</w:t>
      </w:r>
      <w:r w:rsidR="00C0159D" w:rsidRPr="00805104">
        <w:rPr>
          <w:color w:val="000000" w:themeColor="text1"/>
          <w:szCs w:val="24"/>
        </w:rPr>
        <w:t>.</w:t>
      </w:r>
      <w:r w:rsidRPr="00805104">
        <w:rPr>
          <w:color w:val="000000" w:themeColor="text1"/>
          <w:szCs w:val="24"/>
        </w:rPr>
        <w:t xml:space="preserve"> </w:t>
      </w:r>
      <w:r w:rsidRPr="00805104">
        <w:rPr>
          <w:color w:val="000000" w:themeColor="text1"/>
          <w:szCs w:val="24"/>
        </w:rPr>
        <w:tab/>
        <w:t>et se livre à des</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manœuvres obstructives</w:t>
      </w:r>
      <w:r w:rsidR="00391BF1" w:rsidRPr="00805104">
        <w:rPr>
          <w:color w:val="000000" w:themeColor="text1"/>
          <w:szCs w:val="24"/>
        </w:rPr>
        <w:t> »</w:t>
      </w:r>
      <w:r w:rsidR="008D26ED" w:rsidRPr="00805104">
        <w:rPr>
          <w:color w:val="000000" w:themeColor="text1"/>
          <w:szCs w:val="24"/>
        </w:rPr>
        <w:t> :</w:t>
      </w:r>
    </w:p>
    <w:p w14:paraId="20BCFF5D" w14:textId="77777777" w:rsidR="00312D33" w:rsidRPr="00805104" w:rsidRDefault="001817F4" w:rsidP="00C0159D">
      <w:pPr>
        <w:tabs>
          <w:tab w:val="left" w:pos="2835"/>
        </w:tabs>
        <w:suppressAutoHyphens/>
        <w:ind w:left="2835"/>
        <w:rPr>
          <w:color w:val="000000" w:themeColor="text1"/>
          <w:szCs w:val="24"/>
        </w:rPr>
      </w:pPr>
      <w:r w:rsidRPr="00805104">
        <w:rPr>
          <w:color w:val="000000" w:themeColor="text1"/>
          <w:szCs w:val="24"/>
        </w:rPr>
        <w:t>(a</w:t>
      </w:r>
      <w:r w:rsidR="00312D33" w:rsidRPr="00805104">
        <w:rPr>
          <w:color w:val="000000" w:themeColor="text1"/>
          <w:szCs w:val="24"/>
        </w:rPr>
        <w:t>)</w:t>
      </w:r>
      <w:r w:rsidR="00312D33" w:rsidRPr="00805104">
        <w:rPr>
          <w:color w:val="000000" w:themeColor="text1"/>
          <w:szCs w:val="24"/>
        </w:rPr>
        <w:tab/>
        <w:t xml:space="preserve">quiconque détruit, falsifie, altère ou dissimule délibérément les preuves sur lesquelles se base une enquête de la Banque en matière de corruption ou de manœuvres frauduleuses, coercitives ou </w:t>
      </w:r>
      <w:r w:rsidR="00312D33" w:rsidRPr="00805104">
        <w:rPr>
          <w:color w:val="000000" w:themeColor="text1"/>
          <w:szCs w:val="24"/>
        </w:rPr>
        <w:lastRenderedPageBreak/>
        <w:t>collusives, ou fait de fausses déclarations à ses enquêteurs destinées à entraver son enquête</w:t>
      </w:r>
      <w:r w:rsidR="00135963" w:rsidRPr="00805104">
        <w:rPr>
          <w:color w:val="000000" w:themeColor="text1"/>
          <w:szCs w:val="24"/>
        </w:rPr>
        <w:t> ;</w:t>
      </w:r>
      <w:r w:rsidR="00312D33" w:rsidRPr="00805104">
        <w:rPr>
          <w:color w:val="000000" w:themeColor="text1"/>
          <w:szCs w:val="24"/>
        </w:rPr>
        <w:t xml:space="preserve"> ou bien</w:t>
      </w:r>
      <w:r w:rsidR="00135963" w:rsidRPr="00805104">
        <w:rPr>
          <w:color w:val="000000" w:themeColor="text1"/>
          <w:szCs w:val="24"/>
        </w:rPr>
        <w:t xml:space="preserve"> </w:t>
      </w:r>
      <w:r w:rsidR="00312D33" w:rsidRPr="00805104">
        <w:rPr>
          <w:color w:val="000000" w:themeColor="text1"/>
          <w:szCs w:val="24"/>
        </w:rPr>
        <w:t>menace,</w:t>
      </w:r>
      <w:r w:rsidR="00312D33" w:rsidRPr="00805104">
        <w:rPr>
          <w:b/>
          <w:color w:val="000000" w:themeColor="text1"/>
          <w:szCs w:val="24"/>
        </w:rPr>
        <w:t xml:space="preserve"> </w:t>
      </w:r>
      <w:r w:rsidR="00312D33" w:rsidRPr="00805104">
        <w:rPr>
          <w:color w:val="000000" w:themeColor="text1"/>
          <w:szCs w:val="24"/>
        </w:rPr>
        <w:t>harcèle ou intimide quelqu’un aux fins de l’empêcher de faire part d’informations relatives à cette enquête, ou bien de poursuivre l’enquête</w:t>
      </w:r>
      <w:r w:rsidR="00135963" w:rsidRPr="00805104">
        <w:rPr>
          <w:color w:val="000000" w:themeColor="text1"/>
          <w:szCs w:val="24"/>
        </w:rPr>
        <w:t> ;</w:t>
      </w:r>
      <w:r w:rsidR="00312D33" w:rsidRPr="00805104">
        <w:rPr>
          <w:color w:val="000000" w:themeColor="text1"/>
          <w:szCs w:val="24"/>
        </w:rPr>
        <w:t xml:space="preserve"> ou </w:t>
      </w:r>
    </w:p>
    <w:p w14:paraId="0D9D4524" w14:textId="77777777" w:rsidR="00312D33" w:rsidRPr="00805104" w:rsidRDefault="00312D33" w:rsidP="00C0159D">
      <w:pPr>
        <w:tabs>
          <w:tab w:val="left" w:pos="576"/>
          <w:tab w:val="left" w:pos="2835"/>
        </w:tabs>
        <w:suppressAutoHyphens/>
        <w:ind w:left="2835"/>
        <w:jc w:val="left"/>
        <w:rPr>
          <w:color w:val="000000" w:themeColor="text1"/>
          <w:szCs w:val="24"/>
        </w:rPr>
      </w:pPr>
      <w:r w:rsidRPr="00805104">
        <w:rPr>
          <w:color w:val="000000" w:themeColor="text1"/>
          <w:szCs w:val="24"/>
        </w:rPr>
        <w:t xml:space="preserve">(b) </w:t>
      </w:r>
      <w:r w:rsidRPr="00805104">
        <w:rPr>
          <w:color w:val="000000" w:themeColor="text1"/>
          <w:szCs w:val="24"/>
        </w:rPr>
        <w:tab/>
        <w:t>celui qui entrave délibérément l’exercice par la Banque de son droit d’examen tel que stipulé au paragraphe (e) ci-dessous</w:t>
      </w:r>
      <w:r w:rsidR="00011C10" w:rsidRPr="00805104">
        <w:rPr>
          <w:color w:val="000000" w:themeColor="text1"/>
          <w:szCs w:val="24"/>
        </w:rPr>
        <w:t>.</w:t>
      </w:r>
    </w:p>
    <w:p w14:paraId="65722BF3" w14:textId="77777777" w:rsidR="00011C10" w:rsidRPr="00805104" w:rsidRDefault="00011C10" w:rsidP="001E4CE7">
      <w:pPr>
        <w:pStyle w:val="Corpsdetexte"/>
        <w:numPr>
          <w:ilvl w:val="0"/>
          <w:numId w:val="27"/>
        </w:numPr>
        <w:tabs>
          <w:tab w:val="left" w:pos="576"/>
        </w:tabs>
        <w:suppressAutoHyphens/>
        <w:ind w:left="1170" w:hanging="576"/>
        <w:rPr>
          <w:color w:val="000000" w:themeColor="text1"/>
          <w:szCs w:val="24"/>
          <w:lang w:val="fr-FR"/>
        </w:rPr>
      </w:pPr>
      <w:r w:rsidRPr="00805104">
        <w:rPr>
          <w:color w:val="000000" w:themeColor="text1"/>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w:t>
      </w:r>
      <w:r w:rsidR="00135963" w:rsidRPr="00805104">
        <w:rPr>
          <w:color w:val="000000" w:themeColor="text1"/>
          <w:szCs w:val="24"/>
          <w:lang w:val="fr-FR"/>
        </w:rPr>
        <w:t xml:space="preserve"> ; </w:t>
      </w:r>
    </w:p>
    <w:p w14:paraId="680CFA1E" w14:textId="77777777" w:rsidR="00011C10" w:rsidRPr="00805104" w:rsidRDefault="00011C10" w:rsidP="001E4CE7">
      <w:pPr>
        <w:pStyle w:val="Corpsdetexte"/>
        <w:numPr>
          <w:ilvl w:val="0"/>
          <w:numId w:val="27"/>
        </w:numPr>
        <w:tabs>
          <w:tab w:val="left" w:pos="576"/>
        </w:tabs>
        <w:suppressAutoHyphens/>
        <w:ind w:left="1170" w:hanging="576"/>
        <w:rPr>
          <w:color w:val="000000" w:themeColor="text1"/>
          <w:szCs w:val="24"/>
          <w:lang w:val="fr-FR"/>
        </w:rPr>
      </w:pPr>
      <w:r w:rsidRPr="00805104">
        <w:rPr>
          <w:color w:val="000000" w:themeColor="text1"/>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w:t>
      </w:r>
      <w:r w:rsidR="00135963" w:rsidRPr="00805104">
        <w:rPr>
          <w:color w:val="000000" w:themeColor="text1"/>
          <w:szCs w:val="24"/>
          <w:lang w:val="fr-FR"/>
        </w:rPr>
        <w:t> ;</w:t>
      </w:r>
    </w:p>
    <w:p w14:paraId="54E43FDE" w14:textId="77777777" w:rsidR="00312D33" w:rsidRPr="00805104" w:rsidRDefault="00011C10" w:rsidP="001E4CE7">
      <w:pPr>
        <w:pStyle w:val="Corpsdetexte"/>
        <w:numPr>
          <w:ilvl w:val="0"/>
          <w:numId w:val="27"/>
        </w:numPr>
        <w:tabs>
          <w:tab w:val="left" w:pos="576"/>
        </w:tabs>
        <w:suppressAutoHyphens/>
        <w:ind w:left="1170" w:hanging="576"/>
        <w:rPr>
          <w:color w:val="000000" w:themeColor="text1"/>
          <w:szCs w:val="24"/>
          <w:lang w:val="fr-FR"/>
        </w:rPr>
      </w:pPr>
      <w:r w:rsidRPr="00805104">
        <w:rPr>
          <w:color w:val="000000" w:themeColor="text1"/>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805104">
        <w:rPr>
          <w:rStyle w:val="Appelnotedebasdep"/>
          <w:color w:val="000000" w:themeColor="text1"/>
          <w:szCs w:val="24"/>
          <w:lang w:val="fr-FR"/>
        </w:rPr>
        <w:footnoteReference w:id="13"/>
      </w:r>
      <w:r w:rsidRPr="00805104">
        <w:rPr>
          <w:color w:val="000000" w:themeColor="text1"/>
          <w:szCs w:val="24"/>
          <w:lang w:val="fr-FR"/>
        </w:rPr>
        <w:t xml:space="preserve"> (ii)</w:t>
      </w:r>
      <w:r w:rsidR="00135963" w:rsidRPr="00805104">
        <w:rPr>
          <w:color w:val="000000" w:themeColor="text1"/>
          <w:szCs w:val="24"/>
          <w:lang w:val="fr-FR"/>
        </w:rPr>
        <w:t xml:space="preserve"> </w:t>
      </w:r>
      <w:r w:rsidRPr="00805104">
        <w:rPr>
          <w:color w:val="000000" w:themeColor="text1"/>
          <w:szCs w:val="24"/>
          <w:lang w:val="fr-FR"/>
        </w:rPr>
        <w:t>de la participation</w:t>
      </w:r>
      <w:r w:rsidRPr="00805104">
        <w:rPr>
          <w:rStyle w:val="Appelnotedebasdep"/>
          <w:color w:val="000000" w:themeColor="text1"/>
          <w:szCs w:val="24"/>
          <w:lang w:val="fr-FR"/>
        </w:rPr>
        <w:footnoteReference w:id="14"/>
      </w:r>
      <w:r w:rsidRPr="00805104">
        <w:rPr>
          <w:color w:val="000000" w:themeColor="text1"/>
          <w:szCs w:val="24"/>
          <w:lang w:val="fr-FR"/>
        </w:rPr>
        <w:t xml:space="preserve"> comme sous-traitant, consultant, fabricant ou fournisseur de biens ou prestataire de services désigné d’une entreprise par ailleurs éligible à l’attribution d’un marché financé par la Banque</w:t>
      </w:r>
      <w:r w:rsidR="00135963" w:rsidRPr="00805104">
        <w:rPr>
          <w:color w:val="000000" w:themeColor="text1"/>
          <w:szCs w:val="24"/>
          <w:lang w:val="fr-FR"/>
        </w:rPr>
        <w:t> ;</w:t>
      </w:r>
      <w:r w:rsidRPr="00805104">
        <w:rPr>
          <w:color w:val="000000" w:themeColor="text1"/>
          <w:szCs w:val="24"/>
          <w:lang w:val="fr-FR"/>
        </w:rPr>
        <w:t xml:space="preserve"> et (iii) du bénéfice du versement de fonds émanant d’un prêt de la Banque ou de participer d’une autre manière à la préparation ou à la mise en œuvre d’un projet financé par la Banque</w:t>
      </w:r>
      <w:r w:rsidR="00135963" w:rsidRPr="00805104">
        <w:rPr>
          <w:color w:val="000000" w:themeColor="text1"/>
          <w:szCs w:val="24"/>
          <w:lang w:val="fr-FR"/>
        </w:rPr>
        <w:t> ;</w:t>
      </w:r>
      <w:r w:rsidR="00312D33" w:rsidRPr="00805104">
        <w:rPr>
          <w:color w:val="000000" w:themeColor="text1"/>
          <w:szCs w:val="24"/>
          <w:lang w:val="fr-FR"/>
        </w:rPr>
        <w:t xml:space="preserve"> </w:t>
      </w:r>
    </w:p>
    <w:p w14:paraId="537301DC" w14:textId="77777777" w:rsidR="00312D33" w:rsidRPr="00805104" w:rsidRDefault="00011C10" w:rsidP="001E4CE7">
      <w:pPr>
        <w:pStyle w:val="Corpsdetexte"/>
        <w:numPr>
          <w:ilvl w:val="0"/>
          <w:numId w:val="27"/>
        </w:numPr>
        <w:tabs>
          <w:tab w:val="left" w:pos="576"/>
        </w:tabs>
        <w:suppressAutoHyphens/>
        <w:ind w:left="1170"/>
        <w:rPr>
          <w:color w:val="000000" w:themeColor="text1"/>
          <w:szCs w:val="24"/>
          <w:lang w:val="fr-FR"/>
        </w:rPr>
      </w:pPr>
      <w:r w:rsidRPr="00805104">
        <w:rPr>
          <w:color w:val="000000" w:themeColor="text1"/>
          <w:szCs w:val="24"/>
          <w:lang w:val="fr-FR"/>
        </w:rPr>
        <w:lastRenderedPageBreak/>
        <w:t>exigera que les dossiers d’appel d’offres/appel à propositions, et que les contrats et marchés financés par la Banque, contiennent une disposition exigeant des soumissionnaires</w:t>
      </w:r>
      <w:r w:rsidR="00656F5B" w:rsidRPr="00805104">
        <w:rPr>
          <w:color w:val="000000" w:themeColor="text1"/>
          <w:szCs w:val="24"/>
          <w:lang w:val="fr-FR"/>
        </w:rPr>
        <w:t xml:space="preserve"> (candidats/proposants)</w:t>
      </w:r>
      <w:r w:rsidRPr="00805104">
        <w:rPr>
          <w:color w:val="000000" w:themeColor="text1"/>
          <w:szCs w:val="24"/>
          <w:lang w:val="fr-FR"/>
        </w:rPr>
        <w:t>, consultants, fournisseurs et entrepreneurs, ainsi que leurs sous-traitants, sous-consultants, prestataires de services, fournisseurs, agents, et personnel,</w:t>
      </w:r>
      <w:r w:rsidR="00135963" w:rsidRPr="00805104">
        <w:rPr>
          <w:color w:val="000000" w:themeColor="text1"/>
          <w:szCs w:val="24"/>
          <w:lang w:val="fr-FR"/>
        </w:rPr>
        <w:t xml:space="preserve"> </w:t>
      </w:r>
      <w:r w:rsidRPr="00805104">
        <w:rPr>
          <w:color w:val="000000" w:themeColor="text1"/>
          <w:szCs w:val="24"/>
          <w:lang w:val="fr-FR"/>
        </w:rPr>
        <w:t>autorisent la Banque à inspecter</w:t>
      </w:r>
      <w:r w:rsidRPr="00805104">
        <w:rPr>
          <w:rStyle w:val="Appelnotedebasdep"/>
          <w:color w:val="000000" w:themeColor="text1"/>
          <w:szCs w:val="24"/>
          <w:lang w:val="fr-FR"/>
        </w:rPr>
        <w:footnoteReference w:id="15"/>
      </w:r>
      <w:r w:rsidRPr="00805104">
        <w:rPr>
          <w:color w:val="000000" w:themeColor="text1"/>
          <w:szCs w:val="24"/>
          <w:lang w:val="fr-FR"/>
        </w:rPr>
        <w:t xml:space="preserve"> les pièces comptables, relevés et autres documents relatifs à la </w:t>
      </w:r>
      <w:r w:rsidR="00656F5B" w:rsidRPr="00805104">
        <w:rPr>
          <w:color w:val="000000" w:themeColor="text1"/>
          <w:szCs w:val="24"/>
          <w:lang w:val="fr-FR"/>
        </w:rPr>
        <w:t xml:space="preserve">passation du marché, à la sélection et/ou </w:t>
      </w:r>
      <w:r w:rsidRPr="00805104">
        <w:rPr>
          <w:color w:val="000000" w:themeColor="text1"/>
          <w:szCs w:val="24"/>
          <w:lang w:val="fr-FR"/>
        </w:rPr>
        <w:t>l’exécution du marché, et à les soumettre pour vérification à des auditeurs désignés par la Banque.</w:t>
      </w:r>
      <w:r w:rsidR="00135963" w:rsidRPr="00805104">
        <w:rPr>
          <w:color w:val="000000" w:themeColor="text1"/>
          <w:szCs w:val="24"/>
          <w:lang w:val="fr-FR"/>
        </w:rPr>
        <w:t xml:space="preserve"> </w:t>
      </w:r>
    </w:p>
    <w:p w14:paraId="7E1B496F" w14:textId="77777777" w:rsidR="00312D33" w:rsidRPr="00805104" w:rsidRDefault="00312D33" w:rsidP="002B3FD2">
      <w:pPr>
        <w:pStyle w:val="Corpsdetexte"/>
        <w:tabs>
          <w:tab w:val="left" w:pos="576"/>
        </w:tabs>
        <w:suppressAutoHyphens/>
        <w:rPr>
          <w:i/>
          <w:color w:val="000000" w:themeColor="text1"/>
          <w:szCs w:val="24"/>
          <w:lang w:val="fr-FR"/>
        </w:rPr>
      </w:pPr>
    </w:p>
    <w:p w14:paraId="77DD1278" w14:textId="77777777" w:rsidR="000A450A" w:rsidRPr="00805104" w:rsidRDefault="000A450A" w:rsidP="002B3FD2">
      <w:pPr>
        <w:suppressAutoHyphens/>
        <w:rPr>
          <w:color w:val="000000" w:themeColor="text1"/>
          <w:szCs w:val="24"/>
        </w:rPr>
        <w:sectPr w:rsidR="000A450A" w:rsidRPr="00805104" w:rsidSect="00D048EA">
          <w:headerReference w:type="default" r:id="rId59"/>
          <w:headerReference w:type="first" r:id="rId60"/>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p>
    <w:p w14:paraId="771A7C34" w14:textId="77777777" w:rsidR="009F3F9D" w:rsidRPr="00805104" w:rsidRDefault="009F3F9D" w:rsidP="009F3F9D">
      <w:pPr>
        <w:pStyle w:val="Part"/>
        <w:rPr>
          <w:color w:val="000000" w:themeColor="text1"/>
        </w:rPr>
      </w:pPr>
      <w:bookmarkStart w:id="572" w:name="_Toc494778741"/>
      <w:bookmarkStart w:id="573" w:name="_Toc499607138"/>
      <w:bookmarkStart w:id="574" w:name="_Toc499608191"/>
      <w:bookmarkStart w:id="575" w:name="_Toc326657867"/>
      <w:bookmarkStart w:id="576" w:name="_Toc478838000"/>
      <w:bookmarkStart w:id="577" w:name="_Toc438529602"/>
      <w:bookmarkStart w:id="578" w:name="_Toc438725758"/>
      <w:bookmarkStart w:id="579" w:name="_Toc438817753"/>
      <w:bookmarkStart w:id="580" w:name="_Toc438954447"/>
      <w:bookmarkStart w:id="581" w:name="_Toc461939622"/>
      <w:bookmarkStart w:id="582" w:name="_Toc156372853"/>
      <w:bookmarkEnd w:id="563"/>
      <w:bookmarkEnd w:id="564"/>
      <w:bookmarkEnd w:id="565"/>
      <w:bookmarkEnd w:id="566"/>
    </w:p>
    <w:p w14:paraId="4E1BC569" w14:textId="77777777" w:rsidR="00623F42" w:rsidRPr="00805104" w:rsidRDefault="00623F42" w:rsidP="00623F42">
      <w:pPr>
        <w:rPr>
          <w:color w:val="000000" w:themeColor="text1"/>
        </w:rPr>
      </w:pPr>
    </w:p>
    <w:p w14:paraId="1A7123FD" w14:textId="77777777" w:rsidR="00C0159D" w:rsidRPr="00805104" w:rsidRDefault="00C0159D" w:rsidP="00623F42">
      <w:pPr>
        <w:rPr>
          <w:color w:val="000000" w:themeColor="text1"/>
        </w:rPr>
      </w:pPr>
    </w:p>
    <w:p w14:paraId="017E6865" w14:textId="77777777" w:rsidR="00C0159D" w:rsidRPr="00805104" w:rsidRDefault="00C0159D" w:rsidP="00623F42">
      <w:pPr>
        <w:rPr>
          <w:color w:val="000000" w:themeColor="text1"/>
        </w:rPr>
      </w:pPr>
    </w:p>
    <w:p w14:paraId="6977A91B" w14:textId="77777777" w:rsidR="00C0159D" w:rsidRPr="00805104" w:rsidRDefault="00C0159D" w:rsidP="00623F42">
      <w:pPr>
        <w:rPr>
          <w:color w:val="000000" w:themeColor="text1"/>
        </w:rPr>
      </w:pPr>
    </w:p>
    <w:p w14:paraId="2E9F566A" w14:textId="77777777" w:rsidR="000A450A" w:rsidRPr="00805104" w:rsidRDefault="000A450A" w:rsidP="00DA6BFE">
      <w:pPr>
        <w:pStyle w:val="00PartTitle"/>
        <w:rPr>
          <w:color w:val="000000" w:themeColor="text1"/>
          <w:lang w:eastAsia="en-US"/>
        </w:rPr>
      </w:pPr>
      <w:bookmarkStart w:id="583" w:name="_Toc37951236"/>
      <w:r w:rsidRPr="00805104">
        <w:rPr>
          <w:color w:val="000000" w:themeColor="text1"/>
          <w:lang w:eastAsia="en-US"/>
        </w:rPr>
        <w:t>PARTIE</w:t>
      </w:r>
      <w:bookmarkEnd w:id="572"/>
      <w:bookmarkEnd w:id="573"/>
      <w:bookmarkEnd w:id="574"/>
      <w:r w:rsidRPr="00805104">
        <w:rPr>
          <w:color w:val="000000" w:themeColor="text1"/>
          <w:lang w:eastAsia="en-US"/>
        </w:rPr>
        <w:t xml:space="preserve"> </w:t>
      </w:r>
      <w:r w:rsidR="004F75DC" w:rsidRPr="00805104">
        <w:rPr>
          <w:color w:val="000000" w:themeColor="text1"/>
          <w:lang w:eastAsia="en-US"/>
        </w:rPr>
        <w:t xml:space="preserve">2 </w:t>
      </w:r>
      <w:r w:rsidRPr="00805104">
        <w:rPr>
          <w:color w:val="000000" w:themeColor="text1"/>
          <w:lang w:eastAsia="en-US"/>
        </w:rPr>
        <w:t>– Spécifications des Travaux</w:t>
      </w:r>
      <w:bookmarkEnd w:id="575"/>
      <w:bookmarkEnd w:id="576"/>
      <w:bookmarkEnd w:id="583"/>
    </w:p>
    <w:bookmarkEnd w:id="577"/>
    <w:bookmarkEnd w:id="578"/>
    <w:bookmarkEnd w:id="579"/>
    <w:bookmarkEnd w:id="580"/>
    <w:bookmarkEnd w:id="581"/>
    <w:bookmarkEnd w:id="582"/>
    <w:p w14:paraId="31C2EB23" w14:textId="77777777" w:rsidR="000A450A" w:rsidRPr="00805104" w:rsidRDefault="000A450A" w:rsidP="002B3FD2">
      <w:pPr>
        <w:suppressAutoHyphens/>
        <w:rPr>
          <w:color w:val="000000" w:themeColor="text1"/>
          <w:szCs w:val="24"/>
        </w:rPr>
      </w:pPr>
    </w:p>
    <w:p w14:paraId="1DC37442" w14:textId="77777777" w:rsidR="000A450A" w:rsidRPr="00805104" w:rsidRDefault="000A450A" w:rsidP="002B3FD2">
      <w:pPr>
        <w:suppressAutoHyphens/>
        <w:rPr>
          <w:color w:val="000000" w:themeColor="text1"/>
          <w:szCs w:val="24"/>
        </w:rPr>
        <w:sectPr w:rsidR="000A450A" w:rsidRPr="00805104" w:rsidSect="00D048EA">
          <w:headerReference w:type="first" r:id="rId61"/>
          <w:footnotePr>
            <w:numRestart w:val="eachSect"/>
          </w:footnotePr>
          <w:endnotePr>
            <w:numFmt w:val="decimal"/>
          </w:endnotePr>
          <w:type w:val="nextColumn"/>
          <w:pgSz w:w="12240" w:h="15840" w:code="1"/>
          <w:pgMar w:top="1440" w:right="1440" w:bottom="1440" w:left="1440" w:header="720" w:footer="720" w:gutter="0"/>
          <w:cols w:space="720"/>
          <w:titlePg/>
        </w:sectPr>
      </w:pPr>
    </w:p>
    <w:p w14:paraId="6E4FD9F2" w14:textId="77777777" w:rsidR="003923BE" w:rsidRPr="00805104" w:rsidRDefault="003923BE" w:rsidP="001059F7">
      <w:pPr>
        <w:pStyle w:val="00SectionTitle"/>
        <w:rPr>
          <w:color w:val="000000" w:themeColor="text1"/>
        </w:rPr>
      </w:pPr>
      <w:bookmarkStart w:id="584" w:name="_Toc156027997"/>
      <w:bookmarkStart w:id="585" w:name="_Toc156372854"/>
      <w:bookmarkStart w:id="586" w:name="_Toc326657868"/>
      <w:bookmarkStart w:id="587" w:name="_Toc478838001"/>
      <w:bookmarkStart w:id="588" w:name="_Toc37951237"/>
      <w:r w:rsidRPr="00805104">
        <w:rPr>
          <w:color w:val="000000" w:themeColor="text1"/>
        </w:rPr>
        <w:lastRenderedPageBreak/>
        <w:t>Section VII. Spécifications</w:t>
      </w:r>
      <w:bookmarkEnd w:id="584"/>
      <w:bookmarkEnd w:id="585"/>
      <w:bookmarkEnd w:id="586"/>
      <w:r w:rsidRPr="00805104">
        <w:rPr>
          <w:color w:val="000000" w:themeColor="text1"/>
        </w:rPr>
        <w:t xml:space="preserve"> techniques et plan</w:t>
      </w:r>
      <w:bookmarkEnd w:id="587"/>
      <w:bookmarkEnd w:id="588"/>
    </w:p>
    <w:p w14:paraId="08690E2E" w14:textId="77777777" w:rsidR="000A450A" w:rsidRPr="00805104" w:rsidRDefault="000A450A" w:rsidP="002B3FD2">
      <w:pPr>
        <w:suppressAutoHyphens/>
        <w:rPr>
          <w:color w:val="000000" w:themeColor="text1"/>
          <w:szCs w:val="24"/>
        </w:rPr>
      </w:pPr>
    </w:p>
    <w:p w14:paraId="4151B887" w14:textId="77777777" w:rsidR="000A450A" w:rsidRPr="00805104" w:rsidRDefault="000A450A" w:rsidP="002B3FD2">
      <w:pPr>
        <w:pStyle w:val="Subtitle2"/>
        <w:suppressAutoHyphens/>
        <w:rPr>
          <w:color w:val="000000" w:themeColor="text1"/>
          <w:sz w:val="28"/>
          <w:szCs w:val="24"/>
        </w:rPr>
      </w:pPr>
      <w:bookmarkStart w:id="589" w:name="_Toc494778743"/>
      <w:r w:rsidRPr="00805104">
        <w:rPr>
          <w:color w:val="000000" w:themeColor="text1"/>
          <w:sz w:val="28"/>
          <w:szCs w:val="24"/>
        </w:rPr>
        <w:t>Table des matières</w:t>
      </w:r>
      <w:bookmarkEnd w:id="589"/>
    </w:p>
    <w:p w14:paraId="7720E742" w14:textId="3C1B33B0" w:rsidR="00385CF9" w:rsidRPr="00805104" w:rsidRDefault="009F6A04">
      <w:pPr>
        <w:pStyle w:val="TM1"/>
        <w:rPr>
          <w:rFonts w:ascii="Times New Roman" w:eastAsiaTheme="minorEastAsia" w:hAnsi="Times New Roman"/>
          <w:b w:val="0"/>
          <w:color w:val="000000" w:themeColor="text1"/>
          <w:sz w:val="22"/>
          <w:szCs w:val="22"/>
          <w:lang w:val="en-US" w:eastAsia="en-US"/>
        </w:rPr>
      </w:pPr>
      <w:r w:rsidRPr="00805104">
        <w:rPr>
          <w:rFonts w:ascii="Times New Roman" w:hAnsi="Times New Roman"/>
          <w:color w:val="000000" w:themeColor="text1"/>
          <w:sz w:val="28"/>
          <w:szCs w:val="24"/>
        </w:rPr>
        <w:fldChar w:fldCharType="begin"/>
      </w:r>
      <w:r w:rsidRPr="00805104">
        <w:rPr>
          <w:rFonts w:ascii="Times New Roman" w:hAnsi="Times New Roman"/>
          <w:color w:val="000000" w:themeColor="text1"/>
          <w:sz w:val="28"/>
          <w:szCs w:val="24"/>
        </w:rPr>
        <w:instrText xml:space="preserve"> TOC \h \z \t "00_Section VII_Title,1" </w:instrText>
      </w:r>
      <w:r w:rsidRPr="00805104">
        <w:rPr>
          <w:rFonts w:ascii="Times New Roman" w:hAnsi="Times New Roman"/>
          <w:color w:val="000000" w:themeColor="text1"/>
          <w:sz w:val="28"/>
          <w:szCs w:val="24"/>
        </w:rPr>
        <w:fldChar w:fldCharType="separate"/>
      </w:r>
      <w:hyperlink w:anchor="_Toc37951819" w:history="1">
        <w:r w:rsidR="00385CF9" w:rsidRPr="00805104">
          <w:rPr>
            <w:rStyle w:val="Lienhypertexte"/>
            <w:rFonts w:ascii="Times New Roman" w:hAnsi="Times New Roman"/>
            <w:color w:val="000000" w:themeColor="text1"/>
          </w:rPr>
          <w:t>Spécifications</w:t>
        </w:r>
        <w:r w:rsidR="00385CF9" w:rsidRPr="00805104">
          <w:rPr>
            <w:rFonts w:ascii="Times New Roman" w:hAnsi="Times New Roman"/>
            <w:webHidden/>
            <w:color w:val="000000" w:themeColor="text1"/>
          </w:rPr>
          <w:tab/>
        </w:r>
        <w:r w:rsidR="00385CF9" w:rsidRPr="00805104">
          <w:rPr>
            <w:rFonts w:ascii="Times New Roman" w:hAnsi="Times New Roman"/>
            <w:webHidden/>
            <w:color w:val="000000" w:themeColor="text1"/>
          </w:rPr>
          <w:fldChar w:fldCharType="begin"/>
        </w:r>
        <w:r w:rsidR="00385CF9" w:rsidRPr="00805104">
          <w:rPr>
            <w:rFonts w:ascii="Times New Roman" w:hAnsi="Times New Roman"/>
            <w:webHidden/>
            <w:color w:val="000000" w:themeColor="text1"/>
          </w:rPr>
          <w:instrText xml:space="preserve"> PAGEREF _Toc37951819 \h </w:instrText>
        </w:r>
        <w:r w:rsidR="00385CF9" w:rsidRPr="00805104">
          <w:rPr>
            <w:rFonts w:ascii="Times New Roman" w:hAnsi="Times New Roman"/>
            <w:webHidden/>
            <w:color w:val="000000" w:themeColor="text1"/>
          </w:rPr>
        </w:r>
        <w:r w:rsidR="00385CF9"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335</w:t>
        </w:r>
        <w:r w:rsidR="00385CF9" w:rsidRPr="00805104">
          <w:rPr>
            <w:rFonts w:ascii="Times New Roman" w:hAnsi="Times New Roman"/>
            <w:webHidden/>
            <w:color w:val="000000" w:themeColor="text1"/>
          </w:rPr>
          <w:fldChar w:fldCharType="end"/>
        </w:r>
      </w:hyperlink>
    </w:p>
    <w:p w14:paraId="4454D579" w14:textId="03D197D4"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820" w:history="1">
        <w:r w:rsidRPr="00805104">
          <w:rPr>
            <w:rStyle w:val="Lienhypertexte"/>
            <w:rFonts w:ascii="Times New Roman" w:hAnsi="Times New Roman"/>
            <w:color w:val="000000" w:themeColor="text1"/>
          </w:rPr>
          <w:t>Exigences Environnementales et Sociales (ES)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_Toc37951820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b w:val="0"/>
            <w:bCs/>
            <w:webHidden/>
            <w:color w:val="000000" w:themeColor="text1"/>
          </w:rPr>
          <w:t>Erreur ! Signet non défini.</w:t>
        </w:r>
        <w:r w:rsidRPr="00805104">
          <w:rPr>
            <w:rFonts w:ascii="Times New Roman" w:hAnsi="Times New Roman"/>
            <w:webHidden/>
            <w:color w:val="000000" w:themeColor="text1"/>
          </w:rPr>
          <w:fldChar w:fldCharType="end"/>
        </w:r>
      </w:hyperlink>
    </w:p>
    <w:p w14:paraId="058E5E99" w14:textId="76D494F4"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821" w:history="1">
        <w:r w:rsidRPr="00805104">
          <w:rPr>
            <w:rStyle w:val="Lienhypertexte"/>
            <w:rFonts w:ascii="Times New Roman" w:hAnsi="Times New Roman"/>
            <w:color w:val="000000" w:themeColor="text1"/>
          </w:rPr>
          <w:t>Personnel clé</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_Toc37951821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549</w:t>
        </w:r>
        <w:r w:rsidRPr="00805104">
          <w:rPr>
            <w:rFonts w:ascii="Times New Roman" w:hAnsi="Times New Roman"/>
            <w:webHidden/>
            <w:color w:val="000000" w:themeColor="text1"/>
          </w:rPr>
          <w:fldChar w:fldCharType="end"/>
        </w:r>
      </w:hyperlink>
    </w:p>
    <w:p w14:paraId="41CFCCAD" w14:textId="01C91380"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822" w:history="1">
        <w:r w:rsidRPr="00805104">
          <w:rPr>
            <w:rStyle w:val="Lienhypertexte"/>
            <w:rFonts w:ascii="Times New Roman" w:hAnsi="Times New Roman"/>
            <w:color w:val="000000" w:themeColor="text1"/>
          </w:rPr>
          <w:t>Plans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_Toc37951822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449</w:t>
        </w:r>
        <w:r w:rsidRPr="00805104">
          <w:rPr>
            <w:rFonts w:ascii="Times New Roman" w:hAnsi="Times New Roman"/>
            <w:webHidden/>
            <w:color w:val="000000" w:themeColor="text1"/>
          </w:rPr>
          <w:fldChar w:fldCharType="end"/>
        </w:r>
      </w:hyperlink>
    </w:p>
    <w:p w14:paraId="5BEBF26C" w14:textId="34EC34D6"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823" w:history="1">
        <w:r w:rsidRPr="00805104">
          <w:rPr>
            <w:rStyle w:val="Lienhypertexte"/>
            <w:rFonts w:ascii="Times New Roman" w:hAnsi="Times New Roman"/>
            <w:color w:val="000000" w:themeColor="text1"/>
          </w:rPr>
          <w:t>Informations Supplémentaires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_Toc37951823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450</w:t>
        </w:r>
        <w:r w:rsidRPr="00805104">
          <w:rPr>
            <w:rFonts w:ascii="Times New Roman" w:hAnsi="Times New Roman"/>
            <w:webHidden/>
            <w:color w:val="000000" w:themeColor="text1"/>
          </w:rPr>
          <w:fldChar w:fldCharType="end"/>
        </w:r>
      </w:hyperlink>
    </w:p>
    <w:p w14:paraId="05BFF074" w14:textId="77777777" w:rsidR="009815C8" w:rsidRPr="00805104" w:rsidRDefault="009F6A04" w:rsidP="002B3FD2">
      <w:pPr>
        <w:pStyle w:val="Subtitle2"/>
        <w:suppressAutoHyphens/>
        <w:rPr>
          <w:color w:val="000000" w:themeColor="text1"/>
          <w:sz w:val="28"/>
          <w:szCs w:val="24"/>
        </w:rPr>
      </w:pPr>
      <w:r w:rsidRPr="00805104">
        <w:rPr>
          <w:color w:val="000000" w:themeColor="text1"/>
          <w:sz w:val="28"/>
          <w:szCs w:val="24"/>
        </w:rPr>
        <w:fldChar w:fldCharType="end"/>
      </w:r>
    </w:p>
    <w:p w14:paraId="2F78561A" w14:textId="77777777" w:rsidR="00E44597" w:rsidRPr="00805104" w:rsidRDefault="000A450A" w:rsidP="009F3F9D">
      <w:pPr>
        <w:pStyle w:val="Style9"/>
        <w:suppressAutoHyphens/>
        <w:rPr>
          <w:b w:val="0"/>
          <w:color w:val="000000" w:themeColor="text1"/>
          <w:szCs w:val="24"/>
        </w:rPr>
      </w:pPr>
      <w:r w:rsidRPr="00805104">
        <w:rPr>
          <w:color w:val="000000" w:themeColor="text1"/>
          <w:sz w:val="24"/>
          <w:szCs w:val="24"/>
        </w:rPr>
        <w:br w:type="page"/>
      </w:r>
    </w:p>
    <w:p w14:paraId="368BF39F" w14:textId="3E907515" w:rsidR="000A450A" w:rsidRPr="00805104" w:rsidRDefault="000A450A" w:rsidP="009815C8">
      <w:pPr>
        <w:pStyle w:val="00SectionVIITitle"/>
        <w:rPr>
          <w:color w:val="000000" w:themeColor="text1"/>
          <w:lang w:val="fr-FR"/>
        </w:rPr>
      </w:pPr>
      <w:bookmarkStart w:id="590" w:name="_Toc478922745"/>
      <w:bookmarkStart w:id="591" w:name="_Toc37951819"/>
      <w:r w:rsidRPr="00805104">
        <w:rPr>
          <w:color w:val="000000" w:themeColor="text1"/>
          <w:lang w:val="fr-FR"/>
        </w:rPr>
        <w:lastRenderedPageBreak/>
        <w:t>Spécifications</w:t>
      </w:r>
      <w:bookmarkEnd w:id="590"/>
      <w:bookmarkEnd w:id="591"/>
      <w:r w:rsidR="007F0821" w:rsidRPr="00805104">
        <w:rPr>
          <w:color w:val="000000" w:themeColor="text1"/>
          <w:lang w:val="fr-FR"/>
        </w:rPr>
        <w:t xml:space="preserve"> technique</w:t>
      </w:r>
      <w:r w:rsidR="00DF6A3F" w:rsidRPr="00805104">
        <w:rPr>
          <w:color w:val="000000" w:themeColor="text1"/>
          <w:lang w:val="fr-FR"/>
        </w:rPr>
        <w:t>s</w:t>
      </w:r>
      <w:r w:rsidR="007F0821" w:rsidRPr="00805104">
        <w:rPr>
          <w:color w:val="000000" w:themeColor="text1"/>
          <w:lang w:val="fr-FR"/>
        </w:rPr>
        <w:t xml:space="preserve"> </w:t>
      </w:r>
    </w:p>
    <w:p w14:paraId="5E39FF0C" w14:textId="13EF4446" w:rsidR="00911B43" w:rsidRPr="00805104" w:rsidRDefault="00401551" w:rsidP="008263B2">
      <w:pPr>
        <w:pStyle w:val="Paragraphedeliste"/>
        <w:numPr>
          <w:ilvl w:val="1"/>
          <w:numId w:val="118"/>
        </w:numPr>
        <w:spacing w:after="0"/>
        <w:rPr>
          <w:b/>
          <w:color w:val="000000" w:themeColor="text1"/>
          <w:szCs w:val="24"/>
        </w:rPr>
      </w:pPr>
      <w:bookmarkStart w:id="592" w:name="_Toc478922746"/>
      <w:r w:rsidRPr="00805104">
        <w:rPr>
          <w:b/>
          <w:color w:val="000000" w:themeColor="text1"/>
          <w:szCs w:val="24"/>
        </w:rPr>
        <w:t>D</w:t>
      </w:r>
      <w:r w:rsidR="00911B43" w:rsidRPr="00805104">
        <w:rPr>
          <w:b/>
          <w:color w:val="000000" w:themeColor="text1"/>
          <w:szCs w:val="24"/>
        </w:rPr>
        <w:t>escription générale du projet :</w:t>
      </w:r>
    </w:p>
    <w:p w14:paraId="79C66AED" w14:textId="56E65AE6" w:rsidR="00333CFC" w:rsidRPr="00805104" w:rsidRDefault="00333CFC" w:rsidP="00911B43">
      <w:pPr>
        <w:pStyle w:val="Paragraphedeliste"/>
        <w:spacing w:after="0"/>
        <w:ind w:firstLine="0"/>
        <w:rPr>
          <w:b/>
          <w:color w:val="000000" w:themeColor="text1"/>
          <w:szCs w:val="24"/>
        </w:rPr>
      </w:pPr>
      <w:r w:rsidRPr="00805104">
        <w:rPr>
          <w:b/>
          <w:color w:val="000000" w:themeColor="text1"/>
          <w:szCs w:val="24"/>
        </w:rPr>
        <w:t xml:space="preserve">  </w:t>
      </w:r>
    </w:p>
    <w:p w14:paraId="37497865" w14:textId="50675995" w:rsidR="00333CFC" w:rsidRPr="00805104" w:rsidRDefault="00333CFC" w:rsidP="00F7506D">
      <w:pPr>
        <w:spacing w:after="0"/>
        <w:ind w:left="0" w:firstLine="705"/>
        <w:rPr>
          <w:color w:val="000000" w:themeColor="text1"/>
          <w:szCs w:val="24"/>
        </w:rPr>
      </w:pPr>
      <w:r w:rsidRPr="00805104">
        <w:rPr>
          <w:color w:val="000000" w:themeColor="text1"/>
          <w:szCs w:val="24"/>
        </w:rPr>
        <w:t>La localité de PIWA est située dans la commune de Kaélé à la frontière avec le Tchad. Elle a une population estimée à 1 679 ha</w:t>
      </w:r>
      <w:r w:rsidR="002D1F37" w:rsidRPr="00805104">
        <w:rPr>
          <w:color w:val="000000" w:themeColor="text1"/>
          <w:szCs w:val="24"/>
        </w:rPr>
        <w:t>bitan</w:t>
      </w:r>
      <w:r w:rsidRPr="00805104">
        <w:rPr>
          <w:color w:val="000000" w:themeColor="text1"/>
          <w:szCs w:val="24"/>
        </w:rPr>
        <w:t xml:space="preserve">ts. Il est important de souligné que la localité se située vers le sud par rapport au Chef-lieu du département et </w:t>
      </w:r>
      <w:r w:rsidR="00A34934" w:rsidRPr="00805104">
        <w:rPr>
          <w:color w:val="000000" w:themeColor="text1"/>
          <w:szCs w:val="24"/>
        </w:rPr>
        <w:t xml:space="preserve">se trouve </w:t>
      </w:r>
      <w:r w:rsidRPr="00805104">
        <w:rPr>
          <w:color w:val="000000" w:themeColor="text1"/>
          <w:szCs w:val="24"/>
        </w:rPr>
        <w:t>à 30 km de la ville de Ka</w:t>
      </w:r>
      <w:r w:rsidR="00A34934" w:rsidRPr="00805104">
        <w:rPr>
          <w:color w:val="000000" w:themeColor="text1"/>
          <w:szCs w:val="24"/>
        </w:rPr>
        <w:t>é</w:t>
      </w:r>
      <w:r w:rsidRPr="00805104">
        <w:rPr>
          <w:color w:val="000000" w:themeColor="text1"/>
          <w:szCs w:val="24"/>
        </w:rPr>
        <w:t xml:space="preserve">le. Le CETIC </w:t>
      </w:r>
      <w:r w:rsidR="002D1F37" w:rsidRPr="00805104">
        <w:rPr>
          <w:color w:val="000000" w:themeColor="text1"/>
          <w:szCs w:val="24"/>
        </w:rPr>
        <w:t>de</w:t>
      </w:r>
      <w:r w:rsidRPr="00805104">
        <w:rPr>
          <w:color w:val="000000" w:themeColor="text1"/>
          <w:szCs w:val="24"/>
        </w:rPr>
        <w:t xml:space="preserve"> PIWA vient d’être créé nouvellement et ses élèves font cours sous les hangars faits en seko. Le site du CETIC reste nu sans aucune infrastructure. </w:t>
      </w:r>
    </w:p>
    <w:p w14:paraId="34112B2B" w14:textId="03FCFB42" w:rsidR="00F17BB7" w:rsidRPr="00805104" w:rsidRDefault="00333CFC" w:rsidP="00F7506D">
      <w:pPr>
        <w:spacing w:after="0"/>
        <w:ind w:left="0" w:firstLine="705"/>
        <w:rPr>
          <w:color w:val="000000" w:themeColor="text1"/>
          <w:szCs w:val="24"/>
        </w:rPr>
      </w:pPr>
      <w:r w:rsidRPr="00805104">
        <w:rPr>
          <w:color w:val="000000" w:themeColor="text1"/>
          <w:szCs w:val="24"/>
        </w:rPr>
        <w:t>Compte tenu de l’importance de cet établissement dans la localité, le Maitre d’Ouvrage envisage de fournir au CETIC de PIWA l’ensemble des infrastructures</w:t>
      </w:r>
      <w:r w:rsidR="000C7DAF" w:rsidRPr="00805104">
        <w:rPr>
          <w:color w:val="000000" w:themeColor="text1"/>
          <w:szCs w:val="24"/>
        </w:rPr>
        <w:t>,</w:t>
      </w:r>
      <w:r w:rsidRPr="00805104">
        <w:rPr>
          <w:color w:val="000000" w:themeColor="text1"/>
          <w:szCs w:val="24"/>
        </w:rPr>
        <w:t xml:space="preserve"> équipements et facilités, permettant à cet établissement de fournir aux apprenants et élèves des enseignements théoriques pratiques et professionn</w:t>
      </w:r>
      <w:r w:rsidR="00F17BB7" w:rsidRPr="00805104">
        <w:rPr>
          <w:color w:val="000000" w:themeColor="text1"/>
          <w:szCs w:val="24"/>
        </w:rPr>
        <w:t xml:space="preserve">el arrimées aux normes et standard des enseignements secondaires techniques au Cameroun. </w:t>
      </w:r>
    </w:p>
    <w:p w14:paraId="13E3F986" w14:textId="2533AE7D" w:rsidR="00F17BB7" w:rsidRPr="00805104" w:rsidRDefault="00F17BB7" w:rsidP="00F7506D">
      <w:pPr>
        <w:spacing w:after="0"/>
        <w:ind w:left="0" w:firstLine="705"/>
        <w:rPr>
          <w:color w:val="000000" w:themeColor="text1"/>
          <w:szCs w:val="24"/>
        </w:rPr>
      </w:pPr>
      <w:bookmarkStart w:id="593" w:name="_Hlk197965054"/>
      <w:r w:rsidRPr="00805104">
        <w:rPr>
          <w:color w:val="000000" w:themeColor="text1"/>
          <w:szCs w:val="24"/>
        </w:rPr>
        <w:t>Le complexe   d’enseignement secondaire technique</w:t>
      </w:r>
      <w:r w:rsidR="00A34934" w:rsidRPr="00805104">
        <w:rPr>
          <w:color w:val="000000" w:themeColor="text1"/>
          <w:szCs w:val="24"/>
        </w:rPr>
        <w:t xml:space="preserve"> industriel et commercial</w:t>
      </w:r>
      <w:r w:rsidRPr="00805104">
        <w:rPr>
          <w:color w:val="000000" w:themeColor="text1"/>
          <w:szCs w:val="24"/>
        </w:rPr>
        <w:t>, objet de la présente prestation, vise la mise en place des infrastructures administratives, pédagogiques, ainsi que des ateliers</w:t>
      </w:r>
      <w:r w:rsidR="00EA1CF5" w:rsidRPr="00805104">
        <w:rPr>
          <w:color w:val="000000" w:themeColor="text1"/>
          <w:szCs w:val="24"/>
        </w:rPr>
        <w:t xml:space="preserve"> équipés</w:t>
      </w:r>
      <w:r w:rsidRPr="00805104">
        <w:rPr>
          <w:color w:val="000000" w:themeColor="text1"/>
          <w:szCs w:val="24"/>
        </w:rPr>
        <w:t xml:space="preserve"> permettant des enseignements adéquats</w:t>
      </w:r>
      <w:bookmarkEnd w:id="593"/>
      <w:r w:rsidRPr="00805104">
        <w:rPr>
          <w:color w:val="000000" w:themeColor="text1"/>
          <w:szCs w:val="24"/>
        </w:rPr>
        <w:t xml:space="preserve">. </w:t>
      </w:r>
    </w:p>
    <w:p w14:paraId="6E60465C" w14:textId="1422BCC5" w:rsidR="00F17BB7" w:rsidRPr="00805104" w:rsidRDefault="00F17BB7" w:rsidP="00F6456A">
      <w:pPr>
        <w:spacing w:after="0"/>
        <w:ind w:left="0" w:firstLine="705"/>
        <w:rPr>
          <w:color w:val="000000" w:themeColor="text1"/>
          <w:szCs w:val="24"/>
        </w:rPr>
      </w:pPr>
      <w:bookmarkStart w:id="594" w:name="_Hlk197965387"/>
      <w:r w:rsidRPr="00805104">
        <w:rPr>
          <w:color w:val="000000" w:themeColor="text1"/>
          <w:szCs w:val="24"/>
        </w:rPr>
        <w:t xml:space="preserve">La zone n’étant pas parfaitement couverte par des systèmes d’adduction d’eau et d’électricité, il sera question de doter le complexe d’un système autonome d’énergie à partir du solaire, ainsi que de l’adduction en eau potable, à partir d’un système de forage </w:t>
      </w:r>
      <w:r w:rsidR="000C7DAF" w:rsidRPr="00805104">
        <w:rPr>
          <w:color w:val="000000" w:themeColor="text1"/>
          <w:szCs w:val="24"/>
        </w:rPr>
        <w:t>équipé d’une</w:t>
      </w:r>
      <w:r w:rsidRPr="00805104">
        <w:rPr>
          <w:color w:val="000000" w:themeColor="text1"/>
          <w:szCs w:val="24"/>
        </w:rPr>
        <w:t xml:space="preserve"> pompe </w:t>
      </w:r>
      <w:r w:rsidR="000C7DAF" w:rsidRPr="00805104">
        <w:rPr>
          <w:color w:val="000000" w:themeColor="text1"/>
          <w:szCs w:val="24"/>
        </w:rPr>
        <w:t>solaire</w:t>
      </w:r>
      <w:r w:rsidR="009745C8" w:rsidRPr="00805104">
        <w:rPr>
          <w:color w:val="000000" w:themeColor="text1"/>
          <w:szCs w:val="24"/>
        </w:rPr>
        <w:t>.</w:t>
      </w:r>
    </w:p>
    <w:p w14:paraId="5222171D" w14:textId="27E48C1C" w:rsidR="009745C8" w:rsidRPr="00805104" w:rsidRDefault="009745C8" w:rsidP="00F6456A">
      <w:pPr>
        <w:spacing w:after="0"/>
        <w:ind w:left="0" w:firstLine="705"/>
        <w:rPr>
          <w:color w:val="000000" w:themeColor="text1"/>
          <w:szCs w:val="24"/>
        </w:rPr>
      </w:pPr>
      <w:r w:rsidRPr="00805104">
        <w:rPr>
          <w:color w:val="000000" w:themeColor="text1"/>
          <w:szCs w:val="24"/>
        </w:rPr>
        <w:t xml:space="preserve">Pour des raisons de résistance aux changement climatique et de gestion de l’environnement immédiat du complexe, </w:t>
      </w:r>
      <w:r w:rsidR="00EA1CF5" w:rsidRPr="00805104">
        <w:rPr>
          <w:color w:val="000000" w:themeColor="text1"/>
          <w:szCs w:val="24"/>
        </w:rPr>
        <w:t xml:space="preserve">il est envisagé un système de drainage et d’évacuation des eaux soutenu par un champ de plantation d’arbres à racines absorbantes. </w:t>
      </w:r>
    </w:p>
    <w:p w14:paraId="2D47662A" w14:textId="0F71902B" w:rsidR="00EA1CF5" w:rsidRPr="00805104" w:rsidRDefault="00EA1CF5" w:rsidP="00F6456A">
      <w:pPr>
        <w:spacing w:after="0"/>
        <w:ind w:left="0" w:firstLine="705"/>
        <w:rPr>
          <w:color w:val="000000" w:themeColor="text1"/>
          <w:szCs w:val="24"/>
        </w:rPr>
      </w:pPr>
      <w:r w:rsidRPr="00805104">
        <w:rPr>
          <w:color w:val="000000" w:themeColor="text1"/>
          <w:szCs w:val="24"/>
        </w:rPr>
        <w:t>Enfin pour des raisons de sécurité, il est envisagé la construction d’une barrière autour du complexe.</w:t>
      </w:r>
    </w:p>
    <w:p w14:paraId="7915F33C" w14:textId="0D719E71" w:rsidR="004F02FF" w:rsidRPr="00805104" w:rsidRDefault="005D4284" w:rsidP="00F6456A">
      <w:pPr>
        <w:spacing w:after="0"/>
        <w:ind w:left="0" w:firstLine="705"/>
        <w:rPr>
          <w:color w:val="000000" w:themeColor="text1"/>
          <w:szCs w:val="24"/>
        </w:rPr>
      </w:pPr>
      <w:r w:rsidRPr="00805104">
        <w:rPr>
          <w:color w:val="000000" w:themeColor="text1"/>
          <w:szCs w:val="24"/>
        </w:rPr>
        <w:t>Le complexe sera développé sur une superficie de 28 970 m2</w:t>
      </w:r>
      <w:r w:rsidR="00A34934" w:rsidRPr="00805104">
        <w:rPr>
          <w:color w:val="000000" w:themeColor="text1"/>
          <w:szCs w:val="24"/>
        </w:rPr>
        <w:t xml:space="preserve"> </w:t>
      </w:r>
      <w:r w:rsidRPr="00805104">
        <w:rPr>
          <w:color w:val="000000" w:themeColor="text1"/>
          <w:szCs w:val="24"/>
        </w:rPr>
        <w:t>(voir carte cadastrale en annexe…………), et devra contenir dans le détail :</w:t>
      </w:r>
      <w:r w:rsidR="004F02FF" w:rsidRPr="00805104">
        <w:rPr>
          <w:color w:val="000000" w:themeColor="text1"/>
          <w:szCs w:val="24"/>
        </w:rPr>
        <w:t xml:space="preserve"> </w:t>
      </w:r>
    </w:p>
    <w:p w14:paraId="12B476E6" w14:textId="4F224C85" w:rsidR="005D4284" w:rsidRPr="00805104" w:rsidRDefault="00921C8C" w:rsidP="008263B2">
      <w:pPr>
        <w:pStyle w:val="Paragraphedeliste"/>
        <w:numPr>
          <w:ilvl w:val="0"/>
          <w:numId w:val="117"/>
        </w:numPr>
        <w:spacing w:after="0"/>
        <w:rPr>
          <w:color w:val="000000" w:themeColor="text1"/>
          <w:szCs w:val="24"/>
        </w:rPr>
      </w:pPr>
      <w:r w:rsidRPr="00805104">
        <w:rPr>
          <w:color w:val="000000" w:themeColor="text1"/>
          <w:szCs w:val="24"/>
        </w:rPr>
        <w:t>U</w:t>
      </w:r>
      <w:r w:rsidR="004F02FF" w:rsidRPr="00805104">
        <w:rPr>
          <w:color w:val="000000" w:themeColor="text1"/>
          <w:szCs w:val="24"/>
        </w:rPr>
        <w:t xml:space="preserve">ne barrière d’au moins </w:t>
      </w:r>
      <w:r w:rsidR="000C7DAF" w:rsidRPr="00805104">
        <w:rPr>
          <w:color w:val="000000" w:themeColor="text1"/>
          <w:szCs w:val="24"/>
        </w:rPr>
        <w:t>1 2</w:t>
      </w:r>
      <w:r w:rsidR="004F02FF" w:rsidRPr="00805104">
        <w:rPr>
          <w:color w:val="000000" w:themeColor="text1"/>
          <w:szCs w:val="24"/>
        </w:rPr>
        <w:t xml:space="preserve">00 ml ; </w:t>
      </w:r>
    </w:p>
    <w:p w14:paraId="5D0DCE3A" w14:textId="77777777" w:rsidR="00921C8C" w:rsidRPr="00805104" w:rsidRDefault="00921C8C" w:rsidP="008263B2">
      <w:pPr>
        <w:pStyle w:val="Paragraphedeliste"/>
        <w:numPr>
          <w:ilvl w:val="0"/>
          <w:numId w:val="117"/>
        </w:numPr>
        <w:spacing w:after="0"/>
        <w:rPr>
          <w:color w:val="000000" w:themeColor="text1"/>
          <w:szCs w:val="24"/>
        </w:rPr>
      </w:pPr>
      <w:r w:rsidRPr="00805104">
        <w:rPr>
          <w:color w:val="000000" w:themeColor="text1"/>
          <w:szCs w:val="24"/>
        </w:rPr>
        <w:t>U</w:t>
      </w:r>
      <w:r w:rsidR="004F02FF" w:rsidRPr="00805104">
        <w:rPr>
          <w:color w:val="000000" w:themeColor="text1"/>
          <w:szCs w:val="24"/>
        </w:rPr>
        <w:t xml:space="preserve">n système d’adduction en eau potable raccordé à l’ensemble des </w:t>
      </w:r>
      <w:r w:rsidRPr="00805104">
        <w:rPr>
          <w:color w:val="000000" w:themeColor="text1"/>
          <w:szCs w:val="24"/>
        </w:rPr>
        <w:t>bâtiments</w:t>
      </w:r>
      <w:r w:rsidR="004F02FF" w:rsidRPr="00805104">
        <w:rPr>
          <w:color w:val="000000" w:themeColor="text1"/>
          <w:szCs w:val="24"/>
        </w:rPr>
        <w:t>, ainsi qu’aux borne</w:t>
      </w:r>
      <w:r w:rsidRPr="00805104">
        <w:rPr>
          <w:color w:val="000000" w:themeColor="text1"/>
          <w:szCs w:val="24"/>
        </w:rPr>
        <w:t>s</w:t>
      </w:r>
      <w:r w:rsidR="004F02FF" w:rsidRPr="00805104">
        <w:rPr>
          <w:color w:val="000000" w:themeColor="text1"/>
          <w:szCs w:val="24"/>
        </w:rPr>
        <w:t xml:space="preserve"> fontaines</w:t>
      </w:r>
      <w:r w:rsidRPr="00805104">
        <w:rPr>
          <w:color w:val="000000" w:themeColor="text1"/>
          <w:szCs w:val="24"/>
        </w:rPr>
        <w:t> ;</w:t>
      </w:r>
    </w:p>
    <w:p w14:paraId="7F6C4636" w14:textId="4072C833" w:rsidR="00921C8C" w:rsidRPr="00805104" w:rsidRDefault="00921C8C" w:rsidP="008263B2">
      <w:pPr>
        <w:pStyle w:val="Paragraphedeliste"/>
        <w:numPr>
          <w:ilvl w:val="0"/>
          <w:numId w:val="117"/>
        </w:numPr>
        <w:spacing w:after="0"/>
        <w:rPr>
          <w:color w:val="000000" w:themeColor="text1"/>
          <w:szCs w:val="24"/>
        </w:rPr>
      </w:pPr>
      <w:r w:rsidRPr="00805104">
        <w:rPr>
          <w:color w:val="000000" w:themeColor="text1"/>
          <w:szCs w:val="24"/>
        </w:rPr>
        <w:t>Un système d’électrification à partir de l’énergie solaire</w:t>
      </w:r>
      <w:r w:rsidR="0009173F" w:rsidRPr="00805104">
        <w:rPr>
          <w:color w:val="000000" w:themeColor="text1"/>
          <w:szCs w:val="24"/>
        </w:rPr>
        <w:t xml:space="preserve"> raccordé à l’ensemble des bâtiments ainsi qu’à l’éclairage externe</w:t>
      </w:r>
      <w:r w:rsidRPr="00805104">
        <w:rPr>
          <w:color w:val="000000" w:themeColor="text1"/>
          <w:szCs w:val="24"/>
        </w:rPr>
        <w:t> ;</w:t>
      </w:r>
    </w:p>
    <w:p w14:paraId="789ECAC4" w14:textId="7946692D" w:rsidR="004F02FF" w:rsidRPr="00805104" w:rsidRDefault="00921C8C" w:rsidP="008263B2">
      <w:pPr>
        <w:pStyle w:val="Paragraphedeliste"/>
        <w:numPr>
          <w:ilvl w:val="0"/>
          <w:numId w:val="117"/>
        </w:numPr>
        <w:spacing w:after="0"/>
        <w:rPr>
          <w:color w:val="000000" w:themeColor="text1"/>
          <w:szCs w:val="24"/>
        </w:rPr>
      </w:pPr>
      <w:r w:rsidRPr="00805104">
        <w:rPr>
          <w:color w:val="000000" w:themeColor="text1"/>
          <w:szCs w:val="24"/>
        </w:rPr>
        <w:t>Un bloc administratif opérationnel ;</w:t>
      </w:r>
      <w:r w:rsidR="004F02FF" w:rsidRPr="00805104">
        <w:rPr>
          <w:color w:val="000000" w:themeColor="text1"/>
          <w:szCs w:val="24"/>
        </w:rPr>
        <w:t xml:space="preserve"> </w:t>
      </w:r>
    </w:p>
    <w:p w14:paraId="1D3DDAA3" w14:textId="1C7E1671" w:rsidR="00511F93" w:rsidRPr="00805104" w:rsidRDefault="00511F93" w:rsidP="008263B2">
      <w:pPr>
        <w:pStyle w:val="Paragraphedeliste"/>
        <w:numPr>
          <w:ilvl w:val="0"/>
          <w:numId w:val="117"/>
        </w:numPr>
        <w:spacing w:after="0"/>
        <w:rPr>
          <w:color w:val="000000" w:themeColor="text1"/>
          <w:szCs w:val="24"/>
        </w:rPr>
      </w:pPr>
      <w:r w:rsidRPr="00805104">
        <w:rPr>
          <w:color w:val="000000" w:themeColor="text1"/>
          <w:szCs w:val="24"/>
        </w:rPr>
        <w:t>Un bloc latrine ;</w:t>
      </w:r>
    </w:p>
    <w:p w14:paraId="0267D731" w14:textId="77777777" w:rsidR="0009173F" w:rsidRPr="00805104" w:rsidRDefault="00921C8C" w:rsidP="008263B2">
      <w:pPr>
        <w:pStyle w:val="Paragraphedeliste"/>
        <w:numPr>
          <w:ilvl w:val="0"/>
          <w:numId w:val="117"/>
        </w:numPr>
        <w:spacing w:after="0"/>
        <w:rPr>
          <w:color w:val="000000" w:themeColor="text1"/>
          <w:szCs w:val="24"/>
        </w:rPr>
      </w:pPr>
      <w:r w:rsidRPr="00805104">
        <w:rPr>
          <w:color w:val="000000" w:themeColor="text1"/>
          <w:szCs w:val="24"/>
        </w:rPr>
        <w:t xml:space="preserve">Quatre blocs pédagogiques de </w:t>
      </w:r>
      <w:r w:rsidR="00B77EC7" w:rsidRPr="00805104">
        <w:rPr>
          <w:color w:val="000000" w:themeColor="text1"/>
          <w:szCs w:val="24"/>
        </w:rPr>
        <w:t>deux</w:t>
      </w:r>
      <w:r w:rsidRPr="00805104">
        <w:rPr>
          <w:color w:val="000000" w:themeColor="text1"/>
          <w:szCs w:val="24"/>
        </w:rPr>
        <w:t xml:space="preserve"> (02) salles de classe, </w:t>
      </w:r>
    </w:p>
    <w:p w14:paraId="41944367" w14:textId="1547B5CD" w:rsidR="0009173F" w:rsidRPr="00805104" w:rsidRDefault="000C0D65" w:rsidP="008263B2">
      <w:pPr>
        <w:pStyle w:val="Paragraphedeliste"/>
        <w:numPr>
          <w:ilvl w:val="0"/>
          <w:numId w:val="117"/>
        </w:numPr>
        <w:spacing w:after="0"/>
        <w:rPr>
          <w:color w:val="000000" w:themeColor="text1"/>
          <w:szCs w:val="24"/>
        </w:rPr>
      </w:pPr>
      <w:r w:rsidRPr="00805104">
        <w:rPr>
          <w:color w:val="000000" w:themeColor="text1"/>
          <w:szCs w:val="24"/>
        </w:rPr>
        <w:t>Un</w:t>
      </w:r>
      <w:r w:rsidR="00921C8C" w:rsidRPr="00805104">
        <w:rPr>
          <w:color w:val="000000" w:themeColor="text1"/>
          <w:szCs w:val="24"/>
        </w:rPr>
        <w:t xml:space="preserve"> atelier</w:t>
      </w:r>
      <w:r w:rsidR="0009173F" w:rsidRPr="00805104">
        <w:rPr>
          <w:color w:val="000000" w:themeColor="text1"/>
          <w:szCs w:val="24"/>
        </w:rPr>
        <w:t xml:space="preserve"> fonctionnel de </w:t>
      </w:r>
      <w:r w:rsidR="00921C8C" w:rsidRPr="00805104">
        <w:rPr>
          <w:color w:val="000000" w:themeColor="text1"/>
          <w:szCs w:val="24"/>
        </w:rPr>
        <w:t xml:space="preserve">maçonnerie, </w:t>
      </w:r>
    </w:p>
    <w:p w14:paraId="7DE43EB5" w14:textId="1C2BFEEF" w:rsidR="0009173F" w:rsidRPr="00805104" w:rsidRDefault="000C0D65" w:rsidP="008263B2">
      <w:pPr>
        <w:pStyle w:val="Paragraphedeliste"/>
        <w:numPr>
          <w:ilvl w:val="0"/>
          <w:numId w:val="117"/>
        </w:numPr>
        <w:spacing w:after="0"/>
        <w:rPr>
          <w:color w:val="000000" w:themeColor="text1"/>
          <w:szCs w:val="24"/>
        </w:rPr>
      </w:pPr>
      <w:r w:rsidRPr="00805104">
        <w:rPr>
          <w:color w:val="000000" w:themeColor="text1"/>
          <w:szCs w:val="24"/>
        </w:rPr>
        <w:t>Un</w:t>
      </w:r>
      <w:r w:rsidR="0009173F" w:rsidRPr="00805104">
        <w:rPr>
          <w:color w:val="000000" w:themeColor="text1"/>
          <w:szCs w:val="24"/>
        </w:rPr>
        <w:t xml:space="preserve"> atelier fonctionnel d’</w:t>
      </w:r>
      <w:r w:rsidR="00921C8C" w:rsidRPr="00805104">
        <w:rPr>
          <w:color w:val="000000" w:themeColor="text1"/>
          <w:szCs w:val="24"/>
        </w:rPr>
        <w:t xml:space="preserve">électricité, </w:t>
      </w:r>
    </w:p>
    <w:p w14:paraId="6B6E292A" w14:textId="5A7ABE6A" w:rsidR="00921C8C" w:rsidRPr="00805104" w:rsidRDefault="000C0D65" w:rsidP="008263B2">
      <w:pPr>
        <w:pStyle w:val="Paragraphedeliste"/>
        <w:numPr>
          <w:ilvl w:val="0"/>
          <w:numId w:val="117"/>
        </w:numPr>
        <w:spacing w:after="0"/>
        <w:rPr>
          <w:color w:val="000000" w:themeColor="text1"/>
          <w:szCs w:val="24"/>
        </w:rPr>
      </w:pPr>
      <w:r w:rsidRPr="00805104">
        <w:rPr>
          <w:color w:val="000000" w:themeColor="text1"/>
          <w:szCs w:val="24"/>
        </w:rPr>
        <w:t>Un</w:t>
      </w:r>
      <w:r w:rsidR="0009173F" w:rsidRPr="00805104">
        <w:rPr>
          <w:color w:val="000000" w:themeColor="text1"/>
          <w:szCs w:val="24"/>
        </w:rPr>
        <w:t xml:space="preserve"> atelier fonctionnel </w:t>
      </w:r>
      <w:bookmarkStart w:id="595" w:name="_Hlk198130203"/>
      <w:r w:rsidR="00511F93" w:rsidRPr="00805104">
        <w:rPr>
          <w:color w:val="000000" w:themeColor="text1"/>
          <w:szCs w:val="24"/>
        </w:rPr>
        <w:t>d’Economie Sociale et familiale</w:t>
      </w:r>
      <w:r w:rsidR="0009173F" w:rsidRPr="00805104">
        <w:rPr>
          <w:color w:val="000000" w:themeColor="text1"/>
          <w:szCs w:val="24"/>
        </w:rPr>
        <w:t xml:space="preserve"> </w:t>
      </w:r>
      <w:bookmarkEnd w:id="595"/>
      <w:r w:rsidR="00921C8C" w:rsidRPr="00805104">
        <w:rPr>
          <w:color w:val="000000" w:themeColor="text1"/>
          <w:szCs w:val="24"/>
        </w:rPr>
        <w:t>;</w:t>
      </w:r>
    </w:p>
    <w:p w14:paraId="20C9B6D8" w14:textId="147DE906" w:rsidR="00B77EC7" w:rsidRPr="00805104" w:rsidRDefault="000C0D65" w:rsidP="008263B2">
      <w:pPr>
        <w:pStyle w:val="Paragraphedeliste"/>
        <w:numPr>
          <w:ilvl w:val="0"/>
          <w:numId w:val="117"/>
        </w:numPr>
        <w:spacing w:after="0"/>
        <w:rPr>
          <w:color w:val="000000" w:themeColor="text1"/>
          <w:szCs w:val="24"/>
        </w:rPr>
      </w:pPr>
      <w:r w:rsidRPr="00805104">
        <w:rPr>
          <w:color w:val="000000" w:themeColor="text1"/>
          <w:szCs w:val="24"/>
        </w:rPr>
        <w:t>Un</w:t>
      </w:r>
      <w:r w:rsidR="0009173F" w:rsidRPr="00805104">
        <w:rPr>
          <w:color w:val="000000" w:themeColor="text1"/>
          <w:szCs w:val="24"/>
        </w:rPr>
        <w:t xml:space="preserve"> système de drainage et d’évacuation des eaux ;</w:t>
      </w:r>
    </w:p>
    <w:p w14:paraId="4E2B8234" w14:textId="2EA7DFEE" w:rsidR="0009173F" w:rsidRPr="00805104" w:rsidRDefault="000C0D65" w:rsidP="008263B2">
      <w:pPr>
        <w:pStyle w:val="Paragraphedeliste"/>
        <w:numPr>
          <w:ilvl w:val="0"/>
          <w:numId w:val="117"/>
        </w:numPr>
        <w:spacing w:after="0"/>
        <w:rPr>
          <w:color w:val="000000" w:themeColor="text1"/>
          <w:szCs w:val="24"/>
        </w:rPr>
      </w:pPr>
      <w:r w:rsidRPr="00805104">
        <w:rPr>
          <w:color w:val="000000" w:themeColor="text1"/>
          <w:szCs w:val="24"/>
        </w:rPr>
        <w:t>Plantation</w:t>
      </w:r>
      <w:r w:rsidR="0009173F" w:rsidRPr="00805104">
        <w:rPr>
          <w:color w:val="000000" w:themeColor="text1"/>
          <w:szCs w:val="24"/>
        </w:rPr>
        <w:t xml:space="preserve"> de </w:t>
      </w:r>
      <w:r w:rsidR="00511F93" w:rsidRPr="00805104">
        <w:rPr>
          <w:color w:val="000000" w:themeColor="text1"/>
          <w:szCs w:val="24"/>
        </w:rPr>
        <w:t>4</w:t>
      </w:r>
      <w:r w:rsidR="0009173F" w:rsidRPr="00805104">
        <w:rPr>
          <w:color w:val="000000" w:themeColor="text1"/>
          <w:szCs w:val="24"/>
        </w:rPr>
        <w:t>50 arbres</w:t>
      </w:r>
      <w:r w:rsidR="00511F93" w:rsidRPr="00805104">
        <w:rPr>
          <w:color w:val="000000" w:themeColor="text1"/>
          <w:szCs w:val="24"/>
        </w:rPr>
        <w:t> ;</w:t>
      </w:r>
    </w:p>
    <w:p w14:paraId="4D38089A" w14:textId="5B144379" w:rsidR="005174DD" w:rsidRPr="00805104" w:rsidRDefault="000C0D65" w:rsidP="008263B2">
      <w:pPr>
        <w:pStyle w:val="Paragraphedeliste"/>
        <w:numPr>
          <w:ilvl w:val="0"/>
          <w:numId w:val="117"/>
        </w:numPr>
        <w:spacing w:after="0"/>
        <w:rPr>
          <w:color w:val="000000" w:themeColor="text1"/>
          <w:szCs w:val="24"/>
        </w:rPr>
      </w:pPr>
      <w:r w:rsidRPr="00805104">
        <w:rPr>
          <w:color w:val="000000" w:themeColor="text1"/>
          <w:szCs w:val="24"/>
        </w:rPr>
        <w:t>Les</w:t>
      </w:r>
      <w:r w:rsidR="00911B43" w:rsidRPr="00805104">
        <w:rPr>
          <w:color w:val="000000" w:themeColor="text1"/>
          <w:szCs w:val="24"/>
        </w:rPr>
        <w:t xml:space="preserve"> passerelles et un parking de 10 véhicules en pavé</w:t>
      </w:r>
      <w:r w:rsidR="005174DD" w:rsidRPr="00805104">
        <w:rPr>
          <w:color w:val="000000" w:themeColor="text1"/>
          <w:szCs w:val="24"/>
        </w:rPr>
        <w:t> ;</w:t>
      </w:r>
    </w:p>
    <w:p w14:paraId="73021687" w14:textId="43DC4B59" w:rsidR="00911B43" w:rsidRPr="00805104" w:rsidRDefault="000C0D65" w:rsidP="008263B2">
      <w:pPr>
        <w:pStyle w:val="Paragraphedeliste"/>
        <w:numPr>
          <w:ilvl w:val="0"/>
          <w:numId w:val="117"/>
        </w:numPr>
        <w:spacing w:after="0"/>
        <w:rPr>
          <w:color w:val="000000" w:themeColor="text1"/>
          <w:szCs w:val="24"/>
        </w:rPr>
      </w:pPr>
      <w:r w:rsidRPr="00805104">
        <w:rPr>
          <w:color w:val="000000" w:themeColor="text1"/>
          <w:szCs w:val="24"/>
        </w:rPr>
        <w:t>Le</w:t>
      </w:r>
      <w:r w:rsidR="005174DD" w:rsidRPr="00805104">
        <w:rPr>
          <w:color w:val="000000" w:themeColor="text1"/>
          <w:szCs w:val="24"/>
        </w:rPr>
        <w:t xml:space="preserve"> Mât</w:t>
      </w:r>
      <w:r w:rsidR="00911B43" w:rsidRPr="00805104">
        <w:rPr>
          <w:color w:val="000000" w:themeColor="text1"/>
          <w:szCs w:val="24"/>
        </w:rPr>
        <w:t>.</w:t>
      </w:r>
    </w:p>
    <w:bookmarkEnd w:id="594"/>
    <w:p w14:paraId="7CB0FED5" w14:textId="77777777" w:rsidR="004F02FF" w:rsidRPr="00805104" w:rsidRDefault="004F02FF" w:rsidP="004F02FF">
      <w:pPr>
        <w:spacing w:after="0"/>
        <w:rPr>
          <w:color w:val="000000" w:themeColor="text1"/>
          <w:szCs w:val="24"/>
        </w:rPr>
      </w:pPr>
    </w:p>
    <w:p w14:paraId="0391F070" w14:textId="1E1FD978" w:rsidR="00EA1CF5" w:rsidRPr="00805104" w:rsidRDefault="00911B43" w:rsidP="008263B2">
      <w:pPr>
        <w:pStyle w:val="Paragraphedeliste"/>
        <w:numPr>
          <w:ilvl w:val="0"/>
          <w:numId w:val="118"/>
        </w:numPr>
        <w:spacing w:after="0"/>
        <w:rPr>
          <w:b/>
          <w:color w:val="000000" w:themeColor="text1"/>
          <w:szCs w:val="24"/>
        </w:rPr>
      </w:pPr>
      <w:r w:rsidRPr="00805104">
        <w:rPr>
          <w:b/>
          <w:color w:val="000000" w:themeColor="text1"/>
          <w:szCs w:val="24"/>
        </w:rPr>
        <w:t>Les attentes spécifiques :</w:t>
      </w:r>
    </w:p>
    <w:p w14:paraId="140F3C18" w14:textId="7ECD8434" w:rsidR="00911B43" w:rsidRPr="00805104" w:rsidRDefault="00911B43" w:rsidP="008263B2">
      <w:pPr>
        <w:pStyle w:val="Paragraphedeliste"/>
        <w:numPr>
          <w:ilvl w:val="1"/>
          <w:numId w:val="118"/>
        </w:numPr>
        <w:spacing w:after="0"/>
        <w:rPr>
          <w:b/>
          <w:color w:val="000000" w:themeColor="text1"/>
          <w:szCs w:val="24"/>
        </w:rPr>
      </w:pPr>
      <w:r w:rsidRPr="00805104">
        <w:rPr>
          <w:b/>
          <w:color w:val="000000" w:themeColor="text1"/>
          <w:szCs w:val="24"/>
        </w:rPr>
        <w:t>Barrières</w:t>
      </w:r>
    </w:p>
    <w:p w14:paraId="605A4978" w14:textId="77777777" w:rsidR="00290C1C" w:rsidRPr="00805104" w:rsidRDefault="00911B43" w:rsidP="00F6456A">
      <w:pPr>
        <w:spacing w:after="0"/>
        <w:ind w:left="0" w:firstLine="705"/>
        <w:rPr>
          <w:color w:val="000000" w:themeColor="text1"/>
          <w:szCs w:val="24"/>
        </w:rPr>
      </w:pPr>
      <w:r w:rsidRPr="00805104">
        <w:rPr>
          <w:color w:val="000000" w:themeColor="text1"/>
          <w:szCs w:val="24"/>
        </w:rPr>
        <w:lastRenderedPageBreak/>
        <w:t xml:space="preserve">En ce qui concerne la barrière, elle devra être d’une hauteur difficile à escalader avec les fortifications supérieures. </w:t>
      </w:r>
      <w:r w:rsidR="00BD2E35" w:rsidRPr="00805104">
        <w:rPr>
          <w:color w:val="000000" w:themeColor="text1"/>
          <w:szCs w:val="24"/>
        </w:rPr>
        <w:t xml:space="preserve">Il est important de noter à l’attention des soumissionnaires que pour des raisons de sureté, la barrière </w:t>
      </w:r>
      <w:r w:rsidR="00906F19" w:rsidRPr="00805104">
        <w:rPr>
          <w:color w:val="000000" w:themeColor="text1"/>
          <w:szCs w:val="24"/>
        </w:rPr>
        <w:t>doit</w:t>
      </w:r>
      <w:r w:rsidR="00BD2E35" w:rsidRPr="00805104">
        <w:rPr>
          <w:color w:val="000000" w:themeColor="text1"/>
          <w:szCs w:val="24"/>
        </w:rPr>
        <w:t xml:space="preserve"> disposer d’au moins deux entrées, l’une d’au minimum 6m et l’autre d’au moins 3.6m. la barrière devra être éclairée par les lampes au moins une tous les 05 mètres. La barrière devra disposer d’au moins une guérite fonctionnelle par entrée.</w:t>
      </w:r>
    </w:p>
    <w:p w14:paraId="48304AE2" w14:textId="484958CF" w:rsidR="00911B43" w:rsidRPr="00805104" w:rsidRDefault="006C468D" w:rsidP="00F6456A">
      <w:pPr>
        <w:spacing w:after="0"/>
        <w:ind w:left="0" w:firstLine="705"/>
        <w:rPr>
          <w:color w:val="000000" w:themeColor="text1"/>
          <w:szCs w:val="24"/>
        </w:rPr>
      </w:pPr>
      <w:r w:rsidRPr="00805104">
        <w:rPr>
          <w:color w:val="000000" w:themeColor="text1"/>
          <w:szCs w:val="24"/>
        </w:rPr>
        <w:t xml:space="preserve"> </w:t>
      </w:r>
      <w:r w:rsidR="00BD2E35" w:rsidRPr="00805104">
        <w:rPr>
          <w:color w:val="000000" w:themeColor="text1"/>
          <w:szCs w:val="24"/>
        </w:rPr>
        <w:t xml:space="preserve"> </w:t>
      </w:r>
    </w:p>
    <w:p w14:paraId="42386901" w14:textId="26BAC69D" w:rsidR="00906F19" w:rsidRPr="00805104" w:rsidRDefault="00906F19" w:rsidP="008263B2">
      <w:pPr>
        <w:pStyle w:val="Paragraphedeliste"/>
        <w:numPr>
          <w:ilvl w:val="1"/>
          <w:numId w:val="118"/>
        </w:numPr>
        <w:spacing w:after="0"/>
        <w:rPr>
          <w:b/>
          <w:color w:val="000000" w:themeColor="text1"/>
          <w:szCs w:val="24"/>
        </w:rPr>
      </w:pPr>
      <w:r w:rsidRPr="00805104">
        <w:rPr>
          <w:b/>
          <w:color w:val="000000" w:themeColor="text1"/>
          <w:szCs w:val="24"/>
        </w:rPr>
        <w:t>Un système d’adduction en eau potable :</w:t>
      </w:r>
    </w:p>
    <w:p w14:paraId="1FC079DF" w14:textId="6D0DE0C9" w:rsidR="00911B43" w:rsidRPr="00805104" w:rsidRDefault="00906F19" w:rsidP="00F6456A">
      <w:pPr>
        <w:spacing w:after="0"/>
        <w:ind w:left="0" w:firstLine="705"/>
        <w:rPr>
          <w:color w:val="000000" w:themeColor="text1"/>
          <w:szCs w:val="24"/>
        </w:rPr>
      </w:pPr>
      <w:r w:rsidRPr="00805104">
        <w:rPr>
          <w:color w:val="000000" w:themeColor="text1"/>
          <w:szCs w:val="24"/>
        </w:rPr>
        <w:t>En ce qui concerne le système d’adduction en eau potable, il devra alimenter de manière permanente et ininterrompue l’ensemble de tous les bâtiments du complexe y compris les blocs latrines. L’eau fournie par ce système doit être propre à la consommation humaine. Il devra prévoir les bornes fontaines à l’intérieur de la barrière ainsi qu’à l’extérieur pour le bénéfice des riverains.</w:t>
      </w:r>
      <w:r w:rsidR="00C47D59" w:rsidRPr="00805104">
        <w:rPr>
          <w:color w:val="000000" w:themeColor="text1"/>
          <w:szCs w:val="24"/>
        </w:rPr>
        <w:t xml:space="preserve"> Il devra être alimenté par</w:t>
      </w:r>
      <w:r w:rsidR="00D07D29" w:rsidRPr="00805104">
        <w:rPr>
          <w:color w:val="000000" w:themeColor="text1"/>
          <w:szCs w:val="24"/>
        </w:rPr>
        <w:t xml:space="preserve"> un </w:t>
      </w:r>
      <w:r w:rsidR="00C47D59" w:rsidRPr="00805104">
        <w:rPr>
          <w:color w:val="000000" w:themeColor="text1"/>
          <w:szCs w:val="24"/>
        </w:rPr>
        <w:t>système d’énergie solaire</w:t>
      </w:r>
      <w:r w:rsidR="00D07D29" w:rsidRPr="00805104">
        <w:rPr>
          <w:color w:val="000000" w:themeColor="text1"/>
          <w:szCs w:val="24"/>
        </w:rPr>
        <w:t xml:space="preserve"> autonome</w:t>
      </w:r>
      <w:r w:rsidR="00C47D59" w:rsidRPr="00805104">
        <w:rPr>
          <w:color w:val="000000" w:themeColor="text1"/>
          <w:szCs w:val="24"/>
        </w:rPr>
        <w:t>.</w:t>
      </w:r>
    </w:p>
    <w:p w14:paraId="31F3AE31" w14:textId="77777777" w:rsidR="00290C1C" w:rsidRPr="00805104" w:rsidRDefault="00290C1C" w:rsidP="00F6456A">
      <w:pPr>
        <w:spacing w:after="0"/>
        <w:ind w:left="0" w:firstLine="705"/>
        <w:rPr>
          <w:color w:val="000000" w:themeColor="text1"/>
          <w:szCs w:val="24"/>
        </w:rPr>
      </w:pPr>
    </w:p>
    <w:p w14:paraId="10C9EBC9" w14:textId="2D2FF88F" w:rsidR="00C47D59" w:rsidRPr="00805104" w:rsidRDefault="00C47D59" w:rsidP="008263B2">
      <w:pPr>
        <w:pStyle w:val="Paragraphedeliste"/>
        <w:numPr>
          <w:ilvl w:val="1"/>
          <w:numId w:val="118"/>
        </w:numPr>
        <w:spacing w:after="0"/>
        <w:rPr>
          <w:b/>
          <w:color w:val="000000" w:themeColor="text1"/>
          <w:szCs w:val="24"/>
        </w:rPr>
      </w:pPr>
      <w:r w:rsidRPr="00805104">
        <w:rPr>
          <w:b/>
          <w:color w:val="000000" w:themeColor="text1"/>
          <w:szCs w:val="24"/>
        </w:rPr>
        <w:t>Un système d’électrification à partir d</w:t>
      </w:r>
      <w:r w:rsidR="003C4AD8" w:rsidRPr="00805104">
        <w:rPr>
          <w:b/>
          <w:color w:val="000000" w:themeColor="text1"/>
          <w:szCs w:val="24"/>
        </w:rPr>
        <w:t xml:space="preserve">’un champs </w:t>
      </w:r>
      <w:r w:rsidRPr="00805104">
        <w:rPr>
          <w:b/>
          <w:color w:val="000000" w:themeColor="text1"/>
          <w:szCs w:val="24"/>
        </w:rPr>
        <w:t>solaire </w:t>
      </w:r>
      <w:r w:rsidR="003C4AD8" w:rsidRPr="00805104">
        <w:rPr>
          <w:b/>
          <w:color w:val="000000" w:themeColor="text1"/>
          <w:szCs w:val="24"/>
        </w:rPr>
        <w:t xml:space="preserve">photovoltaïque </w:t>
      </w:r>
      <w:r w:rsidRPr="00805104">
        <w:rPr>
          <w:b/>
          <w:color w:val="000000" w:themeColor="text1"/>
          <w:szCs w:val="24"/>
        </w:rPr>
        <w:t>:</w:t>
      </w:r>
    </w:p>
    <w:p w14:paraId="47125019" w14:textId="0935C990" w:rsidR="00906F19" w:rsidRPr="00805104" w:rsidRDefault="00C47D59" w:rsidP="00F6456A">
      <w:pPr>
        <w:spacing w:after="0"/>
        <w:ind w:left="0" w:firstLine="705"/>
        <w:rPr>
          <w:color w:val="000000" w:themeColor="text1"/>
          <w:szCs w:val="24"/>
        </w:rPr>
      </w:pPr>
      <w:r w:rsidRPr="00805104">
        <w:rPr>
          <w:color w:val="000000" w:themeColor="text1"/>
          <w:szCs w:val="24"/>
        </w:rPr>
        <w:t>Ce système devra permettre la fourniture ininterrompue d’énergie. Sa capacité devra pouvoir alimenter la totalité des équipements des ateliers, tout en assurant l’éclairage régulier de tout le complexe. Le soumissionnaire devra intégrer l’</w:t>
      </w:r>
      <w:r w:rsidR="008D4C27" w:rsidRPr="00805104">
        <w:rPr>
          <w:color w:val="000000" w:themeColor="text1"/>
          <w:szCs w:val="24"/>
        </w:rPr>
        <w:t>existence</w:t>
      </w:r>
      <w:r w:rsidRPr="00805104">
        <w:rPr>
          <w:color w:val="000000" w:themeColor="text1"/>
          <w:szCs w:val="24"/>
        </w:rPr>
        <w:t xml:space="preserve"> dans certains bâtiments des équipement utilitaires à fortes consommation (climatiseurs, ordinateurs, copieur, imprimantes</w:t>
      </w:r>
      <w:r w:rsidR="008D4C27" w:rsidRPr="00805104">
        <w:rPr>
          <w:color w:val="000000" w:themeColor="text1"/>
          <w:szCs w:val="24"/>
        </w:rPr>
        <w:t>…). Le système devra en plus alimenter le système d’adduction d’eau potable.</w:t>
      </w:r>
    </w:p>
    <w:p w14:paraId="471950CF" w14:textId="77777777" w:rsidR="00290C1C" w:rsidRPr="00805104" w:rsidRDefault="00290C1C" w:rsidP="00F6456A">
      <w:pPr>
        <w:spacing w:after="0"/>
        <w:ind w:left="0" w:firstLine="705"/>
        <w:rPr>
          <w:color w:val="000000" w:themeColor="text1"/>
          <w:szCs w:val="24"/>
        </w:rPr>
      </w:pPr>
    </w:p>
    <w:p w14:paraId="4C95D227" w14:textId="521996DB" w:rsidR="008D4C27" w:rsidRPr="00805104" w:rsidRDefault="008D4C27" w:rsidP="008263B2">
      <w:pPr>
        <w:pStyle w:val="Paragraphedeliste"/>
        <w:numPr>
          <w:ilvl w:val="1"/>
          <w:numId w:val="118"/>
        </w:numPr>
        <w:spacing w:after="0"/>
        <w:rPr>
          <w:b/>
          <w:color w:val="000000" w:themeColor="text1"/>
          <w:szCs w:val="24"/>
        </w:rPr>
      </w:pPr>
      <w:r w:rsidRPr="00805104">
        <w:rPr>
          <w:b/>
          <w:color w:val="000000" w:themeColor="text1"/>
          <w:szCs w:val="24"/>
        </w:rPr>
        <w:t>Un bloc administratif opérationnel :</w:t>
      </w:r>
    </w:p>
    <w:p w14:paraId="6E159E53" w14:textId="4610EEF6" w:rsidR="00C47D59" w:rsidRPr="00805104" w:rsidRDefault="008D4C27" w:rsidP="00DE231D">
      <w:pPr>
        <w:spacing w:after="0"/>
        <w:ind w:left="0" w:firstLine="705"/>
        <w:rPr>
          <w:color w:val="000000" w:themeColor="text1"/>
          <w:szCs w:val="24"/>
        </w:rPr>
      </w:pPr>
      <w:r w:rsidRPr="00805104">
        <w:rPr>
          <w:color w:val="000000" w:themeColor="text1"/>
          <w:szCs w:val="24"/>
        </w:rPr>
        <w:t xml:space="preserve">Il devra </w:t>
      </w:r>
      <w:r w:rsidR="000F5BD8" w:rsidRPr="00805104">
        <w:rPr>
          <w:color w:val="000000" w:themeColor="text1"/>
          <w:szCs w:val="24"/>
        </w:rPr>
        <w:t xml:space="preserve">permettre la gestion administrative de l’établissement et comprendre, les bureaux fonctionnels des personnels administratifs, dont le Directeur, le </w:t>
      </w:r>
      <w:r w:rsidR="00B966A5" w:rsidRPr="00805104">
        <w:rPr>
          <w:color w:val="000000" w:themeColor="text1"/>
          <w:szCs w:val="24"/>
        </w:rPr>
        <w:t>Secrétariat</w:t>
      </w:r>
      <w:r w:rsidR="000F5BD8" w:rsidRPr="00805104">
        <w:rPr>
          <w:color w:val="000000" w:themeColor="text1"/>
          <w:szCs w:val="24"/>
        </w:rPr>
        <w:t>, les sal</w:t>
      </w:r>
      <w:r w:rsidR="00B966A5" w:rsidRPr="00805104">
        <w:rPr>
          <w:color w:val="000000" w:themeColor="text1"/>
          <w:szCs w:val="24"/>
        </w:rPr>
        <w:t>l</w:t>
      </w:r>
      <w:r w:rsidR="000F5BD8" w:rsidRPr="00805104">
        <w:rPr>
          <w:color w:val="000000" w:themeColor="text1"/>
          <w:szCs w:val="24"/>
        </w:rPr>
        <w:t xml:space="preserve">es de </w:t>
      </w:r>
      <w:r w:rsidR="00B966A5" w:rsidRPr="00805104">
        <w:rPr>
          <w:color w:val="000000" w:themeColor="text1"/>
          <w:szCs w:val="24"/>
        </w:rPr>
        <w:t>réunion/de professeurs, et les espaces dédiés aux différentes tâches administratives. Il devra disposer de toilettes incorporées et un espace infirmerie</w:t>
      </w:r>
      <w:r w:rsidR="003D4B07" w:rsidRPr="00805104">
        <w:rPr>
          <w:color w:val="000000" w:themeColor="text1"/>
          <w:szCs w:val="24"/>
        </w:rPr>
        <w:t>.</w:t>
      </w:r>
      <w:r w:rsidR="003C4AD8" w:rsidRPr="00805104">
        <w:rPr>
          <w:color w:val="000000" w:themeColor="text1"/>
          <w:szCs w:val="24"/>
        </w:rPr>
        <w:t xml:space="preserve"> I</w:t>
      </w:r>
      <w:r w:rsidR="003D4B07" w:rsidRPr="00805104">
        <w:rPr>
          <w:color w:val="000000" w:themeColor="text1"/>
          <w:szCs w:val="24"/>
        </w:rPr>
        <w:t>l devra être fourni avec le mobilier de bureau, les équipements informatiques et les autres matériels de bureau</w:t>
      </w:r>
      <w:r w:rsidR="00DE231D" w:rsidRPr="00805104">
        <w:rPr>
          <w:color w:val="000000" w:themeColor="text1"/>
          <w:szCs w:val="24"/>
        </w:rPr>
        <w:t>.</w:t>
      </w:r>
    </w:p>
    <w:p w14:paraId="12AC336E" w14:textId="733DB130" w:rsidR="009D5213" w:rsidRPr="00805104" w:rsidRDefault="009D5213" w:rsidP="008263B2">
      <w:pPr>
        <w:pStyle w:val="Paragraphedeliste"/>
        <w:numPr>
          <w:ilvl w:val="1"/>
          <w:numId w:val="118"/>
        </w:numPr>
        <w:spacing w:after="0"/>
        <w:rPr>
          <w:b/>
          <w:color w:val="000000" w:themeColor="text1"/>
          <w:szCs w:val="24"/>
        </w:rPr>
      </w:pPr>
      <w:r w:rsidRPr="00805104">
        <w:rPr>
          <w:b/>
          <w:color w:val="000000" w:themeColor="text1"/>
          <w:szCs w:val="24"/>
        </w:rPr>
        <w:t>Un bloc latrine </w:t>
      </w:r>
    </w:p>
    <w:p w14:paraId="466891D0" w14:textId="69DFF59D" w:rsidR="00290C1C" w:rsidRPr="00805104" w:rsidRDefault="009D5213" w:rsidP="00DE231D">
      <w:pPr>
        <w:spacing w:after="0"/>
        <w:ind w:left="0" w:firstLine="705"/>
        <w:rPr>
          <w:color w:val="000000" w:themeColor="text1"/>
          <w:szCs w:val="24"/>
        </w:rPr>
      </w:pPr>
      <w:r w:rsidRPr="00805104">
        <w:rPr>
          <w:color w:val="000000" w:themeColor="text1"/>
          <w:szCs w:val="24"/>
        </w:rPr>
        <w:t xml:space="preserve">Il s’agit d’un bloc latrine à six compartiments </w:t>
      </w:r>
      <w:r w:rsidR="0046752A" w:rsidRPr="00805104">
        <w:rPr>
          <w:color w:val="000000" w:themeColor="text1"/>
          <w:szCs w:val="24"/>
        </w:rPr>
        <w:t xml:space="preserve">dont trois de chaque côtés, </w:t>
      </w:r>
      <w:r w:rsidRPr="00805104">
        <w:rPr>
          <w:color w:val="000000" w:themeColor="text1"/>
          <w:szCs w:val="24"/>
        </w:rPr>
        <w:t>avec un</w:t>
      </w:r>
      <w:r w:rsidR="0046752A" w:rsidRPr="00805104">
        <w:rPr>
          <w:color w:val="000000" w:themeColor="text1"/>
          <w:szCs w:val="24"/>
        </w:rPr>
        <w:t>e cabine</w:t>
      </w:r>
      <w:r w:rsidRPr="00805104">
        <w:rPr>
          <w:color w:val="000000" w:themeColor="text1"/>
          <w:szCs w:val="24"/>
        </w:rPr>
        <w:t xml:space="preserve"> de chaque côté po</w:t>
      </w:r>
      <w:r w:rsidR="0046752A" w:rsidRPr="00805104">
        <w:rPr>
          <w:color w:val="000000" w:themeColor="text1"/>
          <w:szCs w:val="24"/>
        </w:rPr>
        <w:t>ss</w:t>
      </w:r>
      <w:r w:rsidRPr="00805104">
        <w:rPr>
          <w:color w:val="000000" w:themeColor="text1"/>
          <w:szCs w:val="24"/>
        </w:rPr>
        <w:t>édant les rampes</w:t>
      </w:r>
      <w:r w:rsidR="0046752A" w:rsidRPr="00805104">
        <w:rPr>
          <w:color w:val="000000" w:themeColor="text1"/>
          <w:szCs w:val="24"/>
        </w:rPr>
        <w:t xml:space="preserve"> </w:t>
      </w:r>
      <w:r w:rsidRPr="00805104">
        <w:rPr>
          <w:color w:val="000000" w:themeColor="text1"/>
          <w:szCs w:val="24"/>
        </w:rPr>
        <w:t>consacré</w:t>
      </w:r>
      <w:r w:rsidR="0046752A" w:rsidRPr="00805104">
        <w:rPr>
          <w:color w:val="000000" w:themeColor="text1"/>
          <w:szCs w:val="24"/>
        </w:rPr>
        <w:t>s</w:t>
      </w:r>
      <w:r w:rsidRPr="00805104">
        <w:rPr>
          <w:color w:val="000000" w:themeColor="text1"/>
          <w:szCs w:val="24"/>
        </w:rPr>
        <w:t xml:space="preserve"> aux personnes mobilités réduites.</w:t>
      </w:r>
    </w:p>
    <w:p w14:paraId="2BD03C0F" w14:textId="020AB6E4" w:rsidR="008D4C27" w:rsidRPr="00805104" w:rsidRDefault="00666E3A" w:rsidP="008263B2">
      <w:pPr>
        <w:pStyle w:val="Paragraphedeliste"/>
        <w:numPr>
          <w:ilvl w:val="1"/>
          <w:numId w:val="118"/>
        </w:numPr>
        <w:spacing w:after="0"/>
        <w:rPr>
          <w:b/>
          <w:color w:val="000000" w:themeColor="text1"/>
          <w:szCs w:val="24"/>
        </w:rPr>
      </w:pPr>
      <w:r w:rsidRPr="00805104">
        <w:rPr>
          <w:b/>
          <w:color w:val="000000" w:themeColor="text1"/>
          <w:szCs w:val="24"/>
        </w:rPr>
        <w:t>Blocs</w:t>
      </w:r>
      <w:r w:rsidR="003D4B07" w:rsidRPr="00805104">
        <w:rPr>
          <w:b/>
          <w:color w:val="000000" w:themeColor="text1"/>
          <w:szCs w:val="24"/>
        </w:rPr>
        <w:t xml:space="preserve"> pédagogiques (quatre blocs de deux salles de classes) opérationnels :</w:t>
      </w:r>
    </w:p>
    <w:p w14:paraId="0FA2CCC5" w14:textId="767932A1" w:rsidR="008D4C27" w:rsidRPr="00805104" w:rsidRDefault="003D4B07" w:rsidP="00DE231D">
      <w:pPr>
        <w:spacing w:after="0"/>
        <w:ind w:left="0" w:firstLine="705"/>
        <w:rPr>
          <w:color w:val="000000" w:themeColor="text1"/>
          <w:szCs w:val="24"/>
        </w:rPr>
      </w:pPr>
      <w:r w:rsidRPr="00805104">
        <w:rPr>
          <w:color w:val="000000" w:themeColor="text1"/>
          <w:szCs w:val="24"/>
        </w:rPr>
        <w:t xml:space="preserve"> Il devra </w:t>
      </w:r>
      <w:r w:rsidR="00837613" w:rsidRPr="00805104">
        <w:rPr>
          <w:color w:val="000000" w:themeColor="text1"/>
          <w:szCs w:val="24"/>
        </w:rPr>
        <w:t>fournir</w:t>
      </w:r>
      <w:r w:rsidRPr="00805104">
        <w:rPr>
          <w:color w:val="000000" w:themeColor="text1"/>
          <w:szCs w:val="24"/>
        </w:rPr>
        <w:t xml:space="preserve"> </w:t>
      </w:r>
      <w:r w:rsidR="00837613" w:rsidRPr="00805104">
        <w:rPr>
          <w:color w:val="000000" w:themeColor="text1"/>
          <w:szCs w:val="24"/>
        </w:rPr>
        <w:t>un espace s</w:t>
      </w:r>
      <w:r w:rsidR="003C4AD8" w:rsidRPr="00805104">
        <w:rPr>
          <w:color w:val="000000" w:themeColor="text1"/>
          <w:szCs w:val="24"/>
        </w:rPr>
        <w:t>û</w:t>
      </w:r>
      <w:r w:rsidR="00837613" w:rsidRPr="00805104">
        <w:rPr>
          <w:color w:val="000000" w:themeColor="text1"/>
          <w:szCs w:val="24"/>
        </w:rPr>
        <w:t>r</w:t>
      </w:r>
      <w:r w:rsidR="003C4AD8" w:rsidRPr="00805104">
        <w:rPr>
          <w:color w:val="000000" w:themeColor="text1"/>
          <w:szCs w:val="24"/>
        </w:rPr>
        <w:t>,</w:t>
      </w:r>
      <w:r w:rsidR="00837613" w:rsidRPr="00805104">
        <w:rPr>
          <w:color w:val="000000" w:themeColor="text1"/>
          <w:szCs w:val="24"/>
        </w:rPr>
        <w:t xml:space="preserve"> efficace et stimul</w:t>
      </w:r>
      <w:r w:rsidR="003C4AD8" w:rsidRPr="00805104">
        <w:rPr>
          <w:color w:val="000000" w:themeColor="text1"/>
          <w:szCs w:val="24"/>
        </w:rPr>
        <w:t>a</w:t>
      </w:r>
      <w:r w:rsidR="00837613" w:rsidRPr="00805104">
        <w:rPr>
          <w:color w:val="000000" w:themeColor="text1"/>
          <w:szCs w:val="24"/>
        </w:rPr>
        <w:t xml:space="preserve">nt pour l’apprentissage et l’enseignement théorique. Les bâtiments abritant les espaces pédagogiques </w:t>
      </w:r>
      <w:r w:rsidR="00806673" w:rsidRPr="00805104">
        <w:rPr>
          <w:color w:val="000000" w:themeColor="text1"/>
          <w:szCs w:val="24"/>
        </w:rPr>
        <w:t>devront</w:t>
      </w:r>
      <w:r w:rsidR="00837613" w:rsidRPr="00805104">
        <w:rPr>
          <w:color w:val="000000" w:themeColor="text1"/>
          <w:szCs w:val="24"/>
        </w:rPr>
        <w:t xml:space="preserve"> créer un environnement propice à l’apprentissage en offrant des espaces clair</w:t>
      </w:r>
      <w:r w:rsidR="00806673" w:rsidRPr="00805104">
        <w:rPr>
          <w:color w:val="000000" w:themeColor="text1"/>
          <w:szCs w:val="24"/>
        </w:rPr>
        <w:t>s</w:t>
      </w:r>
      <w:r w:rsidR="00837613" w:rsidRPr="00805104">
        <w:rPr>
          <w:color w:val="000000" w:themeColor="text1"/>
          <w:szCs w:val="24"/>
        </w:rPr>
        <w:t xml:space="preserve">, bien ventilés, confortables, et sécurisés. </w:t>
      </w:r>
      <w:r w:rsidR="00806673" w:rsidRPr="00805104">
        <w:rPr>
          <w:color w:val="000000" w:themeColor="text1"/>
          <w:szCs w:val="24"/>
        </w:rPr>
        <w:t xml:space="preserve">Pour des raisons d’éducation inclusives, </w:t>
      </w:r>
      <w:r w:rsidR="00837613" w:rsidRPr="00805104">
        <w:rPr>
          <w:color w:val="000000" w:themeColor="text1"/>
          <w:szCs w:val="24"/>
        </w:rPr>
        <w:t xml:space="preserve">Il doit être accessible à tous les élèves y </w:t>
      </w:r>
      <w:r w:rsidR="00806673" w:rsidRPr="00805104">
        <w:rPr>
          <w:color w:val="000000" w:themeColor="text1"/>
          <w:szCs w:val="24"/>
        </w:rPr>
        <w:t>compris ceux</w:t>
      </w:r>
      <w:r w:rsidR="00837613" w:rsidRPr="00805104">
        <w:rPr>
          <w:color w:val="000000" w:themeColor="text1"/>
          <w:szCs w:val="24"/>
        </w:rPr>
        <w:t xml:space="preserve"> ayants des besoins spécifiques ou des handicaps. </w:t>
      </w:r>
      <w:r w:rsidR="00806673" w:rsidRPr="00805104">
        <w:rPr>
          <w:color w:val="000000" w:themeColor="text1"/>
          <w:szCs w:val="24"/>
        </w:rPr>
        <w:t>Il d</w:t>
      </w:r>
      <w:r w:rsidR="003C4AD8" w:rsidRPr="00805104">
        <w:rPr>
          <w:color w:val="000000" w:themeColor="text1"/>
          <w:szCs w:val="24"/>
        </w:rPr>
        <w:t>o</w:t>
      </w:r>
      <w:r w:rsidR="00806673" w:rsidRPr="00805104">
        <w:rPr>
          <w:color w:val="000000" w:themeColor="text1"/>
          <w:szCs w:val="24"/>
        </w:rPr>
        <w:t xml:space="preserve">it être bien organisé et faciliter le flux d’élèves et enseignants, ainsi que la circulation des ressources pédagogiques. Il doit être en capacité de contenir au minimum cinquante apprenants, et au moins vingt tables bancs. </w:t>
      </w:r>
    </w:p>
    <w:p w14:paraId="2C2D1488" w14:textId="77777777" w:rsidR="00290C1C" w:rsidRPr="00805104" w:rsidRDefault="00290C1C" w:rsidP="00DE231D">
      <w:pPr>
        <w:spacing w:after="0"/>
        <w:ind w:left="0" w:firstLine="705"/>
        <w:rPr>
          <w:color w:val="000000" w:themeColor="text1"/>
          <w:szCs w:val="24"/>
        </w:rPr>
      </w:pPr>
    </w:p>
    <w:p w14:paraId="0D9BD385" w14:textId="44F09B61" w:rsidR="00806673" w:rsidRPr="00805104" w:rsidRDefault="007C24A0" w:rsidP="008263B2">
      <w:pPr>
        <w:pStyle w:val="Paragraphedeliste"/>
        <w:numPr>
          <w:ilvl w:val="1"/>
          <w:numId w:val="118"/>
        </w:numPr>
        <w:spacing w:after="0"/>
        <w:rPr>
          <w:b/>
          <w:color w:val="000000" w:themeColor="text1"/>
          <w:szCs w:val="24"/>
        </w:rPr>
      </w:pPr>
      <w:r w:rsidRPr="00805104">
        <w:rPr>
          <w:b/>
          <w:color w:val="000000" w:themeColor="text1"/>
          <w:szCs w:val="24"/>
        </w:rPr>
        <w:t>Ateliers</w:t>
      </w:r>
      <w:r w:rsidR="005174DD" w:rsidRPr="00805104">
        <w:rPr>
          <w:b/>
          <w:color w:val="000000" w:themeColor="text1"/>
          <w:szCs w:val="24"/>
        </w:rPr>
        <w:t xml:space="preserve"> de maçonnerie</w:t>
      </w:r>
      <w:r w:rsidR="004A2C85" w:rsidRPr="00805104">
        <w:rPr>
          <w:b/>
          <w:color w:val="000000" w:themeColor="text1"/>
          <w:szCs w:val="24"/>
        </w:rPr>
        <w:t xml:space="preserve"> </w:t>
      </w:r>
      <w:r w:rsidR="005174DD" w:rsidRPr="00805104">
        <w:rPr>
          <w:b/>
          <w:color w:val="000000" w:themeColor="text1"/>
          <w:szCs w:val="24"/>
        </w:rPr>
        <w:t>fonctionnel :</w:t>
      </w:r>
    </w:p>
    <w:p w14:paraId="05FA1BED" w14:textId="44EF6DFB" w:rsidR="007C24A0" w:rsidRPr="00805104" w:rsidRDefault="007C24A0" w:rsidP="00DE231D">
      <w:pPr>
        <w:spacing w:after="0"/>
        <w:ind w:left="0" w:firstLine="705"/>
        <w:rPr>
          <w:color w:val="000000" w:themeColor="text1"/>
          <w:szCs w:val="24"/>
        </w:rPr>
      </w:pPr>
      <w:r w:rsidRPr="00805104">
        <w:rPr>
          <w:color w:val="000000" w:themeColor="text1"/>
          <w:szCs w:val="24"/>
        </w:rPr>
        <w:t>Il devra permettre aux apprenants</w:t>
      </w:r>
      <w:r w:rsidR="004A2C85" w:rsidRPr="00805104">
        <w:rPr>
          <w:color w:val="000000" w:themeColor="text1"/>
          <w:szCs w:val="24"/>
        </w:rPr>
        <w:t xml:space="preserve"> </w:t>
      </w:r>
      <w:r w:rsidRPr="00805104">
        <w:rPr>
          <w:color w:val="000000" w:themeColor="text1"/>
          <w:szCs w:val="24"/>
        </w:rPr>
        <w:t xml:space="preserve">de maitriser le dessin de </w:t>
      </w:r>
      <w:r w:rsidR="004A2C85" w:rsidRPr="00805104">
        <w:rPr>
          <w:color w:val="000000" w:themeColor="text1"/>
          <w:szCs w:val="24"/>
        </w:rPr>
        <w:t>bâtiment (plan de masse, plan d’implantation, plan d’aménagement…)</w:t>
      </w:r>
      <w:r w:rsidRPr="00805104">
        <w:rPr>
          <w:color w:val="000000" w:themeColor="text1"/>
          <w:szCs w:val="24"/>
        </w:rPr>
        <w:t xml:space="preserve">, ainsi que le </w:t>
      </w:r>
      <w:r w:rsidR="004A2C85" w:rsidRPr="00805104">
        <w:rPr>
          <w:color w:val="000000" w:themeColor="text1"/>
          <w:szCs w:val="24"/>
        </w:rPr>
        <w:t>langage</w:t>
      </w:r>
      <w:r w:rsidRPr="00805104">
        <w:rPr>
          <w:color w:val="000000" w:themeColor="text1"/>
          <w:szCs w:val="24"/>
        </w:rPr>
        <w:t xml:space="preserve"> de lecture et d’écriture en la matière. Il facilitera la maitrise de la norme en la matière d’hygiène de sécurité et de protection de l’environnement</w:t>
      </w:r>
      <w:r w:rsidR="004A2C85" w:rsidRPr="00805104">
        <w:rPr>
          <w:color w:val="000000" w:themeColor="text1"/>
          <w:szCs w:val="24"/>
        </w:rPr>
        <w:t xml:space="preserve">. </w:t>
      </w:r>
      <w:r w:rsidR="003C4AD8" w:rsidRPr="00805104">
        <w:rPr>
          <w:color w:val="000000" w:themeColor="text1"/>
          <w:szCs w:val="24"/>
        </w:rPr>
        <w:t>I</w:t>
      </w:r>
      <w:r w:rsidR="004A2C85" w:rsidRPr="00805104">
        <w:rPr>
          <w:color w:val="000000" w:themeColor="text1"/>
          <w:szCs w:val="24"/>
        </w:rPr>
        <w:t xml:space="preserve">l facilitera également la maitrise de technologie de construction (organisation des chantiers, implantation, mise en œuvre, matériel et outils de chantiers et de constructions). Pour des élèves des niveaux avancés, il devra aider à la maitrise des matériaux de constructions, matériels et outillages, ferraillages, coffrages, mise en œuvre des bétons et béton armés, norme, et </w:t>
      </w:r>
      <w:r w:rsidR="004A2C85" w:rsidRPr="00805104">
        <w:rPr>
          <w:color w:val="000000" w:themeColor="text1"/>
          <w:szCs w:val="24"/>
        </w:rPr>
        <w:lastRenderedPageBreak/>
        <w:t>mise en œuvre du mortier</w:t>
      </w:r>
      <w:r w:rsidR="003C4AD8" w:rsidRPr="00805104">
        <w:rPr>
          <w:color w:val="000000" w:themeColor="text1"/>
          <w:szCs w:val="24"/>
        </w:rPr>
        <w:t>,</w:t>
      </w:r>
      <w:r w:rsidR="004A2C85" w:rsidRPr="00805104">
        <w:rPr>
          <w:color w:val="000000" w:themeColor="text1"/>
          <w:szCs w:val="24"/>
        </w:rPr>
        <w:t xml:space="preserve"> cet atelier devra disposer </w:t>
      </w:r>
      <w:r w:rsidR="00511F93" w:rsidRPr="00805104">
        <w:rPr>
          <w:color w:val="000000" w:themeColor="text1"/>
          <w:szCs w:val="24"/>
        </w:rPr>
        <w:t>des équipements minimums</w:t>
      </w:r>
      <w:r w:rsidR="004A2C85" w:rsidRPr="00805104">
        <w:rPr>
          <w:color w:val="000000" w:themeColor="text1"/>
          <w:szCs w:val="24"/>
        </w:rPr>
        <w:t xml:space="preserve"> permettant l’apprentissage des techniques ci-dessus mentionnées. </w:t>
      </w:r>
    </w:p>
    <w:p w14:paraId="3F9F2CB5" w14:textId="4E1B9C17" w:rsidR="004A2C85" w:rsidRPr="00805104" w:rsidRDefault="004A2C85" w:rsidP="008263B2">
      <w:pPr>
        <w:pStyle w:val="Paragraphedeliste"/>
        <w:numPr>
          <w:ilvl w:val="1"/>
          <w:numId w:val="118"/>
        </w:numPr>
        <w:spacing w:after="0"/>
        <w:rPr>
          <w:b/>
          <w:color w:val="000000" w:themeColor="text1"/>
          <w:szCs w:val="24"/>
        </w:rPr>
      </w:pPr>
      <w:r w:rsidRPr="00805104">
        <w:rPr>
          <w:b/>
          <w:color w:val="000000" w:themeColor="text1"/>
          <w:szCs w:val="24"/>
        </w:rPr>
        <w:t>Ateliers d’électricité :</w:t>
      </w:r>
    </w:p>
    <w:p w14:paraId="614D295F" w14:textId="1CA32D63" w:rsidR="004A2C85" w:rsidRPr="00805104" w:rsidRDefault="00A81691" w:rsidP="00DE231D">
      <w:pPr>
        <w:spacing w:after="0"/>
        <w:ind w:left="0" w:firstLine="705"/>
        <w:rPr>
          <w:color w:val="000000" w:themeColor="text1"/>
          <w:szCs w:val="24"/>
        </w:rPr>
      </w:pPr>
      <w:r w:rsidRPr="00805104">
        <w:rPr>
          <w:color w:val="000000" w:themeColor="text1"/>
          <w:szCs w:val="24"/>
        </w:rPr>
        <w:t>Cet atelier devra permettre aux élèves d’acquérir des connaissances pratique sur le magnétisme, la tension, le courant, la résistance, la puissance et l’énergie. L’apprenant devra pouvoir faire la différence entre le courant alternatif et le courant continu, ainsi que les circuits en série ou en parallèle. Il devra également être outillé au dessin</w:t>
      </w:r>
      <w:r w:rsidR="003C4AD8" w:rsidRPr="00805104">
        <w:rPr>
          <w:color w:val="000000" w:themeColor="text1"/>
          <w:szCs w:val="24"/>
        </w:rPr>
        <w:t xml:space="preserve"> électronique et électrique</w:t>
      </w:r>
      <w:r w:rsidRPr="00805104">
        <w:rPr>
          <w:color w:val="000000" w:themeColor="text1"/>
          <w:szCs w:val="24"/>
        </w:rPr>
        <w:t>, et être capable de lire les plans de circuit électriques. Enfin, il devra en année supérieure être capable de faire des installations électriques avec des systèmes de génération et de distributions électriques. Il apprendra à installer les panneaux électriques, et assembler divers types de circuit qui s’y rattache en choisissant le bon matériel et câblage. Ceci inclura, les interrupteurs, les appareils d’éclairages, les réceptacles …</w:t>
      </w:r>
    </w:p>
    <w:p w14:paraId="0BC63665" w14:textId="77777777" w:rsidR="006C468D" w:rsidRPr="00805104" w:rsidRDefault="006C468D" w:rsidP="00DE231D">
      <w:pPr>
        <w:spacing w:after="0"/>
        <w:ind w:left="0" w:firstLine="705"/>
        <w:rPr>
          <w:color w:val="000000" w:themeColor="text1"/>
          <w:szCs w:val="24"/>
        </w:rPr>
      </w:pPr>
    </w:p>
    <w:p w14:paraId="62DA5267" w14:textId="4F78F895" w:rsidR="00A81691" w:rsidRPr="00805104" w:rsidRDefault="00A81691" w:rsidP="008263B2">
      <w:pPr>
        <w:pStyle w:val="Paragraphedeliste"/>
        <w:numPr>
          <w:ilvl w:val="1"/>
          <w:numId w:val="118"/>
        </w:numPr>
        <w:spacing w:after="0"/>
        <w:rPr>
          <w:b/>
          <w:color w:val="000000" w:themeColor="text1"/>
          <w:szCs w:val="24"/>
        </w:rPr>
      </w:pPr>
      <w:r w:rsidRPr="00805104">
        <w:rPr>
          <w:b/>
          <w:color w:val="000000" w:themeColor="text1"/>
          <w:szCs w:val="24"/>
        </w:rPr>
        <w:t xml:space="preserve">Ateliers </w:t>
      </w:r>
      <w:r w:rsidR="00511F93" w:rsidRPr="00805104">
        <w:rPr>
          <w:b/>
          <w:color w:val="000000" w:themeColor="text1"/>
          <w:szCs w:val="24"/>
        </w:rPr>
        <w:t xml:space="preserve">d’Economie Sociale et familiale </w:t>
      </w:r>
      <w:r w:rsidRPr="00805104">
        <w:rPr>
          <w:b/>
          <w:color w:val="000000" w:themeColor="text1"/>
          <w:szCs w:val="24"/>
        </w:rPr>
        <w:t>fonctionnel : </w:t>
      </w:r>
    </w:p>
    <w:p w14:paraId="546E8667" w14:textId="5819E056" w:rsidR="00394944" w:rsidRPr="00805104" w:rsidRDefault="0077069A" w:rsidP="00DE231D">
      <w:pPr>
        <w:spacing w:after="0"/>
        <w:ind w:left="0" w:firstLine="705"/>
        <w:rPr>
          <w:color w:val="000000" w:themeColor="text1"/>
          <w:szCs w:val="24"/>
        </w:rPr>
      </w:pPr>
      <w:r w:rsidRPr="00805104">
        <w:rPr>
          <w:color w:val="000000" w:themeColor="text1"/>
          <w:szCs w:val="24"/>
        </w:rPr>
        <w:t xml:space="preserve">Cet atelier devra permettre aux élèves d’être capable de </w:t>
      </w:r>
      <w:r w:rsidR="00394944" w:rsidRPr="00805104">
        <w:rPr>
          <w:color w:val="000000" w:themeColor="text1"/>
          <w:szCs w:val="24"/>
        </w:rPr>
        <w:t>gérer les institutions hôtelières, les restaurants, les bars ; être capable de faire les premiers secours ; de familiariser les apprenants avec le matériel de cuisine, les gestes culinaires, et la préparation et la cuisson des aliments</w:t>
      </w:r>
      <w:r w:rsidR="009D5213" w:rsidRPr="00805104">
        <w:rPr>
          <w:color w:val="000000" w:themeColor="text1"/>
          <w:szCs w:val="24"/>
        </w:rPr>
        <w:t>, ainsi que le rangement et classement du matériel, l’entretien du linge et des chaussures</w:t>
      </w:r>
      <w:r w:rsidR="00394944" w:rsidRPr="00805104">
        <w:rPr>
          <w:color w:val="000000" w:themeColor="text1"/>
          <w:szCs w:val="24"/>
        </w:rPr>
        <w:t>.</w:t>
      </w:r>
      <w:r w:rsidRPr="00805104">
        <w:rPr>
          <w:color w:val="000000" w:themeColor="text1"/>
          <w:szCs w:val="24"/>
        </w:rPr>
        <w:t xml:space="preserve"> </w:t>
      </w:r>
    </w:p>
    <w:p w14:paraId="038CE7FF" w14:textId="77777777" w:rsidR="00A81691" w:rsidRPr="00805104" w:rsidRDefault="00A81691" w:rsidP="00333CFC">
      <w:pPr>
        <w:spacing w:after="0"/>
        <w:rPr>
          <w:color w:val="000000" w:themeColor="text1"/>
          <w:szCs w:val="24"/>
        </w:rPr>
      </w:pPr>
    </w:p>
    <w:p w14:paraId="2EDB0925" w14:textId="727112EE" w:rsidR="005174DD" w:rsidRPr="00805104" w:rsidRDefault="00895F41" w:rsidP="008263B2">
      <w:pPr>
        <w:pStyle w:val="Paragraphedeliste"/>
        <w:numPr>
          <w:ilvl w:val="1"/>
          <w:numId w:val="118"/>
        </w:numPr>
        <w:spacing w:after="0"/>
        <w:rPr>
          <w:b/>
          <w:color w:val="000000" w:themeColor="text1"/>
          <w:szCs w:val="24"/>
        </w:rPr>
      </w:pPr>
      <w:r w:rsidRPr="00805104">
        <w:rPr>
          <w:b/>
          <w:color w:val="000000" w:themeColor="text1"/>
          <w:szCs w:val="24"/>
        </w:rPr>
        <w:t>Systèmes</w:t>
      </w:r>
      <w:r w:rsidR="007C24A0" w:rsidRPr="00805104">
        <w:rPr>
          <w:b/>
          <w:color w:val="000000" w:themeColor="text1"/>
          <w:szCs w:val="24"/>
        </w:rPr>
        <w:t xml:space="preserve"> de drainage et d’évacuation des eaux : </w:t>
      </w:r>
    </w:p>
    <w:p w14:paraId="73901D4F" w14:textId="4E218241" w:rsidR="007C24A0" w:rsidRPr="00805104" w:rsidRDefault="00895F41" w:rsidP="00DE231D">
      <w:pPr>
        <w:spacing w:after="0"/>
        <w:ind w:left="0" w:firstLine="705"/>
        <w:rPr>
          <w:color w:val="000000" w:themeColor="text1"/>
          <w:szCs w:val="24"/>
        </w:rPr>
      </w:pPr>
      <w:r w:rsidRPr="00805104">
        <w:rPr>
          <w:color w:val="000000" w:themeColor="text1"/>
          <w:szCs w:val="24"/>
        </w:rPr>
        <w:t xml:space="preserve">Le soumissionnaire devra prévoir un ensemble de dispositifs </w:t>
      </w:r>
      <w:r w:rsidR="00F57FFC" w:rsidRPr="00805104">
        <w:rPr>
          <w:color w:val="000000" w:themeColor="text1"/>
          <w:szCs w:val="24"/>
        </w:rPr>
        <w:t>conçu</w:t>
      </w:r>
      <w:r w:rsidRPr="00805104">
        <w:rPr>
          <w:color w:val="000000" w:themeColor="text1"/>
          <w:szCs w:val="24"/>
        </w:rPr>
        <w:t xml:space="preserve"> pour collecter et évacuer efficacement les eaux pluviales et le</w:t>
      </w:r>
      <w:r w:rsidR="00F57FFC" w:rsidRPr="00805104">
        <w:rPr>
          <w:color w:val="000000" w:themeColor="text1"/>
          <w:szCs w:val="24"/>
        </w:rPr>
        <w:t>s</w:t>
      </w:r>
      <w:r w:rsidRPr="00805104">
        <w:rPr>
          <w:color w:val="000000" w:themeColor="text1"/>
          <w:szCs w:val="24"/>
        </w:rPr>
        <w:t xml:space="preserve"> eaux usées, protégeant ainsi les structures des </w:t>
      </w:r>
      <w:r w:rsidR="00F57FFC" w:rsidRPr="00805104">
        <w:rPr>
          <w:color w:val="000000" w:themeColor="text1"/>
          <w:szCs w:val="24"/>
        </w:rPr>
        <w:t>bâtiments</w:t>
      </w:r>
      <w:r w:rsidRPr="00805104">
        <w:rPr>
          <w:color w:val="000000" w:themeColor="text1"/>
          <w:szCs w:val="24"/>
        </w:rPr>
        <w:t xml:space="preserve"> et les espaces extérieures des </w:t>
      </w:r>
      <w:r w:rsidR="00F57FFC" w:rsidRPr="00805104">
        <w:rPr>
          <w:color w:val="000000" w:themeColor="text1"/>
          <w:szCs w:val="24"/>
        </w:rPr>
        <w:t>dégâts</w:t>
      </w:r>
      <w:r w:rsidRPr="00805104">
        <w:rPr>
          <w:color w:val="000000" w:themeColor="text1"/>
          <w:szCs w:val="24"/>
        </w:rPr>
        <w:t xml:space="preserve"> causés par l’eau. Ils devront intégrer la collecte de l’eau des toit (gouttières), des surfaces de sols (ruissellements), ou des installations sanitaires (eaux usées). Il</w:t>
      </w:r>
      <w:r w:rsidR="00F57FFC" w:rsidRPr="00805104">
        <w:rPr>
          <w:color w:val="000000" w:themeColor="text1"/>
          <w:szCs w:val="24"/>
        </w:rPr>
        <w:t>s</w:t>
      </w:r>
      <w:r w:rsidRPr="00805104">
        <w:rPr>
          <w:color w:val="000000" w:themeColor="text1"/>
          <w:szCs w:val="24"/>
        </w:rPr>
        <w:t xml:space="preserve"> devront prévoir les mécanismes d’évacuation finale, vers le réseau public d’égouts s’il existe, soit des systèmes d’infiltration ou de </w:t>
      </w:r>
      <w:r w:rsidR="00F57FFC" w:rsidRPr="00805104">
        <w:rPr>
          <w:color w:val="000000" w:themeColor="text1"/>
          <w:szCs w:val="24"/>
        </w:rPr>
        <w:t>rétention. Le drainage des eaux devrait être assuré par des tuyaux PVC, par des canalisations, et des drains perforés.</w:t>
      </w:r>
    </w:p>
    <w:p w14:paraId="768ECEFA" w14:textId="77777777" w:rsidR="006C468D" w:rsidRPr="00805104" w:rsidRDefault="006C468D" w:rsidP="00DE231D">
      <w:pPr>
        <w:spacing w:after="0"/>
        <w:ind w:left="0" w:firstLine="705"/>
        <w:rPr>
          <w:color w:val="000000" w:themeColor="text1"/>
          <w:szCs w:val="24"/>
        </w:rPr>
      </w:pPr>
    </w:p>
    <w:p w14:paraId="4E1D959D" w14:textId="25022108" w:rsidR="00F57FFC" w:rsidRPr="00805104" w:rsidRDefault="00F57FFC" w:rsidP="008263B2">
      <w:pPr>
        <w:pStyle w:val="Paragraphedeliste"/>
        <w:numPr>
          <w:ilvl w:val="1"/>
          <w:numId w:val="118"/>
        </w:numPr>
        <w:spacing w:after="0"/>
        <w:rPr>
          <w:b/>
          <w:color w:val="000000" w:themeColor="text1"/>
          <w:szCs w:val="24"/>
        </w:rPr>
      </w:pPr>
      <w:r w:rsidRPr="00805104">
        <w:rPr>
          <w:b/>
          <w:color w:val="000000" w:themeColor="text1"/>
          <w:szCs w:val="24"/>
        </w:rPr>
        <w:t xml:space="preserve">Plantation de </w:t>
      </w:r>
      <w:r w:rsidR="004841C5" w:rsidRPr="00805104">
        <w:rPr>
          <w:b/>
          <w:color w:val="000000" w:themeColor="text1"/>
          <w:szCs w:val="24"/>
        </w:rPr>
        <w:t>4</w:t>
      </w:r>
      <w:r w:rsidRPr="00805104">
        <w:rPr>
          <w:b/>
          <w:color w:val="000000" w:themeColor="text1"/>
          <w:szCs w:val="24"/>
        </w:rPr>
        <w:t>50 arbres</w:t>
      </w:r>
      <w:r w:rsidR="004841C5" w:rsidRPr="00805104">
        <w:rPr>
          <w:b/>
          <w:color w:val="000000" w:themeColor="text1"/>
          <w:szCs w:val="24"/>
        </w:rPr>
        <w:t xml:space="preserve"> </w:t>
      </w:r>
      <w:r w:rsidRPr="00805104">
        <w:rPr>
          <w:b/>
          <w:color w:val="000000" w:themeColor="text1"/>
          <w:szCs w:val="24"/>
        </w:rPr>
        <w:t>:</w:t>
      </w:r>
    </w:p>
    <w:p w14:paraId="1330A685" w14:textId="77777777" w:rsidR="004841C5" w:rsidRPr="00805104" w:rsidRDefault="004841C5" w:rsidP="00DE231D">
      <w:pPr>
        <w:spacing w:after="0"/>
        <w:ind w:left="0" w:firstLine="705"/>
        <w:rPr>
          <w:color w:val="000000" w:themeColor="text1"/>
          <w:szCs w:val="24"/>
        </w:rPr>
      </w:pPr>
    </w:p>
    <w:p w14:paraId="352AFCAF" w14:textId="5B2022AA" w:rsidR="00F57FFC" w:rsidRPr="00805104" w:rsidRDefault="00F57FFC" w:rsidP="00DE231D">
      <w:pPr>
        <w:spacing w:after="0"/>
        <w:ind w:left="0" w:firstLine="705"/>
        <w:rPr>
          <w:color w:val="000000" w:themeColor="text1"/>
          <w:szCs w:val="24"/>
        </w:rPr>
      </w:pPr>
      <w:r w:rsidRPr="00805104">
        <w:rPr>
          <w:color w:val="000000" w:themeColor="text1"/>
          <w:szCs w:val="24"/>
        </w:rPr>
        <w:t xml:space="preserve">Le soumissionnaire procèdera à la plantation </w:t>
      </w:r>
      <w:r w:rsidR="004841C5" w:rsidRPr="00805104">
        <w:rPr>
          <w:color w:val="000000" w:themeColor="text1"/>
          <w:szCs w:val="24"/>
        </w:rPr>
        <w:t>de 150</w:t>
      </w:r>
      <w:r w:rsidRPr="00805104">
        <w:rPr>
          <w:color w:val="000000" w:themeColor="text1"/>
          <w:szCs w:val="24"/>
        </w:rPr>
        <w:t xml:space="preserve"> arbres</w:t>
      </w:r>
      <w:r w:rsidR="004841C5" w:rsidRPr="00805104">
        <w:rPr>
          <w:color w:val="000000" w:themeColor="text1"/>
          <w:szCs w:val="24"/>
        </w:rPr>
        <w:t xml:space="preserve"> (</w:t>
      </w:r>
      <w:r w:rsidR="004841C5" w:rsidRPr="00805104">
        <w:rPr>
          <w:i/>
          <w:iCs/>
          <w:color w:val="000000" w:themeColor="text1"/>
          <w:szCs w:val="24"/>
        </w:rPr>
        <w:t>Azadirachta indica</w:t>
      </w:r>
      <w:r w:rsidR="004841C5" w:rsidRPr="00805104">
        <w:rPr>
          <w:color w:val="000000" w:themeColor="text1"/>
          <w:szCs w:val="24"/>
        </w:rPr>
        <w:t xml:space="preserve"> « Neem »)</w:t>
      </w:r>
      <w:r w:rsidRPr="00805104">
        <w:rPr>
          <w:color w:val="000000" w:themeColor="text1"/>
          <w:szCs w:val="24"/>
        </w:rPr>
        <w:t xml:space="preserve"> à l’int</w:t>
      </w:r>
      <w:r w:rsidR="009B3E46" w:rsidRPr="00805104">
        <w:rPr>
          <w:color w:val="000000" w:themeColor="text1"/>
          <w:szCs w:val="24"/>
        </w:rPr>
        <w:t>é</w:t>
      </w:r>
      <w:r w:rsidRPr="00805104">
        <w:rPr>
          <w:color w:val="000000" w:themeColor="text1"/>
          <w:szCs w:val="24"/>
        </w:rPr>
        <w:t>rieur du complexe afin d’améliorer le cadre de vie des élèves</w:t>
      </w:r>
      <w:r w:rsidR="009B3E46" w:rsidRPr="00805104">
        <w:rPr>
          <w:color w:val="000000" w:themeColor="text1"/>
          <w:szCs w:val="24"/>
        </w:rPr>
        <w:t>, d’enrichir l’environnement, de pallier aux aléas climatiques et d’éduquer sur la protection de l’environnement.</w:t>
      </w:r>
    </w:p>
    <w:p w14:paraId="279A8D5A" w14:textId="7C5EFC2F" w:rsidR="004841C5" w:rsidRPr="00805104" w:rsidRDefault="004841C5" w:rsidP="00DE231D">
      <w:pPr>
        <w:spacing w:after="0"/>
        <w:ind w:left="0" w:firstLine="705"/>
        <w:rPr>
          <w:color w:val="000000" w:themeColor="text1"/>
          <w:szCs w:val="24"/>
        </w:rPr>
      </w:pPr>
      <w:r w:rsidRPr="00805104">
        <w:rPr>
          <w:color w:val="000000" w:themeColor="text1"/>
          <w:szCs w:val="24"/>
        </w:rPr>
        <w:t>Il plantera également 150 arbres (</w:t>
      </w:r>
      <w:r w:rsidRPr="00805104">
        <w:rPr>
          <w:i/>
          <w:iCs/>
          <w:color w:val="000000" w:themeColor="text1"/>
          <w:szCs w:val="24"/>
        </w:rPr>
        <w:t>Cassia siamea</w:t>
      </w:r>
      <w:r w:rsidRPr="00805104">
        <w:rPr>
          <w:color w:val="000000" w:themeColor="text1"/>
          <w:szCs w:val="24"/>
        </w:rPr>
        <w:t>) le long de la clôture ;</w:t>
      </w:r>
    </w:p>
    <w:p w14:paraId="32A0C206" w14:textId="56B83DBA" w:rsidR="00A265C8" w:rsidRPr="00805104" w:rsidRDefault="004841C5" w:rsidP="00A265C8">
      <w:pPr>
        <w:spacing w:after="0"/>
        <w:ind w:left="0" w:firstLine="705"/>
        <w:rPr>
          <w:color w:val="000000" w:themeColor="text1"/>
          <w:szCs w:val="24"/>
        </w:rPr>
      </w:pPr>
      <w:r w:rsidRPr="00805104">
        <w:rPr>
          <w:color w:val="000000" w:themeColor="text1"/>
          <w:szCs w:val="24"/>
        </w:rPr>
        <w:t xml:space="preserve">Il procèdera </w:t>
      </w:r>
      <w:r w:rsidR="009B3E46" w:rsidRPr="00805104">
        <w:rPr>
          <w:color w:val="000000" w:themeColor="text1"/>
          <w:szCs w:val="24"/>
        </w:rPr>
        <w:t xml:space="preserve">au reboisement </w:t>
      </w:r>
      <w:r w:rsidR="00A265C8" w:rsidRPr="00805104">
        <w:rPr>
          <w:color w:val="000000" w:themeColor="text1"/>
          <w:szCs w:val="24"/>
        </w:rPr>
        <w:t xml:space="preserve">de 150 </w:t>
      </w:r>
      <w:r w:rsidR="00A265C8" w:rsidRPr="00805104">
        <w:rPr>
          <w:i/>
          <w:iCs/>
          <w:color w:val="000000" w:themeColor="text1"/>
          <w:szCs w:val="24"/>
        </w:rPr>
        <w:t>Faidherbia albida</w:t>
      </w:r>
      <w:r w:rsidR="00A265C8" w:rsidRPr="00805104">
        <w:rPr>
          <w:color w:val="000000" w:themeColor="text1"/>
          <w:szCs w:val="24"/>
        </w:rPr>
        <w:t xml:space="preserve"> </w:t>
      </w:r>
      <w:r w:rsidR="009B3E46" w:rsidRPr="00805104">
        <w:rPr>
          <w:color w:val="000000" w:themeColor="text1"/>
          <w:szCs w:val="24"/>
        </w:rPr>
        <w:t>d</w:t>
      </w:r>
      <w:r w:rsidR="00A265C8" w:rsidRPr="00805104">
        <w:rPr>
          <w:color w:val="000000" w:themeColor="text1"/>
          <w:szCs w:val="24"/>
        </w:rPr>
        <w:t xml:space="preserve">ans un </w:t>
      </w:r>
      <w:r w:rsidR="009B3E46" w:rsidRPr="00805104">
        <w:rPr>
          <w:color w:val="000000" w:themeColor="text1"/>
          <w:szCs w:val="24"/>
        </w:rPr>
        <w:t xml:space="preserve">espace </w:t>
      </w:r>
      <w:r w:rsidR="00A265C8" w:rsidRPr="00805104">
        <w:rPr>
          <w:color w:val="000000" w:themeColor="text1"/>
          <w:szCs w:val="24"/>
        </w:rPr>
        <w:t>communautaire identifié comme étant dégradé afin de le fertiliser.</w:t>
      </w:r>
    </w:p>
    <w:p w14:paraId="7E66650F" w14:textId="77777777" w:rsidR="004841C5" w:rsidRPr="00805104" w:rsidRDefault="004841C5" w:rsidP="00DE231D">
      <w:pPr>
        <w:spacing w:after="0"/>
        <w:ind w:left="0" w:firstLine="705"/>
        <w:rPr>
          <w:color w:val="000000" w:themeColor="text1"/>
          <w:szCs w:val="24"/>
        </w:rPr>
      </w:pPr>
    </w:p>
    <w:p w14:paraId="304A4D27" w14:textId="0252BA84" w:rsidR="009B3E46" w:rsidRPr="00805104" w:rsidRDefault="00DE231D" w:rsidP="008263B2">
      <w:pPr>
        <w:pStyle w:val="Paragraphedeliste"/>
        <w:numPr>
          <w:ilvl w:val="1"/>
          <w:numId w:val="118"/>
        </w:numPr>
        <w:spacing w:after="0"/>
        <w:rPr>
          <w:b/>
          <w:color w:val="000000" w:themeColor="text1"/>
          <w:szCs w:val="24"/>
        </w:rPr>
      </w:pPr>
      <w:r w:rsidRPr="00805104">
        <w:rPr>
          <w:b/>
          <w:color w:val="000000" w:themeColor="text1"/>
          <w:szCs w:val="24"/>
        </w:rPr>
        <w:t>Les</w:t>
      </w:r>
      <w:r w:rsidR="00E37168" w:rsidRPr="00805104">
        <w:rPr>
          <w:b/>
          <w:color w:val="000000" w:themeColor="text1"/>
          <w:szCs w:val="24"/>
        </w:rPr>
        <w:t xml:space="preserve"> </w:t>
      </w:r>
      <w:r w:rsidR="00FC3E7D" w:rsidRPr="00805104">
        <w:rPr>
          <w:b/>
          <w:color w:val="000000" w:themeColor="text1"/>
          <w:szCs w:val="24"/>
        </w:rPr>
        <w:t>rampes</w:t>
      </w:r>
      <w:r w:rsidR="009A49AC" w:rsidRPr="00805104">
        <w:rPr>
          <w:b/>
          <w:color w:val="000000" w:themeColor="text1"/>
          <w:szCs w:val="24"/>
        </w:rPr>
        <w:t xml:space="preserve">, </w:t>
      </w:r>
      <w:r w:rsidR="00E37168" w:rsidRPr="00805104">
        <w:rPr>
          <w:b/>
          <w:color w:val="000000" w:themeColor="text1"/>
          <w:szCs w:val="24"/>
        </w:rPr>
        <w:t xml:space="preserve">passerelles et un parking </w:t>
      </w:r>
      <w:r w:rsidR="009A49AC" w:rsidRPr="00805104">
        <w:rPr>
          <w:b/>
          <w:color w:val="000000" w:themeColor="text1"/>
          <w:szCs w:val="24"/>
        </w:rPr>
        <w:t>pour</w:t>
      </w:r>
      <w:r w:rsidR="00E37168" w:rsidRPr="00805104">
        <w:rPr>
          <w:b/>
          <w:color w:val="000000" w:themeColor="text1"/>
          <w:szCs w:val="24"/>
        </w:rPr>
        <w:t xml:space="preserve"> véhicules en pavé :</w:t>
      </w:r>
    </w:p>
    <w:p w14:paraId="285533EE" w14:textId="27CCDAE7" w:rsidR="00E37168" w:rsidRPr="00805104" w:rsidRDefault="00FC3E7D" w:rsidP="00DE231D">
      <w:pPr>
        <w:spacing w:after="0"/>
        <w:ind w:left="0" w:firstLine="705"/>
        <w:rPr>
          <w:color w:val="000000" w:themeColor="text1"/>
          <w:szCs w:val="24"/>
        </w:rPr>
      </w:pPr>
      <w:r w:rsidRPr="00805104">
        <w:rPr>
          <w:color w:val="000000" w:themeColor="text1"/>
          <w:szCs w:val="24"/>
        </w:rPr>
        <w:t xml:space="preserve">Les rampes et passerelle devront </w:t>
      </w:r>
      <w:r w:rsidR="00DE231D" w:rsidRPr="00805104">
        <w:rPr>
          <w:color w:val="000000" w:themeColor="text1"/>
          <w:szCs w:val="24"/>
        </w:rPr>
        <w:t>permettre l’accès</w:t>
      </w:r>
      <w:r w:rsidRPr="00805104">
        <w:rPr>
          <w:color w:val="000000" w:themeColor="text1"/>
          <w:szCs w:val="24"/>
        </w:rPr>
        <w:t xml:space="preserve"> aux </w:t>
      </w:r>
      <w:r w:rsidR="00114F38" w:rsidRPr="00805104">
        <w:rPr>
          <w:color w:val="000000" w:themeColor="text1"/>
          <w:szCs w:val="24"/>
        </w:rPr>
        <w:t>bâtiments pour les personnes à mobilités réduites. Les parking</w:t>
      </w:r>
      <w:r w:rsidR="00DE231D" w:rsidRPr="00805104">
        <w:rPr>
          <w:color w:val="000000" w:themeColor="text1"/>
          <w:szCs w:val="24"/>
        </w:rPr>
        <w:t>s</w:t>
      </w:r>
      <w:r w:rsidR="00114F38" w:rsidRPr="00805104">
        <w:rPr>
          <w:color w:val="000000" w:themeColor="text1"/>
          <w:szCs w:val="24"/>
        </w:rPr>
        <w:t xml:space="preserve"> pour véhicules devraient être envisagé</w:t>
      </w:r>
      <w:r w:rsidR="009A49AC" w:rsidRPr="00805104">
        <w:rPr>
          <w:color w:val="000000" w:themeColor="text1"/>
          <w:szCs w:val="24"/>
        </w:rPr>
        <w:t>s</w:t>
      </w:r>
      <w:r w:rsidR="00114F38" w:rsidRPr="00805104">
        <w:rPr>
          <w:color w:val="000000" w:themeColor="text1"/>
          <w:szCs w:val="24"/>
        </w:rPr>
        <w:t xml:space="preserve"> avec priorité accordée aux personnes à besoins spécifiques. </w:t>
      </w:r>
      <w:r w:rsidR="009A49AC" w:rsidRPr="00805104">
        <w:rPr>
          <w:color w:val="000000" w:themeColor="text1"/>
          <w:szCs w:val="24"/>
        </w:rPr>
        <w:t>L</w:t>
      </w:r>
      <w:r w:rsidR="00114F38" w:rsidRPr="00805104">
        <w:rPr>
          <w:color w:val="000000" w:themeColor="text1"/>
          <w:szCs w:val="24"/>
        </w:rPr>
        <w:t>es parking</w:t>
      </w:r>
      <w:r w:rsidR="009A49AC" w:rsidRPr="00805104">
        <w:rPr>
          <w:color w:val="000000" w:themeColor="text1"/>
          <w:szCs w:val="24"/>
        </w:rPr>
        <w:t>s</w:t>
      </w:r>
      <w:r w:rsidR="00114F38" w:rsidRPr="00805104">
        <w:rPr>
          <w:color w:val="000000" w:themeColor="text1"/>
          <w:szCs w:val="24"/>
        </w:rPr>
        <w:t xml:space="preserve"> et passages devront </w:t>
      </w:r>
      <w:r w:rsidR="00A01721" w:rsidRPr="00805104">
        <w:rPr>
          <w:color w:val="000000" w:themeColor="text1"/>
          <w:szCs w:val="24"/>
        </w:rPr>
        <w:t>être</w:t>
      </w:r>
      <w:r w:rsidR="00114F38" w:rsidRPr="00805104">
        <w:rPr>
          <w:color w:val="000000" w:themeColor="text1"/>
          <w:szCs w:val="24"/>
        </w:rPr>
        <w:t xml:space="preserve"> pavés sur au minimum </w:t>
      </w:r>
      <w:r w:rsidR="00A01721" w:rsidRPr="00805104">
        <w:rPr>
          <w:color w:val="000000" w:themeColor="text1"/>
          <w:szCs w:val="24"/>
        </w:rPr>
        <w:t>5000m2.</w:t>
      </w:r>
    </w:p>
    <w:p w14:paraId="6EBC33B7" w14:textId="77C89940" w:rsidR="00A95311" w:rsidRPr="00805104" w:rsidRDefault="00DE231D" w:rsidP="008263B2">
      <w:pPr>
        <w:pStyle w:val="Paragraphedeliste"/>
        <w:numPr>
          <w:ilvl w:val="1"/>
          <w:numId w:val="118"/>
        </w:numPr>
        <w:spacing w:after="0"/>
        <w:rPr>
          <w:b/>
          <w:color w:val="000000" w:themeColor="text1"/>
          <w:szCs w:val="24"/>
        </w:rPr>
      </w:pPr>
      <w:r w:rsidRPr="00805104">
        <w:rPr>
          <w:b/>
          <w:color w:val="000000" w:themeColor="text1"/>
          <w:szCs w:val="24"/>
        </w:rPr>
        <w:t>L</w:t>
      </w:r>
      <w:r w:rsidR="00A95311" w:rsidRPr="00805104">
        <w:rPr>
          <w:b/>
          <w:color w:val="000000" w:themeColor="text1"/>
          <w:szCs w:val="24"/>
        </w:rPr>
        <w:t>e Mât :</w:t>
      </w:r>
    </w:p>
    <w:p w14:paraId="20DE32D2" w14:textId="5F71DD43" w:rsidR="00A95311" w:rsidRPr="00805104" w:rsidRDefault="00A95311" w:rsidP="00DE231D">
      <w:pPr>
        <w:spacing w:after="0"/>
        <w:ind w:left="0" w:firstLine="705"/>
        <w:rPr>
          <w:color w:val="000000" w:themeColor="text1"/>
          <w:szCs w:val="24"/>
        </w:rPr>
      </w:pPr>
      <w:r w:rsidRPr="00805104">
        <w:rPr>
          <w:color w:val="000000" w:themeColor="text1"/>
          <w:szCs w:val="24"/>
        </w:rPr>
        <w:t xml:space="preserve">Un Mât de drapeau devra être prévu pour la levée des couleurs. Il sera positionné à </w:t>
      </w:r>
      <w:r w:rsidR="009A49AC" w:rsidRPr="00805104">
        <w:rPr>
          <w:color w:val="000000" w:themeColor="text1"/>
          <w:szCs w:val="24"/>
        </w:rPr>
        <w:t xml:space="preserve">un </w:t>
      </w:r>
      <w:r w:rsidRPr="00805104">
        <w:rPr>
          <w:color w:val="000000" w:themeColor="text1"/>
          <w:szCs w:val="24"/>
        </w:rPr>
        <w:t>point stratégique favorable au rassemblement.</w:t>
      </w:r>
    </w:p>
    <w:p w14:paraId="2F11FEA3" w14:textId="60627C0B" w:rsidR="006C468D" w:rsidRPr="00805104" w:rsidRDefault="006C468D" w:rsidP="00DE231D">
      <w:pPr>
        <w:spacing w:after="0"/>
        <w:ind w:left="0" w:firstLine="705"/>
        <w:rPr>
          <w:color w:val="000000" w:themeColor="text1"/>
          <w:szCs w:val="24"/>
        </w:rPr>
      </w:pPr>
    </w:p>
    <w:p w14:paraId="3D3DA11E" w14:textId="005ABDB1" w:rsidR="006C468D" w:rsidRPr="00805104" w:rsidRDefault="006C468D" w:rsidP="00DE231D">
      <w:pPr>
        <w:spacing w:after="0"/>
        <w:ind w:left="0" w:firstLine="705"/>
        <w:rPr>
          <w:color w:val="000000" w:themeColor="text1"/>
          <w:szCs w:val="24"/>
        </w:rPr>
      </w:pPr>
    </w:p>
    <w:p w14:paraId="342BCED9" w14:textId="77777777" w:rsidR="006C468D" w:rsidRPr="00805104" w:rsidRDefault="006C468D" w:rsidP="00DE231D">
      <w:pPr>
        <w:spacing w:after="0"/>
        <w:ind w:left="0" w:firstLine="705"/>
        <w:rPr>
          <w:color w:val="000000" w:themeColor="text1"/>
          <w:szCs w:val="24"/>
        </w:rPr>
      </w:pPr>
    </w:p>
    <w:p w14:paraId="444B58B0" w14:textId="77777777" w:rsidR="00401551" w:rsidRPr="00805104" w:rsidRDefault="00FD5BE3" w:rsidP="008263B2">
      <w:pPr>
        <w:pStyle w:val="Paragraphedeliste"/>
        <w:numPr>
          <w:ilvl w:val="0"/>
          <w:numId w:val="118"/>
        </w:numPr>
        <w:spacing w:after="0"/>
        <w:rPr>
          <w:b/>
          <w:color w:val="000000" w:themeColor="text1"/>
          <w:szCs w:val="24"/>
        </w:rPr>
      </w:pPr>
      <w:r w:rsidRPr="00805104">
        <w:rPr>
          <w:b/>
          <w:color w:val="000000" w:themeColor="text1"/>
          <w:szCs w:val="24"/>
        </w:rPr>
        <w:t>Les caractéristiques techniques :</w:t>
      </w:r>
    </w:p>
    <w:p w14:paraId="29E33746" w14:textId="0FAB205F" w:rsidR="00FD5BE3" w:rsidRPr="00805104" w:rsidRDefault="000D686D" w:rsidP="008263B2">
      <w:pPr>
        <w:pStyle w:val="Paragraphedeliste"/>
        <w:numPr>
          <w:ilvl w:val="1"/>
          <w:numId w:val="118"/>
        </w:numPr>
        <w:spacing w:after="0"/>
        <w:rPr>
          <w:b/>
          <w:color w:val="000000" w:themeColor="text1"/>
          <w:szCs w:val="24"/>
        </w:rPr>
      </w:pPr>
      <w:r w:rsidRPr="00805104">
        <w:rPr>
          <w:b/>
          <w:color w:val="000000" w:themeColor="text1"/>
          <w:szCs w:val="24"/>
        </w:rPr>
        <w:t xml:space="preserve">Les caractéristiques </w:t>
      </w:r>
      <w:r w:rsidR="007C232D" w:rsidRPr="00805104">
        <w:rPr>
          <w:b/>
          <w:color w:val="000000" w:themeColor="text1"/>
          <w:szCs w:val="24"/>
        </w:rPr>
        <w:t>techniques Barrières</w:t>
      </w:r>
      <w:r w:rsidR="006C7307" w:rsidRPr="00805104">
        <w:rPr>
          <w:b/>
          <w:color w:val="000000" w:themeColor="text1"/>
          <w:szCs w:val="24"/>
        </w:rPr>
        <w:t xml:space="preserve"> </w:t>
      </w:r>
      <w:r w:rsidR="00401551" w:rsidRPr="00805104">
        <w:rPr>
          <w:b/>
          <w:color w:val="000000" w:themeColor="text1"/>
          <w:szCs w:val="24"/>
        </w:rPr>
        <w:t xml:space="preserve"> </w:t>
      </w:r>
    </w:p>
    <w:p w14:paraId="33058D97" w14:textId="77777777" w:rsidR="006C468D" w:rsidRPr="00805104" w:rsidRDefault="006C468D" w:rsidP="006C468D">
      <w:pPr>
        <w:spacing w:after="0"/>
        <w:ind w:left="705" w:firstLine="0"/>
        <w:rPr>
          <w:b/>
          <w:color w:val="000000" w:themeColor="text1"/>
          <w:szCs w:val="24"/>
        </w:rPr>
      </w:pPr>
    </w:p>
    <w:p w14:paraId="103C55FC" w14:textId="17D999A3" w:rsidR="00925B01" w:rsidRPr="00805104" w:rsidRDefault="00C85C70" w:rsidP="00DE231D">
      <w:pPr>
        <w:spacing w:after="0"/>
        <w:ind w:left="0" w:firstLine="705"/>
        <w:rPr>
          <w:color w:val="000000" w:themeColor="text1"/>
          <w:szCs w:val="24"/>
        </w:rPr>
      </w:pPr>
      <w:r w:rsidRPr="00805104">
        <w:rPr>
          <w:color w:val="000000" w:themeColor="text1"/>
          <w:szCs w:val="24"/>
        </w:rPr>
        <w:t xml:space="preserve">La barrière du complexe CETIC de PIWA devra être d’une longueur minimale de </w:t>
      </w:r>
      <w:r w:rsidR="007F09A7" w:rsidRPr="00805104">
        <w:rPr>
          <w:color w:val="000000" w:themeColor="text1"/>
          <w:szCs w:val="24"/>
        </w:rPr>
        <w:t>1 2</w:t>
      </w:r>
      <w:r w:rsidRPr="00805104">
        <w:rPr>
          <w:color w:val="000000" w:themeColor="text1"/>
          <w:szCs w:val="24"/>
        </w:rPr>
        <w:t>00ml et d’une hauteur minimale de 3 m d’une épaisseur minimale de 19 cm</w:t>
      </w:r>
      <w:r w:rsidR="00C12D98" w:rsidRPr="00805104">
        <w:rPr>
          <w:color w:val="000000" w:themeColor="text1"/>
          <w:szCs w:val="24"/>
        </w:rPr>
        <w:t xml:space="preserve">, </w:t>
      </w:r>
      <w:r w:rsidR="000E6CD0" w:rsidRPr="00805104">
        <w:rPr>
          <w:color w:val="000000" w:themeColor="text1"/>
          <w:szCs w:val="24"/>
        </w:rPr>
        <w:t xml:space="preserve">la surface étant protégée par des mesures anti-intrusion et </w:t>
      </w:r>
      <w:r w:rsidR="00C12D98" w:rsidRPr="00805104">
        <w:rPr>
          <w:color w:val="000000" w:themeColor="text1"/>
          <w:szCs w:val="24"/>
        </w:rPr>
        <w:t xml:space="preserve">doit </w:t>
      </w:r>
      <w:r w:rsidR="000E6CD0" w:rsidRPr="00805104">
        <w:rPr>
          <w:color w:val="000000" w:themeColor="text1"/>
          <w:szCs w:val="24"/>
        </w:rPr>
        <w:t>p</w:t>
      </w:r>
      <w:r w:rsidR="00C12D98" w:rsidRPr="00805104">
        <w:rPr>
          <w:color w:val="000000" w:themeColor="text1"/>
          <w:szCs w:val="24"/>
        </w:rPr>
        <w:t xml:space="preserve">ouvoir résister à une poussée maximale de 7,8kg/m2. </w:t>
      </w:r>
      <w:r w:rsidR="000E6CD0" w:rsidRPr="00805104">
        <w:rPr>
          <w:color w:val="000000" w:themeColor="text1"/>
          <w:szCs w:val="24"/>
        </w:rPr>
        <w:t xml:space="preserve">Le revêtement des murs devra limiter l’infiltration des eaux et comportera un poteau en béton armé tous les 3m maximum. Une lampe supérieure éclairant les deux côtés du devra être installée tous les 6m. le revêtement devra être adapté à la zone agroécologique. </w:t>
      </w:r>
    </w:p>
    <w:p w14:paraId="2453CBAB" w14:textId="5EF5F5C2" w:rsidR="00925B01" w:rsidRPr="00805104" w:rsidRDefault="00925B01" w:rsidP="00DE231D">
      <w:pPr>
        <w:spacing w:after="0"/>
        <w:ind w:left="0" w:firstLine="705"/>
        <w:rPr>
          <w:color w:val="000000" w:themeColor="text1"/>
          <w:szCs w:val="24"/>
        </w:rPr>
      </w:pPr>
      <w:r w:rsidRPr="00805104">
        <w:rPr>
          <w:color w:val="000000" w:themeColor="text1"/>
          <w:szCs w:val="24"/>
        </w:rPr>
        <w:t xml:space="preserve">Le portail principal de 6m minimum de longueur et 2.5m de hauteur, encastré de 2m couverts, inclura un portillon de 1m s’ouvrant de l’extérieur. </w:t>
      </w:r>
    </w:p>
    <w:p w14:paraId="1CE1F376" w14:textId="76C00E69" w:rsidR="00925B01" w:rsidRPr="00805104" w:rsidRDefault="00925B01" w:rsidP="00DE231D">
      <w:pPr>
        <w:spacing w:after="0"/>
        <w:ind w:left="0" w:firstLine="705"/>
        <w:rPr>
          <w:color w:val="000000" w:themeColor="text1"/>
          <w:szCs w:val="24"/>
        </w:rPr>
      </w:pPr>
      <w:r w:rsidRPr="00805104">
        <w:rPr>
          <w:color w:val="000000" w:themeColor="text1"/>
          <w:szCs w:val="24"/>
        </w:rPr>
        <w:t>Le portail secondaire, placé au minimum à 300m du portail principal sera de portée de 4m de long, 2.5m de hauteur encastré</w:t>
      </w:r>
      <w:r w:rsidR="00E648B1" w:rsidRPr="00805104">
        <w:rPr>
          <w:color w:val="000000" w:themeColor="text1"/>
          <w:szCs w:val="24"/>
        </w:rPr>
        <w:t>e</w:t>
      </w:r>
      <w:r w:rsidRPr="00805104">
        <w:rPr>
          <w:color w:val="000000" w:themeColor="text1"/>
          <w:szCs w:val="24"/>
        </w:rPr>
        <w:t xml:space="preserve"> de 1.5m </w:t>
      </w:r>
      <w:r w:rsidR="00E648B1" w:rsidRPr="00805104">
        <w:rPr>
          <w:color w:val="000000" w:themeColor="text1"/>
          <w:szCs w:val="24"/>
        </w:rPr>
        <w:t>sans voûte.</w:t>
      </w:r>
    </w:p>
    <w:p w14:paraId="60F10C97" w14:textId="37AE145F" w:rsidR="00E648B1" w:rsidRPr="00805104" w:rsidRDefault="00E648B1" w:rsidP="00DE231D">
      <w:pPr>
        <w:spacing w:after="0"/>
        <w:ind w:left="0" w:firstLine="705"/>
        <w:rPr>
          <w:color w:val="000000" w:themeColor="text1"/>
          <w:szCs w:val="24"/>
        </w:rPr>
      </w:pPr>
      <w:r w:rsidRPr="00805104">
        <w:rPr>
          <w:color w:val="000000" w:themeColor="text1"/>
          <w:szCs w:val="24"/>
        </w:rPr>
        <w:t>Les portails seront construits en fer forgé et complètement fermés à la vue extérieure.</w:t>
      </w:r>
    </w:p>
    <w:p w14:paraId="2C5041C7" w14:textId="35FB4A7F" w:rsidR="00E648B1" w:rsidRPr="00805104" w:rsidRDefault="00E648B1" w:rsidP="00DE231D">
      <w:pPr>
        <w:spacing w:after="0"/>
        <w:ind w:left="0" w:firstLine="705"/>
        <w:rPr>
          <w:color w:val="000000" w:themeColor="text1"/>
          <w:szCs w:val="24"/>
        </w:rPr>
      </w:pPr>
      <w:r w:rsidRPr="00805104">
        <w:rPr>
          <w:color w:val="000000" w:themeColor="text1"/>
          <w:szCs w:val="24"/>
        </w:rPr>
        <w:t>Chaque guérite devra être de 2.5/2.5m et 2.5m de hauteur recouverte d’une dalle</w:t>
      </w:r>
      <w:r w:rsidR="00A4070B" w:rsidRPr="00805104">
        <w:rPr>
          <w:color w:val="000000" w:themeColor="text1"/>
          <w:szCs w:val="24"/>
        </w:rPr>
        <w:t xml:space="preserve"> pleine de d’épaisseur 10 cm </w:t>
      </w:r>
      <w:r w:rsidRPr="00805104">
        <w:rPr>
          <w:color w:val="000000" w:themeColor="text1"/>
          <w:szCs w:val="24"/>
        </w:rPr>
        <w:t>.</w:t>
      </w:r>
    </w:p>
    <w:p w14:paraId="0853C45A" w14:textId="77777777" w:rsidR="0054502A" w:rsidRPr="00805104" w:rsidRDefault="0054502A" w:rsidP="00DE231D">
      <w:pPr>
        <w:spacing w:after="0"/>
        <w:ind w:left="0" w:firstLine="705"/>
        <w:rPr>
          <w:color w:val="000000" w:themeColor="text1"/>
          <w:szCs w:val="24"/>
        </w:rPr>
      </w:pPr>
    </w:p>
    <w:p w14:paraId="1144235E" w14:textId="2FF7EF62" w:rsidR="00FD5BE3" w:rsidRPr="00805104" w:rsidRDefault="000D686D" w:rsidP="008263B2">
      <w:pPr>
        <w:pStyle w:val="Paragraphedeliste"/>
        <w:numPr>
          <w:ilvl w:val="1"/>
          <w:numId w:val="118"/>
        </w:numPr>
        <w:spacing w:after="0"/>
        <w:rPr>
          <w:b/>
          <w:color w:val="000000" w:themeColor="text1"/>
          <w:szCs w:val="24"/>
        </w:rPr>
      </w:pPr>
      <w:r w:rsidRPr="00805104">
        <w:rPr>
          <w:b/>
          <w:color w:val="000000" w:themeColor="text1"/>
          <w:szCs w:val="24"/>
        </w:rPr>
        <w:t>Les caractéristiques techniques du</w:t>
      </w:r>
      <w:r w:rsidR="00FD5BE3" w:rsidRPr="00805104">
        <w:rPr>
          <w:b/>
          <w:color w:val="000000" w:themeColor="text1"/>
          <w:szCs w:val="24"/>
        </w:rPr>
        <w:t xml:space="preserve"> système d’adduction en eau potable :</w:t>
      </w:r>
    </w:p>
    <w:p w14:paraId="7E0D8F28" w14:textId="182E9929" w:rsidR="00FD5BE3" w:rsidRPr="00805104" w:rsidRDefault="0054502A" w:rsidP="00DE231D">
      <w:pPr>
        <w:spacing w:after="0"/>
        <w:ind w:left="0" w:firstLine="705"/>
        <w:rPr>
          <w:color w:val="000000" w:themeColor="text1"/>
          <w:szCs w:val="24"/>
        </w:rPr>
      </w:pPr>
      <w:r w:rsidRPr="00805104">
        <w:rPr>
          <w:color w:val="000000" w:themeColor="text1"/>
          <w:szCs w:val="24"/>
        </w:rPr>
        <w:t>Le système d’adduction en eau du complexe devra comporter un forage d’une capacité de pompage minimum de</w:t>
      </w:r>
      <w:r w:rsidR="00606786" w:rsidRPr="00805104">
        <w:rPr>
          <w:color w:val="000000" w:themeColor="text1"/>
          <w:szCs w:val="24"/>
        </w:rPr>
        <w:t xml:space="preserve"> 4</w:t>
      </w:r>
      <w:r w:rsidRPr="00805104">
        <w:rPr>
          <w:color w:val="000000" w:themeColor="text1"/>
          <w:szCs w:val="24"/>
        </w:rPr>
        <w:t>m3 par heure</w:t>
      </w:r>
      <w:r w:rsidR="00606786" w:rsidRPr="00805104">
        <w:rPr>
          <w:color w:val="000000" w:themeColor="text1"/>
          <w:szCs w:val="24"/>
        </w:rPr>
        <w:t>. La profondeur minimale</w:t>
      </w:r>
      <w:r w:rsidR="00865135" w:rsidRPr="00805104">
        <w:rPr>
          <w:color w:val="000000" w:themeColor="text1"/>
          <w:szCs w:val="24"/>
        </w:rPr>
        <w:t xml:space="preserve">, pour des raisons de fiabilité et qualité de l’eau, </w:t>
      </w:r>
      <w:r w:rsidR="00606786" w:rsidRPr="00805104">
        <w:rPr>
          <w:color w:val="000000" w:themeColor="text1"/>
          <w:szCs w:val="24"/>
        </w:rPr>
        <w:t>sera de 4</w:t>
      </w:r>
      <w:r w:rsidR="00865135" w:rsidRPr="00805104">
        <w:rPr>
          <w:color w:val="000000" w:themeColor="text1"/>
          <w:szCs w:val="24"/>
        </w:rPr>
        <w:t>5m</w:t>
      </w:r>
      <w:r w:rsidR="00FD5BE3" w:rsidRPr="00805104">
        <w:rPr>
          <w:color w:val="000000" w:themeColor="text1"/>
          <w:szCs w:val="24"/>
        </w:rPr>
        <w:t>.</w:t>
      </w:r>
      <w:r w:rsidR="00865135" w:rsidRPr="00805104">
        <w:rPr>
          <w:color w:val="000000" w:themeColor="text1"/>
          <w:szCs w:val="24"/>
        </w:rPr>
        <w:t xml:space="preserve"> Le diamètre du tubage </w:t>
      </w:r>
      <w:r w:rsidR="00DD6AD2" w:rsidRPr="00805104">
        <w:rPr>
          <w:color w:val="000000" w:themeColor="text1"/>
          <w:szCs w:val="24"/>
        </w:rPr>
        <w:t xml:space="preserve">provisoire </w:t>
      </w:r>
      <w:r w:rsidR="00865135" w:rsidRPr="00805104">
        <w:rPr>
          <w:color w:val="000000" w:themeColor="text1"/>
          <w:szCs w:val="24"/>
        </w:rPr>
        <w:t>est de 175 à 195mm</w:t>
      </w:r>
      <w:r w:rsidR="00DD6AD2" w:rsidRPr="00805104">
        <w:rPr>
          <w:color w:val="000000" w:themeColor="text1"/>
          <w:szCs w:val="24"/>
        </w:rPr>
        <w:t>. La tête de forage en acier</w:t>
      </w:r>
      <w:r w:rsidR="00557D45" w:rsidRPr="00805104">
        <w:rPr>
          <w:color w:val="000000" w:themeColor="text1"/>
          <w:szCs w:val="24"/>
        </w:rPr>
        <w:t>.</w:t>
      </w:r>
    </w:p>
    <w:p w14:paraId="4EB66DF8" w14:textId="1932ACF5" w:rsidR="00557D45" w:rsidRPr="00805104" w:rsidRDefault="00557D45" w:rsidP="00DE231D">
      <w:pPr>
        <w:spacing w:after="0"/>
        <w:ind w:left="0" w:firstLine="705"/>
        <w:rPr>
          <w:color w:val="000000" w:themeColor="text1"/>
          <w:szCs w:val="24"/>
        </w:rPr>
      </w:pPr>
      <w:r w:rsidRPr="00805104">
        <w:rPr>
          <w:color w:val="000000" w:themeColor="text1"/>
          <w:szCs w:val="24"/>
        </w:rPr>
        <w:t>La superstructure sera en béton armé, d’une hauteur de 6.9m avec amorce en fondation, une dalle en couverture et une chambre de commande</w:t>
      </w:r>
      <w:r w:rsidR="00D429FF" w:rsidRPr="00805104">
        <w:rPr>
          <w:color w:val="000000" w:themeColor="text1"/>
          <w:szCs w:val="24"/>
        </w:rPr>
        <w:t xml:space="preserve"> (porte métallique)</w:t>
      </w:r>
      <w:r w:rsidRPr="00805104">
        <w:rPr>
          <w:color w:val="000000" w:themeColor="text1"/>
          <w:szCs w:val="24"/>
        </w:rPr>
        <w:t xml:space="preserve">. Sa structure à la base sera de 2m fois 2.5m. elle comportera une échelle de secours en tube galvanisé de 33/42 fixée sur les poutres (jusqu’à 90 cm du sol). </w:t>
      </w:r>
      <w:r w:rsidR="00D429FF" w:rsidRPr="00805104">
        <w:rPr>
          <w:color w:val="000000" w:themeColor="text1"/>
          <w:szCs w:val="24"/>
        </w:rPr>
        <w:t>Le</w:t>
      </w:r>
      <w:r w:rsidRPr="00805104">
        <w:rPr>
          <w:color w:val="000000" w:themeColor="text1"/>
          <w:szCs w:val="24"/>
        </w:rPr>
        <w:t xml:space="preserve"> regard de vidange </w:t>
      </w:r>
      <w:r w:rsidR="00D429FF" w:rsidRPr="00805104">
        <w:rPr>
          <w:color w:val="000000" w:themeColor="text1"/>
          <w:szCs w:val="24"/>
        </w:rPr>
        <w:t xml:space="preserve">sera </w:t>
      </w:r>
      <w:r w:rsidRPr="00805104">
        <w:rPr>
          <w:color w:val="000000" w:themeColor="text1"/>
          <w:szCs w:val="24"/>
        </w:rPr>
        <w:t>en béton armé</w:t>
      </w:r>
      <w:r w:rsidR="00D429FF" w:rsidRPr="00805104">
        <w:rPr>
          <w:color w:val="000000" w:themeColor="text1"/>
          <w:szCs w:val="24"/>
        </w:rPr>
        <w:t>. Le châte</w:t>
      </w:r>
      <w:r w:rsidR="007A106D" w:rsidRPr="00805104">
        <w:rPr>
          <w:color w:val="000000" w:themeColor="text1"/>
          <w:szCs w:val="24"/>
        </w:rPr>
        <w:t>a</w:t>
      </w:r>
      <w:r w:rsidR="00D429FF" w:rsidRPr="00805104">
        <w:rPr>
          <w:color w:val="000000" w:themeColor="text1"/>
          <w:szCs w:val="24"/>
        </w:rPr>
        <w:t>u d’eau aura la cap</w:t>
      </w:r>
      <w:r w:rsidR="007A106D" w:rsidRPr="00805104">
        <w:rPr>
          <w:color w:val="000000" w:themeColor="text1"/>
          <w:szCs w:val="24"/>
        </w:rPr>
        <w:t>a</w:t>
      </w:r>
      <w:r w:rsidR="00D429FF" w:rsidRPr="00805104">
        <w:rPr>
          <w:color w:val="000000" w:themeColor="text1"/>
          <w:szCs w:val="24"/>
        </w:rPr>
        <w:t>cité de 20m3</w:t>
      </w:r>
      <w:r w:rsidR="007A106D" w:rsidRPr="00805104">
        <w:rPr>
          <w:color w:val="000000" w:themeColor="text1"/>
          <w:szCs w:val="24"/>
        </w:rPr>
        <w:t>.</w:t>
      </w:r>
    </w:p>
    <w:p w14:paraId="4821E7D4" w14:textId="403F134E" w:rsidR="007A106D" w:rsidRPr="00805104" w:rsidRDefault="007A106D" w:rsidP="00DE231D">
      <w:pPr>
        <w:spacing w:after="0"/>
        <w:ind w:left="0" w:firstLine="705"/>
        <w:rPr>
          <w:color w:val="000000" w:themeColor="text1"/>
          <w:szCs w:val="24"/>
        </w:rPr>
      </w:pPr>
      <w:r w:rsidRPr="00805104">
        <w:rPr>
          <w:color w:val="000000" w:themeColor="text1"/>
          <w:szCs w:val="24"/>
        </w:rPr>
        <w:t xml:space="preserve">Les conduites devraient permettre d’alimenter </w:t>
      </w:r>
      <w:r w:rsidR="00BA03F8" w:rsidRPr="00805104">
        <w:rPr>
          <w:color w:val="000000" w:themeColor="text1"/>
          <w:szCs w:val="24"/>
        </w:rPr>
        <w:t xml:space="preserve">en </w:t>
      </w:r>
      <w:r w:rsidRPr="00805104">
        <w:rPr>
          <w:color w:val="000000" w:themeColor="text1"/>
          <w:szCs w:val="24"/>
        </w:rPr>
        <w:t>eau l’ensemble des bâtiments</w:t>
      </w:r>
      <w:r w:rsidR="00BA03F8" w:rsidRPr="00805104">
        <w:rPr>
          <w:color w:val="000000" w:themeColor="text1"/>
          <w:szCs w:val="24"/>
        </w:rPr>
        <w:t xml:space="preserve"> avec des tuyaux à compression de 40mm.</w:t>
      </w:r>
      <w:r w:rsidR="000E5E27" w:rsidRPr="00805104">
        <w:rPr>
          <w:color w:val="000000" w:themeColor="text1"/>
          <w:szCs w:val="24"/>
        </w:rPr>
        <w:t xml:space="preserve"> </w:t>
      </w:r>
    </w:p>
    <w:p w14:paraId="3D36E44C" w14:textId="1EC665F3" w:rsidR="00BA03F8" w:rsidRPr="00805104" w:rsidRDefault="00BA03F8" w:rsidP="00DE231D">
      <w:pPr>
        <w:spacing w:after="0"/>
        <w:ind w:left="0" w:firstLine="705"/>
        <w:rPr>
          <w:color w:val="000000" w:themeColor="text1"/>
          <w:szCs w:val="24"/>
        </w:rPr>
      </w:pPr>
      <w:r w:rsidRPr="00805104">
        <w:rPr>
          <w:color w:val="000000" w:themeColor="text1"/>
          <w:szCs w:val="24"/>
        </w:rPr>
        <w:t xml:space="preserve">Les aménagements de borne-fontaine se feront à l’intérieur du complexe pour l’utilisation des élèves et à l’extérieur pour les riverains. </w:t>
      </w:r>
    </w:p>
    <w:p w14:paraId="30B1DA96" w14:textId="11E7C820" w:rsidR="00EB78E1" w:rsidRPr="00805104" w:rsidRDefault="00BA03F8" w:rsidP="00DE231D">
      <w:pPr>
        <w:spacing w:after="0"/>
        <w:ind w:left="0" w:firstLine="705"/>
        <w:rPr>
          <w:color w:val="000000" w:themeColor="text1"/>
          <w:szCs w:val="24"/>
        </w:rPr>
      </w:pPr>
      <w:r w:rsidRPr="00805104">
        <w:rPr>
          <w:color w:val="000000" w:themeColor="text1"/>
          <w:szCs w:val="24"/>
        </w:rPr>
        <w:t>Des murets avec des bacs d’évacuation totalement carrelés seront construits au niveau des bornes-fontaines, trois (03) robinets par station.</w:t>
      </w:r>
    </w:p>
    <w:p w14:paraId="03F5392A" w14:textId="00DAD567" w:rsidR="007F09A7" w:rsidRPr="00805104" w:rsidRDefault="007F09A7" w:rsidP="00DE231D">
      <w:pPr>
        <w:spacing w:after="0"/>
        <w:ind w:left="0" w:firstLine="705"/>
        <w:rPr>
          <w:color w:val="000000" w:themeColor="text1"/>
          <w:szCs w:val="24"/>
        </w:rPr>
      </w:pPr>
      <w:r w:rsidRPr="00805104">
        <w:rPr>
          <w:color w:val="000000" w:themeColor="text1"/>
          <w:szCs w:val="24"/>
        </w:rPr>
        <w:t xml:space="preserve">Prévoir des regards au niveau de chaque station </w:t>
      </w:r>
      <w:r w:rsidR="003515E8" w:rsidRPr="00805104">
        <w:rPr>
          <w:color w:val="000000" w:themeColor="text1"/>
          <w:szCs w:val="24"/>
        </w:rPr>
        <w:t>pour collecter les</w:t>
      </w:r>
      <w:r w:rsidRPr="00805104">
        <w:rPr>
          <w:color w:val="000000" w:themeColor="text1"/>
          <w:szCs w:val="24"/>
        </w:rPr>
        <w:t xml:space="preserve"> eaux usées</w:t>
      </w:r>
      <w:r w:rsidR="003515E8" w:rsidRPr="00805104">
        <w:rPr>
          <w:color w:val="000000" w:themeColor="text1"/>
          <w:szCs w:val="24"/>
        </w:rPr>
        <w:t xml:space="preserve"> et les conduire vers un puisard aménagé à cet effet</w:t>
      </w:r>
      <w:r w:rsidRPr="00805104">
        <w:rPr>
          <w:color w:val="000000" w:themeColor="text1"/>
          <w:szCs w:val="24"/>
        </w:rPr>
        <w:t>.</w:t>
      </w:r>
    </w:p>
    <w:p w14:paraId="3C41D99E" w14:textId="6BE44ED9" w:rsidR="00BA03F8" w:rsidRPr="00805104" w:rsidRDefault="00BA03F8" w:rsidP="00606786">
      <w:pPr>
        <w:spacing w:after="0"/>
        <w:rPr>
          <w:color w:val="000000" w:themeColor="text1"/>
          <w:szCs w:val="24"/>
        </w:rPr>
      </w:pPr>
      <w:r w:rsidRPr="00805104">
        <w:rPr>
          <w:color w:val="000000" w:themeColor="text1"/>
          <w:szCs w:val="24"/>
        </w:rPr>
        <w:t xml:space="preserve"> </w:t>
      </w:r>
    </w:p>
    <w:p w14:paraId="6939F2B5" w14:textId="4FBE17A8" w:rsidR="00FD5BE3" w:rsidRPr="00805104" w:rsidRDefault="00FD5BE3" w:rsidP="008263B2">
      <w:pPr>
        <w:pStyle w:val="Paragraphedeliste"/>
        <w:numPr>
          <w:ilvl w:val="1"/>
          <w:numId w:val="118"/>
        </w:numPr>
        <w:spacing w:after="0"/>
        <w:rPr>
          <w:b/>
          <w:color w:val="000000" w:themeColor="text1"/>
          <w:szCs w:val="24"/>
        </w:rPr>
      </w:pPr>
      <w:r w:rsidRPr="00805104">
        <w:rPr>
          <w:b/>
          <w:color w:val="000000" w:themeColor="text1"/>
          <w:szCs w:val="24"/>
        </w:rPr>
        <w:t>Un système d’électrification à partir de l’énergie solaire :</w:t>
      </w:r>
    </w:p>
    <w:p w14:paraId="5FD1D75F" w14:textId="24A4D9FB" w:rsidR="002C159C" w:rsidRPr="00805104" w:rsidRDefault="0054502A" w:rsidP="00463A0B">
      <w:pPr>
        <w:spacing w:after="0"/>
        <w:ind w:left="0" w:firstLine="705"/>
        <w:rPr>
          <w:color w:val="000000" w:themeColor="text1"/>
          <w:szCs w:val="24"/>
        </w:rPr>
      </w:pPr>
      <w:r w:rsidRPr="00805104">
        <w:rPr>
          <w:color w:val="000000" w:themeColor="text1"/>
          <w:szCs w:val="24"/>
        </w:rPr>
        <w:t xml:space="preserve">Le </w:t>
      </w:r>
      <w:r w:rsidR="00FD5BE3" w:rsidRPr="00805104">
        <w:rPr>
          <w:color w:val="000000" w:themeColor="text1"/>
          <w:szCs w:val="24"/>
        </w:rPr>
        <w:t>système</w:t>
      </w:r>
      <w:r w:rsidR="000C7ACD" w:rsidRPr="00805104">
        <w:rPr>
          <w:color w:val="000000" w:themeColor="text1"/>
          <w:szCs w:val="24"/>
        </w:rPr>
        <w:t xml:space="preserve"> d’électrification devra </w:t>
      </w:r>
      <w:r w:rsidR="00AA2C44" w:rsidRPr="00805104">
        <w:rPr>
          <w:color w:val="000000" w:themeColor="text1"/>
          <w:szCs w:val="24"/>
        </w:rPr>
        <w:t>être constitué d</w:t>
      </w:r>
      <w:r w:rsidR="000C7ACD" w:rsidRPr="00805104">
        <w:rPr>
          <w:color w:val="000000" w:themeColor="text1"/>
          <w:szCs w:val="24"/>
        </w:rPr>
        <w:t xml:space="preserve">es panneaux solaires </w:t>
      </w:r>
      <w:r w:rsidR="00AA2C44" w:rsidRPr="00805104">
        <w:rPr>
          <w:color w:val="000000" w:themeColor="text1"/>
          <w:szCs w:val="24"/>
        </w:rPr>
        <w:t xml:space="preserve">de </w:t>
      </w:r>
      <w:r w:rsidR="000C7ACD" w:rsidRPr="00805104">
        <w:rPr>
          <w:color w:val="000000" w:themeColor="text1"/>
          <w:szCs w:val="24"/>
        </w:rPr>
        <w:t>525 W</w:t>
      </w:r>
      <w:r w:rsidR="00AA2C44" w:rsidRPr="00805104">
        <w:rPr>
          <w:color w:val="000000" w:themeColor="text1"/>
          <w:szCs w:val="24"/>
        </w:rPr>
        <w:t xml:space="preserve"> des onduleurs chargeurs hybrides de 5KVA/48 ; des régulateurs de charge 48VMPPD 190-250/100-120A ; des </w:t>
      </w:r>
      <w:r w:rsidR="00357F39" w:rsidRPr="00805104">
        <w:rPr>
          <w:color w:val="000000" w:themeColor="text1"/>
          <w:szCs w:val="24"/>
        </w:rPr>
        <w:t>batteries</w:t>
      </w:r>
      <w:r w:rsidR="00AA2C44" w:rsidRPr="00805104">
        <w:rPr>
          <w:color w:val="000000" w:themeColor="text1"/>
          <w:szCs w:val="24"/>
        </w:rPr>
        <w:t xml:space="preserve"> </w:t>
      </w:r>
      <w:r w:rsidR="00357F39" w:rsidRPr="00805104">
        <w:rPr>
          <w:color w:val="000000" w:themeColor="text1"/>
          <w:szCs w:val="24"/>
        </w:rPr>
        <w:t>lithium</w:t>
      </w:r>
      <w:r w:rsidR="00AA2C44" w:rsidRPr="00805104">
        <w:rPr>
          <w:color w:val="000000" w:themeColor="text1"/>
          <w:szCs w:val="24"/>
        </w:rPr>
        <w:t xml:space="preserve"> 5Kwh</w:t>
      </w:r>
      <w:r w:rsidR="002C159C" w:rsidRPr="00805104">
        <w:rPr>
          <w:color w:val="000000" w:themeColor="text1"/>
        </w:rPr>
        <w:t xml:space="preserve"> </w:t>
      </w:r>
      <w:r w:rsidR="002C159C" w:rsidRPr="00805104">
        <w:rPr>
          <w:color w:val="000000" w:themeColor="text1"/>
          <w:szCs w:val="24"/>
        </w:rPr>
        <w:t xml:space="preserve">48V+BMS bien rangés. </w:t>
      </w:r>
    </w:p>
    <w:p w14:paraId="27EB1F31" w14:textId="634B2C1A" w:rsidR="00357F39" w:rsidRPr="00805104" w:rsidRDefault="002C159C" w:rsidP="00463A0B">
      <w:pPr>
        <w:spacing w:after="0"/>
        <w:ind w:left="0" w:firstLine="705"/>
        <w:rPr>
          <w:color w:val="000000" w:themeColor="text1"/>
          <w:szCs w:val="24"/>
        </w:rPr>
      </w:pPr>
      <w:r w:rsidRPr="00805104">
        <w:rPr>
          <w:color w:val="000000" w:themeColor="text1"/>
          <w:szCs w:val="24"/>
        </w:rPr>
        <w:t xml:space="preserve">Il devra également disposer des câbles et accessoires nécessaires pour la protection </w:t>
      </w:r>
      <w:r w:rsidR="00AB123A" w:rsidRPr="00805104">
        <w:rPr>
          <w:color w:val="000000" w:themeColor="text1"/>
          <w:szCs w:val="24"/>
        </w:rPr>
        <w:t xml:space="preserve">complète </w:t>
      </w:r>
      <w:r w:rsidRPr="00805104">
        <w:rPr>
          <w:color w:val="000000" w:themeColor="text1"/>
          <w:szCs w:val="24"/>
        </w:rPr>
        <w:t>du système</w:t>
      </w:r>
      <w:r w:rsidR="00AB123A" w:rsidRPr="00805104">
        <w:rPr>
          <w:color w:val="000000" w:themeColor="text1"/>
          <w:szCs w:val="24"/>
        </w:rPr>
        <w:t xml:space="preserve">. </w:t>
      </w:r>
      <w:r w:rsidR="00AC3875" w:rsidRPr="00805104">
        <w:rPr>
          <w:color w:val="000000" w:themeColor="text1"/>
          <w:szCs w:val="24"/>
        </w:rPr>
        <w:t>Il comprendra entre autre, câble souple unipolaire 8 mm2</w:t>
      </w:r>
      <w:r w:rsidRPr="00805104">
        <w:rPr>
          <w:color w:val="000000" w:themeColor="text1"/>
          <w:szCs w:val="24"/>
        </w:rPr>
        <w:t xml:space="preserve"> </w:t>
      </w:r>
      <w:r w:rsidR="00AC3875" w:rsidRPr="00805104">
        <w:rPr>
          <w:color w:val="000000" w:themeColor="text1"/>
          <w:szCs w:val="24"/>
        </w:rPr>
        <w:t xml:space="preserve"> et 25 mm2, câble rigide,</w:t>
      </w:r>
      <w:r w:rsidR="00AC3875" w:rsidRPr="00805104">
        <w:rPr>
          <w:color w:val="000000" w:themeColor="text1"/>
        </w:rPr>
        <w:t xml:space="preserve"> </w:t>
      </w:r>
      <w:r w:rsidR="00AC3875" w:rsidRPr="00805104">
        <w:rPr>
          <w:color w:val="000000" w:themeColor="text1"/>
          <w:szCs w:val="24"/>
        </w:rPr>
        <w:t>câble de terre souple, disjoncteur DC 2P+T 100A</w:t>
      </w:r>
      <w:r w:rsidR="00357F39" w:rsidRPr="00805104">
        <w:rPr>
          <w:color w:val="000000" w:themeColor="text1"/>
          <w:szCs w:val="24"/>
        </w:rPr>
        <w:t>,</w:t>
      </w:r>
      <w:r w:rsidR="00357F39" w:rsidRPr="00805104">
        <w:rPr>
          <w:color w:val="000000" w:themeColor="text1"/>
        </w:rPr>
        <w:t xml:space="preserve"> </w:t>
      </w:r>
      <w:r w:rsidR="00357F39" w:rsidRPr="00805104">
        <w:rPr>
          <w:color w:val="000000" w:themeColor="text1"/>
          <w:szCs w:val="24"/>
        </w:rPr>
        <w:t>disjoncteur différentiel 63A</w:t>
      </w:r>
      <w:r w:rsidR="00AC3875" w:rsidRPr="00805104">
        <w:rPr>
          <w:color w:val="000000" w:themeColor="text1"/>
          <w:szCs w:val="24"/>
        </w:rPr>
        <w:t>, parafoudre DC 1000V, parafoudre AC 1000V,</w:t>
      </w:r>
      <w:r w:rsidR="00357F39" w:rsidRPr="00805104">
        <w:rPr>
          <w:color w:val="000000" w:themeColor="text1"/>
          <w:szCs w:val="24"/>
        </w:rPr>
        <w:t xml:space="preserve"> interrupteur sectionneur 250A, coffret pour appareils de </w:t>
      </w:r>
      <w:r w:rsidR="00357F39" w:rsidRPr="00805104">
        <w:rPr>
          <w:color w:val="000000" w:themeColor="text1"/>
          <w:szCs w:val="24"/>
        </w:rPr>
        <w:lastRenderedPageBreak/>
        <w:t xml:space="preserve">protection, ajusteur de tension pour entrer AC, inverseur de source automatique avec option manuelle, câble de terre souple unipolaire 16mm2, file de cuivre nu 16mm2, et autre accessoires permettant le transport et le raccordement du dispositif </w:t>
      </w:r>
      <w:r w:rsidR="00D95A3B" w:rsidRPr="00805104">
        <w:rPr>
          <w:color w:val="000000" w:themeColor="text1"/>
          <w:szCs w:val="24"/>
        </w:rPr>
        <w:t>d’éclairage</w:t>
      </w:r>
      <w:r w:rsidR="00357F39" w:rsidRPr="00805104">
        <w:rPr>
          <w:color w:val="000000" w:themeColor="text1"/>
          <w:szCs w:val="24"/>
        </w:rPr>
        <w:t xml:space="preserve"> vers les différents bâtiments.</w:t>
      </w:r>
    </w:p>
    <w:p w14:paraId="1A0A2B56" w14:textId="087D6668" w:rsidR="00D16B3E" w:rsidRPr="00805104" w:rsidRDefault="00D16B3E" w:rsidP="00463A0B">
      <w:pPr>
        <w:spacing w:after="0"/>
        <w:ind w:left="0" w:firstLine="705"/>
        <w:rPr>
          <w:color w:val="000000" w:themeColor="text1"/>
          <w:szCs w:val="24"/>
        </w:rPr>
      </w:pPr>
      <w:r w:rsidRPr="00805104">
        <w:rPr>
          <w:color w:val="000000" w:themeColor="text1"/>
          <w:szCs w:val="24"/>
        </w:rPr>
        <w:t xml:space="preserve">Le soumissionnaire devra également prévoir un dispositif de monitoring complet et de mise en service qui comprend un système d'affichage, de monitoring avec accès à distance et accessoires de connexion et un système de climatisation </w:t>
      </w:r>
      <w:r w:rsidR="003515E8" w:rsidRPr="00805104">
        <w:rPr>
          <w:color w:val="000000" w:themeColor="text1"/>
          <w:szCs w:val="24"/>
        </w:rPr>
        <w:t>à</w:t>
      </w:r>
      <w:r w:rsidRPr="00805104">
        <w:rPr>
          <w:color w:val="000000" w:themeColor="text1"/>
          <w:szCs w:val="24"/>
        </w:rPr>
        <w:t xml:space="preserve"> air conditionn</w:t>
      </w:r>
      <w:r w:rsidR="003515E8" w:rsidRPr="00805104">
        <w:rPr>
          <w:color w:val="000000" w:themeColor="text1"/>
          <w:szCs w:val="24"/>
        </w:rPr>
        <w:t>é</w:t>
      </w:r>
      <w:r w:rsidRPr="00805104">
        <w:rPr>
          <w:color w:val="000000" w:themeColor="text1"/>
          <w:szCs w:val="24"/>
        </w:rPr>
        <w:t xml:space="preserve"> intelligent.</w:t>
      </w:r>
    </w:p>
    <w:p w14:paraId="6F20E949" w14:textId="31380B6A" w:rsidR="00FD5BE3" w:rsidRPr="00805104" w:rsidRDefault="005F04D3" w:rsidP="008263B2">
      <w:pPr>
        <w:pStyle w:val="Paragraphedeliste"/>
        <w:numPr>
          <w:ilvl w:val="1"/>
          <w:numId w:val="118"/>
        </w:numPr>
        <w:spacing w:after="0"/>
        <w:rPr>
          <w:b/>
          <w:color w:val="000000" w:themeColor="text1"/>
          <w:szCs w:val="24"/>
        </w:rPr>
      </w:pPr>
      <w:r w:rsidRPr="00805104">
        <w:rPr>
          <w:b/>
          <w:color w:val="000000" w:themeColor="text1"/>
          <w:szCs w:val="24"/>
        </w:rPr>
        <w:t xml:space="preserve"> </w:t>
      </w:r>
      <w:r w:rsidR="00357F39" w:rsidRPr="00805104">
        <w:rPr>
          <w:b/>
          <w:color w:val="000000" w:themeColor="text1"/>
          <w:szCs w:val="24"/>
        </w:rPr>
        <w:t xml:space="preserve"> </w:t>
      </w:r>
      <w:r w:rsidR="00AC3875" w:rsidRPr="00805104">
        <w:rPr>
          <w:b/>
          <w:color w:val="000000" w:themeColor="text1"/>
          <w:szCs w:val="24"/>
        </w:rPr>
        <w:t xml:space="preserve">  </w:t>
      </w:r>
      <w:r w:rsidR="0046752A" w:rsidRPr="00805104">
        <w:rPr>
          <w:b/>
          <w:color w:val="000000" w:themeColor="text1"/>
          <w:szCs w:val="24"/>
        </w:rPr>
        <w:t xml:space="preserve">Bloc latrine </w:t>
      </w:r>
    </w:p>
    <w:p w14:paraId="021B35F4" w14:textId="2A6016FD" w:rsidR="00E546D6" w:rsidRPr="00805104" w:rsidRDefault="00E546D6" w:rsidP="00E546D6">
      <w:pPr>
        <w:spacing w:after="0"/>
        <w:ind w:left="0" w:firstLine="705"/>
        <w:rPr>
          <w:color w:val="000000" w:themeColor="text1"/>
          <w:szCs w:val="24"/>
        </w:rPr>
      </w:pPr>
      <w:r w:rsidRPr="00805104">
        <w:rPr>
          <w:color w:val="000000" w:themeColor="text1"/>
          <w:szCs w:val="24"/>
        </w:rPr>
        <w:t xml:space="preserve">Le bloc latrine sera construit en matériaux définitif sur une superficie de 3.50*3.65 m2. Il aura pour dimension :  hauteur de 2.50m. </w:t>
      </w:r>
    </w:p>
    <w:p w14:paraId="435EA07B" w14:textId="0243ED65" w:rsidR="00E546D6" w:rsidRPr="00805104" w:rsidRDefault="00E546D6" w:rsidP="00E546D6">
      <w:pPr>
        <w:spacing w:after="0"/>
        <w:ind w:left="0" w:firstLine="705"/>
        <w:rPr>
          <w:color w:val="000000" w:themeColor="text1"/>
          <w:szCs w:val="24"/>
        </w:rPr>
      </w:pPr>
      <w:r w:rsidRPr="00805104">
        <w:rPr>
          <w:color w:val="000000" w:themeColor="text1"/>
          <w:szCs w:val="24"/>
        </w:rPr>
        <w:t>Il faudra prévoir les bidets pour les personnes à mobilités réduites dans les deux compartiments consacrés à l’éffet.</w:t>
      </w:r>
    </w:p>
    <w:p w14:paraId="4E1A9E6D" w14:textId="77777777" w:rsidR="0046752A" w:rsidRPr="00805104" w:rsidRDefault="0046752A" w:rsidP="00BA6439">
      <w:pPr>
        <w:spacing w:after="0"/>
        <w:ind w:left="0" w:firstLine="705"/>
        <w:rPr>
          <w:color w:val="000000" w:themeColor="text1"/>
          <w:szCs w:val="24"/>
        </w:rPr>
      </w:pPr>
    </w:p>
    <w:p w14:paraId="5CA2860F" w14:textId="10D0D1E1" w:rsidR="00FD5BE3" w:rsidRPr="00805104" w:rsidRDefault="004D321D" w:rsidP="008263B2">
      <w:pPr>
        <w:pStyle w:val="Paragraphedeliste"/>
        <w:numPr>
          <w:ilvl w:val="1"/>
          <w:numId w:val="118"/>
        </w:numPr>
        <w:spacing w:after="0"/>
        <w:rPr>
          <w:b/>
          <w:color w:val="000000" w:themeColor="text1"/>
          <w:szCs w:val="24"/>
        </w:rPr>
      </w:pPr>
      <w:r w:rsidRPr="00805104">
        <w:rPr>
          <w:b/>
          <w:color w:val="000000" w:themeColor="text1"/>
          <w:szCs w:val="24"/>
        </w:rPr>
        <w:t>B</w:t>
      </w:r>
      <w:r w:rsidR="00FD5BE3" w:rsidRPr="00805104">
        <w:rPr>
          <w:b/>
          <w:color w:val="000000" w:themeColor="text1"/>
          <w:szCs w:val="24"/>
        </w:rPr>
        <w:t>loc administratif opérationnel :</w:t>
      </w:r>
    </w:p>
    <w:p w14:paraId="669D1CA1" w14:textId="233990E2" w:rsidR="003C0DDA" w:rsidRPr="00805104" w:rsidRDefault="003C0DDA" w:rsidP="00463A0B">
      <w:pPr>
        <w:spacing w:after="0"/>
        <w:ind w:left="0" w:firstLine="705"/>
        <w:rPr>
          <w:color w:val="000000" w:themeColor="text1"/>
          <w:szCs w:val="24"/>
        </w:rPr>
      </w:pPr>
      <w:r w:rsidRPr="00805104">
        <w:rPr>
          <w:color w:val="000000" w:themeColor="text1"/>
          <w:szCs w:val="24"/>
        </w:rPr>
        <w:t>Le bâtiment abritant le bloc administratif sera construit en matériaux définitif</w:t>
      </w:r>
      <w:r w:rsidR="00BA6439" w:rsidRPr="00805104">
        <w:rPr>
          <w:color w:val="000000" w:themeColor="text1"/>
          <w:szCs w:val="24"/>
        </w:rPr>
        <w:t xml:space="preserve"> sur une superficie de 290 m2</w:t>
      </w:r>
      <w:r w:rsidRPr="00805104">
        <w:rPr>
          <w:color w:val="000000" w:themeColor="text1"/>
          <w:szCs w:val="24"/>
        </w:rPr>
        <w:t xml:space="preserve">. Il aura </w:t>
      </w:r>
      <w:r w:rsidR="00046A4C" w:rsidRPr="00805104">
        <w:rPr>
          <w:color w:val="000000" w:themeColor="text1"/>
          <w:szCs w:val="24"/>
        </w:rPr>
        <w:t xml:space="preserve">pour dimension : </w:t>
      </w:r>
      <w:r w:rsidRPr="00805104">
        <w:rPr>
          <w:color w:val="000000" w:themeColor="text1"/>
          <w:szCs w:val="24"/>
        </w:rPr>
        <w:t xml:space="preserve"> hauteur de </w:t>
      </w:r>
      <w:r w:rsidR="00C6678D" w:rsidRPr="00805104">
        <w:rPr>
          <w:color w:val="000000" w:themeColor="text1"/>
          <w:szCs w:val="24"/>
        </w:rPr>
        <w:t>3</w:t>
      </w:r>
      <w:r w:rsidR="003515E8" w:rsidRPr="00805104">
        <w:rPr>
          <w:color w:val="000000" w:themeColor="text1"/>
          <w:szCs w:val="24"/>
        </w:rPr>
        <w:t>.20</w:t>
      </w:r>
      <w:r w:rsidR="00C6678D" w:rsidRPr="00805104">
        <w:rPr>
          <w:color w:val="000000" w:themeColor="text1"/>
          <w:szCs w:val="24"/>
        </w:rPr>
        <w:t xml:space="preserve"> m</w:t>
      </w:r>
      <w:r w:rsidR="00046A4C" w:rsidRPr="00805104">
        <w:rPr>
          <w:color w:val="000000" w:themeColor="text1"/>
          <w:szCs w:val="24"/>
        </w:rPr>
        <w:t xml:space="preserve"> longueur 2</w:t>
      </w:r>
      <w:r w:rsidR="003515E8" w:rsidRPr="00805104">
        <w:rPr>
          <w:color w:val="000000" w:themeColor="text1"/>
          <w:szCs w:val="24"/>
        </w:rPr>
        <w:t>2</w:t>
      </w:r>
      <w:r w:rsidR="00046A4C" w:rsidRPr="00805104">
        <w:rPr>
          <w:color w:val="000000" w:themeColor="text1"/>
          <w:szCs w:val="24"/>
        </w:rPr>
        <w:t>.</w:t>
      </w:r>
      <w:r w:rsidR="003515E8" w:rsidRPr="00805104">
        <w:rPr>
          <w:color w:val="000000" w:themeColor="text1"/>
          <w:szCs w:val="24"/>
        </w:rPr>
        <w:t>0</w:t>
      </w:r>
      <w:r w:rsidR="00046A4C" w:rsidRPr="00805104">
        <w:rPr>
          <w:color w:val="000000" w:themeColor="text1"/>
          <w:szCs w:val="24"/>
        </w:rPr>
        <w:t>5 m, et largeur 13.</w:t>
      </w:r>
      <w:r w:rsidR="003515E8" w:rsidRPr="00805104">
        <w:rPr>
          <w:color w:val="000000" w:themeColor="text1"/>
          <w:szCs w:val="24"/>
        </w:rPr>
        <w:t>4</w:t>
      </w:r>
      <w:r w:rsidR="00046A4C" w:rsidRPr="00805104">
        <w:rPr>
          <w:color w:val="000000" w:themeColor="text1"/>
          <w:szCs w:val="24"/>
        </w:rPr>
        <w:t>5 m. une toiture</w:t>
      </w:r>
      <w:r w:rsidR="00414D08" w:rsidRPr="00805104">
        <w:rPr>
          <w:color w:val="000000" w:themeColor="text1"/>
          <w:szCs w:val="24"/>
        </w:rPr>
        <w:t xml:space="preserve"> de large de 11.85 m et de longueur 23.35 m, avec un chien assis de 6.85 m et 3.15 m de large.</w:t>
      </w:r>
    </w:p>
    <w:p w14:paraId="48F2A60D" w14:textId="25DB486A" w:rsidR="00141E31" w:rsidRPr="00805104" w:rsidRDefault="00BA6439" w:rsidP="007240AF">
      <w:pPr>
        <w:spacing w:after="0"/>
        <w:ind w:left="0" w:firstLine="705"/>
        <w:rPr>
          <w:color w:val="000000" w:themeColor="text1"/>
          <w:szCs w:val="24"/>
        </w:rPr>
      </w:pPr>
      <w:r w:rsidRPr="00805104">
        <w:rPr>
          <w:color w:val="000000" w:themeColor="text1"/>
          <w:szCs w:val="24"/>
        </w:rPr>
        <w:t>Ce b</w:t>
      </w:r>
      <w:r w:rsidR="00085B4F" w:rsidRPr="00805104">
        <w:rPr>
          <w:color w:val="000000" w:themeColor="text1"/>
          <w:szCs w:val="24"/>
        </w:rPr>
        <w:t>l</w:t>
      </w:r>
      <w:r w:rsidRPr="00805104">
        <w:rPr>
          <w:color w:val="000000" w:themeColor="text1"/>
          <w:szCs w:val="24"/>
        </w:rPr>
        <w:t xml:space="preserve">oc </w:t>
      </w:r>
      <w:r w:rsidR="00473130" w:rsidRPr="00805104">
        <w:rPr>
          <w:color w:val="000000" w:themeColor="text1"/>
          <w:szCs w:val="24"/>
        </w:rPr>
        <w:t xml:space="preserve">comprendra </w:t>
      </w:r>
      <w:r w:rsidR="00331EEA" w:rsidRPr="00805104">
        <w:rPr>
          <w:color w:val="000000" w:themeColor="text1"/>
          <w:szCs w:val="24"/>
        </w:rPr>
        <w:t>cinq</w:t>
      </w:r>
      <w:r w:rsidR="00085B4F" w:rsidRPr="00805104">
        <w:rPr>
          <w:color w:val="000000" w:themeColor="text1"/>
          <w:szCs w:val="24"/>
        </w:rPr>
        <w:t xml:space="preserve"> bureaux dont un bureau directeur</w:t>
      </w:r>
      <w:r w:rsidR="002674AB" w:rsidRPr="00805104">
        <w:rPr>
          <w:color w:val="000000" w:themeColor="text1"/>
          <w:szCs w:val="24"/>
        </w:rPr>
        <w:t xml:space="preserve"> de dimension 3.5sur </w:t>
      </w:r>
      <w:r w:rsidR="00A4357E" w:rsidRPr="00805104">
        <w:rPr>
          <w:color w:val="000000" w:themeColor="text1"/>
          <w:szCs w:val="24"/>
        </w:rPr>
        <w:t>5.5</w:t>
      </w:r>
      <w:r w:rsidR="002674AB" w:rsidRPr="00805104">
        <w:rPr>
          <w:color w:val="000000" w:themeColor="text1"/>
          <w:szCs w:val="24"/>
        </w:rPr>
        <w:t xml:space="preserve"> mètre,</w:t>
      </w:r>
      <w:r w:rsidR="00085B4F" w:rsidRPr="00805104">
        <w:rPr>
          <w:color w:val="000000" w:themeColor="text1"/>
          <w:szCs w:val="24"/>
        </w:rPr>
        <w:t xml:space="preserve"> </w:t>
      </w:r>
      <w:r w:rsidR="002674AB" w:rsidRPr="00805104">
        <w:rPr>
          <w:color w:val="000000" w:themeColor="text1"/>
          <w:szCs w:val="24"/>
        </w:rPr>
        <w:t>un</w:t>
      </w:r>
      <w:r w:rsidR="00085B4F" w:rsidRPr="00805104">
        <w:rPr>
          <w:color w:val="000000" w:themeColor="text1"/>
          <w:szCs w:val="24"/>
        </w:rPr>
        <w:t xml:space="preserve"> secréta</w:t>
      </w:r>
      <w:r w:rsidR="002674AB" w:rsidRPr="00805104">
        <w:rPr>
          <w:color w:val="000000" w:themeColor="text1"/>
          <w:szCs w:val="24"/>
        </w:rPr>
        <w:t xml:space="preserve">riat sur </w:t>
      </w:r>
      <w:r w:rsidR="00A4357E" w:rsidRPr="00805104">
        <w:rPr>
          <w:color w:val="000000" w:themeColor="text1"/>
          <w:szCs w:val="24"/>
        </w:rPr>
        <w:t>2</w:t>
      </w:r>
      <w:r w:rsidR="002674AB" w:rsidRPr="00805104">
        <w:rPr>
          <w:color w:val="000000" w:themeColor="text1"/>
          <w:szCs w:val="24"/>
        </w:rPr>
        <w:t>.</w:t>
      </w:r>
      <w:r w:rsidR="004B73A5" w:rsidRPr="00805104">
        <w:rPr>
          <w:color w:val="000000" w:themeColor="text1"/>
          <w:szCs w:val="24"/>
        </w:rPr>
        <w:t xml:space="preserve">à </w:t>
      </w:r>
      <w:r w:rsidR="002674AB" w:rsidRPr="00805104">
        <w:rPr>
          <w:color w:val="000000" w:themeColor="text1"/>
          <w:szCs w:val="24"/>
        </w:rPr>
        <w:t>5*</w:t>
      </w:r>
      <w:r w:rsidR="00A4357E" w:rsidRPr="00805104">
        <w:rPr>
          <w:color w:val="000000" w:themeColor="text1"/>
          <w:szCs w:val="24"/>
        </w:rPr>
        <w:t>3</w:t>
      </w:r>
      <w:r w:rsidR="002674AB" w:rsidRPr="00805104">
        <w:rPr>
          <w:color w:val="000000" w:themeColor="text1"/>
          <w:szCs w:val="24"/>
        </w:rPr>
        <w:t>.5 mètre</w:t>
      </w:r>
      <w:r w:rsidR="00141E31" w:rsidRPr="00805104">
        <w:rPr>
          <w:color w:val="000000" w:themeColor="text1"/>
          <w:szCs w:val="24"/>
        </w:rPr>
        <w:t>s, le bureau d</w:t>
      </w:r>
      <w:r w:rsidR="00331EEA" w:rsidRPr="00805104">
        <w:rPr>
          <w:color w:val="000000" w:themeColor="text1"/>
          <w:szCs w:val="24"/>
        </w:rPr>
        <w:t>u Comptable matière</w:t>
      </w:r>
      <w:r w:rsidR="00141E31" w:rsidRPr="00805104">
        <w:rPr>
          <w:color w:val="000000" w:themeColor="text1"/>
          <w:szCs w:val="24"/>
        </w:rPr>
        <w:t xml:space="preserve"> sur </w:t>
      </w:r>
      <w:r w:rsidR="00331EEA" w:rsidRPr="00805104">
        <w:rPr>
          <w:color w:val="000000" w:themeColor="text1"/>
          <w:szCs w:val="24"/>
        </w:rPr>
        <w:t>4</w:t>
      </w:r>
      <w:r w:rsidR="00141E31" w:rsidRPr="00805104">
        <w:rPr>
          <w:color w:val="000000" w:themeColor="text1"/>
          <w:szCs w:val="24"/>
        </w:rPr>
        <w:t>*3</w:t>
      </w:r>
      <w:r w:rsidR="00331EEA" w:rsidRPr="00805104">
        <w:rPr>
          <w:color w:val="000000" w:themeColor="text1"/>
          <w:szCs w:val="24"/>
        </w:rPr>
        <w:t>.5</w:t>
      </w:r>
      <w:r w:rsidR="00141E31" w:rsidRPr="00805104">
        <w:rPr>
          <w:color w:val="000000" w:themeColor="text1"/>
          <w:szCs w:val="24"/>
        </w:rPr>
        <w:t xml:space="preserve"> mètres, </w:t>
      </w:r>
      <w:r w:rsidR="00331EEA" w:rsidRPr="00805104">
        <w:rPr>
          <w:color w:val="000000" w:themeColor="text1"/>
          <w:szCs w:val="24"/>
        </w:rPr>
        <w:t xml:space="preserve">un bureau du censeur sur 3.5*2.7 m </w:t>
      </w:r>
      <w:r w:rsidR="00141E31" w:rsidRPr="00805104">
        <w:rPr>
          <w:color w:val="000000" w:themeColor="text1"/>
          <w:szCs w:val="24"/>
        </w:rPr>
        <w:t>et un bureau de 3</w:t>
      </w:r>
      <w:r w:rsidR="00331EEA" w:rsidRPr="00805104">
        <w:rPr>
          <w:color w:val="000000" w:themeColor="text1"/>
          <w:szCs w:val="24"/>
        </w:rPr>
        <w:t>.55</w:t>
      </w:r>
      <w:r w:rsidR="00141E31" w:rsidRPr="00805104">
        <w:rPr>
          <w:color w:val="000000" w:themeColor="text1"/>
          <w:szCs w:val="24"/>
        </w:rPr>
        <w:t xml:space="preserve"> mètres sur 3 ; </w:t>
      </w:r>
    </w:p>
    <w:p w14:paraId="18A906F6" w14:textId="77777777" w:rsidR="00322B11" w:rsidRPr="00805104" w:rsidRDefault="00141E31" w:rsidP="007240AF">
      <w:pPr>
        <w:spacing w:after="0"/>
        <w:ind w:left="0" w:firstLine="705"/>
        <w:rPr>
          <w:color w:val="000000" w:themeColor="text1"/>
          <w:szCs w:val="24"/>
        </w:rPr>
      </w:pPr>
      <w:r w:rsidRPr="00805104">
        <w:rPr>
          <w:color w:val="000000" w:themeColor="text1"/>
          <w:szCs w:val="24"/>
        </w:rPr>
        <w:t>Il aura également une</w:t>
      </w:r>
      <w:r w:rsidR="007240AF" w:rsidRPr="00805104">
        <w:rPr>
          <w:color w:val="000000" w:themeColor="text1"/>
          <w:szCs w:val="24"/>
        </w:rPr>
        <w:t xml:space="preserve"> salle de réunion de dimension</w:t>
      </w:r>
      <w:r w:rsidR="0032674D" w:rsidRPr="00805104">
        <w:rPr>
          <w:color w:val="000000" w:themeColor="text1"/>
          <w:szCs w:val="24"/>
        </w:rPr>
        <w:t xml:space="preserve"> </w:t>
      </w:r>
      <w:r w:rsidR="00331EEA" w:rsidRPr="00805104">
        <w:rPr>
          <w:color w:val="000000" w:themeColor="text1"/>
          <w:szCs w:val="24"/>
        </w:rPr>
        <w:t>7.3</w:t>
      </w:r>
      <w:r w:rsidR="0032674D" w:rsidRPr="00805104">
        <w:rPr>
          <w:color w:val="000000" w:themeColor="text1"/>
          <w:szCs w:val="24"/>
        </w:rPr>
        <w:t xml:space="preserve">m sur 4 m, </w:t>
      </w:r>
      <w:r w:rsidR="007240AF" w:rsidRPr="00805104">
        <w:rPr>
          <w:color w:val="000000" w:themeColor="text1"/>
          <w:szCs w:val="24"/>
        </w:rPr>
        <w:t xml:space="preserve">une </w:t>
      </w:r>
      <w:r w:rsidR="00C6678D" w:rsidRPr="00805104">
        <w:rPr>
          <w:color w:val="000000" w:themeColor="text1"/>
          <w:szCs w:val="24"/>
        </w:rPr>
        <w:t>infirmerie</w:t>
      </w:r>
      <w:r w:rsidR="007240AF" w:rsidRPr="00805104">
        <w:rPr>
          <w:color w:val="000000" w:themeColor="text1"/>
          <w:szCs w:val="24"/>
        </w:rPr>
        <w:t xml:space="preserve"> de </w:t>
      </w:r>
      <w:r w:rsidR="0032674D" w:rsidRPr="00805104">
        <w:rPr>
          <w:color w:val="000000" w:themeColor="text1"/>
          <w:szCs w:val="24"/>
        </w:rPr>
        <w:t>2.</w:t>
      </w:r>
      <w:r w:rsidR="00331EEA" w:rsidRPr="00805104">
        <w:rPr>
          <w:color w:val="000000" w:themeColor="text1"/>
          <w:szCs w:val="24"/>
        </w:rPr>
        <w:t>5</w:t>
      </w:r>
      <w:r w:rsidR="0032674D" w:rsidRPr="00805104">
        <w:rPr>
          <w:color w:val="000000" w:themeColor="text1"/>
          <w:szCs w:val="24"/>
        </w:rPr>
        <w:t xml:space="preserve"> sur </w:t>
      </w:r>
      <w:r w:rsidR="00331EEA" w:rsidRPr="00805104">
        <w:rPr>
          <w:color w:val="000000" w:themeColor="text1"/>
          <w:szCs w:val="24"/>
        </w:rPr>
        <w:t>4</w:t>
      </w:r>
      <w:r w:rsidR="0032674D" w:rsidRPr="00805104">
        <w:rPr>
          <w:color w:val="000000" w:themeColor="text1"/>
          <w:szCs w:val="24"/>
        </w:rPr>
        <w:t xml:space="preserve"> sur mètre</w:t>
      </w:r>
      <w:r w:rsidR="007240AF" w:rsidRPr="00805104">
        <w:rPr>
          <w:color w:val="000000" w:themeColor="text1"/>
          <w:szCs w:val="24"/>
        </w:rPr>
        <w:t xml:space="preserve">, </w:t>
      </w:r>
      <w:r w:rsidRPr="00805104">
        <w:rPr>
          <w:color w:val="000000" w:themeColor="text1"/>
          <w:szCs w:val="24"/>
        </w:rPr>
        <w:t>un</w:t>
      </w:r>
      <w:r w:rsidR="00331EEA" w:rsidRPr="00805104">
        <w:rPr>
          <w:color w:val="000000" w:themeColor="text1"/>
          <w:szCs w:val="24"/>
        </w:rPr>
        <w:t xml:space="preserve">e salle informatique </w:t>
      </w:r>
      <w:r w:rsidR="007240AF" w:rsidRPr="00805104">
        <w:rPr>
          <w:color w:val="000000" w:themeColor="text1"/>
          <w:szCs w:val="24"/>
        </w:rPr>
        <w:t xml:space="preserve">de </w:t>
      </w:r>
      <w:r w:rsidR="00331EEA" w:rsidRPr="00805104">
        <w:rPr>
          <w:color w:val="000000" w:themeColor="text1"/>
          <w:szCs w:val="24"/>
        </w:rPr>
        <w:t>4.8</w:t>
      </w:r>
      <w:r w:rsidRPr="00805104">
        <w:rPr>
          <w:color w:val="000000" w:themeColor="text1"/>
          <w:szCs w:val="24"/>
        </w:rPr>
        <w:t xml:space="preserve"> </w:t>
      </w:r>
      <w:r w:rsidR="004D321D" w:rsidRPr="00805104">
        <w:rPr>
          <w:color w:val="000000" w:themeColor="text1"/>
          <w:szCs w:val="24"/>
        </w:rPr>
        <w:t>mètres</w:t>
      </w:r>
      <w:r w:rsidRPr="00805104">
        <w:rPr>
          <w:color w:val="000000" w:themeColor="text1"/>
          <w:szCs w:val="24"/>
        </w:rPr>
        <w:t xml:space="preserve"> sur 3 </w:t>
      </w:r>
      <w:r w:rsidR="007240AF" w:rsidRPr="00805104">
        <w:rPr>
          <w:color w:val="000000" w:themeColor="text1"/>
          <w:szCs w:val="24"/>
        </w:rPr>
        <w:t>m</w:t>
      </w:r>
      <w:r w:rsidRPr="00805104">
        <w:rPr>
          <w:color w:val="000000" w:themeColor="text1"/>
          <w:szCs w:val="24"/>
        </w:rPr>
        <w:t xml:space="preserve">, </w:t>
      </w:r>
      <w:r w:rsidR="00331EEA" w:rsidRPr="00805104">
        <w:rPr>
          <w:color w:val="000000" w:themeColor="text1"/>
          <w:szCs w:val="24"/>
        </w:rPr>
        <w:t>quatre</w:t>
      </w:r>
      <w:r w:rsidRPr="00805104">
        <w:rPr>
          <w:color w:val="000000" w:themeColor="text1"/>
          <w:szCs w:val="24"/>
        </w:rPr>
        <w:t xml:space="preserve"> </w:t>
      </w:r>
      <w:r w:rsidR="007D497E" w:rsidRPr="00805104">
        <w:rPr>
          <w:color w:val="000000" w:themeColor="text1"/>
          <w:szCs w:val="24"/>
        </w:rPr>
        <w:t>toilettes</w:t>
      </w:r>
      <w:r w:rsidRPr="00805104">
        <w:rPr>
          <w:color w:val="000000" w:themeColor="text1"/>
          <w:szCs w:val="24"/>
        </w:rPr>
        <w:t xml:space="preserve"> </w:t>
      </w:r>
      <w:r w:rsidR="007D497E" w:rsidRPr="00805104">
        <w:rPr>
          <w:color w:val="000000" w:themeColor="text1"/>
          <w:szCs w:val="24"/>
        </w:rPr>
        <w:t>la première sur 1.65</w:t>
      </w:r>
      <w:r w:rsidRPr="00805104">
        <w:rPr>
          <w:color w:val="000000" w:themeColor="text1"/>
          <w:szCs w:val="24"/>
        </w:rPr>
        <w:t>*1.2</w:t>
      </w:r>
      <w:r w:rsidR="007D497E" w:rsidRPr="00805104">
        <w:rPr>
          <w:color w:val="000000" w:themeColor="text1"/>
          <w:szCs w:val="24"/>
        </w:rPr>
        <w:t>, la deuxième sur 1.20*1.70</w:t>
      </w:r>
      <w:r w:rsidR="00331EEA" w:rsidRPr="00805104">
        <w:rPr>
          <w:color w:val="000000" w:themeColor="text1"/>
          <w:szCs w:val="24"/>
        </w:rPr>
        <w:t xml:space="preserve">, </w:t>
      </w:r>
      <w:r w:rsidR="007D497E" w:rsidRPr="00805104">
        <w:rPr>
          <w:color w:val="000000" w:themeColor="text1"/>
          <w:szCs w:val="24"/>
        </w:rPr>
        <w:t>la troisième sur 1.5*1.1 m</w:t>
      </w:r>
      <w:r w:rsidR="00331EEA" w:rsidRPr="00805104">
        <w:rPr>
          <w:color w:val="000000" w:themeColor="text1"/>
          <w:szCs w:val="24"/>
        </w:rPr>
        <w:t xml:space="preserve">, et la </w:t>
      </w:r>
      <w:r w:rsidR="00A4357E" w:rsidRPr="00805104">
        <w:rPr>
          <w:color w:val="000000" w:themeColor="text1"/>
          <w:szCs w:val="24"/>
        </w:rPr>
        <w:t>dernière</w:t>
      </w:r>
      <w:r w:rsidR="00331EEA" w:rsidRPr="00805104">
        <w:rPr>
          <w:color w:val="000000" w:themeColor="text1"/>
          <w:szCs w:val="24"/>
        </w:rPr>
        <w:t xml:space="preserve"> qui est celle des personnes à mobilités réduite </w:t>
      </w:r>
      <w:r w:rsidR="00A4357E" w:rsidRPr="00805104">
        <w:rPr>
          <w:color w:val="000000" w:themeColor="text1"/>
          <w:szCs w:val="24"/>
        </w:rPr>
        <w:t xml:space="preserve">sur 2*1.5 m ; </w:t>
      </w:r>
      <w:r w:rsidR="00331EEA" w:rsidRPr="00805104">
        <w:rPr>
          <w:color w:val="000000" w:themeColor="text1"/>
          <w:szCs w:val="24"/>
        </w:rPr>
        <w:t xml:space="preserve">ainsi qu’un urinoir </w:t>
      </w:r>
      <w:r w:rsidR="00A4357E" w:rsidRPr="00805104">
        <w:rPr>
          <w:color w:val="000000" w:themeColor="text1"/>
          <w:szCs w:val="24"/>
        </w:rPr>
        <w:t>sur 1.5*1.35</w:t>
      </w:r>
      <w:r w:rsidR="007240AF" w:rsidRPr="00805104">
        <w:rPr>
          <w:color w:val="000000" w:themeColor="text1"/>
          <w:szCs w:val="24"/>
        </w:rPr>
        <w:t>.</w:t>
      </w:r>
    </w:p>
    <w:p w14:paraId="16CDF13E" w14:textId="2D6020A7" w:rsidR="007240AF" w:rsidRPr="00805104" w:rsidRDefault="00322B11" w:rsidP="007240AF">
      <w:pPr>
        <w:spacing w:after="0"/>
        <w:ind w:left="0" w:firstLine="705"/>
        <w:rPr>
          <w:color w:val="000000" w:themeColor="text1"/>
          <w:szCs w:val="24"/>
        </w:rPr>
      </w:pPr>
      <w:r w:rsidRPr="00805104">
        <w:rPr>
          <w:color w:val="000000" w:themeColor="text1"/>
          <w:szCs w:val="24"/>
        </w:rPr>
        <w:t xml:space="preserve">La liste </w:t>
      </w:r>
      <w:r w:rsidR="008B62AC" w:rsidRPr="00805104">
        <w:rPr>
          <w:color w:val="000000" w:themeColor="text1"/>
          <w:szCs w:val="24"/>
        </w:rPr>
        <w:t>du matériel et des</w:t>
      </w:r>
      <w:r w:rsidRPr="00805104">
        <w:rPr>
          <w:color w:val="000000" w:themeColor="text1"/>
          <w:szCs w:val="24"/>
        </w:rPr>
        <w:t xml:space="preserve"> équipements </w:t>
      </w:r>
      <w:r w:rsidR="008B62AC" w:rsidRPr="00805104">
        <w:rPr>
          <w:color w:val="000000" w:themeColor="text1"/>
          <w:szCs w:val="24"/>
        </w:rPr>
        <w:t>de l’ensemble</w:t>
      </w:r>
      <w:r w:rsidRPr="00805104">
        <w:rPr>
          <w:color w:val="000000" w:themeColor="text1"/>
          <w:szCs w:val="24"/>
        </w:rPr>
        <w:t xml:space="preserve"> </w:t>
      </w:r>
      <w:r w:rsidR="008B62AC" w:rsidRPr="00805104">
        <w:rPr>
          <w:color w:val="000000" w:themeColor="text1"/>
          <w:szCs w:val="24"/>
        </w:rPr>
        <w:t>des</w:t>
      </w:r>
      <w:r w:rsidRPr="00805104">
        <w:rPr>
          <w:color w:val="000000" w:themeColor="text1"/>
          <w:szCs w:val="24"/>
        </w:rPr>
        <w:t xml:space="preserve"> pièces </w:t>
      </w:r>
      <w:r w:rsidR="008B62AC" w:rsidRPr="00805104">
        <w:rPr>
          <w:color w:val="000000" w:themeColor="text1"/>
          <w:szCs w:val="24"/>
        </w:rPr>
        <w:t>qui constituent le bloc administratif</w:t>
      </w:r>
      <w:r w:rsidRPr="00805104">
        <w:rPr>
          <w:color w:val="000000" w:themeColor="text1"/>
          <w:szCs w:val="24"/>
        </w:rPr>
        <w:t xml:space="preserve"> est récapitulée dans le tableau ci-dessous</w:t>
      </w:r>
      <w:r w:rsidR="008B62AC" w:rsidRPr="00805104">
        <w:rPr>
          <w:color w:val="000000" w:themeColor="text1"/>
          <w:szCs w:val="24"/>
        </w:rPr>
        <w:t> :</w:t>
      </w:r>
      <w:r w:rsidR="007240AF" w:rsidRPr="00805104">
        <w:rPr>
          <w:color w:val="000000" w:themeColor="text1"/>
          <w:szCs w:val="24"/>
        </w:rPr>
        <w:t xml:space="preserve"> </w:t>
      </w:r>
    </w:p>
    <w:tbl>
      <w:tblPr>
        <w:tblW w:w="5000" w:type="pct"/>
        <w:tblCellMar>
          <w:left w:w="70" w:type="dxa"/>
          <w:right w:w="70" w:type="dxa"/>
        </w:tblCellMar>
        <w:tblLook w:val="04A0" w:firstRow="1" w:lastRow="0" w:firstColumn="1" w:lastColumn="0" w:noHBand="0" w:noVBand="1"/>
      </w:tblPr>
      <w:tblGrid>
        <w:gridCol w:w="967"/>
        <w:gridCol w:w="8383"/>
      </w:tblGrid>
      <w:tr w:rsidR="00805104" w:rsidRPr="00805104" w14:paraId="61EAE369" w14:textId="77777777" w:rsidTr="000F648B">
        <w:trPr>
          <w:trHeight w:val="720"/>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9885B9B" w14:textId="125F9443" w:rsidR="000F648B" w:rsidRPr="00805104" w:rsidRDefault="000F648B" w:rsidP="0015359D">
            <w:pPr>
              <w:spacing w:after="0"/>
              <w:jc w:val="center"/>
              <w:rPr>
                <w:color w:val="000000" w:themeColor="text1"/>
                <w:szCs w:val="24"/>
              </w:rPr>
            </w:pPr>
            <w:r w:rsidRPr="00805104">
              <w:rPr>
                <w:color w:val="000000" w:themeColor="text1"/>
                <w:szCs w:val="24"/>
              </w:rPr>
              <w:t>N°</w:t>
            </w:r>
          </w:p>
        </w:tc>
        <w:tc>
          <w:tcPr>
            <w:tcW w:w="4483" w:type="pct"/>
            <w:tcBorders>
              <w:top w:val="single" w:sz="4" w:space="0" w:color="auto"/>
              <w:left w:val="nil"/>
              <w:bottom w:val="single" w:sz="4" w:space="0" w:color="auto"/>
              <w:right w:val="single" w:sz="4" w:space="0" w:color="auto"/>
            </w:tcBorders>
            <w:shd w:val="clear" w:color="auto" w:fill="auto"/>
            <w:vAlign w:val="center"/>
          </w:tcPr>
          <w:p w14:paraId="5F2F24B8" w14:textId="32E677DE" w:rsidR="000F648B" w:rsidRPr="00805104" w:rsidRDefault="000F648B" w:rsidP="0015359D">
            <w:pPr>
              <w:spacing w:after="0"/>
              <w:rPr>
                <w:color w:val="000000" w:themeColor="text1"/>
                <w:szCs w:val="24"/>
              </w:rPr>
            </w:pPr>
            <w:r w:rsidRPr="00805104">
              <w:rPr>
                <w:color w:val="000000" w:themeColor="text1"/>
                <w:szCs w:val="24"/>
              </w:rPr>
              <w:t>Désignation</w:t>
            </w:r>
          </w:p>
        </w:tc>
      </w:tr>
      <w:tr w:rsidR="00805104" w:rsidRPr="00805104" w14:paraId="5895D7AD" w14:textId="77777777" w:rsidTr="000F648B">
        <w:trPr>
          <w:trHeight w:val="720"/>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FDA6A" w14:textId="77777777" w:rsidR="000F648B" w:rsidRPr="00805104" w:rsidRDefault="000F648B" w:rsidP="0015359D">
            <w:pPr>
              <w:spacing w:after="0"/>
              <w:jc w:val="center"/>
              <w:rPr>
                <w:color w:val="000000" w:themeColor="text1"/>
                <w:szCs w:val="24"/>
              </w:rPr>
            </w:pPr>
            <w:r w:rsidRPr="00805104">
              <w:rPr>
                <w:color w:val="000000" w:themeColor="text1"/>
                <w:szCs w:val="24"/>
              </w:rPr>
              <w:t>1</w:t>
            </w:r>
          </w:p>
        </w:tc>
        <w:tc>
          <w:tcPr>
            <w:tcW w:w="4483" w:type="pct"/>
            <w:tcBorders>
              <w:top w:val="single" w:sz="4" w:space="0" w:color="auto"/>
              <w:left w:val="nil"/>
              <w:bottom w:val="single" w:sz="4" w:space="0" w:color="auto"/>
              <w:right w:val="single" w:sz="4" w:space="0" w:color="auto"/>
            </w:tcBorders>
            <w:shd w:val="clear" w:color="auto" w:fill="auto"/>
            <w:vAlign w:val="center"/>
            <w:hideMark/>
          </w:tcPr>
          <w:p w14:paraId="6CCB1F93" w14:textId="55C3A523" w:rsidR="000F648B" w:rsidRPr="00805104" w:rsidRDefault="000F648B" w:rsidP="00322B11">
            <w:pPr>
              <w:spacing w:after="0"/>
              <w:ind w:left="0" w:firstLine="0"/>
              <w:rPr>
                <w:color w:val="000000" w:themeColor="text1"/>
                <w:szCs w:val="24"/>
              </w:rPr>
            </w:pPr>
            <w:r w:rsidRPr="00805104">
              <w:rPr>
                <w:color w:val="000000" w:themeColor="text1"/>
                <w:szCs w:val="24"/>
              </w:rPr>
              <w:t>Bureau en panneau de fibre de bois avec un retour ayant au moins trois tiroirs fermant à clés. Retour avec une glissière pour clavier d’ordinateur compartiment pour unité central (fourniture et installation).</w:t>
            </w:r>
          </w:p>
        </w:tc>
      </w:tr>
      <w:tr w:rsidR="00805104" w:rsidRPr="00805104" w14:paraId="7319DB2C" w14:textId="77777777" w:rsidTr="000F648B">
        <w:trPr>
          <w:trHeight w:val="720"/>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077FFF23" w14:textId="77777777" w:rsidR="000F648B" w:rsidRPr="00805104" w:rsidRDefault="000F648B" w:rsidP="0015359D">
            <w:pPr>
              <w:spacing w:after="0"/>
              <w:jc w:val="center"/>
              <w:rPr>
                <w:color w:val="000000" w:themeColor="text1"/>
                <w:szCs w:val="24"/>
              </w:rPr>
            </w:pPr>
            <w:r w:rsidRPr="00805104">
              <w:rPr>
                <w:color w:val="000000" w:themeColor="text1"/>
                <w:szCs w:val="24"/>
              </w:rPr>
              <w:t>2</w:t>
            </w:r>
          </w:p>
        </w:tc>
        <w:tc>
          <w:tcPr>
            <w:tcW w:w="4483" w:type="pct"/>
            <w:tcBorders>
              <w:top w:val="nil"/>
              <w:left w:val="nil"/>
              <w:bottom w:val="single" w:sz="4" w:space="0" w:color="auto"/>
              <w:right w:val="single" w:sz="4" w:space="0" w:color="auto"/>
            </w:tcBorders>
            <w:shd w:val="clear" w:color="auto" w:fill="auto"/>
            <w:vAlign w:val="center"/>
            <w:hideMark/>
          </w:tcPr>
          <w:p w14:paraId="546B9BC9" w14:textId="7B536F08" w:rsidR="000F648B" w:rsidRPr="00805104" w:rsidRDefault="000F648B" w:rsidP="00322B11">
            <w:pPr>
              <w:spacing w:after="0"/>
              <w:ind w:left="0" w:firstLine="0"/>
              <w:rPr>
                <w:color w:val="000000" w:themeColor="text1"/>
                <w:szCs w:val="24"/>
              </w:rPr>
            </w:pPr>
            <w:r w:rsidRPr="00805104">
              <w:rPr>
                <w:color w:val="000000" w:themeColor="text1"/>
                <w:szCs w:val="24"/>
              </w:rPr>
              <w:t>Bureau en panneau de fibre de bois sans retour ayant trois tiroirs fermant a clés et un compartiment pour l'unité central (fourniture et installation), dimensions ,37mmx0,65x0,73 approximativement,</w:t>
            </w:r>
          </w:p>
        </w:tc>
      </w:tr>
      <w:tr w:rsidR="00805104" w:rsidRPr="00805104" w14:paraId="0026B1C1" w14:textId="77777777" w:rsidTr="000F648B">
        <w:trPr>
          <w:trHeight w:val="197"/>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41FA0F36" w14:textId="77777777" w:rsidR="000F648B" w:rsidRPr="00805104" w:rsidRDefault="000F648B" w:rsidP="0015359D">
            <w:pPr>
              <w:spacing w:after="0"/>
              <w:jc w:val="center"/>
              <w:rPr>
                <w:color w:val="000000" w:themeColor="text1"/>
                <w:szCs w:val="24"/>
              </w:rPr>
            </w:pPr>
            <w:r w:rsidRPr="00805104">
              <w:rPr>
                <w:color w:val="000000" w:themeColor="text1"/>
                <w:szCs w:val="24"/>
              </w:rPr>
              <w:t>3</w:t>
            </w:r>
          </w:p>
        </w:tc>
        <w:tc>
          <w:tcPr>
            <w:tcW w:w="4483" w:type="pct"/>
            <w:tcBorders>
              <w:top w:val="nil"/>
              <w:left w:val="nil"/>
              <w:bottom w:val="single" w:sz="4" w:space="0" w:color="auto"/>
              <w:right w:val="single" w:sz="4" w:space="0" w:color="auto"/>
            </w:tcBorders>
            <w:shd w:val="clear" w:color="auto" w:fill="auto"/>
            <w:vAlign w:val="center"/>
            <w:hideMark/>
          </w:tcPr>
          <w:p w14:paraId="31265792" w14:textId="77777777" w:rsidR="000F648B" w:rsidRPr="00805104" w:rsidRDefault="000F648B" w:rsidP="0015359D">
            <w:pPr>
              <w:spacing w:after="0"/>
              <w:rPr>
                <w:color w:val="000000" w:themeColor="text1"/>
                <w:szCs w:val="24"/>
              </w:rPr>
            </w:pPr>
            <w:r w:rsidRPr="00805104">
              <w:rPr>
                <w:color w:val="000000" w:themeColor="text1"/>
                <w:szCs w:val="24"/>
              </w:rPr>
              <w:t>Fauteuil président cuir avec accoudoir et roulette a hauteur réglable</w:t>
            </w:r>
          </w:p>
        </w:tc>
      </w:tr>
      <w:tr w:rsidR="00805104" w:rsidRPr="00805104" w14:paraId="61F1E7D9" w14:textId="77777777" w:rsidTr="000F648B">
        <w:trPr>
          <w:trHeight w:val="288"/>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677DED69" w14:textId="77777777" w:rsidR="000F648B" w:rsidRPr="00805104" w:rsidRDefault="000F648B" w:rsidP="0015359D">
            <w:pPr>
              <w:spacing w:after="0"/>
              <w:jc w:val="center"/>
              <w:rPr>
                <w:color w:val="000000" w:themeColor="text1"/>
                <w:szCs w:val="24"/>
              </w:rPr>
            </w:pPr>
            <w:r w:rsidRPr="00805104">
              <w:rPr>
                <w:color w:val="000000" w:themeColor="text1"/>
                <w:szCs w:val="24"/>
              </w:rPr>
              <w:t>4</w:t>
            </w:r>
          </w:p>
        </w:tc>
        <w:tc>
          <w:tcPr>
            <w:tcW w:w="4483" w:type="pct"/>
            <w:tcBorders>
              <w:top w:val="nil"/>
              <w:left w:val="nil"/>
              <w:bottom w:val="single" w:sz="4" w:space="0" w:color="auto"/>
              <w:right w:val="single" w:sz="4" w:space="0" w:color="auto"/>
            </w:tcBorders>
            <w:shd w:val="clear" w:color="auto" w:fill="auto"/>
            <w:vAlign w:val="center"/>
            <w:hideMark/>
          </w:tcPr>
          <w:p w14:paraId="6509CD1B" w14:textId="77777777" w:rsidR="000F648B" w:rsidRPr="00805104" w:rsidRDefault="000F648B" w:rsidP="0015359D">
            <w:pPr>
              <w:spacing w:after="0"/>
              <w:rPr>
                <w:color w:val="000000" w:themeColor="text1"/>
                <w:szCs w:val="24"/>
              </w:rPr>
            </w:pPr>
            <w:r w:rsidRPr="00805104">
              <w:rPr>
                <w:color w:val="000000" w:themeColor="text1"/>
                <w:szCs w:val="24"/>
              </w:rPr>
              <w:t>Fauteuil directeur en cuir avec accoudoir en bois ou en alu</w:t>
            </w:r>
          </w:p>
        </w:tc>
      </w:tr>
      <w:tr w:rsidR="00805104" w:rsidRPr="00805104" w14:paraId="71F9E440" w14:textId="77777777" w:rsidTr="000F648B">
        <w:trPr>
          <w:trHeight w:val="219"/>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18585B48" w14:textId="77777777" w:rsidR="000F648B" w:rsidRPr="00805104" w:rsidRDefault="000F648B" w:rsidP="0015359D">
            <w:pPr>
              <w:spacing w:after="0"/>
              <w:jc w:val="center"/>
              <w:rPr>
                <w:color w:val="000000" w:themeColor="text1"/>
                <w:szCs w:val="24"/>
              </w:rPr>
            </w:pPr>
            <w:r w:rsidRPr="00805104">
              <w:rPr>
                <w:color w:val="000000" w:themeColor="text1"/>
                <w:szCs w:val="24"/>
              </w:rPr>
              <w:t>5</w:t>
            </w:r>
          </w:p>
        </w:tc>
        <w:tc>
          <w:tcPr>
            <w:tcW w:w="4483" w:type="pct"/>
            <w:tcBorders>
              <w:top w:val="nil"/>
              <w:left w:val="nil"/>
              <w:bottom w:val="single" w:sz="4" w:space="0" w:color="auto"/>
              <w:right w:val="single" w:sz="4" w:space="0" w:color="auto"/>
            </w:tcBorders>
            <w:shd w:val="clear" w:color="auto" w:fill="auto"/>
            <w:vAlign w:val="center"/>
            <w:hideMark/>
          </w:tcPr>
          <w:p w14:paraId="10B29EC5" w14:textId="77777777" w:rsidR="000F648B" w:rsidRPr="00805104" w:rsidRDefault="000F648B" w:rsidP="0015359D">
            <w:pPr>
              <w:spacing w:after="0"/>
              <w:rPr>
                <w:color w:val="000000" w:themeColor="text1"/>
                <w:szCs w:val="24"/>
              </w:rPr>
            </w:pPr>
            <w:r w:rsidRPr="00805104">
              <w:rPr>
                <w:color w:val="000000" w:themeColor="text1"/>
                <w:szCs w:val="24"/>
              </w:rPr>
              <w:t>Fauteuil en cuir avec roulettes, en bois ou en alu</w:t>
            </w:r>
          </w:p>
        </w:tc>
      </w:tr>
      <w:tr w:rsidR="00805104" w:rsidRPr="00805104" w14:paraId="0E16E2C6" w14:textId="77777777" w:rsidTr="000F648B">
        <w:trPr>
          <w:trHeight w:val="480"/>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1AB65E58" w14:textId="77777777" w:rsidR="000F648B" w:rsidRPr="00805104" w:rsidRDefault="000F648B" w:rsidP="0015359D">
            <w:pPr>
              <w:spacing w:after="0"/>
              <w:jc w:val="center"/>
              <w:rPr>
                <w:color w:val="000000" w:themeColor="text1"/>
                <w:szCs w:val="24"/>
              </w:rPr>
            </w:pPr>
            <w:r w:rsidRPr="00805104">
              <w:rPr>
                <w:color w:val="000000" w:themeColor="text1"/>
                <w:szCs w:val="24"/>
              </w:rPr>
              <w:t>6</w:t>
            </w:r>
          </w:p>
        </w:tc>
        <w:tc>
          <w:tcPr>
            <w:tcW w:w="4483" w:type="pct"/>
            <w:tcBorders>
              <w:top w:val="nil"/>
              <w:left w:val="nil"/>
              <w:bottom w:val="single" w:sz="4" w:space="0" w:color="auto"/>
              <w:right w:val="single" w:sz="4" w:space="0" w:color="auto"/>
            </w:tcBorders>
            <w:shd w:val="clear" w:color="auto" w:fill="auto"/>
            <w:vAlign w:val="center"/>
            <w:hideMark/>
          </w:tcPr>
          <w:p w14:paraId="614E0971" w14:textId="77777777" w:rsidR="000F648B" w:rsidRPr="00805104" w:rsidRDefault="000F648B" w:rsidP="008B62AC">
            <w:pPr>
              <w:spacing w:after="0"/>
              <w:ind w:left="0" w:firstLine="0"/>
              <w:rPr>
                <w:color w:val="000000" w:themeColor="text1"/>
                <w:szCs w:val="24"/>
              </w:rPr>
            </w:pPr>
            <w:r w:rsidRPr="00805104">
              <w:rPr>
                <w:color w:val="000000" w:themeColor="text1"/>
                <w:szCs w:val="24"/>
              </w:rPr>
              <w:t>Grande table de salle de conférence de 40 place de forme elliptique en panneau de fibre de bois ; dimensions : rayon :0,75 métrés mini, longueur de l'axe majeur :4 métrés mini</w:t>
            </w:r>
          </w:p>
        </w:tc>
      </w:tr>
      <w:tr w:rsidR="00805104" w:rsidRPr="00805104" w14:paraId="724C6097" w14:textId="77777777" w:rsidTr="000F648B">
        <w:trPr>
          <w:trHeight w:val="245"/>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1F066B8C" w14:textId="77777777" w:rsidR="000F648B" w:rsidRPr="00805104" w:rsidRDefault="000F648B" w:rsidP="0015359D">
            <w:pPr>
              <w:spacing w:after="0"/>
              <w:jc w:val="center"/>
              <w:rPr>
                <w:color w:val="000000" w:themeColor="text1"/>
                <w:szCs w:val="24"/>
              </w:rPr>
            </w:pPr>
            <w:r w:rsidRPr="00805104">
              <w:rPr>
                <w:color w:val="000000" w:themeColor="text1"/>
                <w:szCs w:val="24"/>
              </w:rPr>
              <w:t>7</w:t>
            </w:r>
          </w:p>
        </w:tc>
        <w:tc>
          <w:tcPr>
            <w:tcW w:w="4483" w:type="pct"/>
            <w:tcBorders>
              <w:top w:val="nil"/>
              <w:left w:val="nil"/>
              <w:bottom w:val="single" w:sz="4" w:space="0" w:color="auto"/>
              <w:right w:val="single" w:sz="4" w:space="0" w:color="auto"/>
            </w:tcBorders>
            <w:shd w:val="clear" w:color="auto" w:fill="auto"/>
            <w:vAlign w:val="center"/>
            <w:hideMark/>
          </w:tcPr>
          <w:p w14:paraId="54589461" w14:textId="77777777" w:rsidR="000F648B" w:rsidRPr="00805104" w:rsidRDefault="000F648B" w:rsidP="0015359D">
            <w:pPr>
              <w:spacing w:after="0"/>
              <w:rPr>
                <w:color w:val="000000" w:themeColor="text1"/>
                <w:szCs w:val="24"/>
              </w:rPr>
            </w:pPr>
            <w:r w:rsidRPr="00805104">
              <w:rPr>
                <w:color w:val="000000" w:themeColor="text1"/>
                <w:szCs w:val="24"/>
              </w:rPr>
              <w:t>Chaise des salles de conférence en cuir avec accoudoir</w:t>
            </w:r>
          </w:p>
        </w:tc>
      </w:tr>
      <w:tr w:rsidR="00805104" w:rsidRPr="00805104" w14:paraId="53C75C30" w14:textId="77777777" w:rsidTr="000F648B">
        <w:trPr>
          <w:trHeight w:val="288"/>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772286D3" w14:textId="77777777" w:rsidR="000F648B" w:rsidRPr="00805104" w:rsidRDefault="000F648B" w:rsidP="0015359D">
            <w:pPr>
              <w:spacing w:after="0"/>
              <w:jc w:val="center"/>
              <w:rPr>
                <w:color w:val="000000" w:themeColor="text1"/>
                <w:szCs w:val="24"/>
              </w:rPr>
            </w:pPr>
            <w:r w:rsidRPr="00805104">
              <w:rPr>
                <w:color w:val="000000" w:themeColor="text1"/>
                <w:szCs w:val="24"/>
              </w:rPr>
              <w:t>8</w:t>
            </w:r>
          </w:p>
        </w:tc>
        <w:tc>
          <w:tcPr>
            <w:tcW w:w="4483" w:type="pct"/>
            <w:tcBorders>
              <w:top w:val="nil"/>
              <w:left w:val="nil"/>
              <w:bottom w:val="single" w:sz="4" w:space="0" w:color="auto"/>
              <w:right w:val="single" w:sz="4" w:space="0" w:color="auto"/>
            </w:tcBorders>
            <w:shd w:val="clear" w:color="auto" w:fill="auto"/>
            <w:vAlign w:val="center"/>
            <w:hideMark/>
          </w:tcPr>
          <w:p w14:paraId="029B442B" w14:textId="77777777" w:rsidR="000F648B" w:rsidRPr="00805104" w:rsidRDefault="000F648B" w:rsidP="0015359D">
            <w:pPr>
              <w:spacing w:after="0"/>
              <w:rPr>
                <w:color w:val="000000" w:themeColor="text1"/>
                <w:szCs w:val="24"/>
              </w:rPr>
            </w:pPr>
            <w:r w:rsidRPr="00805104">
              <w:rPr>
                <w:color w:val="000000" w:themeColor="text1"/>
                <w:szCs w:val="24"/>
              </w:rPr>
              <w:t>Chaise des salles de réception semi-cuir avec accoudoir</w:t>
            </w:r>
          </w:p>
        </w:tc>
      </w:tr>
      <w:tr w:rsidR="00805104" w:rsidRPr="00805104" w14:paraId="6BB588F7" w14:textId="77777777" w:rsidTr="000F648B">
        <w:trPr>
          <w:trHeight w:val="557"/>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22287269" w14:textId="77777777" w:rsidR="000F648B" w:rsidRPr="00805104" w:rsidRDefault="000F648B" w:rsidP="0015359D">
            <w:pPr>
              <w:spacing w:after="0"/>
              <w:jc w:val="center"/>
              <w:rPr>
                <w:color w:val="000000" w:themeColor="text1"/>
                <w:szCs w:val="24"/>
              </w:rPr>
            </w:pPr>
            <w:r w:rsidRPr="00805104">
              <w:rPr>
                <w:color w:val="000000" w:themeColor="text1"/>
                <w:szCs w:val="24"/>
              </w:rPr>
              <w:t>9</w:t>
            </w:r>
          </w:p>
        </w:tc>
        <w:tc>
          <w:tcPr>
            <w:tcW w:w="4483" w:type="pct"/>
            <w:tcBorders>
              <w:top w:val="nil"/>
              <w:left w:val="nil"/>
              <w:bottom w:val="single" w:sz="4" w:space="0" w:color="auto"/>
              <w:right w:val="single" w:sz="4" w:space="0" w:color="auto"/>
            </w:tcBorders>
            <w:shd w:val="clear" w:color="auto" w:fill="auto"/>
            <w:vAlign w:val="center"/>
            <w:hideMark/>
          </w:tcPr>
          <w:p w14:paraId="04B9D8E0" w14:textId="77777777" w:rsidR="000F648B" w:rsidRPr="00805104" w:rsidRDefault="000F648B" w:rsidP="008B62AC">
            <w:pPr>
              <w:spacing w:after="0"/>
              <w:ind w:left="0" w:firstLine="0"/>
              <w:rPr>
                <w:color w:val="000000" w:themeColor="text1"/>
                <w:szCs w:val="24"/>
              </w:rPr>
            </w:pPr>
            <w:r w:rsidRPr="00805104">
              <w:rPr>
                <w:color w:val="000000" w:themeColor="text1"/>
                <w:szCs w:val="24"/>
              </w:rPr>
              <w:t xml:space="preserve">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w:t>
            </w:r>
            <w:r w:rsidRPr="00805104">
              <w:rPr>
                <w:color w:val="000000" w:themeColor="text1"/>
                <w:szCs w:val="24"/>
              </w:rPr>
              <w:lastRenderedPageBreak/>
              <w:t>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w:t>
            </w:r>
          </w:p>
        </w:tc>
      </w:tr>
      <w:tr w:rsidR="000F648B" w:rsidRPr="00805104" w14:paraId="6DD0E2B0" w14:textId="77777777" w:rsidTr="000F648B">
        <w:trPr>
          <w:trHeight w:val="649"/>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2E5453E2" w14:textId="77777777" w:rsidR="000F648B" w:rsidRPr="00805104" w:rsidRDefault="000F648B" w:rsidP="0015359D">
            <w:pPr>
              <w:spacing w:after="0"/>
              <w:jc w:val="center"/>
              <w:rPr>
                <w:color w:val="000000" w:themeColor="text1"/>
                <w:szCs w:val="24"/>
              </w:rPr>
            </w:pPr>
            <w:r w:rsidRPr="00805104">
              <w:rPr>
                <w:color w:val="000000" w:themeColor="text1"/>
                <w:szCs w:val="24"/>
              </w:rPr>
              <w:lastRenderedPageBreak/>
              <w:t>10</w:t>
            </w:r>
          </w:p>
        </w:tc>
        <w:tc>
          <w:tcPr>
            <w:tcW w:w="4483" w:type="pct"/>
            <w:tcBorders>
              <w:top w:val="nil"/>
              <w:left w:val="nil"/>
              <w:bottom w:val="single" w:sz="4" w:space="0" w:color="auto"/>
              <w:right w:val="single" w:sz="4" w:space="0" w:color="auto"/>
            </w:tcBorders>
            <w:shd w:val="clear" w:color="auto" w:fill="auto"/>
            <w:vAlign w:val="center"/>
            <w:hideMark/>
          </w:tcPr>
          <w:p w14:paraId="7422CB28" w14:textId="77777777" w:rsidR="000F648B" w:rsidRPr="00805104" w:rsidRDefault="000F648B" w:rsidP="008B62AC">
            <w:pPr>
              <w:spacing w:after="0"/>
              <w:ind w:left="0" w:firstLine="0"/>
              <w:rPr>
                <w:color w:val="000000" w:themeColor="text1"/>
                <w:szCs w:val="24"/>
              </w:rPr>
            </w:pPr>
            <w:r w:rsidRPr="00805104">
              <w:rPr>
                <w:color w:val="000000" w:themeColor="text1"/>
                <w:szCs w:val="24"/>
              </w:rPr>
              <w:t>Imprimante laser monochrome avec les caractéristiques suivantes : vitesse d’impression : 40 ppm, capacité du bact au moins 200 feuilles, format du papier: A4, tirage recto/verso, interface USB, RAM: 128 Mo</w:t>
            </w:r>
          </w:p>
        </w:tc>
      </w:tr>
    </w:tbl>
    <w:p w14:paraId="04815C75" w14:textId="77777777" w:rsidR="00322B11" w:rsidRPr="00805104" w:rsidRDefault="00322B11" w:rsidP="007240AF">
      <w:pPr>
        <w:spacing w:after="0"/>
        <w:ind w:left="0" w:firstLine="705"/>
        <w:rPr>
          <w:color w:val="000000" w:themeColor="text1"/>
          <w:szCs w:val="24"/>
        </w:rPr>
      </w:pPr>
    </w:p>
    <w:p w14:paraId="2BC16F8C" w14:textId="055D70E3" w:rsidR="004B73A5" w:rsidRPr="00805104" w:rsidRDefault="004B73A5" w:rsidP="008263B2">
      <w:pPr>
        <w:pStyle w:val="Paragraphedeliste"/>
        <w:numPr>
          <w:ilvl w:val="1"/>
          <w:numId w:val="118"/>
        </w:numPr>
        <w:spacing w:after="0"/>
        <w:rPr>
          <w:b/>
          <w:color w:val="000000" w:themeColor="text1"/>
          <w:szCs w:val="24"/>
        </w:rPr>
      </w:pPr>
      <w:r w:rsidRPr="00805104">
        <w:rPr>
          <w:b/>
          <w:color w:val="000000" w:themeColor="text1"/>
          <w:szCs w:val="24"/>
        </w:rPr>
        <w:t xml:space="preserve">Quatre </w:t>
      </w:r>
      <w:bookmarkStart w:id="596" w:name="_Hlk198119049"/>
      <w:r w:rsidRPr="00805104">
        <w:rPr>
          <w:b/>
          <w:color w:val="000000" w:themeColor="text1"/>
          <w:szCs w:val="24"/>
        </w:rPr>
        <w:t xml:space="preserve">blocs pédagogiques </w:t>
      </w:r>
      <w:bookmarkEnd w:id="596"/>
      <w:r w:rsidRPr="00805104">
        <w:rPr>
          <w:b/>
          <w:color w:val="000000" w:themeColor="text1"/>
          <w:szCs w:val="24"/>
        </w:rPr>
        <w:t>de deux (02) salles de classe</w:t>
      </w:r>
    </w:p>
    <w:p w14:paraId="3D955BDE" w14:textId="694CC917" w:rsidR="004B73A5" w:rsidRPr="00805104" w:rsidRDefault="006D494E" w:rsidP="004B73A5">
      <w:pPr>
        <w:spacing w:after="0"/>
        <w:ind w:left="0" w:firstLine="705"/>
        <w:rPr>
          <w:color w:val="000000" w:themeColor="text1"/>
          <w:szCs w:val="24"/>
        </w:rPr>
      </w:pPr>
      <w:r w:rsidRPr="00805104">
        <w:rPr>
          <w:color w:val="000000" w:themeColor="text1"/>
          <w:szCs w:val="24"/>
        </w:rPr>
        <w:t xml:space="preserve">Les blocs pédagogiques </w:t>
      </w:r>
      <w:r w:rsidR="004B73A5" w:rsidRPr="00805104">
        <w:rPr>
          <w:color w:val="000000" w:themeColor="text1"/>
          <w:szCs w:val="24"/>
        </w:rPr>
        <w:t>ser</w:t>
      </w:r>
      <w:r w:rsidRPr="00805104">
        <w:rPr>
          <w:color w:val="000000" w:themeColor="text1"/>
          <w:szCs w:val="24"/>
        </w:rPr>
        <w:t>ont</w:t>
      </w:r>
      <w:r w:rsidR="004B73A5" w:rsidRPr="00805104">
        <w:rPr>
          <w:color w:val="000000" w:themeColor="text1"/>
          <w:szCs w:val="24"/>
        </w:rPr>
        <w:t xml:space="preserve"> construit</w:t>
      </w:r>
      <w:r w:rsidR="00322B11" w:rsidRPr="00805104">
        <w:rPr>
          <w:color w:val="000000" w:themeColor="text1"/>
          <w:szCs w:val="24"/>
        </w:rPr>
        <w:t>s</w:t>
      </w:r>
      <w:r w:rsidR="004B73A5" w:rsidRPr="00805104">
        <w:rPr>
          <w:color w:val="000000" w:themeColor="text1"/>
          <w:szCs w:val="24"/>
        </w:rPr>
        <w:t xml:space="preserve"> en matériaux définitif sur une superficie de 173.43 m2. Il aura pour dimension :  hauteur de 3.20 m longueur 18.45 m, et largeur 9.4 m. une toiture de large de 10.50 m et de longueur 19.65 m.</w:t>
      </w:r>
    </w:p>
    <w:p w14:paraId="669A76A0" w14:textId="204ABAFC" w:rsidR="004B73A5" w:rsidRPr="00805104" w:rsidRDefault="004B73A5" w:rsidP="004B73A5">
      <w:pPr>
        <w:spacing w:after="0"/>
        <w:ind w:left="0" w:firstLine="705"/>
        <w:rPr>
          <w:color w:val="000000" w:themeColor="text1"/>
          <w:szCs w:val="24"/>
        </w:rPr>
      </w:pPr>
      <w:r w:rsidRPr="00805104">
        <w:rPr>
          <w:color w:val="000000" w:themeColor="text1"/>
          <w:szCs w:val="24"/>
        </w:rPr>
        <w:t>Chaque salle de classe</w:t>
      </w:r>
      <w:r w:rsidR="006D494E" w:rsidRPr="00805104">
        <w:rPr>
          <w:color w:val="000000" w:themeColor="text1"/>
          <w:szCs w:val="24"/>
        </w:rPr>
        <w:t xml:space="preserve"> sera plafonnée et aura</w:t>
      </w:r>
      <w:r w:rsidRPr="00805104">
        <w:rPr>
          <w:color w:val="000000" w:themeColor="text1"/>
          <w:szCs w:val="24"/>
        </w:rPr>
        <w:t xml:space="preserve"> </w:t>
      </w:r>
      <w:r w:rsidR="006D494E" w:rsidRPr="00805104">
        <w:rPr>
          <w:color w:val="000000" w:themeColor="text1"/>
          <w:szCs w:val="24"/>
        </w:rPr>
        <w:t>six (06) ouvertures soit deux portes de même dimensions (0.9*2.20), et deux fenêtres de dimensions 1.1*2.00 et deux autres fenêtres en naco de dimension 0.8*3.23.</w:t>
      </w:r>
    </w:p>
    <w:p w14:paraId="6DF41A8E" w14:textId="4F8BA38E" w:rsidR="0046752A" w:rsidRPr="00805104" w:rsidRDefault="0046752A" w:rsidP="004B73A5">
      <w:pPr>
        <w:spacing w:after="0"/>
        <w:ind w:left="0" w:firstLine="705"/>
        <w:rPr>
          <w:color w:val="000000" w:themeColor="text1"/>
          <w:szCs w:val="24"/>
        </w:rPr>
      </w:pPr>
      <w:r w:rsidRPr="00805104">
        <w:rPr>
          <w:color w:val="000000" w:themeColor="text1"/>
          <w:szCs w:val="24"/>
        </w:rPr>
        <w:t>Il est prévu des bacs à ordures en plastique pour la collecte des déchets.</w:t>
      </w:r>
    </w:p>
    <w:p w14:paraId="6C661790" w14:textId="54427F4F" w:rsidR="00AE1CC4" w:rsidRPr="00805104" w:rsidRDefault="00AE1CC4" w:rsidP="00AE1CC4">
      <w:pPr>
        <w:spacing w:after="0"/>
        <w:ind w:left="0" w:firstLine="705"/>
        <w:rPr>
          <w:color w:val="000000" w:themeColor="text1"/>
          <w:szCs w:val="24"/>
        </w:rPr>
      </w:pPr>
      <w:r w:rsidRPr="00805104">
        <w:rPr>
          <w:color w:val="000000" w:themeColor="text1"/>
          <w:szCs w:val="24"/>
        </w:rPr>
        <w:t xml:space="preserve">La liste des équipements de l’ensemble des pièces qui constituent les blocs pédagogiques est récapitulée dans le tableau ci-dessous : </w:t>
      </w:r>
    </w:p>
    <w:tbl>
      <w:tblPr>
        <w:tblW w:w="9276" w:type="dxa"/>
        <w:tblInd w:w="75" w:type="dxa"/>
        <w:tblCellMar>
          <w:left w:w="70" w:type="dxa"/>
          <w:right w:w="70" w:type="dxa"/>
        </w:tblCellMar>
        <w:tblLook w:val="04A0" w:firstRow="1" w:lastRow="0" w:firstColumn="1" w:lastColumn="0" w:noHBand="0" w:noVBand="1"/>
      </w:tblPr>
      <w:tblGrid>
        <w:gridCol w:w="1240"/>
        <w:gridCol w:w="8036"/>
      </w:tblGrid>
      <w:tr w:rsidR="00805104" w:rsidRPr="00805104" w14:paraId="0890226A" w14:textId="77777777" w:rsidTr="000F648B">
        <w:trPr>
          <w:trHeight w:val="52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F6BED9F" w14:textId="360DF028" w:rsidR="000F648B" w:rsidRPr="00805104" w:rsidRDefault="000F648B" w:rsidP="00AE1CC4">
            <w:pPr>
              <w:spacing w:after="0"/>
              <w:ind w:left="0" w:firstLine="0"/>
              <w:jc w:val="center"/>
              <w:rPr>
                <w:color w:val="000000" w:themeColor="text1"/>
                <w:szCs w:val="24"/>
              </w:rPr>
            </w:pPr>
            <w:r w:rsidRPr="00805104">
              <w:rPr>
                <w:color w:val="000000" w:themeColor="text1"/>
                <w:szCs w:val="24"/>
              </w:rPr>
              <w:t>N°</w:t>
            </w:r>
          </w:p>
        </w:tc>
        <w:tc>
          <w:tcPr>
            <w:tcW w:w="8036" w:type="dxa"/>
            <w:tcBorders>
              <w:top w:val="single" w:sz="4" w:space="0" w:color="auto"/>
              <w:left w:val="nil"/>
              <w:bottom w:val="single" w:sz="4" w:space="0" w:color="auto"/>
              <w:right w:val="single" w:sz="4" w:space="0" w:color="auto"/>
            </w:tcBorders>
            <w:shd w:val="clear" w:color="auto" w:fill="auto"/>
            <w:vAlign w:val="center"/>
          </w:tcPr>
          <w:p w14:paraId="4A87E76B" w14:textId="614D64BA" w:rsidR="000F648B" w:rsidRPr="00805104" w:rsidRDefault="000F648B" w:rsidP="00AE1CC4">
            <w:pPr>
              <w:spacing w:after="0"/>
              <w:ind w:left="0" w:firstLine="0"/>
              <w:rPr>
                <w:color w:val="000000" w:themeColor="text1"/>
                <w:szCs w:val="24"/>
              </w:rPr>
            </w:pPr>
            <w:r w:rsidRPr="00805104">
              <w:rPr>
                <w:color w:val="000000" w:themeColor="text1"/>
                <w:szCs w:val="24"/>
              </w:rPr>
              <w:t>DESIGNATION</w:t>
            </w:r>
          </w:p>
        </w:tc>
      </w:tr>
      <w:tr w:rsidR="00805104" w:rsidRPr="00805104" w14:paraId="628A5AB8" w14:textId="77777777" w:rsidTr="000F648B">
        <w:trPr>
          <w:trHeight w:val="52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81991" w14:textId="77777777" w:rsidR="000F648B" w:rsidRPr="00805104" w:rsidRDefault="000F648B" w:rsidP="00AE1CC4">
            <w:pPr>
              <w:spacing w:after="0"/>
              <w:ind w:left="0" w:firstLine="0"/>
              <w:jc w:val="center"/>
              <w:rPr>
                <w:color w:val="000000" w:themeColor="text1"/>
                <w:szCs w:val="24"/>
              </w:rPr>
            </w:pPr>
            <w:r w:rsidRPr="00805104">
              <w:rPr>
                <w:color w:val="000000" w:themeColor="text1"/>
                <w:szCs w:val="24"/>
              </w:rPr>
              <w:t>1</w:t>
            </w:r>
          </w:p>
        </w:tc>
        <w:tc>
          <w:tcPr>
            <w:tcW w:w="8036" w:type="dxa"/>
            <w:tcBorders>
              <w:top w:val="single" w:sz="4" w:space="0" w:color="auto"/>
              <w:left w:val="nil"/>
              <w:bottom w:val="single" w:sz="4" w:space="0" w:color="auto"/>
              <w:right w:val="single" w:sz="4" w:space="0" w:color="auto"/>
            </w:tcBorders>
            <w:shd w:val="clear" w:color="auto" w:fill="auto"/>
            <w:vAlign w:val="center"/>
            <w:hideMark/>
          </w:tcPr>
          <w:p w14:paraId="5D7995E2" w14:textId="77777777" w:rsidR="000F648B" w:rsidRPr="00805104" w:rsidRDefault="000F648B" w:rsidP="00AE1CC4">
            <w:pPr>
              <w:spacing w:after="0"/>
              <w:ind w:left="0" w:firstLine="0"/>
              <w:rPr>
                <w:color w:val="000000" w:themeColor="text1"/>
                <w:szCs w:val="24"/>
              </w:rPr>
            </w:pPr>
            <w:r w:rsidRPr="00805104">
              <w:rPr>
                <w:color w:val="000000" w:themeColor="text1"/>
                <w:szCs w:val="24"/>
              </w:rPr>
              <w:t>Tables-bancs en bois d’Ayous avec support métallique en tube carré lourd et toutes sujétions y afférentes</w:t>
            </w:r>
          </w:p>
        </w:tc>
      </w:tr>
      <w:tr w:rsidR="00805104" w:rsidRPr="00805104" w14:paraId="129604F8" w14:textId="77777777" w:rsidTr="000F648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0C72DAA" w14:textId="77777777" w:rsidR="000F648B" w:rsidRPr="00805104" w:rsidRDefault="000F648B" w:rsidP="00AE1CC4">
            <w:pPr>
              <w:spacing w:after="0"/>
              <w:ind w:left="0" w:firstLine="0"/>
              <w:jc w:val="center"/>
              <w:rPr>
                <w:color w:val="000000" w:themeColor="text1"/>
                <w:szCs w:val="24"/>
              </w:rPr>
            </w:pPr>
            <w:r w:rsidRPr="00805104">
              <w:rPr>
                <w:color w:val="000000" w:themeColor="text1"/>
                <w:szCs w:val="24"/>
              </w:rPr>
              <w:t>2</w:t>
            </w:r>
          </w:p>
        </w:tc>
        <w:tc>
          <w:tcPr>
            <w:tcW w:w="8036" w:type="dxa"/>
            <w:tcBorders>
              <w:top w:val="nil"/>
              <w:left w:val="nil"/>
              <w:bottom w:val="single" w:sz="4" w:space="0" w:color="auto"/>
              <w:right w:val="single" w:sz="4" w:space="0" w:color="auto"/>
            </w:tcBorders>
            <w:shd w:val="clear" w:color="auto" w:fill="auto"/>
            <w:vAlign w:val="center"/>
            <w:hideMark/>
          </w:tcPr>
          <w:p w14:paraId="242FD762" w14:textId="671189BF" w:rsidR="000F648B" w:rsidRPr="00805104" w:rsidRDefault="000F648B" w:rsidP="00AE1CC4">
            <w:pPr>
              <w:spacing w:after="0"/>
              <w:ind w:left="0" w:firstLine="0"/>
              <w:rPr>
                <w:color w:val="000000" w:themeColor="text1"/>
                <w:szCs w:val="24"/>
              </w:rPr>
            </w:pPr>
            <w:r w:rsidRPr="00805104">
              <w:rPr>
                <w:color w:val="000000" w:themeColor="text1"/>
                <w:szCs w:val="24"/>
              </w:rPr>
              <w:t>Bureau enseignants en bois massif de type iroko</w:t>
            </w:r>
          </w:p>
        </w:tc>
      </w:tr>
      <w:tr w:rsidR="000F648B" w:rsidRPr="00805104" w14:paraId="36B4DEBB" w14:textId="77777777" w:rsidTr="000F648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495132" w14:textId="77777777" w:rsidR="000F648B" w:rsidRPr="00805104" w:rsidRDefault="000F648B" w:rsidP="00AE1CC4">
            <w:pPr>
              <w:spacing w:after="0"/>
              <w:ind w:left="0" w:firstLine="0"/>
              <w:jc w:val="center"/>
              <w:rPr>
                <w:color w:val="000000" w:themeColor="text1"/>
                <w:szCs w:val="24"/>
              </w:rPr>
            </w:pPr>
            <w:r w:rsidRPr="00805104">
              <w:rPr>
                <w:color w:val="000000" w:themeColor="text1"/>
                <w:szCs w:val="24"/>
              </w:rPr>
              <w:t>3</w:t>
            </w:r>
          </w:p>
        </w:tc>
        <w:tc>
          <w:tcPr>
            <w:tcW w:w="8036" w:type="dxa"/>
            <w:tcBorders>
              <w:top w:val="nil"/>
              <w:left w:val="nil"/>
              <w:bottom w:val="single" w:sz="4" w:space="0" w:color="auto"/>
              <w:right w:val="single" w:sz="4" w:space="0" w:color="auto"/>
            </w:tcBorders>
            <w:shd w:val="clear" w:color="auto" w:fill="auto"/>
            <w:vAlign w:val="center"/>
            <w:hideMark/>
          </w:tcPr>
          <w:p w14:paraId="37BCC05C" w14:textId="56716AA9" w:rsidR="000F648B" w:rsidRPr="00805104" w:rsidRDefault="000F648B" w:rsidP="00AE1CC4">
            <w:pPr>
              <w:spacing w:after="0"/>
              <w:ind w:left="0" w:firstLine="0"/>
              <w:rPr>
                <w:color w:val="000000" w:themeColor="text1"/>
                <w:szCs w:val="24"/>
              </w:rPr>
            </w:pPr>
            <w:r w:rsidRPr="00805104">
              <w:rPr>
                <w:color w:val="000000" w:themeColor="text1"/>
                <w:szCs w:val="24"/>
              </w:rPr>
              <w:t>Chaise de bureau pour enseignants bois massif de iroko</w:t>
            </w:r>
          </w:p>
        </w:tc>
      </w:tr>
    </w:tbl>
    <w:p w14:paraId="68D736DF" w14:textId="77777777" w:rsidR="006D494E" w:rsidRPr="00805104" w:rsidRDefault="006D494E" w:rsidP="004B73A5">
      <w:pPr>
        <w:spacing w:after="0"/>
        <w:ind w:left="0" w:firstLine="705"/>
        <w:rPr>
          <w:color w:val="000000" w:themeColor="text1"/>
          <w:szCs w:val="24"/>
        </w:rPr>
      </w:pPr>
    </w:p>
    <w:p w14:paraId="12DD60E2" w14:textId="0D5DE453" w:rsidR="006D494E" w:rsidRPr="00805104" w:rsidRDefault="006D494E" w:rsidP="008263B2">
      <w:pPr>
        <w:pStyle w:val="Paragraphedeliste"/>
        <w:numPr>
          <w:ilvl w:val="1"/>
          <w:numId w:val="118"/>
        </w:numPr>
        <w:spacing w:after="0"/>
        <w:rPr>
          <w:b/>
          <w:bCs/>
          <w:color w:val="000000" w:themeColor="text1"/>
          <w:szCs w:val="24"/>
        </w:rPr>
      </w:pPr>
      <w:r w:rsidRPr="00805104">
        <w:rPr>
          <w:b/>
          <w:bCs/>
          <w:color w:val="000000" w:themeColor="text1"/>
          <w:szCs w:val="24"/>
        </w:rPr>
        <w:t xml:space="preserve">Un atelier fonctionnel de maçonnerie, </w:t>
      </w:r>
    </w:p>
    <w:p w14:paraId="0C714FCE" w14:textId="749194AE" w:rsidR="006D494E" w:rsidRPr="00805104" w:rsidRDefault="00AE1CC4" w:rsidP="006D494E">
      <w:pPr>
        <w:spacing w:after="0"/>
        <w:ind w:left="0" w:firstLine="705"/>
        <w:rPr>
          <w:color w:val="000000" w:themeColor="text1"/>
          <w:szCs w:val="24"/>
        </w:rPr>
      </w:pPr>
      <w:r w:rsidRPr="00805104">
        <w:rPr>
          <w:color w:val="000000" w:themeColor="text1"/>
          <w:szCs w:val="24"/>
        </w:rPr>
        <w:t>Cet atelier sera réalisé sur une superficie de 366.3075 m2</w:t>
      </w:r>
      <w:r w:rsidR="008F17BD" w:rsidRPr="00805104">
        <w:rPr>
          <w:color w:val="000000" w:themeColor="text1"/>
          <w:szCs w:val="24"/>
        </w:rPr>
        <w:t xml:space="preserve">. </w:t>
      </w:r>
      <w:r w:rsidR="006D494E" w:rsidRPr="00805104">
        <w:rPr>
          <w:color w:val="000000" w:themeColor="text1"/>
          <w:szCs w:val="24"/>
        </w:rPr>
        <w:t xml:space="preserve">Il aura pour dimension :  hauteur de 3.20 m longueur </w:t>
      </w:r>
      <w:r w:rsidR="008F17BD" w:rsidRPr="00805104">
        <w:rPr>
          <w:color w:val="000000" w:themeColor="text1"/>
          <w:szCs w:val="24"/>
        </w:rPr>
        <w:t>25.35</w:t>
      </w:r>
      <w:r w:rsidR="006D494E" w:rsidRPr="00805104">
        <w:rPr>
          <w:color w:val="000000" w:themeColor="text1"/>
          <w:szCs w:val="24"/>
        </w:rPr>
        <w:t xml:space="preserve"> m, et largeur </w:t>
      </w:r>
      <w:r w:rsidR="008F17BD" w:rsidRPr="00805104">
        <w:rPr>
          <w:color w:val="000000" w:themeColor="text1"/>
          <w:szCs w:val="24"/>
        </w:rPr>
        <w:t>14.45</w:t>
      </w:r>
      <w:r w:rsidR="006D494E" w:rsidRPr="00805104">
        <w:rPr>
          <w:color w:val="000000" w:themeColor="text1"/>
          <w:szCs w:val="24"/>
        </w:rPr>
        <w:t xml:space="preserve"> m. une toiture </w:t>
      </w:r>
      <w:r w:rsidR="008F17BD" w:rsidRPr="00805104">
        <w:rPr>
          <w:color w:val="000000" w:themeColor="text1"/>
          <w:szCs w:val="24"/>
        </w:rPr>
        <w:t xml:space="preserve">de hauteur 6.08, </w:t>
      </w:r>
      <w:r w:rsidR="006D494E" w:rsidRPr="00805104">
        <w:rPr>
          <w:color w:val="000000" w:themeColor="text1"/>
          <w:szCs w:val="24"/>
        </w:rPr>
        <w:t>de large</w:t>
      </w:r>
      <w:r w:rsidR="008F17BD" w:rsidRPr="00805104">
        <w:rPr>
          <w:color w:val="000000" w:themeColor="text1"/>
          <w:szCs w:val="24"/>
        </w:rPr>
        <w:t>ur</w:t>
      </w:r>
      <w:r w:rsidR="006D494E" w:rsidRPr="00805104">
        <w:rPr>
          <w:color w:val="000000" w:themeColor="text1"/>
          <w:szCs w:val="24"/>
        </w:rPr>
        <w:t xml:space="preserve"> de 1</w:t>
      </w:r>
      <w:r w:rsidR="008F17BD" w:rsidRPr="00805104">
        <w:rPr>
          <w:color w:val="000000" w:themeColor="text1"/>
          <w:szCs w:val="24"/>
        </w:rPr>
        <w:t>5</w:t>
      </w:r>
      <w:r w:rsidR="006D494E" w:rsidRPr="00805104">
        <w:rPr>
          <w:color w:val="000000" w:themeColor="text1"/>
          <w:szCs w:val="24"/>
        </w:rPr>
        <w:t>.5</w:t>
      </w:r>
      <w:r w:rsidR="008F17BD" w:rsidRPr="00805104">
        <w:rPr>
          <w:color w:val="000000" w:themeColor="text1"/>
          <w:szCs w:val="24"/>
        </w:rPr>
        <w:t>5</w:t>
      </w:r>
      <w:r w:rsidR="006D494E" w:rsidRPr="00805104">
        <w:rPr>
          <w:color w:val="000000" w:themeColor="text1"/>
          <w:szCs w:val="24"/>
        </w:rPr>
        <w:t xml:space="preserve"> m et de longueur </w:t>
      </w:r>
      <w:r w:rsidR="008F17BD" w:rsidRPr="00805104">
        <w:rPr>
          <w:color w:val="000000" w:themeColor="text1"/>
          <w:szCs w:val="24"/>
        </w:rPr>
        <w:t>25</w:t>
      </w:r>
      <w:r w:rsidR="006D494E" w:rsidRPr="00805104">
        <w:rPr>
          <w:color w:val="000000" w:themeColor="text1"/>
          <w:szCs w:val="24"/>
        </w:rPr>
        <w:t>.</w:t>
      </w:r>
      <w:r w:rsidR="008F17BD" w:rsidRPr="00805104">
        <w:rPr>
          <w:color w:val="000000" w:themeColor="text1"/>
          <w:szCs w:val="24"/>
        </w:rPr>
        <w:t>7</w:t>
      </w:r>
      <w:r w:rsidR="006D494E" w:rsidRPr="00805104">
        <w:rPr>
          <w:color w:val="000000" w:themeColor="text1"/>
          <w:szCs w:val="24"/>
        </w:rPr>
        <w:t>5 m.</w:t>
      </w:r>
    </w:p>
    <w:p w14:paraId="4B8275CB" w14:textId="4BF3A5C3" w:rsidR="006F3483" w:rsidRPr="00805104" w:rsidRDefault="008F17BD" w:rsidP="006D494E">
      <w:pPr>
        <w:spacing w:after="0"/>
        <w:ind w:left="0" w:firstLine="705"/>
        <w:rPr>
          <w:color w:val="000000" w:themeColor="text1"/>
          <w:szCs w:val="24"/>
        </w:rPr>
      </w:pPr>
      <w:r w:rsidRPr="00805104">
        <w:rPr>
          <w:color w:val="000000" w:themeColor="text1"/>
          <w:szCs w:val="24"/>
        </w:rPr>
        <w:t xml:space="preserve">Le bâtiment </w:t>
      </w:r>
      <w:r w:rsidR="006D494E" w:rsidRPr="00805104">
        <w:rPr>
          <w:color w:val="000000" w:themeColor="text1"/>
          <w:szCs w:val="24"/>
        </w:rPr>
        <w:t xml:space="preserve">aura </w:t>
      </w:r>
      <w:r w:rsidRPr="00805104">
        <w:rPr>
          <w:color w:val="000000" w:themeColor="text1"/>
          <w:szCs w:val="24"/>
        </w:rPr>
        <w:t>en son sein : une salle d’étude de dimension 9.30*6.85 m2 ; un bureau de dimension 3*3.57 m2 ; un magasin</w:t>
      </w:r>
      <w:r w:rsidR="006F3483" w:rsidRPr="00805104">
        <w:rPr>
          <w:color w:val="000000" w:themeColor="text1"/>
          <w:szCs w:val="24"/>
        </w:rPr>
        <w:t xml:space="preserve"> de 3.35m sur 6.15 m ; une salle de TP de 15.60m sur 13.85 ; deux toilettes de dimension 1.43*1.35 chacune ; une toilette de 3*3.35 m2 et un plan de travail pour les apprenants de 3.35*</w:t>
      </w:r>
      <w:r w:rsidR="00B31611" w:rsidRPr="00805104">
        <w:rPr>
          <w:color w:val="000000" w:themeColor="text1"/>
          <w:szCs w:val="24"/>
        </w:rPr>
        <w:t>6.30 m2.</w:t>
      </w:r>
      <w:r w:rsidR="006F3483" w:rsidRPr="00805104">
        <w:rPr>
          <w:color w:val="000000" w:themeColor="text1"/>
          <w:szCs w:val="24"/>
        </w:rPr>
        <w:t xml:space="preserve">   </w:t>
      </w:r>
      <w:r w:rsidRPr="00805104">
        <w:rPr>
          <w:color w:val="000000" w:themeColor="text1"/>
          <w:szCs w:val="24"/>
        </w:rPr>
        <w:t xml:space="preserve"> </w:t>
      </w:r>
    </w:p>
    <w:p w14:paraId="720F38B9" w14:textId="1F01B992" w:rsidR="006D494E" w:rsidRPr="00805104" w:rsidRDefault="00B31611" w:rsidP="006D494E">
      <w:pPr>
        <w:spacing w:after="0"/>
        <w:ind w:left="0" w:firstLine="705"/>
        <w:rPr>
          <w:color w:val="000000" w:themeColor="text1"/>
          <w:szCs w:val="24"/>
        </w:rPr>
      </w:pPr>
      <w:r w:rsidRPr="00805104">
        <w:rPr>
          <w:color w:val="000000" w:themeColor="text1"/>
          <w:szCs w:val="24"/>
        </w:rPr>
        <w:t>Il faudra prévoir deux entrées principales, et des ouvertures sur les trois autre cotés du bâtiment de TP.</w:t>
      </w:r>
    </w:p>
    <w:p w14:paraId="149DBDFC" w14:textId="189931A1" w:rsidR="006D494E" w:rsidRPr="00805104" w:rsidRDefault="00B31611" w:rsidP="004B73A5">
      <w:pPr>
        <w:spacing w:after="0"/>
        <w:ind w:left="0" w:firstLine="705"/>
        <w:rPr>
          <w:color w:val="000000" w:themeColor="text1"/>
          <w:szCs w:val="24"/>
        </w:rPr>
      </w:pPr>
      <w:r w:rsidRPr="00805104">
        <w:rPr>
          <w:color w:val="000000" w:themeColor="text1"/>
          <w:szCs w:val="24"/>
        </w:rPr>
        <w:t>La liste du matériel et des équipements de l’atelier de maçonnerie est récapitulée dans le tableau ci-dessous :</w:t>
      </w:r>
    </w:p>
    <w:tbl>
      <w:tblPr>
        <w:tblW w:w="5000" w:type="pct"/>
        <w:tblLayout w:type="fixed"/>
        <w:tblCellMar>
          <w:left w:w="70" w:type="dxa"/>
          <w:right w:w="70" w:type="dxa"/>
        </w:tblCellMar>
        <w:tblLook w:val="04A0" w:firstRow="1" w:lastRow="0" w:firstColumn="1" w:lastColumn="0" w:noHBand="0" w:noVBand="1"/>
      </w:tblPr>
      <w:tblGrid>
        <w:gridCol w:w="621"/>
        <w:gridCol w:w="8729"/>
      </w:tblGrid>
      <w:tr w:rsidR="00805104" w:rsidRPr="00805104" w14:paraId="0FB39FBB" w14:textId="77777777" w:rsidTr="000F648B">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A2B5"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N°</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1B43D911" w14:textId="38F926FF" w:rsidR="000F648B" w:rsidRPr="00805104" w:rsidRDefault="000F648B" w:rsidP="00B31611">
            <w:pPr>
              <w:spacing w:after="0"/>
              <w:ind w:left="0" w:firstLine="0"/>
              <w:jc w:val="center"/>
              <w:rPr>
                <w:color w:val="000000" w:themeColor="text1"/>
                <w:szCs w:val="24"/>
              </w:rPr>
            </w:pPr>
            <w:r w:rsidRPr="00805104">
              <w:rPr>
                <w:color w:val="000000" w:themeColor="text1"/>
                <w:szCs w:val="24"/>
              </w:rPr>
              <w:t>DESIGNATION</w:t>
            </w:r>
          </w:p>
        </w:tc>
      </w:tr>
      <w:tr w:rsidR="00805104" w:rsidRPr="00805104" w14:paraId="6BCB5E0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9038CE4"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w:t>
            </w:r>
          </w:p>
        </w:tc>
        <w:tc>
          <w:tcPr>
            <w:tcW w:w="4668" w:type="pct"/>
            <w:tcBorders>
              <w:top w:val="nil"/>
              <w:left w:val="nil"/>
              <w:bottom w:val="single" w:sz="4" w:space="0" w:color="auto"/>
              <w:right w:val="single" w:sz="4" w:space="0" w:color="auto"/>
            </w:tcBorders>
            <w:shd w:val="clear" w:color="auto" w:fill="auto"/>
            <w:vAlign w:val="center"/>
            <w:hideMark/>
          </w:tcPr>
          <w:p w14:paraId="1840FD5E"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Aiguille vibrante électrique : Alimentation 220v</w:t>
            </w:r>
          </w:p>
        </w:tc>
      </w:tr>
      <w:tr w:rsidR="00805104" w:rsidRPr="00805104" w14:paraId="6CC715BD"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3E34F37"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w:t>
            </w:r>
          </w:p>
        </w:tc>
        <w:tc>
          <w:tcPr>
            <w:tcW w:w="4668" w:type="pct"/>
            <w:tcBorders>
              <w:top w:val="nil"/>
              <w:left w:val="nil"/>
              <w:bottom w:val="single" w:sz="4" w:space="0" w:color="auto"/>
              <w:right w:val="single" w:sz="4" w:space="0" w:color="auto"/>
            </w:tcBorders>
            <w:shd w:val="clear" w:color="auto" w:fill="auto"/>
            <w:vAlign w:val="center"/>
            <w:hideMark/>
          </w:tcPr>
          <w:p w14:paraId="7262E9FD"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Brouettes renforcées avec épaisseur de tôle 1,5mm, capacité 50 litres</w:t>
            </w:r>
          </w:p>
        </w:tc>
      </w:tr>
      <w:tr w:rsidR="00805104" w:rsidRPr="00805104" w14:paraId="0807314E"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C99D212"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w:t>
            </w:r>
          </w:p>
        </w:tc>
        <w:tc>
          <w:tcPr>
            <w:tcW w:w="4668" w:type="pct"/>
            <w:tcBorders>
              <w:top w:val="nil"/>
              <w:left w:val="nil"/>
              <w:bottom w:val="single" w:sz="4" w:space="0" w:color="auto"/>
              <w:right w:val="single" w:sz="4" w:space="0" w:color="auto"/>
            </w:tcBorders>
            <w:shd w:val="clear" w:color="auto" w:fill="auto"/>
            <w:vAlign w:val="center"/>
            <w:hideMark/>
          </w:tcPr>
          <w:p w14:paraId="241CD149"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Serre joint de maçon en acier traité des dimensions standards</w:t>
            </w:r>
          </w:p>
        </w:tc>
      </w:tr>
      <w:tr w:rsidR="00805104" w:rsidRPr="00805104" w14:paraId="7C74434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6FB1F6E"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4</w:t>
            </w:r>
          </w:p>
        </w:tc>
        <w:tc>
          <w:tcPr>
            <w:tcW w:w="4668" w:type="pct"/>
            <w:tcBorders>
              <w:top w:val="nil"/>
              <w:left w:val="nil"/>
              <w:bottom w:val="single" w:sz="4" w:space="0" w:color="auto"/>
              <w:right w:val="single" w:sz="4" w:space="0" w:color="auto"/>
            </w:tcBorders>
            <w:shd w:val="clear" w:color="auto" w:fill="auto"/>
            <w:vAlign w:val="center"/>
            <w:hideMark/>
          </w:tcPr>
          <w:p w14:paraId="3AF18B3D"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Scie égoïne lame rigide 7 dents/pouce de longueur 500mm</w:t>
            </w:r>
          </w:p>
        </w:tc>
      </w:tr>
      <w:tr w:rsidR="00805104" w:rsidRPr="00805104" w14:paraId="5F29D0C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345A8E0"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5</w:t>
            </w:r>
          </w:p>
        </w:tc>
        <w:tc>
          <w:tcPr>
            <w:tcW w:w="4668" w:type="pct"/>
            <w:tcBorders>
              <w:top w:val="nil"/>
              <w:left w:val="nil"/>
              <w:bottom w:val="single" w:sz="4" w:space="0" w:color="auto"/>
              <w:right w:val="single" w:sz="4" w:space="0" w:color="auto"/>
            </w:tcBorders>
            <w:shd w:val="clear" w:color="auto" w:fill="auto"/>
            <w:vAlign w:val="center"/>
            <w:hideMark/>
          </w:tcPr>
          <w:p w14:paraId="726C681F"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Monture de scie à métaux de longueur réglable plus un (01) paquets de lames de scie</w:t>
            </w:r>
          </w:p>
        </w:tc>
      </w:tr>
      <w:tr w:rsidR="00805104" w:rsidRPr="00805104" w14:paraId="45945AFD"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23AF540"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6</w:t>
            </w:r>
          </w:p>
        </w:tc>
        <w:tc>
          <w:tcPr>
            <w:tcW w:w="4668" w:type="pct"/>
            <w:tcBorders>
              <w:top w:val="nil"/>
              <w:left w:val="nil"/>
              <w:bottom w:val="single" w:sz="4" w:space="0" w:color="auto"/>
              <w:right w:val="single" w:sz="4" w:space="0" w:color="auto"/>
            </w:tcBorders>
            <w:shd w:val="clear" w:color="auto" w:fill="auto"/>
            <w:vAlign w:val="center"/>
            <w:hideMark/>
          </w:tcPr>
          <w:p w14:paraId="0ADF705F"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Equerre du maçon en acier</w:t>
            </w:r>
          </w:p>
        </w:tc>
      </w:tr>
      <w:tr w:rsidR="00805104" w:rsidRPr="00805104" w14:paraId="61521A2A"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77383D5"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7</w:t>
            </w:r>
          </w:p>
        </w:tc>
        <w:tc>
          <w:tcPr>
            <w:tcW w:w="4668" w:type="pct"/>
            <w:tcBorders>
              <w:top w:val="nil"/>
              <w:left w:val="nil"/>
              <w:bottom w:val="single" w:sz="4" w:space="0" w:color="auto"/>
              <w:right w:val="single" w:sz="4" w:space="0" w:color="auto"/>
            </w:tcBorders>
            <w:shd w:val="clear" w:color="auto" w:fill="auto"/>
            <w:vAlign w:val="center"/>
            <w:hideMark/>
          </w:tcPr>
          <w:p w14:paraId="5595801C"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Ciseaux de maçon</w:t>
            </w:r>
          </w:p>
        </w:tc>
      </w:tr>
      <w:tr w:rsidR="00805104" w:rsidRPr="00805104" w14:paraId="161BECE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5C2A509"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lastRenderedPageBreak/>
              <w:t>8</w:t>
            </w:r>
          </w:p>
        </w:tc>
        <w:tc>
          <w:tcPr>
            <w:tcW w:w="4668" w:type="pct"/>
            <w:tcBorders>
              <w:top w:val="nil"/>
              <w:left w:val="nil"/>
              <w:bottom w:val="single" w:sz="4" w:space="0" w:color="auto"/>
              <w:right w:val="single" w:sz="4" w:space="0" w:color="auto"/>
            </w:tcBorders>
            <w:shd w:val="clear" w:color="auto" w:fill="auto"/>
            <w:vAlign w:val="center"/>
            <w:hideMark/>
          </w:tcPr>
          <w:p w14:paraId="3742215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Massette de 2kg en acier traité avec manche en acier</w:t>
            </w:r>
          </w:p>
        </w:tc>
      </w:tr>
      <w:tr w:rsidR="00805104" w:rsidRPr="00805104" w14:paraId="194490D6"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85C4763"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9</w:t>
            </w:r>
          </w:p>
        </w:tc>
        <w:tc>
          <w:tcPr>
            <w:tcW w:w="4668" w:type="pct"/>
            <w:tcBorders>
              <w:top w:val="nil"/>
              <w:left w:val="nil"/>
              <w:bottom w:val="single" w:sz="4" w:space="0" w:color="auto"/>
              <w:right w:val="single" w:sz="4" w:space="0" w:color="auto"/>
            </w:tcBorders>
            <w:shd w:val="clear" w:color="auto" w:fill="auto"/>
            <w:vAlign w:val="center"/>
            <w:hideMark/>
          </w:tcPr>
          <w:p w14:paraId="172B8945"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Plâtroir en acier pour appliquer et lisser une grande quantité d’enduit/mortier</w:t>
            </w:r>
          </w:p>
        </w:tc>
      </w:tr>
      <w:tr w:rsidR="00805104" w:rsidRPr="00805104" w14:paraId="732FA75C"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6753270"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10</w:t>
            </w:r>
          </w:p>
        </w:tc>
        <w:tc>
          <w:tcPr>
            <w:tcW w:w="4668" w:type="pct"/>
            <w:tcBorders>
              <w:top w:val="nil"/>
              <w:left w:val="nil"/>
              <w:bottom w:val="single" w:sz="4" w:space="0" w:color="auto"/>
              <w:right w:val="single" w:sz="4" w:space="0" w:color="auto"/>
            </w:tcBorders>
            <w:shd w:val="clear" w:color="auto" w:fill="auto"/>
            <w:vAlign w:val="center"/>
            <w:hideMark/>
          </w:tcPr>
          <w:p w14:paraId="091CE495"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Truelle à maçonner carrée</w:t>
            </w:r>
          </w:p>
        </w:tc>
      </w:tr>
      <w:tr w:rsidR="00805104" w:rsidRPr="00805104" w14:paraId="0EC5A56C"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63456F5"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11</w:t>
            </w:r>
          </w:p>
        </w:tc>
        <w:tc>
          <w:tcPr>
            <w:tcW w:w="4668" w:type="pct"/>
            <w:tcBorders>
              <w:top w:val="nil"/>
              <w:left w:val="nil"/>
              <w:bottom w:val="single" w:sz="4" w:space="0" w:color="auto"/>
              <w:right w:val="single" w:sz="4" w:space="0" w:color="auto"/>
            </w:tcBorders>
            <w:shd w:val="clear" w:color="auto" w:fill="auto"/>
            <w:vAlign w:val="center"/>
            <w:hideMark/>
          </w:tcPr>
          <w:p w14:paraId="20F8A31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Fil à plomb standard</w:t>
            </w:r>
          </w:p>
        </w:tc>
      </w:tr>
      <w:tr w:rsidR="00805104" w:rsidRPr="00805104" w14:paraId="2533CAC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F67DB81"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12</w:t>
            </w:r>
          </w:p>
        </w:tc>
        <w:tc>
          <w:tcPr>
            <w:tcW w:w="4668" w:type="pct"/>
            <w:tcBorders>
              <w:top w:val="nil"/>
              <w:left w:val="nil"/>
              <w:bottom w:val="single" w:sz="4" w:space="0" w:color="auto"/>
              <w:right w:val="single" w:sz="4" w:space="0" w:color="auto"/>
            </w:tcBorders>
            <w:shd w:val="clear" w:color="auto" w:fill="auto"/>
            <w:vAlign w:val="center"/>
            <w:hideMark/>
          </w:tcPr>
          <w:p w14:paraId="5E5CB15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Pelle bêche en acier avec manche en bois</w:t>
            </w:r>
          </w:p>
        </w:tc>
      </w:tr>
      <w:tr w:rsidR="00805104" w:rsidRPr="00805104" w14:paraId="2386AEA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EF6A515"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13</w:t>
            </w:r>
          </w:p>
        </w:tc>
        <w:tc>
          <w:tcPr>
            <w:tcW w:w="4668" w:type="pct"/>
            <w:tcBorders>
              <w:top w:val="nil"/>
              <w:left w:val="nil"/>
              <w:bottom w:val="single" w:sz="4" w:space="0" w:color="auto"/>
              <w:right w:val="single" w:sz="4" w:space="0" w:color="auto"/>
            </w:tcBorders>
            <w:shd w:val="clear" w:color="auto" w:fill="auto"/>
            <w:vAlign w:val="center"/>
            <w:hideMark/>
          </w:tcPr>
          <w:p w14:paraId="6727F55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Taloche</w:t>
            </w:r>
          </w:p>
        </w:tc>
      </w:tr>
      <w:tr w:rsidR="00805104" w:rsidRPr="00805104" w14:paraId="1A882626"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0E72951"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14</w:t>
            </w:r>
          </w:p>
        </w:tc>
        <w:tc>
          <w:tcPr>
            <w:tcW w:w="4668" w:type="pct"/>
            <w:tcBorders>
              <w:top w:val="nil"/>
              <w:left w:val="nil"/>
              <w:bottom w:val="single" w:sz="4" w:space="0" w:color="auto"/>
              <w:right w:val="single" w:sz="4" w:space="0" w:color="auto"/>
            </w:tcBorders>
            <w:shd w:val="clear" w:color="auto" w:fill="auto"/>
            <w:vAlign w:val="center"/>
            <w:hideMark/>
          </w:tcPr>
          <w:p w14:paraId="3F28CA70"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Pioche en acier avec manche en bois</w:t>
            </w:r>
          </w:p>
        </w:tc>
      </w:tr>
      <w:tr w:rsidR="00805104" w:rsidRPr="00805104" w14:paraId="654B6BD7"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42C30BB"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15</w:t>
            </w:r>
          </w:p>
        </w:tc>
        <w:tc>
          <w:tcPr>
            <w:tcW w:w="4668" w:type="pct"/>
            <w:tcBorders>
              <w:top w:val="nil"/>
              <w:left w:val="nil"/>
              <w:bottom w:val="single" w:sz="4" w:space="0" w:color="auto"/>
              <w:right w:val="single" w:sz="4" w:space="0" w:color="auto"/>
            </w:tcBorders>
            <w:shd w:val="clear" w:color="auto" w:fill="auto"/>
            <w:vAlign w:val="center"/>
            <w:hideMark/>
          </w:tcPr>
          <w:p w14:paraId="5E566739"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Niveau à bulle d’air en acier 50cm antichocs</w:t>
            </w:r>
          </w:p>
        </w:tc>
      </w:tr>
      <w:tr w:rsidR="00805104" w:rsidRPr="00805104" w14:paraId="511AC7F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9750507"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16</w:t>
            </w:r>
          </w:p>
        </w:tc>
        <w:tc>
          <w:tcPr>
            <w:tcW w:w="4668" w:type="pct"/>
            <w:tcBorders>
              <w:top w:val="nil"/>
              <w:left w:val="nil"/>
              <w:bottom w:val="single" w:sz="4" w:space="0" w:color="auto"/>
              <w:right w:val="single" w:sz="4" w:space="0" w:color="auto"/>
            </w:tcBorders>
            <w:shd w:val="clear" w:color="auto" w:fill="auto"/>
            <w:vAlign w:val="center"/>
            <w:hideMark/>
          </w:tcPr>
          <w:p w14:paraId="394EA2ED"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Cordeaux</w:t>
            </w:r>
          </w:p>
        </w:tc>
      </w:tr>
      <w:tr w:rsidR="00805104" w:rsidRPr="00805104" w14:paraId="386C9D5B"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B765947"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17</w:t>
            </w:r>
          </w:p>
        </w:tc>
        <w:tc>
          <w:tcPr>
            <w:tcW w:w="4668" w:type="pct"/>
            <w:tcBorders>
              <w:top w:val="nil"/>
              <w:left w:val="nil"/>
              <w:bottom w:val="single" w:sz="4" w:space="0" w:color="auto"/>
              <w:right w:val="single" w:sz="4" w:space="0" w:color="auto"/>
            </w:tcBorders>
            <w:shd w:val="clear" w:color="auto" w:fill="auto"/>
            <w:vAlign w:val="center"/>
            <w:hideMark/>
          </w:tcPr>
          <w:p w14:paraId="564BA6A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Sceau de maçon avec rondelle de protection au niveau de contact caoutchouc-poigné</w:t>
            </w:r>
          </w:p>
        </w:tc>
      </w:tr>
      <w:tr w:rsidR="00805104" w:rsidRPr="00805104" w14:paraId="3994B6D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9DD82E7"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18</w:t>
            </w:r>
          </w:p>
        </w:tc>
        <w:tc>
          <w:tcPr>
            <w:tcW w:w="4668" w:type="pct"/>
            <w:tcBorders>
              <w:top w:val="nil"/>
              <w:left w:val="nil"/>
              <w:bottom w:val="single" w:sz="4" w:space="0" w:color="auto"/>
              <w:right w:val="single" w:sz="4" w:space="0" w:color="auto"/>
            </w:tcBorders>
            <w:shd w:val="clear" w:color="auto" w:fill="auto"/>
            <w:vAlign w:val="center"/>
            <w:hideMark/>
          </w:tcPr>
          <w:p w14:paraId="01F39F67"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Mètre ruban 5m x 25 cm</w:t>
            </w:r>
          </w:p>
        </w:tc>
      </w:tr>
      <w:tr w:rsidR="00805104" w:rsidRPr="00805104" w14:paraId="6D80A11B"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9375BDB"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19</w:t>
            </w:r>
          </w:p>
        </w:tc>
        <w:tc>
          <w:tcPr>
            <w:tcW w:w="4668" w:type="pct"/>
            <w:tcBorders>
              <w:top w:val="nil"/>
              <w:left w:val="nil"/>
              <w:bottom w:val="single" w:sz="4" w:space="0" w:color="auto"/>
              <w:right w:val="single" w:sz="4" w:space="0" w:color="auto"/>
            </w:tcBorders>
            <w:shd w:val="clear" w:color="auto" w:fill="auto"/>
            <w:vAlign w:val="center"/>
            <w:hideMark/>
          </w:tcPr>
          <w:p w14:paraId="7BCB9CCC"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Moule de 15 pour parpaings</w:t>
            </w:r>
          </w:p>
        </w:tc>
      </w:tr>
      <w:tr w:rsidR="00805104" w:rsidRPr="00805104" w14:paraId="3B20713F"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AB18197"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20</w:t>
            </w:r>
          </w:p>
        </w:tc>
        <w:tc>
          <w:tcPr>
            <w:tcW w:w="4668" w:type="pct"/>
            <w:tcBorders>
              <w:top w:val="nil"/>
              <w:left w:val="nil"/>
              <w:bottom w:val="single" w:sz="4" w:space="0" w:color="auto"/>
              <w:right w:val="single" w:sz="4" w:space="0" w:color="auto"/>
            </w:tcBorders>
            <w:shd w:val="clear" w:color="auto" w:fill="auto"/>
            <w:vAlign w:val="center"/>
            <w:hideMark/>
          </w:tcPr>
          <w:p w14:paraId="06C57692"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Moule de 20 pour parpaings</w:t>
            </w:r>
          </w:p>
        </w:tc>
      </w:tr>
      <w:tr w:rsidR="00805104" w:rsidRPr="00805104" w14:paraId="52B1AEF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6A5619E"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21</w:t>
            </w:r>
          </w:p>
        </w:tc>
        <w:tc>
          <w:tcPr>
            <w:tcW w:w="4668" w:type="pct"/>
            <w:tcBorders>
              <w:top w:val="nil"/>
              <w:left w:val="nil"/>
              <w:bottom w:val="single" w:sz="4" w:space="0" w:color="auto"/>
              <w:right w:val="single" w:sz="4" w:space="0" w:color="auto"/>
            </w:tcBorders>
            <w:shd w:val="clear" w:color="auto" w:fill="auto"/>
            <w:vAlign w:val="center"/>
            <w:hideMark/>
          </w:tcPr>
          <w:p w14:paraId="719EC6A2"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Balance triple beam 2610 gr</w:t>
            </w:r>
          </w:p>
        </w:tc>
      </w:tr>
      <w:tr w:rsidR="00805104" w:rsidRPr="00805104" w14:paraId="2C744793"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591D4C9"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22</w:t>
            </w:r>
          </w:p>
        </w:tc>
        <w:tc>
          <w:tcPr>
            <w:tcW w:w="4668" w:type="pct"/>
            <w:tcBorders>
              <w:top w:val="nil"/>
              <w:left w:val="nil"/>
              <w:bottom w:val="single" w:sz="4" w:space="0" w:color="auto"/>
              <w:right w:val="single" w:sz="4" w:space="0" w:color="auto"/>
            </w:tcBorders>
            <w:shd w:val="clear" w:color="auto" w:fill="auto"/>
            <w:vAlign w:val="center"/>
            <w:hideMark/>
          </w:tcPr>
          <w:p w14:paraId="469CC61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Maquette pavillon (maison de dimensions modestes) 1/40ème.Reproduction de tous les éléments essentiels constituants un pavillon et leur ordonnancement</w:t>
            </w:r>
          </w:p>
        </w:tc>
      </w:tr>
      <w:tr w:rsidR="00805104" w:rsidRPr="00805104" w14:paraId="4E0CAD9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3EA9013"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23</w:t>
            </w:r>
          </w:p>
        </w:tc>
        <w:tc>
          <w:tcPr>
            <w:tcW w:w="4668" w:type="pct"/>
            <w:tcBorders>
              <w:top w:val="nil"/>
              <w:left w:val="nil"/>
              <w:bottom w:val="single" w:sz="4" w:space="0" w:color="auto"/>
              <w:right w:val="single" w:sz="4" w:space="0" w:color="auto"/>
            </w:tcBorders>
            <w:shd w:val="clear" w:color="auto" w:fill="auto"/>
            <w:vAlign w:val="center"/>
            <w:hideMark/>
          </w:tcPr>
          <w:p w14:paraId="58A5C8D2"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Appareil Vicat manuel complet selon EN incluant appareil, moule, aiguille diamètre 1,13 mm, sonde de consistance diamètre 10 mm, plaque de base, thermomètre et aiguille de fin de prise + caisse transport ;</w:t>
            </w:r>
          </w:p>
        </w:tc>
      </w:tr>
      <w:tr w:rsidR="00805104" w:rsidRPr="00805104" w14:paraId="72E588D4"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76C0060"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24</w:t>
            </w:r>
          </w:p>
        </w:tc>
        <w:tc>
          <w:tcPr>
            <w:tcW w:w="4668" w:type="pct"/>
            <w:tcBorders>
              <w:top w:val="nil"/>
              <w:left w:val="nil"/>
              <w:bottom w:val="single" w:sz="4" w:space="0" w:color="auto"/>
              <w:right w:val="single" w:sz="4" w:space="0" w:color="auto"/>
            </w:tcBorders>
            <w:shd w:val="clear" w:color="auto" w:fill="auto"/>
            <w:vAlign w:val="center"/>
            <w:hideMark/>
          </w:tcPr>
          <w:p w14:paraId="65573525"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Série de tamis de 0,08 à 25 mm de la Norme ISO 3310/1 et ISO 3310/2</w:t>
            </w:r>
          </w:p>
        </w:tc>
      </w:tr>
      <w:tr w:rsidR="00805104" w:rsidRPr="00805104" w14:paraId="2913A0A5"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BF28DF"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25</w:t>
            </w:r>
          </w:p>
        </w:tc>
        <w:tc>
          <w:tcPr>
            <w:tcW w:w="4668" w:type="pct"/>
            <w:tcBorders>
              <w:top w:val="nil"/>
              <w:left w:val="nil"/>
              <w:bottom w:val="single" w:sz="4" w:space="0" w:color="auto"/>
              <w:right w:val="single" w:sz="4" w:space="0" w:color="auto"/>
            </w:tcBorders>
            <w:shd w:val="clear" w:color="auto" w:fill="auto"/>
            <w:vAlign w:val="center"/>
            <w:hideMark/>
          </w:tcPr>
          <w:p w14:paraId="428FD697"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CONE D’ABRAMS : Le cône d’ABRAMS est un appareillage conforme à la norme NF P 18-451. Il est utilisé pour la mesure de l’affaissement d’un béton ou plus communément du SLUMP TEST. Il est constitué :</w:t>
            </w:r>
          </w:p>
        </w:tc>
      </w:tr>
      <w:tr w:rsidR="00805104" w:rsidRPr="00805104" w14:paraId="0BE0C141"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7106ACA9"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81ABD9E"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d’un moule sans fond, de forme tronconique, indéformable, muni de 2 poignets ;</w:t>
            </w:r>
          </w:p>
        </w:tc>
      </w:tr>
      <w:tr w:rsidR="00805104" w:rsidRPr="00805104" w14:paraId="484106A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8629F79"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A8CBC07"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d’un dispositif de fixation permettant de l’assujettir sur la surface d’appui.</w:t>
            </w:r>
          </w:p>
        </w:tc>
      </w:tr>
      <w:tr w:rsidR="00805104" w:rsidRPr="00805104" w14:paraId="1F575CB6"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A99C33"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26</w:t>
            </w:r>
          </w:p>
        </w:tc>
        <w:tc>
          <w:tcPr>
            <w:tcW w:w="4668" w:type="pct"/>
            <w:tcBorders>
              <w:top w:val="nil"/>
              <w:left w:val="nil"/>
              <w:bottom w:val="single" w:sz="4" w:space="0" w:color="auto"/>
              <w:right w:val="single" w:sz="4" w:space="0" w:color="auto"/>
            </w:tcBorders>
            <w:shd w:val="clear" w:color="auto" w:fill="auto"/>
            <w:vAlign w:val="center"/>
            <w:hideMark/>
          </w:tcPr>
          <w:p w14:paraId="62DA0E57"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xml:space="preserve">Digital Theodolite </w:t>
            </w:r>
          </w:p>
        </w:tc>
      </w:tr>
      <w:tr w:rsidR="00805104" w:rsidRPr="00805104" w14:paraId="22A7342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758C660A"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633891E"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Grossissement lunette : 30X ;</w:t>
            </w:r>
          </w:p>
        </w:tc>
      </w:tr>
      <w:tr w:rsidR="00805104" w:rsidRPr="00805104" w14:paraId="02D7B23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388F505"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82C786A"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Distance de visée minimum : 1.3 m ;</w:t>
            </w:r>
          </w:p>
        </w:tc>
      </w:tr>
      <w:tr w:rsidR="00805104" w:rsidRPr="00805104" w14:paraId="23595C0F"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7DD124B"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67139C11"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Précision : 5" ;</w:t>
            </w:r>
          </w:p>
        </w:tc>
      </w:tr>
      <w:tr w:rsidR="00805104" w:rsidRPr="00805104" w14:paraId="2DDDD653"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62D6BD0"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78DE587"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Ecran LCD haute résolution ;</w:t>
            </w:r>
          </w:p>
        </w:tc>
      </w:tr>
      <w:tr w:rsidR="00805104" w:rsidRPr="00805104" w14:paraId="2FCDF52D"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273F7F5"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5FC489F"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Compensateur 2 axes ±3 ;</w:t>
            </w:r>
          </w:p>
        </w:tc>
      </w:tr>
      <w:tr w:rsidR="00805104" w:rsidRPr="00805104" w14:paraId="47BC7B2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B438F00"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9D1A9B3"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Plomb laser ;</w:t>
            </w:r>
          </w:p>
        </w:tc>
      </w:tr>
      <w:tr w:rsidR="00805104" w:rsidRPr="00805104" w14:paraId="38B65437"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4CDE8EE"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A6DB0CE"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Poids : 4,8Kg ;</w:t>
            </w:r>
          </w:p>
        </w:tc>
      </w:tr>
      <w:tr w:rsidR="00805104" w:rsidRPr="00805104" w14:paraId="7DCC3430"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5C9997F"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62127CF8"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Dimensions : 144x175x324 mm ;</w:t>
            </w:r>
          </w:p>
        </w:tc>
      </w:tr>
      <w:tr w:rsidR="00805104" w:rsidRPr="00805104" w14:paraId="0951BA2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1DFB04DC"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1F6234B"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Power working time : 10hrs</w:t>
            </w:r>
          </w:p>
        </w:tc>
      </w:tr>
      <w:tr w:rsidR="00805104" w:rsidRPr="00805104" w14:paraId="0F64F1DE"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1F5F8592"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E94013D"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Affichage en degre;</w:t>
            </w:r>
          </w:p>
        </w:tc>
      </w:tr>
      <w:tr w:rsidR="00805104" w:rsidRPr="00805104" w14:paraId="6FCF0B2C"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E9F7D7C"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79DBB7D"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Accessoires.</w:t>
            </w:r>
          </w:p>
        </w:tc>
      </w:tr>
      <w:tr w:rsidR="00805104" w:rsidRPr="00805104" w14:paraId="74FDB242"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EC789D"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27</w:t>
            </w:r>
          </w:p>
        </w:tc>
        <w:tc>
          <w:tcPr>
            <w:tcW w:w="4668" w:type="pct"/>
            <w:tcBorders>
              <w:top w:val="nil"/>
              <w:left w:val="nil"/>
              <w:bottom w:val="single" w:sz="4" w:space="0" w:color="auto"/>
              <w:right w:val="single" w:sz="4" w:space="0" w:color="auto"/>
            </w:tcBorders>
            <w:shd w:val="clear" w:color="auto" w:fill="auto"/>
            <w:vAlign w:val="center"/>
            <w:hideMark/>
          </w:tcPr>
          <w:p w14:paraId="2EDC12F3"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xml:space="preserve">NIVEAU OPTIQUE DE PRECISION </w:t>
            </w:r>
          </w:p>
        </w:tc>
      </w:tr>
      <w:tr w:rsidR="00805104" w:rsidRPr="00805104" w14:paraId="2FD9695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3AC8710"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CC638AB"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Caractéristiques</w:t>
            </w:r>
          </w:p>
        </w:tc>
      </w:tr>
      <w:tr w:rsidR="00805104" w:rsidRPr="00805104" w14:paraId="51E8A9C8"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2AB65F5"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4732DB0"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Grossissement : 32x</w:t>
            </w:r>
          </w:p>
        </w:tc>
      </w:tr>
      <w:tr w:rsidR="00805104" w:rsidRPr="00805104" w14:paraId="286E09EE"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65C63C24"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0FE0CCB"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Ecart type (par Km de ND) :1mm</w:t>
            </w:r>
          </w:p>
        </w:tc>
      </w:tr>
      <w:tr w:rsidR="00805104" w:rsidRPr="00805104" w14:paraId="2EC7EC18"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07FAB71"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5CE0E42E"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Projections d'eau :IP53</w:t>
            </w:r>
          </w:p>
        </w:tc>
      </w:tr>
      <w:tr w:rsidR="00805104" w:rsidRPr="00805104" w14:paraId="0F35509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6B92B30"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8BA9B71"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Température d'opération:-30 oC  +50oC</w:t>
            </w:r>
          </w:p>
        </w:tc>
      </w:tr>
      <w:tr w:rsidR="00805104" w:rsidRPr="00805104" w14:paraId="6A45AFBD"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B61FD43"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93DBA99"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Portee 2-100m</w:t>
            </w:r>
          </w:p>
        </w:tc>
      </w:tr>
      <w:tr w:rsidR="00805104" w:rsidRPr="00805104" w14:paraId="4C50E354"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14:paraId="0E73DFCC"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28</w:t>
            </w:r>
          </w:p>
        </w:tc>
        <w:tc>
          <w:tcPr>
            <w:tcW w:w="4668" w:type="pct"/>
            <w:tcBorders>
              <w:top w:val="nil"/>
              <w:left w:val="nil"/>
              <w:bottom w:val="single" w:sz="4" w:space="0" w:color="auto"/>
              <w:right w:val="single" w:sz="4" w:space="0" w:color="auto"/>
            </w:tcBorders>
            <w:shd w:val="clear" w:color="auto" w:fill="auto"/>
            <w:vAlign w:val="center"/>
            <w:hideMark/>
          </w:tcPr>
          <w:p w14:paraId="0E5D4B70"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TREPIEDS ALUMINIUM STANDARD</w:t>
            </w:r>
          </w:p>
        </w:tc>
      </w:tr>
      <w:tr w:rsidR="00805104" w:rsidRPr="00805104" w14:paraId="67A528E6"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562DFE0F"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D78588C"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Trépieds aluminium ;</w:t>
            </w:r>
          </w:p>
        </w:tc>
      </w:tr>
      <w:tr w:rsidR="00805104" w:rsidRPr="00805104" w14:paraId="4FBE968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61EFF02"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E29C871"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Trépied mi-lourd  ;</w:t>
            </w:r>
          </w:p>
        </w:tc>
      </w:tr>
      <w:tr w:rsidR="00805104" w:rsidRPr="00805104" w14:paraId="7F31634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5DA220A5"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FCB4517"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Ce trépied en aluminium mi-lourd de grande qualité est équipé d'un serrage à vis et d'une tête triangulaire plate ;</w:t>
            </w:r>
          </w:p>
        </w:tc>
      </w:tr>
      <w:tr w:rsidR="00805104" w:rsidRPr="00805104" w14:paraId="778E1F2D"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4BB046C"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5A5647F"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Il est également télescopique jusqu’ à 2,10 m ;</w:t>
            </w:r>
          </w:p>
        </w:tc>
      </w:tr>
      <w:tr w:rsidR="00805104" w:rsidRPr="00805104" w14:paraId="60C1B0E4"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24EFA5C"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AE75C62"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Il est idéal pour les niveaux, les lasers et les théodolites ;</w:t>
            </w:r>
          </w:p>
        </w:tc>
      </w:tr>
      <w:tr w:rsidR="00805104" w:rsidRPr="00805104" w14:paraId="36884A74"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1ABF319"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C99B882"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Poids : 3.5 kg</w:t>
            </w:r>
          </w:p>
        </w:tc>
      </w:tr>
      <w:tr w:rsidR="00805104" w:rsidRPr="00805104" w14:paraId="3173332F"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9D1BBC"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29</w:t>
            </w:r>
          </w:p>
        </w:tc>
        <w:tc>
          <w:tcPr>
            <w:tcW w:w="4668" w:type="pct"/>
            <w:tcBorders>
              <w:top w:val="nil"/>
              <w:left w:val="nil"/>
              <w:bottom w:val="single" w:sz="4" w:space="0" w:color="auto"/>
              <w:right w:val="single" w:sz="4" w:space="0" w:color="auto"/>
            </w:tcBorders>
            <w:shd w:val="clear" w:color="auto" w:fill="auto"/>
            <w:vAlign w:val="center"/>
            <w:hideMark/>
          </w:tcPr>
          <w:p w14:paraId="173DBBBD"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xml:space="preserve">MIRES DE NIVELLEMENT 5M </w:t>
            </w:r>
          </w:p>
        </w:tc>
      </w:tr>
      <w:tr w:rsidR="00805104" w:rsidRPr="00805104" w14:paraId="3F19121C"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B7F6120"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50BDD44D"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Mire télescopique 5 m en aluminium ;avec longueur reglable;</w:t>
            </w:r>
          </w:p>
        </w:tc>
      </w:tr>
      <w:tr w:rsidR="00805104" w:rsidRPr="00805104" w14:paraId="3D84B63F"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FD89BDB"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73DFF8AC"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Mire télescopique 1er prix, face avant à division cm, face arrière à division mm ;</w:t>
            </w:r>
          </w:p>
        </w:tc>
      </w:tr>
      <w:tr w:rsidR="00805104" w:rsidRPr="00805104" w14:paraId="035BEA12"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75064D5"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5238FFF7"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Blocage par bouton poussoir en métal, livrée avec une housse.</w:t>
            </w:r>
          </w:p>
        </w:tc>
      </w:tr>
      <w:tr w:rsidR="00805104" w:rsidRPr="00805104" w14:paraId="2FAC5F7A"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2F5A60"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30</w:t>
            </w:r>
          </w:p>
        </w:tc>
        <w:tc>
          <w:tcPr>
            <w:tcW w:w="4668" w:type="pct"/>
            <w:tcBorders>
              <w:top w:val="nil"/>
              <w:left w:val="nil"/>
              <w:bottom w:val="single" w:sz="4" w:space="0" w:color="auto"/>
              <w:right w:val="single" w:sz="4" w:space="0" w:color="auto"/>
            </w:tcBorders>
            <w:shd w:val="clear" w:color="auto" w:fill="auto"/>
            <w:vAlign w:val="center"/>
            <w:hideMark/>
          </w:tcPr>
          <w:p w14:paraId="4BAB0AA9"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JALONS EN ACIER 2 M :</w:t>
            </w:r>
          </w:p>
        </w:tc>
      </w:tr>
      <w:tr w:rsidR="00805104" w:rsidRPr="00805104" w14:paraId="372C746E"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2D7A876"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66661E1"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Jalon en acier de longueur 2,00 m et de diamètre Ø 25 mm ;1,2kg;</w:t>
            </w:r>
          </w:p>
        </w:tc>
      </w:tr>
      <w:tr w:rsidR="00805104" w:rsidRPr="00805104" w14:paraId="7669E846"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F7B6E1D" w14:textId="77777777" w:rsidR="000F648B" w:rsidRPr="00805104" w:rsidRDefault="000F648B" w:rsidP="00B31611">
            <w:pPr>
              <w:spacing w:after="0"/>
              <w:ind w:left="0" w:firstLine="0"/>
              <w:jc w:val="left"/>
              <w:rPr>
                <w:color w:val="000000" w:themeColor="text1"/>
                <w:szCs w:val="24"/>
              </w:rPr>
            </w:pPr>
          </w:p>
        </w:tc>
        <w:tc>
          <w:tcPr>
            <w:tcW w:w="4668" w:type="pct"/>
            <w:tcBorders>
              <w:top w:val="nil"/>
              <w:left w:val="nil"/>
              <w:bottom w:val="single" w:sz="4" w:space="0" w:color="auto"/>
              <w:right w:val="single" w:sz="4" w:space="0" w:color="auto"/>
            </w:tcBorders>
            <w:shd w:val="clear" w:color="auto" w:fill="auto"/>
            <w:vAlign w:val="center"/>
            <w:hideMark/>
          </w:tcPr>
          <w:p w14:paraId="7D3C1351"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Pour la construction, la mesure, l’alignement et le marquage de points de repère</w:t>
            </w:r>
          </w:p>
        </w:tc>
      </w:tr>
      <w:tr w:rsidR="00805104" w:rsidRPr="00805104" w14:paraId="4DAA478F"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800B572"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31</w:t>
            </w:r>
          </w:p>
        </w:tc>
        <w:tc>
          <w:tcPr>
            <w:tcW w:w="4668" w:type="pct"/>
            <w:tcBorders>
              <w:top w:val="nil"/>
              <w:left w:val="nil"/>
              <w:bottom w:val="single" w:sz="4" w:space="0" w:color="auto"/>
              <w:right w:val="single" w:sz="4" w:space="0" w:color="auto"/>
            </w:tcBorders>
            <w:shd w:val="clear" w:color="auto" w:fill="auto"/>
            <w:vAlign w:val="center"/>
            <w:hideMark/>
          </w:tcPr>
          <w:p w14:paraId="2E3DC589"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Bureau (Fauteuil directeur sofia bois compacte accoudoirs revêtu de cuir noir éjectable mobile et table) (TSEKENIS)</w:t>
            </w:r>
          </w:p>
        </w:tc>
      </w:tr>
      <w:tr w:rsidR="00805104" w:rsidRPr="00805104" w14:paraId="7CCFE61C"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888169D"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32</w:t>
            </w:r>
          </w:p>
        </w:tc>
        <w:tc>
          <w:tcPr>
            <w:tcW w:w="4668" w:type="pct"/>
            <w:tcBorders>
              <w:top w:val="nil"/>
              <w:left w:val="nil"/>
              <w:bottom w:val="single" w:sz="4" w:space="0" w:color="auto"/>
              <w:right w:val="single" w:sz="4" w:space="0" w:color="auto"/>
            </w:tcBorders>
            <w:shd w:val="clear" w:color="auto" w:fill="auto"/>
            <w:vAlign w:val="center"/>
            <w:hideMark/>
          </w:tcPr>
          <w:p w14:paraId="37D83A7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Chaise de réception opéra sans accoudoirs/revêtement tissu viscose gros/acier force émaille hauteur standard</w:t>
            </w:r>
          </w:p>
        </w:tc>
      </w:tr>
      <w:tr w:rsidR="00805104" w:rsidRPr="00805104" w14:paraId="01A66006"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EBBAFBD"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33</w:t>
            </w:r>
          </w:p>
        </w:tc>
        <w:tc>
          <w:tcPr>
            <w:tcW w:w="4668" w:type="pct"/>
            <w:tcBorders>
              <w:top w:val="nil"/>
              <w:left w:val="nil"/>
              <w:bottom w:val="single" w:sz="4" w:space="0" w:color="auto"/>
              <w:right w:val="single" w:sz="4" w:space="0" w:color="auto"/>
            </w:tcBorders>
            <w:shd w:val="clear" w:color="auto" w:fill="auto"/>
            <w:vAlign w:val="center"/>
            <w:hideMark/>
          </w:tcPr>
          <w:p w14:paraId="1151D156"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Armoire classeur en bois + vitre 3 compartiments subdivises en petites étagères</w:t>
            </w:r>
          </w:p>
        </w:tc>
      </w:tr>
      <w:tr w:rsidR="00805104" w:rsidRPr="00805104" w14:paraId="76B3279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6BE724F"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34</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33344061"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support sur tenseur de 5 ports mini, clavier AZERTY et une licence d'exploitation pour antivirus pour chaque machine</w:t>
            </w:r>
          </w:p>
        </w:tc>
      </w:tr>
      <w:tr w:rsidR="00805104" w:rsidRPr="00805104" w14:paraId="4E7B7892"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202FBDC"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35</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57851AAF"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Imprimante laser monochrome avec les caractéristiques suivantes : vitesse d'impression : 40 PPM; capacité du bac ;au moins 200 feuille; format du papier : A4 Tirage  recto/Verso; interface USB . RAM 128M0</w:t>
            </w:r>
          </w:p>
        </w:tc>
      </w:tr>
      <w:tr w:rsidR="000F648B" w:rsidRPr="00805104" w14:paraId="47AABA2F"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1CD4B28" w14:textId="77777777" w:rsidR="000F648B" w:rsidRPr="00805104" w:rsidRDefault="000F648B" w:rsidP="00B31611">
            <w:pPr>
              <w:spacing w:after="0"/>
              <w:ind w:left="0" w:firstLine="0"/>
              <w:jc w:val="center"/>
              <w:rPr>
                <w:color w:val="000000" w:themeColor="text1"/>
                <w:szCs w:val="24"/>
              </w:rPr>
            </w:pPr>
            <w:r w:rsidRPr="00805104">
              <w:rPr>
                <w:color w:val="000000" w:themeColor="text1"/>
                <w:szCs w:val="24"/>
              </w:rPr>
              <w:t>36</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6BC940BA" w14:textId="77777777" w:rsidR="000F648B" w:rsidRPr="00805104" w:rsidRDefault="000F648B" w:rsidP="00B31611">
            <w:pPr>
              <w:spacing w:after="0"/>
              <w:ind w:left="0" w:firstLine="0"/>
              <w:jc w:val="left"/>
              <w:rPr>
                <w:color w:val="000000" w:themeColor="text1"/>
                <w:szCs w:val="24"/>
              </w:rPr>
            </w:pPr>
            <w:r w:rsidRPr="00805104">
              <w:rPr>
                <w:color w:val="000000" w:themeColor="text1"/>
                <w:szCs w:val="24"/>
              </w:rPr>
              <w:t xml:space="preserve">Tables bancs en support métallique </w:t>
            </w:r>
          </w:p>
        </w:tc>
      </w:tr>
    </w:tbl>
    <w:p w14:paraId="4811A2FD" w14:textId="77777777" w:rsidR="00B31611" w:rsidRPr="00805104" w:rsidRDefault="00B31611" w:rsidP="004B73A5">
      <w:pPr>
        <w:spacing w:after="0"/>
        <w:ind w:left="0" w:firstLine="705"/>
        <w:rPr>
          <w:color w:val="000000" w:themeColor="text1"/>
          <w:szCs w:val="24"/>
        </w:rPr>
      </w:pPr>
    </w:p>
    <w:p w14:paraId="7F0A96D9" w14:textId="749078E9" w:rsidR="004B73A5" w:rsidRPr="00805104" w:rsidRDefault="004B73A5" w:rsidP="008263B2">
      <w:pPr>
        <w:pStyle w:val="Paragraphedeliste"/>
        <w:numPr>
          <w:ilvl w:val="1"/>
          <w:numId w:val="118"/>
        </w:numPr>
        <w:spacing w:after="0"/>
        <w:rPr>
          <w:b/>
          <w:bCs/>
          <w:color w:val="000000" w:themeColor="text1"/>
          <w:szCs w:val="24"/>
        </w:rPr>
      </w:pPr>
      <w:r w:rsidRPr="00805104">
        <w:rPr>
          <w:b/>
          <w:bCs/>
          <w:color w:val="000000" w:themeColor="text1"/>
          <w:szCs w:val="24"/>
        </w:rPr>
        <w:t>Un atelier fonctionnel d’électricité</w:t>
      </w:r>
    </w:p>
    <w:p w14:paraId="04B7893D" w14:textId="5A0ECDD1" w:rsidR="00B31611" w:rsidRPr="00805104" w:rsidRDefault="00B31611" w:rsidP="00B31611">
      <w:pPr>
        <w:spacing w:after="0"/>
        <w:ind w:left="0" w:firstLine="576"/>
        <w:rPr>
          <w:color w:val="000000" w:themeColor="text1"/>
          <w:szCs w:val="24"/>
        </w:rPr>
      </w:pPr>
      <w:bookmarkStart w:id="597" w:name="_Hlk198123458"/>
      <w:r w:rsidRPr="00805104">
        <w:rPr>
          <w:color w:val="000000" w:themeColor="text1"/>
          <w:szCs w:val="24"/>
        </w:rPr>
        <w:t>Cet atelier sera réalisé sur une superficie de 328.2825 m2. Il aura pour dimension :  hauteur de 3.20 m longueur 25.35 m, et largeur 1</w:t>
      </w:r>
      <w:r w:rsidR="008333CA" w:rsidRPr="00805104">
        <w:rPr>
          <w:color w:val="000000" w:themeColor="text1"/>
          <w:szCs w:val="24"/>
        </w:rPr>
        <w:t>2</w:t>
      </w:r>
      <w:r w:rsidRPr="00805104">
        <w:rPr>
          <w:color w:val="000000" w:themeColor="text1"/>
          <w:szCs w:val="24"/>
        </w:rPr>
        <w:t>.</w:t>
      </w:r>
      <w:r w:rsidR="008333CA" w:rsidRPr="00805104">
        <w:rPr>
          <w:color w:val="000000" w:themeColor="text1"/>
          <w:szCs w:val="24"/>
        </w:rPr>
        <w:t>9</w:t>
      </w:r>
      <w:r w:rsidRPr="00805104">
        <w:rPr>
          <w:color w:val="000000" w:themeColor="text1"/>
          <w:szCs w:val="24"/>
        </w:rPr>
        <w:t>5 m. une toiture de hauteur 6.08, de largeur de 15.55 m et de longueur 2</w:t>
      </w:r>
      <w:r w:rsidR="008333CA" w:rsidRPr="00805104">
        <w:rPr>
          <w:color w:val="000000" w:themeColor="text1"/>
          <w:szCs w:val="24"/>
        </w:rPr>
        <w:t>6</w:t>
      </w:r>
      <w:r w:rsidRPr="00805104">
        <w:rPr>
          <w:color w:val="000000" w:themeColor="text1"/>
          <w:szCs w:val="24"/>
        </w:rPr>
        <w:t>.75 m.</w:t>
      </w:r>
    </w:p>
    <w:p w14:paraId="1018A3FB" w14:textId="3AC81D34" w:rsidR="00B31611" w:rsidRPr="00805104" w:rsidRDefault="00B31611" w:rsidP="00B31611">
      <w:pPr>
        <w:spacing w:after="0"/>
        <w:ind w:left="0" w:firstLine="576"/>
        <w:rPr>
          <w:color w:val="000000" w:themeColor="text1"/>
          <w:szCs w:val="24"/>
        </w:rPr>
      </w:pPr>
      <w:r w:rsidRPr="00805104">
        <w:rPr>
          <w:color w:val="000000" w:themeColor="text1"/>
          <w:szCs w:val="24"/>
        </w:rPr>
        <w:t>Le bâtiment aura en son sein : une salle d’étude de dimension 9.30*6.85 m2 ; un bureau de dimension 3*3.</w:t>
      </w:r>
      <w:r w:rsidR="008333CA" w:rsidRPr="00805104">
        <w:rPr>
          <w:color w:val="000000" w:themeColor="text1"/>
          <w:szCs w:val="24"/>
        </w:rPr>
        <w:t>35</w:t>
      </w:r>
      <w:r w:rsidRPr="00805104">
        <w:rPr>
          <w:color w:val="000000" w:themeColor="text1"/>
          <w:szCs w:val="24"/>
        </w:rPr>
        <w:t xml:space="preserve"> m2 ; un magasin de 3m sur </w:t>
      </w:r>
      <w:r w:rsidR="008333CA" w:rsidRPr="00805104">
        <w:rPr>
          <w:color w:val="000000" w:themeColor="text1"/>
          <w:szCs w:val="24"/>
        </w:rPr>
        <w:t>2</w:t>
      </w:r>
      <w:r w:rsidRPr="00805104">
        <w:rPr>
          <w:color w:val="000000" w:themeColor="text1"/>
          <w:szCs w:val="24"/>
        </w:rPr>
        <w:t>.</w:t>
      </w:r>
      <w:r w:rsidR="008333CA" w:rsidRPr="00805104">
        <w:rPr>
          <w:color w:val="000000" w:themeColor="text1"/>
          <w:szCs w:val="24"/>
        </w:rPr>
        <w:t>8</w:t>
      </w:r>
      <w:r w:rsidRPr="00805104">
        <w:rPr>
          <w:color w:val="000000" w:themeColor="text1"/>
          <w:szCs w:val="24"/>
        </w:rPr>
        <w:t>5 m ; une salle de TP de 15.60m sur 1</w:t>
      </w:r>
      <w:r w:rsidR="008333CA" w:rsidRPr="00805104">
        <w:rPr>
          <w:color w:val="000000" w:themeColor="text1"/>
          <w:szCs w:val="24"/>
        </w:rPr>
        <w:t>2</w:t>
      </w:r>
      <w:r w:rsidRPr="00805104">
        <w:rPr>
          <w:color w:val="000000" w:themeColor="text1"/>
          <w:szCs w:val="24"/>
        </w:rPr>
        <w:t>.</w:t>
      </w:r>
      <w:r w:rsidR="008333CA" w:rsidRPr="00805104">
        <w:rPr>
          <w:color w:val="000000" w:themeColor="text1"/>
          <w:szCs w:val="24"/>
        </w:rPr>
        <w:t>9</w:t>
      </w:r>
      <w:r w:rsidRPr="00805104">
        <w:rPr>
          <w:color w:val="000000" w:themeColor="text1"/>
          <w:szCs w:val="24"/>
        </w:rPr>
        <w:t xml:space="preserve">5 ; deux toilettes de dimension </w:t>
      </w:r>
      <w:r w:rsidR="00DE12D9" w:rsidRPr="00805104">
        <w:rPr>
          <w:color w:val="000000" w:themeColor="text1"/>
          <w:szCs w:val="24"/>
        </w:rPr>
        <w:t>3</w:t>
      </w:r>
      <w:r w:rsidRPr="00805104">
        <w:rPr>
          <w:color w:val="000000" w:themeColor="text1"/>
          <w:szCs w:val="24"/>
        </w:rPr>
        <w:t>*</w:t>
      </w:r>
      <w:r w:rsidR="00DE12D9" w:rsidRPr="00805104">
        <w:rPr>
          <w:color w:val="000000" w:themeColor="text1"/>
          <w:szCs w:val="24"/>
        </w:rPr>
        <w:t>2.</w:t>
      </w:r>
      <w:r w:rsidRPr="00805104">
        <w:rPr>
          <w:color w:val="000000" w:themeColor="text1"/>
          <w:szCs w:val="24"/>
        </w:rPr>
        <w:t>5</w:t>
      </w:r>
      <w:r w:rsidR="00DE12D9" w:rsidRPr="00805104">
        <w:rPr>
          <w:color w:val="000000" w:themeColor="text1"/>
          <w:szCs w:val="24"/>
        </w:rPr>
        <w:t>0</w:t>
      </w:r>
      <w:r w:rsidRPr="00805104">
        <w:rPr>
          <w:color w:val="000000" w:themeColor="text1"/>
          <w:szCs w:val="24"/>
        </w:rPr>
        <w:t xml:space="preserve"> </w:t>
      </w:r>
      <w:r w:rsidR="00DE12D9" w:rsidRPr="00805104">
        <w:rPr>
          <w:color w:val="000000" w:themeColor="text1"/>
          <w:szCs w:val="24"/>
        </w:rPr>
        <w:t>M2</w:t>
      </w:r>
      <w:r w:rsidRPr="00805104">
        <w:rPr>
          <w:color w:val="000000" w:themeColor="text1"/>
          <w:szCs w:val="24"/>
        </w:rPr>
        <w:t>chacune</w:t>
      </w:r>
      <w:r w:rsidR="00DE12D9" w:rsidRPr="00805104">
        <w:rPr>
          <w:color w:val="000000" w:themeColor="text1"/>
          <w:szCs w:val="24"/>
        </w:rPr>
        <w:t>.</w:t>
      </w:r>
    </w:p>
    <w:p w14:paraId="1C579E37" w14:textId="3F6D5DD4" w:rsidR="00B31611" w:rsidRPr="00805104" w:rsidRDefault="00B31611" w:rsidP="00B31611">
      <w:pPr>
        <w:spacing w:after="0"/>
        <w:ind w:left="0" w:firstLine="576"/>
        <w:rPr>
          <w:color w:val="000000" w:themeColor="text1"/>
          <w:szCs w:val="24"/>
        </w:rPr>
      </w:pPr>
      <w:r w:rsidRPr="00805104">
        <w:rPr>
          <w:color w:val="000000" w:themeColor="text1"/>
          <w:szCs w:val="24"/>
        </w:rPr>
        <w:t xml:space="preserve">Il faudra prévoir deux entrées principales, et des ouvertures sur </w:t>
      </w:r>
      <w:r w:rsidR="00DE12D9" w:rsidRPr="00805104">
        <w:rPr>
          <w:color w:val="000000" w:themeColor="text1"/>
          <w:szCs w:val="24"/>
        </w:rPr>
        <w:t>les trois autres côtés</w:t>
      </w:r>
      <w:r w:rsidRPr="00805104">
        <w:rPr>
          <w:color w:val="000000" w:themeColor="text1"/>
          <w:szCs w:val="24"/>
        </w:rPr>
        <w:t xml:space="preserve"> du bâtiment de TP.</w:t>
      </w:r>
    </w:p>
    <w:p w14:paraId="685D6923" w14:textId="5332182F" w:rsidR="00B31611" w:rsidRPr="00805104" w:rsidRDefault="00B31611" w:rsidP="00B31611">
      <w:pPr>
        <w:spacing w:after="0"/>
        <w:ind w:left="0" w:firstLine="576"/>
        <w:rPr>
          <w:color w:val="000000" w:themeColor="text1"/>
          <w:szCs w:val="24"/>
        </w:rPr>
      </w:pPr>
      <w:r w:rsidRPr="00805104">
        <w:rPr>
          <w:color w:val="000000" w:themeColor="text1"/>
          <w:szCs w:val="24"/>
        </w:rPr>
        <w:t>La liste du matériel et des équipements de l’atelier d</w:t>
      </w:r>
      <w:r w:rsidR="00204073" w:rsidRPr="00805104">
        <w:rPr>
          <w:color w:val="000000" w:themeColor="text1"/>
          <w:szCs w:val="24"/>
        </w:rPr>
        <w:t xml:space="preserve">’électricité </w:t>
      </w:r>
      <w:r w:rsidRPr="00805104">
        <w:rPr>
          <w:color w:val="000000" w:themeColor="text1"/>
          <w:szCs w:val="24"/>
        </w:rPr>
        <w:t>est récapitulée dans le tableau ci-dessous :</w:t>
      </w:r>
    </w:p>
    <w:tbl>
      <w:tblPr>
        <w:tblW w:w="5000" w:type="pct"/>
        <w:tblCellMar>
          <w:left w:w="70" w:type="dxa"/>
          <w:right w:w="70" w:type="dxa"/>
        </w:tblCellMar>
        <w:tblLook w:val="04A0" w:firstRow="1" w:lastRow="0" w:firstColumn="1" w:lastColumn="0" w:noHBand="0" w:noVBand="1"/>
      </w:tblPr>
      <w:tblGrid>
        <w:gridCol w:w="410"/>
        <w:gridCol w:w="8940"/>
      </w:tblGrid>
      <w:tr w:rsidR="00805104" w:rsidRPr="00805104" w14:paraId="5224132C" w14:textId="77777777" w:rsidTr="000F648B">
        <w:trPr>
          <w:trHeight w:val="672"/>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97"/>
          <w:p w14:paraId="208AA560" w14:textId="77777777" w:rsidR="000F648B" w:rsidRPr="00805104" w:rsidRDefault="000F648B" w:rsidP="00DE12D9">
            <w:pPr>
              <w:spacing w:after="0"/>
              <w:ind w:left="0" w:firstLine="0"/>
              <w:jc w:val="center"/>
              <w:rPr>
                <w:b/>
                <w:bCs/>
                <w:color w:val="000000" w:themeColor="text1"/>
                <w:szCs w:val="24"/>
              </w:rPr>
            </w:pPr>
            <w:r w:rsidRPr="00805104">
              <w:rPr>
                <w:b/>
                <w:bCs/>
                <w:color w:val="000000" w:themeColor="text1"/>
                <w:szCs w:val="24"/>
              </w:rPr>
              <w:lastRenderedPageBreak/>
              <w:t>N°</w:t>
            </w:r>
          </w:p>
        </w:tc>
        <w:tc>
          <w:tcPr>
            <w:tcW w:w="4781" w:type="pct"/>
            <w:tcBorders>
              <w:top w:val="single" w:sz="4" w:space="0" w:color="auto"/>
              <w:left w:val="nil"/>
              <w:bottom w:val="single" w:sz="4" w:space="0" w:color="auto"/>
              <w:right w:val="single" w:sz="4" w:space="0" w:color="auto"/>
            </w:tcBorders>
            <w:shd w:val="clear" w:color="auto" w:fill="auto"/>
            <w:vAlign w:val="center"/>
            <w:hideMark/>
          </w:tcPr>
          <w:p w14:paraId="01F71A9D"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Désignation</w:t>
            </w:r>
          </w:p>
        </w:tc>
      </w:tr>
      <w:tr w:rsidR="00805104" w:rsidRPr="00805104" w14:paraId="03C823A6" w14:textId="77777777" w:rsidTr="000F648B">
        <w:trPr>
          <w:trHeight w:val="2244"/>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4D006C9B"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1</w:t>
            </w:r>
          </w:p>
        </w:tc>
        <w:tc>
          <w:tcPr>
            <w:tcW w:w="4781" w:type="pct"/>
            <w:tcBorders>
              <w:top w:val="nil"/>
              <w:left w:val="nil"/>
              <w:bottom w:val="single" w:sz="4" w:space="0" w:color="auto"/>
              <w:right w:val="single" w:sz="4" w:space="0" w:color="auto"/>
            </w:tcBorders>
            <w:shd w:val="clear" w:color="auto" w:fill="auto"/>
            <w:vAlign w:val="center"/>
            <w:hideMark/>
          </w:tcPr>
          <w:p w14:paraId="2453462F" w14:textId="43D6B411" w:rsidR="000F648B" w:rsidRPr="00805104" w:rsidRDefault="000F648B" w:rsidP="00DE12D9">
            <w:pPr>
              <w:spacing w:after="0"/>
              <w:ind w:left="0" w:firstLine="0"/>
              <w:rPr>
                <w:color w:val="000000" w:themeColor="text1"/>
                <w:szCs w:val="24"/>
              </w:rPr>
            </w:pPr>
            <w:r w:rsidRPr="00805104">
              <w:rPr>
                <w:color w:val="000000" w:themeColor="text1"/>
                <w:szCs w:val="24"/>
              </w:rPr>
              <w:t>Pupitres d'essais double face ayant les sources suivantes : une source triphasé ; 4 sources monophasées 2P+T pour branchement des appareils de contrôle; 2 sorties monophasées 230V sur bornes; 2 sources alternatives12V- 24V;1 source continu variable 0-30V ; 1 source alternative variable 0-250V, une source 0-220V continu; tous les affiches sont numériques,  Le banc doit être muni de 4 chaises de travail. Il doit avoir un déclencheur pour amorçage des thyristors et des triacs; une protection contre les courts circuits; une protection contre les contacts indirects par disjoncteur différentiel; une protection contre les surcharges par relais thermiques; les postes de travails sont indépendants ; un bouton d'arrêt d'urgence; Dimensions de l'appareil: longueur 150cm; largeur 120cm; hauteur 95cm; poids: environ 60Kg Accessoire: moteur asynchrone triphasé à cage 380V/660V-au moins 1KW avec masque, moteur asynchrone monophasé 220V/240V à démarrage par condensateur permanent , oscilloscope bi-courbe 40MHz, boite à décade de résistances. Un vérin pneumatique double effet, Un vérin pneumatique simple effet, un distributeur pneumatique 5/2 à commande électromagnétique.</w:t>
            </w:r>
          </w:p>
        </w:tc>
      </w:tr>
      <w:tr w:rsidR="00805104" w:rsidRPr="00805104" w14:paraId="3AC5FE9B" w14:textId="77777777" w:rsidTr="000F648B">
        <w:trPr>
          <w:trHeight w:val="816"/>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00C4DA1"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2</w:t>
            </w:r>
          </w:p>
        </w:tc>
        <w:tc>
          <w:tcPr>
            <w:tcW w:w="4781" w:type="pct"/>
            <w:tcBorders>
              <w:top w:val="nil"/>
              <w:left w:val="nil"/>
              <w:bottom w:val="single" w:sz="4" w:space="0" w:color="auto"/>
              <w:right w:val="single" w:sz="4" w:space="0" w:color="auto"/>
            </w:tcBorders>
            <w:shd w:val="clear" w:color="auto" w:fill="auto"/>
            <w:vAlign w:val="center"/>
            <w:hideMark/>
          </w:tcPr>
          <w:p w14:paraId="630AE769" w14:textId="77777777" w:rsidR="000F648B" w:rsidRPr="00805104" w:rsidRDefault="000F648B" w:rsidP="00DE12D9">
            <w:pPr>
              <w:spacing w:after="0"/>
              <w:ind w:left="0" w:firstLine="0"/>
              <w:rPr>
                <w:color w:val="000000" w:themeColor="text1"/>
                <w:szCs w:val="24"/>
              </w:rPr>
            </w:pPr>
            <w:r w:rsidRPr="00805104">
              <w:rPr>
                <w:color w:val="000000" w:themeColor="text1"/>
                <w:szCs w:val="24"/>
              </w:rPr>
              <w:t>Multimètre numérique avec affichage à LCD, 3digits 2/4, 15mm. Affichage max: 3999. Fonction Data-Hold. Tension CC:400mV/4/40/400/1000 V+/- 0,5%. Tension CA 400mV4/40/400/750 V+/- 1,2%. Courant CC: 40/400mA/4/10 A+/- 2,0%. Courant CA: 40/400 mA/4/10 A+/- 2,0%. Resistance : 400 Ohm/4/40/4000 kOhm/4/40 Mohm. Pile: 2X1,5 V. Dimensions en mm: 69X145X38 (lxHxP). Masse: 0,36 kg</w:t>
            </w:r>
          </w:p>
        </w:tc>
      </w:tr>
      <w:tr w:rsidR="00805104" w:rsidRPr="00805104" w14:paraId="0E158C51" w14:textId="77777777" w:rsidTr="000F648B">
        <w:trPr>
          <w:trHeight w:val="102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8C55BA5"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3</w:t>
            </w:r>
          </w:p>
        </w:tc>
        <w:tc>
          <w:tcPr>
            <w:tcW w:w="4781" w:type="pct"/>
            <w:tcBorders>
              <w:top w:val="nil"/>
              <w:left w:val="nil"/>
              <w:bottom w:val="single" w:sz="4" w:space="0" w:color="auto"/>
              <w:right w:val="single" w:sz="4" w:space="0" w:color="auto"/>
            </w:tcBorders>
            <w:shd w:val="clear" w:color="auto" w:fill="auto"/>
            <w:vAlign w:val="center"/>
            <w:hideMark/>
          </w:tcPr>
          <w:p w14:paraId="2659B2E4" w14:textId="77777777" w:rsidR="000F648B" w:rsidRPr="00805104" w:rsidRDefault="000F648B" w:rsidP="00DE12D9">
            <w:pPr>
              <w:spacing w:after="0"/>
              <w:ind w:left="0" w:firstLine="0"/>
              <w:rPr>
                <w:color w:val="000000" w:themeColor="text1"/>
                <w:szCs w:val="24"/>
              </w:rPr>
            </w:pPr>
            <w:r w:rsidRPr="00805104">
              <w:rPr>
                <w:color w:val="000000" w:themeColor="text1"/>
                <w:szCs w:val="24"/>
              </w:rPr>
              <w:t>Oscilloscope à deux voies 35MHz Minimum 303: oscilloscope 2 voies, DC à 35 MHz, 1 Mv/div, indication de dépassement; BdT: 0,5s à 10 ns/div; durée d'inhibition variable, déclenchement alterné; déclenchement: DC à 100MHz auto crête avec séparation vidéo actif. Largeur de bande : DC 30mhZ, déviation X: 2mV/cm - 10V/cm; écran: 8cmx10cm, amplificateur vertical: 1% sur oscillations des phénomènes impulsionnels.  Fonction supplémentaire : testeur de composants, calibreur de sondes. Accessoires à fournir : cordon secteur, notice d'emploi.</w:t>
            </w:r>
          </w:p>
        </w:tc>
      </w:tr>
      <w:tr w:rsidR="00805104" w:rsidRPr="00805104" w14:paraId="4F358D39"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BB4B931"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4</w:t>
            </w:r>
          </w:p>
        </w:tc>
        <w:tc>
          <w:tcPr>
            <w:tcW w:w="4781" w:type="pct"/>
            <w:tcBorders>
              <w:top w:val="nil"/>
              <w:left w:val="nil"/>
              <w:bottom w:val="single" w:sz="4" w:space="0" w:color="auto"/>
              <w:right w:val="single" w:sz="4" w:space="0" w:color="auto"/>
            </w:tcBorders>
            <w:shd w:val="clear" w:color="auto" w:fill="auto"/>
            <w:vAlign w:val="center"/>
            <w:hideMark/>
          </w:tcPr>
          <w:p w14:paraId="0F318EBB"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 xml:space="preserve"> Alimentation stabilisé symétrique 30V-OV-30V</w:t>
            </w:r>
          </w:p>
        </w:tc>
      </w:tr>
      <w:tr w:rsidR="00805104" w:rsidRPr="00805104" w14:paraId="6EEEC556"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477A02B"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5</w:t>
            </w:r>
          </w:p>
        </w:tc>
        <w:tc>
          <w:tcPr>
            <w:tcW w:w="4781" w:type="pct"/>
            <w:tcBorders>
              <w:top w:val="nil"/>
              <w:left w:val="nil"/>
              <w:bottom w:val="single" w:sz="4" w:space="0" w:color="auto"/>
              <w:right w:val="single" w:sz="4" w:space="0" w:color="auto"/>
            </w:tcBorders>
            <w:shd w:val="clear" w:color="auto" w:fill="auto"/>
            <w:vAlign w:val="center"/>
            <w:hideMark/>
          </w:tcPr>
          <w:p w14:paraId="0C487102"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Transformateur monophasé 220V/48V-24V avec bornes ressorties</w:t>
            </w:r>
          </w:p>
        </w:tc>
      </w:tr>
      <w:tr w:rsidR="00805104" w:rsidRPr="00805104" w14:paraId="21401AB1"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9157052"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6</w:t>
            </w:r>
          </w:p>
        </w:tc>
        <w:tc>
          <w:tcPr>
            <w:tcW w:w="4781" w:type="pct"/>
            <w:tcBorders>
              <w:top w:val="nil"/>
              <w:left w:val="nil"/>
              <w:bottom w:val="single" w:sz="4" w:space="0" w:color="auto"/>
              <w:right w:val="single" w:sz="4" w:space="0" w:color="auto"/>
            </w:tcBorders>
            <w:shd w:val="clear" w:color="auto" w:fill="auto"/>
            <w:vAlign w:val="center"/>
            <w:hideMark/>
          </w:tcPr>
          <w:p w14:paraId="2682F233"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Générateur de fréquence 5MHz</w:t>
            </w:r>
          </w:p>
        </w:tc>
      </w:tr>
      <w:tr w:rsidR="00805104" w:rsidRPr="00805104" w14:paraId="0F9BC588" w14:textId="77777777" w:rsidTr="000F648B">
        <w:trPr>
          <w:trHeight w:val="1632"/>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34CBEE2"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7</w:t>
            </w:r>
          </w:p>
        </w:tc>
        <w:tc>
          <w:tcPr>
            <w:tcW w:w="4781" w:type="pct"/>
            <w:tcBorders>
              <w:top w:val="nil"/>
              <w:left w:val="nil"/>
              <w:bottom w:val="single" w:sz="4" w:space="0" w:color="auto"/>
              <w:right w:val="single" w:sz="4" w:space="0" w:color="auto"/>
            </w:tcBorders>
            <w:shd w:val="clear" w:color="auto" w:fill="auto"/>
            <w:vAlign w:val="center"/>
            <w:hideMark/>
          </w:tcPr>
          <w:p w14:paraId="2243C1FD" w14:textId="77777777" w:rsidR="000F648B" w:rsidRPr="00805104" w:rsidRDefault="000F648B" w:rsidP="00DE12D9">
            <w:pPr>
              <w:spacing w:after="0"/>
              <w:ind w:left="0" w:firstLine="0"/>
              <w:rPr>
                <w:color w:val="000000" w:themeColor="text1"/>
                <w:szCs w:val="24"/>
              </w:rPr>
            </w:pPr>
            <w:r w:rsidRPr="00805104">
              <w:rPr>
                <w:color w:val="000000" w:themeColor="text1"/>
                <w:szCs w:val="24"/>
              </w:rPr>
              <w:t xml:space="preserve">Le Turbo démarreur ayant les composants suivants: un moteur à induction triphasé avec cage d'écureuil 380/660V; un disjoncteur de protection de câbles; 3 contacteurs avec blocs additifs; 2 contacteurs avec blocs temporisés; une boite des voyants pour signalisation,  2 relais de protection de moteur; 2 fin de course; 2 boites de boutons poussoirs marche/arrêt; une chape de bout d'arbre; une boîte de raccordement avec câble à 5 pôles; un panneau de montage en grille métallique avec pieds en tube d'acier; 1 jeu d'au moins 20 câbles sécurisées de couleurs différentes de 2,5mm2 et un manuel pédagogique. Chaque composant comporte des sorties sur bornes en plastique sécurisées pour recevoir des câbles sécurisés, Caractéristiques de la grille: hauteur finie 95cm, largeur 88cm. Poids: environ 30Kg. </w:t>
            </w:r>
          </w:p>
        </w:tc>
      </w:tr>
      <w:tr w:rsidR="00805104" w:rsidRPr="00805104" w14:paraId="49347F3B" w14:textId="77777777" w:rsidTr="000F648B">
        <w:trPr>
          <w:trHeight w:val="52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5F5A5E1"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8</w:t>
            </w:r>
          </w:p>
        </w:tc>
        <w:tc>
          <w:tcPr>
            <w:tcW w:w="4781" w:type="pct"/>
            <w:tcBorders>
              <w:top w:val="nil"/>
              <w:left w:val="nil"/>
              <w:bottom w:val="single" w:sz="4" w:space="0" w:color="auto"/>
              <w:right w:val="single" w:sz="4" w:space="0" w:color="auto"/>
            </w:tcBorders>
            <w:shd w:val="clear" w:color="auto" w:fill="auto"/>
            <w:vAlign w:val="center"/>
            <w:hideMark/>
          </w:tcPr>
          <w:p w14:paraId="1BE9A0C7"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Bureau (Fauteuil directeur sofia bois compacte accoudoirs revêtu de cuir noir éjectable mobile et table) (TSEKENIS)</w:t>
            </w:r>
          </w:p>
        </w:tc>
      </w:tr>
      <w:tr w:rsidR="00805104" w:rsidRPr="00805104" w14:paraId="00117305" w14:textId="77777777" w:rsidTr="000F648B">
        <w:trPr>
          <w:trHeight w:val="52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E01DB50"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9</w:t>
            </w:r>
          </w:p>
        </w:tc>
        <w:tc>
          <w:tcPr>
            <w:tcW w:w="4781" w:type="pct"/>
            <w:tcBorders>
              <w:top w:val="nil"/>
              <w:left w:val="nil"/>
              <w:bottom w:val="single" w:sz="4" w:space="0" w:color="auto"/>
              <w:right w:val="single" w:sz="4" w:space="0" w:color="auto"/>
            </w:tcBorders>
            <w:shd w:val="clear" w:color="auto" w:fill="auto"/>
            <w:vAlign w:val="center"/>
            <w:hideMark/>
          </w:tcPr>
          <w:p w14:paraId="284786F2"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Chaise de réception opéra sans accoudoirs/revêtement tissu viscose gros/acier force émaille hauteur standard</w:t>
            </w:r>
          </w:p>
        </w:tc>
      </w:tr>
      <w:tr w:rsidR="00805104" w:rsidRPr="00805104" w14:paraId="298973F0"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876319A"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10</w:t>
            </w:r>
          </w:p>
        </w:tc>
        <w:tc>
          <w:tcPr>
            <w:tcW w:w="4781" w:type="pct"/>
            <w:tcBorders>
              <w:top w:val="nil"/>
              <w:left w:val="nil"/>
              <w:bottom w:val="single" w:sz="4" w:space="0" w:color="auto"/>
              <w:right w:val="single" w:sz="4" w:space="0" w:color="auto"/>
            </w:tcBorders>
            <w:shd w:val="clear" w:color="auto" w:fill="auto"/>
            <w:vAlign w:val="center"/>
            <w:hideMark/>
          </w:tcPr>
          <w:p w14:paraId="2959AFEC"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Armoire classeur en bois + vitre 3 compartiments subdivises en petites étagères</w:t>
            </w:r>
          </w:p>
        </w:tc>
      </w:tr>
      <w:tr w:rsidR="00805104" w:rsidRPr="00805104" w14:paraId="756300C1" w14:textId="77777777" w:rsidTr="000F648B">
        <w:trPr>
          <w:trHeight w:val="1266"/>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19318898"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lastRenderedPageBreak/>
              <w:t>11</w:t>
            </w:r>
          </w:p>
        </w:tc>
        <w:tc>
          <w:tcPr>
            <w:tcW w:w="4781" w:type="pct"/>
            <w:tcBorders>
              <w:top w:val="nil"/>
              <w:left w:val="nil"/>
              <w:bottom w:val="single" w:sz="4" w:space="0" w:color="auto"/>
              <w:right w:val="single" w:sz="4" w:space="0" w:color="auto"/>
            </w:tcBorders>
            <w:shd w:val="clear" w:color="auto" w:fill="auto"/>
            <w:vAlign w:val="center"/>
            <w:hideMark/>
          </w:tcPr>
          <w:p w14:paraId="1C51F0DC"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w:t>
            </w:r>
          </w:p>
        </w:tc>
      </w:tr>
      <w:tr w:rsidR="00805104" w:rsidRPr="00805104" w14:paraId="75348377" w14:textId="77777777" w:rsidTr="000F648B">
        <w:trPr>
          <w:trHeight w:val="17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220F11C"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12</w:t>
            </w:r>
          </w:p>
        </w:tc>
        <w:tc>
          <w:tcPr>
            <w:tcW w:w="4781" w:type="pct"/>
            <w:tcBorders>
              <w:top w:val="nil"/>
              <w:left w:val="nil"/>
              <w:bottom w:val="single" w:sz="4" w:space="0" w:color="auto"/>
              <w:right w:val="single" w:sz="4" w:space="0" w:color="auto"/>
            </w:tcBorders>
            <w:shd w:val="clear" w:color="auto" w:fill="auto"/>
            <w:vAlign w:val="center"/>
            <w:hideMark/>
          </w:tcPr>
          <w:p w14:paraId="74CEA8E5" w14:textId="28194BD2" w:rsidR="000F648B" w:rsidRPr="00805104" w:rsidRDefault="000F648B" w:rsidP="00DE12D9">
            <w:pPr>
              <w:spacing w:after="0"/>
              <w:ind w:left="0" w:firstLine="0"/>
              <w:jc w:val="left"/>
              <w:rPr>
                <w:color w:val="000000" w:themeColor="text1"/>
                <w:szCs w:val="24"/>
              </w:rPr>
            </w:pPr>
            <w:r w:rsidRPr="00805104">
              <w:rPr>
                <w:color w:val="000000" w:themeColor="text1"/>
                <w:szCs w:val="24"/>
              </w:rPr>
              <w:t>Imprimante laser monochrome avec les caractéristiques suivantes : vitesse d'impression : 40 PPM ; capacité du bac ;au moins 200 feuille; format du papier : A4 Tirage  recto/Verso; interface USB . RAM 128M0</w:t>
            </w:r>
          </w:p>
        </w:tc>
      </w:tr>
      <w:tr w:rsidR="000F648B" w:rsidRPr="00805104" w14:paraId="6477B81E"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AA46097" w14:textId="77777777" w:rsidR="000F648B" w:rsidRPr="00805104" w:rsidRDefault="000F648B" w:rsidP="00DE12D9">
            <w:pPr>
              <w:spacing w:after="0"/>
              <w:ind w:left="0" w:firstLine="0"/>
              <w:jc w:val="center"/>
              <w:rPr>
                <w:color w:val="000000" w:themeColor="text1"/>
                <w:szCs w:val="24"/>
              </w:rPr>
            </w:pPr>
            <w:r w:rsidRPr="00805104">
              <w:rPr>
                <w:color w:val="000000" w:themeColor="text1"/>
                <w:szCs w:val="24"/>
              </w:rPr>
              <w:t>13</w:t>
            </w:r>
          </w:p>
        </w:tc>
        <w:tc>
          <w:tcPr>
            <w:tcW w:w="4781" w:type="pct"/>
            <w:tcBorders>
              <w:top w:val="nil"/>
              <w:left w:val="nil"/>
              <w:bottom w:val="single" w:sz="4" w:space="0" w:color="auto"/>
              <w:right w:val="single" w:sz="4" w:space="0" w:color="auto"/>
            </w:tcBorders>
            <w:shd w:val="clear" w:color="auto" w:fill="auto"/>
            <w:vAlign w:val="center"/>
            <w:hideMark/>
          </w:tcPr>
          <w:p w14:paraId="0F1A8482" w14:textId="77777777" w:rsidR="000F648B" w:rsidRPr="00805104" w:rsidRDefault="000F648B" w:rsidP="00DE12D9">
            <w:pPr>
              <w:spacing w:after="0"/>
              <w:ind w:left="0" w:firstLine="0"/>
              <w:jc w:val="left"/>
              <w:rPr>
                <w:color w:val="000000" w:themeColor="text1"/>
                <w:szCs w:val="24"/>
              </w:rPr>
            </w:pPr>
            <w:r w:rsidRPr="00805104">
              <w:rPr>
                <w:color w:val="000000" w:themeColor="text1"/>
                <w:szCs w:val="24"/>
              </w:rPr>
              <w:t xml:space="preserve">Tables bancs en support métallique </w:t>
            </w:r>
          </w:p>
        </w:tc>
      </w:tr>
    </w:tbl>
    <w:p w14:paraId="385656B0" w14:textId="77777777" w:rsidR="00B31611" w:rsidRPr="00805104" w:rsidRDefault="00B31611" w:rsidP="00B31611">
      <w:pPr>
        <w:spacing w:after="0"/>
        <w:rPr>
          <w:color w:val="000000" w:themeColor="text1"/>
          <w:szCs w:val="24"/>
        </w:rPr>
      </w:pPr>
    </w:p>
    <w:p w14:paraId="5449FB8A" w14:textId="2EC5FA96" w:rsidR="004B73A5" w:rsidRPr="00805104" w:rsidRDefault="004B73A5" w:rsidP="008263B2">
      <w:pPr>
        <w:pStyle w:val="Paragraphedeliste"/>
        <w:numPr>
          <w:ilvl w:val="1"/>
          <w:numId w:val="118"/>
        </w:numPr>
        <w:spacing w:after="0"/>
        <w:rPr>
          <w:b/>
          <w:bCs/>
          <w:color w:val="000000" w:themeColor="text1"/>
          <w:szCs w:val="24"/>
        </w:rPr>
      </w:pPr>
      <w:r w:rsidRPr="00805104">
        <w:rPr>
          <w:b/>
          <w:bCs/>
          <w:color w:val="000000" w:themeColor="text1"/>
          <w:szCs w:val="24"/>
        </w:rPr>
        <w:t>Un atelier fonctionnel d’</w:t>
      </w:r>
      <w:r w:rsidR="00DE12D9" w:rsidRPr="00805104">
        <w:rPr>
          <w:b/>
          <w:bCs/>
          <w:color w:val="000000" w:themeColor="text1"/>
          <w:szCs w:val="24"/>
        </w:rPr>
        <w:t xml:space="preserve">Economie Sociale et Familiale </w:t>
      </w:r>
      <w:r w:rsidRPr="00805104">
        <w:rPr>
          <w:b/>
          <w:bCs/>
          <w:color w:val="000000" w:themeColor="text1"/>
          <w:szCs w:val="24"/>
        </w:rPr>
        <w:t>;</w:t>
      </w:r>
    </w:p>
    <w:p w14:paraId="7F8EE4C4" w14:textId="1A74F8BC" w:rsidR="00DE12D9" w:rsidRPr="00805104" w:rsidRDefault="00DE12D9" w:rsidP="00DE12D9">
      <w:pPr>
        <w:pStyle w:val="Paragraphedeliste"/>
        <w:spacing w:after="0"/>
        <w:ind w:left="0" w:firstLine="705"/>
        <w:rPr>
          <w:color w:val="000000" w:themeColor="text1"/>
          <w:szCs w:val="24"/>
        </w:rPr>
      </w:pPr>
      <w:r w:rsidRPr="00805104">
        <w:rPr>
          <w:color w:val="000000" w:themeColor="text1"/>
          <w:szCs w:val="24"/>
        </w:rPr>
        <w:t xml:space="preserve">Cet atelier sera réalisé sur une superficie de 202.42 m2. Il aura pour dimension :  hauteur de 3.20 m longueur </w:t>
      </w:r>
      <w:r w:rsidR="00204073" w:rsidRPr="00805104">
        <w:rPr>
          <w:color w:val="000000" w:themeColor="text1"/>
          <w:szCs w:val="24"/>
        </w:rPr>
        <w:t>17</w:t>
      </w:r>
      <w:r w:rsidRPr="00805104">
        <w:rPr>
          <w:color w:val="000000" w:themeColor="text1"/>
          <w:szCs w:val="24"/>
        </w:rPr>
        <w:t>.</w:t>
      </w:r>
      <w:r w:rsidR="00204073" w:rsidRPr="00805104">
        <w:rPr>
          <w:color w:val="000000" w:themeColor="text1"/>
          <w:szCs w:val="24"/>
        </w:rPr>
        <w:t>4</w:t>
      </w:r>
      <w:r w:rsidRPr="00805104">
        <w:rPr>
          <w:color w:val="000000" w:themeColor="text1"/>
          <w:szCs w:val="24"/>
        </w:rPr>
        <w:t>5 m, et largeur 1</w:t>
      </w:r>
      <w:r w:rsidR="00204073" w:rsidRPr="00805104">
        <w:rPr>
          <w:color w:val="000000" w:themeColor="text1"/>
          <w:szCs w:val="24"/>
        </w:rPr>
        <w:t>1</w:t>
      </w:r>
      <w:r w:rsidRPr="00805104">
        <w:rPr>
          <w:color w:val="000000" w:themeColor="text1"/>
          <w:szCs w:val="24"/>
        </w:rPr>
        <w:t>.</w:t>
      </w:r>
      <w:r w:rsidR="00204073" w:rsidRPr="00805104">
        <w:rPr>
          <w:color w:val="000000" w:themeColor="text1"/>
          <w:szCs w:val="24"/>
        </w:rPr>
        <w:t>60</w:t>
      </w:r>
      <w:r w:rsidRPr="00805104">
        <w:rPr>
          <w:color w:val="000000" w:themeColor="text1"/>
          <w:szCs w:val="24"/>
        </w:rPr>
        <w:t xml:space="preserve"> m. </w:t>
      </w:r>
    </w:p>
    <w:p w14:paraId="27EB28B1" w14:textId="018856F2" w:rsidR="00DE12D9" w:rsidRPr="00805104" w:rsidRDefault="00DE12D9" w:rsidP="00DE12D9">
      <w:pPr>
        <w:pStyle w:val="Paragraphedeliste"/>
        <w:spacing w:after="0"/>
        <w:ind w:left="0" w:firstLine="705"/>
        <w:rPr>
          <w:color w:val="000000" w:themeColor="text1"/>
          <w:szCs w:val="24"/>
        </w:rPr>
      </w:pPr>
      <w:r w:rsidRPr="00805104">
        <w:rPr>
          <w:color w:val="000000" w:themeColor="text1"/>
          <w:szCs w:val="24"/>
        </w:rPr>
        <w:t>Le bâtiment aura en son sein : une salle d’</w:t>
      </w:r>
      <w:r w:rsidR="00204073" w:rsidRPr="00805104">
        <w:rPr>
          <w:color w:val="000000" w:themeColor="text1"/>
          <w:szCs w:val="24"/>
        </w:rPr>
        <w:t>exposition</w:t>
      </w:r>
      <w:r w:rsidRPr="00805104">
        <w:rPr>
          <w:color w:val="000000" w:themeColor="text1"/>
          <w:szCs w:val="24"/>
        </w:rPr>
        <w:t xml:space="preserve"> de dimension </w:t>
      </w:r>
      <w:r w:rsidR="00204073" w:rsidRPr="00805104">
        <w:rPr>
          <w:color w:val="000000" w:themeColor="text1"/>
          <w:szCs w:val="24"/>
        </w:rPr>
        <w:t>et une salle d’éthique et déontologie 11.60</w:t>
      </w:r>
      <w:r w:rsidRPr="00805104">
        <w:rPr>
          <w:color w:val="000000" w:themeColor="text1"/>
          <w:szCs w:val="24"/>
        </w:rPr>
        <w:t>*</w:t>
      </w:r>
      <w:r w:rsidR="00204073" w:rsidRPr="00805104">
        <w:rPr>
          <w:color w:val="000000" w:themeColor="text1"/>
          <w:szCs w:val="24"/>
        </w:rPr>
        <w:t>7</w:t>
      </w:r>
      <w:r w:rsidRPr="00805104">
        <w:rPr>
          <w:color w:val="000000" w:themeColor="text1"/>
          <w:szCs w:val="24"/>
        </w:rPr>
        <w:t xml:space="preserve"> m2 ; un bureau de dimension 3*</w:t>
      </w:r>
      <w:r w:rsidR="00204073" w:rsidRPr="00805104">
        <w:rPr>
          <w:color w:val="000000" w:themeColor="text1"/>
          <w:szCs w:val="24"/>
        </w:rPr>
        <w:t>2.85</w:t>
      </w:r>
      <w:r w:rsidRPr="00805104">
        <w:rPr>
          <w:color w:val="000000" w:themeColor="text1"/>
          <w:szCs w:val="24"/>
        </w:rPr>
        <w:t xml:space="preserve"> m2 ; un</w:t>
      </w:r>
      <w:r w:rsidR="00204073" w:rsidRPr="00805104">
        <w:rPr>
          <w:color w:val="000000" w:themeColor="text1"/>
          <w:szCs w:val="24"/>
        </w:rPr>
        <w:t xml:space="preserve">e salle de réserve </w:t>
      </w:r>
      <w:r w:rsidRPr="00805104">
        <w:rPr>
          <w:color w:val="000000" w:themeColor="text1"/>
          <w:szCs w:val="24"/>
        </w:rPr>
        <w:t xml:space="preserve">de </w:t>
      </w:r>
      <w:r w:rsidR="00204073" w:rsidRPr="00805104">
        <w:rPr>
          <w:color w:val="000000" w:themeColor="text1"/>
          <w:szCs w:val="24"/>
        </w:rPr>
        <w:t>2.85</w:t>
      </w:r>
      <w:r w:rsidRPr="00805104">
        <w:rPr>
          <w:color w:val="000000" w:themeColor="text1"/>
          <w:szCs w:val="24"/>
        </w:rPr>
        <w:t xml:space="preserve">m sur </w:t>
      </w:r>
      <w:r w:rsidR="00204073" w:rsidRPr="00805104">
        <w:rPr>
          <w:color w:val="000000" w:themeColor="text1"/>
          <w:szCs w:val="24"/>
        </w:rPr>
        <w:t>3</w:t>
      </w:r>
      <w:r w:rsidRPr="00805104">
        <w:rPr>
          <w:color w:val="000000" w:themeColor="text1"/>
          <w:szCs w:val="24"/>
        </w:rPr>
        <w:t xml:space="preserve"> m ; une salle de </w:t>
      </w:r>
      <w:r w:rsidR="00204073" w:rsidRPr="00805104">
        <w:rPr>
          <w:color w:val="000000" w:themeColor="text1"/>
          <w:szCs w:val="24"/>
        </w:rPr>
        <w:t>cuisine</w:t>
      </w:r>
      <w:r w:rsidRPr="00805104">
        <w:rPr>
          <w:color w:val="000000" w:themeColor="text1"/>
          <w:szCs w:val="24"/>
        </w:rPr>
        <w:t xml:space="preserve"> de </w:t>
      </w:r>
      <w:r w:rsidR="00204073" w:rsidRPr="00805104">
        <w:rPr>
          <w:color w:val="000000" w:themeColor="text1"/>
          <w:szCs w:val="24"/>
        </w:rPr>
        <w:t>7m</w:t>
      </w:r>
      <w:r w:rsidRPr="00805104">
        <w:rPr>
          <w:color w:val="000000" w:themeColor="text1"/>
          <w:szCs w:val="24"/>
        </w:rPr>
        <w:t xml:space="preserve"> sur </w:t>
      </w:r>
      <w:r w:rsidR="00204073" w:rsidRPr="00805104">
        <w:rPr>
          <w:color w:val="000000" w:themeColor="text1"/>
          <w:szCs w:val="24"/>
        </w:rPr>
        <w:t>09</w:t>
      </w:r>
      <w:r w:rsidRPr="00805104">
        <w:rPr>
          <w:color w:val="000000" w:themeColor="text1"/>
          <w:szCs w:val="24"/>
        </w:rPr>
        <w:t>.</w:t>
      </w:r>
      <w:r w:rsidR="00204073" w:rsidRPr="00805104">
        <w:rPr>
          <w:color w:val="000000" w:themeColor="text1"/>
          <w:szCs w:val="24"/>
        </w:rPr>
        <w:t>30</w:t>
      </w:r>
      <w:r w:rsidRPr="00805104">
        <w:rPr>
          <w:color w:val="000000" w:themeColor="text1"/>
          <w:szCs w:val="24"/>
        </w:rPr>
        <w:t>.</w:t>
      </w:r>
    </w:p>
    <w:p w14:paraId="0384E0F3" w14:textId="5DEF6070" w:rsidR="00DE12D9" w:rsidRPr="00805104" w:rsidRDefault="00DE12D9" w:rsidP="00DE12D9">
      <w:pPr>
        <w:pStyle w:val="Paragraphedeliste"/>
        <w:spacing w:after="0"/>
        <w:ind w:left="0" w:firstLine="0"/>
        <w:rPr>
          <w:color w:val="000000" w:themeColor="text1"/>
          <w:szCs w:val="24"/>
        </w:rPr>
      </w:pPr>
      <w:r w:rsidRPr="00805104">
        <w:rPr>
          <w:color w:val="000000" w:themeColor="text1"/>
          <w:szCs w:val="24"/>
        </w:rPr>
        <w:t xml:space="preserve">Il faudra prévoir </w:t>
      </w:r>
      <w:r w:rsidR="00204073" w:rsidRPr="00805104">
        <w:rPr>
          <w:color w:val="000000" w:themeColor="text1"/>
          <w:szCs w:val="24"/>
        </w:rPr>
        <w:t>une entrée principale</w:t>
      </w:r>
      <w:r w:rsidRPr="00805104">
        <w:rPr>
          <w:color w:val="000000" w:themeColor="text1"/>
          <w:szCs w:val="24"/>
        </w:rPr>
        <w:t xml:space="preserve">, et </w:t>
      </w:r>
      <w:r w:rsidR="00204073" w:rsidRPr="00805104">
        <w:rPr>
          <w:color w:val="000000" w:themeColor="text1"/>
          <w:szCs w:val="24"/>
        </w:rPr>
        <w:t>seize (16)</w:t>
      </w:r>
      <w:r w:rsidRPr="00805104">
        <w:rPr>
          <w:color w:val="000000" w:themeColor="text1"/>
          <w:szCs w:val="24"/>
        </w:rPr>
        <w:t xml:space="preserve"> ouvertures sur </w:t>
      </w:r>
      <w:r w:rsidR="00204073" w:rsidRPr="00805104">
        <w:rPr>
          <w:color w:val="000000" w:themeColor="text1"/>
          <w:szCs w:val="24"/>
        </w:rPr>
        <w:t>l’ensemble du bâtiment.</w:t>
      </w:r>
    </w:p>
    <w:p w14:paraId="3BDFE73F" w14:textId="43538034" w:rsidR="00DE12D9" w:rsidRPr="00805104" w:rsidRDefault="00DE12D9" w:rsidP="00DE12D9">
      <w:pPr>
        <w:pStyle w:val="Paragraphedeliste"/>
        <w:spacing w:after="0"/>
        <w:ind w:left="0" w:firstLine="720"/>
        <w:rPr>
          <w:color w:val="000000" w:themeColor="text1"/>
          <w:szCs w:val="24"/>
        </w:rPr>
      </w:pPr>
      <w:r w:rsidRPr="00805104">
        <w:rPr>
          <w:color w:val="000000" w:themeColor="text1"/>
          <w:szCs w:val="24"/>
        </w:rPr>
        <w:t xml:space="preserve">La liste du matériel et des équipements de l’atelier </w:t>
      </w:r>
      <w:r w:rsidR="00204073" w:rsidRPr="00805104">
        <w:rPr>
          <w:color w:val="000000" w:themeColor="text1"/>
          <w:szCs w:val="24"/>
        </w:rPr>
        <w:t>de ESF</w:t>
      </w:r>
      <w:r w:rsidRPr="00805104">
        <w:rPr>
          <w:color w:val="000000" w:themeColor="text1"/>
          <w:szCs w:val="24"/>
        </w:rPr>
        <w:t xml:space="preserve"> est récapitulée dans le tableau ci-dessous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
        <w:gridCol w:w="8869"/>
      </w:tblGrid>
      <w:tr w:rsidR="00805104" w:rsidRPr="00805104" w14:paraId="532578A1" w14:textId="77777777" w:rsidTr="000F648B">
        <w:trPr>
          <w:trHeight w:val="20"/>
        </w:trPr>
        <w:tc>
          <w:tcPr>
            <w:tcW w:w="257" w:type="pct"/>
            <w:shd w:val="clear" w:color="auto" w:fill="auto"/>
            <w:vAlign w:val="center"/>
            <w:hideMark/>
          </w:tcPr>
          <w:p w14:paraId="7D9EE2C8" w14:textId="3DDB9771" w:rsidR="000F648B" w:rsidRPr="00805104" w:rsidRDefault="000F648B" w:rsidP="00582F38">
            <w:pPr>
              <w:spacing w:after="0"/>
              <w:ind w:left="0" w:firstLine="0"/>
              <w:jc w:val="center"/>
              <w:rPr>
                <w:b/>
                <w:bCs/>
                <w:color w:val="000000" w:themeColor="text1"/>
                <w:szCs w:val="24"/>
              </w:rPr>
            </w:pPr>
            <w:r w:rsidRPr="00805104">
              <w:rPr>
                <w:b/>
                <w:bCs/>
                <w:color w:val="000000" w:themeColor="text1"/>
                <w:szCs w:val="24"/>
              </w:rPr>
              <w:t> N°</w:t>
            </w:r>
          </w:p>
        </w:tc>
        <w:tc>
          <w:tcPr>
            <w:tcW w:w="4743" w:type="pct"/>
            <w:shd w:val="clear" w:color="auto" w:fill="auto"/>
            <w:vAlign w:val="center"/>
            <w:hideMark/>
          </w:tcPr>
          <w:p w14:paraId="536F188D" w14:textId="77777777" w:rsidR="000F648B" w:rsidRPr="00805104" w:rsidRDefault="000F648B" w:rsidP="00582F38">
            <w:pPr>
              <w:spacing w:after="0"/>
              <w:ind w:left="0" w:firstLine="0"/>
              <w:jc w:val="left"/>
              <w:rPr>
                <w:b/>
                <w:bCs/>
                <w:color w:val="000000" w:themeColor="text1"/>
                <w:szCs w:val="24"/>
              </w:rPr>
            </w:pPr>
            <w:r w:rsidRPr="00805104">
              <w:rPr>
                <w:b/>
                <w:bCs/>
                <w:color w:val="000000" w:themeColor="text1"/>
                <w:szCs w:val="24"/>
              </w:rPr>
              <w:t xml:space="preserve">Désignation </w:t>
            </w:r>
          </w:p>
        </w:tc>
      </w:tr>
      <w:tr w:rsidR="00805104" w:rsidRPr="00805104" w14:paraId="1E136437" w14:textId="77777777" w:rsidTr="000F648B">
        <w:trPr>
          <w:trHeight w:val="20"/>
        </w:trPr>
        <w:tc>
          <w:tcPr>
            <w:tcW w:w="257" w:type="pct"/>
            <w:shd w:val="clear" w:color="auto" w:fill="auto"/>
            <w:vAlign w:val="center"/>
            <w:hideMark/>
          </w:tcPr>
          <w:p w14:paraId="5F918ECE"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w:t>
            </w:r>
          </w:p>
        </w:tc>
        <w:tc>
          <w:tcPr>
            <w:tcW w:w="4743" w:type="pct"/>
            <w:shd w:val="clear" w:color="auto" w:fill="auto"/>
            <w:vAlign w:val="center"/>
            <w:hideMark/>
          </w:tcPr>
          <w:p w14:paraId="6E206F44" w14:textId="77777777" w:rsidR="000F648B" w:rsidRPr="00805104" w:rsidRDefault="000F648B" w:rsidP="00582F38">
            <w:pPr>
              <w:spacing w:after="0"/>
              <w:ind w:left="0" w:firstLine="0"/>
              <w:rPr>
                <w:color w:val="000000" w:themeColor="text1"/>
                <w:szCs w:val="24"/>
              </w:rPr>
            </w:pPr>
            <w:r w:rsidRPr="00805104">
              <w:rPr>
                <w:color w:val="000000" w:themeColor="text1"/>
                <w:szCs w:val="24"/>
              </w:rPr>
              <w:t>Fer à vapeur, fréquence :50-60HZ, tension 230-240V, Puissance : 16662000W</w:t>
            </w:r>
          </w:p>
        </w:tc>
      </w:tr>
      <w:tr w:rsidR="00805104" w:rsidRPr="00805104" w14:paraId="13F69730" w14:textId="77777777" w:rsidTr="000F648B">
        <w:trPr>
          <w:trHeight w:val="20"/>
        </w:trPr>
        <w:tc>
          <w:tcPr>
            <w:tcW w:w="257" w:type="pct"/>
            <w:shd w:val="clear" w:color="auto" w:fill="auto"/>
            <w:vAlign w:val="center"/>
            <w:hideMark/>
          </w:tcPr>
          <w:p w14:paraId="68F8418F"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w:t>
            </w:r>
          </w:p>
        </w:tc>
        <w:tc>
          <w:tcPr>
            <w:tcW w:w="4743" w:type="pct"/>
            <w:shd w:val="clear" w:color="auto" w:fill="auto"/>
            <w:vAlign w:val="center"/>
            <w:hideMark/>
          </w:tcPr>
          <w:p w14:paraId="16F7F1E7" w14:textId="77777777" w:rsidR="000F648B" w:rsidRPr="00805104" w:rsidRDefault="000F648B" w:rsidP="00582F38">
            <w:pPr>
              <w:spacing w:after="0"/>
              <w:ind w:left="0" w:firstLine="0"/>
              <w:rPr>
                <w:color w:val="000000" w:themeColor="text1"/>
                <w:szCs w:val="24"/>
              </w:rPr>
            </w:pPr>
            <w:r w:rsidRPr="00805104">
              <w:rPr>
                <w:color w:val="000000" w:themeColor="text1"/>
                <w:szCs w:val="24"/>
              </w:rPr>
              <w:t>Cuisinière avec bouteille externe à gaz /électrique ; 4 foyers. 3 foyers à gaz, une plaque électrique plus une grille. Fréquence : 50Hz, Tension 220/230V.</w:t>
            </w:r>
          </w:p>
        </w:tc>
      </w:tr>
      <w:tr w:rsidR="00805104" w:rsidRPr="00805104" w14:paraId="2085B7C4" w14:textId="77777777" w:rsidTr="000F648B">
        <w:trPr>
          <w:trHeight w:val="20"/>
        </w:trPr>
        <w:tc>
          <w:tcPr>
            <w:tcW w:w="257" w:type="pct"/>
            <w:shd w:val="clear" w:color="auto" w:fill="auto"/>
            <w:vAlign w:val="center"/>
            <w:hideMark/>
          </w:tcPr>
          <w:p w14:paraId="7612D8A3"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3</w:t>
            </w:r>
          </w:p>
        </w:tc>
        <w:tc>
          <w:tcPr>
            <w:tcW w:w="4743" w:type="pct"/>
            <w:shd w:val="clear" w:color="auto" w:fill="auto"/>
            <w:vAlign w:val="center"/>
            <w:hideMark/>
          </w:tcPr>
          <w:p w14:paraId="4C0DDB00" w14:textId="77777777" w:rsidR="000F648B" w:rsidRPr="00805104" w:rsidRDefault="000F648B" w:rsidP="00582F38">
            <w:pPr>
              <w:spacing w:after="0"/>
              <w:ind w:left="0" w:firstLine="0"/>
              <w:rPr>
                <w:color w:val="000000" w:themeColor="text1"/>
                <w:szCs w:val="24"/>
              </w:rPr>
            </w:pPr>
            <w:r w:rsidRPr="00805104">
              <w:rPr>
                <w:color w:val="000000" w:themeColor="text1"/>
                <w:szCs w:val="24"/>
              </w:rPr>
              <w:t>Bouteille à gaz (pleine) de capacité 12,5 kg avec détendeur et tuyau à gaz 20m minimum</w:t>
            </w:r>
          </w:p>
        </w:tc>
      </w:tr>
      <w:tr w:rsidR="00805104" w:rsidRPr="00805104" w14:paraId="2AC1A0F2" w14:textId="77777777" w:rsidTr="000F648B">
        <w:trPr>
          <w:trHeight w:val="20"/>
        </w:trPr>
        <w:tc>
          <w:tcPr>
            <w:tcW w:w="257" w:type="pct"/>
            <w:shd w:val="clear" w:color="auto" w:fill="auto"/>
            <w:vAlign w:val="center"/>
            <w:hideMark/>
          </w:tcPr>
          <w:p w14:paraId="44E79911"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4</w:t>
            </w:r>
          </w:p>
        </w:tc>
        <w:tc>
          <w:tcPr>
            <w:tcW w:w="4743" w:type="pct"/>
            <w:shd w:val="clear" w:color="auto" w:fill="auto"/>
            <w:vAlign w:val="center"/>
            <w:hideMark/>
          </w:tcPr>
          <w:p w14:paraId="03E80A3B" w14:textId="77777777" w:rsidR="000F648B" w:rsidRPr="00805104" w:rsidRDefault="000F648B" w:rsidP="00582F38">
            <w:pPr>
              <w:spacing w:after="0"/>
              <w:ind w:left="0" w:firstLine="0"/>
              <w:rPr>
                <w:color w:val="000000" w:themeColor="text1"/>
                <w:szCs w:val="24"/>
              </w:rPr>
            </w:pPr>
            <w:r w:rsidRPr="00805104">
              <w:rPr>
                <w:color w:val="000000" w:themeColor="text1"/>
                <w:szCs w:val="24"/>
              </w:rPr>
              <w:t>Bouilloire électrique en acier inox, capacité 2 litres mini</w:t>
            </w:r>
          </w:p>
        </w:tc>
      </w:tr>
      <w:tr w:rsidR="00805104" w:rsidRPr="00805104" w14:paraId="213D3FC0" w14:textId="77777777" w:rsidTr="000F648B">
        <w:trPr>
          <w:trHeight w:val="20"/>
        </w:trPr>
        <w:tc>
          <w:tcPr>
            <w:tcW w:w="257" w:type="pct"/>
            <w:shd w:val="clear" w:color="auto" w:fill="auto"/>
            <w:vAlign w:val="center"/>
            <w:hideMark/>
          </w:tcPr>
          <w:p w14:paraId="61483596"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5</w:t>
            </w:r>
          </w:p>
        </w:tc>
        <w:tc>
          <w:tcPr>
            <w:tcW w:w="4743" w:type="pct"/>
            <w:shd w:val="clear" w:color="auto" w:fill="auto"/>
            <w:vAlign w:val="center"/>
            <w:hideMark/>
          </w:tcPr>
          <w:p w14:paraId="2A3C94E2" w14:textId="77777777" w:rsidR="000F648B" w:rsidRPr="00805104" w:rsidRDefault="000F648B" w:rsidP="00582F38">
            <w:pPr>
              <w:spacing w:after="0"/>
              <w:ind w:left="0" w:firstLine="0"/>
              <w:rPr>
                <w:color w:val="000000" w:themeColor="text1"/>
                <w:szCs w:val="24"/>
              </w:rPr>
            </w:pPr>
            <w:r w:rsidRPr="00805104">
              <w:rPr>
                <w:color w:val="000000" w:themeColor="text1"/>
                <w:szCs w:val="24"/>
              </w:rPr>
              <w:t>Batteur électrique (tiges assemblées) en acier inoxydable</w:t>
            </w:r>
          </w:p>
        </w:tc>
      </w:tr>
      <w:tr w:rsidR="00805104" w:rsidRPr="00805104" w14:paraId="7DA5A028" w14:textId="77777777" w:rsidTr="000F648B">
        <w:trPr>
          <w:trHeight w:val="20"/>
        </w:trPr>
        <w:tc>
          <w:tcPr>
            <w:tcW w:w="257" w:type="pct"/>
            <w:shd w:val="clear" w:color="auto" w:fill="auto"/>
            <w:vAlign w:val="center"/>
            <w:hideMark/>
          </w:tcPr>
          <w:p w14:paraId="45C3794C"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6</w:t>
            </w:r>
          </w:p>
        </w:tc>
        <w:tc>
          <w:tcPr>
            <w:tcW w:w="4743" w:type="pct"/>
            <w:shd w:val="clear" w:color="auto" w:fill="auto"/>
            <w:vAlign w:val="center"/>
            <w:hideMark/>
          </w:tcPr>
          <w:p w14:paraId="77113C90" w14:textId="77777777" w:rsidR="000F648B" w:rsidRPr="00805104" w:rsidRDefault="000F648B" w:rsidP="00582F38">
            <w:pPr>
              <w:spacing w:after="0"/>
              <w:ind w:left="0" w:firstLine="0"/>
              <w:rPr>
                <w:color w:val="000000" w:themeColor="text1"/>
                <w:szCs w:val="24"/>
              </w:rPr>
            </w:pPr>
            <w:r w:rsidRPr="00805104">
              <w:rPr>
                <w:color w:val="000000" w:themeColor="text1"/>
                <w:szCs w:val="24"/>
              </w:rPr>
              <w:t>Cafetière avec la capacité de 12 tasses minimum</w:t>
            </w:r>
          </w:p>
        </w:tc>
      </w:tr>
      <w:tr w:rsidR="00805104" w:rsidRPr="00805104" w14:paraId="45005ECB" w14:textId="77777777" w:rsidTr="000F648B">
        <w:trPr>
          <w:trHeight w:val="20"/>
        </w:trPr>
        <w:tc>
          <w:tcPr>
            <w:tcW w:w="257" w:type="pct"/>
            <w:shd w:val="clear" w:color="auto" w:fill="auto"/>
            <w:vAlign w:val="center"/>
            <w:hideMark/>
          </w:tcPr>
          <w:p w14:paraId="55FE1FEE"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7</w:t>
            </w:r>
          </w:p>
        </w:tc>
        <w:tc>
          <w:tcPr>
            <w:tcW w:w="4743" w:type="pct"/>
            <w:shd w:val="clear" w:color="auto" w:fill="auto"/>
            <w:vAlign w:val="center"/>
            <w:hideMark/>
          </w:tcPr>
          <w:p w14:paraId="111BE1FA" w14:textId="77777777" w:rsidR="000F648B" w:rsidRPr="00805104" w:rsidRDefault="000F648B" w:rsidP="00582F38">
            <w:pPr>
              <w:spacing w:after="0"/>
              <w:ind w:left="0" w:firstLine="0"/>
              <w:rPr>
                <w:color w:val="000000" w:themeColor="text1"/>
                <w:szCs w:val="24"/>
              </w:rPr>
            </w:pPr>
            <w:r w:rsidRPr="00805104">
              <w:rPr>
                <w:color w:val="000000" w:themeColor="text1"/>
                <w:szCs w:val="24"/>
              </w:rPr>
              <w:t>Pèse-bébé mécanique ou électrique ou mécanique 5 k maxi.</w:t>
            </w:r>
          </w:p>
        </w:tc>
      </w:tr>
      <w:tr w:rsidR="00805104" w:rsidRPr="00805104" w14:paraId="5CABFD6B" w14:textId="77777777" w:rsidTr="000F648B">
        <w:trPr>
          <w:trHeight w:val="20"/>
        </w:trPr>
        <w:tc>
          <w:tcPr>
            <w:tcW w:w="257" w:type="pct"/>
            <w:shd w:val="clear" w:color="auto" w:fill="auto"/>
            <w:vAlign w:val="center"/>
            <w:hideMark/>
          </w:tcPr>
          <w:p w14:paraId="3A4177E0"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8</w:t>
            </w:r>
          </w:p>
        </w:tc>
        <w:tc>
          <w:tcPr>
            <w:tcW w:w="4743" w:type="pct"/>
            <w:shd w:val="clear" w:color="auto" w:fill="auto"/>
            <w:vAlign w:val="center"/>
            <w:hideMark/>
          </w:tcPr>
          <w:p w14:paraId="7CA095F4" w14:textId="77777777" w:rsidR="000F648B" w:rsidRPr="00805104" w:rsidRDefault="000F648B" w:rsidP="00582F38">
            <w:pPr>
              <w:spacing w:after="0"/>
              <w:ind w:left="0" w:firstLine="0"/>
              <w:rPr>
                <w:color w:val="000000" w:themeColor="text1"/>
                <w:szCs w:val="24"/>
              </w:rPr>
            </w:pPr>
            <w:r w:rsidRPr="00805104">
              <w:rPr>
                <w:color w:val="000000" w:themeColor="text1"/>
                <w:szCs w:val="24"/>
              </w:rPr>
              <w:t>Plateau de service en plastique (thermodurcissable) de dimensions 40x22x5 cm mini</w:t>
            </w:r>
          </w:p>
        </w:tc>
      </w:tr>
      <w:tr w:rsidR="00805104" w:rsidRPr="00805104" w14:paraId="57CC1FDC" w14:textId="77777777" w:rsidTr="000F648B">
        <w:trPr>
          <w:trHeight w:val="20"/>
        </w:trPr>
        <w:tc>
          <w:tcPr>
            <w:tcW w:w="257" w:type="pct"/>
            <w:shd w:val="clear" w:color="auto" w:fill="auto"/>
            <w:vAlign w:val="center"/>
            <w:hideMark/>
          </w:tcPr>
          <w:p w14:paraId="4D25D36D"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9</w:t>
            </w:r>
          </w:p>
        </w:tc>
        <w:tc>
          <w:tcPr>
            <w:tcW w:w="4743" w:type="pct"/>
            <w:shd w:val="clear" w:color="auto" w:fill="auto"/>
            <w:vAlign w:val="center"/>
            <w:hideMark/>
          </w:tcPr>
          <w:p w14:paraId="3F2CE978" w14:textId="77777777" w:rsidR="000F648B" w:rsidRPr="00805104" w:rsidRDefault="000F648B" w:rsidP="00582F38">
            <w:pPr>
              <w:spacing w:after="0"/>
              <w:ind w:left="0" w:firstLine="0"/>
              <w:rPr>
                <w:color w:val="000000" w:themeColor="text1"/>
                <w:szCs w:val="24"/>
              </w:rPr>
            </w:pPr>
            <w:r w:rsidRPr="00805104">
              <w:rPr>
                <w:color w:val="000000" w:themeColor="text1"/>
                <w:szCs w:val="24"/>
              </w:rPr>
              <w:t>Fer à repasser à charbon</w:t>
            </w:r>
          </w:p>
        </w:tc>
      </w:tr>
      <w:tr w:rsidR="00805104" w:rsidRPr="00805104" w14:paraId="1D05ECB9" w14:textId="77777777" w:rsidTr="000F648B">
        <w:trPr>
          <w:trHeight w:val="20"/>
        </w:trPr>
        <w:tc>
          <w:tcPr>
            <w:tcW w:w="257" w:type="pct"/>
            <w:shd w:val="clear" w:color="auto" w:fill="auto"/>
            <w:vAlign w:val="center"/>
            <w:hideMark/>
          </w:tcPr>
          <w:p w14:paraId="4CEF1CED"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10</w:t>
            </w:r>
          </w:p>
        </w:tc>
        <w:tc>
          <w:tcPr>
            <w:tcW w:w="4743" w:type="pct"/>
            <w:shd w:val="clear" w:color="auto" w:fill="auto"/>
            <w:vAlign w:val="center"/>
            <w:hideMark/>
          </w:tcPr>
          <w:p w14:paraId="0C35A06B" w14:textId="77777777" w:rsidR="000F648B" w:rsidRPr="00805104" w:rsidRDefault="000F648B" w:rsidP="00582F38">
            <w:pPr>
              <w:spacing w:after="0"/>
              <w:ind w:left="0" w:firstLine="0"/>
              <w:rPr>
                <w:color w:val="000000" w:themeColor="text1"/>
                <w:szCs w:val="24"/>
              </w:rPr>
            </w:pPr>
            <w:r w:rsidRPr="00805104">
              <w:rPr>
                <w:color w:val="000000" w:themeColor="text1"/>
                <w:szCs w:val="24"/>
              </w:rPr>
              <w:t>Réchaud à pétrole ayant un réservoir de 4 à 5 litres</w:t>
            </w:r>
          </w:p>
        </w:tc>
      </w:tr>
      <w:tr w:rsidR="00805104" w:rsidRPr="00805104" w14:paraId="66C419C5" w14:textId="77777777" w:rsidTr="000F648B">
        <w:trPr>
          <w:trHeight w:val="20"/>
        </w:trPr>
        <w:tc>
          <w:tcPr>
            <w:tcW w:w="257" w:type="pct"/>
            <w:shd w:val="clear" w:color="auto" w:fill="auto"/>
            <w:vAlign w:val="center"/>
            <w:hideMark/>
          </w:tcPr>
          <w:p w14:paraId="0757374C"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11</w:t>
            </w:r>
          </w:p>
        </w:tc>
        <w:tc>
          <w:tcPr>
            <w:tcW w:w="4743" w:type="pct"/>
            <w:shd w:val="clear" w:color="auto" w:fill="auto"/>
            <w:vAlign w:val="center"/>
            <w:hideMark/>
          </w:tcPr>
          <w:p w14:paraId="37F11A07" w14:textId="77777777" w:rsidR="000F648B" w:rsidRPr="00805104" w:rsidRDefault="000F648B" w:rsidP="00582F38">
            <w:pPr>
              <w:spacing w:after="0"/>
              <w:ind w:left="0" w:firstLine="0"/>
              <w:rPr>
                <w:color w:val="000000" w:themeColor="text1"/>
                <w:szCs w:val="24"/>
              </w:rPr>
            </w:pPr>
            <w:r w:rsidRPr="00805104">
              <w:rPr>
                <w:color w:val="000000" w:themeColor="text1"/>
                <w:szCs w:val="24"/>
              </w:rPr>
              <w:t xml:space="preserve">Table de repassage en bois massif ; surface de repassage rembourrées avec matière résistant à la chaleur (dimensions standards) de dimension </w:t>
            </w:r>
          </w:p>
        </w:tc>
      </w:tr>
      <w:tr w:rsidR="00805104" w:rsidRPr="00805104" w14:paraId="55045261" w14:textId="77777777" w:rsidTr="000F648B">
        <w:trPr>
          <w:trHeight w:val="20"/>
        </w:trPr>
        <w:tc>
          <w:tcPr>
            <w:tcW w:w="257" w:type="pct"/>
            <w:shd w:val="clear" w:color="auto" w:fill="auto"/>
            <w:vAlign w:val="center"/>
            <w:hideMark/>
          </w:tcPr>
          <w:p w14:paraId="0C1D8F75"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12</w:t>
            </w:r>
          </w:p>
        </w:tc>
        <w:tc>
          <w:tcPr>
            <w:tcW w:w="4743" w:type="pct"/>
            <w:shd w:val="clear" w:color="auto" w:fill="auto"/>
            <w:vAlign w:val="center"/>
            <w:hideMark/>
          </w:tcPr>
          <w:p w14:paraId="65153CC4" w14:textId="77777777" w:rsidR="000F648B" w:rsidRPr="00805104" w:rsidRDefault="000F648B" w:rsidP="00582F38">
            <w:pPr>
              <w:spacing w:after="0"/>
              <w:ind w:left="0" w:firstLine="0"/>
              <w:rPr>
                <w:color w:val="000000" w:themeColor="text1"/>
                <w:szCs w:val="24"/>
              </w:rPr>
            </w:pPr>
            <w:r w:rsidRPr="00805104">
              <w:rPr>
                <w:color w:val="000000" w:themeColor="text1"/>
                <w:szCs w:val="24"/>
              </w:rPr>
              <w:t>Moules à brioche en inox de différents diamètres</w:t>
            </w:r>
          </w:p>
        </w:tc>
      </w:tr>
      <w:tr w:rsidR="00805104" w:rsidRPr="00805104" w14:paraId="37EB76D7" w14:textId="77777777" w:rsidTr="000F648B">
        <w:trPr>
          <w:trHeight w:val="20"/>
        </w:trPr>
        <w:tc>
          <w:tcPr>
            <w:tcW w:w="257" w:type="pct"/>
            <w:shd w:val="clear" w:color="auto" w:fill="auto"/>
            <w:vAlign w:val="center"/>
            <w:hideMark/>
          </w:tcPr>
          <w:p w14:paraId="21D9480E"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13</w:t>
            </w:r>
          </w:p>
        </w:tc>
        <w:tc>
          <w:tcPr>
            <w:tcW w:w="4743" w:type="pct"/>
            <w:shd w:val="clear" w:color="auto" w:fill="auto"/>
            <w:vAlign w:val="center"/>
            <w:hideMark/>
          </w:tcPr>
          <w:p w14:paraId="27ADFB62" w14:textId="77777777" w:rsidR="000F648B" w:rsidRPr="00805104" w:rsidRDefault="000F648B" w:rsidP="00582F38">
            <w:pPr>
              <w:spacing w:after="0"/>
              <w:ind w:left="0" w:firstLine="0"/>
              <w:rPr>
                <w:color w:val="000000" w:themeColor="text1"/>
                <w:szCs w:val="24"/>
              </w:rPr>
            </w:pPr>
            <w:r w:rsidRPr="00805104">
              <w:rPr>
                <w:color w:val="000000" w:themeColor="text1"/>
                <w:szCs w:val="24"/>
              </w:rPr>
              <w:t>Planche à pâtisserie en bois massif dimensions 40x24x1 cm</w:t>
            </w:r>
          </w:p>
        </w:tc>
      </w:tr>
      <w:tr w:rsidR="00805104" w:rsidRPr="00805104" w14:paraId="26510786" w14:textId="77777777" w:rsidTr="000F648B">
        <w:trPr>
          <w:trHeight w:val="20"/>
        </w:trPr>
        <w:tc>
          <w:tcPr>
            <w:tcW w:w="257" w:type="pct"/>
            <w:shd w:val="clear" w:color="auto" w:fill="auto"/>
            <w:vAlign w:val="center"/>
            <w:hideMark/>
          </w:tcPr>
          <w:p w14:paraId="5F3AE6CE"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14</w:t>
            </w:r>
          </w:p>
        </w:tc>
        <w:tc>
          <w:tcPr>
            <w:tcW w:w="4743" w:type="pct"/>
            <w:shd w:val="clear" w:color="auto" w:fill="auto"/>
            <w:vAlign w:val="center"/>
            <w:hideMark/>
          </w:tcPr>
          <w:p w14:paraId="71B54F5D" w14:textId="77777777" w:rsidR="000F648B" w:rsidRPr="00805104" w:rsidRDefault="000F648B" w:rsidP="00582F38">
            <w:pPr>
              <w:spacing w:after="0"/>
              <w:ind w:left="0" w:firstLine="0"/>
              <w:rPr>
                <w:color w:val="000000" w:themeColor="text1"/>
                <w:szCs w:val="24"/>
              </w:rPr>
            </w:pPr>
            <w:r w:rsidRPr="00805104">
              <w:rPr>
                <w:color w:val="000000" w:themeColor="text1"/>
                <w:szCs w:val="24"/>
              </w:rPr>
              <w:t>Rouleau à pâtisserie en bois massif de diamètre 8cm mini de la partie en contact avec la patte sur une Longueur de 20cm, longueur totale de 40cm</w:t>
            </w:r>
          </w:p>
        </w:tc>
      </w:tr>
      <w:tr w:rsidR="00805104" w:rsidRPr="00805104" w14:paraId="045672E3" w14:textId="77777777" w:rsidTr="000F648B">
        <w:trPr>
          <w:trHeight w:val="20"/>
        </w:trPr>
        <w:tc>
          <w:tcPr>
            <w:tcW w:w="257" w:type="pct"/>
            <w:shd w:val="clear" w:color="auto" w:fill="auto"/>
            <w:vAlign w:val="center"/>
            <w:hideMark/>
          </w:tcPr>
          <w:p w14:paraId="0D9A60B9"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15</w:t>
            </w:r>
          </w:p>
        </w:tc>
        <w:tc>
          <w:tcPr>
            <w:tcW w:w="4743" w:type="pct"/>
            <w:shd w:val="clear" w:color="auto" w:fill="auto"/>
            <w:vAlign w:val="center"/>
            <w:hideMark/>
          </w:tcPr>
          <w:p w14:paraId="767D3FCB" w14:textId="77777777" w:rsidR="000F648B" w:rsidRPr="00805104" w:rsidRDefault="000F648B" w:rsidP="00582F38">
            <w:pPr>
              <w:spacing w:after="0"/>
              <w:ind w:left="0" w:firstLine="0"/>
              <w:rPr>
                <w:color w:val="000000" w:themeColor="text1"/>
                <w:szCs w:val="24"/>
              </w:rPr>
            </w:pPr>
            <w:r w:rsidRPr="00805104">
              <w:rPr>
                <w:color w:val="000000" w:themeColor="text1"/>
                <w:szCs w:val="24"/>
              </w:rPr>
              <w:t>Fouet batteur manuel avec tige(s) batteurs en acier ou en plastique</w:t>
            </w:r>
          </w:p>
        </w:tc>
      </w:tr>
      <w:tr w:rsidR="00805104" w:rsidRPr="00805104" w14:paraId="60F3DA27" w14:textId="77777777" w:rsidTr="000F648B">
        <w:trPr>
          <w:trHeight w:val="20"/>
        </w:trPr>
        <w:tc>
          <w:tcPr>
            <w:tcW w:w="257" w:type="pct"/>
            <w:shd w:val="clear" w:color="auto" w:fill="auto"/>
            <w:vAlign w:val="center"/>
            <w:hideMark/>
          </w:tcPr>
          <w:p w14:paraId="03822385"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16</w:t>
            </w:r>
          </w:p>
        </w:tc>
        <w:tc>
          <w:tcPr>
            <w:tcW w:w="4743" w:type="pct"/>
            <w:shd w:val="clear" w:color="auto" w:fill="auto"/>
            <w:vAlign w:val="center"/>
            <w:hideMark/>
          </w:tcPr>
          <w:p w14:paraId="32994982" w14:textId="77777777" w:rsidR="000F648B" w:rsidRPr="00805104" w:rsidRDefault="000F648B" w:rsidP="00582F38">
            <w:pPr>
              <w:spacing w:after="0"/>
              <w:ind w:left="0" w:firstLine="0"/>
              <w:rPr>
                <w:color w:val="000000" w:themeColor="text1"/>
                <w:szCs w:val="24"/>
              </w:rPr>
            </w:pPr>
            <w:r w:rsidRPr="00805104">
              <w:rPr>
                <w:color w:val="000000" w:themeColor="text1"/>
                <w:szCs w:val="24"/>
              </w:rPr>
              <w:t>Ciseaux de cuisine en acier inox ayant les lames coupantes striées</w:t>
            </w:r>
          </w:p>
        </w:tc>
      </w:tr>
      <w:tr w:rsidR="00805104" w:rsidRPr="00805104" w14:paraId="457159B7" w14:textId="77777777" w:rsidTr="000F648B">
        <w:trPr>
          <w:trHeight w:val="20"/>
        </w:trPr>
        <w:tc>
          <w:tcPr>
            <w:tcW w:w="257" w:type="pct"/>
            <w:shd w:val="clear" w:color="auto" w:fill="auto"/>
            <w:vAlign w:val="center"/>
            <w:hideMark/>
          </w:tcPr>
          <w:p w14:paraId="0604EC07"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17</w:t>
            </w:r>
          </w:p>
        </w:tc>
        <w:tc>
          <w:tcPr>
            <w:tcW w:w="4743" w:type="pct"/>
            <w:shd w:val="clear" w:color="auto" w:fill="auto"/>
            <w:vAlign w:val="center"/>
            <w:hideMark/>
          </w:tcPr>
          <w:p w14:paraId="05DF8490" w14:textId="77777777" w:rsidR="000F648B" w:rsidRPr="00805104" w:rsidRDefault="000F648B" w:rsidP="00582F38">
            <w:pPr>
              <w:spacing w:after="0"/>
              <w:ind w:left="0" w:firstLine="0"/>
              <w:rPr>
                <w:color w:val="000000" w:themeColor="text1"/>
                <w:szCs w:val="24"/>
              </w:rPr>
            </w:pPr>
            <w:r w:rsidRPr="00805104">
              <w:rPr>
                <w:color w:val="000000" w:themeColor="text1"/>
                <w:szCs w:val="24"/>
              </w:rPr>
              <w:t>Verre mesureur en plastique transparent de capacité 0,5 litres mini</w:t>
            </w:r>
          </w:p>
        </w:tc>
      </w:tr>
      <w:tr w:rsidR="00805104" w:rsidRPr="00805104" w14:paraId="6EB7BD52" w14:textId="77777777" w:rsidTr="000F648B">
        <w:trPr>
          <w:trHeight w:val="20"/>
        </w:trPr>
        <w:tc>
          <w:tcPr>
            <w:tcW w:w="257" w:type="pct"/>
            <w:shd w:val="clear" w:color="auto" w:fill="auto"/>
            <w:vAlign w:val="center"/>
            <w:hideMark/>
          </w:tcPr>
          <w:p w14:paraId="288BA703"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18</w:t>
            </w:r>
          </w:p>
        </w:tc>
        <w:tc>
          <w:tcPr>
            <w:tcW w:w="4743" w:type="pct"/>
            <w:shd w:val="clear" w:color="auto" w:fill="auto"/>
            <w:vAlign w:val="center"/>
            <w:hideMark/>
          </w:tcPr>
          <w:p w14:paraId="1092D64A" w14:textId="77777777" w:rsidR="000F648B" w:rsidRPr="00805104" w:rsidRDefault="000F648B" w:rsidP="00582F38">
            <w:pPr>
              <w:spacing w:after="0"/>
              <w:ind w:left="0" w:firstLine="0"/>
              <w:rPr>
                <w:color w:val="000000" w:themeColor="text1"/>
                <w:szCs w:val="24"/>
              </w:rPr>
            </w:pPr>
            <w:r w:rsidRPr="00805104">
              <w:rPr>
                <w:color w:val="000000" w:themeColor="text1"/>
                <w:szCs w:val="24"/>
              </w:rPr>
              <w:t>Grosse poupée pédagogique en plastique nu ayant un poids de 1 à 2kg</w:t>
            </w:r>
          </w:p>
        </w:tc>
      </w:tr>
      <w:tr w:rsidR="00805104" w:rsidRPr="00805104" w14:paraId="472680F0" w14:textId="77777777" w:rsidTr="000F648B">
        <w:trPr>
          <w:trHeight w:val="20"/>
        </w:trPr>
        <w:tc>
          <w:tcPr>
            <w:tcW w:w="257" w:type="pct"/>
            <w:shd w:val="clear" w:color="auto" w:fill="auto"/>
            <w:vAlign w:val="center"/>
            <w:hideMark/>
          </w:tcPr>
          <w:p w14:paraId="19E6EB5A"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lastRenderedPageBreak/>
              <w:t>19</w:t>
            </w:r>
          </w:p>
        </w:tc>
        <w:tc>
          <w:tcPr>
            <w:tcW w:w="4743" w:type="pct"/>
            <w:shd w:val="clear" w:color="auto" w:fill="auto"/>
            <w:vAlign w:val="center"/>
            <w:hideMark/>
          </w:tcPr>
          <w:p w14:paraId="4ADF9936" w14:textId="77777777" w:rsidR="000F648B" w:rsidRPr="00805104" w:rsidRDefault="000F648B" w:rsidP="00582F38">
            <w:pPr>
              <w:spacing w:after="0"/>
              <w:ind w:left="0" w:firstLine="0"/>
              <w:rPr>
                <w:color w:val="000000" w:themeColor="text1"/>
                <w:szCs w:val="24"/>
              </w:rPr>
            </w:pPr>
            <w:r w:rsidRPr="00805104">
              <w:rPr>
                <w:color w:val="000000" w:themeColor="text1"/>
                <w:szCs w:val="24"/>
              </w:rPr>
              <w:t>Filtre à eau en plastique transparent ayant au moins 1 bougie de filtration à l’intérieur ; Capacité 3 litres minimum.</w:t>
            </w:r>
          </w:p>
        </w:tc>
      </w:tr>
      <w:tr w:rsidR="00805104" w:rsidRPr="00805104" w14:paraId="10C163CD" w14:textId="77777777" w:rsidTr="000F648B">
        <w:trPr>
          <w:trHeight w:val="20"/>
        </w:trPr>
        <w:tc>
          <w:tcPr>
            <w:tcW w:w="257" w:type="pct"/>
            <w:shd w:val="clear" w:color="auto" w:fill="auto"/>
            <w:vAlign w:val="center"/>
            <w:hideMark/>
          </w:tcPr>
          <w:p w14:paraId="2B2D4018"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20</w:t>
            </w:r>
          </w:p>
        </w:tc>
        <w:tc>
          <w:tcPr>
            <w:tcW w:w="4743" w:type="pct"/>
            <w:shd w:val="clear" w:color="auto" w:fill="auto"/>
            <w:vAlign w:val="center"/>
            <w:hideMark/>
          </w:tcPr>
          <w:p w14:paraId="0200A872" w14:textId="77777777" w:rsidR="000F648B" w:rsidRPr="00805104" w:rsidRDefault="000F648B" w:rsidP="00582F38">
            <w:pPr>
              <w:spacing w:after="0"/>
              <w:ind w:left="0" w:firstLine="0"/>
              <w:rPr>
                <w:color w:val="000000" w:themeColor="text1"/>
                <w:szCs w:val="24"/>
              </w:rPr>
            </w:pPr>
            <w:r w:rsidRPr="00805104">
              <w:rPr>
                <w:color w:val="000000" w:themeColor="text1"/>
                <w:szCs w:val="24"/>
              </w:rPr>
              <w:t xml:space="preserve">Machine à coudre à pédale avec possibilité de réglage de la longueur des points, réglage de la largeur de la largeur des points ; réglage de la tension du fil ; réglage de la pression du pied ; manuel/électrique. </w:t>
            </w:r>
          </w:p>
        </w:tc>
      </w:tr>
      <w:tr w:rsidR="00805104" w:rsidRPr="00805104" w14:paraId="391A610D" w14:textId="77777777" w:rsidTr="000F648B">
        <w:trPr>
          <w:trHeight w:val="20"/>
        </w:trPr>
        <w:tc>
          <w:tcPr>
            <w:tcW w:w="257" w:type="pct"/>
            <w:shd w:val="clear" w:color="auto" w:fill="auto"/>
            <w:vAlign w:val="center"/>
            <w:hideMark/>
          </w:tcPr>
          <w:p w14:paraId="661E6558"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21</w:t>
            </w:r>
          </w:p>
        </w:tc>
        <w:tc>
          <w:tcPr>
            <w:tcW w:w="4743" w:type="pct"/>
            <w:shd w:val="clear" w:color="auto" w:fill="auto"/>
            <w:vAlign w:val="center"/>
            <w:hideMark/>
          </w:tcPr>
          <w:p w14:paraId="3722D1D0" w14:textId="77777777" w:rsidR="000F648B" w:rsidRPr="00805104" w:rsidRDefault="000F648B" w:rsidP="00582F38">
            <w:pPr>
              <w:spacing w:after="0"/>
              <w:ind w:left="0" w:firstLine="0"/>
              <w:rPr>
                <w:color w:val="000000" w:themeColor="text1"/>
                <w:szCs w:val="24"/>
              </w:rPr>
            </w:pPr>
            <w:r w:rsidRPr="00805104">
              <w:rPr>
                <w:color w:val="000000" w:themeColor="text1"/>
                <w:szCs w:val="24"/>
              </w:rPr>
              <w:t xml:space="preserve">Marmite à vapeur (cocotte-minute) en acier inox de capacité 10 litres minimum </w:t>
            </w:r>
          </w:p>
        </w:tc>
      </w:tr>
      <w:tr w:rsidR="00805104" w:rsidRPr="00805104" w14:paraId="52C4E3C7" w14:textId="77777777" w:rsidTr="000F648B">
        <w:trPr>
          <w:trHeight w:val="20"/>
        </w:trPr>
        <w:tc>
          <w:tcPr>
            <w:tcW w:w="257" w:type="pct"/>
            <w:shd w:val="clear" w:color="auto" w:fill="auto"/>
            <w:vAlign w:val="center"/>
            <w:hideMark/>
          </w:tcPr>
          <w:p w14:paraId="440A06CA"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22</w:t>
            </w:r>
          </w:p>
        </w:tc>
        <w:tc>
          <w:tcPr>
            <w:tcW w:w="4743" w:type="pct"/>
            <w:shd w:val="clear" w:color="auto" w:fill="auto"/>
            <w:vAlign w:val="center"/>
            <w:hideMark/>
          </w:tcPr>
          <w:p w14:paraId="4FB34FC5" w14:textId="77777777" w:rsidR="000F648B" w:rsidRPr="00805104" w:rsidRDefault="000F648B" w:rsidP="00582F38">
            <w:pPr>
              <w:spacing w:after="0"/>
              <w:ind w:left="0" w:firstLine="0"/>
              <w:rPr>
                <w:color w:val="000000" w:themeColor="text1"/>
                <w:szCs w:val="24"/>
              </w:rPr>
            </w:pPr>
            <w:r w:rsidRPr="00805104">
              <w:rPr>
                <w:color w:val="000000" w:themeColor="text1"/>
                <w:szCs w:val="24"/>
              </w:rPr>
              <w:t>Baignoire en plastique de capacité 15 litres</w:t>
            </w:r>
          </w:p>
        </w:tc>
      </w:tr>
      <w:tr w:rsidR="00805104" w:rsidRPr="00805104" w14:paraId="49A25E44" w14:textId="77777777" w:rsidTr="000F648B">
        <w:trPr>
          <w:trHeight w:val="58"/>
        </w:trPr>
        <w:tc>
          <w:tcPr>
            <w:tcW w:w="257" w:type="pct"/>
            <w:shd w:val="clear" w:color="auto" w:fill="auto"/>
            <w:vAlign w:val="center"/>
            <w:hideMark/>
          </w:tcPr>
          <w:p w14:paraId="66633197"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23</w:t>
            </w:r>
          </w:p>
        </w:tc>
        <w:tc>
          <w:tcPr>
            <w:tcW w:w="4743" w:type="pct"/>
            <w:shd w:val="clear" w:color="auto" w:fill="auto"/>
            <w:vAlign w:val="center"/>
            <w:hideMark/>
          </w:tcPr>
          <w:p w14:paraId="06726811" w14:textId="77777777" w:rsidR="000F648B" w:rsidRPr="00805104" w:rsidRDefault="000F648B" w:rsidP="00582F38">
            <w:pPr>
              <w:spacing w:after="0"/>
              <w:ind w:left="0" w:firstLine="0"/>
              <w:rPr>
                <w:color w:val="000000" w:themeColor="text1"/>
                <w:szCs w:val="24"/>
              </w:rPr>
            </w:pPr>
            <w:r w:rsidRPr="00805104">
              <w:rPr>
                <w:color w:val="000000" w:themeColor="text1"/>
                <w:szCs w:val="24"/>
              </w:rPr>
              <w:t>Layette complète comprenant des éléments suivants : couches carrées (Douzaine), couches culottes (douzaine), couches en plastique (douzaine), grenouillère, serviette, nattes rembourrés rouleau, chaussettes airs, robettes, pantalons, slips.</w:t>
            </w:r>
          </w:p>
          <w:p w14:paraId="6E0F1177" w14:textId="77777777" w:rsidR="000F648B" w:rsidRPr="00805104" w:rsidRDefault="000F648B" w:rsidP="00582F38">
            <w:pPr>
              <w:spacing w:after="0"/>
              <w:ind w:left="0" w:firstLine="0"/>
              <w:rPr>
                <w:color w:val="000000" w:themeColor="text1"/>
                <w:szCs w:val="24"/>
              </w:rPr>
            </w:pPr>
          </w:p>
        </w:tc>
      </w:tr>
      <w:tr w:rsidR="00805104" w:rsidRPr="00805104" w14:paraId="5C28B523" w14:textId="77777777" w:rsidTr="000F648B">
        <w:trPr>
          <w:trHeight w:val="20"/>
        </w:trPr>
        <w:tc>
          <w:tcPr>
            <w:tcW w:w="257" w:type="pct"/>
            <w:shd w:val="clear" w:color="auto" w:fill="auto"/>
            <w:vAlign w:val="center"/>
            <w:hideMark/>
          </w:tcPr>
          <w:p w14:paraId="75073B8E"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24</w:t>
            </w:r>
          </w:p>
        </w:tc>
        <w:tc>
          <w:tcPr>
            <w:tcW w:w="4743" w:type="pct"/>
            <w:shd w:val="clear" w:color="auto" w:fill="auto"/>
            <w:vAlign w:val="center"/>
            <w:hideMark/>
          </w:tcPr>
          <w:p w14:paraId="3184A329" w14:textId="77777777" w:rsidR="000F648B" w:rsidRPr="00805104" w:rsidRDefault="000F648B" w:rsidP="00582F38">
            <w:pPr>
              <w:spacing w:after="0"/>
              <w:ind w:left="0" w:firstLine="0"/>
              <w:rPr>
                <w:color w:val="000000" w:themeColor="text1"/>
                <w:szCs w:val="24"/>
              </w:rPr>
            </w:pPr>
            <w:r w:rsidRPr="00805104">
              <w:rPr>
                <w:color w:val="000000" w:themeColor="text1"/>
                <w:szCs w:val="24"/>
              </w:rPr>
              <w:t>Four à charbon diamètre 40 cm minimum</w:t>
            </w:r>
          </w:p>
        </w:tc>
      </w:tr>
      <w:tr w:rsidR="00805104" w:rsidRPr="00805104" w14:paraId="18D2B6A2" w14:textId="77777777" w:rsidTr="000F648B">
        <w:trPr>
          <w:trHeight w:val="20"/>
        </w:trPr>
        <w:tc>
          <w:tcPr>
            <w:tcW w:w="257" w:type="pct"/>
            <w:shd w:val="clear" w:color="auto" w:fill="auto"/>
            <w:vAlign w:val="center"/>
            <w:hideMark/>
          </w:tcPr>
          <w:p w14:paraId="20B9E3E5"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25</w:t>
            </w:r>
          </w:p>
        </w:tc>
        <w:tc>
          <w:tcPr>
            <w:tcW w:w="4743" w:type="pct"/>
            <w:shd w:val="clear" w:color="auto" w:fill="auto"/>
            <w:vAlign w:val="center"/>
            <w:hideMark/>
          </w:tcPr>
          <w:p w14:paraId="16689C6A" w14:textId="77777777" w:rsidR="000F648B" w:rsidRPr="00805104" w:rsidRDefault="000F648B" w:rsidP="00582F38">
            <w:pPr>
              <w:spacing w:after="0"/>
              <w:ind w:left="0" w:firstLine="0"/>
              <w:rPr>
                <w:color w:val="000000" w:themeColor="text1"/>
                <w:szCs w:val="24"/>
              </w:rPr>
            </w:pPr>
            <w:r w:rsidRPr="00805104">
              <w:rPr>
                <w:color w:val="000000" w:themeColor="text1"/>
                <w:szCs w:val="24"/>
              </w:rPr>
              <w:t>Bureau (Fauteuil directeur sofia bois compacte accoudoirs revêtu de cuir noir éjectable mobile et table) (TSEKENIS)</w:t>
            </w:r>
          </w:p>
        </w:tc>
      </w:tr>
      <w:tr w:rsidR="00805104" w:rsidRPr="00805104" w14:paraId="138B47B9" w14:textId="77777777" w:rsidTr="000F648B">
        <w:trPr>
          <w:trHeight w:val="20"/>
        </w:trPr>
        <w:tc>
          <w:tcPr>
            <w:tcW w:w="257" w:type="pct"/>
            <w:shd w:val="clear" w:color="auto" w:fill="auto"/>
            <w:vAlign w:val="center"/>
            <w:hideMark/>
          </w:tcPr>
          <w:p w14:paraId="66B51C5F"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26</w:t>
            </w:r>
          </w:p>
        </w:tc>
        <w:tc>
          <w:tcPr>
            <w:tcW w:w="4743" w:type="pct"/>
            <w:shd w:val="clear" w:color="auto" w:fill="auto"/>
            <w:vAlign w:val="center"/>
            <w:hideMark/>
          </w:tcPr>
          <w:p w14:paraId="4D0E5934" w14:textId="77777777" w:rsidR="000F648B" w:rsidRPr="00805104" w:rsidRDefault="000F648B" w:rsidP="00582F38">
            <w:pPr>
              <w:spacing w:after="0"/>
              <w:ind w:left="0" w:firstLine="0"/>
              <w:rPr>
                <w:color w:val="000000" w:themeColor="text1"/>
                <w:szCs w:val="24"/>
              </w:rPr>
            </w:pPr>
            <w:r w:rsidRPr="00805104">
              <w:rPr>
                <w:color w:val="000000" w:themeColor="text1"/>
                <w:szCs w:val="24"/>
              </w:rPr>
              <w:t>Chaise de réception opéra sans accoudoirs/revêtement tissu viscose gros/acier force émaille hauteur standard</w:t>
            </w:r>
          </w:p>
        </w:tc>
      </w:tr>
      <w:tr w:rsidR="00805104" w:rsidRPr="00805104" w14:paraId="42B736E7" w14:textId="77777777" w:rsidTr="000F648B">
        <w:trPr>
          <w:trHeight w:val="20"/>
        </w:trPr>
        <w:tc>
          <w:tcPr>
            <w:tcW w:w="257" w:type="pct"/>
            <w:shd w:val="clear" w:color="auto" w:fill="auto"/>
            <w:vAlign w:val="center"/>
            <w:hideMark/>
          </w:tcPr>
          <w:p w14:paraId="614B47CA"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27</w:t>
            </w:r>
          </w:p>
        </w:tc>
        <w:tc>
          <w:tcPr>
            <w:tcW w:w="4743" w:type="pct"/>
            <w:shd w:val="clear" w:color="auto" w:fill="auto"/>
            <w:vAlign w:val="center"/>
            <w:hideMark/>
          </w:tcPr>
          <w:p w14:paraId="200E0A71" w14:textId="77777777" w:rsidR="000F648B" w:rsidRPr="00805104" w:rsidRDefault="000F648B" w:rsidP="00582F38">
            <w:pPr>
              <w:spacing w:after="0"/>
              <w:ind w:left="0" w:firstLine="0"/>
              <w:rPr>
                <w:color w:val="000000" w:themeColor="text1"/>
                <w:szCs w:val="24"/>
              </w:rPr>
            </w:pPr>
            <w:r w:rsidRPr="00805104">
              <w:rPr>
                <w:color w:val="000000" w:themeColor="text1"/>
                <w:szCs w:val="24"/>
              </w:rPr>
              <w:t>Armoire classeur en bois + vitre 3 compartiments subdivises en petites étagères</w:t>
            </w:r>
          </w:p>
        </w:tc>
      </w:tr>
      <w:tr w:rsidR="00805104" w:rsidRPr="00805104" w14:paraId="3D50CBA3" w14:textId="77777777" w:rsidTr="000F648B">
        <w:trPr>
          <w:trHeight w:val="20"/>
        </w:trPr>
        <w:tc>
          <w:tcPr>
            <w:tcW w:w="257" w:type="pct"/>
            <w:shd w:val="clear" w:color="auto" w:fill="auto"/>
            <w:vAlign w:val="center"/>
            <w:hideMark/>
          </w:tcPr>
          <w:p w14:paraId="09C2098C"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28</w:t>
            </w:r>
          </w:p>
        </w:tc>
        <w:tc>
          <w:tcPr>
            <w:tcW w:w="4743" w:type="pct"/>
            <w:shd w:val="clear" w:color="auto" w:fill="auto"/>
            <w:vAlign w:val="center"/>
            <w:hideMark/>
          </w:tcPr>
          <w:p w14:paraId="73F4FA3A" w14:textId="77777777" w:rsidR="000F648B" w:rsidRPr="00805104" w:rsidRDefault="000F648B" w:rsidP="00582F38">
            <w:pPr>
              <w:spacing w:after="0"/>
              <w:ind w:left="0" w:firstLine="0"/>
              <w:rPr>
                <w:color w:val="000000" w:themeColor="text1"/>
                <w:szCs w:val="24"/>
              </w:rPr>
            </w:pPr>
            <w:r w:rsidRPr="00805104">
              <w:rPr>
                <w:color w:val="000000" w:themeColor="text1"/>
                <w:szCs w:val="24"/>
              </w:rPr>
              <w:t>Micro -ordinateur complet plat écran 21¨; Intel core i3 (3,3ghz), disque dur 2 T</w:t>
            </w:r>
            <w:r w:rsidRPr="00805104">
              <w:rPr>
                <w:color w:val="000000" w:themeColor="text1"/>
                <w:szCs w:val="24"/>
                <w:vertAlign w:val="subscript"/>
              </w:rPr>
              <w:t xml:space="preserve">0 </w:t>
            </w:r>
            <w:r w:rsidRPr="00805104">
              <w:rPr>
                <w:color w:val="000000" w:themeColor="text1"/>
                <w:szCs w:val="24"/>
              </w:rPr>
              <w:t xml:space="preserve"> (7200tr/min);RAM 8G</w:t>
            </w:r>
            <w:r w:rsidRPr="00805104">
              <w:rPr>
                <w:color w:val="000000" w:themeColor="text1"/>
                <w:szCs w:val="24"/>
                <w:vertAlign w:val="subscript"/>
              </w:rPr>
              <w:t>0</w:t>
            </w:r>
            <w:r w:rsidRPr="00805104">
              <w:rPr>
                <w:color w:val="000000" w:themeColor="text1"/>
                <w:szCs w:val="24"/>
              </w:rPr>
              <w:t xml:space="preserve"> (2x4G</w:t>
            </w:r>
            <w:r w:rsidRPr="00805104">
              <w:rPr>
                <w:color w:val="000000" w:themeColor="text1"/>
                <w:szCs w:val="24"/>
                <w:vertAlign w:val="subscript"/>
              </w:rPr>
              <w:t>0</w:t>
            </w:r>
            <w:r w:rsidRPr="00805104">
              <w:rPr>
                <w:color w:val="000000" w:themeColor="text1"/>
                <w:szCs w:val="24"/>
              </w:rPr>
              <w:t>) de mémoire DDR3 mais peu prendre en charge jusqu’à 16G</w:t>
            </w:r>
            <w:r w:rsidRPr="00805104">
              <w:rPr>
                <w:color w:val="000000" w:themeColor="text1"/>
                <w:szCs w:val="24"/>
                <w:vertAlign w:val="subscript"/>
              </w:rPr>
              <w:t>0</w:t>
            </w:r>
            <w:r w:rsidRPr="00805104">
              <w:rPr>
                <w:color w:val="000000" w:themeColor="text1"/>
                <w:szCs w:val="24"/>
              </w:rPr>
              <w:t xml:space="preserve"> de mémoire DDR3 avec 2 emplacements; Carte graphique avec mémoire graphique de 16G</w:t>
            </w:r>
            <w:r w:rsidRPr="00805104">
              <w:rPr>
                <w:color w:val="000000" w:themeColor="text1"/>
                <w:szCs w:val="24"/>
                <w:vertAlign w:val="subscript"/>
              </w:rPr>
              <w:t>0</w:t>
            </w:r>
            <w:r w:rsidRPr="00805104">
              <w:rPr>
                <w:color w:val="000000" w:themeColor="text1"/>
                <w:szCs w:val="24"/>
              </w:rPr>
              <w:t xml:space="preserve">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support de 5 ports mini, clavier AZERTY et une licence d'exploitation pour antivirus pour chaque machine</w:t>
            </w:r>
          </w:p>
        </w:tc>
      </w:tr>
      <w:tr w:rsidR="00805104" w:rsidRPr="00805104" w14:paraId="2B566325" w14:textId="77777777" w:rsidTr="000F648B">
        <w:trPr>
          <w:trHeight w:val="20"/>
        </w:trPr>
        <w:tc>
          <w:tcPr>
            <w:tcW w:w="257" w:type="pct"/>
            <w:shd w:val="clear" w:color="auto" w:fill="auto"/>
            <w:vAlign w:val="center"/>
            <w:hideMark/>
          </w:tcPr>
          <w:p w14:paraId="5FA10F6B"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29</w:t>
            </w:r>
          </w:p>
        </w:tc>
        <w:tc>
          <w:tcPr>
            <w:tcW w:w="4743" w:type="pct"/>
            <w:shd w:val="clear" w:color="auto" w:fill="auto"/>
            <w:vAlign w:val="center"/>
            <w:hideMark/>
          </w:tcPr>
          <w:p w14:paraId="40D96898" w14:textId="77777777" w:rsidR="000F648B" w:rsidRPr="00805104" w:rsidRDefault="000F648B" w:rsidP="00582F38">
            <w:pPr>
              <w:spacing w:after="0"/>
              <w:ind w:left="0" w:firstLine="0"/>
              <w:rPr>
                <w:color w:val="000000" w:themeColor="text1"/>
                <w:szCs w:val="24"/>
              </w:rPr>
            </w:pPr>
            <w:r w:rsidRPr="00805104">
              <w:rPr>
                <w:color w:val="000000" w:themeColor="text1"/>
                <w:szCs w:val="24"/>
              </w:rPr>
              <w:t>Imprimante laser monochrome avec les caractéristiques suivantes : vitesse d'impression : 40 PPM; capacité du bac ;au moins 200 feuille; format du papier : A4 Tirage  recto/Verso; interface USB . RAM 128M</w:t>
            </w:r>
            <w:r w:rsidRPr="00805104">
              <w:rPr>
                <w:color w:val="000000" w:themeColor="text1"/>
                <w:szCs w:val="24"/>
                <w:vertAlign w:val="subscript"/>
              </w:rPr>
              <w:t>0</w:t>
            </w:r>
          </w:p>
        </w:tc>
      </w:tr>
      <w:tr w:rsidR="00805104" w:rsidRPr="00805104" w14:paraId="21CE7EF5" w14:textId="77777777" w:rsidTr="000F648B">
        <w:trPr>
          <w:trHeight w:val="20"/>
        </w:trPr>
        <w:tc>
          <w:tcPr>
            <w:tcW w:w="257" w:type="pct"/>
            <w:shd w:val="clear" w:color="auto" w:fill="auto"/>
            <w:vAlign w:val="center"/>
            <w:hideMark/>
          </w:tcPr>
          <w:p w14:paraId="2C263CD0"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30</w:t>
            </w:r>
          </w:p>
        </w:tc>
        <w:tc>
          <w:tcPr>
            <w:tcW w:w="4743" w:type="pct"/>
            <w:shd w:val="clear" w:color="auto" w:fill="auto"/>
            <w:vAlign w:val="center"/>
            <w:hideMark/>
          </w:tcPr>
          <w:p w14:paraId="51F7BE25" w14:textId="77777777" w:rsidR="000F648B" w:rsidRPr="00805104" w:rsidRDefault="000F648B" w:rsidP="00582F38">
            <w:pPr>
              <w:spacing w:after="0"/>
              <w:ind w:left="0" w:firstLine="0"/>
              <w:rPr>
                <w:color w:val="000000" w:themeColor="text1"/>
                <w:szCs w:val="24"/>
              </w:rPr>
            </w:pPr>
            <w:r w:rsidRPr="00805104">
              <w:rPr>
                <w:color w:val="000000" w:themeColor="text1"/>
                <w:szCs w:val="24"/>
              </w:rPr>
              <w:t xml:space="preserve">Ensemble salle à manger de huit (08) chaises en bois massif de type babinga </w:t>
            </w:r>
          </w:p>
        </w:tc>
      </w:tr>
      <w:tr w:rsidR="00805104" w:rsidRPr="00805104" w14:paraId="52A89881" w14:textId="77777777" w:rsidTr="000F648B">
        <w:trPr>
          <w:trHeight w:val="20"/>
        </w:trPr>
        <w:tc>
          <w:tcPr>
            <w:tcW w:w="257" w:type="pct"/>
            <w:shd w:val="clear" w:color="auto" w:fill="auto"/>
            <w:vAlign w:val="center"/>
            <w:hideMark/>
          </w:tcPr>
          <w:p w14:paraId="09E94A69"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31</w:t>
            </w:r>
          </w:p>
        </w:tc>
        <w:tc>
          <w:tcPr>
            <w:tcW w:w="4743" w:type="pct"/>
            <w:shd w:val="clear" w:color="auto" w:fill="auto"/>
            <w:vAlign w:val="center"/>
            <w:hideMark/>
          </w:tcPr>
          <w:p w14:paraId="55D8439C" w14:textId="77777777" w:rsidR="000F648B" w:rsidRPr="00805104" w:rsidRDefault="000F648B" w:rsidP="00582F38">
            <w:pPr>
              <w:spacing w:after="0"/>
              <w:ind w:left="0" w:firstLine="0"/>
              <w:rPr>
                <w:color w:val="000000" w:themeColor="text1"/>
                <w:szCs w:val="24"/>
              </w:rPr>
            </w:pPr>
            <w:r w:rsidRPr="00805104">
              <w:rPr>
                <w:color w:val="000000" w:themeColor="text1"/>
                <w:szCs w:val="24"/>
              </w:rPr>
              <w:t xml:space="preserve">Ensemble salle à manger de douze (12) chaises en bois massif de type babinga </w:t>
            </w:r>
          </w:p>
        </w:tc>
      </w:tr>
      <w:tr w:rsidR="00805104" w:rsidRPr="00805104" w14:paraId="64BCADE7" w14:textId="77777777" w:rsidTr="000F648B">
        <w:trPr>
          <w:trHeight w:val="20"/>
        </w:trPr>
        <w:tc>
          <w:tcPr>
            <w:tcW w:w="257" w:type="pct"/>
            <w:shd w:val="clear" w:color="auto" w:fill="auto"/>
            <w:vAlign w:val="center"/>
            <w:hideMark/>
          </w:tcPr>
          <w:p w14:paraId="28EF69B3"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32</w:t>
            </w:r>
          </w:p>
        </w:tc>
        <w:tc>
          <w:tcPr>
            <w:tcW w:w="4743" w:type="pct"/>
            <w:shd w:val="clear" w:color="auto" w:fill="auto"/>
            <w:vAlign w:val="center"/>
            <w:hideMark/>
          </w:tcPr>
          <w:p w14:paraId="03B6D3E5" w14:textId="77777777" w:rsidR="000F648B" w:rsidRPr="00805104" w:rsidRDefault="000F648B" w:rsidP="00582F38">
            <w:pPr>
              <w:spacing w:after="0"/>
              <w:ind w:left="0" w:firstLine="0"/>
              <w:rPr>
                <w:color w:val="000000" w:themeColor="text1"/>
                <w:szCs w:val="24"/>
              </w:rPr>
            </w:pPr>
            <w:r w:rsidRPr="00805104">
              <w:rPr>
                <w:color w:val="000000" w:themeColor="text1"/>
                <w:szCs w:val="24"/>
              </w:rPr>
              <w:t xml:space="preserve">Ensemble salle à manger de forme octogonale de huit (08) chaises en bois massif de type babinga </w:t>
            </w:r>
          </w:p>
        </w:tc>
      </w:tr>
      <w:tr w:rsidR="00805104" w:rsidRPr="00805104" w14:paraId="5B226BC2" w14:textId="77777777" w:rsidTr="000F648B">
        <w:trPr>
          <w:trHeight w:val="20"/>
        </w:trPr>
        <w:tc>
          <w:tcPr>
            <w:tcW w:w="257" w:type="pct"/>
            <w:shd w:val="clear" w:color="auto" w:fill="auto"/>
            <w:vAlign w:val="center"/>
            <w:hideMark/>
          </w:tcPr>
          <w:p w14:paraId="35685627"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33</w:t>
            </w:r>
          </w:p>
        </w:tc>
        <w:tc>
          <w:tcPr>
            <w:tcW w:w="4743" w:type="pct"/>
            <w:shd w:val="clear" w:color="auto" w:fill="auto"/>
            <w:vAlign w:val="center"/>
            <w:hideMark/>
          </w:tcPr>
          <w:p w14:paraId="7EBDEAD5" w14:textId="77777777" w:rsidR="000F648B" w:rsidRPr="00805104" w:rsidRDefault="000F648B" w:rsidP="00582F38">
            <w:pPr>
              <w:spacing w:after="0"/>
              <w:ind w:left="0" w:firstLine="0"/>
              <w:rPr>
                <w:color w:val="000000" w:themeColor="text1"/>
                <w:szCs w:val="24"/>
              </w:rPr>
            </w:pPr>
            <w:r w:rsidRPr="00805104">
              <w:rPr>
                <w:color w:val="000000" w:themeColor="text1"/>
                <w:szCs w:val="24"/>
              </w:rPr>
              <w:t>Congélateur de 500 litres de de 600w</w:t>
            </w:r>
          </w:p>
        </w:tc>
      </w:tr>
      <w:tr w:rsidR="00805104" w:rsidRPr="00805104" w14:paraId="1D850268" w14:textId="77777777" w:rsidTr="000F648B">
        <w:trPr>
          <w:trHeight w:val="20"/>
        </w:trPr>
        <w:tc>
          <w:tcPr>
            <w:tcW w:w="257" w:type="pct"/>
            <w:shd w:val="clear" w:color="auto" w:fill="auto"/>
            <w:vAlign w:val="center"/>
            <w:hideMark/>
          </w:tcPr>
          <w:p w14:paraId="528CE684"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34</w:t>
            </w:r>
          </w:p>
        </w:tc>
        <w:tc>
          <w:tcPr>
            <w:tcW w:w="4743" w:type="pct"/>
            <w:shd w:val="clear" w:color="auto" w:fill="auto"/>
            <w:vAlign w:val="center"/>
            <w:hideMark/>
          </w:tcPr>
          <w:p w14:paraId="02742528" w14:textId="77777777" w:rsidR="000F648B" w:rsidRPr="00805104" w:rsidRDefault="000F648B" w:rsidP="00582F38">
            <w:pPr>
              <w:spacing w:after="0"/>
              <w:ind w:left="0" w:firstLine="0"/>
              <w:rPr>
                <w:color w:val="000000" w:themeColor="text1"/>
                <w:szCs w:val="24"/>
              </w:rPr>
            </w:pPr>
            <w:r w:rsidRPr="00805104">
              <w:rPr>
                <w:color w:val="000000" w:themeColor="text1"/>
                <w:szCs w:val="24"/>
              </w:rPr>
              <w:t>Réfrigérateur de 200 litres de de 110w</w:t>
            </w:r>
          </w:p>
        </w:tc>
      </w:tr>
      <w:tr w:rsidR="000F648B" w:rsidRPr="00805104" w14:paraId="659656C5" w14:textId="77777777" w:rsidTr="000F648B">
        <w:trPr>
          <w:trHeight w:val="20"/>
        </w:trPr>
        <w:tc>
          <w:tcPr>
            <w:tcW w:w="257" w:type="pct"/>
            <w:shd w:val="clear" w:color="auto" w:fill="auto"/>
            <w:vAlign w:val="center"/>
          </w:tcPr>
          <w:p w14:paraId="12BA0788" w14:textId="77777777" w:rsidR="000F648B" w:rsidRPr="00805104" w:rsidRDefault="000F648B" w:rsidP="00582F38">
            <w:pPr>
              <w:spacing w:after="0"/>
              <w:ind w:left="0" w:firstLine="0"/>
              <w:jc w:val="center"/>
              <w:rPr>
                <w:color w:val="000000" w:themeColor="text1"/>
                <w:szCs w:val="24"/>
              </w:rPr>
            </w:pPr>
            <w:r w:rsidRPr="00805104">
              <w:rPr>
                <w:color w:val="000000" w:themeColor="text1"/>
                <w:szCs w:val="24"/>
              </w:rPr>
              <w:t>35</w:t>
            </w:r>
          </w:p>
        </w:tc>
        <w:tc>
          <w:tcPr>
            <w:tcW w:w="4743" w:type="pct"/>
            <w:shd w:val="clear" w:color="auto" w:fill="auto"/>
            <w:vAlign w:val="center"/>
          </w:tcPr>
          <w:p w14:paraId="05BFA548" w14:textId="77777777" w:rsidR="000F648B" w:rsidRPr="00805104" w:rsidRDefault="000F648B" w:rsidP="00582F38">
            <w:pPr>
              <w:spacing w:after="0"/>
              <w:ind w:left="0" w:firstLine="0"/>
              <w:rPr>
                <w:color w:val="000000" w:themeColor="text1"/>
                <w:szCs w:val="24"/>
              </w:rPr>
            </w:pPr>
            <w:r w:rsidRPr="00805104">
              <w:rPr>
                <w:color w:val="000000" w:themeColor="text1"/>
                <w:szCs w:val="24"/>
              </w:rPr>
              <w:t>Réfrigérateur de 500 litres de de 110w</w:t>
            </w:r>
          </w:p>
        </w:tc>
      </w:tr>
    </w:tbl>
    <w:p w14:paraId="756A2AB9" w14:textId="04F5E143" w:rsidR="00204073" w:rsidRPr="00805104" w:rsidRDefault="00204073" w:rsidP="00DE12D9">
      <w:pPr>
        <w:pStyle w:val="Paragraphedeliste"/>
        <w:spacing w:after="0"/>
        <w:ind w:left="0" w:firstLine="720"/>
        <w:rPr>
          <w:color w:val="000000" w:themeColor="text1"/>
          <w:szCs w:val="24"/>
        </w:rPr>
      </w:pPr>
    </w:p>
    <w:p w14:paraId="153E73BC" w14:textId="0859E901" w:rsidR="00582F38" w:rsidRPr="00805104" w:rsidRDefault="00582F38" w:rsidP="008263B2">
      <w:pPr>
        <w:pStyle w:val="Paragraphedeliste"/>
        <w:numPr>
          <w:ilvl w:val="1"/>
          <w:numId w:val="118"/>
        </w:numPr>
        <w:spacing w:after="0"/>
        <w:rPr>
          <w:b/>
          <w:bCs/>
          <w:color w:val="000000" w:themeColor="text1"/>
          <w:szCs w:val="24"/>
        </w:rPr>
      </w:pPr>
      <w:r w:rsidRPr="00805104">
        <w:rPr>
          <w:b/>
          <w:bCs/>
          <w:color w:val="000000" w:themeColor="text1"/>
          <w:szCs w:val="24"/>
        </w:rPr>
        <w:t>Un système de drainage et d’évacuation des eaux ;</w:t>
      </w:r>
    </w:p>
    <w:p w14:paraId="67CF8A19" w14:textId="17EAC319" w:rsidR="00204073" w:rsidRPr="00805104" w:rsidRDefault="00204073" w:rsidP="00DE12D9">
      <w:pPr>
        <w:pStyle w:val="Paragraphedeliste"/>
        <w:spacing w:after="0"/>
        <w:ind w:left="0" w:firstLine="720"/>
        <w:rPr>
          <w:color w:val="000000" w:themeColor="text1"/>
          <w:szCs w:val="24"/>
        </w:rPr>
      </w:pPr>
    </w:p>
    <w:p w14:paraId="2DF62A94" w14:textId="3FC340FD" w:rsidR="00582F38" w:rsidRPr="00805104" w:rsidRDefault="00582F38" w:rsidP="007568AD">
      <w:pPr>
        <w:spacing w:after="0"/>
        <w:ind w:left="0" w:firstLine="705"/>
        <w:rPr>
          <w:color w:val="000000" w:themeColor="text1"/>
          <w:szCs w:val="24"/>
        </w:rPr>
      </w:pPr>
      <w:r w:rsidRPr="00805104">
        <w:rPr>
          <w:color w:val="000000" w:themeColor="text1"/>
          <w:szCs w:val="24"/>
        </w:rPr>
        <w:t>Le CETIC de PIWA devra disposer d’un système complet de drainage des eaux. Constitué de : Gouttières</w:t>
      </w:r>
      <w:r w:rsidR="007568AD" w:rsidRPr="00805104">
        <w:rPr>
          <w:color w:val="000000" w:themeColor="text1"/>
          <w:szCs w:val="24"/>
        </w:rPr>
        <w:t xml:space="preserve">, </w:t>
      </w:r>
      <w:r w:rsidRPr="00805104">
        <w:rPr>
          <w:color w:val="000000" w:themeColor="text1"/>
          <w:szCs w:val="24"/>
        </w:rPr>
        <w:t>Regards</w:t>
      </w:r>
      <w:r w:rsidR="007568AD" w:rsidRPr="00805104">
        <w:rPr>
          <w:color w:val="000000" w:themeColor="text1"/>
          <w:szCs w:val="24"/>
        </w:rPr>
        <w:t xml:space="preserve">, </w:t>
      </w:r>
      <w:r w:rsidRPr="00805104">
        <w:rPr>
          <w:color w:val="000000" w:themeColor="text1"/>
          <w:szCs w:val="24"/>
        </w:rPr>
        <w:t>Caniveaux</w:t>
      </w:r>
      <w:r w:rsidR="007568AD" w:rsidRPr="00805104">
        <w:rPr>
          <w:color w:val="000000" w:themeColor="text1"/>
          <w:szCs w:val="24"/>
        </w:rPr>
        <w:t xml:space="preserve">, ainsi que des </w:t>
      </w:r>
      <w:r w:rsidRPr="00805104">
        <w:rPr>
          <w:color w:val="000000" w:themeColor="text1"/>
          <w:szCs w:val="24"/>
        </w:rPr>
        <w:t>Puisard</w:t>
      </w:r>
      <w:r w:rsidR="007568AD" w:rsidRPr="00805104">
        <w:rPr>
          <w:color w:val="000000" w:themeColor="text1"/>
          <w:szCs w:val="24"/>
        </w:rPr>
        <w:t xml:space="preserve">s, </w:t>
      </w:r>
      <w:r w:rsidRPr="00805104">
        <w:rPr>
          <w:color w:val="000000" w:themeColor="text1"/>
          <w:szCs w:val="24"/>
        </w:rPr>
        <w:t xml:space="preserve">Fosses </w:t>
      </w:r>
      <w:r w:rsidR="007568AD" w:rsidRPr="00805104">
        <w:rPr>
          <w:color w:val="000000" w:themeColor="text1"/>
          <w:szCs w:val="24"/>
        </w:rPr>
        <w:t>septiques</w:t>
      </w:r>
      <w:r w:rsidRPr="00805104">
        <w:rPr>
          <w:color w:val="000000" w:themeColor="text1"/>
          <w:szCs w:val="24"/>
        </w:rPr>
        <w:t> </w:t>
      </w:r>
      <w:r w:rsidR="007568AD" w:rsidRPr="00805104">
        <w:rPr>
          <w:color w:val="000000" w:themeColor="text1"/>
          <w:szCs w:val="24"/>
        </w:rPr>
        <w:t xml:space="preserve">et puits perdus tous les trois situés à au moins trente mètre du point de captage d’eau du forage. </w:t>
      </w:r>
    </w:p>
    <w:p w14:paraId="61AC3CB0" w14:textId="5C95B744" w:rsidR="00072840" w:rsidRPr="00805104" w:rsidRDefault="00072840" w:rsidP="00072840">
      <w:pPr>
        <w:spacing w:after="0"/>
        <w:ind w:left="0" w:firstLine="0"/>
        <w:rPr>
          <w:color w:val="000000" w:themeColor="text1"/>
          <w:szCs w:val="24"/>
        </w:rPr>
      </w:pPr>
    </w:p>
    <w:p w14:paraId="753E6C0F" w14:textId="62487ABD" w:rsidR="00582F38" w:rsidRPr="00805104" w:rsidRDefault="00072840" w:rsidP="008263B2">
      <w:pPr>
        <w:pStyle w:val="Paragraphedeliste"/>
        <w:numPr>
          <w:ilvl w:val="1"/>
          <w:numId w:val="118"/>
        </w:numPr>
        <w:spacing w:after="0"/>
        <w:rPr>
          <w:b/>
          <w:bCs/>
          <w:color w:val="000000" w:themeColor="text1"/>
          <w:szCs w:val="24"/>
        </w:rPr>
      </w:pPr>
      <w:r w:rsidRPr="00805104">
        <w:rPr>
          <w:b/>
          <w:bCs/>
          <w:color w:val="000000" w:themeColor="text1"/>
          <w:szCs w:val="24"/>
        </w:rPr>
        <w:t xml:space="preserve">Plantation de </w:t>
      </w:r>
      <w:r w:rsidR="00A265C8" w:rsidRPr="00805104">
        <w:rPr>
          <w:b/>
          <w:bCs/>
          <w:color w:val="000000" w:themeColor="text1"/>
          <w:szCs w:val="24"/>
        </w:rPr>
        <w:t>4</w:t>
      </w:r>
      <w:r w:rsidRPr="00805104">
        <w:rPr>
          <w:b/>
          <w:bCs/>
          <w:color w:val="000000" w:themeColor="text1"/>
          <w:szCs w:val="24"/>
        </w:rPr>
        <w:t xml:space="preserve">50 arbres </w:t>
      </w:r>
    </w:p>
    <w:p w14:paraId="3BB0D4EF" w14:textId="77777777" w:rsidR="00D43B06" w:rsidRPr="00805104" w:rsidRDefault="007D59F2" w:rsidP="00A265C8">
      <w:pPr>
        <w:pStyle w:val="Paragraphedeliste"/>
        <w:spacing w:after="0"/>
        <w:ind w:left="0" w:firstLine="705"/>
        <w:rPr>
          <w:color w:val="000000" w:themeColor="text1"/>
          <w:szCs w:val="24"/>
        </w:rPr>
      </w:pPr>
      <w:r w:rsidRPr="00805104">
        <w:rPr>
          <w:color w:val="000000" w:themeColor="text1"/>
          <w:szCs w:val="24"/>
        </w:rPr>
        <w:t xml:space="preserve">Il est prévu 150 arbres d’espèces </w:t>
      </w:r>
      <w:r w:rsidRPr="00805104">
        <w:rPr>
          <w:i/>
          <w:iCs/>
          <w:color w:val="000000" w:themeColor="text1"/>
          <w:szCs w:val="24"/>
        </w:rPr>
        <w:t>Azadirachta indica</w:t>
      </w:r>
      <w:r w:rsidRPr="00805104">
        <w:rPr>
          <w:color w:val="000000" w:themeColor="text1"/>
          <w:szCs w:val="24"/>
        </w:rPr>
        <w:t xml:space="preserve"> (Neem) à l’intérieur ; 150 </w:t>
      </w:r>
      <w:r w:rsidRPr="00805104">
        <w:rPr>
          <w:i/>
          <w:iCs/>
          <w:color w:val="000000" w:themeColor="text1"/>
          <w:szCs w:val="24"/>
        </w:rPr>
        <w:t>Cassia siamea</w:t>
      </w:r>
      <w:r w:rsidRPr="00805104">
        <w:rPr>
          <w:color w:val="000000" w:themeColor="text1"/>
          <w:szCs w:val="24"/>
        </w:rPr>
        <w:t xml:space="preserve"> à l’ext</w:t>
      </w:r>
      <w:r w:rsidR="00D43B06" w:rsidRPr="00805104">
        <w:rPr>
          <w:color w:val="000000" w:themeColor="text1"/>
          <w:szCs w:val="24"/>
        </w:rPr>
        <w:t>é</w:t>
      </w:r>
      <w:r w:rsidRPr="00805104">
        <w:rPr>
          <w:color w:val="000000" w:themeColor="text1"/>
          <w:szCs w:val="24"/>
        </w:rPr>
        <w:t xml:space="preserve">rieur ; et 150 </w:t>
      </w:r>
      <w:r w:rsidRPr="00805104">
        <w:rPr>
          <w:i/>
          <w:iCs/>
          <w:color w:val="000000" w:themeColor="text1"/>
          <w:szCs w:val="24"/>
        </w:rPr>
        <w:t>Faidherbia albida</w:t>
      </w:r>
      <w:r w:rsidRPr="00805104">
        <w:rPr>
          <w:color w:val="000000" w:themeColor="text1"/>
          <w:szCs w:val="24"/>
        </w:rPr>
        <w:t xml:space="preserve"> dans le site communautaire identifié comme </w:t>
      </w:r>
      <w:r w:rsidR="00D43B06" w:rsidRPr="00805104">
        <w:rPr>
          <w:color w:val="000000" w:themeColor="text1"/>
          <w:szCs w:val="24"/>
        </w:rPr>
        <w:t>é</w:t>
      </w:r>
      <w:r w:rsidRPr="00805104">
        <w:rPr>
          <w:color w:val="000000" w:themeColor="text1"/>
          <w:szCs w:val="24"/>
        </w:rPr>
        <w:t>tant dégradé</w:t>
      </w:r>
      <w:r w:rsidR="00D43B06" w:rsidRPr="00805104">
        <w:rPr>
          <w:color w:val="000000" w:themeColor="text1"/>
          <w:szCs w:val="24"/>
        </w:rPr>
        <w:t xml:space="preserve">. </w:t>
      </w:r>
    </w:p>
    <w:p w14:paraId="7E40713C" w14:textId="622B8C43" w:rsidR="00072840" w:rsidRPr="00805104" w:rsidRDefault="00072840" w:rsidP="00A265C8">
      <w:pPr>
        <w:pStyle w:val="Paragraphedeliste"/>
        <w:spacing w:after="0"/>
        <w:ind w:left="0" w:firstLine="705"/>
        <w:rPr>
          <w:color w:val="000000" w:themeColor="text1"/>
          <w:szCs w:val="24"/>
        </w:rPr>
      </w:pPr>
      <w:r w:rsidRPr="00805104">
        <w:rPr>
          <w:color w:val="000000" w:themeColor="text1"/>
          <w:szCs w:val="24"/>
        </w:rPr>
        <w:lastRenderedPageBreak/>
        <w:t xml:space="preserve">L’écartement entre deux plants </w:t>
      </w:r>
      <w:r w:rsidR="00A265C8" w:rsidRPr="00805104">
        <w:rPr>
          <w:color w:val="000000" w:themeColor="text1"/>
          <w:szCs w:val="24"/>
        </w:rPr>
        <w:t xml:space="preserve">à l’extérieur de la barrière et sur le site identifié dégradé </w:t>
      </w:r>
      <w:r w:rsidRPr="00805104">
        <w:rPr>
          <w:color w:val="000000" w:themeColor="text1"/>
          <w:szCs w:val="24"/>
        </w:rPr>
        <w:t>sera de 8 mètres</w:t>
      </w:r>
      <w:r w:rsidR="00A265C8" w:rsidRPr="00805104">
        <w:rPr>
          <w:color w:val="000000" w:themeColor="text1"/>
          <w:szCs w:val="24"/>
        </w:rPr>
        <w:t>. Et à l’intérieur, cet écartement sera de 5 mètres.</w:t>
      </w:r>
    </w:p>
    <w:p w14:paraId="75EF458A" w14:textId="254DE4B5" w:rsidR="00A265C8" w:rsidRPr="00805104" w:rsidRDefault="00A265C8" w:rsidP="00A265C8">
      <w:pPr>
        <w:pStyle w:val="Paragraphedeliste"/>
        <w:spacing w:after="0"/>
        <w:ind w:left="0" w:firstLine="705"/>
        <w:rPr>
          <w:color w:val="000000" w:themeColor="text1"/>
          <w:szCs w:val="24"/>
        </w:rPr>
      </w:pPr>
      <w:r w:rsidRPr="00805104">
        <w:rPr>
          <w:color w:val="000000" w:themeColor="text1"/>
          <w:szCs w:val="24"/>
        </w:rPr>
        <w:t>Les dimension</w:t>
      </w:r>
      <w:r w:rsidR="00A341FE" w:rsidRPr="00805104">
        <w:rPr>
          <w:color w:val="000000" w:themeColor="text1"/>
          <w:szCs w:val="24"/>
        </w:rPr>
        <w:t>s</w:t>
      </w:r>
      <w:r w:rsidRPr="00805104">
        <w:rPr>
          <w:color w:val="000000" w:themeColor="text1"/>
          <w:szCs w:val="24"/>
        </w:rPr>
        <w:t xml:space="preserve"> des</w:t>
      </w:r>
      <w:r w:rsidR="00A341FE" w:rsidRPr="00805104">
        <w:rPr>
          <w:color w:val="000000" w:themeColor="text1"/>
          <w:szCs w:val="24"/>
        </w:rPr>
        <w:t xml:space="preserve"> trous seront soit 40*40*40 cm.</w:t>
      </w:r>
    </w:p>
    <w:p w14:paraId="384BCC8B" w14:textId="2C31EE3D" w:rsidR="00A341FE" w:rsidRPr="00805104" w:rsidRDefault="00A341FE" w:rsidP="00A265C8">
      <w:pPr>
        <w:pStyle w:val="Paragraphedeliste"/>
        <w:spacing w:after="0"/>
        <w:ind w:left="0" w:firstLine="705"/>
        <w:rPr>
          <w:color w:val="000000" w:themeColor="text1"/>
          <w:szCs w:val="24"/>
        </w:rPr>
      </w:pPr>
      <w:r w:rsidRPr="00805104">
        <w:rPr>
          <w:color w:val="000000" w:themeColor="text1"/>
          <w:szCs w:val="24"/>
        </w:rPr>
        <w:t>L’entrepreneur devra mettre de la fumure organique dans les trous avant de procéder à la mise en terre des plants</w:t>
      </w:r>
      <w:r w:rsidR="007D59F2" w:rsidRPr="00805104">
        <w:rPr>
          <w:color w:val="000000" w:themeColor="text1"/>
          <w:szCs w:val="24"/>
        </w:rPr>
        <w:t>.</w:t>
      </w:r>
    </w:p>
    <w:p w14:paraId="128D6DB5" w14:textId="35EC0F52" w:rsidR="007D59F2" w:rsidRPr="00805104" w:rsidRDefault="007D59F2" w:rsidP="00A265C8">
      <w:pPr>
        <w:pStyle w:val="Paragraphedeliste"/>
        <w:spacing w:after="0"/>
        <w:ind w:left="0" w:firstLine="705"/>
        <w:rPr>
          <w:color w:val="000000" w:themeColor="text1"/>
          <w:szCs w:val="24"/>
        </w:rPr>
      </w:pPr>
      <w:r w:rsidRPr="00805104">
        <w:rPr>
          <w:color w:val="000000" w:themeColor="text1"/>
          <w:szCs w:val="24"/>
        </w:rPr>
        <w:t>Prévoir les dispositifs de rétention d’eau (cuvette) autour de</w:t>
      </w:r>
      <w:r w:rsidR="00DC34D5" w:rsidRPr="00805104">
        <w:rPr>
          <w:color w:val="000000" w:themeColor="text1"/>
          <w:szCs w:val="24"/>
        </w:rPr>
        <w:t xml:space="preserve"> chaque</w:t>
      </w:r>
      <w:r w:rsidRPr="00805104">
        <w:rPr>
          <w:color w:val="000000" w:themeColor="text1"/>
          <w:szCs w:val="24"/>
        </w:rPr>
        <w:t xml:space="preserve"> </w:t>
      </w:r>
      <w:r w:rsidR="0013247C" w:rsidRPr="00805104">
        <w:rPr>
          <w:color w:val="000000" w:themeColor="text1"/>
          <w:szCs w:val="24"/>
        </w:rPr>
        <w:t>plant</w:t>
      </w:r>
      <w:r w:rsidRPr="00805104">
        <w:rPr>
          <w:color w:val="000000" w:themeColor="text1"/>
          <w:szCs w:val="24"/>
        </w:rPr>
        <w:t>.</w:t>
      </w:r>
    </w:p>
    <w:p w14:paraId="73E95D29" w14:textId="7F379B71" w:rsidR="007D59F2" w:rsidRPr="00805104" w:rsidRDefault="007D59F2" w:rsidP="00DC34D5">
      <w:pPr>
        <w:pStyle w:val="Paragraphedeliste"/>
        <w:spacing w:after="0"/>
        <w:ind w:left="0" w:firstLine="705"/>
        <w:rPr>
          <w:color w:val="000000" w:themeColor="text1"/>
          <w:szCs w:val="24"/>
        </w:rPr>
      </w:pPr>
      <w:r w:rsidRPr="00805104">
        <w:rPr>
          <w:color w:val="000000" w:themeColor="text1"/>
          <w:szCs w:val="24"/>
        </w:rPr>
        <w:t xml:space="preserve">Faire la protection individuelle des plants. </w:t>
      </w:r>
    </w:p>
    <w:p w14:paraId="71656B96" w14:textId="77777777" w:rsidR="00072840" w:rsidRPr="00805104" w:rsidRDefault="00072840" w:rsidP="00072840">
      <w:pPr>
        <w:pStyle w:val="Paragraphedeliste"/>
        <w:spacing w:after="0"/>
        <w:ind w:firstLine="0"/>
        <w:rPr>
          <w:color w:val="000000" w:themeColor="text1"/>
          <w:szCs w:val="24"/>
        </w:rPr>
      </w:pPr>
    </w:p>
    <w:p w14:paraId="62119759" w14:textId="26067A7F" w:rsidR="004B73A5" w:rsidRPr="00805104" w:rsidRDefault="00DC34D5" w:rsidP="008263B2">
      <w:pPr>
        <w:pStyle w:val="Paragraphedeliste"/>
        <w:numPr>
          <w:ilvl w:val="1"/>
          <w:numId w:val="118"/>
        </w:numPr>
        <w:spacing w:after="0"/>
        <w:rPr>
          <w:b/>
          <w:bCs/>
          <w:color w:val="000000" w:themeColor="text1"/>
          <w:szCs w:val="24"/>
        </w:rPr>
      </w:pPr>
      <w:r w:rsidRPr="00805104">
        <w:rPr>
          <w:b/>
          <w:bCs/>
          <w:color w:val="000000" w:themeColor="text1"/>
          <w:szCs w:val="24"/>
        </w:rPr>
        <w:t xml:space="preserve"> </w:t>
      </w:r>
      <w:r w:rsidR="004B73A5" w:rsidRPr="00805104">
        <w:rPr>
          <w:b/>
          <w:bCs/>
          <w:color w:val="000000" w:themeColor="text1"/>
          <w:szCs w:val="24"/>
        </w:rPr>
        <w:t>Les passerelles et un parking de 10 véhicules en pavé ;</w:t>
      </w:r>
    </w:p>
    <w:p w14:paraId="5B8D3D46" w14:textId="1D7701F4" w:rsidR="00DC34D5" w:rsidRPr="00805104" w:rsidRDefault="00DC34D5" w:rsidP="00DC34D5">
      <w:pPr>
        <w:pStyle w:val="Paragraphedeliste"/>
        <w:spacing w:after="0"/>
        <w:ind w:left="0" w:firstLine="705"/>
        <w:rPr>
          <w:color w:val="000000" w:themeColor="text1"/>
          <w:szCs w:val="24"/>
        </w:rPr>
      </w:pPr>
      <w:r w:rsidRPr="00805104">
        <w:rPr>
          <w:color w:val="000000" w:themeColor="text1"/>
          <w:szCs w:val="24"/>
        </w:rPr>
        <w:t>Les paves utilisés pour les passerelles et parkings devront être en béton</w:t>
      </w:r>
      <w:r w:rsidR="00A7733F" w:rsidRPr="00805104">
        <w:rPr>
          <w:color w:val="000000" w:themeColor="text1"/>
          <w:szCs w:val="24"/>
        </w:rPr>
        <w:t>, et doivent couvrir une superficie de 5000m2.</w:t>
      </w:r>
    </w:p>
    <w:p w14:paraId="7B9BBEE6" w14:textId="77777777" w:rsidR="0013247C" w:rsidRPr="00805104" w:rsidRDefault="00DC34D5" w:rsidP="00DC34D5">
      <w:pPr>
        <w:pStyle w:val="Paragraphedeliste"/>
        <w:spacing w:after="0"/>
        <w:ind w:left="0" w:firstLine="705"/>
        <w:rPr>
          <w:color w:val="000000" w:themeColor="text1"/>
          <w:szCs w:val="24"/>
        </w:rPr>
      </w:pPr>
      <w:r w:rsidRPr="00805104">
        <w:rPr>
          <w:color w:val="000000" w:themeColor="text1"/>
          <w:szCs w:val="24"/>
        </w:rPr>
        <w:t xml:space="preserve">Les bordures des passerelles devront </w:t>
      </w:r>
      <w:r w:rsidR="0013247C" w:rsidRPr="00805104">
        <w:rPr>
          <w:color w:val="000000" w:themeColor="text1"/>
          <w:szCs w:val="24"/>
        </w:rPr>
        <w:t>ê</w:t>
      </w:r>
      <w:r w:rsidRPr="00805104">
        <w:rPr>
          <w:color w:val="000000" w:themeColor="text1"/>
          <w:szCs w:val="24"/>
        </w:rPr>
        <w:t>tre construite en béton armé dosé à 350 kg/m3</w:t>
      </w:r>
      <w:r w:rsidR="0013247C" w:rsidRPr="00805104">
        <w:rPr>
          <w:color w:val="000000" w:themeColor="text1"/>
          <w:szCs w:val="24"/>
        </w:rPr>
        <w:t xml:space="preserve"> avec une épaisseur de 10 cm et une profondeur considérable.</w:t>
      </w:r>
      <w:r w:rsidRPr="00805104">
        <w:rPr>
          <w:color w:val="000000" w:themeColor="text1"/>
          <w:szCs w:val="24"/>
        </w:rPr>
        <w:t xml:space="preserve"> </w:t>
      </w:r>
    </w:p>
    <w:p w14:paraId="6C881854" w14:textId="5602CF0F" w:rsidR="00DC34D5" w:rsidRPr="00805104" w:rsidRDefault="00A7733F" w:rsidP="00DC34D5">
      <w:pPr>
        <w:pStyle w:val="Paragraphedeliste"/>
        <w:spacing w:after="0"/>
        <w:ind w:left="0" w:firstLine="705"/>
        <w:rPr>
          <w:color w:val="000000" w:themeColor="text1"/>
          <w:szCs w:val="24"/>
        </w:rPr>
      </w:pPr>
      <w:r w:rsidRPr="00805104">
        <w:rPr>
          <w:color w:val="000000" w:themeColor="text1"/>
          <w:szCs w:val="24"/>
        </w:rPr>
        <w:t>Le</w:t>
      </w:r>
      <w:r w:rsidR="0013247C" w:rsidRPr="00805104">
        <w:rPr>
          <w:color w:val="000000" w:themeColor="text1"/>
          <w:szCs w:val="24"/>
        </w:rPr>
        <w:t xml:space="preserve"> prestataire devra prévoir à côté des salles de classe un hangar aménagé comme parking réservé aux personnes à mobilité réduite. </w:t>
      </w:r>
      <w:r w:rsidR="00DC34D5" w:rsidRPr="00805104">
        <w:rPr>
          <w:color w:val="000000" w:themeColor="text1"/>
          <w:szCs w:val="24"/>
        </w:rPr>
        <w:t xml:space="preserve"> </w:t>
      </w:r>
    </w:p>
    <w:p w14:paraId="1DE4F202" w14:textId="4616CB09" w:rsidR="00DC34D5" w:rsidRPr="00805104" w:rsidRDefault="0013247C" w:rsidP="00A7733F">
      <w:pPr>
        <w:pStyle w:val="Paragraphedeliste"/>
        <w:spacing w:after="0"/>
        <w:ind w:left="0" w:firstLine="705"/>
        <w:rPr>
          <w:color w:val="000000" w:themeColor="text1"/>
          <w:szCs w:val="24"/>
        </w:rPr>
      </w:pPr>
      <w:r w:rsidRPr="00805104">
        <w:rPr>
          <w:color w:val="000000" w:themeColor="text1"/>
          <w:szCs w:val="24"/>
        </w:rPr>
        <w:t xml:space="preserve">Le parking </w:t>
      </w:r>
      <w:r w:rsidR="00A7733F" w:rsidRPr="00805104">
        <w:rPr>
          <w:color w:val="000000" w:themeColor="text1"/>
          <w:szCs w:val="24"/>
        </w:rPr>
        <w:t>réservé</w:t>
      </w:r>
      <w:r w:rsidRPr="00805104">
        <w:rPr>
          <w:color w:val="000000" w:themeColor="text1"/>
          <w:szCs w:val="24"/>
        </w:rPr>
        <w:t xml:space="preserve"> aux véhicules </w:t>
      </w:r>
      <w:r w:rsidR="00A7733F" w:rsidRPr="00805104">
        <w:rPr>
          <w:color w:val="000000" w:themeColor="text1"/>
          <w:szCs w:val="24"/>
        </w:rPr>
        <w:t>devra être couvert.</w:t>
      </w:r>
    </w:p>
    <w:p w14:paraId="6A78DBB7" w14:textId="77777777" w:rsidR="00DC34D5" w:rsidRPr="00805104" w:rsidRDefault="00DC34D5" w:rsidP="00DC34D5">
      <w:pPr>
        <w:pStyle w:val="Paragraphedeliste"/>
        <w:spacing w:after="0"/>
        <w:ind w:firstLine="0"/>
        <w:rPr>
          <w:color w:val="000000" w:themeColor="text1"/>
          <w:szCs w:val="24"/>
        </w:rPr>
      </w:pPr>
    </w:p>
    <w:p w14:paraId="57E8150F" w14:textId="59AC1088" w:rsidR="004B73A5" w:rsidRPr="00805104" w:rsidRDefault="004B73A5" w:rsidP="008263B2">
      <w:pPr>
        <w:pStyle w:val="Paragraphedeliste"/>
        <w:numPr>
          <w:ilvl w:val="1"/>
          <w:numId w:val="118"/>
        </w:numPr>
        <w:spacing w:after="0"/>
        <w:rPr>
          <w:b/>
          <w:bCs/>
          <w:color w:val="000000" w:themeColor="text1"/>
          <w:szCs w:val="24"/>
        </w:rPr>
      </w:pPr>
      <w:r w:rsidRPr="00805104">
        <w:rPr>
          <w:b/>
          <w:bCs/>
          <w:color w:val="000000" w:themeColor="text1"/>
          <w:szCs w:val="24"/>
        </w:rPr>
        <w:t>Le Mât.</w:t>
      </w:r>
    </w:p>
    <w:p w14:paraId="2DB40C97" w14:textId="1A5F0DC5" w:rsidR="00333CFC" w:rsidRPr="00805104" w:rsidRDefault="00A7733F" w:rsidP="00E02BE2">
      <w:pPr>
        <w:spacing w:after="0"/>
        <w:ind w:left="0" w:firstLine="705"/>
        <w:rPr>
          <w:color w:val="000000" w:themeColor="text1"/>
          <w:szCs w:val="24"/>
        </w:rPr>
      </w:pPr>
      <w:r w:rsidRPr="00805104">
        <w:rPr>
          <w:color w:val="000000" w:themeColor="text1"/>
          <w:szCs w:val="24"/>
        </w:rPr>
        <w:t>Il devra être en tube métallique d’un diamètre considérable ; avoir une couleur blanche, une longueur minimum de 6m avec un drapeau vert rouge et jaune frappé d’une étoile d’orée au milieu de la bande rouge. Le prestataire devra prévoir une corde suffisamment longue pour hisser le drapeau au sommet du mât</w:t>
      </w:r>
      <w:r w:rsidR="00E02BE2" w:rsidRPr="00805104">
        <w:rPr>
          <w:color w:val="000000" w:themeColor="text1"/>
          <w:szCs w:val="24"/>
        </w:rPr>
        <w:t>.</w:t>
      </w:r>
    </w:p>
    <w:p w14:paraId="4B9FF39E" w14:textId="5485C7D7" w:rsidR="00E02BE2" w:rsidRPr="00805104" w:rsidRDefault="00E02BE2" w:rsidP="00E02BE2">
      <w:pPr>
        <w:spacing w:after="0"/>
        <w:ind w:left="0" w:firstLine="705"/>
        <w:rPr>
          <w:color w:val="000000" w:themeColor="text1"/>
          <w:szCs w:val="24"/>
        </w:rPr>
      </w:pPr>
      <w:r w:rsidRPr="00805104">
        <w:rPr>
          <w:color w:val="000000" w:themeColor="text1"/>
          <w:szCs w:val="24"/>
        </w:rPr>
        <w:t>Le mât aura à sa base une plateforme cylindrique à trois niveaux, de diamètre considérable et peint en blanc.</w:t>
      </w:r>
    </w:p>
    <w:p w14:paraId="6F53CF6D" w14:textId="77777777" w:rsidR="00333CFC" w:rsidRPr="00805104" w:rsidRDefault="00333CFC" w:rsidP="00333CFC">
      <w:pPr>
        <w:tabs>
          <w:tab w:val="left" w:pos="1044"/>
        </w:tabs>
        <w:spacing w:after="0"/>
        <w:rPr>
          <w:color w:val="000000" w:themeColor="text1"/>
          <w:szCs w:val="24"/>
        </w:rPr>
      </w:pPr>
      <w:r w:rsidRPr="00805104">
        <w:rPr>
          <w:color w:val="000000" w:themeColor="text1"/>
          <w:szCs w:val="24"/>
        </w:rPr>
        <w:tab/>
      </w:r>
    </w:p>
    <w:p w14:paraId="7D4968E1" w14:textId="77777777" w:rsidR="00333CFC" w:rsidRPr="00805104" w:rsidRDefault="00333CFC" w:rsidP="00333CFC">
      <w:pPr>
        <w:tabs>
          <w:tab w:val="left" w:pos="1044"/>
        </w:tabs>
        <w:spacing w:after="0"/>
        <w:rPr>
          <w:color w:val="000000" w:themeColor="text1"/>
          <w:szCs w:val="24"/>
        </w:rPr>
      </w:pPr>
    </w:p>
    <w:p w14:paraId="04496951" w14:textId="77777777" w:rsidR="00333CFC" w:rsidRPr="00805104" w:rsidRDefault="00333CFC" w:rsidP="00333CFC">
      <w:pPr>
        <w:tabs>
          <w:tab w:val="left" w:pos="1044"/>
        </w:tabs>
        <w:spacing w:after="0"/>
        <w:rPr>
          <w:color w:val="000000" w:themeColor="text1"/>
          <w:szCs w:val="24"/>
        </w:rPr>
      </w:pPr>
    </w:p>
    <w:p w14:paraId="757D52E1" w14:textId="5DEE63A0" w:rsidR="009618BC" w:rsidRPr="00805104" w:rsidRDefault="009F6A04" w:rsidP="00511F93">
      <w:pPr>
        <w:ind w:left="0" w:firstLine="0"/>
        <w:rPr>
          <w:color w:val="000000" w:themeColor="text1"/>
        </w:rPr>
      </w:pPr>
      <w:r w:rsidRPr="00805104">
        <w:rPr>
          <w:color w:val="000000" w:themeColor="text1"/>
        </w:rPr>
        <w:br w:type="page"/>
      </w:r>
    </w:p>
    <w:p w14:paraId="5C8D3D04" w14:textId="7184713D" w:rsidR="00B0186F" w:rsidRPr="00805104" w:rsidRDefault="00B0186F" w:rsidP="009618BC">
      <w:pPr>
        <w:ind w:left="0" w:firstLine="0"/>
        <w:jc w:val="center"/>
        <w:rPr>
          <w:b/>
          <w:bCs/>
          <w:color w:val="000000" w:themeColor="text1"/>
        </w:rPr>
      </w:pPr>
      <w:r w:rsidRPr="00805104">
        <w:rPr>
          <w:b/>
          <w:bCs/>
          <w:color w:val="000000" w:themeColor="text1"/>
        </w:rPr>
        <w:lastRenderedPageBreak/>
        <w:t>CAHIER DES CLAUSES TECHNIQUES PARTICULIERES (CCTP) construction de quatre (04) blocs de deux (02) salles de classe, d’un bloc administratif, d’un bloc latrine à six compartiments et d’une clôture sur 1 200 ml.</w:t>
      </w:r>
    </w:p>
    <w:p w14:paraId="316AA4AF" w14:textId="77777777" w:rsidR="00B0186F" w:rsidRPr="00805104" w:rsidRDefault="00B0186F" w:rsidP="009618BC">
      <w:pPr>
        <w:ind w:left="0" w:firstLine="0"/>
        <w:rPr>
          <w:color w:val="000000" w:themeColor="text1"/>
        </w:rPr>
      </w:pPr>
      <w:r w:rsidRPr="00805104">
        <w:rPr>
          <w:color w:val="000000" w:themeColor="text1"/>
        </w:rPr>
        <w:t>GENERALITES</w:t>
      </w:r>
    </w:p>
    <w:p w14:paraId="633CAC6E" w14:textId="77777777" w:rsidR="00B0186F" w:rsidRPr="00805104" w:rsidRDefault="00B0186F" w:rsidP="009618BC">
      <w:pPr>
        <w:ind w:left="0" w:firstLine="0"/>
        <w:rPr>
          <w:color w:val="000000" w:themeColor="text1"/>
        </w:rPr>
      </w:pPr>
      <w:r w:rsidRPr="00805104">
        <w:rPr>
          <w:color w:val="000000" w:themeColor="text1"/>
        </w:rPr>
        <w:t>INTRODUCTION</w:t>
      </w:r>
    </w:p>
    <w:p w14:paraId="29AFF684" w14:textId="77777777" w:rsidR="00B0186F" w:rsidRPr="00805104" w:rsidRDefault="00B0186F" w:rsidP="009618BC">
      <w:pPr>
        <w:ind w:left="0" w:firstLine="0"/>
        <w:rPr>
          <w:color w:val="000000" w:themeColor="text1"/>
        </w:rPr>
      </w:pPr>
      <w:r w:rsidRPr="00805104">
        <w:rPr>
          <w:color w:val="000000" w:themeColor="text1"/>
        </w:rPr>
        <w:t xml:space="preserve">Le Président du Conseil Régional de l’Extrême-Nord, Autorité Contractante, lance un Appel d’Offres National Ouvert pour les travaux de construction de L’objet du marché porte sur </w:t>
      </w:r>
      <w:bookmarkStart w:id="598" w:name="_Hlk195621253"/>
      <w:r w:rsidRPr="00805104">
        <w:rPr>
          <w:color w:val="000000" w:themeColor="text1"/>
        </w:rPr>
        <w:t>la construction de quatre (04) blocs de deux (02) salles de classe, d’un bloc administratif, d’un bloc latrine à six compartiments et d’une clôture sur 1 200 ml</w:t>
      </w:r>
      <w:bookmarkEnd w:id="598"/>
      <w:r w:rsidRPr="00805104">
        <w:rPr>
          <w:color w:val="000000" w:themeColor="text1"/>
        </w:rPr>
        <w:t xml:space="preserve"> dans certains établissements de la Région de l’Extrême-Nord.</w:t>
      </w:r>
    </w:p>
    <w:p w14:paraId="5E90F7C6" w14:textId="77777777" w:rsidR="00B0186F" w:rsidRPr="00805104" w:rsidRDefault="00B0186F" w:rsidP="009618BC">
      <w:pPr>
        <w:ind w:left="0" w:firstLine="0"/>
        <w:rPr>
          <w:color w:val="000000" w:themeColor="text1"/>
        </w:rPr>
      </w:pPr>
      <w:r w:rsidRPr="00805104">
        <w:rPr>
          <w:color w:val="000000" w:themeColor="text1"/>
        </w:rPr>
        <w:t>Objet du marché</w:t>
      </w:r>
    </w:p>
    <w:p w14:paraId="7A7E4E41" w14:textId="77777777" w:rsidR="00B0186F" w:rsidRPr="00805104" w:rsidRDefault="00B0186F" w:rsidP="009618BC">
      <w:pPr>
        <w:ind w:left="0" w:firstLine="0"/>
        <w:rPr>
          <w:color w:val="000000" w:themeColor="text1"/>
        </w:rPr>
      </w:pPr>
      <w:r w:rsidRPr="00805104">
        <w:rPr>
          <w:color w:val="000000" w:themeColor="text1"/>
        </w:rPr>
        <w:t>L’objet du marché porte sur la construction de quatre (04) blocs de deux (02) salles de classe, d’un bloc administratif, d’un bloc latrine à six compartiments et d’une clôture sur 1 200 ml dans certains établissements de la Région de l’Extrême-Nord.</w:t>
      </w:r>
    </w:p>
    <w:p w14:paraId="6E444D04" w14:textId="77777777" w:rsidR="00B0186F" w:rsidRPr="00805104" w:rsidRDefault="00B0186F" w:rsidP="009618BC">
      <w:pPr>
        <w:ind w:left="0" w:firstLine="0"/>
        <w:rPr>
          <w:color w:val="000000" w:themeColor="text1"/>
        </w:rPr>
      </w:pPr>
      <w:r w:rsidRPr="00805104">
        <w:rPr>
          <w:color w:val="000000" w:themeColor="text1"/>
        </w:rPr>
        <w:t>Accès aux sites</w:t>
      </w:r>
    </w:p>
    <w:p w14:paraId="4D4B8BB0" w14:textId="77777777" w:rsidR="00B0186F" w:rsidRPr="00805104" w:rsidRDefault="00B0186F" w:rsidP="009618BC">
      <w:pPr>
        <w:ind w:left="0" w:firstLine="0"/>
        <w:rPr>
          <w:color w:val="000000" w:themeColor="text1"/>
        </w:rPr>
      </w:pPr>
      <w:r w:rsidRPr="00805104">
        <w:rPr>
          <w:color w:val="000000" w:themeColor="text1"/>
        </w:rPr>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753A02B0" w14:textId="60BECA49" w:rsidR="00B0186F" w:rsidRPr="00805104" w:rsidRDefault="00B0186F" w:rsidP="009618BC">
      <w:pPr>
        <w:ind w:left="0" w:firstLine="0"/>
        <w:rPr>
          <w:color w:val="000000" w:themeColor="text1"/>
        </w:rPr>
      </w:pPr>
      <w:r w:rsidRPr="00805104">
        <w:rPr>
          <w:color w:val="000000" w:themeColor="text1"/>
        </w:rPr>
        <w:t>DEVIS DES SURFACES A CONSTRUIRE</w:t>
      </w:r>
    </w:p>
    <w:p w14:paraId="2A330505" w14:textId="12634BD5" w:rsidR="00B0186F" w:rsidRPr="00805104" w:rsidRDefault="00B0186F" w:rsidP="009618BC">
      <w:pPr>
        <w:ind w:left="0" w:firstLine="0"/>
        <w:rPr>
          <w:color w:val="000000" w:themeColor="text1"/>
        </w:rPr>
      </w:pPr>
      <w:r w:rsidRPr="00805104">
        <w:rPr>
          <w:color w:val="000000" w:themeColor="text1"/>
        </w:rPr>
        <w:t xml:space="preserve">Les travaux de construction des infrastructures dans </w:t>
      </w:r>
      <w:r w:rsidR="00440749" w:rsidRPr="00805104">
        <w:rPr>
          <w:color w:val="000000" w:themeColor="text1"/>
        </w:rPr>
        <w:t>les établissements secondaires</w:t>
      </w:r>
      <w:r w:rsidRPr="00805104">
        <w:rPr>
          <w:color w:val="000000" w:themeColor="text1"/>
        </w:rPr>
        <w:t xml:space="preserve"> de la Région de l’Extrême-Nord.</w:t>
      </w:r>
    </w:p>
    <w:p w14:paraId="02545ADA" w14:textId="77777777" w:rsidR="00B0186F" w:rsidRPr="00805104" w:rsidRDefault="00B0186F" w:rsidP="009618BC">
      <w:pPr>
        <w:ind w:left="0" w:firstLine="0"/>
        <w:rPr>
          <w:color w:val="000000" w:themeColor="text1"/>
        </w:rPr>
      </w:pPr>
      <w:r w:rsidRPr="00805104">
        <w:rPr>
          <w:color w:val="000000" w:themeColor="text1"/>
        </w:rPr>
        <w:t>DESCRIPTIF DES TRAVAUX</w:t>
      </w:r>
    </w:p>
    <w:p w14:paraId="792DFBFD" w14:textId="77777777" w:rsidR="00B0186F" w:rsidRPr="00805104" w:rsidRDefault="00B0186F" w:rsidP="009618BC">
      <w:pPr>
        <w:ind w:left="0" w:firstLine="0"/>
        <w:rPr>
          <w:color w:val="000000" w:themeColor="text1"/>
        </w:rPr>
      </w:pPr>
      <w:r w:rsidRPr="00805104">
        <w:rPr>
          <w:color w:val="000000" w:themeColor="text1"/>
        </w:rPr>
        <w:t>Divisions des travaux</w:t>
      </w:r>
    </w:p>
    <w:p w14:paraId="74290BDA" w14:textId="77777777" w:rsidR="00B0186F" w:rsidRPr="00805104" w:rsidRDefault="00B0186F" w:rsidP="009618BC">
      <w:pPr>
        <w:ind w:left="0" w:firstLine="0"/>
        <w:rPr>
          <w:color w:val="000000" w:themeColor="text1"/>
        </w:rPr>
      </w:pPr>
      <w:r w:rsidRPr="00805104">
        <w:rPr>
          <w:color w:val="000000" w:themeColor="text1"/>
        </w:rPr>
        <w:t>Les travaux à exécuter sont répartis en plusieurs lots définis comme suit :</w:t>
      </w:r>
    </w:p>
    <w:p w14:paraId="65B88D2C" w14:textId="77777777" w:rsidR="00B0186F" w:rsidRPr="00805104" w:rsidRDefault="00B0186F" w:rsidP="009618BC">
      <w:pPr>
        <w:ind w:left="0" w:firstLine="0"/>
        <w:rPr>
          <w:color w:val="000000" w:themeColor="text1"/>
        </w:rPr>
      </w:pPr>
      <w:r w:rsidRPr="00805104">
        <w:rPr>
          <w:color w:val="000000" w:themeColor="text1"/>
        </w:rPr>
        <w:t>Les travaux préparatoires ;</w:t>
      </w:r>
    </w:p>
    <w:p w14:paraId="740CCF3C" w14:textId="77777777" w:rsidR="00B0186F" w:rsidRPr="00805104" w:rsidRDefault="00B0186F" w:rsidP="009618BC">
      <w:pPr>
        <w:ind w:left="0" w:firstLine="0"/>
        <w:rPr>
          <w:color w:val="000000" w:themeColor="text1"/>
        </w:rPr>
      </w:pPr>
      <w:r w:rsidRPr="00805104">
        <w:rPr>
          <w:color w:val="000000" w:themeColor="text1"/>
        </w:rPr>
        <w:t>Les terrassements ;</w:t>
      </w:r>
    </w:p>
    <w:p w14:paraId="2A773379" w14:textId="77777777" w:rsidR="00B0186F" w:rsidRPr="00805104" w:rsidRDefault="00B0186F" w:rsidP="009618BC">
      <w:pPr>
        <w:ind w:left="0" w:firstLine="0"/>
        <w:rPr>
          <w:color w:val="000000" w:themeColor="text1"/>
        </w:rPr>
      </w:pPr>
      <w:r w:rsidRPr="00805104">
        <w:rPr>
          <w:color w:val="000000" w:themeColor="text1"/>
        </w:rPr>
        <w:t>Les fondations ;</w:t>
      </w:r>
    </w:p>
    <w:p w14:paraId="39FE7A68" w14:textId="77777777" w:rsidR="00B0186F" w:rsidRPr="00805104" w:rsidRDefault="00B0186F" w:rsidP="009618BC">
      <w:pPr>
        <w:ind w:left="0" w:firstLine="0"/>
        <w:rPr>
          <w:color w:val="000000" w:themeColor="text1"/>
        </w:rPr>
      </w:pPr>
      <w:r w:rsidRPr="00805104">
        <w:rPr>
          <w:color w:val="000000" w:themeColor="text1"/>
        </w:rPr>
        <w:t>Les maçonneries et élévation ;</w:t>
      </w:r>
    </w:p>
    <w:p w14:paraId="72AAAC43" w14:textId="77777777" w:rsidR="00B0186F" w:rsidRPr="00805104" w:rsidRDefault="00B0186F" w:rsidP="009618BC">
      <w:pPr>
        <w:ind w:left="0" w:firstLine="0"/>
        <w:rPr>
          <w:color w:val="000000" w:themeColor="text1"/>
        </w:rPr>
      </w:pPr>
      <w:r w:rsidRPr="00805104">
        <w:rPr>
          <w:color w:val="000000" w:themeColor="text1"/>
        </w:rPr>
        <w:t>La charpente, couverture et plafond ;</w:t>
      </w:r>
    </w:p>
    <w:p w14:paraId="189F874B" w14:textId="77777777" w:rsidR="00B0186F" w:rsidRPr="00805104" w:rsidRDefault="00B0186F" w:rsidP="009618BC">
      <w:pPr>
        <w:ind w:left="0" w:firstLine="0"/>
        <w:rPr>
          <w:color w:val="000000" w:themeColor="text1"/>
        </w:rPr>
      </w:pPr>
      <w:r w:rsidRPr="00805104">
        <w:rPr>
          <w:color w:val="000000" w:themeColor="text1"/>
        </w:rPr>
        <w:t>La menuiserie métallique ;</w:t>
      </w:r>
    </w:p>
    <w:p w14:paraId="3B1612F3" w14:textId="77777777" w:rsidR="00B0186F" w:rsidRPr="00805104" w:rsidRDefault="00B0186F" w:rsidP="009618BC">
      <w:pPr>
        <w:ind w:left="0" w:firstLine="0"/>
        <w:rPr>
          <w:color w:val="000000" w:themeColor="text1"/>
        </w:rPr>
      </w:pPr>
      <w:r w:rsidRPr="00805104">
        <w:rPr>
          <w:color w:val="000000" w:themeColor="text1"/>
        </w:rPr>
        <w:t>L’électricité ;</w:t>
      </w:r>
    </w:p>
    <w:p w14:paraId="58E1D1C9" w14:textId="77777777" w:rsidR="00B0186F" w:rsidRPr="00805104" w:rsidRDefault="00B0186F" w:rsidP="009618BC">
      <w:pPr>
        <w:ind w:left="0" w:firstLine="0"/>
        <w:rPr>
          <w:color w:val="000000" w:themeColor="text1"/>
        </w:rPr>
      </w:pPr>
      <w:r w:rsidRPr="00805104">
        <w:rPr>
          <w:color w:val="000000" w:themeColor="text1"/>
        </w:rPr>
        <w:lastRenderedPageBreak/>
        <w:t>La peinture ;</w:t>
      </w:r>
    </w:p>
    <w:p w14:paraId="6A3A003B" w14:textId="77777777" w:rsidR="00B0186F" w:rsidRPr="00805104" w:rsidRDefault="00B0186F" w:rsidP="009618BC">
      <w:pPr>
        <w:ind w:left="0" w:firstLine="0"/>
        <w:rPr>
          <w:color w:val="000000" w:themeColor="text1"/>
        </w:rPr>
      </w:pPr>
      <w:r w:rsidRPr="00805104">
        <w:rPr>
          <w:color w:val="000000" w:themeColor="text1"/>
        </w:rPr>
        <w:t>Les VRD.</w:t>
      </w:r>
    </w:p>
    <w:p w14:paraId="4E27CD12" w14:textId="77777777" w:rsidR="00B0186F" w:rsidRPr="00805104" w:rsidRDefault="00B0186F" w:rsidP="009618BC">
      <w:pPr>
        <w:ind w:left="0" w:firstLine="0"/>
        <w:rPr>
          <w:color w:val="000000" w:themeColor="text1"/>
        </w:rPr>
      </w:pPr>
    </w:p>
    <w:p w14:paraId="67F30C1F" w14:textId="77777777" w:rsidR="00B0186F" w:rsidRPr="00805104" w:rsidRDefault="00B0186F" w:rsidP="009618BC">
      <w:pPr>
        <w:ind w:left="0" w:firstLine="0"/>
        <w:rPr>
          <w:color w:val="000000" w:themeColor="text1"/>
        </w:rPr>
      </w:pPr>
      <w:r w:rsidRPr="00805104">
        <w:rPr>
          <w:color w:val="000000" w:themeColor="text1"/>
        </w:rPr>
        <w:t>Projet d’exécution</w:t>
      </w:r>
    </w:p>
    <w:p w14:paraId="7224E045" w14:textId="77777777" w:rsidR="00B0186F" w:rsidRPr="00805104" w:rsidRDefault="00B0186F" w:rsidP="009618BC">
      <w:pPr>
        <w:ind w:left="0" w:firstLine="0"/>
        <w:rPr>
          <w:color w:val="000000" w:themeColor="text1"/>
        </w:rPr>
      </w:pPr>
      <w:r w:rsidRPr="00805104">
        <w:rPr>
          <w:color w:val="000000" w:themeColor="text1"/>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0BBC9D32" w14:textId="77777777" w:rsidR="00B0186F" w:rsidRPr="00805104" w:rsidRDefault="00B0186F" w:rsidP="009618BC">
      <w:pPr>
        <w:ind w:left="0" w:firstLine="0"/>
        <w:rPr>
          <w:color w:val="000000" w:themeColor="text1"/>
        </w:rPr>
      </w:pPr>
      <w:r w:rsidRPr="00805104">
        <w:rPr>
          <w:color w:val="000000" w:themeColor="text1"/>
        </w:rPr>
        <w:t>Les plans et dessins reproduits et contenus dans le dossier de consultation sont les seuls à exécuter. Toutefois, la responsabilité du Cocontractant reste pleine et entière quant à la mise en œuvre des solutions techniques retenues.</w:t>
      </w:r>
    </w:p>
    <w:p w14:paraId="5DE750D1" w14:textId="77777777" w:rsidR="00B0186F" w:rsidRPr="00805104" w:rsidRDefault="00B0186F" w:rsidP="009618BC">
      <w:pPr>
        <w:ind w:left="0" w:firstLine="0"/>
        <w:rPr>
          <w:color w:val="000000" w:themeColor="text1"/>
        </w:rPr>
      </w:pPr>
      <w:r w:rsidRPr="00805104">
        <w:rPr>
          <w:color w:val="000000" w:themeColor="text1"/>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0E1450F9" w14:textId="77777777" w:rsidR="00B0186F" w:rsidRPr="00805104" w:rsidRDefault="00B0186F" w:rsidP="009618BC">
      <w:pPr>
        <w:ind w:left="0" w:firstLine="0"/>
        <w:rPr>
          <w:color w:val="000000" w:themeColor="text1"/>
        </w:rPr>
      </w:pPr>
      <w:r w:rsidRPr="00805104">
        <w:rPr>
          <w:color w:val="000000" w:themeColor="text1"/>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3C731B47" w14:textId="77777777" w:rsidR="00B0186F" w:rsidRPr="00805104" w:rsidRDefault="00B0186F" w:rsidP="009618BC">
      <w:pPr>
        <w:ind w:left="0" w:firstLine="0"/>
        <w:rPr>
          <w:color w:val="000000" w:themeColor="text1"/>
        </w:rPr>
      </w:pPr>
      <w:r w:rsidRPr="00805104">
        <w:rPr>
          <w:color w:val="000000" w:themeColor="text1"/>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26EA3CD3" w14:textId="77777777" w:rsidR="00B0186F" w:rsidRPr="00805104" w:rsidRDefault="00B0186F" w:rsidP="009618BC">
      <w:pPr>
        <w:ind w:left="0" w:firstLine="0"/>
        <w:rPr>
          <w:color w:val="000000" w:themeColor="text1"/>
        </w:rPr>
      </w:pPr>
      <w:r w:rsidRPr="00805104">
        <w:rPr>
          <w:color w:val="000000" w:themeColor="text1"/>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032C2FD1" w14:textId="77777777" w:rsidR="00B0186F" w:rsidRPr="00805104" w:rsidRDefault="00B0186F" w:rsidP="009618BC">
      <w:pPr>
        <w:ind w:left="0" w:firstLine="0"/>
        <w:rPr>
          <w:color w:val="000000" w:themeColor="text1"/>
        </w:rPr>
      </w:pPr>
      <w:r w:rsidRPr="00805104">
        <w:rPr>
          <w:color w:val="000000" w:themeColor="text1"/>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51330B23" w14:textId="77777777" w:rsidR="00B0186F" w:rsidRPr="00805104" w:rsidRDefault="00B0186F" w:rsidP="009618BC">
      <w:pPr>
        <w:ind w:left="0" w:firstLine="0"/>
        <w:rPr>
          <w:color w:val="000000" w:themeColor="text1"/>
        </w:rPr>
      </w:pPr>
      <w:r w:rsidRPr="00805104">
        <w:rPr>
          <w:color w:val="000000" w:themeColor="text1"/>
        </w:rPr>
        <w:t>Prix du marché</w:t>
      </w:r>
    </w:p>
    <w:p w14:paraId="2E3F2FFC" w14:textId="77777777" w:rsidR="00B0186F" w:rsidRPr="00805104" w:rsidRDefault="00B0186F" w:rsidP="009618BC">
      <w:pPr>
        <w:ind w:left="0" w:firstLine="0"/>
        <w:rPr>
          <w:color w:val="000000" w:themeColor="text1"/>
        </w:rPr>
      </w:pPr>
      <w:r w:rsidRPr="00805104">
        <w:rPr>
          <w:color w:val="000000" w:themeColor="text1"/>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4920A11A" w14:textId="77777777" w:rsidR="00B0186F" w:rsidRPr="00805104" w:rsidRDefault="00B0186F" w:rsidP="009618BC">
      <w:pPr>
        <w:ind w:left="0" w:firstLine="0"/>
        <w:rPr>
          <w:color w:val="000000" w:themeColor="text1"/>
        </w:rPr>
      </w:pPr>
      <w:r w:rsidRPr="00805104">
        <w:rPr>
          <w:color w:val="000000" w:themeColor="text1"/>
        </w:rPr>
        <w:t>Définition du contenu des prix unitaires et forfaitaires</w:t>
      </w:r>
    </w:p>
    <w:p w14:paraId="03D13206" w14:textId="77777777" w:rsidR="00B0186F" w:rsidRPr="00805104" w:rsidRDefault="00B0186F" w:rsidP="009618BC">
      <w:pPr>
        <w:ind w:left="0" w:firstLine="0"/>
        <w:rPr>
          <w:color w:val="000000" w:themeColor="text1"/>
        </w:rPr>
      </w:pPr>
      <w:r w:rsidRPr="00805104">
        <w:rPr>
          <w:color w:val="000000" w:themeColor="text1"/>
        </w:rPr>
        <w:t>Les prix unitaires et les prix à forfaits du marché comprennent :</w:t>
      </w:r>
    </w:p>
    <w:p w14:paraId="0B78BFEA" w14:textId="77777777" w:rsidR="00B0186F" w:rsidRPr="00805104" w:rsidRDefault="00B0186F" w:rsidP="009618BC">
      <w:pPr>
        <w:ind w:left="0" w:firstLine="0"/>
        <w:rPr>
          <w:color w:val="000000" w:themeColor="text1"/>
        </w:rPr>
      </w:pPr>
      <w:r w:rsidRPr="00805104">
        <w:rPr>
          <w:color w:val="000000" w:themeColor="text1"/>
        </w:rPr>
        <w:t xml:space="preserve">Le coût des matériaux, des matériels et équipements, de la main d’œuvre, les bénéfices et les frais généraux du Cocontractant, ainsi que tous les droits, impôts et taxes, et d'une façon générale, toutes </w:t>
      </w:r>
      <w:r w:rsidRPr="00805104">
        <w:rPr>
          <w:color w:val="000000" w:themeColor="text1"/>
        </w:rPr>
        <w:lastRenderedPageBreak/>
        <w:t>les dépenses qui sont la conséquence nécessaire et directe du travail à réaliser et de la prestation à fournir ;</w:t>
      </w:r>
    </w:p>
    <w:p w14:paraId="32671C2C" w14:textId="77777777" w:rsidR="00B0186F" w:rsidRPr="00805104" w:rsidRDefault="00B0186F" w:rsidP="009618BC">
      <w:pPr>
        <w:ind w:left="0" w:firstLine="0"/>
        <w:rPr>
          <w:color w:val="000000" w:themeColor="text1"/>
        </w:rPr>
      </w:pPr>
      <w:r w:rsidRPr="00805104">
        <w:rPr>
          <w:color w:val="000000" w:themeColor="text1"/>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8B0853F" w14:textId="77777777" w:rsidR="00B0186F" w:rsidRPr="00805104" w:rsidRDefault="00B0186F" w:rsidP="009618BC">
      <w:pPr>
        <w:ind w:left="0" w:firstLine="0"/>
        <w:rPr>
          <w:color w:val="000000" w:themeColor="text1"/>
        </w:rPr>
      </w:pPr>
      <w:r w:rsidRPr="00805104">
        <w:rPr>
          <w:color w:val="000000" w:themeColor="text1"/>
        </w:rPr>
        <w:t>Sont également inclus :</w:t>
      </w:r>
    </w:p>
    <w:p w14:paraId="66F4A3BE" w14:textId="77777777" w:rsidR="00B0186F" w:rsidRPr="00805104" w:rsidRDefault="00B0186F" w:rsidP="009618BC">
      <w:pPr>
        <w:ind w:left="0" w:firstLine="0"/>
        <w:rPr>
          <w:color w:val="000000" w:themeColor="text1"/>
        </w:rPr>
      </w:pPr>
      <w:r w:rsidRPr="00805104">
        <w:rPr>
          <w:color w:val="000000" w:themeColor="text1"/>
        </w:rPr>
        <w:t>La préparation du projet et dessins d'exécution, ainsi que tous frais personnel et de main-d’œuvre y relatifs, les redevances relatives à l'application de brevets ou de licences ;</w:t>
      </w:r>
    </w:p>
    <w:p w14:paraId="523A9267" w14:textId="77777777" w:rsidR="00B0186F" w:rsidRPr="00805104" w:rsidRDefault="00B0186F" w:rsidP="009618BC">
      <w:pPr>
        <w:ind w:left="0" w:firstLine="0"/>
        <w:rPr>
          <w:color w:val="000000" w:themeColor="text1"/>
        </w:rPr>
      </w:pPr>
      <w:r w:rsidRPr="00805104">
        <w:rPr>
          <w:color w:val="000000" w:themeColor="text1"/>
        </w:rPr>
        <w:t>Toutes dispositions provisoires de chantier comme le drainage, la réalisation des accès et pistes provisoires, la signalisation, les frais de remise en état des superficies occupées et les frais d'entretien des ouvrages pendant le délai de garantie ;</w:t>
      </w:r>
    </w:p>
    <w:p w14:paraId="2C0F6637" w14:textId="77777777" w:rsidR="00B0186F" w:rsidRPr="00805104" w:rsidRDefault="00B0186F" w:rsidP="009618BC">
      <w:pPr>
        <w:ind w:left="0" w:firstLine="0"/>
        <w:rPr>
          <w:color w:val="000000" w:themeColor="text1"/>
        </w:rPr>
      </w:pPr>
      <w:r w:rsidRPr="00805104">
        <w:rPr>
          <w:color w:val="000000" w:themeColor="text1"/>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65D11BED" w14:textId="77777777" w:rsidR="00B0186F" w:rsidRPr="00805104" w:rsidRDefault="00B0186F" w:rsidP="009618BC">
      <w:pPr>
        <w:ind w:left="0" w:firstLine="0"/>
        <w:rPr>
          <w:color w:val="000000" w:themeColor="text1"/>
        </w:rPr>
      </w:pPr>
      <w:r w:rsidRPr="00805104">
        <w:rPr>
          <w:color w:val="000000" w:themeColor="text1"/>
        </w:rPr>
        <w:t>Visite des lieux</w:t>
      </w:r>
    </w:p>
    <w:p w14:paraId="22294C09" w14:textId="77777777" w:rsidR="00B0186F" w:rsidRPr="00805104" w:rsidRDefault="00B0186F" w:rsidP="009618BC">
      <w:pPr>
        <w:ind w:left="0" w:firstLine="0"/>
        <w:rPr>
          <w:color w:val="000000" w:themeColor="text1"/>
        </w:rPr>
      </w:pPr>
      <w:r w:rsidRPr="00805104">
        <w:rPr>
          <w:color w:val="000000" w:themeColor="text1"/>
        </w:rPr>
        <w:t>Avant la remise de son engagement, le Cocontractant est réputé :</w:t>
      </w:r>
    </w:p>
    <w:p w14:paraId="2556AF31" w14:textId="77777777" w:rsidR="00B0186F" w:rsidRPr="00805104" w:rsidRDefault="00B0186F" w:rsidP="009618BC">
      <w:pPr>
        <w:ind w:left="0" w:firstLine="0"/>
        <w:rPr>
          <w:color w:val="000000" w:themeColor="text1"/>
        </w:rPr>
      </w:pPr>
      <w:r w:rsidRPr="00805104">
        <w:rPr>
          <w:color w:val="000000" w:themeColor="text1"/>
        </w:rPr>
        <w:t>Avoir procédé à une visite du site et avoir pris parfaite connaissance de toutes les conditions physiques et toutes les sujétions relatives aux lieux des travaux et aux accès et abords du chantier ;</w:t>
      </w:r>
    </w:p>
    <w:p w14:paraId="098BADF1" w14:textId="77777777" w:rsidR="00B0186F" w:rsidRPr="00805104" w:rsidRDefault="00B0186F" w:rsidP="009618BC">
      <w:pPr>
        <w:ind w:left="0" w:firstLine="0"/>
        <w:rPr>
          <w:color w:val="000000" w:themeColor="text1"/>
        </w:rPr>
      </w:pPr>
      <w:r w:rsidRPr="00805104">
        <w:rPr>
          <w:color w:val="000000" w:themeColor="text1"/>
        </w:rPr>
        <w:t>Avoir apprécié les particularités et les contraintes d’exécution des travaux, ainsi que les conditions d’organisation et d’approvisionnement du chantier ;</w:t>
      </w:r>
    </w:p>
    <w:p w14:paraId="4E9CA06F" w14:textId="77777777" w:rsidR="00B0186F" w:rsidRPr="00805104" w:rsidRDefault="00B0186F" w:rsidP="009618BC">
      <w:pPr>
        <w:ind w:left="0" w:firstLine="0"/>
        <w:rPr>
          <w:color w:val="000000" w:themeColor="text1"/>
        </w:rPr>
      </w:pPr>
      <w:r w:rsidRPr="00805104">
        <w:rPr>
          <w:color w:val="000000" w:themeColor="text1"/>
        </w:rPr>
        <w:t>S’être procuré toutes les informations concernant les risques, aléas et circonstances susceptibles d'influencer le contenu de son offre.</w:t>
      </w:r>
    </w:p>
    <w:p w14:paraId="69C3B0C4" w14:textId="77777777" w:rsidR="00B0186F" w:rsidRPr="00805104" w:rsidRDefault="00B0186F" w:rsidP="009618BC">
      <w:pPr>
        <w:ind w:left="0" w:firstLine="0"/>
        <w:rPr>
          <w:color w:val="000000" w:themeColor="text1"/>
        </w:rPr>
      </w:pPr>
      <w:r w:rsidRPr="00805104">
        <w:rPr>
          <w:color w:val="000000" w:themeColor="text1"/>
        </w:rPr>
        <w:t>TRAVAUX PREPARATOIRES</w:t>
      </w:r>
    </w:p>
    <w:p w14:paraId="1361455E" w14:textId="77777777" w:rsidR="00B0186F" w:rsidRPr="00805104" w:rsidRDefault="00B0186F" w:rsidP="009618BC">
      <w:pPr>
        <w:ind w:left="0" w:firstLine="0"/>
        <w:rPr>
          <w:color w:val="000000" w:themeColor="text1"/>
        </w:rPr>
      </w:pPr>
      <w:r w:rsidRPr="00805104">
        <w:rPr>
          <w:color w:val="000000" w:themeColor="text1"/>
        </w:rPr>
        <w:t>Travaux préliminaires</w:t>
      </w:r>
    </w:p>
    <w:p w14:paraId="15AEEBC9" w14:textId="77777777" w:rsidR="00B0186F" w:rsidRPr="00805104" w:rsidRDefault="00B0186F" w:rsidP="009618BC">
      <w:pPr>
        <w:ind w:left="0" w:firstLine="0"/>
        <w:rPr>
          <w:color w:val="000000" w:themeColor="text1"/>
        </w:rPr>
      </w:pPr>
      <w:r w:rsidRPr="00805104">
        <w:rPr>
          <w:color w:val="000000" w:themeColor="text1"/>
        </w:rPr>
        <w:t xml:space="preserve">Les travaux préliminaires comprennent : </w:t>
      </w:r>
    </w:p>
    <w:p w14:paraId="7298402E" w14:textId="77777777" w:rsidR="00B0186F" w:rsidRPr="00805104" w:rsidRDefault="00B0186F" w:rsidP="009618BC">
      <w:pPr>
        <w:ind w:left="0" w:firstLine="0"/>
        <w:rPr>
          <w:color w:val="000000" w:themeColor="text1"/>
        </w:rPr>
      </w:pPr>
      <w:r w:rsidRPr="00805104">
        <w:rPr>
          <w:color w:val="000000" w:themeColor="text1"/>
        </w:rPr>
        <w:t>Installation de chantier, y compris l’amenée et le repli de toutes les installations, matériels et équipements nécessaires à la réalisation, au suivi et au contrôle par le Cocontractant de la qualité des ouvrages ;</w:t>
      </w:r>
    </w:p>
    <w:p w14:paraId="55E30D76" w14:textId="77777777" w:rsidR="00B0186F" w:rsidRPr="00805104" w:rsidRDefault="00B0186F" w:rsidP="009618BC">
      <w:pPr>
        <w:ind w:left="0" w:firstLine="0"/>
        <w:rPr>
          <w:color w:val="000000" w:themeColor="text1"/>
        </w:rPr>
      </w:pPr>
      <w:r w:rsidRPr="00805104">
        <w:rPr>
          <w:color w:val="000000" w:themeColor="text1"/>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 le montant;</w:t>
      </w:r>
    </w:p>
    <w:p w14:paraId="02883F50" w14:textId="77777777" w:rsidR="00B0186F" w:rsidRPr="00805104" w:rsidRDefault="00B0186F" w:rsidP="009618BC">
      <w:pPr>
        <w:ind w:left="0" w:firstLine="0"/>
        <w:rPr>
          <w:color w:val="000000" w:themeColor="text1"/>
        </w:rPr>
      </w:pPr>
      <w:r w:rsidRPr="00805104">
        <w:rPr>
          <w:color w:val="000000" w:themeColor="text1"/>
        </w:rPr>
        <w:lastRenderedPageBreak/>
        <w:t>L’implantation des ouvrages à réaliser et des zones de manœuvre, de parking, de dépôt des matériaux et des déchets ;</w:t>
      </w:r>
    </w:p>
    <w:p w14:paraId="3FF19291" w14:textId="77777777" w:rsidR="00B0186F" w:rsidRPr="00805104" w:rsidRDefault="00B0186F" w:rsidP="009618BC">
      <w:pPr>
        <w:ind w:left="0" w:firstLine="0"/>
        <w:rPr>
          <w:color w:val="000000" w:themeColor="text1"/>
        </w:rPr>
      </w:pPr>
      <w:r w:rsidRPr="00805104">
        <w:rPr>
          <w:color w:val="000000" w:themeColor="text1"/>
        </w:rPr>
        <w:t>La construction de la clôture, de la baraque de chantier, des magasins de stockage et d’une fosse septique pour les besoins du chantier ;</w:t>
      </w:r>
    </w:p>
    <w:p w14:paraId="3190887D" w14:textId="77777777" w:rsidR="00B0186F" w:rsidRPr="00805104" w:rsidRDefault="00B0186F" w:rsidP="009618BC">
      <w:pPr>
        <w:ind w:left="0" w:firstLine="0"/>
        <w:rPr>
          <w:color w:val="000000" w:themeColor="text1"/>
        </w:rPr>
      </w:pPr>
      <w:r w:rsidRPr="00805104">
        <w:rPr>
          <w:color w:val="000000" w:themeColor="text1"/>
        </w:rPr>
        <w:t>La construction le cas échéant des ateliers de préfabrication (menuiserie, ferraillage, etc.) ;</w:t>
      </w:r>
    </w:p>
    <w:p w14:paraId="10D0FCA7" w14:textId="77777777" w:rsidR="00B0186F" w:rsidRPr="00805104" w:rsidRDefault="00B0186F" w:rsidP="009618BC">
      <w:pPr>
        <w:ind w:left="0" w:firstLine="0"/>
        <w:rPr>
          <w:color w:val="000000" w:themeColor="text1"/>
        </w:rPr>
      </w:pPr>
      <w:r w:rsidRPr="00805104">
        <w:rPr>
          <w:color w:val="000000" w:themeColor="text1"/>
        </w:rPr>
        <w:t>La mise en place d’un service d’entretien et de gardiennage ;</w:t>
      </w:r>
    </w:p>
    <w:p w14:paraId="3C7952F5" w14:textId="77777777" w:rsidR="00B0186F" w:rsidRPr="00805104" w:rsidRDefault="00B0186F" w:rsidP="009618BC">
      <w:pPr>
        <w:ind w:left="0" w:firstLine="0"/>
        <w:rPr>
          <w:color w:val="000000" w:themeColor="text1"/>
        </w:rPr>
      </w:pPr>
      <w:r w:rsidRPr="00805104">
        <w:rPr>
          <w:color w:val="000000" w:themeColor="text1"/>
        </w:rPr>
        <w:t>Le branchement éventuel provisoire du chantier aux réseaux d’eau et d’électricité ;</w:t>
      </w:r>
    </w:p>
    <w:p w14:paraId="15705500" w14:textId="77777777" w:rsidR="00B0186F" w:rsidRPr="00805104" w:rsidRDefault="00B0186F" w:rsidP="009618BC">
      <w:pPr>
        <w:ind w:left="0" w:firstLine="0"/>
        <w:rPr>
          <w:color w:val="000000" w:themeColor="text1"/>
        </w:rPr>
      </w:pPr>
      <w:r w:rsidRPr="00805104">
        <w:rPr>
          <w:color w:val="000000" w:themeColor="text1"/>
        </w:rPr>
        <w:t>L’exécution des études techniques complémentaires et l’élaboration des plans d’exécutions avant le démarrage des travaux, et l’élaboration des plans de récolement après achèvement des travaux.</w:t>
      </w:r>
    </w:p>
    <w:p w14:paraId="1179AC3B" w14:textId="77777777" w:rsidR="00B0186F" w:rsidRPr="00805104" w:rsidRDefault="00B0186F" w:rsidP="009618BC">
      <w:pPr>
        <w:ind w:left="0" w:firstLine="0"/>
        <w:rPr>
          <w:color w:val="000000" w:themeColor="text1"/>
        </w:rPr>
      </w:pPr>
      <w:r w:rsidRPr="00805104">
        <w:rPr>
          <w:color w:val="000000" w:themeColor="text1"/>
        </w:rPr>
        <w:t>Sécurité et surveillance des travaux</w:t>
      </w:r>
    </w:p>
    <w:p w14:paraId="03D11500" w14:textId="77777777" w:rsidR="00B0186F" w:rsidRPr="00805104" w:rsidRDefault="00B0186F" w:rsidP="009618BC">
      <w:pPr>
        <w:ind w:left="0" w:firstLine="0"/>
        <w:rPr>
          <w:color w:val="000000" w:themeColor="text1"/>
        </w:rPr>
      </w:pPr>
      <w:r w:rsidRPr="00805104">
        <w:rPr>
          <w:color w:val="000000" w:themeColor="text1"/>
        </w:rPr>
        <w:t>Le Cocontractant est responsable de la surveillance des travaux pendant toute la durée du chantier et jusqu’à la réception définitive.</w:t>
      </w:r>
    </w:p>
    <w:p w14:paraId="071F5202" w14:textId="77777777" w:rsidR="00B0186F" w:rsidRPr="00805104" w:rsidRDefault="00B0186F" w:rsidP="009618BC">
      <w:pPr>
        <w:ind w:left="0" w:firstLine="0"/>
        <w:rPr>
          <w:color w:val="000000" w:themeColor="text1"/>
        </w:rPr>
      </w:pPr>
      <w:r w:rsidRPr="00805104">
        <w:rPr>
          <w:color w:val="000000" w:themeColor="text1"/>
        </w:rPr>
        <w:t>Le Cocontractant veille à fournir tous les équipements nécessaires pour assurer la sécurité des travailleurs et des visiteurs autorisés sur le chantier, conformément aux dispositions prévues par les lois en vigueur.</w:t>
      </w:r>
    </w:p>
    <w:p w14:paraId="5799C242" w14:textId="77777777" w:rsidR="00B0186F" w:rsidRPr="00805104" w:rsidRDefault="00B0186F" w:rsidP="009618BC">
      <w:pPr>
        <w:ind w:left="0" w:firstLine="0"/>
        <w:rPr>
          <w:color w:val="000000" w:themeColor="text1"/>
        </w:rPr>
      </w:pPr>
      <w:r w:rsidRPr="00805104">
        <w:rPr>
          <w:color w:val="000000" w:themeColor="text1"/>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40BE4C45" w14:textId="77777777" w:rsidR="00B0186F" w:rsidRPr="00805104" w:rsidRDefault="00B0186F" w:rsidP="009618BC">
      <w:pPr>
        <w:ind w:left="0" w:firstLine="0"/>
        <w:rPr>
          <w:color w:val="000000" w:themeColor="text1"/>
        </w:rPr>
      </w:pPr>
      <w:r w:rsidRPr="00805104">
        <w:rPr>
          <w:color w:val="000000" w:themeColor="text1"/>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5F80DB4A" w14:textId="77777777" w:rsidR="00B0186F" w:rsidRPr="00805104" w:rsidRDefault="00B0186F" w:rsidP="009618BC">
      <w:pPr>
        <w:ind w:left="0" w:firstLine="0"/>
        <w:rPr>
          <w:color w:val="000000" w:themeColor="text1"/>
        </w:rPr>
      </w:pPr>
      <w:r w:rsidRPr="00805104">
        <w:rPr>
          <w:color w:val="000000" w:themeColor="text1"/>
        </w:rPr>
        <w:t>Gardiennage et clôture provisoire de chantier</w:t>
      </w:r>
    </w:p>
    <w:p w14:paraId="6D69991F" w14:textId="77777777" w:rsidR="00B0186F" w:rsidRPr="00805104" w:rsidRDefault="00B0186F" w:rsidP="009618BC">
      <w:pPr>
        <w:ind w:left="0" w:firstLine="0"/>
        <w:rPr>
          <w:color w:val="000000" w:themeColor="text1"/>
        </w:rPr>
      </w:pPr>
      <w:r w:rsidRPr="00805104">
        <w:rPr>
          <w:color w:val="000000" w:themeColor="text1"/>
        </w:rPr>
        <w:t>Le Cocontractant est responsable du gardiennage du chantier, de jour comme de nuit pendant toute la durée du chantier et jusqu’à la réception provisoire.</w:t>
      </w:r>
    </w:p>
    <w:p w14:paraId="0724220B" w14:textId="77777777" w:rsidR="00B0186F" w:rsidRPr="00805104" w:rsidRDefault="00B0186F" w:rsidP="009618BC">
      <w:pPr>
        <w:ind w:left="0" w:firstLine="0"/>
        <w:rPr>
          <w:color w:val="000000" w:themeColor="text1"/>
        </w:rPr>
      </w:pPr>
      <w:r w:rsidRPr="00805104">
        <w:rPr>
          <w:color w:val="000000" w:themeColor="text1"/>
        </w:rPr>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103AA324" w14:textId="77777777" w:rsidR="00B0186F" w:rsidRPr="00805104" w:rsidRDefault="00B0186F" w:rsidP="009618BC">
      <w:pPr>
        <w:ind w:left="0" w:firstLine="0"/>
        <w:rPr>
          <w:color w:val="000000" w:themeColor="text1"/>
        </w:rPr>
      </w:pPr>
      <w:r w:rsidRPr="00805104">
        <w:rPr>
          <w:color w:val="000000" w:themeColor="text1"/>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349156D3" w14:textId="77777777" w:rsidR="00B0186F" w:rsidRPr="00805104" w:rsidRDefault="00B0186F" w:rsidP="009618BC">
      <w:pPr>
        <w:ind w:left="0" w:firstLine="0"/>
        <w:rPr>
          <w:color w:val="000000" w:themeColor="text1"/>
        </w:rPr>
      </w:pPr>
      <w:r w:rsidRPr="00805104">
        <w:rPr>
          <w:color w:val="000000" w:themeColor="text1"/>
        </w:rPr>
        <w:t xml:space="preserve">Hygiène et entretien des voies d’accès au chantier </w:t>
      </w:r>
    </w:p>
    <w:p w14:paraId="46BC9FB7" w14:textId="77777777" w:rsidR="00B0186F" w:rsidRPr="00805104" w:rsidRDefault="00B0186F" w:rsidP="009618BC">
      <w:pPr>
        <w:ind w:left="0" w:firstLine="0"/>
        <w:rPr>
          <w:color w:val="000000" w:themeColor="text1"/>
        </w:rPr>
      </w:pPr>
      <w:r w:rsidRPr="00805104">
        <w:rPr>
          <w:color w:val="000000" w:themeColor="text1"/>
        </w:rPr>
        <w:t>Le Cocontractant est responsable de l’entretien ordinaire des voies d’accès au chantier et du nettoyage permanent du site.</w:t>
      </w:r>
    </w:p>
    <w:p w14:paraId="4D47F8C3" w14:textId="77777777" w:rsidR="00B0186F" w:rsidRPr="00805104" w:rsidRDefault="00B0186F" w:rsidP="009618BC">
      <w:pPr>
        <w:ind w:left="0" w:firstLine="0"/>
        <w:rPr>
          <w:color w:val="000000" w:themeColor="text1"/>
        </w:rPr>
      </w:pPr>
      <w:r w:rsidRPr="00805104">
        <w:rPr>
          <w:color w:val="000000" w:themeColor="text1"/>
        </w:rPr>
        <w:lastRenderedPageBreak/>
        <w:t xml:space="preserve">Le Cocontractant veille à ne pas polluer le milieu naturel environnant avec des déchets non biodégradables. Les déchets sont stockés dans une zone précise du chantier et détruits sur place. </w:t>
      </w:r>
    </w:p>
    <w:p w14:paraId="5D1F1D0A" w14:textId="77777777" w:rsidR="00B0186F" w:rsidRPr="00805104" w:rsidRDefault="00B0186F" w:rsidP="009618BC">
      <w:pPr>
        <w:ind w:left="0" w:firstLine="0"/>
        <w:rPr>
          <w:color w:val="000000" w:themeColor="text1"/>
        </w:rPr>
      </w:pPr>
      <w:r w:rsidRPr="00805104">
        <w:rPr>
          <w:color w:val="000000" w:themeColor="text1"/>
        </w:rPr>
        <w:t>Baraque de chantier et magasins de stockage</w:t>
      </w:r>
    </w:p>
    <w:p w14:paraId="0DA9FE6C" w14:textId="77777777" w:rsidR="00B0186F" w:rsidRPr="00805104" w:rsidRDefault="00B0186F" w:rsidP="009618BC">
      <w:pPr>
        <w:ind w:left="0" w:firstLine="0"/>
        <w:rPr>
          <w:color w:val="000000" w:themeColor="text1"/>
        </w:rPr>
      </w:pPr>
      <w:r w:rsidRPr="00805104">
        <w:rPr>
          <w:color w:val="000000" w:themeColor="text1"/>
        </w:rPr>
        <w:t xml:space="preserve">La baraque de chantier est construite en matériaux provisoires ou en éléments modulaires. Elle comporte : </w:t>
      </w:r>
    </w:p>
    <w:p w14:paraId="4D923D64" w14:textId="77777777" w:rsidR="00B0186F" w:rsidRPr="00805104" w:rsidRDefault="00B0186F" w:rsidP="009618BC">
      <w:pPr>
        <w:ind w:left="0" w:firstLine="0"/>
        <w:rPr>
          <w:color w:val="000000" w:themeColor="text1"/>
        </w:rPr>
      </w:pPr>
      <w:r w:rsidRPr="00805104">
        <w:rPr>
          <w:color w:val="000000" w:themeColor="text1"/>
        </w:rPr>
        <w:t>Un local servant pour les réunions de chantier et qui contient : une table de réunion, des chaises, une armoire, un tableau d’affichage ;</w:t>
      </w:r>
    </w:p>
    <w:p w14:paraId="7E49FC17" w14:textId="77777777" w:rsidR="00B0186F" w:rsidRPr="00805104" w:rsidRDefault="00B0186F" w:rsidP="009618BC">
      <w:pPr>
        <w:ind w:left="0" w:firstLine="0"/>
        <w:rPr>
          <w:color w:val="000000" w:themeColor="text1"/>
        </w:rPr>
      </w:pPr>
      <w:r w:rsidRPr="00805104">
        <w:rPr>
          <w:color w:val="000000" w:themeColor="text1"/>
        </w:rPr>
        <w:t>Un ou plusieurs locaux de stockage à sec pour les matériaux sensibles à l’humidité, l’outillage et les appareils de chantiers.</w:t>
      </w:r>
    </w:p>
    <w:p w14:paraId="77590B98" w14:textId="77777777" w:rsidR="00B0186F" w:rsidRPr="00805104" w:rsidRDefault="00B0186F" w:rsidP="009618BC">
      <w:pPr>
        <w:ind w:left="0" w:firstLine="0"/>
        <w:rPr>
          <w:color w:val="000000" w:themeColor="text1"/>
        </w:rPr>
      </w:pPr>
      <w:r w:rsidRPr="00805104">
        <w:rPr>
          <w:color w:val="000000" w:themeColor="text1"/>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2E1EAF32" w14:textId="77777777" w:rsidR="00B0186F" w:rsidRPr="00805104" w:rsidRDefault="00B0186F" w:rsidP="009618BC">
      <w:pPr>
        <w:ind w:left="0" w:firstLine="0"/>
        <w:rPr>
          <w:color w:val="000000" w:themeColor="text1"/>
        </w:rPr>
      </w:pPr>
      <w:r w:rsidRPr="00805104">
        <w:rPr>
          <w:color w:val="000000" w:themeColor="text1"/>
        </w:rPr>
        <w:t>Accès provisoire à l’eau et à l’énergie</w:t>
      </w:r>
    </w:p>
    <w:p w14:paraId="6A33D712" w14:textId="77777777" w:rsidR="00B0186F" w:rsidRPr="00805104" w:rsidRDefault="00B0186F" w:rsidP="009618BC">
      <w:pPr>
        <w:ind w:left="0" w:firstLine="0"/>
        <w:rPr>
          <w:color w:val="000000" w:themeColor="text1"/>
        </w:rPr>
      </w:pPr>
      <w:r w:rsidRPr="00805104">
        <w:rPr>
          <w:color w:val="000000" w:themeColor="text1"/>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61CEB96F" w14:textId="77777777" w:rsidR="00B0186F" w:rsidRPr="00805104" w:rsidRDefault="00B0186F" w:rsidP="009618BC">
      <w:pPr>
        <w:ind w:left="0" w:firstLine="0"/>
        <w:rPr>
          <w:color w:val="000000" w:themeColor="text1"/>
        </w:rPr>
      </w:pPr>
      <w:r w:rsidRPr="00805104">
        <w:rPr>
          <w:color w:val="000000" w:themeColor="text1"/>
        </w:rPr>
        <w:t xml:space="preserve">Le Cocontractant veillera également à fournir à l’Autorité Contractante, au Chef Service du Marché et à l’Ingénieur du Marché, des numéros de téléphone permettant de le joindre à tout moment, ainsi que le responsable des travaux. </w:t>
      </w:r>
    </w:p>
    <w:p w14:paraId="52ACC6BE" w14:textId="77777777" w:rsidR="00B0186F" w:rsidRPr="00805104" w:rsidRDefault="00B0186F" w:rsidP="009618BC">
      <w:pPr>
        <w:ind w:left="0" w:firstLine="0"/>
        <w:rPr>
          <w:color w:val="000000" w:themeColor="text1"/>
        </w:rPr>
      </w:pPr>
      <w:r w:rsidRPr="00805104">
        <w:rPr>
          <w:color w:val="000000" w:themeColor="text1"/>
        </w:rPr>
        <w:t>Projet d’exécution et agréments divers</w:t>
      </w:r>
    </w:p>
    <w:p w14:paraId="495144AF" w14:textId="77777777" w:rsidR="00B0186F" w:rsidRPr="00805104" w:rsidRDefault="00B0186F" w:rsidP="009618BC">
      <w:pPr>
        <w:ind w:left="0" w:firstLine="0"/>
        <w:rPr>
          <w:color w:val="000000" w:themeColor="text1"/>
        </w:rPr>
      </w:pPr>
      <w:r w:rsidRPr="00805104">
        <w:rPr>
          <w:color w:val="000000" w:themeColor="text1"/>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  </w:t>
      </w:r>
    </w:p>
    <w:p w14:paraId="4DC4C95C" w14:textId="77777777" w:rsidR="00B0186F" w:rsidRPr="00805104" w:rsidRDefault="00B0186F" w:rsidP="009618BC">
      <w:pPr>
        <w:ind w:left="0" w:firstLine="0"/>
        <w:rPr>
          <w:color w:val="000000" w:themeColor="text1"/>
        </w:rPr>
      </w:pPr>
      <w:r w:rsidRPr="00805104">
        <w:rPr>
          <w:color w:val="000000" w:themeColor="text1"/>
        </w:rPr>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116DBBD2" w14:textId="77777777" w:rsidR="00B0186F" w:rsidRPr="00805104" w:rsidRDefault="00B0186F" w:rsidP="009618BC">
      <w:pPr>
        <w:ind w:left="0" w:firstLine="0"/>
        <w:rPr>
          <w:color w:val="000000" w:themeColor="text1"/>
        </w:rPr>
      </w:pPr>
      <w:r w:rsidRPr="00805104">
        <w:rPr>
          <w:color w:val="000000" w:themeColor="text1"/>
        </w:rPr>
        <w:t>Dossier de récolement</w:t>
      </w:r>
    </w:p>
    <w:p w14:paraId="39CB2242" w14:textId="77777777" w:rsidR="00B0186F" w:rsidRPr="00805104" w:rsidRDefault="00B0186F" w:rsidP="009618BC">
      <w:pPr>
        <w:ind w:left="0" w:firstLine="0"/>
        <w:rPr>
          <w:color w:val="000000" w:themeColor="text1"/>
        </w:rPr>
      </w:pPr>
      <w:r w:rsidRPr="00805104">
        <w:rPr>
          <w:color w:val="000000" w:themeColor="text1"/>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40EE15F1" w14:textId="77777777" w:rsidR="00B0186F" w:rsidRPr="00805104" w:rsidRDefault="00B0186F" w:rsidP="009618BC">
      <w:pPr>
        <w:ind w:left="0" w:firstLine="0"/>
        <w:rPr>
          <w:color w:val="000000" w:themeColor="text1"/>
        </w:rPr>
      </w:pPr>
      <w:r w:rsidRPr="00805104">
        <w:rPr>
          <w:color w:val="000000" w:themeColor="text1"/>
        </w:rPr>
        <w:t>Reconnaissance des sols</w:t>
      </w:r>
    </w:p>
    <w:p w14:paraId="08CCA1D6" w14:textId="77777777" w:rsidR="00B0186F" w:rsidRPr="00805104" w:rsidRDefault="00B0186F" w:rsidP="009618BC">
      <w:pPr>
        <w:ind w:left="0" w:firstLine="0"/>
        <w:rPr>
          <w:color w:val="000000" w:themeColor="text1"/>
        </w:rPr>
      </w:pPr>
      <w:r w:rsidRPr="00805104">
        <w:rPr>
          <w:color w:val="000000" w:themeColor="text1"/>
        </w:rPr>
        <w:lastRenderedPageBreak/>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2D6935B5" w14:textId="77777777" w:rsidR="00B0186F" w:rsidRPr="00805104" w:rsidRDefault="00B0186F" w:rsidP="009618BC">
      <w:pPr>
        <w:ind w:left="0" w:firstLine="0"/>
        <w:rPr>
          <w:color w:val="000000" w:themeColor="text1"/>
        </w:rPr>
      </w:pPr>
      <w:r w:rsidRPr="00805104">
        <w:rPr>
          <w:color w:val="000000" w:themeColor="text1"/>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du marché. </w:t>
      </w:r>
    </w:p>
    <w:p w14:paraId="383E259D" w14:textId="77777777" w:rsidR="00B0186F" w:rsidRPr="00805104" w:rsidRDefault="00B0186F" w:rsidP="009618BC">
      <w:pPr>
        <w:ind w:left="0" w:firstLine="0"/>
        <w:rPr>
          <w:color w:val="000000" w:themeColor="text1"/>
        </w:rPr>
      </w:pPr>
      <w:r w:rsidRPr="00805104">
        <w:rPr>
          <w:color w:val="000000" w:themeColor="text1"/>
        </w:rPr>
        <w:t>Le Cocontractant est également tenu de prendre toutes les dispositions nécessaires pour canaliser en tant que de besoin, les eaux naturelles qui traverseraient le site des travaux le cas échéant.</w:t>
      </w:r>
    </w:p>
    <w:p w14:paraId="4335CF1A" w14:textId="77777777" w:rsidR="00B0186F" w:rsidRPr="00805104" w:rsidRDefault="00B0186F" w:rsidP="009618BC">
      <w:pPr>
        <w:ind w:left="0" w:firstLine="0"/>
        <w:rPr>
          <w:color w:val="000000" w:themeColor="text1"/>
        </w:rPr>
      </w:pPr>
      <w:r w:rsidRPr="00805104">
        <w:rPr>
          <w:color w:val="000000" w:themeColor="text1"/>
        </w:rPr>
        <w:t xml:space="preserve">Implantation </w:t>
      </w:r>
    </w:p>
    <w:p w14:paraId="0256F4D6" w14:textId="77777777" w:rsidR="00B0186F" w:rsidRPr="00805104" w:rsidRDefault="00B0186F" w:rsidP="009618BC">
      <w:pPr>
        <w:ind w:left="0" w:firstLine="0"/>
        <w:rPr>
          <w:color w:val="000000" w:themeColor="text1"/>
        </w:rPr>
      </w:pPr>
      <w:r w:rsidRPr="00805104">
        <w:rPr>
          <w:color w:val="000000" w:themeColor="text1"/>
        </w:rPr>
        <w:t xml:space="preserve">Avant tous travaux de terrassement, le Cocontractant procède à l'implantation des surfaces à terrasser. </w:t>
      </w:r>
    </w:p>
    <w:p w14:paraId="5CFB67CB" w14:textId="77777777" w:rsidR="00B0186F" w:rsidRPr="00805104" w:rsidRDefault="00B0186F" w:rsidP="009618BC">
      <w:pPr>
        <w:ind w:left="0" w:firstLine="0"/>
        <w:rPr>
          <w:color w:val="000000" w:themeColor="text1"/>
        </w:rPr>
      </w:pPr>
      <w:r w:rsidRPr="00805104">
        <w:rPr>
          <w:color w:val="000000" w:themeColor="text1"/>
        </w:rPr>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33C9BD7A" w14:textId="77777777" w:rsidR="00B0186F" w:rsidRPr="00805104" w:rsidRDefault="00B0186F" w:rsidP="009618BC">
      <w:pPr>
        <w:ind w:left="0" w:firstLine="0"/>
        <w:rPr>
          <w:color w:val="000000" w:themeColor="text1"/>
        </w:rPr>
      </w:pPr>
      <w:r w:rsidRPr="00805104">
        <w:rPr>
          <w:color w:val="000000" w:themeColor="text1"/>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5D76BCEC" w14:textId="77777777" w:rsidR="00B0186F" w:rsidRPr="00805104" w:rsidRDefault="00B0186F" w:rsidP="009618BC">
      <w:pPr>
        <w:ind w:left="0" w:firstLine="0"/>
        <w:rPr>
          <w:color w:val="000000" w:themeColor="text1"/>
        </w:rPr>
      </w:pPr>
      <w:r w:rsidRPr="00805104">
        <w:rPr>
          <w:color w:val="000000" w:themeColor="text1"/>
        </w:rPr>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2F3A8E24" w14:textId="77777777" w:rsidR="00B0186F" w:rsidRPr="00805104" w:rsidRDefault="00B0186F" w:rsidP="009618BC">
      <w:pPr>
        <w:ind w:left="0" w:firstLine="0"/>
        <w:rPr>
          <w:color w:val="000000" w:themeColor="text1"/>
        </w:rPr>
      </w:pPr>
      <w:r w:rsidRPr="00805104">
        <w:rPr>
          <w:color w:val="000000" w:themeColor="text1"/>
        </w:rPr>
        <w:t>Le Cocontractant dispose d’un délai de 3 jours pour présenter ses observations sur la cohérence entre les indications fournies par les plans et les coordonnées des bornes et repères qui lui ont été indiquées.</w:t>
      </w:r>
    </w:p>
    <w:p w14:paraId="746BBDD6" w14:textId="77777777" w:rsidR="00B0186F" w:rsidRPr="00805104" w:rsidRDefault="00B0186F" w:rsidP="009618BC">
      <w:pPr>
        <w:ind w:left="0" w:firstLine="0"/>
        <w:rPr>
          <w:color w:val="000000" w:themeColor="text1"/>
        </w:rPr>
      </w:pPr>
      <w:r w:rsidRPr="00805104">
        <w:rPr>
          <w:color w:val="000000" w:themeColor="text1"/>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645EB4E0" w14:textId="77777777" w:rsidR="00B0186F" w:rsidRPr="00805104" w:rsidRDefault="00B0186F" w:rsidP="009618BC">
      <w:pPr>
        <w:ind w:left="0" w:firstLine="0"/>
        <w:rPr>
          <w:color w:val="000000" w:themeColor="text1"/>
        </w:rPr>
      </w:pPr>
      <w:r w:rsidRPr="00805104">
        <w:rPr>
          <w:color w:val="000000" w:themeColor="text1"/>
        </w:rPr>
        <w:t>Note importante</w:t>
      </w:r>
    </w:p>
    <w:p w14:paraId="204DD237" w14:textId="77777777" w:rsidR="00B0186F" w:rsidRPr="00805104" w:rsidRDefault="00B0186F" w:rsidP="009618BC">
      <w:pPr>
        <w:ind w:left="0" w:firstLine="0"/>
        <w:rPr>
          <w:color w:val="000000" w:themeColor="text1"/>
        </w:rPr>
      </w:pPr>
      <w:r w:rsidRPr="00805104">
        <w:rPr>
          <w:color w:val="000000" w:themeColor="text1"/>
        </w:rPr>
        <w:t>L’implantation est faite sur la base des plans fournis lors de l’appel d’offres. Les repères sont posés par un géomètre ou un technicien qualifié agréé par l’Ingénieur du Marché à la charge du Cocontractant.</w:t>
      </w:r>
    </w:p>
    <w:p w14:paraId="64863D7A" w14:textId="77777777" w:rsidR="00B0186F" w:rsidRPr="00805104" w:rsidRDefault="00B0186F" w:rsidP="009618BC">
      <w:pPr>
        <w:ind w:left="0" w:firstLine="0"/>
        <w:rPr>
          <w:color w:val="000000" w:themeColor="text1"/>
        </w:rPr>
      </w:pPr>
      <w:r w:rsidRPr="00805104">
        <w:rPr>
          <w:color w:val="000000" w:themeColor="text1"/>
        </w:rPr>
        <w:t>Détournement des réseaux</w:t>
      </w:r>
    </w:p>
    <w:p w14:paraId="0CF165B0" w14:textId="77777777" w:rsidR="00B0186F" w:rsidRPr="00805104" w:rsidRDefault="00B0186F" w:rsidP="009618BC">
      <w:pPr>
        <w:ind w:left="0" w:firstLine="0"/>
        <w:rPr>
          <w:color w:val="000000" w:themeColor="text1"/>
        </w:rPr>
      </w:pPr>
      <w:r w:rsidRPr="00805104">
        <w:rPr>
          <w:color w:val="000000" w:themeColor="text1"/>
        </w:rPr>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23D6C7C9" w14:textId="77777777" w:rsidR="00B0186F" w:rsidRPr="00805104" w:rsidRDefault="00B0186F" w:rsidP="009618BC">
      <w:pPr>
        <w:ind w:left="0" w:firstLine="0"/>
        <w:rPr>
          <w:color w:val="000000" w:themeColor="text1"/>
        </w:rPr>
      </w:pPr>
      <w:r w:rsidRPr="00805104">
        <w:rPr>
          <w:color w:val="000000" w:themeColor="text1"/>
        </w:rPr>
        <w:lastRenderedPageBreak/>
        <w:t>TERRASSEMENTS</w:t>
      </w:r>
    </w:p>
    <w:p w14:paraId="01BB425D" w14:textId="77777777" w:rsidR="00B0186F" w:rsidRPr="00805104" w:rsidRDefault="00B0186F" w:rsidP="009618BC">
      <w:pPr>
        <w:ind w:left="0" w:firstLine="0"/>
        <w:rPr>
          <w:color w:val="000000" w:themeColor="text1"/>
        </w:rPr>
      </w:pPr>
      <w:r w:rsidRPr="00805104">
        <w:rPr>
          <w:color w:val="000000" w:themeColor="text1"/>
        </w:rPr>
        <w:t xml:space="preserve">Les travaux de terrassements décrits dans la présente marché sont les opérations relatives au dégagement et au nettoyage du site, ainsi qu’à l’exécution des fouilles nécessaires à la mise en œuvre des fondations.  </w:t>
      </w:r>
    </w:p>
    <w:p w14:paraId="07EDA32F" w14:textId="77777777" w:rsidR="00B0186F" w:rsidRPr="00805104" w:rsidRDefault="00B0186F" w:rsidP="009618BC">
      <w:pPr>
        <w:ind w:left="0" w:firstLine="0"/>
        <w:rPr>
          <w:color w:val="000000" w:themeColor="text1"/>
        </w:rPr>
      </w:pPr>
    </w:p>
    <w:p w14:paraId="4299FACC" w14:textId="77777777" w:rsidR="00B0186F" w:rsidRPr="00805104" w:rsidRDefault="00B0186F" w:rsidP="009618BC">
      <w:pPr>
        <w:ind w:left="0" w:firstLine="0"/>
        <w:rPr>
          <w:color w:val="000000" w:themeColor="text1"/>
        </w:rPr>
      </w:pPr>
      <w:r w:rsidRPr="00805104">
        <w:rPr>
          <w:color w:val="000000" w:themeColor="text1"/>
        </w:rPr>
        <w:t>Déboisage et débroussaillage</w:t>
      </w:r>
    </w:p>
    <w:p w14:paraId="283741D6" w14:textId="77777777" w:rsidR="00B0186F" w:rsidRPr="00805104" w:rsidRDefault="00B0186F" w:rsidP="009618BC">
      <w:pPr>
        <w:ind w:left="0" w:firstLine="0"/>
        <w:rPr>
          <w:color w:val="000000" w:themeColor="text1"/>
        </w:rPr>
      </w:pPr>
      <w:r w:rsidRPr="00805104">
        <w:rPr>
          <w:color w:val="000000" w:themeColor="text1"/>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6AE58236" w14:textId="77777777" w:rsidR="00B0186F" w:rsidRPr="00805104" w:rsidRDefault="00B0186F" w:rsidP="009618BC">
      <w:pPr>
        <w:ind w:left="0" w:firstLine="0"/>
        <w:rPr>
          <w:color w:val="000000" w:themeColor="text1"/>
        </w:rPr>
      </w:pPr>
      <w:r w:rsidRPr="00805104">
        <w:rPr>
          <w:color w:val="000000" w:themeColor="text1"/>
        </w:rPr>
        <w:t>Décapages de terres végétales</w:t>
      </w:r>
    </w:p>
    <w:p w14:paraId="01C138CC" w14:textId="77777777" w:rsidR="00B0186F" w:rsidRPr="00805104" w:rsidRDefault="00B0186F" w:rsidP="009618BC">
      <w:pPr>
        <w:ind w:left="0" w:firstLine="0"/>
        <w:rPr>
          <w:color w:val="000000" w:themeColor="text1"/>
        </w:rPr>
      </w:pPr>
      <w:r w:rsidRPr="00805104">
        <w:rPr>
          <w:color w:val="000000" w:themeColor="text1"/>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6CACA23A" w14:textId="77777777" w:rsidR="00B0186F" w:rsidRPr="00805104" w:rsidRDefault="00B0186F" w:rsidP="009618BC">
      <w:pPr>
        <w:ind w:left="0" w:firstLine="0"/>
        <w:rPr>
          <w:color w:val="000000" w:themeColor="text1"/>
        </w:rPr>
      </w:pPr>
      <w:r w:rsidRPr="00805104">
        <w:rPr>
          <w:color w:val="000000" w:themeColor="text1"/>
        </w:rPr>
        <w:t>Les terres de mauvaise tenue et les débris végétaux sont évacués hors des limites du chantier, dans les zones agréées par l’Ingénieur du Marché.</w:t>
      </w:r>
    </w:p>
    <w:p w14:paraId="35D88D26" w14:textId="77777777" w:rsidR="00B0186F" w:rsidRPr="00805104" w:rsidRDefault="00B0186F" w:rsidP="009618BC">
      <w:pPr>
        <w:ind w:left="0" w:firstLine="0"/>
        <w:rPr>
          <w:color w:val="000000" w:themeColor="text1"/>
        </w:rPr>
      </w:pPr>
      <w:r w:rsidRPr="00805104">
        <w:rPr>
          <w:color w:val="000000" w:themeColor="text1"/>
        </w:rPr>
        <w:t>Démolitions</w:t>
      </w:r>
    </w:p>
    <w:p w14:paraId="4FABC1F2" w14:textId="77777777" w:rsidR="00B0186F" w:rsidRPr="00805104" w:rsidRDefault="00B0186F" w:rsidP="009618BC">
      <w:pPr>
        <w:ind w:left="0" w:firstLine="0"/>
        <w:rPr>
          <w:color w:val="000000" w:themeColor="text1"/>
        </w:rPr>
      </w:pPr>
      <w:r w:rsidRPr="00805104">
        <w:rPr>
          <w:color w:val="000000" w:themeColor="text1"/>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0B3C4446" w14:textId="77777777" w:rsidR="00B0186F" w:rsidRPr="00805104" w:rsidRDefault="00B0186F" w:rsidP="009618BC">
      <w:pPr>
        <w:ind w:left="0" w:firstLine="0"/>
        <w:rPr>
          <w:color w:val="000000" w:themeColor="text1"/>
        </w:rPr>
      </w:pPr>
      <w:r w:rsidRPr="00805104">
        <w:rPr>
          <w:color w:val="000000" w:themeColor="text1"/>
        </w:rPr>
        <w:t>Terrassements pour fouilles en rigoles et semelles isolées</w:t>
      </w:r>
    </w:p>
    <w:p w14:paraId="2213DF5D" w14:textId="77777777" w:rsidR="00B0186F" w:rsidRPr="00805104" w:rsidRDefault="00B0186F" w:rsidP="009618BC">
      <w:pPr>
        <w:ind w:left="0" w:firstLine="0"/>
        <w:rPr>
          <w:color w:val="000000" w:themeColor="text1"/>
        </w:rPr>
      </w:pPr>
      <w:r w:rsidRPr="00805104">
        <w:rPr>
          <w:color w:val="000000" w:themeColor="text1"/>
        </w:rPr>
        <w:t>Généralités</w:t>
      </w:r>
    </w:p>
    <w:p w14:paraId="6F6CB385" w14:textId="77777777" w:rsidR="00B0186F" w:rsidRPr="00805104" w:rsidRDefault="00B0186F" w:rsidP="009618BC">
      <w:pPr>
        <w:ind w:left="0" w:firstLine="0"/>
        <w:rPr>
          <w:color w:val="000000" w:themeColor="text1"/>
        </w:rPr>
      </w:pPr>
      <w:r w:rsidRPr="00805104">
        <w:rPr>
          <w:color w:val="000000" w:themeColor="text1"/>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382FF31F" w14:textId="77777777" w:rsidR="00B0186F" w:rsidRPr="00805104" w:rsidRDefault="00B0186F" w:rsidP="009618BC">
      <w:pPr>
        <w:ind w:left="0" w:firstLine="0"/>
        <w:rPr>
          <w:color w:val="000000" w:themeColor="text1"/>
        </w:rPr>
      </w:pPr>
      <w:r w:rsidRPr="00805104">
        <w:rPr>
          <w:color w:val="000000" w:themeColor="text1"/>
        </w:rPr>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228EC534" w14:textId="77777777" w:rsidR="00B0186F" w:rsidRPr="00805104" w:rsidRDefault="00B0186F" w:rsidP="009618BC">
      <w:pPr>
        <w:ind w:left="0" w:firstLine="0"/>
        <w:rPr>
          <w:color w:val="000000" w:themeColor="text1"/>
        </w:rPr>
      </w:pPr>
      <w:r w:rsidRPr="00805104">
        <w:rPr>
          <w:color w:val="000000" w:themeColor="text1"/>
        </w:rPr>
        <w:t>Etaiement et Blindage</w:t>
      </w:r>
    </w:p>
    <w:p w14:paraId="5A3026AB" w14:textId="77777777" w:rsidR="00B0186F" w:rsidRPr="00805104" w:rsidRDefault="00B0186F" w:rsidP="009618BC">
      <w:pPr>
        <w:ind w:left="0" w:firstLine="0"/>
        <w:rPr>
          <w:color w:val="000000" w:themeColor="text1"/>
        </w:rPr>
      </w:pPr>
      <w:r w:rsidRPr="00805104">
        <w:rPr>
          <w:color w:val="000000" w:themeColor="text1"/>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0448529B" w14:textId="77777777" w:rsidR="00B0186F" w:rsidRPr="00805104" w:rsidRDefault="00B0186F" w:rsidP="009618BC">
      <w:pPr>
        <w:ind w:left="0" w:firstLine="0"/>
        <w:rPr>
          <w:color w:val="000000" w:themeColor="text1"/>
        </w:rPr>
      </w:pPr>
      <w:r w:rsidRPr="00805104">
        <w:rPr>
          <w:color w:val="000000" w:themeColor="text1"/>
        </w:rPr>
        <w:lastRenderedPageBreak/>
        <w:t>Inspection des fonds de fouilles</w:t>
      </w:r>
    </w:p>
    <w:p w14:paraId="6595A7AC" w14:textId="77777777" w:rsidR="00B0186F" w:rsidRPr="00805104" w:rsidRDefault="00B0186F" w:rsidP="009618BC">
      <w:pPr>
        <w:ind w:left="0" w:firstLine="0"/>
        <w:rPr>
          <w:color w:val="000000" w:themeColor="text1"/>
        </w:rPr>
      </w:pPr>
      <w:r w:rsidRPr="00805104">
        <w:rPr>
          <w:color w:val="000000" w:themeColor="text1"/>
        </w:rPr>
        <w:t>Aucune fouille ne peut être remblayée ou bétonné sans l’accord préalable de l’Ingénieur du Marché.</w:t>
      </w:r>
    </w:p>
    <w:p w14:paraId="394E677F" w14:textId="77777777" w:rsidR="00B0186F" w:rsidRPr="00805104" w:rsidRDefault="00B0186F" w:rsidP="009618BC">
      <w:pPr>
        <w:ind w:left="0" w:firstLine="0"/>
        <w:rPr>
          <w:color w:val="000000" w:themeColor="text1"/>
        </w:rPr>
      </w:pPr>
      <w:r w:rsidRPr="00805104">
        <w:rPr>
          <w:color w:val="000000" w:themeColor="text1"/>
        </w:rPr>
        <w:t>Evacuation des déblais</w:t>
      </w:r>
    </w:p>
    <w:p w14:paraId="0FE55033" w14:textId="77777777" w:rsidR="00B0186F" w:rsidRPr="00805104" w:rsidRDefault="00B0186F" w:rsidP="009618BC">
      <w:pPr>
        <w:ind w:left="0" w:firstLine="0"/>
        <w:rPr>
          <w:color w:val="000000" w:themeColor="text1"/>
        </w:rPr>
      </w:pPr>
      <w:r w:rsidRPr="00805104">
        <w:rPr>
          <w:color w:val="000000" w:themeColor="text1"/>
        </w:rPr>
        <w:t>A moins d'être réutilisées pour les remblais et sous réserve de leur qualité, les terres excédentaires sont évacuées hors des limites du chantier.</w:t>
      </w:r>
    </w:p>
    <w:p w14:paraId="6B427EEE" w14:textId="77777777" w:rsidR="00B0186F" w:rsidRPr="00805104" w:rsidRDefault="00B0186F" w:rsidP="009618BC">
      <w:pPr>
        <w:ind w:left="0" w:firstLine="0"/>
        <w:rPr>
          <w:color w:val="000000" w:themeColor="text1"/>
        </w:rPr>
      </w:pPr>
      <w:r w:rsidRPr="00805104">
        <w:rPr>
          <w:color w:val="000000" w:themeColor="text1"/>
        </w:rPr>
        <w:t>Remblais</w:t>
      </w:r>
    </w:p>
    <w:p w14:paraId="710C5875" w14:textId="77777777" w:rsidR="00B0186F" w:rsidRPr="00805104" w:rsidRDefault="00B0186F" w:rsidP="009618BC">
      <w:pPr>
        <w:ind w:left="0" w:firstLine="0"/>
        <w:rPr>
          <w:color w:val="000000" w:themeColor="text1"/>
        </w:rPr>
      </w:pPr>
      <w:r w:rsidRPr="00805104">
        <w:rPr>
          <w:color w:val="000000" w:themeColor="text1"/>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01AA8535" w14:textId="77777777" w:rsidR="00B0186F" w:rsidRPr="00805104" w:rsidRDefault="00B0186F" w:rsidP="009618BC">
      <w:pPr>
        <w:ind w:left="0" w:firstLine="0"/>
        <w:rPr>
          <w:color w:val="000000" w:themeColor="text1"/>
        </w:rPr>
      </w:pPr>
      <w:r w:rsidRPr="00805104">
        <w:rPr>
          <w:color w:val="000000" w:themeColor="text1"/>
        </w:rPr>
        <w:t xml:space="preserve">Les côtes théoriques des remblais sont fixées après tassement. </w:t>
      </w:r>
    </w:p>
    <w:p w14:paraId="05C4E9BF" w14:textId="77777777" w:rsidR="00B0186F" w:rsidRPr="00805104" w:rsidRDefault="00B0186F" w:rsidP="009618BC">
      <w:pPr>
        <w:ind w:left="0" w:firstLine="0"/>
        <w:rPr>
          <w:color w:val="000000" w:themeColor="text1"/>
        </w:rPr>
      </w:pPr>
      <w:r w:rsidRPr="00805104">
        <w:rPr>
          <w:color w:val="000000" w:themeColor="text1"/>
        </w:rPr>
        <w:t>Les contrôles de compactage des remblais sont effectués pour les remblais sous dallage.</w:t>
      </w:r>
    </w:p>
    <w:p w14:paraId="6E47ED4C" w14:textId="77777777" w:rsidR="00B0186F" w:rsidRPr="00805104" w:rsidRDefault="00B0186F" w:rsidP="009618BC">
      <w:pPr>
        <w:ind w:left="0" w:firstLine="0"/>
        <w:rPr>
          <w:color w:val="000000" w:themeColor="text1"/>
        </w:rPr>
      </w:pPr>
      <w:r w:rsidRPr="00805104">
        <w:rPr>
          <w:color w:val="000000" w:themeColor="text1"/>
        </w:rPr>
        <w:t>Fouilles en puits pour semelles isolées des poteaux</w:t>
      </w:r>
    </w:p>
    <w:p w14:paraId="5867742F" w14:textId="77777777" w:rsidR="00B0186F" w:rsidRPr="00805104" w:rsidRDefault="00B0186F" w:rsidP="009618BC">
      <w:pPr>
        <w:ind w:left="0" w:firstLine="0"/>
        <w:rPr>
          <w:color w:val="000000" w:themeColor="text1"/>
        </w:rPr>
      </w:pPr>
      <w:r w:rsidRPr="00805104">
        <w:rPr>
          <w:color w:val="000000" w:themeColor="text1"/>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13E11C3F" w14:textId="77777777" w:rsidR="00B0186F" w:rsidRPr="00805104" w:rsidRDefault="00B0186F" w:rsidP="009618BC">
      <w:pPr>
        <w:ind w:left="0" w:firstLine="0"/>
        <w:rPr>
          <w:color w:val="000000" w:themeColor="text1"/>
        </w:rPr>
      </w:pPr>
      <w:r w:rsidRPr="00805104">
        <w:rPr>
          <w:color w:val="000000" w:themeColor="text1"/>
        </w:rPr>
        <w:t>L’exécution des fouilles à la profondeur et aux dimensions approuvées par l’Ingénieur du Marché ;</w:t>
      </w:r>
    </w:p>
    <w:p w14:paraId="3E056950" w14:textId="77777777" w:rsidR="00B0186F" w:rsidRPr="00805104" w:rsidRDefault="00B0186F" w:rsidP="009618BC">
      <w:pPr>
        <w:ind w:left="0" w:firstLine="0"/>
        <w:rPr>
          <w:color w:val="000000" w:themeColor="text1"/>
        </w:rPr>
      </w:pPr>
      <w:r w:rsidRPr="00805104">
        <w:rPr>
          <w:color w:val="000000" w:themeColor="text1"/>
        </w:rPr>
        <w:t>Le dressage des parois et le réglage manuel des fonds de fouilles ;</w:t>
      </w:r>
    </w:p>
    <w:p w14:paraId="70A60664" w14:textId="77777777" w:rsidR="00B0186F" w:rsidRPr="00805104" w:rsidRDefault="00B0186F" w:rsidP="009618BC">
      <w:pPr>
        <w:ind w:left="0" w:firstLine="0"/>
        <w:rPr>
          <w:color w:val="000000" w:themeColor="text1"/>
        </w:rPr>
      </w:pPr>
      <w:r w:rsidRPr="00805104">
        <w:rPr>
          <w:color w:val="000000" w:themeColor="text1"/>
        </w:rPr>
        <w:t>Le blindage des parois en cas d’instabilité ;</w:t>
      </w:r>
    </w:p>
    <w:p w14:paraId="2C500C7C" w14:textId="77777777" w:rsidR="00B0186F" w:rsidRPr="00805104" w:rsidRDefault="00B0186F" w:rsidP="009618BC">
      <w:pPr>
        <w:ind w:left="0" w:firstLine="0"/>
        <w:rPr>
          <w:color w:val="000000" w:themeColor="text1"/>
        </w:rPr>
      </w:pPr>
      <w:r w:rsidRPr="00805104">
        <w:rPr>
          <w:color w:val="000000" w:themeColor="text1"/>
        </w:rPr>
        <w:t>L’épuisement en cas d’infiltration d’eau.</w:t>
      </w:r>
    </w:p>
    <w:p w14:paraId="15FBC917" w14:textId="77777777" w:rsidR="00B0186F" w:rsidRPr="00805104" w:rsidRDefault="00B0186F" w:rsidP="009618BC">
      <w:pPr>
        <w:ind w:left="0" w:firstLine="0"/>
        <w:rPr>
          <w:color w:val="000000" w:themeColor="text1"/>
        </w:rPr>
      </w:pPr>
    </w:p>
    <w:p w14:paraId="775E3B3D" w14:textId="77777777" w:rsidR="00B0186F" w:rsidRPr="00805104" w:rsidRDefault="00B0186F" w:rsidP="009618BC">
      <w:pPr>
        <w:ind w:left="0" w:firstLine="0"/>
        <w:rPr>
          <w:color w:val="000000" w:themeColor="text1"/>
        </w:rPr>
      </w:pPr>
      <w:r w:rsidRPr="00805104">
        <w:rPr>
          <w:color w:val="000000" w:themeColor="text1"/>
        </w:rPr>
        <w:t>Fouilles en rigoles</w:t>
      </w:r>
    </w:p>
    <w:p w14:paraId="751382BA" w14:textId="77777777" w:rsidR="00B0186F" w:rsidRPr="00805104" w:rsidRDefault="00B0186F" w:rsidP="009618BC">
      <w:pPr>
        <w:ind w:left="0" w:firstLine="0"/>
        <w:rPr>
          <w:color w:val="000000" w:themeColor="text1"/>
        </w:rPr>
      </w:pPr>
      <w:r w:rsidRPr="00805104">
        <w:rPr>
          <w:color w:val="000000" w:themeColor="text1"/>
        </w:rPr>
        <w:t xml:space="preserve">Les fouilles en rigoles destinées aux semelles filantes de fondation sont exécutées à l’engin mécanique ou manuellement. Les travaux comprennent : </w:t>
      </w:r>
    </w:p>
    <w:p w14:paraId="088B053F" w14:textId="77777777" w:rsidR="00B0186F" w:rsidRPr="00805104" w:rsidRDefault="00B0186F" w:rsidP="009618BC">
      <w:pPr>
        <w:ind w:left="0" w:firstLine="0"/>
        <w:rPr>
          <w:color w:val="000000" w:themeColor="text1"/>
        </w:rPr>
      </w:pPr>
      <w:r w:rsidRPr="00805104">
        <w:rPr>
          <w:color w:val="000000" w:themeColor="text1"/>
        </w:rPr>
        <w:t>L’exécution des fouilles à la profondeur et aux dimensions approuvées par l’Ingénieur du Marché ;</w:t>
      </w:r>
    </w:p>
    <w:p w14:paraId="5854F61C" w14:textId="77777777" w:rsidR="00B0186F" w:rsidRPr="00805104" w:rsidRDefault="00B0186F" w:rsidP="009618BC">
      <w:pPr>
        <w:ind w:left="0" w:firstLine="0"/>
        <w:rPr>
          <w:color w:val="000000" w:themeColor="text1"/>
        </w:rPr>
      </w:pPr>
      <w:r w:rsidRPr="00805104">
        <w:rPr>
          <w:color w:val="000000" w:themeColor="text1"/>
        </w:rPr>
        <w:t>Le dressage des parois et le réglage manuel des fonds de fouilles ;</w:t>
      </w:r>
    </w:p>
    <w:p w14:paraId="4E72812A" w14:textId="77777777" w:rsidR="00B0186F" w:rsidRPr="00805104" w:rsidRDefault="00B0186F" w:rsidP="009618BC">
      <w:pPr>
        <w:ind w:left="0" w:firstLine="0"/>
        <w:rPr>
          <w:color w:val="000000" w:themeColor="text1"/>
        </w:rPr>
      </w:pPr>
      <w:r w:rsidRPr="00805104">
        <w:rPr>
          <w:color w:val="000000" w:themeColor="text1"/>
        </w:rPr>
        <w:t>Le blindage des parois en cas d’instabilité ;</w:t>
      </w:r>
    </w:p>
    <w:p w14:paraId="19D1FECD" w14:textId="77777777" w:rsidR="00B0186F" w:rsidRPr="00805104" w:rsidRDefault="00B0186F" w:rsidP="009618BC">
      <w:pPr>
        <w:ind w:left="0" w:firstLine="0"/>
        <w:rPr>
          <w:color w:val="000000" w:themeColor="text1"/>
        </w:rPr>
      </w:pPr>
      <w:r w:rsidRPr="00805104">
        <w:rPr>
          <w:color w:val="000000" w:themeColor="text1"/>
        </w:rPr>
        <w:t>L’épuisement en cas d’infiltration d’eau.</w:t>
      </w:r>
    </w:p>
    <w:p w14:paraId="2828D072" w14:textId="77777777" w:rsidR="00B0186F" w:rsidRPr="00805104" w:rsidRDefault="00B0186F" w:rsidP="009618BC">
      <w:pPr>
        <w:ind w:left="0" w:firstLine="0"/>
        <w:rPr>
          <w:color w:val="000000" w:themeColor="text1"/>
        </w:rPr>
      </w:pPr>
      <w:r w:rsidRPr="00805104">
        <w:rPr>
          <w:color w:val="000000" w:themeColor="text1"/>
        </w:rPr>
        <w:t xml:space="preserve">BETON ET MAÇONNERIES </w:t>
      </w:r>
    </w:p>
    <w:p w14:paraId="40D17450" w14:textId="77777777" w:rsidR="00B0186F" w:rsidRPr="00805104" w:rsidRDefault="00B0186F" w:rsidP="009618BC">
      <w:pPr>
        <w:ind w:left="0" w:firstLine="0"/>
        <w:rPr>
          <w:color w:val="000000" w:themeColor="text1"/>
        </w:rPr>
      </w:pPr>
      <w:r w:rsidRPr="00805104">
        <w:rPr>
          <w:color w:val="000000" w:themeColor="text1"/>
        </w:rPr>
        <w:lastRenderedPageBreak/>
        <w:t>Consistance des travaux et description des ouvrages</w:t>
      </w:r>
    </w:p>
    <w:p w14:paraId="3E68052B" w14:textId="77777777" w:rsidR="00B0186F" w:rsidRPr="00805104" w:rsidRDefault="00B0186F" w:rsidP="009618BC">
      <w:pPr>
        <w:ind w:left="0" w:firstLine="0"/>
        <w:rPr>
          <w:color w:val="000000" w:themeColor="text1"/>
        </w:rPr>
      </w:pPr>
      <w:r w:rsidRPr="00805104">
        <w:rPr>
          <w:color w:val="000000" w:themeColor="text1"/>
        </w:rPr>
        <w:t>Elles comprennent tous les travaux de béton armé, maçonnerie, dallage, chapes et enduits.</w:t>
      </w:r>
    </w:p>
    <w:p w14:paraId="379B0FDF" w14:textId="77777777" w:rsidR="00B0186F" w:rsidRPr="00805104" w:rsidRDefault="00B0186F" w:rsidP="009618BC">
      <w:pPr>
        <w:ind w:left="0" w:firstLine="0"/>
        <w:rPr>
          <w:color w:val="000000" w:themeColor="text1"/>
        </w:rPr>
      </w:pPr>
      <w:r w:rsidRPr="00805104">
        <w:rPr>
          <w:color w:val="000000" w:themeColor="text1"/>
        </w:rPr>
        <w:t>Les travaux à exécuter comprennent les opérations suivantes :</w:t>
      </w:r>
    </w:p>
    <w:p w14:paraId="52BCC244" w14:textId="77777777" w:rsidR="00B0186F" w:rsidRPr="00805104" w:rsidRDefault="00B0186F" w:rsidP="009618BC">
      <w:pPr>
        <w:ind w:left="0" w:firstLine="0"/>
        <w:rPr>
          <w:color w:val="000000" w:themeColor="text1"/>
        </w:rPr>
      </w:pPr>
      <w:r w:rsidRPr="00805104">
        <w:rPr>
          <w:color w:val="000000" w:themeColor="text1"/>
        </w:rPr>
        <w:t>Mise en place des coffrages bois ou métalliques raidis et maintenus par étais, contreforts et chevalements ;</w:t>
      </w:r>
    </w:p>
    <w:p w14:paraId="2E7585E4" w14:textId="77777777" w:rsidR="00B0186F" w:rsidRPr="00805104" w:rsidRDefault="00B0186F" w:rsidP="009618BC">
      <w:pPr>
        <w:ind w:left="0" w:firstLine="0"/>
        <w:rPr>
          <w:color w:val="000000" w:themeColor="text1"/>
        </w:rPr>
      </w:pPr>
      <w:r w:rsidRPr="00805104">
        <w:rPr>
          <w:color w:val="000000" w:themeColor="text1"/>
        </w:rPr>
        <w:t>Préparation des réservations et mise en place des canalisations, gaines et fourreaux ;</w:t>
      </w:r>
    </w:p>
    <w:p w14:paraId="6D9E57D6" w14:textId="77777777" w:rsidR="00B0186F" w:rsidRPr="00805104" w:rsidRDefault="00B0186F" w:rsidP="009618BC">
      <w:pPr>
        <w:ind w:left="0" w:firstLine="0"/>
        <w:rPr>
          <w:color w:val="000000" w:themeColor="text1"/>
        </w:rPr>
      </w:pPr>
      <w:r w:rsidRPr="00805104">
        <w:rPr>
          <w:color w:val="000000" w:themeColor="text1"/>
        </w:rPr>
        <w:t xml:space="preserve">Réalisation du ferraillage et mise en place des armatures métalliques dans les coffrages ; </w:t>
      </w:r>
    </w:p>
    <w:p w14:paraId="6E9CAF0A" w14:textId="77777777" w:rsidR="00B0186F" w:rsidRPr="00805104" w:rsidRDefault="00B0186F" w:rsidP="009618BC">
      <w:pPr>
        <w:ind w:left="0" w:firstLine="0"/>
        <w:rPr>
          <w:color w:val="000000" w:themeColor="text1"/>
        </w:rPr>
      </w:pPr>
      <w:r w:rsidRPr="00805104">
        <w:rPr>
          <w:color w:val="000000" w:themeColor="text1"/>
        </w:rPr>
        <w:t>Préparation et coulage des bétons armés pour semelles des poteaux et toutes structures en fondations ;</w:t>
      </w:r>
    </w:p>
    <w:p w14:paraId="0BF40E0B" w14:textId="77777777" w:rsidR="00B0186F" w:rsidRPr="00805104" w:rsidRDefault="00B0186F" w:rsidP="009618BC">
      <w:pPr>
        <w:ind w:left="0" w:firstLine="0"/>
        <w:rPr>
          <w:color w:val="000000" w:themeColor="text1"/>
        </w:rPr>
      </w:pPr>
      <w:r w:rsidRPr="00805104">
        <w:rPr>
          <w:color w:val="000000" w:themeColor="text1"/>
        </w:rPr>
        <w:t>Préparation et coulage des bétons armés pour ossature : poteaux, poutres, voiles, linteaux, appuis de baies, chainages haut et bas des maçonneries, chéneaux, etc.</w:t>
      </w:r>
    </w:p>
    <w:p w14:paraId="2CCB75C4" w14:textId="77777777" w:rsidR="00B0186F" w:rsidRPr="00805104" w:rsidRDefault="00B0186F" w:rsidP="009618BC">
      <w:pPr>
        <w:ind w:left="0" w:firstLine="0"/>
        <w:rPr>
          <w:color w:val="000000" w:themeColor="text1"/>
        </w:rPr>
      </w:pPr>
      <w:r w:rsidRPr="00805104">
        <w:rPr>
          <w:color w:val="000000" w:themeColor="text1"/>
        </w:rPr>
        <w:t>Préparation, coulage des bétons armés pour dalles et des bétons pour formes de pentes et chapes ;</w:t>
      </w:r>
    </w:p>
    <w:p w14:paraId="1471BBC5" w14:textId="77777777" w:rsidR="00B0186F" w:rsidRPr="00805104" w:rsidRDefault="00B0186F" w:rsidP="009618BC">
      <w:pPr>
        <w:ind w:left="0" w:firstLine="0"/>
        <w:rPr>
          <w:color w:val="000000" w:themeColor="text1"/>
        </w:rPr>
      </w:pPr>
      <w:r w:rsidRPr="00805104">
        <w:rPr>
          <w:color w:val="000000" w:themeColor="text1"/>
        </w:rPr>
        <w:t>Montage des maçonneries des murs et cloisons en blocs d’aggloméré de ciment ;</w:t>
      </w:r>
    </w:p>
    <w:p w14:paraId="6A3D26B1" w14:textId="77777777" w:rsidR="00B0186F" w:rsidRPr="00805104" w:rsidRDefault="00B0186F" w:rsidP="009618BC">
      <w:pPr>
        <w:ind w:left="0" w:firstLine="0"/>
        <w:rPr>
          <w:color w:val="000000" w:themeColor="text1"/>
        </w:rPr>
      </w:pPr>
      <w:r w:rsidRPr="00805104">
        <w:rPr>
          <w:color w:val="000000" w:themeColor="text1"/>
        </w:rPr>
        <w:t>Pose des enduits sur les murs et cloisons.</w:t>
      </w:r>
    </w:p>
    <w:p w14:paraId="470241FF" w14:textId="77777777" w:rsidR="00B0186F" w:rsidRPr="00805104" w:rsidRDefault="00B0186F" w:rsidP="009618BC">
      <w:pPr>
        <w:ind w:left="0" w:firstLine="0"/>
        <w:rPr>
          <w:color w:val="000000" w:themeColor="text1"/>
        </w:rPr>
      </w:pPr>
      <w:r w:rsidRPr="00805104">
        <w:rPr>
          <w:color w:val="000000" w:themeColor="text1"/>
        </w:rPr>
        <w:t>Réalisation des arases de murs, acrotères, couronnements (corniches, chaperons, becquets, etc.).</w:t>
      </w:r>
    </w:p>
    <w:p w14:paraId="3CAAAA7B" w14:textId="77777777" w:rsidR="00B0186F" w:rsidRPr="00805104" w:rsidRDefault="00B0186F" w:rsidP="009618BC">
      <w:pPr>
        <w:ind w:left="0" w:firstLine="0"/>
        <w:rPr>
          <w:color w:val="000000" w:themeColor="text1"/>
        </w:rPr>
      </w:pPr>
      <w:r w:rsidRPr="00805104">
        <w:rPr>
          <w:color w:val="000000" w:themeColor="text1"/>
        </w:rPr>
        <w:t>Nature, provenance et qualité des matériaux</w:t>
      </w:r>
    </w:p>
    <w:p w14:paraId="7A5AF829" w14:textId="77777777" w:rsidR="00B0186F" w:rsidRPr="00805104" w:rsidRDefault="00B0186F" w:rsidP="009618BC">
      <w:pPr>
        <w:ind w:left="0" w:firstLine="0"/>
        <w:rPr>
          <w:color w:val="000000" w:themeColor="text1"/>
        </w:rPr>
      </w:pPr>
      <w:r w:rsidRPr="00805104">
        <w:rPr>
          <w:color w:val="000000" w:themeColor="text1"/>
        </w:rPr>
        <w:t>Sable</w:t>
      </w:r>
    </w:p>
    <w:p w14:paraId="0EEF480A" w14:textId="77777777" w:rsidR="00B0186F" w:rsidRPr="00805104" w:rsidRDefault="00B0186F" w:rsidP="009618BC">
      <w:pPr>
        <w:ind w:left="0" w:firstLine="0"/>
        <w:rPr>
          <w:color w:val="000000" w:themeColor="text1"/>
        </w:rPr>
      </w:pPr>
      <w:r w:rsidRPr="00805104">
        <w:rPr>
          <w:color w:val="000000" w:themeColor="text1"/>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0CAB66F3" w14:textId="77777777" w:rsidR="00B0186F" w:rsidRPr="00805104" w:rsidRDefault="00B0186F" w:rsidP="009618BC">
      <w:pPr>
        <w:ind w:left="0" w:firstLine="0"/>
        <w:rPr>
          <w:color w:val="000000" w:themeColor="text1"/>
        </w:rPr>
      </w:pPr>
      <w:r w:rsidRPr="00805104">
        <w:rPr>
          <w:color w:val="000000" w:themeColor="text1"/>
        </w:rPr>
        <w:t>Chaque catégorie d’agrégats sera stockée séparément. Les aires de stockage seront cloisonnées de telle manière que le risque de mélange des différents types de granulométries ne puisse exister.</w:t>
      </w:r>
    </w:p>
    <w:p w14:paraId="26993E69" w14:textId="77777777" w:rsidR="00B0186F" w:rsidRPr="00805104" w:rsidRDefault="00B0186F" w:rsidP="009618BC">
      <w:pPr>
        <w:ind w:left="0" w:firstLine="0"/>
        <w:rPr>
          <w:color w:val="000000" w:themeColor="text1"/>
        </w:rPr>
      </w:pPr>
      <w:r w:rsidRPr="00805104">
        <w:rPr>
          <w:color w:val="000000" w:themeColor="text1"/>
        </w:rPr>
        <w:t xml:space="preserve">Le Cocontractant constituera une réserve d’agrégats suffisante pour assurer l‘exécution des travaux à un rythme normal, sans interruption. Le transport des agrégats se fera avec le plus grand soin.  </w:t>
      </w:r>
    </w:p>
    <w:p w14:paraId="5FFC1C95" w14:textId="77777777" w:rsidR="00B0186F" w:rsidRPr="00805104" w:rsidRDefault="00B0186F" w:rsidP="009618BC">
      <w:pPr>
        <w:ind w:left="0" w:firstLine="0"/>
        <w:rPr>
          <w:color w:val="000000" w:themeColor="text1"/>
        </w:rPr>
      </w:pPr>
      <w:r w:rsidRPr="00805104">
        <w:rPr>
          <w:color w:val="000000" w:themeColor="text1"/>
        </w:rPr>
        <w:t>Granulats pour bétons et mortiers</w:t>
      </w:r>
    </w:p>
    <w:p w14:paraId="65E1632F" w14:textId="77777777" w:rsidR="00B0186F" w:rsidRPr="00805104" w:rsidRDefault="00B0186F" w:rsidP="009618BC">
      <w:pPr>
        <w:ind w:left="0" w:firstLine="0"/>
        <w:rPr>
          <w:color w:val="000000" w:themeColor="text1"/>
        </w:rPr>
      </w:pPr>
      <w:r w:rsidRPr="00805104">
        <w:rPr>
          <w:color w:val="000000" w:themeColor="text1"/>
        </w:rPr>
        <w:t>Les granulats pour bétons proviendront en priorité des carrières, ballastières ou des cours d’eau des environs. Ils devront provenir de roches stables et inaltérables à l'air et à l'eau.</w:t>
      </w:r>
    </w:p>
    <w:p w14:paraId="12A6E0DD" w14:textId="77777777" w:rsidR="00B0186F" w:rsidRPr="00805104" w:rsidRDefault="00B0186F" w:rsidP="009618BC">
      <w:pPr>
        <w:ind w:left="0" w:firstLine="0"/>
        <w:rPr>
          <w:color w:val="000000" w:themeColor="text1"/>
        </w:rPr>
      </w:pPr>
      <w:r w:rsidRPr="00805104">
        <w:rPr>
          <w:color w:val="000000" w:themeColor="text1"/>
        </w:rPr>
        <w:t>Le Cocontractant fournit tous les agréments nécessaires et les preuves, qui peuvent être requis pour prouver que la qualité des matériaux destinés à la mise en œuvre est conforme aux exigences techniques du projet d’exécution.</w:t>
      </w:r>
    </w:p>
    <w:p w14:paraId="270D2925" w14:textId="77777777" w:rsidR="00B0186F" w:rsidRPr="00805104" w:rsidRDefault="00B0186F" w:rsidP="009618BC">
      <w:pPr>
        <w:ind w:left="0" w:firstLine="0"/>
        <w:rPr>
          <w:color w:val="000000" w:themeColor="text1"/>
        </w:rPr>
      </w:pPr>
      <w:r w:rsidRPr="00805104">
        <w:rPr>
          <w:color w:val="000000" w:themeColor="text1"/>
        </w:rPr>
        <w:t>Liant hydraulique</w:t>
      </w:r>
    </w:p>
    <w:p w14:paraId="3EF04662" w14:textId="77777777" w:rsidR="00B0186F" w:rsidRPr="00805104" w:rsidRDefault="00B0186F" w:rsidP="009618BC">
      <w:pPr>
        <w:ind w:left="0" w:firstLine="0"/>
        <w:rPr>
          <w:color w:val="000000" w:themeColor="text1"/>
        </w:rPr>
      </w:pPr>
      <w:r w:rsidRPr="00805104">
        <w:rPr>
          <w:color w:val="000000" w:themeColor="text1"/>
        </w:rPr>
        <w:lastRenderedPageBreak/>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22C9048E" w14:textId="77777777" w:rsidR="00B0186F" w:rsidRPr="00805104" w:rsidRDefault="00B0186F" w:rsidP="009618BC">
      <w:pPr>
        <w:ind w:left="0" w:firstLine="0"/>
        <w:rPr>
          <w:color w:val="000000" w:themeColor="text1"/>
        </w:rPr>
      </w:pPr>
      <w:r w:rsidRPr="00805104">
        <w:rPr>
          <w:color w:val="000000" w:themeColor="text1"/>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14C08518" w14:textId="77777777" w:rsidR="00B0186F" w:rsidRPr="00805104" w:rsidRDefault="00B0186F" w:rsidP="009618BC">
      <w:pPr>
        <w:ind w:left="0" w:firstLine="0"/>
        <w:rPr>
          <w:color w:val="000000" w:themeColor="text1"/>
        </w:rPr>
      </w:pPr>
      <w:r w:rsidRPr="00805104">
        <w:rPr>
          <w:color w:val="000000" w:themeColor="text1"/>
        </w:rPr>
        <w:t>Eau de Gâchage</w:t>
      </w:r>
    </w:p>
    <w:p w14:paraId="38BEA477" w14:textId="77777777" w:rsidR="00B0186F" w:rsidRPr="00805104" w:rsidRDefault="00B0186F" w:rsidP="009618BC">
      <w:pPr>
        <w:ind w:left="0" w:firstLine="0"/>
        <w:rPr>
          <w:color w:val="000000" w:themeColor="text1"/>
        </w:rPr>
      </w:pPr>
      <w:r w:rsidRPr="00805104">
        <w:rPr>
          <w:color w:val="000000" w:themeColor="text1"/>
        </w:rPr>
        <w:t>L'eau nécessaire à la confection des bétons et mortiers doit être propre et exempte d'impuretés (voir la norme NF P18 -303). Elle ne doit pas contenir :</w:t>
      </w:r>
    </w:p>
    <w:p w14:paraId="04B82C4C" w14:textId="77777777" w:rsidR="00B0186F" w:rsidRPr="00805104" w:rsidRDefault="00B0186F" w:rsidP="009618BC">
      <w:pPr>
        <w:ind w:left="0" w:firstLine="0"/>
        <w:rPr>
          <w:color w:val="000000" w:themeColor="text1"/>
        </w:rPr>
      </w:pPr>
      <w:r w:rsidRPr="00805104">
        <w:rPr>
          <w:color w:val="000000" w:themeColor="text1"/>
        </w:rPr>
        <w:t>de matière en suspension au-delà de 2 grs par litre ;</w:t>
      </w:r>
    </w:p>
    <w:p w14:paraId="28880287" w14:textId="77777777" w:rsidR="00B0186F" w:rsidRPr="00805104" w:rsidRDefault="00B0186F" w:rsidP="009618BC">
      <w:pPr>
        <w:ind w:left="0" w:firstLine="0"/>
        <w:rPr>
          <w:color w:val="000000" w:themeColor="text1"/>
        </w:rPr>
      </w:pPr>
      <w:r w:rsidRPr="00805104">
        <w:rPr>
          <w:color w:val="000000" w:themeColor="text1"/>
        </w:rPr>
        <w:t>de sels dissous non nocifs au-delà de 15 grs  par litre ;</w:t>
      </w:r>
    </w:p>
    <w:p w14:paraId="04D5C140" w14:textId="77777777" w:rsidR="00B0186F" w:rsidRPr="00805104" w:rsidRDefault="00B0186F" w:rsidP="009618BC">
      <w:pPr>
        <w:ind w:left="0" w:firstLine="0"/>
        <w:rPr>
          <w:color w:val="000000" w:themeColor="text1"/>
        </w:rPr>
      </w:pPr>
      <w:r w:rsidRPr="00805104">
        <w:rPr>
          <w:color w:val="000000" w:themeColor="text1"/>
        </w:rPr>
        <w:t>de sels nocifs.</w:t>
      </w:r>
    </w:p>
    <w:p w14:paraId="17635D50" w14:textId="77777777" w:rsidR="00B0186F" w:rsidRPr="00805104" w:rsidRDefault="00B0186F" w:rsidP="009618BC">
      <w:pPr>
        <w:ind w:left="0" w:firstLine="0"/>
        <w:rPr>
          <w:color w:val="000000" w:themeColor="text1"/>
        </w:rPr>
      </w:pPr>
      <w:r w:rsidRPr="00805104">
        <w:rPr>
          <w:color w:val="000000" w:themeColor="text1"/>
        </w:rPr>
        <w:t>Aciers pour armatures (références : NF A 35-015 et 35-016)</w:t>
      </w:r>
    </w:p>
    <w:p w14:paraId="59FF8E38" w14:textId="77777777" w:rsidR="00B0186F" w:rsidRPr="00805104" w:rsidRDefault="00B0186F" w:rsidP="009618BC">
      <w:pPr>
        <w:ind w:left="0" w:firstLine="0"/>
        <w:rPr>
          <w:color w:val="000000" w:themeColor="text1"/>
        </w:rPr>
      </w:pPr>
      <w:r w:rsidRPr="00805104">
        <w:rPr>
          <w:color w:val="000000" w:themeColor="text1"/>
        </w:rPr>
        <w:t>Les aciers pour armatures sont :</w:t>
      </w:r>
    </w:p>
    <w:p w14:paraId="3BFFD11C" w14:textId="77777777" w:rsidR="00B0186F" w:rsidRPr="00805104" w:rsidRDefault="00B0186F" w:rsidP="009618BC">
      <w:pPr>
        <w:ind w:left="0" w:firstLine="0"/>
        <w:rPr>
          <w:color w:val="000000" w:themeColor="text1"/>
        </w:rPr>
      </w:pPr>
      <w:r w:rsidRPr="00805104">
        <w:rPr>
          <w:color w:val="000000" w:themeColor="text1"/>
        </w:rPr>
        <w:t>des fers à béton ronds laminés du type Fe235 de limite élastique égale à 235 Newton/mm²</w:t>
      </w:r>
    </w:p>
    <w:p w14:paraId="6006060C" w14:textId="77777777" w:rsidR="00B0186F" w:rsidRPr="00805104" w:rsidRDefault="00B0186F" w:rsidP="009618BC">
      <w:pPr>
        <w:ind w:left="0" w:firstLine="0"/>
        <w:rPr>
          <w:color w:val="000000" w:themeColor="text1"/>
        </w:rPr>
      </w:pPr>
      <w:r w:rsidRPr="00805104">
        <w:rPr>
          <w:color w:val="000000" w:themeColor="text1"/>
        </w:rPr>
        <w:t>soit des barres laminées à haute adhérence du type Fe500 de limite élastique au moins égale à 500 newtons par mm².</w:t>
      </w:r>
    </w:p>
    <w:p w14:paraId="6222E342" w14:textId="77777777" w:rsidR="00B0186F" w:rsidRPr="00805104" w:rsidRDefault="00B0186F" w:rsidP="009618BC">
      <w:pPr>
        <w:ind w:left="0" w:firstLine="0"/>
        <w:rPr>
          <w:color w:val="000000" w:themeColor="text1"/>
        </w:rPr>
      </w:pPr>
      <w:r w:rsidRPr="00805104">
        <w:rPr>
          <w:color w:val="000000" w:themeColor="text1"/>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6F754034" w14:textId="77777777" w:rsidR="00B0186F" w:rsidRPr="00805104" w:rsidRDefault="00B0186F" w:rsidP="009618BC">
      <w:pPr>
        <w:ind w:left="0" w:firstLine="0"/>
        <w:rPr>
          <w:color w:val="000000" w:themeColor="text1"/>
        </w:rPr>
      </w:pPr>
      <w:r w:rsidRPr="00805104">
        <w:rPr>
          <w:color w:val="000000" w:themeColor="text1"/>
        </w:rPr>
        <w:t>Blocs en aggloméré de ciment (parpaings)</w:t>
      </w:r>
    </w:p>
    <w:p w14:paraId="002CF3F2" w14:textId="77777777" w:rsidR="00B0186F" w:rsidRPr="00805104" w:rsidRDefault="00B0186F" w:rsidP="009618BC">
      <w:pPr>
        <w:ind w:left="0" w:firstLine="0"/>
        <w:rPr>
          <w:color w:val="000000" w:themeColor="text1"/>
        </w:rPr>
      </w:pPr>
      <w:r w:rsidRPr="00805104">
        <w:rPr>
          <w:color w:val="000000" w:themeColor="text1"/>
        </w:rPr>
        <w:t xml:space="preserve">Les maçonneries verticales seront réalisées en blocs de béton moulés et non armés (parpaings) répondant aux dimensions suivantes : </w:t>
      </w:r>
    </w:p>
    <w:p w14:paraId="57973180" w14:textId="77777777" w:rsidR="00B0186F" w:rsidRPr="00805104" w:rsidRDefault="00B0186F" w:rsidP="009618BC">
      <w:pPr>
        <w:ind w:left="0" w:firstLine="0"/>
        <w:rPr>
          <w:color w:val="000000" w:themeColor="text1"/>
        </w:rPr>
      </w:pPr>
      <w:r w:rsidRPr="00805104">
        <w:rPr>
          <w:color w:val="000000" w:themeColor="text1"/>
        </w:rPr>
        <w:t xml:space="preserve">Fondations : 20 x 20 x 40 </w:t>
      </w:r>
    </w:p>
    <w:p w14:paraId="5E52EA3E" w14:textId="77777777" w:rsidR="00B0186F" w:rsidRPr="00805104" w:rsidRDefault="00B0186F" w:rsidP="009618BC">
      <w:pPr>
        <w:ind w:left="0" w:firstLine="0"/>
        <w:rPr>
          <w:color w:val="000000" w:themeColor="text1"/>
        </w:rPr>
      </w:pPr>
      <w:r w:rsidRPr="00805104">
        <w:rPr>
          <w:color w:val="000000" w:themeColor="text1"/>
        </w:rPr>
        <w:t>Murs d’élévation : 15 x 20 x 40</w:t>
      </w:r>
    </w:p>
    <w:p w14:paraId="2DF14695" w14:textId="082D6A37" w:rsidR="00B0186F" w:rsidRPr="00805104" w:rsidRDefault="00B0186F" w:rsidP="009618BC">
      <w:pPr>
        <w:ind w:left="0" w:firstLine="0"/>
        <w:rPr>
          <w:color w:val="000000" w:themeColor="text1"/>
        </w:rPr>
      </w:pPr>
      <w:r w:rsidRPr="00805104">
        <w:rPr>
          <w:color w:val="000000" w:themeColor="text1"/>
        </w:rPr>
        <w:t>Les parpaings seront mis en place creux ou bourrés de gros mortier, suivant les indications validées dans le projet d’exécution.</w:t>
      </w:r>
    </w:p>
    <w:p w14:paraId="1C2D97D9" w14:textId="1E60F1EA" w:rsidR="00B0186F" w:rsidRPr="00805104" w:rsidRDefault="00DC0636" w:rsidP="009618BC">
      <w:pPr>
        <w:ind w:left="0" w:firstLine="0"/>
        <w:rPr>
          <w:color w:val="000000" w:themeColor="text1"/>
        </w:rPr>
      </w:pPr>
      <w:r w:rsidRPr="00805104">
        <w:rPr>
          <w:color w:val="000000" w:themeColor="text1"/>
        </w:rPr>
        <w:t>Préparation</w:t>
      </w:r>
      <w:r w:rsidR="00B0186F" w:rsidRPr="00805104">
        <w:rPr>
          <w:color w:val="000000" w:themeColor="text1"/>
        </w:rPr>
        <w:t xml:space="preserve"> des coffrages, ferraillage et </w:t>
      </w:r>
      <w:r w:rsidRPr="00805104">
        <w:rPr>
          <w:color w:val="000000" w:themeColor="text1"/>
        </w:rPr>
        <w:t>réservations</w:t>
      </w:r>
    </w:p>
    <w:p w14:paraId="1C2731E2" w14:textId="77777777" w:rsidR="00B0186F" w:rsidRPr="00805104" w:rsidRDefault="00B0186F" w:rsidP="009618BC">
      <w:pPr>
        <w:ind w:left="0" w:firstLine="0"/>
        <w:rPr>
          <w:color w:val="000000" w:themeColor="text1"/>
        </w:rPr>
      </w:pPr>
      <w:r w:rsidRPr="00805104">
        <w:rPr>
          <w:color w:val="000000" w:themeColor="text1"/>
        </w:rPr>
        <w:t>Coffrage du béton armé</w:t>
      </w:r>
    </w:p>
    <w:p w14:paraId="26B15A9C" w14:textId="77777777" w:rsidR="00B0186F" w:rsidRPr="00805104" w:rsidRDefault="00B0186F" w:rsidP="009618BC">
      <w:pPr>
        <w:ind w:left="0" w:firstLine="0"/>
        <w:rPr>
          <w:color w:val="000000" w:themeColor="text1"/>
        </w:rPr>
      </w:pPr>
      <w:r w:rsidRPr="00805104">
        <w:rPr>
          <w:color w:val="000000" w:themeColor="text1"/>
        </w:rPr>
        <w:lastRenderedPageBreak/>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7CEDCC4A" w14:textId="77777777" w:rsidR="00B0186F" w:rsidRPr="00805104" w:rsidRDefault="00B0186F" w:rsidP="009618BC">
      <w:pPr>
        <w:ind w:left="0" w:firstLine="0"/>
        <w:rPr>
          <w:color w:val="000000" w:themeColor="text1"/>
        </w:rPr>
      </w:pPr>
      <w:r w:rsidRPr="00805104">
        <w:rPr>
          <w:color w:val="000000" w:themeColor="text1"/>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49C326DF" w14:textId="77777777" w:rsidR="00B0186F" w:rsidRPr="00805104" w:rsidRDefault="00B0186F" w:rsidP="009618BC">
      <w:pPr>
        <w:ind w:left="0" w:firstLine="0"/>
        <w:rPr>
          <w:color w:val="000000" w:themeColor="text1"/>
        </w:rPr>
      </w:pPr>
      <w:r w:rsidRPr="00805104">
        <w:rPr>
          <w:color w:val="000000" w:themeColor="text1"/>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5EB719BE" w14:textId="77777777" w:rsidR="00B0186F" w:rsidRPr="00805104" w:rsidRDefault="00B0186F" w:rsidP="009618BC">
      <w:pPr>
        <w:ind w:left="0" w:firstLine="0"/>
        <w:rPr>
          <w:color w:val="000000" w:themeColor="text1"/>
        </w:rPr>
      </w:pPr>
      <w:r w:rsidRPr="00805104">
        <w:rPr>
          <w:color w:val="000000" w:themeColor="text1"/>
        </w:rPr>
        <w:t>Ferraillage et pose des armatures</w:t>
      </w:r>
    </w:p>
    <w:p w14:paraId="31637AF8" w14:textId="77777777" w:rsidR="00B0186F" w:rsidRPr="00805104" w:rsidRDefault="00B0186F" w:rsidP="009618BC">
      <w:pPr>
        <w:ind w:left="0" w:firstLine="0"/>
        <w:rPr>
          <w:color w:val="000000" w:themeColor="text1"/>
        </w:rPr>
      </w:pPr>
      <w:r w:rsidRPr="00805104">
        <w:rPr>
          <w:color w:val="000000" w:themeColor="text1"/>
        </w:rPr>
        <w:t>Les armatures seront façonnées et mises en œuvre selon les plans de ferraillage soumis par le Cocontractant et approuvés par l’Ingénieur du Marché.</w:t>
      </w:r>
    </w:p>
    <w:p w14:paraId="507159FA" w14:textId="77777777" w:rsidR="00B0186F" w:rsidRPr="00805104" w:rsidRDefault="00B0186F" w:rsidP="009618BC">
      <w:pPr>
        <w:ind w:left="0" w:firstLine="0"/>
        <w:rPr>
          <w:color w:val="000000" w:themeColor="text1"/>
        </w:rPr>
      </w:pPr>
      <w:r w:rsidRPr="00805104">
        <w:rPr>
          <w:color w:val="000000" w:themeColor="text1"/>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2795BC84" w14:textId="77777777" w:rsidR="00B0186F" w:rsidRPr="00805104" w:rsidRDefault="00B0186F" w:rsidP="009618BC">
      <w:pPr>
        <w:ind w:left="0" w:firstLine="0"/>
        <w:rPr>
          <w:color w:val="000000" w:themeColor="text1"/>
        </w:rPr>
      </w:pPr>
      <w:r w:rsidRPr="00805104">
        <w:rPr>
          <w:color w:val="000000" w:themeColor="text1"/>
        </w:rPr>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366DCE9F" w14:textId="77777777" w:rsidR="00B0186F" w:rsidRPr="00805104" w:rsidRDefault="00B0186F" w:rsidP="009618BC">
      <w:pPr>
        <w:ind w:left="0" w:firstLine="0"/>
        <w:rPr>
          <w:color w:val="000000" w:themeColor="text1"/>
        </w:rPr>
      </w:pPr>
      <w:r w:rsidRPr="00805104">
        <w:rPr>
          <w:color w:val="000000" w:themeColor="text1"/>
        </w:rPr>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2D9C8C38" w14:textId="77777777" w:rsidR="00B0186F" w:rsidRPr="00805104" w:rsidRDefault="00B0186F" w:rsidP="009618BC">
      <w:pPr>
        <w:ind w:left="0" w:firstLine="0"/>
        <w:rPr>
          <w:color w:val="000000" w:themeColor="text1"/>
        </w:rPr>
      </w:pPr>
      <w:r w:rsidRPr="00805104">
        <w:rPr>
          <w:color w:val="000000" w:themeColor="text1"/>
        </w:rPr>
        <w:t>Passage des canalisations, gaines et fourreaux</w:t>
      </w:r>
    </w:p>
    <w:p w14:paraId="2C4224ED" w14:textId="67011009" w:rsidR="00B0186F" w:rsidRPr="00805104" w:rsidRDefault="00B0186F" w:rsidP="009618BC">
      <w:pPr>
        <w:ind w:left="0" w:firstLine="0"/>
        <w:rPr>
          <w:color w:val="000000" w:themeColor="text1"/>
        </w:rPr>
      </w:pPr>
      <w:r w:rsidRPr="00805104">
        <w:rPr>
          <w:color w:val="000000" w:themeColor="text1"/>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008F74F0" w14:textId="26E952E2" w:rsidR="00B0186F" w:rsidRPr="00805104" w:rsidRDefault="00475C98" w:rsidP="009618BC">
      <w:pPr>
        <w:ind w:left="0" w:firstLine="0"/>
        <w:rPr>
          <w:color w:val="000000" w:themeColor="text1"/>
        </w:rPr>
      </w:pPr>
      <w:r w:rsidRPr="00805104">
        <w:rPr>
          <w:color w:val="000000" w:themeColor="text1"/>
        </w:rPr>
        <w:t>Exécution</w:t>
      </w:r>
      <w:r w:rsidR="00B0186F" w:rsidRPr="00805104">
        <w:rPr>
          <w:color w:val="000000" w:themeColor="text1"/>
        </w:rPr>
        <w:t xml:space="preserve"> des ouvrages en </w:t>
      </w:r>
      <w:r w:rsidRPr="00805104">
        <w:rPr>
          <w:color w:val="000000" w:themeColor="text1"/>
        </w:rPr>
        <w:t>béton</w:t>
      </w:r>
      <w:r w:rsidR="00B0186F" w:rsidRPr="00805104">
        <w:rPr>
          <w:color w:val="000000" w:themeColor="text1"/>
        </w:rPr>
        <w:t xml:space="preserve"> armé</w:t>
      </w:r>
    </w:p>
    <w:p w14:paraId="1A85D0B0" w14:textId="77777777" w:rsidR="00B0186F" w:rsidRPr="00805104" w:rsidRDefault="00B0186F" w:rsidP="009618BC">
      <w:pPr>
        <w:ind w:left="0" w:firstLine="0"/>
        <w:rPr>
          <w:color w:val="000000" w:themeColor="text1"/>
        </w:rPr>
      </w:pPr>
      <w:r w:rsidRPr="00805104">
        <w:rPr>
          <w:color w:val="000000" w:themeColor="text1"/>
        </w:rPr>
        <w:t>Dosage des bétons de propreté</w:t>
      </w:r>
    </w:p>
    <w:p w14:paraId="1AA3BDF1" w14:textId="77777777" w:rsidR="00B0186F" w:rsidRPr="00805104" w:rsidRDefault="00B0186F" w:rsidP="009618BC">
      <w:pPr>
        <w:ind w:left="0" w:firstLine="0"/>
        <w:rPr>
          <w:color w:val="000000" w:themeColor="text1"/>
        </w:rPr>
      </w:pPr>
      <w:r w:rsidRPr="00805104">
        <w:rPr>
          <w:color w:val="000000" w:themeColor="text1"/>
        </w:rPr>
        <w:t xml:space="preserve">Les bétons de propreté seront dosés à 150 Kg de ciment par mètre cube de béton. La composition, est précisée par les études préalables réalisées par le Cocontractant qui doit soumettre les essais et </w:t>
      </w:r>
      <w:r w:rsidRPr="00805104">
        <w:rPr>
          <w:color w:val="000000" w:themeColor="text1"/>
        </w:rPr>
        <w:lastRenderedPageBreak/>
        <w:t>les éprouvettes à l’approbation de l’Ingénieur du Marché. La composition donnée à titre indicatif est la suivante :</w:t>
      </w:r>
    </w:p>
    <w:p w14:paraId="16BA88E7" w14:textId="77777777" w:rsidR="00B0186F" w:rsidRPr="00805104" w:rsidRDefault="00B0186F" w:rsidP="009618BC">
      <w:pPr>
        <w:ind w:left="0" w:firstLine="0"/>
        <w:rPr>
          <w:color w:val="000000" w:themeColor="text1"/>
        </w:rPr>
      </w:pPr>
      <w:r w:rsidRPr="00805104">
        <w:rPr>
          <w:color w:val="000000" w:themeColor="text1"/>
        </w:rPr>
        <w:t>Ciment : 150 Kg/m3 ;</w:t>
      </w:r>
    </w:p>
    <w:p w14:paraId="0D22C68C" w14:textId="77777777" w:rsidR="00B0186F" w:rsidRPr="00805104" w:rsidRDefault="00B0186F" w:rsidP="009618BC">
      <w:pPr>
        <w:ind w:left="0" w:firstLine="0"/>
        <w:rPr>
          <w:color w:val="000000" w:themeColor="text1"/>
        </w:rPr>
      </w:pPr>
      <w:r w:rsidRPr="00805104">
        <w:rPr>
          <w:color w:val="000000" w:themeColor="text1"/>
        </w:rPr>
        <w:t>Sable : 420 litres/m3 ;</w:t>
      </w:r>
    </w:p>
    <w:p w14:paraId="0A27A2AC" w14:textId="77777777" w:rsidR="00B0186F" w:rsidRPr="00805104" w:rsidRDefault="00B0186F" w:rsidP="009618BC">
      <w:pPr>
        <w:ind w:left="0" w:firstLine="0"/>
        <w:rPr>
          <w:color w:val="000000" w:themeColor="text1"/>
        </w:rPr>
      </w:pPr>
      <w:r w:rsidRPr="00805104">
        <w:rPr>
          <w:color w:val="000000" w:themeColor="text1"/>
        </w:rPr>
        <w:t>Gravier : 860 litres/m3 ;</w:t>
      </w:r>
    </w:p>
    <w:p w14:paraId="2D9845FD" w14:textId="77777777" w:rsidR="00B0186F" w:rsidRPr="00805104" w:rsidRDefault="00B0186F" w:rsidP="009618BC">
      <w:pPr>
        <w:ind w:left="0" w:firstLine="0"/>
        <w:rPr>
          <w:color w:val="000000" w:themeColor="text1"/>
        </w:rPr>
      </w:pPr>
      <w:r w:rsidRPr="00805104">
        <w:rPr>
          <w:color w:val="000000" w:themeColor="text1"/>
        </w:rPr>
        <w:t>Eau : 175 litres/m3.</w:t>
      </w:r>
    </w:p>
    <w:p w14:paraId="45C1BE29" w14:textId="77777777" w:rsidR="00B0186F" w:rsidRPr="00805104" w:rsidRDefault="00B0186F" w:rsidP="009618BC">
      <w:pPr>
        <w:ind w:left="0" w:firstLine="0"/>
        <w:rPr>
          <w:color w:val="000000" w:themeColor="text1"/>
        </w:rPr>
      </w:pPr>
      <w:r w:rsidRPr="00805104">
        <w:rPr>
          <w:color w:val="000000" w:themeColor="text1"/>
        </w:rPr>
        <w:t>Le béton de propreté sera exécuté sous les semelles et longrines de fondation et sur une épaisseur moyenne de 5 centimètres, avec un débordement de 5 centimètres de part et d'autre des fondations.</w:t>
      </w:r>
    </w:p>
    <w:p w14:paraId="34A8F26A" w14:textId="77777777" w:rsidR="00B0186F" w:rsidRPr="00805104" w:rsidRDefault="00B0186F" w:rsidP="009618BC">
      <w:pPr>
        <w:ind w:left="0" w:firstLine="0"/>
        <w:rPr>
          <w:color w:val="000000" w:themeColor="text1"/>
        </w:rPr>
      </w:pPr>
      <w:r w:rsidRPr="00805104">
        <w:rPr>
          <w:color w:val="000000" w:themeColor="text1"/>
        </w:rPr>
        <w:t>Les câbles électriques de mise à la terre seront posés avant le coulage du béton de propreté.</w:t>
      </w:r>
    </w:p>
    <w:p w14:paraId="5068A1A0" w14:textId="77777777" w:rsidR="00B0186F" w:rsidRPr="00805104" w:rsidRDefault="00B0186F" w:rsidP="009618BC">
      <w:pPr>
        <w:ind w:left="0" w:firstLine="0"/>
        <w:rPr>
          <w:color w:val="000000" w:themeColor="text1"/>
        </w:rPr>
      </w:pPr>
      <w:r w:rsidRPr="00805104">
        <w:rPr>
          <w:color w:val="000000" w:themeColor="text1"/>
        </w:rPr>
        <w:t>Dosage des bétons d'infrastructure et de superstructure</w:t>
      </w:r>
    </w:p>
    <w:p w14:paraId="590D5E26" w14:textId="77777777" w:rsidR="00B0186F" w:rsidRPr="00805104" w:rsidRDefault="00B0186F" w:rsidP="009618BC">
      <w:pPr>
        <w:ind w:left="0" w:firstLine="0"/>
        <w:rPr>
          <w:color w:val="000000" w:themeColor="text1"/>
        </w:rPr>
      </w:pPr>
      <w:r w:rsidRPr="00805104">
        <w:rPr>
          <w:color w:val="000000" w:themeColor="text1"/>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70E1CEA3" w14:textId="77777777" w:rsidR="00B0186F" w:rsidRPr="00805104" w:rsidRDefault="00B0186F" w:rsidP="009618BC">
      <w:pPr>
        <w:ind w:left="0" w:firstLine="0"/>
        <w:rPr>
          <w:color w:val="000000" w:themeColor="text1"/>
        </w:rPr>
      </w:pPr>
      <w:r w:rsidRPr="00805104">
        <w:rPr>
          <w:color w:val="000000" w:themeColor="text1"/>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(m3) de béton est la suivante :</w:t>
      </w:r>
    </w:p>
    <w:p w14:paraId="21C14691" w14:textId="77777777" w:rsidR="00B0186F" w:rsidRPr="00805104" w:rsidRDefault="00B0186F" w:rsidP="009618BC">
      <w:pPr>
        <w:ind w:left="0" w:firstLine="0"/>
        <w:rPr>
          <w:color w:val="000000" w:themeColor="text1"/>
        </w:rPr>
      </w:pPr>
      <w:r w:rsidRPr="00805104">
        <w:rPr>
          <w:color w:val="000000" w:themeColor="text1"/>
        </w:rPr>
        <w:t xml:space="preserve">Ciment : </w:t>
      </w:r>
      <w:r w:rsidRPr="00805104">
        <w:rPr>
          <w:color w:val="000000" w:themeColor="text1"/>
        </w:rPr>
        <w:tab/>
        <w:t>350 Kg ;</w:t>
      </w:r>
    </w:p>
    <w:p w14:paraId="0EBCEC31" w14:textId="77777777" w:rsidR="00B0186F" w:rsidRPr="00805104" w:rsidRDefault="00B0186F" w:rsidP="009618BC">
      <w:pPr>
        <w:ind w:left="0" w:firstLine="0"/>
        <w:rPr>
          <w:color w:val="000000" w:themeColor="text1"/>
        </w:rPr>
      </w:pPr>
      <w:r w:rsidRPr="00805104">
        <w:rPr>
          <w:color w:val="000000" w:themeColor="text1"/>
        </w:rPr>
        <w:t xml:space="preserve">Sable :   </w:t>
      </w:r>
      <w:r w:rsidRPr="00805104">
        <w:rPr>
          <w:color w:val="000000" w:themeColor="text1"/>
        </w:rPr>
        <w:tab/>
        <w:t>260 litres ;</w:t>
      </w:r>
    </w:p>
    <w:p w14:paraId="00BDBA2B" w14:textId="77777777" w:rsidR="00B0186F" w:rsidRPr="00805104" w:rsidRDefault="00B0186F" w:rsidP="009618BC">
      <w:pPr>
        <w:ind w:left="0" w:firstLine="0"/>
        <w:rPr>
          <w:color w:val="000000" w:themeColor="text1"/>
        </w:rPr>
      </w:pPr>
      <w:r w:rsidRPr="00805104">
        <w:rPr>
          <w:color w:val="000000" w:themeColor="text1"/>
        </w:rPr>
        <w:t xml:space="preserve">Gravier : </w:t>
      </w:r>
      <w:r w:rsidRPr="00805104">
        <w:rPr>
          <w:color w:val="000000" w:themeColor="text1"/>
        </w:rPr>
        <w:tab/>
        <w:t>520 litres ;</w:t>
      </w:r>
    </w:p>
    <w:p w14:paraId="099BB71A" w14:textId="77777777" w:rsidR="00B0186F" w:rsidRPr="00805104" w:rsidRDefault="00B0186F" w:rsidP="009618BC">
      <w:pPr>
        <w:ind w:left="0" w:firstLine="0"/>
        <w:rPr>
          <w:color w:val="000000" w:themeColor="text1"/>
        </w:rPr>
      </w:pPr>
      <w:r w:rsidRPr="00805104">
        <w:rPr>
          <w:color w:val="000000" w:themeColor="text1"/>
        </w:rPr>
        <w:t>Eau :</w:t>
      </w:r>
      <w:r w:rsidRPr="00805104">
        <w:rPr>
          <w:color w:val="000000" w:themeColor="text1"/>
        </w:rPr>
        <w:tab/>
        <w:t>175 litres.</w:t>
      </w:r>
    </w:p>
    <w:p w14:paraId="35CC0BC2" w14:textId="77777777" w:rsidR="00B0186F" w:rsidRPr="00805104" w:rsidRDefault="00B0186F" w:rsidP="009618BC">
      <w:pPr>
        <w:ind w:left="0" w:firstLine="0"/>
        <w:rPr>
          <w:color w:val="000000" w:themeColor="text1"/>
        </w:rPr>
      </w:pPr>
      <w:r w:rsidRPr="00805104">
        <w:rPr>
          <w:color w:val="000000" w:themeColor="text1"/>
        </w:rPr>
        <w:t>Les bétons sont transportés à pied d’œuvre par des procédés permettant d’éviter la ségrégation des différentes composantes et de favoriser un début de prise ou une dessiccation prématurée.</w:t>
      </w:r>
    </w:p>
    <w:p w14:paraId="6FEBD000" w14:textId="77777777" w:rsidR="00B0186F" w:rsidRPr="00805104" w:rsidRDefault="00B0186F" w:rsidP="009618BC">
      <w:pPr>
        <w:ind w:left="0" w:firstLine="0"/>
        <w:rPr>
          <w:color w:val="000000" w:themeColor="text1"/>
        </w:rPr>
      </w:pPr>
      <w:r w:rsidRPr="00805104">
        <w:rPr>
          <w:color w:val="000000" w:themeColor="text1"/>
        </w:rPr>
        <w:t>Le Cocontractant veillera à ne pas laisser le béton tomber librement d'une hauteur de plus de 1,50 m, sauf cas particulier où il sera requis l’agrément de l’Ingénieur.</w:t>
      </w:r>
    </w:p>
    <w:p w14:paraId="44979346" w14:textId="77777777" w:rsidR="00B0186F" w:rsidRPr="00805104" w:rsidRDefault="00B0186F" w:rsidP="009618BC">
      <w:pPr>
        <w:ind w:left="0" w:firstLine="0"/>
        <w:rPr>
          <w:color w:val="000000" w:themeColor="text1"/>
        </w:rPr>
      </w:pPr>
      <w:r w:rsidRPr="00805104">
        <w:rPr>
          <w:color w:val="000000" w:themeColor="text1"/>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05F9C744" w14:textId="77777777" w:rsidR="00B0186F" w:rsidRPr="00805104" w:rsidRDefault="00B0186F" w:rsidP="009618BC">
      <w:pPr>
        <w:ind w:left="0" w:firstLine="0"/>
        <w:rPr>
          <w:color w:val="000000" w:themeColor="text1"/>
        </w:rPr>
      </w:pPr>
    </w:p>
    <w:p w14:paraId="77C01450" w14:textId="77777777" w:rsidR="00F7186F" w:rsidRPr="00805104" w:rsidRDefault="00F7186F" w:rsidP="009618BC">
      <w:pPr>
        <w:ind w:left="0" w:firstLine="0"/>
        <w:rPr>
          <w:color w:val="000000" w:themeColor="text1"/>
        </w:rPr>
      </w:pPr>
    </w:p>
    <w:p w14:paraId="699A3C08" w14:textId="77777777" w:rsidR="00F7186F" w:rsidRPr="00805104" w:rsidRDefault="00F7186F" w:rsidP="009618BC">
      <w:pPr>
        <w:ind w:left="0" w:firstLine="0"/>
        <w:rPr>
          <w:color w:val="000000" w:themeColor="text1"/>
        </w:rPr>
      </w:pPr>
    </w:p>
    <w:p w14:paraId="67E084ED" w14:textId="108D13C3" w:rsidR="00B0186F" w:rsidRPr="00805104" w:rsidRDefault="00B0186F" w:rsidP="004A0FCB">
      <w:pPr>
        <w:ind w:left="0" w:firstLine="0"/>
        <w:rPr>
          <w:color w:val="000000" w:themeColor="text1"/>
        </w:rPr>
      </w:pPr>
      <w:r w:rsidRPr="00805104">
        <w:rPr>
          <w:color w:val="000000" w:themeColor="text1"/>
        </w:rPr>
        <w:lastRenderedPageBreak/>
        <w:t>TABLEAU RECAPITULATIF DES DOSAGES PAR METRE CUBE DE BETON   ET MORTIER</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805104" w:rsidRPr="00805104" w14:paraId="3361BFAB" w14:textId="77777777" w:rsidTr="00817C32">
        <w:trPr>
          <w:jc w:val="center"/>
        </w:trPr>
        <w:tc>
          <w:tcPr>
            <w:tcW w:w="3261" w:type="dxa"/>
            <w:vAlign w:val="center"/>
          </w:tcPr>
          <w:p w14:paraId="2B587348" w14:textId="77777777" w:rsidR="00B0186F" w:rsidRPr="00805104" w:rsidRDefault="00B0186F" w:rsidP="00B0186F">
            <w:pPr>
              <w:rPr>
                <w:color w:val="000000" w:themeColor="text1"/>
              </w:rPr>
            </w:pPr>
            <w:r w:rsidRPr="00805104">
              <w:rPr>
                <w:color w:val="000000" w:themeColor="text1"/>
              </w:rPr>
              <w:t>Désignation</w:t>
            </w:r>
          </w:p>
        </w:tc>
        <w:tc>
          <w:tcPr>
            <w:tcW w:w="4536" w:type="dxa"/>
            <w:vAlign w:val="center"/>
          </w:tcPr>
          <w:p w14:paraId="7B4B5C4E" w14:textId="77777777" w:rsidR="00B0186F" w:rsidRPr="00805104" w:rsidRDefault="00B0186F" w:rsidP="00B0186F">
            <w:pPr>
              <w:rPr>
                <w:color w:val="000000" w:themeColor="text1"/>
              </w:rPr>
            </w:pPr>
            <w:r w:rsidRPr="00805104">
              <w:rPr>
                <w:color w:val="000000" w:themeColor="text1"/>
              </w:rPr>
              <w:t>Dosage</w:t>
            </w:r>
          </w:p>
        </w:tc>
        <w:tc>
          <w:tcPr>
            <w:tcW w:w="1985" w:type="dxa"/>
            <w:vAlign w:val="center"/>
          </w:tcPr>
          <w:p w14:paraId="152123A9" w14:textId="77777777" w:rsidR="00B0186F" w:rsidRPr="00805104" w:rsidRDefault="00B0186F" w:rsidP="00B0186F">
            <w:pPr>
              <w:rPr>
                <w:color w:val="000000" w:themeColor="text1"/>
              </w:rPr>
            </w:pPr>
            <w:r w:rsidRPr="00805104">
              <w:rPr>
                <w:color w:val="000000" w:themeColor="text1"/>
              </w:rPr>
              <w:t>Utilisation</w:t>
            </w:r>
          </w:p>
        </w:tc>
      </w:tr>
      <w:tr w:rsidR="00805104" w:rsidRPr="00805104" w14:paraId="58CB31BE" w14:textId="77777777" w:rsidTr="00817C32">
        <w:trPr>
          <w:trHeight w:val="1076"/>
          <w:jc w:val="center"/>
        </w:trPr>
        <w:tc>
          <w:tcPr>
            <w:tcW w:w="3261" w:type="dxa"/>
            <w:vAlign w:val="center"/>
          </w:tcPr>
          <w:p w14:paraId="4802E294" w14:textId="77777777" w:rsidR="00B0186F" w:rsidRPr="00805104" w:rsidRDefault="00B0186F" w:rsidP="009618BC">
            <w:pPr>
              <w:ind w:left="22" w:firstLine="0"/>
              <w:rPr>
                <w:color w:val="000000" w:themeColor="text1"/>
              </w:rPr>
            </w:pPr>
            <w:r w:rsidRPr="00805104">
              <w:rPr>
                <w:color w:val="000000" w:themeColor="text1"/>
              </w:rPr>
              <w:t>Béton ordinaire dosé à 150 Kg/m3</w:t>
            </w:r>
          </w:p>
        </w:tc>
        <w:tc>
          <w:tcPr>
            <w:tcW w:w="4536" w:type="dxa"/>
            <w:vAlign w:val="center"/>
          </w:tcPr>
          <w:p w14:paraId="31BB3157" w14:textId="77777777" w:rsidR="00B0186F" w:rsidRPr="00805104" w:rsidRDefault="00B0186F" w:rsidP="00B0186F">
            <w:pPr>
              <w:rPr>
                <w:color w:val="000000" w:themeColor="text1"/>
              </w:rPr>
            </w:pPr>
            <w:r w:rsidRPr="00805104">
              <w:rPr>
                <w:color w:val="000000" w:themeColor="text1"/>
              </w:rPr>
              <w:t>Ciment = 150 Kg (3 sacs de 50 Kg) ;</w:t>
            </w:r>
          </w:p>
          <w:p w14:paraId="7560ADD2" w14:textId="77777777" w:rsidR="00B0186F" w:rsidRPr="00805104" w:rsidRDefault="00B0186F" w:rsidP="00B0186F">
            <w:pPr>
              <w:rPr>
                <w:color w:val="000000" w:themeColor="text1"/>
              </w:rPr>
            </w:pPr>
            <w:r w:rsidRPr="00805104">
              <w:rPr>
                <w:color w:val="000000" w:themeColor="text1"/>
              </w:rPr>
              <w:t>Gravier 5/25= 860 litres (14 brouettes)</w:t>
            </w:r>
          </w:p>
          <w:p w14:paraId="18F93B9D" w14:textId="77777777" w:rsidR="00B0186F" w:rsidRPr="00805104" w:rsidRDefault="00B0186F" w:rsidP="00B0186F">
            <w:pPr>
              <w:rPr>
                <w:color w:val="000000" w:themeColor="text1"/>
              </w:rPr>
            </w:pPr>
            <w:r w:rsidRPr="00805104">
              <w:rPr>
                <w:color w:val="000000" w:themeColor="text1"/>
              </w:rPr>
              <w:t>Sable gros grains = 420 litres (7 brouettes) ;</w:t>
            </w:r>
          </w:p>
          <w:p w14:paraId="2C70C649" w14:textId="77777777" w:rsidR="00B0186F" w:rsidRPr="00805104" w:rsidRDefault="00B0186F" w:rsidP="00B0186F">
            <w:pPr>
              <w:rPr>
                <w:color w:val="000000" w:themeColor="text1"/>
              </w:rPr>
            </w:pPr>
            <w:r w:rsidRPr="00805104">
              <w:rPr>
                <w:color w:val="000000" w:themeColor="text1"/>
              </w:rPr>
              <w:t>Eau = 175 litres</w:t>
            </w:r>
          </w:p>
        </w:tc>
        <w:tc>
          <w:tcPr>
            <w:tcW w:w="1985" w:type="dxa"/>
            <w:vAlign w:val="center"/>
          </w:tcPr>
          <w:p w14:paraId="7D73A699" w14:textId="77777777" w:rsidR="00B0186F" w:rsidRPr="00805104" w:rsidRDefault="00B0186F" w:rsidP="00B0186F">
            <w:pPr>
              <w:rPr>
                <w:color w:val="000000" w:themeColor="text1"/>
              </w:rPr>
            </w:pPr>
            <w:r w:rsidRPr="00805104">
              <w:rPr>
                <w:color w:val="000000" w:themeColor="text1"/>
              </w:rPr>
              <w:t>Béton de propreté </w:t>
            </w:r>
          </w:p>
        </w:tc>
      </w:tr>
      <w:tr w:rsidR="00805104" w:rsidRPr="00805104" w14:paraId="206F585B" w14:textId="77777777" w:rsidTr="00817C32">
        <w:trPr>
          <w:trHeight w:val="822"/>
          <w:jc w:val="center"/>
        </w:trPr>
        <w:tc>
          <w:tcPr>
            <w:tcW w:w="3261" w:type="dxa"/>
            <w:vAlign w:val="center"/>
          </w:tcPr>
          <w:p w14:paraId="0640311A" w14:textId="77777777" w:rsidR="00B0186F" w:rsidRPr="00805104" w:rsidRDefault="00B0186F" w:rsidP="00B0186F">
            <w:pPr>
              <w:rPr>
                <w:color w:val="000000" w:themeColor="text1"/>
              </w:rPr>
            </w:pPr>
            <w:r w:rsidRPr="00805104">
              <w:rPr>
                <w:color w:val="000000" w:themeColor="text1"/>
              </w:rPr>
              <w:t>Béton dosé à 300 Kg/m3</w:t>
            </w:r>
          </w:p>
        </w:tc>
        <w:tc>
          <w:tcPr>
            <w:tcW w:w="4536" w:type="dxa"/>
            <w:vAlign w:val="center"/>
          </w:tcPr>
          <w:p w14:paraId="67A85536" w14:textId="77777777" w:rsidR="00B0186F" w:rsidRPr="00805104" w:rsidRDefault="00B0186F" w:rsidP="00B0186F">
            <w:pPr>
              <w:rPr>
                <w:color w:val="000000" w:themeColor="text1"/>
              </w:rPr>
            </w:pPr>
            <w:r w:rsidRPr="00805104">
              <w:rPr>
                <w:color w:val="000000" w:themeColor="text1"/>
              </w:rPr>
              <w:t>Ciment = 300 Kg (6 sacs de 50 Kg) ;</w:t>
            </w:r>
          </w:p>
          <w:p w14:paraId="3FD9DD3F" w14:textId="77777777" w:rsidR="00B0186F" w:rsidRPr="00805104" w:rsidRDefault="00B0186F" w:rsidP="00B0186F">
            <w:pPr>
              <w:rPr>
                <w:color w:val="000000" w:themeColor="text1"/>
              </w:rPr>
            </w:pPr>
            <w:r w:rsidRPr="00805104">
              <w:rPr>
                <w:color w:val="000000" w:themeColor="text1"/>
              </w:rPr>
              <w:t>Gravier 5/25= 600 litres (10 brouettes)</w:t>
            </w:r>
          </w:p>
          <w:p w14:paraId="2409918E" w14:textId="77777777" w:rsidR="00B0186F" w:rsidRPr="00805104" w:rsidRDefault="00B0186F" w:rsidP="00B0186F">
            <w:pPr>
              <w:rPr>
                <w:color w:val="000000" w:themeColor="text1"/>
              </w:rPr>
            </w:pPr>
            <w:r w:rsidRPr="00805104">
              <w:rPr>
                <w:color w:val="000000" w:themeColor="text1"/>
              </w:rPr>
              <w:t>Sable gros grains = 300 litres (5 brouettes) ;</w:t>
            </w:r>
          </w:p>
          <w:p w14:paraId="1E21BBFF" w14:textId="77777777" w:rsidR="00B0186F" w:rsidRPr="00805104" w:rsidRDefault="00B0186F" w:rsidP="00B0186F">
            <w:pPr>
              <w:rPr>
                <w:color w:val="000000" w:themeColor="text1"/>
              </w:rPr>
            </w:pPr>
            <w:r w:rsidRPr="00805104">
              <w:rPr>
                <w:color w:val="000000" w:themeColor="text1"/>
              </w:rPr>
              <w:t>Eau = 175 litres</w:t>
            </w:r>
          </w:p>
        </w:tc>
        <w:tc>
          <w:tcPr>
            <w:tcW w:w="1985" w:type="dxa"/>
            <w:vAlign w:val="center"/>
          </w:tcPr>
          <w:p w14:paraId="0F35DD16" w14:textId="77777777" w:rsidR="00B0186F" w:rsidRPr="00805104" w:rsidRDefault="00B0186F" w:rsidP="00B0186F">
            <w:pPr>
              <w:rPr>
                <w:color w:val="000000" w:themeColor="text1"/>
              </w:rPr>
            </w:pPr>
            <w:r w:rsidRPr="00805104">
              <w:rPr>
                <w:color w:val="000000" w:themeColor="text1"/>
              </w:rPr>
              <w:t xml:space="preserve">-dallage sol, </w:t>
            </w:r>
          </w:p>
        </w:tc>
      </w:tr>
      <w:tr w:rsidR="00805104" w:rsidRPr="00805104" w14:paraId="751C9C94" w14:textId="77777777" w:rsidTr="00817C32">
        <w:trPr>
          <w:trHeight w:val="822"/>
          <w:jc w:val="center"/>
        </w:trPr>
        <w:tc>
          <w:tcPr>
            <w:tcW w:w="3261" w:type="dxa"/>
            <w:vAlign w:val="center"/>
          </w:tcPr>
          <w:p w14:paraId="6A9D59D9" w14:textId="77777777" w:rsidR="00B0186F" w:rsidRPr="00805104" w:rsidRDefault="00B0186F" w:rsidP="00B0186F">
            <w:pPr>
              <w:rPr>
                <w:color w:val="000000" w:themeColor="text1"/>
              </w:rPr>
            </w:pPr>
            <w:r w:rsidRPr="00805104">
              <w:rPr>
                <w:color w:val="000000" w:themeColor="text1"/>
              </w:rPr>
              <w:t>Mortier dosé à 300 Kg/m3</w:t>
            </w:r>
          </w:p>
        </w:tc>
        <w:tc>
          <w:tcPr>
            <w:tcW w:w="4536" w:type="dxa"/>
            <w:vAlign w:val="center"/>
          </w:tcPr>
          <w:p w14:paraId="318CBBEA" w14:textId="77777777" w:rsidR="00B0186F" w:rsidRPr="00805104" w:rsidRDefault="00B0186F" w:rsidP="00B0186F">
            <w:pPr>
              <w:rPr>
                <w:color w:val="000000" w:themeColor="text1"/>
              </w:rPr>
            </w:pPr>
            <w:r w:rsidRPr="00805104">
              <w:rPr>
                <w:color w:val="000000" w:themeColor="text1"/>
              </w:rPr>
              <w:t>Ciment = 300 Kg (6 sacs de 50 Kg) ;</w:t>
            </w:r>
          </w:p>
          <w:p w14:paraId="7F11D0ED" w14:textId="77777777" w:rsidR="00B0186F" w:rsidRPr="00805104" w:rsidRDefault="00B0186F" w:rsidP="00B0186F">
            <w:pPr>
              <w:rPr>
                <w:color w:val="000000" w:themeColor="text1"/>
              </w:rPr>
            </w:pPr>
            <w:r w:rsidRPr="00805104">
              <w:rPr>
                <w:color w:val="000000" w:themeColor="text1"/>
              </w:rPr>
              <w:t>Sable gros grains = 300 litres (5 brouettes) ;</w:t>
            </w:r>
          </w:p>
          <w:p w14:paraId="69891AE4" w14:textId="77777777" w:rsidR="00B0186F" w:rsidRPr="00805104" w:rsidRDefault="00B0186F" w:rsidP="00B0186F">
            <w:pPr>
              <w:rPr>
                <w:color w:val="000000" w:themeColor="text1"/>
              </w:rPr>
            </w:pPr>
            <w:r w:rsidRPr="00805104">
              <w:rPr>
                <w:color w:val="000000" w:themeColor="text1"/>
              </w:rPr>
              <w:t>Eau = 175 litres.</w:t>
            </w:r>
          </w:p>
        </w:tc>
        <w:tc>
          <w:tcPr>
            <w:tcW w:w="1985" w:type="dxa"/>
            <w:vAlign w:val="center"/>
          </w:tcPr>
          <w:p w14:paraId="4BD99457" w14:textId="77777777" w:rsidR="00B0186F" w:rsidRPr="00805104" w:rsidRDefault="00B0186F" w:rsidP="00B0186F">
            <w:pPr>
              <w:rPr>
                <w:color w:val="000000" w:themeColor="text1"/>
              </w:rPr>
            </w:pPr>
            <w:r w:rsidRPr="00805104">
              <w:rPr>
                <w:color w:val="000000" w:themeColor="text1"/>
              </w:rPr>
              <w:t xml:space="preserve">- parpaings </w:t>
            </w:r>
          </w:p>
        </w:tc>
      </w:tr>
      <w:tr w:rsidR="00805104" w:rsidRPr="00805104" w14:paraId="7AC1D2B4" w14:textId="77777777" w:rsidTr="00817C32">
        <w:trPr>
          <w:jc w:val="center"/>
        </w:trPr>
        <w:tc>
          <w:tcPr>
            <w:tcW w:w="3261" w:type="dxa"/>
            <w:vAlign w:val="center"/>
          </w:tcPr>
          <w:p w14:paraId="65AFC4D6" w14:textId="77777777" w:rsidR="00B0186F" w:rsidRPr="00805104" w:rsidRDefault="00B0186F" w:rsidP="00B0186F">
            <w:pPr>
              <w:rPr>
                <w:color w:val="000000" w:themeColor="text1"/>
              </w:rPr>
            </w:pPr>
            <w:r w:rsidRPr="00805104">
              <w:rPr>
                <w:color w:val="000000" w:themeColor="text1"/>
              </w:rPr>
              <w:t>Béton armé dosé à 350 Kg/m3</w:t>
            </w:r>
          </w:p>
        </w:tc>
        <w:tc>
          <w:tcPr>
            <w:tcW w:w="4536" w:type="dxa"/>
            <w:vAlign w:val="center"/>
          </w:tcPr>
          <w:p w14:paraId="231F3550" w14:textId="77777777" w:rsidR="00B0186F" w:rsidRPr="00805104" w:rsidRDefault="00B0186F" w:rsidP="00B0186F">
            <w:pPr>
              <w:rPr>
                <w:color w:val="000000" w:themeColor="text1"/>
              </w:rPr>
            </w:pPr>
            <w:r w:rsidRPr="00805104">
              <w:rPr>
                <w:color w:val="000000" w:themeColor="text1"/>
              </w:rPr>
              <w:t>Ciment = 350 Kg (7 sacs de 50 Kg) ;</w:t>
            </w:r>
          </w:p>
          <w:p w14:paraId="7F4D034B" w14:textId="77777777" w:rsidR="00B0186F" w:rsidRPr="00805104" w:rsidRDefault="00B0186F" w:rsidP="00B0186F">
            <w:pPr>
              <w:rPr>
                <w:color w:val="000000" w:themeColor="text1"/>
              </w:rPr>
            </w:pPr>
            <w:r w:rsidRPr="00805104">
              <w:rPr>
                <w:color w:val="000000" w:themeColor="text1"/>
              </w:rPr>
              <w:t>Gravier = 520 litres (9 brouettes)</w:t>
            </w:r>
          </w:p>
          <w:p w14:paraId="48844E27" w14:textId="77777777" w:rsidR="00B0186F" w:rsidRPr="00805104" w:rsidRDefault="00B0186F" w:rsidP="00B0186F">
            <w:pPr>
              <w:rPr>
                <w:color w:val="000000" w:themeColor="text1"/>
              </w:rPr>
            </w:pPr>
            <w:r w:rsidRPr="00805104">
              <w:rPr>
                <w:color w:val="000000" w:themeColor="text1"/>
              </w:rPr>
              <w:t>Sable = 260 litres (5 brouettes) ;</w:t>
            </w:r>
          </w:p>
          <w:p w14:paraId="16B71C64" w14:textId="77777777" w:rsidR="00B0186F" w:rsidRPr="00805104" w:rsidRDefault="00B0186F" w:rsidP="00B0186F">
            <w:pPr>
              <w:rPr>
                <w:color w:val="000000" w:themeColor="text1"/>
              </w:rPr>
            </w:pPr>
            <w:r w:rsidRPr="00805104">
              <w:rPr>
                <w:color w:val="000000" w:themeColor="text1"/>
              </w:rPr>
              <w:t xml:space="preserve">Eau = 175 litres </w:t>
            </w:r>
          </w:p>
        </w:tc>
        <w:tc>
          <w:tcPr>
            <w:tcW w:w="1985" w:type="dxa"/>
            <w:vAlign w:val="center"/>
          </w:tcPr>
          <w:p w14:paraId="09C8E33A" w14:textId="77777777" w:rsidR="00B0186F" w:rsidRPr="00805104" w:rsidRDefault="00B0186F" w:rsidP="00B0186F">
            <w:pPr>
              <w:rPr>
                <w:color w:val="000000" w:themeColor="text1"/>
              </w:rPr>
            </w:pPr>
            <w:r w:rsidRPr="00805104">
              <w:rPr>
                <w:color w:val="000000" w:themeColor="text1"/>
              </w:rPr>
              <w:t>Tous les éléments de structure porteurs, appuis de fenêtres</w:t>
            </w:r>
          </w:p>
        </w:tc>
      </w:tr>
      <w:tr w:rsidR="00B0186F" w:rsidRPr="00805104" w14:paraId="129AF6E6" w14:textId="77777777" w:rsidTr="00817C32">
        <w:trPr>
          <w:jc w:val="center"/>
        </w:trPr>
        <w:tc>
          <w:tcPr>
            <w:tcW w:w="3261" w:type="dxa"/>
            <w:vAlign w:val="center"/>
          </w:tcPr>
          <w:p w14:paraId="78BD2ACA" w14:textId="77777777" w:rsidR="00B0186F" w:rsidRPr="00805104" w:rsidRDefault="00B0186F" w:rsidP="00B0186F">
            <w:pPr>
              <w:rPr>
                <w:color w:val="000000" w:themeColor="text1"/>
              </w:rPr>
            </w:pPr>
            <w:r w:rsidRPr="00805104">
              <w:rPr>
                <w:color w:val="000000" w:themeColor="text1"/>
              </w:rPr>
              <w:t>Mortier dosé à 400 Kg/m3</w:t>
            </w:r>
          </w:p>
        </w:tc>
        <w:tc>
          <w:tcPr>
            <w:tcW w:w="4536" w:type="dxa"/>
            <w:vAlign w:val="center"/>
          </w:tcPr>
          <w:p w14:paraId="0C1F7AB3" w14:textId="77777777" w:rsidR="00B0186F" w:rsidRPr="00805104" w:rsidRDefault="00B0186F" w:rsidP="00B0186F">
            <w:pPr>
              <w:rPr>
                <w:color w:val="000000" w:themeColor="text1"/>
              </w:rPr>
            </w:pPr>
            <w:r w:rsidRPr="00805104">
              <w:rPr>
                <w:color w:val="000000" w:themeColor="text1"/>
              </w:rPr>
              <w:t>Ciment = 400 Kg (8 sacs de 50 Kg) ;</w:t>
            </w:r>
          </w:p>
          <w:p w14:paraId="2EB2ED7C" w14:textId="77777777" w:rsidR="00B0186F" w:rsidRPr="00805104" w:rsidRDefault="00B0186F" w:rsidP="00B0186F">
            <w:pPr>
              <w:rPr>
                <w:color w:val="000000" w:themeColor="text1"/>
              </w:rPr>
            </w:pPr>
            <w:r w:rsidRPr="00805104">
              <w:rPr>
                <w:color w:val="000000" w:themeColor="text1"/>
              </w:rPr>
              <w:t>Sable = 1 190 litres (20 brouettes) ;</w:t>
            </w:r>
          </w:p>
          <w:p w14:paraId="214D7A53" w14:textId="6A31F289" w:rsidR="00B0186F" w:rsidRPr="00805104" w:rsidRDefault="00B0186F" w:rsidP="00B0186F">
            <w:pPr>
              <w:rPr>
                <w:color w:val="000000" w:themeColor="text1"/>
              </w:rPr>
            </w:pPr>
            <w:r w:rsidRPr="00805104">
              <w:rPr>
                <w:color w:val="000000" w:themeColor="text1"/>
              </w:rPr>
              <w:t>Eau =</w:t>
            </w:r>
            <w:r w:rsidR="00C57EF6" w:rsidRPr="00805104">
              <w:rPr>
                <w:color w:val="000000" w:themeColor="text1"/>
              </w:rPr>
              <w:t>175 Litres</w:t>
            </w:r>
          </w:p>
        </w:tc>
        <w:tc>
          <w:tcPr>
            <w:tcW w:w="1985" w:type="dxa"/>
            <w:vAlign w:val="center"/>
          </w:tcPr>
          <w:p w14:paraId="345A988C" w14:textId="77777777" w:rsidR="00B0186F" w:rsidRPr="00805104" w:rsidRDefault="00B0186F" w:rsidP="00B0186F">
            <w:pPr>
              <w:rPr>
                <w:color w:val="000000" w:themeColor="text1"/>
              </w:rPr>
            </w:pPr>
            <w:r w:rsidRPr="00805104">
              <w:rPr>
                <w:color w:val="000000" w:themeColor="text1"/>
              </w:rPr>
              <w:t>Chape, enduits</w:t>
            </w:r>
          </w:p>
        </w:tc>
      </w:tr>
    </w:tbl>
    <w:p w14:paraId="5DFE8655" w14:textId="77777777" w:rsidR="00B0186F" w:rsidRPr="00805104" w:rsidRDefault="00B0186F" w:rsidP="00B0186F">
      <w:pPr>
        <w:rPr>
          <w:color w:val="000000" w:themeColor="text1"/>
        </w:rPr>
      </w:pPr>
    </w:p>
    <w:p w14:paraId="08744E3D" w14:textId="77777777" w:rsidR="00B0186F" w:rsidRPr="00805104" w:rsidRDefault="00B0186F" w:rsidP="00B0186F">
      <w:pPr>
        <w:rPr>
          <w:color w:val="000000" w:themeColor="text1"/>
        </w:rPr>
      </w:pPr>
      <w:r w:rsidRPr="00805104">
        <w:rPr>
          <w:color w:val="000000" w:themeColor="text1"/>
        </w:rPr>
        <w:t>Cure des bétons</w:t>
      </w:r>
    </w:p>
    <w:p w14:paraId="70EA2817" w14:textId="77777777" w:rsidR="00B0186F" w:rsidRPr="00805104" w:rsidRDefault="00B0186F" w:rsidP="009618BC">
      <w:pPr>
        <w:ind w:left="0" w:hanging="9"/>
        <w:rPr>
          <w:color w:val="000000" w:themeColor="text1"/>
        </w:rPr>
      </w:pPr>
      <w:r w:rsidRPr="00805104">
        <w:rPr>
          <w:color w:val="000000" w:themeColor="text1"/>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6210E174" w14:textId="77777777" w:rsidR="00B0186F" w:rsidRPr="00805104" w:rsidRDefault="00B0186F" w:rsidP="00B0186F">
      <w:pPr>
        <w:rPr>
          <w:color w:val="000000" w:themeColor="text1"/>
        </w:rPr>
      </w:pPr>
      <w:r w:rsidRPr="00805104">
        <w:rPr>
          <w:color w:val="000000" w:themeColor="text1"/>
        </w:rPr>
        <w:t xml:space="preserve">L’utilisation de produits de cure est soumise à l’agrément de l’Ingénieur du Marché. </w:t>
      </w:r>
    </w:p>
    <w:p w14:paraId="3CA61CF2" w14:textId="77777777" w:rsidR="00B0186F" w:rsidRPr="00805104" w:rsidRDefault="00B0186F" w:rsidP="00B0186F">
      <w:pPr>
        <w:rPr>
          <w:color w:val="000000" w:themeColor="text1"/>
        </w:rPr>
      </w:pPr>
      <w:r w:rsidRPr="00805104">
        <w:rPr>
          <w:color w:val="000000" w:themeColor="text1"/>
        </w:rPr>
        <w:lastRenderedPageBreak/>
        <w:t>Décoffrage</w:t>
      </w:r>
    </w:p>
    <w:p w14:paraId="4BB148C7" w14:textId="77777777" w:rsidR="00B0186F" w:rsidRPr="00805104" w:rsidRDefault="00B0186F" w:rsidP="009618BC">
      <w:pPr>
        <w:ind w:left="0" w:hanging="9"/>
        <w:rPr>
          <w:color w:val="000000" w:themeColor="text1"/>
        </w:rPr>
      </w:pPr>
      <w:r w:rsidRPr="00805104">
        <w:rPr>
          <w:color w:val="000000" w:themeColor="text1"/>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6B41E477" w14:textId="77777777" w:rsidR="00B0186F" w:rsidRPr="00805104" w:rsidRDefault="00B0186F" w:rsidP="009618BC">
      <w:pPr>
        <w:ind w:left="0" w:hanging="9"/>
        <w:rPr>
          <w:color w:val="000000" w:themeColor="text1"/>
        </w:rPr>
      </w:pPr>
      <w:r w:rsidRPr="00805104">
        <w:rPr>
          <w:color w:val="000000" w:themeColor="text1"/>
        </w:rPr>
        <w:t>Traitement des bétons après décoffrage</w:t>
      </w:r>
    </w:p>
    <w:p w14:paraId="59E691D4" w14:textId="77777777" w:rsidR="00B0186F" w:rsidRPr="00805104" w:rsidRDefault="00B0186F" w:rsidP="009618BC">
      <w:pPr>
        <w:ind w:left="0" w:hanging="9"/>
        <w:rPr>
          <w:color w:val="000000" w:themeColor="text1"/>
        </w:rPr>
      </w:pPr>
      <w:r w:rsidRPr="00805104">
        <w:rPr>
          <w:color w:val="000000" w:themeColor="text1"/>
        </w:rPr>
        <w:t>Dans le cas où les bétons qui doivent rester brut de décoffrage sont tachés, ils peuvent être soumis à un traitement avec les produits suivants :</w:t>
      </w:r>
    </w:p>
    <w:p w14:paraId="7D7561BB" w14:textId="77777777" w:rsidR="00B0186F" w:rsidRPr="00805104" w:rsidRDefault="00B0186F" w:rsidP="009618BC">
      <w:pPr>
        <w:ind w:left="0" w:hanging="9"/>
        <w:rPr>
          <w:color w:val="000000" w:themeColor="text1"/>
        </w:rPr>
      </w:pPr>
      <w:r w:rsidRPr="00805104">
        <w:rPr>
          <w:color w:val="000000" w:themeColor="text1"/>
        </w:rPr>
        <w:t>Taches d'huile :</w:t>
      </w:r>
      <w:r w:rsidRPr="00805104">
        <w:rPr>
          <w:color w:val="000000" w:themeColor="text1"/>
        </w:rPr>
        <w:tab/>
        <w:t xml:space="preserve">solution de savon - poudre abrasive en poids de chlorure d'ammonium </w:t>
      </w:r>
    </w:p>
    <w:p w14:paraId="1B333C78" w14:textId="77777777" w:rsidR="00B0186F" w:rsidRPr="00805104" w:rsidRDefault="00B0186F" w:rsidP="009618BC">
      <w:pPr>
        <w:ind w:left="0" w:hanging="9"/>
        <w:rPr>
          <w:color w:val="000000" w:themeColor="text1"/>
        </w:rPr>
      </w:pPr>
      <w:r w:rsidRPr="00805104">
        <w:rPr>
          <w:color w:val="000000" w:themeColor="text1"/>
        </w:rPr>
        <w:t>Tâche de graisse : Solution de savon ou phosphate trisomique</w:t>
      </w:r>
    </w:p>
    <w:p w14:paraId="17A3930D" w14:textId="77777777" w:rsidR="00B0186F" w:rsidRPr="00805104" w:rsidRDefault="00B0186F" w:rsidP="009618BC">
      <w:pPr>
        <w:ind w:left="0" w:hanging="9"/>
        <w:rPr>
          <w:color w:val="000000" w:themeColor="text1"/>
        </w:rPr>
      </w:pPr>
      <w:r w:rsidRPr="00805104">
        <w:rPr>
          <w:color w:val="000000" w:themeColor="text1"/>
        </w:rPr>
        <w:t>Tâche de peinture : Bichlorure de méthylène</w:t>
      </w:r>
    </w:p>
    <w:p w14:paraId="794D09D3" w14:textId="77777777" w:rsidR="00B0186F" w:rsidRPr="00805104" w:rsidRDefault="00B0186F" w:rsidP="009618BC">
      <w:pPr>
        <w:ind w:left="0" w:hanging="9"/>
        <w:rPr>
          <w:color w:val="000000" w:themeColor="text1"/>
        </w:rPr>
      </w:pPr>
      <w:r w:rsidRPr="00805104">
        <w:rPr>
          <w:color w:val="000000" w:themeColor="text1"/>
        </w:rPr>
        <w:t>Tâche d'encre :</w:t>
      </w:r>
      <w:r w:rsidRPr="00805104">
        <w:rPr>
          <w:color w:val="000000" w:themeColor="text1"/>
        </w:rPr>
        <w:tab/>
        <w:t>solution d'hydro chlorure de sodium.</w:t>
      </w:r>
    </w:p>
    <w:p w14:paraId="1B7ED505" w14:textId="77777777" w:rsidR="00B0186F" w:rsidRPr="00805104" w:rsidRDefault="00B0186F" w:rsidP="009618BC">
      <w:pPr>
        <w:ind w:left="0" w:hanging="9"/>
        <w:rPr>
          <w:color w:val="000000" w:themeColor="text1"/>
        </w:rPr>
      </w:pPr>
      <w:r w:rsidRPr="00805104">
        <w:rPr>
          <w:color w:val="000000" w:themeColor="text1"/>
        </w:rPr>
        <w:t>Remarque : Il est strictement interdit de faire des saignées dans les ouvrages en béton armé sans l’accord de l'Ingénieur du Marché.</w:t>
      </w:r>
    </w:p>
    <w:p w14:paraId="6BBEF3E9" w14:textId="77777777" w:rsidR="00B0186F" w:rsidRPr="00805104" w:rsidRDefault="00B0186F" w:rsidP="009618BC">
      <w:pPr>
        <w:ind w:left="0" w:hanging="9"/>
        <w:rPr>
          <w:color w:val="000000" w:themeColor="text1"/>
        </w:rPr>
      </w:pPr>
    </w:p>
    <w:p w14:paraId="17A01C58" w14:textId="77777777" w:rsidR="00B0186F" w:rsidRPr="00805104" w:rsidRDefault="00B0186F" w:rsidP="009618BC">
      <w:pPr>
        <w:ind w:left="0" w:hanging="9"/>
        <w:rPr>
          <w:color w:val="000000" w:themeColor="text1"/>
        </w:rPr>
      </w:pPr>
      <w:r w:rsidRPr="00805104">
        <w:rPr>
          <w:color w:val="000000" w:themeColor="text1"/>
        </w:rPr>
        <w:t>Mise en œuvre des maçonneries</w:t>
      </w:r>
    </w:p>
    <w:p w14:paraId="746C289E" w14:textId="77777777" w:rsidR="00B0186F" w:rsidRPr="00805104" w:rsidRDefault="00B0186F" w:rsidP="009618BC">
      <w:pPr>
        <w:ind w:left="0" w:hanging="9"/>
        <w:rPr>
          <w:color w:val="000000" w:themeColor="text1"/>
        </w:rPr>
      </w:pPr>
      <w:r w:rsidRPr="00805104">
        <w:rPr>
          <w:color w:val="000000" w:themeColor="text1"/>
        </w:rPr>
        <w:t xml:space="preserve">Tous les murs et cloisons sont montés en blocs creux d’aggloméré de ciment (parpaings) suivant les indications contenues dans les plans. </w:t>
      </w:r>
    </w:p>
    <w:p w14:paraId="745F2EA1" w14:textId="77777777" w:rsidR="00B0186F" w:rsidRPr="00805104" w:rsidRDefault="00B0186F" w:rsidP="009618BC">
      <w:pPr>
        <w:ind w:left="0" w:hanging="9"/>
        <w:rPr>
          <w:color w:val="000000" w:themeColor="text1"/>
        </w:rPr>
      </w:pPr>
      <w:r w:rsidRPr="00805104">
        <w:rPr>
          <w:color w:val="000000" w:themeColor="text1"/>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028CD2CC" w14:textId="77777777" w:rsidR="00B0186F" w:rsidRPr="00805104" w:rsidRDefault="00B0186F" w:rsidP="009618BC">
      <w:pPr>
        <w:ind w:left="0" w:hanging="9"/>
        <w:rPr>
          <w:color w:val="000000" w:themeColor="text1"/>
        </w:rPr>
      </w:pPr>
      <w:r w:rsidRPr="00805104">
        <w:rPr>
          <w:color w:val="000000" w:themeColor="text1"/>
        </w:rPr>
        <w:t>Mise en œuvre des enduits</w:t>
      </w:r>
    </w:p>
    <w:p w14:paraId="6F7F9CC5" w14:textId="77777777" w:rsidR="00B0186F" w:rsidRPr="00805104" w:rsidRDefault="00B0186F" w:rsidP="009618BC">
      <w:pPr>
        <w:ind w:left="0" w:hanging="9"/>
        <w:rPr>
          <w:color w:val="000000" w:themeColor="text1"/>
        </w:rPr>
      </w:pPr>
      <w:r w:rsidRPr="00805104">
        <w:rPr>
          <w:color w:val="000000" w:themeColor="text1"/>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0DAE2869" w14:textId="77777777" w:rsidR="00B0186F" w:rsidRPr="00805104" w:rsidRDefault="00B0186F" w:rsidP="009618BC">
      <w:pPr>
        <w:ind w:left="0" w:hanging="9"/>
        <w:rPr>
          <w:color w:val="000000" w:themeColor="text1"/>
        </w:rPr>
      </w:pPr>
      <w:r w:rsidRPr="00805104">
        <w:rPr>
          <w:color w:val="000000" w:themeColor="text1"/>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6D50EB7B" w14:textId="77777777" w:rsidR="00B0186F" w:rsidRPr="00805104" w:rsidRDefault="00B0186F" w:rsidP="009618BC">
      <w:pPr>
        <w:ind w:left="0" w:hanging="9"/>
        <w:rPr>
          <w:color w:val="000000" w:themeColor="text1"/>
        </w:rPr>
      </w:pPr>
      <w:r w:rsidRPr="00805104">
        <w:rPr>
          <w:color w:val="000000" w:themeColor="text1"/>
        </w:rPr>
        <w:lastRenderedPageBreak/>
        <w:t>La couche de finition est réalisée autant que possible, après la pose des boîtes électriques et des menuiseries.</w:t>
      </w:r>
    </w:p>
    <w:p w14:paraId="5466B562" w14:textId="77777777" w:rsidR="00B0186F" w:rsidRPr="00805104" w:rsidRDefault="00B0186F" w:rsidP="009618BC">
      <w:pPr>
        <w:ind w:left="0" w:hanging="9"/>
        <w:rPr>
          <w:color w:val="000000" w:themeColor="text1"/>
        </w:rPr>
      </w:pPr>
      <w:r w:rsidRPr="00805104">
        <w:rPr>
          <w:color w:val="000000" w:themeColor="text1"/>
        </w:rPr>
        <w:t xml:space="preserve">ELECTRICITE </w:t>
      </w:r>
    </w:p>
    <w:p w14:paraId="0349596E" w14:textId="4D9C0730" w:rsidR="00B0186F" w:rsidRPr="00805104" w:rsidRDefault="00CD3917" w:rsidP="009618BC">
      <w:pPr>
        <w:ind w:left="0" w:hanging="9"/>
        <w:rPr>
          <w:color w:val="000000" w:themeColor="text1"/>
        </w:rPr>
      </w:pPr>
      <w:r w:rsidRPr="00805104">
        <w:rPr>
          <w:color w:val="000000" w:themeColor="text1"/>
        </w:rPr>
        <w:t>V.1 DEFINITION</w:t>
      </w:r>
      <w:r w:rsidR="00B0186F" w:rsidRPr="00805104">
        <w:rPr>
          <w:color w:val="000000" w:themeColor="text1"/>
        </w:rPr>
        <w:t xml:space="preserve"> DES TRAVAUX D’ELECTRICITE</w:t>
      </w:r>
    </w:p>
    <w:p w14:paraId="2FF888DC" w14:textId="77777777" w:rsidR="00B0186F" w:rsidRPr="00805104" w:rsidRDefault="00B0186F" w:rsidP="009618BC">
      <w:pPr>
        <w:ind w:left="0" w:hanging="9"/>
        <w:rPr>
          <w:color w:val="000000" w:themeColor="text1"/>
        </w:rPr>
      </w:pPr>
      <w:r w:rsidRPr="00805104">
        <w:rPr>
          <w:color w:val="000000" w:themeColor="text1"/>
        </w:rPr>
        <w:t>V.1.1Généralités</w:t>
      </w:r>
    </w:p>
    <w:p w14:paraId="6CA726BB" w14:textId="77777777" w:rsidR="00B0186F" w:rsidRPr="00805104" w:rsidRDefault="00B0186F" w:rsidP="009618BC">
      <w:pPr>
        <w:ind w:left="0" w:hanging="9"/>
        <w:rPr>
          <w:color w:val="000000" w:themeColor="text1"/>
        </w:rPr>
      </w:pPr>
      <w:r w:rsidRPr="00805104">
        <w:rPr>
          <w:color w:val="000000" w:themeColor="text1"/>
        </w:rPr>
        <w:t>Les travaux se rapportant à l’électricité comprennent l’installation selon les normes :</w:t>
      </w:r>
    </w:p>
    <w:p w14:paraId="6385B75D" w14:textId="77777777" w:rsidR="00B0186F" w:rsidRPr="00805104" w:rsidRDefault="00B0186F" w:rsidP="009618BC">
      <w:pPr>
        <w:ind w:left="0" w:hanging="9"/>
        <w:rPr>
          <w:color w:val="000000" w:themeColor="text1"/>
        </w:rPr>
      </w:pPr>
      <w:r w:rsidRPr="00805104">
        <w:rPr>
          <w:color w:val="000000" w:themeColor="text1"/>
        </w:rPr>
        <w:t>de l’installation de l’ensemble des conduits encastrés destinés à protéger les canalisations électriques, ainsi que les boites de dérivation et tous les accessoires nécessaires de pose et de fixation ;</w:t>
      </w:r>
    </w:p>
    <w:p w14:paraId="1BD84620" w14:textId="77777777" w:rsidR="00B0186F" w:rsidRPr="00805104" w:rsidRDefault="00B0186F" w:rsidP="009618BC">
      <w:pPr>
        <w:ind w:left="0" w:hanging="9"/>
        <w:rPr>
          <w:color w:val="000000" w:themeColor="text1"/>
        </w:rPr>
      </w:pPr>
      <w:r w:rsidRPr="00805104">
        <w:rPr>
          <w:color w:val="000000" w:themeColor="text1"/>
        </w:rPr>
        <w:t xml:space="preserve">de l’ensemble des circuits électriques du bâtiment, nécessaires pour l’alimentation en énergie des appareils d’éclairage, les prises électriques </w:t>
      </w:r>
    </w:p>
    <w:p w14:paraId="5306FD36" w14:textId="77777777" w:rsidR="00B0186F" w:rsidRPr="00805104" w:rsidRDefault="00B0186F" w:rsidP="009618BC">
      <w:pPr>
        <w:ind w:left="0" w:hanging="9"/>
        <w:rPr>
          <w:color w:val="000000" w:themeColor="text1"/>
        </w:rPr>
      </w:pPr>
      <w:r w:rsidRPr="00805104">
        <w:rPr>
          <w:color w:val="000000" w:themeColor="text1"/>
        </w:rPr>
        <w:t>d’un tableau électrique de distribution établi au départ de l’installation et après le disjoncteur général de branchement et qui contient :</w:t>
      </w:r>
    </w:p>
    <w:p w14:paraId="4E2CD450" w14:textId="77777777" w:rsidR="00B0186F" w:rsidRPr="00805104" w:rsidRDefault="00B0186F" w:rsidP="009618BC">
      <w:pPr>
        <w:ind w:left="0" w:hanging="9"/>
        <w:rPr>
          <w:color w:val="000000" w:themeColor="text1"/>
        </w:rPr>
      </w:pPr>
      <w:r w:rsidRPr="00805104">
        <w:rPr>
          <w:color w:val="000000" w:themeColor="text1"/>
        </w:rPr>
        <w:t xml:space="preserve">le raccordement des conducteurs de phase et de neutre arrivant du disjoncteur de branchement et la répartition des conducteurs partant vers les différents circuits ; </w:t>
      </w:r>
    </w:p>
    <w:p w14:paraId="28D9D6C8" w14:textId="77777777" w:rsidR="00B0186F" w:rsidRPr="00805104" w:rsidRDefault="00B0186F" w:rsidP="009618BC">
      <w:pPr>
        <w:ind w:left="0" w:hanging="9"/>
        <w:rPr>
          <w:color w:val="000000" w:themeColor="text1"/>
        </w:rPr>
      </w:pPr>
      <w:r w:rsidRPr="00805104">
        <w:rPr>
          <w:color w:val="000000" w:themeColor="text1"/>
        </w:rPr>
        <w:t>les dispositifs de protection des circuits et des personnes constitués de coupe-circuits à cartouches ou de disjoncteurs divisionnaires protégeant chaque conducteur de phase ;</w:t>
      </w:r>
    </w:p>
    <w:p w14:paraId="481188B4" w14:textId="77777777" w:rsidR="00B0186F" w:rsidRPr="00805104" w:rsidRDefault="00B0186F" w:rsidP="009618BC">
      <w:pPr>
        <w:ind w:left="0" w:hanging="9"/>
        <w:rPr>
          <w:color w:val="000000" w:themeColor="text1"/>
        </w:rPr>
      </w:pPr>
      <w:r w:rsidRPr="00805104">
        <w:rPr>
          <w:color w:val="000000" w:themeColor="text1"/>
        </w:rPr>
        <w:t>un interrupteur ou un disjoncteur permettant de sectionner le conducteur neutre de chaque circuit ;</w:t>
      </w:r>
    </w:p>
    <w:p w14:paraId="63B63742" w14:textId="77777777" w:rsidR="00B0186F" w:rsidRPr="00805104" w:rsidRDefault="00B0186F" w:rsidP="009618BC">
      <w:pPr>
        <w:ind w:left="0" w:hanging="9"/>
        <w:rPr>
          <w:color w:val="000000" w:themeColor="text1"/>
        </w:rPr>
      </w:pPr>
      <w:r w:rsidRPr="00805104">
        <w:rPr>
          <w:color w:val="000000" w:themeColor="text1"/>
        </w:rPr>
        <w:t>un interrupteur différentiel à haute sensibilité (30 mA) pour la protection des personnes ;</w:t>
      </w:r>
    </w:p>
    <w:p w14:paraId="6072BEF5" w14:textId="77777777" w:rsidR="00B0186F" w:rsidRPr="00805104" w:rsidRDefault="00B0186F" w:rsidP="009618BC">
      <w:pPr>
        <w:ind w:left="0" w:hanging="9"/>
        <w:rPr>
          <w:color w:val="000000" w:themeColor="text1"/>
        </w:rPr>
      </w:pPr>
      <w:r w:rsidRPr="00805104">
        <w:rPr>
          <w:color w:val="000000" w:themeColor="text1"/>
        </w:rPr>
        <w:t>un répartiteur de terre pour le raccordement des conducteurs de protection ;</w:t>
      </w:r>
    </w:p>
    <w:p w14:paraId="2D14B0FF" w14:textId="77777777" w:rsidR="00B0186F" w:rsidRPr="00805104" w:rsidRDefault="00B0186F" w:rsidP="009618BC">
      <w:pPr>
        <w:ind w:left="0" w:hanging="9"/>
        <w:rPr>
          <w:color w:val="000000" w:themeColor="text1"/>
        </w:rPr>
      </w:pPr>
      <w:r w:rsidRPr="00805104">
        <w:rPr>
          <w:color w:val="000000" w:themeColor="text1"/>
        </w:rPr>
        <w:t>de la mise à la terre du bâtiment et des liaisons équipotentielles ;</w:t>
      </w:r>
    </w:p>
    <w:p w14:paraId="0DD6E102" w14:textId="77777777" w:rsidR="00B0186F" w:rsidRPr="00805104" w:rsidRDefault="00B0186F" w:rsidP="009618BC">
      <w:pPr>
        <w:ind w:left="0" w:hanging="9"/>
        <w:rPr>
          <w:color w:val="000000" w:themeColor="text1"/>
        </w:rPr>
      </w:pPr>
      <w:r w:rsidRPr="00805104">
        <w:rPr>
          <w:color w:val="000000" w:themeColor="text1"/>
        </w:rPr>
        <w:t xml:space="preserve">des interrupteurs et prises de courant ; </w:t>
      </w:r>
    </w:p>
    <w:p w14:paraId="0782D050" w14:textId="77777777" w:rsidR="00B0186F" w:rsidRPr="00805104" w:rsidRDefault="00B0186F" w:rsidP="009618BC">
      <w:pPr>
        <w:ind w:left="0" w:hanging="9"/>
        <w:rPr>
          <w:color w:val="000000" w:themeColor="text1"/>
        </w:rPr>
      </w:pPr>
      <w:r w:rsidRPr="00805104">
        <w:rPr>
          <w:color w:val="000000" w:themeColor="text1"/>
        </w:rPr>
        <w:t>des appareils d’éclairage ;</w:t>
      </w:r>
    </w:p>
    <w:p w14:paraId="407E4496" w14:textId="77777777" w:rsidR="00B0186F" w:rsidRPr="00805104" w:rsidRDefault="00B0186F" w:rsidP="009618BC">
      <w:pPr>
        <w:ind w:left="0" w:hanging="9"/>
        <w:rPr>
          <w:color w:val="000000" w:themeColor="text1"/>
        </w:rPr>
      </w:pPr>
      <w:r w:rsidRPr="00805104">
        <w:rPr>
          <w:color w:val="000000" w:themeColor="text1"/>
        </w:rPr>
        <w:t xml:space="preserve">Sont également compris dans les travaux afférents et nécessaires à la mise en œuvre des installations électriques telles que définies dans le projet d’exécution, à savoir : </w:t>
      </w:r>
    </w:p>
    <w:p w14:paraId="4719F8D2" w14:textId="77777777" w:rsidR="00B0186F" w:rsidRPr="00805104" w:rsidRDefault="00B0186F" w:rsidP="009618BC">
      <w:pPr>
        <w:ind w:left="0" w:hanging="9"/>
        <w:rPr>
          <w:color w:val="000000" w:themeColor="text1"/>
        </w:rPr>
      </w:pPr>
      <w:r w:rsidRPr="00805104">
        <w:rPr>
          <w:color w:val="000000" w:themeColor="text1"/>
        </w:rPr>
        <w:t>les tranchées, saignées, trous, percements et réservations effectués en phase de gros œuvre sous la conduite de l’Ingénieur ;</w:t>
      </w:r>
    </w:p>
    <w:p w14:paraId="4A6B7152" w14:textId="77777777" w:rsidR="00B0186F" w:rsidRPr="00805104" w:rsidRDefault="00B0186F" w:rsidP="009618BC">
      <w:pPr>
        <w:ind w:left="0" w:hanging="9"/>
        <w:rPr>
          <w:color w:val="000000" w:themeColor="text1"/>
        </w:rPr>
      </w:pPr>
      <w:r w:rsidRPr="00805104">
        <w:rPr>
          <w:color w:val="000000" w:themeColor="text1"/>
        </w:rPr>
        <w:t>les scellements et rebouchage des tranchées, saignées, trous, percements et réservations, ainsi que les raccords divers résultant de la fixation des appareils ;</w:t>
      </w:r>
    </w:p>
    <w:p w14:paraId="16E7393F" w14:textId="77777777" w:rsidR="00B0186F" w:rsidRPr="00805104" w:rsidRDefault="00B0186F" w:rsidP="009618BC">
      <w:pPr>
        <w:ind w:left="0" w:hanging="9"/>
        <w:rPr>
          <w:color w:val="000000" w:themeColor="text1"/>
        </w:rPr>
      </w:pPr>
      <w:r w:rsidRPr="00805104">
        <w:rPr>
          <w:color w:val="000000" w:themeColor="text1"/>
        </w:rPr>
        <w:t>la peinture des armoires et appareillages relatifs aux installations électriques.</w:t>
      </w:r>
    </w:p>
    <w:p w14:paraId="3F8BF34A" w14:textId="77777777" w:rsidR="00B0186F" w:rsidRPr="00805104" w:rsidRDefault="00B0186F" w:rsidP="009618BC">
      <w:pPr>
        <w:ind w:left="0" w:hanging="9"/>
        <w:rPr>
          <w:color w:val="000000" w:themeColor="text1"/>
        </w:rPr>
      </w:pPr>
      <w:r w:rsidRPr="00805104">
        <w:rPr>
          <w:color w:val="000000" w:themeColor="text1"/>
        </w:rPr>
        <w:t xml:space="preserve">Les schémas sont donnés à titre indicatif et ne diminuent en rien la responsabilité du Cocontractant dans l’établissement du projet d'exécution. Toute modification ou amélioration proposée par le </w:t>
      </w:r>
      <w:r w:rsidRPr="00805104">
        <w:rPr>
          <w:color w:val="000000" w:themeColor="text1"/>
        </w:rPr>
        <w:lastRenderedPageBreak/>
        <w:t>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770129B5" w14:textId="77777777" w:rsidR="00B0186F" w:rsidRPr="00805104" w:rsidRDefault="00B0186F" w:rsidP="009618BC">
      <w:pPr>
        <w:ind w:left="0" w:hanging="9"/>
        <w:rPr>
          <w:color w:val="000000" w:themeColor="text1"/>
        </w:rPr>
      </w:pPr>
      <w:r w:rsidRPr="00805104">
        <w:rPr>
          <w:color w:val="000000" w:themeColor="text1"/>
        </w:rPr>
        <w:t>V.1. 2 Documents techniques de référence</w:t>
      </w:r>
    </w:p>
    <w:p w14:paraId="02A9FE11" w14:textId="77777777" w:rsidR="00B0186F" w:rsidRPr="00805104" w:rsidRDefault="00B0186F" w:rsidP="009618BC">
      <w:pPr>
        <w:ind w:left="0" w:hanging="9"/>
        <w:rPr>
          <w:color w:val="000000" w:themeColor="text1"/>
        </w:rPr>
      </w:pPr>
      <w:r w:rsidRPr="00805104">
        <w:rPr>
          <w:color w:val="000000" w:themeColor="text1"/>
        </w:rPr>
        <w:t>Les installations sont réalisées conformément aux normes suivantes :</w:t>
      </w:r>
    </w:p>
    <w:p w14:paraId="4E8488A6" w14:textId="77777777" w:rsidR="00B0186F" w:rsidRPr="00805104" w:rsidRDefault="00B0186F" w:rsidP="009618BC">
      <w:pPr>
        <w:ind w:left="0" w:hanging="9"/>
        <w:rPr>
          <w:color w:val="000000" w:themeColor="text1"/>
        </w:rPr>
      </w:pPr>
      <w:r w:rsidRPr="00805104">
        <w:rPr>
          <w:color w:val="000000" w:themeColor="text1"/>
        </w:rPr>
        <w:t>Prescriptions de l’Union Technique Electrique (UTE) ;</w:t>
      </w:r>
    </w:p>
    <w:p w14:paraId="4D7B242B" w14:textId="77777777" w:rsidR="00B0186F" w:rsidRPr="00805104" w:rsidRDefault="00B0186F" w:rsidP="009618BC">
      <w:pPr>
        <w:ind w:left="0" w:hanging="9"/>
        <w:rPr>
          <w:color w:val="000000" w:themeColor="text1"/>
        </w:rPr>
      </w:pPr>
      <w:r w:rsidRPr="00805104">
        <w:rPr>
          <w:color w:val="000000" w:themeColor="text1"/>
        </w:rPr>
        <w:t>Réalisation des travaux d’installation électrique NF C 15-100 et additifs Installations électriques à basse tension ;</w:t>
      </w:r>
    </w:p>
    <w:p w14:paraId="08276AA1" w14:textId="77777777" w:rsidR="00B0186F" w:rsidRPr="00805104" w:rsidRDefault="00B0186F" w:rsidP="009618BC">
      <w:pPr>
        <w:ind w:left="0" w:hanging="9"/>
        <w:rPr>
          <w:color w:val="000000" w:themeColor="text1"/>
        </w:rPr>
      </w:pPr>
      <w:r w:rsidRPr="00805104">
        <w:rPr>
          <w:color w:val="000000" w:themeColor="text1"/>
        </w:rPr>
        <w:t>NF C 14-100 en ce qui concerne les installations de branchement ;</w:t>
      </w:r>
    </w:p>
    <w:p w14:paraId="6B325044" w14:textId="77777777" w:rsidR="00B0186F" w:rsidRPr="00805104" w:rsidRDefault="00B0186F" w:rsidP="009618BC">
      <w:pPr>
        <w:ind w:left="0" w:hanging="9"/>
        <w:rPr>
          <w:color w:val="000000" w:themeColor="text1"/>
        </w:rPr>
      </w:pPr>
      <w:r w:rsidRPr="00805104">
        <w:rPr>
          <w:color w:val="000000" w:themeColor="text1"/>
        </w:rPr>
        <w:t>NF C 18-513, C 18-514, C 18-520 et leurs additifs pour ce qui concerne les mesures de protection et de prévention ;</w:t>
      </w:r>
    </w:p>
    <w:p w14:paraId="043E403C" w14:textId="77777777" w:rsidR="00B0186F" w:rsidRPr="00805104" w:rsidRDefault="00B0186F" w:rsidP="009618BC">
      <w:pPr>
        <w:ind w:left="0" w:hanging="9"/>
        <w:rPr>
          <w:color w:val="000000" w:themeColor="text1"/>
        </w:rPr>
      </w:pPr>
      <w:r w:rsidRPr="00805104">
        <w:rPr>
          <w:color w:val="000000" w:themeColor="text1"/>
        </w:rPr>
        <w:t>NF C 12-060, C 12-100, C 12-200 C 12-210 et leurs additifs pour ce qui concerne les installations règlementées.</w:t>
      </w:r>
    </w:p>
    <w:p w14:paraId="6332F744" w14:textId="77777777" w:rsidR="00B0186F" w:rsidRPr="00805104" w:rsidRDefault="00B0186F" w:rsidP="009618BC">
      <w:pPr>
        <w:ind w:left="0" w:hanging="9"/>
        <w:rPr>
          <w:color w:val="000000" w:themeColor="text1"/>
        </w:rPr>
      </w:pPr>
      <w:r w:rsidRPr="00805104">
        <w:rPr>
          <w:color w:val="000000" w:themeColor="text1"/>
        </w:rPr>
        <w:t>V.1.3 Plans d’électricité</w:t>
      </w:r>
    </w:p>
    <w:p w14:paraId="3544D1C2" w14:textId="77777777" w:rsidR="00B0186F" w:rsidRPr="00805104" w:rsidRDefault="00B0186F" w:rsidP="009618BC">
      <w:pPr>
        <w:ind w:left="0" w:hanging="9"/>
        <w:rPr>
          <w:color w:val="000000" w:themeColor="text1"/>
        </w:rPr>
      </w:pPr>
      <w:r w:rsidRPr="00805104">
        <w:rPr>
          <w:color w:val="000000" w:themeColor="text1"/>
        </w:rPr>
        <w:t>Le Cocontractant fournit dans le projet d’exécution :</w:t>
      </w:r>
    </w:p>
    <w:p w14:paraId="2C2FC217" w14:textId="77777777" w:rsidR="00B0186F" w:rsidRPr="00805104" w:rsidRDefault="00B0186F" w:rsidP="009618BC">
      <w:pPr>
        <w:ind w:left="0" w:hanging="9"/>
        <w:rPr>
          <w:color w:val="000000" w:themeColor="text1"/>
        </w:rPr>
      </w:pPr>
      <w:r w:rsidRPr="00805104">
        <w:rPr>
          <w:color w:val="000000" w:themeColor="text1"/>
        </w:rPr>
        <w:t>Un schéma complet du circuit électrique de distribution comportant :</w:t>
      </w:r>
    </w:p>
    <w:p w14:paraId="3F35B230" w14:textId="77777777" w:rsidR="00B0186F" w:rsidRPr="00805104" w:rsidRDefault="00B0186F" w:rsidP="009618BC">
      <w:pPr>
        <w:ind w:left="0" w:hanging="9"/>
        <w:rPr>
          <w:color w:val="000000" w:themeColor="text1"/>
        </w:rPr>
      </w:pPr>
      <w:r w:rsidRPr="00805104">
        <w:rPr>
          <w:color w:val="000000" w:themeColor="text1"/>
        </w:rPr>
        <w:t>le tracé unifilaire des circuits de distribution, indiquant la puissance et l'intensité supportée par chacun des circuits ;</w:t>
      </w:r>
    </w:p>
    <w:p w14:paraId="0A01C05F" w14:textId="77777777" w:rsidR="00B0186F" w:rsidRPr="00805104" w:rsidRDefault="00B0186F" w:rsidP="009618BC">
      <w:pPr>
        <w:ind w:left="0" w:hanging="9"/>
        <w:rPr>
          <w:color w:val="000000" w:themeColor="text1"/>
        </w:rPr>
      </w:pPr>
      <w:r w:rsidRPr="00805104">
        <w:rPr>
          <w:color w:val="000000" w:themeColor="text1"/>
        </w:rPr>
        <w:t xml:space="preserve">le tracé multifilaire des circuits de commande ; </w:t>
      </w:r>
    </w:p>
    <w:p w14:paraId="003DA354" w14:textId="77777777" w:rsidR="00B0186F" w:rsidRPr="00805104" w:rsidRDefault="00B0186F" w:rsidP="009618BC">
      <w:pPr>
        <w:ind w:left="0" w:hanging="9"/>
        <w:rPr>
          <w:color w:val="000000" w:themeColor="text1"/>
        </w:rPr>
      </w:pPr>
      <w:r w:rsidRPr="00805104">
        <w:rPr>
          <w:color w:val="000000" w:themeColor="text1"/>
        </w:rPr>
        <w:t>les appareils de protection installés, leur nature et leur calibre et leur pouvoir de coupure ;</w:t>
      </w:r>
    </w:p>
    <w:p w14:paraId="57AF8470" w14:textId="77777777" w:rsidR="00B0186F" w:rsidRPr="00805104" w:rsidRDefault="00B0186F" w:rsidP="009618BC">
      <w:pPr>
        <w:ind w:left="0" w:hanging="9"/>
        <w:rPr>
          <w:color w:val="000000" w:themeColor="text1"/>
        </w:rPr>
      </w:pPr>
      <w:r w:rsidRPr="00805104">
        <w:rPr>
          <w:color w:val="000000" w:themeColor="text1"/>
        </w:rPr>
        <w:t xml:space="preserve">les plans de borniers ; </w:t>
      </w:r>
    </w:p>
    <w:p w14:paraId="03789C00" w14:textId="77777777" w:rsidR="00B0186F" w:rsidRPr="00805104" w:rsidRDefault="00B0186F" w:rsidP="009618BC">
      <w:pPr>
        <w:ind w:left="0" w:hanging="9"/>
        <w:rPr>
          <w:color w:val="000000" w:themeColor="text1"/>
        </w:rPr>
      </w:pPr>
      <w:r w:rsidRPr="00805104">
        <w:rPr>
          <w:color w:val="000000" w:themeColor="text1"/>
        </w:rPr>
        <w:t>les appareils électriques ou d’éclairage installés et la puissance de court-circuit à chaque niveau de la distribution.</w:t>
      </w:r>
    </w:p>
    <w:p w14:paraId="45056FA9" w14:textId="77777777" w:rsidR="00B0186F" w:rsidRPr="00805104" w:rsidRDefault="00B0186F" w:rsidP="009618BC">
      <w:pPr>
        <w:ind w:left="0" w:hanging="9"/>
        <w:rPr>
          <w:color w:val="000000" w:themeColor="text1"/>
        </w:rPr>
      </w:pPr>
      <w:r w:rsidRPr="00805104">
        <w:rPr>
          <w:color w:val="000000" w:themeColor="text1"/>
        </w:rPr>
        <w:t>les plans indiquant :</w:t>
      </w:r>
    </w:p>
    <w:p w14:paraId="7C99810E" w14:textId="77777777" w:rsidR="00B0186F" w:rsidRPr="00805104" w:rsidRDefault="00B0186F" w:rsidP="009618BC">
      <w:pPr>
        <w:ind w:left="0" w:hanging="9"/>
        <w:rPr>
          <w:color w:val="000000" w:themeColor="text1"/>
        </w:rPr>
      </w:pPr>
      <w:r w:rsidRPr="00805104">
        <w:rPr>
          <w:color w:val="000000" w:themeColor="text1"/>
        </w:rPr>
        <w:t>L’implantation des canalisations électriques, les emplacements des boites de jonction, des tableaux de distribution électrique, des appareils d’éclairage, des prises de courant, des interrupteurs et des autres appareils électriques ;</w:t>
      </w:r>
    </w:p>
    <w:p w14:paraId="27F8EE0C" w14:textId="77777777" w:rsidR="00B0186F" w:rsidRPr="00805104" w:rsidRDefault="00B0186F" w:rsidP="009618BC">
      <w:pPr>
        <w:ind w:left="0" w:hanging="9"/>
        <w:rPr>
          <w:color w:val="000000" w:themeColor="text1"/>
        </w:rPr>
      </w:pPr>
      <w:r w:rsidRPr="00805104">
        <w:rPr>
          <w:color w:val="000000" w:themeColor="text1"/>
        </w:rPr>
        <w:t>le parcours des canalisations avec les caractéristiques, le nombre, la longueur et la section des conducteurs ;</w:t>
      </w:r>
    </w:p>
    <w:p w14:paraId="13D114DC" w14:textId="77777777" w:rsidR="00B0186F" w:rsidRPr="00805104" w:rsidRDefault="00B0186F" w:rsidP="009618BC">
      <w:pPr>
        <w:ind w:left="0" w:hanging="9"/>
        <w:rPr>
          <w:color w:val="000000" w:themeColor="text1"/>
        </w:rPr>
      </w:pPr>
      <w:r w:rsidRPr="00805104">
        <w:rPr>
          <w:color w:val="000000" w:themeColor="text1"/>
        </w:rPr>
        <w:t>les détails de mise en œuvre cotés suivant la réalisation.</w:t>
      </w:r>
    </w:p>
    <w:p w14:paraId="5719EEDF" w14:textId="77777777" w:rsidR="00B0186F" w:rsidRPr="00805104" w:rsidRDefault="00B0186F" w:rsidP="009618BC">
      <w:pPr>
        <w:ind w:left="0" w:hanging="9"/>
        <w:rPr>
          <w:color w:val="000000" w:themeColor="text1"/>
        </w:rPr>
      </w:pPr>
    </w:p>
    <w:p w14:paraId="18EDCEA2" w14:textId="77777777" w:rsidR="00B0186F" w:rsidRPr="00805104" w:rsidRDefault="00B0186F" w:rsidP="009618BC">
      <w:pPr>
        <w:ind w:left="0" w:hanging="9"/>
        <w:rPr>
          <w:color w:val="000000" w:themeColor="text1"/>
        </w:rPr>
      </w:pPr>
      <w:r w:rsidRPr="00805104">
        <w:rPr>
          <w:color w:val="000000" w:themeColor="text1"/>
        </w:rPr>
        <w:t>les documents suivants :</w:t>
      </w:r>
    </w:p>
    <w:p w14:paraId="761CECB9" w14:textId="77777777" w:rsidR="00B0186F" w:rsidRPr="00805104" w:rsidRDefault="00B0186F" w:rsidP="009618BC">
      <w:pPr>
        <w:ind w:left="0" w:hanging="9"/>
        <w:rPr>
          <w:color w:val="000000" w:themeColor="text1"/>
        </w:rPr>
      </w:pPr>
      <w:r w:rsidRPr="00805104">
        <w:rPr>
          <w:color w:val="000000" w:themeColor="text1"/>
        </w:rPr>
        <w:t>les caractéristiques des appareils de protection (calibre, etc.)</w:t>
      </w:r>
    </w:p>
    <w:p w14:paraId="4EB2672C" w14:textId="77777777" w:rsidR="00B0186F" w:rsidRPr="00805104" w:rsidRDefault="00B0186F" w:rsidP="009618BC">
      <w:pPr>
        <w:ind w:left="0" w:hanging="9"/>
        <w:rPr>
          <w:color w:val="000000" w:themeColor="text1"/>
        </w:rPr>
      </w:pPr>
      <w:r w:rsidRPr="00805104">
        <w:rPr>
          <w:color w:val="000000" w:themeColor="text1"/>
        </w:rPr>
        <w:t>Les notices complètes des appareils électriques installés.</w:t>
      </w:r>
    </w:p>
    <w:p w14:paraId="2D2CE777" w14:textId="77777777" w:rsidR="00B0186F" w:rsidRPr="00805104" w:rsidRDefault="00B0186F" w:rsidP="009618BC">
      <w:pPr>
        <w:ind w:left="0" w:hanging="9"/>
        <w:rPr>
          <w:color w:val="000000" w:themeColor="text1"/>
        </w:rPr>
      </w:pPr>
      <w:r w:rsidRPr="00805104">
        <w:rPr>
          <w:color w:val="000000" w:themeColor="text1"/>
        </w:rPr>
        <w:t xml:space="preserve">Toute modification des plans initiaux fait l’objet d’un report sur les plans de récolement : </w:t>
      </w:r>
    </w:p>
    <w:p w14:paraId="2EB889F6" w14:textId="77777777" w:rsidR="00B0186F" w:rsidRPr="00805104" w:rsidRDefault="00B0186F" w:rsidP="009618BC">
      <w:pPr>
        <w:ind w:left="0" w:hanging="9"/>
        <w:rPr>
          <w:color w:val="000000" w:themeColor="text1"/>
        </w:rPr>
      </w:pPr>
      <w:r w:rsidRPr="00805104">
        <w:rPr>
          <w:color w:val="000000" w:themeColor="text1"/>
        </w:rPr>
        <w:t xml:space="preserve">de l’ensemble des circuits électriques du bâtiment, nécessaires pour l’alimentation en énergie des appareils d’éclairage, les prises électriques </w:t>
      </w:r>
    </w:p>
    <w:p w14:paraId="78917203" w14:textId="77777777" w:rsidR="00B0186F" w:rsidRPr="00805104" w:rsidRDefault="00B0186F" w:rsidP="009618BC">
      <w:pPr>
        <w:ind w:left="0" w:hanging="9"/>
        <w:rPr>
          <w:color w:val="000000" w:themeColor="text1"/>
        </w:rPr>
      </w:pPr>
      <w:r w:rsidRPr="00805104">
        <w:rPr>
          <w:color w:val="000000" w:themeColor="text1"/>
        </w:rPr>
        <w:t>d’un tableau électrique de distribution établi au départ de l’installation et après le disjoncteur général de branchement et qui contient :</w:t>
      </w:r>
    </w:p>
    <w:p w14:paraId="7ECFE083" w14:textId="77777777" w:rsidR="00B0186F" w:rsidRPr="00805104" w:rsidRDefault="00B0186F" w:rsidP="009618BC">
      <w:pPr>
        <w:ind w:left="0" w:hanging="9"/>
        <w:rPr>
          <w:color w:val="000000" w:themeColor="text1"/>
        </w:rPr>
      </w:pPr>
      <w:r w:rsidRPr="00805104">
        <w:rPr>
          <w:color w:val="000000" w:themeColor="text1"/>
        </w:rPr>
        <w:t xml:space="preserve">le raccordement des conducteurs de phase et de neutre arrivant du disjoncteur de branchement et la répartition des conducteurs partant vers les différents circuits ; </w:t>
      </w:r>
    </w:p>
    <w:p w14:paraId="07E4F283" w14:textId="77777777" w:rsidR="00B0186F" w:rsidRPr="00805104" w:rsidRDefault="00B0186F" w:rsidP="009618BC">
      <w:pPr>
        <w:ind w:left="0" w:hanging="9"/>
        <w:rPr>
          <w:color w:val="000000" w:themeColor="text1"/>
        </w:rPr>
      </w:pPr>
      <w:r w:rsidRPr="00805104">
        <w:rPr>
          <w:color w:val="000000" w:themeColor="text1"/>
        </w:rPr>
        <w:t>les dispositifs de protection des circuits et des personnes constitués de coupe-circuits à cartouches ou de disjoncteurs divisionnaires protégeant chaque conducteur de phase ;</w:t>
      </w:r>
    </w:p>
    <w:p w14:paraId="753834DF" w14:textId="77777777" w:rsidR="00B0186F" w:rsidRPr="00805104" w:rsidRDefault="00B0186F" w:rsidP="009618BC">
      <w:pPr>
        <w:ind w:left="0" w:hanging="9"/>
        <w:rPr>
          <w:color w:val="000000" w:themeColor="text1"/>
        </w:rPr>
      </w:pPr>
      <w:r w:rsidRPr="00805104">
        <w:rPr>
          <w:color w:val="000000" w:themeColor="text1"/>
        </w:rPr>
        <w:t>un interrupteur ou un disjoncteur permettant de sectionner le conducteur neutre de chaque circuit ;</w:t>
      </w:r>
    </w:p>
    <w:p w14:paraId="08515271" w14:textId="77777777" w:rsidR="00B0186F" w:rsidRPr="00805104" w:rsidRDefault="00B0186F" w:rsidP="009618BC">
      <w:pPr>
        <w:ind w:left="0" w:hanging="9"/>
        <w:rPr>
          <w:color w:val="000000" w:themeColor="text1"/>
        </w:rPr>
      </w:pPr>
      <w:r w:rsidRPr="00805104">
        <w:rPr>
          <w:color w:val="000000" w:themeColor="text1"/>
        </w:rPr>
        <w:t>un interrupteur différentiel à haute sensibilité (30 mA) pour la protection des personnes ;</w:t>
      </w:r>
    </w:p>
    <w:p w14:paraId="32D45D3E" w14:textId="77777777" w:rsidR="00B0186F" w:rsidRPr="00805104" w:rsidRDefault="00B0186F" w:rsidP="009618BC">
      <w:pPr>
        <w:ind w:left="0" w:hanging="9"/>
        <w:rPr>
          <w:color w:val="000000" w:themeColor="text1"/>
        </w:rPr>
      </w:pPr>
      <w:r w:rsidRPr="00805104">
        <w:rPr>
          <w:color w:val="000000" w:themeColor="text1"/>
        </w:rPr>
        <w:t>un répartiteur de terre pour le raccordement des conducteurs de protection ;</w:t>
      </w:r>
    </w:p>
    <w:p w14:paraId="1809E31A" w14:textId="77777777" w:rsidR="00B0186F" w:rsidRPr="00805104" w:rsidRDefault="00B0186F" w:rsidP="009618BC">
      <w:pPr>
        <w:ind w:left="0" w:hanging="9"/>
        <w:rPr>
          <w:color w:val="000000" w:themeColor="text1"/>
        </w:rPr>
      </w:pPr>
      <w:r w:rsidRPr="00805104">
        <w:rPr>
          <w:color w:val="000000" w:themeColor="text1"/>
        </w:rPr>
        <w:t>de la mise à la terre du bâtiment et des liaisons équipotentielles ;</w:t>
      </w:r>
    </w:p>
    <w:p w14:paraId="4E5A0C2D" w14:textId="77777777" w:rsidR="00B0186F" w:rsidRPr="00805104" w:rsidRDefault="00B0186F" w:rsidP="009618BC">
      <w:pPr>
        <w:ind w:left="0" w:hanging="9"/>
        <w:rPr>
          <w:color w:val="000000" w:themeColor="text1"/>
        </w:rPr>
      </w:pPr>
      <w:r w:rsidRPr="00805104">
        <w:rPr>
          <w:color w:val="000000" w:themeColor="text1"/>
        </w:rPr>
        <w:t xml:space="preserve">des interrupteurs et prises de courant ; </w:t>
      </w:r>
    </w:p>
    <w:p w14:paraId="6F91E8DF" w14:textId="77777777" w:rsidR="00B0186F" w:rsidRPr="00805104" w:rsidRDefault="00B0186F" w:rsidP="009618BC">
      <w:pPr>
        <w:ind w:left="0" w:hanging="9"/>
        <w:rPr>
          <w:color w:val="000000" w:themeColor="text1"/>
        </w:rPr>
      </w:pPr>
      <w:r w:rsidRPr="00805104">
        <w:rPr>
          <w:color w:val="000000" w:themeColor="text1"/>
        </w:rPr>
        <w:t>des appareils d’éclairage ;</w:t>
      </w:r>
    </w:p>
    <w:p w14:paraId="4B9F9AA3" w14:textId="77777777" w:rsidR="00B0186F" w:rsidRPr="00805104" w:rsidRDefault="00B0186F" w:rsidP="009618BC">
      <w:pPr>
        <w:ind w:left="0" w:hanging="9"/>
        <w:rPr>
          <w:color w:val="000000" w:themeColor="text1"/>
        </w:rPr>
      </w:pPr>
    </w:p>
    <w:p w14:paraId="44FC4125" w14:textId="77777777" w:rsidR="00B0186F" w:rsidRPr="00805104" w:rsidRDefault="00B0186F" w:rsidP="009618BC">
      <w:pPr>
        <w:ind w:left="0" w:hanging="9"/>
        <w:rPr>
          <w:color w:val="000000" w:themeColor="text1"/>
        </w:rPr>
      </w:pPr>
      <w:r w:rsidRPr="00805104">
        <w:rPr>
          <w:color w:val="000000" w:themeColor="text1"/>
        </w:rPr>
        <w:t>V.1.4 BASES DE CALCUL</w:t>
      </w:r>
    </w:p>
    <w:p w14:paraId="1C5C11CB" w14:textId="77777777" w:rsidR="00B0186F" w:rsidRPr="00805104" w:rsidRDefault="00B0186F" w:rsidP="009618BC">
      <w:pPr>
        <w:ind w:left="0" w:hanging="9"/>
        <w:rPr>
          <w:color w:val="000000" w:themeColor="text1"/>
        </w:rPr>
      </w:pPr>
      <w:r w:rsidRPr="00805104">
        <w:rPr>
          <w:color w:val="000000" w:themeColor="text1"/>
        </w:rPr>
        <w:t>Le Cocontractant est tenu d'effectuer les calculs nécessaires à la réalisation du projet compte tenu des prescriptions suivantes et en accord avec l’Ingénieur du Marché.</w:t>
      </w:r>
    </w:p>
    <w:p w14:paraId="13235B10" w14:textId="77777777" w:rsidR="00B0186F" w:rsidRPr="00805104" w:rsidRDefault="00B0186F" w:rsidP="009618BC">
      <w:pPr>
        <w:ind w:left="0" w:hanging="9"/>
        <w:rPr>
          <w:color w:val="000000" w:themeColor="text1"/>
        </w:rPr>
      </w:pPr>
      <w:r w:rsidRPr="00805104">
        <w:rPr>
          <w:color w:val="000000" w:themeColor="text1"/>
        </w:rPr>
        <w:t>V.1.4.1 Caractéristiques du réseau de distribution d’électricité</w:t>
      </w:r>
    </w:p>
    <w:p w14:paraId="4E691EC6" w14:textId="77777777" w:rsidR="00B0186F" w:rsidRPr="00805104" w:rsidRDefault="00B0186F" w:rsidP="009618BC">
      <w:pPr>
        <w:ind w:left="0" w:hanging="9"/>
        <w:rPr>
          <w:color w:val="000000" w:themeColor="text1"/>
        </w:rPr>
      </w:pPr>
      <w:r w:rsidRPr="00805104">
        <w:rPr>
          <w:color w:val="000000" w:themeColor="text1"/>
        </w:rPr>
        <w:t>Alimentation en énergie électrique basse tension 380/220 Volts à 50 Hz</w:t>
      </w:r>
    </w:p>
    <w:p w14:paraId="31CE60FB" w14:textId="77777777" w:rsidR="00B0186F" w:rsidRPr="00805104" w:rsidRDefault="00B0186F" w:rsidP="009618BC">
      <w:pPr>
        <w:ind w:left="0" w:hanging="9"/>
        <w:rPr>
          <w:color w:val="000000" w:themeColor="text1"/>
        </w:rPr>
      </w:pPr>
      <w:r w:rsidRPr="00805104">
        <w:rPr>
          <w:color w:val="000000" w:themeColor="text1"/>
        </w:rPr>
        <w:t>Schéma des liaisons de terre TT</w:t>
      </w:r>
    </w:p>
    <w:p w14:paraId="556B48DC" w14:textId="77777777" w:rsidR="00B0186F" w:rsidRPr="00805104" w:rsidRDefault="00B0186F" w:rsidP="009618BC">
      <w:pPr>
        <w:ind w:left="0" w:hanging="9"/>
        <w:rPr>
          <w:color w:val="000000" w:themeColor="text1"/>
        </w:rPr>
      </w:pPr>
      <w:r w:rsidRPr="00805104">
        <w:rPr>
          <w:color w:val="000000" w:themeColor="text1"/>
        </w:rPr>
        <w:t>Section des câbles de courant</w:t>
      </w:r>
    </w:p>
    <w:p w14:paraId="0FD70B4C" w14:textId="77777777" w:rsidR="00B0186F" w:rsidRPr="00805104" w:rsidRDefault="00B0186F" w:rsidP="009618BC">
      <w:pPr>
        <w:ind w:left="0" w:hanging="9"/>
        <w:rPr>
          <w:color w:val="000000" w:themeColor="text1"/>
        </w:rPr>
      </w:pPr>
      <w:r w:rsidRPr="00805104">
        <w:rPr>
          <w:color w:val="000000" w:themeColor="text1"/>
        </w:rPr>
        <w:t>La section des câbles conducteurs phase ne peut être inférieure :</w:t>
      </w:r>
    </w:p>
    <w:p w14:paraId="47D92140" w14:textId="77777777" w:rsidR="00B0186F" w:rsidRPr="00805104" w:rsidRDefault="00B0186F" w:rsidP="009618BC">
      <w:pPr>
        <w:ind w:left="0" w:hanging="9"/>
        <w:rPr>
          <w:color w:val="000000" w:themeColor="text1"/>
        </w:rPr>
      </w:pPr>
      <w:r w:rsidRPr="00805104">
        <w:rPr>
          <w:color w:val="000000" w:themeColor="text1"/>
        </w:rPr>
        <w:t>à 2,5 mm² pour l’alimentation des prises de courant (courant assigné maximal de 20 A avec cartouches à fusibles et 25 Ampères avec disjoncteur divisionnaire) ;</w:t>
      </w:r>
    </w:p>
    <w:p w14:paraId="6FDD6864" w14:textId="77777777" w:rsidR="00B0186F" w:rsidRPr="00805104" w:rsidRDefault="00B0186F" w:rsidP="009618BC">
      <w:pPr>
        <w:ind w:left="0" w:hanging="9"/>
        <w:rPr>
          <w:color w:val="000000" w:themeColor="text1"/>
        </w:rPr>
      </w:pPr>
      <w:r w:rsidRPr="00805104">
        <w:rPr>
          <w:color w:val="000000" w:themeColor="text1"/>
        </w:rPr>
        <w:lastRenderedPageBreak/>
        <w:t>à 1,5 mm² pour l'éclairage (courant assigné maximal de 10 A avec cartouches à fusibles et 16 Ampères avec disjoncteur divisionnaire) ;</w:t>
      </w:r>
    </w:p>
    <w:p w14:paraId="1BFAC3DC" w14:textId="77777777" w:rsidR="00B0186F" w:rsidRPr="00805104" w:rsidRDefault="00B0186F" w:rsidP="009618BC">
      <w:pPr>
        <w:ind w:left="0" w:hanging="9"/>
        <w:rPr>
          <w:color w:val="000000" w:themeColor="text1"/>
        </w:rPr>
      </w:pPr>
      <w:r w:rsidRPr="00805104">
        <w:rPr>
          <w:color w:val="000000" w:themeColor="text1"/>
        </w:rPr>
        <w:t>La section des câbles conducteurs neutres peut être réduite dans la mesure où l'on peut calibrer l'appareil de protection omnipolaire à l'intensité maximale admissible par ce conducteur ;</w:t>
      </w:r>
    </w:p>
    <w:p w14:paraId="7E388863" w14:textId="77777777" w:rsidR="00B0186F" w:rsidRPr="00805104" w:rsidRDefault="00B0186F" w:rsidP="009618BC">
      <w:pPr>
        <w:ind w:left="0" w:hanging="9"/>
        <w:rPr>
          <w:color w:val="000000" w:themeColor="text1"/>
        </w:rPr>
      </w:pPr>
      <w:r w:rsidRPr="00805104">
        <w:rPr>
          <w:color w:val="000000" w:themeColor="text1"/>
        </w:rPr>
        <w:t>La section des conducteurs de terre est déterminée conformément aux chapitres 4 et 5 de la norme UTEC 15.100 ;</w:t>
      </w:r>
    </w:p>
    <w:p w14:paraId="59D54A61" w14:textId="77777777" w:rsidR="00B0186F" w:rsidRPr="00805104" w:rsidRDefault="00B0186F" w:rsidP="009618BC">
      <w:pPr>
        <w:ind w:left="0" w:hanging="9"/>
        <w:rPr>
          <w:color w:val="000000" w:themeColor="text1"/>
        </w:rPr>
      </w:pPr>
      <w:r w:rsidRPr="00805104">
        <w:rPr>
          <w:color w:val="000000" w:themeColor="text1"/>
        </w:rPr>
        <w:t>La section des câbles conducteurs est déterminée en fonction des intensités admissibles :</w:t>
      </w:r>
    </w:p>
    <w:p w14:paraId="6693545C" w14:textId="77777777" w:rsidR="00B0186F" w:rsidRPr="00805104" w:rsidRDefault="00B0186F" w:rsidP="009618BC">
      <w:pPr>
        <w:ind w:left="0" w:hanging="9"/>
        <w:rPr>
          <w:color w:val="000000" w:themeColor="text1"/>
        </w:rPr>
      </w:pPr>
      <w:r w:rsidRPr="00805104">
        <w:rPr>
          <w:color w:val="000000" w:themeColor="text1"/>
        </w:rPr>
        <w:t>de chutes de tension ;</w:t>
      </w:r>
    </w:p>
    <w:p w14:paraId="3D18478E" w14:textId="77777777" w:rsidR="00B0186F" w:rsidRPr="00805104" w:rsidRDefault="00B0186F" w:rsidP="009618BC">
      <w:pPr>
        <w:ind w:left="0" w:hanging="9"/>
        <w:rPr>
          <w:color w:val="000000" w:themeColor="text1"/>
        </w:rPr>
      </w:pPr>
      <w:r w:rsidRPr="00805104">
        <w:rPr>
          <w:color w:val="000000" w:themeColor="text1"/>
        </w:rPr>
        <w:t>des appareils de protection en amont.</w:t>
      </w:r>
    </w:p>
    <w:p w14:paraId="677DEF45" w14:textId="77777777" w:rsidR="00B0186F" w:rsidRPr="00805104" w:rsidRDefault="00B0186F" w:rsidP="009618BC">
      <w:pPr>
        <w:ind w:left="0" w:hanging="9"/>
        <w:rPr>
          <w:color w:val="000000" w:themeColor="text1"/>
        </w:rPr>
      </w:pPr>
      <w:r w:rsidRPr="00805104">
        <w:rPr>
          <w:color w:val="000000" w:themeColor="text1"/>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65511E5A" w14:textId="77777777" w:rsidR="00B0186F" w:rsidRPr="00805104" w:rsidRDefault="00B0186F" w:rsidP="009618BC">
      <w:pPr>
        <w:ind w:left="0" w:hanging="9"/>
        <w:rPr>
          <w:color w:val="000000" w:themeColor="text1"/>
        </w:rPr>
      </w:pPr>
      <w:r w:rsidRPr="00805104">
        <w:rPr>
          <w:color w:val="000000" w:themeColor="text1"/>
        </w:rPr>
        <w:t>V.1.4.2 Puissance d'installation</w:t>
      </w:r>
    </w:p>
    <w:p w14:paraId="74065F4C" w14:textId="77777777" w:rsidR="00B0186F" w:rsidRPr="00805104" w:rsidRDefault="00B0186F" w:rsidP="009618BC">
      <w:pPr>
        <w:ind w:left="0" w:hanging="9"/>
        <w:rPr>
          <w:color w:val="000000" w:themeColor="text1"/>
        </w:rPr>
      </w:pPr>
      <w:r w:rsidRPr="00805104">
        <w:rPr>
          <w:color w:val="000000" w:themeColor="text1"/>
        </w:rPr>
        <w:t xml:space="preserve">Afin de déterminer les caractéristiques des alimentations nécessaires, la puissance de l'installation en régime permanent est estimée à partir des puissances nominales des appareils. </w:t>
      </w:r>
    </w:p>
    <w:p w14:paraId="3382E96F" w14:textId="77777777" w:rsidR="00B0186F" w:rsidRPr="00805104" w:rsidRDefault="00B0186F" w:rsidP="009618BC">
      <w:pPr>
        <w:ind w:left="0" w:hanging="9"/>
        <w:rPr>
          <w:color w:val="000000" w:themeColor="text1"/>
        </w:rPr>
      </w:pPr>
    </w:p>
    <w:p w14:paraId="404226DC" w14:textId="77777777" w:rsidR="00B0186F" w:rsidRPr="00805104" w:rsidRDefault="00B0186F" w:rsidP="009618BC">
      <w:pPr>
        <w:ind w:left="0" w:hanging="9"/>
        <w:rPr>
          <w:color w:val="000000" w:themeColor="text1"/>
        </w:rPr>
      </w:pPr>
      <w:r w:rsidRPr="00805104">
        <w:rPr>
          <w:color w:val="000000" w:themeColor="text1"/>
        </w:rPr>
        <w:t>APPAREILS ET MATERIELS ELECTRIQUES</w:t>
      </w:r>
    </w:p>
    <w:p w14:paraId="44D9901A" w14:textId="77777777" w:rsidR="00B0186F" w:rsidRPr="00805104" w:rsidRDefault="00B0186F" w:rsidP="009618BC">
      <w:pPr>
        <w:ind w:left="0" w:hanging="9"/>
        <w:rPr>
          <w:color w:val="000000" w:themeColor="text1"/>
        </w:rPr>
      </w:pPr>
      <w:r w:rsidRPr="00805104">
        <w:rPr>
          <w:color w:val="000000" w:themeColor="text1"/>
        </w:rPr>
        <w:t xml:space="preserve">Les appareils et matériels électriques sont choisis dans des séries normalisées et soumis à l’approbation de l’Ingénieur du Marché. Le Cocontractant propose des ensembles homogènes. </w:t>
      </w:r>
    </w:p>
    <w:p w14:paraId="697A088A" w14:textId="77777777" w:rsidR="00B0186F" w:rsidRPr="00805104" w:rsidRDefault="00B0186F" w:rsidP="009618BC">
      <w:pPr>
        <w:ind w:left="0" w:hanging="9"/>
        <w:rPr>
          <w:color w:val="000000" w:themeColor="text1"/>
        </w:rPr>
      </w:pPr>
      <w:r w:rsidRPr="00805104">
        <w:rPr>
          <w:color w:val="000000" w:themeColor="text1"/>
        </w:rPr>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09A680D6" w14:textId="77777777" w:rsidR="00B0186F" w:rsidRPr="00805104" w:rsidRDefault="00B0186F" w:rsidP="009618BC">
      <w:pPr>
        <w:ind w:left="0" w:hanging="9"/>
        <w:rPr>
          <w:color w:val="000000" w:themeColor="text1"/>
        </w:rPr>
      </w:pPr>
      <w:r w:rsidRPr="00805104">
        <w:rPr>
          <w:color w:val="000000" w:themeColor="text1"/>
        </w:rPr>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53A93808" w14:textId="77777777" w:rsidR="00B0186F" w:rsidRPr="00805104" w:rsidRDefault="00B0186F" w:rsidP="009618BC">
      <w:pPr>
        <w:ind w:left="0" w:hanging="9"/>
        <w:rPr>
          <w:color w:val="000000" w:themeColor="text1"/>
        </w:rPr>
      </w:pPr>
      <w:r w:rsidRPr="00805104">
        <w:rPr>
          <w:color w:val="000000" w:themeColor="text1"/>
        </w:rPr>
        <w:t>Toute modification pendant les travaux est soumise à l’approbation de l’Ingénieur du Marché.</w:t>
      </w:r>
    </w:p>
    <w:p w14:paraId="1DD75DC8" w14:textId="77777777" w:rsidR="00B0186F" w:rsidRPr="00805104" w:rsidRDefault="00B0186F" w:rsidP="009618BC">
      <w:pPr>
        <w:ind w:left="0" w:hanging="9"/>
        <w:rPr>
          <w:color w:val="000000" w:themeColor="text1"/>
        </w:rPr>
      </w:pPr>
      <w:r w:rsidRPr="00805104">
        <w:rPr>
          <w:color w:val="000000" w:themeColor="text1"/>
        </w:rPr>
        <w:t>V.1.5 Mise en œuvre</w:t>
      </w:r>
    </w:p>
    <w:p w14:paraId="6A357115" w14:textId="77777777" w:rsidR="00B0186F" w:rsidRPr="00805104" w:rsidRDefault="00B0186F" w:rsidP="009618BC">
      <w:pPr>
        <w:ind w:left="0" w:hanging="9"/>
        <w:rPr>
          <w:color w:val="000000" w:themeColor="text1"/>
        </w:rPr>
      </w:pPr>
      <w:r w:rsidRPr="00805104">
        <w:rPr>
          <w:color w:val="000000" w:themeColor="text1"/>
        </w:rPr>
        <w:t>Le matériel et les appareils électriques sont mis en œuvre conformément aux règles de l'art, définies en 7.2 (DOCUMENTS TECHNIQUES DE BASE). Tous les tableaux, circuits et appareils font l’objet d’un repérage et d’un étiquetage soigneux.</w:t>
      </w:r>
    </w:p>
    <w:p w14:paraId="1F403202" w14:textId="77777777" w:rsidR="00B0186F" w:rsidRPr="00805104" w:rsidRDefault="00B0186F" w:rsidP="009618BC">
      <w:pPr>
        <w:ind w:left="0" w:hanging="9"/>
        <w:rPr>
          <w:color w:val="000000" w:themeColor="text1"/>
        </w:rPr>
      </w:pPr>
      <w:r w:rsidRPr="00805104">
        <w:rPr>
          <w:color w:val="000000" w:themeColor="text1"/>
        </w:rPr>
        <w:lastRenderedPageBreak/>
        <w:t>V.1.6 Protection du materiel</w:t>
      </w:r>
    </w:p>
    <w:p w14:paraId="7CCB4878" w14:textId="77777777" w:rsidR="00B0186F" w:rsidRPr="00805104" w:rsidRDefault="00B0186F" w:rsidP="009618BC">
      <w:pPr>
        <w:ind w:left="0" w:hanging="9"/>
        <w:rPr>
          <w:color w:val="000000" w:themeColor="text1"/>
        </w:rPr>
      </w:pPr>
      <w:r w:rsidRPr="00805104">
        <w:rPr>
          <w:color w:val="000000" w:themeColor="text1"/>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1DA82A51" w14:textId="77777777" w:rsidR="00B0186F" w:rsidRPr="00805104" w:rsidRDefault="00B0186F" w:rsidP="009618BC">
      <w:pPr>
        <w:ind w:left="0" w:hanging="9"/>
        <w:rPr>
          <w:color w:val="000000" w:themeColor="text1"/>
        </w:rPr>
      </w:pPr>
    </w:p>
    <w:p w14:paraId="576C2FAE" w14:textId="77777777" w:rsidR="00B0186F" w:rsidRPr="00805104" w:rsidRDefault="00B0186F" w:rsidP="009618BC">
      <w:pPr>
        <w:ind w:left="0" w:hanging="9"/>
        <w:rPr>
          <w:color w:val="000000" w:themeColor="text1"/>
        </w:rPr>
      </w:pPr>
      <w:r w:rsidRPr="00805104">
        <w:rPr>
          <w:color w:val="000000" w:themeColor="text1"/>
        </w:rPr>
        <w:t>V.1.7 Essais et réception</w:t>
      </w:r>
    </w:p>
    <w:p w14:paraId="6C6E0046" w14:textId="77777777" w:rsidR="00B0186F" w:rsidRPr="00805104" w:rsidRDefault="00B0186F" w:rsidP="009618BC">
      <w:pPr>
        <w:ind w:left="0" w:hanging="9"/>
        <w:rPr>
          <w:color w:val="000000" w:themeColor="text1"/>
        </w:rPr>
      </w:pPr>
      <w:r w:rsidRPr="00805104">
        <w:rPr>
          <w:color w:val="000000" w:themeColor="text1"/>
        </w:rPr>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530D6401" w14:textId="77777777" w:rsidR="00B0186F" w:rsidRPr="00805104" w:rsidRDefault="00B0186F" w:rsidP="009618BC">
      <w:pPr>
        <w:ind w:left="0" w:hanging="9"/>
        <w:rPr>
          <w:color w:val="000000" w:themeColor="text1"/>
        </w:rPr>
      </w:pPr>
      <w:r w:rsidRPr="00805104">
        <w:rPr>
          <w:color w:val="000000" w:themeColor="text1"/>
        </w:rPr>
        <w:t>Les essais sont réalisés conformément aux Normes et portent sur :</w:t>
      </w:r>
    </w:p>
    <w:p w14:paraId="43C26DD4" w14:textId="77777777" w:rsidR="00B0186F" w:rsidRPr="00805104" w:rsidRDefault="00B0186F" w:rsidP="009618BC">
      <w:pPr>
        <w:ind w:left="0" w:hanging="9"/>
        <w:rPr>
          <w:color w:val="000000" w:themeColor="text1"/>
        </w:rPr>
      </w:pPr>
      <w:r w:rsidRPr="00805104">
        <w:rPr>
          <w:color w:val="000000" w:themeColor="text1"/>
        </w:rPr>
        <w:t>le bon fonctionnement général des circuits et des appareils de protection ;</w:t>
      </w:r>
    </w:p>
    <w:p w14:paraId="14FC3456" w14:textId="77777777" w:rsidR="00B0186F" w:rsidRPr="00805104" w:rsidRDefault="00B0186F" w:rsidP="009618BC">
      <w:pPr>
        <w:ind w:left="0" w:hanging="9"/>
        <w:rPr>
          <w:color w:val="000000" w:themeColor="text1"/>
        </w:rPr>
      </w:pPr>
      <w:r w:rsidRPr="00805104">
        <w:rPr>
          <w:color w:val="000000" w:themeColor="text1"/>
        </w:rPr>
        <w:t>la conformité de l'isolation électrique et de la mise à la terre ;</w:t>
      </w:r>
    </w:p>
    <w:p w14:paraId="2A70844F" w14:textId="77777777" w:rsidR="00B0186F" w:rsidRPr="00805104" w:rsidRDefault="00B0186F" w:rsidP="009618BC">
      <w:pPr>
        <w:ind w:left="0" w:hanging="9"/>
        <w:rPr>
          <w:color w:val="000000" w:themeColor="text1"/>
        </w:rPr>
      </w:pPr>
      <w:r w:rsidRPr="00805104">
        <w:rPr>
          <w:color w:val="000000" w:themeColor="text1"/>
        </w:rPr>
        <w:t>la conformité du schéma électrique contenu dans le projet d’exécution.</w:t>
      </w:r>
    </w:p>
    <w:p w14:paraId="3990A5F6" w14:textId="77777777" w:rsidR="00B0186F" w:rsidRPr="00805104" w:rsidRDefault="00B0186F" w:rsidP="009618BC">
      <w:pPr>
        <w:ind w:left="0" w:hanging="9"/>
        <w:rPr>
          <w:color w:val="000000" w:themeColor="text1"/>
        </w:rPr>
      </w:pPr>
      <w:r w:rsidRPr="00805104">
        <w:rPr>
          <w:color w:val="000000" w:themeColor="text1"/>
        </w:rPr>
        <w:t>V.1.8 Garantie sur le materiel et les appareils electriques</w:t>
      </w:r>
    </w:p>
    <w:p w14:paraId="7D3BB158" w14:textId="77777777" w:rsidR="00B0186F" w:rsidRPr="00805104" w:rsidRDefault="00B0186F" w:rsidP="009618BC">
      <w:pPr>
        <w:ind w:left="0" w:hanging="9"/>
        <w:rPr>
          <w:color w:val="000000" w:themeColor="text1"/>
        </w:rPr>
      </w:pPr>
      <w:r w:rsidRPr="00805104">
        <w:rPr>
          <w:color w:val="000000" w:themeColor="text1"/>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60F7B25" w14:textId="77777777" w:rsidR="00B0186F" w:rsidRPr="00805104" w:rsidRDefault="00B0186F" w:rsidP="009618BC">
      <w:pPr>
        <w:ind w:left="0" w:hanging="9"/>
        <w:rPr>
          <w:color w:val="000000" w:themeColor="text1"/>
        </w:rPr>
      </w:pPr>
    </w:p>
    <w:p w14:paraId="4AF43626" w14:textId="77777777" w:rsidR="00B0186F" w:rsidRPr="00805104" w:rsidRDefault="00B0186F" w:rsidP="009618BC">
      <w:pPr>
        <w:ind w:left="0" w:hanging="9"/>
        <w:rPr>
          <w:color w:val="000000" w:themeColor="text1"/>
        </w:rPr>
      </w:pPr>
      <w:r w:rsidRPr="00805104">
        <w:rPr>
          <w:color w:val="000000" w:themeColor="text1"/>
        </w:rPr>
        <w:t>MENUISERIE METALLIQUE</w:t>
      </w:r>
    </w:p>
    <w:p w14:paraId="15CE2573" w14:textId="55673DF9" w:rsidR="00B0186F" w:rsidRPr="00805104" w:rsidRDefault="00CD3917" w:rsidP="009618BC">
      <w:pPr>
        <w:ind w:left="0" w:hanging="9"/>
        <w:rPr>
          <w:color w:val="000000" w:themeColor="text1"/>
        </w:rPr>
      </w:pPr>
      <w:r w:rsidRPr="00805104">
        <w:rPr>
          <w:color w:val="000000" w:themeColor="text1"/>
        </w:rPr>
        <w:t>GENERALITES SUR</w:t>
      </w:r>
      <w:r w:rsidR="00B0186F" w:rsidRPr="00805104">
        <w:rPr>
          <w:color w:val="000000" w:themeColor="text1"/>
        </w:rPr>
        <w:t xml:space="preserve"> </w:t>
      </w:r>
      <w:r w:rsidRPr="00805104">
        <w:rPr>
          <w:color w:val="000000" w:themeColor="text1"/>
        </w:rPr>
        <w:t>LA MENUISERIE</w:t>
      </w:r>
      <w:r w:rsidR="00B0186F" w:rsidRPr="00805104">
        <w:rPr>
          <w:color w:val="000000" w:themeColor="text1"/>
        </w:rPr>
        <w:t xml:space="preserve"> METALLIQUE</w:t>
      </w:r>
    </w:p>
    <w:p w14:paraId="207F77DC" w14:textId="77777777" w:rsidR="00B0186F" w:rsidRPr="00805104" w:rsidRDefault="00B0186F" w:rsidP="009618BC">
      <w:pPr>
        <w:ind w:left="0" w:hanging="9"/>
        <w:rPr>
          <w:color w:val="000000" w:themeColor="text1"/>
        </w:rPr>
      </w:pPr>
      <w:r w:rsidRPr="00805104">
        <w:rPr>
          <w:color w:val="000000" w:themeColor="text1"/>
        </w:rPr>
        <w:t>Les travaux du présent lot concernent la réalisation des menuiseries métalliques : ferronnerie, aluminium, zinc, acier, inox, fonte et quincaillerie. Il s’agit de :</w:t>
      </w:r>
    </w:p>
    <w:p w14:paraId="5525E68C" w14:textId="77777777" w:rsidR="00B0186F" w:rsidRPr="00805104" w:rsidRDefault="00B0186F" w:rsidP="009618BC">
      <w:pPr>
        <w:ind w:left="0" w:hanging="9"/>
        <w:rPr>
          <w:color w:val="000000" w:themeColor="text1"/>
        </w:rPr>
      </w:pPr>
      <w:r w:rsidRPr="00805104">
        <w:rPr>
          <w:color w:val="000000" w:themeColor="text1"/>
        </w:rPr>
        <w:t>la fourniture et l’installation des portes. huisseries métalliques, des châssis et battants ;</w:t>
      </w:r>
    </w:p>
    <w:p w14:paraId="2A0A6878" w14:textId="77777777" w:rsidR="00B0186F" w:rsidRPr="00805104" w:rsidRDefault="00B0186F" w:rsidP="009618BC">
      <w:pPr>
        <w:ind w:left="0" w:hanging="9"/>
        <w:rPr>
          <w:color w:val="000000" w:themeColor="text1"/>
        </w:rPr>
      </w:pPr>
      <w:r w:rsidRPr="00805104">
        <w:rPr>
          <w:color w:val="000000" w:themeColor="text1"/>
        </w:rPr>
        <w:t>la fourniture et l’installation des serrures, targettes et autres pièces de quincaillerie et de serrurerie destinées à équiper les battants des portes. </w:t>
      </w:r>
    </w:p>
    <w:p w14:paraId="6C5694BD" w14:textId="77777777" w:rsidR="00B0186F" w:rsidRPr="00805104" w:rsidRDefault="00B0186F" w:rsidP="009618BC">
      <w:pPr>
        <w:ind w:left="0" w:hanging="9"/>
        <w:rPr>
          <w:color w:val="000000" w:themeColor="text1"/>
        </w:rPr>
      </w:pPr>
      <w:r w:rsidRPr="00805104">
        <w:rPr>
          <w:color w:val="000000" w:themeColor="text1"/>
        </w:rPr>
        <w:t xml:space="preserve">Le Cocontractant s’assure que les positions de tous les scellements et encrages projetés, relatifs aux pièces de serrurerie et de quincaillerie, figurent dans le projet d’exécution. </w:t>
      </w:r>
    </w:p>
    <w:p w14:paraId="50950BFF" w14:textId="77777777" w:rsidR="00B0186F" w:rsidRPr="00805104" w:rsidRDefault="00B0186F" w:rsidP="009618BC">
      <w:pPr>
        <w:ind w:left="0" w:hanging="9"/>
        <w:rPr>
          <w:color w:val="000000" w:themeColor="text1"/>
        </w:rPr>
      </w:pPr>
      <w:r w:rsidRPr="00805104">
        <w:rPr>
          <w:color w:val="000000" w:themeColor="text1"/>
        </w:rPr>
        <w:t>Le Cocontractant requiert l’accord préalable de l’Ingénieur avant d’engager la réalisation des ouvrages de menuiserie métallique.</w:t>
      </w:r>
    </w:p>
    <w:p w14:paraId="00FA20DD" w14:textId="77777777" w:rsidR="00B0186F" w:rsidRPr="00805104" w:rsidRDefault="00B0186F" w:rsidP="009618BC">
      <w:pPr>
        <w:ind w:left="0" w:hanging="9"/>
        <w:rPr>
          <w:color w:val="000000" w:themeColor="text1"/>
        </w:rPr>
      </w:pPr>
      <w:r w:rsidRPr="00805104">
        <w:rPr>
          <w:color w:val="000000" w:themeColor="text1"/>
        </w:rPr>
        <w:t>Prescriptions techniques</w:t>
      </w:r>
    </w:p>
    <w:p w14:paraId="16CB6EFE" w14:textId="77777777" w:rsidR="00B0186F" w:rsidRPr="00805104" w:rsidRDefault="00B0186F" w:rsidP="009618BC">
      <w:pPr>
        <w:ind w:left="0" w:hanging="9"/>
        <w:rPr>
          <w:color w:val="000000" w:themeColor="text1"/>
        </w:rPr>
      </w:pPr>
      <w:r w:rsidRPr="00805104">
        <w:rPr>
          <w:color w:val="000000" w:themeColor="text1"/>
        </w:rPr>
        <w:lastRenderedPageBreak/>
        <w:t>Le Cocontractant doit se conformer aux prescriptions techniques relatives à la qualité des matériaux et aux conditions de mise en œuvre, définies dans les DTU 36-37-39, établis par le Centre Scientifique du Bâtiment (C.S.T.B.), 4 Avenue du Recteur Poincaré, Paris 16ème (FRANCE). En général, toutes les menuiseries métalliques doivent répondre aux normes NP 24201 et 24302.</w:t>
      </w:r>
    </w:p>
    <w:p w14:paraId="156DBC4D" w14:textId="77777777" w:rsidR="00B0186F" w:rsidRPr="00805104" w:rsidRDefault="00B0186F" w:rsidP="009618BC">
      <w:pPr>
        <w:ind w:left="0" w:hanging="9"/>
        <w:rPr>
          <w:color w:val="000000" w:themeColor="text1"/>
        </w:rPr>
      </w:pPr>
      <w:r w:rsidRPr="00805104">
        <w:rPr>
          <w:color w:val="000000" w:themeColor="text1"/>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2DDD9387" w14:textId="77777777" w:rsidR="00B0186F" w:rsidRPr="00805104" w:rsidRDefault="00B0186F" w:rsidP="009618BC">
      <w:pPr>
        <w:ind w:left="0" w:hanging="9"/>
        <w:rPr>
          <w:color w:val="000000" w:themeColor="text1"/>
        </w:rPr>
      </w:pPr>
      <w:r w:rsidRPr="00805104">
        <w:rPr>
          <w:color w:val="000000" w:themeColor="text1"/>
        </w:rPr>
        <w:t xml:space="preserve">La surface des éléments de quincaillerie doit être lisse et dépourvues de toutes irrégularités. </w:t>
      </w:r>
    </w:p>
    <w:p w14:paraId="2871710E" w14:textId="77777777" w:rsidR="00B0186F" w:rsidRPr="00805104" w:rsidRDefault="00B0186F" w:rsidP="009618BC">
      <w:pPr>
        <w:ind w:left="0" w:hanging="9"/>
        <w:rPr>
          <w:color w:val="000000" w:themeColor="text1"/>
        </w:rPr>
      </w:pPr>
      <w:r w:rsidRPr="00805104">
        <w:rPr>
          <w:color w:val="000000" w:themeColor="text1"/>
        </w:rPr>
        <w:t xml:space="preserve">Les soudures ne doivent présenter aucune discontinuité. </w:t>
      </w:r>
    </w:p>
    <w:p w14:paraId="230B0177" w14:textId="77777777" w:rsidR="00B0186F" w:rsidRPr="00805104" w:rsidRDefault="00B0186F" w:rsidP="009618BC">
      <w:pPr>
        <w:ind w:left="0" w:hanging="9"/>
        <w:rPr>
          <w:color w:val="000000" w:themeColor="text1"/>
        </w:rPr>
      </w:pPr>
    </w:p>
    <w:p w14:paraId="7843E61D" w14:textId="77777777" w:rsidR="00B0186F" w:rsidRPr="00805104" w:rsidRDefault="00B0186F" w:rsidP="009618BC">
      <w:pPr>
        <w:ind w:left="0" w:hanging="9"/>
        <w:rPr>
          <w:color w:val="000000" w:themeColor="text1"/>
        </w:rPr>
      </w:pPr>
      <w:r w:rsidRPr="00805104">
        <w:rPr>
          <w:color w:val="000000" w:themeColor="text1"/>
        </w:rPr>
        <w:t>MISE EN ŒUVRE DES OUVRAGES DE MENUISERIE METALLIQUE</w:t>
      </w:r>
    </w:p>
    <w:p w14:paraId="5FDFF1B6" w14:textId="77777777" w:rsidR="00B0186F" w:rsidRPr="00805104" w:rsidRDefault="00B0186F" w:rsidP="009618BC">
      <w:pPr>
        <w:ind w:left="0" w:hanging="9"/>
        <w:rPr>
          <w:color w:val="000000" w:themeColor="text1"/>
        </w:rPr>
      </w:pPr>
      <w:r w:rsidRPr="00805104">
        <w:rPr>
          <w:color w:val="000000" w:themeColor="text1"/>
        </w:rPr>
        <w:t>Détails d'exécution</w:t>
      </w:r>
    </w:p>
    <w:p w14:paraId="2D48CF6D" w14:textId="77777777" w:rsidR="00B0186F" w:rsidRPr="00805104" w:rsidRDefault="00B0186F" w:rsidP="009618BC">
      <w:pPr>
        <w:ind w:left="0" w:hanging="9"/>
        <w:rPr>
          <w:color w:val="000000" w:themeColor="text1"/>
        </w:rPr>
      </w:pPr>
      <w:r w:rsidRPr="00805104">
        <w:rPr>
          <w:color w:val="000000" w:themeColor="text1"/>
        </w:rPr>
        <w:t>Les assemblages soudés, vissés ou rivetés sont exécutés de manière à résister sans déformation permanente, ni amorce de rupture, aux efforts normaux auxquels ils sont soumis.</w:t>
      </w:r>
    </w:p>
    <w:p w14:paraId="5D4A492F" w14:textId="77777777" w:rsidR="00B0186F" w:rsidRPr="00805104" w:rsidRDefault="00B0186F" w:rsidP="009618BC">
      <w:pPr>
        <w:ind w:left="0" w:hanging="9"/>
        <w:rPr>
          <w:color w:val="000000" w:themeColor="text1"/>
        </w:rPr>
      </w:pPr>
      <w:r w:rsidRPr="00805104">
        <w:rPr>
          <w:color w:val="000000" w:themeColor="text1"/>
        </w:rPr>
        <w:t>Les fers seront dressés et coupés régulièrement sans garrots ni cassures. Les assemblages d'angles doivent être soigneusement réalisés et ajustés. Ils ne doivent comporter aucune trace de soudure en saillie.</w:t>
      </w:r>
      <w:r w:rsidRPr="00805104">
        <w:rPr>
          <w:color w:val="000000" w:themeColor="text1"/>
        </w:rPr>
        <w:tab/>
      </w:r>
    </w:p>
    <w:p w14:paraId="05E67FF2" w14:textId="77777777" w:rsidR="00B0186F" w:rsidRPr="00805104" w:rsidRDefault="00B0186F" w:rsidP="009618BC">
      <w:pPr>
        <w:ind w:left="0" w:hanging="9"/>
        <w:rPr>
          <w:color w:val="000000" w:themeColor="text1"/>
        </w:rPr>
      </w:pPr>
      <w:r w:rsidRPr="00805104">
        <w:rPr>
          <w:color w:val="000000" w:themeColor="text1"/>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805104">
        <w:rPr>
          <w:color w:val="000000" w:themeColor="text1"/>
        </w:rPr>
        <w:tab/>
      </w:r>
    </w:p>
    <w:p w14:paraId="76C721A8" w14:textId="77777777" w:rsidR="00B0186F" w:rsidRPr="00805104" w:rsidRDefault="00B0186F" w:rsidP="009618BC">
      <w:pPr>
        <w:ind w:left="0" w:hanging="9"/>
        <w:rPr>
          <w:color w:val="000000" w:themeColor="text1"/>
        </w:rPr>
      </w:pPr>
      <w:r w:rsidRPr="00805104">
        <w:rPr>
          <w:color w:val="000000" w:themeColor="text1"/>
        </w:rPr>
        <w:t>Protection des ouvrages</w:t>
      </w:r>
    </w:p>
    <w:p w14:paraId="50631374" w14:textId="77777777" w:rsidR="00B0186F" w:rsidRPr="00805104" w:rsidRDefault="00B0186F" w:rsidP="009618BC">
      <w:pPr>
        <w:ind w:left="0" w:hanging="9"/>
        <w:rPr>
          <w:color w:val="000000" w:themeColor="text1"/>
        </w:rPr>
      </w:pPr>
      <w:r w:rsidRPr="00805104">
        <w:rPr>
          <w:color w:val="000000" w:themeColor="text1"/>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03EE38DD" w14:textId="77777777" w:rsidR="00B0186F" w:rsidRPr="00805104" w:rsidRDefault="00B0186F" w:rsidP="009618BC">
      <w:pPr>
        <w:ind w:left="0" w:hanging="9"/>
        <w:rPr>
          <w:color w:val="000000" w:themeColor="text1"/>
        </w:rPr>
      </w:pPr>
      <w:r w:rsidRPr="00805104">
        <w:rPr>
          <w:color w:val="000000" w:themeColor="text1"/>
        </w:rPr>
        <w:t>Les soudures doivent être protégées contre l’oxydation après réalisation. Il est recommandé l’utilisation de pièces de serrurerie ou de menuiserie métallique galvanisées par zingage en atelier (série GPZ).</w:t>
      </w:r>
    </w:p>
    <w:p w14:paraId="65082317" w14:textId="77777777" w:rsidR="00B0186F" w:rsidRPr="00805104" w:rsidRDefault="00B0186F" w:rsidP="009618BC">
      <w:pPr>
        <w:ind w:left="0" w:hanging="9"/>
        <w:rPr>
          <w:color w:val="000000" w:themeColor="text1"/>
        </w:rPr>
      </w:pPr>
      <w:r w:rsidRPr="00805104">
        <w:rPr>
          <w:color w:val="000000" w:themeColor="text1"/>
        </w:rPr>
        <w:t>QUINCAILLERIE</w:t>
      </w:r>
    </w:p>
    <w:p w14:paraId="04371B07" w14:textId="77777777" w:rsidR="00B0186F" w:rsidRPr="00805104" w:rsidRDefault="00B0186F" w:rsidP="009618BC">
      <w:pPr>
        <w:ind w:left="0" w:hanging="9"/>
        <w:rPr>
          <w:color w:val="000000" w:themeColor="text1"/>
        </w:rPr>
      </w:pPr>
      <w:r w:rsidRPr="00805104">
        <w:rPr>
          <w:color w:val="000000" w:themeColor="text1"/>
        </w:rPr>
        <w:t>Toutes les serrures intérieures et extérieures doivent être garanties pour une période d’un (01) an.</w:t>
      </w:r>
    </w:p>
    <w:p w14:paraId="51147DB6" w14:textId="77777777" w:rsidR="00B0186F" w:rsidRPr="00805104" w:rsidRDefault="00B0186F" w:rsidP="009618BC">
      <w:pPr>
        <w:ind w:left="0" w:hanging="9"/>
        <w:rPr>
          <w:color w:val="000000" w:themeColor="text1"/>
        </w:rPr>
      </w:pPr>
      <w:r w:rsidRPr="00805104">
        <w:rPr>
          <w:color w:val="000000" w:themeColor="text1"/>
        </w:rPr>
        <w:t>Boulons de verrous</w:t>
      </w:r>
    </w:p>
    <w:p w14:paraId="1A27825D" w14:textId="77777777" w:rsidR="00B0186F" w:rsidRPr="00805104" w:rsidRDefault="00B0186F" w:rsidP="009618BC">
      <w:pPr>
        <w:ind w:left="0" w:hanging="9"/>
        <w:rPr>
          <w:color w:val="000000" w:themeColor="text1"/>
        </w:rPr>
      </w:pPr>
      <w:r w:rsidRPr="00805104">
        <w:rPr>
          <w:color w:val="000000" w:themeColor="text1"/>
        </w:rPr>
        <w:t>Les boulons des verrous sont fabriqués de manière à être dégagés dans tous les cas, même si les rondelles sont rivetées.</w:t>
      </w:r>
    </w:p>
    <w:p w14:paraId="78C0FC0E" w14:textId="77777777" w:rsidR="00B0186F" w:rsidRPr="00805104" w:rsidRDefault="00B0186F" w:rsidP="009618BC">
      <w:pPr>
        <w:ind w:left="0" w:hanging="9"/>
        <w:rPr>
          <w:color w:val="000000" w:themeColor="text1"/>
        </w:rPr>
      </w:pPr>
      <w:r w:rsidRPr="00805104">
        <w:rPr>
          <w:color w:val="000000" w:themeColor="text1"/>
        </w:rPr>
        <w:lastRenderedPageBreak/>
        <w:t>Vis</w:t>
      </w:r>
    </w:p>
    <w:p w14:paraId="1E928FDC" w14:textId="77777777" w:rsidR="00B0186F" w:rsidRPr="00805104" w:rsidRDefault="00B0186F" w:rsidP="009618BC">
      <w:pPr>
        <w:ind w:left="0" w:hanging="9"/>
        <w:rPr>
          <w:color w:val="000000" w:themeColor="text1"/>
        </w:rPr>
      </w:pPr>
      <w:r w:rsidRPr="00805104">
        <w:rPr>
          <w:color w:val="000000" w:themeColor="text1"/>
        </w:rPr>
        <w:t>Toutes les pièces métalliques sont fixées par vis et boulons en métal inoxydable.</w:t>
      </w:r>
    </w:p>
    <w:p w14:paraId="77A5BE9D" w14:textId="77777777" w:rsidR="00B0186F" w:rsidRPr="00805104" w:rsidRDefault="00B0186F" w:rsidP="009618BC">
      <w:pPr>
        <w:ind w:left="0" w:hanging="9"/>
        <w:rPr>
          <w:color w:val="000000" w:themeColor="text1"/>
        </w:rPr>
      </w:pPr>
      <w:r w:rsidRPr="00805104">
        <w:rPr>
          <w:color w:val="000000" w:themeColor="text1"/>
        </w:rPr>
        <w:t>Les têtes des vis de fixation de serrures, profilées, pièces de quincaillerie, châssis et ouvrants des portes, ainsi que des butées et pattes de fixation sont de forme plate ; elles doivent être arrêtées à fleur de la face plate des ouvrages.</w:t>
      </w:r>
    </w:p>
    <w:p w14:paraId="2C8E891E" w14:textId="77777777" w:rsidR="00B0186F" w:rsidRPr="00805104" w:rsidRDefault="00B0186F" w:rsidP="009618BC">
      <w:pPr>
        <w:ind w:left="0" w:hanging="9"/>
        <w:rPr>
          <w:color w:val="000000" w:themeColor="text1"/>
        </w:rPr>
      </w:pPr>
      <w:r w:rsidRPr="00805104">
        <w:rPr>
          <w:color w:val="000000" w:themeColor="text1"/>
        </w:rPr>
        <w:t>Clés</w:t>
      </w:r>
    </w:p>
    <w:p w14:paraId="732F15F1" w14:textId="77777777" w:rsidR="00B0186F" w:rsidRPr="00805104" w:rsidRDefault="00B0186F" w:rsidP="009618BC">
      <w:pPr>
        <w:ind w:left="0" w:hanging="9"/>
        <w:rPr>
          <w:color w:val="000000" w:themeColor="text1"/>
        </w:rPr>
      </w:pPr>
      <w:r w:rsidRPr="00805104">
        <w:rPr>
          <w:color w:val="000000" w:themeColor="text1"/>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7069BAC7" w14:textId="77777777" w:rsidR="00B0186F" w:rsidRPr="00805104" w:rsidRDefault="00B0186F" w:rsidP="009618BC">
      <w:pPr>
        <w:ind w:left="0" w:hanging="9"/>
        <w:rPr>
          <w:color w:val="000000" w:themeColor="text1"/>
        </w:rPr>
      </w:pPr>
      <w:r w:rsidRPr="00805104">
        <w:rPr>
          <w:color w:val="000000" w:themeColor="text1"/>
        </w:rPr>
        <w:t>Echantillons pour approbation</w:t>
      </w:r>
    </w:p>
    <w:p w14:paraId="232F6ACB" w14:textId="77777777" w:rsidR="00B0186F" w:rsidRPr="00805104" w:rsidRDefault="00B0186F" w:rsidP="009618BC">
      <w:pPr>
        <w:ind w:left="0" w:hanging="9"/>
        <w:rPr>
          <w:color w:val="000000" w:themeColor="text1"/>
        </w:rPr>
      </w:pPr>
      <w:r w:rsidRPr="00805104">
        <w:rPr>
          <w:color w:val="000000" w:themeColor="text1"/>
        </w:rPr>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6D20A305" w14:textId="77777777" w:rsidR="00B0186F" w:rsidRPr="00805104" w:rsidRDefault="00B0186F" w:rsidP="009618BC">
      <w:pPr>
        <w:ind w:left="0" w:hanging="9"/>
        <w:rPr>
          <w:color w:val="000000" w:themeColor="text1"/>
        </w:rPr>
      </w:pPr>
    </w:p>
    <w:p w14:paraId="181AD647" w14:textId="77777777" w:rsidR="00B0186F" w:rsidRPr="00805104" w:rsidRDefault="00B0186F" w:rsidP="009618BC">
      <w:pPr>
        <w:ind w:left="0" w:hanging="9"/>
        <w:rPr>
          <w:color w:val="000000" w:themeColor="text1"/>
        </w:rPr>
      </w:pPr>
    </w:p>
    <w:p w14:paraId="589B2527" w14:textId="77777777" w:rsidR="00B0186F" w:rsidRPr="00805104" w:rsidRDefault="00B0186F" w:rsidP="009618BC">
      <w:pPr>
        <w:ind w:left="0" w:hanging="9"/>
        <w:rPr>
          <w:color w:val="000000" w:themeColor="text1"/>
        </w:rPr>
      </w:pPr>
      <w:r w:rsidRPr="00805104">
        <w:rPr>
          <w:color w:val="000000" w:themeColor="text1"/>
        </w:rPr>
        <w:t>MENUISERIE BOIS</w:t>
      </w:r>
    </w:p>
    <w:p w14:paraId="52ED2E52" w14:textId="77777777" w:rsidR="00B0186F" w:rsidRPr="00805104" w:rsidRDefault="00B0186F" w:rsidP="009618BC">
      <w:pPr>
        <w:ind w:left="0" w:hanging="9"/>
        <w:rPr>
          <w:color w:val="000000" w:themeColor="text1"/>
        </w:rPr>
      </w:pPr>
      <w:r w:rsidRPr="00805104">
        <w:rPr>
          <w:color w:val="000000" w:themeColor="text1"/>
        </w:rPr>
        <w:t>CARACTERISTIQUES DES BOIS DE MENUISERIE</w:t>
      </w:r>
    </w:p>
    <w:p w14:paraId="7016E1DE" w14:textId="77777777" w:rsidR="00B0186F" w:rsidRPr="00805104" w:rsidRDefault="00B0186F" w:rsidP="009618BC">
      <w:pPr>
        <w:ind w:left="0" w:hanging="9"/>
        <w:rPr>
          <w:color w:val="000000" w:themeColor="text1"/>
        </w:rPr>
      </w:pPr>
      <w:r w:rsidRPr="00805104">
        <w:rPr>
          <w:color w:val="000000" w:themeColor="text1"/>
        </w:rPr>
        <w:t>Domaine d'application et références</w:t>
      </w:r>
    </w:p>
    <w:p w14:paraId="38E3F8EF" w14:textId="77777777" w:rsidR="00B0186F" w:rsidRPr="00805104" w:rsidRDefault="00B0186F" w:rsidP="009618BC">
      <w:pPr>
        <w:ind w:left="0" w:hanging="9"/>
        <w:rPr>
          <w:color w:val="000000" w:themeColor="text1"/>
        </w:rPr>
      </w:pPr>
      <w:r w:rsidRPr="00805104">
        <w:rPr>
          <w:color w:val="000000" w:themeColor="text1"/>
        </w:rPr>
        <w:t>Le Cocontractant s’engage à respecter, les prescriptions techniques sur la qualité et la mise en œuvre des matériaux définis dans le cahier des charges des menuiseries bois, Document Technique Unifié (DTU) n° 36.1</w:t>
      </w:r>
    </w:p>
    <w:p w14:paraId="1CD1C942" w14:textId="77777777" w:rsidR="00B0186F" w:rsidRPr="00805104" w:rsidRDefault="00B0186F" w:rsidP="009618BC">
      <w:pPr>
        <w:ind w:left="0" w:hanging="9"/>
        <w:rPr>
          <w:color w:val="000000" w:themeColor="text1"/>
        </w:rPr>
      </w:pPr>
      <w:r w:rsidRPr="00805104">
        <w:rPr>
          <w:color w:val="000000" w:themeColor="text1"/>
        </w:rPr>
        <w:t>Objet de la fourniture</w:t>
      </w:r>
    </w:p>
    <w:p w14:paraId="3722BA0D" w14:textId="77777777" w:rsidR="00B0186F" w:rsidRPr="00805104" w:rsidRDefault="00B0186F" w:rsidP="009618BC">
      <w:pPr>
        <w:ind w:left="0" w:hanging="9"/>
        <w:rPr>
          <w:color w:val="000000" w:themeColor="text1"/>
        </w:rPr>
      </w:pPr>
      <w:r w:rsidRPr="00805104">
        <w:rPr>
          <w:color w:val="000000" w:themeColor="text1"/>
        </w:rPr>
        <w:t>Les travaux concernent la fourniture et la pose soignée des menuiseries bois en extérieur et en intérieur, dans les essences de bois adaptées pour l'ensemble de tous les ouvrages conformément aux prescriptions du cahier des charges.</w:t>
      </w:r>
    </w:p>
    <w:p w14:paraId="4A484CBA" w14:textId="77777777" w:rsidR="00B0186F" w:rsidRPr="00805104" w:rsidRDefault="00B0186F" w:rsidP="009618BC">
      <w:pPr>
        <w:ind w:left="0" w:hanging="9"/>
        <w:rPr>
          <w:color w:val="000000" w:themeColor="text1"/>
        </w:rPr>
      </w:pPr>
      <w:r w:rsidRPr="00805104">
        <w:rPr>
          <w:color w:val="000000" w:themeColor="text1"/>
        </w:rPr>
        <w:t>Coordination avec les autres lots</w:t>
      </w:r>
    </w:p>
    <w:p w14:paraId="52B46AC3" w14:textId="77777777" w:rsidR="00B0186F" w:rsidRPr="00805104" w:rsidRDefault="00B0186F" w:rsidP="009618BC">
      <w:pPr>
        <w:ind w:left="0" w:hanging="9"/>
        <w:rPr>
          <w:color w:val="000000" w:themeColor="text1"/>
        </w:rPr>
      </w:pPr>
      <w:r w:rsidRPr="00805104">
        <w:rPr>
          <w:color w:val="000000" w:themeColor="text1"/>
        </w:rPr>
        <w:t>Les travaux de menuiserie bois doivent être réalisés en parfaite coordination avec les travaux définis dans les autres lots du bordereau des prix unitaires.</w:t>
      </w:r>
    </w:p>
    <w:p w14:paraId="6E70A9F5" w14:textId="77777777" w:rsidR="00B0186F" w:rsidRPr="00805104" w:rsidRDefault="00B0186F" w:rsidP="009618BC">
      <w:pPr>
        <w:ind w:left="0" w:hanging="9"/>
        <w:rPr>
          <w:color w:val="000000" w:themeColor="text1"/>
        </w:rPr>
      </w:pPr>
      <w:r w:rsidRPr="00805104">
        <w:rPr>
          <w:color w:val="000000" w:themeColor="text1"/>
        </w:rPr>
        <w:t>Caractéristiques physiques</w:t>
      </w:r>
    </w:p>
    <w:p w14:paraId="73350427" w14:textId="77777777" w:rsidR="00B0186F" w:rsidRPr="00805104" w:rsidRDefault="00B0186F" w:rsidP="009618BC">
      <w:pPr>
        <w:ind w:left="0" w:hanging="9"/>
        <w:rPr>
          <w:color w:val="000000" w:themeColor="text1"/>
        </w:rPr>
      </w:pPr>
      <w:r w:rsidRPr="00805104">
        <w:rPr>
          <w:color w:val="000000" w:themeColor="text1"/>
        </w:rPr>
        <w:lastRenderedPageBreak/>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53ED3897" w14:textId="77777777" w:rsidR="00B0186F" w:rsidRPr="00805104" w:rsidRDefault="00B0186F" w:rsidP="009618BC">
      <w:pPr>
        <w:ind w:left="0" w:hanging="9"/>
        <w:rPr>
          <w:color w:val="000000" w:themeColor="text1"/>
        </w:rPr>
      </w:pPr>
      <w:r w:rsidRPr="00805104">
        <w:rPr>
          <w:color w:val="000000" w:themeColor="text1"/>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EA0CC66" w14:textId="77777777" w:rsidR="00B0186F" w:rsidRPr="00805104" w:rsidRDefault="00B0186F" w:rsidP="009618BC">
      <w:pPr>
        <w:ind w:left="0" w:hanging="9"/>
        <w:rPr>
          <w:color w:val="000000" w:themeColor="text1"/>
        </w:rPr>
      </w:pPr>
      <w:r w:rsidRPr="00805104">
        <w:rPr>
          <w:color w:val="000000" w:themeColor="text1"/>
        </w:rPr>
        <w:t>Essences de bois d’oeuvre</w:t>
      </w:r>
    </w:p>
    <w:p w14:paraId="09CE5334" w14:textId="77777777" w:rsidR="00B0186F" w:rsidRPr="00805104" w:rsidRDefault="00B0186F" w:rsidP="009618BC">
      <w:pPr>
        <w:ind w:left="0" w:hanging="9"/>
        <w:rPr>
          <w:color w:val="000000" w:themeColor="text1"/>
        </w:rPr>
      </w:pPr>
      <w:r w:rsidRPr="00805104">
        <w:rPr>
          <w:color w:val="000000" w:themeColor="text1"/>
        </w:rPr>
        <w:t xml:space="preserve">Les bois utilisés pour les menuiseries sont des bois de pays, originaires du Cameroun et choisis parmi les essences suivantes :  </w:t>
      </w:r>
    </w:p>
    <w:p w14:paraId="4B5AA5D1" w14:textId="77777777" w:rsidR="00B0186F" w:rsidRPr="00805104" w:rsidRDefault="00B0186F" w:rsidP="009618BC">
      <w:pPr>
        <w:ind w:left="0" w:hanging="9"/>
        <w:rPr>
          <w:color w:val="000000" w:themeColor="text1"/>
        </w:rPr>
      </w:pPr>
      <w:r w:rsidRPr="00805104">
        <w:rPr>
          <w:color w:val="000000" w:themeColor="text1"/>
        </w:rPr>
        <w:t>Menuiseries extérieures en Bois rouges ou en Bois blancs : Acajou, Afromosia, Bete, Doussié, Iroko, Moabi, Movingui, Sapelli ; Ayous ou Frake ;</w:t>
      </w:r>
    </w:p>
    <w:p w14:paraId="6F98180B" w14:textId="77777777" w:rsidR="00B0186F" w:rsidRPr="00805104" w:rsidRDefault="00B0186F" w:rsidP="009618BC">
      <w:pPr>
        <w:ind w:left="0" w:hanging="9"/>
        <w:rPr>
          <w:color w:val="000000" w:themeColor="text1"/>
        </w:rPr>
      </w:pPr>
      <w:r w:rsidRPr="00805104">
        <w:rPr>
          <w:color w:val="000000" w:themeColor="text1"/>
        </w:rPr>
        <w:t>Menuiseries intérieures en Bois rouges ou en Bois blancs : Acajou, Afromosia, Bete, Bubinga, Doussié, Iroko, Moabi, Movingui, Okoumé, Padouk, Sapelli, Sipo ; Ayous ou Frake.</w:t>
      </w:r>
    </w:p>
    <w:p w14:paraId="38DF4506" w14:textId="77777777" w:rsidR="00B0186F" w:rsidRPr="00805104" w:rsidRDefault="00B0186F" w:rsidP="009618BC">
      <w:pPr>
        <w:ind w:left="0" w:hanging="9"/>
        <w:rPr>
          <w:color w:val="000000" w:themeColor="text1"/>
        </w:rPr>
      </w:pPr>
      <w:r w:rsidRPr="00805104">
        <w:rPr>
          <w:color w:val="000000" w:themeColor="text1"/>
        </w:rPr>
        <w:t>MISE EN ŒUVRE DES MENUISERIES EN BOIS</w:t>
      </w:r>
    </w:p>
    <w:p w14:paraId="6867C7BA" w14:textId="77777777" w:rsidR="00B0186F" w:rsidRPr="00805104" w:rsidRDefault="00B0186F" w:rsidP="009618BC">
      <w:pPr>
        <w:ind w:left="0" w:hanging="9"/>
        <w:rPr>
          <w:color w:val="000000" w:themeColor="text1"/>
        </w:rPr>
      </w:pPr>
      <w:r w:rsidRPr="00805104">
        <w:rPr>
          <w:color w:val="000000" w:themeColor="text1"/>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70660E86" w14:textId="77777777" w:rsidR="00B0186F" w:rsidRPr="00805104" w:rsidRDefault="00B0186F" w:rsidP="009618BC">
      <w:pPr>
        <w:ind w:left="0" w:hanging="9"/>
        <w:rPr>
          <w:color w:val="000000" w:themeColor="text1"/>
        </w:rPr>
      </w:pPr>
      <w:r w:rsidRPr="00805104">
        <w:rPr>
          <w:color w:val="000000" w:themeColor="text1"/>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1648105C" w14:textId="77777777" w:rsidR="00B0186F" w:rsidRPr="00805104" w:rsidRDefault="00B0186F" w:rsidP="009618BC">
      <w:pPr>
        <w:ind w:left="0" w:hanging="9"/>
        <w:rPr>
          <w:color w:val="000000" w:themeColor="text1"/>
        </w:rPr>
      </w:pPr>
      <w:r w:rsidRPr="00805104">
        <w:rPr>
          <w:color w:val="000000" w:themeColor="text1"/>
        </w:rPr>
        <w:t>Toutes les dimensions sont prises sur les plans et vérifiées sur le site.</w:t>
      </w:r>
    </w:p>
    <w:p w14:paraId="65A85FA1" w14:textId="77777777" w:rsidR="00B0186F" w:rsidRPr="00805104" w:rsidRDefault="00B0186F" w:rsidP="009618BC">
      <w:pPr>
        <w:ind w:left="0" w:hanging="9"/>
        <w:rPr>
          <w:color w:val="000000" w:themeColor="text1"/>
        </w:rPr>
      </w:pPr>
      <w:r w:rsidRPr="00805104">
        <w:rPr>
          <w:color w:val="000000" w:themeColor="text1"/>
        </w:rPr>
        <w:t>Préparation du bois</w:t>
      </w:r>
    </w:p>
    <w:p w14:paraId="076984E6" w14:textId="77777777" w:rsidR="00B0186F" w:rsidRPr="00805104" w:rsidRDefault="00B0186F" w:rsidP="009618BC">
      <w:pPr>
        <w:ind w:left="0" w:hanging="9"/>
        <w:rPr>
          <w:color w:val="000000" w:themeColor="text1"/>
        </w:rPr>
      </w:pPr>
      <w:r w:rsidRPr="00805104">
        <w:rPr>
          <w:color w:val="000000" w:themeColor="text1"/>
        </w:rPr>
        <w:t>Les travaux de menuiserie débutent avec la préparation du bois de construction. Les ouvrages en bois sont réalisés au fur et à mesure de l’avancement des travaux et sont préfabriqués en atelier.</w:t>
      </w:r>
    </w:p>
    <w:p w14:paraId="761C241F" w14:textId="77777777" w:rsidR="00B0186F" w:rsidRPr="00805104" w:rsidRDefault="00B0186F" w:rsidP="009618BC">
      <w:pPr>
        <w:ind w:left="0" w:hanging="9"/>
        <w:rPr>
          <w:color w:val="000000" w:themeColor="text1"/>
        </w:rPr>
      </w:pPr>
      <w:r w:rsidRPr="00805104">
        <w:rPr>
          <w:color w:val="000000" w:themeColor="text1"/>
        </w:rPr>
        <w:t>Le Cocontractant établit un prototype pour chaque élément de menuiserie qui est soumis à l’approbation de l’Ingénieur.</w:t>
      </w:r>
    </w:p>
    <w:p w14:paraId="30A2BEC9" w14:textId="77777777" w:rsidR="00B0186F" w:rsidRPr="00805104" w:rsidRDefault="00B0186F" w:rsidP="009618BC">
      <w:pPr>
        <w:ind w:left="0" w:hanging="9"/>
        <w:rPr>
          <w:color w:val="000000" w:themeColor="text1"/>
        </w:rPr>
      </w:pPr>
      <w:r w:rsidRPr="00805104">
        <w:rPr>
          <w:color w:val="000000" w:themeColor="text1"/>
        </w:rPr>
        <w:t>Conservation du bois</w:t>
      </w:r>
    </w:p>
    <w:p w14:paraId="6E7DF2DE" w14:textId="77777777" w:rsidR="00B0186F" w:rsidRPr="00805104" w:rsidRDefault="00B0186F" w:rsidP="009618BC">
      <w:pPr>
        <w:ind w:left="0" w:hanging="9"/>
        <w:rPr>
          <w:color w:val="000000" w:themeColor="text1"/>
        </w:rPr>
      </w:pPr>
      <w:r w:rsidRPr="00805104">
        <w:rPr>
          <w:color w:val="000000" w:themeColor="text1"/>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70DB2449" w14:textId="77777777" w:rsidR="00B0186F" w:rsidRPr="00805104" w:rsidRDefault="00B0186F" w:rsidP="009618BC">
      <w:pPr>
        <w:ind w:left="0" w:hanging="9"/>
        <w:rPr>
          <w:color w:val="000000" w:themeColor="text1"/>
        </w:rPr>
      </w:pPr>
      <w:r w:rsidRPr="00805104">
        <w:rPr>
          <w:color w:val="000000" w:themeColor="text1"/>
        </w:rPr>
        <w:t xml:space="preserve">Tous les bois sont traités après découpage et avant assemblage. Lorsqu’un élément en bois est découpé après traitement, les faces coupées sont immédiatement enduites d’une couche de protection. </w:t>
      </w:r>
    </w:p>
    <w:p w14:paraId="220BE541" w14:textId="77777777" w:rsidR="00B0186F" w:rsidRPr="00805104" w:rsidRDefault="00B0186F" w:rsidP="009618BC">
      <w:pPr>
        <w:ind w:left="0" w:hanging="9"/>
        <w:rPr>
          <w:color w:val="000000" w:themeColor="text1"/>
        </w:rPr>
      </w:pPr>
      <w:r w:rsidRPr="00805104">
        <w:rPr>
          <w:color w:val="000000" w:themeColor="text1"/>
        </w:rPr>
        <w:lastRenderedPageBreak/>
        <w:t xml:space="preserve">L'application est réalisée par un trempage à froid de 30 secondes à 3 minutes. La consommation de produit est au minimum de 250 g/m2 de surface traitée ou 15 Kg/m3 de charpente. </w:t>
      </w:r>
    </w:p>
    <w:p w14:paraId="3D66B545" w14:textId="77777777" w:rsidR="00B0186F" w:rsidRPr="00805104" w:rsidRDefault="00B0186F" w:rsidP="009618BC">
      <w:pPr>
        <w:ind w:left="0" w:hanging="9"/>
        <w:rPr>
          <w:color w:val="000000" w:themeColor="text1"/>
        </w:rPr>
      </w:pPr>
      <w:r w:rsidRPr="00805104">
        <w:rPr>
          <w:color w:val="000000" w:themeColor="text1"/>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2844FCEC" w14:textId="77777777" w:rsidR="00B0186F" w:rsidRPr="00805104" w:rsidRDefault="00B0186F" w:rsidP="009618BC">
      <w:pPr>
        <w:ind w:left="0" w:hanging="9"/>
        <w:rPr>
          <w:color w:val="000000" w:themeColor="text1"/>
        </w:rPr>
      </w:pPr>
      <w:r w:rsidRPr="00805104">
        <w:rPr>
          <w:color w:val="000000" w:themeColor="text1"/>
        </w:rPr>
        <w:t>Assemblages</w:t>
      </w:r>
    </w:p>
    <w:p w14:paraId="79A7AFF0" w14:textId="77777777" w:rsidR="00B0186F" w:rsidRPr="00805104" w:rsidRDefault="00B0186F" w:rsidP="009618BC">
      <w:pPr>
        <w:ind w:left="0" w:hanging="9"/>
        <w:rPr>
          <w:color w:val="000000" w:themeColor="text1"/>
        </w:rPr>
      </w:pPr>
      <w:r w:rsidRPr="00805104">
        <w:rPr>
          <w:color w:val="000000" w:themeColor="text1"/>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311591F5" w14:textId="77777777" w:rsidR="00B0186F" w:rsidRPr="00805104" w:rsidRDefault="00B0186F" w:rsidP="009618BC">
      <w:pPr>
        <w:ind w:left="0" w:hanging="9"/>
        <w:rPr>
          <w:color w:val="000000" w:themeColor="text1"/>
        </w:rPr>
      </w:pPr>
      <w:r w:rsidRPr="00805104">
        <w:rPr>
          <w:color w:val="000000" w:themeColor="text1"/>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238D42F1" w14:textId="77777777" w:rsidR="00B0186F" w:rsidRPr="00805104" w:rsidRDefault="00B0186F" w:rsidP="009618BC">
      <w:pPr>
        <w:ind w:left="0" w:hanging="9"/>
        <w:rPr>
          <w:color w:val="000000" w:themeColor="text1"/>
        </w:rPr>
      </w:pPr>
      <w:r w:rsidRPr="00805104">
        <w:rPr>
          <w:color w:val="000000" w:themeColor="text1"/>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7D4DD058" w14:textId="77777777" w:rsidR="00B0186F" w:rsidRPr="00805104" w:rsidRDefault="00B0186F" w:rsidP="009618BC">
      <w:pPr>
        <w:ind w:left="0" w:hanging="9"/>
        <w:rPr>
          <w:color w:val="000000" w:themeColor="text1"/>
        </w:rPr>
      </w:pPr>
      <w:r w:rsidRPr="00805104">
        <w:rPr>
          <w:color w:val="000000" w:themeColor="text1"/>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2D3EB409" w14:textId="77777777" w:rsidR="00B0186F" w:rsidRPr="00805104" w:rsidRDefault="00B0186F" w:rsidP="009618BC">
      <w:pPr>
        <w:ind w:left="0" w:hanging="9"/>
        <w:rPr>
          <w:color w:val="000000" w:themeColor="text1"/>
        </w:rPr>
      </w:pPr>
      <w:r w:rsidRPr="00805104">
        <w:rPr>
          <w:color w:val="000000" w:themeColor="text1"/>
        </w:rPr>
        <w:t xml:space="preserve">Blocs portes </w:t>
      </w:r>
    </w:p>
    <w:p w14:paraId="598D7EAE" w14:textId="77777777" w:rsidR="00B0186F" w:rsidRPr="00805104" w:rsidRDefault="00B0186F" w:rsidP="009618BC">
      <w:pPr>
        <w:ind w:left="0" w:hanging="9"/>
        <w:rPr>
          <w:color w:val="000000" w:themeColor="text1"/>
        </w:rPr>
      </w:pPr>
      <w:r w:rsidRPr="00805104">
        <w:rPr>
          <w:color w:val="000000" w:themeColor="text1"/>
        </w:rPr>
        <w:t>Les vantaux des portes sont conformes aux normes françaises NF P23-302, 303, 304, 315. Notamment, elles sont conformes aux largeurs de passage minimales et prennent en compte l’accessibilité des locaux aux personnes handicapées.</w:t>
      </w:r>
    </w:p>
    <w:p w14:paraId="2441C902" w14:textId="77777777" w:rsidR="00B0186F" w:rsidRPr="00805104" w:rsidRDefault="00B0186F" w:rsidP="009618BC">
      <w:pPr>
        <w:ind w:left="0" w:hanging="9"/>
        <w:rPr>
          <w:color w:val="000000" w:themeColor="text1"/>
        </w:rPr>
      </w:pPr>
      <w:r w:rsidRPr="00805104">
        <w:rPr>
          <w:color w:val="000000" w:themeColor="text1"/>
        </w:rPr>
        <w:t>Les portes sont réalisées en bois massif. Le ferrage est réalisé par 3 paumelles doubles de 140 mm pour chaque vantail avec butoir à douille sur les portes à double vantaux et crémone en applique.</w:t>
      </w:r>
    </w:p>
    <w:p w14:paraId="0AC90581" w14:textId="77777777" w:rsidR="00B0186F" w:rsidRPr="00805104" w:rsidRDefault="00B0186F" w:rsidP="009618BC">
      <w:pPr>
        <w:ind w:left="0" w:hanging="9"/>
        <w:rPr>
          <w:color w:val="000000" w:themeColor="text1"/>
        </w:rPr>
      </w:pPr>
      <w:r w:rsidRPr="00805104">
        <w:rPr>
          <w:color w:val="000000" w:themeColor="text1"/>
        </w:rPr>
        <w:t>Les portes sont équipées de serrures avec bouton de condamnation.</w:t>
      </w:r>
    </w:p>
    <w:p w14:paraId="5CE4ED0B" w14:textId="77777777" w:rsidR="00B0186F" w:rsidRPr="00805104" w:rsidRDefault="00B0186F" w:rsidP="009618BC">
      <w:pPr>
        <w:ind w:left="0" w:hanging="9"/>
        <w:rPr>
          <w:color w:val="000000" w:themeColor="text1"/>
        </w:rPr>
      </w:pPr>
      <w:r w:rsidRPr="00805104">
        <w:rPr>
          <w:color w:val="000000" w:themeColor="text1"/>
        </w:rPr>
        <w:t xml:space="preserve">Les huisseries en bois, sont fournies et posées rabotées sur les quatre faces. Les angles sont adoucis, avec pose à coupe d'onglet. </w:t>
      </w:r>
    </w:p>
    <w:p w14:paraId="5566AE43" w14:textId="77777777" w:rsidR="00B0186F" w:rsidRPr="00805104" w:rsidRDefault="00B0186F" w:rsidP="009618BC">
      <w:pPr>
        <w:ind w:left="0" w:hanging="9"/>
        <w:rPr>
          <w:color w:val="000000" w:themeColor="text1"/>
        </w:rPr>
      </w:pPr>
      <w:r w:rsidRPr="00805104">
        <w:rPr>
          <w:color w:val="000000" w:themeColor="text1"/>
        </w:rPr>
        <w:t>Faux plafonds</w:t>
      </w:r>
    </w:p>
    <w:p w14:paraId="5F38366D" w14:textId="77777777" w:rsidR="00B0186F" w:rsidRPr="00805104" w:rsidRDefault="00B0186F" w:rsidP="009618BC">
      <w:pPr>
        <w:ind w:left="0" w:hanging="9"/>
        <w:rPr>
          <w:color w:val="000000" w:themeColor="text1"/>
        </w:rPr>
      </w:pPr>
      <w:r w:rsidRPr="00805104">
        <w:rPr>
          <w:color w:val="000000" w:themeColor="text1"/>
        </w:rPr>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0A8CD7A1" w14:textId="77777777" w:rsidR="00B0186F" w:rsidRPr="00805104" w:rsidRDefault="00B0186F" w:rsidP="009618BC">
      <w:pPr>
        <w:ind w:left="0" w:hanging="9"/>
        <w:rPr>
          <w:color w:val="000000" w:themeColor="text1"/>
        </w:rPr>
      </w:pPr>
      <w:r w:rsidRPr="00805104">
        <w:rPr>
          <w:color w:val="000000" w:themeColor="text1"/>
        </w:rPr>
        <w:lastRenderedPageBreak/>
        <w:t>CARACTERISTIQUES DES FERRURES ET DES SERRURERIES</w:t>
      </w:r>
    </w:p>
    <w:p w14:paraId="583901C5" w14:textId="77777777" w:rsidR="00B0186F" w:rsidRPr="00805104" w:rsidRDefault="00B0186F" w:rsidP="009618BC">
      <w:pPr>
        <w:ind w:left="0" w:hanging="9"/>
        <w:rPr>
          <w:color w:val="000000" w:themeColor="text1"/>
        </w:rPr>
      </w:pPr>
      <w:r w:rsidRPr="00805104">
        <w:rPr>
          <w:color w:val="000000" w:themeColor="text1"/>
        </w:rPr>
        <w:t>Généralités</w:t>
      </w:r>
    </w:p>
    <w:p w14:paraId="1E05CAF2" w14:textId="77777777" w:rsidR="00B0186F" w:rsidRPr="00805104" w:rsidRDefault="00B0186F" w:rsidP="009618BC">
      <w:pPr>
        <w:ind w:left="0" w:hanging="9"/>
        <w:rPr>
          <w:color w:val="000000" w:themeColor="text1"/>
        </w:rPr>
      </w:pPr>
      <w:r w:rsidRPr="00805104">
        <w:rPr>
          <w:color w:val="000000" w:themeColor="text1"/>
        </w:rPr>
        <w:t>Tous les articles de quincaillerie sont en métal inoxydable ou protégés contre la corrosion.</w:t>
      </w:r>
    </w:p>
    <w:p w14:paraId="5F475A5D" w14:textId="77777777" w:rsidR="00B0186F" w:rsidRPr="00805104" w:rsidRDefault="00B0186F" w:rsidP="009618BC">
      <w:pPr>
        <w:ind w:left="0" w:hanging="9"/>
        <w:rPr>
          <w:color w:val="000000" w:themeColor="text1"/>
        </w:rPr>
      </w:pPr>
      <w:r w:rsidRPr="00805104">
        <w:rPr>
          <w:color w:val="000000" w:themeColor="text1"/>
        </w:rPr>
        <w:t>Le Cocontractant est tenu de justifier la provenance des articles de quincaillerie utilisés.</w:t>
      </w:r>
    </w:p>
    <w:p w14:paraId="4F628151" w14:textId="77777777" w:rsidR="00B0186F" w:rsidRPr="00805104" w:rsidRDefault="00B0186F" w:rsidP="009618BC">
      <w:pPr>
        <w:ind w:left="0" w:hanging="9"/>
        <w:rPr>
          <w:color w:val="000000" w:themeColor="text1"/>
        </w:rPr>
      </w:pPr>
      <w:r w:rsidRPr="00805104">
        <w:rPr>
          <w:color w:val="000000" w:themeColor="text1"/>
        </w:rPr>
        <w:t>Les dimensions et la force des articles de ferrage et de quincaillerie devront toujours être adaptées aux dimensions et poids des ouvrages considérés, ainsi qu'à leur usage.</w:t>
      </w:r>
    </w:p>
    <w:p w14:paraId="1107F0F9" w14:textId="77777777" w:rsidR="00B0186F" w:rsidRPr="00805104" w:rsidRDefault="00B0186F" w:rsidP="009618BC">
      <w:pPr>
        <w:ind w:left="0" w:hanging="9"/>
        <w:rPr>
          <w:color w:val="000000" w:themeColor="text1"/>
        </w:rPr>
      </w:pPr>
      <w:r w:rsidRPr="00805104">
        <w:rPr>
          <w:color w:val="000000" w:themeColor="text1"/>
        </w:rPr>
        <w:t>Toutes les serrures, batteuses, verrous et autres articles à gâche, comprennent la ou les gâches correspondantes.</w:t>
      </w:r>
    </w:p>
    <w:p w14:paraId="78B42D30" w14:textId="77777777" w:rsidR="00B0186F" w:rsidRPr="00805104" w:rsidRDefault="00B0186F" w:rsidP="009618BC">
      <w:pPr>
        <w:ind w:left="0" w:hanging="9"/>
        <w:rPr>
          <w:color w:val="000000" w:themeColor="text1"/>
        </w:rPr>
      </w:pPr>
      <w:r w:rsidRPr="00805104">
        <w:rPr>
          <w:color w:val="000000" w:themeColor="text1"/>
        </w:rPr>
        <w:t>Les articles de quincaillerie qui comportent des mécanismes ou des parties mobiles, sont graissés avant installation.</w:t>
      </w:r>
    </w:p>
    <w:p w14:paraId="33367523" w14:textId="77777777" w:rsidR="00B0186F" w:rsidRPr="00805104" w:rsidRDefault="00B0186F" w:rsidP="009618BC">
      <w:pPr>
        <w:ind w:left="0" w:hanging="9"/>
        <w:rPr>
          <w:color w:val="000000" w:themeColor="text1"/>
        </w:rPr>
      </w:pPr>
      <w:r w:rsidRPr="00805104">
        <w:rPr>
          <w:color w:val="000000" w:themeColor="text1"/>
        </w:rPr>
        <w:t>Les modèles définitivement adoptés sont déposés au bureau de chantier et soumis à l’approbation du Maître d’œuvre. Ils restent disponibles jusqu'à la Réception Provisoire des travaux.</w:t>
      </w:r>
    </w:p>
    <w:p w14:paraId="4B388C5E" w14:textId="77777777" w:rsidR="00B0186F" w:rsidRPr="00805104" w:rsidRDefault="00B0186F" w:rsidP="009618BC">
      <w:pPr>
        <w:ind w:left="0" w:hanging="9"/>
        <w:rPr>
          <w:color w:val="000000" w:themeColor="text1"/>
        </w:rPr>
      </w:pPr>
      <w:r w:rsidRPr="00805104">
        <w:rPr>
          <w:color w:val="000000" w:themeColor="text1"/>
        </w:rPr>
        <w:t>L’ensemble des canons de serrures est réalisé sur un organigramme de passe général.</w:t>
      </w:r>
    </w:p>
    <w:p w14:paraId="536DC505" w14:textId="77777777" w:rsidR="00B0186F" w:rsidRPr="00805104" w:rsidRDefault="00B0186F" w:rsidP="009618BC">
      <w:pPr>
        <w:ind w:left="0" w:hanging="9"/>
        <w:rPr>
          <w:color w:val="000000" w:themeColor="text1"/>
        </w:rPr>
      </w:pPr>
      <w:r w:rsidRPr="00805104">
        <w:rPr>
          <w:color w:val="000000" w:themeColor="text1"/>
        </w:rPr>
        <w:t>Ferrures</w:t>
      </w:r>
    </w:p>
    <w:p w14:paraId="352C269C" w14:textId="77777777" w:rsidR="00B0186F" w:rsidRPr="00805104" w:rsidRDefault="00B0186F" w:rsidP="009618BC">
      <w:pPr>
        <w:ind w:left="0" w:hanging="9"/>
        <w:rPr>
          <w:color w:val="000000" w:themeColor="text1"/>
        </w:rPr>
      </w:pPr>
      <w:r w:rsidRPr="00805104">
        <w:rPr>
          <w:color w:val="000000" w:themeColor="text1"/>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79D207AF" w14:textId="77777777" w:rsidR="00B0186F" w:rsidRPr="00805104" w:rsidRDefault="00B0186F" w:rsidP="009618BC">
      <w:pPr>
        <w:ind w:left="0" w:hanging="9"/>
        <w:rPr>
          <w:color w:val="000000" w:themeColor="text1"/>
        </w:rPr>
      </w:pPr>
      <w:r w:rsidRPr="00805104">
        <w:rPr>
          <w:color w:val="000000" w:themeColor="text1"/>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097DBCB0" w14:textId="77777777" w:rsidR="00B0186F" w:rsidRPr="00805104" w:rsidRDefault="00B0186F" w:rsidP="009618BC">
      <w:pPr>
        <w:ind w:left="0" w:hanging="9"/>
        <w:rPr>
          <w:color w:val="000000" w:themeColor="text1"/>
        </w:rPr>
      </w:pPr>
      <w:r w:rsidRPr="00805104">
        <w:rPr>
          <w:color w:val="000000" w:themeColor="text1"/>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37BC6602" w14:textId="77777777" w:rsidR="00B0186F" w:rsidRPr="00805104" w:rsidRDefault="00B0186F" w:rsidP="009618BC">
      <w:pPr>
        <w:ind w:left="0" w:hanging="9"/>
        <w:rPr>
          <w:color w:val="000000" w:themeColor="text1"/>
        </w:rPr>
      </w:pPr>
      <w:r w:rsidRPr="00805104">
        <w:rPr>
          <w:color w:val="000000" w:themeColor="text1"/>
        </w:rPr>
        <w:t>Les portes sont équipées de butoir de sol en élastomère sur corps métallique fixé au sol par vis et cheville.</w:t>
      </w:r>
    </w:p>
    <w:p w14:paraId="51A22BCC" w14:textId="77777777" w:rsidR="00B0186F" w:rsidRPr="00805104" w:rsidRDefault="00B0186F" w:rsidP="009618BC">
      <w:pPr>
        <w:ind w:left="0" w:hanging="9"/>
        <w:rPr>
          <w:color w:val="000000" w:themeColor="text1"/>
        </w:rPr>
      </w:pPr>
      <w:r w:rsidRPr="00805104">
        <w:rPr>
          <w:color w:val="000000" w:themeColor="text1"/>
        </w:rPr>
        <w:t>Serrurerie</w:t>
      </w:r>
    </w:p>
    <w:p w14:paraId="55771F7A" w14:textId="77777777" w:rsidR="00B0186F" w:rsidRPr="00805104" w:rsidRDefault="00B0186F" w:rsidP="009618BC">
      <w:pPr>
        <w:ind w:left="0" w:hanging="9"/>
        <w:rPr>
          <w:color w:val="000000" w:themeColor="text1"/>
        </w:rPr>
      </w:pPr>
      <w:r w:rsidRPr="00805104">
        <w:rPr>
          <w:color w:val="000000" w:themeColor="text1"/>
        </w:rPr>
        <w:t>Les portes sont équipées de serrures verticales à mortaiser ou en applique multipoints, avec coffre en acier galvanisé, pêne dormant 1/2 tour rectangulaire avec gâches nickelées.</w:t>
      </w:r>
    </w:p>
    <w:p w14:paraId="55FF7A83" w14:textId="77777777" w:rsidR="00B0186F" w:rsidRPr="00805104" w:rsidRDefault="00B0186F" w:rsidP="009618BC">
      <w:pPr>
        <w:ind w:left="0" w:hanging="9"/>
        <w:rPr>
          <w:color w:val="000000" w:themeColor="text1"/>
        </w:rPr>
      </w:pPr>
      <w:r w:rsidRPr="00805104">
        <w:rPr>
          <w:color w:val="000000" w:themeColor="text1"/>
        </w:rPr>
        <w:t xml:space="preserve">Les béquilles intérieure et extérieure, sont montées en ensembles complets solidarisés, sur plaques fondues avec piliers taraudés intégrés et assemblage invisible côté extérieur par 2 vis M4 traversales, avec fouillot carré de 7 mm et vis, pour portes d’épaisseur 40mm et serrure avec entraxe de 70mm. </w:t>
      </w:r>
    </w:p>
    <w:p w14:paraId="450BE2B5" w14:textId="77777777" w:rsidR="00B0186F" w:rsidRPr="00805104" w:rsidRDefault="00B0186F" w:rsidP="009618BC">
      <w:pPr>
        <w:ind w:left="0" w:hanging="9"/>
        <w:rPr>
          <w:color w:val="000000" w:themeColor="text1"/>
        </w:rPr>
      </w:pPr>
      <w:r w:rsidRPr="00805104">
        <w:rPr>
          <w:color w:val="000000" w:themeColor="text1"/>
        </w:rPr>
        <w:lastRenderedPageBreak/>
        <w:t xml:space="preserve">La finition est de type chromée miroir ou aluminium ou bronze anodisé. </w:t>
      </w:r>
    </w:p>
    <w:p w14:paraId="740521E7" w14:textId="77777777" w:rsidR="00B0186F" w:rsidRPr="00805104" w:rsidRDefault="00B0186F" w:rsidP="009618BC">
      <w:pPr>
        <w:ind w:left="0" w:hanging="9"/>
        <w:rPr>
          <w:color w:val="000000" w:themeColor="text1"/>
        </w:rPr>
      </w:pPr>
      <w:r w:rsidRPr="00805104">
        <w:rPr>
          <w:color w:val="000000" w:themeColor="text1"/>
        </w:rPr>
        <w:t>Les cylindres utilisés sont des cylindres de sûreté à profil européen, à double entrée, avec condamnation à deux tours certifiés A2P et résistant à la corrosion. Chaque cylindre est livré avec 3 clés.</w:t>
      </w:r>
    </w:p>
    <w:p w14:paraId="03F28731" w14:textId="77777777" w:rsidR="00B0186F" w:rsidRPr="00805104" w:rsidRDefault="00B0186F" w:rsidP="009618BC">
      <w:pPr>
        <w:ind w:left="0" w:hanging="9"/>
        <w:rPr>
          <w:color w:val="000000" w:themeColor="text1"/>
        </w:rPr>
      </w:pPr>
      <w:r w:rsidRPr="00805104">
        <w:rPr>
          <w:color w:val="000000" w:themeColor="text1"/>
        </w:rPr>
        <w:t>Visserie</w:t>
      </w:r>
    </w:p>
    <w:p w14:paraId="0A39286A" w14:textId="77777777" w:rsidR="00B0186F" w:rsidRPr="00805104" w:rsidRDefault="00B0186F" w:rsidP="009618BC">
      <w:pPr>
        <w:ind w:left="0" w:hanging="9"/>
        <w:rPr>
          <w:color w:val="000000" w:themeColor="text1"/>
        </w:rPr>
      </w:pPr>
      <w:r w:rsidRPr="00805104">
        <w:rPr>
          <w:color w:val="000000" w:themeColor="text1"/>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4DD0142B" w14:textId="77777777" w:rsidR="00B0186F" w:rsidRPr="00805104" w:rsidRDefault="00B0186F" w:rsidP="009618BC">
      <w:pPr>
        <w:ind w:left="0" w:hanging="9"/>
        <w:rPr>
          <w:color w:val="000000" w:themeColor="text1"/>
        </w:rPr>
      </w:pPr>
    </w:p>
    <w:p w14:paraId="42A28F29" w14:textId="77777777" w:rsidR="00B0186F" w:rsidRPr="00805104" w:rsidRDefault="00B0186F" w:rsidP="009618BC">
      <w:pPr>
        <w:ind w:left="0" w:hanging="9"/>
        <w:rPr>
          <w:color w:val="000000" w:themeColor="text1"/>
        </w:rPr>
      </w:pPr>
      <w:r w:rsidRPr="00805104">
        <w:rPr>
          <w:color w:val="000000" w:themeColor="text1"/>
        </w:rPr>
        <w:t>REVETEMENTS MURS</w:t>
      </w:r>
    </w:p>
    <w:p w14:paraId="715AF40E" w14:textId="77777777" w:rsidR="00B0186F" w:rsidRPr="00805104" w:rsidRDefault="00B0186F" w:rsidP="009618BC">
      <w:pPr>
        <w:ind w:left="0" w:hanging="9"/>
        <w:rPr>
          <w:color w:val="000000" w:themeColor="text1"/>
        </w:rPr>
      </w:pPr>
      <w:r w:rsidRPr="00805104">
        <w:rPr>
          <w:color w:val="000000" w:themeColor="text1"/>
        </w:rPr>
        <w:t xml:space="preserve"> GENERALITES SUR LES REVETEMENTS DE MURS</w:t>
      </w:r>
    </w:p>
    <w:p w14:paraId="4951A6F6" w14:textId="77777777" w:rsidR="00B0186F" w:rsidRPr="00805104" w:rsidRDefault="00B0186F" w:rsidP="009618BC">
      <w:pPr>
        <w:ind w:left="0" w:hanging="9"/>
        <w:rPr>
          <w:color w:val="000000" w:themeColor="text1"/>
        </w:rPr>
      </w:pPr>
      <w:r w:rsidRPr="00805104">
        <w:rPr>
          <w:color w:val="000000" w:themeColor="text1"/>
        </w:rPr>
        <w:t>Le Cocontractant doit se conformer aux prescriptions techniques des qualités de matériaux et mise en œuvre définies au cahier des charges "revêtement des sols", "scellés" N° 52 établis par le C.S.T.B ; 4 Avenue du Recteur Poincaré, Paris 16ème.</w:t>
      </w:r>
    </w:p>
    <w:p w14:paraId="5C7EF82B" w14:textId="77777777" w:rsidR="00B0186F" w:rsidRPr="00805104" w:rsidRDefault="00B0186F" w:rsidP="009618BC">
      <w:pPr>
        <w:ind w:left="0" w:hanging="9"/>
        <w:rPr>
          <w:color w:val="000000" w:themeColor="text1"/>
        </w:rPr>
      </w:pPr>
      <w:r w:rsidRPr="00805104">
        <w:rPr>
          <w:color w:val="000000" w:themeColor="text1"/>
        </w:rPr>
        <w:t>REVETEMENTS VERTICAUX</w:t>
      </w:r>
    </w:p>
    <w:p w14:paraId="0E036A6F" w14:textId="77777777" w:rsidR="00B0186F" w:rsidRPr="00805104" w:rsidRDefault="00B0186F" w:rsidP="009618BC">
      <w:pPr>
        <w:ind w:left="0" w:hanging="9"/>
        <w:rPr>
          <w:color w:val="000000" w:themeColor="text1"/>
        </w:rPr>
      </w:pPr>
      <w:r w:rsidRPr="00805104">
        <w:rPr>
          <w:color w:val="000000" w:themeColor="text1"/>
        </w:rPr>
        <w:t>Support :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3416CB83" w14:textId="77777777" w:rsidR="00B0186F" w:rsidRPr="00805104" w:rsidRDefault="00B0186F" w:rsidP="009618BC">
      <w:pPr>
        <w:ind w:left="0" w:hanging="9"/>
        <w:rPr>
          <w:color w:val="000000" w:themeColor="text1"/>
        </w:rPr>
      </w:pPr>
      <w:r w:rsidRPr="00805104">
        <w:rPr>
          <w:color w:val="000000" w:themeColor="text1"/>
        </w:rPr>
        <w:t>Revêtement des supports : Les supports constitués par des blocs maçonnerie manufacturés sont arrosés abondamment puis reçoivent un crépi dressé et non lissé soit en mortier de chaux dosé à raison de 350 Kg de ciment par m3 de sable, soit en mortier bâtard dosé à raison de 200 Kg de ciment et 100 Kg de chaux par m3 de sable.</w:t>
      </w:r>
    </w:p>
    <w:p w14:paraId="698A3A5A" w14:textId="77777777" w:rsidR="00B0186F" w:rsidRPr="00805104" w:rsidRDefault="00B0186F" w:rsidP="009618BC">
      <w:pPr>
        <w:ind w:left="0" w:hanging="9"/>
        <w:rPr>
          <w:color w:val="000000" w:themeColor="text1"/>
        </w:rPr>
      </w:pPr>
      <w:r w:rsidRPr="00805104">
        <w:rPr>
          <w:color w:val="000000" w:themeColor="text1"/>
        </w:rPr>
        <w:t>Les supports de béton armé ou béton de ciment lissé sont piqués et, après arrosage il est exécuté un crépi ou un gobetis semblable à ceux décrits à l'article ci-dessus.</w:t>
      </w:r>
    </w:p>
    <w:p w14:paraId="76ED7FC2" w14:textId="77777777" w:rsidR="00B0186F" w:rsidRPr="00805104" w:rsidRDefault="00B0186F" w:rsidP="009618BC">
      <w:pPr>
        <w:ind w:left="0" w:hanging="9"/>
        <w:rPr>
          <w:color w:val="000000" w:themeColor="text1"/>
        </w:rPr>
      </w:pPr>
      <w:r w:rsidRPr="00805104">
        <w:rPr>
          <w:color w:val="000000" w:themeColor="text1"/>
        </w:rPr>
        <w:t>Le Cocontractant chargé de ce lot devra s'assurer que le plomb mesuré sur la hauteur sous plafond ne dépasse pas 1cm</w:t>
      </w:r>
    </w:p>
    <w:p w14:paraId="104B395B" w14:textId="77777777" w:rsidR="00B0186F" w:rsidRPr="00805104" w:rsidRDefault="00B0186F" w:rsidP="009618BC">
      <w:pPr>
        <w:ind w:left="0" w:hanging="9"/>
        <w:rPr>
          <w:color w:val="000000" w:themeColor="text1"/>
        </w:rPr>
      </w:pPr>
      <w:r w:rsidRPr="00805104">
        <w:rPr>
          <w:color w:val="000000" w:themeColor="text1"/>
        </w:rPr>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30E3FF8C" w14:textId="77777777" w:rsidR="00B0186F" w:rsidRPr="00805104" w:rsidRDefault="00B0186F" w:rsidP="009618BC">
      <w:pPr>
        <w:ind w:left="0" w:hanging="9"/>
        <w:rPr>
          <w:color w:val="000000" w:themeColor="text1"/>
        </w:rPr>
      </w:pPr>
      <w:r w:rsidRPr="00805104">
        <w:rPr>
          <w:color w:val="000000" w:themeColor="text1"/>
        </w:rPr>
        <w:t>Passage des canalisations : Les réservations et les raccords pour les passages des canalisations d’électricité sont mis en place avant la pose des revêtements.</w:t>
      </w:r>
    </w:p>
    <w:p w14:paraId="35CF6D22" w14:textId="77777777" w:rsidR="00B0186F" w:rsidRPr="00805104" w:rsidRDefault="00B0186F" w:rsidP="009618BC">
      <w:pPr>
        <w:ind w:left="0" w:hanging="9"/>
        <w:rPr>
          <w:color w:val="000000" w:themeColor="text1"/>
        </w:rPr>
      </w:pPr>
      <w:r w:rsidRPr="00805104">
        <w:rPr>
          <w:color w:val="000000" w:themeColor="text1"/>
        </w:rPr>
        <w:t>Joints de dilatation et de retrait : Les joints prévus par l’Ingénieur doivent être respectés par le Cocontractant.</w:t>
      </w:r>
    </w:p>
    <w:p w14:paraId="719A91EE" w14:textId="77777777" w:rsidR="00B0186F" w:rsidRPr="00805104" w:rsidRDefault="00B0186F" w:rsidP="009618BC">
      <w:pPr>
        <w:ind w:left="0" w:hanging="9"/>
        <w:rPr>
          <w:color w:val="000000" w:themeColor="text1"/>
        </w:rPr>
      </w:pPr>
      <w:r w:rsidRPr="00805104">
        <w:rPr>
          <w:color w:val="000000" w:themeColor="text1"/>
        </w:rPr>
        <w:lastRenderedPageBreak/>
        <w:t>Composition des mortiers de pose : Le liant utilisé est du ciment Portland CP J35.  Les liants employés ne doivent pas être chauds, ni "éventés".  Le sable employé est du sable de rivière tamisé. L'emploi des sables argileux est formellement interdit.</w:t>
      </w:r>
    </w:p>
    <w:p w14:paraId="51DD5CD5" w14:textId="77777777" w:rsidR="00B0186F" w:rsidRPr="00805104" w:rsidRDefault="00B0186F" w:rsidP="009618BC">
      <w:pPr>
        <w:ind w:left="0" w:hanging="9"/>
        <w:rPr>
          <w:color w:val="000000" w:themeColor="text1"/>
        </w:rPr>
      </w:pPr>
      <w:r w:rsidRPr="00805104">
        <w:rPr>
          <w:color w:val="000000" w:themeColor="text1"/>
        </w:rPr>
        <w:t>Confection des mortiers de pose :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343F3D82" w14:textId="77777777" w:rsidR="00B0186F" w:rsidRPr="00805104" w:rsidRDefault="00B0186F" w:rsidP="009618BC">
      <w:pPr>
        <w:ind w:left="0" w:hanging="9"/>
        <w:rPr>
          <w:color w:val="000000" w:themeColor="text1"/>
        </w:rPr>
      </w:pPr>
    </w:p>
    <w:p w14:paraId="79276DCE" w14:textId="77777777" w:rsidR="00B0186F" w:rsidRPr="00805104" w:rsidRDefault="00B0186F" w:rsidP="009618BC">
      <w:pPr>
        <w:ind w:left="0" w:hanging="9"/>
        <w:rPr>
          <w:color w:val="000000" w:themeColor="text1"/>
        </w:rPr>
      </w:pPr>
      <w:r w:rsidRPr="00805104">
        <w:rPr>
          <w:color w:val="000000" w:themeColor="text1"/>
        </w:rPr>
        <w:t xml:space="preserve">PEINTURES ET VERNIS </w:t>
      </w:r>
    </w:p>
    <w:p w14:paraId="78AC5FE9" w14:textId="77777777" w:rsidR="00B0186F" w:rsidRPr="00805104" w:rsidRDefault="00B0186F" w:rsidP="009618BC">
      <w:pPr>
        <w:ind w:left="0" w:hanging="9"/>
        <w:rPr>
          <w:color w:val="000000" w:themeColor="text1"/>
        </w:rPr>
      </w:pPr>
      <w:r w:rsidRPr="00805104">
        <w:rPr>
          <w:color w:val="000000" w:themeColor="text1"/>
        </w:rPr>
        <w:t>GENERALITES DES PEINTURES</w:t>
      </w:r>
    </w:p>
    <w:p w14:paraId="07E85307" w14:textId="77777777" w:rsidR="00B0186F" w:rsidRPr="00805104" w:rsidRDefault="00B0186F" w:rsidP="009618BC">
      <w:pPr>
        <w:ind w:left="0" w:hanging="9"/>
        <w:rPr>
          <w:color w:val="000000" w:themeColor="text1"/>
        </w:rPr>
      </w:pPr>
      <w:r w:rsidRPr="00805104">
        <w:rPr>
          <w:color w:val="000000" w:themeColor="text1"/>
        </w:rPr>
        <w:t xml:space="preserve">Objet des travaux de peinture </w:t>
      </w:r>
    </w:p>
    <w:p w14:paraId="76C5DDE0" w14:textId="77777777" w:rsidR="00B0186F" w:rsidRPr="00805104" w:rsidRDefault="00B0186F" w:rsidP="009618BC">
      <w:pPr>
        <w:ind w:left="0" w:hanging="9"/>
        <w:rPr>
          <w:color w:val="000000" w:themeColor="text1"/>
        </w:rPr>
      </w:pPr>
      <w:r w:rsidRPr="00805104">
        <w:rPr>
          <w:color w:val="000000" w:themeColor="text1"/>
        </w:rPr>
        <w:t>La réalisation des travaux de peinture concerne la fourniture et la pose de peinture sur l'ensemble des ouvrages conformément aux dispositions du CCTP.</w:t>
      </w:r>
    </w:p>
    <w:p w14:paraId="1FDDCC45" w14:textId="77777777" w:rsidR="00B0186F" w:rsidRPr="00805104" w:rsidRDefault="00B0186F" w:rsidP="009618BC">
      <w:pPr>
        <w:ind w:left="0" w:hanging="9"/>
        <w:rPr>
          <w:color w:val="000000" w:themeColor="text1"/>
        </w:rPr>
      </w:pPr>
      <w:r w:rsidRPr="00805104">
        <w:rPr>
          <w:color w:val="000000" w:themeColor="text1"/>
        </w:rPr>
        <w:t>Domaine d'application et références</w:t>
      </w:r>
    </w:p>
    <w:p w14:paraId="1AF22A24" w14:textId="77777777" w:rsidR="00B0186F" w:rsidRPr="00805104" w:rsidRDefault="00B0186F" w:rsidP="009618BC">
      <w:pPr>
        <w:ind w:left="0" w:hanging="9"/>
        <w:rPr>
          <w:color w:val="000000" w:themeColor="text1"/>
        </w:rPr>
      </w:pPr>
      <w:r w:rsidRPr="00805104">
        <w:rPr>
          <w:color w:val="000000" w:themeColor="text1"/>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57476DF6" w14:textId="77777777" w:rsidR="00B0186F" w:rsidRPr="00805104" w:rsidRDefault="00B0186F" w:rsidP="009618BC">
      <w:pPr>
        <w:ind w:left="0" w:hanging="9"/>
        <w:rPr>
          <w:color w:val="000000" w:themeColor="text1"/>
        </w:rPr>
      </w:pPr>
      <w:r w:rsidRPr="00805104">
        <w:rPr>
          <w:color w:val="000000" w:themeColor="text1"/>
        </w:rPr>
        <w:t>Coordination avec les autres lots</w:t>
      </w:r>
    </w:p>
    <w:p w14:paraId="6A5249C3" w14:textId="77777777" w:rsidR="00B0186F" w:rsidRPr="00805104" w:rsidRDefault="00B0186F" w:rsidP="009618BC">
      <w:pPr>
        <w:ind w:left="0" w:hanging="9"/>
        <w:rPr>
          <w:color w:val="000000" w:themeColor="text1"/>
        </w:rPr>
      </w:pPr>
      <w:r w:rsidRPr="00805104">
        <w:rPr>
          <w:color w:val="000000" w:themeColor="text1"/>
        </w:rPr>
        <w:t>Le Cocontractant doit réaliser les travaux du présent lot, en parfaite liaison avec l'état d'avancement des travaux définis aux autres lots, notamment pour l’application de couches primaires exécutées par lui.</w:t>
      </w:r>
    </w:p>
    <w:p w14:paraId="71E49E0C" w14:textId="77777777" w:rsidR="00B0186F" w:rsidRPr="00805104" w:rsidRDefault="00B0186F" w:rsidP="009618BC">
      <w:pPr>
        <w:ind w:left="0" w:hanging="9"/>
        <w:rPr>
          <w:color w:val="000000" w:themeColor="text1"/>
        </w:rPr>
      </w:pPr>
      <w:r w:rsidRPr="00805104">
        <w:rPr>
          <w:color w:val="000000" w:themeColor="text1"/>
        </w:rPr>
        <w:t>PRESCRIPTIONS TECHNIQUES RELATIVES AUX  MATERIAUX ET A LA  MISE  EN ŒUVRE.</w:t>
      </w:r>
    </w:p>
    <w:p w14:paraId="6A9014E3" w14:textId="77777777" w:rsidR="00B0186F" w:rsidRPr="00805104" w:rsidRDefault="00B0186F" w:rsidP="009618BC">
      <w:pPr>
        <w:ind w:left="0" w:hanging="9"/>
        <w:rPr>
          <w:color w:val="000000" w:themeColor="text1"/>
        </w:rPr>
      </w:pPr>
      <w:r w:rsidRPr="00805104">
        <w:rPr>
          <w:color w:val="000000" w:themeColor="text1"/>
        </w:rPr>
        <w:t>Généralités sur les matériaux employés</w:t>
      </w:r>
    </w:p>
    <w:p w14:paraId="347E4346" w14:textId="77777777" w:rsidR="00B0186F" w:rsidRPr="00805104" w:rsidRDefault="00B0186F" w:rsidP="009618BC">
      <w:pPr>
        <w:ind w:left="0" w:hanging="9"/>
        <w:rPr>
          <w:color w:val="000000" w:themeColor="text1"/>
        </w:rPr>
      </w:pPr>
      <w:r w:rsidRPr="00805104">
        <w:rPr>
          <w:color w:val="000000" w:themeColor="text1"/>
        </w:rPr>
        <w:t>Les matériaux employés doivent être conformes aux prescriptions des normes françaises, des spécifications de l'Union Nationale des Peintures, des spécifications SNCE, ou à celles données explicitement dans le CCTP.</w:t>
      </w:r>
    </w:p>
    <w:p w14:paraId="6AE7A31A" w14:textId="77777777" w:rsidR="00B0186F" w:rsidRPr="00805104" w:rsidRDefault="00B0186F" w:rsidP="009618BC">
      <w:pPr>
        <w:ind w:left="0" w:hanging="9"/>
        <w:rPr>
          <w:color w:val="000000" w:themeColor="text1"/>
        </w:rPr>
      </w:pPr>
    </w:p>
    <w:p w14:paraId="53691202" w14:textId="77777777" w:rsidR="00B0186F" w:rsidRPr="00805104" w:rsidRDefault="00B0186F" w:rsidP="009618BC">
      <w:pPr>
        <w:ind w:left="0" w:hanging="9"/>
        <w:rPr>
          <w:color w:val="000000" w:themeColor="text1"/>
        </w:rPr>
      </w:pPr>
      <w:r w:rsidRPr="00805104">
        <w:rPr>
          <w:color w:val="000000" w:themeColor="text1"/>
        </w:rPr>
        <w:t>Peintures acryliques (famille 1 - classe 7b2)</w:t>
      </w:r>
    </w:p>
    <w:p w14:paraId="00E4B06B" w14:textId="77777777" w:rsidR="00B0186F" w:rsidRPr="00805104" w:rsidRDefault="00B0186F" w:rsidP="009618BC">
      <w:pPr>
        <w:ind w:left="0" w:hanging="9"/>
        <w:rPr>
          <w:color w:val="000000" w:themeColor="text1"/>
        </w:rPr>
      </w:pPr>
      <w:r w:rsidRPr="00805104">
        <w:rPr>
          <w:color w:val="000000" w:themeColor="text1"/>
        </w:rPr>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6050BC9B" w14:textId="77777777" w:rsidR="00B0186F" w:rsidRPr="00805104" w:rsidRDefault="00B0186F" w:rsidP="009618BC">
      <w:pPr>
        <w:ind w:left="0" w:hanging="9"/>
        <w:rPr>
          <w:color w:val="000000" w:themeColor="text1"/>
        </w:rPr>
      </w:pPr>
      <w:r w:rsidRPr="00805104">
        <w:rPr>
          <w:color w:val="000000" w:themeColor="text1"/>
        </w:rPr>
        <w:t>au DTU 59.1 pour les parois extérieures ;</w:t>
      </w:r>
    </w:p>
    <w:p w14:paraId="146067F2" w14:textId="77777777" w:rsidR="00B0186F" w:rsidRPr="00805104" w:rsidRDefault="00B0186F" w:rsidP="009618BC">
      <w:pPr>
        <w:ind w:left="0" w:hanging="9"/>
        <w:rPr>
          <w:color w:val="000000" w:themeColor="text1"/>
        </w:rPr>
      </w:pPr>
      <w:r w:rsidRPr="00805104">
        <w:rPr>
          <w:color w:val="000000" w:themeColor="text1"/>
        </w:rPr>
        <w:lastRenderedPageBreak/>
        <w:t>au DTU 23.1 pour les parois extérieures.</w:t>
      </w:r>
    </w:p>
    <w:p w14:paraId="5180617D" w14:textId="77777777" w:rsidR="00B0186F" w:rsidRPr="00805104" w:rsidRDefault="00B0186F" w:rsidP="009618BC">
      <w:pPr>
        <w:ind w:left="0" w:hanging="9"/>
        <w:rPr>
          <w:color w:val="000000" w:themeColor="text1"/>
        </w:rPr>
      </w:pPr>
      <w:r w:rsidRPr="00805104">
        <w:rPr>
          <w:color w:val="000000" w:themeColor="text1"/>
        </w:rPr>
        <w:t>La couche primaire est diluée à l’eau dans une proportion de 15% maximum du volume de peinture, hormis les prescriptions du fabricant de peinture.</w:t>
      </w:r>
    </w:p>
    <w:p w14:paraId="4528E98D" w14:textId="77777777" w:rsidR="00B0186F" w:rsidRPr="00805104" w:rsidRDefault="00B0186F" w:rsidP="009618BC">
      <w:pPr>
        <w:ind w:left="0" w:hanging="9"/>
        <w:rPr>
          <w:color w:val="000000" w:themeColor="text1"/>
        </w:rPr>
      </w:pPr>
      <w:r w:rsidRPr="00805104">
        <w:rPr>
          <w:color w:val="000000" w:themeColor="text1"/>
        </w:rPr>
        <w:t>Peintures glycérophtaliques (classe 4a)</w:t>
      </w:r>
    </w:p>
    <w:p w14:paraId="4D94AAB3" w14:textId="77777777" w:rsidR="00B0186F" w:rsidRPr="00805104" w:rsidRDefault="00B0186F" w:rsidP="009618BC">
      <w:pPr>
        <w:ind w:left="0" w:hanging="9"/>
        <w:rPr>
          <w:color w:val="000000" w:themeColor="text1"/>
        </w:rPr>
      </w:pPr>
      <w:r w:rsidRPr="00805104">
        <w:rPr>
          <w:color w:val="000000" w:themeColor="text1"/>
        </w:rPr>
        <w:t xml:space="preserve">Les peintures glycérophtaliques à base de résines alkydes en solution solvant sont destinées en priorité au recouvrement des pièces et ouvrages métalliques intérieurs et extérieurs, après la pose d’une peinture anticorrosion. </w:t>
      </w:r>
    </w:p>
    <w:p w14:paraId="5B65851E" w14:textId="77777777" w:rsidR="00B0186F" w:rsidRPr="00805104" w:rsidRDefault="00B0186F" w:rsidP="009618BC">
      <w:pPr>
        <w:ind w:left="0" w:hanging="9"/>
        <w:rPr>
          <w:color w:val="000000" w:themeColor="text1"/>
        </w:rPr>
      </w:pPr>
      <w:r w:rsidRPr="00805104">
        <w:rPr>
          <w:color w:val="000000" w:themeColor="text1"/>
        </w:rPr>
        <w:t>Colorants</w:t>
      </w:r>
    </w:p>
    <w:p w14:paraId="60B0C5E9" w14:textId="77777777" w:rsidR="00B0186F" w:rsidRPr="00805104" w:rsidRDefault="00B0186F" w:rsidP="009618BC">
      <w:pPr>
        <w:ind w:left="0" w:hanging="9"/>
        <w:rPr>
          <w:color w:val="000000" w:themeColor="text1"/>
        </w:rPr>
      </w:pPr>
      <w:r w:rsidRPr="00805104">
        <w:rPr>
          <w:color w:val="000000" w:themeColor="text1"/>
        </w:rPr>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78A558B4" w14:textId="77777777" w:rsidR="00B0186F" w:rsidRPr="00805104" w:rsidRDefault="00B0186F" w:rsidP="009618BC">
      <w:pPr>
        <w:ind w:left="0" w:hanging="9"/>
        <w:rPr>
          <w:color w:val="000000" w:themeColor="text1"/>
        </w:rPr>
      </w:pPr>
      <w:r w:rsidRPr="00805104">
        <w:rPr>
          <w:color w:val="000000" w:themeColor="text1"/>
        </w:rPr>
        <w:t>Livraison sur chantier – marquage des produits</w:t>
      </w:r>
    </w:p>
    <w:p w14:paraId="7A48E228" w14:textId="77777777" w:rsidR="00B0186F" w:rsidRPr="00805104" w:rsidRDefault="00B0186F" w:rsidP="009618BC">
      <w:pPr>
        <w:ind w:left="0" w:hanging="9"/>
        <w:rPr>
          <w:color w:val="000000" w:themeColor="text1"/>
        </w:rPr>
      </w:pPr>
      <w:r w:rsidRPr="00805104">
        <w:rPr>
          <w:color w:val="000000" w:themeColor="text1"/>
        </w:rPr>
        <w:t>Les produits parviennent au chantier dans des récipients clos, comportant les marques et les références d'origine. Les produits fournis doivent correspondre et respecter scrupuleusement les spécifications prescrites dans le CCTP.</w:t>
      </w:r>
    </w:p>
    <w:p w14:paraId="5919009B" w14:textId="77777777" w:rsidR="00B0186F" w:rsidRPr="00805104" w:rsidRDefault="00B0186F" w:rsidP="009618BC">
      <w:pPr>
        <w:ind w:left="0" w:hanging="9"/>
        <w:rPr>
          <w:color w:val="000000" w:themeColor="text1"/>
        </w:rPr>
      </w:pPr>
    </w:p>
    <w:p w14:paraId="2F391FB0" w14:textId="77777777" w:rsidR="00B0186F" w:rsidRPr="00805104" w:rsidRDefault="00B0186F" w:rsidP="009618BC">
      <w:pPr>
        <w:ind w:left="0" w:hanging="9"/>
        <w:rPr>
          <w:color w:val="000000" w:themeColor="text1"/>
        </w:rPr>
      </w:pPr>
      <w:r w:rsidRPr="00805104">
        <w:rPr>
          <w:color w:val="000000" w:themeColor="text1"/>
        </w:rPr>
        <w:t>OUVRAGES PREPARATOIRES ET ACCESSOIRES</w:t>
      </w:r>
    </w:p>
    <w:p w14:paraId="3D817390" w14:textId="77777777" w:rsidR="00B0186F" w:rsidRPr="00805104" w:rsidRDefault="00B0186F" w:rsidP="009618BC">
      <w:pPr>
        <w:ind w:left="0" w:hanging="9"/>
        <w:rPr>
          <w:color w:val="000000" w:themeColor="text1"/>
        </w:rPr>
      </w:pPr>
      <w:r w:rsidRPr="00805104">
        <w:rPr>
          <w:color w:val="000000" w:themeColor="text1"/>
        </w:rPr>
        <w:t>Règles générales d'exécution</w:t>
      </w:r>
    </w:p>
    <w:p w14:paraId="2A3B1FE0" w14:textId="77777777" w:rsidR="00B0186F" w:rsidRPr="00805104" w:rsidRDefault="00B0186F" w:rsidP="009618BC">
      <w:pPr>
        <w:ind w:left="0" w:hanging="9"/>
        <w:rPr>
          <w:color w:val="000000" w:themeColor="text1"/>
        </w:rPr>
      </w:pPr>
      <w:r w:rsidRPr="00805104">
        <w:rPr>
          <w:color w:val="000000" w:themeColor="text1"/>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39428F92" w14:textId="77777777" w:rsidR="00B0186F" w:rsidRPr="00805104" w:rsidRDefault="00B0186F" w:rsidP="009618BC">
      <w:pPr>
        <w:ind w:left="0" w:hanging="9"/>
        <w:rPr>
          <w:color w:val="000000" w:themeColor="text1"/>
        </w:rPr>
      </w:pPr>
      <w:r w:rsidRPr="00805104">
        <w:rPr>
          <w:color w:val="000000" w:themeColor="text1"/>
        </w:rPr>
        <w:t>Epoussetage, brossage et dérouillage</w:t>
      </w:r>
    </w:p>
    <w:p w14:paraId="498A9A8C" w14:textId="77777777" w:rsidR="00B0186F" w:rsidRPr="00805104" w:rsidRDefault="00B0186F" w:rsidP="009618BC">
      <w:pPr>
        <w:ind w:left="0" w:hanging="9"/>
        <w:rPr>
          <w:color w:val="000000" w:themeColor="text1"/>
        </w:rPr>
      </w:pPr>
      <w:r w:rsidRPr="00805104">
        <w:rPr>
          <w:color w:val="000000" w:themeColor="text1"/>
        </w:rPr>
        <w:t>Les surfaces et les matériaux tâchés ou poussiéreux, font l’objet d’un nettoyage préalable par époussetage puis par brossage à la brosse dure, avant la pose des enduits et l'application des différentes couches de peinture ou de vernis.</w:t>
      </w:r>
    </w:p>
    <w:p w14:paraId="6557C3C6" w14:textId="77777777" w:rsidR="00B0186F" w:rsidRPr="00805104" w:rsidRDefault="00B0186F" w:rsidP="009618BC">
      <w:pPr>
        <w:ind w:left="0" w:hanging="9"/>
        <w:rPr>
          <w:color w:val="000000" w:themeColor="text1"/>
        </w:rPr>
      </w:pPr>
      <w:r w:rsidRPr="00805104">
        <w:rPr>
          <w:color w:val="000000" w:themeColor="text1"/>
        </w:rPr>
        <w:t>Les pièces métalliques sont soigneusement débarrassées des traces de rouille, par un nettoyage à la brosse métallique, par grattage à sec, par martelage ou par tout autre procédé, préalablement à la pose d’une peinture antirouille.</w:t>
      </w:r>
    </w:p>
    <w:p w14:paraId="72FE77BD" w14:textId="77777777" w:rsidR="00B0186F" w:rsidRPr="00805104" w:rsidRDefault="00B0186F" w:rsidP="009618BC">
      <w:pPr>
        <w:ind w:left="0" w:hanging="9"/>
        <w:rPr>
          <w:color w:val="000000" w:themeColor="text1"/>
        </w:rPr>
      </w:pPr>
      <w:r w:rsidRPr="00805104">
        <w:rPr>
          <w:color w:val="000000" w:themeColor="text1"/>
        </w:rPr>
        <w:t>Dégraissage des fers, fontes et aciers neufs</w:t>
      </w:r>
    </w:p>
    <w:p w14:paraId="274494AF" w14:textId="77777777" w:rsidR="00B0186F" w:rsidRPr="00805104" w:rsidRDefault="00B0186F" w:rsidP="009618BC">
      <w:pPr>
        <w:ind w:left="0" w:hanging="9"/>
        <w:rPr>
          <w:color w:val="000000" w:themeColor="text1"/>
        </w:rPr>
      </w:pPr>
      <w:r w:rsidRPr="00805104">
        <w:rPr>
          <w:color w:val="000000" w:themeColor="text1"/>
        </w:rPr>
        <w:t xml:space="preserve">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w:t>
      </w:r>
      <w:r w:rsidRPr="00805104">
        <w:rPr>
          <w:color w:val="000000" w:themeColor="text1"/>
        </w:rPr>
        <w:lastRenderedPageBreak/>
        <w:t>peintre ou pour les ouvrages d'éléments de raccord qui n'ont reçu aucune couche protectrice préalable ; les fers, fontes, acier, venant d'usine doivent être soigneusement dégraissés :</w:t>
      </w:r>
    </w:p>
    <w:p w14:paraId="0D08BD57" w14:textId="77777777" w:rsidR="00B0186F" w:rsidRPr="00805104" w:rsidRDefault="00B0186F" w:rsidP="009618BC">
      <w:pPr>
        <w:ind w:left="0" w:hanging="9"/>
        <w:rPr>
          <w:color w:val="000000" w:themeColor="text1"/>
        </w:rPr>
      </w:pPr>
      <w:r w:rsidRPr="00805104">
        <w:rPr>
          <w:color w:val="000000" w:themeColor="text1"/>
        </w:rPr>
        <w:t>soit en atelier en cuve, au moyen de solvants organiques (essence, pétrole), benzols et dérivés, solvants divers fabriqués par l'industrie dans le cadre de la législation actuelle ;</w:t>
      </w:r>
    </w:p>
    <w:p w14:paraId="23547C30" w14:textId="77777777" w:rsidR="00B0186F" w:rsidRPr="00805104" w:rsidRDefault="00B0186F" w:rsidP="009618BC">
      <w:pPr>
        <w:ind w:left="0" w:hanging="9"/>
        <w:rPr>
          <w:color w:val="000000" w:themeColor="text1"/>
        </w:rPr>
      </w:pPr>
      <w:r w:rsidRPr="00805104">
        <w:rPr>
          <w:color w:val="000000" w:themeColor="text1"/>
        </w:rPr>
        <w:t>soit au chantier, au moyen de produits spéciaux (solvants) soit au fer (lampes à souder).</w:t>
      </w:r>
    </w:p>
    <w:p w14:paraId="7B2CFF25" w14:textId="77777777" w:rsidR="00B0186F" w:rsidRPr="00805104" w:rsidRDefault="00B0186F" w:rsidP="009618BC">
      <w:pPr>
        <w:ind w:left="0" w:hanging="9"/>
        <w:rPr>
          <w:color w:val="000000" w:themeColor="text1"/>
        </w:rPr>
      </w:pPr>
      <w:r w:rsidRPr="00805104">
        <w:rPr>
          <w:color w:val="000000" w:themeColor="text1"/>
        </w:rPr>
        <w:t>Cette opération comprend tous les travaux de rinçage et de séchage nécessaires. Elle ne sera exécutée que sur prescriptions spéciales, sauf pour les canalisations en fer sur lesquelles elle sera normalement effectuée.</w:t>
      </w:r>
    </w:p>
    <w:p w14:paraId="08453A1D" w14:textId="77777777" w:rsidR="00B0186F" w:rsidRPr="00805104" w:rsidRDefault="00B0186F" w:rsidP="009618BC">
      <w:pPr>
        <w:ind w:left="0" w:hanging="9"/>
        <w:rPr>
          <w:color w:val="000000" w:themeColor="text1"/>
        </w:rPr>
      </w:pPr>
    </w:p>
    <w:p w14:paraId="62D30DD3" w14:textId="77777777" w:rsidR="00B0186F" w:rsidRPr="00805104" w:rsidRDefault="00B0186F" w:rsidP="009618BC">
      <w:pPr>
        <w:ind w:left="0" w:hanging="9"/>
        <w:rPr>
          <w:color w:val="000000" w:themeColor="text1"/>
        </w:rPr>
      </w:pPr>
      <w:r w:rsidRPr="00805104">
        <w:rPr>
          <w:color w:val="000000" w:themeColor="text1"/>
        </w:rPr>
        <w:t>MISE EN ŒUVRE DES PEINTURES ET VERNIS</w:t>
      </w:r>
    </w:p>
    <w:p w14:paraId="55C646B2" w14:textId="77777777" w:rsidR="00B0186F" w:rsidRPr="00805104" w:rsidRDefault="00B0186F" w:rsidP="009618BC">
      <w:pPr>
        <w:ind w:left="0" w:hanging="9"/>
        <w:rPr>
          <w:color w:val="000000" w:themeColor="text1"/>
        </w:rPr>
      </w:pPr>
      <w:r w:rsidRPr="00805104">
        <w:rPr>
          <w:color w:val="000000" w:themeColor="text1"/>
        </w:rPr>
        <w:t>Reconnaissance préalable des subjectiles</w:t>
      </w:r>
    </w:p>
    <w:p w14:paraId="3292FBD9" w14:textId="77777777" w:rsidR="00B0186F" w:rsidRPr="00805104" w:rsidRDefault="00B0186F" w:rsidP="009618BC">
      <w:pPr>
        <w:ind w:left="0" w:hanging="9"/>
        <w:rPr>
          <w:color w:val="000000" w:themeColor="text1"/>
        </w:rPr>
      </w:pPr>
      <w:r w:rsidRPr="00805104">
        <w:rPr>
          <w:color w:val="000000" w:themeColor="text1"/>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BD47DDC" w14:textId="77777777" w:rsidR="00B0186F" w:rsidRPr="00805104" w:rsidRDefault="00B0186F" w:rsidP="009618BC">
      <w:pPr>
        <w:ind w:left="0" w:hanging="9"/>
        <w:rPr>
          <w:color w:val="000000" w:themeColor="text1"/>
        </w:rPr>
      </w:pPr>
      <w:r w:rsidRPr="00805104">
        <w:rPr>
          <w:color w:val="000000" w:themeColor="text1"/>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31ED4C72" w14:textId="77777777" w:rsidR="00B0186F" w:rsidRPr="00805104" w:rsidRDefault="00B0186F" w:rsidP="009618BC">
      <w:pPr>
        <w:ind w:left="0" w:hanging="9"/>
        <w:rPr>
          <w:color w:val="000000" w:themeColor="text1"/>
        </w:rPr>
      </w:pPr>
      <w:r w:rsidRPr="00805104">
        <w:rPr>
          <w:color w:val="000000" w:themeColor="text1"/>
        </w:rPr>
        <w:t>Les réserves doivent être consignées dans un procès-verbal établi contradictoirement avec l’Ingénieur du Marché.  Après la réalisation des prestations, le Cocontractant ne sera plus admis à émettre des réserves sauf dans le cas de "vices cachés".</w:t>
      </w:r>
    </w:p>
    <w:p w14:paraId="779A7DFD" w14:textId="77777777" w:rsidR="00B0186F" w:rsidRPr="00805104" w:rsidRDefault="00B0186F" w:rsidP="009618BC">
      <w:pPr>
        <w:ind w:left="0" w:hanging="9"/>
        <w:rPr>
          <w:color w:val="000000" w:themeColor="text1"/>
        </w:rPr>
      </w:pPr>
      <w:r w:rsidRPr="00805104">
        <w:rPr>
          <w:color w:val="000000" w:themeColor="text1"/>
        </w:rPr>
        <w:t>Précautions à prendre pour la protection des ouvrages et des peintures</w:t>
      </w:r>
    </w:p>
    <w:p w14:paraId="7CE0452C" w14:textId="77777777" w:rsidR="00B0186F" w:rsidRPr="00805104" w:rsidRDefault="00B0186F" w:rsidP="009618BC">
      <w:pPr>
        <w:ind w:left="0" w:hanging="9"/>
        <w:rPr>
          <w:color w:val="000000" w:themeColor="text1"/>
        </w:rPr>
      </w:pPr>
      <w:r w:rsidRPr="00805104">
        <w:rPr>
          <w:color w:val="000000" w:themeColor="text1"/>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42CAA956" w14:textId="77777777" w:rsidR="00B0186F" w:rsidRPr="00805104" w:rsidRDefault="00B0186F" w:rsidP="009618BC">
      <w:pPr>
        <w:ind w:left="0" w:hanging="9"/>
        <w:rPr>
          <w:color w:val="000000" w:themeColor="text1"/>
        </w:rPr>
      </w:pPr>
      <w:r w:rsidRPr="00805104">
        <w:rPr>
          <w:color w:val="000000" w:themeColor="text1"/>
        </w:rPr>
        <w:t>Règles générales d'emploi des peintures et des produits pour rebouchage en enduit</w:t>
      </w:r>
    </w:p>
    <w:p w14:paraId="73CF27EC" w14:textId="77777777" w:rsidR="00B0186F" w:rsidRPr="00805104" w:rsidRDefault="00B0186F" w:rsidP="009618BC">
      <w:pPr>
        <w:ind w:left="0" w:hanging="9"/>
        <w:rPr>
          <w:color w:val="000000" w:themeColor="text1"/>
        </w:rPr>
      </w:pPr>
      <w:r w:rsidRPr="00805104">
        <w:rPr>
          <w:color w:val="000000" w:themeColor="text1"/>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6D3B8736" w14:textId="77777777" w:rsidR="00B0186F" w:rsidRPr="00805104" w:rsidRDefault="00B0186F" w:rsidP="009618BC">
      <w:pPr>
        <w:ind w:left="0" w:hanging="9"/>
        <w:rPr>
          <w:color w:val="000000" w:themeColor="text1"/>
        </w:rPr>
      </w:pPr>
      <w:r w:rsidRPr="00805104">
        <w:rPr>
          <w:color w:val="000000" w:themeColor="text1"/>
        </w:rPr>
        <w:t xml:space="preserve">Sauf prescriptions contraires du devis technique particulier, l'emploi du "white spirit" est interdit dans les peintures utilisées pour les travaux extérieurs.  </w:t>
      </w:r>
    </w:p>
    <w:p w14:paraId="1FBF13D6" w14:textId="77777777" w:rsidR="00B0186F" w:rsidRPr="00805104" w:rsidRDefault="00B0186F" w:rsidP="009618BC">
      <w:pPr>
        <w:ind w:left="0" w:hanging="9"/>
        <w:rPr>
          <w:color w:val="000000" w:themeColor="text1"/>
        </w:rPr>
      </w:pPr>
      <w:r w:rsidRPr="00805104">
        <w:rPr>
          <w:color w:val="000000" w:themeColor="text1"/>
        </w:rPr>
        <w:t>Les peintures, les produits de rebouchage et les enduits doivent être compatibles entre eux et avec le subjectile à recouvrir.</w:t>
      </w:r>
    </w:p>
    <w:p w14:paraId="0068BDE8" w14:textId="77777777" w:rsidR="00B0186F" w:rsidRPr="00805104" w:rsidRDefault="00B0186F" w:rsidP="009618BC">
      <w:pPr>
        <w:ind w:left="0" w:hanging="9"/>
        <w:rPr>
          <w:color w:val="000000" w:themeColor="text1"/>
        </w:rPr>
      </w:pPr>
      <w:r w:rsidRPr="00805104">
        <w:rPr>
          <w:color w:val="000000" w:themeColor="text1"/>
        </w:rPr>
        <w:lastRenderedPageBreak/>
        <w:t>Les quantités de peinture nécessaires en couche d'impression doivent être adaptées à la capacité d’absorption du subjectile.</w:t>
      </w:r>
    </w:p>
    <w:p w14:paraId="4D4A137F" w14:textId="77777777" w:rsidR="00B0186F" w:rsidRPr="00805104" w:rsidRDefault="00B0186F" w:rsidP="009618BC">
      <w:pPr>
        <w:ind w:left="0" w:hanging="9"/>
        <w:rPr>
          <w:color w:val="000000" w:themeColor="text1"/>
        </w:rPr>
      </w:pPr>
      <w:r w:rsidRPr="00805104">
        <w:rPr>
          <w:color w:val="000000" w:themeColor="text1"/>
        </w:rPr>
        <w:t>Règle d'application des couches de peinture</w:t>
      </w:r>
    </w:p>
    <w:p w14:paraId="2DDABB0B" w14:textId="77777777" w:rsidR="00B0186F" w:rsidRPr="00805104" w:rsidRDefault="00B0186F" w:rsidP="009618BC">
      <w:pPr>
        <w:ind w:left="0" w:hanging="9"/>
        <w:rPr>
          <w:color w:val="000000" w:themeColor="text1"/>
        </w:rPr>
      </w:pPr>
      <w:r w:rsidRPr="00805104">
        <w:rPr>
          <w:color w:val="000000" w:themeColor="text1"/>
        </w:rPr>
        <w:t xml:space="preserve">Les couches successives doivent être de tons légèrement différents et déterminé suivant les indications de l’Ingénieur du Marché. Sauf impossibilité, ces tons vont du moins clair au plus clair, pris à partir du subjectile. </w:t>
      </w:r>
    </w:p>
    <w:p w14:paraId="3B4656EF" w14:textId="77777777" w:rsidR="00B0186F" w:rsidRPr="00805104" w:rsidRDefault="00B0186F" w:rsidP="009618BC">
      <w:pPr>
        <w:ind w:left="0" w:hanging="9"/>
        <w:rPr>
          <w:color w:val="000000" w:themeColor="text1"/>
        </w:rPr>
      </w:pPr>
      <w:r w:rsidRPr="00805104">
        <w:rPr>
          <w:color w:val="000000" w:themeColor="text1"/>
        </w:rPr>
        <w:t>Les gouttes, les coulures et toutes les irrégularités qui apparaissent sur le subjectile sont nettoyées ou grattées avant l’application d'une nouvelle couche.</w:t>
      </w:r>
    </w:p>
    <w:p w14:paraId="1481E2AC" w14:textId="77777777" w:rsidR="00B0186F" w:rsidRPr="00805104" w:rsidRDefault="00B0186F" w:rsidP="009618BC">
      <w:pPr>
        <w:ind w:left="0" w:hanging="9"/>
        <w:rPr>
          <w:color w:val="000000" w:themeColor="text1"/>
        </w:rPr>
      </w:pPr>
      <w:r w:rsidRPr="00805104">
        <w:rPr>
          <w:color w:val="000000" w:themeColor="text1"/>
        </w:rPr>
        <w:t>Une couche ne devra être appliquée qu'après séchage complète de la couche précédente.</w:t>
      </w:r>
    </w:p>
    <w:p w14:paraId="55E19DC6" w14:textId="77777777" w:rsidR="00B0186F" w:rsidRPr="00805104" w:rsidRDefault="00B0186F" w:rsidP="009618BC">
      <w:pPr>
        <w:ind w:left="0" w:hanging="9"/>
        <w:rPr>
          <w:color w:val="000000" w:themeColor="text1"/>
        </w:rPr>
      </w:pPr>
      <w:r w:rsidRPr="00805104">
        <w:rPr>
          <w:color w:val="000000" w:themeColor="text1"/>
        </w:rPr>
        <w:t>Lorsque les fabricants ont fixé des règles d'emploi pour les produits de leur fabrication, ces règles doivent être observées.  Après achèvement et séchage de la couche définie :</w:t>
      </w:r>
    </w:p>
    <w:p w14:paraId="4B6EA519" w14:textId="77777777" w:rsidR="00B0186F" w:rsidRPr="00805104" w:rsidRDefault="00B0186F" w:rsidP="009618BC">
      <w:pPr>
        <w:ind w:left="0" w:hanging="9"/>
        <w:rPr>
          <w:color w:val="000000" w:themeColor="text1"/>
        </w:rPr>
      </w:pPr>
      <w:r w:rsidRPr="00805104">
        <w:rPr>
          <w:color w:val="000000" w:themeColor="text1"/>
        </w:rPr>
        <w:t>le subjectile doit être totalement masqué ;</w:t>
      </w:r>
    </w:p>
    <w:p w14:paraId="6EC086B2" w14:textId="77777777" w:rsidR="00B0186F" w:rsidRPr="00805104" w:rsidRDefault="00B0186F" w:rsidP="009618BC">
      <w:pPr>
        <w:ind w:left="0" w:hanging="9"/>
        <w:rPr>
          <w:color w:val="000000" w:themeColor="text1"/>
        </w:rPr>
      </w:pPr>
      <w:r w:rsidRPr="00805104">
        <w:rPr>
          <w:color w:val="000000" w:themeColor="text1"/>
        </w:rPr>
        <w:t>les arêtes et parties moulurées doivent être bien dégagées.</w:t>
      </w:r>
    </w:p>
    <w:p w14:paraId="6AFC59F7" w14:textId="77777777" w:rsidR="00B0186F" w:rsidRPr="00805104" w:rsidRDefault="00B0186F" w:rsidP="009618BC">
      <w:pPr>
        <w:ind w:left="0" w:hanging="9"/>
        <w:rPr>
          <w:color w:val="000000" w:themeColor="text1"/>
        </w:rPr>
      </w:pPr>
      <w:r w:rsidRPr="00805104">
        <w:rPr>
          <w:color w:val="000000" w:themeColor="text1"/>
        </w:rPr>
        <w:t>Le ton définitif doit être régulier et conforme à celui de la surface témoin, à défaut de la surface témoin, il doit être conforme au ton de l'échantillon accepté par l’Ingénieur du Marché correspondant à cette partie d'ouvrage.</w:t>
      </w:r>
    </w:p>
    <w:p w14:paraId="6E1449F2" w14:textId="77777777" w:rsidR="00B0186F" w:rsidRPr="00805104" w:rsidRDefault="00B0186F" w:rsidP="009618BC">
      <w:pPr>
        <w:ind w:left="0" w:hanging="9"/>
        <w:rPr>
          <w:color w:val="000000" w:themeColor="text1"/>
        </w:rPr>
      </w:pPr>
      <w:r w:rsidRPr="00805104">
        <w:rPr>
          <w:color w:val="000000" w:themeColor="text1"/>
        </w:rPr>
        <w:t>Les reprises ne doivent pas être visibles.</w:t>
      </w:r>
    </w:p>
    <w:p w14:paraId="1B65B470" w14:textId="77777777" w:rsidR="00B0186F" w:rsidRPr="00805104" w:rsidRDefault="00B0186F" w:rsidP="009618BC">
      <w:pPr>
        <w:ind w:left="0" w:hanging="9"/>
        <w:rPr>
          <w:color w:val="000000" w:themeColor="text1"/>
        </w:rPr>
      </w:pPr>
      <w:r w:rsidRPr="00805104">
        <w:rPr>
          <w:color w:val="000000" w:themeColor="text1"/>
        </w:rPr>
        <w:t>L'application des peintures ne doit donner lieu à aucune surépaisseur anormale dans les feuillures.</w:t>
      </w:r>
    </w:p>
    <w:p w14:paraId="27C7F957" w14:textId="77777777" w:rsidR="00B0186F" w:rsidRPr="00805104" w:rsidRDefault="00B0186F" w:rsidP="009618BC">
      <w:pPr>
        <w:ind w:left="0" w:hanging="9"/>
        <w:rPr>
          <w:color w:val="000000" w:themeColor="text1"/>
        </w:rPr>
      </w:pPr>
      <w:r w:rsidRPr="00805104">
        <w:rPr>
          <w:color w:val="000000" w:themeColor="text1"/>
        </w:rPr>
        <w:t>CONTROLE DES OUVRAGES DE PEINTURE</w:t>
      </w:r>
    </w:p>
    <w:p w14:paraId="3DB5517A" w14:textId="77777777" w:rsidR="00B0186F" w:rsidRPr="00805104" w:rsidRDefault="00B0186F" w:rsidP="009618BC">
      <w:pPr>
        <w:ind w:left="0" w:hanging="9"/>
        <w:rPr>
          <w:color w:val="000000" w:themeColor="text1"/>
        </w:rPr>
      </w:pPr>
      <w:r w:rsidRPr="00805104">
        <w:rPr>
          <w:color w:val="000000" w:themeColor="text1"/>
        </w:rPr>
        <w:t>Contrôle des produits courants</w:t>
      </w:r>
    </w:p>
    <w:p w14:paraId="70038B1C" w14:textId="77777777" w:rsidR="00B0186F" w:rsidRPr="00805104" w:rsidRDefault="00B0186F" w:rsidP="009618BC">
      <w:pPr>
        <w:ind w:left="0" w:hanging="9"/>
        <w:rPr>
          <w:color w:val="000000" w:themeColor="text1"/>
        </w:rPr>
      </w:pPr>
      <w:r w:rsidRPr="00805104">
        <w:rPr>
          <w:color w:val="000000" w:themeColor="text1"/>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52FCB08D" w14:textId="77777777" w:rsidR="00B0186F" w:rsidRPr="00805104" w:rsidRDefault="00B0186F" w:rsidP="009618BC">
      <w:pPr>
        <w:ind w:left="0" w:hanging="9"/>
        <w:rPr>
          <w:color w:val="000000" w:themeColor="text1"/>
        </w:rPr>
      </w:pPr>
      <w:r w:rsidRPr="00805104">
        <w:rPr>
          <w:color w:val="000000" w:themeColor="text1"/>
        </w:rPr>
        <w:t>Réception provisoire</w:t>
      </w:r>
    </w:p>
    <w:p w14:paraId="430DE2F8" w14:textId="77777777" w:rsidR="00B0186F" w:rsidRPr="00805104" w:rsidRDefault="00B0186F" w:rsidP="009618BC">
      <w:pPr>
        <w:ind w:left="0" w:hanging="9"/>
        <w:rPr>
          <w:color w:val="000000" w:themeColor="text1"/>
        </w:rPr>
      </w:pPr>
      <w:r w:rsidRPr="00805104">
        <w:rPr>
          <w:color w:val="000000" w:themeColor="text1"/>
        </w:rPr>
        <w:t>Les contrôles doivent permettre de vérifier que les films de peinture sont sains et de constater l’absence de craquelure, de cloques, d'écaillage ou de farinage.</w:t>
      </w:r>
    </w:p>
    <w:p w14:paraId="06C92475" w14:textId="77777777" w:rsidR="00B0186F" w:rsidRPr="00805104" w:rsidRDefault="00B0186F" w:rsidP="009618BC">
      <w:pPr>
        <w:ind w:left="0" w:hanging="9"/>
        <w:rPr>
          <w:color w:val="000000" w:themeColor="text1"/>
        </w:rPr>
      </w:pPr>
      <w:r w:rsidRPr="00805104">
        <w:rPr>
          <w:color w:val="000000" w:themeColor="text1"/>
        </w:rPr>
        <w:t>Nettoyage et mise en service</w:t>
      </w:r>
    </w:p>
    <w:p w14:paraId="6D88403E" w14:textId="77777777" w:rsidR="00B0186F" w:rsidRPr="00805104" w:rsidRDefault="00B0186F" w:rsidP="009618BC">
      <w:pPr>
        <w:ind w:left="0" w:hanging="9"/>
        <w:rPr>
          <w:color w:val="000000" w:themeColor="text1"/>
        </w:rPr>
      </w:pPr>
      <w:r w:rsidRPr="00805104">
        <w:rPr>
          <w:color w:val="000000" w:themeColor="text1"/>
        </w:rPr>
        <w:t>Le Cocontractant doit assurer le nettoyage du chantier pendant toute la durée des travaux. A la fin des travaux, les points suivants nécessitent une attention particulière :</w:t>
      </w:r>
    </w:p>
    <w:p w14:paraId="1F157D04" w14:textId="77777777" w:rsidR="00B0186F" w:rsidRPr="00805104" w:rsidRDefault="00B0186F" w:rsidP="009618BC">
      <w:pPr>
        <w:ind w:left="0" w:hanging="9"/>
        <w:rPr>
          <w:color w:val="000000" w:themeColor="text1"/>
        </w:rPr>
      </w:pPr>
      <w:r w:rsidRPr="00805104">
        <w:rPr>
          <w:color w:val="000000" w:themeColor="text1"/>
        </w:rPr>
        <w:t>Sols ;</w:t>
      </w:r>
    </w:p>
    <w:p w14:paraId="1669CAE9" w14:textId="77777777" w:rsidR="00B0186F" w:rsidRPr="00805104" w:rsidRDefault="00B0186F" w:rsidP="009618BC">
      <w:pPr>
        <w:ind w:left="0" w:hanging="9"/>
        <w:rPr>
          <w:color w:val="000000" w:themeColor="text1"/>
        </w:rPr>
      </w:pPr>
      <w:r w:rsidRPr="00805104">
        <w:rPr>
          <w:color w:val="000000" w:themeColor="text1"/>
        </w:rPr>
        <w:t>Revêtements muraux ;</w:t>
      </w:r>
    </w:p>
    <w:p w14:paraId="739A18EB" w14:textId="77777777" w:rsidR="00B0186F" w:rsidRPr="00805104" w:rsidRDefault="00B0186F" w:rsidP="009618BC">
      <w:pPr>
        <w:ind w:left="0" w:hanging="9"/>
        <w:rPr>
          <w:color w:val="000000" w:themeColor="text1"/>
        </w:rPr>
      </w:pPr>
      <w:r w:rsidRPr="00805104">
        <w:rPr>
          <w:color w:val="000000" w:themeColor="text1"/>
        </w:rPr>
        <w:lastRenderedPageBreak/>
        <w:t>Quincaillerie (poignées de portes, béquilles, etc.) ;</w:t>
      </w:r>
    </w:p>
    <w:p w14:paraId="79BAEC20" w14:textId="77777777" w:rsidR="00B0186F" w:rsidRPr="00805104" w:rsidRDefault="00B0186F" w:rsidP="009618BC">
      <w:pPr>
        <w:ind w:left="0" w:hanging="9"/>
        <w:rPr>
          <w:color w:val="000000" w:themeColor="text1"/>
        </w:rPr>
      </w:pPr>
      <w:r w:rsidRPr="00805104">
        <w:rPr>
          <w:color w:val="000000" w:themeColor="text1"/>
        </w:rPr>
        <w:t>Appareils électrique et d’éclairage (interrupteurs, etc.).</w:t>
      </w:r>
    </w:p>
    <w:p w14:paraId="1301721A" w14:textId="77777777" w:rsidR="00B0186F" w:rsidRPr="00805104" w:rsidRDefault="00B0186F" w:rsidP="009618BC">
      <w:pPr>
        <w:ind w:left="0" w:hanging="9"/>
        <w:rPr>
          <w:color w:val="000000" w:themeColor="text1"/>
        </w:rPr>
      </w:pPr>
    </w:p>
    <w:p w14:paraId="39830745" w14:textId="77777777" w:rsidR="00B0186F" w:rsidRPr="00805104" w:rsidRDefault="00B0186F" w:rsidP="009618BC">
      <w:pPr>
        <w:ind w:left="0" w:hanging="9"/>
        <w:rPr>
          <w:color w:val="000000" w:themeColor="text1"/>
        </w:rPr>
      </w:pPr>
      <w:r w:rsidRPr="00805104">
        <w:rPr>
          <w:color w:val="000000" w:themeColor="text1"/>
        </w:rPr>
        <w:t>CAHIER DES CLAUSES TECHNIQUES PARTICULIERES (C.C.T.P)</w:t>
      </w:r>
    </w:p>
    <w:p w14:paraId="72BAA1E7" w14:textId="77777777" w:rsidR="00B0186F" w:rsidRPr="00805104" w:rsidRDefault="00B0186F" w:rsidP="009618BC">
      <w:pPr>
        <w:ind w:left="0" w:hanging="9"/>
        <w:rPr>
          <w:color w:val="000000" w:themeColor="text1"/>
        </w:rPr>
      </w:pPr>
    </w:p>
    <w:p w14:paraId="7CE211D3" w14:textId="77777777" w:rsidR="00B0186F" w:rsidRPr="00805104" w:rsidRDefault="00B0186F" w:rsidP="009618BC">
      <w:pPr>
        <w:ind w:left="0" w:hanging="9"/>
        <w:rPr>
          <w:color w:val="000000" w:themeColor="text1"/>
        </w:rPr>
      </w:pPr>
      <w:r w:rsidRPr="00805104">
        <w:rPr>
          <w:color w:val="000000" w:themeColor="text1"/>
        </w:rPr>
        <w:t>DESCRIPTIF TECHNIQUE DES TRAVAUX DE CONSTRUCTION D’UN ATELIER DE MACONNERIE, ELECTRICITE ET L’INDUSTRIE D’HABILLEMENT</w:t>
      </w:r>
    </w:p>
    <w:p w14:paraId="07D2D60C" w14:textId="77777777" w:rsidR="00B0186F" w:rsidRPr="00805104" w:rsidRDefault="00B0186F" w:rsidP="009618BC">
      <w:pPr>
        <w:ind w:left="0" w:hanging="9"/>
        <w:rPr>
          <w:color w:val="000000" w:themeColor="text1"/>
        </w:rPr>
      </w:pPr>
    </w:p>
    <w:p w14:paraId="3E6A50B8" w14:textId="77777777" w:rsidR="00B0186F" w:rsidRPr="00805104" w:rsidRDefault="00B0186F" w:rsidP="009618BC">
      <w:pPr>
        <w:ind w:left="0" w:hanging="9"/>
        <w:rPr>
          <w:color w:val="000000" w:themeColor="text1"/>
        </w:rPr>
      </w:pPr>
      <w:r w:rsidRPr="00805104">
        <w:rPr>
          <w:color w:val="000000" w:themeColor="text1"/>
        </w:rPr>
        <w:t>CHAPITRE 1 : CONDITIONS GENERALES ET ETUDES</w:t>
      </w:r>
    </w:p>
    <w:p w14:paraId="0FA76BD4" w14:textId="77777777" w:rsidR="00B0186F" w:rsidRPr="00805104" w:rsidRDefault="00B0186F" w:rsidP="009618BC">
      <w:pPr>
        <w:ind w:left="0" w:hanging="9"/>
        <w:rPr>
          <w:color w:val="000000" w:themeColor="text1"/>
        </w:rPr>
      </w:pPr>
      <w:r w:rsidRPr="00805104">
        <w:rPr>
          <w:color w:val="000000" w:themeColor="text1"/>
        </w:rPr>
        <w:t xml:space="preserve">Objet  </w:t>
      </w:r>
    </w:p>
    <w:p w14:paraId="24E05459" w14:textId="77777777" w:rsidR="00B0186F" w:rsidRPr="00805104" w:rsidRDefault="00B0186F" w:rsidP="009618BC">
      <w:pPr>
        <w:ind w:left="0" w:hanging="9"/>
        <w:rPr>
          <w:color w:val="000000" w:themeColor="text1"/>
        </w:rPr>
      </w:pPr>
      <w:r w:rsidRPr="00805104">
        <w:rPr>
          <w:color w:val="000000" w:themeColor="text1"/>
        </w:rPr>
        <w:t>Le présent Cahier de Clauses Techniques Particulières a pour but de définir la consistance et le mode d’exécution des travaux à réaliser conformément aux documents constitutifs de la lettre-commande.  Il a été établi à titre indicatif pour préciser et compléter les indications du devis estimatif et des pièces graphiques.</w:t>
      </w:r>
    </w:p>
    <w:p w14:paraId="4D1093E0" w14:textId="77777777" w:rsidR="00B0186F" w:rsidRPr="00805104" w:rsidRDefault="00B0186F" w:rsidP="009618BC">
      <w:pPr>
        <w:ind w:left="0" w:hanging="9"/>
        <w:rPr>
          <w:color w:val="000000" w:themeColor="text1"/>
        </w:rPr>
      </w:pPr>
      <w:r w:rsidRPr="00805104">
        <w:rPr>
          <w:color w:val="000000" w:themeColor="text1"/>
        </w:rPr>
        <w:t>Les documents du contrat sont complémentaires au présent descriptif et doivent être acceptés comme un tout. Ils s’expliquent et se complètent réciproquement, dans le but de définir les travaux à exécuter. Tout ce qui serait omis par les uns, mais indiqué par les autres et qui serait nécessaire au parachèvement des travaux conformément à l’intention manifeste desdits documents du contrat, doit être exécuté par l’entrepreneur sans plus-value.</w:t>
      </w:r>
    </w:p>
    <w:p w14:paraId="1005E566" w14:textId="77777777" w:rsidR="00B0186F" w:rsidRPr="00805104" w:rsidRDefault="00B0186F" w:rsidP="009618BC">
      <w:pPr>
        <w:ind w:left="0" w:hanging="9"/>
        <w:rPr>
          <w:color w:val="000000" w:themeColor="text1"/>
        </w:rPr>
      </w:pPr>
      <w:r w:rsidRPr="00805104">
        <w:rPr>
          <w:color w:val="000000" w:themeColor="text1"/>
        </w:rPr>
        <w:t>En cas de contradiction dans l’une ou l’autre des pièces graphiques ou écrites, il est précisé que les pièces écrites priment sur les pièces graphiques. En cas de défaut de similitude entre les plans, il faudra se conformer à ceux qui ont été préparés à la plus grande échelle ou, si l’échelle est la même dans l’un et l’autre cas, à ceux qui portent la date la plus récente.</w:t>
      </w:r>
    </w:p>
    <w:p w14:paraId="4D3E388B" w14:textId="77777777" w:rsidR="00B0186F" w:rsidRPr="00805104" w:rsidRDefault="00B0186F" w:rsidP="009618BC">
      <w:pPr>
        <w:ind w:left="0" w:hanging="9"/>
        <w:rPr>
          <w:color w:val="000000" w:themeColor="text1"/>
        </w:rPr>
      </w:pPr>
      <w:r w:rsidRPr="00805104">
        <w:rPr>
          <w:color w:val="000000" w:themeColor="text1"/>
        </w:rPr>
        <w:tab/>
        <w:t xml:space="preserve">Cotes des plans </w:t>
      </w:r>
    </w:p>
    <w:p w14:paraId="670C1911" w14:textId="77777777" w:rsidR="00B0186F" w:rsidRPr="00805104" w:rsidRDefault="00B0186F" w:rsidP="009618BC">
      <w:pPr>
        <w:ind w:left="0" w:hanging="9"/>
        <w:rPr>
          <w:color w:val="000000" w:themeColor="text1"/>
        </w:rPr>
      </w:pPr>
      <w:r w:rsidRPr="00805104">
        <w:rPr>
          <w:color w:val="000000" w:themeColor="text1"/>
        </w:rPr>
        <w:t>Aucune mesure ne devra être prise à l’échelle métrique sur les plans, sauf sur les dessins à grandeur d’exécution. En cas d’erreur, d’insuffisance ou de manque de côtes, l’Entrepreneur devra se référer au Maître de l’œuvre qui fera lui-même les mise au point ou rectifications nécessaires.</w:t>
      </w:r>
    </w:p>
    <w:p w14:paraId="562A8295" w14:textId="77777777" w:rsidR="00B0186F" w:rsidRPr="00805104" w:rsidRDefault="00B0186F" w:rsidP="009618BC">
      <w:pPr>
        <w:ind w:left="0" w:hanging="9"/>
        <w:rPr>
          <w:color w:val="000000" w:themeColor="text1"/>
        </w:rPr>
      </w:pPr>
      <w:r w:rsidRPr="00805104">
        <w:rPr>
          <w:color w:val="000000" w:themeColor="text1"/>
        </w:rPr>
        <w:t>Les Entrepreneurs resteront seuls responsables des erreurs ainsi que des modifications qu’entraineraient pour eux ou les autres corps d’état, un oubli ou l’inobservation de cette clause.</w:t>
      </w:r>
    </w:p>
    <w:p w14:paraId="37E06D10" w14:textId="77777777" w:rsidR="00B0186F" w:rsidRPr="00805104" w:rsidRDefault="00B0186F" w:rsidP="009618BC">
      <w:pPr>
        <w:ind w:left="0" w:hanging="9"/>
        <w:rPr>
          <w:color w:val="000000" w:themeColor="text1"/>
        </w:rPr>
      </w:pPr>
      <w:r w:rsidRPr="00805104">
        <w:rPr>
          <w:color w:val="000000" w:themeColor="text1"/>
        </w:rPr>
        <w:t xml:space="preserve">Étude et mise au point définitive du projet </w:t>
      </w:r>
    </w:p>
    <w:p w14:paraId="37C4DDF9" w14:textId="77777777" w:rsidR="00B0186F" w:rsidRPr="00805104" w:rsidRDefault="00B0186F" w:rsidP="009618BC">
      <w:pPr>
        <w:ind w:left="0" w:hanging="9"/>
        <w:rPr>
          <w:color w:val="000000" w:themeColor="text1"/>
        </w:rPr>
      </w:pPr>
      <w:r w:rsidRPr="00805104">
        <w:rPr>
          <w:color w:val="000000" w:themeColor="text1"/>
        </w:rPr>
        <w:t xml:space="preserve">     L’Entrepreneur devra procéder dans les plus brefs délais, à l’étude approfondie du projet afin de faire connaître au Maître d’œuvre, toutes objections ou observations utiles à sa mise au point technique définitive. Ces mises au point pourront entrainer si besoin est, la production de notices descriptives complémentaires et de plans postérieurs, précisant des dispositions de principes de détail arrêtés en accord. Le texte de ces notices descriptives complémentaires prévaudra sur les </w:t>
      </w:r>
      <w:r w:rsidRPr="00805104">
        <w:rPr>
          <w:color w:val="000000" w:themeColor="text1"/>
        </w:rPr>
        <w:lastRenderedPageBreak/>
        <w:t>indications du présent DESCRIPTIF, de même que les plans postérieurs prévaudront sur ceux du présent dossier, sans toutefois modifier de la part des Entrepreneurs, la production de mémoires des travaux supplémentaires.</w:t>
      </w:r>
    </w:p>
    <w:p w14:paraId="16846729" w14:textId="77777777" w:rsidR="00B0186F" w:rsidRPr="00805104" w:rsidRDefault="00B0186F" w:rsidP="009618BC">
      <w:pPr>
        <w:ind w:left="0" w:hanging="9"/>
        <w:rPr>
          <w:color w:val="000000" w:themeColor="text1"/>
        </w:rPr>
      </w:pPr>
      <w:r w:rsidRPr="00805104">
        <w:rPr>
          <w:color w:val="000000" w:themeColor="text1"/>
        </w:rPr>
        <w:t>Il devra procéder en outre à l’élaboration d’une note de calcul pour valider ou infirmer les choix contenus dans les documents contractuels.</w:t>
      </w:r>
    </w:p>
    <w:p w14:paraId="7076513B" w14:textId="77777777" w:rsidR="00B0186F" w:rsidRPr="00805104" w:rsidRDefault="00B0186F" w:rsidP="009618BC">
      <w:pPr>
        <w:ind w:left="0" w:hanging="9"/>
        <w:rPr>
          <w:color w:val="000000" w:themeColor="text1"/>
        </w:rPr>
      </w:pPr>
      <w:bookmarkStart w:id="599" w:name="bookmark1"/>
      <w:r w:rsidRPr="00805104">
        <w:rPr>
          <w:color w:val="000000" w:themeColor="text1"/>
        </w:rPr>
        <w:t>I</w:t>
      </w:r>
      <w:bookmarkEnd w:id="599"/>
      <w:r w:rsidRPr="00805104">
        <w:rPr>
          <w:color w:val="000000" w:themeColor="text1"/>
        </w:rPr>
        <w:t>nstallation de chantier</w:t>
      </w:r>
    </w:p>
    <w:p w14:paraId="06172D43" w14:textId="77777777" w:rsidR="00B0186F" w:rsidRPr="00805104" w:rsidRDefault="00B0186F" w:rsidP="009618BC">
      <w:pPr>
        <w:ind w:left="0" w:hanging="9"/>
        <w:rPr>
          <w:color w:val="000000" w:themeColor="text1"/>
        </w:rPr>
      </w:pPr>
      <w:r w:rsidRPr="00805104">
        <w:rPr>
          <w:color w:val="000000" w:themeColor="text1"/>
        </w:rPr>
        <w:t>L’Entrepreneur soumettra à l’accord préalable du Maître d’Ouvrage la zone choisie pour son Installation et le plan d’installation du chantier. L'Entrepreneur devra respecter les réglementations définies par le Maître d’Ouvrage et le Maître d’Œuvre en matière d’accès, de circulation, de sécurité au chantier, de la zone de travail et veiller à la minimisation des nuisances sonores (surpresseur, groupe électrogène, protection des zones sensibles par une clôture opaque de hauteur adaptée, minimum 2 m).</w:t>
      </w:r>
    </w:p>
    <w:p w14:paraId="42301B50" w14:textId="77777777" w:rsidR="00B0186F" w:rsidRPr="00805104" w:rsidRDefault="00B0186F" w:rsidP="009618BC">
      <w:pPr>
        <w:ind w:left="0" w:hanging="9"/>
        <w:rPr>
          <w:color w:val="000000" w:themeColor="text1"/>
        </w:rPr>
      </w:pPr>
      <w:r w:rsidRPr="00805104">
        <w:rPr>
          <w:color w:val="000000" w:themeColor="text1"/>
        </w:rPr>
        <w:t>L'entrepreneur est tenu d'effectuer dès le début de la période préparatoire, un plan d'organisation du chantier à soumettre à l'approbation du conseil du Maître d’Ouvrage et du Maître d’Œuvre.</w:t>
      </w:r>
    </w:p>
    <w:p w14:paraId="4A9499D6" w14:textId="77777777" w:rsidR="00B0186F" w:rsidRPr="00805104" w:rsidRDefault="00B0186F" w:rsidP="009618BC">
      <w:pPr>
        <w:ind w:left="0" w:hanging="9"/>
        <w:rPr>
          <w:color w:val="000000" w:themeColor="text1"/>
        </w:rPr>
      </w:pPr>
      <w:r w:rsidRPr="00805104">
        <w:rPr>
          <w:color w:val="000000" w:themeColor="text1"/>
        </w:rPr>
        <w:t>Sur ce plan figureront notamment :</w:t>
      </w:r>
    </w:p>
    <w:p w14:paraId="41DE9569" w14:textId="77777777" w:rsidR="00B0186F" w:rsidRPr="00805104" w:rsidRDefault="00B0186F" w:rsidP="009618BC">
      <w:pPr>
        <w:ind w:left="0" w:hanging="9"/>
        <w:rPr>
          <w:color w:val="000000" w:themeColor="text1"/>
        </w:rPr>
      </w:pPr>
      <w:r w:rsidRPr="00805104">
        <w:rPr>
          <w:color w:val="000000" w:themeColor="text1"/>
        </w:rPr>
        <w:t>Les voies ;</w:t>
      </w:r>
    </w:p>
    <w:p w14:paraId="1316C1DA" w14:textId="77777777" w:rsidR="00B0186F" w:rsidRPr="00805104" w:rsidRDefault="00B0186F" w:rsidP="009618BC">
      <w:pPr>
        <w:ind w:left="0" w:hanging="9"/>
        <w:rPr>
          <w:color w:val="000000" w:themeColor="text1"/>
        </w:rPr>
      </w:pPr>
      <w:r w:rsidRPr="00805104">
        <w:rPr>
          <w:color w:val="000000" w:themeColor="text1"/>
        </w:rPr>
        <w:t>Les aires de fabrication ou préfabrication ;</w:t>
      </w:r>
    </w:p>
    <w:p w14:paraId="6B178077" w14:textId="77777777" w:rsidR="00B0186F" w:rsidRPr="00805104" w:rsidRDefault="00B0186F" w:rsidP="009618BC">
      <w:pPr>
        <w:ind w:left="0" w:hanging="9"/>
        <w:rPr>
          <w:color w:val="000000" w:themeColor="text1"/>
        </w:rPr>
      </w:pPr>
      <w:r w:rsidRPr="00805104">
        <w:rPr>
          <w:color w:val="000000" w:themeColor="text1"/>
        </w:rPr>
        <w:t>Les aires de stockage pour les autres entreprises ;</w:t>
      </w:r>
    </w:p>
    <w:p w14:paraId="7FA83EE0" w14:textId="77777777" w:rsidR="00B0186F" w:rsidRPr="00805104" w:rsidRDefault="00B0186F" w:rsidP="009618BC">
      <w:pPr>
        <w:ind w:left="0" w:hanging="9"/>
        <w:rPr>
          <w:color w:val="000000" w:themeColor="text1"/>
        </w:rPr>
      </w:pPr>
      <w:r w:rsidRPr="00805104">
        <w:rPr>
          <w:color w:val="000000" w:themeColor="text1"/>
        </w:rPr>
        <w:t>Les emplacements possibles des baraquements des autres entreprises ;</w:t>
      </w:r>
    </w:p>
    <w:p w14:paraId="74811C12" w14:textId="77777777" w:rsidR="00B0186F" w:rsidRPr="00805104" w:rsidRDefault="00B0186F" w:rsidP="009618BC">
      <w:pPr>
        <w:ind w:left="0" w:hanging="9"/>
        <w:rPr>
          <w:color w:val="000000" w:themeColor="text1"/>
        </w:rPr>
      </w:pPr>
      <w:r w:rsidRPr="00805104">
        <w:rPr>
          <w:color w:val="000000" w:themeColor="text1"/>
        </w:rPr>
        <w:t>Le positionnement des bureaux de chantier de la mission de contrôle et des entrepreneurs ;</w:t>
      </w:r>
    </w:p>
    <w:p w14:paraId="181ED2C1" w14:textId="77777777" w:rsidR="00B0186F" w:rsidRPr="00805104" w:rsidRDefault="00B0186F" w:rsidP="009618BC">
      <w:pPr>
        <w:ind w:left="0" w:hanging="9"/>
        <w:rPr>
          <w:color w:val="000000" w:themeColor="text1"/>
        </w:rPr>
      </w:pPr>
      <w:r w:rsidRPr="00805104">
        <w:rPr>
          <w:color w:val="000000" w:themeColor="text1"/>
        </w:rPr>
        <w:t>Le positionnement des installations sanitaires ;</w:t>
      </w:r>
    </w:p>
    <w:p w14:paraId="71880576" w14:textId="77777777" w:rsidR="00B0186F" w:rsidRPr="00805104" w:rsidRDefault="00B0186F" w:rsidP="009618BC">
      <w:pPr>
        <w:ind w:left="0" w:hanging="9"/>
        <w:rPr>
          <w:color w:val="000000" w:themeColor="text1"/>
        </w:rPr>
      </w:pPr>
      <w:r w:rsidRPr="00805104">
        <w:rPr>
          <w:color w:val="000000" w:themeColor="text1"/>
        </w:rPr>
        <w:t>Le tracé des réserves d'amenée de fluides nécessaires au chantier (eau, électricité) ;</w:t>
      </w:r>
    </w:p>
    <w:p w14:paraId="0A46676C" w14:textId="77777777" w:rsidR="00B0186F" w:rsidRPr="00805104" w:rsidRDefault="00B0186F" w:rsidP="009618BC">
      <w:pPr>
        <w:ind w:left="0" w:hanging="9"/>
        <w:rPr>
          <w:color w:val="000000" w:themeColor="text1"/>
        </w:rPr>
      </w:pPr>
      <w:r w:rsidRPr="00805104">
        <w:rPr>
          <w:color w:val="000000" w:themeColor="text1"/>
        </w:rPr>
        <w:t xml:space="preserve">Le tracé des évacuations provisoires etc. </w:t>
      </w:r>
    </w:p>
    <w:p w14:paraId="49FA4EE9" w14:textId="77777777" w:rsidR="00B0186F" w:rsidRPr="00805104" w:rsidRDefault="00B0186F" w:rsidP="009618BC">
      <w:pPr>
        <w:ind w:left="0" w:hanging="9"/>
        <w:rPr>
          <w:color w:val="000000" w:themeColor="text1"/>
        </w:rPr>
      </w:pPr>
      <w:r w:rsidRPr="00805104">
        <w:rPr>
          <w:color w:val="000000" w:themeColor="text1"/>
        </w:rPr>
        <w:t xml:space="preserve">L’Entrepreneur disposera d'un délai de trois (03) jours pour appliquer les modifications demandées par le maître d’œuvre. Il appartient à l'Entrepreneur de réaliser toutes les alimentations en eau, énergie électrique, téléphone et autres, nécessaires au fonctionnement de son chantier, de ses installations et des travaux, y compris les compteurs divisionnaires au cas où il se branchera sur les réseaux mis en place par le Maître d’Ouvrage. </w:t>
      </w:r>
    </w:p>
    <w:p w14:paraId="22B20EB9" w14:textId="77777777" w:rsidR="00B0186F" w:rsidRPr="00805104" w:rsidRDefault="00B0186F" w:rsidP="009618BC">
      <w:pPr>
        <w:ind w:left="0" w:hanging="9"/>
        <w:rPr>
          <w:color w:val="000000" w:themeColor="text1"/>
        </w:rPr>
      </w:pPr>
      <w:r w:rsidRPr="00805104">
        <w:rPr>
          <w:color w:val="000000" w:themeColor="text1"/>
        </w:rPr>
        <w:t>L’ingénieur de la lettre-commande et toute personne autorisée par lui devront à tout moment avoir accès aux travaux et au chantier, aux ateliers et à tous lieux de travail ainsi qu'aux emplacements d'où proviennent les matériaux, produits manufacturés et outillages utilisés pour les travaux ; l'Entrepreneur devra accorder toutes les facilités voulues pour permettre cet accès en toute liberté.</w:t>
      </w:r>
    </w:p>
    <w:p w14:paraId="23EB8D06" w14:textId="77777777" w:rsidR="00B0186F" w:rsidRPr="00805104" w:rsidRDefault="00B0186F" w:rsidP="009618BC">
      <w:pPr>
        <w:ind w:left="0" w:hanging="9"/>
        <w:rPr>
          <w:color w:val="000000" w:themeColor="text1"/>
        </w:rPr>
      </w:pPr>
      <w:r w:rsidRPr="00805104">
        <w:rPr>
          <w:color w:val="000000" w:themeColor="text1"/>
        </w:rPr>
        <w:t>Le repliement des installations de chantier et la remise en bon état des terrains utilisés par l'Entrepreneur en fin des travaux seront effectués dans un délai d'un (1) mois à compter de la date du procès-verbal de la dernière réception provisoire.</w:t>
      </w:r>
    </w:p>
    <w:p w14:paraId="1E8DF367" w14:textId="77777777" w:rsidR="00B0186F" w:rsidRPr="00805104" w:rsidRDefault="00B0186F" w:rsidP="009618BC">
      <w:pPr>
        <w:ind w:left="0" w:hanging="9"/>
        <w:rPr>
          <w:color w:val="000000" w:themeColor="text1"/>
        </w:rPr>
      </w:pPr>
      <w:r w:rsidRPr="00805104">
        <w:rPr>
          <w:color w:val="000000" w:themeColor="text1"/>
        </w:rPr>
        <w:lastRenderedPageBreak/>
        <w:t>Il est prévu au titre des travaux d’installation de chantier, l’établissement du Dossier d’Exécution des Ouvrages.</w:t>
      </w:r>
    </w:p>
    <w:p w14:paraId="46BF7030" w14:textId="77777777" w:rsidR="00B0186F" w:rsidRPr="00805104" w:rsidRDefault="00B0186F" w:rsidP="009618BC">
      <w:pPr>
        <w:ind w:left="0" w:hanging="9"/>
        <w:rPr>
          <w:color w:val="000000" w:themeColor="text1"/>
        </w:rPr>
      </w:pPr>
      <w:r w:rsidRPr="00805104">
        <w:rPr>
          <w:color w:val="000000" w:themeColor="text1"/>
        </w:rPr>
        <w:t>Dans ce cadre, l'entreprise est tenue de fournir avant exécution de ses ouvrages, tous les plans d'exécution, notes de calculs, fiches techniques et échantillons nécessaires à la bonne réalisation des différents ouvrages, notamment de béton, béton armé, charpentes, électricité, plomberie, climatisation, menuiseries et revêtements. En particulier, l'Entreprise est tenue de fournir avant tous travaux une étude complète pour l'assainissement et le raccordement au réseau y compris note de calcul et capacité d'absorption du réseau existant le cas échéant. Les plans en quatre exemplaires et notes de calcul seront soumis trente (30) jours avant la date prévue pour les travaux correspondant à l’approbation de la mission de contrôle pour visa AVANT exécution.</w:t>
      </w:r>
    </w:p>
    <w:p w14:paraId="393FBD00" w14:textId="77777777" w:rsidR="00B0186F" w:rsidRPr="00805104" w:rsidRDefault="00B0186F" w:rsidP="009618BC">
      <w:pPr>
        <w:ind w:left="0" w:hanging="9"/>
        <w:rPr>
          <w:color w:val="000000" w:themeColor="text1"/>
        </w:rPr>
      </w:pPr>
      <w:r w:rsidRPr="00805104">
        <w:rPr>
          <w:color w:val="000000" w:themeColor="text1"/>
        </w:rPr>
        <w:t>Dossier de recollement</w:t>
      </w:r>
    </w:p>
    <w:p w14:paraId="5D42817D" w14:textId="77777777" w:rsidR="00B0186F" w:rsidRPr="00805104" w:rsidRDefault="00B0186F" w:rsidP="009618BC">
      <w:pPr>
        <w:ind w:left="0" w:hanging="9"/>
        <w:rPr>
          <w:color w:val="000000" w:themeColor="text1"/>
        </w:rPr>
      </w:pPr>
      <w:r w:rsidRPr="00805104">
        <w:rPr>
          <w:color w:val="000000" w:themeColor="text1"/>
        </w:rPr>
        <w:t>Avant la fin du chantier ou pendant la réalisation des travaux, l’entrepreneur établira et soumettra au visa du maître d’Œuvre un dossier de récolement conforme à l’exécution et comprenant :</w:t>
      </w:r>
    </w:p>
    <w:p w14:paraId="5B6E861B" w14:textId="77777777" w:rsidR="00B0186F" w:rsidRPr="00805104" w:rsidRDefault="00B0186F" w:rsidP="009618BC">
      <w:pPr>
        <w:ind w:left="0" w:hanging="9"/>
        <w:rPr>
          <w:color w:val="000000" w:themeColor="text1"/>
        </w:rPr>
      </w:pPr>
      <w:r w:rsidRPr="00805104">
        <w:rPr>
          <w:color w:val="000000" w:themeColor="text1"/>
        </w:rPr>
        <w:t>Les plans des ouvrages avec toutes les indications nécessaires pour la bonne compréhension et leur localisation et implantation ;</w:t>
      </w:r>
    </w:p>
    <w:p w14:paraId="3A1B90A7" w14:textId="77777777" w:rsidR="00B0186F" w:rsidRPr="00805104" w:rsidRDefault="00B0186F" w:rsidP="009618BC">
      <w:pPr>
        <w:ind w:left="0" w:hanging="9"/>
        <w:rPr>
          <w:color w:val="000000" w:themeColor="text1"/>
        </w:rPr>
      </w:pPr>
      <w:r w:rsidRPr="00805104">
        <w:rPr>
          <w:color w:val="000000" w:themeColor="text1"/>
        </w:rPr>
        <w:t>Les plans sous forme de fichiers informatiques ;</w:t>
      </w:r>
    </w:p>
    <w:p w14:paraId="4E891E26" w14:textId="77777777" w:rsidR="00B0186F" w:rsidRPr="00805104" w:rsidRDefault="00B0186F" w:rsidP="009618BC">
      <w:pPr>
        <w:ind w:left="0" w:hanging="9"/>
        <w:rPr>
          <w:color w:val="000000" w:themeColor="text1"/>
        </w:rPr>
      </w:pPr>
      <w:r w:rsidRPr="00805104">
        <w:rPr>
          <w:color w:val="000000" w:themeColor="text1"/>
        </w:rPr>
        <w:t>Les notices d’entretien et d’exploitation des équipements et ouvrages ;</w:t>
      </w:r>
    </w:p>
    <w:p w14:paraId="7D567C94" w14:textId="77777777" w:rsidR="00B0186F" w:rsidRPr="00805104" w:rsidRDefault="00B0186F" w:rsidP="009618BC">
      <w:pPr>
        <w:ind w:left="0" w:hanging="9"/>
        <w:rPr>
          <w:color w:val="000000" w:themeColor="text1"/>
        </w:rPr>
      </w:pPr>
      <w:r w:rsidRPr="00805104">
        <w:rPr>
          <w:color w:val="000000" w:themeColor="text1"/>
        </w:rPr>
        <w:t xml:space="preserve">Les consignes d’exploitation. </w:t>
      </w:r>
    </w:p>
    <w:p w14:paraId="79F645BA" w14:textId="77777777" w:rsidR="00B0186F" w:rsidRPr="00805104" w:rsidRDefault="00B0186F" w:rsidP="009618BC">
      <w:pPr>
        <w:ind w:left="0" w:hanging="9"/>
        <w:rPr>
          <w:color w:val="000000" w:themeColor="text1"/>
        </w:rPr>
      </w:pPr>
      <w:r w:rsidRPr="00805104">
        <w:rPr>
          <w:color w:val="000000" w:themeColor="text1"/>
        </w:rPr>
        <w:t>Ce dossier sera fourni en quatre exemplaires et sur fichiers informatiques au Maître d'Ouvrage avant la signature du procès-verbal de réception provisoire.</w:t>
      </w:r>
    </w:p>
    <w:p w14:paraId="77DDFC75" w14:textId="77777777" w:rsidR="00B0186F" w:rsidRPr="00805104" w:rsidRDefault="00B0186F" w:rsidP="009618BC">
      <w:pPr>
        <w:ind w:left="0" w:hanging="9"/>
        <w:rPr>
          <w:color w:val="000000" w:themeColor="text1"/>
        </w:rPr>
      </w:pPr>
      <w:bookmarkStart w:id="600" w:name="bookmark4"/>
      <w:r w:rsidRPr="00805104">
        <w:rPr>
          <w:color w:val="000000" w:themeColor="text1"/>
        </w:rPr>
        <w:t>Implantation des ouvrages</w:t>
      </w:r>
      <w:bookmarkEnd w:id="600"/>
    </w:p>
    <w:p w14:paraId="1A2B1981" w14:textId="77777777" w:rsidR="00B0186F" w:rsidRPr="00805104" w:rsidRDefault="00B0186F" w:rsidP="009618BC">
      <w:pPr>
        <w:ind w:left="0" w:hanging="9"/>
        <w:rPr>
          <w:color w:val="000000" w:themeColor="text1"/>
        </w:rPr>
      </w:pPr>
      <w:r w:rsidRPr="00805104">
        <w:rPr>
          <w:color w:val="000000" w:themeColor="text1"/>
        </w:rPr>
        <w:t>L’Entrepreneur fera réaliser pour une meilleure validation des plans de levé de terrain fournis à l’Appel d’Offres par un géomètre agréé.</w:t>
      </w:r>
    </w:p>
    <w:p w14:paraId="027E2D3A" w14:textId="77777777" w:rsidR="00B0186F" w:rsidRPr="00805104" w:rsidRDefault="00B0186F" w:rsidP="009618BC">
      <w:pPr>
        <w:ind w:left="0" w:hanging="9"/>
        <w:rPr>
          <w:color w:val="000000" w:themeColor="text1"/>
        </w:rPr>
      </w:pPr>
      <w:r w:rsidRPr="00805104">
        <w:rPr>
          <w:color w:val="000000" w:themeColor="text1"/>
        </w:rPr>
        <w:t>Le piquetage général</w:t>
      </w:r>
    </w:p>
    <w:p w14:paraId="3D99C8DC" w14:textId="77777777" w:rsidR="00B0186F" w:rsidRPr="00805104" w:rsidRDefault="00B0186F" w:rsidP="009618BC">
      <w:pPr>
        <w:ind w:left="0" w:hanging="9"/>
        <w:rPr>
          <w:color w:val="000000" w:themeColor="text1"/>
        </w:rPr>
      </w:pPr>
      <w:r w:rsidRPr="00805104">
        <w:rPr>
          <w:color w:val="000000" w:themeColor="text1"/>
        </w:rPr>
        <w:t>Le levé topographique</w:t>
      </w:r>
    </w:p>
    <w:p w14:paraId="4FBB8201" w14:textId="77777777" w:rsidR="00B0186F" w:rsidRPr="00805104" w:rsidRDefault="00B0186F" w:rsidP="009618BC">
      <w:pPr>
        <w:ind w:left="0" w:hanging="9"/>
        <w:rPr>
          <w:color w:val="000000" w:themeColor="text1"/>
        </w:rPr>
      </w:pPr>
      <w:r w:rsidRPr="00805104">
        <w:rPr>
          <w:color w:val="000000" w:themeColor="text1"/>
        </w:rPr>
        <w:t>L’implantation des bâtiments et ouvrages</w:t>
      </w:r>
    </w:p>
    <w:p w14:paraId="67774849" w14:textId="77777777" w:rsidR="00B0186F" w:rsidRPr="00805104" w:rsidRDefault="00B0186F" w:rsidP="009618BC">
      <w:pPr>
        <w:ind w:left="0" w:hanging="9"/>
        <w:rPr>
          <w:color w:val="000000" w:themeColor="text1"/>
        </w:rPr>
      </w:pPr>
      <w:r w:rsidRPr="00805104">
        <w:rPr>
          <w:color w:val="000000" w:themeColor="text1"/>
        </w:rPr>
        <w:t>Les implantations feront l’objet d’une réception avec procès-verbal avant toute réalisation</w:t>
      </w:r>
    </w:p>
    <w:p w14:paraId="661D163F" w14:textId="77777777" w:rsidR="00B0186F" w:rsidRPr="00805104" w:rsidRDefault="00B0186F" w:rsidP="009618BC">
      <w:pPr>
        <w:ind w:left="0" w:hanging="9"/>
        <w:rPr>
          <w:color w:val="000000" w:themeColor="text1"/>
        </w:rPr>
      </w:pPr>
      <w:bookmarkStart w:id="601" w:name="bookmark5"/>
      <w:r w:rsidRPr="00805104">
        <w:rPr>
          <w:color w:val="000000" w:themeColor="text1"/>
        </w:rPr>
        <w:t xml:space="preserve"> Panneau de chantier</w:t>
      </w:r>
      <w:bookmarkEnd w:id="601"/>
    </w:p>
    <w:p w14:paraId="04EB6727" w14:textId="77777777" w:rsidR="00B0186F" w:rsidRPr="00805104" w:rsidRDefault="00B0186F" w:rsidP="009618BC">
      <w:pPr>
        <w:ind w:left="0" w:hanging="9"/>
        <w:rPr>
          <w:color w:val="000000" w:themeColor="text1"/>
        </w:rPr>
      </w:pPr>
      <w:r w:rsidRPr="00805104">
        <w:rPr>
          <w:color w:val="000000" w:themeColor="text1"/>
        </w:rPr>
        <w:t>Deux panneaux de chantier seront exécutés par l’Entrepreneur. Ils seront de 1,50 x 3,600 m environ et leurs contenus seront définis lors du démarrage des travaux. Les panneaux seront implantés aux entrées du chantier. L’ensemble : panneaux / signalisation, devra être maintenu en bon état pendant toute la durée du chantier.</w:t>
      </w:r>
    </w:p>
    <w:p w14:paraId="55E0E4BC" w14:textId="77777777" w:rsidR="00B0186F" w:rsidRPr="00805104" w:rsidRDefault="00B0186F" w:rsidP="009618BC">
      <w:pPr>
        <w:ind w:left="0" w:hanging="9"/>
        <w:rPr>
          <w:color w:val="000000" w:themeColor="text1"/>
        </w:rPr>
      </w:pPr>
      <w:bookmarkStart w:id="602" w:name="bookmark8"/>
      <w:r w:rsidRPr="00805104">
        <w:rPr>
          <w:color w:val="000000" w:themeColor="text1"/>
        </w:rPr>
        <w:t>Bureau du maitre d’</w:t>
      </w:r>
      <w:bookmarkEnd w:id="602"/>
      <w:r w:rsidRPr="00805104">
        <w:rPr>
          <w:color w:val="000000" w:themeColor="text1"/>
        </w:rPr>
        <w:t>œuvre</w:t>
      </w:r>
    </w:p>
    <w:p w14:paraId="2FB3E886" w14:textId="77777777" w:rsidR="00B0186F" w:rsidRPr="00805104" w:rsidRDefault="00B0186F" w:rsidP="009618BC">
      <w:pPr>
        <w:ind w:left="0" w:hanging="9"/>
        <w:rPr>
          <w:color w:val="000000" w:themeColor="text1"/>
        </w:rPr>
      </w:pPr>
      <w:r w:rsidRPr="00805104">
        <w:rPr>
          <w:color w:val="000000" w:themeColor="text1"/>
        </w:rPr>
        <w:lastRenderedPageBreak/>
        <w:t>Outre les installations propres à la réalisation de ses travaux et celles liées au fonctionnement de l’entreprise, l’entrepreneur mettra à la disposition du Maître d’Œuvre ou de l’Ingénieur les installations nécessaires à la bonne réalisation de sa mission proportionnellement au poids des travaux à contrôler.</w:t>
      </w:r>
    </w:p>
    <w:p w14:paraId="23EC298F" w14:textId="77777777" w:rsidR="00B0186F" w:rsidRPr="00805104" w:rsidRDefault="00B0186F" w:rsidP="009618BC">
      <w:pPr>
        <w:ind w:left="0" w:hanging="9"/>
        <w:rPr>
          <w:color w:val="000000" w:themeColor="text1"/>
        </w:rPr>
      </w:pPr>
      <w:bookmarkStart w:id="603" w:name="bookmark10"/>
      <w:r w:rsidRPr="00805104">
        <w:rPr>
          <w:color w:val="000000" w:themeColor="text1"/>
        </w:rPr>
        <w:t xml:space="preserve">Assurance et </w:t>
      </w:r>
      <w:bookmarkEnd w:id="603"/>
      <w:r w:rsidRPr="00805104">
        <w:rPr>
          <w:color w:val="000000" w:themeColor="text1"/>
        </w:rPr>
        <w:t>garantie</w:t>
      </w:r>
    </w:p>
    <w:p w14:paraId="3603145D" w14:textId="77777777" w:rsidR="00B0186F" w:rsidRPr="00805104" w:rsidRDefault="00B0186F" w:rsidP="009618BC">
      <w:pPr>
        <w:ind w:left="0" w:hanging="9"/>
        <w:rPr>
          <w:color w:val="000000" w:themeColor="text1"/>
        </w:rPr>
      </w:pPr>
      <w:r w:rsidRPr="00805104">
        <w:rPr>
          <w:color w:val="000000" w:themeColor="text1"/>
        </w:rPr>
        <w:t>L’Entrepreneur s’acquittera auprès d’une compagnie approuvée par le Maître d’Ouvrage, une assurance qui couvrira cette garantie décennale.</w:t>
      </w:r>
    </w:p>
    <w:p w14:paraId="2F30FD37" w14:textId="77777777" w:rsidR="00B0186F" w:rsidRPr="00805104" w:rsidRDefault="00B0186F" w:rsidP="009618BC">
      <w:pPr>
        <w:ind w:left="0" w:hanging="9"/>
        <w:rPr>
          <w:color w:val="000000" w:themeColor="text1"/>
        </w:rPr>
      </w:pPr>
      <w:bookmarkStart w:id="604" w:name="bookmark11"/>
      <w:r w:rsidRPr="00805104">
        <w:rPr>
          <w:color w:val="000000" w:themeColor="text1"/>
        </w:rPr>
        <w:t>Programme d’</w:t>
      </w:r>
      <w:bookmarkEnd w:id="604"/>
      <w:r w:rsidRPr="00805104">
        <w:rPr>
          <w:color w:val="000000" w:themeColor="text1"/>
        </w:rPr>
        <w:t xml:space="preserve">exécution </w:t>
      </w:r>
    </w:p>
    <w:p w14:paraId="056F0120" w14:textId="77777777" w:rsidR="00B0186F" w:rsidRPr="00805104" w:rsidRDefault="00B0186F" w:rsidP="009618BC">
      <w:pPr>
        <w:ind w:left="0" w:hanging="9"/>
        <w:rPr>
          <w:color w:val="000000" w:themeColor="text1"/>
        </w:rPr>
      </w:pPr>
      <w:r w:rsidRPr="00805104">
        <w:rPr>
          <w:color w:val="000000" w:themeColor="text1"/>
        </w:rPr>
        <w:t>Dans un délai maximum de quinze (15) jours après la date de notification de l’ordre de service de démarrage des travaux, l’Entrepreneur soumettra à l'agrément du Maître d'œuvre et de l’Ingénieur le programme d'exécution de l'ensemble des travaux en cinq (05) exemplaires.</w:t>
      </w:r>
    </w:p>
    <w:p w14:paraId="0E8AC972" w14:textId="77777777" w:rsidR="00B0186F" w:rsidRPr="00805104" w:rsidRDefault="00B0186F" w:rsidP="009618BC">
      <w:pPr>
        <w:ind w:left="0" w:hanging="9"/>
        <w:rPr>
          <w:color w:val="000000" w:themeColor="text1"/>
        </w:rPr>
      </w:pPr>
      <w:r w:rsidRPr="00805104">
        <w:rPr>
          <w:color w:val="000000" w:themeColor="text1"/>
        </w:rPr>
        <w:t>Ce programme comportera les documents suivants :</w:t>
      </w:r>
    </w:p>
    <w:p w14:paraId="7D5EE351" w14:textId="77777777" w:rsidR="00B0186F" w:rsidRPr="00805104" w:rsidRDefault="00B0186F" w:rsidP="009618BC">
      <w:pPr>
        <w:ind w:left="0" w:hanging="9"/>
        <w:rPr>
          <w:color w:val="000000" w:themeColor="text1"/>
        </w:rPr>
      </w:pPr>
      <w:r w:rsidRPr="00805104">
        <w:rPr>
          <w:color w:val="000000" w:themeColor="text1"/>
        </w:rPr>
        <w:t>Une note d'organisation détaillée sur les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du Maître d'Œuvre.</w:t>
      </w:r>
    </w:p>
    <w:p w14:paraId="3C439083" w14:textId="77777777" w:rsidR="00B0186F" w:rsidRPr="00805104" w:rsidRDefault="00B0186F" w:rsidP="009618BC">
      <w:pPr>
        <w:ind w:left="0" w:hanging="9"/>
        <w:rPr>
          <w:color w:val="000000" w:themeColor="text1"/>
        </w:rPr>
      </w:pPr>
      <w:r w:rsidRPr="00805104">
        <w:rPr>
          <w:color w:val="000000" w:themeColor="text1"/>
        </w:rPr>
        <w:t>Un plan de la qualité précisant l'organisation et les moyens humains et matériels mis en place permettant d'assurer un contrôle continu des travaux pour atteindre la qualité requise.</w:t>
      </w:r>
    </w:p>
    <w:p w14:paraId="070BD59F" w14:textId="77777777" w:rsidR="00B0186F" w:rsidRPr="00805104" w:rsidRDefault="00B0186F" w:rsidP="009618BC">
      <w:pPr>
        <w:ind w:left="0" w:hanging="9"/>
        <w:rPr>
          <w:color w:val="000000" w:themeColor="text1"/>
        </w:rPr>
      </w:pPr>
      <w:r w:rsidRPr="00805104">
        <w:rPr>
          <w:color w:val="000000" w:themeColor="text1"/>
        </w:rPr>
        <w:t>Un planning graphique des prévisions d'avancement des travaux qui mettra en évidence :</w:t>
      </w:r>
    </w:p>
    <w:p w14:paraId="6C0EFB0B" w14:textId="77777777" w:rsidR="00B0186F" w:rsidRPr="00805104" w:rsidRDefault="00B0186F" w:rsidP="009618BC">
      <w:pPr>
        <w:ind w:left="0" w:hanging="9"/>
        <w:rPr>
          <w:color w:val="000000" w:themeColor="text1"/>
        </w:rPr>
      </w:pPr>
      <w:r w:rsidRPr="00805104">
        <w:rPr>
          <w:color w:val="000000" w:themeColor="text1"/>
        </w:rPr>
        <w:t>les tâches à accomplir par corps d'état et indication de la localisation (étage) des prestations à exécuter.</w:t>
      </w:r>
    </w:p>
    <w:p w14:paraId="15C1BD60" w14:textId="77777777" w:rsidR="00B0186F" w:rsidRPr="00805104" w:rsidRDefault="00B0186F" w:rsidP="009618BC">
      <w:pPr>
        <w:ind w:left="0" w:hanging="9"/>
        <w:rPr>
          <w:color w:val="000000" w:themeColor="text1"/>
        </w:rPr>
      </w:pPr>
      <w:r w:rsidRPr="00805104">
        <w:rPr>
          <w:color w:val="000000" w:themeColor="text1"/>
        </w:rPr>
        <w:t>Pour chaque tâche, la date prévue de son achèvement, la durée de son exécution et la marge de temps disponible pour son exécution</w:t>
      </w:r>
    </w:p>
    <w:p w14:paraId="448AC066" w14:textId="77777777" w:rsidR="00B0186F" w:rsidRPr="00805104" w:rsidRDefault="00B0186F" w:rsidP="009618BC">
      <w:pPr>
        <w:ind w:left="0" w:hanging="9"/>
        <w:rPr>
          <w:color w:val="000000" w:themeColor="text1"/>
        </w:rPr>
      </w:pPr>
      <w:r w:rsidRPr="00805104">
        <w:rPr>
          <w:color w:val="000000" w:themeColor="text1"/>
        </w:rPr>
        <w:t>Celles des tâches qui conditionnent le délai d'exécution (tâches critiques) en soulignant pour celles-ci les moyens, en particulier en matériel, correspondant à la durée d'exécution prise en compte</w:t>
      </w:r>
    </w:p>
    <w:p w14:paraId="1A03EF8F" w14:textId="77777777" w:rsidR="00B0186F" w:rsidRPr="00805104" w:rsidRDefault="00B0186F" w:rsidP="009618BC">
      <w:pPr>
        <w:ind w:left="0" w:hanging="9"/>
        <w:rPr>
          <w:color w:val="000000" w:themeColor="text1"/>
        </w:rPr>
      </w:pPr>
      <w:r w:rsidRPr="00805104">
        <w:rPr>
          <w:color w:val="000000" w:themeColor="text1"/>
        </w:rPr>
        <w:t>Les délais de commande et d'approvisionnement</w:t>
      </w:r>
    </w:p>
    <w:p w14:paraId="240A0702" w14:textId="77777777" w:rsidR="00B0186F" w:rsidRPr="00805104" w:rsidRDefault="00B0186F" w:rsidP="009618BC">
      <w:pPr>
        <w:ind w:left="0" w:hanging="9"/>
        <w:rPr>
          <w:color w:val="000000" w:themeColor="text1"/>
        </w:rPr>
      </w:pPr>
      <w:r w:rsidRPr="00805104">
        <w:rPr>
          <w:color w:val="000000" w:themeColor="text1"/>
        </w:rPr>
        <w:t>Les dates de fourniture des principaux plans et notes de calculs</w:t>
      </w:r>
    </w:p>
    <w:p w14:paraId="2FBBAB33" w14:textId="77777777" w:rsidR="00B0186F" w:rsidRPr="00805104" w:rsidRDefault="00B0186F" w:rsidP="009618BC">
      <w:pPr>
        <w:ind w:left="0" w:hanging="9"/>
        <w:rPr>
          <w:color w:val="000000" w:themeColor="text1"/>
        </w:rPr>
      </w:pPr>
      <w:r w:rsidRPr="00805104">
        <w:rPr>
          <w:color w:val="000000" w:themeColor="text1"/>
        </w:rPr>
        <w:t>La fourniture, Trente (30) jours avant la commande, des échantillons de tous les matériaux à utiliser dans les travaux, disposés dans un local fermé à clé.</w:t>
      </w:r>
    </w:p>
    <w:p w14:paraId="4DA38457" w14:textId="77777777" w:rsidR="00B0186F" w:rsidRPr="00805104" w:rsidRDefault="00B0186F" w:rsidP="009618BC">
      <w:pPr>
        <w:ind w:left="0" w:hanging="9"/>
        <w:rPr>
          <w:color w:val="000000" w:themeColor="text1"/>
        </w:rPr>
      </w:pPr>
      <w:r w:rsidRPr="00805104">
        <w:rPr>
          <w:color w:val="000000" w:themeColor="text1"/>
        </w:rPr>
        <w:t>Ces pièces lui seront retournées dans un délai de quinze (15) jours à partir de leur réception, avec :</w:t>
      </w:r>
    </w:p>
    <w:p w14:paraId="1518DC05" w14:textId="77777777" w:rsidR="00B0186F" w:rsidRPr="00805104" w:rsidRDefault="00B0186F" w:rsidP="009618BC">
      <w:pPr>
        <w:ind w:left="0" w:hanging="9"/>
        <w:rPr>
          <w:color w:val="000000" w:themeColor="text1"/>
        </w:rPr>
      </w:pPr>
      <w:r w:rsidRPr="00805104">
        <w:rPr>
          <w:color w:val="000000" w:themeColor="text1"/>
        </w:rPr>
        <w:t>Soit la mention d'approbation</w:t>
      </w:r>
    </w:p>
    <w:p w14:paraId="75BD5A32" w14:textId="77777777" w:rsidR="00B0186F" w:rsidRPr="00805104" w:rsidRDefault="00B0186F" w:rsidP="009618BC">
      <w:pPr>
        <w:ind w:left="0" w:hanging="9"/>
        <w:rPr>
          <w:color w:val="000000" w:themeColor="text1"/>
        </w:rPr>
      </w:pPr>
      <w:r w:rsidRPr="00805104">
        <w:rPr>
          <w:color w:val="000000" w:themeColor="text1"/>
        </w:rPr>
        <w:t>Soit la mention de leur rejet accompagnée des motifs dudit rejet.</w:t>
      </w:r>
    </w:p>
    <w:p w14:paraId="7C3A1AB5" w14:textId="77777777" w:rsidR="00B0186F" w:rsidRPr="00805104" w:rsidRDefault="00B0186F" w:rsidP="009618BC">
      <w:pPr>
        <w:ind w:left="0" w:hanging="9"/>
        <w:rPr>
          <w:color w:val="000000" w:themeColor="text1"/>
        </w:rPr>
      </w:pPr>
      <w:r w:rsidRPr="00805104">
        <w:rPr>
          <w:color w:val="000000" w:themeColor="text1"/>
        </w:rPr>
        <w:lastRenderedPageBreak/>
        <w:t>L'Entrepreneur disposera alors de cinq (05) jours pour présenter un nouveau dossier.</w:t>
      </w:r>
    </w:p>
    <w:p w14:paraId="5C1F9D58" w14:textId="77777777" w:rsidR="00B0186F" w:rsidRPr="00805104" w:rsidRDefault="00B0186F" w:rsidP="009618BC">
      <w:pPr>
        <w:ind w:left="0" w:hanging="9"/>
        <w:rPr>
          <w:color w:val="000000" w:themeColor="text1"/>
        </w:rPr>
      </w:pPr>
      <w:r w:rsidRPr="00805104">
        <w:rPr>
          <w:color w:val="000000" w:themeColor="text1"/>
        </w:rPr>
        <w:t>L'approbation donnée par l’Ingénieur n'atténuera en rien la responsabilité de l'Entrepreneur.</w:t>
      </w:r>
    </w:p>
    <w:p w14:paraId="43E42218" w14:textId="77777777" w:rsidR="00B0186F" w:rsidRPr="00805104" w:rsidRDefault="00B0186F" w:rsidP="009618BC">
      <w:pPr>
        <w:ind w:left="0" w:hanging="9"/>
        <w:rPr>
          <w:color w:val="000000" w:themeColor="text1"/>
        </w:rPr>
      </w:pPr>
      <w:r w:rsidRPr="00805104">
        <w:rPr>
          <w:color w:val="000000" w:themeColor="text1"/>
        </w:rPr>
        <w:t>Il sera procédé chaque mois à l'examen et à la mise au point de ce planning, compte tenu de l'état d'avancement des travaux que chaque Entrepreneur est chargé de fournir en quatre (4) exemplaires à l’Ingénieur et au Mandataire. Le délai absolu de remise du programme d’exécution détaillé est de 30 (trente) jours à partir de la notification de l’ordre de service de démarrer les travaux.</w:t>
      </w:r>
    </w:p>
    <w:p w14:paraId="21FCC67E" w14:textId="77777777" w:rsidR="00B0186F" w:rsidRPr="00805104" w:rsidRDefault="00B0186F" w:rsidP="009618BC">
      <w:pPr>
        <w:ind w:left="0" w:hanging="9"/>
        <w:rPr>
          <w:color w:val="000000" w:themeColor="text1"/>
        </w:rPr>
      </w:pPr>
      <w:bookmarkStart w:id="605" w:name="bookmark12"/>
      <w:r w:rsidRPr="00805104">
        <w:rPr>
          <w:color w:val="000000" w:themeColor="text1"/>
        </w:rPr>
        <w:t xml:space="preserve">Journal et réunion de chantier </w:t>
      </w:r>
    </w:p>
    <w:p w14:paraId="79578618" w14:textId="77777777" w:rsidR="00B0186F" w:rsidRPr="00805104" w:rsidRDefault="00B0186F" w:rsidP="009618BC">
      <w:pPr>
        <w:ind w:left="0" w:hanging="9"/>
        <w:rPr>
          <w:color w:val="000000" w:themeColor="text1"/>
        </w:rPr>
      </w:pPr>
      <w:r w:rsidRPr="00805104">
        <w:rPr>
          <w:color w:val="000000" w:themeColor="text1"/>
        </w:rPr>
        <w:t>Réunions de chantier</w:t>
      </w:r>
      <w:bookmarkEnd w:id="605"/>
    </w:p>
    <w:p w14:paraId="2DC03B02" w14:textId="77777777" w:rsidR="00B0186F" w:rsidRPr="00805104" w:rsidRDefault="00B0186F" w:rsidP="009618BC">
      <w:pPr>
        <w:ind w:left="0" w:hanging="9"/>
        <w:rPr>
          <w:color w:val="000000" w:themeColor="text1"/>
        </w:rPr>
      </w:pPr>
      <w:r w:rsidRPr="00805104">
        <w:rPr>
          <w:color w:val="000000" w:themeColor="text1"/>
        </w:rPr>
        <w:t>Elles auront lieu régulièrement sur l’initiative du Maître d'œuvre ou de l’Ingénieur de la lettre-commande.  Le co-contractant est tenu d'assister à ces réunions. Le Maître d'Œuvre assure la direction de ces réunions. L’Ingénieur peut y assister ou s’y faire représenter. A l'issue de ces réunions, un compte rendu sera établi, signé par le Maître d'Œuvre et chaque participant.</w:t>
      </w:r>
      <w:bookmarkStart w:id="606" w:name="bookmark13"/>
    </w:p>
    <w:p w14:paraId="42A491F8" w14:textId="77777777" w:rsidR="00B0186F" w:rsidRPr="00805104" w:rsidRDefault="00B0186F" w:rsidP="009618BC">
      <w:pPr>
        <w:ind w:left="0" w:hanging="9"/>
        <w:rPr>
          <w:color w:val="000000" w:themeColor="text1"/>
        </w:rPr>
      </w:pPr>
      <w:r w:rsidRPr="00805104">
        <w:rPr>
          <w:color w:val="000000" w:themeColor="text1"/>
        </w:rPr>
        <w:t>Journal de chantier</w:t>
      </w:r>
      <w:bookmarkEnd w:id="606"/>
    </w:p>
    <w:p w14:paraId="3E80B38E" w14:textId="77777777" w:rsidR="00B0186F" w:rsidRPr="00805104" w:rsidRDefault="00B0186F" w:rsidP="009618BC">
      <w:pPr>
        <w:ind w:left="0" w:hanging="9"/>
        <w:rPr>
          <w:color w:val="000000" w:themeColor="text1"/>
        </w:rPr>
      </w:pPr>
      <w:r w:rsidRPr="00805104">
        <w:rPr>
          <w:color w:val="000000" w:themeColor="text1"/>
        </w:rPr>
        <w:t>Un journal de chantier sera tenu à la disposition du Maître d'Œuvre ou de ses représentants. Y seront consignés chaque jour les événements ayant un impact sur l'avancement des travaux. Ce journal sera signé contradictoirement par le Maître d'Œuvre et l'Entrepreneur à chaque visite de chantier.</w:t>
      </w:r>
    </w:p>
    <w:p w14:paraId="6A752DF8" w14:textId="77777777" w:rsidR="00B0186F" w:rsidRPr="00805104" w:rsidRDefault="00B0186F" w:rsidP="009618BC">
      <w:pPr>
        <w:ind w:left="0" w:hanging="9"/>
        <w:rPr>
          <w:color w:val="000000" w:themeColor="text1"/>
        </w:rPr>
      </w:pPr>
      <w:r w:rsidRPr="00805104">
        <w:rPr>
          <w:color w:val="000000" w:themeColor="text1"/>
        </w:rPr>
        <w:t xml:space="preserve">  Personnel de l’Entreprise</w:t>
      </w:r>
    </w:p>
    <w:p w14:paraId="2C7165B3" w14:textId="77777777" w:rsidR="00B0186F" w:rsidRPr="00805104" w:rsidRDefault="00B0186F" w:rsidP="009618BC">
      <w:pPr>
        <w:ind w:left="0" w:hanging="9"/>
        <w:rPr>
          <w:color w:val="000000" w:themeColor="text1"/>
        </w:rPr>
      </w:pPr>
      <w:r w:rsidRPr="00805104">
        <w:rPr>
          <w:color w:val="000000" w:themeColor="text1"/>
        </w:rPr>
        <w:t>L’Entrepreneur devra garder en permanence sur le chantier :</w:t>
      </w:r>
    </w:p>
    <w:p w14:paraId="15575F5E" w14:textId="77777777" w:rsidR="00B0186F" w:rsidRPr="00805104" w:rsidRDefault="00B0186F" w:rsidP="009618BC">
      <w:pPr>
        <w:ind w:left="0" w:hanging="9"/>
        <w:rPr>
          <w:color w:val="000000" w:themeColor="text1"/>
        </w:rPr>
      </w:pPr>
      <w:r w:rsidRPr="00805104">
        <w:rPr>
          <w:color w:val="000000" w:themeColor="text1"/>
        </w:rPr>
        <w:t>Un conducteur des travaux ayant déjà dirigé des travaux de ce type et de cette envergure,</w:t>
      </w:r>
    </w:p>
    <w:p w14:paraId="53F25CBC" w14:textId="77777777" w:rsidR="00B0186F" w:rsidRPr="00805104" w:rsidRDefault="00B0186F" w:rsidP="009618BC">
      <w:pPr>
        <w:ind w:left="0" w:hanging="9"/>
        <w:rPr>
          <w:color w:val="000000" w:themeColor="text1"/>
        </w:rPr>
      </w:pPr>
      <w:r w:rsidRPr="00805104">
        <w:rPr>
          <w:color w:val="000000" w:themeColor="text1"/>
        </w:rPr>
        <w:t>Tout personnel nécessaire pour le gardiennage, le nettoyage, etc.</w:t>
      </w:r>
    </w:p>
    <w:p w14:paraId="13DC6BFF" w14:textId="77777777" w:rsidR="00B0186F" w:rsidRPr="00805104" w:rsidRDefault="00B0186F" w:rsidP="009618BC">
      <w:pPr>
        <w:ind w:left="0" w:hanging="9"/>
        <w:rPr>
          <w:color w:val="000000" w:themeColor="text1"/>
        </w:rPr>
      </w:pPr>
      <w:r w:rsidRPr="00805104">
        <w:rPr>
          <w:color w:val="000000" w:themeColor="text1"/>
        </w:rPr>
        <w:t>Toute la main-d’œuvre nécessaire aux travaux.</w:t>
      </w:r>
    </w:p>
    <w:p w14:paraId="0A27C4FF" w14:textId="77777777" w:rsidR="00B0186F" w:rsidRPr="00805104" w:rsidRDefault="00B0186F" w:rsidP="009618BC">
      <w:pPr>
        <w:ind w:left="0" w:hanging="9"/>
        <w:rPr>
          <w:color w:val="000000" w:themeColor="text1"/>
        </w:rPr>
      </w:pPr>
      <w:r w:rsidRPr="00805104">
        <w:rPr>
          <w:color w:val="000000" w:themeColor="text1"/>
        </w:rPr>
        <w:t>L’Entrepreneur devra fournir au Maître d’œuvre, les preuves de qualifications du conducteur des travaux qui ne pourra être remplacé (à moins qu’il ne soit plus employé de l’Entreprise) sans un écrit à cet effet dûment signé par l’Entrepreneur et accepté par le Maître d’œuvre.</w:t>
      </w:r>
    </w:p>
    <w:p w14:paraId="32BD1652" w14:textId="77777777" w:rsidR="00B0186F" w:rsidRPr="00805104" w:rsidRDefault="00B0186F" w:rsidP="009618BC">
      <w:pPr>
        <w:ind w:left="0" w:hanging="9"/>
        <w:rPr>
          <w:color w:val="000000" w:themeColor="text1"/>
        </w:rPr>
      </w:pPr>
      <w:r w:rsidRPr="00805104">
        <w:rPr>
          <w:color w:val="000000" w:themeColor="text1"/>
        </w:rPr>
        <w:t>Le conducteur des travaux est le représentant de l’Entrepreneur et toute instruction qui lui serait donnée sera considérée comme ayant été donnée à l’Entrepreneur.</w:t>
      </w:r>
    </w:p>
    <w:p w14:paraId="1B0E1DA9" w14:textId="77777777" w:rsidR="00B0186F" w:rsidRPr="00805104" w:rsidRDefault="00B0186F" w:rsidP="009618BC">
      <w:pPr>
        <w:ind w:left="0" w:hanging="9"/>
        <w:rPr>
          <w:color w:val="000000" w:themeColor="text1"/>
        </w:rPr>
      </w:pPr>
      <w:r w:rsidRPr="00805104">
        <w:rPr>
          <w:color w:val="000000" w:themeColor="text1"/>
        </w:rPr>
        <w:t>Arrêt et reprise des travaux</w:t>
      </w:r>
    </w:p>
    <w:p w14:paraId="07949605" w14:textId="77777777" w:rsidR="00B0186F" w:rsidRPr="00805104" w:rsidRDefault="00B0186F" w:rsidP="009618BC">
      <w:pPr>
        <w:ind w:left="0" w:hanging="9"/>
        <w:rPr>
          <w:color w:val="000000" w:themeColor="text1"/>
        </w:rPr>
      </w:pPr>
      <w:r w:rsidRPr="00805104">
        <w:rPr>
          <w:color w:val="000000" w:themeColor="text1"/>
        </w:rPr>
        <w:t>Au cas où, pour des raisons quelconques le chantier viendrait à être interrompu dans sa marche, l’Entrepreneur ne pourra élever aucune réclamation pour perte de temps, licenciement ou réembauche du personnel, location du matériel, etc.</w:t>
      </w:r>
    </w:p>
    <w:p w14:paraId="6A4BE514" w14:textId="77777777" w:rsidR="00B0186F" w:rsidRPr="00805104" w:rsidRDefault="00B0186F" w:rsidP="009618BC">
      <w:pPr>
        <w:ind w:left="0" w:hanging="9"/>
        <w:rPr>
          <w:color w:val="000000" w:themeColor="text1"/>
        </w:rPr>
      </w:pPr>
      <w:r w:rsidRPr="00805104">
        <w:rPr>
          <w:color w:val="000000" w:themeColor="text1"/>
        </w:rPr>
        <w:t>De même, l’Entrepreneur sera tenu de revenir autant de fois qu’il sera nécessaire pour exécuter les travaux qui, en raison de leur marche normale n’auraient pas pu être faits de suite.</w:t>
      </w:r>
    </w:p>
    <w:p w14:paraId="7CA010FF" w14:textId="77777777" w:rsidR="00B0186F" w:rsidRPr="00805104" w:rsidRDefault="00B0186F" w:rsidP="009618BC">
      <w:pPr>
        <w:ind w:left="0" w:hanging="9"/>
        <w:rPr>
          <w:color w:val="000000" w:themeColor="text1"/>
        </w:rPr>
      </w:pPr>
      <w:r w:rsidRPr="00805104">
        <w:rPr>
          <w:color w:val="000000" w:themeColor="text1"/>
        </w:rPr>
        <w:lastRenderedPageBreak/>
        <w:t xml:space="preserve"> Contrôle des travaux</w:t>
      </w:r>
    </w:p>
    <w:p w14:paraId="23B8F396" w14:textId="77777777" w:rsidR="00B0186F" w:rsidRPr="00805104" w:rsidRDefault="00B0186F" w:rsidP="009618BC">
      <w:pPr>
        <w:ind w:left="0" w:hanging="9"/>
        <w:rPr>
          <w:color w:val="000000" w:themeColor="text1"/>
        </w:rPr>
      </w:pPr>
      <w:r w:rsidRPr="00805104">
        <w:rPr>
          <w:color w:val="000000" w:themeColor="text1"/>
        </w:rPr>
        <w:t>L’Entrepreneur devra enlever promptement des lieux tout matériau, que ce soit le résultat d’une mauvaise exécution ou l’emploi de matériaux ou de dommages dus aux négligences ou de tout autre acte de l’Entrepreneur qui ont été condamnés par le Maître d’œuvre, comme n’étant pas conformes aux documents contractuels, qu’ils soient incorporés dans les travaux ou non.</w:t>
      </w:r>
    </w:p>
    <w:p w14:paraId="0965792B" w14:textId="77777777" w:rsidR="00B0186F" w:rsidRPr="00805104" w:rsidRDefault="00B0186F" w:rsidP="009618BC">
      <w:pPr>
        <w:ind w:left="0" w:hanging="9"/>
        <w:rPr>
          <w:color w:val="000000" w:themeColor="text1"/>
        </w:rPr>
      </w:pPr>
      <w:r w:rsidRPr="00805104">
        <w:rPr>
          <w:color w:val="000000" w:themeColor="text1"/>
        </w:rPr>
        <w:t>L’Entrepreneur doit remplacer promptement tout matériau défectueux, pour ré exécuter à ses propres frais les travaux conformément aux documents contractuels et sans qu’il coûte quoi que ce soit au Maître d’Ouvrage.</w:t>
      </w:r>
    </w:p>
    <w:p w14:paraId="14E61887" w14:textId="77777777" w:rsidR="00B0186F" w:rsidRPr="00805104" w:rsidRDefault="00B0186F" w:rsidP="009618BC">
      <w:pPr>
        <w:ind w:left="0" w:hanging="9"/>
        <w:rPr>
          <w:color w:val="000000" w:themeColor="text1"/>
        </w:rPr>
      </w:pPr>
      <w:r w:rsidRPr="00805104">
        <w:rPr>
          <w:color w:val="000000" w:themeColor="text1"/>
        </w:rPr>
        <w:t>Cas d’urgence</w:t>
      </w:r>
    </w:p>
    <w:p w14:paraId="5A47A578" w14:textId="77777777" w:rsidR="00B0186F" w:rsidRPr="00805104" w:rsidRDefault="00B0186F" w:rsidP="009618BC">
      <w:pPr>
        <w:ind w:left="0" w:hanging="9"/>
        <w:rPr>
          <w:color w:val="000000" w:themeColor="text1"/>
        </w:rPr>
      </w:pPr>
      <w:r w:rsidRPr="00805104">
        <w:rPr>
          <w:color w:val="000000" w:themeColor="text1"/>
        </w:rPr>
        <w:t>Le Maître d’œuvre est autorisé en cas d’urgence, d’arrêter la marche des travaux chaque fois que, selon son opinion, cet arrêt peut être nécessaire pour assurer la sécurité, soit de la construction, soit des propriétés environnantes, soit celle des ouvriers ou du public.</w:t>
      </w:r>
    </w:p>
    <w:p w14:paraId="09A3CFCD" w14:textId="77777777" w:rsidR="00B0186F" w:rsidRPr="00805104" w:rsidRDefault="00B0186F" w:rsidP="009618BC">
      <w:pPr>
        <w:ind w:left="0" w:hanging="9"/>
        <w:rPr>
          <w:color w:val="000000" w:themeColor="text1"/>
        </w:rPr>
      </w:pPr>
      <w:r w:rsidRPr="00805104">
        <w:rPr>
          <w:color w:val="000000" w:themeColor="text1"/>
        </w:rPr>
        <w:t>CHAPITRE 2 : TRAVAUX PREPARATOIRES ET TERRASSEMENTS GENERAUX</w:t>
      </w:r>
    </w:p>
    <w:p w14:paraId="6C67B1D4" w14:textId="77777777" w:rsidR="00B0186F" w:rsidRPr="00805104" w:rsidRDefault="00B0186F" w:rsidP="009618BC">
      <w:pPr>
        <w:ind w:left="0" w:hanging="9"/>
        <w:rPr>
          <w:color w:val="000000" w:themeColor="text1"/>
        </w:rPr>
      </w:pPr>
      <w:r w:rsidRPr="00805104">
        <w:rPr>
          <w:color w:val="000000" w:themeColor="text1"/>
        </w:rPr>
        <w:t>L’ensemble des travaux de terrassements décrits dans le présent chapitre concernent les fouilles et remblais nécessaires à l’infrastructure des bâtiments. Ces travaux seront limités à l’emprise des bâtiments augmentés de 0.5 mètre de longueur, mesuré depuis le nu extérieur fini des façades et des pignons.</w:t>
      </w:r>
    </w:p>
    <w:p w14:paraId="611E015B" w14:textId="77777777" w:rsidR="00B0186F" w:rsidRPr="00805104" w:rsidRDefault="00B0186F" w:rsidP="009618BC">
      <w:pPr>
        <w:ind w:left="0" w:hanging="9"/>
        <w:rPr>
          <w:color w:val="000000" w:themeColor="text1"/>
        </w:rPr>
      </w:pPr>
      <w:r w:rsidRPr="00805104">
        <w:rPr>
          <w:color w:val="000000" w:themeColor="text1"/>
        </w:rPr>
        <w:t>Tous travaux à l’extérieur de ces limites sont l’objet de la rubrique « VRD ».</w:t>
      </w:r>
    </w:p>
    <w:p w14:paraId="5726FD43" w14:textId="77777777" w:rsidR="00B0186F" w:rsidRPr="00805104" w:rsidRDefault="00B0186F" w:rsidP="009618BC">
      <w:pPr>
        <w:ind w:left="0" w:hanging="9"/>
        <w:rPr>
          <w:color w:val="000000" w:themeColor="text1"/>
        </w:rPr>
      </w:pPr>
      <w:r w:rsidRPr="00805104">
        <w:rPr>
          <w:color w:val="000000" w:themeColor="text1"/>
        </w:rPr>
        <w:t>Toutes les sujétions concernant les fouilles seront forfaitaires ; elles seront incluses dans le prix forfaitaire de l’Entreprise.</w:t>
      </w:r>
    </w:p>
    <w:p w14:paraId="0DCEE130" w14:textId="77777777" w:rsidR="00B0186F" w:rsidRPr="00805104" w:rsidRDefault="00B0186F" w:rsidP="009618BC">
      <w:pPr>
        <w:ind w:left="0" w:hanging="9"/>
        <w:rPr>
          <w:color w:val="000000" w:themeColor="text1"/>
        </w:rPr>
      </w:pPr>
      <w:r w:rsidRPr="00805104">
        <w:rPr>
          <w:color w:val="000000" w:themeColor="text1"/>
        </w:rPr>
        <w:t>L’ensemble des travaux de terrassements comprend :</w:t>
      </w:r>
    </w:p>
    <w:p w14:paraId="54A1ACDA" w14:textId="77777777" w:rsidR="00B0186F" w:rsidRPr="00805104" w:rsidRDefault="00B0186F" w:rsidP="009618BC">
      <w:pPr>
        <w:ind w:left="0" w:hanging="9"/>
        <w:rPr>
          <w:color w:val="000000" w:themeColor="text1"/>
        </w:rPr>
      </w:pPr>
      <w:r w:rsidRPr="00805104">
        <w:rPr>
          <w:color w:val="000000" w:themeColor="text1"/>
        </w:rPr>
        <w:t>Le débroussaillage et nettoyage du terrain ;</w:t>
      </w:r>
    </w:p>
    <w:p w14:paraId="59710CCC" w14:textId="77777777" w:rsidR="00B0186F" w:rsidRPr="00805104" w:rsidRDefault="00B0186F" w:rsidP="009618BC">
      <w:pPr>
        <w:ind w:left="0" w:hanging="9"/>
        <w:rPr>
          <w:color w:val="000000" w:themeColor="text1"/>
        </w:rPr>
      </w:pPr>
      <w:r w:rsidRPr="00805104">
        <w:rPr>
          <w:color w:val="000000" w:themeColor="text1"/>
        </w:rPr>
        <w:t>L’abattage et dessouchage d’arbres si nécessaires ;</w:t>
      </w:r>
    </w:p>
    <w:p w14:paraId="6104D3A3" w14:textId="77777777" w:rsidR="00B0186F" w:rsidRPr="00805104" w:rsidRDefault="00B0186F" w:rsidP="009618BC">
      <w:pPr>
        <w:ind w:left="0" w:hanging="9"/>
        <w:rPr>
          <w:color w:val="000000" w:themeColor="text1"/>
        </w:rPr>
      </w:pPr>
      <w:r w:rsidRPr="00805104">
        <w:rPr>
          <w:color w:val="000000" w:themeColor="text1"/>
        </w:rPr>
        <w:t>Les démolitions d’ouvrages sur l’emprise des bâtiments s’ils existent ;</w:t>
      </w:r>
    </w:p>
    <w:p w14:paraId="1137F2C7" w14:textId="77777777" w:rsidR="00B0186F" w:rsidRPr="00805104" w:rsidRDefault="00B0186F" w:rsidP="009618BC">
      <w:pPr>
        <w:ind w:left="0" w:hanging="9"/>
        <w:rPr>
          <w:color w:val="000000" w:themeColor="text1"/>
        </w:rPr>
      </w:pPr>
      <w:r w:rsidRPr="00805104">
        <w:rPr>
          <w:color w:val="000000" w:themeColor="text1"/>
        </w:rPr>
        <w:t>Le décapage des terres végétales ;</w:t>
      </w:r>
    </w:p>
    <w:p w14:paraId="2A69789D" w14:textId="77777777" w:rsidR="00B0186F" w:rsidRPr="00805104" w:rsidRDefault="00B0186F" w:rsidP="009618BC">
      <w:pPr>
        <w:ind w:left="0" w:hanging="9"/>
        <w:rPr>
          <w:color w:val="000000" w:themeColor="text1"/>
        </w:rPr>
      </w:pPr>
      <w:r w:rsidRPr="00805104">
        <w:rPr>
          <w:color w:val="000000" w:themeColor="text1"/>
        </w:rPr>
        <w:t>Les terrassements généraux et le nivellement des plates-formes ;</w:t>
      </w:r>
    </w:p>
    <w:p w14:paraId="2B44DAFB" w14:textId="77777777" w:rsidR="00B0186F" w:rsidRPr="00805104" w:rsidRDefault="00B0186F" w:rsidP="009618BC">
      <w:pPr>
        <w:ind w:left="0" w:hanging="9"/>
        <w:rPr>
          <w:color w:val="000000" w:themeColor="text1"/>
        </w:rPr>
      </w:pPr>
      <w:r w:rsidRPr="00805104">
        <w:rPr>
          <w:color w:val="000000" w:themeColor="text1"/>
        </w:rPr>
        <w:t xml:space="preserve"> Les remblais ;</w:t>
      </w:r>
    </w:p>
    <w:p w14:paraId="0B918EA7" w14:textId="77777777" w:rsidR="00B0186F" w:rsidRPr="00805104" w:rsidRDefault="00B0186F" w:rsidP="009618BC">
      <w:pPr>
        <w:ind w:left="0" w:hanging="9"/>
        <w:rPr>
          <w:color w:val="000000" w:themeColor="text1"/>
        </w:rPr>
      </w:pPr>
      <w:r w:rsidRPr="00805104">
        <w:rPr>
          <w:color w:val="000000" w:themeColor="text1"/>
        </w:rPr>
        <w:t>L’évacuation des mauvaises terres et des terres en excédent à la décharge publique.</w:t>
      </w:r>
    </w:p>
    <w:p w14:paraId="6A1A4A5F" w14:textId="77777777" w:rsidR="00B0186F" w:rsidRPr="00805104" w:rsidRDefault="00B0186F" w:rsidP="009618BC">
      <w:pPr>
        <w:ind w:left="0" w:hanging="9"/>
        <w:rPr>
          <w:color w:val="000000" w:themeColor="text1"/>
        </w:rPr>
      </w:pPr>
      <w:r w:rsidRPr="00805104">
        <w:rPr>
          <w:color w:val="000000" w:themeColor="text1"/>
        </w:rPr>
        <w:t xml:space="preserve">     2-2 Débroussaillage et nettoyage du terrain</w:t>
      </w:r>
    </w:p>
    <w:p w14:paraId="0DA41713" w14:textId="77777777" w:rsidR="00B0186F" w:rsidRPr="00805104" w:rsidRDefault="00B0186F" w:rsidP="009618BC">
      <w:pPr>
        <w:ind w:left="0" w:hanging="9"/>
        <w:rPr>
          <w:color w:val="000000" w:themeColor="text1"/>
        </w:rPr>
      </w:pPr>
      <w:r w:rsidRPr="00805104">
        <w:rPr>
          <w:color w:val="000000" w:themeColor="text1"/>
        </w:rPr>
        <w:t xml:space="preserve">Le débroussaillage comportera l’enlèvement des taillis, haies, herbes et détritus divers, ainsi que des arbres de circonférence inférieure ou égale à 0.6 m mesuré à un (1) mètre du sol, gênant la construction. Ce travail implique le dessouchage complet des arbres, l’évacuation hors des limites </w:t>
      </w:r>
      <w:r w:rsidRPr="00805104">
        <w:rPr>
          <w:color w:val="000000" w:themeColor="text1"/>
        </w:rPr>
        <w:lastRenderedPageBreak/>
        <w:t>du chantier de tous les détritus et produits végétaux, ainsi que le remblai éventuel soigné par couche de vingt (20) cm centimètres à compacter à l’emplacement des souches.</w:t>
      </w:r>
    </w:p>
    <w:p w14:paraId="6B15F157" w14:textId="77777777" w:rsidR="00B0186F" w:rsidRPr="00805104" w:rsidRDefault="00B0186F" w:rsidP="009618BC">
      <w:pPr>
        <w:ind w:left="0" w:hanging="9"/>
        <w:rPr>
          <w:color w:val="000000" w:themeColor="text1"/>
        </w:rPr>
      </w:pPr>
      <w:r w:rsidRPr="00805104">
        <w:rPr>
          <w:color w:val="000000" w:themeColor="text1"/>
        </w:rPr>
        <w:tab/>
        <w:t>2-3 Travaux de démolition</w:t>
      </w:r>
    </w:p>
    <w:p w14:paraId="43D894B6" w14:textId="77777777" w:rsidR="00B0186F" w:rsidRPr="00805104" w:rsidRDefault="00B0186F" w:rsidP="009618BC">
      <w:pPr>
        <w:ind w:left="0" w:hanging="9"/>
        <w:rPr>
          <w:color w:val="000000" w:themeColor="text1"/>
        </w:rPr>
      </w:pPr>
      <w:r w:rsidRPr="00805104">
        <w:rPr>
          <w:color w:val="000000" w:themeColor="text1"/>
        </w:rPr>
        <w:t xml:space="preserve">La démolition de construction de toute nature, située sur l’emprise des constructions, ne pourra être exécutée qu’après l’établissement d’un procès-verbal de l’état des lieux. </w:t>
      </w:r>
    </w:p>
    <w:p w14:paraId="66CDD891" w14:textId="77777777" w:rsidR="00B0186F" w:rsidRPr="00805104" w:rsidRDefault="00B0186F" w:rsidP="009618BC">
      <w:pPr>
        <w:ind w:left="0" w:hanging="9"/>
        <w:rPr>
          <w:color w:val="000000" w:themeColor="text1"/>
        </w:rPr>
      </w:pPr>
      <w:r w:rsidRPr="00805104">
        <w:rPr>
          <w:color w:val="000000" w:themeColor="text1"/>
        </w:rPr>
        <w:t>Tous les vides tels que : caves, puits, fosses septiques, puisards, excavation de toute natures situés dans l’emprise de la construction seront vidangés par l’Entrepreneur et à ses frais.</w:t>
      </w:r>
    </w:p>
    <w:p w14:paraId="01FA1356" w14:textId="77777777" w:rsidR="00B0186F" w:rsidRPr="00805104" w:rsidRDefault="00B0186F" w:rsidP="009618BC">
      <w:pPr>
        <w:ind w:left="0" w:hanging="9"/>
        <w:rPr>
          <w:color w:val="000000" w:themeColor="text1"/>
        </w:rPr>
      </w:pPr>
      <w:r w:rsidRPr="00805104">
        <w:rPr>
          <w:color w:val="000000" w:themeColor="text1"/>
        </w:rPr>
        <w:t>Tous les matériaux extraits de ces vides ainsi que provenant des démolitions seront mis en dépôt et en des lieux agréés par le Maître d’ouvrage.</w:t>
      </w:r>
    </w:p>
    <w:p w14:paraId="71C489DB" w14:textId="77777777" w:rsidR="00B0186F" w:rsidRPr="00805104" w:rsidRDefault="00B0186F" w:rsidP="009618BC">
      <w:pPr>
        <w:ind w:left="0" w:hanging="9"/>
        <w:rPr>
          <w:color w:val="000000" w:themeColor="text1"/>
        </w:rPr>
      </w:pPr>
      <w:r w:rsidRPr="00805104">
        <w:rPr>
          <w:color w:val="000000" w:themeColor="text1"/>
        </w:rPr>
        <w:tab/>
        <w:t>2-4 Décapage des terres végétales</w:t>
      </w:r>
    </w:p>
    <w:p w14:paraId="1BE97892" w14:textId="77777777" w:rsidR="00B0186F" w:rsidRPr="00805104" w:rsidRDefault="00B0186F" w:rsidP="009618BC">
      <w:pPr>
        <w:ind w:left="0" w:hanging="9"/>
        <w:rPr>
          <w:color w:val="000000" w:themeColor="text1"/>
        </w:rPr>
      </w:pPr>
      <w:r w:rsidRPr="00805104">
        <w:rPr>
          <w:color w:val="000000" w:themeColor="text1"/>
        </w:rPr>
        <w:t>Le décapage sera fait à l’engin mécanique ou à la main sur toute la surface occupée par les bâtiments et leurs abords immédiats.</w:t>
      </w:r>
    </w:p>
    <w:p w14:paraId="66C333B5" w14:textId="77777777" w:rsidR="00B0186F" w:rsidRPr="00805104" w:rsidRDefault="00B0186F" w:rsidP="009618BC">
      <w:pPr>
        <w:ind w:left="0" w:hanging="9"/>
        <w:rPr>
          <w:color w:val="000000" w:themeColor="text1"/>
        </w:rPr>
      </w:pPr>
      <w:r w:rsidRPr="00805104">
        <w:rPr>
          <w:color w:val="000000" w:themeColor="text1"/>
        </w:rPr>
        <w:t>Pour les sols qui comporteront une terre végétale l’Entrepreneur devra prévoir le stockage de cette terre après décapage. Elle sera mise en dépôt aux endroits indiqués par le Maître d’œuvre en vue de sa répartition ultérieure sur le terrain comme dernière couche des zones recevant un remblai, d’épaisseurs successives de 15 cm environ, suffisamment compactées.</w:t>
      </w:r>
    </w:p>
    <w:p w14:paraId="69A38935" w14:textId="77777777" w:rsidR="00B0186F" w:rsidRPr="00805104" w:rsidRDefault="00B0186F" w:rsidP="009618BC">
      <w:pPr>
        <w:ind w:left="0" w:hanging="9"/>
        <w:rPr>
          <w:color w:val="000000" w:themeColor="text1"/>
        </w:rPr>
      </w:pPr>
      <w:r w:rsidRPr="00805104">
        <w:rPr>
          <w:color w:val="000000" w:themeColor="text1"/>
        </w:rPr>
        <w:tab/>
        <w:t>2-5 Implantation et Trace</w:t>
      </w:r>
    </w:p>
    <w:p w14:paraId="41D3AA05" w14:textId="77777777" w:rsidR="00B0186F" w:rsidRPr="00805104" w:rsidRDefault="00B0186F" w:rsidP="009618BC">
      <w:pPr>
        <w:ind w:left="0" w:hanging="9"/>
        <w:rPr>
          <w:color w:val="000000" w:themeColor="text1"/>
        </w:rPr>
      </w:pPr>
      <w:r w:rsidRPr="00805104">
        <w:rPr>
          <w:color w:val="000000" w:themeColor="text1"/>
        </w:rPr>
        <w:t>A l’installation de l’Entrepreneur sur le chantier, le Maître d’œuvre notifiera à celui-ci le plan général d’implantation d’ouvrages et lui indiquera « l’origine nivellement » ainsi que les repères et les bornes à partir desquels il aura à procéder au piquetage des ouvrages.</w:t>
      </w:r>
    </w:p>
    <w:p w14:paraId="702E4DA4" w14:textId="77777777" w:rsidR="00B0186F" w:rsidRPr="00805104" w:rsidRDefault="00B0186F" w:rsidP="009618BC">
      <w:pPr>
        <w:ind w:left="0" w:hanging="9"/>
        <w:rPr>
          <w:color w:val="000000" w:themeColor="text1"/>
        </w:rPr>
      </w:pPr>
      <w:r w:rsidRPr="00805104">
        <w:rPr>
          <w:color w:val="000000" w:themeColor="text1"/>
        </w:rPr>
        <w:t>L’Entrepreneur aura un délai de huit (8) jours pour présenter des observations sur la cohérence d’une part des indications des plans et d’autre part des coordonnées des bornes et repères qui lui ont été indiqués.</w:t>
      </w:r>
    </w:p>
    <w:p w14:paraId="3B6585E3" w14:textId="77777777" w:rsidR="00B0186F" w:rsidRPr="00805104" w:rsidRDefault="00B0186F" w:rsidP="009618BC">
      <w:pPr>
        <w:ind w:left="0" w:hanging="9"/>
        <w:rPr>
          <w:color w:val="000000" w:themeColor="text1"/>
        </w:rPr>
      </w:pPr>
      <w:r w:rsidRPr="00805104">
        <w:rPr>
          <w:color w:val="000000" w:themeColor="text1"/>
        </w:rPr>
        <w:t xml:space="preserve">Après, le cas échéant, vérifications et corrections contradictoires des bases en causes dont sera dressé un procès-verbal, l’Entrepreneur restera seul responsable de l’implantation des ouvrages et de la conservation des repères qu’il devra reconstituer à ses frais en cours des travaux, s’ils venaient à être détruits. </w:t>
      </w:r>
    </w:p>
    <w:p w14:paraId="40CE324D" w14:textId="77777777" w:rsidR="00B0186F" w:rsidRPr="00805104" w:rsidRDefault="00B0186F" w:rsidP="009618BC">
      <w:pPr>
        <w:ind w:left="0" w:hanging="9"/>
        <w:rPr>
          <w:color w:val="000000" w:themeColor="text1"/>
        </w:rPr>
      </w:pPr>
      <w:r w:rsidRPr="00805104">
        <w:rPr>
          <w:color w:val="000000" w:themeColor="text1"/>
        </w:rPr>
        <w:t>L’Entrepreneur devra matérialiser l’implantation par les bornes et piquets clairement repérés et rattachés aux bases qui lui ont été fournies.</w:t>
      </w:r>
    </w:p>
    <w:p w14:paraId="416C8FD6" w14:textId="77777777" w:rsidR="00B0186F" w:rsidRPr="00805104" w:rsidRDefault="00B0186F" w:rsidP="009618BC">
      <w:pPr>
        <w:ind w:left="0" w:hanging="9"/>
        <w:rPr>
          <w:color w:val="000000" w:themeColor="text1"/>
        </w:rPr>
      </w:pPr>
      <w:r w:rsidRPr="00805104">
        <w:rPr>
          <w:color w:val="000000" w:themeColor="text1"/>
        </w:rPr>
        <w:t>Ces bornes et piquets devront être maintenus en place dans la mesure demandée par le Maître d’ouvrage et soumis au contrôle de ce dernier.</w:t>
      </w:r>
    </w:p>
    <w:p w14:paraId="7CD6D2BD" w14:textId="77777777" w:rsidR="00B0186F" w:rsidRPr="00805104" w:rsidRDefault="00B0186F" w:rsidP="009618BC">
      <w:pPr>
        <w:ind w:left="0" w:hanging="9"/>
        <w:rPr>
          <w:color w:val="000000" w:themeColor="text1"/>
        </w:rPr>
      </w:pPr>
      <w:r w:rsidRPr="00805104">
        <w:rPr>
          <w:color w:val="000000" w:themeColor="text1"/>
        </w:rPr>
        <w:tab/>
        <w:t>2-6 Maintien des Communications et de L’écoulement des Eaux</w:t>
      </w:r>
    </w:p>
    <w:p w14:paraId="585FA03C" w14:textId="77777777" w:rsidR="00B0186F" w:rsidRPr="00805104" w:rsidRDefault="00B0186F" w:rsidP="009618BC">
      <w:pPr>
        <w:ind w:left="0" w:hanging="9"/>
        <w:rPr>
          <w:color w:val="000000" w:themeColor="text1"/>
        </w:rPr>
      </w:pPr>
      <w:r w:rsidRPr="00805104">
        <w:rPr>
          <w:color w:val="000000" w:themeColor="text1"/>
        </w:rPr>
        <w:t xml:space="preserve">L’Entrepreneur devra conduire les travaux de manière à maintenir dans des conditions convenables, les communications existantes traversant le site ainsi que l’écoulement des eaux. </w:t>
      </w:r>
    </w:p>
    <w:p w14:paraId="6792F623" w14:textId="77777777" w:rsidR="00B0186F" w:rsidRPr="00805104" w:rsidRDefault="00B0186F" w:rsidP="00024061">
      <w:pPr>
        <w:ind w:left="0" w:hanging="9"/>
        <w:rPr>
          <w:color w:val="000000" w:themeColor="text1"/>
        </w:rPr>
      </w:pPr>
      <w:r w:rsidRPr="00805104">
        <w:rPr>
          <w:color w:val="000000" w:themeColor="text1"/>
        </w:rPr>
        <w:lastRenderedPageBreak/>
        <w:t>Dans le cas d’écoulements des eaux de toute nature, l’Entrepreneur prendra toutes les précautions pour garantir les ouvrages en cours, et les propriétés riveraines, de tous dommages éventuels.</w:t>
      </w:r>
    </w:p>
    <w:p w14:paraId="0BF97C7A" w14:textId="77777777" w:rsidR="00B0186F" w:rsidRPr="00805104" w:rsidRDefault="00B0186F" w:rsidP="00024061">
      <w:pPr>
        <w:ind w:left="0" w:hanging="9"/>
        <w:rPr>
          <w:color w:val="000000" w:themeColor="text1"/>
        </w:rPr>
      </w:pPr>
      <w:r w:rsidRPr="00805104">
        <w:rPr>
          <w:color w:val="000000" w:themeColor="text1"/>
        </w:rPr>
        <w:tab/>
        <w:t>2-7 Terrassements Généraux et Nivellement des Plates-Formes</w:t>
      </w:r>
    </w:p>
    <w:p w14:paraId="7D290D0A" w14:textId="77777777" w:rsidR="00B0186F" w:rsidRPr="00805104" w:rsidRDefault="00B0186F" w:rsidP="00024061">
      <w:pPr>
        <w:ind w:left="0" w:hanging="9"/>
        <w:rPr>
          <w:color w:val="000000" w:themeColor="text1"/>
        </w:rPr>
      </w:pPr>
      <w:r w:rsidRPr="00805104">
        <w:rPr>
          <w:color w:val="000000" w:themeColor="text1"/>
        </w:rPr>
        <w:t>L’Entrepreneur choisira les méthodes d’exécution des terrassements ainsi que le matériel et les engins appropriés. Il fera agréer les moyens et méthodes d’exécution par le Maître d’œuvre.</w:t>
      </w:r>
    </w:p>
    <w:p w14:paraId="2AE625BB" w14:textId="77777777" w:rsidR="00B0186F" w:rsidRPr="00805104" w:rsidRDefault="00B0186F" w:rsidP="00024061">
      <w:pPr>
        <w:ind w:left="0" w:hanging="9"/>
        <w:rPr>
          <w:color w:val="000000" w:themeColor="text1"/>
        </w:rPr>
      </w:pPr>
      <w:r w:rsidRPr="00805104">
        <w:rPr>
          <w:color w:val="000000" w:themeColor="text1"/>
        </w:rPr>
        <w:t>Les dépôts seront faits aux emplacements prescrits. Ces dépôts devront être réalisés de façon à ne pas faire obstacle à l’écoulement des eaux. Ils auront des formes régulières et continues et leurs surfaces seront dressées de manière à présenter des pentes d’au moins dix (10) %.</w:t>
      </w:r>
    </w:p>
    <w:p w14:paraId="5A423C64" w14:textId="77777777" w:rsidR="00B0186F" w:rsidRPr="00805104" w:rsidRDefault="00B0186F" w:rsidP="00024061">
      <w:pPr>
        <w:ind w:left="0" w:hanging="9"/>
        <w:rPr>
          <w:color w:val="000000" w:themeColor="text1"/>
        </w:rPr>
      </w:pPr>
      <w:r w:rsidRPr="00805104">
        <w:rPr>
          <w:color w:val="000000" w:themeColor="text1"/>
        </w:rPr>
        <w:t>CHAPITRE 3 : TERRASSEMENTS COMPLEMENTAIRES POUR FOUILLES EN RIGOLES ET FOUILLES POUR SEMELLES ISOLEES</w:t>
      </w:r>
    </w:p>
    <w:p w14:paraId="3A13B0C7" w14:textId="77777777" w:rsidR="00B0186F" w:rsidRPr="00805104" w:rsidRDefault="00B0186F" w:rsidP="00024061">
      <w:pPr>
        <w:ind w:left="0" w:hanging="9"/>
        <w:rPr>
          <w:color w:val="000000" w:themeColor="text1"/>
        </w:rPr>
      </w:pPr>
      <w:r w:rsidRPr="00805104">
        <w:rPr>
          <w:color w:val="000000" w:themeColor="text1"/>
        </w:rPr>
        <w:t>3-1 Généralités</w:t>
      </w:r>
    </w:p>
    <w:p w14:paraId="2071A414" w14:textId="77777777" w:rsidR="00B0186F" w:rsidRPr="00805104" w:rsidRDefault="00B0186F" w:rsidP="00024061">
      <w:pPr>
        <w:ind w:left="0" w:hanging="9"/>
        <w:rPr>
          <w:color w:val="000000" w:themeColor="text1"/>
        </w:rPr>
      </w:pPr>
      <w:r w:rsidRPr="00805104">
        <w:rPr>
          <w:color w:val="000000" w:themeColor="text1"/>
        </w:rPr>
        <w:t>Les fouilles pour fondations devront être descendues jusqu’au bon sol ; les parois seront parfaitement dressées et verticales, le fond horizontal. Les parois des fouilles seront expurgées des matériaux non adhérents ainsi que des rochers ébranlés ou devenus instables.</w:t>
      </w:r>
    </w:p>
    <w:p w14:paraId="42B04851" w14:textId="77777777" w:rsidR="00B0186F" w:rsidRPr="00805104" w:rsidRDefault="00B0186F" w:rsidP="00024061">
      <w:pPr>
        <w:ind w:left="0" w:hanging="9"/>
        <w:rPr>
          <w:color w:val="000000" w:themeColor="text1"/>
        </w:rPr>
      </w:pPr>
      <w:r w:rsidRPr="00805104">
        <w:rPr>
          <w:color w:val="000000" w:themeColor="text1"/>
        </w:rPr>
        <w:t xml:space="preserve">Toute fouille devra être maintenue en permanence hors d’eau. L’Entrepreneur prendra, à ses frais toutes mesures et exécutera tous travaux nécessaires pour s’assurer de l’écoulement des eaux et la protection des fouilles contre le ruissèlement, les infiltrations et inondations quels que soient les débits rencontrés (dans la limite des cas de forces majeures). </w:t>
      </w:r>
    </w:p>
    <w:p w14:paraId="7FD315FA" w14:textId="77777777" w:rsidR="00B0186F" w:rsidRPr="00805104" w:rsidRDefault="00B0186F" w:rsidP="00024061">
      <w:pPr>
        <w:ind w:left="0" w:hanging="9"/>
        <w:rPr>
          <w:color w:val="000000" w:themeColor="text1"/>
        </w:rPr>
      </w:pPr>
      <w:r w:rsidRPr="00805104">
        <w:rPr>
          <w:color w:val="000000" w:themeColor="text1"/>
        </w:rPr>
        <w:t>Il soumettra à l’agrément du Maître d’œuvre les méthodes et les dispositions qu’il compte prendre, tels que : batardeaux, dérivations, fosses et indiquera le matériel d’exhaure qu’il compte utiliser. L’Entrepreneur ne sera admis à réclamer aucun supplément de prix, indemnités, ni prolongation de délai du fait de ces sujétions.</w:t>
      </w:r>
    </w:p>
    <w:p w14:paraId="5FFF0DC1" w14:textId="77777777" w:rsidR="00B0186F" w:rsidRPr="00805104" w:rsidRDefault="00B0186F" w:rsidP="00024061">
      <w:pPr>
        <w:ind w:left="0" w:hanging="9"/>
        <w:rPr>
          <w:color w:val="000000" w:themeColor="text1"/>
        </w:rPr>
      </w:pPr>
      <w:r w:rsidRPr="00805104">
        <w:rPr>
          <w:color w:val="000000" w:themeColor="text1"/>
        </w:rPr>
        <w:t>Lors de son étude de soumission, l’Entrepreneur devra prendre sur place tous renseignements nécessaires sur la nature et la résistance du sol et faire ses calculs en conséquence pour déterminer le niveau de l’assiette des fondations.</w:t>
      </w:r>
    </w:p>
    <w:p w14:paraId="56BFA1B8" w14:textId="77777777" w:rsidR="00B0186F" w:rsidRPr="00805104" w:rsidRDefault="00B0186F" w:rsidP="00024061">
      <w:pPr>
        <w:ind w:left="0" w:hanging="9"/>
        <w:rPr>
          <w:color w:val="000000" w:themeColor="text1"/>
        </w:rPr>
      </w:pPr>
      <w:r w:rsidRPr="00805104">
        <w:rPr>
          <w:color w:val="000000" w:themeColor="text1"/>
        </w:rPr>
        <w:t xml:space="preserve"> Fouilles</w:t>
      </w:r>
      <w:bookmarkStart w:id="607" w:name="bookmark14"/>
    </w:p>
    <w:p w14:paraId="10ABEC4F" w14:textId="77777777" w:rsidR="00B0186F" w:rsidRPr="00805104" w:rsidRDefault="00B0186F" w:rsidP="00024061">
      <w:pPr>
        <w:ind w:left="0" w:hanging="9"/>
        <w:rPr>
          <w:color w:val="000000" w:themeColor="text1"/>
        </w:rPr>
      </w:pPr>
      <w:r w:rsidRPr="00805104">
        <w:rPr>
          <w:color w:val="000000" w:themeColor="text1"/>
        </w:rPr>
        <w:t xml:space="preserve">Fouilles pour semelles </w:t>
      </w:r>
      <w:bookmarkEnd w:id="607"/>
      <w:r w:rsidRPr="00805104">
        <w:rPr>
          <w:color w:val="000000" w:themeColor="text1"/>
        </w:rPr>
        <w:t>isolées</w:t>
      </w:r>
    </w:p>
    <w:p w14:paraId="2E954BB9" w14:textId="77777777" w:rsidR="00B0186F" w:rsidRPr="00805104" w:rsidRDefault="00B0186F" w:rsidP="00024061">
      <w:pPr>
        <w:ind w:left="0" w:hanging="9"/>
        <w:rPr>
          <w:color w:val="000000" w:themeColor="text1"/>
        </w:rPr>
      </w:pPr>
      <w:r w:rsidRPr="00805104">
        <w:rPr>
          <w:color w:val="000000" w:themeColor="text1"/>
        </w:rPr>
        <w:t xml:space="preserve">Les fouilles sont exécutées à l'engin mécanique ou manuellement pour un ancrage superficiel des fondations. Le niveau du fond des fouilles sera réceptionné par l'Ingénieur Chef de Mission et le laboratoire géotechnique, Les fouilles seront descendues jusqu’à ce que le sol ayant une contrainte admissible d’au moins 0.7 bar. Dans tous les cas, la profondeur de ces fouilles ne sera pas inférieure à 150 cm en tous points. </w:t>
      </w:r>
    </w:p>
    <w:p w14:paraId="3086B473" w14:textId="77777777" w:rsidR="00B0186F" w:rsidRPr="00805104" w:rsidRDefault="00B0186F" w:rsidP="00024061">
      <w:pPr>
        <w:ind w:left="0" w:hanging="9"/>
        <w:rPr>
          <w:color w:val="000000" w:themeColor="text1"/>
        </w:rPr>
      </w:pPr>
      <w:r w:rsidRPr="00805104">
        <w:rPr>
          <w:color w:val="000000" w:themeColor="text1"/>
        </w:rPr>
        <w:t>L'étaiement provisoire ou par coffrage perdu des parois des fouilles est à la charge de l'entreprise gros œuvre. Les fonds de fouilles seront réceptionnés par le géotechnicien, qui vérifiera leur conformité avec le rapport d'études géotechniques.</w:t>
      </w:r>
    </w:p>
    <w:p w14:paraId="3AC57B1E" w14:textId="77777777" w:rsidR="00B0186F" w:rsidRPr="00805104" w:rsidRDefault="00B0186F" w:rsidP="00024061">
      <w:pPr>
        <w:ind w:left="0" w:hanging="9"/>
        <w:rPr>
          <w:color w:val="000000" w:themeColor="text1"/>
        </w:rPr>
      </w:pPr>
      <w:bookmarkStart w:id="608" w:name="bookmark15"/>
      <w:r w:rsidRPr="00805104">
        <w:rPr>
          <w:color w:val="000000" w:themeColor="text1"/>
        </w:rPr>
        <w:tab/>
        <w:t>Fouilles en rigoles pour longrines</w:t>
      </w:r>
      <w:bookmarkEnd w:id="608"/>
    </w:p>
    <w:p w14:paraId="4510F17C" w14:textId="77777777" w:rsidR="00B0186F" w:rsidRPr="00805104" w:rsidRDefault="00B0186F" w:rsidP="00024061">
      <w:pPr>
        <w:ind w:left="0" w:hanging="9"/>
        <w:rPr>
          <w:color w:val="000000" w:themeColor="text1"/>
        </w:rPr>
      </w:pPr>
      <w:r w:rsidRPr="00805104">
        <w:rPr>
          <w:color w:val="000000" w:themeColor="text1"/>
        </w:rPr>
        <w:lastRenderedPageBreak/>
        <w:t>Les fouilles seront exécutées à l'engin mécanique ou manuellement pour permettre le coffrage des longrines selon les dimensions des plans de fondations, étant entendu que les longrines en béton armé seront coulées dans un coffrage. Les fonds de fouilles seront réceptionnés par le géotechnicien, qui vérifiera leur conformité avec le rapport d'études géotechniques</w:t>
      </w:r>
    </w:p>
    <w:p w14:paraId="360CF5BE" w14:textId="77777777" w:rsidR="00B0186F" w:rsidRPr="00805104" w:rsidRDefault="00B0186F" w:rsidP="00024061">
      <w:pPr>
        <w:ind w:left="0" w:hanging="9"/>
        <w:rPr>
          <w:color w:val="000000" w:themeColor="text1"/>
        </w:rPr>
      </w:pPr>
      <w:r w:rsidRPr="00805104">
        <w:rPr>
          <w:color w:val="000000" w:themeColor="text1"/>
        </w:rPr>
        <w:tab/>
        <w:t>3-3 Etaiement et Blindage</w:t>
      </w:r>
    </w:p>
    <w:p w14:paraId="2A3C4FBE" w14:textId="77777777" w:rsidR="00B0186F" w:rsidRPr="00805104" w:rsidRDefault="00B0186F" w:rsidP="00024061">
      <w:pPr>
        <w:ind w:left="0" w:hanging="9"/>
        <w:rPr>
          <w:color w:val="000000" w:themeColor="text1"/>
        </w:rPr>
      </w:pPr>
      <w:r w:rsidRPr="00805104">
        <w:rPr>
          <w:color w:val="000000" w:themeColor="text1"/>
        </w:rPr>
        <w:t>L’étaiement et le blindage des fouilles seront déterminés en fonction de la nature du terrain, ainsi que de la variation de leur état physique sous l’action des intempéries ou des venues d’eaux, de la profondeur des fouilles et des surcharges susceptibles d’exister en crête de ces dernières.</w:t>
      </w:r>
    </w:p>
    <w:p w14:paraId="66CBFE11" w14:textId="77777777" w:rsidR="00B0186F" w:rsidRPr="00805104" w:rsidRDefault="00B0186F" w:rsidP="00024061">
      <w:pPr>
        <w:ind w:left="0" w:hanging="9"/>
        <w:rPr>
          <w:color w:val="000000" w:themeColor="text1"/>
        </w:rPr>
      </w:pPr>
      <w:r w:rsidRPr="00805104">
        <w:rPr>
          <w:color w:val="000000" w:themeColor="text1"/>
        </w:rPr>
        <w:tab/>
        <w:t>3-4 Travaux dans l’eau</w:t>
      </w:r>
    </w:p>
    <w:p w14:paraId="3ADECE68" w14:textId="77777777" w:rsidR="00B0186F" w:rsidRPr="00805104" w:rsidRDefault="00B0186F" w:rsidP="00024061">
      <w:pPr>
        <w:ind w:left="0" w:hanging="9"/>
        <w:rPr>
          <w:color w:val="000000" w:themeColor="text1"/>
        </w:rPr>
      </w:pPr>
      <w:r w:rsidRPr="00805104">
        <w:rPr>
          <w:color w:val="000000" w:themeColor="text1"/>
        </w:rPr>
        <w:t>Chaque fois que les fouilles sont exécutées dans l’eau, l’Entrepreneur est tenu, à ses frais, de prendre toutes les dispositions nécessaires de pompage et d’évacuation des eaux.</w:t>
      </w:r>
    </w:p>
    <w:p w14:paraId="10A14BC5" w14:textId="77777777" w:rsidR="00B0186F" w:rsidRPr="00805104" w:rsidRDefault="00B0186F" w:rsidP="00024061">
      <w:pPr>
        <w:ind w:left="0" w:hanging="9"/>
        <w:rPr>
          <w:color w:val="000000" w:themeColor="text1"/>
        </w:rPr>
      </w:pPr>
      <w:r w:rsidRPr="00805104">
        <w:rPr>
          <w:color w:val="000000" w:themeColor="text1"/>
        </w:rPr>
        <w:tab/>
        <w:t>3-5 Emploi d’Explosifs</w:t>
      </w:r>
    </w:p>
    <w:p w14:paraId="16E46BD5" w14:textId="77777777" w:rsidR="00B0186F" w:rsidRPr="00805104" w:rsidRDefault="00B0186F" w:rsidP="00024061">
      <w:pPr>
        <w:ind w:left="0" w:hanging="9"/>
        <w:rPr>
          <w:color w:val="000000" w:themeColor="text1"/>
        </w:rPr>
      </w:pPr>
      <w:r w:rsidRPr="00805104">
        <w:rPr>
          <w:color w:val="000000" w:themeColor="text1"/>
        </w:rPr>
        <w:t>Dans le cas d’utilisation d’explosifs, l’Entrepreneur est tenu de se conformer à la réglementation en vigueur relative à l’emploi et au stockage des explosifs et obtenir toutes les autorisations auprès des autorités compétentes.</w:t>
      </w:r>
    </w:p>
    <w:p w14:paraId="540984BF" w14:textId="77777777" w:rsidR="00B0186F" w:rsidRPr="00805104" w:rsidRDefault="00B0186F" w:rsidP="00024061">
      <w:pPr>
        <w:ind w:left="0" w:hanging="9"/>
        <w:rPr>
          <w:color w:val="000000" w:themeColor="text1"/>
        </w:rPr>
      </w:pPr>
      <w:r w:rsidRPr="00805104">
        <w:rPr>
          <w:color w:val="000000" w:themeColor="text1"/>
        </w:rPr>
        <w:t>Les modalités d’emploi des explosifs ainsi que les plans des trous seront soumis à l’agrément du Maître d’œuvre, sans que cet agrément dégage la responsabilité de l’Entrepreneur.</w:t>
      </w:r>
    </w:p>
    <w:p w14:paraId="0C368056" w14:textId="77777777" w:rsidR="00B0186F" w:rsidRPr="00805104" w:rsidRDefault="00B0186F" w:rsidP="00024061">
      <w:pPr>
        <w:ind w:left="0" w:hanging="9"/>
        <w:rPr>
          <w:color w:val="000000" w:themeColor="text1"/>
        </w:rPr>
      </w:pPr>
      <w:r w:rsidRPr="00805104">
        <w:rPr>
          <w:color w:val="000000" w:themeColor="text1"/>
        </w:rPr>
        <w:tab/>
        <w:t>3-6   Inspection des Fonds de Fouilles</w:t>
      </w:r>
    </w:p>
    <w:p w14:paraId="21E61AC4" w14:textId="77777777" w:rsidR="00B0186F" w:rsidRPr="00805104" w:rsidRDefault="00B0186F" w:rsidP="00024061">
      <w:pPr>
        <w:ind w:left="0" w:hanging="9"/>
        <w:rPr>
          <w:color w:val="000000" w:themeColor="text1"/>
        </w:rPr>
      </w:pPr>
      <w:r w:rsidRPr="00805104">
        <w:rPr>
          <w:color w:val="000000" w:themeColor="text1"/>
        </w:rPr>
        <w:t xml:space="preserve">Si la nature du substratum le nécessite, le Maître d’œuvre pourra exiger pour permettre l’inspection des fonds de fouilles, le lavage des fonds, leur assèchement, leur purge, leur régularisation, le curage des fissures, sans que ces sujétions ouvrent droit à l’Entrepreneur l’obtention d’une quelconque rémunération supplémentaire en sus de l’application des prix du bordereau.  </w:t>
      </w:r>
    </w:p>
    <w:p w14:paraId="139D9B89" w14:textId="77777777" w:rsidR="00B0186F" w:rsidRPr="00805104" w:rsidRDefault="00B0186F" w:rsidP="00024061">
      <w:pPr>
        <w:ind w:left="0" w:hanging="9"/>
        <w:rPr>
          <w:color w:val="000000" w:themeColor="text1"/>
        </w:rPr>
      </w:pPr>
      <w:r w:rsidRPr="00805104">
        <w:rPr>
          <w:color w:val="000000" w:themeColor="text1"/>
        </w:rPr>
        <w:t xml:space="preserve">NB : Aucune fouille ne pourra être remblayée ou bétonnée sans avoir été réceptionnée au préalable par le Maître d’œuvre. </w:t>
      </w:r>
    </w:p>
    <w:p w14:paraId="20649171" w14:textId="77777777" w:rsidR="00B0186F" w:rsidRPr="00805104" w:rsidRDefault="00B0186F" w:rsidP="00024061">
      <w:pPr>
        <w:ind w:left="0" w:hanging="9"/>
        <w:rPr>
          <w:color w:val="000000" w:themeColor="text1"/>
        </w:rPr>
      </w:pPr>
      <w:r w:rsidRPr="00805104">
        <w:rPr>
          <w:color w:val="000000" w:themeColor="text1"/>
        </w:rPr>
        <w:tab/>
        <w:t>3-7 Evacuation des Déblais</w:t>
      </w:r>
    </w:p>
    <w:p w14:paraId="4D2C5825" w14:textId="77777777" w:rsidR="00B0186F" w:rsidRPr="00805104" w:rsidRDefault="00B0186F" w:rsidP="00024061">
      <w:pPr>
        <w:ind w:left="0" w:hanging="9"/>
        <w:rPr>
          <w:color w:val="000000" w:themeColor="text1"/>
        </w:rPr>
      </w:pPr>
      <w:r w:rsidRPr="00805104">
        <w:rPr>
          <w:color w:val="000000" w:themeColor="text1"/>
        </w:rPr>
        <w:t>A moins d’être réutilisés pour les remblais sous réserve de leur qualité, les terres excédentaires seront évacuées à la décharge publique ou en des lieux agréés par le Maître d’œuvre.</w:t>
      </w:r>
    </w:p>
    <w:p w14:paraId="393E50D8" w14:textId="77777777" w:rsidR="00B0186F" w:rsidRPr="00805104" w:rsidRDefault="00B0186F" w:rsidP="00024061">
      <w:pPr>
        <w:ind w:left="0" w:hanging="9"/>
        <w:rPr>
          <w:color w:val="000000" w:themeColor="text1"/>
        </w:rPr>
      </w:pPr>
      <w:r w:rsidRPr="00805104">
        <w:rPr>
          <w:color w:val="000000" w:themeColor="text1"/>
        </w:rPr>
        <w:tab/>
        <w:t>3-8 Remblais</w:t>
      </w:r>
    </w:p>
    <w:p w14:paraId="26B03A4C" w14:textId="77777777" w:rsidR="00B0186F" w:rsidRPr="00805104" w:rsidRDefault="00B0186F" w:rsidP="00024061">
      <w:pPr>
        <w:ind w:left="0" w:hanging="9"/>
        <w:rPr>
          <w:color w:val="000000" w:themeColor="text1"/>
        </w:rPr>
      </w:pPr>
      <w:r w:rsidRPr="00805104">
        <w:rPr>
          <w:color w:val="000000" w:themeColor="text1"/>
        </w:rPr>
        <w:t>Les matériaux provenant des déblais et utilisés pour les remblais seront purgés de tout détritus, racines, matières végétales et gravois. Les terres en provenance des termitières seront évacuées du chantier.</w:t>
      </w:r>
    </w:p>
    <w:p w14:paraId="51B9488E" w14:textId="77777777" w:rsidR="00B0186F" w:rsidRPr="00805104" w:rsidRDefault="00B0186F" w:rsidP="00024061">
      <w:pPr>
        <w:ind w:left="0" w:hanging="9"/>
        <w:rPr>
          <w:color w:val="000000" w:themeColor="text1"/>
        </w:rPr>
      </w:pPr>
      <w:r w:rsidRPr="00805104">
        <w:rPr>
          <w:color w:val="000000" w:themeColor="text1"/>
        </w:rPr>
        <w:t>Les remblais seront exécutés par couches de quinze (15) cm, arrosées et compactées par un moyen qui sera soumis à l’agrément du Maître d’œuvre.  Les cotes théoriques des remblais s’entendent après tassement.</w:t>
      </w:r>
    </w:p>
    <w:p w14:paraId="4C214C59" w14:textId="77777777" w:rsidR="00B0186F" w:rsidRPr="00805104" w:rsidRDefault="00B0186F" w:rsidP="00024061">
      <w:pPr>
        <w:ind w:left="0" w:hanging="9"/>
        <w:rPr>
          <w:color w:val="000000" w:themeColor="text1"/>
        </w:rPr>
      </w:pPr>
      <w:r w:rsidRPr="00805104">
        <w:rPr>
          <w:color w:val="000000" w:themeColor="text1"/>
        </w:rPr>
        <w:t xml:space="preserve">Des contrôles de compactage des remblais seront effectués pour les remblais sous dallage. </w:t>
      </w:r>
    </w:p>
    <w:p w14:paraId="347AC73A" w14:textId="77777777" w:rsidR="00B0186F" w:rsidRPr="00805104" w:rsidRDefault="00B0186F" w:rsidP="00024061">
      <w:pPr>
        <w:ind w:left="0" w:hanging="9"/>
        <w:rPr>
          <w:color w:val="000000" w:themeColor="text1"/>
        </w:rPr>
      </w:pPr>
    </w:p>
    <w:p w14:paraId="6539CE31" w14:textId="77777777" w:rsidR="00B0186F" w:rsidRPr="00805104" w:rsidRDefault="00B0186F" w:rsidP="00024061">
      <w:pPr>
        <w:ind w:left="0" w:hanging="9"/>
        <w:rPr>
          <w:color w:val="000000" w:themeColor="text1"/>
        </w:rPr>
      </w:pPr>
      <w:r w:rsidRPr="00805104">
        <w:rPr>
          <w:color w:val="000000" w:themeColor="text1"/>
        </w:rPr>
        <w:t>CHAPITRE 4 : FONDATIONS (MACONNERIES, OUVRAGES EN BETON ARME)</w:t>
      </w:r>
    </w:p>
    <w:p w14:paraId="75A80AA2" w14:textId="77777777" w:rsidR="00B0186F" w:rsidRPr="00805104" w:rsidRDefault="00B0186F" w:rsidP="00024061">
      <w:pPr>
        <w:ind w:left="0" w:hanging="9"/>
        <w:rPr>
          <w:color w:val="000000" w:themeColor="text1"/>
        </w:rPr>
      </w:pPr>
      <w:r w:rsidRPr="00805104">
        <w:rPr>
          <w:color w:val="000000" w:themeColor="text1"/>
        </w:rPr>
        <w:t>4-1 Consistance des Travaux et Description des Ouvrages</w:t>
      </w:r>
    </w:p>
    <w:p w14:paraId="4AACEB14" w14:textId="77777777" w:rsidR="00B0186F" w:rsidRPr="00805104" w:rsidRDefault="00B0186F" w:rsidP="00024061">
      <w:pPr>
        <w:ind w:left="0" w:hanging="9"/>
        <w:rPr>
          <w:color w:val="000000" w:themeColor="text1"/>
        </w:rPr>
      </w:pPr>
      <w:r w:rsidRPr="00805104">
        <w:rPr>
          <w:color w:val="000000" w:themeColor="text1"/>
        </w:rPr>
        <w:t>4-1-1 Consistance des travaux</w:t>
      </w:r>
    </w:p>
    <w:p w14:paraId="66C32C6A" w14:textId="77777777" w:rsidR="00B0186F" w:rsidRPr="00805104" w:rsidRDefault="00B0186F" w:rsidP="00024061">
      <w:pPr>
        <w:ind w:left="0" w:hanging="9"/>
        <w:rPr>
          <w:color w:val="000000" w:themeColor="text1"/>
        </w:rPr>
      </w:pPr>
      <w:r w:rsidRPr="00805104">
        <w:rPr>
          <w:color w:val="000000" w:themeColor="text1"/>
        </w:rPr>
        <w:t>A partir des terrassements décrits aux chapitres 2 et 3, le présent chapitre comprend tous les travaux de béton armé, de béton, de maçonnerie, et enduits, pour la réalisation des fondations et soubassement.</w:t>
      </w:r>
    </w:p>
    <w:p w14:paraId="688BC9A7" w14:textId="77777777" w:rsidR="00B0186F" w:rsidRPr="00805104" w:rsidRDefault="00B0186F" w:rsidP="00024061">
      <w:pPr>
        <w:ind w:left="0" w:hanging="9"/>
        <w:rPr>
          <w:color w:val="000000" w:themeColor="text1"/>
        </w:rPr>
      </w:pPr>
      <w:r w:rsidRPr="00805104">
        <w:rPr>
          <w:color w:val="000000" w:themeColor="text1"/>
        </w:rPr>
        <w:t>4-1-2 Travaux à exécuter</w:t>
      </w:r>
    </w:p>
    <w:p w14:paraId="55C40221" w14:textId="77777777" w:rsidR="00B0186F" w:rsidRPr="00805104" w:rsidRDefault="00B0186F" w:rsidP="00024061">
      <w:pPr>
        <w:ind w:left="0" w:hanging="9"/>
        <w:rPr>
          <w:color w:val="000000" w:themeColor="text1"/>
        </w:rPr>
      </w:pPr>
      <w:r w:rsidRPr="00805104">
        <w:rPr>
          <w:color w:val="000000" w:themeColor="text1"/>
        </w:rPr>
        <w:t>Le présent lot comprend pour chaque bâtiment les opérations suivantes :</w:t>
      </w:r>
    </w:p>
    <w:p w14:paraId="5B928C7F" w14:textId="77777777" w:rsidR="00B0186F" w:rsidRPr="00805104" w:rsidRDefault="00B0186F" w:rsidP="00024061">
      <w:pPr>
        <w:ind w:left="0" w:hanging="9"/>
        <w:rPr>
          <w:color w:val="000000" w:themeColor="text1"/>
        </w:rPr>
      </w:pPr>
      <w:r w:rsidRPr="00805104">
        <w:rPr>
          <w:color w:val="000000" w:themeColor="text1"/>
        </w:rPr>
        <w:t>Implantation des ouvrages à partir des axes principaux ;</w:t>
      </w:r>
    </w:p>
    <w:p w14:paraId="2024BC2E" w14:textId="77777777" w:rsidR="00B0186F" w:rsidRPr="00805104" w:rsidRDefault="00B0186F" w:rsidP="00024061">
      <w:pPr>
        <w:ind w:left="0" w:hanging="9"/>
        <w:rPr>
          <w:color w:val="000000" w:themeColor="text1"/>
        </w:rPr>
      </w:pPr>
      <w:r w:rsidRPr="00805104">
        <w:rPr>
          <w:color w:val="000000" w:themeColor="text1"/>
        </w:rPr>
        <w:t>Béton de propreté sous les semelles ;</w:t>
      </w:r>
    </w:p>
    <w:p w14:paraId="3C53F499" w14:textId="77777777" w:rsidR="00B0186F" w:rsidRPr="00805104" w:rsidRDefault="00B0186F" w:rsidP="00024061">
      <w:pPr>
        <w:ind w:left="0" w:hanging="9"/>
        <w:rPr>
          <w:color w:val="000000" w:themeColor="text1"/>
        </w:rPr>
      </w:pPr>
      <w:r w:rsidRPr="00805104">
        <w:rPr>
          <w:color w:val="000000" w:themeColor="text1"/>
        </w:rPr>
        <w:t>Béton armé pour semelles isolées sous poteaux ;</w:t>
      </w:r>
    </w:p>
    <w:p w14:paraId="7BDB5AC9" w14:textId="77777777" w:rsidR="00B0186F" w:rsidRPr="00805104" w:rsidRDefault="00B0186F" w:rsidP="00024061">
      <w:pPr>
        <w:ind w:left="0" w:hanging="9"/>
        <w:rPr>
          <w:color w:val="000000" w:themeColor="text1"/>
        </w:rPr>
      </w:pPr>
      <w:r w:rsidRPr="00805104">
        <w:rPr>
          <w:color w:val="000000" w:themeColor="text1"/>
        </w:rPr>
        <w:t>Agglos pleins 20 cm ;</w:t>
      </w:r>
    </w:p>
    <w:p w14:paraId="2936BC9E" w14:textId="77777777" w:rsidR="00B0186F" w:rsidRPr="00805104" w:rsidRDefault="00B0186F" w:rsidP="00024061">
      <w:pPr>
        <w:ind w:left="0" w:hanging="9"/>
        <w:rPr>
          <w:color w:val="000000" w:themeColor="text1"/>
        </w:rPr>
      </w:pPr>
      <w:r w:rsidRPr="00805104">
        <w:rPr>
          <w:color w:val="000000" w:themeColor="text1"/>
        </w:rPr>
        <w:t>Béton armé pour amorces de poteaux de fondation ;</w:t>
      </w:r>
    </w:p>
    <w:p w14:paraId="33EECCF2" w14:textId="77777777" w:rsidR="00B0186F" w:rsidRPr="00805104" w:rsidRDefault="00B0186F" w:rsidP="00024061">
      <w:pPr>
        <w:ind w:left="0" w:hanging="9"/>
        <w:rPr>
          <w:color w:val="000000" w:themeColor="text1"/>
        </w:rPr>
      </w:pPr>
      <w:r w:rsidRPr="00805104">
        <w:rPr>
          <w:color w:val="000000" w:themeColor="text1"/>
        </w:rPr>
        <w:t>Enduits sur maçonnerie du soubassement ;</w:t>
      </w:r>
    </w:p>
    <w:p w14:paraId="6B3927B1" w14:textId="77777777" w:rsidR="00B0186F" w:rsidRPr="00805104" w:rsidRDefault="00B0186F" w:rsidP="00024061">
      <w:pPr>
        <w:ind w:left="0" w:hanging="9"/>
        <w:rPr>
          <w:color w:val="000000" w:themeColor="text1"/>
        </w:rPr>
      </w:pPr>
      <w:r w:rsidRPr="00805104">
        <w:rPr>
          <w:color w:val="000000" w:themeColor="text1"/>
        </w:rPr>
        <w:t>Enduits étanches sur parties enterrées.</w:t>
      </w:r>
    </w:p>
    <w:p w14:paraId="0AB4B1F5" w14:textId="77777777" w:rsidR="00B0186F" w:rsidRPr="00805104" w:rsidRDefault="00B0186F" w:rsidP="00024061">
      <w:pPr>
        <w:ind w:left="0" w:hanging="9"/>
        <w:rPr>
          <w:color w:val="000000" w:themeColor="text1"/>
        </w:rPr>
      </w:pPr>
      <w:r w:rsidRPr="00805104">
        <w:rPr>
          <w:color w:val="000000" w:themeColor="text1"/>
        </w:rPr>
        <w:t>4-2 Nature, Provenance et Qualité des Matériaux</w:t>
      </w:r>
    </w:p>
    <w:p w14:paraId="511BB2D5" w14:textId="77777777" w:rsidR="00B0186F" w:rsidRPr="00805104" w:rsidRDefault="00B0186F" w:rsidP="00024061">
      <w:pPr>
        <w:ind w:left="0" w:hanging="9"/>
        <w:rPr>
          <w:color w:val="000000" w:themeColor="text1"/>
        </w:rPr>
      </w:pPr>
      <w:r w:rsidRPr="00805104">
        <w:rPr>
          <w:color w:val="000000" w:themeColor="text1"/>
        </w:rPr>
        <w:t>4-2-1 Granulats pour bétons et mortiers</w:t>
      </w:r>
    </w:p>
    <w:p w14:paraId="2EA88360" w14:textId="77777777" w:rsidR="00B0186F" w:rsidRPr="00805104" w:rsidRDefault="00B0186F" w:rsidP="00024061">
      <w:pPr>
        <w:ind w:left="0" w:hanging="9"/>
        <w:rPr>
          <w:color w:val="000000" w:themeColor="text1"/>
        </w:rPr>
      </w:pPr>
      <w:r w:rsidRPr="00805104">
        <w:rPr>
          <w:color w:val="000000" w:themeColor="text1"/>
        </w:rPr>
        <w:t>4-2-1-1 Sables</w:t>
      </w:r>
    </w:p>
    <w:p w14:paraId="11C4C63B" w14:textId="77777777" w:rsidR="00B0186F" w:rsidRPr="00805104" w:rsidRDefault="00B0186F" w:rsidP="00024061">
      <w:pPr>
        <w:ind w:left="0" w:hanging="9"/>
        <w:rPr>
          <w:color w:val="000000" w:themeColor="text1"/>
        </w:rPr>
      </w:pPr>
      <w:r w:rsidRPr="00805104">
        <w:rPr>
          <w:color w:val="000000" w:themeColor="text1"/>
        </w:rPr>
        <w:t>La granularité des sables sera proposée par l’Entrepreneur avec l’aide du laboratoire agréé par le Maître d’œuvre.</w:t>
      </w:r>
    </w:p>
    <w:p w14:paraId="44F57C6E" w14:textId="77777777" w:rsidR="00B0186F" w:rsidRPr="00805104" w:rsidRDefault="00B0186F" w:rsidP="00024061">
      <w:pPr>
        <w:ind w:left="0" w:hanging="9"/>
        <w:rPr>
          <w:color w:val="000000" w:themeColor="text1"/>
        </w:rPr>
      </w:pPr>
      <w:r w:rsidRPr="00805104">
        <w:rPr>
          <w:color w:val="000000" w:themeColor="text1"/>
        </w:rPr>
        <w:t>Pour les sables destinés aux ouvrages en béton armé, la courbe granulométrique devra être comprise dans la mesure du possible, dans le fuseau suivant :</w:t>
      </w:r>
    </w:p>
    <w:p w14:paraId="18B36E3E" w14:textId="77777777" w:rsidR="00B0186F" w:rsidRPr="00805104" w:rsidRDefault="00B0186F" w:rsidP="00024061">
      <w:pPr>
        <w:ind w:left="0" w:hanging="9"/>
        <w:rPr>
          <w:color w:val="000000" w:themeColor="text1"/>
        </w:rPr>
      </w:pPr>
      <w:r w:rsidRPr="00805104">
        <w:rPr>
          <w:color w:val="000000" w:themeColor="text1"/>
        </w:rPr>
        <w:t>Élément passant.</w:t>
      </w:r>
    </w:p>
    <w:p w14:paraId="3698F1AD" w14:textId="77777777" w:rsidR="00B0186F" w:rsidRPr="00805104" w:rsidRDefault="00B0186F" w:rsidP="00024061">
      <w:pPr>
        <w:ind w:left="0" w:hanging="9"/>
        <w:rPr>
          <w:color w:val="000000" w:themeColor="text1"/>
        </w:rPr>
      </w:pPr>
      <w:r w:rsidRPr="00805104">
        <w:rPr>
          <w:color w:val="000000" w:themeColor="text1"/>
        </w:rPr>
        <w:t>Au tamis de diamètre Ø=0.16     mm (module23)     5 à 10%</w:t>
      </w:r>
    </w:p>
    <w:p w14:paraId="247C59AF" w14:textId="77777777" w:rsidR="00B0186F" w:rsidRPr="00805104" w:rsidRDefault="00B0186F" w:rsidP="00024061">
      <w:pPr>
        <w:ind w:left="0" w:hanging="9"/>
        <w:rPr>
          <w:color w:val="000000" w:themeColor="text1"/>
        </w:rPr>
      </w:pPr>
      <w:r w:rsidRPr="00805104">
        <w:rPr>
          <w:color w:val="000000" w:themeColor="text1"/>
        </w:rPr>
        <w:tab/>
      </w:r>
      <w:r w:rsidRPr="00805104">
        <w:rPr>
          <w:color w:val="000000" w:themeColor="text1"/>
        </w:rPr>
        <w:tab/>
      </w:r>
      <w:r w:rsidRPr="00805104">
        <w:rPr>
          <w:color w:val="000000" w:themeColor="text1"/>
        </w:rPr>
        <w:tab/>
        <w:t xml:space="preserve">       Ø=0.315 mm (module 26)    20 à50%</w:t>
      </w:r>
    </w:p>
    <w:p w14:paraId="51894E43" w14:textId="77777777" w:rsidR="00B0186F" w:rsidRPr="00805104" w:rsidRDefault="00B0186F" w:rsidP="00024061">
      <w:pPr>
        <w:ind w:left="0" w:hanging="9"/>
        <w:rPr>
          <w:color w:val="000000" w:themeColor="text1"/>
        </w:rPr>
      </w:pPr>
      <w:r w:rsidRPr="00805104">
        <w:rPr>
          <w:color w:val="000000" w:themeColor="text1"/>
        </w:rPr>
        <w:tab/>
      </w:r>
      <w:r w:rsidRPr="00805104">
        <w:rPr>
          <w:color w:val="000000" w:themeColor="text1"/>
        </w:rPr>
        <w:tab/>
      </w:r>
      <w:r w:rsidRPr="00805104">
        <w:rPr>
          <w:color w:val="000000" w:themeColor="text1"/>
        </w:rPr>
        <w:tab/>
        <w:t xml:space="preserve">       Ø=0.630 mm (module29)    40 à 60%</w:t>
      </w:r>
    </w:p>
    <w:p w14:paraId="1B8C4951" w14:textId="77777777" w:rsidR="00B0186F" w:rsidRPr="00805104" w:rsidRDefault="00B0186F" w:rsidP="00024061">
      <w:pPr>
        <w:ind w:left="0" w:hanging="9"/>
        <w:rPr>
          <w:color w:val="000000" w:themeColor="text1"/>
        </w:rPr>
      </w:pPr>
      <w:r w:rsidRPr="00805104">
        <w:rPr>
          <w:color w:val="000000" w:themeColor="text1"/>
        </w:rPr>
        <w:tab/>
      </w:r>
      <w:r w:rsidRPr="00805104">
        <w:rPr>
          <w:color w:val="000000" w:themeColor="text1"/>
        </w:rPr>
        <w:tab/>
      </w:r>
      <w:r w:rsidRPr="00805104">
        <w:rPr>
          <w:color w:val="000000" w:themeColor="text1"/>
        </w:rPr>
        <w:tab/>
        <w:t xml:space="preserve">       Ø=1.25   mm (module 32)   65 à 85%</w:t>
      </w:r>
    </w:p>
    <w:p w14:paraId="6FE56E42" w14:textId="77777777" w:rsidR="00B0186F" w:rsidRPr="00805104" w:rsidRDefault="00B0186F" w:rsidP="00024061">
      <w:pPr>
        <w:ind w:left="0" w:hanging="9"/>
        <w:rPr>
          <w:color w:val="000000" w:themeColor="text1"/>
        </w:rPr>
      </w:pPr>
      <w:r w:rsidRPr="00805104">
        <w:rPr>
          <w:color w:val="000000" w:themeColor="text1"/>
        </w:rPr>
        <w:tab/>
      </w:r>
      <w:r w:rsidRPr="00805104">
        <w:rPr>
          <w:color w:val="000000" w:themeColor="text1"/>
        </w:rPr>
        <w:tab/>
      </w:r>
      <w:r w:rsidRPr="00805104">
        <w:rPr>
          <w:color w:val="000000" w:themeColor="text1"/>
        </w:rPr>
        <w:tab/>
        <w:t xml:space="preserve">       Ø=2.55 mm (module 35)   65 à 95%</w:t>
      </w:r>
    </w:p>
    <w:p w14:paraId="4FC3BEE8" w14:textId="77777777" w:rsidR="00B0186F" w:rsidRPr="00805104" w:rsidRDefault="00B0186F" w:rsidP="00024061">
      <w:pPr>
        <w:ind w:left="0" w:hanging="9"/>
        <w:rPr>
          <w:color w:val="000000" w:themeColor="text1"/>
        </w:rPr>
      </w:pPr>
      <w:r w:rsidRPr="00805104">
        <w:rPr>
          <w:color w:val="000000" w:themeColor="text1"/>
        </w:rPr>
        <w:lastRenderedPageBreak/>
        <w:tab/>
      </w:r>
      <w:r w:rsidRPr="00805104">
        <w:rPr>
          <w:color w:val="000000" w:themeColor="text1"/>
        </w:rPr>
        <w:tab/>
      </w:r>
      <w:r w:rsidRPr="00805104">
        <w:rPr>
          <w:color w:val="000000" w:themeColor="text1"/>
        </w:rPr>
        <w:tab/>
        <w:t xml:space="preserve">       Ø=5mm (module 38)        100%</w:t>
      </w:r>
    </w:p>
    <w:p w14:paraId="237F9789" w14:textId="77777777" w:rsidR="00B0186F" w:rsidRPr="00805104" w:rsidRDefault="00B0186F" w:rsidP="00024061">
      <w:pPr>
        <w:ind w:left="0" w:hanging="9"/>
        <w:rPr>
          <w:color w:val="000000" w:themeColor="text1"/>
        </w:rPr>
      </w:pPr>
      <w:r w:rsidRPr="00805104">
        <w:rPr>
          <w:color w:val="000000" w:themeColor="text1"/>
        </w:rPr>
        <w:t>Les quantités d’éléments très fins, vases et matières solubles susceptibles d’être éliminés par décantation déterminée conformément aux dispositions de l’article 2.44 de la norme NF - 18   301, ne devra pas dépasser 2%. L’Entrepreneur proposera les valeurs minimales et maximales des équivalents de sable lesquels seront en principe égales respectivement à 80 et 90. Les sables pour mortiers et chapes proviendront des carrières ou des rivières des environs.</w:t>
      </w:r>
    </w:p>
    <w:p w14:paraId="70E520A8" w14:textId="77777777" w:rsidR="00B0186F" w:rsidRPr="00805104" w:rsidRDefault="00B0186F" w:rsidP="00024061">
      <w:pPr>
        <w:ind w:left="0" w:hanging="9"/>
        <w:rPr>
          <w:color w:val="000000" w:themeColor="text1"/>
        </w:rPr>
      </w:pPr>
      <w:r w:rsidRPr="00805104">
        <w:rPr>
          <w:color w:val="000000" w:themeColor="text1"/>
        </w:rPr>
        <w:t>Ils seront exempts d’oxydes, de pyrites, de vase, de matières organiques, végétales ou animales. Ils seront dépourvus d’éléments plats et d’aiguilles. Les grains seront durs, crissant sous la main. La granulométrie devra être comprise dans la mesure du possible entre 0.08 mm et 2.5 mm pour les mortiers de chapes et pavages. Le sable pour pavage et forme sous dallage pourra contenir 30% de gravillons.</w:t>
      </w:r>
    </w:p>
    <w:p w14:paraId="2122CE96" w14:textId="77777777" w:rsidR="00B0186F" w:rsidRPr="00805104" w:rsidRDefault="00B0186F" w:rsidP="00024061">
      <w:pPr>
        <w:ind w:left="0" w:hanging="9"/>
        <w:rPr>
          <w:color w:val="000000" w:themeColor="text1"/>
        </w:rPr>
      </w:pPr>
      <w:r w:rsidRPr="00805104">
        <w:rPr>
          <w:color w:val="000000" w:themeColor="text1"/>
        </w:rPr>
        <w:t>4-2-1-2 Gravillons et pierres cassées</w:t>
      </w:r>
    </w:p>
    <w:p w14:paraId="4F5C0637" w14:textId="77777777" w:rsidR="00B0186F" w:rsidRPr="00805104" w:rsidRDefault="00B0186F" w:rsidP="00024061">
      <w:pPr>
        <w:ind w:left="0" w:hanging="9"/>
        <w:rPr>
          <w:color w:val="000000" w:themeColor="text1"/>
        </w:rPr>
      </w:pPr>
      <w:r w:rsidRPr="00805104">
        <w:rPr>
          <w:color w:val="000000" w:themeColor="text1"/>
        </w:rPr>
        <w:t>Les granulats pour béton autres que le sable seront désignés par ses dimensions spécifiques d, D ; d et D étant respectivement le plus petit et le plus grand diamètre des passoires.  L’étude de la composition des différentes catégories de béton entrant dans les ouvrages étant laissée au soin de l’Entrepreneur, celui-ci aura également la charge de proposer à l’agrément du Maître d’œuvre la granularité des granulats qui seront produits stockés mis en œuvre dans le nombre de classes nécessaires pour obtenir effectivement la composition voulue. A titre indicatif et si les études y conduisent, ces classes pourront correspondre aux calibres normalisés ci-après :</w:t>
      </w:r>
    </w:p>
    <w:p w14:paraId="18674EE3" w14:textId="77777777" w:rsidR="00B0186F" w:rsidRPr="00805104" w:rsidRDefault="00B0186F" w:rsidP="00024061">
      <w:pPr>
        <w:ind w:left="0" w:hanging="9"/>
        <w:rPr>
          <w:color w:val="000000" w:themeColor="text1"/>
        </w:rPr>
      </w:pPr>
      <w:r w:rsidRPr="00805104">
        <w:rPr>
          <w:color w:val="000000" w:themeColor="text1"/>
        </w:rPr>
        <w:t xml:space="preserve">Gravillons </w:t>
      </w:r>
    </w:p>
    <w:p w14:paraId="4E4A2B50" w14:textId="77777777" w:rsidR="00B0186F" w:rsidRPr="00805104" w:rsidRDefault="00B0186F" w:rsidP="00024061">
      <w:pPr>
        <w:ind w:left="0" w:hanging="9"/>
        <w:rPr>
          <w:color w:val="000000" w:themeColor="text1"/>
        </w:rPr>
      </w:pPr>
      <w:r w:rsidRPr="00805104">
        <w:rPr>
          <w:color w:val="000000" w:themeColor="text1"/>
        </w:rPr>
        <w:t xml:space="preserve">   Petits d= 6.3 mm</w:t>
      </w:r>
      <w:r w:rsidRPr="00805104">
        <w:rPr>
          <w:color w:val="000000" w:themeColor="text1"/>
        </w:rPr>
        <w:tab/>
        <w:t>(module 38)</w:t>
      </w:r>
      <w:r w:rsidRPr="00805104">
        <w:rPr>
          <w:color w:val="000000" w:themeColor="text1"/>
        </w:rPr>
        <w:tab/>
        <w:t xml:space="preserve"> D = 10 mm</w:t>
      </w:r>
      <w:r w:rsidRPr="00805104">
        <w:rPr>
          <w:color w:val="000000" w:themeColor="text1"/>
        </w:rPr>
        <w:tab/>
        <w:t>(module 40)</w:t>
      </w:r>
    </w:p>
    <w:p w14:paraId="0E6C7588" w14:textId="77777777" w:rsidR="00B0186F" w:rsidRPr="00805104" w:rsidRDefault="00B0186F" w:rsidP="00024061">
      <w:pPr>
        <w:ind w:left="0" w:hanging="9"/>
        <w:rPr>
          <w:color w:val="000000" w:themeColor="text1"/>
        </w:rPr>
      </w:pPr>
      <w:r w:rsidRPr="00805104">
        <w:rPr>
          <w:color w:val="000000" w:themeColor="text1"/>
        </w:rPr>
        <w:tab/>
        <w:t>Moyens-Gros    d= 10 mm (module 40)</w:t>
      </w:r>
      <w:r w:rsidRPr="00805104">
        <w:rPr>
          <w:color w:val="000000" w:themeColor="text1"/>
        </w:rPr>
        <w:tab/>
        <w:t>D = 25 mm</w:t>
      </w:r>
      <w:r w:rsidRPr="00805104">
        <w:rPr>
          <w:color w:val="000000" w:themeColor="text1"/>
        </w:rPr>
        <w:tab/>
        <w:t>(module 44)</w:t>
      </w:r>
    </w:p>
    <w:p w14:paraId="71E5913C" w14:textId="77777777" w:rsidR="00B0186F" w:rsidRPr="00805104" w:rsidRDefault="00B0186F" w:rsidP="00024061">
      <w:pPr>
        <w:ind w:left="0" w:hanging="9"/>
        <w:rPr>
          <w:color w:val="000000" w:themeColor="text1"/>
        </w:rPr>
      </w:pPr>
      <w:r w:rsidRPr="00805104">
        <w:rPr>
          <w:color w:val="000000" w:themeColor="text1"/>
        </w:rPr>
        <w:t>Pierres concassées © et cailloux (R)</w:t>
      </w:r>
    </w:p>
    <w:p w14:paraId="0F0198CB" w14:textId="77777777" w:rsidR="00B0186F" w:rsidRPr="00805104" w:rsidRDefault="00B0186F" w:rsidP="00024061">
      <w:pPr>
        <w:ind w:left="0" w:hanging="9"/>
        <w:rPr>
          <w:color w:val="000000" w:themeColor="text1"/>
        </w:rPr>
      </w:pPr>
      <w:r w:rsidRPr="00805104">
        <w:rPr>
          <w:color w:val="000000" w:themeColor="text1"/>
        </w:rPr>
        <w:t xml:space="preserve">            Petits-moyens   d=25 mm (module 44) D = 63 mm (module 48)</w:t>
      </w:r>
    </w:p>
    <w:p w14:paraId="4B4F7019" w14:textId="77777777" w:rsidR="00B0186F" w:rsidRPr="00805104" w:rsidRDefault="00B0186F" w:rsidP="00024061">
      <w:pPr>
        <w:ind w:left="0" w:hanging="9"/>
        <w:rPr>
          <w:color w:val="000000" w:themeColor="text1"/>
        </w:rPr>
      </w:pPr>
      <w:r w:rsidRPr="00805104">
        <w:rPr>
          <w:color w:val="000000" w:themeColor="text1"/>
        </w:rPr>
        <w:tab/>
        <w:t>C =    matériaux de concassés</w:t>
      </w:r>
    </w:p>
    <w:p w14:paraId="418C4C71" w14:textId="77777777" w:rsidR="00B0186F" w:rsidRPr="00805104" w:rsidRDefault="00B0186F" w:rsidP="00024061">
      <w:pPr>
        <w:ind w:left="0" w:hanging="9"/>
        <w:rPr>
          <w:color w:val="000000" w:themeColor="text1"/>
        </w:rPr>
      </w:pPr>
      <w:r w:rsidRPr="00805104">
        <w:rPr>
          <w:color w:val="000000" w:themeColor="text1"/>
        </w:rPr>
        <w:tab/>
        <w:t>R   =   matériaux roulés</w:t>
      </w:r>
    </w:p>
    <w:p w14:paraId="3E5D7154" w14:textId="77777777" w:rsidR="00B0186F" w:rsidRPr="00805104" w:rsidRDefault="00B0186F" w:rsidP="00024061">
      <w:pPr>
        <w:ind w:left="0" w:hanging="9"/>
        <w:rPr>
          <w:color w:val="000000" w:themeColor="text1"/>
        </w:rPr>
      </w:pPr>
      <w:r w:rsidRPr="00805104">
        <w:rPr>
          <w:color w:val="000000" w:themeColor="text1"/>
        </w:rPr>
        <w:t>Il ne sera toléré aucun élément supérieur à 1.5D et au plus seulement :</w:t>
      </w:r>
    </w:p>
    <w:p w14:paraId="21D17B09" w14:textId="77777777" w:rsidR="00B0186F" w:rsidRPr="00805104" w:rsidRDefault="00B0186F" w:rsidP="00024061">
      <w:pPr>
        <w:ind w:left="0" w:hanging="9"/>
        <w:rPr>
          <w:color w:val="000000" w:themeColor="text1"/>
        </w:rPr>
      </w:pPr>
      <w:r w:rsidRPr="00805104">
        <w:rPr>
          <w:color w:val="000000" w:themeColor="text1"/>
        </w:rPr>
        <w:tab/>
        <w:t>10% en poids d’éléments égarés supérieur à D</w:t>
      </w:r>
    </w:p>
    <w:p w14:paraId="7C69C1BC" w14:textId="77777777" w:rsidR="00B0186F" w:rsidRPr="00805104" w:rsidRDefault="00B0186F" w:rsidP="00024061">
      <w:pPr>
        <w:ind w:left="0" w:hanging="9"/>
        <w:rPr>
          <w:color w:val="000000" w:themeColor="text1"/>
        </w:rPr>
      </w:pPr>
      <w:r w:rsidRPr="00805104">
        <w:rPr>
          <w:color w:val="000000" w:themeColor="text1"/>
        </w:rPr>
        <w:tab/>
        <w:t>10% en poids d’éléments égarés inférieurs à D/2.</w:t>
      </w:r>
    </w:p>
    <w:p w14:paraId="003A55B7" w14:textId="77777777" w:rsidR="00B0186F" w:rsidRPr="00805104" w:rsidRDefault="00B0186F" w:rsidP="00024061">
      <w:pPr>
        <w:ind w:left="0" w:hanging="9"/>
        <w:rPr>
          <w:color w:val="000000" w:themeColor="text1"/>
        </w:rPr>
      </w:pPr>
      <w:r w:rsidRPr="00805104">
        <w:rPr>
          <w:color w:val="000000" w:themeColor="text1"/>
        </w:rPr>
        <w:t xml:space="preserve">Les granulats seront nettoyés par lavage avant emploi afin d’éliminer toutes poussières ou souillures ayant adhérées à leur surface. Ce lavage sera effectué à l’eau douce.  </w:t>
      </w:r>
    </w:p>
    <w:p w14:paraId="58F7103E" w14:textId="77777777" w:rsidR="00B0186F" w:rsidRPr="00805104" w:rsidRDefault="00B0186F" w:rsidP="00024061">
      <w:pPr>
        <w:ind w:left="0" w:hanging="9"/>
        <w:rPr>
          <w:color w:val="000000" w:themeColor="text1"/>
        </w:rPr>
      </w:pPr>
      <w:r w:rsidRPr="00805104">
        <w:rPr>
          <w:color w:val="000000" w:themeColor="text1"/>
        </w:rPr>
        <w:t>Les agrégats refusés seront immédiatement évacués du chantier aux frais de l’Entrepreneur. Il est strictement interdit de concasser les agrégats sur le chantier.</w:t>
      </w:r>
    </w:p>
    <w:p w14:paraId="1936EE4C" w14:textId="77777777" w:rsidR="00B0186F" w:rsidRPr="00805104" w:rsidRDefault="00B0186F" w:rsidP="00024061">
      <w:pPr>
        <w:ind w:left="0" w:hanging="9"/>
        <w:rPr>
          <w:color w:val="000000" w:themeColor="text1"/>
        </w:rPr>
      </w:pPr>
      <w:r w:rsidRPr="00805104">
        <w:rPr>
          <w:color w:val="000000" w:themeColor="text1"/>
        </w:rPr>
        <w:t>4-2-1-3 Stockage</w:t>
      </w:r>
    </w:p>
    <w:p w14:paraId="6B609E51" w14:textId="77777777" w:rsidR="00B0186F" w:rsidRPr="00805104" w:rsidRDefault="00B0186F" w:rsidP="00024061">
      <w:pPr>
        <w:ind w:left="0" w:hanging="9"/>
        <w:rPr>
          <w:color w:val="000000" w:themeColor="text1"/>
        </w:rPr>
      </w:pPr>
      <w:r w:rsidRPr="00805104">
        <w:rPr>
          <w:color w:val="000000" w:themeColor="text1"/>
        </w:rPr>
        <w:lastRenderedPageBreak/>
        <w:t>Chaque catégorie d’agrégats triées et lavées sera stockée séparément. Les aires de stockages seront cloisonnées de façon telle que le mélange des différentes catégories ne puisse se faire.</w:t>
      </w:r>
    </w:p>
    <w:p w14:paraId="74A678EB" w14:textId="77777777" w:rsidR="00B0186F" w:rsidRPr="00805104" w:rsidRDefault="00B0186F" w:rsidP="00024061">
      <w:pPr>
        <w:ind w:left="0" w:hanging="9"/>
        <w:rPr>
          <w:color w:val="000000" w:themeColor="text1"/>
        </w:rPr>
      </w:pPr>
      <w:r w:rsidRPr="00805104">
        <w:rPr>
          <w:color w:val="000000" w:themeColor="text1"/>
        </w:rPr>
        <w:t>L’Entrepreneur constituera une réserve de matériaux triés, lavés, suffisante pour alimenter le chantier au rythme des travaux et pendant 5 jours ouvrables au moins en cas d’arrêt des installations de triage-lavage.</w:t>
      </w:r>
    </w:p>
    <w:p w14:paraId="3179B400" w14:textId="77777777" w:rsidR="00B0186F" w:rsidRPr="00805104" w:rsidRDefault="00B0186F" w:rsidP="00024061">
      <w:pPr>
        <w:ind w:left="0" w:hanging="9"/>
        <w:rPr>
          <w:color w:val="000000" w:themeColor="text1"/>
        </w:rPr>
      </w:pPr>
      <w:r w:rsidRPr="00805104">
        <w:rPr>
          <w:color w:val="000000" w:themeColor="text1"/>
        </w:rPr>
        <w:t>Le transport des matériaux triés et lavés se fera avec le plus grand soin. Il appartiendra à l’Entrepreneur de proposer les moyens les mieux adaptés pour éviter l’usure, la fragmentation, la ségrégation des agrégats depuis leur lavage jusqu’au malaxage du béton, y compris la mise en stock et la reprise.</w:t>
      </w:r>
    </w:p>
    <w:p w14:paraId="24FB3BBE" w14:textId="77777777" w:rsidR="00B0186F" w:rsidRPr="00805104" w:rsidRDefault="00B0186F" w:rsidP="00024061">
      <w:pPr>
        <w:ind w:left="0" w:hanging="9"/>
        <w:rPr>
          <w:color w:val="000000" w:themeColor="text1"/>
        </w:rPr>
      </w:pPr>
      <w:r w:rsidRPr="00805104">
        <w:rPr>
          <w:color w:val="000000" w:themeColor="text1"/>
        </w:rPr>
        <w:t>L’humidité contenue dans les matériaux triés après lavage devra être réduite à une valeur aussi basse et surtout aussi constante que possible.</w:t>
      </w:r>
    </w:p>
    <w:p w14:paraId="552FB666" w14:textId="77777777" w:rsidR="00B0186F" w:rsidRPr="00805104" w:rsidRDefault="00B0186F" w:rsidP="00024061">
      <w:pPr>
        <w:ind w:left="0" w:hanging="9"/>
        <w:rPr>
          <w:color w:val="000000" w:themeColor="text1"/>
        </w:rPr>
      </w:pPr>
      <w:r w:rsidRPr="00805104">
        <w:rPr>
          <w:color w:val="000000" w:themeColor="text1"/>
        </w:rPr>
        <w:t>4-2-2</w:t>
      </w:r>
      <w:r w:rsidRPr="00805104">
        <w:rPr>
          <w:color w:val="000000" w:themeColor="text1"/>
        </w:rPr>
        <w:tab/>
        <w:t>Eau de gâchage</w:t>
      </w:r>
    </w:p>
    <w:p w14:paraId="227540BF" w14:textId="77777777" w:rsidR="00B0186F" w:rsidRPr="00805104" w:rsidRDefault="00B0186F" w:rsidP="00024061">
      <w:pPr>
        <w:ind w:left="0" w:hanging="9"/>
        <w:rPr>
          <w:color w:val="000000" w:themeColor="text1"/>
        </w:rPr>
      </w:pPr>
      <w:r w:rsidRPr="00805104">
        <w:rPr>
          <w:color w:val="000000" w:themeColor="text1"/>
        </w:rPr>
        <w:t>L’eau nécessaire à la confection des mortiers et des bétons et, le cas échéant au lavage des agrégats sera fournie par l’Entrepreneur. Elle devra être exempte d’impuretés préjudiciables à la qualité des bétons. (Voir Norme NF P 18 - 303).</w:t>
      </w:r>
    </w:p>
    <w:p w14:paraId="0741A320" w14:textId="77777777" w:rsidR="00B0186F" w:rsidRPr="00805104" w:rsidRDefault="00B0186F" w:rsidP="00024061">
      <w:pPr>
        <w:ind w:left="0" w:hanging="9"/>
        <w:rPr>
          <w:color w:val="000000" w:themeColor="text1"/>
        </w:rPr>
      </w:pPr>
      <w:r w:rsidRPr="00805104">
        <w:rPr>
          <w:color w:val="000000" w:themeColor="text1"/>
        </w:rPr>
        <w:t>Elle ne devra pas contenir :</w:t>
      </w:r>
    </w:p>
    <w:p w14:paraId="7C1BBDE4" w14:textId="77777777" w:rsidR="00B0186F" w:rsidRPr="00805104" w:rsidRDefault="00B0186F" w:rsidP="00024061">
      <w:pPr>
        <w:ind w:left="0" w:hanging="9"/>
        <w:rPr>
          <w:color w:val="000000" w:themeColor="text1"/>
        </w:rPr>
      </w:pPr>
      <w:r w:rsidRPr="00805104">
        <w:rPr>
          <w:color w:val="000000" w:themeColor="text1"/>
        </w:rPr>
        <w:t>De matières en suspension au-delà de 2 g par litre ;</w:t>
      </w:r>
    </w:p>
    <w:p w14:paraId="4F50C7AB" w14:textId="77777777" w:rsidR="00B0186F" w:rsidRPr="00805104" w:rsidRDefault="00B0186F" w:rsidP="00024061">
      <w:pPr>
        <w:ind w:left="0" w:hanging="9"/>
        <w:rPr>
          <w:color w:val="000000" w:themeColor="text1"/>
        </w:rPr>
      </w:pPr>
      <w:r w:rsidRPr="00805104">
        <w:rPr>
          <w:color w:val="000000" w:themeColor="text1"/>
        </w:rPr>
        <w:t>De sels dissouts non nocifs au-delà de 15 g par litre ;</w:t>
      </w:r>
    </w:p>
    <w:p w14:paraId="6908BE11" w14:textId="77777777" w:rsidR="00B0186F" w:rsidRPr="00805104" w:rsidRDefault="00B0186F" w:rsidP="00024061">
      <w:pPr>
        <w:ind w:left="0" w:hanging="9"/>
        <w:rPr>
          <w:color w:val="000000" w:themeColor="text1"/>
        </w:rPr>
      </w:pPr>
      <w:r w:rsidRPr="00805104">
        <w:rPr>
          <w:color w:val="000000" w:themeColor="text1"/>
        </w:rPr>
        <w:t>De sels nocifs.</w:t>
      </w:r>
    </w:p>
    <w:p w14:paraId="0F706EF1" w14:textId="77777777" w:rsidR="00B0186F" w:rsidRPr="00805104" w:rsidRDefault="00B0186F" w:rsidP="00024061">
      <w:pPr>
        <w:ind w:left="0" w:hanging="9"/>
        <w:rPr>
          <w:color w:val="000000" w:themeColor="text1"/>
        </w:rPr>
      </w:pPr>
      <w:r w:rsidRPr="00805104">
        <w:rPr>
          <w:color w:val="000000" w:themeColor="text1"/>
        </w:rPr>
        <w:t xml:space="preserve">    4-2-3</w:t>
      </w:r>
      <w:r w:rsidRPr="00805104">
        <w:rPr>
          <w:color w:val="000000" w:themeColor="text1"/>
        </w:rPr>
        <w:tab/>
        <w:t>Liants hydrauliques</w:t>
      </w:r>
    </w:p>
    <w:p w14:paraId="675CC214" w14:textId="77777777" w:rsidR="00B0186F" w:rsidRPr="00805104" w:rsidRDefault="00B0186F" w:rsidP="00024061">
      <w:pPr>
        <w:ind w:left="0" w:hanging="9"/>
        <w:rPr>
          <w:color w:val="000000" w:themeColor="text1"/>
        </w:rPr>
      </w:pPr>
      <w:r w:rsidRPr="00805104">
        <w:rPr>
          <w:color w:val="000000" w:themeColor="text1"/>
        </w:rPr>
        <w:t>Le ciment entrant dans la composition des mortiers et bétons (ordinaires et armés) sera de la classe CPJ 35 ou un ciment équivalent.</w:t>
      </w:r>
    </w:p>
    <w:p w14:paraId="6C8E71BF" w14:textId="77777777" w:rsidR="00B0186F" w:rsidRPr="00805104" w:rsidRDefault="00B0186F" w:rsidP="00024061">
      <w:pPr>
        <w:ind w:left="0" w:hanging="9"/>
        <w:rPr>
          <w:color w:val="000000" w:themeColor="text1"/>
        </w:rPr>
      </w:pPr>
      <w:r w:rsidRPr="00805104">
        <w:rPr>
          <w:color w:val="000000" w:themeColor="text1"/>
        </w:rPr>
        <w:t xml:space="preserve">Ils devront satisfaire à la norme NFP   15-302 d’octobre 1964et en tout état de cause aux dernières normes en vigueur connues au moment de l’exécution des travaux. Les liants proviendront directement et exclusivement d’usines ayant au préalable été soumises à l’agrément du Maître d’œuvre. </w:t>
      </w:r>
    </w:p>
    <w:p w14:paraId="2FAEAF96" w14:textId="77777777" w:rsidR="00B0186F" w:rsidRPr="00805104" w:rsidRDefault="00B0186F" w:rsidP="00024061">
      <w:pPr>
        <w:ind w:left="0" w:hanging="9"/>
        <w:rPr>
          <w:color w:val="000000" w:themeColor="text1"/>
        </w:rPr>
      </w:pPr>
      <w:r w:rsidRPr="00805104">
        <w:rPr>
          <w:color w:val="000000" w:themeColor="text1"/>
        </w:rPr>
        <w:t>Le volume de ciment stocké devra être suffisant pour assurer l’exécution des travaux à un rythme normal, sans interruption. Le stockage ne devra toutefois excéder trois (3) mois.</w:t>
      </w:r>
    </w:p>
    <w:p w14:paraId="5B92E96E" w14:textId="77777777" w:rsidR="00B0186F" w:rsidRPr="00805104" w:rsidRDefault="00B0186F" w:rsidP="00024061">
      <w:pPr>
        <w:ind w:left="0" w:hanging="9"/>
        <w:rPr>
          <w:color w:val="000000" w:themeColor="text1"/>
        </w:rPr>
      </w:pPr>
      <w:r w:rsidRPr="00805104">
        <w:rPr>
          <w:color w:val="000000" w:themeColor="text1"/>
        </w:rPr>
        <w:t>Tout ciment présentant des traces d’humidité ou de prise sera rejeté obligatoirement, et évacué du chantier aux frais de l’Entrepreneur.</w:t>
      </w:r>
    </w:p>
    <w:p w14:paraId="2E11F5EE" w14:textId="77777777" w:rsidR="00B0186F" w:rsidRPr="00805104" w:rsidRDefault="00B0186F" w:rsidP="00024061">
      <w:pPr>
        <w:ind w:left="0" w:hanging="9"/>
        <w:rPr>
          <w:color w:val="000000" w:themeColor="text1"/>
        </w:rPr>
      </w:pPr>
      <w:r w:rsidRPr="00805104">
        <w:rPr>
          <w:color w:val="000000" w:themeColor="text1"/>
        </w:rPr>
        <w:t>4-2-4</w:t>
      </w:r>
      <w:r w:rsidRPr="00805104">
        <w:rPr>
          <w:color w:val="000000" w:themeColor="text1"/>
        </w:rPr>
        <w:tab/>
        <w:t>Aciers pour armatures</w:t>
      </w:r>
    </w:p>
    <w:p w14:paraId="0214848E" w14:textId="77777777" w:rsidR="00B0186F" w:rsidRPr="00805104" w:rsidRDefault="00B0186F" w:rsidP="00024061">
      <w:pPr>
        <w:ind w:left="0" w:hanging="9"/>
        <w:rPr>
          <w:color w:val="000000" w:themeColor="text1"/>
        </w:rPr>
      </w:pPr>
      <w:r w:rsidRPr="00805104">
        <w:rPr>
          <w:color w:val="000000" w:themeColor="text1"/>
        </w:rPr>
        <w:t>(Voir Normes NF A 35-015 et 35-016)</w:t>
      </w:r>
    </w:p>
    <w:p w14:paraId="682DEDF0" w14:textId="77777777" w:rsidR="00B0186F" w:rsidRPr="00805104" w:rsidRDefault="00B0186F" w:rsidP="00024061">
      <w:pPr>
        <w:ind w:left="0" w:hanging="9"/>
        <w:rPr>
          <w:color w:val="000000" w:themeColor="text1"/>
        </w:rPr>
      </w:pPr>
      <w:r w:rsidRPr="00805104">
        <w:rPr>
          <w:color w:val="000000" w:themeColor="text1"/>
        </w:rPr>
        <w:tab/>
        <w:t>Les aciers pour armatures seront :</w:t>
      </w:r>
    </w:p>
    <w:p w14:paraId="450DEC6D" w14:textId="77777777" w:rsidR="00B0186F" w:rsidRPr="00805104" w:rsidRDefault="00B0186F" w:rsidP="00024061">
      <w:pPr>
        <w:ind w:left="0" w:hanging="9"/>
        <w:rPr>
          <w:color w:val="000000" w:themeColor="text1"/>
        </w:rPr>
      </w:pPr>
      <w:r w:rsidRPr="00805104">
        <w:rPr>
          <w:color w:val="000000" w:themeColor="text1"/>
        </w:rPr>
        <w:lastRenderedPageBreak/>
        <w:t>Soit des ronds lisses laminés du type Fe E235 de limite élastique égale à 2.350 bars ;</w:t>
      </w:r>
    </w:p>
    <w:p w14:paraId="4233F314" w14:textId="77777777" w:rsidR="00B0186F" w:rsidRPr="00805104" w:rsidRDefault="00B0186F" w:rsidP="00024061">
      <w:pPr>
        <w:ind w:left="0" w:hanging="9"/>
        <w:rPr>
          <w:color w:val="000000" w:themeColor="text1"/>
        </w:rPr>
      </w:pPr>
      <w:r w:rsidRPr="00805104">
        <w:rPr>
          <w:color w:val="000000" w:themeColor="text1"/>
        </w:rPr>
        <w:t>Soit des ronds laminés à Haute Adhérence (HA) du type Fe E 400 de limite élastique au moins égale à 4.120 bars pour des aciers de Ø ≤ 16 ;</w:t>
      </w:r>
    </w:p>
    <w:p w14:paraId="5E012C2B" w14:textId="77777777" w:rsidR="00B0186F" w:rsidRPr="00805104" w:rsidRDefault="00B0186F" w:rsidP="00024061">
      <w:pPr>
        <w:ind w:left="0" w:hanging="9"/>
        <w:rPr>
          <w:color w:val="000000" w:themeColor="text1"/>
        </w:rPr>
      </w:pPr>
      <w:r w:rsidRPr="00805104">
        <w:rPr>
          <w:color w:val="000000" w:themeColor="text1"/>
        </w:rPr>
        <w:t xml:space="preserve">           Les caractéristiques géométriques et mécaniques des aciers à haute adhérence garanties par le producteur qui devra préalablement être agréé par le Maître d’œuvre, devront être au moins celles qui figurent sur la fiche d’identification délivrée par le fournisseur.</w:t>
      </w:r>
    </w:p>
    <w:p w14:paraId="6E0848A8" w14:textId="77777777" w:rsidR="00B0186F" w:rsidRPr="00805104" w:rsidRDefault="00B0186F" w:rsidP="00024061">
      <w:pPr>
        <w:ind w:left="0" w:hanging="9"/>
        <w:rPr>
          <w:color w:val="000000" w:themeColor="text1"/>
        </w:rPr>
      </w:pPr>
      <w:r w:rsidRPr="00805104">
        <w:rPr>
          <w:color w:val="000000" w:themeColor="text1"/>
        </w:rPr>
        <w:t xml:space="preserve">           Les aciers pour cadres et étriers devront être exempts de failles, criques, fentes, fissures, souillures et manque de matière grasse. Leurs surfaces devront être régulières sans gerçures, stricts, ni ondulations. Les tranches sciées ou cisaillées devront être nettes et sans défauts.</w:t>
      </w:r>
    </w:p>
    <w:p w14:paraId="4ED84978" w14:textId="77777777" w:rsidR="00B0186F" w:rsidRPr="00805104" w:rsidRDefault="00B0186F" w:rsidP="00024061">
      <w:pPr>
        <w:ind w:left="0" w:hanging="9"/>
        <w:rPr>
          <w:color w:val="000000" w:themeColor="text1"/>
        </w:rPr>
      </w:pPr>
      <w:r w:rsidRPr="00805104">
        <w:rPr>
          <w:color w:val="000000" w:themeColor="text1"/>
        </w:rPr>
        <w:t xml:space="preserve">           D’une manière générale, les armatures ne devront pas présenter des défauts préjudiciables à leur emploi.</w:t>
      </w:r>
    </w:p>
    <w:p w14:paraId="5A8764EC" w14:textId="77777777" w:rsidR="00B0186F" w:rsidRPr="00805104" w:rsidRDefault="00B0186F" w:rsidP="00024061">
      <w:pPr>
        <w:ind w:left="0" w:hanging="9"/>
        <w:rPr>
          <w:color w:val="000000" w:themeColor="text1"/>
        </w:rPr>
      </w:pPr>
      <w:r w:rsidRPr="00805104">
        <w:rPr>
          <w:color w:val="000000" w:themeColor="text1"/>
        </w:rPr>
        <w:t xml:space="preserve">Les armatures seront façonnées et mises en œuvre selon les plans de ferraillages soumis par l’Entrepreneur à l’approbation du Maître d’ouvrage. Lors de leur mise en œuvre, les aciers pour armatures seront parfaitement propres, sans rouille, pointure, graisse, ciment et terre. Les barres seront coupées selon leur longueur à la cisaille. </w:t>
      </w:r>
    </w:p>
    <w:p w14:paraId="173793E5" w14:textId="77777777" w:rsidR="00B0186F" w:rsidRPr="00805104" w:rsidRDefault="00B0186F" w:rsidP="00024061">
      <w:pPr>
        <w:ind w:left="0" w:hanging="9"/>
        <w:rPr>
          <w:color w:val="000000" w:themeColor="text1"/>
        </w:rPr>
      </w:pPr>
      <w:r w:rsidRPr="00805104">
        <w:rPr>
          <w:color w:val="000000" w:themeColor="text1"/>
        </w:rPr>
        <w:t>Le cintrage se fera soit manuellement, soit mécaniquement à froid. Les cintrages à chaud ne seront pas autorisés. Les crochets seront des crochets retournés à 45°.</w:t>
      </w:r>
    </w:p>
    <w:p w14:paraId="4A3169B8" w14:textId="77777777" w:rsidR="00B0186F" w:rsidRPr="00805104" w:rsidRDefault="00B0186F" w:rsidP="00024061">
      <w:pPr>
        <w:ind w:left="0" w:hanging="9"/>
        <w:rPr>
          <w:color w:val="000000" w:themeColor="text1"/>
        </w:rPr>
      </w:pPr>
      <w:r w:rsidRPr="00805104">
        <w:rPr>
          <w:color w:val="000000" w:themeColor="text1"/>
        </w:rPr>
        <w:t xml:space="preserve">L’assemblage des barres se fera par ligature. Celui-ci assurera la continuité des armatures par recouvrement mesuré hors crochet. La disposition des armatures sera particulièrement soignée, de manière à ce qu’elles occupent leurs emplacements prévus pendant la mise en œuvre du béton, et à ne pas rester apparentes après décoffrage. Les armatures devront être parfaitement enrobées par le béton. </w:t>
      </w:r>
    </w:p>
    <w:p w14:paraId="64B19427" w14:textId="77777777" w:rsidR="00B0186F" w:rsidRPr="00805104" w:rsidRDefault="00B0186F" w:rsidP="00024061">
      <w:pPr>
        <w:ind w:left="0" w:hanging="9"/>
        <w:rPr>
          <w:color w:val="000000" w:themeColor="text1"/>
        </w:rPr>
      </w:pPr>
      <w:r w:rsidRPr="00805104">
        <w:rPr>
          <w:color w:val="000000" w:themeColor="text1"/>
        </w:rPr>
        <w:t>Leur écartement des faces intérieures du coffrage (enrobage) sera au minimum de :</w:t>
      </w:r>
    </w:p>
    <w:p w14:paraId="0B8D93FB" w14:textId="77777777" w:rsidR="00B0186F" w:rsidRPr="00805104" w:rsidRDefault="00B0186F" w:rsidP="00024061">
      <w:pPr>
        <w:ind w:left="0" w:hanging="9"/>
        <w:rPr>
          <w:color w:val="000000" w:themeColor="text1"/>
        </w:rPr>
      </w:pPr>
      <w:r w:rsidRPr="00805104">
        <w:rPr>
          <w:color w:val="000000" w:themeColor="text1"/>
        </w:rPr>
        <w:t>4 cm pour les ouvrages enterrés ;</w:t>
      </w:r>
    </w:p>
    <w:p w14:paraId="5172C8AB" w14:textId="77777777" w:rsidR="00B0186F" w:rsidRPr="00805104" w:rsidRDefault="00B0186F" w:rsidP="00024061">
      <w:pPr>
        <w:ind w:left="0" w:hanging="9"/>
        <w:rPr>
          <w:color w:val="000000" w:themeColor="text1"/>
        </w:rPr>
      </w:pPr>
      <w:r w:rsidRPr="00805104">
        <w:rPr>
          <w:color w:val="000000" w:themeColor="text1"/>
        </w:rPr>
        <w:t>2.5 cm pour les ouvrages hors de terre abrités.</w:t>
      </w:r>
    </w:p>
    <w:p w14:paraId="3B8922B6" w14:textId="77777777" w:rsidR="00B0186F" w:rsidRPr="00805104" w:rsidRDefault="00B0186F" w:rsidP="00024061">
      <w:pPr>
        <w:ind w:left="0" w:hanging="9"/>
        <w:rPr>
          <w:color w:val="000000" w:themeColor="text1"/>
        </w:rPr>
      </w:pPr>
      <w:r w:rsidRPr="00805104">
        <w:rPr>
          <w:color w:val="000000" w:themeColor="text1"/>
        </w:rPr>
        <w:t>NB : Avant le début des travaux, tous les aciers entrant dans les bétons de la construction devront être façonnés, stockés et leur qualité approuvée par le Maître d’œuvre. Un procès-verbal de réception sera fait à l’issue de cette vérification</w:t>
      </w:r>
    </w:p>
    <w:p w14:paraId="17056AC0" w14:textId="77777777" w:rsidR="00B0186F" w:rsidRPr="00805104" w:rsidRDefault="00B0186F" w:rsidP="00024061">
      <w:pPr>
        <w:ind w:left="0" w:hanging="9"/>
        <w:rPr>
          <w:color w:val="000000" w:themeColor="text1"/>
        </w:rPr>
      </w:pPr>
      <w:r w:rsidRPr="00805104">
        <w:rPr>
          <w:color w:val="000000" w:themeColor="text1"/>
        </w:rPr>
        <w:t xml:space="preserve">    4-2-5</w:t>
      </w:r>
      <w:r w:rsidRPr="00805104">
        <w:rPr>
          <w:color w:val="000000" w:themeColor="text1"/>
        </w:rPr>
        <w:tab/>
        <w:t xml:space="preserve">Agglomérés de ciment </w:t>
      </w:r>
    </w:p>
    <w:p w14:paraId="45DCF7EE" w14:textId="77777777" w:rsidR="00B0186F" w:rsidRPr="00805104" w:rsidRDefault="00B0186F" w:rsidP="00024061">
      <w:pPr>
        <w:ind w:left="0" w:hanging="9"/>
        <w:rPr>
          <w:color w:val="000000" w:themeColor="text1"/>
        </w:rPr>
      </w:pPr>
      <w:r w:rsidRPr="00805104">
        <w:rPr>
          <w:color w:val="000000" w:themeColor="text1"/>
        </w:rPr>
        <w:t xml:space="preserve"> Les parpaings pour maçonnerie verticale seront des blocs en mortier manufacturé. Ces blocs correspondront aux spécifications des normes en vigueur. Il sera utilisé des blocs de dimensions 20x20x40.</w:t>
      </w:r>
    </w:p>
    <w:p w14:paraId="4920376F" w14:textId="77777777" w:rsidR="00B0186F" w:rsidRPr="00805104" w:rsidRDefault="00B0186F" w:rsidP="00024061">
      <w:pPr>
        <w:ind w:left="0" w:hanging="9"/>
        <w:rPr>
          <w:color w:val="000000" w:themeColor="text1"/>
        </w:rPr>
      </w:pPr>
      <w:r w:rsidRPr="00805104">
        <w:rPr>
          <w:color w:val="000000" w:themeColor="text1"/>
        </w:rPr>
        <w:t xml:space="preserve"> Ces blocs seront creux selon les indications des plans. Ces agglomérés devront avoir au moins 21 jours de fabrication.</w:t>
      </w:r>
    </w:p>
    <w:p w14:paraId="73FB6C39" w14:textId="77777777" w:rsidR="00B0186F" w:rsidRPr="00805104" w:rsidRDefault="00B0186F" w:rsidP="00024061">
      <w:pPr>
        <w:ind w:left="0" w:hanging="9"/>
        <w:rPr>
          <w:color w:val="000000" w:themeColor="text1"/>
        </w:rPr>
      </w:pPr>
      <w:r w:rsidRPr="00805104">
        <w:rPr>
          <w:color w:val="000000" w:themeColor="text1"/>
        </w:rPr>
        <w:t>NB : Avant leurs poses, ces parpaings devront d’abord être approuvés par le Maître d’œuvre. Un procès-verbal de réception de ces parpaings sera dressé à l’issue de cette vérification.</w:t>
      </w:r>
    </w:p>
    <w:p w14:paraId="0F73AAD1" w14:textId="77777777" w:rsidR="00B0186F" w:rsidRPr="00805104" w:rsidRDefault="00B0186F" w:rsidP="00024061">
      <w:pPr>
        <w:ind w:left="0" w:hanging="9"/>
        <w:rPr>
          <w:color w:val="000000" w:themeColor="text1"/>
        </w:rPr>
      </w:pPr>
      <w:r w:rsidRPr="00805104">
        <w:rPr>
          <w:color w:val="000000" w:themeColor="text1"/>
        </w:rPr>
        <w:lastRenderedPageBreak/>
        <w:t>4-3 Mise en Œuvre des Matériaux</w:t>
      </w:r>
    </w:p>
    <w:p w14:paraId="636CBAD0" w14:textId="77777777" w:rsidR="00B0186F" w:rsidRPr="00805104" w:rsidRDefault="00B0186F" w:rsidP="00024061">
      <w:pPr>
        <w:ind w:left="0" w:hanging="9"/>
        <w:rPr>
          <w:color w:val="000000" w:themeColor="text1"/>
        </w:rPr>
      </w:pPr>
      <w:r w:rsidRPr="00805104">
        <w:rPr>
          <w:color w:val="000000" w:themeColor="text1"/>
        </w:rPr>
        <w:t>4-3-1 Bétons</w:t>
      </w:r>
    </w:p>
    <w:p w14:paraId="5D47A1D1" w14:textId="77777777" w:rsidR="00B0186F" w:rsidRPr="00805104" w:rsidRDefault="00B0186F" w:rsidP="00024061">
      <w:pPr>
        <w:ind w:left="0" w:hanging="9"/>
        <w:rPr>
          <w:color w:val="000000" w:themeColor="text1"/>
        </w:rPr>
      </w:pPr>
      <w:r w:rsidRPr="00805104">
        <w:rPr>
          <w:color w:val="000000" w:themeColor="text1"/>
        </w:rPr>
        <w:t>Les classes de bétons à utiliser sont énoncées ci-dessus.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4"/>
        <w:gridCol w:w="2340"/>
        <w:gridCol w:w="1276"/>
        <w:gridCol w:w="524"/>
        <w:gridCol w:w="1774"/>
        <w:gridCol w:w="1275"/>
        <w:gridCol w:w="1172"/>
      </w:tblGrid>
      <w:tr w:rsidR="00B0186F" w:rsidRPr="00805104" w14:paraId="41C9337C" w14:textId="77777777" w:rsidTr="00817C32">
        <w:trPr>
          <w:trHeight w:hRule="exact" w:val="1082"/>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7AA1E" w14:textId="77777777" w:rsidR="00B0186F" w:rsidRPr="00805104" w:rsidRDefault="00B0186F" w:rsidP="00024061">
            <w:pPr>
              <w:ind w:left="0" w:hanging="9"/>
              <w:rPr>
                <w:color w:val="000000" w:themeColor="text1"/>
              </w:rPr>
            </w:pPr>
            <w:r w:rsidRPr="00805104">
              <w:rPr>
                <w:color w:val="000000" w:themeColor="text1"/>
              </w:rPr>
              <w:t>N° de Classification du béton</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46E5F68C" w14:textId="77777777" w:rsidR="00B0186F" w:rsidRPr="00805104" w:rsidRDefault="00B0186F" w:rsidP="00024061">
            <w:pPr>
              <w:ind w:left="0" w:hanging="9"/>
              <w:rPr>
                <w:color w:val="000000" w:themeColor="text1"/>
              </w:rPr>
            </w:pPr>
          </w:p>
          <w:p w14:paraId="7F3034CB" w14:textId="77777777" w:rsidR="00B0186F" w:rsidRPr="00805104" w:rsidRDefault="00B0186F" w:rsidP="00024061">
            <w:pPr>
              <w:ind w:left="0" w:hanging="9"/>
              <w:rPr>
                <w:color w:val="000000" w:themeColor="text1"/>
              </w:rPr>
            </w:pPr>
          </w:p>
          <w:p w14:paraId="77664B13" w14:textId="77777777" w:rsidR="00B0186F" w:rsidRPr="00805104" w:rsidRDefault="00B0186F" w:rsidP="00024061">
            <w:pPr>
              <w:ind w:left="0" w:hanging="9"/>
              <w:rPr>
                <w:color w:val="000000" w:themeColor="text1"/>
              </w:rPr>
            </w:pPr>
            <w:r w:rsidRPr="00805104">
              <w:rPr>
                <w:color w:val="000000" w:themeColor="text1"/>
              </w:rPr>
              <w:t>TYPE D'OUVRAGES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B1782" w14:textId="77777777" w:rsidR="00B0186F" w:rsidRPr="00805104" w:rsidRDefault="00B0186F" w:rsidP="00024061">
            <w:pPr>
              <w:ind w:left="0" w:hanging="9"/>
              <w:rPr>
                <w:color w:val="000000" w:themeColor="text1"/>
              </w:rPr>
            </w:pPr>
            <w:r w:rsidRPr="00805104">
              <w:rPr>
                <w:color w:val="000000" w:themeColor="text1"/>
              </w:rPr>
              <w:t>Dosages indicatifs</w:t>
            </w:r>
          </w:p>
          <w:p w14:paraId="03A19698" w14:textId="77777777" w:rsidR="00B0186F" w:rsidRPr="00805104" w:rsidRDefault="00B0186F" w:rsidP="00024061">
            <w:pPr>
              <w:ind w:left="0" w:hanging="9"/>
              <w:rPr>
                <w:color w:val="000000" w:themeColor="text1"/>
              </w:rPr>
            </w:pPr>
            <w:r w:rsidRPr="00805104">
              <w:rPr>
                <w:color w:val="000000" w:themeColor="text1"/>
              </w:rPr>
              <w:t>En ciment kg/m3</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AF9D1" w14:textId="77777777" w:rsidR="00B0186F" w:rsidRPr="00805104" w:rsidRDefault="00B0186F" w:rsidP="00024061">
            <w:pPr>
              <w:ind w:left="0" w:hanging="9"/>
              <w:rPr>
                <w:color w:val="000000" w:themeColor="text1"/>
              </w:rPr>
            </w:pPr>
            <w:r w:rsidRPr="00805104">
              <w:rPr>
                <w:color w:val="000000" w:themeColor="text1"/>
              </w:rPr>
              <w:t>FC28</w:t>
            </w:r>
          </w:p>
          <w:p w14:paraId="4AEEB465" w14:textId="77777777" w:rsidR="00B0186F" w:rsidRPr="00805104" w:rsidRDefault="00B0186F" w:rsidP="00024061">
            <w:pPr>
              <w:ind w:left="0" w:hanging="9"/>
              <w:rPr>
                <w:color w:val="000000" w:themeColor="text1"/>
              </w:rPr>
            </w:pPr>
            <w:r w:rsidRPr="00805104">
              <w:rPr>
                <w:color w:val="000000" w:themeColor="text1"/>
              </w:rPr>
              <w:t>(Mpa)</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B6EFE" w14:textId="77777777" w:rsidR="00B0186F" w:rsidRPr="00805104" w:rsidRDefault="00B0186F" w:rsidP="00024061">
            <w:pPr>
              <w:ind w:left="0" w:hanging="9"/>
              <w:rPr>
                <w:color w:val="000000" w:themeColor="text1"/>
              </w:rPr>
            </w:pPr>
            <w:r w:rsidRPr="00805104">
              <w:rPr>
                <w:color w:val="000000" w:themeColor="text1"/>
              </w:rPr>
              <w:t>Symbole du ciment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2DDA1D" w14:textId="77777777" w:rsidR="00B0186F" w:rsidRPr="00805104" w:rsidRDefault="00B0186F" w:rsidP="00024061">
            <w:pPr>
              <w:ind w:left="0" w:hanging="9"/>
              <w:rPr>
                <w:color w:val="000000" w:themeColor="text1"/>
              </w:rPr>
            </w:pPr>
            <w:r w:rsidRPr="00805104">
              <w:rPr>
                <w:color w:val="000000" w:themeColor="text1"/>
              </w:rPr>
              <w:t>Adjuvants</w:t>
            </w:r>
          </w:p>
          <w:p w14:paraId="4C15948D" w14:textId="77777777" w:rsidR="00B0186F" w:rsidRPr="00805104" w:rsidRDefault="00B0186F" w:rsidP="00024061">
            <w:pPr>
              <w:ind w:left="0" w:hanging="9"/>
              <w:rPr>
                <w:color w:val="000000" w:themeColor="text1"/>
              </w:rPr>
            </w:pPr>
            <w:r w:rsidRPr="00805104">
              <w:rPr>
                <w:color w:val="000000" w:themeColor="text1"/>
              </w:rPr>
              <w:t>Proposés</w:t>
            </w:r>
          </w:p>
          <w:p w14:paraId="72F0D58A" w14:textId="77777777" w:rsidR="00B0186F" w:rsidRPr="00805104" w:rsidRDefault="00B0186F" w:rsidP="00024061">
            <w:pPr>
              <w:ind w:left="0" w:hanging="9"/>
              <w:rPr>
                <w:color w:val="000000" w:themeColor="text1"/>
              </w:rPr>
            </w:pPr>
            <w:r w:rsidRPr="00805104">
              <w:rPr>
                <w:color w:val="000000" w:themeColor="text1"/>
              </w:rPr>
              <w:t>Si</w:t>
            </w:r>
          </w:p>
          <w:p w14:paraId="1C3CF3B0" w14:textId="77777777" w:rsidR="00B0186F" w:rsidRPr="00805104" w:rsidRDefault="00B0186F" w:rsidP="00024061">
            <w:pPr>
              <w:ind w:left="0" w:hanging="9"/>
              <w:rPr>
                <w:color w:val="000000" w:themeColor="text1"/>
              </w:rPr>
            </w:pPr>
            <w:r w:rsidRPr="00805104">
              <w:rPr>
                <w:color w:val="000000" w:themeColor="text1"/>
              </w:rPr>
              <w:t>Nécessaire</w:t>
            </w:r>
          </w:p>
        </w:tc>
        <w:tc>
          <w:tcPr>
            <w:tcW w:w="11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5D77C8" w14:textId="77777777" w:rsidR="00B0186F" w:rsidRPr="00805104" w:rsidRDefault="00B0186F" w:rsidP="00024061">
            <w:pPr>
              <w:ind w:left="0" w:hanging="9"/>
              <w:rPr>
                <w:color w:val="000000" w:themeColor="text1"/>
              </w:rPr>
            </w:pPr>
            <w:r w:rsidRPr="00805104">
              <w:rPr>
                <w:color w:val="000000" w:themeColor="text1"/>
              </w:rPr>
              <w:t>Contrôle</w:t>
            </w:r>
          </w:p>
        </w:tc>
      </w:tr>
      <w:tr w:rsidR="00B0186F" w:rsidRPr="00805104" w14:paraId="2C532898" w14:textId="77777777" w:rsidTr="00817C32">
        <w:trPr>
          <w:trHeight w:hRule="exact" w:val="573"/>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C8F13D" w14:textId="77777777" w:rsidR="00B0186F" w:rsidRPr="00805104" w:rsidRDefault="00B0186F" w:rsidP="00024061">
            <w:pPr>
              <w:ind w:left="0" w:hanging="9"/>
              <w:rPr>
                <w:color w:val="000000" w:themeColor="text1"/>
              </w:rPr>
            </w:pPr>
            <w:r w:rsidRPr="00805104">
              <w:rPr>
                <w:color w:val="000000" w:themeColor="text1"/>
              </w:rPr>
              <w:t>B1</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DB9F27" w14:textId="77777777" w:rsidR="00B0186F" w:rsidRPr="00805104" w:rsidRDefault="00B0186F" w:rsidP="00024061">
            <w:pPr>
              <w:ind w:left="0" w:hanging="9"/>
              <w:rPr>
                <w:color w:val="000000" w:themeColor="text1"/>
              </w:rPr>
            </w:pPr>
            <w:r w:rsidRPr="00805104">
              <w:rPr>
                <w:color w:val="000000" w:themeColor="text1"/>
              </w:rPr>
              <w:t>Béton de propreté et blocage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58DE2" w14:textId="77777777" w:rsidR="00B0186F" w:rsidRPr="00805104" w:rsidRDefault="00B0186F" w:rsidP="00024061">
            <w:pPr>
              <w:ind w:left="0" w:hanging="9"/>
              <w:rPr>
                <w:color w:val="000000" w:themeColor="text1"/>
              </w:rPr>
            </w:pPr>
            <w:r w:rsidRPr="00805104">
              <w:rPr>
                <w:color w:val="000000" w:themeColor="text1"/>
              </w:rPr>
              <w:t>150</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tcPr>
          <w:p w14:paraId="31D0F477" w14:textId="77777777" w:rsidR="00B0186F" w:rsidRPr="00805104" w:rsidRDefault="00B0186F" w:rsidP="00024061">
            <w:pPr>
              <w:ind w:left="0" w:hanging="9"/>
              <w:rPr>
                <w:color w:val="000000" w:themeColor="text1"/>
              </w:rPr>
            </w:pP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3F3925" w14:textId="77777777" w:rsidR="00B0186F" w:rsidRPr="00805104" w:rsidRDefault="00B0186F" w:rsidP="00024061">
            <w:pPr>
              <w:ind w:left="0" w:hanging="9"/>
              <w:rPr>
                <w:color w:val="000000" w:themeColor="text1"/>
              </w:rPr>
            </w:pPr>
            <w:r w:rsidRPr="00805104">
              <w:rPr>
                <w:color w:val="000000" w:themeColor="text1"/>
              </w:rPr>
              <w:t>CPA</w:t>
            </w:r>
          </w:p>
          <w:p w14:paraId="6C8017F5" w14:textId="77777777" w:rsidR="00B0186F" w:rsidRPr="00805104" w:rsidRDefault="00B0186F" w:rsidP="00024061">
            <w:pPr>
              <w:ind w:left="0" w:hanging="9"/>
              <w:rPr>
                <w:color w:val="000000" w:themeColor="text1"/>
              </w:rPr>
            </w:pPr>
            <w:r w:rsidRPr="00805104">
              <w:rPr>
                <w:color w:val="000000" w:themeColor="text1"/>
              </w:rPr>
              <w:t>C.E.M. I ou II 42,5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23F1D7" w14:textId="77777777" w:rsidR="00B0186F" w:rsidRPr="00805104" w:rsidRDefault="00B0186F" w:rsidP="00024061">
            <w:pPr>
              <w:ind w:left="0" w:hanging="9"/>
              <w:rPr>
                <w:color w:val="000000" w:themeColor="text1"/>
              </w:rPr>
            </w:pPr>
          </w:p>
        </w:tc>
        <w:tc>
          <w:tcPr>
            <w:tcW w:w="11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184DF" w14:textId="77777777" w:rsidR="00B0186F" w:rsidRPr="00805104" w:rsidRDefault="00B0186F" w:rsidP="00024061">
            <w:pPr>
              <w:ind w:left="0" w:hanging="9"/>
              <w:rPr>
                <w:color w:val="000000" w:themeColor="text1"/>
              </w:rPr>
            </w:pPr>
            <w:r w:rsidRPr="00805104">
              <w:rPr>
                <w:color w:val="000000" w:themeColor="text1"/>
              </w:rPr>
              <w:t>Néant</w:t>
            </w:r>
          </w:p>
        </w:tc>
      </w:tr>
      <w:tr w:rsidR="00B0186F" w:rsidRPr="00805104" w14:paraId="5F479EC3" w14:textId="77777777" w:rsidTr="00817C32">
        <w:trPr>
          <w:trHeight w:hRule="exact" w:val="1909"/>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4910EF" w14:textId="77777777" w:rsidR="00B0186F" w:rsidRPr="00805104" w:rsidRDefault="00B0186F" w:rsidP="00024061">
            <w:pPr>
              <w:ind w:left="0" w:hanging="9"/>
              <w:rPr>
                <w:color w:val="000000" w:themeColor="text1"/>
              </w:rPr>
            </w:pPr>
            <w:r w:rsidRPr="00805104">
              <w:rPr>
                <w:color w:val="000000" w:themeColor="text1"/>
              </w:rPr>
              <w:t>B2</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B5FC4" w14:textId="77777777" w:rsidR="00B0186F" w:rsidRPr="00805104" w:rsidRDefault="00B0186F" w:rsidP="00024061">
            <w:pPr>
              <w:ind w:left="0" w:hanging="9"/>
              <w:rPr>
                <w:color w:val="000000" w:themeColor="text1"/>
              </w:rPr>
            </w:pPr>
            <w:r w:rsidRPr="00805104">
              <w:rPr>
                <w:color w:val="000000" w:themeColor="text1"/>
              </w:rPr>
              <w:t>Béton armé en contact avec la terre (voiles, cuvelages, semelles, dallages ; fosses, puisards), extérieur humide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35ABDD" w14:textId="77777777" w:rsidR="00B0186F" w:rsidRPr="00805104" w:rsidRDefault="00B0186F" w:rsidP="00024061">
            <w:pPr>
              <w:ind w:left="0" w:hanging="9"/>
              <w:rPr>
                <w:color w:val="000000" w:themeColor="text1"/>
              </w:rPr>
            </w:pPr>
            <w:r w:rsidRPr="00805104">
              <w:rPr>
                <w:color w:val="000000" w:themeColor="text1"/>
              </w:rPr>
              <w:t>400-350</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EDF9B" w14:textId="77777777" w:rsidR="00B0186F" w:rsidRPr="00805104" w:rsidRDefault="00B0186F" w:rsidP="00024061">
            <w:pPr>
              <w:ind w:left="0" w:hanging="9"/>
              <w:rPr>
                <w:color w:val="000000" w:themeColor="text1"/>
              </w:rPr>
            </w:pPr>
            <w:r w:rsidRPr="00805104">
              <w:rPr>
                <w:color w:val="000000" w:themeColor="text1"/>
              </w:rPr>
              <w:t>20-25</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A4F821" w14:textId="77777777" w:rsidR="00B0186F" w:rsidRPr="00805104" w:rsidRDefault="00B0186F" w:rsidP="00024061">
            <w:pPr>
              <w:ind w:left="0" w:hanging="9"/>
              <w:rPr>
                <w:color w:val="000000" w:themeColor="text1"/>
              </w:rPr>
            </w:pPr>
            <w:r w:rsidRPr="00805104">
              <w:rPr>
                <w:color w:val="000000" w:themeColor="text1"/>
              </w:rPr>
              <w:t>CPA</w:t>
            </w:r>
          </w:p>
          <w:p w14:paraId="0ACFE268" w14:textId="77777777" w:rsidR="00B0186F" w:rsidRPr="00805104" w:rsidRDefault="00B0186F" w:rsidP="00024061">
            <w:pPr>
              <w:ind w:left="0" w:hanging="9"/>
              <w:rPr>
                <w:color w:val="000000" w:themeColor="text1"/>
              </w:rPr>
            </w:pPr>
            <w:r w:rsidRPr="00805104">
              <w:rPr>
                <w:color w:val="000000" w:themeColor="text1"/>
              </w:rPr>
              <w:t>C.E.M.I</w:t>
            </w:r>
          </w:p>
          <w:p w14:paraId="642D7025" w14:textId="77777777" w:rsidR="00B0186F" w:rsidRPr="00805104" w:rsidRDefault="00B0186F" w:rsidP="00024061">
            <w:pPr>
              <w:ind w:left="0" w:hanging="9"/>
              <w:rPr>
                <w:color w:val="000000" w:themeColor="text1"/>
              </w:rPr>
            </w:pPr>
            <w:r w:rsidRPr="00805104">
              <w:rPr>
                <w:color w:val="000000" w:themeColor="text1"/>
              </w:rPr>
              <w:t>42,5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341668" w14:textId="77777777" w:rsidR="00B0186F" w:rsidRPr="00805104" w:rsidRDefault="00B0186F" w:rsidP="00024061">
            <w:pPr>
              <w:ind w:left="0" w:hanging="9"/>
              <w:rPr>
                <w:color w:val="000000" w:themeColor="text1"/>
              </w:rPr>
            </w:pPr>
            <w:r w:rsidRPr="00805104">
              <w:rPr>
                <w:color w:val="000000" w:themeColor="text1"/>
              </w:rPr>
              <w:t>Hydro. Et plast</w:t>
            </w:r>
          </w:p>
        </w:tc>
        <w:tc>
          <w:tcPr>
            <w:tcW w:w="11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5AE3" w14:textId="77777777" w:rsidR="00B0186F" w:rsidRPr="00805104" w:rsidRDefault="00B0186F" w:rsidP="00024061">
            <w:pPr>
              <w:ind w:left="0" w:hanging="9"/>
              <w:rPr>
                <w:color w:val="000000" w:themeColor="text1"/>
              </w:rPr>
            </w:pPr>
            <w:r w:rsidRPr="00805104">
              <w:rPr>
                <w:color w:val="000000" w:themeColor="text1"/>
              </w:rPr>
              <w:t>Strict</w:t>
            </w:r>
          </w:p>
        </w:tc>
      </w:tr>
    </w:tbl>
    <w:p w14:paraId="59A2990C" w14:textId="77777777" w:rsidR="00B0186F" w:rsidRPr="00805104" w:rsidRDefault="00B0186F" w:rsidP="00024061">
      <w:pPr>
        <w:ind w:left="0" w:hanging="9"/>
        <w:rPr>
          <w:color w:val="000000" w:themeColor="text1"/>
        </w:rPr>
      </w:pPr>
    </w:p>
    <w:p w14:paraId="4DD64503" w14:textId="77777777" w:rsidR="00B0186F" w:rsidRPr="00805104" w:rsidRDefault="00B0186F" w:rsidP="00024061">
      <w:pPr>
        <w:ind w:left="0" w:hanging="9"/>
        <w:rPr>
          <w:color w:val="000000" w:themeColor="text1"/>
        </w:rPr>
      </w:pPr>
      <w:r w:rsidRPr="00805104">
        <w:rPr>
          <w:color w:val="000000" w:themeColor="text1"/>
        </w:rPr>
        <w:t>Les classes de mortiers à utiliser sont les suivantes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77"/>
        <w:gridCol w:w="1553"/>
        <w:gridCol w:w="1984"/>
        <w:gridCol w:w="1634"/>
        <w:gridCol w:w="1514"/>
      </w:tblGrid>
      <w:tr w:rsidR="00B0186F" w:rsidRPr="00805104" w14:paraId="7C2873F6" w14:textId="77777777" w:rsidTr="00817C32">
        <w:trPr>
          <w:trHeight w:hRule="exact" w:val="258"/>
        </w:trPr>
        <w:tc>
          <w:tcPr>
            <w:tcW w:w="3277" w:type="dxa"/>
            <w:vMerge w:val="restart"/>
            <w:tcBorders>
              <w:top w:val="single" w:sz="4" w:space="0" w:color="auto"/>
              <w:left w:val="single" w:sz="4" w:space="0" w:color="auto"/>
              <w:bottom w:val="single" w:sz="4" w:space="0" w:color="auto"/>
              <w:right w:val="single" w:sz="4" w:space="0" w:color="auto"/>
            </w:tcBorders>
            <w:shd w:val="clear" w:color="auto" w:fill="FFFFFF"/>
          </w:tcPr>
          <w:p w14:paraId="30227442" w14:textId="77777777" w:rsidR="00B0186F" w:rsidRPr="00805104" w:rsidRDefault="00B0186F" w:rsidP="00024061">
            <w:pPr>
              <w:ind w:left="0" w:hanging="9"/>
              <w:rPr>
                <w:color w:val="000000" w:themeColor="text1"/>
              </w:rPr>
            </w:pPr>
          </w:p>
          <w:p w14:paraId="34D2DE98" w14:textId="77777777" w:rsidR="00B0186F" w:rsidRPr="00805104" w:rsidRDefault="00B0186F" w:rsidP="00024061">
            <w:pPr>
              <w:ind w:left="0" w:hanging="9"/>
              <w:rPr>
                <w:color w:val="000000" w:themeColor="text1"/>
              </w:rPr>
            </w:pPr>
            <w:r w:rsidRPr="00805104">
              <w:rPr>
                <w:color w:val="000000" w:themeColor="text1"/>
              </w:rPr>
              <w:t>UTILISATION</w:t>
            </w:r>
          </w:p>
        </w:tc>
        <w:tc>
          <w:tcPr>
            <w:tcW w:w="35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8B24629" w14:textId="77777777" w:rsidR="00B0186F" w:rsidRPr="00805104" w:rsidRDefault="00B0186F" w:rsidP="00024061">
            <w:pPr>
              <w:ind w:left="0" w:hanging="9"/>
              <w:rPr>
                <w:color w:val="000000" w:themeColor="text1"/>
              </w:rPr>
            </w:pPr>
            <w:r w:rsidRPr="00805104">
              <w:rPr>
                <w:color w:val="000000" w:themeColor="text1"/>
              </w:rPr>
              <w:t>LIANT</w:t>
            </w:r>
          </w:p>
        </w:tc>
        <w:tc>
          <w:tcPr>
            <w:tcW w:w="31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A3A5DAD" w14:textId="77777777" w:rsidR="00B0186F" w:rsidRPr="00805104" w:rsidRDefault="00B0186F" w:rsidP="00024061">
            <w:pPr>
              <w:ind w:left="0" w:hanging="9"/>
              <w:rPr>
                <w:color w:val="000000" w:themeColor="text1"/>
              </w:rPr>
            </w:pPr>
            <w:r w:rsidRPr="00805104">
              <w:rPr>
                <w:color w:val="000000" w:themeColor="text1"/>
              </w:rPr>
              <w:t>SABLE</w:t>
            </w:r>
          </w:p>
        </w:tc>
      </w:tr>
      <w:tr w:rsidR="00B0186F" w:rsidRPr="00805104" w14:paraId="42FA5749" w14:textId="77777777" w:rsidTr="00817C32">
        <w:trPr>
          <w:trHeight w:hRule="exact" w:val="528"/>
        </w:trPr>
        <w:tc>
          <w:tcPr>
            <w:tcW w:w="3277" w:type="dxa"/>
            <w:vMerge/>
            <w:tcBorders>
              <w:top w:val="single" w:sz="4" w:space="0" w:color="auto"/>
              <w:left w:val="single" w:sz="4" w:space="0" w:color="auto"/>
              <w:bottom w:val="single" w:sz="4" w:space="0" w:color="auto"/>
              <w:right w:val="single" w:sz="4" w:space="0" w:color="auto"/>
            </w:tcBorders>
            <w:vAlign w:val="center"/>
            <w:hideMark/>
          </w:tcPr>
          <w:p w14:paraId="36F59476" w14:textId="77777777" w:rsidR="00B0186F" w:rsidRPr="00805104" w:rsidRDefault="00B0186F" w:rsidP="00024061">
            <w:pPr>
              <w:ind w:left="0" w:hanging="9"/>
              <w:rPr>
                <w:color w:val="000000" w:themeColor="text1"/>
              </w:rPr>
            </w:pP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064D4285" w14:textId="77777777" w:rsidR="00B0186F" w:rsidRPr="00805104" w:rsidRDefault="00B0186F" w:rsidP="00024061">
            <w:pPr>
              <w:ind w:left="0" w:hanging="9"/>
              <w:rPr>
                <w:color w:val="000000" w:themeColor="text1"/>
              </w:rPr>
            </w:pPr>
            <w:r w:rsidRPr="00805104">
              <w:rPr>
                <w:color w:val="000000" w:themeColor="text1"/>
              </w:rPr>
              <w:t>Désignation</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CFD9F03" w14:textId="77777777" w:rsidR="00B0186F" w:rsidRPr="00805104" w:rsidRDefault="00B0186F" w:rsidP="00024061">
            <w:pPr>
              <w:ind w:left="0" w:hanging="9"/>
              <w:rPr>
                <w:color w:val="000000" w:themeColor="text1"/>
              </w:rPr>
            </w:pPr>
            <w:r w:rsidRPr="00805104">
              <w:rPr>
                <w:color w:val="000000" w:themeColor="text1"/>
              </w:rPr>
              <w:t>DOSAGE par m 3</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08CA26DC" w14:textId="77777777" w:rsidR="00B0186F" w:rsidRPr="00805104" w:rsidRDefault="00B0186F" w:rsidP="00024061">
            <w:pPr>
              <w:ind w:left="0" w:hanging="9"/>
              <w:rPr>
                <w:color w:val="000000" w:themeColor="text1"/>
              </w:rPr>
            </w:pPr>
            <w:r w:rsidRPr="00805104">
              <w:rPr>
                <w:color w:val="000000" w:themeColor="text1"/>
              </w:rPr>
              <w:t>Désignation</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4E41878F" w14:textId="77777777" w:rsidR="00B0186F" w:rsidRPr="00805104" w:rsidRDefault="00B0186F" w:rsidP="00024061">
            <w:pPr>
              <w:ind w:left="0" w:hanging="9"/>
              <w:rPr>
                <w:color w:val="000000" w:themeColor="text1"/>
              </w:rPr>
            </w:pPr>
            <w:r w:rsidRPr="00805104">
              <w:rPr>
                <w:color w:val="000000" w:themeColor="text1"/>
              </w:rPr>
              <w:t>DOSAGE</w:t>
            </w:r>
          </w:p>
        </w:tc>
      </w:tr>
      <w:tr w:rsidR="00B0186F" w:rsidRPr="00805104" w14:paraId="6D58473D" w14:textId="77777777" w:rsidTr="00817C32">
        <w:trPr>
          <w:trHeight w:hRule="exact" w:val="332"/>
        </w:trPr>
        <w:tc>
          <w:tcPr>
            <w:tcW w:w="3277" w:type="dxa"/>
            <w:tcBorders>
              <w:top w:val="single" w:sz="4" w:space="0" w:color="auto"/>
              <w:left w:val="single" w:sz="4" w:space="0" w:color="auto"/>
              <w:bottom w:val="single" w:sz="4" w:space="0" w:color="auto"/>
              <w:right w:val="single" w:sz="4" w:space="0" w:color="auto"/>
            </w:tcBorders>
            <w:shd w:val="clear" w:color="auto" w:fill="FFFFFF"/>
            <w:hideMark/>
          </w:tcPr>
          <w:p w14:paraId="18F3594C" w14:textId="77777777" w:rsidR="00B0186F" w:rsidRPr="00805104" w:rsidRDefault="00B0186F" w:rsidP="00024061">
            <w:pPr>
              <w:ind w:left="0" w:hanging="9"/>
              <w:rPr>
                <w:color w:val="000000" w:themeColor="text1"/>
              </w:rPr>
            </w:pPr>
            <w:r w:rsidRPr="00805104">
              <w:rPr>
                <w:color w:val="000000" w:themeColor="text1"/>
              </w:rPr>
              <w:t>1- Joints de maçonnerie</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14:paraId="4AB580EA" w14:textId="77777777" w:rsidR="00B0186F" w:rsidRPr="00805104" w:rsidRDefault="00B0186F" w:rsidP="00024061">
            <w:pPr>
              <w:ind w:left="0" w:hanging="9"/>
              <w:rPr>
                <w:color w:val="000000" w:themeColor="text1"/>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01F75B6" w14:textId="77777777" w:rsidR="00B0186F" w:rsidRPr="00805104" w:rsidRDefault="00B0186F" w:rsidP="00024061">
            <w:pPr>
              <w:ind w:left="0" w:hanging="9"/>
              <w:rPr>
                <w:color w:val="000000" w:themeColor="text1"/>
              </w:rPr>
            </w:pPr>
          </w:p>
        </w:tc>
        <w:tc>
          <w:tcPr>
            <w:tcW w:w="1634" w:type="dxa"/>
            <w:tcBorders>
              <w:top w:val="single" w:sz="4" w:space="0" w:color="auto"/>
              <w:left w:val="single" w:sz="4" w:space="0" w:color="auto"/>
              <w:bottom w:val="single" w:sz="4" w:space="0" w:color="auto"/>
              <w:right w:val="single" w:sz="4" w:space="0" w:color="auto"/>
            </w:tcBorders>
            <w:shd w:val="clear" w:color="auto" w:fill="FFFFFF"/>
          </w:tcPr>
          <w:p w14:paraId="41F3A5C0" w14:textId="77777777" w:rsidR="00B0186F" w:rsidRPr="00805104" w:rsidRDefault="00B0186F" w:rsidP="00024061">
            <w:pPr>
              <w:ind w:left="0" w:hanging="9"/>
              <w:rPr>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B2AA066" w14:textId="77777777" w:rsidR="00B0186F" w:rsidRPr="00805104" w:rsidRDefault="00B0186F" w:rsidP="00024061">
            <w:pPr>
              <w:ind w:left="0" w:hanging="9"/>
              <w:rPr>
                <w:color w:val="000000" w:themeColor="text1"/>
              </w:rPr>
            </w:pPr>
          </w:p>
        </w:tc>
      </w:tr>
      <w:tr w:rsidR="00B0186F" w:rsidRPr="00805104" w14:paraId="32C479C5" w14:textId="77777777" w:rsidTr="00817C32">
        <w:trPr>
          <w:trHeight w:hRule="exact" w:val="227"/>
        </w:trPr>
        <w:tc>
          <w:tcPr>
            <w:tcW w:w="327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EB1D55C" w14:textId="77777777" w:rsidR="00B0186F" w:rsidRPr="00805104" w:rsidRDefault="00B0186F" w:rsidP="00024061">
            <w:pPr>
              <w:ind w:left="0" w:hanging="9"/>
              <w:rPr>
                <w:color w:val="000000" w:themeColor="text1"/>
              </w:rPr>
            </w:pPr>
            <w:r w:rsidRPr="00805104">
              <w:rPr>
                <w:color w:val="000000" w:themeColor="text1"/>
              </w:rPr>
              <w:t>a- Mortier bâtard</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37532155" w14:textId="77777777" w:rsidR="00B0186F" w:rsidRPr="00805104" w:rsidRDefault="00B0186F" w:rsidP="00024061">
            <w:pPr>
              <w:ind w:left="0" w:hanging="9"/>
              <w:rPr>
                <w:color w:val="000000" w:themeColor="text1"/>
              </w:rPr>
            </w:pPr>
            <w:r w:rsidRPr="00805104">
              <w:rPr>
                <w:color w:val="000000" w:themeColor="text1"/>
              </w:rPr>
              <w:t>CPJ</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B329DE9" w14:textId="77777777" w:rsidR="00B0186F" w:rsidRPr="00805104" w:rsidRDefault="00B0186F" w:rsidP="00024061">
            <w:pPr>
              <w:ind w:left="0" w:hanging="9"/>
              <w:rPr>
                <w:color w:val="000000" w:themeColor="text1"/>
              </w:rPr>
            </w:pPr>
            <w:r w:rsidRPr="00805104">
              <w:rPr>
                <w:color w:val="000000" w:themeColor="text1"/>
              </w:rPr>
              <w:t>150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2FE0B9EE" w14:textId="77777777" w:rsidR="00B0186F" w:rsidRPr="00805104" w:rsidRDefault="00B0186F" w:rsidP="00024061">
            <w:pPr>
              <w:ind w:left="0" w:hanging="9"/>
              <w:rPr>
                <w:color w:val="000000" w:themeColor="text1"/>
              </w:rPr>
            </w:pPr>
            <w:r w:rsidRPr="00805104">
              <w:rPr>
                <w:color w:val="000000" w:themeColor="text1"/>
              </w:rPr>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5B49A179" w14:textId="77777777" w:rsidR="00B0186F" w:rsidRPr="00805104" w:rsidRDefault="00B0186F" w:rsidP="00024061">
            <w:pPr>
              <w:ind w:left="0" w:hanging="9"/>
              <w:rPr>
                <w:color w:val="000000" w:themeColor="text1"/>
              </w:rPr>
            </w:pPr>
            <w:r w:rsidRPr="00805104">
              <w:rPr>
                <w:color w:val="000000" w:themeColor="text1"/>
              </w:rPr>
              <w:t>1 000 I</w:t>
            </w:r>
          </w:p>
        </w:tc>
      </w:tr>
      <w:tr w:rsidR="00B0186F" w:rsidRPr="00805104" w14:paraId="4378C011" w14:textId="77777777" w:rsidTr="00817C32">
        <w:trPr>
          <w:trHeight w:hRule="exact" w:val="287"/>
        </w:trPr>
        <w:tc>
          <w:tcPr>
            <w:tcW w:w="3277" w:type="dxa"/>
            <w:vMerge/>
            <w:tcBorders>
              <w:top w:val="single" w:sz="4" w:space="0" w:color="auto"/>
              <w:left w:val="single" w:sz="4" w:space="0" w:color="auto"/>
              <w:bottom w:val="single" w:sz="4" w:space="0" w:color="auto"/>
              <w:right w:val="single" w:sz="4" w:space="0" w:color="auto"/>
            </w:tcBorders>
            <w:vAlign w:val="center"/>
            <w:hideMark/>
          </w:tcPr>
          <w:p w14:paraId="36805A1A" w14:textId="77777777" w:rsidR="00B0186F" w:rsidRPr="00805104" w:rsidRDefault="00B0186F" w:rsidP="00024061">
            <w:pPr>
              <w:ind w:left="0" w:hanging="9"/>
              <w:rPr>
                <w:color w:val="000000" w:themeColor="text1"/>
              </w:rPr>
            </w:pP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750D619F" w14:textId="77777777" w:rsidR="00B0186F" w:rsidRPr="00805104" w:rsidRDefault="00B0186F" w:rsidP="00024061">
            <w:pPr>
              <w:ind w:left="0" w:hanging="9"/>
              <w:rPr>
                <w:color w:val="000000" w:themeColor="text1"/>
              </w:rPr>
            </w:pPr>
            <w:r w:rsidRPr="00805104">
              <w:rPr>
                <w:color w:val="000000" w:themeColor="text1"/>
              </w:rPr>
              <w:t>XHA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D670A39" w14:textId="77777777" w:rsidR="00B0186F" w:rsidRPr="00805104" w:rsidRDefault="00B0186F" w:rsidP="00024061">
            <w:pPr>
              <w:ind w:left="0" w:hanging="9"/>
              <w:rPr>
                <w:color w:val="000000" w:themeColor="text1"/>
              </w:rPr>
            </w:pPr>
            <w:r w:rsidRPr="00805104">
              <w:rPr>
                <w:color w:val="000000" w:themeColor="text1"/>
              </w:rPr>
              <w:t>200 kg)</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14:paraId="14FFF11F" w14:textId="77777777" w:rsidR="00B0186F" w:rsidRPr="00805104" w:rsidRDefault="00B0186F" w:rsidP="00024061">
            <w:pPr>
              <w:ind w:left="0" w:hanging="9"/>
              <w:rPr>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9D1DF85" w14:textId="77777777" w:rsidR="00B0186F" w:rsidRPr="00805104" w:rsidRDefault="00B0186F" w:rsidP="00024061">
            <w:pPr>
              <w:ind w:left="0" w:hanging="9"/>
              <w:rPr>
                <w:color w:val="000000" w:themeColor="text1"/>
              </w:rPr>
            </w:pPr>
          </w:p>
        </w:tc>
      </w:tr>
      <w:tr w:rsidR="00B0186F" w:rsidRPr="00805104" w14:paraId="2B7B282A" w14:textId="77777777" w:rsidTr="00817C32">
        <w:trPr>
          <w:trHeight w:hRule="exact" w:val="476"/>
        </w:trPr>
        <w:tc>
          <w:tcPr>
            <w:tcW w:w="3277" w:type="dxa"/>
            <w:tcBorders>
              <w:top w:val="single" w:sz="4" w:space="0" w:color="auto"/>
              <w:left w:val="single" w:sz="4" w:space="0" w:color="auto"/>
              <w:bottom w:val="nil"/>
              <w:right w:val="single" w:sz="4" w:space="0" w:color="auto"/>
            </w:tcBorders>
            <w:shd w:val="clear" w:color="auto" w:fill="FFFFFF"/>
            <w:hideMark/>
          </w:tcPr>
          <w:p w14:paraId="0A6D2259" w14:textId="77777777" w:rsidR="00B0186F" w:rsidRPr="00805104" w:rsidRDefault="00B0186F" w:rsidP="00024061">
            <w:pPr>
              <w:ind w:left="0" w:hanging="9"/>
              <w:rPr>
                <w:color w:val="000000" w:themeColor="text1"/>
              </w:rPr>
            </w:pPr>
            <w:r w:rsidRPr="00805104">
              <w:rPr>
                <w:color w:val="000000" w:themeColor="text1"/>
              </w:rPr>
              <w:t>b- Mortier ciment</w:t>
            </w:r>
          </w:p>
        </w:tc>
        <w:tc>
          <w:tcPr>
            <w:tcW w:w="1553" w:type="dxa"/>
            <w:tcBorders>
              <w:top w:val="single" w:sz="4" w:space="0" w:color="auto"/>
              <w:left w:val="single" w:sz="4" w:space="0" w:color="auto"/>
              <w:bottom w:val="nil"/>
              <w:right w:val="single" w:sz="4" w:space="0" w:color="auto"/>
            </w:tcBorders>
            <w:shd w:val="clear" w:color="auto" w:fill="FFFFFF"/>
            <w:hideMark/>
          </w:tcPr>
          <w:p w14:paraId="17CB5F77" w14:textId="77777777" w:rsidR="00B0186F" w:rsidRPr="00805104" w:rsidRDefault="00B0186F" w:rsidP="00024061">
            <w:pPr>
              <w:ind w:left="0" w:hanging="9"/>
              <w:rPr>
                <w:color w:val="000000" w:themeColor="text1"/>
              </w:rPr>
            </w:pPr>
            <w:r w:rsidRPr="00805104">
              <w:rPr>
                <w:color w:val="000000" w:themeColor="text1"/>
              </w:rPr>
              <w:t>CPJ</w:t>
            </w:r>
          </w:p>
        </w:tc>
        <w:tc>
          <w:tcPr>
            <w:tcW w:w="1984" w:type="dxa"/>
            <w:tcBorders>
              <w:top w:val="single" w:sz="4" w:space="0" w:color="auto"/>
              <w:left w:val="single" w:sz="4" w:space="0" w:color="auto"/>
              <w:bottom w:val="nil"/>
              <w:right w:val="single" w:sz="4" w:space="0" w:color="auto"/>
            </w:tcBorders>
            <w:shd w:val="clear" w:color="auto" w:fill="FFFFFF"/>
            <w:hideMark/>
          </w:tcPr>
          <w:p w14:paraId="701A155F" w14:textId="77777777" w:rsidR="00B0186F" w:rsidRPr="00805104" w:rsidRDefault="00B0186F" w:rsidP="00024061">
            <w:pPr>
              <w:ind w:left="0" w:hanging="9"/>
              <w:rPr>
                <w:color w:val="000000" w:themeColor="text1"/>
              </w:rPr>
            </w:pPr>
            <w:r w:rsidRPr="00805104">
              <w:rPr>
                <w:color w:val="000000" w:themeColor="text1"/>
              </w:rPr>
              <w:t>350 kg</w:t>
            </w:r>
          </w:p>
        </w:tc>
        <w:tc>
          <w:tcPr>
            <w:tcW w:w="1634" w:type="dxa"/>
            <w:tcBorders>
              <w:top w:val="single" w:sz="4" w:space="0" w:color="auto"/>
              <w:left w:val="single" w:sz="4" w:space="0" w:color="auto"/>
              <w:bottom w:val="nil"/>
              <w:right w:val="single" w:sz="4" w:space="0" w:color="auto"/>
            </w:tcBorders>
            <w:shd w:val="clear" w:color="auto" w:fill="FFFFFF"/>
            <w:hideMark/>
          </w:tcPr>
          <w:p w14:paraId="33B2BFBE" w14:textId="77777777" w:rsidR="00B0186F" w:rsidRPr="00805104" w:rsidRDefault="00B0186F" w:rsidP="00024061">
            <w:pPr>
              <w:ind w:left="0" w:hanging="9"/>
              <w:rPr>
                <w:color w:val="000000" w:themeColor="text1"/>
              </w:rPr>
            </w:pPr>
            <w:r w:rsidRPr="00805104">
              <w:rPr>
                <w:color w:val="000000" w:themeColor="text1"/>
              </w:rPr>
              <w:t>0,08/1,25</w:t>
            </w:r>
          </w:p>
        </w:tc>
        <w:tc>
          <w:tcPr>
            <w:tcW w:w="1514" w:type="dxa"/>
            <w:tcBorders>
              <w:top w:val="single" w:sz="4" w:space="0" w:color="auto"/>
              <w:left w:val="single" w:sz="4" w:space="0" w:color="auto"/>
              <w:bottom w:val="nil"/>
              <w:right w:val="single" w:sz="4" w:space="0" w:color="auto"/>
            </w:tcBorders>
            <w:shd w:val="clear" w:color="auto" w:fill="FFFFFF"/>
            <w:hideMark/>
          </w:tcPr>
          <w:p w14:paraId="6B72BAF5" w14:textId="77777777" w:rsidR="00B0186F" w:rsidRPr="00805104" w:rsidRDefault="00B0186F" w:rsidP="00024061">
            <w:pPr>
              <w:ind w:left="0" w:hanging="9"/>
              <w:rPr>
                <w:color w:val="000000" w:themeColor="text1"/>
              </w:rPr>
            </w:pPr>
            <w:r w:rsidRPr="00805104">
              <w:rPr>
                <w:color w:val="000000" w:themeColor="text1"/>
              </w:rPr>
              <w:t>1 000 I</w:t>
            </w:r>
          </w:p>
        </w:tc>
      </w:tr>
      <w:tr w:rsidR="00B0186F" w:rsidRPr="00805104" w14:paraId="64EECB9E" w14:textId="77777777" w:rsidTr="00817C32">
        <w:trPr>
          <w:trHeight w:hRule="exact" w:val="345"/>
        </w:trPr>
        <w:tc>
          <w:tcPr>
            <w:tcW w:w="3277" w:type="dxa"/>
            <w:tcBorders>
              <w:top w:val="nil"/>
              <w:left w:val="single" w:sz="4" w:space="0" w:color="auto"/>
              <w:bottom w:val="single" w:sz="4" w:space="0" w:color="auto"/>
              <w:right w:val="single" w:sz="4" w:space="0" w:color="auto"/>
            </w:tcBorders>
            <w:shd w:val="clear" w:color="auto" w:fill="FFFFFF"/>
            <w:hideMark/>
          </w:tcPr>
          <w:p w14:paraId="2EC0A11C" w14:textId="77777777" w:rsidR="00B0186F" w:rsidRPr="00805104" w:rsidRDefault="00B0186F" w:rsidP="00024061">
            <w:pPr>
              <w:ind w:left="0" w:hanging="9"/>
              <w:rPr>
                <w:color w:val="000000" w:themeColor="text1"/>
              </w:rPr>
            </w:pPr>
            <w:r w:rsidRPr="00805104">
              <w:rPr>
                <w:color w:val="000000" w:themeColor="text1"/>
              </w:rPr>
              <w:t>2- Scellement</w:t>
            </w:r>
          </w:p>
        </w:tc>
        <w:tc>
          <w:tcPr>
            <w:tcW w:w="1553" w:type="dxa"/>
            <w:tcBorders>
              <w:top w:val="nil"/>
              <w:left w:val="single" w:sz="4" w:space="0" w:color="auto"/>
              <w:bottom w:val="single" w:sz="4" w:space="0" w:color="auto"/>
              <w:right w:val="single" w:sz="4" w:space="0" w:color="auto"/>
            </w:tcBorders>
            <w:shd w:val="clear" w:color="auto" w:fill="FFFFFF"/>
            <w:hideMark/>
          </w:tcPr>
          <w:p w14:paraId="2EF17E73" w14:textId="77777777" w:rsidR="00B0186F" w:rsidRPr="00805104" w:rsidRDefault="00B0186F" w:rsidP="00024061">
            <w:pPr>
              <w:ind w:left="0" w:hanging="9"/>
              <w:rPr>
                <w:color w:val="000000" w:themeColor="text1"/>
              </w:rPr>
            </w:pPr>
            <w:r w:rsidRPr="00805104">
              <w:rPr>
                <w:color w:val="000000" w:themeColor="text1"/>
              </w:rPr>
              <w:t>CPA</w:t>
            </w:r>
          </w:p>
        </w:tc>
        <w:tc>
          <w:tcPr>
            <w:tcW w:w="1984" w:type="dxa"/>
            <w:tcBorders>
              <w:top w:val="nil"/>
              <w:left w:val="single" w:sz="4" w:space="0" w:color="auto"/>
              <w:bottom w:val="single" w:sz="4" w:space="0" w:color="auto"/>
              <w:right w:val="single" w:sz="4" w:space="0" w:color="auto"/>
            </w:tcBorders>
            <w:shd w:val="clear" w:color="auto" w:fill="FFFFFF"/>
            <w:hideMark/>
          </w:tcPr>
          <w:p w14:paraId="018CBC00" w14:textId="77777777" w:rsidR="00B0186F" w:rsidRPr="00805104" w:rsidRDefault="00B0186F" w:rsidP="00024061">
            <w:pPr>
              <w:ind w:left="0" w:hanging="9"/>
              <w:rPr>
                <w:color w:val="000000" w:themeColor="text1"/>
              </w:rPr>
            </w:pPr>
            <w:r w:rsidRPr="00805104">
              <w:rPr>
                <w:color w:val="000000" w:themeColor="text1"/>
              </w:rPr>
              <w:t>350 kg</w:t>
            </w:r>
          </w:p>
        </w:tc>
        <w:tc>
          <w:tcPr>
            <w:tcW w:w="1634" w:type="dxa"/>
            <w:tcBorders>
              <w:top w:val="nil"/>
              <w:left w:val="single" w:sz="4" w:space="0" w:color="auto"/>
              <w:bottom w:val="single" w:sz="4" w:space="0" w:color="auto"/>
              <w:right w:val="single" w:sz="4" w:space="0" w:color="auto"/>
            </w:tcBorders>
            <w:shd w:val="clear" w:color="auto" w:fill="FFFFFF"/>
            <w:hideMark/>
          </w:tcPr>
          <w:p w14:paraId="0F1504A6" w14:textId="77777777" w:rsidR="00B0186F" w:rsidRPr="00805104" w:rsidRDefault="00B0186F" w:rsidP="00024061">
            <w:pPr>
              <w:ind w:left="0" w:hanging="9"/>
              <w:rPr>
                <w:color w:val="000000" w:themeColor="text1"/>
              </w:rPr>
            </w:pPr>
            <w:r w:rsidRPr="00805104">
              <w:rPr>
                <w:color w:val="000000" w:themeColor="text1"/>
              </w:rPr>
              <w:t>0,08/2,5</w:t>
            </w:r>
          </w:p>
        </w:tc>
        <w:tc>
          <w:tcPr>
            <w:tcW w:w="1514" w:type="dxa"/>
            <w:tcBorders>
              <w:top w:val="nil"/>
              <w:left w:val="single" w:sz="4" w:space="0" w:color="auto"/>
              <w:bottom w:val="single" w:sz="4" w:space="0" w:color="auto"/>
              <w:right w:val="single" w:sz="4" w:space="0" w:color="auto"/>
            </w:tcBorders>
            <w:shd w:val="clear" w:color="auto" w:fill="FFFFFF"/>
            <w:hideMark/>
          </w:tcPr>
          <w:p w14:paraId="34601412" w14:textId="77777777" w:rsidR="00B0186F" w:rsidRPr="00805104" w:rsidRDefault="00B0186F" w:rsidP="00024061">
            <w:pPr>
              <w:ind w:left="0" w:hanging="9"/>
              <w:rPr>
                <w:color w:val="000000" w:themeColor="text1"/>
              </w:rPr>
            </w:pPr>
            <w:r w:rsidRPr="00805104">
              <w:rPr>
                <w:color w:val="000000" w:themeColor="text1"/>
              </w:rPr>
              <w:t>1 000 I</w:t>
            </w:r>
          </w:p>
        </w:tc>
      </w:tr>
      <w:tr w:rsidR="00B0186F" w:rsidRPr="00805104" w14:paraId="1A83F399" w14:textId="77777777" w:rsidTr="00817C32">
        <w:trPr>
          <w:trHeight w:hRule="exact" w:val="302"/>
        </w:trPr>
        <w:tc>
          <w:tcPr>
            <w:tcW w:w="3277" w:type="dxa"/>
            <w:tcBorders>
              <w:top w:val="single" w:sz="4" w:space="0" w:color="auto"/>
              <w:left w:val="single" w:sz="4" w:space="0" w:color="auto"/>
              <w:bottom w:val="single" w:sz="4" w:space="0" w:color="auto"/>
              <w:right w:val="single" w:sz="4" w:space="0" w:color="auto"/>
            </w:tcBorders>
            <w:shd w:val="clear" w:color="auto" w:fill="FFFFFF"/>
            <w:hideMark/>
          </w:tcPr>
          <w:p w14:paraId="38066320" w14:textId="77777777" w:rsidR="00B0186F" w:rsidRPr="00805104" w:rsidRDefault="00B0186F" w:rsidP="00024061">
            <w:pPr>
              <w:ind w:left="0" w:hanging="9"/>
              <w:rPr>
                <w:color w:val="000000" w:themeColor="text1"/>
              </w:rPr>
            </w:pPr>
            <w:r w:rsidRPr="00805104">
              <w:rPr>
                <w:color w:val="000000" w:themeColor="text1"/>
              </w:rPr>
              <w:t>3- Enduit ciment</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68158203" w14:textId="77777777" w:rsidR="00B0186F" w:rsidRPr="00805104" w:rsidRDefault="00B0186F" w:rsidP="00024061">
            <w:pPr>
              <w:ind w:left="0" w:hanging="9"/>
              <w:rPr>
                <w:color w:val="000000" w:themeColor="text1"/>
              </w:rPr>
            </w:pPr>
            <w:r w:rsidRPr="00805104">
              <w:rPr>
                <w:color w:val="000000" w:themeColor="text1"/>
              </w:rPr>
              <w:t>CPA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C29A08F" w14:textId="77777777" w:rsidR="00B0186F" w:rsidRPr="00805104" w:rsidRDefault="00B0186F" w:rsidP="00024061">
            <w:pPr>
              <w:ind w:left="0" w:hanging="9"/>
              <w:rPr>
                <w:color w:val="000000" w:themeColor="text1"/>
              </w:rPr>
            </w:pPr>
            <w:r w:rsidRPr="00805104">
              <w:rPr>
                <w:color w:val="000000" w:themeColor="text1"/>
              </w:rPr>
              <w:t>400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04013DE8" w14:textId="77777777" w:rsidR="00B0186F" w:rsidRPr="00805104" w:rsidRDefault="00B0186F" w:rsidP="00024061">
            <w:pPr>
              <w:ind w:left="0" w:hanging="9"/>
              <w:rPr>
                <w:color w:val="000000" w:themeColor="text1"/>
              </w:rPr>
            </w:pPr>
            <w:r w:rsidRPr="00805104">
              <w:rPr>
                <w:color w:val="000000" w:themeColor="text1"/>
              </w:rPr>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3EB0AA59" w14:textId="77777777" w:rsidR="00B0186F" w:rsidRPr="00805104" w:rsidRDefault="00B0186F" w:rsidP="00024061">
            <w:pPr>
              <w:ind w:left="0" w:hanging="9"/>
              <w:rPr>
                <w:color w:val="000000" w:themeColor="text1"/>
              </w:rPr>
            </w:pPr>
            <w:r w:rsidRPr="00805104">
              <w:rPr>
                <w:color w:val="000000" w:themeColor="text1"/>
              </w:rPr>
              <w:t>1 000 I</w:t>
            </w:r>
          </w:p>
        </w:tc>
      </w:tr>
      <w:tr w:rsidR="00B0186F" w:rsidRPr="00805104" w14:paraId="7ADFB179" w14:textId="77777777" w:rsidTr="00817C32">
        <w:trPr>
          <w:trHeight w:hRule="exact" w:val="279"/>
        </w:trPr>
        <w:tc>
          <w:tcPr>
            <w:tcW w:w="327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324F133" w14:textId="77777777" w:rsidR="00B0186F" w:rsidRPr="00805104" w:rsidRDefault="00B0186F" w:rsidP="00024061">
            <w:pPr>
              <w:ind w:left="0" w:hanging="9"/>
              <w:rPr>
                <w:color w:val="000000" w:themeColor="text1"/>
              </w:rPr>
            </w:pPr>
            <w:r w:rsidRPr="00805104">
              <w:rPr>
                <w:color w:val="000000" w:themeColor="text1"/>
              </w:rPr>
              <w:t>4- Enduit bâtard</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4B460958" w14:textId="77777777" w:rsidR="00B0186F" w:rsidRPr="00805104" w:rsidRDefault="00B0186F" w:rsidP="00024061">
            <w:pPr>
              <w:ind w:left="0" w:hanging="9"/>
              <w:rPr>
                <w:color w:val="000000" w:themeColor="text1"/>
              </w:rPr>
            </w:pPr>
            <w:r w:rsidRPr="00805104">
              <w:rPr>
                <w:color w:val="000000" w:themeColor="text1"/>
              </w:rPr>
              <w:t>CPA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8E14A50" w14:textId="77777777" w:rsidR="00B0186F" w:rsidRPr="00805104" w:rsidRDefault="00B0186F" w:rsidP="00024061">
            <w:pPr>
              <w:ind w:left="0" w:hanging="9"/>
              <w:rPr>
                <w:color w:val="000000" w:themeColor="text1"/>
              </w:rPr>
            </w:pPr>
            <w:r w:rsidRPr="00805104">
              <w:rPr>
                <w:color w:val="000000" w:themeColor="text1"/>
              </w:rPr>
              <w:t>200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55ECB4A1" w14:textId="77777777" w:rsidR="00B0186F" w:rsidRPr="00805104" w:rsidRDefault="00B0186F" w:rsidP="00024061">
            <w:pPr>
              <w:ind w:left="0" w:hanging="9"/>
              <w:rPr>
                <w:color w:val="000000" w:themeColor="text1"/>
              </w:rPr>
            </w:pPr>
            <w:r w:rsidRPr="00805104">
              <w:rPr>
                <w:color w:val="000000" w:themeColor="text1"/>
              </w:rPr>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74DA6EF5" w14:textId="77777777" w:rsidR="00B0186F" w:rsidRPr="00805104" w:rsidRDefault="00B0186F" w:rsidP="00024061">
            <w:pPr>
              <w:ind w:left="0" w:hanging="9"/>
              <w:rPr>
                <w:color w:val="000000" w:themeColor="text1"/>
              </w:rPr>
            </w:pPr>
            <w:r w:rsidRPr="00805104">
              <w:rPr>
                <w:color w:val="000000" w:themeColor="text1"/>
              </w:rPr>
              <w:t>1 000 I</w:t>
            </w:r>
          </w:p>
        </w:tc>
      </w:tr>
      <w:tr w:rsidR="00B0186F" w:rsidRPr="00805104" w14:paraId="1280B28B" w14:textId="77777777" w:rsidTr="00817C32">
        <w:trPr>
          <w:trHeight w:hRule="exact" w:val="284"/>
        </w:trPr>
        <w:tc>
          <w:tcPr>
            <w:tcW w:w="3277" w:type="dxa"/>
            <w:vMerge/>
            <w:tcBorders>
              <w:top w:val="single" w:sz="4" w:space="0" w:color="auto"/>
              <w:left w:val="single" w:sz="4" w:space="0" w:color="auto"/>
              <w:bottom w:val="single" w:sz="4" w:space="0" w:color="auto"/>
              <w:right w:val="single" w:sz="4" w:space="0" w:color="auto"/>
            </w:tcBorders>
            <w:vAlign w:val="center"/>
            <w:hideMark/>
          </w:tcPr>
          <w:p w14:paraId="72A8748D" w14:textId="77777777" w:rsidR="00B0186F" w:rsidRPr="00805104" w:rsidRDefault="00B0186F" w:rsidP="00024061">
            <w:pPr>
              <w:ind w:left="0" w:hanging="9"/>
              <w:rPr>
                <w:color w:val="000000" w:themeColor="text1"/>
              </w:rPr>
            </w:pP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438C4054" w14:textId="77777777" w:rsidR="00B0186F" w:rsidRPr="00805104" w:rsidRDefault="00B0186F" w:rsidP="00024061">
            <w:pPr>
              <w:ind w:left="0" w:hanging="9"/>
              <w:rPr>
                <w:color w:val="000000" w:themeColor="text1"/>
              </w:rPr>
            </w:pPr>
            <w:r w:rsidRPr="00805104">
              <w:rPr>
                <w:color w:val="000000" w:themeColor="text1"/>
              </w:rPr>
              <w:t>XHA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68CC123" w14:textId="77777777" w:rsidR="00B0186F" w:rsidRPr="00805104" w:rsidRDefault="00B0186F" w:rsidP="00024061">
            <w:pPr>
              <w:ind w:left="0" w:hanging="9"/>
              <w:rPr>
                <w:color w:val="000000" w:themeColor="text1"/>
              </w:rPr>
            </w:pPr>
            <w:r w:rsidRPr="00805104">
              <w:rPr>
                <w:color w:val="000000" w:themeColor="text1"/>
              </w:rPr>
              <w:t>200 kg)</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14:paraId="10DA47C4" w14:textId="77777777" w:rsidR="00B0186F" w:rsidRPr="00805104" w:rsidRDefault="00B0186F" w:rsidP="00024061">
            <w:pPr>
              <w:ind w:left="0" w:hanging="9"/>
              <w:rPr>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20FFDAFC" w14:textId="77777777" w:rsidR="00B0186F" w:rsidRPr="00805104" w:rsidRDefault="00B0186F" w:rsidP="00024061">
            <w:pPr>
              <w:ind w:left="0" w:hanging="9"/>
              <w:rPr>
                <w:color w:val="000000" w:themeColor="text1"/>
              </w:rPr>
            </w:pPr>
          </w:p>
        </w:tc>
      </w:tr>
      <w:tr w:rsidR="00B0186F" w:rsidRPr="00805104" w14:paraId="2B277D44" w14:textId="77777777" w:rsidTr="00817C32">
        <w:trPr>
          <w:trHeight w:hRule="exact" w:val="287"/>
        </w:trPr>
        <w:tc>
          <w:tcPr>
            <w:tcW w:w="3277" w:type="dxa"/>
            <w:tcBorders>
              <w:top w:val="single" w:sz="4" w:space="0" w:color="auto"/>
              <w:left w:val="single" w:sz="4" w:space="0" w:color="auto"/>
              <w:bottom w:val="single" w:sz="4" w:space="0" w:color="auto"/>
              <w:right w:val="single" w:sz="4" w:space="0" w:color="auto"/>
            </w:tcBorders>
            <w:shd w:val="clear" w:color="auto" w:fill="FFFFFF"/>
            <w:hideMark/>
          </w:tcPr>
          <w:p w14:paraId="6E4E2C6D" w14:textId="77777777" w:rsidR="00B0186F" w:rsidRPr="00805104" w:rsidRDefault="00B0186F" w:rsidP="00024061">
            <w:pPr>
              <w:ind w:left="0" w:hanging="9"/>
              <w:rPr>
                <w:color w:val="000000" w:themeColor="text1"/>
              </w:rPr>
            </w:pPr>
            <w:r w:rsidRPr="00805104">
              <w:rPr>
                <w:color w:val="000000" w:themeColor="text1"/>
              </w:rPr>
              <w:t>5- Chape Ciment</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480B38B3" w14:textId="77777777" w:rsidR="00B0186F" w:rsidRPr="00805104" w:rsidRDefault="00B0186F" w:rsidP="00024061">
            <w:pPr>
              <w:ind w:left="0" w:hanging="9"/>
              <w:rPr>
                <w:color w:val="000000" w:themeColor="text1"/>
              </w:rPr>
            </w:pPr>
            <w:r w:rsidRPr="00805104">
              <w:rPr>
                <w:color w:val="000000" w:themeColor="text1"/>
              </w:rPr>
              <w:t>CPA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18B0277" w14:textId="77777777" w:rsidR="00B0186F" w:rsidRPr="00805104" w:rsidRDefault="00B0186F" w:rsidP="00024061">
            <w:pPr>
              <w:ind w:left="0" w:hanging="9"/>
              <w:rPr>
                <w:color w:val="000000" w:themeColor="text1"/>
              </w:rPr>
            </w:pPr>
            <w:r w:rsidRPr="00805104">
              <w:rPr>
                <w:color w:val="000000" w:themeColor="text1"/>
              </w:rPr>
              <w:t>450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7CEA8E75" w14:textId="77777777" w:rsidR="00B0186F" w:rsidRPr="00805104" w:rsidRDefault="00B0186F" w:rsidP="00024061">
            <w:pPr>
              <w:ind w:left="0" w:hanging="9"/>
              <w:rPr>
                <w:color w:val="000000" w:themeColor="text1"/>
              </w:rPr>
            </w:pPr>
            <w:r w:rsidRPr="00805104">
              <w:rPr>
                <w:color w:val="000000" w:themeColor="text1"/>
              </w:rPr>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4D6808D4" w14:textId="77777777" w:rsidR="00B0186F" w:rsidRPr="00805104" w:rsidRDefault="00B0186F" w:rsidP="00024061">
            <w:pPr>
              <w:ind w:left="0" w:hanging="9"/>
              <w:rPr>
                <w:color w:val="000000" w:themeColor="text1"/>
              </w:rPr>
            </w:pPr>
            <w:r w:rsidRPr="00805104">
              <w:rPr>
                <w:color w:val="000000" w:themeColor="text1"/>
              </w:rPr>
              <w:t>1 000 I</w:t>
            </w:r>
          </w:p>
        </w:tc>
      </w:tr>
    </w:tbl>
    <w:p w14:paraId="24FD61C9" w14:textId="77777777" w:rsidR="00B0186F" w:rsidRPr="00805104" w:rsidRDefault="00B0186F" w:rsidP="00024061">
      <w:pPr>
        <w:ind w:left="0" w:hanging="9"/>
        <w:rPr>
          <w:color w:val="000000" w:themeColor="text1"/>
        </w:rPr>
      </w:pPr>
    </w:p>
    <w:p w14:paraId="279D2BD2" w14:textId="77777777" w:rsidR="00B0186F" w:rsidRPr="00805104" w:rsidRDefault="00B0186F" w:rsidP="00024061">
      <w:pPr>
        <w:ind w:left="0" w:hanging="9"/>
        <w:rPr>
          <w:color w:val="000000" w:themeColor="text1"/>
        </w:rPr>
      </w:pPr>
      <w:r w:rsidRPr="00805104">
        <w:rPr>
          <w:color w:val="000000" w:themeColor="text1"/>
        </w:rPr>
        <w:t>4-4 Description des Ouvrages en béton armé</w:t>
      </w:r>
    </w:p>
    <w:p w14:paraId="53A6DBEC" w14:textId="77777777" w:rsidR="00B0186F" w:rsidRPr="00805104" w:rsidRDefault="00B0186F" w:rsidP="00024061">
      <w:pPr>
        <w:ind w:left="0" w:hanging="9"/>
        <w:rPr>
          <w:color w:val="000000" w:themeColor="text1"/>
        </w:rPr>
      </w:pPr>
      <w:r w:rsidRPr="00805104">
        <w:rPr>
          <w:color w:val="000000" w:themeColor="text1"/>
        </w:rPr>
        <w:t>Ces fondations seront exécutées dans l’ordre ci-après :</w:t>
      </w:r>
    </w:p>
    <w:p w14:paraId="434FD542" w14:textId="77777777" w:rsidR="00B0186F" w:rsidRPr="00805104" w:rsidRDefault="00B0186F" w:rsidP="00024061">
      <w:pPr>
        <w:ind w:left="0" w:hanging="9"/>
        <w:rPr>
          <w:color w:val="000000" w:themeColor="text1"/>
        </w:rPr>
      </w:pPr>
      <w:r w:rsidRPr="00805104">
        <w:rPr>
          <w:color w:val="000000" w:themeColor="text1"/>
        </w:rPr>
        <w:t>Semelle isolée, Semelle filante, mur de fondation en agglomérés de 20 bourrés, amorces de poteaux, chainage haut.</w:t>
      </w:r>
    </w:p>
    <w:p w14:paraId="68B52DB9" w14:textId="77777777" w:rsidR="00B0186F" w:rsidRPr="00805104" w:rsidRDefault="00B0186F" w:rsidP="00024061">
      <w:pPr>
        <w:ind w:left="0" w:hanging="9"/>
        <w:rPr>
          <w:color w:val="000000" w:themeColor="text1"/>
        </w:rPr>
      </w:pPr>
      <w:r w:rsidRPr="00805104">
        <w:rPr>
          <w:color w:val="000000" w:themeColor="text1"/>
        </w:rPr>
        <w:tab/>
        <w:t>4-4-1 Semelle isolée</w:t>
      </w:r>
    </w:p>
    <w:p w14:paraId="09A80FDE" w14:textId="77777777" w:rsidR="00B0186F" w:rsidRPr="00805104" w:rsidRDefault="00B0186F" w:rsidP="00024061">
      <w:pPr>
        <w:ind w:left="0" w:hanging="9"/>
        <w:rPr>
          <w:color w:val="000000" w:themeColor="text1"/>
        </w:rPr>
      </w:pPr>
      <w:r w:rsidRPr="00805104">
        <w:rPr>
          <w:color w:val="000000" w:themeColor="text1"/>
        </w:rPr>
        <w:t>Les semelles isolées sont suivantes :</w:t>
      </w:r>
    </w:p>
    <w:p w14:paraId="0F755C37" w14:textId="77777777" w:rsidR="00B0186F" w:rsidRPr="00805104" w:rsidRDefault="00B0186F" w:rsidP="00024061">
      <w:pPr>
        <w:ind w:left="0" w:hanging="9"/>
        <w:rPr>
          <w:color w:val="000000" w:themeColor="text1"/>
        </w:rPr>
      </w:pPr>
      <w:r w:rsidRPr="00805104">
        <w:rPr>
          <w:color w:val="000000" w:themeColor="text1"/>
        </w:rPr>
        <w:lastRenderedPageBreak/>
        <w:t>Semelle: Section : 0,75 x 0,75 cm       Hauteur : 20 cm</w:t>
      </w:r>
    </w:p>
    <w:p w14:paraId="245F7609" w14:textId="77777777" w:rsidR="00B0186F" w:rsidRPr="00805104" w:rsidRDefault="00B0186F" w:rsidP="00024061">
      <w:pPr>
        <w:ind w:left="0" w:hanging="9"/>
        <w:rPr>
          <w:color w:val="000000" w:themeColor="text1"/>
        </w:rPr>
      </w:pPr>
      <w:r w:rsidRPr="00805104">
        <w:rPr>
          <w:color w:val="000000" w:themeColor="text1"/>
        </w:rPr>
        <w:tab/>
        <w:t xml:space="preserve">                       Aciers :   sens porteur :      HA 10 (e=15cm)</w:t>
      </w:r>
    </w:p>
    <w:p w14:paraId="7D3FF8C1" w14:textId="77777777" w:rsidR="00B0186F" w:rsidRPr="00805104" w:rsidRDefault="00B0186F" w:rsidP="00024061">
      <w:pPr>
        <w:ind w:left="0" w:hanging="9"/>
        <w:rPr>
          <w:color w:val="000000" w:themeColor="text1"/>
        </w:rPr>
      </w:pPr>
      <w:r w:rsidRPr="00805104">
        <w:rPr>
          <w:color w:val="000000" w:themeColor="text1"/>
        </w:rPr>
        <w:t>Sens répartition : HA 10 (e=15 cm)</w:t>
      </w:r>
    </w:p>
    <w:p w14:paraId="1A36FAE1" w14:textId="77777777" w:rsidR="00B0186F" w:rsidRPr="00805104" w:rsidRDefault="00B0186F" w:rsidP="00024061">
      <w:pPr>
        <w:ind w:left="0" w:hanging="9"/>
        <w:rPr>
          <w:color w:val="000000" w:themeColor="text1"/>
        </w:rPr>
      </w:pPr>
    </w:p>
    <w:p w14:paraId="4A433978" w14:textId="77777777" w:rsidR="00B0186F" w:rsidRPr="00805104" w:rsidRDefault="00B0186F" w:rsidP="00024061">
      <w:pPr>
        <w:ind w:left="0" w:hanging="9"/>
        <w:rPr>
          <w:color w:val="000000" w:themeColor="text1"/>
        </w:rPr>
      </w:pPr>
      <w:r w:rsidRPr="00805104">
        <w:rPr>
          <w:color w:val="000000" w:themeColor="text1"/>
        </w:rPr>
        <w:tab/>
        <w:t>4-4-2 Murs de fondation</w:t>
      </w:r>
    </w:p>
    <w:p w14:paraId="10007F1F" w14:textId="77777777" w:rsidR="00B0186F" w:rsidRPr="00805104" w:rsidRDefault="00B0186F" w:rsidP="00024061">
      <w:pPr>
        <w:ind w:left="0" w:hanging="9"/>
        <w:rPr>
          <w:color w:val="000000" w:themeColor="text1"/>
        </w:rPr>
      </w:pPr>
      <w:r w:rsidRPr="00805104">
        <w:rPr>
          <w:color w:val="000000" w:themeColor="text1"/>
        </w:rPr>
        <w:t>En agglomérés de 20x20x40 bourrés au béton ordinaire dosé à 150 kg /m3 et hourdés au mortier de ciment ordinaire.</w:t>
      </w:r>
    </w:p>
    <w:p w14:paraId="7E198985" w14:textId="77777777" w:rsidR="00B0186F" w:rsidRPr="00805104" w:rsidRDefault="00B0186F" w:rsidP="00024061">
      <w:pPr>
        <w:ind w:left="0" w:hanging="9"/>
        <w:rPr>
          <w:color w:val="000000" w:themeColor="text1"/>
        </w:rPr>
      </w:pPr>
      <w:r w:rsidRPr="00805104">
        <w:rPr>
          <w:color w:val="000000" w:themeColor="text1"/>
        </w:rPr>
        <w:t xml:space="preserve">4-4-3 Amorces de poteaux </w:t>
      </w:r>
    </w:p>
    <w:p w14:paraId="34BDBB89" w14:textId="77777777" w:rsidR="00B0186F" w:rsidRPr="00805104" w:rsidRDefault="00B0186F" w:rsidP="00024061">
      <w:pPr>
        <w:ind w:left="0" w:hanging="9"/>
        <w:rPr>
          <w:color w:val="000000" w:themeColor="text1"/>
        </w:rPr>
      </w:pPr>
      <w:r w:rsidRPr="00805104">
        <w:rPr>
          <w:color w:val="000000" w:themeColor="text1"/>
        </w:rPr>
        <w:t xml:space="preserve">                              Section : 20x20cm  et 20x30</w:t>
      </w:r>
    </w:p>
    <w:p w14:paraId="6DD0594C" w14:textId="77777777" w:rsidR="00B0186F" w:rsidRPr="00805104" w:rsidRDefault="00B0186F" w:rsidP="00024061">
      <w:pPr>
        <w:ind w:left="0" w:hanging="9"/>
        <w:rPr>
          <w:color w:val="000000" w:themeColor="text1"/>
        </w:rPr>
      </w:pPr>
      <w:r w:rsidRPr="00805104">
        <w:rPr>
          <w:color w:val="000000" w:themeColor="text1"/>
        </w:rPr>
        <w:t xml:space="preserve">                              Aciers : longitudinaux 4 HA 10</w:t>
      </w:r>
    </w:p>
    <w:p w14:paraId="6CFEB357" w14:textId="77777777" w:rsidR="00B0186F" w:rsidRPr="00805104" w:rsidRDefault="00B0186F" w:rsidP="00024061">
      <w:pPr>
        <w:ind w:left="0" w:hanging="9"/>
        <w:rPr>
          <w:color w:val="000000" w:themeColor="text1"/>
        </w:rPr>
      </w:pPr>
      <w:r w:rsidRPr="00805104">
        <w:rPr>
          <w:color w:val="000000" w:themeColor="text1"/>
        </w:rPr>
        <w:tab/>
        <w:t>Transversaux cadres de RL (Rond Lisse) 6</w:t>
      </w:r>
    </w:p>
    <w:p w14:paraId="0232FED4" w14:textId="77777777" w:rsidR="00B0186F" w:rsidRPr="00805104" w:rsidRDefault="00B0186F" w:rsidP="00024061">
      <w:pPr>
        <w:ind w:left="0" w:hanging="9"/>
        <w:rPr>
          <w:color w:val="000000" w:themeColor="text1"/>
        </w:rPr>
      </w:pPr>
      <w:r w:rsidRPr="00805104">
        <w:rPr>
          <w:color w:val="000000" w:themeColor="text1"/>
        </w:rPr>
        <w:tab/>
        <w:t>4-4-4 Chainage ou longrine</w:t>
      </w:r>
    </w:p>
    <w:p w14:paraId="7966C5FB" w14:textId="77777777" w:rsidR="00B0186F" w:rsidRPr="00805104" w:rsidRDefault="00B0186F" w:rsidP="00024061">
      <w:pPr>
        <w:ind w:left="0" w:hanging="9"/>
        <w:rPr>
          <w:color w:val="000000" w:themeColor="text1"/>
        </w:rPr>
      </w:pPr>
      <w:r w:rsidRPr="00805104">
        <w:rPr>
          <w:color w:val="000000" w:themeColor="text1"/>
        </w:rPr>
        <w:tab/>
        <w:t xml:space="preserve">              Section : 20x20 cm</w:t>
      </w:r>
    </w:p>
    <w:p w14:paraId="76C62C83" w14:textId="77777777" w:rsidR="00B0186F" w:rsidRPr="00805104" w:rsidRDefault="00B0186F" w:rsidP="00024061">
      <w:pPr>
        <w:ind w:left="0" w:hanging="9"/>
        <w:rPr>
          <w:color w:val="000000" w:themeColor="text1"/>
        </w:rPr>
      </w:pPr>
      <w:r w:rsidRPr="00805104">
        <w:rPr>
          <w:color w:val="000000" w:themeColor="text1"/>
        </w:rPr>
        <w:t xml:space="preserve">    Aciers longitudinaux   4HA10</w:t>
      </w:r>
    </w:p>
    <w:p w14:paraId="2BA697F3" w14:textId="77777777" w:rsidR="00B0186F" w:rsidRPr="00805104" w:rsidRDefault="00B0186F" w:rsidP="00024061">
      <w:pPr>
        <w:ind w:left="0" w:hanging="9"/>
        <w:rPr>
          <w:color w:val="000000" w:themeColor="text1"/>
        </w:rPr>
      </w:pPr>
      <w:r w:rsidRPr="00805104">
        <w:rPr>
          <w:color w:val="000000" w:themeColor="text1"/>
        </w:rPr>
        <w:t xml:space="preserve">  Aciers Transversaux espacés tous les 20 cm</w:t>
      </w:r>
    </w:p>
    <w:p w14:paraId="31201095" w14:textId="77777777" w:rsidR="00B0186F" w:rsidRPr="00805104" w:rsidRDefault="00B0186F" w:rsidP="00024061">
      <w:pPr>
        <w:ind w:left="0" w:hanging="9"/>
        <w:rPr>
          <w:color w:val="000000" w:themeColor="text1"/>
        </w:rPr>
      </w:pPr>
      <w:r w:rsidRPr="00805104">
        <w:rPr>
          <w:color w:val="000000" w:themeColor="text1"/>
        </w:rPr>
        <w:t>CHAPITRE 5 : FINITION SOUBASSEMENT</w:t>
      </w:r>
    </w:p>
    <w:p w14:paraId="3628ECA9" w14:textId="77777777" w:rsidR="00B0186F" w:rsidRPr="00805104" w:rsidRDefault="00B0186F" w:rsidP="00024061">
      <w:pPr>
        <w:ind w:left="0" w:hanging="9"/>
        <w:rPr>
          <w:color w:val="000000" w:themeColor="text1"/>
        </w:rPr>
      </w:pPr>
      <w:r w:rsidRPr="00805104">
        <w:rPr>
          <w:color w:val="000000" w:themeColor="text1"/>
        </w:rPr>
        <w:t>5-1 Consistance des travaux</w:t>
      </w:r>
    </w:p>
    <w:p w14:paraId="5B0BE2A3" w14:textId="77777777" w:rsidR="00B0186F" w:rsidRPr="00805104" w:rsidRDefault="00B0186F" w:rsidP="00024061">
      <w:pPr>
        <w:ind w:left="0" w:hanging="9"/>
        <w:rPr>
          <w:color w:val="000000" w:themeColor="text1"/>
        </w:rPr>
      </w:pPr>
      <w:r w:rsidRPr="00805104">
        <w:rPr>
          <w:color w:val="000000" w:themeColor="text1"/>
        </w:rPr>
        <w:t xml:space="preserve">Les travaux compris dans ce chapitre concernent les travaux de finition du soubassement. </w:t>
      </w:r>
    </w:p>
    <w:p w14:paraId="72027FD9" w14:textId="77777777" w:rsidR="00B0186F" w:rsidRPr="00805104" w:rsidRDefault="00B0186F" w:rsidP="00024061">
      <w:pPr>
        <w:ind w:left="0" w:hanging="9"/>
        <w:rPr>
          <w:color w:val="000000" w:themeColor="text1"/>
        </w:rPr>
      </w:pPr>
      <w:r w:rsidRPr="00805104">
        <w:rPr>
          <w:color w:val="000000" w:themeColor="text1"/>
        </w:rPr>
        <w:t>La nature, la provenance et la qualité des matériaux, ainsi que le mode d’exécution des ouvrages pour chacun des travaux prévus à ce chapitre, sont définis dans les chapitres suivants, relatifs à la nature de chaque ouvrage.</w:t>
      </w:r>
    </w:p>
    <w:p w14:paraId="64EF929A" w14:textId="77777777" w:rsidR="00B0186F" w:rsidRPr="00805104" w:rsidRDefault="00B0186F" w:rsidP="00024061">
      <w:pPr>
        <w:ind w:left="0" w:hanging="9"/>
        <w:rPr>
          <w:color w:val="000000" w:themeColor="text1"/>
        </w:rPr>
      </w:pPr>
    </w:p>
    <w:p w14:paraId="55D81801" w14:textId="77777777" w:rsidR="00B0186F" w:rsidRPr="00805104" w:rsidRDefault="00B0186F" w:rsidP="00024061">
      <w:pPr>
        <w:ind w:left="0" w:hanging="9"/>
        <w:rPr>
          <w:color w:val="000000" w:themeColor="text1"/>
        </w:rPr>
      </w:pPr>
      <w:r w:rsidRPr="00805104">
        <w:rPr>
          <w:color w:val="000000" w:themeColor="text1"/>
        </w:rPr>
        <w:tab/>
        <w:t>5- 2 Travaux à exécuter</w:t>
      </w:r>
    </w:p>
    <w:p w14:paraId="5E1DB414" w14:textId="77777777" w:rsidR="00B0186F" w:rsidRPr="00805104" w:rsidRDefault="00B0186F" w:rsidP="00024061">
      <w:pPr>
        <w:ind w:left="0" w:hanging="9"/>
        <w:rPr>
          <w:color w:val="000000" w:themeColor="text1"/>
        </w:rPr>
      </w:pPr>
      <w:r w:rsidRPr="00805104">
        <w:rPr>
          <w:color w:val="000000" w:themeColor="text1"/>
        </w:rPr>
        <w:t xml:space="preserve">Tous les nus extérieurs des sous bassement devront être enduits exactement comme le précise le paragraphe. Il ne sera pas admis de débordement du soubassement. Les parpaings en élévation des murs seront alignés à la verticale du mur de fondation. </w:t>
      </w:r>
    </w:p>
    <w:p w14:paraId="34925BAD" w14:textId="77777777" w:rsidR="00B0186F" w:rsidRPr="00805104" w:rsidRDefault="00B0186F" w:rsidP="00024061">
      <w:pPr>
        <w:ind w:left="0" w:hanging="9"/>
        <w:rPr>
          <w:color w:val="000000" w:themeColor="text1"/>
        </w:rPr>
      </w:pPr>
      <w:r w:rsidRPr="00805104">
        <w:rPr>
          <w:color w:val="000000" w:themeColor="text1"/>
        </w:rPr>
        <w:t>CHAPITRE 6 : MACONNERIE ELEVATION ET OUVRAGES EN BETON ARME</w:t>
      </w:r>
    </w:p>
    <w:p w14:paraId="6DD3D1B7" w14:textId="77777777" w:rsidR="00B0186F" w:rsidRPr="00805104" w:rsidRDefault="00B0186F" w:rsidP="00024061">
      <w:pPr>
        <w:ind w:left="0" w:hanging="9"/>
        <w:rPr>
          <w:color w:val="000000" w:themeColor="text1"/>
        </w:rPr>
      </w:pPr>
      <w:r w:rsidRPr="00805104">
        <w:rPr>
          <w:color w:val="000000" w:themeColor="text1"/>
        </w:rPr>
        <w:t>Le présent chapitre comprend tous les travaux de béton, maçonnerie, dallages, enduits et chapes.</w:t>
      </w:r>
    </w:p>
    <w:p w14:paraId="72213976" w14:textId="77777777" w:rsidR="00B0186F" w:rsidRPr="00805104" w:rsidRDefault="00B0186F" w:rsidP="00024061">
      <w:pPr>
        <w:ind w:left="0" w:hanging="9"/>
        <w:rPr>
          <w:color w:val="000000" w:themeColor="text1"/>
        </w:rPr>
      </w:pPr>
      <w:r w:rsidRPr="00805104">
        <w:rPr>
          <w:color w:val="000000" w:themeColor="text1"/>
        </w:rPr>
        <w:t>6 - 1 Hérisson pour forme de dallage </w:t>
      </w:r>
    </w:p>
    <w:p w14:paraId="7FA657ED" w14:textId="77777777" w:rsidR="00B0186F" w:rsidRPr="00805104" w:rsidRDefault="00B0186F" w:rsidP="00024061">
      <w:pPr>
        <w:ind w:left="0" w:hanging="9"/>
        <w:rPr>
          <w:color w:val="000000" w:themeColor="text1"/>
        </w:rPr>
      </w:pPr>
      <w:r w:rsidRPr="00805104">
        <w:rPr>
          <w:color w:val="000000" w:themeColor="text1"/>
        </w:rPr>
        <w:lastRenderedPageBreak/>
        <w:t>Les ouvrages seront constitués d’un béton dosé à 350 kg/m3 de 10cm d’épaisseur coulé sur un hérisson de 20cm en tout venant de concassage ou au gravier latéritique parfaitement compacté. Pour les zones humides, avant toute élévation de maçonnerie à partir des longrines, celles-ci seront traitées de la façon suivante :</w:t>
      </w:r>
    </w:p>
    <w:p w14:paraId="2B882D3D" w14:textId="77777777" w:rsidR="00B0186F" w:rsidRPr="00805104" w:rsidRDefault="00B0186F" w:rsidP="00024061">
      <w:pPr>
        <w:ind w:left="0" w:hanging="9"/>
        <w:rPr>
          <w:color w:val="000000" w:themeColor="text1"/>
        </w:rPr>
      </w:pPr>
      <w:r w:rsidRPr="00805104">
        <w:rPr>
          <w:color w:val="000000" w:themeColor="text1"/>
        </w:rPr>
        <w:t>une couche de bitume à chaud à la brosse</w:t>
      </w:r>
    </w:p>
    <w:p w14:paraId="223C46AB" w14:textId="77777777" w:rsidR="00B0186F" w:rsidRPr="00805104" w:rsidRDefault="00B0186F" w:rsidP="00024061">
      <w:pPr>
        <w:ind w:left="0" w:hanging="9"/>
        <w:rPr>
          <w:color w:val="000000" w:themeColor="text1"/>
        </w:rPr>
      </w:pPr>
      <w:r w:rsidRPr="00805104">
        <w:rPr>
          <w:color w:val="000000" w:themeColor="text1"/>
        </w:rPr>
        <w:t>déroulement d’un feutre bitumineux débordant de 0,10 cm du côté intérieur de la longrine.</w:t>
      </w:r>
    </w:p>
    <w:p w14:paraId="7D6FC8DD" w14:textId="77777777" w:rsidR="00B0186F" w:rsidRPr="00805104" w:rsidRDefault="00B0186F" w:rsidP="00024061">
      <w:pPr>
        <w:ind w:left="0" w:hanging="9"/>
        <w:rPr>
          <w:color w:val="000000" w:themeColor="text1"/>
        </w:rPr>
      </w:pPr>
      <w:r w:rsidRPr="00805104">
        <w:rPr>
          <w:color w:val="000000" w:themeColor="text1"/>
        </w:rPr>
        <w:t xml:space="preserve">  Toutes les canalisations d’alimentation et d’évacuation seront mise en place avant exécution du dallage. Les traversées des murs, cloisons, plafonds, se feront dans des fourreaux de diamètre approprié, calfeutrés aux deux extrémités avec un produit plastique, assurant l’étanchéité parfaite entre les locaux.</w:t>
      </w:r>
    </w:p>
    <w:p w14:paraId="4479AFB6" w14:textId="77777777" w:rsidR="00B0186F" w:rsidRPr="00805104" w:rsidRDefault="00B0186F" w:rsidP="00024061">
      <w:pPr>
        <w:ind w:left="0" w:hanging="9"/>
        <w:rPr>
          <w:color w:val="000000" w:themeColor="text1"/>
        </w:rPr>
      </w:pPr>
      <w:r w:rsidRPr="00805104">
        <w:rPr>
          <w:color w:val="000000" w:themeColor="text1"/>
        </w:rPr>
        <w:t>6 .2 Coffrages, échafaudage et étais</w:t>
      </w:r>
    </w:p>
    <w:p w14:paraId="0B56A27A" w14:textId="77777777" w:rsidR="00B0186F" w:rsidRPr="00805104" w:rsidRDefault="00B0186F" w:rsidP="00024061">
      <w:pPr>
        <w:ind w:left="0" w:hanging="9"/>
        <w:rPr>
          <w:color w:val="000000" w:themeColor="text1"/>
        </w:rPr>
      </w:pPr>
      <w:r w:rsidRPr="00805104">
        <w:rPr>
          <w:color w:val="000000" w:themeColor="text1"/>
        </w:rPr>
        <w:t>Les coffrages et échafaudages présenteront une rigidité suffisante pour résister sans déformation sensible aux charges et chocs qu'ils seront exposés à recevoir pendant l'exécution des travaux compte tenu des efforts engendrés par le bourrage serré du béton.</w:t>
      </w:r>
    </w:p>
    <w:p w14:paraId="15A3CF21" w14:textId="77777777" w:rsidR="00B0186F" w:rsidRPr="00805104" w:rsidRDefault="00B0186F" w:rsidP="00024061">
      <w:pPr>
        <w:ind w:left="0" w:hanging="9"/>
        <w:rPr>
          <w:color w:val="000000" w:themeColor="text1"/>
        </w:rPr>
      </w:pPr>
      <w:r w:rsidRPr="00805104">
        <w:rPr>
          <w:color w:val="000000" w:themeColor="text1"/>
        </w:rPr>
        <w:t>Les coffrages des éléments de planchers, en particulier les poutres et poutrelles devront tenir compte des déformations de la construction sous l'application des charges et des surcharges et, à cet effet, on devra prévoir les contre-flèches suffisantes, légèrement supérieures ou égales aux déformations.</w:t>
      </w:r>
    </w:p>
    <w:p w14:paraId="484DF04B" w14:textId="77777777" w:rsidR="00B0186F" w:rsidRPr="00805104" w:rsidRDefault="00B0186F" w:rsidP="00024061">
      <w:pPr>
        <w:ind w:left="0" w:hanging="9"/>
        <w:rPr>
          <w:color w:val="000000" w:themeColor="text1"/>
        </w:rPr>
      </w:pPr>
      <w:r w:rsidRPr="00805104">
        <w:rPr>
          <w:color w:val="000000" w:themeColor="text1"/>
        </w:rPr>
        <w:t>Les échafaudages et étais doivent être calculés pour résister sans déformation aux charges qui leur sont transmises par les coffrages et leur contenant, ainsi qu'aux effets du vent. Ils doivent pouvoir être réglables à tout moment pour conserver aux coffrages supportés leur attitude et leur rectitude. Ils doivent être disposés de telle sorte qu'ils ne donnent sur les surfaces d'appui inférieures que des efforts compatibles avec leur résistance, et qu'ils ne provoquent aucun tassement du sol ou déformation du plancher qui entraînerait, par voie de conséquence, la déformation des coffrages. Le système de réglage doit permettre la dépose des étais sans provoquer d'efforts sur les ouvrages réalisés.</w:t>
      </w:r>
    </w:p>
    <w:p w14:paraId="710835C6" w14:textId="77777777" w:rsidR="00B0186F" w:rsidRPr="00805104" w:rsidRDefault="00B0186F" w:rsidP="00024061">
      <w:pPr>
        <w:ind w:left="0" w:hanging="9"/>
        <w:rPr>
          <w:color w:val="000000" w:themeColor="text1"/>
        </w:rPr>
      </w:pPr>
      <w:r w:rsidRPr="00805104">
        <w:rPr>
          <w:color w:val="000000" w:themeColor="text1"/>
        </w:rPr>
        <w:t>6 .3 Mise en œuvre des armatures</w:t>
      </w:r>
    </w:p>
    <w:p w14:paraId="6303E689" w14:textId="77777777" w:rsidR="00B0186F" w:rsidRPr="00805104" w:rsidRDefault="00B0186F" w:rsidP="00024061">
      <w:pPr>
        <w:ind w:left="0" w:hanging="9"/>
        <w:rPr>
          <w:color w:val="000000" w:themeColor="text1"/>
        </w:rPr>
      </w:pPr>
      <w:r w:rsidRPr="00805104">
        <w:rPr>
          <w:color w:val="000000" w:themeColor="text1"/>
        </w:rPr>
        <w:t>La mise en œuvre et la disposition des armatures répondront aux conditions du chapitre A7 du BAEL 99 et, en particulier :</w:t>
      </w:r>
    </w:p>
    <w:p w14:paraId="27B00E7B" w14:textId="77777777" w:rsidR="00B0186F" w:rsidRPr="00805104" w:rsidRDefault="00B0186F" w:rsidP="00024061">
      <w:pPr>
        <w:ind w:left="0" w:hanging="9"/>
        <w:rPr>
          <w:color w:val="000000" w:themeColor="text1"/>
        </w:rPr>
      </w:pPr>
      <w:r w:rsidRPr="00805104">
        <w:rPr>
          <w:color w:val="000000" w:themeColor="text1"/>
        </w:rPr>
        <w:t>les écarts dans la position des étriers ne dépasseront pas leur diamètre, ces pièces étant ligaturées assez solidement pour éviter tout déplacement au cours de bétonnage.</w:t>
      </w:r>
    </w:p>
    <w:p w14:paraId="28285010" w14:textId="77777777" w:rsidR="00B0186F" w:rsidRPr="00805104" w:rsidRDefault="00B0186F" w:rsidP="00024061">
      <w:pPr>
        <w:ind w:left="0" w:hanging="9"/>
        <w:rPr>
          <w:color w:val="000000" w:themeColor="text1"/>
        </w:rPr>
      </w:pPr>
      <w:r w:rsidRPr="00805104">
        <w:rPr>
          <w:color w:val="000000" w:themeColor="text1"/>
        </w:rPr>
        <w:t>aucune tolérance ne sera admise sur la position des armatures principales ;</w:t>
      </w:r>
    </w:p>
    <w:p w14:paraId="2D944550" w14:textId="77777777" w:rsidR="00B0186F" w:rsidRPr="00805104" w:rsidRDefault="00B0186F" w:rsidP="00024061">
      <w:pPr>
        <w:ind w:left="0" w:hanging="9"/>
        <w:rPr>
          <w:color w:val="000000" w:themeColor="text1"/>
        </w:rPr>
      </w:pPr>
      <w:r w:rsidRPr="00805104">
        <w:rPr>
          <w:color w:val="000000" w:themeColor="text1"/>
        </w:rPr>
        <w:t>les armatures à haute nuance et adhérence améliorée ne devront, en aucun cas, être dépliées après avoir été pliées.</w:t>
      </w:r>
    </w:p>
    <w:p w14:paraId="2C33DD30" w14:textId="77777777" w:rsidR="00B0186F" w:rsidRPr="00805104" w:rsidRDefault="00B0186F" w:rsidP="00024061">
      <w:pPr>
        <w:ind w:left="0" w:hanging="9"/>
        <w:rPr>
          <w:color w:val="000000" w:themeColor="text1"/>
        </w:rPr>
      </w:pPr>
      <w:r w:rsidRPr="00805104">
        <w:rPr>
          <w:color w:val="000000" w:themeColor="text1"/>
        </w:rPr>
        <w:t>6.4 Fabrication et transport des bétons</w:t>
      </w:r>
    </w:p>
    <w:p w14:paraId="5CB94D15" w14:textId="77777777" w:rsidR="00B0186F" w:rsidRPr="00805104" w:rsidRDefault="00B0186F" w:rsidP="00024061">
      <w:pPr>
        <w:ind w:left="0" w:hanging="9"/>
        <w:rPr>
          <w:color w:val="000000" w:themeColor="text1"/>
        </w:rPr>
      </w:pPr>
      <w:r w:rsidRPr="00805104">
        <w:rPr>
          <w:color w:val="000000" w:themeColor="text1"/>
        </w:rPr>
        <w:lastRenderedPageBreak/>
        <w:t>Les matériaux seront introduits dans la bétonnière par un système de dosage général qui fera l’objet d'une vérification avant tout commencement de fabrication. On s'assurera sur le chantier de la constance de la granulométrie des agrégats.</w:t>
      </w:r>
    </w:p>
    <w:p w14:paraId="4BCF05E1" w14:textId="77777777" w:rsidR="00B0186F" w:rsidRPr="00805104" w:rsidRDefault="00B0186F" w:rsidP="00024061">
      <w:pPr>
        <w:ind w:left="0" w:hanging="9"/>
        <w:rPr>
          <w:color w:val="000000" w:themeColor="text1"/>
        </w:rPr>
      </w:pPr>
      <w:r w:rsidRPr="00805104">
        <w:rPr>
          <w:color w:val="000000" w:themeColor="text1"/>
        </w:rPr>
        <w:t>Les dispositions concernant le transport des bétons seront soumises à l'agrément du Maître d'Œuvre avant tout début d'exécution.</w:t>
      </w:r>
    </w:p>
    <w:p w14:paraId="60216E1D" w14:textId="77777777" w:rsidR="00B0186F" w:rsidRPr="00805104" w:rsidRDefault="00B0186F" w:rsidP="00024061">
      <w:pPr>
        <w:ind w:left="0" w:hanging="9"/>
        <w:rPr>
          <w:color w:val="000000" w:themeColor="text1"/>
        </w:rPr>
      </w:pPr>
      <w:r w:rsidRPr="00805104">
        <w:rPr>
          <w:color w:val="000000" w:themeColor="text1"/>
        </w:rPr>
        <w:t>Mise en œuvre du béton</w:t>
      </w:r>
    </w:p>
    <w:p w14:paraId="7D8A4585" w14:textId="77777777" w:rsidR="00B0186F" w:rsidRPr="00805104" w:rsidRDefault="00B0186F" w:rsidP="00024061">
      <w:pPr>
        <w:ind w:left="0" w:hanging="9"/>
        <w:rPr>
          <w:color w:val="000000" w:themeColor="text1"/>
        </w:rPr>
      </w:pPr>
      <w:r w:rsidRPr="00805104">
        <w:rPr>
          <w:color w:val="000000" w:themeColor="text1"/>
        </w:rPr>
        <w:t>Les coffrages doivent être arrosés préalablement au bétonnage. Leur surface doit être humide mais pas mouille. Le coulage, serrage, les reprises de bétonnage sont effectués conformément à l'article 3.6 du DTU 23.1 pour le coulage partiel d'un élément, se conformer à l'article 3.14 du DTU 20.  Le béton doit être mis en œuvre par couche horizontale de faible épaisseur (20 à 30 cm au maximum). Le laps de temps entre le bétonnage de deux couches successives doit être au plus égal à 15 minutes.</w:t>
      </w:r>
    </w:p>
    <w:p w14:paraId="3C99EA3D" w14:textId="77777777" w:rsidR="00B0186F" w:rsidRPr="00805104" w:rsidRDefault="00B0186F" w:rsidP="00024061">
      <w:pPr>
        <w:ind w:left="0" w:hanging="9"/>
        <w:rPr>
          <w:color w:val="000000" w:themeColor="text1"/>
        </w:rPr>
      </w:pPr>
      <w:r w:rsidRPr="00805104">
        <w:rPr>
          <w:color w:val="000000" w:themeColor="text1"/>
        </w:rPr>
        <w:t>Vibration</w:t>
      </w:r>
    </w:p>
    <w:p w14:paraId="77BC07CA" w14:textId="77777777" w:rsidR="00B0186F" w:rsidRPr="00805104" w:rsidRDefault="00B0186F" w:rsidP="00024061">
      <w:pPr>
        <w:ind w:left="0" w:hanging="9"/>
        <w:rPr>
          <w:color w:val="000000" w:themeColor="text1"/>
        </w:rPr>
      </w:pPr>
      <w:r w:rsidRPr="00805104">
        <w:rPr>
          <w:color w:val="000000" w:themeColor="text1"/>
        </w:rPr>
        <w:t xml:space="preserve">Les bétons seront vibrés ou pervibrés dans la masse, suivant une disposition qui sera soumise à l'accord du Maître d'Œuvre.  Toute la masse de béton frais mis en œuvre devra subir une vibration suffisante et homogène. La mise en place du béton et sa vibration ne doivent pas provoquer de déplacement des armatures. </w:t>
      </w:r>
    </w:p>
    <w:p w14:paraId="0383C43A" w14:textId="77777777" w:rsidR="00B0186F" w:rsidRPr="00805104" w:rsidRDefault="00B0186F" w:rsidP="00024061">
      <w:pPr>
        <w:ind w:left="0" w:hanging="9"/>
        <w:rPr>
          <w:color w:val="000000" w:themeColor="text1"/>
        </w:rPr>
      </w:pPr>
      <w:r w:rsidRPr="00805104">
        <w:rPr>
          <w:color w:val="000000" w:themeColor="text1"/>
        </w:rPr>
        <w:t xml:space="preserve"> Le serrage du béton devra être parfaitement réalisé.</w:t>
      </w:r>
    </w:p>
    <w:p w14:paraId="710B91A6" w14:textId="77777777" w:rsidR="00B0186F" w:rsidRPr="00805104" w:rsidRDefault="00B0186F" w:rsidP="00024061">
      <w:pPr>
        <w:ind w:left="0" w:hanging="9"/>
        <w:rPr>
          <w:color w:val="000000" w:themeColor="text1"/>
        </w:rPr>
      </w:pPr>
      <w:r w:rsidRPr="00805104">
        <w:rPr>
          <w:color w:val="000000" w:themeColor="text1"/>
        </w:rPr>
        <w:t>Joints de reprise</w:t>
      </w:r>
    </w:p>
    <w:p w14:paraId="63DF906D" w14:textId="77777777" w:rsidR="00B0186F" w:rsidRPr="00805104" w:rsidRDefault="00B0186F" w:rsidP="00024061">
      <w:pPr>
        <w:ind w:left="0" w:hanging="9"/>
        <w:rPr>
          <w:color w:val="000000" w:themeColor="text1"/>
        </w:rPr>
      </w:pPr>
      <w:r w:rsidRPr="00805104">
        <w:rPr>
          <w:color w:val="000000" w:themeColor="text1"/>
        </w:rPr>
        <w:t>Des dispositions seront prises pour que les joints de reprise des bétons apparents, soient aussi peu apparents que possible, régulièrement disposés et soigneusement réglés. La position de ces joints sera soumise à l'agrément du Maître d'Œuvre. Lors des reprises, les parties de bétons laissées en attente seront nettoyées à vif et arrosées abondamment avant coulage des parties en reprise, ou si nécessaire, la surface sera repiquée pour assurer une bonne adhésion entre le béton durci et le béton frais.</w:t>
      </w:r>
    </w:p>
    <w:p w14:paraId="12B4A102" w14:textId="77777777" w:rsidR="00B0186F" w:rsidRPr="00805104" w:rsidRDefault="00B0186F" w:rsidP="00024061">
      <w:pPr>
        <w:ind w:left="0" w:hanging="9"/>
        <w:rPr>
          <w:color w:val="000000" w:themeColor="text1"/>
        </w:rPr>
      </w:pPr>
      <w:r w:rsidRPr="00805104">
        <w:rPr>
          <w:color w:val="000000" w:themeColor="text1"/>
        </w:rPr>
        <w:t>Aucun arrêt de bétonnage n'est admis dans les cas suivants :</w:t>
      </w:r>
    </w:p>
    <w:p w14:paraId="3691836C" w14:textId="77777777" w:rsidR="00B0186F" w:rsidRPr="00805104" w:rsidRDefault="00B0186F" w:rsidP="00024061">
      <w:pPr>
        <w:ind w:left="0" w:hanging="9"/>
        <w:rPr>
          <w:color w:val="000000" w:themeColor="text1"/>
        </w:rPr>
      </w:pPr>
      <w:r w:rsidRPr="00805104">
        <w:rPr>
          <w:color w:val="000000" w:themeColor="text1"/>
        </w:rPr>
        <w:t>dans la hauteur d'un poteau, entre deux planchers successifs ;</w:t>
      </w:r>
    </w:p>
    <w:p w14:paraId="076B9AD5" w14:textId="77777777" w:rsidR="00B0186F" w:rsidRPr="00805104" w:rsidRDefault="00B0186F" w:rsidP="00024061">
      <w:pPr>
        <w:ind w:left="0" w:hanging="9"/>
        <w:rPr>
          <w:color w:val="000000" w:themeColor="text1"/>
        </w:rPr>
      </w:pPr>
      <w:r w:rsidRPr="00805104">
        <w:rPr>
          <w:color w:val="000000" w:themeColor="text1"/>
        </w:rPr>
        <w:t>dans la hauteur des acrotères, garde-corps ou bandeaux ;</w:t>
      </w:r>
    </w:p>
    <w:p w14:paraId="461F93A0" w14:textId="77777777" w:rsidR="00B0186F" w:rsidRPr="00805104" w:rsidRDefault="00B0186F" w:rsidP="00024061">
      <w:pPr>
        <w:ind w:left="0" w:hanging="9"/>
        <w:rPr>
          <w:color w:val="000000" w:themeColor="text1"/>
        </w:rPr>
      </w:pPr>
      <w:r w:rsidRPr="00805104">
        <w:rPr>
          <w:color w:val="000000" w:themeColor="text1"/>
        </w:rPr>
        <w:t>dans la portée d'un ouvrage en porte à faux ;</w:t>
      </w:r>
    </w:p>
    <w:p w14:paraId="446F4E72" w14:textId="77777777" w:rsidR="00B0186F" w:rsidRPr="00805104" w:rsidRDefault="00B0186F" w:rsidP="00024061">
      <w:pPr>
        <w:ind w:left="0" w:hanging="9"/>
        <w:rPr>
          <w:color w:val="000000" w:themeColor="text1"/>
        </w:rPr>
      </w:pPr>
      <w:r w:rsidRPr="00805104">
        <w:rPr>
          <w:color w:val="000000" w:themeColor="text1"/>
        </w:rPr>
        <w:t>dans les poutres, l'arrêt de bétonnage, éventuellement nécessaire.</w:t>
      </w:r>
    </w:p>
    <w:p w14:paraId="7D2145C6" w14:textId="77777777" w:rsidR="00B0186F" w:rsidRPr="00805104" w:rsidRDefault="00B0186F" w:rsidP="00024061">
      <w:pPr>
        <w:ind w:left="0" w:hanging="9"/>
        <w:rPr>
          <w:color w:val="000000" w:themeColor="text1"/>
        </w:rPr>
      </w:pPr>
      <w:r w:rsidRPr="00805104">
        <w:rPr>
          <w:color w:val="000000" w:themeColor="text1"/>
        </w:rPr>
        <w:t>Tout ouvrage présentant un plan de reprise contraire à cette prescription sera refusé, démoli et reconstruit aux frais de l'Entreprise sur l'ordre du Maître d'œuvre.</w:t>
      </w:r>
    </w:p>
    <w:p w14:paraId="007EBF62" w14:textId="77777777" w:rsidR="00B0186F" w:rsidRPr="00805104" w:rsidRDefault="00B0186F" w:rsidP="00024061">
      <w:pPr>
        <w:ind w:left="0" w:hanging="9"/>
        <w:rPr>
          <w:color w:val="000000" w:themeColor="text1"/>
        </w:rPr>
      </w:pPr>
      <w:r w:rsidRPr="00805104">
        <w:rPr>
          <w:color w:val="000000" w:themeColor="text1"/>
        </w:rPr>
        <w:t>A la fin du bétonnage ou au moment du traitement de la reprise, les armatures en attente sont débarrassées des coulées de laitance et de mortier qui pourraient les enrober.</w:t>
      </w:r>
    </w:p>
    <w:p w14:paraId="1980CF39" w14:textId="77777777" w:rsidR="00B0186F" w:rsidRPr="00805104" w:rsidRDefault="00B0186F" w:rsidP="00024061">
      <w:pPr>
        <w:ind w:left="0" w:hanging="9"/>
        <w:rPr>
          <w:color w:val="000000" w:themeColor="text1"/>
        </w:rPr>
      </w:pPr>
      <w:r w:rsidRPr="00805104">
        <w:rPr>
          <w:color w:val="000000" w:themeColor="text1"/>
        </w:rPr>
        <w:t>Cure des bétons</w:t>
      </w:r>
    </w:p>
    <w:p w14:paraId="7D9A6F28" w14:textId="77777777" w:rsidR="00B0186F" w:rsidRPr="00805104" w:rsidRDefault="00B0186F" w:rsidP="00024061">
      <w:pPr>
        <w:ind w:left="0" w:hanging="9"/>
        <w:rPr>
          <w:color w:val="000000" w:themeColor="text1"/>
        </w:rPr>
      </w:pPr>
      <w:r w:rsidRPr="00805104">
        <w:rPr>
          <w:color w:val="000000" w:themeColor="text1"/>
        </w:rPr>
        <w:lastRenderedPageBreak/>
        <w:t>Pendant la prise des bétons, ceux-ci seront protégés contre toute évaporation excessive par épandage d'un produit de cure agréé par le Maître d'Œuvre.</w:t>
      </w:r>
    </w:p>
    <w:p w14:paraId="28A758BE" w14:textId="77777777" w:rsidR="00B0186F" w:rsidRPr="00805104" w:rsidRDefault="00B0186F" w:rsidP="00024061">
      <w:pPr>
        <w:ind w:left="0" w:hanging="9"/>
        <w:rPr>
          <w:color w:val="000000" w:themeColor="text1"/>
        </w:rPr>
      </w:pPr>
      <w:r w:rsidRPr="00805104">
        <w:rPr>
          <w:color w:val="000000" w:themeColor="text1"/>
        </w:rPr>
        <w:t>L'emploi de barbotine de ciment sur les reprises de bétonnage est interdit.</w:t>
      </w:r>
    </w:p>
    <w:p w14:paraId="37042EFD" w14:textId="77777777" w:rsidR="00B0186F" w:rsidRPr="00805104" w:rsidRDefault="00B0186F" w:rsidP="00024061">
      <w:pPr>
        <w:ind w:left="0" w:hanging="9"/>
        <w:rPr>
          <w:color w:val="000000" w:themeColor="text1"/>
        </w:rPr>
      </w:pPr>
      <w:r w:rsidRPr="00805104">
        <w:rPr>
          <w:color w:val="000000" w:themeColor="text1"/>
        </w:rPr>
        <w:t>Les ragréages ou rebouchages ne doivent être effectués qu'après l'avis du Maître d’œuvre. Ils sont faits, soit avec du béton à fine granulométrie, soit avec du mortier de ciment, après avis du Maître d'œuvre et devront être effectués à l'avancement.</w:t>
      </w:r>
    </w:p>
    <w:p w14:paraId="368B8211" w14:textId="77777777" w:rsidR="00B0186F" w:rsidRPr="00805104" w:rsidRDefault="00B0186F" w:rsidP="00024061">
      <w:pPr>
        <w:ind w:left="0" w:hanging="9"/>
        <w:rPr>
          <w:color w:val="000000" w:themeColor="text1"/>
        </w:rPr>
      </w:pPr>
      <w:r w:rsidRPr="00805104">
        <w:rPr>
          <w:color w:val="000000" w:themeColor="text1"/>
        </w:rPr>
        <w:t>Tout ragréage ou retouche qui serait fait sans l'accord du Maître d'œuvre entraînerait la démolition et la reconstruction de l'ouvrage aux frais de l'Entreprise. Les arêtes d'ouvrages bétonnés doivent être, après décoffrage, protégées des chocs pendant toute la durée du chantier. Quelques soient les conditions climatiques, la cure est exigée pour les dalles, les terrasses ainsi que les voiles dont le décoffrage intervient moins de trois jours après la fin du bétonnage. Pour les autres ouvrages la cure est exigée lorsque les conditions climatiques compromettent l'hydratation normale du ciment et la bonne tenue du béton ;</w:t>
      </w:r>
    </w:p>
    <w:p w14:paraId="21099E12" w14:textId="77777777" w:rsidR="00B0186F" w:rsidRPr="00805104" w:rsidRDefault="00B0186F" w:rsidP="00024061">
      <w:pPr>
        <w:ind w:left="0" w:hanging="9"/>
        <w:rPr>
          <w:color w:val="000000" w:themeColor="text1"/>
        </w:rPr>
      </w:pPr>
      <w:r w:rsidRPr="00805104">
        <w:rPr>
          <w:color w:val="000000" w:themeColor="text1"/>
        </w:rPr>
        <w:t>6.4 Décoffrage</w:t>
      </w:r>
    </w:p>
    <w:p w14:paraId="0901CE7E" w14:textId="77777777" w:rsidR="00B0186F" w:rsidRPr="00805104" w:rsidRDefault="00B0186F" w:rsidP="00024061">
      <w:pPr>
        <w:ind w:left="0" w:hanging="9"/>
        <w:rPr>
          <w:color w:val="000000" w:themeColor="text1"/>
        </w:rPr>
      </w:pPr>
      <w:r w:rsidRPr="00805104">
        <w:rPr>
          <w:color w:val="000000" w:themeColor="text1"/>
        </w:rPr>
        <w:t>L'enlèvement des coffrages sera fait progressivement sans choc et par efforts purement statiques. Cet enlèvement commencera lorsque le béton aura acquis un durcissement suffisant pour pouvoir supporter les efforts auxquels il sera soumis aussitôt après le décoffrage, sans déformation et dans les conditions de sécurité suffisantes en laissant au besoin en place les étais principaux nécessaires à raison d'un ou plusieurs étais au milieu de la portée des dalles.</w:t>
      </w:r>
    </w:p>
    <w:p w14:paraId="255B62DC" w14:textId="77777777" w:rsidR="00B0186F" w:rsidRPr="00805104" w:rsidRDefault="00B0186F" w:rsidP="00024061">
      <w:pPr>
        <w:ind w:left="0" w:hanging="9"/>
        <w:rPr>
          <w:color w:val="000000" w:themeColor="text1"/>
        </w:rPr>
      </w:pPr>
      <w:r w:rsidRPr="00805104">
        <w:rPr>
          <w:color w:val="000000" w:themeColor="text1"/>
        </w:rPr>
        <w:t>6.5 Travaux de cloisons maçonnées</w:t>
      </w:r>
    </w:p>
    <w:p w14:paraId="3DEC5668" w14:textId="77777777" w:rsidR="00B0186F" w:rsidRPr="00805104" w:rsidRDefault="00B0186F" w:rsidP="00024061">
      <w:pPr>
        <w:ind w:left="0" w:hanging="9"/>
        <w:rPr>
          <w:color w:val="000000" w:themeColor="text1"/>
        </w:rPr>
      </w:pPr>
      <w:r w:rsidRPr="00805104">
        <w:rPr>
          <w:color w:val="000000" w:themeColor="text1"/>
        </w:rPr>
        <w:t>Les travaux seront exécutés conformément aux prescriptions du DTU 20.1</w:t>
      </w:r>
    </w:p>
    <w:p w14:paraId="2EBBAE5F" w14:textId="77777777" w:rsidR="00B0186F" w:rsidRPr="00805104" w:rsidRDefault="00B0186F" w:rsidP="00024061">
      <w:pPr>
        <w:ind w:left="0" w:hanging="9"/>
        <w:rPr>
          <w:color w:val="000000" w:themeColor="text1"/>
        </w:rPr>
      </w:pPr>
      <w:r w:rsidRPr="00805104">
        <w:rPr>
          <w:color w:val="000000" w:themeColor="text1"/>
        </w:rPr>
        <w:t>Le stockage des blocs de béton sera fait pendant une durée minimale de 30 jours, à l'abri de la pluie et isolé du sol par des planches.</w:t>
      </w:r>
    </w:p>
    <w:p w14:paraId="711D3D23" w14:textId="77777777" w:rsidR="00B0186F" w:rsidRPr="00805104" w:rsidRDefault="00B0186F" w:rsidP="00024061">
      <w:pPr>
        <w:ind w:left="0" w:hanging="9"/>
        <w:rPr>
          <w:color w:val="000000" w:themeColor="text1"/>
        </w:rPr>
      </w:pPr>
      <w:r w:rsidRPr="00805104">
        <w:rPr>
          <w:color w:val="000000" w:themeColor="text1"/>
        </w:rPr>
        <w:t>Avant emploi, les blocs de béton seront humidifiés à refus et non par simple trempage.</w:t>
      </w:r>
    </w:p>
    <w:p w14:paraId="09BF64A0" w14:textId="77777777" w:rsidR="00B0186F" w:rsidRPr="00805104" w:rsidRDefault="00B0186F" w:rsidP="00024061">
      <w:pPr>
        <w:ind w:left="0" w:hanging="9"/>
        <w:rPr>
          <w:color w:val="000000" w:themeColor="text1"/>
        </w:rPr>
      </w:pPr>
      <w:r w:rsidRPr="00805104">
        <w:rPr>
          <w:color w:val="000000" w:themeColor="text1"/>
        </w:rPr>
        <w:t>Les blocs seront hourdés au mortier bâtard (mortier n° 1a ou au mortier ciment) et comporteront tous les potelets, chaînages, linteaux nécessaires à leur tenue, les joints refoulés en montant. L'épaisseur des joints sera comprise en 10 et 20 mm</w:t>
      </w:r>
    </w:p>
    <w:p w14:paraId="0E83F9D0" w14:textId="77777777" w:rsidR="00B0186F" w:rsidRPr="00805104" w:rsidRDefault="00B0186F" w:rsidP="00024061">
      <w:pPr>
        <w:ind w:left="0" w:hanging="9"/>
        <w:rPr>
          <w:color w:val="000000" w:themeColor="text1"/>
        </w:rPr>
      </w:pPr>
      <w:r w:rsidRPr="00805104">
        <w:rPr>
          <w:color w:val="000000" w:themeColor="text1"/>
        </w:rPr>
        <w:t>Tous les murs et cloisons seront montés en agglomérés creux de ciment de 15x20x40. La maçonnerie sera montée par assise réglée à joints croisés, tout bloc recouvrant ceux de l’assise inférieure sur une longueur de 0,10 mètre au moins.</w:t>
      </w:r>
    </w:p>
    <w:p w14:paraId="78135010" w14:textId="77777777" w:rsidR="00B0186F" w:rsidRPr="00805104" w:rsidRDefault="00B0186F" w:rsidP="00024061">
      <w:pPr>
        <w:ind w:left="0" w:hanging="9"/>
        <w:rPr>
          <w:color w:val="000000" w:themeColor="text1"/>
        </w:rPr>
      </w:pPr>
      <w:r w:rsidRPr="00805104">
        <w:rPr>
          <w:color w:val="000000" w:themeColor="text1"/>
        </w:rPr>
        <w:t>Les murs doivent être montés de manière uniforme et doivent être d’aplomb, d’équerre et de surface parfaitement plane et devront être parfaitement rejointoyés avant d’effectuer les enduits.</w:t>
      </w:r>
    </w:p>
    <w:p w14:paraId="17F37C29" w14:textId="77777777" w:rsidR="00B0186F" w:rsidRPr="00805104" w:rsidRDefault="00B0186F" w:rsidP="00024061">
      <w:pPr>
        <w:ind w:left="0" w:hanging="9"/>
        <w:rPr>
          <w:color w:val="000000" w:themeColor="text1"/>
        </w:rPr>
      </w:pPr>
      <w:r w:rsidRPr="00805104">
        <w:rPr>
          <w:color w:val="000000" w:themeColor="text1"/>
        </w:rPr>
        <w:t>6- 6 Enduits</w:t>
      </w:r>
    </w:p>
    <w:p w14:paraId="72EEFE98" w14:textId="77777777" w:rsidR="00B0186F" w:rsidRPr="00805104" w:rsidRDefault="00B0186F" w:rsidP="00024061">
      <w:pPr>
        <w:ind w:left="0" w:hanging="9"/>
        <w:rPr>
          <w:color w:val="000000" w:themeColor="text1"/>
        </w:rPr>
      </w:pPr>
      <w:r w:rsidRPr="00805104">
        <w:rPr>
          <w:color w:val="000000" w:themeColor="text1"/>
        </w:rPr>
        <w:t>Tous les ouvrages en maçonnerie de parpaings et béton, murs, recevront un enduit, au mortier de ciment dosé à 350 kg de ciment par mètre cube de sable sauf indications contraires du cahier des prescriptions spéciales ou des plans.</w:t>
      </w:r>
    </w:p>
    <w:p w14:paraId="55A9F4EB" w14:textId="77777777" w:rsidR="00B0186F" w:rsidRPr="00805104" w:rsidRDefault="00B0186F" w:rsidP="00024061">
      <w:pPr>
        <w:ind w:left="0" w:hanging="9"/>
        <w:rPr>
          <w:color w:val="000000" w:themeColor="text1"/>
        </w:rPr>
      </w:pPr>
      <w:r w:rsidRPr="00805104">
        <w:rPr>
          <w:color w:val="000000" w:themeColor="text1"/>
        </w:rPr>
        <w:lastRenderedPageBreak/>
        <w:t>Les surfaces de maçonnerie devant recevoir les enduits, devront être arrosées au préalable.</w:t>
      </w:r>
    </w:p>
    <w:p w14:paraId="7425C431" w14:textId="77777777" w:rsidR="00B0186F" w:rsidRPr="00805104" w:rsidRDefault="00B0186F" w:rsidP="00024061">
      <w:pPr>
        <w:ind w:left="0" w:hanging="9"/>
        <w:rPr>
          <w:color w:val="000000" w:themeColor="text1"/>
        </w:rPr>
      </w:pPr>
      <w:r w:rsidRPr="00805104">
        <w:rPr>
          <w:color w:val="000000" w:themeColor="text1"/>
        </w:rPr>
        <w:t>Des enduits de même nature seront autant que possible appliqués sur les deux faces.</w:t>
      </w:r>
    </w:p>
    <w:p w14:paraId="67E4906C" w14:textId="77777777" w:rsidR="00B0186F" w:rsidRPr="00805104" w:rsidRDefault="00B0186F" w:rsidP="00024061">
      <w:pPr>
        <w:ind w:left="0" w:hanging="9"/>
        <w:rPr>
          <w:color w:val="000000" w:themeColor="text1"/>
        </w:rPr>
      </w:pPr>
      <w:r w:rsidRPr="00805104">
        <w:rPr>
          <w:color w:val="000000" w:themeColor="text1"/>
        </w:rPr>
        <w:t>Les supports en maçonnerie auront au moins un (1) mois d’âge.</w:t>
      </w:r>
    </w:p>
    <w:p w14:paraId="46856C8E" w14:textId="77777777" w:rsidR="00B0186F" w:rsidRPr="00805104" w:rsidRDefault="00B0186F" w:rsidP="00024061">
      <w:pPr>
        <w:ind w:left="0" w:hanging="9"/>
        <w:rPr>
          <w:color w:val="000000" w:themeColor="text1"/>
        </w:rPr>
      </w:pPr>
      <w:r w:rsidRPr="00805104">
        <w:rPr>
          <w:color w:val="000000" w:themeColor="text1"/>
        </w:rPr>
        <w:t>La mise en œuvre des enduits se fera en 3 couches :</w:t>
      </w:r>
    </w:p>
    <w:p w14:paraId="07A25DF4" w14:textId="77777777" w:rsidR="00B0186F" w:rsidRPr="00805104" w:rsidRDefault="00B0186F" w:rsidP="00024061">
      <w:pPr>
        <w:ind w:left="0" w:hanging="9"/>
        <w:rPr>
          <w:color w:val="000000" w:themeColor="text1"/>
        </w:rPr>
      </w:pPr>
      <w:r w:rsidRPr="00805104">
        <w:rPr>
          <w:color w:val="000000" w:themeColor="text1"/>
        </w:rPr>
        <w:t>un gobetis destiné à assurer l'adhérence sur le support (mortier n° 3)</w:t>
      </w:r>
    </w:p>
    <w:p w14:paraId="7AFB0F5C" w14:textId="77777777" w:rsidR="00B0186F" w:rsidRPr="00805104" w:rsidRDefault="00B0186F" w:rsidP="00024061">
      <w:pPr>
        <w:ind w:left="0" w:hanging="9"/>
        <w:rPr>
          <w:color w:val="000000" w:themeColor="text1"/>
        </w:rPr>
      </w:pPr>
      <w:r w:rsidRPr="00805104">
        <w:rPr>
          <w:color w:val="000000" w:themeColor="text1"/>
        </w:rPr>
        <w:t>un corps d'enduit donnant la forme définitive</w:t>
      </w:r>
    </w:p>
    <w:p w14:paraId="0C8945B2" w14:textId="77777777" w:rsidR="00B0186F" w:rsidRPr="00805104" w:rsidRDefault="00B0186F" w:rsidP="00024061">
      <w:pPr>
        <w:ind w:left="0" w:hanging="9"/>
        <w:rPr>
          <w:color w:val="000000" w:themeColor="text1"/>
        </w:rPr>
      </w:pPr>
      <w:r w:rsidRPr="00805104">
        <w:rPr>
          <w:color w:val="000000" w:themeColor="text1"/>
        </w:rPr>
        <w:t>une finition donnant son aspect à l'enduit</w:t>
      </w:r>
    </w:p>
    <w:p w14:paraId="09436827" w14:textId="77777777" w:rsidR="00B0186F" w:rsidRPr="00805104" w:rsidRDefault="00B0186F" w:rsidP="00024061">
      <w:pPr>
        <w:ind w:left="0" w:hanging="9"/>
        <w:rPr>
          <w:color w:val="000000" w:themeColor="text1"/>
        </w:rPr>
      </w:pPr>
      <w:r w:rsidRPr="00805104">
        <w:rPr>
          <w:color w:val="000000" w:themeColor="text1"/>
        </w:rPr>
        <w:t>L’épaisseur minimum des enduits sera de :</w:t>
      </w:r>
    </w:p>
    <w:p w14:paraId="79FF5344" w14:textId="77777777" w:rsidR="00B0186F" w:rsidRPr="00805104" w:rsidRDefault="00B0186F" w:rsidP="00024061">
      <w:pPr>
        <w:ind w:left="0" w:hanging="9"/>
        <w:rPr>
          <w:color w:val="000000" w:themeColor="text1"/>
        </w:rPr>
      </w:pPr>
      <w:r w:rsidRPr="00805104">
        <w:rPr>
          <w:color w:val="000000" w:themeColor="text1"/>
        </w:rPr>
        <w:t>-2 cm pour les enduits extérieurs</w:t>
      </w:r>
    </w:p>
    <w:p w14:paraId="532A5342" w14:textId="77777777" w:rsidR="00B0186F" w:rsidRPr="00805104" w:rsidRDefault="00B0186F" w:rsidP="00024061">
      <w:pPr>
        <w:ind w:left="0" w:hanging="9"/>
        <w:rPr>
          <w:color w:val="000000" w:themeColor="text1"/>
        </w:rPr>
      </w:pPr>
      <w:r w:rsidRPr="00805104">
        <w:rPr>
          <w:color w:val="000000" w:themeColor="text1"/>
        </w:rPr>
        <w:t xml:space="preserve">- 1,5 cm pour les enduits intérieurs. </w:t>
      </w:r>
    </w:p>
    <w:p w14:paraId="19C8F90D" w14:textId="77777777" w:rsidR="00B0186F" w:rsidRPr="00805104" w:rsidRDefault="00B0186F" w:rsidP="00024061">
      <w:pPr>
        <w:ind w:left="0" w:hanging="9"/>
        <w:rPr>
          <w:color w:val="000000" w:themeColor="text1"/>
        </w:rPr>
      </w:pPr>
      <w:r w:rsidRPr="00805104">
        <w:rPr>
          <w:color w:val="000000" w:themeColor="text1"/>
        </w:rPr>
        <w:t>6 .6 Superstructures ouvrages de structures</w:t>
      </w:r>
    </w:p>
    <w:p w14:paraId="4E0714AE" w14:textId="77777777" w:rsidR="00B0186F" w:rsidRPr="00805104" w:rsidRDefault="00B0186F" w:rsidP="00024061">
      <w:pPr>
        <w:ind w:left="0" w:hanging="9"/>
        <w:rPr>
          <w:color w:val="000000" w:themeColor="text1"/>
        </w:rPr>
      </w:pPr>
      <w:r w:rsidRPr="00805104">
        <w:rPr>
          <w:color w:val="000000" w:themeColor="text1"/>
        </w:rPr>
        <w:t>Classe du béton</w:t>
      </w:r>
    </w:p>
    <w:tbl>
      <w:tblPr>
        <w:tblW w:w="10665" w:type="dxa"/>
        <w:jc w:val="center"/>
        <w:tblLayout w:type="fixed"/>
        <w:tblCellMar>
          <w:left w:w="10" w:type="dxa"/>
          <w:right w:w="10" w:type="dxa"/>
        </w:tblCellMar>
        <w:tblLook w:val="04A0" w:firstRow="1" w:lastRow="0" w:firstColumn="1" w:lastColumn="0" w:noHBand="0" w:noVBand="1"/>
      </w:tblPr>
      <w:tblGrid>
        <w:gridCol w:w="1283"/>
        <w:gridCol w:w="3035"/>
        <w:gridCol w:w="1159"/>
        <w:gridCol w:w="1190"/>
        <w:gridCol w:w="1559"/>
        <w:gridCol w:w="1560"/>
        <w:gridCol w:w="879"/>
      </w:tblGrid>
      <w:tr w:rsidR="00B0186F" w:rsidRPr="00805104" w14:paraId="5186A376" w14:textId="77777777" w:rsidTr="00817C32">
        <w:trPr>
          <w:trHeight w:hRule="exact" w:val="927"/>
          <w:jc w:val="center"/>
        </w:trPr>
        <w:tc>
          <w:tcPr>
            <w:tcW w:w="1282" w:type="dxa"/>
            <w:tcBorders>
              <w:top w:val="single" w:sz="4" w:space="0" w:color="auto"/>
              <w:left w:val="single" w:sz="4" w:space="0" w:color="auto"/>
              <w:bottom w:val="nil"/>
              <w:right w:val="nil"/>
            </w:tcBorders>
            <w:shd w:val="clear" w:color="auto" w:fill="FFFFFF"/>
            <w:vAlign w:val="center"/>
            <w:hideMark/>
          </w:tcPr>
          <w:p w14:paraId="00B13074" w14:textId="77777777" w:rsidR="00B0186F" w:rsidRPr="00805104" w:rsidRDefault="00B0186F" w:rsidP="00024061">
            <w:pPr>
              <w:ind w:left="0" w:hanging="9"/>
              <w:rPr>
                <w:color w:val="000000" w:themeColor="text1"/>
              </w:rPr>
            </w:pPr>
            <w:r w:rsidRPr="00805104">
              <w:rPr>
                <w:color w:val="000000" w:themeColor="text1"/>
              </w:rPr>
              <w:t>N° de</w:t>
            </w:r>
          </w:p>
          <w:p w14:paraId="289C926E" w14:textId="77777777" w:rsidR="00B0186F" w:rsidRPr="00805104" w:rsidRDefault="00B0186F" w:rsidP="00024061">
            <w:pPr>
              <w:ind w:left="0" w:hanging="9"/>
              <w:rPr>
                <w:color w:val="000000" w:themeColor="text1"/>
              </w:rPr>
            </w:pPr>
            <w:r w:rsidRPr="00805104">
              <w:rPr>
                <w:color w:val="000000" w:themeColor="text1"/>
              </w:rPr>
              <w:t>Classification du</w:t>
            </w:r>
          </w:p>
          <w:p w14:paraId="19AA59F6" w14:textId="77777777" w:rsidR="00B0186F" w:rsidRPr="00805104" w:rsidRDefault="00B0186F" w:rsidP="00024061">
            <w:pPr>
              <w:ind w:left="0" w:hanging="9"/>
              <w:rPr>
                <w:color w:val="000000" w:themeColor="text1"/>
              </w:rPr>
            </w:pPr>
            <w:r w:rsidRPr="00805104">
              <w:rPr>
                <w:color w:val="000000" w:themeColor="text1"/>
              </w:rPr>
              <w:t>béton</w:t>
            </w:r>
          </w:p>
        </w:tc>
        <w:tc>
          <w:tcPr>
            <w:tcW w:w="3033" w:type="dxa"/>
            <w:tcBorders>
              <w:top w:val="single" w:sz="4" w:space="0" w:color="auto"/>
              <w:left w:val="single" w:sz="4" w:space="0" w:color="auto"/>
              <w:bottom w:val="nil"/>
              <w:right w:val="nil"/>
            </w:tcBorders>
            <w:shd w:val="clear" w:color="auto" w:fill="FFFFFF"/>
            <w:vAlign w:val="center"/>
            <w:hideMark/>
          </w:tcPr>
          <w:p w14:paraId="3749E2BC" w14:textId="77777777" w:rsidR="00B0186F" w:rsidRPr="00805104" w:rsidRDefault="00B0186F" w:rsidP="00024061">
            <w:pPr>
              <w:ind w:left="0" w:hanging="9"/>
              <w:rPr>
                <w:color w:val="000000" w:themeColor="text1"/>
              </w:rPr>
            </w:pPr>
            <w:r w:rsidRPr="00805104">
              <w:rPr>
                <w:color w:val="000000" w:themeColor="text1"/>
              </w:rPr>
              <w:t>TYPE D'OUVRAGES</w:t>
            </w:r>
          </w:p>
        </w:tc>
        <w:tc>
          <w:tcPr>
            <w:tcW w:w="1159" w:type="dxa"/>
            <w:tcBorders>
              <w:top w:val="single" w:sz="4" w:space="0" w:color="auto"/>
              <w:left w:val="single" w:sz="4" w:space="0" w:color="auto"/>
              <w:bottom w:val="nil"/>
              <w:right w:val="nil"/>
            </w:tcBorders>
            <w:shd w:val="clear" w:color="auto" w:fill="FFFFFF"/>
            <w:vAlign w:val="center"/>
            <w:hideMark/>
          </w:tcPr>
          <w:p w14:paraId="288C1682" w14:textId="77777777" w:rsidR="00B0186F" w:rsidRPr="00805104" w:rsidRDefault="00B0186F" w:rsidP="00024061">
            <w:pPr>
              <w:ind w:left="0" w:hanging="9"/>
              <w:rPr>
                <w:color w:val="000000" w:themeColor="text1"/>
              </w:rPr>
            </w:pPr>
            <w:r w:rsidRPr="00805104">
              <w:rPr>
                <w:color w:val="000000" w:themeColor="text1"/>
              </w:rPr>
              <w:t>Dosages indicatifs</w:t>
            </w:r>
          </w:p>
          <w:p w14:paraId="2148510B" w14:textId="77777777" w:rsidR="00B0186F" w:rsidRPr="00805104" w:rsidRDefault="00B0186F" w:rsidP="00024061">
            <w:pPr>
              <w:ind w:left="0" w:hanging="9"/>
              <w:rPr>
                <w:color w:val="000000" w:themeColor="text1"/>
              </w:rPr>
            </w:pPr>
            <w:r w:rsidRPr="00805104">
              <w:rPr>
                <w:color w:val="000000" w:themeColor="text1"/>
              </w:rPr>
              <w:t>En</w:t>
            </w:r>
          </w:p>
          <w:p w14:paraId="6E59E856" w14:textId="77777777" w:rsidR="00B0186F" w:rsidRPr="00805104" w:rsidRDefault="00B0186F" w:rsidP="00024061">
            <w:pPr>
              <w:ind w:left="0" w:hanging="9"/>
              <w:rPr>
                <w:color w:val="000000" w:themeColor="text1"/>
              </w:rPr>
            </w:pPr>
            <w:r w:rsidRPr="00805104">
              <w:rPr>
                <w:color w:val="000000" w:themeColor="text1"/>
              </w:rPr>
              <w:t>Ciment kg/m3</w:t>
            </w:r>
          </w:p>
        </w:tc>
        <w:tc>
          <w:tcPr>
            <w:tcW w:w="1190" w:type="dxa"/>
            <w:tcBorders>
              <w:top w:val="single" w:sz="4" w:space="0" w:color="auto"/>
              <w:left w:val="single" w:sz="4" w:space="0" w:color="auto"/>
              <w:bottom w:val="nil"/>
              <w:right w:val="nil"/>
            </w:tcBorders>
            <w:shd w:val="clear" w:color="auto" w:fill="FFFFFF"/>
            <w:vAlign w:val="center"/>
            <w:hideMark/>
          </w:tcPr>
          <w:p w14:paraId="0A33272D" w14:textId="77777777" w:rsidR="00B0186F" w:rsidRPr="00805104" w:rsidRDefault="00B0186F" w:rsidP="00024061">
            <w:pPr>
              <w:ind w:left="0" w:hanging="9"/>
              <w:rPr>
                <w:color w:val="000000" w:themeColor="text1"/>
              </w:rPr>
            </w:pPr>
            <w:r w:rsidRPr="00805104">
              <w:rPr>
                <w:color w:val="000000" w:themeColor="text1"/>
              </w:rPr>
              <w:t>FC28(Mpa)</w:t>
            </w:r>
          </w:p>
        </w:tc>
        <w:tc>
          <w:tcPr>
            <w:tcW w:w="1559" w:type="dxa"/>
            <w:tcBorders>
              <w:top w:val="single" w:sz="4" w:space="0" w:color="auto"/>
              <w:left w:val="single" w:sz="4" w:space="0" w:color="auto"/>
              <w:bottom w:val="nil"/>
              <w:right w:val="nil"/>
            </w:tcBorders>
            <w:shd w:val="clear" w:color="auto" w:fill="FFFFFF"/>
            <w:vAlign w:val="center"/>
            <w:hideMark/>
          </w:tcPr>
          <w:p w14:paraId="6772AD9B" w14:textId="77777777" w:rsidR="00B0186F" w:rsidRPr="00805104" w:rsidRDefault="00B0186F" w:rsidP="00024061">
            <w:pPr>
              <w:ind w:left="0" w:hanging="9"/>
              <w:rPr>
                <w:color w:val="000000" w:themeColor="text1"/>
              </w:rPr>
            </w:pPr>
            <w:r w:rsidRPr="00805104">
              <w:rPr>
                <w:color w:val="000000" w:themeColor="text1"/>
              </w:rPr>
              <w:t>Symbole du</w:t>
            </w:r>
          </w:p>
          <w:p w14:paraId="357AFF5B" w14:textId="77777777" w:rsidR="00B0186F" w:rsidRPr="00805104" w:rsidRDefault="00B0186F" w:rsidP="00024061">
            <w:pPr>
              <w:ind w:left="0" w:hanging="9"/>
              <w:rPr>
                <w:color w:val="000000" w:themeColor="text1"/>
              </w:rPr>
            </w:pPr>
            <w:r w:rsidRPr="00805104">
              <w:rPr>
                <w:color w:val="000000" w:themeColor="text1"/>
              </w:rPr>
              <w:t>Ciment</w:t>
            </w:r>
          </w:p>
        </w:tc>
        <w:tc>
          <w:tcPr>
            <w:tcW w:w="1560" w:type="dxa"/>
            <w:tcBorders>
              <w:top w:val="single" w:sz="4" w:space="0" w:color="auto"/>
              <w:left w:val="single" w:sz="4" w:space="0" w:color="auto"/>
              <w:bottom w:val="nil"/>
              <w:right w:val="nil"/>
            </w:tcBorders>
            <w:shd w:val="clear" w:color="auto" w:fill="FFFFFF"/>
            <w:vAlign w:val="center"/>
            <w:hideMark/>
          </w:tcPr>
          <w:p w14:paraId="4AA31D0D" w14:textId="77777777" w:rsidR="00B0186F" w:rsidRPr="00805104" w:rsidRDefault="00B0186F" w:rsidP="00024061">
            <w:pPr>
              <w:ind w:left="0" w:hanging="9"/>
              <w:rPr>
                <w:color w:val="000000" w:themeColor="text1"/>
              </w:rPr>
            </w:pPr>
            <w:r w:rsidRPr="00805104">
              <w:rPr>
                <w:color w:val="000000" w:themeColor="text1"/>
              </w:rPr>
              <w:t>Adjuvants proposés</w:t>
            </w:r>
          </w:p>
          <w:p w14:paraId="6E9E5123" w14:textId="77777777" w:rsidR="00B0186F" w:rsidRPr="00805104" w:rsidRDefault="00B0186F" w:rsidP="00024061">
            <w:pPr>
              <w:ind w:left="0" w:hanging="9"/>
              <w:rPr>
                <w:color w:val="000000" w:themeColor="text1"/>
              </w:rPr>
            </w:pPr>
            <w:r w:rsidRPr="00805104">
              <w:rPr>
                <w:color w:val="000000" w:themeColor="text1"/>
              </w:rPr>
              <w:t>Si nécessaire</w:t>
            </w:r>
          </w:p>
        </w:tc>
        <w:tc>
          <w:tcPr>
            <w:tcW w:w="879" w:type="dxa"/>
            <w:tcBorders>
              <w:top w:val="single" w:sz="4" w:space="0" w:color="auto"/>
              <w:left w:val="single" w:sz="4" w:space="0" w:color="auto"/>
              <w:bottom w:val="nil"/>
              <w:right w:val="single" w:sz="4" w:space="0" w:color="auto"/>
            </w:tcBorders>
            <w:shd w:val="clear" w:color="auto" w:fill="FFFFFF"/>
            <w:hideMark/>
          </w:tcPr>
          <w:p w14:paraId="4A9BAE9D" w14:textId="77777777" w:rsidR="00B0186F" w:rsidRPr="00805104" w:rsidRDefault="00B0186F" w:rsidP="00024061">
            <w:pPr>
              <w:ind w:left="0" w:hanging="9"/>
              <w:rPr>
                <w:color w:val="000000" w:themeColor="text1"/>
              </w:rPr>
            </w:pPr>
            <w:r w:rsidRPr="00805104">
              <w:rPr>
                <w:color w:val="000000" w:themeColor="text1"/>
              </w:rPr>
              <w:t>Contrôle</w:t>
            </w:r>
          </w:p>
        </w:tc>
      </w:tr>
      <w:tr w:rsidR="00B0186F" w:rsidRPr="00805104" w14:paraId="0A01E47C" w14:textId="77777777" w:rsidTr="00817C32">
        <w:trPr>
          <w:trHeight w:hRule="exact" w:val="764"/>
          <w:jc w:val="center"/>
        </w:trPr>
        <w:tc>
          <w:tcPr>
            <w:tcW w:w="1282" w:type="dxa"/>
            <w:tcBorders>
              <w:top w:val="single" w:sz="4" w:space="0" w:color="auto"/>
              <w:left w:val="single" w:sz="4" w:space="0" w:color="auto"/>
              <w:bottom w:val="nil"/>
              <w:right w:val="nil"/>
            </w:tcBorders>
            <w:shd w:val="clear" w:color="auto" w:fill="FFFFFF"/>
            <w:vAlign w:val="center"/>
            <w:hideMark/>
          </w:tcPr>
          <w:p w14:paraId="3539CB52" w14:textId="77777777" w:rsidR="00B0186F" w:rsidRPr="00805104" w:rsidRDefault="00B0186F" w:rsidP="00024061">
            <w:pPr>
              <w:ind w:left="0" w:hanging="9"/>
              <w:rPr>
                <w:color w:val="000000" w:themeColor="text1"/>
              </w:rPr>
            </w:pPr>
            <w:r w:rsidRPr="00805104">
              <w:rPr>
                <w:color w:val="000000" w:themeColor="text1"/>
              </w:rPr>
              <w:t>B1</w:t>
            </w:r>
          </w:p>
        </w:tc>
        <w:tc>
          <w:tcPr>
            <w:tcW w:w="3033" w:type="dxa"/>
            <w:tcBorders>
              <w:top w:val="single" w:sz="4" w:space="0" w:color="auto"/>
              <w:left w:val="single" w:sz="4" w:space="0" w:color="auto"/>
              <w:bottom w:val="nil"/>
              <w:right w:val="nil"/>
            </w:tcBorders>
            <w:shd w:val="clear" w:color="auto" w:fill="FFFFFF"/>
            <w:hideMark/>
          </w:tcPr>
          <w:p w14:paraId="0539E062" w14:textId="77777777" w:rsidR="00B0186F" w:rsidRPr="00805104" w:rsidRDefault="00B0186F" w:rsidP="00024061">
            <w:pPr>
              <w:ind w:left="0" w:hanging="9"/>
              <w:rPr>
                <w:color w:val="000000" w:themeColor="text1"/>
              </w:rPr>
            </w:pPr>
            <w:r w:rsidRPr="00805104">
              <w:rPr>
                <w:color w:val="000000" w:themeColor="text1"/>
              </w:rPr>
              <w:t>Béton de propreté et blocage</w:t>
            </w:r>
          </w:p>
        </w:tc>
        <w:tc>
          <w:tcPr>
            <w:tcW w:w="1159" w:type="dxa"/>
            <w:tcBorders>
              <w:top w:val="single" w:sz="4" w:space="0" w:color="auto"/>
              <w:left w:val="single" w:sz="4" w:space="0" w:color="auto"/>
              <w:bottom w:val="nil"/>
              <w:right w:val="nil"/>
            </w:tcBorders>
            <w:shd w:val="clear" w:color="auto" w:fill="FFFFFF"/>
            <w:vAlign w:val="center"/>
            <w:hideMark/>
          </w:tcPr>
          <w:p w14:paraId="1861D00B" w14:textId="77777777" w:rsidR="00B0186F" w:rsidRPr="00805104" w:rsidRDefault="00B0186F" w:rsidP="00024061">
            <w:pPr>
              <w:ind w:left="0" w:hanging="9"/>
              <w:rPr>
                <w:color w:val="000000" w:themeColor="text1"/>
              </w:rPr>
            </w:pPr>
            <w:r w:rsidRPr="00805104">
              <w:rPr>
                <w:color w:val="000000" w:themeColor="text1"/>
              </w:rPr>
              <w:t>150</w:t>
            </w:r>
          </w:p>
        </w:tc>
        <w:tc>
          <w:tcPr>
            <w:tcW w:w="1190" w:type="dxa"/>
            <w:tcBorders>
              <w:top w:val="single" w:sz="4" w:space="0" w:color="auto"/>
              <w:left w:val="single" w:sz="4" w:space="0" w:color="auto"/>
              <w:bottom w:val="nil"/>
              <w:right w:val="nil"/>
            </w:tcBorders>
            <w:shd w:val="clear" w:color="auto" w:fill="FFFFFF"/>
            <w:vAlign w:val="center"/>
          </w:tcPr>
          <w:p w14:paraId="7B76F190" w14:textId="77777777" w:rsidR="00B0186F" w:rsidRPr="00805104" w:rsidRDefault="00B0186F" w:rsidP="00024061">
            <w:pPr>
              <w:ind w:left="0" w:hanging="9"/>
              <w:rPr>
                <w:color w:val="000000" w:themeColor="text1"/>
              </w:rPr>
            </w:pPr>
          </w:p>
        </w:tc>
        <w:tc>
          <w:tcPr>
            <w:tcW w:w="1559" w:type="dxa"/>
            <w:tcBorders>
              <w:top w:val="single" w:sz="4" w:space="0" w:color="auto"/>
              <w:left w:val="single" w:sz="4" w:space="0" w:color="auto"/>
              <w:bottom w:val="nil"/>
              <w:right w:val="nil"/>
            </w:tcBorders>
            <w:shd w:val="clear" w:color="auto" w:fill="FFFFFF"/>
            <w:vAlign w:val="center"/>
            <w:hideMark/>
          </w:tcPr>
          <w:p w14:paraId="1D1E0AAA" w14:textId="77777777" w:rsidR="00B0186F" w:rsidRPr="00805104" w:rsidRDefault="00B0186F" w:rsidP="00024061">
            <w:pPr>
              <w:ind w:left="0" w:hanging="9"/>
              <w:rPr>
                <w:color w:val="000000" w:themeColor="text1"/>
              </w:rPr>
            </w:pPr>
            <w:r w:rsidRPr="00805104">
              <w:rPr>
                <w:color w:val="000000" w:themeColor="text1"/>
              </w:rPr>
              <w:t>CPA</w:t>
            </w:r>
          </w:p>
          <w:p w14:paraId="248BDE39" w14:textId="77777777" w:rsidR="00B0186F" w:rsidRPr="00805104" w:rsidRDefault="00B0186F" w:rsidP="00024061">
            <w:pPr>
              <w:ind w:left="0" w:hanging="9"/>
              <w:rPr>
                <w:color w:val="000000" w:themeColor="text1"/>
              </w:rPr>
            </w:pPr>
            <w:r w:rsidRPr="00805104">
              <w:rPr>
                <w:color w:val="000000" w:themeColor="text1"/>
              </w:rPr>
              <w:t>C.E.M.I ouII</w:t>
            </w:r>
          </w:p>
          <w:p w14:paraId="24D8E89B" w14:textId="77777777" w:rsidR="00B0186F" w:rsidRPr="00805104" w:rsidRDefault="00B0186F" w:rsidP="00024061">
            <w:pPr>
              <w:ind w:left="0" w:hanging="9"/>
              <w:rPr>
                <w:color w:val="000000" w:themeColor="text1"/>
              </w:rPr>
            </w:pPr>
            <w:r w:rsidRPr="00805104">
              <w:rPr>
                <w:color w:val="000000" w:themeColor="text1"/>
              </w:rPr>
              <w:t>42,5</w:t>
            </w:r>
          </w:p>
        </w:tc>
        <w:tc>
          <w:tcPr>
            <w:tcW w:w="1560" w:type="dxa"/>
            <w:tcBorders>
              <w:top w:val="single" w:sz="4" w:space="0" w:color="auto"/>
              <w:left w:val="single" w:sz="4" w:space="0" w:color="auto"/>
              <w:bottom w:val="nil"/>
              <w:right w:val="nil"/>
            </w:tcBorders>
            <w:shd w:val="clear" w:color="auto" w:fill="FFFFFF"/>
          </w:tcPr>
          <w:p w14:paraId="3060491E" w14:textId="77777777" w:rsidR="00B0186F" w:rsidRPr="00805104" w:rsidRDefault="00B0186F" w:rsidP="00024061">
            <w:pPr>
              <w:ind w:left="0" w:hanging="9"/>
              <w:rPr>
                <w:color w:val="000000" w:themeColor="text1"/>
              </w:rPr>
            </w:pPr>
          </w:p>
        </w:tc>
        <w:tc>
          <w:tcPr>
            <w:tcW w:w="879" w:type="dxa"/>
            <w:tcBorders>
              <w:top w:val="single" w:sz="4" w:space="0" w:color="auto"/>
              <w:left w:val="single" w:sz="4" w:space="0" w:color="auto"/>
              <w:bottom w:val="nil"/>
              <w:right w:val="single" w:sz="4" w:space="0" w:color="auto"/>
            </w:tcBorders>
            <w:shd w:val="clear" w:color="auto" w:fill="FFFFFF"/>
            <w:hideMark/>
          </w:tcPr>
          <w:p w14:paraId="78E1D052" w14:textId="77777777" w:rsidR="00B0186F" w:rsidRPr="00805104" w:rsidRDefault="00B0186F" w:rsidP="00024061">
            <w:pPr>
              <w:ind w:left="0" w:hanging="9"/>
              <w:rPr>
                <w:color w:val="000000" w:themeColor="text1"/>
              </w:rPr>
            </w:pPr>
            <w:r w:rsidRPr="00805104">
              <w:rPr>
                <w:color w:val="000000" w:themeColor="text1"/>
              </w:rPr>
              <w:t>Néant</w:t>
            </w:r>
          </w:p>
        </w:tc>
      </w:tr>
      <w:tr w:rsidR="00B0186F" w:rsidRPr="00805104" w14:paraId="4929E774" w14:textId="77777777" w:rsidTr="00817C32">
        <w:trPr>
          <w:trHeight w:hRule="exact" w:val="1002"/>
          <w:jc w:val="center"/>
        </w:trPr>
        <w:tc>
          <w:tcPr>
            <w:tcW w:w="1282" w:type="dxa"/>
            <w:tcBorders>
              <w:top w:val="single" w:sz="4" w:space="0" w:color="auto"/>
              <w:left w:val="single" w:sz="4" w:space="0" w:color="auto"/>
              <w:bottom w:val="nil"/>
              <w:right w:val="nil"/>
            </w:tcBorders>
            <w:shd w:val="clear" w:color="auto" w:fill="FFFFFF"/>
            <w:vAlign w:val="center"/>
            <w:hideMark/>
          </w:tcPr>
          <w:p w14:paraId="05A724EB" w14:textId="77777777" w:rsidR="00B0186F" w:rsidRPr="00805104" w:rsidRDefault="00B0186F" w:rsidP="00024061">
            <w:pPr>
              <w:ind w:left="0" w:hanging="9"/>
              <w:rPr>
                <w:color w:val="000000" w:themeColor="text1"/>
              </w:rPr>
            </w:pPr>
            <w:r w:rsidRPr="00805104">
              <w:rPr>
                <w:color w:val="000000" w:themeColor="text1"/>
              </w:rPr>
              <w:t>B2</w:t>
            </w:r>
          </w:p>
        </w:tc>
        <w:tc>
          <w:tcPr>
            <w:tcW w:w="3033" w:type="dxa"/>
            <w:tcBorders>
              <w:top w:val="single" w:sz="4" w:space="0" w:color="auto"/>
              <w:left w:val="single" w:sz="4" w:space="0" w:color="auto"/>
              <w:bottom w:val="nil"/>
              <w:right w:val="nil"/>
            </w:tcBorders>
            <w:shd w:val="clear" w:color="auto" w:fill="FFFFFF"/>
            <w:hideMark/>
          </w:tcPr>
          <w:p w14:paraId="784003DD" w14:textId="77777777" w:rsidR="00B0186F" w:rsidRPr="00805104" w:rsidRDefault="00B0186F" w:rsidP="00024061">
            <w:pPr>
              <w:ind w:left="0" w:hanging="9"/>
              <w:rPr>
                <w:color w:val="000000" w:themeColor="text1"/>
              </w:rPr>
            </w:pPr>
            <w:r w:rsidRPr="00805104">
              <w:rPr>
                <w:color w:val="000000" w:themeColor="text1"/>
              </w:rPr>
              <w:t>Béton armé en contact avec la terre (voiles, cuvelages, semelles, dallages ; fosses, puisards), extérieur humide</w:t>
            </w:r>
          </w:p>
        </w:tc>
        <w:tc>
          <w:tcPr>
            <w:tcW w:w="1159" w:type="dxa"/>
            <w:tcBorders>
              <w:top w:val="single" w:sz="4" w:space="0" w:color="auto"/>
              <w:left w:val="single" w:sz="4" w:space="0" w:color="auto"/>
              <w:bottom w:val="nil"/>
              <w:right w:val="nil"/>
            </w:tcBorders>
            <w:shd w:val="clear" w:color="auto" w:fill="FFFFFF"/>
            <w:vAlign w:val="center"/>
            <w:hideMark/>
          </w:tcPr>
          <w:p w14:paraId="4AE133D7" w14:textId="77777777" w:rsidR="00B0186F" w:rsidRPr="00805104" w:rsidRDefault="00B0186F" w:rsidP="00024061">
            <w:pPr>
              <w:ind w:left="0" w:hanging="9"/>
              <w:rPr>
                <w:color w:val="000000" w:themeColor="text1"/>
              </w:rPr>
            </w:pPr>
            <w:r w:rsidRPr="00805104">
              <w:rPr>
                <w:color w:val="000000" w:themeColor="text1"/>
              </w:rPr>
              <w:t>400-350</w:t>
            </w:r>
          </w:p>
        </w:tc>
        <w:tc>
          <w:tcPr>
            <w:tcW w:w="1190" w:type="dxa"/>
            <w:tcBorders>
              <w:top w:val="single" w:sz="4" w:space="0" w:color="auto"/>
              <w:left w:val="single" w:sz="4" w:space="0" w:color="auto"/>
              <w:bottom w:val="nil"/>
              <w:right w:val="nil"/>
            </w:tcBorders>
            <w:shd w:val="clear" w:color="auto" w:fill="FFFFFF"/>
            <w:vAlign w:val="center"/>
            <w:hideMark/>
          </w:tcPr>
          <w:p w14:paraId="3C8E9101" w14:textId="77777777" w:rsidR="00B0186F" w:rsidRPr="00805104" w:rsidRDefault="00B0186F" w:rsidP="00024061">
            <w:pPr>
              <w:ind w:left="0" w:hanging="9"/>
              <w:rPr>
                <w:color w:val="000000" w:themeColor="text1"/>
              </w:rPr>
            </w:pPr>
            <w:r w:rsidRPr="00805104">
              <w:rPr>
                <w:color w:val="000000" w:themeColor="text1"/>
              </w:rPr>
              <w:t>20-25</w:t>
            </w:r>
          </w:p>
        </w:tc>
        <w:tc>
          <w:tcPr>
            <w:tcW w:w="1559" w:type="dxa"/>
            <w:tcBorders>
              <w:top w:val="single" w:sz="4" w:space="0" w:color="auto"/>
              <w:left w:val="single" w:sz="4" w:space="0" w:color="auto"/>
              <w:bottom w:val="nil"/>
              <w:right w:val="nil"/>
            </w:tcBorders>
            <w:shd w:val="clear" w:color="auto" w:fill="FFFFFF"/>
            <w:vAlign w:val="center"/>
            <w:hideMark/>
          </w:tcPr>
          <w:p w14:paraId="445D9B4B" w14:textId="77777777" w:rsidR="00B0186F" w:rsidRPr="00805104" w:rsidRDefault="00B0186F" w:rsidP="00024061">
            <w:pPr>
              <w:ind w:left="0" w:hanging="9"/>
              <w:rPr>
                <w:color w:val="000000" w:themeColor="text1"/>
              </w:rPr>
            </w:pPr>
            <w:r w:rsidRPr="00805104">
              <w:rPr>
                <w:color w:val="000000" w:themeColor="text1"/>
              </w:rPr>
              <w:t>CPA</w:t>
            </w:r>
          </w:p>
          <w:p w14:paraId="561B7478" w14:textId="77777777" w:rsidR="00B0186F" w:rsidRPr="00805104" w:rsidRDefault="00B0186F" w:rsidP="00024061">
            <w:pPr>
              <w:ind w:left="0" w:hanging="9"/>
              <w:rPr>
                <w:color w:val="000000" w:themeColor="text1"/>
              </w:rPr>
            </w:pPr>
            <w:r w:rsidRPr="00805104">
              <w:rPr>
                <w:color w:val="000000" w:themeColor="text1"/>
              </w:rPr>
              <w:t>C.E.M.I ou II</w:t>
            </w:r>
          </w:p>
          <w:p w14:paraId="765012D5" w14:textId="77777777" w:rsidR="00B0186F" w:rsidRPr="00805104" w:rsidRDefault="00B0186F" w:rsidP="00024061">
            <w:pPr>
              <w:ind w:left="0" w:hanging="9"/>
              <w:rPr>
                <w:color w:val="000000" w:themeColor="text1"/>
              </w:rPr>
            </w:pPr>
            <w:r w:rsidRPr="00805104">
              <w:rPr>
                <w:color w:val="000000" w:themeColor="text1"/>
              </w:rPr>
              <w:t>42,5</w:t>
            </w:r>
          </w:p>
        </w:tc>
        <w:tc>
          <w:tcPr>
            <w:tcW w:w="1560" w:type="dxa"/>
            <w:tcBorders>
              <w:top w:val="single" w:sz="4" w:space="0" w:color="auto"/>
              <w:left w:val="single" w:sz="4" w:space="0" w:color="auto"/>
              <w:bottom w:val="nil"/>
              <w:right w:val="nil"/>
            </w:tcBorders>
            <w:shd w:val="clear" w:color="auto" w:fill="FFFFFF"/>
            <w:hideMark/>
          </w:tcPr>
          <w:p w14:paraId="78EF5D27" w14:textId="77777777" w:rsidR="00B0186F" w:rsidRPr="00805104" w:rsidRDefault="00B0186F" w:rsidP="00024061">
            <w:pPr>
              <w:ind w:left="0" w:hanging="9"/>
              <w:rPr>
                <w:color w:val="000000" w:themeColor="text1"/>
              </w:rPr>
            </w:pPr>
            <w:r w:rsidRPr="00805104">
              <w:rPr>
                <w:color w:val="000000" w:themeColor="text1"/>
              </w:rPr>
              <w:t>Hydro. Et plast</w:t>
            </w:r>
          </w:p>
        </w:tc>
        <w:tc>
          <w:tcPr>
            <w:tcW w:w="879" w:type="dxa"/>
            <w:tcBorders>
              <w:top w:val="single" w:sz="4" w:space="0" w:color="auto"/>
              <w:left w:val="single" w:sz="4" w:space="0" w:color="auto"/>
              <w:bottom w:val="nil"/>
              <w:right w:val="single" w:sz="4" w:space="0" w:color="auto"/>
            </w:tcBorders>
            <w:shd w:val="clear" w:color="auto" w:fill="FFFFFF"/>
            <w:hideMark/>
          </w:tcPr>
          <w:p w14:paraId="11D5910A" w14:textId="77777777" w:rsidR="00B0186F" w:rsidRPr="00805104" w:rsidRDefault="00B0186F" w:rsidP="00024061">
            <w:pPr>
              <w:ind w:left="0" w:hanging="9"/>
              <w:rPr>
                <w:color w:val="000000" w:themeColor="text1"/>
              </w:rPr>
            </w:pPr>
            <w:r w:rsidRPr="00805104">
              <w:rPr>
                <w:color w:val="000000" w:themeColor="text1"/>
              </w:rPr>
              <w:t>Strict</w:t>
            </w:r>
          </w:p>
        </w:tc>
      </w:tr>
      <w:tr w:rsidR="00B0186F" w:rsidRPr="00805104" w14:paraId="381F2D20" w14:textId="77777777" w:rsidTr="00817C32">
        <w:trPr>
          <w:trHeight w:hRule="exact" w:val="862"/>
          <w:jc w:val="center"/>
        </w:trPr>
        <w:tc>
          <w:tcPr>
            <w:tcW w:w="1282" w:type="dxa"/>
            <w:tcBorders>
              <w:top w:val="single" w:sz="4" w:space="0" w:color="auto"/>
              <w:left w:val="single" w:sz="4" w:space="0" w:color="auto"/>
              <w:bottom w:val="nil"/>
              <w:right w:val="nil"/>
            </w:tcBorders>
            <w:shd w:val="clear" w:color="auto" w:fill="FFFFFF"/>
            <w:vAlign w:val="center"/>
            <w:hideMark/>
          </w:tcPr>
          <w:p w14:paraId="67A1172B" w14:textId="77777777" w:rsidR="00B0186F" w:rsidRPr="00805104" w:rsidRDefault="00B0186F" w:rsidP="00024061">
            <w:pPr>
              <w:ind w:left="0" w:hanging="9"/>
              <w:rPr>
                <w:color w:val="000000" w:themeColor="text1"/>
              </w:rPr>
            </w:pPr>
            <w:r w:rsidRPr="00805104">
              <w:rPr>
                <w:color w:val="000000" w:themeColor="text1"/>
              </w:rPr>
              <w:t>B3</w:t>
            </w:r>
          </w:p>
        </w:tc>
        <w:tc>
          <w:tcPr>
            <w:tcW w:w="3033" w:type="dxa"/>
            <w:tcBorders>
              <w:top w:val="single" w:sz="4" w:space="0" w:color="auto"/>
              <w:left w:val="single" w:sz="4" w:space="0" w:color="auto"/>
              <w:bottom w:val="nil"/>
              <w:right w:val="nil"/>
            </w:tcBorders>
            <w:shd w:val="clear" w:color="auto" w:fill="FFFFFF"/>
            <w:hideMark/>
          </w:tcPr>
          <w:p w14:paraId="2A02B825" w14:textId="77777777" w:rsidR="00B0186F" w:rsidRPr="00805104" w:rsidRDefault="00B0186F" w:rsidP="00024061">
            <w:pPr>
              <w:ind w:left="0" w:hanging="9"/>
              <w:rPr>
                <w:color w:val="000000" w:themeColor="text1"/>
              </w:rPr>
            </w:pPr>
            <w:r w:rsidRPr="00805104">
              <w:rPr>
                <w:color w:val="000000" w:themeColor="text1"/>
              </w:rPr>
              <w:t>Béton armé en élévation (parement brut de décoffrage), intérieur sec (voiles, poteaux, poutres, dalle)</w:t>
            </w:r>
          </w:p>
        </w:tc>
        <w:tc>
          <w:tcPr>
            <w:tcW w:w="1159" w:type="dxa"/>
            <w:tcBorders>
              <w:top w:val="single" w:sz="4" w:space="0" w:color="auto"/>
              <w:left w:val="single" w:sz="4" w:space="0" w:color="auto"/>
              <w:bottom w:val="nil"/>
              <w:right w:val="nil"/>
            </w:tcBorders>
            <w:shd w:val="clear" w:color="auto" w:fill="FFFFFF"/>
            <w:vAlign w:val="center"/>
            <w:hideMark/>
          </w:tcPr>
          <w:p w14:paraId="455F3005" w14:textId="77777777" w:rsidR="00B0186F" w:rsidRPr="00805104" w:rsidRDefault="00B0186F" w:rsidP="00024061">
            <w:pPr>
              <w:ind w:left="0" w:hanging="9"/>
              <w:rPr>
                <w:color w:val="000000" w:themeColor="text1"/>
              </w:rPr>
            </w:pPr>
            <w:r w:rsidRPr="00805104">
              <w:rPr>
                <w:color w:val="000000" w:themeColor="text1"/>
              </w:rPr>
              <w:t>350-300</w:t>
            </w:r>
          </w:p>
        </w:tc>
        <w:tc>
          <w:tcPr>
            <w:tcW w:w="1190" w:type="dxa"/>
            <w:tcBorders>
              <w:top w:val="single" w:sz="4" w:space="0" w:color="auto"/>
              <w:left w:val="single" w:sz="4" w:space="0" w:color="auto"/>
              <w:bottom w:val="nil"/>
              <w:right w:val="nil"/>
            </w:tcBorders>
            <w:shd w:val="clear" w:color="auto" w:fill="FFFFFF"/>
            <w:vAlign w:val="center"/>
            <w:hideMark/>
          </w:tcPr>
          <w:p w14:paraId="6FC1FBB7" w14:textId="77777777" w:rsidR="00B0186F" w:rsidRPr="00805104" w:rsidRDefault="00B0186F" w:rsidP="00024061">
            <w:pPr>
              <w:ind w:left="0" w:hanging="9"/>
              <w:rPr>
                <w:color w:val="000000" w:themeColor="text1"/>
              </w:rPr>
            </w:pPr>
            <w:r w:rsidRPr="00805104">
              <w:rPr>
                <w:color w:val="000000" w:themeColor="text1"/>
              </w:rPr>
              <w:t>20-25</w:t>
            </w:r>
          </w:p>
        </w:tc>
        <w:tc>
          <w:tcPr>
            <w:tcW w:w="1559" w:type="dxa"/>
            <w:tcBorders>
              <w:top w:val="single" w:sz="4" w:space="0" w:color="auto"/>
              <w:left w:val="single" w:sz="4" w:space="0" w:color="auto"/>
              <w:bottom w:val="nil"/>
              <w:right w:val="nil"/>
            </w:tcBorders>
            <w:shd w:val="clear" w:color="auto" w:fill="FFFFFF"/>
            <w:vAlign w:val="center"/>
            <w:hideMark/>
          </w:tcPr>
          <w:p w14:paraId="7FE29BC1" w14:textId="77777777" w:rsidR="00B0186F" w:rsidRPr="00805104" w:rsidRDefault="00B0186F" w:rsidP="00024061">
            <w:pPr>
              <w:ind w:left="0" w:hanging="9"/>
              <w:rPr>
                <w:color w:val="000000" w:themeColor="text1"/>
              </w:rPr>
            </w:pPr>
            <w:r w:rsidRPr="00805104">
              <w:rPr>
                <w:color w:val="000000" w:themeColor="text1"/>
              </w:rPr>
              <w:t>CPJ</w:t>
            </w:r>
          </w:p>
          <w:p w14:paraId="337E3A1E" w14:textId="77777777" w:rsidR="00B0186F" w:rsidRPr="00805104" w:rsidRDefault="00B0186F" w:rsidP="00024061">
            <w:pPr>
              <w:ind w:left="0" w:hanging="9"/>
              <w:rPr>
                <w:color w:val="000000" w:themeColor="text1"/>
              </w:rPr>
            </w:pPr>
            <w:r w:rsidRPr="00805104">
              <w:rPr>
                <w:color w:val="000000" w:themeColor="text1"/>
              </w:rPr>
              <w:t>C.E.M.II/B(L) 42,5</w:t>
            </w:r>
          </w:p>
        </w:tc>
        <w:tc>
          <w:tcPr>
            <w:tcW w:w="1560" w:type="dxa"/>
            <w:tcBorders>
              <w:top w:val="single" w:sz="4" w:space="0" w:color="auto"/>
              <w:left w:val="single" w:sz="4" w:space="0" w:color="auto"/>
              <w:bottom w:val="nil"/>
              <w:right w:val="nil"/>
            </w:tcBorders>
            <w:shd w:val="clear" w:color="auto" w:fill="FFFFFF"/>
            <w:hideMark/>
          </w:tcPr>
          <w:p w14:paraId="0C88663F" w14:textId="77777777" w:rsidR="00B0186F" w:rsidRPr="00805104" w:rsidRDefault="00B0186F" w:rsidP="00024061">
            <w:pPr>
              <w:ind w:left="0" w:hanging="9"/>
              <w:rPr>
                <w:color w:val="000000" w:themeColor="text1"/>
              </w:rPr>
            </w:pPr>
            <w:r w:rsidRPr="00805104">
              <w:rPr>
                <w:color w:val="000000" w:themeColor="text1"/>
              </w:rPr>
              <w:t>Plastifiant</w:t>
            </w:r>
          </w:p>
          <w:p w14:paraId="67C72E17" w14:textId="77777777" w:rsidR="00B0186F" w:rsidRPr="00805104" w:rsidRDefault="00B0186F" w:rsidP="00024061">
            <w:pPr>
              <w:ind w:left="0" w:hanging="9"/>
              <w:rPr>
                <w:color w:val="000000" w:themeColor="text1"/>
              </w:rPr>
            </w:pPr>
            <w:r w:rsidRPr="00805104">
              <w:rPr>
                <w:color w:val="000000" w:themeColor="text1"/>
              </w:rPr>
              <w:t>Et entr. D'air</w:t>
            </w:r>
          </w:p>
        </w:tc>
        <w:tc>
          <w:tcPr>
            <w:tcW w:w="879" w:type="dxa"/>
            <w:tcBorders>
              <w:top w:val="single" w:sz="4" w:space="0" w:color="auto"/>
              <w:left w:val="single" w:sz="4" w:space="0" w:color="auto"/>
              <w:bottom w:val="nil"/>
              <w:right w:val="single" w:sz="4" w:space="0" w:color="auto"/>
            </w:tcBorders>
            <w:shd w:val="clear" w:color="auto" w:fill="FFFFFF"/>
            <w:hideMark/>
          </w:tcPr>
          <w:p w14:paraId="5F4012D4" w14:textId="77777777" w:rsidR="00B0186F" w:rsidRPr="00805104" w:rsidRDefault="00B0186F" w:rsidP="00024061">
            <w:pPr>
              <w:ind w:left="0" w:hanging="9"/>
              <w:rPr>
                <w:color w:val="000000" w:themeColor="text1"/>
              </w:rPr>
            </w:pPr>
            <w:r w:rsidRPr="00805104">
              <w:rPr>
                <w:color w:val="000000" w:themeColor="text1"/>
              </w:rPr>
              <w:t>Strict</w:t>
            </w:r>
          </w:p>
        </w:tc>
      </w:tr>
      <w:tr w:rsidR="00B0186F" w:rsidRPr="00805104" w14:paraId="3A30D6B5" w14:textId="77777777" w:rsidTr="00817C32">
        <w:trPr>
          <w:trHeight w:hRule="exact" w:val="816"/>
          <w:jc w:val="center"/>
        </w:trPr>
        <w:tc>
          <w:tcPr>
            <w:tcW w:w="1282" w:type="dxa"/>
            <w:tcBorders>
              <w:top w:val="single" w:sz="4" w:space="0" w:color="auto"/>
              <w:left w:val="single" w:sz="4" w:space="0" w:color="auto"/>
              <w:bottom w:val="single" w:sz="4" w:space="0" w:color="auto"/>
              <w:right w:val="nil"/>
            </w:tcBorders>
            <w:shd w:val="clear" w:color="auto" w:fill="FFFFFF"/>
            <w:vAlign w:val="center"/>
            <w:hideMark/>
          </w:tcPr>
          <w:p w14:paraId="1F1303DC" w14:textId="77777777" w:rsidR="00B0186F" w:rsidRPr="00805104" w:rsidRDefault="00B0186F" w:rsidP="00024061">
            <w:pPr>
              <w:ind w:left="0" w:hanging="9"/>
              <w:rPr>
                <w:color w:val="000000" w:themeColor="text1"/>
              </w:rPr>
            </w:pPr>
            <w:r w:rsidRPr="00805104">
              <w:rPr>
                <w:color w:val="000000" w:themeColor="text1"/>
              </w:rPr>
              <w:t>B4</w:t>
            </w:r>
          </w:p>
        </w:tc>
        <w:tc>
          <w:tcPr>
            <w:tcW w:w="3033" w:type="dxa"/>
            <w:tcBorders>
              <w:top w:val="single" w:sz="4" w:space="0" w:color="auto"/>
              <w:left w:val="single" w:sz="4" w:space="0" w:color="auto"/>
              <w:bottom w:val="single" w:sz="4" w:space="0" w:color="auto"/>
              <w:right w:val="nil"/>
            </w:tcBorders>
            <w:shd w:val="clear" w:color="auto" w:fill="FFFFFF"/>
            <w:hideMark/>
          </w:tcPr>
          <w:p w14:paraId="3787E397" w14:textId="77777777" w:rsidR="00B0186F" w:rsidRPr="00805104" w:rsidRDefault="00B0186F" w:rsidP="00024061">
            <w:pPr>
              <w:ind w:left="0" w:hanging="9"/>
              <w:rPr>
                <w:color w:val="000000" w:themeColor="text1"/>
              </w:rPr>
            </w:pPr>
            <w:r w:rsidRPr="00805104">
              <w:rPr>
                <w:color w:val="000000" w:themeColor="text1"/>
              </w:rPr>
              <w:t>Béton pour forme et recharge</w:t>
            </w:r>
          </w:p>
        </w:tc>
        <w:tc>
          <w:tcPr>
            <w:tcW w:w="1159" w:type="dxa"/>
            <w:tcBorders>
              <w:top w:val="single" w:sz="4" w:space="0" w:color="auto"/>
              <w:left w:val="single" w:sz="4" w:space="0" w:color="auto"/>
              <w:bottom w:val="single" w:sz="4" w:space="0" w:color="auto"/>
              <w:right w:val="nil"/>
            </w:tcBorders>
            <w:shd w:val="clear" w:color="auto" w:fill="FFFFFF"/>
            <w:vAlign w:val="center"/>
            <w:hideMark/>
          </w:tcPr>
          <w:p w14:paraId="7332FB6F" w14:textId="77777777" w:rsidR="00B0186F" w:rsidRPr="00805104" w:rsidRDefault="00B0186F" w:rsidP="00024061">
            <w:pPr>
              <w:ind w:left="0" w:hanging="9"/>
              <w:rPr>
                <w:color w:val="000000" w:themeColor="text1"/>
              </w:rPr>
            </w:pPr>
            <w:r w:rsidRPr="00805104">
              <w:rPr>
                <w:color w:val="000000" w:themeColor="text1"/>
              </w:rPr>
              <w:t>300</w:t>
            </w:r>
          </w:p>
        </w:tc>
        <w:tc>
          <w:tcPr>
            <w:tcW w:w="1190" w:type="dxa"/>
            <w:tcBorders>
              <w:top w:val="single" w:sz="4" w:space="0" w:color="auto"/>
              <w:left w:val="single" w:sz="4" w:space="0" w:color="auto"/>
              <w:bottom w:val="single" w:sz="4" w:space="0" w:color="auto"/>
              <w:right w:val="nil"/>
            </w:tcBorders>
            <w:shd w:val="clear" w:color="auto" w:fill="FFFFFF"/>
            <w:vAlign w:val="center"/>
          </w:tcPr>
          <w:p w14:paraId="05E4BA87" w14:textId="77777777" w:rsidR="00B0186F" w:rsidRPr="00805104" w:rsidRDefault="00B0186F" w:rsidP="00024061">
            <w:pPr>
              <w:ind w:left="0" w:hanging="9"/>
              <w:rPr>
                <w:color w:val="000000" w:themeColor="text1"/>
              </w:rPr>
            </w:pPr>
          </w:p>
        </w:tc>
        <w:tc>
          <w:tcPr>
            <w:tcW w:w="1559" w:type="dxa"/>
            <w:tcBorders>
              <w:top w:val="single" w:sz="4" w:space="0" w:color="auto"/>
              <w:left w:val="single" w:sz="4" w:space="0" w:color="auto"/>
              <w:bottom w:val="single" w:sz="4" w:space="0" w:color="auto"/>
              <w:right w:val="nil"/>
            </w:tcBorders>
            <w:shd w:val="clear" w:color="auto" w:fill="FFFFFF"/>
            <w:vAlign w:val="center"/>
            <w:hideMark/>
          </w:tcPr>
          <w:p w14:paraId="32D4816B" w14:textId="77777777" w:rsidR="00B0186F" w:rsidRPr="00805104" w:rsidRDefault="00B0186F" w:rsidP="00024061">
            <w:pPr>
              <w:ind w:left="0" w:hanging="9"/>
              <w:rPr>
                <w:color w:val="000000" w:themeColor="text1"/>
              </w:rPr>
            </w:pPr>
            <w:r w:rsidRPr="00805104">
              <w:rPr>
                <w:color w:val="000000" w:themeColor="text1"/>
              </w:rPr>
              <w:t>CPA</w:t>
            </w:r>
          </w:p>
          <w:p w14:paraId="1D75BE70" w14:textId="77777777" w:rsidR="00B0186F" w:rsidRPr="00805104" w:rsidRDefault="00B0186F" w:rsidP="00024061">
            <w:pPr>
              <w:ind w:left="0" w:hanging="9"/>
              <w:rPr>
                <w:color w:val="000000" w:themeColor="text1"/>
              </w:rPr>
            </w:pPr>
            <w:r w:rsidRPr="00805104">
              <w:rPr>
                <w:color w:val="000000" w:themeColor="text1"/>
              </w:rPr>
              <w:t>C.E.M.I ou II42,5</w:t>
            </w:r>
          </w:p>
        </w:tc>
        <w:tc>
          <w:tcPr>
            <w:tcW w:w="1560" w:type="dxa"/>
            <w:tcBorders>
              <w:top w:val="single" w:sz="4" w:space="0" w:color="auto"/>
              <w:left w:val="single" w:sz="4" w:space="0" w:color="auto"/>
              <w:bottom w:val="single" w:sz="4" w:space="0" w:color="auto"/>
              <w:right w:val="nil"/>
            </w:tcBorders>
            <w:shd w:val="clear" w:color="auto" w:fill="FFFFFF"/>
          </w:tcPr>
          <w:p w14:paraId="49179CFD" w14:textId="77777777" w:rsidR="00B0186F" w:rsidRPr="00805104" w:rsidRDefault="00B0186F" w:rsidP="00024061">
            <w:pPr>
              <w:ind w:left="0" w:hanging="9"/>
              <w:rPr>
                <w:color w:val="000000" w:themeColor="text1"/>
              </w:rPr>
            </w:pPr>
          </w:p>
        </w:tc>
        <w:tc>
          <w:tcPr>
            <w:tcW w:w="879" w:type="dxa"/>
            <w:tcBorders>
              <w:top w:val="single" w:sz="4" w:space="0" w:color="auto"/>
              <w:left w:val="single" w:sz="4" w:space="0" w:color="auto"/>
              <w:bottom w:val="single" w:sz="4" w:space="0" w:color="auto"/>
              <w:right w:val="single" w:sz="4" w:space="0" w:color="auto"/>
            </w:tcBorders>
            <w:shd w:val="clear" w:color="auto" w:fill="FFFFFF"/>
            <w:hideMark/>
          </w:tcPr>
          <w:p w14:paraId="29EE68A2" w14:textId="77777777" w:rsidR="00B0186F" w:rsidRPr="00805104" w:rsidRDefault="00B0186F" w:rsidP="00024061">
            <w:pPr>
              <w:ind w:left="0" w:hanging="9"/>
              <w:rPr>
                <w:color w:val="000000" w:themeColor="text1"/>
              </w:rPr>
            </w:pPr>
            <w:r w:rsidRPr="00805104">
              <w:rPr>
                <w:color w:val="000000" w:themeColor="text1"/>
              </w:rPr>
              <w:t>Atténué</w:t>
            </w:r>
          </w:p>
        </w:tc>
      </w:tr>
    </w:tbl>
    <w:p w14:paraId="7EA9BF02" w14:textId="77777777" w:rsidR="00B0186F" w:rsidRPr="00805104" w:rsidRDefault="00B0186F" w:rsidP="00024061">
      <w:pPr>
        <w:ind w:left="0" w:hanging="9"/>
        <w:rPr>
          <w:color w:val="000000" w:themeColor="text1"/>
        </w:rPr>
      </w:pPr>
    </w:p>
    <w:p w14:paraId="5111A716" w14:textId="77777777" w:rsidR="00B0186F" w:rsidRPr="00805104" w:rsidRDefault="00B0186F" w:rsidP="00024061">
      <w:pPr>
        <w:ind w:left="0" w:hanging="9"/>
        <w:rPr>
          <w:color w:val="000000" w:themeColor="text1"/>
        </w:rPr>
      </w:pPr>
      <w:r w:rsidRPr="00805104">
        <w:rPr>
          <w:color w:val="000000" w:themeColor="text1"/>
        </w:rPr>
        <w:t>Voiles en béton en infrastructure</w:t>
      </w:r>
    </w:p>
    <w:p w14:paraId="2D43DE78" w14:textId="77777777" w:rsidR="00B0186F" w:rsidRPr="00805104" w:rsidRDefault="00B0186F" w:rsidP="00024061">
      <w:pPr>
        <w:ind w:left="0" w:hanging="9"/>
        <w:rPr>
          <w:color w:val="000000" w:themeColor="text1"/>
        </w:rPr>
      </w:pPr>
      <w:r w:rsidRPr="00805104">
        <w:rPr>
          <w:color w:val="000000" w:themeColor="text1"/>
        </w:rPr>
        <w:t xml:space="preserve">Les voiles en infrastructure de forme et dimensions suivant plans de structures seront exécutées en béton armé B2 sur forme de propreté. Les voiles en béton en infrastructure seront exécutés suivant les recommandations du DTU 23.1 3-18.5 </w:t>
      </w:r>
    </w:p>
    <w:p w14:paraId="1FBA7584" w14:textId="77777777" w:rsidR="00B0186F" w:rsidRPr="00805104" w:rsidRDefault="00B0186F" w:rsidP="00024061">
      <w:pPr>
        <w:ind w:left="0" w:hanging="9"/>
        <w:rPr>
          <w:color w:val="000000" w:themeColor="text1"/>
        </w:rPr>
      </w:pPr>
      <w:r w:rsidRPr="00805104">
        <w:rPr>
          <w:color w:val="000000" w:themeColor="text1"/>
        </w:rPr>
        <w:t>Poteaux en infrastructure</w:t>
      </w:r>
    </w:p>
    <w:p w14:paraId="4F3B0D36" w14:textId="77777777" w:rsidR="00B0186F" w:rsidRPr="00805104" w:rsidRDefault="00B0186F" w:rsidP="00024061">
      <w:pPr>
        <w:ind w:left="0" w:hanging="9"/>
        <w:rPr>
          <w:color w:val="000000" w:themeColor="text1"/>
        </w:rPr>
      </w:pPr>
      <w:r w:rsidRPr="00805104">
        <w:rPr>
          <w:color w:val="000000" w:themeColor="text1"/>
        </w:rPr>
        <w:lastRenderedPageBreak/>
        <w:t>Les poteaux en fondation, de forme et dimensions suivant plans, seront exécutés en béton B2 armé. Les poteaux seront calculés suivant les règles du BAEL 99</w:t>
      </w:r>
    </w:p>
    <w:p w14:paraId="2776BCAA" w14:textId="77777777" w:rsidR="00B0186F" w:rsidRPr="00805104" w:rsidRDefault="00B0186F" w:rsidP="00024061">
      <w:pPr>
        <w:ind w:left="0" w:hanging="9"/>
        <w:rPr>
          <w:color w:val="000000" w:themeColor="text1"/>
        </w:rPr>
      </w:pPr>
      <w:r w:rsidRPr="00805104">
        <w:rPr>
          <w:color w:val="000000" w:themeColor="text1"/>
        </w:rPr>
        <w:t>Escaliers - perrons - emmarchement</w:t>
      </w:r>
    </w:p>
    <w:p w14:paraId="11309CC1" w14:textId="77777777" w:rsidR="00B0186F" w:rsidRPr="00805104" w:rsidRDefault="00B0186F" w:rsidP="00024061">
      <w:pPr>
        <w:ind w:left="0" w:hanging="9"/>
        <w:rPr>
          <w:color w:val="000000" w:themeColor="text1"/>
        </w:rPr>
      </w:pPr>
      <w:r w:rsidRPr="00805104">
        <w:rPr>
          <w:color w:val="000000" w:themeColor="text1"/>
        </w:rPr>
        <w:t>Les escaliers, perrons, emmarchements extérieurs et forme étanche autour des bâtiments seront réalisés en béton armé type B2. Ils seront liaisonnés suivant le cas aux longrines, massifs d’ouvrages, ou seront désolidarisé du bâtiment et auront leurs propres fondations. Ils seront livrés avec pente de 2 % vers l’extérieur.</w:t>
      </w:r>
    </w:p>
    <w:p w14:paraId="10FA472C" w14:textId="77777777" w:rsidR="00B0186F" w:rsidRPr="00805104" w:rsidRDefault="00B0186F" w:rsidP="00024061">
      <w:pPr>
        <w:ind w:left="0" w:hanging="9"/>
        <w:rPr>
          <w:color w:val="000000" w:themeColor="text1"/>
        </w:rPr>
      </w:pPr>
      <w:r w:rsidRPr="00805104">
        <w:rPr>
          <w:color w:val="000000" w:themeColor="text1"/>
        </w:rPr>
        <w:t>Concerne les entrées suivantes : Hall d’entrée des bâtiments, forme étanche autour des bâtiments.</w:t>
      </w:r>
    </w:p>
    <w:p w14:paraId="6C891928" w14:textId="77777777" w:rsidR="00B0186F" w:rsidRPr="00805104" w:rsidRDefault="00B0186F" w:rsidP="00024061">
      <w:pPr>
        <w:ind w:left="0" w:hanging="9"/>
        <w:rPr>
          <w:color w:val="000000" w:themeColor="text1"/>
        </w:rPr>
      </w:pPr>
      <w:r w:rsidRPr="00805104">
        <w:rPr>
          <w:color w:val="000000" w:themeColor="text1"/>
        </w:rPr>
        <w:t>Dallages sur terreplein - forme étanche autour des bâtiments</w:t>
      </w:r>
    </w:p>
    <w:p w14:paraId="6296F9E2" w14:textId="77777777" w:rsidR="00B0186F" w:rsidRPr="00805104" w:rsidRDefault="00B0186F" w:rsidP="00024061">
      <w:pPr>
        <w:ind w:left="0" w:hanging="9"/>
        <w:rPr>
          <w:color w:val="000000" w:themeColor="text1"/>
        </w:rPr>
      </w:pPr>
      <w:r w:rsidRPr="00805104">
        <w:rPr>
          <w:color w:val="000000" w:themeColor="text1"/>
        </w:rPr>
        <w:t>Les dallages sur terre-plein et la forme étanche autour du bâtiment sont constitués par une forme de béton armé de 8 à 9 cm d'épaisseur suivant indications des plans ou indications suivantes ; avec un pourcentage minimum d’armature de 0.2% dans chaque direction et posé sur un lit de sable épaisseur 5 cm. Des essais de compactages seront obligatoirement effectués et les résultats doivent être conformes au présent DESCRIPTIF. Pour limiter les risques de fissuration l’usage d’un béton avec un E/C faible est recommandé (incorporation de plastifiant ou d’entraîneur d’air éventuellement). La dalle sera coulée sur un film de polyéthylène type polyane de 2/10e (200 p) de m/m afin d'éviter les remontées capillaires. La dalle est isolée de l'ossature et des longrines par des joints secs. Elle ne doit pas passer sur celles-ci. La dalle des salles d’archives, bibliothèques, salles de sport et hall public reposent sur un hérisson de 30 cm d’épaisseur.</w:t>
      </w:r>
    </w:p>
    <w:p w14:paraId="54FD31BC" w14:textId="77777777" w:rsidR="00B0186F" w:rsidRPr="00805104" w:rsidRDefault="00B0186F" w:rsidP="00024061">
      <w:pPr>
        <w:ind w:left="0" w:hanging="9"/>
        <w:rPr>
          <w:color w:val="000000" w:themeColor="text1"/>
        </w:rPr>
      </w:pPr>
      <w:r w:rsidRPr="00805104">
        <w:rPr>
          <w:color w:val="000000" w:themeColor="text1"/>
        </w:rPr>
        <w:t xml:space="preserve"> Transport et mise en œuvre des bétons</w:t>
      </w:r>
    </w:p>
    <w:p w14:paraId="1069E2F3" w14:textId="77777777" w:rsidR="00B0186F" w:rsidRPr="00805104" w:rsidRDefault="00B0186F" w:rsidP="00024061">
      <w:pPr>
        <w:ind w:left="0" w:hanging="9"/>
        <w:rPr>
          <w:color w:val="000000" w:themeColor="text1"/>
        </w:rPr>
      </w:pPr>
      <w:r w:rsidRPr="00805104">
        <w:rPr>
          <w:color w:val="000000" w:themeColor="text1"/>
        </w:rPr>
        <w:t>Les bétons seront transportés à pied d’œuvre par des procédés agréés par le Maître d’œuvre en évitant toute ségrégation, tout commencement de prise et toute dessiccation prématurée.</w:t>
      </w:r>
    </w:p>
    <w:p w14:paraId="49343C19" w14:textId="77777777" w:rsidR="00B0186F" w:rsidRPr="00805104" w:rsidRDefault="00B0186F" w:rsidP="00024061">
      <w:pPr>
        <w:ind w:left="0" w:hanging="9"/>
        <w:rPr>
          <w:color w:val="000000" w:themeColor="text1"/>
        </w:rPr>
      </w:pPr>
      <w:r w:rsidRPr="00805104">
        <w:rPr>
          <w:color w:val="000000" w:themeColor="text1"/>
        </w:rPr>
        <w:t>Les opérations de bétonnage pourront être interrompues sur ordre du Maître d’œuvre, pendant les heures chaudes. Sauf autorisation spéciale, aucun béton ne pourra être mis en place hors de la présence d’un représentant du Maître d’œuvre.  Le béton ne devra pas tomber librement de plus d’une hauteur de 1.50 m, sauf cas particulier où il sera requis l’agrément du Maître d’œuvre.</w:t>
      </w:r>
    </w:p>
    <w:p w14:paraId="73F27148" w14:textId="77777777" w:rsidR="00B0186F" w:rsidRPr="00805104" w:rsidRDefault="00B0186F" w:rsidP="00024061">
      <w:pPr>
        <w:ind w:left="0" w:hanging="9"/>
        <w:rPr>
          <w:color w:val="000000" w:themeColor="text1"/>
        </w:rPr>
      </w:pPr>
      <w:r w:rsidRPr="00805104">
        <w:rPr>
          <w:color w:val="000000" w:themeColor="text1"/>
        </w:rPr>
        <w:t xml:space="preserve">Toutes les dispositions seront prises pour ne pas déplacer ni déformer les armatures et les pièces métalliques enrobées ou scellées dans le béton. Les écartements des armatures seront réalisés soit à l’aide des cales de béton, soit de cadres ou barres, soit des deux simultanément. </w:t>
      </w:r>
    </w:p>
    <w:p w14:paraId="36F0CE11" w14:textId="77777777" w:rsidR="00B0186F" w:rsidRPr="00805104" w:rsidRDefault="00B0186F" w:rsidP="00024061">
      <w:pPr>
        <w:ind w:left="0" w:hanging="9"/>
        <w:rPr>
          <w:color w:val="000000" w:themeColor="text1"/>
        </w:rPr>
      </w:pPr>
      <w:r w:rsidRPr="00805104">
        <w:rPr>
          <w:color w:val="000000" w:themeColor="text1"/>
        </w:rPr>
        <w:t xml:space="preserve">CHAPITRE 7 : TOITURE (CHARPENTE, COUVERTURE ETANCHEITE) </w:t>
      </w:r>
    </w:p>
    <w:p w14:paraId="4F1E4634" w14:textId="77777777" w:rsidR="00B0186F" w:rsidRPr="00805104" w:rsidRDefault="00B0186F" w:rsidP="00024061">
      <w:pPr>
        <w:ind w:left="0" w:hanging="9"/>
        <w:rPr>
          <w:color w:val="000000" w:themeColor="text1"/>
        </w:rPr>
      </w:pPr>
      <w:r w:rsidRPr="00805104">
        <w:rPr>
          <w:color w:val="000000" w:themeColor="text1"/>
        </w:rPr>
        <w:t>7 - 1 Consistance des travaux et description des ouvrages</w:t>
      </w:r>
    </w:p>
    <w:p w14:paraId="57782589" w14:textId="77777777" w:rsidR="00B0186F" w:rsidRPr="00805104" w:rsidRDefault="00B0186F" w:rsidP="00024061">
      <w:pPr>
        <w:ind w:left="0" w:hanging="9"/>
        <w:rPr>
          <w:color w:val="000000" w:themeColor="text1"/>
        </w:rPr>
      </w:pPr>
      <w:r w:rsidRPr="00805104">
        <w:rPr>
          <w:color w:val="000000" w:themeColor="text1"/>
        </w:rPr>
        <w:t>7 - 1-1 Consistance des travaux</w:t>
      </w:r>
    </w:p>
    <w:p w14:paraId="3744E125" w14:textId="77777777" w:rsidR="00B0186F" w:rsidRPr="00805104" w:rsidRDefault="00B0186F" w:rsidP="00024061">
      <w:pPr>
        <w:ind w:left="0" w:hanging="9"/>
        <w:rPr>
          <w:color w:val="000000" w:themeColor="text1"/>
        </w:rPr>
      </w:pPr>
      <w:r w:rsidRPr="00805104">
        <w:rPr>
          <w:color w:val="000000" w:themeColor="text1"/>
        </w:rPr>
        <w:t>Ce chapitre concerne tous les travaux de couverture des bâtiments, fabrication et pose des charpentes en bois, couvertures en bac alu 6/10e d’une seule longueur ainsi que les travaux d’étanchéité.</w:t>
      </w:r>
    </w:p>
    <w:p w14:paraId="687E2341" w14:textId="77777777" w:rsidR="00B0186F" w:rsidRPr="00805104" w:rsidRDefault="00B0186F" w:rsidP="00024061">
      <w:pPr>
        <w:ind w:left="0" w:hanging="9"/>
        <w:rPr>
          <w:color w:val="000000" w:themeColor="text1"/>
        </w:rPr>
      </w:pPr>
      <w:r w:rsidRPr="00805104">
        <w:rPr>
          <w:color w:val="000000" w:themeColor="text1"/>
        </w:rPr>
        <w:t>7- 1-2 Travaux à exécuter</w:t>
      </w:r>
    </w:p>
    <w:p w14:paraId="4A1B5426" w14:textId="77777777" w:rsidR="00B0186F" w:rsidRPr="00805104" w:rsidRDefault="00B0186F" w:rsidP="00024061">
      <w:pPr>
        <w:ind w:left="0" w:hanging="9"/>
        <w:rPr>
          <w:color w:val="000000" w:themeColor="text1"/>
        </w:rPr>
      </w:pPr>
      <w:r w:rsidRPr="00805104">
        <w:rPr>
          <w:color w:val="000000" w:themeColor="text1"/>
        </w:rPr>
        <w:lastRenderedPageBreak/>
        <w:t>Les travaux à exécuter comprennent :</w:t>
      </w:r>
    </w:p>
    <w:p w14:paraId="1577FFFD" w14:textId="77777777" w:rsidR="00B0186F" w:rsidRPr="00805104" w:rsidRDefault="00B0186F" w:rsidP="00024061">
      <w:pPr>
        <w:ind w:left="0" w:hanging="9"/>
        <w:rPr>
          <w:color w:val="000000" w:themeColor="text1"/>
        </w:rPr>
      </w:pPr>
      <w:r w:rsidRPr="00805104">
        <w:rPr>
          <w:color w:val="000000" w:themeColor="text1"/>
        </w:rPr>
        <w:t>- La construction et la pose de tous les ouvrages à ossature de bois</w:t>
      </w:r>
    </w:p>
    <w:p w14:paraId="37A439A5" w14:textId="77777777" w:rsidR="00B0186F" w:rsidRPr="00805104" w:rsidRDefault="00B0186F" w:rsidP="00024061">
      <w:pPr>
        <w:ind w:left="0" w:hanging="9"/>
        <w:rPr>
          <w:color w:val="000000" w:themeColor="text1"/>
        </w:rPr>
      </w:pPr>
      <w:r w:rsidRPr="00805104">
        <w:rPr>
          <w:color w:val="000000" w:themeColor="text1"/>
        </w:rPr>
        <w:t xml:space="preserve"> - Fermes à croisillons ; </w:t>
      </w:r>
    </w:p>
    <w:p w14:paraId="32443347" w14:textId="77777777" w:rsidR="00B0186F" w:rsidRPr="00805104" w:rsidRDefault="00B0186F" w:rsidP="00024061">
      <w:pPr>
        <w:ind w:left="0" w:hanging="9"/>
        <w:rPr>
          <w:color w:val="000000" w:themeColor="text1"/>
        </w:rPr>
      </w:pPr>
      <w:r w:rsidRPr="00805104">
        <w:rPr>
          <w:color w:val="000000" w:themeColor="text1"/>
        </w:rPr>
        <w:t>- Pannes et contreventements</w:t>
      </w:r>
    </w:p>
    <w:p w14:paraId="7D6FF771" w14:textId="77777777" w:rsidR="00B0186F" w:rsidRPr="00805104" w:rsidRDefault="00B0186F" w:rsidP="00024061">
      <w:pPr>
        <w:ind w:left="0" w:hanging="9"/>
        <w:rPr>
          <w:color w:val="000000" w:themeColor="text1"/>
        </w:rPr>
      </w:pPr>
      <w:r w:rsidRPr="00805104">
        <w:rPr>
          <w:color w:val="000000" w:themeColor="text1"/>
        </w:rPr>
        <w:t>- Solives ;</w:t>
      </w:r>
    </w:p>
    <w:p w14:paraId="4B74A349" w14:textId="77777777" w:rsidR="00B0186F" w:rsidRPr="00805104" w:rsidRDefault="00B0186F" w:rsidP="00024061">
      <w:pPr>
        <w:ind w:left="0" w:hanging="9"/>
        <w:rPr>
          <w:color w:val="000000" w:themeColor="text1"/>
        </w:rPr>
      </w:pPr>
      <w:r w:rsidRPr="00805104">
        <w:rPr>
          <w:color w:val="000000" w:themeColor="text1"/>
        </w:rPr>
        <w:t>- Ferrures d’encrage et de renfort, éléments de couverture</w:t>
      </w:r>
    </w:p>
    <w:p w14:paraId="54A8FD76" w14:textId="77777777" w:rsidR="00B0186F" w:rsidRPr="00805104" w:rsidRDefault="00B0186F" w:rsidP="00024061">
      <w:pPr>
        <w:ind w:left="0" w:hanging="9"/>
        <w:rPr>
          <w:color w:val="000000" w:themeColor="text1"/>
        </w:rPr>
      </w:pPr>
      <w:r w:rsidRPr="00805104">
        <w:rPr>
          <w:color w:val="000000" w:themeColor="text1"/>
        </w:rPr>
        <w:t>- Découpe et fixation des tôles métalliques nervurées type bac aluminium avec leurs accessoires pour rives, faitières, etc.</w:t>
      </w:r>
    </w:p>
    <w:p w14:paraId="72107ED1" w14:textId="77777777" w:rsidR="00B0186F" w:rsidRPr="00805104" w:rsidRDefault="00B0186F" w:rsidP="00024061">
      <w:pPr>
        <w:ind w:left="0" w:hanging="9"/>
        <w:rPr>
          <w:color w:val="000000" w:themeColor="text1"/>
        </w:rPr>
      </w:pPr>
      <w:r w:rsidRPr="00805104">
        <w:rPr>
          <w:color w:val="000000" w:themeColor="text1"/>
        </w:rPr>
        <w:t>7 - 2 Nature, qualité et provenance des matériaux</w:t>
      </w:r>
    </w:p>
    <w:p w14:paraId="7DDE07CA" w14:textId="77777777" w:rsidR="00B0186F" w:rsidRPr="00805104" w:rsidRDefault="00B0186F" w:rsidP="00024061">
      <w:pPr>
        <w:ind w:left="0" w:hanging="9"/>
        <w:rPr>
          <w:color w:val="000000" w:themeColor="text1"/>
        </w:rPr>
      </w:pPr>
      <w:r w:rsidRPr="00805104">
        <w:rPr>
          <w:color w:val="000000" w:themeColor="text1"/>
        </w:rPr>
        <w:t>7 - 2-1 Bois de charpente</w:t>
      </w:r>
    </w:p>
    <w:p w14:paraId="49DDD7EE" w14:textId="77777777" w:rsidR="00B0186F" w:rsidRPr="00805104" w:rsidRDefault="00B0186F" w:rsidP="00024061">
      <w:pPr>
        <w:ind w:left="0" w:hanging="9"/>
        <w:rPr>
          <w:color w:val="000000" w:themeColor="text1"/>
        </w:rPr>
      </w:pPr>
      <w:r w:rsidRPr="00805104">
        <w:rPr>
          <w:color w:val="000000" w:themeColor="text1"/>
        </w:rPr>
        <w:t>7 - 2-1-1 Caractéristiques des bois</w:t>
      </w:r>
    </w:p>
    <w:p w14:paraId="5EB18F90" w14:textId="77777777" w:rsidR="00B0186F" w:rsidRPr="00805104" w:rsidRDefault="00B0186F" w:rsidP="00024061">
      <w:pPr>
        <w:ind w:left="0" w:hanging="9"/>
        <w:rPr>
          <w:color w:val="000000" w:themeColor="text1"/>
        </w:rPr>
      </w:pPr>
      <w:r w:rsidRPr="00805104">
        <w:rPr>
          <w:color w:val="000000" w:themeColor="text1"/>
        </w:rPr>
        <w:t>Les bois utilisés seront des bois du pays choisis dans les essences suivantes : iroko, Mowingui, le Dabema ou l’Atui, le sappellli.</w:t>
      </w:r>
    </w:p>
    <w:p w14:paraId="5CDD79CD" w14:textId="77777777" w:rsidR="00B0186F" w:rsidRPr="00805104" w:rsidRDefault="00B0186F" w:rsidP="00024061">
      <w:pPr>
        <w:ind w:left="0" w:hanging="9"/>
        <w:rPr>
          <w:color w:val="000000" w:themeColor="text1"/>
        </w:rPr>
      </w:pPr>
      <w:r w:rsidRPr="00805104">
        <w:rPr>
          <w:color w:val="000000" w:themeColor="text1"/>
        </w:rPr>
        <w:t>Ce sera des bastaings et des lattes ayant les dimensions suivantes : Bastings : 30x120x5000 mm ; lattes : 50x80x5000mm</w:t>
      </w:r>
    </w:p>
    <w:p w14:paraId="37969C4B" w14:textId="77777777" w:rsidR="00B0186F" w:rsidRPr="00805104" w:rsidRDefault="00B0186F" w:rsidP="00024061">
      <w:pPr>
        <w:ind w:left="0" w:hanging="9"/>
        <w:rPr>
          <w:color w:val="000000" w:themeColor="text1"/>
        </w:rPr>
      </w:pPr>
      <w:r w:rsidRPr="00805104">
        <w:rPr>
          <w:color w:val="000000" w:themeColor="text1"/>
        </w:rPr>
        <w:t xml:space="preserve">Ces bois seront conformes aux prescriptions en vigueur. Les bois devront notamment être à l’état de bois «sec à l‘air «, c’est-à dire présenter un degré d’humidité variant de 13 à 17 %. </w:t>
      </w:r>
    </w:p>
    <w:p w14:paraId="27F6B586" w14:textId="77777777" w:rsidR="00B0186F" w:rsidRPr="00805104" w:rsidRDefault="00B0186F" w:rsidP="00024061">
      <w:pPr>
        <w:ind w:left="0" w:hanging="9"/>
        <w:rPr>
          <w:color w:val="000000" w:themeColor="text1"/>
        </w:rPr>
      </w:pPr>
      <w:r w:rsidRPr="00805104">
        <w:rPr>
          <w:color w:val="000000" w:themeColor="text1"/>
        </w:rPr>
        <w:t>Le séchage (naturel ou artificiel) devra être effectué par des procédés et dans des conditions n’altérant ni l’aspect ni les propriétés des bois.</w:t>
      </w:r>
    </w:p>
    <w:p w14:paraId="3E9EAC13" w14:textId="77777777" w:rsidR="00B0186F" w:rsidRPr="00805104" w:rsidRDefault="00B0186F" w:rsidP="00024061">
      <w:pPr>
        <w:ind w:left="0" w:hanging="9"/>
        <w:rPr>
          <w:color w:val="000000" w:themeColor="text1"/>
        </w:rPr>
      </w:pPr>
      <w:r w:rsidRPr="00805104">
        <w:rPr>
          <w:color w:val="000000" w:themeColor="text1"/>
        </w:rPr>
        <w:t xml:space="preserve">Tous les bois employés pour l’exécution de charpentes devront être de très bonne qualité, droit de fil, sans gerçures ni aubier, parfaitement dressés, sans trace de sciage ni flache. Ils devront avoir au moins six (6) mois d’abattage. Ils seront exempts de toute trace de pourriture d’échauffement ou de nœuds vicieux. </w:t>
      </w:r>
    </w:p>
    <w:p w14:paraId="683C18EF" w14:textId="77777777" w:rsidR="00B0186F" w:rsidRPr="00805104" w:rsidRDefault="00B0186F" w:rsidP="00024061">
      <w:pPr>
        <w:ind w:left="0" w:hanging="9"/>
        <w:rPr>
          <w:color w:val="000000" w:themeColor="text1"/>
        </w:rPr>
      </w:pPr>
      <w:r w:rsidRPr="00805104">
        <w:rPr>
          <w:color w:val="000000" w:themeColor="text1"/>
        </w:rPr>
        <w:t>Les nœuds non vicieux pourront être tolérés et en nombre limité (un par mètre environ)</w:t>
      </w:r>
    </w:p>
    <w:p w14:paraId="64958654" w14:textId="77777777" w:rsidR="00B0186F" w:rsidRPr="00805104" w:rsidRDefault="00B0186F" w:rsidP="00024061">
      <w:pPr>
        <w:ind w:left="0" w:hanging="9"/>
        <w:rPr>
          <w:color w:val="000000" w:themeColor="text1"/>
        </w:rPr>
      </w:pPr>
      <w:r w:rsidRPr="00805104">
        <w:rPr>
          <w:color w:val="000000" w:themeColor="text1"/>
        </w:rPr>
        <w:t>7- 2-1-2 Traitement et préservation des bois</w:t>
      </w:r>
    </w:p>
    <w:p w14:paraId="574F27DF" w14:textId="77777777" w:rsidR="00B0186F" w:rsidRPr="00805104" w:rsidRDefault="00B0186F" w:rsidP="00024061">
      <w:pPr>
        <w:ind w:left="0" w:hanging="9"/>
        <w:rPr>
          <w:color w:val="000000" w:themeColor="text1"/>
        </w:rPr>
      </w:pPr>
      <w:r w:rsidRPr="00805104">
        <w:rPr>
          <w:color w:val="000000" w:themeColor="text1"/>
        </w:rPr>
        <w:t>Tous les bois subiront obligatoirement, avant la pose un traitement reconnu et efficace à la fois contre la pourriture, les maladies cryptogamiques et les termites.</w:t>
      </w:r>
    </w:p>
    <w:p w14:paraId="12B96A4F" w14:textId="77777777" w:rsidR="00B0186F" w:rsidRPr="00805104" w:rsidRDefault="00B0186F" w:rsidP="00024061">
      <w:pPr>
        <w:ind w:left="0" w:hanging="9"/>
        <w:rPr>
          <w:color w:val="000000" w:themeColor="text1"/>
        </w:rPr>
      </w:pPr>
      <w:r w:rsidRPr="00805104">
        <w:rPr>
          <w:color w:val="000000" w:themeColor="text1"/>
        </w:rPr>
        <w:t>L’ensemble des bois devra être protégé par une application de xylophène.</w:t>
      </w:r>
    </w:p>
    <w:p w14:paraId="6E30196F" w14:textId="77777777" w:rsidR="00B0186F" w:rsidRPr="00805104" w:rsidRDefault="00B0186F" w:rsidP="00024061">
      <w:pPr>
        <w:ind w:left="0" w:hanging="9"/>
        <w:rPr>
          <w:color w:val="000000" w:themeColor="text1"/>
        </w:rPr>
      </w:pPr>
      <w:r w:rsidRPr="00805104">
        <w:rPr>
          <w:color w:val="000000" w:themeColor="text1"/>
        </w:rPr>
        <w:t>Les bois seront traités avec un liquide fongicide et insecticide ayant le label CTSB., tel que le xylophène, la qualité envisagée étant le xylophène S.B, R.G.</w:t>
      </w:r>
    </w:p>
    <w:p w14:paraId="464CB521" w14:textId="77777777" w:rsidR="00B0186F" w:rsidRPr="00805104" w:rsidRDefault="00B0186F" w:rsidP="00024061">
      <w:pPr>
        <w:ind w:left="0" w:hanging="9"/>
        <w:rPr>
          <w:color w:val="000000" w:themeColor="text1"/>
        </w:rPr>
      </w:pPr>
      <w:r w:rsidRPr="00805104">
        <w:rPr>
          <w:color w:val="000000" w:themeColor="text1"/>
        </w:rPr>
        <w:t>L’application sera faite par trempage rapide à froid, les bois devant être traités avant leur assemblage.</w:t>
      </w:r>
    </w:p>
    <w:p w14:paraId="07CD8BEF" w14:textId="77777777" w:rsidR="00B0186F" w:rsidRPr="00805104" w:rsidRDefault="00B0186F" w:rsidP="00024061">
      <w:pPr>
        <w:ind w:left="0" w:hanging="9"/>
        <w:rPr>
          <w:color w:val="000000" w:themeColor="text1"/>
        </w:rPr>
      </w:pPr>
      <w:r w:rsidRPr="00805104">
        <w:rPr>
          <w:color w:val="000000" w:themeColor="text1"/>
        </w:rPr>
        <w:lastRenderedPageBreak/>
        <w:t>Il est ensuite prévu un badigeonnage des parties ayant fait l’objet des nouvelles coupes et laissant le bois apparent sans traitement. La quantité prévue devra être un minimum de 250 g de xylophène SGR pour 6m2 de surface traitée ou de 15 kg par m3 de charpente.</w:t>
      </w:r>
    </w:p>
    <w:p w14:paraId="737DF43D" w14:textId="77777777" w:rsidR="00B0186F" w:rsidRPr="00805104" w:rsidRDefault="00B0186F" w:rsidP="00024061">
      <w:pPr>
        <w:ind w:left="0" w:hanging="9"/>
        <w:rPr>
          <w:color w:val="000000" w:themeColor="text1"/>
        </w:rPr>
      </w:pPr>
      <w:r w:rsidRPr="00805104">
        <w:rPr>
          <w:color w:val="000000" w:themeColor="text1"/>
        </w:rPr>
        <w:t>7 - 2-2 Colles et pièces métalliques d’assemblage</w:t>
      </w:r>
    </w:p>
    <w:p w14:paraId="420FACA4" w14:textId="77777777" w:rsidR="00B0186F" w:rsidRPr="00805104" w:rsidRDefault="00B0186F" w:rsidP="00024061">
      <w:pPr>
        <w:ind w:left="0" w:hanging="9"/>
        <w:rPr>
          <w:color w:val="000000" w:themeColor="text1"/>
        </w:rPr>
      </w:pPr>
      <w:r w:rsidRPr="00805104">
        <w:rPr>
          <w:color w:val="000000" w:themeColor="text1"/>
        </w:rPr>
        <w:t>Les colles employées devront garantir une résistance à un effort de 60 kg/cm2. Elles seront du type résorcine convenant pour tous les bois, et résistant bien à l’humidité.</w:t>
      </w:r>
    </w:p>
    <w:p w14:paraId="6E5ED961" w14:textId="77777777" w:rsidR="00B0186F" w:rsidRPr="00805104" w:rsidRDefault="00B0186F" w:rsidP="00024061">
      <w:pPr>
        <w:ind w:left="0" w:hanging="9"/>
        <w:rPr>
          <w:color w:val="000000" w:themeColor="text1"/>
        </w:rPr>
      </w:pPr>
      <w:r w:rsidRPr="00805104">
        <w:rPr>
          <w:color w:val="000000" w:themeColor="text1"/>
        </w:rPr>
        <w:t>Pendant la période de prise, la pression moyenne sera de 7 à 15 kg/cm²</w:t>
      </w:r>
    </w:p>
    <w:p w14:paraId="47C65B38" w14:textId="77777777" w:rsidR="00B0186F" w:rsidRPr="00805104" w:rsidRDefault="00B0186F" w:rsidP="00024061">
      <w:pPr>
        <w:ind w:left="0" w:hanging="9"/>
        <w:rPr>
          <w:color w:val="000000" w:themeColor="text1"/>
        </w:rPr>
      </w:pPr>
      <w:r w:rsidRPr="00805104">
        <w:rPr>
          <w:color w:val="000000" w:themeColor="text1"/>
        </w:rPr>
        <w:t>Les boulons et écrous employés pour ouvrages de charpente bois devront être de première qualité. Les têtes des boulons seront refoulées dans la masse et non rapportées.</w:t>
      </w:r>
    </w:p>
    <w:p w14:paraId="1FA64C49" w14:textId="77777777" w:rsidR="00B0186F" w:rsidRPr="00805104" w:rsidRDefault="00B0186F" w:rsidP="00024061">
      <w:pPr>
        <w:ind w:left="0" w:hanging="9"/>
        <w:rPr>
          <w:color w:val="000000" w:themeColor="text1"/>
        </w:rPr>
      </w:pPr>
      <w:r w:rsidRPr="00805104">
        <w:rPr>
          <w:color w:val="000000" w:themeColor="text1"/>
        </w:rPr>
        <w:t>Les clous d’assemblages seront de diamètre faible et pénétreront dans chaque pièce d’au moins 1,5 fois l’épaisseur de la pièce la plus mince. La résistance des clous employés de 4 à 5 kg/cm2. Les vis comporteront un filet mince et tranchant, le fond du pas en forme de gorge, un pas bien égal en hauteur, un corps cylindrique dans la partie non taraudée.  Avant leur pose, toutes les ferrures, boulons et fers spéciaux recevront une couche de peinture antirouille.</w:t>
      </w:r>
    </w:p>
    <w:p w14:paraId="49C9574C" w14:textId="77777777" w:rsidR="00B0186F" w:rsidRPr="00805104" w:rsidRDefault="00B0186F" w:rsidP="00024061">
      <w:pPr>
        <w:ind w:left="0" w:hanging="9"/>
        <w:rPr>
          <w:color w:val="000000" w:themeColor="text1"/>
        </w:rPr>
      </w:pPr>
      <w:r w:rsidRPr="00805104">
        <w:rPr>
          <w:color w:val="000000" w:themeColor="text1"/>
        </w:rPr>
        <w:t>7 - 2-3 Tôles de couverture</w:t>
      </w:r>
    </w:p>
    <w:p w14:paraId="4C26E316" w14:textId="77777777" w:rsidR="00B0186F" w:rsidRPr="00805104" w:rsidRDefault="00B0186F" w:rsidP="00024061">
      <w:pPr>
        <w:ind w:left="0" w:hanging="9"/>
        <w:rPr>
          <w:color w:val="000000" w:themeColor="text1"/>
        </w:rPr>
      </w:pPr>
      <w:r w:rsidRPr="00805104">
        <w:rPr>
          <w:color w:val="000000" w:themeColor="text1"/>
        </w:rPr>
        <w:t>Les couvertures seront réalisées en bac nervuré en alliage léger d’aluminium ayant les caractéristiques suivantes :</w:t>
      </w:r>
    </w:p>
    <w:p w14:paraId="0AE2B317" w14:textId="77777777" w:rsidR="00B0186F" w:rsidRPr="00805104" w:rsidRDefault="00B0186F" w:rsidP="00024061">
      <w:pPr>
        <w:ind w:left="0" w:hanging="9"/>
        <w:rPr>
          <w:color w:val="000000" w:themeColor="text1"/>
        </w:rPr>
      </w:pPr>
      <w:r w:rsidRPr="00805104">
        <w:rPr>
          <w:color w:val="000000" w:themeColor="text1"/>
        </w:rPr>
        <w:t>- Éléments de grande longueur</w:t>
      </w:r>
    </w:p>
    <w:p w14:paraId="35FD22A4" w14:textId="77777777" w:rsidR="00B0186F" w:rsidRPr="00805104" w:rsidRDefault="00B0186F" w:rsidP="00024061">
      <w:pPr>
        <w:ind w:left="0" w:hanging="9"/>
        <w:rPr>
          <w:color w:val="000000" w:themeColor="text1"/>
        </w:rPr>
      </w:pPr>
      <w:r w:rsidRPr="00805104">
        <w:rPr>
          <w:color w:val="000000" w:themeColor="text1"/>
        </w:rPr>
        <w:t>- Épaisseur 6/10 minimum</w:t>
      </w:r>
    </w:p>
    <w:p w14:paraId="4B26CAA4" w14:textId="77777777" w:rsidR="00B0186F" w:rsidRPr="00805104" w:rsidRDefault="00B0186F" w:rsidP="00024061">
      <w:pPr>
        <w:ind w:left="0" w:hanging="9"/>
        <w:rPr>
          <w:color w:val="000000" w:themeColor="text1"/>
        </w:rPr>
      </w:pPr>
      <w:r w:rsidRPr="00805104">
        <w:rPr>
          <w:color w:val="000000" w:themeColor="text1"/>
        </w:rPr>
        <w:t>- Ondulation transversale de type 102 T</w:t>
      </w:r>
    </w:p>
    <w:p w14:paraId="2A38BFFC" w14:textId="77777777" w:rsidR="00B0186F" w:rsidRPr="00805104" w:rsidRDefault="00B0186F" w:rsidP="00024061">
      <w:pPr>
        <w:ind w:left="0" w:hanging="9"/>
        <w:rPr>
          <w:color w:val="000000" w:themeColor="text1"/>
        </w:rPr>
      </w:pPr>
      <w:r w:rsidRPr="00805104">
        <w:rPr>
          <w:color w:val="000000" w:themeColor="text1"/>
        </w:rPr>
        <w:t>- Profil A</w:t>
      </w:r>
    </w:p>
    <w:p w14:paraId="5E29E82F" w14:textId="77777777" w:rsidR="00B0186F" w:rsidRPr="00805104" w:rsidRDefault="00B0186F" w:rsidP="00024061">
      <w:pPr>
        <w:ind w:left="0" w:hanging="9"/>
        <w:rPr>
          <w:color w:val="000000" w:themeColor="text1"/>
        </w:rPr>
      </w:pPr>
      <w:r w:rsidRPr="00805104">
        <w:rPr>
          <w:color w:val="000000" w:themeColor="text1"/>
        </w:rPr>
        <w:t>Les bandes, feuilles ou éléments devront porter le poinçon du fabriquant ainsi que l’indication de l’épaisseur. Toutes les pièces annexes, tire-fond, bardages solives, faîtières, rives seront également en aluminium, d’épaisseur 5/10 é minimum.</w:t>
      </w:r>
    </w:p>
    <w:p w14:paraId="08BD316A" w14:textId="77777777" w:rsidR="00B0186F" w:rsidRPr="00805104" w:rsidRDefault="00B0186F" w:rsidP="00024061">
      <w:pPr>
        <w:ind w:left="0" w:hanging="9"/>
        <w:rPr>
          <w:color w:val="000000" w:themeColor="text1"/>
        </w:rPr>
      </w:pPr>
      <w:r w:rsidRPr="00805104">
        <w:rPr>
          <w:color w:val="000000" w:themeColor="text1"/>
        </w:rPr>
        <w:t xml:space="preserve">NB : Avant la pose des fermes de la charpente, une vérification de la qualité de bois utilisée, de l’effectivité du traitement ainsi que de l’épaisseur de la tôle seront  faits et un procès-verbal de réception sera établi et signé. </w:t>
      </w:r>
    </w:p>
    <w:p w14:paraId="5D1D56EB" w14:textId="77777777" w:rsidR="00B0186F" w:rsidRPr="00805104" w:rsidRDefault="00B0186F" w:rsidP="00024061">
      <w:pPr>
        <w:ind w:left="0" w:hanging="9"/>
        <w:rPr>
          <w:color w:val="000000" w:themeColor="text1"/>
        </w:rPr>
      </w:pPr>
      <w:r w:rsidRPr="00805104">
        <w:rPr>
          <w:color w:val="000000" w:themeColor="text1"/>
        </w:rPr>
        <w:t>7 - 3 Mode d’exécution des ouvrages</w:t>
      </w:r>
    </w:p>
    <w:p w14:paraId="499C640A" w14:textId="77777777" w:rsidR="00B0186F" w:rsidRPr="00805104" w:rsidRDefault="00B0186F" w:rsidP="00024061">
      <w:pPr>
        <w:ind w:left="0" w:hanging="9"/>
        <w:rPr>
          <w:color w:val="000000" w:themeColor="text1"/>
        </w:rPr>
      </w:pPr>
      <w:r w:rsidRPr="00805104">
        <w:rPr>
          <w:color w:val="000000" w:themeColor="text1"/>
        </w:rPr>
        <w:t>7 - 3-1 Charpentes</w:t>
      </w:r>
    </w:p>
    <w:p w14:paraId="0FB6B857" w14:textId="77777777" w:rsidR="00B0186F" w:rsidRPr="00805104" w:rsidRDefault="00B0186F" w:rsidP="00024061">
      <w:pPr>
        <w:ind w:left="0" w:hanging="9"/>
        <w:rPr>
          <w:color w:val="000000" w:themeColor="text1"/>
        </w:rPr>
      </w:pPr>
      <w:r w:rsidRPr="00805104">
        <w:rPr>
          <w:color w:val="000000" w:themeColor="text1"/>
        </w:rPr>
        <w:t>7 - 3-1-1 Dessins d’exécution et normes</w:t>
      </w:r>
    </w:p>
    <w:p w14:paraId="6FCA99E0" w14:textId="77777777" w:rsidR="00B0186F" w:rsidRPr="00805104" w:rsidRDefault="00B0186F" w:rsidP="00024061">
      <w:pPr>
        <w:ind w:left="0" w:hanging="9"/>
        <w:rPr>
          <w:color w:val="000000" w:themeColor="text1"/>
        </w:rPr>
      </w:pPr>
      <w:r w:rsidRPr="00805104">
        <w:rPr>
          <w:color w:val="000000" w:themeColor="text1"/>
        </w:rPr>
        <w:t>Les plans de détails des charpentes fournis dans le dossier d’Appel d’offres ne diminuent en rien la responsabilité de l‘Entrepreneur.</w:t>
      </w:r>
    </w:p>
    <w:p w14:paraId="4A7E1006" w14:textId="77777777" w:rsidR="00B0186F" w:rsidRPr="00805104" w:rsidRDefault="00B0186F" w:rsidP="00024061">
      <w:pPr>
        <w:ind w:left="0" w:hanging="9"/>
        <w:rPr>
          <w:color w:val="000000" w:themeColor="text1"/>
        </w:rPr>
      </w:pPr>
      <w:r w:rsidRPr="00805104">
        <w:rPr>
          <w:color w:val="000000" w:themeColor="text1"/>
        </w:rPr>
        <w:lastRenderedPageBreak/>
        <w:t>L’entrepreneur devra respecter toutes les indications figurant sur plans de charpente. Aucune section de bois, en particulier ne pourra être inférieure à la section sur le dessin correspondant.</w:t>
      </w:r>
    </w:p>
    <w:p w14:paraId="61399483" w14:textId="77777777" w:rsidR="00B0186F" w:rsidRPr="00805104" w:rsidRDefault="00B0186F" w:rsidP="00024061">
      <w:pPr>
        <w:ind w:left="0" w:hanging="9"/>
        <w:rPr>
          <w:color w:val="000000" w:themeColor="text1"/>
        </w:rPr>
      </w:pPr>
      <w:r w:rsidRPr="00805104">
        <w:rPr>
          <w:color w:val="000000" w:themeColor="text1"/>
        </w:rPr>
        <w:t>7 - 3-1-2 Prescription de mise en œuvre</w:t>
      </w:r>
    </w:p>
    <w:p w14:paraId="790359BA" w14:textId="77777777" w:rsidR="00B0186F" w:rsidRPr="00805104" w:rsidRDefault="00B0186F" w:rsidP="00024061">
      <w:pPr>
        <w:ind w:left="0" w:hanging="9"/>
        <w:rPr>
          <w:color w:val="000000" w:themeColor="text1"/>
        </w:rPr>
      </w:pPr>
      <w:r w:rsidRPr="00805104">
        <w:rPr>
          <w:color w:val="000000" w:themeColor="text1"/>
        </w:rPr>
        <w:t>Les fermes seront à 2 pentes suivant l’indication des dessins et doublées ; les fermes, pannes et solives seront parfaitement alignées ; il ne sera pas toléré de rond, flèche contre flèche. Les pannes et solives seront clouées contre les dépassements des pièces verticales de fermes. Les fermes prendront appui sur les maçonneries par des étriers métalliques en tête coudée auxquels elles seront boulonnées.</w:t>
      </w:r>
    </w:p>
    <w:p w14:paraId="1096233E" w14:textId="77777777" w:rsidR="00B0186F" w:rsidRPr="00805104" w:rsidRDefault="00B0186F" w:rsidP="00024061">
      <w:pPr>
        <w:ind w:left="0" w:hanging="9"/>
        <w:rPr>
          <w:color w:val="000000" w:themeColor="text1"/>
        </w:rPr>
      </w:pPr>
      <w:r w:rsidRPr="00805104">
        <w:rPr>
          <w:color w:val="000000" w:themeColor="text1"/>
        </w:rPr>
        <w:t>Les étriers métalliques seront conformes aux indications des dessins et scellés dans la maçonnerie par tire-fond ou pattes à scellement noyés, avant la pose des charpentes.</w:t>
      </w:r>
    </w:p>
    <w:p w14:paraId="6AD2BFF0" w14:textId="77777777" w:rsidR="00B0186F" w:rsidRPr="00805104" w:rsidRDefault="00B0186F" w:rsidP="00024061">
      <w:pPr>
        <w:ind w:left="0" w:hanging="9"/>
        <w:rPr>
          <w:color w:val="000000" w:themeColor="text1"/>
        </w:rPr>
      </w:pPr>
      <w:r w:rsidRPr="00805104">
        <w:rPr>
          <w:color w:val="000000" w:themeColor="text1"/>
        </w:rPr>
        <w:t>Toutes les tailles devront être faites avec précision. L’entrepreneur devra assurer toutes les fournitures de clous, broches, câbles, tire-fond, et autres accessoires indispensables à la charpente.</w:t>
      </w:r>
    </w:p>
    <w:p w14:paraId="321A3FCB" w14:textId="77777777" w:rsidR="00B0186F" w:rsidRPr="00805104" w:rsidRDefault="00B0186F" w:rsidP="00024061">
      <w:pPr>
        <w:ind w:left="0" w:hanging="9"/>
        <w:rPr>
          <w:color w:val="000000" w:themeColor="text1"/>
        </w:rPr>
      </w:pPr>
      <w:r w:rsidRPr="00805104">
        <w:rPr>
          <w:color w:val="000000" w:themeColor="text1"/>
        </w:rPr>
        <w:t>Les pannes et chevrons devront être de dimensions appropriées. Toutes les pièces de charpente devront être assemblées et présentées sur l’épure. Le percement des trous de boulons sera toujours effectué lors de l’assemblage d’ensemble sur épure.</w:t>
      </w:r>
    </w:p>
    <w:p w14:paraId="340E0DE9" w14:textId="77777777" w:rsidR="00B0186F" w:rsidRPr="00805104" w:rsidRDefault="00B0186F" w:rsidP="00024061">
      <w:pPr>
        <w:ind w:left="0" w:hanging="9"/>
        <w:rPr>
          <w:color w:val="000000" w:themeColor="text1"/>
        </w:rPr>
      </w:pPr>
      <w:r w:rsidRPr="00805104">
        <w:rPr>
          <w:color w:val="000000" w:themeColor="text1"/>
        </w:rPr>
        <w:t xml:space="preserve">Les assemblages par clous seront conformes aux règles générales spécifiées </w:t>
      </w:r>
    </w:p>
    <w:p w14:paraId="1A388235" w14:textId="77777777" w:rsidR="00B0186F" w:rsidRPr="00805104" w:rsidRDefault="00B0186F" w:rsidP="00024061">
      <w:pPr>
        <w:ind w:left="0" w:hanging="9"/>
        <w:rPr>
          <w:color w:val="000000" w:themeColor="text1"/>
        </w:rPr>
      </w:pPr>
      <w:r w:rsidRPr="00805104">
        <w:rPr>
          <w:color w:val="000000" w:themeColor="text1"/>
        </w:rPr>
        <w:t>La longueur des clous devra être suffisante pour assurer l’assemblage correct de toutes les pièces intéressées.</w:t>
      </w:r>
    </w:p>
    <w:p w14:paraId="04E7E793" w14:textId="77777777" w:rsidR="00B0186F" w:rsidRPr="00805104" w:rsidRDefault="00B0186F" w:rsidP="00024061">
      <w:pPr>
        <w:ind w:left="0" w:hanging="9"/>
        <w:rPr>
          <w:color w:val="000000" w:themeColor="text1"/>
        </w:rPr>
      </w:pPr>
      <w:r w:rsidRPr="00805104">
        <w:rPr>
          <w:color w:val="000000" w:themeColor="text1"/>
        </w:rPr>
        <w:t>Les pannes seront maintenues en place au moyen d’échantignoles clouées sur l‘arbalétrier.</w:t>
      </w:r>
    </w:p>
    <w:p w14:paraId="4FABAE58" w14:textId="77777777" w:rsidR="00B0186F" w:rsidRPr="00805104" w:rsidRDefault="00B0186F" w:rsidP="00024061">
      <w:pPr>
        <w:ind w:left="0" w:hanging="9"/>
        <w:rPr>
          <w:color w:val="000000" w:themeColor="text1"/>
        </w:rPr>
      </w:pPr>
      <w:r w:rsidRPr="00805104">
        <w:rPr>
          <w:color w:val="000000" w:themeColor="text1"/>
        </w:rPr>
        <w:t>Les joints d’assemblage des pannes seront placés au droit des appuis (arbalétriers ou murs de refends). L’assemblage bout à bout des entraits et arbalétriers sera consolidés par des plaques métalliques boulonnées de part et d’autre des éléments à assembler.</w:t>
      </w:r>
    </w:p>
    <w:p w14:paraId="084C4BCD" w14:textId="77777777" w:rsidR="00B0186F" w:rsidRPr="00805104" w:rsidRDefault="00B0186F" w:rsidP="00024061">
      <w:pPr>
        <w:ind w:left="0" w:hanging="9"/>
        <w:rPr>
          <w:color w:val="000000" w:themeColor="text1"/>
        </w:rPr>
      </w:pPr>
      <w:r w:rsidRPr="00805104">
        <w:rPr>
          <w:color w:val="000000" w:themeColor="text1"/>
        </w:rPr>
        <w:t>7 - 3-2 Couvertures</w:t>
      </w:r>
    </w:p>
    <w:p w14:paraId="7204A52D" w14:textId="77777777" w:rsidR="00B0186F" w:rsidRPr="00805104" w:rsidRDefault="00B0186F" w:rsidP="00024061">
      <w:pPr>
        <w:ind w:left="0" w:hanging="9"/>
        <w:rPr>
          <w:color w:val="000000" w:themeColor="text1"/>
        </w:rPr>
      </w:pPr>
      <w:r w:rsidRPr="00805104">
        <w:rPr>
          <w:color w:val="000000" w:themeColor="text1"/>
        </w:rPr>
        <w:t>7 - 3-2-.1 Normes</w:t>
      </w:r>
    </w:p>
    <w:p w14:paraId="3741A7E8" w14:textId="77777777" w:rsidR="00B0186F" w:rsidRPr="00805104" w:rsidRDefault="00B0186F" w:rsidP="00024061">
      <w:pPr>
        <w:ind w:left="0" w:hanging="9"/>
        <w:rPr>
          <w:color w:val="000000" w:themeColor="text1"/>
        </w:rPr>
      </w:pPr>
      <w:r w:rsidRPr="00805104">
        <w:rPr>
          <w:color w:val="000000" w:themeColor="text1"/>
        </w:rPr>
        <w:t xml:space="preserve">Les travaux seront exécutés conformément aux spécifications des règlements et normes en vigueur et principalement ceux et celles indiqués ci-après. DTU-40-32 couverture en plaques ondulées métalliques. DTU 40-42 couvertures par grands éléments d’aluminium Socatral ou similaire. </w:t>
      </w:r>
    </w:p>
    <w:p w14:paraId="6CD35329" w14:textId="77777777" w:rsidR="00B0186F" w:rsidRPr="00805104" w:rsidRDefault="00B0186F" w:rsidP="00024061">
      <w:pPr>
        <w:ind w:left="0" w:hanging="9"/>
        <w:rPr>
          <w:color w:val="000000" w:themeColor="text1"/>
        </w:rPr>
      </w:pPr>
      <w:r w:rsidRPr="00805104">
        <w:rPr>
          <w:color w:val="000000" w:themeColor="text1"/>
        </w:rPr>
        <w:t>7 - 3-2-2 Prescriptions de mise en œuvre</w:t>
      </w:r>
    </w:p>
    <w:p w14:paraId="022A2A9C" w14:textId="77777777" w:rsidR="00B0186F" w:rsidRPr="00805104" w:rsidRDefault="00B0186F" w:rsidP="00024061">
      <w:pPr>
        <w:ind w:left="0" w:hanging="9"/>
        <w:rPr>
          <w:color w:val="000000" w:themeColor="text1"/>
        </w:rPr>
      </w:pPr>
      <w:r w:rsidRPr="00805104">
        <w:rPr>
          <w:color w:val="000000" w:themeColor="text1"/>
        </w:rPr>
        <w:t>a) Fixation des tôles bacs</w:t>
      </w:r>
    </w:p>
    <w:p w14:paraId="26B14690" w14:textId="77777777" w:rsidR="00B0186F" w:rsidRPr="00805104" w:rsidRDefault="00B0186F" w:rsidP="00024061">
      <w:pPr>
        <w:ind w:left="0" w:hanging="9"/>
        <w:rPr>
          <w:color w:val="000000" w:themeColor="text1"/>
        </w:rPr>
      </w:pPr>
      <w:r w:rsidRPr="00805104">
        <w:rPr>
          <w:color w:val="000000" w:themeColor="text1"/>
        </w:rPr>
        <w:t>La fixation sur charpente bois se fera par tire-fond 8/10 en aluminium avec rondelle bitume 20 x 8 x 3, plaquette de bitume 40 x 20 x 2 et cavalier de 3 mm en aluminium. Le nombre d’attaches sera conforme aux prescriptions du fournisseur.</w:t>
      </w:r>
    </w:p>
    <w:p w14:paraId="79ECDC60" w14:textId="77777777" w:rsidR="00B0186F" w:rsidRPr="00805104" w:rsidRDefault="00B0186F" w:rsidP="00024061">
      <w:pPr>
        <w:ind w:left="0" w:hanging="9"/>
        <w:rPr>
          <w:color w:val="000000" w:themeColor="text1"/>
        </w:rPr>
      </w:pPr>
      <w:r w:rsidRPr="00805104">
        <w:rPr>
          <w:color w:val="000000" w:themeColor="text1"/>
        </w:rPr>
        <w:t>b) Rives</w:t>
      </w:r>
    </w:p>
    <w:p w14:paraId="0ECF4C75" w14:textId="77777777" w:rsidR="00B0186F" w:rsidRPr="00805104" w:rsidRDefault="00B0186F" w:rsidP="00024061">
      <w:pPr>
        <w:ind w:left="0" w:hanging="9"/>
        <w:rPr>
          <w:color w:val="000000" w:themeColor="text1"/>
        </w:rPr>
      </w:pPr>
      <w:r w:rsidRPr="00805104">
        <w:rPr>
          <w:color w:val="000000" w:themeColor="text1"/>
        </w:rPr>
        <w:lastRenderedPageBreak/>
        <w:t>En tôle d’aluminium striée de 3.5/10 minimum et fixée sur l’ossature de bois des débordements de toiture tel qu’indiqué sur les plans.</w:t>
      </w:r>
    </w:p>
    <w:p w14:paraId="41B4E877" w14:textId="77777777" w:rsidR="00B0186F" w:rsidRPr="00805104" w:rsidRDefault="00B0186F" w:rsidP="00024061">
      <w:pPr>
        <w:ind w:left="0" w:hanging="9"/>
        <w:rPr>
          <w:color w:val="000000" w:themeColor="text1"/>
        </w:rPr>
      </w:pPr>
      <w:r w:rsidRPr="00805104">
        <w:rPr>
          <w:color w:val="000000" w:themeColor="text1"/>
        </w:rPr>
        <w:t>c) Manutention et stockage</w:t>
      </w:r>
    </w:p>
    <w:p w14:paraId="5446ED67" w14:textId="77777777" w:rsidR="00B0186F" w:rsidRPr="00805104" w:rsidRDefault="00B0186F" w:rsidP="00024061">
      <w:pPr>
        <w:ind w:left="0" w:hanging="9"/>
        <w:rPr>
          <w:color w:val="000000" w:themeColor="text1"/>
        </w:rPr>
      </w:pPr>
      <w:r w:rsidRPr="00805104">
        <w:rPr>
          <w:color w:val="000000" w:themeColor="text1"/>
        </w:rPr>
        <w:t>Les matériaux devront être manipulés avec soin, pour éviter toute désagrégation ils devront être stockés à l’abri des intempéries.</w:t>
      </w:r>
    </w:p>
    <w:p w14:paraId="400E6FE5" w14:textId="77777777" w:rsidR="00B0186F" w:rsidRPr="00805104" w:rsidRDefault="00B0186F" w:rsidP="00024061">
      <w:pPr>
        <w:ind w:left="0" w:hanging="9"/>
        <w:rPr>
          <w:color w:val="000000" w:themeColor="text1"/>
        </w:rPr>
      </w:pPr>
      <w:r w:rsidRPr="00805104">
        <w:rPr>
          <w:color w:val="000000" w:themeColor="text1"/>
        </w:rPr>
        <w:t>L’Entrepreneur doit assurer des chemins de passage (planches pour les ouvriers travaillant sur la couverture.</w:t>
      </w:r>
    </w:p>
    <w:p w14:paraId="04E7781D" w14:textId="77777777" w:rsidR="00B0186F" w:rsidRPr="00805104" w:rsidRDefault="00B0186F" w:rsidP="00024061">
      <w:pPr>
        <w:ind w:left="0" w:hanging="9"/>
        <w:rPr>
          <w:color w:val="000000" w:themeColor="text1"/>
        </w:rPr>
      </w:pPr>
      <w:r w:rsidRPr="00805104">
        <w:rPr>
          <w:color w:val="000000" w:themeColor="text1"/>
        </w:rPr>
        <w:t>L’Entrepreneur est tenu d’assurer une protection parfaite des éléments posés. Il devra veiller à ce que le clouage dans les pannes en bois ne détériore ces dernières.</w:t>
      </w:r>
    </w:p>
    <w:p w14:paraId="3EF7B4CC" w14:textId="77777777" w:rsidR="00B0186F" w:rsidRPr="00805104" w:rsidRDefault="00B0186F" w:rsidP="00024061">
      <w:pPr>
        <w:ind w:left="0" w:hanging="9"/>
        <w:rPr>
          <w:color w:val="000000" w:themeColor="text1"/>
        </w:rPr>
      </w:pPr>
    </w:p>
    <w:p w14:paraId="3FDFBBCB" w14:textId="77777777" w:rsidR="00B0186F" w:rsidRPr="00805104" w:rsidRDefault="00B0186F" w:rsidP="00024061">
      <w:pPr>
        <w:ind w:left="0" w:hanging="9"/>
        <w:rPr>
          <w:color w:val="000000" w:themeColor="text1"/>
        </w:rPr>
      </w:pPr>
      <w:r w:rsidRPr="00805104">
        <w:rPr>
          <w:color w:val="000000" w:themeColor="text1"/>
        </w:rPr>
        <w:t>CHAPITRE 8 : MENUISERIES BOIS - SERRURERIE – PLAFONNAGE</w:t>
      </w:r>
    </w:p>
    <w:p w14:paraId="053431BE" w14:textId="77777777" w:rsidR="00B0186F" w:rsidRPr="00805104" w:rsidRDefault="00B0186F" w:rsidP="00024061">
      <w:pPr>
        <w:ind w:left="0" w:hanging="9"/>
        <w:rPr>
          <w:color w:val="000000" w:themeColor="text1"/>
        </w:rPr>
      </w:pPr>
      <w:r w:rsidRPr="00805104">
        <w:rPr>
          <w:color w:val="000000" w:themeColor="text1"/>
        </w:rPr>
        <w:t>8 - 1 Consistance des travaux</w:t>
      </w:r>
    </w:p>
    <w:p w14:paraId="3E64F514" w14:textId="77777777" w:rsidR="00B0186F" w:rsidRPr="00805104" w:rsidRDefault="00B0186F" w:rsidP="00024061">
      <w:pPr>
        <w:ind w:left="0" w:hanging="9"/>
        <w:rPr>
          <w:color w:val="000000" w:themeColor="text1"/>
        </w:rPr>
      </w:pPr>
      <w:r w:rsidRPr="00805104">
        <w:rPr>
          <w:color w:val="000000" w:themeColor="text1"/>
        </w:rPr>
        <w:t>Le présent chapitre concerne tous les travaux de menuiserie bois intérieure et extérieure y compris les faux-plafonds, et l’ensemble de la serrurerie.</w:t>
      </w:r>
    </w:p>
    <w:p w14:paraId="421ADCCD" w14:textId="77777777" w:rsidR="00B0186F" w:rsidRPr="00805104" w:rsidRDefault="00B0186F" w:rsidP="00024061">
      <w:pPr>
        <w:ind w:left="0" w:hanging="9"/>
        <w:rPr>
          <w:color w:val="000000" w:themeColor="text1"/>
        </w:rPr>
      </w:pPr>
      <w:r w:rsidRPr="00805104">
        <w:rPr>
          <w:color w:val="000000" w:themeColor="text1"/>
        </w:rPr>
        <w:t>8 - 2 Nature, qualité et provenance des matériaux</w:t>
      </w:r>
    </w:p>
    <w:p w14:paraId="1B958AD4" w14:textId="77777777" w:rsidR="00B0186F" w:rsidRPr="00805104" w:rsidRDefault="00B0186F" w:rsidP="00024061">
      <w:pPr>
        <w:ind w:left="0" w:hanging="9"/>
        <w:rPr>
          <w:color w:val="000000" w:themeColor="text1"/>
        </w:rPr>
      </w:pPr>
      <w:r w:rsidRPr="00805104">
        <w:rPr>
          <w:color w:val="000000" w:themeColor="text1"/>
        </w:rPr>
        <w:t>Ces bois seront conformes aux prescriptions du CSTB et des normes AFNOR concernant les bois tropicaux ou de toute autre norme internationale équivalente. Les caractéristiques physiques et chimiques seront conformes à celles définies par la norme NF B 51002.</w:t>
      </w:r>
    </w:p>
    <w:p w14:paraId="52FB9F23" w14:textId="77777777" w:rsidR="00B0186F" w:rsidRPr="00805104" w:rsidRDefault="00B0186F" w:rsidP="00024061">
      <w:pPr>
        <w:ind w:left="0" w:hanging="9"/>
        <w:rPr>
          <w:color w:val="000000" w:themeColor="text1"/>
        </w:rPr>
      </w:pPr>
      <w:r w:rsidRPr="00805104">
        <w:rPr>
          <w:color w:val="000000" w:themeColor="text1"/>
        </w:rPr>
        <w:t>Les bois devront notamment être à l’état de bois «sec à l’air « c’est-à-dire présenter un degré d’humidité variant de 13 à 17 %.</w:t>
      </w:r>
    </w:p>
    <w:p w14:paraId="1A14DD6E" w14:textId="77777777" w:rsidR="00B0186F" w:rsidRPr="00805104" w:rsidRDefault="00B0186F" w:rsidP="00024061">
      <w:pPr>
        <w:ind w:left="0" w:hanging="9"/>
        <w:rPr>
          <w:color w:val="000000" w:themeColor="text1"/>
        </w:rPr>
      </w:pPr>
      <w:r w:rsidRPr="00805104">
        <w:rPr>
          <w:color w:val="000000" w:themeColor="text1"/>
        </w:rPr>
        <w:t>Tous les bois employés pour l’exécution des menuiseries devront être de très bonne qualité, droits de fil, sans gerce ni aubier, parfaitement dressés, sans trace de sciage, ni flache. Ils seront exempts de toute trace de pourriture, d’échauffement ou de nœuds vicieux.</w:t>
      </w:r>
    </w:p>
    <w:p w14:paraId="2D7F8507" w14:textId="77777777" w:rsidR="00B0186F" w:rsidRPr="00805104" w:rsidRDefault="00B0186F" w:rsidP="00024061">
      <w:pPr>
        <w:ind w:left="0" w:hanging="9"/>
        <w:rPr>
          <w:color w:val="000000" w:themeColor="text1"/>
        </w:rPr>
      </w:pPr>
      <w:r w:rsidRPr="00805104">
        <w:rPr>
          <w:color w:val="000000" w:themeColor="text1"/>
        </w:rPr>
        <w:t>Les nœuds vicieux pourront être tolérés dans les parties non apparentes et en nombre limité (un par mètre environ). Ils devront avoir au moins 6 mois d’abattage.</w:t>
      </w:r>
    </w:p>
    <w:p w14:paraId="101F1CA3" w14:textId="77777777" w:rsidR="00B0186F" w:rsidRPr="00805104" w:rsidRDefault="00B0186F" w:rsidP="00024061">
      <w:pPr>
        <w:ind w:left="0" w:hanging="9"/>
        <w:rPr>
          <w:color w:val="000000" w:themeColor="text1"/>
        </w:rPr>
      </w:pPr>
      <w:r w:rsidRPr="00805104">
        <w:rPr>
          <w:color w:val="000000" w:themeColor="text1"/>
        </w:rPr>
        <w:t>Les bois étuvés ou séchés artificiellement ne seront acceptés qu’à condition qu’ils aient conservé leur aptitude d’emploi. Ils seront, avant assemblage, imprégnés par trempage avec un produit présentant une efficacité fongicide et insecticide reconnue et de longue durée, agissant sur tous les parasites, (procédé décrit au chapitre 8 - 2 § 8-2-1).</w:t>
      </w:r>
    </w:p>
    <w:p w14:paraId="149A4A72" w14:textId="77777777" w:rsidR="00B0186F" w:rsidRPr="00805104" w:rsidRDefault="00B0186F" w:rsidP="00024061">
      <w:pPr>
        <w:ind w:left="0" w:hanging="9"/>
        <w:rPr>
          <w:color w:val="000000" w:themeColor="text1"/>
        </w:rPr>
      </w:pPr>
      <w:r w:rsidRPr="00805104">
        <w:rPr>
          <w:color w:val="000000" w:themeColor="text1"/>
        </w:rPr>
        <w:t>De plus pour éviter toutes dégradations, ils seront convenablement protégés pendant toute la durée des travaux.  Les éléments de menuiserie devront être selon le cas, imprégnés à l’huile ou au vernis avant la pose. Le Maître d’Œuvre définira sur présentation d’échantillons les essences et la figuration des bois et placages à employer qui devront rester apparents.</w:t>
      </w:r>
    </w:p>
    <w:p w14:paraId="7E26B7D9" w14:textId="77777777" w:rsidR="00B0186F" w:rsidRPr="00805104" w:rsidRDefault="00B0186F" w:rsidP="00024061">
      <w:pPr>
        <w:ind w:left="0" w:hanging="9"/>
        <w:rPr>
          <w:color w:val="000000" w:themeColor="text1"/>
        </w:rPr>
      </w:pPr>
      <w:r w:rsidRPr="00805104">
        <w:rPr>
          <w:color w:val="000000" w:themeColor="text1"/>
        </w:rPr>
        <w:t>Les bois devront être traités par des produits fongicides et insecticides, il conviendra de veiller particulièrement à traiter les coupes d’extrémité faites sur chantier.</w:t>
      </w:r>
    </w:p>
    <w:p w14:paraId="2E680821" w14:textId="77777777" w:rsidR="00B0186F" w:rsidRPr="00805104" w:rsidRDefault="00B0186F" w:rsidP="00024061">
      <w:pPr>
        <w:ind w:left="0" w:hanging="9"/>
        <w:rPr>
          <w:color w:val="000000" w:themeColor="text1"/>
        </w:rPr>
      </w:pPr>
      <w:r w:rsidRPr="00805104">
        <w:rPr>
          <w:color w:val="000000" w:themeColor="text1"/>
        </w:rPr>
        <w:lastRenderedPageBreak/>
        <w:t>Les contres plaqués</w:t>
      </w:r>
    </w:p>
    <w:p w14:paraId="680C9D0C" w14:textId="77777777" w:rsidR="00B0186F" w:rsidRPr="00805104" w:rsidRDefault="00B0186F" w:rsidP="00024061">
      <w:pPr>
        <w:ind w:left="0" w:hanging="9"/>
        <w:rPr>
          <w:color w:val="000000" w:themeColor="text1"/>
        </w:rPr>
      </w:pPr>
      <w:r w:rsidRPr="00805104">
        <w:rPr>
          <w:color w:val="000000" w:themeColor="text1"/>
        </w:rPr>
        <w:t>Les contres plaqués ayant un rôle structurel ne pourront jamais être en AYOUS, ils seront en OKOUME, FRAKE, MAKORE, OZIGO, SIPO, SAPELLI, DO).</w:t>
      </w:r>
    </w:p>
    <w:p w14:paraId="46F1C501" w14:textId="77777777" w:rsidR="00B0186F" w:rsidRPr="00805104" w:rsidRDefault="00B0186F" w:rsidP="00024061">
      <w:pPr>
        <w:ind w:left="0" w:hanging="9"/>
        <w:rPr>
          <w:color w:val="000000" w:themeColor="text1"/>
        </w:rPr>
      </w:pPr>
      <w:r w:rsidRPr="00805104">
        <w:rPr>
          <w:color w:val="000000" w:themeColor="text1"/>
        </w:rPr>
        <w:t>8 - 3 Serrurerie - Quincaillerie</w:t>
      </w:r>
    </w:p>
    <w:p w14:paraId="441F8391" w14:textId="77777777" w:rsidR="00B0186F" w:rsidRPr="00805104" w:rsidRDefault="00B0186F" w:rsidP="00024061">
      <w:pPr>
        <w:ind w:left="0" w:hanging="9"/>
        <w:rPr>
          <w:color w:val="000000" w:themeColor="text1"/>
        </w:rPr>
      </w:pPr>
      <w:r w:rsidRPr="00805104">
        <w:rPr>
          <w:color w:val="000000" w:themeColor="text1"/>
        </w:rPr>
        <w:t>Tous les articles de quincaillerie seront de marque « VACHETTE » ou similaire de première qualité. Les pièces en acier moulé devront être saines et de forme bien nette.</w:t>
      </w:r>
    </w:p>
    <w:p w14:paraId="0807211A" w14:textId="77777777" w:rsidR="00B0186F" w:rsidRPr="00805104" w:rsidRDefault="00B0186F" w:rsidP="00024061">
      <w:pPr>
        <w:ind w:left="0" w:hanging="9"/>
        <w:rPr>
          <w:color w:val="000000" w:themeColor="text1"/>
        </w:rPr>
      </w:pPr>
      <w:r w:rsidRPr="00805104">
        <w:rPr>
          <w:color w:val="000000" w:themeColor="text1"/>
        </w:rPr>
        <w:t>Toute pièce présentant des soufflures susceptibles d’en compromettre la solidité ou le bon aspect sera refusée. Les paumelles seront en acier moulé ; broche en acier, bagues en laiton, traitées zinguées, bichromatées. La hauteur sera de 100 mm et la largeur à déterminer selon le degré d’ouverture. Les serrures à mortaises seront du type ‘UNIVERSEL, ROBUST ou similaires. Les ensembles de béquilles seront de modèle ‘AEROLlTH » ou similaires,</w:t>
      </w:r>
    </w:p>
    <w:p w14:paraId="148DAA9B" w14:textId="77777777" w:rsidR="00B0186F" w:rsidRPr="00805104" w:rsidRDefault="00B0186F" w:rsidP="00024061">
      <w:pPr>
        <w:ind w:left="0" w:hanging="9"/>
        <w:rPr>
          <w:color w:val="000000" w:themeColor="text1"/>
        </w:rPr>
      </w:pPr>
      <w:r w:rsidRPr="00805104">
        <w:rPr>
          <w:color w:val="000000" w:themeColor="text1"/>
        </w:rPr>
        <w:t xml:space="preserve">Les vis comporteront un filet mince et tranchant. Le fond du pas en forme de gorge, et bien égal en hauteur, un corps cylindrique dans la partie non taraudée. L’emploi des fausses vis, dites « vis à garnir est formellement prohibé. Les vis ordinaires ne seront jamais enfoncées à coup de marteau. Les ferrures telles que paumelles, équerres, pointures seront peintes au minimum de plomb avant pose. Les articles de quincaillerie comportant des parties mobiles ou des mécanismes seront graissés. En général, tous les articles de quincaillerie et serrurerie auront un fini chromé brillant. L’Entrepreneur sera tenu de justifier la provenance des articles utilisés. Les modèles définitivement adoptés seront déposés au bureau de chantier du Maître d’Œuvre jusqu’à réception provisoire des travaux. </w:t>
      </w:r>
    </w:p>
    <w:p w14:paraId="19D6ACB7" w14:textId="77777777" w:rsidR="00B0186F" w:rsidRPr="00805104" w:rsidRDefault="00B0186F" w:rsidP="00024061">
      <w:pPr>
        <w:ind w:left="0" w:hanging="9"/>
        <w:rPr>
          <w:color w:val="000000" w:themeColor="text1"/>
        </w:rPr>
      </w:pPr>
      <w:r w:rsidRPr="00805104">
        <w:rPr>
          <w:color w:val="000000" w:themeColor="text1"/>
        </w:rPr>
        <w:t>Les éléments métalliques tels qu'aiguilles, pattes à scellements, etc.… seront protégés contre la corrosion par une couche de peinture antirouille au minium ou à la poudre de zinc. Les accessoires de quincaillerie tels qu’entrées de clés, rosettes, seront déposés et reposés si nécessaires pour permettre de les peindre</w:t>
      </w:r>
    </w:p>
    <w:p w14:paraId="5BACA8FE" w14:textId="77777777" w:rsidR="00B0186F" w:rsidRPr="00805104" w:rsidRDefault="00B0186F" w:rsidP="00024061">
      <w:pPr>
        <w:ind w:left="0" w:hanging="9"/>
        <w:rPr>
          <w:color w:val="000000" w:themeColor="text1"/>
        </w:rPr>
      </w:pPr>
      <w:r w:rsidRPr="00805104">
        <w:rPr>
          <w:color w:val="000000" w:themeColor="text1"/>
        </w:rPr>
        <w:t>8 -4 Plafonnage Intérieur</w:t>
      </w:r>
    </w:p>
    <w:p w14:paraId="09DC012D" w14:textId="77777777" w:rsidR="00B0186F" w:rsidRPr="00805104" w:rsidRDefault="00B0186F" w:rsidP="00024061">
      <w:pPr>
        <w:ind w:left="0" w:hanging="9"/>
        <w:rPr>
          <w:color w:val="000000" w:themeColor="text1"/>
        </w:rPr>
      </w:pPr>
      <w:r w:rsidRPr="00805104">
        <w:rPr>
          <w:color w:val="000000" w:themeColor="text1"/>
        </w:rPr>
        <w:t>Plafonnage Intérieur</w:t>
      </w:r>
    </w:p>
    <w:p w14:paraId="5825DA36" w14:textId="77777777" w:rsidR="00B0186F" w:rsidRPr="00805104" w:rsidRDefault="00B0186F" w:rsidP="00024061">
      <w:pPr>
        <w:ind w:left="0" w:hanging="9"/>
        <w:rPr>
          <w:color w:val="000000" w:themeColor="text1"/>
        </w:rPr>
      </w:pPr>
      <w:r w:rsidRPr="00805104">
        <w:rPr>
          <w:color w:val="000000" w:themeColor="text1"/>
        </w:rPr>
        <w:t>Le plafonnage intérieur sera réalisé en feuilles de contre-plaqué « de 8 mm d’épaisseur, de premier choix. Les feuilles seront découpées suivant les dimensions indiquées par le Maître d’Œuvre. Le module de base sera 0,50 m.</w:t>
      </w:r>
    </w:p>
    <w:p w14:paraId="3F3132AB" w14:textId="77777777" w:rsidR="00B0186F" w:rsidRPr="00805104" w:rsidRDefault="00B0186F" w:rsidP="00024061">
      <w:pPr>
        <w:ind w:left="0" w:hanging="9"/>
        <w:rPr>
          <w:color w:val="000000" w:themeColor="text1"/>
        </w:rPr>
      </w:pPr>
      <w:r w:rsidRPr="00805104">
        <w:rPr>
          <w:color w:val="000000" w:themeColor="text1"/>
        </w:rPr>
        <w:t>Il ne sera pas prévu des couvre-joints. Un vide de 5 mm sera ménagé entre les plaques et tout autour du plafonnage le long des murs.</w:t>
      </w:r>
    </w:p>
    <w:p w14:paraId="5D7196EC" w14:textId="77777777" w:rsidR="00B0186F" w:rsidRPr="00805104" w:rsidRDefault="00B0186F" w:rsidP="00024061">
      <w:pPr>
        <w:ind w:left="0" w:hanging="9"/>
        <w:rPr>
          <w:color w:val="000000" w:themeColor="text1"/>
        </w:rPr>
      </w:pPr>
      <w:r w:rsidRPr="00805104">
        <w:rPr>
          <w:color w:val="000000" w:themeColor="text1"/>
        </w:rPr>
        <w:t>Les plafonds seront soit à peindre soit à vernir selon les indications des plans.</w:t>
      </w:r>
    </w:p>
    <w:p w14:paraId="69B7BC8A" w14:textId="77777777" w:rsidR="00B0186F" w:rsidRPr="00805104" w:rsidRDefault="00B0186F" w:rsidP="00024061">
      <w:pPr>
        <w:ind w:left="0" w:hanging="9"/>
        <w:rPr>
          <w:color w:val="000000" w:themeColor="text1"/>
        </w:rPr>
      </w:pPr>
      <w:r w:rsidRPr="00805104">
        <w:rPr>
          <w:color w:val="000000" w:themeColor="text1"/>
        </w:rPr>
        <w:t>Plafonds extérieurs</w:t>
      </w:r>
    </w:p>
    <w:p w14:paraId="48C8EE0C" w14:textId="77777777" w:rsidR="00B0186F" w:rsidRPr="00805104" w:rsidRDefault="00B0186F" w:rsidP="00024061">
      <w:pPr>
        <w:ind w:left="0" w:hanging="9"/>
        <w:rPr>
          <w:color w:val="000000" w:themeColor="text1"/>
        </w:rPr>
      </w:pPr>
      <w:r w:rsidRPr="00805104">
        <w:rPr>
          <w:color w:val="000000" w:themeColor="text1"/>
        </w:rPr>
        <w:t>Les débords de toiture des bâtiments seront revêtus d’un voligeage non jointif avec grillage moustiquaire de manière à assurer une ventilation constante des combles. Les voliges seront espacées de 1 cm conformément aux plans.</w:t>
      </w:r>
    </w:p>
    <w:p w14:paraId="5F611C1F" w14:textId="77777777" w:rsidR="00B0186F" w:rsidRPr="00805104" w:rsidRDefault="00B0186F" w:rsidP="00024061">
      <w:pPr>
        <w:ind w:left="0" w:hanging="9"/>
        <w:rPr>
          <w:color w:val="000000" w:themeColor="text1"/>
        </w:rPr>
      </w:pPr>
      <w:r w:rsidRPr="00805104">
        <w:rPr>
          <w:color w:val="000000" w:themeColor="text1"/>
        </w:rPr>
        <w:lastRenderedPageBreak/>
        <w:t>Les plafonds extérieurs seront réalisés en tôle lisse de0,35mm des ouvertures grillagées seront prévu pour la ventilation des combles.</w:t>
      </w:r>
    </w:p>
    <w:p w14:paraId="2B80C255" w14:textId="77777777" w:rsidR="00B0186F" w:rsidRPr="00805104" w:rsidRDefault="00B0186F" w:rsidP="00024061">
      <w:pPr>
        <w:ind w:left="0" w:hanging="9"/>
        <w:rPr>
          <w:color w:val="000000" w:themeColor="text1"/>
        </w:rPr>
      </w:pPr>
      <w:r w:rsidRPr="00805104">
        <w:rPr>
          <w:color w:val="000000" w:themeColor="text1"/>
        </w:rPr>
        <w:t xml:space="preserve">           Empaquetage et marquage</w:t>
      </w:r>
    </w:p>
    <w:p w14:paraId="05ABEE08" w14:textId="77777777" w:rsidR="00B0186F" w:rsidRPr="00805104" w:rsidRDefault="00B0186F" w:rsidP="00024061">
      <w:pPr>
        <w:ind w:left="0" w:hanging="9"/>
        <w:rPr>
          <w:color w:val="000000" w:themeColor="text1"/>
        </w:rPr>
      </w:pPr>
      <w:r w:rsidRPr="00805104">
        <w:rPr>
          <w:color w:val="000000" w:themeColor="text1"/>
        </w:rPr>
        <w:t>Toute la quincaillerie de finition aura les vis, les boulons et les attaches exigés et nécessaires pour sa pose. Chaque article comprendra dans son emballage les directives de pose et d’entretien. Chaque empaquetage sera lisiblement marqué et adéquatement étiqueté et indiquant la partie du travail pour laquelle il est prévu. Chaque marquage correspondra au numéro indiqué sur la liste approuvée de la quincaillerie.</w:t>
      </w:r>
    </w:p>
    <w:p w14:paraId="2FD75065" w14:textId="77777777" w:rsidR="00B0186F" w:rsidRPr="00805104" w:rsidRDefault="00B0186F" w:rsidP="00024061">
      <w:pPr>
        <w:ind w:left="0" w:hanging="9"/>
        <w:rPr>
          <w:color w:val="000000" w:themeColor="text1"/>
        </w:rPr>
      </w:pPr>
      <w:r w:rsidRPr="00805104">
        <w:rPr>
          <w:color w:val="000000" w:themeColor="text1"/>
        </w:rPr>
        <w:t>Mode d’exécution et prescriptions de mise en œuvre</w:t>
      </w:r>
    </w:p>
    <w:p w14:paraId="723401F6" w14:textId="77777777" w:rsidR="00B0186F" w:rsidRPr="00805104" w:rsidRDefault="00B0186F" w:rsidP="00024061">
      <w:pPr>
        <w:ind w:left="0" w:hanging="9"/>
        <w:rPr>
          <w:color w:val="000000" w:themeColor="text1"/>
        </w:rPr>
      </w:pPr>
      <w:r w:rsidRPr="00805104">
        <w:rPr>
          <w:color w:val="000000" w:themeColor="text1"/>
        </w:rPr>
        <w:t>Autant que possible, les ouvrages de menuiserie doivent être finis et assemblés à l’atelier et livrés au chantier prêt à être mis en place. Ils doivent être finis avec une surface polie au papier de verre et le clouage doit être invisible.</w:t>
      </w:r>
    </w:p>
    <w:p w14:paraId="503C4150" w14:textId="77777777" w:rsidR="00B0186F" w:rsidRPr="00805104" w:rsidRDefault="00B0186F" w:rsidP="00024061">
      <w:pPr>
        <w:ind w:left="0" w:hanging="9"/>
        <w:rPr>
          <w:color w:val="000000" w:themeColor="text1"/>
        </w:rPr>
      </w:pPr>
      <w:r w:rsidRPr="00805104">
        <w:rPr>
          <w:color w:val="000000" w:themeColor="text1"/>
        </w:rPr>
        <w:t>L’Entrepreneur devra établir un prototype pour chaque élément de menuiserie qui sera soumis à l’approbation du Maître d’Œuvre.</w:t>
      </w:r>
    </w:p>
    <w:p w14:paraId="32A27926" w14:textId="77777777" w:rsidR="00B0186F" w:rsidRPr="00805104" w:rsidRDefault="00B0186F" w:rsidP="00024061">
      <w:pPr>
        <w:ind w:left="0" w:hanging="9"/>
        <w:rPr>
          <w:color w:val="000000" w:themeColor="text1"/>
        </w:rPr>
      </w:pPr>
      <w:r w:rsidRPr="00805104">
        <w:rPr>
          <w:color w:val="000000" w:themeColor="text1"/>
        </w:rPr>
        <w:t>En attendant leur mise en place, les ouvrages de menuiserie seront entreposés à l’abri de l’humidité et dans des conditions telles que leur qualité ne risque pas d’en être affectée.</w:t>
      </w:r>
    </w:p>
    <w:p w14:paraId="1E0E6D8A" w14:textId="77777777" w:rsidR="00B0186F" w:rsidRPr="00805104" w:rsidRDefault="00B0186F" w:rsidP="00024061">
      <w:pPr>
        <w:ind w:left="0" w:hanging="9"/>
        <w:rPr>
          <w:color w:val="000000" w:themeColor="text1"/>
        </w:rPr>
      </w:pPr>
      <w:r w:rsidRPr="00805104">
        <w:rPr>
          <w:color w:val="000000" w:themeColor="text1"/>
        </w:rPr>
        <w:t>Avant la pose, les éléments qui auraient pris une forme gauche seront refusés.</w:t>
      </w:r>
    </w:p>
    <w:p w14:paraId="2A8D0C98" w14:textId="77777777" w:rsidR="00B0186F" w:rsidRPr="00805104" w:rsidRDefault="00B0186F" w:rsidP="00024061">
      <w:pPr>
        <w:ind w:left="0" w:hanging="9"/>
        <w:rPr>
          <w:color w:val="000000" w:themeColor="text1"/>
        </w:rPr>
      </w:pPr>
      <w:r w:rsidRPr="00805104">
        <w:rPr>
          <w:color w:val="000000" w:themeColor="text1"/>
        </w:rPr>
        <w:t>L’Entrepreneur devra assurer l’entretien de ces ouvrages pendant un an après la réception provisoire.</w:t>
      </w:r>
    </w:p>
    <w:p w14:paraId="0028E54F" w14:textId="77777777" w:rsidR="00B0186F" w:rsidRPr="00805104" w:rsidRDefault="00B0186F" w:rsidP="00024061">
      <w:pPr>
        <w:ind w:left="0" w:hanging="9"/>
        <w:rPr>
          <w:color w:val="000000" w:themeColor="text1"/>
        </w:rPr>
      </w:pPr>
      <w:r w:rsidRPr="00805104">
        <w:rPr>
          <w:color w:val="000000" w:themeColor="text1"/>
        </w:rPr>
        <w:t>8 - 5 Menuiserie bois</w:t>
      </w:r>
    </w:p>
    <w:p w14:paraId="3BF1C31E" w14:textId="77777777" w:rsidR="00B0186F" w:rsidRPr="00805104" w:rsidRDefault="00B0186F" w:rsidP="00024061">
      <w:pPr>
        <w:ind w:left="0" w:hanging="9"/>
        <w:rPr>
          <w:color w:val="000000" w:themeColor="text1"/>
        </w:rPr>
      </w:pPr>
      <w:r w:rsidRPr="00805104">
        <w:rPr>
          <w:color w:val="000000" w:themeColor="text1"/>
        </w:rPr>
        <w:t>8-5.1 Assemblages</w:t>
      </w:r>
    </w:p>
    <w:p w14:paraId="44D73150" w14:textId="77777777" w:rsidR="00B0186F" w:rsidRPr="00805104" w:rsidRDefault="00B0186F" w:rsidP="00024061">
      <w:pPr>
        <w:ind w:left="0" w:hanging="9"/>
        <w:rPr>
          <w:color w:val="000000" w:themeColor="text1"/>
        </w:rPr>
      </w:pPr>
      <w:r w:rsidRPr="00805104">
        <w:rPr>
          <w:color w:val="000000" w:themeColor="text1"/>
        </w:rPr>
        <w:t>Les éléments constitutifs des ouvrages, montants ou traverses seront d’une seule pièce. Il en sera de même pour les pièces présentant de défauts dissimulés par un masticage.</w:t>
      </w:r>
    </w:p>
    <w:p w14:paraId="0E8BA301" w14:textId="77777777" w:rsidR="00B0186F" w:rsidRPr="00805104" w:rsidRDefault="00B0186F" w:rsidP="00024061">
      <w:pPr>
        <w:ind w:left="0" w:hanging="9"/>
        <w:rPr>
          <w:color w:val="000000" w:themeColor="text1"/>
        </w:rPr>
      </w:pPr>
      <w:r w:rsidRPr="00805104">
        <w:rPr>
          <w:color w:val="000000" w:themeColor="text1"/>
        </w:rPr>
        <w:t>Les parements bruts et lourds des rives seront droits et sans épaufrures. Les coupes d’angles seront franches et dressées en vue de réaliser un joint à raccord parfait.</w:t>
      </w:r>
    </w:p>
    <w:p w14:paraId="1DF92825" w14:textId="77777777" w:rsidR="00B0186F" w:rsidRPr="00805104" w:rsidRDefault="00B0186F" w:rsidP="00024061">
      <w:pPr>
        <w:ind w:left="0" w:hanging="9"/>
        <w:rPr>
          <w:color w:val="000000" w:themeColor="text1"/>
        </w:rPr>
      </w:pPr>
      <w:r w:rsidRPr="00805104">
        <w:rPr>
          <w:color w:val="000000" w:themeColor="text1"/>
        </w:rPr>
        <w:t xml:space="preserve">Les têtes de clous et chevilles seront chassées à une profondeur de 1,5 mm environ, ainsi que les pièces de quincaillerie destinées à être rebouchées par la peintre. Les assemblages à tenons et mortaises seront parfaitement ajustés, et maintenus à l’aide d’une cheville de bois dur ou de métal d’un modèle agréé. </w:t>
      </w:r>
    </w:p>
    <w:p w14:paraId="7A85D18E" w14:textId="77777777" w:rsidR="00B0186F" w:rsidRPr="00805104" w:rsidRDefault="00B0186F" w:rsidP="00024061">
      <w:pPr>
        <w:ind w:left="0" w:hanging="9"/>
        <w:rPr>
          <w:color w:val="000000" w:themeColor="text1"/>
        </w:rPr>
      </w:pPr>
      <w:r w:rsidRPr="00805104">
        <w:rPr>
          <w:color w:val="000000" w:themeColor="text1"/>
        </w:rPr>
        <w:t>Les menuiseries seront posées avec soin sur tous les parements.</w:t>
      </w:r>
    </w:p>
    <w:p w14:paraId="7AC524AD" w14:textId="77777777" w:rsidR="00B0186F" w:rsidRPr="00805104" w:rsidRDefault="00B0186F" w:rsidP="00024061">
      <w:pPr>
        <w:ind w:left="0" w:hanging="9"/>
        <w:rPr>
          <w:color w:val="000000" w:themeColor="text1"/>
        </w:rPr>
      </w:pPr>
      <w:r w:rsidRPr="00805104">
        <w:rPr>
          <w:color w:val="000000" w:themeColor="text1"/>
        </w:rPr>
        <w:t>Les assemblages à rainures et languette seront à droit fil d’une parfaite exécution.</w:t>
      </w:r>
    </w:p>
    <w:p w14:paraId="781CF6DB" w14:textId="77777777" w:rsidR="00B0186F" w:rsidRPr="00805104" w:rsidRDefault="00B0186F" w:rsidP="00024061">
      <w:pPr>
        <w:ind w:left="0" w:hanging="9"/>
        <w:rPr>
          <w:color w:val="000000" w:themeColor="text1"/>
        </w:rPr>
      </w:pPr>
      <w:r w:rsidRPr="00805104">
        <w:rPr>
          <w:color w:val="000000" w:themeColor="text1"/>
        </w:rPr>
        <w:t xml:space="preserve"> Lorsque les assemblages nécessiteront une fausse languette moite cette dernière sera en bois dur ; toutes les entailles destinées à recevoir une pièce de quincaillerie seront passées au minimum de plomb avant pose.</w:t>
      </w:r>
    </w:p>
    <w:p w14:paraId="0A373310" w14:textId="77777777" w:rsidR="00B0186F" w:rsidRPr="00805104" w:rsidRDefault="00B0186F" w:rsidP="00024061">
      <w:pPr>
        <w:ind w:left="0" w:hanging="9"/>
        <w:rPr>
          <w:color w:val="000000" w:themeColor="text1"/>
        </w:rPr>
      </w:pPr>
      <w:r w:rsidRPr="00805104">
        <w:rPr>
          <w:color w:val="000000" w:themeColor="text1"/>
        </w:rPr>
        <w:lastRenderedPageBreak/>
        <w:t>Les parties mobiles des menuiseries devront fonctionner sans difficulté et se joindre entre elles ou avec les parties fixes avec un jeu calculé pour ne pas excéder, avant peinture, 1,5 mm une fois les bois stabilisés au degré d’humidification du milieu d’utilisation</w:t>
      </w:r>
    </w:p>
    <w:p w14:paraId="02AE97E6" w14:textId="77777777" w:rsidR="00B0186F" w:rsidRPr="00805104" w:rsidRDefault="00B0186F" w:rsidP="00024061">
      <w:pPr>
        <w:ind w:left="0" w:hanging="9"/>
        <w:rPr>
          <w:color w:val="000000" w:themeColor="text1"/>
        </w:rPr>
      </w:pPr>
      <w:r w:rsidRPr="00805104">
        <w:rPr>
          <w:color w:val="000000" w:themeColor="text1"/>
        </w:rPr>
        <w:t>Tous les trous, scellements, raccords concernant les travaux de menuiserie seront dus par ‘Entrepreneur.</w:t>
      </w:r>
    </w:p>
    <w:p w14:paraId="7F061709" w14:textId="77777777" w:rsidR="00B0186F" w:rsidRPr="00805104" w:rsidRDefault="00B0186F" w:rsidP="00024061">
      <w:pPr>
        <w:ind w:left="0" w:hanging="9"/>
        <w:rPr>
          <w:color w:val="000000" w:themeColor="text1"/>
        </w:rPr>
      </w:pPr>
      <w:r w:rsidRPr="00805104">
        <w:rPr>
          <w:color w:val="000000" w:themeColor="text1"/>
        </w:rPr>
        <w:t>8 - 5-2 Protection des ouvrages</w:t>
      </w:r>
    </w:p>
    <w:p w14:paraId="27AEB53A" w14:textId="77777777" w:rsidR="00B0186F" w:rsidRPr="00805104" w:rsidRDefault="00B0186F" w:rsidP="00024061">
      <w:pPr>
        <w:ind w:left="0" w:hanging="9"/>
        <w:rPr>
          <w:color w:val="000000" w:themeColor="text1"/>
        </w:rPr>
      </w:pPr>
      <w:r w:rsidRPr="00805104">
        <w:rPr>
          <w:color w:val="000000" w:themeColor="text1"/>
        </w:rPr>
        <w:t>Après leur vérification et leur acceptation par le Maître d’Œuvre, les ouvrages de menuiseries recevront une couche d’impression, chapitre 12, conformément à la destination, c’est à dire finition peinture ou finition vernis.</w:t>
      </w:r>
    </w:p>
    <w:p w14:paraId="746B2D56" w14:textId="77777777" w:rsidR="00B0186F" w:rsidRPr="00805104" w:rsidRDefault="00B0186F" w:rsidP="00024061">
      <w:pPr>
        <w:ind w:left="0" w:hanging="9"/>
        <w:rPr>
          <w:color w:val="000000" w:themeColor="text1"/>
        </w:rPr>
      </w:pPr>
      <w:r w:rsidRPr="00805104">
        <w:rPr>
          <w:color w:val="000000" w:themeColor="text1"/>
        </w:rPr>
        <w:t>Tous les ouvrages destinés à être vernis, devront être rigoureusement protégés pendant les travaux par une couche de vernis reprise par ponçage et raccords aux endroits tâchés.</w:t>
      </w:r>
    </w:p>
    <w:p w14:paraId="4EB73015" w14:textId="77777777" w:rsidR="00B0186F" w:rsidRPr="00805104" w:rsidRDefault="00B0186F" w:rsidP="00024061">
      <w:pPr>
        <w:ind w:left="0" w:hanging="9"/>
        <w:rPr>
          <w:color w:val="000000" w:themeColor="text1"/>
        </w:rPr>
      </w:pPr>
      <w:r w:rsidRPr="00805104">
        <w:rPr>
          <w:color w:val="000000" w:themeColor="text1"/>
        </w:rPr>
        <w:t>Toute menuiserie comportant des taches de ciment ou autre sera refusée et remplacée par l’Entrepreneur. Ou alors elle sera grattée avec une lame de verre ou du papier verre, si cette opération est suffisante.</w:t>
      </w:r>
    </w:p>
    <w:p w14:paraId="64BC6893" w14:textId="77777777" w:rsidR="00B0186F" w:rsidRPr="00805104" w:rsidRDefault="00B0186F" w:rsidP="00024061">
      <w:pPr>
        <w:ind w:left="0" w:hanging="9"/>
        <w:rPr>
          <w:color w:val="000000" w:themeColor="text1"/>
        </w:rPr>
      </w:pPr>
      <w:r w:rsidRPr="00805104">
        <w:rPr>
          <w:color w:val="000000" w:themeColor="text1"/>
        </w:rPr>
        <w:t>8 -5-3 Définition des ouvrages</w:t>
      </w:r>
    </w:p>
    <w:p w14:paraId="2B04AC2A" w14:textId="77777777" w:rsidR="00B0186F" w:rsidRPr="00805104" w:rsidRDefault="00B0186F" w:rsidP="00024061">
      <w:pPr>
        <w:ind w:left="0" w:hanging="9"/>
        <w:rPr>
          <w:color w:val="000000" w:themeColor="text1"/>
        </w:rPr>
      </w:pPr>
      <w:r w:rsidRPr="00805104">
        <w:rPr>
          <w:color w:val="000000" w:themeColor="text1"/>
        </w:rPr>
        <w:t>Les huisseries extérieures (portes et fenêtres) seront posées avec un but plastique étanche sur leur périmètre. Toutes huisseries (extérieures et intérieures) seront posées conformément aux plans de détail avec ou sans couvre-joint. Les huisseries des portes et fenêtres auront une section de 50 x 400 mm, saut indications contraires des plans de détails.</w:t>
      </w:r>
    </w:p>
    <w:p w14:paraId="6D4D9C26" w14:textId="77777777" w:rsidR="00B0186F" w:rsidRPr="00805104" w:rsidRDefault="00B0186F" w:rsidP="00024061">
      <w:pPr>
        <w:ind w:left="0" w:hanging="9"/>
        <w:rPr>
          <w:color w:val="000000" w:themeColor="text1"/>
        </w:rPr>
      </w:pPr>
      <w:r w:rsidRPr="00805104">
        <w:rPr>
          <w:color w:val="000000" w:themeColor="text1"/>
        </w:rPr>
        <w:t>a) Portes iso planes</w:t>
      </w:r>
    </w:p>
    <w:p w14:paraId="556C564A" w14:textId="77777777" w:rsidR="00B0186F" w:rsidRPr="00805104" w:rsidRDefault="00B0186F" w:rsidP="00024061">
      <w:pPr>
        <w:ind w:left="0" w:hanging="9"/>
        <w:rPr>
          <w:color w:val="000000" w:themeColor="text1"/>
        </w:rPr>
      </w:pPr>
      <w:r w:rsidRPr="00805104">
        <w:rPr>
          <w:color w:val="000000" w:themeColor="text1"/>
        </w:rPr>
        <w:t>Les portes iso planes auront une épaisseur de 50 mm</w:t>
      </w:r>
    </w:p>
    <w:p w14:paraId="383731B8" w14:textId="77777777" w:rsidR="00B0186F" w:rsidRPr="00805104" w:rsidRDefault="00B0186F" w:rsidP="00024061">
      <w:pPr>
        <w:ind w:left="0" w:hanging="9"/>
        <w:rPr>
          <w:color w:val="000000" w:themeColor="text1"/>
        </w:rPr>
      </w:pPr>
      <w:r w:rsidRPr="00805104">
        <w:rPr>
          <w:color w:val="000000" w:themeColor="text1"/>
        </w:rPr>
        <w:t>. Elles seront constituées de contreplaquer Okoumé avec siège en bois dur au pourtour, Les portes iso planes ne doivent pas être utilisées comme portes extérieures.</w:t>
      </w:r>
    </w:p>
    <w:p w14:paraId="387B3BB5" w14:textId="77777777" w:rsidR="00B0186F" w:rsidRPr="00805104" w:rsidRDefault="00B0186F" w:rsidP="00024061">
      <w:pPr>
        <w:ind w:left="0" w:hanging="9"/>
        <w:rPr>
          <w:color w:val="000000" w:themeColor="text1"/>
        </w:rPr>
      </w:pPr>
      <w:r w:rsidRPr="00805104">
        <w:rPr>
          <w:color w:val="000000" w:themeColor="text1"/>
        </w:rPr>
        <w:t>Toutes les portes seront peintes conformément aux descriptions du chapitre 12.</w:t>
      </w:r>
    </w:p>
    <w:p w14:paraId="6AAE5CC1" w14:textId="77777777" w:rsidR="00B0186F" w:rsidRPr="00805104" w:rsidRDefault="00B0186F" w:rsidP="00024061">
      <w:pPr>
        <w:ind w:left="0" w:hanging="9"/>
        <w:rPr>
          <w:color w:val="000000" w:themeColor="text1"/>
        </w:rPr>
      </w:pPr>
      <w:r w:rsidRPr="00805104">
        <w:rPr>
          <w:color w:val="000000" w:themeColor="text1"/>
        </w:rPr>
        <w:t>Elles seront à un ou deux vantaux selon le cas. Les types de dimensions retenus sont ceux figurant sur les plans de détails.</w:t>
      </w:r>
    </w:p>
    <w:p w14:paraId="3E293553" w14:textId="77777777" w:rsidR="00B0186F" w:rsidRPr="00805104" w:rsidRDefault="00B0186F" w:rsidP="00024061">
      <w:pPr>
        <w:ind w:left="0" w:hanging="9"/>
        <w:rPr>
          <w:color w:val="000000" w:themeColor="text1"/>
        </w:rPr>
      </w:pPr>
      <w:r w:rsidRPr="00805104">
        <w:rPr>
          <w:color w:val="000000" w:themeColor="text1"/>
        </w:rPr>
        <w:t>Les dimensions indiquées sur les plans correspondant aux ouvertures libres de maçonneries. Tous les types de porte sont repérés sur les plans.</w:t>
      </w:r>
    </w:p>
    <w:p w14:paraId="4DEF897E" w14:textId="77777777" w:rsidR="00B0186F" w:rsidRPr="00805104" w:rsidRDefault="00B0186F" w:rsidP="00024061">
      <w:pPr>
        <w:ind w:left="0" w:hanging="9"/>
        <w:rPr>
          <w:color w:val="000000" w:themeColor="text1"/>
        </w:rPr>
      </w:pPr>
      <w:r w:rsidRPr="00805104">
        <w:rPr>
          <w:color w:val="000000" w:themeColor="text1"/>
        </w:rPr>
        <w:t>b) Portes de placard</w:t>
      </w:r>
    </w:p>
    <w:p w14:paraId="797A8687" w14:textId="77777777" w:rsidR="00B0186F" w:rsidRPr="00805104" w:rsidRDefault="00B0186F" w:rsidP="00024061">
      <w:pPr>
        <w:ind w:left="0" w:hanging="9"/>
        <w:rPr>
          <w:color w:val="000000" w:themeColor="text1"/>
        </w:rPr>
      </w:pPr>
      <w:r w:rsidRPr="00805104">
        <w:rPr>
          <w:color w:val="000000" w:themeColor="text1"/>
        </w:rPr>
        <w:t>Les portes de placards seront du type isoplane de 27 mm d’épaisseur et seront peintes. Les aménagements intérieurs seront réalisés conformément aux plans de détails. Ces portes peuvent également être réalisées en panneaux lattés, de fibres ou de particules.</w:t>
      </w:r>
    </w:p>
    <w:p w14:paraId="6C87EE7D" w14:textId="77777777" w:rsidR="00B0186F" w:rsidRPr="00805104" w:rsidRDefault="00B0186F" w:rsidP="00024061">
      <w:pPr>
        <w:ind w:left="0" w:hanging="9"/>
        <w:rPr>
          <w:color w:val="000000" w:themeColor="text1"/>
        </w:rPr>
      </w:pPr>
      <w:r w:rsidRPr="00805104">
        <w:rPr>
          <w:color w:val="000000" w:themeColor="text1"/>
        </w:rPr>
        <w:t>Portes pleines</w:t>
      </w:r>
    </w:p>
    <w:p w14:paraId="35D51E95" w14:textId="77777777" w:rsidR="00B0186F" w:rsidRPr="00805104" w:rsidRDefault="00B0186F" w:rsidP="00024061">
      <w:pPr>
        <w:ind w:left="0" w:hanging="9"/>
        <w:rPr>
          <w:color w:val="000000" w:themeColor="text1"/>
        </w:rPr>
      </w:pPr>
      <w:r w:rsidRPr="00805104">
        <w:rPr>
          <w:color w:val="000000" w:themeColor="text1"/>
        </w:rPr>
        <w:lastRenderedPageBreak/>
        <w:t xml:space="preserve">Elles seront réalisées par une des essences de bois rouge citées au paragraphe 9-2-1-1. Elles auront une épaisseur de 35mm et seront divisées en 4 blocs comportant des pointes de diamant. Elles seront peintes d’une couleur marron foncé. </w:t>
      </w:r>
    </w:p>
    <w:p w14:paraId="4C0306A1" w14:textId="77777777" w:rsidR="00B0186F" w:rsidRPr="00805104" w:rsidRDefault="00B0186F" w:rsidP="00024061">
      <w:pPr>
        <w:ind w:left="0" w:hanging="9"/>
        <w:rPr>
          <w:color w:val="000000" w:themeColor="text1"/>
        </w:rPr>
      </w:pPr>
      <w:r w:rsidRPr="00805104">
        <w:rPr>
          <w:color w:val="000000" w:themeColor="text1"/>
        </w:rPr>
        <w:t xml:space="preserve">CHAPITRE 9 : MENUISERIE METALLIQUE </w:t>
      </w:r>
    </w:p>
    <w:p w14:paraId="2B2239CA" w14:textId="77777777" w:rsidR="00B0186F" w:rsidRPr="00805104" w:rsidRDefault="00B0186F" w:rsidP="00024061">
      <w:pPr>
        <w:ind w:left="0" w:hanging="9"/>
        <w:rPr>
          <w:color w:val="000000" w:themeColor="text1"/>
        </w:rPr>
      </w:pPr>
      <w:r w:rsidRPr="00805104">
        <w:rPr>
          <w:color w:val="000000" w:themeColor="text1"/>
        </w:rPr>
        <w:t>9 - 1 Consistance des travaux</w:t>
      </w:r>
    </w:p>
    <w:p w14:paraId="5B0FB20E" w14:textId="77777777" w:rsidR="00B0186F" w:rsidRPr="00805104" w:rsidRDefault="00B0186F" w:rsidP="00024061">
      <w:pPr>
        <w:ind w:left="0" w:hanging="9"/>
        <w:rPr>
          <w:color w:val="000000" w:themeColor="text1"/>
        </w:rPr>
      </w:pPr>
      <w:r w:rsidRPr="00805104">
        <w:rPr>
          <w:color w:val="000000" w:themeColor="text1"/>
        </w:rPr>
        <w:t>Le présent chapitre concerne tous les travaux menuiserie métallique, huisseries, grilles, etc. ainsi que la serrurerie y relative.</w:t>
      </w:r>
    </w:p>
    <w:p w14:paraId="042E9B5B" w14:textId="77777777" w:rsidR="00B0186F" w:rsidRPr="00805104" w:rsidRDefault="00B0186F" w:rsidP="00024061">
      <w:pPr>
        <w:ind w:left="0" w:hanging="9"/>
        <w:rPr>
          <w:color w:val="000000" w:themeColor="text1"/>
        </w:rPr>
      </w:pPr>
      <w:r w:rsidRPr="00805104">
        <w:rPr>
          <w:color w:val="000000" w:themeColor="text1"/>
        </w:rPr>
        <w:t>9 - 2 Métaux ouvrés</w:t>
      </w:r>
    </w:p>
    <w:p w14:paraId="0B0AA47D" w14:textId="77777777" w:rsidR="00B0186F" w:rsidRPr="00805104" w:rsidRDefault="00B0186F" w:rsidP="00024061">
      <w:pPr>
        <w:ind w:left="0" w:hanging="9"/>
        <w:rPr>
          <w:color w:val="000000" w:themeColor="text1"/>
        </w:rPr>
      </w:pPr>
      <w:r w:rsidRPr="00805104">
        <w:rPr>
          <w:color w:val="000000" w:themeColor="text1"/>
        </w:rPr>
        <w:t>9 - 2-1 Qualité</w:t>
      </w:r>
    </w:p>
    <w:p w14:paraId="32550C41" w14:textId="77777777" w:rsidR="00B0186F" w:rsidRPr="00805104" w:rsidRDefault="00B0186F" w:rsidP="00024061">
      <w:pPr>
        <w:ind w:left="0" w:hanging="9"/>
        <w:rPr>
          <w:color w:val="000000" w:themeColor="text1"/>
        </w:rPr>
      </w:pPr>
      <w:r w:rsidRPr="00805104">
        <w:rPr>
          <w:color w:val="000000" w:themeColor="text1"/>
        </w:rPr>
        <w:t>Les profilés seront des profils spéciaux laminés à chaud, adoptés par l’Union Technique de Menuiserie Métallique ou des profilés pliés conformément aux indications des détails.</w:t>
      </w:r>
    </w:p>
    <w:p w14:paraId="03C3DFFA" w14:textId="77777777" w:rsidR="00B0186F" w:rsidRPr="00805104" w:rsidRDefault="00B0186F" w:rsidP="00024061">
      <w:pPr>
        <w:ind w:left="0" w:hanging="9"/>
        <w:rPr>
          <w:color w:val="000000" w:themeColor="text1"/>
        </w:rPr>
      </w:pPr>
      <w:r w:rsidRPr="00805104">
        <w:rPr>
          <w:color w:val="000000" w:themeColor="text1"/>
        </w:rPr>
        <w:t>La classe des fers profilés sera déterminée pour résister à un usage normal correspondant à celui auquel ils sont destinés, en général toutes les menuiseries métalliques doivent répondre aux normes en vigueur.</w:t>
      </w:r>
    </w:p>
    <w:p w14:paraId="0C741C71" w14:textId="77777777" w:rsidR="00B0186F" w:rsidRPr="00805104" w:rsidRDefault="00B0186F" w:rsidP="00024061">
      <w:pPr>
        <w:ind w:left="0" w:hanging="9"/>
        <w:rPr>
          <w:color w:val="000000" w:themeColor="text1"/>
        </w:rPr>
      </w:pPr>
      <w:r w:rsidRPr="00805104">
        <w:rPr>
          <w:color w:val="000000" w:themeColor="text1"/>
        </w:rPr>
        <w:t>Les aciers laminés devront être exempts de pailles, criques, stries, fissures, gerçures et soufflures.</w:t>
      </w:r>
    </w:p>
    <w:p w14:paraId="5D73CB61" w14:textId="77777777" w:rsidR="00B0186F" w:rsidRPr="00805104" w:rsidRDefault="00B0186F" w:rsidP="00024061">
      <w:pPr>
        <w:ind w:left="0" w:hanging="9"/>
        <w:rPr>
          <w:color w:val="000000" w:themeColor="text1"/>
        </w:rPr>
      </w:pPr>
      <w:r w:rsidRPr="00805104">
        <w:rPr>
          <w:color w:val="000000" w:themeColor="text1"/>
        </w:rPr>
        <w:t xml:space="preserve">Les tôles et les plats, les âmes et les ailles des profilés auront des surfaces nettes et planes. </w:t>
      </w:r>
    </w:p>
    <w:p w14:paraId="3E4E2826" w14:textId="77777777" w:rsidR="00B0186F" w:rsidRPr="00805104" w:rsidRDefault="00B0186F" w:rsidP="00024061">
      <w:pPr>
        <w:ind w:left="0" w:hanging="9"/>
        <w:rPr>
          <w:color w:val="000000" w:themeColor="text1"/>
        </w:rPr>
      </w:pPr>
      <w:r w:rsidRPr="00805104">
        <w:rPr>
          <w:color w:val="000000" w:themeColor="text1"/>
        </w:rPr>
        <w:t xml:space="preserve">Les soudures si elles existent, ne devront présenter aucune discontinuité. </w:t>
      </w:r>
    </w:p>
    <w:p w14:paraId="57670076" w14:textId="77777777" w:rsidR="00B0186F" w:rsidRPr="00805104" w:rsidRDefault="00B0186F" w:rsidP="00024061">
      <w:pPr>
        <w:ind w:left="0" w:hanging="9"/>
        <w:rPr>
          <w:color w:val="000000" w:themeColor="text1"/>
        </w:rPr>
      </w:pPr>
      <w:r w:rsidRPr="00805104">
        <w:rPr>
          <w:color w:val="000000" w:themeColor="text1"/>
        </w:rPr>
        <w:t>9 - 2-2 Protection des ouvrages</w:t>
      </w:r>
    </w:p>
    <w:p w14:paraId="258993B9" w14:textId="77777777" w:rsidR="00B0186F" w:rsidRPr="00805104" w:rsidRDefault="00B0186F" w:rsidP="00024061">
      <w:pPr>
        <w:ind w:left="0" w:hanging="9"/>
        <w:rPr>
          <w:color w:val="000000" w:themeColor="text1"/>
        </w:rPr>
      </w:pPr>
      <w:r w:rsidRPr="00805104">
        <w:rPr>
          <w:color w:val="000000" w:themeColor="text1"/>
        </w:rPr>
        <w:t>a) Protection par sablage et application d’une couche primaire</w:t>
      </w:r>
    </w:p>
    <w:p w14:paraId="29F4E66B" w14:textId="77777777" w:rsidR="00B0186F" w:rsidRPr="00805104" w:rsidRDefault="00B0186F" w:rsidP="00024061">
      <w:pPr>
        <w:ind w:left="0" w:hanging="9"/>
        <w:rPr>
          <w:color w:val="000000" w:themeColor="text1"/>
        </w:rPr>
      </w:pPr>
      <w:r w:rsidRPr="00805104">
        <w:rPr>
          <w:color w:val="000000" w:themeColor="text1"/>
        </w:rPr>
        <w:t>Les fers seront décapés par sablage en atelier et recevront aussitôt après une couche d’application primaire de protection. L‘Entrepreneur devra donner toutes spécifications concernant les travaux de sablage afin que les contrôles puissent être faits dans son atelier avant la couche d’application primaire.</w:t>
      </w:r>
    </w:p>
    <w:p w14:paraId="333851EA" w14:textId="77777777" w:rsidR="00B0186F" w:rsidRPr="00805104" w:rsidRDefault="00B0186F" w:rsidP="00024061">
      <w:pPr>
        <w:ind w:left="0" w:hanging="9"/>
        <w:rPr>
          <w:color w:val="000000" w:themeColor="text1"/>
        </w:rPr>
      </w:pPr>
      <w:r w:rsidRPr="00805104">
        <w:rPr>
          <w:color w:val="000000" w:themeColor="text1"/>
        </w:rPr>
        <w:t>b) Protection par galvanisation au zinc.</w:t>
      </w:r>
    </w:p>
    <w:p w14:paraId="12AB5CF2" w14:textId="77777777" w:rsidR="00B0186F" w:rsidRPr="00805104" w:rsidRDefault="00B0186F" w:rsidP="00024061">
      <w:pPr>
        <w:ind w:left="0" w:hanging="9"/>
        <w:rPr>
          <w:color w:val="000000" w:themeColor="text1"/>
        </w:rPr>
      </w:pPr>
      <w:r w:rsidRPr="00805104">
        <w:rPr>
          <w:color w:val="000000" w:themeColor="text1"/>
        </w:rPr>
        <w:t>Les fers prévus en serrurerie ou menuiserie métallique pourront être de la série CPZ, c’est-à- dire galvanisés par zingage en atelier. L’Entrepreneur devra de toutes les façons assurer la protection des soudures après découpe et montage en atelier suivant prescriptions définies en (a) ci-dessus. Il veillera à nettoyer toutes les soudures à la meule de telle sorte qu’aucune bavure ne soit visible.</w:t>
      </w:r>
    </w:p>
    <w:p w14:paraId="531968B5" w14:textId="77777777" w:rsidR="00B0186F" w:rsidRPr="00805104" w:rsidRDefault="00B0186F" w:rsidP="00024061">
      <w:pPr>
        <w:ind w:left="0" w:hanging="9"/>
        <w:rPr>
          <w:color w:val="000000" w:themeColor="text1"/>
        </w:rPr>
      </w:pPr>
      <w:r w:rsidRPr="00805104">
        <w:rPr>
          <w:color w:val="000000" w:themeColor="text1"/>
        </w:rPr>
        <w:t>9-3 Ouvrages</w:t>
      </w:r>
    </w:p>
    <w:p w14:paraId="10D2DBD2" w14:textId="77777777" w:rsidR="00B0186F" w:rsidRPr="00805104" w:rsidRDefault="00B0186F" w:rsidP="00024061">
      <w:pPr>
        <w:ind w:left="0" w:hanging="9"/>
        <w:rPr>
          <w:color w:val="000000" w:themeColor="text1"/>
        </w:rPr>
      </w:pPr>
      <w:r w:rsidRPr="00805104">
        <w:rPr>
          <w:color w:val="000000" w:themeColor="text1"/>
        </w:rPr>
        <w:t>9 - 3-1 Assemblage et pose</w:t>
      </w:r>
    </w:p>
    <w:p w14:paraId="0447C8A1" w14:textId="77777777" w:rsidR="00B0186F" w:rsidRPr="00805104" w:rsidRDefault="00B0186F" w:rsidP="00024061">
      <w:pPr>
        <w:ind w:left="0" w:hanging="9"/>
        <w:rPr>
          <w:color w:val="000000" w:themeColor="text1"/>
        </w:rPr>
      </w:pPr>
      <w:r w:rsidRPr="00805104">
        <w:rPr>
          <w:color w:val="000000" w:themeColor="text1"/>
        </w:rPr>
        <w:t>Les assemblages soudés, vissés ou rivés seront parfaitement exécutés pour résister sans déformation permanente aux essais mécaniques.</w:t>
      </w:r>
    </w:p>
    <w:p w14:paraId="50E88AF3" w14:textId="77777777" w:rsidR="00B0186F" w:rsidRPr="00805104" w:rsidRDefault="00B0186F" w:rsidP="00024061">
      <w:pPr>
        <w:ind w:left="0" w:hanging="9"/>
        <w:rPr>
          <w:color w:val="000000" w:themeColor="text1"/>
        </w:rPr>
      </w:pPr>
      <w:r w:rsidRPr="00805104">
        <w:rPr>
          <w:color w:val="000000" w:themeColor="text1"/>
        </w:rPr>
        <w:lastRenderedPageBreak/>
        <w:t>Les assemblages d’angles seront soigneusement ajustés. Les assemblages soudés électriquement ne devront pas comporter de traces de soudure en saillis.</w:t>
      </w:r>
    </w:p>
    <w:p w14:paraId="04276A8B" w14:textId="77777777" w:rsidR="00B0186F" w:rsidRPr="00805104" w:rsidRDefault="00B0186F" w:rsidP="00024061">
      <w:pPr>
        <w:ind w:left="0" w:hanging="9"/>
        <w:rPr>
          <w:color w:val="000000" w:themeColor="text1"/>
        </w:rPr>
      </w:pPr>
      <w:r w:rsidRPr="00805104">
        <w:rPr>
          <w:color w:val="000000" w:themeColor="text1"/>
        </w:rPr>
        <w:t>Les pattes à scellement devront être suffisamment longues (10 cm minimum) pour assurer une parfaite fixation de l’ouvrage. Elles devront être terminées en queue de carpe.</w:t>
      </w:r>
    </w:p>
    <w:p w14:paraId="772EF6F0" w14:textId="77777777" w:rsidR="00B0186F" w:rsidRPr="00805104" w:rsidRDefault="00B0186F" w:rsidP="00024061">
      <w:pPr>
        <w:ind w:left="0" w:hanging="9"/>
        <w:rPr>
          <w:color w:val="000000" w:themeColor="text1"/>
        </w:rPr>
      </w:pPr>
      <w:r w:rsidRPr="00805104">
        <w:rPr>
          <w:color w:val="000000" w:themeColor="text1"/>
        </w:rPr>
        <w:t>Toutes les vis employées pour les parties démontables devront affleurer la pièce démontable,</w:t>
      </w:r>
    </w:p>
    <w:p w14:paraId="5FC447FA" w14:textId="77777777" w:rsidR="00B0186F" w:rsidRPr="00805104" w:rsidRDefault="00B0186F" w:rsidP="00024061">
      <w:pPr>
        <w:ind w:left="0" w:hanging="9"/>
        <w:rPr>
          <w:color w:val="000000" w:themeColor="text1"/>
        </w:rPr>
      </w:pPr>
      <w:r w:rsidRPr="00805104">
        <w:rPr>
          <w:color w:val="000000" w:themeColor="text1"/>
        </w:rPr>
        <w:t>Tous les ouvrages seront exécutés avec de soins possibles. Les fers seront dressés et coupés régulièrement.</w:t>
      </w:r>
    </w:p>
    <w:p w14:paraId="080A2627" w14:textId="77777777" w:rsidR="00B0186F" w:rsidRPr="00805104" w:rsidRDefault="00B0186F" w:rsidP="00024061">
      <w:pPr>
        <w:ind w:left="0" w:hanging="9"/>
        <w:rPr>
          <w:color w:val="000000" w:themeColor="text1"/>
        </w:rPr>
      </w:pPr>
      <w:r w:rsidRPr="00805104">
        <w:rPr>
          <w:color w:val="000000" w:themeColor="text1"/>
        </w:rPr>
        <w:t>9- 3-2 Dé finition des ouvrages</w:t>
      </w:r>
    </w:p>
    <w:p w14:paraId="086661F7" w14:textId="77777777" w:rsidR="00B0186F" w:rsidRPr="00805104" w:rsidRDefault="00B0186F" w:rsidP="00024061">
      <w:pPr>
        <w:ind w:left="0" w:hanging="9"/>
        <w:rPr>
          <w:color w:val="000000" w:themeColor="text1"/>
        </w:rPr>
      </w:pPr>
      <w:r w:rsidRPr="00805104">
        <w:rPr>
          <w:color w:val="000000" w:themeColor="text1"/>
        </w:rPr>
        <w:t>a) Grilles antivol</w:t>
      </w:r>
    </w:p>
    <w:p w14:paraId="5AC8F242" w14:textId="77777777" w:rsidR="00B0186F" w:rsidRPr="00805104" w:rsidRDefault="00B0186F" w:rsidP="00024061">
      <w:pPr>
        <w:ind w:left="0" w:hanging="9"/>
        <w:rPr>
          <w:color w:val="000000" w:themeColor="text1"/>
        </w:rPr>
      </w:pPr>
      <w:r w:rsidRPr="00805104">
        <w:rPr>
          <w:color w:val="000000" w:themeColor="text1"/>
        </w:rPr>
        <w:t xml:space="preserve">Toutes les fenêtres seront pourvues de grilles métalliques antivol. Ces grilles seront constituées de barres de fer carré de 10. Les dimensions de la grille seront fonctions des dimensions de la fenêtre. </w:t>
      </w:r>
    </w:p>
    <w:p w14:paraId="6A02AA49" w14:textId="77777777" w:rsidR="00B0186F" w:rsidRPr="00805104" w:rsidRDefault="00B0186F" w:rsidP="00024061">
      <w:pPr>
        <w:ind w:left="0" w:hanging="9"/>
        <w:rPr>
          <w:color w:val="000000" w:themeColor="text1"/>
        </w:rPr>
      </w:pPr>
      <w:r w:rsidRPr="00805104">
        <w:rPr>
          <w:color w:val="000000" w:themeColor="text1"/>
        </w:rPr>
        <w:t>b)  Portes et portail de la véranda</w:t>
      </w:r>
    </w:p>
    <w:p w14:paraId="034BAA55" w14:textId="77777777" w:rsidR="00B0186F" w:rsidRPr="00805104" w:rsidRDefault="00B0186F" w:rsidP="00024061">
      <w:pPr>
        <w:ind w:left="0" w:hanging="9"/>
        <w:rPr>
          <w:color w:val="000000" w:themeColor="text1"/>
        </w:rPr>
      </w:pPr>
      <w:r w:rsidRPr="00805104">
        <w:rPr>
          <w:color w:val="000000" w:themeColor="text1"/>
        </w:rPr>
        <w:t xml:space="preserve">Les portes seront à 2 vantaux. Les cadres seront faits en cornières de 35. </w:t>
      </w:r>
    </w:p>
    <w:p w14:paraId="08D2435E" w14:textId="77777777" w:rsidR="00B0186F" w:rsidRPr="00805104" w:rsidRDefault="00B0186F" w:rsidP="00024061">
      <w:pPr>
        <w:ind w:left="0" w:hanging="9"/>
        <w:rPr>
          <w:color w:val="000000" w:themeColor="text1"/>
        </w:rPr>
      </w:pPr>
      <w:r w:rsidRPr="00805104">
        <w:rPr>
          <w:color w:val="000000" w:themeColor="text1"/>
        </w:rPr>
        <w:t>Le vantail sera fait d’une ossature de tube carré de 30. Le remplissage se fera par la tôle lisse noire d’épaisseur 10/10é sur une face et ornée de pointe de diamant exécuté au fer plat. Elle sera fixée par 3 paumelles de 100 ayant les caractéristiques spécifiées au paragraphe 9-2-2-1.</w:t>
      </w:r>
    </w:p>
    <w:p w14:paraId="056F2161" w14:textId="77777777" w:rsidR="00B0186F" w:rsidRPr="00805104" w:rsidRDefault="00B0186F" w:rsidP="00024061">
      <w:pPr>
        <w:ind w:left="0" w:hanging="9"/>
        <w:rPr>
          <w:color w:val="000000" w:themeColor="text1"/>
        </w:rPr>
      </w:pPr>
      <w:r w:rsidRPr="00805104">
        <w:rPr>
          <w:color w:val="000000" w:themeColor="text1"/>
        </w:rPr>
        <w:t>Elles seront équipées de serrures à canon de marque « VACHETTE » de première qualité. On soudera aussi à ces portes des bagues en acier pour la fixation de 2 cadenas.</w:t>
      </w:r>
    </w:p>
    <w:p w14:paraId="13604180" w14:textId="77777777" w:rsidR="00B0186F" w:rsidRPr="00805104" w:rsidRDefault="00B0186F" w:rsidP="00024061">
      <w:pPr>
        <w:ind w:left="0" w:hanging="9"/>
        <w:rPr>
          <w:color w:val="000000" w:themeColor="text1"/>
        </w:rPr>
      </w:pPr>
      <w:r w:rsidRPr="00805104">
        <w:rPr>
          <w:color w:val="000000" w:themeColor="text1"/>
        </w:rPr>
        <w:t>Grille métallique de sécurisation</w:t>
      </w:r>
    </w:p>
    <w:p w14:paraId="6EBD89B7" w14:textId="77777777" w:rsidR="00B0186F" w:rsidRPr="00805104" w:rsidRDefault="00B0186F" w:rsidP="00024061">
      <w:pPr>
        <w:ind w:left="0" w:hanging="9"/>
        <w:rPr>
          <w:color w:val="000000" w:themeColor="text1"/>
        </w:rPr>
      </w:pPr>
      <w:r w:rsidRPr="00805104">
        <w:rPr>
          <w:color w:val="000000" w:themeColor="text1"/>
        </w:rPr>
        <w:t>Elle est faite de barres de fer carré de 10 et devra recouvrir tout l’intérieur du bâtiment. Elle sera placée juste en dessous des fermes de la charpente et scellée dans le chaînage haut. Les barres seront espacées de 15 cm maxi dans un sens. Les mailles ne dépasseront pas les dimensions suivantes : 15x40cm.</w:t>
      </w:r>
    </w:p>
    <w:p w14:paraId="78592FF5" w14:textId="77777777" w:rsidR="00B0186F" w:rsidRPr="00805104" w:rsidRDefault="00B0186F" w:rsidP="00024061">
      <w:pPr>
        <w:ind w:left="0" w:hanging="9"/>
        <w:rPr>
          <w:color w:val="000000" w:themeColor="text1"/>
        </w:rPr>
      </w:pPr>
      <w:r w:rsidRPr="00805104">
        <w:rPr>
          <w:color w:val="000000" w:themeColor="text1"/>
        </w:rPr>
        <w:t>Grille de protection sur la véranda</w:t>
      </w:r>
    </w:p>
    <w:p w14:paraId="1091BB39" w14:textId="77777777" w:rsidR="00B0186F" w:rsidRPr="00805104" w:rsidRDefault="00B0186F" w:rsidP="00024061">
      <w:pPr>
        <w:ind w:left="0" w:hanging="9"/>
        <w:rPr>
          <w:color w:val="000000" w:themeColor="text1"/>
        </w:rPr>
      </w:pPr>
      <w:r w:rsidRPr="00805104">
        <w:rPr>
          <w:color w:val="000000" w:themeColor="text1"/>
        </w:rPr>
        <w:t>Des grilles de protection seront placées le long de la véranda. Elles seront en tubes carrée de 30. Les barres auront un espacement maximal de 15cm et aucune maille ne dépassera les dimensions suivantes : 15x30cm.</w:t>
      </w:r>
    </w:p>
    <w:p w14:paraId="41C83EDE" w14:textId="77777777" w:rsidR="00B0186F" w:rsidRPr="00805104" w:rsidRDefault="00B0186F" w:rsidP="00024061">
      <w:pPr>
        <w:ind w:left="0" w:hanging="9"/>
        <w:rPr>
          <w:color w:val="000000" w:themeColor="text1"/>
        </w:rPr>
      </w:pPr>
    </w:p>
    <w:p w14:paraId="3A20973A" w14:textId="77777777" w:rsidR="00B0186F" w:rsidRPr="00805104" w:rsidRDefault="00B0186F" w:rsidP="00024061">
      <w:pPr>
        <w:ind w:left="0" w:hanging="9"/>
        <w:rPr>
          <w:color w:val="000000" w:themeColor="text1"/>
        </w:rPr>
      </w:pPr>
      <w:r w:rsidRPr="00805104">
        <w:rPr>
          <w:color w:val="000000" w:themeColor="text1"/>
        </w:rPr>
        <w:t>CHAPITRE 10 : PEINTURE ET VITRERIE</w:t>
      </w:r>
    </w:p>
    <w:p w14:paraId="0F5657FA" w14:textId="77777777" w:rsidR="00B0186F" w:rsidRPr="00805104" w:rsidRDefault="00B0186F" w:rsidP="00024061">
      <w:pPr>
        <w:ind w:left="0" w:hanging="9"/>
        <w:rPr>
          <w:color w:val="000000" w:themeColor="text1"/>
        </w:rPr>
      </w:pPr>
      <w:r w:rsidRPr="00805104">
        <w:rPr>
          <w:color w:val="000000" w:themeColor="text1"/>
        </w:rPr>
        <w:t>10- 1 Consistance des travaux et descriptions des ouvrages</w:t>
      </w:r>
    </w:p>
    <w:p w14:paraId="7E79C55E" w14:textId="77777777" w:rsidR="00B0186F" w:rsidRPr="00805104" w:rsidRDefault="00B0186F" w:rsidP="00024061">
      <w:pPr>
        <w:ind w:left="0" w:hanging="9"/>
        <w:rPr>
          <w:color w:val="000000" w:themeColor="text1"/>
        </w:rPr>
      </w:pPr>
      <w:r w:rsidRPr="00805104">
        <w:rPr>
          <w:color w:val="000000" w:themeColor="text1"/>
        </w:rPr>
        <w:t>10 - 1-1 Consistance des travaux</w:t>
      </w:r>
    </w:p>
    <w:p w14:paraId="2095A627" w14:textId="77777777" w:rsidR="00B0186F" w:rsidRPr="00805104" w:rsidRDefault="00B0186F" w:rsidP="00024061">
      <w:pPr>
        <w:ind w:left="0" w:hanging="9"/>
        <w:rPr>
          <w:color w:val="000000" w:themeColor="text1"/>
        </w:rPr>
      </w:pPr>
      <w:r w:rsidRPr="00805104">
        <w:rPr>
          <w:color w:val="000000" w:themeColor="text1"/>
        </w:rPr>
        <w:t>Ce chapitre concerne tous les travaux de peinture extérieure et intérieure de l’ensemble des bâtiments.</w:t>
      </w:r>
    </w:p>
    <w:p w14:paraId="2813FB83" w14:textId="77777777" w:rsidR="00B0186F" w:rsidRPr="00805104" w:rsidRDefault="00B0186F" w:rsidP="00024061">
      <w:pPr>
        <w:ind w:left="0" w:hanging="9"/>
        <w:rPr>
          <w:color w:val="000000" w:themeColor="text1"/>
        </w:rPr>
      </w:pPr>
      <w:r w:rsidRPr="00805104">
        <w:rPr>
          <w:color w:val="000000" w:themeColor="text1"/>
        </w:rPr>
        <w:lastRenderedPageBreak/>
        <w:t>10 - 1-2 Travaux à exécuter</w:t>
      </w:r>
    </w:p>
    <w:p w14:paraId="21A4A629" w14:textId="77777777" w:rsidR="00B0186F" w:rsidRPr="00805104" w:rsidRDefault="00B0186F" w:rsidP="00024061">
      <w:pPr>
        <w:ind w:left="0" w:hanging="9"/>
        <w:rPr>
          <w:color w:val="000000" w:themeColor="text1"/>
        </w:rPr>
      </w:pPr>
      <w:r w:rsidRPr="00805104">
        <w:rPr>
          <w:color w:val="000000" w:themeColor="text1"/>
        </w:rPr>
        <w:t>10 - 1-2-1 Peinture</w:t>
      </w:r>
    </w:p>
    <w:p w14:paraId="44873701" w14:textId="77777777" w:rsidR="00B0186F" w:rsidRPr="00805104" w:rsidRDefault="00B0186F" w:rsidP="00024061">
      <w:pPr>
        <w:ind w:left="0" w:hanging="9"/>
        <w:rPr>
          <w:color w:val="000000" w:themeColor="text1"/>
        </w:rPr>
      </w:pPr>
      <w:r w:rsidRPr="00805104">
        <w:rPr>
          <w:color w:val="000000" w:themeColor="text1"/>
        </w:rPr>
        <w:t>Les travaux de peinture comprennent</w:t>
      </w:r>
    </w:p>
    <w:p w14:paraId="1255FF7A" w14:textId="77777777" w:rsidR="00B0186F" w:rsidRPr="00805104" w:rsidRDefault="00B0186F" w:rsidP="00024061">
      <w:pPr>
        <w:ind w:left="0" w:hanging="9"/>
        <w:rPr>
          <w:color w:val="000000" w:themeColor="text1"/>
        </w:rPr>
      </w:pPr>
      <w:r w:rsidRPr="00805104">
        <w:rPr>
          <w:color w:val="000000" w:themeColor="text1"/>
        </w:rPr>
        <w:t>- Peinture intérieure et extérieure</w:t>
      </w:r>
    </w:p>
    <w:p w14:paraId="0836A432" w14:textId="77777777" w:rsidR="00B0186F" w:rsidRPr="00805104" w:rsidRDefault="00B0186F" w:rsidP="00024061">
      <w:pPr>
        <w:ind w:left="0" w:hanging="9"/>
        <w:rPr>
          <w:color w:val="000000" w:themeColor="text1"/>
        </w:rPr>
      </w:pPr>
      <w:r w:rsidRPr="00805104">
        <w:rPr>
          <w:color w:val="000000" w:themeColor="text1"/>
        </w:rPr>
        <w:t>-  Peinture à Huile sur menuiserie bois</w:t>
      </w:r>
    </w:p>
    <w:p w14:paraId="3345C079" w14:textId="77777777" w:rsidR="00B0186F" w:rsidRPr="00805104" w:rsidRDefault="00B0186F" w:rsidP="00024061">
      <w:pPr>
        <w:ind w:left="0" w:hanging="9"/>
        <w:rPr>
          <w:color w:val="000000" w:themeColor="text1"/>
        </w:rPr>
      </w:pPr>
      <w:r w:rsidRPr="00805104">
        <w:rPr>
          <w:color w:val="000000" w:themeColor="text1"/>
        </w:rPr>
        <w:t>- Peinture glycérophtalique sur menuiserie métallique</w:t>
      </w:r>
    </w:p>
    <w:p w14:paraId="15F59F2D" w14:textId="77777777" w:rsidR="00B0186F" w:rsidRPr="00805104" w:rsidRDefault="00B0186F" w:rsidP="00024061">
      <w:pPr>
        <w:ind w:left="0" w:hanging="9"/>
        <w:rPr>
          <w:color w:val="000000" w:themeColor="text1"/>
        </w:rPr>
      </w:pPr>
      <w:r w:rsidRPr="00805104">
        <w:rPr>
          <w:color w:val="000000" w:themeColor="text1"/>
        </w:rPr>
        <w:t>- Peinture vinylique sur faux plafonds ou vernis selon indications du devis</w:t>
      </w:r>
    </w:p>
    <w:p w14:paraId="0AE84430" w14:textId="77777777" w:rsidR="00B0186F" w:rsidRPr="00805104" w:rsidRDefault="00B0186F" w:rsidP="00024061">
      <w:pPr>
        <w:ind w:left="0" w:hanging="9"/>
        <w:rPr>
          <w:color w:val="000000" w:themeColor="text1"/>
        </w:rPr>
      </w:pPr>
      <w:r w:rsidRPr="00805104">
        <w:rPr>
          <w:color w:val="000000" w:themeColor="text1"/>
        </w:rPr>
        <w:t>Sont inclus dans ces travaux le nettoyage et la préparation de toutes les surfaces à peindre.</w:t>
      </w:r>
    </w:p>
    <w:p w14:paraId="0B8C99D1" w14:textId="77777777" w:rsidR="00B0186F" w:rsidRPr="00805104" w:rsidRDefault="00B0186F" w:rsidP="00024061">
      <w:pPr>
        <w:ind w:left="0" w:hanging="9"/>
        <w:rPr>
          <w:color w:val="000000" w:themeColor="text1"/>
        </w:rPr>
      </w:pPr>
      <w:r w:rsidRPr="00805104">
        <w:rPr>
          <w:color w:val="000000" w:themeColor="text1"/>
        </w:rPr>
        <w:t>10 - 1-2-2 Vitrerie</w:t>
      </w:r>
    </w:p>
    <w:p w14:paraId="2BF59921" w14:textId="77777777" w:rsidR="00B0186F" w:rsidRPr="00805104" w:rsidRDefault="00B0186F" w:rsidP="00024061">
      <w:pPr>
        <w:ind w:left="0" w:hanging="9"/>
        <w:rPr>
          <w:color w:val="000000" w:themeColor="text1"/>
        </w:rPr>
      </w:pPr>
      <w:r w:rsidRPr="00805104">
        <w:rPr>
          <w:color w:val="000000" w:themeColor="text1"/>
        </w:rPr>
        <w:t>La vitrerie comprend la fourniture et la pose de l’ensemble des vitrages pour châssis à lames pivotantes, ainsi que les vitrages à poser dans les huisseries métalliques ou en bois.</w:t>
      </w:r>
    </w:p>
    <w:p w14:paraId="0800554B" w14:textId="77777777" w:rsidR="00B0186F" w:rsidRPr="00805104" w:rsidRDefault="00B0186F" w:rsidP="00024061">
      <w:pPr>
        <w:ind w:left="0" w:hanging="9"/>
        <w:rPr>
          <w:color w:val="000000" w:themeColor="text1"/>
        </w:rPr>
      </w:pPr>
    </w:p>
    <w:p w14:paraId="0FD4CA9B" w14:textId="77777777" w:rsidR="00B0186F" w:rsidRPr="00805104" w:rsidRDefault="00B0186F" w:rsidP="00024061">
      <w:pPr>
        <w:ind w:left="0" w:hanging="9"/>
        <w:rPr>
          <w:color w:val="000000" w:themeColor="text1"/>
        </w:rPr>
      </w:pPr>
      <w:r w:rsidRPr="00805104">
        <w:rPr>
          <w:color w:val="000000" w:themeColor="text1"/>
        </w:rPr>
        <w:t>10 - 2 Nature, qualité et provenance des matériaux</w:t>
      </w:r>
    </w:p>
    <w:p w14:paraId="716D642A" w14:textId="77777777" w:rsidR="00B0186F" w:rsidRPr="00805104" w:rsidRDefault="00B0186F" w:rsidP="00024061">
      <w:pPr>
        <w:ind w:left="0" w:hanging="9"/>
        <w:rPr>
          <w:color w:val="000000" w:themeColor="text1"/>
        </w:rPr>
      </w:pPr>
      <w:r w:rsidRPr="00805104">
        <w:rPr>
          <w:color w:val="000000" w:themeColor="text1"/>
        </w:rPr>
        <w:t>10- 2-1 peintures</w:t>
      </w:r>
    </w:p>
    <w:p w14:paraId="0CA88085" w14:textId="77777777" w:rsidR="00B0186F" w:rsidRPr="00805104" w:rsidRDefault="00B0186F" w:rsidP="00024061">
      <w:pPr>
        <w:ind w:left="0" w:hanging="9"/>
        <w:rPr>
          <w:color w:val="000000" w:themeColor="text1"/>
        </w:rPr>
      </w:pPr>
      <w:r w:rsidRPr="00805104">
        <w:rPr>
          <w:color w:val="000000" w:themeColor="text1"/>
        </w:rPr>
        <w:t>10 - 2-1-1 Caractéristiques</w:t>
      </w:r>
    </w:p>
    <w:p w14:paraId="3757191A" w14:textId="77777777" w:rsidR="00B0186F" w:rsidRPr="00805104" w:rsidRDefault="00B0186F" w:rsidP="00024061">
      <w:pPr>
        <w:ind w:left="0" w:hanging="9"/>
        <w:rPr>
          <w:color w:val="000000" w:themeColor="text1"/>
        </w:rPr>
      </w:pPr>
      <w:r w:rsidRPr="00805104">
        <w:rPr>
          <w:color w:val="000000" w:themeColor="text1"/>
        </w:rPr>
        <w:t>a) Composants de base</w:t>
      </w:r>
    </w:p>
    <w:p w14:paraId="236AC96C" w14:textId="77777777" w:rsidR="00B0186F" w:rsidRPr="00805104" w:rsidRDefault="00B0186F" w:rsidP="00024061">
      <w:pPr>
        <w:ind w:left="0" w:hanging="9"/>
        <w:rPr>
          <w:color w:val="000000" w:themeColor="text1"/>
        </w:rPr>
      </w:pPr>
      <w:r w:rsidRPr="00805104">
        <w:rPr>
          <w:color w:val="000000" w:themeColor="text1"/>
        </w:rPr>
        <w:t>Généralités :</w:t>
      </w:r>
    </w:p>
    <w:p w14:paraId="52BDF8F1" w14:textId="77777777" w:rsidR="00B0186F" w:rsidRPr="00805104" w:rsidRDefault="00B0186F" w:rsidP="00024061">
      <w:pPr>
        <w:ind w:left="0" w:hanging="9"/>
        <w:rPr>
          <w:color w:val="000000" w:themeColor="text1"/>
        </w:rPr>
      </w:pPr>
      <w:r w:rsidRPr="00805104">
        <w:rPr>
          <w:color w:val="000000" w:themeColor="text1"/>
        </w:rPr>
        <w:t>Les composants de base des peintures devront être conformes aux prescriptions des normes en vigueur :</w:t>
      </w:r>
    </w:p>
    <w:p w14:paraId="5D04250B" w14:textId="77777777" w:rsidR="00B0186F" w:rsidRPr="00805104" w:rsidRDefault="00B0186F" w:rsidP="00024061">
      <w:pPr>
        <w:ind w:left="0" w:hanging="9"/>
        <w:rPr>
          <w:color w:val="000000" w:themeColor="text1"/>
        </w:rPr>
      </w:pPr>
      <w:r w:rsidRPr="00805104">
        <w:rPr>
          <w:color w:val="000000" w:themeColor="text1"/>
        </w:rPr>
        <w:t>- Huile de lin cru ;</w:t>
      </w:r>
    </w:p>
    <w:p w14:paraId="030DFBA1" w14:textId="77777777" w:rsidR="00B0186F" w:rsidRPr="00805104" w:rsidRDefault="00B0186F" w:rsidP="00024061">
      <w:pPr>
        <w:ind w:left="0" w:hanging="9"/>
        <w:rPr>
          <w:color w:val="000000" w:themeColor="text1"/>
        </w:rPr>
      </w:pPr>
      <w:r w:rsidRPr="00805104">
        <w:rPr>
          <w:color w:val="000000" w:themeColor="text1"/>
        </w:rPr>
        <w:t>- Huile de lin cuit ;</w:t>
      </w:r>
    </w:p>
    <w:p w14:paraId="4A7B00CA" w14:textId="77777777" w:rsidR="00B0186F" w:rsidRPr="00805104" w:rsidRDefault="00B0186F" w:rsidP="00024061">
      <w:pPr>
        <w:ind w:left="0" w:hanging="9"/>
        <w:rPr>
          <w:color w:val="000000" w:themeColor="text1"/>
        </w:rPr>
      </w:pPr>
      <w:r w:rsidRPr="00805104">
        <w:rPr>
          <w:color w:val="000000" w:themeColor="text1"/>
        </w:rPr>
        <w:t>- Essence de térébenthine ;</w:t>
      </w:r>
    </w:p>
    <w:p w14:paraId="6BDA3327" w14:textId="77777777" w:rsidR="00B0186F" w:rsidRPr="00805104" w:rsidRDefault="00B0186F" w:rsidP="00024061">
      <w:pPr>
        <w:ind w:left="0" w:hanging="9"/>
        <w:rPr>
          <w:color w:val="000000" w:themeColor="text1"/>
        </w:rPr>
      </w:pPr>
      <w:r w:rsidRPr="00805104">
        <w:rPr>
          <w:color w:val="000000" w:themeColor="text1"/>
        </w:rPr>
        <w:t>- White spirit ;</w:t>
      </w:r>
    </w:p>
    <w:p w14:paraId="2CE953FC" w14:textId="77777777" w:rsidR="00B0186F" w:rsidRPr="00805104" w:rsidRDefault="00B0186F" w:rsidP="00024061">
      <w:pPr>
        <w:ind w:left="0" w:hanging="9"/>
        <w:rPr>
          <w:color w:val="000000" w:themeColor="text1"/>
        </w:rPr>
      </w:pPr>
      <w:r w:rsidRPr="00805104">
        <w:rPr>
          <w:color w:val="000000" w:themeColor="text1"/>
        </w:rPr>
        <w:t>- Siccatif liquide ;</w:t>
      </w:r>
    </w:p>
    <w:p w14:paraId="0E47A4EB" w14:textId="77777777" w:rsidR="00B0186F" w:rsidRPr="00805104" w:rsidRDefault="00B0186F" w:rsidP="00024061">
      <w:pPr>
        <w:ind w:left="0" w:hanging="9"/>
        <w:rPr>
          <w:color w:val="000000" w:themeColor="text1"/>
        </w:rPr>
      </w:pPr>
      <w:r w:rsidRPr="00805104">
        <w:rPr>
          <w:color w:val="000000" w:themeColor="text1"/>
        </w:rPr>
        <w:t>- Oxyde de zinc en poudre ;</w:t>
      </w:r>
    </w:p>
    <w:p w14:paraId="6D8E91F3" w14:textId="77777777" w:rsidR="00B0186F" w:rsidRPr="00805104" w:rsidRDefault="00B0186F" w:rsidP="00024061">
      <w:pPr>
        <w:ind w:left="0" w:hanging="9"/>
        <w:rPr>
          <w:color w:val="000000" w:themeColor="text1"/>
        </w:rPr>
      </w:pPr>
      <w:r w:rsidRPr="00805104">
        <w:rPr>
          <w:color w:val="000000" w:themeColor="text1"/>
        </w:rPr>
        <w:t>- Litopène ;</w:t>
      </w:r>
    </w:p>
    <w:p w14:paraId="11821B87" w14:textId="77777777" w:rsidR="00B0186F" w:rsidRPr="00805104" w:rsidRDefault="00B0186F" w:rsidP="00024061">
      <w:pPr>
        <w:ind w:left="0" w:hanging="9"/>
        <w:rPr>
          <w:color w:val="000000" w:themeColor="text1"/>
        </w:rPr>
      </w:pPr>
      <w:r w:rsidRPr="00805104">
        <w:rPr>
          <w:color w:val="000000" w:themeColor="text1"/>
        </w:rPr>
        <w:t>- Dioxyde de titane ;</w:t>
      </w:r>
    </w:p>
    <w:p w14:paraId="4766D472" w14:textId="77777777" w:rsidR="00B0186F" w:rsidRPr="00805104" w:rsidRDefault="00B0186F" w:rsidP="00024061">
      <w:pPr>
        <w:ind w:left="0" w:hanging="9"/>
        <w:rPr>
          <w:color w:val="000000" w:themeColor="text1"/>
        </w:rPr>
      </w:pPr>
      <w:r w:rsidRPr="00805104">
        <w:rPr>
          <w:color w:val="000000" w:themeColor="text1"/>
        </w:rPr>
        <w:t>- Ocres ;</w:t>
      </w:r>
    </w:p>
    <w:p w14:paraId="4EF1016A" w14:textId="77777777" w:rsidR="00B0186F" w:rsidRPr="00805104" w:rsidRDefault="00B0186F" w:rsidP="00024061">
      <w:pPr>
        <w:ind w:left="0" w:hanging="9"/>
        <w:rPr>
          <w:color w:val="000000" w:themeColor="text1"/>
        </w:rPr>
      </w:pPr>
      <w:r w:rsidRPr="00805104">
        <w:rPr>
          <w:color w:val="000000" w:themeColor="text1"/>
        </w:rPr>
        <w:lastRenderedPageBreak/>
        <w:t>- Bleu d’outremer ;</w:t>
      </w:r>
    </w:p>
    <w:p w14:paraId="0ED01DD9" w14:textId="77777777" w:rsidR="00B0186F" w:rsidRPr="00805104" w:rsidRDefault="00B0186F" w:rsidP="00024061">
      <w:pPr>
        <w:ind w:left="0" w:hanging="9"/>
        <w:rPr>
          <w:color w:val="000000" w:themeColor="text1"/>
        </w:rPr>
      </w:pPr>
      <w:r w:rsidRPr="00805104">
        <w:rPr>
          <w:color w:val="000000" w:themeColor="text1"/>
        </w:rPr>
        <w:t xml:space="preserve">- Minium en poudre sèche ; </w:t>
      </w:r>
    </w:p>
    <w:p w14:paraId="6115B53E" w14:textId="77777777" w:rsidR="00B0186F" w:rsidRPr="00805104" w:rsidRDefault="00B0186F" w:rsidP="00024061">
      <w:pPr>
        <w:ind w:left="0" w:hanging="9"/>
        <w:rPr>
          <w:color w:val="000000" w:themeColor="text1"/>
        </w:rPr>
      </w:pPr>
      <w:r w:rsidRPr="00805104">
        <w:rPr>
          <w:color w:val="000000" w:themeColor="text1"/>
        </w:rPr>
        <w:t>Produits semi-finis</w:t>
      </w:r>
    </w:p>
    <w:p w14:paraId="18D6FA32" w14:textId="77777777" w:rsidR="00B0186F" w:rsidRPr="00805104" w:rsidRDefault="00B0186F" w:rsidP="00024061">
      <w:pPr>
        <w:ind w:left="0" w:hanging="9"/>
        <w:rPr>
          <w:color w:val="000000" w:themeColor="text1"/>
        </w:rPr>
      </w:pPr>
      <w:r w:rsidRPr="00805104">
        <w:rPr>
          <w:color w:val="000000" w:themeColor="text1"/>
        </w:rPr>
        <w:t>-Oxyde de zinc en pâte</w:t>
      </w:r>
    </w:p>
    <w:p w14:paraId="0A490E82" w14:textId="77777777" w:rsidR="00B0186F" w:rsidRPr="00805104" w:rsidRDefault="00B0186F" w:rsidP="00024061">
      <w:pPr>
        <w:ind w:left="0" w:hanging="9"/>
        <w:rPr>
          <w:color w:val="000000" w:themeColor="text1"/>
        </w:rPr>
      </w:pPr>
      <w:r w:rsidRPr="00805104">
        <w:rPr>
          <w:color w:val="000000" w:themeColor="text1"/>
        </w:rPr>
        <w:t>- Blancs broyés à l’huile de lin</w:t>
      </w:r>
    </w:p>
    <w:p w14:paraId="2FBE4980" w14:textId="77777777" w:rsidR="00B0186F" w:rsidRPr="00805104" w:rsidRDefault="00B0186F" w:rsidP="00024061">
      <w:pPr>
        <w:ind w:left="0" w:hanging="9"/>
        <w:rPr>
          <w:color w:val="000000" w:themeColor="text1"/>
        </w:rPr>
      </w:pPr>
      <w:r w:rsidRPr="00805104">
        <w:rPr>
          <w:color w:val="000000" w:themeColor="text1"/>
        </w:rPr>
        <w:t>- Minimum de pâte</w:t>
      </w:r>
    </w:p>
    <w:p w14:paraId="321676C9" w14:textId="77777777" w:rsidR="00B0186F" w:rsidRPr="00805104" w:rsidRDefault="00B0186F" w:rsidP="00024061">
      <w:pPr>
        <w:ind w:left="0" w:hanging="9"/>
        <w:rPr>
          <w:color w:val="000000" w:themeColor="text1"/>
        </w:rPr>
      </w:pPr>
      <w:r w:rsidRPr="00805104">
        <w:rPr>
          <w:color w:val="000000" w:themeColor="text1"/>
        </w:rPr>
        <w:t>Produits finis</w:t>
      </w:r>
    </w:p>
    <w:p w14:paraId="22D7DB35" w14:textId="77777777" w:rsidR="00B0186F" w:rsidRPr="00805104" w:rsidRDefault="00B0186F" w:rsidP="00024061">
      <w:pPr>
        <w:ind w:left="0" w:hanging="9"/>
        <w:rPr>
          <w:color w:val="000000" w:themeColor="text1"/>
        </w:rPr>
      </w:pPr>
      <w:r w:rsidRPr="00805104">
        <w:rPr>
          <w:color w:val="000000" w:themeColor="text1"/>
        </w:rPr>
        <w:t>Produits pour impression, couche primaires et apprêts, conformément aux normes UNP</w:t>
      </w:r>
    </w:p>
    <w:p w14:paraId="4E014018" w14:textId="77777777" w:rsidR="00B0186F" w:rsidRPr="00805104" w:rsidRDefault="00B0186F" w:rsidP="00024061">
      <w:pPr>
        <w:ind w:left="0" w:hanging="9"/>
        <w:rPr>
          <w:color w:val="000000" w:themeColor="text1"/>
        </w:rPr>
      </w:pPr>
      <w:r w:rsidRPr="00805104">
        <w:rPr>
          <w:color w:val="000000" w:themeColor="text1"/>
        </w:rPr>
        <w:t>Couches de finition</w:t>
      </w:r>
    </w:p>
    <w:p w14:paraId="2104A945" w14:textId="77777777" w:rsidR="00B0186F" w:rsidRPr="00805104" w:rsidRDefault="00B0186F" w:rsidP="00024061">
      <w:pPr>
        <w:ind w:left="0" w:hanging="9"/>
        <w:rPr>
          <w:color w:val="000000" w:themeColor="text1"/>
        </w:rPr>
      </w:pPr>
      <w:r w:rsidRPr="00805104">
        <w:rPr>
          <w:color w:val="000000" w:themeColor="text1"/>
        </w:rPr>
        <w:t>A la peinture à huile mate brillante ou émail, conformément aux normes en vigueur</w:t>
      </w:r>
    </w:p>
    <w:p w14:paraId="4ADE79A8" w14:textId="77777777" w:rsidR="00B0186F" w:rsidRPr="00805104" w:rsidRDefault="00B0186F" w:rsidP="00024061">
      <w:pPr>
        <w:ind w:left="0" w:hanging="9"/>
        <w:rPr>
          <w:color w:val="000000" w:themeColor="text1"/>
        </w:rPr>
      </w:pPr>
      <w:r w:rsidRPr="00805104">
        <w:rPr>
          <w:color w:val="000000" w:themeColor="text1"/>
        </w:rPr>
        <w:t>Mastics pour rebouchage de paroi</w:t>
      </w:r>
    </w:p>
    <w:p w14:paraId="53EE07B5" w14:textId="77777777" w:rsidR="00B0186F" w:rsidRPr="00805104" w:rsidRDefault="00B0186F" w:rsidP="00024061">
      <w:pPr>
        <w:ind w:left="0" w:hanging="9"/>
        <w:rPr>
          <w:color w:val="000000" w:themeColor="text1"/>
        </w:rPr>
      </w:pPr>
      <w:r w:rsidRPr="00805104">
        <w:rPr>
          <w:color w:val="000000" w:themeColor="text1"/>
        </w:rPr>
        <w:t xml:space="preserve"> Mastics pour peinture à l’huile</w:t>
      </w:r>
    </w:p>
    <w:p w14:paraId="6DAA973F" w14:textId="77777777" w:rsidR="00B0186F" w:rsidRPr="00805104" w:rsidRDefault="00B0186F" w:rsidP="00024061">
      <w:pPr>
        <w:ind w:left="0" w:hanging="9"/>
        <w:rPr>
          <w:color w:val="000000" w:themeColor="text1"/>
        </w:rPr>
      </w:pPr>
      <w:r w:rsidRPr="00805104">
        <w:rPr>
          <w:color w:val="000000" w:themeColor="text1"/>
        </w:rPr>
        <w:t>Le produit devra s’appliquer facilement au couteau. Il devra donner au bout de trois jours au plus, après ponçage sec, une surface dure et lisse qui permette une bonne adhérence des couches ultérieures de peinture.</w:t>
      </w:r>
    </w:p>
    <w:p w14:paraId="44794CB0" w14:textId="77777777" w:rsidR="00B0186F" w:rsidRPr="00805104" w:rsidRDefault="00B0186F" w:rsidP="00024061">
      <w:pPr>
        <w:ind w:left="0" w:hanging="9"/>
        <w:rPr>
          <w:color w:val="000000" w:themeColor="text1"/>
        </w:rPr>
      </w:pPr>
      <w:r w:rsidRPr="00805104">
        <w:rPr>
          <w:color w:val="000000" w:themeColor="text1"/>
        </w:rPr>
        <w:t xml:space="preserve">Mastic pour peinture à l’eau ou mastic à la colle </w:t>
      </w:r>
    </w:p>
    <w:p w14:paraId="7C7FDF10" w14:textId="77777777" w:rsidR="00B0186F" w:rsidRPr="00805104" w:rsidRDefault="00B0186F" w:rsidP="00024061">
      <w:pPr>
        <w:ind w:left="0" w:hanging="9"/>
        <w:rPr>
          <w:color w:val="000000" w:themeColor="text1"/>
        </w:rPr>
      </w:pPr>
      <w:r w:rsidRPr="00805104">
        <w:rPr>
          <w:color w:val="000000" w:themeColor="text1"/>
        </w:rPr>
        <w:t xml:space="preserve"> Il sera composé de blanc de craie ou autre produit approprié.</w:t>
      </w:r>
    </w:p>
    <w:p w14:paraId="509D74ED" w14:textId="77777777" w:rsidR="00B0186F" w:rsidRPr="00805104" w:rsidRDefault="00B0186F" w:rsidP="00024061">
      <w:pPr>
        <w:ind w:left="0" w:hanging="9"/>
        <w:rPr>
          <w:color w:val="000000" w:themeColor="text1"/>
        </w:rPr>
      </w:pPr>
      <w:r w:rsidRPr="00805104">
        <w:rPr>
          <w:color w:val="000000" w:themeColor="text1"/>
        </w:rPr>
        <w:t xml:space="preserve">          10-2-1-2 Couleur des peintures</w:t>
      </w:r>
    </w:p>
    <w:p w14:paraId="439B9BB6" w14:textId="77777777" w:rsidR="00B0186F" w:rsidRPr="00805104" w:rsidRDefault="00B0186F" w:rsidP="00024061">
      <w:pPr>
        <w:ind w:left="0" w:hanging="9"/>
        <w:rPr>
          <w:color w:val="000000" w:themeColor="text1"/>
        </w:rPr>
      </w:pPr>
      <w:r w:rsidRPr="00805104">
        <w:rPr>
          <w:color w:val="000000" w:themeColor="text1"/>
        </w:rPr>
        <w:t>Les peintures extérieures seront de couleur jaune foncé avec une bande en forme de plinthe de couleur marron foncé. Les peintures intérieures seront de couleur jaune ivoire.</w:t>
      </w:r>
    </w:p>
    <w:p w14:paraId="43B1795F" w14:textId="77777777" w:rsidR="00B0186F" w:rsidRPr="00805104" w:rsidRDefault="00B0186F" w:rsidP="00024061">
      <w:pPr>
        <w:ind w:left="0" w:hanging="9"/>
        <w:rPr>
          <w:color w:val="000000" w:themeColor="text1"/>
        </w:rPr>
      </w:pPr>
      <w:r w:rsidRPr="00805104">
        <w:rPr>
          <w:color w:val="000000" w:themeColor="text1"/>
        </w:rPr>
        <w:t>Les peintures à huile pour les menuiseries métalliques seront de couleur grise à 50 %.</w:t>
      </w:r>
    </w:p>
    <w:p w14:paraId="0A8A0CB4" w14:textId="77777777" w:rsidR="00B0186F" w:rsidRPr="00805104" w:rsidRDefault="00B0186F" w:rsidP="00024061">
      <w:pPr>
        <w:ind w:left="0" w:hanging="9"/>
        <w:rPr>
          <w:color w:val="000000" w:themeColor="text1"/>
        </w:rPr>
      </w:pPr>
      <w:r w:rsidRPr="00805104">
        <w:rPr>
          <w:color w:val="000000" w:themeColor="text1"/>
        </w:rPr>
        <w:t>10-2-1-2 Règles générales d’emploi des peintures et produits</w:t>
      </w:r>
    </w:p>
    <w:p w14:paraId="6D160B09" w14:textId="77777777" w:rsidR="00B0186F" w:rsidRPr="00805104" w:rsidRDefault="00B0186F" w:rsidP="00024061">
      <w:pPr>
        <w:ind w:left="0" w:hanging="9"/>
        <w:rPr>
          <w:color w:val="000000" w:themeColor="text1"/>
        </w:rPr>
      </w:pPr>
      <w:r w:rsidRPr="00805104">
        <w:rPr>
          <w:color w:val="000000" w:themeColor="text1"/>
        </w:rPr>
        <w:t>Les peintures ainsi que les produits pour rebouchage et enduits devront être choisis en fonction de l’exposition des surfaces extérieures et intérieures, exposition en atmosphère agressive. Les peintures pour extérieures notamment, devront résister aux intempéries.</w:t>
      </w:r>
    </w:p>
    <w:p w14:paraId="01B25A93" w14:textId="77777777" w:rsidR="00B0186F" w:rsidRPr="00805104" w:rsidRDefault="00B0186F" w:rsidP="00024061">
      <w:pPr>
        <w:ind w:left="0" w:hanging="9"/>
        <w:rPr>
          <w:color w:val="000000" w:themeColor="text1"/>
        </w:rPr>
      </w:pPr>
      <w:r w:rsidRPr="00805104">
        <w:rPr>
          <w:color w:val="000000" w:themeColor="text1"/>
        </w:rPr>
        <w:t>Il est spécifié que, sauf prescriptions contraires du devis descriptif, l’emploi de White Spirit » est interdit dans la peinture utilisée pour les travaux extérieurs.</w:t>
      </w:r>
    </w:p>
    <w:p w14:paraId="32496815" w14:textId="77777777" w:rsidR="00B0186F" w:rsidRPr="00805104" w:rsidRDefault="00B0186F" w:rsidP="00024061">
      <w:pPr>
        <w:ind w:left="0" w:hanging="9"/>
        <w:rPr>
          <w:color w:val="000000" w:themeColor="text1"/>
        </w:rPr>
      </w:pPr>
      <w:r w:rsidRPr="00805104">
        <w:rPr>
          <w:color w:val="000000" w:themeColor="text1"/>
        </w:rPr>
        <w:t xml:space="preserve">Les peintures ainsi que les produits pour rebouchage et enduit devront être compatibles avec le support à recouvrir et compatible entre eux. </w:t>
      </w:r>
    </w:p>
    <w:p w14:paraId="452ACDB0" w14:textId="77777777" w:rsidR="00B0186F" w:rsidRPr="00805104" w:rsidRDefault="00B0186F" w:rsidP="00024061">
      <w:pPr>
        <w:ind w:left="0" w:hanging="9"/>
        <w:rPr>
          <w:color w:val="000000" w:themeColor="text1"/>
        </w:rPr>
      </w:pPr>
      <w:r w:rsidRPr="00805104">
        <w:rPr>
          <w:color w:val="000000" w:themeColor="text1"/>
        </w:rPr>
        <w:t>Les couches d’impression devront être adaptées au support en raison des différences d’absorption de ce dernier.</w:t>
      </w:r>
    </w:p>
    <w:p w14:paraId="1621C48A" w14:textId="77777777" w:rsidR="00B0186F" w:rsidRPr="00805104" w:rsidRDefault="00B0186F" w:rsidP="00024061">
      <w:pPr>
        <w:ind w:left="0" w:hanging="9"/>
        <w:rPr>
          <w:color w:val="000000" w:themeColor="text1"/>
        </w:rPr>
      </w:pPr>
      <w:r w:rsidRPr="00805104">
        <w:rPr>
          <w:color w:val="000000" w:themeColor="text1"/>
        </w:rPr>
        <w:lastRenderedPageBreak/>
        <w:t>10 - 2-1-3 Contrôle des produits</w:t>
      </w:r>
    </w:p>
    <w:p w14:paraId="287D8F51" w14:textId="77777777" w:rsidR="00B0186F" w:rsidRPr="00805104" w:rsidRDefault="00B0186F" w:rsidP="00024061">
      <w:pPr>
        <w:ind w:left="0" w:hanging="9"/>
        <w:rPr>
          <w:color w:val="000000" w:themeColor="text1"/>
        </w:rPr>
      </w:pPr>
      <w:r w:rsidRPr="00805104">
        <w:rPr>
          <w:color w:val="000000" w:themeColor="text1"/>
        </w:rPr>
        <w:t>Les produits pourront être, éventuellement soumis à des Essais de laboratoire, dans le but de vérifier qu’ils sont conformes aux spécifications imposées.</w:t>
      </w:r>
    </w:p>
    <w:p w14:paraId="73EFDE34" w14:textId="77777777" w:rsidR="00B0186F" w:rsidRPr="00805104" w:rsidRDefault="00B0186F" w:rsidP="00024061">
      <w:pPr>
        <w:ind w:left="0" w:hanging="9"/>
        <w:rPr>
          <w:color w:val="000000" w:themeColor="text1"/>
        </w:rPr>
      </w:pPr>
      <w:r w:rsidRPr="00805104">
        <w:rPr>
          <w:color w:val="000000" w:themeColor="text1"/>
        </w:rPr>
        <w:t>L’Entrepreneur devra, notamment préciser dès le début de ses travaux, les marques des produits qu’il compte employer.</w:t>
      </w:r>
    </w:p>
    <w:p w14:paraId="542C718B" w14:textId="77777777" w:rsidR="00B0186F" w:rsidRPr="00805104" w:rsidRDefault="00B0186F" w:rsidP="00024061">
      <w:pPr>
        <w:ind w:left="0" w:hanging="9"/>
        <w:rPr>
          <w:color w:val="000000" w:themeColor="text1"/>
        </w:rPr>
      </w:pPr>
      <w:r w:rsidRPr="00805104">
        <w:rPr>
          <w:color w:val="000000" w:themeColor="text1"/>
        </w:rPr>
        <w:t>Il sera déposé au bureau de chantier, un échantillon type de ces marques correspondant à la teinte définis par le Maître d’Œuvre.</w:t>
      </w:r>
    </w:p>
    <w:p w14:paraId="480CB6B0" w14:textId="77777777" w:rsidR="00B0186F" w:rsidRPr="00805104" w:rsidRDefault="00B0186F" w:rsidP="00024061">
      <w:pPr>
        <w:ind w:left="0" w:hanging="9"/>
        <w:rPr>
          <w:color w:val="000000" w:themeColor="text1"/>
        </w:rPr>
      </w:pPr>
      <w:r w:rsidRPr="00805104">
        <w:rPr>
          <w:color w:val="000000" w:themeColor="text1"/>
        </w:rPr>
        <w:t>NB : Aucune peinture ne pourra être appliquée sans qu’au préalable une vérification de sa qualité n’ait été procédée par le maitre d’œuvre et qu’un procès-verbal de cette réception soit établi.</w:t>
      </w:r>
    </w:p>
    <w:p w14:paraId="2AC96BEF" w14:textId="77777777" w:rsidR="00B0186F" w:rsidRPr="00805104" w:rsidRDefault="00B0186F" w:rsidP="00024061">
      <w:pPr>
        <w:ind w:left="0" w:hanging="9"/>
        <w:rPr>
          <w:color w:val="000000" w:themeColor="text1"/>
        </w:rPr>
      </w:pPr>
      <w:r w:rsidRPr="00805104">
        <w:rPr>
          <w:color w:val="000000" w:themeColor="text1"/>
        </w:rPr>
        <w:t>10 - 2-1-4 Livraison sur le chantier</w:t>
      </w:r>
    </w:p>
    <w:p w14:paraId="0C3E7C2E" w14:textId="77777777" w:rsidR="00B0186F" w:rsidRPr="00805104" w:rsidRDefault="00B0186F" w:rsidP="00024061">
      <w:pPr>
        <w:ind w:left="0" w:hanging="9"/>
        <w:rPr>
          <w:color w:val="000000" w:themeColor="text1"/>
        </w:rPr>
      </w:pPr>
      <w:r w:rsidRPr="00805104">
        <w:rPr>
          <w:color w:val="000000" w:themeColor="text1"/>
        </w:rPr>
        <w:t>Les produits seront livrés sur le chantier dans des récipients clos, comportant les marques d’origines et d’identification.</w:t>
      </w:r>
    </w:p>
    <w:p w14:paraId="542EA7B5" w14:textId="77777777" w:rsidR="00B0186F" w:rsidRPr="00805104" w:rsidRDefault="00B0186F" w:rsidP="00024061">
      <w:pPr>
        <w:ind w:left="0" w:hanging="9"/>
        <w:rPr>
          <w:color w:val="000000" w:themeColor="text1"/>
        </w:rPr>
      </w:pPr>
      <w:r w:rsidRPr="00805104">
        <w:rPr>
          <w:color w:val="000000" w:themeColor="text1"/>
        </w:rPr>
        <w:t>Le marquage des emballages, prescrit dans les documents cités (normes, spécifications) sera obligatoirement exécuté en utilisant les symboles prévus dans ces documents.</w:t>
      </w:r>
    </w:p>
    <w:p w14:paraId="1CE4B109" w14:textId="77777777" w:rsidR="00B0186F" w:rsidRPr="00805104" w:rsidRDefault="00B0186F" w:rsidP="00024061">
      <w:pPr>
        <w:ind w:left="0" w:hanging="9"/>
        <w:rPr>
          <w:color w:val="000000" w:themeColor="text1"/>
        </w:rPr>
      </w:pPr>
    </w:p>
    <w:p w14:paraId="0C68576D" w14:textId="77777777" w:rsidR="00B0186F" w:rsidRPr="00805104" w:rsidRDefault="00B0186F" w:rsidP="00024061">
      <w:pPr>
        <w:ind w:left="0" w:hanging="9"/>
        <w:rPr>
          <w:color w:val="000000" w:themeColor="text1"/>
        </w:rPr>
      </w:pPr>
      <w:r w:rsidRPr="00805104">
        <w:rPr>
          <w:color w:val="000000" w:themeColor="text1"/>
        </w:rPr>
        <w:t>10 - 3 Mode d’exécution des travaux</w:t>
      </w:r>
    </w:p>
    <w:p w14:paraId="19EEAA12" w14:textId="77777777" w:rsidR="00B0186F" w:rsidRPr="00805104" w:rsidRDefault="00B0186F" w:rsidP="00024061">
      <w:pPr>
        <w:ind w:left="0" w:hanging="9"/>
        <w:rPr>
          <w:color w:val="000000" w:themeColor="text1"/>
        </w:rPr>
      </w:pPr>
      <w:r w:rsidRPr="00805104">
        <w:rPr>
          <w:color w:val="000000" w:themeColor="text1"/>
        </w:rPr>
        <w:t>10-3-1 Peinture</w:t>
      </w:r>
    </w:p>
    <w:p w14:paraId="73FF343A" w14:textId="77777777" w:rsidR="00B0186F" w:rsidRPr="00805104" w:rsidRDefault="00B0186F" w:rsidP="00024061">
      <w:pPr>
        <w:ind w:left="0" w:hanging="9"/>
        <w:rPr>
          <w:color w:val="000000" w:themeColor="text1"/>
        </w:rPr>
      </w:pPr>
      <w:r w:rsidRPr="00805104">
        <w:rPr>
          <w:color w:val="000000" w:themeColor="text1"/>
        </w:rPr>
        <w:t>10- 3-1-1 Reconnaissance des supports, précautions préalables</w:t>
      </w:r>
    </w:p>
    <w:p w14:paraId="20837E0C" w14:textId="77777777" w:rsidR="00B0186F" w:rsidRPr="00805104" w:rsidRDefault="00B0186F" w:rsidP="00024061">
      <w:pPr>
        <w:ind w:left="0" w:hanging="9"/>
        <w:rPr>
          <w:color w:val="000000" w:themeColor="text1"/>
        </w:rPr>
      </w:pPr>
      <w:r w:rsidRPr="00805104">
        <w:rPr>
          <w:color w:val="000000" w:themeColor="text1"/>
        </w:rPr>
        <w:t>Avant tout commencement d’exécution, l’Entrepreneur procédera à un examen des supports et sera tenu de les reprendre s’il se révèle une malfaçon quelconque. Il s’assurera que les supports sont exempts d’humidité ou de toute autre particularité nuisible à la bonne tenue des peintures</w:t>
      </w:r>
    </w:p>
    <w:p w14:paraId="6F875844" w14:textId="77777777" w:rsidR="00B0186F" w:rsidRPr="00805104" w:rsidRDefault="00B0186F" w:rsidP="00024061">
      <w:pPr>
        <w:ind w:left="0" w:hanging="9"/>
        <w:rPr>
          <w:color w:val="000000" w:themeColor="text1"/>
        </w:rPr>
      </w:pPr>
      <w:r w:rsidRPr="00805104">
        <w:rPr>
          <w:color w:val="000000" w:themeColor="text1"/>
        </w:rPr>
        <w:t>10- 3-1-2 Protection des ouvrages non peints</w:t>
      </w:r>
    </w:p>
    <w:p w14:paraId="3652149A" w14:textId="77777777" w:rsidR="00B0186F" w:rsidRPr="00805104" w:rsidRDefault="00B0186F" w:rsidP="00024061">
      <w:pPr>
        <w:ind w:left="0" w:hanging="9"/>
        <w:rPr>
          <w:color w:val="000000" w:themeColor="text1"/>
        </w:rPr>
      </w:pPr>
      <w:r w:rsidRPr="00805104">
        <w:rPr>
          <w:color w:val="000000" w:themeColor="text1"/>
        </w:rPr>
        <w:t>L’Entrepreneur devra prendre les précautions qui s’imposent pour assurer la protection des surfaces non peintes qui pourraient être tâchées ou abîmées. Dans le cas des peintures au silicate, en particulier, l’Entrepreneur devra procéder à un encollage préalable des ouvrages en zinc, des fonds de peinture à l’huile afin d’éviter leur attaque par les gouttes qui pourraient être projetées.</w:t>
      </w:r>
    </w:p>
    <w:p w14:paraId="05ED2101" w14:textId="77777777" w:rsidR="00B0186F" w:rsidRPr="00805104" w:rsidRDefault="00B0186F" w:rsidP="00024061">
      <w:pPr>
        <w:ind w:left="0" w:hanging="9"/>
        <w:rPr>
          <w:color w:val="000000" w:themeColor="text1"/>
        </w:rPr>
      </w:pPr>
      <w:r w:rsidRPr="00805104">
        <w:rPr>
          <w:color w:val="000000" w:themeColor="text1"/>
        </w:rPr>
        <w:t>10- 3-13 Règles générales d’exécution</w:t>
      </w:r>
    </w:p>
    <w:p w14:paraId="7517DAA8" w14:textId="77777777" w:rsidR="00B0186F" w:rsidRPr="00805104" w:rsidRDefault="00B0186F" w:rsidP="00024061">
      <w:pPr>
        <w:ind w:left="0" w:hanging="9"/>
        <w:rPr>
          <w:color w:val="000000" w:themeColor="text1"/>
        </w:rPr>
      </w:pPr>
      <w:r w:rsidRPr="00805104">
        <w:rPr>
          <w:color w:val="000000" w:themeColor="text1"/>
        </w:rPr>
        <w:t>Les travaux ne devront être exécutés que sur des surfaces parfaitement sèches. Avant application de toute couche, la surface qui la reçoit devra être débarrassée des souillures, poussières, tâches de graisse ; les plafonds notamment seront débarrassés des traces laissées par les électriciens pour la recherche des points de NORD.</w:t>
      </w:r>
    </w:p>
    <w:p w14:paraId="2F2C612F" w14:textId="77777777" w:rsidR="00B0186F" w:rsidRPr="00805104" w:rsidRDefault="00B0186F" w:rsidP="00024061">
      <w:pPr>
        <w:ind w:left="0" w:hanging="9"/>
        <w:rPr>
          <w:color w:val="000000" w:themeColor="text1"/>
        </w:rPr>
      </w:pPr>
      <w:r w:rsidRPr="00805104">
        <w:rPr>
          <w:color w:val="000000" w:themeColor="text1"/>
        </w:rPr>
        <w:t>Les peintures devront, en cours d’emploi, être maintenues en état de parfaite homogénéité par brossage et, éventuellement, par tamisage.</w:t>
      </w:r>
    </w:p>
    <w:p w14:paraId="54990F2E" w14:textId="77777777" w:rsidR="00B0186F" w:rsidRPr="00805104" w:rsidRDefault="00B0186F" w:rsidP="00024061">
      <w:pPr>
        <w:ind w:left="0" w:hanging="9"/>
        <w:rPr>
          <w:color w:val="000000" w:themeColor="text1"/>
        </w:rPr>
      </w:pPr>
      <w:r w:rsidRPr="00805104">
        <w:rPr>
          <w:color w:val="000000" w:themeColor="text1"/>
        </w:rPr>
        <w:lastRenderedPageBreak/>
        <w:t>NB : La peinture à huile de couleur marron foncé sera appliquée à mi-hauteur des murs intérieurs.</w:t>
      </w:r>
    </w:p>
    <w:p w14:paraId="0EE84004" w14:textId="77777777" w:rsidR="00B0186F" w:rsidRPr="00805104" w:rsidRDefault="00B0186F" w:rsidP="00024061">
      <w:pPr>
        <w:ind w:left="0" w:hanging="9"/>
        <w:rPr>
          <w:color w:val="000000" w:themeColor="text1"/>
        </w:rPr>
      </w:pPr>
      <w:r w:rsidRPr="00805104">
        <w:rPr>
          <w:color w:val="000000" w:themeColor="text1"/>
        </w:rPr>
        <w:t>Chaque type de peinture comprendra les opérations suivantes :</w:t>
      </w:r>
    </w:p>
    <w:p w14:paraId="7EEC86EE" w14:textId="77777777" w:rsidR="00B0186F" w:rsidRPr="00805104" w:rsidRDefault="00B0186F" w:rsidP="00024061">
      <w:pPr>
        <w:ind w:left="0" w:hanging="9"/>
        <w:rPr>
          <w:color w:val="000000" w:themeColor="text1"/>
        </w:rPr>
      </w:pPr>
      <w:r w:rsidRPr="00805104">
        <w:rPr>
          <w:color w:val="000000" w:themeColor="text1"/>
        </w:rPr>
        <w:t>a) Peinture vinylique intérieure</w:t>
      </w:r>
    </w:p>
    <w:p w14:paraId="5301627A" w14:textId="77777777" w:rsidR="00B0186F" w:rsidRPr="00805104" w:rsidRDefault="00B0186F" w:rsidP="00024061">
      <w:pPr>
        <w:ind w:left="0" w:hanging="9"/>
        <w:rPr>
          <w:color w:val="000000" w:themeColor="text1"/>
        </w:rPr>
      </w:pPr>
      <w:r w:rsidRPr="00805104">
        <w:rPr>
          <w:color w:val="000000" w:themeColor="text1"/>
        </w:rPr>
        <w:t>- Brossage, égrenage</w:t>
      </w:r>
    </w:p>
    <w:p w14:paraId="772BD2A3" w14:textId="77777777" w:rsidR="00B0186F" w:rsidRPr="00805104" w:rsidRDefault="00B0186F" w:rsidP="00024061">
      <w:pPr>
        <w:ind w:left="0" w:hanging="9"/>
        <w:rPr>
          <w:color w:val="000000" w:themeColor="text1"/>
        </w:rPr>
      </w:pPr>
      <w:r w:rsidRPr="00805104">
        <w:rPr>
          <w:color w:val="000000" w:themeColor="text1"/>
        </w:rPr>
        <w:t>- Rebouchage, ponçage</w:t>
      </w:r>
    </w:p>
    <w:p w14:paraId="673C9BC4" w14:textId="77777777" w:rsidR="00B0186F" w:rsidRPr="00805104" w:rsidRDefault="00B0186F" w:rsidP="00024061">
      <w:pPr>
        <w:ind w:left="0" w:hanging="9"/>
        <w:rPr>
          <w:color w:val="000000" w:themeColor="text1"/>
        </w:rPr>
      </w:pPr>
      <w:r w:rsidRPr="00805104">
        <w:rPr>
          <w:color w:val="000000" w:themeColor="text1"/>
        </w:rPr>
        <w:t>- Une couche d’impression</w:t>
      </w:r>
    </w:p>
    <w:p w14:paraId="1B30A56B" w14:textId="77777777" w:rsidR="00B0186F" w:rsidRPr="00805104" w:rsidRDefault="00B0186F" w:rsidP="00024061">
      <w:pPr>
        <w:ind w:left="0" w:hanging="9"/>
        <w:rPr>
          <w:color w:val="000000" w:themeColor="text1"/>
        </w:rPr>
      </w:pPr>
      <w:r w:rsidRPr="00805104">
        <w:rPr>
          <w:color w:val="000000" w:themeColor="text1"/>
        </w:rPr>
        <w:t>- Deux couches de finition Pantex 800 ou similaire.</w:t>
      </w:r>
    </w:p>
    <w:p w14:paraId="3446ACF9" w14:textId="77777777" w:rsidR="00B0186F" w:rsidRPr="00805104" w:rsidRDefault="00B0186F" w:rsidP="00024061">
      <w:pPr>
        <w:ind w:left="0" w:hanging="9"/>
        <w:rPr>
          <w:color w:val="000000" w:themeColor="text1"/>
        </w:rPr>
      </w:pPr>
      <w:r w:rsidRPr="00805104">
        <w:rPr>
          <w:color w:val="000000" w:themeColor="text1"/>
        </w:rPr>
        <w:t>b) Peinture type pancyl</w:t>
      </w:r>
    </w:p>
    <w:p w14:paraId="1666A1A7" w14:textId="77777777" w:rsidR="00B0186F" w:rsidRPr="00805104" w:rsidRDefault="00B0186F" w:rsidP="00024061">
      <w:pPr>
        <w:ind w:left="0" w:hanging="9"/>
        <w:rPr>
          <w:color w:val="000000" w:themeColor="text1"/>
        </w:rPr>
      </w:pPr>
      <w:r w:rsidRPr="00805104">
        <w:rPr>
          <w:color w:val="000000" w:themeColor="text1"/>
        </w:rPr>
        <w:t>- Brossage, égrenage</w:t>
      </w:r>
    </w:p>
    <w:p w14:paraId="7A544B4C" w14:textId="77777777" w:rsidR="00B0186F" w:rsidRPr="00805104" w:rsidRDefault="00B0186F" w:rsidP="00024061">
      <w:pPr>
        <w:ind w:left="0" w:hanging="9"/>
        <w:rPr>
          <w:color w:val="000000" w:themeColor="text1"/>
        </w:rPr>
      </w:pPr>
      <w:r w:rsidRPr="00805104">
        <w:rPr>
          <w:color w:val="000000" w:themeColor="text1"/>
        </w:rPr>
        <w:t>- Rebouchage, ponçage</w:t>
      </w:r>
    </w:p>
    <w:p w14:paraId="0ED99554" w14:textId="77777777" w:rsidR="00B0186F" w:rsidRPr="00805104" w:rsidRDefault="00B0186F" w:rsidP="00024061">
      <w:pPr>
        <w:ind w:left="0" w:hanging="9"/>
        <w:rPr>
          <w:color w:val="000000" w:themeColor="text1"/>
        </w:rPr>
      </w:pPr>
      <w:r w:rsidRPr="00805104">
        <w:rPr>
          <w:color w:val="000000" w:themeColor="text1"/>
        </w:rPr>
        <w:t>- Une couche d’impression</w:t>
      </w:r>
    </w:p>
    <w:p w14:paraId="4C426E96" w14:textId="77777777" w:rsidR="00B0186F" w:rsidRPr="00805104" w:rsidRDefault="00B0186F" w:rsidP="00024061">
      <w:pPr>
        <w:ind w:left="0" w:hanging="9"/>
        <w:rPr>
          <w:color w:val="000000" w:themeColor="text1"/>
        </w:rPr>
      </w:pPr>
      <w:r w:rsidRPr="00805104">
        <w:rPr>
          <w:color w:val="000000" w:themeColor="text1"/>
        </w:rPr>
        <w:t>-Deux couches de finition</w:t>
      </w:r>
    </w:p>
    <w:p w14:paraId="2B995DBD" w14:textId="77777777" w:rsidR="00B0186F" w:rsidRPr="00805104" w:rsidRDefault="00B0186F" w:rsidP="00024061">
      <w:pPr>
        <w:ind w:left="0" w:hanging="9"/>
        <w:rPr>
          <w:color w:val="000000" w:themeColor="text1"/>
        </w:rPr>
      </w:pPr>
      <w:r w:rsidRPr="00805104">
        <w:rPr>
          <w:color w:val="000000" w:themeColor="text1"/>
        </w:rPr>
        <w:t>d) Peinture à l’huile sur menuiserie et murs intérieurs</w:t>
      </w:r>
    </w:p>
    <w:p w14:paraId="35ADEF0E" w14:textId="77777777" w:rsidR="00B0186F" w:rsidRPr="00805104" w:rsidRDefault="00B0186F" w:rsidP="00024061">
      <w:pPr>
        <w:ind w:left="0" w:hanging="9"/>
        <w:rPr>
          <w:color w:val="000000" w:themeColor="text1"/>
        </w:rPr>
      </w:pPr>
      <w:r w:rsidRPr="00805104">
        <w:rPr>
          <w:color w:val="000000" w:themeColor="text1"/>
        </w:rPr>
        <w:t>- Brossage, ponçage</w:t>
      </w:r>
    </w:p>
    <w:p w14:paraId="6CB8CC4B" w14:textId="77777777" w:rsidR="00B0186F" w:rsidRPr="00805104" w:rsidRDefault="00B0186F" w:rsidP="00024061">
      <w:pPr>
        <w:ind w:left="0" w:hanging="9"/>
        <w:rPr>
          <w:color w:val="000000" w:themeColor="text1"/>
        </w:rPr>
      </w:pPr>
      <w:r w:rsidRPr="00805104">
        <w:rPr>
          <w:color w:val="000000" w:themeColor="text1"/>
        </w:rPr>
        <w:t>- Impression huile avant pose</w:t>
      </w:r>
    </w:p>
    <w:p w14:paraId="08823BC8" w14:textId="77777777" w:rsidR="00B0186F" w:rsidRPr="00805104" w:rsidRDefault="00B0186F" w:rsidP="00024061">
      <w:pPr>
        <w:ind w:left="0" w:hanging="9"/>
        <w:rPr>
          <w:color w:val="000000" w:themeColor="text1"/>
        </w:rPr>
      </w:pPr>
      <w:r w:rsidRPr="00805104">
        <w:rPr>
          <w:color w:val="000000" w:themeColor="text1"/>
        </w:rPr>
        <w:t>- Brossage, ponçage, égrenage après pose</w:t>
      </w:r>
    </w:p>
    <w:p w14:paraId="073C15BE" w14:textId="77777777" w:rsidR="00B0186F" w:rsidRPr="00805104" w:rsidRDefault="00B0186F" w:rsidP="00024061">
      <w:pPr>
        <w:ind w:left="0" w:hanging="9"/>
        <w:rPr>
          <w:color w:val="000000" w:themeColor="text1"/>
        </w:rPr>
      </w:pPr>
      <w:r w:rsidRPr="00805104">
        <w:rPr>
          <w:color w:val="000000" w:themeColor="text1"/>
        </w:rPr>
        <w:t>- Reprise des impressions si nécessaire Rebouchage au mastic à l’huile</w:t>
      </w:r>
    </w:p>
    <w:p w14:paraId="271AC256" w14:textId="77777777" w:rsidR="00B0186F" w:rsidRPr="00805104" w:rsidRDefault="00B0186F" w:rsidP="00024061">
      <w:pPr>
        <w:ind w:left="0" w:hanging="9"/>
        <w:rPr>
          <w:color w:val="000000" w:themeColor="text1"/>
        </w:rPr>
      </w:pPr>
      <w:r w:rsidRPr="00805104">
        <w:rPr>
          <w:color w:val="000000" w:themeColor="text1"/>
        </w:rPr>
        <w:t>- Finition, sous-couche et huile glycérophtalique</w:t>
      </w:r>
    </w:p>
    <w:p w14:paraId="489E2C71" w14:textId="77777777" w:rsidR="00B0186F" w:rsidRPr="00805104" w:rsidRDefault="00B0186F" w:rsidP="00024061">
      <w:pPr>
        <w:ind w:left="0" w:hanging="9"/>
        <w:rPr>
          <w:color w:val="000000" w:themeColor="text1"/>
        </w:rPr>
      </w:pPr>
      <w:r w:rsidRPr="00805104">
        <w:rPr>
          <w:color w:val="000000" w:themeColor="text1"/>
        </w:rPr>
        <w:t>e) Huisserie métallique</w:t>
      </w:r>
    </w:p>
    <w:p w14:paraId="771BC4A9" w14:textId="77777777" w:rsidR="00B0186F" w:rsidRPr="00805104" w:rsidRDefault="00B0186F" w:rsidP="00024061">
      <w:pPr>
        <w:ind w:left="0" w:hanging="9"/>
        <w:rPr>
          <w:color w:val="000000" w:themeColor="text1"/>
        </w:rPr>
      </w:pPr>
      <w:r w:rsidRPr="00805104">
        <w:rPr>
          <w:color w:val="000000" w:themeColor="text1"/>
        </w:rPr>
        <w:t>- Brossage, décalaminage, dégraissage</w:t>
      </w:r>
    </w:p>
    <w:p w14:paraId="7F5490E2" w14:textId="77777777" w:rsidR="00B0186F" w:rsidRPr="00805104" w:rsidRDefault="00B0186F" w:rsidP="00024061">
      <w:pPr>
        <w:ind w:left="0" w:hanging="9"/>
        <w:rPr>
          <w:color w:val="000000" w:themeColor="text1"/>
        </w:rPr>
      </w:pPr>
      <w:r w:rsidRPr="00805104">
        <w:rPr>
          <w:color w:val="000000" w:themeColor="text1"/>
        </w:rPr>
        <w:t>- Impression au minimum de plomb avant pose</w:t>
      </w:r>
    </w:p>
    <w:p w14:paraId="6A473A4A" w14:textId="77777777" w:rsidR="00B0186F" w:rsidRPr="00805104" w:rsidRDefault="00B0186F" w:rsidP="00024061">
      <w:pPr>
        <w:ind w:left="0" w:hanging="9"/>
        <w:rPr>
          <w:color w:val="000000" w:themeColor="text1"/>
        </w:rPr>
      </w:pPr>
      <w:r w:rsidRPr="00805104">
        <w:rPr>
          <w:color w:val="000000" w:themeColor="text1"/>
        </w:rPr>
        <w:t>- Rebouchage des têtes de vis et coupes d’onglet</w:t>
      </w:r>
    </w:p>
    <w:p w14:paraId="49942364" w14:textId="77777777" w:rsidR="00B0186F" w:rsidRPr="00805104" w:rsidRDefault="00B0186F" w:rsidP="00024061">
      <w:pPr>
        <w:ind w:left="0" w:hanging="9"/>
        <w:rPr>
          <w:color w:val="000000" w:themeColor="text1"/>
        </w:rPr>
      </w:pPr>
      <w:r w:rsidRPr="00805104">
        <w:rPr>
          <w:color w:val="000000" w:themeColor="text1"/>
        </w:rPr>
        <w:t>- Ponçage</w:t>
      </w:r>
    </w:p>
    <w:p w14:paraId="531E8C7E" w14:textId="77777777" w:rsidR="00B0186F" w:rsidRPr="00805104" w:rsidRDefault="00B0186F" w:rsidP="00024061">
      <w:pPr>
        <w:ind w:left="0" w:hanging="9"/>
        <w:rPr>
          <w:color w:val="000000" w:themeColor="text1"/>
        </w:rPr>
      </w:pPr>
      <w:r w:rsidRPr="00805104">
        <w:rPr>
          <w:color w:val="000000" w:themeColor="text1"/>
        </w:rPr>
        <w:t>- Sous-couche glycérophtalique</w:t>
      </w:r>
    </w:p>
    <w:p w14:paraId="56009D75" w14:textId="77777777" w:rsidR="00B0186F" w:rsidRPr="00805104" w:rsidRDefault="00B0186F" w:rsidP="00024061">
      <w:pPr>
        <w:ind w:left="0" w:hanging="9"/>
        <w:rPr>
          <w:color w:val="000000" w:themeColor="text1"/>
        </w:rPr>
      </w:pPr>
      <w:r w:rsidRPr="00805104">
        <w:rPr>
          <w:color w:val="000000" w:themeColor="text1"/>
        </w:rPr>
        <w:t xml:space="preserve">- Huile glycérophtalique. </w:t>
      </w:r>
    </w:p>
    <w:p w14:paraId="70A5699E" w14:textId="77777777" w:rsidR="00B0186F" w:rsidRPr="00805104" w:rsidRDefault="00B0186F" w:rsidP="00024061">
      <w:pPr>
        <w:ind w:left="0" w:hanging="9"/>
        <w:rPr>
          <w:color w:val="000000" w:themeColor="text1"/>
        </w:rPr>
      </w:pPr>
      <w:r w:rsidRPr="00805104">
        <w:rPr>
          <w:color w:val="000000" w:themeColor="text1"/>
        </w:rPr>
        <w:t>10- 3-1-4 Préparation des surfaces</w:t>
      </w:r>
    </w:p>
    <w:p w14:paraId="14D1C39E" w14:textId="77777777" w:rsidR="00B0186F" w:rsidRPr="00805104" w:rsidRDefault="00B0186F" w:rsidP="00024061">
      <w:pPr>
        <w:ind w:left="0" w:hanging="9"/>
        <w:rPr>
          <w:color w:val="000000" w:themeColor="text1"/>
        </w:rPr>
      </w:pPr>
      <w:r w:rsidRPr="00805104">
        <w:rPr>
          <w:color w:val="000000" w:themeColor="text1"/>
        </w:rPr>
        <w:t>a) Époussetage</w:t>
      </w:r>
    </w:p>
    <w:p w14:paraId="4E4A498F" w14:textId="77777777" w:rsidR="00B0186F" w:rsidRPr="00805104" w:rsidRDefault="00B0186F" w:rsidP="00024061">
      <w:pPr>
        <w:ind w:left="0" w:hanging="9"/>
        <w:rPr>
          <w:color w:val="000000" w:themeColor="text1"/>
        </w:rPr>
      </w:pPr>
      <w:r w:rsidRPr="00805104">
        <w:rPr>
          <w:color w:val="000000" w:themeColor="text1"/>
        </w:rPr>
        <w:lastRenderedPageBreak/>
        <w:t>L’enlèvement des poussières par époussetage sera obligatoirement assuré avant l’exécution d’un enduit ou l’application de toute couche de peinture.</w:t>
      </w:r>
    </w:p>
    <w:p w14:paraId="12F4BF87" w14:textId="77777777" w:rsidR="00B0186F" w:rsidRPr="00805104" w:rsidRDefault="00B0186F" w:rsidP="00024061">
      <w:pPr>
        <w:ind w:left="0" w:hanging="9"/>
        <w:rPr>
          <w:color w:val="000000" w:themeColor="text1"/>
        </w:rPr>
      </w:pPr>
      <w:r w:rsidRPr="00805104">
        <w:rPr>
          <w:color w:val="000000" w:themeColor="text1"/>
        </w:rPr>
        <w:t>b) Dérouillage</w:t>
      </w:r>
    </w:p>
    <w:p w14:paraId="526469F2" w14:textId="77777777" w:rsidR="00B0186F" w:rsidRPr="00805104" w:rsidRDefault="00B0186F" w:rsidP="00024061">
      <w:pPr>
        <w:ind w:left="0" w:hanging="9"/>
        <w:rPr>
          <w:color w:val="000000" w:themeColor="text1"/>
        </w:rPr>
      </w:pPr>
      <w:r w:rsidRPr="00805104">
        <w:rPr>
          <w:color w:val="000000" w:themeColor="text1"/>
        </w:rPr>
        <w:t>Les fers, fontes, aciers, seront soigneusement débarrassés de la rouille, suivant le cas : à la brosse métallique, par grattage à sec, par martelage ou par tout autre procédé.</w:t>
      </w:r>
    </w:p>
    <w:p w14:paraId="714142D3" w14:textId="77777777" w:rsidR="00B0186F" w:rsidRPr="00805104" w:rsidRDefault="00B0186F" w:rsidP="00024061">
      <w:pPr>
        <w:ind w:left="0" w:hanging="9"/>
        <w:rPr>
          <w:color w:val="000000" w:themeColor="text1"/>
        </w:rPr>
      </w:pPr>
      <w:r w:rsidRPr="00805104">
        <w:rPr>
          <w:color w:val="000000" w:themeColor="text1"/>
        </w:rPr>
        <w:t>Ce travail comprendra le brossage à la brosse dure pour nettoyage final.</w:t>
      </w:r>
    </w:p>
    <w:p w14:paraId="6FAD97A7" w14:textId="77777777" w:rsidR="00B0186F" w:rsidRPr="00805104" w:rsidRDefault="00B0186F" w:rsidP="00024061">
      <w:pPr>
        <w:ind w:left="0" w:hanging="9"/>
        <w:rPr>
          <w:color w:val="000000" w:themeColor="text1"/>
        </w:rPr>
      </w:pPr>
      <w:r w:rsidRPr="00805104">
        <w:rPr>
          <w:color w:val="000000" w:themeColor="text1"/>
        </w:rPr>
        <w:t>c) Rebouchage (excluant les enduits;)</w:t>
      </w:r>
    </w:p>
    <w:p w14:paraId="719FDD5F" w14:textId="77777777" w:rsidR="00B0186F" w:rsidRPr="00805104" w:rsidRDefault="00B0186F" w:rsidP="00024061">
      <w:pPr>
        <w:ind w:left="0" w:hanging="9"/>
        <w:rPr>
          <w:color w:val="000000" w:themeColor="text1"/>
        </w:rPr>
      </w:pPr>
      <w:r w:rsidRPr="00805104">
        <w:rPr>
          <w:color w:val="000000" w:themeColor="text1"/>
        </w:rPr>
        <w:t>Cette opération consistera à dissimuler, par un masticage soigneusement effectué, les défauts : petites cavités, fissures, irrégularités, crevasses, joints et nœuds de menuiserie, etc.</w:t>
      </w:r>
    </w:p>
    <w:p w14:paraId="1CFC8185" w14:textId="77777777" w:rsidR="00B0186F" w:rsidRPr="00805104" w:rsidRDefault="00B0186F" w:rsidP="00024061">
      <w:pPr>
        <w:ind w:left="0" w:hanging="9"/>
        <w:rPr>
          <w:color w:val="000000" w:themeColor="text1"/>
        </w:rPr>
      </w:pPr>
      <w:r w:rsidRPr="00805104">
        <w:rPr>
          <w:color w:val="000000" w:themeColor="text1"/>
        </w:rPr>
        <w:t>Lorsque l’ensemble du travail comportera une couche d’impression générale, le rebouchage sera exécuté après l’application de celle-ci.</w:t>
      </w:r>
    </w:p>
    <w:p w14:paraId="1E019679" w14:textId="77777777" w:rsidR="00B0186F" w:rsidRPr="00805104" w:rsidRDefault="00B0186F" w:rsidP="00024061">
      <w:pPr>
        <w:ind w:left="0" w:hanging="9"/>
        <w:rPr>
          <w:color w:val="000000" w:themeColor="text1"/>
        </w:rPr>
      </w:pPr>
      <w:r w:rsidRPr="00805104">
        <w:rPr>
          <w:color w:val="000000" w:themeColor="text1"/>
        </w:rPr>
        <w:t>Pour les badigeons à la chaux et les peintures au silicate, le rebouchage des éraflures ou trous sera exécuté à la chaux, au ciment ou au PANTICOAT.</w:t>
      </w:r>
    </w:p>
    <w:p w14:paraId="3DF65A8D" w14:textId="77777777" w:rsidR="00B0186F" w:rsidRPr="00805104" w:rsidRDefault="00B0186F" w:rsidP="00024061">
      <w:pPr>
        <w:ind w:left="0" w:hanging="9"/>
        <w:rPr>
          <w:color w:val="000000" w:themeColor="text1"/>
        </w:rPr>
      </w:pPr>
      <w:r w:rsidRPr="00805104">
        <w:rPr>
          <w:color w:val="000000" w:themeColor="text1"/>
        </w:rPr>
        <w:t>Après rebouchage, la surface devra être continue et susceptible de constituer une bonne assise pour les travaux suivants. Le rebouchage ne pourra être considéré comme ayant été exécuté que lorsque les surfaces peintes à une ou plusieurs couches ne présenteront aucune trace de défaut antérieur.</w:t>
      </w:r>
    </w:p>
    <w:p w14:paraId="2EFCAEB6" w14:textId="77777777" w:rsidR="00B0186F" w:rsidRPr="00805104" w:rsidRDefault="00B0186F" w:rsidP="00024061">
      <w:pPr>
        <w:ind w:left="0" w:hanging="9"/>
        <w:rPr>
          <w:color w:val="000000" w:themeColor="text1"/>
        </w:rPr>
      </w:pPr>
      <w:r w:rsidRPr="00805104">
        <w:rPr>
          <w:color w:val="000000" w:themeColor="text1"/>
        </w:rPr>
        <w:t>Le travail de rebouchage comportera obligatoirement le calfeutrage des moulures, champs, plinthes etc. ainsi que l’enduit de toutes pièces et ferrures entaillées (paumelles, plates-bandes, entrées de serrure etc.) ces parties métalliques ayant reçu, au préalable une couche primaire d’antirouille.</w:t>
      </w:r>
    </w:p>
    <w:p w14:paraId="2EC74DA4" w14:textId="77777777" w:rsidR="00B0186F" w:rsidRPr="00805104" w:rsidRDefault="00B0186F" w:rsidP="00024061">
      <w:pPr>
        <w:ind w:left="0" w:hanging="9"/>
        <w:rPr>
          <w:color w:val="000000" w:themeColor="text1"/>
        </w:rPr>
      </w:pPr>
      <w:r w:rsidRPr="00805104">
        <w:rPr>
          <w:color w:val="000000" w:themeColor="text1"/>
        </w:rPr>
        <w:t>d) Brossage</w:t>
      </w:r>
    </w:p>
    <w:p w14:paraId="2EFA5808" w14:textId="77777777" w:rsidR="00B0186F" w:rsidRPr="00805104" w:rsidRDefault="00B0186F" w:rsidP="00024061">
      <w:pPr>
        <w:ind w:left="0" w:hanging="9"/>
        <w:rPr>
          <w:color w:val="000000" w:themeColor="text1"/>
        </w:rPr>
      </w:pPr>
      <w:r w:rsidRPr="00805104">
        <w:rPr>
          <w:color w:val="000000" w:themeColor="text1"/>
        </w:rPr>
        <w:t>L’enlèvement à la brosse dure des taches de mortier sur boiserie, de la couche légère de rouille sur les fers, fontes, tôles sera toujours exécuté.</w:t>
      </w:r>
    </w:p>
    <w:p w14:paraId="5510015F" w14:textId="77777777" w:rsidR="00B0186F" w:rsidRPr="00805104" w:rsidRDefault="00B0186F" w:rsidP="00024061">
      <w:pPr>
        <w:ind w:left="0" w:hanging="9"/>
        <w:rPr>
          <w:color w:val="000000" w:themeColor="text1"/>
        </w:rPr>
      </w:pPr>
      <w:r w:rsidRPr="00805104">
        <w:rPr>
          <w:color w:val="000000" w:themeColor="text1"/>
        </w:rPr>
        <w:t>e) Dégraissage des fers et aciers neufs</w:t>
      </w:r>
    </w:p>
    <w:p w14:paraId="62118AE0" w14:textId="77777777" w:rsidR="00B0186F" w:rsidRPr="00805104" w:rsidRDefault="00B0186F" w:rsidP="00024061">
      <w:pPr>
        <w:ind w:left="0" w:hanging="9"/>
        <w:rPr>
          <w:color w:val="000000" w:themeColor="text1"/>
        </w:rPr>
      </w:pPr>
      <w:r w:rsidRPr="00805104">
        <w:rPr>
          <w:color w:val="000000" w:themeColor="text1"/>
        </w:rPr>
        <w:t>Sauf spécifications particulières prévues aux rubriques menuiserie bois ou menuiserie métallique concernant la fourniture par ces rubriques des ouvrages métalliques, l’Entrepreneur devra prévoir les opérations suivantes pour les ouvrages métalliques ne recevant aucune application avant peinture ou pour les ouvrages d’éléments de raccord qui n’ont reçu aucune couche protectrice préalable.</w:t>
      </w:r>
    </w:p>
    <w:p w14:paraId="5609ACC2" w14:textId="77777777" w:rsidR="00B0186F" w:rsidRPr="00805104" w:rsidRDefault="00B0186F" w:rsidP="00024061">
      <w:pPr>
        <w:ind w:left="0" w:hanging="9"/>
        <w:rPr>
          <w:color w:val="000000" w:themeColor="text1"/>
        </w:rPr>
      </w:pPr>
      <w:r w:rsidRPr="00805104">
        <w:rPr>
          <w:color w:val="000000" w:themeColor="text1"/>
        </w:rPr>
        <w:t>10-3-2 Localisation des ouvrages</w:t>
      </w:r>
    </w:p>
    <w:p w14:paraId="4C357235" w14:textId="77777777" w:rsidR="00B0186F" w:rsidRPr="00805104" w:rsidRDefault="00B0186F" w:rsidP="00024061">
      <w:pPr>
        <w:ind w:left="0" w:hanging="9"/>
        <w:rPr>
          <w:color w:val="000000" w:themeColor="text1"/>
        </w:rPr>
      </w:pPr>
      <w:r w:rsidRPr="00805104">
        <w:rPr>
          <w:color w:val="000000" w:themeColor="text1"/>
        </w:rPr>
        <w:t>10- 3-2-1 Peintures</w:t>
      </w:r>
    </w:p>
    <w:p w14:paraId="396B2C07" w14:textId="77777777" w:rsidR="00B0186F" w:rsidRPr="00805104" w:rsidRDefault="00B0186F" w:rsidP="00024061">
      <w:pPr>
        <w:ind w:left="0" w:hanging="9"/>
        <w:rPr>
          <w:color w:val="000000" w:themeColor="text1"/>
        </w:rPr>
      </w:pPr>
      <w:r w:rsidRPr="00805104">
        <w:rPr>
          <w:color w:val="000000" w:themeColor="text1"/>
        </w:rPr>
        <w:t>a) Peinture vinylique extérieure ou Pancryl sur tous les murs.</w:t>
      </w:r>
    </w:p>
    <w:p w14:paraId="5F84DB0A" w14:textId="77777777" w:rsidR="00B0186F" w:rsidRPr="00805104" w:rsidRDefault="00B0186F" w:rsidP="00024061">
      <w:pPr>
        <w:ind w:left="0" w:hanging="9"/>
        <w:rPr>
          <w:color w:val="000000" w:themeColor="text1"/>
        </w:rPr>
      </w:pPr>
      <w:r w:rsidRPr="00805104">
        <w:rPr>
          <w:color w:val="000000" w:themeColor="text1"/>
        </w:rPr>
        <w:t>b) Peinture vinylique sur tous les plafonnages en contre-plaqué.</w:t>
      </w:r>
    </w:p>
    <w:p w14:paraId="06D3E7F3" w14:textId="77777777" w:rsidR="00B0186F" w:rsidRPr="00805104" w:rsidRDefault="00B0186F" w:rsidP="00024061">
      <w:pPr>
        <w:ind w:left="0" w:hanging="9"/>
        <w:rPr>
          <w:color w:val="000000" w:themeColor="text1"/>
        </w:rPr>
      </w:pPr>
      <w:r w:rsidRPr="00805104">
        <w:rPr>
          <w:color w:val="000000" w:themeColor="text1"/>
        </w:rPr>
        <w:lastRenderedPageBreak/>
        <w:t>c) Peinture à l’huile glycérophtalique sur l’ensemble des huisseries et pièces métalliques, telles que</w:t>
      </w:r>
    </w:p>
    <w:p w14:paraId="0A761C8A" w14:textId="77777777" w:rsidR="00B0186F" w:rsidRPr="00805104" w:rsidRDefault="00B0186F" w:rsidP="00024061">
      <w:pPr>
        <w:ind w:left="0" w:hanging="9"/>
        <w:rPr>
          <w:color w:val="000000" w:themeColor="text1"/>
        </w:rPr>
      </w:pPr>
      <w:r w:rsidRPr="00805104">
        <w:rPr>
          <w:color w:val="000000" w:themeColor="text1"/>
        </w:rPr>
        <w:t>- Portes</w:t>
      </w:r>
    </w:p>
    <w:p w14:paraId="703183A4" w14:textId="77777777" w:rsidR="00B0186F" w:rsidRPr="00805104" w:rsidRDefault="00B0186F" w:rsidP="00024061">
      <w:pPr>
        <w:ind w:left="0" w:hanging="9"/>
        <w:rPr>
          <w:color w:val="000000" w:themeColor="text1"/>
        </w:rPr>
      </w:pPr>
      <w:r w:rsidRPr="00805104">
        <w:rPr>
          <w:color w:val="000000" w:themeColor="text1"/>
        </w:rPr>
        <w:t>- Cadres</w:t>
      </w:r>
    </w:p>
    <w:p w14:paraId="36941C8C" w14:textId="77777777" w:rsidR="00B0186F" w:rsidRPr="00805104" w:rsidRDefault="00B0186F" w:rsidP="00024061">
      <w:pPr>
        <w:ind w:left="0" w:hanging="9"/>
        <w:rPr>
          <w:color w:val="000000" w:themeColor="text1"/>
        </w:rPr>
      </w:pPr>
      <w:r w:rsidRPr="00805104">
        <w:rPr>
          <w:color w:val="000000" w:themeColor="text1"/>
        </w:rPr>
        <w:t>10- 4 Prescriptions d’application des peintures</w:t>
      </w:r>
    </w:p>
    <w:p w14:paraId="6B17E4F9" w14:textId="77777777" w:rsidR="00B0186F" w:rsidRPr="00805104" w:rsidRDefault="00B0186F" w:rsidP="00024061">
      <w:pPr>
        <w:ind w:left="0" w:hanging="9"/>
        <w:rPr>
          <w:color w:val="000000" w:themeColor="text1"/>
        </w:rPr>
      </w:pPr>
      <w:r w:rsidRPr="00805104">
        <w:rPr>
          <w:color w:val="000000" w:themeColor="text1"/>
        </w:rPr>
        <w:t>Les couches intermédiaires et de finition ne seront entreprises qu’après travaux préparatoires et reprise éventuelle des couches primaires et d’impression.</w:t>
      </w:r>
    </w:p>
    <w:p w14:paraId="0EB8148E" w14:textId="77777777" w:rsidR="00B0186F" w:rsidRPr="00805104" w:rsidRDefault="00B0186F" w:rsidP="00024061">
      <w:pPr>
        <w:ind w:left="0" w:hanging="9"/>
        <w:rPr>
          <w:color w:val="000000" w:themeColor="text1"/>
        </w:rPr>
      </w:pPr>
      <w:r w:rsidRPr="00805104">
        <w:rPr>
          <w:color w:val="000000" w:themeColor="text1"/>
        </w:rPr>
        <w:t>La peinture de chaque couche devra être correctement croisée sauf pour les peintures à l’eau. La couche sera finement lissée.</w:t>
      </w:r>
    </w:p>
    <w:p w14:paraId="46F934DF" w14:textId="77777777" w:rsidR="00B0186F" w:rsidRPr="00805104" w:rsidRDefault="00B0186F" w:rsidP="00024061">
      <w:pPr>
        <w:ind w:left="0" w:hanging="9"/>
        <w:rPr>
          <w:color w:val="000000" w:themeColor="text1"/>
        </w:rPr>
      </w:pPr>
      <w:r w:rsidRPr="00805104">
        <w:rPr>
          <w:color w:val="000000" w:themeColor="text1"/>
        </w:rPr>
        <w:t>Avant application d’une nouvelle couche, toute révision sera faite, les gouttes et les coulures grattées, toutes irrégularités effacées.</w:t>
      </w:r>
    </w:p>
    <w:p w14:paraId="616E2C12" w14:textId="77777777" w:rsidR="00B0186F" w:rsidRPr="00805104" w:rsidRDefault="00B0186F" w:rsidP="00024061">
      <w:pPr>
        <w:ind w:left="0" w:hanging="9"/>
        <w:rPr>
          <w:color w:val="000000" w:themeColor="text1"/>
        </w:rPr>
      </w:pPr>
      <w:r w:rsidRPr="00805104">
        <w:rPr>
          <w:color w:val="000000" w:themeColor="text1"/>
        </w:rPr>
        <w:t>Une couche ne devra être appliquée qu’après séchage complet de la couche précédente.</w:t>
      </w:r>
    </w:p>
    <w:p w14:paraId="5A9D9F4E" w14:textId="77777777" w:rsidR="00B0186F" w:rsidRPr="00805104" w:rsidRDefault="00B0186F" w:rsidP="00024061">
      <w:pPr>
        <w:ind w:left="0" w:hanging="9"/>
        <w:rPr>
          <w:color w:val="000000" w:themeColor="text1"/>
        </w:rPr>
      </w:pPr>
      <w:r w:rsidRPr="00805104">
        <w:rPr>
          <w:color w:val="000000" w:themeColor="text1"/>
        </w:rPr>
        <w:t>Le ton définitif devra être tout à fait régulier et conforme à celui de la surface témoin ou, à défaut de la surface témoin, conforme au ton de l’échantillon accepté par le Maitre d’Œuvre. Les reprises ne devront pas être visibles.</w:t>
      </w:r>
    </w:p>
    <w:p w14:paraId="6BF55B56" w14:textId="77777777" w:rsidR="00B0186F" w:rsidRPr="00805104" w:rsidRDefault="00B0186F" w:rsidP="00024061">
      <w:pPr>
        <w:ind w:left="0" w:hanging="9"/>
        <w:rPr>
          <w:color w:val="000000" w:themeColor="text1"/>
        </w:rPr>
      </w:pPr>
      <w:r w:rsidRPr="00805104">
        <w:rPr>
          <w:color w:val="000000" w:themeColor="text1"/>
        </w:rPr>
        <w:t>L’application des peintures ne devra donner lieu à aucune surépaisseur anormale dans les feuillures.</w:t>
      </w:r>
    </w:p>
    <w:p w14:paraId="3EBDD094" w14:textId="77777777" w:rsidR="00B0186F" w:rsidRPr="00805104" w:rsidRDefault="00B0186F" w:rsidP="00024061">
      <w:pPr>
        <w:ind w:left="0" w:hanging="9"/>
        <w:rPr>
          <w:color w:val="000000" w:themeColor="text1"/>
        </w:rPr>
      </w:pPr>
      <w:r w:rsidRPr="00805104">
        <w:rPr>
          <w:color w:val="000000" w:themeColor="text1"/>
        </w:rPr>
        <w:t>10-5 Nettoyage</w:t>
      </w:r>
    </w:p>
    <w:p w14:paraId="12F78B9F" w14:textId="77777777" w:rsidR="00B0186F" w:rsidRPr="00805104" w:rsidRDefault="00B0186F" w:rsidP="00024061">
      <w:pPr>
        <w:ind w:left="0" w:hanging="9"/>
        <w:rPr>
          <w:color w:val="000000" w:themeColor="text1"/>
        </w:rPr>
      </w:pPr>
      <w:r w:rsidRPr="00805104">
        <w:rPr>
          <w:color w:val="000000" w:themeColor="text1"/>
        </w:rPr>
        <w:t>Avant le début des travaux, et en cours des travaux si nécessaire, l’Entrepreneur devra assurer le nettoyage du chantier.</w:t>
      </w:r>
    </w:p>
    <w:p w14:paraId="3DB3FBAC" w14:textId="77777777" w:rsidR="00B0186F" w:rsidRPr="00805104" w:rsidRDefault="00B0186F" w:rsidP="00024061">
      <w:pPr>
        <w:ind w:left="0" w:hanging="9"/>
        <w:rPr>
          <w:color w:val="000000" w:themeColor="text1"/>
        </w:rPr>
      </w:pPr>
      <w:r w:rsidRPr="00805104">
        <w:rPr>
          <w:color w:val="000000" w:themeColor="text1"/>
        </w:rPr>
        <w:t>Les nettoyages en fin de chantier intéressent, notamment toutes les parties apparentes</w:t>
      </w:r>
    </w:p>
    <w:p w14:paraId="3CCAD611" w14:textId="77777777" w:rsidR="00B0186F" w:rsidRPr="00805104" w:rsidRDefault="00B0186F" w:rsidP="00024061">
      <w:pPr>
        <w:ind w:left="0" w:hanging="9"/>
        <w:rPr>
          <w:color w:val="000000" w:themeColor="text1"/>
        </w:rPr>
      </w:pPr>
      <w:r w:rsidRPr="00805104">
        <w:rPr>
          <w:color w:val="000000" w:themeColor="text1"/>
        </w:rPr>
        <w:t xml:space="preserve">- Sols </w:t>
      </w:r>
    </w:p>
    <w:p w14:paraId="4C83292F" w14:textId="77777777" w:rsidR="00B0186F" w:rsidRPr="00805104" w:rsidRDefault="00B0186F" w:rsidP="00024061">
      <w:pPr>
        <w:ind w:left="0" w:hanging="9"/>
        <w:rPr>
          <w:color w:val="000000" w:themeColor="text1"/>
        </w:rPr>
      </w:pPr>
      <w:r w:rsidRPr="00805104">
        <w:rPr>
          <w:color w:val="000000" w:themeColor="text1"/>
        </w:rPr>
        <w:t>- Revêtements verticaux</w:t>
      </w:r>
    </w:p>
    <w:p w14:paraId="5ECFD633" w14:textId="77777777" w:rsidR="00B0186F" w:rsidRPr="00805104" w:rsidRDefault="00B0186F" w:rsidP="00024061">
      <w:pPr>
        <w:ind w:left="0" w:hanging="9"/>
        <w:rPr>
          <w:color w:val="000000" w:themeColor="text1"/>
        </w:rPr>
      </w:pPr>
      <w:r w:rsidRPr="00805104">
        <w:rPr>
          <w:color w:val="000000" w:themeColor="text1"/>
        </w:rPr>
        <w:t>- Quincaillerie (boutons de porte, béquilles, etc.)</w:t>
      </w:r>
    </w:p>
    <w:p w14:paraId="66595278" w14:textId="77777777" w:rsidR="00B0186F" w:rsidRPr="00805104" w:rsidRDefault="00B0186F" w:rsidP="00024061">
      <w:pPr>
        <w:ind w:left="0" w:hanging="9"/>
        <w:rPr>
          <w:color w:val="000000" w:themeColor="text1"/>
        </w:rPr>
      </w:pPr>
      <w:r w:rsidRPr="00805104">
        <w:rPr>
          <w:color w:val="000000" w:themeColor="text1"/>
        </w:rPr>
        <w:t>- Appareillage électrique (interrupteurs, etc.)</w:t>
      </w:r>
    </w:p>
    <w:p w14:paraId="0BBDADAC" w14:textId="77777777" w:rsidR="00B0186F" w:rsidRPr="00805104" w:rsidRDefault="00B0186F" w:rsidP="00024061">
      <w:pPr>
        <w:ind w:left="0" w:hanging="9"/>
        <w:rPr>
          <w:color w:val="000000" w:themeColor="text1"/>
        </w:rPr>
      </w:pPr>
      <w:r w:rsidRPr="00805104">
        <w:rPr>
          <w:color w:val="000000" w:themeColor="text1"/>
        </w:rPr>
        <w:t>Sont compris dans les nettoyages, le balayage et l’évacuation</w:t>
      </w:r>
    </w:p>
    <w:p w14:paraId="06BC5E6E" w14:textId="77777777" w:rsidR="00B0186F" w:rsidRPr="00805104" w:rsidRDefault="00B0186F" w:rsidP="00024061">
      <w:pPr>
        <w:ind w:left="0" w:hanging="9"/>
        <w:rPr>
          <w:color w:val="000000" w:themeColor="text1"/>
        </w:rPr>
      </w:pPr>
      <w:r w:rsidRPr="00805104">
        <w:rPr>
          <w:color w:val="000000" w:themeColor="text1"/>
        </w:rPr>
        <w:t>- Les déchets résultant des nettoyages.</w:t>
      </w:r>
    </w:p>
    <w:p w14:paraId="037F4542" w14:textId="77777777" w:rsidR="00B0186F" w:rsidRPr="00805104" w:rsidRDefault="00B0186F" w:rsidP="00024061">
      <w:pPr>
        <w:ind w:left="0" w:hanging="9"/>
        <w:rPr>
          <w:color w:val="000000" w:themeColor="text1"/>
        </w:rPr>
      </w:pPr>
      <w:r w:rsidRPr="00805104">
        <w:rPr>
          <w:color w:val="000000" w:themeColor="text1"/>
        </w:rPr>
        <w:t>Les produits employés (solvants, décapants) ainsi que les procédés mis en œuvre (grattage, ponçage) ne devront pas provoquer l’altération des matières ou de leur état de surface (poli, brillant, etc.).</w:t>
      </w:r>
    </w:p>
    <w:p w14:paraId="4490974B" w14:textId="77777777" w:rsidR="00B0186F" w:rsidRPr="00805104" w:rsidRDefault="00B0186F" w:rsidP="00024061">
      <w:pPr>
        <w:ind w:left="0" w:hanging="9"/>
        <w:rPr>
          <w:color w:val="000000" w:themeColor="text1"/>
        </w:rPr>
      </w:pPr>
      <w:r w:rsidRPr="00805104">
        <w:rPr>
          <w:color w:val="000000" w:themeColor="text1"/>
        </w:rPr>
        <w:t xml:space="preserve">NB : En tout état de cause on n’utilisera jamais de la chaux vive même pour la couche d’impression. </w:t>
      </w:r>
    </w:p>
    <w:p w14:paraId="7A08F96D" w14:textId="77777777" w:rsidR="00B0186F" w:rsidRPr="00805104" w:rsidRDefault="00B0186F" w:rsidP="00024061">
      <w:pPr>
        <w:ind w:left="0" w:hanging="9"/>
        <w:rPr>
          <w:color w:val="000000" w:themeColor="text1"/>
        </w:rPr>
      </w:pPr>
      <w:r w:rsidRPr="00805104">
        <w:rPr>
          <w:color w:val="000000" w:themeColor="text1"/>
        </w:rPr>
        <w:lastRenderedPageBreak/>
        <w:t>10 - 6 Vitrerie</w:t>
      </w:r>
    </w:p>
    <w:p w14:paraId="4555BAFD" w14:textId="77777777" w:rsidR="00B0186F" w:rsidRPr="00805104" w:rsidRDefault="00B0186F" w:rsidP="00024061">
      <w:pPr>
        <w:ind w:left="0" w:hanging="9"/>
        <w:rPr>
          <w:color w:val="000000" w:themeColor="text1"/>
        </w:rPr>
      </w:pPr>
      <w:r w:rsidRPr="00805104">
        <w:rPr>
          <w:color w:val="000000" w:themeColor="text1"/>
        </w:rPr>
        <w:t>10 - 6-1 Caractéristiques</w:t>
      </w:r>
    </w:p>
    <w:p w14:paraId="04F36770" w14:textId="77777777" w:rsidR="00B0186F" w:rsidRPr="00805104" w:rsidRDefault="00B0186F" w:rsidP="00024061">
      <w:pPr>
        <w:ind w:left="0" w:hanging="9"/>
        <w:rPr>
          <w:color w:val="000000" w:themeColor="text1"/>
        </w:rPr>
      </w:pPr>
      <w:r w:rsidRPr="00805104">
        <w:rPr>
          <w:color w:val="000000" w:themeColor="text1"/>
        </w:rPr>
        <w:t>a) Vitrage</w:t>
      </w:r>
    </w:p>
    <w:p w14:paraId="08D3D9E8" w14:textId="77777777" w:rsidR="00B0186F" w:rsidRPr="00805104" w:rsidRDefault="00B0186F" w:rsidP="00024061">
      <w:pPr>
        <w:ind w:left="0" w:hanging="9"/>
        <w:rPr>
          <w:color w:val="000000" w:themeColor="text1"/>
        </w:rPr>
      </w:pPr>
      <w:r w:rsidRPr="00805104">
        <w:rPr>
          <w:color w:val="000000" w:themeColor="text1"/>
        </w:rPr>
        <w:t>Les vitrages répondront aux raisons caractéristiques suivantes</w:t>
      </w:r>
    </w:p>
    <w:p w14:paraId="425B3ED2" w14:textId="77777777" w:rsidR="00B0186F" w:rsidRPr="00805104" w:rsidRDefault="00B0186F" w:rsidP="00024061">
      <w:pPr>
        <w:ind w:left="0" w:hanging="9"/>
        <w:rPr>
          <w:color w:val="000000" w:themeColor="text1"/>
        </w:rPr>
      </w:pPr>
      <w:r w:rsidRPr="00805104">
        <w:rPr>
          <w:color w:val="000000" w:themeColor="text1"/>
        </w:rPr>
        <w:t>- Transparence : les feuilles doivent être claires et lisses, elles doivent présenter individuellement une teinte uniforme.</w:t>
      </w:r>
    </w:p>
    <w:p w14:paraId="4185D834" w14:textId="77777777" w:rsidR="00B0186F" w:rsidRPr="00805104" w:rsidRDefault="00B0186F" w:rsidP="00024061">
      <w:pPr>
        <w:ind w:left="0" w:hanging="9"/>
        <w:rPr>
          <w:color w:val="000000" w:themeColor="text1"/>
        </w:rPr>
      </w:pPr>
      <w:r w:rsidRPr="00805104">
        <w:rPr>
          <w:color w:val="000000" w:themeColor="text1"/>
        </w:rPr>
        <w:t>- Choix : les feuilles de verre ou glaces seront de premier choix, exemptes de tout défaut.</w:t>
      </w:r>
    </w:p>
    <w:p w14:paraId="46C41B88" w14:textId="77777777" w:rsidR="00B0186F" w:rsidRPr="00805104" w:rsidRDefault="00B0186F" w:rsidP="00024061">
      <w:pPr>
        <w:ind w:left="0" w:hanging="9"/>
        <w:rPr>
          <w:color w:val="000000" w:themeColor="text1"/>
        </w:rPr>
      </w:pPr>
      <w:r w:rsidRPr="00805104">
        <w:rPr>
          <w:color w:val="000000" w:themeColor="text1"/>
        </w:rPr>
        <w:t>10-6-2 Description des ouvrages</w:t>
      </w:r>
    </w:p>
    <w:p w14:paraId="6C6105AC" w14:textId="77777777" w:rsidR="00B0186F" w:rsidRPr="00805104" w:rsidRDefault="00B0186F" w:rsidP="00024061">
      <w:pPr>
        <w:ind w:left="0" w:hanging="9"/>
        <w:rPr>
          <w:color w:val="000000" w:themeColor="text1"/>
        </w:rPr>
      </w:pPr>
      <w:r w:rsidRPr="00805104">
        <w:rPr>
          <w:color w:val="000000" w:themeColor="text1"/>
        </w:rPr>
        <w:t>Les fenêtres</w:t>
      </w:r>
    </w:p>
    <w:p w14:paraId="61238C72" w14:textId="77777777" w:rsidR="00B0186F" w:rsidRPr="00805104" w:rsidRDefault="00B0186F" w:rsidP="00024061">
      <w:pPr>
        <w:ind w:left="0" w:hanging="9"/>
        <w:rPr>
          <w:color w:val="000000" w:themeColor="text1"/>
        </w:rPr>
      </w:pPr>
      <w:r w:rsidRPr="00805104">
        <w:rPr>
          <w:color w:val="000000" w:themeColor="text1"/>
        </w:rPr>
        <w:t xml:space="preserve">Elles seront faites de châssis coulissants en alu selon les dimensions de la fenêtre. </w:t>
      </w:r>
    </w:p>
    <w:p w14:paraId="2BCFE016" w14:textId="77777777" w:rsidR="00B0186F" w:rsidRPr="00805104" w:rsidRDefault="00B0186F" w:rsidP="00024061">
      <w:pPr>
        <w:ind w:left="0" w:hanging="9"/>
        <w:rPr>
          <w:color w:val="000000" w:themeColor="text1"/>
        </w:rPr>
      </w:pPr>
      <w:r w:rsidRPr="00805104">
        <w:rPr>
          <w:color w:val="000000" w:themeColor="text1"/>
        </w:rPr>
        <w:t>La porte d’entrée</w:t>
      </w:r>
    </w:p>
    <w:p w14:paraId="60D46A55" w14:textId="77777777" w:rsidR="00B0186F" w:rsidRPr="00805104" w:rsidRDefault="00B0186F" w:rsidP="00024061">
      <w:pPr>
        <w:ind w:left="0" w:hanging="9"/>
        <w:rPr>
          <w:color w:val="000000" w:themeColor="text1"/>
        </w:rPr>
      </w:pPr>
      <w:r w:rsidRPr="00805104">
        <w:rPr>
          <w:color w:val="000000" w:themeColor="text1"/>
        </w:rPr>
        <w:t xml:space="preserve">Elle est faite de 2 châssis coulissants en alu selon les dimensions de la porte. </w:t>
      </w:r>
    </w:p>
    <w:p w14:paraId="50001D83" w14:textId="77777777" w:rsidR="00B0186F" w:rsidRPr="00805104" w:rsidRDefault="00B0186F" w:rsidP="00024061">
      <w:pPr>
        <w:ind w:left="0" w:hanging="9"/>
        <w:rPr>
          <w:color w:val="000000" w:themeColor="text1"/>
        </w:rPr>
      </w:pPr>
      <w:r w:rsidRPr="00805104">
        <w:rPr>
          <w:color w:val="000000" w:themeColor="text1"/>
        </w:rPr>
        <w:t>CHAPITRE 11: ELECTRICITE INTERIEURE</w:t>
      </w:r>
    </w:p>
    <w:p w14:paraId="2F79143D" w14:textId="77777777" w:rsidR="00B0186F" w:rsidRPr="00805104" w:rsidRDefault="00B0186F" w:rsidP="00024061">
      <w:pPr>
        <w:ind w:left="0" w:hanging="9"/>
        <w:rPr>
          <w:color w:val="000000" w:themeColor="text1"/>
        </w:rPr>
      </w:pPr>
      <w:r w:rsidRPr="00805104">
        <w:rPr>
          <w:color w:val="000000" w:themeColor="text1"/>
        </w:rPr>
        <w:t>11 - 1 - Consistance des travaux et description des ouvrages</w:t>
      </w:r>
    </w:p>
    <w:p w14:paraId="530A4658" w14:textId="77777777" w:rsidR="00B0186F" w:rsidRPr="00805104" w:rsidRDefault="00B0186F" w:rsidP="00024061">
      <w:pPr>
        <w:ind w:left="0" w:hanging="9"/>
        <w:rPr>
          <w:color w:val="000000" w:themeColor="text1"/>
        </w:rPr>
      </w:pPr>
      <w:r w:rsidRPr="00805104">
        <w:rPr>
          <w:color w:val="000000" w:themeColor="text1"/>
        </w:rPr>
        <w:t>11 - 1-1 - Consistance des travaux</w:t>
      </w:r>
    </w:p>
    <w:p w14:paraId="4C39842C" w14:textId="77777777" w:rsidR="00B0186F" w:rsidRPr="00805104" w:rsidRDefault="00B0186F" w:rsidP="00024061">
      <w:pPr>
        <w:ind w:left="0" w:hanging="9"/>
        <w:rPr>
          <w:color w:val="000000" w:themeColor="text1"/>
        </w:rPr>
      </w:pPr>
      <w:r w:rsidRPr="00805104">
        <w:rPr>
          <w:color w:val="000000" w:themeColor="text1"/>
        </w:rPr>
        <w:t xml:space="preserve">Les travaux décrits au présent chapitre concernent essentiellement l’installation intérieure à partir de la boîte de branchement extérieur des compteurs. Le réseau de distribution depuis le poste de transformation jusqu’au coffret de branchement </w:t>
      </w:r>
    </w:p>
    <w:p w14:paraId="55905C88" w14:textId="77777777" w:rsidR="00B0186F" w:rsidRPr="00805104" w:rsidRDefault="00B0186F" w:rsidP="00024061">
      <w:pPr>
        <w:ind w:left="0" w:hanging="9"/>
        <w:rPr>
          <w:color w:val="000000" w:themeColor="text1"/>
        </w:rPr>
      </w:pPr>
      <w:r w:rsidRPr="00805104">
        <w:rPr>
          <w:color w:val="000000" w:themeColor="text1"/>
        </w:rPr>
        <w:t>11 - 1-2 - Travaux à exécuter</w:t>
      </w:r>
    </w:p>
    <w:p w14:paraId="1E3AB15D" w14:textId="77777777" w:rsidR="00B0186F" w:rsidRPr="00805104" w:rsidRDefault="00B0186F" w:rsidP="00024061">
      <w:pPr>
        <w:ind w:left="0" w:hanging="9"/>
        <w:rPr>
          <w:color w:val="000000" w:themeColor="text1"/>
        </w:rPr>
      </w:pPr>
      <w:r w:rsidRPr="00805104">
        <w:rPr>
          <w:color w:val="000000" w:themeColor="text1"/>
        </w:rPr>
        <w:t>Les travaux comprendront la fourniture et installation :</w:t>
      </w:r>
    </w:p>
    <w:p w14:paraId="4CB2FC19" w14:textId="77777777" w:rsidR="00B0186F" w:rsidRPr="00805104" w:rsidRDefault="00B0186F" w:rsidP="00024061">
      <w:pPr>
        <w:ind w:left="0" w:hanging="9"/>
        <w:rPr>
          <w:color w:val="000000" w:themeColor="text1"/>
        </w:rPr>
      </w:pPr>
      <w:r w:rsidRPr="00805104">
        <w:rPr>
          <w:color w:val="000000" w:themeColor="text1"/>
        </w:rPr>
        <w:t>-du câble de terre</w:t>
      </w:r>
    </w:p>
    <w:p w14:paraId="097E3795" w14:textId="77777777" w:rsidR="00B0186F" w:rsidRPr="00805104" w:rsidRDefault="00B0186F" w:rsidP="00024061">
      <w:pPr>
        <w:ind w:left="0" w:hanging="9"/>
        <w:rPr>
          <w:color w:val="000000" w:themeColor="text1"/>
        </w:rPr>
      </w:pPr>
      <w:r w:rsidRPr="00805104">
        <w:rPr>
          <w:color w:val="000000" w:themeColor="text1"/>
        </w:rPr>
        <w:t>- des câbles et fourreaux de distribution y compris des boîtes de dérivations</w:t>
      </w:r>
    </w:p>
    <w:p w14:paraId="4A270334" w14:textId="77777777" w:rsidR="00B0186F" w:rsidRPr="00805104" w:rsidRDefault="00B0186F" w:rsidP="00024061">
      <w:pPr>
        <w:ind w:left="0" w:hanging="9"/>
        <w:rPr>
          <w:color w:val="000000" w:themeColor="text1"/>
        </w:rPr>
      </w:pPr>
      <w:r w:rsidRPr="00805104">
        <w:rPr>
          <w:color w:val="000000" w:themeColor="text1"/>
        </w:rPr>
        <w:t>- des armoires et tableaux</w:t>
      </w:r>
    </w:p>
    <w:p w14:paraId="55B2C4F2" w14:textId="77777777" w:rsidR="00B0186F" w:rsidRPr="00805104" w:rsidRDefault="00B0186F" w:rsidP="00024061">
      <w:pPr>
        <w:ind w:left="0" w:hanging="9"/>
        <w:rPr>
          <w:color w:val="000000" w:themeColor="text1"/>
        </w:rPr>
      </w:pPr>
      <w:r w:rsidRPr="00805104">
        <w:rPr>
          <w:color w:val="000000" w:themeColor="text1"/>
        </w:rPr>
        <w:t>- des prises de courant</w:t>
      </w:r>
    </w:p>
    <w:p w14:paraId="463A56B3" w14:textId="77777777" w:rsidR="00B0186F" w:rsidRPr="00805104" w:rsidRDefault="00B0186F" w:rsidP="00024061">
      <w:pPr>
        <w:ind w:left="0" w:hanging="9"/>
        <w:rPr>
          <w:color w:val="000000" w:themeColor="text1"/>
        </w:rPr>
      </w:pPr>
      <w:r w:rsidRPr="00805104">
        <w:rPr>
          <w:color w:val="000000" w:themeColor="text1"/>
        </w:rPr>
        <w:t>- des interrupteurs</w:t>
      </w:r>
    </w:p>
    <w:p w14:paraId="471CE240" w14:textId="77777777" w:rsidR="00B0186F" w:rsidRPr="00805104" w:rsidRDefault="00B0186F" w:rsidP="00024061">
      <w:pPr>
        <w:ind w:left="0" w:hanging="9"/>
        <w:rPr>
          <w:color w:val="000000" w:themeColor="text1"/>
        </w:rPr>
      </w:pPr>
      <w:r w:rsidRPr="00805104">
        <w:rPr>
          <w:color w:val="000000" w:themeColor="text1"/>
        </w:rPr>
        <w:t>- des appareils d’éclairage de secours selon indications des plans.</w:t>
      </w:r>
    </w:p>
    <w:p w14:paraId="3A208732" w14:textId="77777777" w:rsidR="00B0186F" w:rsidRPr="00805104" w:rsidRDefault="00B0186F" w:rsidP="00024061">
      <w:pPr>
        <w:ind w:left="0" w:hanging="9"/>
        <w:rPr>
          <w:color w:val="000000" w:themeColor="text1"/>
        </w:rPr>
      </w:pPr>
      <w:r w:rsidRPr="00805104">
        <w:rPr>
          <w:color w:val="000000" w:themeColor="text1"/>
        </w:rPr>
        <w:t>11 - 2 - Nature, qualité et prévoyance des matériaux</w:t>
      </w:r>
    </w:p>
    <w:p w14:paraId="0CEF49C1" w14:textId="77777777" w:rsidR="00B0186F" w:rsidRPr="00805104" w:rsidRDefault="00B0186F" w:rsidP="00024061">
      <w:pPr>
        <w:ind w:left="0" w:hanging="9"/>
        <w:rPr>
          <w:color w:val="000000" w:themeColor="text1"/>
        </w:rPr>
      </w:pPr>
      <w:r w:rsidRPr="00805104">
        <w:rPr>
          <w:color w:val="000000" w:themeColor="text1"/>
        </w:rPr>
        <w:t xml:space="preserve">Toutes les fournitures devront être conformes aux spécifications des normes UTC. Un échantillon de chaque fourniture sera déposé par l’Entrepreneur au bureau de chantier afin de permettre, au </w:t>
      </w:r>
      <w:r w:rsidRPr="00805104">
        <w:rPr>
          <w:color w:val="000000" w:themeColor="text1"/>
        </w:rPr>
        <w:lastRenderedPageBreak/>
        <w:t>cours des travaux, de vérifier que le matériel installé est conforme aux échantillons agréés par le Maître d’Ouvrage.</w:t>
      </w:r>
    </w:p>
    <w:p w14:paraId="52ED3A9E" w14:textId="77777777" w:rsidR="00B0186F" w:rsidRPr="00805104" w:rsidRDefault="00B0186F" w:rsidP="00024061">
      <w:pPr>
        <w:ind w:left="0" w:hanging="9"/>
        <w:rPr>
          <w:color w:val="000000" w:themeColor="text1"/>
        </w:rPr>
      </w:pPr>
      <w:r w:rsidRPr="00805104">
        <w:rPr>
          <w:color w:val="000000" w:themeColor="text1"/>
        </w:rPr>
        <w:t>a) Câbles</w:t>
      </w:r>
    </w:p>
    <w:p w14:paraId="71EEA081" w14:textId="77777777" w:rsidR="00B0186F" w:rsidRPr="00805104" w:rsidRDefault="00B0186F" w:rsidP="00024061">
      <w:pPr>
        <w:ind w:left="0" w:hanging="9"/>
        <w:rPr>
          <w:color w:val="000000" w:themeColor="text1"/>
        </w:rPr>
      </w:pPr>
      <w:r w:rsidRPr="00805104">
        <w:rPr>
          <w:color w:val="000000" w:themeColor="text1"/>
        </w:rPr>
        <w:t xml:space="preserve">Les câbles seront de la série U 500 V lorsqu’ils seront posés sous conduits. </w:t>
      </w:r>
    </w:p>
    <w:p w14:paraId="6A905E49" w14:textId="77777777" w:rsidR="00B0186F" w:rsidRPr="00805104" w:rsidRDefault="00B0186F" w:rsidP="00024061">
      <w:pPr>
        <w:ind w:left="0" w:hanging="9"/>
        <w:rPr>
          <w:color w:val="000000" w:themeColor="text1"/>
        </w:rPr>
      </w:pPr>
      <w:r w:rsidRPr="00805104">
        <w:rPr>
          <w:color w:val="000000" w:themeColor="text1"/>
        </w:rPr>
        <w:t>b) Appareillages</w:t>
      </w:r>
    </w:p>
    <w:p w14:paraId="3F7E063D" w14:textId="77777777" w:rsidR="00B0186F" w:rsidRPr="00805104" w:rsidRDefault="00B0186F" w:rsidP="00024061">
      <w:pPr>
        <w:ind w:left="0" w:hanging="9"/>
        <w:rPr>
          <w:color w:val="000000" w:themeColor="text1"/>
        </w:rPr>
      </w:pPr>
      <w:r w:rsidRPr="00805104">
        <w:rPr>
          <w:color w:val="000000" w:themeColor="text1"/>
        </w:rPr>
        <w:t>Disjoncteurs équipant les armoires et tableaux de distribution : ils seront tétras polaires de type différentiel, marque Merlin et Gerin ou similaire.</w:t>
      </w:r>
    </w:p>
    <w:p w14:paraId="60C22554" w14:textId="77777777" w:rsidR="00B0186F" w:rsidRPr="00805104" w:rsidRDefault="00B0186F" w:rsidP="00024061">
      <w:pPr>
        <w:ind w:left="0" w:hanging="9"/>
        <w:rPr>
          <w:color w:val="000000" w:themeColor="text1"/>
        </w:rPr>
      </w:pPr>
      <w:r w:rsidRPr="00805104">
        <w:rPr>
          <w:color w:val="000000" w:themeColor="text1"/>
        </w:rPr>
        <w:t>Interrupteurs, prises de courant, boutons poussoirs</w:t>
      </w:r>
    </w:p>
    <w:p w14:paraId="131EF92F" w14:textId="77777777" w:rsidR="00B0186F" w:rsidRPr="00805104" w:rsidRDefault="00B0186F" w:rsidP="00024061">
      <w:pPr>
        <w:ind w:left="0" w:hanging="9"/>
        <w:rPr>
          <w:color w:val="000000" w:themeColor="text1"/>
        </w:rPr>
      </w:pPr>
      <w:r w:rsidRPr="00805104">
        <w:rPr>
          <w:color w:val="000000" w:themeColor="text1"/>
        </w:rPr>
        <w:t>Ils seront de marque Legrand, Philips ou similaire, à encastrer. Les appareillages situés à l’extérieur ou dans des locaux mouillés seront de type étanche.</w:t>
      </w:r>
    </w:p>
    <w:p w14:paraId="264A489B" w14:textId="77777777" w:rsidR="00B0186F" w:rsidRPr="00805104" w:rsidRDefault="00B0186F" w:rsidP="00024061">
      <w:pPr>
        <w:ind w:left="0" w:hanging="9"/>
        <w:rPr>
          <w:color w:val="000000" w:themeColor="text1"/>
        </w:rPr>
      </w:pPr>
      <w:r w:rsidRPr="00805104">
        <w:rPr>
          <w:color w:val="000000" w:themeColor="text1"/>
        </w:rPr>
        <w:t>Le choix du type d’appareillage à prévoir est défini dans le devis descriptif particulier.</w:t>
      </w:r>
    </w:p>
    <w:p w14:paraId="0AD0358F" w14:textId="77777777" w:rsidR="00B0186F" w:rsidRPr="00805104" w:rsidRDefault="00B0186F" w:rsidP="00024061">
      <w:pPr>
        <w:ind w:left="0" w:hanging="9"/>
        <w:rPr>
          <w:color w:val="000000" w:themeColor="text1"/>
        </w:rPr>
      </w:pPr>
      <w:r w:rsidRPr="00805104">
        <w:rPr>
          <w:color w:val="000000" w:themeColor="text1"/>
        </w:rPr>
        <w:t>Boîtes de dérivations</w:t>
      </w:r>
    </w:p>
    <w:p w14:paraId="70A35ADB" w14:textId="77777777" w:rsidR="00B0186F" w:rsidRPr="00805104" w:rsidRDefault="00B0186F" w:rsidP="00024061">
      <w:pPr>
        <w:ind w:left="0" w:hanging="9"/>
        <w:rPr>
          <w:color w:val="000000" w:themeColor="text1"/>
        </w:rPr>
      </w:pPr>
      <w:r w:rsidRPr="00805104">
        <w:rPr>
          <w:color w:val="000000" w:themeColor="text1"/>
        </w:rPr>
        <w:t>Elles seront du modèle à encastrer à l’intérieur, étanches dans les locaux mouillés ou à l’intérieur.</w:t>
      </w:r>
    </w:p>
    <w:p w14:paraId="45E16E55" w14:textId="77777777" w:rsidR="00B0186F" w:rsidRPr="00805104" w:rsidRDefault="00B0186F" w:rsidP="00024061">
      <w:pPr>
        <w:ind w:left="0" w:hanging="9"/>
        <w:rPr>
          <w:color w:val="000000" w:themeColor="text1"/>
        </w:rPr>
      </w:pPr>
      <w:r w:rsidRPr="00805104">
        <w:rPr>
          <w:color w:val="000000" w:themeColor="text1"/>
        </w:rPr>
        <w:t>d) Appareils d’éclairage</w:t>
      </w:r>
    </w:p>
    <w:p w14:paraId="74528692" w14:textId="77777777" w:rsidR="00B0186F" w:rsidRPr="00805104" w:rsidRDefault="00B0186F" w:rsidP="00024061">
      <w:pPr>
        <w:ind w:left="0" w:hanging="9"/>
        <w:rPr>
          <w:color w:val="000000" w:themeColor="text1"/>
        </w:rPr>
      </w:pPr>
      <w:r w:rsidRPr="00805104">
        <w:rPr>
          <w:color w:val="000000" w:themeColor="text1"/>
        </w:rPr>
        <w:t>Les appareils d’éclairage seront à tubes fluorescents.</w:t>
      </w:r>
    </w:p>
    <w:p w14:paraId="1D018B1F" w14:textId="77777777" w:rsidR="00B0186F" w:rsidRPr="00805104" w:rsidRDefault="00B0186F" w:rsidP="00024061">
      <w:pPr>
        <w:ind w:left="0" w:hanging="9"/>
        <w:rPr>
          <w:color w:val="000000" w:themeColor="text1"/>
        </w:rPr>
      </w:pPr>
      <w:r w:rsidRPr="00805104">
        <w:rPr>
          <w:color w:val="000000" w:themeColor="text1"/>
        </w:rPr>
        <w:t>Les appareils à tube fluorescent seront équipés d’un cache-diffuseur, Ils recevront une lampe de 40 watts.</w:t>
      </w:r>
    </w:p>
    <w:p w14:paraId="5F42F64E" w14:textId="77777777" w:rsidR="00B0186F" w:rsidRPr="00805104" w:rsidRDefault="00B0186F" w:rsidP="00024061">
      <w:pPr>
        <w:ind w:left="0" w:hanging="9"/>
        <w:rPr>
          <w:color w:val="000000" w:themeColor="text1"/>
        </w:rPr>
      </w:pPr>
      <w:r w:rsidRPr="00805104">
        <w:rPr>
          <w:color w:val="000000" w:themeColor="text1"/>
        </w:rPr>
        <w:t>11 - 3 - Mode d’exécution des travaux</w:t>
      </w:r>
    </w:p>
    <w:p w14:paraId="26F00A92" w14:textId="77777777" w:rsidR="00B0186F" w:rsidRPr="00805104" w:rsidRDefault="00B0186F" w:rsidP="00024061">
      <w:pPr>
        <w:ind w:left="0" w:hanging="9"/>
        <w:rPr>
          <w:color w:val="000000" w:themeColor="text1"/>
        </w:rPr>
      </w:pPr>
      <w:r w:rsidRPr="00805104">
        <w:rPr>
          <w:color w:val="000000" w:themeColor="text1"/>
        </w:rPr>
        <w:t>11 - 3-1 - Prescriptions techniques particulières et règles d’installation</w:t>
      </w:r>
    </w:p>
    <w:p w14:paraId="61D23CA8" w14:textId="77777777" w:rsidR="00B0186F" w:rsidRPr="00805104" w:rsidRDefault="00B0186F" w:rsidP="00024061">
      <w:pPr>
        <w:ind w:left="0" w:hanging="9"/>
        <w:rPr>
          <w:color w:val="000000" w:themeColor="text1"/>
        </w:rPr>
      </w:pPr>
      <w:r w:rsidRPr="00805104">
        <w:rPr>
          <w:color w:val="000000" w:themeColor="text1"/>
        </w:rPr>
        <w:t>L’Entrepreneur devra soumettre au Maître d’ouvrage, dans un délai de deux mois, après la signature de la lettre-commande et après avoir obtenu accord d’ENEO. Au cas où les services d’ENEO l’exigeraient, l’Entrepreneur devra exécuter les travaux demandés même si ceux-ci ne sont pas prévus dans son marché, étant bien entendu qu’il a pris tous les renseignements au préalable.</w:t>
      </w:r>
    </w:p>
    <w:p w14:paraId="596DED05" w14:textId="77777777" w:rsidR="00B0186F" w:rsidRPr="00805104" w:rsidRDefault="00B0186F" w:rsidP="00024061">
      <w:pPr>
        <w:ind w:left="0" w:hanging="9"/>
        <w:rPr>
          <w:color w:val="000000" w:themeColor="text1"/>
        </w:rPr>
      </w:pPr>
      <w:r w:rsidRPr="00805104">
        <w:rPr>
          <w:color w:val="000000" w:themeColor="text1"/>
        </w:rPr>
        <w:t>L’ensemble des installations sera réalisé conformément aux normes en vigueur régissant les installations électriques de première catégorie.</w:t>
      </w:r>
    </w:p>
    <w:p w14:paraId="692AB98C" w14:textId="77777777" w:rsidR="00B0186F" w:rsidRPr="00805104" w:rsidRDefault="00B0186F" w:rsidP="00024061">
      <w:pPr>
        <w:ind w:left="0" w:hanging="9"/>
        <w:rPr>
          <w:color w:val="000000" w:themeColor="text1"/>
        </w:rPr>
      </w:pPr>
      <w:r w:rsidRPr="00805104">
        <w:rPr>
          <w:color w:val="000000" w:themeColor="text1"/>
        </w:rPr>
        <w:t>Les installations répondront en particulier aux normes en vigueur suivantes :</w:t>
      </w:r>
    </w:p>
    <w:p w14:paraId="271D1CCF" w14:textId="77777777" w:rsidR="00B0186F" w:rsidRPr="00805104" w:rsidRDefault="00B0186F" w:rsidP="00024061">
      <w:pPr>
        <w:ind w:left="0" w:hanging="9"/>
        <w:rPr>
          <w:color w:val="000000" w:themeColor="text1"/>
        </w:rPr>
      </w:pPr>
      <w:r w:rsidRPr="00805104">
        <w:rPr>
          <w:color w:val="000000" w:themeColor="text1"/>
        </w:rPr>
        <w:t>NF C 15-100 Exécution et entretien des installations</w:t>
      </w:r>
    </w:p>
    <w:p w14:paraId="22E6E8B9" w14:textId="77777777" w:rsidR="00B0186F" w:rsidRPr="00805104" w:rsidRDefault="00B0186F" w:rsidP="00024061">
      <w:pPr>
        <w:ind w:left="0" w:hanging="9"/>
        <w:rPr>
          <w:color w:val="000000" w:themeColor="text1"/>
        </w:rPr>
      </w:pPr>
      <w:r w:rsidRPr="00805104">
        <w:rPr>
          <w:color w:val="000000" w:themeColor="text1"/>
        </w:rPr>
        <w:t>NF C 14-100 installation de branchement de première catégorie</w:t>
      </w:r>
    </w:p>
    <w:p w14:paraId="0F7ACB8A" w14:textId="77777777" w:rsidR="00B0186F" w:rsidRPr="00805104" w:rsidRDefault="00B0186F" w:rsidP="00024061">
      <w:pPr>
        <w:ind w:left="0" w:hanging="9"/>
        <w:rPr>
          <w:color w:val="000000" w:themeColor="text1"/>
        </w:rPr>
      </w:pPr>
      <w:r w:rsidRPr="00805104">
        <w:rPr>
          <w:color w:val="000000" w:themeColor="text1"/>
        </w:rPr>
        <w:t>NF C 12-100 : Relative à la protection des travailleurs qui mettent en œuvre l’électricité</w:t>
      </w:r>
    </w:p>
    <w:p w14:paraId="74DF27CC" w14:textId="77777777" w:rsidR="00B0186F" w:rsidRPr="00805104" w:rsidRDefault="00B0186F" w:rsidP="00024061">
      <w:pPr>
        <w:ind w:left="0" w:hanging="9"/>
        <w:rPr>
          <w:color w:val="000000" w:themeColor="text1"/>
        </w:rPr>
      </w:pPr>
      <w:r w:rsidRPr="00805104">
        <w:rPr>
          <w:color w:val="000000" w:themeColor="text1"/>
        </w:rPr>
        <w:lastRenderedPageBreak/>
        <w:t>NF C 12-200 1 Textes officiels relatif à la protection contre les risques d’incendie et de panique dans les établissements recevant du public.</w:t>
      </w:r>
    </w:p>
    <w:p w14:paraId="3006C5EE" w14:textId="77777777" w:rsidR="00B0186F" w:rsidRPr="00805104" w:rsidRDefault="00B0186F" w:rsidP="00024061">
      <w:pPr>
        <w:ind w:left="0" w:hanging="9"/>
        <w:rPr>
          <w:color w:val="000000" w:themeColor="text1"/>
        </w:rPr>
      </w:pPr>
      <w:r w:rsidRPr="00805104">
        <w:rPr>
          <w:color w:val="000000" w:themeColor="text1"/>
        </w:rPr>
        <w:t>NF- C 15-111 : Passage ries canalisations dans les espaces creux ménagés dans les parois ou vides de construction.</w:t>
      </w:r>
    </w:p>
    <w:p w14:paraId="0EE40904" w14:textId="77777777" w:rsidR="00B0186F" w:rsidRPr="00805104" w:rsidRDefault="00B0186F" w:rsidP="00024061">
      <w:pPr>
        <w:ind w:left="0" w:hanging="9"/>
        <w:rPr>
          <w:color w:val="000000" w:themeColor="text1"/>
        </w:rPr>
      </w:pPr>
      <w:r w:rsidRPr="00805104">
        <w:rPr>
          <w:color w:val="000000" w:themeColor="text1"/>
        </w:rPr>
        <w:t>D.T.U. N° 70,1 installation électrique des bâtiments usage (l’habitation, De plus, les installations devront satisfait aux règlements particuliers d’ENEO.</w:t>
      </w:r>
    </w:p>
    <w:p w14:paraId="5D3A91DA" w14:textId="77777777" w:rsidR="00B0186F" w:rsidRPr="00805104" w:rsidRDefault="00B0186F" w:rsidP="00024061">
      <w:pPr>
        <w:ind w:left="0" w:hanging="9"/>
        <w:rPr>
          <w:color w:val="000000" w:themeColor="text1"/>
        </w:rPr>
      </w:pPr>
      <w:r w:rsidRPr="00805104">
        <w:rPr>
          <w:color w:val="000000" w:themeColor="text1"/>
        </w:rPr>
        <w:t>11-3-2- Trous, scellements</w:t>
      </w:r>
    </w:p>
    <w:p w14:paraId="2AFA4944" w14:textId="77777777" w:rsidR="00B0186F" w:rsidRPr="00805104" w:rsidRDefault="00B0186F" w:rsidP="00024061">
      <w:pPr>
        <w:ind w:left="0" w:hanging="9"/>
        <w:rPr>
          <w:color w:val="000000" w:themeColor="text1"/>
        </w:rPr>
      </w:pPr>
      <w:r w:rsidRPr="00805104">
        <w:rPr>
          <w:color w:val="000000" w:themeColor="text1"/>
        </w:rPr>
        <w:t>Tous les travaux nécessaires au passage de canalisation et à la fixation des appareillages sont les suivants :</w:t>
      </w:r>
    </w:p>
    <w:p w14:paraId="5ED96CD9" w14:textId="77777777" w:rsidR="00B0186F" w:rsidRPr="00805104" w:rsidRDefault="00B0186F" w:rsidP="00024061">
      <w:pPr>
        <w:ind w:left="0" w:hanging="9"/>
        <w:rPr>
          <w:color w:val="000000" w:themeColor="text1"/>
        </w:rPr>
      </w:pPr>
      <w:r w:rsidRPr="00805104">
        <w:rPr>
          <w:color w:val="000000" w:themeColor="text1"/>
        </w:rPr>
        <w:t>- Percement, rebouchage des trous,</w:t>
      </w:r>
    </w:p>
    <w:p w14:paraId="5631B50B" w14:textId="77777777" w:rsidR="00B0186F" w:rsidRPr="00805104" w:rsidRDefault="00B0186F" w:rsidP="00024061">
      <w:pPr>
        <w:ind w:left="0" w:hanging="9"/>
        <w:rPr>
          <w:color w:val="000000" w:themeColor="text1"/>
        </w:rPr>
      </w:pPr>
      <w:r w:rsidRPr="00805104">
        <w:rPr>
          <w:color w:val="000000" w:themeColor="text1"/>
        </w:rPr>
        <w:t>- Scellements des tubes,</w:t>
      </w:r>
    </w:p>
    <w:p w14:paraId="4BFB5CA2" w14:textId="77777777" w:rsidR="00B0186F" w:rsidRPr="00805104" w:rsidRDefault="00B0186F" w:rsidP="00024061">
      <w:pPr>
        <w:ind w:left="0" w:hanging="9"/>
        <w:rPr>
          <w:color w:val="000000" w:themeColor="text1"/>
        </w:rPr>
      </w:pPr>
      <w:r w:rsidRPr="00805104">
        <w:rPr>
          <w:color w:val="000000" w:themeColor="text1"/>
        </w:rPr>
        <w:t>- Raccords divers, etc.</w:t>
      </w:r>
    </w:p>
    <w:p w14:paraId="051D9370" w14:textId="77777777" w:rsidR="00B0186F" w:rsidRPr="00805104" w:rsidRDefault="00B0186F" w:rsidP="00024061">
      <w:pPr>
        <w:ind w:left="0" w:hanging="9"/>
        <w:rPr>
          <w:color w:val="000000" w:themeColor="text1"/>
        </w:rPr>
      </w:pPr>
      <w:r w:rsidRPr="00805104">
        <w:rPr>
          <w:color w:val="000000" w:themeColor="text1"/>
        </w:rPr>
        <w:t>L’Entrepreneur réservera les ouvertures nécessaires au passage des canalisations ou effectuera la pose de l’appareillage qui serait susceptible d’être aménagé pendant la construction.</w:t>
      </w:r>
    </w:p>
    <w:p w14:paraId="5AADE855" w14:textId="77777777" w:rsidR="00B0186F" w:rsidRPr="00805104" w:rsidRDefault="00B0186F" w:rsidP="00024061">
      <w:pPr>
        <w:ind w:left="0" w:hanging="9"/>
        <w:rPr>
          <w:color w:val="000000" w:themeColor="text1"/>
        </w:rPr>
      </w:pPr>
      <w:r w:rsidRPr="00805104">
        <w:rPr>
          <w:color w:val="000000" w:themeColor="text1"/>
        </w:rPr>
        <w:t>Les fourreaux seront placés au moment du coulage du béton.</w:t>
      </w:r>
    </w:p>
    <w:p w14:paraId="5CB6EB01" w14:textId="77777777" w:rsidR="00B0186F" w:rsidRPr="00805104" w:rsidRDefault="00B0186F" w:rsidP="00024061">
      <w:pPr>
        <w:ind w:left="0" w:hanging="9"/>
        <w:rPr>
          <w:color w:val="000000" w:themeColor="text1"/>
        </w:rPr>
      </w:pPr>
      <w:r w:rsidRPr="00805104">
        <w:rPr>
          <w:color w:val="000000" w:themeColor="text1"/>
        </w:rPr>
        <w:t>Il s’assurera que le passage de ces canalisations n’est pas susceptible de gêner celui des canalisations des autres corps d’état (prescriptions U.T.E. concernant la proximité des canalisations de différentes natures).</w:t>
      </w:r>
    </w:p>
    <w:p w14:paraId="7062754E" w14:textId="77777777" w:rsidR="00B0186F" w:rsidRPr="00805104" w:rsidRDefault="00B0186F" w:rsidP="00024061">
      <w:pPr>
        <w:ind w:left="0" w:hanging="9"/>
        <w:rPr>
          <w:color w:val="000000" w:themeColor="text1"/>
        </w:rPr>
      </w:pPr>
      <w:r w:rsidRPr="00805104">
        <w:rPr>
          <w:color w:val="000000" w:themeColor="text1"/>
        </w:rPr>
        <w:t>11-3.3- Mise à la terre</w:t>
      </w:r>
    </w:p>
    <w:p w14:paraId="0C3B196A" w14:textId="77777777" w:rsidR="00B0186F" w:rsidRPr="00805104" w:rsidRDefault="00B0186F" w:rsidP="00024061">
      <w:pPr>
        <w:ind w:left="0" w:hanging="9"/>
        <w:rPr>
          <w:color w:val="000000" w:themeColor="text1"/>
        </w:rPr>
      </w:pPr>
      <w:r w:rsidRPr="00805104">
        <w:rPr>
          <w:color w:val="000000" w:themeColor="text1"/>
        </w:rPr>
        <w:t>Pour chaque bâtiment, il sera prévu une mise à la terre. Cette mise à terre sera assurée par la pose en fond de fouille et avant coulage du béton de propreté, d’un conducteur en cuivre nu de 28 mm2 de section, formant ceinturage du bâtiment et ne comportant aucune coupure. Les soudures sont interdites. La remontée au tableau se fera sous fourreau.</w:t>
      </w:r>
    </w:p>
    <w:p w14:paraId="524AB686" w14:textId="77777777" w:rsidR="00B0186F" w:rsidRPr="00805104" w:rsidRDefault="00B0186F" w:rsidP="00024061">
      <w:pPr>
        <w:ind w:left="0" w:hanging="9"/>
        <w:rPr>
          <w:color w:val="000000" w:themeColor="text1"/>
        </w:rPr>
      </w:pPr>
      <w:r w:rsidRPr="00805104">
        <w:rPr>
          <w:color w:val="000000" w:themeColor="text1"/>
        </w:rPr>
        <w:t>Liaison équipotentielle</w:t>
      </w:r>
    </w:p>
    <w:p w14:paraId="1749034E" w14:textId="77777777" w:rsidR="00B0186F" w:rsidRPr="00805104" w:rsidRDefault="00B0186F" w:rsidP="00024061">
      <w:pPr>
        <w:ind w:left="0" w:hanging="9"/>
        <w:rPr>
          <w:color w:val="000000" w:themeColor="text1"/>
        </w:rPr>
      </w:pPr>
      <w:r w:rsidRPr="00805104">
        <w:rPr>
          <w:color w:val="000000" w:themeColor="text1"/>
        </w:rPr>
        <w:t>Elle sera conforme aux spécifications des normes suscitées.</w:t>
      </w:r>
    </w:p>
    <w:p w14:paraId="67108BE5" w14:textId="77777777" w:rsidR="00B0186F" w:rsidRPr="00805104" w:rsidRDefault="00B0186F" w:rsidP="00024061">
      <w:pPr>
        <w:ind w:left="0" w:hanging="9"/>
        <w:rPr>
          <w:color w:val="000000" w:themeColor="text1"/>
        </w:rPr>
      </w:pPr>
      <w:r w:rsidRPr="00805104">
        <w:rPr>
          <w:color w:val="000000" w:themeColor="text1"/>
        </w:rPr>
        <w:t>11-3-4- Lignes d’alimentation</w:t>
      </w:r>
    </w:p>
    <w:p w14:paraId="00D3B1C1" w14:textId="77777777" w:rsidR="00B0186F" w:rsidRPr="00805104" w:rsidRDefault="00B0186F" w:rsidP="00024061">
      <w:pPr>
        <w:ind w:left="0" w:hanging="9"/>
        <w:rPr>
          <w:color w:val="000000" w:themeColor="text1"/>
        </w:rPr>
      </w:pPr>
      <w:r w:rsidRPr="00805104">
        <w:rPr>
          <w:color w:val="000000" w:themeColor="text1"/>
        </w:rPr>
        <w:t>Les câbles d’alimentation des différents appareils seront posés sous conduits PVC encastrés dans la maçonnerie. Dans les faux plafonds on utilisera soit des PVC spéciaux, soit des câbles multiconducteurs type VGV conformes aux normes en vigueur.</w:t>
      </w:r>
    </w:p>
    <w:p w14:paraId="5456D942" w14:textId="77777777" w:rsidR="00B0186F" w:rsidRPr="00805104" w:rsidRDefault="00B0186F" w:rsidP="00024061">
      <w:pPr>
        <w:ind w:left="0" w:hanging="9"/>
        <w:rPr>
          <w:color w:val="000000" w:themeColor="text1"/>
        </w:rPr>
      </w:pPr>
      <w:r w:rsidRPr="00805104">
        <w:rPr>
          <w:color w:val="000000" w:themeColor="text1"/>
        </w:rPr>
        <w:t>La section minimale d’un circuit d’éclairage est de 1,5 mm2 :2.5 mm2 pour un circuit pris de courant 10 A.</w:t>
      </w:r>
    </w:p>
    <w:p w14:paraId="22D98FE6" w14:textId="77777777" w:rsidR="00B0186F" w:rsidRPr="00805104" w:rsidRDefault="00B0186F" w:rsidP="00024061">
      <w:pPr>
        <w:ind w:left="0" w:hanging="9"/>
        <w:rPr>
          <w:color w:val="000000" w:themeColor="text1"/>
        </w:rPr>
      </w:pPr>
      <w:r w:rsidRPr="00805104">
        <w:rPr>
          <w:color w:val="000000" w:themeColor="text1"/>
        </w:rPr>
        <w:t>Il sera fait usage de boutons poussoirs avec télérupteur au tableau de distribution chaque fois qu’il y aura plus de deux (2) commandes pour un ou plusieurs points lumineux.</w:t>
      </w:r>
    </w:p>
    <w:p w14:paraId="0F721E1C" w14:textId="77777777" w:rsidR="00B0186F" w:rsidRPr="00805104" w:rsidRDefault="00B0186F" w:rsidP="00024061">
      <w:pPr>
        <w:ind w:left="0" w:hanging="9"/>
        <w:rPr>
          <w:color w:val="000000" w:themeColor="text1"/>
        </w:rPr>
      </w:pPr>
      <w:r w:rsidRPr="00805104">
        <w:rPr>
          <w:color w:val="000000" w:themeColor="text1"/>
        </w:rPr>
        <w:lastRenderedPageBreak/>
        <w:t>Dans les parcours horizontaux des canalisations, il sera fait usage de boites de dérivation ou de tirage tous les deux mètres minimums.</w:t>
      </w:r>
    </w:p>
    <w:p w14:paraId="27F9CA73" w14:textId="77777777" w:rsidR="00B0186F" w:rsidRPr="00805104" w:rsidRDefault="00B0186F" w:rsidP="00024061">
      <w:pPr>
        <w:ind w:left="0" w:hanging="9"/>
        <w:rPr>
          <w:color w:val="000000" w:themeColor="text1"/>
        </w:rPr>
      </w:pPr>
      <w:r w:rsidRPr="00805104">
        <w:rPr>
          <w:color w:val="000000" w:themeColor="text1"/>
        </w:rPr>
        <w:t>11-3-5- Tableau de distribution</w:t>
      </w:r>
    </w:p>
    <w:p w14:paraId="34D8730C" w14:textId="77777777" w:rsidR="00B0186F" w:rsidRPr="00805104" w:rsidRDefault="00B0186F" w:rsidP="00024061">
      <w:pPr>
        <w:ind w:left="0" w:hanging="9"/>
        <w:rPr>
          <w:color w:val="000000" w:themeColor="text1"/>
        </w:rPr>
      </w:pPr>
      <w:r w:rsidRPr="00805104">
        <w:rPr>
          <w:color w:val="000000" w:themeColor="text1"/>
        </w:rPr>
        <w:t>Les tableaux de distribution seront conformes aux schémas unifilaires. Ils comporteront un disjoncteur général différentiel, tétra polaire, et une protection par disjoncteur pour chaque circuit.</w:t>
      </w:r>
    </w:p>
    <w:p w14:paraId="6EC261F5" w14:textId="77777777" w:rsidR="00B0186F" w:rsidRPr="00805104" w:rsidRDefault="00B0186F" w:rsidP="00024061">
      <w:pPr>
        <w:ind w:left="0" w:hanging="9"/>
        <w:rPr>
          <w:color w:val="000000" w:themeColor="text1"/>
        </w:rPr>
      </w:pPr>
      <w:r w:rsidRPr="00805104">
        <w:rPr>
          <w:color w:val="000000" w:themeColor="text1"/>
        </w:rPr>
        <w:t>11 - 3-6 - Nettoyage</w:t>
      </w:r>
    </w:p>
    <w:p w14:paraId="3234E299" w14:textId="77777777" w:rsidR="00B0186F" w:rsidRPr="00805104" w:rsidRDefault="00B0186F" w:rsidP="00024061">
      <w:pPr>
        <w:ind w:left="0" w:hanging="9"/>
        <w:rPr>
          <w:color w:val="000000" w:themeColor="text1"/>
        </w:rPr>
      </w:pPr>
      <w:r w:rsidRPr="00805104">
        <w:rPr>
          <w:color w:val="000000" w:themeColor="text1"/>
        </w:rPr>
        <w:t>Toutes précautions seront prises pour que les parties apparentes des appareillages, des luminaires, etc. restent parfaitement propres. Tous les appareils ou matériels souillés ou détériorés seront refusés et remplacés.</w:t>
      </w:r>
    </w:p>
    <w:p w14:paraId="31E5E552" w14:textId="77777777" w:rsidR="00B0186F" w:rsidRPr="00805104" w:rsidRDefault="00B0186F" w:rsidP="00024061">
      <w:pPr>
        <w:ind w:left="0" w:hanging="9"/>
        <w:rPr>
          <w:color w:val="000000" w:themeColor="text1"/>
        </w:rPr>
      </w:pPr>
      <w:r w:rsidRPr="00805104">
        <w:rPr>
          <w:color w:val="000000" w:themeColor="text1"/>
        </w:rPr>
        <w:t>L’installation sera livrée à la réception provisoire en ordre de marche, après réception par l’ingénieur de contrôle.</w:t>
      </w:r>
    </w:p>
    <w:p w14:paraId="5B9B372E" w14:textId="77777777" w:rsidR="00B0186F" w:rsidRPr="00805104" w:rsidRDefault="00B0186F" w:rsidP="00024061">
      <w:pPr>
        <w:ind w:left="0" w:hanging="9"/>
        <w:rPr>
          <w:color w:val="000000" w:themeColor="text1"/>
        </w:rPr>
      </w:pPr>
      <w:r w:rsidRPr="00805104">
        <w:rPr>
          <w:color w:val="000000" w:themeColor="text1"/>
        </w:rPr>
        <w:t>11 - 3-7 Plans de recollement</w:t>
      </w:r>
    </w:p>
    <w:p w14:paraId="6CA0C8FC" w14:textId="77777777" w:rsidR="00B0186F" w:rsidRPr="00805104" w:rsidRDefault="00B0186F" w:rsidP="00024061">
      <w:pPr>
        <w:ind w:left="0" w:hanging="9"/>
        <w:rPr>
          <w:color w:val="000000" w:themeColor="text1"/>
        </w:rPr>
      </w:pPr>
      <w:r w:rsidRPr="00805104">
        <w:rPr>
          <w:color w:val="000000" w:themeColor="text1"/>
        </w:rPr>
        <w:t>A la fin de ses travaux, l’entrepreneur devra remettre au Maître d’ouvrage les plans et schémas des travaux réellement exécutés. Les plans devront indiquer explicitement les puissances des appareils, section des câbles, calibres des appareils de protection emplacement des canalisations, schémas détaillés des tableaux de distribution, et toutes les indications nécessaires au fonctionnement et à l’entretien de l’installation.</w:t>
      </w:r>
    </w:p>
    <w:p w14:paraId="6F4B4D40" w14:textId="77777777" w:rsidR="00B0186F" w:rsidRPr="00805104" w:rsidRDefault="00B0186F" w:rsidP="00024061">
      <w:pPr>
        <w:ind w:left="0" w:hanging="9"/>
        <w:rPr>
          <w:color w:val="000000" w:themeColor="text1"/>
        </w:rPr>
      </w:pPr>
    </w:p>
    <w:p w14:paraId="36DF8B0F" w14:textId="77777777" w:rsidR="00B0186F" w:rsidRPr="00805104" w:rsidRDefault="00B0186F" w:rsidP="00024061">
      <w:pPr>
        <w:ind w:left="0" w:hanging="9"/>
        <w:rPr>
          <w:color w:val="000000" w:themeColor="text1"/>
        </w:rPr>
      </w:pPr>
      <w:r w:rsidRPr="00805104">
        <w:rPr>
          <w:color w:val="000000" w:themeColor="text1"/>
        </w:rPr>
        <w:t>CHAPITRE 12 : VOIRIE ET RESEAUX DIVERS</w:t>
      </w:r>
    </w:p>
    <w:p w14:paraId="38E68D33" w14:textId="77777777" w:rsidR="00B0186F" w:rsidRPr="00805104" w:rsidRDefault="00B0186F" w:rsidP="00024061">
      <w:pPr>
        <w:ind w:left="0" w:hanging="9"/>
        <w:rPr>
          <w:color w:val="000000" w:themeColor="text1"/>
        </w:rPr>
      </w:pPr>
      <w:r w:rsidRPr="00805104">
        <w:rPr>
          <w:color w:val="000000" w:themeColor="text1"/>
        </w:rPr>
        <w:t>12- 1 - Consistance des travaux et description des ouvrages</w:t>
      </w:r>
    </w:p>
    <w:p w14:paraId="7FC3B3B1" w14:textId="77777777" w:rsidR="00B0186F" w:rsidRPr="00805104" w:rsidRDefault="00B0186F" w:rsidP="00024061">
      <w:pPr>
        <w:ind w:left="0" w:hanging="9"/>
        <w:rPr>
          <w:color w:val="000000" w:themeColor="text1"/>
        </w:rPr>
      </w:pPr>
      <w:r w:rsidRPr="00805104">
        <w:rPr>
          <w:color w:val="000000" w:themeColor="text1"/>
        </w:rPr>
        <w:t>Les travaux de VRD décrits dans ce chapitre concernent les travaux de drainage des eaux pluviales, tout autour des salles de classe.</w:t>
      </w:r>
    </w:p>
    <w:p w14:paraId="11D18929" w14:textId="77777777" w:rsidR="00B0186F" w:rsidRPr="00805104" w:rsidRDefault="00B0186F" w:rsidP="00024061">
      <w:pPr>
        <w:ind w:left="0" w:hanging="9"/>
        <w:rPr>
          <w:color w:val="000000" w:themeColor="text1"/>
        </w:rPr>
      </w:pPr>
      <w:r w:rsidRPr="00805104">
        <w:rPr>
          <w:color w:val="000000" w:themeColor="text1"/>
        </w:rPr>
        <w:t>12- 2 - Description des ouvrages</w:t>
      </w:r>
    </w:p>
    <w:p w14:paraId="2E87A71D" w14:textId="77777777" w:rsidR="00B0186F" w:rsidRPr="00805104" w:rsidRDefault="00B0186F" w:rsidP="00024061">
      <w:pPr>
        <w:ind w:left="0" w:hanging="9"/>
        <w:rPr>
          <w:color w:val="000000" w:themeColor="text1"/>
        </w:rPr>
      </w:pPr>
      <w:r w:rsidRPr="00805104">
        <w:rPr>
          <w:color w:val="000000" w:themeColor="text1"/>
        </w:rPr>
        <w:t>Evacuation des eaux usées et des eaux vannes</w:t>
      </w:r>
    </w:p>
    <w:p w14:paraId="2522C660" w14:textId="77777777" w:rsidR="00B0186F" w:rsidRPr="00805104" w:rsidRDefault="00B0186F" w:rsidP="00024061">
      <w:pPr>
        <w:ind w:left="0" w:hanging="9"/>
        <w:rPr>
          <w:color w:val="000000" w:themeColor="text1"/>
        </w:rPr>
      </w:pPr>
      <w:r w:rsidRPr="00805104">
        <w:rPr>
          <w:color w:val="000000" w:themeColor="text1"/>
        </w:rPr>
        <w:t>Les eaux usées et les eaux vannes seront collectées soit séparément, soit unitairement.  Les canalisations seront en PVC Ø 160 mm ou selon les plans et comporteront des regards à chaque changement de direction et tous 35 mètres maximum dons es alignements.</w:t>
      </w:r>
    </w:p>
    <w:p w14:paraId="42210540" w14:textId="77777777" w:rsidR="00B0186F" w:rsidRPr="00805104" w:rsidRDefault="00B0186F" w:rsidP="00024061">
      <w:pPr>
        <w:ind w:left="0" w:hanging="9"/>
        <w:rPr>
          <w:color w:val="000000" w:themeColor="text1"/>
        </w:rPr>
      </w:pPr>
      <w:r w:rsidRPr="00805104">
        <w:rPr>
          <w:color w:val="000000" w:themeColor="text1"/>
        </w:rPr>
        <w:t>Caniveaux d’évacuation des eaux pluviales</w:t>
      </w:r>
    </w:p>
    <w:p w14:paraId="07D340D2" w14:textId="77777777" w:rsidR="00B0186F" w:rsidRPr="00805104" w:rsidRDefault="00B0186F" w:rsidP="00024061">
      <w:pPr>
        <w:ind w:left="0" w:hanging="9"/>
        <w:rPr>
          <w:color w:val="000000" w:themeColor="text1"/>
        </w:rPr>
      </w:pPr>
      <w:r w:rsidRPr="00805104">
        <w:rPr>
          <w:color w:val="000000" w:themeColor="text1"/>
        </w:rPr>
        <w:t>Les caniveaux seront exécutés en béton armé dosé à 350 kg/m3, de 40cm de large et 30cm de profondeur et leurs parois auront une épaisseur de 8cm. Son fond sera revêtu d’une couche de mortier lissé dosé à 400 kg/m3.</w:t>
      </w:r>
    </w:p>
    <w:p w14:paraId="4E6A603A" w14:textId="77777777" w:rsidR="00B0186F" w:rsidRPr="00805104" w:rsidRDefault="00B0186F" w:rsidP="00024061">
      <w:pPr>
        <w:ind w:left="0" w:hanging="9"/>
        <w:rPr>
          <w:color w:val="000000" w:themeColor="text1"/>
        </w:rPr>
      </w:pPr>
      <w:r w:rsidRPr="00805104">
        <w:rPr>
          <w:color w:val="000000" w:themeColor="text1"/>
        </w:rPr>
        <w:t xml:space="preserve">Ces caniveaux seront couverts aux droits des entrées des salles de classe sur une largeur de 2m par des dallettes préfabriquées en béton armé dosé à 350kg/m3. </w:t>
      </w:r>
    </w:p>
    <w:p w14:paraId="61FA63CA" w14:textId="77777777" w:rsidR="00B0186F" w:rsidRPr="00805104" w:rsidRDefault="00B0186F" w:rsidP="00024061">
      <w:pPr>
        <w:ind w:left="0" w:hanging="9"/>
        <w:rPr>
          <w:color w:val="000000" w:themeColor="text1"/>
        </w:rPr>
      </w:pPr>
      <w:r w:rsidRPr="00805104">
        <w:rPr>
          <w:color w:val="000000" w:themeColor="text1"/>
        </w:rPr>
        <w:lastRenderedPageBreak/>
        <w:t>Une pente minimale de 2% sera exécutée au fond desdits caniveaux pour faciliter l’écoulement des eaux.  Une rampe de 3m de long sera aménagée telle que les plans l’indiquent.</w:t>
      </w:r>
    </w:p>
    <w:p w14:paraId="5DD32A9A" w14:textId="77777777" w:rsidR="00B0186F" w:rsidRPr="00805104" w:rsidRDefault="00B0186F" w:rsidP="00024061">
      <w:pPr>
        <w:ind w:left="0" w:hanging="9"/>
        <w:rPr>
          <w:color w:val="000000" w:themeColor="text1"/>
        </w:rPr>
      </w:pPr>
      <w:r w:rsidRPr="00805104">
        <w:rPr>
          <w:color w:val="000000" w:themeColor="text1"/>
        </w:rPr>
        <w:t xml:space="preserve"> Caractéristiques des dallettes</w:t>
      </w:r>
    </w:p>
    <w:p w14:paraId="09163735" w14:textId="77777777" w:rsidR="00B0186F" w:rsidRPr="00805104" w:rsidRDefault="00B0186F" w:rsidP="00024061">
      <w:pPr>
        <w:ind w:left="0" w:hanging="9"/>
        <w:rPr>
          <w:color w:val="000000" w:themeColor="text1"/>
        </w:rPr>
      </w:pPr>
      <w:r w:rsidRPr="00805104">
        <w:rPr>
          <w:color w:val="000000" w:themeColor="text1"/>
        </w:rPr>
        <w:t>Section : 30x10cm ; largeur : 50cm</w:t>
      </w:r>
    </w:p>
    <w:p w14:paraId="345096E4" w14:textId="77777777" w:rsidR="00B0186F" w:rsidRPr="00805104" w:rsidRDefault="00B0186F" w:rsidP="00024061">
      <w:pPr>
        <w:ind w:left="0" w:hanging="9"/>
        <w:rPr>
          <w:color w:val="000000" w:themeColor="text1"/>
        </w:rPr>
      </w:pPr>
      <w:r w:rsidRPr="00805104">
        <w:rPr>
          <w:color w:val="000000" w:themeColor="text1"/>
        </w:rPr>
        <w:t>Aciers longitudinaux et transversaux Ø8 de maille 10x10cm</w:t>
      </w:r>
    </w:p>
    <w:p w14:paraId="12B969DE" w14:textId="77777777" w:rsidR="00B0186F" w:rsidRPr="00805104" w:rsidRDefault="00B0186F" w:rsidP="00024061">
      <w:pPr>
        <w:ind w:left="0" w:hanging="9"/>
        <w:rPr>
          <w:color w:val="000000" w:themeColor="text1"/>
        </w:rPr>
      </w:pPr>
      <w:r w:rsidRPr="00805104">
        <w:rPr>
          <w:color w:val="000000" w:themeColor="text1"/>
        </w:rPr>
        <w:t xml:space="preserve"> Caractéristiques de la rampe</w:t>
      </w:r>
    </w:p>
    <w:p w14:paraId="6E1F3699" w14:textId="77777777" w:rsidR="00B0186F" w:rsidRPr="00805104" w:rsidRDefault="00B0186F" w:rsidP="00024061">
      <w:pPr>
        <w:ind w:left="0" w:hanging="9"/>
        <w:rPr>
          <w:color w:val="000000" w:themeColor="text1"/>
        </w:rPr>
      </w:pPr>
      <w:r w:rsidRPr="00805104">
        <w:rPr>
          <w:color w:val="000000" w:themeColor="text1"/>
        </w:rPr>
        <w:t>Béton armé dosé à 350kg/m3</w:t>
      </w:r>
    </w:p>
    <w:p w14:paraId="3E7E7A54" w14:textId="77777777" w:rsidR="00B0186F" w:rsidRPr="00805104" w:rsidRDefault="00B0186F" w:rsidP="00024061">
      <w:pPr>
        <w:ind w:left="0" w:hanging="9"/>
        <w:rPr>
          <w:color w:val="000000" w:themeColor="text1"/>
        </w:rPr>
      </w:pPr>
      <w:r w:rsidRPr="00805104">
        <w:rPr>
          <w:color w:val="000000" w:themeColor="text1"/>
        </w:rPr>
        <w:t>Aciers longitudinaux et transversaux Ø8 de maille 15x15cm</w:t>
      </w:r>
    </w:p>
    <w:p w14:paraId="1527ADFA" w14:textId="77777777" w:rsidR="00B0186F" w:rsidRPr="00805104" w:rsidRDefault="00B0186F" w:rsidP="00024061">
      <w:pPr>
        <w:ind w:left="0" w:hanging="9"/>
        <w:rPr>
          <w:color w:val="000000" w:themeColor="text1"/>
        </w:rPr>
      </w:pPr>
      <w:r w:rsidRPr="00805104">
        <w:rPr>
          <w:color w:val="000000" w:themeColor="text1"/>
        </w:rPr>
        <w:t>12-3- Dallage extérieur</w:t>
      </w:r>
    </w:p>
    <w:p w14:paraId="2E4A11E9" w14:textId="77777777" w:rsidR="00B0186F" w:rsidRPr="00805104" w:rsidRDefault="00B0186F" w:rsidP="00024061">
      <w:pPr>
        <w:ind w:left="0" w:hanging="9"/>
        <w:rPr>
          <w:color w:val="000000" w:themeColor="text1"/>
        </w:rPr>
      </w:pPr>
      <w:r w:rsidRPr="00805104">
        <w:rPr>
          <w:color w:val="000000" w:themeColor="text1"/>
        </w:rPr>
        <w:t>Les murs des soubassements seront protégés par un dallage de 80cm de large et de 8cm d’épaisseur tout autour des bâtiments situés entre les caniveaux et eux.</w:t>
      </w:r>
    </w:p>
    <w:p w14:paraId="6A9DD30F" w14:textId="77777777" w:rsidR="00B0186F" w:rsidRPr="00805104" w:rsidRDefault="00B0186F" w:rsidP="00024061">
      <w:pPr>
        <w:ind w:left="0" w:hanging="9"/>
        <w:rPr>
          <w:color w:val="000000" w:themeColor="text1"/>
        </w:rPr>
      </w:pPr>
      <w:r w:rsidRPr="00805104">
        <w:rPr>
          <w:color w:val="000000" w:themeColor="text1"/>
        </w:rPr>
        <w:t xml:space="preserve">Ce béton sera ordinaire et dosé à 300kg/m3. </w:t>
      </w:r>
    </w:p>
    <w:p w14:paraId="43B6E83A" w14:textId="77777777" w:rsidR="00B0186F" w:rsidRPr="00805104" w:rsidRDefault="00B0186F" w:rsidP="00024061">
      <w:pPr>
        <w:ind w:left="0" w:hanging="9"/>
        <w:rPr>
          <w:color w:val="000000" w:themeColor="text1"/>
        </w:rPr>
      </w:pPr>
      <w:r w:rsidRPr="00805104">
        <w:rPr>
          <w:color w:val="000000" w:themeColor="text1"/>
        </w:rPr>
        <w:t>On le bouchardera au balai brosse.</w:t>
      </w:r>
    </w:p>
    <w:p w14:paraId="5AF7C39F" w14:textId="77777777" w:rsidR="00B0186F" w:rsidRPr="00805104" w:rsidRDefault="00B0186F" w:rsidP="00024061">
      <w:pPr>
        <w:ind w:left="0" w:hanging="9"/>
        <w:rPr>
          <w:color w:val="000000" w:themeColor="text1"/>
        </w:rPr>
      </w:pPr>
      <w:r w:rsidRPr="00805104">
        <w:rPr>
          <w:color w:val="000000" w:themeColor="text1"/>
        </w:rPr>
        <w:t xml:space="preserve"> </w:t>
      </w:r>
    </w:p>
    <w:p w14:paraId="6E18A0B2" w14:textId="77777777" w:rsidR="00B0186F" w:rsidRPr="00805104" w:rsidRDefault="00B0186F" w:rsidP="00024061">
      <w:pPr>
        <w:ind w:left="0" w:hanging="9"/>
        <w:rPr>
          <w:color w:val="000000" w:themeColor="text1"/>
        </w:rPr>
      </w:pPr>
      <w:r w:rsidRPr="00805104">
        <w:rPr>
          <w:color w:val="000000" w:themeColor="text1"/>
        </w:rPr>
        <w:t>D’ARRETS POUR VERIFICATION ET RECEPTION</w:t>
      </w:r>
    </w:p>
    <w:p w14:paraId="41D9C91F" w14:textId="77777777" w:rsidR="00B0186F" w:rsidRPr="00805104" w:rsidRDefault="00B0186F" w:rsidP="00024061">
      <w:pPr>
        <w:ind w:left="0" w:hanging="9"/>
        <w:rPr>
          <w:color w:val="000000" w:themeColor="text1"/>
        </w:rPr>
      </w:pPr>
      <w:r w:rsidRPr="00805104">
        <w:rPr>
          <w:color w:val="000000" w:themeColor="text1"/>
        </w:rPr>
        <w:t>En tout état de cause, un minimum de sept vérifications doit être faites avant la réception provisoire et dans l’ordre suivant :</w:t>
      </w:r>
    </w:p>
    <w:p w14:paraId="5B0578DC" w14:textId="77777777" w:rsidR="00B0186F" w:rsidRPr="00805104" w:rsidRDefault="00B0186F" w:rsidP="00024061">
      <w:pPr>
        <w:ind w:left="0" w:hanging="9"/>
        <w:rPr>
          <w:color w:val="000000" w:themeColor="text1"/>
        </w:rPr>
      </w:pPr>
      <w:r w:rsidRPr="00805104">
        <w:rPr>
          <w:color w:val="000000" w:themeColor="text1"/>
        </w:rPr>
        <w:t xml:space="preserve">Aucune fouille ne pourra être remblayée ou bétonnée sans avoir été réceptionnée au préalable par le Maître d’œuvre un procès-verbal de réception sera établi à l’issue de cette vérification. </w:t>
      </w:r>
    </w:p>
    <w:p w14:paraId="7BFA7E83" w14:textId="77777777" w:rsidR="00B0186F" w:rsidRPr="00805104" w:rsidRDefault="00B0186F" w:rsidP="00024061">
      <w:pPr>
        <w:ind w:left="0" w:hanging="9"/>
        <w:rPr>
          <w:color w:val="000000" w:themeColor="text1"/>
        </w:rPr>
      </w:pPr>
      <w:r w:rsidRPr="00805104">
        <w:rPr>
          <w:color w:val="000000" w:themeColor="text1"/>
        </w:rPr>
        <w:t>Avant leurs poses, les parpaings devront d’abord être approuvés par le Maître d’œuvre. Un procès-verbal de réception de ces parpaings sera dressé à l’issue de cette vérification.</w:t>
      </w:r>
    </w:p>
    <w:p w14:paraId="53D46BB0" w14:textId="77777777" w:rsidR="00B0186F" w:rsidRPr="00805104" w:rsidRDefault="00B0186F" w:rsidP="00024061">
      <w:pPr>
        <w:ind w:left="0" w:hanging="9"/>
        <w:rPr>
          <w:color w:val="000000" w:themeColor="text1"/>
        </w:rPr>
      </w:pPr>
      <w:r w:rsidRPr="00805104">
        <w:rPr>
          <w:color w:val="000000" w:themeColor="text1"/>
        </w:rPr>
        <w:t xml:space="preserve">Avant la pose du premier carreau il sera procédé à la vérification de leur qualité et de leur quantité. A la suite de cette vérification et s’ils sont approuvés un procès-verbal de réception sera rédigé et signé. </w:t>
      </w:r>
    </w:p>
    <w:p w14:paraId="173421C5" w14:textId="77777777" w:rsidR="00B0186F" w:rsidRPr="00805104" w:rsidRDefault="00B0186F" w:rsidP="00024061">
      <w:pPr>
        <w:ind w:left="0" w:hanging="9"/>
        <w:rPr>
          <w:color w:val="000000" w:themeColor="text1"/>
        </w:rPr>
      </w:pPr>
      <w:r w:rsidRPr="00805104">
        <w:rPr>
          <w:color w:val="000000" w:themeColor="text1"/>
        </w:rPr>
        <w:t>Avant le début des travaux, tous les aciers entrant dans les bétons de la construction devront être façonnés, stockés et leur qualité approuvée par le Maître d’œuvre. Un procès-verbal de réception sera fait à l’issue de cette vérification.</w:t>
      </w:r>
    </w:p>
    <w:p w14:paraId="46004C72" w14:textId="77777777" w:rsidR="00B0186F" w:rsidRPr="00805104" w:rsidRDefault="00B0186F" w:rsidP="00024061">
      <w:pPr>
        <w:ind w:left="0" w:hanging="9"/>
        <w:rPr>
          <w:color w:val="000000" w:themeColor="text1"/>
        </w:rPr>
      </w:pPr>
      <w:r w:rsidRPr="00805104">
        <w:rPr>
          <w:color w:val="000000" w:themeColor="text1"/>
        </w:rPr>
        <w:t>Avant la pose des fermes de la charpente, une vérification de la qualité de bois utilisée, de l’effectivité du traitement ainsi que de l’épaisseur de la tôle sera fait et un procès-verbal de réception sera établi et signé.</w:t>
      </w:r>
    </w:p>
    <w:p w14:paraId="14818F01" w14:textId="77777777" w:rsidR="00B0186F" w:rsidRPr="00805104" w:rsidRDefault="00B0186F" w:rsidP="00024061">
      <w:pPr>
        <w:ind w:left="0" w:hanging="9"/>
        <w:rPr>
          <w:color w:val="000000" w:themeColor="text1"/>
        </w:rPr>
      </w:pPr>
      <w:r w:rsidRPr="00805104">
        <w:rPr>
          <w:color w:val="000000" w:themeColor="text1"/>
        </w:rPr>
        <w:t xml:space="preserve"> Aucune peinture ne pourra être appliquée sans qu’au préalable une vérification de sa qualité n’ait été effectuée par le maitre d’œuvre et qu’un procès-verbal de cette réception soit établi.</w:t>
      </w:r>
    </w:p>
    <w:p w14:paraId="4957C7D2" w14:textId="77777777" w:rsidR="00B0186F" w:rsidRPr="00805104" w:rsidRDefault="00B0186F" w:rsidP="00024061">
      <w:pPr>
        <w:ind w:left="0" w:hanging="9"/>
        <w:rPr>
          <w:color w:val="000000" w:themeColor="text1"/>
        </w:rPr>
      </w:pPr>
      <w:r w:rsidRPr="00805104">
        <w:rPr>
          <w:color w:val="000000" w:themeColor="text1"/>
        </w:rPr>
        <w:lastRenderedPageBreak/>
        <w:t>Après l’installation sanitaire une réception provisoire sera faite et un procès-verbal contradictoire sera alors établi pour servir de base à la réception provisoire des travaux, restant entendu qu’une deuxième vérification notamment sure :</w:t>
      </w:r>
    </w:p>
    <w:p w14:paraId="47998E71" w14:textId="77777777" w:rsidR="00B0186F" w:rsidRPr="00805104" w:rsidRDefault="00B0186F" w:rsidP="00024061">
      <w:pPr>
        <w:ind w:left="0" w:hanging="9"/>
        <w:rPr>
          <w:color w:val="000000" w:themeColor="text1"/>
        </w:rPr>
      </w:pPr>
      <w:r w:rsidRPr="00805104">
        <w:rPr>
          <w:color w:val="000000" w:themeColor="text1"/>
        </w:rPr>
        <w:t xml:space="preserve">a) les essais de solidité </w:t>
      </w:r>
    </w:p>
    <w:p w14:paraId="68FA6601" w14:textId="77777777" w:rsidR="00B0186F" w:rsidRPr="00805104" w:rsidRDefault="00B0186F" w:rsidP="00024061">
      <w:pPr>
        <w:ind w:left="0" w:hanging="9"/>
        <w:rPr>
          <w:color w:val="000000" w:themeColor="text1"/>
        </w:rPr>
      </w:pPr>
      <w:r w:rsidRPr="00805104">
        <w:rPr>
          <w:color w:val="000000" w:themeColor="text1"/>
        </w:rPr>
        <w:t>b) les essais de bonne marche</w:t>
      </w:r>
    </w:p>
    <w:p w14:paraId="3715327A" w14:textId="69283636" w:rsidR="009F6A04" w:rsidRPr="00805104" w:rsidRDefault="00B0186F" w:rsidP="00024061">
      <w:pPr>
        <w:ind w:left="0" w:hanging="9"/>
        <w:rPr>
          <w:color w:val="000000" w:themeColor="text1"/>
        </w:rPr>
      </w:pPr>
      <w:r w:rsidRPr="00805104">
        <w:rPr>
          <w:color w:val="000000" w:themeColor="text1"/>
        </w:rPr>
        <w:t>Sera alors effectuée en présence des mêmes parties, au moment de la réception définitive</w:t>
      </w:r>
    </w:p>
    <w:bookmarkEnd w:id="592"/>
    <w:p w14:paraId="76346211" w14:textId="77777777" w:rsidR="00513713" w:rsidRPr="00805104" w:rsidRDefault="00513713" w:rsidP="00513713">
      <w:pPr>
        <w:spacing w:after="3" w:line="247" w:lineRule="auto"/>
        <w:ind w:right="300"/>
        <w:rPr>
          <w:b/>
          <w:bCs/>
          <w:i/>
          <w:iCs/>
          <w:color w:val="000000" w:themeColor="text1"/>
          <w:szCs w:val="24"/>
          <w:u w:val="single"/>
        </w:rPr>
      </w:pPr>
      <w:r w:rsidRPr="00805104">
        <w:rPr>
          <w:b/>
          <w:bCs/>
          <w:i/>
          <w:iCs/>
          <w:color w:val="000000" w:themeColor="text1"/>
          <w:szCs w:val="24"/>
          <w:u w:val="single"/>
        </w:rPr>
        <w:t xml:space="preserve">B-SPECIFICATION TECHNIQUE DES TABLES BANCS </w:t>
      </w:r>
    </w:p>
    <w:p w14:paraId="52A32B53" w14:textId="77777777" w:rsidR="00513713" w:rsidRPr="00805104" w:rsidRDefault="00513713" w:rsidP="00513713">
      <w:pPr>
        <w:spacing w:after="3" w:line="247" w:lineRule="auto"/>
        <w:ind w:left="142" w:right="300" w:firstLine="360"/>
        <w:rPr>
          <w:b/>
          <w:bCs/>
          <w:i/>
          <w:iCs/>
          <w:color w:val="000000" w:themeColor="text1"/>
          <w:szCs w:val="24"/>
          <w:u w:val="single"/>
        </w:rPr>
      </w:pPr>
    </w:p>
    <w:p w14:paraId="58C1E073" w14:textId="77777777" w:rsidR="00513713" w:rsidRPr="00805104" w:rsidRDefault="00513713" w:rsidP="00513713">
      <w:pPr>
        <w:spacing w:after="3" w:line="247" w:lineRule="auto"/>
        <w:ind w:left="142" w:right="300" w:firstLine="360"/>
        <w:rPr>
          <w:b/>
          <w:bCs/>
          <w:i/>
          <w:iCs/>
          <w:color w:val="000000" w:themeColor="text1"/>
          <w:sz w:val="22"/>
          <w:szCs w:val="22"/>
          <w:u w:val="single"/>
        </w:rPr>
      </w:pPr>
    </w:p>
    <w:p w14:paraId="20CC78B1" w14:textId="77777777" w:rsidR="00513713" w:rsidRPr="00805104" w:rsidRDefault="00513713" w:rsidP="00513713">
      <w:pPr>
        <w:spacing w:after="3" w:line="247" w:lineRule="auto"/>
        <w:ind w:left="142" w:right="300" w:firstLine="360"/>
        <w:rPr>
          <w:b/>
          <w:color w:val="000000" w:themeColor="text1"/>
          <w:sz w:val="22"/>
          <w:szCs w:val="22"/>
        </w:rPr>
      </w:pPr>
      <w:r w:rsidRPr="00805104">
        <w:rPr>
          <w:rFonts w:eastAsia="Calisto MT"/>
          <w:color w:val="000000" w:themeColor="text1"/>
          <w:sz w:val="22"/>
          <w:szCs w:val="22"/>
        </w:rPr>
        <w:t xml:space="preserve">Le présent descriptif définit la nature et guide pour la fourniture de </w:t>
      </w:r>
      <w:r w:rsidRPr="00805104">
        <w:rPr>
          <w:rFonts w:eastAsia="Calisto MT"/>
          <w:b/>
          <w:color w:val="000000" w:themeColor="text1"/>
          <w:sz w:val="22"/>
          <w:szCs w:val="22"/>
        </w:rPr>
        <w:t>trois cent soixante (360) tables-bancs</w:t>
      </w:r>
      <w:r w:rsidRPr="00805104">
        <w:rPr>
          <w:rFonts w:eastAsia="Calisto MT"/>
          <w:color w:val="000000" w:themeColor="text1"/>
          <w:sz w:val="22"/>
          <w:szCs w:val="22"/>
        </w:rPr>
        <w:t xml:space="preserve"> en support métallique  et bureau (table + chaise ) pour enseignant  dans certains établissements de la Région de l’Extrême-Nord.</w:t>
      </w:r>
      <w:r w:rsidRPr="00805104">
        <w:rPr>
          <w:b/>
          <w:color w:val="000000" w:themeColor="text1"/>
          <w:sz w:val="22"/>
          <w:szCs w:val="22"/>
        </w:rPr>
        <w:t xml:space="preserve"> </w:t>
      </w:r>
    </w:p>
    <w:p w14:paraId="5F3EDAC4" w14:textId="77777777" w:rsidR="00513713" w:rsidRPr="00805104" w:rsidRDefault="00513713" w:rsidP="00513713">
      <w:pPr>
        <w:spacing w:after="13" w:line="249" w:lineRule="auto"/>
        <w:ind w:right="847"/>
        <w:rPr>
          <w:color w:val="000000" w:themeColor="text1"/>
          <w:sz w:val="22"/>
          <w:szCs w:val="22"/>
        </w:rPr>
      </w:pPr>
    </w:p>
    <w:p w14:paraId="095B8173" w14:textId="77777777" w:rsidR="00513713" w:rsidRPr="00805104" w:rsidRDefault="00513713" w:rsidP="00513713">
      <w:pPr>
        <w:spacing w:after="13" w:line="249" w:lineRule="auto"/>
        <w:ind w:left="518" w:right="469" w:hanging="10"/>
        <w:rPr>
          <w:color w:val="000000" w:themeColor="text1"/>
          <w:sz w:val="22"/>
          <w:szCs w:val="22"/>
        </w:rPr>
      </w:pPr>
      <w:r w:rsidRPr="00805104">
        <w:rPr>
          <w:b/>
          <w:color w:val="000000" w:themeColor="text1"/>
          <w:sz w:val="22"/>
          <w:szCs w:val="22"/>
        </w:rPr>
        <w:t xml:space="preserve">Caractéristiques de la fourniture des équipements sont déclinées ci-dessous :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63"/>
        <w:gridCol w:w="2379"/>
        <w:gridCol w:w="3433"/>
        <w:gridCol w:w="2775"/>
      </w:tblGrid>
      <w:tr w:rsidR="00805104" w:rsidRPr="00805104" w14:paraId="45844737" w14:textId="77777777" w:rsidTr="00F90EEC">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681D001"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hAnsi="Times New Roman" w:cs="Times New Roman"/>
                <w:b/>
                <w:color w:val="000000" w:themeColor="text1"/>
                <w:sz w:val="22"/>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0D1564D2" w14:textId="77777777" w:rsidR="00513713" w:rsidRPr="00805104" w:rsidRDefault="00513713" w:rsidP="00F90EEC">
            <w:pPr>
              <w:rPr>
                <w:rFonts w:ascii="Times New Roman" w:hAnsi="Times New Roman" w:cs="Times New Roman"/>
                <w:color w:val="000000" w:themeColor="text1"/>
                <w:sz w:val="22"/>
              </w:rPr>
            </w:pPr>
            <w:r w:rsidRPr="00805104">
              <w:rPr>
                <w:rFonts w:ascii="Times New Roman" w:hAnsi="Times New Roman" w:cs="Times New Roman"/>
                <w:b/>
                <w:color w:val="000000" w:themeColor="text1"/>
                <w:sz w:val="22"/>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08C99772"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hAnsi="Times New Roman" w:cs="Times New Roman"/>
                <w:b/>
                <w:color w:val="000000" w:themeColor="text1"/>
                <w:sz w:val="22"/>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38C3AB02"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hAnsi="Times New Roman" w:cs="Times New Roman"/>
                <w:b/>
                <w:color w:val="000000" w:themeColor="text1"/>
                <w:sz w:val="22"/>
              </w:rPr>
              <w:t xml:space="preserve">Observations </w:t>
            </w:r>
          </w:p>
        </w:tc>
      </w:tr>
      <w:tr w:rsidR="00805104" w:rsidRPr="00805104" w14:paraId="46CC7765" w14:textId="77777777" w:rsidTr="00F90EEC">
        <w:trPr>
          <w:trHeight w:val="1789"/>
        </w:trPr>
        <w:tc>
          <w:tcPr>
            <w:tcW w:w="408" w:type="pct"/>
            <w:vMerge w:val="restart"/>
            <w:tcBorders>
              <w:top w:val="single" w:sz="4" w:space="0" w:color="000000"/>
              <w:left w:val="single" w:sz="4" w:space="0" w:color="000000"/>
              <w:right w:val="single" w:sz="4" w:space="0" w:color="000000"/>
            </w:tcBorders>
            <w:vAlign w:val="center"/>
          </w:tcPr>
          <w:p w14:paraId="7EACDA80"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hAnsi="Times New Roman" w:cs="Times New Roman"/>
                <w:color w:val="000000" w:themeColor="text1"/>
                <w:sz w:val="22"/>
              </w:rPr>
              <w:t>01</w:t>
            </w:r>
          </w:p>
        </w:tc>
        <w:tc>
          <w:tcPr>
            <w:tcW w:w="1272" w:type="pct"/>
            <w:tcBorders>
              <w:top w:val="single" w:sz="4" w:space="0" w:color="000000"/>
              <w:left w:val="single" w:sz="4" w:space="0" w:color="000000"/>
              <w:bottom w:val="single" w:sz="4" w:space="0" w:color="000000"/>
              <w:right w:val="single" w:sz="4" w:space="0" w:color="000000"/>
            </w:tcBorders>
            <w:vAlign w:val="center"/>
          </w:tcPr>
          <w:p w14:paraId="48475251" w14:textId="77777777" w:rsidR="00513713" w:rsidRPr="00805104" w:rsidRDefault="00513713" w:rsidP="00F90EEC">
            <w:pPr>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732DC3F7" w14:textId="77777777" w:rsidR="00513713" w:rsidRPr="00805104" w:rsidRDefault="00513713" w:rsidP="009A6920">
            <w:pPr>
              <w:numPr>
                <w:ilvl w:val="0"/>
                <w:numId w:val="187"/>
              </w:numPr>
              <w:ind w:hanging="120"/>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Longueur 160 cm </w:t>
            </w:r>
          </w:p>
          <w:p w14:paraId="3DC3D311" w14:textId="77777777" w:rsidR="00513713" w:rsidRPr="00805104" w:rsidRDefault="00513713" w:rsidP="009A6920">
            <w:pPr>
              <w:numPr>
                <w:ilvl w:val="0"/>
                <w:numId w:val="187"/>
              </w:numPr>
              <w:ind w:hanging="120"/>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Hauteur de la table 76 cm </w:t>
            </w:r>
          </w:p>
          <w:p w14:paraId="1C85023A" w14:textId="77777777" w:rsidR="00513713" w:rsidRPr="00805104" w:rsidRDefault="00513713" w:rsidP="009A6920">
            <w:pPr>
              <w:numPr>
                <w:ilvl w:val="0"/>
                <w:numId w:val="187"/>
              </w:numPr>
              <w:ind w:hanging="120"/>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Hauteur du Banc 40 cm </w:t>
            </w:r>
          </w:p>
          <w:p w14:paraId="35B336C0" w14:textId="77777777" w:rsidR="00513713" w:rsidRPr="00805104" w:rsidRDefault="00513713" w:rsidP="009A6920">
            <w:pPr>
              <w:numPr>
                <w:ilvl w:val="0"/>
                <w:numId w:val="187"/>
              </w:numPr>
              <w:ind w:hanging="120"/>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Epaisseur de la planche 3 cm </w:t>
            </w:r>
          </w:p>
          <w:p w14:paraId="374828C3" w14:textId="77777777" w:rsidR="00513713" w:rsidRPr="00805104" w:rsidRDefault="00513713" w:rsidP="009A6920">
            <w:pPr>
              <w:numPr>
                <w:ilvl w:val="0"/>
                <w:numId w:val="187"/>
              </w:numPr>
              <w:ind w:hanging="120"/>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Largeur dessus de la table 28 cm </w:t>
            </w:r>
          </w:p>
          <w:p w14:paraId="66507F7A" w14:textId="77777777" w:rsidR="00513713" w:rsidRPr="00805104" w:rsidRDefault="00513713" w:rsidP="009A6920">
            <w:pPr>
              <w:numPr>
                <w:ilvl w:val="0"/>
                <w:numId w:val="187"/>
              </w:numPr>
              <w:ind w:hanging="120"/>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Largeur assise du banc 20 cm </w:t>
            </w:r>
          </w:p>
          <w:p w14:paraId="393765D4" w14:textId="77777777" w:rsidR="00513713" w:rsidRPr="00805104" w:rsidRDefault="00513713" w:rsidP="009A6920">
            <w:pPr>
              <w:numPr>
                <w:ilvl w:val="0"/>
                <w:numId w:val="187"/>
              </w:numPr>
              <w:ind w:hanging="120"/>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1D4A4F2F"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toutes sujétions y afférentes </w:t>
            </w:r>
          </w:p>
        </w:tc>
      </w:tr>
      <w:tr w:rsidR="00805104" w:rsidRPr="00805104" w14:paraId="10F1516C" w14:textId="77777777" w:rsidTr="00F90EEC">
        <w:trPr>
          <w:trHeight w:val="3058"/>
        </w:trPr>
        <w:tc>
          <w:tcPr>
            <w:tcW w:w="408" w:type="pct"/>
            <w:vMerge/>
            <w:tcBorders>
              <w:left w:val="single" w:sz="4" w:space="0" w:color="000000"/>
              <w:right w:val="single" w:sz="4" w:space="0" w:color="000000"/>
            </w:tcBorders>
            <w:vAlign w:val="center"/>
          </w:tcPr>
          <w:p w14:paraId="2D0D35CF" w14:textId="77777777" w:rsidR="00513713" w:rsidRPr="00805104" w:rsidRDefault="00513713" w:rsidP="00F90EEC">
            <w:pPr>
              <w:ind w:left="2"/>
              <w:rPr>
                <w:rFonts w:ascii="Times New Roman" w:hAnsi="Times New Roman" w:cs="Times New Roman"/>
                <w:color w:val="000000" w:themeColor="text1"/>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6ED6110D" w14:textId="77777777" w:rsidR="00513713" w:rsidRPr="00805104" w:rsidRDefault="00513713" w:rsidP="00F90EEC">
            <w:pPr>
              <w:ind w:right="96"/>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25590B2C"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640E5CBE" w14:textId="77777777" w:rsidR="00513713" w:rsidRPr="00805104" w:rsidRDefault="00513713" w:rsidP="00F90EEC">
            <w:pPr>
              <w:spacing w:line="239" w:lineRule="auto"/>
              <w:ind w:left="2" w:right="273"/>
              <w:jc w:val="both"/>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-Servant d’ossature de la table </w:t>
            </w:r>
          </w:p>
          <w:p w14:paraId="1608C2FD" w14:textId="77777777" w:rsidR="00513713" w:rsidRPr="00805104" w:rsidRDefault="00513713" w:rsidP="00F90EEC">
            <w:pPr>
              <w:spacing w:after="1" w:line="238" w:lineRule="auto"/>
              <w:ind w:left="2" w:right="273"/>
              <w:jc w:val="both"/>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-Très bonne exécution des soudures sur l’ensemble des poutures des emprises </w:t>
            </w:r>
          </w:p>
          <w:p w14:paraId="692D0ED8" w14:textId="77777777" w:rsidR="00513713" w:rsidRPr="00805104" w:rsidRDefault="00513713" w:rsidP="00F90EEC">
            <w:pPr>
              <w:ind w:left="2" w:right="273"/>
              <w:jc w:val="both"/>
              <w:rPr>
                <w:rFonts w:ascii="Times New Roman" w:eastAsia="Calisto MT"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-Très bonnes finitions et ponçage des soudures </w:t>
            </w:r>
          </w:p>
          <w:p w14:paraId="009F5162" w14:textId="77777777" w:rsidR="00513713" w:rsidRPr="00805104" w:rsidRDefault="00513713" w:rsidP="00F90EEC">
            <w:pPr>
              <w:ind w:left="2" w:right="273"/>
              <w:jc w:val="both"/>
              <w:rPr>
                <w:rFonts w:ascii="Times New Roman" w:eastAsia="Calisto MT"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 Fermer les ouvertures du tube sur les assises au sol </w:t>
            </w:r>
          </w:p>
          <w:p w14:paraId="7B01D911" w14:textId="77777777" w:rsidR="00513713" w:rsidRPr="00805104" w:rsidRDefault="00513713" w:rsidP="00F90EEC">
            <w:pPr>
              <w:ind w:left="2" w:right="273"/>
              <w:jc w:val="both"/>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 - Peinture antirouille et à huile </w:t>
            </w:r>
          </w:p>
        </w:tc>
      </w:tr>
      <w:tr w:rsidR="00805104" w:rsidRPr="00805104" w14:paraId="60F03B8F" w14:textId="77777777" w:rsidTr="00F90EEC">
        <w:trPr>
          <w:trHeight w:val="518"/>
        </w:trPr>
        <w:tc>
          <w:tcPr>
            <w:tcW w:w="408" w:type="pct"/>
            <w:vMerge/>
            <w:tcBorders>
              <w:left w:val="single" w:sz="4" w:space="0" w:color="000000"/>
              <w:right w:val="single" w:sz="4" w:space="0" w:color="000000"/>
            </w:tcBorders>
            <w:vAlign w:val="center"/>
          </w:tcPr>
          <w:p w14:paraId="14CD5F00" w14:textId="77777777" w:rsidR="00513713" w:rsidRPr="00805104" w:rsidRDefault="00513713" w:rsidP="00F90EEC">
            <w:pPr>
              <w:ind w:left="2"/>
              <w:rPr>
                <w:rFonts w:ascii="Times New Roman" w:hAnsi="Times New Roman" w:cs="Times New Roman"/>
                <w:color w:val="000000" w:themeColor="text1"/>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25C23069" w14:textId="77777777" w:rsidR="00513713" w:rsidRPr="00805104" w:rsidRDefault="00513713" w:rsidP="00F90EEC">
            <w:pPr>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5C7E278"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0047E386"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Pour assemblage cornière/bois </w:t>
            </w:r>
          </w:p>
        </w:tc>
      </w:tr>
      <w:tr w:rsidR="00805104" w:rsidRPr="00805104" w14:paraId="32AD9889" w14:textId="77777777" w:rsidTr="00F90EEC">
        <w:trPr>
          <w:trHeight w:val="2040"/>
        </w:trPr>
        <w:tc>
          <w:tcPr>
            <w:tcW w:w="408" w:type="pct"/>
            <w:vMerge/>
            <w:tcBorders>
              <w:left w:val="single" w:sz="4" w:space="0" w:color="000000"/>
              <w:right w:val="single" w:sz="4" w:space="0" w:color="000000"/>
            </w:tcBorders>
            <w:vAlign w:val="center"/>
          </w:tcPr>
          <w:p w14:paraId="7B29B969" w14:textId="77777777" w:rsidR="00513713" w:rsidRPr="00805104" w:rsidRDefault="00513713" w:rsidP="00F90EEC">
            <w:pPr>
              <w:ind w:left="2"/>
              <w:rPr>
                <w:rFonts w:ascii="Times New Roman" w:hAnsi="Times New Roman" w:cs="Times New Roman"/>
                <w:color w:val="000000" w:themeColor="text1"/>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0ABADEEB" w14:textId="77777777" w:rsidR="00513713" w:rsidRPr="00805104" w:rsidRDefault="00513713" w:rsidP="00F90EEC">
            <w:pPr>
              <w:spacing w:line="239" w:lineRule="auto"/>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Bois d’AYOUS communément </w:t>
            </w:r>
          </w:p>
          <w:p w14:paraId="3E0694E5" w14:textId="77777777" w:rsidR="00513713" w:rsidRPr="00805104" w:rsidRDefault="00513713" w:rsidP="00F90EEC">
            <w:pPr>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appelé bois blanc  </w:t>
            </w:r>
          </w:p>
          <w:p w14:paraId="1D8ADF86" w14:textId="77777777" w:rsidR="00513713" w:rsidRPr="00805104" w:rsidRDefault="00513713" w:rsidP="00F90EEC">
            <w:pPr>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73ADD259" w14:textId="77777777" w:rsidR="00513713" w:rsidRPr="00805104" w:rsidRDefault="00513713" w:rsidP="00F90EEC">
            <w:pPr>
              <w:spacing w:after="1" w:line="238" w:lineRule="auto"/>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-Bois sain ne comportant pas de nœuds, de corps étrangers, de fentes ou de fractures d’abattage </w:t>
            </w:r>
          </w:p>
          <w:p w14:paraId="6E6B82C9"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-Epaisseur 3 cm </w:t>
            </w:r>
          </w:p>
          <w:p w14:paraId="2D854CEF"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-Taux d’humidité 17% (vérifier </w:t>
            </w:r>
          </w:p>
          <w:p w14:paraId="6DE546A9"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auprès du MINFOF) </w:t>
            </w:r>
          </w:p>
          <w:p w14:paraId="0FD4B96F"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-Arrêtes arrondies </w:t>
            </w:r>
          </w:p>
          <w:p w14:paraId="6EDA8A7F"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1002CA9" w14:textId="77777777" w:rsidR="00513713" w:rsidRPr="00805104" w:rsidRDefault="00513713" w:rsidP="00F90EEC">
            <w:pPr>
              <w:spacing w:after="1" w:line="238" w:lineRule="auto"/>
              <w:ind w:left="2" w:right="194"/>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-Ponçage Mécanique - Traitement au Xylamon pur contre les termites et les charançons </w:t>
            </w:r>
          </w:p>
          <w:p w14:paraId="0EBE396C" w14:textId="77777777" w:rsidR="00513713" w:rsidRPr="00805104" w:rsidRDefault="00513713" w:rsidP="00F90EEC">
            <w:pPr>
              <w:ind w:left="2" w:right="194"/>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-Vernissage en deux (02) couches de peinture </w:t>
            </w:r>
          </w:p>
        </w:tc>
      </w:tr>
      <w:tr w:rsidR="00805104" w:rsidRPr="00805104" w14:paraId="4EAB4E7E" w14:textId="77777777" w:rsidTr="00F90EEC">
        <w:trPr>
          <w:trHeight w:val="773"/>
        </w:trPr>
        <w:tc>
          <w:tcPr>
            <w:tcW w:w="408" w:type="pct"/>
            <w:vMerge/>
            <w:tcBorders>
              <w:left w:val="single" w:sz="4" w:space="0" w:color="000000"/>
              <w:bottom w:val="single" w:sz="4" w:space="0" w:color="000000"/>
              <w:right w:val="single" w:sz="4" w:space="0" w:color="000000"/>
            </w:tcBorders>
            <w:vAlign w:val="center"/>
          </w:tcPr>
          <w:p w14:paraId="48C1915E" w14:textId="77777777" w:rsidR="00513713" w:rsidRPr="00805104" w:rsidRDefault="00513713" w:rsidP="00F90EEC">
            <w:pPr>
              <w:ind w:left="2"/>
              <w:rPr>
                <w:rFonts w:ascii="Times New Roman" w:hAnsi="Times New Roman" w:cs="Times New Roman"/>
                <w:color w:val="000000" w:themeColor="text1"/>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44F29592" w14:textId="77777777" w:rsidR="00513713" w:rsidRPr="00805104" w:rsidRDefault="00513713" w:rsidP="00F90EEC">
            <w:pPr>
              <w:ind w:right="217"/>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0D463"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Par table –banc </w:t>
            </w:r>
          </w:p>
          <w:p w14:paraId="02C0A559"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-taille du caractère 15 cm </w:t>
            </w:r>
          </w:p>
          <w:p w14:paraId="3393F078" w14:textId="77777777" w:rsidR="00513713" w:rsidRPr="00805104" w:rsidRDefault="00513713" w:rsidP="00F90EEC">
            <w:pPr>
              <w:ind w:left="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4D7CFAB8" w14:textId="77777777" w:rsidR="00513713" w:rsidRPr="00805104" w:rsidRDefault="00513713" w:rsidP="00F90EEC">
            <w:pPr>
              <w:ind w:left="2" w:right="12"/>
              <w:rPr>
                <w:rFonts w:ascii="Times New Roman" w:hAnsi="Times New Roman" w:cs="Times New Roman"/>
                <w:color w:val="000000" w:themeColor="text1"/>
                <w:sz w:val="22"/>
              </w:rPr>
            </w:pPr>
            <w:r w:rsidRPr="00805104">
              <w:rPr>
                <w:rFonts w:ascii="Times New Roman" w:eastAsia="Calisto MT" w:hAnsi="Times New Roman" w:cs="Times New Roman"/>
                <w:color w:val="000000" w:themeColor="text1"/>
                <w:sz w:val="22"/>
              </w:rPr>
              <w:t>Mention à inscrire de couleur rouge bordeaux : CREN /2024</w:t>
            </w:r>
          </w:p>
        </w:tc>
      </w:tr>
      <w:tr w:rsidR="00805104" w:rsidRPr="00805104" w14:paraId="3EA147CD" w14:textId="77777777" w:rsidTr="00F90EEC">
        <w:trPr>
          <w:trHeight w:val="184"/>
        </w:trPr>
        <w:tc>
          <w:tcPr>
            <w:tcW w:w="408" w:type="pct"/>
            <w:tcBorders>
              <w:top w:val="single" w:sz="4" w:space="0" w:color="000000"/>
              <w:left w:val="single" w:sz="4" w:space="0" w:color="000000"/>
              <w:bottom w:val="single" w:sz="4" w:space="0" w:color="000000"/>
              <w:right w:val="single" w:sz="4" w:space="0" w:color="000000"/>
            </w:tcBorders>
            <w:vAlign w:val="center"/>
          </w:tcPr>
          <w:p w14:paraId="1CEF15F6" w14:textId="77777777" w:rsidR="00513713" w:rsidRPr="00805104" w:rsidRDefault="00513713" w:rsidP="00F90EEC">
            <w:pPr>
              <w:ind w:left="2"/>
              <w:rPr>
                <w:rFonts w:ascii="Times New Roman" w:eastAsia="Calisto MT" w:hAnsi="Times New Roman" w:cs="Times New Roman"/>
                <w:color w:val="000000" w:themeColor="text1"/>
                <w:sz w:val="22"/>
              </w:rPr>
            </w:pPr>
            <w:r w:rsidRPr="00805104">
              <w:rPr>
                <w:rFonts w:ascii="Times New Roman" w:eastAsia="Calisto MT" w:hAnsi="Times New Roman" w:cs="Times New Roman"/>
                <w:color w:val="000000" w:themeColor="text1"/>
                <w:sz w:val="22"/>
              </w:rPr>
              <w:t>02</w:t>
            </w:r>
          </w:p>
        </w:tc>
        <w:tc>
          <w:tcPr>
            <w:tcW w:w="4592" w:type="pct"/>
            <w:gridSpan w:val="3"/>
            <w:tcBorders>
              <w:top w:val="single" w:sz="4" w:space="0" w:color="000000"/>
              <w:left w:val="single" w:sz="4" w:space="0" w:color="000000"/>
              <w:bottom w:val="single" w:sz="4" w:space="0" w:color="000000"/>
              <w:right w:val="single" w:sz="4" w:space="0" w:color="000000"/>
            </w:tcBorders>
            <w:vAlign w:val="center"/>
          </w:tcPr>
          <w:p w14:paraId="1B2A3E35" w14:textId="77777777" w:rsidR="00513713" w:rsidRPr="00805104" w:rsidRDefault="00513713" w:rsidP="00F90EEC">
            <w:pPr>
              <w:ind w:left="2" w:right="12"/>
              <w:rPr>
                <w:rFonts w:ascii="Times New Roman" w:eastAsia="Calisto MT" w:hAnsi="Times New Roman" w:cs="Times New Roman"/>
                <w:color w:val="000000" w:themeColor="text1"/>
                <w:sz w:val="22"/>
              </w:rPr>
            </w:pPr>
            <w:r w:rsidRPr="00805104">
              <w:rPr>
                <w:rFonts w:ascii="Times New Roman" w:eastAsia="Calisto MT" w:hAnsi="Times New Roman" w:cs="Times New Roman"/>
                <w:color w:val="000000" w:themeColor="text1"/>
                <w:sz w:val="22"/>
              </w:rPr>
              <w:t>Bureau enseignants en bois massif de type babinga</w:t>
            </w:r>
          </w:p>
        </w:tc>
      </w:tr>
      <w:tr w:rsidR="00513713" w:rsidRPr="00805104" w14:paraId="747FB7EC" w14:textId="77777777" w:rsidTr="00F90EEC">
        <w:trPr>
          <w:trHeight w:val="330"/>
        </w:trPr>
        <w:tc>
          <w:tcPr>
            <w:tcW w:w="408" w:type="pct"/>
            <w:tcBorders>
              <w:top w:val="single" w:sz="4" w:space="0" w:color="000000"/>
              <w:left w:val="single" w:sz="4" w:space="0" w:color="000000"/>
              <w:bottom w:val="single" w:sz="4" w:space="0" w:color="000000"/>
              <w:right w:val="single" w:sz="4" w:space="0" w:color="000000"/>
            </w:tcBorders>
            <w:vAlign w:val="center"/>
          </w:tcPr>
          <w:p w14:paraId="4C4C676D" w14:textId="77777777" w:rsidR="00513713" w:rsidRPr="00805104" w:rsidRDefault="00513713" w:rsidP="00F90EEC">
            <w:pPr>
              <w:ind w:left="2"/>
              <w:rPr>
                <w:rFonts w:ascii="Times New Roman" w:eastAsia="Calisto MT" w:hAnsi="Times New Roman" w:cs="Times New Roman"/>
                <w:color w:val="000000" w:themeColor="text1"/>
                <w:sz w:val="22"/>
              </w:rPr>
            </w:pPr>
            <w:r w:rsidRPr="00805104">
              <w:rPr>
                <w:rFonts w:ascii="Times New Roman" w:eastAsia="Calisto MT" w:hAnsi="Times New Roman" w:cs="Times New Roman"/>
                <w:color w:val="000000" w:themeColor="text1"/>
                <w:sz w:val="22"/>
              </w:rPr>
              <w:t>03</w:t>
            </w:r>
          </w:p>
        </w:tc>
        <w:tc>
          <w:tcPr>
            <w:tcW w:w="4592" w:type="pct"/>
            <w:gridSpan w:val="3"/>
            <w:tcBorders>
              <w:top w:val="single" w:sz="4" w:space="0" w:color="000000"/>
              <w:left w:val="single" w:sz="4" w:space="0" w:color="000000"/>
              <w:bottom w:val="single" w:sz="4" w:space="0" w:color="000000"/>
              <w:right w:val="single" w:sz="4" w:space="0" w:color="000000"/>
            </w:tcBorders>
            <w:vAlign w:val="center"/>
          </w:tcPr>
          <w:p w14:paraId="2A28A647" w14:textId="77777777" w:rsidR="00513713" w:rsidRPr="00805104" w:rsidRDefault="00513713" w:rsidP="00F90EEC">
            <w:pPr>
              <w:ind w:left="2" w:right="12"/>
              <w:rPr>
                <w:rFonts w:ascii="Times New Roman" w:eastAsia="Calisto MT" w:hAnsi="Times New Roman" w:cs="Times New Roman"/>
                <w:color w:val="000000" w:themeColor="text1"/>
                <w:sz w:val="22"/>
              </w:rPr>
            </w:pPr>
            <w:r w:rsidRPr="00805104">
              <w:rPr>
                <w:rFonts w:ascii="Times New Roman" w:eastAsia="Calisto MT" w:hAnsi="Times New Roman" w:cs="Times New Roman"/>
                <w:color w:val="000000" w:themeColor="text1"/>
                <w:sz w:val="22"/>
              </w:rPr>
              <w:t>Chaise de bureau pour enseignants bois massif de type babinga</w:t>
            </w:r>
          </w:p>
        </w:tc>
      </w:tr>
    </w:tbl>
    <w:p w14:paraId="62BFD989" w14:textId="77777777" w:rsidR="00513713" w:rsidRPr="00805104" w:rsidRDefault="00513713" w:rsidP="00513713">
      <w:pPr>
        <w:ind w:right="15"/>
        <w:rPr>
          <w:color w:val="000000" w:themeColor="text1"/>
          <w:sz w:val="22"/>
          <w:szCs w:val="22"/>
        </w:rPr>
      </w:pPr>
    </w:p>
    <w:p w14:paraId="75093FE6" w14:textId="77777777" w:rsidR="00513713" w:rsidRPr="00805104" w:rsidRDefault="00513713" w:rsidP="00513713">
      <w:pPr>
        <w:spacing w:after="11" w:line="360" w:lineRule="auto"/>
        <w:ind w:left="509" w:right="866" w:hanging="10"/>
        <w:rPr>
          <w:color w:val="000000" w:themeColor="text1"/>
          <w:sz w:val="22"/>
          <w:szCs w:val="22"/>
        </w:rPr>
      </w:pPr>
      <w:r w:rsidRPr="00805104">
        <w:rPr>
          <w:b/>
          <w:color w:val="000000" w:themeColor="text1"/>
          <w:sz w:val="22"/>
          <w:szCs w:val="22"/>
          <w:u w:val="single" w:color="000000"/>
        </w:rPr>
        <w:t>NB</w:t>
      </w:r>
      <w:r w:rsidRPr="00805104">
        <w:rPr>
          <w:rFonts w:eastAsia="Calisto MT"/>
          <w:color w:val="000000" w:themeColor="text1"/>
          <w:sz w:val="22"/>
          <w:szCs w:val="22"/>
        </w:rPr>
        <w:t xml:space="preserve"> : le Fournisseur tiendra compte des erreurs ou omissions qui résulteraient de l’exploitation des différents documents constitutifs de la lettre commande, se conformera au devis ci – joint et réalisera les prestations suivant les règles de l’art.  </w:t>
      </w:r>
    </w:p>
    <w:p w14:paraId="7EE5404E" w14:textId="77777777" w:rsidR="00513713" w:rsidRPr="00805104" w:rsidRDefault="00513713" w:rsidP="00513713">
      <w:pPr>
        <w:ind w:left="0" w:firstLine="0"/>
        <w:jc w:val="center"/>
        <w:rPr>
          <w:b/>
          <w:bCs/>
          <w:i/>
          <w:iCs/>
          <w:color w:val="000000" w:themeColor="text1"/>
          <w:sz w:val="22"/>
          <w:szCs w:val="22"/>
          <w:u w:val="single"/>
        </w:rPr>
      </w:pPr>
      <w:r w:rsidRPr="00805104">
        <w:rPr>
          <w:rFonts w:eastAsia="Calisto MT"/>
          <w:color w:val="000000" w:themeColor="text1"/>
          <w:sz w:val="22"/>
          <w:szCs w:val="22"/>
        </w:rPr>
        <w:t>Les inspections et tests sur la fonctionnalité, la performance, et la solidité devront être réalisés</w:t>
      </w:r>
    </w:p>
    <w:p w14:paraId="3BE0E3F3" w14:textId="77777777" w:rsidR="00513713" w:rsidRPr="00805104" w:rsidRDefault="00513713" w:rsidP="00513713">
      <w:pPr>
        <w:pStyle w:val="00SectionVIITitle"/>
        <w:rPr>
          <w:color w:val="000000" w:themeColor="text1"/>
          <w:sz w:val="24"/>
          <w:szCs w:val="20"/>
          <w:lang w:val="fr-FR"/>
        </w:rPr>
      </w:pPr>
    </w:p>
    <w:p w14:paraId="55097C2E" w14:textId="77777777" w:rsidR="0079091A" w:rsidRPr="00805104" w:rsidRDefault="0079091A" w:rsidP="00513713">
      <w:pPr>
        <w:pStyle w:val="00SectionVIITitle"/>
        <w:rPr>
          <w:color w:val="000000" w:themeColor="text1"/>
          <w:sz w:val="24"/>
          <w:szCs w:val="20"/>
          <w:lang w:val="fr-FR"/>
        </w:rPr>
      </w:pPr>
    </w:p>
    <w:p w14:paraId="296EEA2A" w14:textId="77777777" w:rsidR="0079091A" w:rsidRPr="00805104" w:rsidRDefault="0079091A" w:rsidP="00513713">
      <w:pPr>
        <w:pStyle w:val="00SectionVIITitle"/>
        <w:rPr>
          <w:color w:val="000000" w:themeColor="text1"/>
          <w:sz w:val="24"/>
          <w:szCs w:val="20"/>
          <w:lang w:val="fr-FR"/>
        </w:rPr>
      </w:pPr>
    </w:p>
    <w:p w14:paraId="0599ACD7" w14:textId="77777777" w:rsidR="0079091A" w:rsidRPr="00805104" w:rsidRDefault="0079091A" w:rsidP="00513713">
      <w:pPr>
        <w:pStyle w:val="00SectionVIITitle"/>
        <w:rPr>
          <w:color w:val="000000" w:themeColor="text1"/>
          <w:sz w:val="24"/>
          <w:szCs w:val="20"/>
          <w:lang w:val="fr-FR"/>
        </w:rPr>
      </w:pPr>
    </w:p>
    <w:p w14:paraId="4AA5B1D8" w14:textId="77777777" w:rsidR="0079091A" w:rsidRPr="00805104" w:rsidRDefault="0079091A" w:rsidP="00513713">
      <w:pPr>
        <w:pStyle w:val="00SectionVIITitle"/>
        <w:rPr>
          <w:color w:val="000000" w:themeColor="text1"/>
          <w:sz w:val="24"/>
          <w:szCs w:val="20"/>
          <w:lang w:val="fr-FR"/>
        </w:rPr>
      </w:pPr>
    </w:p>
    <w:p w14:paraId="3318B899" w14:textId="77777777" w:rsidR="0079091A" w:rsidRPr="00805104" w:rsidRDefault="0079091A" w:rsidP="00513713">
      <w:pPr>
        <w:pStyle w:val="00SectionVIITitle"/>
        <w:rPr>
          <w:color w:val="000000" w:themeColor="text1"/>
          <w:sz w:val="24"/>
          <w:szCs w:val="20"/>
          <w:lang w:val="fr-FR"/>
        </w:rPr>
      </w:pPr>
    </w:p>
    <w:p w14:paraId="270BA7D3" w14:textId="77777777" w:rsidR="0079091A" w:rsidRPr="00805104" w:rsidRDefault="0079091A" w:rsidP="00513713">
      <w:pPr>
        <w:pStyle w:val="00SectionVIITitle"/>
        <w:rPr>
          <w:color w:val="000000" w:themeColor="text1"/>
          <w:sz w:val="24"/>
          <w:szCs w:val="20"/>
          <w:lang w:val="fr-FR"/>
        </w:rPr>
      </w:pPr>
    </w:p>
    <w:p w14:paraId="30A21B53" w14:textId="77777777" w:rsidR="0079091A" w:rsidRPr="00805104" w:rsidRDefault="0079091A" w:rsidP="00513713">
      <w:pPr>
        <w:pStyle w:val="00SectionVIITitle"/>
        <w:rPr>
          <w:color w:val="000000" w:themeColor="text1"/>
          <w:sz w:val="24"/>
          <w:szCs w:val="20"/>
          <w:lang w:val="fr-FR"/>
        </w:rPr>
      </w:pPr>
    </w:p>
    <w:p w14:paraId="2A6BF39E" w14:textId="77777777" w:rsidR="0079091A" w:rsidRPr="00805104" w:rsidRDefault="0079091A" w:rsidP="00513713">
      <w:pPr>
        <w:pStyle w:val="00SectionVIITitle"/>
        <w:rPr>
          <w:color w:val="000000" w:themeColor="text1"/>
          <w:sz w:val="24"/>
          <w:szCs w:val="20"/>
          <w:lang w:val="fr-FR"/>
        </w:rPr>
      </w:pPr>
    </w:p>
    <w:p w14:paraId="2ED647FA" w14:textId="77777777" w:rsidR="0079091A" w:rsidRPr="00805104" w:rsidRDefault="0079091A" w:rsidP="00513713">
      <w:pPr>
        <w:pStyle w:val="00SectionVIITitle"/>
        <w:rPr>
          <w:color w:val="000000" w:themeColor="text1"/>
          <w:sz w:val="24"/>
          <w:szCs w:val="20"/>
          <w:lang w:val="fr-FR"/>
        </w:rPr>
      </w:pPr>
    </w:p>
    <w:p w14:paraId="6E090A83" w14:textId="77777777" w:rsidR="0079091A" w:rsidRPr="00805104" w:rsidRDefault="0079091A" w:rsidP="00513713">
      <w:pPr>
        <w:pStyle w:val="00SectionVIITitle"/>
        <w:rPr>
          <w:color w:val="000000" w:themeColor="text1"/>
          <w:sz w:val="24"/>
          <w:szCs w:val="20"/>
          <w:lang w:val="fr-FR"/>
        </w:rPr>
      </w:pPr>
    </w:p>
    <w:p w14:paraId="126633FB" w14:textId="77777777" w:rsidR="0079091A" w:rsidRPr="00805104" w:rsidRDefault="0079091A" w:rsidP="00513713">
      <w:pPr>
        <w:pStyle w:val="00SectionVIITitle"/>
        <w:rPr>
          <w:color w:val="000000" w:themeColor="text1"/>
          <w:sz w:val="24"/>
          <w:szCs w:val="20"/>
          <w:lang w:val="fr-FR"/>
        </w:rPr>
      </w:pPr>
    </w:p>
    <w:p w14:paraId="16458345" w14:textId="77777777" w:rsidR="0079091A" w:rsidRPr="00805104" w:rsidRDefault="0079091A" w:rsidP="00513713">
      <w:pPr>
        <w:pStyle w:val="00SectionVIITitle"/>
        <w:rPr>
          <w:color w:val="000000" w:themeColor="text1"/>
          <w:sz w:val="24"/>
          <w:szCs w:val="20"/>
          <w:lang w:val="fr-FR"/>
        </w:rPr>
      </w:pPr>
    </w:p>
    <w:p w14:paraId="59C1B8F8" w14:textId="77777777" w:rsidR="0079091A" w:rsidRPr="00805104" w:rsidRDefault="0079091A" w:rsidP="00513713">
      <w:pPr>
        <w:pStyle w:val="00SectionVIITitle"/>
        <w:rPr>
          <w:color w:val="000000" w:themeColor="text1"/>
          <w:sz w:val="24"/>
          <w:szCs w:val="20"/>
          <w:lang w:val="fr-FR"/>
        </w:rPr>
      </w:pPr>
    </w:p>
    <w:p w14:paraId="3E8B0B72" w14:textId="77777777" w:rsidR="0079091A" w:rsidRPr="00805104" w:rsidRDefault="0079091A" w:rsidP="00513713">
      <w:pPr>
        <w:pStyle w:val="00SectionVIITitle"/>
        <w:rPr>
          <w:color w:val="000000" w:themeColor="text1"/>
          <w:sz w:val="24"/>
          <w:szCs w:val="20"/>
          <w:lang w:val="fr-FR"/>
        </w:rPr>
      </w:pPr>
    </w:p>
    <w:p w14:paraId="1CDFD754" w14:textId="77777777" w:rsidR="0079091A" w:rsidRPr="00805104" w:rsidRDefault="0079091A" w:rsidP="00513713">
      <w:pPr>
        <w:pStyle w:val="00SectionVIITitle"/>
        <w:rPr>
          <w:color w:val="000000" w:themeColor="text1"/>
          <w:sz w:val="24"/>
          <w:szCs w:val="20"/>
          <w:lang w:val="fr-FR"/>
        </w:rPr>
      </w:pPr>
    </w:p>
    <w:p w14:paraId="5DE61AA5" w14:textId="3D98CEBC" w:rsidR="00FD6B3E" w:rsidRPr="00805104" w:rsidRDefault="00FD6B3E" w:rsidP="00FD6B3E">
      <w:pPr>
        <w:spacing w:line="360" w:lineRule="auto"/>
        <w:jc w:val="center"/>
        <w:rPr>
          <w:color w:val="000000" w:themeColor="text1"/>
          <w:sz w:val="18"/>
          <w:szCs w:val="14"/>
        </w:rPr>
      </w:pPr>
      <w:bookmarkStart w:id="609" w:name="_Hlk100302468"/>
      <w:r w:rsidRPr="00805104">
        <w:rPr>
          <w:b/>
          <w:color w:val="000000" w:themeColor="text1"/>
          <w:sz w:val="28"/>
          <w:szCs w:val="28"/>
        </w:rPr>
        <w:lastRenderedPageBreak/>
        <w:t>C-CAHIERS DES CLAUSES TECHNIQUES PARTICULIERES (CCTP) RELATIVE A L’ADDUCTION EN EAU POTABLE A PARTIR DE L’ENERGIE SOLAIRE</w:t>
      </w:r>
    </w:p>
    <w:p w14:paraId="06592EE3" w14:textId="77777777" w:rsidR="00FD6B3E" w:rsidRPr="00805104" w:rsidRDefault="00FD6B3E" w:rsidP="008263B2">
      <w:pPr>
        <w:spacing w:line="360" w:lineRule="auto"/>
        <w:ind w:left="0" w:firstLine="0"/>
        <w:contextualSpacing/>
        <w:rPr>
          <w:b/>
          <w:bCs/>
          <w:color w:val="000000" w:themeColor="text1"/>
          <w:sz w:val="28"/>
          <w:szCs w:val="28"/>
        </w:rPr>
      </w:pPr>
      <w:bookmarkStart w:id="610" w:name="_Toc426539096"/>
      <w:bookmarkStart w:id="611" w:name="_Toc426185011"/>
      <w:bookmarkStart w:id="612" w:name="_Toc525395881"/>
      <w:bookmarkEnd w:id="609"/>
    </w:p>
    <w:p w14:paraId="0C09C0A2" w14:textId="57BE0324" w:rsidR="00FD6B3E" w:rsidRPr="00805104" w:rsidRDefault="00FD6B3E" w:rsidP="008263B2">
      <w:pPr>
        <w:spacing w:line="360" w:lineRule="auto"/>
        <w:contextualSpacing/>
        <w:rPr>
          <w:b/>
          <w:bCs/>
          <w:color w:val="000000" w:themeColor="text1"/>
          <w:szCs w:val="24"/>
        </w:rPr>
      </w:pPr>
      <w:r w:rsidRPr="00805104">
        <w:rPr>
          <w:b/>
          <w:bCs/>
          <w:color w:val="000000" w:themeColor="text1"/>
          <w:szCs w:val="24"/>
        </w:rPr>
        <w:t>CHAPITRE I</w:t>
      </w:r>
      <w:bookmarkStart w:id="613" w:name="_Toc426539097"/>
      <w:bookmarkStart w:id="614" w:name="_Toc426185012"/>
      <w:bookmarkEnd w:id="610"/>
      <w:bookmarkEnd w:id="611"/>
      <w:r w:rsidRPr="00805104">
        <w:rPr>
          <w:b/>
          <w:bCs/>
          <w:color w:val="000000" w:themeColor="text1"/>
          <w:szCs w:val="24"/>
        </w:rPr>
        <w:t> : GENERALITES</w:t>
      </w:r>
      <w:bookmarkEnd w:id="612"/>
      <w:bookmarkEnd w:id="613"/>
      <w:bookmarkEnd w:id="614"/>
    </w:p>
    <w:p w14:paraId="6D2FC963" w14:textId="77777777" w:rsidR="00FD6B3E" w:rsidRPr="00805104" w:rsidRDefault="00FD6B3E" w:rsidP="00FD6B3E">
      <w:pPr>
        <w:spacing w:line="360" w:lineRule="auto"/>
        <w:contextualSpacing/>
        <w:rPr>
          <w:b/>
          <w:bCs/>
          <w:color w:val="000000" w:themeColor="text1"/>
        </w:rPr>
      </w:pPr>
      <w:bookmarkStart w:id="615" w:name="_Toc525395882"/>
      <w:bookmarkStart w:id="616" w:name="_Toc426539098"/>
      <w:bookmarkStart w:id="617" w:name="_Toc426185013"/>
      <w:r w:rsidRPr="00805104">
        <w:rPr>
          <w:b/>
          <w:bCs/>
          <w:color w:val="000000" w:themeColor="text1"/>
        </w:rPr>
        <w:t>Article 1 - Objet</w:t>
      </w:r>
      <w:bookmarkEnd w:id="615"/>
      <w:bookmarkEnd w:id="616"/>
      <w:bookmarkEnd w:id="617"/>
    </w:p>
    <w:p w14:paraId="5D4DC031" w14:textId="77777777" w:rsidR="00FD6B3E" w:rsidRPr="00805104" w:rsidRDefault="00FD6B3E" w:rsidP="00FD6B3E">
      <w:pPr>
        <w:spacing w:line="360" w:lineRule="auto"/>
        <w:rPr>
          <w:color w:val="000000" w:themeColor="text1"/>
        </w:rPr>
      </w:pPr>
      <w:r w:rsidRPr="00805104">
        <w:rPr>
          <w:color w:val="000000" w:themeColor="text1"/>
        </w:rPr>
        <w:t xml:space="preserve">Le présent Cahier des Clauses Techniques Particulières (CCTP) est relatif à </w:t>
      </w:r>
      <w:bookmarkStart w:id="618" w:name="_Toc525395883"/>
      <w:bookmarkStart w:id="619" w:name="_Toc426539099"/>
      <w:bookmarkStart w:id="620" w:name="_Toc426185014"/>
      <w:r w:rsidRPr="00805104">
        <w:rPr>
          <w:color w:val="000000" w:themeColor="text1"/>
        </w:rPr>
        <w:t>la réalisation de cinq (05) postes d’eau autonome constitué chacun d’un forage équipé de pompe solaire avec panneaux solaires, d’une superstructure en béton armé sur laquelle se posera un château d’eau en béton armé de 30 m</w:t>
      </w:r>
      <w:r w:rsidRPr="00805104">
        <w:rPr>
          <w:color w:val="000000" w:themeColor="text1"/>
          <w:vertAlign w:val="superscript"/>
        </w:rPr>
        <w:t xml:space="preserve">3 </w:t>
      </w:r>
      <w:r w:rsidRPr="00805104">
        <w:rPr>
          <w:color w:val="000000" w:themeColor="text1"/>
        </w:rPr>
        <w:t>, d’un bloc technique construite en agglos et intégré à la super structure , l</w:t>
      </w:r>
      <w:r w:rsidRPr="00805104">
        <w:rPr>
          <w:color w:val="000000" w:themeColor="text1"/>
          <w:szCs w:val="22"/>
        </w:rPr>
        <w:t xml:space="preserve">a construction et le raccordement de 06 bornes fontaines à quelques dizaine de mètres de la superstructure, </w:t>
      </w:r>
      <w:r w:rsidRPr="00805104">
        <w:rPr>
          <w:color w:val="000000" w:themeColor="text1"/>
        </w:rPr>
        <w:t>et un raccordement des bornes fontaines les bâtiments administratives ,les latrines  et ateliers. Enfin, il est aussi relatif à l’installation d’un Comité de gestion de l’ouvrage muni d’une caisse de matériel de maintenance et de la formation des membres dudit Comité à l’appropriation des ouvrages</w:t>
      </w:r>
    </w:p>
    <w:p w14:paraId="0AD300EE" w14:textId="77777777" w:rsidR="00FD6B3E" w:rsidRPr="00805104" w:rsidRDefault="00FD6B3E" w:rsidP="00FD6B3E">
      <w:pPr>
        <w:autoSpaceDE w:val="0"/>
        <w:autoSpaceDN w:val="0"/>
        <w:adjustRightInd w:val="0"/>
        <w:spacing w:line="360" w:lineRule="auto"/>
        <w:rPr>
          <w:color w:val="000000" w:themeColor="text1"/>
        </w:rPr>
      </w:pPr>
      <w:r w:rsidRPr="00805104">
        <w:rPr>
          <w:b/>
          <w:bCs/>
          <w:color w:val="000000" w:themeColor="text1"/>
        </w:rPr>
        <w:t>Article 2</w:t>
      </w:r>
      <w:r w:rsidRPr="00805104">
        <w:rPr>
          <w:color w:val="000000" w:themeColor="text1"/>
        </w:rPr>
        <w:t xml:space="preserve"> - Nombre d'ouvrages à réaliser</w:t>
      </w:r>
      <w:bookmarkEnd w:id="618"/>
      <w:bookmarkEnd w:id="619"/>
      <w:bookmarkEnd w:id="620"/>
      <w:r w:rsidRPr="00805104">
        <w:rPr>
          <w:color w:val="000000" w:themeColor="text1"/>
        </w:rPr>
        <w:t> : cinq (05) ouvrages.</w:t>
      </w:r>
    </w:p>
    <w:p w14:paraId="5BD757DE" w14:textId="77777777" w:rsidR="00FD6B3E" w:rsidRPr="00805104" w:rsidRDefault="00FD6B3E" w:rsidP="00FD6B3E">
      <w:pPr>
        <w:spacing w:line="360" w:lineRule="auto"/>
        <w:contextualSpacing/>
        <w:rPr>
          <w:b/>
          <w:bCs/>
          <w:color w:val="000000" w:themeColor="text1"/>
        </w:rPr>
      </w:pPr>
      <w:bookmarkStart w:id="621" w:name="_Toc525395884"/>
      <w:bookmarkStart w:id="622" w:name="_Toc426539100"/>
      <w:bookmarkStart w:id="623" w:name="_Toc426185015"/>
      <w:r w:rsidRPr="00805104">
        <w:rPr>
          <w:b/>
          <w:bCs/>
          <w:color w:val="000000" w:themeColor="text1"/>
        </w:rPr>
        <w:t>Article 3 - Choix technique</w:t>
      </w:r>
      <w:bookmarkEnd w:id="621"/>
      <w:bookmarkEnd w:id="622"/>
      <w:bookmarkEnd w:id="623"/>
      <w:r w:rsidRPr="00805104">
        <w:rPr>
          <w:b/>
          <w:bCs/>
          <w:color w:val="000000" w:themeColor="text1"/>
        </w:rPr>
        <w:t>s</w:t>
      </w:r>
    </w:p>
    <w:p w14:paraId="6F52BC55" w14:textId="77777777" w:rsidR="00FD6B3E" w:rsidRPr="00805104" w:rsidRDefault="00FD6B3E" w:rsidP="00FD6B3E">
      <w:pPr>
        <w:spacing w:line="360" w:lineRule="auto"/>
        <w:contextualSpacing/>
        <w:rPr>
          <w:color w:val="000000" w:themeColor="text1"/>
        </w:rPr>
      </w:pPr>
      <w:r w:rsidRPr="00805104">
        <w:rPr>
          <w:color w:val="000000" w:themeColor="text1"/>
        </w:rPr>
        <w:t>Tenant compte du contexte de la zone du projet, l’exploitation des eaux souterraines par forage nécessite l’usage des machines mixtes (foreuses de type MFT ou au Rotary) très robustes qui s’adaptent aux conditions environnementales (pistes rurales difficiles d’accès) et a une hydrogéologie variable (socle, sédiment,). Les conditions hydrogéologiques sont telles que la foration par usage d’équipement mixte s’impose pour faire face à toutes les éventualités. Les forages permettent de capter les arrivées d'eaux profondes (dans le socle), offrant ainsi une meilleure protection contre les pollutions superficielles.</w:t>
      </w:r>
    </w:p>
    <w:p w14:paraId="540FFD2B"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 forage sera implanté après une étude des conditions hydrogéologiques du site, un examen des photographies aériennes et une petite reconnaissance par prospection géophysique et électrique (traînés et sondages électriques). Ces examens et prospections doivent être minutieusement réalisés par le contractant car, c’est de la réussite de ces études et prospection que dépend la réussite du forage. Tout échec résultant d’une implantation au </w:t>
      </w:r>
      <w:r w:rsidRPr="00805104">
        <w:rPr>
          <w:color w:val="000000" w:themeColor="text1"/>
        </w:rPr>
        <w:lastRenderedPageBreak/>
        <w:t>mauvais endroit incombera donc au contractant. Dans la mesure du possible le forage sera implanté dans les lieux ciblés par le Maitre d’ouvrage délégué, à l'intérieur de la zone d’emprise de l’ouvrage et loin des potentiels sites de pollution. On veillera donc à ce que les formations superficielles soient convenablement isolées de façon à éviter la propagation des pollutions de la nappe superficielle.</w:t>
      </w:r>
    </w:p>
    <w:p w14:paraId="047030DE" w14:textId="77777777" w:rsidR="00FD6B3E" w:rsidRPr="00805104" w:rsidRDefault="00FD6B3E" w:rsidP="00FD6B3E">
      <w:pPr>
        <w:spacing w:line="360" w:lineRule="auto"/>
        <w:contextualSpacing/>
        <w:rPr>
          <w:color w:val="000000" w:themeColor="text1"/>
        </w:rPr>
      </w:pPr>
      <w:r w:rsidRPr="00805104">
        <w:rPr>
          <w:color w:val="000000" w:themeColor="text1"/>
        </w:rPr>
        <w:t>La traversée de niveaux non consolidés pourra cependant nécessiter une circulation d’eau, de mousse ou de boue.</w:t>
      </w:r>
    </w:p>
    <w:p w14:paraId="5F0F6ABF" w14:textId="77777777" w:rsidR="00FD6B3E" w:rsidRPr="00805104" w:rsidRDefault="00FD6B3E" w:rsidP="00FD6B3E">
      <w:pPr>
        <w:spacing w:line="360" w:lineRule="auto"/>
        <w:contextualSpacing/>
        <w:rPr>
          <w:color w:val="000000" w:themeColor="text1"/>
        </w:rPr>
      </w:pPr>
      <w:r w:rsidRPr="00805104">
        <w:rPr>
          <w:color w:val="000000" w:themeColor="text1"/>
        </w:rPr>
        <w:t>La tête de forage sera aménagée conformément aux plans.</w:t>
      </w:r>
    </w:p>
    <w:p w14:paraId="4EFE6247" w14:textId="1C56628C" w:rsidR="008263B2" w:rsidRPr="00805104" w:rsidRDefault="00FD6B3E" w:rsidP="001760FD">
      <w:pPr>
        <w:spacing w:line="360" w:lineRule="auto"/>
        <w:contextualSpacing/>
        <w:rPr>
          <w:color w:val="000000" w:themeColor="text1"/>
        </w:rPr>
      </w:pPr>
      <w:r w:rsidRPr="00805104">
        <w:rPr>
          <w:color w:val="000000" w:themeColor="text1"/>
        </w:rPr>
        <w:t>Le CCTP, le devis ainsi que les plans sont complémentaires, de telle manière qu’un ouvrage décrit dans un document doit être exécuté, même s’il ne l’est pas dans l’autre.  Il en est de même pour des travaux non clairement détaillés dans les présentes spécifications, mais généralement admis comme nécessaires pour le respect des règles de l’art, par une entreprise de qualité acceptable. Pour toute précision d’ordre technique considérée comme non claire, incomplet ou inexistante, le cocontractant est prié de contacter immédiatement le Conseil Régional et ses partenaires gouvernementaux en charge du suivi des travaux pour que des précisions y soient apportées. Au cas où le cocontractant prendrait des initiatives à l’insu de deux autres parties, il s’exposerait à devoir refaire le travail à ses frais, s’il s’avère que la solution unilatéralement adoptée et mise en œuvre n’est pas la meilleure.</w:t>
      </w:r>
    </w:p>
    <w:p w14:paraId="1D75F8F7" w14:textId="77777777" w:rsidR="001760FD" w:rsidRPr="00805104" w:rsidRDefault="001760FD" w:rsidP="001760FD">
      <w:pPr>
        <w:spacing w:line="360" w:lineRule="auto"/>
        <w:contextualSpacing/>
        <w:rPr>
          <w:color w:val="000000" w:themeColor="text1"/>
        </w:rPr>
      </w:pPr>
    </w:p>
    <w:p w14:paraId="00A23B53" w14:textId="77777777" w:rsidR="00FD6B3E" w:rsidRPr="00805104" w:rsidRDefault="00FD6B3E" w:rsidP="00FD6B3E">
      <w:pPr>
        <w:spacing w:line="360" w:lineRule="auto"/>
        <w:contextualSpacing/>
        <w:rPr>
          <w:b/>
          <w:bCs/>
          <w:color w:val="000000" w:themeColor="text1"/>
          <w:szCs w:val="24"/>
        </w:rPr>
      </w:pPr>
      <w:bookmarkStart w:id="624" w:name="_Toc426539104"/>
      <w:bookmarkStart w:id="625" w:name="_Toc426185019"/>
      <w:bookmarkStart w:id="626" w:name="_Toc525395885"/>
      <w:r w:rsidRPr="00805104">
        <w:rPr>
          <w:b/>
          <w:bCs/>
          <w:color w:val="000000" w:themeColor="text1"/>
          <w:szCs w:val="24"/>
        </w:rPr>
        <w:t>CHAPITRE II</w:t>
      </w:r>
      <w:bookmarkStart w:id="627" w:name="_Toc426539105"/>
      <w:bookmarkStart w:id="628" w:name="_Toc426185020"/>
      <w:bookmarkEnd w:id="624"/>
      <w:bookmarkEnd w:id="625"/>
      <w:r w:rsidRPr="00805104">
        <w:rPr>
          <w:b/>
          <w:bCs/>
          <w:color w:val="000000" w:themeColor="text1"/>
          <w:szCs w:val="24"/>
        </w:rPr>
        <w:t> : DESCRIPTION DES TACHES DU COCONTRACTANT</w:t>
      </w:r>
      <w:bookmarkEnd w:id="626"/>
      <w:bookmarkEnd w:id="627"/>
      <w:bookmarkEnd w:id="628"/>
    </w:p>
    <w:p w14:paraId="6ACAA2BC" w14:textId="77777777" w:rsidR="00FD6B3E" w:rsidRPr="00805104" w:rsidRDefault="00FD6B3E" w:rsidP="00FD6B3E">
      <w:pPr>
        <w:spacing w:line="360" w:lineRule="auto"/>
        <w:contextualSpacing/>
        <w:rPr>
          <w:color w:val="000000" w:themeColor="text1"/>
        </w:rPr>
      </w:pPr>
      <w:r w:rsidRPr="00805104">
        <w:rPr>
          <w:color w:val="000000" w:themeColor="text1"/>
        </w:rPr>
        <w:t xml:space="preserve">La totalité des prestations nécessaires à la réalisation des prestations sera exécutée par le Cocontractant retenue à l'issue de la présente consultation. Celui-ci devra, après les implantations, réaliser les forages, les aménagements et installer les pompes fournis par les prestataires, </w:t>
      </w:r>
      <w:bookmarkStart w:id="629" w:name="_Toc426539106"/>
      <w:bookmarkStart w:id="630" w:name="_Toc426185021"/>
    </w:p>
    <w:p w14:paraId="7AD2005A" w14:textId="77777777" w:rsidR="00FD6B3E" w:rsidRPr="00805104" w:rsidRDefault="00FD6B3E" w:rsidP="00FD6B3E">
      <w:pPr>
        <w:spacing w:line="360" w:lineRule="auto"/>
        <w:contextualSpacing/>
        <w:rPr>
          <w:b/>
          <w:bCs/>
          <w:color w:val="000000" w:themeColor="text1"/>
        </w:rPr>
      </w:pPr>
      <w:bookmarkStart w:id="631" w:name="_Toc525395886"/>
      <w:r w:rsidRPr="00805104">
        <w:rPr>
          <w:b/>
          <w:bCs/>
          <w:color w:val="000000" w:themeColor="text1"/>
        </w:rPr>
        <w:t>Article 4 - Calendrier d'exécution</w:t>
      </w:r>
      <w:bookmarkEnd w:id="629"/>
      <w:bookmarkEnd w:id="630"/>
      <w:bookmarkEnd w:id="631"/>
      <w:r w:rsidRPr="00805104">
        <w:rPr>
          <w:b/>
          <w:bCs/>
          <w:color w:val="000000" w:themeColor="text1"/>
        </w:rPr>
        <w:tab/>
      </w:r>
      <w:r w:rsidRPr="00805104">
        <w:rPr>
          <w:b/>
          <w:bCs/>
          <w:color w:val="000000" w:themeColor="text1"/>
        </w:rPr>
        <w:tab/>
      </w:r>
      <w:r w:rsidRPr="00805104">
        <w:rPr>
          <w:b/>
          <w:bCs/>
          <w:color w:val="000000" w:themeColor="text1"/>
        </w:rPr>
        <w:tab/>
      </w:r>
      <w:r w:rsidRPr="00805104">
        <w:rPr>
          <w:b/>
          <w:bCs/>
          <w:color w:val="000000" w:themeColor="text1"/>
        </w:rPr>
        <w:tab/>
      </w:r>
      <w:r w:rsidRPr="00805104">
        <w:rPr>
          <w:b/>
          <w:bCs/>
          <w:color w:val="000000" w:themeColor="text1"/>
        </w:rPr>
        <w:tab/>
      </w:r>
      <w:r w:rsidRPr="00805104">
        <w:rPr>
          <w:b/>
          <w:bCs/>
          <w:color w:val="000000" w:themeColor="text1"/>
        </w:rPr>
        <w:tab/>
      </w:r>
    </w:p>
    <w:p w14:paraId="65648463" w14:textId="77777777" w:rsidR="00FD6B3E" w:rsidRPr="00805104" w:rsidRDefault="00FD6B3E" w:rsidP="00FD6B3E">
      <w:pPr>
        <w:spacing w:line="360" w:lineRule="auto"/>
        <w:contextualSpacing/>
        <w:rPr>
          <w:color w:val="000000" w:themeColor="text1"/>
        </w:rPr>
      </w:pPr>
      <w:r w:rsidRPr="00805104">
        <w:rPr>
          <w:color w:val="000000" w:themeColor="text1"/>
        </w:rPr>
        <w:t>Le programme doit être réalisé au bout de trois (03) mois</w:t>
      </w:r>
      <w:r w:rsidRPr="00805104">
        <w:rPr>
          <w:rStyle w:val="Marquedecommentaire"/>
          <w:color w:val="000000" w:themeColor="text1"/>
        </w:rPr>
        <w:t xml:space="preserve"> </w:t>
      </w:r>
      <w:r w:rsidRPr="00805104">
        <w:rPr>
          <w:color w:val="000000" w:themeColor="text1"/>
        </w:rPr>
        <w:t xml:space="preserve">dès la date de signature du contrat, qui vaut ‘ordre de service’ de commencer les prestations, le quatrième mois étant consacré aux formalités administratives, traitement et payement de la dernière facture. </w:t>
      </w:r>
    </w:p>
    <w:p w14:paraId="5C37C85E" w14:textId="77777777" w:rsidR="00FD6B3E" w:rsidRPr="00805104" w:rsidRDefault="00FD6B3E" w:rsidP="00FD6B3E">
      <w:pPr>
        <w:spacing w:line="360" w:lineRule="auto"/>
        <w:contextualSpacing/>
        <w:rPr>
          <w:color w:val="000000" w:themeColor="text1"/>
        </w:rPr>
      </w:pPr>
      <w:r w:rsidRPr="00805104">
        <w:rPr>
          <w:color w:val="000000" w:themeColor="text1"/>
        </w:rPr>
        <w:t xml:space="preserve">Il est convenu qu'un état d'avancement sera réalisé après quinze (15) jours d'activité. S'il apparaît que les retards éventuels cumulés enregistrés à cette date ne sont pas susceptibles d'être </w:t>
      </w:r>
      <w:r w:rsidRPr="00805104">
        <w:rPr>
          <w:color w:val="000000" w:themeColor="text1"/>
        </w:rPr>
        <w:lastRenderedPageBreak/>
        <w:t>rattrapés avec le matériel et le personnel engagés, l’Entreprise aura obligation de renforcer ses moyens pour terminer les prestations dans les délais contractuels.</w:t>
      </w:r>
    </w:p>
    <w:p w14:paraId="0F7F4194" w14:textId="7E90A22F" w:rsidR="00FD6B3E" w:rsidRPr="00805104" w:rsidRDefault="00FD6B3E" w:rsidP="008263B2">
      <w:pPr>
        <w:spacing w:line="360" w:lineRule="auto"/>
        <w:contextualSpacing/>
        <w:rPr>
          <w:color w:val="000000" w:themeColor="text1"/>
        </w:rPr>
      </w:pPr>
      <w:r w:rsidRPr="00805104">
        <w:rPr>
          <w:color w:val="000000" w:themeColor="text1"/>
        </w:rPr>
        <w:t>Par ailleurs le Maître d’Ouvrage se réserve le droit d'augmenter ou de diminuer la cadence de réalis</w:t>
      </w:r>
      <w:bookmarkStart w:id="632" w:name="_Toc426539107"/>
      <w:bookmarkStart w:id="633" w:name="_Toc426185022"/>
      <w:r w:rsidRPr="00805104">
        <w:rPr>
          <w:color w:val="000000" w:themeColor="text1"/>
        </w:rPr>
        <w:t>ation au cours des prestations.</w:t>
      </w:r>
    </w:p>
    <w:p w14:paraId="200377F3" w14:textId="77777777" w:rsidR="00FD6B3E" w:rsidRPr="00805104" w:rsidRDefault="00FD6B3E" w:rsidP="00FD6B3E">
      <w:pPr>
        <w:spacing w:line="360" w:lineRule="auto"/>
        <w:contextualSpacing/>
        <w:rPr>
          <w:b/>
          <w:bCs/>
          <w:color w:val="000000" w:themeColor="text1"/>
        </w:rPr>
      </w:pPr>
      <w:r w:rsidRPr="00805104">
        <w:rPr>
          <w:b/>
          <w:bCs/>
          <w:color w:val="000000" w:themeColor="text1"/>
        </w:rPr>
        <w:t>Article 5 – Durabilité et genre</w:t>
      </w:r>
    </w:p>
    <w:p w14:paraId="401D6D0F" w14:textId="77777777" w:rsidR="00FD6B3E" w:rsidRPr="00805104" w:rsidRDefault="00FD6B3E" w:rsidP="00FD6B3E">
      <w:pPr>
        <w:spacing w:line="360" w:lineRule="auto"/>
        <w:contextualSpacing/>
        <w:rPr>
          <w:color w:val="000000" w:themeColor="text1"/>
        </w:rPr>
      </w:pPr>
      <w:r w:rsidRPr="00805104">
        <w:rPr>
          <w:color w:val="000000" w:themeColor="text1"/>
        </w:rPr>
        <w:t xml:space="preserve">Au terme de la réalisation des ouvrages, le cocontractant est tenu de constituer en collaboration avec le Maître d’ouvrage, un Comité de gestion (d’environ 5 personnes dont 2 femmes) en le dotant d’une caisse de petit matériel d’entretien et de maintenance et en formant ses membres à l’appropriation desdits ouvrages. </w:t>
      </w:r>
    </w:p>
    <w:p w14:paraId="43EDB2BD" w14:textId="77777777" w:rsidR="00FD6B3E" w:rsidRPr="00805104" w:rsidRDefault="00FD6B3E" w:rsidP="00FD6B3E">
      <w:pPr>
        <w:spacing w:line="360" w:lineRule="auto"/>
        <w:contextualSpacing/>
        <w:rPr>
          <w:color w:val="000000" w:themeColor="text1"/>
        </w:rPr>
      </w:pPr>
    </w:p>
    <w:p w14:paraId="10EED1C8" w14:textId="18E0C7B6" w:rsidR="00FD6B3E" w:rsidRPr="00805104" w:rsidRDefault="00FD6B3E" w:rsidP="00FD6B3E">
      <w:pPr>
        <w:spacing w:line="360" w:lineRule="auto"/>
        <w:contextualSpacing/>
        <w:rPr>
          <w:b/>
          <w:bCs/>
          <w:color w:val="000000" w:themeColor="text1"/>
          <w:sz w:val="22"/>
          <w:szCs w:val="22"/>
        </w:rPr>
      </w:pPr>
      <w:bookmarkStart w:id="634" w:name="_Toc525395887"/>
      <w:r w:rsidRPr="00805104">
        <w:rPr>
          <w:b/>
          <w:bCs/>
          <w:color w:val="000000" w:themeColor="text1"/>
          <w:sz w:val="22"/>
          <w:szCs w:val="22"/>
        </w:rPr>
        <w:t>CHAPITRE III : REALISATION DE FORAGE</w:t>
      </w:r>
      <w:bookmarkEnd w:id="634"/>
      <w:r w:rsidRPr="00805104">
        <w:rPr>
          <w:b/>
          <w:bCs/>
          <w:color w:val="000000" w:themeColor="text1"/>
          <w:sz w:val="22"/>
          <w:szCs w:val="22"/>
        </w:rPr>
        <w:t>, CONSTRUCTION DE LA SUPERSTRUCTURE EN BETON ARME, FOURNITURE ET POSE DU RESERVOIR EN BETON ARME-</w:t>
      </w:r>
      <w:r w:rsidRPr="00805104" w:rsidDel="00615F52">
        <w:rPr>
          <w:b/>
          <w:bCs/>
          <w:color w:val="000000" w:themeColor="text1"/>
          <w:sz w:val="22"/>
          <w:szCs w:val="22"/>
        </w:rPr>
        <w:t xml:space="preserve"> </w:t>
      </w:r>
      <w:r w:rsidRPr="00805104">
        <w:rPr>
          <w:b/>
          <w:bCs/>
          <w:color w:val="000000" w:themeColor="text1"/>
          <w:sz w:val="22"/>
          <w:szCs w:val="22"/>
        </w:rPr>
        <w:t xml:space="preserve">ET INSTALLATION POMPE, PANNEAUX SOLAIRES </w:t>
      </w:r>
    </w:p>
    <w:p w14:paraId="34F2A652" w14:textId="77777777" w:rsidR="00FD6B3E" w:rsidRPr="00805104" w:rsidRDefault="00FD6B3E" w:rsidP="00FD6B3E">
      <w:pPr>
        <w:spacing w:line="360" w:lineRule="auto"/>
        <w:contextualSpacing/>
        <w:rPr>
          <w:b/>
          <w:bCs/>
          <w:color w:val="000000" w:themeColor="text1"/>
        </w:rPr>
      </w:pPr>
      <w:bookmarkStart w:id="635" w:name="_Toc525395888"/>
      <w:r w:rsidRPr="00805104">
        <w:rPr>
          <w:b/>
          <w:bCs/>
          <w:color w:val="000000" w:themeColor="text1"/>
        </w:rPr>
        <w:t>Article 6 - Exécution des forages</w:t>
      </w:r>
      <w:bookmarkEnd w:id="632"/>
      <w:bookmarkEnd w:id="633"/>
      <w:bookmarkEnd w:id="635"/>
    </w:p>
    <w:p w14:paraId="5BE36843" w14:textId="77777777" w:rsidR="00FD6B3E" w:rsidRPr="00805104" w:rsidRDefault="00FD6B3E" w:rsidP="00FD6B3E">
      <w:pPr>
        <w:spacing w:line="360" w:lineRule="auto"/>
        <w:contextualSpacing/>
        <w:rPr>
          <w:color w:val="000000" w:themeColor="text1"/>
        </w:rPr>
      </w:pPr>
      <w:r w:rsidRPr="00805104">
        <w:rPr>
          <w:color w:val="000000" w:themeColor="text1"/>
        </w:rPr>
        <w:t>Le forage sera exécuté conformément aux choix techniques du présent CCTP et sera considéré comme productifs (positifs) si son débit est supérieur à 3 m³/h et l’eau potable (qualité satisfaisante pour la consommation humaine).</w:t>
      </w:r>
    </w:p>
    <w:p w14:paraId="3E23AF54" w14:textId="77777777" w:rsidR="00FD6B3E" w:rsidRPr="00805104" w:rsidRDefault="00FD6B3E" w:rsidP="00FD6B3E">
      <w:pPr>
        <w:spacing w:line="360" w:lineRule="auto"/>
        <w:contextualSpacing/>
        <w:rPr>
          <w:b/>
          <w:bCs/>
          <w:color w:val="000000" w:themeColor="text1"/>
        </w:rPr>
      </w:pPr>
      <w:bookmarkStart w:id="636" w:name="_Toc525395889"/>
      <w:bookmarkStart w:id="637" w:name="_Toc426539108"/>
      <w:bookmarkStart w:id="638" w:name="_Toc426185023"/>
      <w:r w:rsidRPr="00805104">
        <w:rPr>
          <w:b/>
          <w:bCs/>
          <w:color w:val="000000" w:themeColor="text1"/>
        </w:rPr>
        <w:t>6.1. Organisation des chantiers de forages</w:t>
      </w:r>
      <w:bookmarkEnd w:id="636"/>
      <w:bookmarkEnd w:id="637"/>
      <w:bookmarkEnd w:id="638"/>
    </w:p>
    <w:p w14:paraId="7A09ECF3" w14:textId="77777777" w:rsidR="00FD6B3E" w:rsidRPr="00805104" w:rsidRDefault="00FD6B3E" w:rsidP="00FD6B3E">
      <w:pPr>
        <w:spacing w:line="360" w:lineRule="auto"/>
        <w:contextualSpacing/>
        <w:rPr>
          <w:color w:val="000000" w:themeColor="text1"/>
        </w:rPr>
      </w:pPr>
      <w:r w:rsidRPr="00805104">
        <w:rPr>
          <w:color w:val="000000" w:themeColor="text1"/>
        </w:rPr>
        <w:t>Compte tenu des résultats acquis au cours des campagnes antérieures il est prévu une profondeur moyenne de 80 m pour le forage.</w:t>
      </w:r>
    </w:p>
    <w:p w14:paraId="69D41266" w14:textId="77777777" w:rsidR="00FD6B3E" w:rsidRPr="00805104" w:rsidRDefault="00FD6B3E" w:rsidP="00FD6B3E">
      <w:pPr>
        <w:spacing w:line="360" w:lineRule="auto"/>
        <w:contextualSpacing/>
        <w:rPr>
          <w:color w:val="000000" w:themeColor="text1"/>
        </w:rPr>
      </w:pPr>
      <w:r w:rsidRPr="00805104">
        <w:rPr>
          <w:color w:val="000000" w:themeColor="text1"/>
        </w:rPr>
        <w:t>La réussite du programme repose sur la parfaite coordination des différentes actions du Cocontractant. Cette coordination nécessaire impose le respect strict du calendrier d'exécution des forages autour duquel sont calés les calendriers des autres actions.</w:t>
      </w:r>
    </w:p>
    <w:p w14:paraId="07D2B118" w14:textId="77777777" w:rsidR="00FD6B3E" w:rsidRPr="00805104" w:rsidRDefault="00FD6B3E" w:rsidP="00FD6B3E">
      <w:pPr>
        <w:spacing w:line="360" w:lineRule="auto"/>
        <w:contextualSpacing/>
        <w:rPr>
          <w:color w:val="000000" w:themeColor="text1"/>
        </w:rPr>
      </w:pPr>
      <w:r w:rsidRPr="00805104">
        <w:rPr>
          <w:color w:val="000000" w:themeColor="text1"/>
        </w:rPr>
        <w:t>L'ensemble des moyens du Cocontractant sera placé sous l'autorité d'un chef de Projet qui sera seul interlocuteur avec le Conseil Régional (ou son représentant). Les prestations de forages seront conduites sur le terrain par un superviseur parfaitement qualifié en la matière. Le programme d'exécution des prestations sera conçu de telle manière que les ateliers de forage ainsi que l'atelier d'installation des pompes travaillent l'un à proximité de l'autre, suivant un itinéraire préétabli.</w:t>
      </w:r>
    </w:p>
    <w:p w14:paraId="38E0979F" w14:textId="77777777" w:rsidR="00FD6B3E" w:rsidRPr="00805104" w:rsidRDefault="00FD6B3E" w:rsidP="00FD6B3E">
      <w:pPr>
        <w:spacing w:line="360" w:lineRule="auto"/>
        <w:contextualSpacing/>
        <w:rPr>
          <w:color w:val="000000" w:themeColor="text1"/>
        </w:rPr>
      </w:pPr>
      <w:r w:rsidRPr="00805104">
        <w:rPr>
          <w:color w:val="000000" w:themeColor="text1"/>
        </w:rPr>
        <w:t>Les implantations des forages seront réalisées par le Cocontractant, en relation avec le Délégué Régional de l’Eau et de l’Energie (Ingénieur du Marché) et le Chef service du marché.</w:t>
      </w:r>
    </w:p>
    <w:p w14:paraId="1B25878E" w14:textId="77777777" w:rsidR="00FD6B3E" w:rsidRPr="00805104" w:rsidRDefault="00FD6B3E" w:rsidP="00FD6B3E">
      <w:pPr>
        <w:spacing w:line="360" w:lineRule="auto"/>
        <w:contextualSpacing/>
        <w:rPr>
          <w:b/>
          <w:bCs/>
          <w:color w:val="000000" w:themeColor="text1"/>
        </w:rPr>
      </w:pPr>
      <w:bookmarkStart w:id="639" w:name="_Toc525395890"/>
      <w:bookmarkStart w:id="640" w:name="_Toc426539109"/>
      <w:bookmarkStart w:id="641" w:name="_Toc426185024"/>
      <w:r w:rsidRPr="00805104">
        <w:rPr>
          <w:b/>
          <w:bCs/>
          <w:color w:val="000000" w:themeColor="text1"/>
        </w:rPr>
        <w:lastRenderedPageBreak/>
        <w:t>6.2. Horaires de travail</w:t>
      </w:r>
      <w:bookmarkEnd w:id="639"/>
      <w:bookmarkEnd w:id="640"/>
      <w:bookmarkEnd w:id="641"/>
    </w:p>
    <w:p w14:paraId="09CE0F6E" w14:textId="77777777" w:rsidR="00FD6B3E" w:rsidRPr="00805104" w:rsidRDefault="00FD6B3E" w:rsidP="00FD6B3E">
      <w:pPr>
        <w:spacing w:line="360" w:lineRule="auto"/>
        <w:contextualSpacing/>
        <w:rPr>
          <w:color w:val="000000" w:themeColor="text1"/>
        </w:rPr>
      </w:pPr>
      <w:r w:rsidRPr="00805104">
        <w:rPr>
          <w:color w:val="000000" w:themeColor="text1"/>
        </w:rPr>
        <w:t>Les conditions générales de travail fixées par la réglementation camerounaise sont applicables au personnel de chantier du Cocontractant. L’emploi des enfants est interdit. Le travail de nuit est proscrit, sauf dérogation contraire et exceptionnelle.</w:t>
      </w:r>
    </w:p>
    <w:p w14:paraId="4132B552" w14:textId="77777777" w:rsidR="00FD6B3E" w:rsidRPr="00805104" w:rsidRDefault="00FD6B3E" w:rsidP="00FD6B3E">
      <w:pPr>
        <w:spacing w:line="360" w:lineRule="auto"/>
        <w:contextualSpacing/>
        <w:rPr>
          <w:color w:val="000000" w:themeColor="text1"/>
        </w:rPr>
      </w:pPr>
      <w:r w:rsidRPr="00805104">
        <w:rPr>
          <w:color w:val="000000" w:themeColor="text1"/>
        </w:rPr>
        <w:t>Le Cocontractant devra, afin d'assurer la maintenance du matériel, prévoir à sa convenance soit un arrêt hebdomadaire, soit un arrêt mensuel.</w:t>
      </w:r>
      <w:bookmarkStart w:id="642" w:name="_Toc525395891"/>
      <w:bookmarkStart w:id="643" w:name="_Toc426539110"/>
      <w:bookmarkStart w:id="644" w:name="_Toc426185025"/>
    </w:p>
    <w:p w14:paraId="5162D3C5" w14:textId="77777777" w:rsidR="00FD6B3E" w:rsidRPr="00805104" w:rsidRDefault="00FD6B3E" w:rsidP="00FD6B3E">
      <w:pPr>
        <w:spacing w:line="360" w:lineRule="auto"/>
        <w:contextualSpacing/>
        <w:rPr>
          <w:b/>
          <w:bCs/>
          <w:color w:val="000000" w:themeColor="text1"/>
        </w:rPr>
      </w:pPr>
      <w:r w:rsidRPr="00805104">
        <w:rPr>
          <w:b/>
          <w:bCs/>
          <w:color w:val="000000" w:themeColor="text1"/>
        </w:rPr>
        <w:t>6.3. Matériel d'exécution</w:t>
      </w:r>
      <w:bookmarkEnd w:id="642"/>
      <w:bookmarkEnd w:id="643"/>
      <w:bookmarkEnd w:id="644"/>
    </w:p>
    <w:p w14:paraId="57630342" w14:textId="77777777" w:rsidR="00FD6B3E" w:rsidRPr="00805104" w:rsidRDefault="00FD6B3E" w:rsidP="00FD6B3E">
      <w:pPr>
        <w:spacing w:line="360" w:lineRule="auto"/>
        <w:contextualSpacing/>
        <w:rPr>
          <w:b/>
          <w:bCs/>
          <w:color w:val="000000" w:themeColor="text1"/>
        </w:rPr>
      </w:pPr>
      <w:bookmarkStart w:id="645" w:name="_Toc525395892"/>
      <w:bookmarkStart w:id="646" w:name="_Toc426539111"/>
      <w:bookmarkStart w:id="647" w:name="_Toc426185026"/>
      <w:r w:rsidRPr="00805104">
        <w:rPr>
          <w:b/>
          <w:bCs/>
          <w:color w:val="000000" w:themeColor="text1"/>
        </w:rPr>
        <w:t>6.3.1 Conception générale du matériel</w:t>
      </w:r>
      <w:bookmarkEnd w:id="645"/>
      <w:bookmarkEnd w:id="646"/>
      <w:bookmarkEnd w:id="647"/>
    </w:p>
    <w:p w14:paraId="0C80DAE3" w14:textId="77777777" w:rsidR="00FD6B3E" w:rsidRPr="00805104" w:rsidRDefault="00FD6B3E" w:rsidP="00FD6B3E">
      <w:pPr>
        <w:spacing w:line="360" w:lineRule="auto"/>
        <w:contextualSpacing/>
        <w:rPr>
          <w:color w:val="000000" w:themeColor="text1"/>
        </w:rPr>
      </w:pPr>
      <w:r w:rsidRPr="00805104">
        <w:rPr>
          <w:color w:val="000000" w:themeColor="text1"/>
        </w:rPr>
        <w:t>Le choix des matériels relève de la responsabilité du Cocontractant. Toutefois, il soumettra le matériel lourd affecté au projet pour approbation. Le DREE devra s’assurer de la robustesse de ces équipements. La conception générale des ateliers de forage et de l'ensemble du matériel devra être adaptée aux conditions locales d'utilisation, à l'état des pistes, au rythme d'exécution défini précédemment.</w:t>
      </w:r>
    </w:p>
    <w:p w14:paraId="4659FD1F" w14:textId="77777777" w:rsidR="00FD6B3E" w:rsidRPr="00805104" w:rsidRDefault="00FD6B3E" w:rsidP="00FD6B3E">
      <w:pPr>
        <w:spacing w:line="360" w:lineRule="auto"/>
        <w:contextualSpacing/>
        <w:rPr>
          <w:b/>
          <w:bCs/>
          <w:color w:val="000000" w:themeColor="text1"/>
        </w:rPr>
      </w:pPr>
      <w:bookmarkStart w:id="648" w:name="_Toc525395893"/>
      <w:bookmarkStart w:id="649" w:name="_Toc426539112"/>
      <w:bookmarkStart w:id="650" w:name="_Toc426185027"/>
      <w:r w:rsidRPr="00805104">
        <w:rPr>
          <w:b/>
          <w:bCs/>
          <w:color w:val="000000" w:themeColor="text1"/>
        </w:rPr>
        <w:t>6.3.2. Etat du matériel</w:t>
      </w:r>
      <w:bookmarkEnd w:id="648"/>
      <w:bookmarkEnd w:id="649"/>
      <w:bookmarkEnd w:id="650"/>
    </w:p>
    <w:p w14:paraId="0550731E" w14:textId="77777777" w:rsidR="00FD6B3E" w:rsidRPr="00805104" w:rsidRDefault="00FD6B3E" w:rsidP="00FD6B3E">
      <w:pPr>
        <w:spacing w:line="360" w:lineRule="auto"/>
        <w:contextualSpacing/>
        <w:rPr>
          <w:color w:val="000000" w:themeColor="text1"/>
        </w:rPr>
      </w:pPr>
      <w:r w:rsidRPr="00805104">
        <w:rPr>
          <w:color w:val="000000" w:themeColor="text1"/>
        </w:rPr>
        <w:t>Le calendrier d'exécution exige que le Cocontractant soit en possession des ateliers et du matériel requis pour l'exécution de ce projet, dès la notification du marché correspondant. Les numéros de série, l'âge et l'origine de la sondeuse seront obligatoirement précisés dans l'offre. En tout état de cause, le matériel proposé devra être en parfait état.</w:t>
      </w:r>
    </w:p>
    <w:p w14:paraId="7A5D0C1A" w14:textId="77777777" w:rsidR="00FD6B3E" w:rsidRPr="00805104" w:rsidRDefault="00FD6B3E" w:rsidP="00FD6B3E">
      <w:pPr>
        <w:spacing w:line="360" w:lineRule="auto"/>
        <w:contextualSpacing/>
        <w:rPr>
          <w:b/>
          <w:bCs/>
          <w:color w:val="000000" w:themeColor="text1"/>
        </w:rPr>
      </w:pPr>
      <w:bookmarkStart w:id="651" w:name="_Toc525395894"/>
      <w:bookmarkStart w:id="652" w:name="_Toc426539113"/>
      <w:bookmarkStart w:id="653" w:name="_Toc426185028"/>
      <w:r w:rsidRPr="00805104">
        <w:rPr>
          <w:b/>
          <w:bCs/>
          <w:color w:val="000000" w:themeColor="text1"/>
        </w:rPr>
        <w:t>6.3.3. Description et spécialisation du matériel</w:t>
      </w:r>
      <w:bookmarkEnd w:id="651"/>
      <w:bookmarkEnd w:id="652"/>
      <w:bookmarkEnd w:id="653"/>
    </w:p>
    <w:p w14:paraId="5EA64937"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Les ateliers mis en œuvre répondront aux prescriptions et spécifications suivantes : </w:t>
      </w:r>
    </w:p>
    <w:p w14:paraId="2C53A1EB" w14:textId="77777777" w:rsidR="00FD6B3E" w:rsidRPr="00805104" w:rsidRDefault="00FD6B3E" w:rsidP="00FD6B3E">
      <w:pPr>
        <w:spacing w:line="360" w:lineRule="auto"/>
        <w:contextualSpacing/>
        <w:rPr>
          <w:b/>
          <w:bCs/>
          <w:color w:val="000000" w:themeColor="text1"/>
        </w:rPr>
      </w:pPr>
      <w:r w:rsidRPr="00805104">
        <w:rPr>
          <w:b/>
          <w:bCs/>
          <w:color w:val="000000" w:themeColor="text1"/>
        </w:rPr>
        <w:t xml:space="preserve">Sondeuse(s) </w:t>
      </w:r>
    </w:p>
    <w:p w14:paraId="1F776D2B" w14:textId="5A9ED043" w:rsidR="00FD6B3E" w:rsidRPr="00805104" w:rsidRDefault="00FD6B3E" w:rsidP="00FD6B3E">
      <w:pPr>
        <w:spacing w:line="360" w:lineRule="auto"/>
        <w:contextualSpacing/>
        <w:rPr>
          <w:color w:val="000000" w:themeColor="text1"/>
        </w:rPr>
      </w:pPr>
      <w:r w:rsidRPr="00805104">
        <w:rPr>
          <w:color w:val="000000" w:themeColor="text1"/>
        </w:rPr>
        <w:t xml:space="preserve">Appareil rotary conventionnel fonctionnant à l'air, à l'eau, à la mousse ou à la boue, spécialement adapté à l'utilisation du marteau fond - de - trou, équipé d'un dispositif de tubage à l'avancement ou permettant l'emploi de tubage de travail en acier ou </w:t>
      </w:r>
      <w:r w:rsidR="00B46F62" w:rsidRPr="00805104">
        <w:rPr>
          <w:color w:val="000000" w:themeColor="text1"/>
        </w:rPr>
        <w:t>PVC ;</w:t>
      </w:r>
      <w:r w:rsidRPr="00805104">
        <w:rPr>
          <w:color w:val="000000" w:themeColor="text1"/>
        </w:rPr>
        <w:t xml:space="preserve"> il permet de forer indifféremment les terrains tendres et les terrains durs.</w:t>
      </w:r>
    </w:p>
    <w:p w14:paraId="43A3D852" w14:textId="77777777" w:rsidR="00FD6B3E" w:rsidRPr="00805104" w:rsidRDefault="00FD6B3E" w:rsidP="00FD6B3E">
      <w:pPr>
        <w:spacing w:line="360" w:lineRule="auto"/>
        <w:contextualSpacing/>
        <w:rPr>
          <w:color w:val="000000" w:themeColor="text1"/>
        </w:rPr>
      </w:pPr>
      <w:r w:rsidRPr="00805104">
        <w:rPr>
          <w:color w:val="000000" w:themeColor="text1"/>
        </w:rPr>
        <w:t>La capacité de l'atelier doit être d'au moins 100 mètres :</w:t>
      </w:r>
    </w:p>
    <w:p w14:paraId="7FAEA97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en 12’’1/4 au rotary à la boue ;</w:t>
      </w:r>
    </w:p>
    <w:p w14:paraId="6AA9093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en 165 mm au marteau fond - de - trou.</w:t>
      </w:r>
    </w:p>
    <w:p w14:paraId="71D42121" w14:textId="77777777" w:rsidR="00FD6B3E" w:rsidRPr="00805104" w:rsidRDefault="00FD6B3E" w:rsidP="00FD6B3E">
      <w:pPr>
        <w:spacing w:line="360" w:lineRule="auto"/>
        <w:contextualSpacing/>
        <w:rPr>
          <w:b/>
          <w:bCs/>
          <w:color w:val="000000" w:themeColor="text1"/>
        </w:rPr>
      </w:pPr>
      <w:r w:rsidRPr="00805104">
        <w:rPr>
          <w:b/>
          <w:bCs/>
          <w:color w:val="000000" w:themeColor="text1"/>
        </w:rPr>
        <w:t>Compresseur</w:t>
      </w:r>
    </w:p>
    <w:p w14:paraId="7207E320" w14:textId="77777777" w:rsidR="00FD6B3E" w:rsidRPr="00805104" w:rsidRDefault="00FD6B3E" w:rsidP="00FD6B3E">
      <w:pPr>
        <w:spacing w:line="360" w:lineRule="auto"/>
        <w:contextualSpacing/>
        <w:rPr>
          <w:color w:val="000000" w:themeColor="text1"/>
        </w:rPr>
      </w:pPr>
      <w:r w:rsidRPr="00805104">
        <w:rPr>
          <w:color w:val="000000" w:themeColor="text1"/>
        </w:rPr>
        <w:t>Dans le cas d'un développement des forages par une équipe indépendante de l'atelier de forage, cette équipe devra être dotée d'un compresseur d'au moins 5 m³/mn à 12 bars.</w:t>
      </w:r>
    </w:p>
    <w:p w14:paraId="33A13172" w14:textId="77777777" w:rsidR="00FD6B3E" w:rsidRPr="00805104" w:rsidRDefault="00FD6B3E" w:rsidP="00FD6B3E">
      <w:pPr>
        <w:spacing w:line="360" w:lineRule="auto"/>
        <w:contextualSpacing/>
        <w:rPr>
          <w:b/>
          <w:bCs/>
          <w:color w:val="000000" w:themeColor="text1"/>
        </w:rPr>
      </w:pPr>
      <w:r w:rsidRPr="00805104">
        <w:rPr>
          <w:b/>
          <w:bCs/>
          <w:color w:val="000000" w:themeColor="text1"/>
        </w:rPr>
        <w:lastRenderedPageBreak/>
        <w:t>Pompe électrique</w:t>
      </w:r>
    </w:p>
    <w:p w14:paraId="49F2AEC4" w14:textId="77777777" w:rsidR="00FD6B3E" w:rsidRPr="00805104" w:rsidRDefault="00FD6B3E" w:rsidP="00FD6B3E">
      <w:pPr>
        <w:spacing w:line="360" w:lineRule="auto"/>
        <w:contextualSpacing/>
        <w:rPr>
          <w:color w:val="000000" w:themeColor="text1"/>
        </w:rPr>
      </w:pPr>
      <w:r w:rsidRPr="00805104">
        <w:rPr>
          <w:color w:val="000000" w:themeColor="text1"/>
        </w:rPr>
        <w:t>Les essais de pompage seront réalisés à l'aide de pompes électriques immergées d'un diamètre inférieur à 110 mm, capables de fournir des débits convenables en fonction des débits air lift contenus dans les forages.</w:t>
      </w:r>
    </w:p>
    <w:p w14:paraId="7E27728F" w14:textId="77777777" w:rsidR="00FD6B3E" w:rsidRPr="00805104" w:rsidRDefault="00FD6B3E" w:rsidP="00FD6B3E">
      <w:pPr>
        <w:spacing w:line="360" w:lineRule="auto"/>
        <w:contextualSpacing/>
        <w:rPr>
          <w:b/>
          <w:bCs/>
          <w:color w:val="000000" w:themeColor="text1"/>
        </w:rPr>
      </w:pPr>
      <w:r w:rsidRPr="00805104">
        <w:rPr>
          <w:b/>
          <w:bCs/>
          <w:color w:val="000000" w:themeColor="text1"/>
        </w:rPr>
        <w:t xml:space="preserve">Autres équipements </w:t>
      </w:r>
    </w:p>
    <w:p w14:paraId="4A62E497" w14:textId="77777777" w:rsidR="00FD6B3E" w:rsidRPr="00805104" w:rsidRDefault="00FD6B3E" w:rsidP="00FD6B3E">
      <w:pPr>
        <w:spacing w:line="360" w:lineRule="auto"/>
        <w:contextualSpacing/>
        <w:rPr>
          <w:color w:val="000000" w:themeColor="text1"/>
        </w:rPr>
      </w:pPr>
      <w:r w:rsidRPr="00805104">
        <w:rPr>
          <w:color w:val="000000" w:themeColor="text1"/>
        </w:rPr>
        <w:t>Pour la réalisation de la superstructure, l’entreprise mobilisera une bétonnière, un vibreur et tout autre matériel nécessaire à l’ouvrabilité du béton armé.</w:t>
      </w:r>
    </w:p>
    <w:p w14:paraId="4EE84C72" w14:textId="77777777" w:rsidR="00FD6B3E" w:rsidRPr="00805104" w:rsidRDefault="00FD6B3E" w:rsidP="00FD6B3E">
      <w:pPr>
        <w:spacing w:line="360" w:lineRule="auto"/>
        <w:contextualSpacing/>
        <w:rPr>
          <w:b/>
          <w:bCs/>
          <w:color w:val="000000" w:themeColor="text1"/>
        </w:rPr>
      </w:pPr>
      <w:bookmarkStart w:id="654" w:name="_Toc525395895"/>
      <w:bookmarkStart w:id="655" w:name="_Toc426539114"/>
      <w:bookmarkStart w:id="656" w:name="_Toc426185029"/>
      <w:r w:rsidRPr="00805104">
        <w:rPr>
          <w:b/>
          <w:bCs/>
          <w:color w:val="000000" w:themeColor="text1"/>
        </w:rPr>
        <w:t>6.3.4 Visite de conformité</w:t>
      </w:r>
      <w:bookmarkEnd w:id="654"/>
      <w:bookmarkEnd w:id="655"/>
      <w:bookmarkEnd w:id="656"/>
    </w:p>
    <w:p w14:paraId="40C99837" w14:textId="77777777" w:rsidR="00FD6B3E" w:rsidRPr="00805104" w:rsidRDefault="00FD6B3E" w:rsidP="00FD6B3E">
      <w:pPr>
        <w:spacing w:line="360" w:lineRule="auto"/>
        <w:contextualSpacing/>
        <w:rPr>
          <w:color w:val="000000" w:themeColor="text1"/>
        </w:rPr>
      </w:pPr>
      <w:r w:rsidRPr="00805104">
        <w:rPr>
          <w:color w:val="000000" w:themeColor="text1"/>
        </w:rPr>
        <w:t>Une visite de conformité des matériels sera faite contradictoirement au début des prestations, dans le but de vérifier :</w:t>
      </w:r>
    </w:p>
    <w:p w14:paraId="10E157EA"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La conformité avec les matériels proposés dans l'offre ;</w:t>
      </w:r>
    </w:p>
    <w:p w14:paraId="2FF66EFF"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La compatibilité entre les capacités de ce matériel, les prescriptions du CCTP et les délais d'exécution.</w:t>
      </w:r>
    </w:p>
    <w:p w14:paraId="3737B09A" w14:textId="520253F9" w:rsidR="00FD6B3E" w:rsidRPr="00805104" w:rsidRDefault="00FD6B3E" w:rsidP="008263B2">
      <w:pPr>
        <w:spacing w:line="360" w:lineRule="auto"/>
        <w:contextualSpacing/>
        <w:rPr>
          <w:color w:val="000000" w:themeColor="text1"/>
        </w:rPr>
      </w:pPr>
      <w:r w:rsidRPr="00805104">
        <w:rPr>
          <w:color w:val="000000" w:themeColor="text1"/>
        </w:rPr>
        <w:t>La prononciation de cette conformité par procès-verbal ne libère en rien le Cocontractant de ses engagements.</w:t>
      </w:r>
    </w:p>
    <w:p w14:paraId="6E7ED2FE" w14:textId="77777777" w:rsidR="00FD6B3E" w:rsidRPr="00805104" w:rsidRDefault="00FD6B3E" w:rsidP="00FD6B3E">
      <w:pPr>
        <w:spacing w:line="360" w:lineRule="auto"/>
        <w:contextualSpacing/>
        <w:rPr>
          <w:b/>
          <w:bCs/>
          <w:color w:val="000000" w:themeColor="text1"/>
        </w:rPr>
      </w:pPr>
      <w:bookmarkStart w:id="657" w:name="_Toc525395896"/>
      <w:bookmarkStart w:id="658" w:name="_Toc426539115"/>
      <w:bookmarkStart w:id="659" w:name="_Toc426185030"/>
      <w:r w:rsidRPr="00805104">
        <w:rPr>
          <w:b/>
          <w:bCs/>
          <w:color w:val="000000" w:themeColor="text1"/>
        </w:rPr>
        <w:t>6.4. Description de forage</w:t>
      </w:r>
      <w:bookmarkEnd w:id="657"/>
      <w:bookmarkEnd w:id="658"/>
      <w:bookmarkEnd w:id="659"/>
    </w:p>
    <w:p w14:paraId="12714C51" w14:textId="77777777" w:rsidR="00FD6B3E" w:rsidRPr="00805104" w:rsidRDefault="00FD6B3E" w:rsidP="00FD6B3E">
      <w:pPr>
        <w:spacing w:line="360" w:lineRule="auto"/>
        <w:contextualSpacing/>
        <w:rPr>
          <w:b/>
          <w:bCs/>
          <w:color w:val="000000" w:themeColor="text1"/>
        </w:rPr>
      </w:pPr>
      <w:r w:rsidRPr="00805104">
        <w:rPr>
          <w:b/>
          <w:bCs/>
          <w:color w:val="000000" w:themeColor="text1"/>
        </w:rPr>
        <w:t>6.4.1 Schéma à respecter</w:t>
      </w:r>
    </w:p>
    <w:p w14:paraId="1F898496" w14:textId="025A596D" w:rsidR="00FD6B3E" w:rsidRPr="00805104" w:rsidRDefault="00FD6B3E" w:rsidP="00FD6B3E">
      <w:pPr>
        <w:spacing w:line="360" w:lineRule="auto"/>
        <w:contextualSpacing/>
        <w:rPr>
          <w:color w:val="000000" w:themeColor="text1"/>
        </w:rPr>
      </w:pPr>
      <w:r w:rsidRPr="00805104">
        <w:rPr>
          <w:color w:val="000000" w:themeColor="text1"/>
        </w:rPr>
        <w:t>Les ouvrages devront être réalisés conformément aux schémas.</w:t>
      </w:r>
    </w:p>
    <w:p w14:paraId="79B03B11" w14:textId="77777777" w:rsidR="00FD6B3E" w:rsidRPr="00805104" w:rsidRDefault="00FD6B3E" w:rsidP="00FD6B3E">
      <w:pPr>
        <w:spacing w:line="360" w:lineRule="auto"/>
        <w:contextualSpacing/>
        <w:rPr>
          <w:b/>
          <w:bCs/>
          <w:color w:val="000000" w:themeColor="text1"/>
        </w:rPr>
      </w:pPr>
      <w:bookmarkStart w:id="660" w:name="_Toc525395897"/>
      <w:bookmarkStart w:id="661" w:name="_Toc426539116"/>
      <w:bookmarkStart w:id="662" w:name="_Toc426185031"/>
      <w:r w:rsidRPr="00805104">
        <w:rPr>
          <w:b/>
          <w:bCs/>
          <w:color w:val="000000" w:themeColor="text1"/>
        </w:rPr>
        <w:t>6.4.2 Mode d'exécution de forage</w:t>
      </w:r>
      <w:bookmarkEnd w:id="660"/>
      <w:bookmarkEnd w:id="661"/>
      <w:bookmarkEnd w:id="662"/>
    </w:p>
    <w:p w14:paraId="78D6ED70"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 choix des méthodes et des matériels à mettre en œuvre ainsi que celui des diamètres exacts de forage resteront à l'initiative du Cocontractant et sous sa seule responsabilité. </w:t>
      </w:r>
    </w:p>
    <w:p w14:paraId="685FE20A" w14:textId="77777777" w:rsidR="00FD6B3E" w:rsidRPr="00805104" w:rsidRDefault="00FD6B3E" w:rsidP="00FD6B3E">
      <w:pPr>
        <w:spacing w:line="360" w:lineRule="auto"/>
        <w:contextualSpacing/>
        <w:rPr>
          <w:color w:val="000000" w:themeColor="text1"/>
        </w:rPr>
      </w:pPr>
      <w:r w:rsidRPr="00805104">
        <w:rPr>
          <w:color w:val="000000" w:themeColor="text1"/>
        </w:rPr>
        <w:t>Les spécifications ci-dessous sont avancées à titre indicatif. Toutefois, il est précisé que, sauf dérogation exceptionnelle, la foration au marteau fond - de - trou dans le socle ne pourra pas s'effectuer sans la pose d'un tubage provisoire en PVC ou en acier, au droit des formations d'altération, la traversée de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bentonitiques,</w:t>
      </w:r>
    </w:p>
    <w:p w14:paraId="416F7951"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 choix des méthodes et des matériels à mettre en œuvre ainsi que celui des diamètres exacts de forage seront conformes à l’offre du Cocontractant. </w:t>
      </w:r>
    </w:p>
    <w:p w14:paraId="6C8DF08A" w14:textId="77777777" w:rsidR="00FD6B3E" w:rsidRPr="00805104" w:rsidRDefault="00FD6B3E" w:rsidP="00FD6B3E">
      <w:pPr>
        <w:spacing w:line="360" w:lineRule="auto"/>
        <w:contextualSpacing/>
        <w:rPr>
          <w:b/>
          <w:bCs/>
          <w:color w:val="000000" w:themeColor="text1"/>
        </w:rPr>
      </w:pPr>
      <w:bookmarkStart w:id="663" w:name="_Toc525395898"/>
      <w:bookmarkStart w:id="664" w:name="_Toc426539117"/>
      <w:bookmarkStart w:id="665" w:name="_Toc426185032"/>
      <w:r w:rsidRPr="00805104">
        <w:rPr>
          <w:b/>
          <w:bCs/>
          <w:color w:val="000000" w:themeColor="text1"/>
        </w:rPr>
        <w:lastRenderedPageBreak/>
        <w:t>6.4.3 Prise d'échantillons</w:t>
      </w:r>
      <w:bookmarkEnd w:id="663"/>
      <w:bookmarkEnd w:id="664"/>
      <w:bookmarkEnd w:id="665"/>
    </w:p>
    <w:p w14:paraId="1C51CF5A" w14:textId="77777777" w:rsidR="00FD6B3E" w:rsidRPr="00805104" w:rsidRDefault="00FD6B3E" w:rsidP="00FD6B3E">
      <w:pPr>
        <w:spacing w:line="360" w:lineRule="auto"/>
        <w:contextualSpacing/>
        <w:rPr>
          <w:color w:val="000000" w:themeColor="text1"/>
        </w:rPr>
      </w:pPr>
      <w:r w:rsidRPr="00805104">
        <w:rPr>
          <w:color w:val="000000" w:themeColor="text1"/>
        </w:rPr>
        <w:t>Au cours de la foration, les cuttings seront prélevés à chaque changement de terrain ou au moins tous les mètres.</w:t>
      </w:r>
    </w:p>
    <w:p w14:paraId="098C74DC" w14:textId="77777777" w:rsidR="00FD6B3E" w:rsidRPr="00805104" w:rsidRDefault="00FD6B3E" w:rsidP="00FD6B3E">
      <w:pPr>
        <w:spacing w:line="360" w:lineRule="auto"/>
        <w:contextualSpacing/>
        <w:rPr>
          <w:color w:val="000000" w:themeColor="text1"/>
        </w:rPr>
      </w:pPr>
      <w:r w:rsidRPr="00805104">
        <w:rPr>
          <w:color w:val="000000" w:themeColor="text1"/>
        </w:rPr>
        <w:t>Les échantillons seront gardés au chantier dans des sacs en plastique numérotés, mis à la disposition du représentant du Conseil Régional, du MINEE et qui se décideront de leur conservation ou non.</w:t>
      </w:r>
    </w:p>
    <w:p w14:paraId="6C6BC222" w14:textId="77777777" w:rsidR="00FD6B3E" w:rsidRPr="00805104" w:rsidRDefault="00FD6B3E" w:rsidP="00FD6B3E">
      <w:pPr>
        <w:spacing w:line="360" w:lineRule="auto"/>
        <w:contextualSpacing/>
        <w:rPr>
          <w:b/>
          <w:bCs/>
          <w:color w:val="000000" w:themeColor="text1"/>
        </w:rPr>
      </w:pPr>
      <w:bookmarkStart w:id="666" w:name="_Toc525395899"/>
      <w:bookmarkStart w:id="667" w:name="_Toc426539118"/>
      <w:bookmarkStart w:id="668" w:name="_Toc426185033"/>
      <w:r w:rsidRPr="00805104">
        <w:rPr>
          <w:b/>
          <w:bCs/>
          <w:color w:val="000000" w:themeColor="text1"/>
        </w:rPr>
        <w:t>6.4.4 Caractéristiques des ouvrages</w:t>
      </w:r>
      <w:bookmarkEnd w:id="666"/>
      <w:bookmarkEnd w:id="667"/>
      <w:bookmarkEnd w:id="668"/>
    </w:p>
    <w:p w14:paraId="7D03849D" w14:textId="77777777" w:rsidR="00FD6B3E" w:rsidRPr="00805104" w:rsidRDefault="00FD6B3E" w:rsidP="00FD6B3E">
      <w:pPr>
        <w:spacing w:line="360" w:lineRule="auto"/>
        <w:contextualSpacing/>
        <w:rPr>
          <w:color w:val="000000" w:themeColor="text1"/>
        </w:rPr>
      </w:pPr>
      <w:r w:rsidRPr="00805104">
        <w:rPr>
          <w:color w:val="000000" w:themeColor="text1"/>
        </w:rPr>
        <w:t>Les principales caractéristiques des ouvrages sont résumées ci-après :</w:t>
      </w:r>
    </w:p>
    <w:p w14:paraId="0B037B64" w14:textId="77777777" w:rsidR="00FD6B3E" w:rsidRPr="00805104" w:rsidRDefault="00FD6B3E" w:rsidP="00FD6B3E">
      <w:pPr>
        <w:spacing w:line="360" w:lineRule="auto"/>
        <w:contextualSpacing/>
        <w:rPr>
          <w:color w:val="000000" w:themeColor="text1"/>
        </w:rPr>
      </w:pPr>
      <w:r w:rsidRPr="00805104">
        <w:rPr>
          <w:color w:val="000000" w:themeColor="text1"/>
        </w:rPr>
        <w:t>Forages dans le socle :</w:t>
      </w:r>
    </w:p>
    <w:p w14:paraId="1FA164A7"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Foration des altérites au rotary en 9"5/8 minimum jusqu'au toit du socle ;</w:t>
      </w:r>
    </w:p>
    <w:p w14:paraId="0D9F0C6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Mise en place d'une colonne de travail provisoire en PVC 178/195 ou en acier ;</w:t>
      </w:r>
    </w:p>
    <w:p w14:paraId="29AC5617"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Poursuite du forage dans le socle au marteau fond - de - trou, en 165 mm de diamètre, jusqu'à une profondeur totale maximale du forage de 100 mètres ;</w:t>
      </w:r>
    </w:p>
    <w:p w14:paraId="536F7570"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Mise en place d'une colonne de captage PVC de 112/125 mm ;</w:t>
      </w:r>
    </w:p>
    <w:p w14:paraId="75F935A8"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Mise en place d'un massif de gravier ;</w:t>
      </w:r>
    </w:p>
    <w:p w14:paraId="748C646A"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Mise en place d’un bouchon d’argile ;</w:t>
      </w:r>
    </w:p>
    <w:p w14:paraId="48F53669"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Extraction de la colonne de travail ;</w:t>
      </w:r>
    </w:p>
    <w:p w14:paraId="02353663"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Cimentation en tête sur 1 m minimum ;</w:t>
      </w:r>
    </w:p>
    <w:p w14:paraId="4E741814"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Forages dans les formations sédimentaires : les dispositions devront être prises par le contractant afin d’éviter les éboulements.</w:t>
      </w:r>
    </w:p>
    <w:p w14:paraId="56CCA63C" w14:textId="77777777" w:rsidR="00FD6B3E" w:rsidRPr="00805104" w:rsidRDefault="00FD6B3E" w:rsidP="00FD6B3E">
      <w:pPr>
        <w:spacing w:line="360" w:lineRule="auto"/>
        <w:contextualSpacing/>
        <w:rPr>
          <w:b/>
          <w:bCs/>
          <w:color w:val="000000" w:themeColor="text1"/>
        </w:rPr>
      </w:pPr>
      <w:bookmarkStart w:id="669" w:name="_Toc525395900"/>
      <w:bookmarkStart w:id="670" w:name="_Toc426539119"/>
      <w:bookmarkStart w:id="671" w:name="_Toc426185034"/>
      <w:r w:rsidRPr="00805104">
        <w:rPr>
          <w:b/>
          <w:bCs/>
          <w:color w:val="000000" w:themeColor="text1"/>
        </w:rPr>
        <w:t>6.5. Equipement des forages</w:t>
      </w:r>
      <w:bookmarkEnd w:id="669"/>
      <w:bookmarkEnd w:id="670"/>
      <w:bookmarkEnd w:id="671"/>
    </w:p>
    <w:p w14:paraId="4ABB8789" w14:textId="5D95998F" w:rsidR="00FD6B3E" w:rsidRPr="00805104" w:rsidRDefault="00FD6B3E" w:rsidP="00B46F62">
      <w:pPr>
        <w:spacing w:line="360" w:lineRule="auto"/>
        <w:contextualSpacing/>
        <w:rPr>
          <w:color w:val="000000" w:themeColor="text1"/>
        </w:rPr>
      </w:pPr>
      <w:r w:rsidRPr="00805104">
        <w:rPr>
          <w:color w:val="000000" w:themeColor="text1"/>
        </w:rPr>
        <w:t xml:space="preserve">Les forages jugés exploitables seront équipés aussitôt après la foration. Dans tous les cas, les forages productifs seront équipés sur toute la hauteur d'une colonne de captage en PVC de diamètre 112/125 mm, dont les caractéristiques sont spécifiées plus loin. La colonne sera crépinée au droit des venues d'eau par des éléments de 3 à 6 mètres. La base de la colonne sera obturée par un sabot de pied. L'espace annulaire entre terrain et colonne sera gravillonné sur la hauteur des crépines plus 3 mètres. Le gravier sera désinfecté avant son introduction dans l’espace annulaire des forages. La granulométrie du gravier sera de 2-4 mm. Le gravier sera constitué par un matériau quartzeux propre, roulé. Au sommet du filtre de gravier, un joint d'argile de 1 mètre d'épaisseur sera mis en place, il aura pour but d'éviter la </w:t>
      </w:r>
      <w:r w:rsidRPr="00805104">
        <w:rPr>
          <w:color w:val="000000" w:themeColor="text1"/>
        </w:rPr>
        <w:lastRenderedPageBreak/>
        <w:t>contamination du forage. Au-dessus du joint d'argile, le forage sera comblé par du tout-venant, dans la mesure où celui-ci constitue un matériau de remplissage adéquat, et enfin cimenté sur 5 mètres en tête. Le tubage dépassera de 0,50 m la surface du socle. Il sera momentanément fermé par un bouchon vissé.</w:t>
      </w:r>
      <w:bookmarkStart w:id="672" w:name="_Toc525395901"/>
      <w:bookmarkStart w:id="673" w:name="_Toc426539120"/>
      <w:bookmarkStart w:id="674" w:name="_Toc426185035"/>
    </w:p>
    <w:p w14:paraId="174B7EBE" w14:textId="77777777" w:rsidR="00FD6B3E" w:rsidRPr="00805104" w:rsidRDefault="00FD6B3E" w:rsidP="00FD6B3E">
      <w:pPr>
        <w:spacing w:line="360" w:lineRule="auto"/>
        <w:contextualSpacing/>
        <w:rPr>
          <w:b/>
          <w:bCs/>
          <w:color w:val="000000" w:themeColor="text1"/>
        </w:rPr>
      </w:pPr>
      <w:r w:rsidRPr="00805104">
        <w:rPr>
          <w:b/>
          <w:bCs/>
          <w:color w:val="000000" w:themeColor="text1"/>
        </w:rPr>
        <w:t>6.6. Développement</w:t>
      </w:r>
      <w:bookmarkEnd w:id="672"/>
      <w:bookmarkEnd w:id="673"/>
      <w:bookmarkEnd w:id="674"/>
    </w:p>
    <w:p w14:paraId="464A0F0C" w14:textId="77777777" w:rsidR="00FD6B3E" w:rsidRPr="00805104" w:rsidRDefault="00FD6B3E" w:rsidP="00FD6B3E">
      <w:pPr>
        <w:spacing w:line="360" w:lineRule="auto"/>
        <w:contextualSpacing/>
        <w:rPr>
          <w:color w:val="000000" w:themeColor="text1"/>
        </w:rPr>
      </w:pPr>
      <w:r w:rsidRPr="00805104">
        <w:rPr>
          <w:color w:val="000000" w:themeColor="text1"/>
        </w:rPr>
        <w:t>Le développement se fera à l’air lift double tube, par l'atelier de forage ou par une unité indépendante.</w:t>
      </w:r>
    </w:p>
    <w:p w14:paraId="223018E7" w14:textId="77777777" w:rsidR="00FD6B3E" w:rsidRPr="00805104" w:rsidRDefault="00FD6B3E" w:rsidP="00FD6B3E">
      <w:pPr>
        <w:spacing w:line="360" w:lineRule="auto"/>
        <w:contextualSpacing/>
        <w:rPr>
          <w:color w:val="000000" w:themeColor="text1"/>
        </w:rPr>
      </w:pPr>
      <w:r w:rsidRPr="00805104">
        <w:rPr>
          <w:color w:val="000000" w:themeColor="text1"/>
        </w:rPr>
        <w:t>Le développement sera poursuivi jusqu'à obtention d'eau claire, sans particule sableuse ou argileuse. Le Cocontractant devra contrôler la teneur en sable, par la méthode de la tache de sable observée dans un seau de 10 litres et dont le diamètre ne devra pas excéder 1 cm en fin de développement. La durée moyenne du développement sera de 4 heures pour les forages. L’entreprise pourra arrêter dès l’obtention d’une eau claire, elle est toutefois tenue de continue tant que l’eau est turbide. Si les défauts d'exécution apparaissent lors de la réalisation d'un forage ou pendant le développement, la poursuite des opérations de développement au-delà de 4 heures sera à la charge du Cocontractant et, si elles ne peuvent aboutir à l'obtention d'eau claire, l'ouvrage ne sera pas réceptionné. Dans le cas d'un développement par une unité indépendante, le retour de l'atelier de forage, pour reprise partielle ou totale de l'ouvrage, restera à la charge du Cocontractant, au même titre que les opérations de reprise. Le débit sera mesuré toutes les 15 minutes. Le niveau d'eau et la profondeur de l'ouvrage seront mesurés avant et après développement.</w:t>
      </w:r>
    </w:p>
    <w:p w14:paraId="2A380BB8" w14:textId="77777777" w:rsidR="00FD6B3E" w:rsidRPr="00805104" w:rsidRDefault="00FD6B3E" w:rsidP="00FD6B3E">
      <w:pPr>
        <w:spacing w:line="360" w:lineRule="auto"/>
        <w:contextualSpacing/>
        <w:rPr>
          <w:color w:val="000000" w:themeColor="text1"/>
        </w:rPr>
      </w:pPr>
      <w:r w:rsidRPr="00805104">
        <w:rPr>
          <w:color w:val="000000" w:themeColor="text1"/>
        </w:rPr>
        <w:t>La précision exigée pour toutes les mesures (y compris lors des essais de pompage) sera de :</w:t>
      </w:r>
    </w:p>
    <w:p w14:paraId="4326555B"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10% pour les débits ;</w:t>
      </w:r>
    </w:p>
    <w:p w14:paraId="30A550C9"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1 cm pour les niveaux d'eau ;</w:t>
      </w:r>
    </w:p>
    <w:p w14:paraId="4875B198" w14:textId="4F988300"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5 cm pour les mesures de profondeur.</w:t>
      </w:r>
    </w:p>
    <w:p w14:paraId="662AED9B" w14:textId="77777777" w:rsidR="00FD6B3E" w:rsidRPr="00805104" w:rsidRDefault="00FD6B3E" w:rsidP="00FD6B3E">
      <w:pPr>
        <w:spacing w:line="360" w:lineRule="auto"/>
        <w:contextualSpacing/>
        <w:rPr>
          <w:b/>
          <w:bCs/>
          <w:color w:val="000000" w:themeColor="text1"/>
        </w:rPr>
      </w:pPr>
      <w:bookmarkStart w:id="675" w:name="_Toc525395902"/>
      <w:bookmarkStart w:id="676" w:name="_Toc426539121"/>
      <w:bookmarkStart w:id="677" w:name="_Toc426185036"/>
      <w:r w:rsidRPr="00805104">
        <w:rPr>
          <w:b/>
          <w:bCs/>
          <w:color w:val="000000" w:themeColor="text1"/>
        </w:rPr>
        <w:t>6.7. Essais de débit - superstructures - désinfection et analyses d'eau</w:t>
      </w:r>
      <w:bookmarkEnd w:id="675"/>
      <w:bookmarkEnd w:id="676"/>
      <w:bookmarkEnd w:id="677"/>
    </w:p>
    <w:p w14:paraId="17EA47E6" w14:textId="77777777" w:rsidR="00FD6B3E" w:rsidRPr="00805104" w:rsidRDefault="00FD6B3E" w:rsidP="00FD6B3E">
      <w:pPr>
        <w:spacing w:line="360" w:lineRule="auto"/>
        <w:contextualSpacing/>
        <w:rPr>
          <w:b/>
          <w:bCs/>
          <w:color w:val="000000" w:themeColor="text1"/>
        </w:rPr>
      </w:pPr>
      <w:bookmarkStart w:id="678" w:name="_Toc525395903"/>
      <w:bookmarkStart w:id="679" w:name="_Toc426539122"/>
      <w:bookmarkStart w:id="680" w:name="_Toc426185037"/>
      <w:r w:rsidRPr="00805104">
        <w:rPr>
          <w:b/>
          <w:bCs/>
          <w:color w:val="000000" w:themeColor="text1"/>
        </w:rPr>
        <w:t>6.7.1 Essais de débit</w:t>
      </w:r>
      <w:bookmarkEnd w:id="678"/>
      <w:bookmarkEnd w:id="679"/>
      <w:bookmarkEnd w:id="680"/>
    </w:p>
    <w:p w14:paraId="11D50E4F" w14:textId="77777777" w:rsidR="00FD6B3E" w:rsidRPr="00805104" w:rsidRDefault="00FD6B3E" w:rsidP="00FD6B3E">
      <w:pPr>
        <w:spacing w:line="360" w:lineRule="auto"/>
        <w:contextualSpacing/>
        <w:rPr>
          <w:color w:val="000000" w:themeColor="text1"/>
        </w:rPr>
      </w:pPr>
      <w:r w:rsidRPr="00805104">
        <w:rPr>
          <w:color w:val="000000" w:themeColor="text1"/>
        </w:rPr>
        <w:t xml:space="preserve">Ces essais seront exécutés à l'aide d'une pompe ayant des caractéristiques requises.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w:t>
      </w:r>
      <w:r w:rsidRPr="00805104">
        <w:rPr>
          <w:color w:val="000000" w:themeColor="text1"/>
        </w:rPr>
        <w:lastRenderedPageBreak/>
        <w:t>à la sonde électrique, les mesures de débit seront faites au fût de 200 litres, toutes les mesures seront notées sur une fiche agréée par le Conseil Régional et le MINEE.</w:t>
      </w:r>
    </w:p>
    <w:p w14:paraId="3592B8AD" w14:textId="77777777" w:rsidR="00FD6B3E" w:rsidRPr="00805104" w:rsidRDefault="00FD6B3E" w:rsidP="00FD6B3E">
      <w:pPr>
        <w:spacing w:line="360" w:lineRule="auto"/>
        <w:contextualSpacing/>
        <w:rPr>
          <w:b/>
          <w:bCs/>
          <w:color w:val="000000" w:themeColor="text1"/>
        </w:rPr>
      </w:pPr>
      <w:bookmarkStart w:id="681" w:name="_Toc525395904"/>
      <w:bookmarkStart w:id="682" w:name="_Toc426539123"/>
      <w:bookmarkStart w:id="683" w:name="_Toc426185038"/>
      <w:r w:rsidRPr="00805104">
        <w:rPr>
          <w:b/>
          <w:bCs/>
          <w:color w:val="000000" w:themeColor="text1"/>
        </w:rPr>
        <w:t xml:space="preserve">6.7.2 </w:t>
      </w:r>
      <w:bookmarkEnd w:id="681"/>
      <w:bookmarkEnd w:id="682"/>
      <w:bookmarkEnd w:id="683"/>
      <w:r w:rsidRPr="00805104">
        <w:rPr>
          <w:b/>
          <w:bCs/>
          <w:color w:val="000000" w:themeColor="text1"/>
        </w:rPr>
        <w:t xml:space="preserve">Robinets </w:t>
      </w:r>
    </w:p>
    <w:p w14:paraId="64B9CB73" w14:textId="28E678EF" w:rsidR="00FD6B3E" w:rsidRPr="00805104" w:rsidRDefault="00FD6B3E" w:rsidP="008263B2">
      <w:pPr>
        <w:spacing w:line="360" w:lineRule="auto"/>
        <w:contextualSpacing/>
        <w:rPr>
          <w:color w:val="000000" w:themeColor="text1"/>
        </w:rPr>
      </w:pPr>
      <w:r w:rsidRPr="00805104">
        <w:rPr>
          <w:color w:val="000000" w:themeColor="text1"/>
        </w:rPr>
        <w:t>Il sera réalisé quatre (06) bornes fontaines avec robinet à quelques dizaines, voire une centaine de mètres de la superstructure. Le Cocontractant devra compléter le dispositif par des aménagements ci-après : creusement d'un puits perdu constitué d'une fosse, de 1 m de profondeur et de 1 m de cote (rempli de blocs transportés et posés par le Cocontractant).</w:t>
      </w:r>
      <w:bookmarkStart w:id="684" w:name="_Toc525395905"/>
      <w:bookmarkStart w:id="685" w:name="_Toc426539124"/>
      <w:bookmarkStart w:id="686" w:name="_Toc426185039"/>
    </w:p>
    <w:p w14:paraId="46BEF6C9" w14:textId="77777777" w:rsidR="00FD6B3E" w:rsidRPr="00805104" w:rsidRDefault="00FD6B3E" w:rsidP="00FD6B3E">
      <w:pPr>
        <w:spacing w:line="360" w:lineRule="auto"/>
        <w:contextualSpacing/>
        <w:rPr>
          <w:b/>
          <w:bCs/>
          <w:color w:val="000000" w:themeColor="text1"/>
        </w:rPr>
      </w:pPr>
      <w:r w:rsidRPr="00805104">
        <w:rPr>
          <w:b/>
          <w:bCs/>
          <w:color w:val="000000" w:themeColor="text1"/>
        </w:rPr>
        <w:t>6.7.3 Analyses d'eau</w:t>
      </w:r>
      <w:bookmarkEnd w:id="684"/>
      <w:bookmarkEnd w:id="685"/>
      <w:bookmarkEnd w:id="686"/>
    </w:p>
    <w:p w14:paraId="270E4819" w14:textId="77777777" w:rsidR="00FD6B3E" w:rsidRPr="00805104" w:rsidRDefault="00FD6B3E" w:rsidP="00FD6B3E">
      <w:pPr>
        <w:spacing w:line="360" w:lineRule="auto"/>
        <w:contextualSpacing/>
        <w:rPr>
          <w:color w:val="000000" w:themeColor="text1"/>
        </w:rPr>
      </w:pPr>
      <w:r w:rsidRPr="00805104">
        <w:rPr>
          <w:color w:val="000000" w:themeColor="text1"/>
        </w:rPr>
        <w:t>Avant l'équipement du forage, le Cocontractant effectuera sur le site, en présence du MINEE et du représentant du Conseil Régional, les mesures suivantes : pH, conductivité, température, fer, chlorures, sulfates et nitrates. L’entreprise devra disposer d’une trousse d’analyse complète.</w:t>
      </w:r>
    </w:p>
    <w:p w14:paraId="69F0C112" w14:textId="77777777" w:rsidR="00FD6B3E" w:rsidRPr="00805104" w:rsidRDefault="00FD6B3E" w:rsidP="00FD6B3E">
      <w:pPr>
        <w:spacing w:line="360" w:lineRule="auto"/>
        <w:contextualSpacing/>
        <w:rPr>
          <w:color w:val="000000" w:themeColor="text1"/>
        </w:rPr>
      </w:pPr>
      <w:r w:rsidRPr="00805104">
        <w:rPr>
          <w:color w:val="000000" w:themeColor="text1"/>
        </w:rPr>
        <w:t>Le forage ne sera équipé que si :</w:t>
      </w:r>
    </w:p>
    <w:p w14:paraId="542BAF26"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Les résultats des analyses physico-chimiques de l’eau produits par un laboratoire agrée du MINEE sont qualifiés de satisfaisante pour la consommation humaine ;</w:t>
      </w:r>
    </w:p>
    <w:p w14:paraId="2AEB15F4"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Et si le Maitre d’œuvre accepte la réception de cet ouvrage.</w:t>
      </w:r>
    </w:p>
    <w:p w14:paraId="17B6009E" w14:textId="77777777" w:rsidR="00FD6B3E" w:rsidRPr="00805104" w:rsidRDefault="00FD6B3E" w:rsidP="00FD6B3E">
      <w:pPr>
        <w:spacing w:line="360" w:lineRule="auto"/>
        <w:contextualSpacing/>
        <w:rPr>
          <w:color w:val="000000" w:themeColor="text1"/>
        </w:rPr>
      </w:pPr>
      <w:r w:rsidRPr="00805104">
        <w:rPr>
          <w:color w:val="000000" w:themeColor="text1"/>
        </w:rPr>
        <w:t>A la fin du développement, le Cocontractant procédera à la désinfection du forage par injection d’une solution chloré d'hypochlorite de calcium (ou équivalent). Cette solution restera aussi longtemps que possible et ne sera évacuée qu’avec le pompage.</w:t>
      </w:r>
    </w:p>
    <w:p w14:paraId="3C42721C" w14:textId="77777777" w:rsidR="00FD6B3E" w:rsidRPr="00805104" w:rsidRDefault="00FD6B3E" w:rsidP="00FD6B3E">
      <w:pPr>
        <w:spacing w:line="360" w:lineRule="auto"/>
        <w:contextualSpacing/>
        <w:rPr>
          <w:color w:val="000000" w:themeColor="text1"/>
        </w:rPr>
      </w:pPr>
      <w:r w:rsidRPr="00805104">
        <w:rPr>
          <w:color w:val="000000" w:themeColor="text1"/>
        </w:rPr>
        <w:t>A la fin de l'essai de débit, et une fois que la pompe sera installée, le Cocontractant effectuera de nouveau un traitement au chlore et procédera à un pompage de 1 à 2 heures pour évacuer ce chlore et faire des prélèvements d’échantillons d’eau pour analyses physico-chimiques et bactériologiques au laboratoire. Pour les analyses au laboratoire, les échantillons d’eau prélevés dans les forages productifs seront récoltés dans des bouteilles ou flacons stériles sous la supervision de l’Ingénieur de contrôle et conservés dans les glacières à une température de 3 à 4°C pendant au maximum 48 heures. Ces bouteilles seront étriquées et indiqueront le lieu, la date et l’heure de prélèvement. Les échantillons d’eau seront par la suite ramenés dans un laboratoire agréé par le MINEE. L’analyse physico-chimique et bactériologique de chaque point d’eau sera effectuée et les coûts y afférents supportés par le cocontractant.</w:t>
      </w:r>
    </w:p>
    <w:p w14:paraId="5C20654D" w14:textId="77777777" w:rsidR="00FD6B3E" w:rsidRPr="00805104" w:rsidRDefault="00FD6B3E" w:rsidP="00FD6B3E">
      <w:pPr>
        <w:spacing w:line="360" w:lineRule="auto"/>
        <w:contextualSpacing/>
        <w:rPr>
          <w:color w:val="000000" w:themeColor="text1"/>
        </w:rPr>
      </w:pPr>
      <w:r w:rsidRPr="00805104">
        <w:rPr>
          <w:color w:val="000000" w:themeColor="text1"/>
        </w:rPr>
        <w:t>Toute analyse faite auprès d’un centre ou laboratoire ne disposant pas d’un agrément du MINEE ne sera pas considéré.</w:t>
      </w:r>
    </w:p>
    <w:p w14:paraId="61DB1F9A" w14:textId="77777777" w:rsidR="00FD6B3E" w:rsidRPr="00805104" w:rsidRDefault="00FD6B3E" w:rsidP="00FD6B3E">
      <w:pPr>
        <w:spacing w:line="360" w:lineRule="auto"/>
        <w:contextualSpacing/>
        <w:rPr>
          <w:b/>
          <w:bCs/>
          <w:color w:val="000000" w:themeColor="text1"/>
        </w:rPr>
      </w:pPr>
      <w:bookmarkStart w:id="687" w:name="_Toc426539125"/>
      <w:bookmarkStart w:id="688" w:name="_Toc426185040"/>
      <w:r w:rsidRPr="00805104">
        <w:rPr>
          <w:b/>
          <w:bCs/>
          <w:color w:val="000000" w:themeColor="text1"/>
        </w:rPr>
        <w:lastRenderedPageBreak/>
        <w:t xml:space="preserve">6.8. Contrôle des prestations </w:t>
      </w:r>
      <w:bookmarkEnd w:id="687"/>
      <w:bookmarkEnd w:id="688"/>
    </w:p>
    <w:p w14:paraId="2E582E9D" w14:textId="77777777" w:rsidR="00FD6B3E" w:rsidRPr="00805104" w:rsidRDefault="00FD6B3E" w:rsidP="00FD6B3E">
      <w:pPr>
        <w:spacing w:line="360" w:lineRule="auto"/>
        <w:contextualSpacing/>
        <w:rPr>
          <w:color w:val="000000" w:themeColor="text1"/>
        </w:rPr>
      </w:pPr>
      <w:r w:rsidRPr="00805104">
        <w:rPr>
          <w:color w:val="000000" w:themeColor="text1"/>
        </w:rPr>
        <w:t>La surveillance et le contrôle des prestations seront assurés par le Maître d’œuvre sous la coordination de l’Ingénieur.</w:t>
      </w:r>
    </w:p>
    <w:p w14:paraId="08010472" w14:textId="77777777" w:rsidR="00FD6B3E" w:rsidRPr="00805104" w:rsidRDefault="00FD6B3E" w:rsidP="00FD6B3E">
      <w:pPr>
        <w:spacing w:line="360" w:lineRule="auto"/>
        <w:contextualSpacing/>
        <w:rPr>
          <w:b/>
          <w:bCs/>
          <w:color w:val="000000" w:themeColor="text1"/>
        </w:rPr>
      </w:pPr>
      <w:bookmarkStart w:id="689" w:name="_Toc525395907"/>
      <w:bookmarkStart w:id="690" w:name="_Toc426539126"/>
      <w:bookmarkStart w:id="691" w:name="_Toc426185041"/>
      <w:r w:rsidRPr="00805104">
        <w:rPr>
          <w:b/>
          <w:bCs/>
          <w:color w:val="000000" w:themeColor="text1"/>
        </w:rPr>
        <w:t>6.8.1 Cahier de chantier</w:t>
      </w:r>
      <w:bookmarkEnd w:id="689"/>
      <w:bookmarkEnd w:id="690"/>
      <w:bookmarkEnd w:id="691"/>
    </w:p>
    <w:p w14:paraId="2A1440DD" w14:textId="77777777" w:rsidR="00FD6B3E" w:rsidRPr="00805104" w:rsidRDefault="00FD6B3E" w:rsidP="00FD6B3E">
      <w:pPr>
        <w:spacing w:line="360" w:lineRule="auto"/>
        <w:contextualSpacing/>
        <w:rPr>
          <w:color w:val="000000" w:themeColor="text1"/>
        </w:rPr>
      </w:pPr>
      <w:r w:rsidRPr="00805104">
        <w:rPr>
          <w:color w:val="000000" w:themeColor="text1"/>
        </w:rPr>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d’avancement du forage. Ce cahier doit être disponible à tout moment et accessibles aux responsables du Conseil Régional et du MINEE ou leurs représentants.</w:t>
      </w:r>
    </w:p>
    <w:p w14:paraId="660921A5" w14:textId="77777777" w:rsidR="00FD6B3E" w:rsidRPr="00805104" w:rsidRDefault="00FD6B3E" w:rsidP="00FD6B3E">
      <w:pPr>
        <w:spacing w:line="360" w:lineRule="auto"/>
        <w:contextualSpacing/>
        <w:rPr>
          <w:color w:val="000000" w:themeColor="text1"/>
        </w:rPr>
      </w:pPr>
      <w:r w:rsidRPr="00805104">
        <w:rPr>
          <w:color w:val="000000" w:themeColor="text1"/>
        </w:rPr>
        <w:t>Ce cahier sera tenu par un "pointeur", salarié du Cocontractant, et dont ce sera l'unique tâche sur le chantier. Le pointeur tiendra le cahier de chantier constamment à jour, au fur et à mesure du déroulement des opérations.</w:t>
      </w:r>
    </w:p>
    <w:p w14:paraId="075C9C19" w14:textId="77777777" w:rsidR="00FD6B3E" w:rsidRPr="00805104" w:rsidRDefault="00FD6B3E" w:rsidP="00FD6B3E">
      <w:pPr>
        <w:spacing w:line="360" w:lineRule="auto"/>
        <w:contextualSpacing/>
        <w:rPr>
          <w:color w:val="000000" w:themeColor="text1"/>
        </w:rPr>
      </w:pPr>
      <w:r w:rsidRPr="00805104">
        <w:rPr>
          <w:color w:val="000000" w:themeColor="text1"/>
        </w:rPr>
        <w:t>Sur le cahier de chantier seront notés par le pointeur tous les renseignements ci-après :</w:t>
      </w:r>
    </w:p>
    <w:p w14:paraId="06DD26CE"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Appellation ou nom du site /chantier (nom du Centre de Santé/établissement scolaire) ;</w:t>
      </w:r>
    </w:p>
    <w:p w14:paraId="6D265765"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Numéro d'ordre du forage dans la Commune ;</w:t>
      </w:r>
    </w:p>
    <w:p w14:paraId="72F39E1F"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Date et heure d'arrivée et de départ de la sondeuse ;</w:t>
      </w:r>
    </w:p>
    <w:p w14:paraId="070602C7"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Kilométrage de la sondeuse au départ du forage précédent et à l'arrivée du suivant ;</w:t>
      </w:r>
    </w:p>
    <w:p w14:paraId="0CA534F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Compteur horaire du compresseur au début et à la fin de chaque forage ;</w:t>
      </w:r>
    </w:p>
    <w:p w14:paraId="38EE4CDD"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Heure de mise en place et heure de début de foration ;</w:t>
      </w:r>
    </w:p>
    <w:p w14:paraId="29077F4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Temps de foration tige par tige ;</w:t>
      </w:r>
    </w:p>
    <w:p w14:paraId="1FAB4540"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Diamètre et technique utilisée tige par tige ;</w:t>
      </w:r>
    </w:p>
    <w:p w14:paraId="088C7C66"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Profondeur atteinte par chaque tige ;</w:t>
      </w:r>
    </w:p>
    <w:p w14:paraId="108D07D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Nature des terrains traversés "coupe sondeur" ;</w:t>
      </w:r>
    </w:p>
    <w:p w14:paraId="0D733C3F"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Profondeur du tubage provisoire, durée de mise en place et de retrait ;</w:t>
      </w:r>
    </w:p>
    <w:p w14:paraId="18DAEEA4"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Composition de l'équipement du forage : longueur de tubes pleins, crépines, volume de gravier, niveau du joint d'argile, hauteur de cimentation, etc ;</w:t>
      </w:r>
    </w:p>
    <w:p w14:paraId="2201D46F"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Durée et débit des pompages, limpidité et niveaux de l'eau selon les indications du représentant du Maître d’Œuvre lors des opérations de développement et d'essais de débit.</w:t>
      </w:r>
    </w:p>
    <w:p w14:paraId="3B3F6B69" w14:textId="77777777" w:rsidR="00FD6B3E" w:rsidRPr="00805104" w:rsidRDefault="00FD6B3E" w:rsidP="00FD6B3E">
      <w:pPr>
        <w:spacing w:line="360" w:lineRule="auto"/>
        <w:contextualSpacing/>
        <w:rPr>
          <w:color w:val="000000" w:themeColor="text1"/>
        </w:rPr>
      </w:pPr>
      <w:r w:rsidRPr="00805104">
        <w:rPr>
          <w:color w:val="000000" w:themeColor="text1"/>
        </w:rPr>
        <w:t>D'une façon générale, tous détails techniques, incidents, pannes, difficultés propres au déroulement des prestations, avec indication des heures où ils se sont produits.</w:t>
      </w:r>
    </w:p>
    <w:p w14:paraId="0B0860C2" w14:textId="77777777" w:rsidR="00FD6B3E" w:rsidRPr="00805104" w:rsidRDefault="00FD6B3E" w:rsidP="00FD6B3E">
      <w:pPr>
        <w:spacing w:line="360" w:lineRule="auto"/>
        <w:contextualSpacing/>
        <w:rPr>
          <w:color w:val="000000" w:themeColor="text1"/>
        </w:rPr>
      </w:pPr>
      <w:r w:rsidRPr="00805104">
        <w:rPr>
          <w:color w:val="000000" w:themeColor="text1"/>
        </w:rPr>
        <w:lastRenderedPageBreak/>
        <w:t>Le cahier de chantier sera visé par le représentant du Conseil Régional et le MINEE et celui du Cocontractant, et servira de base à l'établissement des attachements.</w:t>
      </w:r>
    </w:p>
    <w:p w14:paraId="5B749C23" w14:textId="77777777" w:rsidR="00FD6B3E" w:rsidRPr="00805104" w:rsidRDefault="00FD6B3E" w:rsidP="00FD6B3E">
      <w:pPr>
        <w:spacing w:line="360" w:lineRule="auto"/>
        <w:contextualSpacing/>
        <w:rPr>
          <w:color w:val="000000" w:themeColor="text1"/>
        </w:rPr>
      </w:pPr>
      <w:r w:rsidRPr="00805104">
        <w:rPr>
          <w:color w:val="000000" w:themeColor="text1"/>
        </w:rPr>
        <w:t>Les remarques et réserves du Cocontractant et/ou de l'Administration seront portées sur le cahier de chantier.</w:t>
      </w:r>
    </w:p>
    <w:p w14:paraId="2396C442" w14:textId="77777777" w:rsidR="00FD6B3E" w:rsidRPr="00805104" w:rsidRDefault="00FD6B3E" w:rsidP="00FD6B3E">
      <w:pPr>
        <w:spacing w:line="360" w:lineRule="auto"/>
        <w:contextualSpacing/>
        <w:rPr>
          <w:b/>
          <w:bCs/>
          <w:color w:val="000000" w:themeColor="text1"/>
        </w:rPr>
      </w:pPr>
      <w:bookmarkStart w:id="692" w:name="_Toc525395908"/>
      <w:bookmarkStart w:id="693" w:name="_Toc426539127"/>
      <w:bookmarkStart w:id="694" w:name="_Toc426185042"/>
      <w:r w:rsidRPr="00805104">
        <w:rPr>
          <w:b/>
          <w:bCs/>
          <w:color w:val="000000" w:themeColor="text1"/>
        </w:rPr>
        <w:t>6.8.2 Contrôle et surveillance</w:t>
      </w:r>
      <w:bookmarkEnd w:id="692"/>
      <w:bookmarkEnd w:id="693"/>
      <w:bookmarkEnd w:id="694"/>
    </w:p>
    <w:p w14:paraId="69F3CDC6" w14:textId="77777777" w:rsidR="00FD6B3E" w:rsidRPr="00805104" w:rsidRDefault="00FD6B3E" w:rsidP="00FD6B3E">
      <w:pPr>
        <w:spacing w:line="360" w:lineRule="auto"/>
        <w:contextualSpacing/>
        <w:rPr>
          <w:color w:val="000000" w:themeColor="text1"/>
        </w:rPr>
      </w:pPr>
      <w:r w:rsidRPr="00805104">
        <w:rPr>
          <w:color w:val="000000" w:themeColor="text1"/>
        </w:rPr>
        <w:t>Le contrôle et la surveillance des prestations assurées par le représentant du Conseil Régional et de l'Administration porteront sur les points suivants :</w:t>
      </w:r>
    </w:p>
    <w:p w14:paraId="492A0ECE" w14:textId="77777777" w:rsidR="00FD6B3E" w:rsidRPr="00805104" w:rsidRDefault="00FD6B3E" w:rsidP="00FD6B3E">
      <w:pPr>
        <w:spacing w:line="360" w:lineRule="auto"/>
        <w:contextualSpacing/>
        <w:rPr>
          <w:color w:val="000000" w:themeColor="text1"/>
        </w:rPr>
      </w:pPr>
      <w:r w:rsidRPr="00805104">
        <w:rPr>
          <w:color w:val="000000" w:themeColor="text1"/>
        </w:rPr>
        <w:t>Définition du programme des prestations et de son ordre d'exécution en accord avec le Cocontractant.</w:t>
      </w:r>
    </w:p>
    <w:p w14:paraId="6D86C18F" w14:textId="77777777" w:rsidR="00FD6B3E" w:rsidRPr="00805104" w:rsidRDefault="00FD6B3E" w:rsidP="00FD6B3E">
      <w:pPr>
        <w:spacing w:line="360" w:lineRule="auto"/>
        <w:contextualSpacing/>
        <w:rPr>
          <w:color w:val="000000" w:themeColor="text1"/>
        </w:rPr>
      </w:pPr>
      <w:r w:rsidRPr="00805104">
        <w:rPr>
          <w:color w:val="000000" w:themeColor="text1"/>
        </w:rPr>
        <w:t>Implantations des ouvrages.</w:t>
      </w:r>
    </w:p>
    <w:p w14:paraId="65BC8B26" w14:textId="77777777" w:rsidR="00FD6B3E" w:rsidRPr="00805104" w:rsidRDefault="00FD6B3E" w:rsidP="00FD6B3E">
      <w:pPr>
        <w:spacing w:line="360" w:lineRule="auto"/>
        <w:contextualSpacing/>
        <w:rPr>
          <w:color w:val="000000" w:themeColor="text1"/>
        </w:rPr>
      </w:pPr>
      <w:r w:rsidRPr="00805104">
        <w:rPr>
          <w:color w:val="000000" w:themeColor="text1"/>
        </w:rPr>
        <w:t>Indications prévisionnelles sur la géologie et sur la profondeur à atteindre pour chaque forage.</w:t>
      </w:r>
    </w:p>
    <w:p w14:paraId="0D3328EB" w14:textId="77777777" w:rsidR="00FD6B3E" w:rsidRPr="00805104" w:rsidRDefault="00FD6B3E" w:rsidP="00FD6B3E">
      <w:pPr>
        <w:spacing w:line="360" w:lineRule="auto"/>
        <w:contextualSpacing/>
        <w:rPr>
          <w:color w:val="000000" w:themeColor="text1"/>
        </w:rPr>
      </w:pPr>
      <w:r w:rsidRPr="00805104">
        <w:rPr>
          <w:color w:val="000000" w:themeColor="text1"/>
        </w:rPr>
        <w:t>Décisions sur la poursuite ou l'arrêt des forages, leur équipement ou leur abandon.</w:t>
      </w:r>
    </w:p>
    <w:p w14:paraId="7EB5795D" w14:textId="77777777" w:rsidR="00FD6B3E" w:rsidRPr="00805104" w:rsidRDefault="00FD6B3E" w:rsidP="00FD6B3E">
      <w:pPr>
        <w:spacing w:line="360" w:lineRule="auto"/>
        <w:contextualSpacing/>
        <w:rPr>
          <w:color w:val="000000" w:themeColor="text1"/>
        </w:rPr>
      </w:pPr>
      <w:r w:rsidRPr="00805104">
        <w:rPr>
          <w:color w:val="000000" w:themeColor="text1"/>
        </w:rPr>
        <w:t>Plan d'équipement du forage, défini avec le chef foreur, en fonction du débit.</w:t>
      </w:r>
    </w:p>
    <w:p w14:paraId="12FDD541" w14:textId="77777777" w:rsidR="00FD6B3E" w:rsidRPr="00805104" w:rsidRDefault="00FD6B3E" w:rsidP="00FD6B3E">
      <w:pPr>
        <w:spacing w:line="360" w:lineRule="auto"/>
        <w:contextualSpacing/>
        <w:rPr>
          <w:color w:val="000000" w:themeColor="text1"/>
        </w:rPr>
      </w:pPr>
      <w:r w:rsidRPr="00805104">
        <w:rPr>
          <w:color w:val="000000" w:themeColor="text1"/>
        </w:rPr>
        <w:t>Surveillance et interprétation du développement et des essais de pompage.</w:t>
      </w:r>
    </w:p>
    <w:p w14:paraId="2EEAEAD1" w14:textId="77777777" w:rsidR="00FD6B3E" w:rsidRPr="00805104" w:rsidRDefault="00FD6B3E" w:rsidP="00FD6B3E">
      <w:pPr>
        <w:spacing w:line="360" w:lineRule="auto"/>
        <w:contextualSpacing/>
        <w:rPr>
          <w:color w:val="000000" w:themeColor="text1"/>
        </w:rPr>
      </w:pPr>
      <w:r w:rsidRPr="00805104">
        <w:rPr>
          <w:color w:val="000000" w:themeColor="text1"/>
        </w:rPr>
        <w:t>Choix de la configuration des superstructures selon la topographie.</w:t>
      </w:r>
    </w:p>
    <w:p w14:paraId="053F235B" w14:textId="77777777" w:rsidR="00FD6B3E" w:rsidRPr="00805104" w:rsidRDefault="00FD6B3E" w:rsidP="00FD6B3E">
      <w:pPr>
        <w:spacing w:line="360" w:lineRule="auto"/>
        <w:contextualSpacing/>
        <w:rPr>
          <w:color w:val="000000" w:themeColor="text1"/>
        </w:rPr>
      </w:pPr>
      <w:r w:rsidRPr="00805104">
        <w:rPr>
          <w:color w:val="000000" w:themeColor="text1"/>
        </w:rPr>
        <w:t>Surveillance des analyses relatives à la qualité de l’eau.</w:t>
      </w:r>
      <w:bookmarkStart w:id="695" w:name="_Toc525395909"/>
      <w:bookmarkStart w:id="696" w:name="_Toc426539130"/>
      <w:bookmarkStart w:id="697" w:name="_Toc426185045"/>
      <w:bookmarkStart w:id="698" w:name="_Toc426539128"/>
      <w:bookmarkStart w:id="699" w:name="_Toc426185043"/>
    </w:p>
    <w:p w14:paraId="623BFBD9" w14:textId="77777777" w:rsidR="00FD6B3E" w:rsidRPr="00805104" w:rsidRDefault="00FD6B3E" w:rsidP="00FD6B3E">
      <w:pPr>
        <w:spacing w:line="360" w:lineRule="auto"/>
        <w:contextualSpacing/>
        <w:rPr>
          <w:b/>
          <w:bCs/>
          <w:color w:val="000000" w:themeColor="text1"/>
        </w:rPr>
      </w:pPr>
      <w:r w:rsidRPr="00805104">
        <w:rPr>
          <w:b/>
          <w:bCs/>
          <w:color w:val="000000" w:themeColor="text1"/>
        </w:rPr>
        <w:t>6.9. Provenance et qualité des matériaux</w:t>
      </w:r>
      <w:bookmarkEnd w:id="695"/>
      <w:bookmarkEnd w:id="696"/>
      <w:bookmarkEnd w:id="697"/>
    </w:p>
    <w:p w14:paraId="3239B0F7" w14:textId="77777777" w:rsidR="00FD6B3E" w:rsidRPr="00805104" w:rsidRDefault="00FD6B3E" w:rsidP="00FD6B3E">
      <w:pPr>
        <w:spacing w:line="360" w:lineRule="auto"/>
        <w:contextualSpacing/>
        <w:rPr>
          <w:b/>
          <w:bCs/>
          <w:color w:val="000000" w:themeColor="text1"/>
        </w:rPr>
      </w:pPr>
      <w:bookmarkStart w:id="700" w:name="_Toc525395910"/>
      <w:bookmarkStart w:id="701" w:name="_Toc426539131"/>
      <w:bookmarkStart w:id="702" w:name="_Toc426185046"/>
      <w:r w:rsidRPr="00805104">
        <w:rPr>
          <w:b/>
          <w:bCs/>
          <w:color w:val="000000" w:themeColor="text1"/>
        </w:rPr>
        <w:t>6.9.1 Dispositions générales</w:t>
      </w:r>
      <w:bookmarkEnd w:id="700"/>
      <w:bookmarkEnd w:id="701"/>
      <w:bookmarkEnd w:id="702"/>
    </w:p>
    <w:p w14:paraId="6A46B43E" w14:textId="77777777" w:rsidR="00FD6B3E" w:rsidRPr="00805104" w:rsidRDefault="00FD6B3E" w:rsidP="00FD6B3E">
      <w:pPr>
        <w:spacing w:line="360" w:lineRule="auto"/>
        <w:contextualSpacing/>
        <w:rPr>
          <w:color w:val="000000" w:themeColor="text1"/>
        </w:rPr>
      </w:pPr>
      <w:r w:rsidRPr="00805104">
        <w:rPr>
          <w:color w:val="000000" w:themeColor="text1"/>
        </w:rPr>
        <w:t>Le Cocontractant soumettra à l'approbation du comité technique (MINEE, Conseil Régional ) les matériaux qu'il compte employer avec indication de leur nature et de leur provenance.</w:t>
      </w:r>
    </w:p>
    <w:p w14:paraId="357D976D" w14:textId="77777777" w:rsidR="00FD6B3E" w:rsidRPr="00805104" w:rsidRDefault="00FD6B3E" w:rsidP="00FD6B3E">
      <w:pPr>
        <w:spacing w:line="360" w:lineRule="auto"/>
        <w:contextualSpacing/>
        <w:rPr>
          <w:color w:val="000000" w:themeColor="text1"/>
        </w:rPr>
      </w:pPr>
      <w:r w:rsidRPr="00805104">
        <w:rPr>
          <w:color w:val="000000" w:themeColor="text1"/>
        </w:rPr>
        <w:t>Tous les matériaux reconnus défectueux devront être évacués par le Cocontractant et à ses frais.</w:t>
      </w:r>
    </w:p>
    <w:p w14:paraId="2E26EF77" w14:textId="77777777" w:rsidR="00FD6B3E" w:rsidRPr="00805104" w:rsidRDefault="00FD6B3E" w:rsidP="00FD6B3E">
      <w:pPr>
        <w:spacing w:line="360" w:lineRule="auto"/>
        <w:contextualSpacing/>
        <w:rPr>
          <w:color w:val="000000" w:themeColor="text1"/>
        </w:rPr>
      </w:pPr>
      <w:r w:rsidRPr="00805104">
        <w:rPr>
          <w:color w:val="000000" w:themeColor="text1"/>
        </w:rPr>
        <w:t>Le Cocontractant assurera sous sa propre responsabilité, l'approvisionnement régulier des matériaux pour la bonne marche du chantier.</w:t>
      </w:r>
    </w:p>
    <w:p w14:paraId="26BD6AEB" w14:textId="77777777" w:rsidR="00FD6B3E" w:rsidRPr="00805104" w:rsidRDefault="00FD6B3E" w:rsidP="00FD6B3E">
      <w:pPr>
        <w:spacing w:line="360" w:lineRule="auto"/>
        <w:contextualSpacing/>
        <w:rPr>
          <w:color w:val="000000" w:themeColor="text1"/>
        </w:rPr>
      </w:pPr>
      <w:r w:rsidRPr="00805104">
        <w:rPr>
          <w:color w:val="000000" w:themeColor="text1"/>
        </w:rPr>
        <w:t>Nonobstant l'agrément du comité technique pour la qualité des matériaux et pour leur lieu d'emprunt, le Cocontractant reste responsable de la qualité des matériaux mis en œuvre. Il lui appartient de faire effectuer à ses frais, toutes les analyses et tous les essais de matériaux nécessaires à une bonne exécution des ouvrages.</w:t>
      </w:r>
    </w:p>
    <w:p w14:paraId="4BBB862C" w14:textId="77777777" w:rsidR="00FD6B3E" w:rsidRPr="00805104" w:rsidRDefault="00FD6B3E" w:rsidP="00FD6B3E">
      <w:pPr>
        <w:spacing w:line="360" w:lineRule="auto"/>
        <w:contextualSpacing/>
        <w:rPr>
          <w:color w:val="000000" w:themeColor="text1"/>
        </w:rPr>
      </w:pPr>
      <w:r w:rsidRPr="00805104">
        <w:rPr>
          <w:color w:val="000000" w:themeColor="text1"/>
        </w:rPr>
        <w:t>Il appartient au Cocontractant d'effectuer toutes les démarches, d'obtenir toutes autorisations ou accords, et de régler les frais, redevances ou indemnités pouvant résulter de l'exploitation de carrières ou gisements, et de l'emprise des installations de chantier.</w:t>
      </w:r>
    </w:p>
    <w:p w14:paraId="3738074C" w14:textId="4F30F045" w:rsidR="00FD6B3E" w:rsidRPr="00805104" w:rsidRDefault="00FD6B3E" w:rsidP="00B46F62">
      <w:pPr>
        <w:spacing w:line="360" w:lineRule="auto"/>
        <w:contextualSpacing/>
        <w:rPr>
          <w:color w:val="000000" w:themeColor="text1"/>
        </w:rPr>
      </w:pPr>
      <w:r w:rsidRPr="00805104">
        <w:rPr>
          <w:color w:val="000000" w:themeColor="text1"/>
        </w:rPr>
        <w:lastRenderedPageBreak/>
        <w:t>Le Cocontractant ne saurait se prévaloir de l'autorisation du Maître d’Ouvrage en ce qui concerne les lieux d'emprunt pour se retourner contre elle, dans le cas d'une action intentée par des tiers, du fait de l'exploitation des carrières ou gisements. Il est à noter que l’acceptation des matériaux ne dégage en rien la responsabilité globale du cocontractant sur la qualité des ouvrages, qui peut être ultérieurement vérifiée. Il en est de même pour une réception partielle des travaux, qui ne dégage en rien la responsabilité globale sur ouvrages, sur lesquels une remise en cause ultérieure, lors de l’évaluation globale des travaux, à des fins de réception provisoire ou définitive.</w:t>
      </w:r>
    </w:p>
    <w:p w14:paraId="7B7CC872" w14:textId="77777777" w:rsidR="00FD6B3E" w:rsidRPr="00805104" w:rsidRDefault="00FD6B3E" w:rsidP="00FD6B3E">
      <w:pPr>
        <w:spacing w:line="360" w:lineRule="auto"/>
        <w:contextualSpacing/>
        <w:rPr>
          <w:b/>
          <w:bCs/>
          <w:color w:val="000000" w:themeColor="text1"/>
        </w:rPr>
      </w:pPr>
      <w:bookmarkStart w:id="703" w:name="_Toc525395911"/>
      <w:bookmarkStart w:id="704" w:name="_Toc426539132"/>
      <w:bookmarkStart w:id="705" w:name="_Toc426185047"/>
      <w:r w:rsidRPr="00805104">
        <w:rPr>
          <w:b/>
          <w:bCs/>
          <w:color w:val="000000" w:themeColor="text1"/>
        </w:rPr>
        <w:t>6.9.2 Caractéristiques des tubages</w:t>
      </w:r>
      <w:bookmarkEnd w:id="703"/>
      <w:bookmarkEnd w:id="704"/>
      <w:bookmarkEnd w:id="705"/>
    </w:p>
    <w:p w14:paraId="7D22B572" w14:textId="77777777" w:rsidR="00FD6B3E" w:rsidRPr="00805104" w:rsidRDefault="00FD6B3E" w:rsidP="00FD6B3E">
      <w:pPr>
        <w:spacing w:line="360" w:lineRule="auto"/>
        <w:contextualSpacing/>
        <w:rPr>
          <w:color w:val="000000" w:themeColor="text1"/>
        </w:rPr>
      </w:pPr>
      <w:r w:rsidRPr="00805104">
        <w:rPr>
          <w:color w:val="000000" w:themeColor="text1"/>
        </w:rPr>
        <w:t>Les tubages seront en PVC rigide (qualité forage). Les diamètres seront de 112/125 mm pour la colonne de captage. L'origine et la qualité des tubages devront être soumises à approbation.</w:t>
      </w:r>
    </w:p>
    <w:p w14:paraId="3797D651" w14:textId="77777777" w:rsidR="00FD6B3E" w:rsidRPr="00805104" w:rsidRDefault="00FD6B3E" w:rsidP="00FD6B3E">
      <w:pPr>
        <w:spacing w:line="360" w:lineRule="auto"/>
        <w:contextualSpacing/>
        <w:rPr>
          <w:color w:val="000000" w:themeColor="text1"/>
        </w:rPr>
      </w:pPr>
      <w:r w:rsidRPr="00805104">
        <w:rPr>
          <w:color w:val="000000" w:themeColor="text1"/>
        </w:rPr>
        <w:t>Ils seront en éléments lisses vissés sur la demi - épaisseur. Le filetage sera robuste, rond ou carré et n'aura pas d'excentricité de façon à ce que la manutention des tubages puisse se faire sans problème jusqu'à des profondeurs de 100 mètres.</w:t>
      </w:r>
    </w:p>
    <w:p w14:paraId="5705BDA9" w14:textId="77777777" w:rsidR="00FD6B3E" w:rsidRPr="00805104" w:rsidRDefault="00FD6B3E" w:rsidP="00FD6B3E">
      <w:pPr>
        <w:spacing w:line="360" w:lineRule="auto"/>
        <w:contextualSpacing/>
        <w:rPr>
          <w:color w:val="000000" w:themeColor="text1"/>
        </w:rPr>
      </w:pPr>
      <w:r w:rsidRPr="00805104">
        <w:rPr>
          <w:color w:val="000000" w:themeColor="text1"/>
        </w:rPr>
        <w:t>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w:t>
      </w:r>
    </w:p>
    <w:p w14:paraId="1249ED3D" w14:textId="77777777" w:rsidR="00FD6B3E" w:rsidRPr="00805104" w:rsidRDefault="00FD6B3E" w:rsidP="00FD6B3E">
      <w:pPr>
        <w:spacing w:line="360" w:lineRule="auto"/>
        <w:contextualSpacing/>
        <w:rPr>
          <w:color w:val="000000" w:themeColor="text1"/>
        </w:rPr>
      </w:pPr>
      <w:r w:rsidRPr="00805104">
        <w:rPr>
          <w:color w:val="000000" w:themeColor="text1"/>
        </w:rPr>
        <w:t>Le crépinage sera fait mécaniquement en usine. Les fentes auront moins d'un mm d'ouverture. Le pourcentage d'ouverture ne sera pas inférieur à 2% de la surface totale du PVC.</w:t>
      </w:r>
    </w:p>
    <w:p w14:paraId="391F05C4" w14:textId="77777777" w:rsidR="00FD6B3E" w:rsidRPr="00805104" w:rsidRDefault="00FD6B3E" w:rsidP="00FD6B3E">
      <w:pPr>
        <w:spacing w:line="360" w:lineRule="auto"/>
        <w:contextualSpacing/>
        <w:rPr>
          <w:b/>
          <w:bCs/>
          <w:color w:val="000000" w:themeColor="text1"/>
        </w:rPr>
      </w:pPr>
      <w:bookmarkStart w:id="706" w:name="_Toc525395912"/>
      <w:bookmarkStart w:id="707" w:name="_Toc426539133"/>
      <w:bookmarkStart w:id="708" w:name="_Toc426185048"/>
      <w:r w:rsidRPr="00805104">
        <w:rPr>
          <w:b/>
          <w:bCs/>
          <w:color w:val="000000" w:themeColor="text1"/>
        </w:rPr>
        <w:t>6.9.3 Ciment</w:t>
      </w:r>
      <w:bookmarkEnd w:id="706"/>
      <w:bookmarkEnd w:id="707"/>
      <w:bookmarkEnd w:id="708"/>
    </w:p>
    <w:p w14:paraId="762D0A6A" w14:textId="77777777" w:rsidR="00FD6B3E" w:rsidRPr="00805104" w:rsidRDefault="00FD6B3E" w:rsidP="00FD6B3E">
      <w:pPr>
        <w:spacing w:line="360" w:lineRule="auto"/>
        <w:contextualSpacing/>
        <w:rPr>
          <w:color w:val="000000" w:themeColor="text1"/>
        </w:rPr>
      </w:pPr>
      <w:r w:rsidRPr="00805104">
        <w:rPr>
          <w:color w:val="000000" w:themeColor="text1"/>
        </w:rPr>
        <w:t>Le ciment à utiliser sera du ciment PORTLAND artificiel CPJ 35. Il devra être livré en sacs de 50 kg à l'exclusion de tout autre emballage. Tout sac présentant des grumeaux sera refusé. Les récupérations de poussières de ciment seront interdites.</w:t>
      </w:r>
    </w:p>
    <w:p w14:paraId="38F57906" w14:textId="77777777" w:rsidR="00FD6B3E" w:rsidRPr="00805104" w:rsidRDefault="00FD6B3E" w:rsidP="00FD6B3E">
      <w:pPr>
        <w:spacing w:line="360" w:lineRule="auto"/>
        <w:contextualSpacing/>
        <w:rPr>
          <w:b/>
          <w:bCs/>
          <w:color w:val="000000" w:themeColor="text1"/>
        </w:rPr>
      </w:pPr>
      <w:bookmarkStart w:id="709" w:name="_Toc525395913"/>
      <w:bookmarkStart w:id="710" w:name="_Toc426539134"/>
      <w:bookmarkStart w:id="711" w:name="_Toc426185049"/>
      <w:r w:rsidRPr="00805104">
        <w:rPr>
          <w:b/>
          <w:bCs/>
          <w:color w:val="000000" w:themeColor="text1"/>
        </w:rPr>
        <w:t>6.9.4 Gravier</w:t>
      </w:r>
      <w:bookmarkEnd w:id="709"/>
      <w:bookmarkEnd w:id="710"/>
      <w:bookmarkEnd w:id="711"/>
    </w:p>
    <w:p w14:paraId="3C30A00A" w14:textId="77777777" w:rsidR="00FD6B3E" w:rsidRPr="00805104" w:rsidRDefault="00FD6B3E" w:rsidP="00FD6B3E">
      <w:pPr>
        <w:spacing w:line="360" w:lineRule="auto"/>
        <w:contextualSpacing/>
        <w:rPr>
          <w:color w:val="000000" w:themeColor="text1"/>
        </w:rPr>
      </w:pPr>
      <w:r w:rsidRPr="00805104">
        <w:rPr>
          <w:color w:val="000000" w:themeColor="text1"/>
        </w:rPr>
        <w:t>Le gravier introduit dans l'espace annulaire des forages sera du gravier propre de quartz rond et calibré (1-3 mm).</w:t>
      </w:r>
    </w:p>
    <w:p w14:paraId="307876B3" w14:textId="77777777" w:rsidR="00FD6B3E" w:rsidRPr="00805104" w:rsidRDefault="00FD6B3E" w:rsidP="00FD6B3E">
      <w:pPr>
        <w:spacing w:line="360" w:lineRule="auto"/>
        <w:contextualSpacing/>
        <w:rPr>
          <w:b/>
          <w:bCs/>
          <w:color w:val="000000" w:themeColor="text1"/>
        </w:rPr>
      </w:pPr>
      <w:r w:rsidRPr="00805104">
        <w:rPr>
          <w:b/>
          <w:bCs/>
          <w:color w:val="000000" w:themeColor="text1"/>
        </w:rPr>
        <w:t xml:space="preserve">6.10 Réalisation de la superstructure métallique </w:t>
      </w:r>
    </w:p>
    <w:p w14:paraId="186E8D6B"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Les superstructures constituées de 6 poteaux IPE/HEM 140 ancrées au sol sur des semelles en béton armé conformément aux plans. Les poteaux auront une hauteur de 9 m. </w:t>
      </w:r>
    </w:p>
    <w:p w14:paraId="6433F3E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lastRenderedPageBreak/>
        <w:t>Première entretoise métallique portant la première rangée de cubitainers, hauteur : 3 m du sol ;</w:t>
      </w:r>
    </w:p>
    <w:p w14:paraId="38218B76"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Deuxième entretoise métallique portant la deuxième rangée de cubitainers, hauteur : 6m du sol ;</w:t>
      </w:r>
    </w:p>
    <w:p w14:paraId="088F9A7D" w14:textId="7DEDA991"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Troisième entretoise sur laquelle se pose les panneaux solaires, hauteur : 9m du sol.</w:t>
      </w:r>
    </w:p>
    <w:p w14:paraId="458D5D0C" w14:textId="218F2919" w:rsidR="00FD6B3E" w:rsidRPr="00805104" w:rsidRDefault="00FD6B3E" w:rsidP="008263B2">
      <w:pPr>
        <w:autoSpaceDE w:val="0"/>
        <w:autoSpaceDN w:val="0"/>
        <w:adjustRightInd w:val="0"/>
        <w:rPr>
          <w:b/>
          <w:bCs/>
          <w:color w:val="000000" w:themeColor="text1"/>
        </w:rPr>
      </w:pPr>
      <w:bookmarkStart w:id="712" w:name="_Toc371061642"/>
      <w:bookmarkStart w:id="713" w:name="_Toc371523542"/>
      <w:r w:rsidRPr="00805104">
        <w:rPr>
          <w:b/>
          <w:bCs/>
          <w:color w:val="000000" w:themeColor="text1"/>
        </w:rPr>
        <w:t>Composition des bétons</w:t>
      </w:r>
      <w:bookmarkEnd w:id="712"/>
      <w:bookmarkEnd w:id="713"/>
      <w:r w:rsidRPr="00805104">
        <w:rPr>
          <w:b/>
          <w:bCs/>
          <w:color w:val="000000" w:themeColor="text1"/>
        </w:rPr>
        <w:t xml:space="preserve"> pour les ouvrages en Béton Armé (semelles)</w:t>
      </w:r>
    </w:p>
    <w:p w14:paraId="798C3F5E" w14:textId="0C285CA8" w:rsidR="00FD6B3E" w:rsidRPr="00805104" w:rsidRDefault="00FD6B3E" w:rsidP="008263B2">
      <w:pPr>
        <w:autoSpaceDE w:val="0"/>
        <w:autoSpaceDN w:val="0"/>
        <w:adjustRightInd w:val="0"/>
        <w:rPr>
          <w:color w:val="000000" w:themeColor="text1"/>
        </w:rPr>
      </w:pPr>
      <w:r w:rsidRPr="00805104">
        <w:rPr>
          <w:color w:val="000000" w:themeColor="text1"/>
        </w:rPr>
        <w:t>La composition des différents types de béton, à titre indicatif, est présentée ci-après :</w:t>
      </w:r>
    </w:p>
    <w:p w14:paraId="1467F29C" w14:textId="77777777" w:rsidR="00FD6B3E" w:rsidRPr="00805104" w:rsidRDefault="00FD6B3E" w:rsidP="00FD6B3E">
      <w:pPr>
        <w:autoSpaceDE w:val="0"/>
        <w:autoSpaceDN w:val="0"/>
        <w:adjustRightInd w:val="0"/>
        <w:rPr>
          <w:color w:val="000000" w:themeColor="text1"/>
        </w:rPr>
      </w:pPr>
      <w:r w:rsidRPr="00805104">
        <w:rPr>
          <w:color w:val="000000" w:themeColor="text1"/>
        </w:rPr>
        <w:t>Dosage du ciment (Ciment de Portland CPJ 35 ou plus) des ouvrages en béton armé.</w:t>
      </w:r>
    </w:p>
    <w:p w14:paraId="72D30F14" w14:textId="77777777" w:rsidR="00FD6B3E" w:rsidRPr="00805104" w:rsidRDefault="00FD6B3E" w:rsidP="00FD6B3E">
      <w:pPr>
        <w:autoSpaceDE w:val="0"/>
        <w:autoSpaceDN w:val="0"/>
        <w:adjustRightInd w:val="0"/>
        <w:rPr>
          <w:color w:val="000000" w:themeColor="text1"/>
        </w:rPr>
      </w:pPr>
    </w:p>
    <w:tbl>
      <w:tblPr>
        <w:tblW w:w="9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1419"/>
        <w:gridCol w:w="1385"/>
        <w:gridCol w:w="1672"/>
        <w:gridCol w:w="1579"/>
        <w:gridCol w:w="1339"/>
      </w:tblGrid>
      <w:tr w:rsidR="00805104" w:rsidRPr="00805104" w14:paraId="551C09A0" w14:textId="77777777" w:rsidTr="00AD7F25">
        <w:trPr>
          <w:trHeight w:val="474"/>
          <w:jc w:val="center"/>
        </w:trPr>
        <w:tc>
          <w:tcPr>
            <w:tcW w:w="1842" w:type="dxa"/>
            <w:shd w:val="clear" w:color="auto" w:fill="auto"/>
          </w:tcPr>
          <w:p w14:paraId="25F66C40" w14:textId="77777777" w:rsidR="00FD6B3E" w:rsidRPr="00805104" w:rsidRDefault="00FD6B3E" w:rsidP="00AD7F25">
            <w:pPr>
              <w:autoSpaceDE w:val="0"/>
              <w:autoSpaceDN w:val="0"/>
              <w:adjustRightInd w:val="0"/>
              <w:rPr>
                <w:color w:val="000000" w:themeColor="text1"/>
              </w:rPr>
            </w:pPr>
          </w:p>
        </w:tc>
        <w:tc>
          <w:tcPr>
            <w:tcW w:w="1555" w:type="dxa"/>
            <w:shd w:val="clear" w:color="auto" w:fill="auto"/>
          </w:tcPr>
          <w:p w14:paraId="79A3A1FF" w14:textId="77777777" w:rsidR="00FD6B3E" w:rsidRPr="00805104" w:rsidRDefault="00FD6B3E" w:rsidP="00AD7F25">
            <w:pPr>
              <w:autoSpaceDE w:val="0"/>
              <w:autoSpaceDN w:val="0"/>
              <w:adjustRightInd w:val="0"/>
              <w:rPr>
                <w:color w:val="000000" w:themeColor="text1"/>
              </w:rPr>
            </w:pPr>
            <w:r w:rsidRPr="00805104">
              <w:rPr>
                <w:color w:val="000000" w:themeColor="text1"/>
              </w:rPr>
              <w:t>Dosage en kg/m</w:t>
            </w:r>
            <w:r w:rsidRPr="00805104">
              <w:rPr>
                <w:color w:val="000000" w:themeColor="text1"/>
                <w:vertAlign w:val="superscript"/>
              </w:rPr>
              <w:t>3</w:t>
            </w:r>
          </w:p>
        </w:tc>
        <w:tc>
          <w:tcPr>
            <w:tcW w:w="1673" w:type="dxa"/>
            <w:shd w:val="clear" w:color="auto" w:fill="auto"/>
          </w:tcPr>
          <w:p w14:paraId="158AB02C" w14:textId="77777777" w:rsidR="00FD6B3E" w:rsidRPr="00805104" w:rsidRDefault="00FD6B3E" w:rsidP="00AD7F25">
            <w:pPr>
              <w:autoSpaceDE w:val="0"/>
              <w:autoSpaceDN w:val="0"/>
              <w:adjustRightInd w:val="0"/>
              <w:rPr>
                <w:color w:val="000000" w:themeColor="text1"/>
              </w:rPr>
            </w:pPr>
            <w:r w:rsidRPr="00805104">
              <w:rPr>
                <w:color w:val="000000" w:themeColor="text1"/>
              </w:rPr>
              <w:t>Ciment</w:t>
            </w:r>
          </w:p>
        </w:tc>
        <w:tc>
          <w:tcPr>
            <w:tcW w:w="1417" w:type="dxa"/>
            <w:shd w:val="clear" w:color="auto" w:fill="auto"/>
          </w:tcPr>
          <w:p w14:paraId="04953745" w14:textId="77777777" w:rsidR="00FD6B3E" w:rsidRPr="00805104" w:rsidRDefault="00FD6B3E" w:rsidP="00AD7F25">
            <w:pPr>
              <w:autoSpaceDE w:val="0"/>
              <w:autoSpaceDN w:val="0"/>
              <w:adjustRightInd w:val="0"/>
              <w:rPr>
                <w:color w:val="000000" w:themeColor="text1"/>
              </w:rPr>
            </w:pPr>
            <w:r w:rsidRPr="00805104">
              <w:rPr>
                <w:color w:val="000000" w:themeColor="text1"/>
              </w:rPr>
              <w:t>Gravier</w:t>
            </w:r>
          </w:p>
        </w:tc>
        <w:tc>
          <w:tcPr>
            <w:tcW w:w="1559" w:type="dxa"/>
            <w:tcBorders>
              <w:bottom w:val="single" w:sz="4" w:space="0" w:color="auto"/>
            </w:tcBorders>
            <w:shd w:val="clear" w:color="auto" w:fill="auto"/>
          </w:tcPr>
          <w:p w14:paraId="6B75F6C7" w14:textId="77777777" w:rsidR="00FD6B3E" w:rsidRPr="00805104" w:rsidRDefault="00FD6B3E" w:rsidP="00AD7F25">
            <w:pPr>
              <w:autoSpaceDE w:val="0"/>
              <w:autoSpaceDN w:val="0"/>
              <w:adjustRightInd w:val="0"/>
              <w:rPr>
                <w:color w:val="000000" w:themeColor="text1"/>
              </w:rPr>
            </w:pPr>
            <w:r w:rsidRPr="00805104">
              <w:rPr>
                <w:color w:val="000000" w:themeColor="text1"/>
              </w:rPr>
              <w:t>Sable gros grain</w:t>
            </w:r>
          </w:p>
        </w:tc>
        <w:tc>
          <w:tcPr>
            <w:tcW w:w="1068" w:type="dxa"/>
            <w:tcBorders>
              <w:top w:val="single" w:sz="4" w:space="0" w:color="auto"/>
              <w:bottom w:val="single" w:sz="4" w:space="0" w:color="auto"/>
              <w:right w:val="single" w:sz="4" w:space="0" w:color="auto"/>
            </w:tcBorders>
            <w:shd w:val="clear" w:color="auto" w:fill="auto"/>
          </w:tcPr>
          <w:p w14:paraId="278930A6" w14:textId="77777777" w:rsidR="00FD6B3E" w:rsidRPr="00805104" w:rsidRDefault="00FD6B3E" w:rsidP="00AD7F25">
            <w:pPr>
              <w:autoSpaceDE w:val="0"/>
              <w:autoSpaceDN w:val="0"/>
              <w:adjustRightInd w:val="0"/>
              <w:rPr>
                <w:color w:val="000000" w:themeColor="text1"/>
              </w:rPr>
            </w:pPr>
            <w:r w:rsidRPr="00805104">
              <w:rPr>
                <w:color w:val="000000" w:themeColor="text1"/>
              </w:rPr>
              <w:t>Eau</w:t>
            </w:r>
          </w:p>
        </w:tc>
      </w:tr>
      <w:tr w:rsidR="00805104" w:rsidRPr="00805104" w14:paraId="452DE4D0" w14:textId="77777777" w:rsidTr="00AD7F25">
        <w:trPr>
          <w:trHeight w:val="552"/>
          <w:jc w:val="center"/>
        </w:trPr>
        <w:tc>
          <w:tcPr>
            <w:tcW w:w="1842" w:type="dxa"/>
            <w:shd w:val="clear" w:color="auto" w:fill="auto"/>
          </w:tcPr>
          <w:p w14:paraId="2FAA173E" w14:textId="77777777" w:rsidR="00FD6B3E" w:rsidRPr="00805104" w:rsidRDefault="00FD6B3E" w:rsidP="00AD7F25">
            <w:pPr>
              <w:autoSpaceDE w:val="0"/>
              <w:autoSpaceDN w:val="0"/>
              <w:adjustRightInd w:val="0"/>
              <w:rPr>
                <w:color w:val="000000" w:themeColor="text1"/>
              </w:rPr>
            </w:pPr>
            <w:r w:rsidRPr="00805104">
              <w:rPr>
                <w:color w:val="000000" w:themeColor="text1"/>
              </w:rPr>
              <w:t>Béton pour poteau en élévation</w:t>
            </w:r>
          </w:p>
        </w:tc>
        <w:tc>
          <w:tcPr>
            <w:tcW w:w="1555" w:type="dxa"/>
            <w:shd w:val="clear" w:color="auto" w:fill="auto"/>
          </w:tcPr>
          <w:p w14:paraId="2B4A7061" w14:textId="77777777" w:rsidR="00FD6B3E" w:rsidRPr="00805104" w:rsidRDefault="00FD6B3E" w:rsidP="00AD7F25">
            <w:pPr>
              <w:autoSpaceDE w:val="0"/>
              <w:autoSpaceDN w:val="0"/>
              <w:adjustRightInd w:val="0"/>
              <w:jc w:val="center"/>
              <w:rPr>
                <w:color w:val="000000" w:themeColor="text1"/>
              </w:rPr>
            </w:pPr>
            <w:r w:rsidRPr="00805104">
              <w:rPr>
                <w:color w:val="000000" w:themeColor="text1"/>
              </w:rPr>
              <w:t>350</w:t>
            </w:r>
          </w:p>
        </w:tc>
        <w:tc>
          <w:tcPr>
            <w:tcW w:w="1673" w:type="dxa"/>
            <w:shd w:val="clear" w:color="auto" w:fill="auto"/>
          </w:tcPr>
          <w:p w14:paraId="61C5FE52" w14:textId="77777777" w:rsidR="00FD6B3E" w:rsidRPr="00805104" w:rsidRDefault="00FD6B3E" w:rsidP="00AD7F25">
            <w:pPr>
              <w:autoSpaceDE w:val="0"/>
              <w:autoSpaceDN w:val="0"/>
              <w:adjustRightInd w:val="0"/>
              <w:rPr>
                <w:color w:val="000000" w:themeColor="text1"/>
              </w:rPr>
            </w:pPr>
            <w:r w:rsidRPr="00805104">
              <w:rPr>
                <w:color w:val="000000" w:themeColor="text1"/>
              </w:rPr>
              <w:t>1 sac de 50 kg</w:t>
            </w:r>
          </w:p>
        </w:tc>
        <w:tc>
          <w:tcPr>
            <w:tcW w:w="1417" w:type="dxa"/>
            <w:shd w:val="clear" w:color="auto" w:fill="auto"/>
          </w:tcPr>
          <w:p w14:paraId="03BA7BC4" w14:textId="77777777" w:rsidR="00FD6B3E" w:rsidRPr="00805104" w:rsidRDefault="00FD6B3E" w:rsidP="00AD7F25">
            <w:pPr>
              <w:autoSpaceDE w:val="0"/>
              <w:autoSpaceDN w:val="0"/>
              <w:adjustRightInd w:val="0"/>
              <w:rPr>
                <w:color w:val="000000" w:themeColor="text1"/>
              </w:rPr>
            </w:pPr>
            <w:r w:rsidRPr="00805104">
              <w:rPr>
                <w:color w:val="000000" w:themeColor="text1"/>
              </w:rPr>
              <w:t>2 brouettes</w:t>
            </w:r>
          </w:p>
        </w:tc>
        <w:tc>
          <w:tcPr>
            <w:tcW w:w="1559" w:type="dxa"/>
            <w:shd w:val="clear" w:color="auto" w:fill="auto"/>
          </w:tcPr>
          <w:p w14:paraId="242AB7DE" w14:textId="77777777" w:rsidR="00FD6B3E" w:rsidRPr="00805104" w:rsidRDefault="00FD6B3E" w:rsidP="00AD7F25">
            <w:pPr>
              <w:autoSpaceDE w:val="0"/>
              <w:autoSpaceDN w:val="0"/>
              <w:adjustRightInd w:val="0"/>
              <w:rPr>
                <w:color w:val="000000" w:themeColor="text1"/>
              </w:rPr>
            </w:pPr>
            <w:r w:rsidRPr="00805104">
              <w:rPr>
                <w:color w:val="000000" w:themeColor="text1"/>
              </w:rPr>
              <w:t>1 brouette</w:t>
            </w:r>
          </w:p>
        </w:tc>
        <w:tc>
          <w:tcPr>
            <w:tcW w:w="1068" w:type="dxa"/>
            <w:tcBorders>
              <w:top w:val="single" w:sz="4" w:space="0" w:color="auto"/>
              <w:bottom w:val="single" w:sz="4" w:space="0" w:color="auto"/>
              <w:right w:val="single" w:sz="4" w:space="0" w:color="auto"/>
            </w:tcBorders>
            <w:shd w:val="clear" w:color="auto" w:fill="auto"/>
          </w:tcPr>
          <w:p w14:paraId="15DC72D4" w14:textId="77777777" w:rsidR="00FD6B3E" w:rsidRPr="00805104" w:rsidRDefault="00FD6B3E" w:rsidP="00AD7F25">
            <w:pPr>
              <w:autoSpaceDE w:val="0"/>
              <w:autoSpaceDN w:val="0"/>
              <w:adjustRightInd w:val="0"/>
              <w:rPr>
                <w:color w:val="000000" w:themeColor="text1"/>
              </w:rPr>
            </w:pPr>
            <w:r w:rsidRPr="00805104">
              <w:rPr>
                <w:color w:val="000000" w:themeColor="text1"/>
              </w:rPr>
              <w:t>3 seaux</w:t>
            </w:r>
          </w:p>
        </w:tc>
      </w:tr>
      <w:tr w:rsidR="00805104" w:rsidRPr="00805104" w14:paraId="337E945C" w14:textId="77777777" w:rsidTr="00AD7F25">
        <w:trPr>
          <w:trHeight w:val="559"/>
          <w:jc w:val="center"/>
        </w:trPr>
        <w:tc>
          <w:tcPr>
            <w:tcW w:w="1842" w:type="dxa"/>
            <w:shd w:val="clear" w:color="auto" w:fill="auto"/>
          </w:tcPr>
          <w:p w14:paraId="0CAFE971" w14:textId="77777777" w:rsidR="00FD6B3E" w:rsidRPr="00805104" w:rsidRDefault="00FD6B3E" w:rsidP="00AD7F25">
            <w:pPr>
              <w:autoSpaceDE w:val="0"/>
              <w:autoSpaceDN w:val="0"/>
              <w:adjustRightInd w:val="0"/>
              <w:rPr>
                <w:color w:val="000000" w:themeColor="text1"/>
              </w:rPr>
            </w:pPr>
            <w:r w:rsidRPr="00805104">
              <w:rPr>
                <w:color w:val="000000" w:themeColor="text1"/>
              </w:rPr>
              <w:t>Béton pour chainage et linteau</w:t>
            </w:r>
          </w:p>
        </w:tc>
        <w:tc>
          <w:tcPr>
            <w:tcW w:w="1555" w:type="dxa"/>
            <w:shd w:val="clear" w:color="auto" w:fill="auto"/>
          </w:tcPr>
          <w:p w14:paraId="539B3A6A" w14:textId="77777777" w:rsidR="00FD6B3E" w:rsidRPr="00805104" w:rsidRDefault="00FD6B3E" w:rsidP="00AD7F25">
            <w:pPr>
              <w:autoSpaceDE w:val="0"/>
              <w:autoSpaceDN w:val="0"/>
              <w:adjustRightInd w:val="0"/>
              <w:jc w:val="center"/>
              <w:rPr>
                <w:color w:val="000000" w:themeColor="text1"/>
              </w:rPr>
            </w:pPr>
            <w:r w:rsidRPr="00805104">
              <w:rPr>
                <w:color w:val="000000" w:themeColor="text1"/>
              </w:rPr>
              <w:t>350</w:t>
            </w:r>
          </w:p>
        </w:tc>
        <w:tc>
          <w:tcPr>
            <w:tcW w:w="1673" w:type="dxa"/>
            <w:shd w:val="clear" w:color="auto" w:fill="auto"/>
          </w:tcPr>
          <w:p w14:paraId="051CCE5A" w14:textId="77777777" w:rsidR="00FD6B3E" w:rsidRPr="00805104" w:rsidRDefault="00FD6B3E" w:rsidP="00AD7F25">
            <w:pPr>
              <w:autoSpaceDE w:val="0"/>
              <w:autoSpaceDN w:val="0"/>
              <w:adjustRightInd w:val="0"/>
              <w:rPr>
                <w:color w:val="000000" w:themeColor="text1"/>
              </w:rPr>
            </w:pPr>
            <w:r w:rsidRPr="00805104">
              <w:rPr>
                <w:color w:val="000000" w:themeColor="text1"/>
              </w:rPr>
              <w:t>1 sac de 50kg</w:t>
            </w:r>
          </w:p>
        </w:tc>
        <w:tc>
          <w:tcPr>
            <w:tcW w:w="1417" w:type="dxa"/>
            <w:shd w:val="clear" w:color="auto" w:fill="auto"/>
          </w:tcPr>
          <w:p w14:paraId="3D24FE01" w14:textId="77777777" w:rsidR="00FD6B3E" w:rsidRPr="00805104" w:rsidRDefault="00FD6B3E" w:rsidP="00AD7F25">
            <w:pPr>
              <w:autoSpaceDE w:val="0"/>
              <w:autoSpaceDN w:val="0"/>
              <w:adjustRightInd w:val="0"/>
              <w:rPr>
                <w:color w:val="000000" w:themeColor="text1"/>
              </w:rPr>
            </w:pPr>
            <w:r w:rsidRPr="00805104">
              <w:rPr>
                <w:color w:val="000000" w:themeColor="text1"/>
              </w:rPr>
              <w:t>2 brouettes</w:t>
            </w:r>
          </w:p>
        </w:tc>
        <w:tc>
          <w:tcPr>
            <w:tcW w:w="1559" w:type="dxa"/>
            <w:tcBorders>
              <w:bottom w:val="single" w:sz="4" w:space="0" w:color="auto"/>
            </w:tcBorders>
            <w:shd w:val="clear" w:color="auto" w:fill="auto"/>
          </w:tcPr>
          <w:p w14:paraId="4F3145C1" w14:textId="77777777" w:rsidR="00FD6B3E" w:rsidRPr="00805104" w:rsidRDefault="00FD6B3E" w:rsidP="00AD7F25">
            <w:pPr>
              <w:autoSpaceDE w:val="0"/>
              <w:autoSpaceDN w:val="0"/>
              <w:adjustRightInd w:val="0"/>
              <w:rPr>
                <w:color w:val="000000" w:themeColor="text1"/>
              </w:rPr>
            </w:pPr>
            <w:r w:rsidRPr="00805104">
              <w:rPr>
                <w:color w:val="000000" w:themeColor="text1"/>
              </w:rPr>
              <w:t>1 brouette</w:t>
            </w:r>
          </w:p>
        </w:tc>
        <w:tc>
          <w:tcPr>
            <w:tcW w:w="1068" w:type="dxa"/>
            <w:tcBorders>
              <w:top w:val="single" w:sz="4" w:space="0" w:color="auto"/>
              <w:bottom w:val="single" w:sz="4" w:space="0" w:color="auto"/>
              <w:right w:val="single" w:sz="4" w:space="0" w:color="auto"/>
            </w:tcBorders>
            <w:shd w:val="clear" w:color="auto" w:fill="auto"/>
          </w:tcPr>
          <w:p w14:paraId="304DCB57" w14:textId="77777777" w:rsidR="00FD6B3E" w:rsidRPr="00805104" w:rsidRDefault="00FD6B3E" w:rsidP="00AD7F25">
            <w:pPr>
              <w:autoSpaceDE w:val="0"/>
              <w:autoSpaceDN w:val="0"/>
              <w:adjustRightInd w:val="0"/>
              <w:rPr>
                <w:color w:val="000000" w:themeColor="text1"/>
              </w:rPr>
            </w:pPr>
            <w:r w:rsidRPr="00805104">
              <w:rPr>
                <w:color w:val="000000" w:themeColor="text1"/>
              </w:rPr>
              <w:t>3 seaux</w:t>
            </w:r>
          </w:p>
        </w:tc>
      </w:tr>
      <w:tr w:rsidR="00075B52" w:rsidRPr="00805104" w14:paraId="02F770F6" w14:textId="77777777" w:rsidTr="00AD7F25">
        <w:trPr>
          <w:trHeight w:val="545"/>
          <w:jc w:val="center"/>
        </w:trPr>
        <w:tc>
          <w:tcPr>
            <w:tcW w:w="1842" w:type="dxa"/>
            <w:shd w:val="clear" w:color="auto" w:fill="auto"/>
          </w:tcPr>
          <w:p w14:paraId="1A0E5967" w14:textId="77777777" w:rsidR="00FD6B3E" w:rsidRPr="00805104" w:rsidRDefault="00FD6B3E" w:rsidP="00AD7F25">
            <w:pPr>
              <w:autoSpaceDE w:val="0"/>
              <w:autoSpaceDN w:val="0"/>
              <w:adjustRightInd w:val="0"/>
              <w:rPr>
                <w:color w:val="000000" w:themeColor="text1"/>
              </w:rPr>
            </w:pPr>
            <w:r w:rsidRPr="00805104">
              <w:rPr>
                <w:color w:val="000000" w:themeColor="text1"/>
              </w:rPr>
              <w:t>Béton pour dallage extérieur</w:t>
            </w:r>
          </w:p>
        </w:tc>
        <w:tc>
          <w:tcPr>
            <w:tcW w:w="1555" w:type="dxa"/>
            <w:shd w:val="clear" w:color="auto" w:fill="auto"/>
          </w:tcPr>
          <w:p w14:paraId="33887EF0" w14:textId="77777777" w:rsidR="00FD6B3E" w:rsidRPr="00805104" w:rsidRDefault="00FD6B3E" w:rsidP="00AD7F25">
            <w:pPr>
              <w:autoSpaceDE w:val="0"/>
              <w:autoSpaceDN w:val="0"/>
              <w:adjustRightInd w:val="0"/>
              <w:jc w:val="center"/>
              <w:rPr>
                <w:color w:val="000000" w:themeColor="text1"/>
              </w:rPr>
            </w:pPr>
            <w:r w:rsidRPr="00805104">
              <w:rPr>
                <w:color w:val="000000" w:themeColor="text1"/>
              </w:rPr>
              <w:t>300</w:t>
            </w:r>
          </w:p>
        </w:tc>
        <w:tc>
          <w:tcPr>
            <w:tcW w:w="1673" w:type="dxa"/>
            <w:shd w:val="clear" w:color="auto" w:fill="auto"/>
          </w:tcPr>
          <w:p w14:paraId="167A91B6" w14:textId="77777777" w:rsidR="00FD6B3E" w:rsidRPr="00805104" w:rsidRDefault="00FD6B3E" w:rsidP="00AD7F25">
            <w:pPr>
              <w:autoSpaceDE w:val="0"/>
              <w:autoSpaceDN w:val="0"/>
              <w:adjustRightInd w:val="0"/>
              <w:rPr>
                <w:color w:val="000000" w:themeColor="text1"/>
              </w:rPr>
            </w:pPr>
            <w:r w:rsidRPr="00805104">
              <w:rPr>
                <w:color w:val="000000" w:themeColor="text1"/>
              </w:rPr>
              <w:t>1 sac de 50kg</w:t>
            </w:r>
          </w:p>
        </w:tc>
        <w:tc>
          <w:tcPr>
            <w:tcW w:w="1417" w:type="dxa"/>
            <w:shd w:val="clear" w:color="auto" w:fill="auto"/>
          </w:tcPr>
          <w:p w14:paraId="7734A265" w14:textId="77777777" w:rsidR="00FD6B3E" w:rsidRPr="00805104" w:rsidRDefault="00FD6B3E" w:rsidP="00AD7F25">
            <w:pPr>
              <w:autoSpaceDE w:val="0"/>
              <w:autoSpaceDN w:val="0"/>
              <w:adjustRightInd w:val="0"/>
              <w:rPr>
                <w:color w:val="000000" w:themeColor="text1"/>
              </w:rPr>
            </w:pPr>
            <w:r w:rsidRPr="00805104">
              <w:rPr>
                <w:color w:val="000000" w:themeColor="text1"/>
              </w:rPr>
              <w:t>2 brouettes</w:t>
            </w:r>
          </w:p>
        </w:tc>
        <w:tc>
          <w:tcPr>
            <w:tcW w:w="1559" w:type="dxa"/>
            <w:shd w:val="clear" w:color="auto" w:fill="auto"/>
          </w:tcPr>
          <w:p w14:paraId="3946EE22" w14:textId="77777777" w:rsidR="00FD6B3E" w:rsidRPr="00805104" w:rsidRDefault="00FD6B3E" w:rsidP="00AD7F25">
            <w:pPr>
              <w:autoSpaceDE w:val="0"/>
              <w:autoSpaceDN w:val="0"/>
              <w:adjustRightInd w:val="0"/>
              <w:rPr>
                <w:color w:val="000000" w:themeColor="text1"/>
              </w:rPr>
            </w:pPr>
            <w:r w:rsidRPr="00805104">
              <w:rPr>
                <w:color w:val="000000" w:themeColor="text1"/>
              </w:rPr>
              <w:t>1,5 brouette</w:t>
            </w:r>
          </w:p>
        </w:tc>
        <w:tc>
          <w:tcPr>
            <w:tcW w:w="1068" w:type="dxa"/>
            <w:tcBorders>
              <w:top w:val="single" w:sz="4" w:space="0" w:color="auto"/>
              <w:bottom w:val="single" w:sz="4" w:space="0" w:color="auto"/>
              <w:right w:val="single" w:sz="4" w:space="0" w:color="auto"/>
            </w:tcBorders>
            <w:shd w:val="clear" w:color="auto" w:fill="auto"/>
          </w:tcPr>
          <w:p w14:paraId="712A687D" w14:textId="77777777" w:rsidR="00FD6B3E" w:rsidRPr="00805104" w:rsidRDefault="00FD6B3E" w:rsidP="00AD7F25">
            <w:pPr>
              <w:autoSpaceDE w:val="0"/>
              <w:autoSpaceDN w:val="0"/>
              <w:adjustRightInd w:val="0"/>
              <w:rPr>
                <w:color w:val="000000" w:themeColor="text1"/>
              </w:rPr>
            </w:pPr>
            <w:r w:rsidRPr="00805104">
              <w:rPr>
                <w:color w:val="000000" w:themeColor="text1"/>
              </w:rPr>
              <w:t>3 seaux</w:t>
            </w:r>
          </w:p>
        </w:tc>
      </w:tr>
    </w:tbl>
    <w:p w14:paraId="69B5300F" w14:textId="77777777" w:rsidR="00FD6B3E" w:rsidRPr="00805104" w:rsidRDefault="00FD6B3E" w:rsidP="008263B2">
      <w:pPr>
        <w:autoSpaceDE w:val="0"/>
        <w:autoSpaceDN w:val="0"/>
        <w:adjustRightInd w:val="0"/>
        <w:ind w:left="0" w:firstLine="0"/>
        <w:rPr>
          <w:color w:val="000000" w:themeColor="text1"/>
        </w:rPr>
      </w:pPr>
    </w:p>
    <w:p w14:paraId="418F5DF6" w14:textId="037751D5" w:rsidR="00FD6B3E" w:rsidRPr="00805104" w:rsidRDefault="00FD6B3E" w:rsidP="008263B2">
      <w:pPr>
        <w:autoSpaceDE w:val="0"/>
        <w:autoSpaceDN w:val="0"/>
        <w:adjustRightInd w:val="0"/>
        <w:rPr>
          <w:color w:val="000000" w:themeColor="text1"/>
        </w:rPr>
      </w:pPr>
      <w:r w:rsidRPr="00805104">
        <w:rPr>
          <w:color w:val="000000" w:themeColor="text1"/>
        </w:rPr>
        <w:t>Dosage de ciment (Ciment de Portland CPJ 35 ou plus) des mortiers.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843"/>
        <w:gridCol w:w="1559"/>
        <w:gridCol w:w="1672"/>
        <w:gridCol w:w="1339"/>
      </w:tblGrid>
      <w:tr w:rsidR="00805104" w:rsidRPr="00805104" w14:paraId="537028F9" w14:textId="77777777" w:rsidTr="00AD7F25">
        <w:trPr>
          <w:trHeight w:val="352"/>
          <w:jc w:val="center"/>
        </w:trPr>
        <w:tc>
          <w:tcPr>
            <w:tcW w:w="2830" w:type="dxa"/>
            <w:shd w:val="clear" w:color="auto" w:fill="auto"/>
          </w:tcPr>
          <w:p w14:paraId="34148AB2" w14:textId="77777777" w:rsidR="00FD6B3E" w:rsidRPr="00805104" w:rsidRDefault="00FD6B3E" w:rsidP="00AD7F25">
            <w:pPr>
              <w:autoSpaceDE w:val="0"/>
              <w:autoSpaceDN w:val="0"/>
              <w:adjustRightInd w:val="0"/>
              <w:rPr>
                <w:color w:val="000000" w:themeColor="text1"/>
              </w:rPr>
            </w:pPr>
          </w:p>
        </w:tc>
        <w:tc>
          <w:tcPr>
            <w:tcW w:w="1843" w:type="dxa"/>
            <w:shd w:val="clear" w:color="auto" w:fill="auto"/>
          </w:tcPr>
          <w:p w14:paraId="1319B0D3" w14:textId="77777777" w:rsidR="00FD6B3E" w:rsidRPr="00805104" w:rsidRDefault="00FD6B3E" w:rsidP="00AD7F25">
            <w:pPr>
              <w:autoSpaceDE w:val="0"/>
              <w:autoSpaceDN w:val="0"/>
              <w:adjustRightInd w:val="0"/>
              <w:rPr>
                <w:color w:val="000000" w:themeColor="text1"/>
              </w:rPr>
            </w:pPr>
            <w:r w:rsidRPr="00805104">
              <w:rPr>
                <w:color w:val="000000" w:themeColor="text1"/>
              </w:rPr>
              <w:t>Dosage en kg/m</w:t>
            </w:r>
            <w:r w:rsidRPr="00805104">
              <w:rPr>
                <w:color w:val="000000" w:themeColor="text1"/>
                <w:vertAlign w:val="superscript"/>
              </w:rPr>
              <w:t>3</w:t>
            </w:r>
          </w:p>
        </w:tc>
        <w:tc>
          <w:tcPr>
            <w:tcW w:w="1559" w:type="dxa"/>
            <w:shd w:val="clear" w:color="auto" w:fill="auto"/>
          </w:tcPr>
          <w:p w14:paraId="5BA1402E" w14:textId="77777777" w:rsidR="00FD6B3E" w:rsidRPr="00805104" w:rsidRDefault="00FD6B3E" w:rsidP="00AD7F25">
            <w:pPr>
              <w:autoSpaceDE w:val="0"/>
              <w:autoSpaceDN w:val="0"/>
              <w:adjustRightInd w:val="0"/>
              <w:rPr>
                <w:color w:val="000000" w:themeColor="text1"/>
              </w:rPr>
            </w:pPr>
            <w:r w:rsidRPr="00805104">
              <w:rPr>
                <w:color w:val="000000" w:themeColor="text1"/>
              </w:rPr>
              <w:t>Ciment</w:t>
            </w:r>
          </w:p>
        </w:tc>
        <w:tc>
          <w:tcPr>
            <w:tcW w:w="1564" w:type="dxa"/>
            <w:shd w:val="clear" w:color="auto" w:fill="auto"/>
          </w:tcPr>
          <w:p w14:paraId="54280106" w14:textId="77777777" w:rsidR="00FD6B3E" w:rsidRPr="00805104" w:rsidRDefault="00FD6B3E" w:rsidP="00AD7F25">
            <w:pPr>
              <w:autoSpaceDE w:val="0"/>
              <w:autoSpaceDN w:val="0"/>
              <w:adjustRightInd w:val="0"/>
              <w:rPr>
                <w:color w:val="000000" w:themeColor="text1"/>
              </w:rPr>
            </w:pPr>
            <w:r w:rsidRPr="00805104">
              <w:rPr>
                <w:color w:val="000000" w:themeColor="text1"/>
              </w:rPr>
              <w:t>Sable fin</w:t>
            </w:r>
          </w:p>
        </w:tc>
        <w:tc>
          <w:tcPr>
            <w:tcW w:w="1242" w:type="dxa"/>
            <w:shd w:val="clear" w:color="auto" w:fill="auto"/>
          </w:tcPr>
          <w:p w14:paraId="1DBC14A1" w14:textId="77777777" w:rsidR="00FD6B3E" w:rsidRPr="00805104" w:rsidRDefault="00FD6B3E" w:rsidP="00AD7F25">
            <w:pPr>
              <w:autoSpaceDE w:val="0"/>
              <w:autoSpaceDN w:val="0"/>
              <w:adjustRightInd w:val="0"/>
              <w:rPr>
                <w:color w:val="000000" w:themeColor="text1"/>
              </w:rPr>
            </w:pPr>
            <w:r w:rsidRPr="00805104">
              <w:rPr>
                <w:color w:val="000000" w:themeColor="text1"/>
              </w:rPr>
              <w:t>Eau</w:t>
            </w:r>
          </w:p>
        </w:tc>
      </w:tr>
      <w:tr w:rsidR="00805104" w:rsidRPr="00805104" w14:paraId="4FF7726E" w14:textId="77777777" w:rsidTr="00AD7F25">
        <w:trPr>
          <w:trHeight w:val="552"/>
          <w:jc w:val="center"/>
        </w:trPr>
        <w:tc>
          <w:tcPr>
            <w:tcW w:w="2830" w:type="dxa"/>
            <w:shd w:val="clear" w:color="auto" w:fill="auto"/>
            <w:vAlign w:val="center"/>
          </w:tcPr>
          <w:p w14:paraId="10E0B30C" w14:textId="77777777" w:rsidR="00FD6B3E" w:rsidRPr="00805104" w:rsidRDefault="00FD6B3E" w:rsidP="00AD7F25">
            <w:pPr>
              <w:autoSpaceDE w:val="0"/>
              <w:autoSpaceDN w:val="0"/>
              <w:adjustRightInd w:val="0"/>
              <w:rPr>
                <w:color w:val="000000" w:themeColor="text1"/>
              </w:rPr>
            </w:pPr>
            <w:r w:rsidRPr="00805104">
              <w:rPr>
                <w:color w:val="000000" w:themeColor="text1"/>
              </w:rPr>
              <w:t>Mortier pour pose de la maçonnerie</w:t>
            </w:r>
          </w:p>
        </w:tc>
        <w:tc>
          <w:tcPr>
            <w:tcW w:w="1843" w:type="dxa"/>
            <w:shd w:val="clear" w:color="auto" w:fill="auto"/>
            <w:vAlign w:val="center"/>
          </w:tcPr>
          <w:p w14:paraId="17419DFE" w14:textId="77777777" w:rsidR="00FD6B3E" w:rsidRPr="00805104" w:rsidRDefault="00FD6B3E" w:rsidP="00AD7F25">
            <w:pPr>
              <w:autoSpaceDE w:val="0"/>
              <w:autoSpaceDN w:val="0"/>
              <w:adjustRightInd w:val="0"/>
              <w:jc w:val="center"/>
              <w:rPr>
                <w:color w:val="000000" w:themeColor="text1"/>
              </w:rPr>
            </w:pPr>
            <w:r w:rsidRPr="00805104">
              <w:rPr>
                <w:color w:val="000000" w:themeColor="text1"/>
              </w:rPr>
              <w:t>250</w:t>
            </w:r>
          </w:p>
        </w:tc>
        <w:tc>
          <w:tcPr>
            <w:tcW w:w="1559" w:type="dxa"/>
            <w:shd w:val="clear" w:color="auto" w:fill="auto"/>
            <w:vAlign w:val="center"/>
          </w:tcPr>
          <w:p w14:paraId="4B56C974" w14:textId="77777777" w:rsidR="00FD6B3E" w:rsidRPr="00805104" w:rsidRDefault="00FD6B3E" w:rsidP="00AD7F25">
            <w:pPr>
              <w:autoSpaceDE w:val="0"/>
              <w:autoSpaceDN w:val="0"/>
              <w:adjustRightInd w:val="0"/>
              <w:rPr>
                <w:color w:val="000000" w:themeColor="text1"/>
              </w:rPr>
            </w:pPr>
            <w:r w:rsidRPr="00805104">
              <w:rPr>
                <w:color w:val="000000" w:themeColor="text1"/>
              </w:rPr>
              <w:t>1 sac de 50kg</w:t>
            </w:r>
          </w:p>
        </w:tc>
        <w:tc>
          <w:tcPr>
            <w:tcW w:w="1564" w:type="dxa"/>
            <w:shd w:val="clear" w:color="auto" w:fill="auto"/>
            <w:vAlign w:val="center"/>
          </w:tcPr>
          <w:p w14:paraId="5B7B391C" w14:textId="77777777" w:rsidR="00FD6B3E" w:rsidRPr="00805104" w:rsidRDefault="00FD6B3E" w:rsidP="00AD7F25">
            <w:pPr>
              <w:autoSpaceDE w:val="0"/>
              <w:autoSpaceDN w:val="0"/>
              <w:adjustRightInd w:val="0"/>
              <w:rPr>
                <w:color w:val="000000" w:themeColor="text1"/>
              </w:rPr>
            </w:pPr>
            <w:r w:rsidRPr="00805104">
              <w:rPr>
                <w:color w:val="000000" w:themeColor="text1"/>
              </w:rPr>
              <w:t>3,5 brouettes</w:t>
            </w:r>
          </w:p>
        </w:tc>
        <w:tc>
          <w:tcPr>
            <w:tcW w:w="1242" w:type="dxa"/>
            <w:shd w:val="clear" w:color="auto" w:fill="auto"/>
            <w:vAlign w:val="center"/>
          </w:tcPr>
          <w:p w14:paraId="214ADC70" w14:textId="77777777" w:rsidR="00FD6B3E" w:rsidRPr="00805104" w:rsidRDefault="00FD6B3E" w:rsidP="00AD7F25">
            <w:pPr>
              <w:autoSpaceDE w:val="0"/>
              <w:autoSpaceDN w:val="0"/>
              <w:adjustRightInd w:val="0"/>
              <w:rPr>
                <w:color w:val="000000" w:themeColor="text1"/>
              </w:rPr>
            </w:pPr>
            <w:r w:rsidRPr="00805104">
              <w:rPr>
                <w:color w:val="000000" w:themeColor="text1"/>
              </w:rPr>
              <w:t>4 seaux</w:t>
            </w:r>
          </w:p>
        </w:tc>
      </w:tr>
      <w:tr w:rsidR="00805104" w:rsidRPr="00805104" w14:paraId="738B2981" w14:textId="77777777" w:rsidTr="00AD7F25">
        <w:trPr>
          <w:trHeight w:val="771"/>
          <w:jc w:val="center"/>
        </w:trPr>
        <w:tc>
          <w:tcPr>
            <w:tcW w:w="2830" w:type="dxa"/>
            <w:tcBorders>
              <w:top w:val="single" w:sz="4" w:space="0" w:color="auto"/>
            </w:tcBorders>
            <w:shd w:val="clear" w:color="auto" w:fill="auto"/>
            <w:vAlign w:val="center"/>
          </w:tcPr>
          <w:p w14:paraId="62EDB336" w14:textId="77777777" w:rsidR="00FD6B3E" w:rsidRPr="00805104" w:rsidRDefault="00FD6B3E" w:rsidP="00AD7F25">
            <w:pPr>
              <w:autoSpaceDE w:val="0"/>
              <w:autoSpaceDN w:val="0"/>
              <w:adjustRightInd w:val="0"/>
              <w:rPr>
                <w:color w:val="000000" w:themeColor="text1"/>
              </w:rPr>
            </w:pPr>
            <w:r w:rsidRPr="00805104">
              <w:rPr>
                <w:color w:val="000000" w:themeColor="text1"/>
              </w:rPr>
              <w:t>Mortier pour corps d’enduit (première couche)</w:t>
            </w:r>
          </w:p>
        </w:tc>
        <w:tc>
          <w:tcPr>
            <w:tcW w:w="1843" w:type="dxa"/>
            <w:tcBorders>
              <w:top w:val="single" w:sz="4" w:space="0" w:color="auto"/>
            </w:tcBorders>
            <w:shd w:val="clear" w:color="auto" w:fill="auto"/>
            <w:vAlign w:val="center"/>
          </w:tcPr>
          <w:p w14:paraId="540102DF" w14:textId="77777777" w:rsidR="00FD6B3E" w:rsidRPr="00805104" w:rsidRDefault="00FD6B3E" w:rsidP="00AD7F25">
            <w:pPr>
              <w:autoSpaceDE w:val="0"/>
              <w:autoSpaceDN w:val="0"/>
              <w:adjustRightInd w:val="0"/>
              <w:jc w:val="center"/>
              <w:rPr>
                <w:color w:val="000000" w:themeColor="text1"/>
              </w:rPr>
            </w:pPr>
            <w:r w:rsidRPr="00805104">
              <w:rPr>
                <w:color w:val="000000" w:themeColor="text1"/>
              </w:rPr>
              <w:t>300</w:t>
            </w:r>
          </w:p>
        </w:tc>
        <w:tc>
          <w:tcPr>
            <w:tcW w:w="1559" w:type="dxa"/>
            <w:tcBorders>
              <w:top w:val="single" w:sz="4" w:space="0" w:color="auto"/>
            </w:tcBorders>
            <w:shd w:val="clear" w:color="auto" w:fill="auto"/>
            <w:vAlign w:val="center"/>
          </w:tcPr>
          <w:p w14:paraId="45D80033" w14:textId="77777777" w:rsidR="00FD6B3E" w:rsidRPr="00805104" w:rsidRDefault="00FD6B3E" w:rsidP="00AD7F25">
            <w:pPr>
              <w:autoSpaceDE w:val="0"/>
              <w:autoSpaceDN w:val="0"/>
              <w:adjustRightInd w:val="0"/>
              <w:rPr>
                <w:color w:val="000000" w:themeColor="text1"/>
              </w:rPr>
            </w:pPr>
            <w:r w:rsidRPr="00805104">
              <w:rPr>
                <w:color w:val="000000" w:themeColor="text1"/>
              </w:rPr>
              <w:t>1 sac de 50kg</w:t>
            </w:r>
          </w:p>
        </w:tc>
        <w:tc>
          <w:tcPr>
            <w:tcW w:w="1564" w:type="dxa"/>
            <w:tcBorders>
              <w:top w:val="single" w:sz="4" w:space="0" w:color="auto"/>
            </w:tcBorders>
            <w:shd w:val="clear" w:color="auto" w:fill="auto"/>
            <w:vAlign w:val="center"/>
          </w:tcPr>
          <w:p w14:paraId="0A8C808B" w14:textId="77777777" w:rsidR="00FD6B3E" w:rsidRPr="00805104" w:rsidRDefault="00FD6B3E" w:rsidP="00AD7F25">
            <w:pPr>
              <w:autoSpaceDE w:val="0"/>
              <w:autoSpaceDN w:val="0"/>
              <w:adjustRightInd w:val="0"/>
              <w:rPr>
                <w:color w:val="000000" w:themeColor="text1"/>
              </w:rPr>
            </w:pPr>
            <w:r w:rsidRPr="00805104">
              <w:rPr>
                <w:color w:val="000000" w:themeColor="text1"/>
              </w:rPr>
              <w:t>3 brouettes</w:t>
            </w:r>
          </w:p>
        </w:tc>
        <w:tc>
          <w:tcPr>
            <w:tcW w:w="1242" w:type="dxa"/>
            <w:tcBorders>
              <w:top w:val="single" w:sz="4" w:space="0" w:color="auto"/>
            </w:tcBorders>
            <w:shd w:val="clear" w:color="auto" w:fill="auto"/>
            <w:vAlign w:val="center"/>
          </w:tcPr>
          <w:p w14:paraId="4B2C0A12" w14:textId="77777777" w:rsidR="00FD6B3E" w:rsidRPr="00805104" w:rsidRDefault="00FD6B3E" w:rsidP="00AD7F25">
            <w:pPr>
              <w:autoSpaceDE w:val="0"/>
              <w:autoSpaceDN w:val="0"/>
              <w:adjustRightInd w:val="0"/>
              <w:rPr>
                <w:color w:val="000000" w:themeColor="text1"/>
              </w:rPr>
            </w:pPr>
            <w:r w:rsidRPr="00805104">
              <w:rPr>
                <w:color w:val="000000" w:themeColor="text1"/>
              </w:rPr>
              <w:t>4 seaux</w:t>
            </w:r>
          </w:p>
        </w:tc>
      </w:tr>
      <w:tr w:rsidR="00805104" w:rsidRPr="00805104" w14:paraId="34DA6D0C" w14:textId="77777777" w:rsidTr="00AD7F25">
        <w:trPr>
          <w:trHeight w:val="481"/>
          <w:jc w:val="center"/>
        </w:trPr>
        <w:tc>
          <w:tcPr>
            <w:tcW w:w="2830" w:type="dxa"/>
            <w:tcBorders>
              <w:bottom w:val="single" w:sz="4" w:space="0" w:color="auto"/>
            </w:tcBorders>
            <w:shd w:val="clear" w:color="auto" w:fill="auto"/>
            <w:vAlign w:val="center"/>
          </w:tcPr>
          <w:p w14:paraId="3CC43951" w14:textId="77777777" w:rsidR="00FD6B3E" w:rsidRPr="00805104" w:rsidRDefault="00FD6B3E" w:rsidP="00AD7F25">
            <w:pPr>
              <w:autoSpaceDE w:val="0"/>
              <w:autoSpaceDN w:val="0"/>
              <w:adjustRightInd w:val="0"/>
              <w:rPr>
                <w:color w:val="000000" w:themeColor="text1"/>
              </w:rPr>
            </w:pPr>
            <w:r w:rsidRPr="00805104">
              <w:rPr>
                <w:color w:val="000000" w:themeColor="text1"/>
              </w:rPr>
              <w:t>Mortier pour finition d’enduit</w:t>
            </w:r>
          </w:p>
        </w:tc>
        <w:tc>
          <w:tcPr>
            <w:tcW w:w="1843" w:type="dxa"/>
            <w:tcBorders>
              <w:bottom w:val="single" w:sz="4" w:space="0" w:color="auto"/>
            </w:tcBorders>
            <w:shd w:val="clear" w:color="auto" w:fill="auto"/>
            <w:vAlign w:val="center"/>
          </w:tcPr>
          <w:p w14:paraId="4ED7B137" w14:textId="77777777" w:rsidR="00FD6B3E" w:rsidRPr="00805104" w:rsidRDefault="00FD6B3E" w:rsidP="00AD7F25">
            <w:pPr>
              <w:autoSpaceDE w:val="0"/>
              <w:autoSpaceDN w:val="0"/>
              <w:adjustRightInd w:val="0"/>
              <w:jc w:val="center"/>
              <w:rPr>
                <w:color w:val="000000" w:themeColor="text1"/>
              </w:rPr>
            </w:pPr>
            <w:r w:rsidRPr="00805104">
              <w:rPr>
                <w:color w:val="000000" w:themeColor="text1"/>
              </w:rPr>
              <w:t>300</w:t>
            </w:r>
          </w:p>
        </w:tc>
        <w:tc>
          <w:tcPr>
            <w:tcW w:w="1559" w:type="dxa"/>
            <w:tcBorders>
              <w:bottom w:val="single" w:sz="4" w:space="0" w:color="auto"/>
            </w:tcBorders>
            <w:shd w:val="clear" w:color="auto" w:fill="auto"/>
            <w:vAlign w:val="center"/>
          </w:tcPr>
          <w:p w14:paraId="43B66E30" w14:textId="77777777" w:rsidR="00FD6B3E" w:rsidRPr="00805104" w:rsidRDefault="00FD6B3E" w:rsidP="00AD7F25">
            <w:pPr>
              <w:autoSpaceDE w:val="0"/>
              <w:autoSpaceDN w:val="0"/>
              <w:adjustRightInd w:val="0"/>
              <w:rPr>
                <w:color w:val="000000" w:themeColor="text1"/>
              </w:rPr>
            </w:pPr>
            <w:r w:rsidRPr="00805104">
              <w:rPr>
                <w:color w:val="000000" w:themeColor="text1"/>
              </w:rPr>
              <w:t>1 sac de 50 kg</w:t>
            </w:r>
          </w:p>
        </w:tc>
        <w:tc>
          <w:tcPr>
            <w:tcW w:w="1564" w:type="dxa"/>
            <w:tcBorders>
              <w:bottom w:val="single" w:sz="4" w:space="0" w:color="auto"/>
            </w:tcBorders>
            <w:shd w:val="clear" w:color="auto" w:fill="auto"/>
            <w:vAlign w:val="center"/>
          </w:tcPr>
          <w:p w14:paraId="48ADEDCC" w14:textId="77777777" w:rsidR="00FD6B3E" w:rsidRPr="00805104" w:rsidRDefault="00FD6B3E" w:rsidP="00AD7F25">
            <w:pPr>
              <w:autoSpaceDE w:val="0"/>
              <w:autoSpaceDN w:val="0"/>
              <w:adjustRightInd w:val="0"/>
              <w:rPr>
                <w:color w:val="000000" w:themeColor="text1"/>
              </w:rPr>
            </w:pPr>
            <w:r w:rsidRPr="00805104">
              <w:rPr>
                <w:color w:val="000000" w:themeColor="text1"/>
              </w:rPr>
              <w:t>3 brouettes</w:t>
            </w:r>
          </w:p>
        </w:tc>
        <w:tc>
          <w:tcPr>
            <w:tcW w:w="1242" w:type="dxa"/>
            <w:tcBorders>
              <w:bottom w:val="single" w:sz="4" w:space="0" w:color="auto"/>
            </w:tcBorders>
            <w:shd w:val="clear" w:color="auto" w:fill="auto"/>
            <w:vAlign w:val="center"/>
          </w:tcPr>
          <w:p w14:paraId="53887417" w14:textId="77777777" w:rsidR="00FD6B3E" w:rsidRPr="00805104" w:rsidRDefault="00FD6B3E" w:rsidP="00AD7F25">
            <w:pPr>
              <w:autoSpaceDE w:val="0"/>
              <w:autoSpaceDN w:val="0"/>
              <w:adjustRightInd w:val="0"/>
              <w:rPr>
                <w:color w:val="000000" w:themeColor="text1"/>
              </w:rPr>
            </w:pPr>
            <w:r w:rsidRPr="00805104">
              <w:rPr>
                <w:color w:val="000000" w:themeColor="text1"/>
              </w:rPr>
              <w:t>4 seaux</w:t>
            </w:r>
          </w:p>
        </w:tc>
      </w:tr>
      <w:tr w:rsidR="00075B52" w:rsidRPr="00805104" w14:paraId="40E316A4" w14:textId="77777777" w:rsidTr="00AD7F25">
        <w:trPr>
          <w:trHeight w:val="489"/>
          <w:jc w:val="center"/>
        </w:trPr>
        <w:tc>
          <w:tcPr>
            <w:tcW w:w="2830" w:type="dxa"/>
            <w:tcBorders>
              <w:top w:val="single" w:sz="4" w:space="0" w:color="auto"/>
            </w:tcBorders>
            <w:shd w:val="clear" w:color="auto" w:fill="auto"/>
            <w:vAlign w:val="center"/>
          </w:tcPr>
          <w:p w14:paraId="3A964545" w14:textId="77777777" w:rsidR="00FD6B3E" w:rsidRPr="00805104" w:rsidRDefault="00FD6B3E" w:rsidP="00AD7F25">
            <w:pPr>
              <w:autoSpaceDE w:val="0"/>
              <w:autoSpaceDN w:val="0"/>
              <w:adjustRightInd w:val="0"/>
              <w:rPr>
                <w:color w:val="000000" w:themeColor="text1"/>
              </w:rPr>
            </w:pPr>
            <w:r w:rsidRPr="00805104">
              <w:rPr>
                <w:color w:val="000000" w:themeColor="text1"/>
              </w:rPr>
              <w:t>Chape lisse (locaux publics)</w:t>
            </w:r>
          </w:p>
        </w:tc>
        <w:tc>
          <w:tcPr>
            <w:tcW w:w="1843" w:type="dxa"/>
            <w:tcBorders>
              <w:top w:val="single" w:sz="4" w:space="0" w:color="auto"/>
            </w:tcBorders>
            <w:shd w:val="clear" w:color="auto" w:fill="auto"/>
            <w:vAlign w:val="center"/>
          </w:tcPr>
          <w:p w14:paraId="31EC2EBA" w14:textId="77777777" w:rsidR="00FD6B3E" w:rsidRPr="00805104" w:rsidRDefault="00FD6B3E" w:rsidP="00AD7F25">
            <w:pPr>
              <w:autoSpaceDE w:val="0"/>
              <w:autoSpaceDN w:val="0"/>
              <w:adjustRightInd w:val="0"/>
              <w:jc w:val="center"/>
              <w:rPr>
                <w:color w:val="000000" w:themeColor="text1"/>
              </w:rPr>
            </w:pPr>
            <w:r w:rsidRPr="00805104">
              <w:rPr>
                <w:color w:val="000000" w:themeColor="text1"/>
              </w:rPr>
              <w:t>400</w:t>
            </w:r>
          </w:p>
        </w:tc>
        <w:tc>
          <w:tcPr>
            <w:tcW w:w="1559" w:type="dxa"/>
            <w:tcBorders>
              <w:top w:val="single" w:sz="4" w:space="0" w:color="auto"/>
            </w:tcBorders>
            <w:shd w:val="clear" w:color="auto" w:fill="auto"/>
            <w:vAlign w:val="center"/>
          </w:tcPr>
          <w:p w14:paraId="4CC9540F" w14:textId="77777777" w:rsidR="00FD6B3E" w:rsidRPr="00805104" w:rsidRDefault="00FD6B3E" w:rsidP="00AD7F25">
            <w:pPr>
              <w:autoSpaceDE w:val="0"/>
              <w:autoSpaceDN w:val="0"/>
              <w:adjustRightInd w:val="0"/>
              <w:rPr>
                <w:color w:val="000000" w:themeColor="text1"/>
              </w:rPr>
            </w:pPr>
            <w:r w:rsidRPr="00805104">
              <w:rPr>
                <w:color w:val="000000" w:themeColor="text1"/>
              </w:rPr>
              <w:t>1 sac de 50kg</w:t>
            </w:r>
          </w:p>
        </w:tc>
        <w:tc>
          <w:tcPr>
            <w:tcW w:w="1564" w:type="dxa"/>
            <w:tcBorders>
              <w:top w:val="single" w:sz="4" w:space="0" w:color="auto"/>
            </w:tcBorders>
            <w:shd w:val="clear" w:color="auto" w:fill="auto"/>
            <w:vAlign w:val="center"/>
          </w:tcPr>
          <w:p w14:paraId="62AAB005" w14:textId="77777777" w:rsidR="00FD6B3E" w:rsidRPr="00805104" w:rsidRDefault="00FD6B3E" w:rsidP="00AD7F25">
            <w:pPr>
              <w:autoSpaceDE w:val="0"/>
              <w:autoSpaceDN w:val="0"/>
              <w:adjustRightInd w:val="0"/>
              <w:rPr>
                <w:color w:val="000000" w:themeColor="text1"/>
              </w:rPr>
            </w:pPr>
            <w:r w:rsidRPr="00805104">
              <w:rPr>
                <w:color w:val="000000" w:themeColor="text1"/>
              </w:rPr>
              <w:t>2,5 brouettes</w:t>
            </w:r>
          </w:p>
        </w:tc>
        <w:tc>
          <w:tcPr>
            <w:tcW w:w="1242" w:type="dxa"/>
            <w:tcBorders>
              <w:top w:val="single" w:sz="4" w:space="0" w:color="auto"/>
            </w:tcBorders>
            <w:shd w:val="clear" w:color="auto" w:fill="auto"/>
            <w:vAlign w:val="center"/>
          </w:tcPr>
          <w:p w14:paraId="492F9139" w14:textId="77777777" w:rsidR="00FD6B3E" w:rsidRPr="00805104" w:rsidRDefault="00FD6B3E" w:rsidP="00AD7F25">
            <w:pPr>
              <w:autoSpaceDE w:val="0"/>
              <w:autoSpaceDN w:val="0"/>
              <w:adjustRightInd w:val="0"/>
              <w:rPr>
                <w:color w:val="000000" w:themeColor="text1"/>
              </w:rPr>
            </w:pPr>
            <w:r w:rsidRPr="00805104">
              <w:rPr>
                <w:color w:val="000000" w:themeColor="text1"/>
              </w:rPr>
              <w:t>2,5 seaux</w:t>
            </w:r>
          </w:p>
        </w:tc>
      </w:tr>
    </w:tbl>
    <w:p w14:paraId="62E870BC" w14:textId="77777777" w:rsidR="00FD6B3E" w:rsidRPr="00805104" w:rsidRDefault="00FD6B3E" w:rsidP="00FD6B3E">
      <w:pPr>
        <w:spacing w:line="360" w:lineRule="auto"/>
        <w:contextualSpacing/>
        <w:rPr>
          <w:b/>
          <w:bCs/>
          <w:color w:val="000000" w:themeColor="text1"/>
        </w:rPr>
      </w:pPr>
      <w:bookmarkStart w:id="714" w:name="_Toc525395914"/>
      <w:bookmarkStart w:id="715" w:name="_Toc426539135"/>
      <w:bookmarkStart w:id="716" w:name="_Toc426185050"/>
    </w:p>
    <w:p w14:paraId="0A39D05D" w14:textId="77777777" w:rsidR="00FD6B3E" w:rsidRPr="00805104" w:rsidRDefault="00FD6B3E" w:rsidP="00FD6B3E">
      <w:pPr>
        <w:spacing w:line="360" w:lineRule="auto"/>
        <w:contextualSpacing/>
        <w:rPr>
          <w:b/>
          <w:bCs/>
          <w:color w:val="000000" w:themeColor="text1"/>
        </w:rPr>
      </w:pPr>
      <w:r w:rsidRPr="00805104">
        <w:rPr>
          <w:b/>
          <w:bCs/>
          <w:color w:val="000000" w:themeColor="text1"/>
        </w:rPr>
        <w:lastRenderedPageBreak/>
        <w:t>6.11. Dossier technique</w:t>
      </w:r>
      <w:bookmarkEnd w:id="714"/>
      <w:bookmarkEnd w:id="715"/>
      <w:bookmarkEnd w:id="716"/>
    </w:p>
    <w:p w14:paraId="66FB411F" w14:textId="77777777" w:rsidR="00FD6B3E" w:rsidRPr="00805104" w:rsidRDefault="00FD6B3E" w:rsidP="00FD6B3E">
      <w:pPr>
        <w:spacing w:line="360" w:lineRule="auto"/>
        <w:contextualSpacing/>
        <w:rPr>
          <w:color w:val="000000" w:themeColor="text1"/>
        </w:rPr>
      </w:pPr>
      <w:r w:rsidRPr="00805104">
        <w:rPr>
          <w:color w:val="000000" w:themeColor="text1"/>
        </w:rPr>
        <w:t>Un dossier technique sera établi par le Cocontractant pour chaque Poste d’eau autonome, il complétera le dossier des Etablissements établi précédemment par l'Ingénieur-conseil : localisation de l'ouvrage sur le plan du village, coupe géologique et lithologiques, coupes techniques, résultat du développement, graphiques d'interprétation des essais de débit avec la cote d'installation des pompes, les caractéristiques physico-chimiques e bactériologique de l'eau.</w:t>
      </w:r>
      <w:bookmarkEnd w:id="698"/>
      <w:bookmarkEnd w:id="699"/>
    </w:p>
    <w:p w14:paraId="4FFE2B16" w14:textId="77777777" w:rsidR="00FD6B3E" w:rsidRPr="00805104" w:rsidRDefault="00FD6B3E" w:rsidP="00FD6B3E">
      <w:pPr>
        <w:spacing w:line="360" w:lineRule="auto"/>
        <w:contextualSpacing/>
        <w:rPr>
          <w:color w:val="000000" w:themeColor="text1"/>
        </w:rPr>
      </w:pPr>
      <w:r w:rsidRPr="00805104">
        <w:rPr>
          <w:color w:val="000000" w:themeColor="text1"/>
        </w:rPr>
        <w:t>Ce dossier technique informatisé devra comprendre entre autres éléments en plus de ceux cités plus haut une fiche d’analyse de la qualité de l’eau (caractéristiques physico-chimiques et bactériologiques)</w:t>
      </w:r>
    </w:p>
    <w:p w14:paraId="64C7C940" w14:textId="77777777" w:rsidR="00FD6B3E" w:rsidRPr="00805104" w:rsidRDefault="00FD6B3E" w:rsidP="00FD6B3E">
      <w:pPr>
        <w:spacing w:line="360" w:lineRule="auto"/>
        <w:contextualSpacing/>
        <w:rPr>
          <w:color w:val="000000" w:themeColor="text1"/>
        </w:rPr>
      </w:pPr>
      <w:r w:rsidRPr="00805104">
        <w:rPr>
          <w:color w:val="000000" w:themeColor="text1"/>
        </w:rPr>
        <w:t>Ce dossier sera remis simultanément au MINEE et au Conseil Régional l’Extrême-Nord pour approbation et recommandations finales.</w:t>
      </w:r>
    </w:p>
    <w:p w14:paraId="5F80896B" w14:textId="77777777" w:rsidR="00FD6B3E" w:rsidRPr="00805104" w:rsidRDefault="00FD6B3E" w:rsidP="00FD6B3E">
      <w:pPr>
        <w:spacing w:line="360" w:lineRule="auto"/>
        <w:contextualSpacing/>
        <w:rPr>
          <w:b/>
          <w:bCs/>
          <w:color w:val="000000" w:themeColor="text1"/>
        </w:rPr>
      </w:pPr>
      <w:r w:rsidRPr="00805104">
        <w:rPr>
          <w:b/>
          <w:bCs/>
          <w:color w:val="000000" w:themeColor="text1"/>
        </w:rPr>
        <w:t>Article 7 - Construction d’un bloc technique, installation des pompes, panneaux solaires et batteries au lithium</w:t>
      </w:r>
    </w:p>
    <w:p w14:paraId="6124C0A9" w14:textId="77777777" w:rsidR="00FD6B3E" w:rsidRPr="00805104" w:rsidRDefault="00FD6B3E" w:rsidP="00FD6B3E">
      <w:pPr>
        <w:spacing w:line="360" w:lineRule="auto"/>
        <w:contextualSpacing/>
        <w:rPr>
          <w:color w:val="000000" w:themeColor="text1"/>
        </w:rPr>
      </w:pPr>
      <w:r w:rsidRPr="00805104">
        <w:rPr>
          <w:color w:val="000000" w:themeColor="text1"/>
        </w:rPr>
        <w:t>Un bloc technique de protection du forage sera construit conformément au plan en pièce jointe, en agglos (les barres verticales du bloc technique sur le schéma seront remplacées par des agglos sur une hauteur de 2,8 m), crépis et peint à la couleur bleue du Conseil Régional. La superstructure métallique devant porter les panneaux solaires sera posée sur la superstructure portant les cuves plastiques. Elle sera faite de cornière et de tubes dont les épaisseurs et diamètre devront être soumis à la validation de l’Ingénieur du marché.</w:t>
      </w:r>
    </w:p>
    <w:p w14:paraId="59FFF7B9" w14:textId="77777777" w:rsidR="00FD6B3E" w:rsidRPr="00805104" w:rsidRDefault="00FD6B3E" w:rsidP="00FD6B3E">
      <w:pPr>
        <w:spacing w:line="360" w:lineRule="auto"/>
        <w:contextualSpacing/>
        <w:rPr>
          <w:color w:val="000000" w:themeColor="text1"/>
        </w:rPr>
      </w:pPr>
      <w:r w:rsidRPr="00805104">
        <w:rPr>
          <w:color w:val="000000" w:themeColor="text1"/>
        </w:rPr>
        <w:t>Les pompes, panneaux solaires et batteries au lithium seront fournis par l’entreprise.</w:t>
      </w:r>
    </w:p>
    <w:p w14:paraId="4BCF565D" w14:textId="77777777" w:rsidR="00FD6B3E" w:rsidRPr="00805104" w:rsidRDefault="00FD6B3E" w:rsidP="00FD6B3E">
      <w:pPr>
        <w:spacing w:line="360" w:lineRule="auto"/>
        <w:contextualSpacing/>
        <w:rPr>
          <w:b/>
          <w:bCs/>
          <w:color w:val="000000" w:themeColor="text1"/>
        </w:rPr>
      </w:pPr>
      <w:bookmarkStart w:id="717" w:name="_Toc525395915"/>
      <w:r w:rsidRPr="00805104">
        <w:rPr>
          <w:b/>
          <w:bCs/>
          <w:color w:val="000000" w:themeColor="text1"/>
        </w:rPr>
        <w:t>Article 8 - Conditions de réception provisoire des ouvrages</w:t>
      </w:r>
      <w:bookmarkEnd w:id="717"/>
    </w:p>
    <w:p w14:paraId="6C3105AC" w14:textId="77777777" w:rsidR="00FD6B3E" w:rsidRPr="00805104" w:rsidRDefault="00FD6B3E" w:rsidP="00FD6B3E">
      <w:pPr>
        <w:spacing w:line="360" w:lineRule="auto"/>
        <w:contextualSpacing/>
        <w:rPr>
          <w:color w:val="000000" w:themeColor="text1"/>
        </w:rPr>
      </w:pPr>
      <w:r w:rsidRPr="00805104">
        <w:rPr>
          <w:color w:val="000000" w:themeColor="text1"/>
        </w:rPr>
        <w:t>Les réceptions provisoires seront prononcées par tranches en même temps que les réceptions des pompes, au vu des résultats des essais de pompage, lesquels devront corroborer les observations et estimations de débit effectuées en cours de foration et de développement (sauf réserve faite par le Cocontractant dans le cahier de chantier lors de la décision d'équipement de l'ouvrage).</w:t>
      </w:r>
    </w:p>
    <w:p w14:paraId="2FB39A29" w14:textId="77777777" w:rsidR="00FD6B3E" w:rsidRPr="00805104" w:rsidRDefault="00FD6B3E" w:rsidP="00FD6B3E">
      <w:pPr>
        <w:spacing w:line="360" w:lineRule="auto"/>
        <w:contextualSpacing/>
        <w:rPr>
          <w:color w:val="000000" w:themeColor="text1"/>
        </w:rPr>
      </w:pPr>
      <w:r w:rsidRPr="00805104">
        <w:rPr>
          <w:color w:val="000000" w:themeColor="text1"/>
        </w:rPr>
        <w:t>Les réceptions provisoires seront notifiées au Cocontractant par le représentant du Conseil Régional chargé du contrôle et feront l'objet d'un procès-verbal.</w:t>
      </w:r>
      <w:bookmarkStart w:id="718" w:name="_Toc426539129"/>
      <w:bookmarkStart w:id="719" w:name="_Toc426185044"/>
      <w:r w:rsidRPr="00805104">
        <w:rPr>
          <w:color w:val="000000" w:themeColor="text1"/>
        </w:rPr>
        <w:t xml:space="preserve"> Les réceptions provisoires seront précédées des réceptions techniques.</w:t>
      </w:r>
    </w:p>
    <w:p w14:paraId="182DE858" w14:textId="77777777" w:rsidR="00FD6B3E" w:rsidRPr="00805104" w:rsidRDefault="00FD6B3E" w:rsidP="00FD6B3E">
      <w:pPr>
        <w:spacing w:line="360" w:lineRule="auto"/>
        <w:contextualSpacing/>
        <w:rPr>
          <w:b/>
          <w:bCs/>
          <w:color w:val="000000" w:themeColor="text1"/>
        </w:rPr>
      </w:pPr>
      <w:bookmarkStart w:id="720" w:name="_Toc525395916"/>
      <w:r w:rsidRPr="00805104">
        <w:rPr>
          <w:b/>
          <w:bCs/>
          <w:color w:val="000000" w:themeColor="text1"/>
        </w:rPr>
        <w:t>Article 9 - Conditions de réceptions définitives</w:t>
      </w:r>
      <w:bookmarkEnd w:id="718"/>
      <w:bookmarkEnd w:id="719"/>
      <w:bookmarkEnd w:id="720"/>
    </w:p>
    <w:p w14:paraId="34373C74" w14:textId="77777777" w:rsidR="00FD6B3E" w:rsidRPr="00805104" w:rsidRDefault="00FD6B3E" w:rsidP="00FD6B3E">
      <w:pPr>
        <w:spacing w:line="360" w:lineRule="auto"/>
        <w:contextualSpacing/>
        <w:rPr>
          <w:color w:val="000000" w:themeColor="text1"/>
        </w:rPr>
      </w:pPr>
      <w:r w:rsidRPr="00805104">
        <w:rPr>
          <w:color w:val="000000" w:themeColor="text1"/>
        </w:rPr>
        <w:lastRenderedPageBreak/>
        <w:t>Les réceptions définitives seront prononcées à l'expiration du délai de garantie, d'un an après installation des pompes, sauf pour les ouvrages non productifs dont les prestations seront réceptionnées définitivement dès leur achèvement. Il ne sera pas procédé à des essais de pompage particuliers pour la réception définitive, mais à un test de l'équipement d'exploitation en place et à une enquête auprès de la population pour s'assurer du bon fonctionnement de l'ouvrage au cours de l'année écoulée.</w:t>
      </w:r>
    </w:p>
    <w:p w14:paraId="461708BB" w14:textId="77777777" w:rsidR="00FD6B3E" w:rsidRPr="00805104" w:rsidRDefault="00FD6B3E" w:rsidP="00FD6B3E">
      <w:pPr>
        <w:spacing w:line="360" w:lineRule="auto"/>
        <w:contextualSpacing/>
        <w:rPr>
          <w:color w:val="000000" w:themeColor="text1"/>
        </w:rPr>
      </w:pPr>
      <w:r w:rsidRPr="00805104">
        <w:rPr>
          <w:color w:val="000000" w:themeColor="text1"/>
        </w:rPr>
        <w:t>Si des conditions inférieures à celles de la réception provisoire étaient constatées du fait d'une malfaçon dans l'équipement, le Cocontractant serait dans l'obligation de rétablir les caractéristiques initiales à ses frais quelle que soit la durée des prestations nécessaires.</w:t>
      </w:r>
    </w:p>
    <w:p w14:paraId="7CB6B88F" w14:textId="77777777" w:rsidR="00FD6B3E" w:rsidRPr="00805104" w:rsidRDefault="00FD6B3E" w:rsidP="00FD6B3E">
      <w:pPr>
        <w:spacing w:line="360" w:lineRule="auto"/>
        <w:contextualSpacing/>
        <w:rPr>
          <w:b/>
          <w:bCs/>
          <w:color w:val="000000" w:themeColor="text1"/>
        </w:rPr>
      </w:pPr>
      <w:r w:rsidRPr="00805104">
        <w:rPr>
          <w:b/>
          <w:bCs/>
          <w:color w:val="000000" w:themeColor="text1"/>
        </w:rPr>
        <w:t>Article 10 - Garantie des prestations</w:t>
      </w:r>
    </w:p>
    <w:p w14:paraId="08D342DC" w14:textId="77777777" w:rsidR="00FD6B3E" w:rsidRPr="00805104" w:rsidRDefault="00FD6B3E" w:rsidP="00FD6B3E">
      <w:pPr>
        <w:spacing w:line="360" w:lineRule="auto"/>
        <w:contextualSpacing/>
        <w:rPr>
          <w:color w:val="000000" w:themeColor="text1"/>
        </w:rPr>
      </w:pPr>
      <w:r w:rsidRPr="00805104">
        <w:rPr>
          <w:color w:val="000000" w:themeColor="text1"/>
        </w:rPr>
        <w:t>Le Cocontractant s'engage à exécuter avec le matériel qu'il propose, toutes les prestations dans les règles de l'art.</w:t>
      </w:r>
    </w:p>
    <w:p w14:paraId="2BB89D9B" w14:textId="77777777" w:rsidR="00FD6B3E" w:rsidRPr="00805104" w:rsidRDefault="00FD6B3E" w:rsidP="00FD6B3E">
      <w:pPr>
        <w:spacing w:line="360" w:lineRule="auto"/>
        <w:contextualSpacing/>
        <w:rPr>
          <w:color w:val="000000" w:themeColor="text1"/>
        </w:rPr>
      </w:pPr>
      <w:r w:rsidRPr="00805104">
        <w:rPr>
          <w:color w:val="000000" w:themeColor="text1"/>
        </w:rPr>
        <w:t>En cas d'accident entraînant l'abandon du forage, le Cocontractant pourra, sauf conditions géologiques anormales, être astreint à recommencer un second forage au voisinage du premier et n'aura droit à aucune rémunération pour le forage abandonné.</w:t>
      </w:r>
    </w:p>
    <w:p w14:paraId="6483192D" w14:textId="77777777" w:rsidR="00FD6B3E" w:rsidRPr="00805104" w:rsidRDefault="00FD6B3E" w:rsidP="00FD6B3E">
      <w:pPr>
        <w:spacing w:line="360" w:lineRule="auto"/>
        <w:contextualSpacing/>
        <w:rPr>
          <w:color w:val="000000" w:themeColor="text1"/>
        </w:rPr>
      </w:pPr>
      <w:r w:rsidRPr="00805104">
        <w:rPr>
          <w:color w:val="000000" w:themeColor="text1"/>
        </w:rPr>
        <w:t>Il pourra également être relevé de cette garantie dans le cas suivant : accident dû à des opérations spéciales, exécutées sur la demande du Conseil Régional ou du MINEE, et pour lesquelles le Cocontractant aurait fait par écrit toutes les réserves avant exécution.</w:t>
      </w:r>
      <w:bookmarkStart w:id="721" w:name="_Toc519576025"/>
      <w:bookmarkStart w:id="722" w:name="_Toc488649414"/>
    </w:p>
    <w:p w14:paraId="1469B355" w14:textId="77777777" w:rsidR="00FD6B3E" w:rsidRPr="00805104" w:rsidRDefault="00FD6B3E" w:rsidP="00FD6B3E">
      <w:pPr>
        <w:spacing w:line="360" w:lineRule="auto"/>
        <w:contextualSpacing/>
        <w:rPr>
          <w:b/>
          <w:bCs/>
          <w:color w:val="000000" w:themeColor="text1"/>
        </w:rPr>
      </w:pPr>
      <w:r w:rsidRPr="00805104">
        <w:rPr>
          <w:b/>
          <w:bCs/>
          <w:color w:val="000000" w:themeColor="text1"/>
        </w:rPr>
        <w:t>Article 11 - Exécution des ouvrages</w:t>
      </w:r>
      <w:bookmarkEnd w:id="721"/>
      <w:bookmarkEnd w:id="722"/>
    </w:p>
    <w:p w14:paraId="2D717E9A" w14:textId="138AFFB8" w:rsidR="00FD6B3E" w:rsidRPr="00805104" w:rsidRDefault="00FD6B3E" w:rsidP="008263B2">
      <w:pPr>
        <w:spacing w:line="360" w:lineRule="auto"/>
        <w:contextualSpacing/>
        <w:rPr>
          <w:color w:val="000000" w:themeColor="text1"/>
        </w:rPr>
      </w:pPr>
      <w:r w:rsidRPr="00805104">
        <w:rPr>
          <w:color w:val="000000" w:themeColor="text1"/>
        </w:rPr>
        <w:t>Les ouvrages seront à réaliser sur la base des avant-projets établis par l'Ingénieur dans la phase préparatoire du programme. Le Cocontractant aura à réaliser lui-même les plans d'exécution et calculs associés des ouvrages qu’ils proposent de réaliser. Ces documents seront soumis à l'approbation du Comité Technique avant le démarrage des prestations.</w:t>
      </w:r>
    </w:p>
    <w:p w14:paraId="7612961C" w14:textId="77777777" w:rsidR="00FD6B3E" w:rsidRPr="00805104" w:rsidRDefault="00FD6B3E" w:rsidP="00FD6B3E">
      <w:pPr>
        <w:spacing w:line="360" w:lineRule="auto"/>
        <w:contextualSpacing/>
        <w:rPr>
          <w:b/>
          <w:bCs/>
          <w:color w:val="000000" w:themeColor="text1"/>
        </w:rPr>
      </w:pPr>
      <w:bookmarkStart w:id="723" w:name="_Toc519576026"/>
      <w:bookmarkStart w:id="724" w:name="_Toc488649415"/>
      <w:r w:rsidRPr="00805104">
        <w:rPr>
          <w:b/>
          <w:bCs/>
          <w:color w:val="000000" w:themeColor="text1"/>
        </w:rPr>
        <w:t>11.1. Dispositions générales</w:t>
      </w:r>
      <w:bookmarkEnd w:id="723"/>
      <w:bookmarkEnd w:id="724"/>
    </w:p>
    <w:p w14:paraId="4215AAE8" w14:textId="77777777" w:rsidR="00FD6B3E" w:rsidRPr="00805104" w:rsidRDefault="00FD6B3E" w:rsidP="00FD6B3E">
      <w:pPr>
        <w:spacing w:line="360" w:lineRule="auto"/>
        <w:contextualSpacing/>
        <w:rPr>
          <w:b/>
          <w:bCs/>
          <w:color w:val="000000" w:themeColor="text1"/>
        </w:rPr>
      </w:pPr>
      <w:bookmarkStart w:id="725" w:name="_Toc525395921"/>
      <w:bookmarkStart w:id="726" w:name="_Toc519576027"/>
      <w:r w:rsidRPr="00805104">
        <w:rPr>
          <w:b/>
          <w:bCs/>
          <w:color w:val="000000" w:themeColor="text1"/>
        </w:rPr>
        <w:t xml:space="preserve">a) Moyens mis en </w:t>
      </w:r>
      <w:bookmarkEnd w:id="725"/>
      <w:bookmarkEnd w:id="726"/>
      <w:r w:rsidRPr="00805104">
        <w:rPr>
          <w:b/>
          <w:bCs/>
          <w:color w:val="000000" w:themeColor="text1"/>
        </w:rPr>
        <w:t>œuvre</w:t>
      </w:r>
    </w:p>
    <w:p w14:paraId="544A4E23"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 Cocontractant a à sa charge, et doit fournir tout le personnel, matériel, accessoires, carburant, moyens de transport du matériel et du personnel, moyens de liaison, etc… nécessaires à la bonne exécution des prestations et dans les délais prescrits. </w:t>
      </w:r>
    </w:p>
    <w:p w14:paraId="41A475F9" w14:textId="77777777" w:rsidR="00FD6B3E" w:rsidRPr="00805104" w:rsidRDefault="00FD6B3E" w:rsidP="00FD6B3E">
      <w:pPr>
        <w:spacing w:line="360" w:lineRule="auto"/>
        <w:contextualSpacing/>
        <w:rPr>
          <w:color w:val="000000" w:themeColor="text1"/>
        </w:rPr>
      </w:pPr>
      <w:r w:rsidRPr="00805104">
        <w:rPr>
          <w:color w:val="000000" w:themeColor="text1"/>
        </w:rPr>
        <w:t>A cet effet, le soumissionnaire remettra avec son offre les curriculums vitae du personnel qu’il propose ainsi que le chronogramme correspondant aux différentes activités.</w:t>
      </w:r>
    </w:p>
    <w:p w14:paraId="5D4EA274" w14:textId="77777777" w:rsidR="00FD6B3E" w:rsidRPr="00805104" w:rsidRDefault="00FD6B3E" w:rsidP="00FD6B3E">
      <w:pPr>
        <w:spacing w:line="360" w:lineRule="auto"/>
        <w:contextualSpacing/>
        <w:rPr>
          <w:color w:val="000000" w:themeColor="text1"/>
        </w:rPr>
      </w:pPr>
      <w:r w:rsidRPr="00805104">
        <w:rPr>
          <w:color w:val="000000" w:themeColor="text1"/>
        </w:rPr>
        <w:lastRenderedPageBreak/>
        <w:t>Il s'engage à assurer, pendant toute la durée de la campagne de réalisation des infrastructures et d’installation des équipements, la présence permanente et continue de techniciens qualifiés.</w:t>
      </w:r>
    </w:p>
    <w:p w14:paraId="2CBB238B" w14:textId="77777777" w:rsidR="00FD6B3E" w:rsidRPr="00805104" w:rsidRDefault="00FD6B3E" w:rsidP="00FD6B3E">
      <w:pPr>
        <w:spacing w:line="360" w:lineRule="auto"/>
        <w:contextualSpacing/>
        <w:rPr>
          <w:b/>
          <w:bCs/>
          <w:color w:val="000000" w:themeColor="text1"/>
        </w:rPr>
      </w:pPr>
      <w:bookmarkStart w:id="727" w:name="_Toc525395922"/>
      <w:bookmarkStart w:id="728" w:name="_Toc519576028"/>
      <w:r w:rsidRPr="00805104">
        <w:rPr>
          <w:b/>
          <w:bCs/>
          <w:color w:val="000000" w:themeColor="text1"/>
        </w:rPr>
        <w:t>b) Rendez-vous de chantier et réunions de coordination</w:t>
      </w:r>
      <w:bookmarkEnd w:id="727"/>
      <w:bookmarkEnd w:id="728"/>
    </w:p>
    <w:p w14:paraId="224F5873" w14:textId="77777777" w:rsidR="00FD6B3E" w:rsidRPr="00805104" w:rsidRDefault="00FD6B3E" w:rsidP="00FD6B3E">
      <w:pPr>
        <w:spacing w:line="360" w:lineRule="auto"/>
        <w:contextualSpacing/>
        <w:rPr>
          <w:color w:val="000000" w:themeColor="text1"/>
        </w:rPr>
      </w:pPr>
      <w:r w:rsidRPr="00805104">
        <w:rPr>
          <w:color w:val="000000" w:themeColor="text1"/>
        </w:rPr>
        <w:t>Le Cocontractant est tenu d'assister à tous les rendez-vous de chantier fixés par le Maitre d’œuvre. Il aura la faculté de se faire représenter par un agent ayant tous les pouvoirs pour donner les instructions sur le chantier et pour prendre toutes décisions d'ordre administratif ou financier.</w:t>
      </w:r>
    </w:p>
    <w:p w14:paraId="5900FC28" w14:textId="77777777" w:rsidR="00FD6B3E" w:rsidRPr="00805104" w:rsidRDefault="00FD6B3E" w:rsidP="00FD6B3E">
      <w:pPr>
        <w:spacing w:line="360" w:lineRule="auto"/>
        <w:contextualSpacing/>
        <w:rPr>
          <w:color w:val="000000" w:themeColor="text1"/>
        </w:rPr>
      </w:pPr>
      <w:r w:rsidRPr="00805104">
        <w:rPr>
          <w:color w:val="000000" w:themeColor="text1"/>
        </w:rPr>
        <w:t>Une réunion de coordination sera tenue avec la participation obligatoire du Cocontractant, Lors de la réunion de coordination le programme d'avancement des activités de la période écoulée sera examiné et celui de la prochaine phase sera arrêté.</w:t>
      </w:r>
    </w:p>
    <w:p w14:paraId="15D67635" w14:textId="77777777" w:rsidR="00FD6B3E" w:rsidRPr="00805104" w:rsidRDefault="00FD6B3E" w:rsidP="00FD6B3E">
      <w:pPr>
        <w:spacing w:line="360" w:lineRule="auto"/>
        <w:contextualSpacing/>
        <w:rPr>
          <w:color w:val="000000" w:themeColor="text1"/>
        </w:rPr>
      </w:pPr>
      <w:r w:rsidRPr="00805104">
        <w:rPr>
          <w:color w:val="000000" w:themeColor="text1"/>
        </w:rPr>
        <w:t>Un procès-verbal est établi à l’issue de chaque réunion, visé par tous les participants.</w:t>
      </w:r>
    </w:p>
    <w:p w14:paraId="5F818367" w14:textId="77777777" w:rsidR="00FD6B3E" w:rsidRPr="00805104" w:rsidRDefault="00FD6B3E" w:rsidP="00FD6B3E">
      <w:pPr>
        <w:spacing w:line="360" w:lineRule="auto"/>
        <w:contextualSpacing/>
        <w:rPr>
          <w:b/>
          <w:bCs/>
          <w:color w:val="000000" w:themeColor="text1"/>
        </w:rPr>
      </w:pPr>
      <w:bookmarkStart w:id="729" w:name="_Toc525395923"/>
      <w:bookmarkStart w:id="730" w:name="_Toc519576029"/>
      <w:r w:rsidRPr="00805104">
        <w:rPr>
          <w:b/>
          <w:bCs/>
          <w:color w:val="000000" w:themeColor="text1"/>
        </w:rPr>
        <w:t>c) Conformité aux normes et prescriptions</w:t>
      </w:r>
      <w:bookmarkEnd w:id="729"/>
      <w:bookmarkEnd w:id="730"/>
    </w:p>
    <w:p w14:paraId="069AF072" w14:textId="77777777" w:rsidR="00FD6B3E" w:rsidRPr="00805104" w:rsidRDefault="00FD6B3E" w:rsidP="00FD6B3E">
      <w:pPr>
        <w:spacing w:line="360" w:lineRule="auto"/>
        <w:contextualSpacing/>
        <w:rPr>
          <w:color w:val="000000" w:themeColor="text1"/>
        </w:rPr>
      </w:pPr>
      <w:r w:rsidRPr="00805104">
        <w:rPr>
          <w:color w:val="000000" w:themeColor="text1"/>
        </w:rPr>
        <w:t>Les normes et règlements techniques dont il est fait état dans les présents documents sont donnés à titre indicatif dans le but de préciser la qualité et les règles usuelles de résistance désirée. Pour les tuyaux et les conduites, il peut être fait application des normes ou références du pays de fabrication si le Cocontractant fournit la preuve que la qualité et la résistance obtenues sont au moins équivalentes à celles prescrites.</w:t>
      </w:r>
    </w:p>
    <w:p w14:paraId="0106F9B8" w14:textId="77777777" w:rsidR="00FD6B3E" w:rsidRPr="00805104" w:rsidRDefault="00FD6B3E" w:rsidP="00FD6B3E">
      <w:pPr>
        <w:spacing w:line="360" w:lineRule="auto"/>
        <w:contextualSpacing/>
        <w:rPr>
          <w:color w:val="000000" w:themeColor="text1"/>
        </w:rPr>
      </w:pPr>
      <w:r w:rsidRPr="00805104">
        <w:rPr>
          <w:color w:val="000000" w:themeColor="text1"/>
        </w:rPr>
        <w:t>Dans ce cas, le Cocontractant fournit au Comité Technique, dans les dix (10) jours qui suivront la notification du marché, des exemplaires des normes appliquées et leur traduction en français certifiée conforme.</w:t>
      </w:r>
    </w:p>
    <w:p w14:paraId="03A6B315" w14:textId="77777777" w:rsidR="00FD6B3E" w:rsidRPr="00805104" w:rsidRDefault="00FD6B3E" w:rsidP="00FD6B3E">
      <w:pPr>
        <w:spacing w:line="360" w:lineRule="auto"/>
        <w:contextualSpacing/>
        <w:rPr>
          <w:color w:val="000000" w:themeColor="text1"/>
        </w:rPr>
      </w:pPr>
      <w:r w:rsidRPr="00805104">
        <w:rPr>
          <w:color w:val="000000" w:themeColor="text1"/>
        </w:rPr>
        <w:t>À défaut de normes, le Cocontractant propose à l'agrément du Maître d’Ouvrage   ses propres albums et catalogues, ou, à défaut, ceux de ses fournisseurs.</w:t>
      </w:r>
    </w:p>
    <w:p w14:paraId="2D30D8B0" w14:textId="77777777" w:rsidR="00FD6B3E" w:rsidRPr="00805104" w:rsidRDefault="00FD6B3E" w:rsidP="00FD6B3E">
      <w:pPr>
        <w:spacing w:line="360" w:lineRule="auto"/>
        <w:contextualSpacing/>
        <w:rPr>
          <w:color w:val="000000" w:themeColor="text1"/>
        </w:rPr>
      </w:pPr>
      <w:r w:rsidRPr="00805104">
        <w:rPr>
          <w:color w:val="000000" w:themeColor="text1"/>
        </w:rPr>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14:paraId="45F5B5C8" w14:textId="77777777" w:rsidR="00FD6B3E" w:rsidRPr="00805104" w:rsidRDefault="00FD6B3E" w:rsidP="00FD6B3E">
      <w:pPr>
        <w:spacing w:line="360" w:lineRule="auto"/>
        <w:contextualSpacing/>
        <w:rPr>
          <w:b/>
          <w:bCs/>
          <w:color w:val="000000" w:themeColor="text1"/>
        </w:rPr>
      </w:pPr>
      <w:bookmarkStart w:id="731" w:name="_Toc525395924"/>
      <w:bookmarkStart w:id="732" w:name="_Toc519576030"/>
      <w:r w:rsidRPr="00805104">
        <w:rPr>
          <w:b/>
          <w:bCs/>
          <w:color w:val="000000" w:themeColor="text1"/>
        </w:rPr>
        <w:t>d) Essais, calculs et plans</w:t>
      </w:r>
      <w:bookmarkEnd w:id="731"/>
      <w:bookmarkEnd w:id="732"/>
    </w:p>
    <w:p w14:paraId="7E4B8C09" w14:textId="77777777" w:rsidR="00FD6B3E" w:rsidRPr="00805104" w:rsidRDefault="00FD6B3E" w:rsidP="00FD6B3E">
      <w:pPr>
        <w:spacing w:line="360" w:lineRule="auto"/>
        <w:contextualSpacing/>
        <w:rPr>
          <w:color w:val="000000" w:themeColor="text1"/>
        </w:rPr>
      </w:pPr>
      <w:r w:rsidRPr="00805104">
        <w:rPr>
          <w:color w:val="000000" w:themeColor="text1"/>
        </w:rPr>
        <w:t>Le Cocontractant est tenu de justifier la stabilité des ouvrages en appliquant un mode de calculs et en respectant les prescriptions valables au Cameroun et la résistance admissible des matériaux. Les essais de sol (s'ils sont jugés nécessaires) sont à la charge du Cocontractant.</w:t>
      </w:r>
    </w:p>
    <w:p w14:paraId="33483DA4"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Les calculs doivent faire ressortir dans chaque cas les fatigues unitaires maximales des matériaux. En outre, lorsqu'un matériau présente des caractéristiques spéciales, et notamment peut être </w:t>
      </w:r>
      <w:r w:rsidRPr="00805104">
        <w:rPr>
          <w:color w:val="000000" w:themeColor="text1"/>
        </w:rPr>
        <w:lastRenderedPageBreak/>
        <w:t>constitué d'éléments de caractéristiques variées, le Cocontractant peut être tenu de présenter une note justificative complémentaire au comité technique.</w:t>
      </w:r>
    </w:p>
    <w:p w14:paraId="75718688" w14:textId="77777777" w:rsidR="00FD6B3E" w:rsidRPr="00805104" w:rsidRDefault="00FD6B3E" w:rsidP="00FD6B3E">
      <w:pPr>
        <w:spacing w:line="360" w:lineRule="auto"/>
        <w:contextualSpacing/>
        <w:rPr>
          <w:color w:val="000000" w:themeColor="text1"/>
        </w:rPr>
      </w:pPr>
      <w:r w:rsidRPr="00805104">
        <w:rPr>
          <w:color w:val="000000" w:themeColor="text1"/>
        </w:rPr>
        <w:t>Le calcul et l'exécution du béton armé doivent répondre aux normes ISO, NF ou équivalentes.</w:t>
      </w:r>
    </w:p>
    <w:p w14:paraId="1F42F3F6" w14:textId="77777777" w:rsidR="00FD6B3E" w:rsidRPr="00805104" w:rsidRDefault="00FD6B3E" w:rsidP="00FD6B3E">
      <w:pPr>
        <w:spacing w:line="360" w:lineRule="auto"/>
        <w:contextualSpacing/>
        <w:rPr>
          <w:color w:val="000000" w:themeColor="text1"/>
        </w:rPr>
      </w:pPr>
      <w:r w:rsidRPr="00805104">
        <w:rPr>
          <w:color w:val="000000" w:themeColor="text1"/>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14:paraId="6695F536" w14:textId="77777777" w:rsidR="00FD6B3E" w:rsidRPr="00805104" w:rsidRDefault="00FD6B3E" w:rsidP="00FD6B3E">
      <w:pPr>
        <w:spacing w:line="360" w:lineRule="auto"/>
        <w:contextualSpacing/>
        <w:rPr>
          <w:color w:val="000000" w:themeColor="text1"/>
        </w:rPr>
      </w:pPr>
      <w:r w:rsidRPr="00805104">
        <w:rPr>
          <w:color w:val="000000" w:themeColor="text1"/>
        </w:rPr>
        <w:t>Tous les plans concernant les réservoirs, les essais de sol et les notes de calculs doivent recevoir l'agrément du comité technique.</w:t>
      </w:r>
    </w:p>
    <w:p w14:paraId="21ED1872" w14:textId="77777777" w:rsidR="00FD6B3E" w:rsidRPr="00805104" w:rsidRDefault="00FD6B3E" w:rsidP="00FD6B3E">
      <w:pPr>
        <w:spacing w:line="360" w:lineRule="auto"/>
        <w:contextualSpacing/>
        <w:rPr>
          <w:b/>
          <w:bCs/>
          <w:color w:val="000000" w:themeColor="text1"/>
        </w:rPr>
      </w:pPr>
      <w:bookmarkStart w:id="733" w:name="_Toc525395925"/>
      <w:bookmarkStart w:id="734" w:name="_Toc519576031"/>
      <w:r w:rsidRPr="00805104">
        <w:rPr>
          <w:b/>
          <w:bCs/>
          <w:color w:val="000000" w:themeColor="text1"/>
        </w:rPr>
        <w:t>e) Brevets d'invention</w:t>
      </w:r>
      <w:bookmarkEnd w:id="733"/>
      <w:bookmarkEnd w:id="734"/>
    </w:p>
    <w:p w14:paraId="1FCFA29C" w14:textId="77777777" w:rsidR="00FD6B3E" w:rsidRPr="00805104" w:rsidRDefault="00FD6B3E" w:rsidP="00FD6B3E">
      <w:pPr>
        <w:spacing w:line="360" w:lineRule="auto"/>
        <w:contextualSpacing/>
        <w:rPr>
          <w:color w:val="000000" w:themeColor="text1"/>
        </w:rPr>
      </w:pPr>
      <w:r w:rsidRPr="00805104">
        <w:rPr>
          <w:color w:val="000000" w:themeColor="text1"/>
        </w:rPr>
        <w:t>Le Cocontractant doit s'entendre, s'il y a lieu, avec les propriétaires ou les possesseurs de licence de brevets d'invention dont il voudrait appliquer ou aurait appliqué les procédés. Il paye les redevances nécessaires, et garantit le Maître d'Ouvrage contre toute réclamation ou poursuite de leur part.</w:t>
      </w:r>
    </w:p>
    <w:p w14:paraId="2C97888A" w14:textId="77777777" w:rsidR="008263B2" w:rsidRPr="00805104" w:rsidRDefault="008263B2" w:rsidP="00FD6B3E">
      <w:pPr>
        <w:spacing w:line="360" w:lineRule="auto"/>
        <w:contextualSpacing/>
        <w:rPr>
          <w:color w:val="000000" w:themeColor="text1"/>
        </w:rPr>
      </w:pPr>
    </w:p>
    <w:p w14:paraId="5D954DE7" w14:textId="77777777" w:rsidR="008263B2" w:rsidRPr="00805104" w:rsidRDefault="008263B2" w:rsidP="00FD6B3E">
      <w:pPr>
        <w:spacing w:line="360" w:lineRule="auto"/>
        <w:contextualSpacing/>
        <w:rPr>
          <w:color w:val="000000" w:themeColor="text1"/>
        </w:rPr>
      </w:pPr>
    </w:p>
    <w:p w14:paraId="7B9E024D" w14:textId="77777777" w:rsidR="00FD6B3E" w:rsidRPr="00805104" w:rsidRDefault="00FD6B3E" w:rsidP="00FD6B3E">
      <w:pPr>
        <w:spacing w:line="360" w:lineRule="auto"/>
        <w:contextualSpacing/>
        <w:rPr>
          <w:b/>
          <w:bCs/>
          <w:color w:val="000000" w:themeColor="text1"/>
        </w:rPr>
      </w:pPr>
      <w:bookmarkStart w:id="735" w:name="_Toc525395926"/>
      <w:bookmarkStart w:id="736" w:name="_Toc519576032"/>
      <w:r w:rsidRPr="00805104">
        <w:rPr>
          <w:b/>
          <w:bCs/>
          <w:color w:val="000000" w:themeColor="text1"/>
        </w:rPr>
        <w:t>f) Contrôle, surveillance des prestations</w:t>
      </w:r>
      <w:bookmarkEnd w:id="735"/>
      <w:bookmarkEnd w:id="736"/>
    </w:p>
    <w:p w14:paraId="77CB36AF" w14:textId="77777777" w:rsidR="00FD6B3E" w:rsidRPr="00805104" w:rsidRDefault="00FD6B3E" w:rsidP="00FD6B3E">
      <w:pPr>
        <w:spacing w:line="360" w:lineRule="auto"/>
        <w:contextualSpacing/>
        <w:rPr>
          <w:color w:val="000000" w:themeColor="text1"/>
        </w:rPr>
      </w:pPr>
      <w:r w:rsidRPr="00805104">
        <w:rPr>
          <w:color w:val="000000" w:themeColor="text1"/>
        </w:rPr>
        <w:t>La surveillance des prestations est assurée par le MINEE et le Conseil Régional. Le Cocontractant doit, préalablement à tout commencement d'exécution, faire connaître à la coordination du projet qu'il se propose d'adopter pour la mise en place du béton. Ce programme est établi avec le souci de réduire au maximum les reprises de bétonnage et de les disposer de manière satisfaisante, tant au point de vue de l'aspect que de la tenue mécanique de l'ouvrage.</w:t>
      </w:r>
    </w:p>
    <w:p w14:paraId="49FDDB5F" w14:textId="77777777" w:rsidR="00FD6B3E" w:rsidRPr="00805104" w:rsidRDefault="00FD6B3E" w:rsidP="00FD6B3E">
      <w:pPr>
        <w:spacing w:line="360" w:lineRule="auto"/>
        <w:contextualSpacing/>
        <w:rPr>
          <w:b/>
          <w:bCs/>
          <w:color w:val="000000" w:themeColor="text1"/>
        </w:rPr>
      </w:pPr>
      <w:bookmarkStart w:id="737" w:name="_Toc525395927"/>
      <w:bookmarkStart w:id="738" w:name="_Toc519576033"/>
      <w:r w:rsidRPr="00805104">
        <w:rPr>
          <w:b/>
          <w:bCs/>
          <w:color w:val="000000" w:themeColor="text1"/>
        </w:rPr>
        <w:t xml:space="preserve">g) Renseignements à fournir </w:t>
      </w:r>
      <w:bookmarkEnd w:id="737"/>
      <w:bookmarkEnd w:id="738"/>
      <w:r w:rsidRPr="00805104">
        <w:rPr>
          <w:b/>
          <w:bCs/>
          <w:color w:val="000000" w:themeColor="text1"/>
        </w:rPr>
        <w:t>au Conseil Régional et au MINEE</w:t>
      </w:r>
    </w:p>
    <w:p w14:paraId="2AD5B8D5"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 Cocontractant consigne dans le carnet de chantier tous les détails techniques des prestations </w:t>
      </w:r>
    </w:p>
    <w:p w14:paraId="64209DBE"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Appellation du chantier ;</w:t>
      </w:r>
    </w:p>
    <w:p w14:paraId="52505E1C"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Date du début des prestations ;</w:t>
      </w:r>
    </w:p>
    <w:p w14:paraId="70373B13"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Nature des terrains rencontrés ;</w:t>
      </w:r>
    </w:p>
    <w:p w14:paraId="11E23F1E"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Incidents divers ;</w:t>
      </w:r>
    </w:p>
    <w:p w14:paraId="2F9C1513"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Composition des bétons mis en place ;</w:t>
      </w:r>
    </w:p>
    <w:p w14:paraId="11E15611"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Profondeurs des fouilles ;</w:t>
      </w:r>
    </w:p>
    <w:p w14:paraId="0CAF8DB1"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lastRenderedPageBreak/>
        <w:t>Profondeurs de pose des tuyaux ;</w:t>
      </w:r>
    </w:p>
    <w:p w14:paraId="45DB65AA"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Résultats des essais de mise en pression.</w:t>
      </w:r>
    </w:p>
    <w:p w14:paraId="56353341" w14:textId="19A8918E" w:rsidR="00FD6B3E" w:rsidRPr="00805104" w:rsidRDefault="00FD6B3E" w:rsidP="00B46F62">
      <w:pPr>
        <w:spacing w:line="360" w:lineRule="auto"/>
        <w:contextualSpacing/>
        <w:rPr>
          <w:color w:val="000000" w:themeColor="text1"/>
        </w:rPr>
      </w:pPr>
      <w:r w:rsidRPr="00805104">
        <w:rPr>
          <w:color w:val="000000" w:themeColor="text1"/>
        </w:rPr>
        <w:t xml:space="preserve">D’une façon générale, tous les détails techniques pouvant renseigner le comité technique sur l’évolution des prestations. En fin de contrat, le Cocontractant remet un rapport général récapitulant l'ensemble des prestations réalisées sur chaque site avec les plans </w:t>
      </w:r>
      <w:bookmarkStart w:id="739" w:name="_Toc525395928"/>
      <w:bookmarkStart w:id="740" w:name="_Toc519576034"/>
      <w:r w:rsidRPr="00805104">
        <w:rPr>
          <w:color w:val="000000" w:themeColor="text1"/>
        </w:rPr>
        <w:t>et coupes de tous les ouvrages.</w:t>
      </w:r>
    </w:p>
    <w:p w14:paraId="51FC1E01" w14:textId="77777777" w:rsidR="00FD6B3E" w:rsidRPr="00805104" w:rsidRDefault="00FD6B3E" w:rsidP="00FD6B3E">
      <w:pPr>
        <w:spacing w:line="360" w:lineRule="auto"/>
        <w:contextualSpacing/>
        <w:rPr>
          <w:b/>
          <w:bCs/>
          <w:color w:val="000000" w:themeColor="text1"/>
        </w:rPr>
      </w:pPr>
      <w:bookmarkStart w:id="741" w:name="_Toc519576035"/>
      <w:bookmarkEnd w:id="739"/>
      <w:bookmarkEnd w:id="740"/>
      <w:r w:rsidRPr="00805104">
        <w:rPr>
          <w:b/>
          <w:bCs/>
          <w:color w:val="000000" w:themeColor="text1"/>
        </w:rPr>
        <w:t>11.2. Organisation des chantiers</w:t>
      </w:r>
      <w:bookmarkEnd w:id="741"/>
    </w:p>
    <w:p w14:paraId="5017DA96" w14:textId="77777777" w:rsidR="00FD6B3E" w:rsidRPr="00805104" w:rsidRDefault="00FD6B3E" w:rsidP="00FD6B3E">
      <w:pPr>
        <w:spacing w:line="360" w:lineRule="auto"/>
        <w:contextualSpacing/>
        <w:rPr>
          <w:b/>
          <w:bCs/>
          <w:color w:val="000000" w:themeColor="text1"/>
        </w:rPr>
      </w:pPr>
      <w:r w:rsidRPr="00805104">
        <w:rPr>
          <w:b/>
          <w:bCs/>
          <w:color w:val="000000" w:themeColor="text1"/>
        </w:rPr>
        <w:t xml:space="preserve">a) Horaires de travail </w:t>
      </w:r>
    </w:p>
    <w:p w14:paraId="3E299E9C" w14:textId="77777777" w:rsidR="00FD6B3E" w:rsidRPr="00805104" w:rsidRDefault="00FD6B3E" w:rsidP="00FD6B3E">
      <w:pPr>
        <w:spacing w:line="360" w:lineRule="auto"/>
        <w:contextualSpacing/>
        <w:rPr>
          <w:color w:val="000000" w:themeColor="text1"/>
        </w:rPr>
      </w:pPr>
      <w:r w:rsidRPr="00805104">
        <w:rPr>
          <w:color w:val="000000" w:themeColor="text1"/>
        </w:rPr>
        <w:t>Les conditions générales de travail fixées par la réglementation camerounaise sont applicables au personnel du chantier de l’Entreprise. L’emploi des enfants est interdit. Le travail de nuit est proscrit, sauf dérogation contraire et exceptionnelle.</w:t>
      </w:r>
    </w:p>
    <w:p w14:paraId="5DB692A6" w14:textId="77777777" w:rsidR="00FD6B3E" w:rsidRPr="00805104" w:rsidRDefault="00FD6B3E" w:rsidP="00FD6B3E">
      <w:pPr>
        <w:spacing w:line="360" w:lineRule="auto"/>
        <w:contextualSpacing/>
        <w:rPr>
          <w:b/>
          <w:bCs/>
          <w:color w:val="000000" w:themeColor="text1"/>
        </w:rPr>
      </w:pPr>
      <w:r w:rsidRPr="00805104">
        <w:rPr>
          <w:b/>
          <w:bCs/>
          <w:color w:val="000000" w:themeColor="text1"/>
        </w:rPr>
        <w:t>b) Matériel d'exécution</w:t>
      </w:r>
    </w:p>
    <w:p w14:paraId="4024CB30" w14:textId="77777777" w:rsidR="00FD6B3E" w:rsidRPr="00805104" w:rsidRDefault="00FD6B3E" w:rsidP="00FD6B3E">
      <w:pPr>
        <w:spacing w:line="360" w:lineRule="auto"/>
        <w:contextualSpacing/>
        <w:rPr>
          <w:color w:val="000000" w:themeColor="text1"/>
        </w:rPr>
      </w:pPr>
      <w:r w:rsidRPr="00805104">
        <w:rPr>
          <w:color w:val="000000" w:themeColor="text1"/>
        </w:rPr>
        <w:t>Le choix des matériels relève de la responsabilité du Cocontractant. La conception générale de l'ensemble du matériel devra être adaptée aux conditions locales d'utilisation, à l'état des pistes et des accès, au rythme d'exécution défini précédemment.</w:t>
      </w:r>
    </w:p>
    <w:p w14:paraId="5E93C4F4" w14:textId="77777777" w:rsidR="00FD6B3E" w:rsidRPr="00805104" w:rsidRDefault="00FD6B3E" w:rsidP="00FD6B3E">
      <w:pPr>
        <w:spacing w:line="360" w:lineRule="auto"/>
        <w:contextualSpacing/>
        <w:rPr>
          <w:color w:val="000000" w:themeColor="text1"/>
        </w:rPr>
      </w:pPr>
      <w:r w:rsidRPr="00805104">
        <w:rPr>
          <w:color w:val="000000" w:themeColor="text1"/>
        </w:rPr>
        <w:t>Une visite de conformité des matériels sera faite contradictoirement au début des prestations, dans le but de vérifier :</w:t>
      </w:r>
    </w:p>
    <w:p w14:paraId="65F7C0A5" w14:textId="77777777" w:rsidR="00FD6B3E" w:rsidRPr="00805104" w:rsidRDefault="00FD6B3E" w:rsidP="00FD6B3E">
      <w:pPr>
        <w:spacing w:line="360" w:lineRule="auto"/>
        <w:contextualSpacing/>
        <w:rPr>
          <w:color w:val="000000" w:themeColor="text1"/>
        </w:rPr>
      </w:pPr>
      <w:r w:rsidRPr="00805104">
        <w:rPr>
          <w:color w:val="000000" w:themeColor="text1"/>
        </w:rPr>
        <w:t>la conformité avec les matériels proposés dans l'offre,</w:t>
      </w:r>
    </w:p>
    <w:p w14:paraId="6CA66B61" w14:textId="77777777" w:rsidR="00FD6B3E" w:rsidRPr="00805104" w:rsidRDefault="00FD6B3E" w:rsidP="00FD6B3E">
      <w:pPr>
        <w:spacing w:line="360" w:lineRule="auto"/>
        <w:contextualSpacing/>
        <w:rPr>
          <w:color w:val="000000" w:themeColor="text1"/>
        </w:rPr>
      </w:pPr>
      <w:r w:rsidRPr="00805104">
        <w:rPr>
          <w:color w:val="000000" w:themeColor="text1"/>
        </w:rPr>
        <w:t>la compatibilité entre les capacités de ce matériel, les prescriptions du CCTP et les délais d'exécution.</w:t>
      </w:r>
    </w:p>
    <w:p w14:paraId="47726897" w14:textId="77777777" w:rsidR="00FD6B3E" w:rsidRPr="00805104" w:rsidRDefault="00FD6B3E" w:rsidP="00FD6B3E">
      <w:pPr>
        <w:spacing w:line="360" w:lineRule="auto"/>
        <w:contextualSpacing/>
        <w:rPr>
          <w:color w:val="000000" w:themeColor="text1"/>
        </w:rPr>
      </w:pPr>
      <w:r w:rsidRPr="00805104">
        <w:rPr>
          <w:color w:val="000000" w:themeColor="text1"/>
        </w:rPr>
        <w:t>La prononciation de cette conformité par procès-verbal ne libère en rien le Cocontractant de ses engagements.</w:t>
      </w:r>
    </w:p>
    <w:p w14:paraId="0B23488B" w14:textId="77777777" w:rsidR="00FD6B3E" w:rsidRPr="00805104" w:rsidRDefault="00FD6B3E" w:rsidP="00FD6B3E">
      <w:pPr>
        <w:spacing w:line="360" w:lineRule="auto"/>
        <w:contextualSpacing/>
        <w:rPr>
          <w:b/>
          <w:bCs/>
          <w:color w:val="000000" w:themeColor="text1"/>
        </w:rPr>
      </w:pPr>
      <w:bookmarkStart w:id="742" w:name="_Toc519576059"/>
      <w:bookmarkStart w:id="743" w:name="_Toc488649422"/>
      <w:r w:rsidRPr="00805104">
        <w:rPr>
          <w:b/>
          <w:bCs/>
          <w:color w:val="000000" w:themeColor="text1"/>
        </w:rPr>
        <w:t>Article 12 - Provenance, qualité des matériaux et du matériel</w:t>
      </w:r>
      <w:bookmarkEnd w:id="742"/>
      <w:bookmarkEnd w:id="743"/>
    </w:p>
    <w:p w14:paraId="63A2AE3F" w14:textId="77777777" w:rsidR="00FD6B3E" w:rsidRPr="00805104" w:rsidRDefault="00FD6B3E" w:rsidP="00FD6B3E">
      <w:pPr>
        <w:spacing w:line="360" w:lineRule="auto"/>
        <w:contextualSpacing/>
        <w:rPr>
          <w:color w:val="000000" w:themeColor="text1"/>
        </w:rPr>
      </w:pPr>
      <w:r w:rsidRPr="00805104">
        <w:rPr>
          <w:color w:val="000000" w:themeColor="text1"/>
        </w:rPr>
        <w:t>Le Cocontractant soumettra à l'autorisation du Maître d’Ouvrage les matériaux et matériels qu'il compte employer avec indication de leur nature et de leur provenance.</w:t>
      </w:r>
    </w:p>
    <w:p w14:paraId="7303981A" w14:textId="77777777" w:rsidR="00FD6B3E" w:rsidRPr="00805104" w:rsidRDefault="00FD6B3E" w:rsidP="00FD6B3E">
      <w:pPr>
        <w:spacing w:line="360" w:lineRule="auto"/>
        <w:contextualSpacing/>
        <w:rPr>
          <w:color w:val="000000" w:themeColor="text1"/>
        </w:rPr>
      </w:pPr>
      <w:r w:rsidRPr="00805104">
        <w:rPr>
          <w:color w:val="000000" w:themeColor="text1"/>
        </w:rPr>
        <w:t>Tous les matériaux ou matériels reconnus défectueux devront être évacués par le Cocontractant à ses frais.</w:t>
      </w:r>
    </w:p>
    <w:p w14:paraId="6BEF08E4" w14:textId="77777777" w:rsidR="00FD6B3E" w:rsidRPr="00805104" w:rsidRDefault="00FD6B3E" w:rsidP="00FD6B3E">
      <w:pPr>
        <w:spacing w:line="360" w:lineRule="auto"/>
        <w:contextualSpacing/>
        <w:rPr>
          <w:color w:val="000000" w:themeColor="text1"/>
        </w:rPr>
      </w:pPr>
      <w:r w:rsidRPr="00805104">
        <w:rPr>
          <w:color w:val="000000" w:themeColor="text1"/>
        </w:rPr>
        <w:t>Le Cocontractant s'engage à exécuter avec le matériel et les matériaux qu'il propose toutes les prestations dans les règles de l'art, quelles que soient les conditions et la nature des sols de fondation.</w:t>
      </w:r>
    </w:p>
    <w:p w14:paraId="4C34FEF3" w14:textId="77777777" w:rsidR="00FD6B3E" w:rsidRPr="00805104" w:rsidRDefault="00FD6B3E" w:rsidP="00FD6B3E">
      <w:pPr>
        <w:spacing w:line="360" w:lineRule="auto"/>
        <w:contextualSpacing/>
        <w:rPr>
          <w:color w:val="000000" w:themeColor="text1"/>
        </w:rPr>
      </w:pPr>
      <w:r w:rsidRPr="00805104">
        <w:rPr>
          <w:color w:val="000000" w:themeColor="text1"/>
        </w:rPr>
        <w:lastRenderedPageBreak/>
        <w:t>Le Cocontractant assure sous sa propre responsabilité l'approvisionnement régulier des matériaux pour la bonne marche des chantiers.</w:t>
      </w:r>
    </w:p>
    <w:p w14:paraId="28258E50" w14:textId="77777777" w:rsidR="00FD6B3E" w:rsidRPr="00805104" w:rsidRDefault="00FD6B3E" w:rsidP="00FD6B3E">
      <w:pPr>
        <w:spacing w:line="360" w:lineRule="auto"/>
        <w:contextualSpacing/>
        <w:rPr>
          <w:color w:val="000000" w:themeColor="text1"/>
        </w:rPr>
      </w:pPr>
      <w:r w:rsidRPr="00805104">
        <w:rPr>
          <w:color w:val="000000" w:themeColor="text1"/>
        </w:rPr>
        <w:t>Nonobstant l'agrément du Maître d’Ouvrage   pour la qualité des matériaux et le lieu d'emprunt, le Cocontractant reste responsable de la qualité des matériaux mis en œuvre.</w:t>
      </w:r>
    </w:p>
    <w:p w14:paraId="43D16B54" w14:textId="77777777" w:rsidR="00FD6B3E" w:rsidRPr="00805104" w:rsidRDefault="00FD6B3E" w:rsidP="00FD6B3E">
      <w:pPr>
        <w:spacing w:line="360" w:lineRule="auto"/>
        <w:contextualSpacing/>
        <w:rPr>
          <w:color w:val="000000" w:themeColor="text1"/>
        </w:rPr>
      </w:pPr>
      <w:r w:rsidRPr="00805104">
        <w:rPr>
          <w:color w:val="000000" w:themeColor="text1"/>
        </w:rPr>
        <w:t xml:space="preserve">Il lui appartient de faire effectuer à ses frais toutes analyses ou essais de matériaux nécessaires à une bonne exécution des ouvrages. </w:t>
      </w:r>
      <w:bookmarkStart w:id="744" w:name="_Toc519576039"/>
    </w:p>
    <w:p w14:paraId="540F4E4E" w14:textId="77777777" w:rsidR="00FD6B3E" w:rsidRPr="00805104" w:rsidRDefault="00FD6B3E" w:rsidP="00FD6B3E">
      <w:pPr>
        <w:spacing w:line="360" w:lineRule="auto"/>
        <w:contextualSpacing/>
        <w:rPr>
          <w:color w:val="000000" w:themeColor="text1"/>
        </w:rPr>
      </w:pPr>
    </w:p>
    <w:p w14:paraId="6A3BE98A" w14:textId="77777777" w:rsidR="00FD6B3E" w:rsidRPr="00805104" w:rsidRDefault="00FD6B3E" w:rsidP="00FD6B3E">
      <w:pPr>
        <w:spacing w:line="360" w:lineRule="auto"/>
        <w:contextualSpacing/>
        <w:rPr>
          <w:b/>
          <w:bCs/>
          <w:color w:val="000000" w:themeColor="text1"/>
          <w:szCs w:val="24"/>
        </w:rPr>
      </w:pPr>
      <w:r w:rsidRPr="00805104">
        <w:rPr>
          <w:b/>
          <w:bCs/>
          <w:color w:val="000000" w:themeColor="text1"/>
          <w:szCs w:val="24"/>
        </w:rPr>
        <w:t>CHAPITRE V : FOURNITURE ET INSTALLATION DES POMPES</w:t>
      </w:r>
      <w:bookmarkEnd w:id="744"/>
    </w:p>
    <w:p w14:paraId="177B3FDB" w14:textId="77777777" w:rsidR="00FD6B3E" w:rsidRPr="00805104" w:rsidRDefault="00FD6B3E" w:rsidP="00FD6B3E">
      <w:pPr>
        <w:spacing w:line="360" w:lineRule="auto"/>
        <w:contextualSpacing/>
        <w:rPr>
          <w:b/>
          <w:bCs/>
          <w:color w:val="000000" w:themeColor="text1"/>
        </w:rPr>
      </w:pPr>
      <w:bookmarkStart w:id="745" w:name="_Toc426539136"/>
      <w:bookmarkStart w:id="746" w:name="_Toc426185051"/>
      <w:bookmarkStart w:id="747" w:name="_Toc519576040"/>
      <w:r w:rsidRPr="00805104">
        <w:rPr>
          <w:b/>
          <w:bCs/>
          <w:color w:val="000000" w:themeColor="text1"/>
        </w:rPr>
        <w:t>Article 13 - Fourniture - installation des pompes</w:t>
      </w:r>
      <w:bookmarkEnd w:id="745"/>
      <w:bookmarkEnd w:id="746"/>
    </w:p>
    <w:p w14:paraId="6E4D7D89" w14:textId="77777777" w:rsidR="00FD6B3E" w:rsidRPr="00805104" w:rsidRDefault="00FD6B3E" w:rsidP="00FD6B3E">
      <w:pPr>
        <w:spacing w:line="360" w:lineRule="auto"/>
        <w:contextualSpacing/>
        <w:rPr>
          <w:color w:val="000000" w:themeColor="text1"/>
        </w:rPr>
      </w:pPr>
      <w:r w:rsidRPr="00805104">
        <w:rPr>
          <w:color w:val="000000" w:themeColor="text1"/>
        </w:rPr>
        <w:t>Les pompes solaires choisies auront un débit minimum de 3 m3/h et une hauteur manométrique totale (HMT) minimale égale à 100 m.</w:t>
      </w:r>
    </w:p>
    <w:p w14:paraId="031197A4" w14:textId="6CA652C4" w:rsidR="00FD6B3E" w:rsidRPr="00805104" w:rsidRDefault="00FD6B3E" w:rsidP="00B46F62">
      <w:pPr>
        <w:spacing w:line="360" w:lineRule="auto"/>
        <w:contextualSpacing/>
        <w:rPr>
          <w:color w:val="000000" w:themeColor="text1"/>
        </w:rPr>
      </w:pPr>
      <w:bookmarkStart w:id="748" w:name="_Toc426539138"/>
      <w:bookmarkStart w:id="749" w:name="_Toc426185053"/>
      <w:r w:rsidRPr="00805104">
        <w:rPr>
          <w:color w:val="000000" w:themeColor="text1"/>
        </w:rPr>
        <w:t>Les pompes solaires seront à la charge du Cocontractant.</w:t>
      </w:r>
    </w:p>
    <w:p w14:paraId="54F315D7" w14:textId="77777777" w:rsidR="00FD6B3E" w:rsidRPr="00805104" w:rsidRDefault="00FD6B3E" w:rsidP="00FD6B3E">
      <w:pPr>
        <w:spacing w:line="360" w:lineRule="auto"/>
        <w:contextualSpacing/>
        <w:rPr>
          <w:b/>
          <w:bCs/>
          <w:color w:val="000000" w:themeColor="text1"/>
        </w:rPr>
      </w:pPr>
      <w:r w:rsidRPr="00805104">
        <w:rPr>
          <w:b/>
          <w:bCs/>
          <w:color w:val="000000" w:themeColor="text1"/>
        </w:rPr>
        <w:t>13.</w:t>
      </w:r>
      <w:bookmarkEnd w:id="748"/>
      <w:bookmarkEnd w:id="749"/>
      <w:r w:rsidRPr="00805104">
        <w:rPr>
          <w:b/>
          <w:bCs/>
          <w:color w:val="000000" w:themeColor="text1"/>
        </w:rPr>
        <w:t>1. Diamètre</w:t>
      </w:r>
    </w:p>
    <w:p w14:paraId="0C99B9D8" w14:textId="77777777" w:rsidR="00FD6B3E" w:rsidRPr="00805104" w:rsidRDefault="00FD6B3E" w:rsidP="00FD6B3E">
      <w:pPr>
        <w:spacing w:line="360" w:lineRule="auto"/>
        <w:contextualSpacing/>
        <w:rPr>
          <w:color w:val="000000" w:themeColor="text1"/>
        </w:rPr>
      </w:pPr>
      <w:r w:rsidRPr="00805104">
        <w:rPr>
          <w:color w:val="000000" w:themeColor="text1"/>
        </w:rPr>
        <w:t>Les forages seront équipés de tubes PVC dont le diamètre intérieur utilisable sera 110 mm au minimum.</w:t>
      </w:r>
    </w:p>
    <w:p w14:paraId="007B4AB2" w14:textId="77777777" w:rsidR="00FD6B3E" w:rsidRPr="00805104" w:rsidRDefault="00FD6B3E" w:rsidP="00FD6B3E">
      <w:pPr>
        <w:spacing w:line="360" w:lineRule="auto"/>
        <w:contextualSpacing/>
        <w:rPr>
          <w:b/>
          <w:bCs/>
          <w:color w:val="000000" w:themeColor="text1"/>
        </w:rPr>
      </w:pPr>
      <w:bookmarkStart w:id="750" w:name="_Toc426539139"/>
      <w:bookmarkStart w:id="751" w:name="_Toc426185054"/>
      <w:r w:rsidRPr="00805104">
        <w:rPr>
          <w:b/>
          <w:bCs/>
          <w:color w:val="000000" w:themeColor="text1"/>
        </w:rPr>
        <w:t>13.2 Débit</w:t>
      </w:r>
      <w:bookmarkEnd w:id="750"/>
      <w:bookmarkEnd w:id="751"/>
    </w:p>
    <w:p w14:paraId="14ED3D1F"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Les niveaux dynamiques dans la zone du projet seront situés en moyenne à une vingtaine de mètres de profondeur, toutefois le modèle de pompe proposé devra pouvoir fonctionner sans demander de gros efforts pour des profondeurs d'installation de l'ordre de 50 m et des niveaux dynamiques de profondeur équivalente. </w:t>
      </w:r>
    </w:p>
    <w:p w14:paraId="6C4E996A" w14:textId="77777777" w:rsidR="00FD6B3E" w:rsidRPr="00805104" w:rsidRDefault="00FD6B3E" w:rsidP="00FD6B3E">
      <w:pPr>
        <w:spacing w:line="360" w:lineRule="auto"/>
        <w:contextualSpacing/>
        <w:rPr>
          <w:b/>
          <w:bCs/>
          <w:color w:val="000000" w:themeColor="text1"/>
        </w:rPr>
      </w:pPr>
      <w:bookmarkStart w:id="752" w:name="_Toc426539145"/>
      <w:bookmarkStart w:id="753" w:name="_Toc426185060"/>
      <w:r w:rsidRPr="00805104">
        <w:rPr>
          <w:b/>
          <w:bCs/>
          <w:color w:val="000000" w:themeColor="text1"/>
        </w:rPr>
        <w:t>13.3 Pièces détachées</w:t>
      </w:r>
      <w:bookmarkEnd w:id="752"/>
      <w:bookmarkEnd w:id="753"/>
    </w:p>
    <w:p w14:paraId="1E6063F8"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Les pièces détachées devront, dès le début de la campagne de prestations, être disponibles dans les différents points de vente ainsi que cela est défini dans le présent CCTP. </w:t>
      </w:r>
      <w:bookmarkStart w:id="754" w:name="_Toc426539146"/>
      <w:bookmarkStart w:id="755" w:name="_Toc426185061"/>
    </w:p>
    <w:p w14:paraId="72E7E4E7" w14:textId="77777777" w:rsidR="00FD6B3E" w:rsidRPr="00805104" w:rsidRDefault="00FD6B3E" w:rsidP="00FD6B3E">
      <w:pPr>
        <w:spacing w:line="360" w:lineRule="auto"/>
        <w:contextualSpacing/>
        <w:rPr>
          <w:b/>
          <w:bCs/>
          <w:color w:val="000000" w:themeColor="text1"/>
        </w:rPr>
      </w:pPr>
      <w:r w:rsidRPr="00805104">
        <w:rPr>
          <w:b/>
          <w:bCs/>
          <w:color w:val="000000" w:themeColor="text1"/>
        </w:rPr>
        <w:t>13.4 Brochures techniques et pédagogiques</w:t>
      </w:r>
      <w:bookmarkEnd w:id="754"/>
      <w:bookmarkEnd w:id="755"/>
    </w:p>
    <w:p w14:paraId="45455A85" w14:textId="77777777" w:rsidR="00FD6B3E" w:rsidRPr="00805104" w:rsidRDefault="00FD6B3E" w:rsidP="00FD6B3E">
      <w:pPr>
        <w:spacing w:line="360" w:lineRule="auto"/>
        <w:contextualSpacing/>
        <w:rPr>
          <w:color w:val="000000" w:themeColor="text1"/>
        </w:rPr>
      </w:pPr>
      <w:r w:rsidRPr="00805104">
        <w:rPr>
          <w:color w:val="000000" w:themeColor="text1"/>
        </w:rPr>
        <w:t>LE CONSEIL REGIONAL remettra aux communs des brochures techniques et pédagogiques sur le montage, le bon fonctionnement, l'entretien et les réparations de la pompe.</w:t>
      </w:r>
    </w:p>
    <w:p w14:paraId="10AE69AD" w14:textId="77777777" w:rsidR="00FD6B3E" w:rsidRPr="00805104" w:rsidRDefault="00FD6B3E" w:rsidP="00FD6B3E">
      <w:pPr>
        <w:spacing w:line="360" w:lineRule="auto"/>
        <w:contextualSpacing/>
        <w:rPr>
          <w:color w:val="000000" w:themeColor="text1"/>
        </w:rPr>
      </w:pPr>
      <w:r w:rsidRPr="00805104">
        <w:rPr>
          <w:color w:val="000000" w:themeColor="text1"/>
        </w:rPr>
        <w:t>Ces brochures comporteront simultanément trois niveaux d’information.</w:t>
      </w:r>
    </w:p>
    <w:p w14:paraId="0E18BEA8" w14:textId="77777777" w:rsidR="00FD6B3E" w:rsidRPr="00805104" w:rsidRDefault="00FD6B3E" w:rsidP="00FD6B3E">
      <w:pPr>
        <w:spacing w:line="360" w:lineRule="auto"/>
        <w:contextualSpacing/>
        <w:rPr>
          <w:color w:val="000000" w:themeColor="text1"/>
        </w:rPr>
      </w:pPr>
      <w:r w:rsidRPr="00805104">
        <w:rPr>
          <w:color w:val="000000" w:themeColor="text1"/>
        </w:rPr>
        <w:t>a) Un niveau exclusivement illustré sur les thèmes suivants :</w:t>
      </w:r>
    </w:p>
    <w:p w14:paraId="6656FE55"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Comment pomper correctement (illustrations avec photos ou dessins) ;</w:t>
      </w:r>
    </w:p>
    <w:p w14:paraId="3267F1C6"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Comment déceler une anomalie dans le fonctionnement ;</w:t>
      </w:r>
    </w:p>
    <w:p w14:paraId="58B30C2D"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Comment effectuer les petites réparations.</w:t>
      </w:r>
    </w:p>
    <w:p w14:paraId="67E6EC9E" w14:textId="77777777" w:rsidR="00FD6B3E" w:rsidRPr="00805104" w:rsidRDefault="00FD6B3E" w:rsidP="00FD6B3E">
      <w:pPr>
        <w:spacing w:line="360" w:lineRule="auto"/>
        <w:contextualSpacing/>
        <w:rPr>
          <w:color w:val="000000" w:themeColor="text1"/>
        </w:rPr>
      </w:pPr>
      <w:r w:rsidRPr="00805104">
        <w:rPr>
          <w:color w:val="000000" w:themeColor="text1"/>
        </w:rPr>
        <w:lastRenderedPageBreak/>
        <w:t>b) Une notice complète de montage d'utilisation et d'entretien. Tous les types de pannes pouvant se produire doivent y être mentionnés ainsi que les moyens d’y remédier.</w:t>
      </w:r>
    </w:p>
    <w:p w14:paraId="2110542C" w14:textId="77777777" w:rsidR="00FD6B3E" w:rsidRPr="00805104" w:rsidRDefault="00FD6B3E" w:rsidP="00FD6B3E">
      <w:pPr>
        <w:spacing w:line="360" w:lineRule="auto"/>
        <w:contextualSpacing/>
        <w:rPr>
          <w:color w:val="000000" w:themeColor="text1"/>
        </w:rPr>
      </w:pPr>
      <w:r w:rsidRPr="00805104">
        <w:rPr>
          <w:color w:val="000000" w:themeColor="text1"/>
        </w:rPr>
        <w:t>c) Un niveau documentaire complet portant sur tous les aspects de la pompe : fabrication, pièces constitutives, matériaux utilisés, montage, entretien courant, réparations importantes, liste des pièces détachées et leur durée de vie approximative, etc.</w:t>
      </w:r>
    </w:p>
    <w:p w14:paraId="0A79EF9C" w14:textId="77777777" w:rsidR="00FD6B3E" w:rsidRPr="00805104" w:rsidRDefault="00FD6B3E" w:rsidP="00FD6B3E">
      <w:pPr>
        <w:spacing w:line="360" w:lineRule="auto"/>
        <w:contextualSpacing/>
        <w:rPr>
          <w:color w:val="000000" w:themeColor="text1"/>
        </w:rPr>
      </w:pPr>
      <w:r w:rsidRPr="00805104">
        <w:rPr>
          <w:color w:val="000000" w:themeColor="text1"/>
        </w:rPr>
        <w:t>Ces brochures accompagneront la livraison de chaque pompe, des exemplaires supplémentaires de réserve seront conservés chez les représentants du fournisseur.</w:t>
      </w:r>
    </w:p>
    <w:p w14:paraId="02E9DC10" w14:textId="77777777" w:rsidR="00FD6B3E" w:rsidRPr="00805104" w:rsidRDefault="00FD6B3E" w:rsidP="00FD6B3E">
      <w:pPr>
        <w:spacing w:line="360" w:lineRule="auto"/>
        <w:contextualSpacing/>
        <w:rPr>
          <w:b/>
          <w:bCs/>
          <w:color w:val="000000" w:themeColor="text1"/>
        </w:rPr>
      </w:pPr>
      <w:bookmarkStart w:id="756" w:name="_Toc426539147"/>
      <w:bookmarkStart w:id="757" w:name="_Toc426185062"/>
      <w:r w:rsidRPr="00805104">
        <w:rPr>
          <w:b/>
          <w:bCs/>
          <w:color w:val="000000" w:themeColor="text1"/>
        </w:rPr>
        <w:t>Article 14 - Transport, livraison et pose des pompes</w:t>
      </w:r>
      <w:bookmarkEnd w:id="756"/>
      <w:bookmarkEnd w:id="757"/>
    </w:p>
    <w:p w14:paraId="60AC019D" w14:textId="77777777" w:rsidR="00FD6B3E" w:rsidRPr="00805104" w:rsidRDefault="00FD6B3E" w:rsidP="00FD6B3E">
      <w:pPr>
        <w:spacing w:line="360" w:lineRule="auto"/>
        <w:contextualSpacing/>
        <w:rPr>
          <w:color w:val="000000" w:themeColor="text1"/>
        </w:rPr>
      </w:pPr>
      <w:r w:rsidRPr="00805104">
        <w:rPr>
          <w:color w:val="000000" w:themeColor="text1"/>
        </w:rPr>
        <w:t>Le Cocontractant assurera l'acheminement du matériel jusqu'au site où il sera stocké en entrepôt sous sa responsabilité, les détériorations et le remplacement des éléments détériorés étant à sa charge.</w:t>
      </w:r>
    </w:p>
    <w:p w14:paraId="41C6DFE5" w14:textId="77777777" w:rsidR="00FD6B3E" w:rsidRPr="00805104" w:rsidRDefault="00FD6B3E" w:rsidP="00FD6B3E">
      <w:pPr>
        <w:spacing w:line="360" w:lineRule="auto"/>
        <w:contextualSpacing/>
        <w:rPr>
          <w:color w:val="000000" w:themeColor="text1"/>
        </w:rPr>
      </w:pPr>
      <w:r w:rsidRPr="00805104">
        <w:rPr>
          <w:color w:val="000000" w:themeColor="text1"/>
        </w:rPr>
        <w:t>Chaque livraison doit être accompagnée d'un état dressé par le fournisseur, comportant notamment : date de livraison, référence du marché, identification du Cocontractant, identification des fournitures livrées et leur répartition par colis.</w:t>
      </w:r>
    </w:p>
    <w:p w14:paraId="05882857" w14:textId="77777777" w:rsidR="00FD6B3E" w:rsidRPr="00805104" w:rsidRDefault="00FD6B3E" w:rsidP="00FD6B3E">
      <w:pPr>
        <w:spacing w:line="360" w:lineRule="auto"/>
        <w:contextualSpacing/>
        <w:rPr>
          <w:color w:val="000000" w:themeColor="text1"/>
        </w:rPr>
      </w:pPr>
      <w:r w:rsidRPr="00805104">
        <w:rPr>
          <w:color w:val="000000" w:themeColor="text1"/>
        </w:rPr>
        <w:t>Le Cocontractant devra également assurer le transport et l'installation des pompes sur chaque site.</w:t>
      </w:r>
    </w:p>
    <w:p w14:paraId="53804468" w14:textId="77777777" w:rsidR="00FD6B3E" w:rsidRPr="00805104" w:rsidRDefault="00FD6B3E" w:rsidP="00FD6B3E">
      <w:pPr>
        <w:spacing w:line="360" w:lineRule="auto"/>
        <w:contextualSpacing/>
        <w:rPr>
          <w:color w:val="000000" w:themeColor="text1"/>
        </w:rPr>
      </w:pPr>
      <w:r w:rsidRPr="00805104">
        <w:rPr>
          <w:color w:val="000000" w:themeColor="text1"/>
        </w:rPr>
        <w:t>L'équipe de forage aura la responsabilité d'assurer la construction des socles et de fixer les embases nécessaires à la fixation des pompes. Les embases fournies devront comporter des plaques de fermeture.</w:t>
      </w:r>
    </w:p>
    <w:p w14:paraId="7ACD2976" w14:textId="77777777" w:rsidR="00FD6B3E" w:rsidRPr="00805104" w:rsidRDefault="00FD6B3E" w:rsidP="00FD6B3E">
      <w:pPr>
        <w:spacing w:line="360" w:lineRule="auto"/>
        <w:contextualSpacing/>
        <w:rPr>
          <w:color w:val="000000" w:themeColor="text1"/>
        </w:rPr>
      </w:pPr>
      <w:r w:rsidRPr="00805104">
        <w:rPr>
          <w:color w:val="000000" w:themeColor="text1"/>
        </w:rPr>
        <w:t>Dans sa soumission, le Cocontractant fournira les plans côtés des embases.</w:t>
      </w:r>
    </w:p>
    <w:p w14:paraId="2BBC9259" w14:textId="77777777" w:rsidR="00FD6B3E" w:rsidRPr="00805104" w:rsidRDefault="00FD6B3E" w:rsidP="00FD6B3E">
      <w:pPr>
        <w:spacing w:line="360" w:lineRule="auto"/>
        <w:contextualSpacing/>
        <w:rPr>
          <w:color w:val="000000" w:themeColor="text1"/>
        </w:rPr>
      </w:pPr>
      <w:r w:rsidRPr="00805104">
        <w:rPr>
          <w:color w:val="000000" w:themeColor="text1"/>
        </w:rPr>
        <w:t>La pose des pompes interviendra, pour chaque forage immédiatement après la réception provisoire de celui-ci.</w:t>
      </w:r>
    </w:p>
    <w:p w14:paraId="7C472B2F" w14:textId="77777777" w:rsidR="00FD6B3E" w:rsidRPr="00805104" w:rsidRDefault="00FD6B3E" w:rsidP="00FD6B3E">
      <w:pPr>
        <w:spacing w:line="360" w:lineRule="auto"/>
        <w:contextualSpacing/>
        <w:rPr>
          <w:color w:val="000000" w:themeColor="text1"/>
        </w:rPr>
      </w:pPr>
      <w:bookmarkStart w:id="758" w:name="_Toc426539149"/>
      <w:bookmarkStart w:id="759" w:name="_Toc426185064"/>
      <w:r w:rsidRPr="00805104">
        <w:rPr>
          <w:color w:val="000000" w:themeColor="text1"/>
        </w:rPr>
        <w:t>Rapport technique</w:t>
      </w:r>
    </w:p>
    <w:p w14:paraId="51509585" w14:textId="77777777" w:rsidR="00FD6B3E" w:rsidRPr="00805104" w:rsidRDefault="00FD6B3E" w:rsidP="00FD6B3E">
      <w:pPr>
        <w:spacing w:line="360" w:lineRule="auto"/>
        <w:contextualSpacing/>
        <w:rPr>
          <w:color w:val="000000" w:themeColor="text1"/>
        </w:rPr>
      </w:pPr>
      <w:r w:rsidRPr="00805104">
        <w:rPr>
          <w:color w:val="000000" w:themeColor="text1"/>
        </w:rPr>
        <w:t>A la fin de chaque forage, il sera établi un rapport technique informatisé par le contractant. Le dossier technique complet de forage comporte :</w:t>
      </w:r>
    </w:p>
    <w:p w14:paraId="1B84FB71"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Les coordonnées géoréférencée du forage ;</w:t>
      </w:r>
    </w:p>
    <w:p w14:paraId="57AED5A5"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Les résultats des prospections géophysiques ;</w:t>
      </w:r>
    </w:p>
    <w:p w14:paraId="6947129A"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La coupe technique de forage comprend la coupe géologique des terrains traverses, le plan d’équipement : la coupe technique, les côtes et profondeurs diverses, le débit de fin de formation et air lift etc. ;</w:t>
      </w:r>
    </w:p>
    <w:p w14:paraId="66A17ADB"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lastRenderedPageBreak/>
        <w:t>Le rapport des essais de pompage indiquant la côte de pose de la pompe et la qualité de l’eau : caractéristiques physico-chimiques et bactériologiques relevées ;</w:t>
      </w:r>
    </w:p>
    <w:p w14:paraId="5BF30663"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La fiche d’analyse de la qualité de l’eau dans un laboratoire agréé par le MINEE : caractéristiques physico-chimiques et bactériologiques relevées ;</w:t>
      </w:r>
    </w:p>
    <w:p w14:paraId="1548F436" w14:textId="77777777" w:rsidR="00FD6B3E" w:rsidRPr="00805104" w:rsidRDefault="00FD6B3E" w:rsidP="009A6920">
      <w:pPr>
        <w:pStyle w:val="Paragraphedeliste"/>
        <w:numPr>
          <w:ilvl w:val="0"/>
          <w:numId w:val="188"/>
        </w:numPr>
        <w:spacing w:after="0" w:line="360" w:lineRule="auto"/>
        <w:rPr>
          <w:color w:val="000000" w:themeColor="text1"/>
        </w:rPr>
      </w:pPr>
      <w:r w:rsidRPr="00805104">
        <w:rPr>
          <w:color w:val="000000" w:themeColor="text1"/>
        </w:rPr>
        <w:t>Le plan de récolement de l’ensemble de l’ouvrage.</w:t>
      </w:r>
    </w:p>
    <w:p w14:paraId="2ACD72D7" w14:textId="77777777" w:rsidR="00FD6B3E" w:rsidRPr="00805104" w:rsidRDefault="00FD6B3E" w:rsidP="00FD6B3E">
      <w:pPr>
        <w:spacing w:line="360" w:lineRule="auto"/>
        <w:contextualSpacing/>
        <w:rPr>
          <w:b/>
          <w:bCs/>
          <w:color w:val="000000" w:themeColor="text1"/>
        </w:rPr>
      </w:pPr>
      <w:r w:rsidRPr="00805104">
        <w:rPr>
          <w:b/>
          <w:bCs/>
          <w:color w:val="000000" w:themeColor="text1"/>
        </w:rPr>
        <w:t>Article 15 - Réception qualitative provisoire</w:t>
      </w:r>
      <w:bookmarkEnd w:id="758"/>
      <w:bookmarkEnd w:id="759"/>
    </w:p>
    <w:p w14:paraId="26BB76ED" w14:textId="77777777" w:rsidR="00FD6B3E" w:rsidRPr="00805104" w:rsidRDefault="00FD6B3E" w:rsidP="00FD6B3E">
      <w:pPr>
        <w:spacing w:line="360" w:lineRule="auto"/>
        <w:contextualSpacing/>
        <w:rPr>
          <w:color w:val="000000" w:themeColor="text1"/>
        </w:rPr>
      </w:pPr>
      <w:r w:rsidRPr="00805104">
        <w:rPr>
          <w:color w:val="000000" w:themeColor="text1"/>
        </w:rPr>
        <w:t>Le matériel mis en œuvre donnera lieu à une réception qualitative provisoire qui aura lieu en deux étapes.</w:t>
      </w:r>
    </w:p>
    <w:p w14:paraId="00CE2D41" w14:textId="77777777" w:rsidR="00FD6B3E" w:rsidRPr="00805104" w:rsidRDefault="00FD6B3E" w:rsidP="00FD6B3E">
      <w:pPr>
        <w:spacing w:line="360" w:lineRule="auto"/>
        <w:contextualSpacing/>
        <w:rPr>
          <w:color w:val="000000" w:themeColor="text1"/>
        </w:rPr>
      </w:pPr>
      <w:r w:rsidRPr="00805104">
        <w:rPr>
          <w:color w:val="000000" w:themeColor="text1"/>
        </w:rPr>
        <w:t>Une réception qualitative dans les entrepôts du Cocontractant au Cameroun</w:t>
      </w:r>
      <w:bookmarkStart w:id="760" w:name="_Toc426539150"/>
      <w:bookmarkStart w:id="761" w:name="_Toc426185065"/>
      <w:r w:rsidRPr="00805104">
        <w:rPr>
          <w:color w:val="000000" w:themeColor="text1"/>
        </w:rPr>
        <w:t>, qui portera sur la réception du procédé de fabrication et des matériaux utilisés</w:t>
      </w:r>
      <w:bookmarkEnd w:id="760"/>
      <w:bookmarkEnd w:id="761"/>
      <w:r w:rsidRPr="00805104">
        <w:rPr>
          <w:color w:val="000000" w:themeColor="text1"/>
        </w:rPr>
        <w:t xml:space="preserve"> (pièces administratives et techniques justifiant que la qualité des matériaux utilisés est conforme à la proposition).</w:t>
      </w:r>
    </w:p>
    <w:p w14:paraId="00AAD136" w14:textId="77777777" w:rsidR="00FD6B3E" w:rsidRPr="00805104" w:rsidRDefault="00FD6B3E" w:rsidP="00FD6B3E">
      <w:pPr>
        <w:spacing w:line="360" w:lineRule="auto"/>
        <w:contextualSpacing/>
        <w:rPr>
          <w:color w:val="000000" w:themeColor="text1"/>
        </w:rPr>
      </w:pPr>
      <w:r w:rsidRPr="00805104">
        <w:rPr>
          <w:color w:val="000000" w:themeColor="text1"/>
        </w:rPr>
        <w:t>La réception mentionnée ci-dessus sera suivie d'une réception technique qui aura lieu sur le chantier lors de l'installation de la première pompe et au vu des résultats constatés sur le terrain.</w:t>
      </w:r>
    </w:p>
    <w:p w14:paraId="3428B9BE" w14:textId="77777777" w:rsidR="00FD6B3E" w:rsidRPr="00805104" w:rsidRDefault="00FD6B3E" w:rsidP="00FD6B3E">
      <w:pPr>
        <w:spacing w:line="360" w:lineRule="auto"/>
        <w:contextualSpacing/>
        <w:rPr>
          <w:color w:val="000000" w:themeColor="text1"/>
        </w:rPr>
      </w:pPr>
      <w:r w:rsidRPr="00805104">
        <w:rPr>
          <w:color w:val="000000" w:themeColor="text1"/>
        </w:rPr>
        <w:t>Le prononcé de cette réception ne libère en rien le Cocontractant de ses engagements aussi bien par rapport aux délais que par rapport aux prescriptions techniques.</w:t>
      </w:r>
    </w:p>
    <w:p w14:paraId="196A8B0C" w14:textId="77777777" w:rsidR="00FD6B3E" w:rsidRPr="00805104" w:rsidRDefault="00FD6B3E" w:rsidP="00FD6B3E">
      <w:pPr>
        <w:spacing w:line="360" w:lineRule="auto"/>
        <w:contextualSpacing/>
        <w:rPr>
          <w:color w:val="000000" w:themeColor="text1"/>
        </w:rPr>
      </w:pPr>
      <w:r w:rsidRPr="00805104">
        <w:rPr>
          <w:color w:val="000000" w:themeColor="text1"/>
        </w:rPr>
        <w:t>Le Chef de Service ou son représentant pourra à tout moment inspecter les fournitures afin de vérifier leur conformité avec les présentes spécifications.</w:t>
      </w:r>
    </w:p>
    <w:p w14:paraId="27650E76" w14:textId="77777777" w:rsidR="00FD6B3E" w:rsidRPr="00805104" w:rsidRDefault="00FD6B3E" w:rsidP="00FD6B3E">
      <w:pPr>
        <w:spacing w:line="360" w:lineRule="auto"/>
        <w:contextualSpacing/>
        <w:rPr>
          <w:color w:val="000000" w:themeColor="text1"/>
        </w:rPr>
      </w:pPr>
      <w:r w:rsidRPr="00805104">
        <w:rPr>
          <w:color w:val="000000" w:themeColor="text1"/>
        </w:rPr>
        <w:t>Les matériaux éventuellement reconnus défectueux ou en non-conformité selon la description ci-dessus devront être évacués par le Cocontractant et à ses frais.</w:t>
      </w:r>
    </w:p>
    <w:p w14:paraId="6AE87E73" w14:textId="77777777" w:rsidR="00FD6B3E" w:rsidRPr="00805104" w:rsidRDefault="00FD6B3E" w:rsidP="00FD6B3E">
      <w:pPr>
        <w:spacing w:line="360" w:lineRule="auto"/>
        <w:contextualSpacing/>
        <w:rPr>
          <w:color w:val="000000" w:themeColor="text1"/>
        </w:rPr>
      </w:pPr>
      <w:r w:rsidRPr="00805104">
        <w:rPr>
          <w:color w:val="000000" w:themeColor="text1"/>
        </w:rPr>
        <w:t>Tout changement du matériel proposé dans l'offre (type, caractéristique, origine, etc.) avant ou après la visite de conformité et pendant la réalisation des prestations est formellement interdit sauf accord écrit du Maître d’Ouvrage après demande du Cocontractant.</w:t>
      </w:r>
    </w:p>
    <w:p w14:paraId="7447DF19" w14:textId="77777777" w:rsidR="00FD6B3E" w:rsidRPr="00805104" w:rsidRDefault="00FD6B3E" w:rsidP="00FD6B3E">
      <w:pPr>
        <w:spacing w:line="360" w:lineRule="auto"/>
        <w:contextualSpacing/>
        <w:rPr>
          <w:color w:val="000000" w:themeColor="text1"/>
        </w:rPr>
      </w:pPr>
      <w:r w:rsidRPr="00805104">
        <w:rPr>
          <w:color w:val="000000" w:themeColor="text1"/>
        </w:rPr>
        <w:t>Si les fournitures ne sont pas en conformité avec les spécifications, le Maître d’Ouvrage peut les rejeter et demander leur remplacement ou les modifications qui seraient nécessaires, sans charge supplémentaire pour celui-ci.</w:t>
      </w:r>
    </w:p>
    <w:p w14:paraId="0446B819" w14:textId="77777777" w:rsidR="00FD6B3E" w:rsidRPr="00805104" w:rsidRDefault="00FD6B3E" w:rsidP="00FD6B3E">
      <w:pPr>
        <w:spacing w:line="360" w:lineRule="auto"/>
        <w:contextualSpacing/>
        <w:rPr>
          <w:color w:val="000000" w:themeColor="text1"/>
        </w:rPr>
      </w:pPr>
      <w:r w:rsidRPr="00805104">
        <w:rPr>
          <w:color w:val="000000" w:themeColor="text1"/>
        </w:rPr>
        <w:t>La réception technique sera faite sur l’initiative de l’ingénieur du Marche et en présence du consultant UNICEF ; il sera demande l’avis de le Conseil Regional  avant la prononciation de la réception technique, provisoire et définitive de tous les ouvrages.</w:t>
      </w:r>
    </w:p>
    <w:p w14:paraId="28114DDB" w14:textId="77777777" w:rsidR="00FD6B3E" w:rsidRPr="00805104" w:rsidRDefault="00FD6B3E" w:rsidP="00FD6B3E">
      <w:pPr>
        <w:spacing w:line="360" w:lineRule="auto"/>
        <w:contextualSpacing/>
        <w:rPr>
          <w:b/>
          <w:bCs/>
          <w:color w:val="000000" w:themeColor="text1"/>
        </w:rPr>
      </w:pPr>
      <w:r w:rsidRPr="00805104">
        <w:rPr>
          <w:b/>
          <w:bCs/>
          <w:color w:val="000000" w:themeColor="text1"/>
        </w:rPr>
        <w:t>Article 16 - Conditions de réception provisoire des ouvrages</w:t>
      </w:r>
    </w:p>
    <w:p w14:paraId="3AE49BEE" w14:textId="77777777" w:rsidR="00FD6B3E" w:rsidRPr="00805104" w:rsidRDefault="00FD6B3E" w:rsidP="00FD6B3E">
      <w:pPr>
        <w:spacing w:line="360" w:lineRule="auto"/>
        <w:contextualSpacing/>
        <w:rPr>
          <w:color w:val="000000" w:themeColor="text1"/>
        </w:rPr>
      </w:pPr>
      <w:r w:rsidRPr="00805104">
        <w:rPr>
          <w:color w:val="000000" w:themeColor="text1"/>
        </w:rPr>
        <w:lastRenderedPageBreak/>
        <w:t>Les réceptions provisoires seront prononcées au vu des éléments du rapport technique, des résultats des essais de pompage, des analyses physico chimiques et bactériologiques de l’eau et du fonctionnement de l’ouvrage. Seuls les forages dont les résultats des analyses physico chimiques et bactériologique de l’eau confirment la qualité saine de l’eau du forage pour la consommation humaine seront réceptionnés.</w:t>
      </w:r>
    </w:p>
    <w:p w14:paraId="6F3EDD56" w14:textId="77777777" w:rsidR="00FD6B3E" w:rsidRPr="00805104" w:rsidRDefault="00FD6B3E" w:rsidP="00FD6B3E">
      <w:pPr>
        <w:spacing w:line="360" w:lineRule="auto"/>
        <w:contextualSpacing/>
        <w:rPr>
          <w:color w:val="000000" w:themeColor="text1"/>
        </w:rPr>
      </w:pPr>
      <w:r w:rsidRPr="00805104">
        <w:rPr>
          <w:color w:val="000000" w:themeColor="text1"/>
        </w:rPr>
        <w:t>Les réceptions provisoires seront notifiées au contractant et feront objet d’un procès-verbal.</w:t>
      </w:r>
    </w:p>
    <w:p w14:paraId="59BE3150" w14:textId="77777777" w:rsidR="00FD6B3E" w:rsidRPr="00805104" w:rsidRDefault="00FD6B3E" w:rsidP="00FD6B3E">
      <w:pPr>
        <w:spacing w:line="360" w:lineRule="auto"/>
        <w:contextualSpacing/>
        <w:rPr>
          <w:b/>
          <w:bCs/>
          <w:color w:val="000000" w:themeColor="text1"/>
        </w:rPr>
      </w:pPr>
      <w:r w:rsidRPr="00805104">
        <w:rPr>
          <w:b/>
          <w:bCs/>
          <w:color w:val="000000" w:themeColor="text1"/>
        </w:rPr>
        <w:t>Article 17 - Conditions de réceptions définitives</w:t>
      </w:r>
    </w:p>
    <w:p w14:paraId="7076BAAD" w14:textId="77777777" w:rsidR="00FD6B3E" w:rsidRPr="00805104" w:rsidRDefault="00FD6B3E" w:rsidP="00FD6B3E">
      <w:pPr>
        <w:spacing w:line="360" w:lineRule="auto"/>
        <w:contextualSpacing/>
        <w:rPr>
          <w:color w:val="000000" w:themeColor="text1"/>
        </w:rPr>
      </w:pPr>
      <w:r w:rsidRPr="00805104">
        <w:rPr>
          <w:color w:val="000000" w:themeColor="text1"/>
        </w:rPr>
        <w:t xml:space="preserve">Les réceptions définitives seront prononcées à l'expiration du délai de garantie. Il ne sera pas procédé à des essais de pompage particuliers pour la réception définitive, mais à un test de l'équipement d'exploitation en place et à une enquête auprès de la population pour s'assurer du bon fonctionnement de la pompe au cours de l'année écoulée. </w:t>
      </w:r>
      <w:bookmarkEnd w:id="747"/>
    </w:p>
    <w:p w14:paraId="3E9335C4" w14:textId="77777777" w:rsidR="008263B2" w:rsidRPr="00805104" w:rsidRDefault="008263B2" w:rsidP="00FD6B3E">
      <w:pPr>
        <w:spacing w:line="360" w:lineRule="auto"/>
        <w:contextualSpacing/>
        <w:rPr>
          <w:color w:val="000000" w:themeColor="text1"/>
        </w:rPr>
      </w:pPr>
    </w:p>
    <w:p w14:paraId="6D3DFEF7" w14:textId="77777777" w:rsidR="008263B2" w:rsidRPr="00805104" w:rsidRDefault="008263B2" w:rsidP="00FD6B3E">
      <w:pPr>
        <w:spacing w:line="360" w:lineRule="auto"/>
        <w:contextualSpacing/>
        <w:rPr>
          <w:color w:val="000000" w:themeColor="text1"/>
        </w:rPr>
      </w:pPr>
    </w:p>
    <w:p w14:paraId="7779EAAD" w14:textId="77777777" w:rsidR="008263B2" w:rsidRPr="00805104" w:rsidRDefault="008263B2" w:rsidP="00FD6B3E">
      <w:pPr>
        <w:spacing w:line="360" w:lineRule="auto"/>
        <w:contextualSpacing/>
        <w:rPr>
          <w:color w:val="000000" w:themeColor="text1"/>
        </w:rPr>
      </w:pPr>
    </w:p>
    <w:p w14:paraId="23A830D2" w14:textId="77777777" w:rsidR="008263B2" w:rsidRPr="00805104" w:rsidRDefault="008263B2" w:rsidP="00FD6B3E">
      <w:pPr>
        <w:spacing w:line="360" w:lineRule="auto"/>
        <w:contextualSpacing/>
        <w:rPr>
          <w:color w:val="000000" w:themeColor="text1"/>
        </w:rPr>
      </w:pPr>
    </w:p>
    <w:p w14:paraId="793E667E" w14:textId="77777777" w:rsidR="008263B2" w:rsidRPr="00805104" w:rsidRDefault="008263B2" w:rsidP="00FD6B3E">
      <w:pPr>
        <w:spacing w:line="360" w:lineRule="auto"/>
        <w:contextualSpacing/>
        <w:rPr>
          <w:color w:val="000000" w:themeColor="text1"/>
        </w:rPr>
      </w:pPr>
    </w:p>
    <w:p w14:paraId="0AA44D91" w14:textId="77777777" w:rsidR="00B46F62" w:rsidRPr="00805104" w:rsidRDefault="00B46F62" w:rsidP="00FD6B3E">
      <w:pPr>
        <w:spacing w:line="360" w:lineRule="auto"/>
        <w:contextualSpacing/>
        <w:rPr>
          <w:color w:val="000000" w:themeColor="text1"/>
        </w:rPr>
      </w:pPr>
    </w:p>
    <w:p w14:paraId="2DED32E7" w14:textId="77777777" w:rsidR="00B46F62" w:rsidRPr="00805104" w:rsidRDefault="00B46F62" w:rsidP="00FD6B3E">
      <w:pPr>
        <w:spacing w:line="360" w:lineRule="auto"/>
        <w:contextualSpacing/>
        <w:rPr>
          <w:color w:val="000000" w:themeColor="text1"/>
        </w:rPr>
      </w:pPr>
    </w:p>
    <w:p w14:paraId="7EA36A66" w14:textId="77777777" w:rsidR="00B46F62" w:rsidRPr="00805104" w:rsidRDefault="00B46F62" w:rsidP="00FD6B3E">
      <w:pPr>
        <w:spacing w:line="360" w:lineRule="auto"/>
        <w:contextualSpacing/>
        <w:rPr>
          <w:color w:val="000000" w:themeColor="text1"/>
        </w:rPr>
      </w:pPr>
    </w:p>
    <w:p w14:paraId="523EE3A7" w14:textId="77777777" w:rsidR="00B46F62" w:rsidRPr="00805104" w:rsidRDefault="00B46F62" w:rsidP="00FD6B3E">
      <w:pPr>
        <w:spacing w:line="360" w:lineRule="auto"/>
        <w:contextualSpacing/>
        <w:rPr>
          <w:color w:val="000000" w:themeColor="text1"/>
        </w:rPr>
      </w:pPr>
    </w:p>
    <w:p w14:paraId="750B888B" w14:textId="77777777" w:rsidR="00B46F62" w:rsidRPr="00805104" w:rsidRDefault="00B46F62" w:rsidP="00FD6B3E">
      <w:pPr>
        <w:spacing w:line="360" w:lineRule="auto"/>
        <w:contextualSpacing/>
        <w:rPr>
          <w:color w:val="000000" w:themeColor="text1"/>
        </w:rPr>
      </w:pPr>
    </w:p>
    <w:p w14:paraId="5AA4F020" w14:textId="77777777" w:rsidR="00B46F62" w:rsidRPr="00805104" w:rsidRDefault="00B46F62" w:rsidP="00FD6B3E">
      <w:pPr>
        <w:spacing w:line="360" w:lineRule="auto"/>
        <w:contextualSpacing/>
        <w:rPr>
          <w:color w:val="000000" w:themeColor="text1"/>
        </w:rPr>
      </w:pPr>
    </w:p>
    <w:p w14:paraId="103D21D4" w14:textId="77777777" w:rsidR="00B46F62" w:rsidRPr="00805104" w:rsidRDefault="00B46F62" w:rsidP="00FD6B3E">
      <w:pPr>
        <w:spacing w:line="360" w:lineRule="auto"/>
        <w:contextualSpacing/>
        <w:rPr>
          <w:color w:val="000000" w:themeColor="text1"/>
        </w:rPr>
      </w:pPr>
    </w:p>
    <w:p w14:paraId="141A1875" w14:textId="77777777" w:rsidR="00B46F62" w:rsidRPr="00805104" w:rsidRDefault="00B46F62" w:rsidP="00FD6B3E">
      <w:pPr>
        <w:spacing w:line="360" w:lineRule="auto"/>
        <w:contextualSpacing/>
        <w:rPr>
          <w:color w:val="000000" w:themeColor="text1"/>
        </w:rPr>
      </w:pPr>
    </w:p>
    <w:p w14:paraId="67F940C6" w14:textId="77777777" w:rsidR="00B46F62" w:rsidRPr="00805104" w:rsidRDefault="00B46F62" w:rsidP="00FD6B3E">
      <w:pPr>
        <w:spacing w:line="360" w:lineRule="auto"/>
        <w:contextualSpacing/>
        <w:rPr>
          <w:color w:val="000000" w:themeColor="text1"/>
        </w:rPr>
      </w:pPr>
    </w:p>
    <w:p w14:paraId="330E288E" w14:textId="77777777" w:rsidR="00B46F62" w:rsidRPr="00805104" w:rsidRDefault="00B46F62" w:rsidP="00FD6B3E">
      <w:pPr>
        <w:spacing w:line="360" w:lineRule="auto"/>
        <w:contextualSpacing/>
        <w:rPr>
          <w:color w:val="000000" w:themeColor="text1"/>
        </w:rPr>
      </w:pPr>
    </w:p>
    <w:p w14:paraId="6728C220" w14:textId="77777777" w:rsidR="00B46F62" w:rsidRPr="00805104" w:rsidRDefault="00B46F62" w:rsidP="00FD6B3E">
      <w:pPr>
        <w:spacing w:line="360" w:lineRule="auto"/>
        <w:contextualSpacing/>
        <w:rPr>
          <w:color w:val="000000" w:themeColor="text1"/>
        </w:rPr>
      </w:pPr>
    </w:p>
    <w:p w14:paraId="6411C076" w14:textId="77777777" w:rsidR="00B46F62" w:rsidRPr="00805104" w:rsidRDefault="00B46F62" w:rsidP="00FD6B3E">
      <w:pPr>
        <w:spacing w:line="360" w:lineRule="auto"/>
        <w:contextualSpacing/>
        <w:rPr>
          <w:color w:val="000000" w:themeColor="text1"/>
        </w:rPr>
      </w:pPr>
    </w:p>
    <w:p w14:paraId="6AF6AFB9" w14:textId="77777777" w:rsidR="00B46F62" w:rsidRPr="00805104" w:rsidRDefault="00B46F62" w:rsidP="00FD6B3E">
      <w:pPr>
        <w:spacing w:line="360" w:lineRule="auto"/>
        <w:contextualSpacing/>
        <w:rPr>
          <w:color w:val="000000" w:themeColor="text1"/>
        </w:rPr>
      </w:pPr>
    </w:p>
    <w:p w14:paraId="234C0275" w14:textId="669351B5" w:rsidR="008263B2" w:rsidRPr="00805104" w:rsidRDefault="008263B2" w:rsidP="008263B2">
      <w:pPr>
        <w:spacing w:after="0"/>
        <w:ind w:left="0" w:firstLine="0"/>
        <w:jc w:val="center"/>
        <w:rPr>
          <w:rFonts w:ascii="Cambria" w:hAnsi="Cambria"/>
          <w:b/>
          <w:color w:val="000000" w:themeColor="text1"/>
          <w:sz w:val="36"/>
          <w:szCs w:val="36"/>
        </w:rPr>
      </w:pPr>
      <w:r w:rsidRPr="00805104">
        <w:rPr>
          <w:rFonts w:ascii="Cambria" w:hAnsi="Cambria"/>
          <w:b/>
          <w:color w:val="000000" w:themeColor="text1"/>
          <w:sz w:val="36"/>
          <w:szCs w:val="36"/>
        </w:rPr>
        <w:lastRenderedPageBreak/>
        <w:t xml:space="preserve">D-CAHIER DES CLAUSES TECHNIQUES PARTICULIERES (CCTP) RELATIVE AU SYSTEME D’ELECTRIFICATION A PARTIR </w:t>
      </w:r>
      <w:r w:rsidR="00D15DCE" w:rsidRPr="00805104">
        <w:rPr>
          <w:rFonts w:ascii="Cambria" w:hAnsi="Cambria"/>
          <w:b/>
          <w:color w:val="000000" w:themeColor="text1"/>
          <w:sz w:val="36"/>
          <w:szCs w:val="36"/>
        </w:rPr>
        <w:t>D</w:t>
      </w:r>
      <w:r w:rsidR="003E2E41" w:rsidRPr="00805104">
        <w:rPr>
          <w:rFonts w:ascii="Cambria" w:hAnsi="Cambria"/>
          <w:b/>
          <w:color w:val="000000" w:themeColor="text1"/>
          <w:sz w:val="36"/>
          <w:szCs w:val="36"/>
        </w:rPr>
        <w:t>E L</w:t>
      </w:r>
      <w:r w:rsidR="00D15DCE" w:rsidRPr="00805104">
        <w:rPr>
          <w:rFonts w:ascii="Cambria" w:hAnsi="Cambria"/>
          <w:b/>
          <w:color w:val="000000" w:themeColor="text1"/>
          <w:sz w:val="36"/>
          <w:szCs w:val="36"/>
        </w:rPr>
        <w:t xml:space="preserve">’ENERGIE </w:t>
      </w:r>
      <w:r w:rsidRPr="00805104">
        <w:rPr>
          <w:rFonts w:ascii="Cambria" w:hAnsi="Cambria"/>
          <w:b/>
          <w:color w:val="000000" w:themeColor="text1"/>
          <w:sz w:val="36"/>
          <w:szCs w:val="36"/>
        </w:rPr>
        <w:t xml:space="preserve">SOLAIRE </w:t>
      </w:r>
      <w:r w:rsidR="00D15DCE" w:rsidRPr="00805104">
        <w:rPr>
          <w:rFonts w:ascii="Cambria" w:hAnsi="Cambria"/>
          <w:b/>
          <w:color w:val="000000" w:themeColor="text1"/>
          <w:sz w:val="36"/>
          <w:szCs w:val="36"/>
        </w:rPr>
        <w:t>PHOTOVOLTAIQUE</w:t>
      </w:r>
    </w:p>
    <w:p w14:paraId="67F5CB86" w14:textId="77777777" w:rsidR="008263B2" w:rsidRPr="00805104" w:rsidRDefault="008263B2" w:rsidP="00115057">
      <w:pPr>
        <w:spacing w:line="360" w:lineRule="auto"/>
        <w:ind w:left="0" w:firstLine="0"/>
        <w:contextualSpacing/>
        <w:rPr>
          <w:color w:val="000000" w:themeColor="text1"/>
        </w:rPr>
      </w:pPr>
    </w:p>
    <w:p w14:paraId="174694B1"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1 : Objet du présent document</w:t>
      </w:r>
    </w:p>
    <w:p w14:paraId="09C3172E"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 présent Cahier des Clauses Techniques Particulières (CCTP) a pour objet la définition dans les normes, des matériels, de la mise en œuvre et du mode d’exécution des travaux d’alimentation en énergie solaire du CETIC de PIWA</w:t>
      </w:r>
      <w:r w:rsidRPr="00805104">
        <w:rPr>
          <w:rFonts w:ascii="Cambria" w:hAnsi="Cambria" w:cs="Arial Narrow"/>
          <w:b/>
          <w:bCs/>
          <w:color w:val="000000" w:themeColor="text1"/>
          <w:szCs w:val="24"/>
        </w:rPr>
        <w:t xml:space="preserve">, </w:t>
      </w:r>
      <w:r w:rsidRPr="00805104">
        <w:rPr>
          <w:rFonts w:ascii="Cambria" w:hAnsi="Cambria" w:cs="Arial Narrow"/>
          <w:color w:val="000000" w:themeColor="text1"/>
          <w:szCs w:val="24"/>
        </w:rPr>
        <w:t xml:space="preserve">conformément aux autres documents constitutifs du présent dossier d’appel d’offres. </w:t>
      </w:r>
    </w:p>
    <w:p w14:paraId="1C5D0120"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2 : Consistance des travaux</w:t>
      </w:r>
    </w:p>
    <w:p w14:paraId="3700F20E"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color w:val="000000" w:themeColor="text1"/>
          <w:szCs w:val="24"/>
        </w:rPr>
      </w:pPr>
      <w:r w:rsidRPr="00805104">
        <w:rPr>
          <w:rFonts w:ascii="Cambria" w:hAnsi="Cambria" w:cs="Arial Narrow"/>
          <w:color w:val="000000" w:themeColor="text1"/>
          <w:szCs w:val="24"/>
        </w:rPr>
        <w:t>Les travaux comprennent :</w:t>
      </w:r>
    </w:p>
    <w:p w14:paraId="3A52DD3A" w14:textId="77777777" w:rsidR="008263B2" w:rsidRPr="00805104" w:rsidRDefault="008263B2" w:rsidP="009A6920">
      <w:pPr>
        <w:widowControl w:val="0"/>
        <w:numPr>
          <w:ilvl w:val="0"/>
          <w:numId w:val="199"/>
        </w:numPr>
        <w:tabs>
          <w:tab w:val="left" w:pos="1935"/>
        </w:tabs>
        <w:autoSpaceDE w:val="0"/>
        <w:autoSpaceDN w:val="0"/>
        <w:adjustRightInd w:val="0"/>
        <w:spacing w:after="0" w:line="259" w:lineRule="auto"/>
        <w:contextualSpacing/>
        <w:jc w:val="left"/>
        <w:rPr>
          <w:rFonts w:ascii="Cambria" w:hAnsi="Cambria" w:cs="Arial Narrow"/>
          <w:color w:val="000000" w:themeColor="text1"/>
          <w:szCs w:val="24"/>
        </w:rPr>
      </w:pPr>
      <w:r w:rsidRPr="00805104">
        <w:rPr>
          <w:rFonts w:ascii="Cambria" w:hAnsi="Cambria" w:cs="Arial Narrow"/>
          <w:color w:val="000000" w:themeColor="text1"/>
          <w:szCs w:val="24"/>
        </w:rPr>
        <w:t>les études techniques nécessaires ;</w:t>
      </w:r>
    </w:p>
    <w:p w14:paraId="17FDC141" w14:textId="77777777" w:rsidR="008263B2" w:rsidRPr="00805104" w:rsidRDefault="008263B2" w:rsidP="009A6920">
      <w:pPr>
        <w:widowControl w:val="0"/>
        <w:numPr>
          <w:ilvl w:val="0"/>
          <w:numId w:val="199"/>
        </w:numPr>
        <w:tabs>
          <w:tab w:val="left" w:pos="1935"/>
        </w:tabs>
        <w:autoSpaceDE w:val="0"/>
        <w:autoSpaceDN w:val="0"/>
        <w:adjustRightInd w:val="0"/>
        <w:spacing w:after="0" w:line="259" w:lineRule="auto"/>
        <w:contextualSpacing/>
        <w:jc w:val="left"/>
        <w:rPr>
          <w:rFonts w:ascii="Cambria" w:hAnsi="Cambria" w:cs="Arial Narrow"/>
          <w:color w:val="000000" w:themeColor="text1"/>
          <w:szCs w:val="24"/>
        </w:rPr>
      </w:pPr>
      <w:r w:rsidRPr="00805104">
        <w:rPr>
          <w:rFonts w:ascii="Cambria" w:hAnsi="Cambria" w:cs="Arial Narrow"/>
          <w:color w:val="000000" w:themeColor="text1"/>
          <w:szCs w:val="24"/>
        </w:rPr>
        <w:t>La réalisation de l’ensemble des travaux de génie civil (fouilles, massifs de fondation des candélabres, remblais, remise en état des sites) ;</w:t>
      </w:r>
    </w:p>
    <w:p w14:paraId="7CEBA384" w14:textId="77777777" w:rsidR="008263B2" w:rsidRPr="00805104" w:rsidRDefault="008263B2" w:rsidP="009A6920">
      <w:pPr>
        <w:widowControl w:val="0"/>
        <w:numPr>
          <w:ilvl w:val="0"/>
          <w:numId w:val="199"/>
        </w:numPr>
        <w:tabs>
          <w:tab w:val="left" w:pos="1935"/>
        </w:tabs>
        <w:autoSpaceDE w:val="0"/>
        <w:autoSpaceDN w:val="0"/>
        <w:adjustRightInd w:val="0"/>
        <w:spacing w:after="0" w:line="259" w:lineRule="auto"/>
        <w:contextualSpacing/>
        <w:jc w:val="left"/>
        <w:rPr>
          <w:rFonts w:ascii="Cambria" w:hAnsi="Cambria" w:cs="Arial Narrow"/>
          <w:color w:val="000000" w:themeColor="text1"/>
          <w:szCs w:val="24"/>
        </w:rPr>
      </w:pPr>
      <w:r w:rsidRPr="00805104">
        <w:rPr>
          <w:rFonts w:ascii="Cambria" w:hAnsi="Cambria" w:cs="Arial Narrow"/>
          <w:color w:val="000000" w:themeColor="text1"/>
          <w:szCs w:val="24"/>
        </w:rPr>
        <w:t>La fourniture et la pose des panneaux solaires ;</w:t>
      </w:r>
    </w:p>
    <w:p w14:paraId="76ECF509" w14:textId="77777777" w:rsidR="008263B2" w:rsidRPr="00805104" w:rsidRDefault="008263B2" w:rsidP="009A6920">
      <w:pPr>
        <w:widowControl w:val="0"/>
        <w:numPr>
          <w:ilvl w:val="0"/>
          <w:numId w:val="199"/>
        </w:numPr>
        <w:tabs>
          <w:tab w:val="left" w:pos="1935"/>
        </w:tabs>
        <w:autoSpaceDE w:val="0"/>
        <w:autoSpaceDN w:val="0"/>
        <w:adjustRightInd w:val="0"/>
        <w:spacing w:after="0" w:line="259" w:lineRule="auto"/>
        <w:contextualSpacing/>
        <w:jc w:val="left"/>
        <w:rPr>
          <w:rFonts w:ascii="Cambria" w:hAnsi="Cambria" w:cs="Arial Narrow"/>
          <w:color w:val="000000" w:themeColor="text1"/>
          <w:szCs w:val="24"/>
        </w:rPr>
      </w:pPr>
      <w:r w:rsidRPr="00805104">
        <w:rPr>
          <w:rFonts w:ascii="Cambria" w:hAnsi="Cambria" w:cs="Arial Narrow"/>
          <w:color w:val="000000" w:themeColor="text1"/>
          <w:szCs w:val="24"/>
        </w:rPr>
        <w:t>La fourniture et l’installation de panneaux solaires (modules devant capter les rayons solaires, y compris les structures de support de ces modules) ;</w:t>
      </w:r>
    </w:p>
    <w:p w14:paraId="7B8164A9" w14:textId="77777777" w:rsidR="008263B2" w:rsidRPr="00805104" w:rsidRDefault="008263B2" w:rsidP="009A6920">
      <w:pPr>
        <w:widowControl w:val="0"/>
        <w:numPr>
          <w:ilvl w:val="0"/>
          <w:numId w:val="199"/>
        </w:numPr>
        <w:tabs>
          <w:tab w:val="left" w:pos="1935"/>
        </w:tabs>
        <w:autoSpaceDE w:val="0"/>
        <w:autoSpaceDN w:val="0"/>
        <w:adjustRightInd w:val="0"/>
        <w:spacing w:after="0" w:line="259" w:lineRule="auto"/>
        <w:contextualSpacing/>
        <w:jc w:val="left"/>
        <w:rPr>
          <w:rFonts w:ascii="Cambria" w:hAnsi="Cambria" w:cs="Arial Narrow"/>
          <w:color w:val="000000" w:themeColor="text1"/>
          <w:szCs w:val="24"/>
        </w:rPr>
      </w:pPr>
      <w:r w:rsidRPr="00805104">
        <w:rPr>
          <w:rFonts w:ascii="Cambria" w:hAnsi="Cambria" w:cs="Arial Narrow"/>
          <w:color w:val="000000" w:themeColor="text1"/>
          <w:szCs w:val="24"/>
        </w:rPr>
        <w:t>La fourniture et l’installation de lots de batteries solaires et coffrets/Rack associés pour les lampadaires et générateurs respectivement ;</w:t>
      </w:r>
    </w:p>
    <w:p w14:paraId="2DFF941E" w14:textId="77777777" w:rsidR="008263B2" w:rsidRPr="00805104" w:rsidRDefault="008263B2" w:rsidP="009A6920">
      <w:pPr>
        <w:widowControl w:val="0"/>
        <w:numPr>
          <w:ilvl w:val="0"/>
          <w:numId w:val="199"/>
        </w:numPr>
        <w:tabs>
          <w:tab w:val="left" w:pos="1935"/>
        </w:tabs>
        <w:autoSpaceDE w:val="0"/>
        <w:autoSpaceDN w:val="0"/>
        <w:adjustRightInd w:val="0"/>
        <w:spacing w:after="0" w:line="259" w:lineRule="auto"/>
        <w:contextualSpacing/>
        <w:jc w:val="left"/>
        <w:rPr>
          <w:rFonts w:ascii="Cambria" w:hAnsi="Cambria" w:cs="Arial Narrow"/>
          <w:color w:val="000000" w:themeColor="text1"/>
          <w:szCs w:val="24"/>
        </w:rPr>
      </w:pPr>
      <w:r w:rsidRPr="00805104">
        <w:rPr>
          <w:rFonts w:ascii="Cambria" w:hAnsi="Cambria" w:cs="Arial Narrow"/>
          <w:color w:val="000000" w:themeColor="text1"/>
          <w:szCs w:val="24"/>
        </w:rPr>
        <w:t>La fourniture et l’installation de régulateurs (contrôleur de charge batteries via les panneaux solaires et régulateur de charge/décharge batteries) ;</w:t>
      </w:r>
    </w:p>
    <w:p w14:paraId="40E20BF4" w14:textId="77777777" w:rsidR="008263B2" w:rsidRPr="00805104" w:rsidRDefault="008263B2" w:rsidP="009A6920">
      <w:pPr>
        <w:widowControl w:val="0"/>
        <w:numPr>
          <w:ilvl w:val="0"/>
          <w:numId w:val="199"/>
        </w:numPr>
        <w:tabs>
          <w:tab w:val="left" w:pos="1935"/>
        </w:tabs>
        <w:autoSpaceDE w:val="0"/>
        <w:autoSpaceDN w:val="0"/>
        <w:adjustRightInd w:val="0"/>
        <w:spacing w:after="0" w:line="259" w:lineRule="auto"/>
        <w:contextualSpacing/>
        <w:jc w:val="left"/>
        <w:rPr>
          <w:rFonts w:ascii="Cambria" w:hAnsi="Cambria" w:cs="Arial Narrow"/>
          <w:color w:val="000000" w:themeColor="text1"/>
          <w:szCs w:val="24"/>
        </w:rPr>
      </w:pPr>
      <w:r w:rsidRPr="00805104">
        <w:rPr>
          <w:rFonts w:ascii="Cambria" w:hAnsi="Cambria" w:cs="Arial Narrow"/>
          <w:color w:val="000000" w:themeColor="text1"/>
          <w:szCs w:val="24"/>
        </w:rPr>
        <w:t>La formation d’agents communaux chargés de la maintenance des équipements. </w:t>
      </w:r>
    </w:p>
    <w:p w14:paraId="3AF16D4D" w14:textId="77777777" w:rsidR="008263B2" w:rsidRPr="00805104" w:rsidRDefault="008263B2" w:rsidP="008263B2">
      <w:pPr>
        <w:widowControl w:val="0"/>
        <w:autoSpaceDE w:val="0"/>
        <w:autoSpaceDN w:val="0"/>
        <w:adjustRightInd w:val="0"/>
        <w:spacing w:before="120" w:after="0"/>
        <w:ind w:left="0" w:firstLine="0"/>
        <w:jc w:val="left"/>
        <w:rPr>
          <w:rFonts w:ascii="Cambria" w:hAnsi="Cambria" w:cs="Arial Narrow"/>
          <w:color w:val="000000" w:themeColor="text1"/>
          <w:szCs w:val="24"/>
        </w:rPr>
      </w:pPr>
      <w:r w:rsidRPr="00805104">
        <w:rPr>
          <w:rFonts w:ascii="Cambria" w:hAnsi="Cambria" w:cs="Arial Narrow"/>
          <w:color w:val="000000" w:themeColor="text1"/>
          <w:szCs w:val="24"/>
        </w:rPr>
        <w:t>Les travaux sont définis dans le cadre des normes et références nationales et internationales, dans les conditions générales de commande des travaux et du devis quantitatif - estimatif du présent Marché.</w:t>
      </w:r>
    </w:p>
    <w:p w14:paraId="5AFAFEC2"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3 : Documents de consultation</w:t>
      </w:r>
    </w:p>
    <w:p w14:paraId="6A0C45DF"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Les schémas joints au présent dossier sont donnés à titre indicatif afin de visualiser des éléments du projet. L’entreprise devra néanmoins réaliser toutes les études nécessaires et se rendre sur les sites afin d’évaluer l’étendue des travaux à effectuer et diverses conditions locales.</w:t>
      </w:r>
    </w:p>
    <w:p w14:paraId="73E15D57"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4 : Documents à remettre</w:t>
      </w:r>
    </w:p>
    <w:p w14:paraId="27C6D0F0"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En complément des pièces demandées par les documents généraux d'appel d'offres, l'entreprise devra remettre au Maître d'Ouvrage, les documents suivants :</w:t>
      </w:r>
    </w:p>
    <w:p w14:paraId="114A4442"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Avec la remise des offres :</w:t>
      </w:r>
    </w:p>
    <w:p w14:paraId="69294CE0" w14:textId="77777777" w:rsidR="008263B2" w:rsidRPr="00805104" w:rsidRDefault="008263B2" w:rsidP="009A6920">
      <w:pPr>
        <w:widowControl w:val="0"/>
        <w:numPr>
          <w:ilvl w:val="0"/>
          <w:numId w:val="189"/>
        </w:numPr>
        <w:tabs>
          <w:tab w:val="left" w:pos="720"/>
        </w:tabs>
        <w:autoSpaceDE w:val="0"/>
        <w:autoSpaceDN w:val="0"/>
        <w:adjustRightInd w:val="0"/>
        <w:spacing w:before="120" w:after="0" w:line="259" w:lineRule="auto"/>
        <w:ind w:left="1077" w:hanging="357"/>
        <w:jc w:val="left"/>
        <w:rPr>
          <w:rFonts w:ascii="Cambria" w:hAnsi="Cambria" w:cs="Arial Narrow"/>
          <w:color w:val="000000" w:themeColor="text1"/>
          <w:szCs w:val="24"/>
        </w:rPr>
      </w:pPr>
      <w:r w:rsidRPr="00805104">
        <w:rPr>
          <w:rFonts w:ascii="Cambria" w:hAnsi="Cambria" w:cs="Arial Narrow"/>
          <w:color w:val="000000" w:themeColor="text1"/>
          <w:szCs w:val="24"/>
        </w:rPr>
        <w:t>Devis Quantitatif Estimatif Détaillé, suivant le cadre joint au dossier d'appel d'offres ;</w:t>
      </w:r>
    </w:p>
    <w:p w14:paraId="7077105A" w14:textId="77777777" w:rsidR="008263B2" w:rsidRPr="00805104" w:rsidRDefault="008263B2" w:rsidP="009A6920">
      <w:pPr>
        <w:widowControl w:val="0"/>
        <w:numPr>
          <w:ilvl w:val="0"/>
          <w:numId w:val="189"/>
        </w:numPr>
        <w:tabs>
          <w:tab w:val="left" w:pos="720"/>
        </w:tabs>
        <w:autoSpaceDE w:val="0"/>
        <w:autoSpaceDN w:val="0"/>
        <w:adjustRightInd w:val="0"/>
        <w:spacing w:after="0" w:line="259" w:lineRule="auto"/>
        <w:ind w:left="1077" w:hanging="357"/>
        <w:jc w:val="left"/>
        <w:rPr>
          <w:rFonts w:ascii="Cambria" w:hAnsi="Cambria" w:cs="Arial Narrow"/>
          <w:color w:val="000000" w:themeColor="text1"/>
          <w:szCs w:val="24"/>
        </w:rPr>
      </w:pPr>
      <w:r w:rsidRPr="00805104">
        <w:rPr>
          <w:rFonts w:ascii="Cambria" w:hAnsi="Cambria" w:cs="Arial Narrow"/>
          <w:color w:val="000000" w:themeColor="text1"/>
          <w:szCs w:val="24"/>
        </w:rPr>
        <w:t>Nomenclature complète du matériel utilisé et les fiches techniques détaillées ;</w:t>
      </w:r>
    </w:p>
    <w:p w14:paraId="22BB4AE0" w14:textId="77777777" w:rsidR="008263B2" w:rsidRPr="00805104" w:rsidRDefault="008263B2" w:rsidP="009A6920">
      <w:pPr>
        <w:widowControl w:val="0"/>
        <w:numPr>
          <w:ilvl w:val="0"/>
          <w:numId w:val="189"/>
        </w:numPr>
        <w:tabs>
          <w:tab w:val="left" w:pos="720"/>
        </w:tabs>
        <w:autoSpaceDE w:val="0"/>
        <w:autoSpaceDN w:val="0"/>
        <w:adjustRightInd w:val="0"/>
        <w:spacing w:after="0" w:line="259" w:lineRule="auto"/>
        <w:ind w:left="1077" w:hanging="357"/>
        <w:jc w:val="left"/>
        <w:rPr>
          <w:rFonts w:ascii="Cambria" w:hAnsi="Cambria" w:cs="Arial Narrow"/>
          <w:color w:val="000000" w:themeColor="text1"/>
          <w:szCs w:val="24"/>
        </w:rPr>
      </w:pPr>
      <w:r w:rsidRPr="00805104">
        <w:rPr>
          <w:rFonts w:ascii="Cambria" w:hAnsi="Cambria" w:cs="Arial Narrow"/>
          <w:color w:val="000000" w:themeColor="text1"/>
          <w:szCs w:val="24"/>
        </w:rPr>
        <w:t>Fiche synthèse du matériel.</w:t>
      </w:r>
    </w:p>
    <w:p w14:paraId="063448B9"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lastRenderedPageBreak/>
        <w:t>A la réception des travaux :</w:t>
      </w:r>
    </w:p>
    <w:p w14:paraId="1ED6906A" w14:textId="77777777" w:rsidR="008263B2" w:rsidRPr="00805104" w:rsidRDefault="008263B2" w:rsidP="008263B2">
      <w:pPr>
        <w:widowControl w:val="0"/>
        <w:tabs>
          <w:tab w:val="left" w:pos="720"/>
        </w:tabs>
        <w:autoSpaceDE w:val="0"/>
        <w:autoSpaceDN w:val="0"/>
        <w:adjustRightInd w:val="0"/>
        <w:spacing w:before="120"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Les documents permettant d'établir les D.I.U.O. (Dossier d'Intervention Ultérieure sur les Ouvrages). </w:t>
      </w:r>
      <w:r w:rsidRPr="00805104">
        <w:rPr>
          <w:rFonts w:ascii="Cambria" w:hAnsi="Cambria" w:cs="Times-Roman"/>
          <w:color w:val="000000" w:themeColor="text1"/>
          <w:szCs w:val="24"/>
        </w:rPr>
        <w:t>Ces dossiers comprendront obligatoirement :</w:t>
      </w:r>
    </w:p>
    <w:p w14:paraId="286EF69F" w14:textId="77777777" w:rsidR="008263B2" w:rsidRPr="00805104" w:rsidRDefault="008263B2" w:rsidP="009A6920">
      <w:pPr>
        <w:widowControl w:val="0"/>
        <w:numPr>
          <w:ilvl w:val="0"/>
          <w:numId w:val="190"/>
        </w:numPr>
        <w:tabs>
          <w:tab w:val="left" w:pos="720"/>
        </w:tabs>
        <w:autoSpaceDE w:val="0"/>
        <w:autoSpaceDN w:val="0"/>
        <w:adjustRightInd w:val="0"/>
        <w:spacing w:after="0" w:line="259" w:lineRule="auto"/>
        <w:ind w:left="714" w:hanging="357"/>
        <w:jc w:val="left"/>
        <w:rPr>
          <w:rFonts w:ascii="Cambria" w:hAnsi="Cambria" w:cs="Arial Narrow"/>
          <w:color w:val="000000" w:themeColor="text1"/>
          <w:szCs w:val="24"/>
        </w:rPr>
      </w:pPr>
      <w:r w:rsidRPr="00805104">
        <w:rPr>
          <w:rFonts w:ascii="Cambria" w:hAnsi="Cambria" w:cs="Arial Narrow"/>
          <w:color w:val="000000" w:themeColor="text1"/>
          <w:szCs w:val="24"/>
        </w:rPr>
        <w:t>Les plans de distribution électrique en format *.pdf ;</w:t>
      </w:r>
    </w:p>
    <w:p w14:paraId="43F7E982" w14:textId="77777777" w:rsidR="008263B2" w:rsidRPr="00805104" w:rsidRDefault="008263B2" w:rsidP="009A6920">
      <w:pPr>
        <w:widowControl w:val="0"/>
        <w:numPr>
          <w:ilvl w:val="0"/>
          <w:numId w:val="190"/>
        </w:numPr>
        <w:tabs>
          <w:tab w:val="left" w:pos="720"/>
        </w:tabs>
        <w:autoSpaceDE w:val="0"/>
        <w:autoSpaceDN w:val="0"/>
        <w:adjustRightInd w:val="0"/>
        <w:spacing w:after="0" w:line="259" w:lineRule="auto"/>
        <w:ind w:left="714" w:hanging="357"/>
        <w:jc w:val="left"/>
        <w:rPr>
          <w:rFonts w:ascii="Cambria" w:hAnsi="Cambria" w:cs="Arial Narrow"/>
          <w:color w:val="000000" w:themeColor="text1"/>
          <w:szCs w:val="24"/>
        </w:rPr>
      </w:pPr>
      <w:r w:rsidRPr="00805104">
        <w:rPr>
          <w:rFonts w:ascii="Cambria" w:hAnsi="Cambria" w:cs="Arial Narrow"/>
          <w:color w:val="000000" w:themeColor="text1"/>
          <w:szCs w:val="24"/>
        </w:rPr>
        <w:t>les notices des matériels mis en place ;</w:t>
      </w:r>
    </w:p>
    <w:p w14:paraId="18C5FF77" w14:textId="77777777" w:rsidR="008263B2" w:rsidRPr="00805104" w:rsidRDefault="008263B2" w:rsidP="009A6920">
      <w:pPr>
        <w:widowControl w:val="0"/>
        <w:numPr>
          <w:ilvl w:val="0"/>
          <w:numId w:val="190"/>
        </w:numPr>
        <w:tabs>
          <w:tab w:val="left" w:pos="720"/>
        </w:tabs>
        <w:autoSpaceDE w:val="0"/>
        <w:autoSpaceDN w:val="0"/>
        <w:adjustRightInd w:val="0"/>
        <w:spacing w:after="0" w:line="259" w:lineRule="auto"/>
        <w:ind w:left="714" w:hanging="357"/>
        <w:jc w:val="left"/>
        <w:rPr>
          <w:rFonts w:ascii="Cambria" w:hAnsi="Cambria" w:cs="Arial Narrow"/>
          <w:color w:val="000000" w:themeColor="text1"/>
          <w:szCs w:val="24"/>
        </w:rPr>
      </w:pPr>
      <w:r w:rsidRPr="00805104">
        <w:rPr>
          <w:rFonts w:ascii="Cambria" w:hAnsi="Cambria" w:cs="Arial Narrow"/>
          <w:color w:val="000000" w:themeColor="text1"/>
          <w:szCs w:val="24"/>
        </w:rPr>
        <w:t>les fiches techniques des matériels mis en place ;</w:t>
      </w:r>
    </w:p>
    <w:p w14:paraId="7EE62688" w14:textId="77777777" w:rsidR="008263B2" w:rsidRPr="00805104" w:rsidRDefault="008263B2" w:rsidP="009A6920">
      <w:pPr>
        <w:widowControl w:val="0"/>
        <w:numPr>
          <w:ilvl w:val="0"/>
          <w:numId w:val="190"/>
        </w:numPr>
        <w:tabs>
          <w:tab w:val="left" w:pos="720"/>
        </w:tabs>
        <w:autoSpaceDE w:val="0"/>
        <w:autoSpaceDN w:val="0"/>
        <w:adjustRightInd w:val="0"/>
        <w:spacing w:after="0" w:line="259" w:lineRule="auto"/>
        <w:ind w:left="714" w:hanging="357"/>
        <w:jc w:val="left"/>
        <w:rPr>
          <w:rFonts w:ascii="Cambria" w:hAnsi="Cambria" w:cs="Arial Narrow"/>
          <w:color w:val="000000" w:themeColor="text1"/>
          <w:szCs w:val="24"/>
        </w:rPr>
      </w:pPr>
      <w:r w:rsidRPr="00805104">
        <w:rPr>
          <w:rFonts w:ascii="Cambria" w:hAnsi="Cambria" w:cs="Arial Narrow"/>
          <w:color w:val="000000" w:themeColor="text1"/>
          <w:szCs w:val="24"/>
        </w:rPr>
        <w:t>Les fréquences et notices de maintenance et d'entretien et de garantie des installations ;</w:t>
      </w:r>
    </w:p>
    <w:p w14:paraId="5E613959" w14:textId="77777777" w:rsidR="008263B2" w:rsidRPr="00805104" w:rsidRDefault="008263B2" w:rsidP="009A6920">
      <w:pPr>
        <w:widowControl w:val="0"/>
        <w:numPr>
          <w:ilvl w:val="0"/>
          <w:numId w:val="190"/>
        </w:numPr>
        <w:tabs>
          <w:tab w:val="left" w:pos="720"/>
        </w:tabs>
        <w:autoSpaceDE w:val="0"/>
        <w:autoSpaceDN w:val="0"/>
        <w:adjustRightInd w:val="0"/>
        <w:spacing w:after="0" w:line="259" w:lineRule="auto"/>
        <w:ind w:left="714" w:hanging="357"/>
        <w:jc w:val="left"/>
        <w:rPr>
          <w:rFonts w:ascii="Cambria" w:hAnsi="Cambria" w:cs="Arial Narrow"/>
          <w:color w:val="000000" w:themeColor="text1"/>
          <w:szCs w:val="24"/>
        </w:rPr>
      </w:pPr>
      <w:r w:rsidRPr="00805104">
        <w:rPr>
          <w:rFonts w:ascii="Cambria" w:hAnsi="Cambria" w:cs="Arial Narrow"/>
          <w:color w:val="000000" w:themeColor="text1"/>
          <w:szCs w:val="24"/>
        </w:rPr>
        <w:t>Les procès-verbaux de mise en service des installations.</w:t>
      </w:r>
    </w:p>
    <w:p w14:paraId="52E1F49B"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Ils devront être remis à la réception des travaux, en 2 exemplaires numériques et 3 exemplaires papiers.</w:t>
      </w:r>
    </w:p>
    <w:p w14:paraId="4171C004"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5 : Réception</w:t>
      </w:r>
    </w:p>
    <w:p w14:paraId="43E02DE6"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Les essais de bon fonctionnement s’effectueront de nuit. Aussi, l’entreprise intégrera dans son offre tous les frais y afférant. Des mesures au luxmètre seront réalisées (minimum de 40 lux au sol) à la charge de l’entreprise, sous le contrôle du Maître d’œuvre. L’entrepreneur devra procéder à la réalisation du plan de récolement avec les niveaux de lux relevés.</w:t>
      </w:r>
    </w:p>
    <w:p w14:paraId="0A4D9F3C"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6 : Mode d’exécution des travaux</w:t>
      </w:r>
    </w:p>
    <w:p w14:paraId="2EFB4578" w14:textId="1EEDB62C"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Tous les travaux devront être conformes aux prescriptions, lois, décrets, arrêtés, standards, normes et publications en </w:t>
      </w:r>
      <w:r w:rsidR="000B4901" w:rsidRPr="00805104">
        <w:rPr>
          <w:rFonts w:ascii="Cambria" w:hAnsi="Cambria" w:cs="Arial Narrow"/>
          <w:color w:val="000000" w:themeColor="text1"/>
          <w:szCs w:val="24"/>
        </w:rPr>
        <w:t>vigueur ou</w:t>
      </w:r>
      <w:r w:rsidRPr="00805104">
        <w:rPr>
          <w:rFonts w:ascii="Cambria" w:hAnsi="Cambria" w:cs="Arial Narrow"/>
          <w:color w:val="000000" w:themeColor="text1"/>
          <w:szCs w:val="24"/>
        </w:rPr>
        <w:t xml:space="preserve"> applicables au Cameroun. Seront appliqués dans cet ordre :</w:t>
      </w:r>
    </w:p>
    <w:p w14:paraId="78A4C95C" w14:textId="77777777" w:rsidR="008263B2" w:rsidRPr="00805104" w:rsidRDefault="008263B2" w:rsidP="009A6920">
      <w:pPr>
        <w:widowControl w:val="0"/>
        <w:numPr>
          <w:ilvl w:val="0"/>
          <w:numId w:val="192"/>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 CCAP ;</w:t>
      </w:r>
    </w:p>
    <w:p w14:paraId="64CDB42C" w14:textId="77777777" w:rsidR="008263B2" w:rsidRPr="00805104" w:rsidRDefault="008263B2" w:rsidP="009A6920">
      <w:pPr>
        <w:widowControl w:val="0"/>
        <w:numPr>
          <w:ilvl w:val="0"/>
          <w:numId w:val="192"/>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 présent CCTP ;</w:t>
      </w:r>
    </w:p>
    <w:p w14:paraId="4285EF99" w14:textId="77777777" w:rsidR="008263B2" w:rsidRPr="00805104" w:rsidRDefault="008263B2" w:rsidP="009A6920">
      <w:pPr>
        <w:widowControl w:val="0"/>
        <w:numPr>
          <w:ilvl w:val="0"/>
          <w:numId w:val="192"/>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 Cadre des détails quantitatifs et estimatifs ;</w:t>
      </w:r>
    </w:p>
    <w:p w14:paraId="2745A4D7" w14:textId="77777777" w:rsidR="008263B2" w:rsidRPr="00805104" w:rsidRDefault="008263B2" w:rsidP="009A6920">
      <w:pPr>
        <w:widowControl w:val="0"/>
        <w:numPr>
          <w:ilvl w:val="0"/>
          <w:numId w:val="192"/>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L’Offre de l’Entrepreneur ;</w:t>
      </w:r>
    </w:p>
    <w:p w14:paraId="35D180EE" w14:textId="77777777" w:rsidR="008263B2" w:rsidRPr="00805104" w:rsidRDefault="008263B2" w:rsidP="009A6920">
      <w:pPr>
        <w:widowControl w:val="0"/>
        <w:numPr>
          <w:ilvl w:val="0"/>
          <w:numId w:val="192"/>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 DAO ;</w:t>
      </w:r>
    </w:p>
    <w:p w14:paraId="414C0679" w14:textId="77777777" w:rsidR="008263B2" w:rsidRPr="00805104" w:rsidRDefault="008263B2" w:rsidP="009A6920">
      <w:pPr>
        <w:widowControl w:val="0"/>
        <w:numPr>
          <w:ilvl w:val="0"/>
          <w:numId w:val="192"/>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 Dossier d’Exécution approuvé ;</w:t>
      </w:r>
    </w:p>
    <w:p w14:paraId="1CA12BE6" w14:textId="77777777" w:rsidR="008263B2" w:rsidRPr="00805104" w:rsidRDefault="008263B2" w:rsidP="009A6920">
      <w:pPr>
        <w:widowControl w:val="0"/>
        <w:numPr>
          <w:ilvl w:val="0"/>
          <w:numId w:val="192"/>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Les normes et textes règlementaires ci-après.</w:t>
      </w:r>
    </w:p>
    <w:p w14:paraId="6E1DC528"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Les ouvrages seront construits pour convenir aux conditions définies ci – après :</w:t>
      </w:r>
    </w:p>
    <w:p w14:paraId="07218EFD" w14:textId="77777777" w:rsidR="008263B2" w:rsidRPr="00805104" w:rsidRDefault="008263B2" w:rsidP="009A6920">
      <w:pPr>
        <w:widowControl w:val="0"/>
        <w:numPr>
          <w:ilvl w:val="0"/>
          <w:numId w:val="191"/>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Température moyenne : 35°C ;</w:t>
      </w:r>
    </w:p>
    <w:p w14:paraId="2D773257" w14:textId="77777777" w:rsidR="008263B2" w:rsidRPr="00805104" w:rsidRDefault="008263B2" w:rsidP="009A6920">
      <w:pPr>
        <w:widowControl w:val="0"/>
        <w:numPr>
          <w:ilvl w:val="0"/>
          <w:numId w:val="191"/>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Hygrométrie correspondante : 98% ;</w:t>
      </w:r>
    </w:p>
    <w:p w14:paraId="50D2F072" w14:textId="77777777" w:rsidR="008263B2" w:rsidRPr="00805104" w:rsidRDefault="008263B2" w:rsidP="009A6920">
      <w:pPr>
        <w:widowControl w:val="0"/>
        <w:numPr>
          <w:ilvl w:val="0"/>
          <w:numId w:val="191"/>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Température extrême (sous abri) :</w:t>
      </w:r>
    </w:p>
    <w:p w14:paraId="475F3223" w14:textId="77777777" w:rsidR="008263B2" w:rsidRPr="00805104" w:rsidRDefault="008263B2" w:rsidP="008263B2">
      <w:pPr>
        <w:widowControl w:val="0"/>
        <w:tabs>
          <w:tab w:val="left" w:pos="1440"/>
        </w:tabs>
        <w:autoSpaceDE w:val="0"/>
        <w:autoSpaceDN w:val="0"/>
        <w:adjustRightInd w:val="0"/>
        <w:spacing w:after="0"/>
        <w:ind w:left="720" w:firstLine="0"/>
        <w:rPr>
          <w:rFonts w:ascii="Cambria" w:hAnsi="Cambria" w:cs="Arial Narrow"/>
          <w:color w:val="000000" w:themeColor="text1"/>
          <w:szCs w:val="24"/>
        </w:rPr>
      </w:pPr>
      <w:r w:rsidRPr="00805104">
        <w:rPr>
          <w:rFonts w:ascii="Cambria" w:hAnsi="Cambria" w:cs="Arial Narrow"/>
          <w:color w:val="000000" w:themeColor="text1"/>
          <w:szCs w:val="24"/>
        </w:rPr>
        <w:t>Minimale + 10°C ;</w:t>
      </w:r>
    </w:p>
    <w:p w14:paraId="2A1331B2" w14:textId="77777777" w:rsidR="008263B2" w:rsidRPr="00805104" w:rsidRDefault="008263B2" w:rsidP="008263B2">
      <w:pPr>
        <w:widowControl w:val="0"/>
        <w:tabs>
          <w:tab w:val="left" w:pos="1440"/>
        </w:tabs>
        <w:autoSpaceDE w:val="0"/>
        <w:autoSpaceDN w:val="0"/>
        <w:adjustRightInd w:val="0"/>
        <w:spacing w:after="0"/>
        <w:ind w:left="720" w:firstLine="0"/>
        <w:rPr>
          <w:rFonts w:ascii="Cambria" w:hAnsi="Cambria" w:cs="Arial Narrow"/>
          <w:color w:val="000000" w:themeColor="text1"/>
          <w:szCs w:val="24"/>
        </w:rPr>
      </w:pPr>
      <w:r w:rsidRPr="00805104">
        <w:rPr>
          <w:rFonts w:ascii="Cambria" w:hAnsi="Cambria" w:cs="Arial Narrow"/>
          <w:color w:val="000000" w:themeColor="text1"/>
          <w:szCs w:val="24"/>
        </w:rPr>
        <w:t>Maximale + 50°C.</w:t>
      </w:r>
    </w:p>
    <w:p w14:paraId="3D66505B" w14:textId="77777777" w:rsidR="008263B2" w:rsidRPr="00805104" w:rsidRDefault="008263B2" w:rsidP="009A6920">
      <w:pPr>
        <w:widowControl w:val="0"/>
        <w:numPr>
          <w:ilvl w:val="0"/>
          <w:numId w:val="191"/>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Vitesse exceptionnelle des vents 180 Km/h ;</w:t>
      </w:r>
    </w:p>
    <w:p w14:paraId="192592F8" w14:textId="77777777" w:rsidR="008263B2" w:rsidRPr="00805104" w:rsidRDefault="008263B2" w:rsidP="009A6920">
      <w:pPr>
        <w:widowControl w:val="0"/>
        <w:numPr>
          <w:ilvl w:val="0"/>
          <w:numId w:val="191"/>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Vitesse normale des vents 5 à 35 Km/h.</w:t>
      </w:r>
    </w:p>
    <w:p w14:paraId="5183FAC0"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p>
    <w:p w14:paraId="4F377C9A"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7 : Textes règlementaires, normes et règles de l’art</w:t>
      </w:r>
    </w:p>
    <w:p w14:paraId="1EB40C85"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Relatives à l’installation électrique et d’éclairage</w:t>
      </w:r>
    </w:p>
    <w:p w14:paraId="7C51055B" w14:textId="77777777" w:rsidR="008263B2" w:rsidRPr="00805104" w:rsidRDefault="008263B2" w:rsidP="009A6920">
      <w:pPr>
        <w:widowControl w:val="0"/>
        <w:numPr>
          <w:ilvl w:val="0"/>
          <w:numId w:val="191"/>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NF C 15-100 pour les installations électriques à basse tension ;</w:t>
      </w:r>
    </w:p>
    <w:p w14:paraId="4B47795B" w14:textId="77777777" w:rsidR="008263B2" w:rsidRPr="00805104" w:rsidRDefault="008263B2" w:rsidP="009A6920">
      <w:pPr>
        <w:widowControl w:val="0"/>
        <w:numPr>
          <w:ilvl w:val="0"/>
          <w:numId w:val="191"/>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NF C 17.200 pour les installations d'éclairage public.</w:t>
      </w:r>
    </w:p>
    <w:p w14:paraId="1007774C"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lastRenderedPageBreak/>
        <w:t>Règles de l’art</w:t>
      </w:r>
    </w:p>
    <w:p w14:paraId="09784CEB"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Elles sont définies dans les « Recommandations » de l'Association française de l'éclairage.</w:t>
      </w:r>
    </w:p>
    <w:p w14:paraId="672B9096"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p>
    <w:p w14:paraId="0D56B3B2"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De façon générale,</w:t>
      </w:r>
    </w:p>
    <w:p w14:paraId="5238680A"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Norme ISO – IEC 11801</w:t>
      </w:r>
    </w:p>
    <w:p w14:paraId="58FC2032"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Norme EN 50081 &amp; 50082</w:t>
      </w:r>
    </w:p>
    <w:p w14:paraId="5B6C12D3"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UTE C 90-483 </w:t>
      </w:r>
    </w:p>
    <w:p w14:paraId="5C1B21BC"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UTE C93-531-14</w:t>
      </w:r>
    </w:p>
    <w:p w14:paraId="17EA1785"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AES-SONEL</w:t>
      </w:r>
    </w:p>
    <w:p w14:paraId="0A950437"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p>
    <w:p w14:paraId="11CF5C9E"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8 : Prescriptions d’exécution des travaux</w:t>
      </w:r>
    </w:p>
    <w:p w14:paraId="5B20DA6F"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8.1 Dispositions générales</w:t>
      </w:r>
    </w:p>
    <w:p w14:paraId="1668C7A4"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Les prescriptions du présent cahier des charges ont pour but de renseigner l’entrepreneur sur la nature des travaux à effectuer, leur importance, leurs dimensions et emplacement, mais il convient de signaler que ces prescriptions n’ont pas un caractère limitatif et que l’entrepreneur devra exécuter, comme étant compris dans ses prix, sans exception ni réserve, tous les travaux de sa profession qui sont indispensables à l’achèvement complet des travaux dans les règles de l’art.</w:t>
      </w:r>
    </w:p>
    <w:p w14:paraId="4CBFA6F5"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 fait pour un entrepreneur d’exécuter sans modification les prescriptions des documents dressés par le Maître d’œuvre ou par le Maître d’ouvrage, ne peut atténuer, en quoi que ce soit, sa pleine et entière responsabilité d’entrepreneur.</w:t>
      </w:r>
    </w:p>
    <w:p w14:paraId="6F74F0AC"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Aucune mesure ne devra être prise à l’échelle métrique sur les plans. Toutes les dimensions devront être vérifiées sur place. En cas d’erreur ou d’insuffisance de cotation, l’entrepreneur devra en référer au Maître d’œuvre en temps utile, afin que celui-ci ait le temps nécessaire de faire procéder aux mises au point ou rectifications éventuelles.</w:t>
      </w:r>
    </w:p>
    <w:p w14:paraId="7441F75C"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L’entrepreneur restera seul responsable des erreurs ainsi que des modifications qu’entraîneraient pour lui ou pour ses sous-traitants, un oubli ou l’inobservation de cette clause. L'ensemble de l'installation sera réalisé conformément aux prescriptions du présent cahier des charges.</w:t>
      </w:r>
    </w:p>
    <w:p w14:paraId="21BB6E73"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L’entrepreneur sera responsable de tous les dégâts ou accidents commis par son personnel, du fait des travaux. L’entrepreneur est responsable de la propreté et de l’ordre devant régner sur l’ensemble du chantier, y compris la remise en état initial des abords de fouilles.</w:t>
      </w:r>
    </w:p>
    <w:p w14:paraId="2E88E627"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L’entrepreneur devra justifier des habilitations pour travaux en hauteur. Dans le cas d’utilisation d’une nacelle, le titulaire devra justifier de l’habilitation du chauffeur.</w:t>
      </w:r>
    </w:p>
    <w:p w14:paraId="54F23EBB"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p>
    <w:p w14:paraId="6C5D8098"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8.2 Echantillons</w:t>
      </w:r>
    </w:p>
    <w:p w14:paraId="5A1B404D"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Avant le début des travaux l'adjudicataire du présent lot remettra, lors d'un rendez-vous de chantier, des échantillons des appareils et appareillages prévus.</w:t>
      </w:r>
    </w:p>
    <w:p w14:paraId="627EB831"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p>
    <w:p w14:paraId="326D110F"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8.3 Travaux divers et limites des travaux</w:t>
      </w:r>
    </w:p>
    <w:p w14:paraId="782625D0" w14:textId="207284F6"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Si à l'occasion de leur reconnaissance du terrain et de l'étude du dossier, les soumissionnaires constataient la nécessité de certains travaux non explicitement prévus au descriptif, mais indispensables pour la réalisation complète des travaux, ils devraient noter, en variante, le montant de ces travaux assortis des quantités correspondantes.</w:t>
      </w:r>
    </w:p>
    <w:p w14:paraId="6A858FE0"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lastRenderedPageBreak/>
        <w:t>8.4 Essais – Réception – Responsabilité</w:t>
      </w:r>
    </w:p>
    <w:p w14:paraId="20ED7332"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Les essais et réception auront pour but de reconnaître l'achèvement des travaux et leur conformité aux spécifications des dossiers de conception et normes. Ces essais auront pour but de constater si les conditions à remplir sont obtenues.</w:t>
      </w:r>
    </w:p>
    <w:p w14:paraId="50691171"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L'entrepreneur demeurera responsable du bon fonctionnement et du bon état de son installation durant toute la période de garantie. Dans la mesure où il serait constaté une défaillance, il sera tenu de remplacer, à ses frais, tous ouvrages, appareils et matériaux devenus défectueux par suite de défaut ou malfaçon pendant le délai de garantie ; s'il négligeait de le faire dans les délais fixés par le Maître de l’ouvrage, l'avarie serait réparée à ses frais.</w:t>
      </w:r>
    </w:p>
    <w:p w14:paraId="69CEF271"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p>
    <w:p w14:paraId="4337C373"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8.5 Visite de site</w:t>
      </w:r>
    </w:p>
    <w:p w14:paraId="4D51E9EB"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Les soumissionnaires sont tenus, avant tous chiffrages, de se rendre sur le site afin d'évaluer avec exactitude l'ampleur des travaux à réaliser. Les soumissionnaires ne s'étant pas rendus sur place ne pourront pas réclamer ultérieurement une modification de prix consécutive à des difficultés de réalisation.</w:t>
      </w:r>
    </w:p>
    <w:p w14:paraId="5A87BFBA"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rPr>
      </w:pPr>
    </w:p>
    <w:p w14:paraId="24D316DE" w14:textId="77777777" w:rsidR="008263B2" w:rsidRPr="00805104" w:rsidRDefault="008263B2" w:rsidP="008263B2">
      <w:pPr>
        <w:widowControl w:val="0"/>
        <w:autoSpaceDE w:val="0"/>
        <w:autoSpaceDN w:val="0"/>
        <w:adjustRightInd w:val="0"/>
        <w:spacing w:before="120" w:after="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8.5 Spécifications des marques et types d'appareils</w:t>
      </w:r>
    </w:p>
    <w:p w14:paraId="51210363"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 descriptif précise pour certains appareils des références de marque et de qualité, y compris caractéristiques techniques. L'entrepreneur pourra proposer, s'il le juge utile, des appareils d'une autre marque sous les réserves suivantes :</w:t>
      </w:r>
    </w:p>
    <w:p w14:paraId="7A8BC467" w14:textId="77777777" w:rsidR="008263B2" w:rsidRPr="00805104" w:rsidRDefault="008263B2" w:rsidP="009A6920">
      <w:pPr>
        <w:widowControl w:val="0"/>
        <w:numPr>
          <w:ilvl w:val="0"/>
          <w:numId w:val="193"/>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caractéristiques techniques et qualités équivalentes ;</w:t>
      </w:r>
    </w:p>
    <w:p w14:paraId="5EFAA2A5" w14:textId="77777777" w:rsidR="008263B2" w:rsidRPr="00805104" w:rsidRDefault="008263B2" w:rsidP="009A6920">
      <w:pPr>
        <w:widowControl w:val="0"/>
        <w:numPr>
          <w:ilvl w:val="0"/>
          <w:numId w:val="193"/>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garantie identique ou supérieure ;</w:t>
      </w:r>
    </w:p>
    <w:p w14:paraId="503E7E44" w14:textId="77777777" w:rsidR="008263B2" w:rsidRPr="00805104" w:rsidRDefault="008263B2" w:rsidP="009A6920">
      <w:pPr>
        <w:widowControl w:val="0"/>
        <w:numPr>
          <w:ilvl w:val="0"/>
          <w:numId w:val="193"/>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représentation locale au lieu de la construction ;</w:t>
      </w:r>
    </w:p>
    <w:p w14:paraId="087EC6E1" w14:textId="77777777" w:rsidR="008263B2" w:rsidRPr="00805104" w:rsidRDefault="008263B2" w:rsidP="009A6920">
      <w:pPr>
        <w:widowControl w:val="0"/>
        <w:numPr>
          <w:ilvl w:val="0"/>
          <w:numId w:val="193"/>
        </w:numPr>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dimensions normalisées.</w:t>
      </w:r>
    </w:p>
    <w:p w14:paraId="02A066DB"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Il remettra, avec sa proposition, la notice des références dûment remplie et complétée des notices techniques du matériel. En cas de manquement à cette clause, le matériel sera choisi par le Maître de l’ouvrage. Ce matériel sera imposé à l'adjudicataire du présent lot sans qu'intervienne un changement dans le montant du marché et la durée du montage.</w:t>
      </w:r>
    </w:p>
    <w:p w14:paraId="5E968D1D"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p>
    <w:p w14:paraId="50B07C29"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9 : Projet d’exécution des travaux</w:t>
      </w:r>
    </w:p>
    <w:p w14:paraId="1D980D95"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Dans un délai de quinze (15) jours à compter de la notification de l’ordre de service de démarrer les travaux, l’entrepreneur soumettra au Maître d’œuvre un projet d’exécution comprenant : </w:t>
      </w:r>
    </w:p>
    <w:p w14:paraId="6D4DDB0D"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Programme d’installation générale du chantier ;</w:t>
      </w:r>
    </w:p>
    <w:p w14:paraId="5ED97E54"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Plan de repérage de l’Entreprise ;</w:t>
      </w:r>
    </w:p>
    <w:p w14:paraId="58D0390D"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Schémas d’exécution ;</w:t>
      </w:r>
    </w:p>
    <w:p w14:paraId="47298E13"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 schéma du circuit (Cas du batteries) ;</w:t>
      </w:r>
    </w:p>
    <w:p w14:paraId="203C4D64"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Devis de calage des quantités ;</w:t>
      </w:r>
    </w:p>
    <w:p w14:paraId="4471AAAD"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Liste détaillé du matériel et équipement mobilisable sur le chantier ; </w:t>
      </w:r>
    </w:p>
    <w:p w14:paraId="57AD9546"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Prévisions quantitatives d’emploi de la main-d’œuvre ; </w:t>
      </w:r>
    </w:p>
    <w:p w14:paraId="394483E2"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Planning détaillé d’exécution actualisé des prévisions de l’avancement des travaux permettant au cours de ceux-ci de comparer l’avancement réel par </w:t>
      </w:r>
      <w:r w:rsidRPr="00805104">
        <w:rPr>
          <w:rFonts w:ascii="Cambria" w:hAnsi="Cambria" w:cs="Arial Narrow"/>
          <w:color w:val="000000" w:themeColor="text1"/>
          <w:szCs w:val="24"/>
        </w:rPr>
        <w:lastRenderedPageBreak/>
        <w:t xml:space="preserve">rapport aux prévisions ; </w:t>
      </w:r>
    </w:p>
    <w:p w14:paraId="14844CB2" w14:textId="77777777" w:rsidR="008263B2" w:rsidRPr="00805104" w:rsidRDefault="008263B2" w:rsidP="009A6920">
      <w:pPr>
        <w:widowControl w:val="0"/>
        <w:numPr>
          <w:ilvl w:val="0"/>
          <w:numId w:val="194"/>
        </w:numPr>
        <w:tabs>
          <w:tab w:val="left" w:pos="993"/>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dossiers annexes si l’Entrepreneur les juge nécessaires. </w:t>
      </w:r>
    </w:p>
    <w:p w14:paraId="327F091B"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Le projet lui sera retourné revêtu du visa du Maître d’œuvre après avis de l’ingénieur et accompagné, s’il y a lieu, des observations du Maître d’œuvre dans un délai de sept (7) jours. L’entrepreneur disposera alors d’un délai de cinq (5) jours pour effectuer les éventuelles rectifications demandées. </w:t>
      </w:r>
    </w:p>
    <w:p w14:paraId="4E8D0C60"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Il tiendra constamment à jour le planning des travaux compte tenu de l’avancement du chantier. D’éventuelles modifications importantes apportées à ce planning ne pourront être appliquées qu’après avis et accord du Maître d’œuvre.</w:t>
      </w:r>
    </w:p>
    <w:p w14:paraId="1420A83A"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Il sera établi chaque fin de mois à la diligence de l’entrepreneur et à ses frais un plan de l’état d’avancement des travaux selon un modèle proposé par l’entrepreneur et agréé par l’ingénieur. Cet état d’avancement sera gratuitement remis au Maître d’Ouvrage en quatre (4) exemplaires. </w:t>
      </w:r>
    </w:p>
    <w:p w14:paraId="43E27B62"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Sont à la charge de l’entrepreneur les frais d’établissement et de reproduction des dessins d’exécution et de leurs annexes, ainsi que des dessins conformes à l’exécution. </w:t>
      </w:r>
    </w:p>
    <w:p w14:paraId="62A42EEC"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 xml:space="preserve">Article 10 : Installations de chantier </w:t>
      </w:r>
    </w:p>
    <w:p w14:paraId="4FA90925"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L’entrepreneur soumettra à l’appréciation du Maître d’Œuvre de ses installations générales de chantier dans un délai de cinq (5) jours à compter de la notification de l’ordre de service de démarrer les travaux. Le projet lui sera retourné revêtu du visa après avis du Maître d’Œuvre et accompagné, s’il y a lieu, dans un délai de trois (3) jours. L’entrepreneur disposera alors d’un délai de trois (3) jours pour effectuer les éventuelles rectifications demandées. </w:t>
      </w:r>
    </w:p>
    <w:p w14:paraId="22D0C27C"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Les installations comprendront : </w:t>
      </w:r>
    </w:p>
    <w:p w14:paraId="3DC1D40E" w14:textId="77777777" w:rsidR="008263B2" w:rsidRPr="00805104" w:rsidRDefault="008263B2" w:rsidP="009A6920">
      <w:pPr>
        <w:widowControl w:val="0"/>
        <w:numPr>
          <w:ilvl w:val="0"/>
          <w:numId w:val="195"/>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l’accès ;</w:t>
      </w:r>
    </w:p>
    <w:p w14:paraId="4FF10217" w14:textId="77777777" w:rsidR="008263B2" w:rsidRPr="00805104" w:rsidRDefault="008263B2" w:rsidP="009A6920">
      <w:pPr>
        <w:widowControl w:val="0"/>
        <w:numPr>
          <w:ilvl w:val="0"/>
          <w:numId w:val="195"/>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bureaux, ateliers, magasin, garages de l’entrepreneur ; </w:t>
      </w:r>
    </w:p>
    <w:p w14:paraId="6BEA007F" w14:textId="77777777" w:rsidR="008263B2" w:rsidRPr="00805104" w:rsidRDefault="008263B2" w:rsidP="009A6920">
      <w:pPr>
        <w:widowControl w:val="0"/>
        <w:numPr>
          <w:ilvl w:val="0"/>
          <w:numId w:val="195"/>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aires de stockage des matériaux.   </w:t>
      </w:r>
    </w:p>
    <w:p w14:paraId="0B2207AB"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 xml:space="preserve">Article 11 : Journal de chantier </w:t>
      </w:r>
    </w:p>
    <w:p w14:paraId="338CE498"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Le journal de chantier sera tenu sur le chantier par le chef de chantier de l’entreprise. </w:t>
      </w:r>
    </w:p>
    <w:p w14:paraId="3F2A5AE8"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Pour l’établissement de ce journal, l’entreprise doit fournir les renseignements relatifs à la marche du chantier et en particulier : </w:t>
      </w:r>
    </w:p>
    <w:p w14:paraId="56EE5F41" w14:textId="77777777" w:rsidR="008263B2" w:rsidRPr="00805104" w:rsidRDefault="008263B2" w:rsidP="009A6920">
      <w:pPr>
        <w:widowControl w:val="0"/>
        <w:numPr>
          <w:ilvl w:val="0"/>
          <w:numId w:val="196"/>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horaires de travail, l’effectif et la qualification du personnel ; </w:t>
      </w:r>
    </w:p>
    <w:p w14:paraId="11C92CD0" w14:textId="77777777" w:rsidR="008263B2" w:rsidRPr="00805104" w:rsidRDefault="008263B2" w:rsidP="009A6920">
      <w:pPr>
        <w:widowControl w:val="0"/>
        <w:numPr>
          <w:ilvl w:val="0"/>
          <w:numId w:val="196"/>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la nature et le nombre de matériels d’exécution en fonctionnement et en panne ;</w:t>
      </w:r>
    </w:p>
    <w:p w14:paraId="6DC8E620" w14:textId="77777777" w:rsidR="008263B2" w:rsidRPr="00805104" w:rsidRDefault="008263B2" w:rsidP="009A6920">
      <w:pPr>
        <w:widowControl w:val="0"/>
        <w:numPr>
          <w:ilvl w:val="0"/>
          <w:numId w:val="196"/>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travaux effectués et les quantités de matériels et des matériaux mis en œuvre ou fabriqués ; </w:t>
      </w:r>
    </w:p>
    <w:p w14:paraId="4F314D2A" w14:textId="77777777" w:rsidR="008263B2" w:rsidRPr="00805104" w:rsidRDefault="008263B2" w:rsidP="009A6920">
      <w:pPr>
        <w:widowControl w:val="0"/>
        <w:numPr>
          <w:ilvl w:val="0"/>
          <w:numId w:val="196"/>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phases de mise en œuvre et en particulier les incidents (arrêts, reprises, imprévus, etc.…) ;  </w:t>
      </w:r>
    </w:p>
    <w:p w14:paraId="316A21B2" w14:textId="77777777" w:rsidR="008263B2" w:rsidRPr="00805104" w:rsidRDefault="008263B2" w:rsidP="009A6920">
      <w:pPr>
        <w:widowControl w:val="0"/>
        <w:numPr>
          <w:ilvl w:val="0"/>
          <w:numId w:val="196"/>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la durée et la cause des arrêts de mise en œuvre ; </w:t>
      </w:r>
    </w:p>
    <w:p w14:paraId="4F9B708C" w14:textId="77777777" w:rsidR="008263B2" w:rsidRPr="00805104" w:rsidRDefault="008263B2" w:rsidP="009A6920">
      <w:pPr>
        <w:widowControl w:val="0"/>
        <w:numPr>
          <w:ilvl w:val="0"/>
          <w:numId w:val="196"/>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toutes les prescriptions imposées par l’ingénieur en cours de chantier ;</w:t>
      </w:r>
    </w:p>
    <w:p w14:paraId="19397E42" w14:textId="77777777" w:rsidR="008263B2" w:rsidRPr="00805104" w:rsidRDefault="008263B2" w:rsidP="009A6920">
      <w:pPr>
        <w:widowControl w:val="0"/>
        <w:numPr>
          <w:ilvl w:val="0"/>
          <w:numId w:val="196"/>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dispositions prises et les mesures effectuées par l’entrepreneur pour régler son matériel et contrôler les réglages. </w:t>
      </w:r>
    </w:p>
    <w:p w14:paraId="4DAD63D2"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 xml:space="preserve">Sur ce journal, seront également consignés par l’ingénieur ou son représentant : </w:t>
      </w:r>
    </w:p>
    <w:p w14:paraId="0FDB51D3" w14:textId="77777777" w:rsidR="008263B2" w:rsidRPr="00805104" w:rsidRDefault="008263B2" w:rsidP="009A6920">
      <w:pPr>
        <w:widowControl w:val="0"/>
        <w:numPr>
          <w:ilvl w:val="0"/>
          <w:numId w:val="197"/>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conditions atmosphériques ; </w:t>
      </w:r>
    </w:p>
    <w:p w14:paraId="6BDEB9A8" w14:textId="77777777" w:rsidR="008263B2" w:rsidRPr="00805104" w:rsidRDefault="008263B2" w:rsidP="009A6920">
      <w:pPr>
        <w:widowControl w:val="0"/>
        <w:numPr>
          <w:ilvl w:val="0"/>
          <w:numId w:val="197"/>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dérogations relatives à l’exécution et au règlement, les notifications de tous </w:t>
      </w:r>
      <w:r w:rsidRPr="00805104">
        <w:rPr>
          <w:rFonts w:ascii="Cambria" w:hAnsi="Cambria" w:cs="Arial Narrow"/>
          <w:color w:val="000000" w:themeColor="text1"/>
          <w:szCs w:val="24"/>
        </w:rPr>
        <w:lastRenderedPageBreak/>
        <w:t xml:space="preserve">les documents, ordres de service, schéma, attachements, etc.… ; </w:t>
      </w:r>
    </w:p>
    <w:p w14:paraId="5A85501A" w14:textId="77777777" w:rsidR="008263B2" w:rsidRPr="00805104" w:rsidRDefault="008263B2" w:rsidP="009A6920">
      <w:pPr>
        <w:widowControl w:val="0"/>
        <w:numPr>
          <w:ilvl w:val="0"/>
          <w:numId w:val="197"/>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les réceptions ;</w:t>
      </w:r>
    </w:p>
    <w:p w14:paraId="475EC8D7" w14:textId="77777777" w:rsidR="008263B2" w:rsidRPr="00805104" w:rsidRDefault="008263B2" w:rsidP="009A6920">
      <w:pPr>
        <w:widowControl w:val="0"/>
        <w:numPr>
          <w:ilvl w:val="0"/>
          <w:numId w:val="197"/>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tous les détails présentant quelque intérêt au point de vue de la tenue ultérieure des ouvrages, de calcul de prix de revient et de la durée réelle des travaux ;</w:t>
      </w:r>
    </w:p>
    <w:p w14:paraId="1A4BC051" w14:textId="77777777" w:rsidR="008263B2" w:rsidRPr="00805104" w:rsidRDefault="008263B2" w:rsidP="009A6920">
      <w:pPr>
        <w:widowControl w:val="0"/>
        <w:numPr>
          <w:ilvl w:val="0"/>
          <w:numId w:val="197"/>
        </w:numPr>
        <w:tabs>
          <w:tab w:val="left" w:pos="720"/>
        </w:tabs>
        <w:autoSpaceDE w:val="0"/>
        <w:autoSpaceDN w:val="0"/>
        <w:adjustRightInd w:val="0"/>
        <w:spacing w:after="0" w:line="259" w:lineRule="auto"/>
        <w:jc w:val="left"/>
        <w:rPr>
          <w:rFonts w:ascii="Cambria" w:hAnsi="Cambria" w:cs="Arial Narrow"/>
          <w:color w:val="000000" w:themeColor="text1"/>
          <w:szCs w:val="24"/>
        </w:rPr>
      </w:pPr>
      <w:r w:rsidRPr="00805104">
        <w:rPr>
          <w:rFonts w:ascii="Cambria" w:hAnsi="Cambria" w:cs="Arial Narrow"/>
          <w:color w:val="000000" w:themeColor="text1"/>
          <w:szCs w:val="24"/>
        </w:rPr>
        <w:t xml:space="preserve">les incidents de chantiers susceptibles de donner lieu à pénalisation ou à réclamation de la part de l’Entrepreneur. </w:t>
      </w:r>
    </w:p>
    <w:p w14:paraId="671D9F97"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 journal de chantier sera signé chaque jour par les représentants de l’Entrepreneur et du Contrôleur des travaux.</w:t>
      </w:r>
    </w:p>
    <w:p w14:paraId="76805E96"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p>
    <w:p w14:paraId="35B98E90"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12 : Travaux préparatoires</w:t>
      </w:r>
    </w:p>
    <w:p w14:paraId="2A9EFDB6"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L’entrepreneur prendra le site dans l’état où il le trouve. Il fera son affaire du nettoyage général de l’emprise, de l’enlèvement de tout dépôt étranger aux travaux, du débroussaillage et de l’abattage ou l’élagage des arbres.</w:t>
      </w:r>
    </w:p>
    <w:p w14:paraId="3077E8F7"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Aucun arbre situé en dehors de la zone de débroussaillement ou de l’emprise d’intervention ne sera arraché sans l’assentiment de l’ingénieur.</w:t>
      </w:r>
    </w:p>
    <w:p w14:paraId="033107E7" w14:textId="77777777"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bookmarkStart w:id="762" w:name="_Hlk199398860"/>
      <w:r w:rsidRPr="00805104">
        <w:rPr>
          <w:rFonts w:ascii="Cambria" w:hAnsi="Cambria" w:cs="Arial Narrow"/>
          <w:b/>
          <w:bCs/>
          <w:color w:val="000000" w:themeColor="text1"/>
          <w:szCs w:val="24"/>
        </w:rPr>
        <w:t xml:space="preserve">Article 13 : </w:t>
      </w:r>
      <w:bookmarkEnd w:id="762"/>
      <w:r w:rsidRPr="00805104">
        <w:rPr>
          <w:rFonts w:ascii="Cambria" w:hAnsi="Cambria" w:cs="Arial Narrow"/>
          <w:b/>
          <w:bCs/>
          <w:color w:val="000000" w:themeColor="text1"/>
          <w:szCs w:val="24"/>
        </w:rPr>
        <w:t>Description des ouvrages à réaliser</w:t>
      </w:r>
    </w:p>
    <w:p w14:paraId="0B08D6ED" w14:textId="6E3BEDF8" w:rsidR="008263B2" w:rsidRPr="00805104" w:rsidRDefault="008263B2" w:rsidP="008263B2">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 xml:space="preserve">13.1 - </w:t>
      </w:r>
      <w:r w:rsidR="000B4901" w:rsidRPr="00805104">
        <w:rPr>
          <w:rFonts w:ascii="Cambria" w:hAnsi="Cambria" w:cs="Arial Narrow"/>
          <w:b/>
          <w:bCs/>
          <w:color w:val="000000" w:themeColor="text1"/>
          <w:szCs w:val="24"/>
        </w:rPr>
        <w:t>Etude et</w:t>
      </w:r>
      <w:r w:rsidRPr="00805104">
        <w:rPr>
          <w:rFonts w:ascii="Cambria" w:hAnsi="Cambria" w:cs="Arial Narrow"/>
          <w:b/>
          <w:bCs/>
          <w:color w:val="000000" w:themeColor="text1"/>
          <w:szCs w:val="24"/>
        </w:rPr>
        <w:t xml:space="preserve"> piquetage</w:t>
      </w:r>
    </w:p>
    <w:p w14:paraId="6D2A09CE"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rPr>
      </w:pPr>
      <w:r w:rsidRPr="00805104">
        <w:rPr>
          <w:rFonts w:ascii="Cambria" w:hAnsi="Cambria" w:cs="Arial Narrow"/>
          <w:color w:val="000000" w:themeColor="text1"/>
          <w:szCs w:val="24"/>
        </w:rPr>
        <w:t>L’étude et le piquetage consisteront à faire une topographie d’implantation avec coordonnées GPS. Cette activité sera réalisée par l’entrepreneur suivant les normes techniques, et la protection de l’environnement sera de mise. Les études techniques de stabilité mécanique, de zone et vitesse des vents seront également exécutées par l’entreprise et les plans d’exécution transmis au Maître d’œuvre.</w:t>
      </w:r>
    </w:p>
    <w:p w14:paraId="00C70E27" w14:textId="77777777" w:rsidR="008263B2" w:rsidRPr="00805104" w:rsidRDefault="008263B2" w:rsidP="008263B2">
      <w:pPr>
        <w:widowControl w:val="0"/>
        <w:autoSpaceDE w:val="0"/>
        <w:autoSpaceDN w:val="0"/>
        <w:adjustRightInd w:val="0"/>
        <w:spacing w:after="0"/>
        <w:ind w:left="0" w:firstLine="0"/>
        <w:rPr>
          <w:rFonts w:ascii="Cambria" w:hAnsi="Cambria" w:cs="Arial Narrow"/>
          <w:color w:val="000000" w:themeColor="text1"/>
          <w:szCs w:val="24"/>
          <w:u w:val="single"/>
        </w:rPr>
      </w:pPr>
    </w:p>
    <w:p w14:paraId="37297156" w14:textId="64639613"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u w:val="single"/>
        </w:rPr>
      </w:pPr>
      <w:r w:rsidRPr="00805104">
        <w:rPr>
          <w:rFonts w:ascii="Cambria" w:hAnsi="Cambria" w:cs="Arial Narrow"/>
          <w:b/>
          <w:bCs/>
          <w:color w:val="000000" w:themeColor="text1"/>
          <w:szCs w:val="24"/>
          <w:u w:val="single"/>
        </w:rPr>
        <w:t>13.2 Fouilles pour supports métalliques</w:t>
      </w:r>
    </w:p>
    <w:p w14:paraId="4BEDC848" w14:textId="77777777" w:rsidR="008263B2" w:rsidRPr="00805104" w:rsidRDefault="008263B2" w:rsidP="008263B2">
      <w:pPr>
        <w:widowControl w:val="0"/>
        <w:autoSpaceDE w:val="0"/>
        <w:autoSpaceDN w:val="0"/>
        <w:adjustRightInd w:val="0"/>
        <w:spacing w:after="0"/>
        <w:ind w:left="0" w:firstLine="0"/>
        <w:rPr>
          <w:rFonts w:ascii="Cambria" w:hAnsi="Cambria"/>
          <w:color w:val="000000" w:themeColor="text1"/>
          <w:szCs w:val="24"/>
        </w:rPr>
      </w:pPr>
      <w:r w:rsidRPr="00805104">
        <w:rPr>
          <w:rFonts w:ascii="Cambria" w:hAnsi="Cambria"/>
          <w:color w:val="000000" w:themeColor="text1"/>
          <w:szCs w:val="24"/>
        </w:rPr>
        <w:t>L’Entrepreneur doit prendre toutes les dispositions nécessaires (signalisation, déviation, gardiennage, etc.) pour maintenir la sécurité de la circulation automobile et des piétons. Les fonds de fouilles pour fondations doivent être descendus aux profondeurs requises pour la construction des ouvrages indiquées sur les plans. Les parois et le fond doivent être convenablement dressés. Les matériaux en provenance des fouilles sont soit laissés sur les berges pour être réutilisées lors du remblaiement, soit mis en dépôt définitif, suivant leur qualité. Au cas où, lors de l’exécution de la fouille, l’Entrepreneur rencontre des terrains durs ou rocheux nécessitant l’emploi de matériels spéciaux de perforation ou autres, il doit en aviser le Maître d’œuvre qui décide de maintenir ou non, la côte arrêtée sur les plans.</w:t>
      </w:r>
    </w:p>
    <w:p w14:paraId="7C295C67" w14:textId="77777777" w:rsidR="008263B2" w:rsidRPr="00805104" w:rsidRDefault="008263B2" w:rsidP="008263B2">
      <w:pPr>
        <w:widowControl w:val="0"/>
        <w:autoSpaceDE w:val="0"/>
        <w:autoSpaceDN w:val="0"/>
        <w:adjustRightInd w:val="0"/>
        <w:spacing w:after="0"/>
        <w:ind w:left="0" w:firstLine="0"/>
        <w:rPr>
          <w:rFonts w:ascii="Cambria" w:hAnsi="Cambria"/>
          <w:color w:val="000000" w:themeColor="text1"/>
          <w:szCs w:val="24"/>
          <w:u w:val="single"/>
        </w:rPr>
      </w:pPr>
    </w:p>
    <w:p w14:paraId="53DA1138" w14:textId="5B814665"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u w:val="single"/>
        </w:rPr>
      </w:pPr>
      <w:r w:rsidRPr="00805104">
        <w:rPr>
          <w:rFonts w:ascii="Cambria" w:hAnsi="Cambria" w:cs="Arial Narrow"/>
          <w:b/>
          <w:bCs/>
          <w:color w:val="000000" w:themeColor="text1"/>
          <w:szCs w:val="24"/>
          <w:u w:val="single"/>
        </w:rPr>
        <w:t xml:space="preserve">13.3 Exigences environnementales </w:t>
      </w:r>
    </w:p>
    <w:p w14:paraId="6FD36BDB" w14:textId="77777777" w:rsidR="008263B2" w:rsidRPr="00805104" w:rsidRDefault="008263B2" w:rsidP="008263B2">
      <w:pPr>
        <w:widowControl w:val="0"/>
        <w:autoSpaceDE w:val="0"/>
        <w:autoSpaceDN w:val="0"/>
        <w:adjustRightInd w:val="0"/>
        <w:spacing w:after="0"/>
        <w:ind w:left="0" w:firstLine="0"/>
        <w:jc w:val="left"/>
        <w:rPr>
          <w:rFonts w:ascii="Cambria" w:hAnsi="Cambria"/>
          <w:color w:val="000000" w:themeColor="text1"/>
          <w:szCs w:val="24"/>
        </w:rPr>
      </w:pPr>
      <w:r w:rsidRPr="00805104">
        <w:rPr>
          <w:rFonts w:ascii="Cambria" w:hAnsi="Cambria"/>
          <w:color w:val="000000" w:themeColor="text1"/>
          <w:szCs w:val="24"/>
        </w:rPr>
        <w:t xml:space="preserve">Les exigences d’atténuation s’appliquent à l’ensemble des interventions pour la réalisation du Projet. Elles visent à atténuer les nuisances environnementales liées au chantier. Ces mesures sont : </w:t>
      </w:r>
    </w:p>
    <w:p w14:paraId="1CDD9A96" w14:textId="77777777" w:rsidR="008263B2" w:rsidRPr="00805104" w:rsidRDefault="008263B2" w:rsidP="009A6920">
      <w:pPr>
        <w:widowControl w:val="0"/>
        <w:numPr>
          <w:ilvl w:val="0"/>
          <w:numId w:val="198"/>
        </w:numPr>
        <w:autoSpaceDE w:val="0"/>
        <w:autoSpaceDN w:val="0"/>
        <w:adjustRightInd w:val="0"/>
        <w:spacing w:after="7" w:line="259" w:lineRule="auto"/>
        <w:jc w:val="left"/>
        <w:rPr>
          <w:rFonts w:ascii="Cambria" w:hAnsi="Cambria"/>
          <w:color w:val="000000" w:themeColor="text1"/>
          <w:szCs w:val="24"/>
        </w:rPr>
      </w:pPr>
      <w:r w:rsidRPr="00805104">
        <w:rPr>
          <w:rFonts w:ascii="Cambria" w:hAnsi="Cambria"/>
          <w:color w:val="000000" w:themeColor="text1"/>
          <w:szCs w:val="24"/>
        </w:rPr>
        <w:t xml:space="preserve">Le chantier devra être signalé de manière à être visibles </w:t>
      </w:r>
    </w:p>
    <w:p w14:paraId="7C8020DD" w14:textId="77777777" w:rsidR="008263B2" w:rsidRPr="00805104" w:rsidRDefault="008263B2" w:rsidP="009A6920">
      <w:pPr>
        <w:widowControl w:val="0"/>
        <w:numPr>
          <w:ilvl w:val="0"/>
          <w:numId w:val="198"/>
        </w:numPr>
        <w:autoSpaceDE w:val="0"/>
        <w:autoSpaceDN w:val="0"/>
        <w:adjustRightInd w:val="0"/>
        <w:spacing w:after="0" w:line="259" w:lineRule="auto"/>
        <w:jc w:val="left"/>
        <w:rPr>
          <w:rFonts w:ascii="Cambria" w:hAnsi="Cambria"/>
          <w:color w:val="000000" w:themeColor="text1"/>
          <w:szCs w:val="24"/>
        </w:rPr>
      </w:pPr>
      <w:r w:rsidRPr="00805104">
        <w:rPr>
          <w:rFonts w:ascii="Cambria" w:hAnsi="Cambria"/>
          <w:color w:val="000000" w:themeColor="text1"/>
          <w:szCs w:val="24"/>
        </w:rPr>
        <w:t xml:space="preserve">Les déchets générés par le chantier y compris emballages, déchets alimentaires, etc., devront être collectés et évacués vers une décharge adéquate. </w:t>
      </w:r>
    </w:p>
    <w:p w14:paraId="5A79BD36" w14:textId="77777777" w:rsidR="008263B2" w:rsidRPr="00805104" w:rsidRDefault="008263B2" w:rsidP="009A6920">
      <w:pPr>
        <w:widowControl w:val="0"/>
        <w:numPr>
          <w:ilvl w:val="0"/>
          <w:numId w:val="198"/>
        </w:numPr>
        <w:autoSpaceDE w:val="0"/>
        <w:autoSpaceDN w:val="0"/>
        <w:adjustRightInd w:val="0"/>
        <w:spacing w:after="0" w:line="259" w:lineRule="auto"/>
        <w:jc w:val="left"/>
        <w:rPr>
          <w:rFonts w:ascii="Cambria" w:hAnsi="Cambria"/>
          <w:color w:val="000000" w:themeColor="text1"/>
          <w:szCs w:val="24"/>
        </w:rPr>
      </w:pPr>
      <w:r w:rsidRPr="00805104">
        <w:rPr>
          <w:rFonts w:ascii="Cambria" w:hAnsi="Cambria"/>
          <w:color w:val="000000" w:themeColor="text1"/>
          <w:szCs w:val="24"/>
        </w:rPr>
        <w:t xml:space="preserve">A la fin des travaux, tous les objets et déchets laissés par le chantier devront être enlevés. </w:t>
      </w:r>
    </w:p>
    <w:p w14:paraId="0B5CB56F" w14:textId="77777777" w:rsidR="008263B2" w:rsidRPr="00805104" w:rsidRDefault="008263B2" w:rsidP="008263B2">
      <w:pPr>
        <w:widowControl w:val="0"/>
        <w:autoSpaceDE w:val="0"/>
        <w:autoSpaceDN w:val="0"/>
        <w:adjustRightInd w:val="0"/>
        <w:spacing w:after="0"/>
        <w:ind w:left="0" w:firstLine="0"/>
        <w:rPr>
          <w:rFonts w:ascii="Cambria" w:hAnsi="Cambria" w:cs="Arial Narrow"/>
          <w:b/>
          <w:bCs/>
          <w:color w:val="000000" w:themeColor="text1"/>
          <w:szCs w:val="24"/>
          <w:u w:val="single"/>
        </w:rPr>
      </w:pPr>
    </w:p>
    <w:p w14:paraId="7EA91D9D" w14:textId="08F85218" w:rsidR="008263B2" w:rsidRPr="00805104" w:rsidRDefault="000B4901" w:rsidP="000B4901">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1</w:t>
      </w:r>
      <w:r w:rsidR="00595B87" w:rsidRPr="00805104">
        <w:rPr>
          <w:rFonts w:ascii="Cambria" w:hAnsi="Cambria" w:cs="Arial Narrow"/>
          <w:b/>
          <w:bCs/>
          <w:color w:val="000000" w:themeColor="text1"/>
          <w:szCs w:val="24"/>
        </w:rPr>
        <w:t>4</w:t>
      </w:r>
      <w:r w:rsidRPr="00805104">
        <w:rPr>
          <w:rFonts w:ascii="Cambria" w:hAnsi="Cambria" w:cs="Arial Narrow"/>
          <w:b/>
          <w:bCs/>
          <w:color w:val="000000" w:themeColor="text1"/>
          <w:szCs w:val="24"/>
        </w:rPr>
        <w:t xml:space="preserve"> : </w:t>
      </w:r>
      <w:r w:rsidR="008B2138" w:rsidRPr="00805104">
        <w:rPr>
          <w:rFonts w:ascii="Cambria" w:hAnsi="Cambria" w:cs="Arial Narrow"/>
          <w:b/>
          <w:bCs/>
          <w:color w:val="000000" w:themeColor="text1"/>
          <w:szCs w:val="24"/>
        </w:rPr>
        <w:t>Spécifications majeures</w:t>
      </w:r>
    </w:p>
    <w:p w14:paraId="38E21C60" w14:textId="4B7B6A34" w:rsidR="008263B2" w:rsidRPr="00805104" w:rsidRDefault="00DC6BCE" w:rsidP="008263B2">
      <w:pPr>
        <w:spacing w:after="160" w:line="259" w:lineRule="auto"/>
        <w:ind w:left="0" w:firstLine="0"/>
        <w:rPr>
          <w:rFonts w:eastAsia="Calibri"/>
          <w:b/>
          <w:color w:val="000000" w:themeColor="text1"/>
          <w:sz w:val="22"/>
          <w:szCs w:val="22"/>
          <w:lang w:eastAsia="en-US"/>
        </w:rPr>
      </w:pPr>
      <w:bookmarkStart w:id="763" w:name="_Hlk199399348"/>
      <w:r w:rsidRPr="00805104">
        <w:rPr>
          <w:rFonts w:eastAsia="Calibri"/>
          <w:b/>
          <w:color w:val="000000" w:themeColor="text1"/>
          <w:sz w:val="22"/>
          <w:szCs w:val="22"/>
          <w:lang w:eastAsia="en-US"/>
        </w:rPr>
        <w:t>14.1</w:t>
      </w:r>
      <w:r w:rsidR="008263B2" w:rsidRPr="00805104">
        <w:rPr>
          <w:rFonts w:eastAsia="Calibri"/>
          <w:b/>
          <w:color w:val="000000" w:themeColor="text1"/>
          <w:sz w:val="22"/>
          <w:szCs w:val="22"/>
          <w:lang w:eastAsia="en-US"/>
        </w:rPr>
        <w:t xml:space="preserve"> </w:t>
      </w:r>
      <w:bookmarkEnd w:id="763"/>
      <w:r w:rsidR="008263B2" w:rsidRPr="00805104">
        <w:rPr>
          <w:rFonts w:eastAsia="Calibri"/>
          <w:b/>
          <w:color w:val="000000" w:themeColor="text1"/>
          <w:sz w:val="22"/>
          <w:szCs w:val="22"/>
          <w:lang w:eastAsia="en-US"/>
        </w:rPr>
        <w:t xml:space="preserve">le convertisseurs-chargeur </w:t>
      </w:r>
    </w:p>
    <w:p w14:paraId="556770F5"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Convertisseur chargeur de type hybride ;</w:t>
      </w:r>
    </w:p>
    <w:p w14:paraId="7C6537EC"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Disposant de deux entrées alternatives et une entrée courant continu ;</w:t>
      </w:r>
    </w:p>
    <w:p w14:paraId="521F5F88"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 xml:space="preserve">Puissance nominale 5 KVA </w:t>
      </w:r>
    </w:p>
    <w:p w14:paraId="18A0B58E"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Avec régulateur de charge de type MPPT de tension allant de 480 V à 800 V ;</w:t>
      </w:r>
    </w:p>
    <w:p w14:paraId="6861D78F"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Tension d’entrée (CA) 3/N/PE ; 400 V max</w:t>
      </w:r>
    </w:p>
    <w:p w14:paraId="0C977406"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Tension continue de fonctionnement du système de stockage d’énergie maximale : 600 V ;</w:t>
      </w:r>
    </w:p>
    <w:p w14:paraId="294AD350"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Taux de distorsion maximale : 3% ;</w:t>
      </w:r>
    </w:p>
    <w:p w14:paraId="36996254"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Efficacité maximale supérieure ou égale à 90 % ;</w:t>
      </w:r>
    </w:p>
    <w:p w14:paraId="355E082F"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Tension maximale PV 1000 V ;</w:t>
      </w:r>
    </w:p>
    <w:p w14:paraId="736CBA7A"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Courant de charge des batteries maximal 400 A ;</w:t>
      </w:r>
    </w:p>
    <w:p w14:paraId="2D3ADE7F" w14:textId="77777777" w:rsidR="008263B2" w:rsidRPr="00805104" w:rsidRDefault="008263B2" w:rsidP="009A6920">
      <w:pPr>
        <w:numPr>
          <w:ilvl w:val="3"/>
          <w:numId w:val="204"/>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Tension de charge des batteries 352 V à 600 V</w:t>
      </w:r>
    </w:p>
    <w:p w14:paraId="4676717F" w14:textId="2A823626" w:rsidR="008263B2" w:rsidRPr="00805104" w:rsidRDefault="00DC6BCE"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14.2 </w:t>
      </w:r>
      <w:r w:rsidR="008263B2" w:rsidRPr="00805104">
        <w:rPr>
          <w:rFonts w:eastAsia="Calibri"/>
          <w:b/>
          <w:color w:val="000000" w:themeColor="text1"/>
          <w:sz w:val="22"/>
          <w:szCs w:val="22"/>
          <w:lang w:eastAsia="en-US"/>
        </w:rPr>
        <w:t xml:space="preserve">Les panneaux PV </w:t>
      </w:r>
    </w:p>
    <w:p w14:paraId="48ECFA4A" w14:textId="77777777" w:rsidR="008263B2" w:rsidRPr="00805104" w:rsidRDefault="008263B2" w:rsidP="009A6920">
      <w:pPr>
        <w:numPr>
          <w:ilvl w:val="0"/>
          <w:numId w:val="200"/>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De type monocristallin ;</w:t>
      </w:r>
    </w:p>
    <w:p w14:paraId="464ACAF7" w14:textId="77777777" w:rsidR="008263B2" w:rsidRPr="00805104" w:rsidRDefault="008263B2" w:rsidP="009A6920">
      <w:pPr>
        <w:numPr>
          <w:ilvl w:val="0"/>
          <w:numId w:val="200"/>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Caractéristiques électriques : Tests aux conditions standards avec irradiation de 1000W/m</w:t>
      </w:r>
      <w:r w:rsidRPr="00805104">
        <w:rPr>
          <w:rFonts w:eastAsia="Calibri"/>
          <w:color w:val="000000" w:themeColor="text1"/>
          <w:sz w:val="22"/>
          <w:szCs w:val="22"/>
          <w:vertAlign w:val="superscript"/>
          <w:lang w:eastAsia="en-US"/>
        </w:rPr>
        <w:t>2</w:t>
      </w:r>
      <w:r w:rsidRPr="00805104">
        <w:rPr>
          <w:rFonts w:eastAsia="Calibri"/>
          <w:color w:val="000000" w:themeColor="text1"/>
          <w:sz w:val="22"/>
          <w:szCs w:val="22"/>
          <w:lang w:eastAsia="en-US"/>
        </w:rPr>
        <w:t xml:space="preserve"> et à la température des cellules de 25°C</w:t>
      </w:r>
    </w:p>
    <w:p w14:paraId="3E5936A7" w14:textId="77777777" w:rsidR="008263B2" w:rsidRPr="00805104" w:rsidRDefault="008263B2" w:rsidP="009A6920">
      <w:pPr>
        <w:numPr>
          <w:ilvl w:val="0"/>
          <w:numId w:val="200"/>
        </w:numPr>
        <w:spacing w:after="0" w:line="259" w:lineRule="auto"/>
        <w:contextualSpacing/>
        <w:jc w:val="left"/>
        <w:rPr>
          <w:color w:val="000000" w:themeColor="text1"/>
          <w:szCs w:val="24"/>
        </w:rPr>
      </w:pPr>
      <w:r w:rsidRPr="00805104">
        <w:rPr>
          <w:color w:val="000000" w:themeColor="text1"/>
          <w:szCs w:val="24"/>
        </w:rPr>
        <w:t>Puissance crête minimale : 525Wc ;</w:t>
      </w:r>
    </w:p>
    <w:p w14:paraId="7F928519" w14:textId="77777777" w:rsidR="008263B2" w:rsidRPr="00805104" w:rsidRDefault="008263B2" w:rsidP="009A6920">
      <w:pPr>
        <w:numPr>
          <w:ilvl w:val="0"/>
          <w:numId w:val="200"/>
        </w:numPr>
        <w:spacing w:after="0" w:line="259" w:lineRule="auto"/>
        <w:contextualSpacing/>
        <w:jc w:val="left"/>
        <w:rPr>
          <w:color w:val="000000" w:themeColor="text1"/>
          <w:szCs w:val="24"/>
        </w:rPr>
      </w:pPr>
      <w:r w:rsidRPr="00805104">
        <w:rPr>
          <w:color w:val="000000" w:themeColor="text1"/>
          <w:szCs w:val="24"/>
        </w:rPr>
        <w:t>Tension à vide (V</w:t>
      </w:r>
      <w:r w:rsidRPr="00805104">
        <w:rPr>
          <w:color w:val="000000" w:themeColor="text1"/>
          <w:szCs w:val="24"/>
          <w:vertAlign w:val="subscript"/>
        </w:rPr>
        <w:t>oc</w:t>
      </w:r>
      <w:r w:rsidRPr="00805104">
        <w:rPr>
          <w:color w:val="000000" w:themeColor="text1"/>
          <w:szCs w:val="24"/>
        </w:rPr>
        <w:t>) : 40 V à 50 V ;</w:t>
      </w:r>
    </w:p>
    <w:p w14:paraId="33090785" w14:textId="77777777" w:rsidR="008263B2" w:rsidRPr="00805104" w:rsidRDefault="008263B2" w:rsidP="009A6920">
      <w:pPr>
        <w:numPr>
          <w:ilvl w:val="0"/>
          <w:numId w:val="200"/>
        </w:numPr>
        <w:spacing w:after="0" w:line="259" w:lineRule="auto"/>
        <w:contextualSpacing/>
        <w:jc w:val="left"/>
        <w:rPr>
          <w:color w:val="000000" w:themeColor="text1"/>
          <w:szCs w:val="24"/>
        </w:rPr>
      </w:pPr>
      <w:r w:rsidRPr="00805104">
        <w:rPr>
          <w:color w:val="000000" w:themeColor="text1"/>
          <w:szCs w:val="24"/>
        </w:rPr>
        <w:t>Puissance crête minimale : 504 Wc ;</w:t>
      </w:r>
    </w:p>
    <w:p w14:paraId="7C724178" w14:textId="77777777" w:rsidR="008263B2" w:rsidRPr="00805104" w:rsidRDefault="008263B2" w:rsidP="009A6920">
      <w:pPr>
        <w:numPr>
          <w:ilvl w:val="0"/>
          <w:numId w:val="200"/>
        </w:numPr>
        <w:spacing w:after="0" w:line="259" w:lineRule="auto"/>
        <w:contextualSpacing/>
        <w:jc w:val="left"/>
        <w:rPr>
          <w:color w:val="000000" w:themeColor="text1"/>
          <w:szCs w:val="24"/>
        </w:rPr>
      </w:pPr>
      <w:r w:rsidRPr="00805104">
        <w:rPr>
          <w:color w:val="000000" w:themeColor="text1"/>
          <w:szCs w:val="24"/>
        </w:rPr>
        <w:t>Tension à vide (V</w:t>
      </w:r>
      <w:r w:rsidRPr="00805104">
        <w:rPr>
          <w:color w:val="000000" w:themeColor="text1"/>
          <w:szCs w:val="24"/>
          <w:vertAlign w:val="subscript"/>
        </w:rPr>
        <w:t>oc</w:t>
      </w:r>
      <w:r w:rsidRPr="00805104">
        <w:rPr>
          <w:color w:val="000000" w:themeColor="text1"/>
          <w:szCs w:val="24"/>
        </w:rPr>
        <w:t>) : 39 V à 40 V ; </w:t>
      </w:r>
    </w:p>
    <w:p w14:paraId="464695B9" w14:textId="77777777" w:rsidR="008263B2" w:rsidRPr="00805104" w:rsidRDefault="008263B2" w:rsidP="009A6920">
      <w:pPr>
        <w:numPr>
          <w:ilvl w:val="0"/>
          <w:numId w:val="201"/>
        </w:numPr>
        <w:spacing w:after="0" w:line="259" w:lineRule="auto"/>
        <w:ind w:left="851"/>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Tension maximale : 1000 V ;</w:t>
      </w:r>
    </w:p>
    <w:p w14:paraId="1CEAC13C" w14:textId="77777777" w:rsidR="008263B2" w:rsidRPr="00805104" w:rsidRDefault="008263B2" w:rsidP="009A6920">
      <w:pPr>
        <w:numPr>
          <w:ilvl w:val="0"/>
          <w:numId w:val="200"/>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Nombre de cellules : 120 ;</w:t>
      </w:r>
    </w:p>
    <w:p w14:paraId="7503EB44" w14:textId="77777777" w:rsidR="008263B2" w:rsidRPr="00805104" w:rsidRDefault="008263B2" w:rsidP="009A6920">
      <w:pPr>
        <w:numPr>
          <w:ilvl w:val="0"/>
          <w:numId w:val="200"/>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Verre solaire haute transparence (trempé) 3,2mm.</w:t>
      </w:r>
    </w:p>
    <w:p w14:paraId="3265930E" w14:textId="77777777" w:rsidR="008263B2" w:rsidRPr="00805104" w:rsidRDefault="008263B2" w:rsidP="008263B2">
      <w:pPr>
        <w:spacing w:after="160" w:line="259" w:lineRule="auto"/>
        <w:ind w:left="0" w:firstLine="0"/>
        <w:contextualSpacing/>
        <w:rPr>
          <w:rFonts w:eastAsia="Calibri"/>
          <w:color w:val="000000" w:themeColor="text1"/>
          <w:sz w:val="22"/>
          <w:szCs w:val="22"/>
          <w:lang w:eastAsia="en-US"/>
        </w:rPr>
      </w:pPr>
    </w:p>
    <w:p w14:paraId="7DC74398" w14:textId="796F9861" w:rsidR="008263B2" w:rsidRPr="00805104" w:rsidRDefault="00DC6BCE" w:rsidP="008263B2">
      <w:pPr>
        <w:spacing w:after="160" w:line="259" w:lineRule="auto"/>
        <w:ind w:left="0"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14.3 </w:t>
      </w:r>
      <w:r w:rsidR="008263B2" w:rsidRPr="00805104">
        <w:rPr>
          <w:rFonts w:eastAsia="Calibri"/>
          <w:b/>
          <w:color w:val="000000" w:themeColor="text1"/>
          <w:sz w:val="22"/>
          <w:szCs w:val="22"/>
          <w:lang w:eastAsia="en-US"/>
        </w:rPr>
        <w:t xml:space="preserve">Les Pack de batteries </w:t>
      </w:r>
    </w:p>
    <w:p w14:paraId="6079114F" w14:textId="77777777" w:rsidR="008263B2" w:rsidRPr="00805104" w:rsidRDefault="008263B2" w:rsidP="009A6920">
      <w:pPr>
        <w:numPr>
          <w:ilvl w:val="3"/>
          <w:numId w:val="202"/>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Batterie Solaire ;</w:t>
      </w:r>
    </w:p>
    <w:p w14:paraId="1F99DD8A" w14:textId="77777777" w:rsidR="008263B2" w:rsidRPr="00805104" w:rsidRDefault="008263B2" w:rsidP="009A6920">
      <w:pPr>
        <w:numPr>
          <w:ilvl w:val="3"/>
          <w:numId w:val="202"/>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De type au lithium ;</w:t>
      </w:r>
    </w:p>
    <w:p w14:paraId="6CD4C8CD" w14:textId="77777777" w:rsidR="008263B2" w:rsidRPr="00805104" w:rsidRDefault="008263B2" w:rsidP="009A6920">
      <w:pPr>
        <w:numPr>
          <w:ilvl w:val="3"/>
          <w:numId w:val="202"/>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Capacité 5 KWH</w:t>
      </w:r>
    </w:p>
    <w:p w14:paraId="3A28603A" w14:textId="77777777" w:rsidR="008263B2" w:rsidRPr="00805104" w:rsidRDefault="008263B2" w:rsidP="009A6920">
      <w:pPr>
        <w:numPr>
          <w:ilvl w:val="3"/>
          <w:numId w:val="202"/>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Tension maximale : 600 Volts ;</w:t>
      </w:r>
    </w:p>
    <w:p w14:paraId="3A005F5F" w14:textId="77777777" w:rsidR="008263B2" w:rsidRPr="00805104" w:rsidRDefault="008263B2" w:rsidP="009A6920">
      <w:pPr>
        <w:numPr>
          <w:ilvl w:val="3"/>
          <w:numId w:val="202"/>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Dispose de la fonction Battery Safe ;</w:t>
      </w:r>
    </w:p>
    <w:p w14:paraId="3B57923C" w14:textId="77777777" w:rsidR="008263B2" w:rsidRPr="00805104" w:rsidRDefault="008263B2" w:rsidP="009A6920">
      <w:pPr>
        <w:numPr>
          <w:ilvl w:val="3"/>
          <w:numId w:val="202"/>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 xml:space="preserve">Durée de cycle ≥ 1500cycles pour une décharge à 50 % ; </w:t>
      </w:r>
    </w:p>
    <w:p w14:paraId="2991CFA8" w14:textId="77777777" w:rsidR="008263B2" w:rsidRPr="00805104" w:rsidRDefault="008263B2" w:rsidP="009A6920">
      <w:pPr>
        <w:numPr>
          <w:ilvl w:val="3"/>
          <w:numId w:val="202"/>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Bornes : Cuivre.</w:t>
      </w:r>
    </w:p>
    <w:p w14:paraId="59D81AEC" w14:textId="07437600" w:rsidR="008263B2" w:rsidRPr="00805104" w:rsidRDefault="00DC6BCE"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14.4 </w:t>
      </w:r>
      <w:r w:rsidR="008263B2" w:rsidRPr="00805104">
        <w:rPr>
          <w:rFonts w:eastAsia="Calibri"/>
          <w:b/>
          <w:color w:val="000000" w:themeColor="text1"/>
          <w:sz w:val="22"/>
          <w:szCs w:val="22"/>
          <w:lang w:eastAsia="en-US"/>
        </w:rPr>
        <w:t xml:space="preserve">Boîte de connexion de courant continu </w:t>
      </w:r>
    </w:p>
    <w:p w14:paraId="528DC718"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Présence des diodes anti-retour pour chaque pôle ;</w:t>
      </w:r>
    </w:p>
    <w:p w14:paraId="241BCB1F"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8 Portes fusible 1P pour fusible 10x38 ;6</w:t>
      </w:r>
    </w:p>
    <w:p w14:paraId="594C3136"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8 Fusibles DC 1000V - 40A ;</w:t>
      </w:r>
    </w:p>
    <w:p w14:paraId="5B08D35C"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1 Interrupteur sectionneur 2 pôles 100A ;</w:t>
      </w:r>
    </w:p>
    <w:p w14:paraId="7CA15C17"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 xml:space="preserve">1 parafoudre photovoltaïque, 2 pôles. </w:t>
      </w:r>
    </w:p>
    <w:p w14:paraId="5556DF3B" w14:textId="10AF439C" w:rsidR="008263B2" w:rsidRPr="00805104" w:rsidRDefault="00DC6BCE"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14.5 </w:t>
      </w:r>
      <w:r w:rsidR="008263B2" w:rsidRPr="00805104">
        <w:rPr>
          <w:rFonts w:eastAsia="Calibri"/>
          <w:b/>
          <w:color w:val="000000" w:themeColor="text1"/>
          <w:sz w:val="22"/>
          <w:szCs w:val="22"/>
          <w:lang w:eastAsia="en-US"/>
        </w:rPr>
        <w:t>Paires de câble pour la connexion champ solaire boîte CC</w:t>
      </w:r>
    </w:p>
    <w:p w14:paraId="00BEC476"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lastRenderedPageBreak/>
        <w:t>Section minimale : 6mm</w:t>
      </w:r>
      <w:r w:rsidRPr="00805104">
        <w:rPr>
          <w:color w:val="000000" w:themeColor="text1"/>
          <w:szCs w:val="24"/>
          <w:vertAlign w:val="superscript"/>
        </w:rPr>
        <w:t xml:space="preserve">2 </w:t>
      </w:r>
      <w:r w:rsidRPr="00805104">
        <w:rPr>
          <w:color w:val="000000" w:themeColor="text1"/>
          <w:szCs w:val="24"/>
        </w:rPr>
        <w:t>;</w:t>
      </w:r>
    </w:p>
    <w:p w14:paraId="3183972B"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Sans halogène ;</w:t>
      </w:r>
    </w:p>
    <w:p w14:paraId="204B1E39"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Conducteur - Cuivre souple étamé classe 5 ;</w:t>
      </w:r>
    </w:p>
    <w:p w14:paraId="7CD32843"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Tension de service nominale Uo/U (Um) : 0,6 / 1 kV ;</w:t>
      </w:r>
    </w:p>
    <w:p w14:paraId="4BBC99B3"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Couleur noir ;</w:t>
      </w:r>
    </w:p>
    <w:p w14:paraId="1D6133EF" w14:textId="77777777" w:rsidR="008263B2" w:rsidRPr="00805104" w:rsidRDefault="008263B2" w:rsidP="009A6920">
      <w:pPr>
        <w:numPr>
          <w:ilvl w:val="0"/>
          <w:numId w:val="205"/>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Embout MC4 mâle et femelle (un des bouts) ;</w:t>
      </w:r>
    </w:p>
    <w:p w14:paraId="35120B60" w14:textId="77777777" w:rsidR="008263B2" w:rsidRPr="00805104" w:rsidRDefault="008263B2" w:rsidP="009A6920">
      <w:pPr>
        <w:numPr>
          <w:ilvl w:val="0"/>
          <w:numId w:val="205"/>
        </w:numPr>
        <w:spacing w:after="0" w:line="259" w:lineRule="auto"/>
        <w:ind w:left="993"/>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Longueur maximale : 150 m chacun.</w:t>
      </w:r>
    </w:p>
    <w:p w14:paraId="104B3A85" w14:textId="65783FA7" w:rsidR="008263B2" w:rsidRPr="00805104" w:rsidRDefault="00DC6BCE"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14.6 </w:t>
      </w:r>
      <w:r w:rsidR="008263B2" w:rsidRPr="00805104">
        <w:rPr>
          <w:rFonts w:eastAsia="Calibri"/>
          <w:b/>
          <w:color w:val="000000" w:themeColor="text1"/>
          <w:sz w:val="22"/>
          <w:szCs w:val="22"/>
          <w:lang w:eastAsia="en-US"/>
        </w:rPr>
        <w:t xml:space="preserve">Paires de câble pour connexion boîte CC-Onduleur </w:t>
      </w:r>
    </w:p>
    <w:p w14:paraId="3110AF39" w14:textId="77777777" w:rsidR="008263B2" w:rsidRPr="00805104" w:rsidRDefault="008263B2" w:rsidP="009A6920">
      <w:pPr>
        <w:numPr>
          <w:ilvl w:val="0"/>
          <w:numId w:val="206"/>
        </w:numPr>
        <w:spacing w:after="0" w:line="259" w:lineRule="auto"/>
        <w:ind w:left="993" w:hanging="426"/>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Câbles H07 RN- ;</w:t>
      </w:r>
    </w:p>
    <w:p w14:paraId="681EEC4E" w14:textId="77777777" w:rsidR="008263B2" w:rsidRPr="00805104" w:rsidRDefault="008263B2" w:rsidP="009A6920">
      <w:pPr>
        <w:numPr>
          <w:ilvl w:val="0"/>
          <w:numId w:val="206"/>
        </w:numPr>
        <w:spacing w:after="0" w:line="259" w:lineRule="auto"/>
        <w:ind w:left="993" w:hanging="426"/>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Section : 25 mm</w:t>
      </w:r>
      <w:r w:rsidRPr="00805104">
        <w:rPr>
          <w:rFonts w:eastAsia="Calibri"/>
          <w:color w:val="000000" w:themeColor="text1"/>
          <w:sz w:val="22"/>
          <w:szCs w:val="22"/>
          <w:vertAlign w:val="superscript"/>
          <w:lang w:eastAsia="en-US"/>
        </w:rPr>
        <w:t>2</w:t>
      </w:r>
      <w:r w:rsidRPr="00805104">
        <w:rPr>
          <w:rFonts w:eastAsia="Calibri"/>
          <w:color w:val="000000" w:themeColor="text1"/>
          <w:sz w:val="22"/>
          <w:szCs w:val="22"/>
          <w:lang w:eastAsia="en-US"/>
        </w:rPr>
        <w:t xml:space="preserve"> ;</w:t>
      </w:r>
    </w:p>
    <w:p w14:paraId="055C5AEF" w14:textId="77777777" w:rsidR="008263B2" w:rsidRPr="00805104" w:rsidRDefault="008263B2" w:rsidP="009A6920">
      <w:pPr>
        <w:numPr>
          <w:ilvl w:val="0"/>
          <w:numId w:val="206"/>
        </w:numPr>
        <w:spacing w:after="0" w:line="259" w:lineRule="auto"/>
        <w:ind w:left="993" w:hanging="426"/>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Plage de température : -40 / +60°C ;</w:t>
      </w:r>
    </w:p>
    <w:p w14:paraId="43193A32" w14:textId="77777777" w:rsidR="008263B2" w:rsidRPr="00805104" w:rsidRDefault="008263B2" w:rsidP="009A6920">
      <w:pPr>
        <w:numPr>
          <w:ilvl w:val="0"/>
          <w:numId w:val="206"/>
        </w:numPr>
        <w:spacing w:after="0" w:line="259" w:lineRule="auto"/>
        <w:ind w:left="993" w:hanging="426"/>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Constitution de l’âme : Cuivre nu multibrins - classe 5 ;</w:t>
      </w:r>
    </w:p>
    <w:p w14:paraId="39DA72EC" w14:textId="77777777" w:rsidR="008263B2" w:rsidRPr="00805104" w:rsidRDefault="008263B2" w:rsidP="009A6920">
      <w:pPr>
        <w:numPr>
          <w:ilvl w:val="0"/>
          <w:numId w:val="206"/>
        </w:numPr>
        <w:spacing w:after="0" w:line="259" w:lineRule="auto"/>
        <w:ind w:left="993" w:hanging="426"/>
        <w:contextualSpacing/>
        <w:jc w:val="left"/>
        <w:rPr>
          <w:color w:val="000000" w:themeColor="text1"/>
          <w:szCs w:val="24"/>
        </w:rPr>
      </w:pPr>
      <w:r w:rsidRPr="00805104">
        <w:rPr>
          <w:color w:val="000000" w:themeColor="text1"/>
          <w:szCs w:val="24"/>
        </w:rPr>
        <w:t>Couleurs rouge et bleu ;</w:t>
      </w:r>
    </w:p>
    <w:p w14:paraId="0C778AA6" w14:textId="77777777" w:rsidR="008263B2" w:rsidRPr="00805104" w:rsidRDefault="008263B2" w:rsidP="009A6920">
      <w:pPr>
        <w:numPr>
          <w:ilvl w:val="0"/>
          <w:numId w:val="206"/>
        </w:numPr>
        <w:spacing w:after="0" w:line="259" w:lineRule="auto"/>
        <w:ind w:left="993" w:hanging="426"/>
        <w:contextualSpacing/>
        <w:jc w:val="left"/>
        <w:rPr>
          <w:color w:val="000000" w:themeColor="text1"/>
          <w:szCs w:val="24"/>
        </w:rPr>
      </w:pPr>
      <w:r w:rsidRPr="00805104">
        <w:rPr>
          <w:color w:val="000000" w:themeColor="text1"/>
          <w:szCs w:val="24"/>
        </w:rPr>
        <w:t>Longueur maximale : 10 m.</w:t>
      </w:r>
    </w:p>
    <w:p w14:paraId="610EBDA5" w14:textId="1E9F02CD" w:rsidR="008263B2" w:rsidRPr="00805104" w:rsidRDefault="00DC6BCE"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14.7 </w:t>
      </w:r>
      <w:r w:rsidR="008263B2" w:rsidRPr="00805104">
        <w:rPr>
          <w:rFonts w:eastAsia="Calibri"/>
          <w:b/>
          <w:color w:val="000000" w:themeColor="text1"/>
          <w:sz w:val="22"/>
          <w:szCs w:val="22"/>
          <w:lang w:eastAsia="en-US"/>
        </w:rPr>
        <w:t>Paire de câbles de 75 mm</w:t>
      </w:r>
      <w:r w:rsidR="008263B2" w:rsidRPr="00805104">
        <w:rPr>
          <w:rFonts w:eastAsia="Calibri"/>
          <w:b/>
          <w:color w:val="000000" w:themeColor="text1"/>
          <w:sz w:val="22"/>
          <w:szCs w:val="22"/>
          <w:vertAlign w:val="superscript"/>
          <w:lang w:eastAsia="en-US"/>
        </w:rPr>
        <w:t>2</w:t>
      </w:r>
      <w:r w:rsidR="008263B2" w:rsidRPr="00805104">
        <w:rPr>
          <w:rFonts w:eastAsia="Calibri"/>
          <w:b/>
          <w:color w:val="000000" w:themeColor="text1"/>
          <w:sz w:val="22"/>
          <w:szCs w:val="22"/>
          <w:lang w:eastAsia="en-US"/>
        </w:rPr>
        <w:t xml:space="preserve">pour le raccordement du convertisseur aux batteries </w:t>
      </w:r>
    </w:p>
    <w:p w14:paraId="0D8E5DC1"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Section : 64 mm2 ;</w:t>
      </w:r>
    </w:p>
    <w:p w14:paraId="29AF5D6D"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Tension de service : 450/750 ;</w:t>
      </w:r>
    </w:p>
    <w:p w14:paraId="479FEDCC"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Température maximale : +70°C</w:t>
      </w:r>
    </w:p>
    <w:p w14:paraId="5D7284B9"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Constitution de l’âme : Cuivre nu multibrins - classe 5 ;</w:t>
      </w:r>
    </w:p>
    <w:p w14:paraId="0D5A9057"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Couleurs rouge et bleu ;</w:t>
      </w:r>
    </w:p>
    <w:p w14:paraId="666018FE"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Longueur maximale : 2 m chacun.</w:t>
      </w:r>
    </w:p>
    <w:p w14:paraId="0FABBBBE" w14:textId="2A4A9A9C" w:rsidR="008263B2" w:rsidRPr="00805104" w:rsidRDefault="00DC6BCE" w:rsidP="008263B2">
      <w:pPr>
        <w:spacing w:after="160" w:line="259" w:lineRule="auto"/>
        <w:ind w:left="0" w:firstLine="0"/>
        <w:rPr>
          <w:rFonts w:eastAsia="Calibri"/>
          <w:color w:val="000000" w:themeColor="text1"/>
          <w:sz w:val="22"/>
          <w:szCs w:val="22"/>
          <w:lang w:eastAsia="en-US"/>
        </w:rPr>
      </w:pPr>
      <w:r w:rsidRPr="00805104">
        <w:rPr>
          <w:rFonts w:eastAsia="Calibri"/>
          <w:b/>
          <w:color w:val="000000" w:themeColor="text1"/>
          <w:sz w:val="22"/>
          <w:szCs w:val="22"/>
          <w:lang w:eastAsia="en-US"/>
        </w:rPr>
        <w:t xml:space="preserve">14.8 </w:t>
      </w:r>
      <w:r w:rsidR="008263B2" w:rsidRPr="00805104">
        <w:rPr>
          <w:rFonts w:eastAsia="Calibri"/>
          <w:b/>
          <w:color w:val="000000" w:themeColor="text1"/>
          <w:sz w:val="22"/>
          <w:szCs w:val="22"/>
          <w:lang w:eastAsia="en-US"/>
        </w:rPr>
        <w:t>Contrôleur des batteries BMS</w:t>
      </w:r>
    </w:p>
    <w:p w14:paraId="4A4E17FA"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Fonctionne comme une jauge.</w:t>
      </w:r>
    </w:p>
    <w:p w14:paraId="30FAB540" w14:textId="77777777" w:rsidR="008263B2" w:rsidRPr="00805104" w:rsidRDefault="008263B2" w:rsidP="008263B2">
      <w:pPr>
        <w:spacing w:after="0" w:line="259" w:lineRule="auto"/>
        <w:ind w:left="1440" w:firstLine="0"/>
        <w:contextualSpacing/>
        <w:rPr>
          <w:color w:val="000000" w:themeColor="text1"/>
          <w:szCs w:val="24"/>
        </w:rPr>
      </w:pPr>
    </w:p>
    <w:p w14:paraId="1D083384" w14:textId="23D63B8F" w:rsidR="008263B2" w:rsidRPr="00805104" w:rsidRDefault="008B2138" w:rsidP="00B0252F">
      <w:pPr>
        <w:widowControl w:val="0"/>
        <w:autoSpaceDE w:val="0"/>
        <w:autoSpaceDN w:val="0"/>
        <w:adjustRightInd w:val="0"/>
        <w:spacing w:before="120" w:after="120"/>
        <w:ind w:left="0" w:firstLine="0"/>
        <w:rPr>
          <w:rFonts w:ascii="Cambria" w:hAnsi="Cambria" w:cs="Arial Narrow"/>
          <w:b/>
          <w:bCs/>
          <w:color w:val="000000" w:themeColor="text1"/>
          <w:szCs w:val="24"/>
        </w:rPr>
      </w:pPr>
      <w:r w:rsidRPr="00805104">
        <w:rPr>
          <w:rFonts w:ascii="Cambria" w:hAnsi="Cambria" w:cs="Arial Narrow"/>
          <w:b/>
          <w:bCs/>
          <w:color w:val="000000" w:themeColor="text1"/>
          <w:szCs w:val="24"/>
        </w:rPr>
        <w:t>Article 1</w:t>
      </w:r>
      <w:r w:rsidR="00B0252F" w:rsidRPr="00805104">
        <w:rPr>
          <w:rFonts w:ascii="Cambria" w:hAnsi="Cambria" w:cs="Arial Narrow"/>
          <w:b/>
          <w:bCs/>
          <w:color w:val="000000" w:themeColor="text1"/>
          <w:szCs w:val="24"/>
        </w:rPr>
        <w:t>5</w:t>
      </w:r>
      <w:r w:rsidRPr="00805104">
        <w:rPr>
          <w:rFonts w:ascii="Cambria" w:hAnsi="Cambria" w:cs="Arial Narrow"/>
          <w:b/>
          <w:bCs/>
          <w:color w:val="000000" w:themeColor="text1"/>
          <w:szCs w:val="24"/>
        </w:rPr>
        <w:t xml:space="preserve"> : </w:t>
      </w:r>
      <w:r w:rsidR="00B0252F" w:rsidRPr="00805104">
        <w:rPr>
          <w:rFonts w:ascii="Cambria" w:hAnsi="Cambria" w:cs="Arial Narrow"/>
          <w:b/>
          <w:bCs/>
          <w:color w:val="000000" w:themeColor="text1"/>
          <w:szCs w:val="24"/>
        </w:rPr>
        <w:t>Spécifications mineures</w:t>
      </w:r>
    </w:p>
    <w:p w14:paraId="5EAD0B92" w14:textId="701D0F29" w:rsidR="008263B2" w:rsidRPr="00805104" w:rsidRDefault="005734AD" w:rsidP="008263B2">
      <w:pPr>
        <w:spacing w:after="160" w:line="259" w:lineRule="auto"/>
        <w:ind w:left="0"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15.1 </w:t>
      </w:r>
      <w:r w:rsidR="005423A6" w:rsidRPr="00805104">
        <w:rPr>
          <w:rFonts w:eastAsia="Calibri"/>
          <w:b/>
          <w:color w:val="000000" w:themeColor="text1"/>
          <w:sz w:val="22"/>
          <w:szCs w:val="22"/>
          <w:lang w:eastAsia="en-US"/>
        </w:rPr>
        <w:t>Convertisseur-chargeur</w:t>
      </w:r>
    </w:p>
    <w:p w14:paraId="2FA1B7DB"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Consommation maximale en service : 150 W ;</w:t>
      </w:r>
    </w:p>
    <w:p w14:paraId="6A1721E6"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Fréquence de la tension alternative d’entrée : comprise entre 40 et 65 Hz ;</w:t>
      </w:r>
    </w:p>
    <w:p w14:paraId="147C707D"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Temps de transfert : inférieure à 12 ms ;</w:t>
      </w:r>
    </w:p>
    <w:p w14:paraId="04F42F86"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Température de service : 0 °C … + 55 ° ;</w:t>
      </w:r>
    </w:p>
    <w:p w14:paraId="26CFDF6E"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Humidité relative de l’air : &lt; 95 %, sans condensation ;</w:t>
      </w:r>
    </w:p>
    <w:p w14:paraId="0FBB37D6"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Equipé d’un ventilateur ;</w:t>
      </w:r>
    </w:p>
    <w:p w14:paraId="1C59BB0D" w14:textId="77777777"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Indice de protection : IP 21 ;</w:t>
      </w:r>
    </w:p>
    <w:p w14:paraId="24034664" w14:textId="434605C5" w:rsidR="008263B2" w:rsidRPr="00805104" w:rsidRDefault="008263B2" w:rsidP="009A6920">
      <w:pPr>
        <w:numPr>
          <w:ilvl w:val="0"/>
          <w:numId w:val="205"/>
        </w:numPr>
        <w:spacing w:after="0" w:line="259" w:lineRule="auto"/>
        <w:ind w:left="993"/>
        <w:contextualSpacing/>
        <w:jc w:val="left"/>
        <w:rPr>
          <w:color w:val="000000" w:themeColor="text1"/>
          <w:szCs w:val="24"/>
        </w:rPr>
      </w:pPr>
      <w:r w:rsidRPr="00805104">
        <w:rPr>
          <w:color w:val="000000" w:themeColor="text1"/>
          <w:szCs w:val="24"/>
        </w:rPr>
        <w:t>Présence des prospectus technique.</w:t>
      </w:r>
    </w:p>
    <w:p w14:paraId="2CB01EB4" w14:textId="08EF810B" w:rsidR="008263B2" w:rsidRPr="00805104" w:rsidRDefault="005734AD" w:rsidP="008263B2">
      <w:pPr>
        <w:spacing w:after="160" w:line="259" w:lineRule="auto"/>
        <w:ind w:left="0"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15.2 </w:t>
      </w:r>
      <w:r w:rsidR="00C569A9" w:rsidRPr="00805104">
        <w:rPr>
          <w:rFonts w:eastAsia="Calibri"/>
          <w:b/>
          <w:color w:val="000000" w:themeColor="text1"/>
          <w:sz w:val="22"/>
          <w:szCs w:val="22"/>
          <w:lang w:eastAsia="en-US"/>
        </w:rPr>
        <w:t>Panneaux photovoltaïques</w:t>
      </w:r>
    </w:p>
    <w:p w14:paraId="7B96B7F4"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Garantie minimale : 10 ans à 90% de la puissance maximale ;</w:t>
      </w:r>
    </w:p>
    <w:p w14:paraId="601C004D"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Efficacité minimale : 17% ;</w:t>
      </w:r>
    </w:p>
    <w:p w14:paraId="2D448322"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bCs/>
          <w:color w:val="000000" w:themeColor="text1"/>
          <w:sz w:val="22"/>
          <w:szCs w:val="22"/>
          <w:lang w:eastAsia="en-US"/>
        </w:rPr>
        <w:t>Boite de jonction IP67 ou IP 65</w:t>
      </w:r>
      <w:r w:rsidRPr="00805104">
        <w:rPr>
          <w:rFonts w:eastAsia="Calibri"/>
          <w:color w:val="000000" w:themeColor="text1"/>
          <w:sz w:val="22"/>
          <w:szCs w:val="22"/>
          <w:lang w:eastAsia="en-US"/>
        </w:rPr>
        <w:t>, haut niveau d'étanchéité à l'eau et la poussière ;</w:t>
      </w:r>
    </w:p>
    <w:p w14:paraId="38677E2D"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Type de raccordement : MC4 ;</w:t>
      </w:r>
    </w:p>
    <w:p w14:paraId="7560617B"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Section minimale des câbles 4mm</w:t>
      </w:r>
      <w:r w:rsidRPr="00805104">
        <w:rPr>
          <w:rFonts w:eastAsia="Calibri"/>
          <w:color w:val="000000" w:themeColor="text1"/>
          <w:sz w:val="22"/>
          <w:szCs w:val="22"/>
          <w:vertAlign w:val="superscript"/>
          <w:lang w:eastAsia="en-US"/>
        </w:rPr>
        <w:t xml:space="preserve">2 </w:t>
      </w:r>
      <w:r w:rsidRPr="00805104">
        <w:rPr>
          <w:rFonts w:eastAsia="Calibri"/>
          <w:color w:val="000000" w:themeColor="text1"/>
          <w:sz w:val="22"/>
          <w:szCs w:val="22"/>
          <w:lang w:eastAsia="en-US"/>
        </w:rPr>
        <w:t>;</w:t>
      </w:r>
    </w:p>
    <w:p w14:paraId="0D88A36C"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lastRenderedPageBreak/>
        <w:t>Longueur minimale des câbles de liaison 900 mm ;</w:t>
      </w:r>
    </w:p>
    <w:p w14:paraId="4DF223E6"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Présence des prospectus ;</w:t>
      </w:r>
    </w:p>
    <w:p w14:paraId="5D581B33"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Certifié.</w:t>
      </w:r>
    </w:p>
    <w:p w14:paraId="18185BE8" w14:textId="4C35A72A" w:rsidR="008263B2" w:rsidRPr="00805104" w:rsidRDefault="005734AD" w:rsidP="008263B2">
      <w:pPr>
        <w:spacing w:after="160" w:line="259" w:lineRule="auto"/>
        <w:ind w:left="0"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15.3 </w:t>
      </w:r>
      <w:r w:rsidR="008263B2" w:rsidRPr="00805104">
        <w:rPr>
          <w:rFonts w:eastAsia="Calibri"/>
          <w:b/>
          <w:color w:val="000000" w:themeColor="text1"/>
          <w:sz w:val="22"/>
          <w:szCs w:val="22"/>
          <w:lang w:eastAsia="en-US"/>
        </w:rPr>
        <w:t>B</w:t>
      </w:r>
      <w:r w:rsidR="00F73753" w:rsidRPr="00805104">
        <w:rPr>
          <w:rFonts w:eastAsia="Calibri"/>
          <w:b/>
          <w:color w:val="000000" w:themeColor="text1"/>
          <w:sz w:val="22"/>
          <w:szCs w:val="22"/>
          <w:lang w:eastAsia="en-US"/>
        </w:rPr>
        <w:t>atterie</w:t>
      </w:r>
    </w:p>
    <w:p w14:paraId="798A87BA"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Auto décharge des batteries en un mois à une température de 20°C ≤ 2% ;</w:t>
      </w:r>
    </w:p>
    <w:p w14:paraId="5285F077"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Capacité de récupération exceptionnelle même après une décharge profonde ou prolongée ;</w:t>
      </w:r>
    </w:p>
    <w:p w14:paraId="7766F5D8" w14:textId="77777777" w:rsidR="008263B2" w:rsidRPr="00805104" w:rsidRDefault="008263B2" w:rsidP="009A6920">
      <w:pPr>
        <w:numPr>
          <w:ilvl w:val="0"/>
          <w:numId w:val="201"/>
        </w:numPr>
        <w:spacing w:after="0" w:line="259" w:lineRule="auto"/>
        <w:contextualSpacing/>
        <w:jc w:val="left"/>
        <w:rPr>
          <w:rFonts w:eastAsia="Calibri"/>
          <w:color w:val="000000" w:themeColor="text1"/>
          <w:sz w:val="22"/>
          <w:szCs w:val="22"/>
          <w:lang w:eastAsia="en-US"/>
        </w:rPr>
      </w:pPr>
      <w:r w:rsidRPr="00805104">
        <w:rPr>
          <w:rFonts w:eastAsia="Calibri"/>
          <w:color w:val="000000" w:themeColor="text1"/>
          <w:sz w:val="22"/>
          <w:szCs w:val="22"/>
          <w:lang w:eastAsia="en-US"/>
        </w:rPr>
        <w:t>Livré dans un pack.</w:t>
      </w:r>
    </w:p>
    <w:p w14:paraId="43F25FE5" w14:textId="77777777" w:rsidR="008263B2" w:rsidRPr="00805104" w:rsidRDefault="008263B2" w:rsidP="008263B2">
      <w:pPr>
        <w:spacing w:after="0" w:line="259" w:lineRule="auto"/>
        <w:ind w:left="1068" w:firstLine="0"/>
        <w:contextualSpacing/>
        <w:rPr>
          <w:rFonts w:eastAsia="Calibri"/>
          <w:color w:val="000000" w:themeColor="text1"/>
          <w:sz w:val="22"/>
          <w:szCs w:val="22"/>
          <w:lang w:eastAsia="en-US"/>
        </w:rPr>
      </w:pPr>
    </w:p>
    <w:p w14:paraId="4455BAEB" w14:textId="37A0EF2E" w:rsidR="008263B2" w:rsidRPr="00805104" w:rsidRDefault="005734AD" w:rsidP="008263B2">
      <w:pPr>
        <w:spacing w:after="160" w:line="259" w:lineRule="auto"/>
        <w:ind w:left="0"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15.4 </w:t>
      </w:r>
      <w:r w:rsidR="008263B2" w:rsidRPr="00805104">
        <w:rPr>
          <w:rFonts w:eastAsia="Calibri"/>
          <w:b/>
          <w:color w:val="000000" w:themeColor="text1"/>
          <w:sz w:val="22"/>
          <w:szCs w:val="22"/>
          <w:lang w:eastAsia="en-US"/>
        </w:rPr>
        <w:t>B</w:t>
      </w:r>
      <w:r w:rsidR="00B47670" w:rsidRPr="00805104">
        <w:rPr>
          <w:rFonts w:eastAsia="Calibri"/>
          <w:b/>
          <w:color w:val="000000" w:themeColor="text1"/>
          <w:sz w:val="22"/>
          <w:szCs w:val="22"/>
          <w:lang w:eastAsia="en-US"/>
        </w:rPr>
        <w:t>oite de jonction dc avec parafoudre</w:t>
      </w:r>
    </w:p>
    <w:p w14:paraId="27F0A456"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Des entrées mono fil (soit une entrée "+" et une entrée "-" pour les différents champs solaires (4 PPV et séries et deux en parallèle) ;</w:t>
      </w:r>
    </w:p>
    <w:p w14:paraId="55DD3E59"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2 Peignes de distribution ;</w:t>
      </w:r>
    </w:p>
    <w:p w14:paraId="23ADC4A2"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1 Bornier pour câble terre.</w:t>
      </w:r>
    </w:p>
    <w:p w14:paraId="5C5D4EB2" w14:textId="77777777" w:rsidR="008263B2" w:rsidRPr="00805104" w:rsidRDefault="008263B2" w:rsidP="008263B2">
      <w:pPr>
        <w:spacing w:after="0"/>
        <w:ind w:left="993" w:firstLine="0"/>
        <w:contextualSpacing/>
        <w:rPr>
          <w:color w:val="000000" w:themeColor="text1"/>
          <w:szCs w:val="24"/>
        </w:rPr>
      </w:pPr>
    </w:p>
    <w:p w14:paraId="02A0E653" w14:textId="46851496" w:rsidR="008263B2" w:rsidRPr="00805104" w:rsidRDefault="005734AD" w:rsidP="008263B2">
      <w:pPr>
        <w:spacing w:after="160" w:line="259" w:lineRule="auto"/>
        <w:ind w:left="0"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15.5 </w:t>
      </w:r>
      <w:r w:rsidR="008263B2" w:rsidRPr="00805104">
        <w:rPr>
          <w:rFonts w:eastAsia="Calibri"/>
          <w:b/>
          <w:color w:val="000000" w:themeColor="text1"/>
          <w:sz w:val="22"/>
          <w:szCs w:val="22"/>
          <w:lang w:eastAsia="en-US"/>
        </w:rPr>
        <w:t>B</w:t>
      </w:r>
      <w:r w:rsidR="00B47670" w:rsidRPr="00805104">
        <w:rPr>
          <w:rFonts w:eastAsia="Calibri"/>
          <w:b/>
          <w:color w:val="000000" w:themeColor="text1"/>
          <w:sz w:val="22"/>
          <w:szCs w:val="22"/>
          <w:lang w:eastAsia="en-US"/>
        </w:rPr>
        <w:t>oite de jonction ac avec parafoudre</w:t>
      </w:r>
    </w:p>
    <w:p w14:paraId="71B0A197"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Les bornes de raccordement des câbles seront clairement repérées à l'aide d'étiquettes.</w:t>
      </w:r>
    </w:p>
    <w:p w14:paraId="20341AD7" w14:textId="77777777" w:rsidR="008263B2" w:rsidRPr="00805104" w:rsidRDefault="008263B2" w:rsidP="008263B2">
      <w:pPr>
        <w:spacing w:after="0"/>
        <w:ind w:left="993" w:firstLine="0"/>
        <w:contextualSpacing/>
        <w:rPr>
          <w:color w:val="000000" w:themeColor="text1"/>
          <w:szCs w:val="24"/>
        </w:rPr>
      </w:pPr>
    </w:p>
    <w:p w14:paraId="09F673C3" w14:textId="3CF95376" w:rsidR="008263B2" w:rsidRPr="00805104" w:rsidRDefault="005734AD" w:rsidP="008263B2">
      <w:pPr>
        <w:spacing w:after="160" w:line="259" w:lineRule="auto"/>
        <w:ind w:left="0" w:firstLine="0"/>
        <w:contextualSpacing/>
        <w:rPr>
          <w:rFonts w:eastAsia="Calibri"/>
          <w:b/>
          <w:color w:val="000000" w:themeColor="text1"/>
          <w:sz w:val="22"/>
          <w:szCs w:val="22"/>
          <w:lang w:eastAsia="en-US"/>
        </w:rPr>
      </w:pPr>
      <w:bookmarkStart w:id="764" w:name="_Hlk199399660"/>
      <w:r w:rsidRPr="00805104">
        <w:rPr>
          <w:rFonts w:eastAsia="Calibri"/>
          <w:b/>
          <w:color w:val="000000" w:themeColor="text1"/>
          <w:sz w:val="22"/>
          <w:szCs w:val="22"/>
          <w:lang w:eastAsia="en-US"/>
        </w:rPr>
        <w:t xml:space="preserve">15.6 </w:t>
      </w:r>
      <w:bookmarkEnd w:id="764"/>
      <w:r w:rsidR="00B47670" w:rsidRPr="00805104">
        <w:rPr>
          <w:rFonts w:eastAsia="Calibri"/>
          <w:b/>
          <w:color w:val="000000" w:themeColor="text1"/>
          <w:sz w:val="22"/>
          <w:szCs w:val="22"/>
          <w:lang w:eastAsia="en-US"/>
        </w:rPr>
        <w:t>Câbles solaires (souple)</w:t>
      </w:r>
    </w:p>
    <w:p w14:paraId="4EC3C885" w14:textId="0B78DF88" w:rsidR="008263B2" w:rsidRPr="00805104" w:rsidRDefault="005734AD" w:rsidP="005734AD">
      <w:pPr>
        <w:spacing w:after="160" w:line="259" w:lineRule="auto"/>
        <w:ind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 xml:space="preserve">  a) </w:t>
      </w:r>
      <w:r w:rsidR="008263B2" w:rsidRPr="00805104">
        <w:rPr>
          <w:rFonts w:eastAsia="Calibri"/>
          <w:b/>
          <w:color w:val="000000" w:themeColor="text1"/>
          <w:sz w:val="22"/>
          <w:szCs w:val="22"/>
          <w:lang w:eastAsia="en-US"/>
        </w:rPr>
        <w:t>Paires de Câbles de 6 mm</w:t>
      </w:r>
      <w:r w:rsidR="008263B2" w:rsidRPr="00805104">
        <w:rPr>
          <w:rFonts w:eastAsia="Calibri"/>
          <w:b/>
          <w:color w:val="000000" w:themeColor="text1"/>
          <w:sz w:val="22"/>
          <w:szCs w:val="22"/>
          <w:vertAlign w:val="superscript"/>
          <w:lang w:eastAsia="en-US"/>
        </w:rPr>
        <w:t>2</w:t>
      </w:r>
      <w:r w:rsidR="008263B2" w:rsidRPr="00805104">
        <w:rPr>
          <w:rFonts w:eastAsia="Calibri"/>
          <w:b/>
          <w:color w:val="000000" w:themeColor="text1"/>
          <w:sz w:val="22"/>
          <w:szCs w:val="22"/>
          <w:lang w:eastAsia="en-US"/>
        </w:rPr>
        <w:t xml:space="preserve"> pour raccordement du champ solaire au convertisseur</w:t>
      </w:r>
    </w:p>
    <w:p w14:paraId="47F07780"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Conditionnement : en mètre ;</w:t>
      </w:r>
    </w:p>
    <w:p w14:paraId="6F253387"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Diamètre extérieur : 11,0 (limite inf) / 14,5 (limite supp) ;</w:t>
      </w:r>
    </w:p>
    <w:p w14:paraId="0136AD92"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Température ambiante d'utilisation, plage : -40° à 90°C ;</w:t>
      </w:r>
    </w:p>
    <w:p w14:paraId="29AD6054"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 xml:space="preserve"> Résistance aux intempéries : excellente ;</w:t>
      </w:r>
    </w:p>
    <w:p w14:paraId="7B554962"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 Gaine – Polyoléfine.</w:t>
      </w:r>
    </w:p>
    <w:p w14:paraId="11ED3C43" w14:textId="77777777" w:rsidR="008263B2" w:rsidRPr="00805104" w:rsidRDefault="008263B2" w:rsidP="008263B2">
      <w:pPr>
        <w:spacing w:after="160" w:line="259" w:lineRule="auto"/>
        <w:ind w:left="720" w:firstLine="0"/>
        <w:contextualSpacing/>
        <w:rPr>
          <w:rFonts w:eastAsia="Calibri"/>
          <w:b/>
          <w:color w:val="000000" w:themeColor="text1"/>
          <w:sz w:val="22"/>
          <w:szCs w:val="22"/>
          <w:lang w:eastAsia="en-US"/>
        </w:rPr>
      </w:pPr>
      <w:r w:rsidRPr="00805104">
        <w:rPr>
          <w:rFonts w:eastAsia="Calibri"/>
          <w:b/>
          <w:color w:val="000000" w:themeColor="text1"/>
          <w:sz w:val="22"/>
          <w:szCs w:val="22"/>
          <w:lang w:eastAsia="en-US"/>
        </w:rPr>
        <w:t>b) Paires de Câbles de 25 mm</w:t>
      </w:r>
      <w:r w:rsidRPr="00805104">
        <w:rPr>
          <w:rFonts w:eastAsia="Calibri"/>
          <w:b/>
          <w:color w:val="000000" w:themeColor="text1"/>
          <w:sz w:val="22"/>
          <w:szCs w:val="22"/>
          <w:vertAlign w:val="superscript"/>
          <w:lang w:eastAsia="en-US"/>
        </w:rPr>
        <w:t>2</w:t>
      </w:r>
      <w:r w:rsidRPr="00805104">
        <w:rPr>
          <w:rFonts w:eastAsia="Calibri"/>
          <w:b/>
          <w:color w:val="000000" w:themeColor="text1"/>
          <w:sz w:val="22"/>
          <w:szCs w:val="22"/>
          <w:lang w:eastAsia="en-US"/>
        </w:rPr>
        <w:t xml:space="preserve"> pour raccordement de la boîte CC au convertisseur : câble </w:t>
      </w:r>
      <w:r w:rsidRPr="00805104">
        <w:rPr>
          <w:rFonts w:eastAsia="Calibri"/>
          <w:color w:val="000000" w:themeColor="text1"/>
          <w:sz w:val="22"/>
          <w:szCs w:val="22"/>
          <w:lang w:eastAsia="en-US"/>
        </w:rPr>
        <w:t>câbles H07 RN-F</w:t>
      </w:r>
    </w:p>
    <w:p w14:paraId="552D97C0"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Conditionnement : en mètre ;</w:t>
      </w:r>
    </w:p>
    <w:p w14:paraId="5123908B"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Isolation : Caoutchouc EPR ;</w:t>
      </w:r>
    </w:p>
    <w:p w14:paraId="5C6CFEA2"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Gaine : Caoutchouc Néoprène.</w:t>
      </w:r>
    </w:p>
    <w:p w14:paraId="5C717A65" w14:textId="77777777" w:rsidR="008263B2" w:rsidRPr="00805104" w:rsidRDefault="008263B2" w:rsidP="008263B2">
      <w:pPr>
        <w:spacing w:after="160" w:line="259" w:lineRule="auto"/>
        <w:ind w:left="708" w:firstLine="0"/>
        <w:rPr>
          <w:rFonts w:eastAsia="Calibri"/>
          <w:b/>
          <w:color w:val="000000" w:themeColor="text1"/>
          <w:sz w:val="22"/>
          <w:szCs w:val="22"/>
          <w:lang w:eastAsia="en-US"/>
        </w:rPr>
      </w:pPr>
      <w:r w:rsidRPr="00805104">
        <w:rPr>
          <w:rFonts w:eastAsia="Calibri"/>
          <w:b/>
          <w:color w:val="000000" w:themeColor="text1"/>
          <w:sz w:val="22"/>
          <w:szCs w:val="22"/>
          <w:lang w:eastAsia="en-US"/>
        </w:rPr>
        <w:t>c)Paire de câbles de 75 mm</w:t>
      </w:r>
      <w:r w:rsidRPr="00805104">
        <w:rPr>
          <w:rFonts w:eastAsia="Calibri"/>
          <w:b/>
          <w:color w:val="000000" w:themeColor="text1"/>
          <w:sz w:val="22"/>
          <w:szCs w:val="22"/>
          <w:vertAlign w:val="superscript"/>
          <w:lang w:eastAsia="en-US"/>
        </w:rPr>
        <w:t>2</w:t>
      </w:r>
      <w:r w:rsidRPr="00805104">
        <w:rPr>
          <w:rFonts w:eastAsia="Calibri"/>
          <w:b/>
          <w:color w:val="000000" w:themeColor="text1"/>
          <w:sz w:val="22"/>
          <w:szCs w:val="22"/>
          <w:lang w:eastAsia="en-US"/>
        </w:rPr>
        <w:t>pour le raccordement du convertisseur aux batteries</w:t>
      </w:r>
    </w:p>
    <w:p w14:paraId="087163F7"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Conditionnement : en mètre ;</w:t>
      </w:r>
    </w:p>
    <w:p w14:paraId="0114A418"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Isolation : Enveloppe PVC ;</w:t>
      </w:r>
    </w:p>
    <w:p w14:paraId="0FE7EA63"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Réaction au feu : C2 (non propagateur de la flamme) ;</w:t>
      </w:r>
    </w:p>
    <w:p w14:paraId="4F179E40"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Longueur : 2 m par couleur.</w:t>
      </w:r>
    </w:p>
    <w:p w14:paraId="03AF8415" w14:textId="77777777" w:rsidR="00F44601" w:rsidRPr="00805104" w:rsidRDefault="00F44601" w:rsidP="003868A5">
      <w:pPr>
        <w:spacing w:after="0" w:line="259" w:lineRule="auto"/>
        <w:ind w:left="0" w:firstLine="0"/>
        <w:contextualSpacing/>
        <w:jc w:val="left"/>
        <w:rPr>
          <w:color w:val="000000" w:themeColor="text1"/>
          <w:szCs w:val="24"/>
        </w:rPr>
      </w:pPr>
    </w:p>
    <w:p w14:paraId="581ECAC3" w14:textId="77777777" w:rsidR="008263B2" w:rsidRPr="00805104" w:rsidRDefault="008263B2" w:rsidP="008263B2">
      <w:pPr>
        <w:spacing w:after="160" w:line="259" w:lineRule="auto"/>
        <w:ind w:left="708" w:firstLine="0"/>
        <w:rPr>
          <w:rFonts w:eastAsia="Calibri"/>
          <w:b/>
          <w:color w:val="000000" w:themeColor="text1"/>
          <w:sz w:val="22"/>
          <w:szCs w:val="22"/>
          <w:lang w:eastAsia="en-US"/>
        </w:rPr>
      </w:pPr>
      <w:r w:rsidRPr="00805104">
        <w:rPr>
          <w:rFonts w:eastAsia="Calibri"/>
          <w:b/>
          <w:color w:val="000000" w:themeColor="text1"/>
          <w:sz w:val="22"/>
          <w:szCs w:val="22"/>
          <w:lang w:eastAsia="en-US"/>
        </w:rPr>
        <w:t>d) Paire de</w:t>
      </w:r>
      <w:r w:rsidRPr="00805104">
        <w:rPr>
          <w:rFonts w:eastAsia="Calibri"/>
          <w:color w:val="000000" w:themeColor="text1"/>
          <w:sz w:val="22"/>
          <w:szCs w:val="22"/>
          <w:lang w:eastAsia="en-US"/>
        </w:rPr>
        <w:t xml:space="preserve"> c</w:t>
      </w:r>
      <w:r w:rsidRPr="00805104">
        <w:rPr>
          <w:rFonts w:eastAsia="Calibri"/>
          <w:b/>
          <w:color w:val="000000" w:themeColor="text1"/>
          <w:sz w:val="22"/>
          <w:szCs w:val="22"/>
          <w:lang w:eastAsia="en-US"/>
        </w:rPr>
        <w:t>âbles de 75 mm</w:t>
      </w:r>
      <w:r w:rsidRPr="00805104">
        <w:rPr>
          <w:rFonts w:eastAsia="Calibri"/>
          <w:b/>
          <w:color w:val="000000" w:themeColor="text1"/>
          <w:sz w:val="22"/>
          <w:szCs w:val="22"/>
          <w:vertAlign w:val="superscript"/>
          <w:lang w:eastAsia="en-US"/>
        </w:rPr>
        <w:t>2</w:t>
      </w:r>
      <w:r w:rsidRPr="00805104">
        <w:rPr>
          <w:rFonts w:eastAsia="Calibri"/>
          <w:b/>
          <w:color w:val="000000" w:themeColor="text1"/>
          <w:sz w:val="22"/>
          <w:szCs w:val="22"/>
          <w:lang w:eastAsia="en-US"/>
        </w:rPr>
        <w:t>pour le raccordement du convertisseur à la boite AC</w:t>
      </w:r>
    </w:p>
    <w:p w14:paraId="30558457"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Conditionnement : en mètre ;</w:t>
      </w:r>
    </w:p>
    <w:p w14:paraId="5BC2CDDA"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Isolation : Caoutchouc EPR ;</w:t>
      </w:r>
    </w:p>
    <w:p w14:paraId="5B6012A3"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Gaine : Caoutchouc Néoprène ;</w:t>
      </w:r>
    </w:p>
    <w:p w14:paraId="0FB7ED61"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Longueur : à déterminer.</w:t>
      </w:r>
    </w:p>
    <w:p w14:paraId="1E1A66E0" w14:textId="77777777" w:rsidR="008263B2" w:rsidRPr="00805104" w:rsidRDefault="008263B2" w:rsidP="008263B2">
      <w:pPr>
        <w:spacing w:after="160" w:line="259" w:lineRule="auto"/>
        <w:ind w:left="708" w:firstLine="0"/>
        <w:rPr>
          <w:rFonts w:eastAsia="Calibri"/>
          <w:b/>
          <w:color w:val="000000" w:themeColor="text1"/>
          <w:sz w:val="22"/>
          <w:szCs w:val="22"/>
          <w:lang w:eastAsia="en-US"/>
        </w:rPr>
      </w:pPr>
      <w:r w:rsidRPr="00805104">
        <w:rPr>
          <w:rFonts w:eastAsia="Calibri"/>
          <w:b/>
          <w:color w:val="000000" w:themeColor="text1"/>
          <w:sz w:val="22"/>
          <w:szCs w:val="22"/>
          <w:lang w:eastAsia="en-US"/>
        </w:rPr>
        <w:t>e) Paire de câbles de 75 mm</w:t>
      </w:r>
      <w:r w:rsidRPr="00805104">
        <w:rPr>
          <w:rFonts w:eastAsia="Calibri"/>
          <w:b/>
          <w:color w:val="000000" w:themeColor="text1"/>
          <w:sz w:val="22"/>
          <w:szCs w:val="22"/>
          <w:vertAlign w:val="superscript"/>
          <w:lang w:eastAsia="en-US"/>
        </w:rPr>
        <w:t>2</w:t>
      </w:r>
      <w:r w:rsidRPr="00805104">
        <w:rPr>
          <w:rFonts w:eastAsia="Calibri"/>
          <w:b/>
          <w:color w:val="000000" w:themeColor="text1"/>
          <w:sz w:val="22"/>
          <w:szCs w:val="22"/>
          <w:lang w:eastAsia="en-US"/>
        </w:rPr>
        <w:t>pour le raccordement de la boîte AC à la boîte d’alimentation de l’hôpital</w:t>
      </w:r>
    </w:p>
    <w:p w14:paraId="75E96189"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lastRenderedPageBreak/>
        <w:t>Câble souple H07 ;</w:t>
      </w:r>
    </w:p>
    <w:p w14:paraId="154FAD86"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3G4;</w:t>
      </w:r>
    </w:p>
    <w:p w14:paraId="2CC09EC2"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Longueur à déterminer.</w:t>
      </w:r>
    </w:p>
    <w:p w14:paraId="74975157" w14:textId="77777777" w:rsidR="008263B2" w:rsidRPr="00805104" w:rsidRDefault="008263B2" w:rsidP="008263B2">
      <w:pPr>
        <w:spacing w:after="160" w:line="259" w:lineRule="auto"/>
        <w:ind w:left="708" w:firstLine="0"/>
        <w:rPr>
          <w:rFonts w:eastAsia="Calibri"/>
          <w:b/>
          <w:color w:val="000000" w:themeColor="text1"/>
          <w:sz w:val="22"/>
          <w:szCs w:val="22"/>
          <w:vertAlign w:val="superscript"/>
          <w:lang w:eastAsia="en-US"/>
        </w:rPr>
      </w:pPr>
      <w:r w:rsidRPr="00805104">
        <w:rPr>
          <w:rFonts w:eastAsia="Calibri"/>
          <w:b/>
          <w:color w:val="000000" w:themeColor="text1"/>
          <w:sz w:val="22"/>
          <w:szCs w:val="22"/>
          <w:lang w:eastAsia="en-US"/>
        </w:rPr>
        <w:t xml:space="preserve">f) </w:t>
      </w:r>
      <w:r w:rsidRPr="00805104">
        <w:rPr>
          <w:rFonts w:eastAsia="Calibri"/>
          <w:color w:val="000000" w:themeColor="text1"/>
          <w:sz w:val="22"/>
          <w:szCs w:val="22"/>
          <w:lang w:eastAsia="en-US"/>
        </w:rPr>
        <w:t>C</w:t>
      </w:r>
      <w:r w:rsidRPr="00805104">
        <w:rPr>
          <w:rFonts w:eastAsia="Calibri"/>
          <w:b/>
          <w:color w:val="000000" w:themeColor="text1"/>
          <w:sz w:val="22"/>
          <w:szCs w:val="22"/>
          <w:lang w:eastAsia="en-US"/>
        </w:rPr>
        <w:t>âbles de terre 16 mm</w:t>
      </w:r>
      <w:r w:rsidRPr="00805104">
        <w:rPr>
          <w:rFonts w:eastAsia="Calibri"/>
          <w:b/>
          <w:color w:val="000000" w:themeColor="text1"/>
          <w:sz w:val="22"/>
          <w:szCs w:val="22"/>
          <w:vertAlign w:val="superscript"/>
          <w:lang w:eastAsia="en-US"/>
        </w:rPr>
        <w:t>2</w:t>
      </w:r>
    </w:p>
    <w:p w14:paraId="6C1860C7"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Constitution de l’âme : Cuivre nu multibrins - classe 5 ;</w:t>
      </w:r>
    </w:p>
    <w:p w14:paraId="7E459AF7"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Conditionnement : 25 m ;</w:t>
      </w:r>
    </w:p>
    <w:p w14:paraId="4F56EC7E"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Embouts serti avec connecteurs de fixation par vis M8 ;</w:t>
      </w:r>
    </w:p>
    <w:p w14:paraId="54BB73DD"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Diamètre extérieur : 11,0 (limite inf) / 14,5 (limite supp) ;</w:t>
      </w:r>
    </w:p>
    <w:p w14:paraId="3658DA2D" w14:textId="77777777" w:rsidR="008263B2" w:rsidRPr="00805104" w:rsidRDefault="008263B2" w:rsidP="009A6920">
      <w:pPr>
        <w:numPr>
          <w:ilvl w:val="0"/>
          <w:numId w:val="203"/>
        </w:numPr>
        <w:spacing w:after="0" w:line="259" w:lineRule="auto"/>
        <w:ind w:left="993"/>
        <w:contextualSpacing/>
        <w:jc w:val="left"/>
        <w:rPr>
          <w:color w:val="000000" w:themeColor="text1"/>
          <w:szCs w:val="24"/>
        </w:rPr>
      </w:pPr>
      <w:r w:rsidRPr="00805104">
        <w:rPr>
          <w:color w:val="000000" w:themeColor="text1"/>
          <w:szCs w:val="24"/>
        </w:rPr>
        <w:t>Isolation : Caoutchouc EPR.</w:t>
      </w:r>
    </w:p>
    <w:p w14:paraId="09B6B19D" w14:textId="240AFF27" w:rsidR="008263B2" w:rsidRPr="00805104" w:rsidRDefault="00BA4066"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15.7 </w:t>
      </w:r>
      <w:r w:rsidR="008263B2" w:rsidRPr="00805104">
        <w:rPr>
          <w:rFonts w:eastAsia="Calibri"/>
          <w:b/>
          <w:color w:val="000000" w:themeColor="text1"/>
          <w:sz w:val="22"/>
          <w:szCs w:val="22"/>
          <w:lang w:eastAsia="en-US"/>
        </w:rPr>
        <w:t xml:space="preserve">Les supports de fixation en aluminium (forfait) </w:t>
      </w:r>
    </w:p>
    <w:p w14:paraId="40C88F87" w14:textId="77777777" w:rsidR="008263B2" w:rsidRPr="00805104" w:rsidRDefault="008263B2" w:rsidP="009A6920">
      <w:pPr>
        <w:numPr>
          <w:ilvl w:val="0"/>
          <w:numId w:val="207"/>
        </w:numPr>
        <w:spacing w:after="0" w:line="259" w:lineRule="auto"/>
        <w:contextualSpacing/>
        <w:jc w:val="left"/>
        <w:rPr>
          <w:color w:val="000000" w:themeColor="text1"/>
          <w:szCs w:val="24"/>
        </w:rPr>
      </w:pPr>
      <w:r w:rsidRPr="00805104">
        <w:rPr>
          <w:color w:val="000000" w:themeColor="text1"/>
          <w:szCs w:val="24"/>
        </w:rPr>
        <w:t>Trisocles, Rails de fixation en aluminium, Jonction pour deux rails, Clame de fixation de milieu des panneaux, Accessoires de fixation sur la dalle ou toit</w:t>
      </w:r>
    </w:p>
    <w:p w14:paraId="6937106C" w14:textId="6E8BEC17" w:rsidR="008263B2" w:rsidRPr="00805104" w:rsidRDefault="00BA4066"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15.8 </w:t>
      </w:r>
      <w:r w:rsidR="008263B2" w:rsidRPr="00805104">
        <w:rPr>
          <w:rFonts w:eastAsia="Calibri"/>
          <w:b/>
          <w:color w:val="000000" w:themeColor="text1"/>
          <w:sz w:val="22"/>
          <w:szCs w:val="22"/>
          <w:lang w:eastAsia="en-US"/>
        </w:rPr>
        <w:t>Barrette de coupure de terre</w:t>
      </w:r>
    </w:p>
    <w:p w14:paraId="007DEC09" w14:textId="77777777" w:rsidR="008263B2" w:rsidRPr="00805104" w:rsidRDefault="008263B2" w:rsidP="009A6920">
      <w:pPr>
        <w:numPr>
          <w:ilvl w:val="0"/>
          <w:numId w:val="206"/>
        </w:numPr>
        <w:spacing w:after="0" w:line="259" w:lineRule="auto"/>
        <w:contextualSpacing/>
        <w:jc w:val="left"/>
        <w:rPr>
          <w:color w:val="000000" w:themeColor="text1"/>
          <w:szCs w:val="24"/>
        </w:rPr>
      </w:pPr>
      <w:r w:rsidRPr="00805104">
        <w:rPr>
          <w:color w:val="000000" w:themeColor="text1"/>
          <w:szCs w:val="24"/>
        </w:rPr>
        <w:t>P 25 mm.</w:t>
      </w:r>
    </w:p>
    <w:p w14:paraId="79D4BEDA" w14:textId="43511BA5" w:rsidR="008263B2" w:rsidRPr="00805104" w:rsidRDefault="00BA4066"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15.9 </w:t>
      </w:r>
      <w:r w:rsidR="008263B2" w:rsidRPr="00805104">
        <w:rPr>
          <w:rFonts w:eastAsia="Calibri"/>
          <w:b/>
          <w:color w:val="000000" w:themeColor="text1"/>
          <w:sz w:val="22"/>
          <w:szCs w:val="22"/>
          <w:lang w:eastAsia="en-US"/>
        </w:rPr>
        <w:t>Fusible pour la protection des batteries</w:t>
      </w:r>
    </w:p>
    <w:p w14:paraId="71AAAA21" w14:textId="77777777" w:rsidR="008263B2" w:rsidRPr="00805104" w:rsidRDefault="008263B2" w:rsidP="009A6920">
      <w:pPr>
        <w:numPr>
          <w:ilvl w:val="0"/>
          <w:numId w:val="206"/>
        </w:numPr>
        <w:spacing w:after="0" w:line="259" w:lineRule="auto"/>
        <w:contextualSpacing/>
        <w:jc w:val="left"/>
        <w:rPr>
          <w:color w:val="000000" w:themeColor="text1"/>
          <w:szCs w:val="24"/>
        </w:rPr>
      </w:pPr>
      <w:r w:rsidRPr="00805104">
        <w:rPr>
          <w:color w:val="000000" w:themeColor="text1"/>
          <w:szCs w:val="24"/>
        </w:rPr>
        <w:t>200 Ampères.</w:t>
      </w:r>
    </w:p>
    <w:p w14:paraId="3B4D9FD0" w14:textId="4F1D3E7E" w:rsidR="008263B2" w:rsidRPr="00805104" w:rsidRDefault="00BA4066"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15.10 </w:t>
      </w:r>
      <w:r w:rsidR="008263B2" w:rsidRPr="00805104">
        <w:rPr>
          <w:rFonts w:eastAsia="Calibri"/>
          <w:b/>
          <w:color w:val="000000" w:themeColor="text1"/>
          <w:sz w:val="22"/>
          <w:szCs w:val="22"/>
          <w:lang w:eastAsia="en-US"/>
        </w:rPr>
        <w:t>Contrôleur des batteries</w:t>
      </w:r>
    </w:p>
    <w:p w14:paraId="2BF8B0BA" w14:textId="77777777" w:rsidR="008263B2" w:rsidRPr="00805104" w:rsidRDefault="008263B2" w:rsidP="009A6920">
      <w:pPr>
        <w:numPr>
          <w:ilvl w:val="0"/>
          <w:numId w:val="206"/>
        </w:numPr>
        <w:spacing w:after="0" w:line="259" w:lineRule="auto"/>
        <w:contextualSpacing/>
        <w:jc w:val="left"/>
        <w:rPr>
          <w:color w:val="000000" w:themeColor="text1"/>
          <w:szCs w:val="24"/>
        </w:rPr>
      </w:pPr>
      <w:r w:rsidRPr="00805104">
        <w:rPr>
          <w:color w:val="000000" w:themeColor="text1"/>
          <w:szCs w:val="24"/>
        </w:rPr>
        <w:t xml:space="preserve">Affichage : </w:t>
      </w:r>
    </w:p>
    <w:p w14:paraId="7EA091F4" w14:textId="77777777" w:rsidR="008263B2" w:rsidRPr="00805104" w:rsidRDefault="008263B2" w:rsidP="009A6920">
      <w:pPr>
        <w:numPr>
          <w:ilvl w:val="0"/>
          <w:numId w:val="177"/>
        </w:numPr>
        <w:spacing w:after="0" w:line="259" w:lineRule="auto"/>
        <w:contextualSpacing/>
        <w:jc w:val="left"/>
        <w:rPr>
          <w:color w:val="000000" w:themeColor="text1"/>
          <w:szCs w:val="24"/>
        </w:rPr>
      </w:pPr>
      <w:r w:rsidRPr="00805104">
        <w:rPr>
          <w:color w:val="000000" w:themeColor="text1"/>
          <w:szCs w:val="24"/>
        </w:rPr>
        <w:t>La capacité restante de la batterie ;</w:t>
      </w:r>
    </w:p>
    <w:p w14:paraId="710C3B4B" w14:textId="77777777" w:rsidR="008263B2" w:rsidRPr="00805104" w:rsidRDefault="008263B2" w:rsidP="009A6920">
      <w:pPr>
        <w:numPr>
          <w:ilvl w:val="0"/>
          <w:numId w:val="177"/>
        </w:numPr>
        <w:spacing w:after="0" w:line="259" w:lineRule="auto"/>
        <w:contextualSpacing/>
        <w:jc w:val="left"/>
        <w:rPr>
          <w:color w:val="000000" w:themeColor="text1"/>
          <w:szCs w:val="24"/>
        </w:rPr>
      </w:pPr>
      <w:r w:rsidRPr="00805104">
        <w:rPr>
          <w:color w:val="000000" w:themeColor="text1"/>
          <w:szCs w:val="24"/>
        </w:rPr>
        <w:t>Le courant de charge ;</w:t>
      </w:r>
    </w:p>
    <w:p w14:paraId="7D4B9D9C" w14:textId="77777777" w:rsidR="008263B2" w:rsidRPr="00805104" w:rsidRDefault="008263B2" w:rsidP="009A6920">
      <w:pPr>
        <w:numPr>
          <w:ilvl w:val="0"/>
          <w:numId w:val="177"/>
        </w:numPr>
        <w:spacing w:after="0" w:line="259" w:lineRule="auto"/>
        <w:contextualSpacing/>
        <w:jc w:val="left"/>
        <w:rPr>
          <w:color w:val="000000" w:themeColor="text1"/>
          <w:szCs w:val="24"/>
        </w:rPr>
      </w:pPr>
      <w:r w:rsidRPr="00805104">
        <w:rPr>
          <w:color w:val="000000" w:themeColor="text1"/>
          <w:szCs w:val="24"/>
        </w:rPr>
        <w:t>Le courant de décharge ;</w:t>
      </w:r>
    </w:p>
    <w:p w14:paraId="58EA6321" w14:textId="77777777" w:rsidR="008263B2" w:rsidRPr="00805104" w:rsidRDefault="008263B2" w:rsidP="009A6920">
      <w:pPr>
        <w:numPr>
          <w:ilvl w:val="0"/>
          <w:numId w:val="177"/>
        </w:numPr>
        <w:spacing w:after="0" w:line="259" w:lineRule="auto"/>
        <w:contextualSpacing/>
        <w:jc w:val="left"/>
        <w:rPr>
          <w:color w:val="000000" w:themeColor="text1"/>
          <w:szCs w:val="24"/>
        </w:rPr>
      </w:pPr>
      <w:r w:rsidRPr="00805104">
        <w:rPr>
          <w:color w:val="000000" w:themeColor="text1"/>
          <w:szCs w:val="24"/>
        </w:rPr>
        <w:t>La température et de l’âge de la batterie ;</w:t>
      </w:r>
    </w:p>
    <w:p w14:paraId="32E9D3C3" w14:textId="77777777" w:rsidR="008263B2" w:rsidRPr="00805104" w:rsidRDefault="008263B2" w:rsidP="009A6920">
      <w:pPr>
        <w:numPr>
          <w:ilvl w:val="0"/>
          <w:numId w:val="177"/>
        </w:numPr>
        <w:spacing w:after="0" w:line="259" w:lineRule="auto"/>
        <w:contextualSpacing/>
        <w:jc w:val="left"/>
        <w:rPr>
          <w:color w:val="000000" w:themeColor="text1"/>
          <w:szCs w:val="24"/>
        </w:rPr>
      </w:pPr>
      <w:r w:rsidRPr="00805104">
        <w:rPr>
          <w:color w:val="000000" w:themeColor="text1"/>
          <w:szCs w:val="24"/>
        </w:rPr>
        <w:t>L'autonomie restante et la consommation en Watts.</w:t>
      </w:r>
    </w:p>
    <w:p w14:paraId="4F6DB376" w14:textId="0B52C151" w:rsidR="008263B2" w:rsidRPr="00805104" w:rsidRDefault="00BA4066" w:rsidP="008263B2">
      <w:pPr>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15.11 </w:t>
      </w:r>
      <w:r w:rsidR="008263B2" w:rsidRPr="00805104">
        <w:rPr>
          <w:rFonts w:eastAsia="Calibri"/>
          <w:b/>
          <w:color w:val="000000" w:themeColor="text1"/>
          <w:sz w:val="22"/>
          <w:szCs w:val="22"/>
          <w:lang w:eastAsia="en-US"/>
        </w:rPr>
        <w:t xml:space="preserve">Chemin de câble </w:t>
      </w:r>
    </w:p>
    <w:p w14:paraId="3E8A849E" w14:textId="77777777" w:rsidR="008263B2" w:rsidRPr="00805104" w:rsidRDefault="008263B2" w:rsidP="009A6920">
      <w:pPr>
        <w:numPr>
          <w:ilvl w:val="0"/>
          <w:numId w:val="206"/>
        </w:numPr>
        <w:spacing w:after="0" w:line="259" w:lineRule="auto"/>
        <w:contextualSpacing/>
        <w:jc w:val="left"/>
        <w:rPr>
          <w:color w:val="000000" w:themeColor="text1"/>
          <w:szCs w:val="24"/>
        </w:rPr>
      </w:pPr>
      <w:r w:rsidRPr="00805104">
        <w:rPr>
          <w:color w:val="000000" w:themeColor="text1"/>
          <w:szCs w:val="24"/>
        </w:rPr>
        <w:t>En tôles perforées ;</w:t>
      </w:r>
    </w:p>
    <w:p w14:paraId="630E7790" w14:textId="77777777" w:rsidR="008263B2" w:rsidRPr="00805104" w:rsidRDefault="008263B2" w:rsidP="009A6920">
      <w:pPr>
        <w:numPr>
          <w:ilvl w:val="0"/>
          <w:numId w:val="206"/>
        </w:numPr>
        <w:spacing w:after="0" w:line="259" w:lineRule="auto"/>
        <w:contextualSpacing/>
        <w:jc w:val="left"/>
        <w:rPr>
          <w:color w:val="000000" w:themeColor="text1"/>
          <w:szCs w:val="24"/>
        </w:rPr>
      </w:pPr>
      <w:r w:rsidRPr="00805104">
        <w:rPr>
          <w:color w:val="000000" w:themeColor="text1"/>
          <w:szCs w:val="24"/>
        </w:rPr>
        <w:t>Epaisseur de 1mm ;</w:t>
      </w:r>
    </w:p>
    <w:p w14:paraId="3D0DCB2B" w14:textId="77777777" w:rsidR="008263B2" w:rsidRPr="00805104" w:rsidRDefault="008263B2" w:rsidP="009A6920">
      <w:pPr>
        <w:numPr>
          <w:ilvl w:val="0"/>
          <w:numId w:val="206"/>
        </w:numPr>
        <w:spacing w:after="0" w:line="259" w:lineRule="auto"/>
        <w:contextualSpacing/>
        <w:jc w:val="left"/>
        <w:rPr>
          <w:color w:val="000000" w:themeColor="text1"/>
          <w:szCs w:val="24"/>
        </w:rPr>
      </w:pPr>
      <w:r w:rsidRPr="00805104">
        <w:rPr>
          <w:color w:val="000000" w:themeColor="text1"/>
          <w:szCs w:val="24"/>
        </w:rPr>
        <w:t>Fabriqué suivant la norme NFA 91-121 ;</w:t>
      </w:r>
    </w:p>
    <w:p w14:paraId="55381420" w14:textId="77777777" w:rsidR="008263B2" w:rsidRPr="00805104" w:rsidRDefault="008263B2" w:rsidP="009A6920">
      <w:pPr>
        <w:numPr>
          <w:ilvl w:val="0"/>
          <w:numId w:val="206"/>
        </w:numPr>
        <w:spacing w:after="0" w:line="259" w:lineRule="auto"/>
        <w:contextualSpacing/>
        <w:jc w:val="left"/>
        <w:rPr>
          <w:color w:val="000000" w:themeColor="text1"/>
          <w:szCs w:val="24"/>
        </w:rPr>
      </w:pPr>
      <w:r w:rsidRPr="00805104">
        <w:rPr>
          <w:color w:val="000000" w:themeColor="text1"/>
          <w:szCs w:val="24"/>
        </w:rPr>
        <w:t>Conditionnement : en mètres.</w:t>
      </w:r>
    </w:p>
    <w:p w14:paraId="6368F1DB" w14:textId="60502BF9" w:rsidR="008263B2" w:rsidRPr="00805104" w:rsidRDefault="00BA4066" w:rsidP="008263B2">
      <w:pPr>
        <w:tabs>
          <w:tab w:val="left" w:pos="1152"/>
        </w:tabs>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 xml:space="preserve">15.12 </w:t>
      </w:r>
      <w:r w:rsidR="008263B2" w:rsidRPr="00805104">
        <w:rPr>
          <w:rFonts w:eastAsia="Calibri"/>
          <w:b/>
          <w:color w:val="000000" w:themeColor="text1"/>
          <w:sz w:val="22"/>
          <w:szCs w:val="22"/>
          <w:lang w:eastAsia="en-US"/>
        </w:rPr>
        <w:t>Accessoires de fixation (boulons M8, vis, chevilles, contre-plaqué, etc…)</w:t>
      </w:r>
    </w:p>
    <w:p w14:paraId="4C133D6B" w14:textId="77777777" w:rsidR="008263B2" w:rsidRPr="00805104" w:rsidRDefault="008263B2" w:rsidP="009A6920">
      <w:pPr>
        <w:numPr>
          <w:ilvl w:val="0"/>
          <w:numId w:val="206"/>
        </w:numPr>
        <w:tabs>
          <w:tab w:val="left" w:pos="1152"/>
        </w:tabs>
        <w:spacing w:after="0" w:line="259" w:lineRule="auto"/>
        <w:contextualSpacing/>
        <w:jc w:val="left"/>
        <w:rPr>
          <w:color w:val="000000" w:themeColor="text1"/>
          <w:szCs w:val="24"/>
        </w:rPr>
      </w:pPr>
      <w:r w:rsidRPr="00805104">
        <w:rPr>
          <w:color w:val="000000" w:themeColor="text1"/>
          <w:szCs w:val="24"/>
        </w:rPr>
        <w:t>Correspondant aux équipements dont ils doivent s’ajuster.</w:t>
      </w:r>
    </w:p>
    <w:p w14:paraId="19280A10" w14:textId="6011C9FD" w:rsidR="008263B2" w:rsidRPr="00805104" w:rsidRDefault="0089764D" w:rsidP="008263B2">
      <w:pPr>
        <w:tabs>
          <w:tab w:val="left" w:pos="1152"/>
        </w:tabs>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15.13 Cuivre</w:t>
      </w:r>
      <w:r w:rsidR="008263B2" w:rsidRPr="00805104">
        <w:rPr>
          <w:rFonts w:eastAsia="Calibri"/>
          <w:b/>
          <w:color w:val="000000" w:themeColor="text1"/>
          <w:sz w:val="22"/>
          <w:szCs w:val="22"/>
          <w:lang w:eastAsia="en-US"/>
        </w:rPr>
        <w:t xml:space="preserve"> nu</w:t>
      </w:r>
    </w:p>
    <w:p w14:paraId="3016D9A3" w14:textId="77777777" w:rsidR="008263B2" w:rsidRPr="00805104" w:rsidRDefault="008263B2" w:rsidP="009A6920">
      <w:pPr>
        <w:numPr>
          <w:ilvl w:val="0"/>
          <w:numId w:val="206"/>
        </w:numPr>
        <w:tabs>
          <w:tab w:val="left" w:pos="1152"/>
        </w:tabs>
        <w:spacing w:after="0" w:line="259" w:lineRule="auto"/>
        <w:contextualSpacing/>
        <w:jc w:val="left"/>
        <w:rPr>
          <w:color w:val="000000" w:themeColor="text1"/>
          <w:szCs w:val="24"/>
        </w:rPr>
      </w:pPr>
      <w:r w:rsidRPr="00805104">
        <w:rPr>
          <w:color w:val="000000" w:themeColor="text1"/>
          <w:szCs w:val="24"/>
        </w:rPr>
        <w:t>Section 16 mm</w:t>
      </w:r>
      <w:r w:rsidRPr="00805104">
        <w:rPr>
          <w:color w:val="000000" w:themeColor="text1"/>
          <w:szCs w:val="24"/>
          <w:vertAlign w:val="superscript"/>
        </w:rPr>
        <w:t>2</w:t>
      </w:r>
      <w:r w:rsidRPr="00805104">
        <w:rPr>
          <w:color w:val="000000" w:themeColor="text1"/>
          <w:szCs w:val="24"/>
        </w:rPr>
        <w:t> ;</w:t>
      </w:r>
    </w:p>
    <w:p w14:paraId="77A8032D" w14:textId="77777777" w:rsidR="008263B2" w:rsidRPr="00805104" w:rsidRDefault="008263B2" w:rsidP="009A6920">
      <w:pPr>
        <w:numPr>
          <w:ilvl w:val="0"/>
          <w:numId w:val="206"/>
        </w:numPr>
        <w:tabs>
          <w:tab w:val="left" w:pos="1152"/>
        </w:tabs>
        <w:spacing w:after="0" w:line="259" w:lineRule="auto"/>
        <w:contextualSpacing/>
        <w:jc w:val="left"/>
        <w:rPr>
          <w:color w:val="000000" w:themeColor="text1"/>
          <w:szCs w:val="24"/>
        </w:rPr>
      </w:pPr>
      <w:r w:rsidRPr="00805104">
        <w:rPr>
          <w:color w:val="000000" w:themeColor="text1"/>
          <w:szCs w:val="24"/>
        </w:rPr>
        <w:t>Longueur : 30 m.</w:t>
      </w:r>
    </w:p>
    <w:p w14:paraId="038EC1B3" w14:textId="67CA0E87" w:rsidR="008263B2" w:rsidRPr="00805104" w:rsidRDefault="0089764D" w:rsidP="008263B2">
      <w:pPr>
        <w:tabs>
          <w:tab w:val="left" w:pos="1152"/>
        </w:tabs>
        <w:spacing w:after="160" w:line="259" w:lineRule="auto"/>
        <w:ind w:left="0" w:firstLine="0"/>
        <w:rPr>
          <w:rFonts w:eastAsia="Calibri"/>
          <w:b/>
          <w:color w:val="000000" w:themeColor="text1"/>
          <w:sz w:val="22"/>
          <w:szCs w:val="22"/>
          <w:lang w:eastAsia="en-US"/>
        </w:rPr>
      </w:pPr>
      <w:r w:rsidRPr="00805104">
        <w:rPr>
          <w:rFonts w:eastAsia="Calibri"/>
          <w:b/>
          <w:color w:val="000000" w:themeColor="text1"/>
          <w:sz w:val="22"/>
          <w:szCs w:val="22"/>
          <w:lang w:eastAsia="en-US"/>
        </w:rPr>
        <w:t>15.14 Piquet</w:t>
      </w:r>
      <w:r w:rsidR="008263B2" w:rsidRPr="00805104">
        <w:rPr>
          <w:rFonts w:eastAsia="Calibri"/>
          <w:b/>
          <w:color w:val="000000" w:themeColor="text1"/>
          <w:sz w:val="22"/>
          <w:szCs w:val="22"/>
          <w:lang w:eastAsia="en-US"/>
        </w:rPr>
        <w:t xml:space="preserve"> de terre</w:t>
      </w:r>
    </w:p>
    <w:p w14:paraId="16A99652" w14:textId="77777777" w:rsidR="008263B2" w:rsidRPr="00805104" w:rsidRDefault="008263B2" w:rsidP="008263B2">
      <w:pPr>
        <w:spacing w:after="160" w:line="259" w:lineRule="auto"/>
        <w:ind w:left="0" w:firstLine="0"/>
        <w:jc w:val="left"/>
        <w:rPr>
          <w:rFonts w:eastAsia="Calibri"/>
          <w:color w:val="000000" w:themeColor="text1"/>
          <w:sz w:val="22"/>
          <w:szCs w:val="22"/>
          <w:lang w:eastAsia="en-US"/>
        </w:rPr>
      </w:pPr>
      <w:r w:rsidRPr="00805104">
        <w:rPr>
          <w:rFonts w:eastAsia="Calibri"/>
          <w:color w:val="000000" w:themeColor="text1"/>
          <w:sz w:val="22"/>
          <w:szCs w:val="22"/>
          <w:lang w:eastAsia="en-US"/>
        </w:rPr>
        <w:t>Longueur minimale 2 mètres.</w:t>
      </w:r>
    </w:p>
    <w:p w14:paraId="02F8744D" w14:textId="77777777" w:rsidR="008263B2" w:rsidRPr="00805104" w:rsidRDefault="008263B2" w:rsidP="008263B2">
      <w:pPr>
        <w:spacing w:after="160" w:line="259" w:lineRule="auto"/>
        <w:ind w:left="0" w:firstLine="0"/>
        <w:jc w:val="left"/>
        <w:rPr>
          <w:rFonts w:eastAsia="Calibri"/>
          <w:color w:val="000000" w:themeColor="text1"/>
          <w:sz w:val="22"/>
          <w:szCs w:val="22"/>
          <w:lang w:eastAsia="en-US"/>
        </w:rPr>
      </w:pPr>
    </w:p>
    <w:p w14:paraId="10925D68" w14:textId="77777777" w:rsidR="008263B2" w:rsidRPr="00805104" w:rsidRDefault="008263B2" w:rsidP="008263B2">
      <w:pPr>
        <w:tabs>
          <w:tab w:val="left" w:pos="6946"/>
        </w:tabs>
        <w:spacing w:before="160" w:after="160"/>
        <w:ind w:left="0" w:firstLine="0"/>
        <w:rPr>
          <w:rFonts w:ascii="Cambria" w:hAnsi="Cambria" w:cs="Arial"/>
          <w:color w:val="000000" w:themeColor="text1"/>
          <w:szCs w:val="24"/>
        </w:rPr>
      </w:pPr>
    </w:p>
    <w:p w14:paraId="5A16116F" w14:textId="77777777" w:rsidR="008263B2" w:rsidRPr="00805104" w:rsidRDefault="008263B2" w:rsidP="008263B2">
      <w:pPr>
        <w:tabs>
          <w:tab w:val="left" w:pos="6946"/>
        </w:tabs>
        <w:spacing w:before="160" w:after="160"/>
        <w:ind w:left="0" w:firstLine="0"/>
        <w:rPr>
          <w:rFonts w:ascii="Cambria" w:hAnsi="Cambria" w:cs="Arial"/>
          <w:color w:val="000000" w:themeColor="text1"/>
          <w:szCs w:val="24"/>
        </w:rPr>
      </w:pPr>
    </w:p>
    <w:p w14:paraId="5D558DE1" w14:textId="397D2FA1" w:rsidR="00044E6C" w:rsidRPr="00805104" w:rsidRDefault="000A450A" w:rsidP="00E31A2F">
      <w:pPr>
        <w:pStyle w:val="00SectionVIITitle"/>
        <w:rPr>
          <w:color w:val="000000" w:themeColor="text1"/>
          <w:lang w:val="fr-FR"/>
        </w:rPr>
      </w:pPr>
      <w:bookmarkStart w:id="765" w:name="_Toc478922747"/>
      <w:bookmarkStart w:id="766" w:name="_Toc37951822"/>
      <w:r w:rsidRPr="00805104">
        <w:rPr>
          <w:color w:val="000000" w:themeColor="text1"/>
          <w:lang w:val="fr-FR"/>
        </w:rPr>
        <w:t>Plans</w:t>
      </w:r>
      <w:bookmarkEnd w:id="765"/>
      <w:bookmarkEnd w:id="766"/>
    </w:p>
    <w:p w14:paraId="084E67A6" w14:textId="77777777" w:rsidR="00E44597" w:rsidRPr="00805104" w:rsidRDefault="00E44597" w:rsidP="002B3FD2">
      <w:pPr>
        <w:pStyle w:val="Style9"/>
        <w:suppressAutoHyphens/>
        <w:rPr>
          <w:b w:val="0"/>
          <w:color w:val="000000" w:themeColor="text1"/>
          <w:sz w:val="24"/>
          <w:szCs w:val="24"/>
        </w:rPr>
      </w:pPr>
      <w:r w:rsidRPr="00805104">
        <w:rPr>
          <w:color w:val="000000" w:themeColor="text1"/>
          <w:sz w:val="24"/>
          <w:szCs w:val="24"/>
        </w:rPr>
        <w:br w:type="page"/>
      </w:r>
    </w:p>
    <w:p w14:paraId="27A9EEBA" w14:textId="77777777" w:rsidR="00E10175" w:rsidRPr="00805104" w:rsidRDefault="00E10175">
      <w:pPr>
        <w:rPr>
          <w:color w:val="000000" w:themeColor="text1"/>
        </w:rPr>
        <w:sectPr w:rsidR="00E10175" w:rsidRPr="00805104" w:rsidSect="00D048EA">
          <w:headerReference w:type="even" r:id="rId62"/>
          <w:headerReference w:type="default" r:id="rId63"/>
          <w:headerReference w:type="first" r:id="rId64"/>
          <w:footnotePr>
            <w:numRestart w:val="eachSect"/>
          </w:footnotePr>
          <w:endnotePr>
            <w:numFmt w:val="decimal"/>
          </w:endnotePr>
          <w:type w:val="nextColumn"/>
          <w:pgSz w:w="12240" w:h="15840" w:code="1"/>
          <w:pgMar w:top="1440" w:right="1440" w:bottom="1440" w:left="1440" w:header="720" w:footer="720" w:gutter="0"/>
          <w:cols w:space="720"/>
          <w:titlePg/>
        </w:sectPr>
      </w:pPr>
      <w:bookmarkStart w:id="767" w:name="_Toc478922748"/>
      <w:bookmarkStart w:id="768" w:name="_Toc37951823"/>
    </w:p>
    <w:p w14:paraId="1DC41CDE" w14:textId="77777777" w:rsidR="00E10175" w:rsidRPr="00805104" w:rsidRDefault="00E10175" w:rsidP="009A6920">
      <w:pPr>
        <w:pStyle w:val="Sec4head1"/>
        <w:numPr>
          <w:ilvl w:val="3"/>
          <w:numId w:val="176"/>
        </w:numPr>
        <w:jc w:val="both"/>
        <w:rPr>
          <w:color w:val="000000" w:themeColor="text1"/>
          <w:sz w:val="24"/>
          <w:szCs w:val="24"/>
        </w:rPr>
      </w:pPr>
      <w:r w:rsidRPr="00805104">
        <w:rPr>
          <w:color w:val="000000" w:themeColor="text1"/>
          <w:sz w:val="24"/>
          <w:szCs w:val="24"/>
        </w:rPr>
        <w:lastRenderedPageBreak/>
        <w:t>BLOC ADMINISTRATIF</w:t>
      </w:r>
    </w:p>
    <w:p w14:paraId="198F8D62" w14:textId="6BEC99F7" w:rsidR="00651919" w:rsidRPr="00805104" w:rsidRDefault="00651919" w:rsidP="00E60696">
      <w:pPr>
        <w:pStyle w:val="Paragraphedeliste"/>
        <w:numPr>
          <w:ilvl w:val="0"/>
          <w:numId w:val="115"/>
        </w:numPr>
        <w:spacing w:before="100" w:beforeAutospacing="1" w:after="100" w:afterAutospacing="1"/>
        <w:jc w:val="left"/>
        <w:rPr>
          <w:color w:val="000000" w:themeColor="text1"/>
          <w:szCs w:val="24"/>
          <w:lang w:val="fr-CM" w:eastAsia="fr-CM"/>
        </w:rPr>
      </w:pPr>
      <w:r w:rsidRPr="00805104">
        <w:rPr>
          <w:noProof/>
          <w:color w:val="000000" w:themeColor="text1"/>
          <w:lang w:val="fr-CM" w:eastAsia="fr-CM"/>
        </w:rPr>
        <w:drawing>
          <wp:inline distT="0" distB="0" distL="0" distR="0" wp14:anchorId="6F1BD38C" wp14:editId="4375E2CC">
            <wp:extent cx="7001325" cy="5556265"/>
            <wp:effectExtent l="0" t="0" r="952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23703" cy="5574025"/>
                    </a:xfrm>
                    <a:prstGeom prst="rect">
                      <a:avLst/>
                    </a:prstGeom>
                    <a:noFill/>
                    <a:ln>
                      <a:noFill/>
                    </a:ln>
                  </pic:spPr>
                </pic:pic>
              </a:graphicData>
            </a:graphic>
          </wp:inline>
        </w:drawing>
      </w:r>
    </w:p>
    <w:p w14:paraId="7F4022D8" w14:textId="10339306" w:rsidR="00651919" w:rsidRPr="00805104" w:rsidRDefault="00651919" w:rsidP="00E60696">
      <w:pPr>
        <w:pStyle w:val="Paragraphedeliste"/>
        <w:numPr>
          <w:ilvl w:val="0"/>
          <w:numId w:val="115"/>
        </w:numPr>
        <w:spacing w:before="100" w:beforeAutospacing="1" w:after="100" w:afterAutospacing="1"/>
        <w:jc w:val="left"/>
        <w:rPr>
          <w:color w:val="000000" w:themeColor="text1"/>
          <w:szCs w:val="24"/>
          <w:lang w:val="fr-CM" w:eastAsia="fr-CM"/>
        </w:rPr>
      </w:pPr>
      <w:r w:rsidRPr="00805104">
        <w:rPr>
          <w:noProof/>
          <w:color w:val="000000" w:themeColor="text1"/>
          <w:lang w:val="fr-CM" w:eastAsia="fr-CM"/>
        </w:rPr>
        <w:lastRenderedPageBreak/>
        <w:drawing>
          <wp:inline distT="0" distB="0" distL="0" distR="0" wp14:anchorId="7E939821" wp14:editId="63E9822B">
            <wp:extent cx="6623050" cy="558546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23050" cy="5585460"/>
                    </a:xfrm>
                    <a:prstGeom prst="rect">
                      <a:avLst/>
                    </a:prstGeom>
                    <a:noFill/>
                    <a:ln>
                      <a:noFill/>
                    </a:ln>
                  </pic:spPr>
                </pic:pic>
              </a:graphicData>
            </a:graphic>
          </wp:inline>
        </w:drawing>
      </w:r>
    </w:p>
    <w:p w14:paraId="0794239A" w14:textId="06116683" w:rsidR="00E10175" w:rsidRPr="00805104" w:rsidRDefault="00E10175" w:rsidP="00E10175">
      <w:pPr>
        <w:tabs>
          <w:tab w:val="left" w:pos="7001"/>
        </w:tabs>
        <w:ind w:left="0" w:firstLine="0"/>
        <w:rPr>
          <w:b/>
          <w:color w:val="000000" w:themeColor="text1"/>
          <w:szCs w:val="24"/>
          <w:u w:val="single"/>
        </w:rPr>
      </w:pPr>
    </w:p>
    <w:p w14:paraId="6302829A" w14:textId="7517A2FA" w:rsidR="00651919" w:rsidRPr="00805104" w:rsidRDefault="00E10175" w:rsidP="00651919">
      <w:pPr>
        <w:pStyle w:val="NormalWeb"/>
        <w:rPr>
          <w:color w:val="000000" w:themeColor="text1"/>
          <w:lang w:val="fr-CM" w:eastAsia="fr-CM"/>
        </w:rPr>
      </w:pPr>
      <w:r w:rsidRPr="00805104">
        <w:rPr>
          <w:color w:val="000000" w:themeColor="text1"/>
        </w:rPr>
        <w:lastRenderedPageBreak/>
        <w:tab/>
      </w:r>
      <w:r w:rsidR="00651919" w:rsidRPr="00805104">
        <w:rPr>
          <w:noProof/>
          <w:color w:val="000000" w:themeColor="text1"/>
          <w:lang w:val="fr-CM" w:eastAsia="fr-CM"/>
        </w:rPr>
        <w:drawing>
          <wp:inline distT="0" distB="0" distL="0" distR="0" wp14:anchorId="4056F504" wp14:editId="6438E0DE">
            <wp:extent cx="8229600" cy="49466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4946650"/>
                    </a:xfrm>
                    <a:prstGeom prst="rect">
                      <a:avLst/>
                    </a:prstGeom>
                    <a:noFill/>
                    <a:ln>
                      <a:noFill/>
                    </a:ln>
                  </pic:spPr>
                </pic:pic>
              </a:graphicData>
            </a:graphic>
          </wp:inline>
        </w:drawing>
      </w:r>
    </w:p>
    <w:p w14:paraId="59269233" w14:textId="72593A37" w:rsidR="00E10175" w:rsidRPr="00805104" w:rsidRDefault="00E10175" w:rsidP="00E10175">
      <w:pPr>
        <w:tabs>
          <w:tab w:val="left" w:pos="7001"/>
        </w:tabs>
        <w:rPr>
          <w:color w:val="000000" w:themeColor="text1"/>
        </w:rPr>
        <w:sectPr w:rsidR="00E10175" w:rsidRPr="00805104" w:rsidSect="00E10175">
          <w:endnotePr>
            <w:numFmt w:val="decimal"/>
          </w:endnotePr>
          <w:type w:val="nextColumn"/>
          <w:pgSz w:w="15840" w:h="12240" w:orient="landscape" w:code="1"/>
          <w:pgMar w:top="1418" w:right="1440" w:bottom="1440" w:left="1440" w:header="720" w:footer="720" w:gutter="0"/>
          <w:cols w:space="720"/>
          <w:noEndnote/>
          <w:titlePg/>
        </w:sectPr>
      </w:pPr>
    </w:p>
    <w:p w14:paraId="7D0946FB" w14:textId="3346BA2A" w:rsidR="00651919" w:rsidRPr="00805104" w:rsidRDefault="00651919" w:rsidP="00651919">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7065660F" wp14:editId="29CCDCFE">
            <wp:extent cx="8229600" cy="42932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4293235"/>
                    </a:xfrm>
                    <a:prstGeom prst="rect">
                      <a:avLst/>
                    </a:prstGeom>
                    <a:noFill/>
                    <a:ln>
                      <a:noFill/>
                    </a:ln>
                  </pic:spPr>
                </pic:pic>
              </a:graphicData>
            </a:graphic>
          </wp:inline>
        </w:drawing>
      </w:r>
    </w:p>
    <w:p w14:paraId="207D2585" w14:textId="5DE872D4" w:rsidR="00651919" w:rsidRPr="00805104" w:rsidRDefault="00651919" w:rsidP="00651919">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69B3597E" wp14:editId="56B7A2AC">
            <wp:extent cx="8229600" cy="326199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29600" cy="3261995"/>
                    </a:xfrm>
                    <a:prstGeom prst="rect">
                      <a:avLst/>
                    </a:prstGeom>
                    <a:noFill/>
                    <a:ln>
                      <a:noFill/>
                    </a:ln>
                  </pic:spPr>
                </pic:pic>
              </a:graphicData>
            </a:graphic>
          </wp:inline>
        </w:drawing>
      </w:r>
    </w:p>
    <w:p w14:paraId="03155255" w14:textId="77777777" w:rsidR="00E10175" w:rsidRPr="00805104" w:rsidRDefault="00E10175" w:rsidP="00E10175">
      <w:pPr>
        <w:pStyle w:val="Sec4head1"/>
        <w:jc w:val="both"/>
        <w:rPr>
          <w:color w:val="000000" w:themeColor="text1"/>
          <w:sz w:val="24"/>
          <w:szCs w:val="24"/>
        </w:rPr>
      </w:pPr>
    </w:p>
    <w:p w14:paraId="5305FC3E" w14:textId="77777777" w:rsidR="00651919" w:rsidRPr="00805104" w:rsidRDefault="000F648B" w:rsidP="00651919">
      <w:pPr>
        <w:rPr>
          <w:color w:val="000000" w:themeColor="text1"/>
        </w:rPr>
      </w:pPr>
      <w:r w:rsidRPr="00805104">
        <w:rPr>
          <w:noProof/>
          <w:color w:val="000000" w:themeColor="text1"/>
          <w:szCs w:val="24"/>
          <w:lang w:val="fr-CM" w:eastAsia="fr-CM"/>
        </w:rPr>
        <w:lastRenderedPageBreak/>
        <w:drawing>
          <wp:inline distT="0" distB="0" distL="0" distR="0" wp14:anchorId="17715947" wp14:editId="7E4A0788">
            <wp:extent cx="8229600" cy="462026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29600" cy="4620260"/>
                    </a:xfrm>
                    <a:prstGeom prst="rect">
                      <a:avLst/>
                    </a:prstGeom>
                    <a:noFill/>
                    <a:ln>
                      <a:noFill/>
                    </a:ln>
                  </pic:spPr>
                </pic:pic>
              </a:graphicData>
            </a:graphic>
          </wp:inline>
        </w:drawing>
      </w:r>
    </w:p>
    <w:p w14:paraId="5AAFAC48" w14:textId="77777777" w:rsidR="000F648B" w:rsidRPr="00805104" w:rsidRDefault="000F648B" w:rsidP="00651919">
      <w:pPr>
        <w:rPr>
          <w:color w:val="000000" w:themeColor="text1"/>
        </w:rPr>
      </w:pPr>
    </w:p>
    <w:p w14:paraId="0E449D1B" w14:textId="4AC5C7F3" w:rsidR="000F648B" w:rsidRPr="00805104" w:rsidRDefault="000F648B" w:rsidP="000F648B">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470B0ED3" wp14:editId="62D61A8F">
            <wp:extent cx="8229600" cy="462343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2C0F5C1F" w14:textId="77777777" w:rsidR="000F648B" w:rsidRPr="00805104" w:rsidRDefault="000F648B" w:rsidP="00651919">
      <w:pPr>
        <w:rPr>
          <w:color w:val="000000" w:themeColor="text1"/>
        </w:rPr>
      </w:pPr>
    </w:p>
    <w:p w14:paraId="7EB36CF0" w14:textId="1A779E21" w:rsidR="00897CE8" w:rsidRPr="00805104" w:rsidRDefault="00897CE8" w:rsidP="00897CE8">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7F306584" wp14:editId="57FCDB58">
            <wp:extent cx="8229600" cy="46234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37C3A4C4" w14:textId="0D3B03D9" w:rsidR="00897CE8" w:rsidRPr="00805104" w:rsidRDefault="00897CE8" w:rsidP="00651919">
      <w:pPr>
        <w:rPr>
          <w:color w:val="000000" w:themeColor="text1"/>
        </w:rPr>
        <w:sectPr w:rsidR="00897CE8" w:rsidRPr="00805104" w:rsidSect="007506AB">
          <w:endnotePr>
            <w:numFmt w:val="decimal"/>
          </w:endnotePr>
          <w:pgSz w:w="15840" w:h="12240" w:orient="landscape" w:code="1"/>
          <w:pgMar w:top="1797" w:right="1440" w:bottom="1440" w:left="1440" w:header="720" w:footer="720" w:gutter="0"/>
          <w:cols w:space="720"/>
          <w:noEndnote/>
          <w:titlePg/>
        </w:sectPr>
      </w:pPr>
    </w:p>
    <w:p w14:paraId="6794BECE" w14:textId="366F0817" w:rsidR="00E10175" w:rsidRPr="00805104" w:rsidRDefault="00E10175" w:rsidP="009A6920">
      <w:pPr>
        <w:pStyle w:val="Sec4head1"/>
        <w:numPr>
          <w:ilvl w:val="3"/>
          <w:numId w:val="176"/>
        </w:numPr>
        <w:jc w:val="both"/>
        <w:rPr>
          <w:color w:val="000000" w:themeColor="text1"/>
          <w:sz w:val="24"/>
          <w:szCs w:val="24"/>
        </w:rPr>
      </w:pPr>
      <w:r w:rsidRPr="00805104">
        <w:rPr>
          <w:color w:val="000000" w:themeColor="text1"/>
          <w:sz w:val="24"/>
          <w:szCs w:val="24"/>
        </w:rPr>
        <w:lastRenderedPageBreak/>
        <w:t>BLOC LATRINE</w:t>
      </w:r>
    </w:p>
    <w:p w14:paraId="5068C93D" w14:textId="77777777" w:rsidR="00E10175" w:rsidRPr="00805104" w:rsidRDefault="00E10175" w:rsidP="00E10175">
      <w:pPr>
        <w:pStyle w:val="Sec4head1"/>
        <w:jc w:val="both"/>
        <w:rPr>
          <w:color w:val="000000" w:themeColor="text1"/>
          <w:sz w:val="24"/>
          <w:szCs w:val="24"/>
        </w:rPr>
      </w:pPr>
      <w:r w:rsidRPr="00805104">
        <w:rPr>
          <w:noProof/>
          <w:color w:val="000000" w:themeColor="text1"/>
        </w:rPr>
        <w:drawing>
          <wp:inline distT="0" distB="0" distL="0" distR="0" wp14:anchorId="6CCD19FB" wp14:editId="136AA92C">
            <wp:extent cx="8244840" cy="4466941"/>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57996" cy="4474069"/>
                    </a:xfrm>
                    <a:prstGeom prst="rect">
                      <a:avLst/>
                    </a:prstGeom>
                  </pic:spPr>
                </pic:pic>
              </a:graphicData>
            </a:graphic>
          </wp:inline>
        </w:drawing>
      </w:r>
    </w:p>
    <w:p w14:paraId="5EFD1248" w14:textId="77777777" w:rsidR="00E10175" w:rsidRPr="00805104" w:rsidRDefault="00E10175" w:rsidP="00E10175">
      <w:pPr>
        <w:pStyle w:val="Sec4head1"/>
        <w:jc w:val="both"/>
        <w:rPr>
          <w:noProof/>
          <w:color w:val="000000" w:themeColor="text1"/>
        </w:rPr>
      </w:pPr>
    </w:p>
    <w:p w14:paraId="2DB34E4A" w14:textId="77777777" w:rsidR="00E10175" w:rsidRPr="00805104" w:rsidRDefault="00E10175" w:rsidP="00E10175">
      <w:pPr>
        <w:pStyle w:val="Sec4head1"/>
        <w:jc w:val="both"/>
        <w:rPr>
          <w:noProof/>
          <w:color w:val="000000" w:themeColor="text1"/>
        </w:rPr>
      </w:pPr>
    </w:p>
    <w:p w14:paraId="52CF4991" w14:textId="77777777" w:rsidR="00E10175" w:rsidRPr="00805104" w:rsidRDefault="00E10175" w:rsidP="00E10175">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7DE8C18A" wp14:editId="6555D30D">
            <wp:extent cx="8121015" cy="57169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21015" cy="5716905"/>
                    </a:xfrm>
                    <a:prstGeom prst="rect">
                      <a:avLst/>
                    </a:prstGeom>
                    <a:noFill/>
                    <a:ln>
                      <a:noFill/>
                    </a:ln>
                  </pic:spPr>
                </pic:pic>
              </a:graphicData>
            </a:graphic>
          </wp:inline>
        </w:drawing>
      </w:r>
    </w:p>
    <w:p w14:paraId="754633F6" w14:textId="77777777" w:rsidR="00E10175" w:rsidRPr="00805104" w:rsidRDefault="00E10175" w:rsidP="00E10175">
      <w:pPr>
        <w:rPr>
          <w:color w:val="000000" w:themeColor="text1"/>
        </w:rPr>
        <w:sectPr w:rsidR="00E10175" w:rsidRPr="00805104" w:rsidSect="009542D0">
          <w:endnotePr>
            <w:numFmt w:val="decimal"/>
          </w:endnotePr>
          <w:pgSz w:w="15840" w:h="12240" w:orient="landscape" w:code="1"/>
          <w:pgMar w:top="1797" w:right="1440" w:bottom="1440" w:left="1440" w:header="720" w:footer="720" w:gutter="0"/>
          <w:cols w:space="720"/>
          <w:noEndnote/>
          <w:titlePg/>
        </w:sectPr>
      </w:pPr>
    </w:p>
    <w:p w14:paraId="214460FA" w14:textId="4D206AF9" w:rsidR="00E10175" w:rsidRPr="00805104" w:rsidRDefault="0088234F" w:rsidP="009A6920">
      <w:pPr>
        <w:pStyle w:val="Sec4head1"/>
        <w:numPr>
          <w:ilvl w:val="3"/>
          <w:numId w:val="176"/>
        </w:numPr>
        <w:jc w:val="both"/>
        <w:rPr>
          <w:color w:val="000000" w:themeColor="text1"/>
          <w:sz w:val="24"/>
          <w:szCs w:val="24"/>
        </w:rPr>
      </w:pPr>
      <w:r w:rsidRPr="00805104">
        <w:rPr>
          <w:color w:val="000000" w:themeColor="text1"/>
          <w:sz w:val="24"/>
          <w:szCs w:val="24"/>
        </w:rPr>
        <w:lastRenderedPageBreak/>
        <w:t xml:space="preserve">PLANS </w:t>
      </w:r>
      <w:r w:rsidR="004B21F2" w:rsidRPr="00805104">
        <w:rPr>
          <w:color w:val="000000" w:themeColor="text1"/>
          <w:sz w:val="24"/>
          <w:szCs w:val="24"/>
        </w:rPr>
        <w:t>ATELIER ECONOMIE SOCIALE ET FAMILIALE</w:t>
      </w:r>
    </w:p>
    <w:p w14:paraId="57490CFE" w14:textId="1F9D7DFD" w:rsidR="00E10175" w:rsidRPr="00805104" w:rsidRDefault="00114087" w:rsidP="00E10175">
      <w:pPr>
        <w:pStyle w:val="Sec4head1"/>
        <w:jc w:val="both"/>
        <w:rPr>
          <w:color w:val="000000" w:themeColor="text1"/>
          <w:sz w:val="24"/>
          <w:szCs w:val="24"/>
        </w:rPr>
      </w:pPr>
      <w:r w:rsidRPr="00805104">
        <w:rPr>
          <w:noProof/>
          <w:color w:val="000000" w:themeColor="text1"/>
          <w:sz w:val="24"/>
          <w:szCs w:val="24"/>
        </w:rPr>
        <w:drawing>
          <wp:inline distT="0" distB="0" distL="0" distR="0" wp14:anchorId="78E304E6" wp14:editId="383FD79A">
            <wp:extent cx="7039957" cy="4753638"/>
            <wp:effectExtent l="0" t="0" r="889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039957" cy="4753638"/>
                    </a:xfrm>
                    <a:prstGeom prst="rect">
                      <a:avLst/>
                    </a:prstGeom>
                  </pic:spPr>
                </pic:pic>
              </a:graphicData>
            </a:graphic>
          </wp:inline>
        </w:drawing>
      </w:r>
    </w:p>
    <w:p w14:paraId="77F71046" w14:textId="4426A799" w:rsidR="00114087" w:rsidRPr="00805104" w:rsidRDefault="00114087" w:rsidP="004B21F2">
      <w:pPr>
        <w:pStyle w:val="Sec4head1"/>
        <w:rPr>
          <w:color w:val="000000" w:themeColor="text1"/>
          <w:sz w:val="24"/>
          <w:szCs w:val="24"/>
        </w:rPr>
      </w:pPr>
      <w:r w:rsidRPr="00805104">
        <w:rPr>
          <w:noProof/>
          <w:color w:val="000000" w:themeColor="text1"/>
          <w:sz w:val="24"/>
          <w:szCs w:val="24"/>
        </w:rPr>
        <w:lastRenderedPageBreak/>
        <w:drawing>
          <wp:inline distT="0" distB="0" distL="0" distR="0" wp14:anchorId="19F87559" wp14:editId="6BBA85DC">
            <wp:extent cx="6649378" cy="48012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49378" cy="4801270"/>
                    </a:xfrm>
                    <a:prstGeom prst="rect">
                      <a:avLst/>
                    </a:prstGeom>
                  </pic:spPr>
                </pic:pic>
              </a:graphicData>
            </a:graphic>
          </wp:inline>
        </w:drawing>
      </w:r>
    </w:p>
    <w:p w14:paraId="53BE2EC4" w14:textId="77777777" w:rsidR="00E10175" w:rsidRPr="00805104" w:rsidRDefault="00E10175" w:rsidP="00E10175">
      <w:pPr>
        <w:pStyle w:val="Sec4head1"/>
        <w:jc w:val="both"/>
        <w:rPr>
          <w:color w:val="000000" w:themeColor="text1"/>
          <w:sz w:val="24"/>
          <w:szCs w:val="24"/>
        </w:rPr>
      </w:pPr>
    </w:p>
    <w:p w14:paraId="6F5A7A7B" w14:textId="77777777" w:rsidR="00114087" w:rsidRPr="00805104" w:rsidRDefault="00114087" w:rsidP="00E10175">
      <w:pPr>
        <w:pStyle w:val="Sec4head1"/>
        <w:jc w:val="both"/>
        <w:rPr>
          <w:color w:val="000000" w:themeColor="text1"/>
          <w:sz w:val="24"/>
          <w:szCs w:val="24"/>
        </w:rPr>
      </w:pPr>
    </w:p>
    <w:p w14:paraId="6E637ACB" w14:textId="77777777" w:rsidR="00D3584F" w:rsidRPr="00805104" w:rsidRDefault="00D3584F" w:rsidP="004B21F2">
      <w:pPr>
        <w:pStyle w:val="Sec4head1"/>
        <w:rPr>
          <w:color w:val="000000" w:themeColor="text1"/>
          <w:sz w:val="24"/>
          <w:szCs w:val="24"/>
        </w:rPr>
      </w:pPr>
    </w:p>
    <w:p w14:paraId="0F2E2338" w14:textId="77777777" w:rsidR="00114087" w:rsidRPr="00805104" w:rsidRDefault="00114087" w:rsidP="004B21F2">
      <w:pPr>
        <w:pStyle w:val="Sec4head1"/>
        <w:rPr>
          <w:color w:val="000000" w:themeColor="text1"/>
          <w:sz w:val="24"/>
          <w:szCs w:val="24"/>
        </w:rPr>
      </w:pPr>
      <w:r w:rsidRPr="00805104">
        <w:rPr>
          <w:noProof/>
          <w:color w:val="000000" w:themeColor="text1"/>
          <w:sz w:val="24"/>
          <w:szCs w:val="24"/>
        </w:rPr>
        <w:drawing>
          <wp:inline distT="0" distB="0" distL="0" distR="0" wp14:anchorId="0D07E35C" wp14:editId="02A9EC55">
            <wp:extent cx="5410955" cy="3839111"/>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10955" cy="3839111"/>
                    </a:xfrm>
                    <a:prstGeom prst="rect">
                      <a:avLst/>
                    </a:prstGeom>
                  </pic:spPr>
                </pic:pic>
              </a:graphicData>
            </a:graphic>
          </wp:inline>
        </w:drawing>
      </w:r>
    </w:p>
    <w:p w14:paraId="296775F3" w14:textId="77777777" w:rsidR="00D3584F" w:rsidRPr="00805104" w:rsidRDefault="00D3584F" w:rsidP="004B21F2">
      <w:pPr>
        <w:pStyle w:val="Sec4head1"/>
        <w:rPr>
          <w:color w:val="000000" w:themeColor="text1"/>
          <w:sz w:val="24"/>
          <w:szCs w:val="24"/>
        </w:rPr>
      </w:pPr>
    </w:p>
    <w:p w14:paraId="288452A1" w14:textId="171A16E4" w:rsidR="00D3584F" w:rsidRPr="00805104" w:rsidRDefault="00D3584F" w:rsidP="004B21F2">
      <w:pPr>
        <w:pStyle w:val="Sec4head1"/>
        <w:rPr>
          <w:color w:val="000000" w:themeColor="text1"/>
          <w:sz w:val="24"/>
          <w:szCs w:val="24"/>
        </w:rPr>
        <w:sectPr w:rsidR="00D3584F" w:rsidRPr="00805104" w:rsidSect="00DB1DA3">
          <w:endnotePr>
            <w:numFmt w:val="decimal"/>
          </w:endnotePr>
          <w:pgSz w:w="15840" w:h="12240" w:orient="landscape" w:code="1"/>
          <w:pgMar w:top="1985" w:right="1440" w:bottom="1440" w:left="1440" w:header="720" w:footer="720" w:gutter="0"/>
          <w:cols w:space="720"/>
          <w:noEndnote/>
          <w:titlePg/>
        </w:sectPr>
      </w:pPr>
      <w:r w:rsidRPr="00805104">
        <w:rPr>
          <w:noProof/>
          <w:color w:val="000000" w:themeColor="text1"/>
          <w:sz w:val="24"/>
          <w:szCs w:val="24"/>
        </w:rPr>
        <w:lastRenderedPageBreak/>
        <w:drawing>
          <wp:inline distT="0" distB="0" distL="0" distR="0" wp14:anchorId="5EECD8DB" wp14:editId="3C30D967">
            <wp:extent cx="8229600" cy="471614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229600" cy="4716145"/>
                    </a:xfrm>
                    <a:prstGeom prst="rect">
                      <a:avLst/>
                    </a:prstGeom>
                  </pic:spPr>
                </pic:pic>
              </a:graphicData>
            </a:graphic>
          </wp:inline>
        </w:drawing>
      </w:r>
    </w:p>
    <w:p w14:paraId="7762A29B" w14:textId="3890A3FF" w:rsidR="00E10175" w:rsidRPr="00805104" w:rsidRDefault="0088234F" w:rsidP="009A6920">
      <w:pPr>
        <w:pStyle w:val="Sec4head1"/>
        <w:numPr>
          <w:ilvl w:val="3"/>
          <w:numId w:val="176"/>
        </w:numPr>
        <w:jc w:val="both"/>
        <w:rPr>
          <w:color w:val="000000" w:themeColor="text1"/>
          <w:sz w:val="24"/>
          <w:szCs w:val="24"/>
        </w:rPr>
      </w:pPr>
      <w:r w:rsidRPr="00805104">
        <w:rPr>
          <w:color w:val="000000" w:themeColor="text1"/>
          <w:sz w:val="24"/>
          <w:szCs w:val="24"/>
        </w:rPr>
        <w:lastRenderedPageBreak/>
        <w:t>PLANS ATELIER ELECTRICITE</w:t>
      </w:r>
    </w:p>
    <w:p w14:paraId="1EB4D9D9" w14:textId="1BD38F89" w:rsidR="004B21F2" w:rsidRPr="00805104" w:rsidRDefault="005C5C59" w:rsidP="004B21F2">
      <w:pPr>
        <w:pStyle w:val="Sec4head1"/>
        <w:jc w:val="both"/>
        <w:rPr>
          <w:color w:val="000000" w:themeColor="text1"/>
          <w:sz w:val="24"/>
          <w:szCs w:val="24"/>
        </w:rPr>
      </w:pPr>
      <w:r w:rsidRPr="00805104">
        <w:rPr>
          <w:noProof/>
          <w:color w:val="000000" w:themeColor="text1"/>
          <w:sz w:val="24"/>
          <w:szCs w:val="24"/>
        </w:rPr>
        <w:drawing>
          <wp:inline distT="0" distB="0" distL="0" distR="0" wp14:anchorId="1E364D1E" wp14:editId="24394347">
            <wp:extent cx="8097380" cy="5401429"/>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097380" cy="5401429"/>
                    </a:xfrm>
                    <a:prstGeom prst="rect">
                      <a:avLst/>
                    </a:prstGeom>
                  </pic:spPr>
                </pic:pic>
              </a:graphicData>
            </a:graphic>
          </wp:inline>
        </w:drawing>
      </w:r>
    </w:p>
    <w:p w14:paraId="67A1999B" w14:textId="0025AFF5" w:rsidR="005C5C59" w:rsidRPr="00805104" w:rsidRDefault="005C5C59" w:rsidP="00E10175">
      <w:pPr>
        <w:pStyle w:val="Paragraphedeliste"/>
        <w:spacing w:before="100" w:beforeAutospacing="1" w:after="100" w:afterAutospacing="1"/>
        <w:ind w:left="0" w:firstLine="0"/>
        <w:jc w:val="left"/>
        <w:rPr>
          <w:noProof/>
          <w:color w:val="000000" w:themeColor="text1"/>
          <w:lang w:val="fr-CM" w:eastAsia="fr-CM"/>
        </w:rPr>
      </w:pPr>
      <w:r w:rsidRPr="00805104">
        <w:rPr>
          <w:noProof/>
          <w:color w:val="000000" w:themeColor="text1"/>
          <w:lang w:val="fr-CM" w:eastAsia="fr-CM"/>
        </w:rPr>
        <w:lastRenderedPageBreak/>
        <w:drawing>
          <wp:inline distT="0" distB="0" distL="0" distR="0" wp14:anchorId="2290CC6E" wp14:editId="25104E2E">
            <wp:extent cx="8059479" cy="520756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87957" cy="5225970"/>
                    </a:xfrm>
                    <a:prstGeom prst="rect">
                      <a:avLst/>
                    </a:prstGeom>
                    <a:noFill/>
                  </pic:spPr>
                </pic:pic>
              </a:graphicData>
            </a:graphic>
          </wp:inline>
        </w:drawing>
      </w:r>
    </w:p>
    <w:p w14:paraId="274C0DD6" w14:textId="77777777" w:rsidR="005C5C59" w:rsidRPr="00805104" w:rsidRDefault="005C5C59" w:rsidP="00E10175">
      <w:pPr>
        <w:pStyle w:val="Paragraphedeliste"/>
        <w:spacing w:before="100" w:beforeAutospacing="1" w:after="100" w:afterAutospacing="1"/>
        <w:ind w:left="0" w:firstLine="0"/>
        <w:jc w:val="left"/>
        <w:rPr>
          <w:noProof/>
          <w:color w:val="000000" w:themeColor="text1"/>
          <w:lang w:val="fr-CM" w:eastAsia="fr-CM"/>
        </w:rPr>
      </w:pPr>
    </w:p>
    <w:p w14:paraId="57D6C31C" w14:textId="77777777" w:rsidR="005C5C59" w:rsidRPr="00805104" w:rsidRDefault="005C5C59" w:rsidP="00E10175">
      <w:pPr>
        <w:pStyle w:val="Paragraphedeliste"/>
        <w:spacing w:before="100" w:beforeAutospacing="1" w:after="100" w:afterAutospacing="1"/>
        <w:ind w:left="0" w:firstLine="0"/>
        <w:jc w:val="left"/>
        <w:rPr>
          <w:noProof/>
          <w:color w:val="000000" w:themeColor="text1"/>
          <w:lang w:val="fr-CM" w:eastAsia="fr-CM"/>
        </w:rPr>
      </w:pPr>
    </w:p>
    <w:p w14:paraId="7EC44BE8" w14:textId="77777777" w:rsidR="005C5C59" w:rsidRPr="00805104" w:rsidRDefault="005C5C59" w:rsidP="00E10175">
      <w:pPr>
        <w:pStyle w:val="Paragraphedeliste"/>
        <w:spacing w:before="100" w:beforeAutospacing="1" w:after="100" w:afterAutospacing="1"/>
        <w:ind w:left="0" w:firstLine="0"/>
        <w:jc w:val="left"/>
        <w:rPr>
          <w:noProof/>
          <w:color w:val="000000" w:themeColor="text1"/>
          <w:lang w:val="fr-CM" w:eastAsia="fr-CM"/>
        </w:rPr>
      </w:pPr>
    </w:p>
    <w:p w14:paraId="7C73EDC1" w14:textId="59824A73" w:rsidR="005C5C59" w:rsidRPr="00805104" w:rsidRDefault="005C5C59" w:rsidP="00E10175">
      <w:pPr>
        <w:pStyle w:val="Paragraphedeliste"/>
        <w:spacing w:before="100" w:beforeAutospacing="1" w:after="100" w:afterAutospacing="1"/>
        <w:ind w:left="0" w:firstLine="0"/>
        <w:jc w:val="left"/>
        <w:rPr>
          <w:noProof/>
          <w:color w:val="000000" w:themeColor="text1"/>
          <w:lang w:val="fr-CM" w:eastAsia="fr-CM"/>
        </w:rPr>
      </w:pPr>
      <w:r w:rsidRPr="00805104">
        <w:rPr>
          <w:noProof/>
          <w:color w:val="000000" w:themeColor="text1"/>
          <w:lang w:val="fr-CM" w:eastAsia="fr-CM"/>
        </w:rPr>
        <w:drawing>
          <wp:inline distT="0" distB="0" distL="0" distR="0" wp14:anchorId="766F0B2B" wp14:editId="370A388B">
            <wp:extent cx="8229600" cy="4678326"/>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247042" cy="4688242"/>
                    </a:xfrm>
                    <a:prstGeom prst="rect">
                      <a:avLst/>
                    </a:prstGeom>
                  </pic:spPr>
                </pic:pic>
              </a:graphicData>
            </a:graphic>
          </wp:inline>
        </w:drawing>
      </w:r>
    </w:p>
    <w:p w14:paraId="1E051663" w14:textId="3EE1D811" w:rsidR="00E10175" w:rsidRPr="00805104" w:rsidRDefault="00E10175" w:rsidP="00E10175">
      <w:pPr>
        <w:pStyle w:val="Paragraphedeliste"/>
        <w:spacing w:before="100" w:beforeAutospacing="1" w:after="100" w:afterAutospacing="1"/>
        <w:ind w:left="0" w:firstLine="0"/>
        <w:jc w:val="left"/>
        <w:rPr>
          <w:color w:val="000000" w:themeColor="text1"/>
          <w:szCs w:val="24"/>
          <w:lang w:val="fr-CM" w:eastAsia="fr-CM"/>
        </w:rPr>
      </w:pPr>
    </w:p>
    <w:p w14:paraId="44389407" w14:textId="77777777" w:rsidR="00E10175" w:rsidRPr="00805104" w:rsidRDefault="00E10175" w:rsidP="00E10175">
      <w:pPr>
        <w:pStyle w:val="Sec4head1"/>
        <w:jc w:val="both"/>
        <w:rPr>
          <w:color w:val="000000" w:themeColor="text1"/>
          <w:sz w:val="24"/>
          <w:szCs w:val="24"/>
        </w:rPr>
        <w:sectPr w:rsidR="00E10175" w:rsidRPr="00805104" w:rsidSect="00D96EDE">
          <w:endnotePr>
            <w:numFmt w:val="decimal"/>
          </w:endnotePr>
          <w:pgSz w:w="15840" w:h="12240" w:orient="landscape" w:code="1"/>
          <w:pgMar w:top="1797" w:right="1440" w:bottom="1440" w:left="1440" w:header="720" w:footer="720" w:gutter="0"/>
          <w:cols w:space="720"/>
          <w:noEndnote/>
          <w:titlePg/>
        </w:sectPr>
      </w:pPr>
    </w:p>
    <w:p w14:paraId="4993B5FF" w14:textId="22F835DF" w:rsidR="00E10175" w:rsidRPr="00805104" w:rsidRDefault="0088234F" w:rsidP="009A6920">
      <w:pPr>
        <w:pStyle w:val="Sec4head1"/>
        <w:numPr>
          <w:ilvl w:val="3"/>
          <w:numId w:val="176"/>
        </w:numPr>
        <w:jc w:val="both"/>
        <w:rPr>
          <w:color w:val="000000" w:themeColor="text1"/>
          <w:sz w:val="24"/>
          <w:szCs w:val="24"/>
        </w:rPr>
      </w:pPr>
      <w:r w:rsidRPr="00805104">
        <w:rPr>
          <w:color w:val="000000" w:themeColor="text1"/>
          <w:sz w:val="24"/>
          <w:szCs w:val="24"/>
        </w:rPr>
        <w:lastRenderedPageBreak/>
        <w:t>PLANS ATELIER MAÇONNERIE</w:t>
      </w:r>
    </w:p>
    <w:p w14:paraId="1CBA93B8" w14:textId="3C31DD1E" w:rsidR="00E240DC" w:rsidRPr="00805104" w:rsidRDefault="00E240DC" w:rsidP="00E240DC">
      <w:pPr>
        <w:pStyle w:val="Sec4head1"/>
        <w:jc w:val="both"/>
        <w:rPr>
          <w:color w:val="000000" w:themeColor="text1"/>
          <w:sz w:val="24"/>
          <w:szCs w:val="24"/>
        </w:rPr>
      </w:pPr>
      <w:r w:rsidRPr="00805104">
        <w:rPr>
          <w:noProof/>
          <w:color w:val="000000" w:themeColor="text1"/>
          <w:sz w:val="24"/>
          <w:szCs w:val="24"/>
        </w:rPr>
        <w:drawing>
          <wp:inline distT="0" distB="0" distL="0" distR="0" wp14:anchorId="5FFC8BEF" wp14:editId="15B1271C">
            <wp:extent cx="8080744" cy="52774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108558" cy="5295650"/>
                    </a:xfrm>
                    <a:prstGeom prst="rect">
                      <a:avLst/>
                    </a:prstGeom>
                  </pic:spPr>
                </pic:pic>
              </a:graphicData>
            </a:graphic>
          </wp:inline>
        </w:drawing>
      </w:r>
    </w:p>
    <w:p w14:paraId="5E99716C" w14:textId="77777777" w:rsidR="00E240DC" w:rsidRPr="00805104" w:rsidRDefault="00E240DC" w:rsidP="00E10175">
      <w:pPr>
        <w:pStyle w:val="Paragraphedeliste"/>
        <w:spacing w:before="100" w:beforeAutospacing="1" w:after="100" w:afterAutospacing="1"/>
        <w:ind w:left="0" w:firstLine="0"/>
        <w:jc w:val="left"/>
        <w:rPr>
          <w:noProof/>
          <w:color w:val="000000" w:themeColor="text1"/>
          <w:lang w:val="fr-CM" w:eastAsia="fr-CM"/>
        </w:rPr>
      </w:pPr>
    </w:p>
    <w:p w14:paraId="233758CC" w14:textId="43311623" w:rsidR="00E240DC" w:rsidRPr="00805104" w:rsidRDefault="00E240DC" w:rsidP="00E10175">
      <w:pPr>
        <w:pStyle w:val="Paragraphedeliste"/>
        <w:spacing w:before="100" w:beforeAutospacing="1" w:after="100" w:afterAutospacing="1"/>
        <w:ind w:left="0" w:firstLine="0"/>
        <w:jc w:val="left"/>
        <w:rPr>
          <w:noProof/>
          <w:color w:val="000000" w:themeColor="text1"/>
          <w:lang w:val="fr-CM" w:eastAsia="fr-CM"/>
        </w:rPr>
      </w:pPr>
      <w:r w:rsidRPr="00805104">
        <w:rPr>
          <w:noProof/>
          <w:color w:val="000000" w:themeColor="text1"/>
          <w:lang w:val="fr-CM" w:eastAsia="fr-CM"/>
        </w:rPr>
        <w:drawing>
          <wp:inline distT="0" distB="0" distL="0" distR="0" wp14:anchorId="4D2B0F6F" wp14:editId="1E073EDE">
            <wp:extent cx="7995285" cy="4635796"/>
            <wp:effectExtent l="0" t="0" r="571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001505" cy="4639402"/>
                    </a:xfrm>
                    <a:prstGeom prst="rect">
                      <a:avLst/>
                    </a:prstGeom>
                  </pic:spPr>
                </pic:pic>
              </a:graphicData>
            </a:graphic>
          </wp:inline>
        </w:drawing>
      </w:r>
    </w:p>
    <w:p w14:paraId="1598BAB6" w14:textId="77777777" w:rsidR="00E240DC" w:rsidRPr="00805104" w:rsidRDefault="00E240DC" w:rsidP="00E10175">
      <w:pPr>
        <w:pStyle w:val="Paragraphedeliste"/>
        <w:spacing w:before="100" w:beforeAutospacing="1" w:after="100" w:afterAutospacing="1"/>
        <w:ind w:left="0" w:firstLine="0"/>
        <w:jc w:val="left"/>
        <w:rPr>
          <w:noProof/>
          <w:color w:val="000000" w:themeColor="text1"/>
          <w:lang w:val="fr-CM" w:eastAsia="fr-CM"/>
        </w:rPr>
      </w:pPr>
    </w:p>
    <w:p w14:paraId="66593B2E" w14:textId="228D1FDE" w:rsidR="00E240DC" w:rsidRPr="00805104" w:rsidRDefault="00E240DC" w:rsidP="00E10175">
      <w:pPr>
        <w:pStyle w:val="Paragraphedeliste"/>
        <w:spacing w:before="100" w:beforeAutospacing="1" w:after="100" w:afterAutospacing="1"/>
        <w:ind w:left="0" w:firstLine="0"/>
        <w:jc w:val="left"/>
        <w:rPr>
          <w:noProof/>
          <w:color w:val="000000" w:themeColor="text1"/>
          <w:lang w:val="fr-CM" w:eastAsia="fr-CM"/>
        </w:rPr>
      </w:pPr>
      <w:r w:rsidRPr="00805104">
        <w:rPr>
          <w:noProof/>
          <w:color w:val="000000" w:themeColor="text1"/>
          <w:lang w:val="fr-CM" w:eastAsia="fr-CM"/>
        </w:rPr>
        <w:lastRenderedPageBreak/>
        <w:drawing>
          <wp:inline distT="0" distB="0" distL="0" distR="0" wp14:anchorId="1B0C55E0" wp14:editId="54DDD116">
            <wp:extent cx="8229600" cy="499730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243522" cy="5005756"/>
                    </a:xfrm>
                    <a:prstGeom prst="rect">
                      <a:avLst/>
                    </a:prstGeom>
                  </pic:spPr>
                </pic:pic>
              </a:graphicData>
            </a:graphic>
          </wp:inline>
        </w:drawing>
      </w:r>
    </w:p>
    <w:p w14:paraId="42B9CF3A" w14:textId="5CAB1B99" w:rsidR="00E10175" w:rsidRPr="00805104" w:rsidRDefault="00E10175" w:rsidP="00E10175">
      <w:pPr>
        <w:pStyle w:val="Paragraphedeliste"/>
        <w:spacing w:before="100" w:beforeAutospacing="1" w:after="100" w:afterAutospacing="1"/>
        <w:ind w:left="0" w:firstLine="0"/>
        <w:jc w:val="left"/>
        <w:rPr>
          <w:color w:val="000000" w:themeColor="text1"/>
          <w:szCs w:val="24"/>
          <w:lang w:val="fr-CM" w:eastAsia="fr-CM"/>
        </w:rPr>
      </w:pPr>
    </w:p>
    <w:p w14:paraId="6D4FCADF" w14:textId="77777777" w:rsidR="00E10175" w:rsidRPr="00805104" w:rsidRDefault="00E10175" w:rsidP="00E10175">
      <w:pPr>
        <w:pStyle w:val="Sec4head1"/>
        <w:jc w:val="both"/>
        <w:rPr>
          <w:color w:val="000000" w:themeColor="text1"/>
          <w:sz w:val="24"/>
          <w:szCs w:val="24"/>
        </w:rPr>
        <w:sectPr w:rsidR="00E10175" w:rsidRPr="00805104" w:rsidSect="0084047E">
          <w:endnotePr>
            <w:numFmt w:val="decimal"/>
          </w:endnotePr>
          <w:pgSz w:w="15840" w:h="12240" w:orient="landscape" w:code="1"/>
          <w:pgMar w:top="1797" w:right="1440" w:bottom="1440" w:left="1440" w:header="720" w:footer="720" w:gutter="0"/>
          <w:cols w:space="720"/>
          <w:noEndnote/>
          <w:titlePg/>
        </w:sectPr>
      </w:pPr>
    </w:p>
    <w:p w14:paraId="2926AEF2" w14:textId="135CA451" w:rsidR="00E10175" w:rsidRPr="00805104" w:rsidRDefault="0088234F" w:rsidP="009A6920">
      <w:pPr>
        <w:pStyle w:val="Sec4head1"/>
        <w:numPr>
          <w:ilvl w:val="3"/>
          <w:numId w:val="176"/>
        </w:numPr>
        <w:jc w:val="both"/>
        <w:rPr>
          <w:color w:val="000000" w:themeColor="text1"/>
          <w:sz w:val="24"/>
          <w:szCs w:val="24"/>
        </w:rPr>
      </w:pPr>
      <w:r w:rsidRPr="00805104">
        <w:rPr>
          <w:color w:val="000000" w:themeColor="text1"/>
          <w:sz w:val="24"/>
          <w:szCs w:val="24"/>
        </w:rPr>
        <w:lastRenderedPageBreak/>
        <w:t>PLANS BLOCS DE SALE DE CLASSE</w:t>
      </w:r>
    </w:p>
    <w:p w14:paraId="4C123CF9" w14:textId="77777777" w:rsidR="00E10175" w:rsidRPr="00805104" w:rsidRDefault="00E10175" w:rsidP="00E10175">
      <w:pPr>
        <w:spacing w:before="100" w:beforeAutospacing="1" w:after="100" w:afterAutospacing="1"/>
        <w:ind w:left="0" w:firstLine="0"/>
        <w:jc w:val="left"/>
        <w:rPr>
          <w:color w:val="000000" w:themeColor="text1"/>
          <w:szCs w:val="24"/>
          <w:lang w:val="fr-CM" w:eastAsia="fr-CM"/>
        </w:rPr>
        <w:sectPr w:rsidR="00E10175" w:rsidRPr="00805104" w:rsidSect="004C2535">
          <w:endnotePr>
            <w:numFmt w:val="decimal"/>
          </w:endnotePr>
          <w:pgSz w:w="15840" w:h="12240" w:orient="landscape" w:code="1"/>
          <w:pgMar w:top="1797" w:right="1440" w:bottom="1440" w:left="1440" w:header="720" w:footer="720" w:gutter="0"/>
          <w:cols w:space="720"/>
          <w:noEndnote/>
          <w:titlePg/>
        </w:sectPr>
      </w:pPr>
      <w:r w:rsidRPr="00805104">
        <w:rPr>
          <w:noProof/>
          <w:color w:val="000000" w:themeColor="text1"/>
          <w:lang w:val="fr-CM" w:eastAsia="fr-CM"/>
        </w:rPr>
        <w:drawing>
          <wp:inline distT="0" distB="0" distL="0" distR="0" wp14:anchorId="417DC90D" wp14:editId="1196DC0E">
            <wp:extent cx="8241030" cy="456012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69861" cy="4576079"/>
                    </a:xfrm>
                    <a:prstGeom prst="rect">
                      <a:avLst/>
                    </a:prstGeom>
                    <a:noFill/>
                    <a:ln>
                      <a:noFill/>
                    </a:ln>
                  </pic:spPr>
                </pic:pic>
              </a:graphicData>
            </a:graphic>
          </wp:inline>
        </w:drawing>
      </w:r>
    </w:p>
    <w:p w14:paraId="77A6E4F9" w14:textId="77777777" w:rsidR="00E94297" w:rsidRPr="00805104" w:rsidRDefault="00E94297">
      <w:pPr>
        <w:rPr>
          <w:color w:val="000000" w:themeColor="text1"/>
        </w:rPr>
      </w:pPr>
      <w:r w:rsidRPr="00805104">
        <w:rPr>
          <w:noProof/>
          <w:color w:val="000000" w:themeColor="text1"/>
        </w:rPr>
        <w:lastRenderedPageBreak/>
        <w:drawing>
          <wp:inline distT="0" distB="0" distL="0" distR="0" wp14:anchorId="545D169D" wp14:editId="18D61350">
            <wp:extent cx="8132806" cy="5124893"/>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165115" cy="5145253"/>
                    </a:xfrm>
                    <a:prstGeom prst="rect">
                      <a:avLst/>
                    </a:prstGeom>
                  </pic:spPr>
                </pic:pic>
              </a:graphicData>
            </a:graphic>
          </wp:inline>
        </w:drawing>
      </w:r>
    </w:p>
    <w:p w14:paraId="1050F75F" w14:textId="790FF2C0" w:rsidR="00E94297" w:rsidRPr="00805104" w:rsidRDefault="00E94297">
      <w:pPr>
        <w:rPr>
          <w:color w:val="000000" w:themeColor="text1"/>
        </w:rPr>
      </w:pPr>
      <w:r w:rsidRPr="00805104">
        <w:rPr>
          <w:noProof/>
          <w:color w:val="000000" w:themeColor="text1"/>
        </w:rPr>
        <w:lastRenderedPageBreak/>
        <w:drawing>
          <wp:inline distT="0" distB="0" distL="0" distR="0" wp14:anchorId="6935C952" wp14:editId="5A7ED2D1">
            <wp:extent cx="8229600" cy="58610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29600" cy="5861050"/>
                    </a:xfrm>
                    <a:prstGeom prst="rect">
                      <a:avLst/>
                    </a:prstGeom>
                  </pic:spPr>
                </pic:pic>
              </a:graphicData>
            </a:graphic>
          </wp:inline>
        </w:drawing>
      </w:r>
    </w:p>
    <w:p w14:paraId="3EBF23E4" w14:textId="48B88CB4" w:rsidR="000F648B" w:rsidRPr="00805104" w:rsidRDefault="000F648B" w:rsidP="000F648B">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794A9EE8" wp14:editId="68F98D8F">
            <wp:extent cx="8229600" cy="46234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73E0A3D0" w14:textId="1A3D2FE9" w:rsidR="000F648B" w:rsidRPr="00805104" w:rsidRDefault="00897CE8">
      <w:pPr>
        <w:rPr>
          <w:color w:val="000000" w:themeColor="text1"/>
        </w:rPr>
      </w:pPr>
      <w:r w:rsidRPr="00805104">
        <w:rPr>
          <w:noProof/>
          <w:color w:val="000000" w:themeColor="text1"/>
          <w:szCs w:val="24"/>
          <w:lang w:val="fr-CM" w:eastAsia="fr-CM"/>
        </w:rPr>
        <w:lastRenderedPageBreak/>
        <w:drawing>
          <wp:inline distT="0" distB="0" distL="0" distR="0" wp14:anchorId="3863CECB" wp14:editId="4AACC170">
            <wp:extent cx="8229600" cy="4623435"/>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1FDFE238" w14:textId="6AF63C88" w:rsidR="000F648B" w:rsidRPr="00805104" w:rsidRDefault="000F648B">
      <w:pPr>
        <w:rPr>
          <w:color w:val="000000" w:themeColor="text1"/>
        </w:rPr>
      </w:pPr>
    </w:p>
    <w:p w14:paraId="03A1F192" w14:textId="6BD374AE" w:rsidR="000F648B" w:rsidRPr="00805104" w:rsidRDefault="000F648B">
      <w:pPr>
        <w:rPr>
          <w:color w:val="000000" w:themeColor="text1"/>
        </w:rPr>
      </w:pPr>
    </w:p>
    <w:p w14:paraId="2A30177F" w14:textId="77777777" w:rsidR="000F648B" w:rsidRPr="00805104" w:rsidRDefault="000F648B">
      <w:pPr>
        <w:rPr>
          <w:color w:val="000000" w:themeColor="text1"/>
        </w:rPr>
      </w:pPr>
    </w:p>
    <w:p w14:paraId="490F9F14" w14:textId="19A0F331" w:rsidR="00D3584F" w:rsidRPr="00805104" w:rsidRDefault="00E94297" w:rsidP="009A6920">
      <w:pPr>
        <w:pStyle w:val="Paragraphedeliste"/>
        <w:numPr>
          <w:ilvl w:val="3"/>
          <w:numId w:val="176"/>
        </w:numPr>
        <w:rPr>
          <w:b/>
          <w:bCs/>
          <w:color w:val="000000" w:themeColor="text1"/>
          <w:sz w:val="32"/>
          <w:szCs w:val="24"/>
          <w:lang w:eastAsia="en-US"/>
        </w:rPr>
      </w:pPr>
      <w:r w:rsidRPr="00805104">
        <w:rPr>
          <w:b/>
          <w:bCs/>
          <w:color w:val="000000" w:themeColor="text1"/>
        </w:rPr>
        <w:t>PLANS DE MASSE</w:t>
      </w:r>
    </w:p>
    <w:p w14:paraId="4E9E6815" w14:textId="77777777" w:rsidR="00D3584F" w:rsidRPr="00805104" w:rsidRDefault="00D3584F" w:rsidP="00D3584F">
      <w:pPr>
        <w:pStyle w:val="Paragraphedeliste"/>
        <w:ind w:left="3600" w:firstLine="0"/>
        <w:rPr>
          <w:b/>
          <w:bCs/>
          <w:color w:val="000000" w:themeColor="text1"/>
          <w:sz w:val="32"/>
          <w:szCs w:val="24"/>
          <w:lang w:eastAsia="en-US"/>
        </w:rPr>
      </w:pPr>
    </w:p>
    <w:p w14:paraId="530635B3" w14:textId="23A46326" w:rsidR="00D3584F" w:rsidRPr="00805104" w:rsidRDefault="00D3584F" w:rsidP="00D3584F">
      <w:pPr>
        <w:pStyle w:val="Paragraphedeliste"/>
        <w:spacing w:before="100" w:beforeAutospacing="1" w:after="100" w:afterAutospacing="1"/>
        <w:ind w:left="0" w:firstLine="0"/>
        <w:jc w:val="center"/>
        <w:rPr>
          <w:color w:val="000000" w:themeColor="text1"/>
          <w:szCs w:val="24"/>
          <w:lang w:val="fr-CM" w:eastAsia="fr-CM"/>
        </w:rPr>
      </w:pPr>
      <w:r w:rsidRPr="00805104">
        <w:rPr>
          <w:noProof/>
          <w:color w:val="000000" w:themeColor="text1"/>
          <w:lang w:val="fr-CM" w:eastAsia="fr-CM"/>
        </w:rPr>
        <w:drawing>
          <wp:inline distT="0" distB="0" distL="0" distR="0" wp14:anchorId="1A5F3F25" wp14:editId="58C0FB03">
            <wp:extent cx="7549116" cy="4242883"/>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62465" cy="4250386"/>
                    </a:xfrm>
                    <a:prstGeom prst="rect">
                      <a:avLst/>
                    </a:prstGeom>
                    <a:noFill/>
                    <a:ln>
                      <a:noFill/>
                    </a:ln>
                  </pic:spPr>
                </pic:pic>
              </a:graphicData>
            </a:graphic>
          </wp:inline>
        </w:drawing>
      </w:r>
    </w:p>
    <w:p w14:paraId="5E45DC0C" w14:textId="7AFEB799" w:rsidR="00897CE8" w:rsidRPr="00805104" w:rsidRDefault="00897CE8" w:rsidP="00897CE8">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47B3F835" wp14:editId="13032713">
            <wp:extent cx="8229600" cy="462343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79596456" w14:textId="48BC981B" w:rsidR="00897CE8" w:rsidRPr="00805104" w:rsidRDefault="00897CE8" w:rsidP="00897CE8">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7B0E943A" wp14:editId="143823A8">
            <wp:extent cx="8229600" cy="462343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64331D80" w14:textId="6D939688" w:rsidR="00897CE8" w:rsidRPr="00805104" w:rsidRDefault="00897CE8" w:rsidP="00897CE8">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77C53946" wp14:editId="27AB316B">
            <wp:extent cx="8229600" cy="4623435"/>
            <wp:effectExtent l="0" t="0" r="0"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747C68DE" w14:textId="77777777" w:rsidR="00897CE8" w:rsidRPr="00805104" w:rsidRDefault="00897CE8" w:rsidP="00897CE8">
      <w:pPr>
        <w:pStyle w:val="Paragraphedeliste"/>
        <w:spacing w:before="100" w:beforeAutospacing="1" w:after="100" w:afterAutospacing="1"/>
        <w:ind w:left="0" w:firstLine="0"/>
        <w:rPr>
          <w:color w:val="000000" w:themeColor="text1"/>
          <w:szCs w:val="24"/>
          <w:lang w:val="fr-CM" w:eastAsia="fr-CM"/>
        </w:rPr>
      </w:pPr>
    </w:p>
    <w:p w14:paraId="6B2CED6C" w14:textId="75357B3B" w:rsidR="006E2070" w:rsidRPr="00805104" w:rsidRDefault="006E2070" w:rsidP="006E2070">
      <w:pPr>
        <w:rPr>
          <w:bCs/>
          <w:color w:val="000000" w:themeColor="text1"/>
          <w:szCs w:val="24"/>
        </w:rPr>
      </w:pPr>
    </w:p>
    <w:p w14:paraId="1FC57C99" w14:textId="7649BE4A" w:rsidR="000F05E3" w:rsidRPr="00805104" w:rsidRDefault="000F05E3" w:rsidP="006E2070">
      <w:pPr>
        <w:rPr>
          <w:bCs/>
          <w:color w:val="000000" w:themeColor="text1"/>
          <w:szCs w:val="24"/>
        </w:rPr>
      </w:pPr>
    </w:p>
    <w:p w14:paraId="06160C61" w14:textId="16E5A382" w:rsidR="000F05E3" w:rsidRPr="00805104" w:rsidRDefault="000F05E3" w:rsidP="006E2070">
      <w:pPr>
        <w:rPr>
          <w:bCs/>
          <w:color w:val="000000" w:themeColor="text1"/>
          <w:szCs w:val="24"/>
        </w:rPr>
      </w:pPr>
    </w:p>
    <w:p w14:paraId="018E27BB" w14:textId="6216F563" w:rsidR="00D34249" w:rsidRPr="00805104" w:rsidRDefault="00D34249" w:rsidP="009A6920">
      <w:pPr>
        <w:pStyle w:val="Paragraphedeliste"/>
        <w:numPr>
          <w:ilvl w:val="3"/>
          <w:numId w:val="176"/>
        </w:numPr>
        <w:rPr>
          <w:bCs/>
          <w:color w:val="000000" w:themeColor="text1"/>
          <w:szCs w:val="24"/>
        </w:rPr>
      </w:pPr>
      <w:r w:rsidRPr="00805104">
        <w:rPr>
          <w:bCs/>
          <w:color w:val="000000" w:themeColor="text1"/>
          <w:szCs w:val="24"/>
        </w:rPr>
        <w:lastRenderedPageBreak/>
        <w:t xml:space="preserve">CHATEAU D’EAU. </w:t>
      </w:r>
    </w:p>
    <w:p w14:paraId="0F32452B" w14:textId="01083883" w:rsidR="00D34249" w:rsidRPr="00805104" w:rsidRDefault="00D34249" w:rsidP="00D34249">
      <w:pPr>
        <w:pStyle w:val="Paragraphedeliste"/>
        <w:spacing w:before="100" w:beforeAutospacing="1" w:after="100" w:afterAutospacing="1"/>
        <w:ind w:left="0" w:firstLine="0"/>
        <w:jc w:val="left"/>
        <w:rPr>
          <w:color w:val="000000" w:themeColor="text1"/>
          <w:szCs w:val="24"/>
          <w:lang w:val="fr-CM" w:eastAsia="fr-CM"/>
        </w:rPr>
      </w:pPr>
      <w:r w:rsidRPr="00805104">
        <w:rPr>
          <w:noProof/>
          <w:color w:val="000000" w:themeColor="text1"/>
          <w:lang w:val="fr-CM" w:eastAsia="fr-CM"/>
        </w:rPr>
        <w:drawing>
          <wp:inline distT="0" distB="0" distL="0" distR="0" wp14:anchorId="1919D5F8" wp14:editId="2390B1F8">
            <wp:extent cx="8229600" cy="462343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248831A0" w14:textId="3167E83D" w:rsidR="00D34249" w:rsidRPr="00805104" w:rsidRDefault="00D34249" w:rsidP="00D34249">
      <w:pPr>
        <w:spacing w:before="100" w:beforeAutospacing="1" w:after="100" w:afterAutospacing="1"/>
        <w:ind w:left="0" w:firstLine="0"/>
        <w:jc w:val="left"/>
        <w:rPr>
          <w:color w:val="000000" w:themeColor="text1"/>
          <w:szCs w:val="24"/>
          <w:lang w:val="fr-CM" w:eastAsia="fr-CM"/>
        </w:rPr>
      </w:pPr>
      <w:r w:rsidRPr="00805104">
        <w:rPr>
          <w:noProof/>
          <w:color w:val="000000" w:themeColor="text1"/>
          <w:szCs w:val="24"/>
          <w:lang w:val="fr-CM" w:eastAsia="fr-CM"/>
        </w:rPr>
        <w:lastRenderedPageBreak/>
        <w:drawing>
          <wp:inline distT="0" distB="0" distL="0" distR="0" wp14:anchorId="33D59A2B" wp14:editId="6E90505D">
            <wp:extent cx="8229600" cy="4625975"/>
            <wp:effectExtent l="0" t="0" r="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29600" cy="4625975"/>
                    </a:xfrm>
                    <a:prstGeom prst="rect">
                      <a:avLst/>
                    </a:prstGeom>
                    <a:noFill/>
                    <a:ln>
                      <a:noFill/>
                    </a:ln>
                  </pic:spPr>
                </pic:pic>
              </a:graphicData>
            </a:graphic>
          </wp:inline>
        </w:drawing>
      </w:r>
    </w:p>
    <w:p w14:paraId="7CFFF3CA" w14:textId="1569CB26" w:rsidR="00D34249" w:rsidRPr="00805104" w:rsidRDefault="00D34249" w:rsidP="00D34249">
      <w:pPr>
        <w:rPr>
          <w:bCs/>
          <w:color w:val="000000" w:themeColor="text1"/>
          <w:szCs w:val="24"/>
        </w:rPr>
      </w:pPr>
    </w:p>
    <w:p w14:paraId="16A335F7" w14:textId="0E5A114F" w:rsidR="00D34249" w:rsidRPr="00805104" w:rsidRDefault="00D34249" w:rsidP="00D34249">
      <w:pPr>
        <w:rPr>
          <w:bCs/>
          <w:color w:val="000000" w:themeColor="text1"/>
          <w:szCs w:val="24"/>
        </w:rPr>
      </w:pPr>
    </w:p>
    <w:p w14:paraId="3056CF9A" w14:textId="0D6720DD" w:rsidR="00D34249" w:rsidRPr="00805104" w:rsidRDefault="00D34249" w:rsidP="00D34249">
      <w:pPr>
        <w:rPr>
          <w:bCs/>
          <w:color w:val="000000" w:themeColor="text1"/>
          <w:szCs w:val="24"/>
        </w:rPr>
      </w:pPr>
    </w:p>
    <w:p w14:paraId="48647090" w14:textId="77777777" w:rsidR="00D34249" w:rsidRPr="00805104" w:rsidRDefault="00D34249" w:rsidP="00D34249">
      <w:pPr>
        <w:rPr>
          <w:bCs/>
          <w:color w:val="000000" w:themeColor="text1"/>
          <w:szCs w:val="24"/>
        </w:rPr>
      </w:pPr>
    </w:p>
    <w:p w14:paraId="359D2C57" w14:textId="24559051" w:rsidR="006E2070" w:rsidRPr="00805104" w:rsidRDefault="000F05E3" w:rsidP="009A6920">
      <w:pPr>
        <w:pStyle w:val="Paragraphedeliste"/>
        <w:numPr>
          <w:ilvl w:val="3"/>
          <w:numId w:val="176"/>
        </w:numPr>
        <w:rPr>
          <w:bCs/>
          <w:color w:val="000000" w:themeColor="text1"/>
          <w:szCs w:val="24"/>
        </w:rPr>
      </w:pPr>
      <w:r w:rsidRPr="00805104">
        <w:rPr>
          <w:bCs/>
          <w:color w:val="000000" w:themeColor="text1"/>
          <w:szCs w:val="24"/>
        </w:rPr>
        <w:lastRenderedPageBreak/>
        <w:t>TABLES BANCS.</w:t>
      </w:r>
    </w:p>
    <w:p w14:paraId="26E615C7" w14:textId="77777777" w:rsidR="00A17A58" w:rsidRPr="00805104" w:rsidRDefault="00A17A58" w:rsidP="00A17A58">
      <w:pPr>
        <w:ind w:left="0" w:hanging="9"/>
        <w:rPr>
          <w:bCs/>
          <w:color w:val="000000" w:themeColor="text1"/>
          <w:szCs w:val="24"/>
        </w:rPr>
      </w:pPr>
      <w:r w:rsidRPr="00805104">
        <w:rPr>
          <w:noProof/>
          <w:color w:val="000000" w:themeColor="text1"/>
        </w:rPr>
        <w:drawing>
          <wp:inline distT="0" distB="0" distL="0" distR="0" wp14:anchorId="7EE65222" wp14:editId="717A70F7">
            <wp:extent cx="5580555" cy="2596055"/>
            <wp:effectExtent l="0" t="0" r="1270" b="0"/>
            <wp:docPr id="20452896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t="35266" b="18340"/>
                    <a:stretch>
                      <a:fillRect/>
                    </a:stretch>
                  </pic:blipFill>
                  <pic:spPr bwMode="auto">
                    <a:xfrm>
                      <a:off x="0" y="0"/>
                      <a:ext cx="5598639" cy="2604468"/>
                    </a:xfrm>
                    <a:prstGeom prst="rect">
                      <a:avLst/>
                    </a:prstGeom>
                    <a:noFill/>
                    <a:ln>
                      <a:noFill/>
                    </a:ln>
                  </pic:spPr>
                </pic:pic>
              </a:graphicData>
            </a:graphic>
          </wp:inline>
        </w:drawing>
      </w:r>
    </w:p>
    <w:p w14:paraId="63DE3E5F" w14:textId="77777777" w:rsidR="00A17A58" w:rsidRPr="00805104" w:rsidRDefault="00A17A58" w:rsidP="00A17A58">
      <w:pPr>
        <w:ind w:left="0" w:firstLine="0"/>
        <w:rPr>
          <w:bCs/>
          <w:color w:val="000000" w:themeColor="text1"/>
          <w:szCs w:val="24"/>
        </w:rPr>
      </w:pPr>
      <w:r w:rsidRPr="00805104">
        <w:rPr>
          <w:noProof/>
          <w:color w:val="000000" w:themeColor="text1"/>
        </w:rPr>
        <w:drawing>
          <wp:inline distT="0" distB="0" distL="0" distR="0" wp14:anchorId="7D4320B5" wp14:editId="4DBA6FEE">
            <wp:extent cx="5617378" cy="2909811"/>
            <wp:effectExtent l="0" t="0" r="2540" b="5080"/>
            <wp:docPr id="2175900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b="10249"/>
                    <a:stretch>
                      <a:fillRect/>
                    </a:stretch>
                  </pic:blipFill>
                  <pic:spPr bwMode="auto">
                    <a:xfrm>
                      <a:off x="0" y="0"/>
                      <a:ext cx="5622834" cy="2912637"/>
                    </a:xfrm>
                    <a:prstGeom prst="rect">
                      <a:avLst/>
                    </a:prstGeom>
                    <a:noFill/>
                    <a:ln>
                      <a:noFill/>
                    </a:ln>
                  </pic:spPr>
                </pic:pic>
              </a:graphicData>
            </a:graphic>
          </wp:inline>
        </w:drawing>
      </w:r>
    </w:p>
    <w:p w14:paraId="600B9C80" w14:textId="77777777" w:rsidR="00A17A58" w:rsidRPr="00805104" w:rsidRDefault="00A17A58" w:rsidP="00A17A58">
      <w:pPr>
        <w:ind w:left="709" w:firstLine="0"/>
        <w:rPr>
          <w:bCs/>
          <w:color w:val="000000" w:themeColor="text1"/>
          <w:szCs w:val="24"/>
        </w:rPr>
      </w:pPr>
    </w:p>
    <w:p w14:paraId="387FBA1C" w14:textId="77777777" w:rsidR="00A17A58" w:rsidRPr="00805104" w:rsidRDefault="00A17A58" w:rsidP="00A17A58">
      <w:pPr>
        <w:rPr>
          <w:bCs/>
          <w:color w:val="000000" w:themeColor="text1"/>
          <w:szCs w:val="24"/>
        </w:rPr>
      </w:pPr>
    </w:p>
    <w:p w14:paraId="17139552" w14:textId="77777777" w:rsidR="00A17A58" w:rsidRPr="00805104" w:rsidRDefault="00A17A58" w:rsidP="00A17A58">
      <w:pPr>
        <w:ind w:left="1134" w:hanging="9"/>
        <w:jc w:val="center"/>
        <w:rPr>
          <w:bCs/>
          <w:color w:val="000000" w:themeColor="text1"/>
          <w:szCs w:val="24"/>
        </w:rPr>
      </w:pPr>
      <w:r w:rsidRPr="00805104">
        <w:rPr>
          <w:bCs/>
          <w:noProof/>
          <w:color w:val="000000" w:themeColor="text1"/>
          <w:szCs w:val="24"/>
        </w:rPr>
        <w:drawing>
          <wp:anchor distT="0" distB="0" distL="114300" distR="114300" simplePos="0" relativeHeight="251661312" behindDoc="0" locked="0" layoutInCell="1" allowOverlap="1" wp14:anchorId="33FB1F9D" wp14:editId="1C5F0A9D">
            <wp:simplePos x="0" y="0"/>
            <wp:positionH relativeFrom="column">
              <wp:posOffset>1276713</wp:posOffset>
            </wp:positionH>
            <wp:positionV relativeFrom="paragraph">
              <wp:posOffset>341902</wp:posOffset>
            </wp:positionV>
            <wp:extent cx="5746115" cy="4810125"/>
            <wp:effectExtent l="0" t="0" r="6985" b="9525"/>
            <wp:wrapTopAndBottom/>
            <wp:docPr id="1123335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6115"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8D8E9" w14:textId="77777777" w:rsidR="00A17A58" w:rsidRPr="00805104" w:rsidRDefault="00A17A58" w:rsidP="00A17A58">
      <w:pPr>
        <w:pStyle w:val="00SectionVIITitle"/>
        <w:jc w:val="both"/>
        <w:rPr>
          <w:color w:val="000000" w:themeColor="text1"/>
          <w:lang w:val="fr-FR"/>
        </w:rPr>
        <w:sectPr w:rsidR="00A17A58" w:rsidRPr="00805104" w:rsidSect="00E10175">
          <w:footnotePr>
            <w:numRestart w:val="eachSect"/>
          </w:footnotePr>
          <w:endnotePr>
            <w:numFmt w:val="decimal"/>
          </w:endnotePr>
          <w:type w:val="nextColumn"/>
          <w:pgSz w:w="15840" w:h="12240" w:orient="landscape" w:code="1"/>
          <w:pgMar w:top="1440" w:right="1440" w:bottom="1440" w:left="1440" w:header="720" w:footer="720" w:gutter="0"/>
          <w:cols w:space="720"/>
          <w:titlePg/>
        </w:sectPr>
      </w:pPr>
    </w:p>
    <w:p w14:paraId="4609EBF4" w14:textId="77777777" w:rsidR="00E60696" w:rsidRPr="00805104" w:rsidRDefault="00E60696" w:rsidP="00E60696">
      <w:pPr>
        <w:pBdr>
          <w:top w:val="single" w:sz="4" w:space="1" w:color="auto"/>
        </w:pBdr>
        <w:jc w:val="center"/>
        <w:rPr>
          <w:rFonts w:eastAsia="Copperplate Gothic"/>
          <w:b/>
          <w:color w:val="000000" w:themeColor="text1"/>
          <w:szCs w:val="24"/>
        </w:rPr>
      </w:pPr>
    </w:p>
    <w:p w14:paraId="05ADBB66" w14:textId="77777777" w:rsidR="00E60696" w:rsidRPr="00805104" w:rsidRDefault="00E60696" w:rsidP="00E60696">
      <w:pPr>
        <w:jc w:val="center"/>
        <w:rPr>
          <w:b/>
          <w:bCs/>
          <w:color w:val="000000" w:themeColor="text1"/>
          <w:szCs w:val="24"/>
        </w:rPr>
      </w:pPr>
    </w:p>
    <w:p w14:paraId="74FADDAA" w14:textId="77777777" w:rsidR="00E60696" w:rsidRPr="00805104" w:rsidRDefault="00E60696" w:rsidP="00E60696">
      <w:pPr>
        <w:jc w:val="center"/>
        <w:rPr>
          <w:b/>
          <w:bCs/>
          <w:color w:val="000000" w:themeColor="text1"/>
          <w:szCs w:val="24"/>
        </w:rPr>
      </w:pPr>
    </w:p>
    <w:p w14:paraId="5716CA01" w14:textId="77777777" w:rsidR="00E60696" w:rsidRPr="00805104" w:rsidRDefault="00E60696" w:rsidP="00E60696">
      <w:pPr>
        <w:rPr>
          <w:b/>
          <w:bCs/>
          <w:color w:val="000000" w:themeColor="text1"/>
          <w:szCs w:val="24"/>
        </w:rPr>
      </w:pPr>
    </w:p>
    <w:p w14:paraId="20505CF6" w14:textId="77777777" w:rsidR="00E60696" w:rsidRPr="00805104" w:rsidRDefault="00E60696" w:rsidP="00E60696">
      <w:pPr>
        <w:rPr>
          <w:b/>
          <w:bCs/>
          <w:color w:val="000000" w:themeColor="text1"/>
          <w:szCs w:val="24"/>
        </w:rPr>
      </w:pPr>
    </w:p>
    <w:p w14:paraId="460AFF9D" w14:textId="77777777" w:rsidR="00E60696" w:rsidRPr="00805104" w:rsidRDefault="00E60696" w:rsidP="00E60696">
      <w:pPr>
        <w:rPr>
          <w:b/>
          <w:bCs/>
          <w:color w:val="000000" w:themeColor="text1"/>
          <w:szCs w:val="24"/>
        </w:rPr>
      </w:pPr>
    </w:p>
    <w:p w14:paraId="2EFD175B" w14:textId="77777777" w:rsidR="00E60696" w:rsidRPr="00805104" w:rsidRDefault="00E60696" w:rsidP="00140830">
      <w:pPr>
        <w:jc w:val="center"/>
        <w:rPr>
          <w:b/>
          <w:bCs/>
          <w:color w:val="000000" w:themeColor="text1"/>
          <w:sz w:val="40"/>
          <w:szCs w:val="40"/>
        </w:rPr>
      </w:pPr>
      <w:r w:rsidRPr="00805104">
        <w:rPr>
          <w:b/>
          <w:bCs/>
          <w:color w:val="000000" w:themeColor="text1"/>
          <w:sz w:val="40"/>
          <w:szCs w:val="40"/>
        </w:rPr>
        <w:t xml:space="preserve">EXIGENCES ENVIRONNEMENTALES ET SOCIALES (EES) </w:t>
      </w:r>
    </w:p>
    <w:p w14:paraId="3E75D86C" w14:textId="77777777" w:rsidR="00E60696" w:rsidRPr="00805104" w:rsidRDefault="00E60696" w:rsidP="00E60696">
      <w:pPr>
        <w:jc w:val="center"/>
        <w:rPr>
          <w:b/>
          <w:bCs/>
          <w:color w:val="000000" w:themeColor="text1"/>
          <w:szCs w:val="24"/>
        </w:rPr>
      </w:pPr>
    </w:p>
    <w:p w14:paraId="49FC8352" w14:textId="77777777" w:rsidR="00E60696" w:rsidRPr="00805104" w:rsidRDefault="00E60696" w:rsidP="00E60696">
      <w:pPr>
        <w:jc w:val="center"/>
        <w:rPr>
          <w:b/>
          <w:bCs/>
          <w:color w:val="000000" w:themeColor="text1"/>
          <w:szCs w:val="24"/>
        </w:rPr>
      </w:pPr>
    </w:p>
    <w:p w14:paraId="7746C3B1" w14:textId="77777777" w:rsidR="00E60696" w:rsidRPr="00805104" w:rsidRDefault="00E60696" w:rsidP="00E60696">
      <w:pPr>
        <w:jc w:val="center"/>
        <w:rPr>
          <w:b/>
          <w:bCs/>
          <w:color w:val="000000" w:themeColor="text1"/>
          <w:szCs w:val="24"/>
        </w:rPr>
      </w:pPr>
    </w:p>
    <w:p w14:paraId="70CE5482" w14:textId="77777777" w:rsidR="00E60696" w:rsidRPr="00805104" w:rsidRDefault="00E60696" w:rsidP="00E60696">
      <w:pPr>
        <w:jc w:val="center"/>
        <w:rPr>
          <w:b/>
          <w:bCs/>
          <w:color w:val="000000" w:themeColor="text1"/>
          <w:szCs w:val="24"/>
        </w:rPr>
      </w:pPr>
    </w:p>
    <w:p w14:paraId="368CFF21" w14:textId="77777777" w:rsidR="00E60696" w:rsidRPr="00805104" w:rsidRDefault="00E60696" w:rsidP="00E60696">
      <w:pPr>
        <w:jc w:val="center"/>
        <w:rPr>
          <w:b/>
          <w:bCs/>
          <w:color w:val="000000" w:themeColor="text1"/>
          <w:szCs w:val="24"/>
        </w:rPr>
      </w:pPr>
    </w:p>
    <w:p w14:paraId="5A247139" w14:textId="77777777" w:rsidR="00E60696" w:rsidRPr="00805104" w:rsidRDefault="00E60696" w:rsidP="00E60696">
      <w:pPr>
        <w:jc w:val="center"/>
        <w:rPr>
          <w:b/>
          <w:bCs/>
          <w:color w:val="000000" w:themeColor="text1"/>
          <w:szCs w:val="24"/>
        </w:rPr>
      </w:pPr>
    </w:p>
    <w:p w14:paraId="4318888D" w14:textId="77777777" w:rsidR="00E60696" w:rsidRPr="00805104" w:rsidRDefault="00E60696" w:rsidP="00E60696">
      <w:pPr>
        <w:jc w:val="center"/>
        <w:rPr>
          <w:b/>
          <w:bCs/>
          <w:color w:val="000000" w:themeColor="text1"/>
          <w:szCs w:val="24"/>
        </w:rPr>
      </w:pPr>
    </w:p>
    <w:p w14:paraId="1F3B51D5" w14:textId="77777777" w:rsidR="00E60696" w:rsidRPr="00805104" w:rsidRDefault="00E60696" w:rsidP="00E60696">
      <w:pPr>
        <w:jc w:val="center"/>
        <w:rPr>
          <w:b/>
          <w:bCs/>
          <w:color w:val="000000" w:themeColor="text1"/>
          <w:szCs w:val="24"/>
        </w:rPr>
      </w:pPr>
    </w:p>
    <w:p w14:paraId="59450195" w14:textId="77777777" w:rsidR="00E60696" w:rsidRPr="00805104" w:rsidRDefault="00E60696" w:rsidP="00E60696">
      <w:pPr>
        <w:rPr>
          <w:b/>
          <w:bCs/>
          <w:color w:val="000000" w:themeColor="text1"/>
          <w:szCs w:val="24"/>
        </w:rPr>
        <w:sectPr w:rsidR="00E60696" w:rsidRPr="00805104" w:rsidSect="0006057A">
          <w:headerReference w:type="default" r:id="rId99"/>
          <w:footerReference w:type="default" r:id="rId100"/>
          <w:pgSz w:w="12240" w:h="15840"/>
          <w:pgMar w:top="1440" w:right="1183" w:bottom="1134" w:left="1418" w:header="284" w:footer="860" w:gutter="0"/>
          <w:pgNumType w:fmt="lowerRoman"/>
          <w:cols w:space="708"/>
          <w:docGrid w:linePitch="360"/>
        </w:sectPr>
      </w:pPr>
    </w:p>
    <w:p w14:paraId="475A9C47" w14:textId="77777777" w:rsidR="00E60696" w:rsidRPr="00805104" w:rsidRDefault="00E60696" w:rsidP="00E60696">
      <w:pPr>
        <w:rPr>
          <w:b/>
          <w:bCs/>
          <w:color w:val="000000" w:themeColor="text1"/>
          <w:sz w:val="10"/>
          <w:szCs w:val="10"/>
        </w:rPr>
      </w:pPr>
    </w:p>
    <w:sdt>
      <w:sdtPr>
        <w:rPr>
          <w:rFonts w:ascii="Times New Roman" w:eastAsiaTheme="minorEastAsia" w:hAnsi="Times New Roman" w:cs="Times New Roman"/>
          <w:b/>
          <w:bCs/>
          <w:color w:val="000000" w:themeColor="text1"/>
          <w:sz w:val="22"/>
          <w:szCs w:val="22"/>
          <w:lang w:eastAsia="en-US"/>
        </w:rPr>
        <w:id w:val="378128485"/>
        <w:docPartObj>
          <w:docPartGallery w:val="Table of Contents"/>
          <w:docPartUnique/>
        </w:docPartObj>
      </w:sdtPr>
      <w:sdtEndPr>
        <w:rPr>
          <w:rFonts w:eastAsia="Times New Roman"/>
          <w:b w:val="0"/>
          <w:bCs w:val="0"/>
          <w:noProof/>
          <w:sz w:val="24"/>
          <w:szCs w:val="20"/>
          <w:lang w:eastAsia="fr-FR"/>
        </w:rPr>
      </w:sdtEndPr>
      <w:sdtContent>
        <w:p w14:paraId="7A2A1FE3" w14:textId="2999DB36" w:rsidR="00E60696" w:rsidRPr="00805104" w:rsidRDefault="00E60696" w:rsidP="00E60696">
          <w:pPr>
            <w:pStyle w:val="En-ttedetabledesmatires"/>
            <w:rPr>
              <w:rFonts w:ascii="Times New Roman" w:hAnsi="Times New Roman" w:cs="Times New Roman"/>
              <w:color w:val="000000" w:themeColor="text1"/>
            </w:rPr>
          </w:pPr>
          <w:r w:rsidRPr="00805104">
            <w:rPr>
              <w:rFonts w:ascii="Times New Roman" w:hAnsi="Times New Roman" w:cs="Times New Roman"/>
              <w:color w:val="000000" w:themeColor="text1"/>
            </w:rPr>
            <w:t>Table of Contents</w:t>
          </w:r>
          <w:r w:rsidRPr="00805104">
            <w:rPr>
              <w:rFonts w:ascii="Times New Roman" w:hAnsi="Times New Roman" w:cs="Times New Roman"/>
              <w:caps/>
              <w:color w:val="000000" w:themeColor="text1"/>
              <w:sz w:val="24"/>
              <w:szCs w:val="28"/>
            </w:rPr>
            <w:fldChar w:fldCharType="begin"/>
          </w:r>
          <w:r w:rsidRPr="00805104">
            <w:rPr>
              <w:rFonts w:ascii="Times New Roman" w:hAnsi="Times New Roman" w:cs="Times New Roman"/>
              <w:color w:val="000000" w:themeColor="text1"/>
            </w:rPr>
            <w:instrText xml:space="preserve"> TOC \o "1-3" \h \z \u </w:instrText>
          </w:r>
          <w:r w:rsidRPr="00805104">
            <w:rPr>
              <w:rFonts w:ascii="Times New Roman" w:hAnsi="Times New Roman" w:cs="Times New Roman"/>
              <w:caps/>
              <w:color w:val="000000" w:themeColor="text1"/>
              <w:sz w:val="24"/>
              <w:szCs w:val="28"/>
            </w:rPr>
            <w:fldChar w:fldCharType="separate"/>
          </w:r>
          <w:hyperlink w:anchor="_Toc161935839" w:history="1">
            <w:r w:rsidRPr="00805104">
              <w:rPr>
                <w:rFonts w:ascii="Times New Roman" w:hAnsi="Times New Roman" w:cs="Times New Roman"/>
                <w:noProof/>
                <w:webHidden/>
                <w:color w:val="000000" w:themeColor="text1"/>
              </w:rPr>
              <w:fldChar w:fldCharType="begin"/>
            </w:r>
            <w:r w:rsidRPr="00805104">
              <w:rPr>
                <w:rFonts w:ascii="Times New Roman" w:hAnsi="Times New Roman" w:cs="Times New Roman"/>
                <w:noProof/>
                <w:webHidden/>
                <w:color w:val="000000" w:themeColor="text1"/>
              </w:rPr>
              <w:instrText xml:space="preserve"> PAGEREF _Toc161935839 \h </w:instrText>
            </w:r>
            <w:r w:rsidRPr="00805104">
              <w:rPr>
                <w:rFonts w:ascii="Times New Roman" w:hAnsi="Times New Roman" w:cs="Times New Roman"/>
                <w:noProof/>
                <w:webHidden/>
                <w:color w:val="000000" w:themeColor="text1"/>
              </w:rPr>
            </w:r>
            <w:r w:rsidRPr="00805104">
              <w:rPr>
                <w:rFonts w:ascii="Times New Roman" w:hAnsi="Times New Roman" w:cs="Times New Roman"/>
                <w:noProof/>
                <w:webHidden/>
                <w:color w:val="000000" w:themeColor="text1"/>
              </w:rPr>
              <w:fldChar w:fldCharType="separate"/>
            </w:r>
            <w:r w:rsidR="004E246C" w:rsidRPr="00805104">
              <w:rPr>
                <w:rFonts w:ascii="Times New Roman" w:hAnsi="Times New Roman" w:cs="Times New Roman"/>
                <w:b/>
                <w:bCs/>
                <w:noProof/>
                <w:webHidden/>
                <w:color w:val="000000" w:themeColor="text1"/>
              </w:rPr>
              <w:t>Erreur ! Signet non défini.</w:t>
            </w:r>
            <w:r w:rsidRPr="00805104">
              <w:rPr>
                <w:rFonts w:ascii="Times New Roman" w:hAnsi="Times New Roman" w:cs="Times New Roman"/>
                <w:noProof/>
                <w:webHidden/>
                <w:color w:val="000000" w:themeColor="text1"/>
              </w:rPr>
              <w:fldChar w:fldCharType="end"/>
            </w:r>
          </w:hyperlink>
        </w:p>
        <w:p w14:paraId="3D164E56" w14:textId="31582D0F" w:rsidR="00E60696" w:rsidRPr="00805104" w:rsidRDefault="00E60696" w:rsidP="00E60696">
          <w:pPr>
            <w:pStyle w:val="TM1"/>
            <w:tabs>
              <w:tab w:val="left" w:pos="660"/>
            </w:tabs>
            <w:rPr>
              <w:rFonts w:ascii="Times New Roman" w:hAnsi="Times New Roman"/>
              <w:b w:val="0"/>
              <w:caps/>
              <w:color w:val="000000" w:themeColor="text1"/>
              <w:kern w:val="2"/>
              <w:sz w:val="22"/>
              <w:lang w:val="en-US"/>
              <w14:ligatures w14:val="standardContextual"/>
            </w:rPr>
          </w:pPr>
          <w:hyperlink w:anchor="_Toc161935840" w:history="1">
            <w:r w:rsidRPr="00805104">
              <w:rPr>
                <w:rStyle w:val="Lienhypertexte"/>
                <w:rFonts w:ascii="Times New Roman" w:hAnsi="Times New Roman"/>
                <w:color w:val="000000" w:themeColor="text1"/>
              </w:rPr>
              <w:t>II.</w:t>
            </w:r>
            <w:r w:rsidRPr="00805104">
              <w:rPr>
                <w:rFonts w:ascii="Times New Roman" w:hAnsi="Times New Roman"/>
                <w:b w:val="0"/>
                <w:color w:val="000000" w:themeColor="text1"/>
                <w:kern w:val="2"/>
                <w:sz w:val="22"/>
                <w:lang w:val="en-US"/>
                <w14:ligatures w14:val="standardContextual"/>
              </w:rPr>
              <w:tab/>
            </w:r>
            <w:r w:rsidRPr="00805104">
              <w:rPr>
                <w:rStyle w:val="Lienhypertexte"/>
                <w:rFonts w:ascii="Times New Roman" w:hAnsi="Times New Roman"/>
                <w:color w:val="000000" w:themeColor="text1"/>
              </w:rPr>
              <w:t>OBLIGATIONS GENERALES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_Toc161935840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487</w:t>
            </w:r>
            <w:r w:rsidRPr="00805104">
              <w:rPr>
                <w:rFonts w:ascii="Times New Roman" w:hAnsi="Times New Roman"/>
                <w:webHidden/>
                <w:color w:val="000000" w:themeColor="text1"/>
              </w:rPr>
              <w:fldChar w:fldCharType="end"/>
            </w:r>
          </w:hyperlink>
        </w:p>
        <w:p w14:paraId="1BC81149" w14:textId="15DB6849" w:rsidR="00E60696" w:rsidRPr="00805104" w:rsidRDefault="00E60696" w:rsidP="00E60696">
          <w:pPr>
            <w:pStyle w:val="TM2"/>
            <w:tabs>
              <w:tab w:val="left" w:pos="660"/>
            </w:tabs>
            <w:rPr>
              <w:color w:val="000000" w:themeColor="text1"/>
              <w:kern w:val="2"/>
              <w:sz w:val="22"/>
              <w:lang w:val="en-US"/>
              <w14:ligatures w14:val="standardContextual"/>
            </w:rPr>
          </w:pPr>
          <w:hyperlink w:anchor="_Toc161935841" w:history="1">
            <w:r w:rsidRPr="00805104">
              <w:rPr>
                <w:rStyle w:val="Lienhypertexte"/>
                <w:color w:val="000000" w:themeColor="text1"/>
              </w:rPr>
              <w:t>II.1.</w:t>
            </w:r>
            <w:r w:rsidRPr="00805104">
              <w:rPr>
                <w:color w:val="000000" w:themeColor="text1"/>
                <w:kern w:val="2"/>
                <w:sz w:val="22"/>
                <w:lang w:val="en-US"/>
                <w14:ligatures w14:val="standardContextual"/>
              </w:rPr>
              <w:tab/>
            </w:r>
            <w:r w:rsidRPr="00805104">
              <w:rPr>
                <w:rStyle w:val="Lienhypertexte"/>
                <w:color w:val="000000" w:themeColor="text1"/>
              </w:rPr>
              <w:t>Responsabilités de l’entrepreneur (l’entrepreneur et ses sous-traitants)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_Toc161935841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487</w:t>
            </w:r>
            <w:r w:rsidRPr="00805104">
              <w:rPr>
                <w:webHidden/>
                <w:color w:val="000000" w:themeColor="text1"/>
              </w:rPr>
              <w:fldChar w:fldCharType="end"/>
            </w:r>
          </w:hyperlink>
        </w:p>
        <w:p w14:paraId="654BE167" w14:textId="323BA4FB" w:rsidR="00E60696" w:rsidRPr="00805104" w:rsidRDefault="00E60696" w:rsidP="00E60696">
          <w:pPr>
            <w:pStyle w:val="TM2"/>
            <w:tabs>
              <w:tab w:val="left" w:pos="660"/>
            </w:tabs>
            <w:rPr>
              <w:color w:val="000000" w:themeColor="text1"/>
              <w:kern w:val="2"/>
              <w:sz w:val="22"/>
              <w:lang w:val="en-US"/>
              <w14:ligatures w14:val="standardContextual"/>
            </w:rPr>
          </w:pPr>
          <w:hyperlink w:anchor="_Toc161935842" w:history="1">
            <w:r w:rsidRPr="00805104">
              <w:rPr>
                <w:rStyle w:val="Lienhypertexte"/>
                <w:color w:val="000000" w:themeColor="text1"/>
              </w:rPr>
              <w:t>II.2.</w:t>
            </w:r>
            <w:r w:rsidRPr="00805104">
              <w:rPr>
                <w:color w:val="000000" w:themeColor="text1"/>
                <w:kern w:val="2"/>
                <w:sz w:val="22"/>
                <w:lang w:val="en-US"/>
                <w14:ligatures w14:val="standardContextual"/>
              </w:rPr>
              <w:tab/>
            </w:r>
            <w:r w:rsidRPr="00805104">
              <w:rPr>
                <w:rStyle w:val="Lienhypertexte"/>
                <w:color w:val="000000" w:themeColor="text1"/>
              </w:rPr>
              <w:t>Engagements de la maitrise d’œuvre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_Toc161935842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488</w:t>
            </w:r>
            <w:r w:rsidRPr="00805104">
              <w:rPr>
                <w:webHidden/>
                <w:color w:val="000000" w:themeColor="text1"/>
              </w:rPr>
              <w:fldChar w:fldCharType="end"/>
            </w:r>
          </w:hyperlink>
        </w:p>
        <w:p w14:paraId="2B131BFD" w14:textId="4F45333B" w:rsidR="00E60696" w:rsidRPr="00805104" w:rsidRDefault="00E60696" w:rsidP="00E60696">
          <w:pPr>
            <w:pStyle w:val="TM2"/>
            <w:tabs>
              <w:tab w:val="left" w:pos="660"/>
            </w:tabs>
            <w:rPr>
              <w:color w:val="000000" w:themeColor="text1"/>
              <w:kern w:val="2"/>
              <w:sz w:val="22"/>
              <w:lang w:val="en-US"/>
              <w14:ligatures w14:val="standardContextual"/>
            </w:rPr>
          </w:pPr>
          <w:hyperlink w:anchor="_Toc161935843" w:history="1">
            <w:r w:rsidRPr="00805104">
              <w:rPr>
                <w:rStyle w:val="Lienhypertexte"/>
                <w:color w:val="000000" w:themeColor="text1"/>
              </w:rPr>
              <w:t>II.3.</w:t>
            </w:r>
            <w:r w:rsidRPr="00805104">
              <w:rPr>
                <w:color w:val="000000" w:themeColor="text1"/>
                <w:kern w:val="2"/>
                <w:sz w:val="22"/>
                <w:lang w:val="en-US"/>
                <w14:ligatures w14:val="standardContextual"/>
              </w:rPr>
              <w:tab/>
            </w:r>
            <w:r w:rsidRPr="00805104">
              <w:rPr>
                <w:rStyle w:val="Lienhypertexte"/>
                <w:color w:val="000000" w:themeColor="text1"/>
              </w:rPr>
              <w:t>Règlement intérieur de l’entrepreneur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_Toc161935843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488</w:t>
            </w:r>
            <w:r w:rsidRPr="00805104">
              <w:rPr>
                <w:webHidden/>
                <w:color w:val="000000" w:themeColor="text1"/>
              </w:rPr>
              <w:fldChar w:fldCharType="end"/>
            </w:r>
          </w:hyperlink>
        </w:p>
        <w:p w14:paraId="17257E26" w14:textId="0B1DE866" w:rsidR="00E60696" w:rsidRPr="00805104" w:rsidRDefault="00E60696" w:rsidP="00E60696">
          <w:pPr>
            <w:pStyle w:val="TM2"/>
            <w:tabs>
              <w:tab w:val="left" w:pos="660"/>
            </w:tabs>
            <w:rPr>
              <w:color w:val="000000" w:themeColor="text1"/>
              <w:kern w:val="2"/>
              <w:sz w:val="22"/>
              <w:lang w:val="en-US"/>
              <w14:ligatures w14:val="standardContextual"/>
            </w:rPr>
          </w:pPr>
          <w:hyperlink w:anchor="_Toc161935844" w:history="1">
            <w:r w:rsidRPr="00805104">
              <w:rPr>
                <w:rStyle w:val="Lienhypertexte"/>
                <w:color w:val="000000" w:themeColor="text1"/>
              </w:rPr>
              <w:t>II.4.</w:t>
            </w:r>
            <w:r w:rsidRPr="00805104">
              <w:rPr>
                <w:color w:val="000000" w:themeColor="text1"/>
                <w:kern w:val="2"/>
                <w:sz w:val="22"/>
                <w:lang w:val="en-US"/>
                <w14:ligatures w14:val="standardContextual"/>
              </w:rPr>
              <w:tab/>
            </w:r>
            <w:r w:rsidRPr="00805104">
              <w:rPr>
                <w:rStyle w:val="Lienhypertexte"/>
                <w:color w:val="000000" w:themeColor="text1"/>
              </w:rPr>
              <w:t>Contrôles, notifications, gestion des non-conformités et sanctions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_Toc161935844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489</w:t>
            </w:r>
            <w:r w:rsidRPr="00805104">
              <w:rPr>
                <w:webHidden/>
                <w:color w:val="000000" w:themeColor="text1"/>
              </w:rPr>
              <w:fldChar w:fldCharType="end"/>
            </w:r>
          </w:hyperlink>
        </w:p>
        <w:p w14:paraId="146524FD" w14:textId="02D2E2F2" w:rsidR="00E60696" w:rsidRPr="00805104" w:rsidRDefault="00E60696" w:rsidP="00E60696">
          <w:pPr>
            <w:pStyle w:val="TM3"/>
            <w:tabs>
              <w:tab w:val="left" w:pos="880"/>
            </w:tabs>
            <w:rPr>
              <w:i/>
              <w:noProof/>
              <w:color w:val="000000" w:themeColor="text1"/>
              <w:kern w:val="2"/>
              <w:lang w:val="en-US"/>
              <w14:ligatures w14:val="standardContextual"/>
            </w:rPr>
          </w:pPr>
          <w:hyperlink w:anchor="_Toc161935845" w:history="1">
            <w:r w:rsidRPr="00805104">
              <w:rPr>
                <w:rStyle w:val="Lienhypertexte"/>
                <w:noProof/>
                <w:color w:val="000000" w:themeColor="text1"/>
              </w:rPr>
              <w:t>II.4.1.</w:t>
            </w:r>
            <w:r w:rsidRPr="00805104">
              <w:rPr>
                <w:noProof/>
                <w:color w:val="000000" w:themeColor="text1"/>
                <w:kern w:val="2"/>
                <w:lang w:val="en-US"/>
                <w14:ligatures w14:val="standardContextual"/>
              </w:rPr>
              <w:tab/>
            </w:r>
            <w:r w:rsidRPr="00805104">
              <w:rPr>
                <w:rStyle w:val="Lienhypertexte"/>
                <w:noProof/>
                <w:color w:val="000000" w:themeColor="text1"/>
              </w:rPr>
              <w:t>Contrôle de l’exécution des clauses environnementales et sociales du CCES</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_Toc161935845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489</w:t>
            </w:r>
            <w:r w:rsidRPr="00805104">
              <w:rPr>
                <w:noProof/>
                <w:webHidden/>
                <w:color w:val="000000" w:themeColor="text1"/>
              </w:rPr>
              <w:fldChar w:fldCharType="end"/>
            </w:r>
          </w:hyperlink>
        </w:p>
        <w:p w14:paraId="0748C5B2" w14:textId="4467D8BF" w:rsidR="00E60696" w:rsidRPr="00805104" w:rsidRDefault="00E60696" w:rsidP="00E60696">
          <w:pPr>
            <w:pStyle w:val="TM3"/>
            <w:rPr>
              <w:i/>
              <w:noProof/>
              <w:color w:val="000000" w:themeColor="text1"/>
              <w:kern w:val="2"/>
              <w:lang w:val="en-US"/>
              <w14:ligatures w14:val="standardContextual"/>
            </w:rPr>
          </w:pPr>
          <w:hyperlink w:anchor="_Toc161935846" w:history="1">
            <w:r w:rsidRPr="00805104">
              <w:rPr>
                <w:rStyle w:val="Lienhypertexte"/>
                <w:noProof/>
                <w:color w:val="000000" w:themeColor="text1"/>
              </w:rPr>
              <w:t>II.4.2. Notification des non-conformités</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_Toc161935846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489</w:t>
            </w:r>
            <w:r w:rsidRPr="00805104">
              <w:rPr>
                <w:noProof/>
                <w:webHidden/>
                <w:color w:val="000000" w:themeColor="text1"/>
              </w:rPr>
              <w:fldChar w:fldCharType="end"/>
            </w:r>
          </w:hyperlink>
        </w:p>
        <w:p w14:paraId="0DD4F198" w14:textId="2AD1FC16" w:rsidR="00E60696" w:rsidRPr="00805104" w:rsidRDefault="00E60696" w:rsidP="00E60696">
          <w:pPr>
            <w:pStyle w:val="TM3"/>
            <w:rPr>
              <w:i/>
              <w:noProof/>
              <w:color w:val="000000" w:themeColor="text1"/>
              <w:kern w:val="2"/>
              <w:lang w:val="en-US"/>
              <w14:ligatures w14:val="standardContextual"/>
            </w:rPr>
          </w:pPr>
          <w:hyperlink w:anchor="_Toc161935847" w:history="1">
            <w:r w:rsidRPr="00805104">
              <w:rPr>
                <w:rStyle w:val="Lienhypertexte"/>
                <w:noProof/>
                <w:color w:val="000000" w:themeColor="text1"/>
              </w:rPr>
              <w:t>II.4.3. Gestion des non-conformités</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_Toc161935847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489</w:t>
            </w:r>
            <w:r w:rsidRPr="00805104">
              <w:rPr>
                <w:noProof/>
                <w:webHidden/>
                <w:color w:val="000000" w:themeColor="text1"/>
              </w:rPr>
              <w:fldChar w:fldCharType="end"/>
            </w:r>
          </w:hyperlink>
        </w:p>
        <w:p w14:paraId="3D4502F9" w14:textId="7D7EE08D" w:rsidR="00E60696" w:rsidRPr="00805104" w:rsidRDefault="00E60696" w:rsidP="00E60696">
          <w:pPr>
            <w:pStyle w:val="TM3"/>
            <w:rPr>
              <w:i/>
              <w:noProof/>
              <w:color w:val="000000" w:themeColor="text1"/>
              <w:kern w:val="2"/>
              <w:lang w:val="en-US"/>
              <w14:ligatures w14:val="standardContextual"/>
            </w:rPr>
          </w:pPr>
          <w:hyperlink w:anchor="_Toc161935848" w:history="1">
            <w:r w:rsidRPr="00805104">
              <w:rPr>
                <w:rStyle w:val="Lienhypertexte"/>
                <w:noProof/>
                <w:color w:val="000000" w:themeColor="text1"/>
              </w:rPr>
              <w:t>II.4.4. Conditions de suspension des travaux</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_Toc161935848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490</w:t>
            </w:r>
            <w:r w:rsidRPr="00805104">
              <w:rPr>
                <w:noProof/>
                <w:webHidden/>
                <w:color w:val="000000" w:themeColor="text1"/>
              </w:rPr>
              <w:fldChar w:fldCharType="end"/>
            </w:r>
          </w:hyperlink>
        </w:p>
        <w:p w14:paraId="1B8FF17C" w14:textId="598F998D" w:rsidR="00E60696" w:rsidRPr="00805104" w:rsidRDefault="00E60696" w:rsidP="00E60696">
          <w:pPr>
            <w:pStyle w:val="TM2"/>
            <w:tabs>
              <w:tab w:val="left" w:pos="660"/>
            </w:tabs>
            <w:rPr>
              <w:color w:val="000000" w:themeColor="text1"/>
              <w:kern w:val="2"/>
              <w:sz w:val="22"/>
              <w:lang w:val="en-US"/>
              <w14:ligatures w14:val="standardContextual"/>
            </w:rPr>
          </w:pPr>
          <w:hyperlink w:anchor="_Toc161935849" w:history="1">
            <w:r w:rsidRPr="00805104">
              <w:rPr>
                <w:rStyle w:val="Lienhypertexte"/>
                <w:color w:val="000000" w:themeColor="text1"/>
              </w:rPr>
              <w:t>II.5.</w:t>
            </w:r>
            <w:r w:rsidRPr="00805104">
              <w:rPr>
                <w:color w:val="000000" w:themeColor="text1"/>
                <w:kern w:val="2"/>
                <w:sz w:val="22"/>
                <w:lang w:val="en-US"/>
                <w14:ligatures w14:val="standardContextual"/>
              </w:rPr>
              <w:tab/>
            </w:r>
            <w:r w:rsidRPr="00805104">
              <w:rPr>
                <w:rStyle w:val="Lienhypertexte"/>
                <w:color w:val="000000" w:themeColor="text1"/>
              </w:rPr>
              <w:t>DISPOSITIONS PRÉALABLES À L’EXÉCUTION DES TRAVAUX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_Toc161935849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491</w:t>
            </w:r>
            <w:r w:rsidRPr="00805104">
              <w:rPr>
                <w:webHidden/>
                <w:color w:val="000000" w:themeColor="text1"/>
              </w:rPr>
              <w:fldChar w:fldCharType="end"/>
            </w:r>
          </w:hyperlink>
        </w:p>
        <w:p w14:paraId="7C2FF284" w14:textId="02E3F35F" w:rsidR="00E60696" w:rsidRPr="00805104" w:rsidRDefault="00E60696" w:rsidP="00E60696">
          <w:pPr>
            <w:pStyle w:val="TM3"/>
            <w:rPr>
              <w:i/>
              <w:noProof/>
              <w:color w:val="000000" w:themeColor="text1"/>
              <w:kern w:val="2"/>
              <w:lang w:val="en-US"/>
              <w14:ligatures w14:val="standardContextual"/>
            </w:rPr>
          </w:pPr>
          <w:hyperlink w:anchor="_Toc161935850" w:history="1">
            <w:r w:rsidRPr="00805104">
              <w:rPr>
                <w:rStyle w:val="Lienhypertexte"/>
                <w:noProof/>
                <w:color w:val="000000" w:themeColor="text1"/>
              </w:rPr>
              <w:t>II.5.1. Ressources affectées à la gestion environnementale et sociale</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_Toc161935850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491</w:t>
            </w:r>
            <w:r w:rsidRPr="00805104">
              <w:rPr>
                <w:noProof/>
                <w:webHidden/>
                <w:color w:val="000000" w:themeColor="text1"/>
              </w:rPr>
              <w:fldChar w:fldCharType="end"/>
            </w:r>
          </w:hyperlink>
        </w:p>
        <w:p w14:paraId="5677B54D" w14:textId="4E1BAD80" w:rsidR="00E60696" w:rsidRPr="00805104" w:rsidRDefault="00E60696" w:rsidP="00E60696">
          <w:pPr>
            <w:pStyle w:val="TM3"/>
            <w:rPr>
              <w:i/>
              <w:noProof/>
              <w:color w:val="000000" w:themeColor="text1"/>
              <w:kern w:val="2"/>
              <w:lang w:val="en-US"/>
              <w14:ligatures w14:val="standardContextual"/>
            </w:rPr>
          </w:pPr>
          <w:hyperlink w:anchor="_Toc161935851" w:history="1">
            <w:r w:rsidRPr="00805104">
              <w:rPr>
                <w:rStyle w:val="Lienhypertexte"/>
                <w:noProof/>
                <w:color w:val="000000" w:themeColor="text1"/>
              </w:rPr>
              <w:t>II.5.2. Plan de Gestion Environnementale et Sociale du chantier (PGES-CHANTIER)</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_Toc161935851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491</w:t>
            </w:r>
            <w:r w:rsidRPr="00805104">
              <w:rPr>
                <w:noProof/>
                <w:webHidden/>
                <w:color w:val="000000" w:themeColor="text1"/>
              </w:rPr>
              <w:fldChar w:fldCharType="end"/>
            </w:r>
          </w:hyperlink>
        </w:p>
        <w:p w14:paraId="497334D9" w14:textId="0D240F7D" w:rsidR="00E60696" w:rsidRPr="00805104" w:rsidRDefault="00E60696" w:rsidP="00E60696">
          <w:pPr>
            <w:pStyle w:val="TM1"/>
            <w:tabs>
              <w:tab w:val="left" w:pos="660"/>
            </w:tabs>
            <w:rPr>
              <w:rFonts w:ascii="Times New Roman" w:hAnsi="Times New Roman"/>
              <w:b w:val="0"/>
              <w:caps/>
              <w:color w:val="000000" w:themeColor="text1"/>
              <w:kern w:val="2"/>
              <w:sz w:val="22"/>
              <w:lang w:val="en-US"/>
              <w14:ligatures w14:val="standardContextual"/>
            </w:rPr>
          </w:pPr>
          <w:hyperlink w:anchor="_Toc161935852" w:history="1">
            <w:r w:rsidRPr="00805104">
              <w:rPr>
                <w:rStyle w:val="Lienhypertexte"/>
                <w:rFonts w:ascii="Times New Roman" w:hAnsi="Times New Roman"/>
                <w:color w:val="000000" w:themeColor="text1"/>
              </w:rPr>
              <w:t>III.</w:t>
            </w:r>
            <w:r w:rsidRPr="00805104">
              <w:rPr>
                <w:rFonts w:ascii="Times New Roman" w:hAnsi="Times New Roman"/>
                <w:b w:val="0"/>
                <w:color w:val="000000" w:themeColor="text1"/>
                <w:kern w:val="2"/>
                <w:sz w:val="22"/>
                <w:lang w:val="en-US"/>
                <w14:ligatures w14:val="standardContextual"/>
              </w:rPr>
              <w:tab/>
            </w:r>
            <w:r w:rsidRPr="00805104">
              <w:rPr>
                <w:rStyle w:val="Lienhypertexte"/>
                <w:rFonts w:ascii="Times New Roman" w:hAnsi="Times New Roman"/>
                <w:color w:val="000000" w:themeColor="text1"/>
              </w:rPr>
              <w:t>EXECUTION DES TRAVAUX</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_Toc161935852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492</w:t>
            </w:r>
            <w:r w:rsidRPr="00805104">
              <w:rPr>
                <w:rFonts w:ascii="Times New Roman" w:hAnsi="Times New Roman"/>
                <w:webHidden/>
                <w:color w:val="000000" w:themeColor="text1"/>
              </w:rPr>
              <w:fldChar w:fldCharType="end"/>
            </w:r>
          </w:hyperlink>
        </w:p>
        <w:p w14:paraId="63BF358F" w14:textId="3F7EE816" w:rsidR="00E60696" w:rsidRPr="00805104" w:rsidRDefault="00E60696" w:rsidP="00E60696">
          <w:pPr>
            <w:pStyle w:val="TM2"/>
            <w:rPr>
              <w:color w:val="000000" w:themeColor="text1"/>
              <w:kern w:val="2"/>
              <w:sz w:val="22"/>
              <w:lang w:val="en-US"/>
              <w14:ligatures w14:val="standardContextual"/>
            </w:rPr>
          </w:pPr>
          <w:hyperlink w:anchor="_Toc161935853" w:history="1">
            <w:r w:rsidRPr="00805104">
              <w:rPr>
                <w:rStyle w:val="Lienhypertexte"/>
                <w:color w:val="000000" w:themeColor="text1"/>
              </w:rPr>
              <w:t>III.1. Réunion de démarrage des travaux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_Toc161935853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492</w:t>
            </w:r>
            <w:r w:rsidRPr="00805104">
              <w:rPr>
                <w:webHidden/>
                <w:color w:val="000000" w:themeColor="text1"/>
              </w:rPr>
              <w:fldChar w:fldCharType="end"/>
            </w:r>
          </w:hyperlink>
        </w:p>
        <w:p w14:paraId="397688CA" w14:textId="7BB33C2F" w:rsidR="00E60696" w:rsidRPr="00805104" w:rsidRDefault="00E60696" w:rsidP="00E60696">
          <w:pPr>
            <w:pStyle w:val="TM2"/>
            <w:rPr>
              <w:color w:val="000000" w:themeColor="text1"/>
              <w:kern w:val="2"/>
              <w:sz w:val="22"/>
              <w:lang w:val="en-US"/>
              <w14:ligatures w14:val="standardContextual"/>
            </w:rPr>
          </w:pPr>
          <w:hyperlink w:anchor="_Toc161935854" w:history="1">
            <w:r w:rsidRPr="00805104">
              <w:rPr>
                <w:rStyle w:val="Lienhypertexte"/>
                <w:color w:val="000000" w:themeColor="text1"/>
              </w:rPr>
              <w:t>III.2. Accès et installation chantier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_Toc161935854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492</w:t>
            </w:r>
            <w:r w:rsidRPr="00805104">
              <w:rPr>
                <w:webHidden/>
                <w:color w:val="000000" w:themeColor="text1"/>
              </w:rPr>
              <w:fldChar w:fldCharType="end"/>
            </w:r>
          </w:hyperlink>
        </w:p>
        <w:p w14:paraId="136A7F0F" w14:textId="1F2D8852" w:rsidR="00E60696" w:rsidRPr="00805104" w:rsidRDefault="00E60696" w:rsidP="00E60696">
          <w:pPr>
            <w:pStyle w:val="TM3"/>
            <w:rPr>
              <w:i/>
              <w:noProof/>
              <w:color w:val="000000" w:themeColor="text1"/>
              <w:kern w:val="2"/>
              <w:lang w:val="en-US"/>
              <w14:ligatures w14:val="standardContextual"/>
            </w:rPr>
          </w:pPr>
          <w:hyperlink w:anchor="_Toc161935855" w:history="1">
            <w:r w:rsidRPr="00805104">
              <w:rPr>
                <w:rStyle w:val="Lienhypertexte"/>
                <w:noProof/>
                <w:color w:val="000000" w:themeColor="text1"/>
              </w:rPr>
              <w:t>III.2.1. Accès</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_Toc161935855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492</w:t>
            </w:r>
            <w:r w:rsidRPr="00805104">
              <w:rPr>
                <w:noProof/>
                <w:webHidden/>
                <w:color w:val="000000" w:themeColor="text1"/>
              </w:rPr>
              <w:fldChar w:fldCharType="end"/>
            </w:r>
          </w:hyperlink>
        </w:p>
        <w:p w14:paraId="77991579" w14:textId="391750EB" w:rsidR="00E60696" w:rsidRPr="00805104" w:rsidRDefault="00E60696" w:rsidP="00E60696">
          <w:pPr>
            <w:pStyle w:val="TM3"/>
            <w:rPr>
              <w:i/>
              <w:noProof/>
              <w:color w:val="000000" w:themeColor="text1"/>
              <w:kern w:val="2"/>
              <w:lang w:val="en-US"/>
              <w14:ligatures w14:val="standardContextual"/>
            </w:rPr>
          </w:pPr>
          <w:hyperlink w:anchor="_Toc161935856" w:history="1">
            <w:r w:rsidRPr="00805104">
              <w:rPr>
                <w:rStyle w:val="Lienhypertexte"/>
                <w:noProof/>
                <w:color w:val="000000" w:themeColor="text1"/>
              </w:rPr>
              <w:t>III.2.2. Circulation</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_Toc161935856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492</w:t>
            </w:r>
            <w:r w:rsidRPr="00805104">
              <w:rPr>
                <w:noProof/>
                <w:webHidden/>
                <w:color w:val="000000" w:themeColor="text1"/>
              </w:rPr>
              <w:fldChar w:fldCharType="end"/>
            </w:r>
          </w:hyperlink>
        </w:p>
        <w:p w14:paraId="46D9B78C" w14:textId="572149C8" w:rsidR="00E60696" w:rsidRPr="00805104" w:rsidRDefault="00E60696" w:rsidP="00E60696">
          <w:pPr>
            <w:pStyle w:val="TM3"/>
            <w:rPr>
              <w:i/>
              <w:noProof/>
              <w:color w:val="000000" w:themeColor="text1"/>
              <w:kern w:val="2"/>
              <w:lang w:val="en-US"/>
              <w14:ligatures w14:val="standardContextual"/>
            </w:rPr>
          </w:pPr>
          <w:hyperlink w:anchor="_Toc161935857" w:history="1">
            <w:r w:rsidRPr="00805104">
              <w:rPr>
                <w:rStyle w:val="Lienhypertexte"/>
                <w:noProof/>
                <w:color w:val="000000" w:themeColor="text1"/>
              </w:rPr>
              <w:t>III.2.3. Installation</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_Toc161935857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493</w:t>
            </w:r>
            <w:r w:rsidRPr="00805104">
              <w:rPr>
                <w:noProof/>
                <w:webHidden/>
                <w:color w:val="000000" w:themeColor="text1"/>
              </w:rPr>
              <w:fldChar w:fldCharType="end"/>
            </w:r>
          </w:hyperlink>
        </w:p>
        <w:p w14:paraId="2963419D" w14:textId="473D9C2E" w:rsidR="00E60696" w:rsidRPr="00805104" w:rsidRDefault="00E60696" w:rsidP="00E60696">
          <w:pPr>
            <w:pStyle w:val="TM3"/>
            <w:rPr>
              <w:i/>
              <w:noProof/>
              <w:color w:val="000000" w:themeColor="text1"/>
              <w:kern w:val="2"/>
              <w:lang w:val="en-US"/>
              <w14:ligatures w14:val="standardContextual"/>
            </w:rPr>
          </w:pPr>
          <w:hyperlink w:anchor="_Toc161935858" w:history="1">
            <w:r w:rsidRPr="00805104">
              <w:rPr>
                <w:rStyle w:val="Lienhypertexte"/>
                <w:noProof/>
                <w:color w:val="000000" w:themeColor="text1"/>
              </w:rPr>
              <w:t>III.2.4. Permis et autorisation avant travaux</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_Toc161935858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494</w:t>
            </w:r>
            <w:r w:rsidRPr="00805104">
              <w:rPr>
                <w:noProof/>
                <w:webHidden/>
                <w:color w:val="000000" w:themeColor="text1"/>
              </w:rPr>
              <w:fldChar w:fldCharType="end"/>
            </w:r>
          </w:hyperlink>
        </w:p>
        <w:p w14:paraId="5FD8F003" w14:textId="2FB14D86" w:rsidR="00E60696" w:rsidRPr="00805104" w:rsidRDefault="00E60696" w:rsidP="00E60696">
          <w:pPr>
            <w:pStyle w:val="TM2"/>
            <w:rPr>
              <w:color w:val="000000" w:themeColor="text1"/>
              <w:kern w:val="2"/>
              <w:sz w:val="22"/>
              <w:lang w:val="en-US"/>
              <w14:ligatures w14:val="standardContextual"/>
            </w:rPr>
          </w:pPr>
          <w:hyperlink w:anchor="_Toc161935859" w:history="1">
            <w:r w:rsidRPr="00805104">
              <w:rPr>
                <w:rStyle w:val="Lienhypertexte"/>
                <w:color w:val="000000" w:themeColor="text1"/>
              </w:rPr>
              <w:t>III.3. Libération des emprises et repérage des réseaux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_Toc161935859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494</w:t>
            </w:r>
            <w:r w:rsidRPr="00805104">
              <w:rPr>
                <w:webHidden/>
                <w:color w:val="000000" w:themeColor="text1"/>
              </w:rPr>
              <w:fldChar w:fldCharType="end"/>
            </w:r>
          </w:hyperlink>
        </w:p>
        <w:p w14:paraId="207C83F9" w14:textId="23B353EA" w:rsidR="00E60696" w:rsidRPr="00805104" w:rsidRDefault="00E60696" w:rsidP="00E60696">
          <w:pPr>
            <w:pStyle w:val="TM2"/>
            <w:rPr>
              <w:color w:val="000000" w:themeColor="text1"/>
              <w:kern w:val="2"/>
              <w:sz w:val="22"/>
              <w:lang w:val="en-US"/>
              <w14:ligatures w14:val="standardContextual"/>
            </w:rPr>
          </w:pPr>
          <w:hyperlink w:anchor="_Toc161935860" w:history="1">
            <w:r w:rsidRPr="00805104">
              <w:rPr>
                <w:rStyle w:val="Lienhypertexte"/>
                <w:color w:val="000000" w:themeColor="text1"/>
              </w:rPr>
              <w:t>III.4. Dispositions applicables à l’installation du chantier et durant toute l’exécution des travaux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_Toc161935860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495</w:t>
            </w:r>
            <w:r w:rsidRPr="00805104">
              <w:rPr>
                <w:webHidden/>
                <w:color w:val="000000" w:themeColor="text1"/>
              </w:rPr>
              <w:fldChar w:fldCharType="end"/>
            </w:r>
          </w:hyperlink>
        </w:p>
        <w:p w14:paraId="63DFBBF9" w14:textId="6DF20B34" w:rsidR="00E60696" w:rsidRPr="00805104" w:rsidRDefault="00E60696" w:rsidP="00E60696">
          <w:pPr>
            <w:pStyle w:val="TM3"/>
            <w:rPr>
              <w:i/>
              <w:noProof/>
              <w:color w:val="000000" w:themeColor="text1"/>
              <w:kern w:val="2"/>
              <w:lang w:val="en-US"/>
              <w14:ligatures w14:val="standardContextual"/>
            </w:rPr>
          </w:pPr>
          <w:hyperlink w:anchor="_Toc161935861" w:history="1">
            <w:r w:rsidRPr="00805104">
              <w:rPr>
                <w:rStyle w:val="Lienhypertexte"/>
                <w:noProof/>
                <w:color w:val="000000" w:themeColor="text1"/>
              </w:rPr>
              <w:t>III.4.1. Inspections environnementales et sociales hebdomadaires</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_Toc161935861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495</w:t>
            </w:r>
            <w:r w:rsidRPr="00805104">
              <w:rPr>
                <w:noProof/>
                <w:webHidden/>
                <w:color w:val="000000" w:themeColor="text1"/>
              </w:rPr>
              <w:fldChar w:fldCharType="end"/>
            </w:r>
          </w:hyperlink>
        </w:p>
        <w:p w14:paraId="193B3B77" w14:textId="41B8EEBD" w:rsidR="00E60696" w:rsidRPr="00805104" w:rsidRDefault="00E60696" w:rsidP="00E60696">
          <w:pPr>
            <w:pStyle w:val="TM3"/>
            <w:rPr>
              <w:i/>
              <w:noProof/>
              <w:color w:val="000000" w:themeColor="text1"/>
              <w:kern w:val="2"/>
              <w:lang w:val="en-US"/>
              <w14:ligatures w14:val="standardContextual"/>
            </w:rPr>
          </w:pPr>
          <w:hyperlink w:anchor="_Toc161935862" w:history="1">
            <w:r w:rsidRPr="00805104">
              <w:rPr>
                <w:rStyle w:val="Lienhypertexte"/>
                <w:noProof/>
                <w:color w:val="000000" w:themeColor="text1"/>
              </w:rPr>
              <w:t>III.4.2. Reporting</w:t>
            </w:r>
            <w:r w:rsidRPr="00805104">
              <w:rPr>
                <w:noProof/>
                <w:webHidden/>
                <w:color w:val="000000" w:themeColor="text1"/>
              </w:rPr>
              <w:tab/>
            </w:r>
            <w:r w:rsidRPr="00805104">
              <w:rPr>
                <w:noProof/>
                <w:webHidden/>
                <w:color w:val="000000" w:themeColor="text1"/>
              </w:rPr>
              <w:fldChar w:fldCharType="begin"/>
            </w:r>
            <w:r w:rsidRPr="00805104">
              <w:rPr>
                <w:noProof/>
                <w:webHidden/>
                <w:color w:val="000000" w:themeColor="text1"/>
              </w:rPr>
              <w:instrText xml:space="preserve"> PAGEREF _Toc161935862 \h </w:instrText>
            </w:r>
            <w:r w:rsidRPr="00805104">
              <w:rPr>
                <w:noProof/>
                <w:webHidden/>
                <w:color w:val="000000" w:themeColor="text1"/>
              </w:rPr>
            </w:r>
            <w:r w:rsidRPr="00805104">
              <w:rPr>
                <w:noProof/>
                <w:webHidden/>
                <w:color w:val="000000" w:themeColor="text1"/>
              </w:rPr>
              <w:fldChar w:fldCharType="separate"/>
            </w:r>
            <w:r w:rsidR="004E246C" w:rsidRPr="00805104">
              <w:rPr>
                <w:noProof/>
                <w:webHidden/>
                <w:color w:val="000000" w:themeColor="text1"/>
              </w:rPr>
              <w:t>495</w:t>
            </w:r>
            <w:r w:rsidRPr="00805104">
              <w:rPr>
                <w:noProof/>
                <w:webHidden/>
                <w:color w:val="000000" w:themeColor="text1"/>
              </w:rPr>
              <w:fldChar w:fldCharType="end"/>
            </w:r>
          </w:hyperlink>
        </w:p>
        <w:p w14:paraId="10650F50" w14:textId="4A8E4E46" w:rsidR="00E60696" w:rsidRPr="00805104" w:rsidRDefault="00E60696" w:rsidP="00E60696">
          <w:pPr>
            <w:pStyle w:val="TM2"/>
            <w:rPr>
              <w:color w:val="000000" w:themeColor="text1"/>
              <w:kern w:val="2"/>
              <w:sz w:val="22"/>
              <w:lang w:val="en-US"/>
              <w14:ligatures w14:val="standardContextual"/>
            </w:rPr>
          </w:pPr>
          <w:hyperlink w:anchor="_Toc161935863" w:history="1">
            <w:r w:rsidRPr="00805104">
              <w:rPr>
                <w:rStyle w:val="Lienhypertexte"/>
                <w:color w:val="000000" w:themeColor="text1"/>
              </w:rPr>
              <w:t>III.5. Gestion de la santé et de la sécurité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_Toc161935863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497</w:t>
            </w:r>
            <w:r w:rsidRPr="00805104">
              <w:rPr>
                <w:webHidden/>
                <w:color w:val="000000" w:themeColor="text1"/>
              </w:rPr>
              <w:fldChar w:fldCharType="end"/>
            </w:r>
          </w:hyperlink>
        </w:p>
        <w:p w14:paraId="100923B1" w14:textId="356DFA7F" w:rsidR="00E60696" w:rsidRPr="00805104" w:rsidRDefault="00E60696" w:rsidP="00E60696">
          <w:pPr>
            <w:pStyle w:val="TM2"/>
            <w:rPr>
              <w:color w:val="000000" w:themeColor="text1"/>
              <w:kern w:val="2"/>
              <w:sz w:val="22"/>
              <w:lang w:val="en-US"/>
              <w14:ligatures w14:val="standardContextual"/>
            </w:rPr>
          </w:pPr>
          <w:hyperlink w:anchor="_Toc161935864" w:history="1">
            <w:r w:rsidRPr="00805104">
              <w:rPr>
                <w:rStyle w:val="Lienhypertexte"/>
                <w:color w:val="000000" w:themeColor="text1"/>
              </w:rPr>
              <w:t>III.6. Informations, sensibilisation et Renforcement des Capacités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_Toc161935864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497</w:t>
            </w:r>
            <w:r w:rsidRPr="00805104">
              <w:rPr>
                <w:webHidden/>
                <w:color w:val="000000" w:themeColor="text1"/>
              </w:rPr>
              <w:fldChar w:fldCharType="end"/>
            </w:r>
          </w:hyperlink>
        </w:p>
        <w:p w14:paraId="49AAF68C" w14:textId="5BF0114D" w:rsidR="00E60696" w:rsidRPr="00805104" w:rsidRDefault="00E60696" w:rsidP="00E60696">
          <w:pPr>
            <w:pStyle w:val="TM1"/>
            <w:tabs>
              <w:tab w:val="left" w:pos="660"/>
            </w:tabs>
            <w:rPr>
              <w:rFonts w:ascii="Times New Roman" w:hAnsi="Times New Roman"/>
              <w:b w:val="0"/>
              <w:caps/>
              <w:color w:val="000000" w:themeColor="text1"/>
              <w:kern w:val="2"/>
              <w:sz w:val="22"/>
              <w:lang w:val="en-US"/>
              <w14:ligatures w14:val="standardContextual"/>
            </w:rPr>
          </w:pPr>
          <w:hyperlink w:anchor="_Toc161935865" w:history="1">
            <w:r w:rsidRPr="00805104">
              <w:rPr>
                <w:rStyle w:val="Lienhypertexte"/>
                <w:rFonts w:ascii="Times New Roman" w:hAnsi="Times New Roman"/>
                <w:color w:val="000000" w:themeColor="text1"/>
              </w:rPr>
              <w:t>IV.</w:t>
            </w:r>
            <w:r w:rsidRPr="00805104">
              <w:rPr>
                <w:rFonts w:ascii="Times New Roman" w:hAnsi="Times New Roman"/>
                <w:b w:val="0"/>
                <w:color w:val="000000" w:themeColor="text1"/>
                <w:kern w:val="2"/>
                <w:sz w:val="22"/>
                <w:lang w:val="en-US"/>
                <w14:ligatures w14:val="standardContextual"/>
              </w:rPr>
              <w:tab/>
            </w:r>
            <w:r w:rsidRPr="00805104">
              <w:rPr>
                <w:rStyle w:val="Lienhypertexte"/>
                <w:rFonts w:ascii="Times New Roman" w:hAnsi="Times New Roman"/>
                <w:color w:val="000000" w:themeColor="text1"/>
              </w:rPr>
              <w:t>PROTECTION DE L’ENVIRONNEMENT : EXIGENCES POUR ATTÉNUER LES IMPACTS ENVIRONNEMENTAUX</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_Toc161935865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498</w:t>
            </w:r>
            <w:r w:rsidRPr="00805104">
              <w:rPr>
                <w:rFonts w:ascii="Times New Roman" w:hAnsi="Times New Roman"/>
                <w:webHidden/>
                <w:color w:val="000000" w:themeColor="text1"/>
              </w:rPr>
              <w:fldChar w:fldCharType="end"/>
            </w:r>
          </w:hyperlink>
        </w:p>
        <w:p w14:paraId="3EC12A02" w14:textId="2F98ACA5" w:rsidR="00E60696" w:rsidRPr="00805104" w:rsidRDefault="00E60696" w:rsidP="00E60696">
          <w:pPr>
            <w:pStyle w:val="TM2"/>
            <w:rPr>
              <w:color w:val="000000" w:themeColor="text1"/>
              <w:kern w:val="2"/>
              <w:sz w:val="22"/>
              <w:lang w:val="en-US"/>
              <w14:ligatures w14:val="standardContextual"/>
            </w:rPr>
          </w:pPr>
          <w:hyperlink w:anchor="_Toc161935866" w:history="1">
            <w:r w:rsidRPr="00805104">
              <w:rPr>
                <w:rStyle w:val="Lienhypertexte"/>
                <w:color w:val="000000" w:themeColor="text1"/>
              </w:rPr>
              <w:t>IV.1. Entretien et gestion des déchets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_Toc161935866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498</w:t>
            </w:r>
            <w:r w:rsidRPr="00805104">
              <w:rPr>
                <w:webHidden/>
                <w:color w:val="000000" w:themeColor="text1"/>
              </w:rPr>
              <w:fldChar w:fldCharType="end"/>
            </w:r>
          </w:hyperlink>
        </w:p>
        <w:p w14:paraId="13755DB4" w14:textId="750582C2" w:rsidR="00E60696" w:rsidRPr="00805104" w:rsidRDefault="00E60696" w:rsidP="00E60696">
          <w:pPr>
            <w:pStyle w:val="TM2"/>
            <w:rPr>
              <w:color w:val="000000" w:themeColor="text1"/>
              <w:kern w:val="2"/>
              <w:sz w:val="22"/>
              <w:lang w:val="en-US"/>
              <w14:ligatures w14:val="standardContextual"/>
            </w:rPr>
          </w:pPr>
          <w:hyperlink w:anchor="_Toc161935867" w:history="1">
            <w:r w:rsidRPr="00805104">
              <w:rPr>
                <w:rStyle w:val="Lienhypertexte"/>
                <w:color w:val="000000" w:themeColor="text1"/>
              </w:rPr>
              <w:t>IV.2. Mesures préventives contre les nuisances sonores et les émissions de poussières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_Toc161935867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499</w:t>
            </w:r>
            <w:r w:rsidRPr="00805104">
              <w:rPr>
                <w:webHidden/>
                <w:color w:val="000000" w:themeColor="text1"/>
              </w:rPr>
              <w:fldChar w:fldCharType="end"/>
            </w:r>
          </w:hyperlink>
        </w:p>
        <w:p w14:paraId="1898871A" w14:textId="2588A211" w:rsidR="00E60696" w:rsidRPr="00805104" w:rsidRDefault="00E60696" w:rsidP="00E60696">
          <w:pPr>
            <w:pStyle w:val="TM2"/>
            <w:rPr>
              <w:color w:val="000000" w:themeColor="text1"/>
              <w:kern w:val="2"/>
              <w:sz w:val="22"/>
              <w:lang w:val="en-US"/>
              <w14:ligatures w14:val="standardContextual"/>
            </w:rPr>
          </w:pPr>
          <w:hyperlink w:anchor="_Toc161935868" w:history="1">
            <w:r w:rsidRPr="00805104">
              <w:rPr>
                <w:rStyle w:val="Lienhypertexte"/>
                <w:color w:val="000000" w:themeColor="text1"/>
              </w:rPr>
              <w:t>IV.3. Stockage et utilisation des substances potentiellement polluantes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_Toc161935868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500</w:t>
            </w:r>
            <w:r w:rsidRPr="00805104">
              <w:rPr>
                <w:webHidden/>
                <w:color w:val="000000" w:themeColor="text1"/>
              </w:rPr>
              <w:fldChar w:fldCharType="end"/>
            </w:r>
          </w:hyperlink>
        </w:p>
        <w:p w14:paraId="2E83B994" w14:textId="6CC7C0D9" w:rsidR="00E60696" w:rsidRPr="00805104" w:rsidRDefault="00E60696" w:rsidP="00E60696">
          <w:pPr>
            <w:pStyle w:val="TM2"/>
            <w:rPr>
              <w:color w:val="000000" w:themeColor="text1"/>
              <w:kern w:val="2"/>
              <w:sz w:val="22"/>
              <w:lang w:val="en-US"/>
              <w14:ligatures w14:val="standardContextual"/>
            </w:rPr>
          </w:pPr>
          <w:hyperlink w:anchor="_Toc161935869" w:history="1">
            <w:r w:rsidRPr="00805104">
              <w:rPr>
                <w:rStyle w:val="Lienhypertexte"/>
                <w:color w:val="000000" w:themeColor="text1"/>
              </w:rPr>
              <w:t>IV.4. Carburants et lubrifiants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_Toc161935869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500</w:t>
            </w:r>
            <w:r w:rsidRPr="00805104">
              <w:rPr>
                <w:webHidden/>
                <w:color w:val="000000" w:themeColor="text1"/>
              </w:rPr>
              <w:fldChar w:fldCharType="end"/>
            </w:r>
          </w:hyperlink>
        </w:p>
        <w:p w14:paraId="0E732109" w14:textId="5E1EF9B0" w:rsidR="00E60696" w:rsidRPr="00805104" w:rsidRDefault="00E60696" w:rsidP="00E60696">
          <w:pPr>
            <w:pStyle w:val="TM2"/>
            <w:rPr>
              <w:color w:val="000000" w:themeColor="text1"/>
              <w:kern w:val="2"/>
              <w:sz w:val="22"/>
              <w:lang w:val="en-US"/>
              <w14:ligatures w14:val="standardContextual"/>
            </w:rPr>
          </w:pPr>
          <w:hyperlink w:anchor="_Toc161935870" w:history="1">
            <w:r w:rsidRPr="00805104">
              <w:rPr>
                <w:rStyle w:val="Lienhypertexte"/>
                <w:color w:val="000000" w:themeColor="text1"/>
              </w:rPr>
              <w:t>IV.5. Autres substances potentiellement polluantes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500</w:t>
            </w:r>
            <w:r w:rsidRPr="00805104">
              <w:rPr>
                <w:webHidden/>
                <w:color w:val="000000" w:themeColor="text1"/>
              </w:rPr>
              <w:fldChar w:fldCharType="end"/>
            </w:r>
          </w:hyperlink>
        </w:p>
        <w:p w14:paraId="71C70792" w14:textId="5762AA51" w:rsidR="00E60696" w:rsidRPr="00805104" w:rsidRDefault="00E60696" w:rsidP="00E60696">
          <w:pPr>
            <w:pStyle w:val="TM2"/>
            <w:rPr>
              <w:color w:val="000000" w:themeColor="text1"/>
              <w:kern w:val="2"/>
              <w:sz w:val="22"/>
              <w:lang w:val="en-US"/>
              <w14:ligatures w14:val="standardContextual"/>
            </w:rPr>
          </w:pPr>
          <w:hyperlink w:anchor="_Toc161935871" w:history="1">
            <w:r w:rsidRPr="00805104">
              <w:rPr>
                <w:rStyle w:val="Lienhypertexte"/>
                <w:color w:val="000000" w:themeColor="text1"/>
              </w:rPr>
              <w:t>IV.6. Gestion des pollutions accidentelles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501</w:t>
            </w:r>
            <w:r w:rsidRPr="00805104">
              <w:rPr>
                <w:webHidden/>
                <w:color w:val="000000" w:themeColor="text1"/>
              </w:rPr>
              <w:fldChar w:fldCharType="end"/>
            </w:r>
          </w:hyperlink>
        </w:p>
        <w:p w14:paraId="7B7A59CE" w14:textId="72A40605" w:rsidR="00E60696" w:rsidRPr="00805104" w:rsidRDefault="00E60696" w:rsidP="00E60696">
          <w:pPr>
            <w:pStyle w:val="TM2"/>
            <w:rPr>
              <w:color w:val="000000" w:themeColor="text1"/>
              <w:kern w:val="2"/>
              <w:sz w:val="22"/>
              <w:lang w:val="en-US"/>
              <w14:ligatures w14:val="standardContextual"/>
            </w:rPr>
          </w:pPr>
          <w:hyperlink w:anchor="_Toc161935872" w:history="1">
            <w:r w:rsidRPr="00805104">
              <w:rPr>
                <w:rStyle w:val="Lienhypertexte"/>
                <w:color w:val="000000" w:themeColor="text1"/>
              </w:rPr>
              <w:t>IV.7. Principe d’intervention suite à une pollution accidentelle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501</w:t>
            </w:r>
            <w:r w:rsidRPr="00805104">
              <w:rPr>
                <w:webHidden/>
                <w:color w:val="000000" w:themeColor="text1"/>
              </w:rPr>
              <w:fldChar w:fldCharType="end"/>
            </w:r>
          </w:hyperlink>
        </w:p>
        <w:p w14:paraId="1FD43816" w14:textId="0C0B66DD" w:rsidR="00E60696" w:rsidRPr="00805104" w:rsidRDefault="00E60696" w:rsidP="00E60696">
          <w:pPr>
            <w:pStyle w:val="TM2"/>
            <w:rPr>
              <w:color w:val="000000" w:themeColor="text1"/>
              <w:kern w:val="2"/>
              <w:sz w:val="22"/>
              <w:lang w:val="en-US"/>
              <w14:ligatures w14:val="standardContextual"/>
            </w:rPr>
          </w:pPr>
          <w:hyperlink w:anchor="_Toc161935873" w:history="1">
            <w:r w:rsidRPr="00805104">
              <w:rPr>
                <w:rStyle w:val="Lienhypertexte"/>
                <w:color w:val="000000" w:themeColor="text1"/>
              </w:rPr>
              <w:t>IV.8. Protection des espaces naturels contre l’incendie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501</w:t>
            </w:r>
            <w:r w:rsidRPr="00805104">
              <w:rPr>
                <w:webHidden/>
                <w:color w:val="000000" w:themeColor="text1"/>
              </w:rPr>
              <w:fldChar w:fldCharType="end"/>
            </w:r>
          </w:hyperlink>
        </w:p>
        <w:p w14:paraId="2B786E66" w14:textId="420A6285" w:rsidR="00E60696" w:rsidRPr="00805104" w:rsidRDefault="00E60696" w:rsidP="00E60696">
          <w:pPr>
            <w:pStyle w:val="TM2"/>
            <w:rPr>
              <w:color w:val="000000" w:themeColor="text1"/>
              <w:kern w:val="2"/>
              <w:sz w:val="22"/>
              <w:lang w:val="en-US"/>
              <w14:ligatures w14:val="standardContextual"/>
            </w:rPr>
          </w:pPr>
          <w:hyperlink w:anchor="_Toc161935874" w:history="1">
            <w:r w:rsidRPr="00805104">
              <w:rPr>
                <w:rStyle w:val="Lienhypertexte"/>
                <w:color w:val="000000" w:themeColor="text1"/>
              </w:rPr>
              <w:t>IV.9. Conservation de l’intégrité paysagère du site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501</w:t>
            </w:r>
            <w:r w:rsidRPr="00805104">
              <w:rPr>
                <w:webHidden/>
                <w:color w:val="000000" w:themeColor="text1"/>
              </w:rPr>
              <w:fldChar w:fldCharType="end"/>
            </w:r>
          </w:hyperlink>
        </w:p>
        <w:p w14:paraId="463000B1" w14:textId="755A93A4" w:rsidR="00E60696" w:rsidRPr="00805104" w:rsidRDefault="00E60696" w:rsidP="00E60696">
          <w:pPr>
            <w:pStyle w:val="TM2"/>
            <w:rPr>
              <w:color w:val="000000" w:themeColor="text1"/>
              <w:kern w:val="2"/>
              <w:sz w:val="22"/>
              <w:lang w:val="en-US"/>
              <w14:ligatures w14:val="standardContextual"/>
            </w:rPr>
          </w:pPr>
          <w:hyperlink w:anchor="_Toc161935875" w:history="1">
            <w:r w:rsidRPr="00805104">
              <w:rPr>
                <w:rStyle w:val="Lienhypertexte"/>
                <w:color w:val="000000" w:themeColor="text1"/>
              </w:rPr>
              <w:t>IV.10. Protection de la biodiversité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502</w:t>
            </w:r>
            <w:r w:rsidRPr="00805104">
              <w:rPr>
                <w:webHidden/>
                <w:color w:val="000000" w:themeColor="text1"/>
              </w:rPr>
              <w:fldChar w:fldCharType="end"/>
            </w:r>
          </w:hyperlink>
        </w:p>
        <w:p w14:paraId="3A9764A3" w14:textId="3A4D8795" w:rsidR="00E60696" w:rsidRPr="00805104" w:rsidRDefault="00E60696" w:rsidP="00E60696">
          <w:pPr>
            <w:pStyle w:val="TM1"/>
            <w:tabs>
              <w:tab w:val="left" w:pos="660"/>
            </w:tabs>
            <w:rPr>
              <w:rFonts w:ascii="Times New Roman" w:hAnsi="Times New Roman"/>
              <w:b w:val="0"/>
              <w:caps/>
              <w:color w:val="000000" w:themeColor="text1"/>
              <w:kern w:val="2"/>
              <w:sz w:val="22"/>
              <w:lang w:val="en-US"/>
              <w14:ligatures w14:val="standardContextual"/>
            </w:rPr>
          </w:pPr>
          <w:hyperlink w:anchor="_Toc161935876" w:history="1">
            <w:r w:rsidRPr="00805104">
              <w:rPr>
                <w:rStyle w:val="Lienhypertexte"/>
                <w:rFonts w:ascii="Times New Roman" w:hAnsi="Times New Roman"/>
                <w:color w:val="000000" w:themeColor="text1"/>
              </w:rPr>
              <w:t>V.</w:t>
            </w:r>
            <w:r w:rsidRPr="00805104">
              <w:rPr>
                <w:rFonts w:ascii="Times New Roman" w:hAnsi="Times New Roman"/>
                <w:b w:val="0"/>
                <w:color w:val="000000" w:themeColor="text1"/>
                <w:kern w:val="2"/>
                <w:sz w:val="22"/>
                <w:lang w:val="en-US"/>
                <w14:ligatures w14:val="standardContextual"/>
              </w:rPr>
              <w:tab/>
            </w:r>
            <w:r w:rsidRPr="00805104">
              <w:rPr>
                <w:rStyle w:val="Lienhypertexte"/>
                <w:rFonts w:ascii="Times New Roman" w:hAnsi="Times New Roman"/>
                <w:color w:val="000000" w:themeColor="text1"/>
              </w:rPr>
              <w:t>Gestion des risques et impacts SOCIAUX : Plan/Programme/Mesures pour gérer les risques et impacts sociaux</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_Toc161935876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503</w:t>
            </w:r>
            <w:r w:rsidRPr="00805104">
              <w:rPr>
                <w:rFonts w:ascii="Times New Roman" w:hAnsi="Times New Roman"/>
                <w:webHidden/>
                <w:color w:val="000000" w:themeColor="text1"/>
              </w:rPr>
              <w:fldChar w:fldCharType="end"/>
            </w:r>
          </w:hyperlink>
        </w:p>
        <w:p w14:paraId="5CFC8EFD" w14:textId="685D1FDD" w:rsidR="00E60696" w:rsidRPr="00805104" w:rsidRDefault="00E60696" w:rsidP="00E60696">
          <w:pPr>
            <w:pStyle w:val="TM2"/>
            <w:rPr>
              <w:color w:val="000000" w:themeColor="text1"/>
              <w:kern w:val="2"/>
              <w:sz w:val="22"/>
              <w:lang w:val="en-US"/>
              <w14:ligatures w14:val="standardContextual"/>
            </w:rPr>
          </w:pPr>
          <w:hyperlink w:anchor="_Toc161935877" w:history="1">
            <w:r w:rsidRPr="00805104">
              <w:rPr>
                <w:rStyle w:val="Lienhypertexte"/>
                <w:color w:val="000000" w:themeColor="text1"/>
              </w:rPr>
              <w:t>V.1.  Plan/Programme/mesures de gestion de la main d’œuvre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503</w:t>
            </w:r>
            <w:r w:rsidRPr="00805104">
              <w:rPr>
                <w:webHidden/>
                <w:color w:val="000000" w:themeColor="text1"/>
              </w:rPr>
              <w:fldChar w:fldCharType="end"/>
            </w:r>
          </w:hyperlink>
        </w:p>
        <w:p w14:paraId="60066E94" w14:textId="2324434D" w:rsidR="00E60696" w:rsidRPr="00805104" w:rsidRDefault="00E60696" w:rsidP="00E60696">
          <w:pPr>
            <w:pStyle w:val="TM2"/>
            <w:rPr>
              <w:color w:val="000000" w:themeColor="text1"/>
              <w:kern w:val="2"/>
              <w:sz w:val="22"/>
              <w:lang w:val="en-US"/>
              <w14:ligatures w14:val="standardContextual"/>
            </w:rPr>
          </w:pPr>
          <w:hyperlink w:anchor="_Toc161935878" w:history="1">
            <w:r w:rsidRPr="00805104">
              <w:rPr>
                <w:rStyle w:val="Lienhypertexte"/>
                <w:color w:val="000000" w:themeColor="text1"/>
              </w:rPr>
              <w:t>V.2.  Plan/Programme/mesures de gestion de l'afflux de la main-d'œuvre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505</w:t>
            </w:r>
            <w:r w:rsidRPr="00805104">
              <w:rPr>
                <w:webHidden/>
                <w:color w:val="000000" w:themeColor="text1"/>
              </w:rPr>
              <w:fldChar w:fldCharType="end"/>
            </w:r>
          </w:hyperlink>
        </w:p>
        <w:p w14:paraId="71CD0877" w14:textId="6B4AB380" w:rsidR="00E60696" w:rsidRPr="00805104" w:rsidRDefault="00E60696" w:rsidP="00E60696">
          <w:pPr>
            <w:pStyle w:val="TM2"/>
            <w:rPr>
              <w:color w:val="000000" w:themeColor="text1"/>
              <w:kern w:val="2"/>
              <w:sz w:val="22"/>
              <w:lang w:val="en-US"/>
              <w14:ligatures w14:val="standardContextual"/>
            </w:rPr>
          </w:pPr>
          <w:hyperlink w:anchor="_Toc161935879" w:history="1">
            <w:r w:rsidRPr="00805104">
              <w:rPr>
                <w:rStyle w:val="Lienhypertexte"/>
                <w:color w:val="000000" w:themeColor="text1"/>
              </w:rPr>
              <w:t>V.3.  Plan/Programme/mesures de prévention et réponse aux Violences Basées sur le Genre : Exploitation et Abus Sexuel (EAS) et Harcèlent Sexuel (HS)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_Toc161935879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506</w:t>
            </w:r>
            <w:r w:rsidRPr="00805104">
              <w:rPr>
                <w:webHidden/>
                <w:color w:val="000000" w:themeColor="text1"/>
              </w:rPr>
              <w:fldChar w:fldCharType="end"/>
            </w:r>
          </w:hyperlink>
        </w:p>
        <w:p w14:paraId="61CAC23A" w14:textId="2ACB0AF9" w:rsidR="00E60696" w:rsidRPr="00805104" w:rsidRDefault="00E60696" w:rsidP="00E60696">
          <w:pPr>
            <w:pStyle w:val="TM2"/>
            <w:rPr>
              <w:color w:val="000000" w:themeColor="text1"/>
              <w:kern w:val="2"/>
              <w:sz w:val="22"/>
              <w:lang w:val="en-US"/>
              <w14:ligatures w14:val="standardContextual"/>
            </w:rPr>
          </w:pPr>
          <w:hyperlink w:anchor="_Toc161935880" w:history="1">
            <w:r w:rsidRPr="00805104">
              <w:rPr>
                <w:rStyle w:val="Lienhypertexte"/>
                <w:color w:val="000000" w:themeColor="text1"/>
              </w:rPr>
              <w:t>V.4.  Plan/Programme/mesures de prévention des dommages aux personnes et aux biens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507</w:t>
            </w:r>
            <w:r w:rsidRPr="00805104">
              <w:rPr>
                <w:webHidden/>
                <w:color w:val="000000" w:themeColor="text1"/>
              </w:rPr>
              <w:fldChar w:fldCharType="end"/>
            </w:r>
          </w:hyperlink>
        </w:p>
        <w:p w14:paraId="3A8A14CB" w14:textId="626907A7" w:rsidR="00E60696" w:rsidRPr="00805104" w:rsidRDefault="00E60696" w:rsidP="00E60696">
          <w:pPr>
            <w:pStyle w:val="TM2"/>
            <w:rPr>
              <w:color w:val="000000" w:themeColor="text1"/>
              <w:kern w:val="2"/>
              <w:sz w:val="22"/>
              <w:lang w:val="en-US"/>
              <w14:ligatures w14:val="standardContextual"/>
            </w:rPr>
          </w:pPr>
          <w:hyperlink w:anchor="_Toc161935881" w:history="1">
            <w:r w:rsidRPr="00805104">
              <w:rPr>
                <w:rStyle w:val="Lienhypertexte"/>
                <w:color w:val="000000" w:themeColor="text1"/>
              </w:rPr>
              <w:t>V.5.  Plan/Programme/mesures de gestion d'occupation de personnes de l'emprise : restriction d'accès des riverains à leur résidences ou commerces et/ou servitudes de passage ou de transit (Voir également Plan de Réinstallation des sous-projets selon le cas)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508</w:t>
            </w:r>
            <w:r w:rsidRPr="00805104">
              <w:rPr>
                <w:webHidden/>
                <w:color w:val="000000" w:themeColor="text1"/>
              </w:rPr>
              <w:fldChar w:fldCharType="end"/>
            </w:r>
          </w:hyperlink>
        </w:p>
        <w:p w14:paraId="5E4C94E6" w14:textId="220E6602" w:rsidR="00E60696" w:rsidRPr="00805104" w:rsidRDefault="00E60696" w:rsidP="00E60696">
          <w:pPr>
            <w:pStyle w:val="TM2"/>
            <w:rPr>
              <w:color w:val="000000" w:themeColor="text1"/>
              <w:kern w:val="2"/>
              <w:sz w:val="22"/>
              <w:lang w:val="en-US"/>
              <w14:ligatures w14:val="standardContextual"/>
            </w:rPr>
          </w:pPr>
          <w:hyperlink w:anchor="_Toc161935882" w:history="1">
            <w:r w:rsidRPr="00805104">
              <w:rPr>
                <w:rStyle w:val="Lienhypertexte"/>
                <w:color w:val="000000" w:themeColor="text1"/>
              </w:rPr>
              <w:t>V.6.  Plan/Programme/mesures de Gestion du patrimoine culturel</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510</w:t>
            </w:r>
            <w:r w:rsidRPr="00805104">
              <w:rPr>
                <w:webHidden/>
                <w:color w:val="000000" w:themeColor="text1"/>
              </w:rPr>
              <w:fldChar w:fldCharType="end"/>
            </w:r>
          </w:hyperlink>
        </w:p>
        <w:p w14:paraId="3AF91DA3" w14:textId="5860906B" w:rsidR="00E60696" w:rsidRPr="00805104" w:rsidRDefault="00E60696" w:rsidP="00E60696">
          <w:pPr>
            <w:pStyle w:val="TM2"/>
            <w:rPr>
              <w:color w:val="000000" w:themeColor="text1"/>
              <w:kern w:val="2"/>
              <w:sz w:val="22"/>
              <w:lang w:val="en-US"/>
              <w14:ligatures w14:val="standardContextual"/>
            </w:rPr>
          </w:pPr>
          <w:hyperlink w:anchor="_Toc161935883" w:history="1">
            <w:r w:rsidRPr="00805104">
              <w:rPr>
                <w:rStyle w:val="Lienhypertexte"/>
                <w:color w:val="000000" w:themeColor="text1"/>
              </w:rPr>
              <w:t>V.7.  Plan/Programme/mesures de Communication Sociale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510</w:t>
            </w:r>
            <w:r w:rsidRPr="00805104">
              <w:rPr>
                <w:webHidden/>
                <w:color w:val="000000" w:themeColor="text1"/>
              </w:rPr>
              <w:fldChar w:fldCharType="end"/>
            </w:r>
          </w:hyperlink>
        </w:p>
        <w:p w14:paraId="01F2C724" w14:textId="5FF0D825" w:rsidR="00E60696" w:rsidRPr="00805104" w:rsidRDefault="00E60696" w:rsidP="00E60696">
          <w:pPr>
            <w:pStyle w:val="TM2"/>
            <w:rPr>
              <w:color w:val="000000" w:themeColor="text1"/>
              <w:kern w:val="2"/>
              <w:sz w:val="22"/>
              <w:lang w:val="en-US"/>
              <w14:ligatures w14:val="standardContextual"/>
            </w:rPr>
          </w:pPr>
          <w:hyperlink w:anchor="_Toc161935884" w:history="1">
            <w:r w:rsidRPr="00805104">
              <w:rPr>
                <w:rStyle w:val="Lienhypertexte"/>
                <w:color w:val="000000" w:themeColor="text1"/>
              </w:rPr>
              <w:t>V.8.  Plan/Programme/mesures de gestion des plaintes : le mécanisme de gestion des plaintes (MGP)</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511</w:t>
            </w:r>
            <w:r w:rsidRPr="00805104">
              <w:rPr>
                <w:webHidden/>
                <w:color w:val="000000" w:themeColor="text1"/>
              </w:rPr>
              <w:fldChar w:fldCharType="end"/>
            </w:r>
          </w:hyperlink>
        </w:p>
        <w:p w14:paraId="59CE6A25" w14:textId="79A04A71" w:rsidR="00E60696" w:rsidRPr="00805104" w:rsidRDefault="00E60696" w:rsidP="00E60696">
          <w:pPr>
            <w:pStyle w:val="TM1"/>
            <w:tabs>
              <w:tab w:val="left" w:pos="660"/>
            </w:tabs>
            <w:rPr>
              <w:rFonts w:ascii="Times New Roman" w:hAnsi="Times New Roman"/>
              <w:b w:val="0"/>
              <w:caps/>
              <w:color w:val="000000" w:themeColor="text1"/>
              <w:kern w:val="2"/>
              <w:sz w:val="22"/>
              <w:lang w:val="en-US"/>
              <w14:ligatures w14:val="standardContextual"/>
            </w:rPr>
          </w:pPr>
          <w:hyperlink w:anchor="_Toc161935885" w:history="1">
            <w:r w:rsidRPr="00805104">
              <w:rPr>
                <w:rStyle w:val="Lienhypertexte"/>
                <w:rFonts w:ascii="Times New Roman" w:hAnsi="Times New Roman"/>
                <w:color w:val="000000" w:themeColor="text1"/>
              </w:rPr>
              <w:t>VI.</w:t>
            </w:r>
            <w:r w:rsidRPr="00805104">
              <w:rPr>
                <w:rFonts w:ascii="Times New Roman" w:hAnsi="Times New Roman"/>
                <w:b w:val="0"/>
                <w:color w:val="000000" w:themeColor="text1"/>
                <w:kern w:val="2"/>
                <w:sz w:val="22"/>
                <w:lang w:val="en-US"/>
                <w14:ligatures w14:val="standardContextual"/>
              </w:rPr>
              <w:tab/>
            </w:r>
            <w:r w:rsidRPr="00805104">
              <w:rPr>
                <w:rStyle w:val="Lienhypertexte"/>
                <w:rFonts w:ascii="Times New Roman" w:hAnsi="Times New Roman"/>
                <w:color w:val="000000" w:themeColor="text1"/>
              </w:rPr>
              <w:t>REPLIS DE CHANTIER EN FIN DE TRAVAUX</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_Toc161935885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512</w:t>
            </w:r>
            <w:r w:rsidRPr="00805104">
              <w:rPr>
                <w:rFonts w:ascii="Times New Roman" w:hAnsi="Times New Roman"/>
                <w:webHidden/>
                <w:color w:val="000000" w:themeColor="text1"/>
              </w:rPr>
              <w:fldChar w:fldCharType="end"/>
            </w:r>
          </w:hyperlink>
        </w:p>
        <w:p w14:paraId="5ECB04E1" w14:textId="7259B771" w:rsidR="00E60696" w:rsidRPr="00805104" w:rsidRDefault="00E60696" w:rsidP="00E60696">
          <w:pPr>
            <w:pStyle w:val="TM1"/>
            <w:tabs>
              <w:tab w:val="left" w:pos="660"/>
            </w:tabs>
            <w:rPr>
              <w:rFonts w:ascii="Times New Roman" w:hAnsi="Times New Roman"/>
              <w:b w:val="0"/>
              <w:caps/>
              <w:color w:val="000000" w:themeColor="text1"/>
              <w:kern w:val="2"/>
              <w:sz w:val="22"/>
              <w:lang w:val="en-US"/>
              <w14:ligatures w14:val="standardContextual"/>
            </w:rPr>
          </w:pPr>
          <w:hyperlink w:anchor="_Toc161935886" w:history="1">
            <w:r w:rsidRPr="00805104">
              <w:rPr>
                <w:rStyle w:val="Lienhypertexte"/>
                <w:rFonts w:ascii="Times New Roman" w:hAnsi="Times New Roman"/>
                <w:color w:val="000000" w:themeColor="text1"/>
              </w:rPr>
              <w:t>VII.</w:t>
            </w:r>
            <w:r w:rsidRPr="00805104">
              <w:rPr>
                <w:rFonts w:ascii="Times New Roman" w:hAnsi="Times New Roman"/>
                <w:b w:val="0"/>
                <w:color w:val="000000" w:themeColor="text1"/>
                <w:kern w:val="2"/>
                <w:sz w:val="22"/>
                <w:lang w:val="en-US"/>
                <w14:ligatures w14:val="standardContextual"/>
              </w:rPr>
              <w:tab/>
            </w:r>
            <w:r w:rsidRPr="00805104">
              <w:rPr>
                <w:rStyle w:val="Lienhypertexte"/>
                <w:rFonts w:ascii="Times New Roman" w:hAnsi="Times New Roman"/>
                <w:color w:val="000000" w:themeColor="text1"/>
              </w:rPr>
              <w:t>ANNEXES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_Toc161935886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513</w:t>
            </w:r>
            <w:r w:rsidRPr="00805104">
              <w:rPr>
                <w:rFonts w:ascii="Times New Roman" w:hAnsi="Times New Roman"/>
                <w:webHidden/>
                <w:color w:val="000000" w:themeColor="text1"/>
              </w:rPr>
              <w:fldChar w:fldCharType="end"/>
            </w:r>
          </w:hyperlink>
        </w:p>
        <w:p w14:paraId="2D870AC0" w14:textId="747D6B76" w:rsidR="00E60696" w:rsidRPr="00805104" w:rsidRDefault="00E60696" w:rsidP="00E60696">
          <w:pPr>
            <w:pStyle w:val="TM2"/>
            <w:rPr>
              <w:color w:val="000000" w:themeColor="text1"/>
              <w:kern w:val="2"/>
              <w:sz w:val="22"/>
              <w:lang w:val="en-US"/>
              <w14:ligatures w14:val="standardContextual"/>
            </w:rPr>
          </w:pPr>
          <w:hyperlink w:anchor="_Toc161935887" w:history="1">
            <w:r w:rsidRPr="00805104">
              <w:rPr>
                <w:rStyle w:val="Lienhypertexte"/>
                <w:color w:val="000000" w:themeColor="text1"/>
              </w:rPr>
              <w:t>Annexe 1 : Contenu du PGES-chantier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513</w:t>
            </w:r>
            <w:r w:rsidRPr="00805104">
              <w:rPr>
                <w:webHidden/>
                <w:color w:val="000000" w:themeColor="text1"/>
              </w:rPr>
              <w:fldChar w:fldCharType="end"/>
            </w:r>
          </w:hyperlink>
        </w:p>
        <w:p w14:paraId="30B42784" w14:textId="678D0FF0" w:rsidR="00E60696" w:rsidRPr="00805104" w:rsidRDefault="00E60696" w:rsidP="00E60696">
          <w:pPr>
            <w:pStyle w:val="TM2"/>
            <w:rPr>
              <w:color w:val="000000" w:themeColor="text1"/>
              <w:kern w:val="2"/>
              <w:sz w:val="22"/>
              <w:lang w:val="en-US"/>
              <w14:ligatures w14:val="standardContextual"/>
            </w:rPr>
          </w:pPr>
          <w:hyperlink w:anchor="_Toc161935888" w:history="1">
            <w:r w:rsidRPr="00805104">
              <w:rPr>
                <w:rStyle w:val="Lienhypertexte"/>
                <w:color w:val="000000" w:themeColor="text1"/>
              </w:rPr>
              <w:t>Annexe 2 :  Propriétés qui rendent un produit dangereux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516</w:t>
            </w:r>
            <w:r w:rsidRPr="00805104">
              <w:rPr>
                <w:webHidden/>
                <w:color w:val="000000" w:themeColor="text1"/>
              </w:rPr>
              <w:fldChar w:fldCharType="end"/>
            </w:r>
          </w:hyperlink>
        </w:p>
        <w:p w14:paraId="0A5CBC89" w14:textId="60F38C10" w:rsidR="00E60696" w:rsidRPr="00805104" w:rsidRDefault="00E60696" w:rsidP="00E60696">
          <w:pPr>
            <w:pStyle w:val="TM2"/>
            <w:rPr>
              <w:color w:val="000000" w:themeColor="text1"/>
              <w:kern w:val="2"/>
              <w:sz w:val="22"/>
              <w:lang w:val="en-US"/>
              <w14:ligatures w14:val="standardContextual"/>
            </w:rPr>
          </w:pPr>
          <w:hyperlink w:anchor="_Toc161935889" w:history="1">
            <w:r w:rsidRPr="00805104">
              <w:rPr>
                <w:rStyle w:val="Lienhypertexte"/>
                <w:color w:val="000000" w:themeColor="text1"/>
              </w:rPr>
              <w:t>Annexe 4 : Gestion de risques de l’Exploitation et à l’Abus Sexuel (EAS) et/ou au Harassement Sexuel (HS)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_Toc161935889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517</w:t>
            </w:r>
            <w:r w:rsidRPr="00805104">
              <w:rPr>
                <w:webHidden/>
                <w:color w:val="000000" w:themeColor="text1"/>
              </w:rPr>
              <w:fldChar w:fldCharType="end"/>
            </w:r>
          </w:hyperlink>
        </w:p>
        <w:p w14:paraId="22B9957C" w14:textId="1656738E" w:rsidR="00E60696" w:rsidRPr="00805104" w:rsidRDefault="00E60696" w:rsidP="00E60696">
          <w:pPr>
            <w:pStyle w:val="TM2"/>
            <w:rPr>
              <w:color w:val="000000" w:themeColor="text1"/>
              <w:kern w:val="2"/>
              <w:sz w:val="22"/>
              <w:lang w:val="en-US"/>
              <w14:ligatures w14:val="standardContextual"/>
            </w:rPr>
          </w:pPr>
          <w:hyperlink w:anchor="_Toc161935890" w:history="1">
            <w:r w:rsidRPr="00805104">
              <w:rPr>
                <w:rStyle w:val="Lienhypertexte"/>
                <w:color w:val="000000" w:themeColor="text1"/>
              </w:rPr>
              <w:t>Annexe 5. Codes de conduite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_Toc161935890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518</w:t>
            </w:r>
            <w:r w:rsidRPr="00805104">
              <w:rPr>
                <w:webHidden/>
                <w:color w:val="000000" w:themeColor="text1"/>
              </w:rPr>
              <w:fldChar w:fldCharType="end"/>
            </w:r>
          </w:hyperlink>
        </w:p>
        <w:p w14:paraId="44A874FD" w14:textId="2EA10CC2" w:rsidR="00E60696" w:rsidRPr="00805104" w:rsidRDefault="00E60696" w:rsidP="00E60696">
          <w:pPr>
            <w:pStyle w:val="TM2"/>
            <w:rPr>
              <w:color w:val="000000" w:themeColor="text1"/>
              <w:kern w:val="2"/>
              <w:sz w:val="22"/>
              <w:lang w:val="en-US"/>
              <w14:ligatures w14:val="standardContextual"/>
            </w:rPr>
          </w:pPr>
          <w:hyperlink w:anchor="_Toc161935891" w:history="1">
            <w:r w:rsidRPr="00805104">
              <w:rPr>
                <w:rStyle w:val="Lienhypertexte"/>
                <w:color w:val="000000" w:themeColor="text1"/>
              </w:rPr>
              <w:t>Annexe 6 : Formulaire de notification et rapport rapide d'incident et plan d’actions XXX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_Toc161935891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545</w:t>
            </w:r>
            <w:r w:rsidRPr="00805104">
              <w:rPr>
                <w:webHidden/>
                <w:color w:val="000000" w:themeColor="text1"/>
              </w:rPr>
              <w:fldChar w:fldCharType="end"/>
            </w:r>
          </w:hyperlink>
        </w:p>
        <w:p w14:paraId="0D9CD791" w14:textId="77777777" w:rsidR="00E60696" w:rsidRPr="00805104" w:rsidRDefault="00E60696" w:rsidP="00E60696">
          <w:pPr>
            <w:rPr>
              <w:color w:val="000000" w:themeColor="text1"/>
            </w:rPr>
          </w:pPr>
          <w:r w:rsidRPr="00805104">
            <w:rPr>
              <w:b/>
              <w:bCs/>
              <w:noProof/>
              <w:color w:val="000000" w:themeColor="text1"/>
            </w:rPr>
            <w:fldChar w:fldCharType="end"/>
          </w:r>
        </w:p>
      </w:sdtContent>
    </w:sdt>
    <w:p w14:paraId="55069E5B" w14:textId="77777777" w:rsidR="00E60696" w:rsidRPr="00805104" w:rsidRDefault="00E60696" w:rsidP="00E60696">
      <w:pPr>
        <w:spacing w:line="276" w:lineRule="auto"/>
        <w:rPr>
          <w:b/>
          <w:bCs/>
          <w:color w:val="000000" w:themeColor="text1"/>
          <w:szCs w:val="24"/>
        </w:rPr>
      </w:pPr>
    </w:p>
    <w:p w14:paraId="79F5EA3D" w14:textId="77777777" w:rsidR="00E60696" w:rsidRPr="00805104" w:rsidRDefault="00E60696" w:rsidP="00E60696">
      <w:pPr>
        <w:spacing w:line="276" w:lineRule="auto"/>
        <w:rPr>
          <w:b/>
          <w:bCs/>
          <w:color w:val="000000" w:themeColor="text1"/>
          <w:szCs w:val="24"/>
        </w:rPr>
      </w:pPr>
      <w:r w:rsidRPr="00805104">
        <w:rPr>
          <w:b/>
          <w:bCs/>
          <w:color w:val="000000" w:themeColor="text1"/>
          <w:szCs w:val="24"/>
        </w:rPr>
        <w:br w:type="page"/>
      </w:r>
    </w:p>
    <w:p w14:paraId="6A28168D" w14:textId="77777777" w:rsidR="00E60696" w:rsidRPr="00805104" w:rsidRDefault="00E60696" w:rsidP="00E60696">
      <w:pPr>
        <w:pStyle w:val="Titre21"/>
        <w:rPr>
          <w:rFonts w:ascii="Times New Roman" w:hAnsi="Times New Roman" w:cs="Times New Roman"/>
        </w:rPr>
      </w:pPr>
      <w:r w:rsidRPr="00805104">
        <w:rPr>
          <w:rFonts w:ascii="Times New Roman" w:hAnsi="Times New Roman" w:cs="Times New Roman"/>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60696" w:rsidRPr="00805104" w14:paraId="09AF88A3" w14:textId="77777777" w:rsidTr="0015359D">
        <w:trPr>
          <w:gridAfter w:val="1"/>
          <w:wAfter w:w="293" w:type="dxa"/>
          <w:trHeight w:val="20"/>
        </w:trPr>
        <w:tc>
          <w:tcPr>
            <w:tcW w:w="1418" w:type="dxa"/>
          </w:tcPr>
          <w:p w14:paraId="1EF60ABF" w14:textId="77777777" w:rsidR="00E60696" w:rsidRPr="00805104" w:rsidRDefault="00E60696" w:rsidP="0015359D">
            <w:pPr>
              <w:spacing w:after="0"/>
              <w:rPr>
                <w:color w:val="000000" w:themeColor="text1"/>
                <w:szCs w:val="24"/>
              </w:rPr>
            </w:pPr>
            <w:r w:rsidRPr="00805104">
              <w:rPr>
                <w:color w:val="000000" w:themeColor="text1"/>
                <w:szCs w:val="24"/>
              </w:rPr>
              <w:t>BIT</w:t>
            </w:r>
          </w:p>
        </w:tc>
        <w:tc>
          <w:tcPr>
            <w:tcW w:w="7807" w:type="dxa"/>
          </w:tcPr>
          <w:p w14:paraId="60070DF6" w14:textId="77777777" w:rsidR="00E60696" w:rsidRPr="00805104" w:rsidRDefault="00E60696" w:rsidP="0015359D">
            <w:pPr>
              <w:spacing w:after="0"/>
              <w:rPr>
                <w:color w:val="000000" w:themeColor="text1"/>
                <w:szCs w:val="24"/>
              </w:rPr>
            </w:pPr>
            <w:r w:rsidRPr="00805104">
              <w:rPr>
                <w:color w:val="000000" w:themeColor="text1"/>
                <w:szCs w:val="24"/>
              </w:rPr>
              <w:t>Bureau International de Travail</w:t>
            </w:r>
          </w:p>
        </w:tc>
      </w:tr>
      <w:tr w:rsidR="00E60696" w:rsidRPr="00805104" w14:paraId="4120F6BD" w14:textId="77777777" w:rsidTr="0015359D">
        <w:trPr>
          <w:gridAfter w:val="1"/>
          <w:wAfter w:w="293" w:type="dxa"/>
          <w:trHeight w:val="20"/>
        </w:trPr>
        <w:tc>
          <w:tcPr>
            <w:tcW w:w="1418" w:type="dxa"/>
          </w:tcPr>
          <w:p w14:paraId="2E1988C4" w14:textId="77777777" w:rsidR="00E60696" w:rsidRPr="00805104" w:rsidRDefault="00E60696" w:rsidP="0015359D">
            <w:pPr>
              <w:spacing w:after="0"/>
              <w:rPr>
                <w:color w:val="000000" w:themeColor="text1"/>
                <w:szCs w:val="24"/>
              </w:rPr>
            </w:pPr>
            <w:r w:rsidRPr="00805104">
              <w:rPr>
                <w:color w:val="000000" w:themeColor="text1"/>
                <w:szCs w:val="24"/>
              </w:rPr>
              <w:t>CCES</w:t>
            </w:r>
          </w:p>
        </w:tc>
        <w:tc>
          <w:tcPr>
            <w:tcW w:w="7807" w:type="dxa"/>
          </w:tcPr>
          <w:p w14:paraId="24A09FD8" w14:textId="77777777" w:rsidR="00E60696" w:rsidRPr="00805104" w:rsidRDefault="00E60696" w:rsidP="0015359D">
            <w:pPr>
              <w:spacing w:after="0"/>
              <w:rPr>
                <w:color w:val="000000" w:themeColor="text1"/>
                <w:szCs w:val="24"/>
              </w:rPr>
            </w:pPr>
            <w:r w:rsidRPr="00805104">
              <w:rPr>
                <w:color w:val="000000" w:themeColor="text1"/>
                <w:szCs w:val="24"/>
              </w:rPr>
              <w:t xml:space="preserve">Cahier de Clauses Environnementales et Sociales  </w:t>
            </w:r>
          </w:p>
        </w:tc>
      </w:tr>
      <w:tr w:rsidR="00E60696" w:rsidRPr="00805104" w14:paraId="6D15BFC6" w14:textId="77777777" w:rsidTr="0015359D">
        <w:trPr>
          <w:gridAfter w:val="1"/>
          <w:wAfter w:w="293" w:type="dxa"/>
          <w:trHeight w:val="20"/>
        </w:trPr>
        <w:tc>
          <w:tcPr>
            <w:tcW w:w="1418" w:type="dxa"/>
          </w:tcPr>
          <w:p w14:paraId="28A67F43" w14:textId="77777777" w:rsidR="00E60696" w:rsidRPr="00805104" w:rsidRDefault="00E60696" w:rsidP="0015359D">
            <w:pPr>
              <w:spacing w:after="0"/>
              <w:rPr>
                <w:color w:val="000000" w:themeColor="text1"/>
                <w:szCs w:val="24"/>
              </w:rPr>
            </w:pPr>
            <w:r w:rsidRPr="00805104">
              <w:rPr>
                <w:color w:val="000000" w:themeColor="text1"/>
                <w:szCs w:val="24"/>
              </w:rPr>
              <w:t>CCTP</w:t>
            </w:r>
          </w:p>
        </w:tc>
        <w:tc>
          <w:tcPr>
            <w:tcW w:w="7807" w:type="dxa"/>
          </w:tcPr>
          <w:p w14:paraId="166CF593" w14:textId="77777777" w:rsidR="00E60696" w:rsidRPr="00805104" w:rsidRDefault="00E60696" w:rsidP="0015359D">
            <w:pPr>
              <w:spacing w:after="0"/>
              <w:rPr>
                <w:color w:val="000000" w:themeColor="text1"/>
                <w:szCs w:val="24"/>
              </w:rPr>
            </w:pPr>
            <w:r w:rsidRPr="00805104">
              <w:rPr>
                <w:color w:val="000000" w:themeColor="text1"/>
                <w:szCs w:val="24"/>
              </w:rPr>
              <w:t>Cahier de Clauses Techniques Particulières</w:t>
            </w:r>
          </w:p>
        </w:tc>
      </w:tr>
      <w:tr w:rsidR="00E60696" w:rsidRPr="00805104" w14:paraId="045AB95C" w14:textId="77777777" w:rsidTr="0015359D">
        <w:trPr>
          <w:gridAfter w:val="1"/>
          <w:wAfter w:w="293" w:type="dxa"/>
          <w:trHeight w:val="20"/>
        </w:trPr>
        <w:tc>
          <w:tcPr>
            <w:tcW w:w="1418" w:type="dxa"/>
          </w:tcPr>
          <w:p w14:paraId="766AF1AF" w14:textId="77777777" w:rsidR="00E60696" w:rsidRPr="00805104" w:rsidRDefault="00E60696" w:rsidP="0015359D">
            <w:pPr>
              <w:spacing w:after="0"/>
              <w:rPr>
                <w:color w:val="000000" w:themeColor="text1"/>
                <w:szCs w:val="24"/>
              </w:rPr>
            </w:pPr>
            <w:r w:rsidRPr="00805104">
              <w:rPr>
                <w:color w:val="000000" w:themeColor="text1"/>
                <w:szCs w:val="24"/>
              </w:rPr>
              <w:t>CGES</w:t>
            </w:r>
          </w:p>
        </w:tc>
        <w:tc>
          <w:tcPr>
            <w:tcW w:w="7807" w:type="dxa"/>
          </w:tcPr>
          <w:p w14:paraId="7FC6AFFF" w14:textId="77777777" w:rsidR="00E60696" w:rsidRPr="00805104" w:rsidRDefault="00E60696" w:rsidP="0015359D">
            <w:pPr>
              <w:spacing w:after="0"/>
              <w:rPr>
                <w:color w:val="000000" w:themeColor="text1"/>
                <w:szCs w:val="24"/>
              </w:rPr>
            </w:pPr>
            <w:r w:rsidRPr="00805104">
              <w:rPr>
                <w:color w:val="000000" w:themeColor="text1"/>
                <w:szCs w:val="24"/>
              </w:rPr>
              <w:t>Cadre de Gestion Environnementale et Social</w:t>
            </w:r>
          </w:p>
        </w:tc>
      </w:tr>
      <w:tr w:rsidR="00E60696" w:rsidRPr="00805104" w14:paraId="6289A214" w14:textId="77777777" w:rsidTr="0015359D">
        <w:trPr>
          <w:gridAfter w:val="1"/>
          <w:wAfter w:w="293" w:type="dxa"/>
          <w:trHeight w:val="20"/>
        </w:trPr>
        <w:tc>
          <w:tcPr>
            <w:tcW w:w="1418" w:type="dxa"/>
          </w:tcPr>
          <w:p w14:paraId="2785AB4E" w14:textId="77777777" w:rsidR="00E60696" w:rsidRPr="00805104" w:rsidRDefault="00E60696" w:rsidP="0015359D">
            <w:pPr>
              <w:spacing w:after="0"/>
              <w:rPr>
                <w:color w:val="000000" w:themeColor="text1"/>
                <w:szCs w:val="24"/>
              </w:rPr>
            </w:pPr>
            <w:r w:rsidRPr="00805104">
              <w:rPr>
                <w:color w:val="000000" w:themeColor="text1"/>
                <w:szCs w:val="24"/>
              </w:rPr>
              <w:t>CPPA</w:t>
            </w:r>
          </w:p>
        </w:tc>
        <w:tc>
          <w:tcPr>
            <w:tcW w:w="7807" w:type="dxa"/>
          </w:tcPr>
          <w:p w14:paraId="4E09A19B" w14:textId="77777777" w:rsidR="00E60696" w:rsidRPr="00805104" w:rsidRDefault="00E60696" w:rsidP="0015359D">
            <w:pPr>
              <w:spacing w:after="0"/>
              <w:rPr>
                <w:color w:val="000000" w:themeColor="text1"/>
                <w:szCs w:val="24"/>
              </w:rPr>
            </w:pPr>
            <w:r w:rsidRPr="00805104">
              <w:rPr>
                <w:color w:val="000000" w:themeColor="text1"/>
                <w:szCs w:val="24"/>
              </w:rPr>
              <w:t>Cadre de Planification Pour les Peuples Autochtones</w:t>
            </w:r>
          </w:p>
        </w:tc>
      </w:tr>
      <w:tr w:rsidR="00E60696" w:rsidRPr="00805104" w14:paraId="0FF38F2C" w14:textId="77777777" w:rsidTr="0015359D">
        <w:trPr>
          <w:gridAfter w:val="1"/>
          <w:wAfter w:w="293" w:type="dxa"/>
          <w:trHeight w:val="20"/>
        </w:trPr>
        <w:tc>
          <w:tcPr>
            <w:tcW w:w="1418" w:type="dxa"/>
          </w:tcPr>
          <w:p w14:paraId="551BD33F" w14:textId="77777777" w:rsidR="00E60696" w:rsidRPr="00805104" w:rsidRDefault="00E60696" w:rsidP="0015359D">
            <w:pPr>
              <w:spacing w:after="0"/>
              <w:rPr>
                <w:color w:val="000000" w:themeColor="text1"/>
                <w:szCs w:val="24"/>
              </w:rPr>
            </w:pPr>
            <w:r w:rsidRPr="00805104">
              <w:rPr>
                <w:color w:val="000000" w:themeColor="text1"/>
                <w:szCs w:val="24"/>
              </w:rPr>
              <w:t>CPR</w:t>
            </w:r>
          </w:p>
        </w:tc>
        <w:tc>
          <w:tcPr>
            <w:tcW w:w="7807" w:type="dxa"/>
          </w:tcPr>
          <w:p w14:paraId="27840D00" w14:textId="77777777" w:rsidR="00E60696" w:rsidRPr="00805104" w:rsidRDefault="00E60696" w:rsidP="0015359D">
            <w:pPr>
              <w:spacing w:after="0"/>
              <w:rPr>
                <w:color w:val="000000" w:themeColor="text1"/>
                <w:szCs w:val="24"/>
              </w:rPr>
            </w:pPr>
            <w:r w:rsidRPr="00805104">
              <w:rPr>
                <w:color w:val="000000" w:themeColor="text1"/>
                <w:szCs w:val="24"/>
              </w:rPr>
              <w:t>Cadre de Politique de Réinstallation</w:t>
            </w:r>
          </w:p>
        </w:tc>
      </w:tr>
      <w:tr w:rsidR="00E60696" w:rsidRPr="00805104" w14:paraId="6A40B7DD" w14:textId="77777777" w:rsidTr="0015359D">
        <w:trPr>
          <w:gridAfter w:val="1"/>
          <w:wAfter w:w="293" w:type="dxa"/>
          <w:trHeight w:val="20"/>
        </w:trPr>
        <w:tc>
          <w:tcPr>
            <w:tcW w:w="1418" w:type="dxa"/>
          </w:tcPr>
          <w:p w14:paraId="0DC83A1E" w14:textId="77777777" w:rsidR="00E60696" w:rsidRPr="00805104" w:rsidRDefault="00E60696" w:rsidP="0015359D">
            <w:pPr>
              <w:spacing w:after="0"/>
              <w:rPr>
                <w:color w:val="000000" w:themeColor="text1"/>
                <w:szCs w:val="24"/>
              </w:rPr>
            </w:pPr>
            <w:r w:rsidRPr="00805104">
              <w:rPr>
                <w:color w:val="000000" w:themeColor="text1"/>
                <w:szCs w:val="24"/>
              </w:rPr>
              <w:t>E&amp;S</w:t>
            </w:r>
          </w:p>
        </w:tc>
        <w:tc>
          <w:tcPr>
            <w:tcW w:w="7807" w:type="dxa"/>
          </w:tcPr>
          <w:p w14:paraId="556A4E0A" w14:textId="77777777" w:rsidR="00E60696" w:rsidRPr="00805104" w:rsidRDefault="00E60696" w:rsidP="0015359D">
            <w:pPr>
              <w:spacing w:after="0"/>
              <w:rPr>
                <w:color w:val="000000" w:themeColor="text1"/>
                <w:szCs w:val="24"/>
              </w:rPr>
            </w:pPr>
            <w:r w:rsidRPr="00805104">
              <w:rPr>
                <w:color w:val="000000" w:themeColor="text1"/>
                <w:szCs w:val="24"/>
              </w:rPr>
              <w:t>Environnemental et Social</w:t>
            </w:r>
          </w:p>
        </w:tc>
      </w:tr>
      <w:tr w:rsidR="00E60696" w:rsidRPr="00805104" w14:paraId="30A547AD" w14:textId="77777777" w:rsidTr="0015359D">
        <w:trPr>
          <w:gridAfter w:val="1"/>
          <w:wAfter w:w="293" w:type="dxa"/>
          <w:trHeight w:val="20"/>
        </w:trPr>
        <w:tc>
          <w:tcPr>
            <w:tcW w:w="1418" w:type="dxa"/>
          </w:tcPr>
          <w:p w14:paraId="4FDA7825" w14:textId="77777777" w:rsidR="00E60696" w:rsidRPr="00805104" w:rsidRDefault="00E60696" w:rsidP="0015359D">
            <w:pPr>
              <w:spacing w:after="0"/>
              <w:rPr>
                <w:color w:val="000000" w:themeColor="text1"/>
                <w:szCs w:val="24"/>
              </w:rPr>
            </w:pPr>
            <w:r w:rsidRPr="00805104">
              <w:rPr>
                <w:color w:val="000000" w:themeColor="text1"/>
                <w:szCs w:val="24"/>
              </w:rPr>
              <w:t>EAS</w:t>
            </w:r>
          </w:p>
        </w:tc>
        <w:tc>
          <w:tcPr>
            <w:tcW w:w="7807" w:type="dxa"/>
          </w:tcPr>
          <w:p w14:paraId="0B3FFBA3" w14:textId="77777777" w:rsidR="00E60696" w:rsidRPr="00805104" w:rsidRDefault="00E60696" w:rsidP="0015359D">
            <w:pPr>
              <w:spacing w:after="0"/>
              <w:rPr>
                <w:color w:val="000000" w:themeColor="text1"/>
                <w:szCs w:val="24"/>
              </w:rPr>
            </w:pPr>
            <w:r w:rsidRPr="00805104">
              <w:rPr>
                <w:color w:val="000000" w:themeColor="text1"/>
                <w:szCs w:val="24"/>
              </w:rPr>
              <w:t>Exploitation et Abus Sexuels</w:t>
            </w:r>
          </w:p>
        </w:tc>
      </w:tr>
      <w:tr w:rsidR="00E60696" w:rsidRPr="00805104" w14:paraId="09A78C5D" w14:textId="77777777" w:rsidTr="0015359D">
        <w:trPr>
          <w:trHeight w:val="20"/>
        </w:trPr>
        <w:tc>
          <w:tcPr>
            <w:tcW w:w="1418" w:type="dxa"/>
          </w:tcPr>
          <w:p w14:paraId="4FBB78CF" w14:textId="77777777" w:rsidR="00E60696" w:rsidRPr="00805104" w:rsidRDefault="00E60696" w:rsidP="0015359D">
            <w:pPr>
              <w:spacing w:after="0"/>
              <w:rPr>
                <w:color w:val="000000" w:themeColor="text1"/>
                <w:szCs w:val="24"/>
              </w:rPr>
            </w:pPr>
            <w:r w:rsidRPr="00805104">
              <w:rPr>
                <w:color w:val="000000" w:themeColor="text1"/>
                <w:szCs w:val="24"/>
              </w:rPr>
              <w:t>EPC</w:t>
            </w:r>
          </w:p>
        </w:tc>
        <w:tc>
          <w:tcPr>
            <w:tcW w:w="8100" w:type="dxa"/>
            <w:gridSpan w:val="2"/>
          </w:tcPr>
          <w:p w14:paraId="6616898B" w14:textId="77777777" w:rsidR="00E60696" w:rsidRPr="00805104" w:rsidRDefault="00E60696" w:rsidP="0015359D">
            <w:pPr>
              <w:spacing w:after="0"/>
              <w:rPr>
                <w:color w:val="000000" w:themeColor="text1"/>
                <w:szCs w:val="24"/>
              </w:rPr>
            </w:pPr>
            <w:r w:rsidRPr="00805104">
              <w:rPr>
                <w:color w:val="000000" w:themeColor="text1"/>
                <w:szCs w:val="24"/>
              </w:rPr>
              <w:t>Equipements de Protection Collective</w:t>
            </w:r>
          </w:p>
        </w:tc>
      </w:tr>
      <w:tr w:rsidR="00E60696" w:rsidRPr="00805104" w14:paraId="3E005014" w14:textId="77777777" w:rsidTr="0015359D">
        <w:trPr>
          <w:trHeight w:val="20"/>
        </w:trPr>
        <w:tc>
          <w:tcPr>
            <w:tcW w:w="1418" w:type="dxa"/>
          </w:tcPr>
          <w:p w14:paraId="7BC090B7" w14:textId="77777777" w:rsidR="00E60696" w:rsidRPr="00805104" w:rsidRDefault="00E60696" w:rsidP="0015359D">
            <w:pPr>
              <w:spacing w:after="0"/>
              <w:rPr>
                <w:color w:val="000000" w:themeColor="text1"/>
                <w:szCs w:val="24"/>
              </w:rPr>
            </w:pPr>
            <w:r w:rsidRPr="00805104">
              <w:rPr>
                <w:color w:val="000000" w:themeColor="text1"/>
                <w:szCs w:val="24"/>
              </w:rPr>
              <w:t>EPI</w:t>
            </w:r>
          </w:p>
        </w:tc>
        <w:tc>
          <w:tcPr>
            <w:tcW w:w="8100" w:type="dxa"/>
            <w:gridSpan w:val="2"/>
          </w:tcPr>
          <w:p w14:paraId="257CC0E1" w14:textId="77777777" w:rsidR="00E60696" w:rsidRPr="00805104" w:rsidRDefault="00E60696" w:rsidP="0015359D">
            <w:pPr>
              <w:spacing w:after="0"/>
              <w:rPr>
                <w:color w:val="000000" w:themeColor="text1"/>
                <w:szCs w:val="24"/>
              </w:rPr>
            </w:pPr>
            <w:r w:rsidRPr="00805104">
              <w:rPr>
                <w:color w:val="000000" w:themeColor="text1"/>
                <w:szCs w:val="24"/>
              </w:rPr>
              <w:t>Equipements de Protection Individuelle</w:t>
            </w:r>
          </w:p>
        </w:tc>
      </w:tr>
      <w:tr w:rsidR="00E60696" w:rsidRPr="00805104" w14:paraId="36F02F70" w14:textId="77777777" w:rsidTr="0015359D">
        <w:trPr>
          <w:gridAfter w:val="1"/>
          <w:wAfter w:w="293" w:type="dxa"/>
          <w:trHeight w:val="20"/>
        </w:trPr>
        <w:tc>
          <w:tcPr>
            <w:tcW w:w="1418" w:type="dxa"/>
          </w:tcPr>
          <w:p w14:paraId="2D0CEF07" w14:textId="77777777" w:rsidR="00E60696" w:rsidRPr="00805104" w:rsidRDefault="00E60696" w:rsidP="0015359D">
            <w:pPr>
              <w:spacing w:after="0"/>
              <w:rPr>
                <w:color w:val="000000" w:themeColor="text1"/>
                <w:szCs w:val="24"/>
              </w:rPr>
            </w:pPr>
            <w:r w:rsidRPr="00805104">
              <w:rPr>
                <w:color w:val="000000" w:themeColor="text1"/>
                <w:szCs w:val="24"/>
              </w:rPr>
              <w:t>ESHS</w:t>
            </w:r>
          </w:p>
        </w:tc>
        <w:tc>
          <w:tcPr>
            <w:tcW w:w="7807" w:type="dxa"/>
          </w:tcPr>
          <w:p w14:paraId="643A9843" w14:textId="77777777" w:rsidR="00E60696" w:rsidRPr="00805104" w:rsidRDefault="00E60696" w:rsidP="0015359D">
            <w:pPr>
              <w:spacing w:after="0"/>
              <w:rPr>
                <w:color w:val="000000" w:themeColor="text1"/>
                <w:szCs w:val="24"/>
              </w:rPr>
            </w:pPr>
            <w:r w:rsidRPr="00805104">
              <w:rPr>
                <w:color w:val="000000" w:themeColor="text1"/>
                <w:szCs w:val="24"/>
              </w:rPr>
              <w:t>Environnementales Sociales Hygiènes et Sécurités</w:t>
            </w:r>
          </w:p>
        </w:tc>
      </w:tr>
      <w:tr w:rsidR="00E60696" w:rsidRPr="00805104" w14:paraId="30683C9C" w14:textId="77777777" w:rsidTr="0015359D">
        <w:trPr>
          <w:trHeight w:val="20"/>
        </w:trPr>
        <w:tc>
          <w:tcPr>
            <w:tcW w:w="1418" w:type="dxa"/>
          </w:tcPr>
          <w:p w14:paraId="3758A126" w14:textId="77777777" w:rsidR="00E60696" w:rsidRPr="00805104" w:rsidRDefault="00E60696" w:rsidP="0015359D">
            <w:pPr>
              <w:spacing w:after="0"/>
              <w:rPr>
                <w:color w:val="000000" w:themeColor="text1"/>
                <w:szCs w:val="24"/>
              </w:rPr>
            </w:pPr>
            <w:r w:rsidRPr="00805104">
              <w:rPr>
                <w:color w:val="000000" w:themeColor="text1"/>
                <w:szCs w:val="24"/>
              </w:rPr>
              <w:t>FDS</w:t>
            </w:r>
          </w:p>
        </w:tc>
        <w:tc>
          <w:tcPr>
            <w:tcW w:w="8100" w:type="dxa"/>
            <w:gridSpan w:val="2"/>
          </w:tcPr>
          <w:p w14:paraId="5E2AF0E4" w14:textId="77777777" w:rsidR="00E60696" w:rsidRPr="00805104" w:rsidRDefault="00E60696" w:rsidP="0015359D">
            <w:pPr>
              <w:spacing w:after="0"/>
              <w:rPr>
                <w:color w:val="000000" w:themeColor="text1"/>
                <w:szCs w:val="24"/>
              </w:rPr>
            </w:pPr>
            <w:r w:rsidRPr="00805104">
              <w:rPr>
                <w:color w:val="000000" w:themeColor="text1"/>
                <w:szCs w:val="24"/>
              </w:rPr>
              <w:t>Fiche de Données de Sécurité</w:t>
            </w:r>
          </w:p>
        </w:tc>
      </w:tr>
      <w:tr w:rsidR="00E60696" w:rsidRPr="00805104" w14:paraId="7BE6106E" w14:textId="77777777" w:rsidTr="0015359D">
        <w:trPr>
          <w:trHeight w:val="20"/>
        </w:trPr>
        <w:tc>
          <w:tcPr>
            <w:tcW w:w="1418" w:type="dxa"/>
          </w:tcPr>
          <w:p w14:paraId="29EA0816" w14:textId="77777777" w:rsidR="00E60696" w:rsidRPr="00805104" w:rsidRDefault="00E60696" w:rsidP="0015359D">
            <w:pPr>
              <w:spacing w:after="0"/>
              <w:rPr>
                <w:color w:val="000000" w:themeColor="text1"/>
                <w:szCs w:val="24"/>
              </w:rPr>
            </w:pPr>
            <w:r w:rsidRPr="00805104">
              <w:rPr>
                <w:color w:val="000000" w:themeColor="text1"/>
                <w:szCs w:val="24"/>
              </w:rPr>
              <w:t>HIMO</w:t>
            </w:r>
          </w:p>
        </w:tc>
        <w:tc>
          <w:tcPr>
            <w:tcW w:w="8100" w:type="dxa"/>
            <w:gridSpan w:val="2"/>
          </w:tcPr>
          <w:p w14:paraId="1244FE8D" w14:textId="77777777" w:rsidR="00E60696" w:rsidRPr="00805104" w:rsidRDefault="00E60696" w:rsidP="0015359D">
            <w:pPr>
              <w:spacing w:after="0"/>
              <w:rPr>
                <w:color w:val="000000" w:themeColor="text1"/>
                <w:szCs w:val="24"/>
              </w:rPr>
            </w:pPr>
            <w:r w:rsidRPr="00805104">
              <w:rPr>
                <w:color w:val="000000" w:themeColor="text1"/>
                <w:szCs w:val="24"/>
              </w:rPr>
              <w:t>Haute Intensité de Main d’Œuvre</w:t>
            </w:r>
          </w:p>
        </w:tc>
      </w:tr>
      <w:tr w:rsidR="00E60696" w:rsidRPr="00805104" w14:paraId="283C8D31" w14:textId="77777777" w:rsidTr="0015359D">
        <w:trPr>
          <w:gridAfter w:val="1"/>
          <w:wAfter w:w="293" w:type="dxa"/>
          <w:trHeight w:val="20"/>
        </w:trPr>
        <w:tc>
          <w:tcPr>
            <w:tcW w:w="1418" w:type="dxa"/>
          </w:tcPr>
          <w:p w14:paraId="4411486B" w14:textId="77777777" w:rsidR="00E60696" w:rsidRPr="00805104" w:rsidRDefault="00E60696" w:rsidP="0015359D">
            <w:pPr>
              <w:spacing w:after="0"/>
              <w:rPr>
                <w:color w:val="000000" w:themeColor="text1"/>
                <w:szCs w:val="24"/>
              </w:rPr>
            </w:pPr>
            <w:r w:rsidRPr="00805104">
              <w:rPr>
                <w:color w:val="000000" w:themeColor="text1"/>
                <w:szCs w:val="24"/>
              </w:rPr>
              <w:t>HS</w:t>
            </w:r>
          </w:p>
        </w:tc>
        <w:tc>
          <w:tcPr>
            <w:tcW w:w="7807" w:type="dxa"/>
          </w:tcPr>
          <w:p w14:paraId="6613FF78" w14:textId="77777777" w:rsidR="00E60696" w:rsidRPr="00805104" w:rsidRDefault="00E60696" w:rsidP="0015359D">
            <w:pPr>
              <w:spacing w:after="0"/>
              <w:rPr>
                <w:color w:val="000000" w:themeColor="text1"/>
                <w:szCs w:val="24"/>
              </w:rPr>
            </w:pPr>
            <w:r w:rsidRPr="00805104">
              <w:rPr>
                <w:color w:val="000000" w:themeColor="text1"/>
                <w:szCs w:val="24"/>
              </w:rPr>
              <w:t>Harcèlement Sexuel</w:t>
            </w:r>
          </w:p>
        </w:tc>
      </w:tr>
      <w:tr w:rsidR="00E60696" w:rsidRPr="00805104" w14:paraId="668215EF" w14:textId="77777777" w:rsidTr="0015359D">
        <w:trPr>
          <w:trHeight w:val="20"/>
        </w:trPr>
        <w:tc>
          <w:tcPr>
            <w:tcW w:w="1418" w:type="dxa"/>
          </w:tcPr>
          <w:p w14:paraId="3601482C" w14:textId="77777777" w:rsidR="00E60696" w:rsidRPr="00805104" w:rsidRDefault="00E60696" w:rsidP="0015359D">
            <w:pPr>
              <w:spacing w:after="0"/>
              <w:rPr>
                <w:color w:val="000000" w:themeColor="text1"/>
                <w:szCs w:val="24"/>
              </w:rPr>
            </w:pPr>
            <w:r w:rsidRPr="00805104">
              <w:rPr>
                <w:color w:val="000000" w:themeColor="text1"/>
                <w:szCs w:val="24"/>
              </w:rPr>
              <w:t>IST</w:t>
            </w:r>
          </w:p>
        </w:tc>
        <w:tc>
          <w:tcPr>
            <w:tcW w:w="8100" w:type="dxa"/>
            <w:gridSpan w:val="2"/>
          </w:tcPr>
          <w:p w14:paraId="6A3AA2BD" w14:textId="77777777" w:rsidR="00E60696" w:rsidRPr="00805104" w:rsidRDefault="00E60696" w:rsidP="0015359D">
            <w:pPr>
              <w:spacing w:after="0"/>
              <w:rPr>
                <w:color w:val="000000" w:themeColor="text1"/>
                <w:szCs w:val="24"/>
              </w:rPr>
            </w:pPr>
            <w:r w:rsidRPr="00805104">
              <w:rPr>
                <w:color w:val="000000" w:themeColor="text1"/>
                <w:szCs w:val="24"/>
              </w:rPr>
              <w:t>Infections Sexuellement Transmissibles</w:t>
            </w:r>
          </w:p>
        </w:tc>
      </w:tr>
      <w:tr w:rsidR="00E60696" w:rsidRPr="00805104" w14:paraId="6EB3E5DE" w14:textId="77777777" w:rsidTr="0015359D">
        <w:trPr>
          <w:trHeight w:val="20"/>
        </w:trPr>
        <w:tc>
          <w:tcPr>
            <w:tcW w:w="1418" w:type="dxa"/>
          </w:tcPr>
          <w:p w14:paraId="27905388" w14:textId="77777777" w:rsidR="00E60696" w:rsidRPr="00805104" w:rsidRDefault="00E60696" w:rsidP="0015359D">
            <w:pPr>
              <w:spacing w:after="0"/>
              <w:rPr>
                <w:color w:val="000000" w:themeColor="text1"/>
                <w:szCs w:val="24"/>
              </w:rPr>
            </w:pPr>
            <w:r w:rsidRPr="00805104">
              <w:rPr>
                <w:color w:val="000000" w:themeColor="text1"/>
                <w:szCs w:val="24"/>
              </w:rPr>
              <w:t>km/h</w:t>
            </w:r>
          </w:p>
        </w:tc>
        <w:tc>
          <w:tcPr>
            <w:tcW w:w="8100" w:type="dxa"/>
            <w:gridSpan w:val="2"/>
          </w:tcPr>
          <w:p w14:paraId="66E15CD9" w14:textId="77777777" w:rsidR="00E60696" w:rsidRPr="00805104" w:rsidRDefault="00E60696" w:rsidP="0015359D">
            <w:pPr>
              <w:spacing w:after="0"/>
              <w:rPr>
                <w:color w:val="000000" w:themeColor="text1"/>
                <w:szCs w:val="24"/>
              </w:rPr>
            </w:pPr>
            <w:r w:rsidRPr="00805104">
              <w:rPr>
                <w:color w:val="000000" w:themeColor="text1"/>
                <w:szCs w:val="24"/>
              </w:rPr>
              <w:t>Kilomètre/Heure</w:t>
            </w:r>
          </w:p>
        </w:tc>
      </w:tr>
      <w:tr w:rsidR="00E60696" w:rsidRPr="00805104" w14:paraId="3F032A6F" w14:textId="77777777" w:rsidTr="0015359D">
        <w:trPr>
          <w:trHeight w:val="20"/>
        </w:trPr>
        <w:tc>
          <w:tcPr>
            <w:tcW w:w="1418" w:type="dxa"/>
          </w:tcPr>
          <w:p w14:paraId="06866B37" w14:textId="77777777" w:rsidR="00E60696" w:rsidRPr="00805104" w:rsidRDefault="00E60696" w:rsidP="0015359D">
            <w:pPr>
              <w:spacing w:after="0"/>
              <w:rPr>
                <w:color w:val="000000" w:themeColor="text1"/>
                <w:szCs w:val="24"/>
              </w:rPr>
            </w:pPr>
            <w:r w:rsidRPr="00805104">
              <w:rPr>
                <w:color w:val="000000" w:themeColor="text1"/>
                <w:szCs w:val="24"/>
              </w:rPr>
              <w:t>MINEPDED</w:t>
            </w:r>
          </w:p>
        </w:tc>
        <w:tc>
          <w:tcPr>
            <w:tcW w:w="8100" w:type="dxa"/>
            <w:gridSpan w:val="2"/>
          </w:tcPr>
          <w:p w14:paraId="6DCBD04E" w14:textId="77777777" w:rsidR="00E60696" w:rsidRPr="00805104" w:rsidRDefault="00E60696" w:rsidP="0015359D">
            <w:pPr>
              <w:spacing w:after="0"/>
              <w:rPr>
                <w:color w:val="000000" w:themeColor="text1"/>
                <w:szCs w:val="24"/>
              </w:rPr>
            </w:pPr>
            <w:r w:rsidRPr="00805104">
              <w:rPr>
                <w:color w:val="000000" w:themeColor="text1"/>
                <w:szCs w:val="24"/>
              </w:rPr>
              <w:t>Ministère de l’Environnement, de la Protection de la nature et du Développement Durable</w:t>
            </w:r>
          </w:p>
        </w:tc>
      </w:tr>
      <w:tr w:rsidR="00E60696" w:rsidRPr="00805104" w14:paraId="7876E2A0" w14:textId="77777777" w:rsidTr="0015359D">
        <w:trPr>
          <w:gridAfter w:val="1"/>
          <w:wAfter w:w="293" w:type="dxa"/>
          <w:trHeight w:val="20"/>
        </w:trPr>
        <w:tc>
          <w:tcPr>
            <w:tcW w:w="1418" w:type="dxa"/>
          </w:tcPr>
          <w:p w14:paraId="777FC5F4" w14:textId="77777777" w:rsidR="00E60696" w:rsidRPr="00805104" w:rsidRDefault="00E60696" w:rsidP="0015359D">
            <w:pPr>
              <w:spacing w:after="0"/>
              <w:rPr>
                <w:color w:val="000000" w:themeColor="text1"/>
                <w:szCs w:val="24"/>
              </w:rPr>
            </w:pPr>
            <w:r w:rsidRPr="00805104">
              <w:rPr>
                <w:color w:val="000000" w:themeColor="text1"/>
                <w:szCs w:val="24"/>
              </w:rPr>
              <w:t>MGP</w:t>
            </w:r>
          </w:p>
        </w:tc>
        <w:tc>
          <w:tcPr>
            <w:tcW w:w="7807" w:type="dxa"/>
          </w:tcPr>
          <w:p w14:paraId="7BDA157A" w14:textId="77777777" w:rsidR="00E60696" w:rsidRPr="00805104" w:rsidRDefault="00E60696" w:rsidP="0015359D">
            <w:pPr>
              <w:spacing w:after="0"/>
              <w:rPr>
                <w:color w:val="000000" w:themeColor="text1"/>
                <w:szCs w:val="24"/>
              </w:rPr>
            </w:pPr>
            <w:r w:rsidRPr="00805104">
              <w:rPr>
                <w:color w:val="000000" w:themeColor="text1"/>
                <w:szCs w:val="24"/>
              </w:rPr>
              <w:t>Mécanisme de Gestion des Plaintes</w:t>
            </w:r>
          </w:p>
        </w:tc>
      </w:tr>
      <w:tr w:rsidR="00E60696" w:rsidRPr="00805104" w14:paraId="173EF254" w14:textId="77777777" w:rsidTr="0015359D">
        <w:trPr>
          <w:trHeight w:val="20"/>
        </w:trPr>
        <w:tc>
          <w:tcPr>
            <w:tcW w:w="1418" w:type="dxa"/>
          </w:tcPr>
          <w:p w14:paraId="03E11754" w14:textId="77777777" w:rsidR="00E60696" w:rsidRPr="00805104" w:rsidRDefault="00E60696" w:rsidP="0015359D">
            <w:pPr>
              <w:spacing w:after="0"/>
              <w:rPr>
                <w:color w:val="000000" w:themeColor="text1"/>
                <w:szCs w:val="24"/>
              </w:rPr>
            </w:pPr>
            <w:r w:rsidRPr="00805104">
              <w:rPr>
                <w:color w:val="000000" w:themeColor="text1"/>
                <w:szCs w:val="24"/>
              </w:rPr>
              <w:t>MGPT</w:t>
            </w:r>
          </w:p>
        </w:tc>
        <w:tc>
          <w:tcPr>
            <w:tcW w:w="8100" w:type="dxa"/>
            <w:gridSpan w:val="2"/>
          </w:tcPr>
          <w:p w14:paraId="6D48A716" w14:textId="77777777" w:rsidR="00E60696" w:rsidRPr="00805104" w:rsidRDefault="00E60696" w:rsidP="0015359D">
            <w:pPr>
              <w:spacing w:after="0"/>
              <w:rPr>
                <w:color w:val="000000" w:themeColor="text1"/>
                <w:szCs w:val="24"/>
              </w:rPr>
            </w:pPr>
            <w:r w:rsidRPr="00805104">
              <w:rPr>
                <w:color w:val="000000" w:themeColor="text1"/>
                <w:szCs w:val="24"/>
              </w:rPr>
              <w:t>Mécanisme de Gestion des Plaintes des Travailleurs</w:t>
            </w:r>
          </w:p>
        </w:tc>
      </w:tr>
      <w:tr w:rsidR="00E60696" w:rsidRPr="00805104" w14:paraId="17E9962E" w14:textId="77777777" w:rsidTr="0015359D">
        <w:trPr>
          <w:trHeight w:val="20"/>
        </w:trPr>
        <w:tc>
          <w:tcPr>
            <w:tcW w:w="1418" w:type="dxa"/>
          </w:tcPr>
          <w:p w14:paraId="64E33364" w14:textId="77777777" w:rsidR="00E60696" w:rsidRPr="00805104" w:rsidRDefault="00E60696" w:rsidP="0015359D">
            <w:pPr>
              <w:spacing w:after="0"/>
              <w:rPr>
                <w:color w:val="000000" w:themeColor="text1"/>
                <w:szCs w:val="24"/>
              </w:rPr>
            </w:pPr>
            <w:r w:rsidRPr="00805104">
              <w:rPr>
                <w:color w:val="000000" w:themeColor="text1"/>
              </w:rPr>
              <w:t>MST</w:t>
            </w:r>
          </w:p>
        </w:tc>
        <w:tc>
          <w:tcPr>
            <w:tcW w:w="8100" w:type="dxa"/>
            <w:gridSpan w:val="2"/>
          </w:tcPr>
          <w:p w14:paraId="7B3769FA" w14:textId="77777777" w:rsidR="00E60696" w:rsidRPr="00805104" w:rsidRDefault="00E60696" w:rsidP="0015359D">
            <w:pPr>
              <w:spacing w:after="0"/>
              <w:rPr>
                <w:color w:val="000000" w:themeColor="text1"/>
                <w:szCs w:val="24"/>
              </w:rPr>
            </w:pPr>
            <w:r w:rsidRPr="00805104">
              <w:rPr>
                <w:color w:val="000000" w:themeColor="text1"/>
                <w:szCs w:val="24"/>
              </w:rPr>
              <w:t>Maladie Sexuellement Transmissible</w:t>
            </w:r>
          </w:p>
        </w:tc>
      </w:tr>
      <w:tr w:rsidR="00E60696" w:rsidRPr="00805104" w14:paraId="1D99F1CB" w14:textId="77777777" w:rsidTr="0015359D">
        <w:trPr>
          <w:gridAfter w:val="1"/>
          <w:wAfter w:w="293" w:type="dxa"/>
          <w:trHeight w:val="20"/>
        </w:trPr>
        <w:tc>
          <w:tcPr>
            <w:tcW w:w="1418" w:type="dxa"/>
          </w:tcPr>
          <w:p w14:paraId="77332E03" w14:textId="77777777" w:rsidR="00E60696" w:rsidRPr="00805104" w:rsidRDefault="00E60696" w:rsidP="0015359D">
            <w:pPr>
              <w:spacing w:after="0"/>
              <w:rPr>
                <w:color w:val="000000" w:themeColor="text1"/>
                <w:szCs w:val="24"/>
              </w:rPr>
            </w:pPr>
            <w:r w:rsidRPr="00805104">
              <w:rPr>
                <w:color w:val="000000" w:themeColor="text1"/>
                <w:szCs w:val="24"/>
              </w:rPr>
              <w:t>NC</w:t>
            </w:r>
          </w:p>
        </w:tc>
        <w:tc>
          <w:tcPr>
            <w:tcW w:w="7807" w:type="dxa"/>
          </w:tcPr>
          <w:p w14:paraId="017917FD" w14:textId="77777777" w:rsidR="00E60696" w:rsidRPr="00805104" w:rsidRDefault="00E60696" w:rsidP="0015359D">
            <w:pPr>
              <w:spacing w:after="0"/>
              <w:rPr>
                <w:color w:val="000000" w:themeColor="text1"/>
                <w:szCs w:val="24"/>
              </w:rPr>
            </w:pPr>
            <w:r w:rsidRPr="00805104">
              <w:rPr>
                <w:color w:val="000000" w:themeColor="text1"/>
                <w:szCs w:val="24"/>
              </w:rPr>
              <w:t>Non-Conformité</w:t>
            </w:r>
          </w:p>
        </w:tc>
      </w:tr>
      <w:tr w:rsidR="00E60696" w:rsidRPr="00805104" w14:paraId="715317E0" w14:textId="77777777" w:rsidTr="0015359D">
        <w:trPr>
          <w:gridAfter w:val="1"/>
          <w:wAfter w:w="293" w:type="dxa"/>
          <w:trHeight w:val="20"/>
        </w:trPr>
        <w:tc>
          <w:tcPr>
            <w:tcW w:w="1418" w:type="dxa"/>
          </w:tcPr>
          <w:p w14:paraId="35DDCB05" w14:textId="77777777" w:rsidR="00E60696" w:rsidRPr="00805104" w:rsidRDefault="00E60696" w:rsidP="0015359D">
            <w:pPr>
              <w:spacing w:after="0"/>
              <w:rPr>
                <w:color w:val="000000" w:themeColor="text1"/>
                <w:szCs w:val="24"/>
              </w:rPr>
            </w:pPr>
            <w:r w:rsidRPr="00805104">
              <w:rPr>
                <w:color w:val="000000" w:themeColor="text1"/>
                <w:szCs w:val="24"/>
              </w:rPr>
              <w:t>NES</w:t>
            </w:r>
          </w:p>
        </w:tc>
        <w:tc>
          <w:tcPr>
            <w:tcW w:w="7807" w:type="dxa"/>
          </w:tcPr>
          <w:p w14:paraId="18C24EBB" w14:textId="77777777" w:rsidR="00E60696" w:rsidRPr="00805104" w:rsidRDefault="00E60696" w:rsidP="0015359D">
            <w:pPr>
              <w:spacing w:after="0"/>
              <w:rPr>
                <w:color w:val="000000" w:themeColor="text1"/>
                <w:szCs w:val="24"/>
              </w:rPr>
            </w:pPr>
            <w:r w:rsidRPr="00805104">
              <w:rPr>
                <w:color w:val="000000" w:themeColor="text1"/>
                <w:szCs w:val="24"/>
              </w:rPr>
              <w:t>Normes Environnementales et Sociales</w:t>
            </w:r>
          </w:p>
        </w:tc>
      </w:tr>
      <w:tr w:rsidR="00E60696" w:rsidRPr="00805104" w14:paraId="0513D770" w14:textId="77777777" w:rsidTr="0015359D">
        <w:trPr>
          <w:gridAfter w:val="1"/>
          <w:wAfter w:w="293" w:type="dxa"/>
          <w:trHeight w:val="20"/>
        </w:trPr>
        <w:tc>
          <w:tcPr>
            <w:tcW w:w="1418" w:type="dxa"/>
          </w:tcPr>
          <w:p w14:paraId="1BC7D235" w14:textId="77777777" w:rsidR="00E60696" w:rsidRPr="00805104" w:rsidRDefault="00E60696" w:rsidP="0015359D">
            <w:pPr>
              <w:spacing w:after="0"/>
              <w:rPr>
                <w:color w:val="000000" w:themeColor="text1"/>
                <w:szCs w:val="24"/>
              </w:rPr>
            </w:pPr>
            <w:r w:rsidRPr="00805104">
              <w:rPr>
                <w:color w:val="000000" w:themeColor="text1"/>
                <w:szCs w:val="24"/>
              </w:rPr>
              <w:t>OMS</w:t>
            </w:r>
          </w:p>
        </w:tc>
        <w:tc>
          <w:tcPr>
            <w:tcW w:w="7807" w:type="dxa"/>
          </w:tcPr>
          <w:p w14:paraId="5BD7E909" w14:textId="77777777" w:rsidR="00E60696" w:rsidRPr="00805104" w:rsidRDefault="00E60696" w:rsidP="0015359D">
            <w:pPr>
              <w:spacing w:after="0"/>
              <w:rPr>
                <w:color w:val="000000" w:themeColor="text1"/>
                <w:szCs w:val="24"/>
              </w:rPr>
            </w:pPr>
            <w:r w:rsidRPr="00805104">
              <w:rPr>
                <w:color w:val="000000" w:themeColor="text1"/>
                <w:szCs w:val="24"/>
              </w:rPr>
              <w:t>Organisation Mondiale de la Santé</w:t>
            </w:r>
          </w:p>
        </w:tc>
      </w:tr>
      <w:tr w:rsidR="00E60696" w:rsidRPr="00805104" w14:paraId="41CB8253" w14:textId="77777777" w:rsidTr="0015359D">
        <w:trPr>
          <w:gridAfter w:val="1"/>
          <w:wAfter w:w="293" w:type="dxa"/>
          <w:trHeight w:val="20"/>
        </w:trPr>
        <w:tc>
          <w:tcPr>
            <w:tcW w:w="1418" w:type="dxa"/>
          </w:tcPr>
          <w:p w14:paraId="653C9D01" w14:textId="77777777" w:rsidR="00E60696" w:rsidRPr="00805104" w:rsidRDefault="00E60696" w:rsidP="0015359D">
            <w:pPr>
              <w:spacing w:after="0"/>
              <w:rPr>
                <w:color w:val="000000" w:themeColor="text1"/>
                <w:szCs w:val="24"/>
              </w:rPr>
            </w:pPr>
            <w:r w:rsidRPr="00805104">
              <w:rPr>
                <w:color w:val="000000" w:themeColor="text1"/>
                <w:szCs w:val="24"/>
              </w:rPr>
              <w:t>PROLOG</w:t>
            </w:r>
          </w:p>
        </w:tc>
        <w:tc>
          <w:tcPr>
            <w:tcW w:w="7807" w:type="dxa"/>
          </w:tcPr>
          <w:p w14:paraId="61602DD7" w14:textId="77777777" w:rsidR="00E60696" w:rsidRPr="00805104" w:rsidRDefault="00E60696" w:rsidP="0015359D">
            <w:pPr>
              <w:spacing w:after="0"/>
              <w:rPr>
                <w:color w:val="000000" w:themeColor="text1"/>
                <w:szCs w:val="24"/>
              </w:rPr>
            </w:pPr>
            <w:r w:rsidRPr="00805104">
              <w:rPr>
                <w:color w:val="000000" w:themeColor="text1"/>
                <w:szCs w:val="24"/>
              </w:rPr>
              <w:t xml:space="preserve">Projet </w:t>
            </w:r>
          </w:p>
        </w:tc>
      </w:tr>
      <w:tr w:rsidR="00E60696" w:rsidRPr="00805104" w14:paraId="0D2B2198" w14:textId="77777777" w:rsidTr="0015359D">
        <w:trPr>
          <w:gridAfter w:val="1"/>
          <w:wAfter w:w="293" w:type="dxa"/>
          <w:trHeight w:val="20"/>
        </w:trPr>
        <w:tc>
          <w:tcPr>
            <w:tcW w:w="1418" w:type="dxa"/>
          </w:tcPr>
          <w:p w14:paraId="37536F3D" w14:textId="77777777" w:rsidR="00E60696" w:rsidRPr="00805104" w:rsidRDefault="00E60696" w:rsidP="0015359D">
            <w:pPr>
              <w:spacing w:after="0"/>
              <w:rPr>
                <w:color w:val="000000" w:themeColor="text1"/>
                <w:szCs w:val="24"/>
              </w:rPr>
            </w:pPr>
            <w:r w:rsidRPr="00805104">
              <w:rPr>
                <w:color w:val="000000" w:themeColor="text1"/>
                <w:szCs w:val="24"/>
              </w:rPr>
              <w:t>PCS</w:t>
            </w:r>
          </w:p>
        </w:tc>
        <w:tc>
          <w:tcPr>
            <w:tcW w:w="7807" w:type="dxa"/>
          </w:tcPr>
          <w:p w14:paraId="16DF3CC5" w14:textId="77777777" w:rsidR="00E60696" w:rsidRPr="00805104" w:rsidRDefault="00E60696" w:rsidP="0015359D">
            <w:pPr>
              <w:spacing w:after="0"/>
              <w:rPr>
                <w:color w:val="000000" w:themeColor="text1"/>
                <w:szCs w:val="24"/>
              </w:rPr>
            </w:pPr>
            <w:r w:rsidRPr="00805104">
              <w:rPr>
                <w:color w:val="000000" w:themeColor="text1"/>
                <w:szCs w:val="24"/>
              </w:rPr>
              <w:t>Programme de Communication Sociale</w:t>
            </w:r>
          </w:p>
        </w:tc>
      </w:tr>
      <w:tr w:rsidR="00E60696" w:rsidRPr="00805104" w14:paraId="48994A12" w14:textId="77777777" w:rsidTr="0015359D">
        <w:trPr>
          <w:gridAfter w:val="1"/>
          <w:wAfter w:w="293" w:type="dxa"/>
          <w:trHeight w:val="20"/>
        </w:trPr>
        <w:tc>
          <w:tcPr>
            <w:tcW w:w="1418" w:type="dxa"/>
          </w:tcPr>
          <w:p w14:paraId="4AB47765" w14:textId="77777777" w:rsidR="00E60696" w:rsidRPr="00805104" w:rsidRDefault="00E60696" w:rsidP="0015359D">
            <w:pPr>
              <w:spacing w:after="0"/>
              <w:rPr>
                <w:color w:val="000000" w:themeColor="text1"/>
                <w:szCs w:val="24"/>
              </w:rPr>
            </w:pPr>
            <w:r w:rsidRPr="00805104">
              <w:rPr>
                <w:color w:val="000000" w:themeColor="text1"/>
                <w:szCs w:val="24"/>
              </w:rPr>
              <w:t>PEE</w:t>
            </w:r>
          </w:p>
        </w:tc>
        <w:tc>
          <w:tcPr>
            <w:tcW w:w="7807" w:type="dxa"/>
          </w:tcPr>
          <w:p w14:paraId="085539DB" w14:textId="77777777" w:rsidR="00E60696" w:rsidRPr="00805104" w:rsidRDefault="00E60696" w:rsidP="0015359D">
            <w:pPr>
              <w:spacing w:after="0"/>
              <w:rPr>
                <w:color w:val="000000" w:themeColor="text1"/>
                <w:szCs w:val="24"/>
              </w:rPr>
            </w:pPr>
            <w:r w:rsidRPr="00805104">
              <w:rPr>
                <w:color w:val="000000" w:themeColor="text1"/>
                <w:szCs w:val="24"/>
              </w:rPr>
              <w:t>Plan d’Engagement Environnemental</w:t>
            </w:r>
          </w:p>
        </w:tc>
      </w:tr>
      <w:tr w:rsidR="00E60696" w:rsidRPr="00805104" w14:paraId="79B8712A" w14:textId="77777777" w:rsidTr="0015359D">
        <w:trPr>
          <w:gridAfter w:val="1"/>
          <w:wAfter w:w="293" w:type="dxa"/>
          <w:trHeight w:val="20"/>
        </w:trPr>
        <w:tc>
          <w:tcPr>
            <w:tcW w:w="1418" w:type="dxa"/>
          </w:tcPr>
          <w:p w14:paraId="3BBB6144" w14:textId="77777777" w:rsidR="00E60696" w:rsidRPr="00805104" w:rsidRDefault="00E60696" w:rsidP="0015359D">
            <w:pPr>
              <w:spacing w:after="0"/>
              <w:rPr>
                <w:color w:val="000000" w:themeColor="text1"/>
                <w:szCs w:val="24"/>
              </w:rPr>
            </w:pPr>
            <w:r w:rsidRPr="00805104">
              <w:rPr>
                <w:color w:val="000000" w:themeColor="text1"/>
                <w:szCs w:val="24"/>
              </w:rPr>
              <w:t>PGES</w:t>
            </w:r>
          </w:p>
        </w:tc>
        <w:tc>
          <w:tcPr>
            <w:tcW w:w="7807" w:type="dxa"/>
          </w:tcPr>
          <w:p w14:paraId="1E8F478B" w14:textId="77777777" w:rsidR="00E60696" w:rsidRPr="00805104" w:rsidRDefault="00E60696" w:rsidP="0015359D">
            <w:pPr>
              <w:spacing w:after="0"/>
              <w:rPr>
                <w:color w:val="000000" w:themeColor="text1"/>
                <w:szCs w:val="24"/>
              </w:rPr>
            </w:pPr>
            <w:r w:rsidRPr="00805104">
              <w:rPr>
                <w:color w:val="000000" w:themeColor="text1"/>
                <w:szCs w:val="24"/>
              </w:rPr>
              <w:t>Plan de Gestion Environnementale et Sociale</w:t>
            </w:r>
          </w:p>
        </w:tc>
      </w:tr>
      <w:tr w:rsidR="00E60696" w:rsidRPr="00805104" w14:paraId="77F9840C" w14:textId="77777777" w:rsidTr="0015359D">
        <w:trPr>
          <w:gridAfter w:val="1"/>
          <w:wAfter w:w="293" w:type="dxa"/>
          <w:trHeight w:val="20"/>
        </w:trPr>
        <w:tc>
          <w:tcPr>
            <w:tcW w:w="1418" w:type="dxa"/>
          </w:tcPr>
          <w:p w14:paraId="33DA5803" w14:textId="77777777" w:rsidR="00E60696" w:rsidRPr="00805104" w:rsidRDefault="00E60696" w:rsidP="0015359D">
            <w:pPr>
              <w:spacing w:after="0"/>
              <w:rPr>
                <w:color w:val="000000" w:themeColor="text1"/>
                <w:szCs w:val="24"/>
              </w:rPr>
            </w:pPr>
            <w:r w:rsidRPr="00805104">
              <w:rPr>
                <w:color w:val="000000" w:themeColor="text1"/>
                <w:szCs w:val="24"/>
              </w:rPr>
              <w:t>PGMO</w:t>
            </w:r>
          </w:p>
        </w:tc>
        <w:tc>
          <w:tcPr>
            <w:tcW w:w="7807" w:type="dxa"/>
          </w:tcPr>
          <w:p w14:paraId="5A6F3963" w14:textId="77777777" w:rsidR="00E60696" w:rsidRPr="00805104" w:rsidRDefault="00E60696" w:rsidP="0015359D">
            <w:pPr>
              <w:spacing w:after="0"/>
              <w:rPr>
                <w:color w:val="000000" w:themeColor="text1"/>
                <w:szCs w:val="24"/>
              </w:rPr>
            </w:pPr>
            <w:r w:rsidRPr="00805104">
              <w:rPr>
                <w:color w:val="000000" w:themeColor="text1"/>
                <w:szCs w:val="24"/>
              </w:rPr>
              <w:t>Plan de Gestion de la Main d’Œuvre</w:t>
            </w:r>
          </w:p>
        </w:tc>
      </w:tr>
      <w:tr w:rsidR="00E60696" w:rsidRPr="00805104" w14:paraId="21E8A80D" w14:textId="77777777" w:rsidTr="0015359D">
        <w:trPr>
          <w:gridAfter w:val="1"/>
          <w:wAfter w:w="293" w:type="dxa"/>
          <w:trHeight w:val="20"/>
        </w:trPr>
        <w:tc>
          <w:tcPr>
            <w:tcW w:w="1418" w:type="dxa"/>
          </w:tcPr>
          <w:p w14:paraId="3A4BAE94" w14:textId="77777777" w:rsidR="00E60696" w:rsidRPr="00805104" w:rsidRDefault="00E60696" w:rsidP="0015359D">
            <w:pPr>
              <w:spacing w:after="0"/>
              <w:rPr>
                <w:color w:val="000000" w:themeColor="text1"/>
                <w:szCs w:val="24"/>
              </w:rPr>
            </w:pPr>
            <w:r w:rsidRPr="00805104">
              <w:rPr>
                <w:color w:val="000000" w:themeColor="text1"/>
                <w:szCs w:val="24"/>
              </w:rPr>
              <w:t>PPMP</w:t>
            </w:r>
          </w:p>
        </w:tc>
        <w:tc>
          <w:tcPr>
            <w:tcW w:w="7807" w:type="dxa"/>
          </w:tcPr>
          <w:p w14:paraId="0475451A" w14:textId="77777777" w:rsidR="00E60696" w:rsidRPr="00805104" w:rsidRDefault="00E60696" w:rsidP="0015359D">
            <w:pPr>
              <w:spacing w:after="0"/>
              <w:rPr>
                <w:color w:val="000000" w:themeColor="text1"/>
                <w:szCs w:val="24"/>
              </w:rPr>
            </w:pPr>
            <w:r w:rsidRPr="00805104">
              <w:rPr>
                <w:color w:val="000000" w:themeColor="text1"/>
                <w:szCs w:val="24"/>
              </w:rPr>
              <w:t>Plan de Mobilisation des Parties Prenantes</w:t>
            </w:r>
          </w:p>
        </w:tc>
      </w:tr>
      <w:tr w:rsidR="00E60696" w:rsidRPr="00805104" w14:paraId="0F891825" w14:textId="77777777" w:rsidTr="0015359D">
        <w:trPr>
          <w:gridAfter w:val="1"/>
          <w:wAfter w:w="293" w:type="dxa"/>
          <w:trHeight w:val="20"/>
        </w:trPr>
        <w:tc>
          <w:tcPr>
            <w:tcW w:w="1418" w:type="dxa"/>
          </w:tcPr>
          <w:p w14:paraId="7583B7A3" w14:textId="77777777" w:rsidR="00E60696" w:rsidRPr="00805104" w:rsidRDefault="00E60696" w:rsidP="0015359D">
            <w:pPr>
              <w:spacing w:after="0"/>
              <w:rPr>
                <w:color w:val="000000" w:themeColor="text1"/>
                <w:szCs w:val="24"/>
              </w:rPr>
            </w:pPr>
            <w:r w:rsidRPr="00805104">
              <w:rPr>
                <w:color w:val="000000" w:themeColor="text1"/>
                <w:szCs w:val="24"/>
              </w:rPr>
              <w:t>PHSE</w:t>
            </w:r>
          </w:p>
        </w:tc>
        <w:tc>
          <w:tcPr>
            <w:tcW w:w="7807" w:type="dxa"/>
          </w:tcPr>
          <w:p w14:paraId="5928DBE7" w14:textId="77777777" w:rsidR="00E60696" w:rsidRPr="00805104" w:rsidRDefault="00E60696" w:rsidP="0015359D">
            <w:pPr>
              <w:spacing w:after="0"/>
              <w:rPr>
                <w:color w:val="000000" w:themeColor="text1"/>
                <w:szCs w:val="24"/>
              </w:rPr>
            </w:pPr>
            <w:r w:rsidRPr="00805104">
              <w:rPr>
                <w:color w:val="000000" w:themeColor="text1"/>
                <w:szCs w:val="24"/>
              </w:rPr>
              <w:t>Plan Hygiène Sécurité Environnement</w:t>
            </w:r>
          </w:p>
        </w:tc>
      </w:tr>
      <w:tr w:rsidR="00E60696" w:rsidRPr="00805104" w14:paraId="58309C6E" w14:textId="77777777" w:rsidTr="0015359D">
        <w:trPr>
          <w:gridAfter w:val="1"/>
          <w:wAfter w:w="293" w:type="dxa"/>
          <w:trHeight w:val="20"/>
        </w:trPr>
        <w:tc>
          <w:tcPr>
            <w:tcW w:w="1418" w:type="dxa"/>
          </w:tcPr>
          <w:p w14:paraId="196FF426" w14:textId="77777777" w:rsidR="00E60696" w:rsidRPr="00805104" w:rsidRDefault="00E60696" w:rsidP="0015359D">
            <w:pPr>
              <w:spacing w:after="0"/>
              <w:rPr>
                <w:color w:val="000000" w:themeColor="text1"/>
                <w:szCs w:val="24"/>
              </w:rPr>
            </w:pPr>
            <w:r w:rsidRPr="00805104">
              <w:rPr>
                <w:color w:val="000000" w:themeColor="text1"/>
                <w:szCs w:val="24"/>
              </w:rPr>
              <w:t>UGP</w:t>
            </w:r>
          </w:p>
        </w:tc>
        <w:tc>
          <w:tcPr>
            <w:tcW w:w="7807" w:type="dxa"/>
          </w:tcPr>
          <w:p w14:paraId="76F60BD3" w14:textId="77777777" w:rsidR="00E60696" w:rsidRPr="00805104" w:rsidRDefault="00E60696" w:rsidP="0015359D">
            <w:pPr>
              <w:spacing w:after="0"/>
              <w:rPr>
                <w:color w:val="000000" w:themeColor="text1"/>
                <w:szCs w:val="24"/>
              </w:rPr>
            </w:pPr>
            <w:r w:rsidRPr="00805104">
              <w:rPr>
                <w:color w:val="000000" w:themeColor="text1"/>
                <w:szCs w:val="24"/>
              </w:rPr>
              <w:t>Unité de Gestion du Projet</w:t>
            </w:r>
          </w:p>
        </w:tc>
      </w:tr>
      <w:tr w:rsidR="00E60696" w:rsidRPr="00805104" w14:paraId="2B4A7507" w14:textId="77777777" w:rsidTr="0015359D">
        <w:trPr>
          <w:trHeight w:val="20"/>
        </w:trPr>
        <w:tc>
          <w:tcPr>
            <w:tcW w:w="1418" w:type="dxa"/>
          </w:tcPr>
          <w:p w14:paraId="5BEE0EB0" w14:textId="77777777" w:rsidR="00E60696" w:rsidRPr="00805104" w:rsidRDefault="00E60696" w:rsidP="0015359D">
            <w:pPr>
              <w:spacing w:after="0"/>
              <w:rPr>
                <w:color w:val="000000" w:themeColor="text1"/>
                <w:szCs w:val="24"/>
              </w:rPr>
            </w:pPr>
            <w:r w:rsidRPr="00805104">
              <w:rPr>
                <w:color w:val="000000" w:themeColor="text1"/>
                <w:szCs w:val="24"/>
              </w:rPr>
              <w:t>SIDA</w:t>
            </w:r>
          </w:p>
        </w:tc>
        <w:tc>
          <w:tcPr>
            <w:tcW w:w="8100" w:type="dxa"/>
            <w:gridSpan w:val="2"/>
          </w:tcPr>
          <w:p w14:paraId="56B650E6" w14:textId="77777777" w:rsidR="00E60696" w:rsidRPr="00805104" w:rsidRDefault="00E60696" w:rsidP="0015359D">
            <w:pPr>
              <w:spacing w:after="0"/>
              <w:rPr>
                <w:color w:val="000000" w:themeColor="text1"/>
                <w:szCs w:val="24"/>
              </w:rPr>
            </w:pPr>
            <w:r w:rsidRPr="00805104">
              <w:rPr>
                <w:color w:val="000000" w:themeColor="text1"/>
                <w:szCs w:val="24"/>
              </w:rPr>
              <w:t>Syndrome d'Immunodéficience Acquise</w:t>
            </w:r>
          </w:p>
        </w:tc>
      </w:tr>
      <w:tr w:rsidR="00E60696" w:rsidRPr="00805104" w14:paraId="2D111FB3" w14:textId="77777777" w:rsidTr="0015359D">
        <w:trPr>
          <w:gridAfter w:val="1"/>
          <w:wAfter w:w="293" w:type="dxa"/>
          <w:trHeight w:val="20"/>
        </w:trPr>
        <w:tc>
          <w:tcPr>
            <w:tcW w:w="1418" w:type="dxa"/>
          </w:tcPr>
          <w:p w14:paraId="62784F7A" w14:textId="77777777" w:rsidR="00E60696" w:rsidRPr="00805104" w:rsidRDefault="00E60696" w:rsidP="0015359D">
            <w:pPr>
              <w:spacing w:after="0"/>
              <w:rPr>
                <w:color w:val="000000" w:themeColor="text1"/>
                <w:szCs w:val="24"/>
              </w:rPr>
            </w:pPr>
            <w:r w:rsidRPr="00805104">
              <w:rPr>
                <w:color w:val="000000" w:themeColor="text1"/>
                <w:szCs w:val="24"/>
              </w:rPr>
              <w:t>SST</w:t>
            </w:r>
          </w:p>
        </w:tc>
        <w:tc>
          <w:tcPr>
            <w:tcW w:w="7807" w:type="dxa"/>
          </w:tcPr>
          <w:p w14:paraId="3C8DF587" w14:textId="77777777" w:rsidR="00E60696" w:rsidRPr="00805104" w:rsidRDefault="00E60696" w:rsidP="0015359D">
            <w:pPr>
              <w:spacing w:after="0"/>
              <w:rPr>
                <w:color w:val="000000" w:themeColor="text1"/>
                <w:szCs w:val="24"/>
              </w:rPr>
            </w:pPr>
            <w:r w:rsidRPr="00805104">
              <w:rPr>
                <w:color w:val="000000" w:themeColor="text1"/>
                <w:szCs w:val="24"/>
              </w:rPr>
              <w:t>Santé Sécurité au Travail</w:t>
            </w:r>
          </w:p>
        </w:tc>
      </w:tr>
      <w:tr w:rsidR="00E60696" w:rsidRPr="00805104" w14:paraId="61EE4393" w14:textId="77777777" w:rsidTr="0015359D">
        <w:trPr>
          <w:trHeight w:val="20"/>
        </w:trPr>
        <w:tc>
          <w:tcPr>
            <w:tcW w:w="1418" w:type="dxa"/>
          </w:tcPr>
          <w:p w14:paraId="04F9DFD6" w14:textId="77777777" w:rsidR="00E60696" w:rsidRPr="00805104" w:rsidRDefault="00E60696" w:rsidP="0015359D">
            <w:pPr>
              <w:spacing w:after="0"/>
              <w:rPr>
                <w:color w:val="000000" w:themeColor="text1"/>
                <w:szCs w:val="24"/>
              </w:rPr>
            </w:pPr>
            <w:r w:rsidRPr="00805104">
              <w:rPr>
                <w:color w:val="000000" w:themeColor="text1"/>
                <w:szCs w:val="24"/>
              </w:rPr>
              <w:t>VIH</w:t>
            </w:r>
          </w:p>
        </w:tc>
        <w:tc>
          <w:tcPr>
            <w:tcW w:w="8100" w:type="dxa"/>
            <w:gridSpan w:val="2"/>
          </w:tcPr>
          <w:p w14:paraId="010CC500" w14:textId="77777777" w:rsidR="00E60696" w:rsidRPr="00805104" w:rsidRDefault="00E60696" w:rsidP="0015359D">
            <w:pPr>
              <w:spacing w:after="0"/>
              <w:rPr>
                <w:color w:val="000000" w:themeColor="text1"/>
                <w:szCs w:val="24"/>
              </w:rPr>
            </w:pPr>
            <w:r w:rsidRPr="00805104">
              <w:rPr>
                <w:color w:val="000000" w:themeColor="text1"/>
                <w:szCs w:val="24"/>
              </w:rPr>
              <w:t>Virus de l'Immunodéficience Humaine</w:t>
            </w:r>
          </w:p>
        </w:tc>
      </w:tr>
      <w:tr w:rsidR="00E60696" w:rsidRPr="00805104" w14:paraId="6805EBC3" w14:textId="77777777" w:rsidTr="0015359D">
        <w:trPr>
          <w:trHeight w:val="20"/>
        </w:trPr>
        <w:tc>
          <w:tcPr>
            <w:tcW w:w="1418" w:type="dxa"/>
          </w:tcPr>
          <w:p w14:paraId="0CA34F8C" w14:textId="77777777" w:rsidR="00E60696" w:rsidRPr="00805104" w:rsidRDefault="00E60696" w:rsidP="0015359D">
            <w:pPr>
              <w:spacing w:after="0"/>
              <w:rPr>
                <w:color w:val="000000" w:themeColor="text1"/>
                <w:szCs w:val="24"/>
              </w:rPr>
            </w:pPr>
            <w:r w:rsidRPr="00805104">
              <w:rPr>
                <w:color w:val="000000" w:themeColor="text1"/>
                <w:szCs w:val="24"/>
              </w:rPr>
              <w:t>VCE</w:t>
            </w:r>
          </w:p>
        </w:tc>
        <w:tc>
          <w:tcPr>
            <w:tcW w:w="8100" w:type="dxa"/>
            <w:gridSpan w:val="2"/>
          </w:tcPr>
          <w:p w14:paraId="702F7770" w14:textId="77777777" w:rsidR="00E60696" w:rsidRPr="00805104" w:rsidRDefault="00E60696" w:rsidP="0015359D">
            <w:pPr>
              <w:spacing w:after="0"/>
              <w:rPr>
                <w:color w:val="000000" w:themeColor="text1"/>
                <w:szCs w:val="24"/>
              </w:rPr>
            </w:pPr>
            <w:r w:rsidRPr="00805104">
              <w:rPr>
                <w:color w:val="000000" w:themeColor="text1"/>
                <w:szCs w:val="24"/>
              </w:rPr>
              <w:t>Violence Contre les Enfants</w:t>
            </w:r>
          </w:p>
        </w:tc>
      </w:tr>
      <w:tr w:rsidR="00E60696" w:rsidRPr="00805104" w14:paraId="3E8AF7A7" w14:textId="77777777" w:rsidTr="0015359D">
        <w:trPr>
          <w:gridAfter w:val="1"/>
          <w:wAfter w:w="293" w:type="dxa"/>
          <w:trHeight w:val="20"/>
        </w:trPr>
        <w:tc>
          <w:tcPr>
            <w:tcW w:w="1418" w:type="dxa"/>
          </w:tcPr>
          <w:p w14:paraId="46327D38" w14:textId="77777777" w:rsidR="00E60696" w:rsidRPr="00805104" w:rsidRDefault="00E60696" w:rsidP="0015359D">
            <w:pPr>
              <w:spacing w:after="0"/>
              <w:rPr>
                <w:color w:val="000000" w:themeColor="text1"/>
                <w:szCs w:val="24"/>
              </w:rPr>
            </w:pPr>
            <w:r w:rsidRPr="00805104">
              <w:rPr>
                <w:color w:val="000000" w:themeColor="text1"/>
                <w:szCs w:val="24"/>
              </w:rPr>
              <w:t>VBG</w:t>
            </w:r>
          </w:p>
        </w:tc>
        <w:tc>
          <w:tcPr>
            <w:tcW w:w="7807" w:type="dxa"/>
          </w:tcPr>
          <w:p w14:paraId="19FA9DF8" w14:textId="77777777" w:rsidR="00E60696" w:rsidRPr="00805104" w:rsidRDefault="00E60696" w:rsidP="0015359D">
            <w:pPr>
              <w:spacing w:after="0"/>
              <w:rPr>
                <w:color w:val="000000" w:themeColor="text1"/>
                <w:szCs w:val="24"/>
              </w:rPr>
            </w:pPr>
            <w:r w:rsidRPr="00805104">
              <w:rPr>
                <w:color w:val="000000" w:themeColor="text1"/>
                <w:szCs w:val="24"/>
              </w:rPr>
              <w:t>Violence Basée sur le Genre</w:t>
            </w:r>
          </w:p>
        </w:tc>
      </w:tr>
    </w:tbl>
    <w:p w14:paraId="744BA339" w14:textId="77777777" w:rsidR="00E60696" w:rsidRPr="00805104" w:rsidRDefault="00E60696" w:rsidP="00E60696">
      <w:pPr>
        <w:spacing w:after="0" w:line="276" w:lineRule="auto"/>
        <w:rPr>
          <w:b/>
          <w:bCs/>
          <w:color w:val="000000" w:themeColor="text1"/>
          <w:szCs w:val="24"/>
        </w:rPr>
      </w:pPr>
    </w:p>
    <w:p w14:paraId="20995213" w14:textId="77777777" w:rsidR="00E60696" w:rsidRPr="00805104" w:rsidRDefault="00E60696" w:rsidP="00E60696">
      <w:pPr>
        <w:pStyle w:val="Commentaire"/>
        <w:rPr>
          <w:color w:val="000000" w:themeColor="text1"/>
          <w:sz w:val="24"/>
          <w:szCs w:val="24"/>
        </w:rPr>
      </w:pPr>
      <w:bookmarkStart w:id="769" w:name="_Toc73934835"/>
    </w:p>
    <w:p w14:paraId="39CA5280" w14:textId="77777777" w:rsidR="003C02D0" w:rsidRPr="00805104" w:rsidRDefault="003C02D0" w:rsidP="003C02D0">
      <w:pPr>
        <w:rPr>
          <w:color w:val="000000" w:themeColor="text1"/>
        </w:rPr>
      </w:pPr>
    </w:p>
    <w:p w14:paraId="23CCBFB8" w14:textId="77777777" w:rsidR="003C02D0" w:rsidRPr="00805104" w:rsidRDefault="003C02D0" w:rsidP="003C02D0">
      <w:pPr>
        <w:rPr>
          <w:color w:val="000000" w:themeColor="text1"/>
        </w:rPr>
      </w:pPr>
    </w:p>
    <w:p w14:paraId="3B02C805" w14:textId="77777777" w:rsidR="003C02D0" w:rsidRPr="00805104" w:rsidRDefault="003C02D0" w:rsidP="003C02D0">
      <w:pPr>
        <w:jc w:val="right"/>
        <w:rPr>
          <w:color w:val="000000" w:themeColor="text1"/>
        </w:rPr>
      </w:pPr>
    </w:p>
    <w:p w14:paraId="0CD4DBFE" w14:textId="77777777" w:rsidR="003C02D0" w:rsidRPr="00805104" w:rsidRDefault="003C02D0" w:rsidP="003C02D0">
      <w:pPr>
        <w:rPr>
          <w:color w:val="000000" w:themeColor="text1"/>
          <w:szCs w:val="24"/>
        </w:rPr>
      </w:pPr>
    </w:p>
    <w:p w14:paraId="14C1AE95" w14:textId="74C03597" w:rsidR="003C02D0" w:rsidRPr="00805104" w:rsidRDefault="003C02D0" w:rsidP="003C02D0">
      <w:pPr>
        <w:rPr>
          <w:color w:val="000000" w:themeColor="text1"/>
        </w:rPr>
        <w:sectPr w:rsidR="003C02D0" w:rsidRPr="00805104" w:rsidSect="0006057A">
          <w:headerReference w:type="default" r:id="rId101"/>
          <w:footerReference w:type="default" r:id="rId102"/>
          <w:pgSz w:w="12240" w:h="15840"/>
          <w:pgMar w:top="1440" w:right="1183" w:bottom="1134" w:left="1418" w:header="284" w:footer="860" w:gutter="0"/>
          <w:pgNumType w:fmt="lowerRoman"/>
          <w:cols w:space="708"/>
          <w:docGrid w:linePitch="360"/>
        </w:sectPr>
      </w:pPr>
    </w:p>
    <w:p w14:paraId="65533AC1" w14:textId="77777777" w:rsidR="00E60696" w:rsidRPr="00805104" w:rsidRDefault="00E60696" w:rsidP="008263B2">
      <w:pPr>
        <w:pStyle w:val="Titre"/>
        <w:numPr>
          <w:ilvl w:val="0"/>
          <w:numId w:val="146"/>
        </w:numPr>
        <w:tabs>
          <w:tab w:val="left" w:pos="1276"/>
        </w:tabs>
        <w:spacing w:before="60" w:after="120" w:line="276" w:lineRule="auto"/>
        <w:ind w:left="284"/>
        <w:jc w:val="both"/>
        <w:outlineLvl w:val="0"/>
        <w:rPr>
          <w:color w:val="000000" w:themeColor="text1"/>
          <w:sz w:val="24"/>
          <w:szCs w:val="8"/>
        </w:rPr>
      </w:pPr>
      <w:bookmarkStart w:id="770" w:name="_Toc161935840"/>
      <w:bookmarkEnd w:id="769"/>
      <w:r w:rsidRPr="00805104">
        <w:rPr>
          <w:color w:val="000000" w:themeColor="text1"/>
          <w:sz w:val="24"/>
          <w:szCs w:val="8"/>
        </w:rPr>
        <w:lastRenderedPageBreak/>
        <w:t>OBLIGATIONS GENERALES</w:t>
      </w:r>
      <w:bookmarkEnd w:id="770"/>
    </w:p>
    <w:p w14:paraId="4501F9E5" w14:textId="77777777" w:rsidR="00E60696" w:rsidRPr="00805104" w:rsidRDefault="00E60696" w:rsidP="008263B2">
      <w:pPr>
        <w:pStyle w:val="Titre2"/>
        <w:numPr>
          <w:ilvl w:val="0"/>
          <w:numId w:val="147"/>
        </w:numPr>
        <w:rPr>
          <w:color w:val="000000" w:themeColor="text1"/>
        </w:rPr>
      </w:pPr>
      <w:bookmarkStart w:id="771" w:name="_Toc73934838"/>
      <w:bookmarkStart w:id="772" w:name="_Toc161935841"/>
      <w:r w:rsidRPr="00805104">
        <w:rPr>
          <w:color w:val="000000" w:themeColor="text1"/>
        </w:rPr>
        <w:t>Responsabilités de l’entrepreneur</w:t>
      </w:r>
      <w:bookmarkEnd w:id="771"/>
      <w:r w:rsidRPr="00805104">
        <w:rPr>
          <w:color w:val="000000" w:themeColor="text1"/>
        </w:rPr>
        <w:t xml:space="preserve"> (l’entrepreneur et ses sous-traitants)</w:t>
      </w:r>
      <w:bookmarkEnd w:id="772"/>
      <w:r w:rsidRPr="00805104">
        <w:rPr>
          <w:color w:val="000000" w:themeColor="text1"/>
        </w:rPr>
        <w:t xml:space="preserve"> </w:t>
      </w:r>
    </w:p>
    <w:p w14:paraId="77DCA2BA" w14:textId="77777777" w:rsidR="00E60696" w:rsidRPr="00805104" w:rsidRDefault="00E60696" w:rsidP="00E60696">
      <w:pPr>
        <w:pStyle w:val="Style"/>
        <w:ind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rPr>
        <w:t>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w:t>
      </w:r>
      <w:r w:rsidRPr="00805104">
        <w:rPr>
          <w:rFonts w:ascii="Times New Roman" w:hAnsi="Times New Roman" w:cs="Times New Roman"/>
          <w:color w:val="000000" w:themeColor="text1"/>
          <w:lang w:bidi="he-IL"/>
        </w:rPr>
        <w:t xml:space="preserve"> </w:t>
      </w:r>
    </w:p>
    <w:p w14:paraId="665B9FEC" w14:textId="77777777" w:rsidR="00E60696" w:rsidRPr="00805104" w:rsidRDefault="00E60696" w:rsidP="00E60696">
      <w:pPr>
        <w:pStyle w:val="Style"/>
        <w:ind w:right="19"/>
        <w:jc w:val="both"/>
        <w:rPr>
          <w:rFonts w:ascii="Times New Roman" w:hAnsi="Times New Roman" w:cs="Times New Roman"/>
          <w:color w:val="000000" w:themeColor="text1"/>
          <w:sz w:val="14"/>
          <w:szCs w:val="14"/>
          <w:lang w:bidi="he-IL"/>
        </w:rPr>
      </w:pPr>
    </w:p>
    <w:p w14:paraId="6412FF5E" w14:textId="77777777" w:rsidR="00E60696" w:rsidRPr="00805104" w:rsidRDefault="00E60696" w:rsidP="00E60696">
      <w:pPr>
        <w:pStyle w:val="Style"/>
        <w:ind w:left="426"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 xml:space="preserve">1. Il doit préparer, avant le début effectif des travaux sur le terrain, le PGES-Chantier en conformité avec les obligations du CCES et avec les Normes environnementales et Sociales de la Banque mondiale ; </w:t>
      </w:r>
    </w:p>
    <w:p w14:paraId="47DBA2CC" w14:textId="77777777" w:rsidR="00E60696" w:rsidRPr="00805104" w:rsidRDefault="00E60696" w:rsidP="00E60696">
      <w:pPr>
        <w:pStyle w:val="Style"/>
        <w:ind w:left="426"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2. Il doit mettre en œuvre le PGES-Chantier pendant toute la période qui s'étend de la signature du contrat à la réception définitive des ouvrages par le Maitre d'Ouvrage ou son délégué ;</w:t>
      </w:r>
    </w:p>
    <w:p w14:paraId="50014A4B" w14:textId="77777777" w:rsidR="00E60696" w:rsidRPr="00805104" w:rsidRDefault="00E60696" w:rsidP="00E60696">
      <w:pPr>
        <w:pStyle w:val="Style"/>
        <w:ind w:left="426"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3. Il doit se doter d'une organisation et de moyens dédiés pour assurer :</w:t>
      </w:r>
    </w:p>
    <w:p w14:paraId="5C8C0572"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 xml:space="preserve">(I) la préparation de la documentation environnementale et sociale, </w:t>
      </w:r>
    </w:p>
    <w:p w14:paraId="02B9DD54"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 xml:space="preserve">(ii) le suivi environnemental et social des activités de construction, </w:t>
      </w:r>
    </w:p>
    <w:p w14:paraId="2F6C9D1C" w14:textId="77777777" w:rsidR="00E60696" w:rsidRPr="00805104" w:rsidRDefault="00E60696" w:rsidP="008263B2">
      <w:pPr>
        <w:pStyle w:val="Style"/>
        <w:numPr>
          <w:ilvl w:val="2"/>
          <w:numId w:val="125"/>
        </w:numPr>
        <w:tabs>
          <w:tab w:val="left" w:pos="1134"/>
        </w:tabs>
        <w:ind w:left="1560" w:right="19" w:hanging="786"/>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 xml:space="preserve">(iii) la définition des mesures correctives en situation de non-conformité et la prévention des non-conformités, </w:t>
      </w:r>
    </w:p>
    <w:p w14:paraId="74D3FA7C" w14:textId="77777777" w:rsidR="00E60696" w:rsidRPr="00805104" w:rsidRDefault="00E60696" w:rsidP="008263B2">
      <w:pPr>
        <w:pStyle w:val="Style"/>
        <w:numPr>
          <w:ilvl w:val="2"/>
          <w:numId w:val="125"/>
        </w:numPr>
        <w:spacing w:after="240"/>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 xml:space="preserve">(iv) la communication adéquate et opportune entre les diverses parties concernées ; </w:t>
      </w:r>
    </w:p>
    <w:p w14:paraId="033D6A8D" w14:textId="77777777" w:rsidR="00E60696" w:rsidRPr="00805104" w:rsidRDefault="00E60696" w:rsidP="00E60696">
      <w:pPr>
        <w:pStyle w:val="Style"/>
        <w:ind w:left="426" w:right="19"/>
        <w:jc w:val="both"/>
        <w:rPr>
          <w:rFonts w:ascii="Times New Roman" w:eastAsiaTheme="minorHAnsi" w:hAnsi="Times New Roman" w:cs="Times New Roman"/>
          <w:color w:val="000000" w:themeColor="text1"/>
          <w:lang w:eastAsia="en-US"/>
        </w:rPr>
      </w:pPr>
      <w:r w:rsidRPr="00805104">
        <w:rPr>
          <w:rFonts w:ascii="Times New Roman" w:eastAsia="Times New Roman" w:hAnsi="Times New Roman" w:cs="Times New Roman"/>
          <w:color w:val="000000" w:themeColor="text1"/>
        </w:rPr>
        <w:t xml:space="preserve">4. Il doit assurer la conformité aux bonnes pratiques environnementales, sociales, hygiène et sécurité (ESHS) y </w:t>
      </w:r>
      <w:r w:rsidRPr="00805104">
        <w:rPr>
          <w:rFonts w:ascii="Times New Roman" w:hAnsi="Times New Roman" w:cs="Times New Roman"/>
          <w:color w:val="000000" w:themeColor="text1"/>
          <w:lang w:bidi="he-IL"/>
        </w:rPr>
        <w:t>compris</w:t>
      </w:r>
      <w:r w:rsidRPr="00805104">
        <w:rPr>
          <w:rFonts w:ascii="Times New Roman" w:eastAsia="Times New Roman" w:hAnsi="Times New Roman" w:cs="Times New Roman"/>
          <w:color w:val="000000" w:themeColor="text1"/>
        </w:rPr>
        <w:t xml:space="preserve"> les aspects relatifs à la prévention et la prise en charge des incidents VBG/EAS/HS en milieu de travail et dans les communautés, ainsi que la </w:t>
      </w:r>
      <w:r w:rsidRPr="00805104">
        <w:rPr>
          <w:rFonts w:ascii="Times New Roman" w:hAnsi="Times New Roman" w:cs="Times New Roman"/>
          <w:color w:val="000000" w:themeColor="text1"/>
        </w:rPr>
        <w:t>gestion</w:t>
      </w:r>
      <w:r w:rsidRPr="00805104">
        <w:rPr>
          <w:rFonts w:ascii="Times New Roman" w:eastAsia="Times New Roman" w:hAnsi="Times New Roman" w:cs="Times New Roman"/>
          <w:color w:val="000000" w:themeColor="text1"/>
        </w:rPr>
        <w:t xml:space="preserve"> des plaintes et doléances relatives au projet ;</w:t>
      </w:r>
    </w:p>
    <w:p w14:paraId="662D4E4E" w14:textId="77777777" w:rsidR="00E60696" w:rsidRPr="00805104" w:rsidRDefault="00E60696" w:rsidP="00E60696">
      <w:pPr>
        <w:pStyle w:val="Style"/>
        <w:ind w:left="426" w:right="19"/>
        <w:jc w:val="both"/>
        <w:rPr>
          <w:rFonts w:ascii="Times New Roman" w:hAnsi="Times New Roman" w:cs="Times New Roman"/>
          <w:color w:val="000000" w:themeColor="text1"/>
        </w:rPr>
      </w:pPr>
      <w:r w:rsidRPr="00805104">
        <w:rPr>
          <w:rFonts w:ascii="Times New Roman" w:hAnsi="Times New Roman" w:cs="Times New Roman"/>
          <w:color w:val="000000" w:themeColor="text1"/>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7321F12F" w14:textId="77777777" w:rsidR="00E60696" w:rsidRPr="00805104" w:rsidRDefault="00E60696" w:rsidP="00E60696">
      <w:pPr>
        <w:pStyle w:val="Style"/>
        <w:spacing w:after="240"/>
        <w:ind w:left="426" w:right="19"/>
        <w:jc w:val="both"/>
        <w:rPr>
          <w:rFonts w:ascii="Times New Roman" w:hAnsi="Times New Roman" w:cs="Times New Roman"/>
          <w:color w:val="000000" w:themeColor="text1"/>
        </w:rPr>
      </w:pPr>
      <w:r w:rsidRPr="00805104">
        <w:rPr>
          <w:rFonts w:ascii="Times New Roman" w:hAnsi="Times New Roman" w:cs="Times New Roman"/>
          <w:color w:val="000000" w:themeColor="text1"/>
        </w:rPr>
        <w:t>6. Sans être exhaustif, les règlements, lois, décrets, normes applicables présentés dans les textes environnementaux et sociaux suivants, sous réserve du présent cahier de clauses se présentent comme suit :</w:t>
      </w:r>
    </w:p>
    <w:p w14:paraId="782E89AA"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la loi - cadre N°96/12 du 5 août 1996 relative à la gestion de l'environnement, qui prévoit notamment le traitement des rejets par les entreprises et la protection des milieux récepteurs et des sanctions pour atteinte à l’environnement ;</w:t>
      </w:r>
    </w:p>
    <w:p w14:paraId="2C6426AF"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la loi N° 94/01 du 20 janvier 1994 portant régime des forêts de la faune et de la pêche, qui fixe le cadre et les conditions d’abattage des arbres appartenant au domaine forestier permanent ou non ;</w:t>
      </w:r>
    </w:p>
    <w:p w14:paraId="192CDF05"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la loi 1998 sur les établissements classés dangereux tels que les carrières ;</w:t>
      </w:r>
    </w:p>
    <w:p w14:paraId="69747551"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la loi N° 98/005 du 14 avril 1998 portant régime de l’eau ;</w:t>
      </w:r>
    </w:p>
    <w:p w14:paraId="33C58E9A"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 xml:space="preserve">la loi N° 96/67 du 08 avril 1996 portant protection du patrimoine routier national, </w:t>
      </w:r>
    </w:p>
    <w:p w14:paraId="3CFC6C2F"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la loi No 2016/017 du 14 décembre 2016 portant code minier qui régit les conditions d’ouverture des sites de carrière et emprunts de latérite ;</w:t>
      </w:r>
    </w:p>
    <w:p w14:paraId="3ACF106E"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la loi N° 85/09 du 04 juillet 1985 relative à l’expropriation pour cause d’utilité publique et aux modalités d’indemnisation ;</w:t>
      </w:r>
    </w:p>
    <w:p w14:paraId="34B61F22"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 xml:space="preserve">la loi N° 92/007 du 14 août 1992, portant Code du Travail, qui fixe les conditions </w:t>
      </w:r>
      <w:r w:rsidRPr="00805104">
        <w:rPr>
          <w:rFonts w:ascii="Times New Roman" w:hAnsi="Times New Roman" w:cs="Times New Roman"/>
          <w:color w:val="000000" w:themeColor="text1"/>
          <w:lang w:bidi="he-IL"/>
        </w:rPr>
        <w:lastRenderedPageBreak/>
        <w:t>d’emploi, d’hygiène et de sécurité au travail ;</w:t>
      </w:r>
    </w:p>
    <w:p w14:paraId="49D526A7"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le décret N°2013/00171/PM du 14/02/2013 sur les études d'impact environnemental, qui peuvent impliquer des mesures compensatoires à la charge des entrepreneurs ;</w:t>
      </w:r>
    </w:p>
    <w:p w14:paraId="1138C391"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le décret N° 2012 / 2809 / PM du 26 septembre 2012 fixant les conditions de tri, de collecte, de stockage, de transport, de récupération, de recyclage, de traitement et d’élimination finale des déchets ;</w:t>
      </w:r>
    </w:p>
    <w:p w14:paraId="49B33E8F"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le décret No 2011/2581 du 23 août 2011 portant réglementation des substances chimiques nocives et/ou dangereuses ;</w:t>
      </w:r>
    </w:p>
    <w:p w14:paraId="7C73C638"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le décret No 2011/2582 du 23 août 2011 fixant les modalités de protection de l’atmosphère ;</w:t>
      </w:r>
    </w:p>
    <w:p w14:paraId="00883D1F"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le  décret No 2011/2583 du 23 août 2011 portant réglementation des nuisances sonores et olfactives ;</w:t>
      </w:r>
    </w:p>
    <w:p w14:paraId="059D7B99" w14:textId="77777777" w:rsidR="00E60696" w:rsidRPr="00805104" w:rsidRDefault="00E60696" w:rsidP="008263B2">
      <w:pPr>
        <w:pStyle w:val="Style"/>
        <w:numPr>
          <w:ilvl w:val="2"/>
          <w:numId w:val="125"/>
        </w:numPr>
        <w:ind w:left="1134"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59B4BF1" w14:textId="77777777" w:rsidR="00E60696" w:rsidRPr="00805104" w:rsidRDefault="00E60696" w:rsidP="008263B2">
      <w:pPr>
        <w:pStyle w:val="Paragraphedeliste"/>
        <w:numPr>
          <w:ilvl w:val="2"/>
          <w:numId w:val="125"/>
        </w:numPr>
        <w:spacing w:after="160" w:line="259" w:lineRule="auto"/>
        <w:ind w:left="1134"/>
        <w:jc w:val="left"/>
        <w:rPr>
          <w:rFonts w:eastAsiaTheme="minorHAnsi"/>
          <w:color w:val="000000" w:themeColor="text1"/>
        </w:rPr>
      </w:pPr>
      <w:r w:rsidRPr="00805104">
        <w:rPr>
          <w:color w:val="000000" w:themeColor="text1"/>
          <w:szCs w:val="24"/>
          <w:lang w:bidi="he-IL"/>
        </w:rPr>
        <w:t>Le décret N°2022/5074/PM du 04 juillet 2022, fixant les modalités de contrôle de la</w:t>
      </w:r>
      <w:r w:rsidRPr="00805104">
        <w:rPr>
          <w:rFonts w:eastAsiaTheme="minorHAnsi"/>
          <w:color w:val="000000" w:themeColor="text1"/>
          <w:szCs w:val="24"/>
        </w:rPr>
        <w:t xml:space="preserve"> conformité sociale des projets,</w:t>
      </w:r>
    </w:p>
    <w:p w14:paraId="31BD13BB" w14:textId="77777777" w:rsidR="00E60696" w:rsidRPr="00805104" w:rsidRDefault="00E60696" w:rsidP="008263B2">
      <w:pPr>
        <w:pStyle w:val="Style"/>
        <w:numPr>
          <w:ilvl w:val="2"/>
          <w:numId w:val="125"/>
        </w:numPr>
        <w:spacing w:after="240"/>
        <w:ind w:left="1134" w:right="19"/>
        <w:jc w:val="both"/>
        <w:rPr>
          <w:rFonts w:ascii="Times New Roman" w:eastAsiaTheme="minorHAnsi" w:hAnsi="Times New Roman" w:cs="Times New Roman"/>
          <w:color w:val="000000" w:themeColor="text1"/>
          <w:lang w:eastAsia="en-US"/>
        </w:rPr>
      </w:pPr>
      <w:r w:rsidRPr="00805104">
        <w:rPr>
          <w:rFonts w:ascii="Times New Roman" w:hAnsi="Times New Roman" w:cs="Times New Roman"/>
          <w:color w:val="000000" w:themeColor="text1"/>
          <w:lang w:bidi="he-IL"/>
        </w:rPr>
        <w:t>Les Normes</w:t>
      </w:r>
      <w:r w:rsidRPr="00805104">
        <w:rPr>
          <w:rFonts w:ascii="Times New Roman" w:hAnsi="Times New Roman" w:cs="Times New Roman"/>
          <w:color w:val="000000" w:themeColor="text1"/>
        </w:rPr>
        <w:t xml:space="preserve"> Environnementales et Sociales de la Banque mondiale qui sont pertinentes pour le projet (Voir le Plan d’Engagement Environnemental et Social du Projet, consultable auprès de l’Unité de gestion du projet). </w:t>
      </w:r>
    </w:p>
    <w:p w14:paraId="3DAAC9D2" w14:textId="77777777" w:rsidR="00E60696" w:rsidRPr="00805104" w:rsidRDefault="00E60696" w:rsidP="00E60696">
      <w:pPr>
        <w:pStyle w:val="Style"/>
        <w:ind w:left="426"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8. Il doit élaborer un règlement intérieur et mettre en place des codes de bonne conduite, applicables à tous les employés et aux sous-traitants ;</w:t>
      </w:r>
    </w:p>
    <w:p w14:paraId="5C0D6058" w14:textId="77777777" w:rsidR="00E60696" w:rsidRPr="00805104" w:rsidRDefault="00E60696" w:rsidP="00E60696">
      <w:pPr>
        <w:pStyle w:val="Style"/>
        <w:ind w:left="426" w:right="19"/>
        <w:jc w:val="both"/>
        <w:rPr>
          <w:rFonts w:ascii="Times New Roman" w:hAnsi="Times New Roman" w:cs="Times New Roman"/>
          <w:color w:val="000000" w:themeColor="text1"/>
          <w:sz w:val="12"/>
          <w:szCs w:val="12"/>
          <w:lang w:bidi="he-IL"/>
        </w:rPr>
      </w:pPr>
    </w:p>
    <w:p w14:paraId="0835EEC2" w14:textId="77777777" w:rsidR="00E60696" w:rsidRPr="00805104" w:rsidRDefault="00E60696" w:rsidP="00E60696">
      <w:pPr>
        <w:pStyle w:val="Style"/>
        <w:spacing w:after="240"/>
        <w:ind w:left="426" w:right="19"/>
        <w:jc w:val="both"/>
        <w:rPr>
          <w:rFonts w:ascii="Times New Roman" w:hAnsi="Times New Roman" w:cs="Times New Roman"/>
          <w:color w:val="000000" w:themeColor="text1"/>
          <w:lang w:bidi="he-IL"/>
        </w:rPr>
      </w:pPr>
      <w:r w:rsidRPr="00805104">
        <w:rPr>
          <w:rFonts w:ascii="Times New Roman" w:hAnsi="Times New Roman" w:cs="Times New Roman"/>
          <w:color w:val="000000" w:themeColor="text1"/>
          <w:lang w:bidi="he-IL"/>
        </w:rPr>
        <w:t>9. Il doit assumer la responsabilité de toute réclamation liée au non-respect de l’environnement.</w:t>
      </w:r>
    </w:p>
    <w:p w14:paraId="18153357" w14:textId="77777777" w:rsidR="00E60696" w:rsidRPr="00805104" w:rsidRDefault="00E60696" w:rsidP="00E60696">
      <w:pPr>
        <w:rPr>
          <w:b/>
          <w:color w:val="000000" w:themeColor="text1"/>
          <w:sz w:val="10"/>
          <w:szCs w:val="10"/>
        </w:rPr>
      </w:pPr>
    </w:p>
    <w:p w14:paraId="005F4030" w14:textId="77777777" w:rsidR="00E60696" w:rsidRPr="00805104" w:rsidRDefault="00E60696" w:rsidP="008263B2">
      <w:pPr>
        <w:pStyle w:val="Titre2"/>
        <w:numPr>
          <w:ilvl w:val="0"/>
          <w:numId w:val="147"/>
        </w:numPr>
        <w:rPr>
          <w:color w:val="000000" w:themeColor="text1"/>
        </w:rPr>
      </w:pPr>
      <w:bookmarkStart w:id="773" w:name="_Toc73934839"/>
      <w:bookmarkStart w:id="774" w:name="_Toc161935842"/>
      <w:r w:rsidRPr="00805104">
        <w:rPr>
          <w:color w:val="000000" w:themeColor="text1"/>
        </w:rPr>
        <w:t>Engagements de la maitrise d’œuvre</w:t>
      </w:r>
      <w:bookmarkEnd w:id="773"/>
      <w:bookmarkEnd w:id="774"/>
    </w:p>
    <w:p w14:paraId="612E3206" w14:textId="77777777" w:rsidR="00E60696" w:rsidRPr="00805104" w:rsidRDefault="00E60696" w:rsidP="00E60696">
      <w:pPr>
        <w:spacing w:after="120" w:line="276" w:lineRule="auto"/>
        <w:rPr>
          <w:color w:val="000000" w:themeColor="text1"/>
          <w:szCs w:val="24"/>
        </w:rPr>
      </w:pPr>
      <w:r w:rsidRPr="00805104">
        <w:rPr>
          <w:color w:val="000000" w:themeColor="text1"/>
          <w:szCs w:val="24"/>
        </w:rPr>
        <w:t xml:space="preserve">Le Maître d’œuvre approuve, vise et transmet au Maître d’Ouvrage ce CCES y compris le PGES-chantier et il assure le suivi de l’application rigoureuse dudit CCES. </w:t>
      </w:r>
    </w:p>
    <w:p w14:paraId="4442000D" w14:textId="77777777" w:rsidR="00E60696" w:rsidRPr="00805104" w:rsidRDefault="00E60696" w:rsidP="00E60696">
      <w:pPr>
        <w:spacing w:after="120" w:line="276" w:lineRule="auto"/>
        <w:rPr>
          <w:color w:val="000000" w:themeColor="text1"/>
          <w:szCs w:val="24"/>
        </w:rPr>
      </w:pPr>
      <w:r w:rsidRPr="00805104">
        <w:rPr>
          <w:color w:val="000000" w:themeColor="text1"/>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3308BBDB" w14:textId="77777777" w:rsidR="00E60696" w:rsidRPr="00805104" w:rsidRDefault="00E60696" w:rsidP="00E60696">
      <w:pPr>
        <w:spacing w:after="120"/>
        <w:rPr>
          <w:color w:val="000000" w:themeColor="text1"/>
          <w:sz w:val="2"/>
          <w:szCs w:val="24"/>
        </w:rPr>
      </w:pPr>
    </w:p>
    <w:p w14:paraId="711B7ED2" w14:textId="77777777" w:rsidR="00E60696" w:rsidRPr="00805104" w:rsidRDefault="00E60696" w:rsidP="008263B2">
      <w:pPr>
        <w:pStyle w:val="Titre2"/>
        <w:numPr>
          <w:ilvl w:val="0"/>
          <w:numId w:val="147"/>
        </w:numPr>
        <w:rPr>
          <w:color w:val="000000" w:themeColor="text1"/>
        </w:rPr>
      </w:pPr>
      <w:bookmarkStart w:id="775" w:name="_Toc73934840"/>
      <w:bookmarkStart w:id="776" w:name="_Hlk74143554"/>
      <w:bookmarkStart w:id="777" w:name="_Toc161935843"/>
      <w:r w:rsidRPr="00805104">
        <w:rPr>
          <w:color w:val="000000" w:themeColor="text1"/>
        </w:rPr>
        <w:t>Règlement intérieur de l’entrepreneur</w:t>
      </w:r>
      <w:bookmarkEnd w:id="775"/>
      <w:bookmarkEnd w:id="776"/>
      <w:bookmarkEnd w:id="777"/>
    </w:p>
    <w:p w14:paraId="46DD3C52" w14:textId="77777777" w:rsidR="00E60696" w:rsidRPr="00805104" w:rsidRDefault="00E60696" w:rsidP="00E60696">
      <w:pPr>
        <w:autoSpaceDE w:val="0"/>
        <w:autoSpaceDN w:val="0"/>
        <w:adjustRightInd w:val="0"/>
        <w:spacing w:after="0" w:line="276" w:lineRule="auto"/>
        <w:rPr>
          <w:color w:val="000000" w:themeColor="text1"/>
        </w:rPr>
      </w:pPr>
      <w:r w:rsidRPr="00805104">
        <w:rPr>
          <w:color w:val="000000" w:themeColor="text1"/>
        </w:rPr>
        <w:t xml:space="preserve">L’Entrepreneur doit afficher un règlement intérieur de façon visible dans les diverses installations de la base-vie prescrivant spécifiquement : l’interdiction de braconnage ; le respect des </w:t>
      </w:r>
      <w:r w:rsidRPr="00805104">
        <w:rPr>
          <w:color w:val="000000" w:themeColor="text1"/>
        </w:rPr>
        <w:lastRenderedPageBreak/>
        <w:t xml:space="preserve">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05FDD59" w14:textId="77777777" w:rsidR="00E60696" w:rsidRPr="00805104" w:rsidRDefault="00E60696" w:rsidP="00E60696">
      <w:pPr>
        <w:spacing w:after="0"/>
        <w:rPr>
          <w:color w:val="000000" w:themeColor="text1"/>
          <w:szCs w:val="24"/>
        </w:rPr>
      </w:pPr>
    </w:p>
    <w:p w14:paraId="68BB64B7" w14:textId="77777777" w:rsidR="00E60696" w:rsidRPr="00805104" w:rsidRDefault="00E60696" w:rsidP="008263B2">
      <w:pPr>
        <w:pStyle w:val="Titre2"/>
        <w:numPr>
          <w:ilvl w:val="0"/>
          <w:numId w:val="147"/>
        </w:numPr>
        <w:rPr>
          <w:color w:val="000000" w:themeColor="text1"/>
        </w:rPr>
      </w:pPr>
      <w:bookmarkStart w:id="778" w:name="_Toc73934842"/>
      <w:bookmarkStart w:id="779" w:name="_Toc161935844"/>
      <w:r w:rsidRPr="00805104">
        <w:rPr>
          <w:color w:val="000000" w:themeColor="text1"/>
        </w:rPr>
        <w:t>Contrôles, notifications, gestion des non-conformités et sanctions</w:t>
      </w:r>
      <w:bookmarkEnd w:id="778"/>
      <w:bookmarkEnd w:id="779"/>
    </w:p>
    <w:p w14:paraId="7813A1F6" w14:textId="77777777" w:rsidR="00E60696" w:rsidRPr="00805104" w:rsidRDefault="00E60696" w:rsidP="008263B2">
      <w:pPr>
        <w:pStyle w:val="Titre3"/>
        <w:numPr>
          <w:ilvl w:val="0"/>
          <w:numId w:val="148"/>
        </w:numPr>
        <w:tabs>
          <w:tab w:val="num" w:pos="360"/>
        </w:tabs>
        <w:ind w:left="284"/>
        <w:rPr>
          <w:color w:val="000000" w:themeColor="text1"/>
        </w:rPr>
      </w:pPr>
      <w:bookmarkStart w:id="780" w:name="_Toc23180983"/>
      <w:bookmarkStart w:id="781" w:name="_Toc23181494"/>
      <w:bookmarkStart w:id="782" w:name="_Toc23182534"/>
      <w:bookmarkStart w:id="783" w:name="_Toc23188068"/>
      <w:bookmarkStart w:id="784" w:name="_Toc23188965"/>
      <w:bookmarkStart w:id="785" w:name="_Toc23201145"/>
      <w:bookmarkStart w:id="786" w:name="_Toc23202005"/>
      <w:bookmarkStart w:id="787" w:name="_Toc23202871"/>
      <w:bookmarkStart w:id="788" w:name="_Toc23203901"/>
      <w:bookmarkStart w:id="789" w:name="_Toc23204415"/>
      <w:bookmarkStart w:id="790" w:name="_Toc23237117"/>
      <w:bookmarkStart w:id="791" w:name="_Toc23240280"/>
      <w:bookmarkStart w:id="792" w:name="_Toc23264315"/>
      <w:bookmarkStart w:id="793" w:name="_Toc23413612"/>
      <w:bookmarkStart w:id="794" w:name="_Toc73934843"/>
      <w:bookmarkStart w:id="795" w:name="_Toc161935845"/>
      <w:r w:rsidRPr="00805104">
        <w:rPr>
          <w:rStyle w:val="Titre3Car"/>
          <w:rFonts w:ascii="Times New Roman" w:hAnsi="Times New Roman"/>
          <w:color w:val="000000" w:themeColor="text1"/>
        </w:rPr>
        <w:t>Contrôle de l’exécution des clauses environnementales et sociales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805104">
        <w:rPr>
          <w:rStyle w:val="Titre3Car"/>
          <w:rFonts w:ascii="Times New Roman" w:hAnsi="Times New Roman"/>
          <w:color w:val="000000" w:themeColor="text1"/>
        </w:rPr>
        <w:t xml:space="preserve"> du CCES</w:t>
      </w:r>
      <w:bookmarkEnd w:id="795"/>
    </w:p>
    <w:p w14:paraId="24394046" w14:textId="77777777" w:rsidR="00E60696" w:rsidRPr="00805104" w:rsidRDefault="00E60696" w:rsidP="00E60696">
      <w:pPr>
        <w:spacing w:after="120" w:line="276" w:lineRule="auto"/>
        <w:rPr>
          <w:color w:val="000000" w:themeColor="text1"/>
          <w:szCs w:val="24"/>
        </w:rPr>
      </w:pPr>
      <w:r w:rsidRPr="00805104">
        <w:rPr>
          <w:color w:val="000000" w:themeColor="text1"/>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363721B" w14:textId="77777777" w:rsidR="00E60696" w:rsidRPr="00805104" w:rsidRDefault="00E60696" w:rsidP="00E60696">
      <w:pPr>
        <w:pStyle w:val="Titre3"/>
        <w:rPr>
          <w:rStyle w:val="Titre3Car"/>
          <w:rFonts w:ascii="Times New Roman" w:hAnsi="Times New Roman"/>
          <w:b w:val="0"/>
          <w:bCs w:val="0"/>
          <w:color w:val="000000" w:themeColor="text1"/>
        </w:rPr>
      </w:pPr>
      <w:bookmarkStart w:id="796" w:name="_Toc23180984"/>
      <w:bookmarkStart w:id="797" w:name="_Toc23181495"/>
      <w:bookmarkStart w:id="798" w:name="_Toc23182535"/>
      <w:bookmarkStart w:id="799" w:name="_Toc23188069"/>
      <w:bookmarkStart w:id="800" w:name="_Toc23188966"/>
      <w:bookmarkStart w:id="801" w:name="_Toc23201146"/>
      <w:bookmarkStart w:id="802" w:name="_Toc23202006"/>
      <w:bookmarkStart w:id="803" w:name="_Toc23202872"/>
      <w:bookmarkStart w:id="804" w:name="_Toc23203902"/>
      <w:bookmarkStart w:id="805" w:name="_Toc23204416"/>
      <w:bookmarkStart w:id="806" w:name="_Toc23237118"/>
      <w:bookmarkStart w:id="807" w:name="_Toc23240281"/>
      <w:bookmarkStart w:id="808" w:name="_Toc23264316"/>
      <w:bookmarkStart w:id="809" w:name="_Toc23413613"/>
      <w:bookmarkStart w:id="810" w:name="_Toc73934844"/>
      <w:bookmarkStart w:id="811" w:name="_Toc161935846"/>
      <w:r w:rsidRPr="00805104">
        <w:rPr>
          <w:rStyle w:val="Titre3Car"/>
          <w:rFonts w:ascii="Times New Roman" w:hAnsi="Times New Roman"/>
          <w:color w:val="000000" w:themeColor="text1"/>
        </w:rPr>
        <w:t xml:space="preserve">II.4.2. Notification </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805104">
        <w:rPr>
          <w:rStyle w:val="Titre3Car"/>
          <w:rFonts w:ascii="Times New Roman" w:hAnsi="Times New Roman"/>
          <w:color w:val="000000" w:themeColor="text1"/>
        </w:rPr>
        <w:t>des non-conformités</w:t>
      </w:r>
      <w:bookmarkEnd w:id="811"/>
    </w:p>
    <w:p w14:paraId="591D43E2" w14:textId="77777777" w:rsidR="00E60696" w:rsidRPr="00805104" w:rsidRDefault="00E60696" w:rsidP="00E60696">
      <w:pPr>
        <w:spacing w:after="120" w:line="276" w:lineRule="auto"/>
        <w:contextualSpacing/>
        <w:rPr>
          <w:color w:val="000000" w:themeColor="text1"/>
          <w:szCs w:val="24"/>
        </w:rPr>
      </w:pPr>
      <w:r w:rsidRPr="00805104">
        <w:rPr>
          <w:color w:val="000000" w:themeColor="text1"/>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52C21948" w14:textId="77777777" w:rsidR="00E60696" w:rsidRPr="00805104" w:rsidRDefault="00E60696" w:rsidP="00E60696">
      <w:pPr>
        <w:pStyle w:val="Titre3"/>
        <w:rPr>
          <w:color w:val="000000" w:themeColor="text1"/>
        </w:rPr>
      </w:pPr>
      <w:bookmarkStart w:id="812" w:name="_Toc73934845"/>
      <w:bookmarkStart w:id="813" w:name="_Toc161935847"/>
      <w:r w:rsidRPr="00805104">
        <w:rPr>
          <w:rStyle w:val="Titre3Car"/>
          <w:rFonts w:ascii="Times New Roman" w:hAnsi="Times New Roman"/>
          <w:color w:val="000000" w:themeColor="text1"/>
        </w:rPr>
        <w:t>II.4.3. Gestion des non-conformités</w:t>
      </w:r>
      <w:bookmarkEnd w:id="812"/>
      <w:bookmarkEnd w:id="813"/>
    </w:p>
    <w:p w14:paraId="7B50B35F" w14:textId="77777777" w:rsidR="00E60696" w:rsidRPr="00805104" w:rsidRDefault="00E60696" w:rsidP="00E60696">
      <w:pPr>
        <w:spacing w:after="120" w:line="276" w:lineRule="auto"/>
        <w:rPr>
          <w:color w:val="000000" w:themeColor="text1"/>
          <w:szCs w:val="24"/>
        </w:rPr>
      </w:pPr>
      <w:r w:rsidRPr="00805104">
        <w:rPr>
          <w:color w:val="000000" w:themeColor="text1"/>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61FE4A02" w14:textId="77777777" w:rsidR="00E60696" w:rsidRPr="00805104" w:rsidRDefault="00E60696" w:rsidP="008263B2">
      <w:pPr>
        <w:pStyle w:val="Paragraphedeliste"/>
        <w:numPr>
          <w:ilvl w:val="0"/>
          <w:numId w:val="124"/>
        </w:numPr>
        <w:spacing w:after="160" w:line="276" w:lineRule="auto"/>
        <w:rPr>
          <w:color w:val="000000" w:themeColor="text1"/>
          <w:szCs w:val="24"/>
        </w:rPr>
      </w:pPr>
      <w:r w:rsidRPr="00805104">
        <w:rPr>
          <w:b/>
          <w:bCs/>
          <w:color w:val="000000" w:themeColor="text1"/>
          <w:szCs w:val="24"/>
          <w:u w:val="single"/>
        </w:rPr>
        <w:t>La Notification d’Observation</w:t>
      </w:r>
      <w:r w:rsidRPr="00805104">
        <w:rPr>
          <w:color w:val="000000" w:themeColor="text1"/>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736A0A5C" w14:textId="77777777" w:rsidR="00E60696" w:rsidRPr="00805104" w:rsidRDefault="00E60696" w:rsidP="008263B2">
      <w:pPr>
        <w:pStyle w:val="Paragraphedeliste"/>
        <w:numPr>
          <w:ilvl w:val="0"/>
          <w:numId w:val="124"/>
        </w:numPr>
        <w:spacing w:after="160" w:line="276" w:lineRule="auto"/>
        <w:rPr>
          <w:color w:val="000000" w:themeColor="text1"/>
          <w:szCs w:val="24"/>
        </w:rPr>
      </w:pPr>
      <w:r w:rsidRPr="00805104">
        <w:rPr>
          <w:b/>
          <w:bCs/>
          <w:color w:val="000000" w:themeColor="text1"/>
          <w:szCs w:val="24"/>
          <w:u w:val="single"/>
        </w:rPr>
        <w:t>La non-conformité de niveau 1</w:t>
      </w:r>
      <w:r w:rsidRPr="00805104">
        <w:rPr>
          <w:color w:val="000000" w:themeColor="text1"/>
          <w:szCs w:val="24"/>
        </w:rPr>
        <w:t xml:space="preserve"> : pour les non</w:t>
      </w:r>
      <w:r w:rsidRPr="00805104">
        <w:rPr>
          <w:color w:val="000000" w:themeColor="text1"/>
          <w:szCs w:val="24"/>
        </w:rPr>
        <w:noBreakHyphen/>
        <w:t xml:space="preserve">conformités qui présentent un risque modéré et non immédiat sur les plans environnemental, le social, de la santé ou de la sécurité, tel que le port non constant des Equipements de Protection Individuelle (EPI) </w:t>
      </w:r>
      <w:r w:rsidRPr="00805104">
        <w:rPr>
          <w:color w:val="000000" w:themeColor="text1"/>
          <w:szCs w:val="24"/>
        </w:rPr>
        <w:lastRenderedPageBreak/>
        <w:t>complets. La non</w:t>
      </w:r>
      <w:r w:rsidRPr="00805104">
        <w:rPr>
          <w:color w:val="000000" w:themeColor="text1"/>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805104">
        <w:rPr>
          <w:color w:val="000000" w:themeColor="text1"/>
          <w:szCs w:val="24"/>
        </w:rPr>
        <w:noBreakHyphen/>
        <w:t>conformité. Dans tous les cas, toute non-conformité de niveau 1 non corrigée dans un délai supérieur à cinq (5) jours ouvrables sera élevée au niveau 2.</w:t>
      </w:r>
    </w:p>
    <w:p w14:paraId="461C713E" w14:textId="77777777" w:rsidR="00E60696" w:rsidRPr="00805104" w:rsidRDefault="00E60696" w:rsidP="008263B2">
      <w:pPr>
        <w:pStyle w:val="Paragraphedeliste"/>
        <w:numPr>
          <w:ilvl w:val="0"/>
          <w:numId w:val="124"/>
        </w:numPr>
        <w:spacing w:after="160" w:line="276" w:lineRule="auto"/>
        <w:rPr>
          <w:color w:val="000000" w:themeColor="text1"/>
          <w:szCs w:val="24"/>
        </w:rPr>
      </w:pPr>
      <w:r w:rsidRPr="00805104">
        <w:rPr>
          <w:b/>
          <w:bCs/>
          <w:color w:val="000000" w:themeColor="text1"/>
          <w:szCs w:val="24"/>
          <w:u w:val="single"/>
        </w:rPr>
        <w:t>La non-conformité de niveau 2</w:t>
      </w:r>
      <w:r w:rsidRPr="00805104">
        <w:rPr>
          <w:color w:val="000000" w:themeColor="text1"/>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4C31413F" w14:textId="77777777" w:rsidR="00E60696" w:rsidRPr="00805104" w:rsidRDefault="00E60696" w:rsidP="008263B2">
      <w:pPr>
        <w:pStyle w:val="Paragraphedeliste"/>
        <w:numPr>
          <w:ilvl w:val="0"/>
          <w:numId w:val="124"/>
        </w:numPr>
        <w:spacing w:after="160" w:line="276" w:lineRule="auto"/>
        <w:rPr>
          <w:color w:val="000000" w:themeColor="text1"/>
          <w:szCs w:val="24"/>
        </w:rPr>
      </w:pPr>
      <w:r w:rsidRPr="00805104">
        <w:rPr>
          <w:b/>
          <w:bCs/>
          <w:color w:val="000000" w:themeColor="text1"/>
          <w:szCs w:val="24"/>
          <w:u w:val="single"/>
        </w:rPr>
        <w:t>La non-conformité de niveau 3 :</w:t>
      </w:r>
      <w:r w:rsidRPr="00805104">
        <w:rPr>
          <w:color w:val="000000" w:themeColor="text1"/>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18A0F30B" w14:textId="77777777" w:rsidR="00E60696" w:rsidRPr="00805104" w:rsidRDefault="00E60696" w:rsidP="00E60696">
      <w:pPr>
        <w:pStyle w:val="Commentaire"/>
        <w:rPr>
          <w:color w:val="000000" w:themeColor="text1"/>
          <w:sz w:val="2"/>
          <w:szCs w:val="2"/>
        </w:rPr>
      </w:pPr>
    </w:p>
    <w:p w14:paraId="7198A8B6" w14:textId="77777777" w:rsidR="00E60696" w:rsidRPr="00805104" w:rsidRDefault="00E60696" w:rsidP="00E60696">
      <w:pPr>
        <w:pStyle w:val="Commentaire"/>
        <w:rPr>
          <w:bCs/>
          <w:color w:val="000000" w:themeColor="text1"/>
          <w:sz w:val="2"/>
          <w:szCs w:val="2"/>
        </w:rPr>
      </w:pPr>
    </w:p>
    <w:p w14:paraId="088D4568" w14:textId="77777777" w:rsidR="00E60696" w:rsidRPr="00805104" w:rsidRDefault="00E60696" w:rsidP="00E60696">
      <w:pPr>
        <w:pStyle w:val="Titre3"/>
        <w:rPr>
          <w:color w:val="000000" w:themeColor="text1"/>
        </w:rPr>
      </w:pPr>
      <w:bookmarkStart w:id="814" w:name="_Toc73934846"/>
      <w:bookmarkStart w:id="815" w:name="_Toc161935848"/>
      <w:r w:rsidRPr="00805104">
        <w:rPr>
          <w:rStyle w:val="Titre3Car"/>
          <w:rFonts w:ascii="Times New Roman" w:hAnsi="Times New Roman"/>
          <w:color w:val="000000" w:themeColor="text1"/>
        </w:rPr>
        <w:t>II.4.4. Conditions de suspension des travaux</w:t>
      </w:r>
      <w:bookmarkEnd w:id="814"/>
      <w:bookmarkEnd w:id="815"/>
    </w:p>
    <w:p w14:paraId="2EAC60DA" w14:textId="77777777" w:rsidR="00E60696" w:rsidRPr="00805104" w:rsidRDefault="00E60696" w:rsidP="00E60696">
      <w:pPr>
        <w:spacing w:after="0"/>
        <w:rPr>
          <w:color w:val="000000" w:themeColor="text1"/>
          <w:szCs w:val="24"/>
        </w:rPr>
      </w:pPr>
      <w:r w:rsidRPr="00805104">
        <w:rPr>
          <w:color w:val="000000" w:themeColor="text1"/>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60C5C45" w14:textId="77777777" w:rsidR="00E60696" w:rsidRPr="00805104" w:rsidRDefault="00E60696" w:rsidP="00E60696">
      <w:pPr>
        <w:spacing w:after="120" w:line="276" w:lineRule="auto"/>
        <w:rPr>
          <w:color w:val="000000" w:themeColor="text1"/>
          <w:szCs w:val="24"/>
        </w:rPr>
      </w:pPr>
      <w:r w:rsidRPr="00805104">
        <w:rPr>
          <w:color w:val="000000" w:themeColor="text1"/>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433C8B13" w14:textId="77777777" w:rsidR="00E60696" w:rsidRPr="00805104" w:rsidRDefault="00E60696" w:rsidP="00E60696">
      <w:pPr>
        <w:spacing w:after="120" w:line="276" w:lineRule="auto"/>
        <w:rPr>
          <w:color w:val="000000" w:themeColor="text1"/>
          <w:szCs w:val="24"/>
        </w:rPr>
      </w:pPr>
      <w:r w:rsidRPr="00805104">
        <w:rPr>
          <w:color w:val="000000" w:themeColor="text1"/>
          <w:szCs w:val="24"/>
        </w:rPr>
        <w:lastRenderedPageBreak/>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04B020BD" w14:textId="77777777" w:rsidR="00E60696" w:rsidRPr="00805104" w:rsidRDefault="00E60696" w:rsidP="008263B2">
      <w:pPr>
        <w:pStyle w:val="Titre2"/>
        <w:numPr>
          <w:ilvl w:val="0"/>
          <w:numId w:val="147"/>
        </w:numPr>
        <w:rPr>
          <w:color w:val="000000" w:themeColor="text1"/>
        </w:rPr>
      </w:pPr>
      <w:bookmarkStart w:id="816" w:name="_Toc73934847"/>
      <w:bookmarkStart w:id="817" w:name="_Toc161935849"/>
      <w:r w:rsidRPr="00805104">
        <w:rPr>
          <w:color w:val="000000" w:themeColor="text1"/>
        </w:rPr>
        <w:t>DISPOSITIONS PRÉALABLES À L’EXÉCUTION DES TRAVAUX</w:t>
      </w:r>
      <w:bookmarkEnd w:id="816"/>
      <w:bookmarkEnd w:id="817"/>
    </w:p>
    <w:p w14:paraId="73E4950D" w14:textId="77777777" w:rsidR="00E60696" w:rsidRPr="00805104" w:rsidRDefault="00E60696" w:rsidP="00E60696">
      <w:pPr>
        <w:pStyle w:val="Titre3"/>
        <w:rPr>
          <w:color w:val="000000" w:themeColor="text1"/>
        </w:rPr>
      </w:pPr>
      <w:bookmarkStart w:id="818" w:name="_Toc73934848"/>
      <w:bookmarkStart w:id="819" w:name="_Toc161935850"/>
      <w:r w:rsidRPr="00805104">
        <w:rPr>
          <w:color w:val="000000" w:themeColor="text1"/>
        </w:rPr>
        <w:t>II.5.1. Ressources affectées à la gestion environnementale et sociale</w:t>
      </w:r>
      <w:bookmarkEnd w:id="818"/>
      <w:bookmarkEnd w:id="819"/>
    </w:p>
    <w:p w14:paraId="2336FBE0" w14:textId="77777777" w:rsidR="00E60696" w:rsidRPr="00805104" w:rsidRDefault="00E60696" w:rsidP="00E60696">
      <w:pPr>
        <w:spacing w:after="120" w:line="276" w:lineRule="auto"/>
        <w:rPr>
          <w:color w:val="000000" w:themeColor="text1"/>
          <w:szCs w:val="24"/>
        </w:rPr>
      </w:pPr>
      <w:r w:rsidRPr="00805104">
        <w:rPr>
          <w:color w:val="000000" w:themeColor="text1"/>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0F698670" w14:textId="77777777" w:rsidR="00E60696" w:rsidRPr="00805104" w:rsidRDefault="00E60696" w:rsidP="00E60696">
      <w:pPr>
        <w:rPr>
          <w:color w:val="000000" w:themeColor="text1"/>
          <w:szCs w:val="24"/>
        </w:rPr>
      </w:pPr>
      <w:r w:rsidRPr="00805104">
        <w:rPr>
          <w:color w:val="000000" w:themeColor="text1"/>
          <w:szCs w:val="24"/>
        </w:rPr>
        <w:t xml:space="preserve"> </w:t>
      </w:r>
    </w:p>
    <w:p w14:paraId="5E5723CB" w14:textId="77777777" w:rsidR="00E60696" w:rsidRPr="00805104" w:rsidRDefault="00E60696" w:rsidP="00E60696">
      <w:pPr>
        <w:pStyle w:val="Titre3"/>
        <w:rPr>
          <w:color w:val="000000" w:themeColor="text1"/>
        </w:rPr>
      </w:pPr>
      <w:bookmarkStart w:id="820" w:name="_Toc73934849"/>
      <w:bookmarkStart w:id="821" w:name="_Toc161935851"/>
      <w:r w:rsidRPr="00805104">
        <w:rPr>
          <w:color w:val="000000" w:themeColor="text1"/>
        </w:rPr>
        <w:t>II.5.2. Plan de Gestion Environnementale et Sociale du chantier (PGES-CHANTIER)</w:t>
      </w:r>
      <w:bookmarkEnd w:id="820"/>
      <w:bookmarkEnd w:id="821"/>
    </w:p>
    <w:p w14:paraId="500509EC" w14:textId="77777777" w:rsidR="00E60696" w:rsidRPr="00805104" w:rsidRDefault="00E60696" w:rsidP="00E60696">
      <w:pPr>
        <w:spacing w:after="120" w:line="276" w:lineRule="auto"/>
        <w:rPr>
          <w:color w:val="000000" w:themeColor="text1"/>
          <w:szCs w:val="24"/>
        </w:rPr>
      </w:pPr>
      <w:r w:rsidRPr="00805104">
        <w:rPr>
          <w:color w:val="000000" w:themeColor="text1"/>
          <w:szCs w:val="24"/>
        </w:rPr>
        <w:t>Le Plan de Gestion Environnementale et Sociale du chantier (PGES-Chantier) constitue le document unique de référence où l'Entrepreneur définit en détail l’ensemble des mesures organisationnelles et techniques</w:t>
      </w:r>
      <w:r w:rsidRPr="00805104">
        <w:rPr>
          <w:b/>
          <w:bCs/>
          <w:color w:val="000000" w:themeColor="text1"/>
          <w:szCs w:val="24"/>
        </w:rPr>
        <w:t xml:space="preserve"> </w:t>
      </w:r>
      <w:r w:rsidRPr="00805104">
        <w:rPr>
          <w:color w:val="000000" w:themeColor="text1"/>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6C5A8124" w14:textId="77777777" w:rsidR="00E60696" w:rsidRPr="00805104" w:rsidRDefault="00E60696" w:rsidP="00E60696">
      <w:pPr>
        <w:spacing w:after="0"/>
        <w:rPr>
          <w:color w:val="000000" w:themeColor="text1"/>
          <w:szCs w:val="24"/>
        </w:rPr>
      </w:pPr>
    </w:p>
    <w:p w14:paraId="67193D2F" w14:textId="77777777" w:rsidR="00E60696" w:rsidRPr="00805104" w:rsidRDefault="00E60696" w:rsidP="00E60696">
      <w:pPr>
        <w:spacing w:after="120" w:line="276" w:lineRule="auto"/>
        <w:rPr>
          <w:color w:val="000000" w:themeColor="text1"/>
          <w:szCs w:val="24"/>
        </w:rPr>
      </w:pPr>
      <w:r w:rsidRPr="00805104">
        <w:rPr>
          <w:color w:val="000000" w:themeColor="text1"/>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4E4D1EB2" w14:textId="77777777" w:rsidR="00E60696" w:rsidRPr="00805104" w:rsidRDefault="00E60696" w:rsidP="00E60696">
      <w:pPr>
        <w:spacing w:after="0"/>
        <w:rPr>
          <w:color w:val="000000" w:themeColor="text1"/>
          <w:szCs w:val="24"/>
        </w:rPr>
      </w:pPr>
    </w:p>
    <w:p w14:paraId="7F9F7EB5" w14:textId="77777777" w:rsidR="00E60696" w:rsidRPr="00805104" w:rsidRDefault="00E60696" w:rsidP="00E60696">
      <w:pPr>
        <w:spacing w:after="120" w:line="276" w:lineRule="auto"/>
        <w:rPr>
          <w:color w:val="000000" w:themeColor="text1"/>
          <w:szCs w:val="24"/>
        </w:rPr>
      </w:pPr>
      <w:r w:rsidRPr="00805104">
        <w:rPr>
          <w:color w:val="000000" w:themeColor="text1"/>
          <w:szCs w:val="24"/>
        </w:rPr>
        <w:t>Aucun travail physique ou activité ne devra commencer sur une Zone d’Activités avant que le PGES-chantier ne soit approuvé par le Maitre d’œuvre.</w:t>
      </w:r>
      <w:bookmarkStart w:id="822" w:name="_Ref484612256"/>
      <w:r w:rsidRPr="00805104">
        <w:rPr>
          <w:color w:val="000000" w:themeColor="text1"/>
          <w:szCs w:val="24"/>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822"/>
    </w:p>
    <w:p w14:paraId="24CCE31C" w14:textId="77777777" w:rsidR="00E60696" w:rsidRPr="00805104" w:rsidRDefault="00E60696" w:rsidP="00E60696">
      <w:pPr>
        <w:rPr>
          <w:color w:val="000000" w:themeColor="text1"/>
          <w:szCs w:val="24"/>
        </w:rPr>
      </w:pPr>
      <w:r w:rsidRPr="00805104">
        <w:rPr>
          <w:color w:val="000000" w:themeColor="text1"/>
          <w:szCs w:val="24"/>
        </w:rPr>
        <w:lastRenderedPageBreak/>
        <w:t>Le contenu du PGES-chantier à préparer par l’entrepreneur sera structuré en accord avec la taille des travaux et au minimum par les éléments présen</w:t>
      </w:r>
      <w:bookmarkStart w:id="823" w:name="_Toc23180944"/>
      <w:bookmarkStart w:id="824" w:name="_Toc23181455"/>
      <w:bookmarkStart w:id="825" w:name="_Toc23182495"/>
      <w:bookmarkStart w:id="826" w:name="_Toc23188029"/>
      <w:bookmarkStart w:id="827" w:name="_Toc23188921"/>
      <w:bookmarkStart w:id="828" w:name="_Toc23201101"/>
      <w:bookmarkStart w:id="829" w:name="_Toc23201966"/>
      <w:bookmarkStart w:id="830" w:name="_Toc23202832"/>
      <w:bookmarkStart w:id="831" w:name="_Toc23203857"/>
      <w:bookmarkStart w:id="832" w:name="_Toc23204371"/>
      <w:bookmarkStart w:id="833" w:name="_Toc23237073"/>
      <w:bookmarkStart w:id="834" w:name="_Toc23240236"/>
      <w:bookmarkStart w:id="835" w:name="_Toc23264270"/>
      <w:bookmarkStart w:id="836" w:name="_Toc23413572"/>
      <w:bookmarkStart w:id="837" w:name="_Toc73934850"/>
      <w:r w:rsidRPr="00805104">
        <w:rPr>
          <w:color w:val="000000" w:themeColor="text1"/>
          <w:szCs w:val="24"/>
        </w:rPr>
        <w:t>tés en annexe 1 de ce document.</w:t>
      </w:r>
    </w:p>
    <w:p w14:paraId="63317EAA" w14:textId="77777777" w:rsidR="00E60696" w:rsidRPr="00805104" w:rsidRDefault="00E60696" w:rsidP="00E60696">
      <w:pPr>
        <w:rPr>
          <w:color w:val="000000" w:themeColor="text1"/>
          <w:szCs w:val="24"/>
        </w:rPr>
      </w:pPr>
    </w:p>
    <w:p w14:paraId="7CD52342" w14:textId="77777777" w:rsidR="00E60696" w:rsidRPr="00805104" w:rsidRDefault="00E60696" w:rsidP="00E60696">
      <w:pPr>
        <w:rPr>
          <w:color w:val="000000" w:themeColor="text1"/>
          <w:szCs w:val="24"/>
        </w:rPr>
      </w:pPr>
    </w:p>
    <w:p w14:paraId="17B6A393" w14:textId="77777777" w:rsidR="00E60696" w:rsidRPr="00805104" w:rsidRDefault="00E60696" w:rsidP="008263B2">
      <w:pPr>
        <w:pStyle w:val="Titre"/>
        <w:numPr>
          <w:ilvl w:val="0"/>
          <w:numId w:val="146"/>
        </w:numPr>
        <w:tabs>
          <w:tab w:val="left" w:pos="1276"/>
        </w:tabs>
        <w:spacing w:before="60" w:after="120" w:line="276" w:lineRule="auto"/>
        <w:ind w:left="284"/>
        <w:jc w:val="both"/>
        <w:outlineLvl w:val="0"/>
        <w:rPr>
          <w:color w:val="000000" w:themeColor="text1"/>
        </w:rPr>
      </w:pPr>
      <w:bookmarkStart w:id="838" w:name="_Toc464829124"/>
      <w:bookmarkStart w:id="839" w:name="_Toc161935852"/>
      <w:r w:rsidRPr="00805104">
        <w:rPr>
          <w:color w:val="000000" w:themeColor="text1"/>
        </w:rPr>
        <w:t>EXECUTION DES TRAVAUX</w:t>
      </w:r>
      <w:bookmarkEnd w:id="838"/>
      <w:bookmarkEnd w:id="839"/>
    </w:p>
    <w:p w14:paraId="54ADF6F9" w14:textId="77777777" w:rsidR="00E60696" w:rsidRPr="00805104" w:rsidRDefault="00E60696" w:rsidP="00E60696">
      <w:pPr>
        <w:pStyle w:val="Titre2"/>
        <w:rPr>
          <w:color w:val="000000" w:themeColor="text1"/>
        </w:rPr>
      </w:pPr>
      <w:bookmarkStart w:id="840" w:name="_Toc464829125"/>
      <w:bookmarkStart w:id="841" w:name="_Toc161935853"/>
      <w:r w:rsidRPr="00805104">
        <w:rPr>
          <w:color w:val="000000" w:themeColor="text1"/>
        </w:rPr>
        <w:t>III.1. R</w:t>
      </w:r>
      <w:bookmarkEnd w:id="840"/>
      <w:r w:rsidRPr="00805104">
        <w:rPr>
          <w:color w:val="000000" w:themeColor="text1"/>
        </w:rPr>
        <w:t>éunion de démarrage des travaux</w:t>
      </w:r>
      <w:bookmarkEnd w:id="841"/>
    </w:p>
    <w:p w14:paraId="30E88D9E" w14:textId="77777777" w:rsidR="00E60696" w:rsidRPr="00805104" w:rsidRDefault="00E60696" w:rsidP="00E60696">
      <w:pPr>
        <w:spacing w:after="120" w:line="276" w:lineRule="auto"/>
        <w:rPr>
          <w:color w:val="000000" w:themeColor="text1"/>
        </w:rPr>
      </w:pPr>
      <w:r w:rsidRPr="00805104">
        <w:rPr>
          <w:color w:val="000000" w:themeColor="text1"/>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648DB419" w14:textId="77777777" w:rsidR="00E60696" w:rsidRPr="00805104" w:rsidRDefault="00E60696" w:rsidP="00E60696">
      <w:pPr>
        <w:pStyle w:val="Titre2"/>
        <w:rPr>
          <w:color w:val="000000" w:themeColor="text1"/>
        </w:rPr>
      </w:pPr>
      <w:bookmarkStart w:id="842" w:name="_Toc464829126"/>
      <w:bookmarkStart w:id="843" w:name="_Toc161935854"/>
      <w:r w:rsidRPr="00805104">
        <w:rPr>
          <w:color w:val="000000" w:themeColor="text1"/>
        </w:rPr>
        <w:t>III.2. Accès et installation chantier</w:t>
      </w:r>
      <w:bookmarkEnd w:id="842"/>
      <w:bookmarkEnd w:id="843"/>
    </w:p>
    <w:p w14:paraId="2B430AC9" w14:textId="77777777" w:rsidR="00E60696" w:rsidRPr="00805104" w:rsidRDefault="00E60696" w:rsidP="00E60696">
      <w:pPr>
        <w:pStyle w:val="Titre3"/>
        <w:rPr>
          <w:color w:val="000000" w:themeColor="text1"/>
        </w:rPr>
      </w:pPr>
      <w:bookmarkStart w:id="844" w:name="_Toc464829127"/>
      <w:bookmarkStart w:id="845" w:name="_Toc161935855"/>
      <w:r w:rsidRPr="00805104">
        <w:rPr>
          <w:color w:val="000000" w:themeColor="text1"/>
        </w:rPr>
        <w:t>III.2.1. Accès</w:t>
      </w:r>
      <w:bookmarkEnd w:id="844"/>
      <w:bookmarkEnd w:id="845"/>
    </w:p>
    <w:p w14:paraId="4601837B" w14:textId="77777777" w:rsidR="00E60696" w:rsidRPr="00805104" w:rsidRDefault="00E60696" w:rsidP="00E60696">
      <w:pPr>
        <w:spacing w:after="120" w:line="276" w:lineRule="auto"/>
        <w:rPr>
          <w:color w:val="000000" w:themeColor="text1"/>
        </w:rPr>
      </w:pPr>
      <w:r w:rsidRPr="00805104">
        <w:rPr>
          <w:color w:val="000000" w:themeColor="text1"/>
        </w:rPr>
        <w:t xml:space="preserve">L’accès au site pour les besoins du chantier devra se faire de manière à limiter les perturbations et risques sécuritaires. A cet effet, </w:t>
      </w:r>
      <w:r w:rsidRPr="00805104">
        <w:rPr>
          <w:color w:val="000000" w:themeColor="text1"/>
          <w:szCs w:val="24"/>
        </w:rPr>
        <w:t>l’Entrepreneur</w:t>
      </w:r>
      <w:r w:rsidRPr="00805104">
        <w:rPr>
          <w:color w:val="000000" w:themeColor="text1"/>
        </w:rPr>
        <w:t xml:space="preserve"> devra définir la voie d’accès la plus optimale eu égard aux préoccupations susmentionnées.</w:t>
      </w:r>
    </w:p>
    <w:p w14:paraId="431DE3F2" w14:textId="77777777" w:rsidR="00E60696" w:rsidRPr="00805104" w:rsidRDefault="00E60696" w:rsidP="00E60696">
      <w:pPr>
        <w:spacing w:after="120" w:line="276" w:lineRule="auto"/>
        <w:rPr>
          <w:color w:val="000000" w:themeColor="text1"/>
        </w:rPr>
      </w:pPr>
      <w:r w:rsidRPr="00805104">
        <w:rPr>
          <w:color w:val="000000" w:themeColor="text1"/>
        </w:rPr>
        <w:t xml:space="preserve">Les voies d’accès devront être entretenues par les entreprises les empruntant (balayage éventuel sur demande du maître </w:t>
      </w:r>
      <w:r w:rsidRPr="00805104">
        <w:rPr>
          <w:color w:val="000000" w:themeColor="text1"/>
          <w:szCs w:val="24"/>
        </w:rPr>
        <w:t>d’œuvre</w:t>
      </w:r>
      <w:r w:rsidRPr="00805104">
        <w:rPr>
          <w:color w:val="000000" w:themeColor="text1"/>
        </w:rPr>
        <w:t>).</w:t>
      </w:r>
    </w:p>
    <w:p w14:paraId="6CBE81B8" w14:textId="77777777" w:rsidR="00E60696" w:rsidRPr="00805104" w:rsidRDefault="00E60696" w:rsidP="00E60696">
      <w:pPr>
        <w:spacing w:after="120" w:line="276" w:lineRule="auto"/>
        <w:rPr>
          <w:color w:val="000000" w:themeColor="text1"/>
        </w:rPr>
      </w:pPr>
      <w:r w:rsidRPr="00805104">
        <w:rPr>
          <w:color w:val="000000" w:themeColor="text1"/>
        </w:rPr>
        <w:t xml:space="preserve">Le maintien des écoulements d’eau en </w:t>
      </w:r>
      <w:r w:rsidRPr="00805104">
        <w:rPr>
          <w:color w:val="000000" w:themeColor="text1"/>
          <w:szCs w:val="24"/>
        </w:rPr>
        <w:t>bon</w:t>
      </w:r>
      <w:r w:rsidRPr="00805104">
        <w:rPr>
          <w:color w:val="000000" w:themeColor="text1"/>
        </w:rPr>
        <w:t xml:space="preserve"> état permanent fera l’objet d’une vigilance accrue.</w:t>
      </w:r>
    </w:p>
    <w:p w14:paraId="638362A2" w14:textId="77777777" w:rsidR="00E60696" w:rsidRPr="00805104" w:rsidRDefault="00E60696" w:rsidP="00E60696">
      <w:pPr>
        <w:spacing w:after="120" w:line="276" w:lineRule="auto"/>
        <w:rPr>
          <w:color w:val="000000" w:themeColor="text1"/>
        </w:rPr>
      </w:pPr>
      <w:r w:rsidRPr="00805104">
        <w:rPr>
          <w:color w:val="000000" w:themeColor="text1"/>
        </w:rPr>
        <w:t xml:space="preserve">La mise à disposition de matériel pour l’arrosage des pistes et l’entretien de celles-ci pourront également être ordonnée par le maître </w:t>
      </w:r>
      <w:r w:rsidRPr="00805104">
        <w:rPr>
          <w:color w:val="000000" w:themeColor="text1"/>
          <w:szCs w:val="24"/>
        </w:rPr>
        <w:t>d’œuvre</w:t>
      </w:r>
      <w:r w:rsidRPr="00805104">
        <w:rPr>
          <w:color w:val="000000" w:themeColor="text1"/>
        </w:rPr>
        <w:t>. Elle sera assurée, sur chacun de leur secteur et pour l’ensemble des intervenants, par les entreprises titulaires des différents lots.</w:t>
      </w:r>
    </w:p>
    <w:p w14:paraId="426BC52E" w14:textId="77777777" w:rsidR="00E60696" w:rsidRPr="00805104" w:rsidRDefault="00E60696" w:rsidP="00E60696">
      <w:pPr>
        <w:spacing w:after="120" w:line="276" w:lineRule="auto"/>
        <w:rPr>
          <w:color w:val="000000" w:themeColor="text1"/>
        </w:rPr>
      </w:pPr>
      <w:r w:rsidRPr="00805104">
        <w:rPr>
          <w:color w:val="000000" w:themeColor="text1"/>
        </w:rPr>
        <w:t xml:space="preserve">Chaque titulaire d’un lot du marché devra prendre en charge les opérations spécifiques de sécurisation et protection du site </w:t>
      </w:r>
      <w:r w:rsidRPr="00805104">
        <w:rPr>
          <w:color w:val="000000" w:themeColor="text1"/>
          <w:szCs w:val="24"/>
        </w:rPr>
        <w:t>environnemental</w:t>
      </w:r>
      <w:r w:rsidRPr="00805104">
        <w:rPr>
          <w:color w:val="000000" w:themeColor="text1"/>
        </w:rPr>
        <w:t xml:space="preserve"> le concernant.</w:t>
      </w:r>
    </w:p>
    <w:p w14:paraId="3B7857DE" w14:textId="77777777" w:rsidR="00E60696" w:rsidRPr="00805104" w:rsidRDefault="00E60696" w:rsidP="00E60696">
      <w:pPr>
        <w:spacing w:after="120" w:line="276" w:lineRule="auto"/>
        <w:rPr>
          <w:color w:val="000000" w:themeColor="text1"/>
        </w:rPr>
      </w:pPr>
      <w:r w:rsidRPr="00805104">
        <w:rPr>
          <w:color w:val="000000" w:themeColor="text1"/>
        </w:rPr>
        <w:t>Leurs offres intègreront en conséquence les dépenses afférentes à ces prestations de préservation des conditions d’accès.</w:t>
      </w:r>
    </w:p>
    <w:p w14:paraId="12CFB78B" w14:textId="77777777" w:rsidR="00E60696" w:rsidRPr="00805104" w:rsidRDefault="00E60696" w:rsidP="00E60696">
      <w:pPr>
        <w:pStyle w:val="Titre3"/>
        <w:rPr>
          <w:color w:val="000000" w:themeColor="text1"/>
        </w:rPr>
      </w:pPr>
      <w:bookmarkStart w:id="846" w:name="_Toc464829128"/>
      <w:bookmarkStart w:id="847" w:name="_Toc161935856"/>
      <w:r w:rsidRPr="00805104">
        <w:rPr>
          <w:color w:val="000000" w:themeColor="text1"/>
        </w:rPr>
        <w:t>III.2.2. Circulation</w:t>
      </w:r>
      <w:bookmarkEnd w:id="846"/>
      <w:bookmarkEnd w:id="847"/>
    </w:p>
    <w:p w14:paraId="45C10572" w14:textId="77777777" w:rsidR="00E60696" w:rsidRPr="00805104" w:rsidRDefault="00E60696" w:rsidP="00E60696">
      <w:pPr>
        <w:spacing w:after="120" w:line="276" w:lineRule="auto"/>
        <w:rPr>
          <w:color w:val="000000" w:themeColor="text1"/>
        </w:rPr>
      </w:pPr>
      <w:r w:rsidRPr="00805104">
        <w:rPr>
          <w:color w:val="000000" w:themeColor="text1"/>
        </w:rPr>
        <w:t xml:space="preserve">Dans le cas où les travaux passent à proximité de zones sensibles, un repérage et un piquetage précis sur le terrain de ces dernières seront effectués avant le commencement du chantier en </w:t>
      </w:r>
      <w:r w:rsidRPr="00805104">
        <w:rPr>
          <w:color w:val="000000" w:themeColor="text1"/>
        </w:rPr>
        <w:lastRenderedPageBreak/>
        <w:t>présence du Maître d’Œuvre, d’un représentant de l’entreprise de terrassement et d’un spécialiste environnement.</w:t>
      </w:r>
    </w:p>
    <w:p w14:paraId="18FAB7DD" w14:textId="77777777" w:rsidR="00E60696" w:rsidRPr="00805104" w:rsidRDefault="00E60696" w:rsidP="00E60696">
      <w:pPr>
        <w:spacing w:after="120" w:line="276" w:lineRule="auto"/>
        <w:rPr>
          <w:color w:val="000000" w:themeColor="text1"/>
        </w:rPr>
      </w:pPr>
      <w:r w:rsidRPr="00805104">
        <w:rPr>
          <w:color w:val="000000" w:themeColor="text1"/>
        </w:rPr>
        <w:t xml:space="preserve">Ces mesures préventives </w:t>
      </w:r>
      <w:r w:rsidRPr="00805104">
        <w:rPr>
          <w:color w:val="000000" w:themeColor="text1"/>
          <w:szCs w:val="24"/>
        </w:rPr>
        <w:t>permettront</w:t>
      </w:r>
      <w:r w:rsidRPr="00805104">
        <w:rPr>
          <w:color w:val="000000" w:themeColor="text1"/>
        </w:rPr>
        <w:t xml:space="preserve"> de limiter au maximum l’emprise du chantier sur l’environnement et d’éviter ainsi des dégradations irréversibles sur les milieux naturels les plus sensibles.</w:t>
      </w:r>
    </w:p>
    <w:p w14:paraId="656C5DC5" w14:textId="77777777" w:rsidR="00E60696" w:rsidRPr="00805104" w:rsidRDefault="00E60696" w:rsidP="00E60696">
      <w:pPr>
        <w:spacing w:after="120" w:line="276" w:lineRule="auto"/>
        <w:rPr>
          <w:color w:val="000000" w:themeColor="text1"/>
        </w:rPr>
      </w:pPr>
      <w:r w:rsidRPr="00805104">
        <w:rPr>
          <w:color w:val="000000" w:themeColor="text1"/>
        </w:rPr>
        <w:t xml:space="preserve">Aucune circulation n’est autorisée dans la zone humide à forts enjeux environnementaux, matérialisée sur la pièce </w:t>
      </w:r>
      <w:r w:rsidRPr="00805104">
        <w:rPr>
          <w:color w:val="000000" w:themeColor="text1"/>
          <w:szCs w:val="24"/>
        </w:rPr>
        <w:t>graphique</w:t>
      </w:r>
      <w:r w:rsidRPr="00805104">
        <w:rPr>
          <w:color w:val="000000" w:themeColor="text1"/>
        </w:rPr>
        <w:t xml:space="preserve"> annexée.</w:t>
      </w:r>
    </w:p>
    <w:p w14:paraId="09562929" w14:textId="77777777" w:rsidR="00E60696" w:rsidRPr="00805104" w:rsidRDefault="00E60696" w:rsidP="00E60696">
      <w:pPr>
        <w:spacing w:after="120" w:line="276" w:lineRule="auto"/>
        <w:rPr>
          <w:color w:val="000000" w:themeColor="text1"/>
        </w:rPr>
      </w:pPr>
      <w:r w:rsidRPr="00805104">
        <w:rPr>
          <w:color w:val="000000" w:themeColor="text1"/>
        </w:rPr>
        <w:t xml:space="preserve">Lors de la sortie des engins de la </w:t>
      </w:r>
      <w:r w:rsidRPr="00805104">
        <w:rPr>
          <w:color w:val="000000" w:themeColor="text1"/>
          <w:szCs w:val="24"/>
        </w:rPr>
        <w:t>zone</w:t>
      </w:r>
      <w:r w:rsidRPr="00805104">
        <w:rPr>
          <w:color w:val="000000" w:themeColor="text1"/>
        </w:rPr>
        <w:t xml:space="preserve"> de chantier sur une zone de circulation en enrobé, toutes les précautions devront être prises par l’entrepreneur (bassin de nettoyage par exemple) afin de ne pas souiller ces routes.</w:t>
      </w:r>
    </w:p>
    <w:p w14:paraId="4975AE29" w14:textId="77777777" w:rsidR="00E60696" w:rsidRPr="00805104" w:rsidRDefault="00E60696" w:rsidP="00E60696">
      <w:pPr>
        <w:autoSpaceDE w:val="0"/>
        <w:autoSpaceDN w:val="0"/>
        <w:adjustRightInd w:val="0"/>
        <w:spacing w:after="120"/>
        <w:rPr>
          <w:color w:val="000000" w:themeColor="text1"/>
          <w:sz w:val="10"/>
          <w:szCs w:val="8"/>
        </w:rPr>
      </w:pPr>
    </w:p>
    <w:p w14:paraId="42A73170" w14:textId="77777777" w:rsidR="00E60696" w:rsidRPr="00805104" w:rsidRDefault="00E60696" w:rsidP="00E60696">
      <w:pPr>
        <w:pStyle w:val="Titre3"/>
        <w:rPr>
          <w:color w:val="000000" w:themeColor="text1"/>
        </w:rPr>
      </w:pPr>
      <w:bookmarkStart w:id="848" w:name="_Toc464829129"/>
      <w:bookmarkStart w:id="849" w:name="_Toc161935857"/>
      <w:r w:rsidRPr="00805104">
        <w:rPr>
          <w:color w:val="000000" w:themeColor="text1"/>
        </w:rPr>
        <w:t>III.2.3. Installation</w:t>
      </w:r>
      <w:bookmarkEnd w:id="848"/>
      <w:bookmarkEnd w:id="849"/>
    </w:p>
    <w:p w14:paraId="232067A9" w14:textId="77777777" w:rsidR="00E60696" w:rsidRPr="00805104" w:rsidRDefault="00E60696" w:rsidP="00E60696">
      <w:pPr>
        <w:spacing w:after="120" w:line="276" w:lineRule="auto"/>
        <w:rPr>
          <w:color w:val="000000" w:themeColor="text1"/>
        </w:rPr>
      </w:pPr>
      <w:r w:rsidRPr="00805104">
        <w:rPr>
          <w:color w:val="000000" w:themeColor="text1"/>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2D358D4C" w14:textId="77777777" w:rsidR="00E60696" w:rsidRPr="00805104" w:rsidRDefault="00E60696" w:rsidP="008263B2">
      <w:pPr>
        <w:numPr>
          <w:ilvl w:val="0"/>
          <w:numId w:val="127"/>
        </w:numPr>
        <w:autoSpaceDE w:val="0"/>
        <w:autoSpaceDN w:val="0"/>
        <w:adjustRightInd w:val="0"/>
        <w:spacing w:after="0"/>
        <w:contextualSpacing/>
        <w:jc w:val="left"/>
        <w:rPr>
          <w:color w:val="000000" w:themeColor="text1"/>
        </w:rPr>
      </w:pPr>
      <w:r w:rsidRPr="00805104">
        <w:rPr>
          <w:color w:val="000000" w:themeColor="text1"/>
        </w:rPr>
        <w:t>Les limites du site choisi doivent, si possible, être à une distance d’au moins :</w:t>
      </w:r>
    </w:p>
    <w:p w14:paraId="7A7A5A59" w14:textId="77777777" w:rsidR="00E60696" w:rsidRPr="00805104" w:rsidRDefault="00E60696" w:rsidP="008263B2">
      <w:pPr>
        <w:numPr>
          <w:ilvl w:val="1"/>
          <w:numId w:val="127"/>
        </w:numPr>
        <w:autoSpaceDE w:val="0"/>
        <w:autoSpaceDN w:val="0"/>
        <w:adjustRightInd w:val="0"/>
        <w:spacing w:after="0"/>
        <w:contextualSpacing/>
        <w:jc w:val="left"/>
        <w:rPr>
          <w:color w:val="000000" w:themeColor="text1"/>
        </w:rPr>
      </w:pPr>
      <w:r w:rsidRPr="00805104">
        <w:rPr>
          <w:color w:val="000000" w:themeColor="text1"/>
        </w:rPr>
        <w:t>30 m de la route ;</w:t>
      </w:r>
    </w:p>
    <w:p w14:paraId="42E8FBF2" w14:textId="77777777" w:rsidR="00E60696" w:rsidRPr="00805104" w:rsidRDefault="00E60696" w:rsidP="008263B2">
      <w:pPr>
        <w:numPr>
          <w:ilvl w:val="1"/>
          <w:numId w:val="127"/>
        </w:numPr>
        <w:autoSpaceDE w:val="0"/>
        <w:autoSpaceDN w:val="0"/>
        <w:adjustRightInd w:val="0"/>
        <w:spacing w:after="0"/>
        <w:contextualSpacing/>
        <w:jc w:val="left"/>
        <w:rPr>
          <w:color w:val="000000" w:themeColor="text1"/>
        </w:rPr>
      </w:pPr>
      <w:r w:rsidRPr="00805104">
        <w:rPr>
          <w:color w:val="000000" w:themeColor="text1"/>
        </w:rPr>
        <w:t>200 m d’un lac, d’un cours d’eau ou d’une zone marécageuse/inondable ;</w:t>
      </w:r>
    </w:p>
    <w:p w14:paraId="7F16573D" w14:textId="77777777" w:rsidR="00E60696" w:rsidRPr="00805104" w:rsidRDefault="00E60696" w:rsidP="008263B2">
      <w:pPr>
        <w:numPr>
          <w:ilvl w:val="1"/>
          <w:numId w:val="127"/>
        </w:numPr>
        <w:autoSpaceDE w:val="0"/>
        <w:autoSpaceDN w:val="0"/>
        <w:adjustRightInd w:val="0"/>
        <w:spacing w:after="0"/>
        <w:contextualSpacing/>
        <w:jc w:val="left"/>
        <w:rPr>
          <w:color w:val="000000" w:themeColor="text1"/>
        </w:rPr>
      </w:pPr>
      <w:r w:rsidRPr="00805104">
        <w:rPr>
          <w:color w:val="000000" w:themeColor="text1"/>
        </w:rPr>
        <w:t>100 m des habitations.</w:t>
      </w:r>
    </w:p>
    <w:p w14:paraId="171DC7AF" w14:textId="77777777" w:rsidR="00E60696" w:rsidRPr="00805104" w:rsidRDefault="00E60696" w:rsidP="008263B2">
      <w:pPr>
        <w:numPr>
          <w:ilvl w:val="1"/>
          <w:numId w:val="127"/>
        </w:numPr>
        <w:autoSpaceDE w:val="0"/>
        <w:autoSpaceDN w:val="0"/>
        <w:adjustRightInd w:val="0"/>
        <w:spacing w:after="0"/>
        <w:contextualSpacing/>
        <w:rPr>
          <w:color w:val="000000" w:themeColor="text1"/>
        </w:rPr>
      </w:pPr>
      <w:r w:rsidRPr="00805104">
        <w:rPr>
          <w:color w:val="000000" w:themeColor="text1"/>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6C823640" w14:textId="77777777" w:rsidR="00E60696" w:rsidRPr="00805104" w:rsidRDefault="00E60696" w:rsidP="008263B2">
      <w:pPr>
        <w:numPr>
          <w:ilvl w:val="0"/>
          <w:numId w:val="127"/>
        </w:numPr>
        <w:autoSpaceDE w:val="0"/>
        <w:autoSpaceDN w:val="0"/>
        <w:adjustRightInd w:val="0"/>
        <w:spacing w:after="0"/>
        <w:contextualSpacing/>
        <w:jc w:val="left"/>
        <w:rPr>
          <w:color w:val="000000" w:themeColor="text1"/>
        </w:rPr>
      </w:pPr>
      <w:r w:rsidRPr="00805104">
        <w:rPr>
          <w:color w:val="000000" w:themeColor="text1"/>
        </w:rPr>
        <w:t>Le débroussaillage et l’abattage des arbres doivent être évités ou limités. Les arbres utiles ou de grande taille (diamètre supérieur à 50 cm) sont préservés et protégés.</w:t>
      </w:r>
    </w:p>
    <w:p w14:paraId="5A681F7F" w14:textId="77777777" w:rsidR="00E60696" w:rsidRPr="00805104" w:rsidRDefault="00E60696" w:rsidP="008263B2">
      <w:pPr>
        <w:numPr>
          <w:ilvl w:val="0"/>
          <w:numId w:val="127"/>
        </w:numPr>
        <w:autoSpaceDE w:val="0"/>
        <w:autoSpaceDN w:val="0"/>
        <w:adjustRightInd w:val="0"/>
        <w:spacing w:after="0"/>
        <w:contextualSpacing/>
        <w:jc w:val="left"/>
        <w:rPr>
          <w:color w:val="000000" w:themeColor="text1"/>
        </w:rPr>
      </w:pPr>
      <w:r w:rsidRPr="00805104">
        <w:rPr>
          <w:color w:val="000000" w:themeColor="text1"/>
        </w:rPr>
        <w:t xml:space="preserve">Les voies de circulation doivent être compactées et arrosées périodiquement. </w:t>
      </w:r>
    </w:p>
    <w:p w14:paraId="678D3ADA" w14:textId="77777777" w:rsidR="00E60696" w:rsidRPr="00805104" w:rsidRDefault="00E60696" w:rsidP="008263B2">
      <w:pPr>
        <w:numPr>
          <w:ilvl w:val="0"/>
          <w:numId w:val="127"/>
        </w:numPr>
        <w:autoSpaceDE w:val="0"/>
        <w:autoSpaceDN w:val="0"/>
        <w:adjustRightInd w:val="0"/>
        <w:spacing w:after="0"/>
        <w:contextualSpacing/>
        <w:jc w:val="left"/>
        <w:rPr>
          <w:color w:val="000000" w:themeColor="text1"/>
        </w:rPr>
      </w:pPr>
      <w:r w:rsidRPr="00805104">
        <w:rPr>
          <w:color w:val="000000" w:themeColor="text1"/>
        </w:rPr>
        <w:t>Le site doit prévoir un drainage adéquat des eaux de pluies sur l’ensemble de sa superficie en évitant les points de stagnation.</w:t>
      </w:r>
    </w:p>
    <w:p w14:paraId="3017B6BB" w14:textId="77777777" w:rsidR="00E60696" w:rsidRPr="00805104" w:rsidRDefault="00E60696" w:rsidP="008263B2">
      <w:pPr>
        <w:numPr>
          <w:ilvl w:val="0"/>
          <w:numId w:val="127"/>
        </w:numPr>
        <w:autoSpaceDE w:val="0"/>
        <w:autoSpaceDN w:val="0"/>
        <w:adjustRightInd w:val="0"/>
        <w:spacing w:after="0"/>
        <w:contextualSpacing/>
        <w:jc w:val="left"/>
        <w:rPr>
          <w:color w:val="000000" w:themeColor="text1"/>
        </w:rPr>
      </w:pPr>
      <w:r w:rsidRPr="00805104">
        <w:rPr>
          <w:color w:val="000000" w:themeColor="text1"/>
        </w:rPr>
        <w:t>L’emprise des installations de chantier devra être balisée par une clôture de type HERAS ou similaire.</w:t>
      </w:r>
    </w:p>
    <w:p w14:paraId="18C9EF3D" w14:textId="77777777" w:rsidR="00E60696" w:rsidRPr="00805104" w:rsidRDefault="00E60696" w:rsidP="00E60696">
      <w:pPr>
        <w:spacing w:after="120" w:line="276" w:lineRule="auto"/>
        <w:rPr>
          <w:color w:val="000000" w:themeColor="text1"/>
        </w:rPr>
      </w:pPr>
      <w:r w:rsidRPr="00805104">
        <w:rPr>
          <w:color w:val="000000" w:themeColor="text1"/>
        </w:rPr>
        <w:t xml:space="preserve">En cours d'exécution du marché, </w:t>
      </w:r>
      <w:r w:rsidRPr="00805104">
        <w:rPr>
          <w:color w:val="000000" w:themeColor="text1"/>
          <w:szCs w:val="24"/>
        </w:rPr>
        <w:t>l’Entrepreneur</w:t>
      </w:r>
      <w:r w:rsidRPr="00805104">
        <w:rPr>
          <w:color w:val="000000" w:themeColor="text1"/>
        </w:rPr>
        <w:t xml:space="preserve"> établira et soumettra </w:t>
      </w:r>
      <w:r w:rsidRPr="00805104">
        <w:rPr>
          <w:bCs/>
          <w:iCs/>
          <w:color w:val="000000" w:themeColor="text1"/>
        </w:rPr>
        <w:t xml:space="preserve">dans un délai conforme au Cahier des Clauses Administratives Particulières avant l’installation des chantiers, au </w:t>
      </w:r>
      <w:r w:rsidRPr="00805104">
        <w:rPr>
          <w:color w:val="000000" w:themeColor="text1"/>
        </w:rPr>
        <w:t>Maître d’Œuvre, les documents suivants :</w:t>
      </w:r>
    </w:p>
    <w:p w14:paraId="15EBBFB2"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la localisation des terrains qui seront utilisés ;</w:t>
      </w:r>
    </w:p>
    <w:p w14:paraId="1025BC8D"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la liste des accords pris avec les propriétaires et les utilisateurs/ utilisatrices actuel.le.s de ces aires et la preuve que ces utilisateurs/ utilisatrices ont pu trouver des aires similaires pour continuer leurs activités ;</w:t>
      </w:r>
    </w:p>
    <w:p w14:paraId="12BF1922"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un état des lieux détaillé des divers sites ;</w:t>
      </w:r>
    </w:p>
    <w:p w14:paraId="4833F1C3"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lastRenderedPageBreak/>
        <w:t>un plan général indiquant les différentes zones du chantier, les implantations prévues et une description des aménagements prévus ;</w:t>
      </w:r>
    </w:p>
    <w:p w14:paraId="0BCE9977"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un plan de protection de l’environnement du site détaillé pour la base-vie, avant d’en démarrer la construction ;</w:t>
      </w:r>
    </w:p>
    <w:p w14:paraId="0FE2129F"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le plan de gestion des déchets amendé ;</w:t>
      </w:r>
    </w:p>
    <w:p w14:paraId="6EF10D90"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la description des mesures prévues pour éviter et lutter contre les pollutions et les accidents tels que pollutions du sol, des nappes et des eaux de surface, incendies et feux de brousse, accidents de la route ;</w:t>
      </w:r>
    </w:p>
    <w:p w14:paraId="30A2492C"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la description de l'infrastructure sanitaire prévue et son organisation ;</w:t>
      </w:r>
    </w:p>
    <w:p w14:paraId="5CDDDA33"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4608BFBA" w14:textId="77777777" w:rsidR="00E60696" w:rsidRPr="00805104" w:rsidRDefault="00E60696" w:rsidP="008263B2">
      <w:pPr>
        <w:numPr>
          <w:ilvl w:val="0"/>
          <w:numId w:val="127"/>
        </w:numPr>
        <w:autoSpaceDE w:val="0"/>
        <w:autoSpaceDN w:val="0"/>
        <w:adjustRightInd w:val="0"/>
        <w:spacing w:after="0" w:line="276" w:lineRule="auto"/>
        <w:contextualSpacing/>
        <w:rPr>
          <w:color w:val="000000" w:themeColor="text1"/>
        </w:rPr>
      </w:pPr>
      <w:r w:rsidRPr="00805104">
        <w:rPr>
          <w:color w:val="000000" w:themeColor="text1"/>
        </w:rPr>
        <w:t>le plan de réaménagement des aires à la fin des travaux ;</w:t>
      </w:r>
    </w:p>
    <w:p w14:paraId="58B01D4F" w14:textId="77777777" w:rsidR="00E60696" w:rsidRPr="00805104" w:rsidRDefault="00E60696" w:rsidP="008263B2">
      <w:pPr>
        <w:numPr>
          <w:ilvl w:val="0"/>
          <w:numId w:val="127"/>
        </w:numPr>
        <w:autoSpaceDE w:val="0"/>
        <w:autoSpaceDN w:val="0"/>
        <w:adjustRightInd w:val="0"/>
        <w:spacing w:after="160" w:line="276" w:lineRule="auto"/>
        <w:contextualSpacing/>
        <w:rPr>
          <w:color w:val="000000" w:themeColor="text1"/>
        </w:rPr>
      </w:pPr>
      <w:r w:rsidRPr="00805104">
        <w:rPr>
          <w:color w:val="000000" w:themeColor="text1"/>
        </w:rPr>
        <w:t>les articles du règlement de chantier traitant du respect de l'environnement, des déchets, des actions prévues en cas d'accident, des obligations en matière de conduite des véhicules, de la réparation et de l'entretien des véhicules, etc.</w:t>
      </w:r>
    </w:p>
    <w:p w14:paraId="77613843" w14:textId="77777777" w:rsidR="00E60696" w:rsidRPr="00805104" w:rsidRDefault="00E60696" w:rsidP="00E60696">
      <w:pPr>
        <w:pStyle w:val="Titre3"/>
        <w:rPr>
          <w:color w:val="000000" w:themeColor="text1"/>
        </w:rPr>
      </w:pPr>
      <w:bookmarkStart w:id="850" w:name="_Toc464829130"/>
      <w:bookmarkStart w:id="851" w:name="_Toc161935858"/>
      <w:r w:rsidRPr="00805104">
        <w:rPr>
          <w:color w:val="000000" w:themeColor="text1"/>
        </w:rPr>
        <w:t>III.2.4. Permis et autorisation avant travaux</w:t>
      </w:r>
      <w:bookmarkEnd w:id="850"/>
      <w:bookmarkEnd w:id="851"/>
    </w:p>
    <w:p w14:paraId="67B85700" w14:textId="77777777" w:rsidR="00E60696" w:rsidRPr="00805104" w:rsidRDefault="00E60696" w:rsidP="00E60696">
      <w:pPr>
        <w:spacing w:after="120" w:line="276" w:lineRule="auto"/>
        <w:rPr>
          <w:color w:val="000000" w:themeColor="text1"/>
        </w:rPr>
      </w:pPr>
      <w:r w:rsidRPr="00805104">
        <w:rPr>
          <w:color w:val="000000" w:themeColor="text1"/>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25EE9429" w14:textId="77777777" w:rsidR="00E60696" w:rsidRPr="00805104" w:rsidRDefault="00E60696" w:rsidP="00E60696">
      <w:pPr>
        <w:autoSpaceDE w:val="0"/>
        <w:autoSpaceDN w:val="0"/>
        <w:adjustRightInd w:val="0"/>
        <w:spacing w:after="120"/>
        <w:rPr>
          <w:color w:val="000000" w:themeColor="text1"/>
          <w:sz w:val="4"/>
          <w:szCs w:val="2"/>
        </w:rPr>
      </w:pPr>
    </w:p>
    <w:p w14:paraId="4CB6B7B8" w14:textId="77777777" w:rsidR="00E60696" w:rsidRPr="00805104" w:rsidRDefault="00E60696" w:rsidP="00E60696">
      <w:pPr>
        <w:pStyle w:val="Titre2"/>
        <w:rPr>
          <w:color w:val="000000" w:themeColor="text1"/>
        </w:rPr>
      </w:pPr>
      <w:bookmarkStart w:id="852" w:name="_Toc464829134"/>
      <w:bookmarkStart w:id="853" w:name="_Toc161935859"/>
      <w:r w:rsidRPr="00805104">
        <w:rPr>
          <w:color w:val="000000" w:themeColor="text1"/>
        </w:rPr>
        <w:t>III.3. Libération des emprises et repérage des réseaux</w:t>
      </w:r>
      <w:bookmarkEnd w:id="852"/>
      <w:bookmarkEnd w:id="853"/>
    </w:p>
    <w:p w14:paraId="18B2EAFB" w14:textId="77777777" w:rsidR="00E60696" w:rsidRPr="00805104" w:rsidRDefault="00E60696" w:rsidP="00E60696">
      <w:pPr>
        <w:spacing w:after="120" w:line="276" w:lineRule="auto"/>
        <w:rPr>
          <w:color w:val="000000" w:themeColor="text1"/>
          <w:szCs w:val="24"/>
        </w:rPr>
      </w:pPr>
      <w:r w:rsidRPr="00805104">
        <w:rPr>
          <w:color w:val="000000" w:themeColor="text1"/>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2ED708F" w14:textId="77777777" w:rsidR="00E60696" w:rsidRPr="00805104" w:rsidRDefault="00E60696" w:rsidP="00E60696">
      <w:pPr>
        <w:spacing w:after="120" w:line="276" w:lineRule="auto"/>
        <w:rPr>
          <w:color w:val="000000" w:themeColor="text1"/>
          <w:szCs w:val="24"/>
        </w:rPr>
      </w:pPr>
      <w:r w:rsidRPr="00805104">
        <w:rPr>
          <w:color w:val="000000" w:themeColor="text1"/>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A03DB78" w14:textId="77777777" w:rsidR="00E60696" w:rsidRPr="00805104" w:rsidRDefault="00E60696" w:rsidP="00E60696">
      <w:pPr>
        <w:pStyle w:val="Titre2"/>
        <w:rPr>
          <w:color w:val="000000" w:themeColor="text1"/>
        </w:rPr>
      </w:pPr>
      <w:bookmarkStart w:id="854" w:name="_Toc73934852"/>
      <w:bookmarkStart w:id="855" w:name="_Toc161935860"/>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Pr="00805104">
        <w:rPr>
          <w:color w:val="000000" w:themeColor="text1"/>
        </w:rPr>
        <w:lastRenderedPageBreak/>
        <w:t>III.4. Dispositions applicables à l’installation du chantier et durant toute l’exécution des travaux</w:t>
      </w:r>
      <w:bookmarkEnd w:id="854"/>
      <w:bookmarkEnd w:id="855"/>
    </w:p>
    <w:p w14:paraId="510742F0" w14:textId="77777777" w:rsidR="00E60696" w:rsidRPr="00805104" w:rsidRDefault="00E60696" w:rsidP="00E60696">
      <w:pPr>
        <w:pStyle w:val="Titre3"/>
        <w:rPr>
          <w:color w:val="000000" w:themeColor="text1"/>
        </w:rPr>
      </w:pPr>
      <w:bookmarkStart w:id="856" w:name="_Toc73934853"/>
      <w:bookmarkStart w:id="857" w:name="_Toc161935861"/>
      <w:r w:rsidRPr="00805104">
        <w:rPr>
          <w:color w:val="000000" w:themeColor="text1"/>
        </w:rPr>
        <w:t>III.4.1. Inspections environnementales et sociales hebdomadaires</w:t>
      </w:r>
      <w:bookmarkEnd w:id="856"/>
      <w:bookmarkEnd w:id="857"/>
    </w:p>
    <w:p w14:paraId="1E9FE1CF" w14:textId="77777777" w:rsidR="00E60696" w:rsidRPr="00805104" w:rsidRDefault="00E60696" w:rsidP="00E60696">
      <w:pPr>
        <w:spacing w:after="120" w:line="276" w:lineRule="auto"/>
        <w:rPr>
          <w:color w:val="000000" w:themeColor="text1"/>
          <w:szCs w:val="24"/>
        </w:rPr>
      </w:pPr>
      <w:r w:rsidRPr="00805104">
        <w:rPr>
          <w:color w:val="000000" w:themeColor="text1"/>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6A675E6" w14:textId="77777777" w:rsidR="00E60696" w:rsidRPr="00805104" w:rsidRDefault="00E60696" w:rsidP="00E60696">
      <w:pPr>
        <w:pStyle w:val="Titre3"/>
        <w:rPr>
          <w:color w:val="000000" w:themeColor="text1"/>
        </w:rPr>
      </w:pPr>
      <w:bookmarkStart w:id="858" w:name="_Toc73934854"/>
      <w:bookmarkStart w:id="859" w:name="_Toc161935862"/>
      <w:r w:rsidRPr="00805104">
        <w:rPr>
          <w:color w:val="000000" w:themeColor="text1"/>
        </w:rPr>
        <w:t>III.4.2. Reporting</w:t>
      </w:r>
      <w:bookmarkEnd w:id="858"/>
      <w:bookmarkEnd w:id="859"/>
    </w:p>
    <w:p w14:paraId="6B05DF21" w14:textId="77777777" w:rsidR="00E60696" w:rsidRPr="00805104" w:rsidRDefault="00E60696" w:rsidP="00E60696">
      <w:pPr>
        <w:rPr>
          <w:noProof/>
          <w:color w:val="000000" w:themeColor="text1"/>
          <w:szCs w:val="24"/>
        </w:rPr>
      </w:pPr>
      <w:r w:rsidRPr="00805104">
        <w:rPr>
          <w:b/>
          <w:bCs/>
          <w:noProof/>
          <w:color w:val="000000" w:themeColor="text1"/>
          <w:szCs w:val="24"/>
          <w:u w:val="single"/>
        </w:rPr>
        <w:t>Rapports mensuels</w:t>
      </w:r>
      <w:r w:rsidRPr="00805104">
        <w:rPr>
          <w:noProof/>
          <w:color w:val="000000" w:themeColor="text1"/>
          <w:szCs w:val="24"/>
        </w:rPr>
        <w:t xml:space="preserve">: </w:t>
      </w:r>
    </w:p>
    <w:p w14:paraId="5B4DE874" w14:textId="77777777" w:rsidR="00E60696" w:rsidRPr="00805104" w:rsidRDefault="00E60696" w:rsidP="00E60696">
      <w:pPr>
        <w:spacing w:after="120" w:line="276" w:lineRule="auto"/>
        <w:rPr>
          <w:color w:val="000000" w:themeColor="text1"/>
          <w:szCs w:val="24"/>
        </w:rPr>
      </w:pPr>
      <w:r w:rsidRPr="00805104">
        <w:rPr>
          <w:color w:val="000000" w:themeColor="text1"/>
          <w:szCs w:val="24"/>
        </w:rPr>
        <w:t xml:space="preserve">L’Entrepreneur soumettra mensuellement au maître d’œuvre un rapport d'activités E&amp;S résumant toutes les actions E&amp;S mises en œuvre pour la conduite des travaux durant la période précédente. </w:t>
      </w:r>
    </w:p>
    <w:p w14:paraId="56DB8088" w14:textId="77777777" w:rsidR="00E60696" w:rsidRPr="00805104" w:rsidRDefault="00E60696" w:rsidP="00E60696">
      <w:pPr>
        <w:spacing w:after="0"/>
        <w:rPr>
          <w:color w:val="000000" w:themeColor="text1"/>
          <w:szCs w:val="24"/>
        </w:rPr>
      </w:pPr>
      <w:r w:rsidRPr="00805104">
        <w:rPr>
          <w:b/>
          <w:bCs/>
          <w:color w:val="000000" w:themeColor="text1"/>
          <w:szCs w:val="24"/>
        </w:rPr>
        <w:t xml:space="preserve">Incidents et accidents.  </w:t>
      </w:r>
      <w:r w:rsidRPr="00805104">
        <w:rPr>
          <w:color w:val="000000" w:themeColor="text1"/>
          <w:szCs w:val="24"/>
        </w:rPr>
        <w:t xml:space="preserve">L’entreprise notifiera immédiatement à l’UGP tout incident ou accident dans les 48 heures suivant la prise de connaissance de l'incident ou de l'accident, conformément au modèle fourni dans l’Annexe XXXX.  </w:t>
      </w:r>
    </w:p>
    <w:p w14:paraId="3DDECBCE" w14:textId="77777777" w:rsidR="00E60696" w:rsidRPr="00805104" w:rsidRDefault="00E60696" w:rsidP="00E60696">
      <w:pPr>
        <w:spacing w:after="0"/>
        <w:rPr>
          <w:color w:val="000000" w:themeColor="text1"/>
          <w:szCs w:val="24"/>
        </w:rPr>
      </w:pPr>
    </w:p>
    <w:p w14:paraId="273D74FB" w14:textId="77777777" w:rsidR="00E60696" w:rsidRPr="00805104" w:rsidRDefault="00E60696" w:rsidP="00E60696">
      <w:pPr>
        <w:spacing w:after="0"/>
        <w:rPr>
          <w:color w:val="000000" w:themeColor="text1"/>
          <w:szCs w:val="24"/>
        </w:rPr>
      </w:pPr>
      <w:r w:rsidRPr="00805104">
        <w:rPr>
          <w:color w:val="000000" w:themeColor="text1"/>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BBD7E2C" w14:textId="77777777" w:rsidR="00E60696" w:rsidRPr="00805104" w:rsidRDefault="00E60696" w:rsidP="00E60696">
      <w:pPr>
        <w:spacing w:after="120" w:line="276" w:lineRule="auto"/>
        <w:rPr>
          <w:color w:val="000000" w:themeColor="text1"/>
          <w:szCs w:val="24"/>
        </w:rPr>
      </w:pPr>
      <w:bookmarkStart w:id="860" w:name="_Ref484612508"/>
      <w:r w:rsidRPr="00805104">
        <w:rPr>
          <w:color w:val="000000" w:themeColor="text1"/>
          <w:szCs w:val="24"/>
        </w:rPr>
        <w:t>Le rapport d’activités E&amp;S sera soumis au plus tard 7 jours ouvrables après l’échéance du mois concerné. Il contiendra au minima les informations suivantes :</w:t>
      </w:r>
      <w:bookmarkEnd w:id="860"/>
    </w:p>
    <w:p w14:paraId="2F9E58A5"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t xml:space="preserve">Une situation sur le personnel affecté aux travaux (situation des contrats, représentation (genre, populations locales, peuples autochtones le cas échéant, etc.) régularisation de la rémunération, etc.), </w:t>
      </w:r>
    </w:p>
    <w:p w14:paraId="68BB72C1"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t xml:space="preserve">Présentation du personnel </w:t>
      </w:r>
      <w:r w:rsidRPr="00805104">
        <w:rPr>
          <w:color w:val="000000" w:themeColor="text1"/>
          <w:szCs w:val="24"/>
        </w:rPr>
        <w:t>E&amp;S</w:t>
      </w:r>
      <w:r w:rsidRPr="00805104">
        <w:rPr>
          <w:noProof/>
          <w:color w:val="000000" w:themeColor="text1"/>
          <w:szCs w:val="24"/>
        </w:rPr>
        <w:t xml:space="preserve"> présent en fin de mois ;</w:t>
      </w:r>
    </w:p>
    <w:p w14:paraId="7A2E3485"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t>Travaux réalisés pendant le mois ;</w:t>
      </w:r>
    </w:p>
    <w:p w14:paraId="59A1CD6C"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t>Inspections réalisées (localisation et fréquences) ;</w:t>
      </w:r>
    </w:p>
    <w:p w14:paraId="2F5292DC"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t>Non-conformités détectées dans le mois, niveau de gravité et description de l’analyse des causes correspondantes et des mesures correctives mises en place ;</w:t>
      </w:r>
    </w:p>
    <w:p w14:paraId="0DD8C79C"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t xml:space="preserve">Description des actions réalisées pendant le mois pour se conformer au CCES; </w:t>
      </w:r>
    </w:p>
    <w:p w14:paraId="506E5C4D"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t>Description des actions engagées avec les acteurs/actrices extérieur(e)s aux travaux : populations riveraines, autorités locales, agences gouvernementales ;</w:t>
      </w:r>
    </w:p>
    <w:p w14:paraId="34D7CB64" w14:textId="77777777" w:rsidR="00E60696" w:rsidRPr="00805104" w:rsidRDefault="00E60696" w:rsidP="008263B2">
      <w:pPr>
        <w:numPr>
          <w:ilvl w:val="0"/>
          <w:numId w:val="123"/>
        </w:numPr>
        <w:spacing w:after="160" w:line="259" w:lineRule="auto"/>
        <w:rPr>
          <w:noProof/>
          <w:color w:val="000000" w:themeColor="text1"/>
          <w:szCs w:val="24"/>
        </w:rPr>
      </w:pPr>
      <w:r w:rsidRPr="00805104">
        <w:rPr>
          <w:noProof/>
          <w:color w:val="000000" w:themeColor="text1"/>
          <w:szCs w:val="24"/>
        </w:rPr>
        <w:lastRenderedPageBreak/>
        <w:t>Résultats du suivi des indicateurs suivants :</w:t>
      </w:r>
    </w:p>
    <w:p w14:paraId="55A297DD"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Disponibilité et qualité de l’eau potable;</w:t>
      </w:r>
    </w:p>
    <w:p w14:paraId="59A8DFA3"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Gestion des déchets solides dangereux et non-dangereux ;</w:t>
      </w:r>
    </w:p>
    <w:p w14:paraId="3E984EB3"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Gestions des émissions atmosphériques et de bruit;</w:t>
      </w:r>
    </w:p>
    <w:p w14:paraId="741004BD"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 xml:space="preserve">Etat des Zones d’Activités </w:t>
      </w:r>
    </w:p>
    <w:p w14:paraId="2592AD17"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7070A86"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342B6EE1"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01496A0F"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Bilan des activités de formation (sujet, nombre et durée des sessions, nombre de participant(e)s ;</w:t>
      </w:r>
    </w:p>
    <w:p w14:paraId="78767D64" w14:textId="77777777" w:rsidR="00E60696" w:rsidRPr="00805104" w:rsidRDefault="00E60696" w:rsidP="008263B2">
      <w:pPr>
        <w:numPr>
          <w:ilvl w:val="0"/>
          <w:numId w:val="139"/>
        </w:numPr>
        <w:spacing w:after="0" w:line="259" w:lineRule="auto"/>
        <w:ind w:left="1276"/>
        <w:rPr>
          <w:noProof/>
          <w:color w:val="000000" w:themeColor="text1"/>
          <w:szCs w:val="24"/>
        </w:rPr>
      </w:pPr>
      <w:r w:rsidRPr="00805104">
        <w:rPr>
          <w:noProof/>
          <w:color w:val="000000" w:themeColor="text1"/>
          <w:szCs w:val="24"/>
        </w:rPr>
        <w:t>Programme prévisionnel d’action E&amp;S pour le mois à venir.</w:t>
      </w:r>
    </w:p>
    <w:p w14:paraId="74B54B27" w14:textId="77777777" w:rsidR="00E60696" w:rsidRPr="00805104" w:rsidRDefault="00E60696" w:rsidP="008263B2">
      <w:pPr>
        <w:numPr>
          <w:ilvl w:val="0"/>
          <w:numId w:val="139"/>
        </w:numPr>
        <w:spacing w:after="160" w:line="259" w:lineRule="auto"/>
        <w:ind w:left="1276"/>
        <w:rPr>
          <w:noProof/>
          <w:color w:val="000000" w:themeColor="text1"/>
          <w:szCs w:val="24"/>
        </w:rPr>
      </w:pPr>
      <w:r w:rsidRPr="00805104">
        <w:rPr>
          <w:noProof/>
          <w:color w:val="000000" w:themeColor="text1"/>
          <w:szCs w:val="24"/>
        </w:rPr>
        <w:t xml:space="preserve">Suivi de la mise en œuvre du plan  d’action VBG/VCE/EAS/HS de l’entreprise ressorti du PGES. </w:t>
      </w:r>
    </w:p>
    <w:p w14:paraId="6A111D36" w14:textId="77777777" w:rsidR="00E60696" w:rsidRPr="00805104" w:rsidRDefault="00E60696" w:rsidP="00E60696">
      <w:pPr>
        <w:rPr>
          <w:b/>
          <w:bCs/>
          <w:noProof/>
          <w:color w:val="000000" w:themeColor="text1"/>
          <w:szCs w:val="24"/>
        </w:rPr>
      </w:pPr>
      <w:r w:rsidRPr="00805104">
        <w:rPr>
          <w:b/>
          <w:bCs/>
          <w:noProof/>
          <w:color w:val="000000" w:themeColor="text1"/>
          <w:szCs w:val="24"/>
          <w:u w:val="single"/>
        </w:rPr>
        <w:t>Rapports trimestriels</w:t>
      </w:r>
      <w:r w:rsidRPr="00805104">
        <w:rPr>
          <w:b/>
          <w:bCs/>
          <w:noProof/>
          <w:color w:val="000000" w:themeColor="text1"/>
          <w:szCs w:val="24"/>
        </w:rPr>
        <w:t xml:space="preserve">:  </w:t>
      </w:r>
    </w:p>
    <w:p w14:paraId="2D9A9F2C" w14:textId="77777777" w:rsidR="00E60696" w:rsidRPr="00805104" w:rsidRDefault="00E60696" w:rsidP="00E60696">
      <w:pPr>
        <w:spacing w:after="120" w:line="276" w:lineRule="auto"/>
        <w:rPr>
          <w:b/>
          <w:bCs/>
          <w:noProof/>
          <w:color w:val="000000" w:themeColor="text1"/>
          <w:szCs w:val="24"/>
          <w:u w:val="single"/>
        </w:rPr>
      </w:pPr>
      <w:r w:rsidRPr="00805104">
        <w:rPr>
          <w:noProof/>
          <w:color w:val="000000" w:themeColor="text1"/>
          <w:szCs w:val="24"/>
        </w:rPr>
        <w:t xml:space="preserve">Il sera intégré dans le rapport d'activité de construction ou de mise en place des infrastruvtures, faisant la synthèse des activités Environnementales et Sociales du trimestre écoulé sur la base d'indicateurs de performance </w:t>
      </w:r>
      <w:r w:rsidRPr="00805104">
        <w:rPr>
          <w:color w:val="000000" w:themeColor="text1"/>
          <w:szCs w:val="24"/>
        </w:rPr>
        <w:t>identifiés</w:t>
      </w:r>
      <w:r w:rsidRPr="00805104">
        <w:rPr>
          <w:noProof/>
          <w:color w:val="000000" w:themeColor="text1"/>
          <w:szCs w:val="24"/>
        </w:rPr>
        <w:t xml:space="preserve"> dans le PGES- chantier. Les rapports trimestriels sont à remettre au plus tard 14 jours après l'échéance du trimestre.</w:t>
      </w:r>
    </w:p>
    <w:p w14:paraId="1FD92CCF" w14:textId="77777777" w:rsidR="00E60696" w:rsidRPr="00805104" w:rsidRDefault="00E60696" w:rsidP="00E60696">
      <w:pPr>
        <w:spacing w:after="120" w:line="276" w:lineRule="auto"/>
        <w:rPr>
          <w:color w:val="000000" w:themeColor="text1"/>
          <w:szCs w:val="24"/>
        </w:rPr>
      </w:pPr>
      <w:r w:rsidRPr="00805104">
        <w:rPr>
          <w:color w:val="000000" w:themeColor="text1"/>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6998C229" w14:textId="77777777" w:rsidR="00E60696" w:rsidRPr="00805104" w:rsidRDefault="00E60696" w:rsidP="00E60696">
      <w:pPr>
        <w:rPr>
          <w:b/>
          <w:bCs/>
          <w:color w:val="000000" w:themeColor="text1"/>
          <w:szCs w:val="24"/>
        </w:rPr>
      </w:pPr>
      <w:r w:rsidRPr="00805104">
        <w:rPr>
          <w:b/>
          <w:bCs/>
          <w:color w:val="000000" w:themeColor="text1"/>
          <w:szCs w:val="24"/>
        </w:rPr>
        <w:t>Rapport semestriel</w:t>
      </w:r>
    </w:p>
    <w:p w14:paraId="245D8B3E" w14:textId="77777777" w:rsidR="00E60696" w:rsidRPr="00805104" w:rsidRDefault="00E60696" w:rsidP="00E60696">
      <w:pPr>
        <w:rPr>
          <w:color w:val="000000" w:themeColor="text1"/>
          <w:szCs w:val="24"/>
        </w:rPr>
      </w:pPr>
      <w:r w:rsidRPr="00805104">
        <w:rPr>
          <w:color w:val="000000" w:themeColor="text1"/>
          <w:szCs w:val="24"/>
        </w:rPr>
        <w:lastRenderedPageBreak/>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33B39607" w14:textId="77777777" w:rsidR="00E60696" w:rsidRPr="00805104" w:rsidRDefault="00E60696" w:rsidP="00E60696">
      <w:pPr>
        <w:pStyle w:val="Titre2"/>
        <w:rPr>
          <w:color w:val="000000" w:themeColor="text1"/>
        </w:rPr>
      </w:pPr>
      <w:bookmarkStart w:id="861" w:name="_Toc161935863"/>
      <w:r w:rsidRPr="00805104">
        <w:rPr>
          <w:color w:val="000000" w:themeColor="text1"/>
        </w:rPr>
        <w:t>III.5. Gestion de la santé et de la sécurité</w:t>
      </w:r>
      <w:bookmarkEnd w:id="861"/>
      <w:r w:rsidRPr="00805104">
        <w:rPr>
          <w:color w:val="000000" w:themeColor="text1"/>
        </w:rPr>
        <w:t xml:space="preserve"> </w:t>
      </w:r>
    </w:p>
    <w:p w14:paraId="0B8F4F7B" w14:textId="77777777" w:rsidR="00E60696" w:rsidRPr="00805104" w:rsidRDefault="00E60696" w:rsidP="00E60696">
      <w:pPr>
        <w:spacing w:after="120" w:line="276" w:lineRule="auto"/>
        <w:rPr>
          <w:color w:val="000000" w:themeColor="text1"/>
          <w:szCs w:val="24"/>
        </w:rPr>
      </w:pPr>
      <w:r w:rsidRPr="00805104">
        <w:rPr>
          <w:color w:val="000000" w:themeColor="text1"/>
          <w:szCs w:val="24"/>
        </w:rPr>
        <w:t>L’Entrepreneur décrit son système de gestion de la Santé et la Sécurité dans le PGES-chantier, au niveau de la section Plan Santé &amp; Sécurité. Ledit plan identifie et caractérise :</w:t>
      </w:r>
    </w:p>
    <w:p w14:paraId="13E8D95C" w14:textId="77777777" w:rsidR="00E60696" w:rsidRPr="00805104" w:rsidRDefault="00E60696" w:rsidP="008263B2">
      <w:pPr>
        <w:numPr>
          <w:ilvl w:val="0"/>
          <w:numId w:val="122"/>
        </w:numPr>
        <w:spacing w:after="160" w:line="259" w:lineRule="auto"/>
        <w:rPr>
          <w:color w:val="000000" w:themeColor="text1"/>
          <w:szCs w:val="24"/>
        </w:rPr>
      </w:pPr>
      <w:r w:rsidRPr="00805104">
        <w:rPr>
          <w:color w:val="000000" w:themeColor="text1"/>
          <w:szCs w:val="24"/>
        </w:rPr>
        <w:t>Tous les risques de sécurité et de santé liés à la conduite des travaux ;</w:t>
      </w:r>
    </w:p>
    <w:p w14:paraId="66E75052" w14:textId="77777777" w:rsidR="00E60696" w:rsidRPr="00805104" w:rsidRDefault="00E60696" w:rsidP="008263B2">
      <w:pPr>
        <w:numPr>
          <w:ilvl w:val="0"/>
          <w:numId w:val="122"/>
        </w:numPr>
        <w:spacing w:after="160" w:line="259" w:lineRule="auto"/>
        <w:rPr>
          <w:color w:val="000000" w:themeColor="text1"/>
          <w:szCs w:val="24"/>
        </w:rPr>
      </w:pPr>
      <w:r w:rsidRPr="00805104">
        <w:rPr>
          <w:color w:val="000000" w:themeColor="text1"/>
          <w:szCs w:val="24"/>
        </w:rPr>
        <w:t>Les mesures de prévention et de protection contre les risques prévues pour la conduite des travaux, en distinguant, le cas échéant, les mesures concernant les hommes et les femmes ;</w:t>
      </w:r>
    </w:p>
    <w:p w14:paraId="530158F1" w14:textId="77777777" w:rsidR="00E60696" w:rsidRPr="00805104" w:rsidRDefault="00E60696" w:rsidP="008263B2">
      <w:pPr>
        <w:numPr>
          <w:ilvl w:val="0"/>
          <w:numId w:val="122"/>
        </w:numPr>
        <w:spacing w:after="160" w:line="259" w:lineRule="auto"/>
        <w:rPr>
          <w:color w:val="000000" w:themeColor="text1"/>
          <w:szCs w:val="24"/>
        </w:rPr>
      </w:pPr>
      <w:r w:rsidRPr="00805104">
        <w:rPr>
          <w:color w:val="000000" w:themeColor="text1"/>
          <w:szCs w:val="24"/>
        </w:rPr>
        <w:t>Les ressources humaines et matérielles impliquées ;</w:t>
      </w:r>
    </w:p>
    <w:p w14:paraId="75BDF8C1" w14:textId="77777777" w:rsidR="00E60696" w:rsidRPr="00805104" w:rsidRDefault="00E60696" w:rsidP="008263B2">
      <w:pPr>
        <w:numPr>
          <w:ilvl w:val="0"/>
          <w:numId w:val="122"/>
        </w:numPr>
        <w:spacing w:after="160" w:line="259" w:lineRule="auto"/>
        <w:rPr>
          <w:color w:val="000000" w:themeColor="text1"/>
          <w:szCs w:val="24"/>
        </w:rPr>
      </w:pPr>
      <w:r w:rsidRPr="00805104">
        <w:rPr>
          <w:color w:val="000000" w:themeColor="text1"/>
          <w:szCs w:val="24"/>
        </w:rPr>
        <w:t>Les travaux nécessitant des permis de travail, et les plans d’urgence à mettre en œuvre en cas d’accident.</w:t>
      </w:r>
    </w:p>
    <w:p w14:paraId="13FCF0D6" w14:textId="77777777" w:rsidR="00E60696" w:rsidRPr="00805104" w:rsidRDefault="00E60696" w:rsidP="008263B2">
      <w:pPr>
        <w:numPr>
          <w:ilvl w:val="0"/>
          <w:numId w:val="122"/>
        </w:numPr>
        <w:spacing w:after="160" w:line="259" w:lineRule="auto"/>
        <w:rPr>
          <w:color w:val="000000" w:themeColor="text1"/>
          <w:szCs w:val="24"/>
        </w:rPr>
      </w:pPr>
      <w:r w:rsidRPr="00805104">
        <w:rPr>
          <w:color w:val="000000" w:themeColor="text1"/>
          <w:szCs w:val="24"/>
        </w:rPr>
        <w:t xml:space="preserve">Les risques suivants devront faire l’objet d’une attention particulière : </w:t>
      </w:r>
    </w:p>
    <w:p w14:paraId="69B00ACC"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liés à l’exposition aux nuisances ;</w:t>
      </w:r>
    </w:p>
    <w:p w14:paraId="219B11C6"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liés aux accidents de circulation ;</w:t>
      </w:r>
    </w:p>
    <w:p w14:paraId="55058E5A"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liés à l’ouverture des tranchées pour pose de fondation et de canalisation ;</w:t>
      </w:r>
    </w:p>
    <w:p w14:paraId="51330017"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liés à la manutention manuelle et mécanique ;</w:t>
      </w:r>
    </w:p>
    <w:p w14:paraId="2C9753B0"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liés au manque d’hygiène ;</w:t>
      </w:r>
    </w:p>
    <w:p w14:paraId="44725EE7"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de chutes ;</w:t>
      </w:r>
    </w:p>
    <w:p w14:paraId="72AFA732"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toxiques ;</w:t>
      </w:r>
    </w:p>
    <w:p w14:paraId="57AE1CDA" w14:textId="77777777" w:rsidR="00E60696" w:rsidRPr="00805104" w:rsidRDefault="00E60696" w:rsidP="008263B2">
      <w:pPr>
        <w:numPr>
          <w:ilvl w:val="1"/>
          <w:numId w:val="122"/>
        </w:numPr>
        <w:spacing w:after="0" w:line="259" w:lineRule="auto"/>
        <w:rPr>
          <w:color w:val="000000" w:themeColor="text1"/>
          <w:szCs w:val="24"/>
        </w:rPr>
      </w:pPr>
      <w:r w:rsidRPr="00805104">
        <w:rPr>
          <w:color w:val="000000" w:themeColor="text1"/>
          <w:szCs w:val="24"/>
        </w:rPr>
        <w:t>Risques liés à la non prise des mesures pour la protection contre le COVID19</w:t>
      </w:r>
    </w:p>
    <w:p w14:paraId="4D95C26B" w14:textId="77777777" w:rsidR="00E60696" w:rsidRPr="00805104" w:rsidRDefault="00E60696" w:rsidP="008263B2">
      <w:pPr>
        <w:numPr>
          <w:ilvl w:val="1"/>
          <w:numId w:val="122"/>
        </w:numPr>
        <w:spacing w:after="160" w:line="259" w:lineRule="auto"/>
        <w:rPr>
          <w:color w:val="000000" w:themeColor="text1"/>
          <w:szCs w:val="24"/>
        </w:rPr>
      </w:pPr>
      <w:r w:rsidRPr="00805104">
        <w:rPr>
          <w:color w:val="000000" w:themeColor="text1"/>
          <w:szCs w:val="24"/>
        </w:rPr>
        <w:t>Risques d’électrisation/d’électrocution.</w:t>
      </w:r>
    </w:p>
    <w:p w14:paraId="055059F1" w14:textId="77777777" w:rsidR="00E60696" w:rsidRPr="00805104" w:rsidRDefault="00E60696" w:rsidP="008263B2">
      <w:pPr>
        <w:numPr>
          <w:ilvl w:val="0"/>
          <w:numId w:val="121"/>
        </w:numPr>
        <w:spacing w:after="160" w:line="259" w:lineRule="auto"/>
        <w:rPr>
          <w:b/>
          <w:bCs/>
          <w:color w:val="000000" w:themeColor="text1"/>
          <w:szCs w:val="24"/>
        </w:rPr>
      </w:pPr>
      <w:r w:rsidRPr="00805104">
        <w:rPr>
          <w:b/>
          <w:bCs/>
          <w:color w:val="000000" w:themeColor="text1"/>
          <w:szCs w:val="24"/>
        </w:rPr>
        <w:t>Réunions santé et sécurité hebdomadaires et quotidiennes</w:t>
      </w:r>
    </w:p>
    <w:p w14:paraId="76972892" w14:textId="77777777" w:rsidR="00E60696" w:rsidRPr="00805104" w:rsidRDefault="00E60696" w:rsidP="00E60696">
      <w:pPr>
        <w:spacing w:after="0"/>
        <w:rPr>
          <w:color w:val="000000" w:themeColor="text1"/>
          <w:szCs w:val="24"/>
        </w:rPr>
      </w:pPr>
      <w:r w:rsidRPr="00805104">
        <w:rPr>
          <w:color w:val="000000" w:themeColor="text1"/>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FFC67D2" w14:textId="77777777" w:rsidR="00E60696" w:rsidRPr="00805104" w:rsidRDefault="00E60696" w:rsidP="00E60696">
      <w:pPr>
        <w:rPr>
          <w:color w:val="000000" w:themeColor="text1"/>
          <w:szCs w:val="24"/>
        </w:rPr>
      </w:pPr>
      <w:r w:rsidRPr="00805104">
        <w:rPr>
          <w:color w:val="000000" w:themeColor="text1"/>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127A3A7" w14:textId="77777777" w:rsidR="00E60696" w:rsidRPr="00805104" w:rsidRDefault="00E60696" w:rsidP="00E60696">
      <w:pPr>
        <w:pStyle w:val="Titre2"/>
        <w:rPr>
          <w:color w:val="000000" w:themeColor="text1"/>
        </w:rPr>
      </w:pPr>
      <w:bookmarkStart w:id="862" w:name="_Toc161935864"/>
      <w:r w:rsidRPr="00805104">
        <w:rPr>
          <w:color w:val="000000" w:themeColor="text1"/>
        </w:rPr>
        <w:t>III.6. Informations, sensibilisation et Renforcement des Capacités</w:t>
      </w:r>
      <w:bookmarkEnd w:id="862"/>
    </w:p>
    <w:p w14:paraId="58BE18A1" w14:textId="77777777" w:rsidR="00E60696" w:rsidRPr="00805104" w:rsidRDefault="00E60696" w:rsidP="00E60696">
      <w:pPr>
        <w:spacing w:after="120"/>
        <w:rPr>
          <w:color w:val="000000" w:themeColor="text1"/>
        </w:rPr>
      </w:pPr>
      <w:r w:rsidRPr="00805104">
        <w:rPr>
          <w:color w:val="000000" w:themeColor="text1"/>
        </w:rPr>
        <w:t>Les travaux objet du Marché donneront lieu à une campagne d’information et de sensibilisation des populations riveraines et des parties prenantes sur :</w:t>
      </w:r>
    </w:p>
    <w:p w14:paraId="0FC3C5F6"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rPr>
        <w:lastRenderedPageBreak/>
        <w:t>La nature et le planning d’exécution des travaux ;</w:t>
      </w:r>
    </w:p>
    <w:p w14:paraId="648E304D"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rPr>
        <w:t>Les personnes à recruter et les procédures à mettre en œuvre pour le recrutement ;</w:t>
      </w:r>
    </w:p>
    <w:p w14:paraId="3DDFF42E"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rPr>
        <w:t>Les MST et les IST VIH –SIDA ;</w:t>
      </w:r>
    </w:p>
    <w:p w14:paraId="53A76C5D"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szCs w:val="24"/>
        </w:rPr>
        <w:t>La prévention des VBG/AES/HS/VCE</w:t>
      </w:r>
    </w:p>
    <w:p w14:paraId="58F51BF4"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szCs w:val="24"/>
        </w:rPr>
        <w:t>La participation des riverains/riveraines aux différentes réunions ;</w:t>
      </w:r>
    </w:p>
    <w:p w14:paraId="4E3E3642"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szCs w:val="24"/>
        </w:rPr>
        <w:t>La protection du patrimoine routier ;</w:t>
      </w:r>
    </w:p>
    <w:p w14:paraId="43B45AEB" w14:textId="77777777" w:rsidR="00E60696" w:rsidRPr="00805104" w:rsidRDefault="00E60696" w:rsidP="008263B2">
      <w:pPr>
        <w:pStyle w:val="Paragraphedeliste"/>
        <w:numPr>
          <w:ilvl w:val="0"/>
          <w:numId w:val="126"/>
        </w:numPr>
        <w:spacing w:after="120"/>
        <w:ind w:left="714" w:hanging="357"/>
        <w:contextualSpacing w:val="0"/>
        <w:jc w:val="left"/>
        <w:rPr>
          <w:color w:val="000000" w:themeColor="text1"/>
        </w:rPr>
      </w:pPr>
      <w:r w:rsidRPr="00805104">
        <w:rPr>
          <w:color w:val="000000" w:themeColor="text1"/>
          <w:szCs w:val="24"/>
        </w:rPr>
        <w:t>La pérennité de l’ouvrage à construire.</w:t>
      </w:r>
    </w:p>
    <w:p w14:paraId="7910B425" w14:textId="77777777" w:rsidR="00E60696" w:rsidRPr="00805104" w:rsidRDefault="00E60696" w:rsidP="008263B2">
      <w:pPr>
        <w:pStyle w:val="Paragraphedeliste"/>
        <w:numPr>
          <w:ilvl w:val="0"/>
          <w:numId w:val="126"/>
        </w:numPr>
        <w:spacing w:after="120"/>
        <w:ind w:left="714" w:hanging="357"/>
        <w:contextualSpacing w:val="0"/>
        <w:jc w:val="left"/>
        <w:rPr>
          <w:color w:val="000000" w:themeColor="text1"/>
        </w:rPr>
      </w:pPr>
      <w:r w:rsidRPr="00805104">
        <w:rPr>
          <w:color w:val="000000" w:themeColor="text1"/>
          <w:szCs w:val="24"/>
        </w:rPr>
        <w:t>Les risques de santé et sécurité</w:t>
      </w:r>
      <w:r w:rsidRPr="00805104">
        <w:rPr>
          <w:rFonts w:eastAsia="Segoe UI Symbol"/>
          <w:color w:val="000000" w:themeColor="text1"/>
          <w:szCs w:val="24"/>
        </w:rPr>
        <w:t xml:space="preserve"> pendant après les travaux</w:t>
      </w:r>
    </w:p>
    <w:p w14:paraId="10DBFA49" w14:textId="77777777" w:rsidR="00E60696" w:rsidRPr="00805104" w:rsidRDefault="00E60696" w:rsidP="00E60696">
      <w:pPr>
        <w:spacing w:after="120"/>
        <w:rPr>
          <w:color w:val="000000" w:themeColor="text1"/>
        </w:rPr>
      </w:pPr>
      <w:r w:rsidRPr="00805104">
        <w:rPr>
          <w:color w:val="000000" w:themeColor="text1"/>
        </w:rPr>
        <w:t>L’Entrepreneur conduira ses activités d’information et de sensibilisation et de renforcement des capacités sous le suivi du Maître d’Œuvre et approbation du Maître d’Ouvrage. Ces activités comprendront entre autres :</w:t>
      </w:r>
    </w:p>
    <w:p w14:paraId="621D8C52"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szCs w:val="24"/>
        </w:rPr>
        <w:t>Préparer un plan de communication à soumettre à l’approbation du Maître d’Œuvre,</w:t>
      </w:r>
    </w:p>
    <w:p w14:paraId="229D22C6" w14:textId="272EEDDC"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rPr>
        <w:t>Organiser au moins un atelier de formation des formateurs sur la lutte contre le braconnage, l’exploitation illicite du bois, l’insalubrité et la pollution des cours d’eau, , la lutte contre les MST et VIH – Sida.,</w:t>
      </w:r>
    </w:p>
    <w:p w14:paraId="014BB883"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szCs w:val="24"/>
        </w:rPr>
        <w:t>La prévention des VBG/AES/HS/VCE</w:t>
      </w:r>
    </w:p>
    <w:p w14:paraId="50F21E01" w14:textId="77777777" w:rsidR="00E60696" w:rsidRPr="00805104" w:rsidRDefault="00E60696" w:rsidP="008263B2">
      <w:pPr>
        <w:pStyle w:val="Paragraphedeliste"/>
        <w:numPr>
          <w:ilvl w:val="0"/>
          <w:numId w:val="126"/>
        </w:numPr>
        <w:spacing w:after="160" w:line="259" w:lineRule="auto"/>
        <w:jc w:val="left"/>
        <w:rPr>
          <w:color w:val="000000" w:themeColor="text1"/>
        </w:rPr>
      </w:pPr>
      <w:r w:rsidRPr="00805104">
        <w:rPr>
          <w:color w:val="000000" w:themeColor="text1"/>
          <w:szCs w:val="24"/>
        </w:rPr>
        <w:t>Produire les supports de communication,</w:t>
      </w:r>
    </w:p>
    <w:p w14:paraId="7375F0D7" w14:textId="77777777" w:rsidR="00E60696" w:rsidRPr="00805104" w:rsidRDefault="00E60696" w:rsidP="008263B2">
      <w:pPr>
        <w:pStyle w:val="Paragraphedeliste"/>
        <w:numPr>
          <w:ilvl w:val="0"/>
          <w:numId w:val="126"/>
        </w:numPr>
        <w:spacing w:after="120"/>
        <w:ind w:left="714" w:hanging="357"/>
        <w:contextualSpacing w:val="0"/>
        <w:jc w:val="left"/>
        <w:rPr>
          <w:color w:val="000000" w:themeColor="text1"/>
        </w:rPr>
      </w:pPr>
      <w:r w:rsidRPr="00805104">
        <w:rPr>
          <w:color w:val="000000" w:themeColor="text1"/>
          <w:szCs w:val="24"/>
        </w:rPr>
        <w:t>Elaborer les rapports.</w:t>
      </w:r>
    </w:p>
    <w:p w14:paraId="0EA563AA" w14:textId="77777777" w:rsidR="00E60696" w:rsidRPr="00805104" w:rsidRDefault="00E60696" w:rsidP="00E60696">
      <w:pPr>
        <w:spacing w:after="120"/>
        <w:ind w:left="357"/>
        <w:rPr>
          <w:color w:val="000000" w:themeColor="text1"/>
        </w:rPr>
      </w:pPr>
    </w:p>
    <w:p w14:paraId="79ED3876" w14:textId="6587D623" w:rsidR="00E60696" w:rsidRPr="00805104" w:rsidRDefault="00E60696" w:rsidP="008263B2">
      <w:pPr>
        <w:pStyle w:val="Titre"/>
        <w:numPr>
          <w:ilvl w:val="0"/>
          <w:numId w:val="146"/>
        </w:numPr>
        <w:tabs>
          <w:tab w:val="left" w:pos="1276"/>
        </w:tabs>
        <w:spacing w:before="60" w:after="120" w:line="276" w:lineRule="auto"/>
        <w:ind w:left="284"/>
        <w:jc w:val="both"/>
        <w:outlineLvl w:val="0"/>
        <w:rPr>
          <w:color w:val="000000" w:themeColor="text1"/>
          <w:sz w:val="32"/>
          <w:szCs w:val="12"/>
        </w:rPr>
      </w:pPr>
      <w:bookmarkStart w:id="863" w:name="_Toc73934856"/>
      <w:bookmarkStart w:id="864" w:name="_Toc161935865"/>
      <w:r w:rsidRPr="00805104">
        <w:rPr>
          <w:color w:val="000000" w:themeColor="text1"/>
          <w:sz w:val="32"/>
          <w:szCs w:val="12"/>
        </w:rPr>
        <w:t xml:space="preserve">PROTECTION DE </w:t>
      </w:r>
      <w:bookmarkEnd w:id="863"/>
      <w:r w:rsidR="003C02D0" w:rsidRPr="00805104">
        <w:rPr>
          <w:color w:val="000000" w:themeColor="text1"/>
          <w:sz w:val="32"/>
          <w:szCs w:val="12"/>
        </w:rPr>
        <w:t>L’ENVIRONNEMENT:</w:t>
      </w:r>
      <w:r w:rsidRPr="00805104">
        <w:rPr>
          <w:color w:val="000000" w:themeColor="text1"/>
          <w:sz w:val="32"/>
          <w:szCs w:val="12"/>
        </w:rPr>
        <w:t xml:space="preserve"> EXIGENCES POUR ATTÉNUER LES IMPACTS ENVIRONNEMENTAUX</w:t>
      </w:r>
      <w:bookmarkStart w:id="865" w:name="_Hlk73820483"/>
      <w:bookmarkEnd w:id="864"/>
    </w:p>
    <w:p w14:paraId="1C9C008E" w14:textId="77777777" w:rsidR="00E60696" w:rsidRPr="00805104" w:rsidRDefault="00E60696" w:rsidP="00E60696">
      <w:pPr>
        <w:pStyle w:val="Titre2"/>
        <w:rPr>
          <w:color w:val="000000" w:themeColor="text1"/>
        </w:rPr>
      </w:pPr>
      <w:bookmarkStart w:id="866" w:name="_Toc161935866"/>
      <w:r w:rsidRPr="00805104">
        <w:rPr>
          <w:color w:val="000000" w:themeColor="text1"/>
        </w:rPr>
        <w:t>IV.1. Entretien et gestion des déchets</w:t>
      </w:r>
      <w:bookmarkEnd w:id="866"/>
    </w:p>
    <w:p w14:paraId="27CDFA77"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Pendant la durée du chantier, l’Entrepreneur veillera à ce que l’ensemble du site et ses abords soient maintenus en bon état de propreté et à ce que les déchets produits soient correctement gérés en prenant les mesures suivantes :</w:t>
      </w:r>
    </w:p>
    <w:p w14:paraId="240E6785"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57A62D4F"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Identifier et délimiter clairement les aires d'élimination et spécifiant quels matériaux peuvent être déposés dans chaque aire ;</w:t>
      </w:r>
    </w:p>
    <w:p w14:paraId="1D25214B"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Contrôler le placement de tous les déchets de construction (y compris les excavations de sol) dans des sites d'élimination approuvés (&gt;300 m des rivières, cours d'eau, lacs ou terres marécageuses) ;</w:t>
      </w:r>
    </w:p>
    <w:p w14:paraId="347AFBCF"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Placez dans les aires autorisées toutes les ordures, métaux, huiles usées et matériaux en excès produits pendant la construction en incorporant des systèmes de recyclage et la séparation des matériaux ;</w:t>
      </w:r>
    </w:p>
    <w:p w14:paraId="6D1B0B90"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L’Entrepreneur prendra les dispositions nécessaires pour éviter la dispersion par le vent ou les eaux de pluie par exemple avant l’élimination des déchets ;</w:t>
      </w:r>
    </w:p>
    <w:p w14:paraId="41978B93"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lastRenderedPageBreak/>
        <w:t>Les produits du décapage des emprises des Terrassements seront mis en dépôt et éventuellement réemployés,</w:t>
      </w:r>
    </w:p>
    <w:p w14:paraId="6DD24E68"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Le transport des terres dans l’emprise du terrain sur les lieux à remblayer ou leurs évacuations aux décharges publiques ;</w:t>
      </w:r>
    </w:p>
    <w:p w14:paraId="3816DAFA"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Minimiser la génération des déchets pendant la construction et réutiliser les déchets de construction là où c’est possible ;</w:t>
      </w:r>
    </w:p>
    <w:p w14:paraId="5FDB7193" w14:textId="77777777" w:rsidR="00E60696" w:rsidRPr="00805104" w:rsidRDefault="00E60696" w:rsidP="00E60696">
      <w:pPr>
        <w:pStyle w:val="Paragraphedeliste"/>
        <w:autoSpaceDE w:val="0"/>
        <w:autoSpaceDN w:val="0"/>
        <w:adjustRightInd w:val="0"/>
        <w:spacing w:after="0" w:line="276" w:lineRule="auto"/>
        <w:rPr>
          <w:color w:val="000000" w:themeColor="text1"/>
          <w:sz w:val="14"/>
          <w:szCs w:val="24"/>
        </w:rPr>
      </w:pPr>
    </w:p>
    <w:p w14:paraId="00A0FC8F"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Les mesures suivantes devront être prises pour l’entretien du chantier :</w:t>
      </w:r>
    </w:p>
    <w:p w14:paraId="3B05997F"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Identifier et délimiter les aires pour l'équipement d'entretien (loin des rivières, cours d'eau, lacs ou terres marécageuses) ;</w:t>
      </w:r>
    </w:p>
    <w:p w14:paraId="60DE62AB"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Veiller à ce que toutes les activités de l'équipement d'entretien soient faites dans les zones d'entretien délimitées ;</w:t>
      </w:r>
    </w:p>
    <w:p w14:paraId="4E7C3501"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Ne jamais éliminer de l'huile ou la verser sur le sol, dans les cours d'eau, les zones basses, les cavités des carrières désaffectées.</w:t>
      </w:r>
    </w:p>
    <w:p w14:paraId="0E0A3D02" w14:textId="77777777" w:rsidR="00E60696" w:rsidRPr="00805104" w:rsidRDefault="00E60696" w:rsidP="00E60696">
      <w:pPr>
        <w:autoSpaceDE w:val="0"/>
        <w:autoSpaceDN w:val="0"/>
        <w:adjustRightInd w:val="0"/>
        <w:spacing w:after="120" w:line="276" w:lineRule="auto"/>
        <w:rPr>
          <w:color w:val="000000" w:themeColor="text1"/>
          <w:szCs w:val="24"/>
        </w:rPr>
      </w:pPr>
      <w:r w:rsidRPr="00805104">
        <w:rPr>
          <w:color w:val="000000" w:themeColor="text1"/>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39D340CE" w14:textId="77777777" w:rsidR="00E60696" w:rsidRPr="00805104" w:rsidRDefault="00E60696" w:rsidP="00E60696">
      <w:pPr>
        <w:autoSpaceDE w:val="0"/>
        <w:autoSpaceDN w:val="0"/>
        <w:adjustRightInd w:val="0"/>
        <w:spacing w:after="0" w:line="276" w:lineRule="auto"/>
        <w:rPr>
          <w:color w:val="000000" w:themeColor="text1"/>
          <w:szCs w:val="24"/>
        </w:rPr>
      </w:pPr>
      <w:r w:rsidRPr="00805104">
        <w:rPr>
          <w:color w:val="000000" w:themeColor="text1"/>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7869F8D2" w14:textId="77777777" w:rsidR="00E60696" w:rsidRPr="00805104" w:rsidRDefault="00E60696" w:rsidP="00E60696">
      <w:pPr>
        <w:pStyle w:val="Paragraphedeliste"/>
        <w:autoSpaceDE w:val="0"/>
        <w:autoSpaceDN w:val="0"/>
        <w:adjustRightInd w:val="0"/>
        <w:spacing w:after="0" w:line="276" w:lineRule="auto"/>
        <w:ind w:left="0"/>
        <w:rPr>
          <w:color w:val="000000" w:themeColor="text1"/>
          <w:szCs w:val="24"/>
        </w:rPr>
      </w:pPr>
    </w:p>
    <w:p w14:paraId="147B9644" w14:textId="77777777" w:rsidR="00E60696" w:rsidRPr="00805104" w:rsidRDefault="00E60696" w:rsidP="00E60696">
      <w:pPr>
        <w:pStyle w:val="Paragraphedeliste"/>
        <w:autoSpaceDE w:val="0"/>
        <w:autoSpaceDN w:val="0"/>
        <w:adjustRightInd w:val="0"/>
        <w:spacing w:after="0" w:line="276" w:lineRule="auto"/>
        <w:ind w:left="0"/>
        <w:rPr>
          <w:color w:val="000000" w:themeColor="text1"/>
          <w:szCs w:val="24"/>
        </w:rPr>
      </w:pPr>
      <w:r w:rsidRPr="00805104">
        <w:rPr>
          <w:color w:val="000000" w:themeColor="text1"/>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6440597C" w14:textId="77777777" w:rsidR="00E60696" w:rsidRPr="00805104" w:rsidRDefault="00E60696" w:rsidP="00E60696">
      <w:pPr>
        <w:pStyle w:val="Paragraphedeliste"/>
        <w:autoSpaceDE w:val="0"/>
        <w:autoSpaceDN w:val="0"/>
        <w:adjustRightInd w:val="0"/>
        <w:spacing w:after="0" w:line="276" w:lineRule="auto"/>
        <w:rPr>
          <w:color w:val="000000" w:themeColor="text1"/>
          <w:sz w:val="18"/>
          <w:szCs w:val="18"/>
        </w:rPr>
      </w:pPr>
    </w:p>
    <w:p w14:paraId="13B5DF63" w14:textId="77777777" w:rsidR="00E60696" w:rsidRPr="00805104" w:rsidRDefault="00E60696" w:rsidP="00E60696">
      <w:pPr>
        <w:pStyle w:val="Titre2"/>
        <w:rPr>
          <w:color w:val="000000" w:themeColor="text1"/>
        </w:rPr>
      </w:pPr>
      <w:bookmarkStart w:id="867" w:name="_Toc161935867"/>
      <w:r w:rsidRPr="00805104">
        <w:rPr>
          <w:color w:val="000000" w:themeColor="text1"/>
        </w:rPr>
        <w:t>IV.2. Mesures préventives contre les nuisances sonores et les émissions de poussières</w:t>
      </w:r>
      <w:bookmarkEnd w:id="867"/>
    </w:p>
    <w:p w14:paraId="43479DAD" w14:textId="77777777" w:rsidR="00E60696" w:rsidRPr="00805104" w:rsidRDefault="00E60696" w:rsidP="00E60696">
      <w:pPr>
        <w:autoSpaceDE w:val="0"/>
        <w:autoSpaceDN w:val="0"/>
        <w:adjustRightInd w:val="0"/>
        <w:spacing w:after="0" w:line="276" w:lineRule="auto"/>
        <w:rPr>
          <w:color w:val="000000" w:themeColor="text1"/>
          <w:szCs w:val="24"/>
        </w:rPr>
      </w:pPr>
      <w:r w:rsidRPr="00805104">
        <w:rPr>
          <w:color w:val="000000" w:themeColor="text1"/>
          <w:szCs w:val="24"/>
        </w:rPr>
        <w:t>L’Entrepreneur prêtera une attention particulière pour limiter les éventuelles nuisances par le bruit. A cet effet, il devra respecter les seuils de bruit prescrits par la Loi.</w:t>
      </w:r>
    </w:p>
    <w:p w14:paraId="2D78BEFB" w14:textId="77777777" w:rsidR="00E60696" w:rsidRPr="00805104" w:rsidRDefault="00E60696" w:rsidP="00E60696">
      <w:pPr>
        <w:autoSpaceDE w:val="0"/>
        <w:autoSpaceDN w:val="0"/>
        <w:adjustRightInd w:val="0"/>
        <w:spacing w:after="0" w:line="276" w:lineRule="auto"/>
        <w:rPr>
          <w:color w:val="000000" w:themeColor="text1"/>
          <w:szCs w:val="24"/>
        </w:rPr>
      </w:pPr>
      <w:r w:rsidRPr="00805104">
        <w:rPr>
          <w:color w:val="000000" w:themeColor="text1"/>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C436174" w14:textId="77777777" w:rsidR="00E60696" w:rsidRPr="00805104" w:rsidRDefault="00E60696" w:rsidP="00E60696">
      <w:pPr>
        <w:autoSpaceDE w:val="0"/>
        <w:autoSpaceDN w:val="0"/>
        <w:adjustRightInd w:val="0"/>
        <w:spacing w:after="120" w:line="276" w:lineRule="auto"/>
        <w:rPr>
          <w:color w:val="000000" w:themeColor="text1"/>
          <w:szCs w:val="24"/>
        </w:rPr>
      </w:pPr>
      <w:r w:rsidRPr="00805104">
        <w:rPr>
          <w:color w:val="000000" w:themeColor="text1"/>
          <w:szCs w:val="24"/>
        </w:rPr>
        <w:lastRenderedPageBreak/>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0FFE5072" w14:textId="77777777" w:rsidR="00E60696" w:rsidRPr="00805104" w:rsidRDefault="00E60696" w:rsidP="00E60696">
      <w:pPr>
        <w:autoSpaceDE w:val="0"/>
        <w:autoSpaceDN w:val="0"/>
        <w:adjustRightInd w:val="0"/>
        <w:spacing w:after="0" w:line="276" w:lineRule="auto"/>
        <w:rPr>
          <w:color w:val="000000" w:themeColor="text1"/>
          <w:szCs w:val="24"/>
        </w:rPr>
      </w:pPr>
      <w:r w:rsidRPr="00805104">
        <w:rPr>
          <w:color w:val="000000" w:themeColor="text1"/>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A60ECD3" w14:textId="77777777" w:rsidR="00E60696" w:rsidRPr="00805104" w:rsidRDefault="00E60696" w:rsidP="00E60696">
      <w:pPr>
        <w:autoSpaceDE w:val="0"/>
        <w:autoSpaceDN w:val="0"/>
        <w:adjustRightInd w:val="0"/>
        <w:spacing w:after="0" w:line="360" w:lineRule="auto"/>
        <w:rPr>
          <w:color w:val="000000" w:themeColor="text1"/>
          <w:sz w:val="4"/>
          <w:szCs w:val="4"/>
        </w:rPr>
      </w:pPr>
    </w:p>
    <w:p w14:paraId="636A1219" w14:textId="77777777" w:rsidR="00E60696" w:rsidRPr="00805104" w:rsidRDefault="00E60696" w:rsidP="00E60696">
      <w:pPr>
        <w:pStyle w:val="Titre2"/>
        <w:rPr>
          <w:color w:val="000000" w:themeColor="text1"/>
        </w:rPr>
      </w:pPr>
      <w:bookmarkStart w:id="868" w:name="_Toc161935868"/>
      <w:r w:rsidRPr="00805104">
        <w:rPr>
          <w:color w:val="000000" w:themeColor="text1"/>
        </w:rPr>
        <w:t>IV.3. Stockage et utilisation des substances potentiellement polluantes</w:t>
      </w:r>
      <w:bookmarkEnd w:id="868"/>
    </w:p>
    <w:p w14:paraId="774532CE"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De manière générale, le stockage et la manipulation de substances potentiellement polluantes ou dangereuses (huiles, carburant…) devra respecter les principes suivants :</w:t>
      </w:r>
    </w:p>
    <w:p w14:paraId="34BAEDFD"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limitation des quantités stockées ;</w:t>
      </w:r>
    </w:p>
    <w:p w14:paraId="0248E525"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stockage organisé, en un site ou selon des modalités ne permettant pas l'accès à une personne extérieure au chantier ;</w:t>
      </w:r>
    </w:p>
    <w:p w14:paraId="418B74F0"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manipulation par des personnels responsabilisés  et équipés d’EPI;</w:t>
      </w:r>
    </w:p>
    <w:p w14:paraId="1E11F362"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signalisation du site de stockage par un panneau indiquant la nature du danger.</w:t>
      </w:r>
    </w:p>
    <w:p w14:paraId="31B2B910"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Le stockage des produits chimiques liquides se fera sur rétention pour prévenir les déversements accidentels et la pollution du sol ;</w:t>
      </w:r>
    </w:p>
    <w:p w14:paraId="30727913"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Les produits chimiques utilisés devront être munis de fiche de données de sécurité (FDS) à afficher sur le lieu de stockage.</w:t>
      </w:r>
    </w:p>
    <w:p w14:paraId="329B94B6" w14:textId="77777777" w:rsidR="00E60696" w:rsidRPr="00805104" w:rsidRDefault="00E60696" w:rsidP="00E60696">
      <w:pPr>
        <w:pStyle w:val="Paragraphedeliste"/>
        <w:autoSpaceDE w:val="0"/>
        <w:autoSpaceDN w:val="0"/>
        <w:adjustRightInd w:val="0"/>
        <w:spacing w:after="0" w:line="276" w:lineRule="auto"/>
        <w:rPr>
          <w:color w:val="000000" w:themeColor="text1"/>
          <w:sz w:val="2"/>
          <w:szCs w:val="24"/>
        </w:rPr>
      </w:pPr>
    </w:p>
    <w:p w14:paraId="15A4D68C" w14:textId="77777777" w:rsidR="00E60696" w:rsidRPr="00805104" w:rsidRDefault="00E60696" w:rsidP="00E60696">
      <w:pPr>
        <w:pStyle w:val="Titre2"/>
        <w:rPr>
          <w:color w:val="000000" w:themeColor="text1"/>
        </w:rPr>
      </w:pPr>
      <w:bookmarkStart w:id="869" w:name="_Toc161935869"/>
      <w:r w:rsidRPr="00805104">
        <w:rPr>
          <w:color w:val="000000" w:themeColor="text1"/>
        </w:rPr>
        <w:t>IV.4. Carburants et lubrifiants</w:t>
      </w:r>
      <w:bookmarkEnd w:id="869"/>
    </w:p>
    <w:p w14:paraId="6FC776D3"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2265ECF" w14:textId="77777777" w:rsidR="00E60696" w:rsidRPr="00805104" w:rsidRDefault="00E60696" w:rsidP="00E60696">
      <w:pPr>
        <w:pStyle w:val="Titre2"/>
        <w:rPr>
          <w:color w:val="000000" w:themeColor="text1"/>
        </w:rPr>
      </w:pPr>
      <w:bookmarkStart w:id="870" w:name="_Toc161935870"/>
      <w:r w:rsidRPr="00805104">
        <w:rPr>
          <w:color w:val="000000" w:themeColor="text1"/>
        </w:rPr>
        <w:t>IV.5. Autres substances potentiellement polluantes</w:t>
      </w:r>
      <w:bookmarkEnd w:id="870"/>
    </w:p>
    <w:p w14:paraId="2510033E"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72592568" w14:textId="77777777" w:rsidR="00E60696" w:rsidRPr="00805104" w:rsidRDefault="00E60696" w:rsidP="00E60696">
      <w:pPr>
        <w:pStyle w:val="Titre2"/>
        <w:rPr>
          <w:color w:val="000000" w:themeColor="text1"/>
        </w:rPr>
      </w:pPr>
      <w:bookmarkStart w:id="871" w:name="_Toc161935871"/>
      <w:r w:rsidRPr="00805104">
        <w:rPr>
          <w:color w:val="000000" w:themeColor="text1"/>
        </w:rPr>
        <w:lastRenderedPageBreak/>
        <w:t>IV.6. Gestion des pollutions accidentelles</w:t>
      </w:r>
      <w:bookmarkEnd w:id="871"/>
    </w:p>
    <w:p w14:paraId="60FCF659"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6383A001" w14:textId="77777777" w:rsidR="00E60696" w:rsidRPr="00805104" w:rsidRDefault="00E60696" w:rsidP="00E60696">
      <w:pPr>
        <w:pStyle w:val="Titre2"/>
        <w:rPr>
          <w:color w:val="000000" w:themeColor="text1"/>
        </w:rPr>
      </w:pPr>
      <w:bookmarkStart w:id="872" w:name="_Toc161935872"/>
      <w:r w:rsidRPr="00805104">
        <w:rPr>
          <w:color w:val="000000" w:themeColor="text1"/>
        </w:rPr>
        <w:t>IV.7. Principe d’intervention suite à une pollution accidentelle</w:t>
      </w:r>
      <w:bookmarkEnd w:id="872"/>
    </w:p>
    <w:p w14:paraId="4B9E20E0"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En cas de déversement accidentel de substances polluantes, les mesures suivantes devront être prises :</w:t>
      </w:r>
    </w:p>
    <w:p w14:paraId="0C601B67"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Eviter la contamination du sol par le saupoudrage de produits absorbants spécifiques ;</w:t>
      </w:r>
    </w:p>
    <w:p w14:paraId="5E07F2B7"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En cas de proximité d’une source d’eau (puits, cours d’eau…), éviter la contamination des eaux par blocage, barrage, digue de terre, dans un premier temps ;</w:t>
      </w:r>
    </w:p>
    <w:p w14:paraId="71F74E70"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Excaver les terres polluées au droit de la surface d’infiltration ;</w:t>
      </w:r>
    </w:p>
    <w:p w14:paraId="37891779"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Traiter les parties polluées de façon écologiquement rationnelle (mise en décharge, enfouissement, incinération, selon la nature de la pollution).</w:t>
      </w:r>
    </w:p>
    <w:p w14:paraId="21564F4E" w14:textId="77777777" w:rsidR="00E60696" w:rsidRPr="00805104" w:rsidRDefault="00E60696" w:rsidP="00E60696">
      <w:pPr>
        <w:pStyle w:val="Paragraphedeliste"/>
        <w:autoSpaceDE w:val="0"/>
        <w:autoSpaceDN w:val="0"/>
        <w:adjustRightInd w:val="0"/>
        <w:spacing w:after="0" w:line="276" w:lineRule="auto"/>
        <w:rPr>
          <w:color w:val="000000" w:themeColor="text1"/>
          <w:sz w:val="2"/>
          <w:szCs w:val="24"/>
        </w:rPr>
      </w:pPr>
    </w:p>
    <w:p w14:paraId="072D2EB8" w14:textId="77777777" w:rsidR="00E60696" w:rsidRPr="00805104" w:rsidRDefault="00E60696" w:rsidP="00E60696">
      <w:pPr>
        <w:pStyle w:val="Titre2"/>
        <w:rPr>
          <w:color w:val="000000" w:themeColor="text1"/>
        </w:rPr>
      </w:pPr>
      <w:bookmarkStart w:id="873" w:name="_Toc161935873"/>
      <w:r w:rsidRPr="00805104">
        <w:rPr>
          <w:color w:val="000000" w:themeColor="text1"/>
        </w:rPr>
        <w:t>IV.8. Protection des espaces naturels contre l’incendie</w:t>
      </w:r>
      <w:bookmarkEnd w:id="873"/>
    </w:p>
    <w:p w14:paraId="6B65F1FA" w14:textId="77777777" w:rsidR="00E60696" w:rsidRPr="00805104" w:rsidRDefault="00E60696" w:rsidP="00E60696">
      <w:pPr>
        <w:autoSpaceDE w:val="0"/>
        <w:autoSpaceDN w:val="0"/>
        <w:adjustRightInd w:val="0"/>
        <w:spacing w:after="0" w:line="276" w:lineRule="auto"/>
        <w:rPr>
          <w:b/>
          <w:bCs/>
          <w:color w:val="000000" w:themeColor="text1"/>
          <w:sz w:val="12"/>
          <w:szCs w:val="24"/>
        </w:rPr>
      </w:pPr>
    </w:p>
    <w:p w14:paraId="4100F94F"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5D691E58"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Brûlage autorisé uniquement par vent faible ;</w:t>
      </w:r>
    </w:p>
    <w:p w14:paraId="24BDFD39"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Site préalablement débroussaillé sur vingt mètres de rayon ;</w:t>
      </w:r>
    </w:p>
    <w:p w14:paraId="27A832B9"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Feu sous surveillance constante d’une personne compétente armée de moyens de lutte contre l’incendie ;</w:t>
      </w:r>
    </w:p>
    <w:p w14:paraId="7AAEB3D4"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En cas de propagation, alerte rapide des secours et du maître d’œuvre par tout moyen ;</w:t>
      </w:r>
    </w:p>
    <w:p w14:paraId="1B35B6F1"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Extinction totale du foyer en fin du brûlage. Le recouvrement par de la terre est interdit.</w:t>
      </w:r>
    </w:p>
    <w:p w14:paraId="76B7F6D1" w14:textId="77777777" w:rsidR="00E60696" w:rsidRPr="00805104" w:rsidRDefault="00E60696" w:rsidP="00E60696">
      <w:pPr>
        <w:autoSpaceDE w:val="0"/>
        <w:autoSpaceDN w:val="0"/>
        <w:adjustRightInd w:val="0"/>
        <w:spacing w:after="0" w:line="276" w:lineRule="auto"/>
        <w:rPr>
          <w:b/>
          <w:bCs/>
          <w:color w:val="000000" w:themeColor="text1"/>
          <w:sz w:val="2"/>
        </w:rPr>
      </w:pPr>
    </w:p>
    <w:p w14:paraId="0A84A3C5" w14:textId="77777777" w:rsidR="00E60696" w:rsidRPr="00805104" w:rsidRDefault="00E60696" w:rsidP="00E60696">
      <w:pPr>
        <w:pStyle w:val="Titre2"/>
        <w:rPr>
          <w:color w:val="000000" w:themeColor="text1"/>
        </w:rPr>
      </w:pPr>
      <w:bookmarkStart w:id="874" w:name="_Toc161935874"/>
      <w:r w:rsidRPr="00805104">
        <w:rPr>
          <w:color w:val="000000" w:themeColor="text1"/>
        </w:rPr>
        <w:t>IV.9. Conservation de l’intégrité paysagère du site</w:t>
      </w:r>
      <w:bookmarkEnd w:id="874"/>
    </w:p>
    <w:p w14:paraId="1D8B6927" w14:textId="77777777" w:rsidR="00E60696" w:rsidRPr="00805104" w:rsidRDefault="00E60696" w:rsidP="00E60696">
      <w:pPr>
        <w:autoSpaceDE w:val="0"/>
        <w:autoSpaceDN w:val="0"/>
        <w:adjustRightInd w:val="0"/>
        <w:spacing w:after="0" w:line="276" w:lineRule="auto"/>
        <w:rPr>
          <w:b/>
          <w:bCs/>
          <w:color w:val="000000" w:themeColor="text1"/>
          <w:sz w:val="8"/>
        </w:rPr>
      </w:pPr>
    </w:p>
    <w:p w14:paraId="084DB392"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27EE9692" w14:textId="77777777" w:rsidR="00E60696" w:rsidRPr="00805104" w:rsidRDefault="00E60696" w:rsidP="00E60696">
      <w:pPr>
        <w:autoSpaceDE w:val="0"/>
        <w:autoSpaceDN w:val="0"/>
        <w:adjustRightInd w:val="0"/>
        <w:spacing w:after="0" w:line="276" w:lineRule="auto"/>
        <w:rPr>
          <w:color w:val="000000" w:themeColor="text1"/>
          <w:szCs w:val="24"/>
        </w:rPr>
      </w:pPr>
      <w:r w:rsidRPr="00805104">
        <w:rPr>
          <w:color w:val="000000" w:themeColor="text1"/>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w:t>
      </w:r>
      <w:r w:rsidRPr="00805104">
        <w:rPr>
          <w:color w:val="000000" w:themeColor="text1"/>
          <w:szCs w:val="24"/>
        </w:rPr>
        <w:lastRenderedPageBreak/>
        <w:t xml:space="preserve">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0713312A" w14:textId="77777777" w:rsidR="00E60696" w:rsidRPr="00805104" w:rsidRDefault="00E60696" w:rsidP="00E60696">
      <w:pPr>
        <w:autoSpaceDE w:val="0"/>
        <w:autoSpaceDN w:val="0"/>
        <w:adjustRightInd w:val="0"/>
        <w:spacing w:after="0" w:line="276" w:lineRule="auto"/>
        <w:rPr>
          <w:color w:val="000000" w:themeColor="text1"/>
          <w:szCs w:val="24"/>
        </w:rPr>
      </w:pPr>
      <w:r w:rsidRPr="00805104">
        <w:rPr>
          <w:color w:val="000000" w:themeColor="text1"/>
          <w:szCs w:val="24"/>
        </w:rPr>
        <w:t xml:space="preserve"> L’Entrepreneur devrait effectuer une plantation de compensation après les travaux en cas de déboisement ou d'abattage d'arbres.</w:t>
      </w:r>
    </w:p>
    <w:p w14:paraId="0651CEBC"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0B74B7CD"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La remise en état des lieux avant repli de chantier pourra être imposée en cas de modification significative du site.</w:t>
      </w:r>
    </w:p>
    <w:p w14:paraId="17BBDB1D" w14:textId="77777777" w:rsidR="00E60696" w:rsidRPr="00805104" w:rsidRDefault="00E60696" w:rsidP="00E60696">
      <w:pPr>
        <w:autoSpaceDE w:val="0"/>
        <w:autoSpaceDN w:val="0"/>
        <w:adjustRightInd w:val="0"/>
        <w:spacing w:line="276" w:lineRule="auto"/>
        <w:rPr>
          <w:color w:val="000000" w:themeColor="text1"/>
          <w:szCs w:val="24"/>
        </w:rPr>
      </w:pPr>
      <w:r w:rsidRPr="00805104">
        <w:rPr>
          <w:color w:val="000000" w:themeColor="text1"/>
          <w:szCs w:val="24"/>
        </w:rPr>
        <w:t>Toute zone de sensibilité environnementale doit être contournée par le projet (exemple des zones d’inondation saisonnière). Aussi, toutes les précautions doivent être prises afin de préserver les points d’eau (puits, sources, fontaines, mares…).</w:t>
      </w:r>
      <w:bookmarkEnd w:id="865"/>
    </w:p>
    <w:p w14:paraId="1CD19E63" w14:textId="77777777" w:rsidR="00E60696" w:rsidRPr="00805104" w:rsidRDefault="00E60696" w:rsidP="00E60696">
      <w:pPr>
        <w:pStyle w:val="Titre2"/>
        <w:rPr>
          <w:color w:val="000000" w:themeColor="text1"/>
        </w:rPr>
      </w:pPr>
      <w:bookmarkStart w:id="875" w:name="_Toc161935875"/>
      <w:r w:rsidRPr="00805104">
        <w:rPr>
          <w:color w:val="000000" w:themeColor="text1"/>
        </w:rPr>
        <w:t>IV.10. Protection de la biodiversité</w:t>
      </w:r>
      <w:bookmarkEnd w:id="875"/>
      <w:r w:rsidRPr="00805104">
        <w:rPr>
          <w:color w:val="000000" w:themeColor="text1"/>
        </w:rPr>
        <w:t xml:space="preserve"> </w:t>
      </w:r>
    </w:p>
    <w:p w14:paraId="30B5EDF1" w14:textId="77777777" w:rsidR="00E60696" w:rsidRPr="00805104" w:rsidRDefault="00E60696" w:rsidP="00E60696">
      <w:pPr>
        <w:rPr>
          <w:color w:val="000000" w:themeColor="text1"/>
          <w:szCs w:val="24"/>
        </w:rPr>
      </w:pPr>
      <w:r w:rsidRPr="00805104">
        <w:rPr>
          <w:color w:val="000000" w:themeColor="text1"/>
          <w:szCs w:val="24"/>
        </w:rPr>
        <w:t>Outre le respect des résolutions du Plan de gestion de la Biodiversité qui sera élaboré et mis à la disposition de l’Entrepreneur, ce dernier devra prendre les dispositions initiales suivantes pendant l’exécution des travaux :</w:t>
      </w:r>
    </w:p>
    <w:p w14:paraId="4E76164F" w14:textId="77777777" w:rsidR="00E60696" w:rsidRPr="00805104" w:rsidRDefault="00E60696" w:rsidP="00E60696">
      <w:pPr>
        <w:rPr>
          <w:color w:val="000000" w:themeColor="text1"/>
          <w:szCs w:val="24"/>
        </w:rPr>
      </w:pPr>
      <w:r w:rsidRPr="00805104">
        <w:rPr>
          <w:color w:val="000000" w:themeColor="text1"/>
          <w:szCs w:val="24"/>
        </w:rPr>
        <w:t>Proscrire les installations de chantier et des bases-vie dans la proximité des deux parcs, en dehors des zones tampons ;</w:t>
      </w:r>
    </w:p>
    <w:p w14:paraId="2342B3C9"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Proscrire l’ouverture des zones d’emprunt et des zones de dépôt dans le domaine desdits parcs ;</w:t>
      </w:r>
    </w:p>
    <w:p w14:paraId="50F7ECC0"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Proscrire la recherche de bois d’œuvre (planches, piquets et jalons) dans le domaine desdits parcs ainsi que leurs zones tampons ;</w:t>
      </w:r>
    </w:p>
    <w:p w14:paraId="52426D92" w14:textId="77777777" w:rsidR="00E60696" w:rsidRPr="00805104" w:rsidRDefault="00E60696" w:rsidP="008263B2">
      <w:pPr>
        <w:pStyle w:val="Paragraphedeliste"/>
        <w:numPr>
          <w:ilvl w:val="0"/>
          <w:numId w:val="128"/>
        </w:numPr>
        <w:autoSpaceDE w:val="0"/>
        <w:autoSpaceDN w:val="0"/>
        <w:adjustRightInd w:val="0"/>
        <w:spacing w:after="0" w:line="276" w:lineRule="auto"/>
        <w:rPr>
          <w:color w:val="000000" w:themeColor="text1"/>
          <w:szCs w:val="24"/>
        </w:rPr>
      </w:pPr>
      <w:r w:rsidRPr="00805104">
        <w:rPr>
          <w:color w:val="000000" w:themeColor="text1"/>
          <w:szCs w:val="24"/>
        </w:rPr>
        <w:t>Proscrire la consommation, la chasse et le transport de la viande de brousse par le personnel du chantier ;</w:t>
      </w:r>
    </w:p>
    <w:p w14:paraId="5972627D"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Eviter d’implanter certains équipements de la route, notamment les aires de repos, postes de péage et de pesage à l’intérieur des parcs nationaux et de leurs zones tampons ;</w:t>
      </w:r>
    </w:p>
    <w:p w14:paraId="14393732"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Obtenir les autorisations de recherche de gites d’emprunt dans les domaines et zones tampons suivant le plan de zonage du parc ;</w:t>
      </w:r>
    </w:p>
    <w:p w14:paraId="72072E36"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Collaborer avec les conservateurs des parcs pour le choix des zones pouvant être dédiées à l’exploitation des zones d’emprunt, même dans les situations critiques de manque de matériaux ;</w:t>
      </w:r>
    </w:p>
    <w:p w14:paraId="1884BE89"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Planifier en collaboration avec les conservateurs des parcs nationaux, des travaux dans la proximité des parcs en tenant compte des lieux et des périodes de passage des animaux pendant leurs migrations saisonnières ;</w:t>
      </w:r>
    </w:p>
    <w:p w14:paraId="378E5D6B"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lastRenderedPageBreak/>
        <w:t>Aménager des tunnels ou passerelles selon les cas, pour la traversée des animaux sauvages avec la collaboration des conservateurs qui maîtrisent les points de traversées de ces animaux ;</w:t>
      </w:r>
    </w:p>
    <w:p w14:paraId="6BA2AEEE"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Poser des signalétiques par la matérialisation physique aux entrées et sorties des parcs, ainsi qu’aux points de traversée des animaux ;</w:t>
      </w:r>
    </w:p>
    <w:p w14:paraId="5B1DD13A"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 xml:space="preserve">Mettre en place des aménagements comme les ralentisseurs de vitesse pourront être faites à ces points afin de réduire la vitesse des automobilistes. </w:t>
      </w:r>
    </w:p>
    <w:p w14:paraId="21F08626"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3571EBF" w14:textId="77777777" w:rsidR="00E60696" w:rsidRPr="00805104" w:rsidRDefault="00E60696" w:rsidP="008263B2">
      <w:pPr>
        <w:pStyle w:val="Paragraphedeliste"/>
        <w:numPr>
          <w:ilvl w:val="0"/>
          <w:numId w:val="128"/>
        </w:numPr>
        <w:autoSpaceDE w:val="0"/>
        <w:autoSpaceDN w:val="0"/>
        <w:adjustRightInd w:val="0"/>
        <w:spacing w:after="120" w:line="276" w:lineRule="auto"/>
        <w:rPr>
          <w:color w:val="000000" w:themeColor="text1"/>
          <w:szCs w:val="24"/>
        </w:rPr>
      </w:pPr>
      <w:r w:rsidRPr="00805104">
        <w:rPr>
          <w:color w:val="000000" w:themeColor="text1"/>
          <w:szCs w:val="24"/>
        </w:rPr>
        <w:t xml:space="preserve">Adopter des mesures d’éducation et sensibilisation du personnel et des sous-traitants, ainsi de la maîtrise d’œuvre à préserver les ressources des parcs.  </w:t>
      </w:r>
    </w:p>
    <w:p w14:paraId="60434F0A" w14:textId="77777777" w:rsidR="00E60696" w:rsidRPr="00805104" w:rsidRDefault="00E60696" w:rsidP="008263B2">
      <w:pPr>
        <w:pStyle w:val="Titre"/>
        <w:numPr>
          <w:ilvl w:val="0"/>
          <w:numId w:val="146"/>
        </w:numPr>
        <w:tabs>
          <w:tab w:val="left" w:pos="1276"/>
        </w:tabs>
        <w:spacing w:before="60" w:after="120" w:line="276" w:lineRule="auto"/>
        <w:ind w:left="284"/>
        <w:jc w:val="both"/>
        <w:outlineLvl w:val="0"/>
        <w:rPr>
          <w:color w:val="000000" w:themeColor="text1"/>
        </w:rPr>
      </w:pPr>
      <w:bookmarkStart w:id="876" w:name="_Toc161935876"/>
      <w:r w:rsidRPr="00805104">
        <w:rPr>
          <w:color w:val="000000" w:themeColor="text1"/>
        </w:rPr>
        <w:t>Gestion des risques et impacts SOCIAUX : Plan/Programme/Mesures pour gérer les risques et impacts sociaux</w:t>
      </w:r>
      <w:bookmarkEnd w:id="876"/>
    </w:p>
    <w:p w14:paraId="113C21AE" w14:textId="77777777" w:rsidR="00E60696" w:rsidRPr="00805104" w:rsidRDefault="00E60696" w:rsidP="00E60696">
      <w:pPr>
        <w:rPr>
          <w:iCs/>
          <w:color w:val="000000" w:themeColor="text1"/>
        </w:rPr>
      </w:pPr>
      <w:r w:rsidRPr="00805104">
        <w:rPr>
          <w:iCs/>
          <w:color w:val="000000" w:themeColor="text1"/>
        </w:rPr>
        <w:t xml:space="preserve">L’Entrepreneur doit établir un programme détaillé de gestion sociale du chantier. Ledit programme détaillé doit contenir les Plan/Programme/mesures suivants : </w:t>
      </w:r>
    </w:p>
    <w:p w14:paraId="4AE4CB08" w14:textId="77777777" w:rsidR="00E60696" w:rsidRPr="00805104" w:rsidRDefault="00E60696" w:rsidP="00E60696">
      <w:pPr>
        <w:pStyle w:val="Titre2"/>
        <w:rPr>
          <w:color w:val="000000" w:themeColor="text1"/>
        </w:rPr>
      </w:pPr>
      <w:bookmarkStart w:id="877" w:name="_Toc161935877"/>
      <w:r w:rsidRPr="00805104">
        <w:rPr>
          <w:color w:val="000000" w:themeColor="text1"/>
        </w:rPr>
        <w:t>V.1.  Plan/Programme/mesures de gestion de la main d’œuvre</w:t>
      </w:r>
      <w:bookmarkEnd w:id="877"/>
    </w:p>
    <w:p w14:paraId="464DBBEF" w14:textId="77777777" w:rsidR="00E60696" w:rsidRPr="00805104" w:rsidRDefault="00E60696" w:rsidP="00E60696">
      <w:pPr>
        <w:rPr>
          <w:i/>
          <w:iCs/>
          <w:color w:val="000000" w:themeColor="text1"/>
        </w:rPr>
      </w:pPr>
      <w:r w:rsidRPr="00805104">
        <w:rPr>
          <w:iCs/>
          <w:color w:val="000000" w:themeColor="text1"/>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2F2FAB59" w14:textId="77777777" w:rsidR="00E60696" w:rsidRPr="00805104" w:rsidRDefault="00E60696" w:rsidP="00E60696">
      <w:pPr>
        <w:rPr>
          <w:i/>
          <w:iCs/>
          <w:color w:val="000000" w:themeColor="text1"/>
        </w:rPr>
      </w:pPr>
      <w:r w:rsidRPr="00805104">
        <w:rPr>
          <w:iCs/>
          <w:color w:val="000000" w:themeColor="text1"/>
        </w:rPr>
        <w:t xml:space="preserve">Les principes à respecter pour l’élaboration des procédures sont les suivants : </w:t>
      </w:r>
    </w:p>
    <w:p w14:paraId="52CD41E8"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Tous les travailleurs/travailleuses seront informés des termes et conditions de travail et d’emploi à l’embauche ;</w:t>
      </w:r>
    </w:p>
    <w:p w14:paraId="2766538C"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 xml:space="preserve">Tous les travailleurs/travailleuses, même temporaires, bénéficieront d’un contrat de travail et de certificats de fin/attestation de services. L'Entrepreneur doit documenter et fournir à chaque travailleur/travailleuse lors de son embauche, de manière claire et compréhensible, </w:t>
      </w:r>
      <w:r w:rsidRPr="00805104">
        <w:rPr>
          <w:iCs/>
          <w:color w:val="000000" w:themeColor="text1"/>
        </w:rPr>
        <w:lastRenderedPageBreak/>
        <w:t>des informations concernant ses droits en vertu de la législation du travail, y compris les droits aux salaires et avantages ;</w:t>
      </w:r>
    </w:p>
    <w:p w14:paraId="1B9FFBC7"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38AB391"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Les salarié (es) de l’Entrepreneur seront informées de toutes retenues et déductions à la source qui sont effectuées sur leurs rémunérations conformément aux dispositions des lois et règlements en vigueur ;</w:t>
      </w:r>
    </w:p>
    <w:p w14:paraId="5B17BD4E"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L’Entrepreneur met à la disposition de tout travailleur/travailleuse nouvellement recruté(e) toutes les informations nécessaires et informe le personnel de toute modification intervenant en cours de contrat ;</w:t>
      </w:r>
    </w:p>
    <w:p w14:paraId="38C64E4D"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Le salaire, les heures de travail et autres dispositions spécifiques applicables sont consignés au niveau du contrat du travail ;</w:t>
      </w:r>
    </w:p>
    <w:p w14:paraId="2AB6A835"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Des mesures relatives à la santé et la sécurité au travail seront appliquées au projet. L’Entrepreneur a la charge de leur mise en œuvre ;</w:t>
      </w:r>
    </w:p>
    <w:p w14:paraId="3C5FB0A0"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3E07CCE2"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4C4BBD03"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Organisations de travailleurs/travailleuses : Conformément au droit national le droit des travailleurs à se constituer en association, à adhérer à une organisation de leur choix et à négocier collectivement sans ingérence aucune ;</w:t>
      </w:r>
    </w:p>
    <w:p w14:paraId="109EFDCD"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w:t>
      </w:r>
      <w:r w:rsidRPr="00805104">
        <w:rPr>
          <w:iCs/>
          <w:color w:val="000000" w:themeColor="text1"/>
        </w:rPr>
        <w:lastRenderedPageBreak/>
        <w:t>rendre le mécanisme de règlement des griefs facilement accessible à tout le Personnel de l’Entrepreneur ;</w:t>
      </w:r>
    </w:p>
    <w:p w14:paraId="3E7B4F8E"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Sous-Traitance : l’entrepreneur devra inclure des dispositions équivalentes et des mécanismes de recours en cas de non-conformité dans leurs accords contractuels avec les sous-traitants ;</w:t>
      </w:r>
    </w:p>
    <w:p w14:paraId="1BA7C943"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Des conditions de protection sociale (prévoyance sociale, assurance le cas échéant, etc.) ;</w:t>
      </w:r>
    </w:p>
    <w:p w14:paraId="0EE0DE8B"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De l’employabilité (profil de carrière et formation) ;</w:t>
      </w:r>
    </w:p>
    <w:p w14:paraId="63C62DBF" w14:textId="77777777" w:rsidR="00E60696" w:rsidRPr="00805104" w:rsidRDefault="00E60696" w:rsidP="008263B2">
      <w:pPr>
        <w:numPr>
          <w:ilvl w:val="0"/>
          <w:numId w:val="128"/>
        </w:numPr>
        <w:spacing w:after="160" w:line="259" w:lineRule="auto"/>
        <w:ind w:left="567" w:hanging="567"/>
        <w:rPr>
          <w:i/>
          <w:iCs/>
          <w:color w:val="000000" w:themeColor="text1"/>
        </w:rPr>
      </w:pPr>
      <w:r w:rsidRPr="00805104">
        <w:rPr>
          <w:iCs/>
          <w:color w:val="000000" w:themeColor="text1"/>
        </w:rPr>
        <w:t>De la fourniture en eau potable et en eau à des fins domestiques, en tenant compte des conditions locales pour les travailleurs.</w:t>
      </w:r>
    </w:p>
    <w:p w14:paraId="44D5DB84" w14:textId="77777777" w:rsidR="00E60696" w:rsidRPr="00805104" w:rsidRDefault="00E60696" w:rsidP="00E60696">
      <w:pPr>
        <w:pStyle w:val="Titre2"/>
        <w:rPr>
          <w:color w:val="000000" w:themeColor="text1"/>
        </w:rPr>
      </w:pPr>
      <w:bookmarkStart w:id="878" w:name="_Toc161655317"/>
      <w:bookmarkStart w:id="879" w:name="_Toc161935878"/>
      <w:r w:rsidRPr="00805104">
        <w:rPr>
          <w:color w:val="000000" w:themeColor="text1"/>
        </w:rPr>
        <w:t>V.2.  Plan/Programme/mesures de gestion de l'afflux de la main-d'œuvre</w:t>
      </w:r>
      <w:bookmarkEnd w:id="878"/>
      <w:bookmarkEnd w:id="879"/>
    </w:p>
    <w:p w14:paraId="5B533CB4" w14:textId="77777777" w:rsidR="00E60696" w:rsidRPr="00805104" w:rsidRDefault="00E60696" w:rsidP="00E60696">
      <w:pPr>
        <w:rPr>
          <w:color w:val="000000" w:themeColor="text1"/>
        </w:rPr>
      </w:pPr>
      <w:r w:rsidRPr="00805104">
        <w:rPr>
          <w:color w:val="000000" w:themeColor="text1"/>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34CB8DB" w14:textId="77777777" w:rsidR="00E60696" w:rsidRPr="00805104" w:rsidRDefault="00E60696" w:rsidP="00E60696">
      <w:pPr>
        <w:rPr>
          <w:color w:val="000000" w:themeColor="text1"/>
        </w:rPr>
      </w:pPr>
      <w:r w:rsidRPr="00805104">
        <w:rPr>
          <w:color w:val="000000" w:themeColor="text1"/>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515C7FE0" w14:textId="77777777" w:rsidR="00E60696" w:rsidRPr="00805104" w:rsidRDefault="00E60696" w:rsidP="00E60696">
      <w:pPr>
        <w:rPr>
          <w:color w:val="000000" w:themeColor="text1"/>
        </w:rPr>
      </w:pPr>
      <w:r w:rsidRPr="00805104">
        <w:rPr>
          <w:color w:val="000000" w:themeColor="text1"/>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4A297CE" w14:textId="77777777" w:rsidR="00E60696" w:rsidRPr="00805104" w:rsidRDefault="00E60696" w:rsidP="00E60696">
      <w:pPr>
        <w:rPr>
          <w:bCs/>
          <w:color w:val="000000" w:themeColor="text1"/>
        </w:rPr>
      </w:pPr>
      <w:r w:rsidRPr="00805104">
        <w:rPr>
          <w:bCs/>
          <w:color w:val="000000" w:themeColor="text1"/>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CA69519" w14:textId="77777777" w:rsidR="00E60696" w:rsidRPr="00805104" w:rsidRDefault="00E60696" w:rsidP="00E60696">
      <w:pPr>
        <w:pStyle w:val="Titre2"/>
        <w:rPr>
          <w:color w:val="000000" w:themeColor="text1"/>
        </w:rPr>
      </w:pPr>
      <w:bookmarkStart w:id="880" w:name="_Toc161655318"/>
      <w:bookmarkStart w:id="881" w:name="_Toc161935879"/>
      <w:bookmarkStart w:id="882" w:name="_Hlk161306868"/>
      <w:r w:rsidRPr="00805104">
        <w:rPr>
          <w:color w:val="000000" w:themeColor="text1"/>
        </w:rPr>
        <w:lastRenderedPageBreak/>
        <w:t>V.3.  Plan/Programme/mesures de prévention et réponse aux Violences Basées sur le Genre : Exploitation et Abus Sexuel (EAS) et Harcèlent Sexuel (HS)</w:t>
      </w:r>
      <w:bookmarkEnd w:id="880"/>
      <w:bookmarkEnd w:id="881"/>
    </w:p>
    <w:p w14:paraId="2DB2C310" w14:textId="77777777" w:rsidR="00E60696" w:rsidRPr="00805104" w:rsidRDefault="00E60696" w:rsidP="00E60696">
      <w:pPr>
        <w:rPr>
          <w:color w:val="000000" w:themeColor="text1"/>
        </w:rPr>
      </w:pPr>
    </w:p>
    <w:bookmarkEnd w:id="882"/>
    <w:p w14:paraId="3DF214A1" w14:textId="77777777" w:rsidR="00E60696" w:rsidRPr="00805104" w:rsidRDefault="00E60696" w:rsidP="00E60696">
      <w:pPr>
        <w:rPr>
          <w:color w:val="000000" w:themeColor="text1"/>
        </w:rPr>
      </w:pPr>
      <w:r w:rsidRPr="00805104">
        <w:rPr>
          <w:color w:val="000000" w:themeColor="text1"/>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0B0E39D6" w14:textId="77777777" w:rsidR="00E60696" w:rsidRPr="00805104" w:rsidRDefault="00E60696" w:rsidP="00E60696">
      <w:pPr>
        <w:rPr>
          <w:color w:val="000000" w:themeColor="text1"/>
        </w:rPr>
      </w:pPr>
      <w:r w:rsidRPr="00805104">
        <w:rPr>
          <w:color w:val="000000" w:themeColor="text1"/>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3BCD75F3" w14:textId="77777777" w:rsidR="00E60696" w:rsidRPr="00805104" w:rsidRDefault="00E60696" w:rsidP="00E60696">
      <w:pPr>
        <w:rPr>
          <w:color w:val="000000" w:themeColor="text1"/>
        </w:rPr>
      </w:pPr>
      <w:r w:rsidRPr="00805104">
        <w:rPr>
          <w:color w:val="000000" w:themeColor="text1"/>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5432AF63" w14:textId="77777777" w:rsidR="00E60696" w:rsidRPr="00805104" w:rsidRDefault="00E60696" w:rsidP="00E60696">
      <w:pPr>
        <w:rPr>
          <w:color w:val="000000" w:themeColor="text1"/>
        </w:rPr>
      </w:pPr>
      <w:r w:rsidRPr="00805104">
        <w:rPr>
          <w:color w:val="000000" w:themeColor="text1"/>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377F4713" w14:textId="77777777" w:rsidR="00E60696" w:rsidRPr="00805104" w:rsidRDefault="00E60696" w:rsidP="00E60696">
      <w:pPr>
        <w:rPr>
          <w:color w:val="000000" w:themeColor="text1"/>
        </w:rPr>
      </w:pPr>
      <w:r w:rsidRPr="00805104">
        <w:rPr>
          <w:color w:val="000000" w:themeColor="text1"/>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8D68323" w14:textId="77777777" w:rsidR="00E60696" w:rsidRPr="00805104" w:rsidRDefault="00E60696" w:rsidP="00E60696">
      <w:pPr>
        <w:rPr>
          <w:color w:val="000000" w:themeColor="text1"/>
        </w:rPr>
      </w:pPr>
      <w:r w:rsidRPr="00805104">
        <w:rPr>
          <w:color w:val="000000" w:themeColor="text1"/>
        </w:rPr>
        <w:t xml:space="preserve">Le dispositif VBG/EAS/HS du MGP devrait principalement servir à : </w:t>
      </w:r>
    </w:p>
    <w:p w14:paraId="4871AA62" w14:textId="77777777" w:rsidR="00E60696" w:rsidRPr="00805104" w:rsidRDefault="00E60696" w:rsidP="00E60696">
      <w:pPr>
        <w:rPr>
          <w:color w:val="000000" w:themeColor="text1"/>
        </w:rPr>
      </w:pPr>
      <w:r w:rsidRPr="00805104">
        <w:rPr>
          <w:color w:val="000000" w:themeColor="text1"/>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w:t>
      </w:r>
      <w:r w:rsidRPr="00805104">
        <w:rPr>
          <w:color w:val="000000" w:themeColor="text1"/>
        </w:rPr>
        <w:lastRenderedPageBreak/>
        <w:t xml:space="preserve">disposition par le projet ou identifiée par ladite entreprise. Les structures de prise en charge identifiées par l’entreprise doivent être validées par le/la responsable VBG du projet. </w:t>
      </w:r>
    </w:p>
    <w:p w14:paraId="4BA2552E" w14:textId="77777777" w:rsidR="00E60696" w:rsidRPr="00805104" w:rsidRDefault="00E60696" w:rsidP="00E60696">
      <w:pPr>
        <w:rPr>
          <w:color w:val="000000" w:themeColor="text1"/>
        </w:rPr>
      </w:pPr>
      <w:r w:rsidRPr="00805104">
        <w:rPr>
          <w:color w:val="000000" w:themeColor="text1"/>
        </w:rPr>
        <w:t>(ii) enregistrer la résolution de la plainte. Les informations conservées par le MGP seront documentées mais resteront absolument confidentielles, surtout lorsqu’elles ont trait à l’identité du plaignant (e).</w:t>
      </w:r>
    </w:p>
    <w:p w14:paraId="2DAAAEE9" w14:textId="77777777" w:rsidR="00E60696" w:rsidRPr="00805104" w:rsidRDefault="00E60696" w:rsidP="00E60696">
      <w:pPr>
        <w:rPr>
          <w:color w:val="000000" w:themeColor="text1"/>
        </w:rPr>
      </w:pPr>
      <w:r w:rsidRPr="00805104">
        <w:rPr>
          <w:color w:val="000000" w:themeColor="text1"/>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0804FB63" w14:textId="77777777" w:rsidR="00E60696" w:rsidRPr="00805104" w:rsidRDefault="00E60696" w:rsidP="00E60696">
      <w:pPr>
        <w:rPr>
          <w:color w:val="000000" w:themeColor="text1"/>
        </w:rPr>
      </w:pPr>
      <w:r w:rsidRPr="00805104">
        <w:rPr>
          <w:color w:val="000000" w:themeColor="text1"/>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422CB72B" w14:textId="77777777" w:rsidR="00E60696" w:rsidRPr="00805104" w:rsidRDefault="00E60696" w:rsidP="00E60696">
      <w:pPr>
        <w:rPr>
          <w:color w:val="000000" w:themeColor="text1"/>
        </w:rPr>
      </w:pPr>
      <w:r w:rsidRPr="00805104">
        <w:rPr>
          <w:color w:val="000000" w:themeColor="text1"/>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87BBAEC" w14:textId="77777777" w:rsidR="00E60696" w:rsidRPr="00805104" w:rsidRDefault="00E60696" w:rsidP="00E60696">
      <w:pPr>
        <w:rPr>
          <w:color w:val="000000" w:themeColor="text1"/>
        </w:rPr>
      </w:pPr>
      <w:r w:rsidRPr="00805104">
        <w:rPr>
          <w:color w:val="000000" w:themeColor="text1"/>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4DBEC274" w14:textId="77777777" w:rsidR="00E60696" w:rsidRPr="00805104" w:rsidRDefault="00E60696" w:rsidP="00E60696">
      <w:pPr>
        <w:pStyle w:val="Titre2"/>
        <w:rPr>
          <w:color w:val="000000" w:themeColor="text1"/>
        </w:rPr>
      </w:pPr>
      <w:bookmarkStart w:id="883" w:name="_Toc161935880"/>
      <w:r w:rsidRPr="00805104">
        <w:rPr>
          <w:color w:val="000000" w:themeColor="text1"/>
        </w:rPr>
        <w:t>V.4.  Plan/Programme/mesures de prévention des dommages aux personnes et aux biens</w:t>
      </w:r>
      <w:bookmarkEnd w:id="883"/>
    </w:p>
    <w:p w14:paraId="2A36CA5D" w14:textId="77777777" w:rsidR="00E60696" w:rsidRPr="00805104" w:rsidRDefault="00E60696" w:rsidP="00E60696">
      <w:pPr>
        <w:rPr>
          <w:color w:val="000000" w:themeColor="text1"/>
        </w:rPr>
      </w:pPr>
      <w:r w:rsidRPr="00805104">
        <w:rPr>
          <w:color w:val="000000" w:themeColor="text1"/>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12FE0CAF" w14:textId="77777777" w:rsidR="00E60696" w:rsidRPr="00805104" w:rsidRDefault="00E60696" w:rsidP="00E60696">
      <w:pPr>
        <w:rPr>
          <w:color w:val="000000" w:themeColor="text1"/>
        </w:rPr>
      </w:pPr>
      <w:r w:rsidRPr="00805104">
        <w:rPr>
          <w:color w:val="000000" w:themeColor="text1"/>
        </w:rPr>
        <w:lastRenderedPageBreak/>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7394036" w14:textId="77777777" w:rsidR="00E60696" w:rsidRPr="00805104" w:rsidRDefault="00E60696" w:rsidP="00E60696">
      <w:pPr>
        <w:rPr>
          <w:color w:val="000000" w:themeColor="text1"/>
        </w:rPr>
      </w:pPr>
      <w:r w:rsidRPr="00805104">
        <w:rPr>
          <w:color w:val="000000" w:themeColor="text1"/>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A6118A8"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69FBB1FB"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Former son personnel, notamment les conducteurs, au respect des piétons et troupeaux d’animaux ;</w:t>
      </w:r>
    </w:p>
    <w:p w14:paraId="77E7D8ED"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Les tranchées seront au besoin, entourées de solides barrières ;</w:t>
      </w:r>
    </w:p>
    <w:p w14:paraId="1479E7C6"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Un éclairage des barrières et des passerelles sera assuré pendant la nuit ;</w:t>
      </w:r>
    </w:p>
    <w:p w14:paraId="23BD4B28"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Assurer la signalisation et le gardiennage imposés ;</w:t>
      </w:r>
    </w:p>
    <w:p w14:paraId="2FF90829" w14:textId="77777777" w:rsidR="00E60696" w:rsidRPr="00805104" w:rsidRDefault="00E60696" w:rsidP="008263B2">
      <w:pPr>
        <w:pStyle w:val="Paragraphedeliste"/>
        <w:numPr>
          <w:ilvl w:val="0"/>
          <w:numId w:val="128"/>
        </w:numPr>
        <w:spacing w:after="0" w:line="276" w:lineRule="auto"/>
        <w:ind w:left="426"/>
        <w:rPr>
          <w:color w:val="000000" w:themeColor="text1"/>
        </w:rPr>
      </w:pPr>
      <w:r w:rsidRPr="00805104">
        <w:rPr>
          <w:color w:val="000000" w:themeColor="text1"/>
        </w:rPr>
        <w:t>Signaler les travaux de manière adéquate.</w:t>
      </w:r>
    </w:p>
    <w:p w14:paraId="7FBAE36F"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Assurer le passage des véhicules, sauf impossibilité absolue ;</w:t>
      </w:r>
    </w:p>
    <w:p w14:paraId="3FB411A9"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Les routes ne seront pas coupées en même temps sur plus de la moitié de leur largeur ;</w:t>
      </w:r>
    </w:p>
    <w:p w14:paraId="7A164F71"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Les tranchées longeant les routes et engageant l’emprise de celles-ci ne seront pas ouvertes sur une longueur supérieure à 200 m ;</w:t>
      </w:r>
    </w:p>
    <w:p w14:paraId="44F29417"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Préserver de toutes dégradations les murs des riverains, les ouvrages des voies publiques, tels que bordures, bornes, etc., les lignes électriques ou téléphoniques et les canalisations et câbles de toute natures rencontrés dans le sol ;</w:t>
      </w:r>
    </w:p>
    <w:p w14:paraId="292821E1"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Maintenir en état de fonctionnement, pendant toute la durée des travaux, les câbles existants et les canalisations et installations existantes assurant la distribution d’eau potable, ou l’évacuation des eaux usées.</w:t>
      </w:r>
    </w:p>
    <w:p w14:paraId="03A88152"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L’Entrepreneur ne doit pas donner, faire le troc ou autrement céder aucune arme ou munition de quelque sorte que ce soit, pour quiconque, ou permettre à son personnel de le faire.</w:t>
      </w:r>
    </w:p>
    <w:p w14:paraId="7275CC53" w14:textId="77777777" w:rsidR="00E60696" w:rsidRPr="00805104" w:rsidRDefault="00E60696" w:rsidP="00E60696">
      <w:pPr>
        <w:ind w:left="426"/>
        <w:rPr>
          <w:color w:val="000000" w:themeColor="text1"/>
        </w:rPr>
      </w:pPr>
    </w:p>
    <w:p w14:paraId="2C2C8C6E" w14:textId="77777777" w:rsidR="00E60696" w:rsidRPr="00805104" w:rsidRDefault="00E60696" w:rsidP="00E60696">
      <w:pPr>
        <w:rPr>
          <w:color w:val="000000" w:themeColor="text1"/>
        </w:rPr>
      </w:pPr>
    </w:p>
    <w:p w14:paraId="4414309A" w14:textId="77777777" w:rsidR="00E60696" w:rsidRPr="00805104" w:rsidRDefault="00E60696" w:rsidP="00E60696">
      <w:pPr>
        <w:pStyle w:val="Titre2"/>
        <w:rPr>
          <w:color w:val="000000" w:themeColor="text1"/>
        </w:rPr>
      </w:pPr>
      <w:bookmarkStart w:id="884" w:name="_Toc161655319"/>
      <w:bookmarkStart w:id="885" w:name="_Toc161935881"/>
      <w:r w:rsidRPr="00805104">
        <w:rPr>
          <w:color w:val="000000" w:themeColor="text1"/>
        </w:rPr>
        <w:t>V.5.  Plan/Programme/mesures de gestion d'occupation de personnes de l'emprise : restriction d'accès des riverains à leur résidences ou commerces et/ou servitudes de passage ou de transit (Voir également Plan de Réinstallation des sous-projets selon le cas)</w:t>
      </w:r>
      <w:bookmarkEnd w:id="884"/>
      <w:bookmarkEnd w:id="885"/>
    </w:p>
    <w:p w14:paraId="55995936" w14:textId="77777777" w:rsidR="00E60696" w:rsidRPr="00805104" w:rsidRDefault="00E60696" w:rsidP="00E60696">
      <w:pPr>
        <w:rPr>
          <w:color w:val="000000" w:themeColor="text1"/>
        </w:rPr>
      </w:pPr>
      <w:r w:rsidRPr="00805104">
        <w:rPr>
          <w:color w:val="000000" w:themeColor="text1"/>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77006194" w14:textId="77777777" w:rsidR="00E60696" w:rsidRPr="00805104" w:rsidRDefault="00E60696" w:rsidP="00E60696">
      <w:pPr>
        <w:rPr>
          <w:color w:val="000000" w:themeColor="text1"/>
        </w:rPr>
      </w:pPr>
      <w:r w:rsidRPr="00805104">
        <w:rPr>
          <w:color w:val="000000" w:themeColor="text1"/>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4AC595C" w14:textId="77777777" w:rsidR="00E60696" w:rsidRPr="00805104" w:rsidRDefault="00E60696" w:rsidP="00E60696">
      <w:pPr>
        <w:rPr>
          <w:color w:val="000000" w:themeColor="text1"/>
        </w:rPr>
      </w:pPr>
      <w:r w:rsidRPr="00805104">
        <w:rPr>
          <w:color w:val="000000" w:themeColor="text1"/>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42ECFC28" w14:textId="77777777" w:rsidR="00E60696" w:rsidRPr="00805104" w:rsidRDefault="00E60696" w:rsidP="00E60696">
      <w:pPr>
        <w:rPr>
          <w:color w:val="000000" w:themeColor="text1"/>
        </w:rPr>
      </w:pPr>
      <w:r w:rsidRPr="00805104">
        <w:rPr>
          <w:color w:val="000000" w:themeColor="text1"/>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18926D4A" w14:textId="77777777" w:rsidR="00E60696" w:rsidRPr="00805104" w:rsidRDefault="00E60696" w:rsidP="00E60696">
      <w:pPr>
        <w:rPr>
          <w:color w:val="000000" w:themeColor="text1"/>
        </w:rPr>
      </w:pPr>
      <w:r w:rsidRPr="00805104">
        <w:rPr>
          <w:color w:val="000000" w:themeColor="text1"/>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447772CB" w14:textId="77777777" w:rsidR="00E60696" w:rsidRPr="00805104" w:rsidRDefault="00E60696" w:rsidP="00E60696">
      <w:pPr>
        <w:rPr>
          <w:color w:val="000000" w:themeColor="text1"/>
        </w:rPr>
      </w:pPr>
      <w:r w:rsidRPr="00805104">
        <w:rPr>
          <w:color w:val="000000" w:themeColor="text1"/>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357BB774" w14:textId="77777777" w:rsidR="00E60696" w:rsidRPr="00805104" w:rsidRDefault="00E60696" w:rsidP="00E60696">
      <w:pPr>
        <w:rPr>
          <w:color w:val="000000" w:themeColor="text1"/>
        </w:rPr>
      </w:pPr>
      <w:r w:rsidRPr="00805104">
        <w:rPr>
          <w:color w:val="000000" w:themeColor="text1"/>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6639B195" w14:textId="77777777" w:rsidR="00E60696" w:rsidRPr="00805104" w:rsidRDefault="00E60696" w:rsidP="00E60696">
      <w:pPr>
        <w:rPr>
          <w:color w:val="000000" w:themeColor="text1"/>
        </w:rPr>
      </w:pPr>
      <w:r w:rsidRPr="00805104">
        <w:rPr>
          <w:color w:val="000000" w:themeColor="text1"/>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4E5E962B" w14:textId="77777777" w:rsidR="00E60696" w:rsidRPr="00805104" w:rsidRDefault="00E60696" w:rsidP="00E60696">
      <w:pPr>
        <w:rPr>
          <w:color w:val="000000" w:themeColor="text1"/>
        </w:rPr>
      </w:pPr>
      <w:r w:rsidRPr="00805104">
        <w:rPr>
          <w:color w:val="000000" w:themeColor="text1"/>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DB3BED3" w14:textId="77777777" w:rsidR="00E60696" w:rsidRPr="00805104" w:rsidRDefault="00E60696" w:rsidP="00E60696">
      <w:pPr>
        <w:pStyle w:val="Titre2"/>
        <w:rPr>
          <w:color w:val="000000" w:themeColor="text1"/>
        </w:rPr>
      </w:pPr>
      <w:bookmarkStart w:id="886" w:name="_Toc161935882"/>
      <w:r w:rsidRPr="00805104">
        <w:rPr>
          <w:color w:val="000000" w:themeColor="text1"/>
        </w:rPr>
        <w:t>V.6.  Plan/Programme/mesures de Gestion du patrimoine culturel</w:t>
      </w:r>
      <w:bookmarkEnd w:id="886"/>
    </w:p>
    <w:p w14:paraId="13AC57E8" w14:textId="77777777" w:rsidR="00E60696" w:rsidRPr="00805104" w:rsidRDefault="00E60696" w:rsidP="00E60696">
      <w:pPr>
        <w:rPr>
          <w:color w:val="000000" w:themeColor="text1"/>
        </w:rPr>
      </w:pPr>
      <w:r w:rsidRPr="00805104">
        <w:rPr>
          <w:color w:val="000000" w:themeColor="text1"/>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55B51C0C" w14:textId="77777777" w:rsidR="00E60696" w:rsidRPr="00805104" w:rsidRDefault="00E60696" w:rsidP="00E60696">
      <w:pPr>
        <w:rPr>
          <w:color w:val="000000" w:themeColor="text1"/>
        </w:rPr>
      </w:pPr>
      <w:r w:rsidRPr="00805104">
        <w:rPr>
          <w:color w:val="000000" w:themeColor="text1"/>
        </w:rPr>
        <w:t>L’Entrepreneur veillera à :</w:t>
      </w:r>
    </w:p>
    <w:p w14:paraId="2001DE1D" w14:textId="77777777" w:rsidR="00E60696" w:rsidRPr="00805104" w:rsidRDefault="00E60696" w:rsidP="008263B2">
      <w:pPr>
        <w:numPr>
          <w:ilvl w:val="0"/>
          <w:numId w:val="140"/>
        </w:numPr>
        <w:spacing w:after="0" w:line="259" w:lineRule="auto"/>
        <w:ind w:left="426"/>
        <w:rPr>
          <w:color w:val="000000" w:themeColor="text1"/>
        </w:rPr>
      </w:pPr>
      <w:r w:rsidRPr="00805104">
        <w:rPr>
          <w:color w:val="000000" w:themeColor="text1"/>
        </w:rPr>
        <w:t>Éviter que le projet modifie les sites historiques, archéologiques, ou culturels ;</w:t>
      </w:r>
    </w:p>
    <w:p w14:paraId="02B2CBA4" w14:textId="77777777" w:rsidR="00E60696" w:rsidRPr="00805104" w:rsidRDefault="00E60696" w:rsidP="008263B2">
      <w:pPr>
        <w:numPr>
          <w:ilvl w:val="0"/>
          <w:numId w:val="140"/>
        </w:numPr>
        <w:spacing w:after="0" w:line="259" w:lineRule="auto"/>
        <w:ind w:left="426"/>
        <w:rPr>
          <w:color w:val="000000" w:themeColor="text1"/>
        </w:rPr>
      </w:pPr>
      <w:r w:rsidRPr="00805104">
        <w:rPr>
          <w:color w:val="000000" w:themeColor="text1"/>
        </w:rPr>
        <w:t>Prendre en charge les préoccupations des femmes et favoriser leur implication dans la prise de décision ;</w:t>
      </w:r>
    </w:p>
    <w:p w14:paraId="203B0289" w14:textId="77777777" w:rsidR="00E60696" w:rsidRPr="00805104" w:rsidRDefault="00E60696" w:rsidP="008263B2">
      <w:pPr>
        <w:numPr>
          <w:ilvl w:val="0"/>
          <w:numId w:val="140"/>
        </w:numPr>
        <w:spacing w:after="0" w:line="259" w:lineRule="auto"/>
        <w:ind w:left="426"/>
        <w:rPr>
          <w:color w:val="000000" w:themeColor="text1"/>
        </w:rPr>
      </w:pPr>
      <w:r w:rsidRPr="00805104">
        <w:rPr>
          <w:color w:val="000000" w:themeColor="text1"/>
        </w:rPr>
        <w:t>Recruter en priorité la main d’œuvre non qualifiée dans la population locale.</w:t>
      </w:r>
    </w:p>
    <w:p w14:paraId="12DCFED7" w14:textId="77777777" w:rsidR="00E60696" w:rsidRPr="00805104" w:rsidRDefault="00E60696" w:rsidP="00E60696">
      <w:pPr>
        <w:spacing w:after="0"/>
        <w:ind w:left="426"/>
        <w:rPr>
          <w:color w:val="000000" w:themeColor="text1"/>
        </w:rPr>
      </w:pPr>
      <w:r w:rsidRPr="00805104">
        <w:rPr>
          <w:color w:val="000000" w:themeColor="text1"/>
        </w:rPr>
        <w:t>Les mesures suivantes sont à prendre au cas où des objets de valeur culturelle ou religieuse seraient mis à jour pendant les excavations :</w:t>
      </w:r>
    </w:p>
    <w:p w14:paraId="43294A02"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20908A5"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Protéger les objets autant que possible en utilisant des couvertures en plastique et prendre le cas échéant des mesures pour stabiliser la zone afin de protéger correctement les objets ;</w:t>
      </w:r>
    </w:p>
    <w:p w14:paraId="4F9D5438" w14:textId="77777777" w:rsidR="00E60696" w:rsidRPr="00805104" w:rsidRDefault="00E60696" w:rsidP="008263B2">
      <w:pPr>
        <w:numPr>
          <w:ilvl w:val="0"/>
          <w:numId w:val="128"/>
        </w:numPr>
        <w:spacing w:after="0" w:line="259" w:lineRule="auto"/>
        <w:ind w:left="426"/>
        <w:rPr>
          <w:color w:val="000000" w:themeColor="text1"/>
        </w:rPr>
      </w:pPr>
      <w:r w:rsidRPr="00805104">
        <w:rPr>
          <w:color w:val="000000" w:themeColor="text1"/>
        </w:rPr>
        <w:t>Ne reprendre les travaux qu'après avoir reçu l'autorisation des autorités compétentes.</w:t>
      </w:r>
    </w:p>
    <w:p w14:paraId="61B4BD9C" w14:textId="77777777" w:rsidR="00E60696" w:rsidRPr="00805104" w:rsidRDefault="00E60696" w:rsidP="00E60696">
      <w:pPr>
        <w:ind w:left="426"/>
        <w:rPr>
          <w:color w:val="000000" w:themeColor="text1"/>
        </w:rPr>
      </w:pPr>
    </w:p>
    <w:p w14:paraId="6DDAFEA2" w14:textId="77777777" w:rsidR="00E60696" w:rsidRPr="00805104" w:rsidRDefault="00E60696" w:rsidP="00E60696">
      <w:pPr>
        <w:pStyle w:val="Titre2"/>
        <w:rPr>
          <w:color w:val="000000" w:themeColor="text1"/>
        </w:rPr>
      </w:pPr>
      <w:bookmarkStart w:id="887" w:name="_Toc161655321"/>
      <w:bookmarkStart w:id="888" w:name="_Toc161935883"/>
      <w:r w:rsidRPr="00805104">
        <w:rPr>
          <w:color w:val="000000" w:themeColor="text1"/>
        </w:rPr>
        <w:t>V.7.  Plan/Programme/mesures de Communication Sociale</w:t>
      </w:r>
      <w:bookmarkEnd w:id="887"/>
      <w:bookmarkEnd w:id="888"/>
    </w:p>
    <w:p w14:paraId="05677B73" w14:textId="77777777" w:rsidR="00E60696" w:rsidRPr="00805104" w:rsidRDefault="00E60696" w:rsidP="00E60696">
      <w:pPr>
        <w:rPr>
          <w:color w:val="000000" w:themeColor="text1"/>
        </w:rPr>
      </w:pPr>
      <w:r w:rsidRPr="00805104">
        <w:rPr>
          <w:color w:val="000000" w:themeColor="text1"/>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w:t>
      </w:r>
      <w:r w:rsidRPr="00805104">
        <w:rPr>
          <w:color w:val="000000" w:themeColor="text1"/>
        </w:rPr>
        <w:lastRenderedPageBreak/>
        <w:t>communication par lesquels la population peut exprimer ses doutes, ses plaintes et ses suggestions.</w:t>
      </w:r>
    </w:p>
    <w:p w14:paraId="6DF7A226" w14:textId="77777777" w:rsidR="00E60696" w:rsidRPr="00805104" w:rsidRDefault="00E60696" w:rsidP="00E60696">
      <w:pPr>
        <w:rPr>
          <w:color w:val="000000" w:themeColor="text1"/>
        </w:rPr>
      </w:pPr>
      <w:r w:rsidRPr="00805104">
        <w:rPr>
          <w:color w:val="000000" w:themeColor="text1"/>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50146E8F" w14:textId="77777777" w:rsidR="00E60696" w:rsidRPr="00805104" w:rsidRDefault="00E60696" w:rsidP="00E60696">
      <w:pPr>
        <w:rPr>
          <w:color w:val="000000" w:themeColor="text1"/>
        </w:rPr>
      </w:pPr>
    </w:p>
    <w:p w14:paraId="3AE24D60" w14:textId="77777777" w:rsidR="00E60696" w:rsidRPr="00805104" w:rsidRDefault="00E60696" w:rsidP="00E60696">
      <w:pPr>
        <w:pStyle w:val="Titre2"/>
        <w:rPr>
          <w:color w:val="000000" w:themeColor="text1"/>
        </w:rPr>
      </w:pPr>
      <w:bookmarkStart w:id="889" w:name="_Toc161655322"/>
      <w:bookmarkStart w:id="890" w:name="_Toc161935884"/>
      <w:r w:rsidRPr="00805104">
        <w:rPr>
          <w:color w:val="000000" w:themeColor="text1"/>
        </w:rPr>
        <w:t>V.8.  Plan/Programme/mesures de gestion des plaintes : le mécanisme de gestion des plaintes (MGP)</w:t>
      </w:r>
      <w:bookmarkEnd w:id="889"/>
      <w:bookmarkEnd w:id="890"/>
    </w:p>
    <w:p w14:paraId="16BF2528" w14:textId="77777777" w:rsidR="00E60696" w:rsidRPr="00805104" w:rsidRDefault="00E60696" w:rsidP="00E60696">
      <w:pPr>
        <w:rPr>
          <w:color w:val="000000" w:themeColor="text1"/>
        </w:rPr>
      </w:pPr>
      <w:r w:rsidRPr="00805104">
        <w:rPr>
          <w:color w:val="000000" w:themeColor="text1"/>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E013BBC" w14:textId="77777777" w:rsidR="00E60696" w:rsidRPr="00805104" w:rsidRDefault="00E60696" w:rsidP="00E60696">
      <w:pPr>
        <w:rPr>
          <w:color w:val="000000" w:themeColor="text1"/>
        </w:rPr>
      </w:pPr>
      <w:r w:rsidRPr="00805104">
        <w:rPr>
          <w:color w:val="000000" w:themeColor="text1"/>
        </w:rPr>
        <w:t>Une feuille de calcul contenant les cas survenus avec des informations sur le traitement et la résolution sera présentée au maître d’œuvre et au maître d’ouvrage sur une base mensuelle.</w:t>
      </w:r>
    </w:p>
    <w:p w14:paraId="505D6AB8" w14:textId="77777777" w:rsidR="00E60696" w:rsidRPr="00805104" w:rsidRDefault="00E60696" w:rsidP="00E60696">
      <w:pPr>
        <w:rPr>
          <w:color w:val="000000" w:themeColor="text1"/>
        </w:rPr>
      </w:pPr>
      <w:r w:rsidRPr="00805104">
        <w:rPr>
          <w:color w:val="000000" w:themeColor="text1"/>
        </w:rPr>
        <w:t xml:space="preserve">Les plaintes, conformément au MGP du Projet, peuvent être faites en personne sur le chantier de construction, au moyen du téléphone fourni par l'entrepreneur, du téléphone et les canaux activés par le Projet. </w:t>
      </w:r>
    </w:p>
    <w:p w14:paraId="2AD4035D" w14:textId="77777777" w:rsidR="00E60696" w:rsidRPr="00805104" w:rsidRDefault="00E60696" w:rsidP="00E60696">
      <w:pPr>
        <w:rPr>
          <w:color w:val="000000" w:themeColor="text1"/>
        </w:rPr>
      </w:pPr>
      <w:r w:rsidRPr="00805104">
        <w:rPr>
          <w:color w:val="000000" w:themeColor="text1"/>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805104">
        <w:rPr>
          <w:i/>
          <w:iCs/>
          <w:color w:val="000000" w:themeColor="text1"/>
        </w:rPr>
        <w:t xml:space="preserve"> </w:t>
      </w:r>
      <w:r w:rsidRPr="00805104">
        <w:rPr>
          <w:color w:val="000000" w:themeColor="text1"/>
        </w:rPr>
        <w:t xml:space="preserve">(exemple : l’entrée des bases chantiers et base vies, tableaux d’affichages du chantier, etc.) </w:t>
      </w:r>
    </w:p>
    <w:p w14:paraId="2291DD8E" w14:textId="77777777" w:rsidR="00E60696" w:rsidRPr="00805104" w:rsidRDefault="00E60696" w:rsidP="00E60696">
      <w:pPr>
        <w:rPr>
          <w:color w:val="000000" w:themeColor="text1"/>
        </w:rPr>
      </w:pPr>
      <w:r w:rsidRPr="00805104">
        <w:rPr>
          <w:color w:val="000000" w:themeColor="text1"/>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50ED5119" w14:textId="77777777" w:rsidR="00E60696" w:rsidRPr="00805104" w:rsidRDefault="00E60696" w:rsidP="00E60696">
      <w:pPr>
        <w:rPr>
          <w:color w:val="000000" w:themeColor="text1"/>
        </w:rPr>
      </w:pPr>
      <w:r w:rsidRPr="00805104">
        <w:rPr>
          <w:color w:val="000000" w:themeColor="text1"/>
        </w:rPr>
        <w:lastRenderedPageBreak/>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3B4D14FB" w14:textId="77777777" w:rsidR="00E60696" w:rsidRPr="00805104" w:rsidRDefault="00E60696" w:rsidP="00E60696">
      <w:pPr>
        <w:rPr>
          <w:color w:val="000000" w:themeColor="text1"/>
        </w:rPr>
      </w:pPr>
      <w:r w:rsidRPr="00805104">
        <w:rPr>
          <w:color w:val="000000" w:themeColor="text1"/>
        </w:rPr>
        <w:t>Le maître d’ouvrage ou le maître d’ouvrage délégué sont responsables des plaintes qui ne sont pas du ressort de l'Entrepreneur.</w:t>
      </w:r>
    </w:p>
    <w:p w14:paraId="172AC66A" w14:textId="77777777" w:rsidR="00E60696" w:rsidRPr="00805104" w:rsidRDefault="00E60696" w:rsidP="008263B2">
      <w:pPr>
        <w:pStyle w:val="Titre"/>
        <w:numPr>
          <w:ilvl w:val="0"/>
          <w:numId w:val="146"/>
        </w:numPr>
        <w:tabs>
          <w:tab w:val="left" w:pos="1276"/>
        </w:tabs>
        <w:spacing w:before="60" w:after="120" w:line="276" w:lineRule="auto"/>
        <w:ind w:left="284"/>
        <w:jc w:val="both"/>
        <w:outlineLvl w:val="0"/>
        <w:rPr>
          <w:color w:val="000000" w:themeColor="text1"/>
        </w:rPr>
      </w:pPr>
      <w:bookmarkStart w:id="891" w:name="_Toc161935885"/>
      <w:r w:rsidRPr="00805104">
        <w:rPr>
          <w:color w:val="000000" w:themeColor="text1"/>
        </w:rPr>
        <w:t>REPLIS DE CHANTIER EN FIN DE TRAVAUX</w:t>
      </w:r>
      <w:bookmarkEnd w:id="891"/>
    </w:p>
    <w:p w14:paraId="5F0A9331" w14:textId="77777777" w:rsidR="00E60696" w:rsidRPr="00805104" w:rsidRDefault="00E60696" w:rsidP="00E60696">
      <w:pPr>
        <w:rPr>
          <w:color w:val="000000" w:themeColor="text1"/>
          <w:szCs w:val="24"/>
        </w:rPr>
      </w:pPr>
      <w:r w:rsidRPr="00805104">
        <w:rPr>
          <w:color w:val="000000" w:themeColor="text1"/>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3BDB1F7" w14:textId="77777777" w:rsidR="00E60696" w:rsidRPr="00805104" w:rsidRDefault="00E60696" w:rsidP="00E60696">
      <w:pPr>
        <w:rPr>
          <w:color w:val="000000" w:themeColor="text1"/>
          <w:szCs w:val="24"/>
        </w:rPr>
      </w:pPr>
      <w:r w:rsidRPr="00805104">
        <w:rPr>
          <w:color w:val="000000" w:themeColor="text1"/>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0F61318B" w14:textId="77777777" w:rsidR="00E60696" w:rsidRPr="00805104" w:rsidRDefault="00E60696" w:rsidP="00E60696">
      <w:pPr>
        <w:rPr>
          <w:color w:val="000000" w:themeColor="text1"/>
          <w:szCs w:val="24"/>
        </w:rPr>
      </w:pPr>
      <w:r w:rsidRPr="00805104">
        <w:rPr>
          <w:color w:val="000000" w:themeColor="text1"/>
          <w:szCs w:val="24"/>
        </w:rPr>
        <w:t>Après le repli du matériel, un procès-verbal constatant la remise en état du site doit être dressé et joint au PV de la réception des travaux.</w:t>
      </w:r>
    </w:p>
    <w:p w14:paraId="1EB648B0" w14:textId="77777777" w:rsidR="00E60696" w:rsidRPr="00805104" w:rsidRDefault="00E60696" w:rsidP="00E60696">
      <w:pPr>
        <w:spacing w:line="276" w:lineRule="auto"/>
        <w:rPr>
          <w:b/>
          <w:bCs/>
          <w:color w:val="000000" w:themeColor="text1"/>
          <w:szCs w:val="24"/>
        </w:rPr>
      </w:pPr>
      <w:r w:rsidRPr="00805104">
        <w:rPr>
          <w:color w:val="000000" w:themeColor="text1"/>
          <w:szCs w:val="24"/>
        </w:rPr>
        <w:br w:type="page"/>
      </w:r>
    </w:p>
    <w:p w14:paraId="520F3B56" w14:textId="77777777" w:rsidR="00E60696" w:rsidRPr="00805104" w:rsidRDefault="00E60696" w:rsidP="008263B2">
      <w:pPr>
        <w:pStyle w:val="Titre"/>
        <w:numPr>
          <w:ilvl w:val="0"/>
          <w:numId w:val="146"/>
        </w:numPr>
        <w:tabs>
          <w:tab w:val="left" w:pos="1276"/>
        </w:tabs>
        <w:spacing w:before="60" w:after="120" w:line="276" w:lineRule="auto"/>
        <w:ind w:left="284"/>
        <w:jc w:val="both"/>
        <w:outlineLvl w:val="0"/>
        <w:rPr>
          <w:color w:val="000000" w:themeColor="text1"/>
        </w:rPr>
      </w:pPr>
      <w:bookmarkStart w:id="892" w:name="_Toc161935886"/>
      <w:r w:rsidRPr="00805104">
        <w:rPr>
          <w:color w:val="000000" w:themeColor="text1"/>
        </w:rPr>
        <w:lastRenderedPageBreak/>
        <w:t>ANNEXES</w:t>
      </w:r>
      <w:bookmarkEnd w:id="892"/>
    </w:p>
    <w:p w14:paraId="2D64434F" w14:textId="77777777" w:rsidR="00E60696" w:rsidRPr="00805104" w:rsidRDefault="00E60696" w:rsidP="00E60696">
      <w:pPr>
        <w:pStyle w:val="Titre2"/>
        <w:rPr>
          <w:color w:val="000000" w:themeColor="text1"/>
        </w:rPr>
      </w:pPr>
      <w:bookmarkStart w:id="893" w:name="_Toc73934861"/>
      <w:bookmarkStart w:id="894" w:name="_Toc161935887"/>
      <w:r w:rsidRPr="00805104">
        <w:rPr>
          <w:color w:val="000000" w:themeColor="text1"/>
        </w:rPr>
        <w:t>Annexe 1 : Contenu du PGES-chantier</w:t>
      </w:r>
      <w:bookmarkEnd w:id="893"/>
      <w:bookmarkEnd w:id="894"/>
    </w:p>
    <w:p w14:paraId="7A770B35" w14:textId="77777777" w:rsidR="00E60696" w:rsidRPr="00805104" w:rsidRDefault="00E60696" w:rsidP="008263B2">
      <w:pPr>
        <w:pStyle w:val="Paragraphedeliste"/>
        <w:numPr>
          <w:ilvl w:val="0"/>
          <w:numId w:val="141"/>
        </w:numPr>
        <w:spacing w:after="0" w:line="276" w:lineRule="auto"/>
        <w:rPr>
          <w:b/>
          <w:bCs/>
          <w:color w:val="000000" w:themeColor="text1"/>
        </w:rPr>
      </w:pPr>
      <w:r w:rsidRPr="00805104">
        <w:rPr>
          <w:b/>
          <w:bCs/>
          <w:color w:val="000000" w:themeColor="text1"/>
        </w:rPr>
        <w:t>Description des activités susceptibles de générer les risques et impacts environnementaux et sociaux pour le sous projet en question ;</w:t>
      </w:r>
    </w:p>
    <w:p w14:paraId="43F5E478" w14:textId="77777777" w:rsidR="00E60696" w:rsidRPr="00805104" w:rsidRDefault="00E60696" w:rsidP="008263B2">
      <w:pPr>
        <w:pStyle w:val="Paragraphedeliste"/>
        <w:numPr>
          <w:ilvl w:val="0"/>
          <w:numId w:val="141"/>
        </w:numPr>
        <w:spacing w:after="0" w:line="276" w:lineRule="auto"/>
        <w:rPr>
          <w:color w:val="000000" w:themeColor="text1"/>
        </w:rPr>
      </w:pPr>
      <w:r w:rsidRPr="00805104">
        <w:rPr>
          <w:color w:val="000000" w:themeColor="text1"/>
        </w:rPr>
        <w:t>Description à la lumière des milieux récepteurs, des risques et impacts environnementaux et sociaux, hygiène, santé et sécurité au travail, des aspects EAS/HS (Cette</w:t>
      </w:r>
      <w:r w:rsidRPr="00805104">
        <w:rPr>
          <w:color w:val="000000" w:themeColor="text1"/>
          <w:szCs w:val="24"/>
        </w:rPr>
        <w:t xml:space="preserve"> description des zones d’activités devra présenter l’état des lieux appuyé de photo avant le démarrage de l’exploitation</w:t>
      </w:r>
      <w:r w:rsidRPr="00805104">
        <w:rPr>
          <w:color w:val="000000" w:themeColor="text1"/>
        </w:rPr>
        <w:t xml:space="preserve">) à gérer. </w:t>
      </w:r>
    </w:p>
    <w:p w14:paraId="4B4A9EF1" w14:textId="77777777" w:rsidR="00E60696" w:rsidRPr="00805104" w:rsidRDefault="00E60696" w:rsidP="008263B2">
      <w:pPr>
        <w:pStyle w:val="Paragraphedeliste"/>
        <w:numPr>
          <w:ilvl w:val="0"/>
          <w:numId w:val="141"/>
        </w:numPr>
        <w:spacing w:after="0" w:line="276" w:lineRule="auto"/>
        <w:rPr>
          <w:color w:val="000000" w:themeColor="text1"/>
        </w:rPr>
      </w:pPr>
      <w:r w:rsidRPr="00805104">
        <w:rPr>
          <w:color w:val="000000" w:themeColor="text1"/>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08C06B1B" w14:textId="77777777" w:rsidR="00E60696" w:rsidRPr="00805104" w:rsidRDefault="00E60696" w:rsidP="008263B2">
      <w:pPr>
        <w:pStyle w:val="Paragraphedeliste"/>
        <w:numPr>
          <w:ilvl w:val="1"/>
          <w:numId w:val="137"/>
        </w:numPr>
        <w:spacing w:after="0" w:line="276" w:lineRule="auto"/>
        <w:rPr>
          <w:color w:val="000000" w:themeColor="text1"/>
        </w:rPr>
      </w:pPr>
      <w:r w:rsidRPr="00805104">
        <w:rPr>
          <w:color w:val="000000" w:themeColor="text1"/>
          <w:szCs w:val="24"/>
        </w:rPr>
        <w:t>4) Mesures d’Atténuation de risques et impacts E&amp;S : procédures et plans à reporter (fréquence) comme suit :</w:t>
      </w:r>
    </w:p>
    <w:p w14:paraId="58D99F55"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procédures appropriées en ce qui concerne l'entreposage, la collecte, le transport et l'élimination des déchets dangereux ;</w:t>
      </w:r>
    </w:p>
    <w:p w14:paraId="2FC26662"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Mesures préventives contre les nuisances sonores et les émissions de poussières ;</w:t>
      </w:r>
    </w:p>
    <w:p w14:paraId="4FDE83A9"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Principes de stockage et utilisation des substances potentiellement polluantes ;</w:t>
      </w:r>
    </w:p>
    <w:p w14:paraId="266DBDDE"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Mesures de protection des espaces naturels contre l’incendie ;</w:t>
      </w:r>
    </w:p>
    <w:p w14:paraId="5B19AE76" w14:textId="77777777" w:rsidR="00E60696" w:rsidRPr="00805104" w:rsidRDefault="00E60696" w:rsidP="008263B2">
      <w:pPr>
        <w:pStyle w:val="Paragraphedeliste"/>
        <w:numPr>
          <w:ilvl w:val="1"/>
          <w:numId w:val="142"/>
        </w:numPr>
        <w:spacing w:after="0" w:line="276" w:lineRule="auto"/>
        <w:ind w:left="1418"/>
        <w:rPr>
          <w:color w:val="000000" w:themeColor="text1"/>
        </w:rPr>
      </w:pPr>
      <w:r w:rsidRPr="00805104">
        <w:rPr>
          <w:color w:val="000000" w:themeColor="text1"/>
          <w:szCs w:val="24"/>
        </w:rPr>
        <w:t xml:space="preserve">Procédure de gestion des non-conformités ; </w:t>
      </w:r>
    </w:p>
    <w:p w14:paraId="0346C348" w14:textId="77777777" w:rsidR="00E60696" w:rsidRPr="00805104" w:rsidRDefault="00E60696" w:rsidP="008263B2">
      <w:pPr>
        <w:pStyle w:val="Paragraphedeliste"/>
        <w:numPr>
          <w:ilvl w:val="1"/>
          <w:numId w:val="142"/>
        </w:numPr>
        <w:spacing w:after="0" w:line="276" w:lineRule="auto"/>
        <w:ind w:left="1418"/>
        <w:rPr>
          <w:bCs/>
          <w:color w:val="000000" w:themeColor="text1"/>
        </w:rPr>
      </w:pPr>
      <w:r w:rsidRPr="00805104">
        <w:rPr>
          <w:color w:val="000000" w:themeColor="text1"/>
          <w:szCs w:val="24"/>
        </w:rPr>
        <w:t>Plan de gestion des déchets solides ;</w:t>
      </w:r>
    </w:p>
    <w:p w14:paraId="4CBE4F89" w14:textId="77777777" w:rsidR="00E60696" w:rsidRPr="00805104" w:rsidRDefault="00E60696" w:rsidP="008263B2">
      <w:pPr>
        <w:pStyle w:val="Paragraphedeliste"/>
        <w:numPr>
          <w:ilvl w:val="1"/>
          <w:numId w:val="142"/>
        </w:numPr>
        <w:spacing w:after="0" w:line="276" w:lineRule="auto"/>
        <w:ind w:left="1418"/>
        <w:rPr>
          <w:color w:val="000000" w:themeColor="text1"/>
        </w:rPr>
      </w:pPr>
      <w:r w:rsidRPr="00805104">
        <w:rPr>
          <w:color w:val="000000" w:themeColor="text1"/>
          <w:szCs w:val="24"/>
        </w:rPr>
        <w:t>Procédures d’investigation des incidents ;</w:t>
      </w:r>
    </w:p>
    <w:p w14:paraId="3BFE2552" w14:textId="77777777" w:rsidR="00E60696" w:rsidRPr="00805104" w:rsidRDefault="00E60696" w:rsidP="008263B2">
      <w:pPr>
        <w:pStyle w:val="Paragraphedeliste"/>
        <w:numPr>
          <w:ilvl w:val="1"/>
          <w:numId w:val="142"/>
        </w:numPr>
        <w:spacing w:after="0" w:line="276" w:lineRule="auto"/>
        <w:ind w:left="1418"/>
        <w:rPr>
          <w:color w:val="000000" w:themeColor="text1"/>
        </w:rPr>
      </w:pPr>
      <w:r w:rsidRPr="00805104">
        <w:rPr>
          <w:color w:val="000000" w:themeColor="text1"/>
          <w:szCs w:val="24"/>
        </w:rPr>
        <w:t>Plan hygiène, santé et sécurité. Un plan santé et sécurité sera partie intégrante du PGES-Chantier ceci pour le déploiement des activités en toute sécurité sur le chantier ; à ce titre dans ledit plan L’entrepreneur fera :</w:t>
      </w:r>
    </w:p>
    <w:p w14:paraId="1FEA9082" w14:textId="77777777" w:rsidR="00E60696" w:rsidRPr="00805104" w:rsidRDefault="00E60696" w:rsidP="008263B2">
      <w:pPr>
        <w:numPr>
          <w:ilvl w:val="0"/>
          <w:numId w:val="120"/>
        </w:numPr>
        <w:suppressAutoHyphens/>
        <w:overflowPunct w:val="0"/>
        <w:autoSpaceDE w:val="0"/>
        <w:autoSpaceDN w:val="0"/>
        <w:adjustRightInd w:val="0"/>
        <w:spacing w:after="0" w:line="276" w:lineRule="auto"/>
        <w:ind w:left="2268"/>
        <w:textAlignment w:val="baseline"/>
        <w:rPr>
          <w:color w:val="000000" w:themeColor="text1"/>
          <w:szCs w:val="24"/>
        </w:rPr>
      </w:pPr>
      <w:r w:rsidRPr="00805104">
        <w:rPr>
          <w:color w:val="000000" w:themeColor="text1"/>
          <w:szCs w:val="24"/>
        </w:rPr>
        <w:t>Une identification des dangers pour la sécurité, l’hygiène et la santé y compris l’exposition du personnel aux produits chimiques, dangers biologiques, physiques, etc. ;</w:t>
      </w:r>
    </w:p>
    <w:p w14:paraId="04B69D47" w14:textId="77777777" w:rsidR="00E60696" w:rsidRPr="00805104" w:rsidRDefault="00E60696" w:rsidP="008263B2">
      <w:pPr>
        <w:numPr>
          <w:ilvl w:val="0"/>
          <w:numId w:val="120"/>
        </w:numPr>
        <w:suppressAutoHyphens/>
        <w:overflowPunct w:val="0"/>
        <w:autoSpaceDE w:val="0"/>
        <w:autoSpaceDN w:val="0"/>
        <w:adjustRightInd w:val="0"/>
        <w:spacing w:after="0" w:line="276" w:lineRule="auto"/>
        <w:ind w:left="2268"/>
        <w:textAlignment w:val="baseline"/>
        <w:rPr>
          <w:color w:val="000000" w:themeColor="text1"/>
          <w:szCs w:val="24"/>
        </w:rPr>
      </w:pPr>
      <w:r w:rsidRPr="00805104">
        <w:rPr>
          <w:color w:val="000000" w:themeColor="text1"/>
          <w:szCs w:val="24"/>
        </w:rPr>
        <w:t>Une description des méthodes de travail pour minimiser les dangers et contrôler les risques ;</w:t>
      </w:r>
    </w:p>
    <w:p w14:paraId="6CBC5C4C" w14:textId="77777777" w:rsidR="00E60696" w:rsidRPr="00805104" w:rsidRDefault="00E60696" w:rsidP="008263B2">
      <w:pPr>
        <w:numPr>
          <w:ilvl w:val="0"/>
          <w:numId w:val="120"/>
        </w:numPr>
        <w:suppressAutoHyphens/>
        <w:overflowPunct w:val="0"/>
        <w:autoSpaceDE w:val="0"/>
        <w:autoSpaceDN w:val="0"/>
        <w:adjustRightInd w:val="0"/>
        <w:spacing w:after="0" w:line="276" w:lineRule="auto"/>
        <w:ind w:left="2268"/>
        <w:textAlignment w:val="baseline"/>
        <w:rPr>
          <w:color w:val="000000" w:themeColor="text1"/>
          <w:szCs w:val="24"/>
        </w:rPr>
      </w:pPr>
      <w:r w:rsidRPr="00805104">
        <w:rPr>
          <w:color w:val="000000" w:themeColor="text1"/>
          <w:szCs w:val="24"/>
        </w:rPr>
        <w:t>Une liste des types de travaux faisant l’objet d’un permis de travail ;</w:t>
      </w:r>
    </w:p>
    <w:p w14:paraId="112DAF99" w14:textId="77777777" w:rsidR="00E60696" w:rsidRPr="00805104" w:rsidRDefault="00E60696" w:rsidP="008263B2">
      <w:pPr>
        <w:numPr>
          <w:ilvl w:val="0"/>
          <w:numId w:val="120"/>
        </w:numPr>
        <w:suppressAutoHyphens/>
        <w:overflowPunct w:val="0"/>
        <w:autoSpaceDE w:val="0"/>
        <w:autoSpaceDN w:val="0"/>
        <w:adjustRightInd w:val="0"/>
        <w:spacing w:after="0" w:line="276" w:lineRule="auto"/>
        <w:ind w:left="2268"/>
        <w:textAlignment w:val="baseline"/>
        <w:rPr>
          <w:color w:val="000000" w:themeColor="text1"/>
          <w:szCs w:val="24"/>
        </w:rPr>
      </w:pPr>
      <w:r w:rsidRPr="00805104">
        <w:rPr>
          <w:color w:val="000000" w:themeColor="text1"/>
          <w:szCs w:val="24"/>
        </w:rPr>
        <w:t>Une description des équipements de protection individuelle adéquats à chaque poste de travail ;</w:t>
      </w:r>
    </w:p>
    <w:p w14:paraId="20B627EC" w14:textId="77777777" w:rsidR="00E60696" w:rsidRPr="00805104" w:rsidRDefault="00E60696" w:rsidP="008263B2">
      <w:pPr>
        <w:numPr>
          <w:ilvl w:val="0"/>
          <w:numId w:val="120"/>
        </w:numPr>
        <w:suppressAutoHyphens/>
        <w:overflowPunct w:val="0"/>
        <w:autoSpaceDE w:val="0"/>
        <w:autoSpaceDN w:val="0"/>
        <w:adjustRightInd w:val="0"/>
        <w:spacing w:after="0" w:line="276" w:lineRule="auto"/>
        <w:ind w:left="2268"/>
        <w:textAlignment w:val="baseline"/>
        <w:rPr>
          <w:color w:val="000000" w:themeColor="text1"/>
          <w:szCs w:val="24"/>
        </w:rPr>
      </w:pPr>
      <w:r w:rsidRPr="00805104">
        <w:rPr>
          <w:color w:val="000000" w:themeColor="text1"/>
          <w:szCs w:val="24"/>
        </w:rPr>
        <w:t>Une description des équipements de protection collective sur le lieu du travail ;</w:t>
      </w:r>
    </w:p>
    <w:p w14:paraId="07264A13" w14:textId="77777777" w:rsidR="00E60696" w:rsidRPr="00805104" w:rsidRDefault="00E60696" w:rsidP="008263B2">
      <w:pPr>
        <w:numPr>
          <w:ilvl w:val="0"/>
          <w:numId w:val="120"/>
        </w:numPr>
        <w:suppressAutoHyphens/>
        <w:overflowPunct w:val="0"/>
        <w:autoSpaceDE w:val="0"/>
        <w:autoSpaceDN w:val="0"/>
        <w:adjustRightInd w:val="0"/>
        <w:spacing w:after="0" w:line="276" w:lineRule="auto"/>
        <w:ind w:left="2268"/>
        <w:textAlignment w:val="baseline"/>
        <w:rPr>
          <w:color w:val="000000" w:themeColor="text1"/>
          <w:szCs w:val="24"/>
        </w:rPr>
      </w:pPr>
      <w:r w:rsidRPr="00805104">
        <w:rPr>
          <w:color w:val="000000" w:themeColor="text1"/>
          <w:szCs w:val="24"/>
        </w:rPr>
        <w:t>Une présentation du dispositif médical sur la zone d’activité (équipement médical, personnel médical, centre de soins, Procédure d’évacuation médicale d’urgence) ;</w:t>
      </w:r>
    </w:p>
    <w:p w14:paraId="62F47D5D" w14:textId="77777777" w:rsidR="00E60696" w:rsidRPr="00805104" w:rsidRDefault="00E60696" w:rsidP="008263B2">
      <w:pPr>
        <w:numPr>
          <w:ilvl w:val="0"/>
          <w:numId w:val="120"/>
        </w:numPr>
        <w:suppressAutoHyphens/>
        <w:overflowPunct w:val="0"/>
        <w:autoSpaceDE w:val="0"/>
        <w:autoSpaceDN w:val="0"/>
        <w:adjustRightInd w:val="0"/>
        <w:spacing w:after="0" w:line="276" w:lineRule="auto"/>
        <w:ind w:left="2268"/>
        <w:textAlignment w:val="baseline"/>
        <w:rPr>
          <w:color w:val="000000" w:themeColor="text1"/>
          <w:szCs w:val="24"/>
        </w:rPr>
      </w:pPr>
      <w:r w:rsidRPr="00805104">
        <w:rPr>
          <w:color w:val="000000" w:themeColor="text1"/>
          <w:szCs w:val="24"/>
        </w:rPr>
        <w:lastRenderedPageBreak/>
        <w:t>Une description de l’organisation interne et actions à prendre en cas d’accident ou incident.</w:t>
      </w:r>
    </w:p>
    <w:p w14:paraId="587A370B" w14:textId="77777777" w:rsidR="00E60696" w:rsidRPr="00805104" w:rsidRDefault="00E60696" w:rsidP="00E60696">
      <w:pPr>
        <w:suppressAutoHyphens/>
        <w:overflowPunct w:val="0"/>
        <w:autoSpaceDE w:val="0"/>
        <w:autoSpaceDN w:val="0"/>
        <w:adjustRightInd w:val="0"/>
        <w:spacing w:after="0" w:line="276" w:lineRule="auto"/>
        <w:ind w:left="2508"/>
        <w:textAlignment w:val="baseline"/>
        <w:rPr>
          <w:color w:val="000000" w:themeColor="text1"/>
          <w:szCs w:val="24"/>
        </w:rPr>
      </w:pPr>
    </w:p>
    <w:p w14:paraId="639E8E2A"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Plan/Programme/mesures de gestion de la main d’œuvre ;</w:t>
      </w:r>
    </w:p>
    <w:p w14:paraId="54C0D40C"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Plan/Programme/mesures de gestion de l'afflux de la main-d'œuvre ;</w:t>
      </w:r>
    </w:p>
    <w:p w14:paraId="0493B4B1"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Plan/Programme/mesures de prévention et réponse aux Violences Basées sur le Genre : Exploitation et Abus Sexuel (EAS) et Harcèlent Sexuel (HS) ;</w:t>
      </w:r>
    </w:p>
    <w:p w14:paraId="3187A618"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Plan/Programme/mesures de prévention des dommages aux personnes et aux biens ;</w:t>
      </w:r>
    </w:p>
    <w:p w14:paraId="3BFBBE9C"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3CC42FC"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Plan/Programme/mesures de Gestion du patrimoine culturel ;</w:t>
      </w:r>
    </w:p>
    <w:p w14:paraId="0E328EFF"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Plan/Programme/mesures de Communication Sociale ;</w:t>
      </w:r>
    </w:p>
    <w:p w14:paraId="44A4911F" w14:textId="77777777" w:rsidR="00E60696" w:rsidRPr="00805104" w:rsidRDefault="00E60696" w:rsidP="008263B2">
      <w:pPr>
        <w:pStyle w:val="Paragraphedeliste"/>
        <w:numPr>
          <w:ilvl w:val="1"/>
          <w:numId w:val="142"/>
        </w:numPr>
        <w:spacing w:after="0" w:line="276" w:lineRule="auto"/>
        <w:ind w:left="1418"/>
        <w:rPr>
          <w:color w:val="000000" w:themeColor="text1"/>
          <w:szCs w:val="24"/>
        </w:rPr>
      </w:pPr>
      <w:r w:rsidRPr="00805104">
        <w:rPr>
          <w:color w:val="000000" w:themeColor="text1"/>
          <w:szCs w:val="24"/>
        </w:rPr>
        <w:t>Plan de gestion des plaintes : le mécanisme de gestion des plaintes (MGP)</w:t>
      </w:r>
    </w:p>
    <w:p w14:paraId="78602CD9" w14:textId="77777777" w:rsidR="00E60696" w:rsidRPr="00805104" w:rsidRDefault="00E60696" w:rsidP="008263B2">
      <w:pPr>
        <w:pStyle w:val="Paragraphedeliste"/>
        <w:numPr>
          <w:ilvl w:val="1"/>
          <w:numId w:val="142"/>
        </w:numPr>
        <w:spacing w:after="0" w:line="276" w:lineRule="auto"/>
        <w:ind w:left="1418"/>
        <w:rPr>
          <w:color w:val="000000" w:themeColor="text1"/>
        </w:rPr>
      </w:pPr>
      <w:r w:rsidRPr="00805104">
        <w:rPr>
          <w:color w:val="000000" w:themeColor="text1"/>
        </w:rPr>
        <w:t xml:space="preserve">Amendes et pénalités ; </w:t>
      </w:r>
    </w:p>
    <w:p w14:paraId="1CA571D4" w14:textId="77777777" w:rsidR="00E60696" w:rsidRPr="00805104" w:rsidRDefault="00E60696" w:rsidP="00E60696">
      <w:pPr>
        <w:pStyle w:val="Paragraphedeliste"/>
        <w:spacing w:after="0" w:line="276" w:lineRule="auto"/>
        <w:ind w:left="1418"/>
        <w:rPr>
          <w:color w:val="000000" w:themeColor="text1"/>
        </w:rPr>
      </w:pPr>
    </w:p>
    <w:p w14:paraId="120C8233" w14:textId="77777777" w:rsidR="00E60696" w:rsidRPr="00805104" w:rsidRDefault="00E60696" w:rsidP="00E60696">
      <w:pPr>
        <w:spacing w:after="0" w:line="276" w:lineRule="auto"/>
        <w:rPr>
          <w:b/>
          <w:bCs/>
          <w:color w:val="000000" w:themeColor="text1"/>
        </w:rPr>
      </w:pPr>
      <w:r w:rsidRPr="00805104">
        <w:rPr>
          <w:b/>
          <w:bCs/>
          <w:color w:val="000000" w:themeColor="text1"/>
        </w:rPr>
        <w:t>5) Responsabilités de la mise en œuvre du PGES de chantier</w:t>
      </w:r>
    </w:p>
    <w:p w14:paraId="04EB8A24" w14:textId="77777777" w:rsidR="00E60696" w:rsidRPr="00805104" w:rsidRDefault="00E60696" w:rsidP="00E60696">
      <w:pPr>
        <w:spacing w:after="0" w:line="276" w:lineRule="auto"/>
        <w:rPr>
          <w:color w:val="000000" w:themeColor="text1"/>
        </w:rPr>
      </w:pPr>
      <w:r w:rsidRPr="00805104">
        <w:rPr>
          <w:color w:val="000000" w:themeColor="text1"/>
        </w:rPr>
        <w:t>La responsabilité de la mise en œuvre du PGES de chantier doit :</w:t>
      </w:r>
    </w:p>
    <w:p w14:paraId="5B1F2F9D" w14:textId="77777777" w:rsidR="00E60696" w:rsidRPr="00805104" w:rsidRDefault="00E60696" w:rsidP="008263B2">
      <w:pPr>
        <w:pStyle w:val="Paragraphedeliste"/>
        <w:numPr>
          <w:ilvl w:val="1"/>
          <w:numId w:val="138"/>
        </w:numPr>
        <w:spacing w:after="0" w:line="259" w:lineRule="auto"/>
        <w:jc w:val="left"/>
        <w:rPr>
          <w:color w:val="000000" w:themeColor="text1"/>
        </w:rPr>
      </w:pPr>
      <w:r w:rsidRPr="00805104">
        <w:rPr>
          <w:color w:val="000000" w:themeColor="text1"/>
        </w:rPr>
        <w:t xml:space="preserve">fournir une description précise de l’entité chargée de l’exécution des mesures d’atténuation et de suivi </w:t>
      </w:r>
    </w:p>
    <w:p w14:paraId="56727E23" w14:textId="77777777" w:rsidR="00E60696" w:rsidRPr="00805104" w:rsidRDefault="00E60696" w:rsidP="008263B2">
      <w:pPr>
        <w:pStyle w:val="Paragraphedeliste"/>
        <w:numPr>
          <w:ilvl w:val="1"/>
          <w:numId w:val="138"/>
        </w:numPr>
        <w:spacing w:after="0" w:line="259" w:lineRule="auto"/>
        <w:rPr>
          <w:color w:val="000000" w:themeColor="text1"/>
        </w:rPr>
      </w:pPr>
      <w:r w:rsidRPr="00805104">
        <w:rPr>
          <w:color w:val="000000" w:themeColor="text1"/>
        </w:rPr>
        <w:t>préciser la formation du personnel et toute mesure supplémentaire qui pourrait s’avérer nécessaire pour soutenir la mise en œuvre des mesures d’atténuation et de toute autre recommandation de portée environnementale et sociale.</w:t>
      </w:r>
    </w:p>
    <w:p w14:paraId="015DF855" w14:textId="77777777" w:rsidR="00E60696" w:rsidRPr="00805104" w:rsidRDefault="00E60696" w:rsidP="00E60696">
      <w:pPr>
        <w:pStyle w:val="Paragraphedeliste"/>
        <w:spacing w:after="0"/>
        <w:ind w:left="1788"/>
        <w:rPr>
          <w:color w:val="000000" w:themeColor="text1"/>
        </w:rPr>
      </w:pPr>
    </w:p>
    <w:p w14:paraId="0D0C92C6" w14:textId="77777777" w:rsidR="00E60696" w:rsidRPr="00805104" w:rsidRDefault="00E60696" w:rsidP="00E60696">
      <w:pPr>
        <w:spacing w:after="0" w:line="276" w:lineRule="auto"/>
        <w:rPr>
          <w:b/>
          <w:bCs/>
          <w:color w:val="000000" w:themeColor="text1"/>
        </w:rPr>
      </w:pPr>
      <w:r w:rsidRPr="00805104">
        <w:rPr>
          <w:b/>
          <w:bCs/>
          <w:color w:val="000000" w:themeColor="text1"/>
        </w:rPr>
        <w:t xml:space="preserve">6) Calendrier d’exécution et estimation des coûts. </w:t>
      </w:r>
    </w:p>
    <w:p w14:paraId="36676AC2" w14:textId="77777777" w:rsidR="00E60696" w:rsidRPr="00805104" w:rsidRDefault="00E60696" w:rsidP="00E60696">
      <w:pPr>
        <w:spacing w:after="0" w:line="276" w:lineRule="auto"/>
        <w:ind w:left="360"/>
        <w:rPr>
          <w:color w:val="000000" w:themeColor="text1"/>
        </w:rPr>
      </w:pPr>
      <w:r w:rsidRPr="00805104">
        <w:rPr>
          <w:color w:val="000000" w:themeColor="text1"/>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387755A1" w14:textId="77777777" w:rsidR="00E60696" w:rsidRPr="00805104" w:rsidRDefault="00E60696" w:rsidP="00E60696">
      <w:pPr>
        <w:spacing w:after="0" w:line="276" w:lineRule="auto"/>
        <w:rPr>
          <w:color w:val="000000" w:themeColor="text1"/>
        </w:rPr>
      </w:pPr>
    </w:p>
    <w:p w14:paraId="551CC5AC" w14:textId="77777777" w:rsidR="00E60696" w:rsidRPr="00805104" w:rsidRDefault="00E60696" w:rsidP="00E60696">
      <w:pPr>
        <w:spacing w:after="0" w:line="276" w:lineRule="auto"/>
        <w:rPr>
          <w:b/>
          <w:bCs/>
          <w:color w:val="000000" w:themeColor="text1"/>
        </w:rPr>
      </w:pPr>
      <w:r w:rsidRPr="00805104">
        <w:rPr>
          <w:b/>
          <w:bCs/>
          <w:color w:val="000000" w:themeColor="text1"/>
        </w:rPr>
        <w:t xml:space="preserve">7) Plan de suivi </w:t>
      </w:r>
    </w:p>
    <w:p w14:paraId="4BD83C90" w14:textId="77777777" w:rsidR="00E60696" w:rsidRPr="00805104" w:rsidRDefault="00E60696" w:rsidP="00E60696">
      <w:pPr>
        <w:pStyle w:val="Paragraphedeliste"/>
        <w:spacing w:after="0" w:line="276" w:lineRule="auto"/>
        <w:rPr>
          <w:color w:val="000000" w:themeColor="text1"/>
          <w:sz w:val="6"/>
          <w:szCs w:val="4"/>
        </w:rPr>
      </w:pPr>
    </w:p>
    <w:p w14:paraId="41983B6D" w14:textId="77777777" w:rsidR="00E60696" w:rsidRPr="00805104" w:rsidRDefault="00E60696" w:rsidP="00E60696">
      <w:pPr>
        <w:spacing w:after="0" w:line="276" w:lineRule="auto"/>
        <w:rPr>
          <w:color w:val="000000" w:themeColor="text1"/>
        </w:rPr>
      </w:pPr>
      <w:r w:rsidRPr="00805104">
        <w:rPr>
          <w:color w:val="000000" w:themeColor="text1"/>
        </w:rPr>
        <w:t>Le PGES devra définir les objectifs du suivi et indiquer la nature des actions menées à cet égard, en les associant aux effets examinés dans l’évaluation environnementale et sociale et aux mesures d’atténuation décrites. Il devra fournir :</w:t>
      </w:r>
    </w:p>
    <w:p w14:paraId="082C99A5" w14:textId="77777777" w:rsidR="00E60696" w:rsidRPr="00805104" w:rsidRDefault="00E60696" w:rsidP="00E60696">
      <w:pPr>
        <w:spacing w:after="0" w:line="276" w:lineRule="auto"/>
        <w:rPr>
          <w:color w:val="000000" w:themeColor="text1"/>
        </w:rPr>
      </w:pPr>
      <w:r w:rsidRPr="00805104">
        <w:rPr>
          <w:color w:val="000000" w:themeColor="text1"/>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20F08A3" w14:textId="77777777" w:rsidR="00E60696" w:rsidRPr="00805104" w:rsidRDefault="00E60696" w:rsidP="00E60696">
      <w:pPr>
        <w:spacing w:after="0" w:line="276" w:lineRule="auto"/>
        <w:rPr>
          <w:color w:val="000000" w:themeColor="text1"/>
        </w:rPr>
      </w:pPr>
      <w:r w:rsidRPr="00805104">
        <w:rPr>
          <w:color w:val="000000" w:themeColor="text1"/>
        </w:rPr>
        <w:lastRenderedPageBreak/>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05CB29D0" w14:textId="77777777" w:rsidR="00E60696" w:rsidRPr="00805104" w:rsidRDefault="00E60696" w:rsidP="00E60696">
      <w:pPr>
        <w:spacing w:after="0" w:line="276" w:lineRule="auto"/>
        <w:rPr>
          <w:color w:val="000000" w:themeColor="text1"/>
        </w:rPr>
      </w:pPr>
      <w:r w:rsidRPr="00805104">
        <w:rPr>
          <w:color w:val="000000" w:themeColor="text1"/>
        </w:rPr>
        <w:t xml:space="preserve">c) une estimation de son coût d’investissement et de ses charges récurrentes ainsi que des sources de financement de sa mise en œuvre. </w:t>
      </w:r>
    </w:p>
    <w:p w14:paraId="5E0FC6CF" w14:textId="77777777" w:rsidR="00E60696" w:rsidRPr="00805104" w:rsidDel="000B17B8" w:rsidRDefault="00E60696" w:rsidP="00E60696">
      <w:pPr>
        <w:suppressAutoHyphens/>
        <w:overflowPunct w:val="0"/>
        <w:autoSpaceDE w:val="0"/>
        <w:autoSpaceDN w:val="0"/>
        <w:adjustRightInd w:val="0"/>
        <w:spacing w:after="0" w:line="276" w:lineRule="auto"/>
        <w:ind w:left="720"/>
        <w:textAlignment w:val="baseline"/>
        <w:rPr>
          <w:color w:val="000000" w:themeColor="text1"/>
          <w:szCs w:val="24"/>
        </w:rPr>
      </w:pPr>
    </w:p>
    <w:p w14:paraId="1E4AE086" w14:textId="77777777" w:rsidR="00E60696" w:rsidRPr="00805104" w:rsidRDefault="00E60696" w:rsidP="00E60696">
      <w:pPr>
        <w:suppressAutoHyphens/>
        <w:overflowPunct w:val="0"/>
        <w:autoSpaceDE w:val="0"/>
        <w:autoSpaceDN w:val="0"/>
        <w:adjustRightInd w:val="0"/>
        <w:spacing w:after="0" w:line="276" w:lineRule="auto"/>
        <w:textAlignment w:val="baseline"/>
        <w:rPr>
          <w:color w:val="000000" w:themeColor="text1"/>
          <w:szCs w:val="24"/>
        </w:rPr>
      </w:pPr>
      <w:bookmarkStart w:id="895" w:name="_Toc41663239"/>
      <w:bookmarkEnd w:id="895"/>
    </w:p>
    <w:p w14:paraId="399428AE" w14:textId="77777777" w:rsidR="00E60696" w:rsidRPr="00805104" w:rsidRDefault="00E60696" w:rsidP="00E60696">
      <w:pPr>
        <w:spacing w:line="276" w:lineRule="auto"/>
        <w:rPr>
          <w:rFonts w:eastAsiaTheme="majorEastAsia"/>
          <w:bCs/>
          <w:color w:val="000000" w:themeColor="text1"/>
          <w:szCs w:val="24"/>
        </w:rPr>
      </w:pPr>
      <w:bookmarkStart w:id="896" w:name="_Toc73934862"/>
      <w:bookmarkStart w:id="897" w:name="_Toc109907353"/>
      <w:r w:rsidRPr="00805104">
        <w:rPr>
          <w:b/>
          <w:color w:val="000000" w:themeColor="text1"/>
          <w:szCs w:val="24"/>
        </w:rPr>
        <w:br w:type="page"/>
      </w:r>
    </w:p>
    <w:p w14:paraId="03E9774D" w14:textId="77777777" w:rsidR="00E60696" w:rsidRPr="00805104" w:rsidRDefault="00E60696" w:rsidP="00E60696">
      <w:pPr>
        <w:pStyle w:val="Titre2"/>
        <w:rPr>
          <w:color w:val="000000" w:themeColor="text1"/>
        </w:rPr>
      </w:pPr>
      <w:bookmarkStart w:id="898" w:name="_Toc161935888"/>
      <w:r w:rsidRPr="00805104">
        <w:rPr>
          <w:color w:val="000000" w:themeColor="text1"/>
        </w:rPr>
        <w:lastRenderedPageBreak/>
        <w:t>Annexe 2 :  Propriétés qui rendent un produit dangereux</w:t>
      </w:r>
      <w:bookmarkEnd w:id="896"/>
      <w:bookmarkEnd w:id="897"/>
      <w:bookmarkEnd w:id="898"/>
    </w:p>
    <w:tbl>
      <w:tblPr>
        <w:tblW w:w="9606" w:type="dxa"/>
        <w:tblLook w:val="04A0" w:firstRow="1" w:lastRow="0" w:firstColumn="1" w:lastColumn="0" w:noHBand="0" w:noVBand="1"/>
      </w:tblPr>
      <w:tblGrid>
        <w:gridCol w:w="516"/>
        <w:gridCol w:w="2472"/>
        <w:gridCol w:w="6618"/>
      </w:tblGrid>
      <w:tr w:rsidR="00805104" w:rsidRPr="00805104" w14:paraId="66FE5661" w14:textId="77777777" w:rsidTr="0015359D">
        <w:tc>
          <w:tcPr>
            <w:tcW w:w="516" w:type="dxa"/>
          </w:tcPr>
          <w:p w14:paraId="2E928184" w14:textId="77777777" w:rsidR="00E60696" w:rsidRPr="00805104" w:rsidRDefault="00E60696" w:rsidP="0015359D">
            <w:pPr>
              <w:rPr>
                <w:b/>
                <w:noProof/>
                <w:color w:val="000000" w:themeColor="text1"/>
                <w:szCs w:val="24"/>
              </w:rPr>
            </w:pPr>
            <w:r w:rsidRPr="00805104">
              <w:rPr>
                <w:b/>
                <w:noProof/>
                <w:color w:val="000000" w:themeColor="text1"/>
                <w:szCs w:val="24"/>
              </w:rPr>
              <w:t>1.</w:t>
            </w:r>
          </w:p>
        </w:tc>
        <w:tc>
          <w:tcPr>
            <w:tcW w:w="1616" w:type="dxa"/>
          </w:tcPr>
          <w:p w14:paraId="457F75CD" w14:textId="77777777" w:rsidR="00E60696" w:rsidRPr="00805104" w:rsidRDefault="00E60696" w:rsidP="0015359D">
            <w:pPr>
              <w:rPr>
                <w:b/>
                <w:noProof/>
                <w:color w:val="000000" w:themeColor="text1"/>
                <w:szCs w:val="24"/>
              </w:rPr>
            </w:pPr>
            <w:r w:rsidRPr="00805104">
              <w:rPr>
                <w:b/>
                <w:noProof/>
                <w:color w:val="000000" w:themeColor="text1"/>
                <w:szCs w:val="24"/>
              </w:rPr>
              <w:t xml:space="preserve">Explosif </w:t>
            </w:r>
          </w:p>
        </w:tc>
        <w:tc>
          <w:tcPr>
            <w:tcW w:w="7474" w:type="dxa"/>
          </w:tcPr>
          <w:p w14:paraId="45D712F0"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pouvant exploser sous l'effet de la flamme ou qui sont plus sensibles aux chocs ou aux frottements que le dinitrobenzène</w:t>
            </w:r>
          </w:p>
        </w:tc>
      </w:tr>
      <w:tr w:rsidR="00805104" w:rsidRPr="00805104" w14:paraId="7E084788" w14:textId="77777777" w:rsidTr="0015359D">
        <w:tc>
          <w:tcPr>
            <w:tcW w:w="516" w:type="dxa"/>
          </w:tcPr>
          <w:p w14:paraId="4644B53C" w14:textId="77777777" w:rsidR="00E60696" w:rsidRPr="00805104" w:rsidRDefault="00E60696" w:rsidP="0015359D">
            <w:pPr>
              <w:rPr>
                <w:b/>
                <w:noProof/>
                <w:color w:val="000000" w:themeColor="text1"/>
                <w:szCs w:val="24"/>
              </w:rPr>
            </w:pPr>
            <w:r w:rsidRPr="00805104">
              <w:rPr>
                <w:b/>
                <w:noProof/>
                <w:color w:val="000000" w:themeColor="text1"/>
                <w:szCs w:val="24"/>
              </w:rPr>
              <w:t>2.</w:t>
            </w:r>
          </w:p>
        </w:tc>
        <w:tc>
          <w:tcPr>
            <w:tcW w:w="1616" w:type="dxa"/>
          </w:tcPr>
          <w:p w14:paraId="54E98B26" w14:textId="77777777" w:rsidR="00E60696" w:rsidRPr="00805104" w:rsidRDefault="00E60696" w:rsidP="0015359D">
            <w:pPr>
              <w:rPr>
                <w:b/>
                <w:noProof/>
                <w:color w:val="000000" w:themeColor="text1"/>
                <w:szCs w:val="24"/>
              </w:rPr>
            </w:pPr>
            <w:r w:rsidRPr="00805104">
              <w:rPr>
                <w:b/>
                <w:noProof/>
                <w:color w:val="000000" w:themeColor="text1"/>
                <w:szCs w:val="24"/>
              </w:rPr>
              <w:t>Comburant</w:t>
            </w:r>
          </w:p>
        </w:tc>
        <w:tc>
          <w:tcPr>
            <w:tcW w:w="7474" w:type="dxa"/>
          </w:tcPr>
          <w:p w14:paraId="1E8C0E2B"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au contact d'autres substances, notamment de substances inflammables, présentent une réaction fortement exothermique</w:t>
            </w:r>
          </w:p>
        </w:tc>
      </w:tr>
      <w:tr w:rsidR="00805104" w:rsidRPr="00805104" w14:paraId="68BF4482" w14:textId="77777777" w:rsidTr="0015359D">
        <w:tc>
          <w:tcPr>
            <w:tcW w:w="516" w:type="dxa"/>
          </w:tcPr>
          <w:p w14:paraId="1EAD2A4A" w14:textId="77777777" w:rsidR="00E60696" w:rsidRPr="00805104" w:rsidRDefault="00E60696" w:rsidP="0015359D">
            <w:pPr>
              <w:rPr>
                <w:b/>
                <w:noProof/>
                <w:color w:val="000000" w:themeColor="text1"/>
                <w:szCs w:val="24"/>
              </w:rPr>
            </w:pPr>
            <w:r w:rsidRPr="00805104">
              <w:rPr>
                <w:b/>
                <w:noProof/>
                <w:color w:val="000000" w:themeColor="text1"/>
                <w:szCs w:val="24"/>
              </w:rPr>
              <w:t>3.</w:t>
            </w:r>
          </w:p>
        </w:tc>
        <w:tc>
          <w:tcPr>
            <w:tcW w:w="1616" w:type="dxa"/>
          </w:tcPr>
          <w:p w14:paraId="743C125A" w14:textId="77777777" w:rsidR="00E60696" w:rsidRPr="00805104" w:rsidRDefault="00E60696" w:rsidP="0015359D">
            <w:pPr>
              <w:rPr>
                <w:b/>
                <w:noProof/>
                <w:color w:val="000000" w:themeColor="text1"/>
                <w:szCs w:val="24"/>
              </w:rPr>
            </w:pPr>
            <w:r w:rsidRPr="00805104">
              <w:rPr>
                <w:b/>
                <w:noProof/>
                <w:color w:val="000000" w:themeColor="text1"/>
                <w:szCs w:val="24"/>
              </w:rPr>
              <w:t>Facilement inflammable</w:t>
            </w:r>
          </w:p>
        </w:tc>
        <w:tc>
          <w:tcPr>
            <w:tcW w:w="7474" w:type="dxa"/>
          </w:tcPr>
          <w:p w14:paraId="3F98ECBF"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805104" w:rsidRPr="00805104" w14:paraId="0F44B854" w14:textId="77777777" w:rsidTr="0015359D">
        <w:tc>
          <w:tcPr>
            <w:tcW w:w="516" w:type="dxa"/>
          </w:tcPr>
          <w:p w14:paraId="0CB4295D" w14:textId="77777777" w:rsidR="00E60696" w:rsidRPr="00805104" w:rsidRDefault="00E60696" w:rsidP="0015359D">
            <w:pPr>
              <w:rPr>
                <w:b/>
                <w:noProof/>
                <w:color w:val="000000" w:themeColor="text1"/>
                <w:szCs w:val="24"/>
              </w:rPr>
            </w:pPr>
            <w:r w:rsidRPr="00805104">
              <w:rPr>
                <w:b/>
                <w:noProof/>
                <w:color w:val="000000" w:themeColor="text1"/>
                <w:szCs w:val="24"/>
              </w:rPr>
              <w:t>4.</w:t>
            </w:r>
          </w:p>
        </w:tc>
        <w:tc>
          <w:tcPr>
            <w:tcW w:w="1616" w:type="dxa"/>
          </w:tcPr>
          <w:p w14:paraId="76A38B1B" w14:textId="77777777" w:rsidR="00E60696" w:rsidRPr="00805104" w:rsidRDefault="00E60696" w:rsidP="0015359D">
            <w:pPr>
              <w:rPr>
                <w:b/>
                <w:noProof/>
                <w:color w:val="000000" w:themeColor="text1"/>
                <w:szCs w:val="24"/>
              </w:rPr>
            </w:pPr>
            <w:r w:rsidRPr="00805104">
              <w:rPr>
                <w:b/>
                <w:noProof/>
                <w:color w:val="000000" w:themeColor="text1"/>
                <w:szCs w:val="24"/>
              </w:rPr>
              <w:t>Inflammable</w:t>
            </w:r>
          </w:p>
        </w:tc>
        <w:tc>
          <w:tcPr>
            <w:tcW w:w="7474" w:type="dxa"/>
          </w:tcPr>
          <w:p w14:paraId="7B1C7F18"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liquides, dont le point d'éclair est égal ou supérieur à 21°C et inférieur ou égal à 55°C</w:t>
            </w:r>
          </w:p>
        </w:tc>
      </w:tr>
      <w:tr w:rsidR="00805104" w:rsidRPr="00805104" w14:paraId="17B19CDD" w14:textId="77777777" w:rsidTr="0015359D">
        <w:tc>
          <w:tcPr>
            <w:tcW w:w="516" w:type="dxa"/>
          </w:tcPr>
          <w:p w14:paraId="5A6024B0" w14:textId="77777777" w:rsidR="00E60696" w:rsidRPr="00805104" w:rsidRDefault="00E60696" w:rsidP="0015359D">
            <w:pPr>
              <w:rPr>
                <w:b/>
                <w:noProof/>
                <w:color w:val="000000" w:themeColor="text1"/>
                <w:szCs w:val="24"/>
              </w:rPr>
            </w:pPr>
            <w:r w:rsidRPr="00805104">
              <w:rPr>
                <w:b/>
                <w:noProof/>
                <w:color w:val="000000" w:themeColor="text1"/>
                <w:szCs w:val="24"/>
              </w:rPr>
              <w:t>5.</w:t>
            </w:r>
          </w:p>
        </w:tc>
        <w:tc>
          <w:tcPr>
            <w:tcW w:w="1616" w:type="dxa"/>
          </w:tcPr>
          <w:p w14:paraId="356C5A4A" w14:textId="77777777" w:rsidR="00E60696" w:rsidRPr="00805104" w:rsidRDefault="00E60696" w:rsidP="0015359D">
            <w:pPr>
              <w:rPr>
                <w:b/>
                <w:noProof/>
                <w:color w:val="000000" w:themeColor="text1"/>
                <w:szCs w:val="24"/>
              </w:rPr>
            </w:pPr>
            <w:r w:rsidRPr="00805104">
              <w:rPr>
                <w:b/>
                <w:noProof/>
                <w:color w:val="000000" w:themeColor="text1"/>
                <w:szCs w:val="24"/>
              </w:rPr>
              <w:t>Irritant</w:t>
            </w:r>
          </w:p>
        </w:tc>
        <w:tc>
          <w:tcPr>
            <w:tcW w:w="7474" w:type="dxa"/>
          </w:tcPr>
          <w:p w14:paraId="18D0A75F"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non corrosives qui, par contact immédiat, prolongé ou répété avec la peau et les muqueuses, peuvent provoquer une réaction inflammatoire</w:t>
            </w:r>
          </w:p>
        </w:tc>
      </w:tr>
      <w:tr w:rsidR="00805104" w:rsidRPr="00805104" w14:paraId="2984AA7A" w14:textId="77777777" w:rsidTr="0015359D">
        <w:tc>
          <w:tcPr>
            <w:tcW w:w="516" w:type="dxa"/>
          </w:tcPr>
          <w:p w14:paraId="13DB8A5A" w14:textId="77777777" w:rsidR="00E60696" w:rsidRPr="00805104" w:rsidRDefault="00E60696" w:rsidP="0015359D">
            <w:pPr>
              <w:rPr>
                <w:b/>
                <w:noProof/>
                <w:color w:val="000000" w:themeColor="text1"/>
                <w:szCs w:val="24"/>
              </w:rPr>
            </w:pPr>
            <w:r w:rsidRPr="00805104">
              <w:rPr>
                <w:b/>
                <w:noProof/>
                <w:color w:val="000000" w:themeColor="text1"/>
                <w:szCs w:val="24"/>
              </w:rPr>
              <w:t>6.</w:t>
            </w:r>
          </w:p>
        </w:tc>
        <w:tc>
          <w:tcPr>
            <w:tcW w:w="1616" w:type="dxa"/>
          </w:tcPr>
          <w:p w14:paraId="68575DC8" w14:textId="77777777" w:rsidR="00E60696" w:rsidRPr="00805104" w:rsidRDefault="00E60696" w:rsidP="0015359D">
            <w:pPr>
              <w:rPr>
                <w:b/>
                <w:noProof/>
                <w:color w:val="000000" w:themeColor="text1"/>
                <w:szCs w:val="24"/>
              </w:rPr>
            </w:pPr>
            <w:r w:rsidRPr="00805104">
              <w:rPr>
                <w:b/>
                <w:noProof/>
                <w:color w:val="000000" w:themeColor="text1"/>
                <w:szCs w:val="24"/>
              </w:rPr>
              <w:t>Nocif</w:t>
            </w:r>
          </w:p>
        </w:tc>
        <w:tc>
          <w:tcPr>
            <w:tcW w:w="7474" w:type="dxa"/>
          </w:tcPr>
          <w:p w14:paraId="7AB5BF9C"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par inhalation, ingestion ou pénétration cutanée, peuvent entraîner des risques de gravité limitée</w:t>
            </w:r>
          </w:p>
        </w:tc>
      </w:tr>
      <w:tr w:rsidR="00805104" w:rsidRPr="00805104" w14:paraId="158A2690" w14:textId="77777777" w:rsidTr="0015359D">
        <w:tc>
          <w:tcPr>
            <w:tcW w:w="516" w:type="dxa"/>
          </w:tcPr>
          <w:p w14:paraId="618CC5E3" w14:textId="77777777" w:rsidR="00E60696" w:rsidRPr="00805104" w:rsidRDefault="00E60696" w:rsidP="0015359D">
            <w:pPr>
              <w:rPr>
                <w:b/>
                <w:noProof/>
                <w:color w:val="000000" w:themeColor="text1"/>
                <w:szCs w:val="24"/>
              </w:rPr>
            </w:pPr>
            <w:r w:rsidRPr="00805104">
              <w:rPr>
                <w:b/>
                <w:noProof/>
                <w:color w:val="000000" w:themeColor="text1"/>
                <w:szCs w:val="24"/>
              </w:rPr>
              <w:t>7.</w:t>
            </w:r>
          </w:p>
        </w:tc>
        <w:tc>
          <w:tcPr>
            <w:tcW w:w="1616" w:type="dxa"/>
          </w:tcPr>
          <w:p w14:paraId="70907ED0" w14:textId="77777777" w:rsidR="00E60696" w:rsidRPr="00805104" w:rsidRDefault="00E60696" w:rsidP="0015359D">
            <w:pPr>
              <w:rPr>
                <w:b/>
                <w:noProof/>
                <w:color w:val="000000" w:themeColor="text1"/>
                <w:szCs w:val="24"/>
              </w:rPr>
            </w:pPr>
            <w:r w:rsidRPr="00805104">
              <w:rPr>
                <w:b/>
                <w:noProof/>
                <w:color w:val="000000" w:themeColor="text1"/>
                <w:szCs w:val="24"/>
              </w:rPr>
              <w:t>Toxique</w:t>
            </w:r>
          </w:p>
        </w:tc>
        <w:tc>
          <w:tcPr>
            <w:tcW w:w="7474" w:type="dxa"/>
          </w:tcPr>
          <w:p w14:paraId="725DDA3C"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(y compris les substances et préparations très toxiques) qui, par inhalation, ingestion ou pénétration cutanée, peuvent entraîner des risques graves, aigus ou chroniques, voire la mort</w:t>
            </w:r>
          </w:p>
        </w:tc>
      </w:tr>
      <w:tr w:rsidR="00805104" w:rsidRPr="00805104" w14:paraId="0F97CE69" w14:textId="77777777" w:rsidTr="0015359D">
        <w:tc>
          <w:tcPr>
            <w:tcW w:w="516" w:type="dxa"/>
          </w:tcPr>
          <w:p w14:paraId="6FF6120A" w14:textId="77777777" w:rsidR="00E60696" w:rsidRPr="00805104" w:rsidRDefault="00E60696" w:rsidP="0015359D">
            <w:pPr>
              <w:rPr>
                <w:b/>
                <w:noProof/>
                <w:color w:val="000000" w:themeColor="text1"/>
                <w:szCs w:val="24"/>
              </w:rPr>
            </w:pPr>
            <w:r w:rsidRPr="00805104">
              <w:rPr>
                <w:b/>
                <w:noProof/>
                <w:color w:val="000000" w:themeColor="text1"/>
                <w:szCs w:val="24"/>
              </w:rPr>
              <w:t>8.</w:t>
            </w:r>
          </w:p>
        </w:tc>
        <w:tc>
          <w:tcPr>
            <w:tcW w:w="1616" w:type="dxa"/>
          </w:tcPr>
          <w:p w14:paraId="4E1EFE85" w14:textId="77777777" w:rsidR="00E60696" w:rsidRPr="00805104" w:rsidRDefault="00E60696" w:rsidP="0015359D">
            <w:pPr>
              <w:rPr>
                <w:b/>
                <w:noProof/>
                <w:color w:val="000000" w:themeColor="text1"/>
                <w:szCs w:val="24"/>
              </w:rPr>
            </w:pPr>
            <w:r w:rsidRPr="00805104">
              <w:rPr>
                <w:b/>
                <w:noProof/>
                <w:color w:val="000000" w:themeColor="text1"/>
                <w:szCs w:val="24"/>
              </w:rPr>
              <w:t>Cancérogène</w:t>
            </w:r>
          </w:p>
        </w:tc>
        <w:tc>
          <w:tcPr>
            <w:tcW w:w="7474" w:type="dxa"/>
          </w:tcPr>
          <w:p w14:paraId="16171BF2"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par inhalation, ingestion ou pénétration cutanée, peuvent produire le cancer ou en augmenter la fréquence</w:t>
            </w:r>
          </w:p>
        </w:tc>
      </w:tr>
      <w:tr w:rsidR="00805104" w:rsidRPr="00805104" w14:paraId="0FC986D3" w14:textId="77777777" w:rsidTr="0015359D">
        <w:tc>
          <w:tcPr>
            <w:tcW w:w="516" w:type="dxa"/>
          </w:tcPr>
          <w:p w14:paraId="4DD64E29" w14:textId="77777777" w:rsidR="00E60696" w:rsidRPr="00805104" w:rsidRDefault="00E60696" w:rsidP="0015359D">
            <w:pPr>
              <w:rPr>
                <w:b/>
                <w:noProof/>
                <w:color w:val="000000" w:themeColor="text1"/>
                <w:szCs w:val="24"/>
              </w:rPr>
            </w:pPr>
            <w:r w:rsidRPr="00805104">
              <w:rPr>
                <w:b/>
                <w:noProof/>
                <w:color w:val="000000" w:themeColor="text1"/>
                <w:szCs w:val="24"/>
              </w:rPr>
              <w:t>9.</w:t>
            </w:r>
          </w:p>
        </w:tc>
        <w:tc>
          <w:tcPr>
            <w:tcW w:w="1616" w:type="dxa"/>
          </w:tcPr>
          <w:p w14:paraId="318167B1" w14:textId="77777777" w:rsidR="00E60696" w:rsidRPr="00805104" w:rsidRDefault="00E60696" w:rsidP="0015359D">
            <w:pPr>
              <w:rPr>
                <w:b/>
                <w:noProof/>
                <w:color w:val="000000" w:themeColor="text1"/>
                <w:szCs w:val="24"/>
              </w:rPr>
            </w:pPr>
            <w:r w:rsidRPr="00805104">
              <w:rPr>
                <w:b/>
                <w:noProof/>
                <w:color w:val="000000" w:themeColor="text1"/>
                <w:szCs w:val="24"/>
              </w:rPr>
              <w:t>Corrosif</w:t>
            </w:r>
          </w:p>
        </w:tc>
        <w:tc>
          <w:tcPr>
            <w:tcW w:w="7474" w:type="dxa"/>
          </w:tcPr>
          <w:p w14:paraId="4C73C140"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en contact avec des tissus vivants, peuvent exercer une action destructrice sur ces derniers</w:t>
            </w:r>
          </w:p>
        </w:tc>
      </w:tr>
      <w:tr w:rsidR="00805104" w:rsidRPr="00805104" w14:paraId="0F7AF5B0" w14:textId="77777777" w:rsidTr="0015359D">
        <w:tc>
          <w:tcPr>
            <w:tcW w:w="516" w:type="dxa"/>
          </w:tcPr>
          <w:p w14:paraId="41460692" w14:textId="77777777" w:rsidR="00E60696" w:rsidRPr="00805104" w:rsidRDefault="00E60696" w:rsidP="0015359D">
            <w:pPr>
              <w:rPr>
                <w:b/>
                <w:noProof/>
                <w:color w:val="000000" w:themeColor="text1"/>
                <w:szCs w:val="24"/>
              </w:rPr>
            </w:pPr>
            <w:r w:rsidRPr="00805104">
              <w:rPr>
                <w:b/>
                <w:noProof/>
                <w:color w:val="000000" w:themeColor="text1"/>
                <w:szCs w:val="24"/>
              </w:rPr>
              <w:lastRenderedPageBreak/>
              <w:t>10.</w:t>
            </w:r>
          </w:p>
        </w:tc>
        <w:tc>
          <w:tcPr>
            <w:tcW w:w="1616" w:type="dxa"/>
          </w:tcPr>
          <w:p w14:paraId="3676F88A" w14:textId="77777777" w:rsidR="00E60696" w:rsidRPr="00805104" w:rsidRDefault="00E60696" w:rsidP="0015359D">
            <w:pPr>
              <w:rPr>
                <w:b/>
                <w:noProof/>
                <w:color w:val="000000" w:themeColor="text1"/>
                <w:szCs w:val="24"/>
              </w:rPr>
            </w:pPr>
            <w:r w:rsidRPr="00805104">
              <w:rPr>
                <w:b/>
                <w:noProof/>
                <w:color w:val="000000" w:themeColor="text1"/>
                <w:szCs w:val="24"/>
              </w:rPr>
              <w:t>Infectieux</w:t>
            </w:r>
          </w:p>
        </w:tc>
        <w:tc>
          <w:tcPr>
            <w:tcW w:w="7474" w:type="dxa"/>
          </w:tcPr>
          <w:p w14:paraId="0D299662" w14:textId="77777777" w:rsidR="00E60696" w:rsidRPr="00805104" w:rsidRDefault="00E60696" w:rsidP="0015359D">
            <w:pPr>
              <w:rPr>
                <w:noProof/>
                <w:color w:val="000000" w:themeColor="text1"/>
                <w:szCs w:val="24"/>
              </w:rPr>
            </w:pPr>
            <w:r w:rsidRPr="00805104">
              <w:rPr>
                <w:noProof/>
                <w:color w:val="000000" w:themeColor="text1"/>
                <w:szCs w:val="24"/>
              </w:rPr>
              <w:t>Matières contenant des micro-organismes viables ou leurs toxines, dont on sait ou on a de bonnes raisons de croire qu'ils causent la maladie chez l'homme ou chez d'autres organismes vivants</w:t>
            </w:r>
          </w:p>
        </w:tc>
      </w:tr>
      <w:tr w:rsidR="00805104" w:rsidRPr="00805104" w14:paraId="5F7C7693" w14:textId="77777777" w:rsidTr="0015359D">
        <w:tc>
          <w:tcPr>
            <w:tcW w:w="516" w:type="dxa"/>
          </w:tcPr>
          <w:p w14:paraId="7B300A5F" w14:textId="77777777" w:rsidR="00E60696" w:rsidRPr="00805104" w:rsidRDefault="00E60696" w:rsidP="0015359D">
            <w:pPr>
              <w:rPr>
                <w:b/>
                <w:noProof/>
                <w:color w:val="000000" w:themeColor="text1"/>
                <w:szCs w:val="24"/>
              </w:rPr>
            </w:pPr>
            <w:r w:rsidRPr="00805104">
              <w:rPr>
                <w:b/>
                <w:noProof/>
                <w:color w:val="000000" w:themeColor="text1"/>
                <w:szCs w:val="24"/>
              </w:rPr>
              <w:t>11.</w:t>
            </w:r>
          </w:p>
        </w:tc>
        <w:tc>
          <w:tcPr>
            <w:tcW w:w="1616" w:type="dxa"/>
          </w:tcPr>
          <w:p w14:paraId="7D0AC982" w14:textId="77777777" w:rsidR="00E60696" w:rsidRPr="00805104" w:rsidRDefault="00E60696" w:rsidP="0015359D">
            <w:pPr>
              <w:rPr>
                <w:b/>
                <w:noProof/>
                <w:color w:val="000000" w:themeColor="text1"/>
                <w:szCs w:val="24"/>
              </w:rPr>
            </w:pPr>
            <w:r w:rsidRPr="00805104">
              <w:rPr>
                <w:b/>
                <w:noProof/>
                <w:color w:val="000000" w:themeColor="text1"/>
                <w:szCs w:val="24"/>
              </w:rPr>
              <w:t>Toxique pour la reproduction</w:t>
            </w:r>
          </w:p>
        </w:tc>
        <w:tc>
          <w:tcPr>
            <w:tcW w:w="7474" w:type="dxa"/>
          </w:tcPr>
          <w:p w14:paraId="21E168C1"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805104" w:rsidRPr="00805104" w14:paraId="369AE3C6" w14:textId="77777777" w:rsidTr="0015359D">
        <w:tc>
          <w:tcPr>
            <w:tcW w:w="516" w:type="dxa"/>
          </w:tcPr>
          <w:p w14:paraId="44DDC3AA" w14:textId="77777777" w:rsidR="00E60696" w:rsidRPr="00805104" w:rsidRDefault="00E60696" w:rsidP="0015359D">
            <w:pPr>
              <w:rPr>
                <w:b/>
                <w:noProof/>
                <w:color w:val="000000" w:themeColor="text1"/>
                <w:szCs w:val="24"/>
              </w:rPr>
            </w:pPr>
            <w:r w:rsidRPr="00805104">
              <w:rPr>
                <w:b/>
                <w:noProof/>
                <w:color w:val="000000" w:themeColor="text1"/>
                <w:szCs w:val="24"/>
              </w:rPr>
              <w:t>12.</w:t>
            </w:r>
          </w:p>
        </w:tc>
        <w:tc>
          <w:tcPr>
            <w:tcW w:w="1616" w:type="dxa"/>
          </w:tcPr>
          <w:p w14:paraId="0AA81792" w14:textId="77777777" w:rsidR="00E60696" w:rsidRPr="00805104" w:rsidRDefault="00E60696" w:rsidP="0015359D">
            <w:pPr>
              <w:rPr>
                <w:b/>
                <w:noProof/>
                <w:color w:val="000000" w:themeColor="text1"/>
                <w:szCs w:val="24"/>
              </w:rPr>
            </w:pPr>
            <w:r w:rsidRPr="00805104">
              <w:rPr>
                <w:b/>
                <w:noProof/>
                <w:color w:val="000000" w:themeColor="text1"/>
                <w:szCs w:val="24"/>
              </w:rPr>
              <w:t>Mutagène</w:t>
            </w:r>
          </w:p>
        </w:tc>
        <w:tc>
          <w:tcPr>
            <w:tcW w:w="7474" w:type="dxa"/>
          </w:tcPr>
          <w:p w14:paraId="6D9CE21A"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par inhalation, ingestion ou pénétration cutanée, peuvent produire des défauts génétiques héréditaires ou en augmenter la fréquence</w:t>
            </w:r>
          </w:p>
        </w:tc>
      </w:tr>
      <w:tr w:rsidR="00805104" w:rsidRPr="00805104" w14:paraId="4B13E9E6" w14:textId="77777777" w:rsidTr="0015359D">
        <w:tc>
          <w:tcPr>
            <w:tcW w:w="516" w:type="dxa"/>
          </w:tcPr>
          <w:p w14:paraId="6F210528" w14:textId="77777777" w:rsidR="00E60696" w:rsidRPr="00805104" w:rsidRDefault="00E60696" w:rsidP="0015359D">
            <w:pPr>
              <w:rPr>
                <w:b/>
                <w:noProof/>
                <w:color w:val="000000" w:themeColor="text1"/>
                <w:szCs w:val="24"/>
              </w:rPr>
            </w:pPr>
            <w:r w:rsidRPr="00805104">
              <w:rPr>
                <w:b/>
                <w:noProof/>
                <w:color w:val="000000" w:themeColor="text1"/>
                <w:szCs w:val="24"/>
              </w:rPr>
              <w:t>13.</w:t>
            </w:r>
          </w:p>
        </w:tc>
        <w:tc>
          <w:tcPr>
            <w:tcW w:w="1616" w:type="dxa"/>
          </w:tcPr>
          <w:p w14:paraId="60CFD4C1" w14:textId="77777777" w:rsidR="00E60696" w:rsidRPr="00805104" w:rsidRDefault="00E60696" w:rsidP="0015359D">
            <w:pPr>
              <w:rPr>
                <w:b/>
                <w:noProof/>
                <w:color w:val="000000" w:themeColor="text1"/>
                <w:szCs w:val="24"/>
              </w:rPr>
            </w:pPr>
            <w:r w:rsidRPr="00805104">
              <w:rPr>
                <w:b/>
                <w:noProof/>
                <w:color w:val="000000" w:themeColor="text1"/>
                <w:szCs w:val="24"/>
              </w:rPr>
              <w:t>Réagit à l'eau</w:t>
            </w:r>
          </w:p>
        </w:tc>
        <w:tc>
          <w:tcPr>
            <w:tcW w:w="7474" w:type="dxa"/>
          </w:tcPr>
          <w:p w14:paraId="2021C875"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au contact de l'eau, de l'air ou d'un acide, dégagent un gaz toxique ou très toxique</w:t>
            </w:r>
          </w:p>
        </w:tc>
      </w:tr>
      <w:tr w:rsidR="00805104" w:rsidRPr="00805104" w14:paraId="7CCDE1D7" w14:textId="77777777" w:rsidTr="0015359D">
        <w:tc>
          <w:tcPr>
            <w:tcW w:w="516" w:type="dxa"/>
          </w:tcPr>
          <w:p w14:paraId="5600FBA3" w14:textId="77777777" w:rsidR="00E60696" w:rsidRPr="00805104" w:rsidRDefault="00E60696" w:rsidP="0015359D">
            <w:pPr>
              <w:rPr>
                <w:b/>
                <w:noProof/>
                <w:color w:val="000000" w:themeColor="text1"/>
                <w:szCs w:val="24"/>
              </w:rPr>
            </w:pPr>
            <w:r w:rsidRPr="00805104">
              <w:rPr>
                <w:b/>
                <w:noProof/>
                <w:color w:val="000000" w:themeColor="text1"/>
                <w:szCs w:val="24"/>
              </w:rPr>
              <w:t>14.</w:t>
            </w:r>
          </w:p>
        </w:tc>
        <w:tc>
          <w:tcPr>
            <w:tcW w:w="1616" w:type="dxa"/>
          </w:tcPr>
          <w:p w14:paraId="7EC2894F" w14:textId="77777777" w:rsidR="00E60696" w:rsidRPr="00805104" w:rsidRDefault="00E60696" w:rsidP="0015359D">
            <w:pPr>
              <w:rPr>
                <w:b/>
                <w:noProof/>
                <w:color w:val="000000" w:themeColor="text1"/>
                <w:szCs w:val="24"/>
              </w:rPr>
            </w:pPr>
            <w:r w:rsidRPr="00805104">
              <w:rPr>
                <w:b/>
                <w:noProof/>
                <w:color w:val="000000" w:themeColor="text1"/>
                <w:szCs w:val="24"/>
              </w:rPr>
              <w:t>Sensibilisant</w:t>
            </w:r>
          </w:p>
        </w:tc>
        <w:tc>
          <w:tcPr>
            <w:tcW w:w="7474" w:type="dxa"/>
          </w:tcPr>
          <w:p w14:paraId="081A8786"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805104" w:rsidRPr="00805104" w14:paraId="7D048DF5" w14:textId="77777777" w:rsidTr="0015359D">
        <w:tc>
          <w:tcPr>
            <w:tcW w:w="516" w:type="dxa"/>
          </w:tcPr>
          <w:p w14:paraId="015DDDDC" w14:textId="77777777" w:rsidR="00E60696" w:rsidRPr="00805104" w:rsidRDefault="00E60696" w:rsidP="0015359D">
            <w:pPr>
              <w:rPr>
                <w:b/>
                <w:noProof/>
                <w:color w:val="000000" w:themeColor="text1"/>
                <w:szCs w:val="24"/>
              </w:rPr>
            </w:pPr>
            <w:r w:rsidRPr="00805104">
              <w:rPr>
                <w:b/>
                <w:noProof/>
                <w:color w:val="000000" w:themeColor="text1"/>
                <w:szCs w:val="24"/>
              </w:rPr>
              <w:t>15.</w:t>
            </w:r>
          </w:p>
        </w:tc>
        <w:tc>
          <w:tcPr>
            <w:tcW w:w="1616" w:type="dxa"/>
          </w:tcPr>
          <w:p w14:paraId="0914F201" w14:textId="77777777" w:rsidR="00E60696" w:rsidRPr="00805104" w:rsidRDefault="00E60696" w:rsidP="0015359D">
            <w:pPr>
              <w:rPr>
                <w:b/>
                <w:noProof/>
                <w:color w:val="000000" w:themeColor="text1"/>
                <w:szCs w:val="24"/>
              </w:rPr>
            </w:pPr>
            <w:r w:rsidRPr="00805104">
              <w:rPr>
                <w:b/>
                <w:noProof/>
                <w:color w:val="000000" w:themeColor="text1"/>
                <w:szCs w:val="24"/>
              </w:rPr>
              <w:t>Ecotoxique</w:t>
            </w:r>
          </w:p>
        </w:tc>
        <w:tc>
          <w:tcPr>
            <w:tcW w:w="7474" w:type="dxa"/>
          </w:tcPr>
          <w:p w14:paraId="0394C2DF"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qui présentent ou peuvent présenter des risques immédiats ou différés pour une ou plusieurs composantes de l'environnement</w:t>
            </w:r>
          </w:p>
        </w:tc>
      </w:tr>
      <w:tr w:rsidR="00E60696" w:rsidRPr="00805104" w14:paraId="246C195A" w14:textId="77777777" w:rsidTr="0015359D">
        <w:tc>
          <w:tcPr>
            <w:tcW w:w="516" w:type="dxa"/>
          </w:tcPr>
          <w:p w14:paraId="32C6E741" w14:textId="77777777" w:rsidR="00E60696" w:rsidRPr="00805104" w:rsidRDefault="00E60696" w:rsidP="0015359D">
            <w:pPr>
              <w:rPr>
                <w:b/>
                <w:noProof/>
                <w:color w:val="000000" w:themeColor="text1"/>
                <w:szCs w:val="24"/>
              </w:rPr>
            </w:pPr>
            <w:r w:rsidRPr="00805104">
              <w:rPr>
                <w:b/>
                <w:noProof/>
                <w:color w:val="000000" w:themeColor="text1"/>
                <w:szCs w:val="24"/>
              </w:rPr>
              <w:t>16.</w:t>
            </w:r>
          </w:p>
        </w:tc>
        <w:tc>
          <w:tcPr>
            <w:tcW w:w="1616" w:type="dxa"/>
          </w:tcPr>
          <w:p w14:paraId="13A2726C" w14:textId="77777777" w:rsidR="00E60696" w:rsidRPr="00805104" w:rsidRDefault="00E60696" w:rsidP="0015359D">
            <w:pPr>
              <w:rPr>
                <w:b/>
                <w:noProof/>
                <w:color w:val="000000" w:themeColor="text1"/>
                <w:szCs w:val="24"/>
              </w:rPr>
            </w:pPr>
            <w:r w:rsidRPr="00805104">
              <w:rPr>
                <w:b/>
                <w:noProof/>
                <w:color w:val="000000" w:themeColor="text1"/>
                <w:szCs w:val="24"/>
              </w:rPr>
              <w:t>Dangereux pour l'environnement</w:t>
            </w:r>
          </w:p>
        </w:tc>
        <w:tc>
          <w:tcPr>
            <w:tcW w:w="7474" w:type="dxa"/>
          </w:tcPr>
          <w:p w14:paraId="5A0C497D" w14:textId="77777777" w:rsidR="00E60696" w:rsidRPr="00805104" w:rsidRDefault="00E60696" w:rsidP="0015359D">
            <w:pPr>
              <w:rPr>
                <w:noProof/>
                <w:color w:val="000000" w:themeColor="text1"/>
                <w:szCs w:val="24"/>
              </w:rPr>
            </w:pPr>
            <w:r w:rsidRPr="00805104">
              <w:rPr>
                <w:noProof/>
                <w:color w:val="000000" w:themeColor="text1"/>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62155C79" w14:textId="77777777" w:rsidR="00E60696" w:rsidRPr="00805104" w:rsidRDefault="00E60696" w:rsidP="00E60696">
      <w:pPr>
        <w:rPr>
          <w:color w:val="000000" w:themeColor="text1"/>
        </w:rPr>
      </w:pPr>
    </w:p>
    <w:p w14:paraId="6889726F" w14:textId="77777777" w:rsidR="00E60696" w:rsidRPr="00805104" w:rsidRDefault="00E60696" w:rsidP="00E60696">
      <w:pPr>
        <w:suppressAutoHyphens/>
        <w:overflowPunct w:val="0"/>
        <w:autoSpaceDE w:val="0"/>
        <w:autoSpaceDN w:val="0"/>
        <w:adjustRightInd w:val="0"/>
        <w:spacing w:after="0" w:line="276" w:lineRule="auto"/>
        <w:textAlignment w:val="baseline"/>
        <w:rPr>
          <w:color w:val="000000" w:themeColor="text1"/>
          <w:szCs w:val="24"/>
        </w:rPr>
      </w:pPr>
    </w:p>
    <w:p w14:paraId="7BF7FC6A" w14:textId="77777777" w:rsidR="00E60696" w:rsidRPr="00805104" w:rsidRDefault="00E60696" w:rsidP="00E60696">
      <w:pPr>
        <w:pStyle w:val="Titre2"/>
        <w:rPr>
          <w:color w:val="000000" w:themeColor="text1"/>
        </w:rPr>
      </w:pPr>
      <w:bookmarkStart w:id="899" w:name="_Toc161935889"/>
      <w:bookmarkStart w:id="900" w:name="_Toc109907354"/>
      <w:r w:rsidRPr="00805104">
        <w:rPr>
          <w:color w:val="000000" w:themeColor="text1"/>
        </w:rPr>
        <w:t>Annexe 4 : Gestion de risques de l’Exploitation et à l’Abus Sexuel (EAS) et/ou au Harassement Sexuel (HS)</w:t>
      </w:r>
      <w:bookmarkEnd w:id="899"/>
    </w:p>
    <w:p w14:paraId="739B6484" w14:textId="77777777" w:rsidR="00E60696" w:rsidRPr="00805104" w:rsidRDefault="00E60696" w:rsidP="00E60696">
      <w:pPr>
        <w:pStyle w:val="Sec4head1"/>
        <w:jc w:val="both"/>
        <w:rPr>
          <w:rFonts w:eastAsiaTheme="minorHAnsi"/>
          <w:b w:val="0"/>
          <w:iCs/>
          <w:color w:val="000000" w:themeColor="text1"/>
          <w:sz w:val="22"/>
          <w:szCs w:val="22"/>
          <w:lang w:eastAsia="en-US"/>
        </w:rPr>
      </w:pPr>
      <w:r w:rsidRPr="00805104">
        <w:rPr>
          <w:rFonts w:eastAsiaTheme="minorHAnsi"/>
          <w:b w:val="0"/>
          <w:iCs/>
          <w:color w:val="000000" w:themeColor="text1"/>
          <w:sz w:val="22"/>
          <w:szCs w:val="22"/>
          <w:lang w:eastAsia="en-US"/>
        </w:rPr>
        <w:t>Conformément à la Section III, Critères de Qualification et Exigences. Formulaire ANT – 4</w:t>
      </w:r>
      <w:r w:rsidRPr="00805104">
        <w:rPr>
          <w:rFonts w:eastAsiaTheme="minorHAnsi"/>
          <w:b w:val="0"/>
          <w:iCs/>
          <w:color w:val="000000" w:themeColor="text1"/>
          <w:sz w:val="22"/>
          <w:szCs w:val="22"/>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B6C1F74" w14:textId="77777777" w:rsidR="00E60696" w:rsidRPr="00805104" w:rsidRDefault="00E60696" w:rsidP="00E60696">
      <w:pPr>
        <w:spacing w:line="276" w:lineRule="auto"/>
        <w:rPr>
          <w:rFonts w:eastAsiaTheme="minorHAnsi"/>
          <w:iCs/>
          <w:color w:val="000000" w:themeColor="text1"/>
        </w:rPr>
      </w:pPr>
      <w:r w:rsidRPr="00805104">
        <w:rPr>
          <w:rFonts w:eastAsiaTheme="minorHAnsi"/>
          <w:b/>
          <w:iCs/>
          <w:color w:val="000000" w:themeColor="text1"/>
        </w:rPr>
        <w:br w:type="page"/>
      </w:r>
    </w:p>
    <w:p w14:paraId="6DFF7696" w14:textId="77777777" w:rsidR="00E60696" w:rsidRPr="00805104" w:rsidRDefault="00E60696" w:rsidP="00E60696">
      <w:pPr>
        <w:pStyle w:val="Titre2"/>
        <w:rPr>
          <w:color w:val="000000" w:themeColor="text1"/>
        </w:rPr>
      </w:pPr>
      <w:bookmarkStart w:id="901" w:name="_Toc161655328"/>
      <w:bookmarkStart w:id="902" w:name="_Toc161935890"/>
      <w:bookmarkEnd w:id="900"/>
      <w:r w:rsidRPr="00805104">
        <w:rPr>
          <w:color w:val="000000" w:themeColor="text1"/>
        </w:rPr>
        <w:lastRenderedPageBreak/>
        <w:t>Annexe 5. Codes de conduite</w:t>
      </w:r>
      <w:bookmarkEnd w:id="901"/>
      <w:bookmarkEnd w:id="902"/>
    </w:p>
    <w:p w14:paraId="7C754356" w14:textId="77777777" w:rsidR="00E60696" w:rsidRPr="00805104" w:rsidRDefault="00E60696" w:rsidP="00E60696">
      <w:pPr>
        <w:rPr>
          <w:color w:val="000000" w:themeColor="text1"/>
        </w:rPr>
      </w:pPr>
      <w:r w:rsidRPr="00805104">
        <w:rPr>
          <w:color w:val="000000" w:themeColor="text1"/>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39A53B58" w14:textId="77777777" w:rsidR="00E60696" w:rsidRPr="00805104" w:rsidRDefault="00E60696" w:rsidP="008263B2">
      <w:pPr>
        <w:pStyle w:val="Paragraphedeliste"/>
        <w:numPr>
          <w:ilvl w:val="0"/>
          <w:numId w:val="145"/>
        </w:numPr>
        <w:spacing w:after="0"/>
        <w:ind w:left="709"/>
        <w:rPr>
          <w:b/>
          <w:bCs/>
          <w:color w:val="000000" w:themeColor="text1"/>
        </w:rPr>
      </w:pPr>
      <w:r w:rsidRPr="00805104">
        <w:rPr>
          <w:b/>
          <w:bCs/>
          <w:color w:val="000000" w:themeColor="text1"/>
        </w:rPr>
        <w:t>CODE DE CONDUITE DE L’ENTREPRISE</w:t>
      </w:r>
    </w:p>
    <w:p w14:paraId="12E2779D" w14:textId="77777777" w:rsidR="00E60696" w:rsidRPr="00805104" w:rsidRDefault="00E60696" w:rsidP="00E60696">
      <w:pPr>
        <w:spacing w:after="0"/>
        <w:rPr>
          <w:bCs/>
          <w:color w:val="000000" w:themeColor="text1"/>
        </w:rPr>
      </w:pPr>
      <w:bookmarkStart w:id="903" w:name="_Toc115044941"/>
      <w:r w:rsidRPr="00805104">
        <w:rPr>
          <w:b/>
          <w:bCs/>
          <w:color w:val="000000" w:themeColor="text1"/>
        </w:rPr>
        <w:t xml:space="preserve"> Engagement</w:t>
      </w:r>
      <w:bookmarkEnd w:id="903"/>
      <w:r w:rsidRPr="00805104">
        <w:rPr>
          <w:b/>
          <w:bCs/>
          <w:color w:val="000000" w:themeColor="text1"/>
        </w:rPr>
        <w:t xml:space="preserve"> </w:t>
      </w:r>
    </w:p>
    <w:p w14:paraId="151370F1" w14:textId="77777777" w:rsidR="00E60696" w:rsidRPr="00805104" w:rsidRDefault="00E60696" w:rsidP="00E60696">
      <w:pPr>
        <w:rPr>
          <w:bCs/>
          <w:color w:val="000000" w:themeColor="text1"/>
        </w:rPr>
      </w:pPr>
      <w:r w:rsidRPr="00805104">
        <w:rPr>
          <w:color w:val="000000" w:themeColor="text1"/>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25E09C27" w14:textId="77777777" w:rsidR="00E60696" w:rsidRPr="00805104" w:rsidRDefault="00E60696" w:rsidP="00E60696">
      <w:pPr>
        <w:rPr>
          <w:bCs/>
          <w:color w:val="000000" w:themeColor="text1"/>
        </w:rPr>
      </w:pPr>
      <w:r w:rsidRPr="00805104">
        <w:rPr>
          <w:color w:val="000000" w:themeColor="text1"/>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34D34C66" w14:textId="77777777" w:rsidR="00E60696" w:rsidRPr="00805104" w:rsidRDefault="00E60696" w:rsidP="00E60696">
      <w:pPr>
        <w:spacing w:after="0"/>
        <w:rPr>
          <w:bCs/>
          <w:color w:val="000000" w:themeColor="text1"/>
        </w:rPr>
      </w:pPr>
      <w:r w:rsidRPr="00805104">
        <w:rPr>
          <w:b/>
          <w:bCs/>
          <w:color w:val="000000" w:themeColor="text1"/>
        </w:rPr>
        <w:t xml:space="preserve"> DEFINITIONS DES TERMES</w:t>
      </w:r>
    </w:p>
    <w:p w14:paraId="2926C2CB" w14:textId="77777777" w:rsidR="00E60696" w:rsidRPr="00805104" w:rsidRDefault="00E60696" w:rsidP="00E60696">
      <w:pPr>
        <w:rPr>
          <w:bCs/>
          <w:color w:val="000000" w:themeColor="text1"/>
        </w:rPr>
      </w:pPr>
      <w:r w:rsidRPr="00805104">
        <w:rPr>
          <w:b/>
          <w:color w:val="000000" w:themeColor="text1"/>
        </w:rPr>
        <w:t xml:space="preserve">Exploitation et Abus Sexuels (EAS): </w:t>
      </w:r>
      <w:r w:rsidRPr="00805104">
        <w:rPr>
          <w:color w:val="000000" w:themeColor="text1"/>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F0BA223" w14:textId="77777777" w:rsidR="00E60696" w:rsidRPr="00805104" w:rsidRDefault="00E60696" w:rsidP="00E60696">
      <w:pPr>
        <w:rPr>
          <w:b/>
          <w:color w:val="000000" w:themeColor="text1"/>
        </w:rPr>
      </w:pPr>
      <w:r w:rsidRPr="00805104">
        <w:rPr>
          <w:b/>
          <w:color w:val="000000" w:themeColor="text1"/>
        </w:rPr>
        <w:t xml:space="preserve">Harcèlement Sexuel (HS): </w:t>
      </w:r>
      <w:r w:rsidRPr="00805104">
        <w:rPr>
          <w:color w:val="000000" w:themeColor="text1"/>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w:t>
      </w:r>
      <w:r w:rsidRPr="00805104">
        <w:rPr>
          <w:color w:val="000000" w:themeColor="text1"/>
        </w:rPr>
        <w:lastRenderedPageBreak/>
        <w:t>allusions sexuelles en faisant des bruits ; frôler quelqu’un ; siffler et faire des appels, donner des cadeaux personnels). Les femmes et les hommes peuvent les deux subir le HS.</w:t>
      </w:r>
    </w:p>
    <w:p w14:paraId="0C5801FE" w14:textId="77777777" w:rsidR="00E60696" w:rsidRPr="00805104" w:rsidRDefault="00E60696" w:rsidP="00E60696">
      <w:pPr>
        <w:rPr>
          <w:color w:val="000000" w:themeColor="text1"/>
        </w:rPr>
      </w:pPr>
      <w:r w:rsidRPr="00805104">
        <w:rPr>
          <w:b/>
          <w:color w:val="000000" w:themeColor="text1"/>
        </w:rPr>
        <w:t>Auteur/Agresseur :</w:t>
      </w:r>
      <w:r w:rsidRPr="00805104">
        <w:rPr>
          <w:color w:val="000000" w:themeColor="text1"/>
        </w:rPr>
        <w:t xml:space="preserve"> la ou les personne(s) qui commet(tent) ou menace(nt) de commettre un acte ou des actes de VGB/EAS/HS ou de VCE.</w:t>
      </w:r>
    </w:p>
    <w:p w14:paraId="2751289E" w14:textId="77777777" w:rsidR="00E60696" w:rsidRPr="00805104" w:rsidRDefault="00E60696" w:rsidP="00E60696">
      <w:pPr>
        <w:spacing w:after="0"/>
        <w:rPr>
          <w:bCs/>
          <w:color w:val="000000" w:themeColor="text1"/>
        </w:rPr>
      </w:pPr>
      <w:r w:rsidRPr="00805104">
        <w:rPr>
          <w:b/>
          <w:bCs/>
          <w:color w:val="000000" w:themeColor="text1"/>
        </w:rPr>
        <w:t>Survivant/e (s)</w:t>
      </w:r>
      <w:r w:rsidRPr="00805104">
        <w:rPr>
          <w:bCs/>
          <w:color w:val="000000" w:themeColor="text1"/>
        </w:rPr>
        <w:t xml:space="preserve"> : la ou les personnes négativement touchées par les VBG, EAS, HS.</w:t>
      </w:r>
    </w:p>
    <w:p w14:paraId="6F9009D7" w14:textId="77777777" w:rsidR="00E60696" w:rsidRPr="00805104" w:rsidRDefault="00E60696" w:rsidP="00E60696">
      <w:pPr>
        <w:rPr>
          <w:b/>
          <w:color w:val="000000" w:themeColor="text1"/>
        </w:rPr>
      </w:pPr>
    </w:p>
    <w:p w14:paraId="03D67226" w14:textId="77777777" w:rsidR="00E60696" w:rsidRPr="00805104" w:rsidRDefault="00E60696" w:rsidP="00E60696">
      <w:pPr>
        <w:rPr>
          <w:color w:val="000000" w:themeColor="text1"/>
        </w:rPr>
      </w:pPr>
      <w:r w:rsidRPr="00805104">
        <w:rPr>
          <w:b/>
          <w:color w:val="000000" w:themeColor="text1"/>
        </w:rPr>
        <w:t xml:space="preserve">Chantier : </w:t>
      </w:r>
      <w:r w:rsidRPr="00805104">
        <w:rPr>
          <w:color w:val="000000" w:themeColor="text1"/>
        </w:rPr>
        <w:t>endroit où se déroulent les travaux de développement de l’infrastructure pour le compte du projet. Les missions de consultance ont pour chantier les endroits/sites où elles se déroulent.</w:t>
      </w:r>
    </w:p>
    <w:p w14:paraId="54E5C4CA" w14:textId="77777777" w:rsidR="00E60696" w:rsidRPr="00805104" w:rsidRDefault="00E60696" w:rsidP="00E60696">
      <w:pPr>
        <w:spacing w:after="0"/>
        <w:rPr>
          <w:color w:val="000000" w:themeColor="text1"/>
        </w:rPr>
      </w:pPr>
      <w:r w:rsidRPr="00805104">
        <w:rPr>
          <w:b/>
          <w:color w:val="000000" w:themeColor="text1"/>
        </w:rPr>
        <w:t>Consentement </w:t>
      </w:r>
      <w:r w:rsidRPr="00805104">
        <w:rPr>
          <w:color w:val="000000" w:themeColor="text1"/>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DBB60F0" w14:textId="77777777" w:rsidR="00E60696" w:rsidRPr="00805104" w:rsidRDefault="00E60696" w:rsidP="00E60696">
      <w:pPr>
        <w:spacing w:after="0"/>
        <w:rPr>
          <w:bCs/>
          <w:color w:val="000000" w:themeColor="text1"/>
        </w:rPr>
      </w:pPr>
    </w:p>
    <w:p w14:paraId="68828BB6" w14:textId="77777777" w:rsidR="00E60696" w:rsidRPr="00805104" w:rsidRDefault="00E60696" w:rsidP="00E60696">
      <w:pPr>
        <w:spacing w:after="0"/>
        <w:rPr>
          <w:bCs/>
          <w:color w:val="000000" w:themeColor="text1"/>
        </w:rPr>
      </w:pPr>
      <w:r w:rsidRPr="00805104">
        <w:rPr>
          <w:b/>
          <w:bCs/>
          <w:color w:val="000000" w:themeColor="text1"/>
        </w:rPr>
        <w:t xml:space="preserve">Consultant(e) : </w:t>
      </w:r>
      <w:r w:rsidRPr="00805104">
        <w:rPr>
          <w:bCs/>
          <w:color w:val="000000" w:themeColor="text1"/>
        </w:rPr>
        <w:t>toute organisation ou individu qui a obtenu un contrat pour fournir des services de consultance dans le cadre du projet et qui a embauché des gestionnaires et/ou des employés pour effectuer ce travail.</w:t>
      </w:r>
    </w:p>
    <w:p w14:paraId="7336AB9E" w14:textId="77777777" w:rsidR="00E60696" w:rsidRPr="00805104" w:rsidRDefault="00E60696" w:rsidP="00E60696">
      <w:pPr>
        <w:spacing w:after="0"/>
        <w:rPr>
          <w:bCs/>
          <w:color w:val="000000" w:themeColor="text1"/>
        </w:rPr>
      </w:pPr>
    </w:p>
    <w:p w14:paraId="1362B8D3" w14:textId="77777777" w:rsidR="00E60696" w:rsidRPr="00805104" w:rsidRDefault="00E60696" w:rsidP="00E60696">
      <w:pPr>
        <w:spacing w:after="0"/>
        <w:rPr>
          <w:bCs/>
          <w:color w:val="000000" w:themeColor="text1"/>
        </w:rPr>
      </w:pPr>
      <w:r w:rsidRPr="00805104">
        <w:rPr>
          <w:b/>
          <w:bCs/>
          <w:color w:val="000000" w:themeColor="text1"/>
        </w:rPr>
        <w:t>Employé</w:t>
      </w:r>
      <w:r w:rsidRPr="00805104">
        <w:rPr>
          <w:bCs/>
          <w:color w:val="000000" w:themeColor="text1"/>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D5923D5" w14:textId="77777777" w:rsidR="00E60696" w:rsidRPr="00805104" w:rsidRDefault="00E60696" w:rsidP="00E60696">
      <w:pPr>
        <w:spacing w:after="0"/>
        <w:rPr>
          <w:bCs/>
          <w:color w:val="000000" w:themeColor="text1"/>
        </w:rPr>
      </w:pPr>
    </w:p>
    <w:p w14:paraId="6FC09085" w14:textId="77777777" w:rsidR="00E60696" w:rsidRPr="00805104" w:rsidRDefault="00E60696" w:rsidP="00E60696">
      <w:pPr>
        <w:spacing w:after="0"/>
        <w:rPr>
          <w:b/>
          <w:bCs/>
          <w:color w:val="000000" w:themeColor="text1"/>
        </w:rPr>
      </w:pPr>
      <w:r w:rsidRPr="00805104">
        <w:rPr>
          <w:b/>
          <w:bCs/>
          <w:color w:val="000000" w:themeColor="text1"/>
        </w:rPr>
        <w:t>Enfant</w:t>
      </w:r>
      <w:r w:rsidRPr="00805104">
        <w:rPr>
          <w:bCs/>
          <w:color w:val="000000" w:themeColor="text1"/>
        </w:rPr>
        <w:t> : terme utilisé de façon interchangeable avec le terme « mineur » qui désigne une personne âgée de moins de 18 ans. Ceci est conforme à l'article 1</w:t>
      </w:r>
      <w:r w:rsidRPr="00805104">
        <w:rPr>
          <w:bCs/>
          <w:color w:val="000000" w:themeColor="text1"/>
          <w:vertAlign w:val="superscript"/>
        </w:rPr>
        <w:t>er</w:t>
      </w:r>
      <w:r w:rsidRPr="00805104">
        <w:rPr>
          <w:bCs/>
          <w:color w:val="000000" w:themeColor="text1"/>
        </w:rPr>
        <w:t xml:space="preserve"> de la Convention des Nations Unies relative aux droits de l'enfant. </w:t>
      </w:r>
    </w:p>
    <w:p w14:paraId="49753EF8" w14:textId="77777777" w:rsidR="00E60696" w:rsidRPr="00805104" w:rsidRDefault="00E60696" w:rsidP="00E60696">
      <w:pPr>
        <w:spacing w:after="0"/>
        <w:rPr>
          <w:bCs/>
          <w:color w:val="000000" w:themeColor="text1"/>
        </w:rPr>
      </w:pPr>
    </w:p>
    <w:p w14:paraId="31FD854A" w14:textId="77777777" w:rsidR="00E60696" w:rsidRPr="00805104" w:rsidRDefault="00E60696" w:rsidP="00E60696">
      <w:pPr>
        <w:spacing w:after="0"/>
        <w:rPr>
          <w:bCs/>
          <w:color w:val="000000" w:themeColor="text1"/>
        </w:rPr>
      </w:pPr>
      <w:r w:rsidRPr="00805104">
        <w:rPr>
          <w:b/>
          <w:bCs/>
          <w:color w:val="000000" w:themeColor="text1"/>
        </w:rPr>
        <w:t xml:space="preserve">Entreprise : </w:t>
      </w:r>
      <w:r w:rsidRPr="00805104">
        <w:rPr>
          <w:bCs/>
          <w:color w:val="000000" w:themeColor="text1"/>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5EF2F83" w14:textId="77777777" w:rsidR="00E60696" w:rsidRPr="00805104" w:rsidRDefault="00E60696" w:rsidP="00E60696">
      <w:pPr>
        <w:spacing w:after="0"/>
        <w:rPr>
          <w:bCs/>
          <w:color w:val="000000" w:themeColor="text1"/>
        </w:rPr>
      </w:pPr>
    </w:p>
    <w:p w14:paraId="23FEA74F" w14:textId="77777777" w:rsidR="00E60696" w:rsidRPr="00805104" w:rsidRDefault="00E60696" w:rsidP="00E60696">
      <w:pPr>
        <w:spacing w:after="0"/>
        <w:rPr>
          <w:bCs/>
          <w:color w:val="000000" w:themeColor="text1"/>
        </w:rPr>
      </w:pPr>
      <w:r w:rsidRPr="00805104">
        <w:rPr>
          <w:b/>
          <w:bCs/>
          <w:color w:val="000000" w:themeColor="text1"/>
        </w:rPr>
        <w:t>Environnement du chantier :</w:t>
      </w:r>
      <w:r w:rsidRPr="00805104">
        <w:rPr>
          <w:bCs/>
          <w:color w:val="000000" w:themeColor="text1"/>
        </w:rPr>
        <w:t xml:space="preserve"> la « zone d’influence du projet » qui est tout endroit, urbain ou rural, directement touché par le projet, y compris les établissements humains.</w:t>
      </w:r>
    </w:p>
    <w:p w14:paraId="7B6538B1" w14:textId="77777777" w:rsidR="00E60696" w:rsidRPr="00805104" w:rsidRDefault="00E60696" w:rsidP="00E60696">
      <w:pPr>
        <w:spacing w:after="0"/>
        <w:rPr>
          <w:bCs/>
          <w:color w:val="000000" w:themeColor="text1"/>
        </w:rPr>
      </w:pPr>
      <w:r w:rsidRPr="00805104">
        <w:rPr>
          <w:b/>
          <w:bCs/>
          <w:color w:val="000000" w:themeColor="text1"/>
        </w:rPr>
        <w:t>Exploitation Sexuelle</w:t>
      </w:r>
      <w:r w:rsidRPr="00805104">
        <w:rPr>
          <w:bCs/>
          <w:color w:val="000000" w:themeColor="text1"/>
        </w:rPr>
        <w:t xml:space="preserve"> : elle est définie comme le fait d’abuser d’une situation de vulnérabilité, d’une position d’autorité ou de rapports de confiance à des fins sexuelles, notamment en vue d’en tirer des avantages pécuniaires, sociaux ou politiques. </w:t>
      </w:r>
    </w:p>
    <w:p w14:paraId="753CEAF0" w14:textId="77777777" w:rsidR="00E60696" w:rsidRPr="00805104" w:rsidRDefault="00E60696" w:rsidP="00E60696">
      <w:pPr>
        <w:spacing w:after="0"/>
        <w:rPr>
          <w:bCs/>
          <w:color w:val="000000" w:themeColor="text1"/>
        </w:rPr>
      </w:pPr>
    </w:p>
    <w:p w14:paraId="3D0DF724" w14:textId="77777777" w:rsidR="00E60696" w:rsidRPr="00805104" w:rsidRDefault="00E60696" w:rsidP="00E60696">
      <w:pPr>
        <w:spacing w:after="0"/>
        <w:rPr>
          <w:bCs/>
          <w:color w:val="000000" w:themeColor="text1"/>
        </w:rPr>
      </w:pPr>
      <w:r w:rsidRPr="00805104">
        <w:rPr>
          <w:b/>
          <w:bCs/>
          <w:color w:val="000000" w:themeColor="text1"/>
        </w:rPr>
        <w:t>Gestionnaire (chef de mission, ou de travaux)</w:t>
      </w:r>
      <w:r w:rsidRPr="00805104">
        <w:rPr>
          <w:bCs/>
          <w:color w:val="000000" w:themeColor="text1"/>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5BCF06F4" w14:textId="77777777" w:rsidR="00E60696" w:rsidRPr="00805104" w:rsidRDefault="00E60696" w:rsidP="00E60696">
      <w:pPr>
        <w:spacing w:after="0"/>
        <w:rPr>
          <w:bCs/>
          <w:color w:val="000000" w:themeColor="text1"/>
        </w:rPr>
      </w:pPr>
    </w:p>
    <w:p w14:paraId="304AA78B" w14:textId="77777777" w:rsidR="00E60696" w:rsidRPr="00805104" w:rsidRDefault="00E60696" w:rsidP="00E60696">
      <w:pPr>
        <w:spacing w:after="0"/>
        <w:rPr>
          <w:bCs/>
          <w:color w:val="000000" w:themeColor="text1"/>
        </w:rPr>
      </w:pPr>
      <w:r w:rsidRPr="00805104">
        <w:rPr>
          <w:b/>
          <w:bCs/>
          <w:color w:val="000000" w:themeColor="text1"/>
        </w:rPr>
        <w:t>Hygiène et sécurité au travail (HST)</w:t>
      </w:r>
      <w:r w:rsidRPr="00805104">
        <w:rPr>
          <w:bCs/>
          <w:color w:val="000000" w:themeColor="text1"/>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B0A3E5D" w14:textId="77777777" w:rsidR="00E60696" w:rsidRPr="00805104" w:rsidRDefault="00E60696" w:rsidP="00E60696">
      <w:pPr>
        <w:spacing w:after="0"/>
        <w:rPr>
          <w:b/>
          <w:bCs/>
          <w:color w:val="000000" w:themeColor="text1"/>
        </w:rPr>
      </w:pPr>
    </w:p>
    <w:p w14:paraId="13073879" w14:textId="77777777" w:rsidR="00E60696" w:rsidRPr="00805104" w:rsidRDefault="00E60696" w:rsidP="00E60696">
      <w:pPr>
        <w:spacing w:after="0"/>
        <w:rPr>
          <w:bCs/>
          <w:color w:val="000000" w:themeColor="text1"/>
        </w:rPr>
      </w:pPr>
      <w:r w:rsidRPr="00805104">
        <w:rPr>
          <w:b/>
          <w:bCs/>
          <w:color w:val="000000" w:themeColor="text1"/>
        </w:rPr>
        <w:t>Mécanisme de gestion des plaintes et des doléances (MGP) </w:t>
      </w:r>
      <w:r w:rsidRPr="00805104">
        <w:rPr>
          <w:bCs/>
          <w:color w:val="000000" w:themeColor="text1"/>
        </w:rPr>
        <w:t xml:space="preserve">: processus établi par un projet pour recevoir et traiter les plaintes. </w:t>
      </w:r>
    </w:p>
    <w:p w14:paraId="170E46C3" w14:textId="77777777" w:rsidR="00E60696" w:rsidRPr="00805104" w:rsidRDefault="00E60696" w:rsidP="00E60696">
      <w:pPr>
        <w:spacing w:after="0"/>
        <w:rPr>
          <w:bCs/>
          <w:color w:val="000000" w:themeColor="text1"/>
        </w:rPr>
      </w:pPr>
    </w:p>
    <w:p w14:paraId="19BD6149" w14:textId="77777777" w:rsidR="00E60696" w:rsidRPr="00805104" w:rsidRDefault="00E60696" w:rsidP="00E60696">
      <w:pPr>
        <w:spacing w:after="0"/>
        <w:rPr>
          <w:bCs/>
          <w:color w:val="000000" w:themeColor="text1"/>
        </w:rPr>
      </w:pPr>
      <w:r w:rsidRPr="00805104">
        <w:rPr>
          <w:b/>
          <w:bCs/>
          <w:color w:val="000000" w:themeColor="text1"/>
        </w:rPr>
        <w:t>Mesures de responsabilité et confidentialité</w:t>
      </w:r>
      <w:r w:rsidRPr="00805104">
        <w:rPr>
          <w:bCs/>
          <w:color w:val="000000" w:themeColor="text1"/>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149FB13" w14:textId="77777777" w:rsidR="00E60696" w:rsidRPr="00805104" w:rsidRDefault="00E60696" w:rsidP="00E60696">
      <w:pPr>
        <w:spacing w:after="0"/>
        <w:rPr>
          <w:bCs/>
          <w:color w:val="000000" w:themeColor="text1"/>
        </w:rPr>
      </w:pPr>
    </w:p>
    <w:p w14:paraId="5E31BB4D" w14:textId="77777777" w:rsidR="00E60696" w:rsidRPr="00805104" w:rsidRDefault="00E60696" w:rsidP="00E60696">
      <w:pPr>
        <w:spacing w:after="0"/>
        <w:rPr>
          <w:bCs/>
          <w:color w:val="000000" w:themeColor="text1"/>
        </w:rPr>
      </w:pPr>
      <w:r w:rsidRPr="00805104">
        <w:rPr>
          <w:b/>
          <w:bCs/>
          <w:color w:val="000000" w:themeColor="text1"/>
        </w:rPr>
        <w:t>Normes environnementales, sociales, d’hygiène et de sécurité (ESHS) :</w:t>
      </w:r>
      <w:r w:rsidRPr="00805104">
        <w:rPr>
          <w:bCs/>
          <w:color w:val="000000" w:themeColor="text1"/>
        </w:rPr>
        <w:t xml:space="preserve"> un terme général couvrant les questions liées à l’impact du projet sur l’environnement, les communautés et les travailleurs.</w:t>
      </w:r>
    </w:p>
    <w:p w14:paraId="34EB6A0A" w14:textId="77777777" w:rsidR="00E60696" w:rsidRPr="00805104" w:rsidRDefault="00E60696" w:rsidP="00E60696">
      <w:pPr>
        <w:spacing w:after="0"/>
        <w:rPr>
          <w:b/>
          <w:bCs/>
          <w:color w:val="000000" w:themeColor="text1"/>
        </w:rPr>
      </w:pPr>
    </w:p>
    <w:p w14:paraId="464FDF25" w14:textId="77777777" w:rsidR="00E60696" w:rsidRPr="00805104" w:rsidRDefault="00E60696" w:rsidP="00E60696">
      <w:pPr>
        <w:spacing w:after="0"/>
        <w:rPr>
          <w:bCs/>
          <w:color w:val="000000" w:themeColor="text1"/>
        </w:rPr>
      </w:pPr>
      <w:r w:rsidRPr="00805104">
        <w:rPr>
          <w:b/>
          <w:bCs/>
          <w:color w:val="000000" w:themeColor="text1"/>
        </w:rPr>
        <w:t>Plan de Gestion Environnementale et Sociale de l’Entreprise (PGESE)</w:t>
      </w:r>
      <w:r w:rsidRPr="00805104">
        <w:rPr>
          <w:bCs/>
          <w:color w:val="000000" w:themeColor="text1"/>
        </w:rPr>
        <w:t> : le plan préparé par l’entreprise qui décrit la façon dont il exécutera les activités des travaux, conformément au Plan de Gestion Environnementale et Sociale (PGES) du projet.</w:t>
      </w:r>
    </w:p>
    <w:p w14:paraId="01305C4C" w14:textId="77777777" w:rsidR="00E60696" w:rsidRPr="00805104" w:rsidRDefault="00E60696" w:rsidP="00E60696">
      <w:pPr>
        <w:spacing w:after="0"/>
        <w:rPr>
          <w:bCs/>
          <w:color w:val="000000" w:themeColor="text1"/>
        </w:rPr>
      </w:pPr>
    </w:p>
    <w:p w14:paraId="37517885" w14:textId="77777777" w:rsidR="00E60696" w:rsidRPr="00805104" w:rsidRDefault="00E60696" w:rsidP="00E60696">
      <w:pPr>
        <w:spacing w:after="0"/>
        <w:rPr>
          <w:bCs/>
          <w:color w:val="000000" w:themeColor="text1"/>
        </w:rPr>
      </w:pPr>
      <w:r w:rsidRPr="00805104">
        <w:rPr>
          <w:b/>
          <w:bCs/>
          <w:color w:val="000000" w:themeColor="text1"/>
        </w:rPr>
        <w:t>Procédure d’allégation d’incidents de VBG/EAS/HS et de VCE :</w:t>
      </w:r>
      <w:r w:rsidRPr="00805104">
        <w:rPr>
          <w:bCs/>
          <w:color w:val="000000" w:themeColor="text1"/>
        </w:rPr>
        <w:t xml:space="preserve"> procédure prescrite pour signaler les incidents de VBG/EAS/HS ou VCE.</w:t>
      </w:r>
    </w:p>
    <w:p w14:paraId="4B8966E6" w14:textId="77777777" w:rsidR="00E60696" w:rsidRPr="00805104" w:rsidRDefault="00E60696" w:rsidP="00E60696">
      <w:pPr>
        <w:spacing w:after="0"/>
        <w:rPr>
          <w:bCs/>
          <w:color w:val="000000" w:themeColor="text1"/>
        </w:rPr>
      </w:pPr>
    </w:p>
    <w:p w14:paraId="713D7006" w14:textId="77777777" w:rsidR="00E60696" w:rsidRPr="00805104" w:rsidRDefault="00E60696" w:rsidP="00E60696">
      <w:pPr>
        <w:spacing w:after="0"/>
        <w:rPr>
          <w:b/>
          <w:bCs/>
          <w:color w:val="000000" w:themeColor="text1"/>
        </w:rPr>
      </w:pPr>
      <w:r w:rsidRPr="00805104">
        <w:rPr>
          <w:b/>
          <w:bCs/>
          <w:color w:val="000000" w:themeColor="text1"/>
        </w:rPr>
        <w:t xml:space="preserve">Protection de l’enfant : </w:t>
      </w:r>
      <w:r w:rsidRPr="00805104">
        <w:rPr>
          <w:bCs/>
          <w:color w:val="000000" w:themeColor="text1"/>
        </w:rPr>
        <w:t xml:space="preserve">activité ou initiative visant à protéger les enfants de toute forme de préjudices, en particulier ceux découlant de la VCE. </w:t>
      </w:r>
    </w:p>
    <w:p w14:paraId="5CFF9AA7" w14:textId="77777777" w:rsidR="00E60696" w:rsidRPr="00805104" w:rsidRDefault="00E60696" w:rsidP="00E60696">
      <w:pPr>
        <w:spacing w:after="0"/>
        <w:rPr>
          <w:bCs/>
          <w:color w:val="000000" w:themeColor="text1"/>
        </w:rPr>
      </w:pPr>
    </w:p>
    <w:p w14:paraId="54DCD7E7" w14:textId="77777777" w:rsidR="00E60696" w:rsidRPr="00805104" w:rsidRDefault="00E60696" w:rsidP="00E60696">
      <w:pPr>
        <w:spacing w:after="0"/>
        <w:rPr>
          <w:bCs/>
          <w:color w:val="000000" w:themeColor="text1"/>
        </w:rPr>
      </w:pPr>
      <w:r w:rsidRPr="00805104">
        <w:rPr>
          <w:b/>
          <w:bCs/>
          <w:color w:val="000000" w:themeColor="text1"/>
        </w:rPr>
        <w:t>Protocole d’intervention :</w:t>
      </w:r>
      <w:r w:rsidRPr="00805104">
        <w:rPr>
          <w:bCs/>
          <w:color w:val="000000" w:themeColor="text1"/>
        </w:rPr>
        <w:t xml:space="preserve"> mécanismes mis en place pour intervenir dans les incidents de VBG/EAS/HS et de VCE.</w:t>
      </w:r>
    </w:p>
    <w:p w14:paraId="37538D96" w14:textId="77777777" w:rsidR="00E60696" w:rsidRPr="00805104" w:rsidRDefault="00E60696" w:rsidP="00E60696">
      <w:pPr>
        <w:spacing w:after="0"/>
        <w:rPr>
          <w:bCs/>
          <w:color w:val="000000" w:themeColor="text1"/>
        </w:rPr>
      </w:pPr>
    </w:p>
    <w:p w14:paraId="1B6B9713" w14:textId="77777777" w:rsidR="00E60696" w:rsidRPr="00805104" w:rsidRDefault="00E60696" w:rsidP="00E60696">
      <w:pPr>
        <w:spacing w:after="0"/>
        <w:rPr>
          <w:b/>
          <w:bCs/>
          <w:color w:val="000000" w:themeColor="text1"/>
        </w:rPr>
      </w:pPr>
      <w:r w:rsidRPr="00805104">
        <w:rPr>
          <w:b/>
          <w:bCs/>
          <w:color w:val="000000" w:themeColor="text1"/>
        </w:rPr>
        <w:t xml:space="preserve">Sollicitation mal intentionnée des enfants à caractère sexuel : </w:t>
      </w:r>
      <w:r w:rsidRPr="00805104">
        <w:rPr>
          <w:bCs/>
          <w:color w:val="000000" w:themeColor="text1"/>
        </w:rPr>
        <w:t>ce sont des comportements qui permettent à un agresseur de gagner la confiance d’un enfant pour un but sexuel. C’est ainsi qu’un délinquant peut établir une relation de confiance avec l'enfant, puis chercher à sexualiser cette relation.</w:t>
      </w:r>
    </w:p>
    <w:p w14:paraId="098F76BE" w14:textId="77777777" w:rsidR="00E60696" w:rsidRPr="00805104" w:rsidRDefault="00E60696" w:rsidP="00E60696">
      <w:pPr>
        <w:spacing w:after="0"/>
        <w:rPr>
          <w:bCs/>
          <w:color w:val="000000" w:themeColor="text1"/>
        </w:rPr>
      </w:pPr>
    </w:p>
    <w:p w14:paraId="5FCB0B66" w14:textId="77777777" w:rsidR="00E60696" w:rsidRPr="00805104" w:rsidRDefault="00E60696" w:rsidP="00E60696">
      <w:pPr>
        <w:spacing w:after="0"/>
        <w:rPr>
          <w:bCs/>
          <w:color w:val="000000" w:themeColor="text1"/>
        </w:rPr>
      </w:pPr>
      <w:r w:rsidRPr="00805104">
        <w:rPr>
          <w:b/>
          <w:bCs/>
          <w:color w:val="000000" w:themeColor="text1"/>
        </w:rPr>
        <w:t>Sollicitation malintentionnée des enfants sur Internet :</w:t>
      </w:r>
      <w:r w:rsidRPr="00805104">
        <w:rPr>
          <w:bCs/>
          <w:color w:val="000000" w:themeColor="text1"/>
        </w:rPr>
        <w:t xml:space="preserve"> C’est l'envoi de messages électroniques à contenu indécent à un destinataire que l'expéditeur croit être mineur, avec l'intention d'inciter le destinataire à se livrer ou à se soumettre à une activité sexuelle.</w:t>
      </w:r>
    </w:p>
    <w:p w14:paraId="0B8120A0" w14:textId="77777777" w:rsidR="00E60696" w:rsidRPr="00805104" w:rsidRDefault="00E60696" w:rsidP="00E60696">
      <w:pPr>
        <w:spacing w:after="0"/>
        <w:rPr>
          <w:bCs/>
          <w:color w:val="000000" w:themeColor="text1"/>
        </w:rPr>
      </w:pPr>
    </w:p>
    <w:p w14:paraId="73CD420F" w14:textId="77777777" w:rsidR="00E60696" w:rsidRPr="00805104" w:rsidRDefault="00E60696" w:rsidP="00E60696">
      <w:pPr>
        <w:spacing w:after="0"/>
        <w:rPr>
          <w:b/>
          <w:bCs/>
          <w:color w:val="000000" w:themeColor="text1"/>
        </w:rPr>
      </w:pPr>
      <w:r w:rsidRPr="00805104">
        <w:rPr>
          <w:b/>
          <w:bCs/>
          <w:color w:val="000000" w:themeColor="text1"/>
        </w:rPr>
        <w:t xml:space="preserve">Survivant (e)s : </w:t>
      </w:r>
      <w:r w:rsidRPr="00805104">
        <w:rPr>
          <w:bCs/>
          <w:color w:val="000000" w:themeColor="text1"/>
        </w:rPr>
        <w:t xml:space="preserve">Personne(s) négativement touchée(s) par la VBG/EAS/HS ou la VCE. Les femmes, les hommes et les enfants peuvent être des survivant(e)s de VBG/EAS/HS ; seulement les enfants peuvent être des survivant (e)s de VCE. </w:t>
      </w:r>
    </w:p>
    <w:p w14:paraId="246C3289" w14:textId="77777777" w:rsidR="00E60696" w:rsidRPr="00805104" w:rsidRDefault="00E60696" w:rsidP="00E60696">
      <w:pPr>
        <w:spacing w:after="0"/>
        <w:rPr>
          <w:bCs/>
          <w:color w:val="000000" w:themeColor="text1"/>
        </w:rPr>
      </w:pPr>
    </w:p>
    <w:p w14:paraId="65DB79A0" w14:textId="77777777" w:rsidR="00E60696" w:rsidRPr="00805104" w:rsidRDefault="00E60696" w:rsidP="00E60696">
      <w:pPr>
        <w:spacing w:after="0"/>
        <w:rPr>
          <w:bCs/>
          <w:color w:val="000000" w:themeColor="text1"/>
        </w:rPr>
      </w:pPr>
      <w:r w:rsidRPr="00805104">
        <w:rPr>
          <w:b/>
          <w:bCs/>
          <w:color w:val="000000" w:themeColor="text1"/>
        </w:rPr>
        <w:t>Violence Basée sur le Genre (VBG) :</w:t>
      </w:r>
      <w:r w:rsidRPr="00805104">
        <w:rPr>
          <w:bCs/>
          <w:color w:val="000000" w:themeColor="text1"/>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FD5D062" w14:textId="77777777" w:rsidR="00E60696" w:rsidRPr="00805104" w:rsidRDefault="00E60696" w:rsidP="00E60696">
      <w:pPr>
        <w:spacing w:after="0"/>
        <w:rPr>
          <w:b/>
          <w:bCs/>
          <w:color w:val="000000" w:themeColor="text1"/>
        </w:rPr>
      </w:pPr>
      <w:r w:rsidRPr="00805104">
        <w:rPr>
          <w:bCs/>
          <w:color w:val="000000" w:themeColor="text1"/>
        </w:rPr>
        <w:t xml:space="preserve">Les six principaux types de VBG sont les suivants :  </w:t>
      </w:r>
    </w:p>
    <w:p w14:paraId="38A8109A"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 xml:space="preserve">Viol </w:t>
      </w:r>
      <w:r w:rsidRPr="00805104">
        <w:rPr>
          <w:bCs/>
          <w:color w:val="000000" w:themeColor="text1"/>
        </w:rPr>
        <w:t xml:space="preserve">: pénétration non consensuelle (si légère soit-elle) du vagin, de l’anus ou de la bouche avec un pénis, autre partie du corps ou un objet. </w:t>
      </w:r>
    </w:p>
    <w:p w14:paraId="2291A4FC"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 xml:space="preserve">Agression sexuelle </w:t>
      </w:r>
      <w:r w:rsidRPr="00805104">
        <w:rPr>
          <w:bCs/>
          <w:color w:val="000000" w:themeColor="text1"/>
        </w:rPr>
        <w:t xml:space="preserve">: toute forme de contact sexuel non consensuel même s’il ne se traduit pas par la pénétration. Par exemple, la tentative de viol, ainsi que les baisers non voulus, les caresses, ou l’attouchement des organes génitaux et des fesses. </w:t>
      </w:r>
    </w:p>
    <w:p w14:paraId="4873247F" w14:textId="77777777" w:rsidR="00E60696" w:rsidRPr="00805104" w:rsidRDefault="00E60696" w:rsidP="008263B2">
      <w:pPr>
        <w:numPr>
          <w:ilvl w:val="1"/>
          <w:numId w:val="129"/>
        </w:numPr>
        <w:spacing w:after="0"/>
        <w:ind w:left="426" w:hanging="426"/>
        <w:rPr>
          <w:bCs/>
          <w:color w:val="000000" w:themeColor="text1"/>
        </w:rPr>
      </w:pPr>
      <w:r w:rsidRPr="00805104">
        <w:rPr>
          <w:b/>
          <w:bCs/>
          <w:color w:val="000000" w:themeColor="text1"/>
        </w:rPr>
        <w:t xml:space="preserve">Faveurs sexuelles </w:t>
      </w:r>
      <w:r w:rsidRPr="00805104">
        <w:rPr>
          <w:bCs/>
          <w:color w:val="000000" w:themeColor="text1"/>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044C0AE2"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Agression physique </w:t>
      </w:r>
      <w:r w:rsidRPr="00805104">
        <w:rPr>
          <w:bCs/>
          <w:color w:val="000000" w:themeColor="text1"/>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744A4568"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Mariage forcé :</w:t>
      </w:r>
      <w:r w:rsidRPr="00805104">
        <w:rPr>
          <w:bCs/>
          <w:color w:val="000000" w:themeColor="text1"/>
        </w:rPr>
        <w:t xml:space="preserve"> le mariage d’un individu contre sa volonté. </w:t>
      </w:r>
    </w:p>
    <w:p w14:paraId="6055A7A8"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 xml:space="preserve">Privation de ressources, d’opportunités ou de services : </w:t>
      </w:r>
      <w:r w:rsidRPr="00805104">
        <w:rPr>
          <w:bCs/>
          <w:color w:val="000000" w:themeColor="text1"/>
        </w:rPr>
        <w:t>privation de l'accès légitime aux ressources/biens économiques ou aux moyens de subsistance, à l'éducation, à la santé ou à d'autres services sociaux.</w:t>
      </w:r>
    </w:p>
    <w:p w14:paraId="510DC20E"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Violence psychologique/affective</w:t>
      </w:r>
      <w:r w:rsidRPr="00805104">
        <w:rPr>
          <w:bCs/>
          <w:color w:val="000000" w:themeColor="text1"/>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7DA6DC0"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Enfant :</w:t>
      </w:r>
      <w:r w:rsidRPr="00805104">
        <w:rPr>
          <w:bCs/>
          <w:color w:val="000000" w:themeColor="text1"/>
        </w:rPr>
        <w:t xml:space="preserve"> terme utilisé de façon interchangeable avec le terme « mineur » qui désigne une personne âgée de moins de 18 ans. Ceci est conforme à l'article 1er de la Convention des Nations Unies relative aux droits de l'enfant. </w:t>
      </w:r>
    </w:p>
    <w:p w14:paraId="31B13059" w14:textId="77777777" w:rsidR="00E60696" w:rsidRPr="00805104" w:rsidRDefault="00E60696" w:rsidP="00E60696">
      <w:pPr>
        <w:rPr>
          <w:color w:val="000000" w:themeColor="text1"/>
        </w:rPr>
      </w:pPr>
      <w:r w:rsidRPr="00805104">
        <w:rPr>
          <w:b/>
          <w:color w:val="000000" w:themeColor="text1"/>
        </w:rPr>
        <w:t>Consentement :</w:t>
      </w:r>
      <w:r w:rsidRPr="00805104">
        <w:rPr>
          <w:color w:val="000000" w:themeColor="text1"/>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759898C0" w14:textId="77777777" w:rsidR="00E60696" w:rsidRPr="00805104" w:rsidRDefault="00E60696" w:rsidP="00E60696">
      <w:pPr>
        <w:spacing w:after="0"/>
        <w:rPr>
          <w:bCs/>
          <w:color w:val="000000" w:themeColor="text1"/>
        </w:rPr>
      </w:pPr>
      <w:r w:rsidRPr="00805104">
        <w:rPr>
          <w:b/>
          <w:bCs/>
          <w:color w:val="000000" w:themeColor="text1"/>
        </w:rPr>
        <w:lastRenderedPageBreak/>
        <w:t xml:space="preserve">Violence Contre les Enfants (VCE) : </w:t>
      </w:r>
      <w:r w:rsidRPr="00805104">
        <w:rPr>
          <w:bCs/>
          <w:color w:val="000000" w:themeColor="text1"/>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A28F675" w14:textId="77777777" w:rsidR="00E60696" w:rsidRPr="00805104" w:rsidRDefault="00E60696" w:rsidP="00E60696">
      <w:pPr>
        <w:spacing w:after="0"/>
        <w:rPr>
          <w:bCs/>
          <w:color w:val="000000" w:themeColor="text1"/>
        </w:rPr>
      </w:pPr>
    </w:p>
    <w:p w14:paraId="1083D853" w14:textId="77777777" w:rsidR="00E60696" w:rsidRPr="00805104" w:rsidRDefault="00E60696" w:rsidP="00E60696">
      <w:pPr>
        <w:spacing w:after="0"/>
        <w:rPr>
          <w:bCs/>
          <w:color w:val="000000" w:themeColor="text1"/>
        </w:rPr>
      </w:pPr>
      <w:r w:rsidRPr="00805104">
        <w:rPr>
          <w:b/>
          <w:bCs/>
          <w:color w:val="000000" w:themeColor="text1"/>
        </w:rPr>
        <w:t>Traite des personnes :</w:t>
      </w:r>
      <w:r w:rsidRPr="00805104">
        <w:rPr>
          <w:bCs/>
          <w:color w:val="000000" w:themeColor="text1"/>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2D0E9855" w14:textId="77777777" w:rsidR="00E60696" w:rsidRPr="00805104" w:rsidRDefault="00E60696" w:rsidP="00E60696">
      <w:pPr>
        <w:spacing w:after="0"/>
        <w:rPr>
          <w:bCs/>
          <w:color w:val="000000" w:themeColor="text1"/>
        </w:rPr>
      </w:pPr>
    </w:p>
    <w:p w14:paraId="23F6C6DA" w14:textId="77777777" w:rsidR="00E60696" w:rsidRPr="00805104" w:rsidRDefault="00E60696" w:rsidP="00E60696">
      <w:pPr>
        <w:spacing w:after="0"/>
        <w:rPr>
          <w:b/>
          <w:bCs/>
          <w:color w:val="000000" w:themeColor="text1"/>
        </w:rPr>
      </w:pPr>
      <w:r w:rsidRPr="00805104">
        <w:rPr>
          <w:b/>
          <w:bCs/>
          <w:color w:val="000000" w:themeColor="text1"/>
        </w:rPr>
        <w:t>PRINCIPES, VALEURS MORALES, ETHIQUE ET ATTITUDES A RESPECTER</w:t>
      </w:r>
    </w:p>
    <w:p w14:paraId="4D376818" w14:textId="77777777" w:rsidR="00E60696" w:rsidRPr="00805104" w:rsidRDefault="00E60696" w:rsidP="00E60696">
      <w:pPr>
        <w:spacing w:after="0"/>
        <w:rPr>
          <w:bCs/>
          <w:color w:val="000000" w:themeColor="text1"/>
        </w:rPr>
      </w:pPr>
      <w:r w:rsidRPr="00805104">
        <w:rPr>
          <w:bCs/>
          <w:color w:val="000000" w:themeColor="text1"/>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1A144D2" w14:textId="77777777" w:rsidR="00E60696" w:rsidRPr="00805104" w:rsidRDefault="00E60696" w:rsidP="00E60696">
      <w:pPr>
        <w:spacing w:after="0"/>
        <w:rPr>
          <w:bCs/>
          <w:color w:val="000000" w:themeColor="text1"/>
        </w:rPr>
      </w:pPr>
      <w:r w:rsidRPr="00805104">
        <w:rPr>
          <w:bCs/>
          <w:color w:val="000000" w:themeColor="text1"/>
        </w:rPr>
        <w:t>Les actes de discrimination, harcèlement, et violences ci-dessous sont formellement interdits et sévèrement réprimés pour tous les acteurs du projet (membres de la communautés éducative).</w:t>
      </w:r>
    </w:p>
    <w:p w14:paraId="02DA1FE8" w14:textId="77777777" w:rsidR="00E60696" w:rsidRPr="00805104" w:rsidRDefault="00E60696" w:rsidP="00E60696">
      <w:pPr>
        <w:spacing w:after="0"/>
        <w:ind w:left="284" w:hanging="284"/>
        <w:rPr>
          <w:bCs/>
          <w:color w:val="000000" w:themeColor="text1"/>
        </w:rPr>
      </w:pPr>
      <w:r w:rsidRPr="00805104">
        <w:rPr>
          <w:bCs/>
          <w:color w:val="000000" w:themeColor="text1"/>
        </w:rPr>
        <w:t>1.</w:t>
      </w:r>
      <w:r w:rsidRPr="00805104">
        <w:rPr>
          <w:bCs/>
          <w:color w:val="000000" w:themeColor="text1"/>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06C52D" w14:textId="77777777" w:rsidR="00E60696" w:rsidRPr="00805104" w:rsidRDefault="00E60696" w:rsidP="00E60696">
      <w:pPr>
        <w:spacing w:after="0"/>
        <w:ind w:left="284" w:hanging="284"/>
        <w:rPr>
          <w:bCs/>
          <w:color w:val="000000" w:themeColor="text1"/>
        </w:rPr>
      </w:pPr>
      <w:r w:rsidRPr="00805104">
        <w:rPr>
          <w:bCs/>
          <w:color w:val="000000" w:themeColor="text1"/>
        </w:rPr>
        <w:t>2.</w:t>
      </w:r>
      <w:r w:rsidRPr="00805104">
        <w:rPr>
          <w:bCs/>
          <w:color w:val="000000" w:themeColor="text1"/>
        </w:rPr>
        <w:tab/>
        <w:t>Tout acte de harcèlement sexuel, ou langage ou comportement inapproprié, harcelant, menaçant, abusif, provocant sexuellement, dégradant ou culturellement déplacé.</w:t>
      </w:r>
    </w:p>
    <w:p w14:paraId="6FC7042C" w14:textId="77777777" w:rsidR="00E60696" w:rsidRPr="00805104" w:rsidRDefault="00E60696" w:rsidP="00E60696">
      <w:pPr>
        <w:spacing w:after="0"/>
        <w:ind w:left="284" w:hanging="284"/>
        <w:rPr>
          <w:bCs/>
          <w:color w:val="000000" w:themeColor="text1"/>
        </w:rPr>
      </w:pPr>
      <w:r w:rsidRPr="00805104">
        <w:rPr>
          <w:bCs/>
          <w:color w:val="000000" w:themeColor="text1"/>
        </w:rPr>
        <w:t>3.</w:t>
      </w:r>
      <w:r w:rsidRPr="00805104">
        <w:rPr>
          <w:bCs/>
          <w:color w:val="000000" w:themeColor="text1"/>
        </w:rPr>
        <w:tab/>
        <w:t>Tout acte de violence, y compris la violence sexuelle et/ou sexiste, qui peut causer des souffrances physiques, psychologiques, ou sexuelles, la menace de tels actes, la contrainte, et la privation de liberté.</w:t>
      </w:r>
    </w:p>
    <w:p w14:paraId="40F7FEFD" w14:textId="77777777" w:rsidR="00E60696" w:rsidRPr="00805104" w:rsidRDefault="00E60696" w:rsidP="00E60696">
      <w:pPr>
        <w:spacing w:after="0"/>
        <w:ind w:left="284" w:hanging="284"/>
        <w:rPr>
          <w:bCs/>
          <w:color w:val="000000" w:themeColor="text1"/>
        </w:rPr>
      </w:pPr>
      <w:r w:rsidRPr="00805104">
        <w:rPr>
          <w:bCs/>
          <w:color w:val="000000" w:themeColor="text1"/>
        </w:rPr>
        <w:t>4.</w:t>
      </w:r>
      <w:r w:rsidRPr="00805104">
        <w:rPr>
          <w:bCs/>
          <w:color w:val="000000" w:themeColor="text1"/>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4FE19F0" w14:textId="77777777" w:rsidR="00E60696" w:rsidRPr="00805104" w:rsidRDefault="00E60696" w:rsidP="00E60696">
      <w:pPr>
        <w:spacing w:after="0"/>
        <w:ind w:left="284" w:hanging="284"/>
        <w:rPr>
          <w:bCs/>
          <w:color w:val="000000" w:themeColor="text1"/>
        </w:rPr>
      </w:pPr>
      <w:r w:rsidRPr="00805104">
        <w:rPr>
          <w:bCs/>
          <w:color w:val="000000" w:themeColor="text1"/>
        </w:rPr>
        <w:t>5.</w:t>
      </w:r>
      <w:r w:rsidRPr="00805104">
        <w:rPr>
          <w:bCs/>
          <w:color w:val="000000" w:themeColor="text1"/>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335C07D" w14:textId="77777777" w:rsidR="00E60696" w:rsidRPr="00805104" w:rsidRDefault="00E60696" w:rsidP="00E60696">
      <w:pPr>
        <w:spacing w:after="0"/>
        <w:ind w:left="284" w:hanging="284"/>
        <w:rPr>
          <w:bCs/>
          <w:color w:val="000000" w:themeColor="text1"/>
        </w:rPr>
      </w:pPr>
    </w:p>
    <w:p w14:paraId="60264D01" w14:textId="77777777" w:rsidR="00E60696" w:rsidRPr="00805104" w:rsidRDefault="00E60696" w:rsidP="00E60696">
      <w:pPr>
        <w:spacing w:after="0"/>
        <w:rPr>
          <w:bCs/>
          <w:color w:val="000000" w:themeColor="text1"/>
        </w:rPr>
      </w:pPr>
      <w:r w:rsidRPr="00805104">
        <w:rPr>
          <w:b/>
          <w:bCs/>
          <w:color w:val="000000" w:themeColor="text1"/>
        </w:rPr>
        <w:t>La commission des actes interdits et énumérés ci-haut sera immédiatement sanctionnée par un licenciement dès la première constatation de la faute,</w:t>
      </w:r>
      <w:r w:rsidRPr="00805104">
        <w:rPr>
          <w:bCs/>
          <w:color w:val="000000" w:themeColor="text1"/>
        </w:rPr>
        <w:t xml:space="preserve"> avec transmission des éléments </w:t>
      </w:r>
      <w:r w:rsidRPr="00805104">
        <w:rPr>
          <w:bCs/>
          <w:color w:val="000000" w:themeColor="text1"/>
        </w:rPr>
        <w:lastRenderedPageBreak/>
        <w:t>caractéristiques de la faute pour les poursuites judiciaires par l’autorité publique compétente s’il est signalé (avec le consentement éclairé du/de la survivant(e)).</w:t>
      </w:r>
    </w:p>
    <w:p w14:paraId="38651826" w14:textId="77777777" w:rsidR="00E60696" w:rsidRPr="00805104" w:rsidRDefault="00E60696" w:rsidP="00E60696">
      <w:pPr>
        <w:spacing w:after="0"/>
        <w:rPr>
          <w:bCs/>
          <w:color w:val="000000" w:themeColor="text1"/>
        </w:rPr>
      </w:pPr>
      <w:r w:rsidRPr="00805104">
        <w:rPr>
          <w:bCs/>
          <w:color w:val="000000" w:themeColor="text1"/>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95C3C27" w14:textId="77777777" w:rsidR="00E60696" w:rsidRPr="00805104" w:rsidRDefault="00E60696" w:rsidP="00E60696">
      <w:pPr>
        <w:spacing w:after="0"/>
        <w:rPr>
          <w:bCs/>
          <w:color w:val="000000" w:themeColor="text1"/>
        </w:rPr>
      </w:pPr>
      <w:r w:rsidRPr="00805104">
        <w:rPr>
          <w:bCs/>
          <w:color w:val="000000" w:themeColor="text1"/>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27C6F8D" w14:textId="77777777" w:rsidR="00E60696" w:rsidRPr="00805104" w:rsidRDefault="00E60696" w:rsidP="00E60696">
      <w:pPr>
        <w:spacing w:after="0"/>
        <w:rPr>
          <w:bCs/>
          <w:color w:val="000000" w:themeColor="text1"/>
        </w:rPr>
      </w:pPr>
    </w:p>
    <w:p w14:paraId="7AD01D5B" w14:textId="77777777" w:rsidR="00E60696" w:rsidRPr="00805104" w:rsidRDefault="00E60696" w:rsidP="00E60696">
      <w:pPr>
        <w:spacing w:after="0"/>
        <w:rPr>
          <w:bCs/>
          <w:color w:val="000000" w:themeColor="text1"/>
        </w:rPr>
      </w:pPr>
      <w:bookmarkStart w:id="904" w:name="_Toc115044942"/>
      <w:r w:rsidRPr="00805104">
        <w:rPr>
          <w:b/>
          <w:bCs/>
          <w:color w:val="000000" w:themeColor="text1"/>
        </w:rPr>
        <w:t>Généralités</w:t>
      </w:r>
      <w:bookmarkEnd w:id="904"/>
      <w:r w:rsidRPr="00805104">
        <w:rPr>
          <w:b/>
          <w:bCs/>
          <w:color w:val="000000" w:themeColor="text1"/>
        </w:rPr>
        <w:t xml:space="preserve"> </w:t>
      </w:r>
    </w:p>
    <w:p w14:paraId="1D03218D" w14:textId="77777777" w:rsidR="00E60696" w:rsidRPr="00805104" w:rsidRDefault="00E60696" w:rsidP="008263B2">
      <w:pPr>
        <w:numPr>
          <w:ilvl w:val="0"/>
          <w:numId w:val="134"/>
        </w:numPr>
        <w:spacing w:after="0"/>
        <w:ind w:left="0" w:firstLine="0"/>
        <w:rPr>
          <w:bCs/>
          <w:color w:val="000000" w:themeColor="text1"/>
        </w:rPr>
      </w:pPr>
      <w:r w:rsidRPr="00805104">
        <w:rPr>
          <w:bCs/>
          <w:color w:val="000000" w:themeColor="text1"/>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C2AE196" w14:textId="77777777" w:rsidR="00E60696" w:rsidRPr="00805104" w:rsidRDefault="00E60696" w:rsidP="008263B2">
      <w:pPr>
        <w:numPr>
          <w:ilvl w:val="0"/>
          <w:numId w:val="134"/>
        </w:numPr>
        <w:spacing w:after="0"/>
        <w:ind w:left="0" w:firstLine="0"/>
        <w:rPr>
          <w:bCs/>
          <w:color w:val="000000" w:themeColor="text1"/>
        </w:rPr>
      </w:pPr>
      <w:r w:rsidRPr="00805104">
        <w:rPr>
          <w:bCs/>
          <w:color w:val="000000" w:themeColor="text1"/>
        </w:rPr>
        <w:t>L’entreprise s'engage à mettre intégralement en œuvre son « Plan de Gestion Environnementale et Sociale des Entreprises » (PGESE).</w:t>
      </w:r>
    </w:p>
    <w:p w14:paraId="341CF648" w14:textId="77777777" w:rsidR="00E60696" w:rsidRPr="00805104" w:rsidRDefault="00E60696" w:rsidP="008263B2">
      <w:pPr>
        <w:numPr>
          <w:ilvl w:val="0"/>
          <w:numId w:val="134"/>
        </w:numPr>
        <w:spacing w:after="0"/>
        <w:ind w:left="0" w:firstLine="0"/>
        <w:rPr>
          <w:bCs/>
          <w:color w:val="000000" w:themeColor="text1"/>
        </w:rPr>
      </w:pPr>
      <w:r w:rsidRPr="00805104">
        <w:rPr>
          <w:bCs/>
          <w:color w:val="000000" w:themeColor="text1"/>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56210A3D" w14:textId="77777777" w:rsidR="00E60696" w:rsidRPr="00805104" w:rsidRDefault="00E60696" w:rsidP="008263B2">
      <w:pPr>
        <w:numPr>
          <w:ilvl w:val="0"/>
          <w:numId w:val="134"/>
        </w:numPr>
        <w:spacing w:after="0"/>
        <w:ind w:left="0" w:firstLine="0"/>
        <w:rPr>
          <w:bCs/>
          <w:color w:val="000000" w:themeColor="text1"/>
        </w:rPr>
      </w:pPr>
      <w:r w:rsidRPr="00805104">
        <w:rPr>
          <w:bCs/>
          <w:color w:val="000000" w:themeColor="text1"/>
        </w:rPr>
        <w:t>L’entreprise s'assure que les interactions avec les membres de la communauté locale aient lieu dans le respect et en absence de discrimination.</w:t>
      </w:r>
    </w:p>
    <w:p w14:paraId="4C929715" w14:textId="77777777" w:rsidR="00E60696" w:rsidRPr="00805104" w:rsidRDefault="00E60696" w:rsidP="008263B2">
      <w:pPr>
        <w:numPr>
          <w:ilvl w:val="0"/>
          <w:numId w:val="134"/>
        </w:numPr>
        <w:spacing w:after="0"/>
        <w:ind w:left="0" w:firstLine="0"/>
        <w:rPr>
          <w:bCs/>
          <w:color w:val="000000" w:themeColor="text1"/>
        </w:rPr>
      </w:pPr>
      <w:r w:rsidRPr="00805104">
        <w:rPr>
          <w:bCs/>
          <w:color w:val="000000" w:themeColor="text1"/>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2EBAE110" w14:textId="77777777" w:rsidR="00E60696" w:rsidRPr="00805104" w:rsidRDefault="00E60696" w:rsidP="008263B2">
      <w:pPr>
        <w:numPr>
          <w:ilvl w:val="0"/>
          <w:numId w:val="134"/>
        </w:numPr>
        <w:spacing w:after="0"/>
        <w:ind w:left="0" w:firstLine="0"/>
        <w:rPr>
          <w:bCs/>
          <w:color w:val="000000" w:themeColor="text1"/>
        </w:rPr>
      </w:pPr>
      <w:r w:rsidRPr="00805104">
        <w:rPr>
          <w:bCs/>
          <w:color w:val="000000" w:themeColor="text1"/>
        </w:rPr>
        <w:t xml:space="preserve">L’entreprise suivra toutes les instructions de travail raisonnables (y compris celles qui concernent les normes environnementales et sociales). </w:t>
      </w:r>
    </w:p>
    <w:p w14:paraId="5258F3E2" w14:textId="77777777" w:rsidR="00E60696" w:rsidRPr="00805104" w:rsidRDefault="00E60696" w:rsidP="008263B2">
      <w:pPr>
        <w:numPr>
          <w:ilvl w:val="0"/>
          <w:numId w:val="134"/>
        </w:numPr>
        <w:spacing w:after="0"/>
        <w:ind w:left="0" w:firstLine="0"/>
        <w:rPr>
          <w:bCs/>
          <w:color w:val="000000" w:themeColor="text1"/>
        </w:rPr>
      </w:pPr>
      <w:r w:rsidRPr="00805104">
        <w:rPr>
          <w:bCs/>
          <w:color w:val="000000" w:themeColor="text1"/>
        </w:rPr>
        <w:t>L’entreprise protégera les biens et veillera à leur bonne utilisation (par exemple, interdire le vol, la négligence ou le gaspillage).</w:t>
      </w:r>
    </w:p>
    <w:p w14:paraId="39911379" w14:textId="77777777" w:rsidR="00E60696" w:rsidRPr="00805104" w:rsidRDefault="00E60696" w:rsidP="00E60696">
      <w:pPr>
        <w:spacing w:after="0"/>
        <w:rPr>
          <w:bCs/>
          <w:color w:val="000000" w:themeColor="text1"/>
        </w:rPr>
      </w:pPr>
    </w:p>
    <w:p w14:paraId="0DA4D1CA" w14:textId="77777777" w:rsidR="00E60696" w:rsidRPr="00805104" w:rsidRDefault="00E60696" w:rsidP="00E60696">
      <w:pPr>
        <w:spacing w:after="0"/>
        <w:rPr>
          <w:bCs/>
          <w:color w:val="000000" w:themeColor="text1"/>
        </w:rPr>
      </w:pPr>
      <w:bookmarkStart w:id="905" w:name="_Toc115044943"/>
      <w:r w:rsidRPr="00805104">
        <w:rPr>
          <w:b/>
          <w:bCs/>
          <w:color w:val="000000" w:themeColor="text1"/>
        </w:rPr>
        <w:t>Hygiène et sécurité</w:t>
      </w:r>
      <w:bookmarkEnd w:id="905"/>
    </w:p>
    <w:p w14:paraId="0710FB24" w14:textId="77777777" w:rsidR="00E60696" w:rsidRPr="00805104" w:rsidRDefault="00E60696" w:rsidP="00E60696">
      <w:pPr>
        <w:spacing w:after="0"/>
        <w:rPr>
          <w:bCs/>
          <w:color w:val="000000" w:themeColor="text1"/>
        </w:rPr>
      </w:pPr>
      <w:r w:rsidRPr="00805104">
        <w:rPr>
          <w:bCs/>
          <w:color w:val="000000" w:themeColor="text1"/>
        </w:rPr>
        <w:t>L’entreprise veillera à ce que le plan de gestion de l’hygiène et de la sécurité au travail (HST) du projet soit efficacement mis en œuvre par le personnel de l’entreprise, ainsi que par les sous-traitants et les fournisseurs.</w:t>
      </w:r>
    </w:p>
    <w:p w14:paraId="317F55DE" w14:textId="77777777" w:rsidR="00E60696" w:rsidRPr="00805104" w:rsidRDefault="00E60696" w:rsidP="00E60696">
      <w:pPr>
        <w:spacing w:after="0"/>
        <w:rPr>
          <w:bCs/>
          <w:color w:val="000000" w:themeColor="text1"/>
        </w:rPr>
      </w:pPr>
    </w:p>
    <w:p w14:paraId="7D0DEB8E" w14:textId="77777777" w:rsidR="00E60696" w:rsidRPr="00805104" w:rsidRDefault="00E60696" w:rsidP="00E60696">
      <w:pPr>
        <w:spacing w:after="0"/>
        <w:rPr>
          <w:bCs/>
          <w:color w:val="000000" w:themeColor="text1"/>
        </w:rPr>
      </w:pPr>
      <w:r w:rsidRPr="00805104">
        <w:rPr>
          <w:bCs/>
          <w:color w:val="000000" w:themeColor="text1"/>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1A12927C" w14:textId="77777777" w:rsidR="00E60696" w:rsidRPr="00805104" w:rsidRDefault="00E60696" w:rsidP="00E60696">
      <w:pPr>
        <w:spacing w:after="0"/>
        <w:rPr>
          <w:bCs/>
          <w:color w:val="000000" w:themeColor="text1"/>
        </w:rPr>
      </w:pPr>
      <w:r w:rsidRPr="00805104">
        <w:rPr>
          <w:bCs/>
          <w:color w:val="000000" w:themeColor="text1"/>
        </w:rPr>
        <w:t>L’entreprise:</w:t>
      </w:r>
    </w:p>
    <w:p w14:paraId="558A681A"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Interdira la consommation d’alcool pendant le travail ;</w:t>
      </w:r>
    </w:p>
    <w:p w14:paraId="39C88B1B"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Interdira l'usage de stupéfiants ou d'autres substances qui peuvent altérer les facultés à tout moment.</w:t>
      </w:r>
    </w:p>
    <w:p w14:paraId="5D8D6698" w14:textId="77777777" w:rsidR="00E60696" w:rsidRPr="00805104" w:rsidRDefault="00E60696" w:rsidP="00E60696">
      <w:pPr>
        <w:spacing w:after="0"/>
        <w:rPr>
          <w:bCs/>
          <w:color w:val="000000" w:themeColor="text1"/>
        </w:rPr>
      </w:pPr>
      <w:r w:rsidRPr="00805104">
        <w:rPr>
          <w:bCs/>
          <w:color w:val="000000" w:themeColor="text1"/>
        </w:rPr>
        <w:lastRenderedPageBreak/>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14A5C29E" w14:textId="77777777" w:rsidR="00E60696" w:rsidRPr="00805104" w:rsidRDefault="00E60696" w:rsidP="00E60696">
      <w:pPr>
        <w:spacing w:after="0"/>
        <w:rPr>
          <w:b/>
          <w:bCs/>
          <w:color w:val="000000" w:themeColor="text1"/>
        </w:rPr>
      </w:pPr>
      <w:bookmarkStart w:id="906" w:name="_Toc115044944"/>
    </w:p>
    <w:p w14:paraId="3627E25E" w14:textId="77777777" w:rsidR="00E60696" w:rsidRPr="00805104" w:rsidRDefault="00E60696" w:rsidP="00E60696">
      <w:pPr>
        <w:spacing w:after="0"/>
        <w:rPr>
          <w:bCs/>
          <w:color w:val="000000" w:themeColor="text1"/>
        </w:rPr>
      </w:pPr>
      <w:r w:rsidRPr="00805104">
        <w:rPr>
          <w:b/>
          <w:bCs/>
          <w:color w:val="000000" w:themeColor="text1"/>
        </w:rPr>
        <w:t>Violences Basées sur le Genre et Violences Contre les Enfants</w:t>
      </w:r>
      <w:bookmarkEnd w:id="906"/>
    </w:p>
    <w:p w14:paraId="3324081E" w14:textId="77777777" w:rsidR="00E60696" w:rsidRPr="00805104" w:rsidRDefault="00E60696" w:rsidP="00E60696">
      <w:pPr>
        <w:spacing w:after="0"/>
        <w:rPr>
          <w:bCs/>
          <w:color w:val="000000" w:themeColor="text1"/>
        </w:rPr>
      </w:pPr>
      <w:r w:rsidRPr="00805104">
        <w:rPr>
          <w:bCs/>
          <w:color w:val="000000" w:themeColor="text1"/>
        </w:rPr>
        <w:t xml:space="preserve">Les actes de VBG/EAS/HS et de VCE constituent une faute grave et peuvent donc donner lieu à des sanctions, y compris des pénalités et/ou le licenciement, et, le cas échéant, le renvoi à la police pour la suite à donner. </w:t>
      </w:r>
    </w:p>
    <w:p w14:paraId="085823D2" w14:textId="77777777" w:rsidR="00E60696" w:rsidRPr="00805104" w:rsidRDefault="00E60696" w:rsidP="00E60696">
      <w:pPr>
        <w:spacing w:after="0"/>
        <w:rPr>
          <w:bCs/>
          <w:color w:val="000000" w:themeColor="text1"/>
        </w:rPr>
      </w:pPr>
      <w:r w:rsidRPr="00805104">
        <w:rPr>
          <w:bCs/>
          <w:color w:val="000000" w:themeColor="text1"/>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3862D641"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Harcèlement sexuel - par exemple, il est interdit de faire des avances sexuelles indésirées, de demander des faveurs sexuelles, ou d'avoir un comportement verbal ou physique à connotation sexuelle, y compris des actes subtils. </w:t>
      </w:r>
    </w:p>
    <w:p w14:paraId="42C24079"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Faveurs sexuelles — par exemple, il est interdit de promettre ou de réaliser des traitements de faveurs conditionnés par des actes sexuels, ou d'autres formes de comportement humiliant, dégradant ou d'exploitation. </w:t>
      </w:r>
    </w:p>
    <w:p w14:paraId="31303906" w14:textId="77777777" w:rsidR="00E60696" w:rsidRPr="00805104" w:rsidRDefault="00E60696" w:rsidP="00E60696">
      <w:pPr>
        <w:spacing w:after="0"/>
        <w:rPr>
          <w:bCs/>
          <w:color w:val="000000" w:themeColor="text1"/>
        </w:rPr>
      </w:pPr>
      <w:r w:rsidRPr="00805104">
        <w:rPr>
          <w:bCs/>
          <w:color w:val="000000" w:themeColor="text1"/>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2087792" w14:textId="77777777" w:rsidR="00E60696" w:rsidRPr="00805104" w:rsidRDefault="00E60696" w:rsidP="00E60696">
      <w:pPr>
        <w:spacing w:after="0"/>
        <w:rPr>
          <w:bCs/>
          <w:color w:val="000000" w:themeColor="text1"/>
        </w:rPr>
      </w:pPr>
      <w:r w:rsidRPr="00805104">
        <w:rPr>
          <w:bCs/>
          <w:color w:val="000000" w:themeColor="text1"/>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39DFCE18" w14:textId="77777777" w:rsidR="00E60696" w:rsidRPr="00805104" w:rsidRDefault="00E60696" w:rsidP="00E60696">
      <w:pPr>
        <w:spacing w:after="0"/>
        <w:rPr>
          <w:bCs/>
          <w:color w:val="000000" w:themeColor="text1"/>
        </w:rPr>
      </w:pPr>
      <w:r w:rsidRPr="00805104">
        <w:rPr>
          <w:bCs/>
          <w:color w:val="000000" w:themeColor="text1"/>
        </w:rPr>
        <w:t xml:space="preserve">Outre les sanctions appliquées par l’entreprise, des poursuites judiciaires à l’encontre des auteurs d'actes de VBG/EAS/HS ou de VCE seront engagées, le cas échéant. </w:t>
      </w:r>
    </w:p>
    <w:p w14:paraId="59F22F15" w14:textId="77777777" w:rsidR="00E60696" w:rsidRPr="00805104" w:rsidRDefault="00E60696" w:rsidP="00E60696">
      <w:pPr>
        <w:spacing w:after="0"/>
        <w:rPr>
          <w:bCs/>
          <w:color w:val="000000" w:themeColor="text1"/>
        </w:rPr>
      </w:pPr>
      <w:r w:rsidRPr="00805104">
        <w:rPr>
          <w:bCs/>
          <w:color w:val="000000" w:themeColor="text1"/>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3B051398" w14:textId="77777777" w:rsidR="00E60696" w:rsidRPr="00805104" w:rsidRDefault="00E60696" w:rsidP="00E60696">
      <w:pPr>
        <w:spacing w:after="0"/>
        <w:rPr>
          <w:bCs/>
          <w:color w:val="000000" w:themeColor="text1"/>
        </w:rPr>
      </w:pPr>
      <w:r w:rsidRPr="00805104">
        <w:rPr>
          <w:bCs/>
          <w:color w:val="000000" w:themeColor="text1"/>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CCD7553" w14:textId="77777777" w:rsidR="00E60696" w:rsidRPr="00805104" w:rsidRDefault="00E60696" w:rsidP="00E60696">
      <w:pPr>
        <w:spacing w:after="0"/>
        <w:rPr>
          <w:bCs/>
          <w:color w:val="000000" w:themeColor="text1"/>
        </w:rPr>
      </w:pPr>
      <w:r w:rsidRPr="00805104">
        <w:rPr>
          <w:bCs/>
          <w:color w:val="000000" w:themeColor="text1"/>
        </w:rPr>
        <w:t xml:space="preserve">Les gestionnaires veilleront à ce qu’aucun acte de représailles (suspension, ou autre sanction) ne soit prise à l'encontre des personnes qui signalent les actes présumés ou avérés de VBG/EAS/HS/VCE. </w:t>
      </w:r>
      <w:bookmarkStart w:id="907" w:name="_Toc115044945"/>
    </w:p>
    <w:p w14:paraId="011AD975" w14:textId="77777777" w:rsidR="00E60696" w:rsidRPr="00805104" w:rsidRDefault="00E60696" w:rsidP="00E60696">
      <w:pPr>
        <w:spacing w:after="0"/>
        <w:rPr>
          <w:bCs/>
          <w:color w:val="000000" w:themeColor="text1"/>
        </w:rPr>
      </w:pPr>
    </w:p>
    <w:p w14:paraId="7E150AFB" w14:textId="77777777" w:rsidR="00E60696" w:rsidRPr="00805104" w:rsidRDefault="00E60696" w:rsidP="00E60696">
      <w:pPr>
        <w:spacing w:after="0"/>
        <w:rPr>
          <w:bCs/>
          <w:color w:val="000000" w:themeColor="text1"/>
        </w:rPr>
      </w:pPr>
      <w:r w:rsidRPr="00805104">
        <w:rPr>
          <w:b/>
          <w:bCs/>
          <w:color w:val="000000" w:themeColor="text1"/>
        </w:rPr>
        <w:t>III.1.5. Mise en œuvre</w:t>
      </w:r>
      <w:bookmarkEnd w:id="907"/>
      <w:r w:rsidRPr="00805104">
        <w:rPr>
          <w:b/>
          <w:bCs/>
          <w:color w:val="000000" w:themeColor="text1"/>
        </w:rPr>
        <w:t xml:space="preserve"> </w:t>
      </w:r>
    </w:p>
    <w:p w14:paraId="08534935" w14:textId="77777777" w:rsidR="00E60696" w:rsidRPr="00805104" w:rsidRDefault="00E60696" w:rsidP="008263B2">
      <w:pPr>
        <w:numPr>
          <w:ilvl w:val="0"/>
          <w:numId w:val="136"/>
        </w:numPr>
        <w:spacing w:after="0"/>
        <w:ind w:left="426" w:hanging="426"/>
        <w:rPr>
          <w:bCs/>
          <w:color w:val="000000" w:themeColor="text1"/>
        </w:rPr>
      </w:pPr>
      <w:r w:rsidRPr="00805104">
        <w:rPr>
          <w:bCs/>
          <w:color w:val="000000" w:themeColor="text1"/>
        </w:rPr>
        <w:t>Pour veiller à ce que les principes énoncés ci-dessus soient efficacement mis en œuvre, l’entreprise s’engage à faire en sorte que :</w:t>
      </w:r>
    </w:p>
    <w:p w14:paraId="7E2C253B" w14:textId="77777777" w:rsidR="00E60696" w:rsidRPr="00805104" w:rsidRDefault="00E60696" w:rsidP="008263B2">
      <w:pPr>
        <w:numPr>
          <w:ilvl w:val="0"/>
          <w:numId w:val="135"/>
        </w:numPr>
        <w:spacing w:after="0"/>
        <w:ind w:left="426" w:hanging="426"/>
        <w:rPr>
          <w:bCs/>
          <w:color w:val="000000" w:themeColor="text1"/>
        </w:rPr>
      </w:pPr>
      <w:r w:rsidRPr="00805104">
        <w:rPr>
          <w:bCs/>
          <w:color w:val="000000" w:themeColor="text1"/>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7E9D445D" w14:textId="77777777" w:rsidR="00E60696" w:rsidRPr="00805104" w:rsidRDefault="00E60696" w:rsidP="008263B2">
      <w:pPr>
        <w:numPr>
          <w:ilvl w:val="0"/>
          <w:numId w:val="135"/>
        </w:numPr>
        <w:spacing w:after="0"/>
        <w:ind w:left="426" w:hanging="426"/>
        <w:rPr>
          <w:bCs/>
          <w:color w:val="000000" w:themeColor="text1"/>
        </w:rPr>
      </w:pPr>
      <w:r w:rsidRPr="00805104">
        <w:rPr>
          <w:bCs/>
          <w:color w:val="000000" w:themeColor="text1"/>
        </w:rPr>
        <w:lastRenderedPageBreak/>
        <w:t>Tous les employés signent le « Code de conduite individuel » du projet confirmant leur engagement à respecter les normes ESHS et HST, et à ne pas être auteur/autrice ou complices des VBG/EAS/HS ou les VCE.</w:t>
      </w:r>
    </w:p>
    <w:p w14:paraId="72548E68" w14:textId="77777777" w:rsidR="00E60696" w:rsidRPr="00805104" w:rsidRDefault="00E60696" w:rsidP="008263B2">
      <w:pPr>
        <w:numPr>
          <w:ilvl w:val="0"/>
          <w:numId w:val="135"/>
        </w:numPr>
        <w:spacing w:after="0"/>
        <w:ind w:left="426" w:hanging="426"/>
        <w:rPr>
          <w:bCs/>
          <w:color w:val="000000" w:themeColor="text1"/>
        </w:rPr>
      </w:pPr>
      <w:r w:rsidRPr="00805104">
        <w:rPr>
          <w:bCs/>
          <w:color w:val="000000" w:themeColor="text1"/>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30E817E7" w14:textId="77777777" w:rsidR="00E60696" w:rsidRPr="00805104" w:rsidRDefault="00E60696" w:rsidP="008263B2">
      <w:pPr>
        <w:numPr>
          <w:ilvl w:val="0"/>
          <w:numId w:val="135"/>
        </w:numPr>
        <w:spacing w:after="0"/>
        <w:ind w:left="426" w:hanging="426"/>
        <w:rPr>
          <w:bCs/>
          <w:color w:val="000000" w:themeColor="text1"/>
        </w:rPr>
      </w:pPr>
      <w:r w:rsidRPr="00805104">
        <w:rPr>
          <w:bCs/>
          <w:color w:val="000000" w:themeColor="text1"/>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52E9D6F4" w14:textId="77777777" w:rsidR="00E60696" w:rsidRPr="00805104" w:rsidRDefault="00E60696" w:rsidP="008263B2">
      <w:pPr>
        <w:numPr>
          <w:ilvl w:val="0"/>
          <w:numId w:val="135"/>
        </w:numPr>
        <w:spacing w:after="0"/>
        <w:ind w:left="426" w:hanging="426"/>
        <w:rPr>
          <w:bCs/>
          <w:color w:val="000000" w:themeColor="text1"/>
        </w:rPr>
      </w:pPr>
      <w:r w:rsidRPr="00805104">
        <w:rPr>
          <w:bCs/>
          <w:color w:val="000000" w:themeColor="text1"/>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6FE826E7" w14:textId="77777777" w:rsidR="00E60696" w:rsidRPr="00805104" w:rsidRDefault="00E60696" w:rsidP="00E60696">
      <w:pPr>
        <w:spacing w:after="0"/>
        <w:ind w:left="426" w:hanging="426"/>
        <w:rPr>
          <w:bCs/>
          <w:color w:val="000000" w:themeColor="text1"/>
        </w:rPr>
      </w:pPr>
    </w:p>
    <w:p w14:paraId="38296B12" w14:textId="77777777" w:rsidR="00E60696" w:rsidRPr="00805104" w:rsidRDefault="00E60696" w:rsidP="00E60696">
      <w:pPr>
        <w:spacing w:after="0"/>
        <w:ind w:left="426" w:hanging="426"/>
        <w:rPr>
          <w:bCs/>
          <w:color w:val="000000" w:themeColor="text1"/>
        </w:rPr>
      </w:pPr>
      <w:r w:rsidRPr="00805104">
        <w:rPr>
          <w:bCs/>
          <w:color w:val="000000" w:themeColor="text1"/>
        </w:rPr>
        <w:t xml:space="preserve">En consultation avec de l’Equipe de conformité (EC), un Plan d'action efficace doit être élaboré, comprenant au minimum les dispositions suivantes : </w:t>
      </w:r>
    </w:p>
    <w:p w14:paraId="27FD74D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La</w:t>
      </w:r>
      <w:r w:rsidRPr="00805104">
        <w:rPr>
          <w:b/>
          <w:bCs/>
          <w:color w:val="000000" w:themeColor="text1"/>
        </w:rPr>
        <w:t xml:space="preserve"> Procédure d’allégation des incidents de VBG/EAS/HS et de VCE :</w:t>
      </w:r>
      <w:r w:rsidRPr="00805104">
        <w:rPr>
          <w:bCs/>
          <w:color w:val="000000" w:themeColor="text1"/>
        </w:rPr>
        <w:t xml:space="preserve"> pour signaler les incidents de VBG/EAS/HS et de VCE par le biais du Mécanisme de Gestion des Plaintes/doléances ;</w:t>
      </w:r>
    </w:p>
    <w:p w14:paraId="4177699E"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Les</w:t>
      </w:r>
      <w:r w:rsidRPr="00805104">
        <w:rPr>
          <w:b/>
          <w:bCs/>
          <w:color w:val="000000" w:themeColor="text1"/>
        </w:rPr>
        <w:t xml:space="preserve"> mesures de responsabilité et confidentialité : </w:t>
      </w:r>
      <w:r w:rsidRPr="00805104">
        <w:rPr>
          <w:bCs/>
          <w:color w:val="000000" w:themeColor="text1"/>
        </w:rPr>
        <w:t>pour protéger la vie privée de tous les intéressés ;</w:t>
      </w:r>
    </w:p>
    <w:p w14:paraId="1D1B9743"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Le</w:t>
      </w:r>
      <w:r w:rsidRPr="00805104">
        <w:rPr>
          <w:b/>
          <w:bCs/>
          <w:color w:val="000000" w:themeColor="text1"/>
        </w:rPr>
        <w:t xml:space="preserve"> Protocole d’intervention : </w:t>
      </w:r>
      <w:r w:rsidRPr="00805104">
        <w:rPr>
          <w:bCs/>
          <w:color w:val="000000" w:themeColor="text1"/>
        </w:rPr>
        <w:t xml:space="preserve">applicable aux survivant(e)s et aux auteurs de VBG/EAS/HS et de VCE. </w:t>
      </w:r>
    </w:p>
    <w:p w14:paraId="4686960B" w14:textId="77777777" w:rsidR="00E60696" w:rsidRPr="00805104" w:rsidRDefault="00E60696" w:rsidP="00E60696">
      <w:pPr>
        <w:spacing w:after="0"/>
        <w:rPr>
          <w:bCs/>
          <w:color w:val="000000" w:themeColor="text1"/>
        </w:rPr>
      </w:pPr>
    </w:p>
    <w:p w14:paraId="34370062" w14:textId="77777777" w:rsidR="00E60696" w:rsidRPr="00805104" w:rsidRDefault="00E60696" w:rsidP="00E60696">
      <w:pPr>
        <w:spacing w:after="0"/>
        <w:rPr>
          <w:bCs/>
          <w:color w:val="000000" w:themeColor="text1"/>
        </w:rPr>
      </w:pPr>
      <w:r w:rsidRPr="00805104">
        <w:rPr>
          <w:bCs/>
          <w:color w:val="000000" w:themeColor="text1"/>
        </w:rPr>
        <w:t>L’entreprise doit mettre en œuvre de manière efficace le Plan d'action VBG/EAS/HS et VCE, en faisant part à l’Equipe de conformité (EC) d’éventuels améliorations et de mises à jour, le cas échéant.</w:t>
      </w:r>
    </w:p>
    <w:p w14:paraId="3D168804" w14:textId="77777777" w:rsidR="00E60696" w:rsidRPr="00805104" w:rsidRDefault="00E60696" w:rsidP="00E60696">
      <w:pPr>
        <w:spacing w:after="0"/>
        <w:rPr>
          <w:bCs/>
          <w:color w:val="000000" w:themeColor="text1"/>
        </w:rPr>
      </w:pPr>
      <w:r w:rsidRPr="00805104">
        <w:rPr>
          <w:bCs/>
          <w:color w:val="000000" w:themeColor="text1"/>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246CE82F" w14:textId="77777777" w:rsidR="00E60696" w:rsidRPr="00805104" w:rsidRDefault="00E60696" w:rsidP="00E60696">
      <w:pPr>
        <w:spacing w:after="0"/>
        <w:rPr>
          <w:bCs/>
          <w:color w:val="000000" w:themeColor="text1"/>
        </w:rPr>
      </w:pPr>
      <w:r w:rsidRPr="00805104">
        <w:rPr>
          <w:bCs/>
          <w:color w:val="000000" w:themeColor="text1"/>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11407AE" w14:textId="77777777" w:rsidR="00E60696" w:rsidRPr="00805104" w:rsidRDefault="00E60696" w:rsidP="00E60696">
      <w:pPr>
        <w:spacing w:after="0"/>
        <w:rPr>
          <w:bCs/>
          <w:color w:val="000000" w:themeColor="text1"/>
        </w:rPr>
      </w:pPr>
    </w:p>
    <w:p w14:paraId="78773EF4" w14:textId="77777777" w:rsidR="00E60696" w:rsidRPr="00805104" w:rsidRDefault="00E60696" w:rsidP="00E60696">
      <w:pPr>
        <w:spacing w:after="0"/>
        <w:ind w:left="567" w:hanging="567"/>
        <w:rPr>
          <w:bCs/>
          <w:color w:val="000000" w:themeColor="text1"/>
        </w:rPr>
      </w:pPr>
      <w:r w:rsidRPr="00805104">
        <w:rPr>
          <w:bCs/>
          <w:color w:val="000000" w:themeColor="text1"/>
        </w:rPr>
        <w:t>2.</w:t>
      </w:r>
      <w:r w:rsidRPr="00805104">
        <w:rPr>
          <w:bCs/>
          <w:color w:val="000000" w:themeColor="text1"/>
        </w:rPr>
        <w:tab/>
        <w:t>Veiller à ce que :</w:t>
      </w:r>
    </w:p>
    <w:p w14:paraId="11B6FEF2" w14:textId="77777777" w:rsidR="00E60696" w:rsidRPr="00805104" w:rsidRDefault="00E60696" w:rsidP="00E60696">
      <w:pPr>
        <w:spacing w:after="0"/>
        <w:ind w:left="851" w:hanging="567"/>
        <w:rPr>
          <w:bCs/>
          <w:color w:val="000000" w:themeColor="text1"/>
        </w:rPr>
      </w:pPr>
      <w:r w:rsidRPr="00805104">
        <w:rPr>
          <w:bCs/>
          <w:color w:val="000000" w:themeColor="text1"/>
        </w:rPr>
        <w:t>i.</w:t>
      </w:r>
      <w:r w:rsidRPr="00805104">
        <w:rPr>
          <w:bCs/>
          <w:color w:val="000000" w:themeColor="text1"/>
        </w:rPr>
        <w:tab/>
        <w:t>Les listes du personnel et les copies signées du code de conduite soient fournies aux chargés des Ressources Humaines du projet ;</w:t>
      </w:r>
    </w:p>
    <w:p w14:paraId="345F42EF" w14:textId="77777777" w:rsidR="00E60696" w:rsidRPr="00805104" w:rsidRDefault="00E60696" w:rsidP="00E60696">
      <w:pPr>
        <w:spacing w:after="0"/>
        <w:ind w:left="851" w:hanging="567"/>
        <w:rPr>
          <w:bCs/>
          <w:color w:val="000000" w:themeColor="text1"/>
        </w:rPr>
      </w:pPr>
      <w:r w:rsidRPr="00805104">
        <w:rPr>
          <w:bCs/>
          <w:color w:val="000000" w:themeColor="text1"/>
        </w:rPr>
        <w:t>ii.</w:t>
      </w:r>
      <w:r w:rsidRPr="00805104">
        <w:rPr>
          <w:bCs/>
          <w:color w:val="000000" w:themeColor="text1"/>
        </w:rPr>
        <w:tab/>
        <w:t>Le personnel participe aux sessions de renforcements des capacités pour la mise en œuvre du code de conduite ;</w:t>
      </w:r>
    </w:p>
    <w:p w14:paraId="4597AD6E" w14:textId="77777777" w:rsidR="00E60696" w:rsidRPr="00805104" w:rsidRDefault="00E60696" w:rsidP="00E60696">
      <w:pPr>
        <w:spacing w:after="0"/>
        <w:ind w:left="851" w:hanging="567"/>
        <w:rPr>
          <w:bCs/>
          <w:color w:val="000000" w:themeColor="text1"/>
        </w:rPr>
      </w:pPr>
      <w:r w:rsidRPr="00805104">
        <w:rPr>
          <w:bCs/>
          <w:color w:val="000000" w:themeColor="text1"/>
        </w:rPr>
        <w:t>iii.</w:t>
      </w:r>
      <w:r w:rsidRPr="00805104">
        <w:rPr>
          <w:bCs/>
          <w:color w:val="000000" w:themeColor="text1"/>
        </w:rPr>
        <w:tab/>
        <w:t>Un mécanisme de signalement des incidents de VBG, EAS et HS soit mis en place et que le personnel y ait accès en toute confidentialité et sécurité ;</w:t>
      </w:r>
    </w:p>
    <w:p w14:paraId="66E5304C" w14:textId="77777777" w:rsidR="00E60696" w:rsidRPr="00805104" w:rsidRDefault="00E60696" w:rsidP="00E60696">
      <w:pPr>
        <w:spacing w:after="0"/>
        <w:ind w:left="851" w:hanging="567"/>
        <w:rPr>
          <w:bCs/>
          <w:color w:val="000000" w:themeColor="text1"/>
        </w:rPr>
      </w:pPr>
      <w:r w:rsidRPr="00805104">
        <w:rPr>
          <w:bCs/>
          <w:color w:val="000000" w:themeColor="text1"/>
        </w:rPr>
        <w:lastRenderedPageBreak/>
        <w:t>iv.</w:t>
      </w:r>
      <w:r w:rsidRPr="00805104">
        <w:rPr>
          <w:bCs/>
          <w:color w:val="000000" w:themeColor="text1"/>
        </w:rPr>
        <w:tab/>
        <w:t>Le personnel soit encouragé à signaler les incidents de VBG, EAS et HS aux structures compétentes ou points focaux VBG tels que défini par le MGP ;</w:t>
      </w:r>
    </w:p>
    <w:p w14:paraId="017ABD90" w14:textId="77777777" w:rsidR="00E60696" w:rsidRPr="00805104" w:rsidRDefault="00E60696" w:rsidP="00E60696">
      <w:pPr>
        <w:spacing w:after="0"/>
        <w:ind w:left="851" w:hanging="567"/>
        <w:rPr>
          <w:bCs/>
          <w:color w:val="000000" w:themeColor="text1"/>
        </w:rPr>
      </w:pPr>
      <w:r w:rsidRPr="00805104">
        <w:rPr>
          <w:bCs/>
          <w:color w:val="000000" w:themeColor="text1"/>
        </w:rPr>
        <w:t>v.</w:t>
      </w:r>
      <w:r w:rsidRPr="00805104">
        <w:rPr>
          <w:bCs/>
          <w:color w:val="000000" w:themeColor="text1"/>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5CC6EAA5" w14:textId="77777777" w:rsidR="00E60696" w:rsidRPr="00805104" w:rsidRDefault="00E60696" w:rsidP="00E60696">
      <w:pPr>
        <w:spacing w:after="0"/>
        <w:ind w:left="567" w:hanging="567"/>
        <w:rPr>
          <w:bCs/>
          <w:color w:val="000000" w:themeColor="text1"/>
        </w:rPr>
      </w:pPr>
      <w:r w:rsidRPr="00805104">
        <w:rPr>
          <w:bCs/>
          <w:color w:val="000000" w:themeColor="text1"/>
        </w:rPr>
        <w:t>3.</w:t>
      </w:r>
      <w:r w:rsidRPr="00805104">
        <w:rPr>
          <w:bCs/>
          <w:color w:val="000000" w:themeColor="text1"/>
        </w:rPr>
        <w:tab/>
        <w:t>Veiller à ce que lors de la conclusion d’accords de partenariat, de sous-traitance, de fournisseurs ou d’accords similaires, ces accords :</w:t>
      </w:r>
    </w:p>
    <w:p w14:paraId="562491A9" w14:textId="77777777" w:rsidR="00E60696" w:rsidRPr="00805104" w:rsidRDefault="00E60696" w:rsidP="00E60696">
      <w:pPr>
        <w:spacing w:after="0"/>
        <w:ind w:left="851" w:hanging="567"/>
        <w:rPr>
          <w:bCs/>
          <w:color w:val="000000" w:themeColor="text1"/>
        </w:rPr>
      </w:pPr>
      <w:r w:rsidRPr="00805104">
        <w:rPr>
          <w:bCs/>
          <w:color w:val="000000" w:themeColor="text1"/>
        </w:rPr>
        <w:t>i.</w:t>
      </w:r>
      <w:r w:rsidRPr="00805104">
        <w:rPr>
          <w:bCs/>
          <w:color w:val="000000" w:themeColor="text1"/>
        </w:rPr>
        <w:tab/>
        <w:t>Intègrent en annexe les codes de conduite sur les normes VBG, EAS et HS ;</w:t>
      </w:r>
    </w:p>
    <w:p w14:paraId="53F4DDE7" w14:textId="77777777" w:rsidR="00E60696" w:rsidRPr="00805104" w:rsidRDefault="00E60696" w:rsidP="00E60696">
      <w:pPr>
        <w:spacing w:after="0"/>
        <w:ind w:left="851" w:hanging="567"/>
        <w:rPr>
          <w:bCs/>
          <w:color w:val="000000" w:themeColor="text1"/>
        </w:rPr>
      </w:pPr>
      <w:r w:rsidRPr="00805104">
        <w:rPr>
          <w:bCs/>
          <w:color w:val="000000" w:themeColor="text1"/>
        </w:rPr>
        <w:t>ii.</w:t>
      </w:r>
      <w:r w:rsidRPr="00805104">
        <w:rPr>
          <w:bCs/>
          <w:color w:val="000000" w:themeColor="text1"/>
        </w:rPr>
        <w:tab/>
        <w:t>Intègrent la formulation appropriée exigeant que ces entités adjudicatrices et ces individus sous contrats, ainsi que leurs employés et bénévoles, se conforment au code de conduite ;</w:t>
      </w:r>
    </w:p>
    <w:p w14:paraId="73F1DB21" w14:textId="77777777" w:rsidR="00E60696" w:rsidRPr="00805104" w:rsidRDefault="00E60696" w:rsidP="00E60696">
      <w:pPr>
        <w:spacing w:after="0"/>
        <w:ind w:left="851" w:hanging="567"/>
        <w:rPr>
          <w:bCs/>
          <w:color w:val="000000" w:themeColor="text1"/>
        </w:rPr>
      </w:pPr>
      <w:r w:rsidRPr="00805104">
        <w:rPr>
          <w:bCs/>
          <w:color w:val="000000" w:themeColor="text1"/>
        </w:rPr>
        <w:t>iii.</w:t>
      </w:r>
      <w:r w:rsidRPr="00805104">
        <w:rPr>
          <w:bCs/>
          <w:color w:val="000000" w:themeColor="text1"/>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207076A1" w14:textId="77777777" w:rsidR="00E60696" w:rsidRPr="00805104" w:rsidRDefault="00E60696" w:rsidP="00E60696">
      <w:pPr>
        <w:spacing w:after="0"/>
        <w:ind w:left="567" w:hanging="567"/>
        <w:rPr>
          <w:bCs/>
          <w:color w:val="000000" w:themeColor="text1"/>
        </w:rPr>
      </w:pPr>
      <w:r w:rsidRPr="00805104">
        <w:rPr>
          <w:bCs/>
          <w:color w:val="000000" w:themeColor="text1"/>
        </w:rPr>
        <w:t>4.</w:t>
      </w:r>
      <w:r w:rsidRPr="00805104">
        <w:rPr>
          <w:bCs/>
          <w:color w:val="000000" w:themeColor="text1"/>
        </w:rPr>
        <w:tab/>
        <w:t>Fournir un appui sur les initiatives de sensibilisation interne relatives aux VBG, EAS et HS, par le biais de la stratégie de sensibilisation telle que prévue par le Plan d’action VBG, EAS et HS.</w:t>
      </w:r>
    </w:p>
    <w:p w14:paraId="1583B8DC" w14:textId="77777777" w:rsidR="00E60696" w:rsidRPr="00805104" w:rsidRDefault="00E60696" w:rsidP="00E60696">
      <w:pPr>
        <w:spacing w:after="0"/>
        <w:ind w:left="567" w:hanging="567"/>
        <w:rPr>
          <w:bCs/>
          <w:color w:val="000000" w:themeColor="text1"/>
        </w:rPr>
      </w:pPr>
      <w:r w:rsidRPr="00805104">
        <w:rPr>
          <w:bCs/>
          <w:color w:val="000000" w:themeColor="text1"/>
        </w:rPr>
        <w:t>5.</w:t>
      </w:r>
      <w:r w:rsidRPr="00805104">
        <w:rPr>
          <w:bCs/>
          <w:color w:val="000000" w:themeColor="text1"/>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79579680" w14:textId="77777777" w:rsidR="00E60696" w:rsidRPr="00805104" w:rsidRDefault="00E60696" w:rsidP="00E60696">
      <w:pPr>
        <w:spacing w:after="0"/>
        <w:ind w:left="567" w:hanging="567"/>
        <w:rPr>
          <w:bCs/>
          <w:color w:val="000000" w:themeColor="text1"/>
        </w:rPr>
      </w:pPr>
    </w:p>
    <w:p w14:paraId="3035B0C0" w14:textId="77777777" w:rsidR="00E60696" w:rsidRPr="00805104" w:rsidRDefault="00E60696" w:rsidP="00E60696">
      <w:pPr>
        <w:spacing w:after="0"/>
        <w:rPr>
          <w:bCs/>
          <w:color w:val="000000" w:themeColor="text1"/>
        </w:rPr>
      </w:pPr>
      <w:r w:rsidRPr="00805104">
        <w:rPr>
          <w:bCs/>
          <w:color w:val="000000" w:themeColor="text1"/>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16CA8028" w14:textId="77777777" w:rsidR="00E60696" w:rsidRPr="00805104" w:rsidRDefault="00E60696" w:rsidP="00E60696">
      <w:pPr>
        <w:spacing w:after="0"/>
        <w:rPr>
          <w:bCs/>
          <w:color w:val="000000" w:themeColor="text1"/>
        </w:rPr>
      </w:pPr>
    </w:p>
    <w:p w14:paraId="71A3402A" w14:textId="77777777" w:rsidR="00E60696" w:rsidRPr="00805104" w:rsidRDefault="00E60696" w:rsidP="00E60696">
      <w:pPr>
        <w:spacing w:after="0"/>
        <w:rPr>
          <w:bCs/>
          <w:color w:val="000000" w:themeColor="text1"/>
        </w:rPr>
      </w:pPr>
      <w:r w:rsidRPr="00805104">
        <w:rPr>
          <w:bCs/>
          <w:color w:val="000000" w:themeColor="text1"/>
        </w:rPr>
        <w:t xml:space="preserve">Nom de l’entreprise : </w:t>
      </w:r>
      <w:r w:rsidRPr="00805104">
        <w:rPr>
          <w:bCs/>
          <w:color w:val="000000" w:themeColor="text1"/>
        </w:rPr>
        <w:tab/>
      </w:r>
      <w:r w:rsidRPr="00805104">
        <w:rPr>
          <w:bCs/>
          <w:color w:val="000000" w:themeColor="text1"/>
        </w:rPr>
        <w:tab/>
        <w:t>_______________________________________________________</w:t>
      </w:r>
    </w:p>
    <w:p w14:paraId="1EE18FF5" w14:textId="77777777" w:rsidR="00E60696" w:rsidRPr="00805104" w:rsidRDefault="00E60696" w:rsidP="00E60696">
      <w:pPr>
        <w:spacing w:after="0"/>
        <w:rPr>
          <w:bCs/>
          <w:color w:val="000000" w:themeColor="text1"/>
        </w:rPr>
      </w:pPr>
      <w:r w:rsidRPr="00805104">
        <w:rPr>
          <w:bCs/>
          <w:color w:val="000000" w:themeColor="text1"/>
        </w:rPr>
        <w:tab/>
      </w:r>
    </w:p>
    <w:p w14:paraId="4E5C77DB" w14:textId="77777777" w:rsidR="00E60696" w:rsidRPr="00805104" w:rsidRDefault="00E60696" w:rsidP="00E60696">
      <w:pPr>
        <w:spacing w:after="0"/>
        <w:rPr>
          <w:bCs/>
          <w:color w:val="000000" w:themeColor="text1"/>
        </w:rPr>
      </w:pPr>
      <w:r w:rsidRPr="00805104">
        <w:rPr>
          <w:bCs/>
          <w:color w:val="000000" w:themeColor="text1"/>
        </w:rPr>
        <w:t>Signature :</w:t>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4C6EDBD5" w14:textId="77777777" w:rsidR="00E60696" w:rsidRPr="00805104" w:rsidRDefault="00E60696" w:rsidP="00E60696">
      <w:pPr>
        <w:spacing w:after="0"/>
        <w:rPr>
          <w:bCs/>
          <w:color w:val="000000" w:themeColor="text1"/>
        </w:rPr>
      </w:pPr>
    </w:p>
    <w:p w14:paraId="53F45AF6" w14:textId="77777777" w:rsidR="00E60696" w:rsidRPr="00805104" w:rsidRDefault="00E60696" w:rsidP="00E60696">
      <w:pPr>
        <w:spacing w:after="0"/>
        <w:rPr>
          <w:bCs/>
          <w:color w:val="000000" w:themeColor="text1"/>
        </w:rPr>
      </w:pPr>
      <w:r w:rsidRPr="00805104">
        <w:rPr>
          <w:bCs/>
          <w:color w:val="000000" w:themeColor="text1"/>
        </w:rPr>
        <w:t xml:space="preserve">Nom en toutes lettres : </w:t>
      </w:r>
      <w:r w:rsidRPr="00805104">
        <w:rPr>
          <w:bCs/>
          <w:color w:val="000000" w:themeColor="text1"/>
        </w:rPr>
        <w:tab/>
      </w:r>
      <w:r w:rsidRPr="00805104">
        <w:rPr>
          <w:bCs/>
          <w:color w:val="000000" w:themeColor="text1"/>
        </w:rPr>
        <w:tab/>
        <w:t>_________________________________________________</w:t>
      </w:r>
    </w:p>
    <w:p w14:paraId="60526E60" w14:textId="77777777" w:rsidR="00E60696" w:rsidRPr="00805104" w:rsidRDefault="00E60696" w:rsidP="00E60696">
      <w:pPr>
        <w:spacing w:after="0"/>
        <w:rPr>
          <w:bCs/>
          <w:color w:val="000000" w:themeColor="text1"/>
        </w:rPr>
      </w:pPr>
    </w:p>
    <w:p w14:paraId="55613F00" w14:textId="77777777" w:rsidR="00E60696" w:rsidRPr="00805104" w:rsidRDefault="00E60696" w:rsidP="00E60696">
      <w:pPr>
        <w:spacing w:after="0"/>
        <w:rPr>
          <w:bCs/>
          <w:color w:val="000000" w:themeColor="text1"/>
        </w:rPr>
      </w:pPr>
      <w:r w:rsidRPr="00805104">
        <w:rPr>
          <w:bCs/>
          <w:color w:val="000000" w:themeColor="text1"/>
        </w:rPr>
        <w:t xml:space="preserve">Titre : </w:t>
      </w:r>
      <w:r w:rsidRPr="00805104">
        <w:rPr>
          <w:bCs/>
          <w:color w:val="000000" w:themeColor="text1"/>
        </w:rPr>
        <w:tab/>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0EBAD2F2" w14:textId="77777777" w:rsidR="00E60696" w:rsidRPr="00805104" w:rsidRDefault="00E60696" w:rsidP="00E60696">
      <w:pPr>
        <w:spacing w:after="0"/>
        <w:rPr>
          <w:bCs/>
          <w:color w:val="000000" w:themeColor="text1"/>
        </w:rPr>
      </w:pPr>
    </w:p>
    <w:p w14:paraId="303B4FA1" w14:textId="77777777" w:rsidR="00E60696" w:rsidRPr="00805104" w:rsidRDefault="00E60696" w:rsidP="00E60696">
      <w:pPr>
        <w:spacing w:after="0"/>
        <w:rPr>
          <w:bCs/>
          <w:color w:val="000000" w:themeColor="text1"/>
        </w:rPr>
      </w:pPr>
      <w:r w:rsidRPr="00805104">
        <w:rPr>
          <w:bCs/>
          <w:color w:val="000000" w:themeColor="text1"/>
        </w:rPr>
        <w:t xml:space="preserve">Date : </w:t>
      </w:r>
      <w:r w:rsidRPr="00805104">
        <w:rPr>
          <w:bCs/>
          <w:color w:val="000000" w:themeColor="text1"/>
        </w:rPr>
        <w:tab/>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r w:rsidRPr="00805104">
        <w:rPr>
          <w:bCs/>
          <w:color w:val="000000" w:themeColor="text1"/>
        </w:rPr>
        <w:br w:type="page"/>
      </w:r>
    </w:p>
    <w:p w14:paraId="6E6A926D" w14:textId="77777777" w:rsidR="00E60696" w:rsidRPr="00805104" w:rsidRDefault="00E60696" w:rsidP="008263B2">
      <w:pPr>
        <w:pStyle w:val="Paragraphedeliste"/>
        <w:numPr>
          <w:ilvl w:val="0"/>
          <w:numId w:val="145"/>
        </w:numPr>
        <w:spacing w:after="0"/>
        <w:ind w:left="709"/>
        <w:rPr>
          <w:b/>
          <w:bCs/>
          <w:color w:val="000000" w:themeColor="text1"/>
        </w:rPr>
      </w:pPr>
      <w:bookmarkStart w:id="908" w:name="_Toc60841079"/>
      <w:bookmarkStart w:id="909" w:name="_Toc115044946"/>
      <w:r w:rsidRPr="00805104">
        <w:rPr>
          <w:b/>
          <w:bCs/>
          <w:color w:val="000000" w:themeColor="text1"/>
        </w:rPr>
        <w:lastRenderedPageBreak/>
        <w:t>CODE DE CONDUITE DU GESTIONNAIRE</w:t>
      </w:r>
      <w:bookmarkEnd w:id="908"/>
      <w:bookmarkEnd w:id="909"/>
    </w:p>
    <w:p w14:paraId="09804F9E" w14:textId="77777777" w:rsidR="00E60696" w:rsidRPr="00805104" w:rsidRDefault="00E60696" w:rsidP="00E60696">
      <w:pPr>
        <w:spacing w:after="0"/>
        <w:rPr>
          <w:b/>
          <w:bCs/>
          <w:color w:val="000000" w:themeColor="text1"/>
        </w:rPr>
      </w:pPr>
    </w:p>
    <w:p w14:paraId="1A7B2928" w14:textId="77777777" w:rsidR="00E60696" w:rsidRPr="00805104" w:rsidRDefault="00E60696" w:rsidP="00E60696">
      <w:pPr>
        <w:spacing w:after="0"/>
        <w:rPr>
          <w:bCs/>
          <w:color w:val="000000" w:themeColor="text1"/>
        </w:rPr>
      </w:pPr>
      <w:r w:rsidRPr="00805104">
        <w:rPr>
          <w:b/>
          <w:bCs/>
          <w:color w:val="000000" w:themeColor="text1"/>
        </w:rPr>
        <w:t xml:space="preserve"> DEFINITIONS DES TERMES</w:t>
      </w:r>
    </w:p>
    <w:p w14:paraId="01E6A553" w14:textId="77777777" w:rsidR="00E60696" w:rsidRPr="00805104" w:rsidRDefault="00E60696" w:rsidP="00E60696">
      <w:pPr>
        <w:spacing w:after="0"/>
        <w:rPr>
          <w:bCs/>
          <w:color w:val="000000" w:themeColor="text1"/>
        </w:rPr>
      </w:pPr>
    </w:p>
    <w:p w14:paraId="086100B3" w14:textId="77777777" w:rsidR="00E60696" w:rsidRPr="00805104" w:rsidRDefault="00E60696" w:rsidP="00E60696">
      <w:pPr>
        <w:spacing w:after="0"/>
        <w:rPr>
          <w:bCs/>
          <w:color w:val="000000" w:themeColor="text1"/>
        </w:rPr>
      </w:pPr>
      <w:r w:rsidRPr="00805104">
        <w:rPr>
          <w:b/>
          <w:bCs/>
          <w:color w:val="000000" w:themeColor="text1"/>
        </w:rPr>
        <w:t xml:space="preserve">Exploitation et Abus Sexuels (EAS) : </w:t>
      </w:r>
      <w:r w:rsidRPr="00805104">
        <w:rPr>
          <w:bCs/>
          <w:color w:val="000000" w:themeColor="text1"/>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C649891" w14:textId="77777777" w:rsidR="00E60696" w:rsidRPr="00805104" w:rsidRDefault="00E60696" w:rsidP="00E60696">
      <w:pPr>
        <w:spacing w:after="0"/>
        <w:rPr>
          <w:bCs/>
          <w:color w:val="000000" w:themeColor="text1"/>
        </w:rPr>
      </w:pPr>
    </w:p>
    <w:p w14:paraId="0A3DAC5D" w14:textId="77777777" w:rsidR="00E60696" w:rsidRPr="00805104" w:rsidRDefault="00E60696" w:rsidP="00E60696">
      <w:pPr>
        <w:spacing w:after="0"/>
        <w:rPr>
          <w:bCs/>
          <w:color w:val="000000" w:themeColor="text1"/>
        </w:rPr>
      </w:pPr>
      <w:r w:rsidRPr="00805104">
        <w:rPr>
          <w:b/>
          <w:bCs/>
          <w:color w:val="000000" w:themeColor="text1"/>
        </w:rPr>
        <w:t xml:space="preserve">Harcèlement Sexuel (HS): </w:t>
      </w:r>
      <w:r w:rsidRPr="00805104">
        <w:rPr>
          <w:bCs/>
          <w:color w:val="000000" w:themeColor="text1"/>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B0A311E" w14:textId="77777777" w:rsidR="00E60696" w:rsidRPr="00805104" w:rsidRDefault="00E60696" w:rsidP="00E60696">
      <w:pPr>
        <w:spacing w:after="0"/>
        <w:rPr>
          <w:b/>
          <w:bCs/>
          <w:color w:val="000000" w:themeColor="text1"/>
        </w:rPr>
      </w:pPr>
    </w:p>
    <w:p w14:paraId="510B542F" w14:textId="77777777" w:rsidR="00E60696" w:rsidRPr="00805104" w:rsidRDefault="00E60696" w:rsidP="00E60696">
      <w:pPr>
        <w:spacing w:after="0"/>
        <w:rPr>
          <w:bCs/>
          <w:color w:val="000000" w:themeColor="text1"/>
        </w:rPr>
      </w:pPr>
      <w:r w:rsidRPr="00805104">
        <w:rPr>
          <w:b/>
          <w:bCs/>
          <w:color w:val="000000" w:themeColor="text1"/>
        </w:rPr>
        <w:t>Auteur/Agresseur :</w:t>
      </w:r>
      <w:r w:rsidRPr="00805104">
        <w:rPr>
          <w:bCs/>
          <w:color w:val="000000" w:themeColor="text1"/>
        </w:rPr>
        <w:t xml:space="preserve"> la ou les personne(s) qui commet(tent) ou menace(nt) de commettre un acte ou des actes de VGB/EAS/HS ou de VCE.</w:t>
      </w:r>
    </w:p>
    <w:p w14:paraId="3AA96937" w14:textId="77777777" w:rsidR="00E60696" w:rsidRPr="00805104" w:rsidRDefault="00E60696" w:rsidP="00E60696">
      <w:pPr>
        <w:spacing w:after="0"/>
        <w:rPr>
          <w:bCs/>
          <w:color w:val="000000" w:themeColor="text1"/>
        </w:rPr>
      </w:pPr>
    </w:p>
    <w:p w14:paraId="10362A2A" w14:textId="77777777" w:rsidR="00E60696" w:rsidRPr="00805104" w:rsidRDefault="00E60696" w:rsidP="00E60696">
      <w:pPr>
        <w:spacing w:after="0"/>
        <w:rPr>
          <w:bCs/>
          <w:color w:val="000000" w:themeColor="text1"/>
        </w:rPr>
      </w:pPr>
      <w:r w:rsidRPr="00805104">
        <w:rPr>
          <w:b/>
          <w:bCs/>
          <w:color w:val="000000" w:themeColor="text1"/>
        </w:rPr>
        <w:t>Survivant/e (s)</w:t>
      </w:r>
      <w:r w:rsidRPr="00805104">
        <w:rPr>
          <w:bCs/>
          <w:color w:val="000000" w:themeColor="text1"/>
        </w:rPr>
        <w:t xml:space="preserve"> : la ou les personnes négativement touchées par les VBG, EAS, HS.</w:t>
      </w:r>
    </w:p>
    <w:p w14:paraId="08FC562B" w14:textId="77777777" w:rsidR="00E60696" w:rsidRPr="00805104" w:rsidRDefault="00E60696" w:rsidP="00E60696">
      <w:pPr>
        <w:spacing w:after="0"/>
        <w:rPr>
          <w:bCs/>
          <w:color w:val="000000" w:themeColor="text1"/>
        </w:rPr>
      </w:pPr>
    </w:p>
    <w:p w14:paraId="538258FB" w14:textId="77777777" w:rsidR="00E60696" w:rsidRPr="00805104" w:rsidRDefault="00E60696" w:rsidP="00E60696">
      <w:pPr>
        <w:spacing w:after="0"/>
        <w:rPr>
          <w:bCs/>
          <w:color w:val="000000" w:themeColor="text1"/>
        </w:rPr>
      </w:pPr>
      <w:r w:rsidRPr="00805104">
        <w:rPr>
          <w:b/>
          <w:bCs/>
          <w:color w:val="000000" w:themeColor="text1"/>
        </w:rPr>
        <w:t xml:space="preserve">Chantier : </w:t>
      </w:r>
      <w:r w:rsidRPr="00805104">
        <w:rPr>
          <w:bCs/>
          <w:color w:val="000000" w:themeColor="text1"/>
        </w:rPr>
        <w:t>endroit où se déroulent les travaux de développement de l’infrastructure pour le compte du projet. Les missions de consultance ont pour chantier les endroits/sites où elles se déroulent.</w:t>
      </w:r>
    </w:p>
    <w:p w14:paraId="4A9C7936" w14:textId="77777777" w:rsidR="00E60696" w:rsidRPr="00805104" w:rsidRDefault="00E60696" w:rsidP="00E60696">
      <w:pPr>
        <w:spacing w:after="0"/>
        <w:rPr>
          <w:bCs/>
          <w:color w:val="000000" w:themeColor="text1"/>
        </w:rPr>
      </w:pPr>
    </w:p>
    <w:p w14:paraId="6FE2F943" w14:textId="77777777" w:rsidR="00E60696" w:rsidRPr="00805104" w:rsidRDefault="00E60696" w:rsidP="00E60696">
      <w:pPr>
        <w:spacing w:after="0"/>
        <w:rPr>
          <w:bCs/>
          <w:color w:val="000000" w:themeColor="text1"/>
        </w:rPr>
      </w:pPr>
      <w:r w:rsidRPr="00805104">
        <w:rPr>
          <w:b/>
          <w:bCs/>
          <w:color w:val="000000" w:themeColor="text1"/>
        </w:rPr>
        <w:t>Consentement </w:t>
      </w:r>
      <w:r w:rsidRPr="00805104">
        <w:rPr>
          <w:bCs/>
          <w:color w:val="000000" w:themeColor="text1"/>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718167B6" w14:textId="77777777" w:rsidR="00E60696" w:rsidRPr="00805104" w:rsidRDefault="00E60696" w:rsidP="00E60696">
      <w:pPr>
        <w:spacing w:after="0"/>
        <w:rPr>
          <w:bCs/>
          <w:color w:val="000000" w:themeColor="text1"/>
        </w:rPr>
      </w:pPr>
    </w:p>
    <w:p w14:paraId="0C74B25F" w14:textId="77777777" w:rsidR="00E60696" w:rsidRPr="00805104" w:rsidRDefault="00E60696" w:rsidP="00E60696">
      <w:pPr>
        <w:spacing w:after="0"/>
        <w:rPr>
          <w:bCs/>
          <w:color w:val="000000" w:themeColor="text1"/>
        </w:rPr>
      </w:pPr>
      <w:r w:rsidRPr="00805104">
        <w:rPr>
          <w:b/>
          <w:bCs/>
          <w:color w:val="000000" w:themeColor="text1"/>
        </w:rPr>
        <w:t xml:space="preserve">Consultant(e) : </w:t>
      </w:r>
      <w:r w:rsidRPr="00805104">
        <w:rPr>
          <w:bCs/>
          <w:color w:val="000000" w:themeColor="text1"/>
        </w:rPr>
        <w:t>toute organisation ou individu qui a obtenu un contrat pour fournir des services de consultance dans le cadre du projet et qui a embauché des gestionnaires et/ou des employés pour effectuer ce travail.</w:t>
      </w:r>
    </w:p>
    <w:p w14:paraId="73EBA6B9" w14:textId="77777777" w:rsidR="00E60696" w:rsidRPr="00805104" w:rsidRDefault="00E60696" w:rsidP="00E60696">
      <w:pPr>
        <w:spacing w:after="0"/>
        <w:rPr>
          <w:bCs/>
          <w:color w:val="000000" w:themeColor="text1"/>
        </w:rPr>
      </w:pPr>
    </w:p>
    <w:p w14:paraId="3267FA99" w14:textId="77777777" w:rsidR="00E60696" w:rsidRPr="00805104" w:rsidRDefault="00E60696" w:rsidP="00E60696">
      <w:pPr>
        <w:spacing w:after="0"/>
        <w:rPr>
          <w:bCs/>
          <w:color w:val="000000" w:themeColor="text1"/>
        </w:rPr>
      </w:pPr>
      <w:r w:rsidRPr="00805104">
        <w:rPr>
          <w:b/>
          <w:bCs/>
          <w:color w:val="000000" w:themeColor="text1"/>
        </w:rPr>
        <w:t>Employé</w:t>
      </w:r>
      <w:r w:rsidRPr="00805104">
        <w:rPr>
          <w:bCs/>
          <w:color w:val="000000" w:themeColor="text1"/>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5A058EEE" w14:textId="77777777" w:rsidR="00E60696" w:rsidRPr="00805104" w:rsidRDefault="00E60696" w:rsidP="00E60696">
      <w:pPr>
        <w:spacing w:after="0"/>
        <w:rPr>
          <w:bCs/>
          <w:color w:val="000000" w:themeColor="text1"/>
        </w:rPr>
      </w:pPr>
    </w:p>
    <w:p w14:paraId="22492804" w14:textId="77777777" w:rsidR="00E60696" w:rsidRPr="00805104" w:rsidRDefault="00E60696" w:rsidP="00E60696">
      <w:pPr>
        <w:spacing w:after="0"/>
        <w:rPr>
          <w:b/>
          <w:bCs/>
          <w:color w:val="000000" w:themeColor="text1"/>
        </w:rPr>
      </w:pPr>
      <w:r w:rsidRPr="00805104">
        <w:rPr>
          <w:b/>
          <w:bCs/>
          <w:color w:val="000000" w:themeColor="text1"/>
        </w:rPr>
        <w:t>Enfant</w:t>
      </w:r>
      <w:r w:rsidRPr="00805104">
        <w:rPr>
          <w:bCs/>
          <w:color w:val="000000" w:themeColor="text1"/>
        </w:rPr>
        <w:t> : terme utilisé de façon interchangeable avec le terme « mineur » qui désigne une personne âgée de moins de 18 ans. Ceci est conforme à l'article 1</w:t>
      </w:r>
      <w:r w:rsidRPr="00805104">
        <w:rPr>
          <w:bCs/>
          <w:color w:val="000000" w:themeColor="text1"/>
          <w:vertAlign w:val="superscript"/>
        </w:rPr>
        <w:t>er</w:t>
      </w:r>
      <w:r w:rsidRPr="00805104">
        <w:rPr>
          <w:bCs/>
          <w:color w:val="000000" w:themeColor="text1"/>
        </w:rPr>
        <w:t xml:space="preserve"> de la Convention des Nations Unies relative aux droits de l'enfant. </w:t>
      </w:r>
    </w:p>
    <w:p w14:paraId="6B90D5FA" w14:textId="77777777" w:rsidR="00E60696" w:rsidRPr="00805104" w:rsidRDefault="00E60696" w:rsidP="00E60696">
      <w:pPr>
        <w:spacing w:after="0"/>
        <w:rPr>
          <w:bCs/>
          <w:color w:val="000000" w:themeColor="text1"/>
        </w:rPr>
      </w:pPr>
      <w:r w:rsidRPr="00805104">
        <w:rPr>
          <w:b/>
          <w:bCs/>
          <w:color w:val="000000" w:themeColor="text1"/>
        </w:rPr>
        <w:t xml:space="preserve">Entreprise : </w:t>
      </w:r>
      <w:r w:rsidRPr="00805104">
        <w:rPr>
          <w:bCs/>
          <w:color w:val="000000" w:themeColor="text1"/>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E6DBE53" w14:textId="77777777" w:rsidR="00E60696" w:rsidRPr="00805104" w:rsidRDefault="00E60696" w:rsidP="00E60696">
      <w:pPr>
        <w:spacing w:after="0"/>
        <w:rPr>
          <w:b/>
          <w:bCs/>
          <w:color w:val="000000" w:themeColor="text1"/>
        </w:rPr>
      </w:pPr>
    </w:p>
    <w:p w14:paraId="432B3C36" w14:textId="77777777" w:rsidR="00E60696" w:rsidRPr="00805104" w:rsidRDefault="00E60696" w:rsidP="00E60696">
      <w:pPr>
        <w:spacing w:after="0"/>
        <w:rPr>
          <w:bCs/>
          <w:color w:val="000000" w:themeColor="text1"/>
        </w:rPr>
      </w:pPr>
      <w:r w:rsidRPr="00805104">
        <w:rPr>
          <w:b/>
          <w:bCs/>
          <w:color w:val="000000" w:themeColor="text1"/>
        </w:rPr>
        <w:t>Environnement du chantier :</w:t>
      </w:r>
      <w:r w:rsidRPr="00805104">
        <w:rPr>
          <w:bCs/>
          <w:color w:val="000000" w:themeColor="text1"/>
        </w:rPr>
        <w:t xml:space="preserve"> la « zone d’influence du projet » qui est tout endroit, urbain ou rural, directement touché par le projet, y compris les établissements humains.</w:t>
      </w:r>
    </w:p>
    <w:p w14:paraId="6CB1B716" w14:textId="77777777" w:rsidR="00E60696" w:rsidRPr="00805104" w:rsidRDefault="00E60696" w:rsidP="00E60696">
      <w:pPr>
        <w:spacing w:after="0"/>
        <w:rPr>
          <w:b/>
          <w:bCs/>
          <w:color w:val="000000" w:themeColor="text1"/>
        </w:rPr>
      </w:pPr>
    </w:p>
    <w:p w14:paraId="78C9AE2A" w14:textId="77777777" w:rsidR="00E60696" w:rsidRPr="00805104" w:rsidRDefault="00E60696" w:rsidP="00E60696">
      <w:pPr>
        <w:spacing w:after="0"/>
        <w:rPr>
          <w:bCs/>
          <w:color w:val="000000" w:themeColor="text1"/>
        </w:rPr>
      </w:pPr>
      <w:r w:rsidRPr="00805104">
        <w:rPr>
          <w:b/>
          <w:bCs/>
          <w:color w:val="000000" w:themeColor="text1"/>
        </w:rPr>
        <w:t>Exploitation Sexuelle</w:t>
      </w:r>
      <w:r w:rsidRPr="00805104">
        <w:rPr>
          <w:bCs/>
          <w:color w:val="000000" w:themeColor="text1"/>
        </w:rPr>
        <w:t xml:space="preserve"> : elle est définie comme le fait d’abuser d’une situation de vulnérabilité, d’une position d’autorité ou de rapports de confiance à des fins sexuelles, notamment en vue d’en tirer des avantages pécuniaires, sociaux ou politiques. </w:t>
      </w:r>
    </w:p>
    <w:p w14:paraId="6C2B861A" w14:textId="77777777" w:rsidR="00E60696" w:rsidRPr="00805104" w:rsidRDefault="00E60696" w:rsidP="00E60696">
      <w:pPr>
        <w:spacing w:after="0"/>
        <w:rPr>
          <w:bCs/>
          <w:color w:val="000000" w:themeColor="text1"/>
        </w:rPr>
      </w:pPr>
    </w:p>
    <w:p w14:paraId="5CC49598" w14:textId="77777777" w:rsidR="00E60696" w:rsidRPr="00805104" w:rsidRDefault="00E60696" w:rsidP="00E60696">
      <w:pPr>
        <w:spacing w:after="0"/>
        <w:rPr>
          <w:bCs/>
          <w:color w:val="000000" w:themeColor="text1"/>
        </w:rPr>
      </w:pPr>
      <w:r w:rsidRPr="00805104">
        <w:rPr>
          <w:b/>
          <w:bCs/>
          <w:color w:val="000000" w:themeColor="text1"/>
        </w:rPr>
        <w:t>Gestionnaire (chef de mission, ou de travaux)</w:t>
      </w:r>
      <w:r w:rsidRPr="00805104">
        <w:rPr>
          <w:bCs/>
          <w:color w:val="000000" w:themeColor="text1"/>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CABD5B0" w14:textId="77777777" w:rsidR="00E60696" w:rsidRPr="00805104" w:rsidRDefault="00E60696" w:rsidP="00E60696">
      <w:pPr>
        <w:spacing w:after="0"/>
        <w:rPr>
          <w:bCs/>
          <w:color w:val="000000" w:themeColor="text1"/>
        </w:rPr>
      </w:pPr>
    </w:p>
    <w:p w14:paraId="6731A93C" w14:textId="77777777" w:rsidR="00E60696" w:rsidRPr="00805104" w:rsidRDefault="00E60696" w:rsidP="00E60696">
      <w:pPr>
        <w:spacing w:after="0"/>
        <w:rPr>
          <w:bCs/>
          <w:color w:val="000000" w:themeColor="text1"/>
        </w:rPr>
      </w:pPr>
      <w:r w:rsidRPr="00805104">
        <w:rPr>
          <w:b/>
          <w:bCs/>
          <w:color w:val="000000" w:themeColor="text1"/>
        </w:rPr>
        <w:t>Hygiène et sécurité au travail (HST)</w:t>
      </w:r>
      <w:r w:rsidRPr="00805104">
        <w:rPr>
          <w:bCs/>
          <w:color w:val="000000" w:themeColor="text1"/>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77365D00" w14:textId="77777777" w:rsidR="00E60696" w:rsidRPr="00805104" w:rsidRDefault="00E60696" w:rsidP="00E60696">
      <w:pPr>
        <w:spacing w:after="0"/>
        <w:rPr>
          <w:b/>
          <w:bCs/>
          <w:color w:val="000000" w:themeColor="text1"/>
        </w:rPr>
      </w:pPr>
    </w:p>
    <w:p w14:paraId="7B9AD304" w14:textId="77777777" w:rsidR="00E60696" w:rsidRPr="00805104" w:rsidRDefault="00E60696" w:rsidP="00E60696">
      <w:pPr>
        <w:spacing w:after="0"/>
        <w:rPr>
          <w:bCs/>
          <w:color w:val="000000" w:themeColor="text1"/>
        </w:rPr>
      </w:pPr>
      <w:r w:rsidRPr="00805104">
        <w:rPr>
          <w:b/>
          <w:bCs/>
          <w:color w:val="000000" w:themeColor="text1"/>
        </w:rPr>
        <w:t>Mécanisme de gestion des plaintes et des doléances (MGP) </w:t>
      </w:r>
      <w:r w:rsidRPr="00805104">
        <w:rPr>
          <w:bCs/>
          <w:color w:val="000000" w:themeColor="text1"/>
        </w:rPr>
        <w:t xml:space="preserve">: processus établi par un projet pour recevoir et traiter les plaintes. </w:t>
      </w:r>
    </w:p>
    <w:p w14:paraId="7D9E30C4" w14:textId="77777777" w:rsidR="00E60696" w:rsidRPr="00805104" w:rsidRDefault="00E60696" w:rsidP="00E60696">
      <w:pPr>
        <w:spacing w:after="0"/>
        <w:rPr>
          <w:bCs/>
          <w:color w:val="000000" w:themeColor="text1"/>
        </w:rPr>
      </w:pPr>
    </w:p>
    <w:p w14:paraId="38C1DA32" w14:textId="77777777" w:rsidR="00E60696" w:rsidRPr="00805104" w:rsidRDefault="00E60696" w:rsidP="00E60696">
      <w:pPr>
        <w:spacing w:after="0"/>
        <w:rPr>
          <w:bCs/>
          <w:color w:val="000000" w:themeColor="text1"/>
        </w:rPr>
      </w:pPr>
      <w:r w:rsidRPr="00805104">
        <w:rPr>
          <w:b/>
          <w:bCs/>
          <w:color w:val="000000" w:themeColor="text1"/>
        </w:rPr>
        <w:t>Mesures de responsabilité et confidentialité</w:t>
      </w:r>
      <w:r w:rsidRPr="00805104">
        <w:rPr>
          <w:bCs/>
          <w:color w:val="000000" w:themeColor="text1"/>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FDC87E7" w14:textId="77777777" w:rsidR="00E60696" w:rsidRPr="00805104" w:rsidRDefault="00E60696" w:rsidP="00E60696">
      <w:pPr>
        <w:spacing w:after="0"/>
        <w:rPr>
          <w:bCs/>
          <w:color w:val="000000" w:themeColor="text1"/>
        </w:rPr>
      </w:pPr>
    </w:p>
    <w:p w14:paraId="4A569DA8" w14:textId="77777777" w:rsidR="00E60696" w:rsidRPr="00805104" w:rsidRDefault="00E60696" w:rsidP="00E60696">
      <w:pPr>
        <w:spacing w:after="0"/>
        <w:rPr>
          <w:bCs/>
          <w:color w:val="000000" w:themeColor="text1"/>
        </w:rPr>
      </w:pPr>
      <w:r w:rsidRPr="00805104">
        <w:rPr>
          <w:b/>
          <w:bCs/>
          <w:color w:val="000000" w:themeColor="text1"/>
        </w:rPr>
        <w:lastRenderedPageBreak/>
        <w:t>Normes environnementales, sociales, d’hygiène et de sécurité (ESHS) :</w:t>
      </w:r>
      <w:r w:rsidRPr="00805104">
        <w:rPr>
          <w:bCs/>
          <w:color w:val="000000" w:themeColor="text1"/>
        </w:rPr>
        <w:t xml:space="preserve"> un terme général couvrant les questions liées à l’impact du projet sur l’environnement, les communautés et les travailleurs.</w:t>
      </w:r>
    </w:p>
    <w:p w14:paraId="77EB0FDE" w14:textId="77777777" w:rsidR="00E60696" w:rsidRPr="00805104" w:rsidRDefault="00E60696" w:rsidP="00E60696">
      <w:pPr>
        <w:spacing w:after="0"/>
        <w:rPr>
          <w:b/>
          <w:bCs/>
          <w:color w:val="000000" w:themeColor="text1"/>
        </w:rPr>
      </w:pPr>
    </w:p>
    <w:p w14:paraId="0FCCAFB0" w14:textId="77777777" w:rsidR="00E60696" w:rsidRPr="00805104" w:rsidRDefault="00E60696" w:rsidP="00E60696">
      <w:pPr>
        <w:spacing w:after="0"/>
        <w:rPr>
          <w:bCs/>
          <w:color w:val="000000" w:themeColor="text1"/>
        </w:rPr>
      </w:pPr>
      <w:r w:rsidRPr="00805104">
        <w:rPr>
          <w:b/>
          <w:bCs/>
          <w:color w:val="000000" w:themeColor="text1"/>
        </w:rPr>
        <w:t>Plan de Gestion Environnementale et Sociale de l’Entreprise (PGESE)</w:t>
      </w:r>
      <w:r w:rsidRPr="00805104">
        <w:rPr>
          <w:bCs/>
          <w:color w:val="000000" w:themeColor="text1"/>
        </w:rPr>
        <w:t> : le plan préparé par l’entreprise qui décrit la façon dont il exécutera les activités des travaux, conformément au Plan de Gestion Environnementale et Sociale (PGES) du projet.</w:t>
      </w:r>
    </w:p>
    <w:p w14:paraId="3A7CA61D" w14:textId="77777777" w:rsidR="00E60696" w:rsidRPr="00805104" w:rsidRDefault="00E60696" w:rsidP="00E60696">
      <w:pPr>
        <w:spacing w:after="0"/>
        <w:rPr>
          <w:bCs/>
          <w:color w:val="000000" w:themeColor="text1"/>
        </w:rPr>
      </w:pPr>
    </w:p>
    <w:p w14:paraId="5AFD82B2" w14:textId="77777777" w:rsidR="00E60696" w:rsidRPr="00805104" w:rsidRDefault="00E60696" w:rsidP="00E60696">
      <w:pPr>
        <w:spacing w:after="0"/>
        <w:rPr>
          <w:bCs/>
          <w:color w:val="000000" w:themeColor="text1"/>
        </w:rPr>
      </w:pPr>
      <w:r w:rsidRPr="00805104">
        <w:rPr>
          <w:b/>
          <w:bCs/>
          <w:color w:val="000000" w:themeColor="text1"/>
        </w:rPr>
        <w:t>Procédure d’allégation d’incidents de VBG/EAS/HS et de VCE :</w:t>
      </w:r>
      <w:r w:rsidRPr="00805104">
        <w:rPr>
          <w:bCs/>
          <w:color w:val="000000" w:themeColor="text1"/>
        </w:rPr>
        <w:t xml:space="preserve"> procédure prescrite pour signaler les incidents de VBG/EAS/HS ou VCE.</w:t>
      </w:r>
    </w:p>
    <w:p w14:paraId="4A8BD08A" w14:textId="77777777" w:rsidR="00E60696" w:rsidRPr="00805104" w:rsidRDefault="00E60696" w:rsidP="00E60696">
      <w:pPr>
        <w:spacing w:after="0"/>
        <w:rPr>
          <w:bCs/>
          <w:color w:val="000000" w:themeColor="text1"/>
        </w:rPr>
      </w:pPr>
    </w:p>
    <w:p w14:paraId="70CC0ADB" w14:textId="77777777" w:rsidR="00E60696" w:rsidRPr="00805104" w:rsidRDefault="00E60696" w:rsidP="00E60696">
      <w:pPr>
        <w:spacing w:after="0"/>
        <w:rPr>
          <w:bCs/>
          <w:color w:val="000000" w:themeColor="text1"/>
        </w:rPr>
      </w:pPr>
      <w:r w:rsidRPr="00805104">
        <w:rPr>
          <w:b/>
          <w:bCs/>
          <w:color w:val="000000" w:themeColor="text1"/>
        </w:rPr>
        <w:t xml:space="preserve">Protection de l’enfant : </w:t>
      </w:r>
      <w:r w:rsidRPr="00805104">
        <w:rPr>
          <w:bCs/>
          <w:color w:val="000000" w:themeColor="text1"/>
        </w:rPr>
        <w:t xml:space="preserve">activité ou initiative visant à protéger les enfants de toute forme de préjudices, en particulier ceux découlant de la VCE. </w:t>
      </w:r>
    </w:p>
    <w:p w14:paraId="5EC973C2" w14:textId="77777777" w:rsidR="00E60696" w:rsidRPr="00805104" w:rsidRDefault="00E60696" w:rsidP="00E60696">
      <w:pPr>
        <w:spacing w:after="0"/>
        <w:rPr>
          <w:b/>
          <w:bCs/>
          <w:color w:val="000000" w:themeColor="text1"/>
        </w:rPr>
      </w:pPr>
    </w:p>
    <w:p w14:paraId="716AD195" w14:textId="77777777" w:rsidR="00E60696" w:rsidRPr="00805104" w:rsidRDefault="00E60696" w:rsidP="00E60696">
      <w:pPr>
        <w:spacing w:after="0"/>
        <w:rPr>
          <w:bCs/>
          <w:color w:val="000000" w:themeColor="text1"/>
        </w:rPr>
      </w:pPr>
      <w:r w:rsidRPr="00805104">
        <w:rPr>
          <w:b/>
          <w:bCs/>
          <w:color w:val="000000" w:themeColor="text1"/>
        </w:rPr>
        <w:t>Protocole d’intervention :</w:t>
      </w:r>
      <w:r w:rsidRPr="00805104">
        <w:rPr>
          <w:bCs/>
          <w:color w:val="000000" w:themeColor="text1"/>
        </w:rPr>
        <w:t xml:space="preserve"> mécanismes mis en place pour intervenir dans les incidents de VBG/EAS/HS et de VCE.</w:t>
      </w:r>
    </w:p>
    <w:p w14:paraId="29F747DA" w14:textId="77777777" w:rsidR="00E60696" w:rsidRPr="00805104" w:rsidRDefault="00E60696" w:rsidP="00E60696">
      <w:pPr>
        <w:spacing w:after="0"/>
        <w:rPr>
          <w:bCs/>
          <w:color w:val="000000" w:themeColor="text1"/>
        </w:rPr>
      </w:pPr>
    </w:p>
    <w:p w14:paraId="0E8C4074" w14:textId="77777777" w:rsidR="00E60696" w:rsidRPr="00805104" w:rsidRDefault="00E60696" w:rsidP="00E60696">
      <w:pPr>
        <w:spacing w:after="0"/>
        <w:rPr>
          <w:bCs/>
          <w:color w:val="000000" w:themeColor="text1"/>
        </w:rPr>
      </w:pPr>
      <w:r w:rsidRPr="00805104">
        <w:rPr>
          <w:b/>
          <w:bCs/>
          <w:color w:val="000000" w:themeColor="text1"/>
        </w:rPr>
        <w:t xml:space="preserve">Sollicitation mal intentionnée des enfants à caractère sexuel : </w:t>
      </w:r>
      <w:r w:rsidRPr="00805104">
        <w:rPr>
          <w:bCs/>
          <w:color w:val="000000" w:themeColor="text1"/>
        </w:rPr>
        <w:t>ce sont des comportements qui permettent à un agresseur de gagner la confiance d’un enfant pour un but sexuel. C’est ainsi qu’un délinquant peut établir une relation de confiance avec l'enfant, puis chercher à sexualiser cette relation.</w:t>
      </w:r>
    </w:p>
    <w:p w14:paraId="359155D8" w14:textId="77777777" w:rsidR="00E60696" w:rsidRPr="00805104" w:rsidRDefault="00E60696" w:rsidP="00E60696">
      <w:pPr>
        <w:spacing w:after="0"/>
        <w:rPr>
          <w:b/>
          <w:bCs/>
          <w:color w:val="000000" w:themeColor="text1"/>
        </w:rPr>
      </w:pPr>
    </w:p>
    <w:p w14:paraId="2396FFAF" w14:textId="77777777" w:rsidR="00E60696" w:rsidRPr="00805104" w:rsidRDefault="00E60696" w:rsidP="00E60696">
      <w:pPr>
        <w:spacing w:after="0"/>
        <w:rPr>
          <w:bCs/>
          <w:color w:val="000000" w:themeColor="text1"/>
        </w:rPr>
      </w:pPr>
      <w:r w:rsidRPr="00805104">
        <w:rPr>
          <w:b/>
          <w:bCs/>
          <w:color w:val="000000" w:themeColor="text1"/>
        </w:rPr>
        <w:t>Sollicitation malintentionnée des enfants sur Internet :</w:t>
      </w:r>
      <w:r w:rsidRPr="00805104">
        <w:rPr>
          <w:bCs/>
          <w:color w:val="000000" w:themeColor="text1"/>
        </w:rPr>
        <w:t xml:space="preserve"> C’est l'envoi de messages électroniques à contenu indécent à un destinataire que l'expéditeur croit être mineur, avec l'intention d'inciter le destinataire à se livrer ou à se soumettre à une activité sexuelle.</w:t>
      </w:r>
    </w:p>
    <w:p w14:paraId="72DBA999" w14:textId="77777777" w:rsidR="00E60696" w:rsidRPr="00805104" w:rsidRDefault="00E60696" w:rsidP="00E60696">
      <w:pPr>
        <w:spacing w:after="0"/>
        <w:rPr>
          <w:bCs/>
          <w:color w:val="000000" w:themeColor="text1"/>
        </w:rPr>
      </w:pPr>
    </w:p>
    <w:p w14:paraId="7006484B" w14:textId="77777777" w:rsidR="00E60696" w:rsidRPr="00805104" w:rsidRDefault="00E60696" w:rsidP="00E60696">
      <w:pPr>
        <w:spacing w:after="0"/>
        <w:rPr>
          <w:bCs/>
          <w:color w:val="000000" w:themeColor="text1"/>
        </w:rPr>
      </w:pPr>
      <w:r w:rsidRPr="00805104">
        <w:rPr>
          <w:b/>
          <w:bCs/>
          <w:color w:val="000000" w:themeColor="text1"/>
        </w:rPr>
        <w:t xml:space="preserve">Survivant(e)s : </w:t>
      </w:r>
      <w:r w:rsidRPr="00805104">
        <w:rPr>
          <w:bCs/>
          <w:color w:val="000000" w:themeColor="text1"/>
        </w:rPr>
        <w:t xml:space="preserve">Personne(s) négativement touchée(s) par la VBG/EAS/HS ou la VCE. Les femmes, les hommes et les enfants peuvent être des survivant(e)s de VBG/EAS/HS ; seulement les enfants peuvent être des survivant(e)s de VCE. </w:t>
      </w:r>
    </w:p>
    <w:p w14:paraId="3C104CDF" w14:textId="77777777" w:rsidR="00E60696" w:rsidRPr="00805104" w:rsidRDefault="00E60696" w:rsidP="00E60696">
      <w:pPr>
        <w:spacing w:after="0"/>
        <w:rPr>
          <w:b/>
          <w:bCs/>
          <w:color w:val="000000" w:themeColor="text1"/>
        </w:rPr>
      </w:pPr>
    </w:p>
    <w:p w14:paraId="5861E8F1" w14:textId="77777777" w:rsidR="00E60696" w:rsidRPr="00805104" w:rsidRDefault="00E60696" w:rsidP="00E60696">
      <w:pPr>
        <w:spacing w:after="0"/>
        <w:rPr>
          <w:bCs/>
          <w:color w:val="000000" w:themeColor="text1"/>
        </w:rPr>
      </w:pPr>
      <w:r w:rsidRPr="00805104">
        <w:rPr>
          <w:b/>
          <w:bCs/>
          <w:color w:val="000000" w:themeColor="text1"/>
        </w:rPr>
        <w:t>Violence Basée sur le Genre (VBG) :</w:t>
      </w:r>
      <w:r w:rsidRPr="00805104">
        <w:rPr>
          <w:bCs/>
          <w:color w:val="000000" w:themeColor="text1"/>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3F324EE6" w14:textId="77777777" w:rsidR="00E60696" w:rsidRPr="00805104" w:rsidRDefault="00E60696" w:rsidP="00E60696">
      <w:pPr>
        <w:spacing w:after="0"/>
        <w:rPr>
          <w:b/>
          <w:bCs/>
          <w:color w:val="000000" w:themeColor="text1"/>
        </w:rPr>
      </w:pPr>
      <w:r w:rsidRPr="00805104">
        <w:rPr>
          <w:bCs/>
          <w:color w:val="000000" w:themeColor="text1"/>
        </w:rPr>
        <w:t xml:space="preserve">Les six principaux types de VBG sont les suivants :  </w:t>
      </w:r>
    </w:p>
    <w:p w14:paraId="0809B63C"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 xml:space="preserve">Viol </w:t>
      </w:r>
      <w:r w:rsidRPr="00805104">
        <w:rPr>
          <w:bCs/>
          <w:color w:val="000000" w:themeColor="text1"/>
        </w:rPr>
        <w:t xml:space="preserve">: pénétration non consensuelle (si légère soit-elle) du vagin, de l’anus ou de la bouche avec un pénis, autre partie du corps ou un objet. </w:t>
      </w:r>
    </w:p>
    <w:p w14:paraId="77A0C5C1"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 xml:space="preserve">Agression sexuelle </w:t>
      </w:r>
      <w:r w:rsidRPr="00805104">
        <w:rPr>
          <w:bCs/>
          <w:color w:val="000000" w:themeColor="text1"/>
        </w:rPr>
        <w:t>: toute forme de contact sexuel non consensuel même s’il ne se traduit pas par la pénétration. Par exemple, la tentative de viol, ainsi que les baisers non voulus, les caresses, ou l’attouchement des organes génitaux et des fesses.</w:t>
      </w:r>
    </w:p>
    <w:p w14:paraId="6DCF7286"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 xml:space="preserve">Faveurs sexuelles </w:t>
      </w:r>
      <w:r w:rsidRPr="00805104">
        <w:rPr>
          <w:bCs/>
          <w:color w:val="000000" w:themeColor="text1"/>
        </w:rPr>
        <w:t xml:space="preserve">: une forme de harcèlement sexuel consistant notamment à faire des promesses de traitement favorable (par ex., une promotion, prime, offre de certaines facilités) ou des menaces de traitement défavorable (par ex., perte de l’emploi) en fonction d’actes </w:t>
      </w:r>
      <w:r w:rsidRPr="00805104">
        <w:rPr>
          <w:bCs/>
          <w:color w:val="000000" w:themeColor="text1"/>
        </w:rPr>
        <w:lastRenderedPageBreak/>
        <w:t xml:space="preserve">sexuels, ou d’autres formes de comportement humiliant, dégradant ou qui relève de l’exploitation. </w:t>
      </w:r>
    </w:p>
    <w:p w14:paraId="4A6970CC"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Agression physique </w:t>
      </w:r>
      <w:r w:rsidRPr="00805104">
        <w:rPr>
          <w:bCs/>
          <w:color w:val="000000" w:themeColor="text1"/>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4A190E29"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Mariage forcé :</w:t>
      </w:r>
      <w:r w:rsidRPr="00805104">
        <w:rPr>
          <w:bCs/>
          <w:color w:val="000000" w:themeColor="text1"/>
        </w:rPr>
        <w:t xml:space="preserve"> le mariage d’un individu contre sa volonté. </w:t>
      </w:r>
    </w:p>
    <w:p w14:paraId="3E4122BF"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 xml:space="preserve">Privation de ressources, d’opportunités ou de services : </w:t>
      </w:r>
      <w:r w:rsidRPr="00805104">
        <w:rPr>
          <w:bCs/>
          <w:color w:val="000000" w:themeColor="text1"/>
        </w:rPr>
        <w:t>privation de l'accès légitime aux ressources/biens économiques ou aux moyens de subsistance, à l'éducation, à la santé ou à d'autres services sociaux.</w:t>
      </w:r>
    </w:p>
    <w:p w14:paraId="63DEC9C8"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Violence psychologique/affective</w:t>
      </w:r>
      <w:r w:rsidRPr="00805104">
        <w:rPr>
          <w:bCs/>
          <w:color w:val="000000" w:themeColor="text1"/>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4EFFA09"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Enfant :</w:t>
      </w:r>
      <w:r w:rsidRPr="00805104">
        <w:rPr>
          <w:bCs/>
          <w:color w:val="000000" w:themeColor="text1"/>
        </w:rPr>
        <w:t xml:space="preserve"> terme utilisé de façon interchangeable avec le terme « mineur » qui désigne une personne âgée de moins de 18 ans. Ceci est conforme à l'article 1er de la Convention des Nations Unies relative aux droits de l'enfant. </w:t>
      </w:r>
    </w:p>
    <w:p w14:paraId="35581931" w14:textId="77777777" w:rsidR="00E60696" w:rsidRPr="00805104" w:rsidRDefault="00E60696" w:rsidP="008263B2">
      <w:pPr>
        <w:numPr>
          <w:ilvl w:val="0"/>
          <w:numId w:val="130"/>
        </w:numPr>
        <w:spacing w:after="0"/>
        <w:ind w:left="426" w:hanging="426"/>
        <w:rPr>
          <w:bCs/>
          <w:color w:val="000000" w:themeColor="text1"/>
        </w:rPr>
      </w:pPr>
      <w:r w:rsidRPr="00805104">
        <w:rPr>
          <w:b/>
          <w:bCs/>
          <w:color w:val="000000" w:themeColor="text1"/>
        </w:rPr>
        <w:t>Consentement :</w:t>
      </w:r>
      <w:r w:rsidRPr="00805104">
        <w:rPr>
          <w:bCs/>
          <w:color w:val="000000" w:themeColor="text1"/>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FCB3243" w14:textId="77777777" w:rsidR="00E60696" w:rsidRPr="00805104" w:rsidRDefault="00E60696" w:rsidP="008263B2">
      <w:pPr>
        <w:pStyle w:val="Paragraphedeliste"/>
        <w:numPr>
          <w:ilvl w:val="0"/>
          <w:numId w:val="130"/>
        </w:numPr>
        <w:spacing w:after="0"/>
        <w:ind w:left="426" w:hanging="426"/>
        <w:rPr>
          <w:bCs/>
          <w:color w:val="000000" w:themeColor="text1"/>
        </w:rPr>
      </w:pPr>
      <w:r w:rsidRPr="00805104">
        <w:rPr>
          <w:b/>
          <w:bCs/>
          <w:color w:val="000000" w:themeColor="text1"/>
        </w:rPr>
        <w:t xml:space="preserve">Violence Contre les Enfants (VCE) : </w:t>
      </w:r>
      <w:r w:rsidRPr="00805104">
        <w:rPr>
          <w:bCs/>
          <w:color w:val="000000" w:themeColor="text1"/>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0153F66E" w14:textId="77777777" w:rsidR="00E60696" w:rsidRPr="00805104" w:rsidRDefault="00E60696" w:rsidP="008263B2">
      <w:pPr>
        <w:pStyle w:val="Paragraphedeliste"/>
        <w:numPr>
          <w:ilvl w:val="0"/>
          <w:numId w:val="130"/>
        </w:numPr>
        <w:spacing w:after="0"/>
        <w:ind w:left="426" w:hanging="426"/>
        <w:rPr>
          <w:bCs/>
          <w:color w:val="000000" w:themeColor="text1"/>
        </w:rPr>
      </w:pPr>
      <w:r w:rsidRPr="00805104">
        <w:rPr>
          <w:b/>
          <w:bCs/>
          <w:color w:val="000000" w:themeColor="text1"/>
        </w:rPr>
        <w:t>Traite des personnes :</w:t>
      </w:r>
      <w:r w:rsidRPr="00805104">
        <w:rPr>
          <w:bCs/>
          <w:color w:val="000000" w:themeColor="text1"/>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D219562" w14:textId="77777777" w:rsidR="00E60696" w:rsidRPr="00805104" w:rsidRDefault="00E60696" w:rsidP="00E60696">
      <w:pPr>
        <w:pStyle w:val="Paragraphedeliste"/>
        <w:spacing w:after="0"/>
        <w:ind w:left="284"/>
        <w:rPr>
          <w:bCs/>
          <w:color w:val="000000" w:themeColor="text1"/>
        </w:rPr>
      </w:pPr>
    </w:p>
    <w:p w14:paraId="5C6C85A7" w14:textId="77777777" w:rsidR="00E60696" w:rsidRPr="00805104" w:rsidRDefault="00E60696" w:rsidP="00E60696">
      <w:pPr>
        <w:spacing w:after="0"/>
        <w:ind w:left="284" w:hanging="284"/>
        <w:rPr>
          <w:b/>
          <w:bCs/>
          <w:color w:val="000000" w:themeColor="text1"/>
        </w:rPr>
      </w:pPr>
      <w:r w:rsidRPr="00805104">
        <w:rPr>
          <w:b/>
          <w:bCs/>
          <w:color w:val="000000" w:themeColor="text1"/>
        </w:rPr>
        <w:t>PRINCIPES, VALEURS MORALES, ETHIQUE ET ATTITUDES A RESPECTER</w:t>
      </w:r>
    </w:p>
    <w:p w14:paraId="4A502DB9" w14:textId="77777777" w:rsidR="00E60696" w:rsidRPr="00805104" w:rsidRDefault="00E60696" w:rsidP="00E60696">
      <w:pPr>
        <w:rPr>
          <w:color w:val="000000" w:themeColor="text1"/>
        </w:rPr>
      </w:pPr>
      <w:r w:rsidRPr="00805104">
        <w:rPr>
          <w:color w:val="000000" w:themeColor="text1"/>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w:t>
      </w:r>
      <w:r w:rsidRPr="00805104">
        <w:rPr>
          <w:color w:val="000000" w:themeColor="text1"/>
        </w:rPr>
        <w:lastRenderedPageBreak/>
        <w:t xml:space="preserve">(VBG), l’exploitation et abus sexuels (EAS), le harcèlement sexuel (HS), et les violences contre les enfants (VCE). </w:t>
      </w:r>
    </w:p>
    <w:p w14:paraId="00F6F079" w14:textId="77777777" w:rsidR="00E60696" w:rsidRPr="00805104" w:rsidRDefault="00E60696" w:rsidP="00E60696">
      <w:pPr>
        <w:rPr>
          <w:color w:val="000000" w:themeColor="text1"/>
        </w:rPr>
      </w:pPr>
      <w:r w:rsidRPr="00805104">
        <w:rPr>
          <w:color w:val="000000" w:themeColor="text1"/>
        </w:rPr>
        <w:t>Les actes de discrimination, harcèlement, et violences ci-dessous sont formellement interdits et sévèrement réprimés pour tous les acteurs du projet (membres de la communautés éducative).</w:t>
      </w:r>
    </w:p>
    <w:p w14:paraId="1C73F267" w14:textId="77777777" w:rsidR="00E60696" w:rsidRPr="00805104" w:rsidRDefault="00E60696" w:rsidP="00E60696">
      <w:pPr>
        <w:spacing w:after="0"/>
        <w:ind w:left="426" w:hanging="426"/>
        <w:rPr>
          <w:bCs/>
          <w:color w:val="000000" w:themeColor="text1"/>
        </w:rPr>
      </w:pPr>
      <w:r w:rsidRPr="00805104">
        <w:rPr>
          <w:bCs/>
          <w:color w:val="000000" w:themeColor="text1"/>
        </w:rPr>
        <w:t>1.</w:t>
      </w:r>
      <w:r w:rsidRPr="00805104">
        <w:rPr>
          <w:bCs/>
          <w:color w:val="000000" w:themeColor="text1"/>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72725D9" w14:textId="77777777" w:rsidR="00E60696" w:rsidRPr="00805104" w:rsidRDefault="00E60696" w:rsidP="00E60696">
      <w:pPr>
        <w:spacing w:after="0"/>
        <w:ind w:left="426" w:hanging="426"/>
        <w:rPr>
          <w:bCs/>
          <w:color w:val="000000" w:themeColor="text1"/>
        </w:rPr>
      </w:pPr>
      <w:r w:rsidRPr="00805104">
        <w:rPr>
          <w:bCs/>
          <w:color w:val="000000" w:themeColor="text1"/>
        </w:rPr>
        <w:t>2.</w:t>
      </w:r>
      <w:r w:rsidRPr="00805104">
        <w:rPr>
          <w:bCs/>
          <w:color w:val="000000" w:themeColor="text1"/>
        </w:rPr>
        <w:tab/>
        <w:t>Tout acte de harcèlement sexuel, ou langage ou comportement inapproprié, harcelant, menaçant, abusif, provocant sexuellement, dégradant ou culturellement déplacé.</w:t>
      </w:r>
    </w:p>
    <w:p w14:paraId="23E3BF4D" w14:textId="77777777" w:rsidR="00E60696" w:rsidRPr="00805104" w:rsidRDefault="00E60696" w:rsidP="00E60696">
      <w:pPr>
        <w:spacing w:after="0"/>
        <w:ind w:left="426" w:hanging="426"/>
        <w:rPr>
          <w:bCs/>
          <w:color w:val="000000" w:themeColor="text1"/>
        </w:rPr>
      </w:pPr>
      <w:r w:rsidRPr="00805104">
        <w:rPr>
          <w:bCs/>
          <w:color w:val="000000" w:themeColor="text1"/>
        </w:rPr>
        <w:t>3.</w:t>
      </w:r>
      <w:r w:rsidRPr="00805104">
        <w:rPr>
          <w:bCs/>
          <w:color w:val="000000" w:themeColor="text1"/>
        </w:rPr>
        <w:tab/>
        <w:t>Tout acte de violence, y compris la violence sexuelle et/ou sexiste, qui peut causer des souffrances physiques, psychologiques, ou sexuelles, la menace de tels actes, la contrainte, et la privation de liberté.</w:t>
      </w:r>
    </w:p>
    <w:p w14:paraId="732EB769" w14:textId="77777777" w:rsidR="00E60696" w:rsidRPr="00805104" w:rsidRDefault="00E60696" w:rsidP="00E60696">
      <w:pPr>
        <w:spacing w:after="0"/>
        <w:ind w:left="426" w:hanging="426"/>
        <w:rPr>
          <w:bCs/>
          <w:color w:val="000000" w:themeColor="text1"/>
        </w:rPr>
      </w:pPr>
      <w:r w:rsidRPr="00805104">
        <w:rPr>
          <w:bCs/>
          <w:color w:val="000000" w:themeColor="text1"/>
        </w:rPr>
        <w:t>4.</w:t>
      </w:r>
      <w:r w:rsidRPr="00805104">
        <w:rPr>
          <w:bCs/>
          <w:color w:val="000000" w:themeColor="text1"/>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23F35CF" w14:textId="77777777" w:rsidR="00E60696" w:rsidRPr="00805104" w:rsidRDefault="00E60696" w:rsidP="00E60696">
      <w:pPr>
        <w:spacing w:after="0"/>
        <w:ind w:left="426" w:hanging="426"/>
        <w:rPr>
          <w:bCs/>
          <w:color w:val="000000" w:themeColor="text1"/>
        </w:rPr>
      </w:pPr>
      <w:r w:rsidRPr="00805104">
        <w:rPr>
          <w:bCs/>
          <w:color w:val="000000" w:themeColor="text1"/>
        </w:rPr>
        <w:t>5.</w:t>
      </w:r>
      <w:r w:rsidRPr="00805104">
        <w:rPr>
          <w:bCs/>
          <w:color w:val="000000" w:themeColor="text1"/>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E0035C5" w14:textId="77777777" w:rsidR="00E60696" w:rsidRPr="00805104" w:rsidRDefault="00E60696" w:rsidP="00E60696">
      <w:pPr>
        <w:spacing w:after="0"/>
        <w:rPr>
          <w:bCs/>
          <w:color w:val="000000" w:themeColor="text1"/>
        </w:rPr>
      </w:pPr>
      <w:r w:rsidRPr="00805104">
        <w:rPr>
          <w:b/>
          <w:bCs/>
          <w:color w:val="000000" w:themeColor="text1"/>
        </w:rPr>
        <w:t>La commission des actes interdits et énumérés ci-haut sera immédiatement sanctionnée par un licenciement dès la première constatation de la faute,</w:t>
      </w:r>
      <w:r w:rsidRPr="00805104">
        <w:rPr>
          <w:bCs/>
          <w:color w:val="000000" w:themeColor="text1"/>
        </w:rPr>
        <w:t xml:space="preserve"> avec transmission des éléments caractéristiques de la faute pour les poursuites judiciaires par l’autorité publique compétente s’il est signalé (avec le consentement éclairé du/de la survivant(e)).</w:t>
      </w:r>
    </w:p>
    <w:p w14:paraId="591B8BCD" w14:textId="77777777" w:rsidR="00E60696" w:rsidRPr="00805104" w:rsidRDefault="00E60696" w:rsidP="00E60696">
      <w:pPr>
        <w:spacing w:after="0"/>
        <w:rPr>
          <w:bCs/>
          <w:color w:val="000000" w:themeColor="text1"/>
        </w:rPr>
      </w:pPr>
      <w:r w:rsidRPr="00805104">
        <w:rPr>
          <w:bCs/>
          <w:color w:val="000000" w:themeColor="text1"/>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0CF0B05" w14:textId="77777777" w:rsidR="00E60696" w:rsidRPr="00805104" w:rsidRDefault="00E60696" w:rsidP="00E60696">
      <w:pPr>
        <w:spacing w:after="0"/>
        <w:rPr>
          <w:bCs/>
          <w:color w:val="000000" w:themeColor="text1"/>
        </w:rPr>
      </w:pPr>
      <w:r w:rsidRPr="00805104">
        <w:rPr>
          <w:bCs/>
          <w:color w:val="000000" w:themeColor="text1"/>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1E68698" w14:textId="77777777" w:rsidR="00E60696" w:rsidRPr="00805104" w:rsidRDefault="00E60696" w:rsidP="00E60696">
      <w:pPr>
        <w:spacing w:after="0"/>
        <w:rPr>
          <w:bCs/>
          <w:color w:val="000000" w:themeColor="text1"/>
        </w:rPr>
      </w:pPr>
    </w:p>
    <w:p w14:paraId="33C675DF" w14:textId="77777777" w:rsidR="00E60696" w:rsidRPr="00805104" w:rsidRDefault="00E60696" w:rsidP="00E60696">
      <w:pPr>
        <w:spacing w:after="0"/>
        <w:rPr>
          <w:bCs/>
          <w:color w:val="000000" w:themeColor="text1"/>
        </w:rPr>
      </w:pPr>
      <w:bookmarkStart w:id="910" w:name="_Toc115044947"/>
      <w:r w:rsidRPr="00805104">
        <w:rPr>
          <w:b/>
          <w:bCs/>
          <w:color w:val="000000" w:themeColor="text1"/>
        </w:rPr>
        <w:t>Engagement</w:t>
      </w:r>
      <w:bookmarkEnd w:id="910"/>
    </w:p>
    <w:p w14:paraId="5FA4C134" w14:textId="77777777" w:rsidR="00E60696" w:rsidRPr="00805104" w:rsidRDefault="00E60696" w:rsidP="00E60696">
      <w:pPr>
        <w:spacing w:after="0"/>
        <w:rPr>
          <w:bCs/>
          <w:color w:val="000000" w:themeColor="text1"/>
        </w:rPr>
      </w:pPr>
      <w:r w:rsidRPr="00805104">
        <w:rPr>
          <w:bCs/>
          <w:color w:val="000000" w:themeColor="text1"/>
        </w:rPr>
        <w:t xml:space="preserve">Dans le cadre du présent code de conduite le gestionnaire renvoie au chef de mission, au chef chantier, ou au chef des travaux dans le cadre des activités des prestataires de services. </w:t>
      </w:r>
    </w:p>
    <w:p w14:paraId="4E94D5E3" w14:textId="77777777" w:rsidR="00E60696" w:rsidRPr="00805104" w:rsidRDefault="00E60696" w:rsidP="00E60696">
      <w:pPr>
        <w:spacing w:after="0"/>
        <w:rPr>
          <w:bCs/>
          <w:color w:val="000000" w:themeColor="text1"/>
        </w:rPr>
      </w:pPr>
      <w:r w:rsidRPr="00805104">
        <w:rPr>
          <w:bCs/>
          <w:color w:val="000000" w:themeColor="text1"/>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w:t>
      </w:r>
      <w:r w:rsidRPr="00805104">
        <w:rPr>
          <w:bCs/>
          <w:color w:val="000000" w:themeColor="text1"/>
        </w:rPr>
        <w:lastRenderedPageBreak/>
        <w:t xml:space="preserve">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3EDE31D1" w14:textId="77777777" w:rsidR="00E60696" w:rsidRPr="00805104" w:rsidRDefault="00E60696" w:rsidP="00E60696">
      <w:pPr>
        <w:spacing w:after="0"/>
        <w:rPr>
          <w:bCs/>
          <w:color w:val="000000" w:themeColor="text1"/>
        </w:rPr>
      </w:pPr>
    </w:p>
    <w:p w14:paraId="6D29FC49" w14:textId="77777777" w:rsidR="00E60696" w:rsidRPr="00805104" w:rsidRDefault="00E60696" w:rsidP="00E60696">
      <w:pPr>
        <w:spacing w:after="0"/>
        <w:rPr>
          <w:bCs/>
          <w:color w:val="000000" w:themeColor="text1"/>
        </w:rPr>
      </w:pPr>
      <w:bookmarkStart w:id="911" w:name="_Toc115044948"/>
      <w:r w:rsidRPr="00805104">
        <w:rPr>
          <w:b/>
          <w:bCs/>
          <w:color w:val="000000" w:themeColor="text1"/>
        </w:rPr>
        <w:t>La mise en œuvre</w:t>
      </w:r>
      <w:bookmarkEnd w:id="911"/>
    </w:p>
    <w:p w14:paraId="7EC062CB" w14:textId="77777777" w:rsidR="00E60696" w:rsidRPr="00805104" w:rsidRDefault="00E60696" w:rsidP="00E60696">
      <w:pPr>
        <w:spacing w:after="0"/>
        <w:rPr>
          <w:bCs/>
          <w:color w:val="000000" w:themeColor="text1"/>
        </w:rPr>
      </w:pPr>
      <w:r w:rsidRPr="00805104">
        <w:rPr>
          <w:bCs/>
          <w:color w:val="000000" w:themeColor="text1"/>
        </w:rPr>
        <w:t>Garantir une efficacité maximale du Code de conduite de l’entreprise et du Code de conduite individuel :</w:t>
      </w:r>
    </w:p>
    <w:p w14:paraId="359B03B4"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16E9D0E8"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S’assurer que tous les exemplaires affichés et distribués du Code de conduite de l’entreprise et du Code de conduite individuel sont traduits dans la langue appropriée qui est utilisée sur le lieu de travail. </w:t>
      </w:r>
    </w:p>
    <w:p w14:paraId="230016D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Expliquer oralement et par écrit le Code de conduite de l’entreprise et le Code de conduite individuel à l’ensemble du personnel. </w:t>
      </w:r>
    </w:p>
    <w:p w14:paraId="55783527"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Veiller à ce que :</w:t>
      </w:r>
    </w:p>
    <w:p w14:paraId="7F9C0237" w14:textId="77777777" w:rsidR="00E60696" w:rsidRPr="00805104" w:rsidRDefault="00E60696" w:rsidP="008263B2">
      <w:pPr>
        <w:numPr>
          <w:ilvl w:val="2"/>
          <w:numId w:val="133"/>
        </w:numPr>
        <w:spacing w:after="0"/>
        <w:ind w:left="851" w:hanging="426"/>
        <w:rPr>
          <w:bCs/>
          <w:color w:val="000000" w:themeColor="text1"/>
        </w:rPr>
      </w:pPr>
      <w:r w:rsidRPr="00805104">
        <w:rPr>
          <w:bCs/>
          <w:color w:val="000000" w:themeColor="text1"/>
        </w:rPr>
        <w:t>Tous les subordonnés directs signent le « Code de conduite individuel », en confirmant qu’ils l’ont lu et qu’ils y souscrivent ;</w:t>
      </w:r>
    </w:p>
    <w:p w14:paraId="1F0DEB26" w14:textId="77777777" w:rsidR="00E60696" w:rsidRPr="00805104" w:rsidRDefault="00E60696" w:rsidP="008263B2">
      <w:pPr>
        <w:numPr>
          <w:ilvl w:val="2"/>
          <w:numId w:val="133"/>
        </w:numPr>
        <w:spacing w:after="0"/>
        <w:ind w:left="851" w:hanging="426"/>
        <w:rPr>
          <w:bCs/>
          <w:color w:val="000000" w:themeColor="text1"/>
        </w:rPr>
      </w:pPr>
      <w:r w:rsidRPr="00805104">
        <w:rPr>
          <w:bCs/>
          <w:color w:val="000000" w:themeColor="text1"/>
        </w:rPr>
        <w:t>Les listes du personnel et les copies signées du Code de conduite individuel soient fournies au gestionnaire chargé de l’HST, à l’Equipe de conformité (EC) et au client ;</w:t>
      </w:r>
    </w:p>
    <w:p w14:paraId="7402CB5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Participer à la formation et s’assurer que le personnel y participe également, comme indiqué ci-dessous ;</w:t>
      </w:r>
    </w:p>
    <w:p w14:paraId="2A3F03AC"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Mettre en place un mécanisme permettant au personnel de :</w:t>
      </w:r>
    </w:p>
    <w:p w14:paraId="4E7CB320"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Signaler les préoccupations relatives à la conformité aux normes ESHS ou aux exigences des normes HST ; et </w:t>
      </w:r>
    </w:p>
    <w:p w14:paraId="20F0C41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Signaler en toute confidentialité les incidents liés aux VBG/EAS/HS ou aux VCE par le biais du Mécanisme de Gestion des plaintes/doléances </w:t>
      </w:r>
    </w:p>
    <w:p w14:paraId="4F9E9A2A"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28D1CDF"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4A9941CC"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Veiller à ce que lors de la conclusion d’accords de partenariat, de sous-traitance, de fournisseurs ou d’accords similaires, ces accords :</w:t>
      </w:r>
    </w:p>
    <w:p w14:paraId="747DFE15" w14:textId="77777777" w:rsidR="00E60696" w:rsidRPr="00805104" w:rsidRDefault="00E60696" w:rsidP="008263B2">
      <w:pPr>
        <w:numPr>
          <w:ilvl w:val="2"/>
          <w:numId w:val="133"/>
        </w:numPr>
        <w:spacing w:after="0"/>
        <w:ind w:left="851" w:hanging="426"/>
        <w:rPr>
          <w:bCs/>
          <w:color w:val="000000" w:themeColor="text1"/>
        </w:rPr>
      </w:pPr>
      <w:r w:rsidRPr="00805104">
        <w:rPr>
          <w:bCs/>
          <w:color w:val="000000" w:themeColor="text1"/>
        </w:rPr>
        <w:t>Intègrent en annexes les codes de conduite sur les normes ESHS, les exigences HST, les VBG/EAS/HS et les VCE ;</w:t>
      </w:r>
    </w:p>
    <w:p w14:paraId="208956B4" w14:textId="77777777" w:rsidR="00E60696" w:rsidRPr="00805104" w:rsidRDefault="00E60696" w:rsidP="008263B2">
      <w:pPr>
        <w:numPr>
          <w:ilvl w:val="2"/>
          <w:numId w:val="133"/>
        </w:numPr>
        <w:spacing w:after="0"/>
        <w:ind w:left="851" w:hanging="426"/>
        <w:rPr>
          <w:bCs/>
          <w:color w:val="000000" w:themeColor="text1"/>
        </w:rPr>
      </w:pPr>
      <w:r w:rsidRPr="00805104">
        <w:rPr>
          <w:bCs/>
          <w:color w:val="000000" w:themeColor="text1"/>
        </w:rPr>
        <w:lastRenderedPageBreak/>
        <w:t>Intègrent la formulation appropriée exigeant que ces entités adjudicatrices et ces individus sous contrats, ainsi que leurs employés et bénévoles, se conforment au Code de conduite individuel ;</w:t>
      </w:r>
    </w:p>
    <w:p w14:paraId="4FD00098" w14:textId="77777777" w:rsidR="00E60696" w:rsidRPr="00805104" w:rsidRDefault="00E60696" w:rsidP="008263B2">
      <w:pPr>
        <w:numPr>
          <w:ilvl w:val="2"/>
          <w:numId w:val="133"/>
        </w:numPr>
        <w:spacing w:after="0"/>
        <w:ind w:left="851" w:hanging="426"/>
        <w:rPr>
          <w:bCs/>
          <w:color w:val="000000" w:themeColor="text1"/>
        </w:rPr>
      </w:pPr>
      <w:r w:rsidRPr="00805104">
        <w:rPr>
          <w:bCs/>
          <w:color w:val="000000" w:themeColor="text1"/>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79B3B2D0"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DDFCF78"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Veiller à ce que toute question de VBG/EAS/HS ou de VCE justifiant une intervention policière soit immédiatement signalée aux services de police, au client et à la Banque mondiale, tout en respectant la volonté de la victime.</w:t>
      </w:r>
    </w:p>
    <w:p w14:paraId="0E271CD1"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0D8938E6"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S’assurer que tout incident majeur lié aux normes ESHS ou aux exigences HST est signalé immédiatement au client et à l’ingénieur chargé de la surveillance des travaux.</w:t>
      </w:r>
    </w:p>
    <w:p w14:paraId="64588128"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Les gestionnaires veilleront à ce qu’aucun acte de représailles (suspension, ou autre sanction) ne soit prise à l'encontre des personnes qui signalent les actes présumés ou avérés de VBG/EAS/HS/VCE.</w:t>
      </w:r>
    </w:p>
    <w:p w14:paraId="325FBED0" w14:textId="77777777" w:rsidR="00E60696" w:rsidRPr="00805104" w:rsidRDefault="00E60696" w:rsidP="00E60696">
      <w:pPr>
        <w:spacing w:after="0"/>
        <w:rPr>
          <w:b/>
          <w:bCs/>
          <w:color w:val="000000" w:themeColor="text1"/>
        </w:rPr>
      </w:pPr>
      <w:bookmarkStart w:id="912" w:name="_Toc115044949"/>
    </w:p>
    <w:p w14:paraId="1E27FEE4" w14:textId="77777777" w:rsidR="00E60696" w:rsidRPr="00805104" w:rsidRDefault="00E60696" w:rsidP="00E60696">
      <w:pPr>
        <w:spacing w:after="0"/>
        <w:rPr>
          <w:bCs/>
          <w:color w:val="000000" w:themeColor="text1"/>
        </w:rPr>
      </w:pPr>
      <w:r w:rsidRPr="00805104">
        <w:rPr>
          <w:b/>
          <w:bCs/>
          <w:color w:val="000000" w:themeColor="text1"/>
        </w:rPr>
        <w:t>La formation</w:t>
      </w:r>
      <w:bookmarkEnd w:id="912"/>
    </w:p>
    <w:p w14:paraId="7F6A35AF" w14:textId="77777777" w:rsidR="00E60696" w:rsidRPr="00805104" w:rsidRDefault="00E60696" w:rsidP="00E60696">
      <w:pPr>
        <w:spacing w:after="0"/>
        <w:rPr>
          <w:bCs/>
          <w:color w:val="000000" w:themeColor="text1"/>
        </w:rPr>
      </w:pPr>
      <w:r w:rsidRPr="00805104">
        <w:rPr>
          <w:bCs/>
          <w:color w:val="000000" w:themeColor="text1"/>
        </w:rPr>
        <w:t>Les gestionnaires ont la responsabilité de :</w:t>
      </w:r>
    </w:p>
    <w:p w14:paraId="289A780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Veiller à ce que le Plan de gestion des normes HST soit mis en œuvre, accompagné d’une formation adéquate à l’intention de l’ensemble du personnel, y compris les sous-traitants et les fournisseurs ; </w:t>
      </w:r>
    </w:p>
    <w:p w14:paraId="48FA9AE6"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Veiller à ce que le personnel ait une compréhension adéquate du PGESE et qu’il reçoive la formation nécessaire pour mettre ses exigences en œuvre.</w:t>
      </w:r>
    </w:p>
    <w:p w14:paraId="51154FE8" w14:textId="77777777" w:rsidR="00E60696" w:rsidRPr="00805104" w:rsidRDefault="00E60696" w:rsidP="00E60696">
      <w:pPr>
        <w:spacing w:after="0"/>
        <w:rPr>
          <w:bCs/>
          <w:color w:val="000000" w:themeColor="text1"/>
        </w:rPr>
      </w:pPr>
      <w:r w:rsidRPr="00805104">
        <w:rPr>
          <w:bCs/>
          <w:color w:val="000000" w:themeColor="text1"/>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39A755C4" w14:textId="77777777" w:rsidR="00E60696" w:rsidRPr="00805104" w:rsidRDefault="00E60696" w:rsidP="00E60696">
      <w:pPr>
        <w:spacing w:after="0"/>
        <w:rPr>
          <w:bCs/>
          <w:color w:val="000000" w:themeColor="text1"/>
        </w:rPr>
      </w:pPr>
      <w:r w:rsidRPr="00805104">
        <w:rPr>
          <w:bCs/>
          <w:color w:val="000000" w:themeColor="text1"/>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63921BEA" w14:textId="77777777" w:rsidR="00E60696" w:rsidRPr="00805104" w:rsidRDefault="00E60696" w:rsidP="00E60696">
      <w:pPr>
        <w:spacing w:after="0"/>
        <w:rPr>
          <w:bCs/>
          <w:color w:val="000000" w:themeColor="text1"/>
        </w:rPr>
      </w:pPr>
      <w:r w:rsidRPr="00805104">
        <w:rPr>
          <w:bCs/>
          <w:color w:val="000000" w:themeColor="text1"/>
        </w:rPr>
        <w:lastRenderedPageBreak/>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7745C66F" w14:textId="77777777" w:rsidR="00E60696" w:rsidRPr="00805104" w:rsidRDefault="00E60696" w:rsidP="008263B2">
      <w:pPr>
        <w:numPr>
          <w:ilvl w:val="0"/>
          <w:numId w:val="132"/>
        </w:numPr>
        <w:spacing w:after="0"/>
        <w:ind w:left="0" w:firstLine="0"/>
        <w:rPr>
          <w:bCs/>
          <w:color w:val="000000" w:themeColor="text1"/>
        </w:rPr>
      </w:pPr>
      <w:r w:rsidRPr="00805104">
        <w:rPr>
          <w:bCs/>
          <w:color w:val="000000" w:themeColor="text1"/>
        </w:rPr>
        <w:t>Les exigences HST et les normes ESHS ; et</w:t>
      </w:r>
    </w:p>
    <w:p w14:paraId="4ADA75C7" w14:textId="77777777" w:rsidR="00E60696" w:rsidRPr="00805104" w:rsidRDefault="00E60696" w:rsidP="008263B2">
      <w:pPr>
        <w:numPr>
          <w:ilvl w:val="0"/>
          <w:numId w:val="132"/>
        </w:numPr>
        <w:spacing w:after="0"/>
        <w:ind w:left="0" w:firstLine="0"/>
        <w:rPr>
          <w:bCs/>
          <w:color w:val="000000" w:themeColor="text1"/>
        </w:rPr>
      </w:pPr>
      <w:r w:rsidRPr="00805104">
        <w:rPr>
          <w:bCs/>
          <w:color w:val="000000" w:themeColor="text1"/>
        </w:rPr>
        <w:t>Les VBG/EAS/HS et les VCE.</w:t>
      </w:r>
    </w:p>
    <w:p w14:paraId="39E52B09" w14:textId="77777777" w:rsidR="00E60696" w:rsidRPr="00805104" w:rsidRDefault="00E60696" w:rsidP="00E60696">
      <w:pPr>
        <w:spacing w:after="0"/>
        <w:rPr>
          <w:bCs/>
          <w:color w:val="000000" w:themeColor="text1"/>
        </w:rPr>
      </w:pPr>
      <w:r w:rsidRPr="00805104">
        <w:rPr>
          <w:bCs/>
          <w:color w:val="000000" w:themeColor="text1"/>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27B0C6A5" w14:textId="77777777" w:rsidR="00E60696" w:rsidRPr="00805104" w:rsidRDefault="00E60696" w:rsidP="00E60696">
      <w:pPr>
        <w:spacing w:after="0"/>
        <w:rPr>
          <w:b/>
          <w:bCs/>
          <w:color w:val="000000" w:themeColor="text1"/>
        </w:rPr>
      </w:pPr>
    </w:p>
    <w:p w14:paraId="43C181A1" w14:textId="77777777" w:rsidR="00E60696" w:rsidRPr="00805104" w:rsidRDefault="00E60696" w:rsidP="00E60696">
      <w:pPr>
        <w:spacing w:after="0"/>
        <w:rPr>
          <w:bCs/>
          <w:color w:val="000000" w:themeColor="text1"/>
        </w:rPr>
      </w:pPr>
      <w:bookmarkStart w:id="913" w:name="_Toc115044950"/>
      <w:r w:rsidRPr="00805104">
        <w:rPr>
          <w:b/>
          <w:bCs/>
          <w:color w:val="000000" w:themeColor="text1"/>
        </w:rPr>
        <w:t>L’intervention</w:t>
      </w:r>
      <w:bookmarkEnd w:id="913"/>
    </w:p>
    <w:p w14:paraId="7196E796" w14:textId="77777777" w:rsidR="00E60696" w:rsidRPr="00805104" w:rsidRDefault="00E60696" w:rsidP="00E60696">
      <w:pPr>
        <w:spacing w:after="0"/>
        <w:rPr>
          <w:bCs/>
          <w:color w:val="000000" w:themeColor="text1"/>
        </w:rPr>
      </w:pPr>
      <w:r w:rsidRPr="00805104">
        <w:rPr>
          <w:bCs/>
          <w:color w:val="000000" w:themeColor="text1"/>
        </w:rPr>
        <w:t>Les gestionnaires devront prendre des mesures appropriées pour répondre à tout incident lié aux normes ESHS ou aux exigences HST.</w:t>
      </w:r>
    </w:p>
    <w:p w14:paraId="453F4720" w14:textId="77777777" w:rsidR="00E60696" w:rsidRPr="00805104" w:rsidRDefault="00E60696" w:rsidP="00E60696">
      <w:pPr>
        <w:spacing w:after="0"/>
        <w:rPr>
          <w:bCs/>
          <w:color w:val="000000" w:themeColor="text1"/>
        </w:rPr>
      </w:pPr>
      <w:r w:rsidRPr="00805104">
        <w:rPr>
          <w:bCs/>
          <w:color w:val="000000" w:themeColor="text1"/>
        </w:rPr>
        <w:t>En ce qui concerne la VBG/EAS/HS et la VCE :</w:t>
      </w:r>
    </w:p>
    <w:p w14:paraId="2798642D" w14:textId="77777777" w:rsidR="00E60696" w:rsidRPr="00805104" w:rsidRDefault="00E60696" w:rsidP="008263B2">
      <w:pPr>
        <w:numPr>
          <w:ilvl w:val="0"/>
          <w:numId w:val="132"/>
        </w:numPr>
        <w:spacing w:after="0"/>
        <w:ind w:left="284" w:hanging="284"/>
        <w:rPr>
          <w:bCs/>
          <w:color w:val="000000" w:themeColor="text1"/>
        </w:rPr>
      </w:pPr>
      <w:r w:rsidRPr="00805104">
        <w:rPr>
          <w:bCs/>
          <w:color w:val="000000" w:themeColor="text1"/>
        </w:rPr>
        <w:t>Apporter une contribution aux Procédures relatives aux allégations de VBG/EAS/HS et de VCE et au Protocole d’intervention élaborés par l’Equipe de conformité (EC) dans le cadre du Plan d’action VBG/EAS/HS et VCE approuvé ;</w:t>
      </w:r>
    </w:p>
    <w:p w14:paraId="1C47EC1D" w14:textId="77777777" w:rsidR="00E60696" w:rsidRPr="00805104" w:rsidRDefault="00E60696" w:rsidP="008263B2">
      <w:pPr>
        <w:numPr>
          <w:ilvl w:val="0"/>
          <w:numId w:val="132"/>
        </w:numPr>
        <w:spacing w:after="0"/>
        <w:ind w:left="284" w:hanging="284"/>
        <w:rPr>
          <w:bCs/>
          <w:color w:val="000000" w:themeColor="text1"/>
        </w:rPr>
      </w:pPr>
      <w:r w:rsidRPr="00805104">
        <w:rPr>
          <w:bCs/>
          <w:color w:val="000000" w:themeColor="text1"/>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0E39DF3E" w14:textId="77777777" w:rsidR="00E60696" w:rsidRPr="00805104" w:rsidRDefault="00E60696" w:rsidP="008263B2">
      <w:pPr>
        <w:numPr>
          <w:ilvl w:val="0"/>
          <w:numId w:val="132"/>
        </w:numPr>
        <w:spacing w:after="0"/>
        <w:ind w:left="284" w:hanging="284"/>
        <w:rPr>
          <w:bCs/>
          <w:color w:val="000000" w:themeColor="text1"/>
        </w:rPr>
      </w:pPr>
      <w:r w:rsidRPr="00805104">
        <w:rPr>
          <w:bCs/>
          <w:color w:val="000000" w:themeColor="text1"/>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5D3604AB" w14:textId="77777777" w:rsidR="00E60696" w:rsidRPr="00805104" w:rsidRDefault="00E60696" w:rsidP="00E60696">
      <w:pPr>
        <w:spacing w:after="0"/>
        <w:ind w:left="284" w:hanging="284"/>
        <w:rPr>
          <w:bCs/>
          <w:color w:val="000000" w:themeColor="text1"/>
        </w:rPr>
      </w:pPr>
    </w:p>
    <w:p w14:paraId="7C5E0855" w14:textId="77777777" w:rsidR="00E60696" w:rsidRPr="00805104" w:rsidRDefault="00E60696" w:rsidP="008263B2">
      <w:pPr>
        <w:numPr>
          <w:ilvl w:val="0"/>
          <w:numId w:val="132"/>
        </w:numPr>
        <w:spacing w:after="0"/>
        <w:ind w:left="284" w:hanging="284"/>
        <w:rPr>
          <w:bCs/>
          <w:color w:val="000000" w:themeColor="text1"/>
        </w:rPr>
      </w:pPr>
      <w:r w:rsidRPr="00805104">
        <w:rPr>
          <w:bCs/>
          <w:color w:val="000000" w:themeColor="text1"/>
        </w:rPr>
        <w:t xml:space="preserve">Une fois qu’une sanction a été déterminée, les gestionnaires concernés sont censés être personnellement responsables de faire en sorte que celle-ci soit effectivement appliquée, dans un délai maximum de </w:t>
      </w:r>
      <w:r w:rsidRPr="00805104">
        <w:rPr>
          <w:bCs/>
          <w:color w:val="000000" w:themeColor="text1"/>
          <w:u w:val="single"/>
        </w:rPr>
        <w:t>14 jours</w:t>
      </w:r>
      <w:r w:rsidRPr="00805104">
        <w:rPr>
          <w:bCs/>
          <w:color w:val="000000" w:themeColor="text1"/>
        </w:rPr>
        <w:t xml:space="preserve"> suivant la date à laquelle la décision de sanction a été rendue ;  </w:t>
      </w:r>
    </w:p>
    <w:p w14:paraId="3E729A84" w14:textId="77777777" w:rsidR="00E60696" w:rsidRPr="00805104" w:rsidRDefault="00E60696" w:rsidP="00E60696">
      <w:pPr>
        <w:spacing w:after="0"/>
        <w:ind w:left="284" w:hanging="284"/>
        <w:rPr>
          <w:bCs/>
          <w:color w:val="000000" w:themeColor="text1"/>
        </w:rPr>
      </w:pPr>
    </w:p>
    <w:p w14:paraId="4D9E9AAF" w14:textId="77777777" w:rsidR="00E60696" w:rsidRPr="00805104" w:rsidRDefault="00E60696" w:rsidP="008263B2">
      <w:pPr>
        <w:numPr>
          <w:ilvl w:val="0"/>
          <w:numId w:val="132"/>
        </w:numPr>
        <w:spacing w:after="0"/>
        <w:ind w:left="284" w:hanging="284"/>
        <w:rPr>
          <w:bCs/>
          <w:color w:val="000000" w:themeColor="text1"/>
        </w:rPr>
      </w:pPr>
      <w:r w:rsidRPr="00805104">
        <w:rPr>
          <w:bCs/>
          <w:color w:val="000000" w:themeColor="text1"/>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58A11885" w14:textId="77777777" w:rsidR="00E60696" w:rsidRPr="00805104" w:rsidRDefault="00E60696" w:rsidP="00E60696">
      <w:pPr>
        <w:spacing w:after="0"/>
        <w:ind w:left="284" w:hanging="284"/>
        <w:rPr>
          <w:bCs/>
          <w:color w:val="000000" w:themeColor="text1"/>
        </w:rPr>
      </w:pPr>
    </w:p>
    <w:p w14:paraId="37368434" w14:textId="77777777" w:rsidR="00E60696" w:rsidRPr="00805104" w:rsidRDefault="00E60696" w:rsidP="008263B2">
      <w:pPr>
        <w:numPr>
          <w:ilvl w:val="0"/>
          <w:numId w:val="132"/>
        </w:numPr>
        <w:spacing w:after="0"/>
        <w:ind w:left="284" w:hanging="284"/>
        <w:rPr>
          <w:bCs/>
          <w:color w:val="000000" w:themeColor="text1"/>
        </w:rPr>
      </w:pPr>
      <w:r w:rsidRPr="00805104">
        <w:rPr>
          <w:bCs/>
          <w:color w:val="000000" w:themeColor="text1"/>
        </w:rPr>
        <w:t>Veiller à ce que toute question liée aux VBG/EAS/HS ou aux VCE justifiant une intervention policière (après avoir obtenu le consentement de la/du survivant(e) soit immédiatement signalée aux services de police, au client et à la Banque mondiale.</w:t>
      </w:r>
    </w:p>
    <w:p w14:paraId="417A8938" w14:textId="77777777" w:rsidR="00E60696" w:rsidRPr="00805104" w:rsidRDefault="00E60696" w:rsidP="00E60696">
      <w:pPr>
        <w:spacing w:after="0"/>
        <w:rPr>
          <w:bCs/>
          <w:color w:val="000000" w:themeColor="text1"/>
        </w:rPr>
      </w:pPr>
      <w:r w:rsidRPr="00805104">
        <w:rPr>
          <w:bCs/>
          <w:color w:val="000000" w:themeColor="text1"/>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4EF0A61" w14:textId="77777777" w:rsidR="00E60696" w:rsidRPr="00805104" w:rsidRDefault="00E60696" w:rsidP="008263B2">
      <w:pPr>
        <w:numPr>
          <w:ilvl w:val="0"/>
          <w:numId w:val="132"/>
        </w:numPr>
        <w:spacing w:after="0"/>
        <w:ind w:left="0" w:firstLine="0"/>
        <w:rPr>
          <w:bCs/>
          <w:color w:val="000000" w:themeColor="text1"/>
        </w:rPr>
      </w:pPr>
      <w:r w:rsidRPr="00805104">
        <w:rPr>
          <w:bCs/>
          <w:color w:val="000000" w:themeColor="text1"/>
        </w:rPr>
        <w:t>L’avertissement informel ;</w:t>
      </w:r>
    </w:p>
    <w:p w14:paraId="316DE755" w14:textId="77777777" w:rsidR="00E60696" w:rsidRPr="00805104" w:rsidRDefault="00E60696" w:rsidP="008263B2">
      <w:pPr>
        <w:numPr>
          <w:ilvl w:val="0"/>
          <w:numId w:val="132"/>
        </w:numPr>
        <w:spacing w:after="0"/>
        <w:ind w:left="0" w:firstLine="0"/>
        <w:rPr>
          <w:bCs/>
          <w:color w:val="000000" w:themeColor="text1"/>
        </w:rPr>
      </w:pPr>
      <w:r w:rsidRPr="00805104">
        <w:rPr>
          <w:bCs/>
          <w:color w:val="000000" w:themeColor="text1"/>
        </w:rPr>
        <w:lastRenderedPageBreak/>
        <w:t>L’avertissement formel ;</w:t>
      </w:r>
    </w:p>
    <w:p w14:paraId="60507547" w14:textId="77777777" w:rsidR="00E60696" w:rsidRPr="00805104" w:rsidRDefault="00E60696" w:rsidP="008263B2">
      <w:pPr>
        <w:numPr>
          <w:ilvl w:val="0"/>
          <w:numId w:val="132"/>
        </w:numPr>
        <w:spacing w:after="0"/>
        <w:ind w:left="0" w:firstLine="0"/>
        <w:rPr>
          <w:bCs/>
          <w:color w:val="000000" w:themeColor="text1"/>
        </w:rPr>
      </w:pPr>
      <w:r w:rsidRPr="00805104">
        <w:rPr>
          <w:bCs/>
          <w:color w:val="000000" w:themeColor="text1"/>
        </w:rPr>
        <w:t>La formation complémentaire ;</w:t>
      </w:r>
    </w:p>
    <w:p w14:paraId="09B016FD" w14:textId="77777777" w:rsidR="00E60696" w:rsidRPr="00805104" w:rsidRDefault="00E60696" w:rsidP="008263B2">
      <w:pPr>
        <w:numPr>
          <w:ilvl w:val="0"/>
          <w:numId w:val="132"/>
        </w:numPr>
        <w:spacing w:after="0"/>
        <w:ind w:left="0" w:firstLine="0"/>
        <w:rPr>
          <w:bCs/>
          <w:color w:val="000000" w:themeColor="text1"/>
        </w:rPr>
      </w:pPr>
      <w:r w:rsidRPr="00805104">
        <w:rPr>
          <w:bCs/>
          <w:color w:val="000000" w:themeColor="text1"/>
        </w:rPr>
        <w:t>La perte d’un maximum d’une semaine de salaire ;</w:t>
      </w:r>
    </w:p>
    <w:p w14:paraId="436E947E" w14:textId="77777777" w:rsidR="00E60696" w:rsidRPr="00805104" w:rsidRDefault="00E60696" w:rsidP="008263B2">
      <w:pPr>
        <w:numPr>
          <w:ilvl w:val="0"/>
          <w:numId w:val="132"/>
        </w:numPr>
        <w:spacing w:after="0"/>
        <w:ind w:left="709" w:hanging="709"/>
        <w:rPr>
          <w:bCs/>
          <w:color w:val="000000" w:themeColor="text1"/>
        </w:rPr>
      </w:pPr>
      <w:r w:rsidRPr="00805104">
        <w:rPr>
          <w:bCs/>
          <w:color w:val="000000" w:themeColor="text1"/>
        </w:rPr>
        <w:t>La suspension de la relation de travail (sans solde), pour une période minimale d’un mois et une période maximale de six mois ;</w:t>
      </w:r>
    </w:p>
    <w:p w14:paraId="0443828A" w14:textId="77777777" w:rsidR="00E60696" w:rsidRPr="00805104" w:rsidRDefault="00E60696" w:rsidP="008263B2">
      <w:pPr>
        <w:numPr>
          <w:ilvl w:val="0"/>
          <w:numId w:val="132"/>
        </w:numPr>
        <w:spacing w:after="0"/>
        <w:ind w:left="709" w:hanging="709"/>
        <w:rPr>
          <w:bCs/>
          <w:color w:val="000000" w:themeColor="text1"/>
        </w:rPr>
      </w:pPr>
      <w:r w:rsidRPr="00805104">
        <w:rPr>
          <w:bCs/>
          <w:color w:val="000000" w:themeColor="text1"/>
        </w:rPr>
        <w:t>Le renvoi à la police ou à d’autres autorités, au besoin, uniquement avec le consentement du/de la survivant(e).</w:t>
      </w:r>
    </w:p>
    <w:p w14:paraId="2CF396AA" w14:textId="77777777" w:rsidR="00E60696" w:rsidRPr="00805104" w:rsidRDefault="00E60696" w:rsidP="008263B2">
      <w:pPr>
        <w:numPr>
          <w:ilvl w:val="0"/>
          <w:numId w:val="132"/>
        </w:numPr>
        <w:spacing w:after="0"/>
        <w:ind w:left="709" w:hanging="709"/>
        <w:rPr>
          <w:bCs/>
          <w:color w:val="000000" w:themeColor="text1"/>
        </w:rPr>
      </w:pPr>
      <w:r w:rsidRPr="00805104">
        <w:rPr>
          <w:bCs/>
          <w:color w:val="000000" w:themeColor="text1"/>
        </w:rPr>
        <w:t>Le licenciement.</w:t>
      </w:r>
    </w:p>
    <w:p w14:paraId="17E7C9E2" w14:textId="77777777" w:rsidR="00E60696" w:rsidRPr="00805104" w:rsidRDefault="00E60696" w:rsidP="00E60696">
      <w:pPr>
        <w:spacing w:after="0"/>
        <w:rPr>
          <w:bCs/>
          <w:color w:val="000000" w:themeColor="text1"/>
        </w:rPr>
      </w:pPr>
    </w:p>
    <w:p w14:paraId="32389993" w14:textId="77777777" w:rsidR="00E60696" w:rsidRPr="00805104" w:rsidRDefault="00E60696" w:rsidP="00E60696">
      <w:pPr>
        <w:spacing w:after="0"/>
        <w:rPr>
          <w:bCs/>
          <w:color w:val="000000" w:themeColor="text1"/>
        </w:rPr>
      </w:pPr>
      <w:r w:rsidRPr="00805104">
        <w:rPr>
          <w:bCs/>
          <w:color w:val="000000" w:themeColor="text1"/>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40687844" w14:textId="77777777" w:rsidR="00E60696" w:rsidRPr="00805104" w:rsidRDefault="00E60696" w:rsidP="00E60696">
      <w:pPr>
        <w:spacing w:after="0"/>
        <w:rPr>
          <w:bCs/>
          <w:color w:val="000000" w:themeColor="text1"/>
        </w:rPr>
      </w:pPr>
    </w:p>
    <w:p w14:paraId="02DA96B5" w14:textId="77777777" w:rsidR="00E60696" w:rsidRPr="00805104" w:rsidRDefault="00E60696" w:rsidP="00E60696">
      <w:pPr>
        <w:spacing w:after="0"/>
        <w:rPr>
          <w:bCs/>
          <w:color w:val="000000" w:themeColor="text1"/>
        </w:rPr>
      </w:pPr>
      <w:r w:rsidRPr="00805104">
        <w:rPr>
          <w:bCs/>
          <w:color w:val="000000" w:themeColor="text1"/>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16D4549B" w14:textId="77777777" w:rsidR="00E60696" w:rsidRPr="00805104" w:rsidRDefault="00E60696" w:rsidP="00E60696">
      <w:pPr>
        <w:spacing w:after="0"/>
        <w:rPr>
          <w:bCs/>
          <w:color w:val="000000" w:themeColor="text1"/>
        </w:rPr>
      </w:pPr>
    </w:p>
    <w:p w14:paraId="6ABE7049" w14:textId="77777777" w:rsidR="00E60696" w:rsidRPr="00805104" w:rsidRDefault="00E60696" w:rsidP="00E60696">
      <w:pPr>
        <w:spacing w:after="0"/>
        <w:rPr>
          <w:bCs/>
          <w:color w:val="000000" w:themeColor="text1"/>
        </w:rPr>
      </w:pPr>
      <w:r w:rsidRPr="00805104">
        <w:rPr>
          <w:bCs/>
          <w:color w:val="000000" w:themeColor="text1"/>
        </w:rPr>
        <w:t xml:space="preserve">Signature : </w:t>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26E69748" w14:textId="77777777" w:rsidR="00E60696" w:rsidRPr="00805104" w:rsidRDefault="00E60696" w:rsidP="00E60696">
      <w:pPr>
        <w:spacing w:after="0"/>
        <w:rPr>
          <w:bCs/>
          <w:color w:val="000000" w:themeColor="text1"/>
        </w:rPr>
      </w:pPr>
    </w:p>
    <w:p w14:paraId="77467B2C" w14:textId="77777777" w:rsidR="00E60696" w:rsidRPr="00805104" w:rsidRDefault="00E60696" w:rsidP="00E60696">
      <w:pPr>
        <w:spacing w:after="0"/>
        <w:rPr>
          <w:bCs/>
          <w:color w:val="000000" w:themeColor="text1"/>
        </w:rPr>
      </w:pPr>
      <w:r w:rsidRPr="00805104">
        <w:rPr>
          <w:bCs/>
          <w:color w:val="000000" w:themeColor="text1"/>
        </w:rPr>
        <w:t>Nom en toutes lettres :</w:t>
      </w:r>
      <w:r w:rsidRPr="00805104">
        <w:rPr>
          <w:bCs/>
          <w:color w:val="000000" w:themeColor="text1"/>
        </w:rPr>
        <w:tab/>
      </w:r>
      <w:r w:rsidRPr="00805104">
        <w:rPr>
          <w:bCs/>
          <w:color w:val="000000" w:themeColor="text1"/>
        </w:rPr>
        <w:tab/>
        <w:t>_________________________________________________</w:t>
      </w:r>
    </w:p>
    <w:p w14:paraId="65F034E7" w14:textId="77777777" w:rsidR="00E60696" w:rsidRPr="00805104" w:rsidRDefault="00E60696" w:rsidP="00E60696">
      <w:pPr>
        <w:spacing w:after="0"/>
        <w:rPr>
          <w:bCs/>
          <w:color w:val="000000" w:themeColor="text1"/>
        </w:rPr>
      </w:pPr>
    </w:p>
    <w:p w14:paraId="4B2A6DBD" w14:textId="77777777" w:rsidR="00E60696" w:rsidRPr="00805104" w:rsidRDefault="00E60696" w:rsidP="00E60696">
      <w:pPr>
        <w:spacing w:after="0"/>
        <w:rPr>
          <w:bCs/>
          <w:color w:val="000000" w:themeColor="text1"/>
        </w:rPr>
      </w:pPr>
      <w:r w:rsidRPr="00805104">
        <w:rPr>
          <w:bCs/>
          <w:color w:val="000000" w:themeColor="text1"/>
        </w:rPr>
        <w:t xml:space="preserve">Titre : </w:t>
      </w:r>
      <w:r w:rsidRPr="00805104">
        <w:rPr>
          <w:bCs/>
          <w:color w:val="000000" w:themeColor="text1"/>
        </w:rPr>
        <w:tab/>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35C0D41C" w14:textId="77777777" w:rsidR="00E60696" w:rsidRPr="00805104" w:rsidRDefault="00E60696" w:rsidP="00E60696">
      <w:pPr>
        <w:spacing w:after="0"/>
        <w:rPr>
          <w:bCs/>
          <w:color w:val="000000" w:themeColor="text1"/>
        </w:rPr>
      </w:pPr>
    </w:p>
    <w:p w14:paraId="419617F4" w14:textId="77777777" w:rsidR="00E60696" w:rsidRPr="00805104" w:rsidRDefault="00E60696" w:rsidP="00E60696">
      <w:pPr>
        <w:spacing w:after="0"/>
        <w:rPr>
          <w:bCs/>
          <w:color w:val="000000" w:themeColor="text1"/>
        </w:rPr>
      </w:pPr>
      <w:r w:rsidRPr="00805104">
        <w:rPr>
          <w:bCs/>
          <w:color w:val="000000" w:themeColor="text1"/>
        </w:rPr>
        <w:t xml:space="preserve">Date : </w:t>
      </w:r>
      <w:r w:rsidRPr="00805104">
        <w:rPr>
          <w:bCs/>
          <w:color w:val="000000" w:themeColor="text1"/>
        </w:rPr>
        <w:tab/>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3621C70E" w14:textId="77777777" w:rsidR="00E60696" w:rsidRPr="00805104" w:rsidRDefault="00E60696" w:rsidP="00E60696">
      <w:pPr>
        <w:spacing w:after="0"/>
        <w:rPr>
          <w:bCs/>
          <w:color w:val="000000" w:themeColor="text1"/>
        </w:rPr>
      </w:pPr>
      <w:r w:rsidRPr="00805104">
        <w:rPr>
          <w:bCs/>
          <w:color w:val="000000" w:themeColor="text1"/>
        </w:rPr>
        <w:br w:type="page"/>
      </w:r>
    </w:p>
    <w:p w14:paraId="48DE2EA4" w14:textId="77777777" w:rsidR="00E60696" w:rsidRPr="00805104" w:rsidRDefault="00E60696" w:rsidP="008263B2">
      <w:pPr>
        <w:pStyle w:val="Paragraphedeliste"/>
        <w:numPr>
          <w:ilvl w:val="0"/>
          <w:numId w:val="145"/>
        </w:numPr>
        <w:spacing w:after="0"/>
        <w:ind w:left="709"/>
        <w:rPr>
          <w:b/>
          <w:bCs/>
          <w:color w:val="000000" w:themeColor="text1"/>
        </w:rPr>
      </w:pPr>
      <w:bookmarkStart w:id="914" w:name="_Toc60841080"/>
      <w:bookmarkStart w:id="915" w:name="_Toc115044951"/>
      <w:r w:rsidRPr="00805104">
        <w:rPr>
          <w:b/>
          <w:bCs/>
          <w:color w:val="000000" w:themeColor="text1"/>
        </w:rPr>
        <w:lastRenderedPageBreak/>
        <w:t>CODE DE CONDUITE INDIVIDUEL</w:t>
      </w:r>
      <w:bookmarkEnd w:id="914"/>
      <w:bookmarkEnd w:id="915"/>
    </w:p>
    <w:p w14:paraId="0EB01928" w14:textId="77777777" w:rsidR="00E60696" w:rsidRPr="00805104" w:rsidRDefault="00E60696" w:rsidP="00E60696">
      <w:pPr>
        <w:spacing w:after="0"/>
        <w:rPr>
          <w:b/>
          <w:bCs/>
          <w:color w:val="000000" w:themeColor="text1"/>
        </w:rPr>
      </w:pPr>
    </w:p>
    <w:p w14:paraId="14C1C343" w14:textId="77777777" w:rsidR="00E60696" w:rsidRPr="00805104" w:rsidRDefault="00E60696" w:rsidP="00E60696">
      <w:pPr>
        <w:spacing w:after="0"/>
        <w:rPr>
          <w:bCs/>
          <w:color w:val="000000" w:themeColor="text1"/>
        </w:rPr>
      </w:pPr>
      <w:r w:rsidRPr="00805104">
        <w:rPr>
          <w:b/>
          <w:bCs/>
          <w:color w:val="000000" w:themeColor="text1"/>
        </w:rPr>
        <w:t>DEFINITIONS DES TERMES</w:t>
      </w:r>
    </w:p>
    <w:p w14:paraId="686CAFDD" w14:textId="77777777" w:rsidR="00E60696" w:rsidRPr="00805104" w:rsidRDefault="00E60696" w:rsidP="00E60696">
      <w:pPr>
        <w:spacing w:after="0"/>
        <w:rPr>
          <w:bCs/>
          <w:color w:val="000000" w:themeColor="text1"/>
        </w:rPr>
      </w:pPr>
    </w:p>
    <w:p w14:paraId="2CA398EA" w14:textId="77777777" w:rsidR="00E60696" w:rsidRPr="00805104" w:rsidRDefault="00E60696" w:rsidP="00E60696">
      <w:pPr>
        <w:spacing w:after="0"/>
        <w:rPr>
          <w:bCs/>
          <w:color w:val="000000" w:themeColor="text1"/>
        </w:rPr>
      </w:pPr>
      <w:r w:rsidRPr="00805104">
        <w:rPr>
          <w:b/>
          <w:bCs/>
          <w:color w:val="000000" w:themeColor="text1"/>
        </w:rPr>
        <w:t xml:space="preserve">Exploitation et Abus Sexuels (EAS): </w:t>
      </w:r>
      <w:r w:rsidRPr="00805104">
        <w:rPr>
          <w:bCs/>
          <w:color w:val="000000" w:themeColor="text1"/>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1B2E0481" w14:textId="77777777" w:rsidR="00E60696" w:rsidRPr="00805104" w:rsidRDefault="00E60696" w:rsidP="00E60696">
      <w:pPr>
        <w:spacing w:after="0"/>
        <w:rPr>
          <w:bCs/>
          <w:color w:val="000000" w:themeColor="text1"/>
        </w:rPr>
      </w:pPr>
    </w:p>
    <w:p w14:paraId="4F6F84E1" w14:textId="77777777" w:rsidR="00E60696" w:rsidRPr="00805104" w:rsidRDefault="00E60696" w:rsidP="00E60696">
      <w:pPr>
        <w:spacing w:after="0"/>
        <w:rPr>
          <w:b/>
          <w:bCs/>
          <w:color w:val="000000" w:themeColor="text1"/>
        </w:rPr>
      </w:pPr>
      <w:r w:rsidRPr="00805104">
        <w:rPr>
          <w:b/>
          <w:bCs/>
          <w:color w:val="000000" w:themeColor="text1"/>
        </w:rPr>
        <w:t xml:space="preserve">Harcèlement Sexuel (HS): </w:t>
      </w:r>
      <w:r w:rsidRPr="00805104">
        <w:rPr>
          <w:bCs/>
          <w:color w:val="000000" w:themeColor="text1"/>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0449988A" w14:textId="77777777" w:rsidR="00E60696" w:rsidRPr="00805104" w:rsidRDefault="00E60696" w:rsidP="00E60696">
      <w:pPr>
        <w:spacing w:after="0"/>
        <w:rPr>
          <w:b/>
          <w:bCs/>
          <w:color w:val="000000" w:themeColor="text1"/>
        </w:rPr>
      </w:pPr>
    </w:p>
    <w:p w14:paraId="166D8FB9" w14:textId="77777777" w:rsidR="00E60696" w:rsidRPr="00805104" w:rsidRDefault="00E60696" w:rsidP="00E60696">
      <w:pPr>
        <w:spacing w:after="0"/>
        <w:rPr>
          <w:bCs/>
          <w:color w:val="000000" w:themeColor="text1"/>
        </w:rPr>
      </w:pPr>
      <w:r w:rsidRPr="00805104">
        <w:rPr>
          <w:b/>
          <w:bCs/>
          <w:color w:val="000000" w:themeColor="text1"/>
        </w:rPr>
        <w:t>Auteur/Agresseur :</w:t>
      </w:r>
      <w:r w:rsidRPr="00805104">
        <w:rPr>
          <w:bCs/>
          <w:color w:val="000000" w:themeColor="text1"/>
        </w:rPr>
        <w:t xml:space="preserve"> la ou les personne(s) qui commet(tent) ou menace(nt) de commettre un acte ou des actes de VGB/EAS/HS ou de VCE.</w:t>
      </w:r>
    </w:p>
    <w:p w14:paraId="042F586B" w14:textId="77777777" w:rsidR="00E60696" w:rsidRPr="00805104" w:rsidRDefault="00E60696" w:rsidP="00E60696">
      <w:pPr>
        <w:spacing w:after="0"/>
        <w:rPr>
          <w:b/>
          <w:bCs/>
          <w:color w:val="000000" w:themeColor="text1"/>
        </w:rPr>
      </w:pPr>
    </w:p>
    <w:p w14:paraId="275FBACB" w14:textId="77777777" w:rsidR="00E60696" w:rsidRPr="00805104" w:rsidRDefault="00E60696" w:rsidP="00E60696">
      <w:pPr>
        <w:spacing w:after="0"/>
        <w:rPr>
          <w:bCs/>
          <w:color w:val="000000" w:themeColor="text1"/>
        </w:rPr>
      </w:pPr>
      <w:r w:rsidRPr="00805104">
        <w:rPr>
          <w:b/>
          <w:bCs/>
          <w:color w:val="000000" w:themeColor="text1"/>
        </w:rPr>
        <w:t>Survivant/e (s)</w:t>
      </w:r>
      <w:r w:rsidRPr="00805104">
        <w:rPr>
          <w:bCs/>
          <w:color w:val="000000" w:themeColor="text1"/>
        </w:rPr>
        <w:t xml:space="preserve"> : la ou les personnes négativement touchées par les VBG, EAS, HS.</w:t>
      </w:r>
    </w:p>
    <w:p w14:paraId="1E8DC0E2" w14:textId="77777777" w:rsidR="00E60696" w:rsidRPr="00805104" w:rsidRDefault="00E60696" w:rsidP="00E60696">
      <w:pPr>
        <w:spacing w:after="0"/>
        <w:rPr>
          <w:b/>
          <w:bCs/>
          <w:color w:val="000000" w:themeColor="text1"/>
        </w:rPr>
      </w:pPr>
    </w:p>
    <w:p w14:paraId="3F2D6E5A" w14:textId="77777777" w:rsidR="00E60696" w:rsidRPr="00805104" w:rsidRDefault="00E60696" w:rsidP="00E60696">
      <w:pPr>
        <w:spacing w:after="0"/>
        <w:rPr>
          <w:bCs/>
          <w:color w:val="000000" w:themeColor="text1"/>
        </w:rPr>
      </w:pPr>
      <w:r w:rsidRPr="00805104">
        <w:rPr>
          <w:b/>
          <w:bCs/>
          <w:color w:val="000000" w:themeColor="text1"/>
        </w:rPr>
        <w:t xml:space="preserve">Chantier : </w:t>
      </w:r>
      <w:r w:rsidRPr="00805104">
        <w:rPr>
          <w:bCs/>
          <w:color w:val="000000" w:themeColor="text1"/>
        </w:rPr>
        <w:t>endroit où se déroulent les travaux de développement de l’infrastructure pour le compte du projet. Les missions de consultance ont pour chantier les endroits/sites où elles se déroulent.</w:t>
      </w:r>
    </w:p>
    <w:p w14:paraId="4CEF3AC7" w14:textId="77777777" w:rsidR="00E60696" w:rsidRPr="00805104" w:rsidRDefault="00E60696" w:rsidP="00E60696">
      <w:pPr>
        <w:spacing w:after="0"/>
        <w:rPr>
          <w:b/>
          <w:bCs/>
          <w:color w:val="000000" w:themeColor="text1"/>
        </w:rPr>
      </w:pPr>
    </w:p>
    <w:p w14:paraId="10AEB418" w14:textId="77777777" w:rsidR="00E60696" w:rsidRPr="00805104" w:rsidRDefault="00E60696" w:rsidP="00E60696">
      <w:pPr>
        <w:spacing w:after="0"/>
        <w:rPr>
          <w:bCs/>
          <w:color w:val="000000" w:themeColor="text1"/>
        </w:rPr>
      </w:pPr>
      <w:r w:rsidRPr="00805104">
        <w:rPr>
          <w:b/>
          <w:bCs/>
          <w:color w:val="000000" w:themeColor="text1"/>
        </w:rPr>
        <w:t>Consentement </w:t>
      </w:r>
      <w:r w:rsidRPr="00805104">
        <w:rPr>
          <w:bCs/>
          <w:color w:val="000000" w:themeColor="text1"/>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193FC15B" w14:textId="77777777" w:rsidR="00E60696" w:rsidRPr="00805104" w:rsidRDefault="00E60696" w:rsidP="00E60696">
      <w:pPr>
        <w:spacing w:after="0"/>
        <w:rPr>
          <w:b/>
          <w:bCs/>
          <w:color w:val="000000" w:themeColor="text1"/>
        </w:rPr>
      </w:pPr>
    </w:p>
    <w:p w14:paraId="3DE98239" w14:textId="77777777" w:rsidR="00E60696" w:rsidRPr="00805104" w:rsidRDefault="00E60696" w:rsidP="00E60696">
      <w:pPr>
        <w:spacing w:after="0"/>
        <w:rPr>
          <w:bCs/>
          <w:color w:val="000000" w:themeColor="text1"/>
        </w:rPr>
      </w:pPr>
      <w:r w:rsidRPr="00805104">
        <w:rPr>
          <w:b/>
          <w:bCs/>
          <w:color w:val="000000" w:themeColor="text1"/>
        </w:rPr>
        <w:t xml:space="preserve">Consultant(e) : </w:t>
      </w:r>
      <w:r w:rsidRPr="00805104">
        <w:rPr>
          <w:bCs/>
          <w:color w:val="000000" w:themeColor="text1"/>
        </w:rPr>
        <w:t>toute organisation ou individu qui a obtenu un contrat pour fournir des services de consultance dans le cadre du projet et qui a embauché des gestionnaires et/ou des employés pour effectuer ce travail.</w:t>
      </w:r>
    </w:p>
    <w:p w14:paraId="42358718" w14:textId="77777777" w:rsidR="00E60696" w:rsidRPr="00805104" w:rsidRDefault="00E60696" w:rsidP="00E60696">
      <w:pPr>
        <w:spacing w:after="0"/>
        <w:rPr>
          <w:b/>
          <w:bCs/>
          <w:color w:val="000000" w:themeColor="text1"/>
        </w:rPr>
      </w:pPr>
    </w:p>
    <w:p w14:paraId="1A8C7B03" w14:textId="77777777" w:rsidR="00E60696" w:rsidRPr="00805104" w:rsidRDefault="00E60696" w:rsidP="00E60696">
      <w:pPr>
        <w:spacing w:after="0"/>
        <w:rPr>
          <w:bCs/>
          <w:color w:val="000000" w:themeColor="text1"/>
        </w:rPr>
      </w:pPr>
      <w:r w:rsidRPr="00805104">
        <w:rPr>
          <w:b/>
          <w:bCs/>
          <w:color w:val="000000" w:themeColor="text1"/>
        </w:rPr>
        <w:t>Employé</w:t>
      </w:r>
      <w:r w:rsidRPr="00805104">
        <w:rPr>
          <w:bCs/>
          <w:color w:val="000000" w:themeColor="text1"/>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A57ED05" w14:textId="77777777" w:rsidR="00E60696" w:rsidRPr="00805104" w:rsidRDefault="00E60696" w:rsidP="00E60696">
      <w:pPr>
        <w:spacing w:after="0"/>
        <w:rPr>
          <w:b/>
          <w:bCs/>
          <w:color w:val="000000" w:themeColor="text1"/>
        </w:rPr>
      </w:pPr>
    </w:p>
    <w:p w14:paraId="3A2CA4DF" w14:textId="77777777" w:rsidR="00E60696" w:rsidRPr="00805104" w:rsidRDefault="00E60696" w:rsidP="00E60696">
      <w:pPr>
        <w:spacing w:after="0"/>
        <w:rPr>
          <w:b/>
          <w:bCs/>
          <w:color w:val="000000" w:themeColor="text1"/>
        </w:rPr>
      </w:pPr>
      <w:r w:rsidRPr="00805104">
        <w:rPr>
          <w:b/>
          <w:bCs/>
          <w:color w:val="000000" w:themeColor="text1"/>
        </w:rPr>
        <w:t>Enfant</w:t>
      </w:r>
      <w:r w:rsidRPr="00805104">
        <w:rPr>
          <w:bCs/>
          <w:color w:val="000000" w:themeColor="text1"/>
        </w:rPr>
        <w:t> : terme utilisé de façon interchangeable avec le terme « mineur » qui désigne une personne âgée de moins de 18 ans. Ceci est conforme à l'article 1</w:t>
      </w:r>
      <w:r w:rsidRPr="00805104">
        <w:rPr>
          <w:bCs/>
          <w:color w:val="000000" w:themeColor="text1"/>
          <w:vertAlign w:val="superscript"/>
        </w:rPr>
        <w:t>er</w:t>
      </w:r>
      <w:r w:rsidRPr="00805104">
        <w:rPr>
          <w:bCs/>
          <w:color w:val="000000" w:themeColor="text1"/>
        </w:rPr>
        <w:t xml:space="preserve"> de la Convention des Nations Unies relative aux droits de l'enfant. </w:t>
      </w:r>
    </w:p>
    <w:p w14:paraId="5DBDC07F" w14:textId="77777777" w:rsidR="00E60696" w:rsidRPr="00805104" w:rsidRDefault="00E60696" w:rsidP="00E60696">
      <w:pPr>
        <w:spacing w:after="0"/>
        <w:rPr>
          <w:b/>
          <w:bCs/>
          <w:color w:val="000000" w:themeColor="text1"/>
        </w:rPr>
      </w:pPr>
    </w:p>
    <w:p w14:paraId="538EBEE6" w14:textId="77777777" w:rsidR="00E60696" w:rsidRPr="00805104" w:rsidRDefault="00E60696" w:rsidP="00E60696">
      <w:pPr>
        <w:spacing w:after="0"/>
        <w:rPr>
          <w:bCs/>
          <w:color w:val="000000" w:themeColor="text1"/>
        </w:rPr>
      </w:pPr>
      <w:r w:rsidRPr="00805104">
        <w:rPr>
          <w:b/>
          <w:bCs/>
          <w:color w:val="000000" w:themeColor="text1"/>
        </w:rPr>
        <w:t xml:space="preserve">Entreprise : </w:t>
      </w:r>
      <w:r w:rsidRPr="00805104">
        <w:rPr>
          <w:bCs/>
          <w:color w:val="000000" w:themeColor="text1"/>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63E5393" w14:textId="77777777" w:rsidR="00E60696" w:rsidRPr="00805104" w:rsidRDefault="00E60696" w:rsidP="00E60696">
      <w:pPr>
        <w:spacing w:after="0"/>
        <w:rPr>
          <w:b/>
          <w:bCs/>
          <w:color w:val="000000" w:themeColor="text1"/>
        </w:rPr>
      </w:pPr>
    </w:p>
    <w:p w14:paraId="4018F5F6" w14:textId="77777777" w:rsidR="00E60696" w:rsidRPr="00805104" w:rsidRDefault="00E60696" w:rsidP="00E60696">
      <w:pPr>
        <w:spacing w:after="0"/>
        <w:rPr>
          <w:bCs/>
          <w:color w:val="000000" w:themeColor="text1"/>
        </w:rPr>
      </w:pPr>
      <w:r w:rsidRPr="00805104">
        <w:rPr>
          <w:b/>
          <w:bCs/>
          <w:color w:val="000000" w:themeColor="text1"/>
        </w:rPr>
        <w:t>Environnement du chantier :</w:t>
      </w:r>
      <w:r w:rsidRPr="00805104">
        <w:rPr>
          <w:bCs/>
          <w:color w:val="000000" w:themeColor="text1"/>
        </w:rPr>
        <w:t xml:space="preserve"> la « zone d’influence du projet » qui est tout endroit, urbain ou rural, directement touché par le projet, y compris les établissements humains.</w:t>
      </w:r>
    </w:p>
    <w:p w14:paraId="18A0A3C1" w14:textId="77777777" w:rsidR="00E60696" w:rsidRPr="00805104" w:rsidRDefault="00E60696" w:rsidP="00E60696">
      <w:pPr>
        <w:spacing w:after="0"/>
        <w:rPr>
          <w:b/>
          <w:bCs/>
          <w:color w:val="000000" w:themeColor="text1"/>
        </w:rPr>
      </w:pPr>
    </w:p>
    <w:p w14:paraId="65B6DE3B" w14:textId="77777777" w:rsidR="00E60696" w:rsidRPr="00805104" w:rsidRDefault="00E60696" w:rsidP="00E60696">
      <w:pPr>
        <w:spacing w:after="0"/>
        <w:rPr>
          <w:bCs/>
          <w:color w:val="000000" w:themeColor="text1"/>
        </w:rPr>
      </w:pPr>
      <w:r w:rsidRPr="00805104">
        <w:rPr>
          <w:b/>
          <w:bCs/>
          <w:color w:val="000000" w:themeColor="text1"/>
        </w:rPr>
        <w:t>Exploitation Sexuelle</w:t>
      </w:r>
      <w:r w:rsidRPr="00805104">
        <w:rPr>
          <w:bCs/>
          <w:color w:val="000000" w:themeColor="text1"/>
        </w:rPr>
        <w:t xml:space="preserve"> : elle est définie comme le fait d’abuser d’une situation de vulnérabilité, d’une position d’autorité ou de rapports de confiance à des fins sexuelles, notamment en vue d’en tirer des avantages pécuniaires, sociaux ou politiques. </w:t>
      </w:r>
    </w:p>
    <w:p w14:paraId="33786356" w14:textId="77777777" w:rsidR="00E60696" w:rsidRPr="00805104" w:rsidRDefault="00E60696" w:rsidP="00E60696">
      <w:pPr>
        <w:spacing w:after="0"/>
        <w:rPr>
          <w:b/>
          <w:bCs/>
          <w:color w:val="000000" w:themeColor="text1"/>
        </w:rPr>
      </w:pPr>
    </w:p>
    <w:p w14:paraId="2C87B548" w14:textId="77777777" w:rsidR="00E60696" w:rsidRPr="00805104" w:rsidRDefault="00E60696" w:rsidP="00E60696">
      <w:pPr>
        <w:spacing w:after="0"/>
        <w:rPr>
          <w:bCs/>
          <w:color w:val="000000" w:themeColor="text1"/>
        </w:rPr>
      </w:pPr>
      <w:r w:rsidRPr="00805104">
        <w:rPr>
          <w:b/>
          <w:bCs/>
          <w:color w:val="000000" w:themeColor="text1"/>
        </w:rPr>
        <w:t>Gestionnaire (chef de mission, ou de travaux)</w:t>
      </w:r>
      <w:r w:rsidRPr="00805104">
        <w:rPr>
          <w:bCs/>
          <w:color w:val="000000" w:themeColor="text1"/>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6D42593B" w14:textId="77777777" w:rsidR="00E60696" w:rsidRPr="00805104" w:rsidRDefault="00E60696" w:rsidP="00E60696">
      <w:pPr>
        <w:spacing w:after="0"/>
        <w:rPr>
          <w:b/>
          <w:bCs/>
          <w:color w:val="000000" w:themeColor="text1"/>
        </w:rPr>
      </w:pPr>
    </w:p>
    <w:p w14:paraId="2566109D" w14:textId="77777777" w:rsidR="00E60696" w:rsidRPr="00805104" w:rsidRDefault="00E60696" w:rsidP="00E60696">
      <w:pPr>
        <w:spacing w:after="0"/>
        <w:rPr>
          <w:bCs/>
          <w:color w:val="000000" w:themeColor="text1"/>
        </w:rPr>
      </w:pPr>
      <w:r w:rsidRPr="00805104">
        <w:rPr>
          <w:b/>
          <w:bCs/>
          <w:color w:val="000000" w:themeColor="text1"/>
        </w:rPr>
        <w:t>Hygiène et sécurité au travail (HST)</w:t>
      </w:r>
      <w:r w:rsidRPr="00805104">
        <w:rPr>
          <w:bCs/>
          <w:color w:val="000000" w:themeColor="text1"/>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7982B54" w14:textId="77777777" w:rsidR="00E60696" w:rsidRPr="00805104" w:rsidRDefault="00E60696" w:rsidP="00E60696">
      <w:pPr>
        <w:spacing w:after="0"/>
        <w:rPr>
          <w:b/>
          <w:bCs/>
          <w:color w:val="000000" w:themeColor="text1"/>
        </w:rPr>
      </w:pPr>
    </w:p>
    <w:p w14:paraId="03C31C9F" w14:textId="77777777" w:rsidR="00E60696" w:rsidRPr="00805104" w:rsidRDefault="00E60696" w:rsidP="00E60696">
      <w:pPr>
        <w:spacing w:after="0"/>
        <w:rPr>
          <w:bCs/>
          <w:color w:val="000000" w:themeColor="text1"/>
        </w:rPr>
      </w:pPr>
      <w:r w:rsidRPr="00805104">
        <w:rPr>
          <w:b/>
          <w:bCs/>
          <w:color w:val="000000" w:themeColor="text1"/>
        </w:rPr>
        <w:t>Mécanisme de gestion des plaintes et des doléances (MGP) </w:t>
      </w:r>
      <w:r w:rsidRPr="00805104">
        <w:rPr>
          <w:bCs/>
          <w:color w:val="000000" w:themeColor="text1"/>
        </w:rPr>
        <w:t xml:space="preserve">: processus établi par un projet pour recevoir et traiter les plaintes. </w:t>
      </w:r>
    </w:p>
    <w:p w14:paraId="6F2DB0D6" w14:textId="77777777" w:rsidR="00E60696" w:rsidRPr="00805104" w:rsidRDefault="00E60696" w:rsidP="00E60696">
      <w:pPr>
        <w:spacing w:after="0"/>
        <w:rPr>
          <w:b/>
          <w:bCs/>
          <w:color w:val="000000" w:themeColor="text1"/>
        </w:rPr>
      </w:pPr>
    </w:p>
    <w:p w14:paraId="46E600F8" w14:textId="77777777" w:rsidR="00E60696" w:rsidRPr="00805104" w:rsidRDefault="00E60696" w:rsidP="00E60696">
      <w:pPr>
        <w:spacing w:after="0"/>
        <w:rPr>
          <w:bCs/>
          <w:color w:val="000000" w:themeColor="text1"/>
        </w:rPr>
      </w:pPr>
      <w:r w:rsidRPr="00805104">
        <w:rPr>
          <w:b/>
          <w:bCs/>
          <w:color w:val="000000" w:themeColor="text1"/>
        </w:rPr>
        <w:t>Mesures de responsabilité et confidentialité</w:t>
      </w:r>
      <w:r w:rsidRPr="00805104">
        <w:rPr>
          <w:bCs/>
          <w:color w:val="000000" w:themeColor="text1"/>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0C0146C" w14:textId="77777777" w:rsidR="00E60696" w:rsidRPr="00805104" w:rsidRDefault="00E60696" w:rsidP="00E60696">
      <w:pPr>
        <w:spacing w:after="0"/>
        <w:rPr>
          <w:bCs/>
          <w:color w:val="000000" w:themeColor="text1"/>
        </w:rPr>
      </w:pPr>
    </w:p>
    <w:p w14:paraId="63DC1D0B" w14:textId="77777777" w:rsidR="00E60696" w:rsidRPr="00805104" w:rsidRDefault="00E60696" w:rsidP="00E60696">
      <w:pPr>
        <w:spacing w:after="0"/>
        <w:rPr>
          <w:bCs/>
          <w:color w:val="000000" w:themeColor="text1"/>
        </w:rPr>
      </w:pPr>
      <w:r w:rsidRPr="00805104">
        <w:rPr>
          <w:b/>
          <w:bCs/>
          <w:color w:val="000000" w:themeColor="text1"/>
        </w:rPr>
        <w:t>Normes environnementales, sociales, d’hygiène et de sécurité (ESHS) :</w:t>
      </w:r>
      <w:r w:rsidRPr="00805104">
        <w:rPr>
          <w:bCs/>
          <w:color w:val="000000" w:themeColor="text1"/>
        </w:rPr>
        <w:t xml:space="preserve"> un terme général couvrant les questions liées à l’impact du projet sur l’environnement, les communautés et les travailleurs.</w:t>
      </w:r>
    </w:p>
    <w:p w14:paraId="0E53167A" w14:textId="77777777" w:rsidR="00E60696" w:rsidRPr="00805104" w:rsidRDefault="00E60696" w:rsidP="00E60696">
      <w:pPr>
        <w:spacing w:after="0"/>
        <w:rPr>
          <w:b/>
          <w:bCs/>
          <w:color w:val="000000" w:themeColor="text1"/>
        </w:rPr>
      </w:pPr>
    </w:p>
    <w:p w14:paraId="2491FF58" w14:textId="77777777" w:rsidR="00E60696" w:rsidRPr="00805104" w:rsidRDefault="00E60696" w:rsidP="00E60696">
      <w:pPr>
        <w:spacing w:after="0"/>
        <w:rPr>
          <w:bCs/>
          <w:color w:val="000000" w:themeColor="text1"/>
        </w:rPr>
      </w:pPr>
      <w:r w:rsidRPr="00805104">
        <w:rPr>
          <w:b/>
          <w:bCs/>
          <w:color w:val="000000" w:themeColor="text1"/>
        </w:rPr>
        <w:t>Plan de Gestion Environnementale et Sociale de l’Entreprise (PGESE)</w:t>
      </w:r>
      <w:r w:rsidRPr="00805104">
        <w:rPr>
          <w:bCs/>
          <w:color w:val="000000" w:themeColor="text1"/>
        </w:rPr>
        <w:t> : le plan préparé par l’entreprise qui décrit la façon dont il exécutera les activités des travaux, conformément au Plan de Gestion Environnementale et Sociale (PGES) du projet.</w:t>
      </w:r>
    </w:p>
    <w:p w14:paraId="0FFD8F37" w14:textId="77777777" w:rsidR="00E60696" w:rsidRPr="00805104" w:rsidRDefault="00E60696" w:rsidP="00E60696">
      <w:pPr>
        <w:spacing w:after="0"/>
        <w:rPr>
          <w:bCs/>
          <w:color w:val="000000" w:themeColor="text1"/>
        </w:rPr>
      </w:pPr>
    </w:p>
    <w:p w14:paraId="0D6BE5F5" w14:textId="77777777" w:rsidR="00E60696" w:rsidRPr="00805104" w:rsidRDefault="00E60696" w:rsidP="00E60696">
      <w:pPr>
        <w:spacing w:after="0"/>
        <w:rPr>
          <w:bCs/>
          <w:color w:val="000000" w:themeColor="text1"/>
        </w:rPr>
      </w:pPr>
      <w:r w:rsidRPr="00805104">
        <w:rPr>
          <w:b/>
          <w:bCs/>
          <w:color w:val="000000" w:themeColor="text1"/>
        </w:rPr>
        <w:t>Procédure d’allégation d’incidents de VBG/EAS/HS et de VCE :</w:t>
      </w:r>
      <w:r w:rsidRPr="00805104">
        <w:rPr>
          <w:bCs/>
          <w:color w:val="000000" w:themeColor="text1"/>
        </w:rPr>
        <w:t xml:space="preserve"> procédure prescrite pour signaler les incidents de VBG/EAS/HS ou VCE.</w:t>
      </w:r>
    </w:p>
    <w:p w14:paraId="7F61AB96" w14:textId="77777777" w:rsidR="00E60696" w:rsidRPr="00805104" w:rsidRDefault="00E60696" w:rsidP="00E60696">
      <w:pPr>
        <w:spacing w:after="0"/>
        <w:rPr>
          <w:bCs/>
          <w:color w:val="000000" w:themeColor="text1"/>
        </w:rPr>
      </w:pPr>
    </w:p>
    <w:p w14:paraId="6100938C" w14:textId="77777777" w:rsidR="00E60696" w:rsidRPr="00805104" w:rsidRDefault="00E60696" w:rsidP="00E60696">
      <w:pPr>
        <w:spacing w:after="0"/>
        <w:rPr>
          <w:b/>
          <w:bCs/>
          <w:color w:val="000000" w:themeColor="text1"/>
        </w:rPr>
      </w:pPr>
      <w:r w:rsidRPr="00805104">
        <w:rPr>
          <w:b/>
          <w:bCs/>
          <w:color w:val="000000" w:themeColor="text1"/>
        </w:rPr>
        <w:t xml:space="preserve">Protection de l’enfant : </w:t>
      </w:r>
      <w:r w:rsidRPr="00805104">
        <w:rPr>
          <w:bCs/>
          <w:color w:val="000000" w:themeColor="text1"/>
        </w:rPr>
        <w:t xml:space="preserve">activité ou initiative visant à protéger les enfants de toute forme de préjudices, en particulier ceux découlant de la VCE. </w:t>
      </w:r>
    </w:p>
    <w:p w14:paraId="6E295E03" w14:textId="77777777" w:rsidR="00E60696" w:rsidRPr="00805104" w:rsidRDefault="00E60696" w:rsidP="00E60696">
      <w:pPr>
        <w:spacing w:after="0"/>
        <w:rPr>
          <w:b/>
          <w:bCs/>
          <w:color w:val="000000" w:themeColor="text1"/>
        </w:rPr>
      </w:pPr>
    </w:p>
    <w:p w14:paraId="44089878" w14:textId="77777777" w:rsidR="00E60696" w:rsidRPr="00805104" w:rsidRDefault="00E60696" w:rsidP="00E60696">
      <w:pPr>
        <w:spacing w:after="0"/>
        <w:rPr>
          <w:bCs/>
          <w:color w:val="000000" w:themeColor="text1"/>
        </w:rPr>
      </w:pPr>
      <w:r w:rsidRPr="00805104">
        <w:rPr>
          <w:b/>
          <w:bCs/>
          <w:color w:val="000000" w:themeColor="text1"/>
        </w:rPr>
        <w:t>Protocole d’intervention :</w:t>
      </w:r>
      <w:r w:rsidRPr="00805104">
        <w:rPr>
          <w:bCs/>
          <w:color w:val="000000" w:themeColor="text1"/>
        </w:rPr>
        <w:t xml:space="preserve"> mécanismes mis en place pour intervenir dans les incidents de VBG/EAS/HS et de VCE.</w:t>
      </w:r>
    </w:p>
    <w:p w14:paraId="18CE0558" w14:textId="77777777" w:rsidR="00E60696" w:rsidRPr="00805104" w:rsidRDefault="00E60696" w:rsidP="00E60696">
      <w:pPr>
        <w:spacing w:after="0"/>
        <w:rPr>
          <w:b/>
          <w:bCs/>
          <w:color w:val="000000" w:themeColor="text1"/>
        </w:rPr>
      </w:pPr>
    </w:p>
    <w:p w14:paraId="32AFBAF7" w14:textId="77777777" w:rsidR="00E60696" w:rsidRPr="00805104" w:rsidRDefault="00E60696" w:rsidP="00E60696">
      <w:pPr>
        <w:spacing w:after="0"/>
        <w:rPr>
          <w:b/>
          <w:bCs/>
          <w:color w:val="000000" w:themeColor="text1"/>
        </w:rPr>
      </w:pPr>
      <w:r w:rsidRPr="00805104">
        <w:rPr>
          <w:b/>
          <w:bCs/>
          <w:color w:val="000000" w:themeColor="text1"/>
        </w:rPr>
        <w:t xml:space="preserve">Sollicitation mal intentionnée des enfants à caractère sexuel : </w:t>
      </w:r>
      <w:r w:rsidRPr="00805104">
        <w:rPr>
          <w:bCs/>
          <w:color w:val="000000" w:themeColor="text1"/>
        </w:rPr>
        <w:t>ce sont des comportements qui permettent à un agresseur de gagner la confiance d’un enfant pour un but sexuel. C’est ainsi qu’un délinquant peut établir une relation de confiance avec l'enfant, puis chercher à sexualiser cette relation.</w:t>
      </w:r>
    </w:p>
    <w:p w14:paraId="1AA45FD6" w14:textId="77777777" w:rsidR="00E60696" w:rsidRPr="00805104" w:rsidRDefault="00E60696" w:rsidP="00E60696">
      <w:pPr>
        <w:spacing w:after="0"/>
        <w:rPr>
          <w:b/>
          <w:bCs/>
          <w:color w:val="000000" w:themeColor="text1"/>
        </w:rPr>
      </w:pPr>
    </w:p>
    <w:p w14:paraId="2EFD60DF" w14:textId="77777777" w:rsidR="00E60696" w:rsidRPr="00805104" w:rsidRDefault="00E60696" w:rsidP="00E60696">
      <w:pPr>
        <w:spacing w:after="0"/>
        <w:rPr>
          <w:bCs/>
          <w:color w:val="000000" w:themeColor="text1"/>
        </w:rPr>
      </w:pPr>
      <w:r w:rsidRPr="00805104">
        <w:rPr>
          <w:b/>
          <w:bCs/>
          <w:color w:val="000000" w:themeColor="text1"/>
        </w:rPr>
        <w:t>Sollicitation malintentionnée des enfants sur Internet :</w:t>
      </w:r>
      <w:r w:rsidRPr="00805104">
        <w:rPr>
          <w:bCs/>
          <w:color w:val="000000" w:themeColor="text1"/>
        </w:rPr>
        <w:t xml:space="preserve"> C’est l'envoi de messages électroniques à contenu indécent à un destinataire que l'expéditeur croit être mineur, avec l'intention d'inciter le destinataire à se livrer ou à se soumettre à une activité sexuelle.</w:t>
      </w:r>
    </w:p>
    <w:p w14:paraId="497A1378" w14:textId="77777777" w:rsidR="00E60696" w:rsidRPr="00805104" w:rsidRDefault="00E60696" w:rsidP="00E60696">
      <w:pPr>
        <w:spacing w:after="0"/>
        <w:rPr>
          <w:b/>
          <w:bCs/>
          <w:color w:val="000000" w:themeColor="text1"/>
        </w:rPr>
      </w:pPr>
    </w:p>
    <w:p w14:paraId="6B49AEDE" w14:textId="77777777" w:rsidR="00E60696" w:rsidRPr="00805104" w:rsidRDefault="00E60696" w:rsidP="00E60696">
      <w:pPr>
        <w:spacing w:after="0"/>
        <w:rPr>
          <w:b/>
          <w:bCs/>
          <w:color w:val="000000" w:themeColor="text1"/>
        </w:rPr>
      </w:pPr>
      <w:r w:rsidRPr="00805104">
        <w:rPr>
          <w:b/>
          <w:bCs/>
          <w:color w:val="000000" w:themeColor="text1"/>
        </w:rPr>
        <w:t xml:space="preserve">Survivant(e)s : </w:t>
      </w:r>
      <w:r w:rsidRPr="00805104">
        <w:rPr>
          <w:bCs/>
          <w:color w:val="000000" w:themeColor="text1"/>
        </w:rPr>
        <w:t xml:space="preserve">Personne(s) négativement touchée(s) par la VBG/EAS/HS ou la VCE. Les femmes, les hommes et les enfants peuvent être des survivant(e)s de VBG/EAS/HS ; seulement les enfants peuvent être des survivant(e)s de VCE. </w:t>
      </w:r>
    </w:p>
    <w:p w14:paraId="04C67768" w14:textId="77777777" w:rsidR="00E60696" w:rsidRPr="00805104" w:rsidRDefault="00E60696" w:rsidP="00E60696">
      <w:pPr>
        <w:spacing w:after="0"/>
        <w:rPr>
          <w:b/>
          <w:bCs/>
          <w:color w:val="000000" w:themeColor="text1"/>
        </w:rPr>
      </w:pPr>
    </w:p>
    <w:p w14:paraId="4CDF94E4" w14:textId="77777777" w:rsidR="00E60696" w:rsidRPr="00805104" w:rsidRDefault="00E60696" w:rsidP="00E60696">
      <w:pPr>
        <w:spacing w:after="0"/>
        <w:rPr>
          <w:bCs/>
          <w:color w:val="000000" w:themeColor="text1"/>
        </w:rPr>
      </w:pPr>
      <w:r w:rsidRPr="00805104">
        <w:rPr>
          <w:b/>
          <w:bCs/>
          <w:color w:val="000000" w:themeColor="text1"/>
        </w:rPr>
        <w:t>Violence Basée sur le Genre (VBG) :</w:t>
      </w:r>
      <w:r w:rsidRPr="00805104">
        <w:rPr>
          <w:bCs/>
          <w:color w:val="000000" w:themeColor="text1"/>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385FCCF0" w14:textId="77777777" w:rsidR="00E60696" w:rsidRPr="00805104" w:rsidRDefault="00E60696" w:rsidP="00E60696">
      <w:pPr>
        <w:spacing w:after="0"/>
        <w:rPr>
          <w:b/>
          <w:bCs/>
          <w:color w:val="000000" w:themeColor="text1"/>
        </w:rPr>
      </w:pPr>
      <w:r w:rsidRPr="00805104">
        <w:rPr>
          <w:bCs/>
          <w:color w:val="000000" w:themeColor="text1"/>
        </w:rPr>
        <w:t xml:space="preserve">Les six principaux types de VBG sont les suivants :  </w:t>
      </w:r>
    </w:p>
    <w:p w14:paraId="4E45F26C" w14:textId="77777777" w:rsidR="00E60696" w:rsidRPr="00805104" w:rsidRDefault="00E60696" w:rsidP="008263B2">
      <w:pPr>
        <w:numPr>
          <w:ilvl w:val="0"/>
          <w:numId w:val="130"/>
        </w:numPr>
        <w:spacing w:after="0"/>
        <w:ind w:left="567" w:hanging="567"/>
        <w:rPr>
          <w:bCs/>
          <w:color w:val="000000" w:themeColor="text1"/>
        </w:rPr>
      </w:pPr>
      <w:r w:rsidRPr="00805104">
        <w:rPr>
          <w:b/>
          <w:bCs/>
          <w:color w:val="000000" w:themeColor="text1"/>
        </w:rPr>
        <w:t xml:space="preserve">Viol </w:t>
      </w:r>
      <w:r w:rsidRPr="00805104">
        <w:rPr>
          <w:bCs/>
          <w:color w:val="000000" w:themeColor="text1"/>
        </w:rPr>
        <w:t xml:space="preserve">: pénétration non consensuelle (si légère soit-elle) du vagin, de l’anus ou de la bouche avec un pénis, autre partie du corps ou un objet. </w:t>
      </w:r>
    </w:p>
    <w:p w14:paraId="6C71EDE7" w14:textId="77777777" w:rsidR="00E60696" w:rsidRPr="00805104" w:rsidRDefault="00E60696" w:rsidP="008263B2">
      <w:pPr>
        <w:numPr>
          <w:ilvl w:val="0"/>
          <w:numId w:val="130"/>
        </w:numPr>
        <w:spacing w:after="0"/>
        <w:ind w:left="567" w:hanging="567"/>
        <w:rPr>
          <w:bCs/>
          <w:color w:val="000000" w:themeColor="text1"/>
        </w:rPr>
      </w:pPr>
      <w:r w:rsidRPr="00805104">
        <w:rPr>
          <w:b/>
          <w:bCs/>
          <w:color w:val="000000" w:themeColor="text1"/>
        </w:rPr>
        <w:t xml:space="preserve">Agression sexuelle </w:t>
      </w:r>
      <w:r w:rsidRPr="00805104">
        <w:rPr>
          <w:bCs/>
          <w:color w:val="000000" w:themeColor="text1"/>
        </w:rPr>
        <w:t xml:space="preserve">: toute forme de contact sexuel non consensuel même s’il ne se traduit pas par la pénétration. Par exemple, la tentative de viol, ainsi que les baisers non voulus, les caresses, ou l’attouchement des organes génitaux et des fesses. </w:t>
      </w:r>
    </w:p>
    <w:p w14:paraId="69C09A7F" w14:textId="77777777" w:rsidR="00E60696" w:rsidRPr="00805104" w:rsidRDefault="00E60696" w:rsidP="008263B2">
      <w:pPr>
        <w:numPr>
          <w:ilvl w:val="0"/>
          <w:numId w:val="130"/>
        </w:numPr>
        <w:spacing w:after="0"/>
        <w:ind w:left="567" w:hanging="567"/>
        <w:rPr>
          <w:bCs/>
          <w:color w:val="000000" w:themeColor="text1"/>
        </w:rPr>
      </w:pPr>
      <w:r w:rsidRPr="00805104">
        <w:rPr>
          <w:b/>
          <w:bCs/>
          <w:color w:val="000000" w:themeColor="text1"/>
        </w:rPr>
        <w:t xml:space="preserve">Faveurs sexuelles </w:t>
      </w:r>
      <w:r w:rsidRPr="00805104">
        <w:rPr>
          <w:bCs/>
          <w:color w:val="000000" w:themeColor="text1"/>
        </w:rPr>
        <w:t xml:space="preserve">: une forme de harcèlement sexuel consistant notamment à faire des promesses de traitement favorable (par ex., une promotion, prime, offre de certaines facilités) ou des menaces de traitement défavorable (par ex., perte de l’emploi) en fonction d’actes </w:t>
      </w:r>
      <w:r w:rsidRPr="00805104">
        <w:rPr>
          <w:bCs/>
          <w:color w:val="000000" w:themeColor="text1"/>
        </w:rPr>
        <w:lastRenderedPageBreak/>
        <w:t xml:space="preserve">sexuels, ou d’autres formes de comportement humiliant, dégradant ou qui relève de l’exploitation. </w:t>
      </w:r>
    </w:p>
    <w:p w14:paraId="1CF3E36A" w14:textId="77777777" w:rsidR="00E60696" w:rsidRPr="00805104" w:rsidRDefault="00E60696" w:rsidP="008263B2">
      <w:pPr>
        <w:numPr>
          <w:ilvl w:val="0"/>
          <w:numId w:val="130"/>
        </w:numPr>
        <w:spacing w:after="0"/>
        <w:ind w:left="567" w:hanging="567"/>
        <w:rPr>
          <w:bCs/>
          <w:color w:val="000000" w:themeColor="text1"/>
        </w:rPr>
      </w:pPr>
      <w:r w:rsidRPr="00805104">
        <w:rPr>
          <w:b/>
          <w:bCs/>
          <w:color w:val="000000" w:themeColor="text1"/>
        </w:rPr>
        <w:t>Agression physique </w:t>
      </w:r>
      <w:r w:rsidRPr="00805104">
        <w:rPr>
          <w:bCs/>
          <w:color w:val="000000" w:themeColor="text1"/>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36814DA" w14:textId="77777777" w:rsidR="00E60696" w:rsidRPr="00805104" w:rsidRDefault="00E60696" w:rsidP="008263B2">
      <w:pPr>
        <w:numPr>
          <w:ilvl w:val="0"/>
          <w:numId w:val="130"/>
        </w:numPr>
        <w:spacing w:after="0"/>
        <w:ind w:left="567" w:hanging="567"/>
        <w:rPr>
          <w:bCs/>
          <w:color w:val="000000" w:themeColor="text1"/>
        </w:rPr>
      </w:pPr>
      <w:r w:rsidRPr="00805104">
        <w:rPr>
          <w:b/>
          <w:bCs/>
          <w:color w:val="000000" w:themeColor="text1"/>
        </w:rPr>
        <w:t>Mariage forcé :</w:t>
      </w:r>
      <w:r w:rsidRPr="00805104">
        <w:rPr>
          <w:bCs/>
          <w:color w:val="000000" w:themeColor="text1"/>
        </w:rPr>
        <w:t xml:space="preserve"> le mariage d’un individu contre sa volonté. </w:t>
      </w:r>
    </w:p>
    <w:p w14:paraId="5AF4C3A3" w14:textId="77777777" w:rsidR="00E60696" w:rsidRPr="00805104" w:rsidRDefault="00E60696" w:rsidP="008263B2">
      <w:pPr>
        <w:numPr>
          <w:ilvl w:val="0"/>
          <w:numId w:val="130"/>
        </w:numPr>
        <w:spacing w:after="0"/>
        <w:ind w:left="567" w:hanging="567"/>
        <w:rPr>
          <w:bCs/>
          <w:color w:val="000000" w:themeColor="text1"/>
        </w:rPr>
      </w:pPr>
      <w:r w:rsidRPr="00805104">
        <w:rPr>
          <w:b/>
          <w:bCs/>
          <w:color w:val="000000" w:themeColor="text1"/>
        </w:rPr>
        <w:t xml:space="preserve">Privation de ressources, d’opportunités ou de services : </w:t>
      </w:r>
      <w:r w:rsidRPr="00805104">
        <w:rPr>
          <w:bCs/>
          <w:color w:val="000000" w:themeColor="text1"/>
        </w:rPr>
        <w:t>privation de l'accès légitime aux ressources/biens économiques ou aux moyens de subsistance, à l'éducation, à la santé ou à d'autres services sociaux.</w:t>
      </w:r>
    </w:p>
    <w:p w14:paraId="7B023940" w14:textId="77777777" w:rsidR="00E60696" w:rsidRPr="00805104" w:rsidRDefault="00E60696" w:rsidP="008263B2">
      <w:pPr>
        <w:numPr>
          <w:ilvl w:val="0"/>
          <w:numId w:val="130"/>
        </w:numPr>
        <w:spacing w:after="0"/>
        <w:ind w:left="567" w:hanging="567"/>
        <w:rPr>
          <w:bCs/>
          <w:color w:val="000000" w:themeColor="text1"/>
        </w:rPr>
      </w:pPr>
      <w:r w:rsidRPr="00805104">
        <w:rPr>
          <w:b/>
          <w:bCs/>
          <w:color w:val="000000" w:themeColor="text1"/>
        </w:rPr>
        <w:t>Violence psychologique/affective</w:t>
      </w:r>
      <w:r w:rsidRPr="00805104">
        <w:rPr>
          <w:bCs/>
          <w:color w:val="000000" w:themeColor="text1"/>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F5B41D1" w14:textId="77777777" w:rsidR="00E60696" w:rsidRPr="00805104" w:rsidRDefault="00E60696" w:rsidP="00E60696">
      <w:pPr>
        <w:spacing w:after="0"/>
        <w:rPr>
          <w:bCs/>
          <w:color w:val="000000" w:themeColor="text1"/>
        </w:rPr>
      </w:pPr>
      <w:r w:rsidRPr="00805104">
        <w:rPr>
          <w:b/>
          <w:bCs/>
          <w:color w:val="000000" w:themeColor="text1"/>
        </w:rPr>
        <w:t>Enfant :</w:t>
      </w:r>
      <w:r w:rsidRPr="00805104">
        <w:rPr>
          <w:bCs/>
          <w:color w:val="000000" w:themeColor="text1"/>
        </w:rPr>
        <w:t xml:space="preserve"> terme utilisé de façon interchangeable avec le terme « mineur » qui désigne une personne âgée de moins de 18 ans. Ceci est conforme à l'article 1er de la Convention des Nations Unies relative aux droits de l'enfant. </w:t>
      </w:r>
    </w:p>
    <w:p w14:paraId="0AF8A241" w14:textId="77777777" w:rsidR="00E60696" w:rsidRPr="00805104" w:rsidRDefault="00E60696" w:rsidP="00E60696">
      <w:pPr>
        <w:spacing w:after="0"/>
        <w:rPr>
          <w:b/>
          <w:bCs/>
          <w:color w:val="000000" w:themeColor="text1"/>
        </w:rPr>
      </w:pPr>
    </w:p>
    <w:p w14:paraId="7F755B58" w14:textId="77777777" w:rsidR="00E60696" w:rsidRPr="00805104" w:rsidRDefault="00E60696" w:rsidP="00E60696">
      <w:pPr>
        <w:spacing w:after="0"/>
        <w:rPr>
          <w:bCs/>
          <w:color w:val="000000" w:themeColor="text1"/>
        </w:rPr>
      </w:pPr>
      <w:r w:rsidRPr="00805104">
        <w:rPr>
          <w:b/>
          <w:bCs/>
          <w:color w:val="000000" w:themeColor="text1"/>
        </w:rPr>
        <w:t>Consentement :</w:t>
      </w:r>
      <w:r w:rsidRPr="00805104">
        <w:rPr>
          <w:bCs/>
          <w:color w:val="000000" w:themeColor="text1"/>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43E46F6" w14:textId="77777777" w:rsidR="00E60696" w:rsidRPr="00805104" w:rsidRDefault="00E60696" w:rsidP="00E60696">
      <w:pPr>
        <w:spacing w:after="0"/>
        <w:rPr>
          <w:b/>
          <w:bCs/>
          <w:color w:val="000000" w:themeColor="text1"/>
        </w:rPr>
      </w:pPr>
    </w:p>
    <w:p w14:paraId="74353F47" w14:textId="77777777" w:rsidR="00E60696" w:rsidRPr="00805104" w:rsidRDefault="00E60696" w:rsidP="00E60696">
      <w:pPr>
        <w:spacing w:after="0"/>
        <w:rPr>
          <w:bCs/>
          <w:color w:val="000000" w:themeColor="text1"/>
        </w:rPr>
      </w:pPr>
      <w:r w:rsidRPr="00805104">
        <w:rPr>
          <w:b/>
          <w:bCs/>
          <w:color w:val="000000" w:themeColor="text1"/>
        </w:rPr>
        <w:t xml:space="preserve">Violence Contre les Enfants (VCE) : </w:t>
      </w:r>
      <w:r w:rsidRPr="00805104">
        <w:rPr>
          <w:bCs/>
          <w:color w:val="000000" w:themeColor="text1"/>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9C986EC" w14:textId="77777777" w:rsidR="00E60696" w:rsidRPr="00805104" w:rsidRDefault="00E60696" w:rsidP="00E60696">
      <w:pPr>
        <w:spacing w:after="0"/>
        <w:rPr>
          <w:b/>
          <w:bCs/>
          <w:color w:val="000000" w:themeColor="text1"/>
        </w:rPr>
      </w:pPr>
    </w:p>
    <w:p w14:paraId="0349D697" w14:textId="77777777" w:rsidR="00E60696" w:rsidRPr="00805104" w:rsidRDefault="00E60696" w:rsidP="00E60696">
      <w:pPr>
        <w:spacing w:after="0"/>
        <w:rPr>
          <w:bCs/>
          <w:color w:val="000000" w:themeColor="text1"/>
        </w:rPr>
      </w:pPr>
      <w:r w:rsidRPr="00805104">
        <w:rPr>
          <w:b/>
          <w:bCs/>
          <w:color w:val="000000" w:themeColor="text1"/>
        </w:rPr>
        <w:t>Traite des personnes :</w:t>
      </w:r>
      <w:r w:rsidRPr="00805104">
        <w:rPr>
          <w:bCs/>
          <w:color w:val="000000" w:themeColor="text1"/>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42BA23F1" w14:textId="77777777" w:rsidR="00E60696" w:rsidRPr="00805104" w:rsidRDefault="00E60696" w:rsidP="00E60696">
      <w:pPr>
        <w:spacing w:after="0"/>
        <w:rPr>
          <w:b/>
          <w:bCs/>
          <w:color w:val="000000" w:themeColor="text1"/>
        </w:rPr>
      </w:pPr>
    </w:p>
    <w:p w14:paraId="7A019A29" w14:textId="77777777" w:rsidR="00E60696" w:rsidRPr="00805104" w:rsidRDefault="00E60696" w:rsidP="00E60696">
      <w:pPr>
        <w:spacing w:after="0"/>
        <w:rPr>
          <w:b/>
          <w:bCs/>
          <w:color w:val="000000" w:themeColor="text1"/>
        </w:rPr>
      </w:pPr>
      <w:r w:rsidRPr="00805104">
        <w:rPr>
          <w:b/>
          <w:bCs/>
          <w:color w:val="000000" w:themeColor="text1"/>
        </w:rPr>
        <w:t>PRINCIPES, VALEURS MORALES, ETHIQUE ET ATTITUDES A RESPECTER</w:t>
      </w:r>
    </w:p>
    <w:p w14:paraId="2A83FDEC" w14:textId="77777777" w:rsidR="00E60696" w:rsidRPr="00805104" w:rsidRDefault="00E60696" w:rsidP="00E60696">
      <w:pPr>
        <w:spacing w:after="0"/>
        <w:rPr>
          <w:bCs/>
          <w:color w:val="000000" w:themeColor="text1"/>
        </w:rPr>
      </w:pPr>
      <w:r w:rsidRPr="00805104">
        <w:rPr>
          <w:bCs/>
          <w:color w:val="000000" w:themeColor="text1"/>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B11749" w14:textId="77777777" w:rsidR="00E60696" w:rsidRPr="00805104" w:rsidRDefault="00E60696" w:rsidP="00E60696">
      <w:pPr>
        <w:spacing w:after="0"/>
        <w:rPr>
          <w:bCs/>
          <w:color w:val="000000" w:themeColor="text1"/>
        </w:rPr>
      </w:pPr>
      <w:r w:rsidRPr="00805104">
        <w:rPr>
          <w:bCs/>
          <w:color w:val="000000" w:themeColor="text1"/>
        </w:rPr>
        <w:t>Les actes de discrimination, harcèlement, et violences ci-dessous sont formellement interdits et sévèrement réprimés pour tous les acteurs du projet (membres de la communautés éducative).</w:t>
      </w:r>
    </w:p>
    <w:p w14:paraId="38D7091D" w14:textId="77777777" w:rsidR="00E60696" w:rsidRPr="00805104" w:rsidRDefault="00E60696" w:rsidP="00E60696">
      <w:pPr>
        <w:spacing w:after="0"/>
        <w:ind w:left="567" w:hanging="567"/>
        <w:rPr>
          <w:bCs/>
          <w:color w:val="000000" w:themeColor="text1"/>
        </w:rPr>
      </w:pPr>
      <w:r w:rsidRPr="00805104">
        <w:rPr>
          <w:bCs/>
          <w:color w:val="000000" w:themeColor="text1"/>
        </w:rPr>
        <w:t>1.</w:t>
      </w:r>
      <w:r w:rsidRPr="00805104">
        <w:rPr>
          <w:bCs/>
          <w:color w:val="000000" w:themeColor="text1"/>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C855CDA" w14:textId="77777777" w:rsidR="00E60696" w:rsidRPr="00805104" w:rsidRDefault="00E60696" w:rsidP="00E60696">
      <w:pPr>
        <w:spacing w:after="0"/>
        <w:ind w:left="567" w:hanging="567"/>
        <w:rPr>
          <w:bCs/>
          <w:color w:val="000000" w:themeColor="text1"/>
        </w:rPr>
      </w:pPr>
      <w:r w:rsidRPr="00805104">
        <w:rPr>
          <w:bCs/>
          <w:color w:val="000000" w:themeColor="text1"/>
        </w:rPr>
        <w:t>2.</w:t>
      </w:r>
      <w:r w:rsidRPr="00805104">
        <w:rPr>
          <w:bCs/>
          <w:color w:val="000000" w:themeColor="text1"/>
        </w:rPr>
        <w:tab/>
        <w:t>Tout acte de harcèlement sexuel, ou langage ou comportement inapproprié, harcelant, menaçant, abusif, provocant sexuellement, dégradant ou culturellement déplacé.</w:t>
      </w:r>
    </w:p>
    <w:p w14:paraId="1347DD55" w14:textId="77777777" w:rsidR="00E60696" w:rsidRPr="00805104" w:rsidRDefault="00E60696" w:rsidP="00E60696">
      <w:pPr>
        <w:spacing w:after="0"/>
        <w:ind w:left="567" w:hanging="567"/>
        <w:rPr>
          <w:bCs/>
          <w:color w:val="000000" w:themeColor="text1"/>
        </w:rPr>
      </w:pPr>
      <w:r w:rsidRPr="00805104">
        <w:rPr>
          <w:bCs/>
          <w:color w:val="000000" w:themeColor="text1"/>
        </w:rPr>
        <w:t>3.</w:t>
      </w:r>
      <w:r w:rsidRPr="00805104">
        <w:rPr>
          <w:bCs/>
          <w:color w:val="000000" w:themeColor="text1"/>
        </w:rPr>
        <w:tab/>
        <w:t>Tout acte de violence, y compris la violence sexuelle et/ou sexiste, qui peut causer des souffrances physiques, psychologiques, ou sexuelles, la menace de tels actes, la contrainte, et la privation de liberté.</w:t>
      </w:r>
    </w:p>
    <w:p w14:paraId="4702B9F4" w14:textId="77777777" w:rsidR="00E60696" w:rsidRPr="00805104" w:rsidRDefault="00E60696" w:rsidP="00E60696">
      <w:pPr>
        <w:spacing w:after="0"/>
        <w:ind w:left="567" w:hanging="567"/>
        <w:rPr>
          <w:bCs/>
          <w:color w:val="000000" w:themeColor="text1"/>
        </w:rPr>
      </w:pPr>
      <w:r w:rsidRPr="00805104">
        <w:rPr>
          <w:bCs/>
          <w:color w:val="000000" w:themeColor="text1"/>
        </w:rPr>
        <w:t>4.</w:t>
      </w:r>
      <w:r w:rsidRPr="00805104">
        <w:rPr>
          <w:bCs/>
          <w:color w:val="000000" w:themeColor="text1"/>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EA4A8B2" w14:textId="77777777" w:rsidR="00E60696" w:rsidRPr="00805104" w:rsidRDefault="00E60696" w:rsidP="00E60696">
      <w:pPr>
        <w:spacing w:after="0"/>
        <w:ind w:left="567" w:hanging="567"/>
        <w:rPr>
          <w:bCs/>
          <w:color w:val="000000" w:themeColor="text1"/>
        </w:rPr>
      </w:pPr>
      <w:r w:rsidRPr="00805104">
        <w:rPr>
          <w:bCs/>
          <w:color w:val="000000" w:themeColor="text1"/>
        </w:rPr>
        <w:t>5.</w:t>
      </w:r>
      <w:r w:rsidRPr="00805104">
        <w:rPr>
          <w:bCs/>
          <w:color w:val="000000" w:themeColor="text1"/>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1DE89373" w14:textId="77777777" w:rsidR="00E60696" w:rsidRPr="00805104" w:rsidRDefault="00E60696" w:rsidP="00E60696">
      <w:pPr>
        <w:spacing w:after="0"/>
        <w:rPr>
          <w:b/>
          <w:bCs/>
          <w:color w:val="000000" w:themeColor="text1"/>
        </w:rPr>
      </w:pPr>
    </w:p>
    <w:p w14:paraId="7E6D73FF" w14:textId="77777777" w:rsidR="00E60696" w:rsidRPr="00805104" w:rsidRDefault="00E60696" w:rsidP="00E60696">
      <w:pPr>
        <w:spacing w:after="0"/>
        <w:rPr>
          <w:bCs/>
          <w:color w:val="000000" w:themeColor="text1"/>
        </w:rPr>
      </w:pPr>
      <w:r w:rsidRPr="00805104">
        <w:rPr>
          <w:b/>
          <w:bCs/>
          <w:color w:val="000000" w:themeColor="text1"/>
        </w:rPr>
        <w:t>La commission des actes interdits et énumérés ci-haut sera immédiatement sanctionnée par un licenciement dès la première constatation de la faute,</w:t>
      </w:r>
      <w:r w:rsidRPr="00805104">
        <w:rPr>
          <w:bCs/>
          <w:color w:val="000000" w:themeColor="text1"/>
        </w:rPr>
        <w:t xml:space="preserve"> avec transmission des éléments caractéristiques de la faute pour les poursuites judiciaires par l’autorité publique compétente s’il est signalé (avec le consentement éclairé du/de la survivant(e)).</w:t>
      </w:r>
    </w:p>
    <w:p w14:paraId="4807F9F1" w14:textId="77777777" w:rsidR="00E60696" w:rsidRPr="00805104" w:rsidRDefault="00E60696" w:rsidP="00E60696">
      <w:pPr>
        <w:spacing w:after="0"/>
        <w:rPr>
          <w:bCs/>
          <w:color w:val="000000" w:themeColor="text1"/>
        </w:rPr>
      </w:pPr>
      <w:r w:rsidRPr="00805104">
        <w:rPr>
          <w:bCs/>
          <w:color w:val="000000" w:themeColor="text1"/>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C7993" w14:textId="77777777" w:rsidR="00E60696" w:rsidRPr="00805104" w:rsidRDefault="00E60696" w:rsidP="00E60696">
      <w:pPr>
        <w:spacing w:after="0"/>
        <w:rPr>
          <w:bCs/>
          <w:color w:val="000000" w:themeColor="text1"/>
        </w:rPr>
      </w:pPr>
      <w:r w:rsidRPr="00805104">
        <w:rPr>
          <w:bCs/>
          <w:color w:val="000000" w:themeColor="text1"/>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AA0F33C" w14:textId="77777777" w:rsidR="00E60696" w:rsidRPr="00805104" w:rsidRDefault="00E60696" w:rsidP="00E60696">
      <w:pPr>
        <w:spacing w:after="0"/>
        <w:rPr>
          <w:bCs/>
          <w:color w:val="000000" w:themeColor="text1"/>
        </w:rPr>
      </w:pPr>
    </w:p>
    <w:p w14:paraId="0BA0484D" w14:textId="77777777" w:rsidR="00E60696" w:rsidRPr="00805104" w:rsidRDefault="00E60696" w:rsidP="00E60696">
      <w:pPr>
        <w:spacing w:after="0"/>
        <w:rPr>
          <w:bCs/>
          <w:color w:val="000000" w:themeColor="text1"/>
        </w:rPr>
      </w:pPr>
      <w:bookmarkStart w:id="916" w:name="_Toc115044952"/>
      <w:r w:rsidRPr="00805104">
        <w:rPr>
          <w:b/>
          <w:bCs/>
          <w:color w:val="000000" w:themeColor="text1"/>
        </w:rPr>
        <w:t>Engagement</w:t>
      </w:r>
      <w:bookmarkEnd w:id="916"/>
    </w:p>
    <w:p w14:paraId="1F025D0F" w14:textId="77777777" w:rsidR="00E60696" w:rsidRPr="00805104" w:rsidRDefault="00E60696" w:rsidP="00E60696">
      <w:pPr>
        <w:spacing w:after="0"/>
        <w:rPr>
          <w:bCs/>
          <w:color w:val="000000" w:themeColor="text1"/>
        </w:rPr>
      </w:pPr>
      <w:r w:rsidRPr="00805104">
        <w:rPr>
          <w:bCs/>
          <w:color w:val="000000" w:themeColor="text1"/>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w:t>
      </w:r>
      <w:r w:rsidRPr="00805104">
        <w:rPr>
          <w:bCs/>
          <w:color w:val="000000" w:themeColor="text1"/>
        </w:rPr>
        <w:lastRenderedPageBreak/>
        <w:t xml:space="preserve">comprenant l’Exploitation et Abus sexuels (EAS), le Harcèlement Sexuel (HS), et les Violences Contre les Enfants (VCE). </w:t>
      </w:r>
    </w:p>
    <w:p w14:paraId="38B8CCEF" w14:textId="77777777" w:rsidR="00E60696" w:rsidRPr="00805104" w:rsidRDefault="00E60696" w:rsidP="00E60696">
      <w:pPr>
        <w:spacing w:after="0"/>
        <w:rPr>
          <w:bCs/>
          <w:color w:val="000000" w:themeColor="text1"/>
        </w:rPr>
      </w:pPr>
      <w:r w:rsidRPr="00805104">
        <w:rPr>
          <w:bCs/>
          <w:color w:val="000000" w:themeColor="text1"/>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249AC76A" w14:textId="77777777" w:rsidR="00E60696" w:rsidRPr="00805104" w:rsidRDefault="00E60696" w:rsidP="00E60696">
      <w:pPr>
        <w:spacing w:after="0"/>
        <w:rPr>
          <w:bCs/>
          <w:color w:val="000000" w:themeColor="text1"/>
        </w:rPr>
      </w:pPr>
    </w:p>
    <w:p w14:paraId="60E0F822" w14:textId="77777777" w:rsidR="00E60696" w:rsidRPr="00805104" w:rsidRDefault="00E60696" w:rsidP="00E60696">
      <w:pPr>
        <w:spacing w:after="0"/>
        <w:rPr>
          <w:b/>
          <w:bCs/>
          <w:color w:val="000000" w:themeColor="text1"/>
        </w:rPr>
      </w:pPr>
      <w:r w:rsidRPr="00805104">
        <w:rPr>
          <w:b/>
          <w:bCs/>
          <w:color w:val="000000" w:themeColor="text1"/>
        </w:rPr>
        <w:t>Pendant que je travaillerai sur le projet, je consens à :</w:t>
      </w:r>
    </w:p>
    <w:p w14:paraId="319C2D42" w14:textId="77777777" w:rsidR="00E60696" w:rsidRPr="00805104" w:rsidRDefault="00E60696" w:rsidP="00E60696">
      <w:pPr>
        <w:spacing w:after="0"/>
        <w:rPr>
          <w:bCs/>
          <w:color w:val="000000" w:themeColor="text1"/>
        </w:rPr>
      </w:pPr>
    </w:p>
    <w:p w14:paraId="4F810EF3"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Assister et participer activement à des cours de formation liés aux normes ESHS, et aux exigences en matière d’hygiène et de sécurité au travail (HST), au VIH/SIDA, aux VBG/EAS/HS et aux VCE, tel que requis par mon employeur ; </w:t>
      </w:r>
    </w:p>
    <w:p w14:paraId="25274F2E"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Porter mon Équipement de Protection Individuelle (EPI) à tout moment sur le lieu de travail ou dans le cadre d’activités liées au projet ;</w:t>
      </w:r>
    </w:p>
    <w:p w14:paraId="70155573"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Prendre toutes les mesures pratiques visant à mettre en œuvre le Plan de Gestion Environnementale et Sociale des Entreprises (PGESE) ;</w:t>
      </w:r>
    </w:p>
    <w:p w14:paraId="7D7C1063"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Mettre en œuvre le Plan de gestion HST ;</w:t>
      </w:r>
    </w:p>
    <w:p w14:paraId="1B8DB0A9"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Respecter une politique de tolérance zéro à l’égard de la consommation de l’alcool pendant le travail et m’abstenir de consommer des stupéfiants ou d’autres substances qui peuvent altérer mes facultés à tout moment ;</w:t>
      </w:r>
    </w:p>
    <w:p w14:paraId="25BEFF44"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Laisser la police vérifier mes antécédents ;</w:t>
      </w:r>
    </w:p>
    <w:p w14:paraId="2B538C33"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3F3658B8"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Ne pas m’adresser envers les femmes, les enfants ou les hommes avec un langage ou un comportement déplacé, harcelant, abusif, sexuellement provocateur, dégradant ou culturellement inapproprié ;</w:t>
      </w:r>
    </w:p>
    <w:p w14:paraId="22F65CAB"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604DCD15"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Ne pas m’engager dans des faveurs sexuelles (par exemple, faire des promesses ou subordonner un traitement favorable à des actes sexuels) ou d’autres formes de comportement humiliant, dégradant ou abusif ;  </w:t>
      </w:r>
    </w:p>
    <w:p w14:paraId="23C18AFA"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52FD655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Ne pas s’engager dans des relations avec des enfants de moins de 18 ans, y compris épouser une fille de moins de 18 ans ;</w:t>
      </w:r>
    </w:p>
    <w:p w14:paraId="5E24E616"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489BB807"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18EFBCD0" w14:textId="77777777" w:rsidR="00E60696" w:rsidRPr="00805104" w:rsidRDefault="00E60696" w:rsidP="00E60696">
      <w:pPr>
        <w:spacing w:after="0"/>
        <w:rPr>
          <w:bCs/>
          <w:color w:val="000000" w:themeColor="text1"/>
        </w:rPr>
      </w:pPr>
    </w:p>
    <w:p w14:paraId="402B29FD" w14:textId="77777777" w:rsidR="00E60696" w:rsidRPr="00805104" w:rsidRDefault="00E60696" w:rsidP="00E60696">
      <w:pPr>
        <w:spacing w:after="0"/>
        <w:rPr>
          <w:b/>
          <w:bCs/>
          <w:color w:val="000000" w:themeColor="text1"/>
        </w:rPr>
      </w:pPr>
      <w:r w:rsidRPr="00805104">
        <w:rPr>
          <w:b/>
          <w:bCs/>
          <w:color w:val="000000" w:themeColor="text1"/>
        </w:rPr>
        <w:t>En ce qui concerne les enfants âgés de moins de 18 ans :</w:t>
      </w:r>
    </w:p>
    <w:p w14:paraId="52F6B21D"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Dans la mesure du possible, m’assurer de la présence d’un autre adulte au moment de travailler à proximité d’enfants.</w:t>
      </w:r>
    </w:p>
    <w:p w14:paraId="5D1BEF41"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Ne pas inviter chez moi des enfants non accompagnés sans lien de parenté, à moins qu’ils ne courent un risque immédiat de blessure ou de danger physique ;</w:t>
      </w:r>
    </w:p>
    <w:p w14:paraId="13B67FF6"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B57B0B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M’abstenir de châtiments corporels ou de mesures disciplinaires à l’égard des enfants ;</w:t>
      </w:r>
    </w:p>
    <w:p w14:paraId="4E227C92"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M’abstenir d’engager des enfants dont l’âge est inférieur à 14 ans pour le travail domestique ou pour tout autre travail, à moins que la législation nationale ne fixe un âge supérieur ou qu’elle ne les expose à un risque important de blessure ;</w:t>
      </w:r>
    </w:p>
    <w:p w14:paraId="1C11DA10"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 xml:space="preserve">Me conformer à toutes les législations locales, y compris les lois du travail relatives au travail des enfants et les normes de la Banque mondiale sur le travail des enfants et l’âge minimum ; </w:t>
      </w:r>
    </w:p>
    <w:p w14:paraId="73E7564D"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Prendre les précautions nécessaires au moment de photographier ou de filmer des enfants.</w:t>
      </w:r>
    </w:p>
    <w:p w14:paraId="0CE6B48C" w14:textId="77777777" w:rsidR="00E60696" w:rsidRPr="00805104" w:rsidRDefault="00E60696" w:rsidP="00E60696">
      <w:pPr>
        <w:spacing w:after="0"/>
        <w:rPr>
          <w:b/>
          <w:bCs/>
          <w:color w:val="000000" w:themeColor="text1"/>
        </w:rPr>
      </w:pPr>
      <w:bookmarkStart w:id="917" w:name="_Toc115044953"/>
    </w:p>
    <w:p w14:paraId="09A919FB" w14:textId="77777777" w:rsidR="00E60696" w:rsidRPr="00805104" w:rsidRDefault="00E60696" w:rsidP="00E60696">
      <w:pPr>
        <w:spacing w:after="0"/>
        <w:rPr>
          <w:bCs/>
          <w:color w:val="000000" w:themeColor="text1"/>
        </w:rPr>
      </w:pPr>
      <w:r w:rsidRPr="00805104">
        <w:rPr>
          <w:b/>
          <w:bCs/>
          <w:color w:val="000000" w:themeColor="text1"/>
        </w:rPr>
        <w:t>Utilisation d’images d’enfants à des fins professionnelles</w:t>
      </w:r>
      <w:bookmarkEnd w:id="917"/>
    </w:p>
    <w:p w14:paraId="375671B9" w14:textId="77777777" w:rsidR="00E60696" w:rsidRPr="00805104" w:rsidRDefault="00E60696" w:rsidP="00E60696">
      <w:pPr>
        <w:spacing w:after="0"/>
        <w:rPr>
          <w:bCs/>
          <w:color w:val="000000" w:themeColor="text1"/>
        </w:rPr>
      </w:pPr>
      <w:r w:rsidRPr="00805104">
        <w:rPr>
          <w:bCs/>
          <w:color w:val="000000" w:themeColor="text1"/>
        </w:rPr>
        <w:t>Au moment de photographier ou de filmer un enfant à des fins professionnelles, je dois :</w:t>
      </w:r>
    </w:p>
    <w:p w14:paraId="0A55A140"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Avant de photographier ou de filmer un enfant, évaluer et m’efforcer de respecter les traditions ou les restrictions locales en matière de reproduction d’images personnelles ;</w:t>
      </w:r>
    </w:p>
    <w:p w14:paraId="1217BBF7"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Avant de photographier ou de filmer un enfant, obtenir le consentement éclairé de l’enfant et d’un parent ou du tuteur ; pour ce faire, je dois expliquer comment la photographie ou le film sera utilisé ;</w:t>
      </w:r>
    </w:p>
    <w:p w14:paraId="3392B08C"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1D8BBF15"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M’assurer que les images sont des représentations honnêtes du contexte et des faits ;</w:t>
      </w:r>
    </w:p>
    <w:p w14:paraId="152E4267" w14:textId="77777777" w:rsidR="00E60696" w:rsidRPr="00805104" w:rsidRDefault="00E60696" w:rsidP="008263B2">
      <w:pPr>
        <w:numPr>
          <w:ilvl w:val="0"/>
          <w:numId w:val="132"/>
        </w:numPr>
        <w:spacing w:after="0"/>
        <w:ind w:left="426" w:hanging="426"/>
        <w:rPr>
          <w:bCs/>
          <w:color w:val="000000" w:themeColor="text1"/>
        </w:rPr>
      </w:pPr>
      <w:r w:rsidRPr="00805104">
        <w:rPr>
          <w:bCs/>
          <w:color w:val="000000" w:themeColor="text1"/>
        </w:rPr>
        <w:t>Veiller à ce que les étiquettes des fichiers ne révèlent pas de renseignements permettant d’identifier un enfant au moment d’envoyer des images par voie électronique.</w:t>
      </w:r>
    </w:p>
    <w:p w14:paraId="2AB61E9E" w14:textId="77777777" w:rsidR="00E60696" w:rsidRPr="00805104" w:rsidRDefault="00E60696" w:rsidP="00E60696">
      <w:pPr>
        <w:spacing w:after="0"/>
        <w:rPr>
          <w:bCs/>
          <w:color w:val="000000" w:themeColor="text1"/>
        </w:rPr>
      </w:pPr>
    </w:p>
    <w:p w14:paraId="27C16BE4" w14:textId="77777777" w:rsidR="00E60696" w:rsidRPr="00805104" w:rsidRDefault="00E60696" w:rsidP="00E60696">
      <w:pPr>
        <w:spacing w:after="0"/>
        <w:rPr>
          <w:bCs/>
          <w:color w:val="000000" w:themeColor="text1"/>
        </w:rPr>
      </w:pPr>
      <w:bookmarkStart w:id="918" w:name="_Toc115044954"/>
      <w:r w:rsidRPr="00805104">
        <w:rPr>
          <w:b/>
          <w:bCs/>
          <w:color w:val="000000" w:themeColor="text1"/>
        </w:rPr>
        <w:t>Sanctions</w:t>
      </w:r>
      <w:bookmarkEnd w:id="918"/>
    </w:p>
    <w:p w14:paraId="4254D129" w14:textId="77777777" w:rsidR="00E60696" w:rsidRPr="00805104" w:rsidRDefault="00E60696" w:rsidP="00E60696">
      <w:pPr>
        <w:spacing w:after="0"/>
        <w:rPr>
          <w:b/>
          <w:bCs/>
          <w:color w:val="000000" w:themeColor="text1"/>
        </w:rPr>
      </w:pPr>
    </w:p>
    <w:p w14:paraId="4AE8E8BC" w14:textId="77777777" w:rsidR="00E60696" w:rsidRPr="00805104" w:rsidRDefault="00E60696" w:rsidP="00E60696">
      <w:pPr>
        <w:spacing w:after="0"/>
        <w:rPr>
          <w:bCs/>
          <w:color w:val="000000" w:themeColor="text1"/>
        </w:rPr>
      </w:pPr>
      <w:r w:rsidRPr="00805104">
        <w:rPr>
          <w:bCs/>
          <w:color w:val="000000" w:themeColor="text1"/>
        </w:rPr>
        <w:lastRenderedPageBreak/>
        <w:t xml:space="preserve">Je comprends que si je contreviens au présent Code de conduite individuel, mon employeur prendra des mesures disciplinaires qui pourraient inclure : </w:t>
      </w:r>
    </w:p>
    <w:p w14:paraId="64356224" w14:textId="77777777" w:rsidR="00E60696" w:rsidRPr="00805104" w:rsidRDefault="00E60696" w:rsidP="00E60696">
      <w:pPr>
        <w:spacing w:after="0"/>
        <w:rPr>
          <w:bCs/>
          <w:color w:val="000000" w:themeColor="text1"/>
        </w:rPr>
      </w:pPr>
    </w:p>
    <w:p w14:paraId="6F02E3DB" w14:textId="77777777" w:rsidR="00E60696" w:rsidRPr="00805104" w:rsidRDefault="00E60696" w:rsidP="008263B2">
      <w:pPr>
        <w:numPr>
          <w:ilvl w:val="0"/>
          <w:numId w:val="131"/>
        </w:numPr>
        <w:spacing w:after="0"/>
        <w:ind w:left="426" w:hanging="426"/>
        <w:rPr>
          <w:bCs/>
          <w:color w:val="000000" w:themeColor="text1"/>
        </w:rPr>
      </w:pPr>
      <w:r w:rsidRPr="00805104">
        <w:rPr>
          <w:bCs/>
          <w:color w:val="000000" w:themeColor="text1"/>
        </w:rPr>
        <w:t>L’avertissement informel ;</w:t>
      </w:r>
    </w:p>
    <w:p w14:paraId="5CEC2E29" w14:textId="77777777" w:rsidR="00E60696" w:rsidRPr="00805104" w:rsidRDefault="00E60696" w:rsidP="008263B2">
      <w:pPr>
        <w:numPr>
          <w:ilvl w:val="0"/>
          <w:numId w:val="131"/>
        </w:numPr>
        <w:spacing w:after="0"/>
        <w:ind w:left="426" w:hanging="426"/>
        <w:rPr>
          <w:bCs/>
          <w:color w:val="000000" w:themeColor="text1"/>
        </w:rPr>
      </w:pPr>
      <w:r w:rsidRPr="00805104">
        <w:rPr>
          <w:bCs/>
          <w:color w:val="000000" w:themeColor="text1"/>
        </w:rPr>
        <w:t>L’avertissement formel ;</w:t>
      </w:r>
    </w:p>
    <w:p w14:paraId="6BB3C06C" w14:textId="77777777" w:rsidR="00E60696" w:rsidRPr="00805104" w:rsidRDefault="00E60696" w:rsidP="008263B2">
      <w:pPr>
        <w:numPr>
          <w:ilvl w:val="0"/>
          <w:numId w:val="131"/>
        </w:numPr>
        <w:spacing w:after="0"/>
        <w:ind w:left="426" w:hanging="426"/>
        <w:rPr>
          <w:bCs/>
          <w:color w:val="000000" w:themeColor="text1"/>
        </w:rPr>
      </w:pPr>
      <w:r w:rsidRPr="00805104">
        <w:rPr>
          <w:bCs/>
          <w:color w:val="000000" w:themeColor="text1"/>
        </w:rPr>
        <w:t>La formation complémentaire ;</w:t>
      </w:r>
    </w:p>
    <w:p w14:paraId="69E9CDCB" w14:textId="77777777" w:rsidR="00E60696" w:rsidRPr="00805104" w:rsidRDefault="00E60696" w:rsidP="008263B2">
      <w:pPr>
        <w:numPr>
          <w:ilvl w:val="0"/>
          <w:numId w:val="131"/>
        </w:numPr>
        <w:spacing w:after="0"/>
        <w:ind w:left="426" w:hanging="426"/>
        <w:rPr>
          <w:bCs/>
          <w:color w:val="000000" w:themeColor="text1"/>
        </w:rPr>
      </w:pPr>
      <w:r w:rsidRPr="00805104">
        <w:rPr>
          <w:bCs/>
          <w:color w:val="000000" w:themeColor="text1"/>
        </w:rPr>
        <w:t>La perte d’au plus une semaine de salaire ;</w:t>
      </w:r>
    </w:p>
    <w:p w14:paraId="4988C794" w14:textId="77777777" w:rsidR="00E60696" w:rsidRPr="00805104" w:rsidRDefault="00E60696" w:rsidP="008263B2">
      <w:pPr>
        <w:numPr>
          <w:ilvl w:val="0"/>
          <w:numId w:val="131"/>
        </w:numPr>
        <w:spacing w:after="0"/>
        <w:ind w:left="426" w:hanging="426"/>
        <w:rPr>
          <w:bCs/>
          <w:color w:val="000000" w:themeColor="text1"/>
        </w:rPr>
      </w:pPr>
      <w:r w:rsidRPr="00805104">
        <w:rPr>
          <w:bCs/>
          <w:color w:val="000000" w:themeColor="text1"/>
        </w:rPr>
        <w:t>La suspension de la relation de travail (sans solde), pour une période minimale d’un mois et une période maximale de six mois ;</w:t>
      </w:r>
    </w:p>
    <w:p w14:paraId="1F5D42A6" w14:textId="77777777" w:rsidR="00E60696" w:rsidRPr="00805104" w:rsidRDefault="00E60696" w:rsidP="008263B2">
      <w:pPr>
        <w:numPr>
          <w:ilvl w:val="0"/>
          <w:numId w:val="131"/>
        </w:numPr>
        <w:spacing w:after="0"/>
        <w:ind w:left="426" w:hanging="426"/>
        <w:rPr>
          <w:bCs/>
          <w:color w:val="000000" w:themeColor="text1"/>
        </w:rPr>
      </w:pPr>
      <w:r w:rsidRPr="00805104">
        <w:rPr>
          <w:bCs/>
          <w:color w:val="000000" w:themeColor="text1"/>
        </w:rPr>
        <w:t>Le licenciement.</w:t>
      </w:r>
    </w:p>
    <w:p w14:paraId="57D29187" w14:textId="77777777" w:rsidR="00E60696" w:rsidRPr="00805104" w:rsidRDefault="00E60696" w:rsidP="008263B2">
      <w:pPr>
        <w:numPr>
          <w:ilvl w:val="0"/>
          <w:numId w:val="131"/>
        </w:numPr>
        <w:spacing w:after="0"/>
        <w:ind w:left="426" w:hanging="426"/>
        <w:rPr>
          <w:bCs/>
          <w:color w:val="000000" w:themeColor="text1"/>
        </w:rPr>
      </w:pPr>
      <w:r w:rsidRPr="00805104">
        <w:rPr>
          <w:bCs/>
          <w:color w:val="000000" w:themeColor="text1"/>
        </w:rPr>
        <w:t>La dénonciation à la police, le cas échéant.</w:t>
      </w:r>
    </w:p>
    <w:p w14:paraId="4425BCDD" w14:textId="77777777" w:rsidR="00E60696" w:rsidRPr="00805104" w:rsidRDefault="00E60696" w:rsidP="00E60696">
      <w:pPr>
        <w:spacing w:after="0"/>
        <w:rPr>
          <w:b/>
          <w:bCs/>
          <w:color w:val="000000" w:themeColor="text1"/>
        </w:rPr>
      </w:pPr>
    </w:p>
    <w:p w14:paraId="76CB356F" w14:textId="77777777" w:rsidR="00E60696" w:rsidRPr="00805104" w:rsidRDefault="00E60696" w:rsidP="00E60696">
      <w:pPr>
        <w:spacing w:after="0"/>
        <w:rPr>
          <w:b/>
          <w:bCs/>
          <w:color w:val="000000" w:themeColor="text1"/>
        </w:rPr>
      </w:pPr>
    </w:p>
    <w:p w14:paraId="6CCDEAA4" w14:textId="77777777" w:rsidR="00E60696" w:rsidRPr="00805104" w:rsidRDefault="00E60696" w:rsidP="00E60696">
      <w:pPr>
        <w:spacing w:after="0"/>
        <w:rPr>
          <w:b/>
          <w:bCs/>
          <w:color w:val="000000" w:themeColor="text1"/>
        </w:rPr>
      </w:pPr>
      <w:r w:rsidRPr="00805104">
        <w:rPr>
          <w:b/>
          <w:bCs/>
          <w:color w:val="000000" w:themeColor="text1"/>
        </w:rPr>
        <w:t>Engagement final</w:t>
      </w:r>
    </w:p>
    <w:p w14:paraId="32AF9794" w14:textId="77777777" w:rsidR="00E60696" w:rsidRPr="00805104" w:rsidRDefault="00E60696" w:rsidP="00E60696">
      <w:pPr>
        <w:spacing w:after="0"/>
        <w:rPr>
          <w:bCs/>
          <w:color w:val="000000" w:themeColor="text1"/>
        </w:rPr>
      </w:pPr>
      <w:r w:rsidRPr="00805104">
        <w:rPr>
          <w:bCs/>
          <w:color w:val="000000" w:themeColor="text1"/>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556E84D" w14:textId="77777777" w:rsidR="00E60696" w:rsidRPr="00805104" w:rsidRDefault="00E60696" w:rsidP="00E60696">
      <w:pPr>
        <w:spacing w:after="0"/>
        <w:rPr>
          <w:bCs/>
          <w:color w:val="000000" w:themeColor="text1"/>
        </w:rPr>
      </w:pPr>
    </w:p>
    <w:p w14:paraId="421A9C27" w14:textId="77777777" w:rsidR="00E60696" w:rsidRPr="00805104" w:rsidRDefault="00E60696" w:rsidP="00E60696">
      <w:pPr>
        <w:spacing w:after="0"/>
        <w:rPr>
          <w:bCs/>
          <w:color w:val="000000" w:themeColor="text1"/>
        </w:rPr>
      </w:pPr>
    </w:p>
    <w:p w14:paraId="11E55744" w14:textId="77777777" w:rsidR="00E60696" w:rsidRPr="00805104" w:rsidRDefault="00E60696" w:rsidP="00E60696">
      <w:pPr>
        <w:spacing w:after="0"/>
        <w:rPr>
          <w:bCs/>
          <w:color w:val="000000" w:themeColor="text1"/>
        </w:rPr>
      </w:pPr>
      <w:r w:rsidRPr="00805104">
        <w:rPr>
          <w:bCs/>
          <w:color w:val="000000" w:themeColor="text1"/>
        </w:rPr>
        <w:t xml:space="preserve">Signature : </w:t>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2651900A" w14:textId="77777777" w:rsidR="00E60696" w:rsidRPr="00805104" w:rsidRDefault="00E60696" w:rsidP="00E60696">
      <w:pPr>
        <w:spacing w:after="0"/>
        <w:rPr>
          <w:bCs/>
          <w:color w:val="000000" w:themeColor="text1"/>
        </w:rPr>
      </w:pPr>
    </w:p>
    <w:p w14:paraId="220F9C49" w14:textId="77777777" w:rsidR="00E60696" w:rsidRPr="00805104" w:rsidRDefault="00E60696" w:rsidP="00E60696">
      <w:pPr>
        <w:spacing w:after="0"/>
        <w:rPr>
          <w:bCs/>
          <w:color w:val="000000" w:themeColor="text1"/>
        </w:rPr>
      </w:pPr>
      <w:r w:rsidRPr="00805104">
        <w:rPr>
          <w:bCs/>
          <w:color w:val="000000" w:themeColor="text1"/>
        </w:rPr>
        <w:t>Nom en toutes lettres :</w:t>
      </w:r>
      <w:r w:rsidRPr="00805104">
        <w:rPr>
          <w:bCs/>
          <w:color w:val="000000" w:themeColor="text1"/>
        </w:rPr>
        <w:tab/>
      </w:r>
      <w:r w:rsidRPr="00805104">
        <w:rPr>
          <w:bCs/>
          <w:color w:val="000000" w:themeColor="text1"/>
        </w:rPr>
        <w:tab/>
        <w:t>_________________________________________________</w:t>
      </w:r>
    </w:p>
    <w:p w14:paraId="4BEB6F64" w14:textId="77777777" w:rsidR="00E60696" w:rsidRPr="00805104" w:rsidRDefault="00E60696" w:rsidP="00E60696">
      <w:pPr>
        <w:spacing w:after="0"/>
        <w:rPr>
          <w:bCs/>
          <w:color w:val="000000" w:themeColor="text1"/>
        </w:rPr>
      </w:pPr>
    </w:p>
    <w:p w14:paraId="221D2520" w14:textId="77777777" w:rsidR="00E60696" w:rsidRPr="00805104" w:rsidRDefault="00E60696" w:rsidP="00E60696">
      <w:pPr>
        <w:spacing w:after="0"/>
        <w:rPr>
          <w:bCs/>
          <w:color w:val="000000" w:themeColor="text1"/>
        </w:rPr>
      </w:pPr>
      <w:r w:rsidRPr="00805104">
        <w:rPr>
          <w:bCs/>
          <w:color w:val="000000" w:themeColor="text1"/>
        </w:rPr>
        <w:t xml:space="preserve">Titre : </w:t>
      </w:r>
      <w:r w:rsidRPr="00805104">
        <w:rPr>
          <w:bCs/>
          <w:color w:val="000000" w:themeColor="text1"/>
        </w:rPr>
        <w:tab/>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5325EF47" w14:textId="77777777" w:rsidR="00E60696" w:rsidRPr="00805104" w:rsidRDefault="00E60696" w:rsidP="00E60696">
      <w:pPr>
        <w:spacing w:after="0"/>
        <w:rPr>
          <w:bCs/>
          <w:color w:val="000000" w:themeColor="text1"/>
        </w:rPr>
      </w:pPr>
    </w:p>
    <w:p w14:paraId="71594889" w14:textId="77777777" w:rsidR="00E60696" w:rsidRPr="00805104" w:rsidRDefault="00E60696" w:rsidP="00E60696">
      <w:pPr>
        <w:spacing w:after="0"/>
        <w:rPr>
          <w:bCs/>
          <w:color w:val="000000" w:themeColor="text1"/>
        </w:rPr>
      </w:pPr>
      <w:r w:rsidRPr="00805104">
        <w:rPr>
          <w:bCs/>
          <w:color w:val="000000" w:themeColor="text1"/>
        </w:rPr>
        <w:t xml:space="preserve">Date : </w:t>
      </w:r>
      <w:r w:rsidRPr="00805104">
        <w:rPr>
          <w:bCs/>
          <w:color w:val="000000" w:themeColor="text1"/>
        </w:rPr>
        <w:tab/>
      </w:r>
      <w:r w:rsidRPr="00805104">
        <w:rPr>
          <w:bCs/>
          <w:color w:val="000000" w:themeColor="text1"/>
        </w:rPr>
        <w:tab/>
      </w:r>
      <w:r w:rsidRPr="00805104">
        <w:rPr>
          <w:bCs/>
          <w:color w:val="000000" w:themeColor="text1"/>
        </w:rPr>
        <w:tab/>
      </w:r>
      <w:r w:rsidRPr="00805104">
        <w:rPr>
          <w:bCs/>
          <w:color w:val="000000" w:themeColor="text1"/>
        </w:rPr>
        <w:tab/>
        <w:t>_______________________________________________________</w:t>
      </w:r>
    </w:p>
    <w:p w14:paraId="0940B67F" w14:textId="77777777" w:rsidR="00E60696" w:rsidRPr="00805104" w:rsidRDefault="00E60696" w:rsidP="00E60696">
      <w:pPr>
        <w:spacing w:after="0"/>
        <w:rPr>
          <w:bCs/>
          <w:color w:val="000000" w:themeColor="text1"/>
        </w:rPr>
      </w:pPr>
    </w:p>
    <w:p w14:paraId="12A5CA08" w14:textId="77777777" w:rsidR="00E60696" w:rsidRPr="00805104" w:rsidRDefault="00E60696" w:rsidP="00E60696">
      <w:pPr>
        <w:spacing w:line="276" w:lineRule="auto"/>
        <w:rPr>
          <w:b/>
          <w:iCs/>
          <w:color w:val="000000" w:themeColor="text1"/>
        </w:rPr>
      </w:pPr>
    </w:p>
    <w:p w14:paraId="7D44489A" w14:textId="77777777" w:rsidR="00E60696" w:rsidRPr="00805104" w:rsidRDefault="00E60696" w:rsidP="00E60696">
      <w:pPr>
        <w:spacing w:line="276" w:lineRule="auto"/>
        <w:rPr>
          <w:b/>
          <w:iCs/>
          <w:color w:val="000000" w:themeColor="text1"/>
        </w:rPr>
      </w:pPr>
    </w:p>
    <w:p w14:paraId="3FA248E3" w14:textId="77777777" w:rsidR="00E60696" w:rsidRPr="00805104" w:rsidRDefault="00E60696" w:rsidP="00E60696">
      <w:pPr>
        <w:spacing w:line="276" w:lineRule="auto"/>
        <w:rPr>
          <w:b/>
          <w:iCs/>
          <w:color w:val="000000" w:themeColor="text1"/>
        </w:rPr>
      </w:pPr>
    </w:p>
    <w:p w14:paraId="4FD2F991" w14:textId="77777777" w:rsidR="00E60696" w:rsidRPr="00805104" w:rsidRDefault="00E60696" w:rsidP="00E60696">
      <w:pPr>
        <w:spacing w:line="276" w:lineRule="auto"/>
        <w:rPr>
          <w:b/>
          <w:iCs/>
          <w:color w:val="000000" w:themeColor="text1"/>
        </w:rPr>
      </w:pPr>
    </w:p>
    <w:p w14:paraId="6BBD05FE" w14:textId="77777777" w:rsidR="00E60696" w:rsidRPr="00805104" w:rsidRDefault="00E60696" w:rsidP="00E60696">
      <w:pPr>
        <w:spacing w:line="276" w:lineRule="auto"/>
        <w:rPr>
          <w:b/>
          <w:iCs/>
          <w:color w:val="000000" w:themeColor="text1"/>
        </w:rPr>
      </w:pPr>
    </w:p>
    <w:p w14:paraId="4D9BC4B4" w14:textId="77777777" w:rsidR="00E60696" w:rsidRPr="00805104" w:rsidRDefault="00E60696" w:rsidP="00E60696">
      <w:pPr>
        <w:spacing w:line="276" w:lineRule="auto"/>
        <w:rPr>
          <w:color w:val="000000" w:themeColor="text1"/>
          <w:szCs w:val="24"/>
        </w:rPr>
      </w:pPr>
    </w:p>
    <w:p w14:paraId="6BD608BA" w14:textId="77777777" w:rsidR="00E60696" w:rsidRPr="00805104" w:rsidRDefault="00E60696" w:rsidP="00E60696">
      <w:pPr>
        <w:pStyle w:val="Titre2"/>
        <w:rPr>
          <w:color w:val="000000" w:themeColor="text1"/>
        </w:rPr>
      </w:pPr>
      <w:bookmarkStart w:id="919" w:name="_Toc161935891"/>
      <w:r w:rsidRPr="00805104">
        <w:rPr>
          <w:color w:val="000000" w:themeColor="text1"/>
        </w:rPr>
        <w:t>Annexe 6 : Formulaire de notification et rapport rapide d'incident et plan d’actions XXX</w:t>
      </w:r>
      <w:bookmarkEnd w:id="919"/>
    </w:p>
    <w:p w14:paraId="0D19B186" w14:textId="77777777" w:rsidR="00E60696" w:rsidRPr="00805104" w:rsidRDefault="00E60696" w:rsidP="00E60696">
      <w:pPr>
        <w:suppressAutoHyphens/>
        <w:overflowPunct w:val="0"/>
        <w:autoSpaceDE w:val="0"/>
        <w:autoSpaceDN w:val="0"/>
        <w:adjustRightInd w:val="0"/>
        <w:spacing w:after="0" w:line="276" w:lineRule="auto"/>
        <w:textAlignment w:val="baseline"/>
        <w:rPr>
          <w:color w:val="000000" w:themeColor="text1"/>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60696" w:rsidRPr="00805104" w14:paraId="34F69A07" w14:textId="77777777" w:rsidTr="0015359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C0F2A" w14:textId="77777777" w:rsidR="00E60696" w:rsidRPr="00805104" w:rsidRDefault="00E60696" w:rsidP="0015359D">
            <w:pPr>
              <w:jc w:val="center"/>
              <w:rPr>
                <w:b/>
                <w:bCs/>
                <w:color w:val="000000" w:themeColor="text1"/>
                <w:lang w:eastAsia="es-ES"/>
              </w:rPr>
            </w:pPr>
            <w:r w:rsidRPr="00805104">
              <w:rPr>
                <w:b/>
                <w:bCs/>
                <w:color w:val="000000" w:themeColor="text1"/>
                <w:lang w:eastAsia="es-ES"/>
              </w:rPr>
              <w:t>FORMULAIRE DE NOTIFICATION ET RAPPORT RAPIDE D'INCIDENT ET PLAN D’ACTIONS</w:t>
            </w:r>
          </w:p>
          <w:p w14:paraId="229E7B8D" w14:textId="77777777" w:rsidR="00E60696" w:rsidRPr="00805104" w:rsidRDefault="00E60696" w:rsidP="0015359D">
            <w:pPr>
              <w:jc w:val="center"/>
              <w:rPr>
                <w:b/>
                <w:bCs/>
                <w:color w:val="000000" w:themeColor="text1"/>
                <w:sz w:val="18"/>
                <w:szCs w:val="18"/>
                <w:lang w:eastAsia="es-ES"/>
              </w:rPr>
            </w:pPr>
            <w:r w:rsidRPr="00805104">
              <w:rPr>
                <w:b/>
                <w:bCs/>
                <w:color w:val="000000" w:themeColor="text1"/>
                <w:sz w:val="18"/>
                <w:szCs w:val="18"/>
                <w:lang w:eastAsia="es-ES"/>
              </w:rPr>
              <w:t>(NON APPLICABLE A LA VIOLENCE BASEE SUR LE GENRE</w:t>
            </w:r>
            <w:r w:rsidRPr="00805104">
              <w:rPr>
                <w:rStyle w:val="Appelnotedebasdep"/>
                <w:b/>
                <w:bCs/>
                <w:color w:val="000000" w:themeColor="text1"/>
                <w:sz w:val="18"/>
                <w:szCs w:val="18"/>
                <w:lang w:eastAsia="es-ES"/>
              </w:rPr>
              <w:footnoteReference w:id="16"/>
            </w:r>
            <w:r w:rsidRPr="00805104">
              <w:rPr>
                <w:b/>
                <w:bCs/>
                <w:color w:val="000000" w:themeColor="text1"/>
                <w:sz w:val="18"/>
                <w:szCs w:val="18"/>
                <w:lang w:eastAsia="es-ES"/>
              </w:rPr>
              <w:t>)</w:t>
            </w:r>
          </w:p>
        </w:tc>
      </w:tr>
      <w:tr w:rsidR="00E60696" w:rsidRPr="00805104" w14:paraId="0A215ED7"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7FD528" w14:textId="77777777" w:rsidR="00E60696" w:rsidRPr="00805104" w:rsidRDefault="00E60696" w:rsidP="0015359D">
            <w:pPr>
              <w:jc w:val="center"/>
              <w:rPr>
                <w:b/>
                <w:bCs/>
                <w:color w:val="000000" w:themeColor="text1"/>
                <w:lang w:val="pt-BR" w:eastAsia="es-ES"/>
              </w:rPr>
            </w:pPr>
            <w:r w:rsidRPr="00805104">
              <w:rPr>
                <w:b/>
                <w:bCs/>
                <w:color w:val="000000" w:themeColor="text1"/>
                <w:lang w:val="pt-BR" w:eastAsia="es-ES"/>
              </w:rPr>
              <w:t>IDENTIFICATION DE L’INCIDENT</w:t>
            </w:r>
          </w:p>
        </w:tc>
      </w:tr>
      <w:tr w:rsidR="00E60696" w:rsidRPr="00805104" w14:paraId="5BB06CAA"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3D400299" w14:textId="77777777" w:rsidR="00E60696" w:rsidRPr="00805104" w:rsidRDefault="00E60696" w:rsidP="0015359D">
            <w:pPr>
              <w:rPr>
                <w:b/>
                <w:bCs/>
                <w:color w:val="000000" w:themeColor="text1"/>
                <w:lang w:val="pt-BR" w:eastAsia="es-ES"/>
              </w:rPr>
            </w:pPr>
            <w:r w:rsidRPr="00805104">
              <w:rPr>
                <w:b/>
                <w:bCs/>
                <w:color w:val="000000" w:themeColor="text1"/>
                <w:lang w:val="pt-BR" w:eastAsia="es-ES"/>
              </w:rPr>
              <w:t xml:space="preserve">Projet: </w:t>
            </w:r>
          </w:p>
        </w:tc>
      </w:tr>
      <w:tr w:rsidR="00E60696" w:rsidRPr="00805104" w14:paraId="302D5A8B" w14:textId="77777777" w:rsidTr="0015359D">
        <w:trPr>
          <w:trHeight w:val="464"/>
          <w:jc w:val="center"/>
        </w:trPr>
        <w:tc>
          <w:tcPr>
            <w:tcW w:w="4045" w:type="dxa"/>
            <w:gridSpan w:val="6"/>
            <w:tcBorders>
              <w:top w:val="single" w:sz="4" w:space="0" w:color="auto"/>
              <w:left w:val="single" w:sz="4" w:space="0" w:color="auto"/>
              <w:right w:val="single" w:sz="4" w:space="0" w:color="auto"/>
            </w:tcBorders>
            <w:vAlign w:val="center"/>
          </w:tcPr>
          <w:p w14:paraId="1A45A1BB" w14:textId="77777777" w:rsidR="00E60696" w:rsidRPr="00805104" w:rsidRDefault="00E60696" w:rsidP="0015359D">
            <w:pPr>
              <w:rPr>
                <w:b/>
                <w:bCs/>
                <w:color w:val="000000" w:themeColor="text1"/>
                <w:lang w:eastAsia="es-ES"/>
              </w:rPr>
            </w:pPr>
            <w:r w:rsidRPr="00805104">
              <w:rPr>
                <w:b/>
                <w:bCs/>
                <w:color w:val="000000" w:themeColor="text1"/>
                <w:lang w:val="pt-BR" w:eastAsia="es-ES"/>
              </w:rPr>
              <w:t>Incident:</w:t>
            </w:r>
          </w:p>
        </w:tc>
        <w:tc>
          <w:tcPr>
            <w:tcW w:w="5311" w:type="dxa"/>
            <w:gridSpan w:val="5"/>
            <w:tcBorders>
              <w:top w:val="single" w:sz="4" w:space="0" w:color="auto"/>
              <w:left w:val="single" w:sz="4" w:space="0" w:color="auto"/>
              <w:right w:val="single" w:sz="4" w:space="0" w:color="auto"/>
            </w:tcBorders>
            <w:vAlign w:val="center"/>
          </w:tcPr>
          <w:p w14:paraId="7C5A52F4" w14:textId="77777777" w:rsidR="00E60696" w:rsidRPr="00805104" w:rsidRDefault="00E60696" w:rsidP="0015359D">
            <w:pPr>
              <w:rPr>
                <w:b/>
                <w:bCs/>
                <w:color w:val="000000" w:themeColor="text1"/>
                <w:lang w:eastAsia="es-ES"/>
              </w:rPr>
            </w:pPr>
            <w:r w:rsidRPr="00805104">
              <w:rPr>
                <w:b/>
                <w:bCs/>
                <w:color w:val="000000" w:themeColor="text1"/>
                <w:lang w:eastAsia="es-ES"/>
              </w:rPr>
              <w:t>Fournissez le type</w:t>
            </w:r>
          </w:p>
        </w:tc>
      </w:tr>
      <w:tr w:rsidR="00E60696" w:rsidRPr="00805104" w14:paraId="1725EAE7" w14:textId="77777777" w:rsidTr="0015359D">
        <w:trPr>
          <w:trHeight w:val="463"/>
          <w:jc w:val="center"/>
        </w:trPr>
        <w:tc>
          <w:tcPr>
            <w:tcW w:w="4045" w:type="dxa"/>
            <w:gridSpan w:val="6"/>
            <w:tcBorders>
              <w:top w:val="single" w:sz="4" w:space="0" w:color="auto"/>
              <w:left w:val="single" w:sz="4" w:space="0" w:color="auto"/>
              <w:right w:val="single" w:sz="4" w:space="0" w:color="auto"/>
            </w:tcBorders>
            <w:vAlign w:val="center"/>
          </w:tcPr>
          <w:p w14:paraId="56F762BB" w14:textId="77777777" w:rsidR="00E60696" w:rsidRPr="00805104" w:rsidRDefault="00805104" w:rsidP="0015359D">
            <w:pPr>
              <w:rPr>
                <w:b/>
                <w:bCs/>
                <w:color w:val="000000" w:themeColor="text1"/>
                <w:lang w:eastAsia="es-ES"/>
              </w:rPr>
            </w:pPr>
            <w:sdt>
              <w:sdtPr>
                <w:rPr>
                  <w:bCs/>
                  <w:color w:val="000000" w:themeColor="text1"/>
                  <w:lang w:eastAsia="es-ES"/>
                </w:rPr>
                <w:id w:val="-684434965"/>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eastAsia="es-ES"/>
                  </w:rPr>
                  <w:t>☐</w:t>
                </w:r>
              </w:sdtContent>
            </w:sdt>
            <w:r w:rsidR="00E60696" w:rsidRPr="00805104">
              <w:rPr>
                <w:bCs/>
                <w:color w:val="000000" w:themeColor="text1"/>
                <w:lang w:eastAsia="es-E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6B9390C6" w14:textId="77777777" w:rsidR="00E60696" w:rsidRPr="00805104" w:rsidRDefault="00E60696" w:rsidP="0015359D">
            <w:pPr>
              <w:rPr>
                <w:b/>
                <w:bCs/>
                <w:color w:val="000000" w:themeColor="text1"/>
                <w:lang w:eastAsia="es-ES"/>
              </w:rPr>
            </w:pPr>
          </w:p>
        </w:tc>
      </w:tr>
      <w:tr w:rsidR="00E60696" w:rsidRPr="00805104" w14:paraId="56A21384" w14:textId="77777777" w:rsidTr="0015359D">
        <w:trPr>
          <w:trHeight w:val="463"/>
          <w:jc w:val="center"/>
        </w:trPr>
        <w:tc>
          <w:tcPr>
            <w:tcW w:w="4045" w:type="dxa"/>
            <w:gridSpan w:val="6"/>
            <w:tcBorders>
              <w:top w:val="single" w:sz="4" w:space="0" w:color="auto"/>
              <w:left w:val="single" w:sz="4" w:space="0" w:color="auto"/>
              <w:right w:val="single" w:sz="4" w:space="0" w:color="auto"/>
            </w:tcBorders>
            <w:vAlign w:val="center"/>
          </w:tcPr>
          <w:p w14:paraId="24B153D8" w14:textId="77777777" w:rsidR="00E60696" w:rsidRPr="00805104" w:rsidRDefault="00805104" w:rsidP="0015359D">
            <w:pPr>
              <w:rPr>
                <w:b/>
                <w:bCs/>
                <w:color w:val="000000" w:themeColor="text1"/>
                <w:lang w:eastAsia="es-ES"/>
              </w:rPr>
            </w:pPr>
            <w:sdt>
              <w:sdtPr>
                <w:rPr>
                  <w:bCs/>
                  <w:color w:val="000000" w:themeColor="text1"/>
                  <w:lang w:eastAsia="es-ES"/>
                </w:rPr>
                <w:id w:val="-1594629950"/>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eastAsia="es-ES"/>
                  </w:rPr>
                  <w:t>☐</w:t>
                </w:r>
              </w:sdtContent>
            </w:sdt>
            <w:r w:rsidR="00E60696" w:rsidRPr="00805104">
              <w:rPr>
                <w:bCs/>
                <w:color w:val="000000" w:themeColor="text1"/>
                <w:lang w:eastAsia="es-ES"/>
              </w:rPr>
              <w:t xml:space="preserve"> Social                                   </w:t>
            </w:r>
          </w:p>
        </w:tc>
        <w:tc>
          <w:tcPr>
            <w:tcW w:w="5311" w:type="dxa"/>
            <w:gridSpan w:val="5"/>
            <w:tcBorders>
              <w:top w:val="single" w:sz="4" w:space="0" w:color="auto"/>
              <w:left w:val="single" w:sz="4" w:space="0" w:color="auto"/>
              <w:right w:val="single" w:sz="4" w:space="0" w:color="auto"/>
            </w:tcBorders>
            <w:vAlign w:val="center"/>
          </w:tcPr>
          <w:p w14:paraId="41EA5A96" w14:textId="77777777" w:rsidR="00E60696" w:rsidRPr="00805104" w:rsidRDefault="00E60696" w:rsidP="0015359D">
            <w:pPr>
              <w:rPr>
                <w:b/>
                <w:bCs/>
                <w:color w:val="000000" w:themeColor="text1"/>
                <w:lang w:eastAsia="es-ES"/>
              </w:rPr>
            </w:pPr>
          </w:p>
        </w:tc>
      </w:tr>
      <w:tr w:rsidR="00E60696" w:rsidRPr="00805104" w14:paraId="14CFE6F3" w14:textId="77777777" w:rsidTr="0015359D">
        <w:trPr>
          <w:trHeight w:val="463"/>
          <w:jc w:val="center"/>
        </w:trPr>
        <w:tc>
          <w:tcPr>
            <w:tcW w:w="4045" w:type="dxa"/>
            <w:gridSpan w:val="6"/>
            <w:tcBorders>
              <w:top w:val="single" w:sz="4" w:space="0" w:color="auto"/>
              <w:left w:val="single" w:sz="4" w:space="0" w:color="auto"/>
              <w:right w:val="single" w:sz="4" w:space="0" w:color="auto"/>
            </w:tcBorders>
            <w:vAlign w:val="center"/>
          </w:tcPr>
          <w:p w14:paraId="22D3A5CB" w14:textId="77777777" w:rsidR="00E60696" w:rsidRPr="00805104" w:rsidRDefault="00805104" w:rsidP="0015359D">
            <w:pPr>
              <w:rPr>
                <w:b/>
                <w:bCs/>
                <w:color w:val="000000" w:themeColor="text1"/>
                <w:lang w:eastAsia="es-ES"/>
              </w:rPr>
            </w:pPr>
            <w:sdt>
              <w:sdtPr>
                <w:rPr>
                  <w:bCs/>
                  <w:color w:val="000000" w:themeColor="text1"/>
                  <w:lang w:eastAsia="es-ES"/>
                </w:rPr>
                <w:id w:val="-103347219"/>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eastAsia="es-ES"/>
                  </w:rPr>
                  <w:t>☐</w:t>
                </w:r>
              </w:sdtContent>
            </w:sdt>
            <w:r w:rsidR="00E60696" w:rsidRPr="00805104">
              <w:rPr>
                <w:bCs/>
                <w:color w:val="000000" w:themeColor="text1"/>
                <w:lang w:eastAsia="es-E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2C8C135F" w14:textId="77777777" w:rsidR="00E60696" w:rsidRPr="00805104" w:rsidRDefault="00E60696" w:rsidP="0015359D">
            <w:pPr>
              <w:rPr>
                <w:b/>
                <w:bCs/>
                <w:color w:val="000000" w:themeColor="text1"/>
                <w:lang w:eastAsia="es-ES"/>
              </w:rPr>
            </w:pPr>
          </w:p>
        </w:tc>
      </w:tr>
      <w:tr w:rsidR="00E60696" w:rsidRPr="00805104" w14:paraId="37163D3B"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06DBBE0A" w14:textId="77777777" w:rsidR="00E60696" w:rsidRPr="00805104" w:rsidRDefault="00E60696" w:rsidP="0015359D">
            <w:pPr>
              <w:rPr>
                <w:b/>
                <w:color w:val="000000" w:themeColor="text1"/>
              </w:rPr>
            </w:pPr>
            <w:r w:rsidRPr="00805104">
              <w:rPr>
                <w:b/>
                <w:bCs/>
                <w:color w:val="000000" w:themeColor="text1"/>
                <w:lang w:eastAsia="es-ES"/>
              </w:rPr>
              <w:t xml:space="preserve">Date et heure de l’incident : </w:t>
            </w:r>
          </w:p>
        </w:tc>
      </w:tr>
      <w:tr w:rsidR="00E60696" w:rsidRPr="00805104" w14:paraId="5775CFD8" w14:textId="77777777" w:rsidTr="0015359D">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6B37D1BA" w14:textId="77777777" w:rsidR="00E60696" w:rsidRPr="00805104" w:rsidRDefault="00E60696" w:rsidP="0015359D">
            <w:pPr>
              <w:rPr>
                <w:b/>
                <w:bCs/>
                <w:color w:val="000000" w:themeColor="text1"/>
                <w:lang w:val="pt-BR" w:eastAsia="es-ES"/>
              </w:rPr>
            </w:pPr>
            <w:r w:rsidRPr="00805104">
              <w:rPr>
                <w:b/>
                <w:bCs/>
                <w:color w:val="000000" w:themeColor="text1"/>
                <w:lang w:val="pt-BR" w:eastAsia="es-ES"/>
              </w:rPr>
              <w:t>Lieu de survenance  :</w:t>
            </w:r>
          </w:p>
        </w:tc>
      </w:tr>
      <w:tr w:rsidR="00E60696" w:rsidRPr="00805104" w14:paraId="488177DA" w14:textId="77777777" w:rsidTr="0015359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5DB3744C" w14:textId="77777777" w:rsidR="00E60696" w:rsidRPr="00805104" w:rsidRDefault="00E60696" w:rsidP="0015359D">
            <w:pPr>
              <w:rPr>
                <w:b/>
                <w:bCs/>
                <w:color w:val="000000" w:themeColor="text1"/>
                <w:lang w:val="pt-BR" w:eastAsia="es-ES"/>
              </w:rPr>
            </w:pPr>
          </w:p>
        </w:tc>
      </w:tr>
      <w:tr w:rsidR="00E60696" w:rsidRPr="00805104" w14:paraId="0866A47B"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DFC3C8" w14:textId="77777777" w:rsidR="00E60696" w:rsidRPr="00805104" w:rsidRDefault="00E60696" w:rsidP="0015359D">
            <w:pPr>
              <w:rPr>
                <w:b/>
                <w:bCs/>
                <w:color w:val="000000" w:themeColor="text1"/>
                <w:lang w:eastAsia="es-ES"/>
              </w:rPr>
            </w:pPr>
            <w:r w:rsidRPr="00805104">
              <w:rPr>
                <w:b/>
                <w:bCs/>
                <w:color w:val="000000" w:themeColor="text1"/>
                <w:lang w:eastAsia="es-ES"/>
              </w:rPr>
              <w:t>Source de l'informations sur l'incident/ l’accident :</w:t>
            </w:r>
          </w:p>
        </w:tc>
      </w:tr>
      <w:tr w:rsidR="00E60696" w:rsidRPr="00805104" w14:paraId="659E6AA8"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C0A779" w14:textId="77777777" w:rsidR="00E60696" w:rsidRPr="00805104" w:rsidRDefault="00E60696" w:rsidP="0015359D">
            <w:pPr>
              <w:spacing w:after="0"/>
              <w:rPr>
                <w:b/>
                <w:bCs/>
                <w:color w:val="000000" w:themeColor="text1"/>
                <w:lang w:eastAsia="es-ES"/>
              </w:rPr>
            </w:pPr>
            <w:r w:rsidRPr="00805104">
              <w:rPr>
                <w:b/>
                <w:bCs/>
                <w:color w:val="000000" w:themeColor="text1"/>
                <w:lang w:eastAsia="es-ES"/>
              </w:rPr>
              <w:t xml:space="preserve">Annexe: Documents relatifs aux événements / incident : </w:t>
            </w:r>
          </w:p>
          <w:p w14:paraId="4DE5ADEA" w14:textId="77777777" w:rsidR="00E60696" w:rsidRPr="00805104" w:rsidRDefault="00E60696" w:rsidP="001535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color w:val="000000" w:themeColor="text1"/>
                <w:lang w:eastAsia="es-ES"/>
              </w:rPr>
            </w:pPr>
            <w:r w:rsidRPr="00805104">
              <w:rPr>
                <w:i/>
                <w:iCs/>
                <w:color w:val="000000" w:themeColor="text1"/>
                <w:sz w:val="16"/>
                <w:szCs w:val="16"/>
                <w:lang w:eastAsia="es-ES"/>
              </w:rPr>
              <w:t>Joindre tous les documents pertinents au rapport et nommez-les ici</w:t>
            </w:r>
          </w:p>
          <w:p w14:paraId="7F4DC57E" w14:textId="77777777" w:rsidR="00E60696" w:rsidRPr="00805104" w:rsidRDefault="00E60696" w:rsidP="0015359D">
            <w:pPr>
              <w:rPr>
                <w:b/>
                <w:bCs/>
                <w:color w:val="000000" w:themeColor="text1"/>
                <w:lang w:eastAsia="es-ES"/>
              </w:rPr>
            </w:pPr>
          </w:p>
        </w:tc>
      </w:tr>
      <w:tr w:rsidR="00E60696" w:rsidRPr="00805104" w14:paraId="741D7B4C"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96EA0DA" w14:textId="77777777" w:rsidR="00E60696" w:rsidRPr="00805104" w:rsidRDefault="00E60696" w:rsidP="0015359D">
            <w:pPr>
              <w:jc w:val="center"/>
              <w:rPr>
                <w:b/>
                <w:bCs/>
                <w:color w:val="000000" w:themeColor="text1"/>
                <w:lang w:eastAsia="es-ES"/>
              </w:rPr>
            </w:pPr>
            <w:r w:rsidRPr="00805104">
              <w:rPr>
                <w:b/>
                <w:bCs/>
                <w:color w:val="000000" w:themeColor="text1"/>
                <w:lang w:eastAsia="es-ES"/>
              </w:rPr>
              <w:t>DESCRIPTION DE L’INCIDENT</w:t>
            </w:r>
          </w:p>
        </w:tc>
      </w:tr>
      <w:tr w:rsidR="00E60696" w:rsidRPr="00805104" w14:paraId="731782E1"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A1003FA" w14:textId="77777777" w:rsidR="00E60696" w:rsidRPr="00805104" w:rsidRDefault="00E60696" w:rsidP="0015359D">
            <w:pPr>
              <w:jc w:val="center"/>
              <w:rPr>
                <w:b/>
                <w:bCs/>
                <w:color w:val="000000" w:themeColor="text1"/>
              </w:rPr>
            </w:pPr>
            <w:r w:rsidRPr="00805104">
              <w:rPr>
                <w:b/>
                <w:bCs/>
                <w:color w:val="000000" w:themeColor="text1"/>
              </w:rPr>
              <w:t>Niveau de gravité de l’incident</w:t>
            </w:r>
          </w:p>
          <w:p w14:paraId="437560EA" w14:textId="77777777" w:rsidR="00E60696" w:rsidRPr="00805104" w:rsidRDefault="00E60696" w:rsidP="0015359D">
            <w:pPr>
              <w:spacing w:before="40" w:after="40"/>
              <w:jc w:val="center"/>
              <w:rPr>
                <w:bCs/>
                <w:color w:val="000000" w:themeColor="text1"/>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13DBB6" w14:textId="77777777" w:rsidR="00E60696" w:rsidRPr="00805104" w:rsidRDefault="00E60696" w:rsidP="0015359D">
            <w:pPr>
              <w:jc w:val="center"/>
              <w:rPr>
                <w:b/>
                <w:bCs/>
                <w:color w:val="000000" w:themeColor="text1"/>
              </w:rPr>
            </w:pPr>
            <w:r w:rsidRPr="00805104">
              <w:rPr>
                <w:b/>
                <w:bCs/>
                <w:color w:val="000000" w:themeColor="text1"/>
              </w:rPr>
              <w:t>Portée géographique de l'incident</w:t>
            </w:r>
          </w:p>
          <w:p w14:paraId="59E07B67" w14:textId="77777777" w:rsidR="00E60696" w:rsidRPr="00805104" w:rsidRDefault="00E60696" w:rsidP="0015359D">
            <w:pPr>
              <w:spacing w:before="40" w:after="40"/>
              <w:jc w:val="center"/>
              <w:rPr>
                <w:b/>
                <w:bCs/>
                <w:color w:val="000000" w:themeColor="text1"/>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3EB17A8" w14:textId="77777777" w:rsidR="00E60696" w:rsidRPr="00805104" w:rsidRDefault="00E60696" w:rsidP="0015359D">
            <w:pPr>
              <w:jc w:val="center"/>
              <w:rPr>
                <w:b/>
                <w:bCs/>
                <w:color w:val="000000" w:themeColor="text1"/>
              </w:rPr>
            </w:pPr>
            <w:r w:rsidRPr="00805104">
              <w:rPr>
                <w:b/>
                <w:bCs/>
                <w:color w:val="000000" w:themeColor="text1"/>
              </w:rPr>
              <w:t>Relation avec le projet</w:t>
            </w:r>
          </w:p>
          <w:p w14:paraId="3CF73776" w14:textId="77777777" w:rsidR="00E60696" w:rsidRPr="00805104" w:rsidRDefault="00E60696" w:rsidP="0015359D">
            <w:pPr>
              <w:spacing w:before="40" w:after="40"/>
              <w:jc w:val="center"/>
              <w:rPr>
                <w:b/>
                <w:bCs/>
                <w:color w:val="000000" w:themeColor="text1"/>
                <w:lang w:val="pt-BR" w:eastAsia="es-ES"/>
              </w:rPr>
            </w:pPr>
          </w:p>
        </w:tc>
      </w:tr>
      <w:tr w:rsidR="00E60696" w:rsidRPr="00805104" w14:paraId="0FC73FCE"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04E9D9" w14:textId="77777777" w:rsidR="00E60696" w:rsidRPr="00805104" w:rsidRDefault="00805104" w:rsidP="0015359D">
            <w:pPr>
              <w:spacing w:before="40" w:after="40"/>
              <w:rPr>
                <w:bCs/>
                <w:color w:val="000000" w:themeColor="text1"/>
                <w:lang w:val="pt-BR" w:eastAsia="es-ES"/>
              </w:rPr>
            </w:pPr>
            <w:sdt>
              <w:sdtPr>
                <w:rPr>
                  <w:bCs/>
                  <w:color w:val="000000" w:themeColor="text1"/>
                  <w:lang w:val="pt-BR" w:eastAsia="es-ES"/>
                </w:rPr>
                <w:id w:val="-1600098186"/>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Indicatif</w:t>
            </w:r>
          </w:p>
          <w:p w14:paraId="1F8C0A44" w14:textId="77777777" w:rsidR="00E60696" w:rsidRPr="00805104" w:rsidRDefault="00E60696" w:rsidP="0015359D">
            <w:pPr>
              <w:spacing w:before="40" w:after="40"/>
              <w:rPr>
                <w:bCs/>
                <w:color w:val="000000" w:themeColor="text1"/>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72A3C6" w14:textId="77777777" w:rsidR="00E60696" w:rsidRPr="00805104" w:rsidRDefault="00805104" w:rsidP="0015359D">
            <w:pPr>
              <w:spacing w:before="40" w:after="40"/>
              <w:rPr>
                <w:bCs/>
                <w:color w:val="000000" w:themeColor="text1"/>
                <w:lang w:val="pt-BR" w:eastAsia="es-ES"/>
              </w:rPr>
            </w:pPr>
            <w:sdt>
              <w:sdtPr>
                <w:rPr>
                  <w:bCs/>
                  <w:color w:val="000000" w:themeColor="text1"/>
                  <w:lang w:val="pt-BR" w:eastAsia="es-ES"/>
                </w:rPr>
                <w:id w:val="477578233"/>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01D14C" w14:textId="77777777" w:rsidR="00E60696" w:rsidRPr="00805104" w:rsidRDefault="00805104" w:rsidP="0015359D">
            <w:pPr>
              <w:spacing w:before="40" w:after="40"/>
              <w:rPr>
                <w:bCs/>
                <w:color w:val="000000" w:themeColor="text1"/>
                <w:lang w:eastAsia="es-ES"/>
              </w:rPr>
            </w:pPr>
            <w:sdt>
              <w:sdtPr>
                <w:rPr>
                  <w:bCs/>
                  <w:color w:val="000000" w:themeColor="text1"/>
                  <w:lang w:eastAsia="es-ES"/>
                </w:rPr>
                <w:id w:val="-558327439"/>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eastAsia="es-ES"/>
                  </w:rPr>
                  <w:t>☐</w:t>
                </w:r>
              </w:sdtContent>
            </w:sdt>
            <w:r w:rsidR="00E60696" w:rsidRPr="00805104">
              <w:rPr>
                <w:bCs/>
                <w:color w:val="000000" w:themeColor="text1"/>
                <w:lang w:eastAsia="es-ES"/>
              </w:rPr>
              <w:t xml:space="preserve"> Lié au projet</w:t>
            </w:r>
          </w:p>
        </w:tc>
      </w:tr>
      <w:tr w:rsidR="00E60696" w:rsidRPr="00805104" w14:paraId="62F011AD"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E78A97" w14:textId="77777777" w:rsidR="00E60696" w:rsidRPr="00805104" w:rsidRDefault="00805104" w:rsidP="0015359D">
            <w:pPr>
              <w:spacing w:before="40" w:after="40"/>
              <w:rPr>
                <w:bCs/>
                <w:color w:val="000000" w:themeColor="text1"/>
                <w:lang w:val="pt-BR" w:eastAsia="es-ES"/>
              </w:rPr>
            </w:pPr>
            <w:sdt>
              <w:sdtPr>
                <w:rPr>
                  <w:bCs/>
                  <w:color w:val="000000" w:themeColor="text1"/>
                  <w:lang w:val="pt-BR" w:eastAsia="es-ES"/>
                </w:rPr>
                <w:id w:val="-1560631458"/>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Sérieux</w:t>
            </w:r>
          </w:p>
          <w:p w14:paraId="72BCAB01" w14:textId="77777777" w:rsidR="00E60696" w:rsidRPr="00805104" w:rsidRDefault="00E60696" w:rsidP="0015359D">
            <w:pPr>
              <w:spacing w:before="40" w:after="40"/>
              <w:rPr>
                <w:bCs/>
                <w:color w:val="000000" w:themeColor="text1"/>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F931A2" w14:textId="77777777" w:rsidR="00E60696" w:rsidRPr="00805104" w:rsidRDefault="00805104" w:rsidP="0015359D">
            <w:pPr>
              <w:spacing w:before="40" w:after="40"/>
              <w:rPr>
                <w:bCs/>
                <w:color w:val="000000" w:themeColor="text1"/>
                <w:lang w:val="pt-BR" w:eastAsia="es-ES"/>
              </w:rPr>
            </w:pPr>
            <w:sdt>
              <w:sdtPr>
                <w:rPr>
                  <w:bCs/>
                  <w:color w:val="000000" w:themeColor="text1"/>
                  <w:lang w:val="pt-BR" w:eastAsia="es-ES"/>
                </w:rPr>
                <w:id w:val="-312333299"/>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F1FFD3" w14:textId="77777777" w:rsidR="00E60696" w:rsidRPr="00805104" w:rsidRDefault="00805104" w:rsidP="0015359D">
            <w:pPr>
              <w:spacing w:before="40" w:after="40"/>
              <w:rPr>
                <w:bCs/>
                <w:color w:val="000000" w:themeColor="text1"/>
                <w:lang w:eastAsia="es-ES"/>
              </w:rPr>
            </w:pPr>
            <w:sdt>
              <w:sdtPr>
                <w:rPr>
                  <w:bCs/>
                  <w:color w:val="000000" w:themeColor="text1"/>
                  <w:lang w:eastAsia="es-ES"/>
                </w:rPr>
                <w:id w:val="-390734151"/>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eastAsia="es-ES"/>
                  </w:rPr>
                  <w:t>☐</w:t>
                </w:r>
              </w:sdtContent>
            </w:sdt>
            <w:r w:rsidR="00E60696" w:rsidRPr="00805104">
              <w:rPr>
                <w:bCs/>
                <w:color w:val="000000" w:themeColor="text1"/>
                <w:lang w:eastAsia="es-ES"/>
              </w:rPr>
              <w:t xml:space="preserve"> Non lié au projet</w:t>
            </w:r>
          </w:p>
        </w:tc>
      </w:tr>
      <w:tr w:rsidR="00E60696" w:rsidRPr="00805104" w14:paraId="1BDC3D3B"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E2F363" w14:textId="77777777" w:rsidR="00E60696" w:rsidRPr="00805104" w:rsidRDefault="00805104" w:rsidP="0015359D">
            <w:pPr>
              <w:spacing w:before="40" w:after="40"/>
              <w:rPr>
                <w:bCs/>
                <w:color w:val="000000" w:themeColor="text1"/>
                <w:lang w:val="pt-BR" w:eastAsia="es-ES"/>
              </w:rPr>
            </w:pPr>
            <w:sdt>
              <w:sdtPr>
                <w:rPr>
                  <w:bCs/>
                  <w:color w:val="000000" w:themeColor="text1"/>
                  <w:lang w:val="pt-BR" w:eastAsia="es-ES"/>
                </w:rPr>
                <w:id w:val="685796484"/>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9FF920" w14:textId="77777777" w:rsidR="00E60696" w:rsidRPr="00805104" w:rsidRDefault="00E60696" w:rsidP="0015359D">
            <w:pPr>
              <w:spacing w:before="40" w:after="40"/>
              <w:rPr>
                <w:bCs/>
                <w:color w:val="000000" w:themeColor="text1"/>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252A80" w14:textId="77777777" w:rsidR="00E60696" w:rsidRPr="00805104" w:rsidRDefault="00E60696" w:rsidP="0015359D">
            <w:pPr>
              <w:spacing w:before="40" w:after="40"/>
              <w:rPr>
                <w:bCs/>
                <w:color w:val="000000" w:themeColor="text1"/>
                <w:lang w:eastAsia="es-ES"/>
              </w:rPr>
            </w:pPr>
          </w:p>
        </w:tc>
      </w:tr>
      <w:tr w:rsidR="00E60696" w:rsidRPr="00805104" w14:paraId="178886E5" w14:textId="77777777" w:rsidTr="0015359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B25B3E8" w14:textId="77777777" w:rsidR="00E60696" w:rsidRPr="00805104" w:rsidRDefault="00E60696" w:rsidP="0015359D">
            <w:pPr>
              <w:spacing w:before="40" w:after="40"/>
              <w:jc w:val="center"/>
              <w:rPr>
                <w:b/>
                <w:bCs/>
                <w:color w:val="000000" w:themeColor="text1"/>
                <w:lang w:eastAsia="es-ES"/>
              </w:rPr>
            </w:pPr>
            <w:r w:rsidRPr="00805104">
              <w:rPr>
                <w:b/>
                <w:bCs/>
                <w:color w:val="000000" w:themeColor="text1"/>
                <w:lang w:eastAsia="es-ES"/>
              </w:rPr>
              <w:t>Description détaillée de l’incident</w:t>
            </w:r>
          </w:p>
          <w:p w14:paraId="2073C352" w14:textId="77777777" w:rsidR="00E60696" w:rsidRPr="00805104" w:rsidRDefault="00E60696" w:rsidP="0015359D">
            <w:pPr>
              <w:pStyle w:val="PrformatHTML"/>
              <w:shd w:val="clear" w:color="auto" w:fill="F8F9FA"/>
              <w:rPr>
                <w:rFonts w:ascii="Times New Roman" w:hAnsi="Times New Roman" w:cs="Times New Roman"/>
                <w:i/>
                <w:iCs/>
                <w:color w:val="000000" w:themeColor="text1"/>
                <w:sz w:val="16"/>
                <w:szCs w:val="16"/>
                <w:lang w:val="fr-FR" w:eastAsia="es-ES"/>
              </w:rPr>
            </w:pPr>
            <w:r w:rsidRPr="00805104">
              <w:rPr>
                <w:rFonts w:ascii="Times New Roman" w:hAnsi="Times New Roman" w:cs="Times New Roman"/>
                <w:i/>
                <w:iCs/>
                <w:color w:val="000000" w:themeColor="text1"/>
                <w:sz w:val="16"/>
                <w:szCs w:val="16"/>
                <w:lang w:val="fr-FR" w:eastAsia="es-ES"/>
              </w:rPr>
              <w:lastRenderedPageBreak/>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1418D3F8" w14:textId="77777777" w:rsidR="00E60696" w:rsidRPr="00805104" w:rsidRDefault="00E60696" w:rsidP="0015359D">
            <w:pPr>
              <w:spacing w:before="40" w:after="40"/>
              <w:jc w:val="center"/>
              <w:rPr>
                <w:b/>
                <w:bCs/>
                <w:color w:val="000000" w:themeColor="text1"/>
                <w:lang w:eastAsia="es-ES"/>
              </w:rPr>
            </w:pPr>
          </w:p>
        </w:tc>
      </w:tr>
      <w:tr w:rsidR="00E60696" w:rsidRPr="00805104" w14:paraId="3759401E" w14:textId="77777777" w:rsidTr="0015359D">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BABC2B3" w14:textId="77777777" w:rsidR="00E60696" w:rsidRPr="00805104" w:rsidRDefault="00E60696" w:rsidP="0015359D">
            <w:pPr>
              <w:spacing w:before="240"/>
              <w:rPr>
                <w:bCs/>
                <w:color w:val="000000" w:themeColor="text1"/>
                <w:lang w:eastAsia="es-ES"/>
              </w:rPr>
            </w:pPr>
          </w:p>
        </w:tc>
      </w:tr>
      <w:tr w:rsidR="00E60696" w:rsidRPr="00805104" w14:paraId="1CD95C56"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75FD98BC" w14:textId="77777777" w:rsidR="00E60696" w:rsidRPr="00805104" w:rsidRDefault="00E60696" w:rsidP="0015359D">
            <w:pPr>
              <w:jc w:val="center"/>
              <w:rPr>
                <w:b/>
                <w:color w:val="000000" w:themeColor="text1"/>
                <w:lang w:eastAsia="es-ES"/>
              </w:rPr>
            </w:pPr>
            <w:r w:rsidRPr="00805104">
              <w:rPr>
                <w:b/>
                <w:color w:val="000000" w:themeColor="text1"/>
                <w:lang w:eastAsia="es-ES"/>
              </w:rPr>
              <w:t>ACTIONS DE RÉPONSE À L'INCIDENT</w:t>
            </w:r>
          </w:p>
        </w:tc>
      </w:tr>
      <w:tr w:rsidR="00E60696" w:rsidRPr="00805104" w14:paraId="295BC863" w14:textId="77777777" w:rsidTr="0015359D">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B8026B" w14:textId="77777777" w:rsidR="00E60696" w:rsidRPr="00805104" w:rsidRDefault="00E60696" w:rsidP="0015359D">
            <w:pPr>
              <w:pStyle w:val="Paragraphedeliste"/>
              <w:ind w:left="0"/>
              <w:jc w:val="center"/>
              <w:rPr>
                <w:b/>
                <w:color w:val="000000" w:themeColor="text1"/>
                <w:lang w:val="pt-BR" w:eastAsia="es-ES"/>
              </w:rPr>
            </w:pPr>
            <w:r w:rsidRPr="00805104">
              <w:rPr>
                <w:b/>
                <w:color w:val="000000" w:themeColor="text1"/>
                <w:lang w:val="pt-BR" w:eastAsia="es-ES"/>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3419F09" w14:textId="77777777" w:rsidR="00E60696" w:rsidRPr="00805104" w:rsidRDefault="00E60696" w:rsidP="0015359D">
            <w:pPr>
              <w:rPr>
                <w:b/>
                <w:color w:val="000000" w:themeColor="text1"/>
                <w:lang w:val="pt-BR" w:eastAsia="es-ES"/>
              </w:rPr>
            </w:pPr>
            <w:r w:rsidRPr="00805104">
              <w:rPr>
                <w:b/>
                <w:color w:val="000000" w:themeColor="text1"/>
                <w:lang w:val="pt-BR" w:eastAsia="es-ES"/>
              </w:rPr>
              <w:t>Expliquez</w:t>
            </w:r>
          </w:p>
          <w:p w14:paraId="077EDFC9" w14:textId="77777777" w:rsidR="00E60696" w:rsidRPr="00805104" w:rsidRDefault="00E60696" w:rsidP="0015359D">
            <w:pPr>
              <w:jc w:val="center"/>
              <w:rPr>
                <w:b/>
                <w:color w:val="000000" w:themeColor="text1"/>
                <w:lang w:eastAsia="es-ES"/>
              </w:rPr>
            </w:pPr>
          </w:p>
        </w:tc>
      </w:tr>
      <w:tr w:rsidR="00E60696" w:rsidRPr="00805104" w14:paraId="3EEE56BE"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23486F" w14:textId="77777777" w:rsidR="00E60696" w:rsidRPr="00805104" w:rsidRDefault="00805104" w:rsidP="0015359D">
            <w:pPr>
              <w:pStyle w:val="Paragraphedeliste"/>
              <w:ind w:left="0"/>
              <w:rPr>
                <w:bCs/>
                <w:color w:val="000000" w:themeColor="text1"/>
                <w:lang w:val="pt-BR" w:eastAsia="es-ES"/>
              </w:rPr>
            </w:pPr>
            <w:sdt>
              <w:sdtPr>
                <w:rPr>
                  <w:bCs/>
                  <w:color w:val="000000" w:themeColor="text1"/>
                  <w:lang w:val="pt-BR" w:eastAsia="es-ES"/>
                </w:rPr>
                <w:id w:val="729415203"/>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9EAA0D" w14:textId="77777777" w:rsidR="00E60696" w:rsidRPr="00805104" w:rsidRDefault="00E60696" w:rsidP="0015359D">
            <w:pPr>
              <w:rPr>
                <w:bCs/>
                <w:color w:val="000000" w:themeColor="text1"/>
                <w:lang w:eastAsia="es-ES"/>
              </w:rPr>
            </w:pPr>
          </w:p>
        </w:tc>
      </w:tr>
      <w:tr w:rsidR="00E60696" w:rsidRPr="00805104" w14:paraId="1988E991"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827C55" w14:textId="77777777" w:rsidR="00E60696" w:rsidRPr="00805104" w:rsidRDefault="00805104" w:rsidP="0015359D">
            <w:pPr>
              <w:pStyle w:val="Paragraphedeliste"/>
              <w:ind w:left="0"/>
              <w:rPr>
                <w:bCs/>
                <w:color w:val="000000" w:themeColor="text1"/>
                <w:lang w:eastAsia="es-ES"/>
              </w:rPr>
            </w:pPr>
            <w:sdt>
              <w:sdtPr>
                <w:rPr>
                  <w:bCs/>
                  <w:color w:val="000000" w:themeColor="text1"/>
                  <w:lang w:val="pt-BR" w:eastAsia="es-ES"/>
                </w:rPr>
                <w:id w:val="-341781669"/>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E8AEDC" w14:textId="77777777" w:rsidR="00E60696" w:rsidRPr="00805104" w:rsidRDefault="00E60696" w:rsidP="0015359D">
            <w:pPr>
              <w:rPr>
                <w:bCs/>
                <w:color w:val="000000" w:themeColor="text1"/>
                <w:lang w:eastAsia="es-ES"/>
              </w:rPr>
            </w:pPr>
          </w:p>
        </w:tc>
      </w:tr>
      <w:tr w:rsidR="00E60696" w:rsidRPr="00805104" w14:paraId="3C8178B2"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7529A2" w14:textId="77777777" w:rsidR="00E60696" w:rsidRPr="00805104" w:rsidRDefault="00805104" w:rsidP="0015359D">
            <w:pPr>
              <w:pStyle w:val="Paragraphedeliste"/>
              <w:ind w:left="0"/>
              <w:rPr>
                <w:bCs/>
                <w:color w:val="000000" w:themeColor="text1"/>
                <w:lang w:eastAsia="es-ES"/>
              </w:rPr>
            </w:pPr>
            <w:sdt>
              <w:sdtPr>
                <w:rPr>
                  <w:bCs/>
                  <w:color w:val="000000" w:themeColor="text1"/>
                  <w:lang w:eastAsia="es-ES"/>
                </w:rPr>
                <w:id w:val="-201783474"/>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eastAsia="es-ES"/>
                  </w:rPr>
                  <w:t>☐</w:t>
                </w:r>
              </w:sdtContent>
            </w:sdt>
            <w:r w:rsidR="00E60696" w:rsidRPr="00805104">
              <w:rPr>
                <w:bCs/>
                <w:color w:val="000000" w:themeColor="text1"/>
                <w:lang w:eastAsia="es-E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CAEA0C" w14:textId="77777777" w:rsidR="00E60696" w:rsidRPr="00805104" w:rsidRDefault="00E60696" w:rsidP="0015359D">
            <w:pPr>
              <w:rPr>
                <w:bCs/>
                <w:color w:val="000000" w:themeColor="text1"/>
                <w:lang w:eastAsia="es-ES"/>
              </w:rPr>
            </w:pPr>
          </w:p>
        </w:tc>
      </w:tr>
      <w:tr w:rsidR="00E60696" w:rsidRPr="00805104" w14:paraId="2B27BC0B"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001031" w14:textId="77777777" w:rsidR="00E60696" w:rsidRPr="00805104" w:rsidRDefault="00805104" w:rsidP="0015359D">
            <w:pPr>
              <w:pStyle w:val="Paragraphedeliste"/>
              <w:ind w:left="0"/>
              <w:rPr>
                <w:bCs/>
                <w:color w:val="000000" w:themeColor="text1"/>
                <w:lang w:eastAsia="es-ES"/>
              </w:rPr>
            </w:pPr>
            <w:sdt>
              <w:sdtPr>
                <w:rPr>
                  <w:bCs/>
                  <w:color w:val="000000" w:themeColor="text1"/>
                  <w:lang w:eastAsia="es-ES"/>
                </w:rPr>
                <w:id w:val="-1917308331"/>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eastAsia="es-ES"/>
                  </w:rPr>
                  <w:t>☐</w:t>
                </w:r>
              </w:sdtContent>
            </w:sdt>
            <w:r w:rsidR="00E60696" w:rsidRPr="00805104">
              <w:rPr>
                <w:bCs/>
                <w:color w:val="000000" w:themeColor="text1"/>
                <w:lang w:eastAsia="es-E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7A053C" w14:textId="77777777" w:rsidR="00E60696" w:rsidRPr="00805104" w:rsidRDefault="00E60696" w:rsidP="0015359D">
            <w:pPr>
              <w:rPr>
                <w:bCs/>
                <w:color w:val="000000" w:themeColor="text1"/>
                <w:lang w:eastAsia="es-ES"/>
              </w:rPr>
            </w:pPr>
          </w:p>
        </w:tc>
      </w:tr>
      <w:tr w:rsidR="00E60696" w:rsidRPr="00805104" w14:paraId="7ECDD714"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65C58B" w14:textId="77777777" w:rsidR="00E60696" w:rsidRPr="00805104" w:rsidRDefault="00805104" w:rsidP="0015359D">
            <w:pPr>
              <w:rPr>
                <w:bCs/>
                <w:color w:val="000000" w:themeColor="text1"/>
                <w:lang w:eastAsia="es-ES"/>
              </w:rPr>
            </w:pPr>
            <w:sdt>
              <w:sdtPr>
                <w:rPr>
                  <w:bCs/>
                  <w:color w:val="000000" w:themeColor="text1"/>
                  <w:lang w:val="pt-BR" w:eastAsia="es-ES"/>
                </w:rPr>
                <w:id w:val="-290523189"/>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582D48" w14:textId="77777777" w:rsidR="00E60696" w:rsidRPr="00805104" w:rsidRDefault="00E60696" w:rsidP="0015359D">
            <w:pPr>
              <w:rPr>
                <w:bCs/>
                <w:color w:val="000000" w:themeColor="text1"/>
                <w:lang w:eastAsia="es-ES"/>
              </w:rPr>
            </w:pPr>
          </w:p>
        </w:tc>
      </w:tr>
      <w:tr w:rsidR="00E60696" w:rsidRPr="00805104" w14:paraId="3F6C276A"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9C115C0" w14:textId="77777777" w:rsidR="00E60696" w:rsidRPr="00805104" w:rsidRDefault="00E60696" w:rsidP="0015359D">
            <w:pPr>
              <w:jc w:val="center"/>
              <w:rPr>
                <w:b/>
                <w:color w:val="000000" w:themeColor="text1"/>
                <w:lang w:eastAsia="es-ES"/>
              </w:rPr>
            </w:pPr>
            <w:r w:rsidRPr="00805104">
              <w:rPr>
                <w:b/>
                <w:color w:val="000000" w:themeColor="text1"/>
                <w:lang w:eastAsia="es-ES"/>
              </w:rPr>
              <w:t>Description de la réponse donnée à l'événement / incident</w:t>
            </w:r>
          </w:p>
        </w:tc>
      </w:tr>
      <w:tr w:rsidR="00E60696" w:rsidRPr="00805104" w14:paraId="2916D319" w14:textId="77777777" w:rsidTr="0015359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330DDFB" w14:textId="77777777" w:rsidR="00E60696" w:rsidRPr="00805104" w:rsidRDefault="00E60696" w:rsidP="0015359D">
            <w:pPr>
              <w:spacing w:after="0"/>
              <w:rPr>
                <w:b/>
                <w:color w:val="000000" w:themeColor="text1"/>
                <w:lang w:eastAsia="es-E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74C0C32B" w14:textId="77777777" w:rsidR="00E60696" w:rsidRPr="00805104" w:rsidRDefault="00E60696" w:rsidP="0015359D">
            <w:pPr>
              <w:spacing w:after="0"/>
              <w:rPr>
                <w:b/>
                <w:color w:val="000000" w:themeColor="text1"/>
                <w:lang w:eastAsia="es-ES"/>
              </w:rPr>
            </w:pPr>
            <w:r w:rsidRPr="00805104">
              <w:rPr>
                <w:b/>
                <w:color w:val="000000" w:themeColor="text1"/>
                <w:lang w:eastAsia="es-E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20C326C" w14:textId="77777777" w:rsidR="00E60696" w:rsidRPr="00805104" w:rsidRDefault="00E60696" w:rsidP="0015359D">
            <w:pPr>
              <w:spacing w:after="0"/>
              <w:rPr>
                <w:b/>
                <w:color w:val="000000" w:themeColor="text1"/>
                <w:lang w:eastAsia="es-ES"/>
              </w:rPr>
            </w:pPr>
          </w:p>
          <w:p w14:paraId="48F71EFE" w14:textId="77777777" w:rsidR="00E60696" w:rsidRPr="00805104" w:rsidRDefault="00E60696" w:rsidP="0015359D">
            <w:pPr>
              <w:spacing w:after="0"/>
              <w:rPr>
                <w:b/>
                <w:color w:val="000000" w:themeColor="text1"/>
                <w:lang w:eastAsia="es-ES"/>
              </w:rPr>
            </w:pPr>
            <w:r w:rsidRPr="00805104">
              <w:rPr>
                <w:b/>
                <w:color w:val="000000" w:themeColor="text1"/>
                <w:lang w:eastAsia="es-ES"/>
              </w:rPr>
              <w:t>Mesures prises par qui</w:t>
            </w:r>
          </w:p>
          <w:p w14:paraId="4B6CD43C" w14:textId="77777777" w:rsidR="00E60696" w:rsidRPr="00805104" w:rsidRDefault="00E60696" w:rsidP="0015359D">
            <w:pPr>
              <w:spacing w:after="0"/>
              <w:rPr>
                <w:b/>
                <w:color w:val="000000" w:themeColor="text1"/>
                <w:lang w:eastAsia="es-ES"/>
              </w:rPr>
            </w:pPr>
          </w:p>
        </w:tc>
      </w:tr>
      <w:tr w:rsidR="00E60696" w:rsidRPr="00805104" w14:paraId="6B302F51" w14:textId="77777777" w:rsidTr="0015359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BAD1CA1" w14:textId="77777777" w:rsidR="00E60696" w:rsidRPr="00805104" w:rsidRDefault="00E60696" w:rsidP="0015359D">
            <w:pPr>
              <w:rPr>
                <w:b/>
                <w:color w:val="000000" w:themeColor="text1"/>
                <w:lang w:eastAsia="es-ES"/>
              </w:rPr>
            </w:pPr>
            <w:r w:rsidRPr="00805104">
              <w:rPr>
                <w:b/>
                <w:color w:val="000000" w:themeColor="text1"/>
                <w:lang w:eastAsia="es-ES"/>
              </w:rPr>
              <w:t>Pour le cas d’ incident en général :</w:t>
            </w:r>
          </w:p>
        </w:tc>
      </w:tr>
      <w:tr w:rsidR="00E60696" w:rsidRPr="00805104" w14:paraId="500F64DB" w14:textId="77777777" w:rsidTr="0015359D">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29426BF" w14:textId="77777777" w:rsidR="00E60696" w:rsidRPr="00805104" w:rsidRDefault="00E60696" w:rsidP="008263B2">
            <w:pPr>
              <w:pStyle w:val="Paragraphedeliste"/>
              <w:numPr>
                <w:ilvl w:val="0"/>
                <w:numId w:val="143"/>
              </w:numPr>
              <w:spacing w:after="120"/>
              <w:jc w:val="left"/>
              <w:rPr>
                <w:bCs/>
                <w:color w:val="000000" w:themeColor="text1"/>
                <w:lang w:eastAsia="es-ES"/>
              </w:rPr>
            </w:pPr>
            <w:r w:rsidRPr="00805104">
              <w:rPr>
                <w:bCs/>
                <w:color w:val="000000" w:themeColor="text1"/>
              </w:rPr>
              <w:t>Mesures d’urgence</w:t>
            </w:r>
          </w:p>
        </w:tc>
        <w:tc>
          <w:tcPr>
            <w:tcW w:w="2967" w:type="dxa"/>
            <w:gridSpan w:val="4"/>
            <w:tcBorders>
              <w:top w:val="single" w:sz="4" w:space="0" w:color="auto"/>
              <w:left w:val="single" w:sz="4" w:space="0" w:color="auto"/>
              <w:right w:val="single" w:sz="4" w:space="0" w:color="auto"/>
            </w:tcBorders>
            <w:vAlign w:val="center"/>
          </w:tcPr>
          <w:p w14:paraId="789F2BA6" w14:textId="77777777" w:rsidR="00E60696" w:rsidRPr="00805104" w:rsidRDefault="00E60696" w:rsidP="0015359D">
            <w:pPr>
              <w:rPr>
                <w:bCs/>
                <w:color w:val="000000" w:themeColor="text1"/>
                <w:lang w:eastAsia="es-ES"/>
              </w:rPr>
            </w:pPr>
          </w:p>
          <w:p w14:paraId="0D5A7D56" w14:textId="77777777" w:rsidR="00E60696" w:rsidRPr="00805104" w:rsidRDefault="00E60696" w:rsidP="0015359D">
            <w:pPr>
              <w:rPr>
                <w:bCs/>
                <w:color w:val="000000" w:themeColor="text1"/>
                <w:lang w:eastAsia="es-ES"/>
              </w:rPr>
            </w:pPr>
          </w:p>
        </w:tc>
        <w:tc>
          <w:tcPr>
            <w:tcW w:w="2344" w:type="dxa"/>
            <w:tcBorders>
              <w:top w:val="single" w:sz="4" w:space="0" w:color="auto"/>
              <w:left w:val="single" w:sz="4" w:space="0" w:color="auto"/>
              <w:right w:val="single" w:sz="4" w:space="0" w:color="auto"/>
            </w:tcBorders>
            <w:vAlign w:val="center"/>
          </w:tcPr>
          <w:p w14:paraId="638713CC" w14:textId="77777777" w:rsidR="00E60696" w:rsidRPr="00805104" w:rsidRDefault="00E60696" w:rsidP="0015359D">
            <w:pPr>
              <w:rPr>
                <w:bCs/>
                <w:color w:val="000000" w:themeColor="text1"/>
                <w:lang w:eastAsia="es-ES"/>
              </w:rPr>
            </w:pPr>
          </w:p>
        </w:tc>
      </w:tr>
      <w:tr w:rsidR="00E60696" w:rsidRPr="00805104" w14:paraId="773FDD45" w14:textId="77777777" w:rsidTr="0015359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99D070A" w14:textId="77777777" w:rsidR="00E60696" w:rsidRPr="00805104" w:rsidRDefault="00E60696" w:rsidP="008263B2">
            <w:pPr>
              <w:pStyle w:val="Paragraphedeliste"/>
              <w:numPr>
                <w:ilvl w:val="0"/>
                <w:numId w:val="143"/>
              </w:numPr>
              <w:spacing w:after="120"/>
              <w:jc w:val="left"/>
              <w:rPr>
                <w:bCs/>
                <w:color w:val="000000" w:themeColor="text1"/>
                <w:lang w:eastAsia="es-ES"/>
              </w:rPr>
            </w:pPr>
            <w:r w:rsidRPr="00805104">
              <w:rPr>
                <w:bCs/>
                <w:color w:val="000000" w:themeColor="text1"/>
              </w:rPr>
              <w:t>Mesures de suivi</w:t>
            </w:r>
          </w:p>
        </w:tc>
        <w:tc>
          <w:tcPr>
            <w:tcW w:w="2967" w:type="dxa"/>
            <w:gridSpan w:val="4"/>
            <w:tcBorders>
              <w:left w:val="single" w:sz="4" w:space="0" w:color="auto"/>
              <w:right w:val="single" w:sz="4" w:space="0" w:color="auto"/>
            </w:tcBorders>
            <w:vAlign w:val="center"/>
          </w:tcPr>
          <w:p w14:paraId="1823F08A" w14:textId="77777777" w:rsidR="00E60696" w:rsidRPr="00805104" w:rsidRDefault="00E60696" w:rsidP="0015359D">
            <w:pPr>
              <w:rPr>
                <w:bCs/>
                <w:color w:val="000000" w:themeColor="text1"/>
                <w:lang w:eastAsia="es-ES"/>
              </w:rPr>
            </w:pPr>
          </w:p>
        </w:tc>
        <w:tc>
          <w:tcPr>
            <w:tcW w:w="2344" w:type="dxa"/>
            <w:tcBorders>
              <w:left w:val="single" w:sz="4" w:space="0" w:color="auto"/>
              <w:right w:val="single" w:sz="4" w:space="0" w:color="auto"/>
            </w:tcBorders>
            <w:vAlign w:val="center"/>
          </w:tcPr>
          <w:p w14:paraId="35CF92CF" w14:textId="77777777" w:rsidR="00E60696" w:rsidRPr="00805104" w:rsidRDefault="00E60696" w:rsidP="0015359D">
            <w:pPr>
              <w:rPr>
                <w:bCs/>
                <w:color w:val="000000" w:themeColor="text1"/>
                <w:lang w:eastAsia="es-ES"/>
              </w:rPr>
            </w:pPr>
          </w:p>
        </w:tc>
      </w:tr>
      <w:tr w:rsidR="00E60696" w:rsidRPr="00805104" w14:paraId="2626EAD2" w14:textId="77777777" w:rsidTr="0015359D">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818AA9B" w14:textId="77777777" w:rsidR="00E60696" w:rsidRPr="00805104" w:rsidRDefault="00E60696" w:rsidP="008263B2">
            <w:pPr>
              <w:pStyle w:val="Paragraphedeliste"/>
              <w:numPr>
                <w:ilvl w:val="0"/>
                <w:numId w:val="143"/>
              </w:numPr>
              <w:spacing w:after="120"/>
              <w:jc w:val="left"/>
              <w:rPr>
                <w:bCs/>
                <w:color w:val="000000" w:themeColor="text1"/>
              </w:rPr>
            </w:pPr>
            <w:r w:rsidRPr="00805104">
              <w:rPr>
                <w:bCs/>
                <w:color w:val="000000" w:themeColor="text1"/>
              </w:rPr>
              <w:t>Autre information relevant</w:t>
            </w:r>
          </w:p>
        </w:tc>
        <w:tc>
          <w:tcPr>
            <w:tcW w:w="2967" w:type="dxa"/>
            <w:gridSpan w:val="4"/>
            <w:tcBorders>
              <w:left w:val="single" w:sz="4" w:space="0" w:color="auto"/>
              <w:right w:val="single" w:sz="4" w:space="0" w:color="auto"/>
            </w:tcBorders>
            <w:vAlign w:val="center"/>
          </w:tcPr>
          <w:p w14:paraId="1555F6F8" w14:textId="77777777" w:rsidR="00E60696" w:rsidRPr="00805104" w:rsidRDefault="00E60696" w:rsidP="0015359D">
            <w:pPr>
              <w:rPr>
                <w:bCs/>
                <w:color w:val="000000" w:themeColor="text1"/>
                <w:lang w:eastAsia="es-ES"/>
              </w:rPr>
            </w:pPr>
          </w:p>
        </w:tc>
        <w:tc>
          <w:tcPr>
            <w:tcW w:w="2344" w:type="dxa"/>
            <w:tcBorders>
              <w:left w:val="single" w:sz="4" w:space="0" w:color="auto"/>
              <w:right w:val="single" w:sz="4" w:space="0" w:color="auto"/>
            </w:tcBorders>
            <w:vAlign w:val="center"/>
          </w:tcPr>
          <w:p w14:paraId="1DF048D6" w14:textId="77777777" w:rsidR="00E60696" w:rsidRPr="00805104" w:rsidRDefault="00E60696" w:rsidP="0015359D">
            <w:pPr>
              <w:rPr>
                <w:bCs/>
                <w:color w:val="000000" w:themeColor="text1"/>
                <w:lang w:eastAsia="es-ES"/>
              </w:rPr>
            </w:pPr>
          </w:p>
        </w:tc>
      </w:tr>
      <w:tr w:rsidR="00E60696" w:rsidRPr="00805104" w14:paraId="5381E957" w14:textId="77777777" w:rsidTr="0015359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E0B5328" w14:textId="77777777" w:rsidR="00E60696" w:rsidRPr="00805104" w:rsidRDefault="00E60696" w:rsidP="0015359D">
            <w:pPr>
              <w:rPr>
                <w:b/>
                <w:color w:val="000000" w:themeColor="text1"/>
                <w:lang w:eastAsia="es-ES"/>
              </w:rPr>
            </w:pPr>
            <w:r w:rsidRPr="00805104">
              <w:rPr>
                <w:b/>
                <w:color w:val="000000" w:themeColor="text1"/>
                <w:lang w:eastAsia="es-ES"/>
              </w:rPr>
              <w:t>Pour le cas d’accident :</w:t>
            </w:r>
          </w:p>
        </w:tc>
      </w:tr>
      <w:tr w:rsidR="00E60696" w:rsidRPr="00805104" w14:paraId="01DDADC7" w14:textId="77777777" w:rsidTr="0015359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9E19735" w14:textId="77777777" w:rsidR="00E60696" w:rsidRPr="00805104" w:rsidRDefault="00E60696" w:rsidP="008263B2">
            <w:pPr>
              <w:pStyle w:val="Paragraphedeliste"/>
              <w:numPr>
                <w:ilvl w:val="0"/>
                <w:numId w:val="144"/>
              </w:numPr>
              <w:spacing w:after="120"/>
              <w:jc w:val="left"/>
              <w:rPr>
                <w:bCs/>
                <w:color w:val="000000" w:themeColor="text1"/>
                <w:lang w:eastAsia="es-ES"/>
              </w:rPr>
            </w:pPr>
            <w:r w:rsidRPr="00805104">
              <w:rPr>
                <w:bCs/>
                <w:color w:val="000000" w:themeColor="text1"/>
                <w:lang w:eastAsia="es-ES"/>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1E72959C" w14:textId="77777777" w:rsidR="00E60696" w:rsidRPr="00805104" w:rsidRDefault="00E60696" w:rsidP="0015359D">
            <w:pPr>
              <w:rPr>
                <w:bCs/>
                <w:color w:val="000000" w:themeColor="text1"/>
                <w:lang w:eastAsia="es-ES"/>
              </w:rPr>
            </w:pPr>
          </w:p>
        </w:tc>
        <w:tc>
          <w:tcPr>
            <w:tcW w:w="2344" w:type="dxa"/>
            <w:tcBorders>
              <w:left w:val="single" w:sz="4" w:space="0" w:color="auto"/>
              <w:right w:val="single" w:sz="4" w:space="0" w:color="auto"/>
            </w:tcBorders>
            <w:vAlign w:val="center"/>
          </w:tcPr>
          <w:p w14:paraId="2CE254D8" w14:textId="77777777" w:rsidR="00E60696" w:rsidRPr="00805104" w:rsidRDefault="00E60696" w:rsidP="0015359D">
            <w:pPr>
              <w:rPr>
                <w:bCs/>
                <w:color w:val="000000" w:themeColor="text1"/>
                <w:lang w:eastAsia="es-ES"/>
              </w:rPr>
            </w:pPr>
          </w:p>
        </w:tc>
      </w:tr>
      <w:tr w:rsidR="00E60696" w:rsidRPr="00805104" w14:paraId="740E16FA" w14:textId="77777777" w:rsidTr="0015359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0604D76" w14:textId="77777777" w:rsidR="00E60696" w:rsidRPr="00805104" w:rsidRDefault="00E60696" w:rsidP="008263B2">
            <w:pPr>
              <w:pStyle w:val="Paragraphedeliste"/>
              <w:numPr>
                <w:ilvl w:val="0"/>
                <w:numId w:val="144"/>
              </w:numPr>
              <w:spacing w:after="120"/>
              <w:jc w:val="left"/>
              <w:rPr>
                <w:bCs/>
                <w:color w:val="000000" w:themeColor="text1"/>
                <w:lang w:eastAsia="es-ES"/>
              </w:rPr>
            </w:pPr>
            <w:r w:rsidRPr="00805104">
              <w:rPr>
                <w:bCs/>
                <w:color w:val="000000" w:themeColor="text1"/>
                <w:lang w:eastAsia="es-ES"/>
              </w:rPr>
              <w:t>Prise(s) en charges des blessés</w:t>
            </w:r>
          </w:p>
        </w:tc>
        <w:tc>
          <w:tcPr>
            <w:tcW w:w="2967" w:type="dxa"/>
            <w:gridSpan w:val="4"/>
            <w:tcBorders>
              <w:left w:val="single" w:sz="4" w:space="0" w:color="auto"/>
              <w:right w:val="single" w:sz="4" w:space="0" w:color="auto"/>
            </w:tcBorders>
            <w:vAlign w:val="center"/>
          </w:tcPr>
          <w:p w14:paraId="79887B1D" w14:textId="77777777" w:rsidR="00E60696" w:rsidRPr="00805104" w:rsidRDefault="00E60696" w:rsidP="0015359D">
            <w:pPr>
              <w:rPr>
                <w:bCs/>
                <w:color w:val="000000" w:themeColor="text1"/>
                <w:lang w:eastAsia="es-ES"/>
              </w:rPr>
            </w:pPr>
          </w:p>
        </w:tc>
        <w:tc>
          <w:tcPr>
            <w:tcW w:w="2344" w:type="dxa"/>
            <w:tcBorders>
              <w:left w:val="single" w:sz="4" w:space="0" w:color="auto"/>
              <w:right w:val="single" w:sz="4" w:space="0" w:color="auto"/>
            </w:tcBorders>
            <w:vAlign w:val="center"/>
          </w:tcPr>
          <w:p w14:paraId="03E7F0D0" w14:textId="77777777" w:rsidR="00E60696" w:rsidRPr="00805104" w:rsidRDefault="00E60696" w:rsidP="0015359D">
            <w:pPr>
              <w:rPr>
                <w:bCs/>
                <w:color w:val="000000" w:themeColor="text1"/>
                <w:lang w:eastAsia="es-ES"/>
              </w:rPr>
            </w:pPr>
          </w:p>
        </w:tc>
      </w:tr>
      <w:tr w:rsidR="00E60696" w:rsidRPr="00805104" w14:paraId="1CB4C8FA" w14:textId="77777777" w:rsidTr="0015359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B947698" w14:textId="77777777" w:rsidR="00E60696" w:rsidRPr="00805104" w:rsidRDefault="00E60696" w:rsidP="008263B2">
            <w:pPr>
              <w:pStyle w:val="Paragraphedeliste"/>
              <w:numPr>
                <w:ilvl w:val="0"/>
                <w:numId w:val="144"/>
              </w:numPr>
              <w:spacing w:after="120"/>
              <w:jc w:val="left"/>
              <w:rPr>
                <w:bCs/>
                <w:color w:val="000000" w:themeColor="text1"/>
                <w:lang w:eastAsia="es-ES"/>
              </w:rPr>
            </w:pPr>
            <w:r w:rsidRPr="00805104">
              <w:rPr>
                <w:bCs/>
                <w:color w:val="000000" w:themeColor="text1"/>
                <w:lang w:eastAsia="es-ES"/>
              </w:rPr>
              <w:lastRenderedPageBreak/>
              <w:t>Organisation des obsèques et assurances</w:t>
            </w:r>
          </w:p>
        </w:tc>
        <w:tc>
          <w:tcPr>
            <w:tcW w:w="2967" w:type="dxa"/>
            <w:gridSpan w:val="4"/>
            <w:tcBorders>
              <w:left w:val="single" w:sz="4" w:space="0" w:color="auto"/>
              <w:right w:val="single" w:sz="4" w:space="0" w:color="auto"/>
            </w:tcBorders>
            <w:vAlign w:val="center"/>
          </w:tcPr>
          <w:p w14:paraId="69969622" w14:textId="77777777" w:rsidR="00E60696" w:rsidRPr="00805104" w:rsidRDefault="00E60696" w:rsidP="0015359D">
            <w:pPr>
              <w:rPr>
                <w:bCs/>
                <w:color w:val="000000" w:themeColor="text1"/>
                <w:lang w:eastAsia="es-ES"/>
              </w:rPr>
            </w:pPr>
          </w:p>
        </w:tc>
        <w:tc>
          <w:tcPr>
            <w:tcW w:w="2344" w:type="dxa"/>
            <w:tcBorders>
              <w:left w:val="single" w:sz="4" w:space="0" w:color="auto"/>
              <w:right w:val="single" w:sz="4" w:space="0" w:color="auto"/>
            </w:tcBorders>
            <w:vAlign w:val="center"/>
          </w:tcPr>
          <w:p w14:paraId="510A8C4A" w14:textId="77777777" w:rsidR="00E60696" w:rsidRPr="00805104" w:rsidRDefault="00E60696" w:rsidP="0015359D">
            <w:pPr>
              <w:rPr>
                <w:bCs/>
                <w:color w:val="000000" w:themeColor="text1"/>
                <w:lang w:eastAsia="es-ES"/>
              </w:rPr>
            </w:pPr>
          </w:p>
        </w:tc>
      </w:tr>
      <w:tr w:rsidR="00E60696" w:rsidRPr="00805104" w14:paraId="4E83D048" w14:textId="77777777" w:rsidTr="0015359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E8EED58" w14:textId="77777777" w:rsidR="00E60696" w:rsidRPr="00805104" w:rsidRDefault="00E60696" w:rsidP="008263B2">
            <w:pPr>
              <w:pStyle w:val="Paragraphedeliste"/>
              <w:numPr>
                <w:ilvl w:val="0"/>
                <w:numId w:val="144"/>
              </w:numPr>
              <w:spacing w:after="120"/>
              <w:jc w:val="left"/>
              <w:rPr>
                <w:bCs/>
                <w:color w:val="000000" w:themeColor="text1"/>
                <w:lang w:eastAsia="es-ES"/>
              </w:rPr>
            </w:pPr>
            <w:r w:rsidRPr="00805104">
              <w:rPr>
                <w:bCs/>
                <w:color w:val="000000" w:themeColor="text1"/>
              </w:rPr>
              <w:t>Mesures de suivi</w:t>
            </w:r>
          </w:p>
        </w:tc>
        <w:tc>
          <w:tcPr>
            <w:tcW w:w="2967" w:type="dxa"/>
            <w:gridSpan w:val="4"/>
            <w:tcBorders>
              <w:left w:val="single" w:sz="4" w:space="0" w:color="auto"/>
              <w:right w:val="single" w:sz="4" w:space="0" w:color="auto"/>
            </w:tcBorders>
            <w:vAlign w:val="center"/>
          </w:tcPr>
          <w:p w14:paraId="2C343099" w14:textId="77777777" w:rsidR="00E60696" w:rsidRPr="00805104" w:rsidRDefault="00E60696" w:rsidP="0015359D">
            <w:pPr>
              <w:rPr>
                <w:bCs/>
                <w:color w:val="000000" w:themeColor="text1"/>
                <w:lang w:eastAsia="es-ES"/>
              </w:rPr>
            </w:pPr>
          </w:p>
        </w:tc>
        <w:tc>
          <w:tcPr>
            <w:tcW w:w="2344" w:type="dxa"/>
            <w:tcBorders>
              <w:left w:val="single" w:sz="4" w:space="0" w:color="auto"/>
              <w:right w:val="single" w:sz="4" w:space="0" w:color="auto"/>
            </w:tcBorders>
            <w:vAlign w:val="center"/>
          </w:tcPr>
          <w:p w14:paraId="69391913" w14:textId="77777777" w:rsidR="00E60696" w:rsidRPr="00805104" w:rsidRDefault="00E60696" w:rsidP="0015359D">
            <w:pPr>
              <w:rPr>
                <w:bCs/>
                <w:color w:val="000000" w:themeColor="text1"/>
                <w:lang w:eastAsia="es-ES"/>
              </w:rPr>
            </w:pPr>
          </w:p>
        </w:tc>
      </w:tr>
      <w:tr w:rsidR="00E60696" w:rsidRPr="00805104" w14:paraId="59A7BAE1" w14:textId="77777777" w:rsidTr="0015359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DA46F4" w14:textId="77777777" w:rsidR="00E60696" w:rsidRPr="00805104" w:rsidRDefault="00E60696" w:rsidP="008263B2">
            <w:pPr>
              <w:pStyle w:val="Paragraphedeliste"/>
              <w:numPr>
                <w:ilvl w:val="0"/>
                <w:numId w:val="144"/>
              </w:numPr>
              <w:spacing w:after="120"/>
              <w:jc w:val="left"/>
              <w:rPr>
                <w:bCs/>
                <w:color w:val="000000" w:themeColor="text1"/>
                <w:lang w:eastAsia="es-ES"/>
              </w:rPr>
            </w:pPr>
            <w:r w:rsidRPr="00805104">
              <w:rPr>
                <w:bCs/>
                <w:color w:val="000000" w:themeColor="text1"/>
                <w:lang w:eastAsia="es-ES"/>
              </w:rPr>
              <w:t xml:space="preserve">Autre(s) information(s) pertinente </w:t>
            </w:r>
          </w:p>
        </w:tc>
        <w:tc>
          <w:tcPr>
            <w:tcW w:w="2967" w:type="dxa"/>
            <w:gridSpan w:val="4"/>
            <w:tcBorders>
              <w:left w:val="single" w:sz="4" w:space="0" w:color="auto"/>
              <w:right w:val="single" w:sz="4" w:space="0" w:color="auto"/>
            </w:tcBorders>
            <w:vAlign w:val="center"/>
          </w:tcPr>
          <w:p w14:paraId="1DE0CE97" w14:textId="77777777" w:rsidR="00E60696" w:rsidRPr="00805104" w:rsidRDefault="00E60696" w:rsidP="0015359D">
            <w:pPr>
              <w:rPr>
                <w:bCs/>
                <w:color w:val="000000" w:themeColor="text1"/>
                <w:lang w:eastAsia="es-ES"/>
              </w:rPr>
            </w:pPr>
          </w:p>
        </w:tc>
        <w:tc>
          <w:tcPr>
            <w:tcW w:w="2344" w:type="dxa"/>
            <w:tcBorders>
              <w:left w:val="single" w:sz="4" w:space="0" w:color="auto"/>
              <w:right w:val="single" w:sz="4" w:space="0" w:color="auto"/>
            </w:tcBorders>
            <w:vAlign w:val="center"/>
          </w:tcPr>
          <w:p w14:paraId="5462496D" w14:textId="77777777" w:rsidR="00E60696" w:rsidRPr="00805104" w:rsidRDefault="00E60696" w:rsidP="0015359D">
            <w:pPr>
              <w:rPr>
                <w:bCs/>
                <w:color w:val="000000" w:themeColor="text1"/>
                <w:lang w:eastAsia="es-ES"/>
              </w:rPr>
            </w:pPr>
          </w:p>
        </w:tc>
      </w:tr>
      <w:tr w:rsidR="00E60696" w:rsidRPr="00805104" w14:paraId="65EF7B68"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2B9333E" w14:textId="77777777" w:rsidR="00E60696" w:rsidRPr="00805104" w:rsidRDefault="00E60696" w:rsidP="0015359D">
            <w:pPr>
              <w:jc w:val="center"/>
              <w:rPr>
                <w:b/>
                <w:color w:val="000000" w:themeColor="text1"/>
                <w:lang w:val="pt-BR"/>
              </w:rPr>
            </w:pPr>
            <w:r w:rsidRPr="00805104">
              <w:rPr>
                <w:b/>
                <w:color w:val="000000" w:themeColor="text1"/>
                <w:lang w:val="pt-BR"/>
              </w:rPr>
              <w:t>IMPACT SUR LE PROJET</w:t>
            </w:r>
          </w:p>
        </w:tc>
      </w:tr>
      <w:tr w:rsidR="00E60696" w:rsidRPr="00805104" w14:paraId="6C9ABAA5" w14:textId="77777777" w:rsidTr="0015359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F5E333A" w14:textId="77777777" w:rsidR="00E60696" w:rsidRPr="00805104" w:rsidRDefault="00E60696" w:rsidP="0015359D">
            <w:pPr>
              <w:jc w:val="center"/>
              <w:rPr>
                <w:b/>
                <w:bCs/>
                <w:color w:val="000000" w:themeColor="text1"/>
                <w:lang w:eastAsia="es-ES"/>
              </w:rPr>
            </w:pPr>
            <w:r w:rsidRPr="00805104">
              <w:rPr>
                <w:b/>
                <w:color w:val="000000" w:themeColor="text1"/>
                <w:lang w:eastAsia="es-ES"/>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BE007DE" w14:textId="77777777" w:rsidR="00E60696" w:rsidRPr="00805104" w:rsidRDefault="00E60696" w:rsidP="0015359D">
            <w:pPr>
              <w:jc w:val="center"/>
              <w:rPr>
                <w:b/>
                <w:color w:val="000000" w:themeColor="text1"/>
              </w:rPr>
            </w:pPr>
            <w:r w:rsidRPr="00805104">
              <w:rPr>
                <w:b/>
                <w:color w:val="000000" w:themeColor="text1"/>
              </w:rPr>
              <w:t>Est-il nécessaire de disposer de ressources supplémentaires pour enquêter, évaluer ou résoudre l'incident ?</w:t>
            </w:r>
          </w:p>
        </w:tc>
      </w:tr>
      <w:tr w:rsidR="00E60696" w:rsidRPr="00805104" w14:paraId="2DD999F5" w14:textId="77777777" w:rsidTr="0015359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F73478" w14:textId="77777777" w:rsidR="00E60696" w:rsidRPr="00805104" w:rsidRDefault="00805104" w:rsidP="0015359D">
            <w:pPr>
              <w:spacing w:before="120"/>
              <w:rPr>
                <w:color w:val="000000" w:themeColor="text1"/>
                <w:lang w:val="pt-BR" w:eastAsia="es-ES"/>
              </w:rPr>
            </w:pPr>
            <w:sdt>
              <w:sdtPr>
                <w:rPr>
                  <w:color w:val="000000" w:themeColor="text1"/>
                  <w:lang w:val="pt-BR" w:eastAsia="es-ES"/>
                </w:rPr>
                <w:id w:val="-1499183224"/>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color w:val="000000" w:themeColor="text1"/>
                    <w:lang w:val="pt-BR" w:eastAsia="es-ES"/>
                  </w:rPr>
                  <w:t>☐</w:t>
                </w:r>
              </w:sdtContent>
            </w:sdt>
            <w:r w:rsidR="00E60696" w:rsidRPr="00805104">
              <w:rPr>
                <w:color w:val="000000" w:themeColor="text1"/>
                <w:lang w:val="pt-BR" w:eastAsia="es-ES"/>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A4A20E" w14:textId="77777777" w:rsidR="00E60696" w:rsidRPr="00805104" w:rsidRDefault="00805104" w:rsidP="0015359D">
            <w:pPr>
              <w:spacing w:before="120"/>
              <w:rPr>
                <w:color w:val="000000" w:themeColor="text1"/>
                <w:lang w:val="pt-BR" w:eastAsia="es-ES"/>
              </w:rPr>
            </w:pPr>
            <w:sdt>
              <w:sdtPr>
                <w:rPr>
                  <w:color w:val="000000" w:themeColor="text1"/>
                  <w:lang w:val="pt-BR" w:eastAsia="es-ES"/>
                </w:rPr>
                <w:id w:val="-1967808369"/>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color w:val="000000" w:themeColor="text1"/>
                    <w:lang w:val="pt-BR" w:eastAsia="es-ES"/>
                  </w:rPr>
                  <w:t>☐</w:t>
                </w:r>
              </w:sdtContent>
            </w:sdt>
            <w:r w:rsidR="00E60696" w:rsidRPr="00805104">
              <w:rPr>
                <w:color w:val="000000" w:themeColor="text1"/>
                <w:lang w:val="pt-BR" w:eastAsia="es-ES"/>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E9D158" w14:textId="77777777" w:rsidR="00E60696" w:rsidRPr="00805104" w:rsidRDefault="00805104" w:rsidP="0015359D">
            <w:pPr>
              <w:spacing w:before="120"/>
              <w:rPr>
                <w:color w:val="000000" w:themeColor="text1"/>
                <w:lang w:val="pt-BR"/>
              </w:rPr>
            </w:pPr>
            <w:sdt>
              <w:sdtPr>
                <w:rPr>
                  <w:color w:val="000000" w:themeColor="text1"/>
                  <w:lang w:val="pt-BR" w:eastAsia="es-ES"/>
                </w:rPr>
                <w:id w:val="1524370783"/>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color w:val="000000" w:themeColor="text1"/>
                    <w:lang w:val="pt-BR" w:eastAsia="es-ES"/>
                  </w:rPr>
                  <w:t>☐</w:t>
                </w:r>
              </w:sdtContent>
            </w:sdt>
            <w:r w:rsidR="00E60696" w:rsidRPr="00805104">
              <w:rPr>
                <w:color w:val="000000" w:themeColor="text1"/>
                <w:lang w:val="pt-BR" w:eastAsia="es-ES"/>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110A25" w14:textId="77777777" w:rsidR="00E60696" w:rsidRPr="00805104" w:rsidRDefault="00805104" w:rsidP="0015359D">
            <w:pPr>
              <w:spacing w:before="120"/>
              <w:rPr>
                <w:color w:val="000000" w:themeColor="text1"/>
                <w:lang w:val="pt-BR"/>
              </w:rPr>
            </w:pPr>
            <w:sdt>
              <w:sdtPr>
                <w:rPr>
                  <w:color w:val="000000" w:themeColor="text1"/>
                  <w:lang w:val="pt-BR" w:eastAsia="es-ES"/>
                </w:rPr>
                <w:id w:val="-698465834"/>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color w:val="000000" w:themeColor="text1"/>
                    <w:lang w:val="pt-BR" w:eastAsia="es-ES"/>
                  </w:rPr>
                  <w:t>☐</w:t>
                </w:r>
              </w:sdtContent>
            </w:sdt>
            <w:r w:rsidR="00E60696" w:rsidRPr="00805104">
              <w:rPr>
                <w:color w:val="000000" w:themeColor="text1"/>
                <w:lang w:val="pt-BR" w:eastAsia="es-ES"/>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BED382" w14:textId="77777777" w:rsidR="00E60696" w:rsidRPr="00805104" w:rsidRDefault="00805104" w:rsidP="0015359D">
            <w:pPr>
              <w:spacing w:before="120"/>
              <w:rPr>
                <w:bCs/>
                <w:color w:val="000000" w:themeColor="text1"/>
                <w:lang w:val="pt-BR" w:eastAsia="es-ES"/>
              </w:rPr>
            </w:pPr>
            <w:sdt>
              <w:sdtPr>
                <w:rPr>
                  <w:bCs/>
                  <w:color w:val="000000" w:themeColor="text1"/>
                  <w:lang w:val="pt-BR" w:eastAsia="es-ES"/>
                </w:rPr>
                <w:id w:val="1713763813"/>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bCs/>
                    <w:color w:val="000000" w:themeColor="text1"/>
                    <w:lang w:val="pt-BR" w:eastAsia="es-ES"/>
                  </w:rPr>
                  <w:t>☐</w:t>
                </w:r>
              </w:sdtContent>
            </w:sdt>
            <w:r w:rsidR="00E60696" w:rsidRPr="00805104">
              <w:rPr>
                <w:bCs/>
                <w:color w:val="000000" w:themeColor="text1"/>
                <w:lang w:val="pt-BR" w:eastAsia="es-ES"/>
              </w:rPr>
              <w:t xml:space="preserve"> Autre (expliquez) </w:t>
            </w:r>
          </w:p>
          <w:p w14:paraId="3AC4E031" w14:textId="77777777" w:rsidR="00E60696" w:rsidRPr="00805104" w:rsidRDefault="00E60696" w:rsidP="0015359D">
            <w:pPr>
              <w:rPr>
                <w:color w:val="000000" w:themeColor="text1"/>
                <w:lang w:val="pt-BR" w:eastAsia="es-ES"/>
              </w:rPr>
            </w:pPr>
          </w:p>
        </w:tc>
      </w:tr>
      <w:tr w:rsidR="00E60696" w:rsidRPr="00805104" w14:paraId="2411E481"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0FF423E6" w14:textId="77777777" w:rsidR="00E60696" w:rsidRPr="00805104" w:rsidRDefault="00E60696" w:rsidP="0015359D">
            <w:pPr>
              <w:jc w:val="center"/>
              <w:rPr>
                <w:b/>
                <w:color w:val="000000" w:themeColor="text1"/>
                <w:lang w:val="pt-BR" w:eastAsia="es-ES"/>
              </w:rPr>
            </w:pPr>
            <w:r w:rsidRPr="00805104">
              <w:rPr>
                <w:b/>
                <w:bCs/>
                <w:color w:val="000000" w:themeColor="text1"/>
                <w:lang w:val="pt-BR" w:eastAsia="es-ES"/>
              </w:rPr>
              <w:t>RÉCURRENCE D’INCIDENTS SIMILAIRES</w:t>
            </w:r>
          </w:p>
        </w:tc>
      </w:tr>
      <w:tr w:rsidR="00E60696" w:rsidRPr="00805104" w14:paraId="5ECA938C"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D77FA4F" w14:textId="77777777" w:rsidR="00E60696" w:rsidRPr="00805104" w:rsidRDefault="00805104" w:rsidP="0015359D">
            <w:pPr>
              <w:rPr>
                <w:b/>
                <w:color w:val="000000" w:themeColor="text1"/>
                <w:lang w:val="pt-BR" w:eastAsia="es-ES"/>
              </w:rPr>
            </w:pPr>
            <w:sdt>
              <w:sdtPr>
                <w:rPr>
                  <w:color w:val="000000" w:themeColor="text1"/>
                  <w:lang w:val="pt-BR" w:eastAsia="es-ES"/>
                </w:rPr>
                <w:id w:val="-1011758799"/>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color w:val="000000" w:themeColor="text1"/>
                    <w:lang w:val="pt-BR" w:eastAsia="es-ES"/>
                  </w:rPr>
                  <w:t>☐</w:t>
                </w:r>
              </w:sdtContent>
            </w:sdt>
            <w:r w:rsidR="00E60696" w:rsidRPr="00805104">
              <w:rPr>
                <w:color w:val="000000" w:themeColor="text1"/>
                <w:lang w:val="pt-BR" w:eastAsia="es-ES"/>
              </w:rPr>
              <w:t xml:space="preserve">NON </w:t>
            </w:r>
          </w:p>
        </w:tc>
      </w:tr>
      <w:tr w:rsidR="00E60696" w:rsidRPr="00805104" w14:paraId="6286B652" w14:textId="77777777" w:rsidTr="0015359D">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1C8B3C73" w14:textId="77777777" w:rsidR="00E60696" w:rsidRPr="00805104" w:rsidRDefault="00805104" w:rsidP="0015359D">
            <w:pPr>
              <w:rPr>
                <w:b/>
                <w:color w:val="000000" w:themeColor="text1"/>
                <w:lang w:eastAsia="es-ES"/>
              </w:rPr>
            </w:pPr>
            <w:sdt>
              <w:sdtPr>
                <w:rPr>
                  <w:color w:val="000000" w:themeColor="text1"/>
                  <w:lang w:eastAsia="es-ES"/>
                </w:rPr>
                <w:id w:val="1408729056"/>
                <w14:checkbox>
                  <w14:checked w14:val="0"/>
                  <w14:checkedState w14:val="2612" w14:font="MS Gothic"/>
                  <w14:uncheckedState w14:val="2610" w14:font="MS Gothic"/>
                </w14:checkbox>
              </w:sdtPr>
              <w:sdtEndPr/>
              <w:sdtContent>
                <w:r w:rsidR="00E60696" w:rsidRPr="00805104">
                  <w:rPr>
                    <w:rFonts w:ascii="Segoe UI Symbol" w:eastAsia="MS Gothic" w:hAnsi="Segoe UI Symbol" w:cs="Segoe UI Symbol"/>
                    <w:color w:val="000000" w:themeColor="text1"/>
                    <w:lang w:eastAsia="es-ES"/>
                  </w:rPr>
                  <w:t>☐</w:t>
                </w:r>
              </w:sdtContent>
            </w:sdt>
            <w:r w:rsidR="00E60696" w:rsidRPr="00805104">
              <w:rPr>
                <w:color w:val="000000" w:themeColor="text1"/>
                <w:lang w:eastAsia="es-E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9AD268" w14:textId="77777777" w:rsidR="00E60696" w:rsidRPr="00805104" w:rsidRDefault="00E60696" w:rsidP="0015359D">
            <w:pPr>
              <w:rPr>
                <w:b/>
                <w:color w:val="000000" w:themeColor="text1"/>
                <w:lang w:eastAsia="es-ES"/>
              </w:rPr>
            </w:pPr>
            <w:r w:rsidRPr="00805104">
              <w:rPr>
                <w:bCs/>
                <w:color w:val="000000" w:themeColor="text1"/>
                <w:lang w:eastAsia="es-ES"/>
              </w:rPr>
              <w:t>Si oui, nombre de fois:</w:t>
            </w:r>
          </w:p>
        </w:tc>
      </w:tr>
      <w:tr w:rsidR="00E60696" w:rsidRPr="00805104" w14:paraId="64C24AC8" w14:textId="77777777" w:rsidTr="0015359D">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50D601F" w14:textId="77777777" w:rsidR="00E60696" w:rsidRPr="00805104" w:rsidRDefault="00E60696" w:rsidP="0015359D">
            <w:pPr>
              <w:rPr>
                <w:color w:val="000000" w:themeColor="text1"/>
                <w:lang w:eastAsia="es-E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2D7A86" w14:textId="77777777" w:rsidR="00E60696" w:rsidRPr="00805104" w:rsidRDefault="00E60696" w:rsidP="0015359D">
            <w:pPr>
              <w:rPr>
                <w:bCs/>
                <w:color w:val="000000" w:themeColor="text1"/>
                <w:lang w:eastAsia="es-ES"/>
              </w:rPr>
            </w:pPr>
            <w:r w:rsidRPr="00805104">
              <w:rPr>
                <w:color w:val="000000" w:themeColor="text1"/>
                <w:lang w:val="es-PY" w:eastAsia="es-ES"/>
              </w:rPr>
              <w:t>En cas de récidive, indiquez la période au cours de laquelle les incidents/accidents se sont répétés </w:t>
            </w:r>
          </w:p>
        </w:tc>
      </w:tr>
      <w:tr w:rsidR="00E60696" w:rsidRPr="00805104" w14:paraId="1BE51153"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0CBBCE46" w14:textId="77777777" w:rsidR="00E60696" w:rsidRPr="00805104" w:rsidRDefault="00E60696" w:rsidP="0015359D">
            <w:pPr>
              <w:jc w:val="center"/>
              <w:rPr>
                <w:b/>
                <w:color w:val="000000" w:themeColor="text1"/>
                <w:lang w:val="pt-BR" w:eastAsia="es-ES"/>
              </w:rPr>
            </w:pPr>
            <w:r w:rsidRPr="00805104">
              <w:rPr>
                <w:b/>
                <w:color w:val="000000" w:themeColor="text1"/>
                <w:lang w:val="pt-BR" w:eastAsia="es-ES"/>
              </w:rPr>
              <w:t>AUTRES CONSIDÉRATIONS</w:t>
            </w:r>
          </w:p>
        </w:tc>
      </w:tr>
      <w:tr w:rsidR="00E60696" w:rsidRPr="00805104" w14:paraId="2AB32A51" w14:textId="77777777" w:rsidTr="0015359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DD651FA" w14:textId="77777777" w:rsidR="00E60696" w:rsidRPr="00805104" w:rsidRDefault="00E60696" w:rsidP="0015359D">
            <w:pPr>
              <w:jc w:val="center"/>
              <w:rPr>
                <w:b/>
                <w:color w:val="000000" w:themeColor="text1"/>
                <w:lang w:val="pt-BR" w:eastAsia="es-ES"/>
              </w:rPr>
            </w:pPr>
          </w:p>
          <w:p w14:paraId="6213BFD5" w14:textId="77777777" w:rsidR="00E60696" w:rsidRPr="00805104" w:rsidRDefault="00E60696" w:rsidP="0015359D">
            <w:pPr>
              <w:rPr>
                <w:b/>
                <w:color w:val="000000" w:themeColor="text1"/>
                <w:lang w:val="pt-BR" w:eastAsia="es-ES"/>
              </w:rPr>
            </w:pPr>
          </w:p>
        </w:tc>
      </w:tr>
      <w:tr w:rsidR="00E60696" w:rsidRPr="00805104" w14:paraId="45998A5F" w14:textId="77777777" w:rsidTr="0015359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366B3A65" w14:textId="77777777" w:rsidR="00E60696" w:rsidRPr="00805104" w:rsidRDefault="00E60696" w:rsidP="0015359D">
            <w:pPr>
              <w:spacing w:after="0"/>
              <w:jc w:val="center"/>
              <w:rPr>
                <w:b/>
                <w:color w:val="000000" w:themeColor="text1"/>
              </w:rPr>
            </w:pPr>
            <w:r w:rsidRPr="00805104">
              <w:rPr>
                <w:b/>
                <w:color w:val="000000" w:themeColor="text1"/>
              </w:rPr>
              <w:t>PLAN D’ACTIONS CORRECTIVES DE L’INCIDENT/ACCIDENT</w:t>
            </w:r>
          </w:p>
          <w:p w14:paraId="4AAC0DC8" w14:textId="77777777" w:rsidR="00E60696" w:rsidRPr="00805104" w:rsidRDefault="00E60696" w:rsidP="0015359D">
            <w:pPr>
              <w:spacing w:after="0"/>
              <w:jc w:val="center"/>
              <w:rPr>
                <w:bCs/>
                <w:i/>
                <w:iCs/>
                <w:color w:val="000000" w:themeColor="text1"/>
              </w:rPr>
            </w:pPr>
            <w:r w:rsidRPr="00805104">
              <w:rPr>
                <w:bCs/>
                <w:i/>
                <w:iCs/>
                <w:color w:val="000000" w:themeColor="text1"/>
              </w:rPr>
              <w:t>Ajouter les lignes nécessaires</w:t>
            </w:r>
          </w:p>
        </w:tc>
      </w:tr>
      <w:tr w:rsidR="00E60696" w:rsidRPr="00805104" w14:paraId="604A51DA"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E3AC0" w14:textId="77777777" w:rsidR="00E60696" w:rsidRPr="00805104" w:rsidRDefault="00E60696" w:rsidP="0015359D">
            <w:pPr>
              <w:rPr>
                <w:color w:val="000000" w:themeColor="text1"/>
                <w:lang w:val="pt-BR" w:eastAsia="es-ES"/>
              </w:rPr>
            </w:pPr>
            <w:r w:rsidRPr="00805104">
              <w:rPr>
                <w:b/>
                <w:color w:val="000000" w:themeColor="text1"/>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7000A23A" w14:textId="77777777" w:rsidR="00E60696" w:rsidRPr="00805104" w:rsidRDefault="00E60696" w:rsidP="0015359D">
            <w:pPr>
              <w:rPr>
                <w:color w:val="000000" w:themeColor="text1"/>
                <w:lang w:val="pt-BR" w:eastAsia="es-ES"/>
              </w:rPr>
            </w:pPr>
            <w:r w:rsidRPr="00805104">
              <w:rPr>
                <w:b/>
                <w:color w:val="000000" w:themeColor="text1"/>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35C7A0A" w14:textId="77777777" w:rsidR="00E60696" w:rsidRPr="00805104" w:rsidRDefault="00E60696" w:rsidP="0015359D">
            <w:pPr>
              <w:rPr>
                <w:color w:val="000000" w:themeColor="text1"/>
                <w:lang w:eastAsia="es-ES"/>
              </w:rPr>
            </w:pPr>
            <w:r w:rsidRPr="00805104">
              <w:rPr>
                <w:b/>
                <w:color w:val="000000" w:themeColor="text1"/>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DC2ABEB" w14:textId="77777777" w:rsidR="00E60696" w:rsidRPr="00805104" w:rsidRDefault="00E60696" w:rsidP="0015359D">
            <w:pPr>
              <w:rPr>
                <w:color w:val="000000" w:themeColor="text1"/>
                <w:lang w:val="pt-BR" w:eastAsia="es-ES"/>
              </w:rPr>
            </w:pPr>
            <w:r w:rsidRPr="00805104">
              <w:rPr>
                <w:b/>
                <w:color w:val="000000" w:themeColor="text1"/>
              </w:rPr>
              <w:t>Date limite</w:t>
            </w:r>
          </w:p>
        </w:tc>
      </w:tr>
      <w:tr w:rsidR="00E60696" w:rsidRPr="00805104" w14:paraId="738197FC"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32FF39" w14:textId="77777777" w:rsidR="00E60696" w:rsidRPr="00805104" w:rsidRDefault="00E60696" w:rsidP="0015359D">
            <w:pPr>
              <w:rPr>
                <w:b/>
                <w:color w:val="000000" w:themeColor="text1"/>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575FE2F" w14:textId="77777777" w:rsidR="00E60696" w:rsidRPr="00805104" w:rsidRDefault="00E60696" w:rsidP="0015359D">
            <w:pPr>
              <w:rPr>
                <w:b/>
                <w:color w:val="000000" w:themeColor="text1"/>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AA507B3" w14:textId="77777777" w:rsidR="00E60696" w:rsidRPr="00805104" w:rsidRDefault="00E60696" w:rsidP="0015359D">
            <w:pPr>
              <w:rPr>
                <w:b/>
                <w:color w:val="000000" w:themeColor="text1"/>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8252176" w14:textId="77777777" w:rsidR="00E60696" w:rsidRPr="00805104" w:rsidRDefault="00E60696" w:rsidP="0015359D">
            <w:pPr>
              <w:rPr>
                <w:b/>
                <w:color w:val="000000" w:themeColor="text1"/>
              </w:rPr>
            </w:pPr>
          </w:p>
        </w:tc>
      </w:tr>
      <w:tr w:rsidR="00E60696" w:rsidRPr="00805104" w14:paraId="488C0F26"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B0A2DF" w14:textId="77777777" w:rsidR="00E60696" w:rsidRPr="00805104" w:rsidRDefault="00E60696" w:rsidP="0015359D">
            <w:pPr>
              <w:rPr>
                <w:b/>
                <w:color w:val="000000" w:themeColor="text1"/>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C651676" w14:textId="77777777" w:rsidR="00E60696" w:rsidRPr="00805104" w:rsidRDefault="00E60696" w:rsidP="0015359D">
            <w:pPr>
              <w:rPr>
                <w:b/>
                <w:color w:val="000000" w:themeColor="text1"/>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D1B715B" w14:textId="77777777" w:rsidR="00E60696" w:rsidRPr="00805104" w:rsidRDefault="00E60696" w:rsidP="0015359D">
            <w:pPr>
              <w:rPr>
                <w:b/>
                <w:color w:val="000000" w:themeColor="text1"/>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0D86449" w14:textId="77777777" w:rsidR="00E60696" w:rsidRPr="00805104" w:rsidRDefault="00E60696" w:rsidP="0015359D">
            <w:pPr>
              <w:rPr>
                <w:b/>
                <w:color w:val="000000" w:themeColor="text1"/>
              </w:rPr>
            </w:pPr>
          </w:p>
        </w:tc>
      </w:tr>
      <w:tr w:rsidR="00E60696" w:rsidRPr="00805104" w14:paraId="02D0922C"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2DFB59" w14:textId="77777777" w:rsidR="00E60696" w:rsidRPr="00805104" w:rsidRDefault="00E60696" w:rsidP="0015359D">
            <w:pPr>
              <w:rPr>
                <w:b/>
                <w:color w:val="000000" w:themeColor="text1"/>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F10574E" w14:textId="77777777" w:rsidR="00E60696" w:rsidRPr="00805104" w:rsidRDefault="00E60696" w:rsidP="0015359D">
            <w:pPr>
              <w:rPr>
                <w:b/>
                <w:color w:val="000000" w:themeColor="text1"/>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70F21A3C" w14:textId="77777777" w:rsidR="00E60696" w:rsidRPr="00805104" w:rsidRDefault="00E60696" w:rsidP="0015359D">
            <w:pPr>
              <w:rPr>
                <w:b/>
                <w:color w:val="000000" w:themeColor="text1"/>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2E553E7" w14:textId="77777777" w:rsidR="00E60696" w:rsidRPr="00805104" w:rsidRDefault="00E60696" w:rsidP="0015359D">
            <w:pPr>
              <w:rPr>
                <w:b/>
                <w:color w:val="000000" w:themeColor="text1"/>
              </w:rPr>
            </w:pPr>
          </w:p>
        </w:tc>
      </w:tr>
      <w:tr w:rsidR="00E60696" w:rsidRPr="00805104" w14:paraId="6F5EEF90" w14:textId="77777777" w:rsidTr="0015359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6845FE1" w14:textId="77777777" w:rsidR="00E60696" w:rsidRPr="00805104" w:rsidRDefault="00E60696" w:rsidP="0015359D">
            <w:pPr>
              <w:jc w:val="center"/>
              <w:rPr>
                <w:b/>
                <w:color w:val="000000" w:themeColor="text1"/>
                <w:lang w:eastAsia="es-ES"/>
              </w:rPr>
            </w:pPr>
            <w:r w:rsidRPr="00805104">
              <w:rPr>
                <w:b/>
                <w:color w:val="000000" w:themeColor="text1"/>
                <w:lang w:eastAsia="es-ES"/>
              </w:rPr>
              <w:t xml:space="preserve">RAPPORT ET PLAN D’ACTIONS PRÉPARÉS PAR: </w:t>
            </w:r>
          </w:p>
        </w:tc>
      </w:tr>
      <w:tr w:rsidR="00E60696" w:rsidRPr="00805104" w14:paraId="6FAB1B75" w14:textId="77777777" w:rsidTr="0015359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8195A54" w14:textId="77777777" w:rsidR="00E60696" w:rsidRPr="00805104" w:rsidRDefault="00E60696" w:rsidP="0015359D">
            <w:pPr>
              <w:rPr>
                <w:b/>
                <w:bCs/>
                <w:color w:val="000000" w:themeColor="text1"/>
                <w:lang w:eastAsia="es-ES"/>
              </w:rPr>
            </w:pPr>
            <w:r w:rsidRPr="00805104">
              <w:rPr>
                <w:b/>
                <w:bCs/>
                <w:color w:val="000000" w:themeColor="text1"/>
                <w:lang w:eastAsia="es-ES"/>
              </w:rPr>
              <w:t>Nom</w:t>
            </w:r>
          </w:p>
        </w:tc>
      </w:tr>
      <w:tr w:rsidR="00E60696" w:rsidRPr="00805104" w14:paraId="1CF5EC77" w14:textId="77777777" w:rsidTr="0015359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495AA2" w14:textId="77777777" w:rsidR="00E60696" w:rsidRPr="00805104" w:rsidRDefault="00E60696" w:rsidP="0015359D">
            <w:pPr>
              <w:rPr>
                <w:b/>
                <w:bCs/>
                <w:color w:val="000000" w:themeColor="text1"/>
                <w:lang w:eastAsia="es-ES"/>
              </w:rPr>
            </w:pPr>
            <w:r w:rsidRPr="00805104">
              <w:rPr>
                <w:b/>
                <w:bCs/>
                <w:color w:val="000000" w:themeColor="text1"/>
                <w:lang w:eastAsia="es-ES"/>
              </w:rPr>
              <w:lastRenderedPageBreak/>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326A789" w14:textId="77777777" w:rsidR="00E60696" w:rsidRPr="00805104" w:rsidRDefault="00E60696" w:rsidP="0015359D">
            <w:pPr>
              <w:rPr>
                <w:b/>
                <w:bCs/>
                <w:color w:val="000000" w:themeColor="text1"/>
                <w:lang w:eastAsia="es-ES"/>
              </w:rPr>
            </w:pPr>
            <w:r w:rsidRPr="00805104">
              <w:rPr>
                <w:b/>
                <w:bCs/>
                <w:color w:val="000000" w:themeColor="text1"/>
                <w:lang w:eastAsia="es-ES"/>
              </w:rPr>
              <w:t>Date</w:t>
            </w:r>
          </w:p>
        </w:tc>
      </w:tr>
      <w:tr w:rsidR="00E60696" w:rsidRPr="00805104" w14:paraId="62B82C43" w14:textId="77777777" w:rsidTr="0015359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17D65D4" w14:textId="77777777" w:rsidR="00E60696" w:rsidRPr="00805104" w:rsidRDefault="00E60696" w:rsidP="0015359D">
            <w:pPr>
              <w:rPr>
                <w:b/>
                <w:bCs/>
                <w:color w:val="000000" w:themeColor="text1"/>
                <w:lang w:eastAsia="es-ES"/>
              </w:rPr>
            </w:pPr>
            <w:r w:rsidRPr="00805104">
              <w:rPr>
                <w:b/>
                <w:bCs/>
                <w:color w:val="000000" w:themeColor="text1"/>
                <w:lang w:eastAsia="es-ES"/>
              </w:rPr>
              <w:t>Nom</w:t>
            </w:r>
          </w:p>
        </w:tc>
      </w:tr>
      <w:tr w:rsidR="00E60696" w:rsidRPr="00805104" w14:paraId="39121290" w14:textId="77777777" w:rsidTr="0015359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86F3A9" w14:textId="77777777" w:rsidR="00E60696" w:rsidRPr="00805104" w:rsidRDefault="00E60696" w:rsidP="0015359D">
            <w:pPr>
              <w:rPr>
                <w:b/>
                <w:bCs/>
                <w:color w:val="000000" w:themeColor="text1"/>
                <w:lang w:eastAsia="es-ES"/>
              </w:rPr>
            </w:pPr>
            <w:r w:rsidRPr="00805104">
              <w:rPr>
                <w:b/>
                <w:bCs/>
                <w:color w:val="000000" w:themeColor="text1"/>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A3E74C2" w14:textId="77777777" w:rsidR="00E60696" w:rsidRPr="00805104" w:rsidRDefault="00E60696" w:rsidP="0015359D">
            <w:pPr>
              <w:rPr>
                <w:b/>
                <w:bCs/>
                <w:color w:val="000000" w:themeColor="text1"/>
                <w:lang w:eastAsia="es-ES"/>
              </w:rPr>
            </w:pPr>
            <w:r w:rsidRPr="00805104">
              <w:rPr>
                <w:b/>
                <w:bCs/>
                <w:color w:val="000000" w:themeColor="text1"/>
                <w:lang w:eastAsia="es-ES"/>
              </w:rPr>
              <w:t>Date</w:t>
            </w:r>
          </w:p>
        </w:tc>
      </w:tr>
    </w:tbl>
    <w:p w14:paraId="055F0139" w14:textId="77777777" w:rsidR="00E60696" w:rsidRPr="00805104" w:rsidRDefault="00E60696" w:rsidP="00E60696">
      <w:pPr>
        <w:suppressAutoHyphens/>
        <w:overflowPunct w:val="0"/>
        <w:autoSpaceDE w:val="0"/>
        <w:autoSpaceDN w:val="0"/>
        <w:adjustRightInd w:val="0"/>
        <w:spacing w:after="0" w:line="276" w:lineRule="auto"/>
        <w:textAlignment w:val="baseline"/>
        <w:rPr>
          <w:color w:val="000000" w:themeColor="text1"/>
          <w:szCs w:val="24"/>
        </w:rPr>
      </w:pPr>
    </w:p>
    <w:p w14:paraId="5AB4E31E" w14:textId="3255BBEE" w:rsidR="00E10175" w:rsidRPr="00805104" w:rsidRDefault="00E10175" w:rsidP="00E10175">
      <w:pPr>
        <w:pStyle w:val="00SectionVIITitle"/>
        <w:jc w:val="both"/>
        <w:rPr>
          <w:color w:val="000000" w:themeColor="text1"/>
          <w:lang w:val="fr-FR"/>
        </w:rPr>
      </w:pPr>
    </w:p>
    <w:p w14:paraId="1E1760A5" w14:textId="4E2EBE9C" w:rsidR="005C4459" w:rsidRPr="00805104" w:rsidRDefault="005C4459" w:rsidP="00E10175">
      <w:pPr>
        <w:pStyle w:val="00SectionVIITitle"/>
        <w:jc w:val="both"/>
        <w:rPr>
          <w:color w:val="000000" w:themeColor="text1"/>
          <w:lang w:val="fr-FR"/>
        </w:rPr>
      </w:pPr>
    </w:p>
    <w:p w14:paraId="72533C3D" w14:textId="1C236C9B" w:rsidR="005C4459" w:rsidRPr="00805104" w:rsidRDefault="005C4459" w:rsidP="00E10175">
      <w:pPr>
        <w:pStyle w:val="00SectionVIITitle"/>
        <w:jc w:val="both"/>
        <w:rPr>
          <w:color w:val="000000" w:themeColor="text1"/>
          <w:lang w:val="fr-FR"/>
        </w:rPr>
      </w:pPr>
    </w:p>
    <w:p w14:paraId="160A364D" w14:textId="4A920E8A" w:rsidR="005C4459" w:rsidRPr="00805104" w:rsidRDefault="005C4459" w:rsidP="00E10175">
      <w:pPr>
        <w:pStyle w:val="00SectionVIITitle"/>
        <w:jc w:val="both"/>
        <w:rPr>
          <w:color w:val="000000" w:themeColor="text1"/>
          <w:lang w:val="fr-FR"/>
        </w:rPr>
      </w:pPr>
    </w:p>
    <w:p w14:paraId="60449C19" w14:textId="5CD56897" w:rsidR="005C4459" w:rsidRPr="00805104" w:rsidRDefault="005C4459" w:rsidP="00E10175">
      <w:pPr>
        <w:pStyle w:val="00SectionVIITitle"/>
        <w:jc w:val="both"/>
        <w:rPr>
          <w:color w:val="000000" w:themeColor="text1"/>
          <w:lang w:val="fr-FR"/>
        </w:rPr>
      </w:pPr>
    </w:p>
    <w:p w14:paraId="021A531C" w14:textId="33C7FA69" w:rsidR="005C4459" w:rsidRPr="00805104" w:rsidRDefault="005C4459" w:rsidP="00E10175">
      <w:pPr>
        <w:pStyle w:val="00SectionVIITitle"/>
        <w:jc w:val="both"/>
        <w:rPr>
          <w:color w:val="000000" w:themeColor="text1"/>
          <w:lang w:val="fr-FR"/>
        </w:rPr>
      </w:pPr>
    </w:p>
    <w:p w14:paraId="19DE6D02" w14:textId="485CEC9E" w:rsidR="005C4459" w:rsidRPr="00805104" w:rsidRDefault="005C4459" w:rsidP="00E10175">
      <w:pPr>
        <w:pStyle w:val="00SectionVIITitle"/>
        <w:jc w:val="both"/>
        <w:rPr>
          <w:color w:val="000000" w:themeColor="text1"/>
          <w:lang w:val="fr-FR"/>
        </w:rPr>
      </w:pPr>
    </w:p>
    <w:p w14:paraId="2FEE3EAB" w14:textId="7FEFDA9A" w:rsidR="005C4459" w:rsidRPr="00805104" w:rsidRDefault="005C4459" w:rsidP="00E10175">
      <w:pPr>
        <w:pStyle w:val="00SectionVIITitle"/>
        <w:jc w:val="both"/>
        <w:rPr>
          <w:color w:val="000000" w:themeColor="text1"/>
          <w:lang w:val="fr-FR"/>
        </w:rPr>
      </w:pPr>
    </w:p>
    <w:p w14:paraId="2FA24F37" w14:textId="38FA7838" w:rsidR="005C4459" w:rsidRPr="00805104" w:rsidRDefault="005C4459" w:rsidP="00E10175">
      <w:pPr>
        <w:pStyle w:val="00SectionVIITitle"/>
        <w:jc w:val="both"/>
        <w:rPr>
          <w:color w:val="000000" w:themeColor="text1"/>
          <w:lang w:val="fr-FR"/>
        </w:rPr>
      </w:pPr>
    </w:p>
    <w:p w14:paraId="7BE2D116" w14:textId="761F6E84" w:rsidR="005C4459" w:rsidRPr="00805104" w:rsidRDefault="005C4459" w:rsidP="00E10175">
      <w:pPr>
        <w:pStyle w:val="00SectionVIITitle"/>
        <w:jc w:val="both"/>
        <w:rPr>
          <w:color w:val="000000" w:themeColor="text1"/>
          <w:lang w:val="fr-FR"/>
        </w:rPr>
      </w:pPr>
    </w:p>
    <w:p w14:paraId="2EDFC5B9" w14:textId="3D772293" w:rsidR="005C4459" w:rsidRPr="00805104" w:rsidRDefault="005C4459" w:rsidP="00E10175">
      <w:pPr>
        <w:pStyle w:val="00SectionVIITitle"/>
        <w:jc w:val="both"/>
        <w:rPr>
          <w:color w:val="000000" w:themeColor="text1"/>
          <w:lang w:val="fr-FR"/>
        </w:rPr>
      </w:pPr>
    </w:p>
    <w:p w14:paraId="1E762D3B" w14:textId="42A0694D" w:rsidR="005C4459" w:rsidRPr="00805104" w:rsidRDefault="005C4459" w:rsidP="00E10175">
      <w:pPr>
        <w:pStyle w:val="00SectionVIITitle"/>
        <w:jc w:val="both"/>
        <w:rPr>
          <w:color w:val="000000" w:themeColor="text1"/>
          <w:lang w:val="fr-FR"/>
        </w:rPr>
      </w:pPr>
    </w:p>
    <w:p w14:paraId="1EF4746F" w14:textId="0F5ED3C0" w:rsidR="005C4459" w:rsidRPr="00805104" w:rsidRDefault="005C4459" w:rsidP="00E10175">
      <w:pPr>
        <w:pStyle w:val="00SectionVIITitle"/>
        <w:jc w:val="both"/>
        <w:rPr>
          <w:color w:val="000000" w:themeColor="text1"/>
          <w:lang w:val="fr-FR"/>
        </w:rPr>
      </w:pPr>
    </w:p>
    <w:p w14:paraId="43EE1835" w14:textId="2B321430" w:rsidR="005C4459" w:rsidRPr="00805104" w:rsidRDefault="005C4459" w:rsidP="00E10175">
      <w:pPr>
        <w:pStyle w:val="00SectionVIITitle"/>
        <w:jc w:val="both"/>
        <w:rPr>
          <w:color w:val="000000" w:themeColor="text1"/>
          <w:lang w:val="fr-FR"/>
        </w:rPr>
      </w:pPr>
    </w:p>
    <w:p w14:paraId="3B3D3401" w14:textId="60A7D614" w:rsidR="005C4459" w:rsidRPr="00805104" w:rsidRDefault="005C4459" w:rsidP="00E10175">
      <w:pPr>
        <w:pStyle w:val="00SectionVIITitle"/>
        <w:jc w:val="both"/>
        <w:rPr>
          <w:color w:val="000000" w:themeColor="text1"/>
          <w:lang w:val="fr-FR"/>
        </w:rPr>
      </w:pPr>
    </w:p>
    <w:p w14:paraId="21CCB23B" w14:textId="480C4D38" w:rsidR="005C4459" w:rsidRPr="00805104" w:rsidRDefault="005C4459" w:rsidP="00E10175">
      <w:pPr>
        <w:pStyle w:val="00SectionVIITitle"/>
        <w:jc w:val="both"/>
        <w:rPr>
          <w:color w:val="000000" w:themeColor="text1"/>
          <w:lang w:val="fr-FR"/>
        </w:rPr>
      </w:pPr>
    </w:p>
    <w:p w14:paraId="1AFB2EB8" w14:textId="22154EF1" w:rsidR="005C4459" w:rsidRPr="00805104" w:rsidRDefault="005C4459" w:rsidP="00E10175">
      <w:pPr>
        <w:pStyle w:val="00SectionVIITitle"/>
        <w:jc w:val="both"/>
        <w:rPr>
          <w:color w:val="000000" w:themeColor="text1"/>
          <w:lang w:val="fr-FR"/>
        </w:rPr>
      </w:pPr>
    </w:p>
    <w:p w14:paraId="268236C3" w14:textId="77777777" w:rsidR="005C4459" w:rsidRPr="00805104" w:rsidRDefault="005C4459" w:rsidP="00E10175">
      <w:pPr>
        <w:pStyle w:val="00SectionVIITitle"/>
        <w:jc w:val="both"/>
        <w:rPr>
          <w:color w:val="000000" w:themeColor="text1"/>
          <w:lang w:val="fr-FR"/>
        </w:rPr>
      </w:pPr>
    </w:p>
    <w:p w14:paraId="6F28144A" w14:textId="77777777" w:rsidR="005C4459" w:rsidRPr="00805104" w:rsidRDefault="005C4459" w:rsidP="005C4459">
      <w:pPr>
        <w:pStyle w:val="00SectionVIITitle"/>
        <w:rPr>
          <w:color w:val="000000" w:themeColor="text1"/>
          <w:lang w:val="fr-FR"/>
        </w:rPr>
      </w:pPr>
      <w:bookmarkStart w:id="920" w:name="_Toc20232371"/>
      <w:bookmarkStart w:id="921" w:name="_Toc37951821"/>
      <w:bookmarkEnd w:id="767"/>
      <w:bookmarkEnd w:id="768"/>
      <w:r w:rsidRPr="00805104">
        <w:rPr>
          <w:color w:val="000000" w:themeColor="text1"/>
          <w:lang w:val="fr-FR"/>
        </w:rPr>
        <w:lastRenderedPageBreak/>
        <w:t>Personnel clé</w:t>
      </w:r>
      <w:bookmarkEnd w:id="920"/>
      <w:bookmarkEnd w:id="921"/>
    </w:p>
    <w:p w14:paraId="6F9F54DD" w14:textId="77777777" w:rsidR="005C4459" w:rsidRPr="00805104" w:rsidRDefault="005C4459" w:rsidP="005C4459">
      <w:pPr>
        <w:spacing w:before="60"/>
        <w:ind w:left="0" w:firstLine="0"/>
        <w:jc w:val="left"/>
        <w:rPr>
          <w:color w:val="000000" w:themeColor="text1"/>
          <w:szCs w:val="24"/>
          <w:lang w:eastAsia="en-US"/>
        </w:rPr>
      </w:pPr>
      <w:r w:rsidRPr="00805104">
        <w:rPr>
          <w:i/>
          <w:iCs/>
          <w:color w:val="000000" w:themeColor="text1"/>
          <w:szCs w:val="24"/>
          <w:lang w:eastAsia="en-US"/>
        </w:rPr>
        <w:t>[Note: Insérer dans le tableau suivant les spécialistes clés minimum requises pour exécuter le Marché, en tenant compte de la nature, de la portée, de la complexité et des risques du Marché.]</w:t>
      </w:r>
    </w:p>
    <w:p w14:paraId="4E879766" w14:textId="77777777" w:rsidR="005C4459" w:rsidRPr="00805104" w:rsidRDefault="005C4459" w:rsidP="005C4459">
      <w:pPr>
        <w:keepNext/>
        <w:spacing w:after="120"/>
        <w:ind w:left="0" w:firstLine="0"/>
        <w:jc w:val="center"/>
        <w:rPr>
          <w:color w:val="000000" w:themeColor="text1"/>
          <w:szCs w:val="24"/>
          <w:lang w:eastAsia="en-US"/>
        </w:rPr>
      </w:pPr>
      <w:r w:rsidRPr="00805104">
        <w:rPr>
          <w:b/>
          <w:bCs/>
          <w:color w:val="000000" w:themeColor="text1"/>
          <w:szCs w:val="24"/>
          <w:lang w:eastAsia="en-US"/>
        </w:rPr>
        <w:t>Représentant de l’Entrepreneur et Personnel Clé</w:t>
      </w:r>
      <w:r w:rsidRPr="00805104">
        <w:rPr>
          <w:color w:val="000000" w:themeColor="text1"/>
          <w:szCs w:val="24"/>
          <w:lang w:eastAsia="en-US"/>
        </w:rPr>
        <w:t xml:space="preserve"> </w:t>
      </w:r>
    </w:p>
    <w:p w14:paraId="42C7FA4C" w14:textId="77777777" w:rsidR="005C4459" w:rsidRPr="00805104" w:rsidRDefault="005C4459" w:rsidP="005C4459">
      <w:pPr>
        <w:keepNext/>
        <w:spacing w:after="120"/>
        <w:ind w:left="0" w:firstLine="0"/>
        <w:jc w:val="center"/>
        <w:rPr>
          <w:color w:val="000000" w:themeColor="text1"/>
          <w:szCs w:val="24"/>
          <w:lang w:eastAsia="en-US"/>
        </w:rPr>
      </w:pPr>
      <w:r w:rsidRPr="00805104">
        <w:rPr>
          <w:b/>
          <w:bCs/>
          <w:color w:val="000000" w:themeColor="text1"/>
          <w:szCs w:val="24"/>
          <w:u w:val="single"/>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3"/>
        <w:gridCol w:w="3053"/>
        <w:gridCol w:w="2734"/>
        <w:gridCol w:w="2554"/>
      </w:tblGrid>
      <w:tr w:rsidR="00805104" w:rsidRPr="00805104" w14:paraId="326FA280" w14:textId="77777777" w:rsidTr="007F3878">
        <w:trPr>
          <w:cantSplit/>
        </w:trPr>
        <w:tc>
          <w:tcPr>
            <w:tcW w:w="90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0CDA1213" w14:textId="77777777" w:rsidR="005C4459" w:rsidRPr="00805104" w:rsidRDefault="005C4459" w:rsidP="007F3878">
            <w:pPr>
              <w:spacing w:after="0"/>
              <w:ind w:left="0" w:right="-72" w:firstLine="0"/>
              <w:jc w:val="center"/>
              <w:rPr>
                <w:color w:val="000000" w:themeColor="text1"/>
                <w:szCs w:val="24"/>
                <w:lang w:val="en-US" w:eastAsia="en-US"/>
              </w:rPr>
            </w:pPr>
            <w:r w:rsidRPr="00805104">
              <w:rPr>
                <w:rFonts w:ascii="Tms Rmn" w:hAnsi="Tms Rmn"/>
                <w:b/>
                <w:bCs/>
                <w:color w:val="000000" w:themeColor="text1"/>
                <w:szCs w:val="24"/>
                <w:lang w:eastAsia="en-US"/>
              </w:rPr>
              <w:t>Article no.</w:t>
            </w:r>
          </w:p>
        </w:tc>
        <w:tc>
          <w:tcPr>
            <w:tcW w:w="3058"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24F41BED" w14:textId="77777777" w:rsidR="005C4459" w:rsidRPr="00805104" w:rsidRDefault="005C4459" w:rsidP="007F3878">
            <w:pPr>
              <w:spacing w:after="0"/>
              <w:ind w:left="0" w:right="-72" w:firstLine="0"/>
              <w:jc w:val="center"/>
              <w:rPr>
                <w:color w:val="000000" w:themeColor="text1"/>
                <w:szCs w:val="24"/>
                <w:lang w:val="en-US" w:eastAsia="en-US"/>
              </w:rPr>
            </w:pPr>
            <w:r w:rsidRPr="00805104">
              <w:rPr>
                <w:rFonts w:ascii="Tms Rmn" w:hAnsi="Tms Rmn"/>
                <w:b/>
                <w:bCs/>
                <w:color w:val="000000" w:themeColor="text1"/>
                <w:szCs w:val="24"/>
                <w:lang w:eastAsia="en-US"/>
              </w:rPr>
              <w:t>Position/spécialisation</w:t>
            </w:r>
          </w:p>
        </w:tc>
        <w:tc>
          <w:tcPr>
            <w:tcW w:w="274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43E00F57" w14:textId="77777777" w:rsidR="005C4459" w:rsidRPr="00805104" w:rsidRDefault="005C4459" w:rsidP="007F3878">
            <w:pPr>
              <w:spacing w:after="0"/>
              <w:ind w:left="0" w:right="-72" w:firstLine="0"/>
              <w:jc w:val="center"/>
              <w:rPr>
                <w:color w:val="000000" w:themeColor="text1"/>
                <w:szCs w:val="24"/>
                <w:lang w:val="en-US" w:eastAsia="en-US"/>
              </w:rPr>
            </w:pPr>
            <w:r w:rsidRPr="00805104">
              <w:rPr>
                <w:rFonts w:ascii="Tms Rmn" w:hAnsi="Tms Rmn"/>
                <w:b/>
                <w:bCs/>
                <w:color w:val="000000" w:themeColor="text1"/>
                <w:szCs w:val="24"/>
                <w:lang w:eastAsia="en-US"/>
              </w:rPr>
              <w:t>Qualifications académiques pertinentes</w:t>
            </w:r>
          </w:p>
        </w:tc>
        <w:tc>
          <w:tcPr>
            <w:tcW w:w="2563"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05B957F2" w14:textId="77777777" w:rsidR="005C4459" w:rsidRPr="00805104" w:rsidRDefault="005C4459" w:rsidP="007F3878">
            <w:pPr>
              <w:spacing w:after="0"/>
              <w:ind w:left="0" w:right="-72" w:firstLine="0"/>
              <w:jc w:val="center"/>
              <w:rPr>
                <w:color w:val="000000" w:themeColor="text1"/>
                <w:szCs w:val="24"/>
                <w:lang w:eastAsia="en-US"/>
              </w:rPr>
            </w:pPr>
            <w:r w:rsidRPr="00805104">
              <w:rPr>
                <w:rFonts w:ascii="Tms Rmn" w:hAnsi="Tms Rmn"/>
                <w:b/>
                <w:bCs/>
                <w:color w:val="000000" w:themeColor="text1"/>
                <w:szCs w:val="24"/>
                <w:lang w:eastAsia="en-US"/>
              </w:rPr>
              <w:t>Années minimales d’expérience de travail pertinente</w:t>
            </w:r>
          </w:p>
        </w:tc>
      </w:tr>
    </w:tbl>
    <w:p w14:paraId="7FB9DC31" w14:textId="77777777" w:rsidR="005C4459" w:rsidRPr="00805104" w:rsidRDefault="005C4459" w:rsidP="005C4459">
      <w:pPr>
        <w:spacing w:after="0"/>
        <w:ind w:left="0" w:right="-72" w:firstLine="0"/>
        <w:jc w:val="center"/>
        <w:rPr>
          <w:color w:val="000000" w:themeColor="text1"/>
          <w:szCs w:val="24"/>
          <w:lang w:eastAsia="en-US"/>
        </w:rPr>
      </w:pPr>
      <w:r w:rsidRPr="00805104">
        <w:rPr>
          <w:i/>
          <w:iCs/>
          <w:strike/>
          <w:color w:val="000000" w:themeColor="text1"/>
          <w:szCs w:val="24"/>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9"/>
        <w:gridCol w:w="3058"/>
        <w:gridCol w:w="2744"/>
        <w:gridCol w:w="2563"/>
      </w:tblGrid>
      <w:tr w:rsidR="00805104" w:rsidRPr="00805104" w14:paraId="5C0AF538" w14:textId="77777777" w:rsidTr="007F3878">
        <w:trPr>
          <w:cantSplit/>
        </w:trPr>
        <w:tc>
          <w:tcPr>
            <w:tcW w:w="90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413FE3" w14:textId="77777777" w:rsidR="005C4459" w:rsidRPr="00805104" w:rsidRDefault="005C4459" w:rsidP="007F3878">
            <w:pPr>
              <w:spacing w:after="0"/>
              <w:ind w:left="0" w:right="-72" w:firstLine="0"/>
              <w:jc w:val="center"/>
              <w:rPr>
                <w:color w:val="000000" w:themeColor="text1"/>
                <w:szCs w:val="24"/>
                <w:lang w:val="en-US" w:eastAsia="en-US"/>
              </w:rPr>
            </w:pPr>
            <w:r w:rsidRPr="00805104">
              <w:rPr>
                <w:i/>
                <w:iCs/>
                <w:color w:val="000000" w:themeColor="text1"/>
                <w:szCs w:val="24"/>
                <w:lang w:eastAsia="en-US"/>
              </w:rPr>
              <w:t>1</w:t>
            </w:r>
          </w:p>
        </w:tc>
        <w:tc>
          <w:tcPr>
            <w:tcW w:w="3058"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1A3C9327" w14:textId="77777777" w:rsidR="005C4459" w:rsidRPr="00805104" w:rsidRDefault="005C4459" w:rsidP="007F3878">
            <w:pPr>
              <w:spacing w:after="0"/>
              <w:ind w:left="0" w:right="-72" w:firstLine="3"/>
              <w:jc w:val="left"/>
              <w:rPr>
                <w:color w:val="000000" w:themeColor="text1"/>
                <w:szCs w:val="24"/>
                <w:lang w:val="en-US" w:eastAsia="en-US"/>
              </w:rPr>
            </w:pPr>
            <w:r w:rsidRPr="00805104">
              <w:rPr>
                <w:color w:val="000000" w:themeColor="text1"/>
                <w:szCs w:val="24"/>
                <w:lang w:eastAsia="en-US"/>
              </w:rPr>
              <w:t>Représentant de l’entrepreneur</w:t>
            </w:r>
          </w:p>
        </w:tc>
        <w:tc>
          <w:tcPr>
            <w:tcW w:w="2744"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20E5EEAD" w14:textId="77777777" w:rsidR="005C4459" w:rsidRPr="00805104" w:rsidRDefault="005C4459" w:rsidP="007F3878">
            <w:pPr>
              <w:spacing w:after="0"/>
              <w:ind w:left="130" w:right="-72" w:firstLine="0"/>
              <w:jc w:val="left"/>
              <w:rPr>
                <w:color w:val="000000" w:themeColor="text1"/>
                <w:szCs w:val="24"/>
                <w:lang w:val="en-US" w:eastAsia="en-US"/>
              </w:rPr>
            </w:pPr>
            <w:r w:rsidRPr="00805104">
              <w:rPr>
                <w:i/>
                <w:iCs/>
                <w:color w:val="000000" w:themeColor="text1"/>
                <w:spacing w:val="-2"/>
                <w:szCs w:val="24"/>
                <w:lang w:val="en-US" w:eastAsia="en-US"/>
              </w:rPr>
              <w:t> </w:t>
            </w:r>
          </w:p>
        </w:tc>
        <w:tc>
          <w:tcPr>
            <w:tcW w:w="256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30021C78" w14:textId="77777777" w:rsidR="005C4459" w:rsidRPr="00805104" w:rsidRDefault="005C4459" w:rsidP="007F3878">
            <w:pPr>
              <w:spacing w:after="0"/>
              <w:ind w:left="40" w:right="-72" w:firstLine="0"/>
              <w:jc w:val="left"/>
              <w:rPr>
                <w:color w:val="000000" w:themeColor="text1"/>
                <w:szCs w:val="24"/>
                <w:lang w:val="en-US" w:eastAsia="en-US"/>
              </w:rPr>
            </w:pPr>
            <w:r w:rsidRPr="00805104">
              <w:rPr>
                <w:i/>
                <w:iCs/>
                <w:color w:val="000000" w:themeColor="text1"/>
                <w:spacing w:val="-2"/>
                <w:szCs w:val="24"/>
                <w:lang w:val="en-US" w:eastAsia="en-US"/>
              </w:rPr>
              <w:t> </w:t>
            </w:r>
          </w:p>
        </w:tc>
      </w:tr>
      <w:tr w:rsidR="00805104" w:rsidRPr="00805104" w14:paraId="37EF3304" w14:textId="77777777" w:rsidTr="007F387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6E4614" w14:textId="77777777" w:rsidR="005C4459" w:rsidRPr="00805104" w:rsidRDefault="005C4459" w:rsidP="007F3878">
            <w:pPr>
              <w:spacing w:after="0"/>
              <w:ind w:left="0" w:right="-72" w:firstLine="0"/>
              <w:jc w:val="center"/>
              <w:rPr>
                <w:color w:val="000000" w:themeColor="text1"/>
                <w:szCs w:val="24"/>
                <w:lang w:val="en-US" w:eastAsia="en-US"/>
              </w:rPr>
            </w:pPr>
            <w:r w:rsidRPr="00805104">
              <w:rPr>
                <w:i/>
                <w:iCs/>
                <w:color w:val="000000" w:themeColor="text1"/>
                <w:szCs w:val="24"/>
                <w:lang w:eastAsia="en-US"/>
              </w:rPr>
              <w:t>2</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408333D9" w14:textId="77777777" w:rsidR="005C4459" w:rsidRPr="00805104" w:rsidRDefault="005C4459" w:rsidP="007F3878">
            <w:pPr>
              <w:spacing w:after="0"/>
              <w:ind w:left="0" w:right="-72" w:firstLine="3"/>
              <w:jc w:val="left"/>
              <w:rPr>
                <w:color w:val="000000" w:themeColor="text1"/>
                <w:szCs w:val="24"/>
                <w:lang w:val="en-US" w:eastAsia="en-US"/>
              </w:rPr>
            </w:pPr>
            <w:r w:rsidRPr="00805104">
              <w:rPr>
                <w:i/>
                <w:iCs/>
                <w:color w:val="000000" w:themeColor="text1"/>
                <w:szCs w:val="24"/>
                <w:lang w:eastAsia="en-US"/>
              </w:rPr>
              <w:t xml:space="preserve">[Environnemental]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0468E9B9" w14:textId="77777777" w:rsidR="005C4459" w:rsidRPr="00805104" w:rsidRDefault="005C4459" w:rsidP="007F3878">
            <w:pPr>
              <w:spacing w:after="0"/>
              <w:ind w:left="0" w:right="-72" w:firstLine="3"/>
              <w:jc w:val="left"/>
              <w:rPr>
                <w:color w:val="000000" w:themeColor="text1"/>
                <w:szCs w:val="24"/>
                <w:lang w:eastAsia="en-US"/>
              </w:rPr>
            </w:pPr>
            <w:r w:rsidRPr="00805104">
              <w:rPr>
                <w:i/>
                <w:iCs/>
                <w:color w:val="000000" w:themeColor="text1"/>
                <w:szCs w:val="24"/>
                <w:lang w:eastAsia="en-US"/>
              </w:rPr>
              <w:t xml:space="preserve">[p. ex. diplôme en matière environnementale pertinente]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47DB022C" w14:textId="77777777" w:rsidR="005C4459" w:rsidRPr="00805104" w:rsidRDefault="005C4459" w:rsidP="007F3878">
            <w:pPr>
              <w:spacing w:after="0"/>
              <w:ind w:left="0" w:right="-72" w:firstLine="3"/>
              <w:jc w:val="left"/>
              <w:rPr>
                <w:color w:val="000000" w:themeColor="text1"/>
                <w:szCs w:val="24"/>
                <w:lang w:eastAsia="en-US"/>
              </w:rPr>
            </w:pPr>
            <w:r w:rsidRPr="00805104">
              <w:rPr>
                <w:i/>
                <w:iCs/>
                <w:color w:val="000000" w:themeColor="text1"/>
                <w:szCs w:val="24"/>
                <w:lang w:eastAsia="en-US"/>
              </w:rPr>
              <w:t>[p. ex. [années] de travail sur des contrats routiers dans des environnements de travail similaires]</w:t>
            </w:r>
          </w:p>
        </w:tc>
      </w:tr>
      <w:tr w:rsidR="00805104" w:rsidRPr="00805104" w14:paraId="3B02DC20" w14:textId="77777777" w:rsidTr="007F387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502E8" w14:textId="77777777" w:rsidR="005C4459" w:rsidRPr="00805104" w:rsidRDefault="005C4459" w:rsidP="007F3878">
            <w:pPr>
              <w:spacing w:after="0"/>
              <w:ind w:left="0" w:right="-72" w:firstLine="0"/>
              <w:jc w:val="center"/>
              <w:rPr>
                <w:color w:val="000000" w:themeColor="text1"/>
                <w:szCs w:val="24"/>
                <w:lang w:val="en-US" w:eastAsia="en-US"/>
              </w:rPr>
            </w:pPr>
            <w:r w:rsidRPr="00805104">
              <w:rPr>
                <w:i/>
                <w:iCs/>
                <w:color w:val="000000" w:themeColor="text1"/>
                <w:szCs w:val="24"/>
                <w:lang w:eastAsia="en-US"/>
              </w:rPr>
              <w:t>3</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7FCD720B" w14:textId="77777777" w:rsidR="005C4459" w:rsidRPr="00805104" w:rsidRDefault="005C4459" w:rsidP="007F3878">
            <w:pPr>
              <w:spacing w:after="0"/>
              <w:ind w:left="0" w:right="-72" w:firstLine="3"/>
              <w:jc w:val="left"/>
              <w:rPr>
                <w:color w:val="000000" w:themeColor="text1"/>
                <w:szCs w:val="24"/>
                <w:lang w:val="en-US" w:eastAsia="en-US"/>
              </w:rPr>
            </w:pPr>
            <w:r w:rsidRPr="00805104">
              <w:rPr>
                <w:i/>
                <w:iCs/>
                <w:color w:val="000000" w:themeColor="text1"/>
                <w:szCs w:val="24"/>
                <w:lang w:eastAsia="en-US"/>
              </w:rPr>
              <w:t>[Santé et sécurité]</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079D0244" w14:textId="77777777" w:rsidR="005C4459" w:rsidRPr="00805104" w:rsidRDefault="005C4459" w:rsidP="007F3878">
            <w:pPr>
              <w:spacing w:after="0"/>
              <w:ind w:left="-14" w:right="-72" w:firstLine="14"/>
              <w:jc w:val="left"/>
              <w:rPr>
                <w:color w:val="000000" w:themeColor="text1"/>
                <w:szCs w:val="24"/>
                <w:lang w:val="en-US" w:eastAsia="en-US"/>
              </w:rPr>
            </w:pPr>
            <w:r w:rsidRPr="00805104">
              <w:rPr>
                <w:i/>
                <w:iCs/>
                <w:color w:val="000000" w:themeColor="text1"/>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2D6C9E55" w14:textId="77777777" w:rsidR="005C4459" w:rsidRPr="00805104" w:rsidRDefault="005C4459" w:rsidP="007F3878">
            <w:pPr>
              <w:spacing w:after="0"/>
              <w:ind w:left="0" w:right="-72" w:firstLine="3"/>
              <w:jc w:val="left"/>
              <w:rPr>
                <w:color w:val="000000" w:themeColor="text1"/>
                <w:szCs w:val="24"/>
                <w:lang w:val="en-US" w:eastAsia="en-US"/>
              </w:rPr>
            </w:pPr>
            <w:r w:rsidRPr="00805104">
              <w:rPr>
                <w:i/>
                <w:iCs/>
                <w:color w:val="000000" w:themeColor="text1"/>
                <w:szCs w:val="24"/>
                <w:lang w:val="en-US" w:eastAsia="en-US"/>
              </w:rPr>
              <w:t> </w:t>
            </w:r>
          </w:p>
        </w:tc>
      </w:tr>
      <w:tr w:rsidR="00805104" w:rsidRPr="00805104" w14:paraId="04902ED5" w14:textId="77777777" w:rsidTr="007F387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388C5" w14:textId="77777777" w:rsidR="005C4459" w:rsidRPr="00805104" w:rsidRDefault="005C4459" w:rsidP="007F3878">
            <w:pPr>
              <w:spacing w:after="0"/>
              <w:ind w:left="0" w:right="-72" w:firstLine="0"/>
              <w:jc w:val="center"/>
              <w:rPr>
                <w:color w:val="000000" w:themeColor="text1"/>
                <w:szCs w:val="24"/>
                <w:lang w:val="en-US" w:eastAsia="en-US"/>
              </w:rPr>
            </w:pPr>
            <w:r w:rsidRPr="00805104">
              <w:rPr>
                <w:i/>
                <w:iCs/>
                <w:color w:val="000000" w:themeColor="text1"/>
                <w:szCs w:val="24"/>
                <w:lang w:eastAsia="en-US"/>
              </w:rPr>
              <w:t>4</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2362E2E8" w14:textId="77777777" w:rsidR="005C4459" w:rsidRPr="00805104" w:rsidRDefault="005C4459" w:rsidP="007F3878">
            <w:pPr>
              <w:spacing w:after="0"/>
              <w:ind w:left="0" w:right="-72" w:firstLine="3"/>
              <w:jc w:val="left"/>
              <w:rPr>
                <w:color w:val="000000" w:themeColor="text1"/>
                <w:szCs w:val="24"/>
                <w:lang w:val="en-US" w:eastAsia="en-US"/>
              </w:rPr>
            </w:pPr>
            <w:r w:rsidRPr="00805104">
              <w:rPr>
                <w:i/>
                <w:iCs/>
                <w:color w:val="000000" w:themeColor="text1"/>
                <w:szCs w:val="24"/>
                <w:lang w:eastAsia="en-US"/>
              </w:rPr>
              <w:t xml:space="preserve">[Social]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23A7A324" w14:textId="77777777" w:rsidR="005C4459" w:rsidRPr="00805104" w:rsidRDefault="005C4459" w:rsidP="007F3878">
            <w:pPr>
              <w:spacing w:after="0"/>
              <w:ind w:left="-14" w:right="-72" w:firstLine="14"/>
              <w:jc w:val="left"/>
              <w:rPr>
                <w:color w:val="000000" w:themeColor="text1"/>
                <w:szCs w:val="24"/>
                <w:lang w:val="en-US" w:eastAsia="en-US"/>
              </w:rPr>
            </w:pPr>
            <w:r w:rsidRPr="00805104">
              <w:rPr>
                <w:i/>
                <w:iCs/>
                <w:color w:val="000000" w:themeColor="text1"/>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712A7324" w14:textId="77777777" w:rsidR="005C4459" w:rsidRPr="00805104" w:rsidRDefault="005C4459" w:rsidP="007F3878">
            <w:pPr>
              <w:spacing w:after="0"/>
              <w:ind w:left="0" w:right="-72" w:firstLine="3"/>
              <w:jc w:val="left"/>
              <w:rPr>
                <w:color w:val="000000" w:themeColor="text1"/>
                <w:szCs w:val="24"/>
                <w:lang w:val="en-US" w:eastAsia="en-US"/>
              </w:rPr>
            </w:pPr>
            <w:r w:rsidRPr="00805104">
              <w:rPr>
                <w:i/>
                <w:iCs/>
                <w:color w:val="000000" w:themeColor="text1"/>
                <w:szCs w:val="24"/>
                <w:lang w:val="en-US" w:eastAsia="en-US"/>
              </w:rPr>
              <w:t> </w:t>
            </w:r>
          </w:p>
        </w:tc>
      </w:tr>
      <w:tr w:rsidR="00805104" w:rsidRPr="00805104" w14:paraId="59E40F21" w14:textId="77777777" w:rsidTr="007F387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615382" w14:textId="77777777" w:rsidR="005C4459" w:rsidRPr="00805104" w:rsidRDefault="005C4459" w:rsidP="007F3878">
            <w:pPr>
              <w:spacing w:after="0"/>
              <w:ind w:left="0" w:right="-72" w:firstLine="0"/>
              <w:jc w:val="center"/>
              <w:rPr>
                <w:color w:val="000000" w:themeColor="text1"/>
                <w:szCs w:val="24"/>
                <w:lang w:val="en-US" w:eastAsia="en-US"/>
              </w:rPr>
            </w:pPr>
            <w:r w:rsidRPr="00805104">
              <w:rPr>
                <w:i/>
                <w:iCs/>
                <w:color w:val="000000" w:themeColor="text1"/>
                <w:szCs w:val="24"/>
                <w:lang w:eastAsia="en-US"/>
              </w:rPr>
              <w:t>5</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72CD698E" w14:textId="77777777" w:rsidR="005C4459" w:rsidRPr="00805104" w:rsidRDefault="005C4459" w:rsidP="007F3878">
            <w:pPr>
              <w:spacing w:after="0"/>
              <w:ind w:left="0" w:right="-72" w:firstLine="3"/>
              <w:jc w:val="left"/>
              <w:rPr>
                <w:color w:val="000000" w:themeColor="text1"/>
                <w:szCs w:val="24"/>
                <w:lang w:eastAsia="en-US"/>
              </w:rPr>
            </w:pPr>
            <w:bookmarkStart w:id="922" w:name="_Hlk21441999"/>
            <w:r w:rsidRPr="00805104">
              <w:rPr>
                <w:color w:val="000000" w:themeColor="text1"/>
                <w:spacing w:val="-2"/>
                <w:szCs w:val="24"/>
                <w:lang w:eastAsia="en-US"/>
              </w:rPr>
              <w:t>Exploitation sexuelle, abus et harcèlement</w:t>
            </w:r>
            <w:bookmarkEnd w:id="922"/>
          </w:p>
          <w:p w14:paraId="4D5769CA" w14:textId="77777777" w:rsidR="005C4459" w:rsidRPr="00805104" w:rsidRDefault="005C4459" w:rsidP="007F3878">
            <w:pPr>
              <w:spacing w:after="0"/>
              <w:ind w:left="0" w:right="-72" w:firstLine="3"/>
              <w:jc w:val="left"/>
              <w:rPr>
                <w:color w:val="000000" w:themeColor="text1"/>
                <w:szCs w:val="24"/>
                <w:lang w:eastAsia="en-US"/>
              </w:rPr>
            </w:pPr>
            <w:r w:rsidRPr="00805104">
              <w:rPr>
                <w:i/>
                <w:iCs/>
                <w:color w:val="000000" w:themeColor="text1"/>
                <w:spacing w:val="-2"/>
                <w:szCs w:val="24"/>
                <w:lang w:eastAsia="en-US"/>
              </w:rPr>
              <w:t> </w:t>
            </w:r>
          </w:p>
          <w:p w14:paraId="2D82584E" w14:textId="77777777" w:rsidR="005C4459" w:rsidRPr="00805104" w:rsidRDefault="005C4459" w:rsidP="007F3878">
            <w:pPr>
              <w:spacing w:after="0"/>
              <w:ind w:left="0" w:right="-72" w:firstLine="3"/>
              <w:jc w:val="left"/>
              <w:rPr>
                <w:color w:val="000000" w:themeColor="text1"/>
                <w:szCs w:val="24"/>
                <w:lang w:eastAsia="en-US"/>
              </w:rPr>
            </w:pPr>
            <w:r w:rsidRPr="00805104">
              <w:rPr>
                <w:i/>
                <w:iCs/>
                <w:color w:val="000000" w:themeColor="text1"/>
                <w:spacing w:val="-2"/>
                <w:szCs w:val="24"/>
                <w:lang w:eastAsia="en-US"/>
              </w:rPr>
              <w:t xml:space="preserve">[Lorsque les risques de SEA d’un projet sont </w:t>
            </w:r>
            <w:r w:rsidRPr="00805104">
              <w:rPr>
                <w:color w:val="000000" w:themeColor="text1"/>
                <w:szCs w:val="24"/>
                <w:lang w:eastAsia="en-US"/>
              </w:rPr>
              <w:t xml:space="preserve"> </w:t>
            </w:r>
            <w:r w:rsidRPr="00805104">
              <w:rPr>
                <w:i/>
                <w:color w:val="000000" w:themeColor="text1"/>
                <w:szCs w:val="24"/>
                <w:lang w:eastAsia="en-US"/>
              </w:rPr>
              <w:t xml:space="preserve">évalués  comme étant important ou élevé, le personnel clé doit inclure un expert ayant une expérience pertinente dans la lutte contre l’exploitation sexuelle, les abus sexuels et les cas de harcèlement </w:t>
            </w:r>
            <w:r w:rsidRPr="00805104">
              <w:rPr>
                <w:i/>
                <w:iCs/>
                <w:color w:val="000000" w:themeColor="text1"/>
                <w:spacing w:val="-2"/>
                <w:szCs w:val="24"/>
                <w:lang w:eastAsia="en-US"/>
              </w:rPr>
              <w:t>sexuel]</w:t>
            </w:r>
            <w:r w:rsidRPr="00805104">
              <w:rPr>
                <w:i/>
                <w:iCs/>
                <w:color w:val="000000" w:themeColor="text1"/>
                <w:szCs w:val="24"/>
                <w:lang w:eastAsia="en-US"/>
              </w:rPr>
              <w:t xml:space="preserve">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7C826DB7" w14:textId="77777777" w:rsidR="005C4459" w:rsidRPr="00805104" w:rsidRDefault="005C4459" w:rsidP="007F3878">
            <w:pPr>
              <w:spacing w:after="0"/>
              <w:ind w:left="1440" w:right="-72" w:hanging="720"/>
              <w:jc w:val="left"/>
              <w:rPr>
                <w:color w:val="000000" w:themeColor="text1"/>
                <w:szCs w:val="24"/>
                <w:lang w:eastAsia="en-US"/>
              </w:rPr>
            </w:pPr>
            <w:r w:rsidRPr="00805104">
              <w:rPr>
                <w:i/>
                <w:iCs/>
                <w:color w:val="000000" w:themeColor="text1"/>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32B80D54" w14:textId="77777777" w:rsidR="005C4459" w:rsidRPr="00805104" w:rsidRDefault="005C4459" w:rsidP="007F3878">
            <w:pPr>
              <w:spacing w:after="0"/>
              <w:ind w:left="0" w:right="-72" w:firstLine="0"/>
              <w:jc w:val="left"/>
              <w:rPr>
                <w:color w:val="000000" w:themeColor="text1"/>
                <w:szCs w:val="24"/>
                <w:lang w:eastAsia="en-US"/>
              </w:rPr>
            </w:pPr>
            <w:r w:rsidRPr="00805104">
              <w:rPr>
                <w:i/>
                <w:iCs/>
                <w:color w:val="000000" w:themeColor="text1"/>
                <w:szCs w:val="24"/>
                <w:lang w:eastAsia="en-US"/>
              </w:rPr>
              <w:t>[p. ex. 5 ans de surveillance et de gestion des risques liés à la violence sexiste, dont 3 années d’expérience pertinente dans le domaine de la lutte contre l’exploitation sexuelle, de l’abus sexuel et du harcèlement sexuel]</w:t>
            </w:r>
          </w:p>
        </w:tc>
      </w:tr>
      <w:tr w:rsidR="005C4459" w:rsidRPr="00805104" w14:paraId="5EFF98FF" w14:textId="77777777" w:rsidTr="007F387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546FF" w14:textId="77777777" w:rsidR="005C4459" w:rsidRPr="00805104" w:rsidRDefault="005C4459" w:rsidP="007F3878">
            <w:pPr>
              <w:spacing w:after="0"/>
              <w:ind w:left="0" w:right="-72" w:firstLine="0"/>
              <w:jc w:val="center"/>
              <w:rPr>
                <w:color w:val="000000" w:themeColor="text1"/>
                <w:szCs w:val="24"/>
                <w:lang w:val="en-US" w:eastAsia="en-US"/>
              </w:rPr>
            </w:pPr>
            <w:r w:rsidRPr="00805104">
              <w:rPr>
                <w:rFonts w:ascii="Tms Rmn" w:hAnsi="Tms Rmn"/>
                <w:i/>
                <w:iCs/>
                <w:color w:val="000000" w:themeColor="text1"/>
                <w:szCs w:val="24"/>
                <w:lang w:eastAsia="en-US"/>
              </w:rPr>
              <w:t>6</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3A216E97" w14:textId="77777777" w:rsidR="005C4459" w:rsidRPr="00805104" w:rsidRDefault="005C4459" w:rsidP="007F3878">
            <w:pPr>
              <w:spacing w:after="0"/>
              <w:ind w:left="0" w:right="-72" w:firstLine="3"/>
              <w:jc w:val="left"/>
              <w:rPr>
                <w:color w:val="000000" w:themeColor="text1"/>
                <w:szCs w:val="24"/>
                <w:lang w:val="en-US" w:eastAsia="en-US"/>
              </w:rPr>
            </w:pPr>
            <w:r w:rsidRPr="00805104">
              <w:rPr>
                <w:i/>
                <w:iCs/>
                <w:color w:val="000000" w:themeColor="text1"/>
                <w:spacing w:val="-2"/>
                <w:szCs w:val="24"/>
                <w:lang w:eastAsia="en-US"/>
              </w:rPr>
              <w:t>modifier le cas échéant</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2F9C7B69" w14:textId="77777777" w:rsidR="005C4459" w:rsidRPr="00805104" w:rsidRDefault="005C4459" w:rsidP="007F3878">
            <w:pPr>
              <w:spacing w:after="0"/>
              <w:ind w:left="1440" w:right="-72" w:hanging="1368"/>
              <w:jc w:val="left"/>
              <w:rPr>
                <w:color w:val="000000" w:themeColor="text1"/>
                <w:szCs w:val="24"/>
                <w:lang w:val="en-US" w:eastAsia="en-US"/>
              </w:rPr>
            </w:pPr>
            <w:r w:rsidRPr="00805104">
              <w:rPr>
                <w:i/>
                <w:iCs/>
                <w:color w:val="000000" w:themeColor="text1"/>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21373BD8" w14:textId="77777777" w:rsidR="005C4459" w:rsidRPr="00805104" w:rsidRDefault="005C4459" w:rsidP="007F3878">
            <w:pPr>
              <w:spacing w:after="0"/>
              <w:ind w:left="1440" w:right="-72" w:hanging="720"/>
              <w:jc w:val="left"/>
              <w:rPr>
                <w:color w:val="000000" w:themeColor="text1"/>
                <w:szCs w:val="24"/>
                <w:lang w:val="en-US" w:eastAsia="en-US"/>
              </w:rPr>
            </w:pPr>
            <w:r w:rsidRPr="00805104">
              <w:rPr>
                <w:i/>
                <w:iCs/>
                <w:color w:val="000000" w:themeColor="text1"/>
                <w:szCs w:val="24"/>
                <w:lang w:val="en-US" w:eastAsia="en-US"/>
              </w:rPr>
              <w:t> </w:t>
            </w:r>
          </w:p>
        </w:tc>
      </w:tr>
    </w:tbl>
    <w:p w14:paraId="4D11C6C2" w14:textId="77777777" w:rsidR="006D7379" w:rsidRPr="00805104" w:rsidRDefault="006D7379" w:rsidP="002B3FD2">
      <w:pPr>
        <w:suppressAutoHyphens/>
        <w:spacing w:before="120" w:after="120"/>
        <w:jc w:val="left"/>
        <w:rPr>
          <w:color w:val="000000" w:themeColor="text1"/>
          <w:szCs w:val="24"/>
        </w:rPr>
      </w:pPr>
    </w:p>
    <w:p w14:paraId="3E02DBD1" w14:textId="77777777" w:rsidR="00654AC6" w:rsidRPr="00805104" w:rsidRDefault="00654AC6" w:rsidP="002B3FD2">
      <w:pPr>
        <w:suppressAutoHyphens/>
        <w:spacing w:before="120" w:after="120"/>
        <w:jc w:val="left"/>
        <w:rPr>
          <w:color w:val="000000" w:themeColor="text1"/>
          <w:szCs w:val="24"/>
        </w:rPr>
      </w:pPr>
    </w:p>
    <w:p w14:paraId="0EB7A484" w14:textId="77777777" w:rsidR="00654AC6" w:rsidRPr="00805104" w:rsidRDefault="00654AC6" w:rsidP="002B3FD2">
      <w:pPr>
        <w:suppressAutoHyphens/>
        <w:spacing w:before="120" w:after="120"/>
        <w:jc w:val="left"/>
        <w:rPr>
          <w:color w:val="000000" w:themeColor="text1"/>
          <w:szCs w:val="24"/>
        </w:rPr>
        <w:sectPr w:rsidR="00654AC6" w:rsidRPr="00805104" w:rsidSect="00E10175">
          <w:footnotePr>
            <w:numRestart w:val="eachSect"/>
          </w:footnotePr>
          <w:endnotePr>
            <w:numFmt w:val="decimal"/>
          </w:endnotePr>
          <w:pgSz w:w="12240" w:h="15840" w:code="1"/>
          <w:pgMar w:top="1440" w:right="1440" w:bottom="1440" w:left="1440" w:header="720" w:footer="720" w:gutter="0"/>
          <w:cols w:space="720"/>
          <w:titlePg/>
        </w:sectPr>
      </w:pPr>
    </w:p>
    <w:p w14:paraId="362F0949" w14:textId="77777777" w:rsidR="00146C35" w:rsidRPr="00805104" w:rsidRDefault="00146C35" w:rsidP="00146C35">
      <w:pPr>
        <w:pStyle w:val="Part"/>
        <w:rPr>
          <w:color w:val="000000" w:themeColor="text1"/>
        </w:rPr>
      </w:pPr>
      <w:bookmarkStart w:id="923" w:name="_Toc478838002"/>
    </w:p>
    <w:p w14:paraId="45840B3D" w14:textId="77777777" w:rsidR="00C0159D" w:rsidRPr="00805104" w:rsidRDefault="00C0159D" w:rsidP="00C0159D">
      <w:pPr>
        <w:rPr>
          <w:color w:val="000000" w:themeColor="text1"/>
        </w:rPr>
      </w:pPr>
    </w:p>
    <w:p w14:paraId="75AFF534" w14:textId="77777777" w:rsidR="00C0159D" w:rsidRPr="00805104" w:rsidRDefault="00C0159D" w:rsidP="00C0159D">
      <w:pPr>
        <w:rPr>
          <w:color w:val="000000" w:themeColor="text1"/>
        </w:rPr>
      </w:pPr>
    </w:p>
    <w:p w14:paraId="7A5EC81E" w14:textId="77777777" w:rsidR="00C0159D" w:rsidRPr="00805104" w:rsidRDefault="00C0159D" w:rsidP="00C0159D">
      <w:pPr>
        <w:rPr>
          <w:color w:val="000000" w:themeColor="text1"/>
        </w:rPr>
      </w:pPr>
    </w:p>
    <w:p w14:paraId="21302D66" w14:textId="77777777" w:rsidR="00C0159D" w:rsidRPr="00805104" w:rsidRDefault="00C0159D" w:rsidP="00C0159D">
      <w:pPr>
        <w:rPr>
          <w:color w:val="000000" w:themeColor="text1"/>
        </w:rPr>
      </w:pPr>
    </w:p>
    <w:p w14:paraId="504A5754" w14:textId="77777777" w:rsidR="006C0D0E" w:rsidRPr="00805104" w:rsidRDefault="006C0D0E" w:rsidP="00DA6BFE">
      <w:pPr>
        <w:pStyle w:val="00PartTitle"/>
        <w:rPr>
          <w:color w:val="000000" w:themeColor="text1"/>
          <w:lang w:eastAsia="en-US"/>
        </w:rPr>
      </w:pPr>
      <w:bookmarkStart w:id="924" w:name="_Toc37951238"/>
      <w:r w:rsidRPr="00805104">
        <w:rPr>
          <w:color w:val="000000" w:themeColor="text1"/>
          <w:lang w:eastAsia="en-US"/>
        </w:rPr>
        <w:t xml:space="preserve">PARTIE </w:t>
      </w:r>
      <w:r w:rsidR="004F75DC" w:rsidRPr="00805104">
        <w:rPr>
          <w:color w:val="000000" w:themeColor="text1"/>
          <w:lang w:eastAsia="en-US"/>
        </w:rPr>
        <w:t xml:space="preserve">3 </w:t>
      </w:r>
      <w:r w:rsidRPr="00805104">
        <w:rPr>
          <w:color w:val="000000" w:themeColor="text1"/>
          <w:lang w:eastAsia="en-US"/>
        </w:rPr>
        <w:t>– Marché</w:t>
      </w:r>
      <w:bookmarkEnd w:id="923"/>
      <w:r w:rsidR="00044E6C" w:rsidRPr="00805104">
        <w:rPr>
          <w:color w:val="000000" w:themeColor="text1"/>
          <w:lang w:eastAsia="en-US"/>
        </w:rPr>
        <w:t xml:space="preserve"> et Formulaires</w:t>
      </w:r>
      <w:bookmarkEnd w:id="924"/>
    </w:p>
    <w:p w14:paraId="4F0510F9" w14:textId="77777777" w:rsidR="006C0D0E" w:rsidRPr="00805104" w:rsidRDefault="006C0D0E" w:rsidP="002B3FD2">
      <w:pPr>
        <w:suppressAutoHyphens/>
        <w:spacing w:before="120" w:after="120"/>
        <w:rPr>
          <w:color w:val="000000" w:themeColor="text1"/>
          <w:szCs w:val="24"/>
        </w:rPr>
      </w:pPr>
    </w:p>
    <w:p w14:paraId="10690A09" w14:textId="77777777" w:rsidR="000A450A" w:rsidRPr="00805104" w:rsidRDefault="000A450A" w:rsidP="002B3FD2">
      <w:pPr>
        <w:suppressAutoHyphens/>
        <w:spacing w:before="120" w:after="120"/>
        <w:rPr>
          <w:color w:val="000000" w:themeColor="text1"/>
          <w:szCs w:val="24"/>
        </w:rPr>
        <w:sectPr w:rsidR="000A450A" w:rsidRPr="00805104" w:rsidSect="00D048EA">
          <w:headerReference w:type="first" r:id="rId103"/>
          <w:footnotePr>
            <w:numRestart w:val="eachSect"/>
          </w:footnotePr>
          <w:endnotePr>
            <w:numFmt w:val="decimal"/>
          </w:endnotePr>
          <w:type w:val="nextColumn"/>
          <w:pgSz w:w="12240" w:h="15840" w:code="1"/>
          <w:pgMar w:top="1440" w:right="1440" w:bottom="1440" w:left="1440" w:header="720" w:footer="720" w:gutter="0"/>
          <w:cols w:space="720"/>
          <w:titlePg/>
        </w:sectPr>
      </w:pPr>
    </w:p>
    <w:p w14:paraId="28B2AC20" w14:textId="77777777" w:rsidR="000A450A" w:rsidRPr="00805104" w:rsidRDefault="000A450A" w:rsidP="001059F7">
      <w:pPr>
        <w:pStyle w:val="00SectionTitle"/>
        <w:rPr>
          <w:color w:val="000000" w:themeColor="text1"/>
        </w:rPr>
      </w:pPr>
      <w:bookmarkStart w:id="925" w:name="_Toc326657869"/>
      <w:bookmarkStart w:id="926" w:name="_Toc478838003"/>
      <w:bookmarkStart w:id="927" w:name="_Toc37951239"/>
      <w:bookmarkStart w:id="928" w:name="_Toc156372855"/>
      <w:r w:rsidRPr="00805104">
        <w:rPr>
          <w:color w:val="000000" w:themeColor="text1"/>
        </w:rPr>
        <w:lastRenderedPageBreak/>
        <w:t>Section VIII</w:t>
      </w:r>
      <w:r w:rsidR="00146C35" w:rsidRPr="00805104">
        <w:rPr>
          <w:color w:val="000000" w:themeColor="text1"/>
        </w:rPr>
        <w:t xml:space="preserve">. </w:t>
      </w:r>
      <w:r w:rsidRPr="00805104">
        <w:rPr>
          <w:color w:val="000000" w:themeColor="text1"/>
        </w:rPr>
        <w:t>Cahier des Clauses administratives générales</w:t>
      </w:r>
      <w:bookmarkEnd w:id="925"/>
      <w:bookmarkEnd w:id="926"/>
      <w:bookmarkEnd w:id="927"/>
      <w:r w:rsidRPr="00805104">
        <w:rPr>
          <w:color w:val="000000" w:themeColor="text1"/>
        </w:rPr>
        <w:t xml:space="preserve"> </w:t>
      </w:r>
      <w:bookmarkEnd w:id="928"/>
    </w:p>
    <w:p w14:paraId="69820B95" w14:textId="77777777" w:rsidR="006759AA" w:rsidRPr="00805104" w:rsidRDefault="006759AA" w:rsidP="005C5B76">
      <w:pPr>
        <w:suppressAutoHyphens/>
        <w:spacing w:after="0"/>
        <w:rPr>
          <w:color w:val="000000" w:themeColor="text1"/>
          <w:szCs w:val="24"/>
        </w:rPr>
      </w:pPr>
    </w:p>
    <w:p w14:paraId="3D0349AA" w14:textId="77777777" w:rsidR="006759AA" w:rsidRPr="00805104" w:rsidRDefault="006759AA" w:rsidP="005C5B76">
      <w:pPr>
        <w:suppressAutoHyphens/>
        <w:spacing w:after="0"/>
        <w:ind w:left="0" w:firstLine="0"/>
        <w:rPr>
          <w:color w:val="000000" w:themeColor="text1"/>
          <w:szCs w:val="24"/>
        </w:rPr>
      </w:pPr>
      <w:r w:rsidRPr="00805104">
        <w:rPr>
          <w:color w:val="000000" w:themeColor="text1"/>
          <w:szCs w:val="24"/>
        </w:rPr>
        <w:t>Le</w:t>
      </w:r>
      <w:r w:rsidR="00ED16A7" w:rsidRPr="00805104">
        <w:rPr>
          <w:color w:val="000000" w:themeColor="text1"/>
          <w:szCs w:val="24"/>
        </w:rPr>
        <w:t xml:space="preserve"> Cahier de</w:t>
      </w:r>
      <w:r w:rsidRPr="00805104">
        <w:rPr>
          <w:color w:val="000000" w:themeColor="text1"/>
          <w:szCs w:val="24"/>
        </w:rPr>
        <w:t>s C</w:t>
      </w:r>
      <w:r w:rsidR="00ED16A7" w:rsidRPr="00805104">
        <w:rPr>
          <w:color w:val="000000" w:themeColor="text1"/>
          <w:szCs w:val="24"/>
        </w:rPr>
        <w:t>lause</w:t>
      </w:r>
      <w:r w:rsidRPr="00805104">
        <w:rPr>
          <w:color w:val="000000" w:themeColor="text1"/>
          <w:szCs w:val="24"/>
        </w:rPr>
        <w:t xml:space="preserve">s </w:t>
      </w:r>
      <w:r w:rsidR="00ED16A7" w:rsidRPr="00805104">
        <w:rPr>
          <w:color w:val="000000" w:themeColor="text1"/>
          <w:szCs w:val="24"/>
        </w:rPr>
        <w:t xml:space="preserve">administratives </w:t>
      </w:r>
      <w:r w:rsidRPr="00805104">
        <w:rPr>
          <w:color w:val="000000" w:themeColor="text1"/>
          <w:szCs w:val="24"/>
        </w:rPr>
        <w:t xml:space="preserve">générales du </w:t>
      </w:r>
      <w:r w:rsidR="00ED16A7" w:rsidRPr="00805104">
        <w:rPr>
          <w:color w:val="000000" w:themeColor="text1"/>
          <w:szCs w:val="24"/>
        </w:rPr>
        <w:t>Marché</w:t>
      </w:r>
      <w:r w:rsidRPr="00805104">
        <w:rPr>
          <w:color w:val="000000" w:themeColor="text1"/>
          <w:szCs w:val="24"/>
        </w:rPr>
        <w:t xml:space="preserve"> (CC</w:t>
      </w:r>
      <w:r w:rsidR="00ED16A7" w:rsidRPr="00805104">
        <w:rPr>
          <w:color w:val="000000" w:themeColor="text1"/>
          <w:szCs w:val="24"/>
        </w:rPr>
        <w:t>AG</w:t>
      </w:r>
      <w:r w:rsidRPr="00805104">
        <w:rPr>
          <w:color w:val="000000" w:themeColor="text1"/>
          <w:szCs w:val="24"/>
        </w:rPr>
        <w:t xml:space="preserve">), </w:t>
      </w:r>
      <w:r w:rsidR="00043A21" w:rsidRPr="00805104">
        <w:rPr>
          <w:color w:val="000000" w:themeColor="text1"/>
          <w:szCs w:val="24"/>
        </w:rPr>
        <w:t>l</w:t>
      </w:r>
      <w:r w:rsidR="00ED16A7" w:rsidRPr="00805104">
        <w:rPr>
          <w:color w:val="000000" w:themeColor="text1"/>
          <w:szCs w:val="24"/>
        </w:rPr>
        <w:t xml:space="preserve">e Cahier des Clauses administratives </w:t>
      </w:r>
      <w:r w:rsidRPr="00805104">
        <w:rPr>
          <w:color w:val="000000" w:themeColor="text1"/>
          <w:szCs w:val="24"/>
        </w:rPr>
        <w:t>particulières et les autres documents énumérés ci-dessous forment un tout qui présente de manière équitable les droits et obligations des deux parties.</w:t>
      </w:r>
    </w:p>
    <w:p w14:paraId="422DE63C" w14:textId="77777777" w:rsidR="005C5B76" w:rsidRPr="00805104" w:rsidRDefault="005C5B76" w:rsidP="005C5B76">
      <w:pPr>
        <w:suppressAutoHyphens/>
        <w:spacing w:after="0"/>
        <w:ind w:left="0" w:firstLine="0"/>
        <w:rPr>
          <w:color w:val="000000" w:themeColor="text1"/>
          <w:szCs w:val="24"/>
        </w:rPr>
      </w:pPr>
    </w:p>
    <w:p w14:paraId="75E65FB7" w14:textId="77777777" w:rsidR="006759AA" w:rsidRPr="00805104" w:rsidRDefault="00ED16A7" w:rsidP="005C5B76">
      <w:pPr>
        <w:suppressAutoHyphens/>
        <w:spacing w:after="0"/>
        <w:ind w:left="0" w:firstLine="0"/>
        <w:rPr>
          <w:color w:val="000000" w:themeColor="text1"/>
          <w:szCs w:val="24"/>
        </w:rPr>
      </w:pPr>
      <w:r w:rsidRPr="00805104">
        <w:rPr>
          <w:color w:val="000000" w:themeColor="text1"/>
          <w:szCs w:val="24"/>
        </w:rPr>
        <w:t>Le CCAG ci-</w:t>
      </w:r>
      <w:r w:rsidR="00043A21" w:rsidRPr="00805104">
        <w:rPr>
          <w:color w:val="000000" w:themeColor="text1"/>
          <w:szCs w:val="24"/>
        </w:rPr>
        <w:t>aprè</w:t>
      </w:r>
      <w:r w:rsidRPr="00805104">
        <w:rPr>
          <w:color w:val="000000" w:themeColor="text1"/>
          <w:szCs w:val="24"/>
        </w:rPr>
        <w:t>s se fonde</w:t>
      </w:r>
      <w:r w:rsidR="006759AA" w:rsidRPr="00805104">
        <w:rPr>
          <w:color w:val="000000" w:themeColor="text1"/>
          <w:szCs w:val="24"/>
        </w:rPr>
        <w:t xml:space="preserve"> sur une expérience internationale considérable d’élaboration et d’administration des </w:t>
      </w:r>
      <w:r w:rsidRPr="00805104">
        <w:rPr>
          <w:color w:val="000000" w:themeColor="text1"/>
          <w:szCs w:val="24"/>
        </w:rPr>
        <w:t>marché</w:t>
      </w:r>
      <w:r w:rsidR="006759AA" w:rsidRPr="00805104">
        <w:rPr>
          <w:color w:val="000000" w:themeColor="text1"/>
          <w:szCs w:val="24"/>
        </w:rPr>
        <w:t xml:space="preserve">s tout en prenant en compte une tendance de l’industrie de la construction favorisant l’adoption d’un langage </w:t>
      </w:r>
      <w:r w:rsidR="00043A21" w:rsidRPr="00805104">
        <w:rPr>
          <w:color w:val="000000" w:themeColor="text1"/>
          <w:szCs w:val="24"/>
        </w:rPr>
        <w:t xml:space="preserve">plus </w:t>
      </w:r>
      <w:r w:rsidR="006759AA" w:rsidRPr="00805104">
        <w:rPr>
          <w:color w:val="000000" w:themeColor="text1"/>
          <w:szCs w:val="24"/>
        </w:rPr>
        <w:t>simple et direct.</w:t>
      </w:r>
    </w:p>
    <w:p w14:paraId="21F2DA1B" w14:textId="77777777" w:rsidR="005C5B76" w:rsidRPr="00805104" w:rsidRDefault="005C5B76" w:rsidP="005C5B76">
      <w:pPr>
        <w:suppressAutoHyphens/>
        <w:spacing w:after="0"/>
        <w:ind w:left="0" w:firstLine="0"/>
        <w:rPr>
          <w:color w:val="000000" w:themeColor="text1"/>
          <w:szCs w:val="24"/>
        </w:rPr>
      </w:pPr>
    </w:p>
    <w:p w14:paraId="7CA60390" w14:textId="77777777" w:rsidR="006759AA" w:rsidRPr="00805104" w:rsidRDefault="00043A21" w:rsidP="005C5B76">
      <w:pPr>
        <w:suppressAutoHyphens/>
        <w:spacing w:after="0"/>
        <w:ind w:left="0" w:firstLine="0"/>
        <w:rPr>
          <w:color w:val="000000" w:themeColor="text1"/>
          <w:szCs w:val="24"/>
        </w:rPr>
      </w:pPr>
      <w:r w:rsidRPr="00805104">
        <w:rPr>
          <w:color w:val="000000" w:themeColor="text1"/>
          <w:szCs w:val="24"/>
        </w:rPr>
        <w:t>Le CCAG peut être utilisé</w:t>
      </w:r>
      <w:r w:rsidR="006759AA" w:rsidRPr="00805104">
        <w:rPr>
          <w:color w:val="000000" w:themeColor="text1"/>
          <w:szCs w:val="24"/>
        </w:rPr>
        <w:t xml:space="preserve"> dans le cas de petits </w:t>
      </w:r>
      <w:r w:rsidR="00ED16A7" w:rsidRPr="00805104">
        <w:rPr>
          <w:color w:val="000000" w:themeColor="text1"/>
          <w:szCs w:val="24"/>
        </w:rPr>
        <w:t>marché</w:t>
      </w:r>
      <w:r w:rsidR="006759AA" w:rsidRPr="00805104">
        <w:rPr>
          <w:color w:val="000000" w:themeColor="text1"/>
          <w:szCs w:val="24"/>
        </w:rPr>
        <w:t xml:space="preserve">s à prix unitaires et dans le cas de </w:t>
      </w:r>
      <w:r w:rsidR="00ED16A7" w:rsidRPr="00805104">
        <w:rPr>
          <w:color w:val="000000" w:themeColor="text1"/>
          <w:szCs w:val="24"/>
        </w:rPr>
        <w:t>marché</w:t>
      </w:r>
      <w:r w:rsidR="006759AA" w:rsidRPr="00805104">
        <w:rPr>
          <w:color w:val="000000" w:themeColor="text1"/>
          <w:szCs w:val="24"/>
        </w:rPr>
        <w:t xml:space="preserve">s à rémunération forfaitaire. </w:t>
      </w:r>
    </w:p>
    <w:p w14:paraId="07E3AFA4" w14:textId="77777777" w:rsidR="006759AA" w:rsidRPr="00805104" w:rsidRDefault="006759AA" w:rsidP="002B3FD2">
      <w:pPr>
        <w:pStyle w:val="Titre2"/>
        <w:suppressAutoHyphens/>
        <w:rPr>
          <w:color w:val="000000" w:themeColor="text1"/>
          <w:sz w:val="24"/>
          <w:szCs w:val="24"/>
        </w:rPr>
      </w:pPr>
      <w:r w:rsidRPr="00805104">
        <w:rPr>
          <w:color w:val="000000" w:themeColor="text1"/>
          <w:sz w:val="24"/>
          <w:szCs w:val="24"/>
        </w:rPr>
        <w:br w:type="page"/>
      </w:r>
      <w:bookmarkStart w:id="929" w:name="_Toc70236420"/>
      <w:r w:rsidRPr="00805104">
        <w:rPr>
          <w:color w:val="000000" w:themeColor="text1"/>
          <w:sz w:val="24"/>
          <w:szCs w:val="24"/>
        </w:rPr>
        <w:lastRenderedPageBreak/>
        <w:t>Table des Clauses</w:t>
      </w:r>
      <w:bookmarkEnd w:id="929"/>
    </w:p>
    <w:p w14:paraId="44D5D1A9" w14:textId="7EF64C9C" w:rsidR="00385CF9" w:rsidRPr="00805104" w:rsidRDefault="003142BE">
      <w:pPr>
        <w:pStyle w:val="TM1"/>
        <w:rPr>
          <w:rFonts w:ascii="Times New Roman" w:eastAsiaTheme="minorEastAsia" w:hAnsi="Times New Roman"/>
          <w:b w:val="0"/>
          <w:color w:val="000000" w:themeColor="text1"/>
          <w:sz w:val="22"/>
          <w:szCs w:val="22"/>
          <w:lang w:val="en-US" w:eastAsia="en-US"/>
        </w:rPr>
      </w:pPr>
      <w:r w:rsidRPr="00805104">
        <w:rPr>
          <w:rFonts w:ascii="Times New Roman" w:hAnsi="Times New Roman"/>
          <w:color w:val="000000" w:themeColor="text1"/>
        </w:rPr>
        <w:fldChar w:fldCharType="begin"/>
      </w:r>
      <w:r w:rsidRPr="00805104">
        <w:rPr>
          <w:rFonts w:ascii="Times New Roman" w:hAnsi="Times New Roman"/>
          <w:color w:val="000000" w:themeColor="text1"/>
        </w:rPr>
        <w:instrText xml:space="preserve"> TOC \h \z \t "00_Section VIII_Title,1,00_Section VIII_Subtitle,2" </w:instrText>
      </w:r>
      <w:r w:rsidRPr="00805104">
        <w:rPr>
          <w:rFonts w:ascii="Times New Roman" w:hAnsi="Times New Roman"/>
          <w:color w:val="000000" w:themeColor="text1"/>
        </w:rPr>
        <w:fldChar w:fldCharType="separate"/>
      </w:r>
      <w:hyperlink w:anchor="_Toc37951845" w:history="1">
        <w:r w:rsidR="00385CF9" w:rsidRPr="00805104">
          <w:rPr>
            <w:rStyle w:val="Lienhypertexte"/>
            <w:rFonts w:ascii="Times New Roman" w:hAnsi="Times New Roman"/>
            <w:color w:val="000000" w:themeColor="text1"/>
          </w:rPr>
          <w:t>A. Généralités</w:t>
        </w:r>
        <w:r w:rsidR="00385CF9" w:rsidRPr="00805104">
          <w:rPr>
            <w:rFonts w:ascii="Times New Roman" w:hAnsi="Times New Roman"/>
            <w:webHidden/>
            <w:color w:val="000000" w:themeColor="text1"/>
          </w:rPr>
          <w:tab/>
        </w:r>
        <w:r w:rsidR="00385CF9" w:rsidRPr="00805104">
          <w:rPr>
            <w:rFonts w:ascii="Times New Roman" w:hAnsi="Times New Roman"/>
            <w:webHidden/>
            <w:color w:val="000000" w:themeColor="text1"/>
          </w:rPr>
          <w:fldChar w:fldCharType="begin"/>
        </w:r>
        <w:r w:rsidR="00385CF9" w:rsidRPr="00805104">
          <w:rPr>
            <w:rFonts w:ascii="Times New Roman" w:hAnsi="Times New Roman"/>
            <w:webHidden/>
            <w:color w:val="000000" w:themeColor="text1"/>
          </w:rPr>
          <w:instrText xml:space="preserve"> PAGEREF _Toc37951845 \h </w:instrText>
        </w:r>
        <w:r w:rsidR="00385CF9" w:rsidRPr="00805104">
          <w:rPr>
            <w:rFonts w:ascii="Times New Roman" w:hAnsi="Times New Roman"/>
            <w:webHidden/>
            <w:color w:val="000000" w:themeColor="text1"/>
          </w:rPr>
        </w:r>
        <w:r w:rsidR="00385CF9"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554</w:t>
        </w:r>
        <w:r w:rsidR="00385CF9" w:rsidRPr="00805104">
          <w:rPr>
            <w:rFonts w:ascii="Times New Roman" w:hAnsi="Times New Roman"/>
            <w:webHidden/>
            <w:color w:val="000000" w:themeColor="text1"/>
          </w:rPr>
          <w:fldChar w:fldCharType="end"/>
        </w:r>
      </w:hyperlink>
    </w:p>
    <w:p w14:paraId="59D92B3E" w14:textId="15262617" w:rsidR="00385CF9" w:rsidRPr="00805104" w:rsidRDefault="00385CF9">
      <w:pPr>
        <w:pStyle w:val="TM2"/>
        <w:rPr>
          <w:rFonts w:eastAsiaTheme="minorEastAsia"/>
          <w:color w:val="000000" w:themeColor="text1"/>
          <w:sz w:val="22"/>
          <w:szCs w:val="22"/>
          <w:lang w:val="en-US" w:eastAsia="en-US"/>
        </w:rPr>
      </w:pPr>
      <w:hyperlink w:anchor="_Toc37951846" w:history="1">
        <w:r w:rsidRPr="00805104">
          <w:rPr>
            <w:rStyle w:val="Lienhypertexte"/>
            <w:color w:val="000000" w:themeColor="text1"/>
          </w:rPr>
          <w:t>1.</w:t>
        </w:r>
        <w:r w:rsidRPr="00805104">
          <w:rPr>
            <w:rFonts w:eastAsiaTheme="minorEastAsia"/>
            <w:color w:val="000000" w:themeColor="text1"/>
            <w:sz w:val="22"/>
            <w:szCs w:val="22"/>
            <w:lang w:val="en-US" w:eastAsia="en-US"/>
          </w:rPr>
          <w:tab/>
        </w:r>
        <w:r w:rsidRPr="00805104">
          <w:rPr>
            <w:rStyle w:val="Lienhypertexte"/>
            <w:color w:val="000000" w:themeColor="text1"/>
          </w:rPr>
          <w:t>Définitions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_Toc37951846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554</w:t>
        </w:r>
        <w:r w:rsidRPr="00805104">
          <w:rPr>
            <w:webHidden/>
            <w:color w:val="000000" w:themeColor="text1"/>
          </w:rPr>
          <w:fldChar w:fldCharType="end"/>
        </w:r>
      </w:hyperlink>
    </w:p>
    <w:p w14:paraId="7B5CC41C" w14:textId="76A38BDD" w:rsidR="00385CF9" w:rsidRPr="00805104" w:rsidRDefault="00385CF9">
      <w:pPr>
        <w:pStyle w:val="TM2"/>
        <w:rPr>
          <w:rFonts w:eastAsiaTheme="minorEastAsia"/>
          <w:color w:val="000000" w:themeColor="text1"/>
          <w:sz w:val="22"/>
          <w:szCs w:val="22"/>
          <w:lang w:val="en-US" w:eastAsia="en-US"/>
        </w:rPr>
      </w:pPr>
      <w:hyperlink w:anchor="_Toc37951847" w:history="1">
        <w:r w:rsidRPr="00805104">
          <w:rPr>
            <w:rStyle w:val="Lienhypertexte"/>
            <w:color w:val="000000" w:themeColor="text1"/>
          </w:rPr>
          <w:t>2.</w:t>
        </w:r>
        <w:r w:rsidRPr="00805104">
          <w:rPr>
            <w:rFonts w:eastAsiaTheme="minorEastAsia"/>
            <w:color w:val="000000" w:themeColor="text1"/>
            <w:sz w:val="22"/>
            <w:szCs w:val="22"/>
            <w:lang w:val="en-US" w:eastAsia="en-US"/>
          </w:rPr>
          <w:tab/>
        </w:r>
        <w:r w:rsidRPr="00805104">
          <w:rPr>
            <w:rStyle w:val="Lienhypertexte"/>
            <w:color w:val="000000" w:themeColor="text1"/>
          </w:rPr>
          <w:t>Interprétation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_Toc37951847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558</w:t>
        </w:r>
        <w:r w:rsidRPr="00805104">
          <w:rPr>
            <w:webHidden/>
            <w:color w:val="000000" w:themeColor="text1"/>
          </w:rPr>
          <w:fldChar w:fldCharType="end"/>
        </w:r>
      </w:hyperlink>
    </w:p>
    <w:p w14:paraId="30DC572A" w14:textId="6BCBDC9F" w:rsidR="00385CF9" w:rsidRPr="00805104" w:rsidRDefault="00385CF9">
      <w:pPr>
        <w:pStyle w:val="TM2"/>
        <w:rPr>
          <w:rFonts w:eastAsiaTheme="minorEastAsia"/>
          <w:color w:val="000000" w:themeColor="text1"/>
          <w:sz w:val="22"/>
          <w:szCs w:val="22"/>
          <w:lang w:val="en-US" w:eastAsia="en-US"/>
        </w:rPr>
      </w:pPr>
      <w:hyperlink w:anchor="_Toc37951848" w:history="1">
        <w:r w:rsidRPr="00805104">
          <w:rPr>
            <w:rStyle w:val="Lienhypertexte"/>
            <w:color w:val="000000" w:themeColor="text1"/>
          </w:rPr>
          <w:t>3.</w:t>
        </w:r>
        <w:r w:rsidRPr="00805104">
          <w:rPr>
            <w:rFonts w:eastAsiaTheme="minorEastAsia"/>
            <w:color w:val="000000" w:themeColor="text1"/>
            <w:sz w:val="22"/>
            <w:szCs w:val="22"/>
            <w:lang w:val="en-US" w:eastAsia="en-US"/>
          </w:rPr>
          <w:tab/>
        </w:r>
        <w:r w:rsidRPr="00805104">
          <w:rPr>
            <w:rStyle w:val="Lienhypertexte"/>
            <w:color w:val="000000" w:themeColor="text1"/>
          </w:rPr>
          <w:t>Langue et Droit</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_Toc37951848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559</w:t>
        </w:r>
        <w:r w:rsidRPr="00805104">
          <w:rPr>
            <w:webHidden/>
            <w:color w:val="000000" w:themeColor="text1"/>
          </w:rPr>
          <w:fldChar w:fldCharType="end"/>
        </w:r>
      </w:hyperlink>
    </w:p>
    <w:p w14:paraId="1008BCCE" w14:textId="34BF96BE" w:rsidR="00385CF9" w:rsidRPr="00805104" w:rsidRDefault="00385CF9">
      <w:pPr>
        <w:pStyle w:val="TM2"/>
        <w:rPr>
          <w:rFonts w:eastAsiaTheme="minorEastAsia"/>
          <w:color w:val="000000" w:themeColor="text1"/>
          <w:sz w:val="22"/>
          <w:szCs w:val="22"/>
          <w:lang w:val="en-US" w:eastAsia="en-US"/>
        </w:rPr>
      </w:pPr>
      <w:hyperlink w:anchor="_Toc37951849" w:history="1">
        <w:r w:rsidRPr="00805104">
          <w:rPr>
            <w:rStyle w:val="Lienhypertexte"/>
            <w:color w:val="000000" w:themeColor="text1"/>
          </w:rPr>
          <w:t>4.</w:t>
        </w:r>
        <w:r w:rsidRPr="00805104">
          <w:rPr>
            <w:rFonts w:eastAsiaTheme="minorEastAsia"/>
            <w:color w:val="000000" w:themeColor="text1"/>
            <w:sz w:val="22"/>
            <w:szCs w:val="22"/>
            <w:lang w:val="en-US" w:eastAsia="en-US"/>
          </w:rPr>
          <w:tab/>
        </w:r>
        <w:r w:rsidRPr="00805104">
          <w:rPr>
            <w:rStyle w:val="Lienhypertexte"/>
            <w:color w:val="000000" w:themeColor="text1"/>
          </w:rPr>
          <w:t>Décisions du Directeur de Projet</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_Toc37951849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559</w:t>
        </w:r>
        <w:r w:rsidRPr="00805104">
          <w:rPr>
            <w:webHidden/>
            <w:color w:val="000000" w:themeColor="text1"/>
          </w:rPr>
          <w:fldChar w:fldCharType="end"/>
        </w:r>
      </w:hyperlink>
    </w:p>
    <w:p w14:paraId="3A3FD672" w14:textId="5D8B0DDE" w:rsidR="00385CF9" w:rsidRPr="00805104" w:rsidRDefault="00385CF9">
      <w:pPr>
        <w:pStyle w:val="TM2"/>
        <w:rPr>
          <w:rFonts w:eastAsiaTheme="minorEastAsia"/>
          <w:color w:val="000000" w:themeColor="text1"/>
          <w:sz w:val="22"/>
          <w:szCs w:val="22"/>
          <w:lang w:val="en-US" w:eastAsia="en-US"/>
        </w:rPr>
      </w:pPr>
      <w:hyperlink w:anchor="_Toc37951850" w:history="1">
        <w:r w:rsidRPr="00805104">
          <w:rPr>
            <w:rStyle w:val="Lienhypertexte"/>
            <w:color w:val="000000" w:themeColor="text1"/>
          </w:rPr>
          <w:t>5.</w:t>
        </w:r>
        <w:r w:rsidRPr="00805104">
          <w:rPr>
            <w:rFonts w:eastAsiaTheme="minorEastAsia"/>
            <w:color w:val="000000" w:themeColor="text1"/>
            <w:sz w:val="22"/>
            <w:szCs w:val="22"/>
            <w:lang w:val="en-US" w:eastAsia="en-US"/>
          </w:rPr>
          <w:tab/>
        </w:r>
        <w:r w:rsidRPr="00805104">
          <w:rPr>
            <w:rStyle w:val="Lienhypertexte"/>
            <w:color w:val="000000" w:themeColor="text1"/>
          </w:rPr>
          <w:t>Délégation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559</w:t>
        </w:r>
        <w:r w:rsidRPr="00805104">
          <w:rPr>
            <w:webHidden/>
            <w:color w:val="000000" w:themeColor="text1"/>
          </w:rPr>
          <w:fldChar w:fldCharType="end"/>
        </w:r>
      </w:hyperlink>
    </w:p>
    <w:p w14:paraId="3E12A250" w14:textId="21CFBFF0" w:rsidR="00385CF9" w:rsidRPr="00805104" w:rsidRDefault="00385CF9">
      <w:pPr>
        <w:pStyle w:val="TM2"/>
        <w:rPr>
          <w:rFonts w:eastAsiaTheme="minorEastAsia"/>
          <w:color w:val="000000" w:themeColor="text1"/>
          <w:sz w:val="22"/>
          <w:szCs w:val="22"/>
          <w:lang w:val="en-US" w:eastAsia="en-US"/>
        </w:rPr>
      </w:pPr>
      <w:hyperlink w:anchor="_Toc37951851" w:history="1">
        <w:r w:rsidRPr="00805104">
          <w:rPr>
            <w:rStyle w:val="Lienhypertexte"/>
            <w:color w:val="000000" w:themeColor="text1"/>
          </w:rPr>
          <w:t>6.</w:t>
        </w:r>
        <w:r w:rsidRPr="00805104">
          <w:rPr>
            <w:rFonts w:eastAsiaTheme="minorEastAsia"/>
            <w:color w:val="000000" w:themeColor="text1"/>
            <w:sz w:val="22"/>
            <w:szCs w:val="22"/>
            <w:lang w:val="en-US" w:eastAsia="en-US"/>
          </w:rPr>
          <w:tab/>
        </w:r>
        <w:r w:rsidRPr="00805104">
          <w:rPr>
            <w:rStyle w:val="Lienhypertexte"/>
            <w:color w:val="000000" w:themeColor="text1"/>
          </w:rPr>
          <w:t>Communications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559</w:t>
        </w:r>
        <w:r w:rsidRPr="00805104">
          <w:rPr>
            <w:webHidden/>
            <w:color w:val="000000" w:themeColor="text1"/>
          </w:rPr>
          <w:fldChar w:fldCharType="end"/>
        </w:r>
      </w:hyperlink>
    </w:p>
    <w:p w14:paraId="6BE9BB2A" w14:textId="2374D5D1" w:rsidR="00385CF9" w:rsidRPr="00805104" w:rsidRDefault="00385CF9">
      <w:pPr>
        <w:pStyle w:val="TM2"/>
        <w:rPr>
          <w:rFonts w:eastAsiaTheme="minorEastAsia"/>
          <w:color w:val="000000" w:themeColor="text1"/>
          <w:sz w:val="22"/>
          <w:szCs w:val="22"/>
          <w:lang w:val="en-US" w:eastAsia="en-US"/>
        </w:rPr>
      </w:pPr>
      <w:hyperlink w:anchor="_Toc37951852" w:history="1">
        <w:r w:rsidRPr="00805104">
          <w:rPr>
            <w:rStyle w:val="Lienhypertexte"/>
            <w:color w:val="000000" w:themeColor="text1"/>
          </w:rPr>
          <w:t>7.</w:t>
        </w:r>
        <w:r w:rsidRPr="00805104">
          <w:rPr>
            <w:rFonts w:eastAsiaTheme="minorEastAsia"/>
            <w:color w:val="000000" w:themeColor="text1"/>
            <w:sz w:val="22"/>
            <w:szCs w:val="22"/>
            <w:lang w:val="en-US" w:eastAsia="en-US"/>
          </w:rPr>
          <w:tab/>
        </w:r>
        <w:r w:rsidRPr="00805104">
          <w:rPr>
            <w:rStyle w:val="Lienhypertexte"/>
            <w:color w:val="000000" w:themeColor="text1"/>
          </w:rPr>
          <w:t>Sous-traitance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559</w:t>
        </w:r>
        <w:r w:rsidRPr="00805104">
          <w:rPr>
            <w:webHidden/>
            <w:color w:val="000000" w:themeColor="text1"/>
          </w:rPr>
          <w:fldChar w:fldCharType="end"/>
        </w:r>
      </w:hyperlink>
    </w:p>
    <w:p w14:paraId="00BE2DE0" w14:textId="0AB6B6D6" w:rsidR="00385CF9" w:rsidRPr="00805104" w:rsidRDefault="00385CF9">
      <w:pPr>
        <w:pStyle w:val="TM2"/>
        <w:rPr>
          <w:rFonts w:eastAsiaTheme="minorEastAsia"/>
          <w:color w:val="000000" w:themeColor="text1"/>
          <w:sz w:val="22"/>
          <w:szCs w:val="22"/>
          <w:lang w:val="en-US" w:eastAsia="en-US"/>
        </w:rPr>
      </w:pPr>
      <w:hyperlink w:anchor="_Toc37951853" w:history="1">
        <w:r w:rsidRPr="00805104">
          <w:rPr>
            <w:rStyle w:val="Lienhypertexte"/>
            <w:color w:val="000000" w:themeColor="text1"/>
          </w:rPr>
          <w:t>8.</w:t>
        </w:r>
        <w:r w:rsidRPr="00805104">
          <w:rPr>
            <w:rFonts w:eastAsiaTheme="minorEastAsia"/>
            <w:color w:val="000000" w:themeColor="text1"/>
            <w:sz w:val="22"/>
            <w:szCs w:val="22"/>
            <w:lang w:val="en-US" w:eastAsia="en-US"/>
          </w:rPr>
          <w:tab/>
        </w:r>
        <w:r w:rsidRPr="00805104">
          <w:rPr>
            <w:rStyle w:val="Lienhypertexte"/>
            <w:color w:val="000000" w:themeColor="text1"/>
          </w:rPr>
          <w:t>Autres Entrepreneurs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560</w:t>
        </w:r>
        <w:r w:rsidRPr="00805104">
          <w:rPr>
            <w:webHidden/>
            <w:color w:val="000000" w:themeColor="text1"/>
          </w:rPr>
          <w:fldChar w:fldCharType="end"/>
        </w:r>
      </w:hyperlink>
    </w:p>
    <w:p w14:paraId="1AF2A858" w14:textId="38E7FBD1" w:rsidR="00385CF9" w:rsidRPr="00805104" w:rsidRDefault="00385CF9">
      <w:pPr>
        <w:pStyle w:val="TM2"/>
        <w:rPr>
          <w:rFonts w:eastAsiaTheme="minorEastAsia"/>
          <w:color w:val="000000" w:themeColor="text1"/>
          <w:sz w:val="22"/>
          <w:szCs w:val="22"/>
          <w:lang w:val="en-US" w:eastAsia="en-US"/>
        </w:rPr>
      </w:pPr>
      <w:hyperlink w:anchor="_Toc37951854" w:history="1">
        <w:r w:rsidRPr="00805104">
          <w:rPr>
            <w:rStyle w:val="Lienhypertexte"/>
            <w:color w:val="000000" w:themeColor="text1"/>
          </w:rPr>
          <w:t>9.</w:t>
        </w:r>
        <w:r w:rsidRPr="00805104">
          <w:rPr>
            <w:rFonts w:eastAsiaTheme="minorEastAsia"/>
            <w:color w:val="000000" w:themeColor="text1"/>
            <w:sz w:val="22"/>
            <w:szCs w:val="22"/>
            <w:lang w:val="en-US" w:eastAsia="en-US"/>
          </w:rPr>
          <w:tab/>
        </w:r>
        <w:r w:rsidRPr="00805104">
          <w:rPr>
            <w:rStyle w:val="Lienhypertexte"/>
            <w:color w:val="000000" w:themeColor="text1"/>
          </w:rPr>
          <w:t>Personnel et Matériel</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560</w:t>
        </w:r>
        <w:r w:rsidRPr="00805104">
          <w:rPr>
            <w:webHidden/>
            <w:color w:val="000000" w:themeColor="text1"/>
          </w:rPr>
          <w:fldChar w:fldCharType="end"/>
        </w:r>
      </w:hyperlink>
    </w:p>
    <w:p w14:paraId="6A30F3C3" w14:textId="3E5316AA" w:rsidR="00385CF9" w:rsidRPr="00805104" w:rsidRDefault="00385CF9">
      <w:pPr>
        <w:pStyle w:val="TM2"/>
        <w:rPr>
          <w:rFonts w:eastAsiaTheme="minorEastAsia"/>
          <w:color w:val="000000" w:themeColor="text1"/>
          <w:sz w:val="22"/>
          <w:szCs w:val="22"/>
          <w:lang w:val="en-US" w:eastAsia="en-US"/>
        </w:rPr>
      </w:pPr>
      <w:hyperlink w:anchor="_Toc37951855" w:history="1">
        <w:r w:rsidRPr="00805104">
          <w:rPr>
            <w:rStyle w:val="Lienhypertexte"/>
            <w:color w:val="000000" w:themeColor="text1"/>
          </w:rPr>
          <w:t>10.</w:t>
        </w:r>
        <w:r w:rsidRPr="00805104">
          <w:rPr>
            <w:rFonts w:eastAsiaTheme="minorEastAsia"/>
            <w:color w:val="000000" w:themeColor="text1"/>
            <w:sz w:val="22"/>
            <w:szCs w:val="22"/>
            <w:lang w:val="en-US" w:eastAsia="en-US"/>
          </w:rPr>
          <w:tab/>
        </w:r>
        <w:r w:rsidRPr="00805104">
          <w:rPr>
            <w:rStyle w:val="Lienhypertexte"/>
            <w:color w:val="000000" w:themeColor="text1"/>
          </w:rPr>
          <w:t>Risques incombant au Maître d’Ouvrage et à l’Entrepreneur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567</w:t>
        </w:r>
        <w:r w:rsidRPr="00805104">
          <w:rPr>
            <w:webHidden/>
            <w:color w:val="000000" w:themeColor="text1"/>
          </w:rPr>
          <w:fldChar w:fldCharType="end"/>
        </w:r>
      </w:hyperlink>
    </w:p>
    <w:p w14:paraId="7304633B" w14:textId="558C3267" w:rsidR="00385CF9" w:rsidRPr="00805104" w:rsidRDefault="00385CF9">
      <w:pPr>
        <w:pStyle w:val="TM2"/>
        <w:rPr>
          <w:rFonts w:eastAsiaTheme="minorEastAsia"/>
          <w:color w:val="000000" w:themeColor="text1"/>
          <w:sz w:val="22"/>
          <w:szCs w:val="22"/>
          <w:lang w:val="en-US" w:eastAsia="en-US"/>
        </w:rPr>
      </w:pPr>
      <w:hyperlink w:anchor="_Toc37951856" w:history="1">
        <w:r w:rsidRPr="00805104">
          <w:rPr>
            <w:rStyle w:val="Lienhypertexte"/>
            <w:color w:val="000000" w:themeColor="text1"/>
          </w:rPr>
          <w:t>11.</w:t>
        </w:r>
        <w:r w:rsidRPr="00805104">
          <w:rPr>
            <w:rFonts w:eastAsiaTheme="minorEastAsia"/>
            <w:color w:val="000000" w:themeColor="text1"/>
            <w:sz w:val="22"/>
            <w:szCs w:val="22"/>
            <w:lang w:val="en-US" w:eastAsia="en-US"/>
          </w:rPr>
          <w:tab/>
        </w:r>
        <w:r w:rsidRPr="00805104">
          <w:rPr>
            <w:rStyle w:val="Lienhypertexte"/>
            <w:color w:val="000000" w:themeColor="text1"/>
          </w:rPr>
          <w:t>Risques incombant au Maître d’Ouvrage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567</w:t>
        </w:r>
        <w:r w:rsidRPr="00805104">
          <w:rPr>
            <w:webHidden/>
            <w:color w:val="000000" w:themeColor="text1"/>
          </w:rPr>
          <w:fldChar w:fldCharType="end"/>
        </w:r>
      </w:hyperlink>
    </w:p>
    <w:p w14:paraId="0A5FB96F" w14:textId="2515EFC6" w:rsidR="00385CF9" w:rsidRPr="00805104" w:rsidRDefault="00385CF9">
      <w:pPr>
        <w:pStyle w:val="TM2"/>
        <w:rPr>
          <w:rFonts w:eastAsiaTheme="minorEastAsia"/>
          <w:color w:val="000000" w:themeColor="text1"/>
          <w:sz w:val="22"/>
          <w:szCs w:val="22"/>
          <w:lang w:val="en-US" w:eastAsia="en-US"/>
        </w:rPr>
      </w:pPr>
      <w:hyperlink w:anchor="_Toc37951857" w:history="1">
        <w:r w:rsidRPr="00805104">
          <w:rPr>
            <w:rStyle w:val="Lienhypertexte"/>
            <w:color w:val="000000" w:themeColor="text1"/>
          </w:rPr>
          <w:t>12.</w:t>
        </w:r>
        <w:r w:rsidRPr="00805104">
          <w:rPr>
            <w:rFonts w:eastAsiaTheme="minorEastAsia"/>
            <w:color w:val="000000" w:themeColor="text1"/>
            <w:sz w:val="22"/>
            <w:szCs w:val="22"/>
            <w:lang w:val="en-US" w:eastAsia="en-US"/>
          </w:rPr>
          <w:tab/>
        </w:r>
        <w:r w:rsidRPr="00805104">
          <w:rPr>
            <w:rStyle w:val="Lienhypertexte"/>
            <w:color w:val="000000" w:themeColor="text1"/>
          </w:rPr>
          <w:t>Risques incombant à l’Entrepreneur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568</w:t>
        </w:r>
        <w:r w:rsidRPr="00805104">
          <w:rPr>
            <w:webHidden/>
            <w:color w:val="000000" w:themeColor="text1"/>
          </w:rPr>
          <w:fldChar w:fldCharType="end"/>
        </w:r>
      </w:hyperlink>
    </w:p>
    <w:p w14:paraId="1559997D" w14:textId="6862A21E" w:rsidR="00385CF9" w:rsidRPr="00805104" w:rsidRDefault="00385CF9">
      <w:pPr>
        <w:pStyle w:val="TM2"/>
        <w:rPr>
          <w:rFonts w:eastAsiaTheme="minorEastAsia"/>
          <w:color w:val="000000" w:themeColor="text1"/>
          <w:sz w:val="22"/>
          <w:szCs w:val="22"/>
          <w:lang w:val="en-US" w:eastAsia="en-US"/>
        </w:rPr>
      </w:pPr>
      <w:hyperlink w:anchor="_Toc37951858" w:history="1">
        <w:r w:rsidRPr="00805104">
          <w:rPr>
            <w:rStyle w:val="Lienhypertexte"/>
            <w:color w:val="000000" w:themeColor="text1"/>
          </w:rPr>
          <w:t>13.</w:t>
        </w:r>
        <w:r w:rsidRPr="00805104">
          <w:rPr>
            <w:rFonts w:eastAsiaTheme="minorEastAsia"/>
            <w:color w:val="000000" w:themeColor="text1"/>
            <w:sz w:val="22"/>
            <w:szCs w:val="22"/>
            <w:lang w:val="en-US" w:eastAsia="en-US"/>
          </w:rPr>
          <w:tab/>
        </w:r>
        <w:r w:rsidRPr="00805104">
          <w:rPr>
            <w:rStyle w:val="Lienhypertexte"/>
            <w:color w:val="000000" w:themeColor="text1"/>
          </w:rPr>
          <w:t>Assurances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568</w:t>
        </w:r>
        <w:r w:rsidRPr="00805104">
          <w:rPr>
            <w:webHidden/>
            <w:color w:val="000000" w:themeColor="text1"/>
          </w:rPr>
          <w:fldChar w:fldCharType="end"/>
        </w:r>
      </w:hyperlink>
    </w:p>
    <w:p w14:paraId="296212CC" w14:textId="2C6E21D8" w:rsidR="00385CF9" w:rsidRPr="00805104" w:rsidRDefault="00385CF9">
      <w:pPr>
        <w:pStyle w:val="TM2"/>
        <w:rPr>
          <w:rFonts w:eastAsiaTheme="minorEastAsia"/>
          <w:color w:val="000000" w:themeColor="text1"/>
          <w:sz w:val="22"/>
          <w:szCs w:val="22"/>
          <w:lang w:val="en-US" w:eastAsia="en-US"/>
        </w:rPr>
      </w:pPr>
      <w:hyperlink w:anchor="_Toc37951859" w:history="1">
        <w:r w:rsidRPr="00805104">
          <w:rPr>
            <w:rStyle w:val="Lienhypertexte"/>
            <w:color w:val="000000" w:themeColor="text1"/>
          </w:rPr>
          <w:t>14.</w:t>
        </w:r>
        <w:r w:rsidRPr="00805104">
          <w:rPr>
            <w:rFonts w:eastAsiaTheme="minorEastAsia"/>
            <w:color w:val="000000" w:themeColor="text1"/>
            <w:sz w:val="22"/>
            <w:szCs w:val="22"/>
            <w:lang w:val="en-US" w:eastAsia="en-US"/>
          </w:rPr>
          <w:tab/>
        </w:r>
        <w:r w:rsidRPr="00805104">
          <w:rPr>
            <w:rStyle w:val="Lienhypertexte"/>
            <w:color w:val="000000" w:themeColor="text1"/>
          </w:rPr>
          <w:t>Rapports d’investigation  du Site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_Toc37951859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569</w:t>
        </w:r>
        <w:r w:rsidRPr="00805104">
          <w:rPr>
            <w:webHidden/>
            <w:color w:val="000000" w:themeColor="text1"/>
          </w:rPr>
          <w:fldChar w:fldCharType="end"/>
        </w:r>
      </w:hyperlink>
    </w:p>
    <w:p w14:paraId="3277F367" w14:textId="00DEA70C" w:rsidR="00385CF9" w:rsidRPr="00805104" w:rsidRDefault="00385CF9">
      <w:pPr>
        <w:pStyle w:val="TM2"/>
        <w:rPr>
          <w:rFonts w:eastAsiaTheme="minorEastAsia"/>
          <w:color w:val="000000" w:themeColor="text1"/>
          <w:sz w:val="22"/>
          <w:szCs w:val="22"/>
          <w:lang w:val="en-US" w:eastAsia="en-US"/>
        </w:rPr>
      </w:pPr>
      <w:hyperlink w:anchor="_Toc37951860" w:history="1">
        <w:r w:rsidRPr="00805104">
          <w:rPr>
            <w:rStyle w:val="Lienhypertexte"/>
            <w:color w:val="000000" w:themeColor="text1"/>
          </w:rPr>
          <w:t>15.</w:t>
        </w:r>
        <w:r w:rsidRPr="00805104">
          <w:rPr>
            <w:rFonts w:eastAsiaTheme="minorEastAsia"/>
            <w:color w:val="000000" w:themeColor="text1"/>
            <w:sz w:val="22"/>
            <w:szCs w:val="22"/>
            <w:lang w:val="en-US" w:eastAsia="en-US"/>
          </w:rPr>
          <w:tab/>
        </w:r>
        <w:r w:rsidRPr="00805104">
          <w:rPr>
            <w:rStyle w:val="Lienhypertexte"/>
            <w:color w:val="000000" w:themeColor="text1"/>
          </w:rPr>
          <w:t>Obligation de l’Entrepreneur d’exécuter les Travaux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569</w:t>
        </w:r>
        <w:r w:rsidRPr="00805104">
          <w:rPr>
            <w:webHidden/>
            <w:color w:val="000000" w:themeColor="text1"/>
          </w:rPr>
          <w:fldChar w:fldCharType="end"/>
        </w:r>
      </w:hyperlink>
    </w:p>
    <w:p w14:paraId="3EC18159" w14:textId="3FB7A1CB" w:rsidR="00385CF9" w:rsidRPr="00805104" w:rsidRDefault="00385CF9">
      <w:pPr>
        <w:pStyle w:val="TM2"/>
        <w:rPr>
          <w:rFonts w:eastAsiaTheme="minorEastAsia"/>
          <w:color w:val="000000" w:themeColor="text1"/>
          <w:sz w:val="22"/>
          <w:szCs w:val="22"/>
          <w:lang w:val="en-US" w:eastAsia="en-US"/>
        </w:rPr>
      </w:pPr>
      <w:hyperlink w:anchor="_Toc37951861" w:history="1">
        <w:r w:rsidRPr="00805104">
          <w:rPr>
            <w:rStyle w:val="Lienhypertexte"/>
            <w:color w:val="000000" w:themeColor="text1"/>
          </w:rPr>
          <w:t>16.</w:t>
        </w:r>
        <w:r w:rsidRPr="00805104">
          <w:rPr>
            <w:rFonts w:eastAsiaTheme="minorEastAsia"/>
            <w:color w:val="000000" w:themeColor="text1"/>
            <w:sz w:val="22"/>
            <w:szCs w:val="22"/>
            <w:lang w:val="en-US" w:eastAsia="en-US"/>
          </w:rPr>
          <w:tab/>
        </w:r>
        <w:r w:rsidRPr="00805104">
          <w:rPr>
            <w:rStyle w:val="Lienhypertexte"/>
            <w:color w:val="000000" w:themeColor="text1"/>
          </w:rPr>
          <w:t>Obligation de terminer les Travaux à la Date d’achèvement prévue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570</w:t>
        </w:r>
        <w:r w:rsidRPr="00805104">
          <w:rPr>
            <w:webHidden/>
            <w:color w:val="000000" w:themeColor="text1"/>
          </w:rPr>
          <w:fldChar w:fldCharType="end"/>
        </w:r>
      </w:hyperlink>
    </w:p>
    <w:p w14:paraId="208BFF63" w14:textId="1FC1B38B" w:rsidR="00385CF9" w:rsidRPr="00805104" w:rsidRDefault="00385CF9">
      <w:pPr>
        <w:pStyle w:val="TM2"/>
        <w:rPr>
          <w:rFonts w:eastAsiaTheme="minorEastAsia"/>
          <w:color w:val="000000" w:themeColor="text1"/>
          <w:sz w:val="22"/>
          <w:szCs w:val="22"/>
          <w:lang w:val="en-US" w:eastAsia="en-US"/>
        </w:rPr>
      </w:pPr>
      <w:hyperlink w:anchor="_Toc37951862" w:history="1">
        <w:r w:rsidRPr="00805104">
          <w:rPr>
            <w:rStyle w:val="Lienhypertexte"/>
            <w:color w:val="000000" w:themeColor="text1"/>
          </w:rPr>
          <w:t>17.</w:t>
        </w:r>
        <w:r w:rsidRPr="00805104">
          <w:rPr>
            <w:rFonts w:eastAsiaTheme="minorEastAsia"/>
            <w:color w:val="000000" w:themeColor="text1"/>
            <w:sz w:val="22"/>
            <w:szCs w:val="22"/>
            <w:lang w:val="en-US" w:eastAsia="en-US"/>
          </w:rPr>
          <w:tab/>
        </w:r>
        <w:r w:rsidRPr="00805104">
          <w:rPr>
            <w:rStyle w:val="Lienhypertexte"/>
            <w:color w:val="000000" w:themeColor="text1"/>
          </w:rPr>
          <w:t>Approbation du Directeur de Projet</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570</w:t>
        </w:r>
        <w:r w:rsidRPr="00805104">
          <w:rPr>
            <w:webHidden/>
            <w:color w:val="000000" w:themeColor="text1"/>
          </w:rPr>
          <w:fldChar w:fldCharType="end"/>
        </w:r>
      </w:hyperlink>
    </w:p>
    <w:p w14:paraId="35D13A74" w14:textId="70A36CBB" w:rsidR="00385CF9" w:rsidRPr="00805104" w:rsidRDefault="00385CF9">
      <w:pPr>
        <w:pStyle w:val="TM2"/>
        <w:rPr>
          <w:rFonts w:eastAsiaTheme="minorEastAsia"/>
          <w:color w:val="000000" w:themeColor="text1"/>
          <w:sz w:val="22"/>
          <w:szCs w:val="22"/>
          <w:lang w:val="en-US" w:eastAsia="en-US"/>
        </w:rPr>
      </w:pPr>
      <w:hyperlink w:anchor="_Toc37951863" w:history="1">
        <w:r w:rsidRPr="00805104">
          <w:rPr>
            <w:rStyle w:val="Lienhypertexte"/>
            <w:color w:val="000000" w:themeColor="text1"/>
          </w:rPr>
          <w:t>18.</w:t>
        </w:r>
        <w:r w:rsidRPr="00805104">
          <w:rPr>
            <w:rFonts w:eastAsiaTheme="minorEastAsia"/>
            <w:color w:val="000000" w:themeColor="text1"/>
            <w:sz w:val="22"/>
            <w:szCs w:val="22"/>
            <w:lang w:val="en-US" w:eastAsia="en-US"/>
          </w:rPr>
          <w:tab/>
        </w:r>
        <w:r w:rsidRPr="00805104">
          <w:rPr>
            <w:rStyle w:val="Lienhypertexte"/>
            <w:color w:val="000000" w:themeColor="text1"/>
          </w:rPr>
          <w:t>Hygiène, Sécurité et Protection de l’Environnement</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571</w:t>
        </w:r>
        <w:r w:rsidRPr="00805104">
          <w:rPr>
            <w:webHidden/>
            <w:color w:val="000000" w:themeColor="text1"/>
          </w:rPr>
          <w:fldChar w:fldCharType="end"/>
        </w:r>
      </w:hyperlink>
    </w:p>
    <w:p w14:paraId="36BC448A" w14:textId="362EE0FC" w:rsidR="00385CF9" w:rsidRPr="00805104" w:rsidRDefault="00385CF9">
      <w:pPr>
        <w:pStyle w:val="TM2"/>
        <w:rPr>
          <w:rFonts w:eastAsiaTheme="minorEastAsia"/>
          <w:color w:val="000000" w:themeColor="text1"/>
          <w:sz w:val="22"/>
          <w:szCs w:val="22"/>
          <w:lang w:val="en-US" w:eastAsia="en-US"/>
        </w:rPr>
      </w:pPr>
      <w:hyperlink w:anchor="_Toc37951864" w:history="1">
        <w:r w:rsidRPr="00805104">
          <w:rPr>
            <w:rStyle w:val="Lienhypertexte"/>
            <w:color w:val="000000" w:themeColor="text1"/>
          </w:rPr>
          <w:t>19.</w:t>
        </w:r>
        <w:r w:rsidRPr="00805104">
          <w:rPr>
            <w:rFonts w:eastAsiaTheme="minorEastAsia"/>
            <w:color w:val="000000" w:themeColor="text1"/>
            <w:sz w:val="22"/>
            <w:szCs w:val="22"/>
            <w:lang w:val="en-US" w:eastAsia="en-US"/>
          </w:rPr>
          <w:tab/>
        </w:r>
        <w:r w:rsidRPr="00805104">
          <w:rPr>
            <w:rStyle w:val="Lienhypertexte"/>
            <w:color w:val="000000" w:themeColor="text1"/>
          </w:rPr>
          <w:t>Découvertes Archéologiques et Géologiques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574</w:t>
        </w:r>
        <w:r w:rsidRPr="00805104">
          <w:rPr>
            <w:webHidden/>
            <w:color w:val="000000" w:themeColor="text1"/>
          </w:rPr>
          <w:fldChar w:fldCharType="end"/>
        </w:r>
      </w:hyperlink>
    </w:p>
    <w:p w14:paraId="6F9E3826" w14:textId="438ACCB3" w:rsidR="00385CF9" w:rsidRPr="00805104" w:rsidRDefault="00385CF9">
      <w:pPr>
        <w:pStyle w:val="TM2"/>
        <w:rPr>
          <w:rFonts w:eastAsiaTheme="minorEastAsia"/>
          <w:color w:val="000000" w:themeColor="text1"/>
          <w:sz w:val="22"/>
          <w:szCs w:val="22"/>
          <w:lang w:val="en-US" w:eastAsia="en-US"/>
        </w:rPr>
      </w:pPr>
      <w:hyperlink w:anchor="_Toc37951865" w:history="1">
        <w:r w:rsidRPr="00805104">
          <w:rPr>
            <w:rStyle w:val="Lienhypertexte"/>
            <w:color w:val="000000" w:themeColor="text1"/>
          </w:rPr>
          <w:t>20.</w:t>
        </w:r>
        <w:r w:rsidRPr="00805104">
          <w:rPr>
            <w:rFonts w:eastAsiaTheme="minorEastAsia"/>
            <w:color w:val="000000" w:themeColor="text1"/>
            <w:sz w:val="22"/>
            <w:szCs w:val="22"/>
            <w:lang w:val="en-US" w:eastAsia="en-US"/>
          </w:rPr>
          <w:tab/>
        </w:r>
        <w:r w:rsidRPr="00805104">
          <w:rPr>
            <w:rStyle w:val="Lienhypertexte"/>
            <w:color w:val="000000" w:themeColor="text1"/>
          </w:rPr>
          <w:t>Mise à disposition du Site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574</w:t>
        </w:r>
        <w:r w:rsidRPr="00805104">
          <w:rPr>
            <w:webHidden/>
            <w:color w:val="000000" w:themeColor="text1"/>
          </w:rPr>
          <w:fldChar w:fldCharType="end"/>
        </w:r>
      </w:hyperlink>
    </w:p>
    <w:p w14:paraId="23DCF7BA" w14:textId="126D8A89" w:rsidR="00385CF9" w:rsidRPr="00805104" w:rsidRDefault="00385CF9">
      <w:pPr>
        <w:pStyle w:val="TM2"/>
        <w:rPr>
          <w:rFonts w:eastAsiaTheme="minorEastAsia"/>
          <w:color w:val="000000" w:themeColor="text1"/>
          <w:sz w:val="22"/>
          <w:szCs w:val="22"/>
          <w:lang w:val="en-US" w:eastAsia="en-US"/>
        </w:rPr>
      </w:pPr>
      <w:hyperlink w:anchor="_Toc37951866" w:history="1">
        <w:r w:rsidRPr="00805104">
          <w:rPr>
            <w:rStyle w:val="Lienhypertexte"/>
            <w:color w:val="000000" w:themeColor="text1"/>
          </w:rPr>
          <w:t>21.</w:t>
        </w:r>
        <w:r w:rsidRPr="00805104">
          <w:rPr>
            <w:rFonts w:eastAsiaTheme="minorEastAsia"/>
            <w:color w:val="000000" w:themeColor="text1"/>
            <w:sz w:val="22"/>
            <w:szCs w:val="22"/>
            <w:lang w:val="en-US" w:eastAsia="en-US"/>
          </w:rPr>
          <w:tab/>
        </w:r>
        <w:r w:rsidRPr="00805104">
          <w:rPr>
            <w:rStyle w:val="Lienhypertexte"/>
            <w:color w:val="000000" w:themeColor="text1"/>
          </w:rPr>
          <w:t>Accès au Site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574</w:t>
        </w:r>
        <w:r w:rsidRPr="00805104">
          <w:rPr>
            <w:webHidden/>
            <w:color w:val="000000" w:themeColor="text1"/>
          </w:rPr>
          <w:fldChar w:fldCharType="end"/>
        </w:r>
      </w:hyperlink>
    </w:p>
    <w:p w14:paraId="6F186007" w14:textId="34FB86F6" w:rsidR="00385CF9" w:rsidRPr="00805104" w:rsidRDefault="00385CF9">
      <w:pPr>
        <w:pStyle w:val="TM2"/>
        <w:rPr>
          <w:rFonts w:eastAsiaTheme="minorEastAsia"/>
          <w:color w:val="000000" w:themeColor="text1"/>
          <w:sz w:val="22"/>
          <w:szCs w:val="22"/>
          <w:lang w:val="en-US" w:eastAsia="en-US"/>
        </w:rPr>
      </w:pPr>
      <w:hyperlink w:anchor="_Toc37951867" w:history="1">
        <w:r w:rsidRPr="00805104">
          <w:rPr>
            <w:rStyle w:val="Lienhypertexte"/>
            <w:color w:val="000000" w:themeColor="text1"/>
          </w:rPr>
          <w:t>22.</w:t>
        </w:r>
        <w:r w:rsidRPr="00805104">
          <w:rPr>
            <w:rFonts w:eastAsiaTheme="minorEastAsia"/>
            <w:color w:val="000000" w:themeColor="text1"/>
            <w:sz w:val="22"/>
            <w:szCs w:val="22"/>
            <w:lang w:val="en-US" w:eastAsia="en-US"/>
          </w:rPr>
          <w:tab/>
        </w:r>
        <w:r w:rsidRPr="00805104">
          <w:rPr>
            <w:rStyle w:val="Lienhypertexte"/>
            <w:color w:val="000000" w:themeColor="text1"/>
          </w:rPr>
          <w:t>Instructions, Inspections et Audits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574</w:t>
        </w:r>
        <w:r w:rsidRPr="00805104">
          <w:rPr>
            <w:webHidden/>
            <w:color w:val="000000" w:themeColor="text1"/>
          </w:rPr>
          <w:fldChar w:fldCharType="end"/>
        </w:r>
      </w:hyperlink>
    </w:p>
    <w:p w14:paraId="1528D4FF" w14:textId="2059EF37" w:rsidR="00385CF9" w:rsidRPr="00805104" w:rsidRDefault="00385CF9">
      <w:pPr>
        <w:pStyle w:val="TM2"/>
        <w:rPr>
          <w:rFonts w:eastAsiaTheme="minorEastAsia"/>
          <w:color w:val="000000" w:themeColor="text1"/>
          <w:sz w:val="22"/>
          <w:szCs w:val="22"/>
          <w:lang w:val="en-US" w:eastAsia="en-US"/>
        </w:rPr>
      </w:pPr>
      <w:hyperlink w:anchor="_Toc37951868" w:history="1">
        <w:r w:rsidRPr="00805104">
          <w:rPr>
            <w:rStyle w:val="Lienhypertexte"/>
            <w:color w:val="000000" w:themeColor="text1"/>
          </w:rPr>
          <w:t>23.</w:t>
        </w:r>
        <w:r w:rsidRPr="00805104">
          <w:rPr>
            <w:rFonts w:eastAsiaTheme="minorEastAsia"/>
            <w:color w:val="000000" w:themeColor="text1"/>
            <w:sz w:val="22"/>
            <w:szCs w:val="22"/>
            <w:lang w:val="en-US" w:eastAsia="en-US"/>
          </w:rPr>
          <w:tab/>
        </w:r>
        <w:r w:rsidRPr="00805104">
          <w:rPr>
            <w:rStyle w:val="Lienhypertexte"/>
            <w:color w:val="000000" w:themeColor="text1"/>
          </w:rPr>
          <w:t>Désignation du Conciliateur</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575</w:t>
        </w:r>
        <w:r w:rsidRPr="00805104">
          <w:rPr>
            <w:webHidden/>
            <w:color w:val="000000" w:themeColor="text1"/>
          </w:rPr>
          <w:fldChar w:fldCharType="end"/>
        </w:r>
      </w:hyperlink>
    </w:p>
    <w:p w14:paraId="5A7FF634" w14:textId="2E5282DA" w:rsidR="00385CF9" w:rsidRPr="00805104" w:rsidRDefault="00385CF9">
      <w:pPr>
        <w:pStyle w:val="TM2"/>
        <w:rPr>
          <w:rFonts w:eastAsiaTheme="minorEastAsia"/>
          <w:color w:val="000000" w:themeColor="text1"/>
          <w:sz w:val="22"/>
          <w:szCs w:val="22"/>
          <w:lang w:val="en-US" w:eastAsia="en-US"/>
        </w:rPr>
      </w:pPr>
      <w:hyperlink w:anchor="_Toc37951869" w:history="1">
        <w:r w:rsidRPr="00805104">
          <w:rPr>
            <w:rStyle w:val="Lienhypertexte"/>
            <w:color w:val="000000" w:themeColor="text1"/>
          </w:rPr>
          <w:t>24.</w:t>
        </w:r>
        <w:r w:rsidRPr="00805104">
          <w:rPr>
            <w:rFonts w:eastAsiaTheme="minorEastAsia"/>
            <w:color w:val="000000" w:themeColor="text1"/>
            <w:sz w:val="22"/>
            <w:szCs w:val="22"/>
            <w:lang w:val="en-US" w:eastAsia="en-US"/>
          </w:rPr>
          <w:tab/>
        </w:r>
        <w:r w:rsidRPr="00805104">
          <w:rPr>
            <w:rStyle w:val="Lienhypertexte"/>
            <w:color w:val="000000" w:themeColor="text1"/>
          </w:rPr>
          <w:t>Procédure de règlement des différends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_Toc37951869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575</w:t>
        </w:r>
        <w:r w:rsidRPr="00805104">
          <w:rPr>
            <w:webHidden/>
            <w:color w:val="000000" w:themeColor="text1"/>
          </w:rPr>
          <w:fldChar w:fldCharType="end"/>
        </w:r>
      </w:hyperlink>
    </w:p>
    <w:p w14:paraId="7A15123D" w14:textId="031A6DD1" w:rsidR="00385CF9" w:rsidRPr="00805104" w:rsidRDefault="00385CF9">
      <w:pPr>
        <w:pStyle w:val="TM2"/>
        <w:rPr>
          <w:rFonts w:eastAsiaTheme="minorEastAsia"/>
          <w:color w:val="000000" w:themeColor="text1"/>
          <w:sz w:val="22"/>
          <w:szCs w:val="22"/>
          <w:lang w:val="en-US" w:eastAsia="en-US"/>
        </w:rPr>
      </w:pPr>
      <w:hyperlink w:anchor="_Toc37951870" w:history="1">
        <w:r w:rsidRPr="00805104">
          <w:rPr>
            <w:rStyle w:val="Lienhypertexte"/>
            <w:color w:val="000000" w:themeColor="text1"/>
          </w:rPr>
          <w:t>25.</w:t>
        </w:r>
        <w:r w:rsidRPr="00805104">
          <w:rPr>
            <w:rFonts w:eastAsiaTheme="minorEastAsia"/>
            <w:color w:val="000000" w:themeColor="text1"/>
            <w:sz w:val="22"/>
            <w:szCs w:val="22"/>
            <w:lang w:val="en-US" w:eastAsia="en-US"/>
          </w:rPr>
          <w:tab/>
        </w:r>
        <w:r w:rsidRPr="00805104">
          <w:rPr>
            <w:rStyle w:val="Lienhypertexte"/>
            <w:color w:val="000000" w:themeColor="text1"/>
          </w:rPr>
          <w:t>Fraude et Corruption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576</w:t>
        </w:r>
        <w:r w:rsidRPr="00805104">
          <w:rPr>
            <w:webHidden/>
            <w:color w:val="000000" w:themeColor="text1"/>
          </w:rPr>
          <w:fldChar w:fldCharType="end"/>
        </w:r>
      </w:hyperlink>
    </w:p>
    <w:p w14:paraId="156996D7" w14:textId="47614EFB" w:rsidR="00385CF9" w:rsidRPr="00805104" w:rsidRDefault="00385CF9">
      <w:pPr>
        <w:pStyle w:val="TM2"/>
        <w:rPr>
          <w:rFonts w:eastAsiaTheme="minorEastAsia"/>
          <w:color w:val="000000" w:themeColor="text1"/>
          <w:sz w:val="22"/>
          <w:szCs w:val="22"/>
          <w:lang w:val="en-US" w:eastAsia="en-US"/>
        </w:rPr>
      </w:pPr>
      <w:hyperlink w:anchor="_Toc37951871" w:history="1">
        <w:r w:rsidRPr="00805104">
          <w:rPr>
            <w:rStyle w:val="Lienhypertexte"/>
            <w:color w:val="000000" w:themeColor="text1"/>
          </w:rPr>
          <w:t>27.</w:t>
        </w:r>
        <w:r w:rsidRPr="00805104">
          <w:rPr>
            <w:rFonts w:eastAsiaTheme="minorEastAsia"/>
            <w:color w:val="000000" w:themeColor="text1"/>
            <w:sz w:val="22"/>
            <w:szCs w:val="22"/>
            <w:lang w:val="en-US" w:eastAsia="en-US"/>
          </w:rPr>
          <w:tab/>
        </w:r>
        <w:r w:rsidRPr="00805104">
          <w:rPr>
            <w:rStyle w:val="Lienhypertexte"/>
            <w:color w:val="000000" w:themeColor="text1"/>
          </w:rPr>
          <w:t>Fournisseurs (autres que sous-traitants)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577</w:t>
        </w:r>
        <w:r w:rsidRPr="00805104">
          <w:rPr>
            <w:webHidden/>
            <w:color w:val="000000" w:themeColor="text1"/>
          </w:rPr>
          <w:fldChar w:fldCharType="end"/>
        </w:r>
      </w:hyperlink>
    </w:p>
    <w:p w14:paraId="0ECC6025" w14:textId="0ED8278B" w:rsidR="00385CF9" w:rsidRPr="00805104" w:rsidRDefault="00385CF9">
      <w:pPr>
        <w:pStyle w:val="TM2"/>
        <w:rPr>
          <w:rFonts w:eastAsiaTheme="minorEastAsia"/>
          <w:color w:val="000000" w:themeColor="text1"/>
          <w:sz w:val="22"/>
          <w:szCs w:val="22"/>
          <w:lang w:val="en-US" w:eastAsia="en-US"/>
        </w:rPr>
      </w:pPr>
      <w:hyperlink w:anchor="_Toc37951872" w:history="1">
        <w:r w:rsidRPr="00805104">
          <w:rPr>
            <w:rStyle w:val="Lienhypertexte"/>
            <w:color w:val="000000" w:themeColor="text1"/>
          </w:rPr>
          <w:t>28.</w:t>
        </w:r>
        <w:r w:rsidRPr="00805104">
          <w:rPr>
            <w:rFonts w:eastAsiaTheme="minorEastAsia"/>
            <w:color w:val="000000" w:themeColor="text1"/>
            <w:sz w:val="22"/>
            <w:szCs w:val="22"/>
            <w:lang w:val="en-US" w:eastAsia="en-US"/>
          </w:rPr>
          <w:tab/>
        </w:r>
        <w:r w:rsidRPr="00805104">
          <w:rPr>
            <w:rStyle w:val="Lienhypertexte"/>
            <w:color w:val="000000" w:themeColor="text1"/>
          </w:rPr>
          <w:t>Code de Conduite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578</w:t>
        </w:r>
        <w:r w:rsidRPr="00805104">
          <w:rPr>
            <w:webHidden/>
            <w:color w:val="000000" w:themeColor="text1"/>
          </w:rPr>
          <w:fldChar w:fldCharType="end"/>
        </w:r>
      </w:hyperlink>
    </w:p>
    <w:p w14:paraId="51911B18" w14:textId="47673B0F" w:rsidR="00385CF9" w:rsidRPr="00805104" w:rsidRDefault="00385CF9">
      <w:pPr>
        <w:pStyle w:val="TM2"/>
        <w:rPr>
          <w:rFonts w:eastAsiaTheme="minorEastAsia"/>
          <w:color w:val="000000" w:themeColor="text1"/>
          <w:sz w:val="22"/>
          <w:szCs w:val="22"/>
          <w:lang w:val="en-US" w:eastAsia="en-US"/>
        </w:rPr>
      </w:pPr>
      <w:hyperlink w:anchor="_Toc37951873" w:history="1">
        <w:r w:rsidRPr="00805104">
          <w:rPr>
            <w:rStyle w:val="Lienhypertexte"/>
            <w:color w:val="000000" w:themeColor="text1"/>
            <w:lang w:val="en-US"/>
          </w:rPr>
          <w:t>29.</w:t>
        </w:r>
        <w:r w:rsidRPr="00805104">
          <w:rPr>
            <w:rFonts w:eastAsiaTheme="minorEastAsia"/>
            <w:color w:val="000000" w:themeColor="text1"/>
            <w:sz w:val="22"/>
            <w:szCs w:val="22"/>
            <w:lang w:val="en-US" w:eastAsia="en-US"/>
          </w:rPr>
          <w:tab/>
        </w:r>
        <w:r w:rsidRPr="00805104">
          <w:rPr>
            <w:rStyle w:val="Lienhypertexte"/>
            <w:color w:val="000000" w:themeColor="text1"/>
            <w:lang w:val="en-US"/>
          </w:rPr>
          <w:t>Sécurité du Site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578</w:t>
        </w:r>
        <w:r w:rsidRPr="00805104">
          <w:rPr>
            <w:webHidden/>
            <w:color w:val="000000" w:themeColor="text1"/>
          </w:rPr>
          <w:fldChar w:fldCharType="end"/>
        </w:r>
      </w:hyperlink>
    </w:p>
    <w:p w14:paraId="46C955A3" w14:textId="77CC9D3A"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874" w:history="1">
        <w:r w:rsidRPr="00805104">
          <w:rPr>
            <w:rStyle w:val="Lienhypertexte"/>
            <w:rFonts w:ascii="Times New Roman" w:hAnsi="Times New Roman"/>
            <w:color w:val="000000" w:themeColor="text1"/>
          </w:rPr>
          <w:t>B. Maîtrise du temps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_Toc37951874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579</w:t>
        </w:r>
        <w:r w:rsidRPr="00805104">
          <w:rPr>
            <w:rFonts w:ascii="Times New Roman" w:hAnsi="Times New Roman"/>
            <w:webHidden/>
            <w:color w:val="000000" w:themeColor="text1"/>
          </w:rPr>
          <w:fldChar w:fldCharType="end"/>
        </w:r>
      </w:hyperlink>
    </w:p>
    <w:p w14:paraId="34E739F6" w14:textId="6A06013F" w:rsidR="00385CF9" w:rsidRPr="00805104" w:rsidRDefault="00385CF9">
      <w:pPr>
        <w:pStyle w:val="TM2"/>
        <w:rPr>
          <w:rFonts w:eastAsiaTheme="minorEastAsia"/>
          <w:color w:val="000000" w:themeColor="text1"/>
          <w:sz w:val="22"/>
          <w:szCs w:val="22"/>
          <w:lang w:val="en-US" w:eastAsia="en-US"/>
        </w:rPr>
      </w:pPr>
      <w:hyperlink w:anchor="_Toc37951875" w:history="1">
        <w:r w:rsidRPr="00805104">
          <w:rPr>
            <w:rStyle w:val="Lienhypertexte"/>
            <w:color w:val="000000" w:themeColor="text1"/>
          </w:rPr>
          <w:t>30.</w:t>
        </w:r>
        <w:r w:rsidRPr="00805104">
          <w:rPr>
            <w:rFonts w:eastAsiaTheme="minorEastAsia"/>
            <w:color w:val="000000" w:themeColor="text1"/>
            <w:sz w:val="22"/>
            <w:szCs w:val="22"/>
            <w:lang w:val="en-US" w:eastAsia="en-US"/>
          </w:rPr>
          <w:tab/>
        </w:r>
        <w:r w:rsidRPr="00805104">
          <w:rPr>
            <w:rStyle w:val="Lienhypertexte"/>
            <w:color w:val="000000" w:themeColor="text1"/>
          </w:rPr>
          <w:t>Programme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579</w:t>
        </w:r>
        <w:r w:rsidRPr="00805104">
          <w:rPr>
            <w:webHidden/>
            <w:color w:val="000000" w:themeColor="text1"/>
          </w:rPr>
          <w:fldChar w:fldCharType="end"/>
        </w:r>
      </w:hyperlink>
    </w:p>
    <w:p w14:paraId="25A773DA" w14:textId="325D2672" w:rsidR="00385CF9" w:rsidRPr="00805104" w:rsidRDefault="00385CF9">
      <w:pPr>
        <w:pStyle w:val="TM2"/>
        <w:rPr>
          <w:rFonts w:eastAsiaTheme="minorEastAsia"/>
          <w:color w:val="000000" w:themeColor="text1"/>
          <w:sz w:val="22"/>
          <w:szCs w:val="22"/>
          <w:lang w:val="en-US" w:eastAsia="en-US"/>
        </w:rPr>
      </w:pPr>
      <w:hyperlink w:anchor="_Toc37951876" w:history="1">
        <w:r w:rsidRPr="00805104">
          <w:rPr>
            <w:rStyle w:val="Lienhypertexte"/>
            <w:color w:val="000000" w:themeColor="text1"/>
          </w:rPr>
          <w:t>31.</w:t>
        </w:r>
        <w:r w:rsidRPr="00805104">
          <w:rPr>
            <w:rFonts w:eastAsiaTheme="minorEastAsia"/>
            <w:color w:val="000000" w:themeColor="text1"/>
            <w:sz w:val="22"/>
            <w:szCs w:val="22"/>
            <w:lang w:val="en-US" w:eastAsia="en-US"/>
          </w:rPr>
          <w:tab/>
        </w:r>
        <w:r w:rsidRPr="00805104">
          <w:rPr>
            <w:rStyle w:val="Lienhypertexte"/>
            <w:color w:val="000000" w:themeColor="text1"/>
          </w:rPr>
          <w:t>Report de la Date d’achèvement prévue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581</w:t>
        </w:r>
        <w:r w:rsidRPr="00805104">
          <w:rPr>
            <w:webHidden/>
            <w:color w:val="000000" w:themeColor="text1"/>
          </w:rPr>
          <w:fldChar w:fldCharType="end"/>
        </w:r>
      </w:hyperlink>
    </w:p>
    <w:p w14:paraId="241431BD" w14:textId="0C9C2696" w:rsidR="00385CF9" w:rsidRPr="00805104" w:rsidRDefault="00385CF9">
      <w:pPr>
        <w:pStyle w:val="TM2"/>
        <w:rPr>
          <w:rFonts w:eastAsiaTheme="minorEastAsia"/>
          <w:color w:val="000000" w:themeColor="text1"/>
          <w:sz w:val="22"/>
          <w:szCs w:val="22"/>
          <w:lang w:val="en-US" w:eastAsia="en-US"/>
        </w:rPr>
      </w:pPr>
      <w:hyperlink w:anchor="_Toc37951877" w:history="1">
        <w:r w:rsidRPr="00805104">
          <w:rPr>
            <w:rStyle w:val="Lienhypertexte"/>
            <w:color w:val="000000" w:themeColor="text1"/>
          </w:rPr>
          <w:t>32.</w:t>
        </w:r>
        <w:r w:rsidRPr="00805104">
          <w:rPr>
            <w:rFonts w:eastAsiaTheme="minorEastAsia"/>
            <w:color w:val="000000" w:themeColor="text1"/>
            <w:sz w:val="22"/>
            <w:szCs w:val="22"/>
            <w:lang w:val="en-US" w:eastAsia="en-US"/>
          </w:rPr>
          <w:tab/>
        </w:r>
        <w:r w:rsidRPr="00805104">
          <w:rPr>
            <w:rStyle w:val="Lienhypertexte"/>
            <w:color w:val="000000" w:themeColor="text1"/>
          </w:rPr>
          <w:t>Accélération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581</w:t>
        </w:r>
        <w:r w:rsidRPr="00805104">
          <w:rPr>
            <w:webHidden/>
            <w:color w:val="000000" w:themeColor="text1"/>
          </w:rPr>
          <w:fldChar w:fldCharType="end"/>
        </w:r>
      </w:hyperlink>
    </w:p>
    <w:p w14:paraId="35C4D456" w14:textId="3ADE8D48" w:rsidR="00385CF9" w:rsidRPr="00805104" w:rsidRDefault="00385CF9">
      <w:pPr>
        <w:pStyle w:val="TM2"/>
        <w:rPr>
          <w:rFonts w:eastAsiaTheme="minorEastAsia"/>
          <w:color w:val="000000" w:themeColor="text1"/>
          <w:sz w:val="22"/>
          <w:szCs w:val="22"/>
          <w:lang w:val="en-US" w:eastAsia="en-US"/>
        </w:rPr>
      </w:pPr>
      <w:hyperlink w:anchor="_Toc37951878" w:history="1">
        <w:r w:rsidRPr="00805104">
          <w:rPr>
            <w:rStyle w:val="Lienhypertexte"/>
            <w:color w:val="000000" w:themeColor="text1"/>
          </w:rPr>
          <w:t>33.</w:t>
        </w:r>
        <w:r w:rsidRPr="00805104">
          <w:rPr>
            <w:rFonts w:eastAsiaTheme="minorEastAsia"/>
            <w:color w:val="000000" w:themeColor="text1"/>
            <w:sz w:val="22"/>
            <w:szCs w:val="22"/>
            <w:lang w:val="en-US" w:eastAsia="en-US"/>
          </w:rPr>
          <w:tab/>
        </w:r>
        <w:r w:rsidRPr="00805104">
          <w:rPr>
            <w:rStyle w:val="Lienhypertexte"/>
            <w:color w:val="000000" w:themeColor="text1"/>
          </w:rPr>
          <w:t>Ajournement par le Directeur de Projet</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581</w:t>
        </w:r>
        <w:r w:rsidRPr="00805104">
          <w:rPr>
            <w:webHidden/>
            <w:color w:val="000000" w:themeColor="text1"/>
          </w:rPr>
          <w:fldChar w:fldCharType="end"/>
        </w:r>
      </w:hyperlink>
    </w:p>
    <w:p w14:paraId="5B12B551" w14:textId="2BEB55AD" w:rsidR="00385CF9" w:rsidRPr="00805104" w:rsidRDefault="00385CF9">
      <w:pPr>
        <w:pStyle w:val="TM2"/>
        <w:rPr>
          <w:rFonts w:eastAsiaTheme="minorEastAsia"/>
          <w:color w:val="000000" w:themeColor="text1"/>
          <w:sz w:val="22"/>
          <w:szCs w:val="22"/>
          <w:lang w:val="en-US" w:eastAsia="en-US"/>
        </w:rPr>
      </w:pPr>
      <w:hyperlink w:anchor="_Toc37951879" w:history="1">
        <w:r w:rsidRPr="00805104">
          <w:rPr>
            <w:rStyle w:val="Lienhypertexte"/>
            <w:color w:val="000000" w:themeColor="text1"/>
          </w:rPr>
          <w:t>34.</w:t>
        </w:r>
        <w:r w:rsidRPr="00805104">
          <w:rPr>
            <w:rFonts w:eastAsiaTheme="minorEastAsia"/>
            <w:color w:val="000000" w:themeColor="text1"/>
            <w:sz w:val="22"/>
            <w:szCs w:val="22"/>
            <w:lang w:val="en-US" w:eastAsia="en-US"/>
          </w:rPr>
          <w:tab/>
        </w:r>
        <w:r w:rsidRPr="00805104">
          <w:rPr>
            <w:rStyle w:val="Lienhypertexte"/>
            <w:color w:val="000000" w:themeColor="text1"/>
          </w:rPr>
          <w:t>Réunions de gestion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_Toc37951879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581</w:t>
        </w:r>
        <w:r w:rsidRPr="00805104">
          <w:rPr>
            <w:webHidden/>
            <w:color w:val="000000" w:themeColor="text1"/>
          </w:rPr>
          <w:fldChar w:fldCharType="end"/>
        </w:r>
      </w:hyperlink>
    </w:p>
    <w:p w14:paraId="77C2C89A" w14:textId="5C72F044" w:rsidR="00385CF9" w:rsidRPr="00805104" w:rsidRDefault="00385CF9">
      <w:pPr>
        <w:pStyle w:val="TM2"/>
        <w:rPr>
          <w:rFonts w:eastAsiaTheme="minorEastAsia"/>
          <w:color w:val="000000" w:themeColor="text1"/>
          <w:sz w:val="22"/>
          <w:szCs w:val="22"/>
          <w:lang w:val="en-US" w:eastAsia="en-US"/>
        </w:rPr>
      </w:pPr>
      <w:hyperlink w:anchor="_Toc37951880" w:history="1">
        <w:r w:rsidRPr="00805104">
          <w:rPr>
            <w:rStyle w:val="Lienhypertexte"/>
            <w:color w:val="000000" w:themeColor="text1"/>
          </w:rPr>
          <w:t>35.</w:t>
        </w:r>
        <w:r w:rsidRPr="00805104">
          <w:rPr>
            <w:rFonts w:eastAsiaTheme="minorEastAsia"/>
            <w:color w:val="000000" w:themeColor="text1"/>
            <w:sz w:val="22"/>
            <w:szCs w:val="22"/>
            <w:lang w:val="en-US" w:eastAsia="en-US"/>
          </w:rPr>
          <w:tab/>
        </w:r>
        <w:r w:rsidRPr="00805104">
          <w:rPr>
            <w:rStyle w:val="Lienhypertexte"/>
            <w:color w:val="000000" w:themeColor="text1"/>
          </w:rPr>
          <w:t>Préavis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582</w:t>
        </w:r>
        <w:r w:rsidRPr="00805104">
          <w:rPr>
            <w:webHidden/>
            <w:color w:val="000000" w:themeColor="text1"/>
          </w:rPr>
          <w:fldChar w:fldCharType="end"/>
        </w:r>
      </w:hyperlink>
    </w:p>
    <w:p w14:paraId="0696B688" w14:textId="614222F5"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881" w:history="1">
        <w:r w:rsidRPr="00805104">
          <w:rPr>
            <w:rStyle w:val="Lienhypertexte"/>
            <w:rFonts w:ascii="Times New Roman" w:hAnsi="Times New Roman"/>
            <w:color w:val="000000" w:themeColor="text1"/>
          </w:rPr>
          <w:t>C. Contrôle de qualité</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_Toc37951881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582</w:t>
        </w:r>
        <w:r w:rsidRPr="00805104">
          <w:rPr>
            <w:rFonts w:ascii="Times New Roman" w:hAnsi="Times New Roman"/>
            <w:webHidden/>
            <w:color w:val="000000" w:themeColor="text1"/>
          </w:rPr>
          <w:fldChar w:fldCharType="end"/>
        </w:r>
      </w:hyperlink>
    </w:p>
    <w:p w14:paraId="5EE5392D" w14:textId="67B75991" w:rsidR="00385CF9" w:rsidRPr="00805104" w:rsidRDefault="00385CF9">
      <w:pPr>
        <w:pStyle w:val="TM2"/>
        <w:rPr>
          <w:rFonts w:eastAsiaTheme="minorEastAsia"/>
          <w:color w:val="000000" w:themeColor="text1"/>
          <w:sz w:val="22"/>
          <w:szCs w:val="22"/>
          <w:lang w:val="en-US" w:eastAsia="en-US"/>
        </w:rPr>
      </w:pPr>
      <w:hyperlink w:anchor="_Toc37951882" w:history="1">
        <w:r w:rsidRPr="00805104">
          <w:rPr>
            <w:rStyle w:val="Lienhypertexte"/>
            <w:color w:val="000000" w:themeColor="text1"/>
          </w:rPr>
          <w:t>36.</w:t>
        </w:r>
        <w:r w:rsidRPr="00805104">
          <w:rPr>
            <w:rFonts w:eastAsiaTheme="minorEastAsia"/>
            <w:color w:val="000000" w:themeColor="text1"/>
            <w:sz w:val="22"/>
            <w:szCs w:val="22"/>
            <w:lang w:val="en-US" w:eastAsia="en-US"/>
          </w:rPr>
          <w:tab/>
        </w:r>
        <w:r w:rsidRPr="00805104">
          <w:rPr>
            <w:rStyle w:val="Lienhypertexte"/>
            <w:color w:val="000000" w:themeColor="text1"/>
          </w:rPr>
          <w:t>Identification des malfaçons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582</w:t>
        </w:r>
        <w:r w:rsidRPr="00805104">
          <w:rPr>
            <w:webHidden/>
            <w:color w:val="000000" w:themeColor="text1"/>
          </w:rPr>
          <w:fldChar w:fldCharType="end"/>
        </w:r>
      </w:hyperlink>
    </w:p>
    <w:p w14:paraId="1ACF4EEA" w14:textId="4EA51858" w:rsidR="00385CF9" w:rsidRPr="00805104" w:rsidRDefault="00385CF9">
      <w:pPr>
        <w:pStyle w:val="TM2"/>
        <w:rPr>
          <w:rFonts w:eastAsiaTheme="minorEastAsia"/>
          <w:color w:val="000000" w:themeColor="text1"/>
          <w:sz w:val="22"/>
          <w:szCs w:val="22"/>
          <w:lang w:val="en-US" w:eastAsia="en-US"/>
        </w:rPr>
      </w:pPr>
      <w:hyperlink w:anchor="_Toc37951883" w:history="1">
        <w:r w:rsidRPr="00805104">
          <w:rPr>
            <w:rStyle w:val="Lienhypertexte"/>
            <w:color w:val="000000" w:themeColor="text1"/>
          </w:rPr>
          <w:t>37.</w:t>
        </w:r>
        <w:r w:rsidRPr="00805104">
          <w:rPr>
            <w:rFonts w:eastAsiaTheme="minorEastAsia"/>
            <w:color w:val="000000" w:themeColor="text1"/>
            <w:sz w:val="22"/>
            <w:szCs w:val="22"/>
            <w:lang w:val="en-US" w:eastAsia="en-US"/>
          </w:rPr>
          <w:tab/>
        </w:r>
        <w:r w:rsidRPr="00805104">
          <w:rPr>
            <w:rStyle w:val="Lienhypertexte"/>
            <w:color w:val="000000" w:themeColor="text1"/>
          </w:rPr>
          <w:t>Essais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582</w:t>
        </w:r>
        <w:r w:rsidRPr="00805104">
          <w:rPr>
            <w:webHidden/>
            <w:color w:val="000000" w:themeColor="text1"/>
          </w:rPr>
          <w:fldChar w:fldCharType="end"/>
        </w:r>
      </w:hyperlink>
    </w:p>
    <w:p w14:paraId="1E131923" w14:textId="5C6E66F0" w:rsidR="00385CF9" w:rsidRPr="00805104" w:rsidRDefault="00385CF9">
      <w:pPr>
        <w:pStyle w:val="TM2"/>
        <w:rPr>
          <w:rFonts w:eastAsiaTheme="minorEastAsia"/>
          <w:color w:val="000000" w:themeColor="text1"/>
          <w:sz w:val="22"/>
          <w:szCs w:val="22"/>
          <w:lang w:val="en-US" w:eastAsia="en-US"/>
        </w:rPr>
      </w:pPr>
      <w:hyperlink w:anchor="_Toc37951884" w:history="1">
        <w:r w:rsidRPr="00805104">
          <w:rPr>
            <w:rStyle w:val="Lienhypertexte"/>
            <w:color w:val="000000" w:themeColor="text1"/>
          </w:rPr>
          <w:t>38.</w:t>
        </w:r>
        <w:r w:rsidRPr="00805104">
          <w:rPr>
            <w:rFonts w:eastAsiaTheme="minorEastAsia"/>
            <w:color w:val="000000" w:themeColor="text1"/>
            <w:sz w:val="22"/>
            <w:szCs w:val="22"/>
            <w:lang w:val="en-US" w:eastAsia="en-US"/>
          </w:rPr>
          <w:tab/>
        </w:r>
        <w:r w:rsidRPr="00805104">
          <w:rPr>
            <w:rStyle w:val="Lienhypertexte"/>
            <w:color w:val="000000" w:themeColor="text1"/>
          </w:rPr>
          <w:t>Correction des Malfaçons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582</w:t>
        </w:r>
        <w:r w:rsidRPr="00805104">
          <w:rPr>
            <w:webHidden/>
            <w:color w:val="000000" w:themeColor="text1"/>
          </w:rPr>
          <w:fldChar w:fldCharType="end"/>
        </w:r>
      </w:hyperlink>
    </w:p>
    <w:p w14:paraId="5DB81B0C" w14:textId="6A3610EB" w:rsidR="00385CF9" w:rsidRPr="00805104" w:rsidRDefault="00385CF9">
      <w:pPr>
        <w:pStyle w:val="TM2"/>
        <w:rPr>
          <w:rFonts w:eastAsiaTheme="minorEastAsia"/>
          <w:color w:val="000000" w:themeColor="text1"/>
          <w:sz w:val="22"/>
          <w:szCs w:val="22"/>
          <w:lang w:val="en-US" w:eastAsia="en-US"/>
        </w:rPr>
      </w:pPr>
      <w:hyperlink w:anchor="_Toc37951885" w:history="1">
        <w:r w:rsidRPr="00805104">
          <w:rPr>
            <w:rStyle w:val="Lienhypertexte"/>
            <w:color w:val="000000" w:themeColor="text1"/>
          </w:rPr>
          <w:t>39.</w:t>
        </w:r>
        <w:r w:rsidRPr="00805104">
          <w:rPr>
            <w:rFonts w:eastAsiaTheme="minorEastAsia"/>
            <w:color w:val="000000" w:themeColor="text1"/>
            <w:sz w:val="22"/>
            <w:szCs w:val="22"/>
            <w:lang w:val="en-US" w:eastAsia="en-US"/>
          </w:rPr>
          <w:tab/>
        </w:r>
        <w:r w:rsidRPr="00805104">
          <w:rPr>
            <w:rStyle w:val="Lienhypertexte"/>
            <w:color w:val="000000" w:themeColor="text1"/>
          </w:rPr>
          <w:t>Malfaçons non rectifiées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582</w:t>
        </w:r>
        <w:r w:rsidRPr="00805104">
          <w:rPr>
            <w:webHidden/>
            <w:color w:val="000000" w:themeColor="text1"/>
          </w:rPr>
          <w:fldChar w:fldCharType="end"/>
        </w:r>
      </w:hyperlink>
    </w:p>
    <w:p w14:paraId="7AF27233" w14:textId="5EEE8849"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886" w:history="1">
        <w:r w:rsidRPr="00805104">
          <w:rPr>
            <w:rStyle w:val="Lienhypertexte"/>
            <w:rFonts w:ascii="Times New Roman" w:hAnsi="Times New Roman"/>
            <w:color w:val="000000" w:themeColor="text1"/>
          </w:rPr>
          <w:t>D. Maîtrise des coûts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_Toc37951886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583</w:t>
        </w:r>
        <w:r w:rsidRPr="00805104">
          <w:rPr>
            <w:rFonts w:ascii="Times New Roman" w:hAnsi="Times New Roman"/>
            <w:webHidden/>
            <w:color w:val="000000" w:themeColor="text1"/>
          </w:rPr>
          <w:fldChar w:fldCharType="end"/>
        </w:r>
      </w:hyperlink>
    </w:p>
    <w:p w14:paraId="4213FC5F" w14:textId="16CD80B3" w:rsidR="00385CF9" w:rsidRPr="00805104" w:rsidRDefault="00385CF9">
      <w:pPr>
        <w:pStyle w:val="TM2"/>
        <w:rPr>
          <w:rFonts w:eastAsiaTheme="minorEastAsia"/>
          <w:color w:val="000000" w:themeColor="text1"/>
          <w:sz w:val="22"/>
          <w:szCs w:val="22"/>
          <w:lang w:val="en-US" w:eastAsia="en-US"/>
        </w:rPr>
      </w:pPr>
      <w:hyperlink w:anchor="_Toc37951887" w:history="1">
        <w:r w:rsidRPr="00805104">
          <w:rPr>
            <w:rStyle w:val="Lienhypertexte"/>
            <w:color w:val="000000" w:themeColor="text1"/>
          </w:rPr>
          <w:t>40.</w:t>
        </w:r>
        <w:r w:rsidRPr="00805104">
          <w:rPr>
            <w:rFonts w:eastAsiaTheme="minorEastAsia"/>
            <w:color w:val="000000" w:themeColor="text1"/>
            <w:sz w:val="22"/>
            <w:szCs w:val="22"/>
            <w:lang w:val="en-US" w:eastAsia="en-US"/>
          </w:rPr>
          <w:tab/>
        </w:r>
        <w:r w:rsidRPr="00805104">
          <w:rPr>
            <w:rStyle w:val="Lienhypertexte"/>
            <w:color w:val="000000" w:themeColor="text1"/>
          </w:rPr>
          <w:t>Prix du Marché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583</w:t>
        </w:r>
        <w:r w:rsidRPr="00805104">
          <w:rPr>
            <w:webHidden/>
            <w:color w:val="000000" w:themeColor="text1"/>
          </w:rPr>
          <w:fldChar w:fldCharType="end"/>
        </w:r>
      </w:hyperlink>
    </w:p>
    <w:p w14:paraId="13C5AD71" w14:textId="7727BE4A" w:rsidR="00385CF9" w:rsidRPr="00805104" w:rsidRDefault="00385CF9">
      <w:pPr>
        <w:pStyle w:val="TM2"/>
        <w:rPr>
          <w:rFonts w:eastAsiaTheme="minorEastAsia"/>
          <w:color w:val="000000" w:themeColor="text1"/>
          <w:sz w:val="22"/>
          <w:szCs w:val="22"/>
          <w:lang w:val="en-US" w:eastAsia="en-US"/>
        </w:rPr>
      </w:pPr>
      <w:hyperlink w:anchor="_Toc37951888" w:history="1">
        <w:r w:rsidRPr="00805104">
          <w:rPr>
            <w:rStyle w:val="Lienhypertexte"/>
            <w:color w:val="000000" w:themeColor="text1"/>
          </w:rPr>
          <w:t>41.</w:t>
        </w:r>
        <w:r w:rsidRPr="00805104">
          <w:rPr>
            <w:rFonts w:eastAsiaTheme="minorEastAsia"/>
            <w:color w:val="000000" w:themeColor="text1"/>
            <w:sz w:val="22"/>
            <w:szCs w:val="22"/>
            <w:lang w:val="en-US" w:eastAsia="en-US"/>
          </w:rPr>
          <w:tab/>
        </w:r>
        <w:r w:rsidRPr="00805104">
          <w:rPr>
            <w:rStyle w:val="Lienhypertexte"/>
            <w:color w:val="000000" w:themeColor="text1"/>
          </w:rPr>
          <w:t>Modifications des quantités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583</w:t>
        </w:r>
        <w:r w:rsidRPr="00805104">
          <w:rPr>
            <w:webHidden/>
            <w:color w:val="000000" w:themeColor="text1"/>
          </w:rPr>
          <w:fldChar w:fldCharType="end"/>
        </w:r>
      </w:hyperlink>
    </w:p>
    <w:p w14:paraId="219B953B" w14:textId="2AE60712" w:rsidR="00385CF9" w:rsidRPr="00805104" w:rsidRDefault="00385CF9">
      <w:pPr>
        <w:pStyle w:val="TM2"/>
        <w:rPr>
          <w:rFonts w:eastAsiaTheme="minorEastAsia"/>
          <w:color w:val="000000" w:themeColor="text1"/>
          <w:sz w:val="22"/>
          <w:szCs w:val="22"/>
          <w:lang w:val="en-US" w:eastAsia="en-US"/>
        </w:rPr>
      </w:pPr>
      <w:hyperlink w:anchor="_Toc37951889" w:history="1">
        <w:r w:rsidRPr="00805104">
          <w:rPr>
            <w:rStyle w:val="Lienhypertexte"/>
            <w:color w:val="000000" w:themeColor="text1"/>
          </w:rPr>
          <w:t>42.</w:t>
        </w:r>
        <w:r w:rsidRPr="00805104">
          <w:rPr>
            <w:rFonts w:eastAsiaTheme="minorEastAsia"/>
            <w:color w:val="000000" w:themeColor="text1"/>
            <w:sz w:val="22"/>
            <w:szCs w:val="22"/>
            <w:lang w:val="en-US" w:eastAsia="en-US"/>
          </w:rPr>
          <w:tab/>
        </w:r>
        <w:r w:rsidRPr="00805104">
          <w:rPr>
            <w:rStyle w:val="Lienhypertexte"/>
            <w:color w:val="000000" w:themeColor="text1"/>
          </w:rPr>
          <w:t>Variations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_Toc37951889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583</w:t>
        </w:r>
        <w:r w:rsidRPr="00805104">
          <w:rPr>
            <w:webHidden/>
            <w:color w:val="000000" w:themeColor="text1"/>
          </w:rPr>
          <w:fldChar w:fldCharType="end"/>
        </w:r>
      </w:hyperlink>
    </w:p>
    <w:p w14:paraId="68B8AF5B" w14:textId="7975143A" w:rsidR="00385CF9" w:rsidRPr="00805104" w:rsidRDefault="00385CF9">
      <w:pPr>
        <w:pStyle w:val="TM2"/>
        <w:rPr>
          <w:rFonts w:eastAsiaTheme="minorEastAsia"/>
          <w:color w:val="000000" w:themeColor="text1"/>
          <w:sz w:val="22"/>
          <w:szCs w:val="22"/>
          <w:lang w:val="en-US" w:eastAsia="en-US"/>
        </w:rPr>
      </w:pPr>
      <w:hyperlink w:anchor="_Toc37951890" w:history="1">
        <w:r w:rsidRPr="00805104">
          <w:rPr>
            <w:rStyle w:val="Lienhypertexte"/>
            <w:color w:val="000000" w:themeColor="text1"/>
          </w:rPr>
          <w:t>43.</w:t>
        </w:r>
        <w:r w:rsidRPr="00805104">
          <w:rPr>
            <w:rFonts w:eastAsiaTheme="minorEastAsia"/>
            <w:color w:val="000000" w:themeColor="text1"/>
            <w:sz w:val="22"/>
            <w:szCs w:val="22"/>
            <w:lang w:val="en-US" w:eastAsia="en-US"/>
          </w:rPr>
          <w:tab/>
        </w:r>
        <w:r w:rsidRPr="00805104">
          <w:rPr>
            <w:rStyle w:val="Lienhypertexte"/>
            <w:color w:val="000000" w:themeColor="text1"/>
          </w:rPr>
          <w:t>Prévisions de flux de paiements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585</w:t>
        </w:r>
        <w:r w:rsidRPr="00805104">
          <w:rPr>
            <w:webHidden/>
            <w:color w:val="000000" w:themeColor="text1"/>
          </w:rPr>
          <w:fldChar w:fldCharType="end"/>
        </w:r>
      </w:hyperlink>
    </w:p>
    <w:p w14:paraId="102C155F" w14:textId="60968B47" w:rsidR="00385CF9" w:rsidRPr="00805104" w:rsidRDefault="00385CF9">
      <w:pPr>
        <w:pStyle w:val="TM2"/>
        <w:rPr>
          <w:rFonts w:eastAsiaTheme="minorEastAsia"/>
          <w:color w:val="000000" w:themeColor="text1"/>
          <w:sz w:val="22"/>
          <w:szCs w:val="22"/>
          <w:lang w:val="en-US" w:eastAsia="en-US"/>
        </w:rPr>
      </w:pPr>
      <w:hyperlink w:anchor="_Toc37951891" w:history="1">
        <w:r w:rsidRPr="00805104">
          <w:rPr>
            <w:rStyle w:val="Lienhypertexte"/>
            <w:color w:val="000000" w:themeColor="text1"/>
          </w:rPr>
          <w:t>44.</w:t>
        </w:r>
        <w:r w:rsidRPr="00805104">
          <w:rPr>
            <w:rFonts w:eastAsiaTheme="minorEastAsia"/>
            <w:color w:val="000000" w:themeColor="text1"/>
            <w:sz w:val="22"/>
            <w:szCs w:val="22"/>
            <w:lang w:val="en-US" w:eastAsia="en-US"/>
          </w:rPr>
          <w:tab/>
        </w:r>
        <w:r w:rsidRPr="00805104">
          <w:rPr>
            <w:rStyle w:val="Lienhypertexte"/>
            <w:color w:val="000000" w:themeColor="text1"/>
          </w:rPr>
          <w:t>Décomptes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585</w:t>
        </w:r>
        <w:r w:rsidRPr="00805104">
          <w:rPr>
            <w:webHidden/>
            <w:color w:val="000000" w:themeColor="text1"/>
          </w:rPr>
          <w:fldChar w:fldCharType="end"/>
        </w:r>
      </w:hyperlink>
    </w:p>
    <w:p w14:paraId="063C92CA" w14:textId="23AB0F5F" w:rsidR="00385CF9" w:rsidRPr="00805104" w:rsidRDefault="00385CF9">
      <w:pPr>
        <w:pStyle w:val="TM2"/>
        <w:rPr>
          <w:rFonts w:eastAsiaTheme="minorEastAsia"/>
          <w:color w:val="000000" w:themeColor="text1"/>
          <w:sz w:val="22"/>
          <w:szCs w:val="22"/>
          <w:lang w:val="en-US" w:eastAsia="en-US"/>
        </w:rPr>
      </w:pPr>
      <w:hyperlink w:anchor="_Toc37951892" w:history="1">
        <w:r w:rsidRPr="00805104">
          <w:rPr>
            <w:rStyle w:val="Lienhypertexte"/>
            <w:color w:val="000000" w:themeColor="text1"/>
          </w:rPr>
          <w:t>45.</w:t>
        </w:r>
        <w:r w:rsidRPr="00805104">
          <w:rPr>
            <w:rFonts w:eastAsiaTheme="minorEastAsia"/>
            <w:color w:val="000000" w:themeColor="text1"/>
            <w:sz w:val="22"/>
            <w:szCs w:val="22"/>
            <w:lang w:val="en-US" w:eastAsia="en-US"/>
          </w:rPr>
          <w:tab/>
        </w:r>
        <w:r w:rsidRPr="00805104">
          <w:rPr>
            <w:rStyle w:val="Lienhypertexte"/>
            <w:color w:val="000000" w:themeColor="text1"/>
          </w:rPr>
          <w:t>Paiements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587</w:t>
        </w:r>
        <w:r w:rsidRPr="00805104">
          <w:rPr>
            <w:webHidden/>
            <w:color w:val="000000" w:themeColor="text1"/>
          </w:rPr>
          <w:fldChar w:fldCharType="end"/>
        </w:r>
      </w:hyperlink>
    </w:p>
    <w:p w14:paraId="5CD8087A" w14:textId="74A87E19" w:rsidR="00385CF9" w:rsidRPr="00805104" w:rsidRDefault="00385CF9">
      <w:pPr>
        <w:pStyle w:val="TM2"/>
        <w:rPr>
          <w:rFonts w:eastAsiaTheme="minorEastAsia"/>
          <w:color w:val="000000" w:themeColor="text1"/>
          <w:sz w:val="22"/>
          <w:szCs w:val="22"/>
          <w:lang w:val="en-US" w:eastAsia="en-US"/>
        </w:rPr>
      </w:pPr>
      <w:hyperlink w:anchor="_Toc37951893" w:history="1">
        <w:r w:rsidRPr="00805104">
          <w:rPr>
            <w:rStyle w:val="Lienhypertexte"/>
            <w:color w:val="000000" w:themeColor="text1"/>
          </w:rPr>
          <w:t>46.</w:t>
        </w:r>
        <w:r w:rsidRPr="00805104">
          <w:rPr>
            <w:rFonts w:eastAsiaTheme="minorEastAsia"/>
            <w:color w:val="000000" w:themeColor="text1"/>
            <w:sz w:val="22"/>
            <w:szCs w:val="22"/>
            <w:lang w:val="en-US" w:eastAsia="en-US"/>
          </w:rPr>
          <w:tab/>
        </w:r>
        <w:r w:rsidRPr="00805104">
          <w:rPr>
            <w:rStyle w:val="Lienhypertexte"/>
            <w:color w:val="000000" w:themeColor="text1"/>
          </w:rPr>
          <w:t>Evènements donnant droit à compensation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587</w:t>
        </w:r>
        <w:r w:rsidRPr="00805104">
          <w:rPr>
            <w:webHidden/>
            <w:color w:val="000000" w:themeColor="text1"/>
          </w:rPr>
          <w:fldChar w:fldCharType="end"/>
        </w:r>
      </w:hyperlink>
    </w:p>
    <w:p w14:paraId="66CA19E4" w14:textId="6B4E1979" w:rsidR="00385CF9" w:rsidRPr="00805104" w:rsidRDefault="00385CF9">
      <w:pPr>
        <w:pStyle w:val="TM2"/>
        <w:rPr>
          <w:rFonts w:eastAsiaTheme="minorEastAsia"/>
          <w:color w:val="000000" w:themeColor="text1"/>
          <w:sz w:val="22"/>
          <w:szCs w:val="22"/>
          <w:lang w:val="en-US" w:eastAsia="en-US"/>
        </w:rPr>
      </w:pPr>
      <w:hyperlink w:anchor="_Toc37951894" w:history="1">
        <w:r w:rsidRPr="00805104">
          <w:rPr>
            <w:rStyle w:val="Lienhypertexte"/>
            <w:color w:val="000000" w:themeColor="text1"/>
          </w:rPr>
          <w:t>47.</w:t>
        </w:r>
        <w:r w:rsidRPr="00805104">
          <w:rPr>
            <w:rFonts w:eastAsiaTheme="minorEastAsia"/>
            <w:color w:val="000000" w:themeColor="text1"/>
            <w:sz w:val="22"/>
            <w:szCs w:val="22"/>
            <w:lang w:val="en-US" w:eastAsia="en-US"/>
          </w:rPr>
          <w:tab/>
        </w:r>
        <w:r w:rsidRPr="00805104">
          <w:rPr>
            <w:rStyle w:val="Lienhypertexte"/>
            <w:color w:val="000000" w:themeColor="text1"/>
          </w:rPr>
          <w:t>Fiscalité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_Toc37951894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589</w:t>
        </w:r>
        <w:r w:rsidRPr="00805104">
          <w:rPr>
            <w:webHidden/>
            <w:color w:val="000000" w:themeColor="text1"/>
          </w:rPr>
          <w:fldChar w:fldCharType="end"/>
        </w:r>
      </w:hyperlink>
    </w:p>
    <w:p w14:paraId="72503D68" w14:textId="20581E22" w:rsidR="00385CF9" w:rsidRPr="00805104" w:rsidRDefault="00385CF9">
      <w:pPr>
        <w:pStyle w:val="TM2"/>
        <w:rPr>
          <w:rFonts w:eastAsiaTheme="minorEastAsia"/>
          <w:color w:val="000000" w:themeColor="text1"/>
          <w:sz w:val="22"/>
          <w:szCs w:val="22"/>
          <w:lang w:val="en-US" w:eastAsia="en-US"/>
        </w:rPr>
      </w:pPr>
      <w:hyperlink w:anchor="_Toc37951895" w:history="1">
        <w:r w:rsidRPr="00805104">
          <w:rPr>
            <w:rStyle w:val="Lienhypertexte"/>
            <w:color w:val="000000" w:themeColor="text1"/>
          </w:rPr>
          <w:t>48.</w:t>
        </w:r>
        <w:r w:rsidRPr="00805104">
          <w:rPr>
            <w:rFonts w:eastAsiaTheme="minorEastAsia"/>
            <w:color w:val="000000" w:themeColor="text1"/>
            <w:sz w:val="22"/>
            <w:szCs w:val="22"/>
            <w:lang w:val="en-US" w:eastAsia="en-US"/>
          </w:rPr>
          <w:tab/>
        </w:r>
        <w:r w:rsidRPr="00805104">
          <w:rPr>
            <w:rStyle w:val="Lienhypertexte"/>
            <w:color w:val="000000" w:themeColor="text1"/>
          </w:rPr>
          <w:t>Monnaies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589</w:t>
        </w:r>
        <w:r w:rsidRPr="00805104">
          <w:rPr>
            <w:webHidden/>
            <w:color w:val="000000" w:themeColor="text1"/>
          </w:rPr>
          <w:fldChar w:fldCharType="end"/>
        </w:r>
      </w:hyperlink>
    </w:p>
    <w:p w14:paraId="0B50A91C" w14:textId="6ACFFB8A" w:rsidR="00385CF9" w:rsidRPr="00805104" w:rsidRDefault="00385CF9">
      <w:pPr>
        <w:pStyle w:val="TM2"/>
        <w:rPr>
          <w:rFonts w:eastAsiaTheme="minorEastAsia"/>
          <w:color w:val="000000" w:themeColor="text1"/>
          <w:sz w:val="22"/>
          <w:szCs w:val="22"/>
          <w:lang w:val="en-US" w:eastAsia="en-US"/>
        </w:rPr>
      </w:pPr>
      <w:hyperlink w:anchor="_Toc37951896" w:history="1">
        <w:r w:rsidRPr="00805104">
          <w:rPr>
            <w:rStyle w:val="Lienhypertexte"/>
            <w:color w:val="000000" w:themeColor="text1"/>
          </w:rPr>
          <w:t>49.</w:t>
        </w:r>
        <w:r w:rsidRPr="00805104">
          <w:rPr>
            <w:rFonts w:eastAsiaTheme="minorEastAsia"/>
            <w:color w:val="000000" w:themeColor="text1"/>
            <w:sz w:val="22"/>
            <w:szCs w:val="22"/>
            <w:lang w:val="en-US" w:eastAsia="en-US"/>
          </w:rPr>
          <w:tab/>
        </w:r>
        <w:r w:rsidRPr="00805104">
          <w:rPr>
            <w:rStyle w:val="Lienhypertexte"/>
            <w:color w:val="000000" w:themeColor="text1"/>
          </w:rPr>
          <w:t>Révision des Prix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589</w:t>
        </w:r>
        <w:r w:rsidRPr="00805104">
          <w:rPr>
            <w:webHidden/>
            <w:color w:val="000000" w:themeColor="text1"/>
          </w:rPr>
          <w:fldChar w:fldCharType="end"/>
        </w:r>
      </w:hyperlink>
    </w:p>
    <w:p w14:paraId="3074410F" w14:textId="204CF177" w:rsidR="00385CF9" w:rsidRPr="00805104" w:rsidRDefault="00385CF9">
      <w:pPr>
        <w:pStyle w:val="TM2"/>
        <w:rPr>
          <w:rFonts w:eastAsiaTheme="minorEastAsia"/>
          <w:color w:val="000000" w:themeColor="text1"/>
          <w:sz w:val="22"/>
          <w:szCs w:val="22"/>
          <w:lang w:val="en-US" w:eastAsia="en-US"/>
        </w:rPr>
      </w:pPr>
      <w:hyperlink w:anchor="_Toc37951897" w:history="1">
        <w:r w:rsidRPr="00805104">
          <w:rPr>
            <w:rStyle w:val="Lienhypertexte"/>
            <w:color w:val="000000" w:themeColor="text1"/>
          </w:rPr>
          <w:t>50.</w:t>
        </w:r>
        <w:r w:rsidRPr="00805104">
          <w:rPr>
            <w:rFonts w:eastAsiaTheme="minorEastAsia"/>
            <w:color w:val="000000" w:themeColor="text1"/>
            <w:sz w:val="22"/>
            <w:szCs w:val="22"/>
            <w:lang w:val="en-US" w:eastAsia="en-US"/>
          </w:rPr>
          <w:tab/>
        </w:r>
        <w:r w:rsidRPr="00805104">
          <w:rPr>
            <w:rStyle w:val="Lienhypertexte"/>
            <w:color w:val="000000" w:themeColor="text1"/>
          </w:rPr>
          <w:t>Retenues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590</w:t>
        </w:r>
        <w:r w:rsidRPr="00805104">
          <w:rPr>
            <w:webHidden/>
            <w:color w:val="000000" w:themeColor="text1"/>
          </w:rPr>
          <w:fldChar w:fldCharType="end"/>
        </w:r>
      </w:hyperlink>
    </w:p>
    <w:p w14:paraId="76F0A487" w14:textId="76557777" w:rsidR="00385CF9" w:rsidRPr="00805104" w:rsidRDefault="00385CF9">
      <w:pPr>
        <w:pStyle w:val="TM2"/>
        <w:rPr>
          <w:rFonts w:eastAsiaTheme="minorEastAsia"/>
          <w:color w:val="000000" w:themeColor="text1"/>
          <w:sz w:val="22"/>
          <w:szCs w:val="22"/>
          <w:lang w:val="en-US" w:eastAsia="en-US"/>
        </w:rPr>
      </w:pPr>
      <w:hyperlink w:anchor="_Toc37951898" w:history="1">
        <w:r w:rsidRPr="00805104">
          <w:rPr>
            <w:rStyle w:val="Lienhypertexte"/>
            <w:color w:val="000000" w:themeColor="text1"/>
          </w:rPr>
          <w:t>51.</w:t>
        </w:r>
        <w:r w:rsidRPr="00805104">
          <w:rPr>
            <w:rFonts w:eastAsiaTheme="minorEastAsia"/>
            <w:color w:val="000000" w:themeColor="text1"/>
            <w:sz w:val="22"/>
            <w:szCs w:val="22"/>
            <w:lang w:val="en-US" w:eastAsia="en-US"/>
          </w:rPr>
          <w:tab/>
        </w:r>
        <w:r w:rsidRPr="00805104">
          <w:rPr>
            <w:rStyle w:val="Lienhypertexte"/>
            <w:color w:val="000000" w:themeColor="text1"/>
          </w:rPr>
          <w:t>Pénalités de retard</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590</w:t>
        </w:r>
        <w:r w:rsidRPr="00805104">
          <w:rPr>
            <w:webHidden/>
            <w:color w:val="000000" w:themeColor="text1"/>
          </w:rPr>
          <w:fldChar w:fldCharType="end"/>
        </w:r>
      </w:hyperlink>
    </w:p>
    <w:p w14:paraId="08E4C535" w14:textId="54E9D860" w:rsidR="00385CF9" w:rsidRPr="00805104" w:rsidRDefault="00385CF9">
      <w:pPr>
        <w:pStyle w:val="TM2"/>
        <w:rPr>
          <w:rFonts w:eastAsiaTheme="minorEastAsia"/>
          <w:color w:val="000000" w:themeColor="text1"/>
          <w:sz w:val="22"/>
          <w:szCs w:val="22"/>
          <w:lang w:val="en-US" w:eastAsia="en-US"/>
        </w:rPr>
      </w:pPr>
      <w:hyperlink w:anchor="_Toc37951899" w:history="1">
        <w:r w:rsidRPr="00805104">
          <w:rPr>
            <w:rStyle w:val="Lienhypertexte"/>
            <w:color w:val="000000" w:themeColor="text1"/>
          </w:rPr>
          <w:t>52.</w:t>
        </w:r>
        <w:r w:rsidRPr="00805104">
          <w:rPr>
            <w:rFonts w:eastAsiaTheme="minorEastAsia"/>
            <w:color w:val="000000" w:themeColor="text1"/>
            <w:sz w:val="22"/>
            <w:szCs w:val="22"/>
            <w:lang w:val="en-US" w:eastAsia="en-US"/>
          </w:rPr>
          <w:tab/>
        </w:r>
        <w:r w:rsidRPr="00805104">
          <w:rPr>
            <w:rStyle w:val="Lienhypertexte"/>
            <w:color w:val="000000" w:themeColor="text1"/>
          </w:rPr>
          <w:t>Prime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_Toc37951899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590</w:t>
        </w:r>
        <w:r w:rsidRPr="00805104">
          <w:rPr>
            <w:webHidden/>
            <w:color w:val="000000" w:themeColor="text1"/>
          </w:rPr>
          <w:fldChar w:fldCharType="end"/>
        </w:r>
      </w:hyperlink>
    </w:p>
    <w:p w14:paraId="4B6E46F6" w14:textId="7A579BFF" w:rsidR="00385CF9" w:rsidRPr="00805104" w:rsidRDefault="00385CF9">
      <w:pPr>
        <w:pStyle w:val="TM2"/>
        <w:rPr>
          <w:rFonts w:eastAsiaTheme="minorEastAsia"/>
          <w:color w:val="000000" w:themeColor="text1"/>
          <w:sz w:val="22"/>
          <w:szCs w:val="22"/>
          <w:lang w:val="en-US" w:eastAsia="en-US"/>
        </w:rPr>
      </w:pPr>
      <w:hyperlink w:anchor="_Toc37951900" w:history="1">
        <w:r w:rsidRPr="00805104">
          <w:rPr>
            <w:rStyle w:val="Lienhypertexte"/>
            <w:color w:val="000000" w:themeColor="text1"/>
          </w:rPr>
          <w:t>53.</w:t>
        </w:r>
        <w:r w:rsidRPr="00805104">
          <w:rPr>
            <w:rFonts w:eastAsiaTheme="minorEastAsia"/>
            <w:color w:val="000000" w:themeColor="text1"/>
            <w:sz w:val="22"/>
            <w:szCs w:val="22"/>
            <w:lang w:val="en-US" w:eastAsia="en-US"/>
          </w:rPr>
          <w:tab/>
        </w:r>
        <w:r w:rsidRPr="00805104">
          <w:rPr>
            <w:rStyle w:val="Lienhypertexte"/>
            <w:color w:val="000000" w:themeColor="text1"/>
          </w:rPr>
          <w:t>Paiement de l’Avance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591</w:t>
        </w:r>
        <w:r w:rsidRPr="00805104">
          <w:rPr>
            <w:webHidden/>
            <w:color w:val="000000" w:themeColor="text1"/>
          </w:rPr>
          <w:fldChar w:fldCharType="end"/>
        </w:r>
      </w:hyperlink>
    </w:p>
    <w:p w14:paraId="60A53ADC" w14:textId="79BB26FD" w:rsidR="00385CF9" w:rsidRPr="00805104" w:rsidRDefault="00385CF9">
      <w:pPr>
        <w:pStyle w:val="TM2"/>
        <w:rPr>
          <w:rFonts w:eastAsiaTheme="minorEastAsia"/>
          <w:color w:val="000000" w:themeColor="text1"/>
          <w:sz w:val="22"/>
          <w:szCs w:val="22"/>
          <w:lang w:val="en-US" w:eastAsia="en-US"/>
        </w:rPr>
      </w:pPr>
      <w:hyperlink w:anchor="_Toc37951901" w:history="1">
        <w:r w:rsidRPr="00805104">
          <w:rPr>
            <w:rStyle w:val="Lienhypertexte"/>
            <w:color w:val="000000" w:themeColor="text1"/>
          </w:rPr>
          <w:t>54.</w:t>
        </w:r>
        <w:r w:rsidRPr="00805104">
          <w:rPr>
            <w:rFonts w:eastAsiaTheme="minorEastAsia"/>
            <w:color w:val="000000" w:themeColor="text1"/>
            <w:sz w:val="22"/>
            <w:szCs w:val="22"/>
            <w:lang w:val="en-US" w:eastAsia="en-US"/>
          </w:rPr>
          <w:tab/>
        </w:r>
        <w:r w:rsidRPr="00805104">
          <w:rPr>
            <w:rStyle w:val="Lienhypertexte"/>
            <w:color w:val="000000" w:themeColor="text1"/>
          </w:rPr>
          <w:t>Garanties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591</w:t>
        </w:r>
        <w:r w:rsidRPr="00805104">
          <w:rPr>
            <w:webHidden/>
            <w:color w:val="000000" w:themeColor="text1"/>
          </w:rPr>
          <w:fldChar w:fldCharType="end"/>
        </w:r>
      </w:hyperlink>
    </w:p>
    <w:p w14:paraId="3DCFEE8D" w14:textId="21B8BFFA" w:rsidR="00385CF9" w:rsidRPr="00805104" w:rsidRDefault="00385CF9">
      <w:pPr>
        <w:pStyle w:val="TM2"/>
        <w:rPr>
          <w:rFonts w:eastAsiaTheme="minorEastAsia"/>
          <w:color w:val="000000" w:themeColor="text1"/>
          <w:sz w:val="22"/>
          <w:szCs w:val="22"/>
          <w:lang w:val="en-US" w:eastAsia="en-US"/>
        </w:rPr>
      </w:pPr>
      <w:hyperlink w:anchor="_Toc37951902" w:history="1">
        <w:r w:rsidRPr="00805104">
          <w:rPr>
            <w:rStyle w:val="Lienhypertexte"/>
            <w:color w:val="000000" w:themeColor="text1"/>
          </w:rPr>
          <w:t>55.</w:t>
        </w:r>
        <w:r w:rsidRPr="00805104">
          <w:rPr>
            <w:rFonts w:eastAsiaTheme="minorEastAsia"/>
            <w:color w:val="000000" w:themeColor="text1"/>
            <w:sz w:val="22"/>
            <w:szCs w:val="22"/>
            <w:lang w:val="en-US" w:eastAsia="en-US"/>
          </w:rPr>
          <w:tab/>
        </w:r>
        <w:r w:rsidRPr="00805104">
          <w:rPr>
            <w:rStyle w:val="Lienhypertexte"/>
            <w:color w:val="000000" w:themeColor="text1"/>
          </w:rPr>
          <w:t>Travaux en régie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591</w:t>
        </w:r>
        <w:r w:rsidRPr="00805104">
          <w:rPr>
            <w:webHidden/>
            <w:color w:val="000000" w:themeColor="text1"/>
          </w:rPr>
          <w:fldChar w:fldCharType="end"/>
        </w:r>
      </w:hyperlink>
    </w:p>
    <w:p w14:paraId="6CFF6EE3" w14:textId="4E569184" w:rsidR="00385CF9" w:rsidRPr="00805104" w:rsidRDefault="00385CF9">
      <w:pPr>
        <w:pStyle w:val="TM2"/>
        <w:rPr>
          <w:rFonts w:eastAsiaTheme="minorEastAsia"/>
          <w:color w:val="000000" w:themeColor="text1"/>
          <w:sz w:val="22"/>
          <w:szCs w:val="22"/>
          <w:lang w:val="en-US" w:eastAsia="en-US"/>
        </w:rPr>
      </w:pPr>
      <w:hyperlink w:anchor="_Toc37951903" w:history="1">
        <w:r w:rsidRPr="00805104">
          <w:rPr>
            <w:rStyle w:val="Lienhypertexte"/>
            <w:color w:val="000000" w:themeColor="text1"/>
          </w:rPr>
          <w:t>56.</w:t>
        </w:r>
        <w:r w:rsidRPr="00805104">
          <w:rPr>
            <w:rFonts w:eastAsiaTheme="minorEastAsia"/>
            <w:color w:val="000000" w:themeColor="text1"/>
            <w:sz w:val="22"/>
            <w:szCs w:val="22"/>
            <w:lang w:val="en-US" w:eastAsia="en-US"/>
          </w:rPr>
          <w:tab/>
        </w:r>
        <w:r w:rsidRPr="00805104">
          <w:rPr>
            <w:rStyle w:val="Lienhypertexte"/>
            <w:color w:val="000000" w:themeColor="text1"/>
          </w:rPr>
          <w:t>Coût des réparations</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592</w:t>
        </w:r>
        <w:r w:rsidRPr="00805104">
          <w:rPr>
            <w:webHidden/>
            <w:color w:val="000000" w:themeColor="text1"/>
          </w:rPr>
          <w:fldChar w:fldCharType="end"/>
        </w:r>
      </w:hyperlink>
    </w:p>
    <w:p w14:paraId="1E4DE83D" w14:textId="66108903" w:rsidR="00385CF9" w:rsidRPr="00805104" w:rsidRDefault="00385CF9">
      <w:pPr>
        <w:pStyle w:val="TM1"/>
        <w:rPr>
          <w:rFonts w:ascii="Times New Roman" w:eastAsiaTheme="minorEastAsia" w:hAnsi="Times New Roman"/>
          <w:b w:val="0"/>
          <w:color w:val="000000" w:themeColor="text1"/>
          <w:sz w:val="22"/>
          <w:szCs w:val="22"/>
          <w:lang w:val="en-US" w:eastAsia="en-US"/>
        </w:rPr>
      </w:pPr>
      <w:hyperlink w:anchor="_Toc37951904" w:history="1">
        <w:r w:rsidRPr="00805104">
          <w:rPr>
            <w:rStyle w:val="Lienhypertexte"/>
            <w:rFonts w:ascii="Times New Roman" w:hAnsi="Times New Roman"/>
            <w:color w:val="000000" w:themeColor="text1"/>
          </w:rPr>
          <w:t>E. Achèvement du Marché</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_Toc37951904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592</w:t>
        </w:r>
        <w:r w:rsidRPr="00805104">
          <w:rPr>
            <w:rFonts w:ascii="Times New Roman" w:hAnsi="Times New Roman"/>
            <w:webHidden/>
            <w:color w:val="000000" w:themeColor="text1"/>
          </w:rPr>
          <w:fldChar w:fldCharType="end"/>
        </w:r>
      </w:hyperlink>
    </w:p>
    <w:p w14:paraId="2DD323AF" w14:textId="7CC30BB3" w:rsidR="00385CF9" w:rsidRPr="00805104" w:rsidRDefault="00385CF9">
      <w:pPr>
        <w:pStyle w:val="TM2"/>
        <w:rPr>
          <w:rFonts w:eastAsiaTheme="minorEastAsia"/>
          <w:color w:val="000000" w:themeColor="text1"/>
          <w:sz w:val="22"/>
          <w:szCs w:val="22"/>
          <w:lang w:val="en-US" w:eastAsia="en-US"/>
        </w:rPr>
      </w:pPr>
      <w:hyperlink w:anchor="_Toc37951905" w:history="1">
        <w:r w:rsidRPr="00805104">
          <w:rPr>
            <w:rStyle w:val="Lienhypertexte"/>
            <w:color w:val="000000" w:themeColor="text1"/>
          </w:rPr>
          <w:t>57.</w:t>
        </w:r>
        <w:r w:rsidRPr="00805104">
          <w:rPr>
            <w:rFonts w:eastAsiaTheme="minorEastAsia"/>
            <w:color w:val="000000" w:themeColor="text1"/>
            <w:sz w:val="22"/>
            <w:szCs w:val="22"/>
            <w:lang w:val="en-US" w:eastAsia="en-US"/>
          </w:rPr>
          <w:tab/>
        </w:r>
        <w:r w:rsidRPr="00805104">
          <w:rPr>
            <w:rStyle w:val="Lienhypertexte"/>
            <w:color w:val="000000" w:themeColor="text1"/>
          </w:rPr>
          <w:t>Achèvement des Travaux</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_Toc37951905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592</w:t>
        </w:r>
        <w:r w:rsidRPr="00805104">
          <w:rPr>
            <w:webHidden/>
            <w:color w:val="000000" w:themeColor="text1"/>
          </w:rPr>
          <w:fldChar w:fldCharType="end"/>
        </w:r>
      </w:hyperlink>
    </w:p>
    <w:p w14:paraId="180CBAE8" w14:textId="0AEB5591" w:rsidR="00385CF9" w:rsidRPr="00805104" w:rsidRDefault="00385CF9">
      <w:pPr>
        <w:pStyle w:val="TM2"/>
        <w:rPr>
          <w:rFonts w:eastAsiaTheme="minorEastAsia"/>
          <w:color w:val="000000" w:themeColor="text1"/>
          <w:sz w:val="22"/>
          <w:szCs w:val="22"/>
          <w:lang w:val="en-US" w:eastAsia="en-US"/>
        </w:rPr>
      </w:pPr>
      <w:hyperlink w:anchor="_Toc37951906" w:history="1">
        <w:r w:rsidRPr="00805104">
          <w:rPr>
            <w:rStyle w:val="Lienhypertexte"/>
            <w:color w:val="000000" w:themeColor="text1"/>
          </w:rPr>
          <w:t>58.</w:t>
        </w:r>
        <w:r w:rsidRPr="00805104">
          <w:rPr>
            <w:rFonts w:eastAsiaTheme="minorEastAsia"/>
            <w:color w:val="000000" w:themeColor="text1"/>
            <w:sz w:val="22"/>
            <w:szCs w:val="22"/>
            <w:lang w:val="en-US" w:eastAsia="en-US"/>
          </w:rPr>
          <w:tab/>
        </w:r>
        <w:r w:rsidRPr="00805104">
          <w:rPr>
            <w:rStyle w:val="Lienhypertexte"/>
            <w:color w:val="000000" w:themeColor="text1"/>
          </w:rPr>
          <w:t>Transfert</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_Toc37951906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592</w:t>
        </w:r>
        <w:r w:rsidRPr="00805104">
          <w:rPr>
            <w:webHidden/>
            <w:color w:val="000000" w:themeColor="text1"/>
          </w:rPr>
          <w:fldChar w:fldCharType="end"/>
        </w:r>
      </w:hyperlink>
    </w:p>
    <w:p w14:paraId="3B6B10F3" w14:textId="4E9A7AE6" w:rsidR="00385CF9" w:rsidRPr="00805104" w:rsidRDefault="00385CF9">
      <w:pPr>
        <w:pStyle w:val="TM2"/>
        <w:rPr>
          <w:rFonts w:eastAsiaTheme="minorEastAsia"/>
          <w:color w:val="000000" w:themeColor="text1"/>
          <w:sz w:val="22"/>
          <w:szCs w:val="22"/>
          <w:lang w:val="en-US" w:eastAsia="en-US"/>
        </w:rPr>
      </w:pPr>
      <w:hyperlink w:anchor="_Toc37951907" w:history="1">
        <w:r w:rsidRPr="00805104">
          <w:rPr>
            <w:rStyle w:val="Lienhypertexte"/>
            <w:color w:val="000000" w:themeColor="text1"/>
          </w:rPr>
          <w:t>59.</w:t>
        </w:r>
        <w:r w:rsidRPr="00805104">
          <w:rPr>
            <w:rFonts w:eastAsiaTheme="minorEastAsia"/>
            <w:color w:val="000000" w:themeColor="text1"/>
            <w:sz w:val="22"/>
            <w:szCs w:val="22"/>
            <w:lang w:val="en-US" w:eastAsia="en-US"/>
          </w:rPr>
          <w:tab/>
        </w:r>
        <w:r w:rsidRPr="00805104">
          <w:rPr>
            <w:rStyle w:val="Lienhypertexte"/>
            <w:color w:val="000000" w:themeColor="text1"/>
          </w:rPr>
          <w:t>Décompte final</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_Toc37951907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592</w:t>
        </w:r>
        <w:r w:rsidRPr="00805104">
          <w:rPr>
            <w:webHidden/>
            <w:color w:val="000000" w:themeColor="text1"/>
          </w:rPr>
          <w:fldChar w:fldCharType="end"/>
        </w:r>
      </w:hyperlink>
    </w:p>
    <w:p w14:paraId="15761CBC" w14:textId="4CD8FDDE" w:rsidR="00385CF9" w:rsidRPr="00805104" w:rsidRDefault="00385CF9">
      <w:pPr>
        <w:pStyle w:val="TM2"/>
        <w:rPr>
          <w:rFonts w:eastAsiaTheme="minorEastAsia"/>
          <w:color w:val="000000" w:themeColor="text1"/>
          <w:sz w:val="22"/>
          <w:szCs w:val="22"/>
          <w:lang w:val="en-US" w:eastAsia="en-US"/>
        </w:rPr>
      </w:pPr>
      <w:hyperlink w:anchor="_Toc37951908" w:history="1">
        <w:r w:rsidRPr="00805104">
          <w:rPr>
            <w:rStyle w:val="Lienhypertexte"/>
            <w:color w:val="000000" w:themeColor="text1"/>
          </w:rPr>
          <w:t>60.</w:t>
        </w:r>
        <w:r w:rsidRPr="00805104">
          <w:rPr>
            <w:rFonts w:eastAsiaTheme="minorEastAsia"/>
            <w:color w:val="000000" w:themeColor="text1"/>
            <w:sz w:val="22"/>
            <w:szCs w:val="22"/>
            <w:lang w:val="en-US" w:eastAsia="en-US"/>
          </w:rPr>
          <w:tab/>
        </w:r>
        <w:r w:rsidRPr="00805104">
          <w:rPr>
            <w:rStyle w:val="Lienhypertexte"/>
            <w:color w:val="000000" w:themeColor="text1"/>
          </w:rPr>
          <w:t>Manuels de fonctionnement et d’entretien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_Toc37951908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592</w:t>
        </w:r>
        <w:r w:rsidRPr="00805104">
          <w:rPr>
            <w:webHidden/>
            <w:color w:val="000000" w:themeColor="text1"/>
          </w:rPr>
          <w:fldChar w:fldCharType="end"/>
        </w:r>
      </w:hyperlink>
    </w:p>
    <w:p w14:paraId="6F3925B2" w14:textId="1FC114FB" w:rsidR="00385CF9" w:rsidRPr="00805104" w:rsidRDefault="00385CF9">
      <w:pPr>
        <w:pStyle w:val="TM2"/>
        <w:rPr>
          <w:rFonts w:eastAsiaTheme="minorEastAsia"/>
          <w:color w:val="000000" w:themeColor="text1"/>
          <w:sz w:val="22"/>
          <w:szCs w:val="22"/>
          <w:lang w:val="en-US" w:eastAsia="en-US"/>
        </w:rPr>
      </w:pPr>
      <w:hyperlink w:anchor="_Toc37951909" w:history="1">
        <w:r w:rsidRPr="00805104">
          <w:rPr>
            <w:rStyle w:val="Lienhypertexte"/>
            <w:color w:val="000000" w:themeColor="text1"/>
          </w:rPr>
          <w:t>61.</w:t>
        </w:r>
        <w:r w:rsidRPr="00805104">
          <w:rPr>
            <w:rFonts w:eastAsiaTheme="minorEastAsia"/>
            <w:color w:val="000000" w:themeColor="text1"/>
            <w:sz w:val="22"/>
            <w:szCs w:val="22"/>
            <w:lang w:val="en-US" w:eastAsia="en-US"/>
          </w:rPr>
          <w:tab/>
        </w:r>
        <w:r w:rsidRPr="00805104">
          <w:rPr>
            <w:rStyle w:val="Lienhypertexte"/>
            <w:color w:val="000000" w:themeColor="text1"/>
          </w:rPr>
          <w:t>Résiliation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_Toc37951909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592</w:t>
        </w:r>
        <w:r w:rsidRPr="00805104">
          <w:rPr>
            <w:webHidden/>
            <w:color w:val="000000" w:themeColor="text1"/>
          </w:rPr>
          <w:fldChar w:fldCharType="end"/>
        </w:r>
      </w:hyperlink>
    </w:p>
    <w:p w14:paraId="7E680FDA" w14:textId="5D058DE8" w:rsidR="00385CF9" w:rsidRPr="00805104" w:rsidRDefault="00385CF9">
      <w:pPr>
        <w:pStyle w:val="TM2"/>
        <w:rPr>
          <w:rFonts w:eastAsiaTheme="minorEastAsia"/>
          <w:color w:val="000000" w:themeColor="text1"/>
          <w:sz w:val="22"/>
          <w:szCs w:val="22"/>
          <w:lang w:val="en-US" w:eastAsia="en-US"/>
        </w:rPr>
      </w:pPr>
      <w:hyperlink w:anchor="_Toc37951910" w:history="1">
        <w:r w:rsidRPr="00805104">
          <w:rPr>
            <w:rStyle w:val="Lienhypertexte"/>
            <w:color w:val="000000" w:themeColor="text1"/>
          </w:rPr>
          <w:t>62.</w:t>
        </w:r>
        <w:r w:rsidRPr="00805104">
          <w:rPr>
            <w:rFonts w:eastAsiaTheme="minorEastAsia"/>
            <w:color w:val="000000" w:themeColor="text1"/>
            <w:sz w:val="22"/>
            <w:szCs w:val="22"/>
            <w:lang w:val="en-US" w:eastAsia="en-US"/>
          </w:rPr>
          <w:tab/>
        </w:r>
        <w:r w:rsidRPr="00805104">
          <w:rPr>
            <w:rStyle w:val="Lienhypertexte"/>
            <w:color w:val="000000" w:themeColor="text1"/>
          </w:rPr>
          <w:t>Paiement en cas de résiliation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_Toc37951910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594</w:t>
        </w:r>
        <w:r w:rsidRPr="00805104">
          <w:rPr>
            <w:webHidden/>
            <w:color w:val="000000" w:themeColor="text1"/>
          </w:rPr>
          <w:fldChar w:fldCharType="end"/>
        </w:r>
      </w:hyperlink>
    </w:p>
    <w:p w14:paraId="79351780" w14:textId="64BEF57B" w:rsidR="00385CF9" w:rsidRPr="00805104" w:rsidRDefault="00385CF9">
      <w:pPr>
        <w:pStyle w:val="TM2"/>
        <w:rPr>
          <w:rFonts w:eastAsiaTheme="minorEastAsia"/>
          <w:color w:val="000000" w:themeColor="text1"/>
          <w:sz w:val="22"/>
          <w:szCs w:val="22"/>
          <w:lang w:val="en-US" w:eastAsia="en-US"/>
        </w:rPr>
      </w:pPr>
      <w:hyperlink w:anchor="_Toc37951911" w:history="1">
        <w:r w:rsidRPr="00805104">
          <w:rPr>
            <w:rStyle w:val="Lienhypertexte"/>
            <w:color w:val="000000" w:themeColor="text1"/>
          </w:rPr>
          <w:t>63.</w:t>
        </w:r>
        <w:r w:rsidRPr="00805104">
          <w:rPr>
            <w:rFonts w:eastAsiaTheme="minorEastAsia"/>
            <w:color w:val="000000" w:themeColor="text1"/>
            <w:sz w:val="22"/>
            <w:szCs w:val="22"/>
            <w:lang w:val="en-US" w:eastAsia="en-US"/>
          </w:rPr>
          <w:tab/>
        </w:r>
        <w:r w:rsidRPr="00805104">
          <w:rPr>
            <w:rStyle w:val="Lienhypertexte"/>
            <w:color w:val="000000" w:themeColor="text1"/>
          </w:rPr>
          <w:t>Propriété</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_Toc37951911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594</w:t>
        </w:r>
        <w:r w:rsidRPr="00805104">
          <w:rPr>
            <w:webHidden/>
            <w:color w:val="000000" w:themeColor="text1"/>
          </w:rPr>
          <w:fldChar w:fldCharType="end"/>
        </w:r>
      </w:hyperlink>
    </w:p>
    <w:p w14:paraId="04D38CB4" w14:textId="7C0893D0" w:rsidR="00385CF9" w:rsidRPr="00805104" w:rsidRDefault="00385CF9">
      <w:pPr>
        <w:pStyle w:val="TM2"/>
        <w:rPr>
          <w:rFonts w:eastAsiaTheme="minorEastAsia"/>
          <w:color w:val="000000" w:themeColor="text1"/>
          <w:sz w:val="22"/>
          <w:szCs w:val="22"/>
          <w:lang w:val="en-US" w:eastAsia="en-US"/>
        </w:rPr>
      </w:pPr>
      <w:hyperlink w:anchor="_Toc37951912" w:history="1">
        <w:r w:rsidRPr="00805104">
          <w:rPr>
            <w:rStyle w:val="Lienhypertexte"/>
            <w:color w:val="000000" w:themeColor="text1"/>
          </w:rPr>
          <w:t>64.</w:t>
        </w:r>
        <w:r w:rsidRPr="00805104">
          <w:rPr>
            <w:rFonts w:eastAsiaTheme="minorEastAsia"/>
            <w:color w:val="000000" w:themeColor="text1"/>
            <w:sz w:val="22"/>
            <w:szCs w:val="22"/>
            <w:lang w:val="en-US" w:eastAsia="en-US"/>
          </w:rPr>
          <w:tab/>
        </w:r>
        <w:r w:rsidRPr="00805104">
          <w:rPr>
            <w:rStyle w:val="Lienhypertexte"/>
            <w:color w:val="000000" w:themeColor="text1"/>
          </w:rPr>
          <w:t>Exonération de l’obligation d’exécution</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_Toc37951912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594</w:t>
        </w:r>
        <w:r w:rsidRPr="00805104">
          <w:rPr>
            <w:webHidden/>
            <w:color w:val="000000" w:themeColor="text1"/>
          </w:rPr>
          <w:fldChar w:fldCharType="end"/>
        </w:r>
      </w:hyperlink>
    </w:p>
    <w:p w14:paraId="42C98AF7" w14:textId="699E6032" w:rsidR="00385CF9" w:rsidRPr="00805104" w:rsidRDefault="00385CF9">
      <w:pPr>
        <w:pStyle w:val="TM2"/>
        <w:rPr>
          <w:rFonts w:eastAsiaTheme="minorEastAsia"/>
          <w:color w:val="000000" w:themeColor="text1"/>
          <w:sz w:val="22"/>
          <w:szCs w:val="22"/>
          <w:lang w:val="en-US" w:eastAsia="en-US"/>
        </w:rPr>
      </w:pPr>
      <w:hyperlink w:anchor="_Toc37951913" w:history="1">
        <w:r w:rsidRPr="00805104">
          <w:rPr>
            <w:rStyle w:val="Lienhypertexte"/>
            <w:color w:val="000000" w:themeColor="text1"/>
          </w:rPr>
          <w:t>65.</w:t>
        </w:r>
        <w:r w:rsidRPr="00805104">
          <w:rPr>
            <w:rFonts w:eastAsiaTheme="minorEastAsia"/>
            <w:color w:val="000000" w:themeColor="text1"/>
            <w:sz w:val="22"/>
            <w:szCs w:val="22"/>
            <w:lang w:val="en-US" w:eastAsia="en-US"/>
          </w:rPr>
          <w:tab/>
        </w:r>
        <w:r w:rsidRPr="00805104">
          <w:rPr>
            <w:rStyle w:val="Lienhypertexte"/>
            <w:color w:val="000000" w:themeColor="text1"/>
          </w:rPr>
          <w:t>Suspension du prêt ou du crédit de la Banque mondiale</w:t>
        </w:r>
        <w:r w:rsidRPr="00805104">
          <w:rPr>
            <w:webHidden/>
            <w:color w:val="000000" w:themeColor="text1"/>
          </w:rPr>
          <w:tab/>
        </w:r>
        <w:r w:rsidRPr="00805104">
          <w:rPr>
            <w:webHidden/>
            <w:color w:val="000000" w:themeColor="text1"/>
          </w:rPr>
          <w:fldChar w:fldCharType="begin"/>
        </w:r>
        <w:r w:rsidRPr="00805104">
          <w:rPr>
            <w:webHidden/>
            <w:color w:val="000000" w:themeColor="text1"/>
          </w:rPr>
          <w:instrText xml:space="preserve"> PAGEREF _Toc37951913 \h </w:instrText>
        </w:r>
        <w:r w:rsidRPr="00805104">
          <w:rPr>
            <w:webHidden/>
            <w:color w:val="000000" w:themeColor="text1"/>
          </w:rPr>
        </w:r>
        <w:r w:rsidRPr="00805104">
          <w:rPr>
            <w:webHidden/>
            <w:color w:val="000000" w:themeColor="text1"/>
          </w:rPr>
          <w:fldChar w:fldCharType="separate"/>
        </w:r>
        <w:r w:rsidR="004E246C" w:rsidRPr="00805104">
          <w:rPr>
            <w:webHidden/>
            <w:color w:val="000000" w:themeColor="text1"/>
          </w:rPr>
          <w:t>594</w:t>
        </w:r>
        <w:r w:rsidRPr="00805104">
          <w:rPr>
            <w:webHidden/>
            <w:color w:val="000000" w:themeColor="text1"/>
          </w:rPr>
          <w:fldChar w:fldCharType="end"/>
        </w:r>
      </w:hyperlink>
    </w:p>
    <w:p w14:paraId="48E4FAB3" w14:textId="77777777" w:rsidR="00A137A5" w:rsidRPr="00805104" w:rsidRDefault="003142BE" w:rsidP="00A137A5">
      <w:pPr>
        <w:spacing w:after="0"/>
        <w:rPr>
          <w:color w:val="000000" w:themeColor="text1"/>
        </w:rPr>
      </w:pPr>
      <w:r w:rsidRPr="00805104">
        <w:rPr>
          <w:color w:val="000000" w:themeColor="text1"/>
        </w:rPr>
        <w:fldChar w:fldCharType="end"/>
      </w:r>
    </w:p>
    <w:p w14:paraId="13727E1F" w14:textId="77777777" w:rsidR="00A137A5" w:rsidRPr="00805104" w:rsidRDefault="00A137A5">
      <w:pPr>
        <w:rPr>
          <w:color w:val="000000" w:themeColor="text1"/>
        </w:rPr>
      </w:pPr>
      <w:r w:rsidRPr="00805104">
        <w:rPr>
          <w:color w:val="000000" w:themeColor="text1"/>
        </w:rPr>
        <w:br w:type="page"/>
      </w:r>
    </w:p>
    <w:p w14:paraId="2A5D1D9D" w14:textId="77777777" w:rsidR="006759AA" w:rsidRPr="00805104" w:rsidRDefault="00043A21" w:rsidP="009B0020">
      <w:pPr>
        <w:spacing w:after="240"/>
        <w:ind w:left="0" w:firstLine="0"/>
        <w:jc w:val="center"/>
        <w:rPr>
          <w:b/>
          <w:color w:val="000000" w:themeColor="text1"/>
          <w:sz w:val="28"/>
          <w:szCs w:val="24"/>
        </w:rPr>
      </w:pPr>
      <w:r w:rsidRPr="00805104">
        <w:rPr>
          <w:b/>
          <w:color w:val="000000" w:themeColor="text1"/>
          <w:sz w:val="28"/>
          <w:szCs w:val="24"/>
        </w:rPr>
        <w:lastRenderedPageBreak/>
        <w:t>Cahier des Clause</w:t>
      </w:r>
      <w:r w:rsidR="006759AA" w:rsidRPr="00805104">
        <w:rPr>
          <w:b/>
          <w:color w:val="000000" w:themeColor="text1"/>
          <w:sz w:val="28"/>
          <w:szCs w:val="24"/>
        </w:rPr>
        <w:t xml:space="preserve">s </w:t>
      </w:r>
      <w:r w:rsidR="00C07290" w:rsidRPr="00805104">
        <w:rPr>
          <w:b/>
          <w:color w:val="000000" w:themeColor="text1"/>
          <w:sz w:val="28"/>
          <w:szCs w:val="24"/>
        </w:rPr>
        <w:t>A</w:t>
      </w:r>
      <w:r w:rsidRPr="00805104">
        <w:rPr>
          <w:b/>
          <w:color w:val="000000" w:themeColor="text1"/>
          <w:sz w:val="28"/>
          <w:szCs w:val="24"/>
        </w:rPr>
        <w:t xml:space="preserve">dministratives </w:t>
      </w:r>
      <w:r w:rsidR="00C07290" w:rsidRPr="00805104">
        <w:rPr>
          <w:b/>
          <w:color w:val="000000" w:themeColor="text1"/>
          <w:sz w:val="28"/>
          <w:szCs w:val="24"/>
        </w:rPr>
        <w:t>G</w:t>
      </w:r>
      <w:r w:rsidRPr="00805104">
        <w:rPr>
          <w:b/>
          <w:color w:val="000000" w:themeColor="text1"/>
          <w:sz w:val="28"/>
          <w:szCs w:val="24"/>
        </w:rPr>
        <w:t>énérales</w:t>
      </w:r>
      <w:r w:rsidR="00C07290" w:rsidRPr="00805104">
        <w:rPr>
          <w:b/>
          <w:color w:val="000000" w:themeColor="text1"/>
          <w:sz w:val="28"/>
          <w:szCs w:val="24"/>
        </w:rPr>
        <w:t xml:space="preserve"> </w:t>
      </w:r>
    </w:p>
    <w:tbl>
      <w:tblPr>
        <w:tblW w:w="9468" w:type="dxa"/>
        <w:tblLayout w:type="fixed"/>
        <w:tblLook w:val="0000" w:firstRow="0" w:lastRow="0" w:firstColumn="0" w:lastColumn="0" w:noHBand="0" w:noVBand="0"/>
      </w:tblPr>
      <w:tblGrid>
        <w:gridCol w:w="2632"/>
        <w:gridCol w:w="6836"/>
      </w:tblGrid>
      <w:tr w:rsidR="005C5B76" w:rsidRPr="00805104" w14:paraId="028603EA" w14:textId="77777777" w:rsidTr="009A663C">
        <w:tc>
          <w:tcPr>
            <w:tcW w:w="9468" w:type="dxa"/>
            <w:gridSpan w:val="2"/>
            <w:tcBorders>
              <w:top w:val="nil"/>
              <w:left w:val="nil"/>
              <w:bottom w:val="nil"/>
              <w:right w:val="nil"/>
            </w:tcBorders>
          </w:tcPr>
          <w:p w14:paraId="5145EC45" w14:textId="77777777" w:rsidR="005C5B76" w:rsidRPr="00805104" w:rsidRDefault="005C5B76" w:rsidP="005C5B76">
            <w:pPr>
              <w:pStyle w:val="00SectionVIIITitle"/>
              <w:rPr>
                <w:color w:val="000000" w:themeColor="text1"/>
              </w:rPr>
            </w:pPr>
            <w:bookmarkStart w:id="930" w:name="_Toc478922780"/>
            <w:bookmarkStart w:id="931" w:name="_Toc37951845"/>
            <w:r w:rsidRPr="00805104">
              <w:rPr>
                <w:color w:val="000000" w:themeColor="text1"/>
              </w:rPr>
              <w:t>A. Généralités</w:t>
            </w:r>
            <w:bookmarkEnd w:id="930"/>
            <w:bookmarkEnd w:id="931"/>
          </w:p>
        </w:tc>
      </w:tr>
      <w:tr w:rsidR="00106D33" w:rsidRPr="00805104" w14:paraId="07959232" w14:textId="77777777" w:rsidTr="009A663C">
        <w:tc>
          <w:tcPr>
            <w:tcW w:w="2632" w:type="dxa"/>
            <w:tcBorders>
              <w:top w:val="nil"/>
              <w:left w:val="nil"/>
              <w:bottom w:val="nil"/>
              <w:right w:val="nil"/>
            </w:tcBorders>
          </w:tcPr>
          <w:p w14:paraId="6A50CA3F" w14:textId="77777777" w:rsidR="006759AA" w:rsidRPr="00805104" w:rsidRDefault="006759AA" w:rsidP="005C5B76">
            <w:pPr>
              <w:pStyle w:val="00SectionVIIISubtitle"/>
              <w:rPr>
                <w:color w:val="000000" w:themeColor="text1"/>
              </w:rPr>
            </w:pPr>
            <w:bookmarkStart w:id="932" w:name="_Toc478922781"/>
            <w:bookmarkStart w:id="933" w:name="_Toc37951846"/>
            <w:r w:rsidRPr="00805104">
              <w:rPr>
                <w:color w:val="000000" w:themeColor="text1"/>
              </w:rPr>
              <w:t>1.</w:t>
            </w:r>
            <w:r w:rsidRPr="00805104">
              <w:rPr>
                <w:color w:val="000000" w:themeColor="text1"/>
              </w:rPr>
              <w:tab/>
              <w:t>Définitions</w:t>
            </w:r>
            <w:bookmarkEnd w:id="932"/>
            <w:bookmarkEnd w:id="933"/>
          </w:p>
        </w:tc>
        <w:tc>
          <w:tcPr>
            <w:tcW w:w="6836" w:type="dxa"/>
            <w:tcBorders>
              <w:top w:val="nil"/>
              <w:left w:val="nil"/>
              <w:bottom w:val="nil"/>
              <w:right w:val="nil"/>
            </w:tcBorders>
            <w:shd w:val="clear" w:color="auto" w:fill="FFFFFF" w:themeFill="background1"/>
          </w:tcPr>
          <w:p w14:paraId="386BD377" w14:textId="77777777" w:rsidR="006759AA" w:rsidRPr="00805104" w:rsidRDefault="006759AA" w:rsidP="002B3FD2">
            <w:pPr>
              <w:tabs>
                <w:tab w:val="left" w:pos="540"/>
              </w:tabs>
              <w:suppressAutoHyphens/>
              <w:spacing w:after="180"/>
              <w:ind w:left="540" w:right="-72" w:hanging="540"/>
              <w:rPr>
                <w:color w:val="000000" w:themeColor="text1"/>
                <w:szCs w:val="24"/>
              </w:rPr>
            </w:pPr>
            <w:r w:rsidRPr="00805104">
              <w:rPr>
                <w:color w:val="000000" w:themeColor="text1"/>
                <w:szCs w:val="24"/>
              </w:rPr>
              <w:t>1.1</w:t>
            </w:r>
            <w:r w:rsidRPr="00805104">
              <w:rPr>
                <w:color w:val="000000" w:themeColor="text1"/>
                <w:szCs w:val="24"/>
              </w:rPr>
              <w:tab/>
              <w:t>Les termes définis apparaissent en lettres grasses</w:t>
            </w:r>
            <w:r w:rsidR="009B0020" w:rsidRPr="00805104">
              <w:rPr>
                <w:color w:val="000000" w:themeColor="text1"/>
                <w:szCs w:val="24"/>
              </w:rPr>
              <w:t>.</w:t>
            </w:r>
          </w:p>
          <w:p w14:paraId="1B9C6163" w14:textId="77777777" w:rsidR="001C3D68" w:rsidRPr="00805104" w:rsidRDefault="00B73334"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rPr>
              <w:t xml:space="preserve">Le </w:t>
            </w:r>
            <w:r w:rsidRPr="00805104">
              <w:rPr>
                <w:b/>
                <w:color w:val="000000" w:themeColor="text1"/>
              </w:rPr>
              <w:t>Prix du Marché accepté</w:t>
            </w:r>
            <w:r w:rsidRPr="00805104">
              <w:rPr>
                <w:color w:val="000000" w:themeColor="text1"/>
              </w:rPr>
              <w:t xml:space="preserve"> est le prix stipulé dans la Lettre de notification pour l’exécution et l’achèvement des Travaux et la reprise de toutes les malfaçons.</w:t>
            </w:r>
          </w:p>
          <w:p w14:paraId="5950CEAE" w14:textId="77777777" w:rsidR="001A24B6" w:rsidRPr="00805104" w:rsidRDefault="00B73334"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rPr>
              <w:t xml:space="preserve">Le </w:t>
            </w:r>
            <w:r w:rsidRPr="00805104">
              <w:rPr>
                <w:b/>
                <w:color w:val="000000" w:themeColor="text1"/>
              </w:rPr>
              <w:t>Programme d’Activités</w:t>
            </w:r>
            <w:r w:rsidRPr="00805104">
              <w:rPr>
                <w:color w:val="000000" w:themeColor="text1"/>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C15E080" w14:textId="77777777" w:rsidR="0052273B" w:rsidRPr="00805104" w:rsidRDefault="006759AA"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szCs w:val="24"/>
              </w:rPr>
              <w:t>L</w:t>
            </w:r>
            <w:r w:rsidR="00043A21" w:rsidRPr="00805104">
              <w:rPr>
                <w:color w:val="000000" w:themeColor="text1"/>
                <w:szCs w:val="24"/>
              </w:rPr>
              <w:t xml:space="preserve">e </w:t>
            </w:r>
            <w:r w:rsidR="00043A21" w:rsidRPr="00805104">
              <w:rPr>
                <w:b/>
                <w:bCs/>
                <w:color w:val="000000" w:themeColor="text1"/>
                <w:szCs w:val="24"/>
              </w:rPr>
              <w:t>Conciliateur</w:t>
            </w:r>
            <w:r w:rsidRPr="00805104">
              <w:rPr>
                <w:color w:val="000000" w:themeColor="text1"/>
                <w:szCs w:val="24"/>
              </w:rPr>
              <w:t xml:space="preserve"> est la personne désignée conjointement par </w:t>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et par l’Entrepreneur en vue de trancher les différends en première instance, c</w:t>
            </w:r>
            <w:r w:rsidR="00043A21" w:rsidRPr="00805104">
              <w:rPr>
                <w:color w:val="000000" w:themeColor="text1"/>
                <w:szCs w:val="24"/>
              </w:rPr>
              <w:t>onformément aux dispositions de la</w:t>
            </w:r>
            <w:r w:rsidRPr="00805104">
              <w:rPr>
                <w:color w:val="000000" w:themeColor="text1"/>
                <w:szCs w:val="24"/>
              </w:rPr>
              <w:t xml:space="preserve"> Clauses 2</w:t>
            </w:r>
            <w:r w:rsidR="00043A21" w:rsidRPr="00805104">
              <w:rPr>
                <w:color w:val="000000" w:themeColor="text1"/>
                <w:szCs w:val="24"/>
              </w:rPr>
              <w:t>3</w:t>
            </w:r>
            <w:r w:rsidRPr="00805104">
              <w:rPr>
                <w:color w:val="000000" w:themeColor="text1"/>
                <w:szCs w:val="24"/>
              </w:rPr>
              <w:t xml:space="preserve"> ci-dessous.</w:t>
            </w:r>
            <w:r w:rsidR="0052273B" w:rsidRPr="00805104">
              <w:rPr>
                <w:color w:val="000000" w:themeColor="text1"/>
                <w:szCs w:val="24"/>
              </w:rPr>
              <w:t xml:space="preserve"> </w:t>
            </w:r>
          </w:p>
          <w:p w14:paraId="3E524892" w14:textId="77777777" w:rsidR="009B0020" w:rsidRPr="00805104" w:rsidRDefault="00B73334"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rPr>
              <w:t xml:space="preserve">La </w:t>
            </w:r>
            <w:r w:rsidRPr="00805104">
              <w:rPr>
                <w:b/>
                <w:color w:val="000000" w:themeColor="text1"/>
              </w:rPr>
              <w:t>Banque</w:t>
            </w:r>
            <w:r w:rsidRPr="00805104">
              <w:rPr>
                <w:color w:val="000000" w:themeColor="text1"/>
              </w:rPr>
              <w:t xml:space="preserve"> désigne l’institution financière désignée dans le </w:t>
            </w:r>
            <w:r w:rsidRPr="00805104">
              <w:rPr>
                <w:b/>
                <w:color w:val="000000" w:themeColor="text1"/>
              </w:rPr>
              <w:t>CCAP</w:t>
            </w:r>
            <w:r w:rsidRPr="00805104">
              <w:rPr>
                <w:color w:val="000000" w:themeColor="text1"/>
              </w:rPr>
              <w:t>.</w:t>
            </w:r>
          </w:p>
          <w:p w14:paraId="75B6DA1C" w14:textId="77777777" w:rsidR="009B0020" w:rsidRPr="00805104" w:rsidRDefault="00FF68D3"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Le </w:t>
            </w:r>
            <w:r w:rsidRPr="00805104">
              <w:rPr>
                <w:b/>
                <w:color w:val="000000" w:themeColor="text1"/>
              </w:rPr>
              <w:t xml:space="preserve">Devis </w:t>
            </w:r>
            <w:r w:rsidR="00A93AE7" w:rsidRPr="00805104">
              <w:rPr>
                <w:b/>
                <w:color w:val="000000" w:themeColor="text1"/>
              </w:rPr>
              <w:t>Quantitatif</w:t>
            </w:r>
            <w:r w:rsidRPr="00805104">
              <w:rPr>
                <w:b/>
                <w:color w:val="000000" w:themeColor="text1"/>
              </w:rPr>
              <w:t xml:space="preserve"> </w:t>
            </w:r>
            <w:r w:rsidR="00A93AE7" w:rsidRPr="00805104">
              <w:rPr>
                <w:b/>
                <w:color w:val="000000" w:themeColor="text1"/>
              </w:rPr>
              <w:t>E</w:t>
            </w:r>
            <w:r w:rsidRPr="00805104">
              <w:rPr>
                <w:b/>
                <w:color w:val="000000" w:themeColor="text1"/>
              </w:rPr>
              <w:t>stimatif</w:t>
            </w:r>
            <w:r w:rsidRPr="00805104">
              <w:rPr>
                <w:color w:val="000000" w:themeColor="text1"/>
              </w:rPr>
              <w:t xml:space="preserve"> signifie le devis chiffr</w:t>
            </w:r>
            <w:r w:rsidR="00A93AE7" w:rsidRPr="00805104">
              <w:rPr>
                <w:color w:val="000000" w:themeColor="text1"/>
              </w:rPr>
              <w:t>é faisant partie du marché</w:t>
            </w:r>
            <w:r w:rsidR="009B0020" w:rsidRPr="00805104">
              <w:rPr>
                <w:color w:val="000000" w:themeColor="text1"/>
              </w:rPr>
              <w:t>.</w:t>
            </w:r>
          </w:p>
          <w:p w14:paraId="02DA528C" w14:textId="77777777" w:rsidR="009B0020"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Les</w:t>
            </w:r>
            <w:r w:rsidRPr="00805104">
              <w:rPr>
                <w:b/>
                <w:color w:val="000000" w:themeColor="text1"/>
              </w:rPr>
              <w:t xml:space="preserve"> Évènements donnant droit à compensation</w:t>
            </w:r>
            <w:r w:rsidRPr="00805104">
              <w:rPr>
                <w:color w:val="000000" w:themeColor="text1"/>
              </w:rPr>
              <w:t xml:space="preserve"> sont ceux définis à la Clause 42 ci-dessous.</w:t>
            </w:r>
          </w:p>
          <w:p w14:paraId="0C9D6768" w14:textId="77777777" w:rsidR="00C36D89" w:rsidRPr="00805104" w:rsidRDefault="00C36D89"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La </w:t>
            </w:r>
            <w:r w:rsidRPr="00805104">
              <w:rPr>
                <w:b/>
                <w:color w:val="000000" w:themeColor="text1"/>
              </w:rPr>
              <w:t>Date d’achèvement</w:t>
            </w:r>
            <w:r w:rsidRPr="00805104">
              <w:rPr>
                <w:color w:val="000000" w:themeColor="text1"/>
              </w:rPr>
              <w:t xml:space="preserve"> est la date d’achèvement des Travaux donnant lieu à réception (ou émission d’un procès-verbal de réception provisoire), certifiée par le </w:t>
            </w:r>
            <w:r w:rsidR="008D4684" w:rsidRPr="00805104">
              <w:rPr>
                <w:color w:val="000000" w:themeColor="text1"/>
              </w:rPr>
              <w:t>Directeur de Projet</w:t>
            </w:r>
            <w:r w:rsidRPr="00805104">
              <w:rPr>
                <w:color w:val="000000" w:themeColor="text1"/>
              </w:rPr>
              <w:t xml:space="preserve"> conformément à la clause 5</w:t>
            </w:r>
            <w:r w:rsidR="005F01FD" w:rsidRPr="00805104">
              <w:rPr>
                <w:color w:val="000000" w:themeColor="text1"/>
              </w:rPr>
              <w:t>7</w:t>
            </w:r>
            <w:r w:rsidRPr="00805104">
              <w:rPr>
                <w:color w:val="000000" w:themeColor="text1"/>
              </w:rPr>
              <w:t>.1.</w:t>
            </w:r>
          </w:p>
          <w:p w14:paraId="0D94AA26" w14:textId="77777777" w:rsidR="00B73334" w:rsidRPr="00805104" w:rsidRDefault="00B73334" w:rsidP="00F17BB7">
            <w:pPr>
              <w:numPr>
                <w:ilvl w:val="0"/>
                <w:numId w:val="77"/>
              </w:numPr>
              <w:suppressAutoHyphens/>
              <w:overflowPunct w:val="0"/>
              <w:autoSpaceDE w:val="0"/>
              <w:autoSpaceDN w:val="0"/>
              <w:adjustRightInd w:val="0"/>
              <w:spacing w:after="180"/>
              <w:ind w:right="-72"/>
              <w:textAlignment w:val="baseline"/>
              <w:rPr>
                <w:color w:val="000000" w:themeColor="text1"/>
              </w:rPr>
            </w:pPr>
            <w:r w:rsidRPr="00805104">
              <w:rPr>
                <w:color w:val="000000" w:themeColor="text1"/>
              </w:rPr>
              <w:t xml:space="preserve">Le </w:t>
            </w:r>
            <w:r w:rsidRPr="00805104">
              <w:rPr>
                <w:b/>
                <w:color w:val="000000" w:themeColor="text1"/>
              </w:rPr>
              <w:t>Marché</w:t>
            </w:r>
            <w:r w:rsidRPr="00805104">
              <w:rPr>
                <w:color w:val="000000" w:themeColor="text1"/>
              </w:rPr>
              <w:t xml:space="preserve"> est le Marché entre le </w:t>
            </w:r>
            <w:r w:rsidR="00113D64" w:rsidRPr="00805104">
              <w:rPr>
                <w:color w:val="000000" w:themeColor="text1"/>
              </w:rPr>
              <w:t>Maître d’Ouvrage</w:t>
            </w:r>
            <w:r w:rsidRPr="00805104">
              <w:rPr>
                <w:color w:val="000000" w:themeColor="text1"/>
              </w:rPr>
              <w:t xml:space="preserve"> et l’Entrepreneur en vue d’exécuter et d’achever les Travaux, et d’en assurer l’entretien. Il est constitué par les documents énumérés à la clause 2.3 ci-dessous.</w:t>
            </w:r>
          </w:p>
          <w:p w14:paraId="1B50221B" w14:textId="77777777" w:rsidR="009B0020" w:rsidRPr="00805104" w:rsidRDefault="00C36D89"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w:t>
            </w:r>
            <w:r w:rsidRPr="00805104">
              <w:rPr>
                <w:b/>
                <w:color w:val="000000" w:themeColor="text1"/>
              </w:rPr>
              <w:t xml:space="preserve">’Entrepreneur </w:t>
            </w:r>
            <w:r w:rsidRPr="00805104">
              <w:rPr>
                <w:color w:val="000000" w:themeColor="text1"/>
              </w:rPr>
              <w:t xml:space="preserve">est une personne physique ou morale dont la Soumission en vue d’exécuter les Travaux a été acceptée par le </w:t>
            </w:r>
            <w:r w:rsidR="00113D64" w:rsidRPr="00805104">
              <w:rPr>
                <w:color w:val="000000" w:themeColor="text1"/>
              </w:rPr>
              <w:t>Maître d’Ouvrage</w:t>
            </w:r>
            <w:r w:rsidRPr="00805104">
              <w:rPr>
                <w:color w:val="000000" w:themeColor="text1"/>
              </w:rPr>
              <w:t>.</w:t>
            </w:r>
          </w:p>
          <w:p w14:paraId="6C3913C6" w14:textId="77777777" w:rsidR="009B0020" w:rsidRPr="00805104" w:rsidRDefault="00A93AE7"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L’Offre de l’Entrepreneur est la soumission complète remise par l’Entrepreneur au Maître d’Ouvrage</w:t>
            </w:r>
            <w:r w:rsidR="009B0020" w:rsidRPr="00805104">
              <w:rPr>
                <w:color w:val="000000" w:themeColor="text1"/>
              </w:rPr>
              <w:t>.</w:t>
            </w:r>
          </w:p>
          <w:p w14:paraId="64B890B2" w14:textId="77777777" w:rsidR="009B0020" w:rsidRPr="00805104" w:rsidRDefault="00B73334"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lastRenderedPageBreak/>
              <w:t xml:space="preserve">Le </w:t>
            </w:r>
            <w:r w:rsidRPr="00805104">
              <w:rPr>
                <w:b/>
                <w:color w:val="000000" w:themeColor="text1"/>
              </w:rPr>
              <w:t>Prix du Marché</w:t>
            </w:r>
            <w:r w:rsidRPr="00805104">
              <w:rPr>
                <w:color w:val="000000" w:themeColor="text1"/>
              </w:rPr>
              <w:t xml:space="preserve"> est le prix stipulé dans la Lettre de notification et ajusté ensuite conformément aux dispositions du Marché.</w:t>
            </w:r>
          </w:p>
          <w:p w14:paraId="1793E557" w14:textId="77777777" w:rsidR="009B0020" w:rsidRPr="00805104" w:rsidRDefault="00C36D89"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U</w:t>
            </w:r>
            <w:r w:rsidR="00B73334" w:rsidRPr="00805104">
              <w:rPr>
                <w:color w:val="000000" w:themeColor="text1"/>
              </w:rPr>
              <w:t xml:space="preserve">n </w:t>
            </w:r>
            <w:r w:rsidR="00B73334" w:rsidRPr="00805104">
              <w:rPr>
                <w:b/>
                <w:color w:val="000000" w:themeColor="text1"/>
              </w:rPr>
              <w:t>jour</w:t>
            </w:r>
            <w:r w:rsidR="00B73334" w:rsidRPr="00805104">
              <w:rPr>
                <w:color w:val="000000" w:themeColor="text1"/>
              </w:rPr>
              <w:t xml:space="preserve"> est un jour calendaire ; un mois est un mois calendaire</w:t>
            </w:r>
            <w:r w:rsidR="00B73334" w:rsidRPr="00805104">
              <w:rPr>
                <w:b/>
                <w:color w:val="000000" w:themeColor="text1"/>
              </w:rPr>
              <w:t>.</w:t>
            </w:r>
          </w:p>
          <w:p w14:paraId="1FD20AEE" w14:textId="77777777" w:rsidR="009B0020"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Le</w:t>
            </w:r>
            <w:r w:rsidRPr="00805104">
              <w:rPr>
                <w:b/>
                <w:color w:val="000000" w:themeColor="text1"/>
              </w:rPr>
              <w:t xml:space="preserve"> Travail en régie </w:t>
            </w:r>
            <w:r w:rsidRPr="00805104">
              <w:rPr>
                <w:color w:val="000000" w:themeColor="text1"/>
              </w:rPr>
              <w:t>est constitué d’intrants payés sur une base horaire au titre du temps des personnels et de l’utilisation des matériels de l’Entrepreneur, en sus des paiements des matériaux et équipements.</w:t>
            </w:r>
          </w:p>
          <w:p w14:paraId="57FA1B82" w14:textId="77777777" w:rsidR="0052273B" w:rsidRPr="00805104" w:rsidRDefault="00666EF0" w:rsidP="00F17BB7">
            <w:pPr>
              <w:numPr>
                <w:ilvl w:val="0"/>
                <w:numId w:val="77"/>
              </w:numPr>
              <w:suppressAutoHyphens/>
              <w:overflowPunct w:val="0"/>
              <w:autoSpaceDE w:val="0"/>
              <w:autoSpaceDN w:val="0"/>
              <w:adjustRightInd w:val="0"/>
              <w:ind w:right="-72"/>
              <w:textAlignment w:val="baseline"/>
              <w:rPr>
                <w:color w:val="000000" w:themeColor="text1"/>
                <w:szCs w:val="24"/>
              </w:rPr>
            </w:pPr>
            <w:r w:rsidRPr="00805104">
              <w:rPr>
                <w:color w:val="000000" w:themeColor="text1"/>
                <w:szCs w:val="24"/>
              </w:rPr>
              <w:t xml:space="preserve">Une </w:t>
            </w:r>
            <w:r w:rsidR="00867740" w:rsidRPr="00805104">
              <w:rPr>
                <w:b/>
                <w:bCs/>
                <w:color w:val="000000" w:themeColor="text1"/>
                <w:szCs w:val="24"/>
              </w:rPr>
              <w:t>M</w:t>
            </w:r>
            <w:r w:rsidRPr="00805104">
              <w:rPr>
                <w:b/>
                <w:bCs/>
                <w:color w:val="000000" w:themeColor="text1"/>
                <w:szCs w:val="24"/>
              </w:rPr>
              <w:t>alfaçon</w:t>
            </w:r>
            <w:r w:rsidR="0052273B" w:rsidRPr="00805104">
              <w:rPr>
                <w:color w:val="000000" w:themeColor="text1"/>
                <w:szCs w:val="24"/>
              </w:rPr>
              <w:t xml:space="preserve"> est toute partie des Travaux non réalisée en conformité avec les dispositions du Marché.</w:t>
            </w:r>
          </w:p>
          <w:p w14:paraId="30FE3C45" w14:textId="77777777" w:rsidR="009B0020"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Le </w:t>
            </w:r>
            <w:r w:rsidRPr="00805104">
              <w:rPr>
                <w:b/>
                <w:color w:val="000000" w:themeColor="text1"/>
              </w:rPr>
              <w:t>Certificat de garantie</w:t>
            </w:r>
            <w:r w:rsidRPr="00805104">
              <w:rPr>
                <w:color w:val="000000" w:themeColor="text1"/>
              </w:rPr>
              <w:t xml:space="preserve"> est le certificat délivré par le </w:t>
            </w:r>
            <w:r w:rsidR="008D4684" w:rsidRPr="00805104">
              <w:rPr>
                <w:color w:val="000000" w:themeColor="text1"/>
              </w:rPr>
              <w:t>Directeur de Projet</w:t>
            </w:r>
            <w:r w:rsidRPr="00805104">
              <w:rPr>
                <w:color w:val="000000" w:themeColor="text1"/>
              </w:rPr>
              <w:t xml:space="preserve"> après correction des malfaçons par l’Entrepreneur.</w:t>
            </w:r>
          </w:p>
          <w:p w14:paraId="245AE814" w14:textId="77777777" w:rsidR="009B0020" w:rsidRPr="00805104" w:rsidRDefault="00C36D89"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La</w:t>
            </w:r>
            <w:r w:rsidRPr="00805104">
              <w:rPr>
                <w:b/>
                <w:color w:val="000000" w:themeColor="text1"/>
              </w:rPr>
              <w:t xml:space="preserve"> Période de garantie</w:t>
            </w:r>
            <w:r w:rsidRPr="00805104">
              <w:rPr>
                <w:color w:val="000000" w:themeColor="text1"/>
              </w:rPr>
              <w:t xml:space="preserve"> est la période stipulée dans le </w:t>
            </w:r>
            <w:r w:rsidRPr="00805104">
              <w:rPr>
                <w:b/>
                <w:color w:val="000000" w:themeColor="text1"/>
              </w:rPr>
              <w:t>CCAP</w:t>
            </w:r>
            <w:r w:rsidRPr="00805104">
              <w:rPr>
                <w:color w:val="000000" w:themeColor="text1"/>
              </w:rPr>
              <w:t xml:space="preserve"> </w:t>
            </w:r>
            <w:r w:rsidR="00537469" w:rsidRPr="00805104">
              <w:rPr>
                <w:color w:val="000000" w:themeColor="text1"/>
              </w:rPr>
              <w:t xml:space="preserve">selon la sous-clause </w:t>
            </w:r>
            <w:r w:rsidR="00C87695" w:rsidRPr="00805104">
              <w:rPr>
                <w:color w:val="000000" w:themeColor="text1"/>
              </w:rPr>
              <w:t>CCAG</w:t>
            </w:r>
            <w:r w:rsidR="005F01FD" w:rsidRPr="00805104">
              <w:rPr>
                <w:color w:val="000000" w:themeColor="text1"/>
              </w:rPr>
              <w:t xml:space="preserve"> </w:t>
            </w:r>
            <w:r w:rsidRPr="00805104">
              <w:rPr>
                <w:color w:val="000000" w:themeColor="text1"/>
              </w:rPr>
              <w:t>34.1 et calculée à partie de la date d’achèvement.</w:t>
            </w:r>
          </w:p>
          <w:p w14:paraId="4E8605E8" w14:textId="77777777" w:rsidR="009B0020"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Les</w:t>
            </w:r>
            <w:r w:rsidRPr="00805104">
              <w:rPr>
                <w:b/>
                <w:color w:val="000000" w:themeColor="text1"/>
              </w:rPr>
              <w:t xml:space="preserve"> Plans </w:t>
            </w:r>
            <w:r w:rsidRPr="00805104">
              <w:rPr>
                <w:color w:val="000000" w:themeColor="text1"/>
              </w:rPr>
              <w:t xml:space="preserve">comprennent les plans et dessins relatifs aux Travaux, ainsi que les calculs et autres informations présentées par le </w:t>
            </w:r>
            <w:r w:rsidR="00113D64" w:rsidRPr="00805104">
              <w:rPr>
                <w:color w:val="000000" w:themeColor="text1"/>
              </w:rPr>
              <w:t>Maître d’Ouvrage</w:t>
            </w:r>
            <w:r w:rsidRPr="00805104">
              <w:rPr>
                <w:color w:val="000000" w:themeColor="text1"/>
              </w:rPr>
              <w:t xml:space="preserve"> (ou en son nom) ou approuvées par le </w:t>
            </w:r>
            <w:r w:rsidR="008D4684" w:rsidRPr="00805104">
              <w:rPr>
                <w:color w:val="000000" w:themeColor="text1"/>
              </w:rPr>
              <w:t>Directeur de Projet</w:t>
            </w:r>
            <w:r w:rsidRPr="00805104">
              <w:rPr>
                <w:color w:val="000000" w:themeColor="text1"/>
              </w:rPr>
              <w:t xml:space="preserve"> en vue de l’exécution du Marché.</w:t>
            </w:r>
          </w:p>
          <w:p w14:paraId="069D696E" w14:textId="77777777" w:rsidR="0052273B" w:rsidRPr="00805104" w:rsidRDefault="0052273B"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szCs w:val="24"/>
              </w:rPr>
              <w:t xml:space="preserve">L’Entrepreneur est une personne physique ou morale dont la Soumission en vue d’exécuter les Travaux </w:t>
            </w:r>
            <w:r w:rsidRPr="00805104">
              <w:rPr>
                <w:b/>
                <w:bCs/>
                <w:color w:val="000000" w:themeColor="text1"/>
                <w:szCs w:val="24"/>
              </w:rPr>
              <w:t xml:space="preserve">a été acceptée par le </w:t>
            </w:r>
            <w:r w:rsidR="00113D64" w:rsidRPr="00805104">
              <w:rPr>
                <w:b/>
                <w:bCs/>
                <w:color w:val="000000" w:themeColor="text1"/>
                <w:szCs w:val="24"/>
              </w:rPr>
              <w:t>Maître d’Ouvrage</w:t>
            </w:r>
            <w:r w:rsidRPr="00805104">
              <w:rPr>
                <w:color w:val="000000" w:themeColor="text1"/>
                <w:szCs w:val="24"/>
              </w:rPr>
              <w:t>.</w:t>
            </w:r>
          </w:p>
          <w:p w14:paraId="5FE253C3" w14:textId="77777777" w:rsidR="0052273B" w:rsidRPr="00805104" w:rsidRDefault="0052273B"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szCs w:val="24"/>
              </w:rPr>
              <w:t xml:space="preserve">Les </w:t>
            </w:r>
            <w:r w:rsidRPr="00805104">
              <w:rPr>
                <w:b/>
                <w:bCs/>
                <w:color w:val="000000" w:themeColor="text1"/>
                <w:szCs w:val="24"/>
              </w:rPr>
              <w:t>Equipements</w:t>
            </w:r>
            <w:r w:rsidRPr="00805104">
              <w:rPr>
                <w:color w:val="000000" w:themeColor="text1"/>
                <w:szCs w:val="24"/>
              </w:rPr>
              <w:t xml:space="preserve"> sont toute partie intégrante des Travaux qui ont une fonction mécanique, électrique, chimique ou biologique.</w:t>
            </w:r>
          </w:p>
          <w:p w14:paraId="08B43F87" w14:textId="77777777" w:rsidR="009B0020" w:rsidRPr="00805104" w:rsidRDefault="009B0020"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szCs w:val="24"/>
              </w:rPr>
              <w:t xml:space="preserve">Le terme </w:t>
            </w:r>
            <w:r w:rsidRPr="00805104">
              <w:rPr>
                <w:b/>
                <w:bCs/>
                <w:color w:val="000000" w:themeColor="text1"/>
                <w:szCs w:val="24"/>
              </w:rPr>
              <w:t>« par écrit »</w:t>
            </w:r>
            <w:r w:rsidRPr="00805104">
              <w:rPr>
                <w:color w:val="000000" w:themeColor="text1"/>
                <w:szCs w:val="24"/>
              </w:rPr>
              <w:t xml:space="preserve"> signifie communiqué sous forme manuscrite, typographiée, imprimée ou électronique, constituant un document conservable de manière permanente.</w:t>
            </w:r>
          </w:p>
          <w:p w14:paraId="05F5CFCD" w14:textId="77777777" w:rsidR="009B0020"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Le </w:t>
            </w:r>
            <w:r w:rsidRPr="00805104">
              <w:rPr>
                <w:b/>
                <w:color w:val="000000" w:themeColor="text1"/>
              </w:rPr>
              <w:t>Prix initial du Marché</w:t>
            </w:r>
            <w:r w:rsidRPr="00805104">
              <w:rPr>
                <w:color w:val="000000" w:themeColor="text1"/>
              </w:rPr>
              <w:t xml:space="preserve"> est le prix du marché figurant dans la Lettre de Notification du </w:t>
            </w:r>
            <w:r w:rsidR="00113D64" w:rsidRPr="00805104">
              <w:rPr>
                <w:color w:val="000000" w:themeColor="text1"/>
              </w:rPr>
              <w:t>Maître d’Ouvrage</w:t>
            </w:r>
            <w:r w:rsidRPr="00805104">
              <w:rPr>
                <w:color w:val="000000" w:themeColor="text1"/>
              </w:rPr>
              <w:t>.</w:t>
            </w:r>
          </w:p>
          <w:p w14:paraId="42318FF7" w14:textId="77777777" w:rsidR="00B7128A" w:rsidRPr="00805104" w:rsidRDefault="00B7128A"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La </w:t>
            </w:r>
            <w:r w:rsidRPr="00805104">
              <w:rPr>
                <w:b/>
                <w:bCs/>
                <w:color w:val="000000" w:themeColor="text1"/>
              </w:rPr>
              <w:t>Date d’achèvement prévue</w:t>
            </w:r>
            <w:r w:rsidRPr="00805104">
              <w:rPr>
                <w:color w:val="000000" w:themeColor="text1"/>
              </w:rPr>
              <w:t xml:space="preserve"> est la date à laquelle l’Entrepreneur doit achever les Travaux. La date d’achèvement prévue est </w:t>
            </w:r>
            <w:r w:rsidRPr="00805104">
              <w:rPr>
                <w:b/>
                <w:bCs/>
                <w:color w:val="000000" w:themeColor="text1"/>
              </w:rPr>
              <w:t>stipulée dans le CCAP</w:t>
            </w:r>
            <w:r w:rsidRPr="00805104">
              <w:rPr>
                <w:color w:val="000000" w:themeColor="text1"/>
              </w:rPr>
              <w:t xml:space="preserve">. La Date d’achèvement prévue ne peut être révisée que par </w:t>
            </w:r>
            <w:r w:rsidRPr="00805104">
              <w:rPr>
                <w:color w:val="000000" w:themeColor="text1"/>
              </w:rPr>
              <w:lastRenderedPageBreak/>
              <w:t xml:space="preserve">le </w:t>
            </w:r>
            <w:r w:rsidR="008D4684" w:rsidRPr="00805104">
              <w:rPr>
                <w:color w:val="000000" w:themeColor="text1"/>
              </w:rPr>
              <w:t>Directeur de Projet</w:t>
            </w:r>
            <w:r w:rsidRPr="00805104">
              <w:rPr>
                <w:color w:val="000000" w:themeColor="text1"/>
              </w:rPr>
              <w:t xml:space="preserve"> qui accordera une prolongation des délais ou donnera un ordre d’accélération.</w:t>
            </w:r>
          </w:p>
          <w:p w14:paraId="026CBBD2" w14:textId="77777777" w:rsidR="0052273B" w:rsidRPr="00805104" w:rsidRDefault="0052273B" w:rsidP="00F17BB7">
            <w:pPr>
              <w:numPr>
                <w:ilvl w:val="0"/>
                <w:numId w:val="77"/>
              </w:numPr>
              <w:suppressAutoHyphens/>
              <w:overflowPunct w:val="0"/>
              <w:autoSpaceDE w:val="0"/>
              <w:autoSpaceDN w:val="0"/>
              <w:adjustRightInd w:val="0"/>
              <w:spacing w:after="180"/>
              <w:ind w:right="-72"/>
              <w:textAlignment w:val="baseline"/>
              <w:rPr>
                <w:color w:val="000000" w:themeColor="text1"/>
                <w:szCs w:val="24"/>
              </w:rPr>
            </w:pPr>
            <w:r w:rsidRPr="00805104">
              <w:rPr>
                <w:color w:val="000000" w:themeColor="text1"/>
                <w:szCs w:val="24"/>
              </w:rPr>
              <w:t xml:space="preserve">Les </w:t>
            </w:r>
            <w:r w:rsidRPr="00805104">
              <w:rPr>
                <w:b/>
                <w:bCs/>
                <w:color w:val="000000" w:themeColor="text1"/>
                <w:szCs w:val="24"/>
              </w:rPr>
              <w:t>Matériaux</w:t>
            </w:r>
            <w:r w:rsidRPr="00805104">
              <w:rPr>
                <w:color w:val="000000" w:themeColor="text1"/>
                <w:szCs w:val="24"/>
              </w:rPr>
              <w:t xml:space="preserve"> sont toutes les fournitures, y compris les biens consommables, utilisés par l’Entrepreneur dans le cadre des Travaux.</w:t>
            </w:r>
          </w:p>
          <w:p w14:paraId="206E0689" w14:textId="77777777" w:rsidR="00B7128A"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Les</w:t>
            </w:r>
            <w:r w:rsidRPr="00805104">
              <w:rPr>
                <w:b/>
                <w:color w:val="000000" w:themeColor="text1"/>
              </w:rPr>
              <w:t xml:space="preserve"> Equipements</w:t>
            </w:r>
            <w:r w:rsidRPr="00805104">
              <w:rPr>
                <w:color w:val="000000" w:themeColor="text1"/>
              </w:rPr>
              <w:t xml:space="preserve"> sont toute partie intégrante des Travaux qui ont une fonction mécanique, électrique, chimique ou biologique.</w:t>
            </w:r>
          </w:p>
          <w:p w14:paraId="37FD85CC" w14:textId="77777777" w:rsidR="00B7128A" w:rsidRPr="00805104" w:rsidRDefault="006B3986" w:rsidP="00F17BB7">
            <w:pPr>
              <w:numPr>
                <w:ilvl w:val="0"/>
                <w:numId w:val="77"/>
              </w:numPr>
              <w:suppressAutoHyphens/>
              <w:overflowPunct w:val="0"/>
              <w:autoSpaceDE w:val="0"/>
              <w:autoSpaceDN w:val="0"/>
              <w:adjustRightInd w:val="0"/>
              <w:textAlignment w:val="baseline"/>
              <w:rPr>
                <w:color w:val="000000" w:themeColor="text1"/>
              </w:rPr>
            </w:pPr>
            <w:r w:rsidRPr="00805104">
              <w:rPr>
                <w:color w:val="000000" w:themeColor="text1"/>
              </w:rPr>
              <w:t xml:space="preserve">Le </w:t>
            </w:r>
            <w:r w:rsidR="008D4684" w:rsidRPr="00805104">
              <w:rPr>
                <w:b/>
                <w:color w:val="000000" w:themeColor="text1"/>
              </w:rPr>
              <w:t>Directeur de Projet</w:t>
            </w:r>
            <w:r w:rsidRPr="00805104">
              <w:rPr>
                <w:color w:val="000000" w:themeColor="text1"/>
              </w:rPr>
              <w:t xml:space="preserve"> est la personne mentionnée dans le </w:t>
            </w:r>
            <w:r w:rsidRPr="00805104">
              <w:rPr>
                <w:b/>
                <w:color w:val="000000" w:themeColor="text1"/>
              </w:rPr>
              <w:t>CCAP</w:t>
            </w:r>
            <w:r w:rsidRPr="00805104">
              <w:rPr>
                <w:color w:val="000000" w:themeColor="text1"/>
              </w:rPr>
              <w:t xml:space="preserve"> (ou toute autre personne compétente nommée par le </w:t>
            </w:r>
            <w:r w:rsidR="00113D64" w:rsidRPr="00805104">
              <w:rPr>
                <w:color w:val="000000" w:themeColor="text1"/>
              </w:rPr>
              <w:t>Maître d’Ouvrage</w:t>
            </w:r>
            <w:r w:rsidRPr="00805104">
              <w:rPr>
                <w:color w:val="000000" w:themeColor="text1"/>
              </w:rPr>
              <w:t xml:space="preserve"> dont le nom est notifié à l’Entrepreneur et qui remplace le </w:t>
            </w:r>
            <w:r w:rsidR="008D4684" w:rsidRPr="00805104">
              <w:rPr>
                <w:color w:val="000000" w:themeColor="text1"/>
              </w:rPr>
              <w:t>Directeur de Projet</w:t>
            </w:r>
            <w:r w:rsidRPr="00805104">
              <w:rPr>
                <w:color w:val="000000" w:themeColor="text1"/>
              </w:rPr>
              <w:t>) responsable de la supervision et de l’exécution des Travaux ainsi que de l’administration du Marché.</w:t>
            </w:r>
          </w:p>
          <w:p w14:paraId="1402AD4B" w14:textId="77777777" w:rsidR="00B7128A" w:rsidRPr="00805104" w:rsidRDefault="00B73334"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bCs/>
                <w:color w:val="000000" w:themeColor="text1"/>
              </w:rPr>
              <w:t xml:space="preserve">Le </w:t>
            </w:r>
            <w:r w:rsidRPr="00805104">
              <w:rPr>
                <w:b/>
                <w:color w:val="000000" w:themeColor="text1"/>
              </w:rPr>
              <w:t xml:space="preserve">CCAP </w:t>
            </w:r>
            <w:r w:rsidRPr="00805104">
              <w:rPr>
                <w:color w:val="000000" w:themeColor="text1"/>
              </w:rPr>
              <w:t>signifie le Cahier des Clauses administratives particulières du Marché.</w:t>
            </w:r>
          </w:p>
          <w:p w14:paraId="45BEC2FA" w14:textId="77777777" w:rsidR="00B7128A"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Le </w:t>
            </w:r>
            <w:r w:rsidRPr="00805104">
              <w:rPr>
                <w:b/>
                <w:color w:val="000000" w:themeColor="text1"/>
              </w:rPr>
              <w:t>Site</w:t>
            </w:r>
            <w:r w:rsidRPr="00805104">
              <w:rPr>
                <w:color w:val="000000" w:themeColor="text1"/>
              </w:rPr>
              <w:t xml:space="preserve"> est la zone définie en tant que telle </w:t>
            </w:r>
            <w:r w:rsidRPr="00805104">
              <w:rPr>
                <w:b/>
                <w:bCs/>
                <w:color w:val="000000" w:themeColor="text1"/>
              </w:rPr>
              <w:t>dans le CCAP</w:t>
            </w:r>
            <w:r w:rsidRPr="00805104">
              <w:rPr>
                <w:color w:val="000000" w:themeColor="text1"/>
              </w:rPr>
              <w:t>.</w:t>
            </w:r>
          </w:p>
          <w:p w14:paraId="424ADB85" w14:textId="77777777" w:rsidR="00B7128A"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Les </w:t>
            </w:r>
            <w:r w:rsidRPr="00805104">
              <w:rPr>
                <w:b/>
                <w:color w:val="000000" w:themeColor="text1"/>
              </w:rPr>
              <w:t>Rapports d’investigation du Site</w:t>
            </w:r>
            <w:r w:rsidRPr="00805104">
              <w:rPr>
                <w:color w:val="000000" w:themeColor="text1"/>
              </w:rPr>
              <w:t xml:space="preserve"> sont les rapports inclus dans le Dossier d’appel d’offres ; ce sont des rapports factuels et d’interprétation relatifs aux conditions de surface et du sous-sol du Site.</w:t>
            </w:r>
          </w:p>
          <w:p w14:paraId="4CD449F8" w14:textId="77777777" w:rsidR="00B7128A"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Les</w:t>
            </w:r>
            <w:r w:rsidRPr="00805104">
              <w:rPr>
                <w:b/>
                <w:color w:val="000000" w:themeColor="text1"/>
              </w:rPr>
              <w:t xml:space="preserve"> Spécifications </w:t>
            </w:r>
            <w:r w:rsidRPr="00805104">
              <w:rPr>
                <w:color w:val="000000" w:themeColor="text1"/>
              </w:rPr>
              <w:t xml:space="preserve">sont les Spécifications des Travaux incluses dans le Marché et toutes les modifications ou ajouts apportés ou approuvés par le </w:t>
            </w:r>
            <w:r w:rsidR="008D4684" w:rsidRPr="00805104">
              <w:rPr>
                <w:color w:val="000000" w:themeColor="text1"/>
              </w:rPr>
              <w:t>Directeur de Projet</w:t>
            </w:r>
            <w:r w:rsidRPr="00805104">
              <w:rPr>
                <w:color w:val="000000" w:themeColor="text1"/>
              </w:rPr>
              <w:t>.</w:t>
            </w:r>
          </w:p>
          <w:p w14:paraId="072681F8" w14:textId="77777777" w:rsidR="00B7128A"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La </w:t>
            </w:r>
            <w:r w:rsidRPr="00805104">
              <w:rPr>
                <w:b/>
                <w:color w:val="000000" w:themeColor="text1"/>
              </w:rPr>
              <w:t>Date de commencement</w:t>
            </w:r>
            <w:r w:rsidRPr="00805104">
              <w:rPr>
                <w:color w:val="000000" w:themeColor="text1"/>
              </w:rPr>
              <w:t xml:space="preserve"> figure dans le </w:t>
            </w:r>
            <w:r w:rsidRPr="00805104">
              <w:rPr>
                <w:b/>
                <w:color w:val="000000" w:themeColor="text1"/>
              </w:rPr>
              <w:t>CCAP</w:t>
            </w:r>
            <w:r w:rsidRPr="00805104">
              <w:rPr>
                <w:color w:val="000000" w:themeColor="text1"/>
              </w:rPr>
              <w:t>. Il s’agit de la date la plus tardive convenue à laquelle l’Entrepreneur devra commencer l’exécution des Travaux. Elle ne coïncide pas nécessairement avec l’une des dates d’entrée en</w:t>
            </w:r>
            <w:r w:rsidR="007A559D" w:rsidRPr="00805104">
              <w:rPr>
                <w:color w:val="000000" w:themeColor="text1"/>
              </w:rPr>
              <w:t xml:space="preserve"> </w:t>
            </w:r>
            <w:r w:rsidRPr="00805104">
              <w:rPr>
                <w:color w:val="000000" w:themeColor="text1"/>
              </w:rPr>
              <w:t>possession du Site.</w:t>
            </w:r>
          </w:p>
          <w:p w14:paraId="6B54B685" w14:textId="77777777" w:rsidR="00B7128A" w:rsidRPr="00805104" w:rsidRDefault="006B3986"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 xml:space="preserve">Un </w:t>
            </w:r>
            <w:r w:rsidRPr="00805104">
              <w:rPr>
                <w:b/>
                <w:color w:val="000000" w:themeColor="text1"/>
              </w:rPr>
              <w:t>Sous-traitant</w:t>
            </w:r>
            <w:r w:rsidRPr="00805104">
              <w:rPr>
                <w:color w:val="000000" w:themeColor="text1"/>
              </w:rPr>
              <w:t xml:space="preserve"> est une personne physique ou morale qui a souscrit un contrat avec l’Entrepreneur en vue d’exécuter une partie des Travaux inclus dans le Marché, comprenant des travaux sur le Site.</w:t>
            </w:r>
          </w:p>
          <w:p w14:paraId="2BEB0BB2" w14:textId="77777777" w:rsidR="00B7128A" w:rsidRPr="00805104" w:rsidRDefault="00C36D89"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t>Les</w:t>
            </w:r>
            <w:r w:rsidRPr="00805104">
              <w:rPr>
                <w:b/>
                <w:color w:val="000000" w:themeColor="text1"/>
              </w:rPr>
              <w:t xml:space="preserve"> Travaux provisoires </w:t>
            </w:r>
            <w:r w:rsidRPr="00805104">
              <w:rPr>
                <w:color w:val="000000" w:themeColor="text1"/>
              </w:rPr>
              <w:t>sont des travaux conçus, construits, installés et démontés par l’Entrepreneur nécessaires à la construction ou à l’installation des Travaux.</w:t>
            </w:r>
          </w:p>
          <w:p w14:paraId="732C7D68" w14:textId="77777777" w:rsidR="00B7128A" w:rsidRPr="00805104" w:rsidRDefault="00C36D89" w:rsidP="00F17BB7">
            <w:pPr>
              <w:numPr>
                <w:ilvl w:val="0"/>
                <w:numId w:val="77"/>
              </w:numPr>
              <w:tabs>
                <w:tab w:val="left" w:pos="1080"/>
              </w:tabs>
              <w:suppressAutoHyphens/>
              <w:overflowPunct w:val="0"/>
              <w:autoSpaceDE w:val="0"/>
              <w:autoSpaceDN w:val="0"/>
              <w:adjustRightInd w:val="0"/>
              <w:textAlignment w:val="baseline"/>
              <w:rPr>
                <w:color w:val="000000" w:themeColor="text1"/>
              </w:rPr>
            </w:pPr>
            <w:r w:rsidRPr="00805104">
              <w:rPr>
                <w:color w:val="000000" w:themeColor="text1"/>
              </w:rPr>
              <w:lastRenderedPageBreak/>
              <w:t xml:space="preserve">Une </w:t>
            </w:r>
            <w:r w:rsidRPr="00805104">
              <w:rPr>
                <w:b/>
                <w:color w:val="000000" w:themeColor="text1"/>
              </w:rPr>
              <w:t>Variation</w:t>
            </w:r>
            <w:r w:rsidRPr="00805104">
              <w:rPr>
                <w:color w:val="000000" w:themeColor="text1"/>
              </w:rPr>
              <w:t xml:space="preserve"> est une instruction donnée par le </w:t>
            </w:r>
            <w:r w:rsidR="008D4684" w:rsidRPr="00805104">
              <w:rPr>
                <w:color w:val="000000" w:themeColor="text1"/>
              </w:rPr>
              <w:t>Directeur de Projet</w:t>
            </w:r>
            <w:r w:rsidRPr="00805104">
              <w:rPr>
                <w:color w:val="000000" w:themeColor="text1"/>
              </w:rPr>
              <w:t xml:space="preserve"> qui entraîne une modification des Travaux.</w:t>
            </w:r>
          </w:p>
          <w:p w14:paraId="0CD40581" w14:textId="77777777" w:rsidR="006759AA" w:rsidRPr="00805104" w:rsidRDefault="006B3986" w:rsidP="00F17BB7">
            <w:pPr>
              <w:numPr>
                <w:ilvl w:val="0"/>
                <w:numId w:val="77"/>
              </w:numPr>
              <w:suppressAutoHyphens/>
              <w:overflowPunct w:val="0"/>
              <w:autoSpaceDE w:val="0"/>
              <w:autoSpaceDN w:val="0"/>
              <w:adjustRightInd w:val="0"/>
              <w:ind w:right="-72"/>
              <w:textAlignment w:val="baseline"/>
              <w:rPr>
                <w:color w:val="000000" w:themeColor="text1"/>
                <w:szCs w:val="24"/>
              </w:rPr>
            </w:pPr>
            <w:r w:rsidRPr="00805104">
              <w:rPr>
                <w:color w:val="000000" w:themeColor="text1"/>
              </w:rPr>
              <w:t xml:space="preserve">Les </w:t>
            </w:r>
            <w:r w:rsidRPr="00805104">
              <w:rPr>
                <w:b/>
                <w:color w:val="000000" w:themeColor="text1"/>
              </w:rPr>
              <w:t xml:space="preserve">Travaux </w:t>
            </w:r>
            <w:r w:rsidRPr="00805104">
              <w:rPr>
                <w:color w:val="000000" w:themeColor="text1"/>
              </w:rPr>
              <w:t xml:space="preserve">sont ce que l’Entrepreneur doit construire, installer et remettre au </w:t>
            </w:r>
            <w:r w:rsidR="00113D64" w:rsidRPr="00805104">
              <w:rPr>
                <w:color w:val="000000" w:themeColor="text1"/>
              </w:rPr>
              <w:t>Maître d’Ouvrage</w:t>
            </w:r>
            <w:r w:rsidRPr="00805104">
              <w:rPr>
                <w:color w:val="000000" w:themeColor="text1"/>
              </w:rPr>
              <w:t xml:space="preserve"> en vertu du Marché et conformément à la définition</w:t>
            </w:r>
            <w:r w:rsidRPr="00805104">
              <w:rPr>
                <w:b/>
                <w:color w:val="000000" w:themeColor="text1"/>
              </w:rPr>
              <w:t xml:space="preserve"> figurant dans le CCAP.</w:t>
            </w:r>
          </w:p>
          <w:p w14:paraId="3CE3F01E" w14:textId="77777777" w:rsidR="005F01FD" w:rsidRPr="00805104" w:rsidRDefault="005F01FD" w:rsidP="008D26ED">
            <w:pPr>
              <w:overflowPunct w:val="0"/>
              <w:spacing w:before="120" w:after="120"/>
              <w:ind w:left="1418" w:right="36" w:hanging="720"/>
              <w:textAlignment w:val="baseline"/>
              <w:rPr>
                <w:color w:val="000000" w:themeColor="text1"/>
                <w:szCs w:val="24"/>
                <w:lang w:eastAsia="en-US"/>
              </w:rPr>
            </w:pPr>
            <w:r w:rsidRPr="00805104">
              <w:rPr>
                <w:color w:val="000000" w:themeColor="text1"/>
                <w:szCs w:val="24"/>
                <w:lang w:eastAsia="en-US"/>
              </w:rPr>
              <w:t>(ii)    «</w:t>
            </w:r>
            <w:r w:rsidRPr="00805104">
              <w:rPr>
                <w:b/>
                <w:bCs/>
                <w:color w:val="000000" w:themeColor="text1"/>
                <w:szCs w:val="24"/>
                <w:lang w:eastAsia="en-US"/>
              </w:rPr>
              <w:t xml:space="preserve">Le </w:t>
            </w:r>
            <w:r w:rsidR="00537469" w:rsidRPr="00805104">
              <w:rPr>
                <w:b/>
                <w:bCs/>
                <w:color w:val="000000" w:themeColor="text1"/>
                <w:szCs w:val="24"/>
                <w:lang w:eastAsia="en-US"/>
              </w:rPr>
              <w:t>P</w:t>
            </w:r>
            <w:r w:rsidRPr="00805104">
              <w:rPr>
                <w:b/>
                <w:bCs/>
                <w:color w:val="000000" w:themeColor="text1"/>
                <w:szCs w:val="24"/>
                <w:lang w:eastAsia="en-US"/>
              </w:rPr>
              <w:t>ersonnel de l’</w:t>
            </w:r>
            <w:r w:rsidR="00026B0C" w:rsidRPr="00805104">
              <w:rPr>
                <w:b/>
                <w:bCs/>
                <w:color w:val="000000" w:themeColor="text1"/>
                <w:szCs w:val="24"/>
                <w:lang w:eastAsia="en-US"/>
              </w:rPr>
              <w:t>E</w:t>
            </w:r>
            <w:r w:rsidRPr="00805104">
              <w:rPr>
                <w:b/>
                <w:bCs/>
                <w:color w:val="000000" w:themeColor="text1"/>
                <w:szCs w:val="24"/>
                <w:lang w:eastAsia="en-US"/>
              </w:rPr>
              <w:t>ntrepreneur</w:t>
            </w:r>
            <w:r w:rsidRPr="00805104">
              <w:rPr>
                <w:color w:val="000000" w:themeColor="text1"/>
                <w:szCs w:val="24"/>
                <w:lang w:eastAsia="en-US"/>
              </w:rPr>
              <w:t>» désigne tout le personnel que l’</w:t>
            </w:r>
            <w:r w:rsidR="00026B0C" w:rsidRPr="00805104">
              <w:rPr>
                <w:color w:val="000000" w:themeColor="text1"/>
                <w:szCs w:val="24"/>
                <w:lang w:eastAsia="en-US"/>
              </w:rPr>
              <w:t>E</w:t>
            </w:r>
            <w:r w:rsidRPr="00805104">
              <w:rPr>
                <w:color w:val="000000" w:themeColor="text1"/>
                <w:szCs w:val="24"/>
                <w:lang w:eastAsia="en-US"/>
              </w:rPr>
              <w:t>ntrepreneur utilise sur le site ou dans d’autres endroits où les travaux sont effectués, y compris le personnel, l</w:t>
            </w:r>
            <w:r w:rsidR="00D2369E" w:rsidRPr="00805104">
              <w:rPr>
                <w:color w:val="000000" w:themeColor="text1"/>
                <w:szCs w:val="24"/>
                <w:lang w:eastAsia="en-US"/>
              </w:rPr>
              <w:t>a main d’</w:t>
            </w:r>
            <w:r w:rsidR="00BF18F7" w:rsidRPr="00805104">
              <w:rPr>
                <w:color w:val="000000" w:themeColor="text1"/>
                <w:szCs w:val="24"/>
                <w:lang w:eastAsia="en-US"/>
              </w:rPr>
              <w:t>œuvre</w:t>
            </w:r>
            <w:r w:rsidRPr="00805104">
              <w:rPr>
                <w:color w:val="000000" w:themeColor="text1"/>
                <w:szCs w:val="24"/>
                <w:lang w:eastAsia="en-US"/>
              </w:rPr>
              <w:t xml:space="preserve"> et les autres employés de </w:t>
            </w:r>
            <w:r w:rsidR="00D2369E" w:rsidRPr="00805104">
              <w:rPr>
                <w:color w:val="000000" w:themeColor="text1"/>
                <w:szCs w:val="24"/>
                <w:lang w:eastAsia="en-US"/>
              </w:rPr>
              <w:t>tout</w:t>
            </w:r>
            <w:r w:rsidRPr="00805104">
              <w:rPr>
                <w:color w:val="000000" w:themeColor="text1"/>
                <w:szCs w:val="24"/>
                <w:lang w:eastAsia="en-US"/>
              </w:rPr>
              <w:t xml:space="preserve"> sous-traitant. </w:t>
            </w:r>
          </w:p>
          <w:p w14:paraId="0F7F88F7" w14:textId="77777777" w:rsidR="005F01FD" w:rsidRPr="00805104" w:rsidRDefault="005F01FD" w:rsidP="008D26ED">
            <w:pPr>
              <w:overflowPunct w:val="0"/>
              <w:spacing w:before="120" w:after="120"/>
              <w:ind w:left="1418" w:right="36" w:hanging="720"/>
              <w:textAlignment w:val="baseline"/>
              <w:rPr>
                <w:color w:val="000000" w:themeColor="text1"/>
                <w:szCs w:val="24"/>
                <w:lang w:eastAsia="en-US"/>
              </w:rPr>
            </w:pPr>
            <w:r w:rsidRPr="00805104">
              <w:rPr>
                <w:color w:val="000000" w:themeColor="text1"/>
                <w:szCs w:val="24"/>
                <w:lang w:eastAsia="en-US"/>
              </w:rPr>
              <w:t xml:space="preserve">(jj)      </w:t>
            </w:r>
            <w:r w:rsidRPr="00805104">
              <w:rPr>
                <w:b/>
                <w:bCs/>
                <w:color w:val="000000" w:themeColor="text1"/>
                <w:szCs w:val="24"/>
                <w:lang w:eastAsia="en-US"/>
              </w:rPr>
              <w:t xml:space="preserve">« Personnel </w:t>
            </w:r>
            <w:r w:rsidR="00537469" w:rsidRPr="00805104">
              <w:rPr>
                <w:b/>
                <w:bCs/>
                <w:color w:val="000000" w:themeColor="text1"/>
                <w:szCs w:val="24"/>
                <w:lang w:eastAsia="en-US"/>
              </w:rPr>
              <w:t>C</w:t>
            </w:r>
            <w:r w:rsidRPr="00805104">
              <w:rPr>
                <w:b/>
                <w:bCs/>
                <w:color w:val="000000" w:themeColor="text1"/>
                <w:szCs w:val="24"/>
                <w:lang w:eastAsia="en-US"/>
              </w:rPr>
              <w:t xml:space="preserve">lé » </w:t>
            </w:r>
            <w:r w:rsidRPr="00805104">
              <w:rPr>
                <w:color w:val="000000" w:themeColor="text1"/>
                <w:szCs w:val="24"/>
                <w:lang w:eastAsia="en-US"/>
              </w:rPr>
              <w:t>désigne les postes (le cas échéant) du personnel de l’</w:t>
            </w:r>
            <w:r w:rsidR="00026B0C" w:rsidRPr="00805104">
              <w:rPr>
                <w:color w:val="000000" w:themeColor="text1"/>
                <w:szCs w:val="24"/>
                <w:lang w:eastAsia="en-US"/>
              </w:rPr>
              <w:t>E</w:t>
            </w:r>
            <w:r w:rsidRPr="00805104">
              <w:rPr>
                <w:color w:val="000000" w:themeColor="text1"/>
                <w:szCs w:val="24"/>
                <w:lang w:eastAsia="en-US"/>
              </w:rPr>
              <w:t>ntrepreneur qui sont énoncés dans le</w:t>
            </w:r>
            <w:r w:rsidR="00BF18F7" w:rsidRPr="00805104">
              <w:rPr>
                <w:color w:val="000000" w:themeColor="text1"/>
                <w:szCs w:val="24"/>
                <w:lang w:eastAsia="en-US"/>
              </w:rPr>
              <w:t xml:space="preserve"> les Spécifications</w:t>
            </w:r>
            <w:r w:rsidRPr="00805104">
              <w:rPr>
                <w:color w:val="000000" w:themeColor="text1"/>
                <w:szCs w:val="24"/>
                <w:lang w:eastAsia="en-US"/>
              </w:rPr>
              <w:t xml:space="preserve">. </w:t>
            </w:r>
          </w:p>
          <w:p w14:paraId="2AB62BF2" w14:textId="77777777" w:rsidR="005F01FD" w:rsidRPr="00805104" w:rsidRDefault="00BF18F7" w:rsidP="00E60696">
            <w:pPr>
              <w:pStyle w:val="Paragraphedeliste"/>
              <w:numPr>
                <w:ilvl w:val="0"/>
                <w:numId w:val="98"/>
              </w:numPr>
              <w:overflowPunct w:val="0"/>
              <w:spacing w:before="120" w:after="120"/>
              <w:ind w:left="1418" w:right="36" w:hanging="698"/>
              <w:textAlignment w:val="baseline"/>
              <w:rPr>
                <w:color w:val="000000" w:themeColor="text1"/>
                <w:szCs w:val="24"/>
                <w:lang w:eastAsia="en-US"/>
              </w:rPr>
            </w:pPr>
            <w:r w:rsidRPr="00805104">
              <w:rPr>
                <w:color w:val="000000" w:themeColor="text1"/>
                <w:szCs w:val="24"/>
                <w:lang w:eastAsia="en-US"/>
              </w:rPr>
              <w:t xml:space="preserve">Le sigle </w:t>
            </w:r>
            <w:r w:rsidR="005F01FD" w:rsidRPr="00805104">
              <w:rPr>
                <w:color w:val="000000" w:themeColor="text1"/>
                <w:szCs w:val="24"/>
                <w:lang w:eastAsia="en-US"/>
              </w:rPr>
              <w:t xml:space="preserve"> </w:t>
            </w:r>
            <w:r w:rsidR="005F01FD" w:rsidRPr="00805104">
              <w:rPr>
                <w:b/>
                <w:bCs/>
                <w:color w:val="000000" w:themeColor="text1"/>
                <w:szCs w:val="24"/>
                <w:shd w:val="clear" w:color="auto" w:fill="FFFFFF" w:themeFill="background1"/>
                <w:lang w:eastAsia="en-US"/>
              </w:rPr>
              <w:t xml:space="preserve">« ES » </w:t>
            </w:r>
            <w:r w:rsidR="005F01FD" w:rsidRPr="00805104">
              <w:rPr>
                <w:color w:val="000000" w:themeColor="text1"/>
                <w:szCs w:val="24"/>
                <w:shd w:val="clear" w:color="auto" w:fill="FFFFFF" w:themeFill="background1"/>
                <w:lang w:eastAsia="en-US"/>
              </w:rPr>
              <w:t>signifie environnemental et social (y compris l’</w:t>
            </w:r>
            <w:r w:rsidR="00026B0C" w:rsidRPr="00805104">
              <w:rPr>
                <w:color w:val="000000" w:themeColor="text1"/>
                <w:szCs w:val="24"/>
                <w:shd w:val="clear" w:color="auto" w:fill="FFFFFF" w:themeFill="background1"/>
                <w:lang w:eastAsia="en-US"/>
              </w:rPr>
              <w:t>E</w:t>
            </w:r>
            <w:r w:rsidR="005F01FD" w:rsidRPr="00805104">
              <w:rPr>
                <w:color w:val="000000" w:themeColor="text1"/>
                <w:szCs w:val="24"/>
                <w:shd w:val="clear" w:color="auto" w:fill="FFFFFF" w:themeFill="background1"/>
                <w:lang w:eastAsia="en-US"/>
              </w:rPr>
              <w:t>xploitation et l</w:t>
            </w:r>
            <w:r w:rsidRPr="00805104">
              <w:rPr>
                <w:color w:val="000000" w:themeColor="text1"/>
                <w:szCs w:val="24"/>
                <w:shd w:val="clear" w:color="auto" w:fill="FFFFFF" w:themeFill="background1"/>
                <w:lang w:eastAsia="en-US"/>
              </w:rPr>
              <w:t xml:space="preserve">es </w:t>
            </w:r>
            <w:r w:rsidR="00026B0C" w:rsidRPr="00805104">
              <w:rPr>
                <w:color w:val="000000" w:themeColor="text1"/>
                <w:szCs w:val="24"/>
                <w:shd w:val="clear" w:color="auto" w:fill="FFFFFF" w:themeFill="background1"/>
                <w:lang w:eastAsia="en-US"/>
              </w:rPr>
              <w:t>A</w:t>
            </w:r>
            <w:r w:rsidR="005F01FD" w:rsidRPr="00805104">
              <w:rPr>
                <w:color w:val="000000" w:themeColor="text1"/>
                <w:szCs w:val="24"/>
                <w:shd w:val="clear" w:color="auto" w:fill="FFFFFF" w:themeFill="background1"/>
                <w:lang w:eastAsia="en-US"/>
              </w:rPr>
              <w:t xml:space="preserve">bus </w:t>
            </w:r>
            <w:r w:rsidR="00026B0C" w:rsidRPr="00805104">
              <w:rPr>
                <w:color w:val="000000" w:themeColor="text1"/>
                <w:szCs w:val="24"/>
                <w:shd w:val="clear" w:color="auto" w:fill="FFFFFF" w:themeFill="background1"/>
                <w:lang w:eastAsia="en-US"/>
              </w:rPr>
              <w:t>S</w:t>
            </w:r>
            <w:r w:rsidR="005F01FD" w:rsidRPr="00805104">
              <w:rPr>
                <w:color w:val="000000" w:themeColor="text1"/>
                <w:szCs w:val="24"/>
                <w:shd w:val="clear" w:color="auto" w:fill="FFFFFF" w:themeFill="background1"/>
                <w:lang w:eastAsia="en-US"/>
              </w:rPr>
              <w:t xml:space="preserve">exuels (EAS), et le </w:t>
            </w:r>
            <w:r w:rsidR="00026B0C" w:rsidRPr="00805104">
              <w:rPr>
                <w:color w:val="000000" w:themeColor="text1"/>
                <w:szCs w:val="24"/>
                <w:shd w:val="clear" w:color="auto" w:fill="FFFFFF" w:themeFill="background1"/>
                <w:lang w:eastAsia="en-US"/>
              </w:rPr>
              <w:t>H</w:t>
            </w:r>
            <w:r w:rsidR="005F01FD" w:rsidRPr="00805104">
              <w:rPr>
                <w:color w:val="000000" w:themeColor="text1"/>
                <w:szCs w:val="24"/>
                <w:shd w:val="clear" w:color="auto" w:fill="FFFFFF" w:themeFill="background1"/>
                <w:lang w:eastAsia="en-US"/>
              </w:rPr>
              <w:t xml:space="preserve">arcèlement </w:t>
            </w:r>
            <w:r w:rsidR="00026B0C" w:rsidRPr="00805104">
              <w:rPr>
                <w:color w:val="000000" w:themeColor="text1"/>
                <w:szCs w:val="24"/>
                <w:shd w:val="clear" w:color="auto" w:fill="FFFFFF" w:themeFill="background1"/>
                <w:lang w:eastAsia="en-US"/>
              </w:rPr>
              <w:t>S</w:t>
            </w:r>
            <w:r w:rsidR="005F01FD" w:rsidRPr="00805104">
              <w:rPr>
                <w:color w:val="000000" w:themeColor="text1"/>
                <w:szCs w:val="24"/>
                <w:shd w:val="clear" w:color="auto" w:fill="FFFFFF" w:themeFill="background1"/>
                <w:lang w:eastAsia="en-US"/>
              </w:rPr>
              <w:t>exuel (HS</w:t>
            </w:r>
            <w:r w:rsidR="005F01FD" w:rsidRPr="00805104">
              <w:rPr>
                <w:color w:val="000000" w:themeColor="text1"/>
                <w:szCs w:val="24"/>
                <w:lang w:eastAsia="en-US"/>
              </w:rPr>
              <w:t>);</w:t>
            </w:r>
          </w:p>
          <w:p w14:paraId="29C0AFF1" w14:textId="77777777" w:rsidR="005F01FD" w:rsidRPr="00805104" w:rsidRDefault="005F01FD" w:rsidP="008D26ED">
            <w:pPr>
              <w:pStyle w:val="Paragraphedeliste"/>
              <w:overflowPunct w:val="0"/>
              <w:spacing w:before="120" w:after="120"/>
              <w:ind w:left="1418" w:right="36" w:hanging="698"/>
              <w:jc w:val="left"/>
              <w:textAlignment w:val="baseline"/>
              <w:rPr>
                <w:color w:val="000000" w:themeColor="text1"/>
                <w:szCs w:val="24"/>
                <w:lang w:eastAsia="en-US"/>
              </w:rPr>
            </w:pPr>
          </w:p>
          <w:p w14:paraId="602A7FE6" w14:textId="77777777" w:rsidR="005F01FD" w:rsidRPr="00805104" w:rsidRDefault="005F01FD" w:rsidP="00E60696">
            <w:pPr>
              <w:pStyle w:val="Paragraphedeliste"/>
              <w:numPr>
                <w:ilvl w:val="0"/>
                <w:numId w:val="98"/>
              </w:numPr>
              <w:overflowPunct w:val="0"/>
              <w:spacing w:before="120" w:after="120"/>
              <w:ind w:left="1418" w:right="36" w:hanging="698"/>
              <w:jc w:val="left"/>
              <w:textAlignment w:val="baseline"/>
              <w:rPr>
                <w:color w:val="000000" w:themeColor="text1"/>
                <w:szCs w:val="24"/>
                <w:lang w:eastAsia="en-US"/>
              </w:rPr>
            </w:pPr>
            <w:r w:rsidRPr="00805104">
              <w:rPr>
                <w:color w:val="000000" w:themeColor="text1"/>
                <w:szCs w:val="24"/>
                <w:lang w:eastAsia="en-US"/>
              </w:rPr>
              <w:t xml:space="preserve"> </w:t>
            </w:r>
            <w:r w:rsidR="00BF18F7" w:rsidRPr="00805104">
              <w:rPr>
                <w:color w:val="000000" w:themeColor="text1"/>
                <w:szCs w:val="24"/>
                <w:lang w:eastAsia="en-US"/>
              </w:rPr>
              <w:t xml:space="preserve">L’expression </w:t>
            </w:r>
            <w:r w:rsidRPr="00805104">
              <w:rPr>
                <w:color w:val="000000" w:themeColor="text1"/>
                <w:szCs w:val="24"/>
                <w:lang w:eastAsia="en-US"/>
              </w:rPr>
              <w:t>«</w:t>
            </w:r>
            <w:r w:rsidRPr="00805104">
              <w:rPr>
                <w:color w:val="000000" w:themeColor="text1"/>
                <w:sz w:val="14"/>
                <w:szCs w:val="14"/>
                <w:lang w:eastAsia="en-US"/>
              </w:rPr>
              <w:t xml:space="preserve"> </w:t>
            </w:r>
            <w:r w:rsidRPr="00805104">
              <w:rPr>
                <w:b/>
                <w:bCs/>
                <w:color w:val="000000" w:themeColor="text1"/>
                <w:szCs w:val="24"/>
                <w:lang w:eastAsia="en-US"/>
              </w:rPr>
              <w:t xml:space="preserve">Exploitation et </w:t>
            </w:r>
            <w:r w:rsidR="00026B0C" w:rsidRPr="00805104">
              <w:rPr>
                <w:b/>
                <w:bCs/>
                <w:color w:val="000000" w:themeColor="text1"/>
                <w:szCs w:val="24"/>
                <w:lang w:eastAsia="en-US"/>
              </w:rPr>
              <w:t>A</w:t>
            </w:r>
            <w:r w:rsidRPr="00805104">
              <w:rPr>
                <w:b/>
                <w:bCs/>
                <w:color w:val="000000" w:themeColor="text1"/>
                <w:szCs w:val="24"/>
                <w:lang w:eastAsia="en-US"/>
              </w:rPr>
              <w:t xml:space="preserve">bus </w:t>
            </w:r>
            <w:r w:rsidR="00026B0C" w:rsidRPr="00805104">
              <w:rPr>
                <w:b/>
                <w:bCs/>
                <w:color w:val="000000" w:themeColor="text1"/>
                <w:szCs w:val="24"/>
                <w:lang w:eastAsia="en-US"/>
              </w:rPr>
              <w:t>S</w:t>
            </w:r>
            <w:r w:rsidRPr="00805104">
              <w:rPr>
                <w:b/>
                <w:bCs/>
                <w:color w:val="000000" w:themeColor="text1"/>
                <w:szCs w:val="24"/>
                <w:lang w:eastAsia="en-US"/>
              </w:rPr>
              <w:t>exuels » « (</w:t>
            </w:r>
            <w:r w:rsidR="00026B0C" w:rsidRPr="00805104">
              <w:rPr>
                <w:b/>
                <w:bCs/>
                <w:color w:val="000000" w:themeColor="text1"/>
                <w:szCs w:val="24"/>
                <w:lang w:eastAsia="en-US"/>
              </w:rPr>
              <w:t>EAS</w:t>
            </w:r>
            <w:r w:rsidRPr="00805104">
              <w:rPr>
                <w:b/>
                <w:bCs/>
                <w:color w:val="000000" w:themeColor="text1"/>
                <w:szCs w:val="24"/>
                <w:lang w:eastAsia="en-US"/>
              </w:rPr>
              <w:t xml:space="preserve">) » </w:t>
            </w:r>
            <w:r w:rsidR="00BF18F7" w:rsidRPr="00805104">
              <w:rPr>
                <w:b/>
                <w:bCs/>
                <w:color w:val="000000" w:themeColor="text1"/>
                <w:szCs w:val="24"/>
                <w:lang w:eastAsia="en-US"/>
              </w:rPr>
              <w:t xml:space="preserve">englobe les </w:t>
            </w:r>
            <w:r w:rsidRPr="00805104">
              <w:rPr>
                <w:color w:val="000000" w:themeColor="text1"/>
                <w:szCs w:val="24"/>
                <w:lang w:eastAsia="en-US"/>
              </w:rPr>
              <w:t>signifi</w:t>
            </w:r>
            <w:r w:rsidR="00844E41" w:rsidRPr="00805104">
              <w:rPr>
                <w:color w:val="000000" w:themeColor="text1"/>
                <w:szCs w:val="24"/>
                <w:lang w:eastAsia="en-US"/>
              </w:rPr>
              <w:t>cations ci-aprè</w:t>
            </w:r>
            <w:r w:rsidR="00BF18F7" w:rsidRPr="00805104">
              <w:rPr>
                <w:color w:val="000000" w:themeColor="text1"/>
                <w:szCs w:val="24"/>
                <w:lang w:eastAsia="en-US"/>
              </w:rPr>
              <w:t>s</w:t>
            </w:r>
            <w:r w:rsidRPr="00805104">
              <w:rPr>
                <w:color w:val="000000" w:themeColor="text1"/>
                <w:szCs w:val="24"/>
                <w:lang w:eastAsia="en-US"/>
              </w:rPr>
              <w:t xml:space="preserve"> : </w:t>
            </w:r>
          </w:p>
          <w:p w14:paraId="5979821B" w14:textId="77777777" w:rsidR="00844E41" w:rsidRPr="00805104" w:rsidRDefault="005F01FD" w:rsidP="00EF2101">
            <w:pPr>
              <w:spacing w:before="120" w:after="120"/>
              <w:ind w:left="1152" w:firstLine="18"/>
              <w:rPr>
                <w:color w:val="000000" w:themeColor="text1"/>
                <w:szCs w:val="24"/>
              </w:rPr>
            </w:pPr>
            <w:r w:rsidRPr="00805104">
              <w:rPr>
                <w:b/>
                <w:bCs/>
                <w:color w:val="000000" w:themeColor="text1"/>
                <w:szCs w:val="24"/>
                <w:lang w:eastAsia="en-US"/>
              </w:rPr>
              <w:t>L’</w:t>
            </w:r>
            <w:r w:rsidR="00BF18F7" w:rsidRPr="00805104">
              <w:rPr>
                <w:b/>
                <w:bCs/>
                <w:color w:val="000000" w:themeColor="text1"/>
                <w:szCs w:val="24"/>
                <w:lang w:eastAsia="en-US"/>
              </w:rPr>
              <w:t>E</w:t>
            </w:r>
            <w:r w:rsidRPr="00805104">
              <w:rPr>
                <w:b/>
                <w:bCs/>
                <w:color w:val="000000" w:themeColor="text1"/>
                <w:szCs w:val="24"/>
                <w:lang w:eastAsia="en-US"/>
              </w:rPr>
              <w:t xml:space="preserve">xploitation </w:t>
            </w:r>
            <w:r w:rsidR="00BF18F7" w:rsidRPr="00805104">
              <w:rPr>
                <w:b/>
                <w:bCs/>
                <w:color w:val="000000" w:themeColor="text1"/>
                <w:szCs w:val="24"/>
                <w:lang w:eastAsia="en-US"/>
              </w:rPr>
              <w:t>S</w:t>
            </w:r>
            <w:r w:rsidRPr="00805104">
              <w:rPr>
                <w:b/>
                <w:bCs/>
                <w:color w:val="000000" w:themeColor="text1"/>
                <w:szCs w:val="24"/>
                <w:lang w:eastAsia="en-US"/>
              </w:rPr>
              <w:t>exuelle</w:t>
            </w:r>
            <w:r w:rsidR="00EF2101" w:rsidRPr="00805104">
              <w:rPr>
                <w:b/>
                <w:bCs/>
                <w:color w:val="000000" w:themeColor="text1"/>
                <w:szCs w:val="24"/>
                <w:lang w:eastAsia="en-US"/>
              </w:rPr>
              <w:t xml:space="preserve">, </w:t>
            </w:r>
            <w:r w:rsidR="00331C29" w:rsidRPr="00805104">
              <w:rPr>
                <w:color w:val="000000" w:themeColor="text1"/>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58120B3" w14:textId="77777777" w:rsidR="005F01FD" w:rsidRPr="00805104" w:rsidRDefault="00331C29" w:rsidP="00EF2101">
            <w:pPr>
              <w:spacing w:before="120" w:after="120"/>
              <w:ind w:left="1152" w:firstLine="18"/>
              <w:rPr>
                <w:color w:val="000000" w:themeColor="text1"/>
                <w:szCs w:val="24"/>
                <w:lang w:eastAsia="en-US"/>
              </w:rPr>
            </w:pPr>
            <w:r w:rsidRPr="00805104">
              <w:rPr>
                <w:color w:val="000000" w:themeColor="text1"/>
                <w:szCs w:val="24"/>
              </w:rPr>
              <w:t xml:space="preserve">Dans les opérations/projets financés par la Banque, l’exploitation sexuelle se produit lorsque l’accès ou le bénéfice d’un fonds financé par la Banque, des biens, des travaux, des services physiques ou des services de consultants est utilisé pour obtenir des faveurs d’ordre sexuel; </w:t>
            </w:r>
          </w:p>
          <w:p w14:paraId="65D0332A" w14:textId="77777777" w:rsidR="005F01FD" w:rsidRPr="00805104" w:rsidRDefault="005F01FD" w:rsidP="00EF2101">
            <w:pPr>
              <w:spacing w:before="120" w:after="120"/>
              <w:ind w:left="1152" w:firstLine="18"/>
              <w:rPr>
                <w:color w:val="000000" w:themeColor="text1"/>
                <w:szCs w:val="24"/>
                <w:lang w:eastAsia="en-US"/>
              </w:rPr>
            </w:pPr>
            <w:r w:rsidRPr="00805104">
              <w:rPr>
                <w:b/>
                <w:bCs/>
                <w:color w:val="000000" w:themeColor="text1"/>
                <w:szCs w:val="24"/>
                <w:lang w:eastAsia="en-US"/>
              </w:rPr>
              <w:t>L</w:t>
            </w:r>
            <w:r w:rsidR="00BF18F7" w:rsidRPr="00805104">
              <w:rPr>
                <w:b/>
                <w:bCs/>
                <w:color w:val="000000" w:themeColor="text1"/>
                <w:szCs w:val="24"/>
                <w:lang w:eastAsia="en-US"/>
              </w:rPr>
              <w:t>es A</w:t>
            </w:r>
            <w:r w:rsidRPr="00805104">
              <w:rPr>
                <w:b/>
                <w:bCs/>
                <w:color w:val="000000" w:themeColor="text1"/>
                <w:szCs w:val="24"/>
                <w:lang w:eastAsia="en-US"/>
              </w:rPr>
              <w:t xml:space="preserve">bus </w:t>
            </w:r>
            <w:r w:rsidR="00BF18F7" w:rsidRPr="00805104">
              <w:rPr>
                <w:b/>
                <w:bCs/>
                <w:color w:val="000000" w:themeColor="text1"/>
                <w:szCs w:val="24"/>
                <w:lang w:eastAsia="en-US"/>
              </w:rPr>
              <w:t>S</w:t>
            </w:r>
            <w:r w:rsidRPr="00805104">
              <w:rPr>
                <w:b/>
                <w:bCs/>
                <w:color w:val="000000" w:themeColor="text1"/>
                <w:szCs w:val="24"/>
                <w:lang w:eastAsia="en-US"/>
              </w:rPr>
              <w:t>exuel</w:t>
            </w:r>
            <w:r w:rsidR="00BF18F7" w:rsidRPr="00805104">
              <w:rPr>
                <w:b/>
                <w:bCs/>
                <w:color w:val="000000" w:themeColor="text1"/>
                <w:szCs w:val="24"/>
                <w:lang w:eastAsia="en-US"/>
              </w:rPr>
              <w:t xml:space="preserve">s, </w:t>
            </w:r>
            <w:r w:rsidRPr="00805104">
              <w:rPr>
                <w:color w:val="000000" w:themeColor="text1"/>
                <w:szCs w:val="24"/>
                <w:lang w:eastAsia="en-US"/>
              </w:rPr>
              <w:t>défini</w:t>
            </w:r>
            <w:r w:rsidR="00BF18F7" w:rsidRPr="00805104">
              <w:rPr>
                <w:color w:val="000000" w:themeColor="text1"/>
                <w:szCs w:val="24"/>
                <w:lang w:eastAsia="en-US"/>
              </w:rPr>
              <w:t>s</w:t>
            </w:r>
            <w:r w:rsidRPr="00805104">
              <w:rPr>
                <w:color w:val="000000" w:themeColor="text1"/>
                <w:szCs w:val="24"/>
                <w:lang w:eastAsia="en-US"/>
              </w:rPr>
              <w:t xml:space="preserve"> comme </w:t>
            </w:r>
            <w:r w:rsidR="00BF18F7" w:rsidRPr="00805104">
              <w:rPr>
                <w:color w:val="000000" w:themeColor="text1"/>
                <w:szCs w:val="24"/>
                <w:lang w:eastAsia="en-US"/>
              </w:rPr>
              <w:t xml:space="preserve">toute </w:t>
            </w:r>
            <w:r w:rsidRPr="00805104">
              <w:rPr>
                <w:color w:val="000000" w:themeColor="text1"/>
                <w:szCs w:val="24"/>
                <w:lang w:eastAsia="en-US"/>
              </w:rPr>
              <w:t>intrusion physique ou menac</w:t>
            </w:r>
            <w:r w:rsidR="006B34D1" w:rsidRPr="00805104">
              <w:rPr>
                <w:color w:val="000000" w:themeColor="text1"/>
                <w:szCs w:val="24"/>
                <w:lang w:eastAsia="en-US"/>
              </w:rPr>
              <w:t>e</w:t>
            </w:r>
            <w:r w:rsidRPr="00805104">
              <w:rPr>
                <w:color w:val="000000" w:themeColor="text1"/>
                <w:szCs w:val="24"/>
                <w:lang w:eastAsia="en-US"/>
              </w:rPr>
              <w:t xml:space="preserve"> d</w:t>
            </w:r>
            <w:r w:rsidR="006B34D1" w:rsidRPr="00805104">
              <w:rPr>
                <w:color w:val="000000" w:themeColor="text1"/>
                <w:szCs w:val="24"/>
                <w:lang w:eastAsia="en-US"/>
              </w:rPr>
              <w:t xml:space="preserve">’intrusion physique de </w:t>
            </w:r>
            <w:r w:rsidRPr="00805104">
              <w:rPr>
                <w:color w:val="000000" w:themeColor="text1"/>
                <w:szCs w:val="24"/>
                <w:lang w:eastAsia="en-US"/>
              </w:rPr>
              <w:t xml:space="preserve"> nature sexuelle, soit par force ou dans des conditions inégales ou </w:t>
            </w:r>
            <w:r w:rsidR="006B34D1" w:rsidRPr="00805104">
              <w:rPr>
                <w:color w:val="000000" w:themeColor="text1"/>
                <w:szCs w:val="24"/>
                <w:lang w:eastAsia="en-US"/>
              </w:rPr>
              <w:t xml:space="preserve">par </w:t>
            </w:r>
            <w:r w:rsidRPr="00805104">
              <w:rPr>
                <w:color w:val="000000" w:themeColor="text1"/>
                <w:szCs w:val="24"/>
                <w:lang w:eastAsia="en-US"/>
              </w:rPr>
              <w:t>coerciti</w:t>
            </w:r>
            <w:r w:rsidR="006B34D1" w:rsidRPr="00805104">
              <w:rPr>
                <w:color w:val="000000" w:themeColor="text1"/>
                <w:szCs w:val="24"/>
                <w:lang w:eastAsia="en-US"/>
              </w:rPr>
              <w:t>on</w:t>
            </w:r>
            <w:r w:rsidRPr="00805104">
              <w:rPr>
                <w:color w:val="000000" w:themeColor="text1"/>
                <w:szCs w:val="24"/>
                <w:lang w:eastAsia="en-US"/>
              </w:rPr>
              <w:t xml:space="preserve">; </w:t>
            </w:r>
          </w:p>
          <w:p w14:paraId="7F47BEAD" w14:textId="77777777" w:rsidR="006B34D1" w:rsidRPr="00805104" w:rsidRDefault="005F01FD" w:rsidP="00EF2101">
            <w:pPr>
              <w:overflowPunct w:val="0"/>
              <w:spacing w:before="120" w:after="120"/>
              <w:ind w:left="1267" w:right="36" w:hanging="659"/>
              <w:textAlignment w:val="baseline"/>
              <w:rPr>
                <w:color w:val="000000" w:themeColor="text1"/>
                <w:szCs w:val="24"/>
                <w:lang w:eastAsia="en-US"/>
              </w:rPr>
            </w:pPr>
            <w:r w:rsidRPr="00805104">
              <w:rPr>
                <w:color w:val="000000" w:themeColor="text1"/>
                <w:szCs w:val="24"/>
                <w:lang w:eastAsia="en-US"/>
              </w:rPr>
              <w:t xml:space="preserve">(mm) </w:t>
            </w:r>
            <w:r w:rsidRPr="00805104">
              <w:rPr>
                <w:b/>
                <w:bCs/>
                <w:color w:val="000000" w:themeColor="text1"/>
                <w:szCs w:val="24"/>
                <w:lang w:eastAsia="en-US"/>
              </w:rPr>
              <w:t xml:space="preserve">Le « </w:t>
            </w:r>
            <w:r w:rsidR="00BF18F7" w:rsidRPr="00805104">
              <w:rPr>
                <w:b/>
                <w:bCs/>
                <w:color w:val="000000" w:themeColor="text1"/>
                <w:szCs w:val="24"/>
                <w:lang w:eastAsia="en-US"/>
              </w:rPr>
              <w:t>H</w:t>
            </w:r>
            <w:r w:rsidRPr="00805104">
              <w:rPr>
                <w:b/>
                <w:bCs/>
                <w:color w:val="000000" w:themeColor="text1"/>
                <w:szCs w:val="24"/>
                <w:lang w:eastAsia="en-US"/>
              </w:rPr>
              <w:t xml:space="preserve">arcèlement </w:t>
            </w:r>
            <w:r w:rsidR="00BF18F7" w:rsidRPr="00805104">
              <w:rPr>
                <w:b/>
                <w:bCs/>
                <w:color w:val="000000" w:themeColor="text1"/>
                <w:szCs w:val="24"/>
                <w:lang w:eastAsia="en-US"/>
              </w:rPr>
              <w:t>S</w:t>
            </w:r>
            <w:r w:rsidR="00EF2101" w:rsidRPr="00805104">
              <w:rPr>
                <w:b/>
                <w:bCs/>
                <w:color w:val="000000" w:themeColor="text1"/>
                <w:szCs w:val="24"/>
                <w:lang w:eastAsia="en-US"/>
              </w:rPr>
              <w:t>exuel »</w:t>
            </w:r>
            <w:r w:rsidRPr="00805104">
              <w:rPr>
                <w:b/>
                <w:bCs/>
                <w:color w:val="000000" w:themeColor="text1"/>
                <w:szCs w:val="24"/>
                <w:lang w:eastAsia="en-US"/>
              </w:rPr>
              <w:t xml:space="preserve"> (</w:t>
            </w:r>
            <w:r w:rsidR="00026B0C" w:rsidRPr="00805104">
              <w:rPr>
                <w:b/>
                <w:bCs/>
                <w:color w:val="000000" w:themeColor="text1"/>
                <w:szCs w:val="24"/>
                <w:lang w:eastAsia="en-US"/>
              </w:rPr>
              <w:t>HS</w:t>
            </w:r>
            <w:r w:rsidRPr="00805104">
              <w:rPr>
                <w:b/>
                <w:bCs/>
                <w:color w:val="000000" w:themeColor="text1"/>
                <w:szCs w:val="24"/>
                <w:lang w:eastAsia="en-US"/>
              </w:rPr>
              <w:t>) »</w:t>
            </w:r>
            <w:r w:rsidR="00BF18F7" w:rsidRPr="00805104">
              <w:rPr>
                <w:b/>
                <w:bCs/>
                <w:color w:val="000000" w:themeColor="text1"/>
                <w:szCs w:val="24"/>
                <w:lang w:eastAsia="en-US"/>
              </w:rPr>
              <w:t>,</w:t>
            </w:r>
            <w:r w:rsidR="006B34D1" w:rsidRPr="00805104">
              <w:rPr>
                <w:color w:val="000000" w:themeColor="text1"/>
                <w:szCs w:val="24"/>
              </w:rPr>
              <w:t xml:space="preserve"> défini comme toute avance sexuelle i</w:t>
            </w:r>
            <w:r w:rsidR="00EF2101" w:rsidRPr="00805104">
              <w:rPr>
                <w:color w:val="000000" w:themeColor="text1"/>
                <w:szCs w:val="24"/>
              </w:rPr>
              <w:t>nopportune</w:t>
            </w:r>
            <w:r w:rsidR="006B34D1" w:rsidRPr="00805104">
              <w:rPr>
                <w:color w:val="000000" w:themeColor="text1"/>
                <w:szCs w:val="24"/>
              </w:rPr>
              <w:t xml:space="preserve">, toute demande de faveurs sexuelles ou tout autre comportement verbal ou physique à connotation sexuelle par le personnel de </w:t>
            </w:r>
            <w:r w:rsidR="006B34D1" w:rsidRPr="00805104">
              <w:rPr>
                <w:color w:val="000000" w:themeColor="text1"/>
                <w:szCs w:val="24"/>
              </w:rPr>
              <w:lastRenderedPageBreak/>
              <w:t>l’Entrepreneur à l’égard d’autres personnels de l’Entrepreneur ou du Maître d’Ouvrage ;</w:t>
            </w:r>
            <w:r w:rsidR="006B34D1" w:rsidRPr="00805104">
              <w:rPr>
                <w:color w:val="000000" w:themeColor="text1"/>
                <w:sz w:val="18"/>
                <w:szCs w:val="18"/>
              </w:rPr>
              <w:t xml:space="preserve"> </w:t>
            </w:r>
          </w:p>
          <w:p w14:paraId="7E6AECAD" w14:textId="77777777" w:rsidR="005F01FD" w:rsidRPr="00805104" w:rsidRDefault="005F01FD" w:rsidP="00E60696">
            <w:pPr>
              <w:pStyle w:val="Paragraphedeliste"/>
              <w:numPr>
                <w:ilvl w:val="0"/>
                <w:numId w:val="99"/>
              </w:numPr>
              <w:spacing w:after="0"/>
              <w:ind w:left="1238" w:hanging="518"/>
              <w:rPr>
                <w:color w:val="000000" w:themeColor="text1"/>
                <w:szCs w:val="24"/>
              </w:rPr>
            </w:pPr>
            <w:r w:rsidRPr="00805104">
              <w:rPr>
                <w:b/>
                <w:bCs/>
                <w:color w:val="000000" w:themeColor="text1"/>
                <w:szCs w:val="24"/>
                <w:lang w:eastAsia="en-US"/>
              </w:rPr>
              <w:t xml:space="preserve">Le « </w:t>
            </w:r>
            <w:r w:rsidR="00BF18F7" w:rsidRPr="00805104">
              <w:rPr>
                <w:b/>
                <w:bCs/>
                <w:color w:val="000000" w:themeColor="text1"/>
                <w:szCs w:val="24"/>
                <w:lang w:eastAsia="en-US"/>
              </w:rPr>
              <w:t>P</w:t>
            </w:r>
            <w:r w:rsidRPr="00805104">
              <w:rPr>
                <w:b/>
                <w:bCs/>
                <w:color w:val="000000" w:themeColor="text1"/>
                <w:szCs w:val="24"/>
                <w:lang w:eastAsia="en-US"/>
              </w:rPr>
              <w:t>ersonnel d</w:t>
            </w:r>
            <w:r w:rsidR="00026B0C" w:rsidRPr="00805104">
              <w:rPr>
                <w:b/>
                <w:bCs/>
                <w:color w:val="000000" w:themeColor="text1"/>
                <w:szCs w:val="24"/>
                <w:lang w:eastAsia="en-US"/>
              </w:rPr>
              <w:t>u Maître d’Ouvrage</w:t>
            </w:r>
            <w:r w:rsidRPr="00805104">
              <w:rPr>
                <w:b/>
                <w:bCs/>
                <w:color w:val="000000" w:themeColor="text1"/>
                <w:szCs w:val="24"/>
                <w:lang w:eastAsia="en-US"/>
              </w:rPr>
              <w:t xml:space="preserve"> » </w:t>
            </w:r>
            <w:r w:rsidRPr="00805104">
              <w:rPr>
                <w:color w:val="000000" w:themeColor="text1"/>
                <w:szCs w:val="24"/>
                <w:lang w:eastAsia="en-US"/>
              </w:rPr>
              <w:t xml:space="preserve">désigne le </w:t>
            </w:r>
            <w:r w:rsidR="00BF18F7" w:rsidRPr="00805104">
              <w:rPr>
                <w:color w:val="000000" w:themeColor="text1"/>
                <w:szCs w:val="24"/>
                <w:lang w:eastAsia="en-US"/>
              </w:rPr>
              <w:t>Directeur du Projet</w:t>
            </w:r>
            <w:r w:rsidRPr="00805104">
              <w:rPr>
                <w:color w:val="000000" w:themeColor="text1"/>
                <w:szCs w:val="24"/>
                <w:lang w:eastAsia="en-US"/>
              </w:rPr>
              <w:t xml:space="preserve"> et tous les autres </w:t>
            </w:r>
            <w:r w:rsidR="00BF18F7" w:rsidRPr="00805104">
              <w:rPr>
                <w:color w:val="000000" w:themeColor="text1"/>
                <w:szCs w:val="24"/>
                <w:lang w:eastAsia="en-US"/>
              </w:rPr>
              <w:t xml:space="preserve">personnels, main d’œuvre </w:t>
            </w:r>
            <w:r w:rsidRPr="00805104">
              <w:rPr>
                <w:color w:val="000000" w:themeColor="text1"/>
                <w:szCs w:val="24"/>
                <w:lang w:eastAsia="en-US"/>
              </w:rPr>
              <w:t xml:space="preserve">et autres employés (le cas échéant) du </w:t>
            </w:r>
            <w:r w:rsidR="00BF18F7" w:rsidRPr="00805104">
              <w:rPr>
                <w:color w:val="000000" w:themeColor="text1"/>
                <w:szCs w:val="24"/>
                <w:lang w:eastAsia="en-US"/>
              </w:rPr>
              <w:t xml:space="preserve">Directeur </w:t>
            </w:r>
            <w:r w:rsidR="00026B0C" w:rsidRPr="00805104">
              <w:rPr>
                <w:color w:val="000000" w:themeColor="text1"/>
                <w:szCs w:val="24"/>
                <w:lang w:eastAsia="en-US"/>
              </w:rPr>
              <w:t xml:space="preserve"> de </w:t>
            </w:r>
            <w:r w:rsidR="00BF18F7" w:rsidRPr="00805104">
              <w:rPr>
                <w:color w:val="000000" w:themeColor="text1"/>
                <w:szCs w:val="24"/>
                <w:lang w:eastAsia="en-US"/>
              </w:rPr>
              <w:t>P</w:t>
            </w:r>
            <w:r w:rsidR="00026B0C" w:rsidRPr="00805104">
              <w:rPr>
                <w:color w:val="000000" w:themeColor="text1"/>
                <w:szCs w:val="24"/>
                <w:lang w:eastAsia="en-US"/>
              </w:rPr>
              <w:t>rojet</w:t>
            </w:r>
            <w:r w:rsidRPr="00805104">
              <w:rPr>
                <w:color w:val="000000" w:themeColor="text1"/>
                <w:szCs w:val="24"/>
                <w:lang w:eastAsia="en-US"/>
              </w:rPr>
              <w:t xml:space="preserve"> et d</w:t>
            </w:r>
            <w:r w:rsidR="00026B0C" w:rsidRPr="00805104">
              <w:rPr>
                <w:color w:val="000000" w:themeColor="text1"/>
                <w:szCs w:val="24"/>
                <w:lang w:eastAsia="en-US"/>
              </w:rPr>
              <w:t>u Maître d’Ouvrage</w:t>
            </w:r>
            <w:r w:rsidRPr="00805104">
              <w:rPr>
                <w:color w:val="000000" w:themeColor="text1"/>
                <w:szCs w:val="24"/>
                <w:lang w:eastAsia="en-US"/>
              </w:rPr>
              <w:t xml:space="preserve"> qui s’acquittent des obligations d</w:t>
            </w:r>
            <w:r w:rsidR="00026B0C" w:rsidRPr="00805104">
              <w:rPr>
                <w:color w:val="000000" w:themeColor="text1"/>
                <w:szCs w:val="24"/>
                <w:lang w:eastAsia="en-US"/>
              </w:rPr>
              <w:t>u Maître d’Ouvrage</w:t>
            </w:r>
            <w:r w:rsidRPr="00805104">
              <w:rPr>
                <w:color w:val="000000" w:themeColor="text1"/>
                <w:szCs w:val="24"/>
                <w:lang w:eastAsia="en-US"/>
              </w:rPr>
              <w:t xml:space="preserve"> en vertu du </w:t>
            </w:r>
            <w:r w:rsidR="00BF18F7" w:rsidRPr="00805104">
              <w:rPr>
                <w:color w:val="000000" w:themeColor="text1"/>
                <w:szCs w:val="24"/>
                <w:lang w:eastAsia="en-US"/>
              </w:rPr>
              <w:t>Marché</w:t>
            </w:r>
            <w:r w:rsidRPr="00805104">
              <w:rPr>
                <w:color w:val="000000" w:themeColor="text1"/>
                <w:szCs w:val="24"/>
                <w:lang w:eastAsia="en-US"/>
              </w:rPr>
              <w:t>; et tout autre personnel identifié comme personnel d</w:t>
            </w:r>
            <w:r w:rsidR="00026B0C" w:rsidRPr="00805104">
              <w:rPr>
                <w:color w:val="000000" w:themeColor="text1"/>
                <w:szCs w:val="24"/>
                <w:lang w:eastAsia="en-US"/>
              </w:rPr>
              <w:t>u Maître d’Ouvrage</w:t>
            </w:r>
            <w:r w:rsidRPr="00805104">
              <w:rPr>
                <w:color w:val="000000" w:themeColor="text1"/>
                <w:szCs w:val="24"/>
                <w:lang w:eastAsia="en-US"/>
              </w:rPr>
              <w:t xml:space="preserve">, par </w:t>
            </w:r>
            <w:r w:rsidR="00BF18F7" w:rsidRPr="00805104">
              <w:rPr>
                <w:color w:val="000000" w:themeColor="text1"/>
                <w:szCs w:val="24"/>
                <w:lang w:eastAsia="en-US"/>
              </w:rPr>
              <w:t>notification faite par le</w:t>
            </w:r>
            <w:r w:rsidR="00026B0C" w:rsidRPr="00805104">
              <w:rPr>
                <w:color w:val="000000" w:themeColor="text1"/>
                <w:szCs w:val="24"/>
                <w:lang w:eastAsia="en-US"/>
              </w:rPr>
              <w:t xml:space="preserve"> Maître d’Ouvrage</w:t>
            </w:r>
            <w:r w:rsidRPr="00805104">
              <w:rPr>
                <w:color w:val="000000" w:themeColor="text1"/>
                <w:szCs w:val="24"/>
                <w:lang w:eastAsia="en-US"/>
              </w:rPr>
              <w:t xml:space="preserve"> ou </w:t>
            </w:r>
            <w:r w:rsidR="00BF18F7" w:rsidRPr="00805104">
              <w:rPr>
                <w:color w:val="000000" w:themeColor="text1"/>
                <w:szCs w:val="24"/>
                <w:lang w:eastAsia="en-US"/>
              </w:rPr>
              <w:t xml:space="preserve">le Directeur </w:t>
            </w:r>
            <w:r w:rsidRPr="00805104">
              <w:rPr>
                <w:color w:val="000000" w:themeColor="text1"/>
                <w:szCs w:val="24"/>
                <w:lang w:eastAsia="en-US"/>
              </w:rPr>
              <w:t xml:space="preserve"> d</w:t>
            </w:r>
            <w:r w:rsidR="00BF18F7" w:rsidRPr="00805104">
              <w:rPr>
                <w:color w:val="000000" w:themeColor="text1"/>
                <w:szCs w:val="24"/>
                <w:lang w:eastAsia="en-US"/>
              </w:rPr>
              <w:t>u P</w:t>
            </w:r>
            <w:r w:rsidRPr="00805104">
              <w:rPr>
                <w:color w:val="000000" w:themeColor="text1"/>
                <w:szCs w:val="24"/>
                <w:lang w:eastAsia="en-US"/>
              </w:rPr>
              <w:t xml:space="preserve">rojet </w:t>
            </w:r>
            <w:r w:rsidR="00937282" w:rsidRPr="00805104">
              <w:rPr>
                <w:color w:val="000000" w:themeColor="text1"/>
                <w:szCs w:val="24"/>
                <w:lang w:eastAsia="en-US"/>
              </w:rPr>
              <w:t>adressé</w:t>
            </w:r>
            <w:r w:rsidR="004A4D5F" w:rsidRPr="00805104">
              <w:rPr>
                <w:color w:val="000000" w:themeColor="text1"/>
                <w:szCs w:val="24"/>
                <w:lang w:eastAsia="en-US"/>
              </w:rPr>
              <w:t>e</w:t>
            </w:r>
            <w:r w:rsidR="00937282" w:rsidRPr="00805104">
              <w:rPr>
                <w:color w:val="000000" w:themeColor="text1"/>
                <w:szCs w:val="24"/>
                <w:lang w:eastAsia="en-US"/>
              </w:rPr>
              <w:t xml:space="preserve"> </w:t>
            </w:r>
            <w:r w:rsidRPr="00805104">
              <w:rPr>
                <w:color w:val="000000" w:themeColor="text1"/>
                <w:szCs w:val="24"/>
                <w:lang w:eastAsia="en-US"/>
              </w:rPr>
              <w:t>à l’</w:t>
            </w:r>
            <w:r w:rsidR="00026B0C" w:rsidRPr="00805104">
              <w:rPr>
                <w:color w:val="000000" w:themeColor="text1"/>
                <w:szCs w:val="24"/>
                <w:lang w:eastAsia="en-US"/>
              </w:rPr>
              <w:t>E</w:t>
            </w:r>
            <w:r w:rsidRPr="00805104">
              <w:rPr>
                <w:color w:val="000000" w:themeColor="text1"/>
                <w:szCs w:val="24"/>
                <w:lang w:eastAsia="en-US"/>
              </w:rPr>
              <w:t>ntrepreneur.</w:t>
            </w:r>
          </w:p>
          <w:p w14:paraId="6706B689" w14:textId="77777777" w:rsidR="008D26ED" w:rsidRPr="00805104" w:rsidRDefault="008D26ED" w:rsidP="008D26ED">
            <w:pPr>
              <w:pStyle w:val="Paragraphedeliste"/>
              <w:spacing w:after="0"/>
              <w:ind w:left="1238" w:firstLine="0"/>
              <w:rPr>
                <w:color w:val="000000" w:themeColor="text1"/>
                <w:szCs w:val="24"/>
              </w:rPr>
            </w:pPr>
          </w:p>
        </w:tc>
      </w:tr>
      <w:tr w:rsidR="006759AA" w:rsidRPr="00805104" w14:paraId="01EF1184" w14:textId="77777777" w:rsidTr="009A663C">
        <w:tc>
          <w:tcPr>
            <w:tcW w:w="2632" w:type="dxa"/>
            <w:tcBorders>
              <w:top w:val="nil"/>
              <w:left w:val="nil"/>
              <w:bottom w:val="nil"/>
              <w:right w:val="nil"/>
            </w:tcBorders>
          </w:tcPr>
          <w:p w14:paraId="10163546" w14:textId="77777777" w:rsidR="006759AA" w:rsidRPr="00805104" w:rsidRDefault="006759AA" w:rsidP="005C5B76">
            <w:pPr>
              <w:pStyle w:val="00SectionVIIISubtitle"/>
              <w:rPr>
                <w:color w:val="000000" w:themeColor="text1"/>
              </w:rPr>
            </w:pPr>
            <w:bookmarkStart w:id="934" w:name="_Toc478922782"/>
            <w:bookmarkStart w:id="935" w:name="_Toc37951847"/>
            <w:r w:rsidRPr="00805104">
              <w:rPr>
                <w:color w:val="000000" w:themeColor="text1"/>
              </w:rPr>
              <w:lastRenderedPageBreak/>
              <w:t>2.</w:t>
            </w:r>
            <w:r w:rsidRPr="00805104">
              <w:rPr>
                <w:color w:val="000000" w:themeColor="text1"/>
              </w:rPr>
              <w:tab/>
              <w:t>Interprétation</w:t>
            </w:r>
            <w:bookmarkEnd w:id="934"/>
            <w:bookmarkEnd w:id="935"/>
          </w:p>
        </w:tc>
        <w:tc>
          <w:tcPr>
            <w:tcW w:w="6836" w:type="dxa"/>
            <w:tcBorders>
              <w:top w:val="nil"/>
              <w:left w:val="nil"/>
              <w:bottom w:val="nil"/>
              <w:right w:val="nil"/>
            </w:tcBorders>
          </w:tcPr>
          <w:p w14:paraId="3F067F3E" w14:textId="77777777" w:rsidR="006759AA" w:rsidRPr="00805104" w:rsidRDefault="006759AA" w:rsidP="002B3FD2">
            <w:pPr>
              <w:tabs>
                <w:tab w:val="left" w:pos="540"/>
              </w:tabs>
              <w:suppressAutoHyphens/>
              <w:spacing w:after="160"/>
              <w:ind w:left="540" w:right="-72" w:hanging="547"/>
              <w:rPr>
                <w:color w:val="000000" w:themeColor="text1"/>
                <w:szCs w:val="24"/>
              </w:rPr>
            </w:pPr>
            <w:r w:rsidRPr="00805104">
              <w:rPr>
                <w:color w:val="000000" w:themeColor="text1"/>
                <w:szCs w:val="24"/>
              </w:rPr>
              <w:t>2.1</w:t>
            </w:r>
            <w:r w:rsidRPr="00805104">
              <w:rPr>
                <w:color w:val="000000" w:themeColor="text1"/>
                <w:szCs w:val="24"/>
              </w:rPr>
              <w:tab/>
              <w:t xml:space="preserve">Dans le cadre de l’interprétation de </w:t>
            </w:r>
            <w:r w:rsidR="0052273B" w:rsidRPr="00805104">
              <w:rPr>
                <w:color w:val="000000" w:themeColor="text1"/>
                <w:szCs w:val="24"/>
              </w:rPr>
              <w:t>ce CCAG</w:t>
            </w:r>
            <w:r w:rsidRPr="00805104">
              <w:rPr>
                <w:color w:val="000000" w:themeColor="text1"/>
                <w:szCs w:val="24"/>
              </w:rPr>
              <w:t xml:space="preserve">, </w:t>
            </w:r>
            <w:r w:rsidR="00C87695" w:rsidRPr="00805104">
              <w:rPr>
                <w:color w:val="000000" w:themeColor="text1"/>
                <w:szCs w:val="24"/>
              </w:rPr>
              <w:t>les mots indiquant un genre inclu</w:t>
            </w:r>
            <w:r w:rsidR="004A4D5F" w:rsidRPr="00805104">
              <w:rPr>
                <w:color w:val="000000" w:themeColor="text1"/>
                <w:szCs w:val="24"/>
              </w:rPr>
              <w:t>en</w:t>
            </w:r>
            <w:r w:rsidR="00C87695" w:rsidRPr="00805104">
              <w:rPr>
                <w:color w:val="000000" w:themeColor="text1"/>
                <w:szCs w:val="24"/>
              </w:rPr>
              <w:t>t tous les genres.  Les mots indiqu</w:t>
            </w:r>
            <w:r w:rsidR="004A4D5F" w:rsidRPr="00805104">
              <w:rPr>
                <w:color w:val="000000" w:themeColor="text1"/>
                <w:szCs w:val="24"/>
              </w:rPr>
              <w:t>a</w:t>
            </w:r>
            <w:r w:rsidR="00C87695" w:rsidRPr="00805104">
              <w:rPr>
                <w:color w:val="000000" w:themeColor="text1"/>
                <w:szCs w:val="24"/>
              </w:rPr>
              <w:t xml:space="preserve">nt le </w:t>
            </w:r>
            <w:r w:rsidRPr="00805104">
              <w:rPr>
                <w:color w:val="000000" w:themeColor="text1"/>
                <w:szCs w:val="24"/>
              </w:rPr>
              <w:t xml:space="preserve">singulier </w:t>
            </w:r>
            <w:r w:rsidR="004A4D5F" w:rsidRPr="00805104">
              <w:rPr>
                <w:color w:val="000000" w:themeColor="text1"/>
                <w:szCs w:val="24"/>
              </w:rPr>
              <w:t>incluent</w:t>
            </w:r>
            <w:r w:rsidRPr="00805104">
              <w:rPr>
                <w:color w:val="000000" w:themeColor="text1"/>
                <w:szCs w:val="24"/>
              </w:rPr>
              <w:t xml:space="preserve"> également </w:t>
            </w:r>
            <w:r w:rsidR="004A4D5F" w:rsidRPr="00805104">
              <w:rPr>
                <w:color w:val="000000" w:themeColor="text1"/>
                <w:szCs w:val="24"/>
              </w:rPr>
              <w:t xml:space="preserve">le </w:t>
            </w:r>
            <w:r w:rsidRPr="00805104">
              <w:rPr>
                <w:color w:val="000000" w:themeColor="text1"/>
                <w:szCs w:val="24"/>
              </w:rPr>
              <w:t xml:space="preserve">pluriel, </w:t>
            </w:r>
            <w:r w:rsidR="00C87695" w:rsidRPr="00805104">
              <w:rPr>
                <w:color w:val="000000" w:themeColor="text1"/>
                <w:szCs w:val="24"/>
              </w:rPr>
              <w:t xml:space="preserve">et </w:t>
            </w:r>
            <w:r w:rsidR="004A4D5F" w:rsidRPr="00805104">
              <w:rPr>
                <w:color w:val="000000" w:themeColor="text1"/>
                <w:szCs w:val="24"/>
              </w:rPr>
              <w:t xml:space="preserve">vice-versa.  </w:t>
            </w:r>
            <w:r w:rsidRPr="00805104">
              <w:rPr>
                <w:color w:val="000000" w:themeColor="text1"/>
                <w:szCs w:val="24"/>
              </w:rPr>
              <w:t xml:space="preserve">Les titres n’ont pas de signification. Les mots ont leur sens usuel dans le cadre du </w:t>
            </w:r>
            <w:r w:rsidR="00ED16A7" w:rsidRPr="00805104">
              <w:rPr>
                <w:color w:val="000000" w:themeColor="text1"/>
                <w:szCs w:val="24"/>
              </w:rPr>
              <w:t>Marché</w:t>
            </w:r>
            <w:r w:rsidRPr="00805104">
              <w:rPr>
                <w:color w:val="000000" w:themeColor="text1"/>
                <w:szCs w:val="24"/>
              </w:rPr>
              <w:t xml:space="preserve"> sous réserve de définition particulière. </w:t>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donner</w:t>
            </w:r>
            <w:r w:rsidR="0052273B" w:rsidRPr="00805104">
              <w:rPr>
                <w:color w:val="000000" w:themeColor="text1"/>
                <w:szCs w:val="24"/>
              </w:rPr>
              <w:t>a des instructions précisant le</w:t>
            </w:r>
            <w:r w:rsidRPr="00805104">
              <w:rPr>
                <w:color w:val="000000" w:themeColor="text1"/>
                <w:szCs w:val="24"/>
              </w:rPr>
              <w:t xml:space="preserve"> </w:t>
            </w:r>
            <w:r w:rsidR="0052273B" w:rsidRPr="00805104">
              <w:rPr>
                <w:color w:val="000000" w:themeColor="text1"/>
                <w:szCs w:val="24"/>
              </w:rPr>
              <w:t>CCAG à la demande de l’Entrepreneur</w:t>
            </w:r>
            <w:r w:rsidRPr="00805104">
              <w:rPr>
                <w:color w:val="000000" w:themeColor="text1"/>
                <w:szCs w:val="24"/>
              </w:rPr>
              <w:t>.</w:t>
            </w:r>
          </w:p>
          <w:p w14:paraId="774C4BEE" w14:textId="77777777" w:rsidR="006759AA" w:rsidRPr="00805104" w:rsidRDefault="006759AA" w:rsidP="002B3FD2">
            <w:pPr>
              <w:tabs>
                <w:tab w:val="left" w:pos="540"/>
              </w:tabs>
              <w:suppressAutoHyphens/>
              <w:spacing w:after="160"/>
              <w:ind w:left="540" w:right="-72" w:hanging="547"/>
              <w:rPr>
                <w:color w:val="000000" w:themeColor="text1"/>
                <w:szCs w:val="24"/>
              </w:rPr>
            </w:pPr>
            <w:r w:rsidRPr="00805104">
              <w:rPr>
                <w:color w:val="000000" w:themeColor="text1"/>
                <w:szCs w:val="24"/>
              </w:rPr>
              <w:t>2.2</w:t>
            </w:r>
            <w:r w:rsidRPr="00805104">
              <w:rPr>
                <w:color w:val="000000" w:themeColor="text1"/>
                <w:szCs w:val="24"/>
              </w:rPr>
              <w:tab/>
            </w:r>
            <w:r w:rsidRPr="00805104">
              <w:rPr>
                <w:b/>
                <w:color w:val="000000" w:themeColor="text1"/>
                <w:szCs w:val="24"/>
              </w:rPr>
              <w:t xml:space="preserve">Si </w:t>
            </w:r>
            <w:r w:rsidR="006134ED" w:rsidRPr="00805104">
              <w:rPr>
                <w:b/>
                <w:color w:val="000000" w:themeColor="text1"/>
                <w:szCs w:val="24"/>
              </w:rPr>
              <w:t>le CCAP</w:t>
            </w:r>
            <w:r w:rsidRPr="00805104">
              <w:rPr>
                <w:b/>
                <w:color w:val="000000" w:themeColor="text1"/>
                <w:szCs w:val="24"/>
              </w:rPr>
              <w:t xml:space="preserve"> spécifie</w:t>
            </w:r>
            <w:r w:rsidRPr="00805104">
              <w:rPr>
                <w:color w:val="000000" w:themeColor="text1"/>
                <w:szCs w:val="24"/>
              </w:rPr>
              <w:t xml:space="preserve"> que </w:t>
            </w:r>
            <w:r w:rsidR="000F6B2B" w:rsidRPr="00805104">
              <w:rPr>
                <w:color w:val="000000" w:themeColor="text1"/>
                <w:szCs w:val="24"/>
              </w:rPr>
              <w:t>la réception</w:t>
            </w:r>
            <w:r w:rsidRPr="00805104">
              <w:rPr>
                <w:color w:val="000000" w:themeColor="text1"/>
                <w:szCs w:val="24"/>
              </w:rPr>
              <w:t xml:space="preserve"> sera effectué</w:t>
            </w:r>
            <w:r w:rsidR="000F6B2B" w:rsidRPr="00805104">
              <w:rPr>
                <w:color w:val="000000" w:themeColor="text1"/>
                <w:szCs w:val="24"/>
              </w:rPr>
              <w:t>e</w:t>
            </w:r>
            <w:r w:rsidRPr="00805104">
              <w:rPr>
                <w:color w:val="000000" w:themeColor="text1"/>
                <w:szCs w:val="24"/>
              </w:rPr>
              <w:t xml:space="preserve"> par sections, les références faites dans </w:t>
            </w:r>
            <w:r w:rsidR="000F6B2B" w:rsidRPr="00805104">
              <w:rPr>
                <w:color w:val="000000" w:themeColor="text1"/>
                <w:szCs w:val="24"/>
              </w:rPr>
              <w:t>le CCAG</w:t>
            </w:r>
            <w:r w:rsidRPr="00805104">
              <w:rPr>
                <w:color w:val="000000" w:themeColor="text1"/>
                <w:szCs w:val="24"/>
              </w:rPr>
              <w:t xml:space="preserve"> aux Travaux, à la date d’achèvement et à la date d’achèvement prévue s’appliqueront à chaque Section des Travaux (en dehors des références à la date d’achèvement et à la Date prévue d’achèvement se rapportant à la totalité des Travaux).</w:t>
            </w:r>
          </w:p>
          <w:p w14:paraId="4509E491" w14:textId="77777777" w:rsidR="006759AA" w:rsidRPr="00805104" w:rsidRDefault="006759AA" w:rsidP="002B3FD2">
            <w:pPr>
              <w:tabs>
                <w:tab w:val="left" w:pos="540"/>
              </w:tabs>
              <w:suppressAutoHyphens/>
              <w:spacing w:after="160"/>
              <w:ind w:left="540" w:right="-72" w:hanging="547"/>
              <w:rPr>
                <w:color w:val="000000" w:themeColor="text1"/>
                <w:szCs w:val="24"/>
              </w:rPr>
            </w:pPr>
            <w:r w:rsidRPr="00805104">
              <w:rPr>
                <w:color w:val="000000" w:themeColor="text1"/>
                <w:szCs w:val="24"/>
              </w:rPr>
              <w:t>2.3</w:t>
            </w:r>
            <w:r w:rsidRPr="00805104">
              <w:rPr>
                <w:color w:val="000000" w:themeColor="text1"/>
                <w:szCs w:val="24"/>
              </w:rPr>
              <w:tab/>
              <w:t xml:space="preserve">Les documents qui forment le </w:t>
            </w:r>
            <w:r w:rsidR="00ED16A7" w:rsidRPr="00805104">
              <w:rPr>
                <w:color w:val="000000" w:themeColor="text1"/>
                <w:szCs w:val="24"/>
              </w:rPr>
              <w:t>Marché</w:t>
            </w:r>
            <w:r w:rsidRPr="00805104">
              <w:rPr>
                <w:color w:val="000000" w:themeColor="text1"/>
                <w:szCs w:val="24"/>
              </w:rPr>
              <w:t xml:space="preserve"> seront interprétés suivant l’ordre de priorité suivant</w:t>
            </w:r>
            <w:r w:rsidR="00135963" w:rsidRPr="00805104">
              <w:rPr>
                <w:color w:val="000000" w:themeColor="text1"/>
                <w:szCs w:val="24"/>
              </w:rPr>
              <w:t> :</w:t>
            </w:r>
          </w:p>
          <w:p w14:paraId="2792794D" w14:textId="77777777" w:rsidR="006759AA" w:rsidRPr="00805104" w:rsidRDefault="000F6B2B" w:rsidP="00F17BB7">
            <w:pPr>
              <w:numPr>
                <w:ilvl w:val="0"/>
                <w:numId w:val="78"/>
              </w:numPr>
              <w:tabs>
                <w:tab w:val="left" w:pos="1080"/>
              </w:tabs>
              <w:suppressAutoHyphens/>
              <w:overflowPunct w:val="0"/>
              <w:autoSpaceDE w:val="0"/>
              <w:autoSpaceDN w:val="0"/>
              <w:adjustRightInd w:val="0"/>
              <w:spacing w:after="160"/>
              <w:ind w:left="1080" w:right="-72" w:hanging="540"/>
              <w:textAlignment w:val="baseline"/>
              <w:rPr>
                <w:color w:val="000000" w:themeColor="text1"/>
                <w:szCs w:val="24"/>
              </w:rPr>
            </w:pPr>
            <w:r w:rsidRPr="00805104">
              <w:rPr>
                <w:color w:val="000000" w:themeColor="text1"/>
                <w:szCs w:val="24"/>
              </w:rPr>
              <w:t>Acte d’Engagement</w:t>
            </w:r>
            <w:r w:rsidR="006759AA" w:rsidRPr="00805104">
              <w:rPr>
                <w:color w:val="000000" w:themeColor="text1"/>
                <w:szCs w:val="24"/>
              </w:rPr>
              <w:t>,</w:t>
            </w:r>
          </w:p>
          <w:p w14:paraId="394444A8" w14:textId="77777777" w:rsidR="006759AA" w:rsidRPr="00805104" w:rsidRDefault="006759AA" w:rsidP="00F17BB7">
            <w:pPr>
              <w:numPr>
                <w:ilvl w:val="0"/>
                <w:numId w:val="78"/>
              </w:numPr>
              <w:tabs>
                <w:tab w:val="left" w:pos="1080"/>
              </w:tabs>
              <w:suppressAutoHyphens/>
              <w:overflowPunct w:val="0"/>
              <w:autoSpaceDE w:val="0"/>
              <w:autoSpaceDN w:val="0"/>
              <w:adjustRightInd w:val="0"/>
              <w:spacing w:after="160"/>
              <w:ind w:left="1080" w:right="-72" w:hanging="540"/>
              <w:textAlignment w:val="baseline"/>
              <w:rPr>
                <w:color w:val="000000" w:themeColor="text1"/>
                <w:szCs w:val="24"/>
              </w:rPr>
            </w:pPr>
            <w:r w:rsidRPr="00805104">
              <w:rPr>
                <w:color w:val="000000" w:themeColor="text1"/>
                <w:szCs w:val="24"/>
              </w:rPr>
              <w:t>Lettre d</w:t>
            </w:r>
            <w:r w:rsidR="000F6B2B" w:rsidRPr="00805104">
              <w:rPr>
                <w:color w:val="000000" w:themeColor="text1"/>
                <w:szCs w:val="24"/>
              </w:rPr>
              <w:t>e Notific</w:t>
            </w:r>
            <w:r w:rsidRPr="00805104">
              <w:rPr>
                <w:color w:val="000000" w:themeColor="text1"/>
                <w:szCs w:val="24"/>
              </w:rPr>
              <w:t>ation,</w:t>
            </w:r>
          </w:p>
          <w:p w14:paraId="0B0AB807" w14:textId="77777777" w:rsidR="006759AA" w:rsidRPr="00805104" w:rsidRDefault="006759AA" w:rsidP="00F17BB7">
            <w:pPr>
              <w:numPr>
                <w:ilvl w:val="0"/>
                <w:numId w:val="78"/>
              </w:numPr>
              <w:tabs>
                <w:tab w:val="left" w:pos="1080"/>
              </w:tabs>
              <w:suppressAutoHyphens/>
              <w:overflowPunct w:val="0"/>
              <w:autoSpaceDE w:val="0"/>
              <w:autoSpaceDN w:val="0"/>
              <w:adjustRightInd w:val="0"/>
              <w:spacing w:after="160"/>
              <w:ind w:left="1080" w:right="-72" w:hanging="540"/>
              <w:textAlignment w:val="baseline"/>
              <w:rPr>
                <w:color w:val="000000" w:themeColor="text1"/>
                <w:szCs w:val="24"/>
              </w:rPr>
            </w:pPr>
            <w:r w:rsidRPr="00805104">
              <w:rPr>
                <w:color w:val="000000" w:themeColor="text1"/>
                <w:szCs w:val="24"/>
              </w:rPr>
              <w:t>Soumission de l’Entrepreneur,</w:t>
            </w:r>
          </w:p>
          <w:p w14:paraId="35429399" w14:textId="77777777" w:rsidR="006759AA" w:rsidRPr="00805104" w:rsidRDefault="000F6B2B" w:rsidP="00F17BB7">
            <w:pPr>
              <w:numPr>
                <w:ilvl w:val="0"/>
                <w:numId w:val="78"/>
              </w:numPr>
              <w:tabs>
                <w:tab w:val="left" w:pos="1080"/>
              </w:tabs>
              <w:suppressAutoHyphens/>
              <w:overflowPunct w:val="0"/>
              <w:autoSpaceDE w:val="0"/>
              <w:autoSpaceDN w:val="0"/>
              <w:adjustRightInd w:val="0"/>
              <w:spacing w:after="160"/>
              <w:ind w:left="1080" w:right="-72" w:hanging="540"/>
              <w:textAlignment w:val="baseline"/>
              <w:rPr>
                <w:color w:val="000000" w:themeColor="text1"/>
                <w:szCs w:val="24"/>
              </w:rPr>
            </w:pPr>
            <w:r w:rsidRPr="00805104">
              <w:rPr>
                <w:color w:val="000000" w:themeColor="text1"/>
                <w:szCs w:val="24"/>
              </w:rPr>
              <w:t>CCAP</w:t>
            </w:r>
            <w:r w:rsidR="006759AA" w:rsidRPr="00805104">
              <w:rPr>
                <w:color w:val="000000" w:themeColor="text1"/>
                <w:szCs w:val="24"/>
              </w:rPr>
              <w:t>,</w:t>
            </w:r>
          </w:p>
          <w:p w14:paraId="5625311E" w14:textId="77777777" w:rsidR="006759AA" w:rsidRPr="00805104" w:rsidRDefault="000F6B2B" w:rsidP="00F17BB7">
            <w:pPr>
              <w:numPr>
                <w:ilvl w:val="0"/>
                <w:numId w:val="78"/>
              </w:numPr>
              <w:tabs>
                <w:tab w:val="left" w:pos="1080"/>
              </w:tabs>
              <w:suppressAutoHyphens/>
              <w:overflowPunct w:val="0"/>
              <w:autoSpaceDE w:val="0"/>
              <w:autoSpaceDN w:val="0"/>
              <w:adjustRightInd w:val="0"/>
              <w:spacing w:after="160"/>
              <w:ind w:left="1080" w:right="-72" w:hanging="540"/>
              <w:textAlignment w:val="baseline"/>
              <w:rPr>
                <w:color w:val="000000" w:themeColor="text1"/>
                <w:szCs w:val="24"/>
              </w:rPr>
            </w:pPr>
            <w:r w:rsidRPr="00805104">
              <w:rPr>
                <w:color w:val="000000" w:themeColor="text1"/>
                <w:szCs w:val="24"/>
              </w:rPr>
              <w:t>CCAG et Annexes</w:t>
            </w:r>
            <w:r w:rsidR="006759AA" w:rsidRPr="00805104">
              <w:rPr>
                <w:color w:val="000000" w:themeColor="text1"/>
                <w:szCs w:val="24"/>
              </w:rPr>
              <w:t>,</w:t>
            </w:r>
          </w:p>
          <w:p w14:paraId="6BDA3240" w14:textId="77777777" w:rsidR="006759AA" w:rsidRPr="00805104" w:rsidRDefault="006759AA" w:rsidP="00F17BB7">
            <w:pPr>
              <w:numPr>
                <w:ilvl w:val="0"/>
                <w:numId w:val="78"/>
              </w:numPr>
              <w:tabs>
                <w:tab w:val="left" w:pos="1080"/>
              </w:tabs>
              <w:suppressAutoHyphens/>
              <w:overflowPunct w:val="0"/>
              <w:autoSpaceDE w:val="0"/>
              <w:autoSpaceDN w:val="0"/>
              <w:adjustRightInd w:val="0"/>
              <w:spacing w:after="220"/>
              <w:ind w:left="1080" w:right="-72" w:hanging="540"/>
              <w:textAlignment w:val="baseline"/>
              <w:rPr>
                <w:color w:val="000000" w:themeColor="text1"/>
                <w:szCs w:val="24"/>
              </w:rPr>
            </w:pPr>
            <w:r w:rsidRPr="00805104">
              <w:rPr>
                <w:color w:val="000000" w:themeColor="text1"/>
                <w:szCs w:val="24"/>
              </w:rPr>
              <w:t>Spécifications techniques,</w:t>
            </w:r>
          </w:p>
          <w:p w14:paraId="2CC69FBC" w14:textId="77777777" w:rsidR="006759AA" w:rsidRPr="00805104" w:rsidRDefault="006759AA" w:rsidP="00F17BB7">
            <w:pPr>
              <w:numPr>
                <w:ilvl w:val="0"/>
                <w:numId w:val="78"/>
              </w:numPr>
              <w:tabs>
                <w:tab w:val="left" w:pos="1080"/>
              </w:tabs>
              <w:suppressAutoHyphens/>
              <w:overflowPunct w:val="0"/>
              <w:autoSpaceDE w:val="0"/>
              <w:autoSpaceDN w:val="0"/>
              <w:adjustRightInd w:val="0"/>
              <w:spacing w:after="220"/>
              <w:ind w:left="1080" w:right="-72" w:hanging="540"/>
              <w:textAlignment w:val="baseline"/>
              <w:rPr>
                <w:color w:val="000000" w:themeColor="text1"/>
                <w:szCs w:val="24"/>
              </w:rPr>
            </w:pPr>
            <w:r w:rsidRPr="00805104">
              <w:rPr>
                <w:color w:val="000000" w:themeColor="text1"/>
                <w:szCs w:val="24"/>
              </w:rPr>
              <w:t>Plans,</w:t>
            </w:r>
          </w:p>
          <w:p w14:paraId="5AEACB15" w14:textId="77777777" w:rsidR="006759AA" w:rsidRPr="00805104" w:rsidRDefault="000F6B2B" w:rsidP="00F17BB7">
            <w:pPr>
              <w:numPr>
                <w:ilvl w:val="0"/>
                <w:numId w:val="78"/>
              </w:numPr>
              <w:tabs>
                <w:tab w:val="left" w:pos="1080"/>
              </w:tabs>
              <w:suppressAutoHyphens/>
              <w:overflowPunct w:val="0"/>
              <w:autoSpaceDE w:val="0"/>
              <w:autoSpaceDN w:val="0"/>
              <w:adjustRightInd w:val="0"/>
              <w:spacing w:after="120"/>
              <w:ind w:left="1080" w:right="-72" w:hanging="540"/>
              <w:textAlignment w:val="baseline"/>
              <w:rPr>
                <w:color w:val="000000" w:themeColor="text1"/>
                <w:szCs w:val="24"/>
              </w:rPr>
            </w:pPr>
            <w:r w:rsidRPr="00805104">
              <w:rPr>
                <w:color w:val="000000" w:themeColor="text1"/>
                <w:szCs w:val="24"/>
              </w:rPr>
              <w:t>Bordereau des Prix et Détail</w:t>
            </w:r>
            <w:r w:rsidR="006759AA" w:rsidRPr="00805104">
              <w:rPr>
                <w:color w:val="000000" w:themeColor="text1"/>
                <w:szCs w:val="24"/>
              </w:rPr>
              <w:t xml:space="preserve"> quantitatif</w:t>
            </w:r>
            <w:r w:rsidRPr="00805104">
              <w:rPr>
                <w:color w:val="000000" w:themeColor="text1"/>
                <w:szCs w:val="24"/>
              </w:rPr>
              <w:t xml:space="preserve"> et estimatif</w:t>
            </w:r>
            <w:r w:rsidR="006759AA" w:rsidRPr="00805104">
              <w:rPr>
                <w:color w:val="000000" w:themeColor="text1"/>
                <w:szCs w:val="24"/>
              </w:rPr>
              <w:t>,</w:t>
            </w:r>
            <w:r w:rsidR="006759AA" w:rsidRPr="00805104">
              <w:rPr>
                <w:rStyle w:val="Appelnotedebasdep"/>
                <w:color w:val="000000" w:themeColor="text1"/>
                <w:szCs w:val="24"/>
              </w:rPr>
              <w:footnoteReference w:id="17"/>
            </w:r>
            <w:r w:rsidR="006759AA" w:rsidRPr="00805104">
              <w:rPr>
                <w:color w:val="000000" w:themeColor="text1"/>
                <w:szCs w:val="24"/>
              </w:rPr>
              <w:t xml:space="preserve"> et</w:t>
            </w:r>
          </w:p>
          <w:p w14:paraId="7C7DD205" w14:textId="77777777" w:rsidR="006759AA" w:rsidRPr="00805104" w:rsidRDefault="006759AA" w:rsidP="00F17BB7">
            <w:pPr>
              <w:numPr>
                <w:ilvl w:val="0"/>
                <w:numId w:val="78"/>
              </w:numPr>
              <w:suppressAutoHyphens/>
              <w:overflowPunct w:val="0"/>
              <w:autoSpaceDE w:val="0"/>
              <w:autoSpaceDN w:val="0"/>
              <w:adjustRightInd w:val="0"/>
              <w:spacing w:after="120"/>
              <w:ind w:right="-72"/>
              <w:textAlignment w:val="baseline"/>
              <w:rPr>
                <w:color w:val="000000" w:themeColor="text1"/>
                <w:szCs w:val="24"/>
              </w:rPr>
            </w:pPr>
            <w:r w:rsidRPr="00805104">
              <w:rPr>
                <w:color w:val="000000" w:themeColor="text1"/>
                <w:szCs w:val="24"/>
              </w:rPr>
              <w:lastRenderedPageBreak/>
              <w:t xml:space="preserve">Tout autre document </w:t>
            </w:r>
            <w:r w:rsidRPr="00805104">
              <w:rPr>
                <w:b/>
                <w:color w:val="000000" w:themeColor="text1"/>
                <w:szCs w:val="24"/>
              </w:rPr>
              <w:t xml:space="preserve">figurant dans </w:t>
            </w:r>
            <w:r w:rsidR="006134ED" w:rsidRPr="00805104">
              <w:rPr>
                <w:b/>
                <w:color w:val="000000" w:themeColor="text1"/>
                <w:szCs w:val="24"/>
              </w:rPr>
              <w:t>le CCAP</w:t>
            </w:r>
            <w:r w:rsidRPr="00805104">
              <w:rPr>
                <w:color w:val="000000" w:themeColor="text1"/>
                <w:szCs w:val="24"/>
              </w:rPr>
              <w:t xml:space="preserve"> et faisant partie du </w:t>
            </w:r>
            <w:r w:rsidR="00ED16A7" w:rsidRPr="00805104">
              <w:rPr>
                <w:color w:val="000000" w:themeColor="text1"/>
                <w:szCs w:val="24"/>
              </w:rPr>
              <w:t>Marché</w:t>
            </w:r>
            <w:r w:rsidRPr="00805104">
              <w:rPr>
                <w:color w:val="000000" w:themeColor="text1"/>
                <w:szCs w:val="24"/>
              </w:rPr>
              <w:t>.</w:t>
            </w:r>
          </w:p>
        </w:tc>
      </w:tr>
      <w:tr w:rsidR="006759AA" w:rsidRPr="00805104" w14:paraId="15ED9357" w14:textId="77777777" w:rsidTr="009A663C">
        <w:tc>
          <w:tcPr>
            <w:tcW w:w="2632" w:type="dxa"/>
            <w:tcBorders>
              <w:top w:val="nil"/>
              <w:left w:val="nil"/>
              <w:bottom w:val="nil"/>
              <w:right w:val="nil"/>
            </w:tcBorders>
          </w:tcPr>
          <w:p w14:paraId="4B7FA6A1" w14:textId="77777777" w:rsidR="006759AA" w:rsidRPr="00805104" w:rsidRDefault="006759AA" w:rsidP="005C5B76">
            <w:pPr>
              <w:pStyle w:val="00SectionVIIISubtitle"/>
              <w:rPr>
                <w:color w:val="000000" w:themeColor="text1"/>
              </w:rPr>
            </w:pPr>
            <w:bookmarkStart w:id="936" w:name="_Toc478922783"/>
            <w:bookmarkStart w:id="937" w:name="_Toc37951848"/>
            <w:r w:rsidRPr="00805104">
              <w:rPr>
                <w:color w:val="000000" w:themeColor="text1"/>
              </w:rPr>
              <w:lastRenderedPageBreak/>
              <w:t>3.</w:t>
            </w:r>
            <w:r w:rsidRPr="00805104">
              <w:rPr>
                <w:color w:val="000000" w:themeColor="text1"/>
              </w:rPr>
              <w:tab/>
              <w:t>Langue et Droit</w:t>
            </w:r>
            <w:bookmarkEnd w:id="936"/>
            <w:bookmarkEnd w:id="937"/>
          </w:p>
        </w:tc>
        <w:tc>
          <w:tcPr>
            <w:tcW w:w="6836" w:type="dxa"/>
            <w:tcBorders>
              <w:top w:val="nil"/>
              <w:left w:val="nil"/>
              <w:bottom w:val="nil"/>
              <w:right w:val="nil"/>
            </w:tcBorders>
          </w:tcPr>
          <w:p w14:paraId="7B2858BC" w14:textId="77777777" w:rsidR="006759AA" w:rsidRPr="00805104" w:rsidRDefault="006759AA" w:rsidP="002B3FD2">
            <w:pPr>
              <w:tabs>
                <w:tab w:val="left" w:pos="540"/>
              </w:tabs>
              <w:suppressAutoHyphens/>
              <w:spacing w:after="120"/>
              <w:ind w:left="547" w:right="-72" w:hanging="547"/>
              <w:rPr>
                <w:b/>
                <w:color w:val="000000" w:themeColor="text1"/>
                <w:szCs w:val="24"/>
              </w:rPr>
            </w:pPr>
            <w:r w:rsidRPr="00805104">
              <w:rPr>
                <w:color w:val="000000" w:themeColor="text1"/>
                <w:szCs w:val="24"/>
              </w:rPr>
              <w:t>3.1</w:t>
            </w:r>
            <w:r w:rsidRPr="00805104">
              <w:rPr>
                <w:color w:val="000000" w:themeColor="text1"/>
                <w:szCs w:val="24"/>
              </w:rPr>
              <w:tab/>
              <w:t xml:space="preserve">La langue du </w:t>
            </w:r>
            <w:r w:rsidR="00ED16A7" w:rsidRPr="00805104">
              <w:rPr>
                <w:color w:val="000000" w:themeColor="text1"/>
                <w:szCs w:val="24"/>
              </w:rPr>
              <w:t>Marché</w:t>
            </w:r>
            <w:r w:rsidRPr="00805104">
              <w:rPr>
                <w:color w:val="000000" w:themeColor="text1"/>
                <w:szCs w:val="24"/>
              </w:rPr>
              <w:t xml:space="preserve"> et le droit régissant le </w:t>
            </w:r>
            <w:r w:rsidR="00ED16A7" w:rsidRPr="00805104">
              <w:rPr>
                <w:color w:val="000000" w:themeColor="text1"/>
                <w:szCs w:val="24"/>
              </w:rPr>
              <w:t>Marché</w:t>
            </w:r>
            <w:r w:rsidRPr="00805104">
              <w:rPr>
                <w:color w:val="000000" w:themeColor="text1"/>
                <w:szCs w:val="24"/>
              </w:rPr>
              <w:t xml:space="preserve"> </w:t>
            </w:r>
            <w:r w:rsidR="000F6B2B" w:rsidRPr="00805104">
              <w:rPr>
                <w:color w:val="000000" w:themeColor="text1"/>
                <w:szCs w:val="24"/>
              </w:rPr>
              <w:t xml:space="preserve">sont </w:t>
            </w:r>
            <w:r w:rsidR="000F6B2B" w:rsidRPr="00805104">
              <w:rPr>
                <w:b/>
                <w:color w:val="000000" w:themeColor="text1"/>
                <w:szCs w:val="24"/>
              </w:rPr>
              <w:t>stipulés dan</w:t>
            </w:r>
            <w:r w:rsidRPr="00805104">
              <w:rPr>
                <w:b/>
                <w:color w:val="000000" w:themeColor="text1"/>
                <w:szCs w:val="24"/>
              </w:rPr>
              <w:t xml:space="preserve">s </w:t>
            </w:r>
            <w:r w:rsidR="006134ED" w:rsidRPr="00805104">
              <w:rPr>
                <w:b/>
                <w:color w:val="000000" w:themeColor="text1"/>
                <w:szCs w:val="24"/>
              </w:rPr>
              <w:t>le CCAP</w:t>
            </w:r>
            <w:r w:rsidRPr="00805104">
              <w:rPr>
                <w:b/>
                <w:color w:val="000000" w:themeColor="text1"/>
                <w:szCs w:val="24"/>
              </w:rPr>
              <w:t>.</w:t>
            </w:r>
          </w:p>
          <w:p w14:paraId="55E12ADE" w14:textId="77777777" w:rsidR="00A93AE7" w:rsidRPr="00805104" w:rsidRDefault="000F6B2B" w:rsidP="00A93AE7">
            <w:pPr>
              <w:keepNext/>
              <w:tabs>
                <w:tab w:val="left" w:pos="540"/>
              </w:tabs>
              <w:ind w:left="547" w:right="-72" w:hanging="547"/>
              <w:rPr>
                <w:color w:val="000000" w:themeColor="text1"/>
              </w:rPr>
            </w:pPr>
            <w:r w:rsidRPr="00805104">
              <w:rPr>
                <w:color w:val="000000" w:themeColor="text1"/>
                <w:szCs w:val="24"/>
              </w:rPr>
              <w:t>3.2</w:t>
            </w:r>
            <w:r w:rsidRPr="00805104">
              <w:rPr>
                <w:color w:val="000000" w:themeColor="text1"/>
                <w:szCs w:val="24"/>
              </w:rPr>
              <w:tab/>
              <w:t>Sous réserve des dispositions figurant à la Section V, Pays éligibles, tous les matériaux, matériels, équipements et services faisant l’objet du présent marché et financés par la Banque peuvent provenir de tout pays et les dépenses pour les besoins du Marché seront limitées à de tels matériaux, matériels, équipements et services.</w:t>
            </w:r>
            <w:r w:rsidR="00A93AE7" w:rsidRPr="00805104">
              <w:rPr>
                <w:color w:val="000000" w:themeColor="text1"/>
              </w:rPr>
              <w:t xml:space="preserve"> Durant l’exécution du Marché, l’Entrepreneur se conformera aux interdictions d’importations de biens et services dans le Pays du </w:t>
            </w:r>
            <w:r w:rsidR="00113D64" w:rsidRPr="00805104">
              <w:rPr>
                <w:color w:val="000000" w:themeColor="text1"/>
              </w:rPr>
              <w:t>Maître d’Ouvrage</w:t>
            </w:r>
            <w:r w:rsidR="00A93AE7" w:rsidRPr="00805104">
              <w:rPr>
                <w:color w:val="000000" w:themeColor="text1"/>
              </w:rPr>
              <w:t xml:space="preserve"> lorsque : </w:t>
            </w:r>
          </w:p>
          <w:p w14:paraId="3A36692E" w14:textId="77777777" w:rsidR="00A93AE7" w:rsidRPr="00805104" w:rsidRDefault="00A93AE7" w:rsidP="00A93AE7">
            <w:pPr>
              <w:pStyle w:val="Retraitcorpsdetexte"/>
              <w:keepNext/>
              <w:ind w:left="534" w:hanging="9"/>
              <w:rPr>
                <w:color w:val="000000" w:themeColor="text1"/>
                <w:lang w:val="fr-FR"/>
              </w:rPr>
            </w:pPr>
            <w:r w:rsidRPr="00805104">
              <w:rPr>
                <w:color w:val="000000" w:themeColor="text1"/>
                <w:lang w:val="fr-FR"/>
              </w:rPr>
              <w:t xml:space="preserve">(a) la loi ou la règlementation du pays de l’Emprunteur interdit les relations commerciales avec ledit pays ; ou </w:t>
            </w:r>
          </w:p>
          <w:p w14:paraId="546DDE14" w14:textId="77777777" w:rsidR="00DF4B79" w:rsidRPr="00805104" w:rsidRDefault="00A93AE7" w:rsidP="00A93AE7">
            <w:pPr>
              <w:suppressAutoHyphens/>
              <w:spacing w:after="120"/>
              <w:ind w:left="968" w:right="-72" w:hanging="450"/>
              <w:rPr>
                <w:color w:val="000000" w:themeColor="text1"/>
                <w:szCs w:val="24"/>
              </w:rPr>
            </w:pPr>
            <w:r w:rsidRPr="00805104">
              <w:rPr>
                <w:color w:val="000000" w:themeColor="text1"/>
              </w:rPr>
              <w:t>(b) en application d’une Décision prise par le Conseil de sécurité des Nations Unies au titre du Chapitre VII de la Charte des Nations Unies, le pays de l’Emprunteur interdit toute importation de fournitures en provenance dudit pays ou tout paiement aux personnes physiques ou morales dudit pays.</w:t>
            </w:r>
          </w:p>
        </w:tc>
      </w:tr>
      <w:tr w:rsidR="006759AA" w:rsidRPr="00805104" w14:paraId="50DB65E0" w14:textId="77777777" w:rsidTr="009A663C">
        <w:tc>
          <w:tcPr>
            <w:tcW w:w="2632" w:type="dxa"/>
            <w:tcBorders>
              <w:top w:val="nil"/>
              <w:left w:val="nil"/>
              <w:bottom w:val="nil"/>
              <w:right w:val="nil"/>
            </w:tcBorders>
          </w:tcPr>
          <w:p w14:paraId="563A1D90" w14:textId="77777777" w:rsidR="006759AA" w:rsidRPr="00805104" w:rsidRDefault="006759AA" w:rsidP="005C5B76">
            <w:pPr>
              <w:pStyle w:val="00SectionVIIISubtitle"/>
              <w:rPr>
                <w:color w:val="000000" w:themeColor="text1"/>
              </w:rPr>
            </w:pPr>
            <w:bookmarkStart w:id="938" w:name="_Toc478922784"/>
            <w:bookmarkStart w:id="939" w:name="_Toc37951849"/>
            <w:r w:rsidRPr="00805104">
              <w:rPr>
                <w:color w:val="000000" w:themeColor="text1"/>
              </w:rPr>
              <w:t>4.</w:t>
            </w:r>
            <w:r w:rsidRPr="00805104">
              <w:rPr>
                <w:color w:val="000000" w:themeColor="text1"/>
              </w:rPr>
              <w:tab/>
              <w:t xml:space="preserve">Décisions </w:t>
            </w:r>
            <w:r w:rsidR="006134ED" w:rsidRPr="00805104">
              <w:rPr>
                <w:color w:val="000000" w:themeColor="text1"/>
              </w:rPr>
              <w:t xml:space="preserve">du </w:t>
            </w:r>
            <w:bookmarkEnd w:id="938"/>
            <w:r w:rsidR="008D4684" w:rsidRPr="00805104">
              <w:rPr>
                <w:color w:val="000000" w:themeColor="text1"/>
              </w:rPr>
              <w:t>Directeur de Projet</w:t>
            </w:r>
            <w:bookmarkEnd w:id="939"/>
          </w:p>
        </w:tc>
        <w:tc>
          <w:tcPr>
            <w:tcW w:w="6836" w:type="dxa"/>
            <w:tcBorders>
              <w:top w:val="nil"/>
              <w:left w:val="nil"/>
              <w:bottom w:val="nil"/>
              <w:right w:val="nil"/>
            </w:tcBorders>
          </w:tcPr>
          <w:p w14:paraId="0E8CF68E" w14:textId="77777777" w:rsidR="006759AA" w:rsidRPr="00805104" w:rsidRDefault="006759AA" w:rsidP="002B3FD2">
            <w:pPr>
              <w:tabs>
                <w:tab w:val="left" w:pos="540"/>
              </w:tabs>
              <w:suppressAutoHyphens/>
              <w:spacing w:after="220"/>
              <w:ind w:left="547" w:right="-72" w:hanging="547"/>
              <w:rPr>
                <w:color w:val="000000" w:themeColor="text1"/>
                <w:szCs w:val="24"/>
              </w:rPr>
            </w:pPr>
            <w:r w:rsidRPr="00805104">
              <w:rPr>
                <w:color w:val="000000" w:themeColor="text1"/>
                <w:szCs w:val="24"/>
              </w:rPr>
              <w:t>4.1</w:t>
            </w:r>
            <w:r w:rsidRPr="00805104">
              <w:rPr>
                <w:color w:val="000000" w:themeColor="text1"/>
                <w:szCs w:val="24"/>
              </w:rPr>
              <w:tab/>
              <w:t xml:space="preserve">Sous réserve de dispositions contraires, </w:t>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décidera des questions contractuelles entre </w:t>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et l’Entrepreneur en sa qualité de représentant </w:t>
            </w:r>
            <w:r w:rsidR="00043A21" w:rsidRPr="00805104">
              <w:rPr>
                <w:color w:val="000000" w:themeColor="text1"/>
                <w:szCs w:val="24"/>
              </w:rPr>
              <w:t xml:space="preserve">du </w:t>
            </w:r>
            <w:r w:rsidR="00113D64" w:rsidRPr="00805104">
              <w:rPr>
                <w:color w:val="000000" w:themeColor="text1"/>
                <w:szCs w:val="24"/>
              </w:rPr>
              <w:t>Maître d’Ouvrage</w:t>
            </w:r>
            <w:r w:rsidRPr="00805104">
              <w:rPr>
                <w:color w:val="000000" w:themeColor="text1"/>
                <w:szCs w:val="24"/>
              </w:rPr>
              <w:t>.</w:t>
            </w:r>
          </w:p>
        </w:tc>
      </w:tr>
      <w:tr w:rsidR="006759AA" w:rsidRPr="00805104" w14:paraId="24340B96" w14:textId="77777777" w:rsidTr="009A663C">
        <w:tc>
          <w:tcPr>
            <w:tcW w:w="2632" w:type="dxa"/>
            <w:tcBorders>
              <w:top w:val="nil"/>
              <w:left w:val="nil"/>
              <w:bottom w:val="nil"/>
              <w:right w:val="nil"/>
            </w:tcBorders>
          </w:tcPr>
          <w:p w14:paraId="0BE01660" w14:textId="77777777" w:rsidR="006759AA" w:rsidRPr="00805104" w:rsidRDefault="006759AA" w:rsidP="005C5B76">
            <w:pPr>
              <w:pStyle w:val="00SectionVIIISubtitle"/>
              <w:rPr>
                <w:color w:val="000000" w:themeColor="text1"/>
              </w:rPr>
            </w:pPr>
            <w:bookmarkStart w:id="940" w:name="_Toc478922785"/>
            <w:bookmarkStart w:id="941" w:name="_Toc37951850"/>
            <w:r w:rsidRPr="00805104">
              <w:rPr>
                <w:color w:val="000000" w:themeColor="text1"/>
              </w:rPr>
              <w:t>5.</w:t>
            </w:r>
            <w:r w:rsidRPr="00805104">
              <w:rPr>
                <w:color w:val="000000" w:themeColor="text1"/>
              </w:rPr>
              <w:tab/>
              <w:t>Délégation</w:t>
            </w:r>
            <w:bookmarkEnd w:id="940"/>
            <w:bookmarkEnd w:id="941"/>
          </w:p>
        </w:tc>
        <w:tc>
          <w:tcPr>
            <w:tcW w:w="6836" w:type="dxa"/>
            <w:tcBorders>
              <w:top w:val="nil"/>
              <w:left w:val="nil"/>
              <w:bottom w:val="nil"/>
              <w:right w:val="nil"/>
            </w:tcBorders>
          </w:tcPr>
          <w:p w14:paraId="2EC705BE" w14:textId="77777777" w:rsidR="006759AA" w:rsidRPr="00805104" w:rsidRDefault="006759AA" w:rsidP="002B3FD2">
            <w:pPr>
              <w:tabs>
                <w:tab w:val="left" w:pos="540"/>
              </w:tabs>
              <w:suppressAutoHyphens/>
              <w:spacing w:after="220"/>
              <w:ind w:left="547" w:right="-72" w:hanging="547"/>
              <w:rPr>
                <w:color w:val="000000" w:themeColor="text1"/>
                <w:szCs w:val="24"/>
              </w:rPr>
            </w:pPr>
            <w:r w:rsidRPr="00805104">
              <w:rPr>
                <w:color w:val="000000" w:themeColor="text1"/>
                <w:szCs w:val="24"/>
              </w:rPr>
              <w:t>5.1</w:t>
            </w:r>
            <w:r w:rsidRPr="00805104">
              <w:rPr>
                <w:color w:val="000000" w:themeColor="text1"/>
                <w:szCs w:val="24"/>
              </w:rPr>
              <w:tab/>
            </w:r>
            <w:r w:rsidR="000F6B2B" w:rsidRPr="00805104">
              <w:rPr>
                <w:color w:val="000000" w:themeColor="text1"/>
                <w:szCs w:val="24"/>
              </w:rPr>
              <w:t xml:space="preserve">Sauf dispositions contraires </w:t>
            </w:r>
            <w:r w:rsidR="003D3C37" w:rsidRPr="00805104">
              <w:rPr>
                <w:b/>
                <w:color w:val="000000" w:themeColor="text1"/>
                <w:szCs w:val="24"/>
              </w:rPr>
              <w:t xml:space="preserve">spécifiées </w:t>
            </w:r>
            <w:r w:rsidR="000F6B2B" w:rsidRPr="00805104">
              <w:rPr>
                <w:b/>
                <w:color w:val="000000" w:themeColor="text1"/>
                <w:szCs w:val="24"/>
              </w:rPr>
              <w:t>dans le CCAP</w:t>
            </w:r>
            <w:r w:rsidR="000F6B2B" w:rsidRPr="00805104">
              <w:rPr>
                <w:color w:val="000000" w:themeColor="text1"/>
                <w:szCs w:val="24"/>
              </w:rPr>
              <w:t>, l</w:t>
            </w:r>
            <w:r w:rsidR="00C60F8D" w:rsidRPr="00805104">
              <w:rPr>
                <w:color w:val="000000" w:themeColor="text1"/>
                <w:szCs w:val="24"/>
              </w:rPr>
              <w:t xml:space="preserve">e </w:t>
            </w:r>
            <w:r w:rsidR="008D4684" w:rsidRPr="00805104">
              <w:rPr>
                <w:color w:val="000000" w:themeColor="text1"/>
                <w:szCs w:val="24"/>
              </w:rPr>
              <w:t>Directeur de Projet</w:t>
            </w:r>
            <w:r w:rsidRPr="00805104">
              <w:rPr>
                <w:color w:val="000000" w:themeColor="text1"/>
                <w:szCs w:val="24"/>
              </w:rPr>
              <w:t xml:space="preserve"> peut déléguer ses obligations et responsabilités à quiconque, sauf </w:t>
            </w:r>
            <w:r w:rsidR="000F6B2B" w:rsidRPr="00805104">
              <w:rPr>
                <w:color w:val="000000" w:themeColor="text1"/>
                <w:szCs w:val="24"/>
              </w:rPr>
              <w:t>au Conciliateur</w:t>
            </w:r>
            <w:r w:rsidRPr="00805104">
              <w:rPr>
                <w:color w:val="000000" w:themeColor="text1"/>
                <w:szCs w:val="24"/>
              </w:rPr>
              <w:t xml:space="preserve">, après </w:t>
            </w:r>
            <w:r w:rsidR="000F6B2B" w:rsidRPr="00805104">
              <w:rPr>
                <w:color w:val="000000" w:themeColor="text1"/>
                <w:szCs w:val="24"/>
              </w:rPr>
              <w:t xml:space="preserve">en </w:t>
            </w:r>
            <w:r w:rsidRPr="00805104">
              <w:rPr>
                <w:color w:val="000000" w:themeColor="text1"/>
                <w:szCs w:val="24"/>
              </w:rPr>
              <w:t>avoir notifié l’Entrepreneur</w:t>
            </w:r>
            <w:r w:rsidR="00135963" w:rsidRPr="00805104">
              <w:rPr>
                <w:color w:val="000000" w:themeColor="text1"/>
                <w:szCs w:val="24"/>
              </w:rPr>
              <w:t> ;</w:t>
            </w:r>
            <w:r w:rsidRPr="00805104">
              <w:rPr>
                <w:color w:val="000000" w:themeColor="text1"/>
                <w:szCs w:val="24"/>
              </w:rPr>
              <w:t xml:space="preserve"> il peut annuler </w:t>
            </w:r>
            <w:r w:rsidR="00321DCF" w:rsidRPr="00805104">
              <w:rPr>
                <w:color w:val="000000" w:themeColor="text1"/>
                <w:szCs w:val="24"/>
              </w:rPr>
              <w:t>un</w:t>
            </w:r>
            <w:r w:rsidRPr="00805104">
              <w:rPr>
                <w:color w:val="000000" w:themeColor="text1"/>
                <w:szCs w:val="24"/>
              </w:rPr>
              <w:t xml:space="preserve">e délégation après </w:t>
            </w:r>
            <w:r w:rsidR="00321DCF" w:rsidRPr="00805104">
              <w:rPr>
                <w:color w:val="000000" w:themeColor="text1"/>
                <w:szCs w:val="24"/>
              </w:rPr>
              <w:t xml:space="preserve">en </w:t>
            </w:r>
            <w:r w:rsidRPr="00805104">
              <w:rPr>
                <w:color w:val="000000" w:themeColor="text1"/>
                <w:szCs w:val="24"/>
              </w:rPr>
              <w:t>avoir notifié l’Entrepreneur.</w:t>
            </w:r>
          </w:p>
        </w:tc>
      </w:tr>
      <w:tr w:rsidR="006759AA" w:rsidRPr="00805104" w14:paraId="05C8154D" w14:textId="77777777" w:rsidTr="009A663C">
        <w:tc>
          <w:tcPr>
            <w:tcW w:w="2632" w:type="dxa"/>
            <w:tcBorders>
              <w:top w:val="nil"/>
              <w:left w:val="nil"/>
              <w:bottom w:val="nil"/>
              <w:right w:val="nil"/>
            </w:tcBorders>
          </w:tcPr>
          <w:p w14:paraId="7BAD50DB" w14:textId="77777777" w:rsidR="006759AA" w:rsidRPr="00805104" w:rsidRDefault="0058351E" w:rsidP="005C5B76">
            <w:pPr>
              <w:pStyle w:val="00SectionVIIISubtitle"/>
              <w:rPr>
                <w:color w:val="000000" w:themeColor="text1"/>
              </w:rPr>
            </w:pPr>
            <w:bookmarkStart w:id="942" w:name="_Toc478922786"/>
            <w:bookmarkStart w:id="943" w:name="_Toc37951851"/>
            <w:r w:rsidRPr="00805104">
              <w:rPr>
                <w:color w:val="000000" w:themeColor="text1"/>
              </w:rPr>
              <w:t>6.</w:t>
            </w:r>
            <w:r w:rsidRPr="00805104">
              <w:rPr>
                <w:color w:val="000000" w:themeColor="text1"/>
              </w:rPr>
              <w:tab/>
              <w:t>Communica</w:t>
            </w:r>
            <w:r w:rsidR="006759AA" w:rsidRPr="00805104">
              <w:rPr>
                <w:color w:val="000000" w:themeColor="text1"/>
              </w:rPr>
              <w:t>tions</w:t>
            </w:r>
            <w:bookmarkEnd w:id="942"/>
            <w:bookmarkEnd w:id="943"/>
          </w:p>
        </w:tc>
        <w:tc>
          <w:tcPr>
            <w:tcW w:w="6836" w:type="dxa"/>
            <w:tcBorders>
              <w:top w:val="nil"/>
              <w:left w:val="nil"/>
              <w:bottom w:val="nil"/>
              <w:right w:val="nil"/>
            </w:tcBorders>
          </w:tcPr>
          <w:p w14:paraId="4303D9D2" w14:textId="77777777" w:rsidR="006759AA" w:rsidRPr="00805104" w:rsidRDefault="006759AA" w:rsidP="002B3FD2">
            <w:pPr>
              <w:tabs>
                <w:tab w:val="left" w:pos="540"/>
              </w:tabs>
              <w:suppressAutoHyphens/>
              <w:spacing w:after="220"/>
              <w:ind w:left="547" w:right="-72" w:hanging="547"/>
              <w:rPr>
                <w:color w:val="000000" w:themeColor="text1"/>
                <w:szCs w:val="24"/>
              </w:rPr>
            </w:pPr>
            <w:r w:rsidRPr="00805104">
              <w:rPr>
                <w:color w:val="000000" w:themeColor="text1"/>
                <w:szCs w:val="24"/>
              </w:rPr>
              <w:t>6.1</w:t>
            </w:r>
            <w:r w:rsidRPr="00805104">
              <w:rPr>
                <w:color w:val="000000" w:themeColor="text1"/>
                <w:szCs w:val="24"/>
              </w:rPr>
              <w:tab/>
              <w:t xml:space="preserve">Les communications entre les parties mentionnées dans </w:t>
            </w:r>
            <w:r w:rsidR="006134ED" w:rsidRPr="00805104">
              <w:rPr>
                <w:color w:val="000000" w:themeColor="text1"/>
                <w:szCs w:val="24"/>
              </w:rPr>
              <w:t xml:space="preserve">le </w:t>
            </w:r>
            <w:r w:rsidR="00321DCF" w:rsidRPr="00805104">
              <w:rPr>
                <w:color w:val="000000" w:themeColor="text1"/>
                <w:szCs w:val="24"/>
              </w:rPr>
              <w:t>Marché</w:t>
            </w:r>
            <w:r w:rsidRPr="00805104">
              <w:rPr>
                <w:color w:val="000000" w:themeColor="text1"/>
                <w:szCs w:val="24"/>
              </w:rPr>
              <w:t xml:space="preserve"> ne prennent effet que si elles sont formulées par écrit. Une notification ne prend effet qu’à partir du moment où elle est remise à son destinataire.</w:t>
            </w:r>
          </w:p>
        </w:tc>
      </w:tr>
      <w:tr w:rsidR="00106D33" w:rsidRPr="00805104" w14:paraId="5EC5F690" w14:textId="77777777" w:rsidTr="009A663C">
        <w:trPr>
          <w:trHeight w:val="2493"/>
        </w:trPr>
        <w:tc>
          <w:tcPr>
            <w:tcW w:w="2632" w:type="dxa"/>
            <w:tcBorders>
              <w:top w:val="nil"/>
              <w:left w:val="nil"/>
              <w:bottom w:val="nil"/>
              <w:right w:val="nil"/>
            </w:tcBorders>
          </w:tcPr>
          <w:p w14:paraId="67E5CD70" w14:textId="77777777" w:rsidR="006759AA" w:rsidRPr="00805104" w:rsidRDefault="006759AA" w:rsidP="005C5B76">
            <w:pPr>
              <w:pStyle w:val="00SectionVIIISubtitle"/>
              <w:rPr>
                <w:color w:val="000000" w:themeColor="text1"/>
              </w:rPr>
            </w:pPr>
            <w:bookmarkStart w:id="944" w:name="_Toc478922787"/>
            <w:bookmarkStart w:id="945" w:name="_Toc37951852"/>
            <w:r w:rsidRPr="00805104">
              <w:rPr>
                <w:color w:val="000000" w:themeColor="text1"/>
              </w:rPr>
              <w:t>7.</w:t>
            </w:r>
            <w:r w:rsidRPr="00805104">
              <w:rPr>
                <w:color w:val="000000" w:themeColor="text1"/>
              </w:rPr>
              <w:tab/>
              <w:t>Sous-traitance</w:t>
            </w:r>
            <w:bookmarkEnd w:id="944"/>
            <w:bookmarkEnd w:id="945"/>
          </w:p>
        </w:tc>
        <w:tc>
          <w:tcPr>
            <w:tcW w:w="6836" w:type="dxa"/>
            <w:tcBorders>
              <w:top w:val="nil"/>
              <w:left w:val="nil"/>
              <w:bottom w:val="nil"/>
              <w:right w:val="nil"/>
            </w:tcBorders>
          </w:tcPr>
          <w:p w14:paraId="760730CE" w14:textId="77777777" w:rsidR="003D3C37" w:rsidRPr="00805104" w:rsidRDefault="006759AA" w:rsidP="00C07290">
            <w:pPr>
              <w:rPr>
                <w:vanish/>
                <w:color w:val="000000" w:themeColor="text1"/>
                <w:sz w:val="18"/>
                <w:szCs w:val="18"/>
                <w:lang w:eastAsia="en-US"/>
              </w:rPr>
            </w:pPr>
            <w:r w:rsidRPr="00805104">
              <w:rPr>
                <w:color w:val="000000" w:themeColor="text1"/>
                <w:szCs w:val="24"/>
              </w:rPr>
              <w:t>7.1</w:t>
            </w:r>
            <w:r w:rsidRPr="00805104">
              <w:rPr>
                <w:color w:val="000000" w:themeColor="text1"/>
                <w:szCs w:val="24"/>
              </w:rPr>
              <w:tab/>
              <w:t xml:space="preserve">L’Entrepreneur peut souscrire des </w:t>
            </w:r>
            <w:r w:rsidR="00ED16A7" w:rsidRPr="00805104">
              <w:rPr>
                <w:color w:val="000000" w:themeColor="text1"/>
                <w:szCs w:val="24"/>
              </w:rPr>
              <w:t>marché</w:t>
            </w:r>
            <w:r w:rsidRPr="00805104">
              <w:rPr>
                <w:color w:val="000000" w:themeColor="text1"/>
                <w:szCs w:val="24"/>
              </w:rPr>
              <w:t xml:space="preserve">s de sous-traitance avec l’approbation </w:t>
            </w:r>
            <w:r w:rsidR="006134ED" w:rsidRPr="00805104">
              <w:rPr>
                <w:color w:val="000000" w:themeColor="text1"/>
                <w:szCs w:val="24"/>
              </w:rPr>
              <w:t xml:space="preserve">du </w:t>
            </w:r>
            <w:r w:rsidR="008D4684" w:rsidRPr="00805104">
              <w:rPr>
                <w:color w:val="000000" w:themeColor="text1"/>
                <w:szCs w:val="24"/>
              </w:rPr>
              <w:t>Directeur de Projet</w:t>
            </w:r>
            <w:r w:rsidRPr="00805104">
              <w:rPr>
                <w:color w:val="000000" w:themeColor="text1"/>
                <w:szCs w:val="24"/>
              </w:rPr>
              <w:t xml:space="preserve"> mais ne peut </w:t>
            </w:r>
            <w:r w:rsidR="00321DCF" w:rsidRPr="00805104">
              <w:rPr>
                <w:color w:val="000000" w:themeColor="text1"/>
                <w:szCs w:val="24"/>
              </w:rPr>
              <w:t>céd</w:t>
            </w:r>
            <w:r w:rsidRPr="00805104">
              <w:rPr>
                <w:color w:val="000000" w:themeColor="text1"/>
                <w:szCs w:val="24"/>
              </w:rPr>
              <w:t xml:space="preserve">er le </w:t>
            </w:r>
            <w:r w:rsidR="00ED16A7" w:rsidRPr="00805104">
              <w:rPr>
                <w:color w:val="000000" w:themeColor="text1"/>
                <w:szCs w:val="24"/>
              </w:rPr>
              <w:t>Marché</w:t>
            </w:r>
            <w:r w:rsidRPr="00805104">
              <w:rPr>
                <w:color w:val="000000" w:themeColor="text1"/>
                <w:szCs w:val="24"/>
              </w:rPr>
              <w:t xml:space="preserve"> sans avoir reçu l’accord écrit </w:t>
            </w:r>
            <w:r w:rsidR="00043A21" w:rsidRPr="00805104">
              <w:rPr>
                <w:color w:val="000000" w:themeColor="text1"/>
                <w:szCs w:val="24"/>
              </w:rPr>
              <w:t xml:space="preserve">du </w:t>
            </w:r>
            <w:r w:rsidR="00113D64" w:rsidRPr="00805104">
              <w:rPr>
                <w:color w:val="000000" w:themeColor="text1"/>
                <w:szCs w:val="24"/>
              </w:rPr>
              <w:t>Maître d’Ouvrage</w:t>
            </w:r>
            <w:r w:rsidRPr="00805104">
              <w:rPr>
                <w:color w:val="000000" w:themeColor="text1"/>
                <w:szCs w:val="24"/>
              </w:rPr>
              <w:t xml:space="preserve">. La sous-traitance </w:t>
            </w:r>
            <w:r w:rsidR="00321DCF" w:rsidRPr="00805104">
              <w:rPr>
                <w:color w:val="000000" w:themeColor="text1"/>
                <w:szCs w:val="24"/>
              </w:rPr>
              <w:t>ne modifie pas</w:t>
            </w:r>
            <w:r w:rsidRPr="00805104">
              <w:rPr>
                <w:color w:val="000000" w:themeColor="text1"/>
                <w:szCs w:val="24"/>
              </w:rPr>
              <w:t xml:space="preserve"> les obligations de l’Entrepreneur.</w:t>
            </w:r>
            <w:r w:rsidR="003D3C37" w:rsidRPr="00805104">
              <w:rPr>
                <w:color w:val="000000" w:themeColor="text1"/>
                <w:szCs w:val="24"/>
              </w:rPr>
              <w:t xml:space="preserve"> </w:t>
            </w:r>
            <w:r w:rsidR="003D3C37" w:rsidRPr="00805104">
              <w:rPr>
                <w:color w:val="000000" w:themeColor="text1"/>
                <w:szCs w:val="24"/>
                <w:lang w:eastAsia="en-US"/>
              </w:rPr>
              <w:t>L’</w:t>
            </w:r>
            <w:r w:rsidR="00C87695" w:rsidRPr="00805104">
              <w:rPr>
                <w:color w:val="000000" w:themeColor="text1"/>
                <w:szCs w:val="24"/>
                <w:lang w:eastAsia="en-US"/>
              </w:rPr>
              <w:t>E</w:t>
            </w:r>
            <w:r w:rsidR="003D3C37" w:rsidRPr="00805104">
              <w:rPr>
                <w:color w:val="000000" w:themeColor="text1"/>
                <w:szCs w:val="24"/>
                <w:lang w:eastAsia="en-US"/>
              </w:rPr>
              <w:t xml:space="preserve">ntrepreneur exigera que ses sous-traitants exécutent les travaux conformément au </w:t>
            </w:r>
            <w:r w:rsidR="004A4D5F" w:rsidRPr="00805104">
              <w:rPr>
                <w:color w:val="000000" w:themeColor="text1"/>
                <w:szCs w:val="24"/>
                <w:lang w:eastAsia="en-US"/>
              </w:rPr>
              <w:t>Marché</w:t>
            </w:r>
            <w:r w:rsidR="003D3C37" w:rsidRPr="00805104">
              <w:rPr>
                <w:color w:val="000000" w:themeColor="text1"/>
                <w:szCs w:val="24"/>
                <w:lang w:eastAsia="en-US"/>
              </w:rPr>
              <w:t>, y compris en se conformant aux exigences pertinentes en matière d’ES et aux obligations énoncées dans la sous-clause 28.1.</w:t>
            </w:r>
            <w:r w:rsidR="003D3C37" w:rsidRPr="00805104">
              <w:rPr>
                <w:noProof/>
                <w:vanish/>
                <w:color w:val="000000" w:themeColor="text1"/>
                <w:sz w:val="18"/>
                <w:szCs w:val="18"/>
                <w:lang w:val="en-US" w:eastAsia="en-US"/>
              </w:rPr>
              <w:drawing>
                <wp:inline distT="0" distB="0" distL="0" distR="0" wp14:anchorId="0F905FE3" wp14:editId="30BB3818">
                  <wp:extent cx="518160" cy="182880"/>
                  <wp:effectExtent l="0" t="0" r="0" b="7620"/>
                  <wp:docPr id="35" name="Picture 35"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3D3C37" w:rsidRPr="00805104">
              <w:rPr>
                <w:noProof/>
                <w:vanish/>
                <w:color w:val="000000" w:themeColor="text1"/>
                <w:sz w:val="18"/>
                <w:szCs w:val="18"/>
                <w:lang w:val="en-US" w:eastAsia="en-US"/>
              </w:rPr>
              <w:drawing>
                <wp:inline distT="0" distB="0" distL="0" distR="0" wp14:anchorId="1963C624" wp14:editId="23B50941">
                  <wp:extent cx="76200" cy="76200"/>
                  <wp:effectExtent l="0" t="0" r="0" b="0"/>
                  <wp:docPr id="34" name="Picture 3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3D3C37" w:rsidRPr="00805104">
              <w:rPr>
                <w:b/>
                <w:bCs/>
                <w:vanish/>
                <w:color w:val="000000" w:themeColor="text1"/>
                <w:sz w:val="18"/>
                <w:szCs w:val="18"/>
                <w:lang w:eastAsia="en-US"/>
              </w:rPr>
              <w:t>Original</w:t>
            </w:r>
          </w:p>
          <w:p w14:paraId="0CE836FD" w14:textId="77777777" w:rsidR="003D3C37" w:rsidRPr="00805104" w:rsidRDefault="003D3C37" w:rsidP="003D3C37">
            <w:pPr>
              <w:shd w:val="clear" w:color="auto" w:fill="E6E6E6"/>
              <w:spacing w:after="0"/>
              <w:ind w:left="0" w:firstLine="0"/>
              <w:jc w:val="left"/>
              <w:rPr>
                <w:vanish/>
                <w:color w:val="000000" w:themeColor="text1"/>
                <w:sz w:val="18"/>
                <w:szCs w:val="18"/>
                <w:lang w:eastAsia="en-US"/>
              </w:rPr>
            </w:pPr>
            <w:r w:rsidRPr="00805104">
              <w:rPr>
                <w:vanish/>
                <w:color w:val="000000" w:themeColor="text1"/>
                <w:sz w:val="18"/>
                <w:szCs w:val="18"/>
                <w:lang w:eastAsia="en-US"/>
              </w:rPr>
              <w:t>The Contractor shall require that its Subcontractors execute the Works in accordance with the Contract, including complying with the relevant ES requirements and the obligations set out in Sub-Clause 28.1.</w:t>
            </w:r>
          </w:p>
          <w:p w14:paraId="43924DF8" w14:textId="77777777" w:rsidR="006759AA" w:rsidRPr="00805104" w:rsidRDefault="006759AA" w:rsidP="002B3FD2">
            <w:pPr>
              <w:tabs>
                <w:tab w:val="left" w:pos="540"/>
              </w:tabs>
              <w:suppressAutoHyphens/>
              <w:spacing w:after="220"/>
              <w:ind w:left="547" w:right="-72" w:hanging="547"/>
              <w:rPr>
                <w:color w:val="000000" w:themeColor="text1"/>
                <w:szCs w:val="24"/>
              </w:rPr>
            </w:pPr>
          </w:p>
        </w:tc>
      </w:tr>
      <w:tr w:rsidR="00106D33" w:rsidRPr="00805104" w14:paraId="72B47474" w14:textId="77777777" w:rsidTr="009A663C">
        <w:trPr>
          <w:trHeight w:val="4635"/>
        </w:trPr>
        <w:tc>
          <w:tcPr>
            <w:tcW w:w="2632" w:type="dxa"/>
            <w:tcBorders>
              <w:top w:val="nil"/>
              <w:left w:val="nil"/>
              <w:bottom w:val="nil"/>
              <w:right w:val="nil"/>
            </w:tcBorders>
          </w:tcPr>
          <w:p w14:paraId="6B90D97D" w14:textId="77777777" w:rsidR="006759AA" w:rsidRPr="00805104" w:rsidRDefault="006759AA" w:rsidP="00026B0C">
            <w:pPr>
              <w:pStyle w:val="00SectionVIIISubtitle"/>
              <w:rPr>
                <w:color w:val="000000" w:themeColor="text1"/>
              </w:rPr>
            </w:pPr>
            <w:bookmarkStart w:id="946" w:name="_Toc478922788"/>
            <w:bookmarkStart w:id="947" w:name="_Toc37951853"/>
            <w:r w:rsidRPr="00805104">
              <w:rPr>
                <w:color w:val="000000" w:themeColor="text1"/>
              </w:rPr>
              <w:lastRenderedPageBreak/>
              <w:t>8.</w:t>
            </w:r>
            <w:r w:rsidRPr="00805104">
              <w:rPr>
                <w:color w:val="000000" w:themeColor="text1"/>
              </w:rPr>
              <w:tab/>
              <w:t xml:space="preserve">Autres </w:t>
            </w:r>
            <w:r w:rsidR="00026B0C" w:rsidRPr="00805104">
              <w:rPr>
                <w:color w:val="000000" w:themeColor="text1"/>
              </w:rPr>
              <w:t>E</w:t>
            </w:r>
            <w:r w:rsidRPr="00805104">
              <w:rPr>
                <w:color w:val="000000" w:themeColor="text1"/>
              </w:rPr>
              <w:t>ntrepreneurs</w:t>
            </w:r>
            <w:bookmarkEnd w:id="946"/>
            <w:bookmarkEnd w:id="947"/>
          </w:p>
        </w:tc>
        <w:tc>
          <w:tcPr>
            <w:tcW w:w="6836" w:type="dxa"/>
            <w:tcBorders>
              <w:top w:val="nil"/>
              <w:left w:val="nil"/>
              <w:bottom w:val="nil"/>
              <w:right w:val="nil"/>
            </w:tcBorders>
          </w:tcPr>
          <w:p w14:paraId="2EF46ED2" w14:textId="77777777" w:rsidR="006759AA" w:rsidRPr="00805104" w:rsidRDefault="00321DCF" w:rsidP="006B34D1">
            <w:pPr>
              <w:tabs>
                <w:tab w:val="left" w:pos="428"/>
              </w:tabs>
              <w:suppressAutoHyphens/>
              <w:spacing w:after="220"/>
              <w:ind w:left="428" w:right="-72" w:hanging="428"/>
              <w:rPr>
                <w:color w:val="000000" w:themeColor="text1"/>
                <w:szCs w:val="24"/>
              </w:rPr>
            </w:pPr>
            <w:r w:rsidRPr="00805104">
              <w:rPr>
                <w:color w:val="000000" w:themeColor="text1"/>
                <w:szCs w:val="24"/>
              </w:rPr>
              <w:t>8.1</w:t>
            </w:r>
            <w:r w:rsidRPr="00805104">
              <w:rPr>
                <w:color w:val="000000" w:themeColor="text1"/>
                <w:szCs w:val="24"/>
              </w:rPr>
              <w:tab/>
              <w:t>L’</w:t>
            </w:r>
            <w:r w:rsidR="006759AA" w:rsidRPr="00805104">
              <w:rPr>
                <w:color w:val="000000" w:themeColor="text1"/>
                <w:szCs w:val="24"/>
              </w:rPr>
              <w:t xml:space="preserve">Entrepreneur coopérera et partagera le Site avec d’autres entrepreneurs, avec les autorités publiques et les services publics et avec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entre les dates stipulées dans le Tableau des autres Entrepreneurs, comme </w:t>
            </w:r>
            <w:r w:rsidR="006759AA" w:rsidRPr="00805104">
              <w:rPr>
                <w:b/>
                <w:color w:val="000000" w:themeColor="text1"/>
                <w:szCs w:val="24"/>
              </w:rPr>
              <w:t xml:space="preserve">énoncé dans </w:t>
            </w:r>
            <w:r w:rsidR="006134ED" w:rsidRPr="00805104">
              <w:rPr>
                <w:b/>
                <w:color w:val="000000" w:themeColor="text1"/>
                <w:szCs w:val="24"/>
              </w:rPr>
              <w:t>le CCAP</w:t>
            </w:r>
            <w:r w:rsidR="006759AA" w:rsidRPr="00805104">
              <w:rPr>
                <w:color w:val="000000" w:themeColor="text1"/>
                <w:szCs w:val="24"/>
              </w:rPr>
              <w:t xml:space="preserve">. L’Entrepreneur leur fournira également des </w:t>
            </w:r>
            <w:r w:rsidRPr="00805104">
              <w:rPr>
                <w:color w:val="000000" w:themeColor="text1"/>
                <w:szCs w:val="24"/>
              </w:rPr>
              <w:t>é</w:t>
            </w:r>
            <w:r w:rsidR="00C60F8D" w:rsidRPr="00805104">
              <w:rPr>
                <w:color w:val="000000" w:themeColor="text1"/>
                <w:szCs w:val="24"/>
              </w:rPr>
              <w:t>quipements</w:t>
            </w:r>
            <w:r w:rsidR="006759AA" w:rsidRPr="00805104">
              <w:rPr>
                <w:color w:val="000000" w:themeColor="text1"/>
                <w:szCs w:val="24"/>
              </w:rPr>
              <w:t xml:space="preserve"> et des services comme décrit dans le</w:t>
            </w:r>
            <w:r w:rsidRPr="00805104">
              <w:rPr>
                <w:color w:val="000000" w:themeColor="text1"/>
                <w:szCs w:val="24"/>
              </w:rPr>
              <w:t>dit</w:t>
            </w:r>
            <w:r w:rsidR="006759AA" w:rsidRPr="00805104">
              <w:rPr>
                <w:color w:val="000000" w:themeColor="text1"/>
                <w:szCs w:val="24"/>
              </w:rPr>
              <w:t xml:space="preserve"> Tableau.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peut modifier le Tableau des autres entrepreneurs et notifiera </w:t>
            </w:r>
            <w:r w:rsidRPr="00805104">
              <w:rPr>
                <w:color w:val="000000" w:themeColor="text1"/>
                <w:szCs w:val="24"/>
              </w:rPr>
              <w:t xml:space="preserve">à </w:t>
            </w:r>
            <w:r w:rsidR="006759AA" w:rsidRPr="00805104">
              <w:rPr>
                <w:color w:val="000000" w:themeColor="text1"/>
                <w:szCs w:val="24"/>
              </w:rPr>
              <w:t>l’Entrepreneur ces modifications.</w:t>
            </w:r>
          </w:p>
          <w:p w14:paraId="724C4308" w14:textId="77777777" w:rsidR="003D3C37" w:rsidRPr="00805104" w:rsidRDefault="003D3C37" w:rsidP="004A4D5F">
            <w:pPr>
              <w:ind w:left="428" w:hanging="428"/>
              <w:rPr>
                <w:color w:val="000000" w:themeColor="text1"/>
                <w:szCs w:val="24"/>
                <w:lang w:eastAsia="en-US"/>
              </w:rPr>
            </w:pPr>
            <w:r w:rsidRPr="00805104">
              <w:rPr>
                <w:color w:val="000000" w:themeColor="text1"/>
                <w:szCs w:val="24"/>
              </w:rPr>
              <w:t xml:space="preserve">8.2 </w:t>
            </w:r>
            <w:bookmarkStart w:id="948" w:name="_Toc14463718"/>
            <w:bookmarkStart w:id="949" w:name="_Toc14461998"/>
            <w:bookmarkEnd w:id="948"/>
            <w:r w:rsidRPr="00805104">
              <w:rPr>
                <w:color w:val="000000" w:themeColor="text1"/>
                <w:szCs w:val="24"/>
                <w:lang w:eastAsia="en-US"/>
              </w:rPr>
              <w:t xml:space="preserve">L’Entrepreneur doit également, comme indiqué dans les spécifications ou comme demandé </w:t>
            </w:r>
            <w:r w:rsidR="004A4D5F" w:rsidRPr="00805104">
              <w:rPr>
                <w:color w:val="000000" w:themeColor="text1"/>
                <w:szCs w:val="24"/>
                <w:lang w:eastAsia="en-US"/>
              </w:rPr>
              <w:t xml:space="preserve">par </w:t>
            </w:r>
            <w:r w:rsidRPr="00805104">
              <w:rPr>
                <w:color w:val="000000" w:themeColor="text1"/>
                <w:szCs w:val="24"/>
                <w:lang w:eastAsia="en-US"/>
              </w:rPr>
              <w:t xml:space="preserve">le </w:t>
            </w:r>
            <w:r w:rsidR="008D4684" w:rsidRPr="00805104">
              <w:rPr>
                <w:color w:val="000000" w:themeColor="text1"/>
                <w:szCs w:val="24"/>
                <w:lang w:eastAsia="en-US"/>
              </w:rPr>
              <w:t>Directeur de Projet</w:t>
            </w:r>
            <w:r w:rsidRPr="00805104">
              <w:rPr>
                <w:color w:val="000000" w:themeColor="text1"/>
                <w:szCs w:val="24"/>
                <w:lang w:eastAsia="en-US"/>
              </w:rPr>
              <w:t>, coopérer</w:t>
            </w:r>
            <w:r w:rsidR="00415F17" w:rsidRPr="00805104">
              <w:rPr>
                <w:color w:val="000000" w:themeColor="text1"/>
                <w:szCs w:val="24"/>
                <w:lang w:eastAsia="en-US"/>
              </w:rPr>
              <w:t xml:space="preserve"> avec</w:t>
            </w:r>
            <w:r w:rsidR="004A4D5F" w:rsidRPr="00805104">
              <w:rPr>
                <w:color w:val="000000" w:themeColor="text1"/>
                <w:szCs w:val="24"/>
                <w:lang w:eastAsia="en-US"/>
              </w:rPr>
              <w:t xml:space="preserve"> le personnel du</w:t>
            </w:r>
            <w:r w:rsidRPr="00805104">
              <w:rPr>
                <w:color w:val="000000" w:themeColor="text1"/>
                <w:szCs w:val="24"/>
                <w:lang w:eastAsia="en-US"/>
              </w:rPr>
              <w:t xml:space="preserve"> </w:t>
            </w:r>
            <w:r w:rsidR="00113D64" w:rsidRPr="00805104">
              <w:rPr>
                <w:color w:val="000000" w:themeColor="text1"/>
                <w:szCs w:val="24"/>
                <w:lang w:eastAsia="en-US"/>
              </w:rPr>
              <w:t>Maître d’Ouvrage</w:t>
            </w:r>
            <w:r w:rsidRPr="00805104">
              <w:rPr>
                <w:color w:val="000000" w:themeColor="text1"/>
                <w:szCs w:val="24"/>
                <w:lang w:eastAsia="en-US"/>
              </w:rPr>
              <w:t xml:space="preserve"> ou tout autre personnel, </w:t>
            </w:r>
            <w:r w:rsidR="004A4D5F" w:rsidRPr="00805104">
              <w:rPr>
                <w:color w:val="000000" w:themeColor="text1"/>
                <w:szCs w:val="24"/>
                <w:lang w:eastAsia="en-US"/>
              </w:rPr>
              <w:t xml:space="preserve">leur permettre d’entreprendre toute évaluation environnementale et sociale selon les modalités </w:t>
            </w:r>
            <w:r w:rsidRPr="00805104">
              <w:rPr>
                <w:color w:val="000000" w:themeColor="text1"/>
                <w:szCs w:val="24"/>
                <w:lang w:eastAsia="en-US"/>
              </w:rPr>
              <w:t>notifié</w:t>
            </w:r>
            <w:r w:rsidR="004A4D5F" w:rsidRPr="00805104">
              <w:rPr>
                <w:color w:val="000000" w:themeColor="text1"/>
                <w:szCs w:val="24"/>
                <w:lang w:eastAsia="en-US"/>
              </w:rPr>
              <w:t>es</w:t>
            </w:r>
            <w:r w:rsidRPr="00805104">
              <w:rPr>
                <w:color w:val="000000" w:themeColor="text1"/>
                <w:szCs w:val="24"/>
                <w:lang w:eastAsia="en-US"/>
              </w:rPr>
              <w:t xml:space="preserve"> à l’Entrepreneur par le </w:t>
            </w:r>
            <w:r w:rsidR="00113D64" w:rsidRPr="00805104">
              <w:rPr>
                <w:color w:val="000000" w:themeColor="text1"/>
                <w:szCs w:val="24"/>
                <w:lang w:eastAsia="en-US"/>
              </w:rPr>
              <w:t>Maître d’Ouvrage</w:t>
            </w:r>
            <w:r w:rsidRPr="00805104">
              <w:rPr>
                <w:color w:val="000000" w:themeColor="text1"/>
                <w:szCs w:val="24"/>
                <w:lang w:eastAsia="en-US"/>
              </w:rPr>
              <w:t xml:space="preserve"> ou le </w:t>
            </w:r>
            <w:r w:rsidR="008D4684" w:rsidRPr="00805104">
              <w:rPr>
                <w:color w:val="000000" w:themeColor="text1"/>
                <w:szCs w:val="24"/>
                <w:lang w:eastAsia="en-US"/>
              </w:rPr>
              <w:t>Directeur de Projet</w:t>
            </w:r>
            <w:r w:rsidR="004A4D5F" w:rsidRPr="00805104">
              <w:rPr>
                <w:color w:val="000000" w:themeColor="text1"/>
                <w:szCs w:val="24"/>
                <w:lang w:eastAsia="en-US"/>
              </w:rPr>
              <w:t>.</w:t>
            </w:r>
            <w:bookmarkEnd w:id="949"/>
            <w:r w:rsidRPr="00805104">
              <w:rPr>
                <w:noProof/>
                <w:vanish/>
                <w:color w:val="000000" w:themeColor="text1"/>
                <w:sz w:val="18"/>
                <w:szCs w:val="18"/>
                <w:lang w:val="en-US" w:eastAsia="en-US"/>
              </w:rPr>
              <w:drawing>
                <wp:inline distT="0" distB="0" distL="0" distR="0" wp14:anchorId="7330C299" wp14:editId="30A66C6E">
                  <wp:extent cx="518160" cy="182880"/>
                  <wp:effectExtent l="0" t="0" r="0" b="7620"/>
                  <wp:docPr id="37" name="Picture 37"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7B9A93BF" wp14:editId="7422F3C7">
                  <wp:extent cx="76200" cy="76200"/>
                  <wp:effectExtent l="0" t="0" r="0" b="0"/>
                  <wp:docPr id="36" name="Picture 3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05104">
              <w:rPr>
                <w:b/>
                <w:bCs/>
                <w:vanish/>
                <w:color w:val="000000" w:themeColor="text1"/>
                <w:sz w:val="18"/>
                <w:szCs w:val="18"/>
                <w:lang w:eastAsia="en-US"/>
              </w:rPr>
              <w:t>Original</w:t>
            </w:r>
            <w:r w:rsidRPr="00805104">
              <w:rPr>
                <w:vanish/>
                <w:color w:val="000000" w:themeColor="text1"/>
                <w:sz w:val="18"/>
                <w:szCs w:val="18"/>
                <w:lang w:eastAsia="en-US"/>
              </w:rPr>
              <w:t xml:space="preserve">The Contractor shall also, as stated in the Specifications or as instructed by the Project Manager, cooperate with and allow appropriate opportunities for the Employer’s or any other personnel, notified to the Contractor by the Employer or Project Manager, to </w:t>
            </w:r>
          </w:p>
        </w:tc>
      </w:tr>
      <w:tr w:rsidR="00106D33" w:rsidRPr="00805104" w14:paraId="6F1EF9CD" w14:textId="77777777" w:rsidTr="009A663C">
        <w:tc>
          <w:tcPr>
            <w:tcW w:w="2632" w:type="dxa"/>
            <w:tcBorders>
              <w:top w:val="nil"/>
              <w:left w:val="nil"/>
              <w:bottom w:val="nil"/>
              <w:right w:val="nil"/>
            </w:tcBorders>
          </w:tcPr>
          <w:p w14:paraId="0FE46B5F" w14:textId="77777777" w:rsidR="006759AA" w:rsidRPr="00805104" w:rsidRDefault="006759AA" w:rsidP="005C5B76">
            <w:pPr>
              <w:pStyle w:val="00SectionVIIISubtitle"/>
              <w:rPr>
                <w:color w:val="000000" w:themeColor="text1"/>
              </w:rPr>
            </w:pPr>
            <w:bookmarkStart w:id="950" w:name="_Toc478922789"/>
            <w:bookmarkStart w:id="951" w:name="_Toc37951854"/>
            <w:r w:rsidRPr="00805104">
              <w:rPr>
                <w:color w:val="000000" w:themeColor="text1"/>
              </w:rPr>
              <w:t>9.</w:t>
            </w:r>
            <w:r w:rsidRPr="00805104">
              <w:rPr>
                <w:color w:val="000000" w:themeColor="text1"/>
              </w:rPr>
              <w:tab/>
              <w:t>Personnel</w:t>
            </w:r>
            <w:r w:rsidR="00321DCF" w:rsidRPr="00805104">
              <w:rPr>
                <w:color w:val="000000" w:themeColor="text1"/>
              </w:rPr>
              <w:t xml:space="preserve"> et Matériel</w:t>
            </w:r>
            <w:bookmarkEnd w:id="950"/>
            <w:bookmarkEnd w:id="951"/>
          </w:p>
        </w:tc>
        <w:tc>
          <w:tcPr>
            <w:tcW w:w="6836" w:type="dxa"/>
            <w:tcBorders>
              <w:top w:val="nil"/>
              <w:left w:val="nil"/>
              <w:bottom w:val="nil"/>
              <w:right w:val="nil"/>
            </w:tcBorders>
          </w:tcPr>
          <w:p w14:paraId="48F7DE46"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9.1</w:t>
            </w:r>
            <w:r w:rsidRPr="00805104">
              <w:rPr>
                <w:color w:val="000000" w:themeColor="text1"/>
                <w:szCs w:val="24"/>
              </w:rPr>
              <w:tab/>
              <w:t xml:space="preserve">L’Entrepreneur emploiera le </w:t>
            </w:r>
            <w:r w:rsidR="00C21191" w:rsidRPr="00805104">
              <w:rPr>
                <w:color w:val="000000" w:themeColor="text1"/>
                <w:szCs w:val="24"/>
              </w:rPr>
              <w:t>P</w:t>
            </w:r>
            <w:r w:rsidRPr="00805104">
              <w:rPr>
                <w:color w:val="000000" w:themeColor="text1"/>
                <w:szCs w:val="24"/>
              </w:rPr>
              <w:t xml:space="preserve">ersonnel </w:t>
            </w:r>
            <w:r w:rsidR="00C21191" w:rsidRPr="00805104">
              <w:rPr>
                <w:color w:val="000000" w:themeColor="text1"/>
                <w:szCs w:val="24"/>
              </w:rPr>
              <w:t>C</w:t>
            </w:r>
            <w:r w:rsidRPr="00805104">
              <w:rPr>
                <w:color w:val="000000" w:themeColor="text1"/>
                <w:szCs w:val="24"/>
              </w:rPr>
              <w:t xml:space="preserve">lé </w:t>
            </w:r>
            <w:r w:rsidR="00321DCF" w:rsidRPr="00805104">
              <w:rPr>
                <w:color w:val="000000" w:themeColor="text1"/>
                <w:szCs w:val="24"/>
              </w:rPr>
              <w:t xml:space="preserve">et utilisera le </w:t>
            </w:r>
            <w:r w:rsidR="00C21191" w:rsidRPr="00805104">
              <w:rPr>
                <w:color w:val="000000" w:themeColor="text1"/>
                <w:szCs w:val="24"/>
              </w:rPr>
              <w:t>M</w:t>
            </w:r>
            <w:r w:rsidR="00321DCF" w:rsidRPr="00805104">
              <w:rPr>
                <w:color w:val="000000" w:themeColor="text1"/>
                <w:szCs w:val="24"/>
              </w:rPr>
              <w:t xml:space="preserve">atériel identifié dans la Soumission </w:t>
            </w:r>
            <w:r w:rsidRPr="00805104">
              <w:rPr>
                <w:color w:val="000000" w:themeColor="text1"/>
                <w:szCs w:val="24"/>
              </w:rPr>
              <w:t xml:space="preserve">dans le Tableau du personnel clé, ou d’autres personnels </w:t>
            </w:r>
            <w:r w:rsidR="00351BC0" w:rsidRPr="00805104">
              <w:rPr>
                <w:color w:val="000000" w:themeColor="text1"/>
                <w:szCs w:val="24"/>
              </w:rPr>
              <w:t xml:space="preserve">ou </w:t>
            </w:r>
            <w:r w:rsidR="00C21191" w:rsidRPr="00805104">
              <w:rPr>
                <w:color w:val="000000" w:themeColor="text1"/>
                <w:szCs w:val="24"/>
              </w:rPr>
              <w:t>M</w:t>
            </w:r>
            <w:r w:rsidR="00351BC0" w:rsidRPr="00805104">
              <w:rPr>
                <w:color w:val="000000" w:themeColor="text1"/>
                <w:szCs w:val="24"/>
              </w:rPr>
              <w:t xml:space="preserve">atériels </w:t>
            </w:r>
            <w:r w:rsidRPr="00805104">
              <w:rPr>
                <w:color w:val="000000" w:themeColor="text1"/>
                <w:szCs w:val="24"/>
              </w:rPr>
              <w:t xml:space="preserve">approuvés par </w:t>
            </w:r>
            <w:r w:rsidR="00321DCF" w:rsidRPr="00805104">
              <w:rPr>
                <w:color w:val="000000" w:themeColor="text1"/>
                <w:szCs w:val="24"/>
              </w:rPr>
              <w:t>l</w:t>
            </w:r>
            <w:r w:rsidR="00C60F8D" w:rsidRPr="00805104">
              <w:rPr>
                <w:color w:val="000000" w:themeColor="text1"/>
                <w:szCs w:val="24"/>
              </w:rPr>
              <w:t xml:space="preserve">e </w:t>
            </w:r>
            <w:r w:rsidR="008D4684" w:rsidRPr="00805104">
              <w:rPr>
                <w:color w:val="000000" w:themeColor="text1"/>
                <w:szCs w:val="24"/>
              </w:rPr>
              <w:t>Directeur de Projet</w:t>
            </w:r>
            <w:r w:rsidRPr="00805104">
              <w:rPr>
                <w:color w:val="000000" w:themeColor="text1"/>
                <w:szCs w:val="24"/>
              </w:rPr>
              <w:t xml:space="preserve">. </w:t>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approuvera le remplacement des </w:t>
            </w:r>
            <w:r w:rsidR="00C21191" w:rsidRPr="00805104">
              <w:rPr>
                <w:color w:val="000000" w:themeColor="text1"/>
                <w:szCs w:val="24"/>
              </w:rPr>
              <w:t>P</w:t>
            </w:r>
            <w:r w:rsidRPr="00805104">
              <w:rPr>
                <w:color w:val="000000" w:themeColor="text1"/>
                <w:szCs w:val="24"/>
              </w:rPr>
              <w:t xml:space="preserve">ersonnels </w:t>
            </w:r>
            <w:r w:rsidR="00C21191" w:rsidRPr="00805104">
              <w:rPr>
                <w:color w:val="000000" w:themeColor="text1"/>
                <w:szCs w:val="24"/>
              </w:rPr>
              <w:t>C</w:t>
            </w:r>
            <w:r w:rsidRPr="00805104">
              <w:rPr>
                <w:color w:val="000000" w:themeColor="text1"/>
                <w:szCs w:val="24"/>
              </w:rPr>
              <w:t>lé</w:t>
            </w:r>
            <w:r w:rsidR="00351BC0" w:rsidRPr="00805104">
              <w:rPr>
                <w:color w:val="000000" w:themeColor="text1"/>
                <w:szCs w:val="24"/>
              </w:rPr>
              <w:t>s</w:t>
            </w:r>
            <w:r w:rsidRPr="00805104">
              <w:rPr>
                <w:color w:val="000000" w:themeColor="text1"/>
                <w:szCs w:val="24"/>
              </w:rPr>
              <w:t xml:space="preserve"> </w:t>
            </w:r>
            <w:r w:rsidR="00351BC0" w:rsidRPr="00805104">
              <w:rPr>
                <w:color w:val="000000" w:themeColor="text1"/>
                <w:szCs w:val="24"/>
              </w:rPr>
              <w:t xml:space="preserve">ou du </w:t>
            </w:r>
            <w:r w:rsidR="00C21191" w:rsidRPr="00805104">
              <w:rPr>
                <w:color w:val="000000" w:themeColor="text1"/>
                <w:szCs w:val="24"/>
              </w:rPr>
              <w:t>M</w:t>
            </w:r>
            <w:r w:rsidR="00351BC0" w:rsidRPr="00805104">
              <w:rPr>
                <w:color w:val="000000" w:themeColor="text1"/>
                <w:szCs w:val="24"/>
              </w:rPr>
              <w:t xml:space="preserve">atériel </w:t>
            </w:r>
            <w:r w:rsidRPr="00805104">
              <w:rPr>
                <w:color w:val="000000" w:themeColor="text1"/>
                <w:szCs w:val="24"/>
              </w:rPr>
              <w:t>proposés à condition que les rempla</w:t>
            </w:r>
            <w:r w:rsidR="00351BC0" w:rsidRPr="00805104">
              <w:rPr>
                <w:color w:val="000000" w:themeColor="text1"/>
                <w:szCs w:val="24"/>
              </w:rPr>
              <w:t>ceme</w:t>
            </w:r>
            <w:r w:rsidRPr="00805104">
              <w:rPr>
                <w:color w:val="000000" w:themeColor="text1"/>
                <w:szCs w:val="24"/>
              </w:rPr>
              <w:t xml:space="preserve">nts aient des compétences et des qualifications substantiellement </w:t>
            </w:r>
            <w:r w:rsidR="00351BC0" w:rsidRPr="00805104">
              <w:rPr>
                <w:color w:val="000000" w:themeColor="text1"/>
                <w:szCs w:val="24"/>
              </w:rPr>
              <w:t xml:space="preserve">ou des caractéristiques </w:t>
            </w:r>
            <w:r w:rsidRPr="00805104">
              <w:rPr>
                <w:color w:val="000000" w:themeColor="text1"/>
                <w:szCs w:val="24"/>
              </w:rPr>
              <w:t xml:space="preserve">égales ou supérieures à celles des autres personnels </w:t>
            </w:r>
            <w:r w:rsidR="00351BC0" w:rsidRPr="00805104">
              <w:rPr>
                <w:color w:val="000000" w:themeColor="text1"/>
                <w:szCs w:val="24"/>
              </w:rPr>
              <w:t xml:space="preserve">ou matériels </w:t>
            </w:r>
            <w:r w:rsidRPr="00805104">
              <w:rPr>
                <w:color w:val="000000" w:themeColor="text1"/>
                <w:szCs w:val="24"/>
              </w:rPr>
              <w:t xml:space="preserve">figurant dans </w:t>
            </w:r>
            <w:r w:rsidR="00351BC0" w:rsidRPr="00805104">
              <w:rPr>
                <w:color w:val="000000" w:themeColor="text1"/>
                <w:szCs w:val="24"/>
              </w:rPr>
              <w:t>la Soumission</w:t>
            </w:r>
            <w:r w:rsidRPr="00805104">
              <w:rPr>
                <w:color w:val="000000" w:themeColor="text1"/>
                <w:szCs w:val="24"/>
              </w:rPr>
              <w:t>.</w:t>
            </w:r>
          </w:p>
          <w:p w14:paraId="6816F733" w14:textId="77777777" w:rsidR="00113D64" w:rsidRPr="00805104" w:rsidRDefault="006759AA" w:rsidP="00113D64">
            <w:pPr>
              <w:overflowPunct w:val="0"/>
              <w:spacing w:before="120" w:after="120"/>
              <w:ind w:left="540" w:right="36" w:hanging="540"/>
              <w:textAlignment w:val="baseline"/>
              <w:rPr>
                <w:color w:val="000000" w:themeColor="text1"/>
                <w:szCs w:val="24"/>
                <w:lang w:eastAsia="en-US"/>
              </w:rPr>
            </w:pPr>
            <w:r w:rsidRPr="00805104">
              <w:rPr>
                <w:color w:val="000000" w:themeColor="text1"/>
                <w:szCs w:val="24"/>
              </w:rPr>
              <w:t>9.2</w:t>
            </w:r>
            <w:r w:rsidRPr="00805104">
              <w:rPr>
                <w:color w:val="000000" w:themeColor="text1"/>
                <w:szCs w:val="24"/>
              </w:rPr>
              <w:tab/>
            </w:r>
            <w:r w:rsidR="00113D64" w:rsidRPr="00805104">
              <w:rPr>
                <w:color w:val="000000" w:themeColor="text1"/>
                <w:szCs w:val="24"/>
                <w:lang w:eastAsia="en-US"/>
              </w:rPr>
              <w:t xml:space="preserve">Le </w:t>
            </w:r>
            <w:r w:rsidR="004A4D5F" w:rsidRPr="00805104">
              <w:rPr>
                <w:color w:val="000000" w:themeColor="text1"/>
                <w:szCs w:val="24"/>
                <w:lang w:eastAsia="en-US"/>
              </w:rPr>
              <w:t xml:space="preserve">Directeur </w:t>
            </w:r>
            <w:r w:rsidR="00113D64" w:rsidRPr="00805104">
              <w:rPr>
                <w:color w:val="000000" w:themeColor="text1"/>
                <w:szCs w:val="24"/>
                <w:lang w:eastAsia="en-US"/>
              </w:rPr>
              <w:t xml:space="preserve">de </w:t>
            </w:r>
            <w:r w:rsidR="004A4D5F" w:rsidRPr="00805104">
              <w:rPr>
                <w:color w:val="000000" w:themeColor="text1"/>
                <w:szCs w:val="24"/>
                <w:lang w:eastAsia="en-US"/>
              </w:rPr>
              <w:t>P</w:t>
            </w:r>
            <w:r w:rsidR="00113D64" w:rsidRPr="00805104">
              <w:rPr>
                <w:color w:val="000000" w:themeColor="text1"/>
                <w:szCs w:val="24"/>
                <w:lang w:eastAsia="en-US"/>
              </w:rPr>
              <w:t xml:space="preserve">rojet peut exiger de l’Entrepreneur qu’il retire (ou </w:t>
            </w:r>
            <w:r w:rsidR="004A4D5F" w:rsidRPr="00805104">
              <w:rPr>
                <w:color w:val="000000" w:themeColor="text1"/>
                <w:szCs w:val="24"/>
                <w:lang w:eastAsia="en-US"/>
              </w:rPr>
              <w:t>fasse retirer</w:t>
            </w:r>
            <w:r w:rsidR="00113D64" w:rsidRPr="00805104">
              <w:rPr>
                <w:color w:val="000000" w:themeColor="text1"/>
                <w:szCs w:val="24"/>
                <w:lang w:eastAsia="en-US"/>
              </w:rPr>
              <w:t xml:space="preserve">) toute personne employée  sur le </w:t>
            </w:r>
            <w:r w:rsidR="004A4D5F" w:rsidRPr="00805104">
              <w:rPr>
                <w:color w:val="000000" w:themeColor="text1"/>
                <w:szCs w:val="24"/>
                <w:lang w:eastAsia="en-US"/>
              </w:rPr>
              <w:t>S</w:t>
            </w:r>
            <w:r w:rsidR="00113D64" w:rsidRPr="00805104">
              <w:rPr>
                <w:color w:val="000000" w:themeColor="text1"/>
                <w:szCs w:val="24"/>
                <w:lang w:eastAsia="en-US"/>
              </w:rPr>
              <w:t xml:space="preserve">ite ou </w:t>
            </w:r>
            <w:r w:rsidR="004A4D5F" w:rsidRPr="00805104">
              <w:rPr>
                <w:color w:val="000000" w:themeColor="text1"/>
                <w:szCs w:val="24"/>
                <w:lang w:eastAsia="en-US"/>
              </w:rPr>
              <w:t>sur les travaux</w:t>
            </w:r>
            <w:r w:rsidR="00113D64" w:rsidRPr="00805104">
              <w:rPr>
                <w:color w:val="000000" w:themeColor="text1"/>
                <w:szCs w:val="24"/>
                <w:lang w:eastAsia="en-US"/>
              </w:rPr>
              <w:t xml:space="preserve">, y compris le personnel clé (le cas échéant), qui : </w:t>
            </w:r>
          </w:p>
          <w:p w14:paraId="54163C36" w14:textId="77777777" w:rsidR="00113D64" w:rsidRPr="00805104" w:rsidRDefault="00113D64" w:rsidP="0003274A">
            <w:pPr>
              <w:spacing w:before="120" w:after="120"/>
              <w:ind w:left="884" w:hanging="360"/>
              <w:rPr>
                <w:color w:val="000000" w:themeColor="text1"/>
                <w:szCs w:val="24"/>
              </w:rPr>
            </w:pPr>
            <w:r w:rsidRPr="00805104">
              <w:rPr>
                <w:color w:val="000000" w:themeColor="text1"/>
                <w:szCs w:val="24"/>
              </w:rPr>
              <w:t>a</w:t>
            </w:r>
            <w:r w:rsidRPr="00805104">
              <w:rPr>
                <w:color w:val="000000" w:themeColor="text1"/>
                <w:sz w:val="22"/>
                <w:szCs w:val="22"/>
              </w:rPr>
              <w:t>)</w:t>
            </w:r>
            <w:r w:rsidRPr="00805104">
              <w:rPr>
                <w:color w:val="000000" w:themeColor="text1"/>
                <w:szCs w:val="24"/>
              </w:rPr>
              <w:t xml:space="preserve"> persiste dans </w:t>
            </w:r>
            <w:r w:rsidR="004A4D5F" w:rsidRPr="00805104">
              <w:rPr>
                <w:color w:val="000000" w:themeColor="text1"/>
                <w:szCs w:val="24"/>
              </w:rPr>
              <w:t xml:space="preserve">l’inconduite ou le </w:t>
            </w:r>
            <w:r w:rsidRPr="00805104">
              <w:rPr>
                <w:color w:val="000000" w:themeColor="text1"/>
                <w:szCs w:val="24"/>
              </w:rPr>
              <w:t>manque</w:t>
            </w:r>
            <w:r w:rsidR="00C87695" w:rsidRPr="00805104">
              <w:rPr>
                <w:color w:val="000000" w:themeColor="text1"/>
                <w:szCs w:val="24"/>
              </w:rPr>
              <w:t xml:space="preserve"> </w:t>
            </w:r>
            <w:r w:rsidRPr="00805104">
              <w:rPr>
                <w:color w:val="000000" w:themeColor="text1"/>
                <w:szCs w:val="24"/>
              </w:rPr>
              <w:t xml:space="preserve">de </w:t>
            </w:r>
            <w:r w:rsidR="004A4D5F" w:rsidRPr="00805104">
              <w:rPr>
                <w:color w:val="000000" w:themeColor="text1"/>
                <w:szCs w:val="24"/>
              </w:rPr>
              <w:t>diligence</w:t>
            </w:r>
            <w:r w:rsidRPr="00805104">
              <w:rPr>
                <w:color w:val="000000" w:themeColor="text1"/>
                <w:szCs w:val="24"/>
              </w:rPr>
              <w:t xml:space="preserve">; </w:t>
            </w:r>
          </w:p>
          <w:p w14:paraId="7410D7E7" w14:textId="77777777" w:rsidR="00113D64" w:rsidRPr="00805104" w:rsidRDefault="00113D64" w:rsidP="0003274A">
            <w:pPr>
              <w:spacing w:before="120" w:after="120"/>
              <w:ind w:left="884" w:hanging="360"/>
              <w:rPr>
                <w:color w:val="000000" w:themeColor="text1"/>
                <w:szCs w:val="24"/>
              </w:rPr>
            </w:pPr>
            <w:r w:rsidRPr="00805104">
              <w:rPr>
                <w:color w:val="000000" w:themeColor="text1"/>
                <w:szCs w:val="24"/>
              </w:rPr>
              <w:t xml:space="preserve">b) s’acquitte de ses fonctions de manière incompétente ou négligente; </w:t>
            </w:r>
          </w:p>
          <w:p w14:paraId="4537B586" w14:textId="77777777" w:rsidR="00113D64" w:rsidRPr="00805104" w:rsidRDefault="00113D64" w:rsidP="0003274A">
            <w:pPr>
              <w:spacing w:before="120" w:after="120"/>
              <w:ind w:left="884" w:hanging="360"/>
              <w:rPr>
                <w:color w:val="000000" w:themeColor="text1"/>
                <w:szCs w:val="24"/>
                <w:lang w:eastAsia="en-US"/>
              </w:rPr>
            </w:pPr>
            <w:r w:rsidRPr="00805104">
              <w:rPr>
                <w:color w:val="000000" w:themeColor="text1"/>
                <w:szCs w:val="24"/>
                <w:lang w:eastAsia="en-US"/>
              </w:rPr>
              <w:t xml:space="preserve">c) ne se conforme pas aux dispositions du </w:t>
            </w:r>
            <w:r w:rsidR="004A4D5F" w:rsidRPr="00805104">
              <w:rPr>
                <w:color w:val="000000" w:themeColor="text1"/>
                <w:szCs w:val="24"/>
                <w:lang w:eastAsia="en-US"/>
              </w:rPr>
              <w:t>Marché</w:t>
            </w:r>
            <w:r w:rsidRPr="00805104">
              <w:rPr>
                <w:color w:val="000000" w:themeColor="text1"/>
                <w:szCs w:val="24"/>
                <w:lang w:eastAsia="en-US"/>
              </w:rPr>
              <w:t>;</w:t>
            </w:r>
          </w:p>
          <w:p w14:paraId="053BB238" w14:textId="77777777" w:rsidR="00113D64" w:rsidRPr="00805104" w:rsidRDefault="00113D64" w:rsidP="0003274A">
            <w:pPr>
              <w:spacing w:before="120" w:after="120"/>
              <w:ind w:left="698" w:hanging="180"/>
              <w:rPr>
                <w:color w:val="000000" w:themeColor="text1"/>
                <w:szCs w:val="24"/>
              </w:rPr>
            </w:pPr>
            <w:r w:rsidRPr="00805104">
              <w:rPr>
                <w:color w:val="000000" w:themeColor="text1"/>
                <w:szCs w:val="24"/>
              </w:rPr>
              <w:t>d</w:t>
            </w:r>
            <w:r w:rsidR="007A559D" w:rsidRPr="00805104">
              <w:rPr>
                <w:color w:val="000000" w:themeColor="text1"/>
                <w:szCs w:val="24"/>
              </w:rPr>
              <w:t>)</w:t>
            </w:r>
            <w:r w:rsidRPr="00805104">
              <w:rPr>
                <w:color w:val="000000" w:themeColor="text1"/>
                <w:szCs w:val="24"/>
              </w:rPr>
              <w:t xml:space="preserve"> persiste dans </w:t>
            </w:r>
            <w:r w:rsidR="004A4D5F" w:rsidRPr="00805104">
              <w:rPr>
                <w:color w:val="000000" w:themeColor="text1"/>
                <w:szCs w:val="24"/>
              </w:rPr>
              <w:t>une</w:t>
            </w:r>
            <w:r w:rsidRPr="00805104">
              <w:rPr>
                <w:color w:val="000000" w:themeColor="text1"/>
                <w:szCs w:val="24"/>
              </w:rPr>
              <w:t xml:space="preserve"> conduite préjudiciable à la sécurité, à l</w:t>
            </w:r>
            <w:r w:rsidR="004A4D5F" w:rsidRPr="00805104">
              <w:rPr>
                <w:color w:val="000000" w:themeColor="text1"/>
                <w:szCs w:val="24"/>
              </w:rPr>
              <w:t>’hygiène</w:t>
            </w:r>
            <w:r w:rsidRPr="00805104">
              <w:rPr>
                <w:color w:val="000000" w:themeColor="text1"/>
                <w:szCs w:val="24"/>
              </w:rPr>
              <w:t xml:space="preserve"> ou à la protection de l’environnement; </w:t>
            </w:r>
          </w:p>
          <w:p w14:paraId="5E30CE55" w14:textId="77777777" w:rsidR="00113D64" w:rsidRPr="00805104" w:rsidRDefault="00113D64" w:rsidP="0003274A">
            <w:pPr>
              <w:spacing w:before="120" w:after="120"/>
              <w:ind w:left="698" w:hanging="180"/>
              <w:rPr>
                <w:color w:val="000000" w:themeColor="text1"/>
                <w:szCs w:val="24"/>
              </w:rPr>
            </w:pPr>
            <w:r w:rsidRPr="00805104">
              <w:rPr>
                <w:color w:val="000000" w:themeColor="text1"/>
                <w:szCs w:val="24"/>
              </w:rPr>
              <w:t xml:space="preserve">e) est reconnu, sur la base de preuves raisonnables, </w:t>
            </w:r>
            <w:r w:rsidR="004A4D5F" w:rsidRPr="00805104">
              <w:rPr>
                <w:color w:val="000000" w:themeColor="text1"/>
                <w:szCs w:val="24"/>
              </w:rPr>
              <w:t>comme s’étant livré à des actes de</w:t>
            </w:r>
            <w:r w:rsidRPr="00805104">
              <w:rPr>
                <w:color w:val="000000" w:themeColor="text1"/>
                <w:szCs w:val="24"/>
              </w:rPr>
              <w:t xml:space="preserve"> </w:t>
            </w:r>
            <w:r w:rsidR="004A4D5F" w:rsidRPr="00805104">
              <w:rPr>
                <w:color w:val="000000" w:themeColor="text1"/>
                <w:szCs w:val="24"/>
              </w:rPr>
              <w:t>F</w:t>
            </w:r>
            <w:r w:rsidRPr="00805104">
              <w:rPr>
                <w:color w:val="000000" w:themeColor="text1"/>
                <w:szCs w:val="24"/>
              </w:rPr>
              <w:t xml:space="preserve">raude et la </w:t>
            </w:r>
            <w:r w:rsidR="004A4D5F" w:rsidRPr="00805104">
              <w:rPr>
                <w:color w:val="000000" w:themeColor="text1"/>
                <w:szCs w:val="24"/>
              </w:rPr>
              <w:t>C</w:t>
            </w:r>
            <w:r w:rsidRPr="00805104">
              <w:rPr>
                <w:color w:val="000000" w:themeColor="text1"/>
                <w:szCs w:val="24"/>
              </w:rPr>
              <w:t xml:space="preserve">orruption au cours de l’exécution des travaux; </w:t>
            </w:r>
          </w:p>
          <w:p w14:paraId="1168715E" w14:textId="77777777" w:rsidR="00113D64" w:rsidRPr="00805104" w:rsidRDefault="00113D64" w:rsidP="0003274A">
            <w:pPr>
              <w:spacing w:before="120" w:after="120"/>
              <w:ind w:left="884" w:hanging="360"/>
              <w:rPr>
                <w:color w:val="000000" w:themeColor="text1"/>
                <w:szCs w:val="24"/>
              </w:rPr>
            </w:pPr>
            <w:r w:rsidRPr="00805104">
              <w:rPr>
                <w:color w:val="000000" w:themeColor="text1"/>
                <w:szCs w:val="24"/>
              </w:rPr>
              <w:t xml:space="preserve">f) a été recruté </w:t>
            </w:r>
            <w:r w:rsidR="00A913CA" w:rsidRPr="00805104">
              <w:rPr>
                <w:color w:val="000000" w:themeColor="text1"/>
                <w:szCs w:val="24"/>
              </w:rPr>
              <w:t>parmi le</w:t>
            </w:r>
            <w:r w:rsidRPr="00805104">
              <w:rPr>
                <w:color w:val="000000" w:themeColor="text1"/>
                <w:szCs w:val="24"/>
              </w:rPr>
              <w:t xml:space="preserve"> personnel du Maître d</w:t>
            </w:r>
            <w:r w:rsidR="002C61EF" w:rsidRPr="00805104">
              <w:rPr>
                <w:color w:val="000000" w:themeColor="text1"/>
                <w:szCs w:val="24"/>
              </w:rPr>
              <w:t>’</w:t>
            </w:r>
            <w:r w:rsidRPr="00805104">
              <w:rPr>
                <w:color w:val="000000" w:themeColor="text1"/>
                <w:szCs w:val="24"/>
              </w:rPr>
              <w:t xml:space="preserve">Ouvrage; </w:t>
            </w:r>
          </w:p>
          <w:p w14:paraId="6ED1D87F" w14:textId="77777777" w:rsidR="00113D64" w:rsidRPr="00805104" w:rsidRDefault="00113D64" w:rsidP="0003274A">
            <w:pPr>
              <w:spacing w:before="120" w:after="120"/>
              <w:ind w:left="788" w:hanging="264"/>
              <w:rPr>
                <w:color w:val="000000" w:themeColor="text1"/>
                <w:szCs w:val="24"/>
              </w:rPr>
            </w:pPr>
            <w:r w:rsidRPr="00805104">
              <w:rPr>
                <w:color w:val="000000" w:themeColor="text1"/>
                <w:szCs w:val="24"/>
              </w:rPr>
              <w:t xml:space="preserve">g) </w:t>
            </w:r>
            <w:r w:rsidR="00A913CA" w:rsidRPr="00805104">
              <w:rPr>
                <w:color w:val="000000" w:themeColor="text1"/>
                <w:szCs w:val="24"/>
              </w:rPr>
              <w:t xml:space="preserve">se comporte de manière non conforme au </w:t>
            </w:r>
            <w:r w:rsidRPr="00805104">
              <w:rPr>
                <w:color w:val="000000" w:themeColor="text1"/>
                <w:szCs w:val="24"/>
              </w:rPr>
              <w:t>Code de Conduite ES du personnel de l’Entrepreneur.</w:t>
            </w:r>
          </w:p>
          <w:p w14:paraId="036B6691" w14:textId="77777777" w:rsidR="00113D64" w:rsidRPr="00805104" w:rsidRDefault="00113D64" w:rsidP="0003274A">
            <w:pPr>
              <w:spacing w:before="120" w:after="120"/>
              <w:ind w:left="530" w:firstLine="0"/>
              <w:rPr>
                <w:color w:val="000000" w:themeColor="text1"/>
                <w:szCs w:val="24"/>
                <w:lang w:eastAsia="en-US"/>
              </w:rPr>
            </w:pPr>
            <w:r w:rsidRPr="00805104">
              <w:rPr>
                <w:color w:val="000000" w:themeColor="text1"/>
                <w:szCs w:val="24"/>
                <w:lang w:eastAsia="en-US"/>
              </w:rPr>
              <w:lastRenderedPageBreak/>
              <w:t>Le cas échéant, l’Entrepreneur doit alors nommer</w:t>
            </w:r>
            <w:r w:rsidR="00C87695" w:rsidRPr="00805104">
              <w:rPr>
                <w:strike/>
                <w:color w:val="000000" w:themeColor="text1"/>
                <w:szCs w:val="24"/>
                <w:lang w:eastAsia="en-US"/>
              </w:rPr>
              <w:t xml:space="preserve"> </w:t>
            </w:r>
            <w:r w:rsidRPr="00805104">
              <w:rPr>
                <w:color w:val="000000" w:themeColor="text1"/>
                <w:szCs w:val="24"/>
                <w:lang w:eastAsia="en-US"/>
              </w:rPr>
              <w:t xml:space="preserve">rapidement (ou </w:t>
            </w:r>
            <w:r w:rsidR="00A913CA" w:rsidRPr="00805104">
              <w:rPr>
                <w:color w:val="000000" w:themeColor="text1"/>
                <w:szCs w:val="24"/>
                <w:lang w:eastAsia="en-US"/>
              </w:rPr>
              <w:t xml:space="preserve">faire </w:t>
            </w:r>
            <w:r w:rsidRPr="00805104">
              <w:rPr>
                <w:color w:val="000000" w:themeColor="text1"/>
                <w:szCs w:val="24"/>
                <w:lang w:eastAsia="en-US"/>
              </w:rPr>
              <w:t>nommer) un remplaçant approprié avec des compétences et une expérience équivalentes.</w:t>
            </w:r>
          </w:p>
          <w:p w14:paraId="4A4A87D7" w14:textId="77777777" w:rsidR="00A913CA" w:rsidRPr="00805104" w:rsidRDefault="00A913CA" w:rsidP="008D26ED">
            <w:pPr>
              <w:overflowPunct w:val="0"/>
              <w:spacing w:before="120" w:after="120"/>
              <w:ind w:left="530" w:right="36" w:firstLine="0"/>
              <w:textAlignment w:val="baseline"/>
              <w:rPr>
                <w:color w:val="000000" w:themeColor="text1"/>
                <w:szCs w:val="24"/>
                <w:lang w:eastAsia="en-US"/>
              </w:rPr>
            </w:pPr>
            <w:r w:rsidRPr="00805104">
              <w:rPr>
                <w:color w:val="000000" w:themeColor="text1"/>
                <w:szCs w:val="24"/>
                <w:lang w:eastAsia="en-US"/>
              </w:rPr>
              <w:t xml:space="preserve">Nonobstant l’obligation faite par le  Directeur de Projet de renvoyer ou de faire renvoyer une personne, l’Entrepreneur doit immédiatement prendre des mesures appropriées, en réponse à toute violation énumérées ci-dessus de (a) à (g). Ces mesures immédiates comprennent le retrait (ou de faire retirer) du site ou d’autres endroits où les Travaux sont réalisés, tout personnel de l’Entrepreneur qui s’engage dans les violations  (a), b), (c), (d), (e) ou (g) ci-dessus, ou a été recruté comme indiqué en (f) ci-dessus. </w:t>
            </w:r>
          </w:p>
          <w:p w14:paraId="284A21AB" w14:textId="77777777" w:rsidR="00113D64" w:rsidRPr="00805104" w:rsidRDefault="00D15F8F" w:rsidP="0003274A">
            <w:pPr>
              <w:overflowPunct w:val="0"/>
              <w:spacing w:before="120" w:after="120"/>
              <w:ind w:left="540" w:right="36" w:hanging="540"/>
              <w:textAlignment w:val="baseline"/>
              <w:rPr>
                <w:color w:val="000000" w:themeColor="text1"/>
                <w:szCs w:val="24"/>
                <w:lang w:eastAsia="en-US"/>
              </w:rPr>
            </w:pPr>
            <w:r w:rsidRPr="00805104">
              <w:rPr>
                <w:color w:val="000000" w:themeColor="text1"/>
                <w:szCs w:val="24"/>
                <w:lang w:eastAsia="en-US"/>
              </w:rPr>
              <w:t xml:space="preserve">9.3 </w:t>
            </w:r>
            <w:r w:rsidR="00113D64" w:rsidRPr="00805104">
              <w:rPr>
                <w:color w:val="000000" w:themeColor="text1"/>
                <w:szCs w:val="24"/>
                <w:lang w:eastAsia="en-US"/>
              </w:rPr>
              <w:t>L’</w:t>
            </w:r>
            <w:r w:rsidRPr="00805104">
              <w:rPr>
                <w:color w:val="000000" w:themeColor="text1"/>
                <w:szCs w:val="24"/>
                <w:lang w:eastAsia="en-US"/>
              </w:rPr>
              <w:t>E</w:t>
            </w:r>
            <w:r w:rsidR="00113D64" w:rsidRPr="00805104">
              <w:rPr>
                <w:color w:val="000000" w:themeColor="text1"/>
                <w:szCs w:val="24"/>
                <w:lang w:eastAsia="en-US"/>
              </w:rPr>
              <w:t>ntrepreneur</w:t>
            </w:r>
            <w:r w:rsidR="00A913CA" w:rsidRPr="00805104">
              <w:rPr>
                <w:color w:val="000000" w:themeColor="text1"/>
                <w:szCs w:val="24"/>
                <w:lang w:eastAsia="en-US"/>
              </w:rPr>
              <w:t xml:space="preserve"> doit</w:t>
            </w:r>
            <w:r w:rsidR="00113D64" w:rsidRPr="00805104">
              <w:rPr>
                <w:color w:val="000000" w:themeColor="text1"/>
                <w:szCs w:val="24"/>
                <w:lang w:eastAsia="en-US"/>
              </w:rPr>
              <w:t xml:space="preserve"> prend</w:t>
            </w:r>
            <w:r w:rsidR="00A913CA" w:rsidRPr="00805104">
              <w:rPr>
                <w:color w:val="000000" w:themeColor="text1"/>
                <w:szCs w:val="24"/>
                <w:lang w:eastAsia="en-US"/>
              </w:rPr>
              <w:t>re</w:t>
            </w:r>
            <w:r w:rsidR="00113D64" w:rsidRPr="00805104">
              <w:rPr>
                <w:color w:val="000000" w:themeColor="text1"/>
                <w:szCs w:val="24"/>
                <w:lang w:eastAsia="en-US"/>
              </w:rPr>
              <w:t xml:space="preserve"> toutes les mesures de sécurité nécessaires pour éviter que des incidents et des blessures ne soient subis par un tiers, </w:t>
            </w:r>
            <w:r w:rsidR="00A913CA" w:rsidRPr="00805104">
              <w:rPr>
                <w:color w:val="000000" w:themeColor="text1"/>
                <w:szCs w:val="24"/>
                <w:lang w:eastAsia="en-US"/>
              </w:rPr>
              <w:t xml:space="preserve">du fait de </w:t>
            </w:r>
            <w:r w:rsidR="00113D64" w:rsidRPr="00805104">
              <w:rPr>
                <w:color w:val="000000" w:themeColor="text1"/>
                <w:szCs w:val="24"/>
                <w:lang w:eastAsia="en-US"/>
              </w:rPr>
              <w:t>l’utilisation, le cas échéant, d’équipement sur la voie publique ou d’autre</w:t>
            </w:r>
            <w:r w:rsidRPr="00805104">
              <w:rPr>
                <w:color w:val="000000" w:themeColor="text1"/>
                <w:szCs w:val="24"/>
                <w:lang w:eastAsia="en-US"/>
              </w:rPr>
              <w:t>s infrastructures publiques. L’E</w:t>
            </w:r>
            <w:r w:rsidR="00113D64" w:rsidRPr="00805104">
              <w:rPr>
                <w:color w:val="000000" w:themeColor="text1"/>
                <w:szCs w:val="24"/>
                <w:lang w:eastAsia="en-US"/>
              </w:rPr>
              <w:t xml:space="preserve">ntrepreneur doit surveiller les incidents et les accidents </w:t>
            </w:r>
            <w:r w:rsidR="00A913CA" w:rsidRPr="00805104">
              <w:rPr>
                <w:color w:val="000000" w:themeColor="text1"/>
                <w:szCs w:val="24"/>
                <w:lang w:eastAsia="en-US"/>
              </w:rPr>
              <w:t xml:space="preserve">liés à la </w:t>
            </w:r>
            <w:r w:rsidR="00113D64" w:rsidRPr="00805104">
              <w:rPr>
                <w:color w:val="000000" w:themeColor="text1"/>
                <w:szCs w:val="24"/>
                <w:lang w:eastAsia="en-US"/>
              </w:rPr>
              <w:t>sécurité routière afin d’identifier les problèmes de sécurité et d’établir et de mettre en œuvre les mesures nécessaires pour les résoudre.</w:t>
            </w:r>
          </w:p>
          <w:p w14:paraId="3EFA5970" w14:textId="77777777" w:rsidR="00113D64" w:rsidRPr="00805104" w:rsidRDefault="00D15F8F" w:rsidP="0003274A">
            <w:pPr>
              <w:overflowPunct w:val="0"/>
              <w:spacing w:before="120" w:after="120"/>
              <w:ind w:left="540" w:right="36" w:hanging="540"/>
              <w:textAlignment w:val="baseline"/>
              <w:rPr>
                <w:color w:val="000000" w:themeColor="text1"/>
                <w:szCs w:val="24"/>
                <w:lang w:eastAsia="en-US"/>
              </w:rPr>
            </w:pPr>
            <w:r w:rsidRPr="00805104">
              <w:rPr>
                <w:color w:val="000000" w:themeColor="text1"/>
                <w:szCs w:val="24"/>
                <w:lang w:eastAsia="en-US"/>
              </w:rPr>
              <w:t xml:space="preserve">9.4    </w:t>
            </w:r>
            <w:r w:rsidR="007A559D" w:rsidRPr="00805104">
              <w:rPr>
                <w:color w:val="000000" w:themeColor="text1"/>
                <w:szCs w:val="24"/>
                <w:lang w:eastAsia="en-US"/>
              </w:rPr>
              <w:t>Main d’Œuvre</w:t>
            </w:r>
          </w:p>
          <w:p w14:paraId="2545FFFF" w14:textId="77777777" w:rsidR="00113D64" w:rsidRPr="00805104" w:rsidRDefault="00113D64" w:rsidP="0003274A">
            <w:pPr>
              <w:spacing w:before="120" w:after="120"/>
              <w:ind w:left="608" w:right="-72" w:hanging="608"/>
              <w:rPr>
                <w:color w:val="000000" w:themeColor="text1"/>
                <w:szCs w:val="24"/>
              </w:rPr>
            </w:pPr>
            <w:r w:rsidRPr="00805104">
              <w:rPr>
                <w:color w:val="000000" w:themeColor="text1"/>
                <w:szCs w:val="24"/>
              </w:rPr>
              <w:t>9.4.1</w:t>
            </w:r>
            <w:r w:rsidRPr="00805104">
              <w:rPr>
                <w:color w:val="000000" w:themeColor="text1"/>
                <w:sz w:val="14"/>
                <w:szCs w:val="14"/>
              </w:rPr>
              <w:t xml:space="preserve"> </w:t>
            </w:r>
            <w:r w:rsidRPr="00805104">
              <w:rPr>
                <w:i/>
                <w:iCs/>
                <w:color w:val="000000" w:themeColor="text1"/>
                <w:szCs w:val="24"/>
              </w:rPr>
              <w:t>Engagement du personnel et</w:t>
            </w:r>
            <w:r w:rsidR="00D15F8F" w:rsidRPr="00805104">
              <w:rPr>
                <w:i/>
                <w:iCs/>
                <w:color w:val="000000" w:themeColor="text1"/>
                <w:szCs w:val="24"/>
              </w:rPr>
              <w:t xml:space="preserve"> de la main d’</w:t>
            </w:r>
            <w:r w:rsidR="00C07290" w:rsidRPr="00805104">
              <w:rPr>
                <w:i/>
                <w:iCs/>
                <w:color w:val="000000" w:themeColor="text1"/>
                <w:szCs w:val="24"/>
              </w:rPr>
              <w:t>œuvre</w:t>
            </w:r>
            <w:r w:rsidRPr="00805104">
              <w:rPr>
                <w:i/>
                <w:iCs/>
                <w:color w:val="000000" w:themeColor="text1"/>
                <w:szCs w:val="24"/>
              </w:rPr>
              <w:t xml:space="preserve">. </w:t>
            </w:r>
            <w:r w:rsidR="00D15F8F" w:rsidRPr="00805104">
              <w:rPr>
                <w:color w:val="000000" w:themeColor="text1"/>
                <w:szCs w:val="24"/>
              </w:rPr>
              <w:t>L’E</w:t>
            </w:r>
            <w:r w:rsidRPr="00805104">
              <w:rPr>
                <w:color w:val="000000" w:themeColor="text1"/>
                <w:szCs w:val="24"/>
              </w:rPr>
              <w:t xml:space="preserve">ntrepreneur doit fournir et employer sur le site pour l’exécution des travaux une main-d’œuvre qualifiée, semi-qualifiée et non qualifiée nécessaire à l’exécution </w:t>
            </w:r>
            <w:r w:rsidR="006B34D1" w:rsidRPr="00805104">
              <w:rPr>
                <w:color w:val="000000" w:themeColor="text1"/>
                <w:szCs w:val="24"/>
              </w:rPr>
              <w:t>du Marché dans les conditions de qualité et de délai prévues.</w:t>
            </w:r>
            <w:r w:rsidR="00D15F8F" w:rsidRPr="00805104">
              <w:rPr>
                <w:color w:val="000000" w:themeColor="text1"/>
                <w:szCs w:val="24"/>
              </w:rPr>
              <w:t xml:space="preserve"> L’E</w:t>
            </w:r>
            <w:r w:rsidRPr="00805104">
              <w:rPr>
                <w:color w:val="000000" w:themeColor="text1"/>
                <w:szCs w:val="24"/>
              </w:rPr>
              <w:t>ntrepreneur est encouragé, dans la mesure du possible et raisonnable, à employer du personnel et d</w:t>
            </w:r>
            <w:r w:rsidR="00D15F8F" w:rsidRPr="00805104">
              <w:rPr>
                <w:color w:val="000000" w:themeColor="text1"/>
                <w:szCs w:val="24"/>
              </w:rPr>
              <w:t>e la main d’</w:t>
            </w:r>
            <w:r w:rsidR="002C61EF" w:rsidRPr="00805104">
              <w:rPr>
                <w:color w:val="000000" w:themeColor="text1"/>
                <w:szCs w:val="24"/>
              </w:rPr>
              <w:t>œuvre</w:t>
            </w:r>
            <w:r w:rsidRPr="00805104">
              <w:rPr>
                <w:color w:val="000000" w:themeColor="text1"/>
                <w:szCs w:val="24"/>
              </w:rPr>
              <w:t xml:space="preserve"> </w:t>
            </w:r>
            <w:r w:rsidR="006B34D1" w:rsidRPr="00805104">
              <w:rPr>
                <w:color w:val="000000" w:themeColor="text1"/>
                <w:szCs w:val="24"/>
              </w:rPr>
              <w:t>disposant des</w:t>
            </w:r>
            <w:r w:rsidRPr="00805104">
              <w:rPr>
                <w:color w:val="000000" w:themeColor="text1"/>
                <w:szCs w:val="24"/>
              </w:rPr>
              <w:t xml:space="preserve"> qualifications et </w:t>
            </w:r>
            <w:r w:rsidR="006B34D1" w:rsidRPr="00805104">
              <w:rPr>
                <w:color w:val="000000" w:themeColor="text1"/>
                <w:szCs w:val="24"/>
              </w:rPr>
              <w:t xml:space="preserve">de </w:t>
            </w:r>
            <w:r w:rsidRPr="00805104">
              <w:rPr>
                <w:color w:val="000000" w:themeColor="text1"/>
                <w:szCs w:val="24"/>
              </w:rPr>
              <w:t>l’expérience appropriées provenant d</w:t>
            </w:r>
            <w:r w:rsidR="006B34D1" w:rsidRPr="00805104">
              <w:rPr>
                <w:color w:val="000000" w:themeColor="text1"/>
                <w:szCs w:val="24"/>
              </w:rPr>
              <w:t>u pays du Maître d’Ouvrage</w:t>
            </w:r>
            <w:r w:rsidRPr="00805104">
              <w:rPr>
                <w:color w:val="000000" w:themeColor="text1"/>
                <w:szCs w:val="24"/>
              </w:rPr>
              <w:t>.</w:t>
            </w:r>
          </w:p>
          <w:p w14:paraId="097A991B" w14:textId="77777777" w:rsidR="00113D64" w:rsidRPr="00805104" w:rsidRDefault="00113D64" w:rsidP="0003274A">
            <w:pPr>
              <w:spacing w:before="120" w:after="120"/>
              <w:ind w:left="608" w:right="-72" w:firstLine="0"/>
              <w:rPr>
                <w:color w:val="000000" w:themeColor="text1"/>
                <w:szCs w:val="24"/>
              </w:rPr>
            </w:pPr>
            <w:r w:rsidRPr="00805104">
              <w:rPr>
                <w:color w:val="000000" w:themeColor="text1"/>
                <w:szCs w:val="24"/>
              </w:rPr>
              <w:t xml:space="preserve">Sauf indication contraire dans le </w:t>
            </w:r>
            <w:r w:rsidR="00A913CA" w:rsidRPr="00805104">
              <w:rPr>
                <w:color w:val="000000" w:themeColor="text1"/>
                <w:szCs w:val="24"/>
              </w:rPr>
              <w:t>Marché</w:t>
            </w:r>
            <w:r w:rsidRPr="00805104">
              <w:rPr>
                <w:color w:val="000000" w:themeColor="text1"/>
                <w:szCs w:val="24"/>
              </w:rPr>
              <w:t>, l’</w:t>
            </w:r>
            <w:r w:rsidR="00A913CA" w:rsidRPr="00805104">
              <w:rPr>
                <w:color w:val="000000" w:themeColor="text1"/>
                <w:szCs w:val="24"/>
              </w:rPr>
              <w:t>E</w:t>
            </w:r>
            <w:r w:rsidRPr="00805104">
              <w:rPr>
                <w:color w:val="000000" w:themeColor="text1"/>
                <w:szCs w:val="24"/>
              </w:rPr>
              <w:t xml:space="preserve">ntrepreneur est responsable du recrutement, du transport, de l’hébergement et des installations de bien-être </w:t>
            </w:r>
            <w:r w:rsidR="006B34D1" w:rsidRPr="00805104">
              <w:rPr>
                <w:color w:val="000000" w:themeColor="text1"/>
                <w:szCs w:val="24"/>
              </w:rPr>
              <w:t>du personnel de l’Entrepreneur</w:t>
            </w:r>
            <w:r w:rsidR="00CB6C2B" w:rsidRPr="00805104">
              <w:rPr>
                <w:color w:val="000000" w:themeColor="text1"/>
                <w:szCs w:val="24"/>
              </w:rPr>
              <w:t xml:space="preserve"> </w:t>
            </w:r>
            <w:r w:rsidRPr="00805104">
              <w:rPr>
                <w:color w:val="000000" w:themeColor="text1"/>
                <w:szCs w:val="24"/>
              </w:rPr>
              <w:t>conformément à la sous-clause 9</w:t>
            </w:r>
            <w:r w:rsidR="00A913CA" w:rsidRPr="00805104">
              <w:rPr>
                <w:color w:val="000000" w:themeColor="text1"/>
                <w:szCs w:val="24"/>
              </w:rPr>
              <w:t>.4.6</w:t>
            </w:r>
            <w:r w:rsidRPr="00805104">
              <w:rPr>
                <w:color w:val="000000" w:themeColor="text1"/>
                <w:szCs w:val="24"/>
              </w:rPr>
              <w:t xml:space="preserve"> du </w:t>
            </w:r>
            <w:r w:rsidR="00C87695" w:rsidRPr="00805104">
              <w:rPr>
                <w:color w:val="000000" w:themeColor="text1"/>
                <w:szCs w:val="24"/>
              </w:rPr>
              <w:t>CCAG</w:t>
            </w:r>
            <w:r w:rsidRPr="00805104">
              <w:rPr>
                <w:color w:val="000000" w:themeColor="text1"/>
                <w:szCs w:val="24"/>
              </w:rPr>
              <w:t xml:space="preserve">, et pour tous les paiements en rapport avec cela. </w:t>
            </w:r>
          </w:p>
          <w:p w14:paraId="3F504E84" w14:textId="77777777" w:rsidR="00113D64" w:rsidRPr="00805104" w:rsidRDefault="00113D64" w:rsidP="0003274A">
            <w:pPr>
              <w:spacing w:before="120" w:after="120"/>
              <w:ind w:left="608" w:right="-72" w:firstLine="0"/>
              <w:rPr>
                <w:color w:val="000000" w:themeColor="text1"/>
                <w:szCs w:val="24"/>
                <w:lang w:eastAsia="en-US"/>
              </w:rPr>
            </w:pPr>
            <w:r w:rsidRPr="00805104">
              <w:rPr>
                <w:color w:val="000000" w:themeColor="text1"/>
                <w:szCs w:val="24"/>
                <w:lang w:eastAsia="en-US"/>
              </w:rPr>
              <w:t>L’</w:t>
            </w:r>
            <w:r w:rsidR="002C61EF" w:rsidRPr="00805104">
              <w:rPr>
                <w:color w:val="000000" w:themeColor="text1"/>
                <w:szCs w:val="24"/>
                <w:lang w:eastAsia="en-US"/>
              </w:rPr>
              <w:t>E</w:t>
            </w:r>
            <w:r w:rsidRPr="00805104">
              <w:rPr>
                <w:color w:val="000000" w:themeColor="text1"/>
                <w:szCs w:val="24"/>
                <w:lang w:eastAsia="en-US"/>
              </w:rPr>
              <w:t>ntrepreneur doit fournir au personnel de l’</w:t>
            </w:r>
            <w:r w:rsidR="00CB6C2B" w:rsidRPr="00805104">
              <w:rPr>
                <w:color w:val="000000" w:themeColor="text1"/>
                <w:szCs w:val="24"/>
                <w:lang w:eastAsia="en-US"/>
              </w:rPr>
              <w:t>Entrepreneur</w:t>
            </w:r>
            <w:r w:rsidRPr="00805104">
              <w:rPr>
                <w:color w:val="000000" w:themeColor="text1"/>
                <w:szCs w:val="24"/>
                <w:lang w:eastAsia="en-US"/>
              </w:rPr>
              <w:t xml:space="preserve"> </w:t>
            </w:r>
            <w:r w:rsidR="002C61EF" w:rsidRPr="00805104">
              <w:rPr>
                <w:color w:val="000000" w:themeColor="text1"/>
                <w:szCs w:val="24"/>
                <w:lang w:eastAsia="en-US"/>
              </w:rPr>
              <w:t xml:space="preserve"> </w:t>
            </w:r>
            <w:r w:rsidRPr="00805104">
              <w:rPr>
                <w:color w:val="000000" w:themeColor="text1"/>
                <w:szCs w:val="24"/>
                <w:lang w:eastAsia="en-US"/>
              </w:rPr>
              <w:t xml:space="preserve">des renseignements et </w:t>
            </w:r>
            <w:r w:rsidR="00CB6C2B" w:rsidRPr="00805104">
              <w:rPr>
                <w:color w:val="000000" w:themeColor="text1"/>
                <w:szCs w:val="24"/>
                <w:lang w:eastAsia="en-US"/>
              </w:rPr>
              <w:t>une documentation</w:t>
            </w:r>
            <w:r w:rsidRPr="00805104">
              <w:rPr>
                <w:color w:val="000000" w:themeColor="text1"/>
                <w:szCs w:val="24"/>
                <w:lang w:eastAsia="en-US"/>
              </w:rPr>
              <w:t xml:space="preserve"> clairs et compréhensibles quant à ses conditions d’emploi. </w:t>
            </w:r>
            <w:r w:rsidR="00D15F8F" w:rsidRPr="00805104">
              <w:rPr>
                <w:color w:val="000000" w:themeColor="text1"/>
                <w:szCs w:val="24"/>
                <w:lang w:eastAsia="en-US"/>
              </w:rPr>
              <w:t xml:space="preserve"> </w:t>
            </w:r>
            <w:r w:rsidRPr="00805104">
              <w:rPr>
                <w:color w:val="000000" w:themeColor="text1"/>
                <w:szCs w:val="24"/>
                <w:lang w:eastAsia="en-US"/>
              </w:rPr>
              <w:t xml:space="preserve">Les informations et </w:t>
            </w:r>
            <w:r w:rsidR="00CB6C2B" w:rsidRPr="00805104">
              <w:rPr>
                <w:color w:val="000000" w:themeColor="text1"/>
                <w:szCs w:val="24"/>
                <w:lang w:eastAsia="en-US"/>
              </w:rPr>
              <w:t xml:space="preserve">la </w:t>
            </w:r>
            <w:r w:rsidRPr="00805104">
              <w:rPr>
                <w:color w:val="000000" w:themeColor="text1"/>
                <w:szCs w:val="24"/>
                <w:lang w:eastAsia="en-US"/>
              </w:rPr>
              <w:t>document</w:t>
            </w:r>
            <w:r w:rsidR="00CB6C2B" w:rsidRPr="00805104">
              <w:rPr>
                <w:color w:val="000000" w:themeColor="text1"/>
                <w:szCs w:val="24"/>
                <w:lang w:eastAsia="en-US"/>
              </w:rPr>
              <w:t>ation</w:t>
            </w:r>
            <w:r w:rsidRPr="00805104">
              <w:rPr>
                <w:color w:val="000000" w:themeColor="text1"/>
                <w:szCs w:val="24"/>
                <w:lang w:eastAsia="en-US"/>
              </w:rPr>
              <w:t xml:space="preserve"> doivent </w:t>
            </w:r>
            <w:r w:rsidR="00CB6C2B" w:rsidRPr="00805104">
              <w:rPr>
                <w:color w:val="000000" w:themeColor="text1"/>
                <w:szCs w:val="24"/>
                <w:lang w:eastAsia="en-US"/>
              </w:rPr>
              <w:t xml:space="preserve">présenter </w:t>
            </w:r>
            <w:r w:rsidRPr="00805104">
              <w:rPr>
                <w:color w:val="000000" w:themeColor="text1"/>
                <w:szCs w:val="24"/>
                <w:lang w:eastAsia="en-US"/>
              </w:rPr>
              <w:t>le</w:t>
            </w:r>
            <w:r w:rsidR="00D15F8F" w:rsidRPr="00805104">
              <w:rPr>
                <w:color w:val="000000" w:themeColor="text1"/>
                <w:szCs w:val="24"/>
                <w:lang w:eastAsia="en-US"/>
              </w:rPr>
              <w:t xml:space="preserve">s droits </w:t>
            </w:r>
            <w:r w:rsidR="00CB6C2B" w:rsidRPr="00805104">
              <w:rPr>
                <w:color w:val="000000" w:themeColor="text1"/>
                <w:szCs w:val="24"/>
                <w:lang w:eastAsia="en-US"/>
              </w:rPr>
              <w:t xml:space="preserve">du personnel </w:t>
            </w:r>
            <w:r w:rsidR="00D15F8F" w:rsidRPr="00805104">
              <w:rPr>
                <w:color w:val="000000" w:themeColor="text1"/>
                <w:szCs w:val="24"/>
                <w:lang w:eastAsia="en-US"/>
              </w:rPr>
              <w:t>en vertu de</w:t>
            </w:r>
            <w:r w:rsidR="00CB6C2B" w:rsidRPr="00805104">
              <w:rPr>
                <w:color w:val="000000" w:themeColor="text1"/>
                <w:szCs w:val="24"/>
                <w:lang w:eastAsia="en-US"/>
              </w:rPr>
              <w:t xml:space="preserve"> la législation  </w:t>
            </w:r>
            <w:r w:rsidR="00D15F8F" w:rsidRPr="00805104">
              <w:rPr>
                <w:color w:val="000000" w:themeColor="text1"/>
                <w:szCs w:val="24"/>
                <w:lang w:eastAsia="en-US"/>
              </w:rPr>
              <w:t xml:space="preserve"> de </w:t>
            </w:r>
            <w:r w:rsidRPr="00805104">
              <w:rPr>
                <w:color w:val="000000" w:themeColor="text1"/>
                <w:szCs w:val="24"/>
                <w:lang w:eastAsia="en-US"/>
              </w:rPr>
              <w:t>travail pertinent</w:t>
            </w:r>
            <w:r w:rsidR="00CB6C2B" w:rsidRPr="00805104">
              <w:rPr>
                <w:color w:val="000000" w:themeColor="text1"/>
                <w:szCs w:val="24"/>
                <w:lang w:eastAsia="en-US"/>
              </w:rPr>
              <w:t>e,</w:t>
            </w:r>
            <w:r w:rsidRPr="00805104">
              <w:rPr>
                <w:color w:val="000000" w:themeColor="text1"/>
                <w:szCs w:val="24"/>
                <w:lang w:eastAsia="en-US"/>
              </w:rPr>
              <w:t xml:space="preserve"> applicable au personnel de l’</w:t>
            </w:r>
            <w:r w:rsidR="00D15F8F" w:rsidRPr="00805104">
              <w:rPr>
                <w:color w:val="000000" w:themeColor="text1"/>
                <w:szCs w:val="24"/>
                <w:lang w:eastAsia="en-US"/>
              </w:rPr>
              <w:t>E</w:t>
            </w:r>
            <w:r w:rsidRPr="00805104">
              <w:rPr>
                <w:color w:val="000000" w:themeColor="text1"/>
                <w:szCs w:val="24"/>
                <w:lang w:eastAsia="en-US"/>
              </w:rPr>
              <w:t xml:space="preserve">ntrepreneur (qui inclura toutes les conventions collectives applicables), y compris leurs droits liés aux heures de travail, aux salaires, aux heures supplémentaires, </w:t>
            </w:r>
            <w:r w:rsidR="00CB6C2B" w:rsidRPr="00805104">
              <w:rPr>
                <w:color w:val="000000" w:themeColor="text1"/>
                <w:szCs w:val="24"/>
                <w:lang w:eastAsia="en-US"/>
              </w:rPr>
              <w:t xml:space="preserve">aux </w:t>
            </w:r>
            <w:r w:rsidRPr="00805104">
              <w:rPr>
                <w:color w:val="000000" w:themeColor="text1"/>
                <w:szCs w:val="24"/>
                <w:lang w:eastAsia="en-US"/>
              </w:rPr>
              <w:t>indemnisation</w:t>
            </w:r>
            <w:r w:rsidR="00CB6C2B" w:rsidRPr="00805104">
              <w:rPr>
                <w:color w:val="000000" w:themeColor="text1"/>
                <w:szCs w:val="24"/>
                <w:lang w:eastAsia="en-US"/>
              </w:rPr>
              <w:t>s</w:t>
            </w:r>
            <w:r w:rsidRPr="00805104">
              <w:rPr>
                <w:color w:val="000000" w:themeColor="text1"/>
                <w:szCs w:val="24"/>
                <w:lang w:eastAsia="en-US"/>
              </w:rPr>
              <w:t xml:space="preserve"> et avantages sociaux, ainsi que ceux découlant </w:t>
            </w:r>
            <w:r w:rsidRPr="00805104">
              <w:rPr>
                <w:color w:val="000000" w:themeColor="text1"/>
                <w:szCs w:val="24"/>
                <w:lang w:eastAsia="en-US"/>
              </w:rPr>
              <w:lastRenderedPageBreak/>
              <w:t xml:space="preserve">de toute exigence dans le </w:t>
            </w:r>
            <w:r w:rsidR="00CB6C2B" w:rsidRPr="00805104">
              <w:rPr>
                <w:color w:val="000000" w:themeColor="text1"/>
                <w:szCs w:val="24"/>
                <w:lang w:eastAsia="en-US"/>
              </w:rPr>
              <w:t>Marché</w:t>
            </w:r>
            <w:r w:rsidRPr="00805104">
              <w:rPr>
                <w:color w:val="000000" w:themeColor="text1"/>
                <w:szCs w:val="24"/>
                <w:lang w:eastAsia="en-US"/>
              </w:rPr>
              <w:t>. Le personnel de l’</w:t>
            </w:r>
            <w:r w:rsidR="00D15F8F" w:rsidRPr="00805104">
              <w:rPr>
                <w:color w:val="000000" w:themeColor="text1"/>
                <w:szCs w:val="24"/>
                <w:lang w:eastAsia="en-US"/>
              </w:rPr>
              <w:t>E</w:t>
            </w:r>
            <w:r w:rsidRPr="00805104">
              <w:rPr>
                <w:color w:val="000000" w:themeColor="text1"/>
                <w:szCs w:val="24"/>
                <w:lang w:eastAsia="en-US"/>
              </w:rPr>
              <w:t xml:space="preserve">ntrepreneur </w:t>
            </w:r>
            <w:r w:rsidR="00D15F8F" w:rsidRPr="00805104">
              <w:rPr>
                <w:color w:val="000000" w:themeColor="text1"/>
                <w:szCs w:val="24"/>
                <w:lang w:eastAsia="en-US"/>
              </w:rPr>
              <w:t xml:space="preserve">doit être </w:t>
            </w:r>
            <w:r w:rsidRPr="00805104">
              <w:rPr>
                <w:color w:val="000000" w:themeColor="text1"/>
                <w:szCs w:val="24"/>
                <w:lang w:eastAsia="en-US"/>
              </w:rPr>
              <w:t xml:space="preserve">informé lorsque des changements importants à </w:t>
            </w:r>
            <w:r w:rsidR="00FF7219" w:rsidRPr="00805104">
              <w:rPr>
                <w:color w:val="000000" w:themeColor="text1"/>
                <w:szCs w:val="24"/>
                <w:lang w:eastAsia="en-US"/>
              </w:rPr>
              <w:t>c</w:t>
            </w:r>
            <w:r w:rsidRPr="00805104">
              <w:rPr>
                <w:color w:val="000000" w:themeColor="text1"/>
                <w:szCs w:val="24"/>
                <w:lang w:eastAsia="en-US"/>
              </w:rPr>
              <w:t>es conditions d’emploi se produisent.</w:t>
            </w:r>
          </w:p>
          <w:p w14:paraId="06E0F027" w14:textId="77777777" w:rsidR="00113D64" w:rsidRPr="00805104" w:rsidRDefault="00113D64" w:rsidP="0003274A">
            <w:pPr>
              <w:spacing w:before="120" w:after="120"/>
              <w:ind w:left="720" w:right="-72" w:hanging="720"/>
              <w:rPr>
                <w:color w:val="000000" w:themeColor="text1"/>
                <w:szCs w:val="24"/>
              </w:rPr>
            </w:pPr>
            <w:r w:rsidRPr="00805104">
              <w:rPr>
                <w:color w:val="000000" w:themeColor="text1"/>
                <w:sz w:val="20"/>
              </w:rPr>
              <w:t>9.4.2</w:t>
            </w:r>
            <w:r w:rsidRPr="00805104">
              <w:rPr>
                <w:color w:val="000000" w:themeColor="text1"/>
                <w:sz w:val="14"/>
                <w:szCs w:val="14"/>
              </w:rPr>
              <w:t xml:space="preserve"> </w:t>
            </w:r>
            <w:r w:rsidRPr="00805104">
              <w:rPr>
                <w:i/>
                <w:iCs/>
                <w:color w:val="000000" w:themeColor="text1"/>
                <w:szCs w:val="24"/>
              </w:rPr>
              <w:t xml:space="preserve">Conditions de </w:t>
            </w:r>
            <w:r w:rsidR="00FF7219" w:rsidRPr="00805104">
              <w:rPr>
                <w:i/>
                <w:iCs/>
                <w:color w:val="000000" w:themeColor="text1"/>
                <w:szCs w:val="24"/>
              </w:rPr>
              <w:t>T</w:t>
            </w:r>
            <w:r w:rsidRPr="00805104">
              <w:rPr>
                <w:i/>
                <w:iCs/>
                <w:color w:val="000000" w:themeColor="text1"/>
                <w:szCs w:val="24"/>
              </w:rPr>
              <w:t xml:space="preserve">ravail. </w:t>
            </w:r>
            <w:r w:rsidRPr="00805104">
              <w:rPr>
                <w:color w:val="000000" w:themeColor="text1"/>
                <w:szCs w:val="24"/>
              </w:rPr>
              <w:t>L’</w:t>
            </w:r>
            <w:r w:rsidR="00FF7219" w:rsidRPr="00805104">
              <w:rPr>
                <w:color w:val="000000" w:themeColor="text1"/>
                <w:szCs w:val="24"/>
              </w:rPr>
              <w:t>E</w:t>
            </w:r>
            <w:r w:rsidRPr="00805104">
              <w:rPr>
                <w:color w:val="000000" w:themeColor="text1"/>
                <w:szCs w:val="24"/>
              </w:rPr>
              <w:t>ntrepreneur doit informer le personnel de l’</w:t>
            </w:r>
            <w:r w:rsidR="00A913CA" w:rsidRPr="00805104">
              <w:rPr>
                <w:color w:val="000000" w:themeColor="text1"/>
                <w:szCs w:val="24"/>
              </w:rPr>
              <w:t>E</w:t>
            </w:r>
            <w:r w:rsidRPr="00805104">
              <w:rPr>
                <w:color w:val="000000" w:themeColor="text1"/>
                <w:szCs w:val="24"/>
              </w:rPr>
              <w:t>ntrepr</w:t>
            </w:r>
            <w:r w:rsidR="00CB6C2B" w:rsidRPr="00805104">
              <w:rPr>
                <w:color w:val="000000" w:themeColor="text1"/>
                <w:szCs w:val="24"/>
              </w:rPr>
              <w:t>eneur</w:t>
            </w:r>
            <w:r w:rsidRPr="00805104">
              <w:rPr>
                <w:color w:val="000000" w:themeColor="text1"/>
                <w:szCs w:val="24"/>
              </w:rPr>
              <w:t xml:space="preserve"> au sujet de : </w:t>
            </w:r>
          </w:p>
          <w:p w14:paraId="7E69C59B" w14:textId="77777777" w:rsidR="00113D64" w:rsidRPr="00805104" w:rsidRDefault="00113D64" w:rsidP="0003274A">
            <w:pPr>
              <w:spacing w:before="120" w:after="120"/>
              <w:ind w:left="968" w:hanging="270"/>
              <w:rPr>
                <w:color w:val="000000" w:themeColor="text1"/>
                <w:szCs w:val="24"/>
              </w:rPr>
            </w:pPr>
            <w:r w:rsidRPr="00805104">
              <w:rPr>
                <w:color w:val="000000" w:themeColor="text1"/>
                <w:szCs w:val="24"/>
              </w:rPr>
              <w:t>a) toute d</w:t>
            </w:r>
            <w:r w:rsidR="00FF7219" w:rsidRPr="00805104">
              <w:rPr>
                <w:color w:val="000000" w:themeColor="text1"/>
                <w:szCs w:val="24"/>
              </w:rPr>
              <w:t xml:space="preserve">éduction à leur </w:t>
            </w:r>
            <w:r w:rsidR="00CB6C2B" w:rsidRPr="00805104">
              <w:rPr>
                <w:color w:val="000000" w:themeColor="text1"/>
                <w:szCs w:val="24"/>
              </w:rPr>
              <w:t xml:space="preserve">rémunération </w:t>
            </w:r>
            <w:r w:rsidR="00FF7219" w:rsidRPr="00805104">
              <w:rPr>
                <w:color w:val="000000" w:themeColor="text1"/>
                <w:szCs w:val="24"/>
              </w:rPr>
              <w:t xml:space="preserve"> et </w:t>
            </w:r>
            <w:r w:rsidR="00A05EB1" w:rsidRPr="00805104">
              <w:rPr>
                <w:color w:val="000000" w:themeColor="text1"/>
                <w:szCs w:val="24"/>
              </w:rPr>
              <w:t xml:space="preserve">des </w:t>
            </w:r>
            <w:r w:rsidRPr="00805104">
              <w:rPr>
                <w:color w:val="000000" w:themeColor="text1"/>
                <w:szCs w:val="24"/>
              </w:rPr>
              <w:t>conditions de ces déductions conformément aux lois applicables ou telles qu’indiquées dans le</w:t>
            </w:r>
            <w:r w:rsidR="00FF7219" w:rsidRPr="00805104">
              <w:rPr>
                <w:color w:val="000000" w:themeColor="text1"/>
                <w:szCs w:val="24"/>
              </w:rPr>
              <w:t xml:space="preserve"> </w:t>
            </w:r>
            <w:r w:rsidR="00CB6C2B" w:rsidRPr="00805104">
              <w:rPr>
                <w:color w:val="000000" w:themeColor="text1"/>
                <w:szCs w:val="24"/>
              </w:rPr>
              <w:t>Marché</w:t>
            </w:r>
            <w:r w:rsidR="00FF7219" w:rsidRPr="00805104">
              <w:rPr>
                <w:color w:val="000000" w:themeColor="text1"/>
                <w:szCs w:val="24"/>
              </w:rPr>
              <w:t xml:space="preserve"> ; et </w:t>
            </w:r>
          </w:p>
          <w:p w14:paraId="3ACEC96A" w14:textId="77777777" w:rsidR="00113D64" w:rsidRPr="00805104" w:rsidRDefault="00113D64" w:rsidP="0003274A">
            <w:pPr>
              <w:spacing w:before="120" w:after="120"/>
              <w:ind w:left="1066" w:hanging="360"/>
              <w:rPr>
                <w:color w:val="000000" w:themeColor="text1"/>
                <w:szCs w:val="24"/>
              </w:rPr>
            </w:pPr>
            <w:r w:rsidRPr="00805104">
              <w:rPr>
                <w:color w:val="000000" w:themeColor="text1"/>
                <w:szCs w:val="24"/>
              </w:rPr>
              <w:t>(b) leur responsabilité de payer l’impôt sur le revenu des particuliers dans le pays à l’égard de leurs salaires, indemnités et avantages tels que soumis à l’impôt en vertu des lois du pays</w:t>
            </w:r>
            <w:r w:rsidR="00CB6C2B" w:rsidRPr="00805104">
              <w:rPr>
                <w:color w:val="000000" w:themeColor="text1"/>
                <w:szCs w:val="24"/>
              </w:rPr>
              <w:t>,</w:t>
            </w:r>
            <w:r w:rsidRPr="00805104">
              <w:rPr>
                <w:color w:val="000000" w:themeColor="text1"/>
                <w:szCs w:val="24"/>
              </w:rPr>
              <w:t xml:space="preserve"> en vigueur</w:t>
            </w:r>
            <w:r w:rsidR="00A913CA" w:rsidRPr="00805104">
              <w:rPr>
                <w:color w:val="000000" w:themeColor="text1"/>
                <w:szCs w:val="24"/>
              </w:rPr>
              <w:t xml:space="preserve"> à ce</w:t>
            </w:r>
            <w:r w:rsidR="00FF7219" w:rsidRPr="00805104">
              <w:rPr>
                <w:color w:val="000000" w:themeColor="text1"/>
                <w:szCs w:val="24"/>
              </w:rPr>
              <w:t xml:space="preserve"> moment</w:t>
            </w:r>
            <w:r w:rsidRPr="00805104">
              <w:rPr>
                <w:color w:val="000000" w:themeColor="text1"/>
                <w:szCs w:val="24"/>
              </w:rPr>
              <w:t xml:space="preserve">. </w:t>
            </w:r>
          </w:p>
          <w:p w14:paraId="2A11B5F6" w14:textId="77777777" w:rsidR="00113D64" w:rsidRPr="00805104" w:rsidRDefault="00113D64" w:rsidP="0003274A">
            <w:pPr>
              <w:spacing w:before="120" w:after="120"/>
              <w:ind w:left="710" w:firstLine="0"/>
              <w:rPr>
                <w:color w:val="000000" w:themeColor="text1"/>
                <w:szCs w:val="24"/>
                <w:lang w:eastAsia="en-US"/>
              </w:rPr>
            </w:pPr>
            <w:r w:rsidRPr="00805104">
              <w:rPr>
                <w:color w:val="000000" w:themeColor="text1"/>
                <w:szCs w:val="24"/>
                <w:lang w:eastAsia="en-US"/>
              </w:rPr>
              <w:t>L’</w:t>
            </w:r>
            <w:r w:rsidR="00C87695" w:rsidRPr="00805104">
              <w:rPr>
                <w:color w:val="000000" w:themeColor="text1"/>
                <w:szCs w:val="24"/>
                <w:lang w:eastAsia="en-US"/>
              </w:rPr>
              <w:t>E</w:t>
            </w:r>
            <w:r w:rsidRPr="00805104">
              <w:rPr>
                <w:color w:val="000000" w:themeColor="text1"/>
                <w:szCs w:val="24"/>
                <w:lang w:eastAsia="en-US"/>
              </w:rPr>
              <w:t xml:space="preserve">ntrepreneur s’acquitte de ces obligations en ce qui concerne les déductions qui peuvent lui être imposées par ces lois. </w:t>
            </w:r>
          </w:p>
          <w:p w14:paraId="047E58AA" w14:textId="77777777" w:rsidR="00113D64" w:rsidRPr="00805104" w:rsidRDefault="00113D64" w:rsidP="0003274A">
            <w:pPr>
              <w:spacing w:before="120" w:after="120"/>
              <w:ind w:left="710" w:firstLine="0"/>
              <w:rPr>
                <w:color w:val="000000" w:themeColor="text1"/>
                <w:szCs w:val="24"/>
                <w:lang w:eastAsia="en-US"/>
              </w:rPr>
            </w:pPr>
            <w:r w:rsidRPr="00805104">
              <w:rPr>
                <w:color w:val="000000" w:themeColor="text1"/>
                <w:szCs w:val="24"/>
                <w:lang w:eastAsia="en-US"/>
              </w:rPr>
              <w:t xml:space="preserve">Lorsque les lois applicables l’exigent ou, comme l’indique le </w:t>
            </w:r>
            <w:r w:rsidR="00CB6C2B" w:rsidRPr="00805104">
              <w:rPr>
                <w:color w:val="000000" w:themeColor="text1"/>
                <w:szCs w:val="24"/>
                <w:lang w:eastAsia="en-US"/>
              </w:rPr>
              <w:t>Marché</w:t>
            </w:r>
            <w:r w:rsidRPr="00805104">
              <w:rPr>
                <w:color w:val="000000" w:themeColor="text1"/>
                <w:szCs w:val="24"/>
                <w:lang w:eastAsia="en-US"/>
              </w:rPr>
              <w:t>, l’</w:t>
            </w:r>
            <w:r w:rsidR="00FF7219" w:rsidRPr="00805104">
              <w:rPr>
                <w:color w:val="000000" w:themeColor="text1"/>
                <w:szCs w:val="24"/>
                <w:lang w:eastAsia="en-US"/>
              </w:rPr>
              <w:t>E</w:t>
            </w:r>
            <w:r w:rsidRPr="00805104">
              <w:rPr>
                <w:color w:val="000000" w:themeColor="text1"/>
                <w:szCs w:val="24"/>
                <w:lang w:eastAsia="en-US"/>
              </w:rPr>
              <w:t xml:space="preserve">ntrepreneur doit fournir en temps opportun </w:t>
            </w:r>
            <w:r w:rsidR="00FF7219" w:rsidRPr="00805104">
              <w:rPr>
                <w:color w:val="000000" w:themeColor="text1"/>
                <w:szCs w:val="24"/>
                <w:lang w:eastAsia="en-US"/>
              </w:rPr>
              <w:t xml:space="preserve">au </w:t>
            </w:r>
            <w:r w:rsidRPr="00805104">
              <w:rPr>
                <w:color w:val="000000" w:themeColor="text1"/>
                <w:szCs w:val="24"/>
                <w:lang w:eastAsia="en-US"/>
              </w:rPr>
              <w:t>personnel de l’</w:t>
            </w:r>
            <w:r w:rsidR="00CB6C2B" w:rsidRPr="00805104">
              <w:rPr>
                <w:color w:val="000000" w:themeColor="text1"/>
                <w:szCs w:val="24"/>
                <w:lang w:eastAsia="en-US"/>
              </w:rPr>
              <w:t>Entrepreneur</w:t>
            </w:r>
            <w:r w:rsidRPr="00805104">
              <w:rPr>
                <w:color w:val="000000" w:themeColor="text1"/>
                <w:szCs w:val="24"/>
                <w:lang w:eastAsia="en-US"/>
              </w:rPr>
              <w:t xml:space="preserve"> concernant la cessation d’emploi et les détai</w:t>
            </w:r>
            <w:r w:rsidR="00FF7219" w:rsidRPr="00805104">
              <w:rPr>
                <w:color w:val="000000" w:themeColor="text1"/>
                <w:szCs w:val="24"/>
                <w:lang w:eastAsia="en-US"/>
              </w:rPr>
              <w:t>ls des indemnités de départ. L’E</w:t>
            </w:r>
            <w:r w:rsidRPr="00805104">
              <w:rPr>
                <w:color w:val="000000" w:themeColor="text1"/>
                <w:szCs w:val="24"/>
                <w:lang w:eastAsia="en-US"/>
              </w:rPr>
              <w:t>ntrepreneur doit avoir versé au personnel de l’</w:t>
            </w:r>
            <w:r w:rsidR="00CE73BB" w:rsidRPr="00805104">
              <w:rPr>
                <w:color w:val="000000" w:themeColor="text1"/>
                <w:szCs w:val="24"/>
                <w:lang w:eastAsia="en-US"/>
              </w:rPr>
              <w:t>Entrepreneur</w:t>
            </w:r>
            <w:r w:rsidRPr="00805104">
              <w:rPr>
                <w:color w:val="000000" w:themeColor="text1"/>
                <w:szCs w:val="24"/>
                <w:lang w:eastAsia="en-US"/>
              </w:rPr>
              <w:t xml:space="preserve"> (directement ou le cas échéant à son </w:t>
            </w:r>
            <w:r w:rsidR="00CE73BB" w:rsidRPr="00805104">
              <w:rPr>
                <w:color w:val="000000" w:themeColor="text1"/>
                <w:szCs w:val="24"/>
                <w:lang w:eastAsia="en-US"/>
              </w:rPr>
              <w:t>bénéfice</w:t>
            </w:r>
            <w:r w:rsidRPr="00805104">
              <w:rPr>
                <w:color w:val="000000" w:themeColor="text1"/>
                <w:szCs w:val="24"/>
                <w:lang w:eastAsia="en-US"/>
              </w:rPr>
              <w:t>) tous les salaires et les droits dus, y compris, le cas échéant, les prestations de sécurité sociale et les cotisations de retraite, à l’entrée ou avant la fin de leur engagement ou de leur emploi.</w:t>
            </w:r>
          </w:p>
          <w:p w14:paraId="7E1C315E" w14:textId="77777777" w:rsidR="00113D64" w:rsidRPr="00805104" w:rsidRDefault="00113D64" w:rsidP="008D26ED">
            <w:pPr>
              <w:spacing w:before="120" w:after="120"/>
              <w:ind w:left="518" w:right="-72" w:hanging="540"/>
              <w:rPr>
                <w:color w:val="000000" w:themeColor="text1"/>
                <w:szCs w:val="24"/>
              </w:rPr>
            </w:pPr>
            <w:r w:rsidRPr="00805104">
              <w:rPr>
                <w:color w:val="000000" w:themeColor="text1"/>
                <w:sz w:val="20"/>
              </w:rPr>
              <w:t>9.4.3</w:t>
            </w:r>
            <w:r w:rsidRPr="00805104">
              <w:rPr>
                <w:color w:val="000000" w:themeColor="text1"/>
                <w:sz w:val="14"/>
                <w:szCs w:val="14"/>
              </w:rPr>
              <w:t xml:space="preserve"> </w:t>
            </w:r>
            <w:r w:rsidRPr="00805104">
              <w:rPr>
                <w:color w:val="000000" w:themeColor="text1"/>
                <w:szCs w:val="24"/>
              </w:rPr>
              <w:t>L’</w:t>
            </w:r>
            <w:r w:rsidR="00F50EB9" w:rsidRPr="00805104">
              <w:rPr>
                <w:color w:val="000000" w:themeColor="text1"/>
                <w:szCs w:val="24"/>
              </w:rPr>
              <w:t>E</w:t>
            </w:r>
            <w:r w:rsidRPr="00805104">
              <w:rPr>
                <w:color w:val="000000" w:themeColor="text1"/>
                <w:szCs w:val="24"/>
              </w:rPr>
              <w:t xml:space="preserve">ntrepreneur peut faire venir </w:t>
            </w:r>
            <w:r w:rsidR="00CE73BB" w:rsidRPr="00805104">
              <w:rPr>
                <w:color w:val="000000" w:themeColor="text1"/>
                <w:szCs w:val="24"/>
              </w:rPr>
              <w:t xml:space="preserve">dans le </w:t>
            </w:r>
            <w:r w:rsidRPr="00805104">
              <w:rPr>
                <w:color w:val="000000" w:themeColor="text1"/>
                <w:szCs w:val="24"/>
              </w:rPr>
              <w:t xml:space="preserve">pays </w:t>
            </w:r>
            <w:r w:rsidR="00CE73BB" w:rsidRPr="00805104">
              <w:rPr>
                <w:color w:val="000000" w:themeColor="text1"/>
                <w:szCs w:val="24"/>
              </w:rPr>
              <w:t>du Maître d’Ouvrage le</w:t>
            </w:r>
            <w:r w:rsidRPr="00805104">
              <w:rPr>
                <w:color w:val="000000" w:themeColor="text1"/>
                <w:szCs w:val="24"/>
              </w:rPr>
              <w:t xml:space="preserve"> personnel étranger qui est nécessaire à l’exécution des </w:t>
            </w:r>
            <w:r w:rsidR="00F50EB9" w:rsidRPr="00805104">
              <w:rPr>
                <w:color w:val="000000" w:themeColor="text1"/>
                <w:szCs w:val="24"/>
              </w:rPr>
              <w:t>ouvrages</w:t>
            </w:r>
            <w:r w:rsidRPr="00805104">
              <w:rPr>
                <w:color w:val="000000" w:themeColor="text1"/>
                <w:szCs w:val="24"/>
              </w:rPr>
              <w:t xml:space="preserve"> dans la mesure permise par les lois applicables. L’</w:t>
            </w:r>
            <w:r w:rsidR="00F50EB9" w:rsidRPr="00805104">
              <w:rPr>
                <w:color w:val="000000" w:themeColor="text1"/>
                <w:szCs w:val="24"/>
              </w:rPr>
              <w:t>E</w:t>
            </w:r>
            <w:r w:rsidRPr="00805104">
              <w:rPr>
                <w:color w:val="000000" w:themeColor="text1"/>
                <w:szCs w:val="24"/>
              </w:rPr>
              <w:t>ntrepreneur doit s’assurer que ces membres du personnel reçoivent les visas de résidence et les permis de travail requis. L</w:t>
            </w:r>
            <w:r w:rsidR="00F50EB9" w:rsidRPr="00805104">
              <w:rPr>
                <w:color w:val="000000" w:themeColor="text1"/>
                <w:szCs w:val="24"/>
              </w:rPr>
              <w:t>e Maître d’Ouvrage, si l’E</w:t>
            </w:r>
            <w:r w:rsidRPr="00805104">
              <w:rPr>
                <w:color w:val="000000" w:themeColor="text1"/>
                <w:szCs w:val="24"/>
              </w:rPr>
              <w:t>ntrepreneur le demande, utilisera ses meilleurs efforts en temps opportu</w:t>
            </w:r>
            <w:r w:rsidR="00F50EB9" w:rsidRPr="00805104">
              <w:rPr>
                <w:color w:val="000000" w:themeColor="text1"/>
                <w:szCs w:val="24"/>
              </w:rPr>
              <w:t>n et rapidement pour aider l’E</w:t>
            </w:r>
            <w:r w:rsidRPr="00805104">
              <w:rPr>
                <w:color w:val="000000" w:themeColor="text1"/>
                <w:szCs w:val="24"/>
              </w:rPr>
              <w:t xml:space="preserve">ntrepreneur à obtenir toute autorisation locale, étatique, nationale ou gouvernementale requise pour </w:t>
            </w:r>
            <w:r w:rsidR="00CE73BB" w:rsidRPr="00805104">
              <w:rPr>
                <w:color w:val="000000" w:themeColor="text1"/>
                <w:szCs w:val="24"/>
              </w:rPr>
              <w:t xml:space="preserve">acheminer </w:t>
            </w:r>
            <w:r w:rsidRPr="00805104">
              <w:rPr>
                <w:color w:val="000000" w:themeColor="text1"/>
                <w:szCs w:val="24"/>
              </w:rPr>
              <w:t>l</w:t>
            </w:r>
            <w:r w:rsidR="00F50EB9" w:rsidRPr="00805104">
              <w:rPr>
                <w:color w:val="000000" w:themeColor="text1"/>
                <w:szCs w:val="24"/>
              </w:rPr>
              <w:t xml:space="preserve">e personnel de l’Entrepreneur. </w:t>
            </w:r>
            <w:r w:rsidRPr="00805104">
              <w:rPr>
                <w:color w:val="000000" w:themeColor="text1"/>
                <w:szCs w:val="24"/>
              </w:rPr>
              <w:t xml:space="preserve"> </w:t>
            </w:r>
          </w:p>
          <w:p w14:paraId="1A9EEB85" w14:textId="77777777" w:rsidR="00113D64" w:rsidRPr="00805104" w:rsidRDefault="00113D64" w:rsidP="0003274A">
            <w:pPr>
              <w:spacing w:before="120" w:after="120"/>
              <w:ind w:left="518" w:right="-72" w:hanging="518"/>
              <w:rPr>
                <w:color w:val="000000" w:themeColor="text1"/>
                <w:szCs w:val="24"/>
              </w:rPr>
            </w:pPr>
            <w:r w:rsidRPr="00805104">
              <w:rPr>
                <w:color w:val="000000" w:themeColor="text1"/>
                <w:szCs w:val="24"/>
              </w:rPr>
              <w:t>9.4.4 L’</w:t>
            </w:r>
            <w:r w:rsidR="00F50EB9" w:rsidRPr="00805104">
              <w:rPr>
                <w:color w:val="000000" w:themeColor="text1"/>
                <w:szCs w:val="24"/>
              </w:rPr>
              <w:t>En</w:t>
            </w:r>
            <w:r w:rsidRPr="00805104">
              <w:rPr>
                <w:color w:val="000000" w:themeColor="text1"/>
                <w:szCs w:val="24"/>
              </w:rPr>
              <w:t xml:space="preserve">trepreneur doit, à ses propres frais, fournir les moyens de rapatriement </w:t>
            </w:r>
            <w:r w:rsidR="00F50EB9" w:rsidRPr="00805104">
              <w:rPr>
                <w:color w:val="000000" w:themeColor="text1"/>
                <w:szCs w:val="24"/>
              </w:rPr>
              <w:t xml:space="preserve">au </w:t>
            </w:r>
            <w:r w:rsidRPr="00805104">
              <w:rPr>
                <w:color w:val="000000" w:themeColor="text1"/>
                <w:szCs w:val="24"/>
              </w:rPr>
              <w:t>personnel de l’</w:t>
            </w:r>
            <w:r w:rsidR="00CE73BB" w:rsidRPr="00805104">
              <w:rPr>
                <w:color w:val="000000" w:themeColor="text1"/>
                <w:szCs w:val="24"/>
              </w:rPr>
              <w:t>Entrepreneur</w:t>
            </w:r>
            <w:r w:rsidR="00F50EB9" w:rsidRPr="00805104">
              <w:rPr>
                <w:color w:val="000000" w:themeColor="text1"/>
                <w:szCs w:val="24"/>
              </w:rPr>
              <w:t xml:space="preserve"> employé sur le </w:t>
            </w:r>
            <w:r w:rsidR="00CE73BB" w:rsidRPr="00805104">
              <w:rPr>
                <w:color w:val="000000" w:themeColor="text1"/>
                <w:szCs w:val="24"/>
              </w:rPr>
              <w:t>S</w:t>
            </w:r>
            <w:r w:rsidR="00F50EB9" w:rsidRPr="00805104">
              <w:rPr>
                <w:color w:val="000000" w:themeColor="text1"/>
                <w:szCs w:val="24"/>
              </w:rPr>
              <w:t xml:space="preserve">ite </w:t>
            </w:r>
            <w:r w:rsidRPr="00805104">
              <w:rPr>
                <w:color w:val="000000" w:themeColor="text1"/>
                <w:szCs w:val="24"/>
              </w:rPr>
              <w:t xml:space="preserve"> vers ses différents pays d’origine. Il prévoit également un </w:t>
            </w:r>
            <w:r w:rsidR="00F50EB9" w:rsidRPr="00805104">
              <w:rPr>
                <w:color w:val="000000" w:themeColor="text1"/>
                <w:szCs w:val="24"/>
              </w:rPr>
              <w:t xml:space="preserve">maintien </w:t>
            </w:r>
            <w:r w:rsidRPr="00805104">
              <w:rPr>
                <w:color w:val="000000" w:themeColor="text1"/>
                <w:szCs w:val="24"/>
              </w:rPr>
              <w:t xml:space="preserve">temporaire approprié de toutes ces personnes, </w:t>
            </w:r>
            <w:r w:rsidR="00F50EB9" w:rsidRPr="00805104">
              <w:rPr>
                <w:color w:val="000000" w:themeColor="text1"/>
                <w:szCs w:val="24"/>
              </w:rPr>
              <w:t xml:space="preserve">à compter </w:t>
            </w:r>
            <w:r w:rsidRPr="00805104">
              <w:rPr>
                <w:color w:val="000000" w:themeColor="text1"/>
                <w:szCs w:val="24"/>
              </w:rPr>
              <w:t xml:space="preserve">de la cessation de leur emploi </w:t>
            </w:r>
            <w:r w:rsidR="00F50EB9" w:rsidRPr="00805104">
              <w:rPr>
                <w:color w:val="000000" w:themeColor="text1"/>
                <w:szCs w:val="24"/>
              </w:rPr>
              <w:t>au titre du</w:t>
            </w:r>
            <w:r w:rsidRPr="00805104">
              <w:rPr>
                <w:color w:val="000000" w:themeColor="text1"/>
                <w:szCs w:val="24"/>
              </w:rPr>
              <w:t xml:space="preserve"> </w:t>
            </w:r>
            <w:r w:rsidR="00CE73BB" w:rsidRPr="00805104">
              <w:rPr>
                <w:color w:val="000000" w:themeColor="text1"/>
                <w:szCs w:val="24"/>
              </w:rPr>
              <w:t xml:space="preserve">Marché </w:t>
            </w:r>
            <w:r w:rsidRPr="00805104">
              <w:rPr>
                <w:color w:val="000000" w:themeColor="text1"/>
                <w:szCs w:val="24"/>
              </w:rPr>
              <w:t xml:space="preserve"> jusqu’à la date prévue pour</w:t>
            </w:r>
            <w:r w:rsidR="00F50EB9" w:rsidRPr="00805104">
              <w:rPr>
                <w:color w:val="000000" w:themeColor="text1"/>
                <w:szCs w:val="24"/>
              </w:rPr>
              <w:t xml:space="preserve"> leur départ. Dans le cas où l’E</w:t>
            </w:r>
            <w:r w:rsidRPr="00805104">
              <w:rPr>
                <w:color w:val="000000" w:themeColor="text1"/>
                <w:szCs w:val="24"/>
              </w:rPr>
              <w:t>ntrepreneur ne parv</w:t>
            </w:r>
            <w:r w:rsidR="00F50EB9" w:rsidRPr="00805104">
              <w:rPr>
                <w:color w:val="000000" w:themeColor="text1"/>
                <w:szCs w:val="24"/>
              </w:rPr>
              <w:t>iendrait</w:t>
            </w:r>
            <w:r w:rsidRPr="00805104">
              <w:rPr>
                <w:color w:val="000000" w:themeColor="text1"/>
                <w:szCs w:val="24"/>
              </w:rPr>
              <w:t xml:space="preserve"> pas à fournir de tels moyens de transport et d</w:t>
            </w:r>
            <w:r w:rsidR="00F50EB9" w:rsidRPr="00805104">
              <w:rPr>
                <w:color w:val="000000" w:themeColor="text1"/>
                <w:szCs w:val="24"/>
              </w:rPr>
              <w:t>e maintien</w:t>
            </w:r>
            <w:r w:rsidRPr="00805104">
              <w:rPr>
                <w:color w:val="000000" w:themeColor="text1"/>
                <w:szCs w:val="24"/>
              </w:rPr>
              <w:t xml:space="preserve"> temporaire, l</w:t>
            </w:r>
            <w:r w:rsidR="00F50EB9" w:rsidRPr="00805104">
              <w:rPr>
                <w:color w:val="000000" w:themeColor="text1"/>
                <w:szCs w:val="24"/>
              </w:rPr>
              <w:t>e Maître d’Ouvrage</w:t>
            </w:r>
            <w:r w:rsidRPr="00805104">
              <w:rPr>
                <w:color w:val="000000" w:themeColor="text1"/>
                <w:szCs w:val="24"/>
              </w:rPr>
              <w:t xml:space="preserve"> peut fournir la même </w:t>
            </w:r>
            <w:r w:rsidRPr="00805104">
              <w:rPr>
                <w:color w:val="000000" w:themeColor="text1"/>
                <w:szCs w:val="24"/>
              </w:rPr>
              <w:lastRenderedPageBreak/>
              <w:t>chose à ce personnel et recouvrer le co</w:t>
            </w:r>
            <w:r w:rsidR="00F50EB9" w:rsidRPr="00805104">
              <w:rPr>
                <w:color w:val="000000" w:themeColor="text1"/>
                <w:szCs w:val="24"/>
              </w:rPr>
              <w:t>ût de cette mesure auprès de l’E</w:t>
            </w:r>
            <w:r w:rsidRPr="00805104">
              <w:rPr>
                <w:color w:val="000000" w:themeColor="text1"/>
                <w:szCs w:val="24"/>
              </w:rPr>
              <w:t xml:space="preserve">ntrepreneur. </w:t>
            </w:r>
          </w:p>
          <w:p w14:paraId="5DBE1745" w14:textId="77777777" w:rsidR="00113D64" w:rsidRPr="00805104" w:rsidRDefault="00113D64" w:rsidP="008D26ED">
            <w:pPr>
              <w:spacing w:before="120" w:after="120"/>
              <w:ind w:left="518" w:right="-72" w:hanging="540"/>
              <w:rPr>
                <w:color w:val="000000" w:themeColor="text1"/>
                <w:szCs w:val="24"/>
              </w:rPr>
            </w:pPr>
            <w:r w:rsidRPr="00805104">
              <w:rPr>
                <w:color w:val="000000" w:themeColor="text1"/>
                <w:szCs w:val="24"/>
              </w:rPr>
              <w:t xml:space="preserve">9.4.5 </w:t>
            </w:r>
            <w:r w:rsidRPr="00805104">
              <w:rPr>
                <w:i/>
                <w:iCs/>
                <w:color w:val="000000" w:themeColor="text1"/>
                <w:szCs w:val="24"/>
              </w:rPr>
              <w:t xml:space="preserve">Conduite désordonnée. </w:t>
            </w:r>
            <w:r w:rsidRPr="00805104">
              <w:rPr>
                <w:color w:val="000000" w:themeColor="text1"/>
                <w:szCs w:val="24"/>
              </w:rPr>
              <w:t>L’</w:t>
            </w:r>
            <w:r w:rsidR="00F50EB9" w:rsidRPr="00805104">
              <w:rPr>
                <w:color w:val="000000" w:themeColor="text1"/>
                <w:szCs w:val="24"/>
              </w:rPr>
              <w:t>E</w:t>
            </w:r>
            <w:r w:rsidRPr="00805104">
              <w:rPr>
                <w:color w:val="000000" w:themeColor="text1"/>
                <w:szCs w:val="24"/>
              </w:rPr>
              <w:t>ntrepreneur doit en tout</w:t>
            </w:r>
            <w:r w:rsidR="00A913CA" w:rsidRPr="00805104">
              <w:rPr>
                <w:color w:val="000000" w:themeColor="text1"/>
                <w:szCs w:val="24"/>
              </w:rPr>
              <w:t>e circonstance</w:t>
            </w:r>
            <w:r w:rsidRPr="00805104">
              <w:rPr>
                <w:color w:val="000000" w:themeColor="text1"/>
                <w:szCs w:val="24"/>
              </w:rPr>
              <w:t xml:space="preserve">, au cours de l’avancement du contrat, faire de son mieux pour prévenir toute conduite ou comportement illégal, émeutier ou désordonné de la part ou </w:t>
            </w:r>
            <w:r w:rsidR="00CE73BB" w:rsidRPr="00805104">
              <w:rPr>
                <w:color w:val="000000" w:themeColor="text1"/>
                <w:szCs w:val="24"/>
              </w:rPr>
              <w:t>du fait</w:t>
            </w:r>
            <w:r w:rsidR="00571808" w:rsidRPr="00805104">
              <w:rPr>
                <w:color w:val="000000" w:themeColor="text1"/>
                <w:szCs w:val="24"/>
              </w:rPr>
              <w:t xml:space="preserve"> du personnel de l’E</w:t>
            </w:r>
            <w:r w:rsidRPr="00805104">
              <w:rPr>
                <w:color w:val="000000" w:themeColor="text1"/>
                <w:szCs w:val="24"/>
              </w:rPr>
              <w:t>ntrepr</w:t>
            </w:r>
            <w:r w:rsidR="00CE73BB" w:rsidRPr="00805104">
              <w:rPr>
                <w:color w:val="000000" w:themeColor="text1"/>
                <w:szCs w:val="24"/>
              </w:rPr>
              <w:t>eneur</w:t>
            </w:r>
            <w:r w:rsidRPr="00805104">
              <w:rPr>
                <w:color w:val="000000" w:themeColor="text1"/>
                <w:szCs w:val="24"/>
              </w:rPr>
              <w:t xml:space="preserve">. </w:t>
            </w:r>
          </w:p>
          <w:p w14:paraId="608F969E" w14:textId="77777777" w:rsidR="00113D64" w:rsidRPr="00805104" w:rsidRDefault="00113D64" w:rsidP="0003274A">
            <w:pPr>
              <w:spacing w:before="120" w:after="120"/>
              <w:ind w:left="518" w:right="-72" w:hanging="540"/>
              <w:rPr>
                <w:color w:val="000000" w:themeColor="text1"/>
                <w:szCs w:val="24"/>
              </w:rPr>
            </w:pPr>
            <w:r w:rsidRPr="00805104">
              <w:rPr>
                <w:color w:val="000000" w:themeColor="text1"/>
                <w:szCs w:val="24"/>
              </w:rPr>
              <w:t xml:space="preserve">9.4.6 </w:t>
            </w:r>
            <w:r w:rsidRPr="00805104">
              <w:rPr>
                <w:i/>
                <w:color w:val="000000" w:themeColor="text1"/>
                <w:szCs w:val="24"/>
              </w:rPr>
              <w:t>Installations pour le personnel et l</w:t>
            </w:r>
            <w:r w:rsidR="00966C61" w:rsidRPr="00805104">
              <w:rPr>
                <w:i/>
                <w:color w:val="000000" w:themeColor="text1"/>
                <w:szCs w:val="24"/>
              </w:rPr>
              <w:t>a main d’œuvre</w:t>
            </w:r>
            <w:r w:rsidRPr="00805104">
              <w:rPr>
                <w:i/>
                <w:iCs/>
                <w:color w:val="000000" w:themeColor="text1"/>
                <w:szCs w:val="24"/>
              </w:rPr>
              <w:t xml:space="preserve">. </w:t>
            </w:r>
            <w:r w:rsidRPr="00805104">
              <w:rPr>
                <w:color w:val="000000" w:themeColor="text1"/>
                <w:szCs w:val="24"/>
              </w:rPr>
              <w:t>Sauf indication contraire dans le</w:t>
            </w:r>
            <w:r w:rsidR="00CE73BB" w:rsidRPr="00805104">
              <w:rPr>
                <w:color w:val="000000" w:themeColor="text1"/>
                <w:szCs w:val="24"/>
              </w:rPr>
              <w:t xml:space="preserve"> Marché</w:t>
            </w:r>
            <w:r w:rsidRPr="00805104">
              <w:rPr>
                <w:color w:val="000000" w:themeColor="text1"/>
                <w:szCs w:val="24"/>
              </w:rPr>
              <w:t>, l’</w:t>
            </w:r>
            <w:r w:rsidR="00571808" w:rsidRPr="00805104">
              <w:rPr>
                <w:color w:val="000000" w:themeColor="text1"/>
                <w:szCs w:val="24"/>
              </w:rPr>
              <w:t>E</w:t>
            </w:r>
            <w:r w:rsidRPr="00805104">
              <w:rPr>
                <w:color w:val="000000" w:themeColor="text1"/>
                <w:szCs w:val="24"/>
              </w:rPr>
              <w:t>ntrepreneur doit fournir et entretenir toutes les installations d’hébergement et de bien-être nécessaires au personnel de l’</w:t>
            </w:r>
            <w:r w:rsidR="00CE73BB" w:rsidRPr="00805104">
              <w:rPr>
                <w:color w:val="000000" w:themeColor="text1"/>
                <w:szCs w:val="24"/>
              </w:rPr>
              <w:t>Entrepreneur</w:t>
            </w:r>
            <w:r w:rsidRPr="00805104">
              <w:rPr>
                <w:color w:val="000000" w:themeColor="text1"/>
                <w:szCs w:val="24"/>
              </w:rPr>
              <w:t>. S’il est indiqué</w:t>
            </w:r>
            <w:r w:rsidR="00571808" w:rsidRPr="00805104">
              <w:rPr>
                <w:color w:val="000000" w:themeColor="text1"/>
                <w:szCs w:val="24"/>
              </w:rPr>
              <w:t xml:space="preserve"> dans le </w:t>
            </w:r>
            <w:r w:rsidR="00CE73BB" w:rsidRPr="00805104">
              <w:rPr>
                <w:color w:val="000000" w:themeColor="text1"/>
                <w:szCs w:val="24"/>
              </w:rPr>
              <w:t>Marché</w:t>
            </w:r>
            <w:r w:rsidR="00571808" w:rsidRPr="00805104">
              <w:rPr>
                <w:color w:val="000000" w:themeColor="text1"/>
                <w:szCs w:val="24"/>
              </w:rPr>
              <w:t>, l’E</w:t>
            </w:r>
            <w:r w:rsidRPr="00805104">
              <w:rPr>
                <w:color w:val="000000" w:themeColor="text1"/>
                <w:szCs w:val="24"/>
              </w:rPr>
              <w:t>ntrepreneur doit donner accès ou fournir des services qui répondent aux besoins physiques, sociaux et culturels du personnel de l’</w:t>
            </w:r>
            <w:r w:rsidR="00CE73BB" w:rsidRPr="00805104">
              <w:rPr>
                <w:color w:val="000000" w:themeColor="text1"/>
                <w:szCs w:val="24"/>
              </w:rPr>
              <w:t>Entrepreneur</w:t>
            </w:r>
            <w:r w:rsidR="00571808" w:rsidRPr="00805104">
              <w:rPr>
                <w:color w:val="000000" w:themeColor="text1"/>
                <w:szCs w:val="24"/>
              </w:rPr>
              <w:t>. L’E</w:t>
            </w:r>
            <w:r w:rsidRPr="00805104">
              <w:rPr>
                <w:color w:val="000000" w:themeColor="text1"/>
                <w:szCs w:val="24"/>
              </w:rPr>
              <w:t>ntrepreneur doit également fournir des installations semblables au personnel d</w:t>
            </w:r>
            <w:r w:rsidR="00571808" w:rsidRPr="00805104">
              <w:rPr>
                <w:color w:val="000000" w:themeColor="text1"/>
                <w:szCs w:val="24"/>
              </w:rPr>
              <w:t>u Maître d’Ouvrage</w:t>
            </w:r>
            <w:r w:rsidRPr="00805104">
              <w:rPr>
                <w:color w:val="000000" w:themeColor="text1"/>
                <w:szCs w:val="24"/>
              </w:rPr>
              <w:t xml:space="preserve"> s</w:t>
            </w:r>
            <w:r w:rsidR="00CE73BB" w:rsidRPr="00805104">
              <w:rPr>
                <w:color w:val="000000" w:themeColor="text1"/>
                <w:szCs w:val="24"/>
              </w:rPr>
              <w:t>i</w:t>
            </w:r>
            <w:r w:rsidRPr="00805104">
              <w:rPr>
                <w:color w:val="000000" w:themeColor="text1"/>
                <w:szCs w:val="24"/>
              </w:rPr>
              <w:t xml:space="preserve"> </w:t>
            </w:r>
            <w:r w:rsidR="00571808" w:rsidRPr="00805104">
              <w:rPr>
                <w:color w:val="000000" w:themeColor="text1"/>
                <w:szCs w:val="24"/>
              </w:rPr>
              <w:t xml:space="preserve">ceci </w:t>
            </w:r>
            <w:r w:rsidRPr="00805104">
              <w:rPr>
                <w:color w:val="000000" w:themeColor="text1"/>
                <w:szCs w:val="24"/>
              </w:rPr>
              <w:t xml:space="preserve">est </w:t>
            </w:r>
            <w:r w:rsidR="00571808" w:rsidRPr="00805104">
              <w:rPr>
                <w:color w:val="000000" w:themeColor="text1"/>
                <w:szCs w:val="24"/>
              </w:rPr>
              <w:t>prévu</w:t>
            </w:r>
            <w:r w:rsidRPr="00805104">
              <w:rPr>
                <w:color w:val="000000" w:themeColor="text1"/>
                <w:szCs w:val="24"/>
              </w:rPr>
              <w:t xml:space="preserve"> dans le </w:t>
            </w:r>
            <w:r w:rsidR="00CE73BB" w:rsidRPr="00805104">
              <w:rPr>
                <w:color w:val="000000" w:themeColor="text1"/>
                <w:szCs w:val="24"/>
              </w:rPr>
              <w:t>Marché</w:t>
            </w:r>
            <w:r w:rsidRPr="00805104">
              <w:rPr>
                <w:color w:val="000000" w:themeColor="text1"/>
                <w:szCs w:val="24"/>
              </w:rPr>
              <w:t xml:space="preserve">. </w:t>
            </w:r>
          </w:p>
          <w:p w14:paraId="7F922275" w14:textId="77777777" w:rsidR="00113D64" w:rsidRPr="00805104" w:rsidRDefault="00113D64" w:rsidP="0003274A">
            <w:pPr>
              <w:spacing w:before="120" w:after="120"/>
              <w:ind w:left="518" w:right="-72" w:hanging="540"/>
              <w:rPr>
                <w:color w:val="000000" w:themeColor="text1"/>
                <w:szCs w:val="24"/>
              </w:rPr>
            </w:pPr>
            <w:r w:rsidRPr="00805104">
              <w:rPr>
                <w:color w:val="000000" w:themeColor="text1"/>
                <w:szCs w:val="24"/>
              </w:rPr>
              <w:t>9.4.7 L’</w:t>
            </w:r>
            <w:r w:rsidR="00571808" w:rsidRPr="00805104">
              <w:rPr>
                <w:color w:val="000000" w:themeColor="text1"/>
                <w:szCs w:val="24"/>
              </w:rPr>
              <w:t>E</w:t>
            </w:r>
            <w:r w:rsidRPr="00805104">
              <w:rPr>
                <w:color w:val="000000" w:themeColor="text1"/>
                <w:szCs w:val="24"/>
              </w:rPr>
              <w:t>ntrepreneur doit, dans toutes les relations avec le personnel de l’</w:t>
            </w:r>
            <w:r w:rsidR="00BA3D6A" w:rsidRPr="00805104">
              <w:rPr>
                <w:color w:val="000000" w:themeColor="text1"/>
                <w:szCs w:val="24"/>
              </w:rPr>
              <w:t>Entrepreneur</w:t>
            </w:r>
            <w:r w:rsidRPr="00805104">
              <w:rPr>
                <w:color w:val="000000" w:themeColor="text1"/>
                <w:szCs w:val="24"/>
              </w:rPr>
              <w:t>, tenir dûment compte de tous les festivals reconnus, des jours fériés officiels, des coutumes religieuses ou autres</w:t>
            </w:r>
            <w:r w:rsidR="00BA3D6A" w:rsidRPr="00805104">
              <w:rPr>
                <w:color w:val="000000" w:themeColor="text1"/>
                <w:szCs w:val="24"/>
              </w:rPr>
              <w:t>,</w:t>
            </w:r>
            <w:r w:rsidRPr="00805104">
              <w:rPr>
                <w:color w:val="000000" w:themeColor="text1"/>
                <w:szCs w:val="24"/>
              </w:rPr>
              <w:t xml:space="preserve"> et de toutes les lois et règlements locaux rel</w:t>
            </w:r>
            <w:r w:rsidR="00571808" w:rsidRPr="00805104">
              <w:rPr>
                <w:color w:val="000000" w:themeColor="text1"/>
                <w:szCs w:val="24"/>
              </w:rPr>
              <w:t>atifs à l’emploi d</w:t>
            </w:r>
            <w:r w:rsidR="00BA3D6A" w:rsidRPr="00805104">
              <w:rPr>
                <w:color w:val="000000" w:themeColor="text1"/>
                <w:szCs w:val="24"/>
              </w:rPr>
              <w:t>e la main d’œuvre</w:t>
            </w:r>
            <w:r w:rsidR="00571808" w:rsidRPr="00805104">
              <w:rPr>
                <w:color w:val="000000" w:themeColor="text1"/>
                <w:szCs w:val="24"/>
              </w:rPr>
              <w:t>.</w:t>
            </w:r>
            <w:r w:rsidR="00BA3D6A" w:rsidRPr="00805104">
              <w:rPr>
                <w:color w:val="000000" w:themeColor="text1"/>
                <w:szCs w:val="24"/>
              </w:rPr>
              <w:t xml:space="preserve"> </w:t>
            </w:r>
            <w:r w:rsidR="00571808" w:rsidRPr="00805104">
              <w:rPr>
                <w:color w:val="000000" w:themeColor="text1"/>
                <w:szCs w:val="24"/>
              </w:rPr>
              <w:t xml:space="preserve"> L’E</w:t>
            </w:r>
            <w:r w:rsidRPr="00805104">
              <w:rPr>
                <w:color w:val="000000" w:themeColor="text1"/>
                <w:szCs w:val="24"/>
              </w:rPr>
              <w:t xml:space="preserve">ntrepreneur doit </w:t>
            </w:r>
            <w:r w:rsidR="00BA3D6A" w:rsidRPr="00805104">
              <w:rPr>
                <w:color w:val="000000" w:themeColor="text1"/>
                <w:szCs w:val="24"/>
              </w:rPr>
              <w:t xml:space="preserve">accorder </w:t>
            </w:r>
            <w:r w:rsidRPr="00805104">
              <w:rPr>
                <w:color w:val="000000" w:themeColor="text1"/>
                <w:szCs w:val="24"/>
              </w:rPr>
              <w:t>au personnel de l’</w:t>
            </w:r>
            <w:r w:rsidR="00BA3D6A" w:rsidRPr="00805104">
              <w:rPr>
                <w:color w:val="000000" w:themeColor="text1"/>
                <w:szCs w:val="24"/>
              </w:rPr>
              <w:t>Entrepreneur</w:t>
            </w:r>
            <w:r w:rsidRPr="00805104">
              <w:rPr>
                <w:color w:val="000000" w:themeColor="text1"/>
                <w:szCs w:val="24"/>
              </w:rPr>
              <w:t xml:space="preserve"> des congés annuels et des congés de maladie, de maternité et de famille, comme l’exigent les lois applicables ou comme indiqué dans le </w:t>
            </w:r>
            <w:r w:rsidR="00BA3D6A" w:rsidRPr="00805104">
              <w:rPr>
                <w:color w:val="000000" w:themeColor="text1"/>
                <w:szCs w:val="24"/>
              </w:rPr>
              <w:t>Marché</w:t>
            </w:r>
            <w:r w:rsidRPr="00805104">
              <w:rPr>
                <w:color w:val="000000" w:themeColor="text1"/>
                <w:szCs w:val="24"/>
              </w:rPr>
              <w:t xml:space="preserve">. </w:t>
            </w:r>
          </w:p>
          <w:p w14:paraId="2440D466" w14:textId="77777777" w:rsidR="00113D64" w:rsidRPr="00805104" w:rsidRDefault="00113D64" w:rsidP="0003274A">
            <w:pPr>
              <w:spacing w:before="120" w:after="120"/>
              <w:ind w:left="518" w:right="-72" w:hanging="540"/>
              <w:rPr>
                <w:color w:val="000000" w:themeColor="text1"/>
                <w:szCs w:val="24"/>
              </w:rPr>
            </w:pPr>
            <w:r w:rsidRPr="00805104">
              <w:rPr>
                <w:color w:val="000000" w:themeColor="text1"/>
                <w:szCs w:val="24"/>
              </w:rPr>
              <w:t xml:space="preserve">9.4.8 </w:t>
            </w:r>
            <w:r w:rsidRPr="00805104">
              <w:rPr>
                <w:i/>
                <w:iCs/>
                <w:color w:val="000000" w:themeColor="text1"/>
                <w:szCs w:val="24"/>
              </w:rPr>
              <w:t>Approvisionnement en denrées alimentaires</w:t>
            </w:r>
            <w:r w:rsidRPr="00805104">
              <w:rPr>
                <w:color w:val="000000" w:themeColor="text1"/>
                <w:szCs w:val="24"/>
              </w:rPr>
              <w:t>. L’</w:t>
            </w:r>
            <w:r w:rsidR="00571808" w:rsidRPr="00805104">
              <w:rPr>
                <w:color w:val="000000" w:themeColor="text1"/>
                <w:szCs w:val="24"/>
              </w:rPr>
              <w:t>E</w:t>
            </w:r>
            <w:r w:rsidRPr="00805104">
              <w:rPr>
                <w:color w:val="000000" w:themeColor="text1"/>
                <w:szCs w:val="24"/>
              </w:rPr>
              <w:t>ntrepreneur</w:t>
            </w:r>
            <w:r w:rsidR="00571808" w:rsidRPr="00805104">
              <w:rPr>
                <w:color w:val="000000" w:themeColor="text1"/>
                <w:szCs w:val="24"/>
              </w:rPr>
              <w:t xml:space="preserve"> doit </w:t>
            </w:r>
            <w:r w:rsidRPr="00805104">
              <w:rPr>
                <w:color w:val="000000" w:themeColor="text1"/>
                <w:szCs w:val="24"/>
              </w:rPr>
              <w:t xml:space="preserve"> prend</w:t>
            </w:r>
            <w:r w:rsidR="00571808" w:rsidRPr="00805104">
              <w:rPr>
                <w:color w:val="000000" w:themeColor="text1"/>
                <w:szCs w:val="24"/>
              </w:rPr>
              <w:t>re</w:t>
            </w:r>
            <w:r w:rsidRPr="00805104">
              <w:rPr>
                <w:color w:val="000000" w:themeColor="text1"/>
                <w:szCs w:val="24"/>
              </w:rPr>
              <w:t xml:space="preserve"> des dispositions pour fournir</w:t>
            </w:r>
            <w:r w:rsidR="00571808" w:rsidRPr="00805104">
              <w:rPr>
                <w:color w:val="000000" w:themeColor="text1"/>
                <w:szCs w:val="24"/>
              </w:rPr>
              <w:t xml:space="preserve"> au personnel de l’</w:t>
            </w:r>
            <w:r w:rsidR="00A05EB1" w:rsidRPr="00805104">
              <w:rPr>
                <w:color w:val="000000" w:themeColor="text1"/>
                <w:szCs w:val="24"/>
              </w:rPr>
              <w:t>Entrepreneur</w:t>
            </w:r>
            <w:r w:rsidR="00571808" w:rsidRPr="00805104">
              <w:rPr>
                <w:color w:val="000000" w:themeColor="text1"/>
                <w:szCs w:val="24"/>
              </w:rPr>
              <w:t xml:space="preserve"> </w:t>
            </w:r>
            <w:r w:rsidRPr="00805104">
              <w:rPr>
                <w:color w:val="000000" w:themeColor="text1"/>
                <w:szCs w:val="24"/>
              </w:rPr>
              <w:t>un approvisionnement suffisant en aliments appropriés</w:t>
            </w:r>
            <w:r w:rsidR="00571808" w:rsidRPr="00805104">
              <w:rPr>
                <w:color w:val="000000" w:themeColor="text1"/>
                <w:szCs w:val="24"/>
              </w:rPr>
              <w:t>, à des prix raisonnables</w:t>
            </w:r>
            <w:r w:rsidRPr="00805104">
              <w:rPr>
                <w:color w:val="000000" w:themeColor="text1"/>
                <w:szCs w:val="24"/>
              </w:rPr>
              <w:t>, comme précis</w:t>
            </w:r>
            <w:r w:rsidR="00571808" w:rsidRPr="00805104">
              <w:rPr>
                <w:color w:val="000000" w:themeColor="text1"/>
                <w:szCs w:val="24"/>
              </w:rPr>
              <w:t>é</w:t>
            </w:r>
            <w:r w:rsidR="00A05EB1" w:rsidRPr="00805104">
              <w:rPr>
                <w:color w:val="000000" w:themeColor="text1"/>
                <w:szCs w:val="24"/>
              </w:rPr>
              <w:t>, le cas échéant,</w:t>
            </w:r>
            <w:r w:rsidRPr="00805104">
              <w:rPr>
                <w:color w:val="000000" w:themeColor="text1"/>
                <w:szCs w:val="24"/>
              </w:rPr>
              <w:t xml:space="preserve"> </w:t>
            </w:r>
            <w:r w:rsidR="00571808" w:rsidRPr="00805104">
              <w:rPr>
                <w:color w:val="000000" w:themeColor="text1"/>
                <w:szCs w:val="24"/>
              </w:rPr>
              <w:t xml:space="preserve">dans le </w:t>
            </w:r>
            <w:r w:rsidR="00A05EB1" w:rsidRPr="00805104">
              <w:rPr>
                <w:color w:val="000000" w:themeColor="text1"/>
                <w:szCs w:val="24"/>
              </w:rPr>
              <w:t>Marché</w:t>
            </w:r>
            <w:r w:rsidR="00571808" w:rsidRPr="00805104">
              <w:rPr>
                <w:color w:val="000000" w:themeColor="text1"/>
                <w:szCs w:val="24"/>
              </w:rPr>
              <w:t>,</w:t>
            </w:r>
            <w:r w:rsidRPr="00805104">
              <w:rPr>
                <w:color w:val="000000" w:themeColor="text1"/>
                <w:szCs w:val="24"/>
              </w:rPr>
              <w:t xml:space="preserve"> aux fins ou dans le cadre du </w:t>
            </w:r>
            <w:r w:rsidR="00A05EB1" w:rsidRPr="00805104">
              <w:rPr>
                <w:color w:val="000000" w:themeColor="text1"/>
                <w:szCs w:val="24"/>
              </w:rPr>
              <w:t>Marché</w:t>
            </w:r>
            <w:r w:rsidRPr="00805104">
              <w:rPr>
                <w:color w:val="000000" w:themeColor="text1"/>
                <w:szCs w:val="24"/>
              </w:rPr>
              <w:t xml:space="preserve">. </w:t>
            </w:r>
          </w:p>
          <w:p w14:paraId="66210420" w14:textId="77777777" w:rsidR="00402040" w:rsidRPr="00805104" w:rsidRDefault="00113D64" w:rsidP="0003274A">
            <w:pPr>
              <w:spacing w:before="120" w:after="120"/>
              <w:ind w:left="518" w:right="-72" w:hanging="540"/>
              <w:rPr>
                <w:color w:val="000000" w:themeColor="text1"/>
                <w:szCs w:val="24"/>
                <w:lang w:eastAsia="en-US"/>
              </w:rPr>
            </w:pPr>
            <w:r w:rsidRPr="00805104">
              <w:rPr>
                <w:color w:val="000000" w:themeColor="text1"/>
                <w:szCs w:val="24"/>
              </w:rPr>
              <w:t>9.4.9</w:t>
            </w:r>
            <w:r w:rsidR="00402040" w:rsidRPr="00805104">
              <w:rPr>
                <w:i/>
                <w:iCs/>
                <w:color w:val="000000" w:themeColor="text1"/>
              </w:rPr>
              <w:t xml:space="preserve"> </w:t>
            </w:r>
            <w:r w:rsidR="00402040" w:rsidRPr="00805104">
              <w:rPr>
                <w:i/>
                <w:iCs/>
                <w:color w:val="000000" w:themeColor="text1"/>
                <w:szCs w:val="24"/>
                <w:lang w:eastAsia="en-US"/>
              </w:rPr>
              <w:t>Fourniture d’eau</w:t>
            </w:r>
            <w:r w:rsidR="00402040" w:rsidRPr="00805104">
              <w:rPr>
                <w:color w:val="000000" w:themeColor="text1"/>
                <w:szCs w:val="24"/>
                <w:lang w:eastAsia="en-US"/>
              </w:rPr>
              <w:t>. L’Entrepreneur doit, compte tenu des conditions locales, fournir sur le site un approvisionnement adéquat en eau potable et autre pour l’utilisation du personnel de l’</w:t>
            </w:r>
            <w:r w:rsidR="00A05EB1" w:rsidRPr="00805104">
              <w:rPr>
                <w:color w:val="000000" w:themeColor="text1"/>
                <w:szCs w:val="24"/>
                <w:lang w:eastAsia="en-US"/>
              </w:rPr>
              <w:t>Entrepreneur</w:t>
            </w:r>
            <w:r w:rsidR="00402040" w:rsidRPr="00805104">
              <w:rPr>
                <w:color w:val="000000" w:themeColor="text1"/>
                <w:szCs w:val="24"/>
                <w:lang w:eastAsia="en-US"/>
              </w:rPr>
              <w:t xml:space="preserve">. </w:t>
            </w:r>
          </w:p>
          <w:p w14:paraId="1BA82CDF" w14:textId="77777777" w:rsidR="00402040" w:rsidRPr="00805104" w:rsidRDefault="00402040" w:rsidP="0003274A">
            <w:pPr>
              <w:spacing w:before="120" w:after="120"/>
              <w:ind w:left="608" w:right="-72" w:hanging="630"/>
              <w:rPr>
                <w:color w:val="000000" w:themeColor="text1"/>
                <w:szCs w:val="24"/>
                <w:lang w:eastAsia="en-US"/>
              </w:rPr>
            </w:pPr>
            <w:r w:rsidRPr="00805104">
              <w:rPr>
                <w:color w:val="000000" w:themeColor="text1"/>
                <w:szCs w:val="24"/>
                <w:lang w:eastAsia="en-US"/>
              </w:rPr>
              <w:t xml:space="preserve">9.4.10 </w:t>
            </w:r>
            <w:r w:rsidRPr="00805104">
              <w:rPr>
                <w:i/>
                <w:color w:val="000000" w:themeColor="text1"/>
                <w:szCs w:val="24"/>
                <w:lang w:eastAsia="en-US"/>
              </w:rPr>
              <w:t>Mesures contre les nuisances d’insectes et de parasites</w:t>
            </w:r>
            <w:r w:rsidRPr="00805104">
              <w:rPr>
                <w:i/>
                <w:iCs/>
                <w:color w:val="000000" w:themeColor="text1"/>
                <w:szCs w:val="24"/>
                <w:lang w:eastAsia="en-US"/>
              </w:rPr>
              <w:t xml:space="preserve">. </w:t>
            </w:r>
            <w:r w:rsidRPr="00805104">
              <w:rPr>
                <w:color w:val="000000" w:themeColor="text1"/>
                <w:szCs w:val="24"/>
                <w:shd w:val="clear" w:color="auto" w:fill="FFFFFF" w:themeFill="background1"/>
                <w:lang w:eastAsia="en-US"/>
              </w:rPr>
              <w:t>L’Entrepreneur doit, en tout</w:t>
            </w:r>
            <w:r w:rsidR="00966C61" w:rsidRPr="00805104">
              <w:rPr>
                <w:color w:val="000000" w:themeColor="text1"/>
                <w:szCs w:val="24"/>
                <w:shd w:val="clear" w:color="auto" w:fill="FFFFFF" w:themeFill="background1"/>
                <w:lang w:eastAsia="en-US"/>
              </w:rPr>
              <w:t>es circonstances</w:t>
            </w:r>
            <w:r w:rsidRPr="00805104">
              <w:rPr>
                <w:color w:val="000000" w:themeColor="text1"/>
                <w:szCs w:val="24"/>
                <w:shd w:val="clear" w:color="auto" w:fill="FFFFFF" w:themeFill="background1"/>
                <w:lang w:eastAsia="en-US"/>
              </w:rPr>
              <w:t>, prendre les précautions nécessaires pour protéger le personnel de l’</w:t>
            </w:r>
            <w:r w:rsidR="00A05EB1" w:rsidRPr="00805104">
              <w:rPr>
                <w:color w:val="000000" w:themeColor="text1"/>
                <w:szCs w:val="24"/>
                <w:shd w:val="clear" w:color="auto" w:fill="FFFFFF" w:themeFill="background1"/>
                <w:lang w:eastAsia="en-US"/>
              </w:rPr>
              <w:t>Entrepreneur</w:t>
            </w:r>
            <w:r w:rsidRPr="00805104">
              <w:rPr>
                <w:color w:val="000000" w:themeColor="text1"/>
                <w:szCs w:val="24"/>
                <w:shd w:val="clear" w:color="auto" w:fill="FFFFFF" w:themeFill="background1"/>
                <w:lang w:eastAsia="en-US"/>
              </w:rPr>
              <w:t xml:space="preserve"> employé sur le site contre les nuisances d’insectes et de parasites, et pour réduire le danger pour leur santé. </w:t>
            </w:r>
            <w:r w:rsidR="00BA3D6A" w:rsidRPr="00805104">
              <w:rPr>
                <w:color w:val="000000" w:themeColor="text1"/>
                <w:szCs w:val="24"/>
                <w:shd w:val="clear" w:color="auto" w:fill="FFFFFF" w:themeFill="background1"/>
                <w:lang w:eastAsia="en-US"/>
              </w:rPr>
              <w:t xml:space="preserve"> </w:t>
            </w:r>
            <w:r w:rsidRPr="00805104">
              <w:rPr>
                <w:color w:val="000000" w:themeColor="text1"/>
                <w:szCs w:val="24"/>
                <w:shd w:val="clear" w:color="auto" w:fill="FFFFFF" w:themeFill="background1"/>
                <w:lang w:eastAsia="en-US"/>
              </w:rPr>
              <w:t>L’Entrepreneur</w:t>
            </w:r>
            <w:r w:rsidRPr="00805104">
              <w:rPr>
                <w:color w:val="000000" w:themeColor="text1"/>
                <w:szCs w:val="24"/>
                <w:lang w:eastAsia="en-US"/>
              </w:rPr>
              <w:t xml:space="preserve"> doit se conformer à toutes les réglementations des autorités sanitaires locales, y compris l’utilisation d’insecticides appropriés. </w:t>
            </w:r>
          </w:p>
          <w:p w14:paraId="1DCE3A69" w14:textId="77777777" w:rsidR="00402040" w:rsidRPr="00805104" w:rsidRDefault="00402040" w:rsidP="0003274A">
            <w:pPr>
              <w:spacing w:before="120" w:after="120"/>
              <w:ind w:left="720" w:right="-72" w:hanging="720"/>
              <w:rPr>
                <w:color w:val="000000" w:themeColor="text1"/>
                <w:szCs w:val="24"/>
                <w:lang w:eastAsia="en-US"/>
              </w:rPr>
            </w:pPr>
            <w:r w:rsidRPr="00805104">
              <w:rPr>
                <w:color w:val="000000" w:themeColor="text1"/>
                <w:szCs w:val="24"/>
                <w:lang w:eastAsia="en-US"/>
              </w:rPr>
              <w:t xml:space="preserve">9.4.11 </w:t>
            </w:r>
            <w:r w:rsidRPr="00805104">
              <w:rPr>
                <w:i/>
                <w:iCs/>
                <w:color w:val="000000" w:themeColor="text1"/>
                <w:szCs w:val="24"/>
                <w:lang w:eastAsia="en-US"/>
              </w:rPr>
              <w:t>Alcool ou drogues</w:t>
            </w:r>
            <w:r w:rsidRPr="00805104">
              <w:rPr>
                <w:color w:val="000000" w:themeColor="text1"/>
                <w:szCs w:val="24"/>
                <w:lang w:eastAsia="en-US"/>
              </w:rPr>
              <w:t xml:space="preserve">. L’Entrepreneur ne doit pas, autrement que conformément aux lois du pays, importer, vendre, donner, </w:t>
            </w:r>
            <w:r w:rsidRPr="00805104">
              <w:rPr>
                <w:color w:val="000000" w:themeColor="text1"/>
                <w:szCs w:val="24"/>
                <w:lang w:eastAsia="en-US"/>
              </w:rPr>
              <w:lastRenderedPageBreak/>
              <w:t xml:space="preserve">troquer ou autrement </w:t>
            </w:r>
            <w:r w:rsidR="00966C61" w:rsidRPr="00805104">
              <w:rPr>
                <w:color w:val="000000" w:themeColor="text1"/>
                <w:szCs w:val="24"/>
                <w:lang w:eastAsia="en-US"/>
              </w:rPr>
              <w:t xml:space="preserve">disposer </w:t>
            </w:r>
            <w:r w:rsidRPr="00805104">
              <w:rPr>
                <w:color w:val="000000" w:themeColor="text1"/>
                <w:szCs w:val="24"/>
                <w:lang w:eastAsia="en-US"/>
              </w:rPr>
              <w:t>d’alcool ou de drogues alcoolisées, ni autoriser ou permettre l’importation, la vente, le don, le troc ou la destruction de ceux-ci par le personnel de l’Entrepreneur.</w:t>
            </w:r>
          </w:p>
          <w:p w14:paraId="0BA387FE" w14:textId="77777777" w:rsidR="00402040" w:rsidRPr="00805104" w:rsidRDefault="00402040" w:rsidP="0003274A">
            <w:pPr>
              <w:spacing w:before="120" w:after="120"/>
              <w:ind w:left="720" w:right="-72" w:hanging="720"/>
              <w:rPr>
                <w:color w:val="000000" w:themeColor="text1"/>
                <w:szCs w:val="24"/>
                <w:lang w:eastAsia="en-US"/>
              </w:rPr>
            </w:pPr>
            <w:r w:rsidRPr="00805104">
              <w:rPr>
                <w:color w:val="000000" w:themeColor="text1"/>
                <w:szCs w:val="24"/>
                <w:lang w:eastAsia="en-US"/>
              </w:rPr>
              <w:t xml:space="preserve">9.4.12 </w:t>
            </w:r>
            <w:r w:rsidRPr="00805104">
              <w:rPr>
                <w:i/>
                <w:iCs/>
                <w:color w:val="000000" w:themeColor="text1"/>
                <w:szCs w:val="24"/>
                <w:lang w:eastAsia="en-US"/>
              </w:rPr>
              <w:t>Armes et munitions</w:t>
            </w:r>
            <w:r w:rsidRPr="00805104">
              <w:rPr>
                <w:color w:val="000000" w:themeColor="text1"/>
                <w:szCs w:val="24"/>
                <w:lang w:eastAsia="en-US"/>
              </w:rPr>
              <w:t>. L’Entrepreneur ne doit pas céder, troquer ou disposer autrement, à toute personne, des armes ou des munitions de quelque nature que ce soit, ni permettre au personnel de l’</w:t>
            </w:r>
            <w:r w:rsidR="00A05EB1" w:rsidRPr="00805104">
              <w:rPr>
                <w:color w:val="000000" w:themeColor="text1"/>
                <w:szCs w:val="24"/>
                <w:lang w:eastAsia="en-US"/>
              </w:rPr>
              <w:t>Entrepreneur</w:t>
            </w:r>
            <w:r w:rsidRPr="00805104">
              <w:rPr>
                <w:color w:val="000000" w:themeColor="text1"/>
                <w:szCs w:val="24"/>
                <w:lang w:eastAsia="en-US"/>
              </w:rPr>
              <w:t xml:space="preserve"> de le faire.</w:t>
            </w:r>
          </w:p>
          <w:p w14:paraId="1BA4D772" w14:textId="77777777" w:rsidR="00BA3D6A" w:rsidRPr="00805104" w:rsidRDefault="00402040" w:rsidP="006B0D13">
            <w:pPr>
              <w:spacing w:before="120" w:after="120"/>
              <w:ind w:left="720" w:right="-72" w:hanging="720"/>
              <w:rPr>
                <w:color w:val="000000" w:themeColor="text1"/>
                <w:szCs w:val="24"/>
                <w:lang w:eastAsia="en-US"/>
              </w:rPr>
            </w:pPr>
            <w:r w:rsidRPr="00805104">
              <w:rPr>
                <w:color w:val="000000" w:themeColor="text1"/>
                <w:szCs w:val="24"/>
                <w:lang w:eastAsia="en-US"/>
              </w:rPr>
              <w:t xml:space="preserve">9.4.13 </w:t>
            </w:r>
            <w:r w:rsidRPr="00805104">
              <w:rPr>
                <w:i/>
                <w:iCs/>
                <w:color w:val="000000" w:themeColor="text1"/>
                <w:szCs w:val="24"/>
                <w:lang w:eastAsia="en-US"/>
              </w:rPr>
              <w:t xml:space="preserve">Arrangements funéraires. </w:t>
            </w:r>
            <w:r w:rsidRPr="00805104">
              <w:rPr>
                <w:color w:val="000000" w:themeColor="text1"/>
                <w:szCs w:val="24"/>
                <w:lang w:eastAsia="en-US"/>
              </w:rPr>
              <w:t xml:space="preserve">L’Entrepreneur est responsable, dans la mesure requise par la réglementation locale, de prendre des dispositions funéraires </w:t>
            </w:r>
            <w:r w:rsidR="00BA3D6A" w:rsidRPr="00805104">
              <w:rPr>
                <w:color w:val="000000" w:themeColor="text1"/>
                <w:szCs w:val="24"/>
                <w:lang w:eastAsia="en-US"/>
              </w:rPr>
              <w:t xml:space="preserve">pour ses employés locaux dont le décès pourrait survenir durant leur emploi dans les travaux. </w:t>
            </w:r>
          </w:p>
          <w:p w14:paraId="1DE9DE6C" w14:textId="77777777" w:rsidR="00402040" w:rsidRPr="00805104" w:rsidRDefault="00402040" w:rsidP="0003274A">
            <w:pPr>
              <w:spacing w:before="120" w:after="120"/>
              <w:ind w:left="720" w:right="-72" w:hanging="720"/>
              <w:rPr>
                <w:color w:val="000000" w:themeColor="text1"/>
                <w:szCs w:val="24"/>
                <w:lang w:eastAsia="en-US"/>
              </w:rPr>
            </w:pPr>
            <w:r w:rsidRPr="00805104">
              <w:rPr>
                <w:color w:val="000000" w:themeColor="text1"/>
                <w:szCs w:val="24"/>
                <w:lang w:eastAsia="en-US"/>
              </w:rPr>
              <w:t xml:space="preserve">9.4.14 </w:t>
            </w:r>
            <w:r w:rsidRPr="00805104">
              <w:rPr>
                <w:i/>
                <w:iCs/>
                <w:color w:val="000000" w:themeColor="text1"/>
                <w:szCs w:val="24"/>
                <w:lang w:eastAsia="en-US"/>
              </w:rPr>
              <w:t xml:space="preserve">Travail forcé. </w:t>
            </w:r>
            <w:r w:rsidRPr="00805104">
              <w:rPr>
                <w:color w:val="000000" w:themeColor="text1"/>
                <w:szCs w:val="24"/>
                <w:lang w:eastAsia="en-US"/>
              </w:rPr>
              <w:t>L’</w:t>
            </w:r>
            <w:r w:rsidR="00F475BF" w:rsidRPr="00805104">
              <w:rPr>
                <w:color w:val="000000" w:themeColor="text1"/>
                <w:szCs w:val="24"/>
                <w:lang w:eastAsia="en-US"/>
              </w:rPr>
              <w:t>E</w:t>
            </w:r>
            <w:r w:rsidRPr="00805104">
              <w:rPr>
                <w:color w:val="000000" w:themeColor="text1"/>
                <w:szCs w:val="24"/>
                <w:lang w:eastAsia="en-US"/>
              </w:rPr>
              <w:t xml:space="preserve">ntrepreneur, y compris ses sous-traitants, ne doit pas employer ou </w:t>
            </w:r>
            <w:r w:rsidR="00F475BF" w:rsidRPr="00805104">
              <w:rPr>
                <w:color w:val="000000" w:themeColor="text1"/>
                <w:szCs w:val="24"/>
                <w:lang w:eastAsia="en-US"/>
              </w:rPr>
              <w:t>utiliser</w:t>
            </w:r>
            <w:r w:rsidRPr="00805104">
              <w:rPr>
                <w:color w:val="000000" w:themeColor="text1"/>
                <w:szCs w:val="24"/>
                <w:lang w:eastAsia="en-US"/>
              </w:rPr>
              <w:t xml:space="preserve"> le travail forcé. Le travail forcé </w:t>
            </w:r>
            <w:r w:rsidR="00BA3D6A" w:rsidRPr="00805104">
              <w:rPr>
                <w:color w:val="000000" w:themeColor="text1"/>
                <w:szCs w:val="24"/>
                <w:lang w:eastAsia="en-US"/>
              </w:rPr>
              <w:t xml:space="preserve">consiste en </w:t>
            </w:r>
            <w:r w:rsidRPr="00805104">
              <w:rPr>
                <w:color w:val="000000" w:themeColor="text1"/>
                <w:szCs w:val="24"/>
                <w:lang w:eastAsia="en-US"/>
              </w:rPr>
              <w:t xml:space="preserve"> tout travail ou service, non effectué volontairement, qui est exigé d’une personne sous la menace de la force ou de la </w:t>
            </w:r>
            <w:r w:rsidR="00F475BF" w:rsidRPr="00805104">
              <w:rPr>
                <w:color w:val="000000" w:themeColor="text1"/>
                <w:szCs w:val="24"/>
                <w:lang w:eastAsia="en-US"/>
              </w:rPr>
              <w:t>menace</w:t>
            </w:r>
            <w:r w:rsidRPr="00805104">
              <w:rPr>
                <w:color w:val="000000" w:themeColor="text1"/>
                <w:szCs w:val="24"/>
                <w:lang w:eastAsia="en-US"/>
              </w:rPr>
              <w:t xml:space="preserve">, et comprend tout type de travail involontaire ou obligatoire, tels que le travail </w:t>
            </w:r>
            <w:r w:rsidR="00BA3D6A" w:rsidRPr="00805104">
              <w:rPr>
                <w:color w:val="000000" w:themeColor="text1"/>
                <w:szCs w:val="24"/>
                <w:lang w:eastAsia="en-US"/>
              </w:rPr>
              <w:t>asservi</w:t>
            </w:r>
            <w:r w:rsidRPr="00805104">
              <w:rPr>
                <w:color w:val="000000" w:themeColor="text1"/>
                <w:szCs w:val="24"/>
                <w:lang w:eastAsia="en-US"/>
              </w:rPr>
              <w:t>, le travail forcé ou des arrangements similaires de</w:t>
            </w:r>
            <w:r w:rsidR="00F475BF" w:rsidRPr="00805104">
              <w:rPr>
                <w:color w:val="000000" w:themeColor="text1"/>
                <w:szCs w:val="24"/>
                <w:lang w:eastAsia="en-US"/>
              </w:rPr>
              <w:t xml:space="preserve"> contrat de</w:t>
            </w:r>
            <w:r w:rsidRPr="00805104">
              <w:rPr>
                <w:color w:val="000000" w:themeColor="text1"/>
                <w:szCs w:val="24"/>
                <w:lang w:eastAsia="en-US"/>
              </w:rPr>
              <w:t xml:space="preserve"> trava</w:t>
            </w:r>
            <w:r w:rsidR="00F475BF" w:rsidRPr="00805104">
              <w:rPr>
                <w:color w:val="000000" w:themeColor="text1"/>
                <w:szCs w:val="24"/>
                <w:lang w:eastAsia="en-US"/>
              </w:rPr>
              <w:t>il</w:t>
            </w:r>
            <w:r w:rsidRPr="00805104">
              <w:rPr>
                <w:color w:val="000000" w:themeColor="text1"/>
                <w:szCs w:val="24"/>
                <w:lang w:eastAsia="en-US"/>
              </w:rPr>
              <w:t xml:space="preserve">. </w:t>
            </w:r>
          </w:p>
          <w:p w14:paraId="30069CF1" w14:textId="77777777" w:rsidR="00402040" w:rsidRPr="00805104" w:rsidRDefault="00402040" w:rsidP="0003274A">
            <w:pPr>
              <w:spacing w:before="120" w:after="120"/>
              <w:ind w:left="720" w:right="-72" w:firstLine="0"/>
              <w:rPr>
                <w:color w:val="000000" w:themeColor="text1"/>
                <w:szCs w:val="24"/>
                <w:lang w:eastAsia="en-US"/>
              </w:rPr>
            </w:pPr>
            <w:r w:rsidRPr="00805104">
              <w:rPr>
                <w:color w:val="000000" w:themeColor="text1"/>
                <w:szCs w:val="24"/>
                <w:lang w:eastAsia="en-US"/>
              </w:rPr>
              <w:t xml:space="preserve">Aucune personne </w:t>
            </w:r>
            <w:r w:rsidR="00A05EB1" w:rsidRPr="00805104">
              <w:rPr>
                <w:color w:val="000000" w:themeColor="text1"/>
                <w:szCs w:val="24"/>
                <w:lang w:eastAsia="en-US"/>
              </w:rPr>
              <w:t>ayant</w:t>
            </w:r>
            <w:r w:rsidR="00F475BF" w:rsidRPr="00805104">
              <w:rPr>
                <w:color w:val="000000" w:themeColor="text1"/>
                <w:szCs w:val="24"/>
                <w:lang w:eastAsia="en-US"/>
              </w:rPr>
              <w:t xml:space="preserve"> fait l’objet d’un trafic </w:t>
            </w:r>
            <w:r w:rsidRPr="00805104">
              <w:rPr>
                <w:color w:val="000000" w:themeColor="text1"/>
                <w:szCs w:val="24"/>
                <w:lang w:eastAsia="en-US"/>
              </w:rPr>
              <w:t>ne doit être employée ou engagée</w:t>
            </w:r>
            <w:r w:rsidR="00F475BF" w:rsidRPr="00805104">
              <w:rPr>
                <w:color w:val="000000" w:themeColor="text1"/>
                <w:szCs w:val="24"/>
                <w:lang w:eastAsia="en-US"/>
              </w:rPr>
              <w:t xml:space="preserve">. </w:t>
            </w:r>
            <w:r w:rsidRPr="00805104">
              <w:rPr>
                <w:color w:val="000000" w:themeColor="text1"/>
                <w:szCs w:val="24"/>
                <w:lang w:eastAsia="en-US"/>
              </w:rPr>
              <w:t xml:space="preserve"> La traite des personnes est définie comme le recrutement, le transport, le transfert, l’</w:t>
            </w:r>
            <w:r w:rsidR="00A05EB1" w:rsidRPr="00805104">
              <w:rPr>
                <w:color w:val="000000" w:themeColor="text1"/>
                <w:szCs w:val="24"/>
                <w:lang w:eastAsia="en-US"/>
              </w:rPr>
              <w:t>héb</w:t>
            </w:r>
            <w:r w:rsidR="00966C61" w:rsidRPr="00805104">
              <w:rPr>
                <w:color w:val="000000" w:themeColor="text1"/>
                <w:szCs w:val="24"/>
                <w:lang w:eastAsia="en-US"/>
              </w:rPr>
              <w:t>e</w:t>
            </w:r>
            <w:r w:rsidR="00A05EB1" w:rsidRPr="00805104">
              <w:rPr>
                <w:color w:val="000000" w:themeColor="text1"/>
                <w:szCs w:val="24"/>
                <w:lang w:eastAsia="en-US"/>
              </w:rPr>
              <w:t>rgement</w:t>
            </w:r>
            <w:r w:rsidRPr="00805104">
              <w:rPr>
                <w:color w:val="000000" w:themeColor="text1"/>
                <w:szCs w:val="24"/>
                <w:lang w:eastAsia="en-US"/>
              </w:rPr>
              <w:t xml:space="preserve"> ou l</w:t>
            </w:r>
            <w:r w:rsidR="00A05EB1" w:rsidRPr="00805104">
              <w:rPr>
                <w:color w:val="000000" w:themeColor="text1"/>
                <w:szCs w:val="24"/>
                <w:lang w:eastAsia="en-US"/>
              </w:rPr>
              <w:t xml:space="preserve">’accueil </w:t>
            </w:r>
            <w:r w:rsidRPr="00805104">
              <w:rPr>
                <w:color w:val="000000" w:themeColor="text1"/>
                <w:szCs w:val="24"/>
                <w:lang w:eastAsia="en-US"/>
              </w:rPr>
              <w:t xml:space="preserve">de personnes </w:t>
            </w:r>
            <w:r w:rsidR="00A05EB1" w:rsidRPr="00805104">
              <w:rPr>
                <w:color w:val="000000" w:themeColor="text1"/>
                <w:szCs w:val="24"/>
                <w:lang w:eastAsia="en-US"/>
              </w:rPr>
              <w:t xml:space="preserve">par le moyen </w:t>
            </w:r>
            <w:r w:rsidRPr="00805104">
              <w:rPr>
                <w:color w:val="000000" w:themeColor="text1"/>
                <w:szCs w:val="24"/>
                <w:lang w:eastAsia="en-US"/>
              </w:rPr>
              <w:t>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08BF9CE0" w14:textId="77777777" w:rsidR="00402040" w:rsidRPr="00805104" w:rsidRDefault="00402040" w:rsidP="0003274A">
            <w:pPr>
              <w:spacing w:before="120" w:after="120"/>
              <w:ind w:left="608" w:right="-72" w:hanging="608"/>
              <w:rPr>
                <w:color w:val="000000" w:themeColor="text1"/>
                <w:szCs w:val="24"/>
                <w:lang w:eastAsia="en-US"/>
              </w:rPr>
            </w:pPr>
            <w:r w:rsidRPr="00805104">
              <w:rPr>
                <w:color w:val="000000" w:themeColor="text1"/>
                <w:sz w:val="20"/>
                <w:lang w:eastAsia="en-US"/>
              </w:rPr>
              <w:t>9.4.15</w:t>
            </w:r>
            <w:r w:rsidRPr="00805104">
              <w:rPr>
                <w:color w:val="000000" w:themeColor="text1"/>
                <w:szCs w:val="24"/>
                <w:lang w:eastAsia="en-US"/>
              </w:rPr>
              <w:t xml:space="preserve"> </w:t>
            </w:r>
            <w:r w:rsidRPr="00805104">
              <w:rPr>
                <w:i/>
                <w:iCs/>
                <w:color w:val="000000" w:themeColor="text1"/>
                <w:szCs w:val="24"/>
                <w:lang w:eastAsia="en-US"/>
              </w:rPr>
              <w:t>Travail des enfants</w:t>
            </w:r>
            <w:r w:rsidRPr="00805104">
              <w:rPr>
                <w:color w:val="000000" w:themeColor="text1"/>
                <w:szCs w:val="24"/>
                <w:lang w:eastAsia="en-US"/>
              </w:rPr>
              <w:t xml:space="preserve">. </w:t>
            </w:r>
            <w:r w:rsidR="00F475BF" w:rsidRPr="00805104">
              <w:rPr>
                <w:color w:val="000000" w:themeColor="text1"/>
                <w:szCs w:val="24"/>
                <w:lang w:eastAsia="en-US"/>
              </w:rPr>
              <w:t>L’E</w:t>
            </w:r>
            <w:r w:rsidRPr="00805104">
              <w:rPr>
                <w:color w:val="000000" w:themeColor="text1"/>
                <w:szCs w:val="24"/>
                <w:lang w:eastAsia="en-US"/>
              </w:rPr>
              <w:t>ntrepreneur, y compris ses sous-traitants, ne doit pas employer ou engager un enfant de moins de 14 ans</w:t>
            </w:r>
            <w:r w:rsidR="00966C61" w:rsidRPr="00805104">
              <w:rPr>
                <w:color w:val="000000" w:themeColor="text1"/>
                <w:szCs w:val="24"/>
                <w:lang w:eastAsia="en-US"/>
              </w:rPr>
              <w:t xml:space="preserve"> sous réserve</w:t>
            </w:r>
            <w:r w:rsidRPr="00805104">
              <w:rPr>
                <w:color w:val="000000" w:themeColor="text1"/>
                <w:szCs w:val="24"/>
                <w:lang w:eastAsia="en-US"/>
              </w:rPr>
              <w:t xml:space="preserve"> que la loi nationale précise un âge plus élevé (l’âge minimum). </w:t>
            </w:r>
          </w:p>
          <w:p w14:paraId="39F1F041" w14:textId="77777777" w:rsidR="00402040" w:rsidRPr="00805104" w:rsidRDefault="00402040" w:rsidP="0003274A">
            <w:pPr>
              <w:spacing w:before="120" w:after="120"/>
              <w:ind w:left="608" w:right="-72" w:firstLine="0"/>
              <w:rPr>
                <w:color w:val="000000" w:themeColor="text1"/>
                <w:szCs w:val="24"/>
                <w:lang w:eastAsia="en-US"/>
              </w:rPr>
            </w:pPr>
            <w:r w:rsidRPr="00805104">
              <w:rPr>
                <w:color w:val="000000" w:themeColor="text1"/>
                <w:szCs w:val="24"/>
                <w:lang w:eastAsia="en-US"/>
              </w:rPr>
              <w:t>L’</w:t>
            </w:r>
            <w:r w:rsidR="00893FB2" w:rsidRPr="00805104">
              <w:rPr>
                <w:color w:val="000000" w:themeColor="text1"/>
                <w:szCs w:val="24"/>
                <w:lang w:eastAsia="en-US"/>
              </w:rPr>
              <w:t>E</w:t>
            </w:r>
            <w:r w:rsidRPr="00805104">
              <w:rPr>
                <w:color w:val="000000" w:themeColor="text1"/>
                <w:szCs w:val="24"/>
                <w:lang w:eastAsia="en-US"/>
              </w:rPr>
              <w:t xml:space="preserve">ntrepreneur, y compris ses sous-traitants, ne doit pas employer ou engager un enfant entre l’âge minimum et l’âge de 18 ans d’une manière qui est susceptible d’être dangereuse, ou d’interférer avec l’éducation de l’enfant, ou d’être nocif pour la santé de l’enfant ou </w:t>
            </w:r>
            <w:r w:rsidR="00BA3D6A" w:rsidRPr="00805104">
              <w:rPr>
                <w:color w:val="000000" w:themeColor="text1"/>
                <w:szCs w:val="24"/>
                <w:lang w:eastAsia="en-US"/>
              </w:rPr>
              <w:t>son</w:t>
            </w:r>
            <w:r w:rsidRPr="00805104">
              <w:rPr>
                <w:color w:val="000000" w:themeColor="text1"/>
                <w:szCs w:val="24"/>
                <w:lang w:eastAsia="en-US"/>
              </w:rPr>
              <w:t xml:space="preserve"> développement</w:t>
            </w:r>
            <w:r w:rsidR="00BA3D6A" w:rsidRPr="00805104">
              <w:rPr>
                <w:color w:val="000000" w:themeColor="text1"/>
                <w:szCs w:val="24"/>
                <w:lang w:eastAsia="en-US"/>
              </w:rPr>
              <w:t xml:space="preserve"> physique,</w:t>
            </w:r>
            <w:r w:rsidRPr="00805104">
              <w:rPr>
                <w:color w:val="000000" w:themeColor="text1"/>
                <w:szCs w:val="24"/>
                <w:lang w:eastAsia="en-US"/>
              </w:rPr>
              <w:t xml:space="preserve"> mental, spirituel, moral ou social.</w:t>
            </w:r>
          </w:p>
          <w:p w14:paraId="119AADE8" w14:textId="77777777" w:rsidR="00402040" w:rsidRPr="00805104" w:rsidRDefault="00402040" w:rsidP="0003274A">
            <w:pPr>
              <w:spacing w:before="120" w:after="120"/>
              <w:ind w:left="608" w:firstLine="0"/>
              <w:rPr>
                <w:color w:val="000000" w:themeColor="text1"/>
                <w:szCs w:val="24"/>
                <w:lang w:eastAsia="en-US"/>
              </w:rPr>
            </w:pPr>
            <w:r w:rsidRPr="00805104">
              <w:rPr>
                <w:color w:val="000000" w:themeColor="text1"/>
                <w:szCs w:val="24"/>
                <w:lang w:eastAsia="en-US"/>
              </w:rPr>
              <w:t>L’</w:t>
            </w:r>
            <w:r w:rsidR="00893FB2" w:rsidRPr="00805104">
              <w:rPr>
                <w:color w:val="000000" w:themeColor="text1"/>
                <w:szCs w:val="24"/>
                <w:lang w:eastAsia="en-US"/>
              </w:rPr>
              <w:t>E</w:t>
            </w:r>
            <w:r w:rsidRPr="00805104">
              <w:rPr>
                <w:color w:val="000000" w:themeColor="text1"/>
                <w:szCs w:val="24"/>
                <w:lang w:eastAsia="en-US"/>
              </w:rPr>
              <w:t>ntrepreneur, y compris ses sous-traitants, n</w:t>
            </w:r>
            <w:r w:rsidR="001C039B" w:rsidRPr="00805104">
              <w:rPr>
                <w:color w:val="000000" w:themeColor="text1"/>
                <w:szCs w:val="24"/>
                <w:lang w:eastAsia="en-US"/>
              </w:rPr>
              <w:t>e doit</w:t>
            </w:r>
            <w:r w:rsidR="00BA3D6A" w:rsidRPr="00805104">
              <w:rPr>
                <w:color w:val="000000" w:themeColor="text1"/>
                <w:szCs w:val="24"/>
                <w:lang w:eastAsia="en-US"/>
              </w:rPr>
              <w:t xml:space="preserve"> </w:t>
            </w:r>
            <w:r w:rsidRPr="00805104">
              <w:rPr>
                <w:color w:val="000000" w:themeColor="text1"/>
                <w:szCs w:val="24"/>
                <w:lang w:eastAsia="en-US"/>
              </w:rPr>
              <w:t>emplo</w:t>
            </w:r>
            <w:r w:rsidR="001C039B" w:rsidRPr="00805104">
              <w:rPr>
                <w:color w:val="000000" w:themeColor="text1"/>
                <w:szCs w:val="24"/>
                <w:lang w:eastAsia="en-US"/>
              </w:rPr>
              <w:t>yer</w:t>
            </w:r>
            <w:r w:rsidRPr="00805104">
              <w:rPr>
                <w:color w:val="000000" w:themeColor="text1"/>
                <w:szCs w:val="24"/>
                <w:lang w:eastAsia="en-US"/>
              </w:rPr>
              <w:t xml:space="preserve"> ou engage</w:t>
            </w:r>
            <w:r w:rsidR="001C039B" w:rsidRPr="00805104">
              <w:rPr>
                <w:color w:val="000000" w:themeColor="text1"/>
                <w:szCs w:val="24"/>
                <w:lang w:eastAsia="en-US"/>
              </w:rPr>
              <w:t>r</w:t>
            </w:r>
            <w:r w:rsidRPr="00805104">
              <w:rPr>
                <w:color w:val="000000" w:themeColor="text1"/>
                <w:szCs w:val="24"/>
                <w:lang w:eastAsia="en-US"/>
              </w:rPr>
              <w:t xml:space="preserve"> des enfants entre l’âge minimum et l’âge de 18 ans </w:t>
            </w:r>
            <w:r w:rsidR="00966C61" w:rsidRPr="00805104">
              <w:rPr>
                <w:color w:val="000000" w:themeColor="text1"/>
                <w:szCs w:val="24"/>
                <w:lang w:eastAsia="en-US"/>
              </w:rPr>
              <w:t>qu’</w:t>
            </w:r>
            <w:r w:rsidRPr="00805104">
              <w:rPr>
                <w:color w:val="000000" w:themeColor="text1"/>
                <w:szCs w:val="24"/>
                <w:lang w:eastAsia="en-US"/>
              </w:rPr>
              <w:t xml:space="preserve">après </w:t>
            </w:r>
            <w:r w:rsidR="00966C61" w:rsidRPr="00805104">
              <w:rPr>
                <w:color w:val="000000" w:themeColor="text1"/>
                <w:szCs w:val="24"/>
                <w:lang w:eastAsia="en-US"/>
              </w:rPr>
              <w:t xml:space="preserve">avoir effectué </w:t>
            </w:r>
            <w:r w:rsidRPr="00805104">
              <w:rPr>
                <w:color w:val="000000" w:themeColor="text1"/>
                <w:szCs w:val="24"/>
                <w:lang w:eastAsia="en-US"/>
              </w:rPr>
              <w:t xml:space="preserve">une évaluation appropriée des risques  </w:t>
            </w:r>
            <w:r w:rsidR="00966C61" w:rsidRPr="00805104">
              <w:rPr>
                <w:color w:val="000000" w:themeColor="text1"/>
                <w:szCs w:val="24"/>
                <w:lang w:eastAsia="en-US"/>
              </w:rPr>
              <w:t xml:space="preserve">par </w:t>
            </w:r>
            <w:r w:rsidRPr="00805104">
              <w:rPr>
                <w:color w:val="000000" w:themeColor="text1"/>
                <w:szCs w:val="24"/>
                <w:lang w:eastAsia="en-US"/>
              </w:rPr>
              <w:t>l’</w:t>
            </w:r>
            <w:r w:rsidR="00893FB2" w:rsidRPr="00805104">
              <w:rPr>
                <w:color w:val="000000" w:themeColor="text1"/>
                <w:szCs w:val="24"/>
                <w:lang w:eastAsia="en-US"/>
              </w:rPr>
              <w:t>E</w:t>
            </w:r>
            <w:r w:rsidRPr="00805104">
              <w:rPr>
                <w:color w:val="000000" w:themeColor="text1"/>
                <w:szCs w:val="24"/>
                <w:lang w:eastAsia="en-US"/>
              </w:rPr>
              <w:t xml:space="preserve">ntrepreneur avec l’approbation du </w:t>
            </w:r>
            <w:r w:rsidR="001C039B" w:rsidRPr="00805104">
              <w:rPr>
                <w:color w:val="000000" w:themeColor="text1"/>
                <w:szCs w:val="24"/>
                <w:lang w:eastAsia="en-US"/>
              </w:rPr>
              <w:t>Directeur de Proj</w:t>
            </w:r>
            <w:r w:rsidR="00966C61" w:rsidRPr="00805104">
              <w:rPr>
                <w:color w:val="000000" w:themeColor="text1"/>
                <w:szCs w:val="24"/>
                <w:lang w:eastAsia="en-US"/>
              </w:rPr>
              <w:t>e</w:t>
            </w:r>
            <w:r w:rsidR="001C039B" w:rsidRPr="00805104">
              <w:rPr>
                <w:color w:val="000000" w:themeColor="text1"/>
                <w:szCs w:val="24"/>
                <w:lang w:eastAsia="en-US"/>
              </w:rPr>
              <w:t>t</w:t>
            </w:r>
            <w:r w:rsidRPr="00805104">
              <w:rPr>
                <w:color w:val="000000" w:themeColor="text1"/>
                <w:szCs w:val="24"/>
                <w:lang w:eastAsia="en-US"/>
              </w:rPr>
              <w:t xml:space="preserve">. </w:t>
            </w:r>
            <w:r w:rsidRPr="00805104">
              <w:rPr>
                <w:color w:val="000000" w:themeColor="text1"/>
                <w:szCs w:val="24"/>
                <w:lang w:eastAsia="en-US"/>
              </w:rPr>
              <w:lastRenderedPageBreak/>
              <w:t>L’</w:t>
            </w:r>
            <w:r w:rsidR="00893FB2" w:rsidRPr="00805104">
              <w:rPr>
                <w:color w:val="000000" w:themeColor="text1"/>
                <w:szCs w:val="24"/>
                <w:lang w:eastAsia="en-US"/>
              </w:rPr>
              <w:t>E</w:t>
            </w:r>
            <w:r w:rsidRPr="00805104">
              <w:rPr>
                <w:color w:val="000000" w:themeColor="text1"/>
                <w:szCs w:val="24"/>
                <w:lang w:eastAsia="en-US"/>
              </w:rPr>
              <w:t xml:space="preserve">ntrepreneur doit faire l’objet d’un suivi régulier par le </w:t>
            </w:r>
            <w:r w:rsidR="001C039B" w:rsidRPr="00805104">
              <w:rPr>
                <w:color w:val="000000" w:themeColor="text1"/>
                <w:szCs w:val="24"/>
                <w:lang w:eastAsia="en-US"/>
              </w:rPr>
              <w:t xml:space="preserve">Directeur de Projet, </w:t>
            </w:r>
            <w:r w:rsidRPr="00805104">
              <w:rPr>
                <w:color w:val="000000" w:themeColor="text1"/>
                <w:szCs w:val="24"/>
                <w:lang w:eastAsia="en-US"/>
              </w:rPr>
              <w:t xml:space="preserve"> qui comprend le suivi de la santé, des conditions de travail et des heures de travail. </w:t>
            </w:r>
          </w:p>
          <w:p w14:paraId="760E4AE9" w14:textId="77777777" w:rsidR="00402040" w:rsidRPr="00805104" w:rsidRDefault="00402040" w:rsidP="0003274A">
            <w:pPr>
              <w:spacing w:before="120" w:after="120"/>
              <w:ind w:left="608" w:firstLine="0"/>
              <w:rPr>
                <w:color w:val="000000" w:themeColor="text1"/>
                <w:szCs w:val="24"/>
                <w:lang w:eastAsia="en-US"/>
              </w:rPr>
            </w:pPr>
            <w:r w:rsidRPr="00805104">
              <w:rPr>
                <w:color w:val="000000" w:themeColor="text1"/>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w:t>
            </w:r>
            <w:r w:rsidR="00893FB2" w:rsidRPr="00805104">
              <w:rPr>
                <w:color w:val="000000" w:themeColor="text1"/>
                <w:szCs w:val="24"/>
                <w:lang w:eastAsia="en-US"/>
              </w:rPr>
              <w:t>suivant</w:t>
            </w:r>
            <w:r w:rsidRPr="00805104">
              <w:rPr>
                <w:color w:val="000000" w:themeColor="text1"/>
                <w:szCs w:val="24"/>
                <w:lang w:eastAsia="en-US"/>
              </w:rPr>
              <w:t>:</w:t>
            </w:r>
          </w:p>
          <w:p w14:paraId="1D5CBE3D" w14:textId="77777777" w:rsidR="00402040" w:rsidRPr="00805104" w:rsidRDefault="00402040" w:rsidP="0003274A">
            <w:pPr>
              <w:spacing w:before="120" w:after="120"/>
              <w:ind w:left="878" w:hanging="258"/>
              <w:rPr>
                <w:color w:val="000000" w:themeColor="text1"/>
                <w:szCs w:val="24"/>
                <w:lang w:eastAsia="en-US"/>
              </w:rPr>
            </w:pPr>
            <w:r w:rsidRPr="00805104">
              <w:rPr>
                <w:color w:val="000000" w:themeColor="text1"/>
                <w:sz w:val="22"/>
                <w:szCs w:val="22"/>
                <w:lang w:eastAsia="en-US"/>
              </w:rPr>
              <w:t>a)</w:t>
            </w:r>
            <w:r w:rsidRPr="00805104">
              <w:rPr>
                <w:color w:val="000000" w:themeColor="text1"/>
                <w:szCs w:val="24"/>
                <w:lang w:eastAsia="en-US"/>
              </w:rPr>
              <w:t xml:space="preserve"> l’exposition à des </w:t>
            </w:r>
            <w:r w:rsidR="00893FB2" w:rsidRPr="00805104">
              <w:rPr>
                <w:color w:val="000000" w:themeColor="text1"/>
                <w:szCs w:val="24"/>
                <w:lang w:eastAsia="en-US"/>
              </w:rPr>
              <w:t>abus</w:t>
            </w:r>
            <w:r w:rsidRPr="00805104">
              <w:rPr>
                <w:color w:val="000000" w:themeColor="text1"/>
                <w:szCs w:val="24"/>
                <w:lang w:eastAsia="en-US"/>
              </w:rPr>
              <w:t xml:space="preserve"> physiques, psychologiques ou sexuels; </w:t>
            </w:r>
          </w:p>
          <w:p w14:paraId="09FAEBBA" w14:textId="77777777" w:rsidR="00402040" w:rsidRPr="00805104" w:rsidRDefault="00402040" w:rsidP="0003274A">
            <w:pPr>
              <w:spacing w:before="120" w:after="120"/>
              <w:ind w:left="878" w:hanging="258"/>
              <w:rPr>
                <w:color w:val="000000" w:themeColor="text1"/>
                <w:szCs w:val="24"/>
                <w:lang w:eastAsia="en-US"/>
              </w:rPr>
            </w:pPr>
            <w:r w:rsidRPr="00805104">
              <w:rPr>
                <w:color w:val="000000" w:themeColor="text1"/>
                <w:sz w:val="22"/>
                <w:szCs w:val="22"/>
                <w:lang w:eastAsia="en-US"/>
              </w:rPr>
              <w:t>b)</w:t>
            </w:r>
            <w:r w:rsidRPr="00805104">
              <w:rPr>
                <w:color w:val="000000" w:themeColor="text1"/>
                <w:szCs w:val="24"/>
                <w:lang w:eastAsia="en-US"/>
              </w:rPr>
              <w:t xml:space="preserve"> </w:t>
            </w:r>
            <w:r w:rsidR="00540967" w:rsidRPr="00805104">
              <w:rPr>
                <w:color w:val="000000" w:themeColor="text1"/>
                <w:szCs w:val="24"/>
                <w:lang w:eastAsia="en-US"/>
              </w:rPr>
              <w:t xml:space="preserve">le travail </w:t>
            </w:r>
            <w:r w:rsidRPr="00805104">
              <w:rPr>
                <w:color w:val="000000" w:themeColor="text1"/>
                <w:szCs w:val="24"/>
                <w:lang w:eastAsia="en-US"/>
              </w:rPr>
              <w:t xml:space="preserve">sous terre, sous l’eau, en hauteur ou dans des espaces confinés; </w:t>
            </w:r>
          </w:p>
          <w:p w14:paraId="7A31EF92" w14:textId="77777777" w:rsidR="00402040" w:rsidRPr="00805104" w:rsidRDefault="00402040" w:rsidP="0003274A">
            <w:pPr>
              <w:spacing w:before="120" w:after="120"/>
              <w:ind w:left="878" w:hanging="258"/>
              <w:rPr>
                <w:color w:val="000000" w:themeColor="text1"/>
                <w:szCs w:val="24"/>
                <w:lang w:eastAsia="en-US"/>
              </w:rPr>
            </w:pPr>
            <w:r w:rsidRPr="00805104">
              <w:rPr>
                <w:color w:val="000000" w:themeColor="text1"/>
                <w:sz w:val="22"/>
                <w:szCs w:val="22"/>
                <w:lang w:eastAsia="en-US"/>
              </w:rPr>
              <w:t>c)</w:t>
            </w:r>
            <w:r w:rsidRPr="00805104">
              <w:rPr>
                <w:color w:val="000000" w:themeColor="text1"/>
                <w:szCs w:val="24"/>
                <w:lang w:eastAsia="en-US"/>
              </w:rPr>
              <w:t xml:space="preserve"> </w:t>
            </w:r>
            <w:r w:rsidR="00540967" w:rsidRPr="00805104">
              <w:rPr>
                <w:color w:val="000000" w:themeColor="text1"/>
                <w:szCs w:val="24"/>
                <w:lang w:eastAsia="en-US"/>
              </w:rPr>
              <w:t xml:space="preserve">le travail </w:t>
            </w:r>
            <w:r w:rsidRPr="00805104">
              <w:rPr>
                <w:color w:val="000000" w:themeColor="text1"/>
                <w:szCs w:val="24"/>
                <w:lang w:eastAsia="en-US"/>
              </w:rPr>
              <w:t>avec des machines, de</w:t>
            </w:r>
            <w:r w:rsidR="00540967" w:rsidRPr="00805104">
              <w:rPr>
                <w:color w:val="000000" w:themeColor="text1"/>
                <w:szCs w:val="24"/>
                <w:lang w:eastAsia="en-US"/>
              </w:rPr>
              <w:t>s matériels</w:t>
            </w:r>
            <w:r w:rsidRPr="00805104">
              <w:rPr>
                <w:color w:val="000000" w:themeColor="text1"/>
                <w:szCs w:val="24"/>
                <w:lang w:eastAsia="en-US"/>
              </w:rPr>
              <w:t xml:space="preserve"> ou des outils dangereux, ou impliquant la manipulation ou</w:t>
            </w:r>
            <w:r w:rsidR="00642C76" w:rsidRPr="00805104">
              <w:rPr>
                <w:color w:val="000000" w:themeColor="text1"/>
                <w:sz w:val="22"/>
                <w:szCs w:val="22"/>
                <w:lang w:eastAsia="en-US"/>
              </w:rPr>
              <w:t xml:space="preserve"> </w:t>
            </w:r>
            <w:r w:rsidRPr="00805104">
              <w:rPr>
                <w:color w:val="000000" w:themeColor="text1"/>
                <w:szCs w:val="24"/>
                <w:lang w:eastAsia="en-US"/>
              </w:rPr>
              <w:t xml:space="preserve">le transport de charges lourdes; </w:t>
            </w:r>
          </w:p>
          <w:p w14:paraId="68C0AC4C" w14:textId="77777777" w:rsidR="00402040" w:rsidRPr="00805104" w:rsidRDefault="00966C61" w:rsidP="0003274A">
            <w:pPr>
              <w:spacing w:before="120" w:after="120"/>
              <w:ind w:left="878" w:hanging="258"/>
              <w:rPr>
                <w:color w:val="000000" w:themeColor="text1"/>
                <w:szCs w:val="24"/>
                <w:lang w:eastAsia="en-US"/>
              </w:rPr>
            </w:pPr>
            <w:r w:rsidRPr="00805104">
              <w:rPr>
                <w:color w:val="000000" w:themeColor="text1"/>
                <w:sz w:val="22"/>
                <w:szCs w:val="22"/>
                <w:lang w:eastAsia="en-US"/>
              </w:rPr>
              <w:t>d</w:t>
            </w:r>
            <w:r w:rsidR="00402040" w:rsidRPr="00805104">
              <w:rPr>
                <w:color w:val="000000" w:themeColor="text1"/>
                <w:sz w:val="22"/>
                <w:szCs w:val="22"/>
                <w:lang w:eastAsia="en-US"/>
              </w:rPr>
              <w:t>)</w:t>
            </w:r>
            <w:r w:rsidR="00402040" w:rsidRPr="00805104">
              <w:rPr>
                <w:color w:val="000000" w:themeColor="text1"/>
                <w:szCs w:val="24"/>
                <w:lang w:eastAsia="en-US"/>
              </w:rPr>
              <w:t xml:space="preserve"> </w:t>
            </w:r>
            <w:r w:rsidR="00540967" w:rsidRPr="00805104">
              <w:rPr>
                <w:color w:val="000000" w:themeColor="text1"/>
                <w:szCs w:val="24"/>
                <w:lang w:eastAsia="en-US"/>
              </w:rPr>
              <w:t xml:space="preserve">le travail </w:t>
            </w:r>
            <w:r w:rsidR="00402040" w:rsidRPr="00805104">
              <w:rPr>
                <w:color w:val="000000" w:themeColor="text1"/>
                <w:szCs w:val="24"/>
                <w:lang w:eastAsia="en-US"/>
              </w:rPr>
              <w:t>dans des environnements malsains exposant les enfants à des substances, des agents ou des processus dangereux, ou à des températures, du bruit ou des vibrations préjudiciables à la santé;</w:t>
            </w:r>
          </w:p>
          <w:p w14:paraId="429ECDFB" w14:textId="77777777" w:rsidR="00402040" w:rsidRPr="00805104" w:rsidRDefault="00966C61" w:rsidP="0003274A">
            <w:pPr>
              <w:spacing w:before="120" w:after="120"/>
              <w:ind w:left="878" w:hanging="258"/>
              <w:rPr>
                <w:color w:val="000000" w:themeColor="text1"/>
                <w:szCs w:val="24"/>
                <w:lang w:eastAsia="en-US"/>
              </w:rPr>
            </w:pPr>
            <w:r w:rsidRPr="00805104">
              <w:rPr>
                <w:color w:val="000000" w:themeColor="text1"/>
                <w:sz w:val="22"/>
                <w:szCs w:val="22"/>
                <w:lang w:eastAsia="en-US"/>
              </w:rPr>
              <w:t>e</w:t>
            </w:r>
            <w:r w:rsidR="00402040" w:rsidRPr="00805104">
              <w:rPr>
                <w:color w:val="000000" w:themeColor="text1"/>
                <w:sz w:val="22"/>
                <w:szCs w:val="22"/>
                <w:lang w:eastAsia="en-US"/>
              </w:rPr>
              <w:t>)</w:t>
            </w:r>
            <w:r w:rsidR="00402040" w:rsidRPr="00805104">
              <w:rPr>
                <w:color w:val="000000" w:themeColor="text1"/>
                <w:szCs w:val="24"/>
                <w:lang w:eastAsia="en-US"/>
              </w:rPr>
              <w:t xml:space="preserve"> </w:t>
            </w:r>
            <w:r w:rsidR="00540967" w:rsidRPr="00805104">
              <w:rPr>
                <w:color w:val="000000" w:themeColor="text1"/>
                <w:szCs w:val="24"/>
                <w:lang w:eastAsia="en-US"/>
              </w:rPr>
              <w:t xml:space="preserve">le travail </w:t>
            </w:r>
            <w:r w:rsidR="00402040" w:rsidRPr="00805104">
              <w:rPr>
                <w:color w:val="000000" w:themeColor="text1"/>
                <w:szCs w:val="24"/>
                <w:lang w:eastAsia="en-US"/>
              </w:rPr>
              <w:t xml:space="preserve">dans des conditions difficiles telles que le travail pendant de longues heures, pendant la nuit ou en </w:t>
            </w:r>
            <w:r w:rsidR="006D0753" w:rsidRPr="00805104">
              <w:rPr>
                <w:color w:val="000000" w:themeColor="text1"/>
                <w:szCs w:val="24"/>
                <w:lang w:eastAsia="en-US"/>
              </w:rPr>
              <w:t xml:space="preserve">confinement </w:t>
            </w:r>
            <w:r w:rsidR="00402040" w:rsidRPr="00805104">
              <w:rPr>
                <w:color w:val="000000" w:themeColor="text1"/>
                <w:szCs w:val="24"/>
                <w:lang w:eastAsia="en-US"/>
              </w:rPr>
              <w:t xml:space="preserve">dans les locaux </w:t>
            </w:r>
            <w:r w:rsidR="00540967" w:rsidRPr="00805104">
              <w:rPr>
                <w:color w:val="000000" w:themeColor="text1"/>
                <w:szCs w:val="24"/>
                <w:lang w:eastAsia="en-US"/>
              </w:rPr>
              <w:t>de l’employeur</w:t>
            </w:r>
            <w:r w:rsidR="00402040" w:rsidRPr="00805104">
              <w:rPr>
                <w:color w:val="000000" w:themeColor="text1"/>
                <w:szCs w:val="24"/>
                <w:lang w:eastAsia="en-US"/>
              </w:rPr>
              <w:t xml:space="preserve">. </w:t>
            </w:r>
          </w:p>
          <w:p w14:paraId="6150DF03" w14:textId="77777777" w:rsidR="00893FB2" w:rsidRPr="00805104" w:rsidRDefault="00893FB2" w:rsidP="008D26ED">
            <w:pPr>
              <w:spacing w:before="120" w:after="120"/>
              <w:ind w:left="698" w:right="-72" w:hanging="698"/>
              <w:rPr>
                <w:color w:val="000000" w:themeColor="text1"/>
                <w:szCs w:val="24"/>
                <w:lang w:eastAsia="en-US"/>
              </w:rPr>
            </w:pPr>
            <w:r w:rsidRPr="00805104">
              <w:rPr>
                <w:color w:val="000000" w:themeColor="text1"/>
                <w:szCs w:val="24"/>
                <w:lang w:eastAsia="en-US"/>
              </w:rPr>
              <w:t xml:space="preserve">9.4.16 </w:t>
            </w:r>
            <w:r w:rsidRPr="00805104">
              <w:rPr>
                <w:i/>
                <w:iCs/>
                <w:color w:val="000000" w:themeColor="text1"/>
                <w:szCs w:val="24"/>
                <w:lang w:eastAsia="en-US"/>
              </w:rPr>
              <w:t xml:space="preserve">Dossiers d’emploi des travailleurs. </w:t>
            </w:r>
            <w:r w:rsidRPr="00805104">
              <w:rPr>
                <w:color w:val="000000" w:themeColor="text1"/>
                <w:szCs w:val="24"/>
                <w:lang w:eastAsia="en-US"/>
              </w:rPr>
              <w:t>L’</w:t>
            </w:r>
            <w:r w:rsidR="00E57E5C" w:rsidRPr="00805104">
              <w:rPr>
                <w:color w:val="000000" w:themeColor="text1"/>
                <w:szCs w:val="24"/>
                <w:lang w:eastAsia="en-US"/>
              </w:rPr>
              <w:t>E</w:t>
            </w:r>
            <w:r w:rsidRPr="00805104">
              <w:rPr>
                <w:color w:val="000000" w:themeColor="text1"/>
                <w:szCs w:val="24"/>
                <w:lang w:eastAsia="en-US"/>
              </w:rPr>
              <w:t xml:space="preserve">ntrepreneur doit tenir des registres complets et exacts de l’emploi </w:t>
            </w:r>
            <w:r w:rsidR="00540967" w:rsidRPr="00805104">
              <w:rPr>
                <w:color w:val="000000" w:themeColor="text1"/>
                <w:szCs w:val="24"/>
                <w:lang w:eastAsia="en-US"/>
              </w:rPr>
              <w:t>de la main d’œuvre</w:t>
            </w:r>
            <w:r w:rsidRPr="00805104">
              <w:rPr>
                <w:color w:val="000000" w:themeColor="text1"/>
                <w:szCs w:val="24"/>
                <w:lang w:eastAsia="en-US"/>
              </w:rPr>
              <w:t xml:space="preserve"> sur le site.</w:t>
            </w:r>
            <w:r w:rsidR="00E57E5C" w:rsidRPr="00805104">
              <w:rPr>
                <w:color w:val="000000" w:themeColor="text1"/>
                <w:szCs w:val="24"/>
                <w:lang w:eastAsia="en-US"/>
              </w:rPr>
              <w:t xml:space="preserve"> </w:t>
            </w:r>
            <w:r w:rsidRPr="00805104">
              <w:rPr>
                <w:color w:val="000000" w:themeColor="text1"/>
                <w:szCs w:val="24"/>
                <w:lang w:eastAsia="en-US"/>
              </w:rPr>
              <w:t xml:space="preserve"> Les dossiers doivent inclure le nom, l</w:t>
            </w:r>
            <w:r w:rsidR="00540967" w:rsidRPr="00805104">
              <w:rPr>
                <w:color w:val="000000" w:themeColor="text1"/>
                <w:szCs w:val="24"/>
                <w:lang w:eastAsia="en-US"/>
              </w:rPr>
              <w:t>’</w:t>
            </w:r>
            <w:r w:rsidRPr="00805104">
              <w:rPr>
                <w:color w:val="000000" w:themeColor="text1"/>
                <w:szCs w:val="24"/>
                <w:lang w:eastAsia="en-US"/>
              </w:rPr>
              <w:t xml:space="preserve">âge, le sexe, les heures travaillées et les salaires versés à </w:t>
            </w:r>
            <w:r w:rsidR="00540967" w:rsidRPr="00805104">
              <w:rPr>
                <w:color w:val="000000" w:themeColor="text1"/>
                <w:szCs w:val="24"/>
                <w:lang w:eastAsia="en-US"/>
              </w:rPr>
              <w:t>chaque</w:t>
            </w:r>
            <w:r w:rsidRPr="00805104">
              <w:rPr>
                <w:color w:val="000000" w:themeColor="text1"/>
                <w:szCs w:val="24"/>
                <w:lang w:eastAsia="en-US"/>
              </w:rPr>
              <w:t xml:space="preserve"> travailleur. </w:t>
            </w:r>
            <w:r w:rsidR="00E57E5C" w:rsidRPr="00805104">
              <w:rPr>
                <w:color w:val="000000" w:themeColor="text1"/>
                <w:szCs w:val="24"/>
                <w:lang w:eastAsia="en-US"/>
              </w:rPr>
              <w:t xml:space="preserve"> </w:t>
            </w:r>
            <w:r w:rsidRPr="00805104">
              <w:rPr>
                <w:color w:val="000000" w:themeColor="text1"/>
                <w:szCs w:val="24"/>
                <w:lang w:eastAsia="en-US"/>
              </w:rPr>
              <w:t>Ces dossiers doivent être ré</w:t>
            </w:r>
            <w:r w:rsidR="00540967" w:rsidRPr="00805104">
              <w:rPr>
                <w:color w:val="000000" w:themeColor="text1"/>
                <w:szCs w:val="24"/>
                <w:lang w:eastAsia="en-US"/>
              </w:rPr>
              <w:t xml:space="preserve">capitulés </w:t>
            </w:r>
            <w:r w:rsidRPr="00805104">
              <w:rPr>
                <w:color w:val="000000" w:themeColor="text1"/>
                <w:szCs w:val="24"/>
                <w:lang w:eastAsia="en-US"/>
              </w:rPr>
              <w:t xml:space="preserve">sur une base mensuelle et soumis au </w:t>
            </w:r>
            <w:r w:rsidR="008D4684" w:rsidRPr="00805104">
              <w:rPr>
                <w:color w:val="000000" w:themeColor="text1"/>
                <w:szCs w:val="24"/>
                <w:lang w:eastAsia="en-US"/>
              </w:rPr>
              <w:t>Directeur de Projet</w:t>
            </w:r>
            <w:r w:rsidRPr="00805104">
              <w:rPr>
                <w:color w:val="000000" w:themeColor="text1"/>
                <w:szCs w:val="24"/>
                <w:lang w:eastAsia="en-US"/>
              </w:rPr>
              <w:t xml:space="preserve">. </w:t>
            </w:r>
          </w:p>
          <w:p w14:paraId="76886535" w14:textId="77777777" w:rsidR="00893FB2" w:rsidRPr="00805104" w:rsidRDefault="00893FB2" w:rsidP="008D26ED">
            <w:pPr>
              <w:spacing w:before="120" w:after="120"/>
              <w:ind w:left="698" w:right="-72" w:hanging="698"/>
              <w:rPr>
                <w:color w:val="000000" w:themeColor="text1"/>
                <w:szCs w:val="24"/>
                <w:lang w:eastAsia="en-US"/>
              </w:rPr>
            </w:pPr>
            <w:r w:rsidRPr="00805104">
              <w:rPr>
                <w:color w:val="000000" w:themeColor="text1"/>
                <w:szCs w:val="24"/>
                <w:lang w:eastAsia="en-US"/>
              </w:rPr>
              <w:t xml:space="preserve">9.4.17 </w:t>
            </w:r>
            <w:r w:rsidRPr="00805104">
              <w:rPr>
                <w:i/>
                <w:iCs/>
                <w:color w:val="000000" w:themeColor="text1"/>
                <w:szCs w:val="24"/>
                <w:lang w:eastAsia="en-US"/>
              </w:rPr>
              <w:t>Organisations de</w:t>
            </w:r>
            <w:r w:rsidR="00E57E5C" w:rsidRPr="00805104">
              <w:rPr>
                <w:i/>
                <w:iCs/>
                <w:color w:val="000000" w:themeColor="text1"/>
                <w:szCs w:val="24"/>
                <w:lang w:eastAsia="en-US"/>
              </w:rPr>
              <w:t>s</w:t>
            </w:r>
            <w:r w:rsidRPr="00805104">
              <w:rPr>
                <w:i/>
                <w:iCs/>
                <w:color w:val="000000" w:themeColor="text1"/>
                <w:szCs w:val="24"/>
                <w:lang w:eastAsia="en-US"/>
              </w:rPr>
              <w:t xml:space="preserve"> travailleurs</w:t>
            </w:r>
            <w:r w:rsidRPr="00805104">
              <w:rPr>
                <w:color w:val="000000" w:themeColor="text1"/>
                <w:szCs w:val="24"/>
                <w:lang w:eastAsia="en-US"/>
              </w:rPr>
              <w:t>. Dans les pays où les lois du travail pertinentes reconnaissent le droit des travailleurs de former et d’adhérer aux organisations de travailleurs de leur choix et de négocier collectivement sans ingérence, l’</w:t>
            </w:r>
            <w:r w:rsidR="00E57E5C" w:rsidRPr="00805104">
              <w:rPr>
                <w:color w:val="000000" w:themeColor="text1"/>
                <w:szCs w:val="24"/>
                <w:lang w:eastAsia="en-US"/>
              </w:rPr>
              <w:t>E</w:t>
            </w:r>
            <w:r w:rsidRPr="00805104">
              <w:rPr>
                <w:color w:val="000000" w:themeColor="text1"/>
                <w:szCs w:val="24"/>
                <w:lang w:eastAsia="en-US"/>
              </w:rPr>
              <w:t xml:space="preserve">ntrepreneur doit se conformer à ces lois. </w:t>
            </w:r>
            <w:r w:rsidRPr="00805104">
              <w:rPr>
                <w:color w:val="000000" w:themeColor="text1"/>
                <w:szCs w:val="24"/>
                <w:shd w:val="clear" w:color="auto" w:fill="FFFFFF" w:themeFill="background1"/>
                <w:lang w:eastAsia="en-US"/>
              </w:rPr>
              <w:t>Dans de telles circonstances, le rôle des organisations de travailleurs légalement établies et des représentants légitimes des travailleurs sera respecté, et ils recevront l’information nécessaire pour une négociation utile en temps opportun.</w:t>
            </w:r>
            <w:r w:rsidRPr="00805104">
              <w:rPr>
                <w:color w:val="000000" w:themeColor="text1"/>
                <w:szCs w:val="24"/>
                <w:shd w:val="clear" w:color="auto" w:fill="F0F0A0"/>
                <w:lang w:eastAsia="en-US"/>
              </w:rPr>
              <w:t xml:space="preserve"> </w:t>
            </w:r>
            <w:r w:rsidR="00E57E5C" w:rsidRPr="00805104">
              <w:rPr>
                <w:color w:val="000000" w:themeColor="text1"/>
                <w:szCs w:val="24"/>
                <w:shd w:val="clear" w:color="auto" w:fill="F0F0A0"/>
                <w:lang w:eastAsia="en-US"/>
              </w:rPr>
              <w:t xml:space="preserve"> </w:t>
            </w:r>
            <w:r w:rsidRPr="00805104">
              <w:rPr>
                <w:color w:val="000000" w:themeColor="text1"/>
                <w:szCs w:val="24"/>
                <w:lang w:eastAsia="en-US"/>
              </w:rPr>
              <w:t>Lorsque les lois du travail pertinentes restreignent considérablement les organisations de travailleurs, l’</w:t>
            </w:r>
            <w:r w:rsidR="00E57E5C" w:rsidRPr="00805104">
              <w:rPr>
                <w:color w:val="000000" w:themeColor="text1"/>
                <w:szCs w:val="24"/>
                <w:lang w:eastAsia="en-US"/>
              </w:rPr>
              <w:t>E</w:t>
            </w:r>
            <w:r w:rsidRPr="00805104">
              <w:rPr>
                <w:color w:val="000000" w:themeColor="text1"/>
                <w:szCs w:val="24"/>
                <w:lang w:eastAsia="en-US"/>
              </w:rPr>
              <w:t>ntrepreneur doit permettre au personnel de l’</w:t>
            </w:r>
            <w:r w:rsidR="00540967" w:rsidRPr="00805104">
              <w:rPr>
                <w:color w:val="000000" w:themeColor="text1"/>
                <w:szCs w:val="24"/>
                <w:lang w:eastAsia="en-US"/>
              </w:rPr>
              <w:t>Entrepreneur</w:t>
            </w:r>
            <w:r w:rsidRPr="00805104">
              <w:rPr>
                <w:color w:val="000000" w:themeColor="text1"/>
                <w:szCs w:val="24"/>
                <w:lang w:eastAsia="en-US"/>
              </w:rPr>
              <w:t xml:space="preserve"> d’exprimer ses griefs et de protéger ses droits en ce qui concerne les conditions de travail et les conditions d’emploi. </w:t>
            </w:r>
            <w:r w:rsidR="00E57E5C" w:rsidRPr="00805104">
              <w:rPr>
                <w:color w:val="000000" w:themeColor="text1"/>
                <w:szCs w:val="24"/>
                <w:lang w:eastAsia="en-US"/>
              </w:rPr>
              <w:t xml:space="preserve"> </w:t>
            </w:r>
            <w:r w:rsidRPr="00805104">
              <w:rPr>
                <w:color w:val="000000" w:themeColor="text1"/>
                <w:szCs w:val="24"/>
                <w:lang w:eastAsia="en-US"/>
              </w:rPr>
              <w:t>L’</w:t>
            </w:r>
            <w:r w:rsidR="00E57E5C" w:rsidRPr="00805104">
              <w:rPr>
                <w:color w:val="000000" w:themeColor="text1"/>
                <w:szCs w:val="24"/>
                <w:lang w:eastAsia="en-US"/>
              </w:rPr>
              <w:t>E</w:t>
            </w:r>
            <w:r w:rsidRPr="00805104">
              <w:rPr>
                <w:color w:val="000000" w:themeColor="text1"/>
                <w:szCs w:val="24"/>
                <w:lang w:eastAsia="en-US"/>
              </w:rPr>
              <w:t xml:space="preserve">ntrepreneur ne doit pas chercher à influencer ou à contrôler </w:t>
            </w:r>
            <w:r w:rsidRPr="00805104">
              <w:rPr>
                <w:color w:val="000000" w:themeColor="text1"/>
                <w:szCs w:val="24"/>
                <w:lang w:eastAsia="en-US"/>
              </w:rPr>
              <w:lastRenderedPageBreak/>
              <w:t>ces moyens alternatifs. L’</w:t>
            </w:r>
            <w:r w:rsidR="00E57E5C" w:rsidRPr="00805104">
              <w:rPr>
                <w:color w:val="000000" w:themeColor="text1"/>
                <w:szCs w:val="24"/>
                <w:lang w:eastAsia="en-US"/>
              </w:rPr>
              <w:t>E</w:t>
            </w:r>
            <w:r w:rsidRPr="00805104">
              <w:rPr>
                <w:color w:val="000000" w:themeColor="text1"/>
                <w:szCs w:val="24"/>
                <w:lang w:eastAsia="en-US"/>
              </w:rPr>
              <w:t xml:space="preserve">ntrepreneur ne doit pas discriminer ou </w:t>
            </w:r>
            <w:r w:rsidR="00540967" w:rsidRPr="00805104">
              <w:rPr>
                <w:color w:val="000000" w:themeColor="text1"/>
                <w:szCs w:val="24"/>
                <w:lang w:eastAsia="en-US"/>
              </w:rPr>
              <w:t>exercer des représailles à l’encontre</w:t>
            </w:r>
            <w:r w:rsidRPr="00805104">
              <w:rPr>
                <w:color w:val="000000" w:themeColor="text1"/>
                <w:szCs w:val="24"/>
                <w:lang w:eastAsia="en-US"/>
              </w:rPr>
              <w:t xml:space="preserve"> du personnel de l’</w:t>
            </w:r>
            <w:r w:rsidR="00540967" w:rsidRPr="00805104">
              <w:rPr>
                <w:color w:val="000000" w:themeColor="text1"/>
                <w:szCs w:val="24"/>
                <w:lang w:eastAsia="en-US"/>
              </w:rPr>
              <w:t xml:space="preserve">Entrepreneur </w:t>
            </w:r>
            <w:r w:rsidRPr="00805104">
              <w:rPr>
                <w:color w:val="000000" w:themeColor="text1"/>
                <w:szCs w:val="24"/>
                <w:lang w:eastAsia="en-US"/>
              </w:rPr>
              <w:t>qui participe ou cherche à participer à de telles organisations et à la négociation collective ou à d’autres mécanismes.</w:t>
            </w:r>
            <w:r w:rsidR="00EF2DB8" w:rsidRPr="00805104">
              <w:rPr>
                <w:color w:val="000000" w:themeColor="text1"/>
                <w:szCs w:val="24"/>
                <w:lang w:eastAsia="en-US"/>
              </w:rPr>
              <w:t xml:space="preserve"> L</w:t>
            </w:r>
            <w:r w:rsidRPr="00805104">
              <w:rPr>
                <w:color w:val="000000" w:themeColor="text1"/>
                <w:szCs w:val="24"/>
                <w:lang w:eastAsia="en-US"/>
              </w:rPr>
              <w:t xml:space="preserve">es organisations de travailleurs </w:t>
            </w:r>
            <w:r w:rsidR="00EF2DB8" w:rsidRPr="00805104">
              <w:rPr>
                <w:color w:val="000000" w:themeColor="text1"/>
                <w:szCs w:val="24"/>
                <w:lang w:eastAsia="en-US"/>
              </w:rPr>
              <w:t xml:space="preserve">doivent </w:t>
            </w:r>
            <w:r w:rsidRPr="00805104">
              <w:rPr>
                <w:color w:val="000000" w:themeColor="text1"/>
                <w:szCs w:val="24"/>
                <w:lang w:eastAsia="en-US"/>
              </w:rPr>
              <w:t>représente</w:t>
            </w:r>
            <w:r w:rsidR="00EF2DB8" w:rsidRPr="00805104">
              <w:rPr>
                <w:color w:val="000000" w:themeColor="text1"/>
                <w:szCs w:val="24"/>
                <w:lang w:eastAsia="en-US"/>
              </w:rPr>
              <w:t>r</w:t>
            </w:r>
            <w:r w:rsidRPr="00805104">
              <w:rPr>
                <w:color w:val="000000" w:themeColor="text1"/>
                <w:szCs w:val="24"/>
                <w:lang w:eastAsia="en-US"/>
              </w:rPr>
              <w:t xml:space="preserve"> équitablement les travailleurs de la main-d’œuvre. </w:t>
            </w:r>
          </w:p>
          <w:p w14:paraId="699F8A67" w14:textId="77777777" w:rsidR="00893FB2" w:rsidRPr="00805104" w:rsidRDefault="00893FB2" w:rsidP="008D26ED">
            <w:pPr>
              <w:spacing w:before="120" w:after="120"/>
              <w:ind w:left="698" w:right="-72" w:hanging="698"/>
              <w:rPr>
                <w:color w:val="000000" w:themeColor="text1"/>
                <w:szCs w:val="24"/>
                <w:lang w:eastAsia="en-US"/>
              </w:rPr>
            </w:pPr>
            <w:r w:rsidRPr="00805104">
              <w:rPr>
                <w:color w:val="000000" w:themeColor="text1"/>
                <w:szCs w:val="24"/>
                <w:lang w:eastAsia="en-US"/>
              </w:rPr>
              <w:t xml:space="preserve">9.4.18 </w:t>
            </w:r>
            <w:r w:rsidRPr="00805104">
              <w:rPr>
                <w:i/>
                <w:iCs/>
                <w:color w:val="000000" w:themeColor="text1"/>
                <w:szCs w:val="24"/>
                <w:lang w:eastAsia="en-US"/>
              </w:rPr>
              <w:t xml:space="preserve">Non-discrimination et égalité des chances. </w:t>
            </w:r>
            <w:r w:rsidR="00E57E5C" w:rsidRPr="00805104">
              <w:rPr>
                <w:color w:val="000000" w:themeColor="text1"/>
                <w:szCs w:val="24"/>
                <w:lang w:eastAsia="en-US"/>
              </w:rPr>
              <w:t>L’E</w:t>
            </w:r>
            <w:r w:rsidRPr="00805104">
              <w:rPr>
                <w:color w:val="000000" w:themeColor="text1"/>
                <w:szCs w:val="24"/>
                <w:lang w:eastAsia="en-US"/>
              </w:rPr>
              <w:t xml:space="preserve">ntrepreneur ne </w:t>
            </w:r>
            <w:r w:rsidR="006D0753" w:rsidRPr="00805104">
              <w:rPr>
                <w:color w:val="000000" w:themeColor="text1"/>
                <w:szCs w:val="24"/>
                <w:lang w:eastAsia="en-US"/>
              </w:rPr>
              <w:t xml:space="preserve">doit pas </w:t>
            </w:r>
            <w:r w:rsidRPr="00805104">
              <w:rPr>
                <w:color w:val="000000" w:themeColor="text1"/>
                <w:szCs w:val="24"/>
                <w:lang w:eastAsia="en-US"/>
              </w:rPr>
              <w:t>prend</w:t>
            </w:r>
            <w:r w:rsidR="006D0753" w:rsidRPr="00805104">
              <w:rPr>
                <w:color w:val="000000" w:themeColor="text1"/>
                <w:szCs w:val="24"/>
                <w:lang w:eastAsia="en-US"/>
              </w:rPr>
              <w:t>re</w:t>
            </w:r>
            <w:r w:rsidRPr="00805104">
              <w:rPr>
                <w:color w:val="000000" w:themeColor="text1"/>
                <w:szCs w:val="24"/>
                <w:lang w:eastAsia="en-US"/>
              </w:rPr>
              <w:t xml:space="preserve"> de décisions relatives à l’emploi ou au traitement du personnel de l’</w:t>
            </w:r>
            <w:r w:rsidR="00EF2DB8" w:rsidRPr="00805104">
              <w:rPr>
                <w:color w:val="000000" w:themeColor="text1"/>
                <w:szCs w:val="24"/>
                <w:lang w:eastAsia="en-US"/>
              </w:rPr>
              <w:t>Entrepreneur</w:t>
            </w:r>
            <w:r w:rsidRPr="00805104">
              <w:rPr>
                <w:color w:val="000000" w:themeColor="text1"/>
                <w:szCs w:val="24"/>
                <w:lang w:eastAsia="en-US"/>
              </w:rPr>
              <w:t xml:space="preserve"> sur la base de caractéristiques personnelles sans rapport avec les exigences inh</w:t>
            </w:r>
            <w:r w:rsidR="00E57E5C" w:rsidRPr="00805104">
              <w:rPr>
                <w:color w:val="000000" w:themeColor="text1"/>
                <w:szCs w:val="24"/>
                <w:lang w:eastAsia="en-US"/>
              </w:rPr>
              <w:t xml:space="preserve">érentes </w:t>
            </w:r>
            <w:r w:rsidR="00EF2DB8" w:rsidRPr="00805104">
              <w:rPr>
                <w:color w:val="000000" w:themeColor="text1"/>
                <w:szCs w:val="24"/>
                <w:lang w:eastAsia="en-US"/>
              </w:rPr>
              <w:t>du travail à réaliser</w:t>
            </w:r>
            <w:r w:rsidR="00E57E5C" w:rsidRPr="00805104">
              <w:rPr>
                <w:color w:val="000000" w:themeColor="text1"/>
                <w:szCs w:val="24"/>
                <w:lang w:eastAsia="en-US"/>
              </w:rPr>
              <w:t>. L’E</w:t>
            </w:r>
            <w:r w:rsidRPr="00805104">
              <w:rPr>
                <w:color w:val="000000" w:themeColor="text1"/>
                <w:szCs w:val="24"/>
                <w:lang w:eastAsia="en-US"/>
              </w:rPr>
              <w:t>ntrepreneur fonde l’emploi du personnel de l’</w:t>
            </w:r>
            <w:r w:rsidR="00EF2DB8" w:rsidRPr="00805104">
              <w:rPr>
                <w:color w:val="000000" w:themeColor="text1"/>
                <w:szCs w:val="24"/>
                <w:lang w:eastAsia="en-US"/>
              </w:rPr>
              <w:t>Entrepreneur</w:t>
            </w:r>
            <w:r w:rsidRPr="00805104">
              <w:rPr>
                <w:color w:val="000000" w:themeColor="text1"/>
                <w:szCs w:val="24"/>
                <w:lang w:eastAsia="en-US"/>
              </w:rPr>
              <w:t xml:space="preserve"> sur le principe de l’égalité des chances et du traitement équitable, et ne doit pas faire de discrimination à l’égard d’aucun aspect de la relation d’emploi, y compris le recrutement et l’embauche, la rémunération (y compris les salaires et les avantages sociaux), les conditions de travail et les conditions d’emploi, l’accès à la formation, l’affectation d’emploi, la promotion, la cessation d’emploi ou </w:t>
            </w:r>
            <w:r w:rsidR="00EF2DB8" w:rsidRPr="00805104">
              <w:rPr>
                <w:color w:val="000000" w:themeColor="text1"/>
                <w:szCs w:val="24"/>
                <w:lang w:eastAsia="en-US"/>
              </w:rPr>
              <w:t>la</w:t>
            </w:r>
            <w:r w:rsidRPr="00805104">
              <w:rPr>
                <w:color w:val="000000" w:themeColor="text1"/>
                <w:szCs w:val="24"/>
                <w:lang w:eastAsia="en-US"/>
              </w:rPr>
              <w:t xml:space="preserve"> retraite, et les pratiques disciplinaires. </w:t>
            </w:r>
          </w:p>
          <w:p w14:paraId="288D7DD7" w14:textId="77777777" w:rsidR="00893FB2" w:rsidRPr="00805104" w:rsidRDefault="00893FB2" w:rsidP="008D26ED">
            <w:pPr>
              <w:spacing w:before="120" w:after="120"/>
              <w:ind w:left="698" w:right="-72" w:firstLine="0"/>
              <w:rPr>
                <w:color w:val="000000" w:themeColor="text1"/>
                <w:szCs w:val="24"/>
                <w:lang w:eastAsia="en-US"/>
              </w:rPr>
            </w:pPr>
            <w:r w:rsidRPr="00805104">
              <w:rPr>
                <w:color w:val="000000" w:themeColor="text1"/>
                <w:szCs w:val="24"/>
                <w:lang w:eastAsia="en-US"/>
              </w:rPr>
              <w:t xml:space="preserve">Les mesures spéciales de protection ou d’assistance pour remédier à la discrimination </w:t>
            </w:r>
            <w:r w:rsidR="00EF2DB8" w:rsidRPr="00805104">
              <w:rPr>
                <w:color w:val="000000" w:themeColor="text1"/>
                <w:szCs w:val="24"/>
                <w:lang w:eastAsia="en-US"/>
              </w:rPr>
              <w:t xml:space="preserve">antérieure </w:t>
            </w:r>
            <w:r w:rsidRPr="00805104">
              <w:rPr>
                <w:color w:val="000000" w:themeColor="text1"/>
                <w:szCs w:val="24"/>
                <w:lang w:eastAsia="en-US"/>
              </w:rPr>
              <w:t xml:space="preserve">ou </w:t>
            </w:r>
            <w:r w:rsidR="00EF2DB8" w:rsidRPr="00805104">
              <w:rPr>
                <w:color w:val="000000" w:themeColor="text1"/>
                <w:szCs w:val="24"/>
                <w:lang w:eastAsia="en-US"/>
              </w:rPr>
              <w:t>pour</w:t>
            </w:r>
            <w:r w:rsidRPr="00805104">
              <w:rPr>
                <w:color w:val="000000" w:themeColor="text1"/>
                <w:szCs w:val="24"/>
                <w:lang w:eastAsia="en-US"/>
              </w:rPr>
              <w:t xml:space="preserve"> la sélection </w:t>
            </w:r>
            <w:r w:rsidR="001C039B" w:rsidRPr="00805104">
              <w:rPr>
                <w:color w:val="000000" w:themeColor="text1"/>
                <w:szCs w:val="24"/>
                <w:lang w:eastAsia="en-US"/>
              </w:rPr>
              <w:t>à</w:t>
            </w:r>
            <w:r w:rsidR="00EF2DB8" w:rsidRPr="00805104">
              <w:rPr>
                <w:color w:val="000000" w:themeColor="text1"/>
                <w:szCs w:val="24"/>
                <w:lang w:eastAsia="en-US"/>
              </w:rPr>
              <w:t xml:space="preserve">  </w:t>
            </w:r>
            <w:r w:rsidRPr="00805104">
              <w:rPr>
                <w:color w:val="000000" w:themeColor="text1"/>
                <w:szCs w:val="24"/>
                <w:lang w:eastAsia="en-US"/>
              </w:rPr>
              <w:t xml:space="preserve">un emploi </w:t>
            </w:r>
            <w:r w:rsidR="00EF2DB8" w:rsidRPr="00805104">
              <w:rPr>
                <w:color w:val="000000" w:themeColor="text1"/>
                <w:szCs w:val="24"/>
                <w:lang w:eastAsia="en-US"/>
              </w:rPr>
              <w:t>spécifique</w:t>
            </w:r>
            <w:r w:rsidRPr="00805104">
              <w:rPr>
                <w:color w:val="000000" w:themeColor="text1"/>
                <w:szCs w:val="24"/>
                <w:lang w:eastAsia="en-US"/>
              </w:rPr>
              <w:t xml:space="preserve"> en fonction des exigences inhérentes à l’emploi ne doivent pas être considérées comme discriminatoires. L’</w:t>
            </w:r>
            <w:r w:rsidR="001C039B" w:rsidRPr="00805104">
              <w:rPr>
                <w:color w:val="000000" w:themeColor="text1"/>
                <w:szCs w:val="24"/>
                <w:lang w:eastAsia="en-US"/>
              </w:rPr>
              <w:t>E</w:t>
            </w:r>
            <w:r w:rsidRPr="00805104">
              <w:rPr>
                <w:color w:val="000000" w:themeColor="text1"/>
                <w:szCs w:val="24"/>
                <w:lang w:eastAsia="en-US"/>
              </w:rPr>
              <w:t xml:space="preserve">ntrepreneur doit fournir une protection et une assistance au besoin pour assurer la non-discrimination et l’égalité des chances, y compris pour des groupes spécifiques tels que les femmes, les personnes handicapées, les travailleurs migrants et les enfants (en âge de travailler conformément au </w:t>
            </w:r>
            <w:r w:rsidR="00C87695" w:rsidRPr="00805104">
              <w:rPr>
                <w:color w:val="000000" w:themeColor="text1"/>
                <w:szCs w:val="24"/>
                <w:lang w:eastAsia="en-US"/>
              </w:rPr>
              <w:t>CCAG</w:t>
            </w:r>
            <w:r w:rsidRPr="00805104">
              <w:rPr>
                <w:color w:val="000000" w:themeColor="text1"/>
                <w:szCs w:val="24"/>
                <w:lang w:eastAsia="en-US"/>
              </w:rPr>
              <w:t xml:space="preserve"> Sous-clause 9.4.15). </w:t>
            </w:r>
          </w:p>
          <w:p w14:paraId="57217493" w14:textId="77777777" w:rsidR="00893FB2" w:rsidRPr="00805104" w:rsidRDefault="00893FB2" w:rsidP="008D26ED">
            <w:pPr>
              <w:spacing w:before="120" w:after="120"/>
              <w:ind w:left="698" w:right="-72" w:hanging="720"/>
              <w:rPr>
                <w:color w:val="000000" w:themeColor="text1"/>
                <w:szCs w:val="24"/>
                <w:lang w:eastAsia="en-US"/>
              </w:rPr>
            </w:pPr>
            <w:r w:rsidRPr="00805104">
              <w:rPr>
                <w:color w:val="000000" w:themeColor="text1"/>
                <w:szCs w:val="24"/>
                <w:lang w:eastAsia="en-US"/>
              </w:rPr>
              <w:t xml:space="preserve">9.4.19 </w:t>
            </w:r>
            <w:r w:rsidRPr="00805104">
              <w:rPr>
                <w:i/>
                <w:iCs/>
                <w:color w:val="000000" w:themeColor="text1"/>
                <w:szCs w:val="24"/>
                <w:lang w:eastAsia="en-US"/>
              </w:rPr>
              <w:t>Mécanisme de grief du personnel de l’</w:t>
            </w:r>
            <w:r w:rsidR="00E57E5C" w:rsidRPr="00805104">
              <w:rPr>
                <w:i/>
                <w:iCs/>
                <w:color w:val="000000" w:themeColor="text1"/>
                <w:szCs w:val="24"/>
                <w:lang w:eastAsia="en-US"/>
              </w:rPr>
              <w:t>E</w:t>
            </w:r>
            <w:r w:rsidRPr="00805104">
              <w:rPr>
                <w:i/>
                <w:iCs/>
                <w:color w:val="000000" w:themeColor="text1"/>
                <w:szCs w:val="24"/>
                <w:lang w:eastAsia="en-US"/>
              </w:rPr>
              <w:t xml:space="preserve">ntrepreneur. </w:t>
            </w:r>
            <w:r w:rsidRPr="00805104">
              <w:rPr>
                <w:color w:val="000000" w:themeColor="text1"/>
                <w:szCs w:val="24"/>
                <w:lang w:eastAsia="en-US"/>
              </w:rPr>
              <w:t>L’</w:t>
            </w:r>
            <w:r w:rsidR="00E57E5C" w:rsidRPr="00805104">
              <w:rPr>
                <w:color w:val="000000" w:themeColor="text1"/>
                <w:szCs w:val="24"/>
                <w:lang w:eastAsia="en-US"/>
              </w:rPr>
              <w:t>E</w:t>
            </w:r>
            <w:r w:rsidRPr="00805104">
              <w:rPr>
                <w:color w:val="000000" w:themeColor="text1"/>
                <w:szCs w:val="24"/>
                <w:lang w:eastAsia="en-US"/>
              </w:rPr>
              <w:t xml:space="preserve">ntrepreneur </w:t>
            </w:r>
            <w:r w:rsidR="00EF2DB8" w:rsidRPr="00805104">
              <w:rPr>
                <w:color w:val="000000" w:themeColor="text1"/>
                <w:szCs w:val="24"/>
                <w:lang w:eastAsia="en-US"/>
              </w:rPr>
              <w:t xml:space="preserve">doit </w:t>
            </w:r>
            <w:r w:rsidRPr="00805104">
              <w:rPr>
                <w:color w:val="000000" w:themeColor="text1"/>
                <w:szCs w:val="24"/>
                <w:lang w:eastAsia="en-US"/>
              </w:rPr>
              <w:t>dispose</w:t>
            </w:r>
            <w:r w:rsidR="00EF2DB8" w:rsidRPr="00805104">
              <w:rPr>
                <w:color w:val="000000" w:themeColor="text1"/>
                <w:szCs w:val="24"/>
                <w:lang w:eastAsia="en-US"/>
              </w:rPr>
              <w:t>r</w:t>
            </w:r>
            <w:r w:rsidRPr="00805104">
              <w:rPr>
                <w:color w:val="000000" w:themeColor="text1"/>
                <w:szCs w:val="24"/>
                <w:lang w:eastAsia="en-US"/>
              </w:rPr>
              <w:t xml:space="preserve"> d’un mécanisme de règlement des griefs pour le personnel de l’</w:t>
            </w:r>
            <w:r w:rsidR="00EF2DB8" w:rsidRPr="00805104">
              <w:rPr>
                <w:color w:val="000000" w:themeColor="text1"/>
                <w:szCs w:val="24"/>
                <w:lang w:eastAsia="en-US"/>
              </w:rPr>
              <w:t>Entrepreneur</w:t>
            </w:r>
            <w:r w:rsidRPr="00805104">
              <w:rPr>
                <w:color w:val="000000" w:themeColor="text1"/>
                <w:szCs w:val="24"/>
                <w:lang w:eastAsia="en-US"/>
              </w:rPr>
              <w:t xml:space="preserve"> et, le cas échéant, des organisations de travailleurs énoncées dans la sous-clause 9.4.17 du </w:t>
            </w:r>
            <w:r w:rsidR="00C87695" w:rsidRPr="00805104">
              <w:rPr>
                <w:color w:val="000000" w:themeColor="text1"/>
                <w:szCs w:val="24"/>
                <w:lang w:eastAsia="en-US"/>
              </w:rPr>
              <w:t>CCAG</w:t>
            </w:r>
            <w:r w:rsidRPr="00805104">
              <w:rPr>
                <w:color w:val="000000" w:themeColor="text1"/>
                <w:szCs w:val="24"/>
                <w:lang w:eastAsia="en-US"/>
              </w:rPr>
              <w:t xml:space="preserve">, afin de soulever des préoccupations </w:t>
            </w:r>
            <w:r w:rsidR="00EF2DB8" w:rsidRPr="00805104">
              <w:rPr>
                <w:color w:val="000000" w:themeColor="text1"/>
              </w:rPr>
              <w:t>concernant l’environnement de travail</w:t>
            </w:r>
            <w:r w:rsidRPr="00805104">
              <w:rPr>
                <w:color w:val="000000" w:themeColor="text1"/>
                <w:szCs w:val="24"/>
                <w:lang w:eastAsia="en-US"/>
              </w:rPr>
              <w:t xml:space="preserve">. Le mécanisme de règlement des griefs doit être proportionnel à la nature, à l’échelle, aux risques et aux répercussions du </w:t>
            </w:r>
            <w:r w:rsidR="00841CA5" w:rsidRPr="00805104">
              <w:rPr>
                <w:color w:val="000000" w:themeColor="text1"/>
                <w:szCs w:val="24"/>
                <w:lang w:eastAsia="en-US"/>
              </w:rPr>
              <w:t>Marché</w:t>
            </w:r>
            <w:r w:rsidRPr="00805104">
              <w:rPr>
                <w:color w:val="000000" w:themeColor="text1"/>
                <w:szCs w:val="24"/>
                <w:lang w:eastAsia="en-US"/>
              </w:rPr>
              <w:t xml:space="preserve">. </w:t>
            </w:r>
            <w:r w:rsidR="00E57E5C" w:rsidRPr="00805104">
              <w:rPr>
                <w:color w:val="000000" w:themeColor="text1"/>
                <w:szCs w:val="24"/>
                <w:lang w:eastAsia="en-US"/>
              </w:rPr>
              <w:t xml:space="preserve"> </w:t>
            </w:r>
            <w:r w:rsidR="00841CA5" w:rsidRPr="00805104">
              <w:rPr>
                <w:color w:val="000000" w:themeColor="text1"/>
              </w:rPr>
              <w:t>Le mécanisme doit répondre rapidement aux préoccupations, en utilisant un processus compréhensible et transparent qui fournit un retour d’information en temps opportun aux personnes concernées dans une langue qu’elles comprennent, sans représailles, et qui fonctionnera de manière indépendante et</w:t>
            </w:r>
            <w:r w:rsidR="00841CA5" w:rsidRPr="00805104">
              <w:rPr>
                <w:color w:val="000000" w:themeColor="text1"/>
                <w:spacing w:val="-2"/>
              </w:rPr>
              <w:t xml:space="preserve"> </w:t>
            </w:r>
            <w:r w:rsidR="00841CA5" w:rsidRPr="00805104">
              <w:rPr>
                <w:color w:val="000000" w:themeColor="text1"/>
              </w:rPr>
              <w:t>objective.</w:t>
            </w:r>
            <w:r w:rsidRPr="00805104">
              <w:rPr>
                <w:color w:val="000000" w:themeColor="text1"/>
                <w:szCs w:val="24"/>
                <w:lang w:eastAsia="en-US"/>
              </w:rPr>
              <w:t xml:space="preserve"> </w:t>
            </w:r>
          </w:p>
          <w:p w14:paraId="39821294" w14:textId="77777777" w:rsidR="00893FB2" w:rsidRPr="00805104" w:rsidRDefault="00E57E5C" w:rsidP="008D26ED">
            <w:pPr>
              <w:spacing w:before="120" w:after="120"/>
              <w:ind w:left="698" w:firstLine="0"/>
              <w:rPr>
                <w:color w:val="000000" w:themeColor="text1"/>
                <w:szCs w:val="24"/>
                <w:lang w:eastAsia="en-US"/>
              </w:rPr>
            </w:pPr>
            <w:r w:rsidRPr="00805104">
              <w:rPr>
                <w:color w:val="000000" w:themeColor="text1"/>
                <w:szCs w:val="24"/>
                <w:lang w:eastAsia="en-US"/>
              </w:rPr>
              <w:t>Le personnel de l’E</w:t>
            </w:r>
            <w:r w:rsidR="00893FB2" w:rsidRPr="00805104">
              <w:rPr>
                <w:color w:val="000000" w:themeColor="text1"/>
                <w:szCs w:val="24"/>
                <w:lang w:eastAsia="en-US"/>
              </w:rPr>
              <w:t xml:space="preserve">ntrepreneur </w:t>
            </w:r>
            <w:r w:rsidR="00841CA5" w:rsidRPr="00805104">
              <w:rPr>
                <w:color w:val="000000" w:themeColor="text1"/>
                <w:szCs w:val="24"/>
                <w:lang w:eastAsia="en-US"/>
              </w:rPr>
              <w:t>doit être</w:t>
            </w:r>
            <w:r w:rsidR="00893FB2" w:rsidRPr="00805104">
              <w:rPr>
                <w:color w:val="000000" w:themeColor="text1"/>
                <w:szCs w:val="24"/>
                <w:lang w:eastAsia="en-US"/>
              </w:rPr>
              <w:t xml:space="preserve"> informé du mécanisme de règlement des griefs au moment de </w:t>
            </w:r>
            <w:r w:rsidR="00841CA5" w:rsidRPr="00805104">
              <w:rPr>
                <w:color w:val="000000" w:themeColor="text1"/>
                <w:szCs w:val="24"/>
                <w:lang w:eastAsia="en-US"/>
              </w:rPr>
              <w:t xml:space="preserve">son </w:t>
            </w:r>
            <w:r w:rsidR="00841CA5" w:rsidRPr="00805104">
              <w:rPr>
                <w:color w:val="000000" w:themeColor="text1"/>
                <w:szCs w:val="24"/>
                <w:lang w:eastAsia="en-US"/>
              </w:rPr>
              <w:lastRenderedPageBreak/>
              <w:t>embauche pour le Marché</w:t>
            </w:r>
            <w:r w:rsidR="00893FB2" w:rsidRPr="00805104">
              <w:rPr>
                <w:color w:val="000000" w:themeColor="text1"/>
                <w:szCs w:val="24"/>
                <w:lang w:eastAsia="en-US"/>
              </w:rPr>
              <w:t xml:space="preserve"> et des mesures mises en place pour le protéger contre toute mesure de représailles </w:t>
            </w:r>
            <w:r w:rsidR="00841CA5" w:rsidRPr="00805104">
              <w:rPr>
                <w:color w:val="000000" w:themeColor="text1"/>
                <w:szCs w:val="24"/>
                <w:lang w:eastAsia="en-US"/>
              </w:rPr>
              <w:t>en cas de recours à ce mécanism</w:t>
            </w:r>
            <w:r w:rsidR="001C039B" w:rsidRPr="00805104">
              <w:rPr>
                <w:color w:val="000000" w:themeColor="text1"/>
                <w:szCs w:val="24"/>
                <w:lang w:eastAsia="en-US"/>
              </w:rPr>
              <w:t>e</w:t>
            </w:r>
            <w:r w:rsidR="00841CA5" w:rsidRPr="00805104">
              <w:rPr>
                <w:color w:val="000000" w:themeColor="text1"/>
                <w:szCs w:val="24"/>
                <w:lang w:eastAsia="en-US"/>
              </w:rPr>
              <w:t xml:space="preserve">.  </w:t>
            </w:r>
            <w:r w:rsidR="00893FB2" w:rsidRPr="00805104">
              <w:rPr>
                <w:color w:val="000000" w:themeColor="text1"/>
                <w:szCs w:val="24"/>
                <w:lang w:eastAsia="en-US"/>
              </w:rPr>
              <w:t xml:space="preserve"> Des mesures seront mises en place pour rendre le mécanisme de règlement des griefs facilement accessible à tout le personnel de l’</w:t>
            </w:r>
            <w:r w:rsidRPr="00805104">
              <w:rPr>
                <w:color w:val="000000" w:themeColor="text1"/>
                <w:szCs w:val="24"/>
                <w:lang w:eastAsia="en-US"/>
              </w:rPr>
              <w:t>E</w:t>
            </w:r>
            <w:r w:rsidR="00893FB2" w:rsidRPr="00805104">
              <w:rPr>
                <w:color w:val="000000" w:themeColor="text1"/>
                <w:szCs w:val="24"/>
                <w:lang w:eastAsia="en-US"/>
              </w:rPr>
              <w:t xml:space="preserve">ntrepreneur. </w:t>
            </w:r>
          </w:p>
          <w:p w14:paraId="4E0F962D" w14:textId="77777777" w:rsidR="00893FB2" w:rsidRPr="00805104" w:rsidRDefault="00E57E5C" w:rsidP="008D26ED">
            <w:pPr>
              <w:spacing w:before="120" w:after="120"/>
              <w:ind w:left="698" w:firstLine="0"/>
              <w:rPr>
                <w:color w:val="000000" w:themeColor="text1"/>
                <w:szCs w:val="24"/>
                <w:lang w:eastAsia="en-US"/>
              </w:rPr>
            </w:pPr>
            <w:r w:rsidRPr="00805104">
              <w:rPr>
                <w:color w:val="000000" w:themeColor="text1"/>
                <w:szCs w:val="24"/>
                <w:lang w:eastAsia="en-US"/>
              </w:rPr>
              <w:t>L</w:t>
            </w:r>
            <w:r w:rsidR="00893FB2" w:rsidRPr="00805104">
              <w:rPr>
                <w:color w:val="000000" w:themeColor="text1"/>
                <w:szCs w:val="24"/>
                <w:lang w:eastAsia="en-US"/>
              </w:rPr>
              <w:t>e mécanisme de règlement des griefs n’empêche pas l’accès à d’autres recours judiciaires ou administratifs qui pourraient être disponibles, ni ne remplace les mécanismes de règlement des griefs prévus par les conventions collectives.</w:t>
            </w:r>
          </w:p>
          <w:p w14:paraId="47011117" w14:textId="77777777" w:rsidR="00893FB2" w:rsidRPr="00805104" w:rsidRDefault="00893FB2" w:rsidP="008D26ED">
            <w:pPr>
              <w:spacing w:before="120" w:after="120"/>
              <w:ind w:left="698" w:firstLine="0"/>
              <w:rPr>
                <w:color w:val="000000" w:themeColor="text1"/>
                <w:szCs w:val="24"/>
                <w:lang w:eastAsia="en-US"/>
              </w:rPr>
            </w:pPr>
            <w:r w:rsidRPr="00805104">
              <w:rPr>
                <w:color w:val="000000" w:themeColor="text1"/>
                <w:szCs w:val="24"/>
                <w:lang w:eastAsia="en-US"/>
              </w:rPr>
              <w:t xml:space="preserve">Le mécanisme de règlement des griefs peut utiliser les mécanismes de règlement des griefs existants, à condition qu’ils soient bien conçus et mis en œuvre, qu’ils répondent rapidement aux </w:t>
            </w:r>
            <w:r w:rsidR="00841CA5" w:rsidRPr="00805104">
              <w:rPr>
                <w:color w:val="000000" w:themeColor="text1"/>
                <w:szCs w:val="24"/>
                <w:lang w:eastAsia="en-US"/>
              </w:rPr>
              <w:t>recours présentés</w:t>
            </w:r>
            <w:r w:rsidRPr="00805104">
              <w:rPr>
                <w:color w:val="000000" w:themeColor="text1"/>
                <w:szCs w:val="24"/>
                <w:lang w:eastAsia="en-US"/>
              </w:rPr>
              <w:t xml:space="preserve"> et qu’ils soient facilement accessibles au personnel de l’</w:t>
            </w:r>
            <w:r w:rsidR="00E57E5C" w:rsidRPr="00805104">
              <w:rPr>
                <w:color w:val="000000" w:themeColor="text1"/>
                <w:szCs w:val="24"/>
                <w:lang w:eastAsia="en-US"/>
              </w:rPr>
              <w:t>E</w:t>
            </w:r>
            <w:r w:rsidRPr="00805104">
              <w:rPr>
                <w:color w:val="000000" w:themeColor="text1"/>
                <w:szCs w:val="24"/>
                <w:lang w:eastAsia="en-US"/>
              </w:rPr>
              <w:t xml:space="preserve">ntrepreneur. Les mécanismes de règlement des griefs existants peuvent être complétés au besoin par des arrangements spécifiques au </w:t>
            </w:r>
            <w:r w:rsidR="00841CA5" w:rsidRPr="00805104">
              <w:rPr>
                <w:color w:val="000000" w:themeColor="text1"/>
                <w:szCs w:val="24"/>
                <w:lang w:eastAsia="en-US"/>
              </w:rPr>
              <w:t>Marché</w:t>
            </w:r>
            <w:r w:rsidRPr="00805104">
              <w:rPr>
                <w:color w:val="000000" w:themeColor="text1"/>
                <w:szCs w:val="24"/>
                <w:lang w:eastAsia="en-US"/>
              </w:rPr>
              <w:t>.</w:t>
            </w:r>
          </w:p>
          <w:p w14:paraId="0EF989E8" w14:textId="77777777" w:rsidR="00893FB2" w:rsidRPr="00805104" w:rsidRDefault="00893FB2" w:rsidP="0003274A">
            <w:pPr>
              <w:spacing w:before="120" w:after="120"/>
              <w:ind w:left="698" w:right="-72" w:hanging="720"/>
              <w:rPr>
                <w:color w:val="000000" w:themeColor="text1"/>
                <w:szCs w:val="24"/>
                <w:lang w:eastAsia="en-US"/>
              </w:rPr>
            </w:pPr>
            <w:r w:rsidRPr="00805104">
              <w:rPr>
                <w:color w:val="000000" w:themeColor="text1"/>
                <w:szCs w:val="24"/>
                <w:lang w:eastAsia="en-US"/>
              </w:rPr>
              <w:t xml:space="preserve">9.4.20 </w:t>
            </w:r>
            <w:r w:rsidRPr="00805104">
              <w:rPr>
                <w:i/>
                <w:iCs/>
                <w:color w:val="000000" w:themeColor="text1"/>
                <w:szCs w:val="24"/>
                <w:lang w:eastAsia="en-US"/>
              </w:rPr>
              <w:t>Formation du personnel de l’</w:t>
            </w:r>
            <w:r w:rsidR="00026B0C" w:rsidRPr="00805104">
              <w:rPr>
                <w:i/>
                <w:iCs/>
                <w:color w:val="000000" w:themeColor="text1"/>
                <w:szCs w:val="24"/>
                <w:lang w:eastAsia="en-US"/>
              </w:rPr>
              <w:t>E</w:t>
            </w:r>
            <w:r w:rsidRPr="00805104">
              <w:rPr>
                <w:i/>
                <w:iCs/>
                <w:color w:val="000000" w:themeColor="text1"/>
                <w:szCs w:val="24"/>
                <w:lang w:eastAsia="en-US"/>
              </w:rPr>
              <w:t xml:space="preserve">ntrepreneur. </w:t>
            </w:r>
            <w:r w:rsidRPr="00805104">
              <w:rPr>
                <w:color w:val="000000" w:themeColor="text1"/>
                <w:szCs w:val="24"/>
                <w:lang w:eastAsia="en-US"/>
              </w:rPr>
              <w:t>L’</w:t>
            </w:r>
            <w:r w:rsidR="00026B0C" w:rsidRPr="00805104">
              <w:rPr>
                <w:color w:val="000000" w:themeColor="text1"/>
                <w:szCs w:val="24"/>
                <w:lang w:eastAsia="en-US"/>
              </w:rPr>
              <w:t>E</w:t>
            </w:r>
            <w:r w:rsidRPr="00805104">
              <w:rPr>
                <w:color w:val="000000" w:themeColor="text1"/>
                <w:szCs w:val="24"/>
                <w:lang w:eastAsia="en-US"/>
              </w:rPr>
              <w:t>ntrepreneur doit fournir une formation appropriée au personnel de l’</w:t>
            </w:r>
            <w:r w:rsidR="00841CA5" w:rsidRPr="00805104">
              <w:rPr>
                <w:color w:val="000000" w:themeColor="text1"/>
                <w:szCs w:val="24"/>
                <w:lang w:eastAsia="en-US"/>
              </w:rPr>
              <w:t>Entrepreneur</w:t>
            </w:r>
            <w:r w:rsidRPr="00805104">
              <w:rPr>
                <w:color w:val="000000" w:themeColor="text1"/>
                <w:szCs w:val="24"/>
                <w:lang w:eastAsia="en-US"/>
              </w:rPr>
              <w:t xml:space="preserve"> </w:t>
            </w:r>
            <w:r w:rsidR="00841CA5" w:rsidRPr="00805104">
              <w:rPr>
                <w:color w:val="000000" w:themeColor="text1"/>
                <w:szCs w:val="24"/>
                <w:lang w:eastAsia="en-US"/>
              </w:rPr>
              <w:t xml:space="preserve">concerné </w:t>
            </w:r>
            <w:r w:rsidRPr="00805104">
              <w:rPr>
                <w:color w:val="000000" w:themeColor="text1"/>
                <w:szCs w:val="24"/>
                <w:lang w:eastAsia="en-US"/>
              </w:rPr>
              <w:t xml:space="preserve">sur les aspects ES du </w:t>
            </w:r>
            <w:r w:rsidR="00841CA5" w:rsidRPr="00805104">
              <w:rPr>
                <w:color w:val="000000" w:themeColor="text1"/>
                <w:szCs w:val="24"/>
                <w:lang w:eastAsia="en-US"/>
              </w:rPr>
              <w:t>Marché</w:t>
            </w:r>
            <w:r w:rsidRPr="00805104">
              <w:rPr>
                <w:color w:val="000000" w:themeColor="text1"/>
                <w:szCs w:val="24"/>
                <w:lang w:eastAsia="en-US"/>
              </w:rPr>
              <w:t>, y compris la sensibilisation appropriée sur l’interdiction de l’E</w:t>
            </w:r>
            <w:r w:rsidR="00026B0C" w:rsidRPr="00805104">
              <w:rPr>
                <w:color w:val="000000" w:themeColor="text1"/>
                <w:szCs w:val="24"/>
                <w:lang w:eastAsia="en-US"/>
              </w:rPr>
              <w:t>A</w:t>
            </w:r>
            <w:r w:rsidRPr="00805104">
              <w:rPr>
                <w:color w:val="000000" w:themeColor="text1"/>
                <w:szCs w:val="24"/>
                <w:lang w:eastAsia="en-US"/>
              </w:rPr>
              <w:t xml:space="preserve">S et </w:t>
            </w:r>
            <w:r w:rsidR="00026B0C" w:rsidRPr="00805104">
              <w:rPr>
                <w:color w:val="000000" w:themeColor="text1"/>
                <w:szCs w:val="24"/>
                <w:lang w:eastAsia="en-US"/>
              </w:rPr>
              <w:t>HS</w:t>
            </w:r>
            <w:r w:rsidRPr="00805104">
              <w:rPr>
                <w:color w:val="000000" w:themeColor="text1"/>
                <w:szCs w:val="24"/>
                <w:lang w:eastAsia="en-US"/>
              </w:rPr>
              <w:t>, et la formation en matière d</w:t>
            </w:r>
            <w:r w:rsidR="004411DA" w:rsidRPr="00805104">
              <w:rPr>
                <w:color w:val="000000" w:themeColor="text1"/>
                <w:szCs w:val="24"/>
                <w:lang w:eastAsia="en-US"/>
              </w:rPr>
              <w:t xml:space="preserve">’hygiène </w:t>
            </w:r>
            <w:r w:rsidRPr="00805104">
              <w:rPr>
                <w:color w:val="000000" w:themeColor="text1"/>
                <w:szCs w:val="24"/>
                <w:lang w:eastAsia="en-US"/>
              </w:rPr>
              <w:t xml:space="preserve">et de sécurité mentionnée dans la sous-clause 18 du </w:t>
            </w:r>
            <w:r w:rsidR="00C87695" w:rsidRPr="00805104">
              <w:rPr>
                <w:color w:val="000000" w:themeColor="text1"/>
                <w:szCs w:val="24"/>
                <w:lang w:eastAsia="en-US"/>
              </w:rPr>
              <w:t>CCAG</w:t>
            </w:r>
            <w:r w:rsidRPr="00805104">
              <w:rPr>
                <w:color w:val="000000" w:themeColor="text1"/>
                <w:szCs w:val="24"/>
                <w:lang w:eastAsia="en-US"/>
              </w:rPr>
              <w:t xml:space="preserve">. 2. </w:t>
            </w:r>
          </w:p>
          <w:p w14:paraId="162C4800" w14:textId="77777777" w:rsidR="00893FB2" w:rsidRPr="00805104" w:rsidRDefault="00893FB2" w:rsidP="0003274A">
            <w:pPr>
              <w:spacing w:before="120" w:after="120"/>
              <w:ind w:left="720" w:right="-72" w:firstLine="0"/>
              <w:rPr>
                <w:color w:val="000000" w:themeColor="text1"/>
                <w:szCs w:val="24"/>
                <w:lang w:eastAsia="en-US"/>
              </w:rPr>
            </w:pPr>
            <w:r w:rsidRPr="00805104">
              <w:rPr>
                <w:color w:val="000000" w:themeColor="text1"/>
                <w:szCs w:val="24"/>
                <w:lang w:eastAsia="en-US"/>
              </w:rPr>
              <w:t>Tel qu’indiqué dans les spécifications ou comme indiqué</w:t>
            </w:r>
            <w:r w:rsidR="004411DA" w:rsidRPr="00805104">
              <w:rPr>
                <w:color w:val="000000" w:themeColor="text1"/>
                <w:szCs w:val="24"/>
                <w:lang w:eastAsia="en-US"/>
              </w:rPr>
              <w:t xml:space="preserve"> par</w:t>
            </w:r>
            <w:r w:rsidRPr="00805104">
              <w:rPr>
                <w:color w:val="000000" w:themeColor="text1"/>
                <w:szCs w:val="24"/>
                <w:lang w:eastAsia="en-US"/>
              </w:rPr>
              <w:t xml:space="preserve"> le </w:t>
            </w:r>
            <w:r w:rsidR="008D4684" w:rsidRPr="00805104">
              <w:rPr>
                <w:color w:val="000000" w:themeColor="text1"/>
                <w:szCs w:val="24"/>
                <w:lang w:eastAsia="en-US"/>
              </w:rPr>
              <w:t>Directeur de Projet</w:t>
            </w:r>
            <w:r w:rsidRPr="00805104">
              <w:rPr>
                <w:color w:val="000000" w:themeColor="text1"/>
                <w:szCs w:val="24"/>
                <w:lang w:eastAsia="en-US"/>
              </w:rPr>
              <w:t>, l’</w:t>
            </w:r>
            <w:r w:rsidR="00026B0C" w:rsidRPr="00805104">
              <w:rPr>
                <w:color w:val="000000" w:themeColor="text1"/>
                <w:szCs w:val="24"/>
                <w:lang w:eastAsia="en-US"/>
              </w:rPr>
              <w:t>E</w:t>
            </w:r>
            <w:r w:rsidRPr="00805104">
              <w:rPr>
                <w:color w:val="000000" w:themeColor="text1"/>
                <w:szCs w:val="24"/>
                <w:lang w:eastAsia="en-US"/>
              </w:rPr>
              <w:t>ntrepreneur doit également permettre au personnel de l’</w:t>
            </w:r>
            <w:r w:rsidR="004411DA" w:rsidRPr="00805104">
              <w:rPr>
                <w:color w:val="000000" w:themeColor="text1"/>
                <w:szCs w:val="24"/>
                <w:lang w:eastAsia="en-US"/>
              </w:rPr>
              <w:t>Entrepreneur</w:t>
            </w:r>
            <w:r w:rsidRPr="00805104">
              <w:rPr>
                <w:color w:val="000000" w:themeColor="text1"/>
                <w:szCs w:val="24"/>
                <w:lang w:eastAsia="en-US"/>
              </w:rPr>
              <w:t xml:space="preserve"> concerné d’être formé sur les aspects ES du </w:t>
            </w:r>
            <w:r w:rsidR="004411DA" w:rsidRPr="00805104">
              <w:rPr>
                <w:color w:val="000000" w:themeColor="text1"/>
                <w:szCs w:val="24"/>
                <w:lang w:eastAsia="en-US"/>
              </w:rPr>
              <w:t>Marché</w:t>
            </w:r>
            <w:r w:rsidRPr="00805104">
              <w:rPr>
                <w:color w:val="000000" w:themeColor="text1"/>
                <w:szCs w:val="24"/>
                <w:lang w:eastAsia="en-US"/>
              </w:rPr>
              <w:t xml:space="preserve"> par le personnel d</w:t>
            </w:r>
            <w:r w:rsidR="00026B0C" w:rsidRPr="00805104">
              <w:rPr>
                <w:color w:val="000000" w:themeColor="text1"/>
                <w:szCs w:val="24"/>
                <w:lang w:eastAsia="en-US"/>
              </w:rPr>
              <w:t>u Maître d’Ouvrage</w:t>
            </w:r>
            <w:r w:rsidRPr="00805104">
              <w:rPr>
                <w:color w:val="000000" w:themeColor="text1"/>
                <w:szCs w:val="24"/>
                <w:lang w:eastAsia="en-US"/>
              </w:rPr>
              <w:t xml:space="preserve">. </w:t>
            </w:r>
          </w:p>
          <w:p w14:paraId="3BD2DCC0" w14:textId="77777777" w:rsidR="00893FB2" w:rsidRPr="00805104" w:rsidRDefault="00893FB2" w:rsidP="00F40469">
            <w:pPr>
              <w:spacing w:after="0"/>
              <w:ind w:left="698" w:firstLine="0"/>
              <w:rPr>
                <w:color w:val="000000" w:themeColor="text1"/>
                <w:szCs w:val="24"/>
                <w:lang w:eastAsia="en-US"/>
              </w:rPr>
            </w:pPr>
            <w:r w:rsidRPr="00805104">
              <w:rPr>
                <w:color w:val="000000" w:themeColor="text1"/>
                <w:szCs w:val="24"/>
                <w:lang w:eastAsia="en-US"/>
              </w:rPr>
              <w:t>L’</w:t>
            </w:r>
            <w:r w:rsidR="00026B0C" w:rsidRPr="00805104">
              <w:rPr>
                <w:color w:val="000000" w:themeColor="text1"/>
                <w:szCs w:val="24"/>
                <w:lang w:eastAsia="en-US"/>
              </w:rPr>
              <w:t>E</w:t>
            </w:r>
            <w:r w:rsidRPr="00805104">
              <w:rPr>
                <w:color w:val="000000" w:themeColor="text1"/>
                <w:szCs w:val="24"/>
                <w:lang w:eastAsia="en-US"/>
              </w:rPr>
              <w:t xml:space="preserve">ntrepreneur </w:t>
            </w:r>
            <w:r w:rsidR="004411DA" w:rsidRPr="00805104">
              <w:rPr>
                <w:color w:val="000000" w:themeColor="text1"/>
                <w:szCs w:val="24"/>
                <w:lang w:eastAsia="en-US"/>
              </w:rPr>
              <w:t xml:space="preserve">doit </w:t>
            </w:r>
            <w:r w:rsidRPr="00805104">
              <w:rPr>
                <w:color w:val="000000" w:themeColor="text1"/>
                <w:szCs w:val="24"/>
                <w:lang w:eastAsia="en-US"/>
              </w:rPr>
              <w:t>dispense</w:t>
            </w:r>
            <w:r w:rsidR="004411DA" w:rsidRPr="00805104">
              <w:rPr>
                <w:color w:val="000000" w:themeColor="text1"/>
                <w:szCs w:val="24"/>
                <w:lang w:eastAsia="en-US"/>
              </w:rPr>
              <w:t>r</w:t>
            </w:r>
            <w:r w:rsidRPr="00805104">
              <w:rPr>
                <w:color w:val="000000" w:themeColor="text1"/>
                <w:szCs w:val="24"/>
                <w:lang w:eastAsia="en-US"/>
              </w:rPr>
              <w:t xml:space="preserve"> une formation sur l’E</w:t>
            </w:r>
            <w:r w:rsidR="00026B0C" w:rsidRPr="00805104">
              <w:rPr>
                <w:color w:val="000000" w:themeColor="text1"/>
                <w:szCs w:val="24"/>
                <w:lang w:eastAsia="en-US"/>
              </w:rPr>
              <w:t>A</w:t>
            </w:r>
            <w:r w:rsidRPr="00805104">
              <w:rPr>
                <w:color w:val="000000" w:themeColor="text1"/>
                <w:szCs w:val="24"/>
                <w:lang w:eastAsia="en-US"/>
              </w:rPr>
              <w:t xml:space="preserve">S et </w:t>
            </w:r>
            <w:r w:rsidR="00026B0C" w:rsidRPr="00805104">
              <w:rPr>
                <w:color w:val="000000" w:themeColor="text1"/>
                <w:szCs w:val="24"/>
                <w:lang w:eastAsia="en-US"/>
              </w:rPr>
              <w:t>HS</w:t>
            </w:r>
            <w:r w:rsidRPr="00805104">
              <w:rPr>
                <w:color w:val="000000" w:themeColor="text1"/>
                <w:szCs w:val="24"/>
                <w:lang w:eastAsia="en-US"/>
              </w:rPr>
              <w:t>, y compris sa prévention, à tout membre de son personnel qui a un rôle de supervision d</w:t>
            </w:r>
            <w:r w:rsidR="004411DA" w:rsidRPr="00805104">
              <w:rPr>
                <w:color w:val="000000" w:themeColor="text1"/>
                <w:szCs w:val="24"/>
                <w:lang w:eastAsia="en-US"/>
              </w:rPr>
              <w:t>es autres personnels de l’</w:t>
            </w:r>
            <w:r w:rsidR="00026B0C" w:rsidRPr="00805104">
              <w:rPr>
                <w:color w:val="000000" w:themeColor="text1"/>
                <w:szCs w:val="24"/>
                <w:lang w:eastAsia="en-US"/>
              </w:rPr>
              <w:t>E</w:t>
            </w:r>
            <w:r w:rsidRPr="00805104">
              <w:rPr>
                <w:color w:val="000000" w:themeColor="text1"/>
                <w:szCs w:val="24"/>
                <w:lang w:eastAsia="en-US"/>
              </w:rPr>
              <w:t>ntrepreneur.</w:t>
            </w:r>
          </w:p>
          <w:p w14:paraId="236B86CC" w14:textId="77777777" w:rsidR="00351BC0" w:rsidRPr="00805104" w:rsidRDefault="00351BC0" w:rsidP="0003274A">
            <w:pPr>
              <w:tabs>
                <w:tab w:val="left" w:pos="540"/>
              </w:tabs>
              <w:suppressAutoHyphens/>
              <w:spacing w:after="0"/>
              <w:ind w:left="0" w:right="-72" w:firstLine="0"/>
              <w:rPr>
                <w:color w:val="000000" w:themeColor="text1"/>
                <w:szCs w:val="24"/>
              </w:rPr>
            </w:pPr>
            <w:bookmarkStart w:id="952" w:name="_Hlk533087918"/>
            <w:bookmarkStart w:id="953" w:name="_Hlk533088217"/>
            <w:bookmarkEnd w:id="952"/>
            <w:bookmarkEnd w:id="953"/>
          </w:p>
        </w:tc>
      </w:tr>
      <w:tr w:rsidR="006759AA" w:rsidRPr="00805104" w14:paraId="0E780E3C" w14:textId="77777777" w:rsidTr="009A663C">
        <w:tc>
          <w:tcPr>
            <w:tcW w:w="2632" w:type="dxa"/>
            <w:tcBorders>
              <w:top w:val="nil"/>
              <w:left w:val="nil"/>
              <w:bottom w:val="nil"/>
              <w:right w:val="nil"/>
            </w:tcBorders>
          </w:tcPr>
          <w:p w14:paraId="1262286F" w14:textId="77777777" w:rsidR="006759AA" w:rsidRPr="00805104" w:rsidRDefault="006759AA" w:rsidP="005C5B76">
            <w:pPr>
              <w:pStyle w:val="00SectionVIIISubtitle"/>
              <w:rPr>
                <w:color w:val="000000" w:themeColor="text1"/>
              </w:rPr>
            </w:pPr>
            <w:bookmarkStart w:id="954" w:name="_Toc478922790"/>
            <w:bookmarkStart w:id="955" w:name="_Toc37951855"/>
            <w:r w:rsidRPr="00805104">
              <w:rPr>
                <w:color w:val="000000" w:themeColor="text1"/>
              </w:rPr>
              <w:lastRenderedPageBreak/>
              <w:t>10.</w:t>
            </w:r>
            <w:r w:rsidRPr="00805104">
              <w:rPr>
                <w:color w:val="000000" w:themeColor="text1"/>
              </w:rPr>
              <w:tab/>
              <w:t xml:space="preserve">Risques incombant </w:t>
            </w:r>
            <w:r w:rsidR="00043A21" w:rsidRPr="00805104">
              <w:rPr>
                <w:color w:val="000000" w:themeColor="text1"/>
              </w:rPr>
              <w:t xml:space="preserve">au </w:t>
            </w:r>
            <w:r w:rsidR="00113D64" w:rsidRPr="00805104">
              <w:rPr>
                <w:color w:val="000000" w:themeColor="text1"/>
              </w:rPr>
              <w:t>Maître d’Ouvrage</w:t>
            </w:r>
            <w:r w:rsidRPr="00805104">
              <w:rPr>
                <w:color w:val="000000" w:themeColor="text1"/>
              </w:rPr>
              <w:t xml:space="preserve"> et à l’Entrepreneur</w:t>
            </w:r>
            <w:bookmarkEnd w:id="954"/>
            <w:bookmarkEnd w:id="955"/>
          </w:p>
        </w:tc>
        <w:tc>
          <w:tcPr>
            <w:tcW w:w="6836" w:type="dxa"/>
            <w:tcBorders>
              <w:top w:val="nil"/>
              <w:left w:val="nil"/>
              <w:bottom w:val="nil"/>
              <w:right w:val="nil"/>
            </w:tcBorders>
          </w:tcPr>
          <w:p w14:paraId="5AB5E0A5"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10.1</w:t>
            </w:r>
            <w:r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assume les risques que le </w:t>
            </w:r>
            <w:r w:rsidR="00ED16A7" w:rsidRPr="00805104">
              <w:rPr>
                <w:color w:val="000000" w:themeColor="text1"/>
                <w:szCs w:val="24"/>
              </w:rPr>
              <w:t>Marché</w:t>
            </w:r>
            <w:r w:rsidRPr="00805104">
              <w:rPr>
                <w:color w:val="000000" w:themeColor="text1"/>
                <w:szCs w:val="24"/>
              </w:rPr>
              <w:t xml:space="preserve"> définit comme lui incombant</w:t>
            </w:r>
            <w:r w:rsidR="00135963" w:rsidRPr="00805104">
              <w:rPr>
                <w:color w:val="000000" w:themeColor="text1"/>
                <w:szCs w:val="24"/>
              </w:rPr>
              <w:t> ;</w:t>
            </w:r>
            <w:r w:rsidRPr="00805104">
              <w:rPr>
                <w:color w:val="000000" w:themeColor="text1"/>
                <w:szCs w:val="24"/>
              </w:rPr>
              <w:t xml:space="preserve"> l’Entrepreneur assume les risques que le </w:t>
            </w:r>
            <w:r w:rsidR="00ED16A7" w:rsidRPr="00805104">
              <w:rPr>
                <w:color w:val="000000" w:themeColor="text1"/>
                <w:szCs w:val="24"/>
              </w:rPr>
              <w:t>Marché</w:t>
            </w:r>
            <w:r w:rsidRPr="00805104">
              <w:rPr>
                <w:color w:val="000000" w:themeColor="text1"/>
                <w:szCs w:val="24"/>
              </w:rPr>
              <w:t xml:space="preserve"> définit comme lui incombant.</w:t>
            </w:r>
          </w:p>
        </w:tc>
      </w:tr>
      <w:tr w:rsidR="006759AA" w:rsidRPr="00805104" w14:paraId="73EE750C" w14:textId="77777777" w:rsidTr="009A663C">
        <w:tc>
          <w:tcPr>
            <w:tcW w:w="2632" w:type="dxa"/>
            <w:tcBorders>
              <w:top w:val="nil"/>
              <w:left w:val="nil"/>
              <w:bottom w:val="nil"/>
              <w:right w:val="nil"/>
            </w:tcBorders>
          </w:tcPr>
          <w:p w14:paraId="2EC6C3AD" w14:textId="77777777" w:rsidR="006759AA" w:rsidRPr="00805104" w:rsidRDefault="006759AA" w:rsidP="005C5B76">
            <w:pPr>
              <w:pStyle w:val="00SectionVIIISubtitle"/>
              <w:rPr>
                <w:color w:val="000000" w:themeColor="text1"/>
              </w:rPr>
            </w:pPr>
            <w:bookmarkStart w:id="956" w:name="_Toc478922791"/>
            <w:bookmarkStart w:id="957" w:name="_Toc37951856"/>
            <w:r w:rsidRPr="00805104">
              <w:rPr>
                <w:color w:val="000000" w:themeColor="text1"/>
              </w:rPr>
              <w:t>11.</w:t>
            </w:r>
            <w:r w:rsidRPr="00805104">
              <w:rPr>
                <w:color w:val="000000" w:themeColor="text1"/>
              </w:rPr>
              <w:tab/>
              <w:t xml:space="preserve">Risques incombant </w:t>
            </w:r>
            <w:r w:rsidR="00043A21" w:rsidRPr="00805104">
              <w:rPr>
                <w:color w:val="000000" w:themeColor="text1"/>
              </w:rPr>
              <w:t xml:space="preserve">au </w:t>
            </w:r>
            <w:bookmarkEnd w:id="956"/>
            <w:r w:rsidR="00113D64" w:rsidRPr="00805104">
              <w:rPr>
                <w:color w:val="000000" w:themeColor="text1"/>
              </w:rPr>
              <w:t>Maître d’Ouvrage</w:t>
            </w:r>
            <w:bookmarkEnd w:id="957"/>
          </w:p>
        </w:tc>
        <w:tc>
          <w:tcPr>
            <w:tcW w:w="6836" w:type="dxa"/>
            <w:tcBorders>
              <w:top w:val="nil"/>
              <w:left w:val="nil"/>
              <w:bottom w:val="nil"/>
              <w:right w:val="nil"/>
            </w:tcBorders>
          </w:tcPr>
          <w:p w14:paraId="1A4DA050"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11.1</w:t>
            </w:r>
            <w:r w:rsidRPr="00805104">
              <w:rPr>
                <w:color w:val="000000" w:themeColor="text1"/>
                <w:szCs w:val="24"/>
              </w:rPr>
              <w:tab/>
              <w:t xml:space="preserve">Depuis la Date de commencement jusqu’à ce que le Certificat de correction des </w:t>
            </w:r>
            <w:r w:rsidR="00CF4FFF" w:rsidRPr="00805104">
              <w:rPr>
                <w:color w:val="000000" w:themeColor="text1"/>
                <w:szCs w:val="24"/>
              </w:rPr>
              <w:t>malfaçon</w:t>
            </w:r>
            <w:r w:rsidRPr="00805104">
              <w:rPr>
                <w:color w:val="000000" w:themeColor="text1"/>
                <w:szCs w:val="24"/>
              </w:rPr>
              <w:t xml:space="preserve">s ait été délivré, les risques incombant </w:t>
            </w:r>
            <w:r w:rsidR="00043A21" w:rsidRPr="00805104">
              <w:rPr>
                <w:color w:val="000000" w:themeColor="text1"/>
                <w:szCs w:val="24"/>
              </w:rPr>
              <w:t xml:space="preserve">au </w:t>
            </w:r>
            <w:r w:rsidR="00113D64" w:rsidRPr="00805104">
              <w:rPr>
                <w:color w:val="000000" w:themeColor="text1"/>
                <w:szCs w:val="24"/>
              </w:rPr>
              <w:t>Maître d’Ouvrage</w:t>
            </w:r>
            <w:r w:rsidRPr="00805104">
              <w:rPr>
                <w:color w:val="000000" w:themeColor="text1"/>
                <w:szCs w:val="24"/>
              </w:rPr>
              <w:t xml:space="preserve"> sont les suivants</w:t>
            </w:r>
            <w:r w:rsidR="00135963" w:rsidRPr="00805104">
              <w:rPr>
                <w:color w:val="000000" w:themeColor="text1"/>
                <w:szCs w:val="24"/>
              </w:rPr>
              <w:t> :</w:t>
            </w:r>
          </w:p>
          <w:p w14:paraId="2F0BD616"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(a)</w:t>
            </w:r>
            <w:r w:rsidRPr="00805104">
              <w:rPr>
                <w:color w:val="000000" w:themeColor="text1"/>
                <w:szCs w:val="24"/>
              </w:rPr>
              <w:tab/>
              <w:t xml:space="preserve">Les risques de </w:t>
            </w:r>
            <w:r w:rsidR="00073C64" w:rsidRPr="00805104">
              <w:rPr>
                <w:color w:val="000000" w:themeColor="text1"/>
                <w:szCs w:val="24"/>
              </w:rPr>
              <w:t>dommage</w:t>
            </w:r>
            <w:r w:rsidRPr="00805104">
              <w:rPr>
                <w:color w:val="000000" w:themeColor="text1"/>
                <w:szCs w:val="24"/>
              </w:rPr>
              <w:t xml:space="preserve"> corporel, de décès, de perte ou de dommages matériels (excluant les Travaux, </w:t>
            </w:r>
            <w:r w:rsidR="00C60F8D" w:rsidRPr="00805104">
              <w:rPr>
                <w:color w:val="000000" w:themeColor="text1"/>
                <w:szCs w:val="24"/>
              </w:rPr>
              <w:t>Equipements</w:t>
            </w:r>
            <w:r w:rsidRPr="00805104">
              <w:rPr>
                <w:color w:val="000000" w:themeColor="text1"/>
                <w:szCs w:val="24"/>
              </w:rPr>
              <w:t xml:space="preserve">, matériaux et </w:t>
            </w:r>
            <w:r w:rsidR="00073C64" w:rsidRPr="00805104">
              <w:rPr>
                <w:color w:val="000000" w:themeColor="text1"/>
                <w:szCs w:val="24"/>
              </w:rPr>
              <w:t>Matériel</w:t>
            </w:r>
            <w:r w:rsidRPr="00805104">
              <w:rPr>
                <w:color w:val="000000" w:themeColor="text1"/>
                <w:szCs w:val="24"/>
              </w:rPr>
              <w:t>s), dus à</w:t>
            </w:r>
            <w:r w:rsidR="00135963" w:rsidRPr="00805104">
              <w:rPr>
                <w:color w:val="000000" w:themeColor="text1"/>
                <w:szCs w:val="24"/>
              </w:rPr>
              <w:t> :</w:t>
            </w:r>
          </w:p>
          <w:p w14:paraId="7420C63B" w14:textId="77777777" w:rsidR="006759AA" w:rsidRPr="00805104" w:rsidRDefault="006759AA" w:rsidP="002B3FD2">
            <w:pPr>
              <w:tabs>
                <w:tab w:val="left" w:pos="1620"/>
              </w:tabs>
              <w:suppressAutoHyphens/>
              <w:ind w:left="1620" w:right="-72" w:hanging="540"/>
              <w:rPr>
                <w:color w:val="000000" w:themeColor="text1"/>
                <w:szCs w:val="24"/>
              </w:rPr>
            </w:pPr>
            <w:r w:rsidRPr="00805104">
              <w:rPr>
                <w:color w:val="000000" w:themeColor="text1"/>
                <w:szCs w:val="24"/>
              </w:rPr>
              <w:lastRenderedPageBreak/>
              <w:t>(i)</w:t>
            </w:r>
            <w:r w:rsidRPr="00805104">
              <w:rPr>
                <w:color w:val="000000" w:themeColor="text1"/>
                <w:szCs w:val="24"/>
              </w:rPr>
              <w:tab/>
              <w:t>l’utilisation ou l’occupation du Site par les Travaux ou dans le but des Travaux, qui sont le résultat inévitable des Travaux, ou</w:t>
            </w:r>
          </w:p>
          <w:p w14:paraId="2861C723" w14:textId="77777777" w:rsidR="006759AA" w:rsidRPr="00805104" w:rsidRDefault="006759AA" w:rsidP="002B3FD2">
            <w:pPr>
              <w:tabs>
                <w:tab w:val="left" w:pos="1620"/>
              </w:tabs>
              <w:suppressAutoHyphens/>
              <w:ind w:left="1620" w:right="-72" w:hanging="540"/>
              <w:rPr>
                <w:color w:val="000000" w:themeColor="text1"/>
                <w:szCs w:val="24"/>
              </w:rPr>
            </w:pPr>
            <w:r w:rsidRPr="00805104">
              <w:rPr>
                <w:color w:val="000000" w:themeColor="text1"/>
                <w:szCs w:val="24"/>
              </w:rPr>
              <w:t>(ii)</w:t>
            </w:r>
            <w:r w:rsidRPr="00805104">
              <w:rPr>
                <w:color w:val="000000" w:themeColor="text1"/>
                <w:szCs w:val="24"/>
              </w:rPr>
              <w:tab/>
              <w:t>la négligence, le manquement aux obligations statutaires ou l’ingérence dans les droits légalement reconnus</w:t>
            </w:r>
            <w:r w:rsidR="00073C64" w:rsidRPr="00805104">
              <w:rPr>
                <w:color w:val="000000" w:themeColor="text1"/>
                <w:szCs w:val="24"/>
              </w:rPr>
              <w:t>,</w:t>
            </w:r>
            <w:r w:rsidRPr="00805104">
              <w:rPr>
                <w:color w:val="000000" w:themeColor="text1"/>
                <w:szCs w:val="24"/>
              </w:rPr>
              <w:t xml:space="preserve"> </w:t>
            </w:r>
            <w:r w:rsidR="00073C64" w:rsidRPr="00805104">
              <w:rPr>
                <w:color w:val="000000" w:themeColor="text1"/>
                <w:szCs w:val="24"/>
              </w:rPr>
              <w:t>du fait du</w:t>
            </w:r>
            <w:r w:rsidR="00043A21" w:rsidRPr="00805104">
              <w:rPr>
                <w:color w:val="000000" w:themeColor="text1"/>
                <w:szCs w:val="24"/>
              </w:rPr>
              <w:t xml:space="preserve"> </w:t>
            </w:r>
            <w:r w:rsidR="00113D64" w:rsidRPr="00805104">
              <w:rPr>
                <w:color w:val="000000" w:themeColor="text1"/>
                <w:szCs w:val="24"/>
              </w:rPr>
              <w:t>Maître d’Ouvrage</w:t>
            </w:r>
            <w:r w:rsidRPr="00805104">
              <w:rPr>
                <w:color w:val="000000" w:themeColor="text1"/>
                <w:szCs w:val="24"/>
              </w:rPr>
              <w:t xml:space="preserve"> ou par une personne employée par celui-ci ou sous </w:t>
            </w:r>
            <w:r w:rsidR="00073C64" w:rsidRPr="00805104">
              <w:rPr>
                <w:color w:val="000000" w:themeColor="text1"/>
                <w:szCs w:val="24"/>
              </w:rPr>
              <w:t>contrat</w:t>
            </w:r>
            <w:r w:rsidRPr="00805104">
              <w:rPr>
                <w:color w:val="000000" w:themeColor="text1"/>
                <w:szCs w:val="24"/>
              </w:rPr>
              <w:t xml:space="preserve"> avec celui-ci</w:t>
            </w:r>
            <w:r w:rsidR="00073C64" w:rsidRPr="00805104">
              <w:rPr>
                <w:color w:val="000000" w:themeColor="text1"/>
                <w:szCs w:val="24"/>
              </w:rPr>
              <w:t>,</w:t>
            </w:r>
            <w:r w:rsidRPr="00805104">
              <w:rPr>
                <w:color w:val="000000" w:themeColor="text1"/>
                <w:szCs w:val="24"/>
              </w:rPr>
              <w:t xml:space="preserve"> à l’exception de l’Entrepreneur.</w:t>
            </w:r>
          </w:p>
          <w:p w14:paraId="4A214D60"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(b)</w:t>
            </w:r>
            <w:r w:rsidRPr="00805104">
              <w:rPr>
                <w:color w:val="000000" w:themeColor="text1"/>
                <w:szCs w:val="24"/>
              </w:rPr>
              <w:tab/>
              <w:t xml:space="preserve">Le risque de dommages matériels aux Travaux, </w:t>
            </w:r>
            <w:r w:rsidR="00C60F8D" w:rsidRPr="00805104">
              <w:rPr>
                <w:color w:val="000000" w:themeColor="text1"/>
                <w:szCs w:val="24"/>
              </w:rPr>
              <w:t>Equipements</w:t>
            </w:r>
            <w:r w:rsidRPr="00805104">
              <w:rPr>
                <w:color w:val="000000" w:themeColor="text1"/>
                <w:szCs w:val="24"/>
              </w:rPr>
              <w:t xml:space="preserve">, Matériaux et </w:t>
            </w:r>
            <w:r w:rsidR="00073C64" w:rsidRPr="00805104">
              <w:rPr>
                <w:color w:val="000000" w:themeColor="text1"/>
                <w:szCs w:val="24"/>
              </w:rPr>
              <w:t>Matériel</w:t>
            </w:r>
            <w:r w:rsidRPr="00805104">
              <w:rPr>
                <w:color w:val="000000" w:themeColor="text1"/>
                <w:szCs w:val="24"/>
              </w:rPr>
              <w:t xml:space="preserve">s dans la mesure où ils sont dus à une faute </w:t>
            </w:r>
            <w:r w:rsidR="00043A21" w:rsidRPr="00805104">
              <w:rPr>
                <w:color w:val="000000" w:themeColor="text1"/>
                <w:szCs w:val="24"/>
              </w:rPr>
              <w:t xml:space="preserve">du </w:t>
            </w:r>
            <w:r w:rsidR="00113D64" w:rsidRPr="00805104">
              <w:rPr>
                <w:color w:val="000000" w:themeColor="text1"/>
                <w:szCs w:val="24"/>
              </w:rPr>
              <w:t>Maître d’Ouvrage</w:t>
            </w:r>
            <w:r w:rsidRPr="00805104">
              <w:rPr>
                <w:color w:val="000000" w:themeColor="text1"/>
                <w:szCs w:val="24"/>
              </w:rPr>
              <w:t xml:space="preserve"> ou </w:t>
            </w:r>
            <w:r w:rsidR="00073C64" w:rsidRPr="00805104">
              <w:rPr>
                <w:color w:val="000000" w:themeColor="text1"/>
                <w:szCs w:val="24"/>
              </w:rPr>
              <w:t>un défaut de conception</w:t>
            </w:r>
            <w:r w:rsidRPr="00805104">
              <w:rPr>
                <w:color w:val="000000" w:themeColor="text1"/>
                <w:szCs w:val="24"/>
              </w:rPr>
              <w:t xml:space="preserve"> </w:t>
            </w:r>
            <w:r w:rsidR="00073C64" w:rsidRPr="00805104">
              <w:rPr>
                <w:color w:val="000000" w:themeColor="text1"/>
                <w:szCs w:val="24"/>
              </w:rPr>
              <w:t>par le</w:t>
            </w:r>
            <w:r w:rsidR="00043A21" w:rsidRPr="00805104">
              <w:rPr>
                <w:color w:val="000000" w:themeColor="text1"/>
                <w:szCs w:val="24"/>
              </w:rPr>
              <w:t xml:space="preserve"> </w:t>
            </w:r>
            <w:r w:rsidR="00113D64" w:rsidRPr="00805104">
              <w:rPr>
                <w:color w:val="000000" w:themeColor="text1"/>
                <w:szCs w:val="24"/>
              </w:rPr>
              <w:t>Maître d’Ouvrage</w:t>
            </w:r>
            <w:r w:rsidRPr="00805104">
              <w:rPr>
                <w:color w:val="000000" w:themeColor="text1"/>
                <w:szCs w:val="24"/>
              </w:rPr>
              <w:t xml:space="preserve"> ou sont dus à un acte de guerre ou de contamination radioactive qui affecte directement le pays dans lequel sont exécutés les Travaux.</w:t>
            </w:r>
          </w:p>
          <w:p w14:paraId="7AA23689" w14:textId="77777777" w:rsidR="006759AA" w:rsidRPr="00805104" w:rsidRDefault="006759AA" w:rsidP="00A324D5">
            <w:pPr>
              <w:tabs>
                <w:tab w:val="left" w:pos="582"/>
              </w:tabs>
              <w:suppressAutoHyphens/>
              <w:ind w:left="582" w:right="-72" w:hanging="582"/>
              <w:rPr>
                <w:color w:val="000000" w:themeColor="text1"/>
                <w:szCs w:val="24"/>
              </w:rPr>
            </w:pPr>
            <w:r w:rsidRPr="00805104">
              <w:rPr>
                <w:color w:val="000000" w:themeColor="text1"/>
                <w:szCs w:val="24"/>
              </w:rPr>
              <w:t>11.2</w:t>
            </w:r>
            <w:r w:rsidRPr="00805104">
              <w:rPr>
                <w:color w:val="000000" w:themeColor="text1"/>
                <w:szCs w:val="24"/>
              </w:rPr>
              <w:tab/>
              <w:t xml:space="preserve">A partir de la Date d’achèvement jusqu’à ce que le Certificat de correction des </w:t>
            </w:r>
            <w:r w:rsidR="00CF4FFF" w:rsidRPr="00805104">
              <w:rPr>
                <w:color w:val="000000" w:themeColor="text1"/>
                <w:szCs w:val="24"/>
              </w:rPr>
              <w:t>malfaçon</w:t>
            </w:r>
            <w:r w:rsidRPr="00805104">
              <w:rPr>
                <w:color w:val="000000" w:themeColor="text1"/>
                <w:szCs w:val="24"/>
              </w:rPr>
              <w:t xml:space="preserve">s ait été délivré, le risque de pertes ou de dommages matériels aux Travaux, </w:t>
            </w:r>
            <w:r w:rsidR="00C60F8D" w:rsidRPr="00805104">
              <w:rPr>
                <w:color w:val="000000" w:themeColor="text1"/>
                <w:szCs w:val="24"/>
              </w:rPr>
              <w:t>Equipements</w:t>
            </w:r>
            <w:r w:rsidRPr="00805104">
              <w:rPr>
                <w:color w:val="000000" w:themeColor="text1"/>
                <w:szCs w:val="24"/>
              </w:rPr>
              <w:t xml:space="preserve"> et Matériaux est un risque incombant </w:t>
            </w:r>
            <w:r w:rsidR="00043A21" w:rsidRPr="00805104">
              <w:rPr>
                <w:color w:val="000000" w:themeColor="text1"/>
                <w:szCs w:val="24"/>
              </w:rPr>
              <w:t xml:space="preserve">au </w:t>
            </w:r>
            <w:r w:rsidR="00113D64" w:rsidRPr="00805104">
              <w:rPr>
                <w:color w:val="000000" w:themeColor="text1"/>
                <w:szCs w:val="24"/>
              </w:rPr>
              <w:t>Maître d’Ouvrage</w:t>
            </w:r>
            <w:r w:rsidRPr="00805104">
              <w:rPr>
                <w:color w:val="000000" w:themeColor="text1"/>
                <w:szCs w:val="24"/>
              </w:rPr>
              <w:t xml:space="preserve"> sauf en cas de perte ou de dommages dus à</w:t>
            </w:r>
            <w:r w:rsidR="00135963" w:rsidRPr="00805104">
              <w:rPr>
                <w:color w:val="000000" w:themeColor="text1"/>
                <w:szCs w:val="24"/>
              </w:rPr>
              <w:t> :</w:t>
            </w:r>
          </w:p>
          <w:p w14:paraId="3C131DBB"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(a)</w:t>
            </w:r>
            <w:r w:rsidRPr="00805104">
              <w:rPr>
                <w:color w:val="000000" w:themeColor="text1"/>
                <w:szCs w:val="24"/>
              </w:rPr>
              <w:tab/>
            </w:r>
            <w:r w:rsidR="00666EF0" w:rsidRPr="00805104">
              <w:rPr>
                <w:color w:val="000000" w:themeColor="text1"/>
                <w:szCs w:val="24"/>
              </w:rPr>
              <w:t>une malfaçon</w:t>
            </w:r>
            <w:r w:rsidRPr="00805104">
              <w:rPr>
                <w:color w:val="000000" w:themeColor="text1"/>
                <w:szCs w:val="24"/>
              </w:rPr>
              <w:t xml:space="preserve"> qui existait à la Date d’achèvement,</w:t>
            </w:r>
          </w:p>
          <w:p w14:paraId="4468616E"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(b)</w:t>
            </w:r>
            <w:r w:rsidRPr="00805104">
              <w:rPr>
                <w:color w:val="000000" w:themeColor="text1"/>
                <w:szCs w:val="24"/>
              </w:rPr>
              <w:tab/>
              <w:t xml:space="preserve">un événement survenu avant la Date d’achèvement et qui n’était pas lui-même un risque assumé par </w:t>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ou</w:t>
            </w:r>
          </w:p>
          <w:p w14:paraId="736E9246"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(c)</w:t>
            </w:r>
            <w:r w:rsidRPr="00805104">
              <w:rPr>
                <w:color w:val="000000" w:themeColor="text1"/>
                <w:szCs w:val="24"/>
              </w:rPr>
              <w:tab/>
              <w:t>des activités de l’Entrepreneur sur le Site après la Date d’achèvement.</w:t>
            </w:r>
          </w:p>
        </w:tc>
      </w:tr>
      <w:tr w:rsidR="006759AA" w:rsidRPr="00805104" w14:paraId="12AE093E" w14:textId="77777777" w:rsidTr="009A663C">
        <w:tc>
          <w:tcPr>
            <w:tcW w:w="2632" w:type="dxa"/>
            <w:tcBorders>
              <w:top w:val="nil"/>
              <w:left w:val="nil"/>
              <w:bottom w:val="nil"/>
              <w:right w:val="nil"/>
            </w:tcBorders>
          </w:tcPr>
          <w:p w14:paraId="1E0D43AC" w14:textId="77777777" w:rsidR="006759AA" w:rsidRPr="00805104" w:rsidRDefault="006759AA" w:rsidP="005C5B76">
            <w:pPr>
              <w:pStyle w:val="00SectionVIIISubtitle"/>
              <w:rPr>
                <w:color w:val="000000" w:themeColor="text1"/>
              </w:rPr>
            </w:pPr>
            <w:bookmarkStart w:id="958" w:name="_Toc478922792"/>
            <w:bookmarkStart w:id="959" w:name="_Toc37951857"/>
            <w:r w:rsidRPr="00805104">
              <w:rPr>
                <w:color w:val="000000" w:themeColor="text1"/>
              </w:rPr>
              <w:lastRenderedPageBreak/>
              <w:t>12.</w:t>
            </w:r>
            <w:r w:rsidRPr="00805104">
              <w:rPr>
                <w:color w:val="000000" w:themeColor="text1"/>
              </w:rPr>
              <w:tab/>
              <w:t>Risques incombant à l’Entrepreneur</w:t>
            </w:r>
            <w:bookmarkEnd w:id="958"/>
            <w:bookmarkEnd w:id="959"/>
          </w:p>
        </w:tc>
        <w:tc>
          <w:tcPr>
            <w:tcW w:w="6836" w:type="dxa"/>
            <w:tcBorders>
              <w:top w:val="nil"/>
              <w:left w:val="nil"/>
              <w:bottom w:val="nil"/>
              <w:right w:val="nil"/>
            </w:tcBorders>
          </w:tcPr>
          <w:p w14:paraId="7DE9F020"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12.1</w:t>
            </w:r>
            <w:r w:rsidRPr="00805104">
              <w:rPr>
                <w:color w:val="000000" w:themeColor="text1"/>
                <w:szCs w:val="24"/>
              </w:rPr>
              <w:tab/>
              <w:t xml:space="preserve">A partir de la Date de commencement et jusqu’à ce que le Certificat de correction de </w:t>
            </w:r>
            <w:r w:rsidR="00CF4FFF" w:rsidRPr="00805104">
              <w:rPr>
                <w:color w:val="000000" w:themeColor="text1"/>
                <w:szCs w:val="24"/>
              </w:rPr>
              <w:t>malfaçon</w:t>
            </w:r>
            <w:r w:rsidRPr="00805104">
              <w:rPr>
                <w:color w:val="000000" w:themeColor="text1"/>
                <w:szCs w:val="24"/>
              </w:rPr>
              <w:t xml:space="preserve">s ait été délivré, les risques de </w:t>
            </w:r>
            <w:r w:rsidR="00073C64" w:rsidRPr="00805104">
              <w:rPr>
                <w:color w:val="000000" w:themeColor="text1"/>
                <w:szCs w:val="24"/>
              </w:rPr>
              <w:t>dommag</w:t>
            </w:r>
            <w:r w:rsidRPr="00805104">
              <w:rPr>
                <w:color w:val="000000" w:themeColor="text1"/>
                <w:szCs w:val="24"/>
              </w:rPr>
              <w:t>e corporel</w:t>
            </w:r>
            <w:r w:rsidR="00B6629A" w:rsidRPr="00805104">
              <w:rPr>
                <w:color w:val="000000" w:themeColor="text1"/>
                <w:szCs w:val="24"/>
              </w:rPr>
              <w:t>s</w:t>
            </w:r>
            <w:r w:rsidRPr="00805104">
              <w:rPr>
                <w:color w:val="000000" w:themeColor="text1"/>
                <w:szCs w:val="24"/>
              </w:rPr>
              <w:t xml:space="preserve">, de décès et de perte ou de dommages matériels (y compris, sans limite, les Travaux, les </w:t>
            </w:r>
            <w:r w:rsidR="00C60F8D" w:rsidRPr="00805104">
              <w:rPr>
                <w:color w:val="000000" w:themeColor="text1"/>
                <w:szCs w:val="24"/>
              </w:rPr>
              <w:t>Equipements</w:t>
            </w:r>
            <w:r w:rsidRPr="00805104">
              <w:rPr>
                <w:color w:val="000000" w:themeColor="text1"/>
                <w:szCs w:val="24"/>
              </w:rPr>
              <w:t xml:space="preserve">, les Matériaux et </w:t>
            </w:r>
            <w:r w:rsidR="00B6629A" w:rsidRPr="00805104">
              <w:rPr>
                <w:color w:val="000000" w:themeColor="text1"/>
                <w:szCs w:val="24"/>
              </w:rPr>
              <w:t>l</w:t>
            </w:r>
            <w:r w:rsidR="006134ED" w:rsidRPr="00805104">
              <w:rPr>
                <w:color w:val="000000" w:themeColor="text1"/>
                <w:szCs w:val="24"/>
              </w:rPr>
              <w:t>e Matériel de l’Entrepreneur</w:t>
            </w:r>
            <w:r w:rsidRPr="00805104">
              <w:rPr>
                <w:color w:val="000000" w:themeColor="text1"/>
                <w:szCs w:val="24"/>
              </w:rPr>
              <w:t xml:space="preserve">) autres que des risques incombant </w:t>
            </w:r>
            <w:r w:rsidR="00043A21" w:rsidRPr="00805104">
              <w:rPr>
                <w:color w:val="000000" w:themeColor="text1"/>
                <w:szCs w:val="24"/>
              </w:rPr>
              <w:t xml:space="preserve">au </w:t>
            </w:r>
            <w:r w:rsidR="00113D64" w:rsidRPr="00805104">
              <w:rPr>
                <w:color w:val="000000" w:themeColor="text1"/>
                <w:szCs w:val="24"/>
              </w:rPr>
              <w:t>Maître d’Ouvrage</w:t>
            </w:r>
            <w:r w:rsidRPr="00805104">
              <w:rPr>
                <w:color w:val="000000" w:themeColor="text1"/>
                <w:szCs w:val="24"/>
              </w:rPr>
              <w:t>, incombent à l’Entrepreneur.</w:t>
            </w:r>
          </w:p>
        </w:tc>
      </w:tr>
      <w:tr w:rsidR="006759AA" w:rsidRPr="00805104" w14:paraId="0B4F02CC" w14:textId="77777777" w:rsidTr="009A663C">
        <w:tc>
          <w:tcPr>
            <w:tcW w:w="2632" w:type="dxa"/>
            <w:tcBorders>
              <w:top w:val="nil"/>
              <w:left w:val="nil"/>
              <w:bottom w:val="nil"/>
              <w:right w:val="nil"/>
            </w:tcBorders>
          </w:tcPr>
          <w:p w14:paraId="39A54EB0" w14:textId="77777777" w:rsidR="006759AA" w:rsidRPr="00805104" w:rsidRDefault="006759AA" w:rsidP="005C5B76">
            <w:pPr>
              <w:pStyle w:val="00SectionVIIISubtitle"/>
              <w:rPr>
                <w:color w:val="000000" w:themeColor="text1"/>
              </w:rPr>
            </w:pPr>
            <w:bookmarkStart w:id="960" w:name="_Toc478922793"/>
            <w:bookmarkStart w:id="961" w:name="_Toc37951858"/>
            <w:r w:rsidRPr="00805104">
              <w:rPr>
                <w:color w:val="000000" w:themeColor="text1"/>
              </w:rPr>
              <w:t>13.</w:t>
            </w:r>
            <w:r w:rsidRPr="00805104">
              <w:rPr>
                <w:color w:val="000000" w:themeColor="text1"/>
              </w:rPr>
              <w:tab/>
              <w:t>Assurances</w:t>
            </w:r>
            <w:bookmarkEnd w:id="960"/>
            <w:bookmarkEnd w:id="961"/>
          </w:p>
        </w:tc>
        <w:tc>
          <w:tcPr>
            <w:tcW w:w="6836" w:type="dxa"/>
            <w:tcBorders>
              <w:top w:val="nil"/>
              <w:left w:val="nil"/>
              <w:bottom w:val="nil"/>
              <w:right w:val="nil"/>
            </w:tcBorders>
          </w:tcPr>
          <w:p w14:paraId="15C89480"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13.1</w:t>
            </w:r>
            <w:r w:rsidRPr="00805104">
              <w:rPr>
                <w:color w:val="000000" w:themeColor="text1"/>
                <w:szCs w:val="24"/>
              </w:rPr>
              <w:tab/>
              <w:t>L’Entrepreneur fournira, au</w:t>
            </w:r>
            <w:r w:rsidR="00B6629A" w:rsidRPr="00805104">
              <w:rPr>
                <w:color w:val="000000" w:themeColor="text1"/>
                <w:szCs w:val="24"/>
              </w:rPr>
              <w:t>x</w:t>
            </w:r>
            <w:r w:rsidRPr="00805104">
              <w:rPr>
                <w:color w:val="000000" w:themeColor="text1"/>
                <w:szCs w:val="24"/>
              </w:rPr>
              <w:t xml:space="preserve"> nom</w:t>
            </w:r>
            <w:r w:rsidR="00B6629A" w:rsidRPr="00805104">
              <w:rPr>
                <w:color w:val="000000" w:themeColor="text1"/>
                <w:szCs w:val="24"/>
              </w:rPr>
              <w:t>s</w:t>
            </w:r>
            <w:r w:rsidRPr="00805104">
              <w:rPr>
                <w:color w:val="000000" w:themeColor="text1"/>
                <w:szCs w:val="24"/>
              </w:rPr>
              <w:t xml:space="preserve"> </w:t>
            </w:r>
            <w:r w:rsidR="00043A21" w:rsidRPr="00805104">
              <w:rPr>
                <w:color w:val="000000" w:themeColor="text1"/>
                <w:szCs w:val="24"/>
              </w:rPr>
              <w:t xml:space="preserve">du </w:t>
            </w:r>
            <w:r w:rsidR="00113D64" w:rsidRPr="00805104">
              <w:rPr>
                <w:color w:val="000000" w:themeColor="text1"/>
                <w:szCs w:val="24"/>
              </w:rPr>
              <w:t>Maître d’Ouvrage</w:t>
            </w:r>
            <w:r w:rsidRPr="00805104">
              <w:rPr>
                <w:color w:val="000000" w:themeColor="text1"/>
                <w:szCs w:val="24"/>
              </w:rPr>
              <w:t xml:space="preserve"> et de l’Entrepreneur, une assurance depuis la Date de commencement jusqu’à la fin de la Période de garantie pour les montants </w:t>
            </w:r>
            <w:r w:rsidR="00B6629A" w:rsidRPr="00805104">
              <w:rPr>
                <w:color w:val="000000" w:themeColor="text1"/>
                <w:szCs w:val="24"/>
              </w:rPr>
              <w:t xml:space="preserve">minimaux </w:t>
            </w:r>
            <w:r w:rsidRPr="00805104">
              <w:rPr>
                <w:color w:val="000000" w:themeColor="text1"/>
                <w:szCs w:val="24"/>
              </w:rPr>
              <w:t xml:space="preserve">et les franchises </w:t>
            </w:r>
            <w:r w:rsidR="00B6629A" w:rsidRPr="00805104">
              <w:rPr>
                <w:color w:val="000000" w:themeColor="text1"/>
                <w:szCs w:val="24"/>
              </w:rPr>
              <w:t xml:space="preserve">maximales </w:t>
            </w:r>
            <w:r w:rsidRPr="00805104">
              <w:rPr>
                <w:b/>
                <w:color w:val="000000" w:themeColor="text1"/>
                <w:szCs w:val="24"/>
              </w:rPr>
              <w:t xml:space="preserve">stipulés dans </w:t>
            </w:r>
            <w:r w:rsidR="006134ED" w:rsidRPr="00805104">
              <w:rPr>
                <w:b/>
                <w:color w:val="000000" w:themeColor="text1"/>
                <w:szCs w:val="24"/>
              </w:rPr>
              <w:t>le CCAP</w:t>
            </w:r>
            <w:r w:rsidRPr="00805104">
              <w:rPr>
                <w:color w:val="000000" w:themeColor="text1"/>
                <w:szCs w:val="24"/>
              </w:rPr>
              <w:t xml:space="preserve"> couvrant les situations suivantes relatives à des risques incombant à l’Entrepreneur</w:t>
            </w:r>
            <w:r w:rsidR="00135963" w:rsidRPr="00805104">
              <w:rPr>
                <w:color w:val="000000" w:themeColor="text1"/>
                <w:szCs w:val="24"/>
              </w:rPr>
              <w:t> :</w:t>
            </w:r>
          </w:p>
          <w:p w14:paraId="4AF5AED1"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lastRenderedPageBreak/>
              <w:t>(a)</w:t>
            </w:r>
            <w:r w:rsidRPr="00805104">
              <w:rPr>
                <w:color w:val="000000" w:themeColor="text1"/>
                <w:szCs w:val="24"/>
              </w:rPr>
              <w:tab/>
              <w:t xml:space="preserve">perte ou dommages matériels aux Travaux, </w:t>
            </w:r>
            <w:r w:rsidR="00C60F8D" w:rsidRPr="00805104">
              <w:rPr>
                <w:color w:val="000000" w:themeColor="text1"/>
                <w:szCs w:val="24"/>
              </w:rPr>
              <w:t>Equipements</w:t>
            </w:r>
            <w:r w:rsidRPr="00805104">
              <w:rPr>
                <w:color w:val="000000" w:themeColor="text1"/>
                <w:szCs w:val="24"/>
              </w:rPr>
              <w:t xml:space="preserve"> et Matériaux</w:t>
            </w:r>
            <w:r w:rsidR="00135963" w:rsidRPr="00805104">
              <w:rPr>
                <w:color w:val="000000" w:themeColor="text1"/>
                <w:szCs w:val="24"/>
              </w:rPr>
              <w:t> ;</w:t>
            </w:r>
          </w:p>
          <w:p w14:paraId="4E406A3B"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(b)</w:t>
            </w:r>
            <w:r w:rsidRPr="00805104">
              <w:rPr>
                <w:color w:val="000000" w:themeColor="text1"/>
                <w:szCs w:val="24"/>
              </w:rPr>
              <w:tab/>
              <w:t xml:space="preserve">perte ou dommages </w:t>
            </w:r>
            <w:r w:rsidR="00B6629A" w:rsidRPr="00805104">
              <w:rPr>
                <w:color w:val="000000" w:themeColor="text1"/>
                <w:szCs w:val="24"/>
              </w:rPr>
              <w:t>aux Matériels de l’Entrepreneur</w:t>
            </w:r>
            <w:r w:rsidR="00135963" w:rsidRPr="00805104">
              <w:rPr>
                <w:color w:val="000000" w:themeColor="text1"/>
                <w:szCs w:val="24"/>
              </w:rPr>
              <w:t> ;</w:t>
            </w:r>
          </w:p>
          <w:p w14:paraId="18383F44"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(c)</w:t>
            </w:r>
            <w:r w:rsidRPr="00805104">
              <w:rPr>
                <w:color w:val="000000" w:themeColor="text1"/>
                <w:szCs w:val="24"/>
              </w:rPr>
              <w:tab/>
              <w:t xml:space="preserve">pertes ou dommages matériels (excepté aux Travaux, </w:t>
            </w:r>
            <w:r w:rsidR="00C60F8D" w:rsidRPr="00805104">
              <w:rPr>
                <w:color w:val="000000" w:themeColor="text1"/>
                <w:szCs w:val="24"/>
              </w:rPr>
              <w:t>Equipements</w:t>
            </w:r>
            <w:r w:rsidRPr="00805104">
              <w:rPr>
                <w:color w:val="000000" w:themeColor="text1"/>
                <w:szCs w:val="24"/>
              </w:rPr>
              <w:t xml:space="preserve">, Matériaux et </w:t>
            </w:r>
            <w:r w:rsidR="00B6629A" w:rsidRPr="00805104">
              <w:rPr>
                <w:color w:val="000000" w:themeColor="text1"/>
                <w:szCs w:val="24"/>
              </w:rPr>
              <w:t>Matériels de l’Entrepreneur</w:t>
            </w:r>
            <w:r w:rsidRPr="00805104">
              <w:rPr>
                <w:color w:val="000000" w:themeColor="text1"/>
                <w:szCs w:val="24"/>
              </w:rPr>
              <w:t xml:space="preserve">) afférents au </w:t>
            </w:r>
            <w:r w:rsidR="00ED16A7" w:rsidRPr="00805104">
              <w:rPr>
                <w:color w:val="000000" w:themeColor="text1"/>
                <w:szCs w:val="24"/>
              </w:rPr>
              <w:t>Marché</w:t>
            </w:r>
            <w:r w:rsidR="00135963" w:rsidRPr="00805104">
              <w:rPr>
                <w:color w:val="000000" w:themeColor="text1"/>
                <w:szCs w:val="24"/>
              </w:rPr>
              <w:t> ;</w:t>
            </w:r>
            <w:r w:rsidRPr="00805104">
              <w:rPr>
                <w:color w:val="000000" w:themeColor="text1"/>
                <w:szCs w:val="24"/>
              </w:rPr>
              <w:t xml:space="preserve"> et</w:t>
            </w:r>
          </w:p>
          <w:p w14:paraId="40DFC169" w14:textId="77777777" w:rsidR="006759AA" w:rsidRPr="00805104" w:rsidRDefault="006759AA" w:rsidP="002B3FD2">
            <w:pPr>
              <w:tabs>
                <w:tab w:val="left" w:pos="1080"/>
              </w:tabs>
              <w:suppressAutoHyphens/>
              <w:ind w:left="1080" w:right="-72" w:hanging="540"/>
              <w:rPr>
                <w:color w:val="000000" w:themeColor="text1"/>
                <w:szCs w:val="24"/>
              </w:rPr>
            </w:pPr>
            <w:r w:rsidRPr="00805104">
              <w:rPr>
                <w:color w:val="000000" w:themeColor="text1"/>
                <w:szCs w:val="24"/>
              </w:rPr>
              <w:t>(d)</w:t>
            </w:r>
            <w:r w:rsidRPr="00805104">
              <w:rPr>
                <w:color w:val="000000" w:themeColor="text1"/>
                <w:szCs w:val="24"/>
              </w:rPr>
              <w:tab/>
            </w:r>
            <w:r w:rsidR="0079300A" w:rsidRPr="00805104">
              <w:rPr>
                <w:color w:val="000000" w:themeColor="text1"/>
                <w:szCs w:val="24"/>
              </w:rPr>
              <w:t>dommag</w:t>
            </w:r>
            <w:r w:rsidRPr="00805104">
              <w:rPr>
                <w:color w:val="000000" w:themeColor="text1"/>
                <w:szCs w:val="24"/>
              </w:rPr>
              <w:t>es corporels ou décès.</w:t>
            </w:r>
          </w:p>
          <w:p w14:paraId="630BAB57"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13.2</w:t>
            </w:r>
            <w:r w:rsidRPr="00805104">
              <w:rPr>
                <w:color w:val="000000" w:themeColor="text1"/>
                <w:szCs w:val="24"/>
              </w:rPr>
              <w:tab/>
              <w:t xml:space="preserve">Les polices d’assurance et les </w:t>
            </w:r>
            <w:r w:rsidR="0079300A" w:rsidRPr="00805104">
              <w:rPr>
                <w:color w:val="000000" w:themeColor="text1"/>
                <w:szCs w:val="24"/>
              </w:rPr>
              <w:t>attestation</w:t>
            </w:r>
            <w:r w:rsidRPr="00805104">
              <w:rPr>
                <w:color w:val="000000" w:themeColor="text1"/>
                <w:szCs w:val="24"/>
              </w:rPr>
              <w:t xml:space="preserve">s d’assurance seront </w:t>
            </w:r>
            <w:r w:rsidR="0079300A" w:rsidRPr="00805104">
              <w:rPr>
                <w:color w:val="000000" w:themeColor="text1"/>
                <w:szCs w:val="24"/>
              </w:rPr>
              <w:t>fournies</w:t>
            </w:r>
            <w:r w:rsidRPr="00805104">
              <w:rPr>
                <w:color w:val="000000" w:themeColor="text1"/>
                <w:szCs w:val="24"/>
              </w:rPr>
              <w:t xml:space="preserve"> par l’Entrepreneur </w:t>
            </w:r>
            <w:r w:rsidR="006134ED" w:rsidRPr="00805104">
              <w:rPr>
                <w:color w:val="000000" w:themeColor="text1"/>
                <w:szCs w:val="24"/>
              </w:rPr>
              <w:t xml:space="preserve">au </w:t>
            </w:r>
            <w:r w:rsidR="008D4684" w:rsidRPr="00805104">
              <w:rPr>
                <w:color w:val="000000" w:themeColor="text1"/>
                <w:szCs w:val="24"/>
              </w:rPr>
              <w:t>Directeur de Projet</w:t>
            </w:r>
            <w:r w:rsidRPr="00805104">
              <w:rPr>
                <w:color w:val="000000" w:themeColor="text1"/>
                <w:szCs w:val="24"/>
              </w:rPr>
              <w:t xml:space="preserve"> aux fins d’approbation avant la Date de commencement. Toutes </w:t>
            </w:r>
            <w:r w:rsidR="0079300A" w:rsidRPr="00805104">
              <w:rPr>
                <w:color w:val="000000" w:themeColor="text1"/>
                <w:szCs w:val="24"/>
              </w:rPr>
              <w:t>l</w:t>
            </w:r>
            <w:r w:rsidRPr="00805104">
              <w:rPr>
                <w:color w:val="000000" w:themeColor="text1"/>
                <w:szCs w:val="24"/>
              </w:rPr>
              <w:t xml:space="preserve">es </w:t>
            </w:r>
            <w:r w:rsidR="0079300A" w:rsidRPr="00805104">
              <w:rPr>
                <w:color w:val="000000" w:themeColor="text1"/>
                <w:szCs w:val="24"/>
              </w:rPr>
              <w:t>polices d’assurance</w:t>
            </w:r>
            <w:r w:rsidRPr="00805104">
              <w:rPr>
                <w:color w:val="000000" w:themeColor="text1"/>
                <w:szCs w:val="24"/>
              </w:rPr>
              <w:t xml:space="preserve"> </w:t>
            </w:r>
            <w:r w:rsidR="0079300A" w:rsidRPr="00805104">
              <w:rPr>
                <w:color w:val="000000" w:themeColor="text1"/>
                <w:szCs w:val="24"/>
              </w:rPr>
              <w:t>spécifieront que les remboursements de sinistres seront effectués</w:t>
            </w:r>
            <w:r w:rsidRPr="00805104">
              <w:rPr>
                <w:color w:val="000000" w:themeColor="text1"/>
                <w:szCs w:val="24"/>
              </w:rPr>
              <w:t xml:space="preserve"> dans les </w:t>
            </w:r>
            <w:r w:rsidR="0079300A" w:rsidRPr="00805104">
              <w:rPr>
                <w:color w:val="000000" w:themeColor="text1"/>
                <w:szCs w:val="24"/>
              </w:rPr>
              <w:t>monnaie</w:t>
            </w:r>
            <w:r w:rsidRPr="00805104">
              <w:rPr>
                <w:color w:val="000000" w:themeColor="text1"/>
                <w:szCs w:val="24"/>
              </w:rPr>
              <w:t xml:space="preserve">s et dans les proportions de </w:t>
            </w:r>
            <w:r w:rsidR="0079300A" w:rsidRPr="00805104">
              <w:rPr>
                <w:color w:val="000000" w:themeColor="text1"/>
                <w:szCs w:val="24"/>
              </w:rPr>
              <w:t>monnaie</w:t>
            </w:r>
            <w:r w:rsidRPr="00805104">
              <w:rPr>
                <w:color w:val="000000" w:themeColor="text1"/>
                <w:szCs w:val="24"/>
              </w:rPr>
              <w:t>s nécessaires pour compenser la perte ou les dommages encourus.</w:t>
            </w:r>
          </w:p>
          <w:p w14:paraId="51B90C69"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13.3</w:t>
            </w:r>
            <w:r w:rsidRPr="00805104">
              <w:rPr>
                <w:color w:val="000000" w:themeColor="text1"/>
                <w:szCs w:val="24"/>
              </w:rPr>
              <w:tab/>
              <w:t xml:space="preserve">Si l’Entrepreneur ne fournit pas l’une des polices d’assurance et les </w:t>
            </w:r>
            <w:r w:rsidR="0079300A" w:rsidRPr="00805104">
              <w:rPr>
                <w:color w:val="000000" w:themeColor="text1"/>
                <w:szCs w:val="24"/>
              </w:rPr>
              <w:t>attestations</w:t>
            </w:r>
            <w:r w:rsidRPr="00805104">
              <w:rPr>
                <w:color w:val="000000" w:themeColor="text1"/>
                <w:szCs w:val="24"/>
              </w:rPr>
              <w:t xml:space="preserve"> requis</w:t>
            </w:r>
            <w:r w:rsidR="0079300A" w:rsidRPr="00805104">
              <w:rPr>
                <w:color w:val="000000" w:themeColor="text1"/>
                <w:szCs w:val="24"/>
              </w:rPr>
              <w:t>es</w:t>
            </w:r>
            <w:r w:rsidRPr="00805104">
              <w:rPr>
                <w:color w:val="000000" w:themeColor="text1"/>
                <w:szCs w:val="24"/>
              </w:rPr>
              <w:t xml:space="preserve">, </w:t>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pourra </w:t>
            </w:r>
            <w:r w:rsidR="0079300A" w:rsidRPr="00805104">
              <w:rPr>
                <w:color w:val="000000" w:themeColor="text1"/>
                <w:szCs w:val="24"/>
              </w:rPr>
              <w:t>prendre lui-même</w:t>
            </w:r>
            <w:r w:rsidRPr="00805104">
              <w:rPr>
                <w:color w:val="000000" w:themeColor="text1"/>
                <w:szCs w:val="24"/>
              </w:rPr>
              <w:t xml:space="preserve"> l’assurance que l’Entrepreneur aurait </w:t>
            </w:r>
            <w:r w:rsidR="0079300A" w:rsidRPr="00805104">
              <w:rPr>
                <w:color w:val="000000" w:themeColor="text1"/>
                <w:szCs w:val="24"/>
              </w:rPr>
              <w:t>dû</w:t>
            </w:r>
            <w:r w:rsidRPr="00805104">
              <w:rPr>
                <w:color w:val="000000" w:themeColor="text1"/>
                <w:szCs w:val="24"/>
              </w:rPr>
              <w:t xml:space="preserve"> fournir et recouvrer les primes qu’il a payées sur des montants dus à l’Entrepreneur à d’autres titres ou, si aucun paiement n’est dû, le paiement des primes deviendra une dette de l’Entrepreneur.</w:t>
            </w:r>
          </w:p>
          <w:p w14:paraId="431DEFE3"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13.4</w:t>
            </w:r>
            <w:r w:rsidRPr="00805104">
              <w:rPr>
                <w:color w:val="000000" w:themeColor="text1"/>
                <w:szCs w:val="24"/>
              </w:rPr>
              <w:tab/>
              <w:t xml:space="preserve">Aucun changement ne sera apporté aux termes de l’assurance sans l’approbation </w:t>
            </w:r>
            <w:r w:rsidR="006134ED" w:rsidRPr="00805104">
              <w:rPr>
                <w:color w:val="000000" w:themeColor="text1"/>
                <w:szCs w:val="24"/>
              </w:rPr>
              <w:t xml:space="preserve">du </w:t>
            </w:r>
            <w:r w:rsidR="008D4684" w:rsidRPr="00805104">
              <w:rPr>
                <w:color w:val="000000" w:themeColor="text1"/>
                <w:szCs w:val="24"/>
              </w:rPr>
              <w:t>Directeur de Projet</w:t>
            </w:r>
            <w:r w:rsidRPr="00805104">
              <w:rPr>
                <w:color w:val="000000" w:themeColor="text1"/>
                <w:szCs w:val="24"/>
              </w:rPr>
              <w:t>.</w:t>
            </w:r>
          </w:p>
          <w:p w14:paraId="6E88A5D6"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13.5</w:t>
            </w:r>
            <w:r w:rsidRPr="00805104">
              <w:rPr>
                <w:color w:val="000000" w:themeColor="text1"/>
                <w:szCs w:val="24"/>
              </w:rPr>
              <w:tab/>
              <w:t>Les deux parties satisferont aux conditions des polices d’assurance.</w:t>
            </w:r>
          </w:p>
        </w:tc>
      </w:tr>
      <w:tr w:rsidR="006759AA" w:rsidRPr="00805104" w14:paraId="762923CF" w14:textId="77777777" w:rsidTr="009A663C">
        <w:tc>
          <w:tcPr>
            <w:tcW w:w="2632" w:type="dxa"/>
            <w:tcBorders>
              <w:top w:val="nil"/>
              <w:left w:val="nil"/>
              <w:bottom w:val="nil"/>
              <w:right w:val="nil"/>
            </w:tcBorders>
          </w:tcPr>
          <w:p w14:paraId="712B0FEB" w14:textId="77777777" w:rsidR="006759AA" w:rsidRPr="00805104" w:rsidRDefault="006759AA" w:rsidP="005C5B76">
            <w:pPr>
              <w:pStyle w:val="00SectionVIIISubtitle"/>
              <w:rPr>
                <w:color w:val="000000" w:themeColor="text1"/>
              </w:rPr>
            </w:pPr>
            <w:bookmarkStart w:id="962" w:name="_Toc478922794"/>
            <w:bookmarkStart w:id="963" w:name="_Toc37951859"/>
            <w:r w:rsidRPr="00805104">
              <w:rPr>
                <w:color w:val="000000" w:themeColor="text1"/>
              </w:rPr>
              <w:lastRenderedPageBreak/>
              <w:t>14.</w:t>
            </w:r>
            <w:r w:rsidRPr="00805104">
              <w:rPr>
                <w:color w:val="000000" w:themeColor="text1"/>
              </w:rPr>
              <w:tab/>
              <w:t>Rapports d’</w:t>
            </w:r>
            <w:r w:rsidR="0079300A" w:rsidRPr="00805104">
              <w:rPr>
                <w:color w:val="000000" w:themeColor="text1"/>
              </w:rPr>
              <w:t>investigation</w:t>
            </w:r>
            <w:r w:rsidRPr="00805104">
              <w:rPr>
                <w:color w:val="000000" w:themeColor="text1"/>
              </w:rPr>
              <w:t xml:space="preserve"> </w:t>
            </w:r>
            <w:r w:rsidR="0058351E" w:rsidRPr="00805104">
              <w:rPr>
                <w:color w:val="000000" w:themeColor="text1"/>
              </w:rPr>
              <w:br/>
            </w:r>
            <w:r w:rsidRPr="00805104">
              <w:rPr>
                <w:color w:val="000000" w:themeColor="text1"/>
              </w:rPr>
              <w:t>du Site</w:t>
            </w:r>
            <w:bookmarkEnd w:id="962"/>
            <w:bookmarkEnd w:id="963"/>
          </w:p>
        </w:tc>
        <w:tc>
          <w:tcPr>
            <w:tcW w:w="6836" w:type="dxa"/>
            <w:tcBorders>
              <w:top w:val="nil"/>
              <w:left w:val="nil"/>
              <w:bottom w:val="nil"/>
              <w:right w:val="nil"/>
            </w:tcBorders>
          </w:tcPr>
          <w:p w14:paraId="1C0E92F9" w14:textId="77777777" w:rsidR="006759AA" w:rsidRPr="00805104" w:rsidRDefault="006759AA" w:rsidP="002B3FD2">
            <w:pPr>
              <w:tabs>
                <w:tab w:val="left" w:pos="540"/>
              </w:tabs>
              <w:suppressAutoHyphens/>
              <w:ind w:left="540" w:right="-72" w:hanging="540"/>
              <w:rPr>
                <w:color w:val="000000" w:themeColor="text1"/>
                <w:szCs w:val="24"/>
              </w:rPr>
            </w:pPr>
            <w:r w:rsidRPr="00805104">
              <w:rPr>
                <w:color w:val="000000" w:themeColor="text1"/>
                <w:szCs w:val="24"/>
              </w:rPr>
              <w:t>14.1</w:t>
            </w:r>
            <w:r w:rsidRPr="00805104">
              <w:rPr>
                <w:color w:val="000000" w:themeColor="text1"/>
                <w:szCs w:val="24"/>
              </w:rPr>
              <w:tab/>
              <w:t xml:space="preserve">L’Entrepreneur, lors de la préparation de sa Soumission, se fondera sur les </w:t>
            </w:r>
            <w:r w:rsidR="0079300A" w:rsidRPr="00805104">
              <w:rPr>
                <w:color w:val="000000" w:themeColor="text1"/>
                <w:szCs w:val="24"/>
              </w:rPr>
              <w:t>rapport</w:t>
            </w:r>
            <w:r w:rsidRPr="00805104">
              <w:rPr>
                <w:color w:val="000000" w:themeColor="text1"/>
                <w:szCs w:val="24"/>
              </w:rPr>
              <w:t xml:space="preserve">s </w:t>
            </w:r>
            <w:r w:rsidR="0079300A" w:rsidRPr="00805104">
              <w:rPr>
                <w:color w:val="000000" w:themeColor="text1"/>
                <w:szCs w:val="24"/>
              </w:rPr>
              <w:t xml:space="preserve">d’investigation </w:t>
            </w:r>
            <w:r w:rsidRPr="00805104">
              <w:rPr>
                <w:color w:val="000000" w:themeColor="text1"/>
                <w:szCs w:val="24"/>
              </w:rPr>
              <w:t xml:space="preserve">du site, </w:t>
            </w:r>
            <w:r w:rsidR="0079300A" w:rsidRPr="00805104">
              <w:rPr>
                <w:b/>
                <w:color w:val="000000" w:themeColor="text1"/>
                <w:szCs w:val="24"/>
              </w:rPr>
              <w:t>mentionné</w:t>
            </w:r>
            <w:r w:rsidRPr="00805104">
              <w:rPr>
                <w:b/>
                <w:color w:val="000000" w:themeColor="text1"/>
                <w:szCs w:val="24"/>
              </w:rPr>
              <w:t xml:space="preserve">s dans </w:t>
            </w:r>
            <w:r w:rsidR="006134ED" w:rsidRPr="00805104">
              <w:rPr>
                <w:b/>
                <w:color w:val="000000" w:themeColor="text1"/>
                <w:szCs w:val="24"/>
              </w:rPr>
              <w:t>le CCAP</w:t>
            </w:r>
            <w:r w:rsidR="0079300A" w:rsidRPr="00805104">
              <w:rPr>
                <w:color w:val="000000" w:themeColor="text1"/>
                <w:szCs w:val="24"/>
              </w:rPr>
              <w:t>, complété</w:t>
            </w:r>
            <w:r w:rsidRPr="00805104">
              <w:rPr>
                <w:color w:val="000000" w:themeColor="text1"/>
                <w:szCs w:val="24"/>
              </w:rPr>
              <w:t>s par toutes les informations dont dispose l</w:t>
            </w:r>
            <w:r w:rsidR="0079300A" w:rsidRPr="00805104">
              <w:rPr>
                <w:color w:val="000000" w:themeColor="text1"/>
                <w:szCs w:val="24"/>
              </w:rPr>
              <w:t>’Entrepreneur</w:t>
            </w:r>
            <w:r w:rsidRPr="00805104">
              <w:rPr>
                <w:color w:val="000000" w:themeColor="text1"/>
                <w:szCs w:val="24"/>
              </w:rPr>
              <w:t>.</w:t>
            </w:r>
          </w:p>
        </w:tc>
      </w:tr>
      <w:tr w:rsidR="0079300A" w:rsidRPr="00805104" w14:paraId="00C99F0C" w14:textId="77777777" w:rsidTr="009A663C">
        <w:tc>
          <w:tcPr>
            <w:tcW w:w="2632" w:type="dxa"/>
            <w:tcBorders>
              <w:top w:val="nil"/>
              <w:left w:val="nil"/>
              <w:bottom w:val="nil"/>
              <w:right w:val="nil"/>
            </w:tcBorders>
          </w:tcPr>
          <w:p w14:paraId="234FB5BC" w14:textId="77777777" w:rsidR="0079300A" w:rsidRPr="00805104" w:rsidRDefault="0079300A" w:rsidP="005C5B76">
            <w:pPr>
              <w:pStyle w:val="00SectionVIIISubtitle"/>
              <w:rPr>
                <w:color w:val="000000" w:themeColor="text1"/>
              </w:rPr>
            </w:pPr>
            <w:bookmarkStart w:id="964" w:name="_Toc478922795"/>
            <w:bookmarkStart w:id="965" w:name="_Toc37951860"/>
            <w:r w:rsidRPr="00805104">
              <w:rPr>
                <w:color w:val="000000" w:themeColor="text1"/>
              </w:rPr>
              <w:t>15.</w:t>
            </w:r>
            <w:r w:rsidRPr="00805104">
              <w:rPr>
                <w:color w:val="000000" w:themeColor="text1"/>
              </w:rPr>
              <w:tab/>
              <w:t>Obligation de l’Entrepreneur d’exécuter les Travaux</w:t>
            </w:r>
            <w:bookmarkEnd w:id="964"/>
            <w:bookmarkEnd w:id="965"/>
          </w:p>
        </w:tc>
        <w:tc>
          <w:tcPr>
            <w:tcW w:w="6836" w:type="dxa"/>
            <w:tcBorders>
              <w:top w:val="nil"/>
              <w:left w:val="nil"/>
              <w:bottom w:val="nil"/>
              <w:right w:val="nil"/>
            </w:tcBorders>
          </w:tcPr>
          <w:p w14:paraId="43FBB8C0" w14:textId="77777777" w:rsidR="0079300A" w:rsidRPr="00805104" w:rsidRDefault="0079300A" w:rsidP="0003274A">
            <w:pPr>
              <w:tabs>
                <w:tab w:val="left" w:pos="540"/>
              </w:tabs>
              <w:suppressAutoHyphens/>
              <w:ind w:left="540" w:right="-72" w:hanging="540"/>
              <w:rPr>
                <w:color w:val="000000" w:themeColor="text1"/>
                <w:szCs w:val="24"/>
              </w:rPr>
            </w:pPr>
            <w:r w:rsidRPr="00805104">
              <w:rPr>
                <w:color w:val="000000" w:themeColor="text1"/>
                <w:szCs w:val="24"/>
              </w:rPr>
              <w:t>15.1</w:t>
            </w:r>
            <w:r w:rsidRPr="00805104">
              <w:rPr>
                <w:color w:val="000000" w:themeColor="text1"/>
                <w:szCs w:val="24"/>
              </w:rPr>
              <w:tab/>
              <w:t>L’Entrepreneur exécutera les Travaux conformément aux Spécifications techniques et aux Plans.</w:t>
            </w:r>
          </w:p>
          <w:p w14:paraId="2AEB7438" w14:textId="77777777" w:rsidR="00924FA9" w:rsidRPr="00805104" w:rsidRDefault="00924FA9" w:rsidP="0003274A">
            <w:pPr>
              <w:overflowPunct w:val="0"/>
              <w:spacing w:before="120" w:after="120"/>
              <w:ind w:left="609" w:right="36" w:hanging="540"/>
              <w:textAlignment w:val="baseline"/>
              <w:rPr>
                <w:color w:val="000000" w:themeColor="text1"/>
                <w:szCs w:val="24"/>
                <w:lang w:eastAsia="en-US"/>
              </w:rPr>
            </w:pPr>
            <w:r w:rsidRPr="00805104">
              <w:rPr>
                <w:color w:val="000000" w:themeColor="text1"/>
                <w:szCs w:val="24"/>
              </w:rPr>
              <w:t>15.2</w:t>
            </w:r>
            <w:r w:rsidRPr="00805104">
              <w:rPr>
                <w:color w:val="000000" w:themeColor="text1"/>
              </w:rPr>
              <w:t xml:space="preserve"> </w:t>
            </w:r>
            <w:r w:rsidRPr="00805104">
              <w:rPr>
                <w:color w:val="000000" w:themeColor="text1"/>
                <w:szCs w:val="24"/>
                <w:lang w:eastAsia="en-US"/>
              </w:rPr>
              <w:t xml:space="preserve">Si le </w:t>
            </w:r>
            <w:r w:rsidR="005C3172" w:rsidRPr="00805104">
              <w:rPr>
                <w:color w:val="000000" w:themeColor="text1"/>
                <w:szCs w:val="24"/>
                <w:lang w:eastAsia="en-US"/>
              </w:rPr>
              <w:t>Marché</w:t>
            </w:r>
            <w:r w:rsidRPr="00805104">
              <w:rPr>
                <w:color w:val="000000" w:themeColor="text1"/>
                <w:szCs w:val="24"/>
                <w:lang w:eastAsia="en-US"/>
              </w:rPr>
              <w:t xml:space="preserve"> précise que l’Entrepreneur </w:t>
            </w:r>
            <w:r w:rsidR="005C3172" w:rsidRPr="00805104">
              <w:rPr>
                <w:color w:val="000000" w:themeColor="text1"/>
                <w:szCs w:val="24"/>
                <w:lang w:eastAsia="en-US"/>
              </w:rPr>
              <w:t>doit réaliser la conception d’</w:t>
            </w:r>
            <w:r w:rsidRPr="00805104">
              <w:rPr>
                <w:color w:val="000000" w:themeColor="text1"/>
                <w:szCs w:val="24"/>
                <w:lang w:eastAsia="en-US"/>
              </w:rPr>
              <w:t>une partie quelconque des travaux permanents, l’Entrepreneur doit prendre en compte les exigences du Maître d’Ouvrage qui peuvent inclure, si elles sont indiquées dans le</w:t>
            </w:r>
            <w:r w:rsidR="005C3172" w:rsidRPr="00805104">
              <w:rPr>
                <w:color w:val="000000" w:themeColor="text1"/>
                <w:szCs w:val="24"/>
                <w:lang w:eastAsia="en-US"/>
              </w:rPr>
              <w:t>s Spécifications</w:t>
            </w:r>
            <w:r w:rsidRPr="00805104">
              <w:rPr>
                <w:color w:val="000000" w:themeColor="text1"/>
                <w:szCs w:val="24"/>
                <w:lang w:eastAsia="en-US"/>
              </w:rPr>
              <w:t xml:space="preserve"> : </w:t>
            </w:r>
          </w:p>
          <w:p w14:paraId="25D65359" w14:textId="77777777" w:rsidR="00924FA9" w:rsidRPr="00805104" w:rsidRDefault="00924FA9" w:rsidP="0003274A">
            <w:pPr>
              <w:shd w:val="clear" w:color="auto" w:fill="FFFFFF" w:themeFill="background1"/>
              <w:spacing w:before="120" w:after="120"/>
              <w:ind w:left="878" w:right="71" w:hanging="270"/>
              <w:rPr>
                <w:color w:val="000000" w:themeColor="text1"/>
                <w:szCs w:val="24"/>
              </w:rPr>
            </w:pPr>
            <w:r w:rsidRPr="00805104">
              <w:rPr>
                <w:color w:val="000000" w:themeColor="text1"/>
                <w:sz w:val="20"/>
              </w:rPr>
              <w:t>a</w:t>
            </w:r>
            <w:r w:rsidRPr="00805104">
              <w:rPr>
                <w:color w:val="000000" w:themeColor="text1"/>
                <w:szCs w:val="24"/>
              </w:rPr>
              <w:t>) la conception d’éléments structurels des travaux en tenant compte des considérations relatives au changement climatique;</w:t>
            </w:r>
          </w:p>
          <w:p w14:paraId="2A48505B" w14:textId="77777777" w:rsidR="00924FA9" w:rsidRPr="00805104" w:rsidRDefault="00924FA9" w:rsidP="0003274A">
            <w:pPr>
              <w:spacing w:before="120" w:after="120"/>
              <w:ind w:left="878" w:right="71" w:hanging="270"/>
              <w:rPr>
                <w:color w:val="000000" w:themeColor="text1"/>
                <w:szCs w:val="24"/>
              </w:rPr>
            </w:pPr>
            <w:r w:rsidRPr="00805104">
              <w:rPr>
                <w:color w:val="000000" w:themeColor="text1"/>
                <w:szCs w:val="24"/>
              </w:rPr>
              <w:lastRenderedPageBreak/>
              <w:t>b) l’application du concept d’accès universel (le concept d’accès universel signifie un accès sans entrave pour les personnes de tous âges et de toutes capacités dans des situations différentes et dans diverses circonstances;</w:t>
            </w:r>
          </w:p>
          <w:p w14:paraId="333F706D" w14:textId="77777777" w:rsidR="00924FA9" w:rsidRPr="00805104" w:rsidRDefault="00924FA9" w:rsidP="0003274A">
            <w:pPr>
              <w:spacing w:before="120" w:after="120"/>
              <w:ind w:left="878" w:right="71" w:hanging="270"/>
              <w:rPr>
                <w:b/>
                <w:bCs/>
                <w:vanish/>
                <w:color w:val="000000" w:themeColor="text1"/>
                <w:sz w:val="18"/>
                <w:szCs w:val="18"/>
                <w:lang w:eastAsia="en-US"/>
              </w:rPr>
            </w:pPr>
            <w:r w:rsidRPr="00805104">
              <w:rPr>
                <w:color w:val="000000" w:themeColor="text1"/>
                <w:szCs w:val="24"/>
              </w:rPr>
              <w:t xml:space="preserve">c) </w:t>
            </w:r>
            <w:r w:rsidRPr="00805104">
              <w:rPr>
                <w:color w:val="000000" w:themeColor="text1"/>
                <w:szCs w:val="24"/>
                <w:lang w:eastAsia="en-US"/>
              </w:rPr>
              <w:t xml:space="preserve">tenir compte des risques </w:t>
            </w:r>
            <w:r w:rsidR="005C3172" w:rsidRPr="00805104">
              <w:rPr>
                <w:color w:val="000000" w:themeColor="text1"/>
                <w:szCs w:val="24"/>
                <w:lang w:eastAsia="en-US"/>
              </w:rPr>
              <w:t>additionnels</w:t>
            </w:r>
            <w:r w:rsidRPr="00805104">
              <w:rPr>
                <w:color w:val="000000" w:themeColor="text1"/>
                <w:szCs w:val="24"/>
                <w:lang w:eastAsia="en-US"/>
              </w:rPr>
              <w:t xml:space="preserve"> liés à l’exposition potentielle du public à des accidents opérationnels ou à des dangers naturels, y compris des phénomènes météorologiques extrêmes.</w:t>
            </w:r>
            <w:r w:rsidRPr="00805104">
              <w:rPr>
                <w:noProof/>
                <w:vanish/>
                <w:color w:val="000000" w:themeColor="text1"/>
                <w:sz w:val="18"/>
                <w:szCs w:val="18"/>
                <w:lang w:val="en-US" w:eastAsia="en-US"/>
              </w:rPr>
              <w:drawing>
                <wp:inline distT="0" distB="0" distL="0" distR="0" wp14:anchorId="7BEF20FC" wp14:editId="1FD161F4">
                  <wp:extent cx="518160" cy="182880"/>
                  <wp:effectExtent l="0" t="0" r="0" b="7620"/>
                  <wp:docPr id="45" name="Picture 45"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3EA7919A" wp14:editId="3D89911E">
                  <wp:extent cx="76200" cy="76200"/>
                  <wp:effectExtent l="0" t="0" r="0" b="0"/>
                  <wp:docPr id="44" name="Picture 4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05104">
              <w:rPr>
                <w:b/>
                <w:bCs/>
                <w:vanish/>
                <w:color w:val="000000" w:themeColor="text1"/>
                <w:sz w:val="18"/>
                <w:szCs w:val="18"/>
                <w:lang w:eastAsia="en-US"/>
              </w:rPr>
              <w:t>Original</w:t>
            </w:r>
          </w:p>
          <w:p w14:paraId="23C8D65F" w14:textId="77777777" w:rsidR="00924FA9" w:rsidRPr="00805104" w:rsidRDefault="00924FA9" w:rsidP="0003274A">
            <w:pPr>
              <w:shd w:val="clear" w:color="auto" w:fill="E6E6E6"/>
              <w:spacing w:after="0"/>
              <w:ind w:left="0" w:firstLine="0"/>
              <w:rPr>
                <w:vanish/>
                <w:color w:val="000000" w:themeColor="text1"/>
                <w:sz w:val="18"/>
                <w:szCs w:val="18"/>
                <w:lang w:eastAsia="en-US"/>
              </w:rPr>
            </w:pPr>
            <w:r w:rsidRPr="00805104">
              <w:rPr>
                <w:vanish/>
                <w:color w:val="000000" w:themeColor="text1"/>
                <w:sz w:val="18"/>
                <w:szCs w:val="18"/>
                <w:lang w:eastAsia="en-US"/>
              </w:rPr>
              <w:t>(b)applying the concept of universal access (the concept of universal access means unimpeded access for people of all ages and abilities in different situations and under various circumstances; and</w:t>
            </w:r>
          </w:p>
          <w:p w14:paraId="6AD4CD01" w14:textId="77777777" w:rsidR="00924FA9" w:rsidRPr="00805104" w:rsidRDefault="00924FA9" w:rsidP="0003274A">
            <w:pPr>
              <w:tabs>
                <w:tab w:val="left" w:pos="540"/>
              </w:tabs>
              <w:suppressAutoHyphens/>
              <w:ind w:left="540" w:right="-72" w:hanging="540"/>
              <w:rPr>
                <w:color w:val="000000" w:themeColor="text1"/>
                <w:szCs w:val="24"/>
              </w:rPr>
            </w:pPr>
          </w:p>
        </w:tc>
      </w:tr>
      <w:tr w:rsidR="00106D33" w:rsidRPr="00805104" w14:paraId="1E891B5A" w14:textId="77777777" w:rsidTr="009A663C">
        <w:tc>
          <w:tcPr>
            <w:tcW w:w="2632" w:type="dxa"/>
            <w:tcBorders>
              <w:top w:val="nil"/>
              <w:left w:val="nil"/>
              <w:bottom w:val="nil"/>
              <w:right w:val="nil"/>
            </w:tcBorders>
          </w:tcPr>
          <w:p w14:paraId="51E73041" w14:textId="77777777" w:rsidR="006759AA" w:rsidRPr="00805104" w:rsidRDefault="0079300A" w:rsidP="005C5B76">
            <w:pPr>
              <w:pStyle w:val="00SectionVIIISubtitle"/>
              <w:rPr>
                <w:color w:val="000000" w:themeColor="text1"/>
              </w:rPr>
            </w:pPr>
            <w:bookmarkStart w:id="966" w:name="_Toc478922796"/>
            <w:bookmarkStart w:id="967" w:name="_Toc37951861"/>
            <w:r w:rsidRPr="00805104">
              <w:rPr>
                <w:color w:val="000000" w:themeColor="text1"/>
              </w:rPr>
              <w:lastRenderedPageBreak/>
              <w:t>16</w:t>
            </w:r>
            <w:r w:rsidR="006759AA" w:rsidRPr="00805104">
              <w:rPr>
                <w:color w:val="000000" w:themeColor="text1"/>
              </w:rPr>
              <w:t>.</w:t>
            </w:r>
            <w:r w:rsidR="006759AA" w:rsidRPr="00805104">
              <w:rPr>
                <w:color w:val="000000" w:themeColor="text1"/>
              </w:rPr>
              <w:tab/>
              <w:t>Obligation de terminer les Travaux à la Date d’achèvement prévue</w:t>
            </w:r>
            <w:bookmarkEnd w:id="966"/>
            <w:bookmarkEnd w:id="967"/>
          </w:p>
        </w:tc>
        <w:tc>
          <w:tcPr>
            <w:tcW w:w="6836" w:type="dxa"/>
            <w:tcBorders>
              <w:top w:val="nil"/>
              <w:left w:val="nil"/>
              <w:bottom w:val="nil"/>
              <w:right w:val="nil"/>
            </w:tcBorders>
          </w:tcPr>
          <w:p w14:paraId="2D32FD7D" w14:textId="77777777" w:rsidR="006759AA" w:rsidRPr="00805104" w:rsidRDefault="0079300A" w:rsidP="0003274A">
            <w:pPr>
              <w:tabs>
                <w:tab w:val="left" w:pos="540"/>
              </w:tabs>
              <w:suppressAutoHyphens/>
              <w:spacing w:after="180"/>
              <w:ind w:left="547" w:right="-72" w:hanging="547"/>
              <w:rPr>
                <w:color w:val="000000" w:themeColor="text1"/>
                <w:szCs w:val="24"/>
              </w:rPr>
            </w:pPr>
            <w:r w:rsidRPr="00805104">
              <w:rPr>
                <w:color w:val="000000" w:themeColor="text1"/>
                <w:szCs w:val="24"/>
              </w:rPr>
              <w:t>16</w:t>
            </w:r>
            <w:r w:rsidR="006759AA" w:rsidRPr="00805104">
              <w:rPr>
                <w:color w:val="000000" w:themeColor="text1"/>
                <w:szCs w:val="24"/>
              </w:rPr>
              <w:t>.1</w:t>
            </w:r>
            <w:r w:rsidR="006759AA" w:rsidRPr="00805104">
              <w:rPr>
                <w:color w:val="000000" w:themeColor="text1"/>
                <w:szCs w:val="24"/>
              </w:rPr>
              <w:tab/>
              <w:t xml:space="preserve">L’Entrepreneur pourra commencer les Travaux à la Date de commencement et exécutera les Travaux conformément au programme qu’il aura présenté et mis à jour avec l’approbation </w:t>
            </w:r>
            <w:r w:rsidR="006134ED" w:rsidRPr="00805104">
              <w:rPr>
                <w:color w:val="000000" w:themeColor="text1"/>
                <w:szCs w:val="24"/>
              </w:rPr>
              <w:t xml:space="preserve">du </w:t>
            </w:r>
            <w:r w:rsidR="008D4684" w:rsidRPr="00805104">
              <w:rPr>
                <w:color w:val="000000" w:themeColor="text1"/>
                <w:szCs w:val="24"/>
              </w:rPr>
              <w:t>Directeur de Projet</w:t>
            </w:r>
            <w:r w:rsidR="00135963" w:rsidRPr="00805104">
              <w:rPr>
                <w:color w:val="000000" w:themeColor="text1"/>
                <w:szCs w:val="24"/>
              </w:rPr>
              <w:t> ;</w:t>
            </w:r>
            <w:r w:rsidR="006759AA" w:rsidRPr="00805104">
              <w:rPr>
                <w:color w:val="000000" w:themeColor="text1"/>
                <w:szCs w:val="24"/>
              </w:rPr>
              <w:t xml:space="preserve"> il devra les terminer à la Date d’achèvement prévue.</w:t>
            </w:r>
          </w:p>
          <w:p w14:paraId="18337B7B" w14:textId="77777777" w:rsidR="00924FA9" w:rsidRPr="00805104" w:rsidRDefault="00924FA9" w:rsidP="0003274A">
            <w:pPr>
              <w:pStyle w:val="Paragraphedeliste"/>
              <w:spacing w:before="120" w:after="120"/>
              <w:ind w:left="428" w:right="-72" w:hanging="428"/>
              <w:rPr>
                <w:color w:val="000000" w:themeColor="text1"/>
                <w:szCs w:val="24"/>
              </w:rPr>
            </w:pPr>
            <w:r w:rsidRPr="00805104">
              <w:rPr>
                <w:color w:val="000000" w:themeColor="text1"/>
                <w:szCs w:val="24"/>
              </w:rPr>
              <w:t xml:space="preserve">16.2 L’Entrepreneur ne doit pas procéder à la mobilisation sur le </w:t>
            </w:r>
            <w:r w:rsidR="005C3172" w:rsidRPr="00805104">
              <w:rPr>
                <w:color w:val="000000" w:themeColor="text1"/>
                <w:szCs w:val="24"/>
              </w:rPr>
              <w:t>S</w:t>
            </w:r>
            <w:r w:rsidRPr="00805104">
              <w:rPr>
                <w:color w:val="000000" w:themeColor="text1"/>
                <w:szCs w:val="24"/>
              </w:rPr>
              <w:t xml:space="preserve">ite </w:t>
            </w:r>
            <w:r w:rsidR="005C3172" w:rsidRPr="00805104">
              <w:rPr>
                <w:color w:val="000000" w:themeColor="text1"/>
                <w:szCs w:val="24"/>
              </w:rPr>
              <w:t xml:space="preserve">sans l’approbation du </w:t>
            </w:r>
            <w:r w:rsidRPr="00805104">
              <w:rPr>
                <w:color w:val="000000" w:themeColor="text1"/>
                <w:szCs w:val="24"/>
              </w:rPr>
              <w:t xml:space="preserve"> </w:t>
            </w:r>
            <w:r w:rsidR="008D4684" w:rsidRPr="00805104">
              <w:rPr>
                <w:color w:val="000000" w:themeColor="text1"/>
                <w:szCs w:val="24"/>
              </w:rPr>
              <w:t>Directeur de Projet</w:t>
            </w:r>
            <w:r w:rsidRPr="00805104">
              <w:rPr>
                <w:color w:val="000000" w:themeColor="text1"/>
                <w:szCs w:val="24"/>
              </w:rPr>
              <w:t xml:space="preserve">, aux mesures que l’Entrepreneur propose de prendre en </w:t>
            </w:r>
            <w:r w:rsidR="00B51492" w:rsidRPr="00805104">
              <w:rPr>
                <w:color w:val="000000" w:themeColor="text1"/>
                <w:szCs w:val="24"/>
              </w:rPr>
              <w:t xml:space="preserve">tenant </w:t>
            </w:r>
            <w:r w:rsidRPr="00805104">
              <w:rPr>
                <w:color w:val="000000" w:themeColor="text1"/>
                <w:szCs w:val="24"/>
              </w:rPr>
              <w:t xml:space="preserve">compte </w:t>
            </w:r>
            <w:r w:rsidR="00B51492" w:rsidRPr="00805104">
              <w:rPr>
                <w:color w:val="000000" w:themeColor="text1"/>
                <w:szCs w:val="24"/>
              </w:rPr>
              <w:t>d</w:t>
            </w:r>
            <w:r w:rsidRPr="00805104">
              <w:rPr>
                <w:color w:val="000000" w:themeColor="text1"/>
                <w:szCs w:val="24"/>
              </w:rPr>
              <w:t xml:space="preserve">es risques et </w:t>
            </w:r>
            <w:r w:rsidR="00B51492" w:rsidRPr="00805104">
              <w:rPr>
                <w:color w:val="000000" w:themeColor="text1"/>
                <w:szCs w:val="24"/>
              </w:rPr>
              <w:t>d</w:t>
            </w:r>
            <w:r w:rsidRPr="00805104">
              <w:rPr>
                <w:color w:val="000000" w:themeColor="text1"/>
                <w:szCs w:val="24"/>
              </w:rPr>
              <w:t>es impacts environnementaux et sociaux</w:t>
            </w:r>
            <w:r w:rsidR="00B51492" w:rsidRPr="00805104">
              <w:rPr>
                <w:color w:val="000000" w:themeColor="text1"/>
                <w:szCs w:val="24"/>
              </w:rPr>
              <w:t xml:space="preserve">. Lesdites mesures doivent prendre en compte au minimum </w:t>
            </w:r>
            <w:r w:rsidRPr="00805104">
              <w:rPr>
                <w:color w:val="000000" w:themeColor="text1"/>
                <w:szCs w:val="24"/>
              </w:rPr>
              <w:t>l’application des stratégies de gestion et des plans de mise en œuvre (</w:t>
            </w:r>
            <w:r w:rsidR="00B51492" w:rsidRPr="00805104">
              <w:rPr>
                <w:color w:val="000000" w:themeColor="text1"/>
                <w:szCs w:val="24"/>
              </w:rPr>
              <w:t>SGPM</w:t>
            </w:r>
            <w:r w:rsidRPr="00805104">
              <w:rPr>
                <w:color w:val="000000" w:themeColor="text1"/>
                <w:szCs w:val="24"/>
              </w:rPr>
              <w:t xml:space="preserve">) et du Code de conduite pour le personnel de l’Entrepreneur soumis dans le cadre de l’offre et convenus dans le cadre du </w:t>
            </w:r>
            <w:r w:rsidR="00B51492" w:rsidRPr="00805104">
              <w:rPr>
                <w:color w:val="000000" w:themeColor="text1"/>
                <w:szCs w:val="24"/>
              </w:rPr>
              <w:t>Ma</w:t>
            </w:r>
            <w:r w:rsidR="00E936D0" w:rsidRPr="00805104">
              <w:rPr>
                <w:color w:val="000000" w:themeColor="text1"/>
                <w:szCs w:val="24"/>
              </w:rPr>
              <w:t>r</w:t>
            </w:r>
            <w:r w:rsidR="00B51492" w:rsidRPr="00805104">
              <w:rPr>
                <w:color w:val="000000" w:themeColor="text1"/>
                <w:szCs w:val="24"/>
              </w:rPr>
              <w:t>ché</w:t>
            </w:r>
            <w:r w:rsidRPr="00805104">
              <w:rPr>
                <w:color w:val="000000" w:themeColor="text1"/>
                <w:szCs w:val="24"/>
              </w:rPr>
              <w:t>.</w:t>
            </w:r>
          </w:p>
          <w:p w14:paraId="0A14D3B6" w14:textId="77777777" w:rsidR="00250318" w:rsidRPr="00805104" w:rsidRDefault="00924FA9" w:rsidP="0003274A">
            <w:pPr>
              <w:spacing w:after="0"/>
              <w:ind w:left="428" w:firstLine="0"/>
              <w:rPr>
                <w:color w:val="000000" w:themeColor="text1"/>
                <w:szCs w:val="24"/>
                <w:lang w:eastAsia="en-US"/>
              </w:rPr>
            </w:pPr>
            <w:r w:rsidRPr="00805104">
              <w:rPr>
                <w:color w:val="000000" w:themeColor="text1"/>
                <w:szCs w:val="24"/>
                <w:shd w:val="clear" w:color="auto" w:fill="FFFFFF" w:themeFill="background1"/>
                <w:lang w:eastAsia="en-US"/>
              </w:rPr>
              <w:t xml:space="preserve">L’Entrepreneur doit soumettre au </w:t>
            </w:r>
            <w:r w:rsidR="008D4684" w:rsidRPr="00805104">
              <w:rPr>
                <w:color w:val="000000" w:themeColor="text1"/>
                <w:szCs w:val="24"/>
                <w:shd w:val="clear" w:color="auto" w:fill="FFFFFF" w:themeFill="background1"/>
                <w:lang w:eastAsia="en-US"/>
              </w:rPr>
              <w:t>Directeur de Projet</w:t>
            </w:r>
            <w:r w:rsidR="00E936D0" w:rsidRPr="00805104">
              <w:rPr>
                <w:color w:val="000000" w:themeColor="text1"/>
                <w:szCs w:val="24"/>
                <w:shd w:val="clear" w:color="auto" w:fill="FFFFFF" w:themeFill="background1"/>
                <w:lang w:eastAsia="en-US"/>
              </w:rPr>
              <w:t xml:space="preserve"> pour approbation </w:t>
            </w:r>
            <w:r w:rsidR="00E16E47" w:rsidRPr="00805104">
              <w:rPr>
                <w:color w:val="000000" w:themeColor="text1"/>
                <w:szCs w:val="24"/>
                <w:shd w:val="clear" w:color="auto" w:fill="FFFFFF" w:themeFill="background1"/>
                <w:lang w:eastAsia="en-US"/>
              </w:rPr>
              <w:t>les</w:t>
            </w:r>
            <w:r w:rsidR="00E936D0" w:rsidRPr="00805104">
              <w:rPr>
                <w:color w:val="000000" w:themeColor="text1"/>
                <w:szCs w:val="24"/>
                <w:shd w:val="clear" w:color="auto" w:fill="FFFFFF" w:themeFill="background1"/>
                <w:lang w:eastAsia="en-US"/>
              </w:rPr>
              <w:t xml:space="preserve"> </w:t>
            </w:r>
            <w:r w:rsidR="00E16E47" w:rsidRPr="00805104">
              <w:rPr>
                <w:color w:val="000000" w:themeColor="text1"/>
                <w:szCs w:val="24"/>
              </w:rPr>
              <w:t xml:space="preserve">stratégies de gestion et </w:t>
            </w:r>
            <w:r w:rsidR="00E936D0" w:rsidRPr="00805104">
              <w:rPr>
                <w:color w:val="000000" w:themeColor="text1"/>
                <w:szCs w:val="24"/>
              </w:rPr>
              <w:t xml:space="preserve">plans de mise en œuvre </w:t>
            </w:r>
            <w:r w:rsidR="00E936D0" w:rsidRPr="00805104">
              <w:rPr>
                <w:color w:val="000000" w:themeColor="text1"/>
                <w:szCs w:val="24"/>
                <w:shd w:val="clear" w:color="auto" w:fill="FFFFFF" w:themeFill="background1"/>
                <w:lang w:eastAsia="en-US"/>
              </w:rPr>
              <w:t>(</w:t>
            </w:r>
            <w:r w:rsidR="00B51492" w:rsidRPr="00805104">
              <w:rPr>
                <w:color w:val="000000" w:themeColor="text1"/>
                <w:szCs w:val="24"/>
                <w:shd w:val="clear" w:color="auto" w:fill="FFFFFF" w:themeFill="background1"/>
                <w:lang w:eastAsia="en-US"/>
              </w:rPr>
              <w:t>SGPM</w:t>
            </w:r>
            <w:r w:rsidR="00E936D0" w:rsidRPr="00805104">
              <w:rPr>
                <w:color w:val="000000" w:themeColor="text1"/>
                <w:szCs w:val="24"/>
                <w:shd w:val="clear" w:color="auto" w:fill="FFFFFF" w:themeFill="background1"/>
                <w:lang w:eastAsia="en-US"/>
              </w:rPr>
              <w:t>)</w:t>
            </w:r>
            <w:r w:rsidR="00B51492" w:rsidRPr="00805104">
              <w:rPr>
                <w:color w:val="000000" w:themeColor="text1"/>
                <w:szCs w:val="24"/>
                <w:shd w:val="clear" w:color="auto" w:fill="FFFFFF" w:themeFill="background1"/>
                <w:lang w:eastAsia="en-US"/>
              </w:rPr>
              <w:t xml:space="preserve"> additionnels, selon les besoins,</w:t>
            </w:r>
            <w:r w:rsidRPr="00805104">
              <w:rPr>
                <w:color w:val="000000" w:themeColor="text1"/>
                <w:szCs w:val="24"/>
                <w:shd w:val="clear" w:color="auto" w:fill="FFFFFF" w:themeFill="background1"/>
                <w:lang w:eastAsia="en-US"/>
              </w:rPr>
              <w:t xml:space="preserve"> pour gérer les risques et les impacts des travaux en cours</w:t>
            </w:r>
            <w:r w:rsidR="00B51492" w:rsidRPr="00805104">
              <w:rPr>
                <w:color w:val="000000" w:themeColor="text1"/>
                <w:szCs w:val="24"/>
                <w:shd w:val="clear" w:color="auto" w:fill="FFFFFF" w:themeFill="background1"/>
                <w:lang w:eastAsia="en-US"/>
              </w:rPr>
              <w:t xml:space="preserve"> de réalisation</w:t>
            </w:r>
            <w:r w:rsidRPr="00805104">
              <w:rPr>
                <w:color w:val="000000" w:themeColor="text1"/>
                <w:szCs w:val="24"/>
                <w:shd w:val="clear" w:color="auto" w:fill="FFFFFF" w:themeFill="background1"/>
                <w:lang w:eastAsia="en-US"/>
              </w:rPr>
              <w:t xml:space="preserve">. </w:t>
            </w:r>
            <w:r w:rsidRPr="00805104">
              <w:rPr>
                <w:color w:val="000000" w:themeColor="text1"/>
                <w:szCs w:val="24"/>
                <w:lang w:eastAsia="en-US"/>
              </w:rPr>
              <w:t xml:space="preserve">Ces </w:t>
            </w:r>
            <w:r w:rsidR="00B51492" w:rsidRPr="00805104">
              <w:rPr>
                <w:color w:val="000000" w:themeColor="text1"/>
                <w:szCs w:val="24"/>
                <w:lang w:eastAsia="en-US"/>
              </w:rPr>
              <w:t xml:space="preserve">SGPM </w:t>
            </w:r>
            <w:r w:rsidRPr="00805104">
              <w:rPr>
                <w:color w:val="000000" w:themeColor="text1"/>
                <w:szCs w:val="24"/>
                <w:lang w:eastAsia="en-US"/>
              </w:rPr>
              <w:t xml:space="preserve">constituent collectivement le Plan de </w:t>
            </w:r>
            <w:r w:rsidR="00250318" w:rsidRPr="00805104">
              <w:rPr>
                <w:color w:val="000000" w:themeColor="text1"/>
                <w:szCs w:val="24"/>
                <w:lang w:eastAsia="en-US"/>
              </w:rPr>
              <w:t>G</w:t>
            </w:r>
            <w:r w:rsidRPr="00805104">
              <w:rPr>
                <w:color w:val="000000" w:themeColor="text1"/>
                <w:szCs w:val="24"/>
                <w:lang w:eastAsia="en-US"/>
              </w:rPr>
              <w:t>e</w:t>
            </w:r>
            <w:r w:rsidR="00250318" w:rsidRPr="00805104">
              <w:rPr>
                <w:color w:val="000000" w:themeColor="text1"/>
                <w:szCs w:val="24"/>
                <w:lang w:eastAsia="en-US"/>
              </w:rPr>
              <w:t>stion E</w:t>
            </w:r>
            <w:r w:rsidRPr="00805104">
              <w:rPr>
                <w:color w:val="000000" w:themeColor="text1"/>
                <w:szCs w:val="24"/>
                <w:lang w:eastAsia="en-US"/>
              </w:rPr>
              <w:t>nvironnementale et</w:t>
            </w:r>
            <w:r w:rsidR="00C07290" w:rsidRPr="00805104">
              <w:rPr>
                <w:color w:val="000000" w:themeColor="text1"/>
                <w:szCs w:val="24"/>
                <w:lang w:eastAsia="en-US"/>
              </w:rPr>
              <w:t xml:space="preserve"> </w:t>
            </w:r>
            <w:r w:rsidR="00250318" w:rsidRPr="00805104">
              <w:rPr>
                <w:color w:val="000000" w:themeColor="text1"/>
                <w:szCs w:val="24"/>
                <w:lang w:eastAsia="en-US"/>
              </w:rPr>
              <w:t>S</w:t>
            </w:r>
            <w:r w:rsidRPr="00805104">
              <w:rPr>
                <w:color w:val="000000" w:themeColor="text1"/>
                <w:szCs w:val="24"/>
                <w:lang w:eastAsia="en-US"/>
              </w:rPr>
              <w:t>ociale (C-PGES) de l’</w:t>
            </w:r>
            <w:r w:rsidR="00250318" w:rsidRPr="00805104">
              <w:rPr>
                <w:color w:val="000000" w:themeColor="text1"/>
                <w:szCs w:val="24"/>
                <w:lang w:eastAsia="en-US"/>
              </w:rPr>
              <w:t>E</w:t>
            </w:r>
            <w:r w:rsidRPr="00805104">
              <w:rPr>
                <w:color w:val="000000" w:themeColor="text1"/>
                <w:szCs w:val="24"/>
                <w:lang w:eastAsia="en-US"/>
              </w:rPr>
              <w:t>ntrepreneur.</w:t>
            </w:r>
            <w:r w:rsidR="00250318" w:rsidRPr="00805104">
              <w:rPr>
                <w:color w:val="000000" w:themeColor="text1"/>
                <w:szCs w:val="24"/>
                <w:lang w:eastAsia="en-US"/>
              </w:rPr>
              <w:t xml:space="preserve"> </w:t>
            </w:r>
            <w:r w:rsidRPr="00805104">
              <w:rPr>
                <w:color w:val="000000" w:themeColor="text1"/>
                <w:szCs w:val="24"/>
                <w:lang w:eastAsia="en-US"/>
              </w:rPr>
              <w:t>L’</w:t>
            </w:r>
            <w:r w:rsidR="00250318" w:rsidRPr="00805104">
              <w:rPr>
                <w:color w:val="000000" w:themeColor="text1"/>
                <w:szCs w:val="24"/>
                <w:lang w:eastAsia="en-US"/>
              </w:rPr>
              <w:t>E</w:t>
            </w:r>
            <w:r w:rsidRPr="00805104">
              <w:rPr>
                <w:color w:val="000000" w:themeColor="text1"/>
                <w:szCs w:val="24"/>
                <w:lang w:eastAsia="en-US"/>
              </w:rPr>
              <w:t>ntrepreneur examine périodiquement le C-</w:t>
            </w:r>
            <w:r w:rsidR="00250318" w:rsidRPr="00805104">
              <w:rPr>
                <w:color w:val="000000" w:themeColor="text1"/>
                <w:szCs w:val="24"/>
                <w:lang w:eastAsia="en-US"/>
              </w:rPr>
              <w:t>PGES</w:t>
            </w:r>
            <w:r w:rsidRPr="00805104">
              <w:rPr>
                <w:color w:val="000000" w:themeColor="text1"/>
                <w:szCs w:val="24"/>
                <w:lang w:eastAsia="en-US"/>
              </w:rPr>
              <w:t xml:space="preserve"> (</w:t>
            </w:r>
            <w:r w:rsidR="00B51492" w:rsidRPr="00805104">
              <w:rPr>
                <w:color w:val="000000" w:themeColor="text1"/>
                <w:szCs w:val="24"/>
                <w:lang w:eastAsia="en-US"/>
              </w:rPr>
              <w:t xml:space="preserve">au minimum </w:t>
            </w:r>
            <w:r w:rsidRPr="00805104">
              <w:rPr>
                <w:color w:val="000000" w:themeColor="text1"/>
                <w:szCs w:val="24"/>
                <w:lang w:eastAsia="en-US"/>
              </w:rPr>
              <w:t xml:space="preserve">tous les six (6) mois) et le met à jour </w:t>
            </w:r>
            <w:r w:rsidR="00B51492" w:rsidRPr="00805104">
              <w:rPr>
                <w:color w:val="000000" w:themeColor="text1"/>
                <w:szCs w:val="24"/>
                <w:lang w:eastAsia="en-US"/>
              </w:rPr>
              <w:t xml:space="preserve">selon les besoins </w:t>
            </w:r>
            <w:r w:rsidRPr="00805104">
              <w:rPr>
                <w:color w:val="000000" w:themeColor="text1"/>
                <w:szCs w:val="24"/>
                <w:lang w:eastAsia="en-US"/>
              </w:rPr>
              <w:t>pour assurer qu’il contien</w:t>
            </w:r>
            <w:r w:rsidR="00B51492" w:rsidRPr="00805104">
              <w:rPr>
                <w:color w:val="000000" w:themeColor="text1"/>
                <w:szCs w:val="24"/>
                <w:lang w:eastAsia="en-US"/>
              </w:rPr>
              <w:t>ne</w:t>
            </w:r>
            <w:r w:rsidRPr="00805104">
              <w:rPr>
                <w:color w:val="000000" w:themeColor="text1"/>
                <w:szCs w:val="24"/>
                <w:lang w:eastAsia="en-US"/>
              </w:rPr>
              <w:t xml:space="preserve"> </w:t>
            </w:r>
            <w:r w:rsidR="00B51492" w:rsidRPr="00805104">
              <w:rPr>
                <w:color w:val="000000" w:themeColor="text1"/>
                <w:szCs w:val="24"/>
                <w:lang w:eastAsia="en-US"/>
              </w:rPr>
              <w:t>les</w:t>
            </w:r>
            <w:r w:rsidRPr="00805104">
              <w:rPr>
                <w:color w:val="000000" w:themeColor="text1"/>
                <w:szCs w:val="24"/>
                <w:lang w:eastAsia="en-US"/>
              </w:rPr>
              <w:t xml:space="preserve"> mesures appropriées aux travaux. Le C-</w:t>
            </w:r>
            <w:r w:rsidR="00250318" w:rsidRPr="00805104">
              <w:rPr>
                <w:color w:val="000000" w:themeColor="text1"/>
                <w:szCs w:val="24"/>
                <w:lang w:eastAsia="en-US"/>
              </w:rPr>
              <w:t>PGES</w:t>
            </w:r>
            <w:r w:rsidRPr="00805104">
              <w:rPr>
                <w:color w:val="000000" w:themeColor="text1"/>
                <w:szCs w:val="24"/>
                <w:lang w:eastAsia="en-US"/>
              </w:rPr>
              <w:t xml:space="preserve"> mis à jour doit être soumis au </w:t>
            </w:r>
            <w:r w:rsidR="008D4684" w:rsidRPr="00805104">
              <w:rPr>
                <w:color w:val="000000" w:themeColor="text1"/>
                <w:szCs w:val="24"/>
                <w:lang w:eastAsia="en-US"/>
              </w:rPr>
              <w:t>Directeur de Projet</w:t>
            </w:r>
            <w:r w:rsidRPr="00805104">
              <w:rPr>
                <w:color w:val="000000" w:themeColor="text1"/>
                <w:szCs w:val="24"/>
                <w:lang w:eastAsia="en-US"/>
              </w:rPr>
              <w:t xml:space="preserve"> pour approbation.</w:t>
            </w:r>
          </w:p>
          <w:p w14:paraId="5C0A9F2B" w14:textId="77777777" w:rsidR="00924FA9" w:rsidRPr="00805104" w:rsidRDefault="00250318" w:rsidP="0003274A">
            <w:pPr>
              <w:spacing w:after="0"/>
              <w:ind w:left="428" w:firstLine="0"/>
              <w:rPr>
                <w:color w:val="000000" w:themeColor="text1"/>
                <w:szCs w:val="24"/>
              </w:rPr>
            </w:pPr>
            <w:r w:rsidRPr="00805104">
              <w:rPr>
                <w:color w:val="000000" w:themeColor="text1"/>
                <w:szCs w:val="24"/>
              </w:rPr>
              <w:t xml:space="preserve"> </w:t>
            </w:r>
          </w:p>
        </w:tc>
      </w:tr>
      <w:tr w:rsidR="006759AA" w:rsidRPr="00805104" w14:paraId="362CF5DC" w14:textId="77777777" w:rsidTr="009A663C">
        <w:tc>
          <w:tcPr>
            <w:tcW w:w="2632" w:type="dxa"/>
            <w:tcBorders>
              <w:top w:val="nil"/>
              <w:left w:val="nil"/>
              <w:bottom w:val="nil"/>
              <w:right w:val="nil"/>
            </w:tcBorders>
          </w:tcPr>
          <w:p w14:paraId="0CEB004C" w14:textId="77777777" w:rsidR="006759AA" w:rsidRPr="00805104" w:rsidRDefault="0079300A" w:rsidP="005C5B76">
            <w:pPr>
              <w:pStyle w:val="00SectionVIIISubtitle"/>
              <w:rPr>
                <w:color w:val="000000" w:themeColor="text1"/>
              </w:rPr>
            </w:pPr>
            <w:bookmarkStart w:id="968" w:name="_Toc478922797"/>
            <w:bookmarkStart w:id="969" w:name="_Toc37951862"/>
            <w:r w:rsidRPr="00805104">
              <w:rPr>
                <w:color w:val="000000" w:themeColor="text1"/>
              </w:rPr>
              <w:t>17</w:t>
            </w:r>
            <w:r w:rsidR="006759AA" w:rsidRPr="00805104">
              <w:rPr>
                <w:color w:val="000000" w:themeColor="text1"/>
              </w:rPr>
              <w:t>.</w:t>
            </w:r>
            <w:r w:rsidR="006759AA" w:rsidRPr="00805104">
              <w:rPr>
                <w:color w:val="000000" w:themeColor="text1"/>
              </w:rPr>
              <w:tab/>
              <w:t xml:space="preserve">Approbation </w:t>
            </w:r>
            <w:r w:rsidR="006134ED" w:rsidRPr="00805104">
              <w:rPr>
                <w:color w:val="000000" w:themeColor="text1"/>
              </w:rPr>
              <w:t xml:space="preserve">du </w:t>
            </w:r>
            <w:bookmarkEnd w:id="968"/>
            <w:r w:rsidR="008D4684" w:rsidRPr="00805104">
              <w:rPr>
                <w:color w:val="000000" w:themeColor="text1"/>
              </w:rPr>
              <w:t>Directeur de Projet</w:t>
            </w:r>
            <w:bookmarkEnd w:id="969"/>
          </w:p>
        </w:tc>
        <w:tc>
          <w:tcPr>
            <w:tcW w:w="6836" w:type="dxa"/>
            <w:tcBorders>
              <w:top w:val="nil"/>
              <w:left w:val="nil"/>
              <w:bottom w:val="nil"/>
              <w:right w:val="nil"/>
            </w:tcBorders>
          </w:tcPr>
          <w:p w14:paraId="2E772AB8" w14:textId="77777777" w:rsidR="006759AA" w:rsidRPr="00805104" w:rsidRDefault="0079300A" w:rsidP="002B3FD2">
            <w:pPr>
              <w:tabs>
                <w:tab w:val="left" w:pos="540"/>
              </w:tabs>
              <w:suppressAutoHyphens/>
              <w:spacing w:after="180"/>
              <w:ind w:left="547" w:right="-72" w:hanging="547"/>
              <w:rPr>
                <w:color w:val="000000" w:themeColor="text1"/>
                <w:szCs w:val="24"/>
              </w:rPr>
            </w:pPr>
            <w:r w:rsidRPr="00805104">
              <w:rPr>
                <w:color w:val="000000" w:themeColor="text1"/>
                <w:szCs w:val="24"/>
              </w:rPr>
              <w:t>17</w:t>
            </w:r>
            <w:r w:rsidR="006759AA" w:rsidRPr="00805104">
              <w:rPr>
                <w:color w:val="000000" w:themeColor="text1"/>
                <w:szCs w:val="24"/>
              </w:rPr>
              <w:t>.1</w:t>
            </w:r>
            <w:r w:rsidR="006759AA" w:rsidRPr="00805104">
              <w:rPr>
                <w:color w:val="000000" w:themeColor="text1"/>
                <w:szCs w:val="24"/>
              </w:rPr>
              <w:tab/>
              <w:t xml:space="preserve">L’Entrepreneur présentera les Spécifications techniques et les Plans montrant les Travaux </w:t>
            </w:r>
            <w:r w:rsidR="008D5583" w:rsidRPr="00805104">
              <w:rPr>
                <w:color w:val="000000" w:themeColor="text1"/>
                <w:szCs w:val="24"/>
              </w:rPr>
              <w:t>provisoire</w:t>
            </w:r>
            <w:r w:rsidR="006759AA" w:rsidRPr="00805104">
              <w:rPr>
                <w:color w:val="000000" w:themeColor="text1"/>
                <w:szCs w:val="24"/>
              </w:rPr>
              <w:t xml:space="preserve">s </w:t>
            </w:r>
            <w:r w:rsidR="006134ED" w:rsidRPr="00805104">
              <w:rPr>
                <w:color w:val="000000" w:themeColor="text1"/>
                <w:szCs w:val="24"/>
              </w:rPr>
              <w:t xml:space="preserve">au </w:t>
            </w:r>
            <w:r w:rsidR="008D4684" w:rsidRPr="00805104">
              <w:rPr>
                <w:color w:val="000000" w:themeColor="text1"/>
                <w:szCs w:val="24"/>
              </w:rPr>
              <w:t>Directeur de Projet</w:t>
            </w:r>
            <w:r w:rsidR="006759AA" w:rsidRPr="00805104">
              <w:rPr>
                <w:color w:val="000000" w:themeColor="text1"/>
                <w:szCs w:val="24"/>
              </w:rPr>
              <w:t xml:space="preserve"> </w:t>
            </w:r>
            <w:r w:rsidR="008D5583" w:rsidRPr="00805104">
              <w:rPr>
                <w:color w:val="000000" w:themeColor="text1"/>
                <w:szCs w:val="24"/>
              </w:rPr>
              <w:t>pour approbation</w:t>
            </w:r>
            <w:r w:rsidR="006759AA" w:rsidRPr="00805104">
              <w:rPr>
                <w:color w:val="000000" w:themeColor="text1"/>
                <w:szCs w:val="24"/>
              </w:rPr>
              <w:t>.</w:t>
            </w:r>
          </w:p>
          <w:p w14:paraId="2CAE96C8" w14:textId="77777777" w:rsidR="006759AA" w:rsidRPr="00805104" w:rsidRDefault="0079300A" w:rsidP="002B3FD2">
            <w:pPr>
              <w:tabs>
                <w:tab w:val="left" w:pos="540"/>
              </w:tabs>
              <w:suppressAutoHyphens/>
              <w:spacing w:after="180"/>
              <w:ind w:left="547" w:right="-72" w:hanging="547"/>
              <w:rPr>
                <w:color w:val="000000" w:themeColor="text1"/>
                <w:szCs w:val="24"/>
              </w:rPr>
            </w:pPr>
            <w:r w:rsidRPr="00805104">
              <w:rPr>
                <w:color w:val="000000" w:themeColor="text1"/>
                <w:szCs w:val="24"/>
              </w:rPr>
              <w:t>17</w:t>
            </w:r>
            <w:r w:rsidR="006759AA" w:rsidRPr="00805104">
              <w:rPr>
                <w:color w:val="000000" w:themeColor="text1"/>
                <w:szCs w:val="24"/>
              </w:rPr>
              <w:t>.2</w:t>
            </w:r>
            <w:r w:rsidR="006759AA" w:rsidRPr="00805104">
              <w:rPr>
                <w:color w:val="000000" w:themeColor="text1"/>
                <w:szCs w:val="24"/>
              </w:rPr>
              <w:tab/>
              <w:t xml:space="preserve">L’Entrepreneur sera responsable de la conception des Travaux </w:t>
            </w:r>
            <w:r w:rsidR="008D5583" w:rsidRPr="00805104">
              <w:rPr>
                <w:color w:val="000000" w:themeColor="text1"/>
                <w:szCs w:val="24"/>
              </w:rPr>
              <w:t>provisoire</w:t>
            </w:r>
            <w:r w:rsidR="006759AA" w:rsidRPr="00805104">
              <w:rPr>
                <w:color w:val="000000" w:themeColor="text1"/>
                <w:szCs w:val="24"/>
              </w:rPr>
              <w:t>s.</w:t>
            </w:r>
          </w:p>
          <w:p w14:paraId="40DB4A80" w14:textId="77777777" w:rsidR="006759AA" w:rsidRPr="00805104" w:rsidRDefault="008D5583" w:rsidP="002B3FD2">
            <w:pPr>
              <w:tabs>
                <w:tab w:val="left" w:pos="540"/>
              </w:tabs>
              <w:suppressAutoHyphens/>
              <w:spacing w:after="180"/>
              <w:ind w:left="547" w:right="-72" w:hanging="547"/>
              <w:rPr>
                <w:color w:val="000000" w:themeColor="text1"/>
                <w:szCs w:val="24"/>
              </w:rPr>
            </w:pPr>
            <w:r w:rsidRPr="00805104">
              <w:rPr>
                <w:color w:val="000000" w:themeColor="text1"/>
                <w:szCs w:val="24"/>
              </w:rPr>
              <w:t>17</w:t>
            </w:r>
            <w:r w:rsidR="006759AA" w:rsidRPr="00805104">
              <w:rPr>
                <w:color w:val="000000" w:themeColor="text1"/>
                <w:szCs w:val="24"/>
              </w:rPr>
              <w:t>.3</w:t>
            </w:r>
            <w:r w:rsidR="006759AA" w:rsidRPr="00805104">
              <w:rPr>
                <w:color w:val="000000" w:themeColor="text1"/>
                <w:szCs w:val="24"/>
              </w:rPr>
              <w:tab/>
              <w:t xml:space="preserve">L’approbation </w:t>
            </w:r>
            <w:r w:rsidRPr="00805104">
              <w:rPr>
                <w:color w:val="000000" w:themeColor="text1"/>
                <w:szCs w:val="24"/>
              </w:rPr>
              <w:t>par</w:t>
            </w:r>
            <w:r w:rsidR="006759AA" w:rsidRPr="00805104">
              <w:rPr>
                <w:color w:val="000000" w:themeColor="text1"/>
                <w:szCs w:val="24"/>
              </w:rPr>
              <w:t xml:space="preserve"> </w:t>
            </w:r>
            <w:r w:rsidRPr="00805104">
              <w:rPr>
                <w:color w:val="000000" w:themeColor="text1"/>
                <w:szCs w:val="24"/>
              </w:rPr>
              <w:t>le</w:t>
            </w:r>
            <w:r w:rsidR="006134ED" w:rsidRPr="00805104">
              <w:rPr>
                <w:color w:val="000000" w:themeColor="text1"/>
                <w:szCs w:val="24"/>
              </w:rPr>
              <w:t xml:space="preserve"> </w:t>
            </w:r>
            <w:r w:rsidR="008D4684" w:rsidRPr="00805104">
              <w:rPr>
                <w:color w:val="000000" w:themeColor="text1"/>
                <w:szCs w:val="24"/>
              </w:rPr>
              <w:t>Directeur de Projet</w:t>
            </w:r>
            <w:r w:rsidR="006759AA" w:rsidRPr="00805104">
              <w:rPr>
                <w:color w:val="000000" w:themeColor="text1"/>
                <w:szCs w:val="24"/>
              </w:rPr>
              <w:t xml:space="preserve"> n’altèrera en rien la responsabilité de l’Entrepreneur pour ce qui est de la conception des Travaux </w:t>
            </w:r>
            <w:r w:rsidRPr="00805104">
              <w:rPr>
                <w:color w:val="000000" w:themeColor="text1"/>
                <w:szCs w:val="24"/>
              </w:rPr>
              <w:t>provisoire</w:t>
            </w:r>
            <w:r w:rsidR="006759AA" w:rsidRPr="00805104">
              <w:rPr>
                <w:color w:val="000000" w:themeColor="text1"/>
                <w:szCs w:val="24"/>
              </w:rPr>
              <w:t>s.</w:t>
            </w:r>
          </w:p>
          <w:p w14:paraId="37C5F428" w14:textId="77777777" w:rsidR="006759AA" w:rsidRPr="00805104" w:rsidRDefault="006759AA" w:rsidP="002B3FD2">
            <w:pPr>
              <w:tabs>
                <w:tab w:val="left" w:pos="540"/>
              </w:tabs>
              <w:suppressAutoHyphens/>
              <w:spacing w:after="180"/>
              <w:ind w:left="547" w:right="-72" w:hanging="547"/>
              <w:rPr>
                <w:color w:val="000000" w:themeColor="text1"/>
                <w:szCs w:val="24"/>
              </w:rPr>
            </w:pPr>
            <w:r w:rsidRPr="00805104">
              <w:rPr>
                <w:color w:val="000000" w:themeColor="text1"/>
                <w:szCs w:val="24"/>
              </w:rPr>
              <w:t>1</w:t>
            </w:r>
            <w:r w:rsidR="008D5583" w:rsidRPr="00805104">
              <w:rPr>
                <w:color w:val="000000" w:themeColor="text1"/>
                <w:szCs w:val="24"/>
              </w:rPr>
              <w:t>7</w:t>
            </w:r>
            <w:r w:rsidRPr="00805104">
              <w:rPr>
                <w:color w:val="000000" w:themeColor="text1"/>
                <w:szCs w:val="24"/>
              </w:rPr>
              <w:t>.4</w:t>
            </w:r>
            <w:r w:rsidRPr="00805104">
              <w:rPr>
                <w:color w:val="000000" w:themeColor="text1"/>
                <w:szCs w:val="24"/>
              </w:rPr>
              <w:tab/>
              <w:t xml:space="preserve">L’Entrepreneur obtiendra le cas échéant, l’approbation de tiers pour la conception des Travaux </w:t>
            </w:r>
            <w:r w:rsidR="008D5583" w:rsidRPr="00805104">
              <w:rPr>
                <w:color w:val="000000" w:themeColor="text1"/>
                <w:szCs w:val="24"/>
              </w:rPr>
              <w:t>provisoire</w:t>
            </w:r>
            <w:r w:rsidRPr="00805104">
              <w:rPr>
                <w:color w:val="000000" w:themeColor="text1"/>
                <w:szCs w:val="24"/>
              </w:rPr>
              <w:t>s.</w:t>
            </w:r>
          </w:p>
          <w:p w14:paraId="40346C56" w14:textId="77777777" w:rsidR="006759AA" w:rsidRPr="00805104" w:rsidRDefault="006759AA" w:rsidP="002B3FD2">
            <w:pPr>
              <w:tabs>
                <w:tab w:val="left" w:pos="540"/>
              </w:tabs>
              <w:suppressAutoHyphens/>
              <w:spacing w:after="180"/>
              <w:ind w:left="547" w:right="-72" w:hanging="547"/>
              <w:rPr>
                <w:color w:val="000000" w:themeColor="text1"/>
                <w:szCs w:val="24"/>
              </w:rPr>
            </w:pPr>
            <w:r w:rsidRPr="00805104">
              <w:rPr>
                <w:color w:val="000000" w:themeColor="text1"/>
                <w:szCs w:val="24"/>
              </w:rPr>
              <w:lastRenderedPageBreak/>
              <w:t>1</w:t>
            </w:r>
            <w:r w:rsidR="008D5583" w:rsidRPr="00805104">
              <w:rPr>
                <w:color w:val="000000" w:themeColor="text1"/>
                <w:szCs w:val="24"/>
              </w:rPr>
              <w:t>7</w:t>
            </w:r>
            <w:r w:rsidRPr="00805104">
              <w:rPr>
                <w:color w:val="000000" w:themeColor="text1"/>
                <w:szCs w:val="24"/>
              </w:rPr>
              <w:t>.5</w:t>
            </w:r>
            <w:r w:rsidRPr="00805104">
              <w:rPr>
                <w:color w:val="000000" w:themeColor="text1"/>
                <w:szCs w:val="24"/>
              </w:rPr>
              <w:tab/>
              <w:t xml:space="preserve">Tous les Plans de l’Entrepreneur en vue de l’exécution des Travaux </w:t>
            </w:r>
            <w:r w:rsidR="008D5583" w:rsidRPr="00805104">
              <w:rPr>
                <w:color w:val="000000" w:themeColor="text1"/>
                <w:szCs w:val="24"/>
              </w:rPr>
              <w:t>provisoire</w:t>
            </w:r>
            <w:r w:rsidRPr="00805104">
              <w:rPr>
                <w:color w:val="000000" w:themeColor="text1"/>
                <w:szCs w:val="24"/>
              </w:rPr>
              <w:t xml:space="preserve">s ou permanents devront être approuvés par </w:t>
            </w:r>
            <w:r w:rsidR="008D5583" w:rsidRPr="00805104">
              <w:rPr>
                <w:color w:val="000000" w:themeColor="text1"/>
                <w:szCs w:val="24"/>
              </w:rPr>
              <w:t>l</w:t>
            </w:r>
            <w:r w:rsidR="00C60F8D" w:rsidRPr="00805104">
              <w:rPr>
                <w:color w:val="000000" w:themeColor="text1"/>
                <w:szCs w:val="24"/>
              </w:rPr>
              <w:t xml:space="preserve">e </w:t>
            </w:r>
            <w:r w:rsidR="008D4684" w:rsidRPr="00805104">
              <w:rPr>
                <w:color w:val="000000" w:themeColor="text1"/>
                <w:szCs w:val="24"/>
              </w:rPr>
              <w:t>Directeur de Projet</w:t>
            </w:r>
            <w:r w:rsidRPr="00805104">
              <w:rPr>
                <w:color w:val="000000" w:themeColor="text1"/>
                <w:szCs w:val="24"/>
              </w:rPr>
              <w:t xml:space="preserve"> avant mis</w:t>
            </w:r>
            <w:r w:rsidR="008D5583" w:rsidRPr="00805104">
              <w:rPr>
                <w:color w:val="000000" w:themeColor="text1"/>
                <w:szCs w:val="24"/>
              </w:rPr>
              <w:t>e</w:t>
            </w:r>
            <w:r w:rsidRPr="00805104">
              <w:rPr>
                <w:color w:val="000000" w:themeColor="text1"/>
                <w:szCs w:val="24"/>
              </w:rPr>
              <w:t xml:space="preserve"> en œuvre.</w:t>
            </w:r>
          </w:p>
        </w:tc>
      </w:tr>
      <w:tr w:rsidR="00106D33" w:rsidRPr="00805104" w14:paraId="4E8C3320" w14:textId="77777777" w:rsidTr="009A663C">
        <w:tc>
          <w:tcPr>
            <w:tcW w:w="2632" w:type="dxa"/>
            <w:tcBorders>
              <w:top w:val="nil"/>
              <w:left w:val="nil"/>
              <w:bottom w:val="nil"/>
              <w:right w:val="nil"/>
            </w:tcBorders>
          </w:tcPr>
          <w:p w14:paraId="75E0D1DC" w14:textId="77777777" w:rsidR="006759AA" w:rsidRPr="00805104" w:rsidRDefault="008D5583" w:rsidP="003509E1">
            <w:pPr>
              <w:pStyle w:val="00SectionVIIISubtitle"/>
              <w:rPr>
                <w:color w:val="000000" w:themeColor="text1"/>
              </w:rPr>
            </w:pPr>
            <w:bookmarkStart w:id="970" w:name="_Toc478922798"/>
            <w:bookmarkStart w:id="971" w:name="_Toc37951863"/>
            <w:r w:rsidRPr="00805104">
              <w:rPr>
                <w:color w:val="000000" w:themeColor="text1"/>
              </w:rPr>
              <w:lastRenderedPageBreak/>
              <w:t>18</w:t>
            </w:r>
            <w:r w:rsidR="006759AA" w:rsidRPr="00805104">
              <w:rPr>
                <w:color w:val="000000" w:themeColor="text1"/>
              </w:rPr>
              <w:t>.</w:t>
            </w:r>
            <w:r w:rsidR="006759AA" w:rsidRPr="00805104">
              <w:rPr>
                <w:color w:val="000000" w:themeColor="text1"/>
              </w:rPr>
              <w:tab/>
            </w:r>
            <w:r w:rsidR="003509E1" w:rsidRPr="00805104">
              <w:rPr>
                <w:color w:val="000000" w:themeColor="text1"/>
              </w:rPr>
              <w:t>Hygiène</w:t>
            </w:r>
            <w:r w:rsidR="00250318" w:rsidRPr="00805104">
              <w:rPr>
                <w:color w:val="000000" w:themeColor="text1"/>
              </w:rPr>
              <w:t>, Sécurit</w:t>
            </w:r>
            <w:r w:rsidR="00A72AA1" w:rsidRPr="00805104">
              <w:rPr>
                <w:color w:val="000000" w:themeColor="text1"/>
              </w:rPr>
              <w:t>é</w:t>
            </w:r>
            <w:r w:rsidR="00250318" w:rsidRPr="00805104">
              <w:rPr>
                <w:color w:val="000000" w:themeColor="text1"/>
              </w:rPr>
              <w:t xml:space="preserve"> et Protection de l’Environnement</w:t>
            </w:r>
            <w:bookmarkEnd w:id="970"/>
            <w:bookmarkEnd w:id="971"/>
          </w:p>
        </w:tc>
        <w:tc>
          <w:tcPr>
            <w:tcW w:w="6836" w:type="dxa"/>
            <w:tcBorders>
              <w:top w:val="nil"/>
              <w:left w:val="nil"/>
              <w:bottom w:val="nil"/>
              <w:right w:val="nil"/>
            </w:tcBorders>
          </w:tcPr>
          <w:p w14:paraId="4CDFD610" w14:textId="77777777" w:rsidR="006759AA" w:rsidRPr="00805104" w:rsidRDefault="008D5583" w:rsidP="002B3FD2">
            <w:pPr>
              <w:tabs>
                <w:tab w:val="left" w:pos="540"/>
              </w:tabs>
              <w:suppressAutoHyphens/>
              <w:spacing w:after="220"/>
              <w:ind w:left="547" w:right="-72" w:hanging="547"/>
              <w:rPr>
                <w:color w:val="000000" w:themeColor="text1"/>
                <w:szCs w:val="24"/>
              </w:rPr>
            </w:pPr>
            <w:r w:rsidRPr="00805104">
              <w:rPr>
                <w:color w:val="000000" w:themeColor="text1"/>
                <w:szCs w:val="24"/>
              </w:rPr>
              <w:t>18</w:t>
            </w:r>
            <w:r w:rsidR="006759AA" w:rsidRPr="00805104">
              <w:rPr>
                <w:color w:val="000000" w:themeColor="text1"/>
                <w:szCs w:val="24"/>
              </w:rPr>
              <w:t>.1</w:t>
            </w:r>
            <w:r w:rsidR="006759AA" w:rsidRPr="00805104">
              <w:rPr>
                <w:color w:val="000000" w:themeColor="text1"/>
                <w:szCs w:val="24"/>
              </w:rPr>
              <w:tab/>
              <w:t>L’Entrepreneur sera responsable de la sécurité de toutes les activités sur le Site.</w:t>
            </w:r>
          </w:p>
          <w:p w14:paraId="42240871" w14:textId="77777777" w:rsidR="00E67184" w:rsidRPr="00805104" w:rsidRDefault="00250318" w:rsidP="00E67184">
            <w:pPr>
              <w:overflowPunct w:val="0"/>
              <w:spacing w:before="120" w:after="120"/>
              <w:ind w:left="540" w:right="36" w:hanging="540"/>
              <w:textAlignment w:val="baseline"/>
              <w:rPr>
                <w:color w:val="000000" w:themeColor="text1"/>
                <w:szCs w:val="24"/>
                <w:lang w:eastAsia="en-US"/>
              </w:rPr>
            </w:pPr>
            <w:r w:rsidRPr="00805104">
              <w:rPr>
                <w:color w:val="000000" w:themeColor="text1"/>
                <w:szCs w:val="24"/>
              </w:rPr>
              <w:t>18.2</w:t>
            </w:r>
            <w:r w:rsidR="00E67184" w:rsidRPr="00805104">
              <w:rPr>
                <w:color w:val="000000" w:themeColor="text1"/>
                <w:szCs w:val="24"/>
              </w:rPr>
              <w:t xml:space="preserve">  </w:t>
            </w:r>
            <w:r w:rsidR="00E67184" w:rsidRPr="00805104">
              <w:rPr>
                <w:color w:val="000000" w:themeColor="text1"/>
                <w:sz w:val="14"/>
                <w:szCs w:val="14"/>
                <w:lang w:eastAsia="en-US"/>
              </w:rPr>
              <w:t xml:space="preserve"> </w:t>
            </w:r>
            <w:r w:rsidR="00E67184" w:rsidRPr="00805104">
              <w:rPr>
                <w:color w:val="000000" w:themeColor="text1"/>
                <w:szCs w:val="24"/>
                <w:lang w:eastAsia="en-US"/>
              </w:rPr>
              <w:t>L’Entrepreneur doit:</w:t>
            </w:r>
          </w:p>
          <w:p w14:paraId="7B64AEB7"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a) se conformer à toutes les réglementations et lois applicables en matière d</w:t>
            </w:r>
            <w:r w:rsidR="004411DA" w:rsidRPr="00805104">
              <w:rPr>
                <w:color w:val="000000" w:themeColor="text1"/>
                <w:szCs w:val="24"/>
                <w:lang w:eastAsia="en-US"/>
              </w:rPr>
              <w:t xml:space="preserve">’hygiène </w:t>
            </w:r>
            <w:r w:rsidRPr="00805104">
              <w:rPr>
                <w:color w:val="000000" w:themeColor="text1"/>
                <w:szCs w:val="24"/>
                <w:lang w:eastAsia="en-US"/>
              </w:rPr>
              <w:t>et de sécurité;</w:t>
            </w:r>
          </w:p>
          <w:p w14:paraId="608F9040"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 xml:space="preserve">(b) se conformer à toutes les obligations applicables en matière </w:t>
            </w:r>
            <w:r w:rsidR="004411DA" w:rsidRPr="00805104">
              <w:rPr>
                <w:color w:val="000000" w:themeColor="text1"/>
                <w:szCs w:val="24"/>
                <w:lang w:eastAsia="en-US"/>
              </w:rPr>
              <w:t>d’hygiène</w:t>
            </w:r>
            <w:r w:rsidRPr="00805104">
              <w:rPr>
                <w:color w:val="000000" w:themeColor="text1"/>
                <w:szCs w:val="24"/>
                <w:lang w:eastAsia="en-US"/>
              </w:rPr>
              <w:t xml:space="preserve"> et de sécurité spécifiées dans le </w:t>
            </w:r>
            <w:r w:rsidR="004411DA" w:rsidRPr="00805104">
              <w:rPr>
                <w:color w:val="000000" w:themeColor="text1"/>
                <w:szCs w:val="24"/>
                <w:lang w:eastAsia="en-US"/>
              </w:rPr>
              <w:t>Marché</w:t>
            </w:r>
            <w:r w:rsidRPr="00805104">
              <w:rPr>
                <w:color w:val="000000" w:themeColor="text1"/>
                <w:szCs w:val="24"/>
                <w:lang w:eastAsia="en-US"/>
              </w:rPr>
              <w:t xml:space="preserve">; </w:t>
            </w:r>
          </w:p>
          <w:p w14:paraId="7E9DC522"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(c) prendre soin de l</w:t>
            </w:r>
            <w:r w:rsidR="004411DA" w:rsidRPr="00805104">
              <w:rPr>
                <w:color w:val="000000" w:themeColor="text1"/>
                <w:szCs w:val="24"/>
                <w:lang w:eastAsia="en-US"/>
              </w:rPr>
              <w:t xml:space="preserve">’hygiène </w:t>
            </w:r>
            <w:r w:rsidRPr="00805104">
              <w:rPr>
                <w:color w:val="000000" w:themeColor="text1"/>
                <w:szCs w:val="24"/>
                <w:lang w:eastAsia="en-US"/>
              </w:rPr>
              <w:t xml:space="preserve">et de la sécurité de toutes les personnes </w:t>
            </w:r>
            <w:r w:rsidR="00B51492" w:rsidRPr="00805104">
              <w:rPr>
                <w:color w:val="000000" w:themeColor="text1"/>
                <w:szCs w:val="24"/>
                <w:lang w:eastAsia="en-US"/>
              </w:rPr>
              <w:t xml:space="preserve">habilitées à </w:t>
            </w:r>
            <w:r w:rsidRPr="00805104">
              <w:rPr>
                <w:color w:val="000000" w:themeColor="text1"/>
                <w:szCs w:val="24"/>
                <w:lang w:eastAsia="en-US"/>
              </w:rPr>
              <w:t xml:space="preserve">être sur le </w:t>
            </w:r>
            <w:r w:rsidR="00B51492" w:rsidRPr="00805104">
              <w:rPr>
                <w:color w:val="000000" w:themeColor="text1"/>
                <w:szCs w:val="24"/>
                <w:lang w:eastAsia="en-US"/>
              </w:rPr>
              <w:t>S</w:t>
            </w:r>
            <w:r w:rsidRPr="00805104">
              <w:rPr>
                <w:color w:val="000000" w:themeColor="text1"/>
                <w:szCs w:val="24"/>
                <w:lang w:eastAsia="en-US"/>
              </w:rPr>
              <w:t xml:space="preserve">ite et d’autres endroits, le cas échéant, où les travaux sont exécutés; </w:t>
            </w:r>
          </w:p>
          <w:p w14:paraId="05A09A0C"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d) garder le site et les travaux à l’écart de toute obstruction inutile afin d’éviter le danger pour ces personnes;</w:t>
            </w:r>
          </w:p>
          <w:p w14:paraId="7D427906"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 xml:space="preserve">(e) </w:t>
            </w:r>
            <w:r w:rsidR="00B51492" w:rsidRPr="00805104">
              <w:rPr>
                <w:color w:val="000000" w:themeColor="text1"/>
                <w:szCs w:val="24"/>
                <w:lang w:eastAsia="en-US"/>
              </w:rPr>
              <w:t>installer</w:t>
            </w:r>
            <w:r w:rsidRPr="00805104">
              <w:rPr>
                <w:color w:val="000000" w:themeColor="text1"/>
                <w:szCs w:val="24"/>
                <w:lang w:eastAsia="en-US"/>
              </w:rPr>
              <w:t xml:space="preserve"> des clôtures, l’éclairage, </w:t>
            </w:r>
            <w:r w:rsidR="004411DA" w:rsidRPr="00805104">
              <w:rPr>
                <w:color w:val="000000" w:themeColor="text1"/>
                <w:szCs w:val="24"/>
                <w:lang w:eastAsia="en-US"/>
              </w:rPr>
              <w:t>l’</w:t>
            </w:r>
            <w:r w:rsidRPr="00805104">
              <w:rPr>
                <w:color w:val="000000" w:themeColor="text1"/>
                <w:szCs w:val="24"/>
                <w:lang w:eastAsia="en-US"/>
              </w:rPr>
              <w:t>accès sécuri</w:t>
            </w:r>
            <w:r w:rsidR="004411DA" w:rsidRPr="00805104">
              <w:rPr>
                <w:color w:val="000000" w:themeColor="text1"/>
                <w:szCs w:val="24"/>
                <w:lang w:eastAsia="en-US"/>
              </w:rPr>
              <w:t>sé</w:t>
            </w:r>
            <w:r w:rsidRPr="00805104">
              <w:rPr>
                <w:color w:val="000000" w:themeColor="text1"/>
                <w:szCs w:val="24"/>
                <w:lang w:eastAsia="en-US"/>
              </w:rPr>
              <w:t xml:space="preserve">, la garde et la surveillance des travaux jusqu’à la délivrance du </w:t>
            </w:r>
            <w:r w:rsidR="004411DA" w:rsidRPr="00805104">
              <w:rPr>
                <w:color w:val="000000" w:themeColor="text1"/>
                <w:szCs w:val="24"/>
                <w:lang w:eastAsia="en-US"/>
              </w:rPr>
              <w:t>C</w:t>
            </w:r>
            <w:r w:rsidRPr="00805104">
              <w:rPr>
                <w:color w:val="000000" w:themeColor="text1"/>
                <w:szCs w:val="24"/>
                <w:lang w:eastAsia="en-US"/>
              </w:rPr>
              <w:t>ertificat d’</w:t>
            </w:r>
            <w:r w:rsidR="004411DA" w:rsidRPr="00805104">
              <w:rPr>
                <w:color w:val="000000" w:themeColor="text1"/>
                <w:szCs w:val="24"/>
                <w:lang w:eastAsia="en-US"/>
              </w:rPr>
              <w:t>A</w:t>
            </w:r>
            <w:r w:rsidRPr="00805104">
              <w:rPr>
                <w:color w:val="000000" w:themeColor="text1"/>
                <w:szCs w:val="24"/>
                <w:lang w:eastAsia="en-US"/>
              </w:rPr>
              <w:t>chèvement d</w:t>
            </w:r>
            <w:r w:rsidR="004411DA" w:rsidRPr="00805104">
              <w:rPr>
                <w:color w:val="000000" w:themeColor="text1"/>
                <w:szCs w:val="24"/>
                <w:lang w:eastAsia="en-US"/>
              </w:rPr>
              <w:t>es Travaux</w:t>
            </w:r>
            <w:r w:rsidRPr="00805104">
              <w:rPr>
                <w:color w:val="000000" w:themeColor="text1"/>
                <w:szCs w:val="24"/>
                <w:lang w:eastAsia="en-US"/>
              </w:rPr>
              <w:t xml:space="preserve">; </w:t>
            </w:r>
          </w:p>
          <w:p w14:paraId="7A29E3FF"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 xml:space="preserve">f) fournir tous </w:t>
            </w:r>
            <w:r w:rsidR="00B51492" w:rsidRPr="00805104">
              <w:rPr>
                <w:color w:val="000000" w:themeColor="text1"/>
                <w:szCs w:val="24"/>
                <w:lang w:eastAsia="en-US"/>
              </w:rPr>
              <w:t>ouvrages</w:t>
            </w:r>
            <w:r w:rsidRPr="00805104">
              <w:rPr>
                <w:color w:val="000000" w:themeColor="text1"/>
                <w:szCs w:val="24"/>
                <w:lang w:eastAsia="en-US"/>
              </w:rPr>
              <w:t xml:space="preserve"> temporaires (y compris les routes, les passerelles, les garde</w:t>
            </w:r>
            <w:r w:rsidR="004411DA" w:rsidRPr="00805104">
              <w:rPr>
                <w:color w:val="000000" w:themeColor="text1"/>
                <w:szCs w:val="24"/>
                <w:lang w:eastAsia="en-US"/>
              </w:rPr>
              <w:t>-corps</w:t>
            </w:r>
            <w:r w:rsidRPr="00805104">
              <w:rPr>
                <w:color w:val="000000" w:themeColor="text1"/>
                <w:szCs w:val="24"/>
                <w:lang w:eastAsia="en-US"/>
              </w:rPr>
              <w:t xml:space="preserve"> et les clôtures) qui peuvent être nécessaires, en raison de l’exécution des travaux, pour l</w:t>
            </w:r>
            <w:r w:rsidR="004411DA" w:rsidRPr="00805104">
              <w:rPr>
                <w:color w:val="000000" w:themeColor="text1"/>
                <w:szCs w:val="24"/>
                <w:lang w:eastAsia="en-US"/>
              </w:rPr>
              <w:t>es besoins</w:t>
            </w:r>
            <w:r w:rsidRPr="00805104">
              <w:rPr>
                <w:color w:val="000000" w:themeColor="text1"/>
                <w:szCs w:val="24"/>
                <w:lang w:eastAsia="en-US"/>
              </w:rPr>
              <w:t xml:space="preserve"> et la protection du public et des propriétaires et occupants des terrains adjacents; </w:t>
            </w:r>
          </w:p>
          <w:p w14:paraId="341CA18D"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g) fournir une formation en matière d</w:t>
            </w:r>
            <w:r w:rsidR="009A663C" w:rsidRPr="00805104">
              <w:rPr>
                <w:color w:val="000000" w:themeColor="text1"/>
                <w:szCs w:val="24"/>
                <w:lang w:eastAsia="en-US"/>
              </w:rPr>
              <w:t>’hygièn</w:t>
            </w:r>
            <w:r w:rsidR="004411DA" w:rsidRPr="00805104">
              <w:rPr>
                <w:color w:val="000000" w:themeColor="text1"/>
                <w:szCs w:val="24"/>
                <w:lang w:eastAsia="en-US"/>
              </w:rPr>
              <w:t>e</w:t>
            </w:r>
            <w:r w:rsidRPr="00805104">
              <w:rPr>
                <w:color w:val="000000" w:themeColor="text1"/>
                <w:szCs w:val="24"/>
                <w:lang w:eastAsia="en-US"/>
              </w:rPr>
              <w:t xml:space="preserve"> et de sécurité au personnel de l’</w:t>
            </w:r>
            <w:r w:rsidR="004411DA" w:rsidRPr="00805104">
              <w:rPr>
                <w:color w:val="000000" w:themeColor="text1"/>
                <w:szCs w:val="24"/>
                <w:lang w:eastAsia="en-US"/>
              </w:rPr>
              <w:t>Entrepreneur</w:t>
            </w:r>
            <w:r w:rsidRPr="00805104">
              <w:rPr>
                <w:color w:val="000000" w:themeColor="text1"/>
                <w:szCs w:val="24"/>
                <w:lang w:eastAsia="en-US"/>
              </w:rPr>
              <w:t xml:space="preserve">, le cas échéant, et tenir </w:t>
            </w:r>
            <w:r w:rsidR="00AA3078" w:rsidRPr="00805104">
              <w:rPr>
                <w:color w:val="000000" w:themeColor="text1"/>
                <w:szCs w:val="24"/>
                <w:lang w:eastAsia="en-US"/>
              </w:rPr>
              <w:t>un registre</w:t>
            </w:r>
            <w:r w:rsidRPr="00805104">
              <w:rPr>
                <w:color w:val="000000" w:themeColor="text1"/>
                <w:szCs w:val="24"/>
                <w:lang w:eastAsia="en-US"/>
              </w:rPr>
              <w:t xml:space="preserve"> de formation;</w:t>
            </w:r>
          </w:p>
          <w:p w14:paraId="496E7810"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(h</w:t>
            </w:r>
            <w:r w:rsidRPr="00805104">
              <w:rPr>
                <w:color w:val="000000" w:themeColor="text1"/>
                <w:szCs w:val="24"/>
                <w:shd w:val="clear" w:color="auto" w:fill="FFFFFF" w:themeFill="background1"/>
                <w:lang w:eastAsia="en-US"/>
              </w:rPr>
              <w:t>)</w:t>
            </w:r>
            <w:r w:rsidRPr="00805104">
              <w:rPr>
                <w:color w:val="000000" w:themeColor="text1"/>
                <w:sz w:val="14"/>
                <w:szCs w:val="14"/>
                <w:shd w:val="clear" w:color="auto" w:fill="FFFFFF" w:themeFill="background1"/>
                <w:lang w:eastAsia="en-US"/>
              </w:rPr>
              <w:t xml:space="preserve"> </w:t>
            </w:r>
            <w:r w:rsidRPr="00805104">
              <w:rPr>
                <w:color w:val="000000" w:themeColor="text1"/>
                <w:szCs w:val="24"/>
                <w:shd w:val="clear" w:color="auto" w:fill="FFFFFF" w:themeFill="background1"/>
                <w:lang w:eastAsia="en-US"/>
              </w:rPr>
              <w:t>engager activement le personnel de l’Entrepreneur dans la promotion de la compréhension et des méthodes de mise en œuvre des exigences en matière d</w:t>
            </w:r>
            <w:r w:rsidR="00AB1BF3" w:rsidRPr="00805104">
              <w:rPr>
                <w:color w:val="000000" w:themeColor="text1"/>
                <w:szCs w:val="24"/>
                <w:shd w:val="clear" w:color="auto" w:fill="FFFFFF" w:themeFill="background1"/>
                <w:lang w:eastAsia="en-US"/>
              </w:rPr>
              <w:t xml:space="preserve">’hygiène </w:t>
            </w:r>
            <w:r w:rsidRPr="00805104">
              <w:rPr>
                <w:color w:val="000000" w:themeColor="text1"/>
                <w:szCs w:val="24"/>
                <w:shd w:val="clear" w:color="auto" w:fill="FFFFFF" w:themeFill="background1"/>
                <w:lang w:eastAsia="en-US"/>
              </w:rPr>
              <w:t xml:space="preserve"> et de sécurité, ainsi que dans l’information </w:t>
            </w:r>
            <w:r w:rsidR="00AB1BF3" w:rsidRPr="00805104">
              <w:rPr>
                <w:color w:val="000000" w:themeColor="text1"/>
                <w:szCs w:val="24"/>
                <w:shd w:val="clear" w:color="auto" w:fill="FFFFFF" w:themeFill="background1"/>
                <w:lang w:eastAsia="en-US"/>
              </w:rPr>
              <w:t>du</w:t>
            </w:r>
            <w:r w:rsidRPr="00805104">
              <w:rPr>
                <w:color w:val="000000" w:themeColor="text1"/>
                <w:szCs w:val="24"/>
                <w:shd w:val="clear" w:color="auto" w:fill="FFFFFF" w:themeFill="background1"/>
                <w:lang w:eastAsia="en-US"/>
              </w:rPr>
              <w:t xml:space="preserve"> personnel de l’Entrepreneur, </w:t>
            </w:r>
            <w:r w:rsidR="00AB1BF3" w:rsidRPr="00805104">
              <w:rPr>
                <w:color w:val="000000" w:themeColor="text1"/>
                <w:szCs w:val="24"/>
                <w:shd w:val="clear" w:color="auto" w:fill="FFFFFF" w:themeFill="background1"/>
                <w:lang w:eastAsia="en-US"/>
              </w:rPr>
              <w:t>sa</w:t>
            </w:r>
            <w:r w:rsidRPr="00805104">
              <w:rPr>
                <w:color w:val="000000" w:themeColor="text1"/>
                <w:szCs w:val="24"/>
                <w:shd w:val="clear" w:color="auto" w:fill="FFFFFF" w:themeFill="background1"/>
                <w:lang w:eastAsia="en-US"/>
              </w:rPr>
              <w:t xml:space="preserve"> formation sur la sécurité et l</w:t>
            </w:r>
            <w:r w:rsidR="00AB1BF3" w:rsidRPr="00805104">
              <w:rPr>
                <w:color w:val="000000" w:themeColor="text1"/>
                <w:szCs w:val="24"/>
                <w:shd w:val="clear" w:color="auto" w:fill="FFFFFF" w:themeFill="background1"/>
                <w:lang w:eastAsia="en-US"/>
              </w:rPr>
              <w:t>’hygiène</w:t>
            </w:r>
            <w:r w:rsidRPr="00805104">
              <w:rPr>
                <w:color w:val="000000" w:themeColor="text1"/>
                <w:szCs w:val="24"/>
                <w:shd w:val="clear" w:color="auto" w:fill="FFFFFF" w:themeFill="background1"/>
                <w:lang w:eastAsia="en-US"/>
              </w:rPr>
              <w:t xml:space="preserve"> au travail et la prestation de services</w:t>
            </w:r>
            <w:r w:rsidR="00AF068F" w:rsidRPr="00805104">
              <w:rPr>
                <w:color w:val="000000" w:themeColor="text1"/>
                <w:szCs w:val="24"/>
                <w:shd w:val="clear" w:color="auto" w:fill="FFFFFF" w:themeFill="background1"/>
                <w:lang w:eastAsia="en-US"/>
              </w:rPr>
              <w:t>,</w:t>
            </w:r>
            <w:r w:rsidRPr="00805104">
              <w:rPr>
                <w:color w:val="000000" w:themeColor="text1"/>
                <w:szCs w:val="24"/>
                <w:shd w:val="clear" w:color="auto" w:fill="FFFFFF" w:themeFill="background1"/>
                <w:lang w:eastAsia="en-US"/>
              </w:rPr>
              <w:t xml:space="preserve"> </w:t>
            </w:r>
            <w:r w:rsidRPr="00805104">
              <w:rPr>
                <w:color w:val="000000" w:themeColor="text1"/>
                <w:szCs w:val="24"/>
                <w:lang w:eastAsia="en-US"/>
              </w:rPr>
              <w:t>d’équipement</w:t>
            </w:r>
            <w:r w:rsidR="00AF068F" w:rsidRPr="00805104">
              <w:rPr>
                <w:color w:val="000000" w:themeColor="text1"/>
                <w:szCs w:val="24"/>
                <w:lang w:eastAsia="en-US"/>
              </w:rPr>
              <w:t>,</w:t>
            </w:r>
            <w:r w:rsidRPr="00805104">
              <w:rPr>
                <w:color w:val="000000" w:themeColor="text1"/>
                <w:szCs w:val="24"/>
                <w:lang w:eastAsia="en-US"/>
              </w:rPr>
              <w:t xml:space="preserve"> de protection individuelle </w:t>
            </w:r>
            <w:r w:rsidR="00AB1BF3" w:rsidRPr="00805104">
              <w:rPr>
                <w:color w:val="000000" w:themeColor="text1"/>
                <w:szCs w:val="24"/>
                <w:lang w:eastAsia="en-US"/>
              </w:rPr>
              <w:t xml:space="preserve">gratuitement au </w:t>
            </w:r>
            <w:r w:rsidRPr="00805104">
              <w:rPr>
                <w:color w:val="000000" w:themeColor="text1"/>
                <w:szCs w:val="24"/>
                <w:lang w:eastAsia="en-US"/>
              </w:rPr>
              <w:t xml:space="preserve"> personnel de l’Entrepreneur; </w:t>
            </w:r>
          </w:p>
          <w:p w14:paraId="2E00CF7C"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(i) mettre en place des proc</w:t>
            </w:r>
            <w:r w:rsidR="00F47910" w:rsidRPr="00805104">
              <w:rPr>
                <w:color w:val="000000" w:themeColor="text1"/>
                <w:szCs w:val="24"/>
                <w:lang w:eastAsia="en-US"/>
              </w:rPr>
              <w:t>édures</w:t>
            </w:r>
            <w:r w:rsidRPr="00805104">
              <w:rPr>
                <w:color w:val="000000" w:themeColor="text1"/>
                <w:szCs w:val="24"/>
                <w:lang w:eastAsia="en-US"/>
              </w:rPr>
              <w:t xml:space="preserve"> de travail pour que le personnel de l’</w:t>
            </w:r>
            <w:r w:rsidR="00AB1BF3" w:rsidRPr="00805104">
              <w:rPr>
                <w:color w:val="000000" w:themeColor="text1"/>
                <w:szCs w:val="24"/>
                <w:lang w:eastAsia="en-US"/>
              </w:rPr>
              <w:t>E</w:t>
            </w:r>
            <w:r w:rsidRPr="00805104">
              <w:rPr>
                <w:color w:val="000000" w:themeColor="text1"/>
                <w:szCs w:val="24"/>
                <w:lang w:eastAsia="en-US"/>
              </w:rPr>
              <w:t xml:space="preserve">ntrepreneur signale des situations de </w:t>
            </w:r>
            <w:bookmarkStart w:id="972" w:name="_Hlk533086189"/>
            <w:r w:rsidRPr="00805104">
              <w:rPr>
                <w:color w:val="000000" w:themeColor="text1"/>
                <w:szCs w:val="24"/>
                <w:lang w:eastAsia="en-US"/>
              </w:rPr>
              <w:t xml:space="preserve">travail qu’il juge insalubres ou </w:t>
            </w:r>
            <w:r w:rsidR="00AB1BF3" w:rsidRPr="00805104">
              <w:rPr>
                <w:color w:val="000000" w:themeColor="text1"/>
                <w:szCs w:val="24"/>
                <w:lang w:eastAsia="en-US"/>
              </w:rPr>
              <w:t>insécurisées</w:t>
            </w:r>
            <w:r w:rsidRPr="00805104">
              <w:rPr>
                <w:color w:val="000000" w:themeColor="text1"/>
                <w:szCs w:val="24"/>
                <w:lang w:eastAsia="en-US"/>
              </w:rPr>
              <w:t xml:space="preserve">, et pour se retirer d’une situation de travail qui, </w:t>
            </w:r>
            <w:bookmarkEnd w:id="972"/>
            <w:r w:rsidRPr="00805104">
              <w:rPr>
                <w:color w:val="000000" w:themeColor="text1"/>
                <w:szCs w:val="24"/>
                <w:lang w:eastAsia="en-US"/>
              </w:rPr>
              <w:t xml:space="preserve">selon lui, présente un danger imminent et grave pour sa vie ou sa santé; </w:t>
            </w:r>
          </w:p>
          <w:p w14:paraId="7024A16F"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(j) Le personnel de l’</w:t>
            </w:r>
            <w:r w:rsidR="009A7F2D" w:rsidRPr="00805104">
              <w:rPr>
                <w:color w:val="000000" w:themeColor="text1"/>
                <w:szCs w:val="24"/>
                <w:lang w:eastAsia="en-US"/>
              </w:rPr>
              <w:t>E</w:t>
            </w:r>
            <w:r w:rsidRPr="00805104">
              <w:rPr>
                <w:color w:val="000000" w:themeColor="text1"/>
                <w:szCs w:val="24"/>
                <w:lang w:eastAsia="en-US"/>
              </w:rPr>
              <w:t>ntrepreneur qui se retire d</w:t>
            </w:r>
            <w:r w:rsidR="00AB1BF3" w:rsidRPr="00805104">
              <w:rPr>
                <w:color w:val="000000" w:themeColor="text1"/>
                <w:szCs w:val="24"/>
                <w:lang w:eastAsia="en-US"/>
              </w:rPr>
              <w:t xml:space="preserve">’une telle </w:t>
            </w:r>
            <w:r w:rsidRPr="00805104">
              <w:rPr>
                <w:color w:val="000000" w:themeColor="text1"/>
                <w:szCs w:val="24"/>
                <w:lang w:eastAsia="en-US"/>
              </w:rPr>
              <w:t xml:space="preserve"> situation de travail ne doit pas être tenu de retourner au travail tant que les mesures correctives nécessaires pour corriger la </w:t>
            </w:r>
            <w:r w:rsidRPr="00805104">
              <w:rPr>
                <w:color w:val="000000" w:themeColor="text1"/>
                <w:szCs w:val="24"/>
                <w:lang w:eastAsia="en-US"/>
              </w:rPr>
              <w:lastRenderedPageBreak/>
              <w:t>situation n’auront pas été prises. Le perso</w:t>
            </w:r>
            <w:r w:rsidR="009A7F2D" w:rsidRPr="00805104">
              <w:rPr>
                <w:color w:val="000000" w:themeColor="text1"/>
                <w:szCs w:val="24"/>
                <w:lang w:eastAsia="en-US"/>
              </w:rPr>
              <w:t>nnel de l’E</w:t>
            </w:r>
            <w:r w:rsidRPr="00805104">
              <w:rPr>
                <w:color w:val="000000" w:themeColor="text1"/>
                <w:szCs w:val="24"/>
                <w:lang w:eastAsia="en-US"/>
              </w:rPr>
              <w:t xml:space="preserve">ntrepreneur ne doit pas faire l’objet de représailles ou de </w:t>
            </w:r>
            <w:r w:rsidR="00AB1BF3" w:rsidRPr="00805104">
              <w:rPr>
                <w:color w:val="000000" w:themeColor="text1"/>
                <w:szCs w:val="24"/>
                <w:lang w:eastAsia="en-US"/>
              </w:rPr>
              <w:t>sanctions en cas de tel signalement</w:t>
            </w:r>
            <w:r w:rsidRPr="00805104">
              <w:rPr>
                <w:color w:val="000000" w:themeColor="text1"/>
                <w:szCs w:val="24"/>
                <w:lang w:eastAsia="en-US"/>
              </w:rPr>
              <w:t xml:space="preserve"> ou de re</w:t>
            </w:r>
            <w:r w:rsidR="009A7F2D" w:rsidRPr="00805104">
              <w:rPr>
                <w:color w:val="000000" w:themeColor="text1"/>
                <w:szCs w:val="24"/>
                <w:lang w:eastAsia="en-US"/>
              </w:rPr>
              <w:t>trait</w:t>
            </w:r>
            <w:r w:rsidRPr="00805104">
              <w:rPr>
                <w:color w:val="000000" w:themeColor="text1"/>
                <w:szCs w:val="24"/>
                <w:lang w:eastAsia="en-US"/>
              </w:rPr>
              <w:t xml:space="preserve">; </w:t>
            </w:r>
          </w:p>
          <w:p w14:paraId="485213EA"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(k) lorsque le personnel d</w:t>
            </w:r>
            <w:r w:rsidR="009A7F2D" w:rsidRPr="00805104">
              <w:rPr>
                <w:color w:val="000000" w:themeColor="text1"/>
                <w:szCs w:val="24"/>
                <w:lang w:eastAsia="en-US"/>
              </w:rPr>
              <w:t>u Maître d’Ouvrage</w:t>
            </w:r>
            <w:r w:rsidRPr="00805104">
              <w:rPr>
                <w:color w:val="000000" w:themeColor="text1"/>
                <w:szCs w:val="24"/>
                <w:lang w:eastAsia="en-US"/>
              </w:rPr>
              <w:t xml:space="preserve">, </w:t>
            </w:r>
            <w:r w:rsidR="00F47910" w:rsidRPr="00805104">
              <w:rPr>
                <w:color w:val="000000" w:themeColor="text1"/>
                <w:szCs w:val="24"/>
                <w:lang w:eastAsia="en-US"/>
              </w:rPr>
              <w:t xml:space="preserve">ou d’un </w:t>
            </w:r>
            <w:r w:rsidRPr="00805104">
              <w:rPr>
                <w:color w:val="000000" w:themeColor="text1"/>
                <w:szCs w:val="24"/>
                <w:lang w:eastAsia="en-US"/>
              </w:rPr>
              <w:t>autre entrepreneur employé par l</w:t>
            </w:r>
            <w:r w:rsidR="009A7F2D" w:rsidRPr="00805104">
              <w:rPr>
                <w:color w:val="000000" w:themeColor="text1"/>
                <w:szCs w:val="24"/>
                <w:lang w:eastAsia="en-US"/>
              </w:rPr>
              <w:t>e Maître d’Ouvrage</w:t>
            </w:r>
            <w:r w:rsidRPr="00805104">
              <w:rPr>
                <w:color w:val="000000" w:themeColor="text1"/>
                <w:szCs w:val="24"/>
                <w:lang w:eastAsia="en-US"/>
              </w:rPr>
              <w:t xml:space="preserve"> et/ou le personnel de toute autorité publique constituée légalement et de sociétés </w:t>
            </w:r>
            <w:r w:rsidR="00F47910" w:rsidRPr="00805104">
              <w:rPr>
                <w:color w:val="000000" w:themeColor="text1"/>
                <w:szCs w:val="24"/>
                <w:lang w:eastAsia="en-US"/>
              </w:rPr>
              <w:t xml:space="preserve">privées assurant un </w:t>
            </w:r>
            <w:r w:rsidRPr="00805104">
              <w:rPr>
                <w:color w:val="000000" w:themeColor="text1"/>
                <w:szCs w:val="24"/>
                <w:lang w:eastAsia="en-US"/>
              </w:rPr>
              <w:t xml:space="preserve">service public </w:t>
            </w:r>
            <w:r w:rsidR="00AB1BF3" w:rsidRPr="00805104">
              <w:rPr>
                <w:color w:val="000000" w:themeColor="text1"/>
                <w:szCs w:val="24"/>
                <w:lang w:eastAsia="en-US"/>
              </w:rPr>
              <w:t xml:space="preserve">est </w:t>
            </w:r>
            <w:r w:rsidRPr="00805104">
              <w:rPr>
                <w:color w:val="000000" w:themeColor="text1"/>
                <w:szCs w:val="24"/>
                <w:lang w:eastAsia="en-US"/>
              </w:rPr>
              <w:t xml:space="preserve">employé à effectuer, sur ou près du site, </w:t>
            </w:r>
            <w:r w:rsidR="00F47910" w:rsidRPr="00805104">
              <w:rPr>
                <w:color w:val="000000" w:themeColor="text1"/>
                <w:szCs w:val="24"/>
                <w:lang w:eastAsia="en-US"/>
              </w:rPr>
              <w:t>un</w:t>
            </w:r>
            <w:r w:rsidRPr="00805104">
              <w:rPr>
                <w:color w:val="000000" w:themeColor="text1"/>
                <w:szCs w:val="24"/>
                <w:lang w:eastAsia="en-US"/>
              </w:rPr>
              <w:t xml:space="preserve"> travail non inc</w:t>
            </w:r>
            <w:r w:rsidR="009A7F2D" w:rsidRPr="00805104">
              <w:rPr>
                <w:color w:val="000000" w:themeColor="text1"/>
                <w:szCs w:val="24"/>
                <w:lang w:eastAsia="en-US"/>
              </w:rPr>
              <w:t xml:space="preserve">lus dans le </w:t>
            </w:r>
            <w:r w:rsidR="00AB1BF3" w:rsidRPr="00805104">
              <w:rPr>
                <w:color w:val="000000" w:themeColor="text1"/>
                <w:szCs w:val="24"/>
                <w:lang w:eastAsia="en-US"/>
              </w:rPr>
              <w:t>Marché</w:t>
            </w:r>
            <w:r w:rsidR="009A7F2D" w:rsidRPr="00805104">
              <w:rPr>
                <w:color w:val="000000" w:themeColor="text1"/>
                <w:szCs w:val="24"/>
                <w:lang w:eastAsia="en-US"/>
              </w:rPr>
              <w:t xml:space="preserve">, </w:t>
            </w:r>
            <w:r w:rsidR="00AB1BF3" w:rsidRPr="00805104">
              <w:rPr>
                <w:color w:val="000000" w:themeColor="text1"/>
                <w:szCs w:val="24"/>
                <w:lang w:eastAsia="en-US"/>
              </w:rPr>
              <w:t xml:space="preserve">l’Entrepreneur doit </w:t>
            </w:r>
            <w:r w:rsidR="009A7F2D" w:rsidRPr="00805104">
              <w:rPr>
                <w:color w:val="000000" w:themeColor="text1"/>
                <w:szCs w:val="24"/>
                <w:lang w:eastAsia="en-US"/>
              </w:rPr>
              <w:t>collabore</w:t>
            </w:r>
            <w:r w:rsidR="00AB1BF3" w:rsidRPr="00805104">
              <w:rPr>
                <w:color w:val="000000" w:themeColor="text1"/>
                <w:szCs w:val="24"/>
                <w:lang w:eastAsia="en-US"/>
              </w:rPr>
              <w:t>r</w:t>
            </w:r>
            <w:r w:rsidR="009A7F2D" w:rsidRPr="00805104">
              <w:rPr>
                <w:color w:val="000000" w:themeColor="text1"/>
                <w:szCs w:val="24"/>
                <w:lang w:eastAsia="en-US"/>
              </w:rPr>
              <w:t xml:space="preserve"> </w:t>
            </w:r>
            <w:r w:rsidRPr="00805104">
              <w:rPr>
                <w:color w:val="000000" w:themeColor="text1"/>
                <w:szCs w:val="24"/>
                <w:lang w:eastAsia="en-US"/>
              </w:rPr>
              <w:t>à l’application des exigences en matière d</w:t>
            </w:r>
            <w:r w:rsidR="00AB1BF3" w:rsidRPr="00805104">
              <w:rPr>
                <w:color w:val="000000" w:themeColor="text1"/>
                <w:szCs w:val="24"/>
                <w:lang w:eastAsia="en-US"/>
              </w:rPr>
              <w:t xml:space="preserve">’hygiène </w:t>
            </w:r>
            <w:r w:rsidRPr="00805104">
              <w:rPr>
                <w:color w:val="000000" w:themeColor="text1"/>
                <w:szCs w:val="24"/>
                <w:lang w:eastAsia="en-US"/>
              </w:rPr>
              <w:t xml:space="preserve">et de sécurité, sans préjudice </w:t>
            </w:r>
            <w:r w:rsidR="00AB1BF3" w:rsidRPr="00805104">
              <w:rPr>
                <w:color w:val="000000" w:themeColor="text1"/>
                <w:szCs w:val="24"/>
                <w:lang w:eastAsia="en-US"/>
              </w:rPr>
              <w:t xml:space="preserve">de la </w:t>
            </w:r>
            <w:r w:rsidRPr="00805104">
              <w:rPr>
                <w:color w:val="000000" w:themeColor="text1"/>
                <w:szCs w:val="24"/>
                <w:lang w:eastAsia="en-US"/>
              </w:rPr>
              <w:t>responsabilité des entités concernées en matière d</w:t>
            </w:r>
            <w:r w:rsidR="00AB1BF3" w:rsidRPr="00805104">
              <w:rPr>
                <w:color w:val="000000" w:themeColor="text1"/>
                <w:szCs w:val="24"/>
                <w:lang w:eastAsia="en-US"/>
              </w:rPr>
              <w:t>’hygiène</w:t>
            </w:r>
            <w:r w:rsidRPr="00805104">
              <w:rPr>
                <w:color w:val="000000" w:themeColor="text1"/>
                <w:szCs w:val="24"/>
                <w:lang w:eastAsia="en-US"/>
              </w:rPr>
              <w:t xml:space="preserve"> et de sécurité de leur propre personnel;</w:t>
            </w:r>
          </w:p>
          <w:p w14:paraId="0FD2C3C3" w14:textId="77777777" w:rsidR="00E67184" w:rsidRPr="00805104" w:rsidRDefault="00E67184" w:rsidP="0003274A">
            <w:pPr>
              <w:spacing w:before="120" w:after="120"/>
              <w:ind w:left="698" w:hanging="270"/>
              <w:rPr>
                <w:color w:val="000000" w:themeColor="text1"/>
                <w:szCs w:val="24"/>
                <w:lang w:eastAsia="en-US"/>
              </w:rPr>
            </w:pPr>
            <w:r w:rsidRPr="00805104">
              <w:rPr>
                <w:color w:val="000000" w:themeColor="text1"/>
                <w:szCs w:val="24"/>
                <w:lang w:eastAsia="en-US"/>
              </w:rPr>
              <w:t>(l) établir et mettre en œuvre un système d’examen régulier (</w:t>
            </w:r>
            <w:r w:rsidR="00E8617D" w:rsidRPr="00805104">
              <w:rPr>
                <w:color w:val="000000" w:themeColor="text1"/>
                <w:szCs w:val="24"/>
                <w:lang w:eastAsia="en-US"/>
              </w:rPr>
              <w:t xml:space="preserve">au </w:t>
            </w:r>
            <w:r w:rsidRPr="00805104">
              <w:rPr>
                <w:color w:val="000000" w:themeColor="text1"/>
                <w:szCs w:val="24"/>
                <w:lang w:eastAsia="en-US"/>
              </w:rPr>
              <w:t xml:space="preserve"> </w:t>
            </w:r>
            <w:r w:rsidR="00F47910" w:rsidRPr="00805104">
              <w:rPr>
                <w:color w:val="000000" w:themeColor="text1"/>
                <w:szCs w:val="24"/>
                <w:lang w:eastAsia="en-US"/>
              </w:rPr>
              <w:t xml:space="preserve">minimum </w:t>
            </w:r>
            <w:r w:rsidR="009A7F2D" w:rsidRPr="00805104">
              <w:rPr>
                <w:color w:val="000000" w:themeColor="text1"/>
                <w:szCs w:val="24"/>
                <w:lang w:eastAsia="en-US"/>
              </w:rPr>
              <w:t xml:space="preserve">tous les </w:t>
            </w:r>
            <w:r w:rsidRPr="00805104">
              <w:rPr>
                <w:color w:val="000000" w:themeColor="text1"/>
                <w:szCs w:val="24"/>
                <w:lang w:eastAsia="en-US"/>
              </w:rPr>
              <w:t>six mois) d</w:t>
            </w:r>
            <w:r w:rsidR="00E8617D" w:rsidRPr="00805104">
              <w:rPr>
                <w:color w:val="000000" w:themeColor="text1"/>
                <w:szCs w:val="24"/>
                <w:lang w:eastAsia="en-US"/>
              </w:rPr>
              <w:t xml:space="preserve">e la performance </w:t>
            </w:r>
            <w:r w:rsidRPr="00805104">
              <w:rPr>
                <w:color w:val="000000" w:themeColor="text1"/>
                <w:szCs w:val="24"/>
                <w:lang w:eastAsia="en-US"/>
              </w:rPr>
              <w:t>en matière d</w:t>
            </w:r>
            <w:r w:rsidR="00E8617D" w:rsidRPr="00805104">
              <w:rPr>
                <w:color w:val="000000" w:themeColor="text1"/>
                <w:szCs w:val="24"/>
                <w:lang w:eastAsia="en-US"/>
              </w:rPr>
              <w:t xml:space="preserve">’hygiène </w:t>
            </w:r>
            <w:r w:rsidRPr="00805104">
              <w:rPr>
                <w:color w:val="000000" w:themeColor="text1"/>
                <w:szCs w:val="24"/>
                <w:lang w:eastAsia="en-US"/>
              </w:rPr>
              <w:t xml:space="preserve">et de sécurité et de l’environnement de travail. </w:t>
            </w:r>
          </w:p>
          <w:p w14:paraId="23ACDBD2" w14:textId="77777777" w:rsidR="00E8617D" w:rsidRPr="00805104" w:rsidRDefault="009A7F2D" w:rsidP="0003274A">
            <w:pPr>
              <w:spacing w:after="0"/>
              <w:ind w:left="518" w:firstLine="0"/>
              <w:rPr>
                <w:color w:val="000000" w:themeColor="text1"/>
                <w:szCs w:val="24"/>
                <w:lang w:eastAsia="en-US"/>
              </w:rPr>
            </w:pPr>
            <w:r w:rsidRPr="00805104">
              <w:rPr>
                <w:color w:val="000000" w:themeColor="text1"/>
                <w:szCs w:val="24"/>
                <w:lang w:eastAsia="en-US"/>
              </w:rPr>
              <w:t xml:space="preserve">Sous réserve de la sous-clause 16.2 du </w:t>
            </w:r>
            <w:r w:rsidR="00C87695" w:rsidRPr="00805104">
              <w:rPr>
                <w:color w:val="000000" w:themeColor="text1"/>
                <w:szCs w:val="24"/>
                <w:lang w:eastAsia="en-US"/>
              </w:rPr>
              <w:t>CCAG</w:t>
            </w:r>
            <w:r w:rsidRPr="00805104">
              <w:rPr>
                <w:color w:val="000000" w:themeColor="text1"/>
                <w:szCs w:val="24"/>
                <w:lang w:eastAsia="en-US"/>
              </w:rPr>
              <w:t xml:space="preserve">, l’Entrepreneur doit soumettre au </w:t>
            </w:r>
            <w:r w:rsidR="008D4684" w:rsidRPr="00805104">
              <w:rPr>
                <w:color w:val="000000" w:themeColor="text1"/>
                <w:szCs w:val="24"/>
                <w:lang w:eastAsia="en-US"/>
              </w:rPr>
              <w:t>Directeur de Projet</w:t>
            </w:r>
            <w:r w:rsidRPr="00805104">
              <w:rPr>
                <w:color w:val="000000" w:themeColor="text1"/>
                <w:szCs w:val="24"/>
                <w:lang w:eastAsia="en-US"/>
              </w:rPr>
              <w:t xml:space="preserve"> pour approbation un manuel </w:t>
            </w:r>
            <w:r w:rsidR="00E8617D" w:rsidRPr="00805104">
              <w:rPr>
                <w:color w:val="000000" w:themeColor="text1"/>
                <w:szCs w:val="24"/>
                <w:lang w:eastAsia="en-US"/>
              </w:rPr>
              <w:t>d’hygiène</w:t>
            </w:r>
            <w:r w:rsidRPr="00805104">
              <w:rPr>
                <w:color w:val="000000" w:themeColor="text1"/>
                <w:szCs w:val="24"/>
                <w:lang w:eastAsia="en-US"/>
              </w:rPr>
              <w:t xml:space="preserve"> et sécurité spécialement préparé pour les travaux, le site et d’autres endroits (le cas échéant) où l’Entrepreneur a l’intention d’exécuter les travaux.  </w:t>
            </w:r>
          </w:p>
          <w:p w14:paraId="3979C1CF" w14:textId="77777777" w:rsidR="00E8617D" w:rsidRPr="00805104" w:rsidRDefault="00E8617D" w:rsidP="0003274A">
            <w:pPr>
              <w:spacing w:after="0"/>
              <w:ind w:left="518" w:firstLine="0"/>
              <w:rPr>
                <w:color w:val="000000" w:themeColor="text1"/>
                <w:szCs w:val="24"/>
                <w:lang w:eastAsia="en-US"/>
              </w:rPr>
            </w:pPr>
          </w:p>
          <w:p w14:paraId="0F0CF6B9" w14:textId="77777777" w:rsidR="00E8617D" w:rsidRPr="00805104" w:rsidRDefault="009A7F2D" w:rsidP="0003274A">
            <w:pPr>
              <w:spacing w:after="0"/>
              <w:ind w:left="518" w:firstLine="0"/>
              <w:rPr>
                <w:color w:val="000000" w:themeColor="text1"/>
                <w:szCs w:val="24"/>
                <w:lang w:eastAsia="en-US"/>
              </w:rPr>
            </w:pPr>
            <w:r w:rsidRPr="00805104">
              <w:rPr>
                <w:color w:val="000000" w:themeColor="text1"/>
                <w:szCs w:val="24"/>
                <w:lang w:eastAsia="en-US"/>
              </w:rPr>
              <w:t xml:space="preserve">Le manuel </w:t>
            </w:r>
            <w:r w:rsidR="00E8617D" w:rsidRPr="00805104">
              <w:rPr>
                <w:color w:val="000000" w:themeColor="text1"/>
                <w:szCs w:val="24"/>
                <w:lang w:eastAsia="en-US"/>
              </w:rPr>
              <w:t xml:space="preserve">d’hygiène et de </w:t>
            </w:r>
            <w:r w:rsidRPr="00805104">
              <w:rPr>
                <w:color w:val="000000" w:themeColor="text1"/>
                <w:szCs w:val="24"/>
                <w:lang w:eastAsia="en-US"/>
              </w:rPr>
              <w:t>sécurité s’ajoutera à tout autre document semblable exigé en vertu des règlements et des lois applicables en matière d</w:t>
            </w:r>
            <w:r w:rsidR="00E8617D" w:rsidRPr="00805104">
              <w:rPr>
                <w:color w:val="000000" w:themeColor="text1"/>
                <w:szCs w:val="24"/>
                <w:lang w:eastAsia="en-US"/>
              </w:rPr>
              <w:t>’hygiène</w:t>
            </w:r>
            <w:r w:rsidRPr="00805104">
              <w:rPr>
                <w:color w:val="000000" w:themeColor="text1"/>
                <w:szCs w:val="24"/>
                <w:lang w:eastAsia="en-US"/>
              </w:rPr>
              <w:t xml:space="preserve"> et de sécurité. </w:t>
            </w:r>
          </w:p>
          <w:p w14:paraId="7F61C67C" w14:textId="77777777" w:rsidR="00E8617D" w:rsidRPr="00805104" w:rsidRDefault="00E8617D" w:rsidP="0003274A">
            <w:pPr>
              <w:spacing w:after="0"/>
              <w:ind w:left="518" w:firstLine="0"/>
              <w:rPr>
                <w:color w:val="000000" w:themeColor="text1"/>
                <w:szCs w:val="24"/>
                <w:lang w:eastAsia="en-US"/>
              </w:rPr>
            </w:pPr>
          </w:p>
          <w:p w14:paraId="6508747D" w14:textId="77777777" w:rsidR="005366E6" w:rsidRPr="00805104" w:rsidRDefault="009A7F2D" w:rsidP="0003274A">
            <w:pPr>
              <w:spacing w:after="0"/>
              <w:ind w:left="518" w:firstLine="0"/>
              <w:rPr>
                <w:color w:val="000000" w:themeColor="text1"/>
                <w:szCs w:val="24"/>
                <w:lang w:eastAsia="en-US"/>
              </w:rPr>
            </w:pPr>
            <w:r w:rsidRPr="00805104">
              <w:rPr>
                <w:color w:val="000000" w:themeColor="text1"/>
                <w:szCs w:val="24"/>
                <w:lang w:eastAsia="en-US"/>
              </w:rPr>
              <w:t>Le manuel d</w:t>
            </w:r>
            <w:r w:rsidR="00E8617D" w:rsidRPr="00805104">
              <w:rPr>
                <w:color w:val="000000" w:themeColor="text1"/>
                <w:szCs w:val="24"/>
                <w:lang w:eastAsia="en-US"/>
              </w:rPr>
              <w:t xml:space="preserve">’hygiène et de </w:t>
            </w:r>
            <w:r w:rsidRPr="00805104">
              <w:rPr>
                <w:color w:val="000000" w:themeColor="text1"/>
                <w:szCs w:val="24"/>
                <w:lang w:eastAsia="en-US"/>
              </w:rPr>
              <w:t>sécurité doit définir toutes les exigences en matière d</w:t>
            </w:r>
            <w:r w:rsidR="00E8617D" w:rsidRPr="00805104">
              <w:rPr>
                <w:color w:val="000000" w:themeColor="text1"/>
                <w:szCs w:val="24"/>
                <w:lang w:eastAsia="en-US"/>
              </w:rPr>
              <w:t>’hygiène et de</w:t>
            </w:r>
            <w:r w:rsidRPr="00805104">
              <w:rPr>
                <w:color w:val="000000" w:themeColor="text1"/>
                <w:szCs w:val="24"/>
                <w:lang w:eastAsia="en-US"/>
              </w:rPr>
              <w:t xml:space="preserve"> sécurité </w:t>
            </w:r>
            <w:r w:rsidR="00E8617D" w:rsidRPr="00805104">
              <w:rPr>
                <w:color w:val="000000" w:themeColor="text1"/>
                <w:szCs w:val="24"/>
                <w:lang w:eastAsia="en-US"/>
              </w:rPr>
              <w:t>dans le cadre du Marché,</w:t>
            </w:r>
            <w:r w:rsidRPr="00805104">
              <w:rPr>
                <w:color w:val="000000" w:themeColor="text1"/>
                <w:szCs w:val="24"/>
                <w:lang w:eastAsia="en-US"/>
              </w:rPr>
              <w:t xml:space="preserve"> </w:t>
            </w:r>
          </w:p>
          <w:p w14:paraId="1069B98D" w14:textId="77777777" w:rsidR="005366E6" w:rsidRPr="00805104" w:rsidRDefault="005366E6" w:rsidP="0003274A">
            <w:pPr>
              <w:spacing w:after="0"/>
              <w:ind w:left="518" w:firstLine="0"/>
              <w:rPr>
                <w:color w:val="000000" w:themeColor="text1"/>
                <w:szCs w:val="24"/>
                <w:lang w:eastAsia="en-US"/>
              </w:rPr>
            </w:pPr>
          </w:p>
          <w:p w14:paraId="43001D68" w14:textId="77777777" w:rsidR="005366E6" w:rsidRPr="00805104" w:rsidRDefault="009A7F2D" w:rsidP="00E60696">
            <w:pPr>
              <w:pStyle w:val="Paragraphedeliste"/>
              <w:numPr>
                <w:ilvl w:val="0"/>
                <w:numId w:val="100"/>
              </w:numPr>
              <w:spacing w:after="0"/>
              <w:rPr>
                <w:color w:val="000000" w:themeColor="text1"/>
                <w:szCs w:val="24"/>
                <w:lang w:eastAsia="en-US"/>
              </w:rPr>
            </w:pPr>
            <w:r w:rsidRPr="00805104">
              <w:rPr>
                <w:color w:val="000000" w:themeColor="text1"/>
                <w:szCs w:val="24"/>
                <w:lang w:eastAsia="en-US"/>
              </w:rPr>
              <w:t>qui doivent inclure au minimum</w:t>
            </w:r>
            <w:r w:rsidR="005366E6" w:rsidRPr="00805104">
              <w:rPr>
                <w:color w:val="000000" w:themeColor="text1"/>
                <w:szCs w:val="24"/>
                <w:lang w:eastAsia="en-US"/>
              </w:rPr>
              <w:t> </w:t>
            </w:r>
            <w:r w:rsidR="00E8617D" w:rsidRPr="00805104">
              <w:rPr>
                <w:color w:val="000000" w:themeColor="text1"/>
                <w:szCs w:val="24"/>
                <w:lang w:eastAsia="en-US"/>
              </w:rPr>
              <w:t>inclure</w:t>
            </w:r>
            <w:r w:rsidR="005366E6" w:rsidRPr="00805104">
              <w:rPr>
                <w:color w:val="000000" w:themeColor="text1"/>
                <w:szCs w:val="24"/>
                <w:lang w:eastAsia="en-US"/>
              </w:rPr>
              <w:t>:</w:t>
            </w:r>
          </w:p>
          <w:p w14:paraId="7674E7AF" w14:textId="77777777" w:rsidR="005366E6" w:rsidRPr="00805104" w:rsidRDefault="005366E6" w:rsidP="0003274A">
            <w:pPr>
              <w:pStyle w:val="Paragraphedeliste"/>
              <w:spacing w:after="0"/>
              <w:ind w:left="878" w:firstLine="0"/>
              <w:rPr>
                <w:color w:val="000000" w:themeColor="text1"/>
                <w:szCs w:val="24"/>
                <w:lang w:eastAsia="en-US"/>
              </w:rPr>
            </w:pPr>
          </w:p>
          <w:p w14:paraId="7DE91AA8" w14:textId="77777777" w:rsidR="005366E6" w:rsidRPr="00805104" w:rsidRDefault="009A7F2D" w:rsidP="00E60696">
            <w:pPr>
              <w:pStyle w:val="Paragraphedeliste"/>
              <w:numPr>
                <w:ilvl w:val="1"/>
                <w:numId w:val="100"/>
              </w:numPr>
              <w:spacing w:after="0"/>
              <w:ind w:left="1418" w:hanging="270"/>
              <w:rPr>
                <w:color w:val="000000" w:themeColor="text1"/>
                <w:szCs w:val="24"/>
                <w:lang w:eastAsia="en-US"/>
              </w:rPr>
            </w:pPr>
            <w:r w:rsidRPr="00805104">
              <w:rPr>
                <w:color w:val="000000" w:themeColor="text1"/>
                <w:szCs w:val="24"/>
                <w:lang w:eastAsia="en-US"/>
              </w:rPr>
              <w:t xml:space="preserve"> les procédures d’établissement et de maintien d’un environnement de travail sûr sans risque pour la santé sur tous les lieux de travail, les machines, l’équipement et les processus sous le contrôle de l’Entrepreneur, y compris les mesures de lutte contre les substances et les agents chimiques, physiques et biologiques; </w:t>
            </w:r>
          </w:p>
          <w:p w14:paraId="72B0A96C" w14:textId="77777777" w:rsidR="005366E6" w:rsidRPr="00805104" w:rsidRDefault="009A7F2D" w:rsidP="00E60696">
            <w:pPr>
              <w:pStyle w:val="Paragraphedeliste"/>
              <w:numPr>
                <w:ilvl w:val="1"/>
                <w:numId w:val="100"/>
              </w:numPr>
              <w:spacing w:after="0"/>
              <w:ind w:left="1418"/>
              <w:rPr>
                <w:color w:val="000000" w:themeColor="text1"/>
                <w:szCs w:val="24"/>
                <w:lang w:eastAsia="en-US"/>
              </w:rPr>
            </w:pPr>
            <w:r w:rsidRPr="00805104">
              <w:rPr>
                <w:color w:val="000000" w:themeColor="text1"/>
                <w:szCs w:val="24"/>
                <w:lang w:eastAsia="en-US"/>
              </w:rPr>
              <w:t xml:space="preserve">les détails de la formation à fournir, les </w:t>
            </w:r>
            <w:r w:rsidR="00E8617D" w:rsidRPr="00805104">
              <w:rPr>
                <w:color w:val="000000" w:themeColor="text1"/>
                <w:szCs w:val="24"/>
                <w:lang w:eastAsia="en-US"/>
              </w:rPr>
              <w:t>registres</w:t>
            </w:r>
            <w:r w:rsidRPr="00805104">
              <w:rPr>
                <w:color w:val="000000" w:themeColor="text1"/>
                <w:szCs w:val="24"/>
                <w:lang w:eastAsia="en-US"/>
              </w:rPr>
              <w:t xml:space="preserve"> à tenir;</w:t>
            </w:r>
          </w:p>
          <w:p w14:paraId="7E6080F4" w14:textId="77777777" w:rsidR="005366E6" w:rsidRPr="00805104" w:rsidRDefault="009A7F2D" w:rsidP="00E60696">
            <w:pPr>
              <w:pStyle w:val="Paragraphedeliste"/>
              <w:numPr>
                <w:ilvl w:val="1"/>
                <w:numId w:val="100"/>
              </w:numPr>
              <w:shd w:val="clear" w:color="auto" w:fill="FFFFFF" w:themeFill="background1"/>
              <w:spacing w:after="0"/>
              <w:ind w:left="1418"/>
              <w:rPr>
                <w:color w:val="000000" w:themeColor="text1"/>
                <w:szCs w:val="24"/>
                <w:lang w:eastAsia="en-US"/>
              </w:rPr>
            </w:pPr>
            <w:r w:rsidRPr="00805104">
              <w:rPr>
                <w:color w:val="000000" w:themeColor="text1"/>
                <w:szCs w:val="24"/>
                <w:lang w:eastAsia="en-US"/>
              </w:rPr>
              <w:t>les procédures de prévention, de préparation et d’intervention à mettre en œuvre en cas d’urgence</w:t>
            </w:r>
            <w:r w:rsidR="005366E6" w:rsidRPr="00805104">
              <w:rPr>
                <w:color w:val="000000" w:themeColor="text1"/>
                <w:szCs w:val="24"/>
                <w:lang w:eastAsia="en-US"/>
              </w:rPr>
              <w:t xml:space="preserve">  </w:t>
            </w:r>
            <w:r w:rsidR="005366E6" w:rsidRPr="00805104">
              <w:rPr>
                <w:color w:val="000000" w:themeColor="text1"/>
                <w:szCs w:val="24"/>
                <w:shd w:val="clear" w:color="auto" w:fill="FFFFFF" w:themeFill="background1"/>
                <w:lang w:eastAsia="en-US"/>
              </w:rPr>
              <w:t>(c.-à-d. un incident imprévu, résultant de dangers naturels et d</w:t>
            </w:r>
            <w:r w:rsidR="00272B49" w:rsidRPr="00805104">
              <w:rPr>
                <w:color w:val="000000" w:themeColor="text1"/>
                <w:szCs w:val="24"/>
                <w:shd w:val="clear" w:color="auto" w:fill="FFFFFF" w:themeFill="background1"/>
                <w:lang w:eastAsia="en-US"/>
              </w:rPr>
              <w:t>e main d</w:t>
            </w:r>
            <w:r w:rsidR="005366E6" w:rsidRPr="00805104">
              <w:rPr>
                <w:color w:val="000000" w:themeColor="text1"/>
                <w:szCs w:val="24"/>
                <w:shd w:val="clear" w:color="auto" w:fill="FFFFFF" w:themeFill="background1"/>
                <w:lang w:eastAsia="en-US"/>
              </w:rPr>
              <w:t xml:space="preserve">’homme, généralement sous forme d’incendie, d’explosions, de fuites ou de déversements, qui peut se produire pour diverses </w:t>
            </w:r>
            <w:r w:rsidR="005366E6" w:rsidRPr="00805104">
              <w:rPr>
                <w:color w:val="000000" w:themeColor="text1"/>
                <w:szCs w:val="24"/>
                <w:shd w:val="clear" w:color="auto" w:fill="FFFFFF" w:themeFill="background1"/>
                <w:lang w:eastAsia="en-US"/>
              </w:rPr>
              <w:lastRenderedPageBreak/>
              <w:t>raisons, y compris l’omission de mettre en œuvre des procédures d’exploitation conçues pour prévenir leur apparition, les conditions météorologiques extrêmes ou l’absence d’alerte précoce)</w:t>
            </w:r>
            <w:r w:rsidR="00272B49" w:rsidRPr="00805104">
              <w:rPr>
                <w:color w:val="000000" w:themeColor="text1"/>
                <w:szCs w:val="24"/>
                <w:shd w:val="clear" w:color="auto" w:fill="FFFFFF" w:themeFill="background1"/>
                <w:lang w:eastAsia="en-US"/>
              </w:rPr>
              <w:t> ;</w:t>
            </w:r>
            <w:r w:rsidR="005366E6" w:rsidRPr="00805104">
              <w:rPr>
                <w:color w:val="000000" w:themeColor="text1"/>
                <w:szCs w:val="24"/>
                <w:shd w:val="clear" w:color="auto" w:fill="F0F0A0"/>
                <w:lang w:eastAsia="en-US"/>
              </w:rPr>
              <w:t xml:space="preserve"> </w:t>
            </w:r>
          </w:p>
          <w:p w14:paraId="5740000F" w14:textId="77777777" w:rsidR="00592186" w:rsidRPr="00805104" w:rsidRDefault="005366E6" w:rsidP="00E60696">
            <w:pPr>
              <w:pStyle w:val="Paragraphedeliste"/>
              <w:numPr>
                <w:ilvl w:val="1"/>
                <w:numId w:val="100"/>
              </w:numPr>
              <w:spacing w:after="0"/>
              <w:ind w:left="1418"/>
              <w:rPr>
                <w:color w:val="000000" w:themeColor="text1"/>
                <w:szCs w:val="24"/>
                <w:lang w:eastAsia="en-US"/>
              </w:rPr>
            </w:pPr>
            <w:r w:rsidRPr="00805104">
              <w:rPr>
                <w:color w:val="000000" w:themeColor="text1"/>
                <w:szCs w:val="24"/>
                <w:lang w:eastAsia="en-US"/>
              </w:rPr>
              <w:t xml:space="preserve">les remèdes contre les effets indésirables tels que les blessures professionnelles, les décès, </w:t>
            </w:r>
            <w:r w:rsidR="00272B49" w:rsidRPr="00805104">
              <w:rPr>
                <w:color w:val="000000" w:themeColor="text1"/>
                <w:szCs w:val="24"/>
                <w:lang w:eastAsia="en-US"/>
              </w:rPr>
              <w:t>les incapacités et les maladies ;</w:t>
            </w:r>
          </w:p>
          <w:p w14:paraId="4D4F1D2F" w14:textId="77777777" w:rsidR="00592186" w:rsidRPr="00805104" w:rsidRDefault="00592186" w:rsidP="00E60696">
            <w:pPr>
              <w:pStyle w:val="Paragraphedeliste"/>
              <w:numPr>
                <w:ilvl w:val="1"/>
                <w:numId w:val="100"/>
              </w:numPr>
              <w:spacing w:after="0"/>
              <w:ind w:left="1418"/>
              <w:rPr>
                <w:color w:val="000000" w:themeColor="text1"/>
                <w:szCs w:val="24"/>
                <w:lang w:eastAsia="en-US"/>
              </w:rPr>
            </w:pPr>
            <w:r w:rsidRPr="00805104">
              <w:rPr>
                <w:color w:val="000000" w:themeColor="text1"/>
                <w:szCs w:val="24"/>
                <w:lang w:eastAsia="en-US"/>
              </w:rPr>
              <w:t xml:space="preserve">les mesures à prendre pour éviter ou minimiser le risque d’exposition </w:t>
            </w:r>
            <w:r w:rsidR="00F47910" w:rsidRPr="00805104">
              <w:rPr>
                <w:color w:val="000000" w:themeColor="text1"/>
                <w:szCs w:val="24"/>
                <w:lang w:eastAsia="en-US"/>
              </w:rPr>
              <w:t xml:space="preserve">des </w:t>
            </w:r>
            <w:r w:rsidRPr="00805104">
              <w:rPr>
                <w:color w:val="000000" w:themeColor="text1"/>
                <w:szCs w:val="24"/>
                <w:lang w:eastAsia="en-US"/>
              </w:rPr>
              <w:t>communaut</w:t>
            </w:r>
            <w:r w:rsidR="00F47910" w:rsidRPr="00805104">
              <w:rPr>
                <w:color w:val="000000" w:themeColor="text1"/>
                <w:szCs w:val="24"/>
                <w:lang w:eastAsia="en-US"/>
              </w:rPr>
              <w:t>és</w:t>
            </w:r>
            <w:r w:rsidRPr="00805104">
              <w:rPr>
                <w:color w:val="000000" w:themeColor="text1"/>
                <w:szCs w:val="24"/>
                <w:lang w:eastAsia="en-US"/>
              </w:rPr>
              <w:t xml:space="preserve"> aux maladies d’origine hydrique et maladies vectorielles</w:t>
            </w:r>
            <w:r w:rsidR="00995EE6" w:rsidRPr="00805104">
              <w:rPr>
                <w:color w:val="000000" w:themeColor="text1"/>
                <w:szCs w:val="24"/>
                <w:lang w:eastAsia="en-US"/>
              </w:rPr>
              <w:t> ;</w:t>
            </w:r>
            <w:r w:rsidRPr="00805104">
              <w:rPr>
                <w:color w:val="000000" w:themeColor="text1"/>
                <w:szCs w:val="24"/>
                <w:lang w:eastAsia="en-US"/>
              </w:rPr>
              <w:t xml:space="preserve"> </w:t>
            </w:r>
          </w:p>
          <w:p w14:paraId="6F1F76D4" w14:textId="77777777" w:rsidR="00592186" w:rsidRPr="00805104" w:rsidRDefault="00592186" w:rsidP="0003274A">
            <w:pPr>
              <w:spacing w:after="0"/>
              <w:ind w:left="0" w:firstLine="0"/>
              <w:rPr>
                <w:vanish/>
                <w:color w:val="000000" w:themeColor="text1"/>
                <w:sz w:val="18"/>
                <w:szCs w:val="18"/>
                <w:lang w:val="en-US" w:eastAsia="en-US"/>
              </w:rPr>
            </w:pPr>
            <w:r w:rsidRPr="00805104">
              <w:rPr>
                <w:noProof/>
                <w:vanish/>
                <w:color w:val="000000" w:themeColor="text1"/>
                <w:sz w:val="18"/>
                <w:szCs w:val="18"/>
                <w:lang w:val="en-US" w:eastAsia="en-US"/>
              </w:rPr>
              <w:drawing>
                <wp:inline distT="0" distB="0" distL="0" distR="0" wp14:anchorId="6191135F" wp14:editId="15A11DCC">
                  <wp:extent cx="518160" cy="182880"/>
                  <wp:effectExtent l="0" t="0" r="0" b="7620"/>
                  <wp:docPr id="57" name="Picture 57"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6100DF5E" wp14:editId="79860531">
                  <wp:extent cx="76200" cy="76200"/>
                  <wp:effectExtent l="0" t="0" r="0" b="0"/>
                  <wp:docPr id="56" name="Picture 5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51E8C4B" w14:textId="77777777" w:rsidR="00592186" w:rsidRPr="00805104" w:rsidRDefault="00592186" w:rsidP="0003274A">
            <w:pPr>
              <w:shd w:val="clear" w:color="auto" w:fill="E6E6E6"/>
              <w:spacing w:after="120"/>
              <w:ind w:left="60" w:firstLine="0"/>
              <w:rPr>
                <w:b/>
                <w:bCs/>
                <w:vanish/>
                <w:color w:val="000000" w:themeColor="text1"/>
                <w:sz w:val="18"/>
                <w:szCs w:val="18"/>
                <w:lang w:val="en-US" w:eastAsia="en-US"/>
              </w:rPr>
            </w:pPr>
            <w:r w:rsidRPr="00805104">
              <w:rPr>
                <w:b/>
                <w:bCs/>
                <w:vanish/>
                <w:color w:val="000000" w:themeColor="text1"/>
                <w:sz w:val="18"/>
                <w:szCs w:val="18"/>
                <w:lang w:val="en-US" w:eastAsia="en-US"/>
              </w:rPr>
              <w:t>Original</w:t>
            </w:r>
          </w:p>
          <w:p w14:paraId="1FF8D4AB" w14:textId="77777777" w:rsidR="00592186" w:rsidRPr="00805104" w:rsidRDefault="00592186" w:rsidP="0003274A">
            <w:pPr>
              <w:shd w:val="clear" w:color="auto" w:fill="E6E6E6"/>
              <w:spacing w:after="0"/>
              <w:ind w:left="0" w:firstLine="0"/>
              <w:rPr>
                <w:vanish/>
                <w:color w:val="000000" w:themeColor="text1"/>
                <w:sz w:val="18"/>
                <w:szCs w:val="18"/>
                <w:lang w:val="en-US" w:eastAsia="en-US"/>
              </w:rPr>
            </w:pPr>
            <w:r w:rsidRPr="00805104">
              <w:rPr>
                <w:vanish/>
                <w:color w:val="000000" w:themeColor="text1"/>
                <w:sz w:val="18"/>
                <w:szCs w:val="18"/>
                <w:lang w:val="en-US" w:eastAsia="en-US"/>
              </w:rPr>
              <w:t xml:space="preserve">the measures to be taken to avoid or minimize the potential for community exposure to water-borne, water-based, water-related, and vector-borne diseases, </w:t>
            </w:r>
          </w:p>
          <w:p w14:paraId="2803592C" w14:textId="77777777" w:rsidR="00592186" w:rsidRPr="00805104" w:rsidRDefault="005366E6" w:rsidP="00E60696">
            <w:pPr>
              <w:pStyle w:val="Paragraphedeliste"/>
              <w:numPr>
                <w:ilvl w:val="1"/>
                <w:numId w:val="100"/>
              </w:numPr>
              <w:spacing w:after="0"/>
              <w:ind w:left="1418"/>
              <w:rPr>
                <w:color w:val="000000" w:themeColor="text1"/>
                <w:szCs w:val="24"/>
                <w:lang w:eastAsia="en-US"/>
              </w:rPr>
            </w:pPr>
            <w:r w:rsidRPr="00805104">
              <w:rPr>
                <w:color w:val="000000" w:themeColor="text1"/>
                <w:szCs w:val="24"/>
                <w:lang w:eastAsia="en-US"/>
              </w:rPr>
              <w:t>les mesures à prendre pour éviter ou minimiser le risque d</w:t>
            </w:r>
            <w:r w:rsidR="00272B49" w:rsidRPr="00805104">
              <w:rPr>
                <w:color w:val="000000" w:themeColor="text1"/>
                <w:szCs w:val="24"/>
                <w:lang w:eastAsia="en-US"/>
              </w:rPr>
              <w:t xml:space="preserve">e propagation </w:t>
            </w:r>
            <w:r w:rsidRPr="00805104">
              <w:rPr>
                <w:color w:val="000000" w:themeColor="text1"/>
                <w:szCs w:val="24"/>
                <w:lang w:eastAsia="en-US"/>
              </w:rPr>
              <w:t>des malad</w:t>
            </w:r>
            <w:r w:rsidR="00272B49" w:rsidRPr="00805104">
              <w:rPr>
                <w:color w:val="000000" w:themeColor="text1"/>
                <w:szCs w:val="24"/>
                <w:lang w:eastAsia="en-US"/>
              </w:rPr>
              <w:t xml:space="preserve">ies transmissibles (y compris la propagation </w:t>
            </w:r>
            <w:r w:rsidRPr="00805104">
              <w:rPr>
                <w:color w:val="000000" w:themeColor="text1"/>
                <w:szCs w:val="24"/>
                <w:lang w:eastAsia="en-US"/>
              </w:rPr>
              <w:t xml:space="preserve">des maladies ou infections sexuellement transmissibles (MST), comme le </w:t>
            </w:r>
            <w:r w:rsidR="00995EE6" w:rsidRPr="00805104">
              <w:rPr>
                <w:color w:val="000000" w:themeColor="text1"/>
                <w:szCs w:val="24"/>
                <w:lang w:eastAsia="en-US"/>
              </w:rPr>
              <w:t>(</w:t>
            </w:r>
            <w:r w:rsidRPr="00805104">
              <w:rPr>
                <w:color w:val="000000" w:themeColor="text1"/>
                <w:szCs w:val="24"/>
                <w:lang w:eastAsia="en-US"/>
              </w:rPr>
              <w:t xml:space="preserve">VIH) et des maladies non transmissibles associées à l’exécution des </w:t>
            </w:r>
            <w:r w:rsidR="00272B49" w:rsidRPr="00805104">
              <w:rPr>
                <w:color w:val="000000" w:themeColor="text1"/>
                <w:szCs w:val="24"/>
                <w:lang w:eastAsia="en-US"/>
              </w:rPr>
              <w:t>ouvrages</w:t>
            </w:r>
            <w:r w:rsidRPr="00805104">
              <w:rPr>
                <w:color w:val="000000" w:themeColor="text1"/>
                <w:szCs w:val="24"/>
                <w:lang w:eastAsia="en-US"/>
              </w:rPr>
              <w:t xml:space="preserve">, en tenant compte de </w:t>
            </w:r>
            <w:r w:rsidR="00F47910" w:rsidRPr="00805104">
              <w:rPr>
                <w:color w:val="000000" w:themeColor="text1"/>
                <w:szCs w:val="24"/>
                <w:lang w:eastAsia="en-US"/>
              </w:rPr>
              <w:t xml:space="preserve">des </w:t>
            </w:r>
            <w:r w:rsidRPr="00805104">
              <w:rPr>
                <w:color w:val="000000" w:themeColor="text1"/>
                <w:szCs w:val="24"/>
                <w:lang w:eastAsia="en-US"/>
              </w:rPr>
              <w:t>exposition</w:t>
            </w:r>
            <w:r w:rsidR="00F47910" w:rsidRPr="00805104">
              <w:rPr>
                <w:color w:val="000000" w:themeColor="text1"/>
                <w:szCs w:val="24"/>
                <w:lang w:eastAsia="en-US"/>
              </w:rPr>
              <w:t>s</w:t>
            </w:r>
            <w:r w:rsidRPr="00805104">
              <w:rPr>
                <w:color w:val="000000" w:themeColor="text1"/>
                <w:szCs w:val="24"/>
                <w:lang w:eastAsia="en-US"/>
              </w:rPr>
              <w:t xml:space="preserve"> différenciée et d’une sensibilité accrue des groupes vulnérables.</w:t>
            </w:r>
            <w:r w:rsidR="00272B49" w:rsidRPr="00805104">
              <w:rPr>
                <w:color w:val="000000" w:themeColor="text1"/>
                <w:szCs w:val="24"/>
                <w:lang w:eastAsia="en-US"/>
              </w:rPr>
              <w:t xml:space="preserve"> </w:t>
            </w:r>
            <w:r w:rsidRPr="00805104">
              <w:rPr>
                <w:color w:val="000000" w:themeColor="text1"/>
                <w:szCs w:val="24"/>
                <w:lang w:eastAsia="en-US"/>
              </w:rPr>
              <w:t xml:space="preserve"> Il s’agit notamment de prendre des mesures pour éviter ou minimiser la transmission de maladies transmissibles qui p</w:t>
            </w:r>
            <w:r w:rsidR="00272B49" w:rsidRPr="00805104">
              <w:rPr>
                <w:color w:val="000000" w:themeColor="text1"/>
                <w:szCs w:val="24"/>
                <w:lang w:eastAsia="en-US"/>
              </w:rPr>
              <w:t>euvent être associées à l’</w:t>
            </w:r>
            <w:r w:rsidR="00995EE6" w:rsidRPr="00805104">
              <w:rPr>
                <w:color w:val="000000" w:themeColor="text1"/>
                <w:szCs w:val="24"/>
                <w:lang w:eastAsia="en-US"/>
              </w:rPr>
              <w:t>apport de main d’</w:t>
            </w:r>
            <w:r w:rsidR="009A663C" w:rsidRPr="00805104">
              <w:rPr>
                <w:color w:val="000000" w:themeColor="text1"/>
                <w:szCs w:val="24"/>
                <w:lang w:eastAsia="en-US"/>
              </w:rPr>
              <w:t>œuvre</w:t>
            </w:r>
            <w:r w:rsidR="00995EE6" w:rsidRPr="00805104">
              <w:rPr>
                <w:color w:val="000000" w:themeColor="text1"/>
                <w:szCs w:val="24"/>
                <w:lang w:eastAsia="en-US"/>
              </w:rPr>
              <w:t xml:space="preserve"> </w:t>
            </w:r>
            <w:r w:rsidR="00272B49" w:rsidRPr="00805104">
              <w:rPr>
                <w:color w:val="000000" w:themeColor="text1"/>
                <w:szCs w:val="24"/>
                <w:lang w:eastAsia="en-US"/>
              </w:rPr>
              <w:t>temporaire ou permanent</w:t>
            </w:r>
            <w:r w:rsidR="00995EE6" w:rsidRPr="00805104">
              <w:rPr>
                <w:color w:val="000000" w:themeColor="text1"/>
                <w:szCs w:val="24"/>
                <w:lang w:eastAsia="en-US"/>
              </w:rPr>
              <w:t>e</w:t>
            </w:r>
            <w:r w:rsidR="00272B49" w:rsidRPr="00805104">
              <w:rPr>
                <w:color w:val="000000" w:themeColor="text1"/>
                <w:szCs w:val="24"/>
                <w:lang w:eastAsia="en-US"/>
              </w:rPr>
              <w:t xml:space="preserve"> lié au </w:t>
            </w:r>
            <w:r w:rsidR="00995EE6" w:rsidRPr="00805104">
              <w:rPr>
                <w:color w:val="000000" w:themeColor="text1"/>
                <w:szCs w:val="24"/>
                <w:lang w:eastAsia="en-US"/>
              </w:rPr>
              <w:t>Marché</w:t>
            </w:r>
            <w:r w:rsidR="00272B49" w:rsidRPr="00805104">
              <w:rPr>
                <w:color w:val="000000" w:themeColor="text1"/>
                <w:szCs w:val="24"/>
                <w:lang w:eastAsia="en-US"/>
              </w:rPr>
              <w:t> ;</w:t>
            </w:r>
          </w:p>
          <w:p w14:paraId="2380B78A" w14:textId="77777777" w:rsidR="00272B49" w:rsidRPr="00805104" w:rsidRDefault="00272B49" w:rsidP="00E60696">
            <w:pPr>
              <w:pStyle w:val="Paragraphedeliste"/>
              <w:numPr>
                <w:ilvl w:val="1"/>
                <w:numId w:val="100"/>
              </w:numPr>
              <w:spacing w:after="0"/>
              <w:ind w:left="1418" w:hanging="450"/>
              <w:rPr>
                <w:color w:val="000000" w:themeColor="text1"/>
                <w:szCs w:val="24"/>
                <w:lang w:eastAsia="en-US"/>
              </w:rPr>
            </w:pPr>
            <w:r w:rsidRPr="00805104">
              <w:rPr>
                <w:color w:val="000000" w:themeColor="text1"/>
                <w:szCs w:val="24"/>
                <w:lang w:eastAsia="en-US"/>
              </w:rPr>
              <w:t xml:space="preserve">les </w:t>
            </w:r>
            <w:r w:rsidR="00995EE6" w:rsidRPr="00805104">
              <w:rPr>
                <w:color w:val="000000" w:themeColor="text1"/>
                <w:szCs w:val="24"/>
                <w:lang w:eastAsia="en-US"/>
              </w:rPr>
              <w:t>règles</w:t>
            </w:r>
            <w:r w:rsidRPr="00805104">
              <w:rPr>
                <w:color w:val="000000" w:themeColor="text1"/>
                <w:szCs w:val="24"/>
                <w:lang w:eastAsia="en-US"/>
              </w:rPr>
              <w:t xml:space="preserve"> et procédures relatives à la gestion et à la qualité des installations d’hébergement et de bien-être</w:t>
            </w:r>
            <w:r w:rsidR="00995EE6" w:rsidRPr="00805104">
              <w:rPr>
                <w:color w:val="000000" w:themeColor="text1"/>
                <w:szCs w:val="24"/>
                <w:lang w:eastAsia="en-US"/>
              </w:rPr>
              <w:t>,</w:t>
            </w:r>
            <w:r w:rsidRPr="00805104">
              <w:rPr>
                <w:color w:val="000000" w:themeColor="text1"/>
                <w:szCs w:val="24"/>
                <w:lang w:eastAsia="en-US"/>
              </w:rPr>
              <w:t xml:space="preserve"> si ces installations </w:t>
            </w:r>
            <w:r w:rsidR="00592186" w:rsidRPr="00805104">
              <w:rPr>
                <w:color w:val="000000" w:themeColor="text1"/>
                <w:szCs w:val="24"/>
                <w:lang w:eastAsia="en-US"/>
              </w:rPr>
              <w:t>sont fournies par l’E</w:t>
            </w:r>
            <w:r w:rsidRPr="00805104">
              <w:rPr>
                <w:color w:val="000000" w:themeColor="text1"/>
                <w:szCs w:val="24"/>
                <w:lang w:eastAsia="en-US"/>
              </w:rPr>
              <w:t xml:space="preserve">ntrepreneur conformément à la sous-clause 9.4.6 du </w:t>
            </w:r>
            <w:r w:rsidR="00C87695" w:rsidRPr="00805104">
              <w:rPr>
                <w:color w:val="000000" w:themeColor="text1"/>
                <w:szCs w:val="24"/>
                <w:lang w:eastAsia="en-US"/>
              </w:rPr>
              <w:t>CCAG</w:t>
            </w:r>
            <w:r w:rsidRPr="00805104">
              <w:rPr>
                <w:color w:val="000000" w:themeColor="text1"/>
                <w:szCs w:val="24"/>
                <w:lang w:eastAsia="en-US"/>
              </w:rPr>
              <w:t xml:space="preserve">; </w:t>
            </w:r>
          </w:p>
          <w:p w14:paraId="1C0DF8B6" w14:textId="77777777" w:rsidR="00272B49" w:rsidRPr="00805104" w:rsidRDefault="00642C76" w:rsidP="0003274A">
            <w:pPr>
              <w:spacing w:before="120" w:after="120"/>
              <w:ind w:left="878" w:hanging="276"/>
              <w:rPr>
                <w:color w:val="000000" w:themeColor="text1"/>
                <w:szCs w:val="24"/>
                <w:lang w:eastAsia="en-US"/>
              </w:rPr>
            </w:pPr>
            <w:r w:rsidRPr="00805104">
              <w:rPr>
                <w:color w:val="000000" w:themeColor="text1"/>
                <w:szCs w:val="24"/>
                <w:lang w:eastAsia="en-US"/>
              </w:rPr>
              <w:t>b</w:t>
            </w:r>
            <w:r w:rsidR="00272B49" w:rsidRPr="00805104">
              <w:rPr>
                <w:color w:val="000000" w:themeColor="text1"/>
                <w:szCs w:val="24"/>
                <w:lang w:eastAsia="en-US"/>
              </w:rPr>
              <w:t xml:space="preserve">) </w:t>
            </w:r>
            <w:r w:rsidR="00592186" w:rsidRPr="00805104">
              <w:rPr>
                <w:color w:val="000000" w:themeColor="text1"/>
                <w:szCs w:val="24"/>
                <w:lang w:eastAsia="en-US"/>
              </w:rPr>
              <w:t xml:space="preserve">toutes </w:t>
            </w:r>
            <w:r w:rsidR="00272B49" w:rsidRPr="00805104">
              <w:rPr>
                <w:color w:val="000000" w:themeColor="text1"/>
                <w:szCs w:val="24"/>
                <w:shd w:val="clear" w:color="auto" w:fill="FFFFFF" w:themeFill="background1"/>
                <w:lang w:eastAsia="en-US"/>
              </w:rPr>
              <w:t xml:space="preserve">autres exigences énoncées dans le Cahier des </w:t>
            </w:r>
            <w:r w:rsidR="00272B49" w:rsidRPr="00805104">
              <w:rPr>
                <w:color w:val="000000" w:themeColor="text1"/>
                <w:szCs w:val="24"/>
                <w:lang w:eastAsia="en-US"/>
              </w:rPr>
              <w:t>charges.</w:t>
            </w:r>
            <w:r w:rsidR="00272B49" w:rsidRPr="00805104">
              <w:rPr>
                <w:color w:val="000000" w:themeColor="text1"/>
                <w:szCs w:val="24"/>
                <w:shd w:val="clear" w:color="auto" w:fill="F0F0A0"/>
                <w:lang w:eastAsia="en-US"/>
              </w:rPr>
              <w:t xml:space="preserve"> </w:t>
            </w:r>
          </w:p>
          <w:p w14:paraId="5F0B0DD8" w14:textId="77777777" w:rsidR="00272B49" w:rsidRPr="00805104" w:rsidRDefault="00272B49" w:rsidP="0003274A">
            <w:pPr>
              <w:overflowPunct w:val="0"/>
              <w:spacing w:before="120" w:after="120"/>
              <w:ind w:left="540" w:right="36" w:hanging="540"/>
              <w:textAlignment w:val="baseline"/>
              <w:rPr>
                <w:color w:val="000000" w:themeColor="text1"/>
                <w:szCs w:val="24"/>
                <w:lang w:eastAsia="en-US"/>
              </w:rPr>
            </w:pPr>
            <w:r w:rsidRPr="00805104">
              <w:rPr>
                <w:color w:val="000000" w:themeColor="text1"/>
                <w:szCs w:val="24"/>
                <w:lang w:eastAsia="en-US"/>
              </w:rPr>
              <w:t>1</w:t>
            </w:r>
            <w:r w:rsidR="00592186" w:rsidRPr="00805104">
              <w:rPr>
                <w:color w:val="000000" w:themeColor="text1"/>
                <w:szCs w:val="24"/>
                <w:lang w:eastAsia="en-US"/>
              </w:rPr>
              <w:t>8.3</w:t>
            </w:r>
            <w:r w:rsidRPr="00805104">
              <w:rPr>
                <w:color w:val="000000" w:themeColor="text1"/>
                <w:sz w:val="14"/>
                <w:szCs w:val="14"/>
                <w:lang w:eastAsia="en-US"/>
              </w:rPr>
              <w:t xml:space="preserve"> </w:t>
            </w:r>
            <w:r w:rsidRPr="00805104">
              <w:rPr>
                <w:color w:val="000000" w:themeColor="text1"/>
                <w:szCs w:val="24"/>
                <w:lang w:eastAsia="en-US"/>
              </w:rPr>
              <w:t>Protection de l’</w:t>
            </w:r>
            <w:r w:rsidR="00592186" w:rsidRPr="00805104">
              <w:rPr>
                <w:color w:val="000000" w:themeColor="text1"/>
                <w:szCs w:val="24"/>
                <w:lang w:eastAsia="en-US"/>
              </w:rPr>
              <w:t>E</w:t>
            </w:r>
            <w:r w:rsidRPr="00805104">
              <w:rPr>
                <w:color w:val="000000" w:themeColor="text1"/>
                <w:szCs w:val="24"/>
                <w:lang w:eastAsia="en-US"/>
              </w:rPr>
              <w:t xml:space="preserve">nvironnement </w:t>
            </w:r>
          </w:p>
          <w:p w14:paraId="461F0C5B" w14:textId="77777777" w:rsidR="00272B49" w:rsidRPr="00805104" w:rsidRDefault="00272B49" w:rsidP="0003274A">
            <w:pPr>
              <w:spacing w:before="120" w:after="120"/>
              <w:ind w:left="1328" w:right="-72" w:hanging="248"/>
              <w:rPr>
                <w:color w:val="000000" w:themeColor="text1"/>
                <w:szCs w:val="24"/>
              </w:rPr>
            </w:pPr>
            <w:r w:rsidRPr="00805104">
              <w:rPr>
                <w:color w:val="000000" w:themeColor="text1"/>
                <w:szCs w:val="24"/>
              </w:rPr>
              <w:t>a) L’</w:t>
            </w:r>
            <w:r w:rsidR="00995EE6" w:rsidRPr="00805104">
              <w:rPr>
                <w:color w:val="000000" w:themeColor="text1"/>
                <w:szCs w:val="24"/>
              </w:rPr>
              <w:t>E</w:t>
            </w:r>
            <w:r w:rsidRPr="00805104">
              <w:rPr>
                <w:color w:val="000000" w:themeColor="text1"/>
                <w:szCs w:val="24"/>
              </w:rPr>
              <w:t>ntrepreneur doit prendre toutes les mesures nécessaires pour : protéger l’environnement (à</w:t>
            </w:r>
            <w:r w:rsidR="00592186" w:rsidRPr="00805104">
              <w:rPr>
                <w:color w:val="000000" w:themeColor="text1"/>
                <w:szCs w:val="24"/>
              </w:rPr>
              <w:t xml:space="preserve"> la fois à</w:t>
            </w:r>
            <w:r w:rsidRPr="00805104">
              <w:rPr>
                <w:color w:val="000000" w:themeColor="text1"/>
                <w:szCs w:val="24"/>
              </w:rPr>
              <w:t xml:space="preserve"> l’intérieur et à l’</w:t>
            </w:r>
            <w:r w:rsidR="00592186" w:rsidRPr="00805104">
              <w:rPr>
                <w:color w:val="000000" w:themeColor="text1"/>
                <w:szCs w:val="24"/>
              </w:rPr>
              <w:t>extérieur</w:t>
            </w:r>
            <w:r w:rsidRPr="00805104">
              <w:rPr>
                <w:color w:val="000000" w:themeColor="text1"/>
                <w:szCs w:val="24"/>
              </w:rPr>
              <w:t xml:space="preserve"> du</w:t>
            </w:r>
            <w:r w:rsidR="00592186" w:rsidRPr="00805104">
              <w:rPr>
                <w:color w:val="000000" w:themeColor="text1"/>
                <w:szCs w:val="24"/>
              </w:rPr>
              <w:t xml:space="preserve"> </w:t>
            </w:r>
            <w:r w:rsidR="00995EE6" w:rsidRPr="00805104">
              <w:rPr>
                <w:color w:val="000000" w:themeColor="text1"/>
                <w:szCs w:val="24"/>
              </w:rPr>
              <w:t>S</w:t>
            </w:r>
            <w:r w:rsidR="00592186" w:rsidRPr="00805104">
              <w:rPr>
                <w:color w:val="000000" w:themeColor="text1"/>
                <w:szCs w:val="24"/>
              </w:rPr>
              <w:t>ite</w:t>
            </w:r>
            <w:r w:rsidRPr="00805104">
              <w:rPr>
                <w:color w:val="000000" w:themeColor="text1"/>
                <w:szCs w:val="24"/>
              </w:rPr>
              <w:t>); et</w:t>
            </w:r>
          </w:p>
          <w:p w14:paraId="3029E6B0" w14:textId="77777777" w:rsidR="00272B49" w:rsidRPr="00805104" w:rsidRDefault="00272B49" w:rsidP="0003274A">
            <w:pPr>
              <w:spacing w:before="120" w:after="120"/>
              <w:ind w:left="1328" w:right="-72" w:hanging="248"/>
              <w:rPr>
                <w:color w:val="000000" w:themeColor="text1"/>
                <w:szCs w:val="24"/>
              </w:rPr>
            </w:pPr>
            <w:r w:rsidRPr="00805104">
              <w:rPr>
                <w:color w:val="000000" w:themeColor="text1"/>
                <w:szCs w:val="24"/>
              </w:rPr>
              <w:t xml:space="preserve">(b) limiter les dommages et les nuisances aux personnes et aux biens résultant de la pollution, du bruit et d’autres résultats des </w:t>
            </w:r>
            <w:r w:rsidR="005F1ECF" w:rsidRPr="00805104">
              <w:rPr>
                <w:color w:val="000000" w:themeColor="text1"/>
                <w:szCs w:val="24"/>
              </w:rPr>
              <w:t xml:space="preserve">opérations et/ou </w:t>
            </w:r>
            <w:r w:rsidRPr="00805104">
              <w:rPr>
                <w:color w:val="000000" w:themeColor="text1"/>
                <w:szCs w:val="24"/>
              </w:rPr>
              <w:t xml:space="preserve">activités de </w:t>
            </w:r>
            <w:r w:rsidR="005F1ECF" w:rsidRPr="00805104">
              <w:rPr>
                <w:color w:val="000000" w:themeColor="text1"/>
                <w:szCs w:val="24"/>
              </w:rPr>
              <w:t>l’E</w:t>
            </w:r>
            <w:r w:rsidRPr="00805104">
              <w:rPr>
                <w:color w:val="000000" w:themeColor="text1"/>
                <w:szCs w:val="24"/>
              </w:rPr>
              <w:t xml:space="preserve">ntrepreneur. </w:t>
            </w:r>
          </w:p>
          <w:p w14:paraId="5283A96E" w14:textId="77777777" w:rsidR="00272B49" w:rsidRPr="00805104" w:rsidRDefault="005F1ECF" w:rsidP="0003274A">
            <w:pPr>
              <w:spacing w:before="120" w:after="120"/>
              <w:ind w:left="709" w:firstLine="0"/>
              <w:rPr>
                <w:color w:val="000000" w:themeColor="text1"/>
                <w:szCs w:val="24"/>
                <w:lang w:eastAsia="en-US"/>
              </w:rPr>
            </w:pPr>
            <w:r w:rsidRPr="00805104">
              <w:rPr>
                <w:color w:val="000000" w:themeColor="text1"/>
                <w:szCs w:val="24"/>
                <w:lang w:eastAsia="en-US"/>
              </w:rPr>
              <w:t>L’E</w:t>
            </w:r>
            <w:r w:rsidR="00272B49" w:rsidRPr="00805104">
              <w:rPr>
                <w:color w:val="000000" w:themeColor="text1"/>
                <w:szCs w:val="24"/>
                <w:lang w:eastAsia="en-US"/>
              </w:rPr>
              <w:t>ntrepreneur doit s’assurer que les émissions, les rejets de surface, les effluents et tout autre polluant prove</w:t>
            </w:r>
            <w:r w:rsidRPr="00805104">
              <w:rPr>
                <w:color w:val="000000" w:themeColor="text1"/>
                <w:szCs w:val="24"/>
                <w:lang w:eastAsia="en-US"/>
              </w:rPr>
              <w:t>nant des activités de l’E</w:t>
            </w:r>
            <w:r w:rsidR="00272B49" w:rsidRPr="00805104">
              <w:rPr>
                <w:color w:val="000000" w:themeColor="text1"/>
                <w:szCs w:val="24"/>
                <w:lang w:eastAsia="en-US"/>
              </w:rPr>
              <w:t>ntrepreneur n</w:t>
            </w:r>
            <w:r w:rsidR="00995EE6" w:rsidRPr="00805104">
              <w:rPr>
                <w:color w:val="000000" w:themeColor="text1"/>
                <w:szCs w:val="24"/>
                <w:lang w:eastAsia="en-US"/>
              </w:rPr>
              <w:t>’</w:t>
            </w:r>
            <w:r w:rsidR="00272B49" w:rsidRPr="00805104">
              <w:rPr>
                <w:color w:val="000000" w:themeColor="text1"/>
                <w:szCs w:val="24"/>
                <w:lang w:eastAsia="en-US"/>
              </w:rPr>
              <w:t>excéde</w:t>
            </w:r>
            <w:r w:rsidR="00995EE6" w:rsidRPr="00805104">
              <w:rPr>
                <w:color w:val="000000" w:themeColor="text1"/>
                <w:szCs w:val="24"/>
                <w:lang w:eastAsia="en-US"/>
              </w:rPr>
              <w:t>nt</w:t>
            </w:r>
            <w:r w:rsidR="00272B49" w:rsidRPr="00805104">
              <w:rPr>
                <w:color w:val="000000" w:themeColor="text1"/>
                <w:szCs w:val="24"/>
                <w:lang w:eastAsia="en-US"/>
              </w:rPr>
              <w:t xml:space="preserve"> ni les valeurs indiquées dans le </w:t>
            </w:r>
            <w:r w:rsidR="00995EE6" w:rsidRPr="00805104">
              <w:rPr>
                <w:color w:val="000000" w:themeColor="text1"/>
                <w:szCs w:val="24"/>
                <w:lang w:eastAsia="en-US"/>
              </w:rPr>
              <w:t>Marché</w:t>
            </w:r>
            <w:r w:rsidR="00272B49" w:rsidRPr="00805104">
              <w:rPr>
                <w:color w:val="000000" w:themeColor="text1"/>
                <w:szCs w:val="24"/>
                <w:lang w:eastAsia="en-US"/>
              </w:rPr>
              <w:t>, ni celles prescrites par les lois applicables.</w:t>
            </w:r>
          </w:p>
          <w:p w14:paraId="2007C358" w14:textId="77777777" w:rsidR="00E67184" w:rsidRPr="00805104" w:rsidRDefault="00272B49" w:rsidP="006B0D13">
            <w:pPr>
              <w:spacing w:after="0"/>
              <w:ind w:left="698" w:firstLine="0"/>
              <w:rPr>
                <w:vanish/>
                <w:color w:val="000000" w:themeColor="text1"/>
                <w:sz w:val="18"/>
                <w:szCs w:val="18"/>
                <w:lang w:eastAsia="en-US"/>
              </w:rPr>
            </w:pPr>
            <w:r w:rsidRPr="00805104">
              <w:rPr>
                <w:color w:val="000000" w:themeColor="text1"/>
                <w:szCs w:val="24"/>
                <w:lang w:eastAsia="en-US"/>
              </w:rPr>
              <w:t xml:space="preserve">En cas de dommages à l’environnement, aux biens et/ou </w:t>
            </w:r>
            <w:r w:rsidR="00995EE6" w:rsidRPr="00805104">
              <w:rPr>
                <w:color w:val="000000" w:themeColor="text1"/>
                <w:szCs w:val="24"/>
                <w:lang w:eastAsia="en-US"/>
              </w:rPr>
              <w:t>de</w:t>
            </w:r>
            <w:r w:rsidRPr="00805104">
              <w:rPr>
                <w:color w:val="000000" w:themeColor="text1"/>
                <w:szCs w:val="24"/>
                <w:lang w:eastAsia="en-US"/>
              </w:rPr>
              <w:t xml:space="preserve"> nuisances pour les personnes, sur ou </w:t>
            </w:r>
            <w:r w:rsidR="00F47910" w:rsidRPr="00805104">
              <w:rPr>
                <w:color w:val="000000" w:themeColor="text1"/>
                <w:szCs w:val="24"/>
                <w:lang w:eastAsia="en-US"/>
              </w:rPr>
              <w:t>en de</w:t>
            </w:r>
            <w:r w:rsidRPr="00805104">
              <w:rPr>
                <w:color w:val="000000" w:themeColor="text1"/>
                <w:szCs w:val="24"/>
                <w:lang w:eastAsia="en-US"/>
              </w:rPr>
              <w:t xml:space="preserve">hors </w:t>
            </w:r>
            <w:r w:rsidR="00995EE6" w:rsidRPr="00805104">
              <w:rPr>
                <w:color w:val="000000" w:themeColor="text1"/>
                <w:szCs w:val="24"/>
                <w:lang w:eastAsia="en-US"/>
              </w:rPr>
              <w:t>du Site</w:t>
            </w:r>
            <w:r w:rsidRPr="00805104">
              <w:rPr>
                <w:color w:val="000000" w:themeColor="text1"/>
                <w:szCs w:val="24"/>
                <w:lang w:eastAsia="en-US"/>
              </w:rPr>
              <w:t xml:space="preserve"> à la suite des opérations de l’</w:t>
            </w:r>
            <w:r w:rsidR="005F1ECF" w:rsidRPr="00805104">
              <w:rPr>
                <w:color w:val="000000" w:themeColor="text1"/>
                <w:szCs w:val="24"/>
                <w:lang w:eastAsia="en-US"/>
              </w:rPr>
              <w:t>Entrepreneur, l’E</w:t>
            </w:r>
            <w:r w:rsidRPr="00805104">
              <w:rPr>
                <w:color w:val="000000" w:themeColor="text1"/>
                <w:szCs w:val="24"/>
                <w:lang w:eastAsia="en-US"/>
              </w:rPr>
              <w:t xml:space="preserve">ntrepreneur doit convenir avec le </w:t>
            </w:r>
            <w:r w:rsidR="008D4684" w:rsidRPr="00805104">
              <w:rPr>
                <w:color w:val="000000" w:themeColor="text1"/>
                <w:szCs w:val="24"/>
                <w:lang w:eastAsia="en-US"/>
              </w:rPr>
              <w:t>Directeur de Projet</w:t>
            </w:r>
            <w:r w:rsidRPr="00805104">
              <w:rPr>
                <w:color w:val="000000" w:themeColor="text1"/>
                <w:szCs w:val="24"/>
                <w:lang w:eastAsia="en-US"/>
              </w:rPr>
              <w:t xml:space="preserve"> des mesures et de</w:t>
            </w:r>
            <w:r w:rsidR="00995EE6" w:rsidRPr="00805104">
              <w:rPr>
                <w:color w:val="000000" w:themeColor="text1"/>
                <w:szCs w:val="24"/>
                <w:lang w:eastAsia="en-US"/>
              </w:rPr>
              <w:t>s délais</w:t>
            </w:r>
            <w:r w:rsidRPr="00805104">
              <w:rPr>
                <w:color w:val="000000" w:themeColor="text1"/>
                <w:szCs w:val="24"/>
                <w:lang w:eastAsia="en-US"/>
              </w:rPr>
              <w:t xml:space="preserve"> appropriés pour remédier, dans la mesure du possible, à l’environnement endommagé </w:t>
            </w:r>
            <w:r w:rsidR="005F1ECF" w:rsidRPr="00805104">
              <w:rPr>
                <w:color w:val="000000" w:themeColor="text1"/>
                <w:szCs w:val="24"/>
                <w:lang w:eastAsia="en-US"/>
              </w:rPr>
              <w:t xml:space="preserve">pour la remise en </w:t>
            </w:r>
            <w:r w:rsidRPr="00805104">
              <w:rPr>
                <w:color w:val="000000" w:themeColor="text1"/>
                <w:szCs w:val="24"/>
                <w:lang w:eastAsia="en-US"/>
              </w:rPr>
              <w:t xml:space="preserve">son état </w:t>
            </w:r>
            <w:r w:rsidRPr="00805104">
              <w:rPr>
                <w:color w:val="000000" w:themeColor="text1"/>
                <w:szCs w:val="24"/>
                <w:lang w:eastAsia="en-US"/>
              </w:rPr>
              <w:lastRenderedPageBreak/>
              <w:t>antérieur. L’</w:t>
            </w:r>
            <w:r w:rsidR="00995EE6" w:rsidRPr="00805104">
              <w:rPr>
                <w:color w:val="000000" w:themeColor="text1"/>
                <w:szCs w:val="24"/>
                <w:lang w:eastAsia="en-US"/>
              </w:rPr>
              <w:t>E</w:t>
            </w:r>
            <w:r w:rsidRPr="00805104">
              <w:rPr>
                <w:color w:val="000000" w:themeColor="text1"/>
                <w:szCs w:val="24"/>
                <w:lang w:eastAsia="en-US"/>
              </w:rPr>
              <w:t xml:space="preserve">ntrepreneur </w:t>
            </w:r>
            <w:r w:rsidR="005F1ECF" w:rsidRPr="00805104">
              <w:rPr>
                <w:color w:val="000000" w:themeColor="text1"/>
                <w:szCs w:val="24"/>
                <w:lang w:eastAsia="en-US"/>
              </w:rPr>
              <w:t xml:space="preserve">doit </w:t>
            </w:r>
            <w:r w:rsidRPr="00805104">
              <w:rPr>
                <w:color w:val="000000" w:themeColor="text1"/>
                <w:szCs w:val="24"/>
                <w:lang w:eastAsia="en-US"/>
              </w:rPr>
              <w:t>met</w:t>
            </w:r>
            <w:r w:rsidR="005F1ECF" w:rsidRPr="00805104">
              <w:rPr>
                <w:color w:val="000000" w:themeColor="text1"/>
                <w:szCs w:val="24"/>
                <w:lang w:eastAsia="en-US"/>
              </w:rPr>
              <w:t>tre</w:t>
            </w:r>
            <w:r w:rsidRPr="00805104">
              <w:rPr>
                <w:color w:val="000000" w:themeColor="text1"/>
                <w:szCs w:val="24"/>
                <w:lang w:eastAsia="en-US"/>
              </w:rPr>
              <w:t xml:space="preserve"> en œuvre ces </w:t>
            </w:r>
            <w:r w:rsidR="00F511D0" w:rsidRPr="00805104">
              <w:rPr>
                <w:color w:val="000000" w:themeColor="text1"/>
                <w:szCs w:val="24"/>
                <w:lang w:eastAsia="en-US"/>
              </w:rPr>
              <w:t>mesures</w:t>
            </w:r>
            <w:r w:rsidRPr="00805104">
              <w:rPr>
                <w:color w:val="000000" w:themeColor="text1"/>
                <w:szCs w:val="24"/>
                <w:lang w:eastAsia="en-US"/>
              </w:rPr>
              <w:t xml:space="preserve"> à ses frais </w:t>
            </w:r>
            <w:r w:rsidR="00F511D0" w:rsidRPr="00805104">
              <w:rPr>
                <w:color w:val="000000" w:themeColor="text1"/>
                <w:szCs w:val="24"/>
                <w:lang w:eastAsia="en-US"/>
              </w:rPr>
              <w:t xml:space="preserve">et </w:t>
            </w:r>
            <w:r w:rsidRPr="00805104">
              <w:rPr>
                <w:color w:val="000000" w:themeColor="text1"/>
                <w:szCs w:val="24"/>
                <w:lang w:eastAsia="en-US"/>
              </w:rPr>
              <w:t xml:space="preserve">à la satisfaction du </w:t>
            </w:r>
            <w:r w:rsidR="008D4684" w:rsidRPr="00805104">
              <w:rPr>
                <w:color w:val="000000" w:themeColor="text1"/>
                <w:szCs w:val="24"/>
                <w:lang w:eastAsia="en-US"/>
              </w:rPr>
              <w:t>Directeur de Projet</w:t>
            </w:r>
            <w:r w:rsidRPr="00805104">
              <w:rPr>
                <w:color w:val="000000" w:themeColor="text1"/>
                <w:szCs w:val="24"/>
                <w:lang w:eastAsia="en-US"/>
              </w:rPr>
              <w:t>.</w:t>
            </w:r>
            <w:r w:rsidR="00E67184" w:rsidRPr="00805104">
              <w:rPr>
                <w:noProof/>
                <w:vanish/>
                <w:color w:val="000000" w:themeColor="text1"/>
                <w:sz w:val="18"/>
                <w:szCs w:val="18"/>
                <w:lang w:val="en-US" w:eastAsia="en-US"/>
              </w:rPr>
              <w:drawing>
                <wp:inline distT="0" distB="0" distL="0" distR="0" wp14:anchorId="25822628" wp14:editId="0CFEA207">
                  <wp:extent cx="518160" cy="182880"/>
                  <wp:effectExtent l="0" t="0" r="0" b="7620"/>
                  <wp:docPr id="49" name="Picture 49"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67184" w:rsidRPr="00805104">
              <w:rPr>
                <w:noProof/>
                <w:vanish/>
                <w:color w:val="000000" w:themeColor="text1"/>
                <w:sz w:val="18"/>
                <w:szCs w:val="18"/>
                <w:lang w:val="en-US" w:eastAsia="en-US"/>
              </w:rPr>
              <w:drawing>
                <wp:inline distT="0" distB="0" distL="0" distR="0" wp14:anchorId="1F9AA3B0" wp14:editId="0A8652CF">
                  <wp:extent cx="76200" cy="76200"/>
                  <wp:effectExtent l="0" t="0" r="0" b="0"/>
                  <wp:docPr id="48" name="Picture 4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4DDCD66" w14:textId="77777777" w:rsidR="00E67184" w:rsidRPr="00805104" w:rsidRDefault="00E67184" w:rsidP="00E67184">
            <w:pPr>
              <w:shd w:val="clear" w:color="auto" w:fill="E6E6E6"/>
              <w:spacing w:after="120"/>
              <w:ind w:left="60" w:firstLine="0"/>
              <w:jc w:val="left"/>
              <w:rPr>
                <w:b/>
                <w:bCs/>
                <w:vanish/>
                <w:color w:val="000000" w:themeColor="text1"/>
                <w:sz w:val="18"/>
                <w:szCs w:val="18"/>
                <w:lang w:eastAsia="en-US"/>
              </w:rPr>
            </w:pPr>
            <w:r w:rsidRPr="00805104">
              <w:rPr>
                <w:b/>
                <w:bCs/>
                <w:vanish/>
                <w:color w:val="000000" w:themeColor="text1"/>
                <w:sz w:val="18"/>
                <w:szCs w:val="18"/>
                <w:lang w:eastAsia="en-US"/>
              </w:rPr>
              <w:t>Original</w:t>
            </w:r>
          </w:p>
          <w:p w14:paraId="2C1DB85E" w14:textId="77777777" w:rsidR="00E67184" w:rsidRPr="00805104" w:rsidRDefault="00E67184" w:rsidP="00E67184">
            <w:pPr>
              <w:shd w:val="clear" w:color="auto" w:fill="E6E6E6"/>
              <w:spacing w:after="0"/>
              <w:ind w:left="0" w:firstLine="0"/>
              <w:jc w:val="left"/>
              <w:rPr>
                <w:vanish/>
                <w:color w:val="000000" w:themeColor="text1"/>
                <w:sz w:val="18"/>
                <w:szCs w:val="18"/>
                <w:lang w:eastAsia="en-US"/>
              </w:rPr>
            </w:pPr>
            <w:r w:rsidRPr="00805104">
              <w:rPr>
                <w:vanish/>
                <w:color w:val="000000" w:themeColor="text1"/>
                <w:sz w:val="18"/>
                <w:szCs w:val="18"/>
                <w:lang w:eastAsia="en-US"/>
              </w:rPr>
              <w:t>comply with all applicable health and safety obligations specified in the Contract;</w:t>
            </w:r>
          </w:p>
          <w:p w14:paraId="0B36C0B9" w14:textId="77777777" w:rsidR="00250318" w:rsidRPr="00805104" w:rsidRDefault="00250318" w:rsidP="002B3FD2">
            <w:pPr>
              <w:tabs>
                <w:tab w:val="left" w:pos="540"/>
              </w:tabs>
              <w:suppressAutoHyphens/>
              <w:spacing w:after="220"/>
              <w:ind w:left="547" w:right="-72" w:hanging="547"/>
              <w:rPr>
                <w:color w:val="000000" w:themeColor="text1"/>
                <w:szCs w:val="24"/>
              </w:rPr>
            </w:pPr>
          </w:p>
        </w:tc>
      </w:tr>
      <w:tr w:rsidR="006759AA" w:rsidRPr="00805104" w14:paraId="299EC785" w14:textId="77777777" w:rsidTr="009A663C">
        <w:tc>
          <w:tcPr>
            <w:tcW w:w="2632" w:type="dxa"/>
            <w:tcBorders>
              <w:top w:val="nil"/>
              <w:left w:val="nil"/>
              <w:bottom w:val="nil"/>
              <w:right w:val="nil"/>
            </w:tcBorders>
          </w:tcPr>
          <w:p w14:paraId="73923C1F" w14:textId="77777777" w:rsidR="006759AA" w:rsidRPr="00805104" w:rsidRDefault="008D5583" w:rsidP="005C5B76">
            <w:pPr>
              <w:pStyle w:val="00SectionVIIISubtitle"/>
              <w:rPr>
                <w:color w:val="000000" w:themeColor="text1"/>
              </w:rPr>
            </w:pPr>
            <w:bookmarkStart w:id="973" w:name="_Toc478922799"/>
            <w:bookmarkStart w:id="974" w:name="_Toc37951864"/>
            <w:r w:rsidRPr="00805104">
              <w:rPr>
                <w:color w:val="000000" w:themeColor="text1"/>
              </w:rPr>
              <w:lastRenderedPageBreak/>
              <w:t>19</w:t>
            </w:r>
            <w:r w:rsidR="006759AA" w:rsidRPr="00805104">
              <w:rPr>
                <w:color w:val="000000" w:themeColor="text1"/>
              </w:rPr>
              <w:t>.</w:t>
            </w:r>
            <w:r w:rsidR="006759AA" w:rsidRPr="00805104">
              <w:rPr>
                <w:color w:val="000000" w:themeColor="text1"/>
              </w:rPr>
              <w:tab/>
              <w:t>Découvertes</w:t>
            </w:r>
            <w:bookmarkEnd w:id="973"/>
            <w:r w:rsidR="005F1ECF" w:rsidRPr="00805104">
              <w:rPr>
                <w:color w:val="000000" w:themeColor="text1"/>
              </w:rPr>
              <w:t xml:space="preserve"> Archéologiques et Géologiques</w:t>
            </w:r>
            <w:bookmarkEnd w:id="974"/>
          </w:p>
        </w:tc>
        <w:tc>
          <w:tcPr>
            <w:tcW w:w="6836" w:type="dxa"/>
            <w:tcBorders>
              <w:top w:val="nil"/>
              <w:left w:val="nil"/>
              <w:bottom w:val="nil"/>
              <w:right w:val="nil"/>
            </w:tcBorders>
          </w:tcPr>
          <w:p w14:paraId="4C1967DF" w14:textId="77777777" w:rsidR="005F1ECF" w:rsidRPr="00805104" w:rsidRDefault="008D5583" w:rsidP="005F1ECF">
            <w:pPr>
              <w:pStyle w:val="Paragraphedeliste"/>
              <w:spacing w:before="120" w:after="120"/>
              <w:ind w:left="540" w:right="-72" w:hanging="540"/>
              <w:rPr>
                <w:color w:val="000000" w:themeColor="text1"/>
                <w:sz w:val="20"/>
              </w:rPr>
            </w:pPr>
            <w:r w:rsidRPr="00805104">
              <w:rPr>
                <w:color w:val="000000" w:themeColor="text1"/>
                <w:szCs w:val="24"/>
              </w:rPr>
              <w:t>19</w:t>
            </w:r>
            <w:r w:rsidR="006759AA" w:rsidRPr="00805104">
              <w:rPr>
                <w:color w:val="000000" w:themeColor="text1"/>
                <w:szCs w:val="24"/>
              </w:rPr>
              <w:t>.1</w:t>
            </w:r>
            <w:r w:rsidR="006759AA" w:rsidRPr="00805104">
              <w:rPr>
                <w:color w:val="000000" w:themeColor="text1"/>
                <w:szCs w:val="24"/>
              </w:rPr>
              <w:tab/>
            </w:r>
            <w:r w:rsidR="005F1ECF" w:rsidRPr="00805104">
              <w:rPr>
                <w:color w:val="000000" w:themeColor="text1"/>
                <w:szCs w:val="24"/>
              </w:rPr>
              <w:t>Tous fossiles, pièces de monnaie, objets de valeur ou d’antiquité, structures, groupes de structures et autres vestiges ou objets d’intérêt géologique, archéologique, paléontologique, historique, architectural ou religieux ou d’une valeur significative</w:t>
            </w:r>
            <w:r w:rsidR="00995EE6" w:rsidRPr="00805104">
              <w:rPr>
                <w:color w:val="000000" w:themeColor="text1"/>
                <w:szCs w:val="24"/>
              </w:rPr>
              <w:t>,</w:t>
            </w:r>
            <w:r w:rsidR="005F1ECF" w:rsidRPr="00805104">
              <w:rPr>
                <w:color w:val="000000" w:themeColor="text1"/>
                <w:szCs w:val="24"/>
              </w:rPr>
              <w:t xml:space="preserve"> </w:t>
            </w:r>
            <w:r w:rsidR="005F1ECF" w:rsidRPr="00805104">
              <w:rPr>
                <w:color w:val="000000" w:themeColor="text1"/>
                <w:szCs w:val="24"/>
                <w:shd w:val="clear" w:color="auto" w:fill="FFFFFF" w:themeFill="background1"/>
              </w:rPr>
              <w:t xml:space="preserve">découverts sur le </w:t>
            </w:r>
            <w:r w:rsidR="00995EE6" w:rsidRPr="00805104">
              <w:rPr>
                <w:color w:val="000000" w:themeColor="text1"/>
                <w:szCs w:val="24"/>
                <w:shd w:val="clear" w:color="auto" w:fill="FFFFFF" w:themeFill="background1"/>
              </w:rPr>
              <w:t>S</w:t>
            </w:r>
            <w:r w:rsidR="005F1ECF" w:rsidRPr="00805104">
              <w:rPr>
                <w:color w:val="000000" w:themeColor="text1"/>
                <w:szCs w:val="24"/>
                <w:shd w:val="clear" w:color="auto" w:fill="FFFFFF" w:themeFill="background1"/>
              </w:rPr>
              <w:t>ite</w:t>
            </w:r>
            <w:r w:rsidR="00995EE6" w:rsidRPr="00805104">
              <w:rPr>
                <w:color w:val="000000" w:themeColor="text1"/>
                <w:szCs w:val="24"/>
                <w:shd w:val="clear" w:color="auto" w:fill="FFFFFF" w:themeFill="background1"/>
              </w:rPr>
              <w:t>,</w:t>
            </w:r>
            <w:r w:rsidR="005F1ECF" w:rsidRPr="00805104">
              <w:rPr>
                <w:color w:val="000000" w:themeColor="text1"/>
                <w:szCs w:val="24"/>
                <w:shd w:val="clear" w:color="auto" w:fill="FFFFFF" w:themeFill="background1"/>
              </w:rPr>
              <w:t xml:space="preserve"> doivent être placés sous la garde du Maître d’Ouvrage. </w:t>
            </w:r>
            <w:r w:rsidR="005F1ECF" w:rsidRPr="00805104">
              <w:rPr>
                <w:color w:val="000000" w:themeColor="text1"/>
                <w:szCs w:val="24"/>
              </w:rPr>
              <w:t>L’Entrepreneur doit:</w:t>
            </w:r>
            <w:r w:rsidR="00995EE6" w:rsidRPr="00805104">
              <w:rPr>
                <w:color w:val="000000" w:themeColor="text1"/>
                <w:szCs w:val="24"/>
              </w:rPr>
              <w:t xml:space="preserve"> </w:t>
            </w:r>
          </w:p>
          <w:p w14:paraId="05B2C489" w14:textId="77777777" w:rsidR="005F1ECF" w:rsidRPr="00805104" w:rsidRDefault="005F1ECF" w:rsidP="0003274A">
            <w:pPr>
              <w:spacing w:before="120" w:after="120"/>
              <w:ind w:left="788" w:hanging="270"/>
              <w:rPr>
                <w:color w:val="000000" w:themeColor="text1"/>
                <w:szCs w:val="24"/>
                <w:lang w:eastAsia="en-US"/>
              </w:rPr>
            </w:pPr>
            <w:r w:rsidRPr="00805104">
              <w:rPr>
                <w:color w:val="000000" w:themeColor="text1"/>
                <w:szCs w:val="24"/>
                <w:lang w:eastAsia="en-US"/>
              </w:rPr>
              <w:t>a) prendre toutes les précautions raisonnables, y compris la clôture d</w:t>
            </w:r>
            <w:r w:rsidR="00F511D0" w:rsidRPr="00805104">
              <w:rPr>
                <w:color w:val="000000" w:themeColor="text1"/>
                <w:szCs w:val="24"/>
                <w:lang w:eastAsia="en-US"/>
              </w:rPr>
              <w:t xml:space="preserve">e la zone </w:t>
            </w:r>
            <w:r w:rsidRPr="00805104">
              <w:rPr>
                <w:color w:val="000000" w:themeColor="text1"/>
                <w:szCs w:val="24"/>
                <w:lang w:eastAsia="en-US"/>
              </w:rPr>
              <w:t xml:space="preserve"> ou du </w:t>
            </w:r>
            <w:r w:rsidR="004A1B94" w:rsidRPr="00805104">
              <w:rPr>
                <w:color w:val="000000" w:themeColor="text1"/>
                <w:szCs w:val="24"/>
                <w:lang w:eastAsia="en-US"/>
              </w:rPr>
              <w:t>S</w:t>
            </w:r>
            <w:r w:rsidRPr="00805104">
              <w:rPr>
                <w:color w:val="000000" w:themeColor="text1"/>
                <w:szCs w:val="24"/>
                <w:lang w:eastAsia="en-US"/>
              </w:rPr>
              <w:t xml:space="preserve">ite de la </w:t>
            </w:r>
            <w:r w:rsidR="004A1B94" w:rsidRPr="00805104">
              <w:rPr>
                <w:color w:val="000000" w:themeColor="text1"/>
                <w:szCs w:val="24"/>
                <w:lang w:eastAsia="en-US"/>
              </w:rPr>
              <w:t>découverte</w:t>
            </w:r>
            <w:r w:rsidRPr="00805104">
              <w:rPr>
                <w:color w:val="000000" w:themeColor="text1"/>
                <w:szCs w:val="24"/>
                <w:lang w:eastAsia="en-US"/>
              </w:rPr>
              <w:t xml:space="preserve">, afin d’éviter d’autres perturbations et d’empêcher le personnel de l’Entrepreneur ou d’autres personnes d’enlever ou d’endommager l’une ou l’autre de ces découvertes ; </w:t>
            </w:r>
          </w:p>
          <w:p w14:paraId="362A6C2D" w14:textId="77777777" w:rsidR="005F1ECF" w:rsidRPr="00805104" w:rsidRDefault="005F1ECF" w:rsidP="0003274A">
            <w:pPr>
              <w:spacing w:before="120" w:after="120"/>
              <w:ind w:left="788" w:hanging="270"/>
              <w:rPr>
                <w:color w:val="000000" w:themeColor="text1"/>
                <w:szCs w:val="24"/>
                <w:lang w:eastAsia="en-US"/>
              </w:rPr>
            </w:pPr>
            <w:r w:rsidRPr="00805104">
              <w:rPr>
                <w:color w:val="000000" w:themeColor="text1"/>
                <w:szCs w:val="24"/>
                <w:lang w:eastAsia="en-US"/>
              </w:rPr>
              <w:t>(b) former le personnel de l’Entrepreneur</w:t>
            </w:r>
            <w:r w:rsidR="00F511D0" w:rsidRPr="00805104">
              <w:rPr>
                <w:color w:val="000000" w:themeColor="text1"/>
                <w:szCs w:val="24"/>
                <w:lang w:eastAsia="en-US"/>
              </w:rPr>
              <w:t xml:space="preserve"> concerné</w:t>
            </w:r>
            <w:r w:rsidRPr="00805104">
              <w:rPr>
                <w:color w:val="000000" w:themeColor="text1"/>
                <w:szCs w:val="24"/>
                <w:lang w:eastAsia="en-US"/>
              </w:rPr>
              <w:t xml:space="preserve"> sur les mesures appropriées à prendre en cas de telles découvertes; </w:t>
            </w:r>
          </w:p>
          <w:p w14:paraId="1484BADD" w14:textId="77777777" w:rsidR="005F1ECF" w:rsidRPr="00805104" w:rsidRDefault="005F1ECF" w:rsidP="0003274A">
            <w:pPr>
              <w:spacing w:before="120" w:after="120"/>
              <w:ind w:left="788" w:right="-72" w:hanging="270"/>
              <w:rPr>
                <w:color w:val="000000" w:themeColor="text1"/>
                <w:szCs w:val="24"/>
                <w:lang w:eastAsia="en-US"/>
              </w:rPr>
            </w:pPr>
            <w:r w:rsidRPr="00805104">
              <w:rPr>
                <w:color w:val="000000" w:themeColor="text1"/>
                <w:szCs w:val="24"/>
                <w:lang w:eastAsia="en-US"/>
              </w:rPr>
              <w:t xml:space="preserve">(c) mettre en œuvre toute autre action conforme aux exigences du </w:t>
            </w:r>
            <w:r w:rsidR="004A1B94" w:rsidRPr="00805104">
              <w:rPr>
                <w:color w:val="000000" w:themeColor="text1"/>
                <w:szCs w:val="24"/>
                <w:lang w:eastAsia="en-US"/>
              </w:rPr>
              <w:t>Marché</w:t>
            </w:r>
            <w:r w:rsidRPr="00805104">
              <w:rPr>
                <w:color w:val="000000" w:themeColor="text1"/>
                <w:szCs w:val="24"/>
                <w:lang w:eastAsia="en-US"/>
              </w:rPr>
              <w:t xml:space="preserve"> et aux lois pertinentes. </w:t>
            </w:r>
          </w:p>
          <w:p w14:paraId="430172D2" w14:textId="77777777" w:rsidR="006759AA" w:rsidRPr="00805104" w:rsidRDefault="005F1ECF" w:rsidP="004A1B94">
            <w:pPr>
              <w:spacing w:after="0"/>
              <w:ind w:left="428" w:firstLine="0"/>
              <w:rPr>
                <w:color w:val="000000" w:themeColor="text1"/>
                <w:szCs w:val="24"/>
              </w:rPr>
            </w:pPr>
            <w:r w:rsidRPr="00805104">
              <w:rPr>
                <w:color w:val="000000" w:themeColor="text1"/>
                <w:szCs w:val="24"/>
                <w:lang w:eastAsia="en-US"/>
              </w:rPr>
              <w:t xml:space="preserve">L’Entrepreneur doit, dès que possible après la découverte, </w:t>
            </w:r>
            <w:r w:rsidR="004A1B94" w:rsidRPr="00805104">
              <w:rPr>
                <w:color w:val="000000" w:themeColor="text1"/>
                <w:szCs w:val="24"/>
                <w:lang w:eastAsia="en-US"/>
              </w:rPr>
              <w:t xml:space="preserve">en notifier </w:t>
            </w:r>
            <w:r w:rsidRPr="00805104">
              <w:rPr>
                <w:color w:val="000000" w:themeColor="text1"/>
                <w:szCs w:val="24"/>
                <w:lang w:eastAsia="en-US"/>
              </w:rPr>
              <w:t xml:space="preserve">le </w:t>
            </w:r>
            <w:r w:rsidR="008D4684" w:rsidRPr="00805104">
              <w:rPr>
                <w:color w:val="000000" w:themeColor="text1"/>
                <w:szCs w:val="24"/>
                <w:lang w:eastAsia="en-US"/>
              </w:rPr>
              <w:t>Directeur de Projet</w:t>
            </w:r>
            <w:r w:rsidRPr="00805104">
              <w:rPr>
                <w:color w:val="000000" w:themeColor="text1"/>
                <w:szCs w:val="24"/>
                <w:lang w:eastAsia="en-US"/>
              </w:rPr>
              <w:t xml:space="preserve"> et exécuter les instructions du </w:t>
            </w:r>
            <w:r w:rsidR="008D4684" w:rsidRPr="00805104">
              <w:rPr>
                <w:color w:val="000000" w:themeColor="text1"/>
                <w:szCs w:val="24"/>
                <w:lang w:eastAsia="en-US"/>
              </w:rPr>
              <w:t>Directeur de Projet</w:t>
            </w:r>
            <w:r w:rsidRPr="00805104">
              <w:rPr>
                <w:color w:val="000000" w:themeColor="text1"/>
                <w:szCs w:val="24"/>
                <w:lang w:eastAsia="en-US"/>
              </w:rPr>
              <w:t xml:space="preserve"> pour y faire face.</w:t>
            </w:r>
          </w:p>
        </w:tc>
      </w:tr>
      <w:tr w:rsidR="006759AA" w:rsidRPr="00805104" w14:paraId="39C34F11" w14:textId="77777777" w:rsidTr="009A663C">
        <w:tc>
          <w:tcPr>
            <w:tcW w:w="2632" w:type="dxa"/>
            <w:tcBorders>
              <w:top w:val="nil"/>
              <w:left w:val="nil"/>
              <w:bottom w:val="nil"/>
              <w:right w:val="nil"/>
            </w:tcBorders>
          </w:tcPr>
          <w:p w14:paraId="4B58FC01" w14:textId="77777777" w:rsidR="006759AA" w:rsidRPr="00805104" w:rsidRDefault="008D5583" w:rsidP="005C5B76">
            <w:pPr>
              <w:pStyle w:val="00SectionVIIISubtitle"/>
              <w:rPr>
                <w:color w:val="000000" w:themeColor="text1"/>
              </w:rPr>
            </w:pPr>
            <w:bookmarkStart w:id="975" w:name="_Toc478922800"/>
            <w:bookmarkStart w:id="976" w:name="_Toc37951865"/>
            <w:r w:rsidRPr="00805104">
              <w:rPr>
                <w:color w:val="000000" w:themeColor="text1"/>
              </w:rPr>
              <w:t>20</w:t>
            </w:r>
            <w:r w:rsidR="006759AA" w:rsidRPr="00805104">
              <w:rPr>
                <w:color w:val="000000" w:themeColor="text1"/>
              </w:rPr>
              <w:t>.</w:t>
            </w:r>
            <w:r w:rsidR="006759AA" w:rsidRPr="00805104">
              <w:rPr>
                <w:color w:val="000000" w:themeColor="text1"/>
              </w:rPr>
              <w:tab/>
            </w:r>
            <w:r w:rsidRPr="00805104">
              <w:rPr>
                <w:color w:val="000000" w:themeColor="text1"/>
              </w:rPr>
              <w:t>Mise à disposit</w:t>
            </w:r>
            <w:r w:rsidR="006759AA" w:rsidRPr="00805104">
              <w:rPr>
                <w:color w:val="000000" w:themeColor="text1"/>
              </w:rPr>
              <w:t>ion du Site</w:t>
            </w:r>
            <w:bookmarkEnd w:id="975"/>
            <w:bookmarkEnd w:id="976"/>
          </w:p>
        </w:tc>
        <w:tc>
          <w:tcPr>
            <w:tcW w:w="6836" w:type="dxa"/>
            <w:tcBorders>
              <w:top w:val="nil"/>
              <w:left w:val="nil"/>
              <w:bottom w:val="nil"/>
              <w:right w:val="nil"/>
            </w:tcBorders>
          </w:tcPr>
          <w:p w14:paraId="2FC87F2B" w14:textId="77777777" w:rsidR="006759AA" w:rsidRPr="00805104" w:rsidRDefault="008D5583" w:rsidP="002B3FD2">
            <w:pPr>
              <w:tabs>
                <w:tab w:val="left" w:pos="540"/>
              </w:tabs>
              <w:suppressAutoHyphens/>
              <w:spacing w:after="220"/>
              <w:ind w:left="547" w:right="-72" w:hanging="547"/>
              <w:rPr>
                <w:color w:val="000000" w:themeColor="text1"/>
                <w:szCs w:val="24"/>
              </w:rPr>
            </w:pPr>
            <w:r w:rsidRPr="00805104">
              <w:rPr>
                <w:color w:val="000000" w:themeColor="text1"/>
                <w:szCs w:val="24"/>
              </w:rPr>
              <w:t>20</w:t>
            </w:r>
            <w:r w:rsidR="006759AA" w:rsidRPr="00805104">
              <w:rPr>
                <w:color w:val="000000" w:themeColor="text1"/>
                <w:szCs w:val="24"/>
              </w:rPr>
              <w:t>.1</w:t>
            </w:r>
            <w:r w:rsidR="006759AA"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remettra la totalité du Site </w:t>
            </w:r>
            <w:r w:rsidRPr="00805104">
              <w:rPr>
                <w:color w:val="000000" w:themeColor="text1"/>
                <w:szCs w:val="24"/>
              </w:rPr>
              <w:t>à</w:t>
            </w:r>
            <w:r w:rsidR="006759AA" w:rsidRPr="00805104">
              <w:rPr>
                <w:color w:val="000000" w:themeColor="text1"/>
                <w:szCs w:val="24"/>
              </w:rPr>
              <w:t xml:space="preserve"> l</w:t>
            </w:r>
            <w:r w:rsidRPr="00805104">
              <w:rPr>
                <w:color w:val="000000" w:themeColor="text1"/>
                <w:szCs w:val="24"/>
              </w:rPr>
              <w:t>a disposition de l</w:t>
            </w:r>
            <w:r w:rsidR="006759AA" w:rsidRPr="00805104">
              <w:rPr>
                <w:color w:val="000000" w:themeColor="text1"/>
                <w:szCs w:val="24"/>
              </w:rPr>
              <w:t xml:space="preserve">’Entrepreneur. Si la mise </w:t>
            </w:r>
            <w:r w:rsidRPr="00805104">
              <w:rPr>
                <w:color w:val="000000" w:themeColor="text1"/>
                <w:szCs w:val="24"/>
              </w:rPr>
              <w:t>à disposit</w:t>
            </w:r>
            <w:r w:rsidR="006759AA" w:rsidRPr="00805104">
              <w:rPr>
                <w:color w:val="000000" w:themeColor="text1"/>
                <w:szCs w:val="24"/>
              </w:rPr>
              <w:t xml:space="preserve">ion d’une partie du Site n’est pas effectuée à la date </w:t>
            </w:r>
            <w:r w:rsidR="006759AA" w:rsidRPr="00805104">
              <w:rPr>
                <w:b/>
                <w:color w:val="000000" w:themeColor="text1"/>
                <w:szCs w:val="24"/>
              </w:rPr>
              <w:t xml:space="preserve">figurant dans </w:t>
            </w:r>
            <w:r w:rsidR="006134ED" w:rsidRPr="00805104">
              <w:rPr>
                <w:b/>
                <w:color w:val="000000" w:themeColor="text1"/>
                <w:szCs w:val="24"/>
              </w:rPr>
              <w:t>le CCAP</w:t>
            </w:r>
            <w:r w:rsidR="006759AA" w:rsidRPr="00805104">
              <w:rPr>
                <w:color w:val="000000" w:themeColor="text1"/>
                <w:szCs w:val="24"/>
              </w:rPr>
              <w:t xml:space="preserve">,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sera réputé avoir retardé le début des activités devant y avoir lieu</w:t>
            </w:r>
            <w:r w:rsidR="00135963" w:rsidRPr="00805104">
              <w:rPr>
                <w:color w:val="000000" w:themeColor="text1"/>
                <w:szCs w:val="24"/>
              </w:rPr>
              <w:t> ;</w:t>
            </w:r>
            <w:r w:rsidR="006759AA" w:rsidRPr="00805104">
              <w:rPr>
                <w:color w:val="000000" w:themeColor="text1"/>
                <w:szCs w:val="24"/>
              </w:rPr>
              <w:t xml:space="preserve"> cette situation constitu</w:t>
            </w:r>
            <w:r w:rsidRPr="00805104">
              <w:rPr>
                <w:color w:val="000000" w:themeColor="text1"/>
                <w:szCs w:val="24"/>
              </w:rPr>
              <w:t xml:space="preserve">e un événement donnant droit à </w:t>
            </w:r>
            <w:r w:rsidR="006759AA" w:rsidRPr="00805104">
              <w:rPr>
                <w:color w:val="000000" w:themeColor="text1"/>
                <w:szCs w:val="24"/>
              </w:rPr>
              <w:t>compensation.</w:t>
            </w:r>
          </w:p>
        </w:tc>
      </w:tr>
      <w:tr w:rsidR="006759AA" w:rsidRPr="00805104" w14:paraId="1200310E" w14:textId="77777777" w:rsidTr="009A663C">
        <w:tc>
          <w:tcPr>
            <w:tcW w:w="2632" w:type="dxa"/>
            <w:tcBorders>
              <w:top w:val="nil"/>
              <w:left w:val="nil"/>
              <w:bottom w:val="nil"/>
              <w:right w:val="nil"/>
            </w:tcBorders>
          </w:tcPr>
          <w:p w14:paraId="14BD0CBB" w14:textId="77777777" w:rsidR="006759AA" w:rsidRPr="00805104" w:rsidRDefault="008D5583" w:rsidP="005C5B76">
            <w:pPr>
              <w:pStyle w:val="00SectionVIIISubtitle"/>
              <w:rPr>
                <w:color w:val="000000" w:themeColor="text1"/>
              </w:rPr>
            </w:pPr>
            <w:bookmarkStart w:id="977" w:name="_Toc478922801"/>
            <w:bookmarkStart w:id="978" w:name="_Toc37951866"/>
            <w:r w:rsidRPr="00805104">
              <w:rPr>
                <w:color w:val="000000" w:themeColor="text1"/>
              </w:rPr>
              <w:t>21</w:t>
            </w:r>
            <w:r w:rsidR="006759AA" w:rsidRPr="00805104">
              <w:rPr>
                <w:color w:val="000000" w:themeColor="text1"/>
              </w:rPr>
              <w:t>.</w:t>
            </w:r>
            <w:r w:rsidR="006759AA" w:rsidRPr="00805104">
              <w:rPr>
                <w:color w:val="000000" w:themeColor="text1"/>
              </w:rPr>
              <w:tab/>
              <w:t>Accès au Site</w:t>
            </w:r>
            <w:bookmarkEnd w:id="977"/>
            <w:bookmarkEnd w:id="978"/>
          </w:p>
        </w:tc>
        <w:tc>
          <w:tcPr>
            <w:tcW w:w="6836" w:type="dxa"/>
            <w:tcBorders>
              <w:top w:val="nil"/>
              <w:left w:val="nil"/>
              <w:bottom w:val="nil"/>
              <w:right w:val="nil"/>
            </w:tcBorders>
          </w:tcPr>
          <w:p w14:paraId="339E1556" w14:textId="77777777" w:rsidR="00C6578F" w:rsidRPr="00805104" w:rsidRDefault="008D5583" w:rsidP="00EF2D33">
            <w:pPr>
              <w:rPr>
                <w:vanish/>
                <w:color w:val="000000" w:themeColor="text1"/>
                <w:sz w:val="18"/>
                <w:szCs w:val="18"/>
              </w:rPr>
            </w:pPr>
            <w:r w:rsidRPr="00805104">
              <w:rPr>
                <w:color w:val="000000" w:themeColor="text1"/>
                <w:szCs w:val="24"/>
              </w:rPr>
              <w:t>21</w:t>
            </w:r>
            <w:r w:rsidR="006759AA" w:rsidRPr="00805104">
              <w:rPr>
                <w:color w:val="000000" w:themeColor="text1"/>
                <w:szCs w:val="24"/>
              </w:rPr>
              <w:t>.1</w:t>
            </w:r>
            <w:r w:rsidR="006759AA" w:rsidRPr="00805104">
              <w:rPr>
                <w:color w:val="000000" w:themeColor="text1"/>
                <w:szCs w:val="24"/>
              </w:rPr>
              <w:tab/>
              <w:t xml:space="preserve">L’Entrepreneur donnera accès au Site </w:t>
            </w:r>
            <w:r w:rsidR="006134ED" w:rsidRPr="00805104">
              <w:rPr>
                <w:color w:val="000000" w:themeColor="text1"/>
                <w:szCs w:val="24"/>
              </w:rPr>
              <w:t xml:space="preserve">au </w:t>
            </w:r>
            <w:r w:rsidR="008D4684" w:rsidRPr="00805104">
              <w:rPr>
                <w:color w:val="000000" w:themeColor="text1"/>
                <w:szCs w:val="24"/>
              </w:rPr>
              <w:t>Directeur de Projet</w:t>
            </w:r>
            <w:r w:rsidR="006759AA" w:rsidRPr="00805104">
              <w:rPr>
                <w:color w:val="000000" w:themeColor="text1"/>
                <w:szCs w:val="24"/>
              </w:rPr>
              <w:t xml:space="preserve"> et à toute personne autorisée par celui-ci </w:t>
            </w:r>
            <w:r w:rsidR="00C6578F" w:rsidRPr="00805104">
              <w:rPr>
                <w:color w:val="000000" w:themeColor="text1"/>
                <w:u w:val="single"/>
              </w:rPr>
              <w:t>(</w:t>
            </w:r>
            <w:r w:rsidR="00C6578F" w:rsidRPr="00805104">
              <w:rPr>
                <w:color w:val="000000" w:themeColor="text1"/>
              </w:rPr>
              <w:t xml:space="preserve">y compris le personnel de la Banque ou les consultants agissant au nom de la Banque, les parties prenantes et les tiers, tels que des experts indépendants, des communautés locales ou des organisations non gouvernementales), pour effectuer des audits environnementaux et sociaux, le cas échéant, et avoir </w:t>
            </w:r>
            <w:r w:rsidR="002D11AC" w:rsidRPr="00805104">
              <w:rPr>
                <w:color w:val="000000" w:themeColor="text1"/>
              </w:rPr>
              <w:t>accès</w:t>
            </w:r>
            <w:r w:rsidR="00C6578F" w:rsidRPr="00805104">
              <w:rPr>
                <w:color w:val="000000" w:themeColor="text1"/>
              </w:rPr>
              <w:t xml:space="preserve"> au site </w:t>
            </w:r>
            <w:r w:rsidR="00C6578F" w:rsidRPr="00805104">
              <w:rPr>
                <w:noProof/>
                <w:vanish/>
                <w:color w:val="000000" w:themeColor="text1"/>
                <w:sz w:val="18"/>
                <w:szCs w:val="18"/>
                <w:lang w:val="en-US" w:eastAsia="en-US"/>
              </w:rPr>
              <w:drawing>
                <wp:inline distT="0" distB="0" distL="0" distR="0" wp14:anchorId="5E2387B2" wp14:editId="14198FDC">
                  <wp:extent cx="518160" cy="182880"/>
                  <wp:effectExtent l="0" t="0" r="0" b="7620"/>
                  <wp:docPr id="61" name="Picture 61"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C6578F" w:rsidRPr="00805104">
              <w:rPr>
                <w:noProof/>
                <w:vanish/>
                <w:color w:val="000000" w:themeColor="text1"/>
                <w:sz w:val="18"/>
                <w:szCs w:val="18"/>
                <w:lang w:val="en-US" w:eastAsia="en-US"/>
              </w:rPr>
              <w:drawing>
                <wp:inline distT="0" distB="0" distL="0" distR="0" wp14:anchorId="33B09662" wp14:editId="1885EE91">
                  <wp:extent cx="76200" cy="76200"/>
                  <wp:effectExtent l="0" t="0" r="0" b="0"/>
                  <wp:docPr id="60" name="Picture 6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2A54EF2" w14:textId="77777777" w:rsidR="00C6578F" w:rsidRPr="00805104" w:rsidRDefault="00C6578F" w:rsidP="00C6578F">
            <w:pPr>
              <w:shd w:val="clear" w:color="auto" w:fill="E6E6E6"/>
              <w:rPr>
                <w:b/>
                <w:bCs/>
                <w:vanish/>
                <w:color w:val="000000" w:themeColor="text1"/>
                <w:sz w:val="18"/>
                <w:szCs w:val="18"/>
              </w:rPr>
            </w:pPr>
            <w:r w:rsidRPr="00805104">
              <w:rPr>
                <w:b/>
                <w:bCs/>
                <w:vanish/>
                <w:color w:val="000000" w:themeColor="text1"/>
                <w:sz w:val="18"/>
                <w:szCs w:val="18"/>
              </w:rPr>
              <w:t>Original</w:t>
            </w:r>
          </w:p>
          <w:p w14:paraId="2AD2776D" w14:textId="77777777" w:rsidR="00C6578F" w:rsidRPr="00805104" w:rsidRDefault="00C6578F" w:rsidP="00C6578F">
            <w:pPr>
              <w:shd w:val="clear" w:color="auto" w:fill="E6E6E6"/>
              <w:rPr>
                <w:vanish/>
                <w:color w:val="000000" w:themeColor="text1"/>
                <w:sz w:val="18"/>
                <w:szCs w:val="18"/>
              </w:rPr>
            </w:pPr>
            <w:r w:rsidRPr="00805104">
              <w:rPr>
                <w:vanish/>
                <w:color w:val="000000" w:themeColor="text1"/>
                <w:sz w:val="18"/>
                <w:szCs w:val="18"/>
              </w:rPr>
              <w:t>including the Bank staff or consultants acting on the Bank’s behalf, stakeholders and third parties, such as independent experts, local communities, or non-governmental organizations), including to carry out environmental and social audit, as appropriate</w:t>
            </w:r>
          </w:p>
          <w:p w14:paraId="673C5E72" w14:textId="77777777" w:rsidR="006759AA" w:rsidRPr="00805104" w:rsidRDefault="00C6578F" w:rsidP="00C6578F">
            <w:pPr>
              <w:tabs>
                <w:tab w:val="left" w:pos="540"/>
              </w:tabs>
              <w:suppressAutoHyphens/>
              <w:spacing w:after="220"/>
              <w:ind w:left="540" w:right="-72" w:hanging="540"/>
              <w:rPr>
                <w:color w:val="000000" w:themeColor="text1"/>
                <w:szCs w:val="24"/>
              </w:rPr>
            </w:pPr>
            <w:r w:rsidRPr="00805104">
              <w:rPr>
                <w:color w:val="000000" w:themeColor="text1"/>
                <w:szCs w:val="24"/>
              </w:rPr>
              <w:t xml:space="preserve"> </w:t>
            </w:r>
            <w:r w:rsidR="006759AA" w:rsidRPr="00805104">
              <w:rPr>
                <w:color w:val="000000" w:themeColor="text1"/>
                <w:szCs w:val="24"/>
              </w:rPr>
              <w:t xml:space="preserve">ainsi qu’à tout lieu où sont effectués ou seront effectués des Travaux dans le cadre du </w:t>
            </w:r>
            <w:r w:rsidR="00ED16A7" w:rsidRPr="00805104">
              <w:rPr>
                <w:color w:val="000000" w:themeColor="text1"/>
                <w:szCs w:val="24"/>
              </w:rPr>
              <w:t>Marché</w:t>
            </w:r>
            <w:r w:rsidR="006759AA" w:rsidRPr="00805104">
              <w:rPr>
                <w:color w:val="000000" w:themeColor="text1"/>
                <w:szCs w:val="24"/>
              </w:rPr>
              <w:t>.</w:t>
            </w:r>
          </w:p>
        </w:tc>
      </w:tr>
      <w:tr w:rsidR="006759AA" w:rsidRPr="00805104" w14:paraId="2337CECA" w14:textId="77777777" w:rsidTr="009A663C">
        <w:tc>
          <w:tcPr>
            <w:tcW w:w="2632" w:type="dxa"/>
            <w:tcBorders>
              <w:top w:val="nil"/>
              <w:left w:val="nil"/>
              <w:bottom w:val="nil"/>
              <w:right w:val="nil"/>
            </w:tcBorders>
          </w:tcPr>
          <w:p w14:paraId="2C66A04F" w14:textId="77777777" w:rsidR="006759AA" w:rsidRPr="00805104" w:rsidRDefault="008D5583" w:rsidP="005C5B76">
            <w:pPr>
              <w:pStyle w:val="00SectionVIIISubtitle"/>
              <w:rPr>
                <w:color w:val="000000" w:themeColor="text1"/>
              </w:rPr>
            </w:pPr>
            <w:bookmarkStart w:id="979" w:name="_Toc478922802"/>
            <w:bookmarkStart w:id="980" w:name="_Toc37951867"/>
            <w:r w:rsidRPr="00805104">
              <w:rPr>
                <w:color w:val="000000" w:themeColor="text1"/>
              </w:rPr>
              <w:t>22</w:t>
            </w:r>
            <w:r w:rsidR="006759AA" w:rsidRPr="00805104">
              <w:rPr>
                <w:color w:val="000000" w:themeColor="text1"/>
              </w:rPr>
              <w:t>.</w:t>
            </w:r>
            <w:r w:rsidR="006759AA" w:rsidRPr="00805104">
              <w:rPr>
                <w:color w:val="000000" w:themeColor="text1"/>
              </w:rPr>
              <w:tab/>
              <w:t>Instructions, Inspections et Audits</w:t>
            </w:r>
            <w:bookmarkEnd w:id="979"/>
            <w:bookmarkEnd w:id="980"/>
          </w:p>
        </w:tc>
        <w:tc>
          <w:tcPr>
            <w:tcW w:w="6836" w:type="dxa"/>
            <w:tcBorders>
              <w:top w:val="nil"/>
              <w:left w:val="nil"/>
              <w:bottom w:val="nil"/>
              <w:right w:val="nil"/>
            </w:tcBorders>
          </w:tcPr>
          <w:p w14:paraId="7820AF58" w14:textId="77777777" w:rsidR="006759AA" w:rsidRPr="00805104" w:rsidRDefault="008D5583" w:rsidP="002B3FD2">
            <w:pPr>
              <w:tabs>
                <w:tab w:val="left" w:pos="540"/>
              </w:tabs>
              <w:suppressAutoHyphens/>
              <w:spacing w:after="220"/>
              <w:ind w:left="540" w:right="-72" w:hanging="540"/>
              <w:rPr>
                <w:color w:val="000000" w:themeColor="text1"/>
                <w:szCs w:val="24"/>
              </w:rPr>
            </w:pPr>
            <w:r w:rsidRPr="00805104">
              <w:rPr>
                <w:color w:val="000000" w:themeColor="text1"/>
                <w:szCs w:val="24"/>
              </w:rPr>
              <w:t>22</w:t>
            </w:r>
            <w:r w:rsidR="006759AA" w:rsidRPr="00805104">
              <w:rPr>
                <w:color w:val="000000" w:themeColor="text1"/>
                <w:szCs w:val="24"/>
              </w:rPr>
              <w:t>.1</w:t>
            </w:r>
            <w:r w:rsidR="006759AA" w:rsidRPr="00805104">
              <w:rPr>
                <w:color w:val="000000" w:themeColor="text1"/>
                <w:szCs w:val="24"/>
              </w:rPr>
              <w:tab/>
              <w:t xml:space="preserve">L’Entrepreneur exécutera toutes les instructions </w:t>
            </w:r>
            <w:r w:rsidR="006134ED" w:rsidRPr="00805104">
              <w:rPr>
                <w:color w:val="000000" w:themeColor="text1"/>
                <w:szCs w:val="24"/>
              </w:rPr>
              <w:t xml:space="preserve">du </w:t>
            </w:r>
            <w:r w:rsidR="008D4684" w:rsidRPr="00805104">
              <w:rPr>
                <w:color w:val="000000" w:themeColor="text1"/>
                <w:szCs w:val="24"/>
              </w:rPr>
              <w:t>Directeur de Projet</w:t>
            </w:r>
            <w:r w:rsidR="006759AA" w:rsidRPr="00805104">
              <w:rPr>
                <w:color w:val="000000" w:themeColor="text1"/>
                <w:szCs w:val="24"/>
              </w:rPr>
              <w:t xml:space="preserve"> qui sont conformes aux lois en vigueur au lieu du Site.</w:t>
            </w:r>
          </w:p>
          <w:p w14:paraId="18F3A919" w14:textId="77777777" w:rsidR="006759AA" w:rsidRPr="00805104" w:rsidRDefault="008D5583" w:rsidP="002B3FD2">
            <w:pPr>
              <w:suppressAutoHyphens/>
              <w:spacing w:after="220"/>
              <w:rPr>
                <w:color w:val="000000" w:themeColor="text1"/>
                <w:szCs w:val="24"/>
              </w:rPr>
            </w:pPr>
            <w:r w:rsidRPr="00805104">
              <w:rPr>
                <w:color w:val="000000" w:themeColor="text1"/>
                <w:szCs w:val="24"/>
              </w:rPr>
              <w:t>22</w:t>
            </w:r>
            <w:r w:rsidR="006759AA" w:rsidRPr="00805104">
              <w:rPr>
                <w:color w:val="000000" w:themeColor="text1"/>
                <w:szCs w:val="24"/>
              </w:rPr>
              <w:t>.2</w:t>
            </w:r>
            <w:r w:rsidR="006759AA" w:rsidRPr="00805104">
              <w:rPr>
                <w:color w:val="000000" w:themeColor="text1"/>
                <w:szCs w:val="24"/>
              </w:rPr>
              <w:tab/>
              <w:t xml:space="preserve">L’Entrepreneur </w:t>
            </w:r>
            <w:r w:rsidR="00D60F1D" w:rsidRPr="00805104">
              <w:rPr>
                <w:color w:val="000000" w:themeColor="text1"/>
                <w:szCs w:val="24"/>
              </w:rPr>
              <w:t xml:space="preserve">devra maintenir, et </w:t>
            </w:r>
            <w:r w:rsidR="002D11AC" w:rsidRPr="00805104">
              <w:rPr>
                <w:color w:val="000000" w:themeColor="text1"/>
                <w:szCs w:val="24"/>
              </w:rPr>
              <w:t xml:space="preserve">faire tous les efforts raisonnables pour </w:t>
            </w:r>
            <w:r w:rsidR="00D60F1D" w:rsidRPr="00805104">
              <w:rPr>
                <w:color w:val="000000" w:themeColor="text1"/>
                <w:szCs w:val="24"/>
              </w:rPr>
              <w:t xml:space="preserve">s’assurer que ses sous-traitants maintiennent des comptes et une documentation systématiques et exacts en </w:t>
            </w:r>
            <w:r w:rsidR="00D60F1D" w:rsidRPr="00805104">
              <w:rPr>
                <w:color w:val="000000" w:themeColor="text1"/>
                <w:szCs w:val="24"/>
              </w:rPr>
              <w:lastRenderedPageBreak/>
              <w:t xml:space="preserve">relation avec les Travaux dans une forme et de manière détaillée afin d’établir </w:t>
            </w:r>
            <w:r w:rsidR="002D11AC" w:rsidRPr="00805104">
              <w:rPr>
                <w:color w:val="000000" w:themeColor="text1"/>
                <w:szCs w:val="24"/>
              </w:rPr>
              <w:t xml:space="preserve">les modifications de temps et de </w:t>
            </w:r>
            <w:r w:rsidR="00D60F1D" w:rsidRPr="00805104">
              <w:rPr>
                <w:color w:val="000000" w:themeColor="text1"/>
                <w:szCs w:val="24"/>
              </w:rPr>
              <w:t>coûts</w:t>
            </w:r>
            <w:r w:rsidR="006759AA" w:rsidRPr="00805104">
              <w:rPr>
                <w:color w:val="000000" w:themeColor="text1"/>
                <w:szCs w:val="24"/>
              </w:rPr>
              <w:t>.</w:t>
            </w:r>
          </w:p>
          <w:p w14:paraId="56AAEDBC" w14:textId="77777777" w:rsidR="002D11AC" w:rsidRPr="00805104" w:rsidRDefault="00D60F1D" w:rsidP="002D11AC">
            <w:pPr>
              <w:overflowPunct w:val="0"/>
              <w:spacing w:before="120" w:after="120"/>
              <w:ind w:left="540" w:right="36" w:hanging="540"/>
              <w:textAlignment w:val="baseline"/>
              <w:rPr>
                <w:color w:val="000000" w:themeColor="text1"/>
                <w:szCs w:val="24"/>
                <w:lang w:eastAsia="en-US"/>
              </w:rPr>
            </w:pPr>
            <w:r w:rsidRPr="00805104">
              <w:rPr>
                <w:color w:val="000000" w:themeColor="text1"/>
                <w:szCs w:val="24"/>
              </w:rPr>
              <w:t>22.3</w:t>
            </w:r>
            <w:r w:rsidR="008D5583" w:rsidRPr="00805104">
              <w:rPr>
                <w:color w:val="000000" w:themeColor="text1"/>
                <w:szCs w:val="24"/>
              </w:rPr>
              <w:tab/>
            </w:r>
            <w:r w:rsidR="002D11AC" w:rsidRPr="00805104">
              <w:rPr>
                <w:color w:val="000000" w:themeColor="text1"/>
                <w:sz w:val="14"/>
                <w:szCs w:val="14"/>
                <w:lang w:eastAsia="en-US"/>
              </w:rPr>
              <w:t xml:space="preserve"> </w:t>
            </w:r>
            <w:r w:rsidR="002D11AC" w:rsidRPr="00805104">
              <w:rPr>
                <w:color w:val="000000" w:themeColor="text1"/>
                <w:szCs w:val="24"/>
                <w:u w:val="single"/>
                <w:lang w:eastAsia="en-US"/>
              </w:rPr>
              <w:t xml:space="preserve">Inspections et Audit par la Banque </w:t>
            </w:r>
          </w:p>
          <w:p w14:paraId="766F3456" w14:textId="77777777" w:rsidR="008D5583" w:rsidRPr="00805104" w:rsidRDefault="002D11AC" w:rsidP="00F511D0">
            <w:pPr>
              <w:spacing w:after="0"/>
              <w:ind w:left="518" w:firstLine="0"/>
              <w:rPr>
                <w:color w:val="000000" w:themeColor="text1"/>
                <w:szCs w:val="24"/>
              </w:rPr>
            </w:pPr>
            <w:r w:rsidRPr="00805104">
              <w:rPr>
                <w:color w:val="000000" w:themeColor="text1"/>
                <w:szCs w:val="24"/>
                <w:lang w:eastAsia="en-US"/>
              </w:rPr>
              <w:t>Conformément au paragraphe 2.2 e. de l’Annexe A au</w:t>
            </w:r>
            <w:r w:rsidR="008B41C0" w:rsidRPr="00805104">
              <w:rPr>
                <w:color w:val="000000" w:themeColor="text1"/>
                <w:szCs w:val="24"/>
                <w:lang w:eastAsia="en-US"/>
              </w:rPr>
              <w:t xml:space="preserve"> </w:t>
            </w:r>
            <w:r w:rsidR="00C87695" w:rsidRPr="00805104">
              <w:rPr>
                <w:color w:val="000000" w:themeColor="text1"/>
                <w:szCs w:val="24"/>
                <w:lang w:eastAsia="en-US"/>
              </w:rPr>
              <w:t>CCAG</w:t>
            </w:r>
            <w:r w:rsidR="008B41C0" w:rsidRPr="00805104">
              <w:rPr>
                <w:color w:val="000000" w:themeColor="text1"/>
                <w:szCs w:val="24"/>
                <w:lang w:eastAsia="en-US"/>
              </w:rPr>
              <w:t xml:space="preserve"> --</w:t>
            </w:r>
            <w:r w:rsidRPr="00805104">
              <w:rPr>
                <w:color w:val="000000" w:themeColor="text1"/>
                <w:szCs w:val="24"/>
                <w:lang w:eastAsia="en-US"/>
              </w:rPr>
              <w:t xml:space="preserve"> </w:t>
            </w:r>
            <w:r w:rsidR="0003274A" w:rsidRPr="00805104">
              <w:rPr>
                <w:color w:val="000000" w:themeColor="text1"/>
                <w:szCs w:val="24"/>
                <w:lang w:eastAsia="en-US"/>
              </w:rPr>
              <w:t>Fraude et C</w:t>
            </w:r>
            <w:r w:rsidRPr="00805104">
              <w:rPr>
                <w:color w:val="000000" w:themeColor="text1"/>
                <w:szCs w:val="24"/>
                <w:lang w:eastAsia="en-US"/>
              </w:rPr>
              <w:t>orruption</w:t>
            </w:r>
            <w:r w:rsidR="00C07290" w:rsidRPr="00805104">
              <w:rPr>
                <w:color w:val="000000" w:themeColor="text1"/>
                <w:szCs w:val="24"/>
                <w:lang w:eastAsia="en-US"/>
              </w:rPr>
              <w:t xml:space="preserve"> -- </w:t>
            </w:r>
            <w:r w:rsidRPr="00805104">
              <w:rPr>
                <w:color w:val="000000" w:themeColor="text1"/>
                <w:szCs w:val="24"/>
                <w:lang w:eastAsia="en-US"/>
              </w:rPr>
              <w:t xml:space="preserve"> l’</w:t>
            </w:r>
            <w:r w:rsidR="008B41C0" w:rsidRPr="00805104">
              <w:rPr>
                <w:color w:val="000000" w:themeColor="text1"/>
                <w:szCs w:val="24"/>
                <w:lang w:eastAsia="en-US"/>
              </w:rPr>
              <w:t>E</w:t>
            </w:r>
            <w:r w:rsidRPr="00805104">
              <w:rPr>
                <w:color w:val="000000" w:themeColor="text1"/>
                <w:szCs w:val="24"/>
                <w:lang w:eastAsia="en-US"/>
              </w:rPr>
              <w:t xml:space="preserve">ntrepreneur doit </w:t>
            </w:r>
            <w:r w:rsidR="00F511D0" w:rsidRPr="00805104">
              <w:rPr>
                <w:color w:val="000000" w:themeColor="text1"/>
                <w:szCs w:val="24"/>
                <w:lang w:eastAsia="en-US"/>
              </w:rPr>
              <w:t xml:space="preserve">permettre et s’assurer </w:t>
            </w:r>
            <w:r w:rsidR="008B41C0" w:rsidRPr="00805104">
              <w:rPr>
                <w:color w:val="000000" w:themeColor="text1"/>
                <w:szCs w:val="24"/>
                <w:lang w:eastAsia="en-US"/>
              </w:rPr>
              <w:t xml:space="preserve">que </w:t>
            </w:r>
            <w:r w:rsidRPr="00805104">
              <w:rPr>
                <w:color w:val="000000" w:themeColor="text1"/>
                <w:szCs w:val="24"/>
                <w:lang w:eastAsia="en-US"/>
              </w:rPr>
              <w:t>ses agents</w:t>
            </w:r>
            <w:r w:rsidR="008B41C0" w:rsidRPr="00805104">
              <w:rPr>
                <w:color w:val="000000" w:themeColor="text1"/>
                <w:szCs w:val="24"/>
                <w:lang w:eastAsia="en-US"/>
              </w:rPr>
              <w:t xml:space="preserve"> </w:t>
            </w:r>
            <w:r w:rsidRPr="00805104">
              <w:rPr>
                <w:color w:val="000000" w:themeColor="text1"/>
                <w:szCs w:val="24"/>
                <w:lang w:eastAsia="en-US"/>
              </w:rPr>
              <w:t>(</w:t>
            </w:r>
            <w:r w:rsidR="00F511D0" w:rsidRPr="00805104">
              <w:rPr>
                <w:color w:val="000000" w:themeColor="text1"/>
                <w:szCs w:val="24"/>
                <w:lang w:eastAsia="en-US"/>
              </w:rPr>
              <w:t>qu’ils</w:t>
            </w:r>
            <w:r w:rsidR="00666618" w:rsidRPr="00805104">
              <w:rPr>
                <w:color w:val="000000" w:themeColor="text1"/>
                <w:szCs w:val="24"/>
                <w:lang w:eastAsia="en-US"/>
              </w:rPr>
              <w:t xml:space="preserve"> soient</w:t>
            </w:r>
            <w:r w:rsidR="00F511D0" w:rsidRPr="00805104">
              <w:rPr>
                <w:color w:val="000000" w:themeColor="text1"/>
                <w:szCs w:val="24"/>
                <w:lang w:eastAsia="en-US"/>
              </w:rPr>
              <w:t xml:space="preserve"> </w:t>
            </w:r>
            <w:r w:rsidRPr="00805104">
              <w:rPr>
                <w:color w:val="000000" w:themeColor="text1"/>
                <w:szCs w:val="24"/>
                <w:lang w:eastAsia="en-US"/>
              </w:rPr>
              <w:t>déclarés ou non), les sous-traitants</w:t>
            </w:r>
            <w:r w:rsidR="008B41C0" w:rsidRPr="00805104">
              <w:rPr>
                <w:color w:val="000000" w:themeColor="text1"/>
                <w:szCs w:val="24"/>
                <w:lang w:eastAsia="en-US"/>
              </w:rPr>
              <w:t xml:space="preserve">, </w:t>
            </w:r>
            <w:r w:rsidRPr="00805104">
              <w:rPr>
                <w:color w:val="000000" w:themeColor="text1"/>
                <w:szCs w:val="24"/>
                <w:lang w:eastAsia="en-US"/>
              </w:rPr>
              <w:t>les fournisseurs de</w:t>
            </w:r>
            <w:r w:rsidR="008B41C0" w:rsidRPr="00805104">
              <w:rPr>
                <w:color w:val="000000" w:themeColor="text1"/>
                <w:szCs w:val="24"/>
                <w:lang w:eastAsia="en-US"/>
              </w:rPr>
              <w:t xml:space="preserve"> </w:t>
            </w:r>
            <w:r w:rsidRPr="00805104">
              <w:rPr>
                <w:color w:val="000000" w:themeColor="text1"/>
                <w:szCs w:val="24"/>
                <w:lang w:eastAsia="en-US"/>
              </w:rPr>
              <w:t>services, les</w:t>
            </w:r>
            <w:r w:rsidR="008B41C0" w:rsidRPr="00805104">
              <w:rPr>
                <w:color w:val="000000" w:themeColor="text1"/>
                <w:szCs w:val="24"/>
                <w:lang w:eastAsia="en-US"/>
              </w:rPr>
              <w:t xml:space="preserve"> fournisseurs, </w:t>
            </w:r>
            <w:r w:rsidRPr="00805104">
              <w:rPr>
                <w:color w:val="000000" w:themeColor="text1"/>
                <w:szCs w:val="24"/>
                <w:lang w:eastAsia="en-US"/>
              </w:rPr>
              <w:t xml:space="preserve"> et le personnel, permett</w:t>
            </w:r>
            <w:r w:rsidR="00F511D0" w:rsidRPr="00805104">
              <w:rPr>
                <w:color w:val="000000" w:themeColor="text1"/>
                <w:szCs w:val="24"/>
                <w:lang w:eastAsia="en-US"/>
              </w:rPr>
              <w:t>ent</w:t>
            </w:r>
            <w:r w:rsidR="008B41C0" w:rsidRPr="00805104">
              <w:rPr>
                <w:color w:val="000000" w:themeColor="text1"/>
                <w:szCs w:val="24"/>
                <w:lang w:eastAsia="en-US"/>
              </w:rPr>
              <w:t xml:space="preserve"> à </w:t>
            </w:r>
            <w:r w:rsidRPr="00805104">
              <w:rPr>
                <w:color w:val="000000" w:themeColor="text1"/>
                <w:szCs w:val="24"/>
                <w:lang w:eastAsia="en-US"/>
              </w:rPr>
              <w:t>la Banque et/ou les personnes nommées par la Banque</w:t>
            </w:r>
            <w:r w:rsidR="008B41C0" w:rsidRPr="00805104">
              <w:rPr>
                <w:color w:val="000000" w:themeColor="text1"/>
                <w:szCs w:val="24"/>
                <w:lang w:eastAsia="en-US"/>
              </w:rPr>
              <w:t xml:space="preserve"> d’</w:t>
            </w:r>
            <w:r w:rsidRPr="00805104">
              <w:rPr>
                <w:color w:val="000000" w:themeColor="text1"/>
                <w:szCs w:val="24"/>
                <w:lang w:eastAsia="en-US"/>
              </w:rPr>
              <w:t xml:space="preserve">inspecter le </w:t>
            </w:r>
            <w:r w:rsidR="008B41C0" w:rsidRPr="00805104">
              <w:rPr>
                <w:color w:val="000000" w:themeColor="text1"/>
                <w:szCs w:val="24"/>
                <w:lang w:eastAsia="en-US"/>
              </w:rPr>
              <w:t>site et</w:t>
            </w:r>
            <w:r w:rsidRPr="00805104">
              <w:rPr>
                <w:color w:val="000000" w:themeColor="text1"/>
                <w:szCs w:val="24"/>
                <w:lang w:eastAsia="en-US"/>
              </w:rPr>
              <w:t>/ou les comptes, les dossiers et autres documents relatifs au processus d</w:t>
            </w:r>
            <w:r w:rsidR="008B41C0" w:rsidRPr="00805104">
              <w:rPr>
                <w:color w:val="000000" w:themeColor="text1"/>
                <w:szCs w:val="24"/>
                <w:lang w:eastAsia="en-US"/>
              </w:rPr>
              <w:t>e passation de marchés</w:t>
            </w:r>
            <w:r w:rsidRPr="00805104">
              <w:rPr>
                <w:color w:val="000000" w:themeColor="text1"/>
                <w:szCs w:val="24"/>
                <w:lang w:eastAsia="en-US"/>
              </w:rPr>
              <w:t xml:space="preserve">, à la sélection et/ou à l’exécution du </w:t>
            </w:r>
            <w:r w:rsidR="00F511D0" w:rsidRPr="00805104">
              <w:rPr>
                <w:color w:val="000000" w:themeColor="text1"/>
                <w:szCs w:val="24"/>
                <w:lang w:eastAsia="en-US"/>
              </w:rPr>
              <w:t>Marché</w:t>
            </w:r>
            <w:r w:rsidRPr="00805104">
              <w:rPr>
                <w:color w:val="000000" w:themeColor="text1"/>
                <w:szCs w:val="24"/>
                <w:lang w:eastAsia="en-US"/>
              </w:rPr>
              <w:t xml:space="preserve">, et à avoir ces comptes, dossiers et autres documents </w:t>
            </w:r>
            <w:r w:rsidR="008B41C0" w:rsidRPr="00805104">
              <w:rPr>
                <w:color w:val="000000" w:themeColor="text1"/>
                <w:szCs w:val="24"/>
                <w:lang w:eastAsia="en-US"/>
              </w:rPr>
              <w:t>audités</w:t>
            </w:r>
            <w:r w:rsidR="008B41C0" w:rsidRPr="00805104">
              <w:rPr>
                <w:color w:val="000000" w:themeColor="text1"/>
                <w:szCs w:val="24"/>
                <w:u w:val="single"/>
                <w:lang w:eastAsia="en-US"/>
              </w:rPr>
              <w:t xml:space="preserve"> </w:t>
            </w:r>
            <w:r w:rsidRPr="00805104">
              <w:rPr>
                <w:color w:val="000000" w:themeColor="text1"/>
                <w:szCs w:val="24"/>
                <w:lang w:eastAsia="en-US"/>
              </w:rPr>
              <w:t>par les auditeurs nommés par la Banque</w:t>
            </w:r>
            <w:r w:rsidR="008B41C0" w:rsidRPr="00805104">
              <w:rPr>
                <w:color w:val="000000" w:themeColor="text1"/>
                <w:szCs w:val="24"/>
                <w:lang w:eastAsia="en-US"/>
              </w:rPr>
              <w:t>.</w:t>
            </w:r>
            <w:r w:rsidR="00C07290" w:rsidRPr="00805104">
              <w:rPr>
                <w:color w:val="000000" w:themeColor="text1"/>
                <w:szCs w:val="24"/>
                <w:lang w:eastAsia="en-US"/>
              </w:rPr>
              <w:t xml:space="preserve"> </w:t>
            </w:r>
            <w:r w:rsidR="008B41C0" w:rsidRPr="00805104">
              <w:rPr>
                <w:color w:val="000000" w:themeColor="text1"/>
                <w:szCs w:val="24"/>
                <w:lang w:eastAsia="en-US"/>
              </w:rPr>
              <w:t>L’attention de l’E</w:t>
            </w:r>
            <w:r w:rsidRPr="00805104">
              <w:rPr>
                <w:color w:val="000000" w:themeColor="text1"/>
                <w:szCs w:val="24"/>
                <w:lang w:eastAsia="en-US"/>
              </w:rPr>
              <w:t>ntrepreneur et de ses sous-traitants et sous-</w:t>
            </w:r>
            <w:r w:rsidR="008B41C0" w:rsidRPr="00805104">
              <w:rPr>
                <w:color w:val="000000" w:themeColor="text1"/>
                <w:szCs w:val="24"/>
                <w:lang w:eastAsia="en-US"/>
              </w:rPr>
              <w:t>consultants</w:t>
            </w:r>
            <w:r w:rsidRPr="00805104">
              <w:rPr>
                <w:color w:val="000000" w:themeColor="text1"/>
                <w:szCs w:val="24"/>
                <w:lang w:eastAsia="en-US"/>
              </w:rPr>
              <w:t xml:space="preserve"> est attirée sur la sous-clause 25.1 (fraude et corruption) du </w:t>
            </w:r>
            <w:r w:rsidR="00C87695" w:rsidRPr="00805104">
              <w:rPr>
                <w:color w:val="000000" w:themeColor="text1"/>
                <w:szCs w:val="24"/>
                <w:lang w:eastAsia="en-US"/>
              </w:rPr>
              <w:t>CCAG</w:t>
            </w:r>
            <w:r w:rsidRPr="00805104">
              <w:rPr>
                <w:color w:val="000000" w:themeColor="text1"/>
                <w:szCs w:val="24"/>
                <w:u w:val="single"/>
                <w:lang w:eastAsia="en-US"/>
              </w:rPr>
              <w:t xml:space="preserve"> </w:t>
            </w:r>
            <w:r w:rsidR="008B41C0" w:rsidRPr="00805104">
              <w:rPr>
                <w:color w:val="000000" w:themeColor="text1"/>
                <w:szCs w:val="24"/>
              </w:rPr>
              <w:t xml:space="preserve">qui prévoit, entre autres, que les actes visant à entraver concrètement l'exercice des droits d'inspection et d’audits de la Banque constituent une pratique interdite conduisant à la résiliation du </w:t>
            </w:r>
            <w:r w:rsidR="00F511D0" w:rsidRPr="00805104">
              <w:rPr>
                <w:color w:val="000000" w:themeColor="text1"/>
                <w:szCs w:val="24"/>
              </w:rPr>
              <w:t>Marché</w:t>
            </w:r>
            <w:r w:rsidR="008B41C0" w:rsidRPr="00805104">
              <w:rPr>
                <w:color w:val="000000" w:themeColor="text1"/>
                <w:szCs w:val="24"/>
              </w:rPr>
              <w:t xml:space="preserve"> (ainsi qu’à une décision de suspension de l’Entrepreneur conformément aux procédures de sanctions en vigueur à la Banque</w:t>
            </w:r>
          </w:p>
        </w:tc>
      </w:tr>
      <w:tr w:rsidR="006759AA" w:rsidRPr="00805104" w14:paraId="363BC322" w14:textId="77777777" w:rsidTr="009A663C">
        <w:tc>
          <w:tcPr>
            <w:tcW w:w="2632" w:type="dxa"/>
            <w:tcBorders>
              <w:top w:val="nil"/>
              <w:left w:val="nil"/>
              <w:bottom w:val="nil"/>
              <w:right w:val="nil"/>
            </w:tcBorders>
          </w:tcPr>
          <w:p w14:paraId="2F04E57D" w14:textId="77777777" w:rsidR="006759AA" w:rsidRPr="00805104" w:rsidRDefault="008D5583" w:rsidP="005C5B76">
            <w:pPr>
              <w:pStyle w:val="00SectionVIIISubtitle"/>
              <w:rPr>
                <w:color w:val="000000" w:themeColor="text1"/>
              </w:rPr>
            </w:pPr>
            <w:bookmarkStart w:id="981" w:name="_Toc478922803"/>
            <w:bookmarkStart w:id="982" w:name="_Toc37951868"/>
            <w:r w:rsidRPr="00805104">
              <w:rPr>
                <w:color w:val="000000" w:themeColor="text1"/>
              </w:rPr>
              <w:lastRenderedPageBreak/>
              <w:t>23</w:t>
            </w:r>
            <w:r w:rsidR="006759AA" w:rsidRPr="00805104">
              <w:rPr>
                <w:color w:val="000000" w:themeColor="text1"/>
              </w:rPr>
              <w:t>.</w:t>
            </w:r>
            <w:r w:rsidR="006759AA" w:rsidRPr="00805104">
              <w:rPr>
                <w:color w:val="000000" w:themeColor="text1"/>
              </w:rPr>
              <w:tab/>
              <w:t>D</w:t>
            </w:r>
            <w:r w:rsidR="00D60F1D" w:rsidRPr="00805104">
              <w:rPr>
                <w:color w:val="000000" w:themeColor="text1"/>
              </w:rPr>
              <w:t>ésignation du Conciliateur</w:t>
            </w:r>
            <w:bookmarkEnd w:id="981"/>
            <w:bookmarkEnd w:id="982"/>
          </w:p>
        </w:tc>
        <w:tc>
          <w:tcPr>
            <w:tcW w:w="6836" w:type="dxa"/>
            <w:tcBorders>
              <w:top w:val="nil"/>
              <w:left w:val="nil"/>
              <w:bottom w:val="nil"/>
              <w:right w:val="nil"/>
            </w:tcBorders>
          </w:tcPr>
          <w:p w14:paraId="69E4B889" w14:textId="77777777" w:rsidR="00D60F1D" w:rsidRPr="00805104" w:rsidRDefault="008D5583" w:rsidP="002B3FD2">
            <w:pPr>
              <w:tabs>
                <w:tab w:val="left" w:pos="540"/>
              </w:tabs>
              <w:suppressAutoHyphens/>
              <w:spacing w:after="220"/>
              <w:ind w:left="540" w:right="-72" w:hanging="540"/>
              <w:rPr>
                <w:color w:val="000000" w:themeColor="text1"/>
                <w:szCs w:val="24"/>
              </w:rPr>
            </w:pPr>
            <w:r w:rsidRPr="00805104">
              <w:rPr>
                <w:color w:val="000000" w:themeColor="text1"/>
                <w:szCs w:val="24"/>
              </w:rPr>
              <w:t>23</w:t>
            </w:r>
            <w:r w:rsidR="006759AA" w:rsidRPr="00805104">
              <w:rPr>
                <w:color w:val="000000" w:themeColor="text1"/>
                <w:szCs w:val="24"/>
              </w:rPr>
              <w:t>.1</w:t>
            </w:r>
            <w:r w:rsidR="006759AA" w:rsidRPr="00805104">
              <w:rPr>
                <w:color w:val="000000" w:themeColor="text1"/>
                <w:szCs w:val="24"/>
              </w:rPr>
              <w:tab/>
            </w:r>
            <w:r w:rsidR="00D60F1D" w:rsidRPr="00805104">
              <w:rPr>
                <w:color w:val="000000" w:themeColor="text1"/>
                <w:szCs w:val="24"/>
              </w:rPr>
              <w:t xml:space="preserve">Le Conciliateur sera désigné d’un commun accord entre le </w:t>
            </w:r>
            <w:r w:rsidR="00113D64" w:rsidRPr="00805104">
              <w:rPr>
                <w:color w:val="000000" w:themeColor="text1"/>
                <w:szCs w:val="24"/>
              </w:rPr>
              <w:t>Maître d’Ouvrage</w:t>
            </w:r>
            <w:r w:rsidR="00D60F1D" w:rsidRPr="00805104">
              <w:rPr>
                <w:color w:val="000000" w:themeColor="text1"/>
                <w:szCs w:val="24"/>
              </w:rPr>
              <w:t xml:space="preserve"> et l’Entrepreneur, lors de l’émission par le </w:t>
            </w:r>
            <w:r w:rsidR="00113D64" w:rsidRPr="00805104">
              <w:rPr>
                <w:color w:val="000000" w:themeColor="text1"/>
                <w:szCs w:val="24"/>
              </w:rPr>
              <w:t>Maître d’Ouvrage</w:t>
            </w:r>
            <w:r w:rsidR="00D60F1D" w:rsidRPr="00805104">
              <w:rPr>
                <w:color w:val="000000" w:themeColor="text1"/>
                <w:szCs w:val="24"/>
              </w:rPr>
              <w:t xml:space="preserve"> de la Lettre de Notification de l’attribution du Marché à l’Entrepreneur.</w:t>
            </w:r>
            <w:r w:rsidR="00135963" w:rsidRPr="00805104">
              <w:rPr>
                <w:color w:val="000000" w:themeColor="text1"/>
                <w:szCs w:val="24"/>
              </w:rPr>
              <w:t xml:space="preserve"> </w:t>
            </w:r>
            <w:r w:rsidR="00D60F1D" w:rsidRPr="00805104">
              <w:rPr>
                <w:color w:val="000000" w:themeColor="text1"/>
                <w:szCs w:val="24"/>
              </w:rPr>
              <w:t xml:space="preserve">Si, dans la Lettre de Notification de l’attribution, le </w:t>
            </w:r>
            <w:r w:rsidR="00113D64" w:rsidRPr="00805104">
              <w:rPr>
                <w:color w:val="000000" w:themeColor="text1"/>
                <w:szCs w:val="24"/>
              </w:rPr>
              <w:t>Maître d’Ouvrage</w:t>
            </w:r>
            <w:r w:rsidR="00D60F1D" w:rsidRPr="00805104">
              <w:rPr>
                <w:color w:val="000000" w:themeColor="text1"/>
                <w:szCs w:val="24"/>
              </w:rPr>
              <w:t xml:space="preserve"> ne consent pas à la désignation du Conciliateur, le </w:t>
            </w:r>
            <w:r w:rsidR="00113D64" w:rsidRPr="00805104">
              <w:rPr>
                <w:color w:val="000000" w:themeColor="text1"/>
                <w:szCs w:val="24"/>
              </w:rPr>
              <w:t>Maître d’Ouvrage</w:t>
            </w:r>
            <w:r w:rsidR="00D60F1D" w:rsidRPr="00805104">
              <w:rPr>
                <w:color w:val="000000" w:themeColor="text1"/>
                <w:szCs w:val="24"/>
              </w:rPr>
              <w:t xml:space="preserve"> demandera à l’Autorité de désignation du Conciliateur </w:t>
            </w:r>
            <w:r w:rsidR="00D60F1D" w:rsidRPr="00805104">
              <w:rPr>
                <w:b/>
                <w:color w:val="000000" w:themeColor="text1"/>
                <w:szCs w:val="24"/>
              </w:rPr>
              <w:t>désignée dans le</w:t>
            </w:r>
            <w:r w:rsidR="00D60F1D" w:rsidRPr="00805104">
              <w:rPr>
                <w:color w:val="000000" w:themeColor="text1"/>
                <w:szCs w:val="24"/>
              </w:rPr>
              <w:t xml:space="preserve"> </w:t>
            </w:r>
            <w:r w:rsidR="00D60F1D" w:rsidRPr="00805104">
              <w:rPr>
                <w:b/>
                <w:color w:val="000000" w:themeColor="text1"/>
                <w:szCs w:val="24"/>
              </w:rPr>
              <w:t>CCAP</w:t>
            </w:r>
            <w:r w:rsidR="00D60F1D" w:rsidRPr="00805104">
              <w:rPr>
                <w:color w:val="000000" w:themeColor="text1"/>
                <w:szCs w:val="24"/>
              </w:rPr>
              <w:t xml:space="preserve"> de procéder à la désignation dans le délai de 14 jours </w:t>
            </w:r>
            <w:r w:rsidR="00F620A0" w:rsidRPr="00805104">
              <w:rPr>
                <w:color w:val="000000" w:themeColor="text1"/>
                <w:szCs w:val="24"/>
              </w:rPr>
              <w:t>suivant</w:t>
            </w:r>
            <w:r w:rsidR="00D60F1D" w:rsidRPr="00805104">
              <w:rPr>
                <w:color w:val="000000" w:themeColor="text1"/>
                <w:szCs w:val="24"/>
              </w:rPr>
              <w:t xml:space="preserve"> la réception de ladite demande.</w:t>
            </w:r>
          </w:p>
          <w:p w14:paraId="06884E98" w14:textId="77777777" w:rsidR="006759AA" w:rsidRPr="00805104" w:rsidRDefault="00D60F1D" w:rsidP="002B3FD2">
            <w:pPr>
              <w:tabs>
                <w:tab w:val="left" w:pos="540"/>
              </w:tabs>
              <w:suppressAutoHyphens/>
              <w:spacing w:after="220"/>
              <w:ind w:left="540" w:right="-72" w:hanging="540"/>
              <w:rPr>
                <w:color w:val="000000" w:themeColor="text1"/>
                <w:szCs w:val="24"/>
              </w:rPr>
            </w:pPr>
            <w:r w:rsidRPr="00805104">
              <w:rPr>
                <w:color w:val="000000" w:themeColor="text1"/>
                <w:szCs w:val="24"/>
              </w:rPr>
              <w:t>23.2</w:t>
            </w:r>
            <w:r w:rsidRPr="00805104">
              <w:rPr>
                <w:color w:val="000000" w:themeColor="text1"/>
                <w:szCs w:val="24"/>
              </w:rPr>
              <w:tab/>
              <w:t xml:space="preserve">En cas de démission ou de décès </w:t>
            </w:r>
            <w:r w:rsidR="00F620A0" w:rsidRPr="00805104">
              <w:rPr>
                <w:color w:val="000000" w:themeColor="text1"/>
                <w:szCs w:val="24"/>
              </w:rPr>
              <w:t>du Conciliateur</w:t>
            </w:r>
            <w:r w:rsidRPr="00805104">
              <w:rPr>
                <w:color w:val="000000" w:themeColor="text1"/>
                <w:szCs w:val="24"/>
              </w:rPr>
              <w:t xml:space="preserve">, ou si le </w:t>
            </w:r>
            <w:r w:rsidR="00113D64" w:rsidRPr="00805104">
              <w:rPr>
                <w:color w:val="000000" w:themeColor="text1"/>
                <w:szCs w:val="24"/>
              </w:rPr>
              <w:t>Maître d’Ouvrage</w:t>
            </w:r>
            <w:r w:rsidRPr="00805104">
              <w:rPr>
                <w:color w:val="000000" w:themeColor="text1"/>
                <w:szCs w:val="24"/>
              </w:rPr>
              <w:t xml:space="preserve"> et l’Entrepreneur conviennent que </w:t>
            </w:r>
            <w:r w:rsidR="00F620A0" w:rsidRPr="00805104">
              <w:rPr>
                <w:color w:val="000000" w:themeColor="text1"/>
                <w:szCs w:val="24"/>
              </w:rPr>
              <w:t>le Conciliateur</w:t>
            </w:r>
            <w:r w:rsidRPr="00805104">
              <w:rPr>
                <w:color w:val="000000" w:themeColor="text1"/>
                <w:szCs w:val="24"/>
              </w:rPr>
              <w:t xml:space="preserve"> ne se comporte pas conformément aux dispositions du Marché, un nouvel </w:t>
            </w:r>
            <w:r w:rsidR="00F620A0" w:rsidRPr="00805104">
              <w:rPr>
                <w:color w:val="000000" w:themeColor="text1"/>
                <w:szCs w:val="24"/>
              </w:rPr>
              <w:t>Conciliateur</w:t>
            </w:r>
            <w:r w:rsidRPr="00805104">
              <w:rPr>
                <w:color w:val="000000" w:themeColor="text1"/>
                <w:szCs w:val="24"/>
              </w:rPr>
              <w:t xml:space="preserve"> sera nommé conjointement par le </w:t>
            </w:r>
            <w:r w:rsidR="00113D64" w:rsidRPr="00805104">
              <w:rPr>
                <w:color w:val="000000" w:themeColor="text1"/>
                <w:szCs w:val="24"/>
              </w:rPr>
              <w:t>Maître d’Ouvrage</w:t>
            </w:r>
            <w:r w:rsidRPr="00805104">
              <w:rPr>
                <w:color w:val="000000" w:themeColor="text1"/>
                <w:szCs w:val="24"/>
              </w:rPr>
              <w:t xml:space="preserve"> et l’Entrepreneur. En cas de désaccord entre le </w:t>
            </w:r>
            <w:r w:rsidR="00113D64" w:rsidRPr="00805104">
              <w:rPr>
                <w:color w:val="000000" w:themeColor="text1"/>
                <w:szCs w:val="24"/>
              </w:rPr>
              <w:t>Maître d’Ouvrage</w:t>
            </w:r>
            <w:r w:rsidRPr="00805104">
              <w:rPr>
                <w:color w:val="000000" w:themeColor="text1"/>
                <w:szCs w:val="24"/>
              </w:rPr>
              <w:t xml:space="preserve"> et l’Entrepreneur, dans un délai de 30 jours, </w:t>
            </w:r>
            <w:r w:rsidR="00F620A0" w:rsidRPr="00805104">
              <w:rPr>
                <w:color w:val="000000" w:themeColor="text1"/>
                <w:szCs w:val="24"/>
              </w:rPr>
              <w:t>le Conciliateur</w:t>
            </w:r>
            <w:r w:rsidRPr="00805104">
              <w:rPr>
                <w:color w:val="000000" w:themeColor="text1"/>
                <w:szCs w:val="24"/>
              </w:rPr>
              <w:t xml:space="preserve"> sera désigné par l’Autorité de</w:t>
            </w:r>
            <w:r w:rsidRPr="00805104">
              <w:rPr>
                <w:b/>
                <w:color w:val="000000" w:themeColor="text1"/>
                <w:szCs w:val="24"/>
              </w:rPr>
              <w:t xml:space="preserve"> </w:t>
            </w:r>
            <w:r w:rsidRPr="00805104">
              <w:rPr>
                <w:color w:val="000000" w:themeColor="text1"/>
                <w:szCs w:val="24"/>
              </w:rPr>
              <w:t xml:space="preserve">désignation </w:t>
            </w:r>
            <w:r w:rsidRPr="00805104">
              <w:rPr>
                <w:b/>
                <w:color w:val="000000" w:themeColor="text1"/>
                <w:szCs w:val="24"/>
              </w:rPr>
              <w:t>stipulée dans le CCAP</w:t>
            </w:r>
            <w:r w:rsidRPr="00805104">
              <w:rPr>
                <w:color w:val="000000" w:themeColor="text1"/>
                <w:szCs w:val="24"/>
              </w:rPr>
              <w:t xml:space="preserve"> à la demande de l’une ou l’autre partie, dans un délai de 14 jours suivant la réception de cette demande.</w:t>
            </w:r>
          </w:p>
        </w:tc>
      </w:tr>
      <w:tr w:rsidR="006759AA" w:rsidRPr="00805104" w14:paraId="50092DAC" w14:textId="77777777" w:rsidTr="009A663C">
        <w:tc>
          <w:tcPr>
            <w:tcW w:w="2632" w:type="dxa"/>
            <w:tcBorders>
              <w:top w:val="nil"/>
              <w:left w:val="nil"/>
              <w:bottom w:val="nil"/>
              <w:right w:val="nil"/>
            </w:tcBorders>
          </w:tcPr>
          <w:p w14:paraId="2DB9C5BF" w14:textId="77777777" w:rsidR="006759AA" w:rsidRPr="00805104" w:rsidRDefault="00F620A0" w:rsidP="005C5B76">
            <w:pPr>
              <w:pStyle w:val="00SectionVIIISubtitle"/>
              <w:rPr>
                <w:color w:val="000000" w:themeColor="text1"/>
              </w:rPr>
            </w:pPr>
            <w:bookmarkStart w:id="983" w:name="_Toc478922804"/>
            <w:bookmarkStart w:id="984" w:name="_Toc37951869"/>
            <w:r w:rsidRPr="00805104">
              <w:rPr>
                <w:color w:val="000000" w:themeColor="text1"/>
              </w:rPr>
              <w:t>24</w:t>
            </w:r>
            <w:r w:rsidR="006759AA" w:rsidRPr="00805104">
              <w:rPr>
                <w:color w:val="000000" w:themeColor="text1"/>
              </w:rPr>
              <w:t>.</w:t>
            </w:r>
            <w:r w:rsidR="006759AA" w:rsidRPr="00805104">
              <w:rPr>
                <w:color w:val="000000" w:themeColor="text1"/>
              </w:rPr>
              <w:tab/>
              <w:t>Procédure de règlement des différends</w:t>
            </w:r>
            <w:bookmarkEnd w:id="983"/>
            <w:bookmarkEnd w:id="984"/>
          </w:p>
        </w:tc>
        <w:tc>
          <w:tcPr>
            <w:tcW w:w="6836" w:type="dxa"/>
            <w:tcBorders>
              <w:top w:val="nil"/>
              <w:left w:val="nil"/>
              <w:bottom w:val="nil"/>
              <w:right w:val="nil"/>
            </w:tcBorders>
          </w:tcPr>
          <w:p w14:paraId="4AE3F46C" w14:textId="77777777" w:rsidR="00D60F1D" w:rsidRPr="00805104" w:rsidRDefault="00F620A0" w:rsidP="002B3FD2">
            <w:pPr>
              <w:tabs>
                <w:tab w:val="left" w:pos="540"/>
              </w:tabs>
              <w:suppressAutoHyphens/>
              <w:ind w:left="540" w:right="-72" w:hanging="540"/>
              <w:rPr>
                <w:color w:val="000000" w:themeColor="text1"/>
                <w:szCs w:val="24"/>
              </w:rPr>
            </w:pPr>
            <w:r w:rsidRPr="00805104">
              <w:rPr>
                <w:color w:val="000000" w:themeColor="text1"/>
                <w:szCs w:val="24"/>
              </w:rPr>
              <w:t>24</w:t>
            </w:r>
            <w:r w:rsidR="006759AA" w:rsidRPr="00805104">
              <w:rPr>
                <w:color w:val="000000" w:themeColor="text1"/>
                <w:szCs w:val="24"/>
              </w:rPr>
              <w:t>.1</w:t>
            </w:r>
            <w:r w:rsidR="006759AA" w:rsidRPr="00805104">
              <w:rPr>
                <w:color w:val="000000" w:themeColor="text1"/>
                <w:szCs w:val="24"/>
              </w:rPr>
              <w:tab/>
            </w:r>
            <w:r w:rsidR="00D60F1D" w:rsidRPr="00805104">
              <w:rPr>
                <w:color w:val="000000" w:themeColor="text1"/>
                <w:szCs w:val="24"/>
              </w:rPr>
              <w:t xml:space="preserve">Si l’Entrepreneur estime qu’une décision prise par le </w:t>
            </w:r>
            <w:r w:rsidR="008D4684" w:rsidRPr="00805104">
              <w:rPr>
                <w:color w:val="000000" w:themeColor="text1"/>
                <w:szCs w:val="24"/>
              </w:rPr>
              <w:t>Directeur de Projet</w:t>
            </w:r>
            <w:r w:rsidR="00D60F1D" w:rsidRPr="00805104">
              <w:rPr>
                <w:color w:val="000000" w:themeColor="text1"/>
                <w:szCs w:val="24"/>
              </w:rPr>
              <w:t xml:space="preserve"> outrepasse l’autorité qui lui est accordée en vertu du Marché ou que la décision est erronée, la décision sera </w:t>
            </w:r>
            <w:r w:rsidRPr="00805104">
              <w:rPr>
                <w:color w:val="000000" w:themeColor="text1"/>
                <w:szCs w:val="24"/>
              </w:rPr>
              <w:t xml:space="preserve">soumise </w:t>
            </w:r>
            <w:r w:rsidRPr="00805104">
              <w:rPr>
                <w:color w:val="000000" w:themeColor="text1"/>
                <w:szCs w:val="24"/>
              </w:rPr>
              <w:lastRenderedPageBreak/>
              <w:t>au Conciliateur</w:t>
            </w:r>
            <w:r w:rsidR="00D60F1D" w:rsidRPr="00805104">
              <w:rPr>
                <w:color w:val="000000" w:themeColor="text1"/>
                <w:szCs w:val="24"/>
              </w:rPr>
              <w:t xml:space="preserve"> dans un délai de 14 jours suivant notification de la décision </w:t>
            </w:r>
            <w:r w:rsidRPr="00805104">
              <w:rPr>
                <w:color w:val="000000" w:themeColor="text1"/>
                <w:szCs w:val="24"/>
              </w:rPr>
              <w:t>du</w:t>
            </w:r>
            <w:r w:rsidR="00D60F1D" w:rsidRPr="00805104">
              <w:rPr>
                <w:color w:val="000000" w:themeColor="text1"/>
                <w:szCs w:val="24"/>
              </w:rPr>
              <w:t xml:space="preserve"> </w:t>
            </w:r>
            <w:r w:rsidR="008D4684" w:rsidRPr="00805104">
              <w:rPr>
                <w:color w:val="000000" w:themeColor="text1"/>
                <w:szCs w:val="24"/>
              </w:rPr>
              <w:t>Directeur de Projet</w:t>
            </w:r>
            <w:r w:rsidR="00D60F1D" w:rsidRPr="00805104">
              <w:rPr>
                <w:color w:val="000000" w:themeColor="text1"/>
                <w:szCs w:val="24"/>
              </w:rPr>
              <w:t>.</w:t>
            </w:r>
          </w:p>
          <w:p w14:paraId="2624AA61" w14:textId="77777777" w:rsidR="006759AA" w:rsidRPr="00805104" w:rsidRDefault="00F620A0" w:rsidP="002B3FD2">
            <w:pPr>
              <w:tabs>
                <w:tab w:val="left" w:pos="540"/>
              </w:tabs>
              <w:suppressAutoHyphens/>
              <w:ind w:left="540" w:right="-72" w:hanging="540"/>
              <w:rPr>
                <w:color w:val="000000" w:themeColor="text1"/>
                <w:szCs w:val="24"/>
              </w:rPr>
            </w:pPr>
            <w:r w:rsidRPr="00805104">
              <w:rPr>
                <w:color w:val="000000" w:themeColor="text1"/>
                <w:szCs w:val="24"/>
              </w:rPr>
              <w:t>24.2</w:t>
            </w:r>
            <w:r w:rsidRPr="00805104">
              <w:rPr>
                <w:color w:val="000000" w:themeColor="text1"/>
                <w:szCs w:val="24"/>
              </w:rPr>
              <w:tab/>
              <w:t>Le Conciliateur</w:t>
            </w:r>
            <w:r w:rsidR="006759AA" w:rsidRPr="00805104">
              <w:rPr>
                <w:color w:val="000000" w:themeColor="text1"/>
                <w:szCs w:val="24"/>
              </w:rPr>
              <w:t xml:space="preserve"> rendra une décision par écrit dans un délai de 28 jours suivant la réception d’une notification de différend.</w:t>
            </w:r>
          </w:p>
          <w:p w14:paraId="67A9083A" w14:textId="77777777" w:rsidR="006759AA" w:rsidRPr="00805104" w:rsidRDefault="00F620A0" w:rsidP="002B3FD2">
            <w:pPr>
              <w:tabs>
                <w:tab w:val="left" w:pos="540"/>
              </w:tabs>
              <w:suppressAutoHyphens/>
              <w:ind w:left="540" w:right="-72" w:hanging="540"/>
              <w:rPr>
                <w:color w:val="000000" w:themeColor="text1"/>
                <w:szCs w:val="24"/>
              </w:rPr>
            </w:pPr>
            <w:r w:rsidRPr="00805104">
              <w:rPr>
                <w:color w:val="000000" w:themeColor="text1"/>
                <w:szCs w:val="24"/>
              </w:rPr>
              <w:t>24.3</w:t>
            </w:r>
            <w:r w:rsidRPr="00805104">
              <w:rPr>
                <w:color w:val="000000" w:themeColor="text1"/>
                <w:szCs w:val="24"/>
              </w:rPr>
              <w:tab/>
              <w:t>Le Conciliateur</w:t>
            </w:r>
            <w:r w:rsidR="006759AA" w:rsidRPr="00805104">
              <w:rPr>
                <w:color w:val="000000" w:themeColor="text1"/>
                <w:szCs w:val="24"/>
              </w:rPr>
              <w:t xml:space="preserve"> sera rémunéré au tarif </w:t>
            </w:r>
            <w:r w:rsidRPr="00805104">
              <w:rPr>
                <w:color w:val="000000" w:themeColor="text1"/>
                <w:szCs w:val="24"/>
              </w:rPr>
              <w:t>journalier</w:t>
            </w:r>
            <w:r w:rsidRPr="00805104">
              <w:rPr>
                <w:b/>
                <w:color w:val="000000" w:themeColor="text1"/>
                <w:szCs w:val="24"/>
              </w:rPr>
              <w:t xml:space="preserve"> stipulé dans le</w:t>
            </w:r>
            <w:r w:rsidR="006759AA" w:rsidRPr="00805104">
              <w:rPr>
                <w:b/>
                <w:color w:val="000000" w:themeColor="text1"/>
                <w:szCs w:val="24"/>
              </w:rPr>
              <w:t xml:space="preserve"> </w:t>
            </w:r>
            <w:r w:rsidR="006134ED" w:rsidRPr="00805104">
              <w:rPr>
                <w:b/>
                <w:color w:val="000000" w:themeColor="text1"/>
                <w:szCs w:val="24"/>
              </w:rPr>
              <w:t>CCAP</w:t>
            </w:r>
            <w:r w:rsidR="006759AA" w:rsidRPr="00805104">
              <w:rPr>
                <w:color w:val="000000" w:themeColor="text1"/>
                <w:szCs w:val="24"/>
              </w:rPr>
              <w:t xml:space="preserve">, en sus des dépenses remboursables dont la nature est </w:t>
            </w:r>
            <w:r w:rsidR="006759AA" w:rsidRPr="00805104">
              <w:rPr>
                <w:b/>
                <w:color w:val="000000" w:themeColor="text1"/>
                <w:szCs w:val="24"/>
              </w:rPr>
              <w:t xml:space="preserve">spécifiée dans </w:t>
            </w:r>
            <w:r w:rsidR="006134ED" w:rsidRPr="00805104">
              <w:rPr>
                <w:b/>
                <w:color w:val="000000" w:themeColor="text1"/>
                <w:szCs w:val="24"/>
              </w:rPr>
              <w:t>le CCAP</w:t>
            </w:r>
            <w:r w:rsidR="00135963" w:rsidRPr="00805104">
              <w:rPr>
                <w:color w:val="000000" w:themeColor="text1"/>
                <w:szCs w:val="24"/>
              </w:rPr>
              <w:t> ;</w:t>
            </w:r>
            <w:r w:rsidR="006759AA" w:rsidRPr="00805104">
              <w:rPr>
                <w:color w:val="000000" w:themeColor="text1"/>
                <w:szCs w:val="24"/>
              </w:rPr>
              <w:t xml:space="preserve"> le coût sera divisé à part égale entre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et l’Entrepreneur, quelle qu</w:t>
            </w:r>
            <w:r w:rsidRPr="00805104">
              <w:rPr>
                <w:color w:val="000000" w:themeColor="text1"/>
                <w:szCs w:val="24"/>
              </w:rPr>
              <w:t>e soit la décision rendue par le Conciliateur</w:t>
            </w:r>
            <w:r w:rsidR="006759AA" w:rsidRPr="00805104">
              <w:rPr>
                <w:color w:val="000000" w:themeColor="text1"/>
                <w:szCs w:val="24"/>
              </w:rPr>
              <w:t xml:space="preserve">. Chaque Partie pourra renvoyer la décision </w:t>
            </w:r>
            <w:r w:rsidRPr="00805104">
              <w:rPr>
                <w:color w:val="000000" w:themeColor="text1"/>
                <w:szCs w:val="24"/>
              </w:rPr>
              <w:t>du Conciliateur</w:t>
            </w:r>
            <w:r w:rsidR="006759AA" w:rsidRPr="00805104">
              <w:rPr>
                <w:color w:val="000000" w:themeColor="text1"/>
                <w:szCs w:val="24"/>
              </w:rPr>
              <w:t xml:space="preserve"> à un Arbitre unique dans un délai de 28 jours suivant la décision écrite </w:t>
            </w:r>
            <w:r w:rsidRPr="00805104">
              <w:rPr>
                <w:color w:val="000000" w:themeColor="text1"/>
                <w:szCs w:val="24"/>
              </w:rPr>
              <w:t>du Conciliateur</w:t>
            </w:r>
            <w:r w:rsidR="006759AA" w:rsidRPr="00805104">
              <w:rPr>
                <w:color w:val="000000" w:themeColor="text1"/>
                <w:szCs w:val="24"/>
              </w:rPr>
              <w:t xml:space="preserve">. Si aucune des deux parties ne renvoie la décision à l’arbitrage dans le délai de 28 jours ci-dessus, la décision </w:t>
            </w:r>
            <w:r w:rsidRPr="00805104">
              <w:rPr>
                <w:color w:val="000000" w:themeColor="text1"/>
                <w:szCs w:val="24"/>
              </w:rPr>
              <w:t>du Conciliateur sera définitive et exécutoire</w:t>
            </w:r>
            <w:r w:rsidR="006759AA" w:rsidRPr="00805104">
              <w:rPr>
                <w:color w:val="000000" w:themeColor="text1"/>
                <w:szCs w:val="24"/>
              </w:rPr>
              <w:t>.</w:t>
            </w:r>
          </w:p>
          <w:p w14:paraId="5AAD93BA" w14:textId="77777777" w:rsidR="006759AA" w:rsidRPr="00805104" w:rsidRDefault="00F620A0" w:rsidP="002B3FD2">
            <w:pPr>
              <w:tabs>
                <w:tab w:val="left" w:pos="540"/>
              </w:tabs>
              <w:suppressAutoHyphens/>
              <w:ind w:left="540" w:right="-72" w:hanging="540"/>
              <w:rPr>
                <w:color w:val="000000" w:themeColor="text1"/>
                <w:szCs w:val="24"/>
              </w:rPr>
            </w:pPr>
            <w:r w:rsidRPr="00805104">
              <w:rPr>
                <w:color w:val="000000" w:themeColor="text1"/>
                <w:szCs w:val="24"/>
              </w:rPr>
              <w:t>24.4</w:t>
            </w:r>
            <w:r w:rsidR="006759AA" w:rsidRPr="00805104">
              <w:rPr>
                <w:color w:val="000000" w:themeColor="text1"/>
                <w:szCs w:val="24"/>
              </w:rPr>
              <w:tab/>
              <w:t xml:space="preserve">L’arbitrage se déroulera conformément aux procédures d’arbitrage publiées par l’Institution et au lieu </w:t>
            </w:r>
            <w:r w:rsidR="006759AA" w:rsidRPr="00805104">
              <w:rPr>
                <w:b/>
                <w:bCs/>
                <w:color w:val="000000" w:themeColor="text1"/>
                <w:szCs w:val="24"/>
              </w:rPr>
              <w:t>spécifié</w:t>
            </w:r>
            <w:r w:rsidRPr="00805104">
              <w:rPr>
                <w:b/>
                <w:bCs/>
                <w:color w:val="000000" w:themeColor="text1"/>
                <w:szCs w:val="24"/>
              </w:rPr>
              <w:t>s</w:t>
            </w:r>
            <w:r w:rsidR="006759AA" w:rsidRPr="00805104">
              <w:rPr>
                <w:b/>
                <w:bCs/>
                <w:color w:val="000000" w:themeColor="text1"/>
                <w:szCs w:val="24"/>
              </w:rPr>
              <w:t xml:space="preserve"> dans </w:t>
            </w:r>
            <w:r w:rsidR="006134ED" w:rsidRPr="00805104">
              <w:rPr>
                <w:b/>
                <w:bCs/>
                <w:color w:val="000000" w:themeColor="text1"/>
                <w:szCs w:val="24"/>
              </w:rPr>
              <w:t>le CCAP</w:t>
            </w:r>
            <w:r w:rsidR="006759AA" w:rsidRPr="00805104">
              <w:rPr>
                <w:color w:val="000000" w:themeColor="text1"/>
                <w:szCs w:val="24"/>
              </w:rPr>
              <w:t>.</w:t>
            </w:r>
          </w:p>
        </w:tc>
      </w:tr>
      <w:tr w:rsidR="00725149" w:rsidRPr="00805104" w14:paraId="52A6EBBB" w14:textId="77777777" w:rsidTr="009A663C">
        <w:tc>
          <w:tcPr>
            <w:tcW w:w="2632" w:type="dxa"/>
            <w:tcBorders>
              <w:top w:val="nil"/>
              <w:left w:val="nil"/>
              <w:bottom w:val="nil"/>
              <w:right w:val="nil"/>
            </w:tcBorders>
          </w:tcPr>
          <w:p w14:paraId="0B29F6EE" w14:textId="77777777" w:rsidR="00725149" w:rsidRPr="00805104" w:rsidRDefault="00725149" w:rsidP="005C5B76">
            <w:pPr>
              <w:pStyle w:val="00SectionVIIISubtitle"/>
              <w:rPr>
                <w:color w:val="000000" w:themeColor="text1"/>
              </w:rPr>
            </w:pPr>
            <w:bookmarkStart w:id="985" w:name="_Toc478922805"/>
            <w:bookmarkStart w:id="986" w:name="_Toc37951870"/>
            <w:r w:rsidRPr="00805104">
              <w:rPr>
                <w:color w:val="000000" w:themeColor="text1"/>
              </w:rPr>
              <w:lastRenderedPageBreak/>
              <w:t>25.</w:t>
            </w:r>
            <w:r w:rsidRPr="00805104">
              <w:rPr>
                <w:color w:val="000000" w:themeColor="text1"/>
              </w:rPr>
              <w:tab/>
              <w:t>Fraude et Corruption</w:t>
            </w:r>
            <w:bookmarkEnd w:id="985"/>
            <w:bookmarkEnd w:id="986"/>
          </w:p>
        </w:tc>
        <w:tc>
          <w:tcPr>
            <w:tcW w:w="6836" w:type="dxa"/>
            <w:tcBorders>
              <w:top w:val="nil"/>
              <w:left w:val="nil"/>
              <w:bottom w:val="nil"/>
              <w:right w:val="nil"/>
            </w:tcBorders>
          </w:tcPr>
          <w:p w14:paraId="63F2BAF6" w14:textId="77777777" w:rsidR="00725149" w:rsidRPr="00805104" w:rsidRDefault="00725149" w:rsidP="002B3FD2">
            <w:pPr>
              <w:suppressAutoHyphens/>
              <w:spacing w:before="60" w:after="60"/>
              <w:rPr>
                <w:color w:val="000000" w:themeColor="text1"/>
                <w:szCs w:val="24"/>
              </w:rPr>
            </w:pPr>
            <w:r w:rsidRPr="00805104">
              <w:rPr>
                <w:color w:val="000000" w:themeColor="text1"/>
                <w:szCs w:val="24"/>
              </w:rPr>
              <w:t>25.1</w:t>
            </w:r>
            <w:r w:rsidRPr="00805104">
              <w:rPr>
                <w:color w:val="000000" w:themeColor="text1"/>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1 au CCAG.</w:t>
            </w:r>
          </w:p>
          <w:p w14:paraId="71FB598A" w14:textId="77777777" w:rsidR="00725149" w:rsidRPr="00805104" w:rsidRDefault="00725149" w:rsidP="002B3FD2">
            <w:pPr>
              <w:tabs>
                <w:tab w:val="left" w:pos="540"/>
              </w:tabs>
              <w:suppressAutoHyphens/>
              <w:ind w:left="540" w:right="-72" w:hanging="540"/>
              <w:rPr>
                <w:color w:val="000000" w:themeColor="text1"/>
                <w:szCs w:val="24"/>
              </w:rPr>
            </w:pPr>
            <w:r w:rsidRPr="00805104">
              <w:rPr>
                <w:color w:val="000000" w:themeColor="text1"/>
                <w:szCs w:val="24"/>
              </w:rPr>
              <w:t>25.2</w:t>
            </w:r>
            <w:r w:rsidRPr="00805104">
              <w:rPr>
                <w:color w:val="000000" w:themeColor="text1"/>
                <w:szCs w:val="24"/>
              </w:rPr>
              <w:tab/>
              <w:t xml:space="preserve">Le </w:t>
            </w:r>
            <w:r w:rsidR="00113D64" w:rsidRPr="00805104">
              <w:rPr>
                <w:color w:val="000000" w:themeColor="text1"/>
                <w:szCs w:val="24"/>
              </w:rPr>
              <w:t>Maître d’Ouvrage</w:t>
            </w:r>
            <w:r w:rsidRPr="00805104">
              <w:rPr>
                <w:color w:val="000000" w:themeColor="text1"/>
                <w:szCs w:val="24"/>
              </w:rPr>
              <w:t xml:space="preserve"> exige que l’Entrepreneur fournisse les informations relatives aux commissions et indemnités éventuelles versées ou à verser à des agents ou une autre partie en relation avec le processus d’appel d’offres ou l’exécution du Marché.</w:t>
            </w:r>
            <w:r w:rsidR="00135963" w:rsidRPr="00805104">
              <w:rPr>
                <w:color w:val="000000" w:themeColor="text1"/>
                <w:szCs w:val="24"/>
              </w:rPr>
              <w:t xml:space="preserve"> </w:t>
            </w:r>
            <w:r w:rsidRPr="00805104">
              <w:rPr>
                <w:color w:val="000000" w:themeColor="text1"/>
                <w:szCs w:val="24"/>
              </w:rPr>
              <w:t>Ces informations doivent inclure au minimum le nom et l’adresse de l’agent ou autre partie, le montant et la monnaie, ainsi que le motif de la commission, indemnité ou paiement.</w:t>
            </w:r>
          </w:p>
        </w:tc>
      </w:tr>
      <w:tr w:rsidR="008B41C0" w:rsidRPr="00805104" w14:paraId="3FFB5B26" w14:textId="77777777" w:rsidTr="009A663C">
        <w:tc>
          <w:tcPr>
            <w:tcW w:w="2632" w:type="dxa"/>
            <w:tcBorders>
              <w:top w:val="nil"/>
              <w:left w:val="nil"/>
              <w:bottom w:val="nil"/>
              <w:right w:val="nil"/>
            </w:tcBorders>
          </w:tcPr>
          <w:p w14:paraId="68AE54A6" w14:textId="77777777" w:rsidR="008B41C0" w:rsidRPr="00805104" w:rsidRDefault="008B41C0" w:rsidP="008B41C0">
            <w:pPr>
              <w:rPr>
                <w:color w:val="000000" w:themeColor="text1"/>
                <w:szCs w:val="24"/>
                <w:lang w:val="en-US" w:eastAsia="en-US"/>
              </w:rPr>
            </w:pPr>
            <w:r w:rsidRPr="00805104">
              <w:rPr>
                <w:color w:val="000000" w:themeColor="text1"/>
              </w:rPr>
              <w:t xml:space="preserve">26, </w:t>
            </w:r>
            <w:bookmarkStart w:id="987" w:name="_Toc25317364"/>
            <w:r w:rsidRPr="00805104">
              <w:rPr>
                <w:b/>
                <w:color w:val="000000" w:themeColor="text1"/>
                <w:szCs w:val="24"/>
                <w:lang w:eastAsia="en-US"/>
              </w:rPr>
              <w:t xml:space="preserve">Engagement des </w:t>
            </w:r>
            <w:r w:rsidR="00F511D0" w:rsidRPr="00805104">
              <w:rPr>
                <w:b/>
                <w:color w:val="000000" w:themeColor="text1"/>
                <w:szCs w:val="24"/>
                <w:lang w:eastAsia="en-US"/>
              </w:rPr>
              <w:t>P</w:t>
            </w:r>
            <w:r w:rsidRPr="00805104">
              <w:rPr>
                <w:b/>
                <w:color w:val="000000" w:themeColor="text1"/>
                <w:szCs w:val="24"/>
                <w:lang w:eastAsia="en-US"/>
              </w:rPr>
              <w:t xml:space="preserve">arties </w:t>
            </w:r>
            <w:r w:rsidR="00F511D0" w:rsidRPr="00805104">
              <w:rPr>
                <w:b/>
                <w:color w:val="000000" w:themeColor="text1"/>
                <w:szCs w:val="24"/>
                <w:lang w:eastAsia="en-US"/>
              </w:rPr>
              <w:t>P</w:t>
            </w:r>
            <w:r w:rsidRPr="00805104">
              <w:rPr>
                <w:b/>
                <w:color w:val="000000" w:themeColor="text1"/>
                <w:szCs w:val="24"/>
                <w:lang w:eastAsia="en-US"/>
              </w:rPr>
              <w:t>renantes</w:t>
            </w:r>
            <w:bookmarkEnd w:id="987"/>
          </w:p>
          <w:p w14:paraId="02F25DD8" w14:textId="77777777" w:rsidR="008B41C0" w:rsidRPr="00805104" w:rsidRDefault="008B41C0" w:rsidP="008B41C0">
            <w:pPr>
              <w:shd w:val="clear" w:color="auto" w:fill="E6E6E6"/>
              <w:spacing w:after="0"/>
              <w:ind w:left="0" w:firstLine="0"/>
              <w:jc w:val="left"/>
              <w:rPr>
                <w:vanish/>
                <w:color w:val="000000" w:themeColor="text1"/>
                <w:sz w:val="18"/>
                <w:szCs w:val="18"/>
                <w:lang w:val="en-US" w:eastAsia="en-US"/>
              </w:rPr>
            </w:pPr>
            <w:r w:rsidRPr="00805104">
              <w:rPr>
                <w:noProof/>
                <w:vanish/>
                <w:color w:val="000000" w:themeColor="text1"/>
                <w:sz w:val="18"/>
                <w:szCs w:val="18"/>
                <w:lang w:val="en-US" w:eastAsia="en-US"/>
              </w:rPr>
              <w:drawing>
                <wp:inline distT="0" distB="0" distL="0" distR="0" wp14:anchorId="651DF6A8" wp14:editId="498C7DE5">
                  <wp:extent cx="518160" cy="182880"/>
                  <wp:effectExtent l="0" t="0" r="0" b="7620"/>
                  <wp:docPr id="65" name="Picture 65"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2DC6A57D" wp14:editId="38C78A72">
                  <wp:extent cx="76200" cy="76200"/>
                  <wp:effectExtent l="0" t="0" r="0" b="0"/>
                  <wp:docPr id="64" name="Picture 6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706CC69" w14:textId="77777777" w:rsidR="008B41C0" w:rsidRPr="00805104" w:rsidRDefault="008B41C0" w:rsidP="008B41C0">
            <w:pPr>
              <w:shd w:val="clear" w:color="auto" w:fill="E6E6E6"/>
              <w:spacing w:after="120"/>
              <w:ind w:left="60" w:firstLine="0"/>
              <w:jc w:val="left"/>
              <w:rPr>
                <w:b/>
                <w:bCs/>
                <w:vanish/>
                <w:color w:val="000000" w:themeColor="text1"/>
                <w:sz w:val="18"/>
                <w:szCs w:val="18"/>
                <w:lang w:val="en-US" w:eastAsia="en-US"/>
              </w:rPr>
            </w:pPr>
            <w:r w:rsidRPr="00805104">
              <w:rPr>
                <w:b/>
                <w:bCs/>
                <w:vanish/>
                <w:color w:val="000000" w:themeColor="text1"/>
                <w:sz w:val="18"/>
                <w:szCs w:val="18"/>
                <w:lang w:val="en-US" w:eastAsia="en-US"/>
              </w:rPr>
              <w:t>Original</w:t>
            </w:r>
          </w:p>
          <w:p w14:paraId="4ADCA0AD" w14:textId="77777777" w:rsidR="008B41C0" w:rsidRPr="00805104" w:rsidRDefault="008B41C0" w:rsidP="008B41C0">
            <w:pPr>
              <w:shd w:val="clear" w:color="auto" w:fill="E6E6E6"/>
              <w:spacing w:after="0"/>
              <w:ind w:left="0" w:firstLine="0"/>
              <w:jc w:val="left"/>
              <w:rPr>
                <w:vanish/>
                <w:color w:val="000000" w:themeColor="text1"/>
                <w:sz w:val="18"/>
                <w:szCs w:val="18"/>
                <w:lang w:val="en-US" w:eastAsia="en-US"/>
              </w:rPr>
            </w:pPr>
            <w:r w:rsidRPr="00805104">
              <w:rPr>
                <w:vanish/>
                <w:color w:val="000000" w:themeColor="text1"/>
                <w:sz w:val="18"/>
                <w:szCs w:val="18"/>
                <w:lang w:val="en-US" w:eastAsia="en-US"/>
              </w:rPr>
              <w:t>Stakeholder Engagement</w:t>
            </w:r>
          </w:p>
          <w:p w14:paraId="0D0CF719" w14:textId="77777777" w:rsidR="008B41C0" w:rsidRPr="00805104" w:rsidRDefault="008B41C0" w:rsidP="005C5B76">
            <w:pPr>
              <w:pStyle w:val="00SectionVIIISubtitle"/>
              <w:rPr>
                <w:color w:val="000000" w:themeColor="text1"/>
              </w:rPr>
            </w:pPr>
          </w:p>
        </w:tc>
        <w:tc>
          <w:tcPr>
            <w:tcW w:w="6836" w:type="dxa"/>
            <w:tcBorders>
              <w:top w:val="nil"/>
              <w:left w:val="nil"/>
              <w:bottom w:val="nil"/>
              <w:right w:val="nil"/>
            </w:tcBorders>
          </w:tcPr>
          <w:p w14:paraId="45704349" w14:textId="77777777" w:rsidR="008B41C0" w:rsidRPr="00805104" w:rsidRDefault="008B41C0" w:rsidP="0003274A">
            <w:pPr>
              <w:overflowPunct w:val="0"/>
              <w:spacing w:before="120" w:after="120"/>
              <w:ind w:left="540" w:right="36" w:hanging="540"/>
              <w:textAlignment w:val="baseline"/>
              <w:rPr>
                <w:color w:val="000000" w:themeColor="text1"/>
                <w:szCs w:val="24"/>
                <w:lang w:eastAsia="en-US"/>
              </w:rPr>
            </w:pPr>
            <w:r w:rsidRPr="00805104">
              <w:rPr>
                <w:color w:val="000000" w:themeColor="text1"/>
                <w:szCs w:val="24"/>
                <w:lang w:eastAsia="en-US"/>
              </w:rPr>
              <w:t xml:space="preserve">26.1 </w:t>
            </w:r>
            <w:r w:rsidRPr="00805104">
              <w:rPr>
                <w:color w:val="000000" w:themeColor="text1"/>
                <w:sz w:val="14"/>
                <w:szCs w:val="14"/>
                <w:lang w:eastAsia="en-US"/>
              </w:rPr>
              <w:t xml:space="preserve"> </w:t>
            </w:r>
            <w:r w:rsidRPr="00805104">
              <w:rPr>
                <w:color w:val="000000" w:themeColor="text1"/>
                <w:szCs w:val="24"/>
                <w:lang w:eastAsia="en-US"/>
              </w:rPr>
              <w:t>L’</w:t>
            </w:r>
            <w:r w:rsidR="00CB6A12" w:rsidRPr="00805104">
              <w:rPr>
                <w:color w:val="000000" w:themeColor="text1"/>
                <w:szCs w:val="24"/>
                <w:lang w:eastAsia="en-US"/>
              </w:rPr>
              <w:t>E</w:t>
            </w:r>
            <w:r w:rsidRPr="00805104">
              <w:rPr>
                <w:color w:val="000000" w:themeColor="text1"/>
                <w:szCs w:val="24"/>
                <w:lang w:eastAsia="en-US"/>
              </w:rPr>
              <w:t xml:space="preserve">ntrepreneur doit fournir des renseignements pertinents sur le </w:t>
            </w:r>
            <w:r w:rsidR="00F511D0" w:rsidRPr="00805104">
              <w:rPr>
                <w:color w:val="000000" w:themeColor="text1"/>
                <w:szCs w:val="24"/>
                <w:lang w:eastAsia="en-US"/>
              </w:rPr>
              <w:t>Marché</w:t>
            </w:r>
            <w:r w:rsidRPr="00805104">
              <w:rPr>
                <w:color w:val="000000" w:themeColor="text1"/>
                <w:szCs w:val="24"/>
                <w:lang w:eastAsia="en-US"/>
              </w:rPr>
              <w:t>, c</w:t>
            </w:r>
            <w:r w:rsidR="00F511D0" w:rsidRPr="00805104">
              <w:rPr>
                <w:color w:val="000000" w:themeColor="text1"/>
                <w:szCs w:val="24"/>
                <w:lang w:eastAsia="en-US"/>
              </w:rPr>
              <w:t>omme</w:t>
            </w:r>
            <w:r w:rsidRPr="00805104">
              <w:rPr>
                <w:color w:val="000000" w:themeColor="text1"/>
                <w:szCs w:val="24"/>
                <w:lang w:eastAsia="en-US"/>
              </w:rPr>
              <w:t xml:space="preserve"> le Maître d’Ouvrage et/ou le </w:t>
            </w:r>
            <w:r w:rsidR="008D4684" w:rsidRPr="00805104">
              <w:rPr>
                <w:color w:val="000000" w:themeColor="text1"/>
                <w:szCs w:val="24"/>
                <w:lang w:eastAsia="en-US"/>
              </w:rPr>
              <w:t>Directeur de Projet</w:t>
            </w:r>
            <w:r w:rsidRPr="00805104">
              <w:rPr>
                <w:color w:val="000000" w:themeColor="text1"/>
                <w:szCs w:val="24"/>
                <w:lang w:eastAsia="en-US"/>
              </w:rPr>
              <w:t xml:space="preserve"> peuvent raisonnablement demander </w:t>
            </w:r>
            <w:r w:rsidR="00F511D0" w:rsidRPr="00805104">
              <w:rPr>
                <w:color w:val="000000" w:themeColor="text1"/>
                <w:szCs w:val="24"/>
                <w:lang w:eastAsia="en-US"/>
              </w:rPr>
              <w:t>afin d’engager les Parties P</w:t>
            </w:r>
            <w:r w:rsidR="00F40469" w:rsidRPr="00805104">
              <w:rPr>
                <w:color w:val="000000" w:themeColor="text1"/>
                <w:szCs w:val="24"/>
                <w:lang w:eastAsia="en-US"/>
              </w:rPr>
              <w:t>r</w:t>
            </w:r>
            <w:r w:rsidR="00F511D0" w:rsidRPr="00805104">
              <w:rPr>
                <w:color w:val="000000" w:themeColor="text1"/>
                <w:szCs w:val="24"/>
                <w:lang w:eastAsia="en-US"/>
              </w:rPr>
              <w:t xml:space="preserve">enantes. </w:t>
            </w:r>
            <w:r w:rsidRPr="00805104">
              <w:rPr>
                <w:color w:val="000000" w:themeColor="text1"/>
                <w:szCs w:val="24"/>
                <w:lang w:eastAsia="en-US"/>
              </w:rPr>
              <w:t xml:space="preserve"> </w:t>
            </w:r>
            <w:r w:rsidR="0003274A" w:rsidRPr="00805104">
              <w:rPr>
                <w:color w:val="000000" w:themeColor="text1"/>
                <w:szCs w:val="24"/>
                <w:lang w:eastAsia="en-US"/>
              </w:rPr>
              <w:t xml:space="preserve">  Le terme : </w:t>
            </w:r>
            <w:r w:rsidRPr="00805104">
              <w:rPr>
                <w:color w:val="000000" w:themeColor="text1"/>
                <w:szCs w:val="24"/>
                <w:lang w:eastAsia="en-US"/>
              </w:rPr>
              <w:t>«</w:t>
            </w:r>
            <w:r w:rsidR="00F511D0" w:rsidRPr="00805104">
              <w:rPr>
                <w:color w:val="000000" w:themeColor="text1"/>
                <w:szCs w:val="24"/>
                <w:lang w:eastAsia="en-US"/>
              </w:rPr>
              <w:t>Partie Prenantes</w:t>
            </w:r>
            <w:r w:rsidRPr="00805104">
              <w:rPr>
                <w:color w:val="000000" w:themeColor="text1"/>
                <w:szCs w:val="24"/>
                <w:lang w:eastAsia="en-US"/>
              </w:rPr>
              <w:t xml:space="preserve">» désigne les personnes ou les groupes qui : </w:t>
            </w:r>
          </w:p>
          <w:p w14:paraId="7ED2331D" w14:textId="77777777" w:rsidR="008B41C0" w:rsidRPr="00805104" w:rsidRDefault="008B41C0" w:rsidP="0003274A">
            <w:pPr>
              <w:spacing w:before="120" w:after="120"/>
              <w:ind w:left="878" w:right="250" w:hanging="270"/>
              <w:rPr>
                <w:color w:val="000000" w:themeColor="text1"/>
                <w:szCs w:val="24"/>
              </w:rPr>
            </w:pPr>
            <w:r w:rsidRPr="00805104">
              <w:rPr>
                <w:color w:val="000000" w:themeColor="text1"/>
                <w:sz w:val="20"/>
              </w:rPr>
              <w:t>(</w:t>
            </w:r>
            <w:r w:rsidRPr="00805104">
              <w:rPr>
                <w:color w:val="000000" w:themeColor="text1"/>
                <w:szCs w:val="24"/>
              </w:rPr>
              <w:t xml:space="preserve">i) sont </w:t>
            </w:r>
            <w:r w:rsidR="00F511D0" w:rsidRPr="00805104">
              <w:rPr>
                <w:color w:val="000000" w:themeColor="text1"/>
                <w:szCs w:val="24"/>
              </w:rPr>
              <w:t xml:space="preserve">affectés </w:t>
            </w:r>
            <w:r w:rsidRPr="00805104">
              <w:rPr>
                <w:color w:val="000000" w:themeColor="text1"/>
                <w:szCs w:val="24"/>
              </w:rPr>
              <w:t xml:space="preserve">ou susceptibles d’être </w:t>
            </w:r>
            <w:r w:rsidR="00F511D0" w:rsidRPr="00805104">
              <w:rPr>
                <w:color w:val="000000" w:themeColor="text1"/>
                <w:szCs w:val="24"/>
              </w:rPr>
              <w:t xml:space="preserve">affectés </w:t>
            </w:r>
            <w:r w:rsidRPr="00805104">
              <w:rPr>
                <w:color w:val="000000" w:themeColor="text1"/>
                <w:szCs w:val="24"/>
              </w:rPr>
              <w:t xml:space="preserve"> par le </w:t>
            </w:r>
            <w:r w:rsidR="00F511D0" w:rsidRPr="00805104">
              <w:rPr>
                <w:color w:val="000000" w:themeColor="text1"/>
                <w:szCs w:val="24"/>
              </w:rPr>
              <w:t>Marché</w:t>
            </w:r>
            <w:r w:rsidRPr="00805104">
              <w:rPr>
                <w:color w:val="000000" w:themeColor="text1"/>
                <w:szCs w:val="24"/>
              </w:rPr>
              <w:t xml:space="preserve">; </w:t>
            </w:r>
            <w:r w:rsidR="0003274A" w:rsidRPr="00805104">
              <w:rPr>
                <w:color w:val="000000" w:themeColor="text1"/>
                <w:szCs w:val="24"/>
              </w:rPr>
              <w:t>et</w:t>
            </w:r>
          </w:p>
          <w:p w14:paraId="60FFD971" w14:textId="77777777" w:rsidR="008B41C0" w:rsidRPr="00805104" w:rsidRDefault="008B41C0" w:rsidP="0003274A">
            <w:pPr>
              <w:spacing w:before="120" w:after="120"/>
              <w:ind w:left="878" w:right="250" w:hanging="270"/>
              <w:rPr>
                <w:color w:val="000000" w:themeColor="text1"/>
                <w:szCs w:val="24"/>
              </w:rPr>
            </w:pPr>
            <w:r w:rsidRPr="00805104">
              <w:rPr>
                <w:color w:val="000000" w:themeColor="text1"/>
                <w:szCs w:val="24"/>
              </w:rPr>
              <w:t xml:space="preserve">(ii) peuvent avoir un intérêt dans le contrat. </w:t>
            </w:r>
          </w:p>
          <w:p w14:paraId="5245B245" w14:textId="77777777" w:rsidR="008B41C0" w:rsidRPr="00805104" w:rsidRDefault="008B41C0" w:rsidP="0003274A">
            <w:pPr>
              <w:spacing w:after="0"/>
              <w:ind w:left="0" w:firstLine="0"/>
              <w:rPr>
                <w:color w:val="000000" w:themeColor="text1"/>
                <w:szCs w:val="24"/>
                <w:lang w:eastAsia="en-US"/>
              </w:rPr>
            </w:pPr>
            <w:r w:rsidRPr="00805104">
              <w:rPr>
                <w:color w:val="000000" w:themeColor="text1"/>
                <w:szCs w:val="24"/>
                <w:lang w:eastAsia="en-US"/>
              </w:rPr>
              <w:t>L’</w:t>
            </w:r>
            <w:r w:rsidR="00CB6A12" w:rsidRPr="00805104">
              <w:rPr>
                <w:color w:val="000000" w:themeColor="text1"/>
                <w:szCs w:val="24"/>
                <w:lang w:eastAsia="en-US"/>
              </w:rPr>
              <w:t>E</w:t>
            </w:r>
            <w:r w:rsidRPr="00805104">
              <w:rPr>
                <w:color w:val="000000" w:themeColor="text1"/>
                <w:szCs w:val="24"/>
                <w:lang w:eastAsia="en-US"/>
              </w:rPr>
              <w:t xml:space="preserve">ntrepreneur peut également participer directement aux engagements des </w:t>
            </w:r>
            <w:r w:rsidR="00F511D0" w:rsidRPr="00805104">
              <w:rPr>
                <w:color w:val="000000" w:themeColor="text1"/>
                <w:szCs w:val="24"/>
                <w:lang w:eastAsia="en-US"/>
              </w:rPr>
              <w:t>Parties Prenantes</w:t>
            </w:r>
            <w:r w:rsidRPr="00805104">
              <w:rPr>
                <w:color w:val="000000" w:themeColor="text1"/>
                <w:szCs w:val="24"/>
                <w:lang w:eastAsia="en-US"/>
              </w:rPr>
              <w:t>, comme l</w:t>
            </w:r>
            <w:r w:rsidR="00CB6A12" w:rsidRPr="00805104">
              <w:rPr>
                <w:color w:val="000000" w:themeColor="text1"/>
                <w:szCs w:val="24"/>
                <w:lang w:eastAsia="en-US"/>
              </w:rPr>
              <w:t>e Maître d’Ouvrage</w:t>
            </w:r>
            <w:r w:rsidRPr="00805104">
              <w:rPr>
                <w:color w:val="000000" w:themeColor="text1"/>
                <w:szCs w:val="24"/>
                <w:lang w:eastAsia="en-US"/>
              </w:rPr>
              <w:t xml:space="preserve"> et/ou le </w:t>
            </w:r>
            <w:r w:rsidR="00CB6A12" w:rsidRPr="00805104">
              <w:rPr>
                <w:color w:val="000000" w:themeColor="text1"/>
                <w:szCs w:val="24"/>
                <w:lang w:eastAsia="en-US"/>
              </w:rPr>
              <w:t>Directeur du Projet</w:t>
            </w:r>
            <w:r w:rsidRPr="00805104">
              <w:rPr>
                <w:color w:val="000000" w:themeColor="text1"/>
                <w:szCs w:val="24"/>
                <w:lang w:eastAsia="en-US"/>
              </w:rPr>
              <w:t xml:space="preserve"> peuvent raisonnablement l</w:t>
            </w:r>
            <w:r w:rsidR="00F511D0" w:rsidRPr="00805104">
              <w:rPr>
                <w:color w:val="000000" w:themeColor="text1"/>
                <w:szCs w:val="24"/>
                <w:lang w:eastAsia="en-US"/>
              </w:rPr>
              <w:t>ui</w:t>
            </w:r>
            <w:r w:rsidRPr="00805104">
              <w:rPr>
                <w:color w:val="000000" w:themeColor="text1"/>
                <w:szCs w:val="24"/>
                <w:lang w:eastAsia="en-US"/>
              </w:rPr>
              <w:t xml:space="preserve"> demander.</w:t>
            </w:r>
          </w:p>
          <w:p w14:paraId="56D4E252" w14:textId="77777777" w:rsidR="008B41C0" w:rsidRPr="00805104" w:rsidRDefault="008B41C0" w:rsidP="009A663C">
            <w:pPr>
              <w:suppressAutoHyphens/>
              <w:spacing w:after="0"/>
              <w:ind w:left="0" w:firstLine="0"/>
              <w:rPr>
                <w:color w:val="000000" w:themeColor="text1"/>
                <w:szCs w:val="24"/>
              </w:rPr>
            </w:pPr>
          </w:p>
        </w:tc>
      </w:tr>
      <w:tr w:rsidR="008B41C0" w:rsidRPr="00805104" w14:paraId="11FF0B07" w14:textId="77777777" w:rsidTr="009A663C">
        <w:tc>
          <w:tcPr>
            <w:tcW w:w="2632" w:type="dxa"/>
            <w:tcBorders>
              <w:top w:val="nil"/>
              <w:left w:val="nil"/>
              <w:bottom w:val="nil"/>
              <w:right w:val="nil"/>
            </w:tcBorders>
          </w:tcPr>
          <w:p w14:paraId="28E4A835" w14:textId="77777777" w:rsidR="008B41C0" w:rsidRPr="00805104" w:rsidRDefault="00CB6A12" w:rsidP="00F17BB7">
            <w:pPr>
              <w:pStyle w:val="00SectionVIIISubtitle"/>
              <w:numPr>
                <w:ilvl w:val="0"/>
                <w:numId w:val="51"/>
              </w:numPr>
              <w:rPr>
                <w:color w:val="000000" w:themeColor="text1"/>
              </w:rPr>
            </w:pPr>
            <w:r w:rsidRPr="00805104">
              <w:rPr>
                <w:color w:val="000000" w:themeColor="text1"/>
              </w:rPr>
              <w:lastRenderedPageBreak/>
              <w:t xml:space="preserve"> </w:t>
            </w:r>
            <w:bookmarkStart w:id="988" w:name="_Toc37951871"/>
            <w:r w:rsidRPr="00805104">
              <w:rPr>
                <w:color w:val="000000" w:themeColor="text1"/>
              </w:rPr>
              <w:t>Fo</w:t>
            </w:r>
            <w:r w:rsidR="00F05C6E" w:rsidRPr="00805104">
              <w:rPr>
                <w:color w:val="000000" w:themeColor="text1"/>
              </w:rPr>
              <w:t>u</w:t>
            </w:r>
            <w:r w:rsidRPr="00805104">
              <w:rPr>
                <w:color w:val="000000" w:themeColor="text1"/>
              </w:rPr>
              <w:t>rnisseurs (autres que sous-traitants)</w:t>
            </w:r>
            <w:bookmarkEnd w:id="988"/>
          </w:p>
        </w:tc>
        <w:tc>
          <w:tcPr>
            <w:tcW w:w="6836" w:type="dxa"/>
            <w:tcBorders>
              <w:top w:val="nil"/>
              <w:left w:val="nil"/>
              <w:bottom w:val="nil"/>
              <w:right w:val="nil"/>
            </w:tcBorders>
          </w:tcPr>
          <w:p w14:paraId="6715C634" w14:textId="77777777" w:rsidR="00CB6A12" w:rsidRPr="00805104" w:rsidRDefault="00CB6A12" w:rsidP="0003274A">
            <w:pPr>
              <w:overflowPunct w:val="0"/>
              <w:spacing w:before="120" w:after="120"/>
              <w:ind w:left="428" w:right="36" w:hanging="450"/>
              <w:textAlignment w:val="baseline"/>
              <w:rPr>
                <w:color w:val="000000" w:themeColor="text1"/>
                <w:szCs w:val="24"/>
                <w:lang w:eastAsia="en-US"/>
              </w:rPr>
            </w:pPr>
            <w:r w:rsidRPr="00805104">
              <w:rPr>
                <w:color w:val="000000" w:themeColor="text1"/>
                <w:szCs w:val="24"/>
                <w:lang w:eastAsia="en-US"/>
              </w:rPr>
              <w:t>27.1</w:t>
            </w:r>
            <w:r w:rsidRPr="00805104">
              <w:rPr>
                <w:color w:val="000000" w:themeColor="text1"/>
                <w:sz w:val="14"/>
                <w:szCs w:val="14"/>
                <w:lang w:eastAsia="en-US"/>
              </w:rPr>
              <w:t xml:space="preserve"> </w:t>
            </w:r>
            <w:r w:rsidRPr="00805104">
              <w:rPr>
                <w:i/>
                <w:iCs/>
                <w:color w:val="000000" w:themeColor="text1"/>
                <w:szCs w:val="24"/>
                <w:lang w:eastAsia="en-US"/>
              </w:rPr>
              <w:t>Travail forcé</w:t>
            </w:r>
            <w:r w:rsidRPr="00805104">
              <w:rPr>
                <w:color w:val="000000" w:themeColor="text1"/>
                <w:szCs w:val="24"/>
                <w:lang w:eastAsia="en-US"/>
              </w:rPr>
              <w:t xml:space="preserve">: L’Entrepreneur </w:t>
            </w:r>
            <w:r w:rsidR="003509E1" w:rsidRPr="00805104">
              <w:rPr>
                <w:color w:val="000000" w:themeColor="text1"/>
                <w:szCs w:val="24"/>
                <w:lang w:eastAsia="en-US"/>
              </w:rPr>
              <w:t xml:space="preserve">doit </w:t>
            </w:r>
            <w:r w:rsidRPr="00805104">
              <w:rPr>
                <w:color w:val="000000" w:themeColor="text1"/>
                <w:szCs w:val="24"/>
                <w:lang w:eastAsia="en-US"/>
              </w:rPr>
              <w:t>prend</w:t>
            </w:r>
            <w:r w:rsidR="003509E1" w:rsidRPr="00805104">
              <w:rPr>
                <w:color w:val="000000" w:themeColor="text1"/>
                <w:szCs w:val="24"/>
                <w:lang w:eastAsia="en-US"/>
              </w:rPr>
              <w:t>re</w:t>
            </w:r>
            <w:r w:rsidRPr="00805104">
              <w:rPr>
                <w:color w:val="000000" w:themeColor="text1"/>
                <w:szCs w:val="24"/>
                <w:lang w:eastAsia="en-US"/>
              </w:rPr>
              <w:t xml:space="preserve"> des mesures pour exiger de ses fournisseurs (autres que les sous-traitants) qu’ils n’emploient ou n’engagent pas de </w:t>
            </w:r>
            <w:r w:rsidR="003509E1" w:rsidRPr="00805104">
              <w:rPr>
                <w:color w:val="000000" w:themeColor="text1"/>
                <w:szCs w:val="24"/>
                <w:lang w:eastAsia="en-US"/>
              </w:rPr>
              <w:t xml:space="preserve">main d’œuvre sous </w:t>
            </w:r>
            <w:r w:rsidRPr="00805104">
              <w:rPr>
                <w:color w:val="000000" w:themeColor="text1"/>
                <w:szCs w:val="24"/>
                <w:lang w:eastAsia="en-US"/>
              </w:rPr>
              <w:t xml:space="preserve">travail forcé, y compris </w:t>
            </w:r>
            <w:r w:rsidR="00F511D0" w:rsidRPr="00805104">
              <w:rPr>
                <w:color w:val="000000" w:themeColor="text1"/>
                <w:szCs w:val="24"/>
                <w:lang w:eastAsia="en-US"/>
              </w:rPr>
              <w:t>d</w:t>
            </w:r>
            <w:r w:rsidRPr="00805104">
              <w:rPr>
                <w:color w:val="000000" w:themeColor="text1"/>
                <w:szCs w:val="24"/>
                <w:lang w:eastAsia="en-US"/>
              </w:rPr>
              <w:t xml:space="preserve">es personnes victimes de trafic des personnes, comme décrit dans la sous-clause 9.4.14 du </w:t>
            </w:r>
            <w:r w:rsidR="00C87695" w:rsidRPr="00805104">
              <w:rPr>
                <w:color w:val="000000" w:themeColor="text1"/>
                <w:szCs w:val="24"/>
                <w:lang w:eastAsia="en-US"/>
              </w:rPr>
              <w:t>CCAG</w:t>
            </w:r>
            <w:r w:rsidRPr="00805104">
              <w:rPr>
                <w:color w:val="000000" w:themeColor="text1"/>
                <w:szCs w:val="24"/>
                <w:lang w:eastAsia="en-US"/>
              </w:rPr>
              <w:t xml:space="preserve">. Si des cas de travail forcé ou de trafic des personnes sont identifiés, l’Entrepreneur doit obliger les fournisseurs à prendre les mesures appropriées pour y remédier.  Lorsque le fournisseur ne remédie pas à la situation, l’Entrepreneur doit, dans un délai raisonnable, </w:t>
            </w:r>
            <w:r w:rsidR="00314A14" w:rsidRPr="00805104">
              <w:rPr>
                <w:color w:val="000000" w:themeColor="text1"/>
                <w:szCs w:val="24"/>
                <w:lang w:eastAsia="en-US"/>
              </w:rPr>
              <w:t xml:space="preserve">remplacer </w:t>
            </w:r>
            <w:r w:rsidRPr="00805104">
              <w:rPr>
                <w:color w:val="000000" w:themeColor="text1"/>
                <w:szCs w:val="24"/>
                <w:lang w:eastAsia="en-US"/>
              </w:rPr>
              <w:t xml:space="preserve"> le fournisseur </w:t>
            </w:r>
            <w:r w:rsidR="00314A14" w:rsidRPr="00805104">
              <w:rPr>
                <w:color w:val="000000" w:themeColor="text1"/>
                <w:szCs w:val="24"/>
                <w:lang w:eastAsia="en-US"/>
              </w:rPr>
              <w:t xml:space="preserve">pr un autre </w:t>
            </w:r>
            <w:r w:rsidRPr="00805104">
              <w:rPr>
                <w:color w:val="000000" w:themeColor="text1"/>
                <w:szCs w:val="24"/>
                <w:lang w:eastAsia="en-US"/>
              </w:rPr>
              <w:t>fournisseur qui est en mesure de gérer ces risques.</w:t>
            </w:r>
          </w:p>
          <w:p w14:paraId="4961A7A2" w14:textId="77777777" w:rsidR="00CB6A12" w:rsidRPr="00805104" w:rsidRDefault="00F05C6E" w:rsidP="0003274A">
            <w:pPr>
              <w:overflowPunct w:val="0"/>
              <w:spacing w:before="120" w:after="120"/>
              <w:ind w:left="428" w:right="36" w:hanging="450"/>
              <w:textAlignment w:val="baseline"/>
              <w:rPr>
                <w:color w:val="000000" w:themeColor="text1"/>
                <w:szCs w:val="24"/>
                <w:lang w:eastAsia="en-US"/>
              </w:rPr>
            </w:pPr>
            <w:r w:rsidRPr="00805104">
              <w:rPr>
                <w:color w:val="000000" w:themeColor="text1"/>
                <w:szCs w:val="24"/>
                <w:lang w:eastAsia="en-US"/>
              </w:rPr>
              <w:t>27</w:t>
            </w:r>
            <w:r w:rsidR="00CB6A12" w:rsidRPr="00805104">
              <w:rPr>
                <w:color w:val="000000" w:themeColor="text1"/>
                <w:szCs w:val="24"/>
                <w:lang w:eastAsia="en-US"/>
              </w:rPr>
              <w:t>.2</w:t>
            </w:r>
            <w:r w:rsidR="00CB6A12" w:rsidRPr="00805104">
              <w:rPr>
                <w:color w:val="000000" w:themeColor="text1"/>
                <w:sz w:val="14"/>
                <w:szCs w:val="14"/>
                <w:lang w:eastAsia="en-US"/>
              </w:rPr>
              <w:t xml:space="preserve"> </w:t>
            </w:r>
            <w:r w:rsidR="00CB6A12" w:rsidRPr="00805104">
              <w:rPr>
                <w:i/>
                <w:color w:val="000000" w:themeColor="text1"/>
                <w:szCs w:val="24"/>
                <w:lang w:eastAsia="en-US"/>
              </w:rPr>
              <w:t>Travail des enfants</w:t>
            </w:r>
            <w:r w:rsidR="00CB6A12" w:rsidRPr="00805104">
              <w:rPr>
                <w:color w:val="000000" w:themeColor="text1"/>
                <w:szCs w:val="24"/>
                <w:lang w:eastAsia="en-US"/>
              </w:rPr>
              <w:t xml:space="preserve"> </w:t>
            </w:r>
            <w:r w:rsidR="00CB6A12" w:rsidRPr="00805104">
              <w:rPr>
                <w:i/>
                <w:iCs/>
                <w:color w:val="000000" w:themeColor="text1"/>
                <w:szCs w:val="24"/>
                <w:lang w:eastAsia="en-US"/>
              </w:rPr>
              <w:t xml:space="preserve">: </w:t>
            </w:r>
            <w:r w:rsidR="00CB6A12" w:rsidRPr="00805104">
              <w:rPr>
                <w:color w:val="000000" w:themeColor="text1"/>
                <w:szCs w:val="24"/>
                <w:lang w:eastAsia="en-US"/>
              </w:rPr>
              <w:t xml:space="preserve">L’Entrepreneur doit prendre des mesures pour exiger de ses fournisseurs (autres que les sous-traitants) qu’ils n’emploient ou n’engagent pas des enfants, comme décrit </w:t>
            </w:r>
            <w:r w:rsidR="008A471B" w:rsidRPr="00805104">
              <w:rPr>
                <w:color w:val="000000" w:themeColor="text1"/>
                <w:szCs w:val="24"/>
                <w:lang w:eastAsia="en-US"/>
              </w:rPr>
              <w:t>dans la</w:t>
            </w:r>
            <w:r w:rsidR="00CB6A12" w:rsidRPr="00805104">
              <w:rPr>
                <w:color w:val="000000" w:themeColor="text1"/>
                <w:szCs w:val="24"/>
                <w:lang w:eastAsia="en-US"/>
              </w:rPr>
              <w:t xml:space="preserve"> sous-clause 9.4.15 du </w:t>
            </w:r>
            <w:r w:rsidR="00C87695" w:rsidRPr="00805104">
              <w:rPr>
                <w:color w:val="000000" w:themeColor="text1"/>
                <w:szCs w:val="24"/>
                <w:lang w:eastAsia="en-US"/>
              </w:rPr>
              <w:t>CCAG</w:t>
            </w:r>
            <w:r w:rsidR="00CB6A12" w:rsidRPr="00805104">
              <w:rPr>
                <w:color w:val="000000" w:themeColor="text1"/>
                <w:szCs w:val="24"/>
                <w:lang w:eastAsia="en-US"/>
              </w:rPr>
              <w:t xml:space="preserve">. Si des cas de travail </w:t>
            </w:r>
            <w:r w:rsidR="008A471B" w:rsidRPr="00805104">
              <w:rPr>
                <w:color w:val="000000" w:themeColor="text1"/>
                <w:szCs w:val="24"/>
                <w:lang w:eastAsia="en-US"/>
              </w:rPr>
              <w:t>des enfants sont identifiés, l’E</w:t>
            </w:r>
            <w:r w:rsidR="00CB6A12" w:rsidRPr="00805104">
              <w:rPr>
                <w:color w:val="000000" w:themeColor="text1"/>
                <w:szCs w:val="24"/>
                <w:lang w:eastAsia="en-US"/>
              </w:rPr>
              <w:t xml:space="preserve">ntrepreneur obliger les fournisseurs à prendre les mesures appropriées pour y remédier. </w:t>
            </w:r>
            <w:r w:rsidR="008A471B" w:rsidRPr="00805104">
              <w:rPr>
                <w:color w:val="000000" w:themeColor="text1"/>
                <w:szCs w:val="24"/>
                <w:lang w:eastAsia="en-US"/>
              </w:rPr>
              <w:t xml:space="preserve"> </w:t>
            </w:r>
            <w:r w:rsidR="00CB6A12" w:rsidRPr="00805104">
              <w:rPr>
                <w:color w:val="000000" w:themeColor="text1"/>
                <w:szCs w:val="24"/>
                <w:lang w:eastAsia="en-US"/>
              </w:rPr>
              <w:t>Lorsque le fournisseur ne remédie pas à la situation, l’</w:t>
            </w:r>
            <w:r w:rsidR="008A471B" w:rsidRPr="00805104">
              <w:rPr>
                <w:color w:val="000000" w:themeColor="text1"/>
                <w:szCs w:val="24"/>
                <w:lang w:eastAsia="en-US"/>
              </w:rPr>
              <w:t>E</w:t>
            </w:r>
            <w:r w:rsidR="00CB6A12" w:rsidRPr="00805104">
              <w:rPr>
                <w:color w:val="000000" w:themeColor="text1"/>
                <w:szCs w:val="24"/>
                <w:lang w:eastAsia="en-US"/>
              </w:rPr>
              <w:t xml:space="preserve">ntrepreneur doit, dans un délai raisonnable, </w:t>
            </w:r>
            <w:r w:rsidR="00C9437C" w:rsidRPr="00805104">
              <w:rPr>
                <w:color w:val="000000" w:themeColor="text1"/>
                <w:szCs w:val="24"/>
                <w:lang w:eastAsia="en-US"/>
              </w:rPr>
              <w:t xml:space="preserve">remplacer le </w:t>
            </w:r>
            <w:r w:rsidR="00CB6A12" w:rsidRPr="00805104">
              <w:rPr>
                <w:color w:val="000000" w:themeColor="text1"/>
                <w:szCs w:val="24"/>
                <w:lang w:eastAsia="en-US"/>
              </w:rPr>
              <w:t xml:space="preserve">fournisseur </w:t>
            </w:r>
            <w:r w:rsidR="00C9437C" w:rsidRPr="00805104">
              <w:rPr>
                <w:color w:val="000000" w:themeColor="text1"/>
                <w:szCs w:val="24"/>
                <w:lang w:eastAsia="en-US"/>
              </w:rPr>
              <w:t xml:space="preserve">par </w:t>
            </w:r>
            <w:r w:rsidR="00CB6A12" w:rsidRPr="00805104">
              <w:rPr>
                <w:color w:val="000000" w:themeColor="text1"/>
                <w:szCs w:val="24"/>
                <w:lang w:eastAsia="en-US"/>
              </w:rPr>
              <w:t xml:space="preserve">un </w:t>
            </w:r>
            <w:r w:rsidR="00C9437C" w:rsidRPr="00805104">
              <w:rPr>
                <w:color w:val="000000" w:themeColor="text1"/>
                <w:szCs w:val="24"/>
                <w:lang w:eastAsia="en-US"/>
              </w:rPr>
              <w:t xml:space="preserve">autre </w:t>
            </w:r>
            <w:r w:rsidR="00CB6A12" w:rsidRPr="00805104">
              <w:rPr>
                <w:color w:val="000000" w:themeColor="text1"/>
                <w:szCs w:val="24"/>
                <w:lang w:eastAsia="en-US"/>
              </w:rPr>
              <w:t>fournisseur qui est en mesure de gérer ces risques.</w:t>
            </w:r>
          </w:p>
          <w:p w14:paraId="4268DD86" w14:textId="77777777" w:rsidR="00CB6A12" w:rsidRPr="00805104" w:rsidRDefault="00F05C6E" w:rsidP="00C9437C">
            <w:pPr>
              <w:overflowPunct w:val="0"/>
              <w:spacing w:before="120" w:after="120"/>
              <w:ind w:left="518" w:right="36" w:hanging="518"/>
              <w:textAlignment w:val="baseline"/>
              <w:rPr>
                <w:color w:val="000000" w:themeColor="text1"/>
                <w:szCs w:val="24"/>
                <w:lang w:eastAsia="en-US"/>
              </w:rPr>
            </w:pPr>
            <w:r w:rsidRPr="00805104">
              <w:rPr>
                <w:color w:val="000000" w:themeColor="text1"/>
                <w:szCs w:val="24"/>
                <w:lang w:eastAsia="en-US"/>
              </w:rPr>
              <w:t>27</w:t>
            </w:r>
            <w:r w:rsidR="00CB6A12" w:rsidRPr="00805104">
              <w:rPr>
                <w:color w:val="000000" w:themeColor="text1"/>
                <w:szCs w:val="24"/>
                <w:lang w:eastAsia="en-US"/>
              </w:rPr>
              <w:t>.3</w:t>
            </w:r>
            <w:r w:rsidR="00C9437C" w:rsidRPr="00805104">
              <w:rPr>
                <w:color w:val="000000" w:themeColor="text1"/>
                <w:szCs w:val="24"/>
                <w:lang w:eastAsia="en-US"/>
              </w:rPr>
              <w:t>Problèmes</w:t>
            </w:r>
            <w:r w:rsidR="00C9437C" w:rsidRPr="00805104">
              <w:rPr>
                <w:i/>
                <w:iCs/>
                <w:color w:val="000000" w:themeColor="text1"/>
                <w:szCs w:val="24"/>
                <w:lang w:eastAsia="en-US"/>
              </w:rPr>
              <w:t xml:space="preserve"> graves</w:t>
            </w:r>
            <w:r w:rsidR="00CB6A12" w:rsidRPr="00805104">
              <w:rPr>
                <w:i/>
                <w:iCs/>
                <w:color w:val="000000" w:themeColor="text1"/>
                <w:szCs w:val="24"/>
                <w:lang w:eastAsia="en-US"/>
              </w:rPr>
              <w:t xml:space="preserve"> </w:t>
            </w:r>
            <w:r w:rsidR="00CB6A12" w:rsidRPr="00805104">
              <w:rPr>
                <w:i/>
                <w:color w:val="000000" w:themeColor="text1"/>
                <w:szCs w:val="24"/>
                <w:lang w:eastAsia="en-US"/>
              </w:rPr>
              <w:t>de sécurité</w:t>
            </w:r>
            <w:r w:rsidR="00CB6A12" w:rsidRPr="00805104">
              <w:rPr>
                <w:color w:val="000000" w:themeColor="text1"/>
                <w:szCs w:val="24"/>
                <w:lang w:eastAsia="en-US"/>
              </w:rPr>
              <w:t xml:space="preserve"> : L’</w:t>
            </w:r>
            <w:r w:rsidR="008A471B" w:rsidRPr="00805104">
              <w:rPr>
                <w:color w:val="000000" w:themeColor="text1"/>
                <w:szCs w:val="24"/>
                <w:lang w:eastAsia="en-US"/>
              </w:rPr>
              <w:t>E</w:t>
            </w:r>
            <w:r w:rsidR="00CB6A12" w:rsidRPr="00805104">
              <w:rPr>
                <w:color w:val="000000" w:themeColor="text1"/>
                <w:szCs w:val="24"/>
                <w:lang w:eastAsia="en-US"/>
              </w:rPr>
              <w:t xml:space="preserve">ntrepreneur, y compris ses sous-traitants, doit se conformer à toutes les obligations de sécurité applicables, y compris comme indiqué dans la sous-clause 18.2 du </w:t>
            </w:r>
            <w:r w:rsidR="00C87695" w:rsidRPr="00805104">
              <w:rPr>
                <w:color w:val="000000" w:themeColor="text1"/>
                <w:szCs w:val="24"/>
                <w:lang w:eastAsia="en-US"/>
              </w:rPr>
              <w:t>CCAG</w:t>
            </w:r>
            <w:r w:rsidR="00CB6A12" w:rsidRPr="00805104">
              <w:rPr>
                <w:color w:val="000000" w:themeColor="text1"/>
                <w:szCs w:val="24"/>
                <w:lang w:eastAsia="en-US"/>
              </w:rPr>
              <w:t xml:space="preserve">. </w:t>
            </w:r>
            <w:r w:rsidR="00C9437C" w:rsidRPr="00805104">
              <w:rPr>
                <w:color w:val="000000" w:themeColor="text1"/>
                <w:szCs w:val="24"/>
                <w:lang w:eastAsia="en-US"/>
              </w:rPr>
              <w:t xml:space="preserve">L’Entrepreneur </w:t>
            </w:r>
            <w:r w:rsidR="008A471B" w:rsidRPr="00805104">
              <w:rPr>
                <w:color w:val="000000" w:themeColor="text1"/>
                <w:szCs w:val="24"/>
                <w:lang w:eastAsia="en-US"/>
              </w:rPr>
              <w:t xml:space="preserve">doit </w:t>
            </w:r>
            <w:r w:rsidR="00CB6A12" w:rsidRPr="00805104">
              <w:rPr>
                <w:color w:val="000000" w:themeColor="text1"/>
                <w:szCs w:val="24"/>
                <w:lang w:eastAsia="en-US"/>
              </w:rPr>
              <w:t>prend</w:t>
            </w:r>
            <w:r w:rsidR="008A471B" w:rsidRPr="00805104">
              <w:rPr>
                <w:color w:val="000000" w:themeColor="text1"/>
                <w:szCs w:val="24"/>
                <w:lang w:eastAsia="en-US"/>
              </w:rPr>
              <w:t>re</w:t>
            </w:r>
            <w:r w:rsidR="00CB6A12" w:rsidRPr="00805104">
              <w:rPr>
                <w:color w:val="000000" w:themeColor="text1"/>
                <w:szCs w:val="24"/>
                <w:lang w:eastAsia="en-US"/>
              </w:rPr>
              <w:t xml:space="preserve"> également des mesures pour obliger ses fournisseurs (autres que les sous-traitants) à adopter des procédures et des mesures d’atténuation adéquates pour </w:t>
            </w:r>
            <w:r w:rsidR="00314A14" w:rsidRPr="00805104">
              <w:rPr>
                <w:color w:val="000000" w:themeColor="text1"/>
                <w:szCs w:val="24"/>
                <w:lang w:eastAsia="en-US"/>
              </w:rPr>
              <w:t xml:space="preserve">traiter </w:t>
            </w:r>
            <w:r w:rsidR="00CB6A12" w:rsidRPr="00805104">
              <w:rPr>
                <w:color w:val="000000" w:themeColor="text1"/>
                <w:szCs w:val="24"/>
                <w:lang w:eastAsia="en-US"/>
              </w:rPr>
              <w:t>les problèmes de sécurité liés à leur personnel. Si des problèmes</w:t>
            </w:r>
            <w:r w:rsidR="00314A14" w:rsidRPr="00805104">
              <w:rPr>
                <w:color w:val="000000" w:themeColor="text1"/>
                <w:szCs w:val="24"/>
                <w:lang w:eastAsia="en-US"/>
              </w:rPr>
              <w:t xml:space="preserve"> graves</w:t>
            </w:r>
            <w:r w:rsidR="00CB6A12" w:rsidRPr="00805104">
              <w:rPr>
                <w:color w:val="000000" w:themeColor="text1"/>
                <w:szCs w:val="24"/>
                <w:lang w:eastAsia="en-US"/>
              </w:rPr>
              <w:t xml:space="preserve"> de sécurité sont r</w:t>
            </w:r>
            <w:r w:rsidR="008A471B" w:rsidRPr="00805104">
              <w:rPr>
                <w:color w:val="000000" w:themeColor="text1"/>
                <w:szCs w:val="24"/>
                <w:lang w:eastAsia="en-US"/>
              </w:rPr>
              <w:t>elevés, l’E</w:t>
            </w:r>
            <w:r w:rsidR="00CB6A12" w:rsidRPr="00805104">
              <w:rPr>
                <w:color w:val="000000" w:themeColor="text1"/>
                <w:szCs w:val="24"/>
                <w:lang w:eastAsia="en-US"/>
              </w:rPr>
              <w:t xml:space="preserve">ntrepreneur doit obliger les fournisseurs à prendre les mesures appropriées pour y remédier. </w:t>
            </w:r>
            <w:r w:rsidR="00314A14" w:rsidRPr="00805104">
              <w:rPr>
                <w:color w:val="000000" w:themeColor="text1"/>
                <w:szCs w:val="24"/>
                <w:lang w:eastAsia="en-US"/>
              </w:rPr>
              <w:t xml:space="preserve"> </w:t>
            </w:r>
            <w:r w:rsidR="00CB6A12" w:rsidRPr="00805104">
              <w:rPr>
                <w:color w:val="000000" w:themeColor="text1"/>
                <w:szCs w:val="24"/>
                <w:lang w:eastAsia="en-US"/>
              </w:rPr>
              <w:t>Lorsque le fournisseur ne</w:t>
            </w:r>
            <w:r w:rsidR="008A471B" w:rsidRPr="00805104">
              <w:rPr>
                <w:color w:val="000000" w:themeColor="text1"/>
                <w:szCs w:val="24"/>
                <w:lang w:eastAsia="en-US"/>
              </w:rPr>
              <w:t xml:space="preserve"> remédie pas à la situation, l’E</w:t>
            </w:r>
            <w:r w:rsidR="00CB6A12" w:rsidRPr="00805104">
              <w:rPr>
                <w:color w:val="000000" w:themeColor="text1"/>
                <w:szCs w:val="24"/>
                <w:lang w:eastAsia="en-US"/>
              </w:rPr>
              <w:t xml:space="preserve">ntrepreneur doit, dans un délai raisonnable, </w:t>
            </w:r>
            <w:r w:rsidR="00C9437C" w:rsidRPr="00805104">
              <w:rPr>
                <w:color w:val="000000" w:themeColor="text1"/>
                <w:szCs w:val="24"/>
                <w:lang w:eastAsia="en-US"/>
              </w:rPr>
              <w:t xml:space="preserve">remplacer </w:t>
            </w:r>
            <w:r w:rsidR="00CB6A12" w:rsidRPr="00805104">
              <w:rPr>
                <w:color w:val="000000" w:themeColor="text1"/>
                <w:szCs w:val="24"/>
                <w:lang w:eastAsia="en-US"/>
              </w:rPr>
              <w:t xml:space="preserve">le fournisseur </w:t>
            </w:r>
            <w:r w:rsidR="00C9437C" w:rsidRPr="00805104">
              <w:rPr>
                <w:color w:val="000000" w:themeColor="text1"/>
                <w:szCs w:val="24"/>
                <w:lang w:eastAsia="en-US"/>
              </w:rPr>
              <w:t xml:space="preserve">par un autre </w:t>
            </w:r>
            <w:r w:rsidR="00CB6A12" w:rsidRPr="00805104">
              <w:rPr>
                <w:color w:val="000000" w:themeColor="text1"/>
                <w:szCs w:val="24"/>
                <w:lang w:eastAsia="en-US"/>
              </w:rPr>
              <w:t xml:space="preserve"> fournisseur qui est en mesure de gérer ces risques. </w:t>
            </w:r>
          </w:p>
          <w:p w14:paraId="4C073831" w14:textId="77777777" w:rsidR="00CB6A12" w:rsidRPr="00805104" w:rsidRDefault="00F05C6E" w:rsidP="00C9437C">
            <w:pPr>
              <w:overflowPunct w:val="0"/>
              <w:spacing w:before="120" w:after="120"/>
              <w:ind w:left="518" w:right="36" w:hanging="450"/>
              <w:textAlignment w:val="baseline"/>
              <w:rPr>
                <w:color w:val="000000" w:themeColor="text1"/>
                <w:szCs w:val="24"/>
                <w:lang w:eastAsia="en-US"/>
              </w:rPr>
            </w:pPr>
            <w:r w:rsidRPr="00805104">
              <w:rPr>
                <w:color w:val="000000" w:themeColor="text1"/>
                <w:szCs w:val="24"/>
                <w:lang w:eastAsia="en-US"/>
              </w:rPr>
              <w:t>27</w:t>
            </w:r>
            <w:r w:rsidR="00CB6A12" w:rsidRPr="00805104">
              <w:rPr>
                <w:color w:val="000000" w:themeColor="text1"/>
                <w:szCs w:val="24"/>
                <w:lang w:eastAsia="en-US"/>
              </w:rPr>
              <w:t>.4</w:t>
            </w:r>
            <w:r w:rsidR="00CB6A12" w:rsidRPr="00805104">
              <w:rPr>
                <w:color w:val="000000" w:themeColor="text1"/>
                <w:sz w:val="14"/>
                <w:szCs w:val="14"/>
                <w:lang w:eastAsia="en-US"/>
              </w:rPr>
              <w:t xml:space="preserve"> </w:t>
            </w:r>
            <w:r w:rsidR="00CB6A12" w:rsidRPr="00805104">
              <w:rPr>
                <w:i/>
                <w:iCs/>
                <w:color w:val="000000" w:themeColor="text1"/>
                <w:szCs w:val="24"/>
                <w:lang w:eastAsia="en-US"/>
              </w:rPr>
              <w:t>Obten</w:t>
            </w:r>
            <w:r w:rsidR="00C9437C" w:rsidRPr="00805104">
              <w:rPr>
                <w:i/>
                <w:iCs/>
                <w:color w:val="000000" w:themeColor="text1"/>
                <w:szCs w:val="24"/>
                <w:lang w:eastAsia="en-US"/>
              </w:rPr>
              <w:t>tion</w:t>
            </w:r>
            <w:r w:rsidR="00CB6A12" w:rsidRPr="00805104">
              <w:rPr>
                <w:i/>
                <w:iCs/>
                <w:color w:val="000000" w:themeColor="text1"/>
                <w:szCs w:val="24"/>
                <w:lang w:eastAsia="en-US"/>
              </w:rPr>
              <w:t xml:space="preserve"> des </w:t>
            </w:r>
            <w:r w:rsidR="00CB6A12" w:rsidRPr="00805104">
              <w:rPr>
                <w:i/>
                <w:color w:val="000000" w:themeColor="text1"/>
                <w:szCs w:val="24"/>
                <w:lang w:eastAsia="en-US"/>
              </w:rPr>
              <w:t xml:space="preserve">ressources naturelles </w:t>
            </w:r>
            <w:r w:rsidR="00C9437C" w:rsidRPr="00805104">
              <w:rPr>
                <w:i/>
                <w:color w:val="000000" w:themeColor="text1"/>
                <w:szCs w:val="24"/>
                <w:lang w:eastAsia="en-US"/>
              </w:rPr>
              <w:t>en</w:t>
            </w:r>
            <w:r w:rsidR="00CB6A12" w:rsidRPr="00805104">
              <w:rPr>
                <w:i/>
                <w:color w:val="000000" w:themeColor="text1"/>
                <w:szCs w:val="24"/>
                <w:lang w:eastAsia="en-US"/>
              </w:rPr>
              <w:t xml:space="preserve"> rapport </w:t>
            </w:r>
            <w:r w:rsidR="00C9437C" w:rsidRPr="00805104">
              <w:rPr>
                <w:i/>
                <w:color w:val="000000" w:themeColor="text1"/>
                <w:szCs w:val="24"/>
                <w:lang w:eastAsia="en-US"/>
              </w:rPr>
              <w:t xml:space="preserve">avec le </w:t>
            </w:r>
            <w:r w:rsidR="00CB6A12" w:rsidRPr="00805104">
              <w:rPr>
                <w:i/>
                <w:color w:val="000000" w:themeColor="text1"/>
                <w:szCs w:val="24"/>
                <w:lang w:eastAsia="en-US"/>
              </w:rPr>
              <w:t>fournisseur</w:t>
            </w:r>
            <w:r w:rsidR="00CB6A12" w:rsidRPr="00805104">
              <w:rPr>
                <w:i/>
                <w:iCs/>
                <w:color w:val="000000" w:themeColor="text1"/>
                <w:szCs w:val="24"/>
                <w:lang w:eastAsia="en-US"/>
              </w:rPr>
              <w:t xml:space="preserve"> : </w:t>
            </w:r>
            <w:r w:rsidR="00CB6A12" w:rsidRPr="00805104">
              <w:rPr>
                <w:color w:val="000000" w:themeColor="text1"/>
                <w:szCs w:val="24"/>
                <w:lang w:eastAsia="en-US"/>
              </w:rPr>
              <w:t>L’</w:t>
            </w:r>
            <w:r w:rsidR="008A471B" w:rsidRPr="00805104">
              <w:rPr>
                <w:color w:val="000000" w:themeColor="text1"/>
                <w:szCs w:val="24"/>
                <w:lang w:eastAsia="en-US"/>
              </w:rPr>
              <w:t>E</w:t>
            </w:r>
            <w:r w:rsidR="00CB6A12" w:rsidRPr="00805104">
              <w:rPr>
                <w:color w:val="000000" w:themeColor="text1"/>
                <w:szCs w:val="24"/>
                <w:lang w:eastAsia="en-US"/>
              </w:rPr>
              <w:t xml:space="preserve">ntrepreneur doit obtenir des ressources naturelles auprès de fournisseurs qui peuvent démontrer, en se conformant aux exigences applicables en matière de vérification et/ou de certification, que l’obtention de ces matériaux ne contribue pas au risque de </w:t>
            </w:r>
            <w:r w:rsidR="00AD4A6C" w:rsidRPr="00805104">
              <w:rPr>
                <w:color w:val="000000" w:themeColor="text1"/>
                <w:szCs w:val="24"/>
                <w:lang w:eastAsia="en-US"/>
              </w:rPr>
              <w:t xml:space="preserve">transformation  </w:t>
            </w:r>
            <w:r w:rsidR="00CB6A12" w:rsidRPr="00805104">
              <w:rPr>
                <w:color w:val="000000" w:themeColor="text1"/>
                <w:szCs w:val="24"/>
                <w:lang w:eastAsia="en-US"/>
              </w:rPr>
              <w:t xml:space="preserve">ou de dégradation importante d’habitats naturels ou critiques tels que </w:t>
            </w:r>
            <w:r w:rsidR="008A471B" w:rsidRPr="00805104">
              <w:rPr>
                <w:color w:val="000000" w:themeColor="text1"/>
                <w:szCs w:val="24"/>
                <w:lang w:eastAsia="en-US"/>
              </w:rPr>
              <w:t xml:space="preserve">les </w:t>
            </w:r>
            <w:r w:rsidR="00CB6A12" w:rsidRPr="00805104">
              <w:rPr>
                <w:color w:val="000000" w:themeColor="text1"/>
                <w:szCs w:val="24"/>
                <w:lang w:eastAsia="en-US"/>
              </w:rPr>
              <w:t xml:space="preserve">produits du bois récoltés de façon non durable, extraction de gravier ou de sable à partir de lits de rivières ou de plages. </w:t>
            </w:r>
          </w:p>
          <w:p w14:paraId="4C0399D3" w14:textId="77777777" w:rsidR="00CB6A12" w:rsidRPr="00805104" w:rsidRDefault="00CB6A12" w:rsidP="006B0D13">
            <w:pPr>
              <w:spacing w:after="0"/>
              <w:ind w:left="518" w:firstLine="0"/>
              <w:rPr>
                <w:color w:val="000000" w:themeColor="text1"/>
                <w:szCs w:val="24"/>
                <w:lang w:eastAsia="en-US"/>
              </w:rPr>
            </w:pPr>
            <w:r w:rsidRPr="00805104">
              <w:rPr>
                <w:color w:val="000000" w:themeColor="text1"/>
                <w:szCs w:val="24"/>
                <w:lang w:eastAsia="en-US"/>
              </w:rPr>
              <w:t xml:space="preserve">Si un fournisseur ne peut pas continuer à démontrer que l’obtention de tels matériaux ne contribue pas au risque de </w:t>
            </w:r>
            <w:r w:rsidR="00C9437C" w:rsidRPr="00805104">
              <w:rPr>
                <w:color w:val="000000" w:themeColor="text1"/>
                <w:szCs w:val="24"/>
                <w:lang w:eastAsia="en-US"/>
              </w:rPr>
              <w:lastRenderedPageBreak/>
              <w:t>transformation</w:t>
            </w:r>
            <w:r w:rsidR="00AD4A6C" w:rsidRPr="00805104">
              <w:rPr>
                <w:color w:val="000000" w:themeColor="text1"/>
                <w:szCs w:val="24"/>
                <w:lang w:eastAsia="en-US"/>
              </w:rPr>
              <w:t xml:space="preserve"> </w:t>
            </w:r>
            <w:r w:rsidRPr="00805104">
              <w:rPr>
                <w:color w:val="000000" w:themeColor="text1"/>
                <w:szCs w:val="24"/>
                <w:lang w:eastAsia="en-US"/>
              </w:rPr>
              <w:t>ou de dégradation importante des hab</w:t>
            </w:r>
            <w:r w:rsidR="008A471B" w:rsidRPr="00805104">
              <w:rPr>
                <w:color w:val="000000" w:themeColor="text1"/>
                <w:szCs w:val="24"/>
                <w:lang w:eastAsia="en-US"/>
              </w:rPr>
              <w:t>itats naturels ou critiques, l’E</w:t>
            </w:r>
            <w:r w:rsidRPr="00805104">
              <w:rPr>
                <w:color w:val="000000" w:themeColor="text1"/>
                <w:szCs w:val="24"/>
                <w:lang w:eastAsia="en-US"/>
              </w:rPr>
              <w:t xml:space="preserve">ntrepreneur doit, dans un délai raisonnable, </w:t>
            </w:r>
            <w:r w:rsidR="00C9437C" w:rsidRPr="00805104">
              <w:rPr>
                <w:color w:val="000000" w:themeColor="text1"/>
                <w:szCs w:val="24"/>
                <w:lang w:eastAsia="en-US"/>
              </w:rPr>
              <w:t xml:space="preserve">remplacer </w:t>
            </w:r>
            <w:r w:rsidRPr="00805104">
              <w:rPr>
                <w:color w:val="000000" w:themeColor="text1"/>
                <w:szCs w:val="24"/>
                <w:lang w:eastAsia="en-US"/>
              </w:rPr>
              <w:t xml:space="preserve">le fournisseur </w:t>
            </w:r>
            <w:r w:rsidR="00F4137F" w:rsidRPr="00805104">
              <w:rPr>
                <w:color w:val="000000" w:themeColor="text1"/>
                <w:szCs w:val="24"/>
                <w:lang w:eastAsia="en-US"/>
              </w:rPr>
              <w:t xml:space="preserve">par un autre </w:t>
            </w:r>
            <w:r w:rsidRPr="00805104">
              <w:rPr>
                <w:color w:val="000000" w:themeColor="text1"/>
                <w:szCs w:val="24"/>
                <w:lang w:eastAsia="en-US"/>
              </w:rPr>
              <w:t>fournisseur qui est en mesure de démontrer qu’ils n’ont pas d’impact négatif significatif sur les habitats.</w:t>
            </w:r>
            <w:r w:rsidRPr="00805104">
              <w:rPr>
                <w:noProof/>
                <w:vanish/>
                <w:color w:val="000000" w:themeColor="text1"/>
                <w:sz w:val="18"/>
                <w:szCs w:val="18"/>
                <w:lang w:val="en-US" w:eastAsia="en-US"/>
              </w:rPr>
              <w:drawing>
                <wp:inline distT="0" distB="0" distL="0" distR="0" wp14:anchorId="5A170FAE" wp14:editId="41C15F00">
                  <wp:extent cx="518160" cy="182880"/>
                  <wp:effectExtent l="0" t="0" r="0" b="7620"/>
                  <wp:docPr id="67" name="Picture 67"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32666635" wp14:editId="1D6BC59D">
                  <wp:extent cx="76200" cy="76200"/>
                  <wp:effectExtent l="0" t="0" r="0" b="0"/>
                  <wp:docPr id="66" name="Picture 6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05104">
              <w:rPr>
                <w:b/>
                <w:bCs/>
                <w:vanish/>
                <w:color w:val="000000" w:themeColor="text1"/>
                <w:sz w:val="18"/>
                <w:szCs w:val="18"/>
                <w:lang w:eastAsia="en-US"/>
              </w:rPr>
              <w:t>Original</w:t>
            </w:r>
            <w:r w:rsidRPr="00805104">
              <w:rPr>
                <w:vanish/>
                <w:color w:val="000000" w:themeColor="text1"/>
                <w:sz w:val="18"/>
                <w:szCs w:val="18"/>
                <w:lang w:eastAsia="en-US"/>
              </w:rPr>
              <w:t>1.1Forced Labor</w:t>
            </w:r>
          </w:p>
          <w:p w14:paraId="41310E51" w14:textId="77777777" w:rsidR="008B41C0" w:rsidRPr="00805104" w:rsidRDefault="008B41C0" w:rsidP="0003274A">
            <w:pPr>
              <w:suppressAutoHyphens/>
              <w:spacing w:after="0"/>
              <w:rPr>
                <w:color w:val="000000" w:themeColor="text1"/>
                <w:szCs w:val="24"/>
              </w:rPr>
            </w:pPr>
          </w:p>
        </w:tc>
      </w:tr>
      <w:tr w:rsidR="00106D33" w:rsidRPr="00805104" w14:paraId="440D1DCC" w14:textId="77777777" w:rsidTr="009A663C">
        <w:tc>
          <w:tcPr>
            <w:tcW w:w="2632" w:type="dxa"/>
            <w:tcBorders>
              <w:top w:val="nil"/>
              <w:left w:val="nil"/>
              <w:bottom w:val="nil"/>
              <w:right w:val="nil"/>
            </w:tcBorders>
          </w:tcPr>
          <w:p w14:paraId="0056B79B" w14:textId="77777777" w:rsidR="008B41C0" w:rsidRPr="00805104" w:rsidRDefault="008A471B" w:rsidP="00F17BB7">
            <w:pPr>
              <w:pStyle w:val="00SectionVIIISubtitle"/>
              <w:numPr>
                <w:ilvl w:val="0"/>
                <w:numId w:val="51"/>
              </w:numPr>
              <w:rPr>
                <w:color w:val="000000" w:themeColor="text1"/>
              </w:rPr>
            </w:pPr>
            <w:r w:rsidRPr="00805104">
              <w:rPr>
                <w:color w:val="000000" w:themeColor="text1"/>
              </w:rPr>
              <w:lastRenderedPageBreak/>
              <w:t xml:space="preserve"> </w:t>
            </w:r>
            <w:bookmarkStart w:id="989" w:name="_Toc37951872"/>
            <w:r w:rsidRPr="00805104">
              <w:rPr>
                <w:color w:val="000000" w:themeColor="text1"/>
              </w:rPr>
              <w:t>Code de Conduite</w:t>
            </w:r>
            <w:bookmarkEnd w:id="989"/>
          </w:p>
        </w:tc>
        <w:tc>
          <w:tcPr>
            <w:tcW w:w="6836" w:type="dxa"/>
            <w:tcBorders>
              <w:top w:val="nil"/>
              <w:left w:val="nil"/>
              <w:bottom w:val="nil"/>
              <w:right w:val="nil"/>
            </w:tcBorders>
          </w:tcPr>
          <w:p w14:paraId="19CE614B" w14:textId="77777777" w:rsidR="008A471B" w:rsidRPr="00805104" w:rsidRDefault="008A471B" w:rsidP="0003274A">
            <w:pPr>
              <w:overflowPunct w:val="0"/>
              <w:spacing w:before="120" w:after="120"/>
              <w:ind w:left="540" w:right="36" w:hanging="540"/>
              <w:textAlignment w:val="baseline"/>
              <w:rPr>
                <w:color w:val="000000" w:themeColor="text1"/>
                <w:szCs w:val="24"/>
                <w:lang w:eastAsia="en-US"/>
              </w:rPr>
            </w:pPr>
            <w:r w:rsidRPr="00805104">
              <w:rPr>
                <w:color w:val="000000" w:themeColor="text1"/>
                <w:szCs w:val="24"/>
                <w:lang w:eastAsia="en-US"/>
              </w:rPr>
              <w:t>28.1</w:t>
            </w:r>
            <w:r w:rsidRPr="00805104">
              <w:rPr>
                <w:color w:val="000000" w:themeColor="text1"/>
                <w:sz w:val="14"/>
                <w:szCs w:val="14"/>
                <w:lang w:eastAsia="en-US"/>
              </w:rPr>
              <w:t xml:space="preserve"> </w:t>
            </w:r>
            <w:r w:rsidRPr="00805104">
              <w:rPr>
                <w:color w:val="000000" w:themeColor="text1"/>
                <w:szCs w:val="24"/>
                <w:lang w:eastAsia="en-US"/>
              </w:rPr>
              <w:t xml:space="preserve">L’entrepreneur doit </w:t>
            </w:r>
            <w:r w:rsidR="004B6BBB" w:rsidRPr="00805104">
              <w:rPr>
                <w:color w:val="000000" w:themeColor="text1"/>
                <w:szCs w:val="24"/>
                <w:lang w:eastAsia="en-US"/>
              </w:rPr>
              <w:t>disposer d’</w:t>
            </w:r>
            <w:r w:rsidRPr="00805104">
              <w:rPr>
                <w:color w:val="000000" w:themeColor="text1"/>
                <w:szCs w:val="24"/>
                <w:lang w:eastAsia="en-US"/>
              </w:rPr>
              <w:t xml:space="preserve">un Code de conduite pour le personnel de l’Entrepreneur. </w:t>
            </w:r>
          </w:p>
          <w:p w14:paraId="1D7745A1" w14:textId="77777777" w:rsidR="008A471B" w:rsidRPr="00805104" w:rsidRDefault="008A471B" w:rsidP="0003274A">
            <w:pPr>
              <w:spacing w:before="120" w:after="120"/>
              <w:ind w:left="529" w:firstLine="0"/>
              <w:rPr>
                <w:color w:val="000000" w:themeColor="text1"/>
                <w:szCs w:val="24"/>
                <w:lang w:eastAsia="en-US"/>
              </w:rPr>
            </w:pPr>
            <w:r w:rsidRPr="00805104">
              <w:rPr>
                <w:color w:val="000000" w:themeColor="text1"/>
                <w:szCs w:val="24"/>
                <w:lang w:eastAsia="en-US"/>
              </w:rPr>
              <w:t xml:space="preserve">L’Entrepreneur doit  prendre toutes les mesures nécessaires pour s’assurer que </w:t>
            </w:r>
            <w:r w:rsidR="00F4137F" w:rsidRPr="00805104">
              <w:rPr>
                <w:color w:val="000000" w:themeColor="text1"/>
                <w:szCs w:val="24"/>
                <w:lang w:eastAsia="en-US"/>
              </w:rPr>
              <w:t xml:space="preserve">chaque </w:t>
            </w:r>
            <w:r w:rsidRPr="00805104">
              <w:rPr>
                <w:color w:val="000000" w:themeColor="text1"/>
                <w:szCs w:val="24"/>
                <w:lang w:eastAsia="en-US"/>
              </w:rPr>
              <w:t xml:space="preserve">personnel de </w:t>
            </w:r>
            <w:r w:rsidR="00F4137F" w:rsidRPr="00805104">
              <w:rPr>
                <w:color w:val="000000" w:themeColor="text1"/>
                <w:szCs w:val="24"/>
                <w:lang w:eastAsia="en-US"/>
              </w:rPr>
              <w:t>l’</w:t>
            </w:r>
            <w:r w:rsidRPr="00805104">
              <w:rPr>
                <w:color w:val="000000" w:themeColor="text1"/>
                <w:szCs w:val="24"/>
                <w:lang w:eastAsia="en-US"/>
              </w:rPr>
              <w:t xml:space="preserve">Entrepreneur soit </w:t>
            </w:r>
            <w:r w:rsidR="004B6BBB" w:rsidRPr="00805104">
              <w:rPr>
                <w:color w:val="000000" w:themeColor="text1"/>
                <w:szCs w:val="24"/>
                <w:lang w:eastAsia="en-US"/>
              </w:rPr>
              <w:t xml:space="preserve">informé </w:t>
            </w:r>
            <w:r w:rsidRPr="00805104">
              <w:rPr>
                <w:color w:val="000000" w:themeColor="text1"/>
                <w:szCs w:val="24"/>
                <w:lang w:eastAsia="en-US"/>
              </w:rPr>
              <w:t xml:space="preserve">du Code de conduite, y compris </w:t>
            </w:r>
            <w:r w:rsidR="004B6BBB" w:rsidRPr="00805104">
              <w:rPr>
                <w:color w:val="000000" w:themeColor="text1"/>
                <w:szCs w:val="24"/>
                <w:lang w:eastAsia="en-US"/>
              </w:rPr>
              <w:t>d</w:t>
            </w:r>
            <w:r w:rsidRPr="00805104">
              <w:rPr>
                <w:color w:val="000000" w:themeColor="text1"/>
                <w:szCs w:val="24"/>
                <w:lang w:eastAsia="en-US"/>
              </w:rPr>
              <w:t>es comportements spécifiques qui sont interdits, et compren</w:t>
            </w:r>
            <w:r w:rsidR="00331DE7" w:rsidRPr="00805104">
              <w:rPr>
                <w:color w:val="000000" w:themeColor="text1"/>
                <w:szCs w:val="24"/>
                <w:lang w:eastAsia="en-US"/>
              </w:rPr>
              <w:t>ne</w:t>
            </w:r>
            <w:r w:rsidRPr="00805104">
              <w:rPr>
                <w:color w:val="000000" w:themeColor="text1"/>
                <w:szCs w:val="24"/>
                <w:lang w:eastAsia="en-US"/>
              </w:rPr>
              <w:t xml:space="preserve"> les conséquences de s’engager dans de tels comportements interdits. </w:t>
            </w:r>
          </w:p>
          <w:p w14:paraId="03B6E8FF" w14:textId="77777777" w:rsidR="008A471B" w:rsidRPr="00805104" w:rsidRDefault="008A471B" w:rsidP="0003274A">
            <w:pPr>
              <w:shd w:val="clear" w:color="auto" w:fill="FFFFFF" w:themeFill="background1"/>
              <w:spacing w:before="120" w:after="120"/>
              <w:ind w:left="529" w:firstLine="0"/>
              <w:rPr>
                <w:color w:val="000000" w:themeColor="text1"/>
                <w:szCs w:val="24"/>
                <w:lang w:eastAsia="en-US"/>
              </w:rPr>
            </w:pPr>
            <w:r w:rsidRPr="00805104">
              <w:rPr>
                <w:color w:val="000000" w:themeColor="text1"/>
                <w:szCs w:val="24"/>
                <w:lang w:eastAsia="en-US"/>
              </w:rPr>
              <w:t>Ces mesures comprennent la fourniture d’instructions et de document</w:t>
            </w:r>
            <w:r w:rsidR="00F4137F" w:rsidRPr="00805104">
              <w:rPr>
                <w:color w:val="000000" w:themeColor="text1"/>
                <w:szCs w:val="24"/>
                <w:lang w:eastAsia="en-US"/>
              </w:rPr>
              <w:t>ation</w:t>
            </w:r>
            <w:r w:rsidRPr="00805104">
              <w:rPr>
                <w:color w:val="000000" w:themeColor="text1"/>
                <w:szCs w:val="24"/>
                <w:lang w:eastAsia="en-US"/>
              </w:rPr>
              <w:t xml:space="preserve"> </w:t>
            </w:r>
            <w:r w:rsidR="004B6BBB" w:rsidRPr="00805104">
              <w:rPr>
                <w:color w:val="000000" w:themeColor="text1"/>
                <w:szCs w:val="24"/>
                <w:lang w:eastAsia="en-US"/>
              </w:rPr>
              <w:t xml:space="preserve">susceptibles d’être </w:t>
            </w:r>
            <w:r w:rsidR="00331DE7" w:rsidRPr="00805104">
              <w:rPr>
                <w:color w:val="000000" w:themeColor="text1"/>
                <w:szCs w:val="24"/>
                <w:lang w:eastAsia="en-US"/>
              </w:rPr>
              <w:t xml:space="preserve"> compris par le personnel de l’E</w:t>
            </w:r>
            <w:r w:rsidRPr="00805104">
              <w:rPr>
                <w:color w:val="000000" w:themeColor="text1"/>
                <w:szCs w:val="24"/>
                <w:lang w:eastAsia="en-US"/>
              </w:rPr>
              <w:t>ntrepreneur et l</w:t>
            </w:r>
            <w:r w:rsidR="00F4137F" w:rsidRPr="00805104">
              <w:rPr>
                <w:color w:val="000000" w:themeColor="text1"/>
                <w:szCs w:val="24"/>
                <w:lang w:eastAsia="en-US"/>
              </w:rPr>
              <w:t xml:space="preserve">’obtention de </w:t>
            </w:r>
            <w:r w:rsidRPr="00805104">
              <w:rPr>
                <w:color w:val="000000" w:themeColor="text1"/>
                <w:szCs w:val="24"/>
                <w:lang w:eastAsia="en-US"/>
              </w:rPr>
              <w:t xml:space="preserve">la signature de </w:t>
            </w:r>
            <w:r w:rsidR="00F4137F" w:rsidRPr="00805104">
              <w:rPr>
                <w:color w:val="000000" w:themeColor="text1"/>
                <w:szCs w:val="24"/>
                <w:lang w:eastAsia="en-US"/>
              </w:rPr>
              <w:t xml:space="preserve">chaque </w:t>
            </w:r>
            <w:r w:rsidRPr="00805104">
              <w:rPr>
                <w:color w:val="000000" w:themeColor="text1"/>
                <w:szCs w:val="24"/>
                <w:lang w:eastAsia="en-US"/>
              </w:rPr>
              <w:t xml:space="preserve">personne reconnaissant </w:t>
            </w:r>
            <w:r w:rsidR="00F4137F" w:rsidRPr="00805104">
              <w:rPr>
                <w:color w:val="000000" w:themeColor="text1"/>
                <w:szCs w:val="24"/>
                <w:lang w:eastAsia="en-US"/>
              </w:rPr>
              <w:t>avoir reçu</w:t>
            </w:r>
            <w:r w:rsidRPr="00805104">
              <w:rPr>
                <w:color w:val="000000" w:themeColor="text1"/>
                <w:szCs w:val="24"/>
                <w:lang w:eastAsia="en-US"/>
              </w:rPr>
              <w:t xml:space="preserve"> ces instructions et/ou document</w:t>
            </w:r>
            <w:r w:rsidR="00F4137F" w:rsidRPr="00805104">
              <w:rPr>
                <w:color w:val="000000" w:themeColor="text1"/>
                <w:szCs w:val="24"/>
                <w:lang w:eastAsia="en-US"/>
              </w:rPr>
              <w:t>ation</w:t>
            </w:r>
            <w:r w:rsidRPr="00805104">
              <w:rPr>
                <w:color w:val="000000" w:themeColor="text1"/>
                <w:szCs w:val="24"/>
                <w:lang w:eastAsia="en-US"/>
              </w:rPr>
              <w:t xml:space="preserve">, le cas échéant. </w:t>
            </w:r>
          </w:p>
          <w:p w14:paraId="1B152A79" w14:textId="77777777" w:rsidR="008A471B" w:rsidRPr="00805104" w:rsidRDefault="008A471B" w:rsidP="0003274A">
            <w:pPr>
              <w:spacing w:before="120" w:after="120"/>
              <w:ind w:left="529" w:firstLine="0"/>
              <w:rPr>
                <w:color w:val="000000" w:themeColor="text1"/>
                <w:szCs w:val="24"/>
                <w:lang w:eastAsia="en-US"/>
              </w:rPr>
            </w:pPr>
            <w:r w:rsidRPr="00805104">
              <w:rPr>
                <w:color w:val="000000" w:themeColor="text1"/>
                <w:szCs w:val="24"/>
                <w:lang w:eastAsia="en-US"/>
              </w:rPr>
              <w:t>L’</w:t>
            </w:r>
            <w:r w:rsidR="00331DE7" w:rsidRPr="00805104">
              <w:rPr>
                <w:color w:val="000000" w:themeColor="text1"/>
                <w:szCs w:val="24"/>
                <w:lang w:eastAsia="en-US"/>
              </w:rPr>
              <w:t>E</w:t>
            </w:r>
            <w:r w:rsidRPr="00805104">
              <w:rPr>
                <w:color w:val="000000" w:themeColor="text1"/>
                <w:szCs w:val="24"/>
                <w:lang w:eastAsia="en-US"/>
              </w:rPr>
              <w:t xml:space="preserve">ntrepreneur doit également s’assurer que le Code de conduite </w:t>
            </w:r>
            <w:r w:rsidR="00331DE7" w:rsidRPr="00805104">
              <w:rPr>
                <w:color w:val="000000" w:themeColor="text1"/>
                <w:szCs w:val="24"/>
                <w:lang w:eastAsia="en-US"/>
              </w:rPr>
              <w:t>soit</w:t>
            </w:r>
            <w:r w:rsidRPr="00805104">
              <w:rPr>
                <w:color w:val="000000" w:themeColor="text1"/>
                <w:szCs w:val="24"/>
                <w:lang w:eastAsia="en-US"/>
              </w:rPr>
              <w:t xml:space="preserve"> visiblement affiché à plusieurs endroits sur le </w:t>
            </w:r>
            <w:r w:rsidR="00F4137F" w:rsidRPr="00805104">
              <w:rPr>
                <w:color w:val="000000" w:themeColor="text1"/>
                <w:szCs w:val="24"/>
                <w:lang w:eastAsia="en-US"/>
              </w:rPr>
              <w:t>S</w:t>
            </w:r>
            <w:r w:rsidRPr="00805104">
              <w:rPr>
                <w:color w:val="000000" w:themeColor="text1"/>
                <w:szCs w:val="24"/>
                <w:lang w:eastAsia="en-US"/>
              </w:rPr>
              <w:t xml:space="preserve">ite et tout autre endroit où les travaux sont effectués, ainsi que dans les zones à l’extérieur du </w:t>
            </w:r>
            <w:r w:rsidR="00F4137F" w:rsidRPr="00805104">
              <w:rPr>
                <w:color w:val="000000" w:themeColor="text1"/>
                <w:szCs w:val="24"/>
                <w:lang w:eastAsia="en-US"/>
              </w:rPr>
              <w:t>S</w:t>
            </w:r>
            <w:r w:rsidRPr="00805104">
              <w:rPr>
                <w:color w:val="000000" w:themeColor="text1"/>
                <w:szCs w:val="24"/>
                <w:lang w:eastAsia="en-US"/>
              </w:rPr>
              <w:t xml:space="preserve">ite accessibles à la communauté locale et aux personnes </w:t>
            </w:r>
            <w:r w:rsidR="00F4137F" w:rsidRPr="00805104">
              <w:rPr>
                <w:color w:val="000000" w:themeColor="text1"/>
                <w:szCs w:val="24"/>
                <w:lang w:eastAsia="en-US"/>
              </w:rPr>
              <w:t>affectées</w:t>
            </w:r>
            <w:r w:rsidRPr="00805104">
              <w:rPr>
                <w:color w:val="000000" w:themeColor="text1"/>
                <w:szCs w:val="24"/>
                <w:lang w:eastAsia="en-US"/>
              </w:rPr>
              <w:t xml:space="preserve"> par le projet. Le Code de conduite affiché </w:t>
            </w:r>
            <w:r w:rsidR="00F4137F" w:rsidRPr="00805104">
              <w:rPr>
                <w:color w:val="000000" w:themeColor="text1"/>
                <w:szCs w:val="24"/>
                <w:lang w:eastAsia="en-US"/>
              </w:rPr>
              <w:t xml:space="preserve">doit être </w:t>
            </w:r>
            <w:r w:rsidRPr="00805104">
              <w:rPr>
                <w:color w:val="000000" w:themeColor="text1"/>
                <w:szCs w:val="24"/>
                <w:lang w:eastAsia="en-US"/>
              </w:rPr>
              <w:t xml:space="preserve">fourni dans </w:t>
            </w:r>
            <w:r w:rsidR="00F4137F" w:rsidRPr="00805104">
              <w:rPr>
                <w:color w:val="000000" w:themeColor="text1"/>
                <w:szCs w:val="24"/>
                <w:lang w:eastAsia="en-US"/>
              </w:rPr>
              <w:t xml:space="preserve">un langage </w:t>
            </w:r>
            <w:r w:rsidRPr="00805104">
              <w:rPr>
                <w:color w:val="000000" w:themeColor="text1"/>
                <w:szCs w:val="24"/>
                <w:lang w:eastAsia="en-US"/>
              </w:rPr>
              <w:t>compréhensible</w:t>
            </w:r>
            <w:r w:rsidR="00F4137F" w:rsidRPr="00805104">
              <w:rPr>
                <w:color w:val="000000" w:themeColor="text1"/>
                <w:szCs w:val="24"/>
                <w:lang w:eastAsia="en-US"/>
              </w:rPr>
              <w:t xml:space="preserve"> par</w:t>
            </w:r>
            <w:r w:rsidRPr="00805104">
              <w:rPr>
                <w:color w:val="000000" w:themeColor="text1"/>
                <w:szCs w:val="24"/>
                <w:lang w:eastAsia="en-US"/>
              </w:rPr>
              <w:t xml:space="preserve"> le personnel de l’</w:t>
            </w:r>
            <w:r w:rsidR="00331DE7" w:rsidRPr="00805104">
              <w:rPr>
                <w:color w:val="000000" w:themeColor="text1"/>
                <w:szCs w:val="24"/>
                <w:lang w:eastAsia="en-US"/>
              </w:rPr>
              <w:t>E</w:t>
            </w:r>
            <w:r w:rsidRPr="00805104">
              <w:rPr>
                <w:color w:val="000000" w:themeColor="text1"/>
                <w:szCs w:val="24"/>
                <w:lang w:eastAsia="en-US"/>
              </w:rPr>
              <w:t>ntrepreneur, le personnel d</w:t>
            </w:r>
            <w:r w:rsidR="00F4137F" w:rsidRPr="00805104">
              <w:rPr>
                <w:color w:val="000000" w:themeColor="text1"/>
                <w:szCs w:val="24"/>
                <w:lang w:eastAsia="en-US"/>
              </w:rPr>
              <w:t>u Maître d’Ouvrage</w:t>
            </w:r>
            <w:r w:rsidRPr="00805104">
              <w:rPr>
                <w:color w:val="000000" w:themeColor="text1"/>
                <w:szCs w:val="24"/>
                <w:lang w:eastAsia="en-US"/>
              </w:rPr>
              <w:t xml:space="preserve"> et la communauté locale.</w:t>
            </w:r>
          </w:p>
          <w:p w14:paraId="160B2167" w14:textId="77777777" w:rsidR="008B41C0" w:rsidRPr="00805104" w:rsidRDefault="008A471B" w:rsidP="00EF2101">
            <w:pPr>
              <w:spacing w:after="120"/>
              <w:ind w:left="518" w:firstLine="0"/>
              <w:rPr>
                <w:color w:val="000000" w:themeColor="text1"/>
                <w:szCs w:val="24"/>
                <w:lang w:eastAsia="en-US"/>
              </w:rPr>
            </w:pPr>
            <w:r w:rsidRPr="00805104">
              <w:rPr>
                <w:color w:val="000000" w:themeColor="text1"/>
                <w:szCs w:val="24"/>
                <w:lang w:eastAsia="en-US"/>
              </w:rPr>
              <w:t xml:space="preserve">La </w:t>
            </w:r>
            <w:r w:rsidR="00F4137F" w:rsidRPr="00805104">
              <w:rPr>
                <w:color w:val="000000" w:themeColor="text1"/>
                <w:szCs w:val="24"/>
                <w:lang w:eastAsia="en-US"/>
              </w:rPr>
              <w:t>S</w:t>
            </w:r>
            <w:r w:rsidRPr="00805104">
              <w:rPr>
                <w:color w:val="000000" w:themeColor="text1"/>
                <w:szCs w:val="24"/>
                <w:lang w:eastAsia="en-US"/>
              </w:rPr>
              <w:t xml:space="preserve">tratégie de </w:t>
            </w:r>
            <w:r w:rsidR="00F4137F" w:rsidRPr="00805104">
              <w:rPr>
                <w:color w:val="000000" w:themeColor="text1"/>
                <w:szCs w:val="24"/>
                <w:lang w:eastAsia="en-US"/>
              </w:rPr>
              <w:t>G</w:t>
            </w:r>
            <w:r w:rsidRPr="00805104">
              <w:rPr>
                <w:color w:val="000000" w:themeColor="text1"/>
                <w:szCs w:val="24"/>
                <w:lang w:eastAsia="en-US"/>
              </w:rPr>
              <w:t xml:space="preserve">estion et les </w:t>
            </w:r>
            <w:r w:rsidR="00F4137F" w:rsidRPr="00805104">
              <w:rPr>
                <w:color w:val="000000" w:themeColor="text1"/>
                <w:szCs w:val="24"/>
                <w:lang w:eastAsia="en-US"/>
              </w:rPr>
              <w:t>P</w:t>
            </w:r>
            <w:r w:rsidRPr="00805104">
              <w:rPr>
                <w:color w:val="000000" w:themeColor="text1"/>
                <w:szCs w:val="24"/>
                <w:lang w:eastAsia="en-US"/>
              </w:rPr>
              <w:t xml:space="preserve">lans de </w:t>
            </w:r>
            <w:r w:rsidR="00F4137F" w:rsidRPr="00805104">
              <w:rPr>
                <w:color w:val="000000" w:themeColor="text1"/>
                <w:szCs w:val="24"/>
                <w:lang w:eastAsia="en-US"/>
              </w:rPr>
              <w:t>M</w:t>
            </w:r>
            <w:r w:rsidRPr="00805104">
              <w:rPr>
                <w:color w:val="000000" w:themeColor="text1"/>
                <w:szCs w:val="24"/>
                <w:lang w:eastAsia="en-US"/>
              </w:rPr>
              <w:t>ise en œuvre de l’</w:t>
            </w:r>
            <w:r w:rsidR="00331DE7" w:rsidRPr="00805104">
              <w:rPr>
                <w:color w:val="000000" w:themeColor="text1"/>
                <w:szCs w:val="24"/>
                <w:lang w:eastAsia="en-US"/>
              </w:rPr>
              <w:t>E</w:t>
            </w:r>
            <w:r w:rsidRPr="00805104">
              <w:rPr>
                <w:color w:val="000000" w:themeColor="text1"/>
                <w:szCs w:val="24"/>
                <w:lang w:eastAsia="en-US"/>
              </w:rPr>
              <w:t>ntrepreneur doivent inclure d</w:t>
            </w:r>
            <w:r w:rsidR="00331DE7" w:rsidRPr="00805104">
              <w:rPr>
                <w:color w:val="000000" w:themeColor="text1"/>
                <w:szCs w:val="24"/>
                <w:lang w:eastAsia="en-US"/>
              </w:rPr>
              <w:t>es proc</w:t>
            </w:r>
            <w:r w:rsidR="004B6BBB" w:rsidRPr="00805104">
              <w:rPr>
                <w:color w:val="000000" w:themeColor="text1"/>
                <w:szCs w:val="24"/>
                <w:lang w:eastAsia="en-US"/>
              </w:rPr>
              <w:t>édures</w:t>
            </w:r>
            <w:r w:rsidR="00331DE7" w:rsidRPr="00805104">
              <w:rPr>
                <w:color w:val="000000" w:themeColor="text1"/>
                <w:szCs w:val="24"/>
                <w:lang w:eastAsia="en-US"/>
              </w:rPr>
              <w:t xml:space="preserve"> approprié</w:t>
            </w:r>
            <w:r w:rsidR="004B6BBB" w:rsidRPr="00805104">
              <w:rPr>
                <w:color w:val="000000" w:themeColor="text1"/>
                <w:szCs w:val="24"/>
                <w:lang w:eastAsia="en-US"/>
              </w:rPr>
              <w:t>e</w:t>
            </w:r>
            <w:r w:rsidR="00331DE7" w:rsidRPr="00805104">
              <w:rPr>
                <w:color w:val="000000" w:themeColor="text1"/>
                <w:szCs w:val="24"/>
                <w:lang w:eastAsia="en-US"/>
              </w:rPr>
              <w:t xml:space="preserve">s pour </w:t>
            </w:r>
            <w:r w:rsidR="00F4137F" w:rsidRPr="00805104">
              <w:rPr>
                <w:color w:val="000000" w:themeColor="text1"/>
                <w:szCs w:val="24"/>
                <w:lang w:eastAsia="en-US"/>
              </w:rPr>
              <w:t xml:space="preserve">que </w:t>
            </w:r>
            <w:r w:rsidR="00331DE7" w:rsidRPr="00805104">
              <w:rPr>
                <w:color w:val="000000" w:themeColor="text1"/>
                <w:szCs w:val="24"/>
                <w:lang w:eastAsia="en-US"/>
              </w:rPr>
              <w:t>l’E</w:t>
            </w:r>
            <w:r w:rsidRPr="00805104">
              <w:rPr>
                <w:color w:val="000000" w:themeColor="text1"/>
                <w:szCs w:val="24"/>
                <w:lang w:eastAsia="en-US"/>
              </w:rPr>
              <w:t>ntrepreneur</w:t>
            </w:r>
            <w:r w:rsidR="00F4137F" w:rsidRPr="00805104">
              <w:rPr>
                <w:color w:val="000000" w:themeColor="text1"/>
                <w:szCs w:val="24"/>
                <w:lang w:eastAsia="en-US"/>
              </w:rPr>
              <w:t xml:space="preserve"> </w:t>
            </w:r>
            <w:r w:rsidRPr="00805104">
              <w:rPr>
                <w:color w:val="000000" w:themeColor="text1"/>
                <w:szCs w:val="24"/>
                <w:lang w:eastAsia="en-US"/>
              </w:rPr>
              <w:t xml:space="preserve">vérifie le respect de ces obligations. </w:t>
            </w:r>
          </w:p>
        </w:tc>
      </w:tr>
      <w:tr w:rsidR="00106D33" w:rsidRPr="00805104" w14:paraId="14A602BE" w14:textId="77777777" w:rsidTr="00AA2E7E">
        <w:tc>
          <w:tcPr>
            <w:tcW w:w="2632" w:type="dxa"/>
            <w:tcBorders>
              <w:top w:val="nil"/>
              <w:left w:val="nil"/>
              <w:bottom w:val="nil"/>
              <w:right w:val="nil"/>
            </w:tcBorders>
          </w:tcPr>
          <w:p w14:paraId="463CE97C" w14:textId="77777777" w:rsidR="008B41C0" w:rsidRPr="00805104" w:rsidRDefault="00331DE7" w:rsidP="00F17BB7">
            <w:pPr>
              <w:pStyle w:val="00SectionVIIISubtitle"/>
              <w:numPr>
                <w:ilvl w:val="0"/>
                <w:numId w:val="51"/>
              </w:numPr>
              <w:rPr>
                <w:color w:val="000000" w:themeColor="text1"/>
                <w:lang w:val="en-US"/>
              </w:rPr>
            </w:pPr>
            <w:r w:rsidRPr="00805104">
              <w:rPr>
                <w:color w:val="000000" w:themeColor="text1"/>
              </w:rPr>
              <w:t xml:space="preserve"> </w:t>
            </w:r>
            <w:bookmarkStart w:id="990" w:name="_Toc37951873"/>
            <w:r w:rsidRPr="00805104">
              <w:rPr>
                <w:color w:val="000000" w:themeColor="text1"/>
                <w:lang w:val="en-US"/>
              </w:rPr>
              <w:t xml:space="preserve">Sécurité </w:t>
            </w:r>
            <w:r w:rsidR="00C16F2C" w:rsidRPr="00805104">
              <w:rPr>
                <w:color w:val="000000" w:themeColor="text1"/>
                <w:lang w:val="en-US"/>
              </w:rPr>
              <w:t>du</w:t>
            </w:r>
            <w:r w:rsidRPr="00805104">
              <w:rPr>
                <w:color w:val="000000" w:themeColor="text1"/>
                <w:lang w:val="en-US"/>
              </w:rPr>
              <w:t xml:space="preserve"> </w:t>
            </w:r>
            <w:r w:rsidR="00F4137F" w:rsidRPr="00805104">
              <w:rPr>
                <w:color w:val="000000" w:themeColor="text1"/>
                <w:lang w:val="en-US"/>
              </w:rPr>
              <w:t>S</w:t>
            </w:r>
            <w:r w:rsidRPr="00805104">
              <w:rPr>
                <w:color w:val="000000" w:themeColor="text1"/>
                <w:lang w:val="en-US"/>
              </w:rPr>
              <w:t>ite</w:t>
            </w:r>
            <w:bookmarkEnd w:id="990"/>
          </w:p>
        </w:tc>
        <w:tc>
          <w:tcPr>
            <w:tcW w:w="6836" w:type="dxa"/>
            <w:tcBorders>
              <w:top w:val="nil"/>
              <w:left w:val="nil"/>
              <w:bottom w:val="nil"/>
              <w:right w:val="nil"/>
            </w:tcBorders>
            <w:shd w:val="clear" w:color="auto" w:fill="FFFFFF" w:themeFill="background1"/>
          </w:tcPr>
          <w:p w14:paraId="29D613BD" w14:textId="77777777" w:rsidR="00C07290" w:rsidRPr="00805104" w:rsidRDefault="00331DE7" w:rsidP="00C07290">
            <w:pPr>
              <w:spacing w:after="0"/>
              <w:ind w:left="0" w:firstLine="0"/>
              <w:jc w:val="left"/>
              <w:rPr>
                <w:color w:val="000000" w:themeColor="text1"/>
                <w:szCs w:val="24"/>
                <w:lang w:val="en-US" w:eastAsia="en-US"/>
              </w:rPr>
            </w:pPr>
            <w:r w:rsidRPr="00805104">
              <w:rPr>
                <w:color w:val="000000" w:themeColor="text1"/>
                <w:szCs w:val="24"/>
                <w:lang w:val="en-US" w:eastAsia="en-US"/>
              </w:rPr>
              <w:t> </w:t>
            </w:r>
          </w:p>
          <w:p w14:paraId="14BFFD66" w14:textId="77777777" w:rsidR="00331DE7" w:rsidRPr="00805104" w:rsidRDefault="00331DE7" w:rsidP="0003274A">
            <w:pPr>
              <w:spacing w:after="0"/>
              <w:ind w:left="0" w:firstLine="0"/>
              <w:rPr>
                <w:color w:val="000000" w:themeColor="text1"/>
                <w:szCs w:val="24"/>
                <w:lang w:eastAsia="en-US"/>
              </w:rPr>
            </w:pPr>
            <w:r w:rsidRPr="00805104">
              <w:rPr>
                <w:color w:val="000000" w:themeColor="text1"/>
                <w:szCs w:val="24"/>
                <w:lang w:eastAsia="en-US"/>
              </w:rPr>
              <w:t>29.1</w:t>
            </w:r>
            <w:r w:rsidRPr="00805104">
              <w:rPr>
                <w:color w:val="000000" w:themeColor="text1"/>
                <w:sz w:val="14"/>
                <w:szCs w:val="14"/>
                <w:lang w:eastAsia="en-US"/>
              </w:rPr>
              <w:t xml:space="preserve"> </w:t>
            </w:r>
            <w:r w:rsidRPr="00805104">
              <w:rPr>
                <w:color w:val="000000" w:themeColor="text1"/>
                <w:szCs w:val="24"/>
                <w:lang w:eastAsia="en-US"/>
              </w:rPr>
              <w:t xml:space="preserve">L’Entrepreneur est responsable de la sécurité du </w:t>
            </w:r>
            <w:r w:rsidR="00AD4A6C" w:rsidRPr="00805104">
              <w:rPr>
                <w:color w:val="000000" w:themeColor="text1"/>
                <w:szCs w:val="24"/>
                <w:lang w:eastAsia="en-US"/>
              </w:rPr>
              <w:t>S</w:t>
            </w:r>
            <w:r w:rsidRPr="00805104">
              <w:rPr>
                <w:color w:val="000000" w:themeColor="text1"/>
                <w:szCs w:val="24"/>
                <w:lang w:eastAsia="en-US"/>
              </w:rPr>
              <w:t xml:space="preserve">ite et : </w:t>
            </w:r>
          </w:p>
          <w:p w14:paraId="2468ED53" w14:textId="77777777" w:rsidR="00331DE7" w:rsidRPr="00805104" w:rsidRDefault="00331DE7" w:rsidP="006B0D13">
            <w:pPr>
              <w:spacing w:before="120" w:after="120"/>
              <w:ind w:left="1058" w:hanging="456"/>
              <w:rPr>
                <w:color w:val="000000" w:themeColor="text1"/>
                <w:szCs w:val="24"/>
                <w:lang w:eastAsia="en-US"/>
              </w:rPr>
            </w:pPr>
            <w:r w:rsidRPr="00805104">
              <w:rPr>
                <w:color w:val="000000" w:themeColor="text1"/>
                <w:szCs w:val="24"/>
                <w:lang w:eastAsia="en-US"/>
              </w:rPr>
              <w:t xml:space="preserve">(a) pour </w:t>
            </w:r>
            <w:r w:rsidR="00F4137F" w:rsidRPr="00805104">
              <w:rPr>
                <w:color w:val="000000" w:themeColor="text1"/>
                <w:szCs w:val="24"/>
                <w:lang w:eastAsia="en-US"/>
              </w:rPr>
              <w:t xml:space="preserve">empêcher </w:t>
            </w:r>
            <w:r w:rsidRPr="00805104">
              <w:rPr>
                <w:color w:val="000000" w:themeColor="text1"/>
                <w:szCs w:val="24"/>
                <w:lang w:eastAsia="en-US"/>
              </w:rPr>
              <w:t xml:space="preserve">les personnes non autorisées </w:t>
            </w:r>
            <w:r w:rsidR="00F4137F" w:rsidRPr="00805104">
              <w:rPr>
                <w:color w:val="000000" w:themeColor="text1"/>
                <w:szCs w:val="24"/>
                <w:lang w:eastAsia="en-US"/>
              </w:rPr>
              <w:t>à accéder au S</w:t>
            </w:r>
            <w:r w:rsidRPr="00805104">
              <w:rPr>
                <w:color w:val="000000" w:themeColor="text1"/>
                <w:szCs w:val="24"/>
                <w:lang w:eastAsia="en-US"/>
              </w:rPr>
              <w:t xml:space="preserve">ite; </w:t>
            </w:r>
          </w:p>
          <w:p w14:paraId="686556A0" w14:textId="77777777" w:rsidR="00331DE7" w:rsidRPr="00805104" w:rsidRDefault="00331DE7" w:rsidP="00F4137F">
            <w:pPr>
              <w:spacing w:before="120" w:after="120"/>
              <w:ind w:left="1058" w:hanging="450"/>
              <w:rPr>
                <w:color w:val="000000" w:themeColor="text1"/>
                <w:szCs w:val="24"/>
                <w:lang w:eastAsia="en-US"/>
              </w:rPr>
            </w:pPr>
            <w:r w:rsidRPr="00805104">
              <w:rPr>
                <w:color w:val="000000" w:themeColor="text1"/>
                <w:szCs w:val="24"/>
                <w:lang w:eastAsia="en-US"/>
              </w:rPr>
              <w:t xml:space="preserve">(b) les personnes autorisées doivent être limitées au personnel de l’Entrepreneur, au personnel du Maître d’Ouvrage et à tout autre personnel identifié comme personnel autorisé (y compris les autres Entrepreneurs du Maître d’Ouvrage sur le </w:t>
            </w:r>
            <w:r w:rsidR="008D4684" w:rsidRPr="00805104">
              <w:rPr>
                <w:color w:val="000000" w:themeColor="text1"/>
                <w:szCs w:val="24"/>
                <w:lang w:eastAsia="en-US"/>
              </w:rPr>
              <w:t>S</w:t>
            </w:r>
            <w:r w:rsidRPr="00805104">
              <w:rPr>
                <w:color w:val="000000" w:themeColor="text1"/>
                <w:szCs w:val="24"/>
                <w:lang w:eastAsia="en-US"/>
              </w:rPr>
              <w:t xml:space="preserve">ite), par </w:t>
            </w:r>
            <w:r w:rsidR="008D4684" w:rsidRPr="00805104">
              <w:rPr>
                <w:color w:val="000000" w:themeColor="text1"/>
                <w:szCs w:val="24"/>
                <w:lang w:eastAsia="en-US"/>
              </w:rPr>
              <w:t>notification faite par le</w:t>
            </w:r>
            <w:r w:rsidRPr="00805104">
              <w:rPr>
                <w:color w:val="000000" w:themeColor="text1"/>
                <w:szCs w:val="24"/>
                <w:lang w:eastAsia="en-US"/>
              </w:rPr>
              <w:t xml:space="preserve"> Maître d’Ouvrage ou </w:t>
            </w:r>
            <w:r w:rsidR="00C16F2C" w:rsidRPr="00805104">
              <w:rPr>
                <w:color w:val="000000" w:themeColor="text1"/>
                <w:szCs w:val="24"/>
                <w:lang w:eastAsia="en-US"/>
              </w:rPr>
              <w:t>le</w:t>
            </w:r>
            <w:r w:rsidRPr="00805104">
              <w:rPr>
                <w:color w:val="000000" w:themeColor="text1"/>
                <w:szCs w:val="24"/>
                <w:lang w:eastAsia="en-US"/>
              </w:rPr>
              <w:t xml:space="preserve"> Directeur de </w:t>
            </w:r>
            <w:r w:rsidR="008D4684" w:rsidRPr="00805104">
              <w:rPr>
                <w:color w:val="000000" w:themeColor="text1"/>
                <w:szCs w:val="24"/>
                <w:lang w:eastAsia="en-US"/>
              </w:rPr>
              <w:t>P</w:t>
            </w:r>
            <w:r w:rsidRPr="00805104">
              <w:rPr>
                <w:color w:val="000000" w:themeColor="text1"/>
                <w:szCs w:val="24"/>
                <w:lang w:eastAsia="en-US"/>
              </w:rPr>
              <w:t>rojet à l’Entrepreneur</w:t>
            </w:r>
            <w:r w:rsidRPr="00805104">
              <w:rPr>
                <w:color w:val="000000" w:themeColor="text1"/>
                <w:szCs w:val="24"/>
                <w:shd w:val="clear" w:color="auto" w:fill="FFFFFF" w:themeFill="background1"/>
                <w:lang w:eastAsia="en-US"/>
              </w:rPr>
              <w:t>.</w:t>
            </w:r>
            <w:r w:rsidRPr="00805104">
              <w:rPr>
                <w:color w:val="000000" w:themeColor="text1"/>
                <w:szCs w:val="24"/>
                <w:shd w:val="clear" w:color="auto" w:fill="F0F0A0"/>
                <w:lang w:eastAsia="en-US"/>
              </w:rPr>
              <w:t xml:space="preserve"> </w:t>
            </w:r>
          </w:p>
          <w:p w14:paraId="12B9314A" w14:textId="77777777" w:rsidR="00331DE7" w:rsidRPr="00805104" w:rsidRDefault="00331DE7" w:rsidP="0003274A">
            <w:pPr>
              <w:spacing w:before="120" w:after="120"/>
              <w:ind w:left="525" w:firstLine="0"/>
              <w:rPr>
                <w:color w:val="000000" w:themeColor="text1"/>
                <w:szCs w:val="24"/>
                <w:lang w:eastAsia="en-US"/>
              </w:rPr>
            </w:pPr>
            <w:r w:rsidRPr="00805104">
              <w:rPr>
                <w:color w:val="000000" w:themeColor="text1"/>
                <w:szCs w:val="24"/>
                <w:lang w:eastAsia="en-US"/>
              </w:rPr>
              <w:t xml:space="preserve">Sous réserve de la sous-clause 16.2 du </w:t>
            </w:r>
            <w:r w:rsidR="00C87695" w:rsidRPr="00805104">
              <w:rPr>
                <w:color w:val="000000" w:themeColor="text1"/>
                <w:szCs w:val="24"/>
                <w:lang w:eastAsia="en-US"/>
              </w:rPr>
              <w:t>CCAG</w:t>
            </w:r>
            <w:r w:rsidRPr="00805104">
              <w:rPr>
                <w:color w:val="000000" w:themeColor="text1"/>
                <w:szCs w:val="24"/>
                <w:lang w:eastAsia="en-US"/>
              </w:rPr>
              <w:t>, l’</w:t>
            </w:r>
            <w:r w:rsidR="0098467E" w:rsidRPr="00805104">
              <w:rPr>
                <w:color w:val="000000" w:themeColor="text1"/>
                <w:szCs w:val="24"/>
                <w:lang w:eastAsia="en-US"/>
              </w:rPr>
              <w:t>E</w:t>
            </w:r>
            <w:r w:rsidRPr="00805104">
              <w:rPr>
                <w:color w:val="000000" w:themeColor="text1"/>
                <w:szCs w:val="24"/>
                <w:lang w:eastAsia="en-US"/>
              </w:rPr>
              <w:t xml:space="preserve">ntrepreneur doit soumettre à l’avis </w:t>
            </w:r>
            <w:r w:rsidR="0098467E" w:rsidRPr="00805104">
              <w:rPr>
                <w:color w:val="000000" w:themeColor="text1"/>
                <w:szCs w:val="24"/>
                <w:lang w:eastAsia="en-US"/>
              </w:rPr>
              <w:t>de non-</w:t>
            </w:r>
            <w:r w:rsidRPr="00805104">
              <w:rPr>
                <w:color w:val="000000" w:themeColor="text1"/>
                <w:szCs w:val="24"/>
                <w:lang w:eastAsia="en-US"/>
              </w:rPr>
              <w:t xml:space="preserve">objection du </w:t>
            </w:r>
            <w:r w:rsidR="0098467E" w:rsidRPr="00805104">
              <w:rPr>
                <w:color w:val="000000" w:themeColor="text1"/>
                <w:szCs w:val="24"/>
                <w:lang w:eastAsia="en-US"/>
              </w:rPr>
              <w:t>Directeur</w:t>
            </w:r>
            <w:r w:rsidRPr="00805104">
              <w:rPr>
                <w:color w:val="000000" w:themeColor="text1"/>
                <w:szCs w:val="24"/>
                <w:lang w:eastAsia="en-US"/>
              </w:rPr>
              <w:t xml:space="preserve"> de </w:t>
            </w:r>
            <w:r w:rsidR="008D4684" w:rsidRPr="00805104">
              <w:rPr>
                <w:color w:val="000000" w:themeColor="text1"/>
                <w:szCs w:val="24"/>
                <w:lang w:eastAsia="en-US"/>
              </w:rPr>
              <w:t>P</w:t>
            </w:r>
            <w:r w:rsidRPr="00805104">
              <w:rPr>
                <w:color w:val="000000" w:themeColor="text1"/>
                <w:szCs w:val="24"/>
                <w:lang w:eastAsia="en-US"/>
              </w:rPr>
              <w:t xml:space="preserve">rojet </w:t>
            </w:r>
            <w:r w:rsidRPr="00805104">
              <w:rPr>
                <w:color w:val="000000" w:themeColor="text1"/>
                <w:szCs w:val="24"/>
                <w:lang w:eastAsia="en-US"/>
              </w:rPr>
              <w:lastRenderedPageBreak/>
              <w:t>un plan de gestion de la sécurité qui établit les dispositions de sécurité pour le site.</w:t>
            </w:r>
          </w:p>
          <w:p w14:paraId="65A48C58" w14:textId="77777777" w:rsidR="00331DE7" w:rsidRPr="00805104" w:rsidRDefault="00331DE7" w:rsidP="0003274A">
            <w:pPr>
              <w:spacing w:before="120" w:after="120"/>
              <w:ind w:left="529" w:firstLine="0"/>
              <w:rPr>
                <w:color w:val="000000" w:themeColor="text1"/>
                <w:sz w:val="20"/>
              </w:rPr>
            </w:pPr>
            <w:r w:rsidRPr="00805104">
              <w:rPr>
                <w:color w:val="000000" w:themeColor="text1"/>
                <w:szCs w:val="24"/>
              </w:rPr>
              <w:t>L’</w:t>
            </w:r>
            <w:r w:rsidR="0098467E" w:rsidRPr="00805104">
              <w:rPr>
                <w:color w:val="000000" w:themeColor="text1"/>
                <w:szCs w:val="24"/>
              </w:rPr>
              <w:t>E</w:t>
            </w:r>
            <w:r w:rsidRPr="00805104">
              <w:rPr>
                <w:color w:val="000000" w:themeColor="text1"/>
                <w:szCs w:val="24"/>
              </w:rPr>
              <w:t>ntrepreneur</w:t>
            </w:r>
            <w:r w:rsidR="0098467E" w:rsidRPr="00805104">
              <w:rPr>
                <w:color w:val="000000" w:themeColor="text1"/>
                <w:szCs w:val="24"/>
              </w:rPr>
              <w:t xml:space="preserve"> doit :</w:t>
            </w:r>
            <w:r w:rsidRPr="00805104">
              <w:rPr>
                <w:color w:val="000000" w:themeColor="text1"/>
                <w:szCs w:val="24"/>
              </w:rPr>
              <w:t xml:space="preserve"> (i) effectue</w:t>
            </w:r>
            <w:r w:rsidR="00AD4A6C" w:rsidRPr="00805104">
              <w:rPr>
                <w:color w:val="000000" w:themeColor="text1"/>
                <w:szCs w:val="24"/>
              </w:rPr>
              <w:t>r</w:t>
            </w:r>
            <w:r w:rsidRPr="00805104">
              <w:rPr>
                <w:color w:val="000000" w:themeColor="text1"/>
                <w:szCs w:val="24"/>
              </w:rPr>
              <w:t xml:space="preserve"> des vérifications appropriées des antécédents de tout personnel retenu pour assurer la sécurité; (ii) former adéquatement le personnel de sécurité (ou déterminer qu’il est dûment formé) au recours à la force (et, le cas échéant, aux armes à feu) et à la conduite appropriée envers le personnel de l’</w:t>
            </w:r>
            <w:r w:rsidR="0098467E" w:rsidRPr="00805104">
              <w:rPr>
                <w:color w:val="000000" w:themeColor="text1"/>
                <w:szCs w:val="24"/>
              </w:rPr>
              <w:t>E</w:t>
            </w:r>
            <w:r w:rsidRPr="00805104">
              <w:rPr>
                <w:color w:val="000000" w:themeColor="text1"/>
                <w:szCs w:val="24"/>
              </w:rPr>
              <w:t>ntrepreneur, le personnel d</w:t>
            </w:r>
            <w:r w:rsidR="0098467E" w:rsidRPr="00805104">
              <w:rPr>
                <w:color w:val="000000" w:themeColor="text1"/>
                <w:szCs w:val="24"/>
              </w:rPr>
              <w:t>u Maître d’Ouvrage</w:t>
            </w:r>
            <w:r w:rsidRPr="00805104">
              <w:rPr>
                <w:color w:val="000000" w:themeColor="text1"/>
                <w:szCs w:val="24"/>
              </w:rPr>
              <w:t xml:space="preserve"> et les collectivités </w:t>
            </w:r>
            <w:r w:rsidR="0098467E" w:rsidRPr="00805104">
              <w:rPr>
                <w:color w:val="000000" w:themeColor="text1"/>
                <w:szCs w:val="24"/>
              </w:rPr>
              <w:t>concernées</w:t>
            </w:r>
            <w:r w:rsidRPr="00805104">
              <w:rPr>
                <w:color w:val="000000" w:themeColor="text1"/>
                <w:szCs w:val="24"/>
              </w:rPr>
              <w:t xml:space="preserve">; et (iii) exiger du personnel de sécurité qu’il agisse conformément aux lois applicables et à toutes les exigences énoncées dans le </w:t>
            </w:r>
            <w:r w:rsidR="008D4684" w:rsidRPr="00805104">
              <w:rPr>
                <w:color w:val="000000" w:themeColor="text1"/>
                <w:szCs w:val="24"/>
              </w:rPr>
              <w:t>Marché</w:t>
            </w:r>
            <w:r w:rsidRPr="00805104">
              <w:rPr>
                <w:color w:val="000000" w:themeColor="text1"/>
                <w:szCs w:val="24"/>
              </w:rPr>
              <w:t xml:space="preserve">. </w:t>
            </w:r>
          </w:p>
          <w:p w14:paraId="74A8E91A" w14:textId="77777777" w:rsidR="00331DE7" w:rsidRPr="00805104" w:rsidRDefault="0098467E" w:rsidP="0003274A">
            <w:pPr>
              <w:spacing w:before="120" w:after="120"/>
              <w:ind w:left="529" w:firstLine="0"/>
              <w:rPr>
                <w:color w:val="000000" w:themeColor="text1"/>
                <w:szCs w:val="24"/>
                <w:lang w:eastAsia="en-US"/>
              </w:rPr>
            </w:pPr>
            <w:r w:rsidRPr="00805104">
              <w:rPr>
                <w:color w:val="000000" w:themeColor="text1"/>
                <w:szCs w:val="24"/>
                <w:lang w:eastAsia="en-US"/>
              </w:rPr>
              <w:t>L’E</w:t>
            </w:r>
            <w:r w:rsidR="00331DE7" w:rsidRPr="00805104">
              <w:rPr>
                <w:color w:val="000000" w:themeColor="text1"/>
                <w:szCs w:val="24"/>
                <w:lang w:eastAsia="en-US"/>
              </w:rPr>
              <w:t xml:space="preserve">ntrepreneur ne doit permettre aucun recours à la force par le personnel de sécurité pour assurer la sécurité, sauf lorsqu’il est utilisé à des </w:t>
            </w:r>
            <w:r w:rsidRPr="00805104">
              <w:rPr>
                <w:color w:val="000000" w:themeColor="text1"/>
                <w:szCs w:val="24"/>
                <w:lang w:eastAsia="en-US"/>
              </w:rPr>
              <w:t xml:space="preserve">fins préventives et défensives, </w:t>
            </w:r>
            <w:r w:rsidR="00331DE7" w:rsidRPr="00805104">
              <w:rPr>
                <w:color w:val="000000" w:themeColor="text1"/>
                <w:szCs w:val="24"/>
                <w:lang w:eastAsia="en-US"/>
              </w:rPr>
              <w:t>proportionn</w:t>
            </w:r>
            <w:r w:rsidR="00C16F2C" w:rsidRPr="00805104">
              <w:rPr>
                <w:color w:val="000000" w:themeColor="text1"/>
                <w:szCs w:val="24"/>
                <w:lang w:eastAsia="en-US"/>
              </w:rPr>
              <w:t>ées</w:t>
            </w:r>
            <w:r w:rsidR="00331DE7" w:rsidRPr="00805104">
              <w:rPr>
                <w:color w:val="000000" w:themeColor="text1"/>
                <w:szCs w:val="24"/>
                <w:lang w:eastAsia="en-US"/>
              </w:rPr>
              <w:t xml:space="preserve"> à la nature et à l’étendue de la menace.</w:t>
            </w:r>
          </w:p>
          <w:p w14:paraId="0F03822F" w14:textId="77777777" w:rsidR="008B41C0" w:rsidRPr="00805104" w:rsidRDefault="0098467E" w:rsidP="00AA2E7E">
            <w:pPr>
              <w:spacing w:after="120"/>
              <w:ind w:left="518" w:firstLine="0"/>
              <w:rPr>
                <w:color w:val="000000" w:themeColor="text1"/>
                <w:szCs w:val="24"/>
              </w:rPr>
            </w:pPr>
            <w:r w:rsidRPr="00805104">
              <w:rPr>
                <w:color w:val="000000" w:themeColor="text1"/>
                <w:szCs w:val="24"/>
                <w:lang w:eastAsia="en-US"/>
              </w:rPr>
              <w:t>Dans ses dispositions de sécurité, l’Entrepreneur doit également se conformer à toutes les exigences additionnelles énoncées dans le</w:t>
            </w:r>
            <w:r w:rsidR="008D4684" w:rsidRPr="00805104">
              <w:rPr>
                <w:color w:val="000000" w:themeColor="text1"/>
                <w:szCs w:val="24"/>
                <w:lang w:eastAsia="en-US"/>
              </w:rPr>
              <w:t>s Spécifications</w:t>
            </w:r>
            <w:r w:rsidRPr="00805104">
              <w:rPr>
                <w:color w:val="000000" w:themeColor="text1"/>
                <w:szCs w:val="24"/>
                <w:lang w:eastAsia="en-US"/>
              </w:rPr>
              <w:t>.</w:t>
            </w:r>
            <w:r w:rsidR="00AA2E7E" w:rsidRPr="00805104">
              <w:rPr>
                <w:color w:val="000000" w:themeColor="text1"/>
                <w:szCs w:val="24"/>
              </w:rPr>
              <w:t xml:space="preserve"> </w:t>
            </w:r>
          </w:p>
        </w:tc>
      </w:tr>
      <w:tr w:rsidR="005C5B76" w:rsidRPr="00805104" w14:paraId="5C400DB6" w14:textId="77777777" w:rsidTr="009A663C">
        <w:tc>
          <w:tcPr>
            <w:tcW w:w="9468" w:type="dxa"/>
            <w:gridSpan w:val="2"/>
            <w:tcBorders>
              <w:top w:val="nil"/>
              <w:left w:val="nil"/>
              <w:bottom w:val="nil"/>
              <w:right w:val="nil"/>
            </w:tcBorders>
          </w:tcPr>
          <w:p w14:paraId="3FC3F94E" w14:textId="77777777" w:rsidR="005C5B76" w:rsidRPr="00805104" w:rsidRDefault="005C5B76" w:rsidP="005C5B76">
            <w:pPr>
              <w:pStyle w:val="00SectionVIIITitle"/>
              <w:rPr>
                <w:color w:val="000000" w:themeColor="text1"/>
              </w:rPr>
            </w:pPr>
            <w:bookmarkStart w:id="991" w:name="_Toc478922806"/>
            <w:bookmarkStart w:id="992" w:name="_Toc37951874"/>
            <w:r w:rsidRPr="00805104">
              <w:rPr>
                <w:color w:val="000000" w:themeColor="text1"/>
              </w:rPr>
              <w:lastRenderedPageBreak/>
              <w:t>B. Maîtrise du temps</w:t>
            </w:r>
            <w:bookmarkEnd w:id="991"/>
            <w:bookmarkEnd w:id="992"/>
          </w:p>
        </w:tc>
      </w:tr>
      <w:tr w:rsidR="006759AA" w:rsidRPr="00805104" w14:paraId="58086EB0" w14:textId="77777777" w:rsidTr="009A663C">
        <w:tc>
          <w:tcPr>
            <w:tcW w:w="2632" w:type="dxa"/>
            <w:tcBorders>
              <w:top w:val="nil"/>
              <w:left w:val="nil"/>
              <w:bottom w:val="nil"/>
              <w:right w:val="nil"/>
            </w:tcBorders>
          </w:tcPr>
          <w:p w14:paraId="205AD9EF" w14:textId="77777777" w:rsidR="006759AA" w:rsidRPr="00805104" w:rsidRDefault="0098467E" w:rsidP="00172587">
            <w:pPr>
              <w:pStyle w:val="00SectionVIIISubtitle"/>
              <w:rPr>
                <w:color w:val="000000" w:themeColor="text1"/>
              </w:rPr>
            </w:pPr>
            <w:bookmarkStart w:id="993" w:name="_Toc478922807"/>
            <w:bookmarkStart w:id="994" w:name="_Toc37951875"/>
            <w:r w:rsidRPr="00805104">
              <w:rPr>
                <w:color w:val="000000" w:themeColor="text1"/>
              </w:rPr>
              <w:t>30</w:t>
            </w:r>
            <w:r w:rsidR="006759AA" w:rsidRPr="00805104">
              <w:rPr>
                <w:color w:val="000000" w:themeColor="text1"/>
              </w:rPr>
              <w:t>.</w:t>
            </w:r>
            <w:r w:rsidR="006759AA" w:rsidRPr="00805104">
              <w:rPr>
                <w:color w:val="000000" w:themeColor="text1"/>
              </w:rPr>
              <w:tab/>
              <w:t>Programme</w:t>
            </w:r>
            <w:bookmarkEnd w:id="993"/>
            <w:bookmarkEnd w:id="994"/>
          </w:p>
        </w:tc>
        <w:tc>
          <w:tcPr>
            <w:tcW w:w="6836" w:type="dxa"/>
            <w:tcBorders>
              <w:top w:val="nil"/>
              <w:left w:val="nil"/>
              <w:bottom w:val="nil"/>
              <w:right w:val="nil"/>
            </w:tcBorders>
          </w:tcPr>
          <w:p w14:paraId="58675EFE" w14:textId="77777777" w:rsidR="0098467E" w:rsidRPr="00805104" w:rsidRDefault="0098467E" w:rsidP="00EF2101">
            <w:pPr>
              <w:spacing w:after="120"/>
              <w:rPr>
                <w:color w:val="000000" w:themeColor="text1"/>
                <w:szCs w:val="24"/>
                <w:lang w:eastAsia="en-US"/>
              </w:rPr>
            </w:pPr>
            <w:r w:rsidRPr="00805104">
              <w:rPr>
                <w:color w:val="000000" w:themeColor="text1"/>
                <w:szCs w:val="24"/>
              </w:rPr>
              <w:t>30</w:t>
            </w:r>
            <w:r w:rsidR="006759AA" w:rsidRPr="00805104">
              <w:rPr>
                <w:color w:val="000000" w:themeColor="text1"/>
                <w:szCs w:val="24"/>
              </w:rPr>
              <w:t>.1</w:t>
            </w:r>
            <w:r w:rsidR="006759AA" w:rsidRPr="00805104">
              <w:rPr>
                <w:color w:val="000000" w:themeColor="text1"/>
                <w:szCs w:val="24"/>
              </w:rPr>
              <w:tab/>
              <w:t xml:space="preserve">Dans les délais </w:t>
            </w:r>
            <w:r w:rsidR="006759AA" w:rsidRPr="00805104">
              <w:rPr>
                <w:b/>
                <w:color w:val="000000" w:themeColor="text1"/>
                <w:szCs w:val="24"/>
              </w:rPr>
              <w:t xml:space="preserve">prescrits dans </w:t>
            </w:r>
            <w:r w:rsidR="006134ED" w:rsidRPr="00805104">
              <w:rPr>
                <w:b/>
                <w:color w:val="000000" w:themeColor="text1"/>
                <w:szCs w:val="24"/>
              </w:rPr>
              <w:t>le CCAP</w:t>
            </w:r>
            <w:r w:rsidR="006759AA" w:rsidRPr="00805104">
              <w:rPr>
                <w:color w:val="000000" w:themeColor="text1"/>
                <w:szCs w:val="24"/>
              </w:rPr>
              <w:t xml:space="preserve"> après la date de la Lettre </w:t>
            </w:r>
            <w:r w:rsidR="00725149" w:rsidRPr="00805104">
              <w:rPr>
                <w:color w:val="000000" w:themeColor="text1"/>
                <w:szCs w:val="24"/>
              </w:rPr>
              <w:t>de Notific</w:t>
            </w:r>
            <w:r w:rsidR="006759AA" w:rsidRPr="00805104">
              <w:rPr>
                <w:color w:val="000000" w:themeColor="text1"/>
                <w:szCs w:val="24"/>
              </w:rPr>
              <w:t xml:space="preserve">ation, l’Entrepreneur présentera </w:t>
            </w:r>
            <w:r w:rsidR="006134ED" w:rsidRPr="00805104">
              <w:rPr>
                <w:color w:val="000000" w:themeColor="text1"/>
                <w:szCs w:val="24"/>
              </w:rPr>
              <w:t xml:space="preserve">au </w:t>
            </w:r>
            <w:r w:rsidR="008D4684" w:rsidRPr="00805104">
              <w:rPr>
                <w:color w:val="000000" w:themeColor="text1"/>
                <w:szCs w:val="24"/>
              </w:rPr>
              <w:t>Directeur de Projet</w:t>
            </w:r>
            <w:r w:rsidR="006759AA" w:rsidRPr="00805104">
              <w:rPr>
                <w:color w:val="000000" w:themeColor="text1"/>
                <w:szCs w:val="24"/>
              </w:rPr>
              <w:t xml:space="preserve"> aux fins d’approbation, un Programme expliquant les méthode</w:t>
            </w:r>
            <w:r w:rsidR="00725149" w:rsidRPr="00805104">
              <w:rPr>
                <w:color w:val="000000" w:themeColor="text1"/>
                <w:szCs w:val="24"/>
              </w:rPr>
              <w:t>s</w:t>
            </w:r>
            <w:r w:rsidR="006759AA" w:rsidRPr="00805104">
              <w:rPr>
                <w:color w:val="000000" w:themeColor="text1"/>
                <w:szCs w:val="24"/>
              </w:rPr>
              <w:t xml:space="preserve"> générales de travail, l’ordonnancement, les séquences et le calendrier de toutes les activités constituant les Travaux.</w:t>
            </w:r>
            <w:r w:rsidR="00135963" w:rsidRPr="00805104">
              <w:rPr>
                <w:color w:val="000000" w:themeColor="text1"/>
                <w:szCs w:val="24"/>
              </w:rPr>
              <w:t xml:space="preserve"> </w:t>
            </w:r>
            <w:r w:rsidR="00725149" w:rsidRPr="00805104">
              <w:rPr>
                <w:color w:val="000000" w:themeColor="text1"/>
                <w:szCs w:val="24"/>
              </w:rPr>
              <w:t>Dans le cas d’un marché à prix forfaitaire, les activités dans le Programme seront conformes à celles définies dans le Programme d’Activités.</w:t>
            </w:r>
            <w:r w:rsidRPr="00805104">
              <w:rPr>
                <w:color w:val="000000" w:themeColor="text1"/>
                <w:szCs w:val="24"/>
              </w:rPr>
              <w:t xml:space="preserve"> </w:t>
            </w:r>
            <w:r w:rsidRPr="00805104">
              <w:rPr>
                <w:color w:val="000000" w:themeColor="text1"/>
                <w:szCs w:val="24"/>
                <w:lang w:eastAsia="en-US"/>
              </w:rPr>
              <w:t xml:space="preserve">L’approbation du programme par le </w:t>
            </w:r>
            <w:r w:rsidR="008D4684" w:rsidRPr="00805104">
              <w:rPr>
                <w:color w:val="000000" w:themeColor="text1"/>
                <w:szCs w:val="24"/>
                <w:lang w:eastAsia="en-US"/>
              </w:rPr>
              <w:t>Directeur de Projet</w:t>
            </w:r>
            <w:r w:rsidRPr="00805104">
              <w:rPr>
                <w:color w:val="000000" w:themeColor="text1"/>
                <w:szCs w:val="24"/>
                <w:lang w:eastAsia="en-US"/>
              </w:rPr>
              <w:t xml:space="preserve"> ne </w:t>
            </w:r>
            <w:r w:rsidR="00C16F2C" w:rsidRPr="00805104">
              <w:rPr>
                <w:color w:val="000000" w:themeColor="text1"/>
                <w:szCs w:val="24"/>
                <w:lang w:eastAsia="en-US"/>
              </w:rPr>
              <w:t xml:space="preserve">réduit </w:t>
            </w:r>
            <w:r w:rsidRPr="00805104">
              <w:rPr>
                <w:color w:val="000000" w:themeColor="text1"/>
                <w:szCs w:val="24"/>
                <w:lang w:eastAsia="en-US"/>
              </w:rPr>
              <w:t xml:space="preserve">pas les obligations de l’Entrepreneur. L’Entrepreneur peut réviser le programme et le soumettre à nouveau au </w:t>
            </w:r>
            <w:r w:rsidR="008D4684" w:rsidRPr="00805104">
              <w:rPr>
                <w:color w:val="000000" w:themeColor="text1"/>
                <w:szCs w:val="24"/>
                <w:lang w:eastAsia="en-US"/>
              </w:rPr>
              <w:t>Directeur de Projet</w:t>
            </w:r>
            <w:r w:rsidRPr="00805104">
              <w:rPr>
                <w:color w:val="000000" w:themeColor="text1"/>
                <w:szCs w:val="24"/>
                <w:lang w:eastAsia="en-US"/>
              </w:rPr>
              <w:t xml:space="preserve"> à tout moment.  Un programme révisé doit montrer l’effet des </w:t>
            </w:r>
            <w:r w:rsidR="00C16F2C" w:rsidRPr="00805104">
              <w:rPr>
                <w:color w:val="000000" w:themeColor="text1"/>
                <w:szCs w:val="24"/>
                <w:lang w:eastAsia="en-US"/>
              </w:rPr>
              <w:t>Vari</w:t>
            </w:r>
            <w:r w:rsidR="00EF2101" w:rsidRPr="00805104">
              <w:rPr>
                <w:color w:val="000000" w:themeColor="text1"/>
                <w:szCs w:val="24"/>
                <w:lang w:eastAsia="en-US"/>
              </w:rPr>
              <w:t>a</w:t>
            </w:r>
            <w:r w:rsidR="00C16F2C" w:rsidRPr="00805104">
              <w:rPr>
                <w:color w:val="000000" w:themeColor="text1"/>
                <w:szCs w:val="24"/>
                <w:lang w:eastAsia="en-US"/>
              </w:rPr>
              <w:t>tions et des Evénements donnant lieu à Compensation.</w:t>
            </w:r>
            <w:r w:rsidRPr="00805104">
              <w:rPr>
                <w:noProof/>
                <w:vanish/>
                <w:color w:val="000000" w:themeColor="text1"/>
                <w:sz w:val="18"/>
                <w:szCs w:val="18"/>
                <w:lang w:val="en-US" w:eastAsia="en-US"/>
              </w:rPr>
              <w:drawing>
                <wp:inline distT="0" distB="0" distL="0" distR="0" wp14:anchorId="4A88E104" wp14:editId="002D2D26">
                  <wp:extent cx="518160" cy="182880"/>
                  <wp:effectExtent l="0" t="0" r="0" b="7620"/>
                  <wp:docPr id="75" name="Picture 75"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6029C459" wp14:editId="3D5E775B">
                  <wp:extent cx="76200" cy="76200"/>
                  <wp:effectExtent l="0" t="0" r="0" b="0"/>
                  <wp:docPr id="74" name="Picture 7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10B426D2" w14:textId="77777777" w:rsidR="006759AA" w:rsidRPr="00805104" w:rsidRDefault="00B852AE" w:rsidP="00EF2101">
            <w:pPr>
              <w:tabs>
                <w:tab w:val="left" w:pos="540"/>
              </w:tabs>
              <w:suppressAutoHyphens/>
              <w:spacing w:after="0"/>
              <w:ind w:left="547" w:right="-72" w:hanging="547"/>
              <w:rPr>
                <w:color w:val="000000" w:themeColor="text1"/>
                <w:szCs w:val="24"/>
              </w:rPr>
            </w:pPr>
            <w:r w:rsidRPr="00805104">
              <w:rPr>
                <w:color w:val="000000" w:themeColor="text1"/>
                <w:szCs w:val="24"/>
              </w:rPr>
              <w:t>30</w:t>
            </w:r>
            <w:r w:rsidR="00725149" w:rsidRPr="00805104">
              <w:rPr>
                <w:color w:val="000000" w:themeColor="text1"/>
                <w:szCs w:val="24"/>
              </w:rPr>
              <w:t>.2</w:t>
            </w:r>
            <w:r w:rsidR="00725149" w:rsidRPr="00805104">
              <w:rPr>
                <w:color w:val="000000" w:themeColor="text1"/>
                <w:szCs w:val="24"/>
              </w:rPr>
              <w:tab/>
              <w:t>Un</w:t>
            </w:r>
            <w:r w:rsidR="00731B0D" w:rsidRPr="00805104">
              <w:rPr>
                <w:color w:val="000000" w:themeColor="text1"/>
                <w:szCs w:val="24"/>
              </w:rPr>
              <w:t xml:space="preserve"> «</w:t>
            </w:r>
            <w:r w:rsidR="00391BF1" w:rsidRPr="00805104">
              <w:rPr>
                <w:color w:val="000000" w:themeColor="text1"/>
                <w:szCs w:val="24"/>
              </w:rPr>
              <w:t> </w:t>
            </w:r>
            <w:r w:rsidR="006759AA" w:rsidRPr="00805104">
              <w:rPr>
                <w:color w:val="000000" w:themeColor="text1"/>
                <w:szCs w:val="24"/>
              </w:rPr>
              <w:t xml:space="preserve">Programme </w:t>
            </w:r>
            <w:r w:rsidR="00725149" w:rsidRPr="00805104">
              <w:rPr>
                <w:color w:val="000000" w:themeColor="text1"/>
                <w:szCs w:val="24"/>
              </w:rPr>
              <w:t>mis à jour</w:t>
            </w:r>
            <w:r w:rsidR="00391BF1" w:rsidRPr="00805104">
              <w:rPr>
                <w:color w:val="000000" w:themeColor="text1"/>
                <w:szCs w:val="24"/>
              </w:rPr>
              <w:t> »</w:t>
            </w:r>
            <w:r w:rsidR="00725149" w:rsidRPr="00805104">
              <w:rPr>
                <w:color w:val="000000" w:themeColor="text1"/>
                <w:szCs w:val="24"/>
              </w:rPr>
              <w:t xml:space="preserve"> indiquera</w:t>
            </w:r>
            <w:r w:rsidR="006759AA" w:rsidRPr="00805104">
              <w:rPr>
                <w:color w:val="000000" w:themeColor="text1"/>
                <w:szCs w:val="24"/>
              </w:rPr>
              <w:t xml:space="preserve"> les progrès réellement accomplis dans le cadre de chaque activité et les effets de ces progrès sur le travail restant, notamment tous les changements de la séquence des activités.</w:t>
            </w:r>
          </w:p>
          <w:p w14:paraId="6A41F305" w14:textId="77777777" w:rsidR="009A663C" w:rsidRPr="00805104" w:rsidRDefault="009A663C" w:rsidP="009A663C">
            <w:pPr>
              <w:tabs>
                <w:tab w:val="left" w:pos="540"/>
              </w:tabs>
              <w:suppressAutoHyphens/>
              <w:spacing w:after="0"/>
              <w:ind w:left="547" w:right="-72" w:hanging="547"/>
              <w:rPr>
                <w:color w:val="000000" w:themeColor="text1"/>
                <w:szCs w:val="24"/>
              </w:rPr>
            </w:pPr>
          </w:p>
          <w:p w14:paraId="7F14F183" w14:textId="77777777" w:rsidR="006759AA" w:rsidRPr="00805104" w:rsidRDefault="00B852AE" w:rsidP="0003274A">
            <w:pPr>
              <w:rPr>
                <w:color w:val="000000" w:themeColor="text1"/>
                <w:szCs w:val="24"/>
              </w:rPr>
            </w:pPr>
            <w:r w:rsidRPr="00805104">
              <w:rPr>
                <w:color w:val="000000" w:themeColor="text1"/>
                <w:szCs w:val="24"/>
              </w:rPr>
              <w:t>30</w:t>
            </w:r>
            <w:r w:rsidR="006759AA" w:rsidRPr="00805104">
              <w:rPr>
                <w:color w:val="000000" w:themeColor="text1"/>
                <w:szCs w:val="24"/>
              </w:rPr>
              <w:t>.3</w:t>
            </w:r>
            <w:r w:rsidR="006759AA" w:rsidRPr="00805104">
              <w:rPr>
                <w:color w:val="000000" w:themeColor="text1"/>
                <w:szCs w:val="24"/>
              </w:rPr>
              <w:tab/>
            </w:r>
            <w:r w:rsidRPr="00805104">
              <w:rPr>
                <w:color w:val="000000" w:themeColor="text1"/>
                <w:szCs w:val="24"/>
                <w:shd w:val="clear" w:color="auto" w:fill="FFFFFF" w:themeFill="background1"/>
                <w:lang w:eastAsia="en-US"/>
              </w:rPr>
              <w:t xml:space="preserve">L’Entrepreneur doit surveiller l’avancement des travaux et soumettre au </w:t>
            </w:r>
            <w:r w:rsidR="008D4684" w:rsidRPr="00805104">
              <w:rPr>
                <w:color w:val="000000" w:themeColor="text1"/>
                <w:szCs w:val="24"/>
                <w:shd w:val="clear" w:color="auto" w:fill="FFFFFF" w:themeFill="background1"/>
                <w:lang w:eastAsia="en-US"/>
              </w:rPr>
              <w:t>Directeur de Projet</w:t>
            </w:r>
            <w:r w:rsidRPr="00805104">
              <w:rPr>
                <w:color w:val="000000" w:themeColor="text1"/>
                <w:szCs w:val="24"/>
                <w:shd w:val="clear" w:color="auto" w:fill="FFFFFF" w:themeFill="background1"/>
                <w:lang w:eastAsia="en-US"/>
              </w:rPr>
              <w:t xml:space="preserve"> pour approbation un rapport d’avancement des travaux et </w:t>
            </w:r>
            <w:r w:rsidR="00C16F2C" w:rsidRPr="00805104">
              <w:rPr>
                <w:color w:val="000000" w:themeColor="text1"/>
                <w:szCs w:val="24"/>
                <w:shd w:val="clear" w:color="auto" w:fill="FFFFFF" w:themeFill="background1"/>
                <w:lang w:eastAsia="en-US"/>
              </w:rPr>
              <w:t xml:space="preserve">un Programme mis à jour montrant l’avancement des travaux et </w:t>
            </w:r>
            <w:r w:rsidRPr="00805104">
              <w:rPr>
                <w:color w:val="000000" w:themeColor="text1"/>
                <w:szCs w:val="24"/>
                <w:shd w:val="clear" w:color="auto" w:fill="FFFFFF" w:themeFill="background1"/>
                <w:lang w:eastAsia="en-US"/>
              </w:rPr>
              <w:t>l’effet des progrès réalisés sur le calendrier des travaux restants, y compris toute modification de la séquence des activités,</w:t>
            </w:r>
            <w:r w:rsidRPr="00805104">
              <w:rPr>
                <w:color w:val="000000" w:themeColor="text1"/>
                <w:szCs w:val="24"/>
                <w:u w:val="single"/>
                <w:shd w:val="clear" w:color="auto" w:fill="FFFFFF" w:themeFill="background1"/>
                <w:lang w:eastAsia="en-US"/>
              </w:rPr>
              <w:t xml:space="preserve"> </w:t>
            </w:r>
            <w:r w:rsidRPr="00805104">
              <w:rPr>
                <w:color w:val="000000" w:themeColor="text1"/>
                <w:szCs w:val="24"/>
                <w:shd w:val="clear" w:color="auto" w:fill="FFFFFF" w:themeFill="background1"/>
                <w:lang w:eastAsia="en-US"/>
              </w:rPr>
              <w:t xml:space="preserve">à des intervalles n’excédant pas les </w:t>
            </w:r>
            <w:r w:rsidRPr="00805104">
              <w:rPr>
                <w:b/>
                <w:bCs/>
                <w:color w:val="000000" w:themeColor="text1"/>
                <w:szCs w:val="24"/>
                <w:lang w:eastAsia="en-US"/>
              </w:rPr>
              <w:t xml:space="preserve"> </w:t>
            </w:r>
            <w:r w:rsidRPr="00805104">
              <w:rPr>
                <w:b/>
                <w:bCs/>
                <w:color w:val="000000" w:themeColor="text1"/>
                <w:szCs w:val="24"/>
                <w:lang w:eastAsia="en-US"/>
              </w:rPr>
              <w:lastRenderedPageBreak/>
              <w:t>périodes énoncées dans les C</w:t>
            </w:r>
            <w:r w:rsidR="00AF068F" w:rsidRPr="00805104">
              <w:rPr>
                <w:b/>
                <w:bCs/>
                <w:color w:val="000000" w:themeColor="text1"/>
                <w:szCs w:val="24"/>
                <w:lang w:eastAsia="en-US"/>
              </w:rPr>
              <w:t>CAP</w:t>
            </w:r>
            <w:r w:rsidRPr="00805104">
              <w:rPr>
                <w:b/>
                <w:bCs/>
                <w:color w:val="000000" w:themeColor="text1"/>
                <w:szCs w:val="24"/>
                <w:lang w:eastAsia="en-US"/>
              </w:rPr>
              <w:t>.</w:t>
            </w:r>
            <w:r w:rsidR="006759AA" w:rsidRPr="00805104">
              <w:rPr>
                <w:color w:val="000000" w:themeColor="text1"/>
                <w:szCs w:val="24"/>
              </w:rPr>
              <w:t xml:space="preserve"> Si l’Entrepreneur ne présente pas de Programme </w:t>
            </w:r>
            <w:r w:rsidR="00725149" w:rsidRPr="00805104">
              <w:rPr>
                <w:color w:val="000000" w:themeColor="text1"/>
                <w:szCs w:val="24"/>
              </w:rPr>
              <w:t>mis à jour</w:t>
            </w:r>
            <w:r w:rsidR="006759AA" w:rsidRPr="00805104">
              <w:rPr>
                <w:color w:val="000000" w:themeColor="text1"/>
                <w:szCs w:val="24"/>
              </w:rPr>
              <w:t xml:space="preserve"> dans les délais prévus,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pourra retenir le montant stipulé dans </w:t>
            </w:r>
            <w:r w:rsidR="006134ED" w:rsidRPr="00805104">
              <w:rPr>
                <w:color w:val="000000" w:themeColor="text1"/>
                <w:szCs w:val="24"/>
              </w:rPr>
              <w:t xml:space="preserve">le </w:t>
            </w:r>
            <w:r w:rsidR="006134ED" w:rsidRPr="00805104">
              <w:rPr>
                <w:b/>
                <w:color w:val="000000" w:themeColor="text1"/>
                <w:szCs w:val="24"/>
              </w:rPr>
              <w:t>CCAP</w:t>
            </w:r>
            <w:r w:rsidR="006759AA" w:rsidRPr="00805104">
              <w:rPr>
                <w:color w:val="000000" w:themeColor="text1"/>
                <w:szCs w:val="24"/>
              </w:rPr>
              <w:t xml:space="preserve"> sur le paiement du </w:t>
            </w:r>
            <w:r w:rsidR="00725149" w:rsidRPr="00805104">
              <w:rPr>
                <w:color w:val="000000" w:themeColor="text1"/>
                <w:szCs w:val="24"/>
              </w:rPr>
              <w:t>décompte</w:t>
            </w:r>
            <w:r w:rsidR="006759AA" w:rsidRPr="00805104">
              <w:rPr>
                <w:color w:val="000000" w:themeColor="text1"/>
                <w:szCs w:val="24"/>
              </w:rPr>
              <w:t xml:space="preserve"> suivant et continuer de retenir ce montant jusqu’à la date prévue pour le paiement suivant échu après la date à laquelle le Programme </w:t>
            </w:r>
            <w:r w:rsidR="00725149" w:rsidRPr="00805104">
              <w:rPr>
                <w:color w:val="000000" w:themeColor="text1"/>
                <w:szCs w:val="24"/>
              </w:rPr>
              <w:t>mis à jour</w:t>
            </w:r>
            <w:r w:rsidR="006759AA" w:rsidRPr="00805104">
              <w:rPr>
                <w:color w:val="000000" w:themeColor="text1"/>
                <w:szCs w:val="24"/>
              </w:rPr>
              <w:t xml:space="preserve"> en retard est présenté.</w:t>
            </w:r>
            <w:r w:rsidR="00725149" w:rsidRPr="00805104">
              <w:rPr>
                <w:color w:val="000000" w:themeColor="text1"/>
                <w:szCs w:val="24"/>
              </w:rPr>
              <w:t xml:space="preserve"> Dans le cas d’un marché à prix forfaitaire, l’Entrepreneur soumettra un Programme d’activités mis à</w:t>
            </w:r>
            <w:r w:rsidR="005E6CC8" w:rsidRPr="00805104">
              <w:rPr>
                <w:color w:val="000000" w:themeColor="text1"/>
                <w:szCs w:val="24"/>
              </w:rPr>
              <w:t xml:space="preserve"> jour dans le délai de 14 jours suivant la demande du </w:t>
            </w:r>
            <w:r w:rsidR="008D4684" w:rsidRPr="00805104">
              <w:rPr>
                <w:color w:val="000000" w:themeColor="text1"/>
                <w:szCs w:val="24"/>
              </w:rPr>
              <w:t>Directeur de Projet</w:t>
            </w:r>
            <w:r w:rsidR="00725149" w:rsidRPr="00805104">
              <w:rPr>
                <w:color w:val="000000" w:themeColor="text1"/>
                <w:szCs w:val="24"/>
              </w:rPr>
              <w:t>.</w:t>
            </w:r>
          </w:p>
          <w:p w14:paraId="6182219A" w14:textId="77777777" w:rsidR="003206BD" w:rsidRPr="00805104" w:rsidRDefault="003206BD" w:rsidP="0003274A">
            <w:pPr>
              <w:pStyle w:val="Paragraphedeliste"/>
              <w:spacing w:before="120" w:after="120"/>
              <w:ind w:left="540" w:right="-72" w:hanging="540"/>
              <w:rPr>
                <w:color w:val="000000" w:themeColor="text1"/>
                <w:szCs w:val="24"/>
              </w:rPr>
            </w:pPr>
            <w:r w:rsidRPr="00805104">
              <w:rPr>
                <w:color w:val="000000" w:themeColor="text1"/>
                <w:szCs w:val="24"/>
              </w:rPr>
              <w:t>30.4</w:t>
            </w:r>
            <w:r w:rsidR="006759AA" w:rsidRPr="00805104">
              <w:rPr>
                <w:color w:val="000000" w:themeColor="text1"/>
                <w:szCs w:val="24"/>
              </w:rPr>
              <w:t>.</w:t>
            </w:r>
            <w:r w:rsidR="00C16F2C" w:rsidRPr="00805104">
              <w:rPr>
                <w:color w:val="000000" w:themeColor="text1"/>
                <w:szCs w:val="24"/>
              </w:rPr>
              <w:t xml:space="preserve"> </w:t>
            </w:r>
            <w:r w:rsidRPr="00805104">
              <w:rPr>
                <w:color w:val="000000" w:themeColor="text1"/>
                <w:szCs w:val="24"/>
              </w:rPr>
              <w:t xml:space="preserve">Sauf indication contraire dans les </w:t>
            </w:r>
            <w:r w:rsidR="00C16F2C" w:rsidRPr="00805104">
              <w:rPr>
                <w:color w:val="000000" w:themeColor="text1"/>
                <w:szCs w:val="24"/>
              </w:rPr>
              <w:t>S</w:t>
            </w:r>
            <w:r w:rsidRPr="00805104">
              <w:rPr>
                <w:color w:val="000000" w:themeColor="text1"/>
                <w:szCs w:val="24"/>
              </w:rPr>
              <w:t>pécifications</w:t>
            </w:r>
            <w:r w:rsidR="009A6644" w:rsidRPr="00805104">
              <w:rPr>
                <w:color w:val="000000" w:themeColor="text1"/>
                <w:szCs w:val="24"/>
              </w:rPr>
              <w:t>,</w:t>
            </w:r>
            <w:r w:rsidRPr="00805104">
              <w:rPr>
                <w:color w:val="000000" w:themeColor="text1"/>
                <w:szCs w:val="24"/>
              </w:rPr>
              <w:t xml:space="preserve"> chaque rapport d’avancement des travaux doit inclure les obligations Environnementales et Sociales (ES) énoncées à l’Annexe B.  </w:t>
            </w:r>
          </w:p>
          <w:p w14:paraId="58500A41" w14:textId="77777777" w:rsidR="001D7D13" w:rsidRPr="00805104" w:rsidRDefault="001D7D13" w:rsidP="0003274A">
            <w:pPr>
              <w:tabs>
                <w:tab w:val="left" w:pos="540"/>
              </w:tabs>
              <w:suppressAutoHyphens/>
              <w:spacing w:after="180"/>
              <w:ind w:left="547" w:right="-72" w:hanging="547"/>
              <w:rPr>
                <w:color w:val="000000" w:themeColor="text1"/>
                <w:szCs w:val="24"/>
              </w:rPr>
            </w:pPr>
            <w:r w:rsidRPr="00805104">
              <w:rPr>
                <w:color w:val="000000" w:themeColor="text1"/>
                <w:szCs w:val="24"/>
              </w:rPr>
              <w:t xml:space="preserve">30.5  En plus du rapport d’avancement des travaux, l’Entrepreneur doit informer immédiatement le </w:t>
            </w:r>
            <w:r w:rsidR="008D4684" w:rsidRPr="00805104">
              <w:rPr>
                <w:color w:val="000000" w:themeColor="text1"/>
                <w:szCs w:val="24"/>
              </w:rPr>
              <w:t>Directeur de Projet</w:t>
            </w:r>
            <w:r w:rsidRPr="00805104">
              <w:rPr>
                <w:color w:val="000000" w:themeColor="text1"/>
                <w:szCs w:val="24"/>
              </w:rPr>
              <w:t xml:space="preserve"> de toute allégation, incident ou accident sur le site, qui a ou est susceptible d’avoir un effet négatif important sur l’environnement, les collectivités concernées, le public, le personnel du Maître d’Ouvrage ou le personnel de l’Entrepreneur. Cela comprend, sans s’y limiter, tout incident ou accident causant un décès ou des blessures graves; effets indésirables importants ou dommages à la propriété privée; ou toute allégation de EAS ou HS. Dans le cas d</w:t>
            </w:r>
            <w:r w:rsidR="00C16F2C" w:rsidRPr="00805104">
              <w:rPr>
                <w:color w:val="000000" w:themeColor="text1"/>
                <w:szCs w:val="24"/>
              </w:rPr>
              <w:t xml:space="preserve">e </w:t>
            </w:r>
            <w:r w:rsidRPr="00805104">
              <w:rPr>
                <w:color w:val="000000" w:themeColor="text1"/>
                <w:szCs w:val="24"/>
              </w:rPr>
              <w:t>EAS et/ou de HS, tout en maintenant la confidentialité, le type d’allégation (exploitation sexuelle, abus sexuel ou harcèlement sexuel), le sexe et l’âge de la personne qui a vécu l’incident allégué devraient être inclus dans l’information.</w:t>
            </w:r>
          </w:p>
          <w:p w14:paraId="11A63C61" w14:textId="77777777" w:rsidR="001D7D13" w:rsidRPr="00805104" w:rsidRDefault="00F06176" w:rsidP="0003274A">
            <w:pPr>
              <w:spacing w:before="120" w:after="120"/>
              <w:ind w:left="515" w:firstLine="0"/>
              <w:rPr>
                <w:color w:val="000000" w:themeColor="text1"/>
                <w:szCs w:val="24"/>
                <w:lang w:eastAsia="en-US"/>
              </w:rPr>
            </w:pPr>
            <w:r w:rsidRPr="00805104">
              <w:rPr>
                <w:color w:val="000000" w:themeColor="text1"/>
                <w:szCs w:val="24"/>
                <w:shd w:val="clear" w:color="auto" w:fill="FFFFFF" w:themeFill="background1"/>
                <w:lang w:eastAsia="en-US"/>
              </w:rPr>
              <w:t xml:space="preserve">Dès qu’il a connaissance de </w:t>
            </w:r>
            <w:r w:rsidR="001D7D13" w:rsidRPr="00805104">
              <w:rPr>
                <w:color w:val="000000" w:themeColor="text1"/>
                <w:szCs w:val="24"/>
                <w:shd w:val="clear" w:color="auto" w:fill="FFFFFF" w:themeFill="background1"/>
                <w:lang w:eastAsia="en-US"/>
              </w:rPr>
              <w:t xml:space="preserve">l’allégation, incident ou accident, </w:t>
            </w:r>
            <w:r w:rsidRPr="00805104">
              <w:rPr>
                <w:color w:val="000000" w:themeColor="text1"/>
                <w:szCs w:val="24"/>
                <w:shd w:val="clear" w:color="auto" w:fill="FFFFFF" w:themeFill="background1"/>
                <w:lang w:eastAsia="en-US"/>
              </w:rPr>
              <w:t xml:space="preserve">l’Entrepreneur </w:t>
            </w:r>
            <w:r w:rsidR="001D7D13" w:rsidRPr="00805104">
              <w:rPr>
                <w:color w:val="000000" w:themeColor="text1"/>
                <w:szCs w:val="24"/>
                <w:shd w:val="clear" w:color="auto" w:fill="FFFFFF" w:themeFill="background1"/>
                <w:lang w:eastAsia="en-US"/>
              </w:rPr>
              <w:t xml:space="preserve">doit également informer immédiatement le </w:t>
            </w:r>
            <w:r w:rsidR="008D4684" w:rsidRPr="00805104">
              <w:rPr>
                <w:color w:val="000000" w:themeColor="text1"/>
                <w:szCs w:val="24"/>
                <w:shd w:val="clear" w:color="auto" w:fill="FFFFFF" w:themeFill="background1"/>
                <w:lang w:eastAsia="en-US"/>
              </w:rPr>
              <w:t>Directeur de Projet</w:t>
            </w:r>
            <w:r w:rsidR="001D7D13" w:rsidRPr="00805104">
              <w:rPr>
                <w:color w:val="000000" w:themeColor="text1"/>
                <w:szCs w:val="24"/>
                <w:shd w:val="clear" w:color="auto" w:fill="FFFFFF" w:themeFill="background1"/>
                <w:lang w:eastAsia="en-US"/>
              </w:rPr>
              <w:t xml:space="preserve"> d’un tel incident ou accident dans les locaux des sous-traitants ou des fournisseurs liés aux travaux qui ont ou sont susceptibles d’avoir un effet</w:t>
            </w:r>
            <w:r w:rsidR="001D7D13" w:rsidRPr="00805104">
              <w:rPr>
                <w:color w:val="000000" w:themeColor="text1"/>
                <w:szCs w:val="24"/>
                <w:lang w:eastAsia="en-US"/>
              </w:rPr>
              <w:t xml:space="preserve"> négatif important sur l’environnement, les collectivités concernées, le public, le personnel du Maître d’Ouvrage ou l’Entrepreneur, le personnel de ses sous-traitants et de ses fournisseurs. La notification doit fournir suffisamment de détails sur ces incidents ou accidents. L’Entrepreneur doit fournir tous les détails de tels incidents ou accidents au </w:t>
            </w:r>
            <w:r w:rsidR="008D4684" w:rsidRPr="00805104">
              <w:rPr>
                <w:color w:val="000000" w:themeColor="text1"/>
                <w:szCs w:val="24"/>
                <w:lang w:eastAsia="en-US"/>
              </w:rPr>
              <w:t>Directeur de Projet</w:t>
            </w:r>
            <w:r w:rsidR="001D7D13" w:rsidRPr="00805104">
              <w:rPr>
                <w:color w:val="000000" w:themeColor="text1"/>
                <w:szCs w:val="24"/>
                <w:lang w:eastAsia="en-US"/>
              </w:rPr>
              <w:t xml:space="preserve"> dans les délais convenus avec le </w:t>
            </w:r>
            <w:r w:rsidR="008D4684" w:rsidRPr="00805104">
              <w:rPr>
                <w:color w:val="000000" w:themeColor="text1"/>
                <w:szCs w:val="24"/>
                <w:lang w:eastAsia="en-US"/>
              </w:rPr>
              <w:t>Directeur de Projet</w:t>
            </w:r>
            <w:r w:rsidR="001D7D13" w:rsidRPr="00805104">
              <w:rPr>
                <w:color w:val="000000" w:themeColor="text1"/>
                <w:szCs w:val="24"/>
                <w:lang w:eastAsia="en-US"/>
              </w:rPr>
              <w:t xml:space="preserve">. </w:t>
            </w:r>
          </w:p>
          <w:p w14:paraId="316703C5" w14:textId="77777777" w:rsidR="006759AA" w:rsidRPr="00805104" w:rsidRDefault="001D7D13" w:rsidP="0003274A">
            <w:pPr>
              <w:spacing w:before="120" w:after="120"/>
              <w:ind w:left="515" w:firstLine="0"/>
              <w:rPr>
                <w:color w:val="000000" w:themeColor="text1"/>
                <w:szCs w:val="24"/>
                <w:lang w:eastAsia="en-US"/>
              </w:rPr>
            </w:pPr>
            <w:r w:rsidRPr="00805104">
              <w:rPr>
                <w:color w:val="000000" w:themeColor="text1"/>
                <w:szCs w:val="24"/>
                <w:lang w:eastAsia="en-US"/>
              </w:rPr>
              <w:t>L’Entrepreneur doit exiger de ses sous-traitants et fournisseurs (autres que les sous-traitants) qu’ils avisent immédiatement l’Entrepreneur de tout incident ou accident mentionn</w:t>
            </w:r>
            <w:r w:rsidR="00AB626D" w:rsidRPr="00805104">
              <w:rPr>
                <w:color w:val="000000" w:themeColor="text1"/>
                <w:szCs w:val="24"/>
                <w:lang w:eastAsia="en-US"/>
              </w:rPr>
              <w:t>é dans la</w:t>
            </w:r>
            <w:r w:rsidRPr="00805104">
              <w:rPr>
                <w:color w:val="000000" w:themeColor="text1"/>
                <w:szCs w:val="24"/>
                <w:lang w:eastAsia="en-US"/>
              </w:rPr>
              <w:t xml:space="preserve"> présent</w:t>
            </w:r>
            <w:r w:rsidR="00831E3E" w:rsidRPr="00805104">
              <w:rPr>
                <w:color w:val="000000" w:themeColor="text1"/>
                <w:szCs w:val="24"/>
                <w:lang w:eastAsia="en-US"/>
              </w:rPr>
              <w:t>e</w:t>
            </w:r>
            <w:r w:rsidRPr="00805104">
              <w:rPr>
                <w:color w:val="000000" w:themeColor="text1"/>
                <w:szCs w:val="24"/>
                <w:lang w:eastAsia="en-US"/>
              </w:rPr>
              <w:t xml:space="preserve"> sous-clause.</w:t>
            </w:r>
          </w:p>
        </w:tc>
      </w:tr>
      <w:tr w:rsidR="006759AA" w:rsidRPr="00805104" w14:paraId="7D2A2A98" w14:textId="77777777" w:rsidTr="009A663C">
        <w:tc>
          <w:tcPr>
            <w:tcW w:w="2632" w:type="dxa"/>
            <w:tcBorders>
              <w:top w:val="nil"/>
              <w:left w:val="nil"/>
              <w:bottom w:val="nil"/>
              <w:right w:val="nil"/>
            </w:tcBorders>
          </w:tcPr>
          <w:p w14:paraId="568B32C6" w14:textId="77777777" w:rsidR="006759AA" w:rsidRPr="00805104" w:rsidRDefault="00AB626D" w:rsidP="00AB626D">
            <w:pPr>
              <w:pStyle w:val="00SectionVIIISubtitle"/>
              <w:rPr>
                <w:color w:val="000000" w:themeColor="text1"/>
              </w:rPr>
            </w:pPr>
            <w:bookmarkStart w:id="995" w:name="_Toc478922808"/>
            <w:bookmarkStart w:id="996" w:name="_Toc37951876"/>
            <w:r w:rsidRPr="00805104">
              <w:rPr>
                <w:color w:val="000000" w:themeColor="text1"/>
              </w:rPr>
              <w:lastRenderedPageBreak/>
              <w:t>31</w:t>
            </w:r>
            <w:r w:rsidR="006759AA" w:rsidRPr="00805104">
              <w:rPr>
                <w:color w:val="000000" w:themeColor="text1"/>
              </w:rPr>
              <w:t>.</w:t>
            </w:r>
            <w:r w:rsidR="006759AA" w:rsidRPr="00805104">
              <w:rPr>
                <w:color w:val="000000" w:themeColor="text1"/>
              </w:rPr>
              <w:tab/>
              <w:t>Report de la Date d’achèvement prévue</w:t>
            </w:r>
            <w:bookmarkEnd w:id="995"/>
            <w:bookmarkEnd w:id="996"/>
          </w:p>
        </w:tc>
        <w:tc>
          <w:tcPr>
            <w:tcW w:w="6836" w:type="dxa"/>
            <w:tcBorders>
              <w:top w:val="nil"/>
              <w:left w:val="nil"/>
              <w:bottom w:val="nil"/>
              <w:right w:val="nil"/>
            </w:tcBorders>
          </w:tcPr>
          <w:p w14:paraId="3527B1CB" w14:textId="77777777" w:rsidR="006759AA" w:rsidRPr="00805104" w:rsidRDefault="00AB626D" w:rsidP="0003274A">
            <w:pPr>
              <w:tabs>
                <w:tab w:val="left" w:pos="540"/>
              </w:tabs>
              <w:suppressAutoHyphens/>
              <w:spacing w:after="180"/>
              <w:ind w:left="547" w:right="-72" w:hanging="547"/>
              <w:rPr>
                <w:color w:val="000000" w:themeColor="text1"/>
                <w:szCs w:val="24"/>
              </w:rPr>
            </w:pPr>
            <w:r w:rsidRPr="00805104">
              <w:rPr>
                <w:color w:val="000000" w:themeColor="text1"/>
                <w:szCs w:val="24"/>
              </w:rPr>
              <w:t>31</w:t>
            </w:r>
            <w:r w:rsidR="006759AA" w:rsidRPr="00805104">
              <w:rPr>
                <w:color w:val="000000" w:themeColor="text1"/>
                <w:szCs w:val="24"/>
              </w:rPr>
              <w:t>.1</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reportera la Date d’achèvement prévue si un </w:t>
            </w:r>
            <w:r w:rsidR="005E6CC8" w:rsidRPr="00805104">
              <w:rPr>
                <w:color w:val="000000" w:themeColor="text1"/>
                <w:szCs w:val="24"/>
              </w:rPr>
              <w:t>E</w:t>
            </w:r>
            <w:r w:rsidR="006759AA" w:rsidRPr="00805104">
              <w:rPr>
                <w:color w:val="000000" w:themeColor="text1"/>
                <w:szCs w:val="24"/>
              </w:rPr>
              <w:t xml:space="preserve">vènement donnant droit à compensation </w:t>
            </w:r>
            <w:r w:rsidR="005E6CC8" w:rsidRPr="00805104">
              <w:rPr>
                <w:color w:val="000000" w:themeColor="text1"/>
                <w:szCs w:val="24"/>
              </w:rPr>
              <w:t>survient</w:t>
            </w:r>
            <w:r w:rsidR="006759AA" w:rsidRPr="00805104">
              <w:rPr>
                <w:color w:val="000000" w:themeColor="text1"/>
                <w:szCs w:val="24"/>
              </w:rPr>
              <w:t xml:space="preserve"> ou si une Variation est acceptée qui rend impossible l’achèvement des Travaux à la Date d’achèvement prévue </w:t>
            </w:r>
            <w:r w:rsidR="005E6CC8" w:rsidRPr="00805104">
              <w:rPr>
                <w:color w:val="000000" w:themeColor="text1"/>
                <w:szCs w:val="24"/>
              </w:rPr>
              <w:t>sans que l’Entrepreneur ne prenne</w:t>
            </w:r>
            <w:r w:rsidR="006759AA" w:rsidRPr="00805104">
              <w:rPr>
                <w:color w:val="000000" w:themeColor="text1"/>
                <w:szCs w:val="24"/>
              </w:rPr>
              <w:t xml:space="preserve"> de</w:t>
            </w:r>
            <w:r w:rsidR="005E6CC8" w:rsidRPr="00805104">
              <w:rPr>
                <w:color w:val="000000" w:themeColor="text1"/>
                <w:szCs w:val="24"/>
              </w:rPr>
              <w:t>s</w:t>
            </w:r>
            <w:r w:rsidR="006759AA" w:rsidRPr="00805104">
              <w:rPr>
                <w:color w:val="000000" w:themeColor="text1"/>
                <w:szCs w:val="24"/>
              </w:rPr>
              <w:t xml:space="preserve"> mesures pour accélérer le travail restant, </w:t>
            </w:r>
            <w:r w:rsidR="005E6CC8" w:rsidRPr="00805104">
              <w:rPr>
                <w:color w:val="000000" w:themeColor="text1"/>
                <w:szCs w:val="24"/>
              </w:rPr>
              <w:t>entraîna</w:t>
            </w:r>
            <w:r w:rsidR="006759AA" w:rsidRPr="00805104">
              <w:rPr>
                <w:color w:val="000000" w:themeColor="text1"/>
                <w:szCs w:val="24"/>
              </w:rPr>
              <w:t>nt pour lui un coût supplémentaire.</w:t>
            </w:r>
          </w:p>
          <w:p w14:paraId="4EDC86BF" w14:textId="77777777" w:rsidR="006759AA" w:rsidRPr="00805104" w:rsidRDefault="00AB626D" w:rsidP="0003274A">
            <w:pPr>
              <w:tabs>
                <w:tab w:val="left" w:pos="540"/>
              </w:tabs>
              <w:suppressAutoHyphens/>
              <w:spacing w:after="180"/>
              <w:ind w:left="547" w:right="-72" w:hanging="547"/>
              <w:rPr>
                <w:color w:val="000000" w:themeColor="text1"/>
                <w:szCs w:val="24"/>
              </w:rPr>
            </w:pPr>
            <w:r w:rsidRPr="00805104">
              <w:rPr>
                <w:color w:val="000000" w:themeColor="text1"/>
                <w:szCs w:val="24"/>
              </w:rPr>
              <w:t>31</w:t>
            </w:r>
            <w:r w:rsidR="006759AA" w:rsidRPr="00805104">
              <w:rPr>
                <w:color w:val="000000" w:themeColor="text1"/>
                <w:szCs w:val="24"/>
              </w:rPr>
              <w:t>.2</w:t>
            </w:r>
            <w:r w:rsidR="002C1DD6"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décidera du report de la Date d’achèvement prévue et de la durée de ce report dans un délai de 21 jours suivant la réception d’une demande présentée par l’Entrepreneur relative aux effets d’un événement donnant droit à compensation ou d’une Variation. Cette demande doit être accompagnée de toutes les informations pertinentes. Si l’Entrepreneur n’a pas </w:t>
            </w:r>
            <w:r w:rsidR="005E6CC8" w:rsidRPr="00805104">
              <w:rPr>
                <w:color w:val="000000" w:themeColor="text1"/>
                <w:szCs w:val="24"/>
              </w:rPr>
              <w:t>donné préavis</w:t>
            </w:r>
            <w:r w:rsidR="006759AA" w:rsidRPr="00805104">
              <w:rPr>
                <w:color w:val="000000" w:themeColor="text1"/>
                <w:szCs w:val="24"/>
              </w:rPr>
              <w:t xml:space="preserve"> d’un retard ou s’il n’a pas coopéré </w:t>
            </w:r>
            <w:r w:rsidR="005E6CC8" w:rsidRPr="00805104">
              <w:rPr>
                <w:color w:val="000000" w:themeColor="text1"/>
                <w:szCs w:val="24"/>
              </w:rPr>
              <w:t>en vue de réduire le retard ou en limiter les conséquences</w:t>
            </w:r>
            <w:r w:rsidR="006759AA" w:rsidRPr="00805104">
              <w:rPr>
                <w:color w:val="000000" w:themeColor="text1"/>
                <w:szCs w:val="24"/>
              </w:rPr>
              <w:t>, le retard dû à son manquement ne sera pas pris en compte lors de l’évaluation d’une nouvelle Date d’achèvement prévue.</w:t>
            </w:r>
          </w:p>
        </w:tc>
      </w:tr>
      <w:tr w:rsidR="006759AA" w:rsidRPr="00805104" w14:paraId="5252F08B" w14:textId="77777777" w:rsidTr="009A663C">
        <w:tc>
          <w:tcPr>
            <w:tcW w:w="2632" w:type="dxa"/>
            <w:tcBorders>
              <w:top w:val="nil"/>
              <w:left w:val="nil"/>
              <w:bottom w:val="nil"/>
              <w:right w:val="nil"/>
            </w:tcBorders>
          </w:tcPr>
          <w:p w14:paraId="55B107EC" w14:textId="77777777" w:rsidR="006759AA" w:rsidRPr="00805104" w:rsidRDefault="00AB626D" w:rsidP="00AB626D">
            <w:pPr>
              <w:pStyle w:val="00SectionVIIISubtitle"/>
              <w:rPr>
                <w:color w:val="000000" w:themeColor="text1"/>
              </w:rPr>
            </w:pPr>
            <w:bookmarkStart w:id="997" w:name="_Toc478922809"/>
            <w:bookmarkStart w:id="998" w:name="_Toc37951877"/>
            <w:r w:rsidRPr="00805104">
              <w:rPr>
                <w:color w:val="000000" w:themeColor="text1"/>
              </w:rPr>
              <w:t>32</w:t>
            </w:r>
            <w:r w:rsidR="006759AA" w:rsidRPr="00805104">
              <w:rPr>
                <w:color w:val="000000" w:themeColor="text1"/>
              </w:rPr>
              <w:t>.</w:t>
            </w:r>
            <w:r w:rsidR="006759AA" w:rsidRPr="00805104">
              <w:rPr>
                <w:color w:val="000000" w:themeColor="text1"/>
              </w:rPr>
              <w:tab/>
            </w:r>
            <w:r w:rsidR="005E6CC8" w:rsidRPr="00805104">
              <w:rPr>
                <w:color w:val="000000" w:themeColor="text1"/>
              </w:rPr>
              <w:t>Accélération</w:t>
            </w:r>
            <w:bookmarkEnd w:id="997"/>
            <w:bookmarkEnd w:id="998"/>
            <w:r w:rsidR="006759AA" w:rsidRPr="00805104">
              <w:rPr>
                <w:color w:val="000000" w:themeColor="text1"/>
              </w:rPr>
              <w:t xml:space="preserve"> </w:t>
            </w:r>
          </w:p>
        </w:tc>
        <w:tc>
          <w:tcPr>
            <w:tcW w:w="6836" w:type="dxa"/>
            <w:tcBorders>
              <w:top w:val="nil"/>
              <w:left w:val="nil"/>
              <w:bottom w:val="nil"/>
              <w:right w:val="nil"/>
            </w:tcBorders>
          </w:tcPr>
          <w:p w14:paraId="0389C892" w14:textId="77777777" w:rsidR="006759AA" w:rsidRPr="00805104" w:rsidRDefault="00AB626D" w:rsidP="002B3FD2">
            <w:pPr>
              <w:tabs>
                <w:tab w:val="left" w:pos="540"/>
              </w:tabs>
              <w:suppressAutoHyphens/>
              <w:spacing w:after="180"/>
              <w:ind w:left="547" w:right="-72" w:hanging="547"/>
              <w:rPr>
                <w:color w:val="000000" w:themeColor="text1"/>
                <w:szCs w:val="24"/>
              </w:rPr>
            </w:pPr>
            <w:r w:rsidRPr="00805104">
              <w:rPr>
                <w:color w:val="000000" w:themeColor="text1"/>
                <w:szCs w:val="24"/>
              </w:rPr>
              <w:t>32</w:t>
            </w:r>
            <w:r w:rsidR="006759AA" w:rsidRPr="00805104">
              <w:rPr>
                <w:color w:val="000000" w:themeColor="text1"/>
                <w:szCs w:val="24"/>
              </w:rPr>
              <w:t>.1</w:t>
            </w:r>
            <w:r w:rsidR="006759AA" w:rsidRPr="00805104">
              <w:rPr>
                <w:color w:val="000000" w:themeColor="text1"/>
                <w:szCs w:val="24"/>
              </w:rPr>
              <w:tab/>
              <w:t xml:space="preserve">Lorsque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souhaite que l’Entrepreneur </w:t>
            </w:r>
            <w:r w:rsidR="005E6CC8" w:rsidRPr="00805104">
              <w:rPr>
                <w:color w:val="000000" w:themeColor="text1"/>
                <w:szCs w:val="24"/>
              </w:rPr>
              <w:t>achèv</w:t>
            </w:r>
            <w:r w:rsidR="006759AA" w:rsidRPr="00805104">
              <w:rPr>
                <w:color w:val="000000" w:themeColor="text1"/>
                <w:szCs w:val="24"/>
              </w:rPr>
              <w:t xml:space="preserve">e les Travaux avant la Date d’achèvement prévue,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obtiendra de l’Entrepreneur des propositions chiffrées pour l’accélération nécessaire. Si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accepte ces propositions, la Date d’achèvement prévue sera ajustée en conséquence et confirmée par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et par l’Entrepreneur.</w:t>
            </w:r>
          </w:p>
          <w:p w14:paraId="57E048BA" w14:textId="77777777" w:rsidR="006759AA" w:rsidRPr="00805104" w:rsidRDefault="00AB626D" w:rsidP="00AB626D">
            <w:pPr>
              <w:tabs>
                <w:tab w:val="left" w:pos="540"/>
              </w:tabs>
              <w:suppressAutoHyphens/>
              <w:spacing w:after="180"/>
              <w:ind w:left="547" w:right="-72" w:hanging="547"/>
              <w:rPr>
                <w:color w:val="000000" w:themeColor="text1"/>
                <w:szCs w:val="24"/>
              </w:rPr>
            </w:pPr>
            <w:r w:rsidRPr="00805104">
              <w:rPr>
                <w:color w:val="000000" w:themeColor="text1"/>
                <w:szCs w:val="24"/>
              </w:rPr>
              <w:t>32</w:t>
            </w:r>
            <w:r w:rsidR="006759AA" w:rsidRPr="00805104">
              <w:rPr>
                <w:color w:val="000000" w:themeColor="text1"/>
                <w:szCs w:val="24"/>
              </w:rPr>
              <w:t>.2</w:t>
            </w:r>
            <w:r w:rsidR="006759AA" w:rsidRPr="00805104">
              <w:rPr>
                <w:color w:val="000000" w:themeColor="text1"/>
                <w:szCs w:val="24"/>
              </w:rPr>
              <w:tab/>
              <w:t xml:space="preserve">Si les propositions </w:t>
            </w:r>
            <w:r w:rsidR="005E6CC8" w:rsidRPr="00805104">
              <w:rPr>
                <w:color w:val="000000" w:themeColor="text1"/>
                <w:szCs w:val="24"/>
              </w:rPr>
              <w:t>de prix aux fins</w:t>
            </w:r>
            <w:r w:rsidR="006759AA" w:rsidRPr="00805104">
              <w:rPr>
                <w:color w:val="000000" w:themeColor="text1"/>
                <w:szCs w:val="24"/>
              </w:rPr>
              <w:t xml:space="preserve"> d’accélération des travaux présentées par l’Entrepreneur sont acceptées par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elles seront incorporées au </w:t>
            </w:r>
            <w:r w:rsidR="00ED16A7" w:rsidRPr="00805104">
              <w:rPr>
                <w:color w:val="000000" w:themeColor="text1"/>
                <w:szCs w:val="24"/>
              </w:rPr>
              <w:t>Marché</w:t>
            </w:r>
            <w:r w:rsidR="006759AA" w:rsidRPr="00805104">
              <w:rPr>
                <w:color w:val="000000" w:themeColor="text1"/>
                <w:szCs w:val="24"/>
              </w:rPr>
              <w:t xml:space="preserve"> et traitées comme une Variation.</w:t>
            </w:r>
          </w:p>
        </w:tc>
      </w:tr>
      <w:tr w:rsidR="006759AA" w:rsidRPr="00805104" w14:paraId="01A7F39D" w14:textId="77777777" w:rsidTr="009A663C">
        <w:tc>
          <w:tcPr>
            <w:tcW w:w="2632" w:type="dxa"/>
            <w:tcBorders>
              <w:top w:val="nil"/>
              <w:left w:val="nil"/>
              <w:bottom w:val="nil"/>
              <w:right w:val="nil"/>
            </w:tcBorders>
          </w:tcPr>
          <w:p w14:paraId="52E2F0B1" w14:textId="77777777" w:rsidR="006759AA" w:rsidRPr="00805104" w:rsidRDefault="00AB626D" w:rsidP="00AB626D">
            <w:pPr>
              <w:pStyle w:val="00SectionVIIISubtitle"/>
              <w:rPr>
                <w:color w:val="000000" w:themeColor="text1"/>
              </w:rPr>
            </w:pPr>
            <w:bookmarkStart w:id="999" w:name="_Toc478922810"/>
            <w:bookmarkStart w:id="1000" w:name="_Toc37951878"/>
            <w:r w:rsidRPr="00805104">
              <w:rPr>
                <w:color w:val="000000" w:themeColor="text1"/>
              </w:rPr>
              <w:t>33</w:t>
            </w:r>
            <w:r w:rsidR="006759AA" w:rsidRPr="00805104">
              <w:rPr>
                <w:color w:val="000000" w:themeColor="text1"/>
              </w:rPr>
              <w:t>.</w:t>
            </w:r>
            <w:r w:rsidR="006759AA" w:rsidRPr="00805104">
              <w:rPr>
                <w:color w:val="000000" w:themeColor="text1"/>
              </w:rPr>
              <w:tab/>
            </w:r>
            <w:r w:rsidR="005E6CC8" w:rsidRPr="00805104">
              <w:rPr>
                <w:color w:val="000000" w:themeColor="text1"/>
              </w:rPr>
              <w:t xml:space="preserve">Ajournement </w:t>
            </w:r>
            <w:r w:rsidR="006759AA" w:rsidRPr="00805104">
              <w:rPr>
                <w:color w:val="000000" w:themeColor="text1"/>
              </w:rPr>
              <w:t xml:space="preserve">par </w:t>
            </w:r>
            <w:r w:rsidR="00C60F8D" w:rsidRPr="00805104">
              <w:rPr>
                <w:color w:val="000000" w:themeColor="text1"/>
              </w:rPr>
              <w:t xml:space="preserve">le </w:t>
            </w:r>
            <w:bookmarkEnd w:id="999"/>
            <w:r w:rsidR="008D4684" w:rsidRPr="00805104">
              <w:rPr>
                <w:color w:val="000000" w:themeColor="text1"/>
              </w:rPr>
              <w:t>Directeur de Projet</w:t>
            </w:r>
            <w:bookmarkEnd w:id="1000"/>
          </w:p>
        </w:tc>
        <w:tc>
          <w:tcPr>
            <w:tcW w:w="6836" w:type="dxa"/>
            <w:tcBorders>
              <w:top w:val="nil"/>
              <w:left w:val="nil"/>
              <w:bottom w:val="nil"/>
              <w:right w:val="nil"/>
            </w:tcBorders>
          </w:tcPr>
          <w:p w14:paraId="67389B3A" w14:textId="77777777" w:rsidR="006759AA" w:rsidRPr="00805104" w:rsidRDefault="00AB626D" w:rsidP="00AB626D">
            <w:pPr>
              <w:tabs>
                <w:tab w:val="left" w:pos="540"/>
              </w:tabs>
              <w:suppressAutoHyphens/>
              <w:spacing w:after="180"/>
              <w:ind w:left="547" w:right="-72" w:hanging="547"/>
              <w:rPr>
                <w:color w:val="000000" w:themeColor="text1"/>
                <w:szCs w:val="24"/>
              </w:rPr>
            </w:pPr>
            <w:r w:rsidRPr="00805104">
              <w:rPr>
                <w:color w:val="000000" w:themeColor="text1"/>
                <w:szCs w:val="24"/>
              </w:rPr>
              <w:t>33</w:t>
            </w:r>
            <w:r w:rsidR="006759AA" w:rsidRPr="00805104">
              <w:rPr>
                <w:color w:val="000000" w:themeColor="text1"/>
                <w:szCs w:val="24"/>
              </w:rPr>
              <w:t>.1</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pourra donner des instructions à l’Entrepreneur de retarder le commencement ou la poursuite d’une activité dans le cadre des Travaux.</w:t>
            </w:r>
          </w:p>
        </w:tc>
      </w:tr>
      <w:tr w:rsidR="006759AA" w:rsidRPr="00805104" w14:paraId="6FE3C0BF" w14:textId="77777777" w:rsidTr="009A663C">
        <w:tc>
          <w:tcPr>
            <w:tcW w:w="2632" w:type="dxa"/>
            <w:tcBorders>
              <w:top w:val="nil"/>
              <w:left w:val="nil"/>
              <w:bottom w:val="nil"/>
              <w:right w:val="nil"/>
            </w:tcBorders>
          </w:tcPr>
          <w:p w14:paraId="233984F6" w14:textId="77777777" w:rsidR="006759AA" w:rsidRPr="00805104" w:rsidRDefault="005E6CC8" w:rsidP="005C5B76">
            <w:pPr>
              <w:pStyle w:val="00SectionVIIISubtitle"/>
              <w:rPr>
                <w:color w:val="000000" w:themeColor="text1"/>
              </w:rPr>
            </w:pPr>
            <w:bookmarkStart w:id="1001" w:name="_Toc478922811"/>
            <w:bookmarkStart w:id="1002" w:name="_Toc37951879"/>
            <w:r w:rsidRPr="00805104">
              <w:rPr>
                <w:color w:val="000000" w:themeColor="text1"/>
              </w:rPr>
              <w:t>3</w:t>
            </w:r>
            <w:r w:rsidR="00AB626D" w:rsidRPr="00805104">
              <w:rPr>
                <w:color w:val="000000" w:themeColor="text1"/>
              </w:rPr>
              <w:t>4</w:t>
            </w:r>
            <w:r w:rsidR="006759AA" w:rsidRPr="00805104">
              <w:rPr>
                <w:color w:val="000000" w:themeColor="text1"/>
              </w:rPr>
              <w:t>.</w:t>
            </w:r>
            <w:r w:rsidR="006759AA" w:rsidRPr="00805104">
              <w:rPr>
                <w:color w:val="000000" w:themeColor="text1"/>
              </w:rPr>
              <w:tab/>
              <w:t>Réunions de gestion</w:t>
            </w:r>
            <w:bookmarkEnd w:id="1001"/>
            <w:bookmarkEnd w:id="1002"/>
          </w:p>
        </w:tc>
        <w:tc>
          <w:tcPr>
            <w:tcW w:w="6836" w:type="dxa"/>
            <w:tcBorders>
              <w:top w:val="nil"/>
              <w:left w:val="nil"/>
              <w:bottom w:val="nil"/>
              <w:right w:val="nil"/>
            </w:tcBorders>
          </w:tcPr>
          <w:p w14:paraId="70AE8A50" w14:textId="77777777" w:rsidR="006759AA" w:rsidRPr="00805104" w:rsidRDefault="005E6CC8" w:rsidP="002B3FD2">
            <w:pPr>
              <w:tabs>
                <w:tab w:val="left" w:pos="540"/>
              </w:tabs>
              <w:suppressAutoHyphens/>
              <w:spacing w:after="120"/>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4</w:t>
            </w:r>
            <w:r w:rsidR="006759AA" w:rsidRPr="00805104">
              <w:rPr>
                <w:color w:val="000000" w:themeColor="text1"/>
                <w:szCs w:val="24"/>
              </w:rPr>
              <w:t>.1</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ou l’Entrepreneur pourront demander à l’autre partie de participer à une réunion de gestion. Une réunion de gestion a pour but d’examiner le</w:t>
            </w:r>
            <w:r w:rsidR="00BA452B" w:rsidRPr="00805104">
              <w:rPr>
                <w:color w:val="000000" w:themeColor="text1"/>
                <w:szCs w:val="24"/>
              </w:rPr>
              <w:t xml:space="preserve"> programme</w:t>
            </w:r>
            <w:r w:rsidR="006759AA" w:rsidRPr="00805104">
              <w:rPr>
                <w:color w:val="000000" w:themeColor="text1"/>
                <w:szCs w:val="24"/>
              </w:rPr>
              <w:t xml:space="preserve"> du travail restant et de traiter des questions soulevées dans le cadre de la procédure de </w:t>
            </w:r>
            <w:r w:rsidR="00BA452B" w:rsidRPr="00805104">
              <w:rPr>
                <w:color w:val="000000" w:themeColor="text1"/>
                <w:szCs w:val="24"/>
              </w:rPr>
              <w:t>préavis notifiés par l’Entrepreneur</w:t>
            </w:r>
            <w:r w:rsidR="006759AA" w:rsidRPr="00805104">
              <w:rPr>
                <w:color w:val="000000" w:themeColor="text1"/>
                <w:szCs w:val="24"/>
              </w:rPr>
              <w:t xml:space="preserve">. </w:t>
            </w:r>
          </w:p>
          <w:p w14:paraId="72FD0633" w14:textId="77777777" w:rsidR="006759AA" w:rsidRPr="00805104" w:rsidRDefault="00BA452B" w:rsidP="002B3FD2">
            <w:pPr>
              <w:tabs>
                <w:tab w:val="left" w:pos="540"/>
              </w:tabs>
              <w:suppressAutoHyphens/>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4</w:t>
            </w:r>
            <w:r w:rsidR="006759AA" w:rsidRPr="00805104">
              <w:rPr>
                <w:color w:val="000000" w:themeColor="text1"/>
                <w:szCs w:val="24"/>
              </w:rPr>
              <w:t>.2</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dressera le procès-verbal des réunions de gestion et remettra des copies aux participants et </w:t>
            </w:r>
            <w:r w:rsidR="00043A21" w:rsidRPr="00805104">
              <w:rPr>
                <w:color w:val="000000" w:themeColor="text1"/>
                <w:szCs w:val="24"/>
              </w:rPr>
              <w:t xml:space="preserve">au </w:t>
            </w:r>
            <w:r w:rsidR="00113D64" w:rsidRPr="00805104">
              <w:rPr>
                <w:color w:val="000000" w:themeColor="text1"/>
                <w:szCs w:val="24"/>
              </w:rPr>
              <w:t>Maître d’Ouvrage</w:t>
            </w:r>
            <w:r w:rsidR="006759AA" w:rsidRPr="00805104">
              <w:rPr>
                <w:color w:val="000000" w:themeColor="text1"/>
                <w:szCs w:val="24"/>
              </w:rPr>
              <w:t xml:space="preserv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décidera des responsabilités </w:t>
            </w:r>
            <w:r w:rsidRPr="00805104">
              <w:rPr>
                <w:color w:val="000000" w:themeColor="text1"/>
                <w:szCs w:val="24"/>
              </w:rPr>
              <w:t>des</w:t>
            </w:r>
            <w:r w:rsidR="006759AA" w:rsidRPr="00805104">
              <w:rPr>
                <w:color w:val="000000" w:themeColor="text1"/>
                <w:szCs w:val="24"/>
              </w:rPr>
              <w:t xml:space="preserve"> parti</w:t>
            </w:r>
            <w:r w:rsidRPr="00805104">
              <w:rPr>
                <w:color w:val="000000" w:themeColor="text1"/>
                <w:szCs w:val="24"/>
              </w:rPr>
              <w:t xml:space="preserve">es concernant les actions à prendre </w:t>
            </w:r>
            <w:r w:rsidR="006759AA" w:rsidRPr="00805104">
              <w:rPr>
                <w:color w:val="000000" w:themeColor="text1"/>
                <w:szCs w:val="24"/>
              </w:rPr>
              <w:t>soit lors de la réunion, soit après celle-ci</w:t>
            </w:r>
            <w:r w:rsidRPr="00805104">
              <w:rPr>
                <w:color w:val="000000" w:themeColor="text1"/>
                <w:szCs w:val="24"/>
              </w:rPr>
              <w:t>,</w:t>
            </w:r>
            <w:r w:rsidR="006759AA" w:rsidRPr="00805104">
              <w:rPr>
                <w:color w:val="000000" w:themeColor="text1"/>
                <w:szCs w:val="24"/>
              </w:rPr>
              <w:t xml:space="preserve"> et transmettra ses décisions par écrit à tous les participants.</w:t>
            </w:r>
          </w:p>
        </w:tc>
      </w:tr>
      <w:tr w:rsidR="006759AA" w:rsidRPr="00805104" w14:paraId="1AC567E7" w14:textId="77777777" w:rsidTr="009A663C">
        <w:tc>
          <w:tcPr>
            <w:tcW w:w="2632" w:type="dxa"/>
            <w:tcBorders>
              <w:top w:val="nil"/>
              <w:left w:val="nil"/>
              <w:bottom w:val="nil"/>
              <w:right w:val="nil"/>
            </w:tcBorders>
          </w:tcPr>
          <w:p w14:paraId="0F6640B9" w14:textId="77777777" w:rsidR="006759AA" w:rsidRPr="00805104" w:rsidRDefault="00BA452B" w:rsidP="00AB626D">
            <w:pPr>
              <w:pStyle w:val="00SectionVIIISubtitle"/>
              <w:rPr>
                <w:color w:val="000000" w:themeColor="text1"/>
              </w:rPr>
            </w:pPr>
            <w:bookmarkStart w:id="1003" w:name="_Toc478922812"/>
            <w:bookmarkStart w:id="1004" w:name="_Toc37951880"/>
            <w:r w:rsidRPr="00805104">
              <w:rPr>
                <w:color w:val="000000" w:themeColor="text1"/>
              </w:rPr>
              <w:lastRenderedPageBreak/>
              <w:t>3</w:t>
            </w:r>
            <w:r w:rsidR="00AB626D" w:rsidRPr="00805104">
              <w:rPr>
                <w:color w:val="000000" w:themeColor="text1"/>
              </w:rPr>
              <w:t>5</w:t>
            </w:r>
            <w:r w:rsidR="006759AA" w:rsidRPr="00805104">
              <w:rPr>
                <w:color w:val="000000" w:themeColor="text1"/>
              </w:rPr>
              <w:t>.</w:t>
            </w:r>
            <w:r w:rsidR="006759AA" w:rsidRPr="00805104">
              <w:rPr>
                <w:color w:val="000000" w:themeColor="text1"/>
              </w:rPr>
              <w:tab/>
              <w:t>Pré</w:t>
            </w:r>
            <w:r w:rsidRPr="00805104">
              <w:rPr>
                <w:color w:val="000000" w:themeColor="text1"/>
              </w:rPr>
              <w:t>avi</w:t>
            </w:r>
            <w:r w:rsidR="006759AA" w:rsidRPr="00805104">
              <w:rPr>
                <w:color w:val="000000" w:themeColor="text1"/>
              </w:rPr>
              <w:t>s</w:t>
            </w:r>
            <w:bookmarkEnd w:id="1003"/>
            <w:bookmarkEnd w:id="1004"/>
          </w:p>
        </w:tc>
        <w:tc>
          <w:tcPr>
            <w:tcW w:w="6836" w:type="dxa"/>
            <w:tcBorders>
              <w:top w:val="nil"/>
              <w:left w:val="nil"/>
              <w:bottom w:val="nil"/>
              <w:right w:val="nil"/>
            </w:tcBorders>
          </w:tcPr>
          <w:p w14:paraId="60CDAAE2" w14:textId="77777777" w:rsidR="006759AA" w:rsidRPr="00805104" w:rsidRDefault="00BA452B" w:rsidP="002B3FD2">
            <w:pPr>
              <w:tabs>
                <w:tab w:val="left" w:pos="540"/>
              </w:tabs>
              <w:suppressAutoHyphens/>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5</w:t>
            </w:r>
            <w:r w:rsidR="006759AA" w:rsidRPr="00805104">
              <w:rPr>
                <w:color w:val="000000" w:themeColor="text1"/>
                <w:szCs w:val="24"/>
              </w:rPr>
              <w:t>.1</w:t>
            </w:r>
            <w:r w:rsidR="006759AA" w:rsidRPr="00805104">
              <w:rPr>
                <w:color w:val="000000" w:themeColor="text1"/>
                <w:szCs w:val="24"/>
              </w:rPr>
              <w:tab/>
              <w:t xml:space="preserve">L’Entrepreneur </w:t>
            </w:r>
            <w:r w:rsidRPr="00805104">
              <w:rPr>
                <w:color w:val="000000" w:themeColor="text1"/>
                <w:szCs w:val="24"/>
              </w:rPr>
              <w:t>donne</w:t>
            </w:r>
            <w:r w:rsidR="006759AA" w:rsidRPr="00805104">
              <w:rPr>
                <w:color w:val="000000" w:themeColor="text1"/>
                <w:szCs w:val="24"/>
              </w:rPr>
              <w:t xml:space="preserve">ra </w:t>
            </w:r>
            <w:r w:rsidRPr="00805104">
              <w:rPr>
                <w:color w:val="000000" w:themeColor="text1"/>
                <w:szCs w:val="24"/>
              </w:rPr>
              <w:t>préavis au</w:t>
            </w:r>
            <w:r w:rsidR="00C60F8D" w:rsidRPr="00805104">
              <w:rPr>
                <w:color w:val="000000" w:themeColor="text1"/>
                <w:szCs w:val="24"/>
              </w:rPr>
              <w:t xml:space="preserve"> </w:t>
            </w:r>
            <w:r w:rsidR="008D4684" w:rsidRPr="00805104">
              <w:rPr>
                <w:color w:val="000000" w:themeColor="text1"/>
                <w:szCs w:val="24"/>
              </w:rPr>
              <w:t>Directeur de Projet</w:t>
            </w:r>
            <w:r w:rsidRPr="00805104">
              <w:rPr>
                <w:color w:val="000000" w:themeColor="text1"/>
                <w:szCs w:val="24"/>
              </w:rPr>
              <w:t>,</w:t>
            </w:r>
            <w:r w:rsidR="006759AA" w:rsidRPr="00805104">
              <w:rPr>
                <w:color w:val="000000" w:themeColor="text1"/>
                <w:szCs w:val="24"/>
              </w:rPr>
              <w:t xml:space="preserve"> le plus rapidement possible</w:t>
            </w:r>
            <w:r w:rsidRPr="00805104">
              <w:rPr>
                <w:color w:val="000000" w:themeColor="text1"/>
                <w:szCs w:val="24"/>
              </w:rPr>
              <w:t>,</w:t>
            </w:r>
            <w:r w:rsidR="006759AA" w:rsidRPr="00805104">
              <w:rPr>
                <w:color w:val="000000" w:themeColor="text1"/>
                <w:szCs w:val="24"/>
              </w:rPr>
              <w:t xml:space="preserve"> d’événements futurs probables ou de circonstances qui pourraient avoir des effets négatifs sur la qualité du travail, entraîner une augmentation du Prix du </w:t>
            </w:r>
            <w:r w:rsidR="00ED16A7" w:rsidRPr="00805104">
              <w:rPr>
                <w:color w:val="000000" w:themeColor="text1"/>
                <w:szCs w:val="24"/>
              </w:rPr>
              <w:t>Marché</w:t>
            </w:r>
            <w:r w:rsidR="006759AA" w:rsidRPr="00805104">
              <w:rPr>
                <w:color w:val="000000" w:themeColor="text1"/>
                <w:szCs w:val="24"/>
              </w:rPr>
              <w:t xml:space="preserve"> ou retarder l’exécution des Travaux.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pourra demander à l’Entrepreneur de fournir un estimatif des effets attendus des événements ou circonstances futures sur le Prix du </w:t>
            </w:r>
            <w:r w:rsidR="00ED16A7" w:rsidRPr="00805104">
              <w:rPr>
                <w:color w:val="000000" w:themeColor="text1"/>
                <w:szCs w:val="24"/>
              </w:rPr>
              <w:t>Marché</w:t>
            </w:r>
            <w:r w:rsidR="006759AA" w:rsidRPr="00805104">
              <w:rPr>
                <w:color w:val="000000" w:themeColor="text1"/>
                <w:szCs w:val="24"/>
              </w:rPr>
              <w:t xml:space="preserve"> et sur la Date d’achèvement. L’Entrepreneur fournira cet estimatif dès que raisonnablement possible.</w:t>
            </w:r>
          </w:p>
          <w:p w14:paraId="4D218A59" w14:textId="77777777" w:rsidR="006759AA" w:rsidRPr="00805104" w:rsidRDefault="00BA452B" w:rsidP="00AB626D">
            <w:pPr>
              <w:tabs>
                <w:tab w:val="left" w:pos="540"/>
              </w:tabs>
              <w:suppressAutoHyphens/>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5</w:t>
            </w:r>
            <w:r w:rsidR="006759AA" w:rsidRPr="00805104">
              <w:rPr>
                <w:color w:val="000000" w:themeColor="text1"/>
                <w:szCs w:val="24"/>
              </w:rPr>
              <w:t>.2</w:t>
            </w:r>
            <w:r w:rsidR="006759AA" w:rsidRPr="00805104">
              <w:rPr>
                <w:color w:val="000000" w:themeColor="text1"/>
                <w:szCs w:val="24"/>
              </w:rPr>
              <w:tab/>
              <w:t xml:space="preserve">L’Entrepreneur coopérera avec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afin d’élaborer et d’examiner des propositions visant à éviter ou à mitiger les effets de ces événements ou de ces circonstances</w:t>
            </w:r>
            <w:r w:rsidR="00135963" w:rsidRPr="00805104">
              <w:rPr>
                <w:color w:val="000000" w:themeColor="text1"/>
                <w:szCs w:val="24"/>
              </w:rPr>
              <w:t> ;</w:t>
            </w:r>
            <w:r w:rsidR="006759AA" w:rsidRPr="00805104">
              <w:rPr>
                <w:color w:val="000000" w:themeColor="text1"/>
                <w:szCs w:val="24"/>
              </w:rPr>
              <w:t xml:space="preserve"> il coopérera en outre lors de la mise en </w:t>
            </w:r>
            <w:r w:rsidRPr="00805104">
              <w:rPr>
                <w:color w:val="000000" w:themeColor="text1"/>
                <w:szCs w:val="24"/>
              </w:rPr>
              <w:t>œuvre</w:t>
            </w:r>
            <w:r w:rsidR="006759AA" w:rsidRPr="00805104">
              <w:rPr>
                <w:color w:val="000000" w:themeColor="text1"/>
                <w:szCs w:val="24"/>
              </w:rPr>
              <w:t xml:space="preserve"> des instructions </w:t>
            </w:r>
            <w:r w:rsidR="006134ED" w:rsidRPr="00805104">
              <w:rPr>
                <w:color w:val="000000" w:themeColor="text1"/>
                <w:szCs w:val="24"/>
              </w:rPr>
              <w:t xml:space="preserve">du </w:t>
            </w:r>
            <w:r w:rsidR="008D4684" w:rsidRPr="00805104">
              <w:rPr>
                <w:color w:val="000000" w:themeColor="text1"/>
                <w:szCs w:val="24"/>
              </w:rPr>
              <w:t>Directeur de Projet</w:t>
            </w:r>
            <w:r w:rsidR="006759AA" w:rsidRPr="00805104">
              <w:rPr>
                <w:color w:val="000000" w:themeColor="text1"/>
                <w:szCs w:val="24"/>
              </w:rPr>
              <w:t xml:space="preserve"> qui pourraient en résulter.</w:t>
            </w:r>
          </w:p>
        </w:tc>
      </w:tr>
      <w:tr w:rsidR="005C5B76" w:rsidRPr="00805104" w14:paraId="1F0481B7" w14:textId="77777777" w:rsidTr="009A663C">
        <w:tc>
          <w:tcPr>
            <w:tcW w:w="9468" w:type="dxa"/>
            <w:gridSpan w:val="2"/>
            <w:tcBorders>
              <w:top w:val="nil"/>
              <w:left w:val="nil"/>
              <w:bottom w:val="nil"/>
              <w:right w:val="nil"/>
            </w:tcBorders>
          </w:tcPr>
          <w:p w14:paraId="222FCE27" w14:textId="77777777" w:rsidR="005C5B76" w:rsidRPr="00805104" w:rsidRDefault="005C5B76" w:rsidP="005C5B76">
            <w:pPr>
              <w:pStyle w:val="00SectionVIIITitle"/>
              <w:rPr>
                <w:color w:val="000000" w:themeColor="text1"/>
              </w:rPr>
            </w:pPr>
            <w:bookmarkStart w:id="1005" w:name="_Toc478922813"/>
            <w:bookmarkStart w:id="1006" w:name="_Toc37951881"/>
            <w:r w:rsidRPr="00805104">
              <w:rPr>
                <w:color w:val="000000" w:themeColor="text1"/>
              </w:rPr>
              <w:t>C. Contrôle de qualité</w:t>
            </w:r>
            <w:bookmarkEnd w:id="1005"/>
            <w:bookmarkEnd w:id="1006"/>
          </w:p>
        </w:tc>
      </w:tr>
      <w:tr w:rsidR="006759AA" w:rsidRPr="00805104" w14:paraId="1821229C" w14:textId="77777777" w:rsidTr="009A663C">
        <w:tc>
          <w:tcPr>
            <w:tcW w:w="2632" w:type="dxa"/>
            <w:tcBorders>
              <w:top w:val="nil"/>
              <w:left w:val="nil"/>
              <w:bottom w:val="nil"/>
              <w:right w:val="nil"/>
            </w:tcBorders>
          </w:tcPr>
          <w:p w14:paraId="0AF11144" w14:textId="77777777" w:rsidR="006759AA" w:rsidRPr="00805104" w:rsidRDefault="00BA452B" w:rsidP="00AB626D">
            <w:pPr>
              <w:pStyle w:val="00SectionVIIISubtitle"/>
              <w:rPr>
                <w:color w:val="000000" w:themeColor="text1"/>
              </w:rPr>
            </w:pPr>
            <w:bookmarkStart w:id="1007" w:name="_Toc478922814"/>
            <w:bookmarkStart w:id="1008" w:name="_Toc37951882"/>
            <w:r w:rsidRPr="00805104">
              <w:rPr>
                <w:color w:val="000000" w:themeColor="text1"/>
              </w:rPr>
              <w:t>3</w:t>
            </w:r>
            <w:r w:rsidR="00AB626D" w:rsidRPr="00805104">
              <w:rPr>
                <w:color w:val="000000" w:themeColor="text1"/>
              </w:rPr>
              <w:t>6</w:t>
            </w:r>
            <w:r w:rsidR="006759AA" w:rsidRPr="00805104">
              <w:rPr>
                <w:color w:val="000000" w:themeColor="text1"/>
              </w:rPr>
              <w:t>.</w:t>
            </w:r>
            <w:r w:rsidR="006759AA" w:rsidRPr="00805104">
              <w:rPr>
                <w:color w:val="000000" w:themeColor="text1"/>
              </w:rPr>
              <w:tab/>
              <w:t xml:space="preserve">Identification des </w:t>
            </w:r>
            <w:r w:rsidR="00CF4FFF" w:rsidRPr="00805104">
              <w:rPr>
                <w:color w:val="000000" w:themeColor="text1"/>
              </w:rPr>
              <w:t>malfaçon</w:t>
            </w:r>
            <w:r w:rsidR="006759AA" w:rsidRPr="00805104">
              <w:rPr>
                <w:color w:val="000000" w:themeColor="text1"/>
              </w:rPr>
              <w:t>s</w:t>
            </w:r>
            <w:bookmarkEnd w:id="1007"/>
            <w:bookmarkEnd w:id="1008"/>
          </w:p>
        </w:tc>
        <w:tc>
          <w:tcPr>
            <w:tcW w:w="6836" w:type="dxa"/>
            <w:tcBorders>
              <w:top w:val="nil"/>
              <w:left w:val="nil"/>
              <w:bottom w:val="nil"/>
              <w:right w:val="nil"/>
            </w:tcBorders>
          </w:tcPr>
          <w:p w14:paraId="5D3011A1" w14:textId="77777777" w:rsidR="006759AA" w:rsidRPr="00805104" w:rsidRDefault="00BA452B" w:rsidP="00AB626D">
            <w:pPr>
              <w:tabs>
                <w:tab w:val="left" w:pos="540"/>
              </w:tabs>
              <w:suppressAutoHyphens/>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6</w:t>
            </w:r>
            <w:r w:rsidRPr="00805104">
              <w:rPr>
                <w:color w:val="000000" w:themeColor="text1"/>
                <w:szCs w:val="24"/>
              </w:rPr>
              <w:t>.1</w:t>
            </w:r>
            <w:r w:rsidRPr="00805104">
              <w:rPr>
                <w:color w:val="000000" w:themeColor="text1"/>
                <w:szCs w:val="24"/>
              </w:rPr>
              <w:tab/>
              <w:t xml:space="preserve">Le </w:t>
            </w:r>
            <w:r w:rsidR="008D4684" w:rsidRPr="00805104">
              <w:rPr>
                <w:color w:val="000000" w:themeColor="text1"/>
                <w:szCs w:val="24"/>
              </w:rPr>
              <w:t>Directeur de Projet</w:t>
            </w:r>
            <w:r w:rsidR="006759AA" w:rsidRPr="00805104">
              <w:rPr>
                <w:color w:val="000000" w:themeColor="text1"/>
                <w:szCs w:val="24"/>
              </w:rPr>
              <w:t xml:space="preserve"> examinera le travail de l’Entrepreneur et le notifiera de tout</w:t>
            </w:r>
            <w:r w:rsidR="00CF4FFF" w:rsidRPr="00805104">
              <w:rPr>
                <w:color w:val="000000" w:themeColor="text1"/>
                <w:szCs w:val="24"/>
              </w:rPr>
              <w:t>e</w:t>
            </w:r>
            <w:r w:rsidR="006759AA" w:rsidRPr="00805104">
              <w:rPr>
                <w:color w:val="000000" w:themeColor="text1"/>
                <w:szCs w:val="24"/>
              </w:rPr>
              <w:t xml:space="preserve"> </w:t>
            </w:r>
            <w:r w:rsidR="00CF4FFF" w:rsidRPr="00805104">
              <w:rPr>
                <w:color w:val="000000" w:themeColor="text1"/>
                <w:szCs w:val="24"/>
              </w:rPr>
              <w:t>malfaçon</w:t>
            </w:r>
            <w:r w:rsidR="006759AA" w:rsidRPr="00805104">
              <w:rPr>
                <w:color w:val="000000" w:themeColor="text1"/>
                <w:szCs w:val="24"/>
              </w:rPr>
              <w:t xml:space="preserve"> qu’il découvrirait. Ces vérifications n’affecteront pas les responsabilités de l’Entrepreneur.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pourra instruire l’Entrepreneur de chercher </w:t>
            </w:r>
            <w:r w:rsidR="00666EF0" w:rsidRPr="00805104">
              <w:rPr>
                <w:color w:val="000000" w:themeColor="text1"/>
                <w:szCs w:val="24"/>
              </w:rPr>
              <w:t>une malfaçon</w:t>
            </w:r>
            <w:r w:rsidR="006759AA" w:rsidRPr="00805104">
              <w:rPr>
                <w:color w:val="000000" w:themeColor="text1"/>
                <w:szCs w:val="24"/>
              </w:rPr>
              <w:t xml:space="preserve"> et de découvrir et de tester tout élément du travail qui pourrait, à son avis, présenter </w:t>
            </w:r>
            <w:r w:rsidR="00666EF0" w:rsidRPr="00805104">
              <w:rPr>
                <w:color w:val="000000" w:themeColor="text1"/>
                <w:szCs w:val="24"/>
              </w:rPr>
              <w:t>une malfaçon</w:t>
            </w:r>
            <w:r w:rsidR="006759AA" w:rsidRPr="00805104">
              <w:rPr>
                <w:color w:val="000000" w:themeColor="text1"/>
                <w:szCs w:val="24"/>
              </w:rPr>
              <w:t>.</w:t>
            </w:r>
          </w:p>
        </w:tc>
      </w:tr>
      <w:tr w:rsidR="006759AA" w:rsidRPr="00805104" w14:paraId="4000E378" w14:textId="77777777" w:rsidTr="009A663C">
        <w:tc>
          <w:tcPr>
            <w:tcW w:w="2632" w:type="dxa"/>
            <w:tcBorders>
              <w:top w:val="nil"/>
              <w:left w:val="nil"/>
              <w:bottom w:val="nil"/>
              <w:right w:val="nil"/>
            </w:tcBorders>
          </w:tcPr>
          <w:p w14:paraId="4A397B56" w14:textId="77777777" w:rsidR="006759AA" w:rsidRPr="00805104" w:rsidRDefault="00BA452B" w:rsidP="005C5B76">
            <w:pPr>
              <w:pStyle w:val="00SectionVIIISubtitle"/>
              <w:rPr>
                <w:color w:val="000000" w:themeColor="text1"/>
              </w:rPr>
            </w:pPr>
            <w:bookmarkStart w:id="1009" w:name="_Toc478922815"/>
            <w:bookmarkStart w:id="1010" w:name="_Toc37951883"/>
            <w:r w:rsidRPr="00805104">
              <w:rPr>
                <w:color w:val="000000" w:themeColor="text1"/>
              </w:rPr>
              <w:t>3</w:t>
            </w:r>
            <w:r w:rsidR="00AB626D" w:rsidRPr="00805104">
              <w:rPr>
                <w:color w:val="000000" w:themeColor="text1"/>
              </w:rPr>
              <w:t>7</w:t>
            </w:r>
            <w:r w:rsidR="006759AA" w:rsidRPr="00805104">
              <w:rPr>
                <w:color w:val="000000" w:themeColor="text1"/>
              </w:rPr>
              <w:t>.</w:t>
            </w:r>
            <w:r w:rsidR="006759AA" w:rsidRPr="00805104">
              <w:rPr>
                <w:color w:val="000000" w:themeColor="text1"/>
              </w:rPr>
              <w:tab/>
            </w:r>
            <w:r w:rsidRPr="00805104">
              <w:rPr>
                <w:color w:val="000000" w:themeColor="text1"/>
              </w:rPr>
              <w:t>Essai</w:t>
            </w:r>
            <w:r w:rsidR="006759AA" w:rsidRPr="00805104">
              <w:rPr>
                <w:color w:val="000000" w:themeColor="text1"/>
              </w:rPr>
              <w:t>s</w:t>
            </w:r>
            <w:bookmarkEnd w:id="1009"/>
            <w:bookmarkEnd w:id="1010"/>
          </w:p>
        </w:tc>
        <w:tc>
          <w:tcPr>
            <w:tcW w:w="6836" w:type="dxa"/>
            <w:tcBorders>
              <w:top w:val="nil"/>
              <w:left w:val="nil"/>
              <w:bottom w:val="nil"/>
              <w:right w:val="nil"/>
            </w:tcBorders>
          </w:tcPr>
          <w:p w14:paraId="1A3D62B8" w14:textId="77777777" w:rsidR="006759AA" w:rsidRPr="00805104" w:rsidRDefault="00BA452B" w:rsidP="00AB626D">
            <w:pPr>
              <w:tabs>
                <w:tab w:val="left" w:pos="540"/>
              </w:tabs>
              <w:suppressAutoHyphens/>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7</w:t>
            </w:r>
            <w:r w:rsidR="006759AA" w:rsidRPr="00805104">
              <w:rPr>
                <w:color w:val="000000" w:themeColor="text1"/>
                <w:szCs w:val="24"/>
              </w:rPr>
              <w:t>.1</w:t>
            </w:r>
            <w:r w:rsidR="006759AA" w:rsidRPr="00805104">
              <w:rPr>
                <w:color w:val="000000" w:themeColor="text1"/>
                <w:szCs w:val="24"/>
              </w:rPr>
              <w:tab/>
              <w:t xml:space="preserve">Si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charge l’Entrepreneur de </w:t>
            </w:r>
            <w:r w:rsidRPr="00805104">
              <w:rPr>
                <w:color w:val="000000" w:themeColor="text1"/>
                <w:szCs w:val="24"/>
              </w:rPr>
              <w:t>réaliser un essai non prévu</w:t>
            </w:r>
            <w:r w:rsidR="006759AA" w:rsidRPr="00805104">
              <w:rPr>
                <w:color w:val="000000" w:themeColor="text1"/>
                <w:szCs w:val="24"/>
              </w:rPr>
              <w:t xml:space="preserve"> dans les Spécifications techniques afin de vérifier si un élément du travail présente </w:t>
            </w:r>
            <w:r w:rsidR="00666EF0" w:rsidRPr="00805104">
              <w:rPr>
                <w:color w:val="000000" w:themeColor="text1"/>
                <w:szCs w:val="24"/>
              </w:rPr>
              <w:t>une malfaçon</w:t>
            </w:r>
            <w:r w:rsidR="006759AA" w:rsidRPr="00805104">
              <w:rPr>
                <w:color w:val="000000" w:themeColor="text1"/>
                <w:szCs w:val="24"/>
              </w:rPr>
              <w:t xml:space="preserve"> et que le résultat de l’</w:t>
            </w:r>
            <w:r w:rsidRPr="00805104">
              <w:rPr>
                <w:color w:val="000000" w:themeColor="text1"/>
                <w:szCs w:val="24"/>
              </w:rPr>
              <w:t>essai</w:t>
            </w:r>
            <w:r w:rsidR="006759AA" w:rsidRPr="00805104">
              <w:rPr>
                <w:color w:val="000000" w:themeColor="text1"/>
                <w:szCs w:val="24"/>
              </w:rPr>
              <w:t xml:space="preserve"> est positif, l’Entrepreneur devra assumer le coût de cette inspection et de tous les échantillonnages. En l’absence de </w:t>
            </w:r>
            <w:r w:rsidR="00CF4FFF" w:rsidRPr="00805104">
              <w:rPr>
                <w:color w:val="000000" w:themeColor="text1"/>
                <w:szCs w:val="24"/>
              </w:rPr>
              <w:t>Malfaçon</w:t>
            </w:r>
            <w:r w:rsidR="006759AA" w:rsidRPr="00805104">
              <w:rPr>
                <w:color w:val="000000" w:themeColor="text1"/>
                <w:szCs w:val="24"/>
              </w:rPr>
              <w:t xml:space="preserve">, </w:t>
            </w:r>
            <w:r w:rsidRPr="00805104">
              <w:rPr>
                <w:color w:val="000000" w:themeColor="text1"/>
                <w:szCs w:val="24"/>
              </w:rPr>
              <w:t>l’essai sera assimilé</w:t>
            </w:r>
            <w:r w:rsidR="006759AA" w:rsidRPr="00805104">
              <w:rPr>
                <w:color w:val="000000" w:themeColor="text1"/>
                <w:szCs w:val="24"/>
              </w:rPr>
              <w:t xml:space="preserve"> à un </w:t>
            </w:r>
            <w:r w:rsidRPr="00805104">
              <w:rPr>
                <w:color w:val="000000" w:themeColor="text1"/>
                <w:szCs w:val="24"/>
              </w:rPr>
              <w:t>E</w:t>
            </w:r>
            <w:r w:rsidR="006759AA" w:rsidRPr="00805104">
              <w:rPr>
                <w:color w:val="000000" w:themeColor="text1"/>
                <w:szCs w:val="24"/>
              </w:rPr>
              <w:t>vénement donnant droit à compensation.</w:t>
            </w:r>
          </w:p>
        </w:tc>
      </w:tr>
      <w:tr w:rsidR="006759AA" w:rsidRPr="00805104" w14:paraId="34F2A503" w14:textId="77777777" w:rsidTr="009A663C">
        <w:tc>
          <w:tcPr>
            <w:tcW w:w="2632" w:type="dxa"/>
            <w:tcBorders>
              <w:top w:val="nil"/>
              <w:left w:val="nil"/>
              <w:bottom w:val="nil"/>
              <w:right w:val="nil"/>
            </w:tcBorders>
          </w:tcPr>
          <w:p w14:paraId="7D233607" w14:textId="77777777" w:rsidR="006759AA" w:rsidRPr="00805104" w:rsidRDefault="00BA452B" w:rsidP="005C5B76">
            <w:pPr>
              <w:pStyle w:val="00SectionVIIISubtitle"/>
              <w:rPr>
                <w:color w:val="000000" w:themeColor="text1"/>
              </w:rPr>
            </w:pPr>
            <w:bookmarkStart w:id="1011" w:name="_Toc478922816"/>
            <w:bookmarkStart w:id="1012" w:name="_Toc37951884"/>
            <w:r w:rsidRPr="00805104">
              <w:rPr>
                <w:color w:val="000000" w:themeColor="text1"/>
              </w:rPr>
              <w:t>3</w:t>
            </w:r>
            <w:r w:rsidR="00AB626D" w:rsidRPr="00805104">
              <w:rPr>
                <w:color w:val="000000" w:themeColor="text1"/>
              </w:rPr>
              <w:t>8</w:t>
            </w:r>
            <w:r w:rsidR="006759AA" w:rsidRPr="00805104">
              <w:rPr>
                <w:color w:val="000000" w:themeColor="text1"/>
              </w:rPr>
              <w:t>.</w:t>
            </w:r>
            <w:r w:rsidR="006759AA" w:rsidRPr="00805104">
              <w:rPr>
                <w:color w:val="000000" w:themeColor="text1"/>
              </w:rPr>
              <w:tab/>
              <w:t xml:space="preserve">Correction des </w:t>
            </w:r>
            <w:r w:rsidR="00CF4FFF" w:rsidRPr="00805104">
              <w:rPr>
                <w:color w:val="000000" w:themeColor="text1"/>
              </w:rPr>
              <w:t>Malfaçon</w:t>
            </w:r>
            <w:r w:rsidR="006759AA" w:rsidRPr="00805104">
              <w:rPr>
                <w:color w:val="000000" w:themeColor="text1"/>
              </w:rPr>
              <w:t>s</w:t>
            </w:r>
            <w:bookmarkEnd w:id="1011"/>
            <w:bookmarkEnd w:id="1012"/>
          </w:p>
        </w:tc>
        <w:tc>
          <w:tcPr>
            <w:tcW w:w="6836" w:type="dxa"/>
            <w:tcBorders>
              <w:top w:val="nil"/>
              <w:left w:val="nil"/>
              <w:bottom w:val="nil"/>
              <w:right w:val="nil"/>
            </w:tcBorders>
          </w:tcPr>
          <w:p w14:paraId="4ADC96AA" w14:textId="77777777" w:rsidR="006759AA" w:rsidRPr="00805104" w:rsidRDefault="00BA452B" w:rsidP="002B3FD2">
            <w:pPr>
              <w:tabs>
                <w:tab w:val="left" w:pos="540"/>
              </w:tabs>
              <w:suppressAutoHyphens/>
              <w:spacing w:after="120"/>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8</w:t>
            </w:r>
            <w:r w:rsidR="006759AA" w:rsidRPr="00805104">
              <w:rPr>
                <w:color w:val="000000" w:themeColor="text1"/>
                <w:szCs w:val="24"/>
              </w:rPr>
              <w:t>.1</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notifiera </w:t>
            </w:r>
            <w:r w:rsidRPr="00805104">
              <w:rPr>
                <w:color w:val="000000" w:themeColor="text1"/>
                <w:szCs w:val="24"/>
              </w:rPr>
              <w:t xml:space="preserve">à </w:t>
            </w:r>
            <w:r w:rsidR="006759AA" w:rsidRPr="00805104">
              <w:rPr>
                <w:color w:val="000000" w:themeColor="text1"/>
                <w:szCs w:val="24"/>
              </w:rPr>
              <w:t xml:space="preserve">l’Entrepreneur tout </w:t>
            </w:r>
            <w:r w:rsidR="00CF4FFF" w:rsidRPr="00805104">
              <w:rPr>
                <w:color w:val="000000" w:themeColor="text1"/>
                <w:szCs w:val="24"/>
              </w:rPr>
              <w:t>Malfaçon</w:t>
            </w:r>
            <w:r w:rsidR="006759AA" w:rsidRPr="00805104">
              <w:rPr>
                <w:color w:val="000000" w:themeColor="text1"/>
                <w:szCs w:val="24"/>
              </w:rPr>
              <w:t xml:space="preserve"> avant la fin de la Période de garantie, qui commence au moment de l’Achèvement et qui est </w:t>
            </w:r>
            <w:r w:rsidR="006759AA" w:rsidRPr="00805104">
              <w:rPr>
                <w:b/>
                <w:color w:val="000000" w:themeColor="text1"/>
                <w:szCs w:val="24"/>
              </w:rPr>
              <w:t xml:space="preserve">définie dans </w:t>
            </w:r>
            <w:r w:rsidR="006134ED" w:rsidRPr="00805104">
              <w:rPr>
                <w:b/>
                <w:color w:val="000000" w:themeColor="text1"/>
                <w:szCs w:val="24"/>
              </w:rPr>
              <w:t>le CCAP</w:t>
            </w:r>
            <w:r w:rsidR="006759AA" w:rsidRPr="00805104">
              <w:rPr>
                <w:b/>
                <w:color w:val="000000" w:themeColor="text1"/>
                <w:szCs w:val="24"/>
              </w:rPr>
              <w:t>.</w:t>
            </w:r>
            <w:r w:rsidR="006759AA" w:rsidRPr="00805104">
              <w:rPr>
                <w:color w:val="000000" w:themeColor="text1"/>
                <w:szCs w:val="24"/>
              </w:rPr>
              <w:t xml:space="preserve"> La période de garantie sera</w:t>
            </w:r>
            <w:r w:rsidR="00A819B2" w:rsidRPr="00805104">
              <w:rPr>
                <w:color w:val="000000" w:themeColor="text1"/>
                <w:szCs w:val="24"/>
              </w:rPr>
              <w:t xml:space="preserve"> prolongée jusqu’à correction des</w:t>
            </w:r>
            <w:r w:rsidR="006759AA" w:rsidRPr="00805104">
              <w:rPr>
                <w:color w:val="000000" w:themeColor="text1"/>
                <w:szCs w:val="24"/>
              </w:rPr>
              <w:t xml:space="preserve"> </w:t>
            </w:r>
            <w:r w:rsidR="00CF4FFF" w:rsidRPr="00805104">
              <w:rPr>
                <w:color w:val="000000" w:themeColor="text1"/>
                <w:szCs w:val="24"/>
              </w:rPr>
              <w:t>Malfaçon</w:t>
            </w:r>
            <w:r w:rsidR="00A819B2" w:rsidRPr="00805104">
              <w:rPr>
                <w:color w:val="000000" w:themeColor="text1"/>
                <w:szCs w:val="24"/>
              </w:rPr>
              <w:t>s</w:t>
            </w:r>
            <w:r w:rsidR="006759AA" w:rsidRPr="00805104">
              <w:rPr>
                <w:color w:val="000000" w:themeColor="text1"/>
                <w:szCs w:val="24"/>
              </w:rPr>
              <w:t>.</w:t>
            </w:r>
          </w:p>
          <w:p w14:paraId="0B8CD5CC" w14:textId="77777777" w:rsidR="006759AA" w:rsidRPr="00805104" w:rsidRDefault="00BA452B" w:rsidP="002B3FD2">
            <w:pPr>
              <w:tabs>
                <w:tab w:val="left" w:pos="540"/>
              </w:tabs>
              <w:suppressAutoHyphens/>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8</w:t>
            </w:r>
            <w:r w:rsidR="006759AA" w:rsidRPr="00805104">
              <w:rPr>
                <w:color w:val="000000" w:themeColor="text1"/>
                <w:szCs w:val="24"/>
              </w:rPr>
              <w:t>.2</w:t>
            </w:r>
            <w:r w:rsidR="006759AA" w:rsidRPr="00805104">
              <w:rPr>
                <w:color w:val="000000" w:themeColor="text1"/>
                <w:szCs w:val="24"/>
              </w:rPr>
              <w:tab/>
              <w:t xml:space="preserve">Chaque fois qu’une notification de </w:t>
            </w:r>
            <w:r w:rsidR="00CF4FFF" w:rsidRPr="00805104">
              <w:rPr>
                <w:color w:val="000000" w:themeColor="text1"/>
                <w:szCs w:val="24"/>
              </w:rPr>
              <w:t>Malfaçon</w:t>
            </w:r>
            <w:r w:rsidR="006759AA" w:rsidRPr="00805104">
              <w:rPr>
                <w:color w:val="000000" w:themeColor="text1"/>
                <w:szCs w:val="24"/>
              </w:rPr>
              <w:t xml:space="preserve"> lui sera remise, l’Entrepreneur </w:t>
            </w:r>
            <w:r w:rsidR="00A819B2" w:rsidRPr="00805104">
              <w:rPr>
                <w:color w:val="000000" w:themeColor="text1"/>
                <w:szCs w:val="24"/>
              </w:rPr>
              <w:t>rectifi</w:t>
            </w:r>
            <w:r w:rsidR="006759AA" w:rsidRPr="00805104">
              <w:rPr>
                <w:color w:val="000000" w:themeColor="text1"/>
                <w:szCs w:val="24"/>
              </w:rPr>
              <w:t>era l</w:t>
            </w:r>
            <w:r w:rsidR="00CF4FFF" w:rsidRPr="00805104">
              <w:rPr>
                <w:color w:val="000000" w:themeColor="text1"/>
                <w:szCs w:val="24"/>
              </w:rPr>
              <w:t>a</w:t>
            </w:r>
            <w:r w:rsidR="006759AA" w:rsidRPr="00805104">
              <w:rPr>
                <w:color w:val="000000" w:themeColor="text1"/>
                <w:szCs w:val="24"/>
              </w:rPr>
              <w:t xml:space="preserve"> </w:t>
            </w:r>
            <w:r w:rsidR="00CF4FFF" w:rsidRPr="00805104">
              <w:rPr>
                <w:color w:val="000000" w:themeColor="text1"/>
                <w:szCs w:val="24"/>
              </w:rPr>
              <w:t>Malfaçon</w:t>
            </w:r>
            <w:r w:rsidR="006759AA" w:rsidRPr="00805104">
              <w:rPr>
                <w:color w:val="000000" w:themeColor="text1"/>
                <w:szCs w:val="24"/>
              </w:rPr>
              <w:t xml:space="preserve"> dans les délais spécifiés dans la notification </w:t>
            </w:r>
            <w:r w:rsidR="006134ED" w:rsidRPr="00805104">
              <w:rPr>
                <w:color w:val="000000" w:themeColor="text1"/>
                <w:szCs w:val="24"/>
              </w:rPr>
              <w:t xml:space="preserve">du </w:t>
            </w:r>
            <w:r w:rsidR="008D4684" w:rsidRPr="00805104">
              <w:rPr>
                <w:color w:val="000000" w:themeColor="text1"/>
                <w:szCs w:val="24"/>
              </w:rPr>
              <w:t>Directeur de Projet</w:t>
            </w:r>
            <w:r w:rsidR="006759AA" w:rsidRPr="00805104">
              <w:rPr>
                <w:color w:val="000000" w:themeColor="text1"/>
                <w:szCs w:val="24"/>
              </w:rPr>
              <w:t>.</w:t>
            </w:r>
          </w:p>
        </w:tc>
      </w:tr>
      <w:tr w:rsidR="006759AA" w:rsidRPr="00805104" w14:paraId="016F1847" w14:textId="77777777" w:rsidTr="009A663C">
        <w:tc>
          <w:tcPr>
            <w:tcW w:w="2632" w:type="dxa"/>
            <w:tcBorders>
              <w:top w:val="nil"/>
              <w:left w:val="nil"/>
              <w:bottom w:val="nil"/>
              <w:right w:val="nil"/>
            </w:tcBorders>
          </w:tcPr>
          <w:p w14:paraId="5BB13CE1" w14:textId="77777777" w:rsidR="006759AA" w:rsidRPr="00805104" w:rsidRDefault="00A819B2" w:rsidP="005C5B76">
            <w:pPr>
              <w:pStyle w:val="00SectionVIIISubtitle"/>
              <w:rPr>
                <w:color w:val="000000" w:themeColor="text1"/>
              </w:rPr>
            </w:pPr>
            <w:bookmarkStart w:id="1013" w:name="_Toc478922817"/>
            <w:bookmarkStart w:id="1014" w:name="_Toc37951885"/>
            <w:r w:rsidRPr="00805104">
              <w:rPr>
                <w:color w:val="000000" w:themeColor="text1"/>
              </w:rPr>
              <w:t>3</w:t>
            </w:r>
            <w:r w:rsidR="00AB626D" w:rsidRPr="00805104">
              <w:rPr>
                <w:color w:val="000000" w:themeColor="text1"/>
              </w:rPr>
              <w:t>9</w:t>
            </w:r>
            <w:r w:rsidR="006759AA" w:rsidRPr="00805104">
              <w:rPr>
                <w:color w:val="000000" w:themeColor="text1"/>
              </w:rPr>
              <w:t>.</w:t>
            </w:r>
            <w:r w:rsidR="006759AA" w:rsidRPr="00805104">
              <w:rPr>
                <w:color w:val="000000" w:themeColor="text1"/>
              </w:rPr>
              <w:tab/>
            </w:r>
            <w:r w:rsidR="00CF4FFF" w:rsidRPr="00805104">
              <w:rPr>
                <w:color w:val="000000" w:themeColor="text1"/>
              </w:rPr>
              <w:t>Malfaçon</w:t>
            </w:r>
            <w:r w:rsidR="006759AA" w:rsidRPr="00805104">
              <w:rPr>
                <w:color w:val="000000" w:themeColor="text1"/>
              </w:rPr>
              <w:t xml:space="preserve">s non </w:t>
            </w:r>
            <w:r w:rsidR="00C66510" w:rsidRPr="00805104">
              <w:rPr>
                <w:color w:val="000000" w:themeColor="text1"/>
              </w:rPr>
              <w:t>rectifi</w:t>
            </w:r>
            <w:r w:rsidR="006759AA" w:rsidRPr="00805104">
              <w:rPr>
                <w:color w:val="000000" w:themeColor="text1"/>
              </w:rPr>
              <w:t>é</w:t>
            </w:r>
            <w:r w:rsidR="00CF4FFF" w:rsidRPr="00805104">
              <w:rPr>
                <w:color w:val="000000" w:themeColor="text1"/>
              </w:rPr>
              <w:t>e</w:t>
            </w:r>
            <w:r w:rsidR="006759AA" w:rsidRPr="00805104">
              <w:rPr>
                <w:color w:val="000000" w:themeColor="text1"/>
              </w:rPr>
              <w:t>s</w:t>
            </w:r>
            <w:bookmarkEnd w:id="1013"/>
            <w:bookmarkEnd w:id="1014"/>
            <w:r w:rsidR="006759AA" w:rsidRPr="00805104">
              <w:rPr>
                <w:color w:val="000000" w:themeColor="text1"/>
              </w:rPr>
              <w:t xml:space="preserve"> </w:t>
            </w:r>
          </w:p>
        </w:tc>
        <w:tc>
          <w:tcPr>
            <w:tcW w:w="6836" w:type="dxa"/>
            <w:tcBorders>
              <w:top w:val="nil"/>
              <w:left w:val="nil"/>
              <w:bottom w:val="nil"/>
              <w:right w:val="nil"/>
            </w:tcBorders>
          </w:tcPr>
          <w:p w14:paraId="397966F2" w14:textId="77777777" w:rsidR="006759AA" w:rsidRPr="00805104" w:rsidRDefault="00A819B2" w:rsidP="002B3FD2">
            <w:pPr>
              <w:tabs>
                <w:tab w:val="left" w:pos="540"/>
              </w:tabs>
              <w:suppressAutoHyphens/>
              <w:ind w:left="547" w:right="-72" w:hanging="547"/>
              <w:rPr>
                <w:color w:val="000000" w:themeColor="text1"/>
                <w:szCs w:val="24"/>
              </w:rPr>
            </w:pPr>
            <w:r w:rsidRPr="00805104">
              <w:rPr>
                <w:color w:val="000000" w:themeColor="text1"/>
                <w:szCs w:val="24"/>
              </w:rPr>
              <w:t>3</w:t>
            </w:r>
            <w:r w:rsidR="00AB626D" w:rsidRPr="00805104">
              <w:rPr>
                <w:color w:val="000000" w:themeColor="text1"/>
                <w:szCs w:val="24"/>
              </w:rPr>
              <w:t>9</w:t>
            </w:r>
            <w:r w:rsidR="006759AA" w:rsidRPr="00805104">
              <w:rPr>
                <w:color w:val="000000" w:themeColor="text1"/>
                <w:szCs w:val="24"/>
              </w:rPr>
              <w:t>.1</w:t>
            </w:r>
            <w:r w:rsidR="006759AA" w:rsidRPr="00805104">
              <w:rPr>
                <w:color w:val="000000" w:themeColor="text1"/>
                <w:szCs w:val="24"/>
              </w:rPr>
              <w:tab/>
              <w:t xml:space="preserve">Si l’Entrepreneur ne </w:t>
            </w:r>
            <w:r w:rsidRPr="00805104">
              <w:rPr>
                <w:color w:val="000000" w:themeColor="text1"/>
                <w:szCs w:val="24"/>
              </w:rPr>
              <w:t>rectifi</w:t>
            </w:r>
            <w:r w:rsidR="006759AA" w:rsidRPr="00805104">
              <w:rPr>
                <w:color w:val="000000" w:themeColor="text1"/>
                <w:szCs w:val="24"/>
              </w:rPr>
              <w:t xml:space="preserve">e pas </w:t>
            </w:r>
            <w:r w:rsidR="00666EF0" w:rsidRPr="00805104">
              <w:rPr>
                <w:color w:val="000000" w:themeColor="text1"/>
                <w:szCs w:val="24"/>
              </w:rPr>
              <w:t>une malfaçon</w:t>
            </w:r>
            <w:r w:rsidR="006759AA" w:rsidRPr="00805104">
              <w:rPr>
                <w:color w:val="000000" w:themeColor="text1"/>
                <w:szCs w:val="24"/>
              </w:rPr>
              <w:t xml:space="preserve"> dans les délais spécifiés dans la notification </w:t>
            </w:r>
            <w:r w:rsidR="006134ED" w:rsidRPr="00805104">
              <w:rPr>
                <w:color w:val="000000" w:themeColor="text1"/>
                <w:szCs w:val="24"/>
              </w:rPr>
              <w:t xml:space="preserve">du </w:t>
            </w:r>
            <w:r w:rsidR="008D4684" w:rsidRPr="00805104">
              <w:rPr>
                <w:color w:val="000000" w:themeColor="text1"/>
                <w:szCs w:val="24"/>
              </w:rPr>
              <w:t>Directeur de Projet</w:t>
            </w:r>
            <w:r w:rsidR="006759AA" w:rsidRPr="00805104">
              <w:rPr>
                <w:color w:val="000000" w:themeColor="text1"/>
                <w:szCs w:val="24"/>
              </w:rPr>
              <w:t xml:space="preserve">, celui-ci évaluera le coût de la </w:t>
            </w:r>
            <w:r w:rsidRPr="00805104">
              <w:rPr>
                <w:color w:val="000000" w:themeColor="text1"/>
                <w:szCs w:val="24"/>
              </w:rPr>
              <w:t>rectifica</w:t>
            </w:r>
            <w:r w:rsidR="006759AA" w:rsidRPr="00805104">
              <w:rPr>
                <w:color w:val="000000" w:themeColor="text1"/>
                <w:szCs w:val="24"/>
              </w:rPr>
              <w:t xml:space="preserve">tion à apporter et ce coût </w:t>
            </w:r>
            <w:r w:rsidRPr="00805104">
              <w:rPr>
                <w:color w:val="000000" w:themeColor="text1"/>
                <w:szCs w:val="24"/>
              </w:rPr>
              <w:t>sera facturé à</w:t>
            </w:r>
            <w:r w:rsidR="006759AA" w:rsidRPr="00805104">
              <w:rPr>
                <w:color w:val="000000" w:themeColor="text1"/>
                <w:szCs w:val="24"/>
              </w:rPr>
              <w:t xml:space="preserve"> l’Entrepreneur.</w:t>
            </w:r>
          </w:p>
        </w:tc>
      </w:tr>
      <w:tr w:rsidR="005C5B76" w:rsidRPr="00805104" w14:paraId="73E6D8D6" w14:textId="77777777" w:rsidTr="009A663C">
        <w:tc>
          <w:tcPr>
            <w:tcW w:w="9468" w:type="dxa"/>
            <w:gridSpan w:val="2"/>
            <w:tcBorders>
              <w:top w:val="nil"/>
              <w:left w:val="nil"/>
              <w:bottom w:val="nil"/>
              <w:right w:val="nil"/>
            </w:tcBorders>
          </w:tcPr>
          <w:p w14:paraId="1E02FE6A" w14:textId="77777777" w:rsidR="005C5B76" w:rsidRPr="00805104" w:rsidRDefault="005C5B76" w:rsidP="005C5B76">
            <w:pPr>
              <w:pStyle w:val="00SectionVIIITitle"/>
              <w:rPr>
                <w:color w:val="000000" w:themeColor="text1"/>
              </w:rPr>
            </w:pPr>
            <w:bookmarkStart w:id="1015" w:name="_Toc478922818"/>
            <w:bookmarkStart w:id="1016" w:name="_Toc37951886"/>
            <w:r w:rsidRPr="00805104">
              <w:rPr>
                <w:color w:val="000000" w:themeColor="text1"/>
              </w:rPr>
              <w:lastRenderedPageBreak/>
              <w:t>D. Maîtrise des coûts</w:t>
            </w:r>
            <w:bookmarkEnd w:id="1015"/>
            <w:bookmarkEnd w:id="1016"/>
          </w:p>
        </w:tc>
      </w:tr>
      <w:tr w:rsidR="006759AA" w:rsidRPr="00805104" w14:paraId="2AF52D3C" w14:textId="77777777" w:rsidTr="009A663C">
        <w:tc>
          <w:tcPr>
            <w:tcW w:w="2632" w:type="dxa"/>
            <w:tcBorders>
              <w:top w:val="nil"/>
              <w:left w:val="nil"/>
              <w:bottom w:val="nil"/>
              <w:right w:val="nil"/>
            </w:tcBorders>
          </w:tcPr>
          <w:p w14:paraId="7A197526" w14:textId="77777777" w:rsidR="006759AA" w:rsidRPr="00805104" w:rsidRDefault="00AB626D" w:rsidP="00AB626D">
            <w:pPr>
              <w:pStyle w:val="00SectionVIIISubtitle"/>
              <w:rPr>
                <w:color w:val="000000" w:themeColor="text1"/>
              </w:rPr>
            </w:pPr>
            <w:bookmarkStart w:id="1017" w:name="_Toc478922819"/>
            <w:bookmarkStart w:id="1018" w:name="_Toc37951887"/>
            <w:r w:rsidRPr="00805104">
              <w:rPr>
                <w:color w:val="000000" w:themeColor="text1"/>
              </w:rPr>
              <w:t>40</w:t>
            </w:r>
            <w:r w:rsidR="006759AA" w:rsidRPr="00805104">
              <w:rPr>
                <w:color w:val="000000" w:themeColor="text1"/>
              </w:rPr>
              <w:t>.</w:t>
            </w:r>
            <w:r w:rsidR="006759AA" w:rsidRPr="00805104">
              <w:rPr>
                <w:color w:val="000000" w:themeColor="text1"/>
              </w:rPr>
              <w:tab/>
            </w:r>
            <w:r w:rsidR="00A819B2" w:rsidRPr="00805104">
              <w:rPr>
                <w:color w:val="000000" w:themeColor="text1"/>
              </w:rPr>
              <w:t>Prix du Marché</w:t>
            </w:r>
            <w:r w:rsidR="006759AA" w:rsidRPr="00805104">
              <w:rPr>
                <w:b w:val="0"/>
                <w:bCs/>
                <w:color w:val="000000" w:themeColor="text1"/>
                <w:vertAlign w:val="superscript"/>
              </w:rPr>
              <w:footnoteReference w:id="18"/>
            </w:r>
            <w:bookmarkEnd w:id="1017"/>
            <w:bookmarkEnd w:id="1018"/>
          </w:p>
        </w:tc>
        <w:tc>
          <w:tcPr>
            <w:tcW w:w="6836" w:type="dxa"/>
            <w:tcBorders>
              <w:top w:val="nil"/>
              <w:left w:val="nil"/>
              <w:bottom w:val="nil"/>
              <w:right w:val="nil"/>
            </w:tcBorders>
          </w:tcPr>
          <w:p w14:paraId="3DB02E83" w14:textId="77777777" w:rsidR="00AC04ED" w:rsidRPr="00805104" w:rsidRDefault="00AB626D" w:rsidP="00AB626D">
            <w:pPr>
              <w:tabs>
                <w:tab w:val="left" w:pos="540"/>
              </w:tabs>
              <w:suppressAutoHyphens/>
              <w:ind w:left="540" w:right="-72" w:hanging="540"/>
              <w:rPr>
                <w:color w:val="000000" w:themeColor="text1"/>
                <w:szCs w:val="24"/>
              </w:rPr>
            </w:pPr>
            <w:r w:rsidRPr="00805104">
              <w:rPr>
                <w:color w:val="000000" w:themeColor="text1"/>
                <w:szCs w:val="24"/>
              </w:rPr>
              <w:t>40</w:t>
            </w:r>
            <w:r w:rsidR="00A819B2" w:rsidRPr="00805104">
              <w:rPr>
                <w:color w:val="000000" w:themeColor="text1"/>
                <w:szCs w:val="24"/>
              </w:rPr>
              <w:t>.1</w:t>
            </w:r>
            <w:r w:rsidR="00A819B2" w:rsidRPr="00805104">
              <w:rPr>
                <w:color w:val="000000" w:themeColor="text1"/>
                <w:szCs w:val="24"/>
              </w:rPr>
              <w:tab/>
              <w:t xml:space="preserve">Le </w:t>
            </w:r>
            <w:r w:rsidR="00C66510" w:rsidRPr="00805104">
              <w:rPr>
                <w:color w:val="000000" w:themeColor="text1"/>
                <w:szCs w:val="24"/>
              </w:rPr>
              <w:t xml:space="preserve">Bordereau des Prix et le </w:t>
            </w:r>
            <w:r w:rsidR="00A819B2" w:rsidRPr="00805104">
              <w:rPr>
                <w:color w:val="000000" w:themeColor="text1"/>
                <w:szCs w:val="24"/>
              </w:rPr>
              <w:t>Détail</w:t>
            </w:r>
            <w:r w:rsidR="006759AA" w:rsidRPr="00805104">
              <w:rPr>
                <w:color w:val="000000" w:themeColor="text1"/>
                <w:szCs w:val="24"/>
              </w:rPr>
              <w:t xml:space="preserve"> quantitatif </w:t>
            </w:r>
            <w:r w:rsidR="00A819B2" w:rsidRPr="00805104">
              <w:rPr>
                <w:color w:val="000000" w:themeColor="text1"/>
                <w:szCs w:val="24"/>
              </w:rPr>
              <w:t xml:space="preserve">et estimatif </w:t>
            </w:r>
            <w:r w:rsidR="00C66510" w:rsidRPr="00805104">
              <w:rPr>
                <w:color w:val="000000" w:themeColor="text1"/>
                <w:szCs w:val="24"/>
              </w:rPr>
              <w:t>comprendront</w:t>
            </w:r>
            <w:r w:rsidR="006759AA" w:rsidRPr="00805104">
              <w:rPr>
                <w:color w:val="000000" w:themeColor="text1"/>
                <w:szCs w:val="24"/>
              </w:rPr>
              <w:t xml:space="preserve"> les </w:t>
            </w:r>
            <w:r w:rsidR="00A819B2" w:rsidRPr="00805104">
              <w:rPr>
                <w:color w:val="000000" w:themeColor="text1"/>
                <w:szCs w:val="24"/>
              </w:rPr>
              <w:t>postes de prix</w:t>
            </w:r>
            <w:r w:rsidR="006759AA" w:rsidRPr="00805104">
              <w:rPr>
                <w:color w:val="000000" w:themeColor="text1"/>
                <w:szCs w:val="24"/>
              </w:rPr>
              <w:t xml:space="preserve"> des Travaux </w:t>
            </w:r>
            <w:r w:rsidR="00A819B2" w:rsidRPr="00805104">
              <w:rPr>
                <w:color w:val="000000" w:themeColor="text1"/>
                <w:szCs w:val="24"/>
              </w:rPr>
              <w:t>à exécuter</w:t>
            </w:r>
            <w:r w:rsidR="006759AA" w:rsidRPr="00805104">
              <w:rPr>
                <w:color w:val="000000" w:themeColor="text1"/>
                <w:szCs w:val="24"/>
              </w:rPr>
              <w:t xml:space="preserve"> par l’Entrepreneur.</w:t>
            </w:r>
            <w:r w:rsidR="00C66510" w:rsidRPr="00805104">
              <w:rPr>
                <w:color w:val="000000" w:themeColor="text1"/>
                <w:szCs w:val="24"/>
              </w:rPr>
              <w:t xml:space="preserve"> </w:t>
            </w:r>
            <w:r w:rsidR="006759AA" w:rsidRPr="00805104">
              <w:rPr>
                <w:color w:val="000000" w:themeColor="text1"/>
                <w:szCs w:val="24"/>
              </w:rPr>
              <w:t xml:space="preserve">Le </w:t>
            </w:r>
            <w:r w:rsidR="00C66510" w:rsidRPr="00805104">
              <w:rPr>
                <w:color w:val="000000" w:themeColor="text1"/>
                <w:szCs w:val="24"/>
              </w:rPr>
              <w:t xml:space="preserve">Détail quantitatif et estimatif </w:t>
            </w:r>
            <w:r w:rsidR="006759AA" w:rsidRPr="00805104">
              <w:rPr>
                <w:color w:val="000000" w:themeColor="text1"/>
                <w:szCs w:val="24"/>
              </w:rPr>
              <w:t xml:space="preserve">est utilisé pour calculer le Prix du </w:t>
            </w:r>
            <w:r w:rsidR="00ED16A7" w:rsidRPr="00805104">
              <w:rPr>
                <w:color w:val="000000" w:themeColor="text1"/>
                <w:szCs w:val="24"/>
              </w:rPr>
              <w:t>Marché</w:t>
            </w:r>
            <w:r w:rsidR="006759AA" w:rsidRPr="00805104">
              <w:rPr>
                <w:color w:val="000000" w:themeColor="text1"/>
                <w:szCs w:val="24"/>
              </w:rPr>
              <w:t xml:space="preserve">. L’Entrepreneur sera rémunéré au titre de la quantité de travail exécuté au taux correspondant à chaque intrant spécifié dans le </w:t>
            </w:r>
            <w:r w:rsidR="00C66510" w:rsidRPr="00805104">
              <w:rPr>
                <w:color w:val="000000" w:themeColor="text1"/>
                <w:szCs w:val="24"/>
              </w:rPr>
              <w:t>Bordereau des Prix et le Détail quantitatif et estimatif</w:t>
            </w:r>
            <w:r w:rsidR="006759AA" w:rsidRPr="00805104">
              <w:rPr>
                <w:color w:val="000000" w:themeColor="text1"/>
                <w:szCs w:val="24"/>
              </w:rPr>
              <w:t>.</w:t>
            </w:r>
          </w:p>
        </w:tc>
      </w:tr>
      <w:tr w:rsidR="006759AA" w:rsidRPr="00805104" w14:paraId="1AF5CED7" w14:textId="77777777" w:rsidTr="009A663C">
        <w:tc>
          <w:tcPr>
            <w:tcW w:w="2632" w:type="dxa"/>
            <w:tcBorders>
              <w:top w:val="nil"/>
              <w:left w:val="nil"/>
              <w:bottom w:val="nil"/>
              <w:right w:val="nil"/>
            </w:tcBorders>
          </w:tcPr>
          <w:p w14:paraId="1AD521E1" w14:textId="77777777" w:rsidR="006759AA" w:rsidRPr="00805104" w:rsidRDefault="00AB626D" w:rsidP="00AB626D">
            <w:pPr>
              <w:pStyle w:val="00SectionVIIISubtitle"/>
              <w:rPr>
                <w:color w:val="000000" w:themeColor="text1"/>
              </w:rPr>
            </w:pPr>
            <w:bookmarkStart w:id="1019" w:name="_Toc478922820"/>
            <w:bookmarkStart w:id="1020" w:name="_Toc37951888"/>
            <w:r w:rsidRPr="00805104">
              <w:rPr>
                <w:color w:val="000000" w:themeColor="text1"/>
              </w:rPr>
              <w:t>41</w:t>
            </w:r>
            <w:r w:rsidR="006759AA" w:rsidRPr="00805104">
              <w:rPr>
                <w:color w:val="000000" w:themeColor="text1"/>
              </w:rPr>
              <w:t>.</w:t>
            </w:r>
            <w:r w:rsidR="006759AA" w:rsidRPr="00805104">
              <w:rPr>
                <w:color w:val="000000" w:themeColor="text1"/>
              </w:rPr>
              <w:tab/>
              <w:t>Modifications des quantités</w:t>
            </w:r>
            <w:r w:rsidR="006759AA" w:rsidRPr="00805104">
              <w:rPr>
                <w:b w:val="0"/>
                <w:bCs/>
                <w:color w:val="000000" w:themeColor="text1"/>
                <w:vertAlign w:val="superscript"/>
              </w:rPr>
              <w:footnoteReference w:id="19"/>
            </w:r>
            <w:bookmarkEnd w:id="1019"/>
            <w:bookmarkEnd w:id="1020"/>
          </w:p>
        </w:tc>
        <w:tc>
          <w:tcPr>
            <w:tcW w:w="6836" w:type="dxa"/>
            <w:tcBorders>
              <w:top w:val="nil"/>
              <w:left w:val="nil"/>
              <w:bottom w:val="nil"/>
              <w:right w:val="nil"/>
            </w:tcBorders>
          </w:tcPr>
          <w:p w14:paraId="7D81685C" w14:textId="77777777" w:rsidR="00AC04ED" w:rsidRPr="00805104" w:rsidRDefault="00AB626D" w:rsidP="002B3FD2">
            <w:pPr>
              <w:tabs>
                <w:tab w:val="left" w:pos="540"/>
              </w:tabs>
              <w:suppressAutoHyphens/>
              <w:spacing w:after="180"/>
              <w:ind w:left="547" w:right="-72" w:hanging="547"/>
              <w:rPr>
                <w:color w:val="000000" w:themeColor="text1"/>
                <w:szCs w:val="24"/>
              </w:rPr>
            </w:pPr>
            <w:r w:rsidRPr="00805104">
              <w:rPr>
                <w:color w:val="000000" w:themeColor="text1"/>
                <w:szCs w:val="24"/>
              </w:rPr>
              <w:t>41</w:t>
            </w:r>
            <w:r w:rsidR="006759AA" w:rsidRPr="00805104">
              <w:rPr>
                <w:color w:val="000000" w:themeColor="text1"/>
                <w:szCs w:val="24"/>
              </w:rPr>
              <w:t>.1</w:t>
            </w:r>
            <w:r w:rsidR="006759AA" w:rsidRPr="00805104">
              <w:rPr>
                <w:color w:val="000000" w:themeColor="text1"/>
                <w:szCs w:val="24"/>
              </w:rPr>
              <w:tab/>
            </w:r>
            <w:r w:rsidR="00AC04ED" w:rsidRPr="00805104">
              <w:rPr>
                <w:color w:val="000000" w:themeColor="text1"/>
                <w:szCs w:val="24"/>
              </w:rPr>
              <w:t xml:space="preserve">Lorsque les quantités finales des travaux </w:t>
            </w:r>
            <w:r w:rsidR="00DF438A" w:rsidRPr="00805104">
              <w:rPr>
                <w:color w:val="000000" w:themeColor="text1"/>
                <w:szCs w:val="24"/>
              </w:rPr>
              <w:t>exécuté</w:t>
            </w:r>
            <w:r w:rsidR="00AC04ED" w:rsidRPr="00805104">
              <w:rPr>
                <w:color w:val="000000" w:themeColor="text1"/>
                <w:szCs w:val="24"/>
              </w:rPr>
              <w:t>s diffèrent de plus de vingt-cinq pour cent (25%) pour un poste donné</w:t>
            </w:r>
            <w:r w:rsidR="00DF438A" w:rsidRPr="00805104">
              <w:rPr>
                <w:color w:val="000000" w:themeColor="text1"/>
                <w:szCs w:val="24"/>
              </w:rPr>
              <w:t xml:space="preserve"> des quantités du Détail</w:t>
            </w:r>
            <w:r w:rsidR="00AC04ED" w:rsidRPr="00805104">
              <w:rPr>
                <w:color w:val="000000" w:themeColor="text1"/>
                <w:szCs w:val="24"/>
              </w:rPr>
              <w:t xml:space="preserve"> quantitatif </w:t>
            </w:r>
            <w:r w:rsidR="00DF438A" w:rsidRPr="00805104">
              <w:rPr>
                <w:color w:val="000000" w:themeColor="text1"/>
                <w:szCs w:val="24"/>
              </w:rPr>
              <w:t xml:space="preserve">et </w:t>
            </w:r>
            <w:r w:rsidR="00AC04ED" w:rsidRPr="00805104">
              <w:rPr>
                <w:color w:val="000000" w:themeColor="text1"/>
                <w:szCs w:val="24"/>
              </w:rPr>
              <w:t xml:space="preserve">estimatif, et dans la mesure où le changement conduit à un dépassement de plus de un pour cent (1%) du Prix du Marché initial, le </w:t>
            </w:r>
            <w:r w:rsidR="008D4684" w:rsidRPr="00805104">
              <w:rPr>
                <w:color w:val="000000" w:themeColor="text1"/>
                <w:szCs w:val="24"/>
              </w:rPr>
              <w:t>Directeur de Projet</w:t>
            </w:r>
            <w:r w:rsidR="00AC04ED" w:rsidRPr="00805104">
              <w:rPr>
                <w:color w:val="000000" w:themeColor="text1"/>
                <w:szCs w:val="24"/>
              </w:rPr>
              <w:t xml:space="preserve"> ajustera le prix unitaire pour répondre à ce changement.</w:t>
            </w:r>
            <w:r w:rsidR="00135963" w:rsidRPr="00805104">
              <w:rPr>
                <w:color w:val="000000" w:themeColor="text1"/>
                <w:szCs w:val="24"/>
              </w:rPr>
              <w:t xml:space="preserve"> </w:t>
            </w:r>
            <w:r w:rsidR="00AC04ED" w:rsidRPr="00805104">
              <w:rPr>
                <w:color w:val="000000" w:themeColor="text1"/>
                <w:szCs w:val="24"/>
              </w:rPr>
              <w:t xml:space="preserve">Le </w:t>
            </w:r>
            <w:r w:rsidR="008D4684" w:rsidRPr="00805104">
              <w:rPr>
                <w:color w:val="000000" w:themeColor="text1"/>
                <w:szCs w:val="24"/>
              </w:rPr>
              <w:t>Directeur de Projet</w:t>
            </w:r>
            <w:r w:rsidR="00AC04ED" w:rsidRPr="00805104">
              <w:rPr>
                <w:color w:val="000000" w:themeColor="text1"/>
                <w:szCs w:val="24"/>
              </w:rPr>
              <w:t xml:space="preserve"> n’ajustera pas les prix unitaires en raison de changements de quantité si, ce faisant, le Prix du Marché initial était dépassé de plus de quinze pour cent (15%), sauf approbation préalable du </w:t>
            </w:r>
            <w:r w:rsidR="00113D64" w:rsidRPr="00805104">
              <w:rPr>
                <w:color w:val="000000" w:themeColor="text1"/>
                <w:szCs w:val="24"/>
              </w:rPr>
              <w:t>Maître d’Ouvrage</w:t>
            </w:r>
            <w:r w:rsidR="00AC04ED" w:rsidRPr="00805104">
              <w:rPr>
                <w:color w:val="000000" w:themeColor="text1"/>
                <w:szCs w:val="24"/>
              </w:rPr>
              <w:t>.</w:t>
            </w:r>
          </w:p>
          <w:p w14:paraId="688D9764" w14:textId="77777777" w:rsidR="006759AA" w:rsidRPr="00805104" w:rsidRDefault="00AB626D" w:rsidP="00AB626D">
            <w:pPr>
              <w:tabs>
                <w:tab w:val="left" w:pos="540"/>
              </w:tabs>
              <w:suppressAutoHyphens/>
              <w:spacing w:after="180"/>
              <w:ind w:left="547" w:right="-72" w:hanging="547"/>
              <w:rPr>
                <w:color w:val="000000" w:themeColor="text1"/>
                <w:szCs w:val="24"/>
              </w:rPr>
            </w:pPr>
            <w:r w:rsidRPr="00805104">
              <w:rPr>
                <w:color w:val="000000" w:themeColor="text1"/>
                <w:szCs w:val="24"/>
              </w:rPr>
              <w:t>41</w:t>
            </w:r>
            <w:r w:rsidR="00413D7C" w:rsidRPr="00805104">
              <w:rPr>
                <w:color w:val="000000" w:themeColor="text1"/>
                <w:szCs w:val="24"/>
              </w:rPr>
              <w:t>.2</w:t>
            </w:r>
            <w:r w:rsidR="006759AA" w:rsidRPr="00805104">
              <w:rPr>
                <w:color w:val="000000" w:themeColor="text1"/>
                <w:szCs w:val="24"/>
              </w:rPr>
              <w:tab/>
              <w:t xml:space="preserve">Sur demande </w:t>
            </w:r>
            <w:r w:rsidR="006134ED" w:rsidRPr="00805104">
              <w:rPr>
                <w:color w:val="000000" w:themeColor="text1"/>
                <w:szCs w:val="24"/>
              </w:rPr>
              <w:t xml:space="preserve">du </w:t>
            </w:r>
            <w:r w:rsidR="008D4684" w:rsidRPr="00805104">
              <w:rPr>
                <w:color w:val="000000" w:themeColor="text1"/>
                <w:szCs w:val="24"/>
              </w:rPr>
              <w:t>Directeur de Projet</w:t>
            </w:r>
            <w:r w:rsidR="006759AA" w:rsidRPr="00805104">
              <w:rPr>
                <w:color w:val="000000" w:themeColor="text1"/>
                <w:szCs w:val="24"/>
              </w:rPr>
              <w:t>, l</w:t>
            </w:r>
            <w:r w:rsidR="00413D7C" w:rsidRPr="00805104">
              <w:rPr>
                <w:color w:val="000000" w:themeColor="text1"/>
                <w:szCs w:val="24"/>
              </w:rPr>
              <w:t>’Entrepreneur lui présentera un sous-détail</w:t>
            </w:r>
            <w:r w:rsidR="006759AA" w:rsidRPr="00805104">
              <w:rPr>
                <w:color w:val="000000" w:themeColor="text1"/>
                <w:szCs w:val="24"/>
              </w:rPr>
              <w:t xml:space="preserve"> de tous les prix unitaires figurant au </w:t>
            </w:r>
            <w:r w:rsidR="00413D7C" w:rsidRPr="00805104">
              <w:rPr>
                <w:color w:val="000000" w:themeColor="text1"/>
                <w:szCs w:val="24"/>
              </w:rPr>
              <w:t>Détail quantitatif et estimatif</w:t>
            </w:r>
            <w:r w:rsidR="006759AA" w:rsidRPr="00805104">
              <w:rPr>
                <w:color w:val="000000" w:themeColor="text1"/>
                <w:szCs w:val="24"/>
              </w:rPr>
              <w:t>.</w:t>
            </w:r>
          </w:p>
        </w:tc>
      </w:tr>
      <w:tr w:rsidR="00D51841" w:rsidRPr="00805104" w14:paraId="648B40DB" w14:textId="77777777" w:rsidTr="009A663C">
        <w:tc>
          <w:tcPr>
            <w:tcW w:w="2632" w:type="dxa"/>
            <w:tcBorders>
              <w:top w:val="nil"/>
              <w:left w:val="nil"/>
              <w:right w:val="nil"/>
            </w:tcBorders>
          </w:tcPr>
          <w:p w14:paraId="630CDD14" w14:textId="77777777" w:rsidR="00D51841" w:rsidRPr="00805104" w:rsidRDefault="00AB626D" w:rsidP="00AB626D">
            <w:pPr>
              <w:pStyle w:val="00SectionVIIISubtitle"/>
              <w:rPr>
                <w:color w:val="000000" w:themeColor="text1"/>
              </w:rPr>
            </w:pPr>
            <w:bookmarkStart w:id="1021" w:name="_Toc478922821"/>
            <w:bookmarkStart w:id="1022" w:name="_Toc37951889"/>
            <w:r w:rsidRPr="00805104">
              <w:rPr>
                <w:color w:val="000000" w:themeColor="text1"/>
              </w:rPr>
              <w:t>42</w:t>
            </w:r>
            <w:r w:rsidR="00D51841" w:rsidRPr="00805104">
              <w:rPr>
                <w:color w:val="000000" w:themeColor="text1"/>
              </w:rPr>
              <w:t>.</w:t>
            </w:r>
            <w:r w:rsidR="00D51841" w:rsidRPr="00805104">
              <w:rPr>
                <w:color w:val="000000" w:themeColor="text1"/>
              </w:rPr>
              <w:tab/>
              <w:t>Variations</w:t>
            </w:r>
            <w:bookmarkEnd w:id="1021"/>
            <w:bookmarkEnd w:id="1022"/>
          </w:p>
        </w:tc>
        <w:tc>
          <w:tcPr>
            <w:tcW w:w="6836" w:type="dxa"/>
            <w:tcBorders>
              <w:top w:val="nil"/>
              <w:left w:val="nil"/>
              <w:right w:val="nil"/>
            </w:tcBorders>
          </w:tcPr>
          <w:p w14:paraId="7F8A3356" w14:textId="77777777" w:rsidR="00D51841" w:rsidRPr="00805104" w:rsidRDefault="00AB626D" w:rsidP="009A663C">
            <w:pPr>
              <w:tabs>
                <w:tab w:val="left" w:pos="540"/>
              </w:tabs>
              <w:suppressAutoHyphens/>
              <w:spacing w:after="160"/>
              <w:ind w:left="547" w:hanging="547"/>
              <w:rPr>
                <w:color w:val="000000" w:themeColor="text1"/>
                <w:szCs w:val="24"/>
              </w:rPr>
            </w:pPr>
            <w:r w:rsidRPr="00805104">
              <w:rPr>
                <w:color w:val="000000" w:themeColor="text1"/>
                <w:szCs w:val="24"/>
              </w:rPr>
              <w:t>42</w:t>
            </w:r>
            <w:r w:rsidR="00D51841" w:rsidRPr="00805104">
              <w:rPr>
                <w:color w:val="000000" w:themeColor="text1"/>
                <w:szCs w:val="24"/>
              </w:rPr>
              <w:t>.1</w:t>
            </w:r>
            <w:r w:rsidR="00D51841" w:rsidRPr="00805104">
              <w:rPr>
                <w:color w:val="000000" w:themeColor="text1"/>
                <w:szCs w:val="24"/>
              </w:rPr>
              <w:tab/>
              <w:t>Toutes les Variations seront incluses dans les Programmes</w:t>
            </w:r>
            <w:r w:rsidR="00D51841" w:rsidRPr="00805104">
              <w:rPr>
                <w:rStyle w:val="Appelnotedebasdep"/>
                <w:color w:val="000000" w:themeColor="text1"/>
                <w:szCs w:val="24"/>
              </w:rPr>
              <w:footnoteReference w:id="20"/>
            </w:r>
            <w:r w:rsidR="00D51841" w:rsidRPr="00805104">
              <w:rPr>
                <w:color w:val="000000" w:themeColor="text1"/>
                <w:szCs w:val="24"/>
              </w:rPr>
              <w:t xml:space="preserve"> mis à jour soumis par l’Entrepreneur.</w:t>
            </w:r>
          </w:p>
          <w:p w14:paraId="73E059BC" w14:textId="77777777" w:rsidR="00D51841" w:rsidRPr="00805104" w:rsidRDefault="00AB626D" w:rsidP="009A663C">
            <w:pPr>
              <w:tabs>
                <w:tab w:val="left" w:pos="540"/>
              </w:tabs>
              <w:suppressAutoHyphens/>
              <w:spacing w:after="160"/>
              <w:ind w:left="547" w:hanging="547"/>
              <w:rPr>
                <w:color w:val="000000" w:themeColor="text1"/>
                <w:szCs w:val="24"/>
              </w:rPr>
            </w:pPr>
            <w:r w:rsidRPr="00805104">
              <w:rPr>
                <w:color w:val="000000" w:themeColor="text1"/>
                <w:szCs w:val="24"/>
              </w:rPr>
              <w:t>42</w:t>
            </w:r>
            <w:r w:rsidR="00D51841" w:rsidRPr="00805104">
              <w:rPr>
                <w:color w:val="000000" w:themeColor="text1"/>
                <w:szCs w:val="24"/>
              </w:rPr>
              <w:t>.2</w:t>
            </w:r>
            <w:r w:rsidR="00D51841" w:rsidRPr="00805104">
              <w:rPr>
                <w:color w:val="000000" w:themeColor="text1"/>
                <w:szCs w:val="24"/>
              </w:rPr>
              <w:tab/>
              <w:t xml:space="preserve">L’Entrepreneur, sur demande du </w:t>
            </w:r>
            <w:r w:rsidR="008D4684" w:rsidRPr="00805104">
              <w:rPr>
                <w:color w:val="000000" w:themeColor="text1"/>
                <w:szCs w:val="24"/>
              </w:rPr>
              <w:t>Directeur de Projet</w:t>
            </w:r>
            <w:r w:rsidR="00D51841" w:rsidRPr="00805104">
              <w:rPr>
                <w:color w:val="000000" w:themeColor="text1"/>
                <w:szCs w:val="24"/>
              </w:rPr>
              <w:t xml:space="preserve">, présentera à celui-ci une proposition de prix pour l’exécution de la Variation dans un délai de sept (7) jours suivant la date de la demande ou dans un délais plus long spécifié par le </w:t>
            </w:r>
            <w:r w:rsidR="008D4684" w:rsidRPr="00805104">
              <w:rPr>
                <w:color w:val="000000" w:themeColor="text1"/>
                <w:szCs w:val="24"/>
              </w:rPr>
              <w:t>Directeur de Projet</w:t>
            </w:r>
            <w:r w:rsidR="00D51841" w:rsidRPr="00805104">
              <w:rPr>
                <w:color w:val="000000" w:themeColor="text1"/>
                <w:szCs w:val="24"/>
              </w:rPr>
              <w:t xml:space="preserve">. </w:t>
            </w:r>
            <w:r w:rsidRPr="00805104">
              <w:rPr>
                <w:color w:val="000000" w:themeColor="text1"/>
                <w:szCs w:val="24"/>
              </w:rPr>
              <w:t xml:space="preserve">L’Entrepreneur doit aussi fournir les informations de tous risques et d’impact </w:t>
            </w:r>
            <w:r w:rsidR="00C16F2C" w:rsidRPr="00805104">
              <w:rPr>
                <w:color w:val="000000" w:themeColor="text1"/>
                <w:szCs w:val="24"/>
              </w:rPr>
              <w:t xml:space="preserve">ES de la </w:t>
            </w:r>
            <w:r w:rsidRPr="00805104">
              <w:rPr>
                <w:color w:val="000000" w:themeColor="text1"/>
                <w:szCs w:val="24"/>
              </w:rPr>
              <w:t xml:space="preserve"> Variation.</w:t>
            </w:r>
            <w:r w:rsidRPr="00805104">
              <w:rPr>
                <w:color w:val="000000" w:themeColor="text1"/>
              </w:rPr>
              <w:t xml:space="preserve"> </w:t>
            </w:r>
            <w:r w:rsidR="00D51841" w:rsidRPr="00805104">
              <w:rPr>
                <w:color w:val="000000" w:themeColor="text1"/>
                <w:szCs w:val="24"/>
              </w:rPr>
              <w:t xml:space="preserve">Le </w:t>
            </w:r>
            <w:r w:rsidR="008D4684" w:rsidRPr="00805104">
              <w:rPr>
                <w:color w:val="000000" w:themeColor="text1"/>
                <w:szCs w:val="24"/>
              </w:rPr>
              <w:t xml:space="preserve">Directeur de </w:t>
            </w:r>
            <w:r w:rsidR="008D4684" w:rsidRPr="00805104">
              <w:rPr>
                <w:color w:val="000000" w:themeColor="text1"/>
                <w:szCs w:val="24"/>
              </w:rPr>
              <w:lastRenderedPageBreak/>
              <w:t>Projet</w:t>
            </w:r>
            <w:r w:rsidR="00D51841" w:rsidRPr="00805104">
              <w:rPr>
                <w:color w:val="000000" w:themeColor="text1"/>
                <w:szCs w:val="24"/>
              </w:rPr>
              <w:t xml:space="preserve"> évaluera la proposition de prix avant de confirmer l’exécution de la Variation.</w:t>
            </w:r>
          </w:p>
          <w:p w14:paraId="00DF65EE" w14:textId="77777777" w:rsidR="00D51841" w:rsidRPr="00805104" w:rsidRDefault="00AB626D" w:rsidP="009A663C">
            <w:pPr>
              <w:tabs>
                <w:tab w:val="left" w:pos="540"/>
              </w:tabs>
              <w:suppressAutoHyphens/>
              <w:spacing w:after="160"/>
              <w:ind w:left="547" w:hanging="547"/>
              <w:rPr>
                <w:color w:val="000000" w:themeColor="text1"/>
                <w:szCs w:val="24"/>
              </w:rPr>
            </w:pPr>
            <w:r w:rsidRPr="00805104">
              <w:rPr>
                <w:color w:val="000000" w:themeColor="text1"/>
                <w:szCs w:val="24"/>
              </w:rPr>
              <w:t>42</w:t>
            </w:r>
            <w:r w:rsidR="00D51841" w:rsidRPr="00805104">
              <w:rPr>
                <w:color w:val="000000" w:themeColor="text1"/>
                <w:szCs w:val="24"/>
              </w:rPr>
              <w:t>.3</w:t>
            </w:r>
            <w:r w:rsidR="00D51841" w:rsidRPr="00805104">
              <w:rPr>
                <w:color w:val="000000" w:themeColor="text1"/>
                <w:szCs w:val="24"/>
              </w:rPr>
              <w:tab/>
            </w:r>
            <w:r w:rsidR="00D51841" w:rsidRPr="00805104">
              <w:rPr>
                <w:color w:val="000000" w:themeColor="text1"/>
                <w:szCs w:val="24"/>
              </w:rPr>
              <w:tab/>
              <w:t xml:space="preserve">Si le prix présenté par l’Entrepreneur est jugée trop élevée par le </w:t>
            </w:r>
            <w:r w:rsidR="008D4684" w:rsidRPr="00805104">
              <w:rPr>
                <w:color w:val="000000" w:themeColor="text1"/>
                <w:szCs w:val="24"/>
              </w:rPr>
              <w:t>Directeur de Projet</w:t>
            </w:r>
            <w:r w:rsidR="00D51841" w:rsidRPr="00805104">
              <w:rPr>
                <w:color w:val="000000" w:themeColor="text1"/>
                <w:szCs w:val="24"/>
              </w:rPr>
              <w:t>, ce dernier pourra commander la Variation et apporter un changement au Prix du Marché, sur la base de ses propres prévisions quant aux effets de la Variation sur le coût pour l’Entrepreneur.</w:t>
            </w:r>
          </w:p>
          <w:p w14:paraId="15560CD7" w14:textId="77777777" w:rsidR="00D51841" w:rsidRPr="00805104" w:rsidRDefault="00AB626D" w:rsidP="009A663C">
            <w:pPr>
              <w:tabs>
                <w:tab w:val="left" w:pos="540"/>
              </w:tabs>
              <w:suppressAutoHyphens/>
              <w:spacing w:after="160"/>
              <w:ind w:left="547" w:hanging="547"/>
              <w:rPr>
                <w:color w:val="000000" w:themeColor="text1"/>
                <w:szCs w:val="24"/>
              </w:rPr>
            </w:pPr>
            <w:r w:rsidRPr="00805104">
              <w:rPr>
                <w:color w:val="000000" w:themeColor="text1"/>
                <w:szCs w:val="24"/>
              </w:rPr>
              <w:t>42</w:t>
            </w:r>
            <w:r w:rsidR="00D51841" w:rsidRPr="00805104">
              <w:rPr>
                <w:color w:val="000000" w:themeColor="text1"/>
                <w:szCs w:val="24"/>
              </w:rPr>
              <w:t>.4</w:t>
            </w:r>
            <w:r w:rsidR="00D51841" w:rsidRPr="00805104">
              <w:rPr>
                <w:color w:val="000000" w:themeColor="text1"/>
                <w:szCs w:val="24"/>
              </w:rPr>
              <w:tab/>
              <w:t xml:space="preserve">Si le </w:t>
            </w:r>
            <w:r w:rsidR="008D4684" w:rsidRPr="00805104">
              <w:rPr>
                <w:color w:val="000000" w:themeColor="text1"/>
                <w:szCs w:val="24"/>
              </w:rPr>
              <w:t>Directeur de Projet</w:t>
            </w:r>
            <w:r w:rsidR="00D51841" w:rsidRPr="00805104">
              <w:rPr>
                <w:color w:val="000000" w:themeColor="text1"/>
                <w:szCs w:val="24"/>
              </w:rPr>
              <w:t xml:space="preserve"> décide que l’urgence de réaliser la Variation n’est pas compatible avec la préparation préalable d’une proposition de prix par l’Entrepreneur et son évaluation par le </w:t>
            </w:r>
            <w:r w:rsidR="008D4684" w:rsidRPr="00805104">
              <w:rPr>
                <w:color w:val="000000" w:themeColor="text1"/>
                <w:szCs w:val="24"/>
              </w:rPr>
              <w:t>Directeur de Projet</w:t>
            </w:r>
            <w:r w:rsidR="00D51841" w:rsidRPr="00805104">
              <w:rPr>
                <w:color w:val="000000" w:themeColor="text1"/>
                <w:szCs w:val="24"/>
              </w:rPr>
              <w:t xml:space="preserve"> sans retarder les travaux, une proposition de prix ne sera pas préparée par l’Entrepreneur et la Variation sera assimilée à un Evénement donnant droit à compensation.</w:t>
            </w:r>
          </w:p>
          <w:p w14:paraId="2137627C" w14:textId="77777777" w:rsidR="00D51841" w:rsidRPr="00805104" w:rsidRDefault="00AB626D" w:rsidP="009A663C">
            <w:pPr>
              <w:tabs>
                <w:tab w:val="left" w:pos="540"/>
              </w:tabs>
              <w:suppressAutoHyphens/>
              <w:spacing w:after="160"/>
              <w:ind w:left="547" w:hanging="547"/>
              <w:rPr>
                <w:color w:val="000000" w:themeColor="text1"/>
                <w:szCs w:val="24"/>
              </w:rPr>
            </w:pPr>
            <w:r w:rsidRPr="00805104">
              <w:rPr>
                <w:color w:val="000000" w:themeColor="text1"/>
                <w:szCs w:val="24"/>
              </w:rPr>
              <w:t>42</w:t>
            </w:r>
            <w:r w:rsidR="00D51841" w:rsidRPr="00805104">
              <w:rPr>
                <w:color w:val="000000" w:themeColor="text1"/>
                <w:szCs w:val="24"/>
              </w:rPr>
              <w:t>.5</w:t>
            </w:r>
            <w:r w:rsidR="00D51841" w:rsidRPr="00805104">
              <w:rPr>
                <w:color w:val="000000" w:themeColor="text1"/>
                <w:szCs w:val="24"/>
              </w:rPr>
              <w:tab/>
              <w:t xml:space="preserve">L’Entrepreneur n’aura droit à aucun paiement supplémentaire au titre de coûts qui auraient pu être évités si l’Entrepreneur avait notifié un préavis. </w:t>
            </w:r>
          </w:p>
          <w:p w14:paraId="64C9EDDF" w14:textId="77777777" w:rsidR="00D51841" w:rsidRPr="00805104" w:rsidRDefault="00AB626D" w:rsidP="009A663C">
            <w:pPr>
              <w:tabs>
                <w:tab w:val="left" w:pos="540"/>
              </w:tabs>
              <w:suppressAutoHyphens/>
              <w:spacing w:after="160"/>
              <w:ind w:left="547" w:hanging="547"/>
              <w:rPr>
                <w:color w:val="000000" w:themeColor="text1"/>
                <w:szCs w:val="24"/>
              </w:rPr>
            </w:pPr>
            <w:r w:rsidRPr="00805104">
              <w:rPr>
                <w:color w:val="000000" w:themeColor="text1"/>
                <w:szCs w:val="24"/>
              </w:rPr>
              <w:t>42</w:t>
            </w:r>
            <w:r w:rsidR="00D51841" w:rsidRPr="00805104">
              <w:rPr>
                <w:color w:val="000000" w:themeColor="text1"/>
                <w:szCs w:val="24"/>
              </w:rPr>
              <w:t>.6</w:t>
            </w:r>
            <w:r w:rsidR="00D51841" w:rsidRPr="00805104">
              <w:rPr>
                <w:color w:val="000000" w:themeColor="text1"/>
                <w:szCs w:val="24"/>
              </w:rPr>
              <w:tab/>
              <w:t xml:space="preserve">Si le travail requis par la Variation correspond à un poste décrit dans le Détail quantitatif et estimatif et si, de l’avis du </w:t>
            </w:r>
            <w:r w:rsidR="008D4684" w:rsidRPr="00805104">
              <w:rPr>
                <w:color w:val="000000" w:themeColor="text1"/>
                <w:szCs w:val="24"/>
              </w:rPr>
              <w:t>Directeur de Projet</w:t>
            </w:r>
            <w:r w:rsidR="00D51841" w:rsidRPr="00805104">
              <w:rPr>
                <w:color w:val="000000" w:themeColor="text1"/>
                <w:szCs w:val="24"/>
              </w:rPr>
              <w:t xml:space="preserve">,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l’Entrepreneur sera pour de nouveaux prix unitaires correspondant </w:t>
            </w:r>
            <w:r w:rsidR="00900735" w:rsidRPr="00805104">
              <w:rPr>
                <w:color w:val="000000" w:themeColor="text1"/>
                <w:szCs w:val="24"/>
              </w:rPr>
              <w:t>au travail spécifié</w:t>
            </w:r>
            <w:r w:rsidR="00D51841" w:rsidRPr="00805104">
              <w:rPr>
                <w:color w:val="000000" w:themeColor="text1"/>
                <w:szCs w:val="24"/>
              </w:rPr>
              <w:t>.</w:t>
            </w:r>
            <w:r w:rsidR="00D51841" w:rsidRPr="00805104">
              <w:rPr>
                <w:rStyle w:val="Appelnotedebasdep"/>
                <w:color w:val="000000" w:themeColor="text1"/>
                <w:szCs w:val="24"/>
              </w:rPr>
              <w:footnoteReference w:id="21"/>
            </w:r>
          </w:p>
          <w:p w14:paraId="31B77CC3" w14:textId="77777777" w:rsidR="000248A9" w:rsidRPr="00805104" w:rsidRDefault="00AB626D" w:rsidP="009A663C">
            <w:pPr>
              <w:overflowPunct w:val="0"/>
              <w:spacing w:before="120" w:after="120"/>
              <w:ind w:left="540" w:hanging="540"/>
              <w:textAlignment w:val="baseline"/>
              <w:rPr>
                <w:color w:val="000000" w:themeColor="text1"/>
                <w:szCs w:val="24"/>
                <w:lang w:eastAsia="en-US"/>
              </w:rPr>
            </w:pPr>
            <w:r w:rsidRPr="00805104">
              <w:rPr>
                <w:color w:val="000000" w:themeColor="text1"/>
                <w:szCs w:val="24"/>
              </w:rPr>
              <w:t xml:space="preserve">42.7 </w:t>
            </w:r>
            <w:r w:rsidR="000248A9" w:rsidRPr="00805104">
              <w:rPr>
                <w:color w:val="000000" w:themeColor="text1"/>
                <w:sz w:val="14"/>
                <w:szCs w:val="14"/>
                <w:lang w:eastAsia="en-US"/>
              </w:rPr>
              <w:t xml:space="preserve"> </w:t>
            </w:r>
            <w:r w:rsidR="008B1615" w:rsidRPr="00805104">
              <w:rPr>
                <w:color w:val="000000" w:themeColor="text1"/>
                <w:szCs w:val="24"/>
              </w:rPr>
              <w:t>Analyse</w:t>
            </w:r>
            <w:r w:rsidR="000248A9" w:rsidRPr="00805104">
              <w:rPr>
                <w:color w:val="000000" w:themeColor="text1"/>
                <w:szCs w:val="24"/>
                <w:lang w:eastAsia="en-US"/>
              </w:rPr>
              <w:t xml:space="preserve"> de la valeur : L’Entrepreneur </w:t>
            </w:r>
            <w:r w:rsidR="000248A9" w:rsidRPr="00805104">
              <w:rPr>
                <w:color w:val="000000" w:themeColor="text1"/>
                <w:szCs w:val="24"/>
                <w:shd w:val="clear" w:color="auto" w:fill="FFFFFF" w:themeFill="background1"/>
                <w:lang w:eastAsia="en-US"/>
              </w:rPr>
              <w:t xml:space="preserve">peut préparer, à ses propres frais, une proposition d’ingénierie de la valeur à tout moment pendant l’exécution du </w:t>
            </w:r>
            <w:r w:rsidR="008B1615" w:rsidRPr="00805104">
              <w:rPr>
                <w:color w:val="000000" w:themeColor="text1"/>
                <w:szCs w:val="24"/>
                <w:shd w:val="clear" w:color="auto" w:fill="FFFFFF" w:themeFill="background1"/>
                <w:lang w:eastAsia="en-US"/>
              </w:rPr>
              <w:t>Marché</w:t>
            </w:r>
            <w:r w:rsidR="000248A9" w:rsidRPr="00805104">
              <w:rPr>
                <w:color w:val="000000" w:themeColor="text1"/>
                <w:szCs w:val="24"/>
                <w:shd w:val="clear" w:color="auto" w:fill="FFFFFF" w:themeFill="background1"/>
                <w:lang w:eastAsia="en-US"/>
              </w:rPr>
              <w:t>. La</w:t>
            </w:r>
            <w:r w:rsidR="000248A9" w:rsidRPr="00805104">
              <w:rPr>
                <w:color w:val="000000" w:themeColor="text1"/>
                <w:szCs w:val="24"/>
                <w:lang w:eastAsia="en-US"/>
              </w:rPr>
              <w:t xml:space="preserve"> proposition d’</w:t>
            </w:r>
            <w:r w:rsidR="008B1615" w:rsidRPr="00805104">
              <w:rPr>
                <w:color w:val="000000" w:themeColor="text1"/>
                <w:szCs w:val="24"/>
                <w:lang w:eastAsia="en-US"/>
              </w:rPr>
              <w:t>analyse</w:t>
            </w:r>
            <w:r w:rsidR="000248A9" w:rsidRPr="00805104">
              <w:rPr>
                <w:color w:val="000000" w:themeColor="text1"/>
                <w:szCs w:val="24"/>
                <w:lang w:eastAsia="en-US"/>
              </w:rPr>
              <w:t xml:space="preserve"> de la valeur doit, au minimum, inclure les éléments suivants; </w:t>
            </w:r>
          </w:p>
          <w:p w14:paraId="673A007B" w14:textId="77777777" w:rsidR="000248A9" w:rsidRPr="00805104" w:rsidRDefault="000248A9" w:rsidP="009A663C">
            <w:pPr>
              <w:spacing w:before="120" w:after="120"/>
              <w:ind w:left="878" w:hanging="276"/>
              <w:rPr>
                <w:color w:val="000000" w:themeColor="text1"/>
                <w:szCs w:val="24"/>
                <w:lang w:eastAsia="en-US"/>
              </w:rPr>
            </w:pPr>
            <w:r w:rsidRPr="00805104">
              <w:rPr>
                <w:color w:val="000000" w:themeColor="text1"/>
                <w:szCs w:val="24"/>
                <w:lang w:eastAsia="en-US"/>
              </w:rPr>
              <w:t>a)</w:t>
            </w:r>
            <w:r w:rsidRPr="00805104">
              <w:rPr>
                <w:color w:val="000000" w:themeColor="text1"/>
                <w:sz w:val="14"/>
                <w:szCs w:val="14"/>
                <w:lang w:eastAsia="en-US"/>
              </w:rPr>
              <w:t xml:space="preserve"> </w:t>
            </w:r>
            <w:r w:rsidRPr="00805104">
              <w:rPr>
                <w:color w:val="000000" w:themeColor="text1"/>
                <w:szCs w:val="24"/>
                <w:lang w:eastAsia="en-US"/>
              </w:rPr>
              <w:t xml:space="preserve">le changement proposé et une description de la différence par rapport aux exigences contractuelles existantes; </w:t>
            </w:r>
          </w:p>
          <w:p w14:paraId="37315F01" w14:textId="77777777" w:rsidR="000248A9" w:rsidRPr="00805104" w:rsidRDefault="000248A9" w:rsidP="009A663C">
            <w:pPr>
              <w:spacing w:before="120" w:after="120"/>
              <w:ind w:left="878" w:hanging="276"/>
              <w:rPr>
                <w:color w:val="000000" w:themeColor="text1"/>
                <w:szCs w:val="24"/>
                <w:lang w:eastAsia="en-US"/>
              </w:rPr>
            </w:pPr>
            <w:r w:rsidRPr="00805104">
              <w:rPr>
                <w:color w:val="000000" w:themeColor="text1"/>
                <w:szCs w:val="24"/>
                <w:lang w:eastAsia="en-US"/>
              </w:rPr>
              <w:t>b)</w:t>
            </w:r>
            <w:r w:rsidRPr="00805104">
              <w:rPr>
                <w:color w:val="000000" w:themeColor="text1"/>
                <w:sz w:val="14"/>
                <w:szCs w:val="14"/>
                <w:lang w:eastAsia="en-US"/>
              </w:rPr>
              <w:t xml:space="preserve"> </w:t>
            </w:r>
            <w:r w:rsidRPr="00805104">
              <w:rPr>
                <w:color w:val="000000" w:themeColor="text1"/>
                <w:szCs w:val="24"/>
                <w:lang w:eastAsia="en-US"/>
              </w:rPr>
              <w:t xml:space="preserve">une analyse coûts/avantages complète de la modification proposée, y compris une description et une estimation des coûts (y compris le coût du cycle de vie), que le Maître </w:t>
            </w:r>
            <w:r w:rsidRPr="00805104">
              <w:rPr>
                <w:color w:val="000000" w:themeColor="text1"/>
                <w:szCs w:val="24"/>
                <w:lang w:eastAsia="en-US"/>
              </w:rPr>
              <w:lastRenderedPageBreak/>
              <w:t xml:space="preserve">d’Ouvrage </w:t>
            </w:r>
            <w:r w:rsidR="008B1615" w:rsidRPr="00805104">
              <w:rPr>
                <w:color w:val="000000" w:themeColor="text1"/>
                <w:szCs w:val="24"/>
                <w:lang w:eastAsia="en-US"/>
              </w:rPr>
              <w:t xml:space="preserve">encourrait s’il mettait </w:t>
            </w:r>
            <w:r w:rsidRPr="00805104">
              <w:rPr>
                <w:color w:val="000000" w:themeColor="text1"/>
                <w:szCs w:val="24"/>
                <w:lang w:eastAsia="en-US"/>
              </w:rPr>
              <w:t>en œuvre la proposition d’</w:t>
            </w:r>
            <w:r w:rsidR="008B1615" w:rsidRPr="00805104">
              <w:rPr>
                <w:color w:val="000000" w:themeColor="text1"/>
                <w:szCs w:val="24"/>
                <w:lang w:eastAsia="en-US"/>
              </w:rPr>
              <w:t xml:space="preserve">analyse </w:t>
            </w:r>
            <w:r w:rsidRPr="00805104">
              <w:rPr>
                <w:color w:val="000000" w:themeColor="text1"/>
                <w:szCs w:val="24"/>
                <w:lang w:eastAsia="en-US"/>
              </w:rPr>
              <w:t>de la valeur;</w:t>
            </w:r>
          </w:p>
          <w:p w14:paraId="7C16678D" w14:textId="77777777" w:rsidR="000248A9" w:rsidRPr="00805104" w:rsidRDefault="000248A9" w:rsidP="009A663C">
            <w:pPr>
              <w:spacing w:before="120" w:after="120"/>
              <w:ind w:left="878" w:hanging="276"/>
              <w:rPr>
                <w:color w:val="000000" w:themeColor="text1"/>
                <w:szCs w:val="24"/>
                <w:lang w:eastAsia="en-US"/>
              </w:rPr>
            </w:pPr>
            <w:r w:rsidRPr="00805104">
              <w:rPr>
                <w:color w:val="000000" w:themeColor="text1"/>
                <w:szCs w:val="24"/>
                <w:lang w:eastAsia="en-US"/>
              </w:rPr>
              <w:t>c)</w:t>
            </w:r>
            <w:r w:rsidRPr="00805104">
              <w:rPr>
                <w:color w:val="000000" w:themeColor="text1"/>
                <w:sz w:val="14"/>
                <w:szCs w:val="14"/>
                <w:lang w:eastAsia="en-US"/>
              </w:rPr>
              <w:t xml:space="preserve"> </w:t>
            </w:r>
            <w:r w:rsidRPr="00805104">
              <w:rPr>
                <w:color w:val="000000" w:themeColor="text1"/>
                <w:szCs w:val="24"/>
                <w:lang w:eastAsia="en-US"/>
              </w:rPr>
              <w:t>une description de tout effet du changement</w:t>
            </w:r>
            <w:r w:rsidRPr="00805104">
              <w:rPr>
                <w:color w:val="000000" w:themeColor="text1"/>
                <w:szCs w:val="24"/>
                <w:u w:val="single"/>
                <w:lang w:eastAsia="en-US"/>
              </w:rPr>
              <w:t xml:space="preserve"> </w:t>
            </w:r>
            <w:r w:rsidRPr="00805104">
              <w:rPr>
                <w:color w:val="000000" w:themeColor="text1"/>
                <w:szCs w:val="24"/>
                <w:lang w:eastAsia="en-US"/>
              </w:rPr>
              <w:t xml:space="preserve">sur les performances/fonctionnalités; </w:t>
            </w:r>
          </w:p>
          <w:p w14:paraId="028F834A" w14:textId="77777777" w:rsidR="000248A9" w:rsidRPr="00805104" w:rsidRDefault="000248A9" w:rsidP="009A663C">
            <w:pPr>
              <w:spacing w:before="120" w:after="120"/>
              <w:ind w:left="878" w:hanging="276"/>
              <w:rPr>
                <w:color w:val="000000" w:themeColor="text1"/>
                <w:szCs w:val="24"/>
                <w:lang w:eastAsia="en-US"/>
              </w:rPr>
            </w:pPr>
            <w:r w:rsidRPr="00805104">
              <w:rPr>
                <w:color w:val="000000" w:themeColor="text1"/>
                <w:szCs w:val="24"/>
                <w:lang w:eastAsia="en-US"/>
              </w:rPr>
              <w:t>d)</w:t>
            </w:r>
            <w:r w:rsidRPr="00805104">
              <w:rPr>
                <w:color w:val="000000" w:themeColor="text1"/>
                <w:sz w:val="14"/>
                <w:szCs w:val="14"/>
                <w:lang w:eastAsia="en-US"/>
              </w:rPr>
              <w:t xml:space="preserve"> </w:t>
            </w:r>
            <w:r w:rsidRPr="00805104">
              <w:rPr>
                <w:color w:val="000000" w:themeColor="text1"/>
                <w:szCs w:val="24"/>
                <w:lang w:eastAsia="en-US"/>
              </w:rPr>
              <w:t xml:space="preserve">une description du travail proposé à effectuer, un programme d’exécution et suffisamment d’information ES pour permettre une évaluation des risques et des impacts de l’ES. </w:t>
            </w:r>
          </w:p>
          <w:p w14:paraId="56AC531F" w14:textId="77777777" w:rsidR="000248A9" w:rsidRPr="00805104" w:rsidRDefault="000248A9" w:rsidP="009A663C">
            <w:pPr>
              <w:spacing w:before="120" w:after="120"/>
              <w:ind w:left="522" w:firstLine="0"/>
              <w:rPr>
                <w:color w:val="000000" w:themeColor="text1"/>
                <w:szCs w:val="24"/>
                <w:lang w:eastAsia="en-US"/>
              </w:rPr>
            </w:pPr>
            <w:r w:rsidRPr="00805104">
              <w:rPr>
                <w:color w:val="000000" w:themeColor="text1"/>
                <w:szCs w:val="24"/>
                <w:lang w:eastAsia="en-US"/>
              </w:rPr>
              <w:t xml:space="preserve">Le Maître d’Ouvrage </w:t>
            </w:r>
            <w:r w:rsidR="008B1615" w:rsidRPr="00805104">
              <w:rPr>
                <w:color w:val="000000" w:themeColor="text1"/>
                <w:szCs w:val="24"/>
                <w:lang w:eastAsia="en-US"/>
              </w:rPr>
              <w:t>est susceptible d’</w:t>
            </w:r>
            <w:r w:rsidRPr="00805104">
              <w:rPr>
                <w:color w:val="000000" w:themeColor="text1"/>
                <w:szCs w:val="24"/>
                <w:lang w:eastAsia="en-US"/>
              </w:rPr>
              <w:t>accepter la proposition d’</w:t>
            </w:r>
            <w:r w:rsidR="008B1615" w:rsidRPr="00805104">
              <w:rPr>
                <w:color w:val="000000" w:themeColor="text1"/>
                <w:szCs w:val="24"/>
                <w:lang w:eastAsia="en-US"/>
              </w:rPr>
              <w:t xml:space="preserve">analyse </w:t>
            </w:r>
            <w:r w:rsidRPr="00805104">
              <w:rPr>
                <w:color w:val="000000" w:themeColor="text1"/>
                <w:szCs w:val="24"/>
                <w:lang w:eastAsia="en-US"/>
              </w:rPr>
              <w:t xml:space="preserve">de la valeur si </w:t>
            </w:r>
            <w:r w:rsidR="008B1615" w:rsidRPr="00805104">
              <w:rPr>
                <w:color w:val="000000" w:themeColor="text1"/>
                <w:szCs w:val="24"/>
                <w:lang w:eastAsia="en-US"/>
              </w:rPr>
              <w:t>elle permet de</w:t>
            </w:r>
            <w:r w:rsidRPr="00805104">
              <w:rPr>
                <w:color w:val="000000" w:themeColor="text1"/>
                <w:szCs w:val="24"/>
                <w:lang w:eastAsia="en-US"/>
              </w:rPr>
              <w:t>:</w:t>
            </w:r>
          </w:p>
          <w:p w14:paraId="2BFDB0AB" w14:textId="77777777" w:rsidR="008B1615" w:rsidRPr="00805104" w:rsidRDefault="008B1615" w:rsidP="00F17BB7">
            <w:pPr>
              <w:pStyle w:val="Paragraphedeliste"/>
              <w:numPr>
                <w:ilvl w:val="1"/>
                <w:numId w:val="84"/>
              </w:numPr>
              <w:spacing w:before="120" w:after="120"/>
              <w:jc w:val="left"/>
              <w:rPr>
                <w:color w:val="000000" w:themeColor="text1"/>
                <w:szCs w:val="24"/>
                <w:lang w:eastAsia="en-US"/>
              </w:rPr>
            </w:pPr>
            <w:r w:rsidRPr="00805104">
              <w:rPr>
                <w:color w:val="000000" w:themeColor="text1"/>
                <w:szCs w:val="24"/>
                <w:lang w:eastAsia="en-US"/>
              </w:rPr>
              <w:t>réduire le coût durant la vie utile ;  ou</w:t>
            </w:r>
          </w:p>
          <w:p w14:paraId="3E6F69E3" w14:textId="77777777" w:rsidR="008B1615" w:rsidRPr="00805104" w:rsidRDefault="008B1615" w:rsidP="00F17BB7">
            <w:pPr>
              <w:pStyle w:val="Paragraphedeliste"/>
              <w:numPr>
                <w:ilvl w:val="1"/>
                <w:numId w:val="84"/>
              </w:numPr>
              <w:spacing w:before="120" w:after="120"/>
              <w:jc w:val="left"/>
              <w:rPr>
                <w:color w:val="000000" w:themeColor="text1"/>
                <w:szCs w:val="24"/>
                <w:lang w:eastAsia="en-US"/>
              </w:rPr>
            </w:pPr>
            <w:r w:rsidRPr="00805104">
              <w:rPr>
                <w:color w:val="000000" w:themeColor="text1"/>
                <w:szCs w:val="24"/>
                <w:lang w:eastAsia="en-US"/>
              </w:rPr>
              <w:t>améliorer la qualité, l’efficacité, la sécurité ou la durabilité des ouvrages, ou</w:t>
            </w:r>
          </w:p>
          <w:p w14:paraId="533DF42B" w14:textId="77777777" w:rsidR="008B1615" w:rsidRPr="00805104" w:rsidRDefault="008B1615" w:rsidP="00F17BB7">
            <w:pPr>
              <w:pStyle w:val="Paragraphedeliste"/>
              <w:numPr>
                <w:ilvl w:val="1"/>
                <w:numId w:val="84"/>
              </w:numPr>
              <w:spacing w:before="120" w:after="0"/>
              <w:jc w:val="left"/>
              <w:rPr>
                <w:color w:val="000000" w:themeColor="text1"/>
                <w:szCs w:val="24"/>
                <w:lang w:eastAsia="en-US"/>
              </w:rPr>
            </w:pPr>
            <w:r w:rsidRPr="00805104">
              <w:rPr>
                <w:color w:val="000000" w:themeColor="text1"/>
                <w:szCs w:val="24"/>
                <w:lang w:eastAsia="en-US"/>
              </w:rPr>
              <w:t>produire</w:t>
            </w:r>
            <w:r w:rsidRPr="00805104">
              <w:rPr>
                <w:color w:val="000000" w:themeColor="text1"/>
                <w:szCs w:val="24"/>
              </w:rPr>
              <w:t xml:space="preserve"> un</w:t>
            </w:r>
            <w:r w:rsidRPr="00805104">
              <w:rPr>
                <w:color w:val="000000" w:themeColor="text1"/>
              </w:rPr>
              <w:t xml:space="preserve"> autre avantage </w:t>
            </w:r>
            <w:r w:rsidRPr="00805104">
              <w:rPr>
                <w:color w:val="000000" w:themeColor="text1"/>
                <w:szCs w:val="24"/>
              </w:rPr>
              <w:t>pour le</w:t>
            </w:r>
            <w:r w:rsidRPr="00805104">
              <w:rPr>
                <w:color w:val="000000" w:themeColor="text1"/>
              </w:rPr>
              <w:t xml:space="preserve"> Maître </w:t>
            </w:r>
            <w:r w:rsidRPr="00805104">
              <w:rPr>
                <w:color w:val="000000" w:themeColor="text1"/>
                <w:szCs w:val="24"/>
              </w:rPr>
              <w:t>de l’Ouvrage</w:t>
            </w:r>
            <w:r w:rsidRPr="00805104">
              <w:rPr>
                <w:color w:val="000000" w:themeColor="text1"/>
              </w:rPr>
              <w:t>,</w:t>
            </w:r>
          </w:p>
          <w:p w14:paraId="0ACCF323" w14:textId="77777777" w:rsidR="008B1615" w:rsidRPr="00805104" w:rsidRDefault="008B1615" w:rsidP="008B0D7A">
            <w:pPr>
              <w:pStyle w:val="Paragraphedeliste"/>
              <w:spacing w:after="0"/>
              <w:ind w:left="1620" w:firstLine="0"/>
              <w:jc w:val="left"/>
              <w:rPr>
                <w:color w:val="000000" w:themeColor="text1"/>
                <w:szCs w:val="24"/>
                <w:lang w:eastAsia="en-US"/>
              </w:rPr>
            </w:pPr>
          </w:p>
          <w:p w14:paraId="73982D33" w14:textId="77777777" w:rsidR="000248A9" w:rsidRPr="00805104" w:rsidRDefault="000248A9" w:rsidP="00F40469">
            <w:pPr>
              <w:spacing w:after="120"/>
              <w:ind w:left="522" w:firstLine="0"/>
              <w:rPr>
                <w:color w:val="000000" w:themeColor="text1"/>
                <w:szCs w:val="24"/>
                <w:lang w:eastAsia="en-US"/>
              </w:rPr>
            </w:pPr>
            <w:r w:rsidRPr="00805104">
              <w:rPr>
                <w:color w:val="000000" w:themeColor="text1"/>
                <w:szCs w:val="24"/>
                <w:lang w:eastAsia="en-US"/>
              </w:rPr>
              <w:t>Si la proposition d’</w:t>
            </w:r>
            <w:r w:rsidR="008B1615" w:rsidRPr="00805104">
              <w:rPr>
                <w:color w:val="000000" w:themeColor="text1"/>
                <w:szCs w:val="24"/>
                <w:lang w:eastAsia="en-US"/>
              </w:rPr>
              <w:t xml:space="preserve">analyse </w:t>
            </w:r>
            <w:r w:rsidRPr="00805104">
              <w:rPr>
                <w:color w:val="000000" w:themeColor="text1"/>
                <w:szCs w:val="24"/>
                <w:lang w:eastAsia="en-US"/>
              </w:rPr>
              <w:t>de la valeur est approuvée par le Maître d’Ouvrage et qu’elle résulte à :</w:t>
            </w:r>
          </w:p>
          <w:p w14:paraId="300AF32B" w14:textId="77777777" w:rsidR="004C38C7" w:rsidRPr="00805104" w:rsidRDefault="000248A9" w:rsidP="00E60696">
            <w:pPr>
              <w:pStyle w:val="Paragraphedeliste"/>
              <w:numPr>
                <w:ilvl w:val="1"/>
                <w:numId w:val="101"/>
              </w:numPr>
              <w:spacing w:before="120" w:after="120"/>
              <w:ind w:left="1058" w:hanging="450"/>
              <w:rPr>
                <w:color w:val="000000" w:themeColor="text1"/>
                <w:szCs w:val="24"/>
                <w:lang w:eastAsia="en-US"/>
              </w:rPr>
            </w:pPr>
            <w:r w:rsidRPr="00805104">
              <w:rPr>
                <w:color w:val="000000" w:themeColor="text1"/>
                <w:szCs w:val="24"/>
                <w:lang w:eastAsia="en-US"/>
              </w:rPr>
              <w:t xml:space="preserve">une réduction du prix du </w:t>
            </w:r>
            <w:r w:rsidR="008B1615" w:rsidRPr="00805104">
              <w:rPr>
                <w:color w:val="000000" w:themeColor="text1"/>
                <w:szCs w:val="24"/>
                <w:lang w:eastAsia="en-US"/>
              </w:rPr>
              <w:t>Marché</w:t>
            </w:r>
            <w:r w:rsidRPr="00805104">
              <w:rPr>
                <w:color w:val="000000" w:themeColor="text1"/>
                <w:szCs w:val="24"/>
                <w:lang w:eastAsia="en-US"/>
              </w:rPr>
              <w:t xml:space="preserve">; le montant à verser à l’Entrepreneur est le </w:t>
            </w:r>
            <w:r w:rsidRPr="00805104">
              <w:rPr>
                <w:b/>
                <w:bCs/>
                <w:color w:val="000000" w:themeColor="text1"/>
                <w:szCs w:val="24"/>
                <w:lang w:eastAsia="en-US"/>
              </w:rPr>
              <w:t>pourcentage spécifié dans le CC</w:t>
            </w:r>
            <w:r w:rsidR="008B1615" w:rsidRPr="00805104">
              <w:rPr>
                <w:b/>
                <w:bCs/>
                <w:color w:val="000000" w:themeColor="text1"/>
                <w:szCs w:val="24"/>
                <w:lang w:eastAsia="en-US"/>
              </w:rPr>
              <w:t>A</w:t>
            </w:r>
            <w:r w:rsidRPr="00805104">
              <w:rPr>
                <w:b/>
                <w:bCs/>
                <w:color w:val="000000" w:themeColor="text1"/>
                <w:szCs w:val="24"/>
                <w:lang w:eastAsia="en-US"/>
              </w:rPr>
              <w:t>P</w:t>
            </w:r>
            <w:r w:rsidRPr="00805104">
              <w:rPr>
                <w:color w:val="000000" w:themeColor="text1"/>
                <w:szCs w:val="24"/>
                <w:lang w:eastAsia="en-US"/>
              </w:rPr>
              <w:t xml:space="preserve"> de la réduction du prix du </w:t>
            </w:r>
            <w:r w:rsidR="008B1615" w:rsidRPr="00805104">
              <w:rPr>
                <w:color w:val="000000" w:themeColor="text1"/>
                <w:szCs w:val="24"/>
                <w:lang w:eastAsia="en-US"/>
              </w:rPr>
              <w:t>Marché</w:t>
            </w:r>
            <w:r w:rsidRPr="00805104">
              <w:rPr>
                <w:color w:val="000000" w:themeColor="text1"/>
                <w:szCs w:val="24"/>
                <w:lang w:eastAsia="en-US"/>
              </w:rPr>
              <w:t xml:space="preserve">; ou </w:t>
            </w:r>
          </w:p>
          <w:p w14:paraId="2F1F72FE" w14:textId="77777777" w:rsidR="00D51841" w:rsidRPr="00805104" w:rsidRDefault="000248A9" w:rsidP="00F17BB7">
            <w:pPr>
              <w:numPr>
                <w:ilvl w:val="2"/>
                <w:numId w:val="30"/>
              </w:numPr>
              <w:tabs>
                <w:tab w:val="clear" w:pos="864"/>
                <w:tab w:val="num" w:pos="1164"/>
              </w:tabs>
              <w:suppressAutoHyphens/>
              <w:ind w:left="1162" w:hanging="601"/>
              <w:rPr>
                <w:color w:val="000000" w:themeColor="text1"/>
                <w:szCs w:val="24"/>
              </w:rPr>
            </w:pPr>
            <w:r w:rsidRPr="00805104">
              <w:rPr>
                <w:color w:val="000000" w:themeColor="text1"/>
                <w:szCs w:val="24"/>
                <w:lang w:eastAsia="en-US"/>
              </w:rPr>
              <w:t xml:space="preserve">une augmentation du prix du </w:t>
            </w:r>
            <w:r w:rsidR="008B1615" w:rsidRPr="00805104">
              <w:rPr>
                <w:color w:val="000000" w:themeColor="text1"/>
                <w:szCs w:val="24"/>
                <w:lang w:eastAsia="en-US"/>
              </w:rPr>
              <w:t>Marché</w:t>
            </w:r>
            <w:r w:rsidRPr="00805104">
              <w:rPr>
                <w:color w:val="000000" w:themeColor="text1"/>
                <w:szCs w:val="24"/>
                <w:lang w:eastAsia="en-US"/>
              </w:rPr>
              <w:t>; mais se traduit par une réduction des coûts du cycle de vie en raison de tout avantage décrit en (a) à d) ci-dessus, le montant à verser à l’Entrepreneur est l’augmentation complète du prix du</w:t>
            </w:r>
            <w:r w:rsidR="008B1615" w:rsidRPr="00805104">
              <w:rPr>
                <w:color w:val="000000" w:themeColor="text1"/>
                <w:szCs w:val="24"/>
                <w:lang w:eastAsia="en-US"/>
              </w:rPr>
              <w:t xml:space="preserve"> Marché</w:t>
            </w:r>
            <w:r w:rsidRPr="00805104">
              <w:rPr>
                <w:color w:val="000000" w:themeColor="text1"/>
                <w:szCs w:val="24"/>
                <w:lang w:eastAsia="en-US"/>
              </w:rPr>
              <w:t xml:space="preserve">. </w:t>
            </w:r>
          </w:p>
        </w:tc>
      </w:tr>
      <w:tr w:rsidR="006759AA" w:rsidRPr="00805104" w14:paraId="06E7040F" w14:textId="77777777" w:rsidTr="009A663C">
        <w:tc>
          <w:tcPr>
            <w:tcW w:w="2632" w:type="dxa"/>
            <w:tcBorders>
              <w:top w:val="nil"/>
              <w:left w:val="nil"/>
              <w:bottom w:val="nil"/>
              <w:right w:val="nil"/>
            </w:tcBorders>
          </w:tcPr>
          <w:p w14:paraId="4D43EF71" w14:textId="77777777" w:rsidR="006759AA" w:rsidRPr="00805104" w:rsidRDefault="002127EF" w:rsidP="002127EF">
            <w:pPr>
              <w:pStyle w:val="00SectionVIIISubtitle"/>
              <w:rPr>
                <w:color w:val="000000" w:themeColor="text1"/>
              </w:rPr>
            </w:pPr>
            <w:bookmarkStart w:id="1023" w:name="_Toc478922822"/>
            <w:bookmarkStart w:id="1024" w:name="_Toc37951890"/>
            <w:r w:rsidRPr="00805104">
              <w:rPr>
                <w:color w:val="000000" w:themeColor="text1"/>
              </w:rPr>
              <w:lastRenderedPageBreak/>
              <w:t>43</w:t>
            </w:r>
            <w:r w:rsidR="006759AA" w:rsidRPr="00805104">
              <w:rPr>
                <w:color w:val="000000" w:themeColor="text1"/>
              </w:rPr>
              <w:t>.</w:t>
            </w:r>
            <w:r w:rsidR="006759AA" w:rsidRPr="00805104">
              <w:rPr>
                <w:color w:val="000000" w:themeColor="text1"/>
              </w:rPr>
              <w:tab/>
              <w:t xml:space="preserve">Prévisions de flux de </w:t>
            </w:r>
            <w:r w:rsidR="00883CFA" w:rsidRPr="00805104">
              <w:rPr>
                <w:color w:val="000000" w:themeColor="text1"/>
              </w:rPr>
              <w:t>paiements</w:t>
            </w:r>
            <w:bookmarkEnd w:id="1023"/>
            <w:bookmarkEnd w:id="1024"/>
            <w:r w:rsidR="006759AA" w:rsidRPr="00805104">
              <w:rPr>
                <w:color w:val="000000" w:themeColor="text1"/>
              </w:rPr>
              <w:t xml:space="preserve"> </w:t>
            </w:r>
          </w:p>
        </w:tc>
        <w:tc>
          <w:tcPr>
            <w:tcW w:w="6836" w:type="dxa"/>
            <w:tcBorders>
              <w:top w:val="nil"/>
              <w:left w:val="nil"/>
              <w:bottom w:val="nil"/>
              <w:right w:val="nil"/>
            </w:tcBorders>
          </w:tcPr>
          <w:p w14:paraId="4245B2BE" w14:textId="77777777" w:rsidR="006759AA" w:rsidRPr="00805104" w:rsidRDefault="002127EF" w:rsidP="009A663C">
            <w:pPr>
              <w:tabs>
                <w:tab w:val="left" w:pos="540"/>
              </w:tabs>
              <w:suppressAutoHyphens/>
              <w:spacing w:after="220"/>
              <w:ind w:left="540" w:hanging="540"/>
              <w:rPr>
                <w:color w:val="000000" w:themeColor="text1"/>
                <w:szCs w:val="24"/>
              </w:rPr>
            </w:pPr>
            <w:r w:rsidRPr="00805104">
              <w:rPr>
                <w:color w:val="000000" w:themeColor="text1"/>
                <w:szCs w:val="24"/>
              </w:rPr>
              <w:t>43</w:t>
            </w:r>
            <w:r w:rsidR="006759AA" w:rsidRPr="00805104">
              <w:rPr>
                <w:color w:val="000000" w:themeColor="text1"/>
                <w:szCs w:val="24"/>
              </w:rPr>
              <w:t>.1</w:t>
            </w:r>
            <w:r w:rsidR="006759AA" w:rsidRPr="00805104">
              <w:rPr>
                <w:color w:val="000000" w:themeColor="text1"/>
                <w:szCs w:val="24"/>
              </w:rPr>
              <w:tab/>
              <w:t>En cas de mise à jour du Programme</w:t>
            </w:r>
            <w:r w:rsidR="006759AA" w:rsidRPr="00805104">
              <w:rPr>
                <w:rStyle w:val="Appelnotedebasdep"/>
                <w:color w:val="000000" w:themeColor="text1"/>
                <w:szCs w:val="24"/>
              </w:rPr>
              <w:footnoteReference w:id="22"/>
            </w:r>
            <w:r w:rsidR="006759AA" w:rsidRPr="00805104">
              <w:rPr>
                <w:color w:val="000000" w:themeColor="text1"/>
                <w:szCs w:val="24"/>
              </w:rPr>
              <w:t xml:space="preserve">, l’Entrepreneur remettra </w:t>
            </w:r>
            <w:r w:rsidR="006134ED" w:rsidRPr="00805104">
              <w:rPr>
                <w:color w:val="000000" w:themeColor="text1"/>
                <w:szCs w:val="24"/>
              </w:rPr>
              <w:t xml:space="preserve">au </w:t>
            </w:r>
            <w:r w:rsidR="008D4684" w:rsidRPr="00805104">
              <w:rPr>
                <w:color w:val="000000" w:themeColor="text1"/>
                <w:szCs w:val="24"/>
              </w:rPr>
              <w:t>Directeur de Projet</w:t>
            </w:r>
            <w:r w:rsidR="006759AA" w:rsidRPr="00805104">
              <w:rPr>
                <w:color w:val="000000" w:themeColor="text1"/>
                <w:szCs w:val="24"/>
              </w:rPr>
              <w:t xml:space="preserve"> une prévision de flux de </w:t>
            </w:r>
            <w:r w:rsidR="00883CFA" w:rsidRPr="00805104">
              <w:rPr>
                <w:color w:val="000000" w:themeColor="text1"/>
                <w:szCs w:val="24"/>
              </w:rPr>
              <w:t>paiements</w:t>
            </w:r>
            <w:r w:rsidR="006759AA" w:rsidRPr="00805104">
              <w:rPr>
                <w:color w:val="000000" w:themeColor="text1"/>
                <w:szCs w:val="24"/>
              </w:rPr>
              <w:t xml:space="preserve"> actualisée. Ce flux de </w:t>
            </w:r>
            <w:r w:rsidR="00883CFA" w:rsidRPr="00805104">
              <w:rPr>
                <w:color w:val="000000" w:themeColor="text1"/>
                <w:szCs w:val="24"/>
              </w:rPr>
              <w:t>paiements</w:t>
            </w:r>
            <w:r w:rsidR="006759AA" w:rsidRPr="00805104">
              <w:rPr>
                <w:color w:val="000000" w:themeColor="text1"/>
                <w:szCs w:val="24"/>
              </w:rPr>
              <w:t xml:space="preserve"> actualisé sera exprimé en différentes </w:t>
            </w:r>
            <w:r w:rsidR="0079300A" w:rsidRPr="00805104">
              <w:rPr>
                <w:color w:val="000000" w:themeColor="text1"/>
                <w:szCs w:val="24"/>
              </w:rPr>
              <w:t>monnaie</w:t>
            </w:r>
            <w:r w:rsidR="006759AA" w:rsidRPr="00805104">
              <w:rPr>
                <w:color w:val="000000" w:themeColor="text1"/>
                <w:szCs w:val="24"/>
              </w:rPr>
              <w:t xml:space="preserve">s, comme définies dans le </w:t>
            </w:r>
            <w:r w:rsidR="00ED16A7" w:rsidRPr="00805104">
              <w:rPr>
                <w:color w:val="000000" w:themeColor="text1"/>
                <w:szCs w:val="24"/>
              </w:rPr>
              <w:t>Marché</w:t>
            </w:r>
            <w:r w:rsidR="006759AA" w:rsidRPr="00805104">
              <w:rPr>
                <w:color w:val="000000" w:themeColor="text1"/>
                <w:szCs w:val="24"/>
              </w:rPr>
              <w:t xml:space="preserve">, converties si nécessaire en appliquant les taux de change figurant au </w:t>
            </w:r>
            <w:r w:rsidR="00ED16A7" w:rsidRPr="00805104">
              <w:rPr>
                <w:color w:val="000000" w:themeColor="text1"/>
                <w:szCs w:val="24"/>
              </w:rPr>
              <w:t>Marché</w:t>
            </w:r>
            <w:r w:rsidR="006759AA" w:rsidRPr="00805104">
              <w:rPr>
                <w:color w:val="000000" w:themeColor="text1"/>
                <w:szCs w:val="24"/>
              </w:rPr>
              <w:t xml:space="preserve">. </w:t>
            </w:r>
          </w:p>
        </w:tc>
      </w:tr>
      <w:tr w:rsidR="00106D33" w:rsidRPr="00805104" w14:paraId="0317E6FB" w14:textId="77777777" w:rsidTr="009A663C">
        <w:tc>
          <w:tcPr>
            <w:tcW w:w="2632" w:type="dxa"/>
            <w:tcBorders>
              <w:top w:val="nil"/>
              <w:left w:val="nil"/>
              <w:bottom w:val="nil"/>
              <w:right w:val="nil"/>
            </w:tcBorders>
          </w:tcPr>
          <w:p w14:paraId="67936F8A" w14:textId="77777777" w:rsidR="006759AA" w:rsidRPr="00805104" w:rsidRDefault="00883CFA" w:rsidP="002127EF">
            <w:pPr>
              <w:pStyle w:val="00SectionVIIISubtitle"/>
              <w:rPr>
                <w:color w:val="000000" w:themeColor="text1"/>
              </w:rPr>
            </w:pPr>
            <w:bookmarkStart w:id="1025" w:name="_Toc478922823"/>
            <w:bookmarkStart w:id="1026" w:name="_Toc37951891"/>
            <w:r w:rsidRPr="00805104">
              <w:rPr>
                <w:color w:val="000000" w:themeColor="text1"/>
              </w:rPr>
              <w:t>4</w:t>
            </w:r>
            <w:r w:rsidR="002127EF" w:rsidRPr="00805104">
              <w:rPr>
                <w:color w:val="000000" w:themeColor="text1"/>
              </w:rPr>
              <w:t>4</w:t>
            </w:r>
            <w:r w:rsidR="006759AA" w:rsidRPr="00805104">
              <w:rPr>
                <w:color w:val="000000" w:themeColor="text1"/>
              </w:rPr>
              <w:t>.</w:t>
            </w:r>
            <w:r w:rsidR="006759AA" w:rsidRPr="00805104">
              <w:rPr>
                <w:color w:val="000000" w:themeColor="text1"/>
              </w:rPr>
              <w:tab/>
            </w:r>
            <w:r w:rsidRPr="00805104">
              <w:rPr>
                <w:color w:val="000000" w:themeColor="text1"/>
              </w:rPr>
              <w:t>Décomptes</w:t>
            </w:r>
            <w:bookmarkEnd w:id="1025"/>
            <w:bookmarkEnd w:id="1026"/>
          </w:p>
        </w:tc>
        <w:tc>
          <w:tcPr>
            <w:tcW w:w="6836" w:type="dxa"/>
            <w:tcBorders>
              <w:top w:val="nil"/>
              <w:left w:val="nil"/>
              <w:bottom w:val="nil"/>
              <w:right w:val="nil"/>
            </w:tcBorders>
          </w:tcPr>
          <w:p w14:paraId="1E2AF4E6" w14:textId="77777777" w:rsidR="006759AA" w:rsidRPr="00805104" w:rsidRDefault="00883CFA" w:rsidP="009A663C">
            <w:pPr>
              <w:tabs>
                <w:tab w:val="left" w:pos="540"/>
              </w:tabs>
              <w:suppressAutoHyphens/>
              <w:spacing w:after="220"/>
              <w:ind w:left="540" w:hanging="540"/>
              <w:rPr>
                <w:color w:val="000000" w:themeColor="text1"/>
                <w:szCs w:val="24"/>
              </w:rPr>
            </w:pPr>
            <w:r w:rsidRPr="00805104">
              <w:rPr>
                <w:color w:val="000000" w:themeColor="text1"/>
                <w:szCs w:val="24"/>
              </w:rPr>
              <w:t>4</w:t>
            </w:r>
            <w:r w:rsidR="002127EF" w:rsidRPr="00805104">
              <w:rPr>
                <w:color w:val="000000" w:themeColor="text1"/>
                <w:szCs w:val="24"/>
              </w:rPr>
              <w:t>4</w:t>
            </w:r>
            <w:r w:rsidR="006759AA" w:rsidRPr="00805104">
              <w:rPr>
                <w:color w:val="000000" w:themeColor="text1"/>
                <w:szCs w:val="24"/>
              </w:rPr>
              <w:t>.1</w:t>
            </w:r>
            <w:r w:rsidR="006759AA" w:rsidRPr="00805104">
              <w:rPr>
                <w:color w:val="000000" w:themeColor="text1"/>
                <w:szCs w:val="24"/>
              </w:rPr>
              <w:tab/>
              <w:t xml:space="preserve">L’Entrepreneur présentera </w:t>
            </w:r>
            <w:r w:rsidR="006134ED" w:rsidRPr="00805104">
              <w:rPr>
                <w:color w:val="000000" w:themeColor="text1"/>
                <w:szCs w:val="24"/>
              </w:rPr>
              <w:t xml:space="preserve">au </w:t>
            </w:r>
            <w:r w:rsidR="008D4684" w:rsidRPr="00805104">
              <w:rPr>
                <w:color w:val="000000" w:themeColor="text1"/>
                <w:szCs w:val="24"/>
              </w:rPr>
              <w:t>Directeur de Projet</w:t>
            </w:r>
            <w:r w:rsidR="006759AA" w:rsidRPr="00805104">
              <w:rPr>
                <w:color w:val="000000" w:themeColor="text1"/>
                <w:szCs w:val="24"/>
              </w:rPr>
              <w:t xml:space="preserve"> des décomptes mensuels de la valeur estimée du travail exécuté déduction faite du montant accumulé </w:t>
            </w:r>
            <w:r w:rsidRPr="00805104">
              <w:rPr>
                <w:color w:val="000000" w:themeColor="text1"/>
                <w:szCs w:val="24"/>
              </w:rPr>
              <w:t xml:space="preserve">des décomptes </w:t>
            </w:r>
            <w:r w:rsidR="006759AA" w:rsidRPr="00805104">
              <w:rPr>
                <w:color w:val="000000" w:themeColor="text1"/>
                <w:szCs w:val="24"/>
              </w:rPr>
              <w:t>certifié</w:t>
            </w:r>
            <w:r w:rsidRPr="00805104">
              <w:rPr>
                <w:color w:val="000000" w:themeColor="text1"/>
                <w:szCs w:val="24"/>
              </w:rPr>
              <w:t>s</w:t>
            </w:r>
            <w:r w:rsidR="006759AA" w:rsidRPr="00805104">
              <w:rPr>
                <w:color w:val="000000" w:themeColor="text1"/>
                <w:szCs w:val="24"/>
              </w:rPr>
              <w:t xml:space="preserve"> précédemment.</w:t>
            </w:r>
          </w:p>
          <w:p w14:paraId="7101E761" w14:textId="77777777" w:rsidR="006759AA" w:rsidRPr="00805104" w:rsidRDefault="00883CFA" w:rsidP="009A663C">
            <w:pPr>
              <w:tabs>
                <w:tab w:val="left" w:pos="540"/>
              </w:tabs>
              <w:suppressAutoHyphens/>
              <w:spacing w:after="220"/>
              <w:ind w:left="540" w:hanging="540"/>
              <w:rPr>
                <w:color w:val="000000" w:themeColor="text1"/>
                <w:szCs w:val="24"/>
              </w:rPr>
            </w:pPr>
            <w:r w:rsidRPr="00805104">
              <w:rPr>
                <w:color w:val="000000" w:themeColor="text1"/>
                <w:szCs w:val="24"/>
              </w:rPr>
              <w:t>4</w:t>
            </w:r>
            <w:r w:rsidR="002127EF" w:rsidRPr="00805104">
              <w:rPr>
                <w:color w:val="000000" w:themeColor="text1"/>
                <w:szCs w:val="24"/>
              </w:rPr>
              <w:t>4</w:t>
            </w:r>
            <w:r w:rsidR="006759AA" w:rsidRPr="00805104">
              <w:rPr>
                <w:color w:val="000000" w:themeColor="text1"/>
                <w:szCs w:val="24"/>
              </w:rPr>
              <w:t>.2</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vérifiera les décomptes mensuels et certifiera les montants devant être versés à l’Entrepreneur.</w:t>
            </w:r>
          </w:p>
          <w:p w14:paraId="71166D8B" w14:textId="77777777" w:rsidR="006759AA" w:rsidRPr="00805104" w:rsidRDefault="00883CFA" w:rsidP="009A663C">
            <w:pPr>
              <w:tabs>
                <w:tab w:val="left" w:pos="540"/>
              </w:tabs>
              <w:suppressAutoHyphens/>
              <w:spacing w:after="220"/>
              <w:ind w:left="540" w:hanging="540"/>
              <w:rPr>
                <w:color w:val="000000" w:themeColor="text1"/>
                <w:szCs w:val="24"/>
              </w:rPr>
            </w:pPr>
            <w:r w:rsidRPr="00805104">
              <w:rPr>
                <w:color w:val="000000" w:themeColor="text1"/>
                <w:szCs w:val="24"/>
              </w:rPr>
              <w:lastRenderedPageBreak/>
              <w:t>4</w:t>
            </w:r>
            <w:r w:rsidR="002127EF" w:rsidRPr="00805104">
              <w:rPr>
                <w:color w:val="000000" w:themeColor="text1"/>
                <w:szCs w:val="24"/>
              </w:rPr>
              <w:t>4</w:t>
            </w:r>
            <w:r w:rsidR="006759AA" w:rsidRPr="00805104">
              <w:rPr>
                <w:color w:val="000000" w:themeColor="text1"/>
                <w:szCs w:val="24"/>
              </w:rPr>
              <w:t>.3</w:t>
            </w:r>
            <w:r w:rsidR="006759AA" w:rsidRPr="00805104">
              <w:rPr>
                <w:color w:val="000000" w:themeColor="text1"/>
                <w:szCs w:val="24"/>
              </w:rPr>
              <w:tab/>
              <w:t xml:space="preserve">La valeur du travail exécuté sera déterminée par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w:t>
            </w:r>
          </w:p>
          <w:p w14:paraId="047570B3" w14:textId="77777777" w:rsidR="006759AA" w:rsidRPr="00805104" w:rsidRDefault="00883CFA" w:rsidP="009A663C">
            <w:pPr>
              <w:tabs>
                <w:tab w:val="left" w:pos="540"/>
              </w:tabs>
              <w:suppressAutoHyphens/>
              <w:spacing w:after="220"/>
              <w:ind w:left="540" w:right="73" w:hanging="540"/>
              <w:rPr>
                <w:color w:val="000000" w:themeColor="text1"/>
                <w:szCs w:val="24"/>
              </w:rPr>
            </w:pPr>
            <w:r w:rsidRPr="00805104">
              <w:rPr>
                <w:color w:val="000000" w:themeColor="text1"/>
                <w:szCs w:val="24"/>
              </w:rPr>
              <w:t>4</w:t>
            </w:r>
            <w:r w:rsidR="002127EF" w:rsidRPr="00805104">
              <w:rPr>
                <w:color w:val="000000" w:themeColor="text1"/>
                <w:szCs w:val="24"/>
              </w:rPr>
              <w:t>4</w:t>
            </w:r>
            <w:r w:rsidR="006759AA" w:rsidRPr="00805104">
              <w:rPr>
                <w:color w:val="000000" w:themeColor="text1"/>
                <w:szCs w:val="24"/>
              </w:rPr>
              <w:t>.4</w:t>
            </w:r>
            <w:r w:rsidR="006759AA" w:rsidRPr="00805104">
              <w:rPr>
                <w:color w:val="000000" w:themeColor="text1"/>
                <w:szCs w:val="24"/>
              </w:rPr>
              <w:tab/>
              <w:t xml:space="preserve">La valeur du travail exécuté comprendra la valeur des quantités </w:t>
            </w:r>
            <w:r w:rsidRPr="00805104">
              <w:rPr>
                <w:color w:val="000000" w:themeColor="text1"/>
                <w:szCs w:val="24"/>
              </w:rPr>
              <w:t xml:space="preserve">de travaux </w:t>
            </w:r>
            <w:r w:rsidR="006759AA" w:rsidRPr="00805104">
              <w:rPr>
                <w:color w:val="000000" w:themeColor="text1"/>
                <w:szCs w:val="24"/>
              </w:rPr>
              <w:t xml:space="preserve">réalisées par </w:t>
            </w:r>
            <w:r w:rsidRPr="00805104">
              <w:rPr>
                <w:color w:val="000000" w:themeColor="text1"/>
                <w:szCs w:val="24"/>
              </w:rPr>
              <w:t xml:space="preserve">poste </w:t>
            </w:r>
            <w:r w:rsidR="006759AA" w:rsidRPr="00805104">
              <w:rPr>
                <w:color w:val="000000" w:themeColor="text1"/>
                <w:szCs w:val="24"/>
              </w:rPr>
              <w:t xml:space="preserve">figurant au </w:t>
            </w:r>
            <w:r w:rsidR="00413D7C" w:rsidRPr="00805104">
              <w:rPr>
                <w:color w:val="000000" w:themeColor="text1"/>
                <w:szCs w:val="24"/>
              </w:rPr>
              <w:t>Détail quantitatif et estimatif</w:t>
            </w:r>
            <w:r w:rsidR="006759AA" w:rsidRPr="00805104">
              <w:rPr>
                <w:color w:val="000000" w:themeColor="text1"/>
                <w:szCs w:val="24"/>
              </w:rPr>
              <w:t>.</w:t>
            </w:r>
            <w:r w:rsidR="006759AA" w:rsidRPr="00805104">
              <w:rPr>
                <w:rStyle w:val="Appelnotedebasdep"/>
                <w:color w:val="000000" w:themeColor="text1"/>
                <w:szCs w:val="24"/>
              </w:rPr>
              <w:footnoteReference w:id="23"/>
            </w:r>
          </w:p>
          <w:p w14:paraId="2871389A" w14:textId="77777777" w:rsidR="006759AA" w:rsidRPr="00805104" w:rsidRDefault="00883CFA" w:rsidP="009A663C">
            <w:pPr>
              <w:tabs>
                <w:tab w:val="left" w:pos="540"/>
              </w:tabs>
              <w:suppressAutoHyphens/>
              <w:spacing w:after="220"/>
              <w:ind w:left="540" w:right="73" w:hanging="540"/>
              <w:rPr>
                <w:color w:val="000000" w:themeColor="text1"/>
                <w:szCs w:val="24"/>
              </w:rPr>
            </w:pPr>
            <w:r w:rsidRPr="00805104">
              <w:rPr>
                <w:color w:val="000000" w:themeColor="text1"/>
                <w:szCs w:val="24"/>
              </w:rPr>
              <w:t>4</w:t>
            </w:r>
            <w:r w:rsidR="002127EF" w:rsidRPr="00805104">
              <w:rPr>
                <w:color w:val="000000" w:themeColor="text1"/>
                <w:szCs w:val="24"/>
              </w:rPr>
              <w:t>4</w:t>
            </w:r>
            <w:r w:rsidR="006759AA" w:rsidRPr="00805104">
              <w:rPr>
                <w:color w:val="000000" w:themeColor="text1"/>
                <w:szCs w:val="24"/>
              </w:rPr>
              <w:t>.5</w:t>
            </w:r>
            <w:r w:rsidR="006759AA" w:rsidRPr="00805104">
              <w:rPr>
                <w:color w:val="000000" w:themeColor="text1"/>
                <w:szCs w:val="24"/>
              </w:rPr>
              <w:tab/>
              <w:t xml:space="preserve">La valeur du travail exécuté inclura la valeur des Variations et des </w:t>
            </w:r>
            <w:r w:rsidRPr="00805104">
              <w:rPr>
                <w:color w:val="000000" w:themeColor="text1"/>
                <w:szCs w:val="24"/>
              </w:rPr>
              <w:t>E</w:t>
            </w:r>
            <w:r w:rsidR="006759AA" w:rsidRPr="00805104">
              <w:rPr>
                <w:color w:val="000000" w:themeColor="text1"/>
                <w:szCs w:val="24"/>
              </w:rPr>
              <w:t>vènements donnant droit à compensation.</w:t>
            </w:r>
          </w:p>
          <w:p w14:paraId="1A9540EB" w14:textId="77777777" w:rsidR="006759AA" w:rsidRPr="00805104" w:rsidRDefault="00883CFA" w:rsidP="009A663C">
            <w:pPr>
              <w:tabs>
                <w:tab w:val="left" w:pos="540"/>
              </w:tabs>
              <w:suppressAutoHyphens/>
              <w:spacing w:after="120"/>
              <w:ind w:left="540" w:right="73" w:hanging="540"/>
              <w:rPr>
                <w:color w:val="000000" w:themeColor="text1"/>
                <w:szCs w:val="24"/>
              </w:rPr>
            </w:pPr>
            <w:r w:rsidRPr="00805104">
              <w:rPr>
                <w:color w:val="000000" w:themeColor="text1"/>
                <w:szCs w:val="24"/>
              </w:rPr>
              <w:t>4</w:t>
            </w:r>
            <w:r w:rsidR="002127EF" w:rsidRPr="00805104">
              <w:rPr>
                <w:color w:val="000000" w:themeColor="text1"/>
                <w:szCs w:val="24"/>
              </w:rPr>
              <w:t>4</w:t>
            </w:r>
            <w:r w:rsidR="006759AA" w:rsidRPr="00805104">
              <w:rPr>
                <w:color w:val="000000" w:themeColor="text1"/>
                <w:szCs w:val="24"/>
              </w:rPr>
              <w:t>.6</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pourra exclure un élément certifié</w:t>
            </w:r>
            <w:r w:rsidR="006759AA" w:rsidRPr="00805104">
              <w:rPr>
                <w:color w:val="000000" w:themeColor="text1"/>
                <w:szCs w:val="24"/>
              </w:rPr>
              <w:t xml:space="preserve"> dans un </w:t>
            </w:r>
            <w:r w:rsidRPr="00805104">
              <w:rPr>
                <w:color w:val="000000" w:themeColor="text1"/>
                <w:szCs w:val="24"/>
              </w:rPr>
              <w:t>décompte</w:t>
            </w:r>
            <w:r w:rsidR="006759AA" w:rsidRPr="00805104">
              <w:rPr>
                <w:color w:val="000000" w:themeColor="text1"/>
                <w:szCs w:val="24"/>
              </w:rPr>
              <w:t xml:space="preserve"> précédent ou réduire </w:t>
            </w:r>
            <w:r w:rsidRPr="00805104">
              <w:rPr>
                <w:color w:val="000000" w:themeColor="text1"/>
                <w:szCs w:val="24"/>
              </w:rPr>
              <w:t xml:space="preserve">la </w:t>
            </w:r>
            <w:r w:rsidR="006759AA" w:rsidRPr="00805104">
              <w:rPr>
                <w:color w:val="000000" w:themeColor="text1"/>
                <w:szCs w:val="24"/>
              </w:rPr>
              <w:t>proportion</w:t>
            </w:r>
            <w:r w:rsidRPr="00805104">
              <w:rPr>
                <w:color w:val="000000" w:themeColor="text1"/>
                <w:szCs w:val="24"/>
              </w:rPr>
              <w:t xml:space="preserve"> d’un post</w:t>
            </w:r>
            <w:r w:rsidR="006759AA" w:rsidRPr="00805104">
              <w:rPr>
                <w:color w:val="000000" w:themeColor="text1"/>
                <w:szCs w:val="24"/>
              </w:rPr>
              <w:t>e certifié précédemment à la lumière d’informations nouvelles.</w:t>
            </w:r>
          </w:p>
          <w:p w14:paraId="6AE82A18" w14:textId="77777777" w:rsidR="002127EF" w:rsidRPr="00805104" w:rsidRDefault="002127EF" w:rsidP="002127EF">
            <w:pPr>
              <w:overflowPunct w:val="0"/>
              <w:spacing w:before="120" w:after="120"/>
              <w:ind w:left="540" w:right="36" w:hanging="540"/>
              <w:textAlignment w:val="baseline"/>
              <w:rPr>
                <w:color w:val="000000" w:themeColor="text1"/>
                <w:szCs w:val="24"/>
                <w:lang w:eastAsia="en-US"/>
              </w:rPr>
            </w:pPr>
            <w:r w:rsidRPr="00805104">
              <w:rPr>
                <w:color w:val="000000" w:themeColor="text1"/>
                <w:szCs w:val="24"/>
              </w:rPr>
              <w:t xml:space="preserve">44.7  </w:t>
            </w:r>
            <w:r w:rsidRPr="00805104">
              <w:rPr>
                <w:color w:val="000000" w:themeColor="text1"/>
                <w:szCs w:val="24"/>
                <w:shd w:val="clear" w:color="auto" w:fill="FFFFFF" w:themeFill="background1"/>
                <w:lang w:eastAsia="en-US"/>
              </w:rPr>
              <w:t xml:space="preserve">Si l’Entrepreneur a manqué </w:t>
            </w:r>
            <w:r w:rsidR="00F06176" w:rsidRPr="00805104">
              <w:rPr>
                <w:color w:val="000000" w:themeColor="text1"/>
                <w:szCs w:val="24"/>
                <w:shd w:val="clear" w:color="auto" w:fill="FFFFFF" w:themeFill="background1"/>
                <w:lang w:eastAsia="en-US"/>
              </w:rPr>
              <w:t>de remplir ou ne remplit pas ses</w:t>
            </w:r>
            <w:r w:rsidRPr="00805104">
              <w:rPr>
                <w:color w:val="000000" w:themeColor="text1"/>
                <w:szCs w:val="24"/>
                <w:shd w:val="clear" w:color="auto" w:fill="FFFFFF" w:themeFill="background1"/>
                <w:lang w:eastAsia="en-US"/>
              </w:rPr>
              <w:t xml:space="preserve"> obligations en matière d’ES </w:t>
            </w:r>
            <w:r w:rsidR="008B1615" w:rsidRPr="00805104">
              <w:rPr>
                <w:color w:val="000000" w:themeColor="text1"/>
                <w:szCs w:val="24"/>
                <w:shd w:val="clear" w:color="auto" w:fill="FFFFFF" w:themeFill="background1"/>
                <w:lang w:eastAsia="en-US"/>
              </w:rPr>
              <w:t xml:space="preserve">ou de travaux en matière d’ES </w:t>
            </w:r>
            <w:r w:rsidR="00F06176" w:rsidRPr="00805104">
              <w:rPr>
                <w:color w:val="000000" w:themeColor="text1"/>
                <w:szCs w:val="24"/>
                <w:shd w:val="clear" w:color="auto" w:fill="FFFFFF" w:themeFill="background1"/>
                <w:lang w:eastAsia="en-US"/>
              </w:rPr>
              <w:t>en vertu du Marché</w:t>
            </w:r>
            <w:r w:rsidRPr="00805104">
              <w:rPr>
                <w:color w:val="000000" w:themeColor="text1"/>
                <w:szCs w:val="24"/>
                <w:shd w:val="clear" w:color="auto" w:fill="FFFFFF" w:themeFill="background1"/>
                <w:lang w:eastAsia="en-US"/>
              </w:rPr>
              <w:t xml:space="preserve">, la valeur de ce travail ou de cette obligation, telle que déterminée par le </w:t>
            </w:r>
            <w:r w:rsidR="008D4684" w:rsidRPr="00805104">
              <w:rPr>
                <w:color w:val="000000" w:themeColor="text1"/>
                <w:szCs w:val="24"/>
                <w:shd w:val="clear" w:color="auto" w:fill="FFFFFF" w:themeFill="background1"/>
                <w:lang w:eastAsia="en-US"/>
              </w:rPr>
              <w:t>Directeur de Projet</w:t>
            </w:r>
            <w:r w:rsidRPr="00805104">
              <w:rPr>
                <w:color w:val="000000" w:themeColor="text1"/>
                <w:szCs w:val="24"/>
                <w:shd w:val="clear" w:color="auto" w:fill="FFFFFF" w:themeFill="background1"/>
                <w:lang w:eastAsia="en-US"/>
              </w:rPr>
              <w:t xml:space="preserve">, peut être retenue jusqu’à ce que le travail ou l’obligation ait été exécuté, et/ou le coût de rectification ou de remplacement, tel que déterminé par le </w:t>
            </w:r>
            <w:r w:rsidR="008D4684" w:rsidRPr="00805104">
              <w:rPr>
                <w:color w:val="000000" w:themeColor="text1"/>
                <w:szCs w:val="24"/>
                <w:shd w:val="clear" w:color="auto" w:fill="FFFFFF" w:themeFill="background1"/>
                <w:lang w:eastAsia="en-US"/>
              </w:rPr>
              <w:t>Directeur de Projet</w:t>
            </w:r>
            <w:r w:rsidRPr="00805104">
              <w:rPr>
                <w:color w:val="000000" w:themeColor="text1"/>
                <w:szCs w:val="24"/>
                <w:lang w:eastAsia="en-US"/>
              </w:rPr>
              <w:t>, peut être retenu jusqu’à ce que la rectification ou le remplacement a</w:t>
            </w:r>
            <w:r w:rsidR="009E1456" w:rsidRPr="00805104">
              <w:rPr>
                <w:color w:val="000000" w:themeColor="text1"/>
                <w:szCs w:val="24"/>
                <w:lang w:eastAsia="en-US"/>
              </w:rPr>
              <w:t>it</w:t>
            </w:r>
            <w:r w:rsidRPr="00805104">
              <w:rPr>
                <w:color w:val="000000" w:themeColor="text1"/>
                <w:szCs w:val="24"/>
                <w:lang w:eastAsia="en-US"/>
              </w:rPr>
              <w:t xml:space="preserve"> été complété. L</w:t>
            </w:r>
            <w:r w:rsidR="009E1456" w:rsidRPr="00805104">
              <w:rPr>
                <w:color w:val="000000" w:themeColor="text1"/>
                <w:szCs w:val="24"/>
                <w:lang w:eastAsia="en-US"/>
              </w:rPr>
              <w:t xml:space="preserve">e non-respect de ces obligations </w:t>
            </w:r>
            <w:r w:rsidRPr="00805104">
              <w:rPr>
                <w:color w:val="000000" w:themeColor="text1"/>
                <w:szCs w:val="24"/>
                <w:lang w:eastAsia="en-US"/>
              </w:rPr>
              <w:t xml:space="preserve">comprend, mais ne se limite pas à ce qui suit: </w:t>
            </w:r>
          </w:p>
          <w:p w14:paraId="67A3D9CC" w14:textId="77777777" w:rsidR="002127EF" w:rsidRPr="00805104" w:rsidRDefault="002127EF" w:rsidP="009A663C">
            <w:pPr>
              <w:spacing w:before="120" w:after="120"/>
              <w:ind w:left="698" w:right="73" w:hanging="270"/>
              <w:rPr>
                <w:color w:val="000000" w:themeColor="text1"/>
                <w:szCs w:val="24"/>
                <w:lang w:eastAsia="en-US"/>
              </w:rPr>
            </w:pPr>
            <w:r w:rsidRPr="00805104">
              <w:rPr>
                <w:color w:val="000000" w:themeColor="text1"/>
                <w:szCs w:val="24"/>
                <w:lang w:eastAsia="en-US"/>
              </w:rPr>
              <w:t>a)</w:t>
            </w:r>
            <w:r w:rsidRPr="00805104">
              <w:rPr>
                <w:color w:val="000000" w:themeColor="text1"/>
                <w:sz w:val="14"/>
                <w:szCs w:val="14"/>
                <w:lang w:eastAsia="en-US"/>
              </w:rPr>
              <w:t xml:space="preserve"> </w:t>
            </w:r>
            <w:r w:rsidRPr="00805104">
              <w:rPr>
                <w:color w:val="000000" w:themeColor="text1"/>
                <w:szCs w:val="24"/>
                <w:lang w:eastAsia="en-US"/>
              </w:rPr>
              <w:t xml:space="preserve">le non-respect des obligations ou des travaux ES décrits dans les </w:t>
            </w:r>
            <w:r w:rsidR="009B314E" w:rsidRPr="00805104">
              <w:rPr>
                <w:color w:val="000000" w:themeColor="text1"/>
                <w:szCs w:val="24"/>
                <w:lang w:eastAsia="en-US"/>
              </w:rPr>
              <w:t>Spécifications</w:t>
            </w:r>
            <w:r w:rsidRPr="00805104">
              <w:rPr>
                <w:color w:val="000000" w:themeColor="text1"/>
                <w:szCs w:val="24"/>
                <w:lang w:eastAsia="en-US"/>
              </w:rPr>
              <w:t xml:space="preserve"> des travaux qui peuvent inclu</w:t>
            </w:r>
            <w:r w:rsidR="009E1456" w:rsidRPr="00805104">
              <w:rPr>
                <w:color w:val="000000" w:themeColor="text1"/>
                <w:szCs w:val="24"/>
                <w:lang w:eastAsia="en-US"/>
              </w:rPr>
              <w:t>r</w:t>
            </w:r>
            <w:r w:rsidRPr="00805104">
              <w:rPr>
                <w:color w:val="000000" w:themeColor="text1"/>
                <w:szCs w:val="24"/>
                <w:lang w:eastAsia="en-US"/>
              </w:rPr>
              <w:t xml:space="preserve">e : </w:t>
            </w:r>
            <w:r w:rsidR="009E1456" w:rsidRPr="00805104">
              <w:rPr>
                <w:color w:val="000000" w:themeColor="text1"/>
                <w:szCs w:val="24"/>
                <w:lang w:eastAsia="en-US"/>
              </w:rPr>
              <w:t xml:space="preserve">le </w:t>
            </w:r>
            <w:r w:rsidRPr="00805104">
              <w:rPr>
                <w:color w:val="000000" w:themeColor="text1"/>
                <w:szCs w:val="24"/>
                <w:lang w:eastAsia="en-US"/>
              </w:rPr>
              <w:t>travail à l’extérieur des limites</w:t>
            </w:r>
            <w:r w:rsidR="009E1456" w:rsidRPr="00805104">
              <w:rPr>
                <w:color w:val="000000" w:themeColor="text1"/>
                <w:szCs w:val="24"/>
                <w:lang w:eastAsia="en-US"/>
              </w:rPr>
              <w:t xml:space="preserve"> </w:t>
            </w:r>
            <w:r w:rsidRPr="00805104">
              <w:rPr>
                <w:color w:val="000000" w:themeColor="text1"/>
                <w:szCs w:val="24"/>
                <w:lang w:eastAsia="en-US"/>
              </w:rPr>
              <w:t>du</w:t>
            </w:r>
            <w:r w:rsidR="009E1456" w:rsidRPr="00805104">
              <w:rPr>
                <w:color w:val="000000" w:themeColor="text1"/>
                <w:szCs w:val="24"/>
                <w:lang w:eastAsia="en-US"/>
              </w:rPr>
              <w:t xml:space="preserve"> </w:t>
            </w:r>
            <w:r w:rsidR="00F06176" w:rsidRPr="00805104">
              <w:rPr>
                <w:color w:val="000000" w:themeColor="text1"/>
                <w:szCs w:val="24"/>
                <w:lang w:eastAsia="en-US"/>
              </w:rPr>
              <w:t>S</w:t>
            </w:r>
            <w:r w:rsidRPr="00805104">
              <w:rPr>
                <w:color w:val="000000" w:themeColor="text1"/>
                <w:szCs w:val="24"/>
                <w:lang w:eastAsia="en-US"/>
              </w:rPr>
              <w:t xml:space="preserve">ite, </w:t>
            </w:r>
            <w:r w:rsidR="009E1456" w:rsidRPr="00805104">
              <w:rPr>
                <w:color w:val="000000" w:themeColor="text1"/>
                <w:szCs w:val="24"/>
                <w:lang w:eastAsia="en-US"/>
              </w:rPr>
              <w:t xml:space="preserve">la </w:t>
            </w:r>
            <w:r w:rsidRPr="00805104">
              <w:rPr>
                <w:color w:val="000000" w:themeColor="text1"/>
                <w:szCs w:val="24"/>
                <w:lang w:eastAsia="en-US"/>
              </w:rPr>
              <w:t xml:space="preserve">poussière excessive, </w:t>
            </w:r>
            <w:r w:rsidR="009E1456" w:rsidRPr="00805104">
              <w:rPr>
                <w:color w:val="000000" w:themeColor="text1"/>
                <w:szCs w:val="24"/>
                <w:lang w:eastAsia="en-US"/>
              </w:rPr>
              <w:t xml:space="preserve">le </w:t>
            </w:r>
            <w:r w:rsidRPr="00805104">
              <w:rPr>
                <w:color w:val="000000" w:themeColor="text1"/>
                <w:szCs w:val="24"/>
                <w:lang w:eastAsia="en-US"/>
              </w:rPr>
              <w:t xml:space="preserve">non-respect de </w:t>
            </w:r>
            <w:r w:rsidR="009E1456" w:rsidRPr="00805104">
              <w:rPr>
                <w:color w:val="000000" w:themeColor="text1"/>
                <w:szCs w:val="24"/>
                <w:lang w:eastAsia="en-US"/>
              </w:rPr>
              <w:t xml:space="preserve">maintenir </w:t>
            </w:r>
            <w:r w:rsidRPr="00805104">
              <w:rPr>
                <w:color w:val="000000" w:themeColor="text1"/>
                <w:szCs w:val="24"/>
                <w:lang w:eastAsia="en-US"/>
              </w:rPr>
              <w:t xml:space="preserve">la sécurité des voies publiques utilisables, </w:t>
            </w:r>
            <w:r w:rsidR="009E1456" w:rsidRPr="00805104">
              <w:rPr>
                <w:color w:val="000000" w:themeColor="text1"/>
                <w:szCs w:val="24"/>
                <w:lang w:eastAsia="en-US"/>
              </w:rPr>
              <w:t xml:space="preserve">les </w:t>
            </w:r>
            <w:r w:rsidRPr="00805104">
              <w:rPr>
                <w:color w:val="000000" w:themeColor="text1"/>
                <w:szCs w:val="24"/>
                <w:lang w:eastAsia="en-US"/>
              </w:rPr>
              <w:t xml:space="preserve">dommages </w:t>
            </w:r>
            <w:r w:rsidR="009E1456" w:rsidRPr="00805104">
              <w:rPr>
                <w:color w:val="000000" w:themeColor="text1"/>
                <w:szCs w:val="24"/>
                <w:lang w:eastAsia="en-US"/>
              </w:rPr>
              <w:t xml:space="preserve">de la végétation à l’extérieur du </w:t>
            </w:r>
            <w:r w:rsidR="00F06176" w:rsidRPr="00805104">
              <w:rPr>
                <w:color w:val="000000" w:themeColor="text1"/>
                <w:szCs w:val="24"/>
                <w:lang w:eastAsia="en-US"/>
              </w:rPr>
              <w:t>S</w:t>
            </w:r>
            <w:r w:rsidR="009E1456" w:rsidRPr="00805104">
              <w:rPr>
                <w:color w:val="000000" w:themeColor="text1"/>
                <w:szCs w:val="24"/>
                <w:lang w:eastAsia="en-US"/>
              </w:rPr>
              <w:t>ite</w:t>
            </w:r>
            <w:r w:rsidRPr="00805104">
              <w:rPr>
                <w:color w:val="000000" w:themeColor="text1"/>
                <w:szCs w:val="24"/>
                <w:lang w:eastAsia="en-US"/>
              </w:rPr>
              <w:t xml:space="preserve">, la pollution des cours d’eau par les </w:t>
            </w:r>
            <w:r w:rsidR="009B314E" w:rsidRPr="00805104">
              <w:rPr>
                <w:color w:val="000000" w:themeColor="text1"/>
                <w:szCs w:val="24"/>
                <w:lang w:eastAsia="en-US"/>
              </w:rPr>
              <w:t>hydrocarbures</w:t>
            </w:r>
            <w:r w:rsidRPr="00805104">
              <w:rPr>
                <w:color w:val="000000" w:themeColor="text1"/>
                <w:szCs w:val="24"/>
                <w:lang w:eastAsia="en-US"/>
              </w:rPr>
              <w:t xml:space="preserve"> ou la sédimentation, la contamination des terres</w:t>
            </w:r>
            <w:r w:rsidR="009E1456" w:rsidRPr="00805104">
              <w:rPr>
                <w:color w:val="000000" w:themeColor="text1"/>
                <w:szCs w:val="24"/>
                <w:lang w:eastAsia="en-US"/>
              </w:rPr>
              <w:t xml:space="preserve"> --</w:t>
            </w:r>
            <w:r w:rsidRPr="00805104">
              <w:rPr>
                <w:color w:val="000000" w:themeColor="text1"/>
                <w:szCs w:val="24"/>
                <w:lang w:eastAsia="en-US"/>
              </w:rPr>
              <w:t xml:space="preserve"> par exemple par les </w:t>
            </w:r>
            <w:r w:rsidR="009B314E" w:rsidRPr="00805104">
              <w:rPr>
                <w:color w:val="000000" w:themeColor="text1"/>
                <w:szCs w:val="24"/>
                <w:lang w:eastAsia="en-US"/>
              </w:rPr>
              <w:t>hydrocarbures</w:t>
            </w:r>
            <w:r w:rsidRPr="00805104">
              <w:rPr>
                <w:color w:val="000000" w:themeColor="text1"/>
                <w:szCs w:val="24"/>
                <w:lang w:eastAsia="en-US"/>
              </w:rPr>
              <w:t xml:space="preserve">, les déchets humains, les dommages causés à l’archéologie ou aux </w:t>
            </w:r>
            <w:r w:rsidR="008531AD" w:rsidRPr="00805104">
              <w:rPr>
                <w:color w:val="000000" w:themeColor="text1"/>
                <w:szCs w:val="24"/>
                <w:lang w:eastAsia="en-US"/>
              </w:rPr>
              <w:t>élém</w:t>
            </w:r>
            <w:r w:rsidR="00B815AD" w:rsidRPr="00805104">
              <w:rPr>
                <w:color w:val="000000" w:themeColor="text1"/>
                <w:szCs w:val="24"/>
                <w:lang w:eastAsia="en-US"/>
              </w:rPr>
              <w:t>e</w:t>
            </w:r>
            <w:r w:rsidR="008531AD" w:rsidRPr="00805104">
              <w:rPr>
                <w:color w:val="000000" w:themeColor="text1"/>
                <w:szCs w:val="24"/>
                <w:lang w:eastAsia="en-US"/>
              </w:rPr>
              <w:t xml:space="preserve">nts </w:t>
            </w:r>
            <w:r w:rsidRPr="00805104">
              <w:rPr>
                <w:color w:val="000000" w:themeColor="text1"/>
                <w:szCs w:val="24"/>
                <w:lang w:eastAsia="en-US"/>
              </w:rPr>
              <w:t xml:space="preserve">du patrimoine culturel, la pollution atmosphérique résultant d’une combustion non autorisée et/ou inefficace; </w:t>
            </w:r>
          </w:p>
          <w:p w14:paraId="13E74359" w14:textId="77777777" w:rsidR="002127EF" w:rsidRPr="00805104" w:rsidRDefault="002127EF" w:rsidP="0003274A">
            <w:pPr>
              <w:spacing w:before="120" w:after="120"/>
              <w:ind w:left="698" w:hanging="270"/>
              <w:rPr>
                <w:color w:val="000000" w:themeColor="text1"/>
                <w:szCs w:val="24"/>
                <w:lang w:eastAsia="en-US"/>
              </w:rPr>
            </w:pPr>
            <w:r w:rsidRPr="00805104">
              <w:rPr>
                <w:color w:val="000000" w:themeColor="text1"/>
                <w:szCs w:val="24"/>
                <w:lang w:eastAsia="en-US"/>
              </w:rPr>
              <w:t xml:space="preserve">b) le </w:t>
            </w:r>
            <w:r w:rsidR="009B314E" w:rsidRPr="00805104">
              <w:rPr>
                <w:color w:val="000000" w:themeColor="text1"/>
                <w:szCs w:val="24"/>
                <w:lang w:eastAsia="en-US"/>
              </w:rPr>
              <w:t xml:space="preserve">manquement du suivi régulier du </w:t>
            </w:r>
            <w:r w:rsidR="008531AD" w:rsidRPr="00805104">
              <w:rPr>
                <w:color w:val="000000" w:themeColor="text1"/>
                <w:szCs w:val="24"/>
                <w:lang w:eastAsia="en-US"/>
              </w:rPr>
              <w:t>C-</w:t>
            </w:r>
            <w:r w:rsidRPr="00805104">
              <w:rPr>
                <w:color w:val="000000" w:themeColor="text1"/>
                <w:szCs w:val="24"/>
                <w:lang w:eastAsia="en-US"/>
              </w:rPr>
              <w:t>PG</w:t>
            </w:r>
            <w:r w:rsidR="009E1456" w:rsidRPr="00805104">
              <w:rPr>
                <w:color w:val="000000" w:themeColor="text1"/>
                <w:szCs w:val="24"/>
                <w:lang w:eastAsia="en-US"/>
              </w:rPr>
              <w:t>ES</w:t>
            </w:r>
            <w:r w:rsidRPr="00805104">
              <w:rPr>
                <w:color w:val="000000" w:themeColor="text1"/>
                <w:szCs w:val="24"/>
                <w:lang w:eastAsia="en-US"/>
              </w:rPr>
              <w:t xml:space="preserve"> et/ou de le mettre à jour en temps opportun pour régler les nouveaux problèmes d’ES, ou les risques ou impacts prév</w:t>
            </w:r>
            <w:r w:rsidR="009B314E" w:rsidRPr="00805104">
              <w:rPr>
                <w:color w:val="000000" w:themeColor="text1"/>
                <w:szCs w:val="24"/>
                <w:lang w:eastAsia="en-US"/>
              </w:rPr>
              <w:t>isibles</w:t>
            </w:r>
            <w:r w:rsidRPr="00805104">
              <w:rPr>
                <w:color w:val="000000" w:themeColor="text1"/>
                <w:szCs w:val="24"/>
                <w:lang w:eastAsia="en-US"/>
              </w:rPr>
              <w:t xml:space="preserve">; </w:t>
            </w:r>
          </w:p>
          <w:p w14:paraId="2A0F77D0" w14:textId="77777777" w:rsidR="002127EF" w:rsidRPr="00805104" w:rsidRDefault="002127EF" w:rsidP="0003274A">
            <w:pPr>
              <w:spacing w:before="120" w:after="120"/>
              <w:ind w:left="698" w:hanging="270"/>
              <w:rPr>
                <w:color w:val="000000" w:themeColor="text1"/>
                <w:szCs w:val="24"/>
                <w:lang w:eastAsia="en-US"/>
              </w:rPr>
            </w:pPr>
            <w:r w:rsidRPr="00805104">
              <w:rPr>
                <w:color w:val="000000" w:themeColor="text1"/>
                <w:szCs w:val="24"/>
                <w:lang w:eastAsia="en-US"/>
              </w:rPr>
              <w:t>c)</w:t>
            </w:r>
            <w:r w:rsidRPr="00805104">
              <w:rPr>
                <w:color w:val="000000" w:themeColor="text1"/>
                <w:sz w:val="14"/>
                <w:szCs w:val="14"/>
                <w:lang w:eastAsia="en-US"/>
              </w:rPr>
              <w:t xml:space="preserve"> </w:t>
            </w:r>
            <w:r w:rsidRPr="00805104">
              <w:rPr>
                <w:color w:val="000000" w:themeColor="text1"/>
                <w:szCs w:val="24"/>
                <w:lang w:eastAsia="en-US"/>
              </w:rPr>
              <w:t>ne pas</w:t>
            </w:r>
            <w:r w:rsidR="009E1456" w:rsidRPr="00805104">
              <w:rPr>
                <w:color w:val="000000" w:themeColor="text1"/>
                <w:szCs w:val="24"/>
                <w:lang w:eastAsia="en-US"/>
              </w:rPr>
              <w:t xml:space="preserve"> </w:t>
            </w:r>
            <w:r w:rsidRPr="00805104">
              <w:rPr>
                <w:color w:val="000000" w:themeColor="text1"/>
                <w:szCs w:val="24"/>
                <w:lang w:eastAsia="en-US"/>
              </w:rPr>
              <w:t>mettre en œuvre le C-</w:t>
            </w:r>
            <w:r w:rsidR="009E1456" w:rsidRPr="00805104">
              <w:rPr>
                <w:color w:val="000000" w:themeColor="text1"/>
                <w:szCs w:val="24"/>
                <w:lang w:eastAsia="en-US"/>
              </w:rPr>
              <w:t>PGES</w:t>
            </w:r>
            <w:r w:rsidRPr="00805104">
              <w:rPr>
                <w:color w:val="000000" w:themeColor="text1"/>
                <w:szCs w:val="24"/>
                <w:lang w:eastAsia="en-US"/>
              </w:rPr>
              <w:t>, par exemple, l’omission de fournir la formation ou la sensibilisation requise;</w:t>
            </w:r>
          </w:p>
          <w:p w14:paraId="2E742F2B" w14:textId="77777777" w:rsidR="002127EF" w:rsidRPr="00805104" w:rsidRDefault="002127EF" w:rsidP="0003274A">
            <w:pPr>
              <w:spacing w:before="120" w:after="120"/>
              <w:ind w:left="698" w:hanging="270"/>
              <w:rPr>
                <w:color w:val="000000" w:themeColor="text1"/>
                <w:szCs w:val="24"/>
                <w:lang w:eastAsia="en-US"/>
              </w:rPr>
            </w:pPr>
            <w:r w:rsidRPr="00805104">
              <w:rPr>
                <w:color w:val="000000" w:themeColor="text1"/>
                <w:szCs w:val="24"/>
                <w:lang w:eastAsia="en-US"/>
              </w:rPr>
              <w:t>d)</w:t>
            </w:r>
            <w:r w:rsidRPr="00805104">
              <w:rPr>
                <w:color w:val="000000" w:themeColor="text1"/>
                <w:sz w:val="14"/>
                <w:szCs w:val="14"/>
                <w:lang w:eastAsia="en-US"/>
              </w:rPr>
              <w:t xml:space="preserve"> </w:t>
            </w:r>
            <w:r w:rsidRPr="00805104">
              <w:rPr>
                <w:color w:val="000000" w:themeColor="text1"/>
                <w:szCs w:val="24"/>
                <w:lang w:eastAsia="en-US"/>
              </w:rPr>
              <w:t xml:space="preserve">ne pas avoir les </w:t>
            </w:r>
            <w:r w:rsidR="006607E4" w:rsidRPr="00805104">
              <w:rPr>
                <w:color w:val="000000" w:themeColor="text1"/>
                <w:szCs w:val="24"/>
                <w:lang w:eastAsia="en-US"/>
              </w:rPr>
              <w:t>autorisations</w:t>
            </w:r>
            <w:r w:rsidRPr="00805104">
              <w:rPr>
                <w:color w:val="000000" w:themeColor="text1"/>
                <w:szCs w:val="24"/>
                <w:lang w:eastAsia="en-US"/>
              </w:rPr>
              <w:t xml:space="preserve">/permis appropriés avant d’entreprendre des travaux ou des activités connexes; </w:t>
            </w:r>
          </w:p>
          <w:p w14:paraId="3A425ED6" w14:textId="77777777" w:rsidR="006607E4" w:rsidRPr="00805104" w:rsidRDefault="002127EF" w:rsidP="0003274A">
            <w:pPr>
              <w:spacing w:before="120" w:after="120"/>
              <w:ind w:left="698" w:hanging="270"/>
              <w:rPr>
                <w:color w:val="000000" w:themeColor="text1"/>
                <w:szCs w:val="24"/>
                <w:lang w:eastAsia="en-US"/>
              </w:rPr>
            </w:pPr>
            <w:r w:rsidRPr="00805104">
              <w:rPr>
                <w:color w:val="000000" w:themeColor="text1"/>
                <w:szCs w:val="24"/>
                <w:lang w:eastAsia="en-US"/>
              </w:rPr>
              <w:lastRenderedPageBreak/>
              <w:t>e)</w:t>
            </w:r>
            <w:r w:rsidRPr="00805104">
              <w:rPr>
                <w:color w:val="000000" w:themeColor="text1"/>
                <w:sz w:val="14"/>
                <w:szCs w:val="14"/>
                <w:lang w:eastAsia="en-US"/>
              </w:rPr>
              <w:t xml:space="preserve"> </w:t>
            </w:r>
            <w:r w:rsidR="006607E4" w:rsidRPr="00805104">
              <w:rPr>
                <w:color w:val="000000" w:themeColor="text1"/>
                <w:szCs w:val="24"/>
                <w:lang w:eastAsia="en-US"/>
              </w:rPr>
              <w:t>le défaut de présenter le/s</w:t>
            </w:r>
            <w:r w:rsidRPr="00805104">
              <w:rPr>
                <w:color w:val="000000" w:themeColor="text1"/>
                <w:szCs w:val="24"/>
                <w:lang w:eastAsia="en-US"/>
              </w:rPr>
              <w:t xml:space="preserve"> rapport/s ES (tel</w:t>
            </w:r>
            <w:r w:rsidR="006607E4" w:rsidRPr="00805104">
              <w:rPr>
                <w:color w:val="000000" w:themeColor="text1"/>
                <w:szCs w:val="24"/>
                <w:lang w:eastAsia="en-US"/>
              </w:rPr>
              <w:t>/s</w:t>
            </w:r>
            <w:r w:rsidRPr="00805104">
              <w:rPr>
                <w:color w:val="000000" w:themeColor="text1"/>
                <w:szCs w:val="24"/>
                <w:lang w:eastAsia="en-US"/>
              </w:rPr>
              <w:t xml:space="preserve"> que décrit</w:t>
            </w:r>
            <w:r w:rsidR="006607E4" w:rsidRPr="00805104">
              <w:rPr>
                <w:color w:val="000000" w:themeColor="text1"/>
                <w:szCs w:val="24"/>
                <w:lang w:eastAsia="en-US"/>
              </w:rPr>
              <w:t>/s</w:t>
            </w:r>
            <w:r w:rsidRPr="00805104">
              <w:rPr>
                <w:color w:val="000000" w:themeColor="text1"/>
                <w:szCs w:val="24"/>
                <w:lang w:eastAsia="en-US"/>
              </w:rPr>
              <w:t xml:space="preserve"> à l’annexe B) ou l’omission de soumettre ces rapports en temps opportun; </w:t>
            </w:r>
          </w:p>
          <w:p w14:paraId="1F3D05E5" w14:textId="77777777" w:rsidR="002127EF" w:rsidRPr="00805104" w:rsidRDefault="006607E4" w:rsidP="008B0D7A">
            <w:pPr>
              <w:spacing w:before="120" w:after="120"/>
              <w:ind w:left="698" w:hanging="270"/>
              <w:rPr>
                <w:color w:val="000000" w:themeColor="text1"/>
                <w:szCs w:val="24"/>
              </w:rPr>
            </w:pPr>
            <w:r w:rsidRPr="00805104">
              <w:rPr>
                <w:color w:val="000000" w:themeColor="text1"/>
                <w:szCs w:val="24"/>
                <w:lang w:eastAsia="en-US"/>
              </w:rPr>
              <w:t>(f</w:t>
            </w:r>
            <w:r w:rsidR="00974B6F" w:rsidRPr="00805104">
              <w:rPr>
                <w:color w:val="000000" w:themeColor="text1"/>
                <w:szCs w:val="24"/>
                <w:lang w:eastAsia="en-US"/>
              </w:rPr>
              <w:t>) l</w:t>
            </w:r>
            <w:r w:rsidR="008531AD" w:rsidRPr="00805104">
              <w:rPr>
                <w:color w:val="000000" w:themeColor="text1"/>
                <w:szCs w:val="24"/>
                <w:lang w:eastAsia="en-US"/>
              </w:rPr>
              <w:t xml:space="preserve">e manquement à </w:t>
            </w:r>
            <w:r w:rsidR="002127EF" w:rsidRPr="00805104">
              <w:rPr>
                <w:color w:val="000000" w:themeColor="text1"/>
                <w:szCs w:val="24"/>
                <w:lang w:eastAsia="en-US"/>
              </w:rPr>
              <w:t>mettre en œuvre l</w:t>
            </w:r>
            <w:r w:rsidR="008531AD" w:rsidRPr="00805104">
              <w:rPr>
                <w:color w:val="000000" w:themeColor="text1"/>
                <w:szCs w:val="24"/>
                <w:lang w:eastAsia="en-US"/>
              </w:rPr>
              <w:t xml:space="preserve">es mesures correctives </w:t>
            </w:r>
            <w:r w:rsidR="002127EF" w:rsidRPr="00805104">
              <w:rPr>
                <w:color w:val="000000" w:themeColor="text1"/>
                <w:szCs w:val="24"/>
                <w:lang w:eastAsia="en-US"/>
              </w:rPr>
              <w:t xml:space="preserve"> selon les </w:t>
            </w:r>
            <w:r w:rsidR="008531AD" w:rsidRPr="00805104">
              <w:rPr>
                <w:color w:val="000000" w:themeColor="text1"/>
                <w:szCs w:val="24"/>
                <w:lang w:eastAsia="en-US"/>
              </w:rPr>
              <w:t>instructions</w:t>
            </w:r>
            <w:r w:rsidR="002127EF" w:rsidRPr="00805104">
              <w:rPr>
                <w:color w:val="000000" w:themeColor="text1"/>
                <w:szCs w:val="24"/>
                <w:lang w:eastAsia="en-US"/>
              </w:rPr>
              <w:t xml:space="preserve"> du </w:t>
            </w:r>
            <w:r w:rsidR="008D4684" w:rsidRPr="00805104">
              <w:rPr>
                <w:color w:val="000000" w:themeColor="text1"/>
                <w:szCs w:val="24"/>
                <w:lang w:eastAsia="en-US"/>
              </w:rPr>
              <w:t>Directeur de Projet</w:t>
            </w:r>
            <w:r w:rsidR="002127EF" w:rsidRPr="00805104">
              <w:rPr>
                <w:color w:val="000000" w:themeColor="text1"/>
                <w:szCs w:val="24"/>
                <w:lang w:eastAsia="en-US"/>
              </w:rPr>
              <w:t xml:space="preserve"> dans les délais prescrits (p. ex. </w:t>
            </w:r>
            <w:r w:rsidR="008531AD" w:rsidRPr="00805104">
              <w:rPr>
                <w:color w:val="000000" w:themeColor="text1"/>
                <w:szCs w:val="24"/>
                <w:lang w:eastAsia="en-US"/>
              </w:rPr>
              <w:t xml:space="preserve">mesures correctives </w:t>
            </w:r>
            <w:r w:rsidR="002127EF" w:rsidRPr="00805104">
              <w:rPr>
                <w:color w:val="000000" w:themeColor="text1"/>
                <w:szCs w:val="24"/>
                <w:lang w:eastAsia="en-US"/>
              </w:rPr>
              <w:t xml:space="preserve">visant à </w:t>
            </w:r>
            <w:r w:rsidR="008531AD" w:rsidRPr="00805104">
              <w:rPr>
                <w:color w:val="000000" w:themeColor="text1"/>
                <w:szCs w:val="24"/>
                <w:lang w:eastAsia="en-US"/>
              </w:rPr>
              <w:t>rectifier</w:t>
            </w:r>
            <w:r w:rsidR="002127EF" w:rsidRPr="00805104">
              <w:rPr>
                <w:color w:val="000000" w:themeColor="text1"/>
                <w:szCs w:val="24"/>
                <w:lang w:eastAsia="en-US"/>
              </w:rPr>
              <w:t xml:space="preserve"> la non-conformité).</w:t>
            </w:r>
            <w:r w:rsidR="008B0D7A" w:rsidRPr="00805104">
              <w:rPr>
                <w:color w:val="000000" w:themeColor="text1"/>
                <w:szCs w:val="24"/>
              </w:rPr>
              <w:t xml:space="preserve"> </w:t>
            </w:r>
          </w:p>
        </w:tc>
      </w:tr>
      <w:tr w:rsidR="006759AA" w:rsidRPr="00805104" w14:paraId="20D667E0" w14:textId="77777777" w:rsidTr="009A663C">
        <w:tc>
          <w:tcPr>
            <w:tcW w:w="2632" w:type="dxa"/>
            <w:tcBorders>
              <w:top w:val="nil"/>
              <w:left w:val="nil"/>
              <w:bottom w:val="nil"/>
              <w:right w:val="nil"/>
            </w:tcBorders>
          </w:tcPr>
          <w:p w14:paraId="4704D4EB" w14:textId="77777777" w:rsidR="006759AA" w:rsidRPr="00805104" w:rsidRDefault="00883CFA" w:rsidP="006607E4">
            <w:pPr>
              <w:pStyle w:val="00SectionVIIISubtitle"/>
              <w:rPr>
                <w:color w:val="000000" w:themeColor="text1"/>
              </w:rPr>
            </w:pPr>
            <w:bookmarkStart w:id="1027" w:name="_Toc478922824"/>
            <w:bookmarkStart w:id="1028" w:name="_Toc37951892"/>
            <w:r w:rsidRPr="00805104">
              <w:rPr>
                <w:color w:val="000000" w:themeColor="text1"/>
              </w:rPr>
              <w:lastRenderedPageBreak/>
              <w:t>4</w:t>
            </w:r>
            <w:r w:rsidR="006607E4" w:rsidRPr="00805104">
              <w:rPr>
                <w:color w:val="000000" w:themeColor="text1"/>
              </w:rPr>
              <w:t>5</w:t>
            </w:r>
            <w:r w:rsidR="006759AA" w:rsidRPr="00805104">
              <w:rPr>
                <w:color w:val="000000" w:themeColor="text1"/>
              </w:rPr>
              <w:t>.</w:t>
            </w:r>
            <w:r w:rsidR="006759AA" w:rsidRPr="00805104">
              <w:rPr>
                <w:color w:val="000000" w:themeColor="text1"/>
              </w:rPr>
              <w:tab/>
              <w:t>Paiements</w:t>
            </w:r>
            <w:bookmarkEnd w:id="1027"/>
            <w:bookmarkEnd w:id="1028"/>
          </w:p>
        </w:tc>
        <w:tc>
          <w:tcPr>
            <w:tcW w:w="6836" w:type="dxa"/>
            <w:tcBorders>
              <w:top w:val="nil"/>
              <w:left w:val="nil"/>
              <w:bottom w:val="nil"/>
              <w:right w:val="nil"/>
            </w:tcBorders>
          </w:tcPr>
          <w:p w14:paraId="1F691BE2" w14:textId="77777777" w:rsidR="006759AA" w:rsidRPr="00805104" w:rsidRDefault="00883CFA" w:rsidP="009A663C">
            <w:pPr>
              <w:tabs>
                <w:tab w:val="left" w:pos="540"/>
              </w:tabs>
              <w:suppressAutoHyphens/>
              <w:spacing w:after="120"/>
              <w:ind w:left="547" w:right="-17" w:hanging="547"/>
              <w:rPr>
                <w:color w:val="000000" w:themeColor="text1"/>
                <w:szCs w:val="24"/>
              </w:rPr>
            </w:pPr>
            <w:r w:rsidRPr="00805104">
              <w:rPr>
                <w:color w:val="000000" w:themeColor="text1"/>
                <w:szCs w:val="24"/>
              </w:rPr>
              <w:t>4</w:t>
            </w:r>
            <w:r w:rsidR="006607E4" w:rsidRPr="00805104">
              <w:rPr>
                <w:color w:val="000000" w:themeColor="text1"/>
                <w:szCs w:val="24"/>
              </w:rPr>
              <w:t>5</w:t>
            </w:r>
            <w:r w:rsidR="006759AA" w:rsidRPr="00805104">
              <w:rPr>
                <w:color w:val="000000" w:themeColor="text1"/>
                <w:szCs w:val="24"/>
              </w:rPr>
              <w:t>.1</w:t>
            </w:r>
            <w:r w:rsidR="006759AA" w:rsidRPr="00805104">
              <w:rPr>
                <w:color w:val="000000" w:themeColor="text1"/>
                <w:szCs w:val="24"/>
              </w:rPr>
              <w:tab/>
              <w:t xml:space="preserve">Les paiements seront ajustés pour prendre en compte les </w:t>
            </w:r>
            <w:r w:rsidRPr="00805104">
              <w:rPr>
                <w:color w:val="000000" w:themeColor="text1"/>
                <w:szCs w:val="24"/>
              </w:rPr>
              <w:t xml:space="preserve">déductions correspondant aux </w:t>
            </w:r>
            <w:r w:rsidR="006759AA" w:rsidRPr="00805104">
              <w:rPr>
                <w:color w:val="000000" w:themeColor="text1"/>
                <w:szCs w:val="24"/>
              </w:rPr>
              <w:t xml:space="preserve">avances et retenues.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versera à l’Entrepreneur les montants </w:t>
            </w:r>
            <w:r w:rsidR="00952C3C" w:rsidRPr="00805104">
              <w:rPr>
                <w:color w:val="000000" w:themeColor="text1"/>
                <w:szCs w:val="24"/>
              </w:rPr>
              <w:t xml:space="preserve">du décompte </w:t>
            </w:r>
            <w:r w:rsidR="006759AA" w:rsidRPr="00805104">
              <w:rPr>
                <w:color w:val="000000" w:themeColor="text1"/>
                <w:szCs w:val="24"/>
              </w:rPr>
              <w:t xml:space="preserve">certifiés par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dans un délai de 28 jours suivant la date </w:t>
            </w:r>
            <w:r w:rsidR="00952C3C" w:rsidRPr="00805104">
              <w:rPr>
                <w:color w:val="000000" w:themeColor="text1"/>
                <w:szCs w:val="24"/>
              </w:rPr>
              <w:t>du décompte</w:t>
            </w:r>
            <w:r w:rsidR="006759AA" w:rsidRPr="00805104">
              <w:rPr>
                <w:color w:val="000000" w:themeColor="text1"/>
                <w:szCs w:val="24"/>
              </w:rPr>
              <w:t xml:space="preserve">. Si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effectue un paiement en retard, l’Entrepreneur recevra des intérêts sur les arriérés de paiement lors du paiement suivant. L’intérêt sera calculé à partir de la date à laquelle le paiement </w:t>
            </w:r>
            <w:r w:rsidR="00952C3C" w:rsidRPr="00805104">
              <w:rPr>
                <w:color w:val="000000" w:themeColor="text1"/>
                <w:szCs w:val="24"/>
              </w:rPr>
              <w:t>ét</w:t>
            </w:r>
            <w:r w:rsidR="006759AA" w:rsidRPr="00805104">
              <w:rPr>
                <w:color w:val="000000" w:themeColor="text1"/>
                <w:szCs w:val="24"/>
              </w:rPr>
              <w:t xml:space="preserve">ait </w:t>
            </w:r>
            <w:r w:rsidR="00952C3C" w:rsidRPr="00805104">
              <w:rPr>
                <w:color w:val="000000" w:themeColor="text1"/>
                <w:szCs w:val="24"/>
              </w:rPr>
              <w:t>dû</w:t>
            </w:r>
            <w:r w:rsidR="006759AA" w:rsidRPr="00805104">
              <w:rPr>
                <w:color w:val="000000" w:themeColor="text1"/>
                <w:szCs w:val="24"/>
              </w:rPr>
              <w:t xml:space="preserve"> jusqu’à la date à laquelle </w:t>
            </w:r>
            <w:r w:rsidR="00952C3C" w:rsidRPr="00805104">
              <w:rPr>
                <w:color w:val="000000" w:themeColor="text1"/>
                <w:szCs w:val="24"/>
              </w:rPr>
              <w:t>il a été effectué</w:t>
            </w:r>
            <w:r w:rsidR="006759AA" w:rsidRPr="00805104">
              <w:rPr>
                <w:color w:val="000000" w:themeColor="text1"/>
                <w:szCs w:val="24"/>
              </w:rPr>
              <w:t xml:space="preserve">, au taux d’intérêt en vigueur pour </w:t>
            </w:r>
            <w:r w:rsidR="00952C3C" w:rsidRPr="00805104">
              <w:rPr>
                <w:color w:val="000000" w:themeColor="text1"/>
                <w:szCs w:val="24"/>
              </w:rPr>
              <w:t>l</w:t>
            </w:r>
            <w:r w:rsidR="006759AA" w:rsidRPr="00805104">
              <w:rPr>
                <w:color w:val="000000" w:themeColor="text1"/>
                <w:szCs w:val="24"/>
              </w:rPr>
              <w:t xml:space="preserve">es </w:t>
            </w:r>
            <w:r w:rsidR="00952C3C" w:rsidRPr="00805104">
              <w:rPr>
                <w:color w:val="000000" w:themeColor="text1"/>
                <w:szCs w:val="24"/>
              </w:rPr>
              <w:t>prêts commerciaux,</w:t>
            </w:r>
            <w:r w:rsidR="006759AA" w:rsidRPr="00805104">
              <w:rPr>
                <w:color w:val="000000" w:themeColor="text1"/>
                <w:szCs w:val="24"/>
              </w:rPr>
              <w:t xml:space="preserve"> pour chacune des </w:t>
            </w:r>
            <w:r w:rsidR="0079300A" w:rsidRPr="00805104">
              <w:rPr>
                <w:color w:val="000000" w:themeColor="text1"/>
                <w:szCs w:val="24"/>
              </w:rPr>
              <w:t>monnaie</w:t>
            </w:r>
            <w:r w:rsidR="006759AA" w:rsidRPr="00805104">
              <w:rPr>
                <w:color w:val="000000" w:themeColor="text1"/>
                <w:szCs w:val="24"/>
              </w:rPr>
              <w:t>s dans lesquelles les paiements seront effectués.</w:t>
            </w:r>
          </w:p>
          <w:p w14:paraId="1E5F75C9" w14:textId="77777777" w:rsidR="006759AA" w:rsidRPr="00805104" w:rsidRDefault="00952C3C" w:rsidP="009A663C">
            <w:pPr>
              <w:tabs>
                <w:tab w:val="left" w:pos="540"/>
              </w:tabs>
              <w:suppressAutoHyphens/>
              <w:spacing w:after="120"/>
              <w:ind w:left="547" w:right="-17" w:hanging="547"/>
              <w:rPr>
                <w:color w:val="000000" w:themeColor="text1"/>
                <w:szCs w:val="24"/>
              </w:rPr>
            </w:pPr>
            <w:r w:rsidRPr="00805104">
              <w:rPr>
                <w:color w:val="000000" w:themeColor="text1"/>
                <w:szCs w:val="24"/>
              </w:rPr>
              <w:t>4</w:t>
            </w:r>
            <w:r w:rsidR="006607E4" w:rsidRPr="00805104">
              <w:rPr>
                <w:color w:val="000000" w:themeColor="text1"/>
                <w:szCs w:val="24"/>
              </w:rPr>
              <w:t>5</w:t>
            </w:r>
            <w:r w:rsidR="006759AA" w:rsidRPr="00805104">
              <w:rPr>
                <w:color w:val="000000" w:themeColor="text1"/>
                <w:szCs w:val="24"/>
              </w:rPr>
              <w:t>.2</w:t>
            </w:r>
            <w:r w:rsidR="006759AA" w:rsidRPr="00805104">
              <w:rPr>
                <w:color w:val="000000" w:themeColor="text1"/>
                <w:szCs w:val="24"/>
              </w:rPr>
              <w:tab/>
              <w:t xml:space="preserve">Si un montant certifié est augmenté dans un </w:t>
            </w:r>
            <w:r w:rsidRPr="00805104">
              <w:rPr>
                <w:color w:val="000000" w:themeColor="text1"/>
                <w:szCs w:val="24"/>
              </w:rPr>
              <w:t>décompte</w:t>
            </w:r>
            <w:r w:rsidR="006759AA" w:rsidRPr="00805104">
              <w:rPr>
                <w:color w:val="000000" w:themeColor="text1"/>
                <w:szCs w:val="24"/>
              </w:rPr>
              <w:t xml:space="preserve"> ultérieur ou à la suite d’une décision </w:t>
            </w:r>
            <w:r w:rsidRPr="00805104">
              <w:rPr>
                <w:color w:val="000000" w:themeColor="text1"/>
                <w:szCs w:val="24"/>
              </w:rPr>
              <w:t>du Concili</w:t>
            </w:r>
            <w:r w:rsidR="006759AA" w:rsidRPr="00805104">
              <w:rPr>
                <w:color w:val="000000" w:themeColor="text1"/>
                <w:szCs w:val="24"/>
              </w:rPr>
              <w:t xml:space="preserve">ateur ou de l’Arbitre, l’Entrepreneur recevra des intérêts sur les arriérés conformément à la présente clause. L’intérêt sera calculé à partir de la date à laquelle le montant </w:t>
            </w:r>
            <w:r w:rsidRPr="00805104">
              <w:rPr>
                <w:color w:val="000000" w:themeColor="text1"/>
                <w:szCs w:val="24"/>
              </w:rPr>
              <w:t>additionnel</w:t>
            </w:r>
            <w:r w:rsidR="006759AA" w:rsidRPr="00805104">
              <w:rPr>
                <w:color w:val="000000" w:themeColor="text1"/>
                <w:szCs w:val="24"/>
              </w:rPr>
              <w:t xml:space="preserve"> aurait été certifié en l’absence d’un différend.</w:t>
            </w:r>
          </w:p>
          <w:p w14:paraId="4F365AD6" w14:textId="77777777" w:rsidR="006759AA" w:rsidRPr="00805104" w:rsidRDefault="00952C3C" w:rsidP="009A663C">
            <w:pPr>
              <w:tabs>
                <w:tab w:val="left" w:pos="540"/>
              </w:tabs>
              <w:suppressAutoHyphens/>
              <w:spacing w:after="120"/>
              <w:ind w:left="547" w:right="-17" w:hanging="547"/>
              <w:rPr>
                <w:color w:val="000000" w:themeColor="text1"/>
                <w:szCs w:val="24"/>
              </w:rPr>
            </w:pPr>
            <w:r w:rsidRPr="00805104">
              <w:rPr>
                <w:color w:val="000000" w:themeColor="text1"/>
                <w:szCs w:val="24"/>
              </w:rPr>
              <w:t>4</w:t>
            </w:r>
            <w:r w:rsidR="006607E4" w:rsidRPr="00805104">
              <w:rPr>
                <w:color w:val="000000" w:themeColor="text1"/>
                <w:szCs w:val="24"/>
              </w:rPr>
              <w:t>5</w:t>
            </w:r>
            <w:r w:rsidR="006759AA" w:rsidRPr="00805104">
              <w:rPr>
                <w:color w:val="000000" w:themeColor="text1"/>
                <w:szCs w:val="24"/>
              </w:rPr>
              <w:t>.3</w:t>
            </w:r>
            <w:r w:rsidR="006759AA" w:rsidRPr="00805104">
              <w:rPr>
                <w:color w:val="000000" w:themeColor="text1"/>
                <w:szCs w:val="24"/>
              </w:rPr>
              <w:tab/>
              <w:t xml:space="preserve">Sauf disposition contraire, tous les paiements et retenues seront effectués dans les proportions des </w:t>
            </w:r>
            <w:r w:rsidR="0079300A" w:rsidRPr="00805104">
              <w:rPr>
                <w:color w:val="000000" w:themeColor="text1"/>
                <w:szCs w:val="24"/>
              </w:rPr>
              <w:t>monnaie</w:t>
            </w:r>
            <w:r w:rsidR="006759AA" w:rsidRPr="00805104">
              <w:rPr>
                <w:color w:val="000000" w:themeColor="text1"/>
                <w:szCs w:val="24"/>
              </w:rPr>
              <w:t xml:space="preserve">s </w:t>
            </w:r>
            <w:r w:rsidRPr="00805104">
              <w:rPr>
                <w:color w:val="000000" w:themeColor="text1"/>
                <w:szCs w:val="24"/>
              </w:rPr>
              <w:t>constitu</w:t>
            </w:r>
            <w:r w:rsidR="006759AA" w:rsidRPr="00805104">
              <w:rPr>
                <w:color w:val="000000" w:themeColor="text1"/>
                <w:szCs w:val="24"/>
              </w:rPr>
              <w:t xml:space="preserve">ant le Prix du </w:t>
            </w:r>
            <w:r w:rsidR="00ED16A7" w:rsidRPr="00805104">
              <w:rPr>
                <w:color w:val="000000" w:themeColor="text1"/>
                <w:szCs w:val="24"/>
              </w:rPr>
              <w:t>Marché</w:t>
            </w:r>
            <w:r w:rsidR="006759AA" w:rsidRPr="00805104">
              <w:rPr>
                <w:color w:val="000000" w:themeColor="text1"/>
                <w:szCs w:val="24"/>
              </w:rPr>
              <w:t>.</w:t>
            </w:r>
          </w:p>
          <w:p w14:paraId="7347B422" w14:textId="77777777" w:rsidR="006759AA" w:rsidRPr="00805104" w:rsidRDefault="00952C3C" w:rsidP="009A663C">
            <w:pPr>
              <w:tabs>
                <w:tab w:val="left" w:pos="540"/>
              </w:tabs>
              <w:suppressAutoHyphens/>
              <w:spacing w:after="120"/>
              <w:ind w:left="547" w:right="-17" w:hanging="547"/>
              <w:rPr>
                <w:color w:val="000000" w:themeColor="text1"/>
                <w:szCs w:val="24"/>
              </w:rPr>
            </w:pPr>
            <w:r w:rsidRPr="00805104">
              <w:rPr>
                <w:color w:val="000000" w:themeColor="text1"/>
                <w:szCs w:val="24"/>
              </w:rPr>
              <w:t>4</w:t>
            </w:r>
            <w:r w:rsidR="006607E4" w:rsidRPr="00805104">
              <w:rPr>
                <w:color w:val="000000" w:themeColor="text1"/>
                <w:szCs w:val="24"/>
              </w:rPr>
              <w:t>5</w:t>
            </w:r>
            <w:r w:rsidR="006759AA" w:rsidRPr="00805104">
              <w:rPr>
                <w:color w:val="000000" w:themeColor="text1"/>
                <w:szCs w:val="24"/>
              </w:rPr>
              <w:t>.4</w:t>
            </w:r>
            <w:r w:rsidR="006759AA" w:rsidRPr="00805104">
              <w:rPr>
                <w:color w:val="000000" w:themeColor="text1"/>
                <w:szCs w:val="24"/>
              </w:rPr>
              <w:tab/>
              <w:t xml:space="preserve">Les </w:t>
            </w:r>
            <w:r w:rsidRPr="00805104">
              <w:rPr>
                <w:color w:val="000000" w:themeColor="text1"/>
                <w:szCs w:val="24"/>
              </w:rPr>
              <w:t>postes de</w:t>
            </w:r>
            <w:r w:rsidR="006759AA" w:rsidRPr="00805104">
              <w:rPr>
                <w:color w:val="000000" w:themeColor="text1"/>
                <w:szCs w:val="24"/>
              </w:rPr>
              <w:t xml:space="preserve"> </w:t>
            </w:r>
            <w:r w:rsidRPr="00805104">
              <w:rPr>
                <w:color w:val="000000" w:themeColor="text1"/>
                <w:szCs w:val="24"/>
              </w:rPr>
              <w:t>t</w:t>
            </w:r>
            <w:r w:rsidR="006759AA" w:rsidRPr="00805104">
              <w:rPr>
                <w:color w:val="000000" w:themeColor="text1"/>
                <w:szCs w:val="24"/>
              </w:rPr>
              <w:t xml:space="preserve">ravaux pour lesquels aucun </w:t>
            </w:r>
            <w:r w:rsidRPr="00805104">
              <w:rPr>
                <w:color w:val="000000" w:themeColor="text1"/>
                <w:szCs w:val="24"/>
              </w:rPr>
              <w:t>tau</w:t>
            </w:r>
            <w:r w:rsidR="006759AA" w:rsidRPr="00805104">
              <w:rPr>
                <w:color w:val="000000" w:themeColor="text1"/>
                <w:szCs w:val="24"/>
              </w:rPr>
              <w:t>x</w:t>
            </w:r>
            <w:r w:rsidRPr="00805104">
              <w:rPr>
                <w:color w:val="000000" w:themeColor="text1"/>
                <w:szCs w:val="24"/>
              </w:rPr>
              <w:t>,</w:t>
            </w:r>
            <w:r w:rsidR="006759AA" w:rsidRPr="00805104">
              <w:rPr>
                <w:color w:val="000000" w:themeColor="text1"/>
                <w:szCs w:val="24"/>
              </w:rPr>
              <w:t xml:space="preserve"> ni prix unitaire n’a été </w:t>
            </w:r>
            <w:r w:rsidRPr="00805104">
              <w:rPr>
                <w:color w:val="000000" w:themeColor="text1"/>
                <w:szCs w:val="24"/>
              </w:rPr>
              <w:t>indiqu</w:t>
            </w:r>
            <w:r w:rsidR="006759AA" w:rsidRPr="00805104">
              <w:rPr>
                <w:color w:val="000000" w:themeColor="text1"/>
                <w:szCs w:val="24"/>
              </w:rPr>
              <w:t xml:space="preserve">é ne </w:t>
            </w:r>
            <w:r w:rsidRPr="00805104">
              <w:rPr>
                <w:color w:val="000000" w:themeColor="text1"/>
                <w:szCs w:val="24"/>
              </w:rPr>
              <w:t>donn</w:t>
            </w:r>
            <w:r w:rsidR="006759AA" w:rsidRPr="00805104">
              <w:rPr>
                <w:color w:val="000000" w:themeColor="text1"/>
                <w:szCs w:val="24"/>
              </w:rPr>
              <w:t xml:space="preserve">eront pas </w:t>
            </w:r>
            <w:r w:rsidRPr="00805104">
              <w:rPr>
                <w:color w:val="000000" w:themeColor="text1"/>
                <w:szCs w:val="24"/>
              </w:rPr>
              <w:t>lieu à paiement</w:t>
            </w:r>
            <w:r w:rsidR="006759AA" w:rsidRPr="00805104">
              <w:rPr>
                <w:color w:val="000000" w:themeColor="text1"/>
                <w:szCs w:val="24"/>
              </w:rPr>
              <w:t xml:space="preserve"> par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et </w:t>
            </w:r>
            <w:r w:rsidRPr="00805104">
              <w:rPr>
                <w:color w:val="000000" w:themeColor="text1"/>
                <w:szCs w:val="24"/>
              </w:rPr>
              <w:t xml:space="preserve">leur prix </w:t>
            </w:r>
            <w:r w:rsidR="006759AA" w:rsidRPr="00805104">
              <w:rPr>
                <w:color w:val="000000" w:themeColor="text1"/>
                <w:szCs w:val="24"/>
              </w:rPr>
              <w:t>ser</w:t>
            </w:r>
            <w:r w:rsidRPr="00805104">
              <w:rPr>
                <w:color w:val="000000" w:themeColor="text1"/>
                <w:szCs w:val="24"/>
              </w:rPr>
              <w:t>a réputé</w:t>
            </w:r>
            <w:r w:rsidR="006759AA" w:rsidRPr="00805104">
              <w:rPr>
                <w:color w:val="000000" w:themeColor="text1"/>
                <w:szCs w:val="24"/>
              </w:rPr>
              <w:t xml:space="preserve"> être compris dans d’autres </w:t>
            </w:r>
            <w:r w:rsidRPr="00805104">
              <w:rPr>
                <w:color w:val="000000" w:themeColor="text1"/>
                <w:szCs w:val="24"/>
              </w:rPr>
              <w:t>tau</w:t>
            </w:r>
            <w:r w:rsidR="006759AA" w:rsidRPr="00805104">
              <w:rPr>
                <w:color w:val="000000" w:themeColor="text1"/>
                <w:szCs w:val="24"/>
              </w:rPr>
              <w:t xml:space="preserve">x </w:t>
            </w:r>
            <w:r w:rsidRPr="00805104">
              <w:rPr>
                <w:color w:val="000000" w:themeColor="text1"/>
                <w:szCs w:val="24"/>
              </w:rPr>
              <w:t xml:space="preserve">ou prix </w:t>
            </w:r>
            <w:r w:rsidR="006759AA" w:rsidRPr="00805104">
              <w:rPr>
                <w:color w:val="000000" w:themeColor="text1"/>
                <w:szCs w:val="24"/>
              </w:rPr>
              <w:t xml:space="preserve">unitaires figurant dans le </w:t>
            </w:r>
            <w:r w:rsidR="00ED16A7" w:rsidRPr="00805104">
              <w:rPr>
                <w:color w:val="000000" w:themeColor="text1"/>
                <w:szCs w:val="24"/>
              </w:rPr>
              <w:t>Marché</w:t>
            </w:r>
            <w:r w:rsidR="006759AA" w:rsidRPr="00805104">
              <w:rPr>
                <w:color w:val="000000" w:themeColor="text1"/>
                <w:szCs w:val="24"/>
              </w:rPr>
              <w:t>.</w:t>
            </w:r>
          </w:p>
        </w:tc>
      </w:tr>
      <w:tr w:rsidR="006759AA" w:rsidRPr="00805104" w14:paraId="51F22259" w14:textId="77777777" w:rsidTr="009A663C">
        <w:tc>
          <w:tcPr>
            <w:tcW w:w="2632" w:type="dxa"/>
            <w:tcBorders>
              <w:top w:val="nil"/>
              <w:left w:val="nil"/>
              <w:bottom w:val="nil"/>
              <w:right w:val="nil"/>
            </w:tcBorders>
          </w:tcPr>
          <w:p w14:paraId="5C5BC906" w14:textId="77777777" w:rsidR="006759AA" w:rsidRPr="00805104" w:rsidRDefault="00952C3C" w:rsidP="005C5B76">
            <w:pPr>
              <w:pStyle w:val="00SectionVIIISubtitle"/>
              <w:rPr>
                <w:color w:val="000000" w:themeColor="text1"/>
              </w:rPr>
            </w:pPr>
            <w:bookmarkStart w:id="1029" w:name="_Toc478922825"/>
            <w:bookmarkStart w:id="1030" w:name="_Toc37951893"/>
            <w:r w:rsidRPr="00805104">
              <w:rPr>
                <w:color w:val="000000" w:themeColor="text1"/>
              </w:rPr>
              <w:t>4</w:t>
            </w:r>
            <w:r w:rsidR="006607E4" w:rsidRPr="00805104">
              <w:rPr>
                <w:color w:val="000000" w:themeColor="text1"/>
              </w:rPr>
              <w:t>6</w:t>
            </w:r>
            <w:r w:rsidR="006759AA" w:rsidRPr="00805104">
              <w:rPr>
                <w:color w:val="000000" w:themeColor="text1"/>
              </w:rPr>
              <w:t>.</w:t>
            </w:r>
            <w:r w:rsidR="006759AA" w:rsidRPr="00805104">
              <w:rPr>
                <w:color w:val="000000" w:themeColor="text1"/>
              </w:rPr>
              <w:tab/>
            </w:r>
            <w:r w:rsidRPr="00805104">
              <w:rPr>
                <w:color w:val="000000" w:themeColor="text1"/>
              </w:rPr>
              <w:t>Evènements</w:t>
            </w:r>
            <w:r w:rsidR="006759AA" w:rsidRPr="00805104">
              <w:rPr>
                <w:color w:val="000000" w:themeColor="text1"/>
              </w:rPr>
              <w:t xml:space="preserve"> donnant droit à compensation</w:t>
            </w:r>
            <w:bookmarkEnd w:id="1029"/>
            <w:bookmarkEnd w:id="1030"/>
          </w:p>
        </w:tc>
        <w:tc>
          <w:tcPr>
            <w:tcW w:w="6836" w:type="dxa"/>
            <w:tcBorders>
              <w:top w:val="nil"/>
              <w:left w:val="nil"/>
              <w:bottom w:val="nil"/>
              <w:right w:val="nil"/>
            </w:tcBorders>
          </w:tcPr>
          <w:p w14:paraId="483BE46A" w14:textId="77777777" w:rsidR="006759AA" w:rsidRPr="00805104" w:rsidRDefault="00952C3C" w:rsidP="002B3FD2">
            <w:pPr>
              <w:tabs>
                <w:tab w:val="left" w:pos="540"/>
              </w:tabs>
              <w:suppressAutoHyphens/>
              <w:spacing w:after="120"/>
              <w:ind w:left="540" w:right="-72" w:hanging="547"/>
              <w:rPr>
                <w:color w:val="000000" w:themeColor="text1"/>
                <w:szCs w:val="24"/>
              </w:rPr>
            </w:pPr>
            <w:r w:rsidRPr="00805104">
              <w:rPr>
                <w:color w:val="000000" w:themeColor="text1"/>
                <w:szCs w:val="24"/>
              </w:rPr>
              <w:t>4</w:t>
            </w:r>
            <w:r w:rsidR="006607E4" w:rsidRPr="00805104">
              <w:rPr>
                <w:color w:val="000000" w:themeColor="text1"/>
                <w:szCs w:val="24"/>
              </w:rPr>
              <w:t>6</w:t>
            </w:r>
            <w:r w:rsidR="006759AA" w:rsidRPr="00805104">
              <w:rPr>
                <w:color w:val="000000" w:themeColor="text1"/>
                <w:szCs w:val="24"/>
              </w:rPr>
              <w:t>.1</w:t>
            </w:r>
            <w:r w:rsidR="006759AA" w:rsidRPr="00805104">
              <w:rPr>
                <w:color w:val="000000" w:themeColor="text1"/>
                <w:szCs w:val="24"/>
              </w:rPr>
              <w:tab/>
              <w:t>Les évènements donnant droit à compensation seront les suivants</w:t>
            </w:r>
            <w:r w:rsidR="00135963" w:rsidRPr="00805104">
              <w:rPr>
                <w:color w:val="000000" w:themeColor="text1"/>
                <w:szCs w:val="24"/>
              </w:rPr>
              <w:t> :</w:t>
            </w:r>
          </w:p>
          <w:p w14:paraId="3CB68C4D"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(a)</w:t>
            </w:r>
            <w:r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ne donne pas accès à une partie du Site à la Date d’entrée en possession conformément à la </w:t>
            </w:r>
            <w:r w:rsidR="006134ED" w:rsidRPr="00805104">
              <w:rPr>
                <w:color w:val="000000" w:themeColor="text1"/>
                <w:szCs w:val="24"/>
              </w:rPr>
              <w:t>clause</w:t>
            </w:r>
            <w:r w:rsidR="00952C3C" w:rsidRPr="00805104">
              <w:rPr>
                <w:color w:val="000000" w:themeColor="text1"/>
                <w:szCs w:val="24"/>
              </w:rPr>
              <w:t xml:space="preserve"> 20.1</w:t>
            </w:r>
            <w:r w:rsidRPr="00805104">
              <w:rPr>
                <w:color w:val="000000" w:themeColor="text1"/>
                <w:szCs w:val="24"/>
              </w:rPr>
              <w:t>.</w:t>
            </w:r>
          </w:p>
          <w:p w14:paraId="42313EFD"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(b)</w:t>
            </w:r>
            <w:r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modifie le </w:t>
            </w:r>
            <w:r w:rsidR="001C1AFD" w:rsidRPr="00805104">
              <w:rPr>
                <w:color w:val="000000" w:themeColor="text1"/>
                <w:szCs w:val="24"/>
              </w:rPr>
              <w:t>calendrier d’exécution</w:t>
            </w:r>
            <w:r w:rsidR="00135963" w:rsidRPr="00805104">
              <w:rPr>
                <w:color w:val="000000" w:themeColor="text1"/>
                <w:szCs w:val="24"/>
              </w:rPr>
              <w:t xml:space="preserve"> </w:t>
            </w:r>
            <w:r w:rsidRPr="00805104">
              <w:rPr>
                <w:color w:val="000000" w:themeColor="text1"/>
                <w:szCs w:val="24"/>
              </w:rPr>
              <w:t xml:space="preserve">des autres entrepreneurs d’une façon qui affecte le travail de l’Entrepreneur dans le cadre du </w:t>
            </w:r>
            <w:r w:rsidR="00ED16A7" w:rsidRPr="00805104">
              <w:rPr>
                <w:color w:val="000000" w:themeColor="text1"/>
                <w:szCs w:val="24"/>
              </w:rPr>
              <w:t>Marché</w:t>
            </w:r>
            <w:r w:rsidRPr="00805104">
              <w:rPr>
                <w:color w:val="000000" w:themeColor="text1"/>
                <w:szCs w:val="24"/>
              </w:rPr>
              <w:t>.</w:t>
            </w:r>
          </w:p>
          <w:p w14:paraId="764A41A7"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(c)</w:t>
            </w:r>
            <w:r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ordonne un </w:t>
            </w:r>
            <w:r w:rsidR="00B941D1" w:rsidRPr="00805104">
              <w:rPr>
                <w:color w:val="000000" w:themeColor="text1"/>
                <w:szCs w:val="24"/>
              </w:rPr>
              <w:t xml:space="preserve">ajournement </w:t>
            </w:r>
            <w:r w:rsidRPr="00805104">
              <w:rPr>
                <w:color w:val="000000" w:themeColor="text1"/>
                <w:szCs w:val="24"/>
              </w:rPr>
              <w:t xml:space="preserve">ou ne </w:t>
            </w:r>
            <w:r w:rsidR="00B941D1" w:rsidRPr="00805104">
              <w:rPr>
                <w:color w:val="000000" w:themeColor="text1"/>
                <w:szCs w:val="24"/>
              </w:rPr>
              <w:t>fournit</w:t>
            </w:r>
            <w:r w:rsidRPr="00805104">
              <w:rPr>
                <w:color w:val="000000" w:themeColor="text1"/>
                <w:szCs w:val="24"/>
              </w:rPr>
              <w:t xml:space="preserve"> pas les Plans, les Spécifications techniques ou les </w:t>
            </w:r>
            <w:r w:rsidRPr="00805104">
              <w:rPr>
                <w:color w:val="000000" w:themeColor="text1"/>
                <w:szCs w:val="24"/>
              </w:rPr>
              <w:lastRenderedPageBreak/>
              <w:t>instructions nécessaires à l’exécution des Travaux</w:t>
            </w:r>
            <w:r w:rsidR="00B941D1" w:rsidRPr="00805104">
              <w:rPr>
                <w:color w:val="000000" w:themeColor="text1"/>
                <w:szCs w:val="24"/>
              </w:rPr>
              <w:t xml:space="preserve"> dans les délais</w:t>
            </w:r>
            <w:r w:rsidRPr="00805104">
              <w:rPr>
                <w:color w:val="000000" w:themeColor="text1"/>
                <w:szCs w:val="24"/>
              </w:rPr>
              <w:t>.</w:t>
            </w:r>
          </w:p>
          <w:p w14:paraId="19C5AA64"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(d)</w:t>
            </w:r>
            <w:r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donne à l’Entrepreneur des instructions </w:t>
            </w:r>
            <w:r w:rsidR="00B941D1" w:rsidRPr="00805104">
              <w:rPr>
                <w:color w:val="000000" w:themeColor="text1"/>
                <w:szCs w:val="24"/>
              </w:rPr>
              <w:t xml:space="preserve">afin de découvrir un ouvrage réalisé, </w:t>
            </w:r>
            <w:r w:rsidRPr="00805104">
              <w:rPr>
                <w:color w:val="000000" w:themeColor="text1"/>
                <w:szCs w:val="24"/>
              </w:rPr>
              <w:t xml:space="preserve">ou d’effectuer des </w:t>
            </w:r>
            <w:r w:rsidR="00B941D1" w:rsidRPr="00805104">
              <w:rPr>
                <w:color w:val="000000" w:themeColor="text1"/>
                <w:szCs w:val="24"/>
              </w:rPr>
              <w:t>essai</w:t>
            </w:r>
            <w:r w:rsidRPr="00805104">
              <w:rPr>
                <w:color w:val="000000" w:themeColor="text1"/>
                <w:szCs w:val="24"/>
              </w:rPr>
              <w:t xml:space="preserve">s supplémentaires </w:t>
            </w:r>
            <w:r w:rsidR="00B941D1" w:rsidRPr="00805104">
              <w:rPr>
                <w:color w:val="000000" w:themeColor="text1"/>
                <w:szCs w:val="24"/>
              </w:rPr>
              <w:t>sur l</w:t>
            </w:r>
            <w:r w:rsidRPr="00805104">
              <w:rPr>
                <w:color w:val="000000" w:themeColor="text1"/>
                <w:szCs w:val="24"/>
              </w:rPr>
              <w:t xml:space="preserve">es Travaux qui s’avèrent ne pas présenter de </w:t>
            </w:r>
            <w:r w:rsidR="00CF4FFF" w:rsidRPr="00805104">
              <w:rPr>
                <w:color w:val="000000" w:themeColor="text1"/>
                <w:szCs w:val="24"/>
              </w:rPr>
              <w:t>Malfaçon</w:t>
            </w:r>
            <w:r w:rsidRPr="00805104">
              <w:rPr>
                <w:color w:val="000000" w:themeColor="text1"/>
                <w:szCs w:val="24"/>
              </w:rPr>
              <w:t>.</w:t>
            </w:r>
          </w:p>
          <w:p w14:paraId="4F268895"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(e)</w:t>
            </w:r>
            <w:r w:rsidRPr="00805104">
              <w:rPr>
                <w:color w:val="000000" w:themeColor="text1"/>
                <w:szCs w:val="24"/>
              </w:rPr>
              <w:tab/>
            </w:r>
            <w:r w:rsidR="00BA452B"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n’approuve pas </w:t>
            </w:r>
            <w:r w:rsidR="00B941D1" w:rsidRPr="00805104">
              <w:rPr>
                <w:color w:val="000000" w:themeColor="text1"/>
                <w:szCs w:val="24"/>
              </w:rPr>
              <w:t xml:space="preserve">un contrat de sous-traitant sans </w:t>
            </w:r>
            <w:r w:rsidRPr="00805104">
              <w:rPr>
                <w:color w:val="000000" w:themeColor="text1"/>
                <w:szCs w:val="24"/>
              </w:rPr>
              <w:t xml:space="preserve">motifs </w:t>
            </w:r>
            <w:r w:rsidR="00B941D1" w:rsidRPr="00805104">
              <w:rPr>
                <w:color w:val="000000" w:themeColor="text1"/>
                <w:szCs w:val="24"/>
              </w:rPr>
              <w:t>val</w:t>
            </w:r>
            <w:r w:rsidRPr="00805104">
              <w:rPr>
                <w:color w:val="000000" w:themeColor="text1"/>
                <w:szCs w:val="24"/>
              </w:rPr>
              <w:t>ables.</w:t>
            </w:r>
          </w:p>
          <w:p w14:paraId="14529632"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(f)</w:t>
            </w:r>
            <w:r w:rsidRPr="00805104">
              <w:rPr>
                <w:color w:val="000000" w:themeColor="text1"/>
                <w:szCs w:val="24"/>
              </w:rPr>
              <w:tab/>
              <w:t xml:space="preserve">Les conditions du </w:t>
            </w:r>
            <w:r w:rsidR="00B941D1" w:rsidRPr="00805104">
              <w:rPr>
                <w:color w:val="000000" w:themeColor="text1"/>
                <w:szCs w:val="24"/>
              </w:rPr>
              <w:t>sol ou sous-sol</w:t>
            </w:r>
            <w:r w:rsidRPr="00805104">
              <w:rPr>
                <w:color w:val="000000" w:themeColor="text1"/>
                <w:szCs w:val="24"/>
              </w:rPr>
              <w:t xml:space="preserve"> sont substantiellement plus d</w:t>
            </w:r>
            <w:r w:rsidR="00B941D1" w:rsidRPr="00805104">
              <w:rPr>
                <w:color w:val="000000" w:themeColor="text1"/>
                <w:szCs w:val="24"/>
              </w:rPr>
              <w:t>éfavorab</w:t>
            </w:r>
            <w:r w:rsidRPr="00805104">
              <w:rPr>
                <w:color w:val="000000" w:themeColor="text1"/>
                <w:szCs w:val="24"/>
              </w:rPr>
              <w:t xml:space="preserve">les qu’il était raisonnable de supposer avant l’émission de la Lettre </w:t>
            </w:r>
            <w:r w:rsidR="00B941D1" w:rsidRPr="00805104">
              <w:rPr>
                <w:color w:val="000000" w:themeColor="text1"/>
                <w:szCs w:val="24"/>
              </w:rPr>
              <w:t>de Notific</w:t>
            </w:r>
            <w:r w:rsidRPr="00805104">
              <w:rPr>
                <w:color w:val="000000" w:themeColor="text1"/>
                <w:szCs w:val="24"/>
              </w:rPr>
              <w:t xml:space="preserve">ation, sur la base des informations remises aux soumissionnaires (notamment les Rapports </w:t>
            </w:r>
            <w:r w:rsidR="00B941D1" w:rsidRPr="00805104">
              <w:rPr>
                <w:color w:val="000000" w:themeColor="text1"/>
                <w:szCs w:val="24"/>
              </w:rPr>
              <w:t>d’investig</w:t>
            </w:r>
            <w:r w:rsidRPr="00805104">
              <w:rPr>
                <w:color w:val="000000" w:themeColor="text1"/>
                <w:szCs w:val="24"/>
              </w:rPr>
              <w:t>ation du Site), sur la base des informations disponibles au public et sur la base d’une inspection visuelle.</w:t>
            </w:r>
          </w:p>
          <w:p w14:paraId="3F58BC61"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(g)</w:t>
            </w:r>
            <w:r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donne des instructions pour </w:t>
            </w:r>
            <w:r w:rsidR="00B941D1" w:rsidRPr="00805104">
              <w:rPr>
                <w:color w:val="000000" w:themeColor="text1"/>
                <w:szCs w:val="24"/>
              </w:rPr>
              <w:t>faire face à</w:t>
            </w:r>
            <w:r w:rsidRPr="00805104">
              <w:rPr>
                <w:color w:val="000000" w:themeColor="text1"/>
                <w:szCs w:val="24"/>
              </w:rPr>
              <w:t xml:space="preserve"> une situation imprévue provoquée par </w:t>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ou pour effectuer un travail supplémentaire </w:t>
            </w:r>
            <w:r w:rsidR="00B941D1" w:rsidRPr="00805104">
              <w:rPr>
                <w:color w:val="000000" w:themeColor="text1"/>
                <w:szCs w:val="24"/>
              </w:rPr>
              <w:t xml:space="preserve">rendu nécessaire </w:t>
            </w:r>
            <w:r w:rsidRPr="00805104">
              <w:rPr>
                <w:color w:val="000000" w:themeColor="text1"/>
                <w:szCs w:val="24"/>
              </w:rPr>
              <w:t>pour des raisons de sécurité ou pour d’autres raisons.</w:t>
            </w:r>
          </w:p>
          <w:p w14:paraId="4A3FA244"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(h)</w:t>
            </w:r>
            <w:r w:rsidRPr="00805104">
              <w:rPr>
                <w:color w:val="000000" w:themeColor="text1"/>
                <w:szCs w:val="24"/>
              </w:rPr>
              <w:tab/>
              <w:t xml:space="preserve">D’autres entrepreneurs, les autorités publiques, les services publics ou </w:t>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n’effectuent pas </w:t>
            </w:r>
            <w:r w:rsidR="00B941D1" w:rsidRPr="00805104">
              <w:rPr>
                <w:color w:val="000000" w:themeColor="text1"/>
                <w:szCs w:val="24"/>
              </w:rPr>
              <w:t>les activités leur incombant</w:t>
            </w:r>
            <w:r w:rsidRPr="00805104">
              <w:rPr>
                <w:color w:val="000000" w:themeColor="text1"/>
                <w:szCs w:val="24"/>
              </w:rPr>
              <w:t xml:space="preserve"> dans les délais prévus et dans le cadre des contraintes spécifiées dans le </w:t>
            </w:r>
            <w:r w:rsidR="00ED16A7" w:rsidRPr="00805104">
              <w:rPr>
                <w:color w:val="000000" w:themeColor="text1"/>
                <w:szCs w:val="24"/>
              </w:rPr>
              <w:t>Marché</w:t>
            </w:r>
            <w:r w:rsidRPr="00805104">
              <w:rPr>
                <w:color w:val="000000" w:themeColor="text1"/>
                <w:szCs w:val="24"/>
              </w:rPr>
              <w:t>, entraînant ainsi un retard ou des coûts supplémentaires pour l’Entrepreneur.</w:t>
            </w:r>
          </w:p>
          <w:p w14:paraId="0640DA0E"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(i)</w:t>
            </w:r>
            <w:r w:rsidRPr="00805104">
              <w:rPr>
                <w:color w:val="000000" w:themeColor="text1"/>
                <w:szCs w:val="24"/>
              </w:rPr>
              <w:tab/>
              <w:t xml:space="preserve">Les avances sont </w:t>
            </w:r>
            <w:r w:rsidR="00B941D1" w:rsidRPr="00805104">
              <w:rPr>
                <w:color w:val="000000" w:themeColor="text1"/>
                <w:szCs w:val="24"/>
              </w:rPr>
              <w:t>régl</w:t>
            </w:r>
            <w:r w:rsidRPr="00805104">
              <w:rPr>
                <w:color w:val="000000" w:themeColor="text1"/>
                <w:szCs w:val="24"/>
              </w:rPr>
              <w:t>ées en retard.</w:t>
            </w:r>
          </w:p>
          <w:p w14:paraId="00FA0C47"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(j)</w:t>
            </w:r>
            <w:r w:rsidRPr="00805104">
              <w:rPr>
                <w:color w:val="000000" w:themeColor="text1"/>
                <w:szCs w:val="24"/>
              </w:rPr>
              <w:tab/>
              <w:t xml:space="preserve">Les conséquences pour l’Entrepreneur de tout Risque incombant </w:t>
            </w:r>
            <w:r w:rsidR="00043A21" w:rsidRPr="00805104">
              <w:rPr>
                <w:color w:val="000000" w:themeColor="text1"/>
                <w:szCs w:val="24"/>
              </w:rPr>
              <w:t xml:space="preserve">au </w:t>
            </w:r>
            <w:r w:rsidR="00113D64" w:rsidRPr="00805104">
              <w:rPr>
                <w:color w:val="000000" w:themeColor="text1"/>
                <w:szCs w:val="24"/>
              </w:rPr>
              <w:t>Maître d’Ouvrage</w:t>
            </w:r>
            <w:r w:rsidRPr="00805104">
              <w:rPr>
                <w:color w:val="000000" w:themeColor="text1"/>
                <w:szCs w:val="24"/>
              </w:rPr>
              <w:t>.</w:t>
            </w:r>
          </w:p>
          <w:p w14:paraId="13B5B452"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(k)</w:t>
            </w:r>
            <w:r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retarde indûment la délivrance du Certificat d’achèvement</w:t>
            </w:r>
            <w:r w:rsidR="00135963" w:rsidRPr="00805104">
              <w:rPr>
                <w:color w:val="000000" w:themeColor="text1"/>
                <w:szCs w:val="24"/>
              </w:rPr>
              <w:t xml:space="preserve"> </w:t>
            </w:r>
            <w:r w:rsidR="009B3741" w:rsidRPr="00805104">
              <w:rPr>
                <w:color w:val="000000" w:themeColor="text1"/>
                <w:szCs w:val="24"/>
              </w:rPr>
              <w:t>(ou le procès-verbal de réception provisoire)</w:t>
            </w:r>
            <w:r w:rsidRPr="00805104">
              <w:rPr>
                <w:color w:val="000000" w:themeColor="text1"/>
                <w:szCs w:val="24"/>
              </w:rPr>
              <w:t>.</w:t>
            </w:r>
          </w:p>
          <w:p w14:paraId="3CD36DEE" w14:textId="77777777" w:rsidR="006759AA" w:rsidRPr="00805104" w:rsidRDefault="009B3741" w:rsidP="002B3FD2">
            <w:pPr>
              <w:tabs>
                <w:tab w:val="left" w:pos="540"/>
              </w:tabs>
              <w:suppressAutoHyphens/>
              <w:spacing w:after="120"/>
              <w:ind w:left="540" w:right="-72" w:hanging="540"/>
              <w:rPr>
                <w:color w:val="000000" w:themeColor="text1"/>
                <w:szCs w:val="24"/>
              </w:rPr>
            </w:pPr>
            <w:r w:rsidRPr="00805104">
              <w:rPr>
                <w:color w:val="000000" w:themeColor="text1"/>
                <w:szCs w:val="24"/>
              </w:rPr>
              <w:t>4</w:t>
            </w:r>
            <w:r w:rsidR="006607E4" w:rsidRPr="00805104">
              <w:rPr>
                <w:color w:val="000000" w:themeColor="text1"/>
                <w:szCs w:val="24"/>
              </w:rPr>
              <w:t>6</w:t>
            </w:r>
            <w:r w:rsidR="006759AA" w:rsidRPr="00805104">
              <w:rPr>
                <w:color w:val="000000" w:themeColor="text1"/>
                <w:szCs w:val="24"/>
              </w:rPr>
              <w:t>.2</w:t>
            </w:r>
            <w:r w:rsidR="006759AA" w:rsidRPr="00805104">
              <w:rPr>
                <w:color w:val="000000" w:themeColor="text1"/>
                <w:szCs w:val="24"/>
              </w:rPr>
              <w:tab/>
              <w:t xml:space="preserve">Si un événement donnant droit à compensation entraîne un coût additionnel ou empêche de terminer les Travaux avant la Date d’achèvement prévue, le Prix du </w:t>
            </w:r>
            <w:r w:rsidR="00ED16A7" w:rsidRPr="00805104">
              <w:rPr>
                <w:color w:val="000000" w:themeColor="text1"/>
                <w:szCs w:val="24"/>
              </w:rPr>
              <w:t>Marché</w:t>
            </w:r>
            <w:r w:rsidR="006759AA" w:rsidRPr="00805104">
              <w:rPr>
                <w:color w:val="000000" w:themeColor="text1"/>
                <w:szCs w:val="24"/>
              </w:rPr>
              <w:t xml:space="preserve"> sera augmenté et/ou la Date d’achèvement prévue </w:t>
            </w:r>
            <w:r w:rsidRPr="00805104">
              <w:rPr>
                <w:color w:val="000000" w:themeColor="text1"/>
                <w:szCs w:val="24"/>
              </w:rPr>
              <w:t xml:space="preserve">sera </w:t>
            </w:r>
            <w:r w:rsidR="006759AA" w:rsidRPr="00805104">
              <w:rPr>
                <w:color w:val="000000" w:themeColor="text1"/>
                <w:szCs w:val="24"/>
              </w:rPr>
              <w:t xml:space="preserve">reportée.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décidera ou non d’augmenter le Prix du </w:t>
            </w:r>
            <w:r w:rsidR="00ED16A7" w:rsidRPr="00805104">
              <w:rPr>
                <w:color w:val="000000" w:themeColor="text1"/>
                <w:szCs w:val="24"/>
              </w:rPr>
              <w:t>Marché</w:t>
            </w:r>
            <w:r w:rsidR="006759AA" w:rsidRPr="00805104">
              <w:rPr>
                <w:color w:val="000000" w:themeColor="text1"/>
                <w:szCs w:val="24"/>
              </w:rPr>
              <w:t xml:space="preserve"> et du montant de cette augmentation, et ainsi que du report de la Date d’achèvement prévue et la durée de ce report.</w:t>
            </w:r>
          </w:p>
          <w:p w14:paraId="162D1506" w14:textId="77777777" w:rsidR="006759AA" w:rsidRPr="00805104" w:rsidRDefault="009B3741" w:rsidP="002B3FD2">
            <w:pPr>
              <w:tabs>
                <w:tab w:val="left" w:pos="540"/>
              </w:tabs>
              <w:suppressAutoHyphens/>
              <w:spacing w:after="120"/>
              <w:ind w:left="540" w:right="-72" w:hanging="540"/>
              <w:rPr>
                <w:color w:val="000000" w:themeColor="text1"/>
                <w:szCs w:val="24"/>
              </w:rPr>
            </w:pPr>
            <w:r w:rsidRPr="00805104">
              <w:rPr>
                <w:color w:val="000000" w:themeColor="text1"/>
                <w:szCs w:val="24"/>
              </w:rPr>
              <w:t>4</w:t>
            </w:r>
            <w:r w:rsidR="006607E4" w:rsidRPr="00805104">
              <w:rPr>
                <w:color w:val="000000" w:themeColor="text1"/>
                <w:szCs w:val="24"/>
              </w:rPr>
              <w:t>6</w:t>
            </w:r>
            <w:r w:rsidR="006759AA" w:rsidRPr="00805104">
              <w:rPr>
                <w:color w:val="000000" w:themeColor="text1"/>
                <w:szCs w:val="24"/>
              </w:rPr>
              <w:t>.3</w:t>
            </w:r>
            <w:r w:rsidR="006759AA" w:rsidRPr="00805104">
              <w:rPr>
                <w:color w:val="000000" w:themeColor="text1"/>
                <w:szCs w:val="24"/>
              </w:rPr>
              <w:tab/>
              <w:t xml:space="preserve">Dès que l’Entrepreneur aura fourni les informations </w:t>
            </w:r>
            <w:r w:rsidRPr="00805104">
              <w:rPr>
                <w:color w:val="000000" w:themeColor="text1"/>
                <w:szCs w:val="24"/>
              </w:rPr>
              <w:t>démontr</w:t>
            </w:r>
            <w:r w:rsidR="006759AA" w:rsidRPr="00805104">
              <w:rPr>
                <w:color w:val="000000" w:themeColor="text1"/>
                <w:szCs w:val="24"/>
              </w:rPr>
              <w:t xml:space="preserve">ant les conséquences </w:t>
            </w:r>
            <w:r w:rsidRPr="00805104">
              <w:rPr>
                <w:color w:val="000000" w:themeColor="text1"/>
                <w:szCs w:val="24"/>
              </w:rPr>
              <w:t>d’un</w:t>
            </w:r>
            <w:r w:rsidR="006759AA" w:rsidRPr="00805104">
              <w:rPr>
                <w:color w:val="000000" w:themeColor="text1"/>
                <w:szCs w:val="24"/>
              </w:rPr>
              <w:t xml:space="preserve"> </w:t>
            </w:r>
            <w:r w:rsidRPr="00805104">
              <w:rPr>
                <w:color w:val="000000" w:themeColor="text1"/>
                <w:szCs w:val="24"/>
              </w:rPr>
              <w:t>E</w:t>
            </w:r>
            <w:r w:rsidR="006759AA" w:rsidRPr="00805104">
              <w:rPr>
                <w:color w:val="000000" w:themeColor="text1"/>
                <w:szCs w:val="24"/>
              </w:rPr>
              <w:t xml:space="preserve">vénement donnant droit à compensation sur ses prévisions de coût, </w:t>
            </w:r>
            <w:r w:rsidRPr="00805104">
              <w:rPr>
                <w:color w:val="000000" w:themeColor="text1"/>
                <w:szCs w:val="24"/>
              </w:rPr>
              <w:t>ces informations</w:t>
            </w:r>
            <w:r w:rsidR="006759AA" w:rsidRPr="00805104">
              <w:rPr>
                <w:color w:val="000000" w:themeColor="text1"/>
                <w:szCs w:val="24"/>
              </w:rPr>
              <w:t xml:space="preserve"> seront </w:t>
            </w:r>
            <w:r w:rsidRPr="00805104">
              <w:rPr>
                <w:color w:val="000000" w:themeColor="text1"/>
                <w:szCs w:val="24"/>
              </w:rPr>
              <w:t>évalu</w:t>
            </w:r>
            <w:r w:rsidR="006759AA" w:rsidRPr="00805104">
              <w:rPr>
                <w:color w:val="000000" w:themeColor="text1"/>
                <w:szCs w:val="24"/>
              </w:rPr>
              <w:t xml:space="preserve">ées par </w:t>
            </w:r>
            <w:r w:rsidR="00C60F8D" w:rsidRPr="00805104">
              <w:rPr>
                <w:color w:val="000000" w:themeColor="text1"/>
                <w:szCs w:val="24"/>
              </w:rPr>
              <w:lastRenderedPageBreak/>
              <w:t xml:space="preserve">le </w:t>
            </w:r>
            <w:r w:rsidR="008D4684" w:rsidRPr="00805104">
              <w:rPr>
                <w:color w:val="000000" w:themeColor="text1"/>
                <w:szCs w:val="24"/>
              </w:rPr>
              <w:t>Directeur de Projet</w:t>
            </w:r>
            <w:r w:rsidR="006759AA" w:rsidRPr="00805104">
              <w:rPr>
                <w:color w:val="000000" w:themeColor="text1"/>
                <w:szCs w:val="24"/>
              </w:rPr>
              <w:t xml:space="preserve">, et le Prix du </w:t>
            </w:r>
            <w:r w:rsidR="00ED16A7" w:rsidRPr="00805104">
              <w:rPr>
                <w:color w:val="000000" w:themeColor="text1"/>
                <w:szCs w:val="24"/>
              </w:rPr>
              <w:t>Marché</w:t>
            </w:r>
            <w:r w:rsidR="006759AA" w:rsidRPr="00805104">
              <w:rPr>
                <w:color w:val="000000" w:themeColor="text1"/>
                <w:szCs w:val="24"/>
              </w:rPr>
              <w:t xml:space="preserve"> sera ajusté en conséquence. Si les prévisions de l’Entrepreneur sont estimées </w:t>
            </w:r>
            <w:r w:rsidRPr="00805104">
              <w:rPr>
                <w:color w:val="000000" w:themeColor="text1"/>
                <w:szCs w:val="24"/>
              </w:rPr>
              <w:t>excessiv</w:t>
            </w:r>
            <w:r w:rsidR="006759AA" w:rsidRPr="00805104">
              <w:rPr>
                <w:color w:val="000000" w:themeColor="text1"/>
                <w:szCs w:val="24"/>
              </w:rPr>
              <w:t xml:space="preserve">es,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ajustera le Prix du </w:t>
            </w:r>
            <w:r w:rsidR="00ED16A7" w:rsidRPr="00805104">
              <w:rPr>
                <w:color w:val="000000" w:themeColor="text1"/>
                <w:szCs w:val="24"/>
              </w:rPr>
              <w:t>Marché</w:t>
            </w:r>
            <w:r w:rsidR="006759AA" w:rsidRPr="00805104">
              <w:rPr>
                <w:color w:val="000000" w:themeColor="text1"/>
                <w:szCs w:val="24"/>
              </w:rPr>
              <w:t xml:space="preserve"> sur la base de ses propres estimations.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supposera que l’Entrepreneur </w:t>
            </w:r>
            <w:r w:rsidRPr="00805104">
              <w:rPr>
                <w:color w:val="000000" w:themeColor="text1"/>
                <w:szCs w:val="24"/>
              </w:rPr>
              <w:t>devra réagir</w:t>
            </w:r>
            <w:r w:rsidR="006759AA" w:rsidRPr="00805104">
              <w:rPr>
                <w:color w:val="000000" w:themeColor="text1"/>
                <w:szCs w:val="24"/>
              </w:rPr>
              <w:t xml:space="preserve"> rapidement et avec compétence à la situation.</w:t>
            </w:r>
          </w:p>
          <w:p w14:paraId="5A8C42F9" w14:textId="77777777" w:rsidR="006759AA" w:rsidRPr="00805104" w:rsidRDefault="009B3741" w:rsidP="006607E4">
            <w:pPr>
              <w:tabs>
                <w:tab w:val="left" w:pos="540"/>
              </w:tabs>
              <w:suppressAutoHyphens/>
              <w:spacing w:after="120"/>
              <w:ind w:left="540" w:right="-72" w:hanging="540"/>
              <w:rPr>
                <w:color w:val="000000" w:themeColor="text1"/>
                <w:szCs w:val="24"/>
              </w:rPr>
            </w:pPr>
            <w:r w:rsidRPr="00805104">
              <w:rPr>
                <w:color w:val="000000" w:themeColor="text1"/>
                <w:szCs w:val="24"/>
              </w:rPr>
              <w:t>4</w:t>
            </w:r>
            <w:r w:rsidR="006607E4" w:rsidRPr="00805104">
              <w:rPr>
                <w:color w:val="000000" w:themeColor="text1"/>
                <w:szCs w:val="24"/>
              </w:rPr>
              <w:t>6</w:t>
            </w:r>
            <w:r w:rsidR="006759AA" w:rsidRPr="00805104">
              <w:rPr>
                <w:color w:val="000000" w:themeColor="text1"/>
                <w:szCs w:val="24"/>
              </w:rPr>
              <w:t>.4</w:t>
            </w:r>
            <w:r w:rsidR="006759AA" w:rsidRPr="00805104">
              <w:rPr>
                <w:color w:val="000000" w:themeColor="text1"/>
                <w:szCs w:val="24"/>
              </w:rPr>
              <w:tab/>
              <w:t>L’Entrepreneur n’a pas droit à une compensation dans la mesure où les intérêt</w:t>
            </w:r>
            <w:r w:rsidRPr="00805104">
              <w:rPr>
                <w:color w:val="000000" w:themeColor="text1"/>
                <w:szCs w:val="24"/>
              </w:rPr>
              <w:t>s</w:t>
            </w:r>
            <w:r w:rsidR="006759AA" w:rsidRPr="00805104">
              <w:rPr>
                <w:color w:val="000000" w:themeColor="text1"/>
                <w:szCs w:val="24"/>
              </w:rPr>
              <w:t xml:space="preserve"> </w:t>
            </w:r>
            <w:r w:rsidR="00043A21" w:rsidRPr="00805104">
              <w:rPr>
                <w:color w:val="000000" w:themeColor="text1"/>
                <w:szCs w:val="24"/>
              </w:rPr>
              <w:t xml:space="preserve">du </w:t>
            </w:r>
            <w:r w:rsidR="00113D64" w:rsidRPr="00805104">
              <w:rPr>
                <w:color w:val="000000" w:themeColor="text1"/>
                <w:szCs w:val="24"/>
              </w:rPr>
              <w:t>Maître d’Ouvrage</w:t>
            </w:r>
            <w:r w:rsidR="006759AA" w:rsidRPr="00805104">
              <w:rPr>
                <w:color w:val="000000" w:themeColor="text1"/>
                <w:szCs w:val="24"/>
              </w:rPr>
              <w:t xml:space="preserve"> sont affectés négativement par le fait que l’Entrepreneur n’a pas fourni de Pré</w:t>
            </w:r>
            <w:r w:rsidRPr="00805104">
              <w:rPr>
                <w:color w:val="000000" w:themeColor="text1"/>
                <w:szCs w:val="24"/>
              </w:rPr>
              <w:t>avis</w:t>
            </w:r>
            <w:r w:rsidR="006759AA" w:rsidRPr="00805104">
              <w:rPr>
                <w:color w:val="000000" w:themeColor="text1"/>
                <w:szCs w:val="24"/>
              </w:rPr>
              <w:t xml:space="preserve"> d’évènements ou n’a pas coopéré avec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w:t>
            </w:r>
          </w:p>
        </w:tc>
      </w:tr>
      <w:tr w:rsidR="006759AA" w:rsidRPr="00805104" w14:paraId="41272BD0" w14:textId="77777777" w:rsidTr="009A663C">
        <w:tc>
          <w:tcPr>
            <w:tcW w:w="2632" w:type="dxa"/>
            <w:tcBorders>
              <w:top w:val="nil"/>
              <w:left w:val="nil"/>
              <w:bottom w:val="nil"/>
              <w:right w:val="nil"/>
            </w:tcBorders>
          </w:tcPr>
          <w:p w14:paraId="511C8CA5" w14:textId="77777777" w:rsidR="006759AA" w:rsidRPr="00805104" w:rsidRDefault="009B3741" w:rsidP="006607E4">
            <w:pPr>
              <w:pStyle w:val="00SectionVIIISubtitle"/>
              <w:rPr>
                <w:color w:val="000000" w:themeColor="text1"/>
              </w:rPr>
            </w:pPr>
            <w:bookmarkStart w:id="1031" w:name="_Toc478922826"/>
            <w:bookmarkStart w:id="1032" w:name="_Toc37951894"/>
            <w:r w:rsidRPr="00805104">
              <w:rPr>
                <w:color w:val="000000" w:themeColor="text1"/>
              </w:rPr>
              <w:lastRenderedPageBreak/>
              <w:t>4</w:t>
            </w:r>
            <w:r w:rsidR="006607E4" w:rsidRPr="00805104">
              <w:rPr>
                <w:color w:val="000000" w:themeColor="text1"/>
              </w:rPr>
              <w:t>7</w:t>
            </w:r>
            <w:r w:rsidR="006759AA" w:rsidRPr="00805104">
              <w:rPr>
                <w:color w:val="000000" w:themeColor="text1"/>
              </w:rPr>
              <w:t>.</w:t>
            </w:r>
            <w:r w:rsidR="006759AA" w:rsidRPr="00805104">
              <w:rPr>
                <w:color w:val="000000" w:themeColor="text1"/>
              </w:rPr>
              <w:tab/>
              <w:t>Fiscalité</w:t>
            </w:r>
            <w:bookmarkEnd w:id="1031"/>
            <w:bookmarkEnd w:id="1032"/>
          </w:p>
        </w:tc>
        <w:tc>
          <w:tcPr>
            <w:tcW w:w="6836" w:type="dxa"/>
            <w:tcBorders>
              <w:top w:val="nil"/>
              <w:left w:val="nil"/>
              <w:bottom w:val="nil"/>
              <w:right w:val="nil"/>
            </w:tcBorders>
          </w:tcPr>
          <w:p w14:paraId="4F4C6763" w14:textId="77777777" w:rsidR="006759AA" w:rsidRPr="00805104" w:rsidRDefault="009B3741" w:rsidP="006607E4">
            <w:pPr>
              <w:tabs>
                <w:tab w:val="left" w:pos="540"/>
              </w:tabs>
              <w:suppressAutoHyphens/>
              <w:spacing w:after="120"/>
              <w:ind w:left="547" w:right="-72" w:hanging="547"/>
              <w:rPr>
                <w:color w:val="000000" w:themeColor="text1"/>
                <w:szCs w:val="24"/>
              </w:rPr>
            </w:pPr>
            <w:r w:rsidRPr="00805104">
              <w:rPr>
                <w:color w:val="000000" w:themeColor="text1"/>
                <w:szCs w:val="24"/>
              </w:rPr>
              <w:t>4</w:t>
            </w:r>
            <w:r w:rsidR="006607E4" w:rsidRPr="00805104">
              <w:rPr>
                <w:color w:val="000000" w:themeColor="text1"/>
                <w:szCs w:val="24"/>
              </w:rPr>
              <w:t>7</w:t>
            </w:r>
            <w:r w:rsidR="006759AA" w:rsidRPr="00805104">
              <w:rPr>
                <w:color w:val="000000" w:themeColor="text1"/>
                <w:szCs w:val="24"/>
              </w:rPr>
              <w:t>.1</w:t>
            </w:r>
            <w:r w:rsidR="006759AA"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ajustera le Prix du </w:t>
            </w:r>
            <w:r w:rsidR="00ED16A7" w:rsidRPr="00805104">
              <w:rPr>
                <w:color w:val="000000" w:themeColor="text1"/>
                <w:szCs w:val="24"/>
              </w:rPr>
              <w:t>Marché</w:t>
            </w:r>
            <w:r w:rsidR="006759AA" w:rsidRPr="00805104">
              <w:rPr>
                <w:color w:val="000000" w:themeColor="text1"/>
                <w:szCs w:val="24"/>
              </w:rPr>
              <w:t xml:space="preserve"> si les impôts, taxes et autres redevances sont modifiés au cours de la période allant de 28 jours précédant la date de dépôt des soumissions jusqu’à la date de remise du dernier certificat d’achèvement. L’ajustement correspondra </w:t>
            </w:r>
            <w:r w:rsidRPr="00805104">
              <w:rPr>
                <w:color w:val="000000" w:themeColor="text1"/>
                <w:szCs w:val="24"/>
              </w:rPr>
              <w:t>à la variation</w:t>
            </w:r>
            <w:r w:rsidR="006759AA" w:rsidRPr="00805104">
              <w:rPr>
                <w:color w:val="000000" w:themeColor="text1"/>
                <w:szCs w:val="24"/>
              </w:rPr>
              <w:t xml:space="preserve"> du montant de l’impôt dont l’Entrepreneur est redevable à condition que ce changement ne soit pas déjà pris en compte dans le Prix du </w:t>
            </w:r>
            <w:r w:rsidR="00ED16A7" w:rsidRPr="00805104">
              <w:rPr>
                <w:color w:val="000000" w:themeColor="text1"/>
                <w:szCs w:val="24"/>
              </w:rPr>
              <w:t>Marché</w:t>
            </w:r>
            <w:r w:rsidRPr="00805104">
              <w:rPr>
                <w:color w:val="000000" w:themeColor="text1"/>
                <w:szCs w:val="24"/>
              </w:rPr>
              <w:t xml:space="preserve"> ou du fait</w:t>
            </w:r>
            <w:r w:rsidR="006759AA" w:rsidRPr="00805104">
              <w:rPr>
                <w:color w:val="000000" w:themeColor="text1"/>
                <w:szCs w:val="24"/>
              </w:rPr>
              <w:t xml:space="preserve"> d</w:t>
            </w:r>
            <w:r w:rsidRPr="00805104">
              <w:rPr>
                <w:color w:val="000000" w:themeColor="text1"/>
                <w:szCs w:val="24"/>
              </w:rPr>
              <w:t>es dispositions de la Clause 4</w:t>
            </w:r>
            <w:r w:rsidR="006607E4" w:rsidRPr="00805104">
              <w:rPr>
                <w:color w:val="000000" w:themeColor="text1"/>
                <w:szCs w:val="24"/>
              </w:rPr>
              <w:t>9</w:t>
            </w:r>
            <w:r w:rsidR="006759AA" w:rsidRPr="00805104">
              <w:rPr>
                <w:color w:val="000000" w:themeColor="text1"/>
                <w:szCs w:val="24"/>
              </w:rPr>
              <w:t>.</w:t>
            </w:r>
          </w:p>
        </w:tc>
      </w:tr>
      <w:tr w:rsidR="006759AA" w:rsidRPr="00805104" w14:paraId="5556CFA7" w14:textId="77777777" w:rsidTr="009A663C">
        <w:tc>
          <w:tcPr>
            <w:tcW w:w="2632" w:type="dxa"/>
            <w:tcBorders>
              <w:top w:val="nil"/>
              <w:left w:val="nil"/>
              <w:bottom w:val="nil"/>
              <w:right w:val="nil"/>
            </w:tcBorders>
          </w:tcPr>
          <w:p w14:paraId="16C8A527" w14:textId="77777777" w:rsidR="006759AA" w:rsidRPr="00805104" w:rsidRDefault="006E59DC" w:rsidP="006607E4">
            <w:pPr>
              <w:pStyle w:val="00SectionVIIISubtitle"/>
              <w:rPr>
                <w:color w:val="000000" w:themeColor="text1"/>
              </w:rPr>
            </w:pPr>
            <w:bookmarkStart w:id="1033" w:name="_Toc478922827"/>
            <w:bookmarkStart w:id="1034" w:name="_Toc37951895"/>
            <w:r w:rsidRPr="00805104">
              <w:rPr>
                <w:color w:val="000000" w:themeColor="text1"/>
              </w:rPr>
              <w:t>4</w:t>
            </w:r>
            <w:r w:rsidR="006607E4" w:rsidRPr="00805104">
              <w:rPr>
                <w:color w:val="000000" w:themeColor="text1"/>
              </w:rPr>
              <w:t>8</w:t>
            </w:r>
            <w:r w:rsidR="006759AA" w:rsidRPr="00805104">
              <w:rPr>
                <w:color w:val="000000" w:themeColor="text1"/>
              </w:rPr>
              <w:t>.</w:t>
            </w:r>
            <w:r w:rsidR="006759AA" w:rsidRPr="00805104">
              <w:rPr>
                <w:color w:val="000000" w:themeColor="text1"/>
              </w:rPr>
              <w:tab/>
            </w:r>
            <w:r w:rsidRPr="00805104">
              <w:rPr>
                <w:color w:val="000000" w:themeColor="text1"/>
              </w:rPr>
              <w:t>Monnaies</w:t>
            </w:r>
            <w:bookmarkEnd w:id="1033"/>
            <w:bookmarkEnd w:id="1034"/>
          </w:p>
        </w:tc>
        <w:tc>
          <w:tcPr>
            <w:tcW w:w="6836" w:type="dxa"/>
            <w:tcBorders>
              <w:top w:val="nil"/>
              <w:left w:val="nil"/>
              <w:bottom w:val="nil"/>
              <w:right w:val="nil"/>
            </w:tcBorders>
          </w:tcPr>
          <w:p w14:paraId="2A7493CC" w14:textId="77777777" w:rsidR="006759AA" w:rsidRPr="00805104" w:rsidRDefault="006E59DC" w:rsidP="006607E4">
            <w:pPr>
              <w:tabs>
                <w:tab w:val="left" w:pos="540"/>
              </w:tabs>
              <w:suppressAutoHyphens/>
              <w:spacing w:after="120"/>
              <w:ind w:left="540" w:right="-72" w:hanging="540"/>
              <w:rPr>
                <w:color w:val="000000" w:themeColor="text1"/>
                <w:szCs w:val="24"/>
              </w:rPr>
            </w:pPr>
            <w:r w:rsidRPr="00805104">
              <w:rPr>
                <w:color w:val="000000" w:themeColor="text1"/>
                <w:szCs w:val="24"/>
              </w:rPr>
              <w:t>4</w:t>
            </w:r>
            <w:r w:rsidR="006607E4" w:rsidRPr="00805104">
              <w:rPr>
                <w:color w:val="000000" w:themeColor="text1"/>
                <w:szCs w:val="24"/>
              </w:rPr>
              <w:t>8</w:t>
            </w:r>
            <w:r w:rsidR="006759AA" w:rsidRPr="00805104">
              <w:rPr>
                <w:color w:val="000000" w:themeColor="text1"/>
                <w:szCs w:val="24"/>
              </w:rPr>
              <w:t>.1</w:t>
            </w:r>
            <w:r w:rsidR="006759AA" w:rsidRPr="00805104">
              <w:rPr>
                <w:color w:val="000000" w:themeColor="text1"/>
                <w:szCs w:val="24"/>
              </w:rPr>
              <w:tab/>
              <w:t xml:space="preserve">Lorsque les paiements sont effectués dans une </w:t>
            </w:r>
            <w:r w:rsidR="0079300A" w:rsidRPr="00805104">
              <w:rPr>
                <w:color w:val="000000" w:themeColor="text1"/>
                <w:szCs w:val="24"/>
              </w:rPr>
              <w:t>monnaie</w:t>
            </w:r>
            <w:r w:rsidR="006759AA" w:rsidRPr="00805104">
              <w:rPr>
                <w:color w:val="000000" w:themeColor="text1"/>
                <w:szCs w:val="24"/>
              </w:rPr>
              <w:t xml:space="preserve"> autre que la monnaie du pays </w:t>
            </w:r>
            <w:r w:rsidR="00043A21" w:rsidRPr="00805104">
              <w:rPr>
                <w:color w:val="000000" w:themeColor="text1"/>
                <w:szCs w:val="24"/>
              </w:rPr>
              <w:t xml:space="preserve">du </w:t>
            </w:r>
            <w:r w:rsidR="00113D64" w:rsidRPr="00805104">
              <w:rPr>
                <w:color w:val="000000" w:themeColor="text1"/>
                <w:szCs w:val="24"/>
              </w:rPr>
              <w:t>Maître d’Ouvrage</w:t>
            </w:r>
            <w:r w:rsidR="006759AA" w:rsidRPr="00805104">
              <w:rPr>
                <w:color w:val="000000" w:themeColor="text1"/>
                <w:szCs w:val="24"/>
              </w:rPr>
              <w:t xml:space="preserve"> </w:t>
            </w:r>
            <w:r w:rsidR="006759AA" w:rsidRPr="00805104">
              <w:rPr>
                <w:b/>
                <w:color w:val="000000" w:themeColor="text1"/>
                <w:szCs w:val="24"/>
              </w:rPr>
              <w:t xml:space="preserve">spécifiée dans </w:t>
            </w:r>
            <w:r w:rsidR="006134ED" w:rsidRPr="00805104">
              <w:rPr>
                <w:b/>
                <w:color w:val="000000" w:themeColor="text1"/>
                <w:szCs w:val="24"/>
              </w:rPr>
              <w:t>le CCAP</w:t>
            </w:r>
            <w:r w:rsidR="006759AA" w:rsidRPr="00805104">
              <w:rPr>
                <w:color w:val="000000" w:themeColor="text1"/>
                <w:szCs w:val="24"/>
              </w:rPr>
              <w:t>, les taux de change utilisés pour calculer les montants à verser seront les taux de change stipulés dans l’offre présentée par le Soumissionnaire.</w:t>
            </w:r>
          </w:p>
        </w:tc>
      </w:tr>
      <w:tr w:rsidR="006759AA" w:rsidRPr="00805104" w14:paraId="19C23891" w14:textId="77777777" w:rsidTr="009A663C">
        <w:tc>
          <w:tcPr>
            <w:tcW w:w="2632" w:type="dxa"/>
            <w:tcBorders>
              <w:top w:val="nil"/>
              <w:left w:val="nil"/>
              <w:bottom w:val="nil"/>
              <w:right w:val="nil"/>
            </w:tcBorders>
          </w:tcPr>
          <w:p w14:paraId="7E690BA3" w14:textId="77777777" w:rsidR="006759AA" w:rsidRPr="00805104" w:rsidRDefault="006E59DC" w:rsidP="006607E4">
            <w:pPr>
              <w:pStyle w:val="00SectionVIIISubtitle"/>
              <w:rPr>
                <w:color w:val="000000" w:themeColor="text1"/>
              </w:rPr>
            </w:pPr>
            <w:bookmarkStart w:id="1035" w:name="_Toc478922828"/>
            <w:bookmarkStart w:id="1036" w:name="_Toc37951896"/>
            <w:r w:rsidRPr="00805104">
              <w:rPr>
                <w:color w:val="000000" w:themeColor="text1"/>
              </w:rPr>
              <w:t>4</w:t>
            </w:r>
            <w:r w:rsidR="006607E4" w:rsidRPr="00805104">
              <w:rPr>
                <w:color w:val="000000" w:themeColor="text1"/>
              </w:rPr>
              <w:t>9</w:t>
            </w:r>
            <w:r w:rsidR="006759AA" w:rsidRPr="00805104">
              <w:rPr>
                <w:color w:val="000000" w:themeColor="text1"/>
              </w:rPr>
              <w:t>.</w:t>
            </w:r>
            <w:r w:rsidR="006759AA" w:rsidRPr="00805104">
              <w:rPr>
                <w:color w:val="000000" w:themeColor="text1"/>
              </w:rPr>
              <w:tab/>
            </w:r>
            <w:r w:rsidR="00CF4FFF" w:rsidRPr="00805104">
              <w:rPr>
                <w:color w:val="000000" w:themeColor="text1"/>
              </w:rPr>
              <w:t>Révision</w:t>
            </w:r>
            <w:r w:rsidR="006759AA" w:rsidRPr="00805104">
              <w:rPr>
                <w:color w:val="000000" w:themeColor="text1"/>
              </w:rPr>
              <w:t xml:space="preserve"> des Prix</w:t>
            </w:r>
            <w:bookmarkEnd w:id="1035"/>
            <w:bookmarkEnd w:id="1036"/>
          </w:p>
        </w:tc>
        <w:tc>
          <w:tcPr>
            <w:tcW w:w="6836" w:type="dxa"/>
            <w:tcBorders>
              <w:top w:val="nil"/>
              <w:left w:val="nil"/>
              <w:bottom w:val="nil"/>
              <w:right w:val="nil"/>
            </w:tcBorders>
          </w:tcPr>
          <w:p w14:paraId="1EF0617B" w14:textId="77777777" w:rsidR="006759AA" w:rsidRPr="00805104" w:rsidRDefault="006E59DC" w:rsidP="002B3FD2">
            <w:pPr>
              <w:tabs>
                <w:tab w:val="left" w:pos="540"/>
              </w:tabs>
              <w:suppressAutoHyphens/>
              <w:spacing w:after="120"/>
              <w:ind w:left="540" w:right="-72" w:hanging="540"/>
              <w:rPr>
                <w:color w:val="000000" w:themeColor="text1"/>
                <w:szCs w:val="24"/>
              </w:rPr>
            </w:pPr>
            <w:r w:rsidRPr="00805104">
              <w:rPr>
                <w:color w:val="000000" w:themeColor="text1"/>
                <w:szCs w:val="24"/>
              </w:rPr>
              <w:t>4</w:t>
            </w:r>
            <w:r w:rsidR="006607E4" w:rsidRPr="00805104">
              <w:rPr>
                <w:color w:val="000000" w:themeColor="text1"/>
                <w:szCs w:val="24"/>
              </w:rPr>
              <w:t>9</w:t>
            </w:r>
            <w:r w:rsidR="006759AA" w:rsidRPr="00805104">
              <w:rPr>
                <w:color w:val="000000" w:themeColor="text1"/>
                <w:szCs w:val="24"/>
              </w:rPr>
              <w:t>.1</w:t>
            </w:r>
            <w:r w:rsidR="006759AA" w:rsidRPr="00805104">
              <w:rPr>
                <w:color w:val="000000" w:themeColor="text1"/>
                <w:szCs w:val="24"/>
              </w:rPr>
              <w:tab/>
              <w:t xml:space="preserve">Les prix seront ajustés pour prendre en compte les fluctuations du coût des intrants seulement dans le cas où cette possibilité est </w:t>
            </w:r>
            <w:r w:rsidR="006759AA" w:rsidRPr="00805104">
              <w:rPr>
                <w:b/>
                <w:color w:val="000000" w:themeColor="text1"/>
                <w:szCs w:val="24"/>
              </w:rPr>
              <w:t xml:space="preserve">prévue dans </w:t>
            </w:r>
            <w:r w:rsidR="006134ED" w:rsidRPr="00805104">
              <w:rPr>
                <w:b/>
                <w:color w:val="000000" w:themeColor="text1"/>
                <w:szCs w:val="24"/>
              </w:rPr>
              <w:t>le CCAP</w:t>
            </w:r>
            <w:r w:rsidR="006759AA" w:rsidRPr="00805104">
              <w:rPr>
                <w:color w:val="000000" w:themeColor="text1"/>
                <w:szCs w:val="24"/>
              </w:rPr>
              <w:t xml:space="preserve">. Dans l’affirmative, les montants certifiés dans chaque </w:t>
            </w:r>
            <w:r w:rsidR="00725149" w:rsidRPr="00805104">
              <w:rPr>
                <w:color w:val="000000" w:themeColor="text1"/>
                <w:szCs w:val="24"/>
              </w:rPr>
              <w:t>décompte</w:t>
            </w:r>
            <w:r w:rsidR="006759AA" w:rsidRPr="00805104">
              <w:rPr>
                <w:color w:val="000000" w:themeColor="text1"/>
                <w:szCs w:val="24"/>
              </w:rPr>
              <w:t xml:space="preserve">, avant déduction au titre du paiement de l’avance, seront ajustés en appliquant le facteur </w:t>
            </w:r>
            <w:r w:rsidR="00CF4FFF" w:rsidRPr="00805104">
              <w:rPr>
                <w:color w:val="000000" w:themeColor="text1"/>
                <w:szCs w:val="24"/>
              </w:rPr>
              <w:t>de révision</w:t>
            </w:r>
            <w:r w:rsidR="006759AA" w:rsidRPr="00805104">
              <w:rPr>
                <w:color w:val="000000" w:themeColor="text1"/>
                <w:szCs w:val="24"/>
              </w:rPr>
              <w:t xml:space="preserve"> des prix applicable aux montants </w:t>
            </w:r>
            <w:r w:rsidRPr="00805104">
              <w:rPr>
                <w:color w:val="000000" w:themeColor="text1"/>
                <w:szCs w:val="24"/>
              </w:rPr>
              <w:t>dus</w:t>
            </w:r>
            <w:r w:rsidR="006759AA" w:rsidRPr="00805104">
              <w:rPr>
                <w:color w:val="000000" w:themeColor="text1"/>
                <w:szCs w:val="24"/>
              </w:rPr>
              <w:t xml:space="preserve"> dans chaque </w:t>
            </w:r>
            <w:r w:rsidR="0079300A" w:rsidRPr="00805104">
              <w:rPr>
                <w:color w:val="000000" w:themeColor="text1"/>
                <w:szCs w:val="24"/>
              </w:rPr>
              <w:t>monnaie</w:t>
            </w:r>
            <w:r w:rsidR="006759AA" w:rsidRPr="00805104">
              <w:rPr>
                <w:color w:val="000000" w:themeColor="text1"/>
                <w:szCs w:val="24"/>
              </w:rPr>
              <w:t xml:space="preserve">. Une formule séparée du type indiqué ci-dessous s’applique à chaque </w:t>
            </w:r>
            <w:r w:rsidR="0079300A" w:rsidRPr="00805104">
              <w:rPr>
                <w:color w:val="000000" w:themeColor="text1"/>
                <w:szCs w:val="24"/>
              </w:rPr>
              <w:t>monnaie</w:t>
            </w:r>
            <w:r w:rsidR="006759AA" w:rsidRPr="00805104">
              <w:rPr>
                <w:color w:val="000000" w:themeColor="text1"/>
                <w:szCs w:val="24"/>
              </w:rPr>
              <w:t xml:space="preserve"> du </w:t>
            </w:r>
            <w:r w:rsidR="00ED16A7" w:rsidRPr="00805104">
              <w:rPr>
                <w:color w:val="000000" w:themeColor="text1"/>
                <w:szCs w:val="24"/>
              </w:rPr>
              <w:t>Marché</w:t>
            </w:r>
            <w:r w:rsidR="00135963" w:rsidRPr="00805104">
              <w:rPr>
                <w:color w:val="000000" w:themeColor="text1"/>
                <w:szCs w:val="24"/>
              </w:rPr>
              <w:t> :</w:t>
            </w:r>
          </w:p>
          <w:p w14:paraId="06D86981" w14:textId="77777777" w:rsidR="006759AA" w:rsidRPr="00805104" w:rsidRDefault="006759AA" w:rsidP="002B3FD2">
            <w:pPr>
              <w:suppressAutoHyphens/>
              <w:spacing w:after="120"/>
              <w:ind w:right="-72"/>
              <w:jc w:val="center"/>
              <w:rPr>
                <w:color w:val="000000" w:themeColor="text1"/>
                <w:szCs w:val="24"/>
              </w:rPr>
            </w:pPr>
            <w:r w:rsidRPr="00805104">
              <w:rPr>
                <w:b/>
                <w:color w:val="000000" w:themeColor="text1"/>
                <w:szCs w:val="24"/>
              </w:rPr>
              <w:t>P</w:t>
            </w:r>
            <w:r w:rsidRPr="00805104">
              <w:rPr>
                <w:b/>
                <w:color w:val="000000" w:themeColor="text1"/>
                <w:szCs w:val="24"/>
                <w:vertAlign w:val="subscript"/>
              </w:rPr>
              <w:t>c</w:t>
            </w:r>
            <w:r w:rsidRPr="00805104">
              <w:rPr>
                <w:b/>
                <w:color w:val="000000" w:themeColor="text1"/>
                <w:szCs w:val="24"/>
              </w:rPr>
              <w:t xml:space="preserve"> = A</w:t>
            </w:r>
            <w:r w:rsidRPr="00805104">
              <w:rPr>
                <w:b/>
                <w:color w:val="000000" w:themeColor="text1"/>
                <w:szCs w:val="24"/>
                <w:vertAlign w:val="subscript"/>
              </w:rPr>
              <w:t>c</w:t>
            </w:r>
            <w:r w:rsidR="00391BF1" w:rsidRPr="00805104">
              <w:rPr>
                <w:b/>
                <w:color w:val="000000" w:themeColor="text1"/>
                <w:szCs w:val="24"/>
              </w:rPr>
              <w:t>+</w:t>
            </w:r>
            <w:r w:rsidRPr="00805104">
              <w:rPr>
                <w:b/>
                <w:color w:val="000000" w:themeColor="text1"/>
                <w:szCs w:val="24"/>
              </w:rPr>
              <w:t>B</w:t>
            </w:r>
            <w:r w:rsidRPr="00805104">
              <w:rPr>
                <w:b/>
                <w:color w:val="000000" w:themeColor="text1"/>
                <w:szCs w:val="24"/>
                <w:vertAlign w:val="subscript"/>
              </w:rPr>
              <w:t>c</w:t>
            </w:r>
            <w:r w:rsidRPr="00805104">
              <w:rPr>
                <w:b/>
                <w:color w:val="000000" w:themeColor="text1"/>
                <w:szCs w:val="24"/>
              </w:rPr>
              <w:t xml:space="preserve"> Imc/Ioc</w:t>
            </w:r>
          </w:p>
          <w:p w14:paraId="375427B8"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où</w:t>
            </w:r>
            <w:r w:rsidR="00135963" w:rsidRPr="00805104">
              <w:rPr>
                <w:color w:val="000000" w:themeColor="text1"/>
                <w:szCs w:val="24"/>
              </w:rPr>
              <w:t> :</w:t>
            </w:r>
          </w:p>
          <w:p w14:paraId="32849DFA" w14:textId="77777777" w:rsidR="006759AA" w:rsidRPr="00805104" w:rsidRDefault="006759AA" w:rsidP="004C69D3">
            <w:pPr>
              <w:tabs>
                <w:tab w:val="left" w:pos="1080"/>
              </w:tabs>
              <w:suppressAutoHyphens/>
              <w:spacing w:after="120"/>
              <w:ind w:left="1080" w:right="-72" w:hanging="14"/>
              <w:rPr>
                <w:color w:val="000000" w:themeColor="text1"/>
                <w:szCs w:val="24"/>
              </w:rPr>
            </w:pPr>
            <w:r w:rsidRPr="00805104">
              <w:rPr>
                <w:color w:val="000000" w:themeColor="text1"/>
                <w:szCs w:val="24"/>
              </w:rPr>
              <w:t>P</w:t>
            </w:r>
            <w:r w:rsidRPr="00805104">
              <w:rPr>
                <w:color w:val="000000" w:themeColor="text1"/>
                <w:szCs w:val="24"/>
                <w:vertAlign w:val="subscript"/>
              </w:rPr>
              <w:t>c</w:t>
            </w:r>
            <w:r w:rsidRPr="00805104">
              <w:rPr>
                <w:color w:val="000000" w:themeColor="text1"/>
                <w:szCs w:val="24"/>
              </w:rPr>
              <w:t xml:space="preserve"> est le facteur </w:t>
            </w:r>
            <w:r w:rsidR="00CF4FFF" w:rsidRPr="00805104">
              <w:rPr>
                <w:color w:val="000000" w:themeColor="text1"/>
                <w:szCs w:val="24"/>
              </w:rPr>
              <w:t>de révision</w:t>
            </w:r>
            <w:r w:rsidRPr="00805104">
              <w:rPr>
                <w:color w:val="000000" w:themeColor="text1"/>
                <w:szCs w:val="24"/>
              </w:rPr>
              <w:t xml:space="preserve"> correspondant à la portion du Prix du </w:t>
            </w:r>
            <w:r w:rsidR="00ED16A7" w:rsidRPr="00805104">
              <w:rPr>
                <w:color w:val="000000" w:themeColor="text1"/>
                <w:szCs w:val="24"/>
              </w:rPr>
              <w:t>Marché</w:t>
            </w:r>
            <w:r w:rsidRPr="00805104">
              <w:rPr>
                <w:color w:val="000000" w:themeColor="text1"/>
                <w:szCs w:val="24"/>
              </w:rPr>
              <w:t xml:space="preserve"> payable dans une </w:t>
            </w:r>
            <w:r w:rsidR="0079300A" w:rsidRPr="00805104">
              <w:rPr>
                <w:color w:val="000000" w:themeColor="text1"/>
                <w:szCs w:val="24"/>
              </w:rPr>
              <w:t>monnaie</w:t>
            </w:r>
            <w:r w:rsidRPr="00805104">
              <w:rPr>
                <w:color w:val="000000" w:themeColor="text1"/>
                <w:szCs w:val="24"/>
              </w:rPr>
              <w:t xml:space="preserve"> spécifique “c.”</w:t>
            </w:r>
          </w:p>
          <w:p w14:paraId="24AD5B62" w14:textId="77777777" w:rsidR="006759AA" w:rsidRPr="00805104" w:rsidRDefault="006759AA" w:rsidP="002C1DD6">
            <w:pPr>
              <w:tabs>
                <w:tab w:val="left" w:pos="1080"/>
              </w:tabs>
              <w:suppressAutoHyphens/>
              <w:spacing w:after="120"/>
              <w:ind w:left="1080" w:right="-72" w:hanging="14"/>
              <w:rPr>
                <w:color w:val="000000" w:themeColor="text1"/>
                <w:szCs w:val="24"/>
              </w:rPr>
            </w:pPr>
            <w:r w:rsidRPr="00805104">
              <w:rPr>
                <w:color w:val="000000" w:themeColor="text1"/>
                <w:szCs w:val="24"/>
              </w:rPr>
              <w:t>A</w:t>
            </w:r>
            <w:r w:rsidRPr="00805104">
              <w:rPr>
                <w:color w:val="000000" w:themeColor="text1"/>
                <w:szCs w:val="24"/>
                <w:vertAlign w:val="subscript"/>
              </w:rPr>
              <w:t>c</w:t>
            </w:r>
            <w:r w:rsidRPr="00805104">
              <w:rPr>
                <w:color w:val="000000" w:themeColor="text1"/>
                <w:szCs w:val="24"/>
              </w:rPr>
              <w:t xml:space="preserve"> et B</w:t>
            </w:r>
            <w:r w:rsidRPr="00805104">
              <w:rPr>
                <w:color w:val="000000" w:themeColor="text1"/>
                <w:szCs w:val="24"/>
                <w:vertAlign w:val="subscript"/>
              </w:rPr>
              <w:t>c</w:t>
            </w:r>
            <w:r w:rsidRPr="00805104">
              <w:rPr>
                <w:color w:val="000000" w:themeColor="text1"/>
                <w:szCs w:val="24"/>
              </w:rPr>
              <w:t xml:space="preserve"> sont des coefficients</w:t>
            </w:r>
            <w:r w:rsidRPr="00805104">
              <w:rPr>
                <w:rStyle w:val="Appelnotedebasdep"/>
                <w:color w:val="000000" w:themeColor="text1"/>
                <w:szCs w:val="24"/>
              </w:rPr>
              <w:footnoteReference w:id="24"/>
            </w:r>
            <w:r w:rsidRPr="00805104">
              <w:rPr>
                <w:color w:val="000000" w:themeColor="text1"/>
                <w:szCs w:val="24"/>
              </w:rPr>
              <w:t xml:space="preserve"> </w:t>
            </w:r>
            <w:r w:rsidRPr="00805104">
              <w:rPr>
                <w:b/>
                <w:color w:val="000000" w:themeColor="text1"/>
                <w:szCs w:val="24"/>
              </w:rPr>
              <w:t xml:space="preserve">spécifiés dans </w:t>
            </w:r>
            <w:r w:rsidR="006134ED" w:rsidRPr="00805104">
              <w:rPr>
                <w:b/>
                <w:color w:val="000000" w:themeColor="text1"/>
                <w:szCs w:val="24"/>
              </w:rPr>
              <w:t>le CCAP</w:t>
            </w:r>
            <w:r w:rsidRPr="00805104">
              <w:rPr>
                <w:b/>
                <w:color w:val="000000" w:themeColor="text1"/>
                <w:szCs w:val="24"/>
              </w:rPr>
              <w:t>,</w:t>
            </w:r>
            <w:r w:rsidRPr="00805104">
              <w:rPr>
                <w:color w:val="000000" w:themeColor="text1"/>
                <w:szCs w:val="24"/>
              </w:rPr>
              <w:t xml:space="preserve"> représentant les portions </w:t>
            </w:r>
            <w:r w:rsidR="006E59DC" w:rsidRPr="00805104">
              <w:rPr>
                <w:color w:val="000000" w:themeColor="text1"/>
                <w:szCs w:val="24"/>
              </w:rPr>
              <w:t xml:space="preserve">non </w:t>
            </w:r>
            <w:r w:rsidRPr="00805104">
              <w:rPr>
                <w:color w:val="000000" w:themeColor="text1"/>
                <w:szCs w:val="24"/>
              </w:rPr>
              <w:t xml:space="preserve">ajustables et ajustables, </w:t>
            </w:r>
            <w:r w:rsidRPr="00805104">
              <w:rPr>
                <w:color w:val="000000" w:themeColor="text1"/>
                <w:szCs w:val="24"/>
              </w:rPr>
              <w:lastRenderedPageBreak/>
              <w:t xml:space="preserve">respectivement, du Prix du </w:t>
            </w:r>
            <w:r w:rsidR="00ED16A7" w:rsidRPr="00805104">
              <w:rPr>
                <w:color w:val="000000" w:themeColor="text1"/>
                <w:szCs w:val="24"/>
              </w:rPr>
              <w:t>Marché</w:t>
            </w:r>
            <w:r w:rsidRPr="00805104">
              <w:rPr>
                <w:color w:val="000000" w:themeColor="text1"/>
                <w:szCs w:val="24"/>
              </w:rPr>
              <w:t xml:space="preserve"> payable dans une </w:t>
            </w:r>
            <w:r w:rsidR="0079300A" w:rsidRPr="00805104">
              <w:rPr>
                <w:color w:val="000000" w:themeColor="text1"/>
                <w:szCs w:val="24"/>
              </w:rPr>
              <w:t>monnaie</w:t>
            </w:r>
            <w:r w:rsidRPr="00805104">
              <w:rPr>
                <w:color w:val="000000" w:themeColor="text1"/>
                <w:szCs w:val="24"/>
              </w:rPr>
              <w:t xml:space="preserve"> spécifique </w:t>
            </w:r>
            <w:r w:rsidR="002C1DD6" w:rsidRPr="00805104">
              <w:rPr>
                <w:color w:val="000000" w:themeColor="text1"/>
                <w:szCs w:val="24"/>
              </w:rPr>
              <w:t>« </w:t>
            </w:r>
            <w:r w:rsidRPr="00805104">
              <w:rPr>
                <w:color w:val="000000" w:themeColor="text1"/>
                <w:szCs w:val="24"/>
              </w:rPr>
              <w:t>c</w:t>
            </w:r>
            <w:r w:rsidR="00135963" w:rsidRPr="00805104">
              <w:rPr>
                <w:color w:val="000000" w:themeColor="text1"/>
                <w:szCs w:val="24"/>
              </w:rPr>
              <w:t> ;</w:t>
            </w:r>
            <w:r w:rsidR="002C1DD6" w:rsidRPr="00805104">
              <w:rPr>
                <w:color w:val="000000" w:themeColor="text1"/>
                <w:szCs w:val="24"/>
              </w:rPr>
              <w:t> »</w:t>
            </w:r>
            <w:r w:rsidRPr="00805104">
              <w:rPr>
                <w:color w:val="000000" w:themeColor="text1"/>
                <w:szCs w:val="24"/>
              </w:rPr>
              <w:t xml:space="preserve"> et</w:t>
            </w:r>
          </w:p>
          <w:p w14:paraId="29979718" w14:textId="77777777" w:rsidR="006759AA" w:rsidRPr="00805104" w:rsidRDefault="006759AA" w:rsidP="004C69D3">
            <w:pPr>
              <w:tabs>
                <w:tab w:val="left" w:pos="1080"/>
              </w:tabs>
              <w:suppressAutoHyphens/>
              <w:spacing w:after="120"/>
              <w:ind w:left="1080" w:right="-72" w:hanging="14"/>
              <w:rPr>
                <w:color w:val="000000" w:themeColor="text1"/>
                <w:szCs w:val="24"/>
              </w:rPr>
            </w:pPr>
            <w:r w:rsidRPr="00805104">
              <w:rPr>
                <w:color w:val="000000" w:themeColor="text1"/>
                <w:szCs w:val="24"/>
              </w:rPr>
              <w:t>Imc est la valeur de l’indice en vigueur à la fin du mois concerné par la facture, et Ioc est la valeur d</w:t>
            </w:r>
            <w:r w:rsidR="006E59DC" w:rsidRPr="00805104">
              <w:rPr>
                <w:color w:val="000000" w:themeColor="text1"/>
                <w:szCs w:val="24"/>
              </w:rPr>
              <w:t>e</w:t>
            </w:r>
            <w:r w:rsidRPr="00805104">
              <w:rPr>
                <w:color w:val="000000" w:themeColor="text1"/>
                <w:szCs w:val="24"/>
              </w:rPr>
              <w:t xml:space="preserve"> l’indice en vigueur 28 jours avant </w:t>
            </w:r>
            <w:r w:rsidR="006E59DC" w:rsidRPr="00805104">
              <w:rPr>
                <w:color w:val="000000" w:themeColor="text1"/>
                <w:szCs w:val="24"/>
              </w:rPr>
              <w:t>la date limite de dépôt des</w:t>
            </w:r>
            <w:r w:rsidRPr="00805104">
              <w:rPr>
                <w:color w:val="000000" w:themeColor="text1"/>
                <w:szCs w:val="24"/>
              </w:rPr>
              <w:t xml:space="preserve"> soumissions et correspondant aux intrants payables dans les deux cas dans la </w:t>
            </w:r>
            <w:r w:rsidR="0079300A" w:rsidRPr="00805104">
              <w:rPr>
                <w:color w:val="000000" w:themeColor="text1"/>
                <w:szCs w:val="24"/>
              </w:rPr>
              <w:t>monnaie</w:t>
            </w:r>
            <w:r w:rsidRPr="00805104">
              <w:rPr>
                <w:color w:val="000000" w:themeColor="text1"/>
                <w:szCs w:val="24"/>
              </w:rPr>
              <w:t xml:space="preserve"> spécifique</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c</w:t>
            </w:r>
            <w:r w:rsidR="00391BF1" w:rsidRPr="00805104">
              <w:rPr>
                <w:color w:val="000000" w:themeColor="text1"/>
                <w:szCs w:val="24"/>
              </w:rPr>
              <w:t> »</w:t>
            </w:r>
            <w:r w:rsidRPr="00805104">
              <w:rPr>
                <w:color w:val="000000" w:themeColor="text1"/>
                <w:szCs w:val="24"/>
              </w:rPr>
              <w:t>.</w:t>
            </w:r>
          </w:p>
          <w:p w14:paraId="378C3B0D" w14:textId="77777777" w:rsidR="006759AA" w:rsidRPr="00805104" w:rsidRDefault="006E59DC" w:rsidP="006607E4">
            <w:pPr>
              <w:tabs>
                <w:tab w:val="left" w:pos="540"/>
              </w:tabs>
              <w:suppressAutoHyphens/>
              <w:spacing w:after="120"/>
              <w:ind w:left="540" w:right="-72" w:hanging="540"/>
              <w:rPr>
                <w:color w:val="000000" w:themeColor="text1"/>
                <w:szCs w:val="24"/>
              </w:rPr>
            </w:pPr>
            <w:r w:rsidRPr="00805104">
              <w:rPr>
                <w:color w:val="000000" w:themeColor="text1"/>
                <w:szCs w:val="24"/>
              </w:rPr>
              <w:t>4</w:t>
            </w:r>
            <w:r w:rsidR="006607E4" w:rsidRPr="00805104">
              <w:rPr>
                <w:color w:val="000000" w:themeColor="text1"/>
                <w:szCs w:val="24"/>
              </w:rPr>
              <w:t>9</w:t>
            </w:r>
            <w:r w:rsidR="006759AA" w:rsidRPr="00805104">
              <w:rPr>
                <w:color w:val="000000" w:themeColor="text1"/>
                <w:szCs w:val="24"/>
              </w:rPr>
              <w:t>.2</w:t>
            </w:r>
            <w:r w:rsidR="006759AA" w:rsidRPr="00805104">
              <w:rPr>
                <w:color w:val="000000" w:themeColor="text1"/>
                <w:szCs w:val="24"/>
              </w:rPr>
              <w:tab/>
              <w:t xml:space="preserve">Si la valeur de l’indice est modifiée après qu’il ait été utilisé dans un calcul, le calcul sera corrigé et un ajustement sera apporté au </w:t>
            </w:r>
            <w:r w:rsidR="00725149" w:rsidRPr="00805104">
              <w:rPr>
                <w:color w:val="000000" w:themeColor="text1"/>
                <w:szCs w:val="24"/>
              </w:rPr>
              <w:t>décompte</w:t>
            </w:r>
            <w:r w:rsidR="006759AA" w:rsidRPr="00805104">
              <w:rPr>
                <w:color w:val="000000" w:themeColor="text1"/>
                <w:szCs w:val="24"/>
              </w:rPr>
              <w:t xml:space="preserve"> suivant. La valeur de l’indice sera réputée prendre en compte tous les changements des coûts dus aux fluctuations des coûts.</w:t>
            </w:r>
          </w:p>
        </w:tc>
      </w:tr>
      <w:tr w:rsidR="006759AA" w:rsidRPr="00805104" w14:paraId="7EBC387F" w14:textId="77777777" w:rsidTr="009A663C">
        <w:tc>
          <w:tcPr>
            <w:tcW w:w="2632" w:type="dxa"/>
            <w:tcBorders>
              <w:top w:val="nil"/>
              <w:left w:val="nil"/>
              <w:bottom w:val="nil"/>
              <w:right w:val="nil"/>
            </w:tcBorders>
          </w:tcPr>
          <w:p w14:paraId="4B00DA28" w14:textId="77777777" w:rsidR="006759AA" w:rsidRPr="00805104" w:rsidRDefault="006607E4" w:rsidP="006607E4">
            <w:pPr>
              <w:pStyle w:val="00SectionVIIISubtitle"/>
              <w:rPr>
                <w:color w:val="000000" w:themeColor="text1"/>
              </w:rPr>
            </w:pPr>
            <w:bookmarkStart w:id="1037" w:name="_Toc478922829"/>
            <w:bookmarkStart w:id="1038" w:name="_Toc37951897"/>
            <w:r w:rsidRPr="00805104">
              <w:rPr>
                <w:color w:val="000000" w:themeColor="text1"/>
              </w:rPr>
              <w:lastRenderedPageBreak/>
              <w:t>50</w:t>
            </w:r>
            <w:r w:rsidR="006759AA" w:rsidRPr="00805104">
              <w:rPr>
                <w:color w:val="000000" w:themeColor="text1"/>
              </w:rPr>
              <w:t>.</w:t>
            </w:r>
            <w:r w:rsidR="006759AA" w:rsidRPr="00805104">
              <w:rPr>
                <w:color w:val="000000" w:themeColor="text1"/>
              </w:rPr>
              <w:tab/>
              <w:t>Retenues</w:t>
            </w:r>
            <w:bookmarkEnd w:id="1037"/>
            <w:bookmarkEnd w:id="1038"/>
          </w:p>
        </w:tc>
        <w:tc>
          <w:tcPr>
            <w:tcW w:w="6836" w:type="dxa"/>
            <w:tcBorders>
              <w:top w:val="nil"/>
              <w:left w:val="nil"/>
              <w:bottom w:val="nil"/>
              <w:right w:val="nil"/>
            </w:tcBorders>
          </w:tcPr>
          <w:p w14:paraId="7ABE154E" w14:textId="77777777" w:rsidR="006759AA" w:rsidRPr="00805104" w:rsidRDefault="006607E4" w:rsidP="002B3FD2">
            <w:pPr>
              <w:tabs>
                <w:tab w:val="left" w:pos="540"/>
              </w:tabs>
              <w:suppressAutoHyphens/>
              <w:ind w:left="540" w:right="-72" w:hanging="540"/>
              <w:rPr>
                <w:color w:val="000000" w:themeColor="text1"/>
                <w:szCs w:val="24"/>
              </w:rPr>
            </w:pPr>
            <w:r w:rsidRPr="00805104">
              <w:rPr>
                <w:color w:val="000000" w:themeColor="text1"/>
                <w:szCs w:val="24"/>
              </w:rPr>
              <w:t>50</w:t>
            </w:r>
            <w:r w:rsidR="006759AA" w:rsidRPr="00805104">
              <w:rPr>
                <w:color w:val="000000" w:themeColor="text1"/>
                <w:szCs w:val="24"/>
              </w:rPr>
              <w:t>.1</w:t>
            </w:r>
            <w:r w:rsidR="006759AA"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retiendra sur chaque paiement dû à l’Entrepreneur la proportion </w:t>
            </w:r>
            <w:r w:rsidR="006759AA" w:rsidRPr="00805104">
              <w:rPr>
                <w:b/>
                <w:color w:val="000000" w:themeColor="text1"/>
                <w:szCs w:val="24"/>
              </w:rPr>
              <w:t xml:space="preserve">stipulée dans </w:t>
            </w:r>
            <w:r w:rsidR="006134ED" w:rsidRPr="00805104">
              <w:rPr>
                <w:b/>
                <w:color w:val="000000" w:themeColor="text1"/>
                <w:szCs w:val="24"/>
              </w:rPr>
              <w:t>le CCAP</w:t>
            </w:r>
            <w:r w:rsidR="006759AA" w:rsidRPr="00805104">
              <w:rPr>
                <w:color w:val="000000" w:themeColor="text1"/>
                <w:szCs w:val="24"/>
              </w:rPr>
              <w:t xml:space="preserve"> jusqu’à l’achèvement </w:t>
            </w:r>
            <w:r w:rsidR="00FC79F6" w:rsidRPr="00805104">
              <w:rPr>
                <w:color w:val="000000" w:themeColor="text1"/>
                <w:szCs w:val="24"/>
              </w:rPr>
              <w:t xml:space="preserve">de la </w:t>
            </w:r>
            <w:r w:rsidR="006759AA" w:rsidRPr="00805104">
              <w:rPr>
                <w:color w:val="000000" w:themeColor="text1"/>
                <w:szCs w:val="24"/>
              </w:rPr>
              <w:t>total</w:t>
            </w:r>
            <w:r w:rsidR="00FC79F6" w:rsidRPr="00805104">
              <w:rPr>
                <w:color w:val="000000" w:themeColor="text1"/>
                <w:szCs w:val="24"/>
              </w:rPr>
              <w:t>ité des T</w:t>
            </w:r>
            <w:r w:rsidR="006759AA" w:rsidRPr="00805104">
              <w:rPr>
                <w:color w:val="000000" w:themeColor="text1"/>
                <w:szCs w:val="24"/>
              </w:rPr>
              <w:t>ravaux.</w:t>
            </w:r>
          </w:p>
          <w:p w14:paraId="69445D4D" w14:textId="77777777" w:rsidR="006759AA" w:rsidRPr="00805104" w:rsidRDefault="006607E4" w:rsidP="006607E4">
            <w:pPr>
              <w:tabs>
                <w:tab w:val="left" w:pos="540"/>
              </w:tabs>
              <w:suppressAutoHyphens/>
              <w:spacing w:after="180"/>
              <w:ind w:left="547" w:right="-72" w:hanging="547"/>
              <w:rPr>
                <w:color w:val="000000" w:themeColor="text1"/>
                <w:szCs w:val="24"/>
              </w:rPr>
            </w:pPr>
            <w:r w:rsidRPr="00805104">
              <w:rPr>
                <w:color w:val="000000" w:themeColor="text1"/>
                <w:szCs w:val="24"/>
              </w:rPr>
              <w:t>50.</w:t>
            </w:r>
            <w:r w:rsidR="006759AA" w:rsidRPr="00805104">
              <w:rPr>
                <w:color w:val="000000" w:themeColor="text1"/>
                <w:szCs w:val="24"/>
              </w:rPr>
              <w:t>.2</w:t>
            </w:r>
            <w:r w:rsidR="006759AA" w:rsidRPr="00805104">
              <w:rPr>
                <w:color w:val="000000" w:themeColor="text1"/>
                <w:szCs w:val="24"/>
              </w:rPr>
              <w:tab/>
            </w:r>
            <w:r w:rsidRPr="00805104">
              <w:rPr>
                <w:color w:val="000000" w:themeColor="text1"/>
                <w:szCs w:val="24"/>
              </w:rPr>
              <w:t xml:space="preserve">En application de la sous-clause 57.1 du </w:t>
            </w:r>
            <w:r w:rsidR="00C87695" w:rsidRPr="00805104">
              <w:rPr>
                <w:color w:val="000000" w:themeColor="text1"/>
                <w:szCs w:val="24"/>
              </w:rPr>
              <w:t>CCAG</w:t>
            </w:r>
            <w:r w:rsidRPr="00805104">
              <w:rPr>
                <w:color w:val="000000" w:themeColor="text1"/>
                <w:szCs w:val="24"/>
              </w:rPr>
              <w:t>, l</w:t>
            </w:r>
            <w:r w:rsidR="006759AA" w:rsidRPr="00805104">
              <w:rPr>
                <w:color w:val="000000" w:themeColor="text1"/>
                <w:szCs w:val="24"/>
              </w:rPr>
              <w:t xml:space="preserve">a moitié du montant total retenu sera versé à l’Entrepreneur lors de l’achèvement de la totalité des travaux et l’autre moitié à la fin de la Période de garantie lorsque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aura certifié que tou</w:t>
            </w:r>
            <w:r w:rsidR="00CF4FFF" w:rsidRPr="00805104">
              <w:rPr>
                <w:color w:val="000000" w:themeColor="text1"/>
                <w:szCs w:val="24"/>
              </w:rPr>
              <w:t>te</w:t>
            </w:r>
            <w:r w:rsidR="006759AA" w:rsidRPr="00805104">
              <w:rPr>
                <w:color w:val="000000" w:themeColor="text1"/>
                <w:szCs w:val="24"/>
              </w:rPr>
              <w:t xml:space="preserve">s les </w:t>
            </w:r>
            <w:r w:rsidR="00CF4FFF" w:rsidRPr="00805104">
              <w:rPr>
                <w:color w:val="000000" w:themeColor="text1"/>
                <w:szCs w:val="24"/>
              </w:rPr>
              <w:t>malfaçon</w:t>
            </w:r>
            <w:r w:rsidR="006759AA" w:rsidRPr="00805104">
              <w:rPr>
                <w:color w:val="000000" w:themeColor="text1"/>
                <w:szCs w:val="24"/>
              </w:rPr>
              <w:t xml:space="preserve">s dont il avait fait part à l’Entrepreneur avant la fin de ladite période ont été </w:t>
            </w:r>
            <w:r w:rsidR="00FC79F6" w:rsidRPr="00805104">
              <w:rPr>
                <w:color w:val="000000" w:themeColor="text1"/>
                <w:szCs w:val="24"/>
              </w:rPr>
              <w:t>rectifi</w:t>
            </w:r>
            <w:r w:rsidR="006759AA" w:rsidRPr="00805104">
              <w:rPr>
                <w:color w:val="000000" w:themeColor="text1"/>
                <w:szCs w:val="24"/>
              </w:rPr>
              <w:t>és.</w:t>
            </w:r>
            <w:r w:rsidR="002C1DD6" w:rsidRPr="00805104">
              <w:rPr>
                <w:color w:val="000000" w:themeColor="text1"/>
                <w:szCs w:val="24"/>
              </w:rPr>
              <w:t xml:space="preserve"> </w:t>
            </w:r>
            <w:r w:rsidR="006759AA" w:rsidRPr="00805104">
              <w:rPr>
                <w:color w:val="000000" w:themeColor="text1"/>
                <w:szCs w:val="24"/>
              </w:rPr>
              <w:t>Après l’achèvement des Travaux, l’Entrepreneur pourra remplacer le montant retenu par une garantie bancaire inconditionnelle.</w:t>
            </w:r>
          </w:p>
        </w:tc>
      </w:tr>
      <w:tr w:rsidR="006759AA" w:rsidRPr="00805104" w14:paraId="368CA601" w14:textId="77777777" w:rsidTr="009A663C">
        <w:tc>
          <w:tcPr>
            <w:tcW w:w="2632" w:type="dxa"/>
            <w:tcBorders>
              <w:top w:val="nil"/>
              <w:left w:val="nil"/>
              <w:bottom w:val="nil"/>
              <w:right w:val="nil"/>
            </w:tcBorders>
          </w:tcPr>
          <w:p w14:paraId="15D06510" w14:textId="77777777" w:rsidR="006759AA" w:rsidRPr="00805104" w:rsidRDefault="006607E4" w:rsidP="006607E4">
            <w:pPr>
              <w:pStyle w:val="00SectionVIIISubtitle"/>
              <w:rPr>
                <w:color w:val="000000" w:themeColor="text1"/>
              </w:rPr>
            </w:pPr>
            <w:bookmarkStart w:id="1039" w:name="_Toc478922830"/>
            <w:bookmarkStart w:id="1040" w:name="_Toc37951898"/>
            <w:r w:rsidRPr="00805104">
              <w:rPr>
                <w:color w:val="000000" w:themeColor="text1"/>
              </w:rPr>
              <w:t>51</w:t>
            </w:r>
            <w:r w:rsidR="006759AA" w:rsidRPr="00805104">
              <w:rPr>
                <w:color w:val="000000" w:themeColor="text1"/>
              </w:rPr>
              <w:t>.</w:t>
            </w:r>
            <w:r w:rsidR="006759AA" w:rsidRPr="00805104">
              <w:rPr>
                <w:color w:val="000000" w:themeColor="text1"/>
              </w:rPr>
              <w:tab/>
            </w:r>
            <w:r w:rsidR="00FC79F6" w:rsidRPr="00805104">
              <w:rPr>
                <w:color w:val="000000" w:themeColor="text1"/>
              </w:rPr>
              <w:t>Pénalités de retard</w:t>
            </w:r>
            <w:bookmarkEnd w:id="1039"/>
            <w:bookmarkEnd w:id="1040"/>
            <w:r w:rsidR="006759AA" w:rsidRPr="00805104">
              <w:rPr>
                <w:color w:val="000000" w:themeColor="text1"/>
              </w:rPr>
              <w:t xml:space="preserve"> </w:t>
            </w:r>
          </w:p>
        </w:tc>
        <w:tc>
          <w:tcPr>
            <w:tcW w:w="6836" w:type="dxa"/>
            <w:tcBorders>
              <w:top w:val="nil"/>
              <w:left w:val="nil"/>
              <w:bottom w:val="nil"/>
              <w:right w:val="nil"/>
            </w:tcBorders>
          </w:tcPr>
          <w:p w14:paraId="76C1D347" w14:textId="77777777" w:rsidR="006759AA" w:rsidRPr="00805104" w:rsidRDefault="006607E4" w:rsidP="002B3FD2">
            <w:pPr>
              <w:tabs>
                <w:tab w:val="left" w:pos="540"/>
              </w:tabs>
              <w:suppressAutoHyphens/>
              <w:spacing w:after="160"/>
              <w:ind w:left="547" w:right="-72" w:hanging="547"/>
              <w:rPr>
                <w:color w:val="000000" w:themeColor="text1"/>
                <w:szCs w:val="24"/>
              </w:rPr>
            </w:pPr>
            <w:r w:rsidRPr="00805104">
              <w:rPr>
                <w:color w:val="000000" w:themeColor="text1"/>
                <w:szCs w:val="24"/>
              </w:rPr>
              <w:t>51</w:t>
            </w:r>
            <w:r w:rsidR="006759AA" w:rsidRPr="00805104">
              <w:rPr>
                <w:color w:val="000000" w:themeColor="text1"/>
                <w:szCs w:val="24"/>
              </w:rPr>
              <w:t>.1</w:t>
            </w:r>
            <w:r w:rsidR="006759AA" w:rsidRPr="00805104">
              <w:rPr>
                <w:color w:val="000000" w:themeColor="text1"/>
                <w:szCs w:val="24"/>
              </w:rPr>
              <w:tab/>
              <w:t xml:space="preserve">L’Entrepreneur paiera des </w:t>
            </w:r>
            <w:r w:rsidR="00FC79F6" w:rsidRPr="00805104">
              <w:rPr>
                <w:color w:val="000000" w:themeColor="text1"/>
                <w:szCs w:val="24"/>
              </w:rPr>
              <w:t>pénalités de retard</w:t>
            </w:r>
            <w:r w:rsidR="006759AA" w:rsidRPr="00805104">
              <w:rPr>
                <w:color w:val="000000" w:themeColor="text1"/>
                <w:szCs w:val="24"/>
              </w:rPr>
              <w:t xml:space="preserve"> </w:t>
            </w:r>
            <w:r w:rsidR="00043A21" w:rsidRPr="00805104">
              <w:rPr>
                <w:color w:val="000000" w:themeColor="text1"/>
                <w:szCs w:val="24"/>
              </w:rPr>
              <w:t xml:space="preserve">au </w:t>
            </w:r>
            <w:r w:rsidR="00113D64" w:rsidRPr="00805104">
              <w:rPr>
                <w:color w:val="000000" w:themeColor="text1"/>
                <w:szCs w:val="24"/>
              </w:rPr>
              <w:t>Maître d’Ouvrage</w:t>
            </w:r>
            <w:r w:rsidR="006759AA" w:rsidRPr="00805104">
              <w:rPr>
                <w:color w:val="000000" w:themeColor="text1"/>
                <w:szCs w:val="24"/>
              </w:rPr>
              <w:t xml:space="preserve"> au taux </w:t>
            </w:r>
            <w:r w:rsidR="006759AA" w:rsidRPr="00805104">
              <w:rPr>
                <w:b/>
                <w:color w:val="000000" w:themeColor="text1"/>
                <w:szCs w:val="24"/>
              </w:rPr>
              <w:t xml:space="preserve">stipulé dans </w:t>
            </w:r>
            <w:r w:rsidR="006134ED" w:rsidRPr="00805104">
              <w:rPr>
                <w:b/>
                <w:color w:val="000000" w:themeColor="text1"/>
                <w:szCs w:val="24"/>
              </w:rPr>
              <w:t>le CCAP</w:t>
            </w:r>
            <w:r w:rsidR="006759AA" w:rsidRPr="00805104">
              <w:rPr>
                <w:color w:val="000000" w:themeColor="text1"/>
                <w:szCs w:val="24"/>
              </w:rPr>
              <w:t xml:space="preserve"> pour chaque jour de retard par rapport à la Date d’achèvement prévue. Le montant total des </w:t>
            </w:r>
            <w:r w:rsidR="00FC79F6" w:rsidRPr="00805104">
              <w:rPr>
                <w:color w:val="000000" w:themeColor="text1"/>
                <w:szCs w:val="24"/>
              </w:rPr>
              <w:t xml:space="preserve">pénalités de retard </w:t>
            </w:r>
            <w:r w:rsidR="006759AA" w:rsidRPr="00805104">
              <w:rPr>
                <w:color w:val="000000" w:themeColor="text1"/>
                <w:szCs w:val="24"/>
              </w:rPr>
              <w:t xml:space="preserve">ne dépassera pas le montant </w:t>
            </w:r>
            <w:r w:rsidR="006759AA" w:rsidRPr="00805104">
              <w:rPr>
                <w:b/>
                <w:color w:val="000000" w:themeColor="text1"/>
                <w:szCs w:val="24"/>
              </w:rPr>
              <w:t xml:space="preserve">stipulé dans </w:t>
            </w:r>
            <w:r w:rsidR="006134ED" w:rsidRPr="00805104">
              <w:rPr>
                <w:b/>
                <w:color w:val="000000" w:themeColor="text1"/>
                <w:szCs w:val="24"/>
              </w:rPr>
              <w:t>le CCAP</w:t>
            </w:r>
            <w:r w:rsidR="006759AA" w:rsidRPr="00805104">
              <w:rPr>
                <w:color w:val="000000" w:themeColor="text1"/>
                <w:szCs w:val="24"/>
              </w:rPr>
              <w:t xml:space="preserve">.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pourra déduire le montant des </w:t>
            </w:r>
            <w:r w:rsidR="00FC79F6" w:rsidRPr="00805104">
              <w:rPr>
                <w:color w:val="000000" w:themeColor="text1"/>
                <w:szCs w:val="24"/>
              </w:rPr>
              <w:t xml:space="preserve">pénalités de retard </w:t>
            </w:r>
            <w:r w:rsidR="006759AA" w:rsidRPr="00805104">
              <w:rPr>
                <w:color w:val="000000" w:themeColor="text1"/>
                <w:szCs w:val="24"/>
              </w:rPr>
              <w:t xml:space="preserve">des paiements dus à l’Entrepreneur. Les paiements des </w:t>
            </w:r>
            <w:r w:rsidR="00FC79F6" w:rsidRPr="00805104">
              <w:rPr>
                <w:color w:val="000000" w:themeColor="text1"/>
                <w:szCs w:val="24"/>
              </w:rPr>
              <w:t xml:space="preserve">pénalités de retard </w:t>
            </w:r>
            <w:r w:rsidR="006759AA" w:rsidRPr="00805104">
              <w:rPr>
                <w:color w:val="000000" w:themeColor="text1"/>
                <w:szCs w:val="24"/>
              </w:rPr>
              <w:t>n’affectent pas la responsabilité de l’Entrepreneur.</w:t>
            </w:r>
          </w:p>
          <w:p w14:paraId="04D33B0A" w14:textId="77777777" w:rsidR="006759AA" w:rsidRPr="00805104" w:rsidRDefault="006607E4" w:rsidP="006607E4">
            <w:pPr>
              <w:tabs>
                <w:tab w:val="left" w:pos="540"/>
              </w:tabs>
              <w:suppressAutoHyphens/>
              <w:spacing w:after="160"/>
              <w:ind w:left="547" w:right="-72" w:hanging="547"/>
              <w:rPr>
                <w:color w:val="000000" w:themeColor="text1"/>
                <w:szCs w:val="24"/>
              </w:rPr>
            </w:pPr>
            <w:r w:rsidRPr="00805104">
              <w:rPr>
                <w:color w:val="000000" w:themeColor="text1"/>
                <w:szCs w:val="24"/>
              </w:rPr>
              <w:t>51</w:t>
            </w:r>
            <w:r w:rsidR="006759AA" w:rsidRPr="00805104">
              <w:rPr>
                <w:color w:val="000000" w:themeColor="text1"/>
                <w:szCs w:val="24"/>
              </w:rPr>
              <w:t>.2</w:t>
            </w:r>
            <w:r w:rsidR="006759AA" w:rsidRPr="00805104">
              <w:rPr>
                <w:color w:val="000000" w:themeColor="text1"/>
                <w:szCs w:val="24"/>
              </w:rPr>
              <w:tab/>
              <w:t xml:space="preserve">Si la Date d’achèvement prévue est reportée après que </w:t>
            </w:r>
            <w:r w:rsidR="00FC79F6" w:rsidRPr="00805104">
              <w:rPr>
                <w:color w:val="000000" w:themeColor="text1"/>
                <w:szCs w:val="24"/>
              </w:rPr>
              <w:t xml:space="preserve">pénalités de retard </w:t>
            </w:r>
            <w:r w:rsidR="006759AA" w:rsidRPr="00805104">
              <w:rPr>
                <w:color w:val="000000" w:themeColor="text1"/>
                <w:szCs w:val="24"/>
              </w:rPr>
              <w:t>ont été payé</w:t>
            </w:r>
            <w:r w:rsidR="00FC79F6" w:rsidRPr="00805104">
              <w:rPr>
                <w:color w:val="000000" w:themeColor="text1"/>
                <w:szCs w:val="24"/>
              </w:rPr>
              <w:t>e</w:t>
            </w:r>
            <w:r w:rsidR="006759AA" w:rsidRPr="00805104">
              <w:rPr>
                <w:color w:val="000000" w:themeColor="text1"/>
                <w:szCs w:val="24"/>
              </w:rPr>
              <w:t xml:space="preserve">s,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w:t>
            </w:r>
            <w:r w:rsidR="00FC79F6" w:rsidRPr="00805104">
              <w:rPr>
                <w:color w:val="000000" w:themeColor="text1"/>
                <w:szCs w:val="24"/>
              </w:rPr>
              <w:t>rectifi</w:t>
            </w:r>
            <w:r w:rsidR="006759AA" w:rsidRPr="00805104">
              <w:rPr>
                <w:color w:val="000000" w:themeColor="text1"/>
                <w:szCs w:val="24"/>
              </w:rPr>
              <w:t xml:space="preserve">era </w:t>
            </w:r>
            <w:r w:rsidR="00FC79F6" w:rsidRPr="00805104">
              <w:rPr>
                <w:color w:val="000000" w:themeColor="text1"/>
                <w:szCs w:val="24"/>
              </w:rPr>
              <w:t>le</w:t>
            </w:r>
            <w:r w:rsidR="006759AA" w:rsidRPr="00805104">
              <w:rPr>
                <w:color w:val="000000" w:themeColor="text1"/>
                <w:szCs w:val="24"/>
              </w:rPr>
              <w:t xml:space="preserve"> paiement excédentaire effectué par l’Entrepreneur au titre de </w:t>
            </w:r>
            <w:r w:rsidR="00FC79F6" w:rsidRPr="00805104">
              <w:rPr>
                <w:color w:val="000000" w:themeColor="text1"/>
                <w:szCs w:val="24"/>
              </w:rPr>
              <w:t>pénalités de retard</w:t>
            </w:r>
            <w:r w:rsidR="006759AA" w:rsidRPr="00805104">
              <w:rPr>
                <w:color w:val="000000" w:themeColor="text1"/>
                <w:szCs w:val="24"/>
              </w:rPr>
              <w:t xml:space="preserve">, en ajustant le </w:t>
            </w:r>
            <w:r w:rsidR="00725149" w:rsidRPr="00805104">
              <w:rPr>
                <w:color w:val="000000" w:themeColor="text1"/>
                <w:szCs w:val="24"/>
              </w:rPr>
              <w:t>décompte</w:t>
            </w:r>
            <w:r w:rsidR="006759AA" w:rsidRPr="00805104">
              <w:rPr>
                <w:color w:val="000000" w:themeColor="text1"/>
                <w:szCs w:val="24"/>
              </w:rPr>
              <w:t xml:space="preserve"> suivant. L’Entrepreneur recevra des intérêts sur le montant excédentaire, calculés à partir de la date du paiement jusqu’à la date du remboursement au taux spécifié à la </w:t>
            </w:r>
            <w:r w:rsidR="006134ED" w:rsidRPr="00805104">
              <w:rPr>
                <w:color w:val="000000" w:themeColor="text1"/>
                <w:szCs w:val="24"/>
              </w:rPr>
              <w:t>clause</w:t>
            </w:r>
            <w:r w:rsidR="00FC79F6" w:rsidRPr="00805104">
              <w:rPr>
                <w:color w:val="000000" w:themeColor="text1"/>
                <w:szCs w:val="24"/>
              </w:rPr>
              <w:t xml:space="preserve"> 4</w:t>
            </w:r>
            <w:r w:rsidRPr="00805104">
              <w:rPr>
                <w:color w:val="000000" w:themeColor="text1"/>
                <w:szCs w:val="24"/>
              </w:rPr>
              <w:t>5</w:t>
            </w:r>
            <w:r w:rsidR="00FC79F6" w:rsidRPr="00805104">
              <w:rPr>
                <w:color w:val="000000" w:themeColor="text1"/>
                <w:szCs w:val="24"/>
              </w:rPr>
              <w:t>.1</w:t>
            </w:r>
            <w:r w:rsidR="006759AA" w:rsidRPr="00805104">
              <w:rPr>
                <w:color w:val="000000" w:themeColor="text1"/>
                <w:szCs w:val="24"/>
              </w:rPr>
              <w:t>.</w:t>
            </w:r>
          </w:p>
        </w:tc>
      </w:tr>
      <w:tr w:rsidR="006759AA" w:rsidRPr="00805104" w14:paraId="5E2690B0" w14:textId="77777777" w:rsidTr="009A663C">
        <w:tc>
          <w:tcPr>
            <w:tcW w:w="2632" w:type="dxa"/>
            <w:tcBorders>
              <w:top w:val="nil"/>
              <w:left w:val="nil"/>
              <w:bottom w:val="nil"/>
              <w:right w:val="nil"/>
            </w:tcBorders>
          </w:tcPr>
          <w:p w14:paraId="4CC9571E" w14:textId="77777777" w:rsidR="006759AA" w:rsidRPr="00805104" w:rsidRDefault="006607E4" w:rsidP="006607E4">
            <w:pPr>
              <w:pStyle w:val="00SectionVIIISubtitle"/>
              <w:rPr>
                <w:color w:val="000000" w:themeColor="text1"/>
              </w:rPr>
            </w:pPr>
            <w:bookmarkStart w:id="1041" w:name="_Toc478922831"/>
            <w:bookmarkStart w:id="1042" w:name="_Toc37951899"/>
            <w:r w:rsidRPr="00805104">
              <w:rPr>
                <w:color w:val="000000" w:themeColor="text1"/>
              </w:rPr>
              <w:t>52</w:t>
            </w:r>
            <w:r w:rsidR="006759AA" w:rsidRPr="00805104">
              <w:rPr>
                <w:color w:val="000000" w:themeColor="text1"/>
              </w:rPr>
              <w:t>.</w:t>
            </w:r>
            <w:r w:rsidR="006759AA" w:rsidRPr="00805104">
              <w:rPr>
                <w:color w:val="000000" w:themeColor="text1"/>
              </w:rPr>
              <w:tab/>
            </w:r>
            <w:r w:rsidR="00FC79F6" w:rsidRPr="00805104">
              <w:rPr>
                <w:color w:val="000000" w:themeColor="text1"/>
              </w:rPr>
              <w:t>Prime</w:t>
            </w:r>
            <w:bookmarkEnd w:id="1041"/>
            <w:bookmarkEnd w:id="1042"/>
            <w:r w:rsidR="006759AA" w:rsidRPr="00805104">
              <w:rPr>
                <w:color w:val="000000" w:themeColor="text1"/>
              </w:rPr>
              <w:t xml:space="preserve"> </w:t>
            </w:r>
          </w:p>
        </w:tc>
        <w:tc>
          <w:tcPr>
            <w:tcW w:w="6836" w:type="dxa"/>
            <w:tcBorders>
              <w:top w:val="nil"/>
              <w:left w:val="nil"/>
              <w:bottom w:val="nil"/>
              <w:right w:val="nil"/>
            </w:tcBorders>
          </w:tcPr>
          <w:p w14:paraId="6320032C" w14:textId="77777777" w:rsidR="006759AA" w:rsidRPr="00805104" w:rsidRDefault="006607E4" w:rsidP="006607E4">
            <w:pPr>
              <w:tabs>
                <w:tab w:val="left" w:pos="540"/>
              </w:tabs>
              <w:suppressAutoHyphens/>
              <w:spacing w:after="160"/>
              <w:ind w:left="547" w:right="-72" w:hanging="547"/>
              <w:rPr>
                <w:color w:val="000000" w:themeColor="text1"/>
                <w:szCs w:val="24"/>
              </w:rPr>
            </w:pPr>
            <w:r w:rsidRPr="00805104">
              <w:rPr>
                <w:color w:val="000000" w:themeColor="text1"/>
                <w:szCs w:val="24"/>
              </w:rPr>
              <w:t>52</w:t>
            </w:r>
            <w:r w:rsidR="006759AA" w:rsidRPr="00805104">
              <w:rPr>
                <w:color w:val="000000" w:themeColor="text1"/>
                <w:szCs w:val="24"/>
              </w:rPr>
              <w:t>.1</w:t>
            </w:r>
            <w:r w:rsidR="006759AA" w:rsidRPr="00805104">
              <w:rPr>
                <w:color w:val="000000" w:themeColor="text1"/>
                <w:szCs w:val="24"/>
              </w:rPr>
              <w:tab/>
              <w:t xml:space="preserve">L’Entrepreneur recevra </w:t>
            </w:r>
            <w:r w:rsidR="00900735" w:rsidRPr="00805104">
              <w:rPr>
                <w:color w:val="000000" w:themeColor="text1"/>
                <w:szCs w:val="24"/>
              </w:rPr>
              <w:t>un</w:t>
            </w:r>
            <w:r w:rsidR="009B314E" w:rsidRPr="00805104">
              <w:rPr>
                <w:color w:val="000000" w:themeColor="text1"/>
                <w:szCs w:val="24"/>
              </w:rPr>
              <w:t>e</w:t>
            </w:r>
            <w:r w:rsidR="00900735" w:rsidRPr="00805104">
              <w:rPr>
                <w:color w:val="000000" w:themeColor="text1"/>
                <w:szCs w:val="24"/>
              </w:rPr>
              <w:t xml:space="preserve"> prime calculé</w:t>
            </w:r>
            <w:r w:rsidR="009B314E" w:rsidRPr="00805104">
              <w:rPr>
                <w:color w:val="000000" w:themeColor="text1"/>
                <w:szCs w:val="24"/>
              </w:rPr>
              <w:t>e</w:t>
            </w:r>
            <w:r w:rsidR="006759AA" w:rsidRPr="00805104">
              <w:rPr>
                <w:color w:val="000000" w:themeColor="text1"/>
                <w:szCs w:val="24"/>
              </w:rPr>
              <w:t xml:space="preserve"> au taux par jour </w:t>
            </w:r>
            <w:r w:rsidR="006759AA" w:rsidRPr="00805104">
              <w:rPr>
                <w:b/>
                <w:color w:val="000000" w:themeColor="text1"/>
                <w:szCs w:val="24"/>
              </w:rPr>
              <w:t xml:space="preserve">stipulé dans </w:t>
            </w:r>
            <w:r w:rsidR="006134ED" w:rsidRPr="00805104">
              <w:rPr>
                <w:b/>
                <w:color w:val="000000" w:themeColor="text1"/>
                <w:szCs w:val="24"/>
              </w:rPr>
              <w:t>le CCAP</w:t>
            </w:r>
            <w:r w:rsidR="006759AA" w:rsidRPr="00805104">
              <w:rPr>
                <w:color w:val="000000" w:themeColor="text1"/>
                <w:szCs w:val="24"/>
              </w:rPr>
              <w:t xml:space="preserve"> pour chaque jour d’avance par rapport à la Date d’achèvement prévue, moins les jours pour lesquels l’Entrepreneur aurait été payé au titre de l’</w:t>
            </w:r>
            <w:r w:rsidR="00AA18B1" w:rsidRPr="00805104">
              <w:rPr>
                <w:color w:val="000000" w:themeColor="text1"/>
                <w:szCs w:val="24"/>
              </w:rPr>
              <w:t>a</w:t>
            </w:r>
            <w:r w:rsidR="006759AA" w:rsidRPr="00805104">
              <w:rPr>
                <w:color w:val="000000" w:themeColor="text1"/>
                <w:szCs w:val="24"/>
              </w:rPr>
              <w:t xml:space="preserve">ccélération. </w:t>
            </w:r>
            <w:r w:rsidR="00C60F8D" w:rsidRPr="00805104">
              <w:rPr>
                <w:color w:val="000000" w:themeColor="text1"/>
                <w:szCs w:val="24"/>
              </w:rPr>
              <w:t xml:space="preserve">Le </w:t>
            </w:r>
            <w:r w:rsidR="008D4684" w:rsidRPr="00805104">
              <w:rPr>
                <w:color w:val="000000" w:themeColor="text1"/>
                <w:szCs w:val="24"/>
              </w:rPr>
              <w:lastRenderedPageBreak/>
              <w:t>Directeur de Projet</w:t>
            </w:r>
            <w:r w:rsidR="006759AA" w:rsidRPr="00805104">
              <w:rPr>
                <w:color w:val="000000" w:themeColor="text1"/>
                <w:szCs w:val="24"/>
              </w:rPr>
              <w:t xml:space="preserve"> certifiera que les Travaux sont achevés même </w:t>
            </w:r>
            <w:r w:rsidR="00AA18B1" w:rsidRPr="00805104">
              <w:rPr>
                <w:color w:val="000000" w:themeColor="text1"/>
                <w:szCs w:val="24"/>
              </w:rPr>
              <w:t>avant la Date d’achèvement prévue</w:t>
            </w:r>
            <w:r w:rsidR="006759AA" w:rsidRPr="00805104">
              <w:rPr>
                <w:color w:val="000000" w:themeColor="text1"/>
                <w:szCs w:val="24"/>
              </w:rPr>
              <w:t>.</w:t>
            </w:r>
          </w:p>
        </w:tc>
      </w:tr>
      <w:tr w:rsidR="006759AA" w:rsidRPr="00805104" w14:paraId="17DF0586" w14:textId="77777777" w:rsidTr="009A663C">
        <w:tc>
          <w:tcPr>
            <w:tcW w:w="2632" w:type="dxa"/>
            <w:tcBorders>
              <w:top w:val="nil"/>
              <w:left w:val="nil"/>
              <w:bottom w:val="nil"/>
              <w:right w:val="nil"/>
            </w:tcBorders>
          </w:tcPr>
          <w:p w14:paraId="0889AAC0" w14:textId="77777777" w:rsidR="006759AA" w:rsidRPr="00805104" w:rsidRDefault="008106F6" w:rsidP="008106F6">
            <w:pPr>
              <w:pStyle w:val="00SectionVIIISubtitle"/>
              <w:rPr>
                <w:color w:val="000000" w:themeColor="text1"/>
              </w:rPr>
            </w:pPr>
            <w:bookmarkStart w:id="1043" w:name="_Toc478922832"/>
            <w:bookmarkStart w:id="1044" w:name="_Toc37951900"/>
            <w:r w:rsidRPr="00805104">
              <w:rPr>
                <w:color w:val="000000" w:themeColor="text1"/>
              </w:rPr>
              <w:lastRenderedPageBreak/>
              <w:t>53</w:t>
            </w:r>
            <w:r w:rsidR="006759AA" w:rsidRPr="00805104">
              <w:rPr>
                <w:color w:val="000000" w:themeColor="text1"/>
              </w:rPr>
              <w:t>.</w:t>
            </w:r>
            <w:r w:rsidR="006759AA" w:rsidRPr="00805104">
              <w:rPr>
                <w:color w:val="000000" w:themeColor="text1"/>
              </w:rPr>
              <w:tab/>
              <w:t>Paiement de l’Avance</w:t>
            </w:r>
            <w:bookmarkEnd w:id="1043"/>
            <w:bookmarkEnd w:id="1044"/>
            <w:r w:rsidR="00135963" w:rsidRPr="00805104">
              <w:rPr>
                <w:color w:val="000000" w:themeColor="text1"/>
              </w:rPr>
              <w:t xml:space="preserve"> </w:t>
            </w:r>
          </w:p>
        </w:tc>
        <w:tc>
          <w:tcPr>
            <w:tcW w:w="6836" w:type="dxa"/>
            <w:tcBorders>
              <w:top w:val="nil"/>
              <w:left w:val="nil"/>
              <w:bottom w:val="nil"/>
              <w:right w:val="nil"/>
            </w:tcBorders>
          </w:tcPr>
          <w:p w14:paraId="24683010" w14:textId="77777777" w:rsidR="006759AA" w:rsidRPr="00805104" w:rsidRDefault="008106F6" w:rsidP="002B3FD2">
            <w:pPr>
              <w:tabs>
                <w:tab w:val="left" w:pos="540"/>
              </w:tabs>
              <w:suppressAutoHyphens/>
              <w:spacing w:after="120"/>
              <w:ind w:left="540" w:right="-72" w:hanging="540"/>
              <w:rPr>
                <w:color w:val="000000" w:themeColor="text1"/>
                <w:szCs w:val="24"/>
              </w:rPr>
            </w:pPr>
            <w:r w:rsidRPr="00805104">
              <w:rPr>
                <w:color w:val="000000" w:themeColor="text1"/>
                <w:szCs w:val="24"/>
              </w:rPr>
              <w:t>53</w:t>
            </w:r>
            <w:r w:rsidR="006759AA" w:rsidRPr="00805104">
              <w:rPr>
                <w:color w:val="000000" w:themeColor="text1"/>
                <w:szCs w:val="24"/>
              </w:rPr>
              <w:t>.1</w:t>
            </w:r>
            <w:r w:rsidR="006759AA"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versera à l’Entrepreneur une </w:t>
            </w:r>
            <w:r w:rsidR="00AA18B1" w:rsidRPr="00805104">
              <w:rPr>
                <w:color w:val="000000" w:themeColor="text1"/>
                <w:szCs w:val="24"/>
              </w:rPr>
              <w:t>avance d</w:t>
            </w:r>
            <w:r w:rsidR="006759AA" w:rsidRPr="00805104">
              <w:rPr>
                <w:color w:val="000000" w:themeColor="text1"/>
                <w:szCs w:val="24"/>
              </w:rPr>
              <w:t xml:space="preserve">u montant </w:t>
            </w:r>
            <w:r w:rsidR="006759AA" w:rsidRPr="00805104">
              <w:rPr>
                <w:b/>
                <w:color w:val="000000" w:themeColor="text1"/>
                <w:szCs w:val="24"/>
              </w:rPr>
              <w:t xml:space="preserve">stipulé dans </w:t>
            </w:r>
            <w:r w:rsidR="006134ED" w:rsidRPr="00805104">
              <w:rPr>
                <w:b/>
                <w:color w:val="000000" w:themeColor="text1"/>
                <w:szCs w:val="24"/>
              </w:rPr>
              <w:t>le CCAP</w:t>
            </w:r>
            <w:r w:rsidR="006759AA" w:rsidRPr="00805104">
              <w:rPr>
                <w:color w:val="000000" w:themeColor="text1"/>
                <w:szCs w:val="24"/>
              </w:rPr>
              <w:t xml:space="preserve"> à la date </w:t>
            </w:r>
            <w:r w:rsidR="006759AA" w:rsidRPr="00805104">
              <w:rPr>
                <w:b/>
                <w:color w:val="000000" w:themeColor="text1"/>
                <w:szCs w:val="24"/>
              </w:rPr>
              <w:t>stipulée</w:t>
            </w:r>
            <w:r w:rsidR="006759AA" w:rsidRPr="00805104">
              <w:rPr>
                <w:color w:val="000000" w:themeColor="text1"/>
                <w:szCs w:val="24"/>
              </w:rPr>
              <w:t xml:space="preserve"> </w:t>
            </w:r>
            <w:r w:rsidR="006759AA" w:rsidRPr="00805104">
              <w:rPr>
                <w:b/>
                <w:color w:val="000000" w:themeColor="text1"/>
                <w:szCs w:val="24"/>
              </w:rPr>
              <w:t xml:space="preserve">dans </w:t>
            </w:r>
            <w:r w:rsidR="006134ED" w:rsidRPr="00805104">
              <w:rPr>
                <w:b/>
                <w:color w:val="000000" w:themeColor="text1"/>
                <w:szCs w:val="24"/>
              </w:rPr>
              <w:t>le CCAP</w:t>
            </w:r>
            <w:r w:rsidR="006759AA" w:rsidRPr="00805104">
              <w:rPr>
                <w:b/>
                <w:color w:val="000000" w:themeColor="text1"/>
                <w:szCs w:val="24"/>
              </w:rPr>
              <w:t>,</w:t>
            </w:r>
            <w:r w:rsidR="006759AA" w:rsidRPr="00805104">
              <w:rPr>
                <w:color w:val="000000" w:themeColor="text1"/>
                <w:szCs w:val="24"/>
              </w:rPr>
              <w:t xml:space="preserve"> sur présentation par l’Entrepreneur d’une </w:t>
            </w:r>
            <w:r w:rsidR="00AA18B1" w:rsidRPr="00805104">
              <w:rPr>
                <w:color w:val="000000" w:themeColor="text1"/>
                <w:szCs w:val="24"/>
              </w:rPr>
              <w:t>g</w:t>
            </w:r>
            <w:r w:rsidR="006759AA" w:rsidRPr="00805104">
              <w:rPr>
                <w:color w:val="000000" w:themeColor="text1"/>
                <w:szCs w:val="24"/>
              </w:rPr>
              <w:t xml:space="preserve">arantie bancaire inconditionnelle délivrée par une </w:t>
            </w:r>
            <w:r w:rsidR="00AA18B1" w:rsidRPr="00805104">
              <w:rPr>
                <w:color w:val="000000" w:themeColor="text1"/>
                <w:szCs w:val="24"/>
              </w:rPr>
              <w:t>b</w:t>
            </w:r>
            <w:r w:rsidR="006759AA" w:rsidRPr="00805104">
              <w:rPr>
                <w:color w:val="000000" w:themeColor="text1"/>
                <w:szCs w:val="24"/>
              </w:rPr>
              <w:t xml:space="preserve">anque et sous une forme acceptable par </w:t>
            </w:r>
            <w:r w:rsidR="00043A21" w:rsidRPr="00805104">
              <w:rPr>
                <w:color w:val="000000" w:themeColor="text1"/>
                <w:szCs w:val="24"/>
              </w:rPr>
              <w:t xml:space="preserve">le </w:t>
            </w:r>
            <w:r w:rsidR="00113D64" w:rsidRPr="00805104">
              <w:rPr>
                <w:color w:val="000000" w:themeColor="text1"/>
                <w:szCs w:val="24"/>
              </w:rPr>
              <w:t>Maître d’Ouvrage</w:t>
            </w:r>
            <w:r w:rsidR="00AA18B1" w:rsidRPr="00805104">
              <w:rPr>
                <w:color w:val="000000" w:themeColor="text1"/>
                <w:szCs w:val="24"/>
              </w:rPr>
              <w:t>,</w:t>
            </w:r>
            <w:r w:rsidR="006759AA" w:rsidRPr="00805104">
              <w:rPr>
                <w:color w:val="000000" w:themeColor="text1"/>
                <w:szCs w:val="24"/>
              </w:rPr>
              <w:t xml:space="preserve"> pour </w:t>
            </w:r>
            <w:r w:rsidR="00AA18B1" w:rsidRPr="00805104">
              <w:rPr>
                <w:color w:val="000000" w:themeColor="text1"/>
                <w:szCs w:val="24"/>
              </w:rPr>
              <w:t>l</w:t>
            </w:r>
            <w:r w:rsidR="006759AA" w:rsidRPr="00805104">
              <w:rPr>
                <w:color w:val="000000" w:themeColor="text1"/>
                <w:szCs w:val="24"/>
              </w:rPr>
              <w:t xml:space="preserve">es </w:t>
            </w:r>
            <w:r w:rsidR="00AA18B1" w:rsidRPr="00805104">
              <w:rPr>
                <w:color w:val="000000" w:themeColor="text1"/>
                <w:szCs w:val="24"/>
              </w:rPr>
              <w:t xml:space="preserve">mêmes </w:t>
            </w:r>
            <w:r w:rsidR="006759AA" w:rsidRPr="00805104">
              <w:rPr>
                <w:color w:val="000000" w:themeColor="text1"/>
                <w:szCs w:val="24"/>
              </w:rPr>
              <w:t xml:space="preserve">montants </w:t>
            </w:r>
            <w:r w:rsidR="00AA18B1" w:rsidRPr="00805104">
              <w:rPr>
                <w:color w:val="000000" w:themeColor="text1"/>
                <w:szCs w:val="24"/>
              </w:rPr>
              <w:t>que</w:t>
            </w:r>
            <w:r w:rsidR="006759AA" w:rsidRPr="00805104">
              <w:rPr>
                <w:color w:val="000000" w:themeColor="text1"/>
                <w:szCs w:val="24"/>
              </w:rPr>
              <w:t xml:space="preserve"> ceux de l’</w:t>
            </w:r>
            <w:r w:rsidR="00AA18B1" w:rsidRPr="00805104">
              <w:rPr>
                <w:color w:val="000000" w:themeColor="text1"/>
                <w:szCs w:val="24"/>
              </w:rPr>
              <w:t>a</w:t>
            </w:r>
            <w:r w:rsidR="006759AA" w:rsidRPr="00805104">
              <w:rPr>
                <w:color w:val="000000" w:themeColor="text1"/>
                <w:szCs w:val="24"/>
              </w:rPr>
              <w:t xml:space="preserve">vance et dans des </w:t>
            </w:r>
            <w:r w:rsidR="0079300A" w:rsidRPr="00805104">
              <w:rPr>
                <w:color w:val="000000" w:themeColor="text1"/>
                <w:szCs w:val="24"/>
              </w:rPr>
              <w:t>monnaie</w:t>
            </w:r>
            <w:r w:rsidR="006759AA" w:rsidRPr="00805104">
              <w:rPr>
                <w:color w:val="000000" w:themeColor="text1"/>
                <w:szCs w:val="24"/>
              </w:rPr>
              <w:t xml:space="preserve">s identiques. La </w:t>
            </w:r>
            <w:r w:rsidR="00AA18B1" w:rsidRPr="00805104">
              <w:rPr>
                <w:color w:val="000000" w:themeColor="text1"/>
                <w:szCs w:val="24"/>
              </w:rPr>
              <w:t>g</w:t>
            </w:r>
            <w:r w:rsidR="006759AA" w:rsidRPr="00805104">
              <w:rPr>
                <w:color w:val="000000" w:themeColor="text1"/>
                <w:szCs w:val="24"/>
              </w:rPr>
              <w:t xml:space="preserve">arantie </w:t>
            </w:r>
            <w:r w:rsidR="00AA18B1" w:rsidRPr="00805104">
              <w:rPr>
                <w:color w:val="000000" w:themeColor="text1"/>
                <w:szCs w:val="24"/>
              </w:rPr>
              <w:t>demeur</w:t>
            </w:r>
            <w:r w:rsidR="006759AA" w:rsidRPr="00805104">
              <w:rPr>
                <w:color w:val="000000" w:themeColor="text1"/>
                <w:szCs w:val="24"/>
              </w:rPr>
              <w:t>era valable jusqu’à ce que l’</w:t>
            </w:r>
            <w:r w:rsidR="00AA18B1" w:rsidRPr="00805104">
              <w:rPr>
                <w:color w:val="000000" w:themeColor="text1"/>
                <w:szCs w:val="24"/>
              </w:rPr>
              <w:t>a</w:t>
            </w:r>
            <w:r w:rsidR="006759AA" w:rsidRPr="00805104">
              <w:rPr>
                <w:color w:val="000000" w:themeColor="text1"/>
                <w:szCs w:val="24"/>
              </w:rPr>
              <w:t>vance ait été remboursé</w:t>
            </w:r>
            <w:r w:rsidR="00AA18B1" w:rsidRPr="00805104">
              <w:rPr>
                <w:color w:val="000000" w:themeColor="text1"/>
                <w:szCs w:val="24"/>
              </w:rPr>
              <w:t>e</w:t>
            </w:r>
            <w:r w:rsidR="006759AA" w:rsidRPr="00805104">
              <w:rPr>
                <w:color w:val="000000" w:themeColor="text1"/>
                <w:szCs w:val="24"/>
              </w:rPr>
              <w:t xml:space="preserve"> mais le montant de la </w:t>
            </w:r>
            <w:r w:rsidR="00AA18B1" w:rsidRPr="00805104">
              <w:rPr>
                <w:color w:val="000000" w:themeColor="text1"/>
                <w:szCs w:val="24"/>
              </w:rPr>
              <w:t>g</w:t>
            </w:r>
            <w:r w:rsidR="006759AA" w:rsidRPr="00805104">
              <w:rPr>
                <w:color w:val="000000" w:themeColor="text1"/>
                <w:szCs w:val="24"/>
              </w:rPr>
              <w:t>arantie sera progressivement diminué des montants remboursés par l’Entrepreneur. L’</w:t>
            </w:r>
            <w:r w:rsidR="00AA18B1" w:rsidRPr="00805104">
              <w:rPr>
                <w:color w:val="000000" w:themeColor="text1"/>
                <w:szCs w:val="24"/>
              </w:rPr>
              <w:t>a</w:t>
            </w:r>
            <w:r w:rsidR="006759AA" w:rsidRPr="00805104">
              <w:rPr>
                <w:color w:val="000000" w:themeColor="text1"/>
                <w:szCs w:val="24"/>
              </w:rPr>
              <w:t>vance n’est pas porteuse d’intérêts.</w:t>
            </w:r>
          </w:p>
          <w:p w14:paraId="4C08A503" w14:textId="77777777" w:rsidR="006759AA" w:rsidRPr="00805104" w:rsidRDefault="008106F6" w:rsidP="002B3FD2">
            <w:pPr>
              <w:tabs>
                <w:tab w:val="left" w:pos="540"/>
              </w:tabs>
              <w:suppressAutoHyphens/>
              <w:spacing w:after="120"/>
              <w:ind w:left="540" w:right="-72" w:hanging="540"/>
              <w:rPr>
                <w:color w:val="000000" w:themeColor="text1"/>
                <w:szCs w:val="24"/>
              </w:rPr>
            </w:pPr>
            <w:r w:rsidRPr="00805104">
              <w:rPr>
                <w:color w:val="000000" w:themeColor="text1"/>
                <w:szCs w:val="24"/>
              </w:rPr>
              <w:t>53</w:t>
            </w:r>
            <w:r w:rsidR="006759AA" w:rsidRPr="00805104">
              <w:rPr>
                <w:color w:val="000000" w:themeColor="text1"/>
                <w:szCs w:val="24"/>
              </w:rPr>
              <w:t>.2</w:t>
            </w:r>
            <w:r w:rsidR="006759AA" w:rsidRPr="00805104">
              <w:rPr>
                <w:color w:val="000000" w:themeColor="text1"/>
                <w:szCs w:val="24"/>
              </w:rPr>
              <w:tab/>
              <w:t>L’Entrepreneur ne pourra utiliser l’</w:t>
            </w:r>
            <w:r w:rsidR="00AA18B1" w:rsidRPr="00805104">
              <w:rPr>
                <w:color w:val="000000" w:themeColor="text1"/>
                <w:szCs w:val="24"/>
              </w:rPr>
              <w:t>a</w:t>
            </w:r>
            <w:r w:rsidR="006759AA" w:rsidRPr="00805104">
              <w:rPr>
                <w:color w:val="000000" w:themeColor="text1"/>
                <w:szCs w:val="24"/>
              </w:rPr>
              <w:t xml:space="preserve">vance que pour payer </w:t>
            </w:r>
            <w:r w:rsidR="00AA18B1" w:rsidRPr="00805104">
              <w:rPr>
                <w:color w:val="000000" w:themeColor="text1"/>
                <w:szCs w:val="24"/>
              </w:rPr>
              <w:t>l</w:t>
            </w:r>
            <w:r w:rsidR="006134ED" w:rsidRPr="00805104">
              <w:rPr>
                <w:color w:val="000000" w:themeColor="text1"/>
                <w:szCs w:val="24"/>
              </w:rPr>
              <w:t>e Matériel de l’Entrepreneur</w:t>
            </w:r>
            <w:r w:rsidR="006759AA" w:rsidRPr="00805104">
              <w:rPr>
                <w:color w:val="000000" w:themeColor="text1"/>
                <w:szCs w:val="24"/>
              </w:rPr>
              <w:t xml:space="preserve">, </w:t>
            </w:r>
            <w:r w:rsidR="00AA18B1" w:rsidRPr="00805104">
              <w:rPr>
                <w:color w:val="000000" w:themeColor="text1"/>
                <w:szCs w:val="24"/>
              </w:rPr>
              <w:t xml:space="preserve">les Equipements, </w:t>
            </w:r>
            <w:r w:rsidR="006759AA" w:rsidRPr="00805104">
              <w:rPr>
                <w:color w:val="000000" w:themeColor="text1"/>
                <w:szCs w:val="24"/>
              </w:rPr>
              <w:t xml:space="preserve">les Matériaux et pour couvrir les dépenses de </w:t>
            </w:r>
            <w:r w:rsidR="00AA18B1" w:rsidRPr="00805104">
              <w:rPr>
                <w:color w:val="000000" w:themeColor="text1"/>
                <w:szCs w:val="24"/>
              </w:rPr>
              <w:t>mobilisation nécessaires</w:t>
            </w:r>
            <w:r w:rsidR="006759AA" w:rsidRPr="00805104">
              <w:rPr>
                <w:color w:val="000000" w:themeColor="text1"/>
                <w:szCs w:val="24"/>
              </w:rPr>
              <w:t xml:space="preserve"> spécifiquement pour l’exécution du </w:t>
            </w:r>
            <w:r w:rsidR="00ED16A7" w:rsidRPr="00805104">
              <w:rPr>
                <w:color w:val="000000" w:themeColor="text1"/>
                <w:szCs w:val="24"/>
              </w:rPr>
              <w:t>Marché</w:t>
            </w:r>
            <w:r w:rsidR="006759AA" w:rsidRPr="00805104">
              <w:rPr>
                <w:color w:val="000000" w:themeColor="text1"/>
                <w:szCs w:val="24"/>
              </w:rPr>
              <w:t>. L’Entrepreneur devra démontrer que l’</w:t>
            </w:r>
            <w:r w:rsidR="00AA18B1" w:rsidRPr="00805104">
              <w:rPr>
                <w:color w:val="000000" w:themeColor="text1"/>
                <w:szCs w:val="24"/>
              </w:rPr>
              <w:t>a</w:t>
            </w:r>
            <w:r w:rsidR="006759AA" w:rsidRPr="00805104">
              <w:rPr>
                <w:color w:val="000000" w:themeColor="text1"/>
                <w:szCs w:val="24"/>
              </w:rPr>
              <w:t xml:space="preserve">vance a été correctement utilisée grâce à la présentation </w:t>
            </w:r>
            <w:r w:rsidR="00AA18B1" w:rsidRPr="00805104">
              <w:rPr>
                <w:color w:val="000000" w:themeColor="text1"/>
                <w:szCs w:val="24"/>
              </w:rPr>
              <w:t xml:space="preserve">au </w:t>
            </w:r>
            <w:r w:rsidR="008D4684" w:rsidRPr="00805104">
              <w:rPr>
                <w:color w:val="000000" w:themeColor="text1"/>
                <w:szCs w:val="24"/>
              </w:rPr>
              <w:t>Directeur de Projet</w:t>
            </w:r>
            <w:r w:rsidR="00AA18B1" w:rsidRPr="00805104">
              <w:rPr>
                <w:color w:val="000000" w:themeColor="text1"/>
                <w:szCs w:val="24"/>
              </w:rPr>
              <w:t xml:space="preserve"> </w:t>
            </w:r>
            <w:r w:rsidR="006759AA" w:rsidRPr="00805104">
              <w:rPr>
                <w:color w:val="000000" w:themeColor="text1"/>
                <w:szCs w:val="24"/>
              </w:rPr>
              <w:t>de copies des factures ou d’autres justificatifs.</w:t>
            </w:r>
          </w:p>
          <w:p w14:paraId="02AF3DB5" w14:textId="77777777" w:rsidR="006759AA" w:rsidRPr="00805104" w:rsidRDefault="008106F6" w:rsidP="008106F6">
            <w:pPr>
              <w:tabs>
                <w:tab w:val="left" w:pos="540"/>
              </w:tabs>
              <w:suppressAutoHyphens/>
              <w:spacing w:after="120"/>
              <w:ind w:left="540" w:right="-72" w:hanging="540"/>
              <w:rPr>
                <w:color w:val="000000" w:themeColor="text1"/>
                <w:szCs w:val="24"/>
              </w:rPr>
            </w:pPr>
            <w:r w:rsidRPr="00805104">
              <w:rPr>
                <w:color w:val="000000" w:themeColor="text1"/>
                <w:szCs w:val="24"/>
              </w:rPr>
              <w:t>53</w:t>
            </w:r>
            <w:r w:rsidR="00AA18B1" w:rsidRPr="00805104">
              <w:rPr>
                <w:color w:val="000000" w:themeColor="text1"/>
                <w:szCs w:val="24"/>
              </w:rPr>
              <w:t>.3</w:t>
            </w:r>
            <w:r w:rsidR="00AA18B1" w:rsidRPr="00805104">
              <w:rPr>
                <w:color w:val="000000" w:themeColor="text1"/>
                <w:szCs w:val="24"/>
              </w:rPr>
              <w:tab/>
              <w:t>L’a</w:t>
            </w:r>
            <w:r w:rsidR="006759AA" w:rsidRPr="00805104">
              <w:rPr>
                <w:color w:val="000000" w:themeColor="text1"/>
                <w:szCs w:val="24"/>
              </w:rPr>
              <w:t>vance sera remboursée par retenue</w:t>
            </w:r>
            <w:r w:rsidR="00AA18B1" w:rsidRPr="00805104">
              <w:rPr>
                <w:color w:val="000000" w:themeColor="text1"/>
                <w:szCs w:val="24"/>
              </w:rPr>
              <w:t>s</w:t>
            </w:r>
            <w:r w:rsidR="006759AA" w:rsidRPr="00805104">
              <w:rPr>
                <w:color w:val="000000" w:themeColor="text1"/>
                <w:szCs w:val="24"/>
              </w:rPr>
              <w:t xml:space="preserve"> sur les paiements dus à l’Entrepreneur</w:t>
            </w:r>
            <w:r w:rsidR="00135963" w:rsidRPr="00805104">
              <w:rPr>
                <w:color w:val="000000" w:themeColor="text1"/>
                <w:szCs w:val="24"/>
              </w:rPr>
              <w:t> ;</w:t>
            </w:r>
            <w:r w:rsidR="006759AA" w:rsidRPr="00805104">
              <w:rPr>
                <w:color w:val="000000" w:themeColor="text1"/>
                <w:szCs w:val="24"/>
              </w:rPr>
              <w:t xml:space="preserve"> la retenue sera proportionnelle aux montants des Travaux achevés Il ne sera </w:t>
            </w:r>
            <w:r w:rsidR="00AA18B1" w:rsidRPr="00805104">
              <w:rPr>
                <w:color w:val="000000" w:themeColor="text1"/>
                <w:szCs w:val="24"/>
              </w:rPr>
              <w:t xml:space="preserve">pas </w:t>
            </w:r>
            <w:r w:rsidR="006759AA" w:rsidRPr="00805104">
              <w:rPr>
                <w:color w:val="000000" w:themeColor="text1"/>
                <w:szCs w:val="24"/>
              </w:rPr>
              <w:t>tenu compte de l’</w:t>
            </w:r>
            <w:r w:rsidR="00AA18B1" w:rsidRPr="00805104">
              <w:rPr>
                <w:color w:val="000000" w:themeColor="text1"/>
                <w:szCs w:val="24"/>
              </w:rPr>
              <w:t>a</w:t>
            </w:r>
            <w:r w:rsidR="006759AA" w:rsidRPr="00805104">
              <w:rPr>
                <w:color w:val="000000" w:themeColor="text1"/>
                <w:szCs w:val="24"/>
              </w:rPr>
              <w:t xml:space="preserve">vance ni de son remboursement lors de l’évaluation de travail effectué, des Variations, des </w:t>
            </w:r>
            <w:r w:rsidR="00CF4FFF" w:rsidRPr="00805104">
              <w:rPr>
                <w:color w:val="000000" w:themeColor="text1"/>
                <w:szCs w:val="24"/>
              </w:rPr>
              <w:t>révision</w:t>
            </w:r>
            <w:r w:rsidR="006759AA" w:rsidRPr="00805104">
              <w:rPr>
                <w:color w:val="000000" w:themeColor="text1"/>
                <w:szCs w:val="24"/>
              </w:rPr>
              <w:t xml:space="preserve">s de prix, des </w:t>
            </w:r>
            <w:r w:rsidR="00AA18B1" w:rsidRPr="00805104">
              <w:rPr>
                <w:color w:val="000000" w:themeColor="text1"/>
                <w:szCs w:val="24"/>
              </w:rPr>
              <w:t>E</w:t>
            </w:r>
            <w:r w:rsidR="006759AA" w:rsidRPr="00805104">
              <w:rPr>
                <w:color w:val="000000" w:themeColor="text1"/>
                <w:szCs w:val="24"/>
              </w:rPr>
              <w:t xml:space="preserve">vènements donnant droit à compensation, des </w:t>
            </w:r>
            <w:r w:rsidR="00AA18B1" w:rsidRPr="00805104">
              <w:rPr>
                <w:color w:val="000000" w:themeColor="text1"/>
                <w:szCs w:val="24"/>
              </w:rPr>
              <w:t>Prime</w:t>
            </w:r>
            <w:r w:rsidR="006759AA" w:rsidRPr="00805104">
              <w:rPr>
                <w:color w:val="000000" w:themeColor="text1"/>
                <w:szCs w:val="24"/>
              </w:rPr>
              <w:t xml:space="preserve">s ou des </w:t>
            </w:r>
            <w:r w:rsidR="00AA18B1" w:rsidRPr="00805104">
              <w:rPr>
                <w:color w:val="000000" w:themeColor="text1"/>
                <w:szCs w:val="24"/>
              </w:rPr>
              <w:t>Pénalités de retard</w:t>
            </w:r>
            <w:r w:rsidR="006759AA" w:rsidRPr="00805104">
              <w:rPr>
                <w:color w:val="000000" w:themeColor="text1"/>
                <w:szCs w:val="24"/>
              </w:rPr>
              <w:t>.</w:t>
            </w:r>
          </w:p>
        </w:tc>
      </w:tr>
      <w:tr w:rsidR="006759AA" w:rsidRPr="00805104" w14:paraId="47A09231" w14:textId="77777777" w:rsidTr="009A663C">
        <w:tc>
          <w:tcPr>
            <w:tcW w:w="2632" w:type="dxa"/>
            <w:tcBorders>
              <w:top w:val="nil"/>
              <w:left w:val="nil"/>
              <w:bottom w:val="nil"/>
              <w:right w:val="nil"/>
            </w:tcBorders>
          </w:tcPr>
          <w:p w14:paraId="61E3A512" w14:textId="77777777" w:rsidR="006759AA" w:rsidRPr="00805104" w:rsidRDefault="006759AA" w:rsidP="008106F6">
            <w:pPr>
              <w:pStyle w:val="00SectionVIIISubtitle"/>
              <w:rPr>
                <w:color w:val="000000" w:themeColor="text1"/>
              </w:rPr>
            </w:pPr>
            <w:bookmarkStart w:id="1045" w:name="_Toc478922833"/>
            <w:bookmarkStart w:id="1046" w:name="_Toc37951901"/>
            <w:r w:rsidRPr="00805104">
              <w:rPr>
                <w:color w:val="000000" w:themeColor="text1"/>
              </w:rPr>
              <w:t>5</w:t>
            </w:r>
            <w:r w:rsidR="008106F6" w:rsidRPr="00805104">
              <w:rPr>
                <w:color w:val="000000" w:themeColor="text1"/>
              </w:rPr>
              <w:t>4</w:t>
            </w:r>
            <w:r w:rsidRPr="00805104">
              <w:rPr>
                <w:color w:val="000000" w:themeColor="text1"/>
              </w:rPr>
              <w:t>.</w:t>
            </w:r>
            <w:r w:rsidRPr="00805104">
              <w:rPr>
                <w:color w:val="000000" w:themeColor="text1"/>
              </w:rPr>
              <w:tab/>
              <w:t>Garanties</w:t>
            </w:r>
            <w:bookmarkEnd w:id="1045"/>
            <w:bookmarkEnd w:id="1046"/>
          </w:p>
        </w:tc>
        <w:tc>
          <w:tcPr>
            <w:tcW w:w="6836" w:type="dxa"/>
            <w:tcBorders>
              <w:top w:val="nil"/>
              <w:left w:val="nil"/>
              <w:bottom w:val="nil"/>
              <w:right w:val="nil"/>
            </w:tcBorders>
          </w:tcPr>
          <w:p w14:paraId="754087A4" w14:textId="77777777" w:rsidR="006759AA" w:rsidRPr="00805104" w:rsidRDefault="00CA13E2" w:rsidP="008106F6">
            <w:pPr>
              <w:tabs>
                <w:tab w:val="left" w:pos="540"/>
              </w:tabs>
              <w:suppressAutoHyphens/>
              <w:spacing w:after="120"/>
              <w:ind w:left="540" w:right="-72" w:hanging="540"/>
              <w:rPr>
                <w:color w:val="000000" w:themeColor="text1"/>
                <w:szCs w:val="24"/>
              </w:rPr>
            </w:pPr>
            <w:r w:rsidRPr="00805104">
              <w:rPr>
                <w:color w:val="000000" w:themeColor="text1"/>
                <w:szCs w:val="24"/>
              </w:rPr>
              <w:t>5</w:t>
            </w:r>
            <w:r w:rsidR="008106F6" w:rsidRPr="00805104">
              <w:rPr>
                <w:color w:val="000000" w:themeColor="text1"/>
                <w:szCs w:val="24"/>
              </w:rPr>
              <w:t>4</w:t>
            </w:r>
            <w:r w:rsidR="006759AA" w:rsidRPr="00805104">
              <w:rPr>
                <w:color w:val="000000" w:themeColor="text1"/>
                <w:szCs w:val="24"/>
              </w:rPr>
              <w:t>.1</w:t>
            </w:r>
            <w:r w:rsidR="006759AA" w:rsidRPr="00805104">
              <w:rPr>
                <w:color w:val="000000" w:themeColor="text1"/>
                <w:szCs w:val="24"/>
              </w:rPr>
              <w:tab/>
              <w:t xml:space="preserve">La Garantie de bonne exécution sera </w:t>
            </w:r>
            <w:r w:rsidRPr="00805104">
              <w:rPr>
                <w:color w:val="000000" w:themeColor="text1"/>
                <w:szCs w:val="24"/>
              </w:rPr>
              <w:t>fourni</w:t>
            </w:r>
            <w:r w:rsidR="006759AA" w:rsidRPr="00805104">
              <w:rPr>
                <w:color w:val="000000" w:themeColor="text1"/>
                <w:szCs w:val="24"/>
              </w:rPr>
              <w:t xml:space="preserve">e </w:t>
            </w:r>
            <w:r w:rsidR="00043A21" w:rsidRPr="00805104">
              <w:rPr>
                <w:color w:val="000000" w:themeColor="text1"/>
                <w:szCs w:val="24"/>
              </w:rPr>
              <w:t xml:space="preserve">au </w:t>
            </w:r>
            <w:r w:rsidR="00113D64" w:rsidRPr="00805104">
              <w:rPr>
                <w:color w:val="000000" w:themeColor="text1"/>
                <w:szCs w:val="24"/>
              </w:rPr>
              <w:t>Maître d’Ouvrage</w:t>
            </w:r>
            <w:r w:rsidR="006759AA" w:rsidRPr="00805104">
              <w:rPr>
                <w:color w:val="000000" w:themeColor="text1"/>
                <w:szCs w:val="24"/>
              </w:rPr>
              <w:t xml:space="preserve"> au plus tard à la date spécifiée dans la Lettre d</w:t>
            </w:r>
            <w:r w:rsidRPr="00805104">
              <w:rPr>
                <w:color w:val="000000" w:themeColor="text1"/>
                <w:szCs w:val="24"/>
              </w:rPr>
              <w:t>e Notific</w:t>
            </w:r>
            <w:r w:rsidR="006759AA" w:rsidRPr="00805104">
              <w:rPr>
                <w:color w:val="000000" w:themeColor="text1"/>
                <w:szCs w:val="24"/>
              </w:rPr>
              <w:t xml:space="preserve">ation et sera </w:t>
            </w:r>
            <w:r w:rsidRPr="00805104">
              <w:rPr>
                <w:color w:val="000000" w:themeColor="text1"/>
                <w:szCs w:val="24"/>
              </w:rPr>
              <w:t>émis</w:t>
            </w:r>
            <w:r w:rsidR="006759AA" w:rsidRPr="00805104">
              <w:rPr>
                <w:color w:val="000000" w:themeColor="text1"/>
                <w:szCs w:val="24"/>
              </w:rPr>
              <w:t xml:space="preserve">e pour </w:t>
            </w:r>
            <w:r w:rsidRPr="00805104">
              <w:rPr>
                <w:color w:val="000000" w:themeColor="text1"/>
                <w:szCs w:val="24"/>
              </w:rPr>
              <w:t>le</w:t>
            </w:r>
            <w:r w:rsidR="006759AA" w:rsidRPr="00805104">
              <w:rPr>
                <w:color w:val="000000" w:themeColor="text1"/>
                <w:szCs w:val="24"/>
              </w:rPr>
              <w:t xml:space="preserve"> montant </w:t>
            </w:r>
            <w:r w:rsidR="006759AA" w:rsidRPr="00805104">
              <w:rPr>
                <w:b/>
                <w:color w:val="000000" w:themeColor="text1"/>
                <w:szCs w:val="24"/>
              </w:rPr>
              <w:t xml:space="preserve">stipulé dans </w:t>
            </w:r>
            <w:r w:rsidR="006134ED" w:rsidRPr="00805104">
              <w:rPr>
                <w:b/>
                <w:color w:val="000000" w:themeColor="text1"/>
                <w:szCs w:val="24"/>
              </w:rPr>
              <w:t>le CCAP</w:t>
            </w:r>
            <w:r w:rsidR="006759AA" w:rsidRPr="00805104">
              <w:rPr>
                <w:color w:val="000000" w:themeColor="text1"/>
                <w:szCs w:val="24"/>
              </w:rPr>
              <w:t xml:space="preserve"> par une banque ou une société de cautionnement acceptable par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et libellée dans les types et proportions des </w:t>
            </w:r>
            <w:r w:rsidR="0079300A" w:rsidRPr="00805104">
              <w:rPr>
                <w:color w:val="000000" w:themeColor="text1"/>
                <w:szCs w:val="24"/>
              </w:rPr>
              <w:t>monnaie</w:t>
            </w:r>
            <w:r w:rsidR="006759AA" w:rsidRPr="00805104">
              <w:rPr>
                <w:color w:val="000000" w:themeColor="text1"/>
                <w:szCs w:val="24"/>
              </w:rPr>
              <w:t xml:space="preserve">s dans lesquels est libellé le </w:t>
            </w:r>
            <w:r w:rsidR="00ED16A7" w:rsidRPr="00805104">
              <w:rPr>
                <w:color w:val="000000" w:themeColor="text1"/>
                <w:szCs w:val="24"/>
              </w:rPr>
              <w:t>Marché</w:t>
            </w:r>
            <w:r w:rsidR="006759AA" w:rsidRPr="00805104">
              <w:rPr>
                <w:color w:val="000000" w:themeColor="text1"/>
                <w:szCs w:val="24"/>
              </w:rPr>
              <w:t xml:space="preserve">. La garantie de bonne exécution sera valable 28 jours </w:t>
            </w:r>
            <w:r w:rsidRPr="00805104">
              <w:rPr>
                <w:color w:val="000000" w:themeColor="text1"/>
                <w:szCs w:val="24"/>
              </w:rPr>
              <w:t>au-delà</w:t>
            </w:r>
            <w:r w:rsidR="006759AA" w:rsidRPr="00805104">
              <w:rPr>
                <w:color w:val="000000" w:themeColor="text1"/>
                <w:szCs w:val="24"/>
              </w:rPr>
              <w:t xml:space="preserve"> de la date de délivrance du Certificat d’Achèvement des Travaux</w:t>
            </w:r>
            <w:r w:rsidR="00135963" w:rsidRPr="00805104">
              <w:rPr>
                <w:color w:val="000000" w:themeColor="text1"/>
                <w:szCs w:val="24"/>
              </w:rPr>
              <w:t xml:space="preserve"> </w:t>
            </w:r>
            <w:r w:rsidR="006759AA" w:rsidRPr="00805104">
              <w:rPr>
                <w:color w:val="000000" w:themeColor="text1"/>
                <w:szCs w:val="24"/>
              </w:rPr>
              <w:t>dans le cas d’une Garantie bancaire, et pendant une période allant jusqu’à un an à partir de la date</w:t>
            </w:r>
            <w:r w:rsidR="008106F6" w:rsidRPr="00805104">
              <w:rPr>
                <w:color w:val="000000" w:themeColor="text1"/>
                <w:szCs w:val="24"/>
              </w:rPr>
              <w:t xml:space="preserve"> d’émission du Certificat d’Achèvement</w:t>
            </w:r>
            <w:r w:rsidR="006759AA" w:rsidRPr="00805104">
              <w:rPr>
                <w:color w:val="000000" w:themeColor="text1"/>
                <w:szCs w:val="24"/>
              </w:rPr>
              <w:t>, dans le cas d’un cautionnement.</w:t>
            </w:r>
          </w:p>
        </w:tc>
      </w:tr>
      <w:tr w:rsidR="006759AA" w:rsidRPr="00805104" w14:paraId="35AB9708" w14:textId="77777777" w:rsidTr="009A663C">
        <w:tc>
          <w:tcPr>
            <w:tcW w:w="2632" w:type="dxa"/>
            <w:tcBorders>
              <w:top w:val="nil"/>
              <w:left w:val="nil"/>
              <w:bottom w:val="nil"/>
              <w:right w:val="nil"/>
            </w:tcBorders>
          </w:tcPr>
          <w:p w14:paraId="76154620" w14:textId="77777777" w:rsidR="006759AA" w:rsidRPr="00805104" w:rsidRDefault="00CA13E2" w:rsidP="008106F6">
            <w:pPr>
              <w:pStyle w:val="00SectionVIIISubtitle"/>
              <w:rPr>
                <w:color w:val="000000" w:themeColor="text1"/>
              </w:rPr>
            </w:pPr>
            <w:bookmarkStart w:id="1047" w:name="_Toc478922834"/>
            <w:bookmarkStart w:id="1048" w:name="_Toc37951902"/>
            <w:r w:rsidRPr="00805104">
              <w:rPr>
                <w:color w:val="000000" w:themeColor="text1"/>
              </w:rPr>
              <w:t>5</w:t>
            </w:r>
            <w:r w:rsidR="008106F6" w:rsidRPr="00805104">
              <w:rPr>
                <w:color w:val="000000" w:themeColor="text1"/>
              </w:rPr>
              <w:t>5</w:t>
            </w:r>
            <w:r w:rsidR="006759AA" w:rsidRPr="00805104">
              <w:rPr>
                <w:color w:val="000000" w:themeColor="text1"/>
              </w:rPr>
              <w:t>.</w:t>
            </w:r>
            <w:r w:rsidR="006759AA" w:rsidRPr="00805104">
              <w:rPr>
                <w:color w:val="000000" w:themeColor="text1"/>
              </w:rPr>
              <w:tab/>
              <w:t>Trava</w:t>
            </w:r>
            <w:r w:rsidRPr="00805104">
              <w:rPr>
                <w:color w:val="000000" w:themeColor="text1"/>
              </w:rPr>
              <w:t>ux</w:t>
            </w:r>
            <w:r w:rsidR="006759AA" w:rsidRPr="00805104">
              <w:rPr>
                <w:color w:val="000000" w:themeColor="text1"/>
              </w:rPr>
              <w:t xml:space="preserve"> </w:t>
            </w:r>
            <w:r w:rsidRPr="00805104">
              <w:rPr>
                <w:color w:val="000000" w:themeColor="text1"/>
              </w:rPr>
              <w:t>en régie</w:t>
            </w:r>
            <w:bookmarkEnd w:id="1047"/>
            <w:bookmarkEnd w:id="1048"/>
          </w:p>
        </w:tc>
        <w:tc>
          <w:tcPr>
            <w:tcW w:w="6836" w:type="dxa"/>
            <w:tcBorders>
              <w:top w:val="nil"/>
              <w:left w:val="nil"/>
              <w:bottom w:val="nil"/>
              <w:right w:val="nil"/>
            </w:tcBorders>
          </w:tcPr>
          <w:p w14:paraId="29304225" w14:textId="77777777" w:rsidR="006759AA" w:rsidRPr="00805104" w:rsidRDefault="00CA13E2" w:rsidP="002B3FD2">
            <w:pPr>
              <w:tabs>
                <w:tab w:val="left" w:pos="540"/>
              </w:tabs>
              <w:suppressAutoHyphens/>
              <w:spacing w:after="120"/>
              <w:ind w:left="540" w:right="-72" w:hanging="540"/>
              <w:rPr>
                <w:color w:val="000000" w:themeColor="text1"/>
                <w:szCs w:val="24"/>
              </w:rPr>
            </w:pPr>
            <w:r w:rsidRPr="00805104">
              <w:rPr>
                <w:color w:val="000000" w:themeColor="text1"/>
                <w:szCs w:val="24"/>
              </w:rPr>
              <w:t>5</w:t>
            </w:r>
            <w:r w:rsidR="008106F6" w:rsidRPr="00805104">
              <w:rPr>
                <w:color w:val="000000" w:themeColor="text1"/>
                <w:szCs w:val="24"/>
              </w:rPr>
              <w:t>5</w:t>
            </w:r>
            <w:r w:rsidR="006759AA" w:rsidRPr="00805104">
              <w:rPr>
                <w:color w:val="000000" w:themeColor="text1"/>
                <w:szCs w:val="24"/>
              </w:rPr>
              <w:t>.1</w:t>
            </w:r>
            <w:r w:rsidR="006759AA" w:rsidRPr="00805104">
              <w:rPr>
                <w:color w:val="000000" w:themeColor="text1"/>
                <w:szCs w:val="24"/>
              </w:rPr>
              <w:tab/>
              <w:t xml:space="preserve">Le cas échéant, les prix unitaires </w:t>
            </w:r>
            <w:r w:rsidRPr="00805104">
              <w:rPr>
                <w:color w:val="000000" w:themeColor="text1"/>
                <w:szCs w:val="24"/>
              </w:rPr>
              <w:t>de Travaux en régie</w:t>
            </w:r>
            <w:r w:rsidR="006759AA" w:rsidRPr="00805104">
              <w:rPr>
                <w:color w:val="000000" w:themeColor="text1"/>
                <w:szCs w:val="24"/>
              </w:rPr>
              <w:t xml:space="preserve"> figurant dans la Soumission de l’Entrepreneur seront utilisés pour le paiement de travaux supplémentaires que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w:t>
            </w:r>
            <w:r w:rsidRPr="00805104">
              <w:rPr>
                <w:color w:val="000000" w:themeColor="text1"/>
                <w:szCs w:val="24"/>
              </w:rPr>
              <w:t>aura ordonné par écrit au préalable en indiquant que ces</w:t>
            </w:r>
            <w:r w:rsidR="006759AA" w:rsidRPr="00805104">
              <w:rPr>
                <w:color w:val="000000" w:themeColor="text1"/>
                <w:szCs w:val="24"/>
              </w:rPr>
              <w:t xml:space="preserve"> trava</w:t>
            </w:r>
            <w:r w:rsidRPr="00805104">
              <w:rPr>
                <w:color w:val="000000" w:themeColor="text1"/>
                <w:szCs w:val="24"/>
              </w:rPr>
              <w:t>ux</w:t>
            </w:r>
            <w:r w:rsidR="006759AA" w:rsidRPr="00805104">
              <w:rPr>
                <w:color w:val="000000" w:themeColor="text1"/>
                <w:szCs w:val="24"/>
              </w:rPr>
              <w:t xml:space="preserve"> supplémentaire</w:t>
            </w:r>
            <w:r w:rsidRPr="00805104">
              <w:rPr>
                <w:color w:val="000000" w:themeColor="text1"/>
                <w:szCs w:val="24"/>
              </w:rPr>
              <w:t>s</w:t>
            </w:r>
            <w:r w:rsidR="006759AA" w:rsidRPr="00805104">
              <w:rPr>
                <w:color w:val="000000" w:themeColor="text1"/>
                <w:szCs w:val="24"/>
              </w:rPr>
              <w:t xml:space="preserve"> serai</w:t>
            </w:r>
            <w:r w:rsidRPr="00805104">
              <w:rPr>
                <w:color w:val="000000" w:themeColor="text1"/>
                <w:szCs w:val="24"/>
              </w:rPr>
              <w:t>en</w:t>
            </w:r>
            <w:r w:rsidR="006759AA" w:rsidRPr="00805104">
              <w:rPr>
                <w:color w:val="000000" w:themeColor="text1"/>
                <w:szCs w:val="24"/>
              </w:rPr>
              <w:t>t rémunéré</w:t>
            </w:r>
            <w:r w:rsidRPr="00805104">
              <w:rPr>
                <w:color w:val="000000" w:themeColor="text1"/>
                <w:szCs w:val="24"/>
              </w:rPr>
              <w:t>s</w:t>
            </w:r>
            <w:r w:rsidR="006759AA" w:rsidRPr="00805104">
              <w:rPr>
                <w:color w:val="000000" w:themeColor="text1"/>
                <w:szCs w:val="24"/>
              </w:rPr>
              <w:t xml:space="preserve"> sur cette base.</w:t>
            </w:r>
          </w:p>
          <w:p w14:paraId="3B665D7C" w14:textId="77777777" w:rsidR="006759AA" w:rsidRPr="00805104" w:rsidRDefault="00CA13E2" w:rsidP="002B3FD2">
            <w:pPr>
              <w:tabs>
                <w:tab w:val="left" w:pos="540"/>
              </w:tabs>
              <w:suppressAutoHyphens/>
              <w:spacing w:after="120"/>
              <w:ind w:left="540" w:right="-72" w:hanging="540"/>
              <w:rPr>
                <w:color w:val="000000" w:themeColor="text1"/>
                <w:szCs w:val="24"/>
              </w:rPr>
            </w:pPr>
            <w:r w:rsidRPr="00805104">
              <w:rPr>
                <w:color w:val="000000" w:themeColor="text1"/>
                <w:szCs w:val="24"/>
              </w:rPr>
              <w:t>5</w:t>
            </w:r>
            <w:r w:rsidR="008106F6" w:rsidRPr="00805104">
              <w:rPr>
                <w:color w:val="000000" w:themeColor="text1"/>
                <w:szCs w:val="24"/>
              </w:rPr>
              <w:t>5</w:t>
            </w:r>
            <w:r w:rsidR="006759AA" w:rsidRPr="00805104">
              <w:rPr>
                <w:color w:val="000000" w:themeColor="text1"/>
                <w:szCs w:val="24"/>
              </w:rPr>
              <w:t xml:space="preserve">.2 </w:t>
            </w:r>
            <w:r w:rsidRPr="00805104">
              <w:rPr>
                <w:color w:val="000000" w:themeColor="text1"/>
                <w:szCs w:val="24"/>
              </w:rPr>
              <w:t>Tous les Travaux</w:t>
            </w:r>
            <w:r w:rsidR="006759AA" w:rsidRPr="00805104">
              <w:rPr>
                <w:color w:val="000000" w:themeColor="text1"/>
                <w:szCs w:val="24"/>
              </w:rPr>
              <w:t xml:space="preserve"> devant être rémunéré</w:t>
            </w:r>
            <w:r w:rsidRPr="00805104">
              <w:rPr>
                <w:color w:val="000000" w:themeColor="text1"/>
                <w:szCs w:val="24"/>
              </w:rPr>
              <w:t>s</w:t>
            </w:r>
            <w:r w:rsidR="006759AA" w:rsidRPr="00805104">
              <w:rPr>
                <w:color w:val="000000" w:themeColor="text1"/>
                <w:szCs w:val="24"/>
              </w:rPr>
              <w:t xml:space="preserve"> </w:t>
            </w:r>
            <w:r w:rsidRPr="00805104">
              <w:rPr>
                <w:color w:val="000000" w:themeColor="text1"/>
                <w:szCs w:val="24"/>
              </w:rPr>
              <w:t>en régie seront consignés</w:t>
            </w:r>
            <w:r w:rsidR="006759AA" w:rsidRPr="00805104">
              <w:rPr>
                <w:color w:val="000000" w:themeColor="text1"/>
                <w:szCs w:val="24"/>
              </w:rPr>
              <w:t xml:space="preserve"> par l’Entrepreneur sur des formulaires approuvés par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Chaque formulaire </w:t>
            </w:r>
            <w:r w:rsidRPr="00805104">
              <w:rPr>
                <w:color w:val="000000" w:themeColor="text1"/>
                <w:szCs w:val="24"/>
              </w:rPr>
              <w:t xml:space="preserve">rempli </w:t>
            </w:r>
            <w:r w:rsidR="006759AA" w:rsidRPr="00805104">
              <w:rPr>
                <w:color w:val="000000" w:themeColor="text1"/>
                <w:szCs w:val="24"/>
              </w:rPr>
              <w:t xml:space="preserve">sera vérifié et </w:t>
            </w:r>
            <w:r w:rsidR="006759AA" w:rsidRPr="00805104">
              <w:rPr>
                <w:color w:val="000000" w:themeColor="text1"/>
                <w:szCs w:val="24"/>
              </w:rPr>
              <w:lastRenderedPageBreak/>
              <w:t xml:space="preserve">signé par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dans les deux jours suivant la fin de ces travaux.</w:t>
            </w:r>
          </w:p>
          <w:p w14:paraId="611D21EE" w14:textId="77777777" w:rsidR="006759AA" w:rsidRPr="00805104" w:rsidRDefault="00CA13E2" w:rsidP="008106F6">
            <w:pPr>
              <w:tabs>
                <w:tab w:val="left" w:pos="540"/>
              </w:tabs>
              <w:suppressAutoHyphens/>
              <w:spacing w:after="120"/>
              <w:ind w:left="540" w:right="-72" w:hanging="540"/>
              <w:rPr>
                <w:color w:val="000000" w:themeColor="text1"/>
                <w:szCs w:val="24"/>
              </w:rPr>
            </w:pPr>
            <w:r w:rsidRPr="00805104">
              <w:rPr>
                <w:color w:val="000000" w:themeColor="text1"/>
                <w:szCs w:val="24"/>
              </w:rPr>
              <w:t>5</w:t>
            </w:r>
            <w:r w:rsidR="008106F6" w:rsidRPr="00805104">
              <w:rPr>
                <w:color w:val="000000" w:themeColor="text1"/>
                <w:szCs w:val="24"/>
              </w:rPr>
              <w:t>5</w:t>
            </w:r>
            <w:r w:rsidR="006759AA" w:rsidRPr="00805104">
              <w:rPr>
                <w:color w:val="000000" w:themeColor="text1"/>
                <w:szCs w:val="24"/>
              </w:rPr>
              <w:t>.3</w:t>
            </w:r>
            <w:r w:rsidR="006759AA" w:rsidRPr="00805104">
              <w:rPr>
                <w:color w:val="000000" w:themeColor="text1"/>
                <w:szCs w:val="24"/>
              </w:rPr>
              <w:tab/>
              <w:t xml:space="preserve">L’Entrepreneur sera payé pour ces travaux </w:t>
            </w:r>
            <w:r w:rsidRPr="00805104">
              <w:rPr>
                <w:color w:val="000000" w:themeColor="text1"/>
                <w:szCs w:val="24"/>
              </w:rPr>
              <w:t>en régie</w:t>
            </w:r>
            <w:r w:rsidR="006759AA" w:rsidRPr="00805104">
              <w:rPr>
                <w:color w:val="000000" w:themeColor="text1"/>
                <w:szCs w:val="24"/>
              </w:rPr>
              <w:t xml:space="preserve"> sur la base des formulaires</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T</w:t>
            </w:r>
            <w:r w:rsidR="006759AA" w:rsidRPr="00805104">
              <w:rPr>
                <w:color w:val="000000" w:themeColor="text1"/>
                <w:szCs w:val="24"/>
              </w:rPr>
              <w:t xml:space="preserve">ravaux </w:t>
            </w:r>
            <w:r w:rsidRPr="00805104">
              <w:rPr>
                <w:color w:val="000000" w:themeColor="text1"/>
                <w:szCs w:val="24"/>
              </w:rPr>
              <w:t>en régie</w:t>
            </w:r>
            <w:r w:rsidR="00391BF1" w:rsidRPr="00805104">
              <w:rPr>
                <w:color w:val="000000" w:themeColor="text1"/>
                <w:szCs w:val="24"/>
              </w:rPr>
              <w:t> »</w:t>
            </w:r>
            <w:r w:rsidR="006759AA" w:rsidRPr="00805104">
              <w:rPr>
                <w:color w:val="000000" w:themeColor="text1"/>
                <w:szCs w:val="24"/>
              </w:rPr>
              <w:t xml:space="preserve"> dûment signés.</w:t>
            </w:r>
          </w:p>
        </w:tc>
      </w:tr>
      <w:tr w:rsidR="006759AA" w:rsidRPr="00805104" w14:paraId="4A74C4E8" w14:textId="77777777" w:rsidTr="009A663C">
        <w:tc>
          <w:tcPr>
            <w:tcW w:w="2632" w:type="dxa"/>
            <w:tcBorders>
              <w:top w:val="nil"/>
              <w:left w:val="nil"/>
              <w:bottom w:val="nil"/>
              <w:right w:val="nil"/>
            </w:tcBorders>
          </w:tcPr>
          <w:p w14:paraId="12CDD325" w14:textId="77777777" w:rsidR="006759AA" w:rsidRPr="00805104" w:rsidRDefault="00CA13E2" w:rsidP="008106F6">
            <w:pPr>
              <w:pStyle w:val="00SectionVIIISubtitle"/>
              <w:rPr>
                <w:color w:val="000000" w:themeColor="text1"/>
              </w:rPr>
            </w:pPr>
            <w:bookmarkStart w:id="1049" w:name="_Toc478922835"/>
            <w:bookmarkStart w:id="1050" w:name="_Toc37951903"/>
            <w:r w:rsidRPr="00805104">
              <w:rPr>
                <w:color w:val="000000" w:themeColor="text1"/>
              </w:rPr>
              <w:lastRenderedPageBreak/>
              <w:t>5</w:t>
            </w:r>
            <w:r w:rsidR="008106F6" w:rsidRPr="00805104">
              <w:rPr>
                <w:color w:val="000000" w:themeColor="text1"/>
              </w:rPr>
              <w:t>6</w:t>
            </w:r>
            <w:r w:rsidR="006759AA" w:rsidRPr="00805104">
              <w:rPr>
                <w:color w:val="000000" w:themeColor="text1"/>
              </w:rPr>
              <w:t>.</w:t>
            </w:r>
            <w:r w:rsidR="006759AA" w:rsidRPr="00805104">
              <w:rPr>
                <w:color w:val="000000" w:themeColor="text1"/>
              </w:rPr>
              <w:tab/>
              <w:t>Coût des réparations</w:t>
            </w:r>
            <w:bookmarkEnd w:id="1049"/>
            <w:bookmarkEnd w:id="1050"/>
          </w:p>
        </w:tc>
        <w:tc>
          <w:tcPr>
            <w:tcW w:w="6836" w:type="dxa"/>
            <w:tcBorders>
              <w:top w:val="nil"/>
              <w:left w:val="nil"/>
              <w:bottom w:val="nil"/>
              <w:right w:val="nil"/>
            </w:tcBorders>
          </w:tcPr>
          <w:p w14:paraId="7D29DF9F" w14:textId="77777777" w:rsidR="006759AA" w:rsidRPr="00805104" w:rsidRDefault="00CA13E2" w:rsidP="008106F6">
            <w:pPr>
              <w:tabs>
                <w:tab w:val="left" w:pos="540"/>
              </w:tabs>
              <w:suppressAutoHyphens/>
              <w:spacing w:after="120"/>
              <w:ind w:left="540" w:right="-72" w:hanging="540"/>
              <w:rPr>
                <w:color w:val="000000" w:themeColor="text1"/>
                <w:szCs w:val="24"/>
              </w:rPr>
            </w:pPr>
            <w:r w:rsidRPr="00805104">
              <w:rPr>
                <w:color w:val="000000" w:themeColor="text1"/>
                <w:szCs w:val="24"/>
              </w:rPr>
              <w:t>5</w:t>
            </w:r>
            <w:r w:rsidR="008106F6" w:rsidRPr="00805104">
              <w:rPr>
                <w:color w:val="000000" w:themeColor="text1"/>
                <w:szCs w:val="24"/>
              </w:rPr>
              <w:t>6</w:t>
            </w:r>
            <w:r w:rsidR="006759AA" w:rsidRPr="00805104">
              <w:rPr>
                <w:color w:val="000000" w:themeColor="text1"/>
                <w:szCs w:val="24"/>
              </w:rPr>
              <w:t>.1</w:t>
            </w:r>
            <w:r w:rsidR="006759AA" w:rsidRPr="00805104">
              <w:rPr>
                <w:color w:val="000000" w:themeColor="text1"/>
                <w:szCs w:val="24"/>
              </w:rPr>
              <w:tab/>
              <w:t xml:space="preserve">Les pertes ou dommages aux Travaux ou aux Matériaux devant servir à l’exécution des Travaux </w:t>
            </w:r>
            <w:r w:rsidRPr="00805104">
              <w:rPr>
                <w:color w:val="000000" w:themeColor="text1"/>
                <w:szCs w:val="24"/>
              </w:rPr>
              <w:t xml:space="preserve">survenus </w:t>
            </w:r>
            <w:r w:rsidR="006759AA" w:rsidRPr="00805104">
              <w:rPr>
                <w:color w:val="000000" w:themeColor="text1"/>
                <w:szCs w:val="24"/>
              </w:rPr>
              <w:t xml:space="preserve">entre la Date de commencement et la fin de la période de correction des </w:t>
            </w:r>
            <w:r w:rsidR="00CF4FFF" w:rsidRPr="00805104">
              <w:rPr>
                <w:color w:val="000000" w:themeColor="text1"/>
                <w:szCs w:val="24"/>
              </w:rPr>
              <w:t>malfaçon</w:t>
            </w:r>
            <w:r w:rsidR="006759AA" w:rsidRPr="00805104">
              <w:rPr>
                <w:color w:val="000000" w:themeColor="text1"/>
                <w:szCs w:val="24"/>
              </w:rPr>
              <w:t xml:space="preserve">s, seront </w:t>
            </w:r>
            <w:r w:rsidRPr="00805104">
              <w:rPr>
                <w:color w:val="000000" w:themeColor="text1"/>
                <w:szCs w:val="24"/>
              </w:rPr>
              <w:t>à la charge de</w:t>
            </w:r>
            <w:r w:rsidR="006759AA" w:rsidRPr="00805104">
              <w:rPr>
                <w:color w:val="000000" w:themeColor="text1"/>
                <w:szCs w:val="24"/>
              </w:rPr>
              <w:t xml:space="preserve"> l’Entrepreneur si ces pertes ou dommages sont dus à des actes qu’il a commis ou à des omissions de sa part.</w:t>
            </w:r>
          </w:p>
        </w:tc>
      </w:tr>
      <w:tr w:rsidR="005C5B76" w:rsidRPr="00805104" w14:paraId="734ABFE5" w14:textId="77777777" w:rsidTr="009A663C">
        <w:tc>
          <w:tcPr>
            <w:tcW w:w="9468" w:type="dxa"/>
            <w:gridSpan w:val="2"/>
            <w:tcBorders>
              <w:top w:val="nil"/>
              <w:left w:val="nil"/>
              <w:bottom w:val="nil"/>
              <w:right w:val="nil"/>
            </w:tcBorders>
          </w:tcPr>
          <w:p w14:paraId="7CB2D2B7" w14:textId="77777777" w:rsidR="005C5B76" w:rsidRPr="00805104" w:rsidRDefault="005C5B76" w:rsidP="005C5B76">
            <w:pPr>
              <w:pStyle w:val="00SectionVIIITitle"/>
              <w:rPr>
                <w:color w:val="000000" w:themeColor="text1"/>
              </w:rPr>
            </w:pPr>
            <w:bookmarkStart w:id="1051" w:name="_Toc478922836"/>
            <w:bookmarkStart w:id="1052" w:name="_Toc37951904"/>
            <w:r w:rsidRPr="00805104">
              <w:rPr>
                <w:color w:val="000000" w:themeColor="text1"/>
              </w:rPr>
              <w:t>E. Achèvement du Marché</w:t>
            </w:r>
            <w:bookmarkEnd w:id="1051"/>
            <w:bookmarkEnd w:id="1052"/>
          </w:p>
        </w:tc>
      </w:tr>
      <w:tr w:rsidR="006759AA" w:rsidRPr="00805104" w14:paraId="2DD2C19D" w14:textId="77777777" w:rsidTr="009A663C">
        <w:tc>
          <w:tcPr>
            <w:tcW w:w="2632" w:type="dxa"/>
            <w:tcBorders>
              <w:top w:val="nil"/>
              <w:left w:val="nil"/>
              <w:bottom w:val="nil"/>
              <w:right w:val="nil"/>
            </w:tcBorders>
          </w:tcPr>
          <w:p w14:paraId="15B0B97E" w14:textId="77777777" w:rsidR="006759AA" w:rsidRPr="00805104" w:rsidRDefault="00CA13E2" w:rsidP="008106F6">
            <w:pPr>
              <w:pStyle w:val="00SectionVIIISubtitle"/>
              <w:rPr>
                <w:color w:val="000000" w:themeColor="text1"/>
              </w:rPr>
            </w:pPr>
            <w:bookmarkStart w:id="1053" w:name="_Toc478922837"/>
            <w:bookmarkStart w:id="1054" w:name="_Toc37951905"/>
            <w:r w:rsidRPr="00805104">
              <w:rPr>
                <w:color w:val="000000" w:themeColor="text1"/>
              </w:rPr>
              <w:t>5</w:t>
            </w:r>
            <w:r w:rsidR="008106F6" w:rsidRPr="00805104">
              <w:rPr>
                <w:color w:val="000000" w:themeColor="text1"/>
              </w:rPr>
              <w:t>7</w:t>
            </w:r>
            <w:r w:rsidR="006759AA" w:rsidRPr="00805104">
              <w:rPr>
                <w:color w:val="000000" w:themeColor="text1"/>
              </w:rPr>
              <w:t>.</w:t>
            </w:r>
            <w:r w:rsidR="006759AA" w:rsidRPr="00805104">
              <w:rPr>
                <w:color w:val="000000" w:themeColor="text1"/>
              </w:rPr>
              <w:tab/>
              <w:t>Achèvement</w:t>
            </w:r>
            <w:r w:rsidRPr="00805104">
              <w:rPr>
                <w:color w:val="000000" w:themeColor="text1"/>
              </w:rPr>
              <w:t xml:space="preserve"> des Travaux</w:t>
            </w:r>
            <w:bookmarkEnd w:id="1053"/>
            <w:bookmarkEnd w:id="1054"/>
          </w:p>
        </w:tc>
        <w:tc>
          <w:tcPr>
            <w:tcW w:w="6836" w:type="dxa"/>
            <w:tcBorders>
              <w:top w:val="nil"/>
              <w:left w:val="nil"/>
              <w:bottom w:val="nil"/>
              <w:right w:val="nil"/>
            </w:tcBorders>
          </w:tcPr>
          <w:p w14:paraId="37C8CFA5" w14:textId="77777777" w:rsidR="006759AA" w:rsidRPr="00805104" w:rsidRDefault="00CA13E2" w:rsidP="008106F6">
            <w:pPr>
              <w:tabs>
                <w:tab w:val="left" w:pos="540"/>
              </w:tabs>
              <w:suppressAutoHyphens/>
              <w:spacing w:after="120"/>
              <w:ind w:left="547" w:right="-72" w:hanging="547"/>
              <w:rPr>
                <w:color w:val="000000" w:themeColor="text1"/>
                <w:szCs w:val="24"/>
              </w:rPr>
            </w:pPr>
            <w:r w:rsidRPr="00805104">
              <w:rPr>
                <w:color w:val="000000" w:themeColor="text1"/>
                <w:szCs w:val="24"/>
              </w:rPr>
              <w:t>5</w:t>
            </w:r>
            <w:r w:rsidR="008106F6" w:rsidRPr="00805104">
              <w:rPr>
                <w:color w:val="000000" w:themeColor="text1"/>
                <w:szCs w:val="24"/>
              </w:rPr>
              <w:t>7</w:t>
            </w:r>
            <w:r w:rsidR="006759AA" w:rsidRPr="00805104">
              <w:rPr>
                <w:color w:val="000000" w:themeColor="text1"/>
                <w:szCs w:val="24"/>
              </w:rPr>
              <w:t>.1</w:t>
            </w:r>
            <w:r w:rsidR="006759AA" w:rsidRPr="00805104">
              <w:rPr>
                <w:color w:val="000000" w:themeColor="text1"/>
                <w:szCs w:val="24"/>
              </w:rPr>
              <w:tab/>
              <w:t xml:space="preserve">L’Entrepreneur demandera </w:t>
            </w:r>
            <w:r w:rsidR="006134ED" w:rsidRPr="00805104">
              <w:rPr>
                <w:color w:val="000000" w:themeColor="text1"/>
                <w:szCs w:val="24"/>
              </w:rPr>
              <w:t xml:space="preserve">au </w:t>
            </w:r>
            <w:r w:rsidR="008D4684" w:rsidRPr="00805104">
              <w:rPr>
                <w:color w:val="000000" w:themeColor="text1"/>
                <w:szCs w:val="24"/>
              </w:rPr>
              <w:t>Directeur de Projet</w:t>
            </w:r>
            <w:r w:rsidR="006759AA" w:rsidRPr="00805104">
              <w:rPr>
                <w:color w:val="000000" w:themeColor="text1"/>
                <w:szCs w:val="24"/>
              </w:rPr>
              <w:t xml:space="preserve"> de délivrer un Certificat d’achèvement des Travaux </w:t>
            </w:r>
            <w:r w:rsidR="00D86FD6" w:rsidRPr="00805104">
              <w:rPr>
                <w:color w:val="000000" w:themeColor="text1"/>
                <w:szCs w:val="24"/>
              </w:rPr>
              <w:t xml:space="preserve">(ou Procès-verbal de réception provisoire) </w:t>
            </w:r>
            <w:r w:rsidR="006759AA" w:rsidRPr="00805104">
              <w:rPr>
                <w:color w:val="000000" w:themeColor="text1"/>
                <w:szCs w:val="24"/>
              </w:rPr>
              <w:t xml:space="preserve">et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le fera après avoir dé</w:t>
            </w:r>
            <w:r w:rsidR="00D86FD6" w:rsidRPr="00805104">
              <w:rPr>
                <w:color w:val="000000" w:themeColor="text1"/>
                <w:szCs w:val="24"/>
              </w:rPr>
              <w:t>termin</w:t>
            </w:r>
            <w:r w:rsidR="006759AA" w:rsidRPr="00805104">
              <w:rPr>
                <w:color w:val="000000" w:themeColor="text1"/>
                <w:szCs w:val="24"/>
              </w:rPr>
              <w:t>é que les Travaux sont achevés.</w:t>
            </w:r>
          </w:p>
        </w:tc>
      </w:tr>
      <w:tr w:rsidR="006759AA" w:rsidRPr="00805104" w14:paraId="39DDBF84" w14:textId="77777777" w:rsidTr="009A663C">
        <w:tc>
          <w:tcPr>
            <w:tcW w:w="2632" w:type="dxa"/>
            <w:tcBorders>
              <w:top w:val="nil"/>
              <w:left w:val="nil"/>
              <w:bottom w:val="nil"/>
              <w:right w:val="nil"/>
            </w:tcBorders>
          </w:tcPr>
          <w:p w14:paraId="095A6141" w14:textId="77777777" w:rsidR="006759AA" w:rsidRPr="00805104" w:rsidRDefault="00CA13E2" w:rsidP="008106F6">
            <w:pPr>
              <w:pStyle w:val="00SectionVIIISubtitle"/>
              <w:rPr>
                <w:color w:val="000000" w:themeColor="text1"/>
              </w:rPr>
            </w:pPr>
            <w:bookmarkStart w:id="1055" w:name="_Toc343309901"/>
            <w:bookmarkStart w:id="1056" w:name="_Toc478922838"/>
            <w:bookmarkStart w:id="1057" w:name="_Toc37951906"/>
            <w:r w:rsidRPr="00805104">
              <w:rPr>
                <w:color w:val="000000" w:themeColor="text1"/>
              </w:rPr>
              <w:t>5</w:t>
            </w:r>
            <w:r w:rsidR="008106F6" w:rsidRPr="00805104">
              <w:rPr>
                <w:color w:val="000000" w:themeColor="text1"/>
              </w:rPr>
              <w:t>8</w:t>
            </w:r>
            <w:r w:rsidR="006759AA" w:rsidRPr="00805104">
              <w:rPr>
                <w:color w:val="000000" w:themeColor="text1"/>
              </w:rPr>
              <w:t>.</w:t>
            </w:r>
            <w:r w:rsidR="006759AA" w:rsidRPr="00805104">
              <w:rPr>
                <w:color w:val="000000" w:themeColor="text1"/>
              </w:rPr>
              <w:tab/>
              <w:t>Transfert</w:t>
            </w:r>
            <w:bookmarkEnd w:id="1055"/>
            <w:bookmarkEnd w:id="1056"/>
            <w:bookmarkEnd w:id="1057"/>
          </w:p>
        </w:tc>
        <w:tc>
          <w:tcPr>
            <w:tcW w:w="6836" w:type="dxa"/>
            <w:tcBorders>
              <w:top w:val="nil"/>
              <w:left w:val="nil"/>
              <w:bottom w:val="nil"/>
              <w:right w:val="nil"/>
            </w:tcBorders>
          </w:tcPr>
          <w:p w14:paraId="6B51BD72" w14:textId="77777777" w:rsidR="006759AA" w:rsidRPr="00805104" w:rsidRDefault="00CA13E2" w:rsidP="008106F6">
            <w:pPr>
              <w:tabs>
                <w:tab w:val="left" w:pos="540"/>
              </w:tabs>
              <w:suppressAutoHyphens/>
              <w:spacing w:after="120"/>
              <w:ind w:left="547" w:right="-72" w:hanging="547"/>
              <w:rPr>
                <w:color w:val="000000" w:themeColor="text1"/>
                <w:szCs w:val="24"/>
              </w:rPr>
            </w:pPr>
            <w:r w:rsidRPr="00805104">
              <w:rPr>
                <w:color w:val="000000" w:themeColor="text1"/>
                <w:szCs w:val="24"/>
              </w:rPr>
              <w:t>5</w:t>
            </w:r>
            <w:r w:rsidR="008106F6" w:rsidRPr="00805104">
              <w:rPr>
                <w:color w:val="000000" w:themeColor="text1"/>
                <w:szCs w:val="24"/>
              </w:rPr>
              <w:t>8</w:t>
            </w:r>
            <w:r w:rsidR="006759AA" w:rsidRPr="00805104">
              <w:rPr>
                <w:color w:val="000000" w:themeColor="text1"/>
                <w:szCs w:val="24"/>
              </w:rPr>
              <w:t>.1</w:t>
            </w:r>
            <w:r w:rsidR="006759AA"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prendra possession du Site et des Travaux dans un délai de sept jours après que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aura délivré le Certificat d’achèvement.</w:t>
            </w:r>
          </w:p>
        </w:tc>
      </w:tr>
      <w:tr w:rsidR="006759AA" w:rsidRPr="00805104" w14:paraId="4E819102" w14:textId="77777777" w:rsidTr="009A663C">
        <w:tc>
          <w:tcPr>
            <w:tcW w:w="2632" w:type="dxa"/>
            <w:tcBorders>
              <w:top w:val="nil"/>
              <w:left w:val="nil"/>
              <w:bottom w:val="nil"/>
              <w:right w:val="nil"/>
            </w:tcBorders>
          </w:tcPr>
          <w:p w14:paraId="0B090399" w14:textId="77777777" w:rsidR="006759AA" w:rsidRPr="00805104" w:rsidRDefault="00D86FD6" w:rsidP="008106F6">
            <w:pPr>
              <w:pStyle w:val="00SectionVIIISubtitle"/>
              <w:rPr>
                <w:color w:val="000000" w:themeColor="text1"/>
              </w:rPr>
            </w:pPr>
            <w:bookmarkStart w:id="1058" w:name="_Toc478922839"/>
            <w:bookmarkStart w:id="1059" w:name="_Toc37951907"/>
            <w:r w:rsidRPr="00805104">
              <w:rPr>
                <w:color w:val="000000" w:themeColor="text1"/>
              </w:rPr>
              <w:t>5</w:t>
            </w:r>
            <w:r w:rsidR="008106F6" w:rsidRPr="00805104">
              <w:rPr>
                <w:color w:val="000000" w:themeColor="text1"/>
              </w:rPr>
              <w:t>9</w:t>
            </w:r>
            <w:r w:rsidR="006759AA" w:rsidRPr="00805104">
              <w:rPr>
                <w:color w:val="000000" w:themeColor="text1"/>
              </w:rPr>
              <w:t>.</w:t>
            </w:r>
            <w:r w:rsidR="006759AA" w:rsidRPr="00805104">
              <w:rPr>
                <w:color w:val="000000" w:themeColor="text1"/>
              </w:rPr>
              <w:tab/>
            </w:r>
            <w:r w:rsidRPr="00805104">
              <w:rPr>
                <w:color w:val="000000" w:themeColor="text1"/>
              </w:rPr>
              <w:t>Décompte</w:t>
            </w:r>
            <w:r w:rsidR="006759AA" w:rsidRPr="00805104">
              <w:rPr>
                <w:color w:val="000000" w:themeColor="text1"/>
              </w:rPr>
              <w:t xml:space="preserve"> final</w:t>
            </w:r>
            <w:bookmarkEnd w:id="1058"/>
            <w:bookmarkEnd w:id="1059"/>
          </w:p>
        </w:tc>
        <w:tc>
          <w:tcPr>
            <w:tcW w:w="6836" w:type="dxa"/>
            <w:tcBorders>
              <w:top w:val="nil"/>
              <w:left w:val="nil"/>
              <w:bottom w:val="nil"/>
              <w:right w:val="nil"/>
            </w:tcBorders>
          </w:tcPr>
          <w:p w14:paraId="73DBB37C" w14:textId="77777777" w:rsidR="006759AA" w:rsidRPr="00805104" w:rsidRDefault="00D86FD6" w:rsidP="008106F6">
            <w:pPr>
              <w:tabs>
                <w:tab w:val="left" w:pos="540"/>
              </w:tabs>
              <w:suppressAutoHyphens/>
              <w:spacing w:after="120"/>
              <w:ind w:left="547" w:right="-72" w:hanging="547"/>
              <w:rPr>
                <w:color w:val="000000" w:themeColor="text1"/>
                <w:szCs w:val="24"/>
              </w:rPr>
            </w:pPr>
            <w:r w:rsidRPr="00805104">
              <w:rPr>
                <w:color w:val="000000" w:themeColor="text1"/>
                <w:szCs w:val="24"/>
              </w:rPr>
              <w:t>5</w:t>
            </w:r>
            <w:r w:rsidR="008106F6" w:rsidRPr="00805104">
              <w:rPr>
                <w:color w:val="000000" w:themeColor="text1"/>
                <w:szCs w:val="24"/>
              </w:rPr>
              <w:t>9</w:t>
            </w:r>
            <w:r w:rsidR="006759AA" w:rsidRPr="00805104">
              <w:rPr>
                <w:color w:val="000000" w:themeColor="text1"/>
                <w:szCs w:val="24"/>
              </w:rPr>
              <w:t>.1</w:t>
            </w:r>
            <w:r w:rsidR="006759AA" w:rsidRPr="00805104">
              <w:rPr>
                <w:color w:val="000000" w:themeColor="text1"/>
                <w:szCs w:val="24"/>
              </w:rPr>
              <w:tab/>
              <w:t xml:space="preserve">L’Entrepreneur remettra </w:t>
            </w:r>
            <w:r w:rsidR="006134ED" w:rsidRPr="00805104">
              <w:rPr>
                <w:color w:val="000000" w:themeColor="text1"/>
                <w:szCs w:val="24"/>
              </w:rPr>
              <w:t xml:space="preserve">au </w:t>
            </w:r>
            <w:r w:rsidR="008D4684" w:rsidRPr="00805104">
              <w:rPr>
                <w:color w:val="000000" w:themeColor="text1"/>
                <w:szCs w:val="24"/>
              </w:rPr>
              <w:t>Directeur de Projet</w:t>
            </w:r>
            <w:r w:rsidR="006759AA" w:rsidRPr="00805104">
              <w:rPr>
                <w:color w:val="000000" w:themeColor="text1"/>
                <w:szCs w:val="24"/>
              </w:rPr>
              <w:t xml:space="preserve"> </w:t>
            </w:r>
            <w:r w:rsidRPr="00805104">
              <w:rPr>
                <w:color w:val="000000" w:themeColor="text1"/>
                <w:szCs w:val="24"/>
              </w:rPr>
              <w:t>un décompte final détaillé</w:t>
            </w:r>
            <w:r w:rsidR="006759AA" w:rsidRPr="00805104">
              <w:rPr>
                <w:color w:val="000000" w:themeColor="text1"/>
                <w:szCs w:val="24"/>
              </w:rPr>
              <w:t xml:space="preserve"> du montant total qu’il estime lui être dû en vertu du </w:t>
            </w:r>
            <w:r w:rsidR="00ED16A7" w:rsidRPr="00805104">
              <w:rPr>
                <w:color w:val="000000" w:themeColor="text1"/>
                <w:szCs w:val="24"/>
              </w:rPr>
              <w:t>Marché</w:t>
            </w:r>
            <w:r w:rsidR="006759AA" w:rsidRPr="00805104">
              <w:rPr>
                <w:color w:val="000000" w:themeColor="text1"/>
                <w:szCs w:val="24"/>
              </w:rPr>
              <w:t xml:space="preserve"> avant la fin de la Période de garantie.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délivrera un Certificat de garantie et certifiera </w:t>
            </w:r>
            <w:r w:rsidRPr="00805104">
              <w:rPr>
                <w:color w:val="000000" w:themeColor="text1"/>
                <w:szCs w:val="24"/>
              </w:rPr>
              <w:t>le</w:t>
            </w:r>
            <w:r w:rsidR="006759AA" w:rsidRPr="00805104">
              <w:rPr>
                <w:color w:val="000000" w:themeColor="text1"/>
                <w:szCs w:val="24"/>
              </w:rPr>
              <w:t xml:space="preserve"> paiement final </w:t>
            </w:r>
            <w:r w:rsidRPr="00805104">
              <w:rPr>
                <w:color w:val="000000" w:themeColor="text1"/>
                <w:szCs w:val="24"/>
              </w:rPr>
              <w:t xml:space="preserve">éventuellement </w:t>
            </w:r>
            <w:r w:rsidR="006759AA" w:rsidRPr="00805104">
              <w:rPr>
                <w:color w:val="000000" w:themeColor="text1"/>
                <w:szCs w:val="24"/>
              </w:rPr>
              <w:t xml:space="preserve">dû à l’Entrepreneur dans un délai de 56 jours après avoir reçu de l’Entrepreneur </w:t>
            </w:r>
            <w:r w:rsidRPr="00805104">
              <w:rPr>
                <w:color w:val="000000" w:themeColor="text1"/>
                <w:szCs w:val="24"/>
              </w:rPr>
              <w:t>un décompte complet et correct</w:t>
            </w:r>
            <w:r w:rsidR="006759AA" w:rsidRPr="00805104">
              <w:rPr>
                <w:color w:val="000000" w:themeColor="text1"/>
                <w:szCs w:val="24"/>
              </w:rPr>
              <w:t xml:space="preserve">. Si </w:t>
            </w:r>
            <w:r w:rsidRPr="00805104">
              <w:rPr>
                <w:color w:val="000000" w:themeColor="text1"/>
                <w:szCs w:val="24"/>
              </w:rPr>
              <w:t>le décompte n’est pas correct et complet</w:t>
            </w:r>
            <w:r w:rsidR="006759AA" w:rsidRPr="00805104">
              <w:rPr>
                <w:color w:val="000000" w:themeColor="text1"/>
                <w:szCs w:val="24"/>
              </w:rPr>
              <w:t xml:space="preserv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présentera dans le</w:t>
            </w:r>
            <w:r w:rsidRPr="00805104">
              <w:rPr>
                <w:color w:val="000000" w:themeColor="text1"/>
                <w:szCs w:val="24"/>
              </w:rPr>
              <w:t xml:space="preserve"> délai de</w:t>
            </w:r>
            <w:r w:rsidR="006759AA" w:rsidRPr="00805104">
              <w:rPr>
                <w:color w:val="000000" w:themeColor="text1"/>
                <w:szCs w:val="24"/>
              </w:rPr>
              <w:t xml:space="preserve"> 56 jours </w:t>
            </w:r>
            <w:r w:rsidRPr="00805104">
              <w:rPr>
                <w:color w:val="000000" w:themeColor="text1"/>
                <w:szCs w:val="24"/>
              </w:rPr>
              <w:t>un état d</w:t>
            </w:r>
            <w:r w:rsidR="006759AA" w:rsidRPr="00805104">
              <w:rPr>
                <w:color w:val="000000" w:themeColor="text1"/>
                <w:szCs w:val="24"/>
              </w:rPr>
              <w:t xml:space="preserve">es corrections ou additions nécessaires. Si le </w:t>
            </w:r>
            <w:r w:rsidRPr="00805104">
              <w:rPr>
                <w:color w:val="000000" w:themeColor="text1"/>
                <w:szCs w:val="24"/>
              </w:rPr>
              <w:t>dé</w:t>
            </w:r>
            <w:r w:rsidR="006759AA" w:rsidRPr="00805104">
              <w:rPr>
                <w:color w:val="000000" w:themeColor="text1"/>
                <w:szCs w:val="24"/>
              </w:rPr>
              <w:t xml:space="preserve">compte final </w:t>
            </w:r>
            <w:r w:rsidRPr="00805104">
              <w:rPr>
                <w:color w:val="000000" w:themeColor="text1"/>
                <w:szCs w:val="24"/>
              </w:rPr>
              <w:t>est toujours</w:t>
            </w:r>
            <w:r w:rsidR="006759AA" w:rsidRPr="00805104">
              <w:rPr>
                <w:color w:val="000000" w:themeColor="text1"/>
                <w:szCs w:val="24"/>
              </w:rPr>
              <w:t xml:space="preserve"> défectueux après avoir été présenté une nouvelle fois,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décidera des montants payables à l’Entrepreneur et délivrera un </w:t>
            </w:r>
            <w:r w:rsidR="00725149" w:rsidRPr="00805104">
              <w:rPr>
                <w:color w:val="000000" w:themeColor="text1"/>
                <w:szCs w:val="24"/>
              </w:rPr>
              <w:t>décompte</w:t>
            </w:r>
            <w:r w:rsidRPr="00805104">
              <w:rPr>
                <w:color w:val="000000" w:themeColor="text1"/>
                <w:szCs w:val="24"/>
              </w:rPr>
              <w:t xml:space="preserve"> pour paiement</w:t>
            </w:r>
            <w:r w:rsidR="006759AA" w:rsidRPr="00805104">
              <w:rPr>
                <w:color w:val="000000" w:themeColor="text1"/>
                <w:szCs w:val="24"/>
              </w:rPr>
              <w:t>.</w:t>
            </w:r>
          </w:p>
        </w:tc>
      </w:tr>
      <w:tr w:rsidR="006759AA" w:rsidRPr="00805104" w14:paraId="2710BDCE" w14:textId="77777777" w:rsidTr="009A663C">
        <w:tc>
          <w:tcPr>
            <w:tcW w:w="2632" w:type="dxa"/>
            <w:tcBorders>
              <w:top w:val="nil"/>
              <w:left w:val="nil"/>
              <w:bottom w:val="nil"/>
              <w:right w:val="nil"/>
            </w:tcBorders>
          </w:tcPr>
          <w:p w14:paraId="5BA4E865" w14:textId="77777777" w:rsidR="006759AA" w:rsidRPr="00805104" w:rsidRDefault="008106F6" w:rsidP="008106F6">
            <w:pPr>
              <w:pStyle w:val="00SectionVIIISubtitle"/>
              <w:rPr>
                <w:color w:val="000000" w:themeColor="text1"/>
              </w:rPr>
            </w:pPr>
            <w:bookmarkStart w:id="1060" w:name="_Toc478922840"/>
            <w:bookmarkStart w:id="1061" w:name="_Toc37951908"/>
            <w:r w:rsidRPr="00805104">
              <w:rPr>
                <w:color w:val="000000" w:themeColor="text1"/>
              </w:rPr>
              <w:t>60</w:t>
            </w:r>
            <w:r w:rsidR="006759AA" w:rsidRPr="00805104">
              <w:rPr>
                <w:color w:val="000000" w:themeColor="text1"/>
              </w:rPr>
              <w:t>.</w:t>
            </w:r>
            <w:r w:rsidR="006759AA" w:rsidRPr="00805104">
              <w:rPr>
                <w:color w:val="000000" w:themeColor="text1"/>
              </w:rPr>
              <w:tab/>
              <w:t>Manuels de fonctionne</w:t>
            </w:r>
            <w:r w:rsidR="006759AA" w:rsidRPr="00805104">
              <w:rPr>
                <w:color w:val="000000" w:themeColor="text1"/>
              </w:rPr>
              <w:softHyphen/>
              <w:t>ment et d’</w:t>
            </w:r>
            <w:r w:rsidR="00D86FD6" w:rsidRPr="00805104">
              <w:rPr>
                <w:color w:val="000000" w:themeColor="text1"/>
              </w:rPr>
              <w:t>entretien</w:t>
            </w:r>
            <w:bookmarkEnd w:id="1060"/>
            <w:bookmarkEnd w:id="1061"/>
            <w:r w:rsidR="006759AA" w:rsidRPr="00805104">
              <w:rPr>
                <w:color w:val="000000" w:themeColor="text1"/>
              </w:rPr>
              <w:t xml:space="preserve"> </w:t>
            </w:r>
          </w:p>
        </w:tc>
        <w:tc>
          <w:tcPr>
            <w:tcW w:w="6836" w:type="dxa"/>
            <w:tcBorders>
              <w:top w:val="nil"/>
              <w:left w:val="nil"/>
              <w:bottom w:val="nil"/>
              <w:right w:val="nil"/>
            </w:tcBorders>
          </w:tcPr>
          <w:p w14:paraId="60744F65" w14:textId="77777777" w:rsidR="006759AA" w:rsidRPr="00805104" w:rsidRDefault="008106F6" w:rsidP="002B3FD2">
            <w:pPr>
              <w:tabs>
                <w:tab w:val="left" w:pos="540"/>
              </w:tabs>
              <w:suppressAutoHyphens/>
              <w:spacing w:after="120"/>
              <w:ind w:left="547" w:right="-72" w:hanging="547"/>
              <w:rPr>
                <w:b/>
                <w:color w:val="000000" w:themeColor="text1"/>
                <w:szCs w:val="24"/>
              </w:rPr>
            </w:pPr>
            <w:r w:rsidRPr="00805104">
              <w:rPr>
                <w:color w:val="000000" w:themeColor="text1"/>
                <w:szCs w:val="24"/>
              </w:rPr>
              <w:t>60</w:t>
            </w:r>
            <w:r w:rsidR="006759AA" w:rsidRPr="00805104">
              <w:rPr>
                <w:color w:val="000000" w:themeColor="text1"/>
                <w:szCs w:val="24"/>
              </w:rPr>
              <w:t>.1</w:t>
            </w:r>
            <w:r w:rsidR="006759AA" w:rsidRPr="00805104">
              <w:rPr>
                <w:color w:val="000000" w:themeColor="text1"/>
                <w:szCs w:val="24"/>
              </w:rPr>
              <w:tab/>
              <w:t xml:space="preserve">Si des Plans de </w:t>
            </w:r>
            <w:r w:rsidR="00D86FD6" w:rsidRPr="00805104">
              <w:rPr>
                <w:color w:val="000000" w:themeColor="text1"/>
                <w:szCs w:val="24"/>
              </w:rPr>
              <w:t>réco</w:t>
            </w:r>
            <w:r w:rsidR="006759AA" w:rsidRPr="00805104">
              <w:rPr>
                <w:color w:val="000000" w:themeColor="text1"/>
                <w:szCs w:val="24"/>
              </w:rPr>
              <w:t>lement et/ou des manuels de</w:t>
            </w:r>
            <w:r w:rsidR="00D86FD6" w:rsidRPr="00805104">
              <w:rPr>
                <w:color w:val="000000" w:themeColor="text1"/>
                <w:szCs w:val="24"/>
              </w:rPr>
              <w:t xml:space="preserve"> fonctionnement et d’entretien </w:t>
            </w:r>
            <w:r w:rsidR="006759AA" w:rsidRPr="00805104">
              <w:rPr>
                <w:color w:val="000000" w:themeColor="text1"/>
                <w:szCs w:val="24"/>
              </w:rPr>
              <w:t xml:space="preserve">sont exigés, l’Entrepreneur les fournira dans les délais </w:t>
            </w:r>
            <w:r w:rsidR="006759AA" w:rsidRPr="00805104">
              <w:rPr>
                <w:b/>
                <w:color w:val="000000" w:themeColor="text1"/>
                <w:szCs w:val="24"/>
              </w:rPr>
              <w:t xml:space="preserve">prescrits dans </w:t>
            </w:r>
            <w:r w:rsidR="006134ED" w:rsidRPr="00805104">
              <w:rPr>
                <w:b/>
                <w:color w:val="000000" w:themeColor="text1"/>
                <w:szCs w:val="24"/>
              </w:rPr>
              <w:t>le CCAP</w:t>
            </w:r>
            <w:r w:rsidR="006759AA" w:rsidRPr="00805104">
              <w:rPr>
                <w:b/>
                <w:color w:val="000000" w:themeColor="text1"/>
                <w:szCs w:val="24"/>
              </w:rPr>
              <w:t>.</w:t>
            </w:r>
          </w:p>
          <w:p w14:paraId="6916B453" w14:textId="77777777" w:rsidR="006759AA" w:rsidRPr="00805104" w:rsidRDefault="008106F6" w:rsidP="008106F6">
            <w:pPr>
              <w:tabs>
                <w:tab w:val="left" w:pos="540"/>
              </w:tabs>
              <w:suppressAutoHyphens/>
              <w:spacing w:after="120"/>
              <w:ind w:left="547" w:right="-72" w:hanging="547"/>
              <w:rPr>
                <w:color w:val="000000" w:themeColor="text1"/>
                <w:szCs w:val="24"/>
              </w:rPr>
            </w:pPr>
            <w:r w:rsidRPr="00805104">
              <w:rPr>
                <w:color w:val="000000" w:themeColor="text1"/>
                <w:szCs w:val="24"/>
              </w:rPr>
              <w:t>60</w:t>
            </w:r>
            <w:r w:rsidR="006759AA" w:rsidRPr="00805104">
              <w:rPr>
                <w:color w:val="000000" w:themeColor="text1"/>
                <w:szCs w:val="24"/>
              </w:rPr>
              <w:t>.2</w:t>
            </w:r>
            <w:r w:rsidR="006759AA" w:rsidRPr="00805104">
              <w:rPr>
                <w:color w:val="000000" w:themeColor="text1"/>
                <w:szCs w:val="24"/>
              </w:rPr>
              <w:tab/>
              <w:t xml:space="preserve">Si l’Entrepreneur ne fournit pas les Plans et/ou les Manuels dans les délais </w:t>
            </w:r>
            <w:r w:rsidR="006759AA" w:rsidRPr="00805104">
              <w:rPr>
                <w:b/>
                <w:color w:val="000000" w:themeColor="text1"/>
                <w:szCs w:val="24"/>
              </w:rPr>
              <w:t xml:space="preserve">prévus dans </w:t>
            </w:r>
            <w:r w:rsidR="006134ED" w:rsidRPr="00805104">
              <w:rPr>
                <w:b/>
                <w:color w:val="000000" w:themeColor="text1"/>
                <w:szCs w:val="24"/>
              </w:rPr>
              <w:t>le CCAP</w:t>
            </w:r>
            <w:r w:rsidR="00D86FD6" w:rsidRPr="00805104">
              <w:rPr>
                <w:color w:val="000000" w:themeColor="text1"/>
                <w:szCs w:val="24"/>
              </w:rPr>
              <w:t xml:space="preserve">, ou si le </w:t>
            </w:r>
            <w:r w:rsidR="008D4684" w:rsidRPr="00805104">
              <w:rPr>
                <w:color w:val="000000" w:themeColor="text1"/>
                <w:szCs w:val="24"/>
              </w:rPr>
              <w:t>Directeur de Projet</w:t>
            </w:r>
            <w:r w:rsidR="00D86FD6" w:rsidRPr="00805104">
              <w:rPr>
                <w:color w:val="000000" w:themeColor="text1"/>
                <w:szCs w:val="24"/>
              </w:rPr>
              <w:t xml:space="preserve"> ne peut les approuver</w:t>
            </w:r>
            <w:r w:rsidR="006759AA" w:rsidRPr="00805104">
              <w:rPr>
                <w:color w:val="000000" w:themeColor="text1"/>
                <w:szCs w:val="24"/>
              </w:rPr>
              <w:t xml:space="preserve">, </w:t>
            </w:r>
            <w:r w:rsidR="00D86FD6" w:rsidRPr="00805104">
              <w:rPr>
                <w:color w:val="000000" w:themeColor="text1"/>
                <w:szCs w:val="24"/>
              </w:rPr>
              <w:t xml:space="preserve">le </w:t>
            </w:r>
            <w:r w:rsidR="008D4684" w:rsidRPr="00805104">
              <w:rPr>
                <w:color w:val="000000" w:themeColor="text1"/>
                <w:szCs w:val="24"/>
              </w:rPr>
              <w:t>Directeur de Projet</w:t>
            </w:r>
            <w:r w:rsidR="00D86FD6" w:rsidRPr="00805104">
              <w:rPr>
                <w:color w:val="000000" w:themeColor="text1"/>
                <w:szCs w:val="24"/>
              </w:rPr>
              <w:t xml:space="preserve"> </w:t>
            </w:r>
            <w:r w:rsidR="006759AA" w:rsidRPr="00805104">
              <w:rPr>
                <w:color w:val="000000" w:themeColor="text1"/>
                <w:szCs w:val="24"/>
              </w:rPr>
              <w:t xml:space="preserve">retiendra le montant </w:t>
            </w:r>
            <w:r w:rsidR="006759AA" w:rsidRPr="00805104">
              <w:rPr>
                <w:b/>
                <w:color w:val="000000" w:themeColor="text1"/>
                <w:szCs w:val="24"/>
              </w:rPr>
              <w:t xml:space="preserve">stipulé dans </w:t>
            </w:r>
            <w:r w:rsidR="006134ED" w:rsidRPr="00805104">
              <w:rPr>
                <w:b/>
                <w:color w:val="000000" w:themeColor="text1"/>
                <w:szCs w:val="24"/>
              </w:rPr>
              <w:t>le CCAP</w:t>
            </w:r>
            <w:r w:rsidR="006759AA" w:rsidRPr="00805104">
              <w:rPr>
                <w:color w:val="000000" w:themeColor="text1"/>
                <w:szCs w:val="24"/>
              </w:rPr>
              <w:t xml:space="preserve"> des paiements dus à l’Entrepreneur.</w:t>
            </w:r>
          </w:p>
        </w:tc>
      </w:tr>
      <w:tr w:rsidR="006759AA" w:rsidRPr="00805104" w14:paraId="02F5D03C" w14:textId="77777777" w:rsidTr="009A663C">
        <w:tc>
          <w:tcPr>
            <w:tcW w:w="2632" w:type="dxa"/>
            <w:tcBorders>
              <w:top w:val="nil"/>
              <w:left w:val="nil"/>
              <w:bottom w:val="nil"/>
              <w:right w:val="nil"/>
            </w:tcBorders>
          </w:tcPr>
          <w:p w14:paraId="484E3FA8" w14:textId="77777777" w:rsidR="006759AA" w:rsidRPr="00805104" w:rsidRDefault="008106F6" w:rsidP="008106F6">
            <w:pPr>
              <w:pStyle w:val="00SectionVIIISubtitle"/>
              <w:rPr>
                <w:color w:val="000000" w:themeColor="text1"/>
              </w:rPr>
            </w:pPr>
            <w:bookmarkStart w:id="1062" w:name="_Toc478922841"/>
            <w:bookmarkStart w:id="1063" w:name="_Toc37951909"/>
            <w:r w:rsidRPr="00805104">
              <w:rPr>
                <w:color w:val="000000" w:themeColor="text1"/>
              </w:rPr>
              <w:t>61</w:t>
            </w:r>
            <w:r w:rsidR="006759AA" w:rsidRPr="00805104">
              <w:rPr>
                <w:color w:val="000000" w:themeColor="text1"/>
              </w:rPr>
              <w:t>.</w:t>
            </w:r>
            <w:r w:rsidR="006759AA" w:rsidRPr="00805104">
              <w:rPr>
                <w:color w:val="000000" w:themeColor="text1"/>
              </w:rPr>
              <w:tab/>
              <w:t>Résiliation</w:t>
            </w:r>
            <w:bookmarkEnd w:id="1062"/>
            <w:bookmarkEnd w:id="1063"/>
          </w:p>
        </w:tc>
        <w:tc>
          <w:tcPr>
            <w:tcW w:w="6836" w:type="dxa"/>
            <w:tcBorders>
              <w:top w:val="nil"/>
              <w:left w:val="nil"/>
              <w:bottom w:val="nil"/>
              <w:right w:val="nil"/>
            </w:tcBorders>
          </w:tcPr>
          <w:p w14:paraId="7CECF63B" w14:textId="77777777" w:rsidR="006759AA" w:rsidRPr="00805104" w:rsidRDefault="008106F6" w:rsidP="002B3FD2">
            <w:pPr>
              <w:tabs>
                <w:tab w:val="left" w:pos="540"/>
              </w:tabs>
              <w:suppressAutoHyphens/>
              <w:spacing w:after="120"/>
              <w:ind w:left="540" w:right="-72" w:hanging="547"/>
              <w:rPr>
                <w:color w:val="000000" w:themeColor="text1"/>
                <w:szCs w:val="24"/>
              </w:rPr>
            </w:pPr>
            <w:r w:rsidRPr="00805104">
              <w:rPr>
                <w:color w:val="000000" w:themeColor="text1"/>
                <w:szCs w:val="24"/>
              </w:rPr>
              <w:t>61</w:t>
            </w:r>
            <w:r w:rsidR="006759AA" w:rsidRPr="00805104">
              <w:rPr>
                <w:color w:val="000000" w:themeColor="text1"/>
                <w:szCs w:val="24"/>
              </w:rPr>
              <w:t>.1</w:t>
            </w:r>
            <w:r w:rsidR="006759AA"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ou l’Entrepreneur pourront résilier le </w:t>
            </w:r>
            <w:r w:rsidR="00ED16A7" w:rsidRPr="00805104">
              <w:rPr>
                <w:color w:val="000000" w:themeColor="text1"/>
                <w:szCs w:val="24"/>
              </w:rPr>
              <w:t>Marché</w:t>
            </w:r>
            <w:r w:rsidR="006759AA" w:rsidRPr="00805104">
              <w:rPr>
                <w:color w:val="000000" w:themeColor="text1"/>
                <w:szCs w:val="24"/>
              </w:rPr>
              <w:t xml:space="preserve"> si l’autre partie commet un manquement majeur au </w:t>
            </w:r>
            <w:r w:rsidR="00ED16A7" w:rsidRPr="00805104">
              <w:rPr>
                <w:color w:val="000000" w:themeColor="text1"/>
                <w:szCs w:val="24"/>
              </w:rPr>
              <w:t>Marché</w:t>
            </w:r>
            <w:r w:rsidR="006759AA" w:rsidRPr="00805104">
              <w:rPr>
                <w:color w:val="000000" w:themeColor="text1"/>
                <w:szCs w:val="24"/>
              </w:rPr>
              <w:t>.</w:t>
            </w:r>
          </w:p>
          <w:p w14:paraId="29AF2C59" w14:textId="77777777" w:rsidR="006759AA" w:rsidRPr="00805104" w:rsidRDefault="008106F6" w:rsidP="002B3FD2">
            <w:pPr>
              <w:tabs>
                <w:tab w:val="left" w:pos="540"/>
              </w:tabs>
              <w:suppressAutoHyphens/>
              <w:spacing w:after="120"/>
              <w:ind w:left="540" w:right="-72" w:hanging="547"/>
              <w:rPr>
                <w:color w:val="000000" w:themeColor="text1"/>
                <w:szCs w:val="24"/>
              </w:rPr>
            </w:pPr>
            <w:r w:rsidRPr="00805104">
              <w:rPr>
                <w:color w:val="000000" w:themeColor="text1"/>
                <w:szCs w:val="24"/>
              </w:rPr>
              <w:lastRenderedPageBreak/>
              <w:t>61</w:t>
            </w:r>
            <w:r w:rsidR="00D86FD6" w:rsidRPr="00805104">
              <w:rPr>
                <w:color w:val="000000" w:themeColor="text1"/>
                <w:szCs w:val="24"/>
              </w:rPr>
              <w:t>.</w:t>
            </w:r>
            <w:r w:rsidR="006759AA" w:rsidRPr="00805104">
              <w:rPr>
                <w:color w:val="000000" w:themeColor="text1"/>
                <w:szCs w:val="24"/>
              </w:rPr>
              <w:t>2</w:t>
            </w:r>
            <w:r w:rsidR="006759AA" w:rsidRPr="00805104">
              <w:rPr>
                <w:color w:val="000000" w:themeColor="text1"/>
                <w:szCs w:val="24"/>
              </w:rPr>
              <w:tab/>
              <w:t xml:space="preserve">Les manquements majeurs au </w:t>
            </w:r>
            <w:r w:rsidR="00ED16A7" w:rsidRPr="00805104">
              <w:rPr>
                <w:color w:val="000000" w:themeColor="text1"/>
                <w:szCs w:val="24"/>
              </w:rPr>
              <w:t>Marché</w:t>
            </w:r>
            <w:r w:rsidR="006759AA" w:rsidRPr="00805104">
              <w:rPr>
                <w:color w:val="000000" w:themeColor="text1"/>
                <w:szCs w:val="24"/>
              </w:rPr>
              <w:t xml:space="preserve"> in</w:t>
            </w:r>
            <w:r w:rsidR="00D86FD6" w:rsidRPr="00805104">
              <w:rPr>
                <w:color w:val="000000" w:themeColor="text1"/>
                <w:szCs w:val="24"/>
              </w:rPr>
              <w:t>cluent, mais ne sont pas limité</w:t>
            </w:r>
            <w:r w:rsidR="006759AA" w:rsidRPr="00805104">
              <w:rPr>
                <w:color w:val="000000" w:themeColor="text1"/>
                <w:szCs w:val="24"/>
              </w:rPr>
              <w:t>s à</w:t>
            </w:r>
            <w:r w:rsidRPr="00805104">
              <w:rPr>
                <w:color w:val="000000" w:themeColor="text1"/>
                <w:szCs w:val="24"/>
              </w:rPr>
              <w:t xml:space="preserve"> ce qui suit</w:t>
            </w:r>
            <w:r w:rsidR="00135963" w:rsidRPr="00805104">
              <w:rPr>
                <w:color w:val="000000" w:themeColor="text1"/>
                <w:szCs w:val="24"/>
              </w:rPr>
              <w:t> :</w:t>
            </w:r>
          </w:p>
          <w:p w14:paraId="40451000"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(a)</w:t>
            </w:r>
            <w:r w:rsidRPr="00805104">
              <w:rPr>
                <w:color w:val="000000" w:themeColor="text1"/>
                <w:szCs w:val="24"/>
              </w:rPr>
              <w:tab/>
              <w:t xml:space="preserve">l’Entrepreneur </w:t>
            </w:r>
            <w:r w:rsidR="00F25013" w:rsidRPr="00805104">
              <w:rPr>
                <w:color w:val="000000" w:themeColor="text1"/>
                <w:szCs w:val="24"/>
              </w:rPr>
              <w:t>cess</w:t>
            </w:r>
            <w:r w:rsidRPr="00805104">
              <w:rPr>
                <w:color w:val="000000" w:themeColor="text1"/>
                <w:szCs w:val="24"/>
              </w:rPr>
              <w:t xml:space="preserve">e les Travaux pendant 28 jours alors qu’aucun arrêt n’apparaît dans le Programme actualisé et que l’arrêt n’a pas été autorisé par </w:t>
            </w:r>
            <w:r w:rsidR="00C60F8D" w:rsidRPr="00805104">
              <w:rPr>
                <w:color w:val="000000" w:themeColor="text1"/>
                <w:szCs w:val="24"/>
              </w:rPr>
              <w:t xml:space="preserve">le </w:t>
            </w:r>
            <w:r w:rsidR="008D4684" w:rsidRPr="00805104">
              <w:rPr>
                <w:color w:val="000000" w:themeColor="text1"/>
                <w:szCs w:val="24"/>
              </w:rPr>
              <w:t>Directeur de Projet</w:t>
            </w:r>
            <w:r w:rsidR="00135963" w:rsidRPr="00805104">
              <w:rPr>
                <w:color w:val="000000" w:themeColor="text1"/>
                <w:szCs w:val="24"/>
              </w:rPr>
              <w:t> ;</w:t>
            </w:r>
          </w:p>
          <w:p w14:paraId="34839649" w14:textId="77777777" w:rsidR="006759AA" w:rsidRPr="00805104" w:rsidRDefault="006759AA" w:rsidP="002B3FD2">
            <w:pPr>
              <w:tabs>
                <w:tab w:val="left" w:pos="1080"/>
              </w:tabs>
              <w:suppressAutoHyphens/>
              <w:spacing w:after="120"/>
              <w:ind w:left="1080" w:right="-72" w:hanging="547"/>
              <w:rPr>
                <w:color w:val="000000" w:themeColor="text1"/>
                <w:szCs w:val="24"/>
              </w:rPr>
            </w:pPr>
            <w:r w:rsidRPr="00805104">
              <w:rPr>
                <w:color w:val="000000" w:themeColor="text1"/>
                <w:szCs w:val="24"/>
              </w:rPr>
              <w:t>(b)</w:t>
            </w:r>
            <w:r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donne à l’Entrepreneur des instructions </w:t>
            </w:r>
            <w:r w:rsidR="00F25013" w:rsidRPr="00805104">
              <w:rPr>
                <w:color w:val="000000" w:themeColor="text1"/>
                <w:szCs w:val="24"/>
              </w:rPr>
              <w:t>d’ajourner</w:t>
            </w:r>
            <w:r w:rsidRPr="00805104">
              <w:rPr>
                <w:color w:val="000000" w:themeColor="text1"/>
                <w:szCs w:val="24"/>
              </w:rPr>
              <w:t xml:space="preserve"> la marche des travaux et ces instructions ne sont pas retirées dans un délai de 28 jours</w:t>
            </w:r>
            <w:r w:rsidR="00135963" w:rsidRPr="00805104">
              <w:rPr>
                <w:color w:val="000000" w:themeColor="text1"/>
                <w:szCs w:val="24"/>
              </w:rPr>
              <w:t> ;</w:t>
            </w:r>
          </w:p>
          <w:p w14:paraId="37293088"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(c)</w:t>
            </w:r>
            <w:r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ou l’Entrepreneur </w:t>
            </w:r>
            <w:r w:rsidR="00F25013" w:rsidRPr="00805104">
              <w:rPr>
                <w:color w:val="000000" w:themeColor="text1"/>
                <w:szCs w:val="24"/>
              </w:rPr>
              <w:t xml:space="preserve">est </w:t>
            </w:r>
            <w:r w:rsidRPr="00805104">
              <w:rPr>
                <w:color w:val="000000" w:themeColor="text1"/>
                <w:szCs w:val="24"/>
              </w:rPr>
              <w:t>déclar</w:t>
            </w:r>
            <w:r w:rsidR="00F25013" w:rsidRPr="00805104">
              <w:rPr>
                <w:color w:val="000000" w:themeColor="text1"/>
                <w:szCs w:val="24"/>
              </w:rPr>
              <w:t>é en</w:t>
            </w:r>
            <w:r w:rsidRPr="00805104">
              <w:rPr>
                <w:color w:val="000000" w:themeColor="text1"/>
                <w:szCs w:val="24"/>
              </w:rPr>
              <w:t xml:space="preserve"> faillite ou </w:t>
            </w:r>
            <w:r w:rsidR="00F25013" w:rsidRPr="00805104">
              <w:rPr>
                <w:color w:val="000000" w:themeColor="text1"/>
                <w:szCs w:val="24"/>
              </w:rPr>
              <w:t>est placé</w:t>
            </w:r>
            <w:r w:rsidRPr="00805104">
              <w:rPr>
                <w:color w:val="000000" w:themeColor="text1"/>
                <w:szCs w:val="24"/>
              </w:rPr>
              <w:t xml:space="preserve"> en liquidation pour des raisons autres qu’une restructuration ou une fusion</w:t>
            </w:r>
            <w:r w:rsidR="00135963" w:rsidRPr="00805104">
              <w:rPr>
                <w:color w:val="000000" w:themeColor="text1"/>
                <w:szCs w:val="24"/>
              </w:rPr>
              <w:t> ;</w:t>
            </w:r>
          </w:p>
          <w:p w14:paraId="4237AC38"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(d)</w:t>
            </w:r>
            <w:r w:rsidRPr="00805104">
              <w:rPr>
                <w:color w:val="000000" w:themeColor="text1"/>
                <w:szCs w:val="24"/>
              </w:rPr>
              <w:tab/>
              <w:t xml:space="preserve">un paiement certifié par </w:t>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n’est pas payé par </w:t>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à l’Entrepreneur dans les 84 jours suivant la date </w:t>
            </w:r>
            <w:r w:rsidR="003701BC" w:rsidRPr="00805104">
              <w:rPr>
                <w:color w:val="000000" w:themeColor="text1"/>
                <w:szCs w:val="24"/>
              </w:rPr>
              <w:t>d’émission</w:t>
            </w:r>
            <w:r w:rsidRPr="00805104">
              <w:rPr>
                <w:color w:val="000000" w:themeColor="text1"/>
                <w:szCs w:val="24"/>
              </w:rPr>
              <w:t xml:space="preserve"> du certificat par </w:t>
            </w:r>
            <w:r w:rsidR="00C60F8D" w:rsidRPr="00805104">
              <w:rPr>
                <w:color w:val="000000" w:themeColor="text1"/>
                <w:szCs w:val="24"/>
              </w:rPr>
              <w:t xml:space="preserve">le </w:t>
            </w:r>
            <w:r w:rsidR="008D4684" w:rsidRPr="00805104">
              <w:rPr>
                <w:color w:val="000000" w:themeColor="text1"/>
                <w:szCs w:val="24"/>
              </w:rPr>
              <w:t>Directeur de Projet</w:t>
            </w:r>
            <w:r w:rsidR="00135963" w:rsidRPr="00805104">
              <w:rPr>
                <w:color w:val="000000" w:themeColor="text1"/>
                <w:szCs w:val="24"/>
              </w:rPr>
              <w:t> ;</w:t>
            </w:r>
          </w:p>
          <w:p w14:paraId="6CD6BFE0"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(e)</w:t>
            </w:r>
            <w:r w:rsidRPr="00805104">
              <w:rPr>
                <w:color w:val="000000" w:themeColor="text1"/>
                <w:szCs w:val="24"/>
              </w:rPr>
              <w:tab/>
            </w:r>
            <w:r w:rsidR="00C60F8D" w:rsidRPr="00805104">
              <w:rPr>
                <w:color w:val="000000" w:themeColor="text1"/>
                <w:szCs w:val="24"/>
              </w:rPr>
              <w:t xml:space="preserve">le </w:t>
            </w:r>
            <w:r w:rsidR="008D4684" w:rsidRPr="00805104">
              <w:rPr>
                <w:color w:val="000000" w:themeColor="text1"/>
                <w:szCs w:val="24"/>
              </w:rPr>
              <w:t>Directeur de Projet</w:t>
            </w:r>
            <w:r w:rsidRPr="00805104">
              <w:rPr>
                <w:color w:val="000000" w:themeColor="text1"/>
                <w:szCs w:val="24"/>
              </w:rPr>
              <w:t xml:space="preserve"> </w:t>
            </w:r>
            <w:r w:rsidR="003701BC" w:rsidRPr="00805104">
              <w:rPr>
                <w:color w:val="000000" w:themeColor="text1"/>
                <w:szCs w:val="24"/>
              </w:rPr>
              <w:t>n</w:t>
            </w:r>
            <w:r w:rsidRPr="00805104">
              <w:rPr>
                <w:color w:val="000000" w:themeColor="text1"/>
                <w:szCs w:val="24"/>
              </w:rPr>
              <w:t>otifi</w:t>
            </w:r>
            <w:r w:rsidR="003701BC" w:rsidRPr="00805104">
              <w:rPr>
                <w:color w:val="000000" w:themeColor="text1"/>
                <w:szCs w:val="24"/>
              </w:rPr>
              <w:t>e à l’Entrepreneur</w:t>
            </w:r>
            <w:r w:rsidRPr="00805104">
              <w:rPr>
                <w:color w:val="000000" w:themeColor="text1"/>
                <w:szCs w:val="24"/>
              </w:rPr>
              <w:t xml:space="preserve"> </w:t>
            </w:r>
            <w:r w:rsidR="003701BC" w:rsidRPr="00805104">
              <w:rPr>
                <w:color w:val="000000" w:themeColor="text1"/>
                <w:szCs w:val="24"/>
              </w:rPr>
              <w:t>qu</w:t>
            </w:r>
            <w:r w:rsidRPr="00805104">
              <w:rPr>
                <w:color w:val="000000" w:themeColor="text1"/>
                <w:szCs w:val="24"/>
              </w:rPr>
              <w:t xml:space="preserve">e </w:t>
            </w:r>
            <w:r w:rsidR="003701BC" w:rsidRPr="00805104">
              <w:rPr>
                <w:color w:val="000000" w:themeColor="text1"/>
                <w:szCs w:val="24"/>
              </w:rPr>
              <w:t>le défaut de rectifica</w:t>
            </w:r>
            <w:r w:rsidRPr="00805104">
              <w:rPr>
                <w:color w:val="000000" w:themeColor="text1"/>
                <w:szCs w:val="24"/>
              </w:rPr>
              <w:t>tion d’</w:t>
            </w:r>
            <w:r w:rsidR="00666EF0" w:rsidRPr="00805104">
              <w:rPr>
                <w:color w:val="000000" w:themeColor="text1"/>
                <w:szCs w:val="24"/>
              </w:rPr>
              <w:t>une malfaçon</w:t>
            </w:r>
            <w:r w:rsidRPr="00805104">
              <w:rPr>
                <w:color w:val="000000" w:themeColor="text1"/>
                <w:szCs w:val="24"/>
              </w:rPr>
              <w:t xml:space="preserve"> </w:t>
            </w:r>
            <w:r w:rsidR="003701BC" w:rsidRPr="00805104">
              <w:rPr>
                <w:color w:val="000000" w:themeColor="text1"/>
                <w:szCs w:val="24"/>
              </w:rPr>
              <w:t>spécifique</w:t>
            </w:r>
            <w:r w:rsidRPr="00805104">
              <w:rPr>
                <w:color w:val="000000" w:themeColor="text1"/>
                <w:szCs w:val="24"/>
              </w:rPr>
              <w:t xml:space="preserve"> constitue un manquement majeur au </w:t>
            </w:r>
            <w:r w:rsidR="00ED16A7" w:rsidRPr="00805104">
              <w:rPr>
                <w:color w:val="000000" w:themeColor="text1"/>
                <w:szCs w:val="24"/>
              </w:rPr>
              <w:t>Marché</w:t>
            </w:r>
            <w:r w:rsidRPr="00805104">
              <w:rPr>
                <w:color w:val="000000" w:themeColor="text1"/>
                <w:szCs w:val="24"/>
              </w:rPr>
              <w:t xml:space="preserve"> et l’Entrepreneur ne </w:t>
            </w:r>
            <w:r w:rsidR="003701BC" w:rsidRPr="00805104">
              <w:rPr>
                <w:color w:val="000000" w:themeColor="text1"/>
                <w:szCs w:val="24"/>
              </w:rPr>
              <w:t>rectifi</w:t>
            </w:r>
            <w:r w:rsidRPr="00805104">
              <w:rPr>
                <w:color w:val="000000" w:themeColor="text1"/>
                <w:szCs w:val="24"/>
              </w:rPr>
              <w:t>e pas l</w:t>
            </w:r>
            <w:r w:rsidR="00CF4FFF" w:rsidRPr="00805104">
              <w:rPr>
                <w:color w:val="000000" w:themeColor="text1"/>
                <w:szCs w:val="24"/>
              </w:rPr>
              <w:t>a</w:t>
            </w:r>
            <w:r w:rsidRPr="00805104">
              <w:rPr>
                <w:color w:val="000000" w:themeColor="text1"/>
                <w:szCs w:val="24"/>
              </w:rPr>
              <w:t xml:space="preserve"> </w:t>
            </w:r>
            <w:r w:rsidR="00CF4FFF" w:rsidRPr="00805104">
              <w:rPr>
                <w:color w:val="000000" w:themeColor="text1"/>
                <w:szCs w:val="24"/>
              </w:rPr>
              <w:t>Malfaçon</w:t>
            </w:r>
            <w:r w:rsidRPr="00805104">
              <w:rPr>
                <w:color w:val="000000" w:themeColor="text1"/>
                <w:szCs w:val="24"/>
              </w:rPr>
              <w:t xml:space="preserve"> dans </w:t>
            </w:r>
            <w:r w:rsidR="003701BC" w:rsidRPr="00805104">
              <w:rPr>
                <w:color w:val="000000" w:themeColor="text1"/>
                <w:szCs w:val="24"/>
              </w:rPr>
              <w:t>un</w:t>
            </w:r>
            <w:r w:rsidRPr="00805104">
              <w:rPr>
                <w:color w:val="000000" w:themeColor="text1"/>
                <w:szCs w:val="24"/>
              </w:rPr>
              <w:t xml:space="preserve"> déla</w:t>
            </w:r>
            <w:r w:rsidR="003701BC" w:rsidRPr="00805104">
              <w:rPr>
                <w:color w:val="000000" w:themeColor="text1"/>
                <w:szCs w:val="24"/>
              </w:rPr>
              <w:t>i raisonnable</w:t>
            </w:r>
            <w:r w:rsidRPr="00805104">
              <w:rPr>
                <w:color w:val="000000" w:themeColor="text1"/>
                <w:szCs w:val="24"/>
              </w:rPr>
              <w:t xml:space="preserve"> </w:t>
            </w:r>
            <w:r w:rsidR="003701BC" w:rsidRPr="00805104">
              <w:rPr>
                <w:color w:val="000000" w:themeColor="text1"/>
                <w:szCs w:val="24"/>
              </w:rPr>
              <w:t>indiqué</w:t>
            </w:r>
            <w:r w:rsidRPr="00805104">
              <w:rPr>
                <w:color w:val="000000" w:themeColor="text1"/>
                <w:szCs w:val="24"/>
              </w:rPr>
              <w:t xml:space="preserve"> par </w:t>
            </w:r>
            <w:r w:rsidR="00C60F8D" w:rsidRPr="00805104">
              <w:rPr>
                <w:color w:val="000000" w:themeColor="text1"/>
                <w:szCs w:val="24"/>
              </w:rPr>
              <w:t xml:space="preserve">le </w:t>
            </w:r>
            <w:r w:rsidR="008D4684" w:rsidRPr="00805104">
              <w:rPr>
                <w:color w:val="000000" w:themeColor="text1"/>
                <w:szCs w:val="24"/>
              </w:rPr>
              <w:t>Directeur de Projet</w:t>
            </w:r>
            <w:r w:rsidR="00135963" w:rsidRPr="00805104">
              <w:rPr>
                <w:color w:val="000000" w:themeColor="text1"/>
                <w:szCs w:val="24"/>
              </w:rPr>
              <w:t> ;</w:t>
            </w:r>
          </w:p>
          <w:p w14:paraId="058BE4EC"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(f)</w:t>
            </w:r>
            <w:r w:rsidRPr="00805104">
              <w:rPr>
                <w:color w:val="000000" w:themeColor="text1"/>
                <w:szCs w:val="24"/>
              </w:rPr>
              <w:tab/>
              <w:t xml:space="preserve">l’Entrepreneur ne maintient pas le </w:t>
            </w:r>
            <w:r w:rsidR="003701BC" w:rsidRPr="00805104">
              <w:rPr>
                <w:color w:val="000000" w:themeColor="text1"/>
                <w:szCs w:val="24"/>
              </w:rPr>
              <w:t>c</w:t>
            </w:r>
            <w:r w:rsidRPr="00805104">
              <w:rPr>
                <w:color w:val="000000" w:themeColor="text1"/>
                <w:szCs w:val="24"/>
              </w:rPr>
              <w:t>autionnement exigé</w:t>
            </w:r>
            <w:r w:rsidR="00135963" w:rsidRPr="00805104">
              <w:rPr>
                <w:color w:val="000000" w:themeColor="text1"/>
                <w:szCs w:val="24"/>
              </w:rPr>
              <w:t> ;</w:t>
            </w:r>
            <w:r w:rsidR="009A6644" w:rsidRPr="00805104">
              <w:rPr>
                <w:color w:val="000000" w:themeColor="text1"/>
                <w:szCs w:val="24"/>
              </w:rPr>
              <w:t xml:space="preserve"> </w:t>
            </w:r>
          </w:p>
          <w:p w14:paraId="62D9DE9D" w14:textId="77777777" w:rsidR="006759AA" w:rsidRPr="00805104" w:rsidRDefault="006759AA" w:rsidP="002B3FD2">
            <w:pPr>
              <w:tabs>
                <w:tab w:val="left" w:pos="1080"/>
              </w:tabs>
              <w:suppressAutoHyphens/>
              <w:spacing w:after="120"/>
              <w:ind w:left="1080" w:right="-72" w:hanging="540"/>
              <w:rPr>
                <w:b/>
                <w:color w:val="000000" w:themeColor="text1"/>
                <w:szCs w:val="24"/>
              </w:rPr>
            </w:pPr>
            <w:r w:rsidRPr="00805104">
              <w:rPr>
                <w:color w:val="000000" w:themeColor="text1"/>
                <w:szCs w:val="24"/>
              </w:rPr>
              <w:t>(g)</w:t>
            </w:r>
            <w:r w:rsidRPr="00805104">
              <w:rPr>
                <w:color w:val="000000" w:themeColor="text1"/>
                <w:szCs w:val="24"/>
              </w:rPr>
              <w:tab/>
              <w:t xml:space="preserve">l’Entrepreneur retarde l’achèvement des Travaux à concurrence du nombre de jours pour lequel le montant maximum des </w:t>
            </w:r>
            <w:r w:rsidR="003701BC" w:rsidRPr="00805104">
              <w:rPr>
                <w:color w:val="000000" w:themeColor="text1"/>
                <w:szCs w:val="24"/>
              </w:rPr>
              <w:t>pénalités de retard</w:t>
            </w:r>
            <w:r w:rsidRPr="00805104">
              <w:rPr>
                <w:color w:val="000000" w:themeColor="text1"/>
                <w:szCs w:val="24"/>
              </w:rPr>
              <w:t xml:space="preserve"> </w:t>
            </w:r>
            <w:r w:rsidR="003701BC" w:rsidRPr="00805104">
              <w:rPr>
                <w:color w:val="000000" w:themeColor="text1"/>
                <w:szCs w:val="24"/>
              </w:rPr>
              <w:t>est atteint</w:t>
            </w:r>
            <w:r w:rsidRPr="00805104">
              <w:rPr>
                <w:color w:val="000000" w:themeColor="text1"/>
                <w:szCs w:val="24"/>
              </w:rPr>
              <w:t xml:space="preserve">, comme </w:t>
            </w:r>
            <w:r w:rsidRPr="00805104">
              <w:rPr>
                <w:b/>
                <w:color w:val="000000" w:themeColor="text1"/>
                <w:szCs w:val="24"/>
              </w:rPr>
              <w:t xml:space="preserve">stipulé dans </w:t>
            </w:r>
            <w:r w:rsidR="006134ED" w:rsidRPr="00805104">
              <w:rPr>
                <w:b/>
                <w:color w:val="000000" w:themeColor="text1"/>
                <w:szCs w:val="24"/>
              </w:rPr>
              <w:t>le CCAP</w:t>
            </w:r>
            <w:r w:rsidR="009A6644" w:rsidRPr="00805104">
              <w:rPr>
                <w:b/>
                <w:color w:val="000000" w:themeColor="text1"/>
                <w:szCs w:val="24"/>
              </w:rPr>
              <w:t> </w:t>
            </w:r>
            <w:r w:rsidR="009A6644" w:rsidRPr="00805104">
              <w:rPr>
                <w:color w:val="000000" w:themeColor="text1"/>
                <w:szCs w:val="24"/>
              </w:rPr>
              <w:t>; et</w:t>
            </w:r>
          </w:p>
          <w:p w14:paraId="5B3E25AB"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(h)</w:t>
            </w:r>
            <w:r w:rsidRPr="00805104">
              <w:rPr>
                <w:color w:val="000000" w:themeColor="text1"/>
                <w:szCs w:val="24"/>
              </w:rPr>
              <w:tab/>
              <w:t xml:space="preserve">si, de l’avis </w:t>
            </w:r>
            <w:r w:rsidR="00043A21" w:rsidRPr="00805104">
              <w:rPr>
                <w:color w:val="000000" w:themeColor="text1"/>
                <w:szCs w:val="24"/>
              </w:rPr>
              <w:t xml:space="preserve">du </w:t>
            </w:r>
            <w:r w:rsidR="00113D64" w:rsidRPr="00805104">
              <w:rPr>
                <w:color w:val="000000" w:themeColor="text1"/>
                <w:szCs w:val="24"/>
              </w:rPr>
              <w:t>Maître d’Ouvrage</w:t>
            </w:r>
            <w:r w:rsidRPr="00805104">
              <w:rPr>
                <w:color w:val="000000" w:themeColor="text1"/>
                <w:szCs w:val="24"/>
              </w:rPr>
              <w:t xml:space="preserve">, l’Entrepreneur s’est livré à la </w:t>
            </w:r>
            <w:r w:rsidR="003701BC" w:rsidRPr="00805104">
              <w:rPr>
                <w:color w:val="000000" w:themeColor="text1"/>
                <w:szCs w:val="24"/>
              </w:rPr>
              <w:t xml:space="preserve">fraude et à la </w:t>
            </w:r>
            <w:r w:rsidRPr="00805104">
              <w:rPr>
                <w:color w:val="000000" w:themeColor="text1"/>
                <w:szCs w:val="24"/>
              </w:rPr>
              <w:t xml:space="preserve">corruption </w:t>
            </w:r>
            <w:r w:rsidR="00D14E35" w:rsidRPr="00805104">
              <w:rPr>
                <w:color w:val="000000" w:themeColor="text1"/>
                <w:szCs w:val="24"/>
              </w:rPr>
              <w:t xml:space="preserve">comme défini au paragraphe 2.2 a de l’Annexe 1 au CCAG, au cours de l’attribution ou de l’exécution du Marché, le </w:t>
            </w:r>
            <w:r w:rsidR="00113D64" w:rsidRPr="00805104">
              <w:rPr>
                <w:color w:val="000000" w:themeColor="text1"/>
                <w:szCs w:val="24"/>
              </w:rPr>
              <w:t>Maître d’Ouvrage</w:t>
            </w:r>
            <w:r w:rsidR="00D14E35" w:rsidRPr="00805104">
              <w:rPr>
                <w:color w:val="000000" w:themeColor="text1"/>
                <w:szCs w:val="24"/>
              </w:rPr>
              <w:t xml:space="preserve"> pourra résilier le Marché et expulser L’Entrepreneur du Site après préavis de quatorze (14) jours.</w:t>
            </w:r>
          </w:p>
          <w:p w14:paraId="7A37FBE4" w14:textId="77777777" w:rsidR="006759AA" w:rsidRPr="00805104" w:rsidRDefault="008106F6" w:rsidP="002B3FD2">
            <w:pPr>
              <w:tabs>
                <w:tab w:val="left" w:pos="540"/>
              </w:tabs>
              <w:suppressAutoHyphens/>
              <w:spacing w:after="120"/>
              <w:ind w:left="540" w:right="-72" w:hanging="540"/>
              <w:rPr>
                <w:color w:val="000000" w:themeColor="text1"/>
                <w:szCs w:val="24"/>
              </w:rPr>
            </w:pPr>
            <w:r w:rsidRPr="00805104">
              <w:rPr>
                <w:color w:val="000000" w:themeColor="text1"/>
                <w:szCs w:val="24"/>
              </w:rPr>
              <w:t>61</w:t>
            </w:r>
            <w:r w:rsidR="006759AA" w:rsidRPr="00805104">
              <w:rPr>
                <w:color w:val="000000" w:themeColor="text1"/>
                <w:szCs w:val="24"/>
              </w:rPr>
              <w:t>.3</w:t>
            </w:r>
            <w:r w:rsidR="006759AA" w:rsidRPr="00805104">
              <w:rPr>
                <w:color w:val="000000" w:themeColor="text1"/>
                <w:szCs w:val="24"/>
              </w:rPr>
              <w:tab/>
              <w:t xml:space="preserve">Nonobstant ce qui précède,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pourra résilier le </w:t>
            </w:r>
            <w:r w:rsidR="00ED16A7" w:rsidRPr="00805104">
              <w:rPr>
                <w:color w:val="000000" w:themeColor="text1"/>
                <w:szCs w:val="24"/>
              </w:rPr>
              <w:t>Marché</w:t>
            </w:r>
            <w:r w:rsidR="006759AA" w:rsidRPr="00805104">
              <w:rPr>
                <w:color w:val="000000" w:themeColor="text1"/>
                <w:szCs w:val="24"/>
              </w:rPr>
              <w:t xml:space="preserve"> pour </w:t>
            </w:r>
            <w:r w:rsidR="00D14E35" w:rsidRPr="00805104">
              <w:rPr>
                <w:color w:val="000000" w:themeColor="text1"/>
                <w:szCs w:val="24"/>
              </w:rPr>
              <w:t>convenance</w:t>
            </w:r>
            <w:r w:rsidR="006759AA" w:rsidRPr="00805104">
              <w:rPr>
                <w:color w:val="000000" w:themeColor="text1"/>
                <w:szCs w:val="24"/>
              </w:rPr>
              <w:t>.</w:t>
            </w:r>
          </w:p>
          <w:p w14:paraId="50C753D0" w14:textId="77777777" w:rsidR="006759AA" w:rsidRPr="00805104" w:rsidRDefault="008106F6" w:rsidP="002B3FD2">
            <w:pPr>
              <w:tabs>
                <w:tab w:val="left" w:pos="540"/>
              </w:tabs>
              <w:suppressAutoHyphens/>
              <w:spacing w:after="120"/>
              <w:ind w:left="540" w:right="-72" w:hanging="540"/>
              <w:rPr>
                <w:color w:val="000000" w:themeColor="text1"/>
                <w:szCs w:val="24"/>
              </w:rPr>
            </w:pPr>
            <w:r w:rsidRPr="00805104">
              <w:rPr>
                <w:color w:val="000000" w:themeColor="text1"/>
                <w:szCs w:val="24"/>
              </w:rPr>
              <w:t>61</w:t>
            </w:r>
            <w:r w:rsidR="00D14E35" w:rsidRPr="00805104">
              <w:rPr>
                <w:color w:val="000000" w:themeColor="text1"/>
                <w:szCs w:val="24"/>
              </w:rPr>
              <w:t>.4</w:t>
            </w:r>
            <w:r w:rsidR="006759AA" w:rsidRPr="00805104">
              <w:rPr>
                <w:color w:val="000000" w:themeColor="text1"/>
                <w:szCs w:val="24"/>
              </w:rPr>
              <w:tab/>
              <w:t>En cas de résiliation, l’Entrepreneur arrêtera immédiatement les Travaux, sécurisera le Site et le quittera dès que raisonnablement possible.</w:t>
            </w:r>
          </w:p>
          <w:p w14:paraId="09E72151" w14:textId="77777777" w:rsidR="00D14E35" w:rsidRPr="00805104" w:rsidRDefault="008106F6" w:rsidP="00980EA1">
            <w:pPr>
              <w:tabs>
                <w:tab w:val="left" w:pos="540"/>
              </w:tabs>
              <w:suppressAutoHyphens/>
              <w:spacing w:after="120"/>
              <w:ind w:left="540" w:right="-72" w:hanging="540"/>
              <w:rPr>
                <w:color w:val="000000" w:themeColor="text1"/>
                <w:szCs w:val="24"/>
              </w:rPr>
            </w:pPr>
            <w:r w:rsidRPr="00805104">
              <w:rPr>
                <w:color w:val="000000" w:themeColor="text1"/>
                <w:szCs w:val="24"/>
              </w:rPr>
              <w:t>61</w:t>
            </w:r>
            <w:r w:rsidR="00D14E35" w:rsidRPr="00805104">
              <w:rPr>
                <w:color w:val="000000" w:themeColor="text1"/>
                <w:szCs w:val="24"/>
              </w:rPr>
              <w:t>.5</w:t>
            </w:r>
            <w:r w:rsidR="00D14E35" w:rsidRPr="00805104">
              <w:rPr>
                <w:color w:val="000000" w:themeColor="text1"/>
                <w:szCs w:val="24"/>
              </w:rPr>
              <w:tab/>
              <w:t xml:space="preserve">Lorsque l’une des deux parties au Marché notifie au </w:t>
            </w:r>
            <w:r w:rsidR="008D4684" w:rsidRPr="00805104">
              <w:rPr>
                <w:color w:val="000000" w:themeColor="text1"/>
                <w:szCs w:val="24"/>
              </w:rPr>
              <w:t>Directeur de Projet</w:t>
            </w:r>
            <w:r w:rsidR="00D14E35" w:rsidRPr="00805104">
              <w:rPr>
                <w:color w:val="000000" w:themeColor="text1"/>
                <w:szCs w:val="24"/>
              </w:rPr>
              <w:t xml:space="preserve"> un manquement au Marché pour des raisons autres que celles énumérées à la clause </w:t>
            </w:r>
            <w:r w:rsidR="00980EA1" w:rsidRPr="00805104">
              <w:rPr>
                <w:color w:val="000000" w:themeColor="text1"/>
                <w:szCs w:val="24"/>
              </w:rPr>
              <w:t>60</w:t>
            </w:r>
            <w:r w:rsidR="00D14E35" w:rsidRPr="00805104">
              <w:rPr>
                <w:color w:val="000000" w:themeColor="text1"/>
                <w:szCs w:val="24"/>
              </w:rPr>
              <w:t>.2 ci-dessus, celui-ci décidera du caractère majeur ou non du manquement.</w:t>
            </w:r>
          </w:p>
        </w:tc>
      </w:tr>
      <w:tr w:rsidR="006759AA" w:rsidRPr="00805104" w14:paraId="4A517E81" w14:textId="77777777" w:rsidTr="009A663C">
        <w:tc>
          <w:tcPr>
            <w:tcW w:w="2632" w:type="dxa"/>
            <w:tcBorders>
              <w:top w:val="nil"/>
              <w:left w:val="nil"/>
              <w:bottom w:val="nil"/>
              <w:right w:val="nil"/>
            </w:tcBorders>
          </w:tcPr>
          <w:p w14:paraId="2B423CEE" w14:textId="77777777" w:rsidR="006759AA" w:rsidRPr="00805104" w:rsidRDefault="00980EA1" w:rsidP="00980EA1">
            <w:pPr>
              <w:pStyle w:val="00SectionVIIISubtitle"/>
              <w:rPr>
                <w:color w:val="000000" w:themeColor="text1"/>
              </w:rPr>
            </w:pPr>
            <w:bookmarkStart w:id="1064" w:name="_Toc478922842"/>
            <w:bookmarkStart w:id="1065" w:name="_Toc37951910"/>
            <w:r w:rsidRPr="00805104">
              <w:rPr>
                <w:color w:val="000000" w:themeColor="text1"/>
              </w:rPr>
              <w:lastRenderedPageBreak/>
              <w:t>62</w:t>
            </w:r>
            <w:r w:rsidR="006759AA" w:rsidRPr="00805104">
              <w:rPr>
                <w:color w:val="000000" w:themeColor="text1"/>
              </w:rPr>
              <w:t>.</w:t>
            </w:r>
            <w:r w:rsidR="006759AA" w:rsidRPr="00805104">
              <w:rPr>
                <w:color w:val="000000" w:themeColor="text1"/>
              </w:rPr>
              <w:tab/>
              <w:t>Paiement en cas de résiliation</w:t>
            </w:r>
            <w:bookmarkEnd w:id="1064"/>
            <w:bookmarkEnd w:id="1065"/>
          </w:p>
        </w:tc>
        <w:tc>
          <w:tcPr>
            <w:tcW w:w="6836" w:type="dxa"/>
            <w:tcBorders>
              <w:top w:val="nil"/>
              <w:left w:val="nil"/>
              <w:bottom w:val="nil"/>
              <w:right w:val="nil"/>
            </w:tcBorders>
          </w:tcPr>
          <w:p w14:paraId="2728339B" w14:textId="77777777" w:rsidR="006759AA" w:rsidRPr="00805104" w:rsidRDefault="00980EA1" w:rsidP="002B3FD2">
            <w:pPr>
              <w:tabs>
                <w:tab w:val="left" w:pos="540"/>
              </w:tabs>
              <w:suppressAutoHyphens/>
              <w:spacing w:after="120"/>
              <w:ind w:left="540" w:right="-72" w:hanging="540"/>
              <w:rPr>
                <w:color w:val="000000" w:themeColor="text1"/>
                <w:szCs w:val="24"/>
              </w:rPr>
            </w:pPr>
            <w:r w:rsidRPr="00805104">
              <w:rPr>
                <w:color w:val="000000" w:themeColor="text1"/>
                <w:szCs w:val="24"/>
              </w:rPr>
              <w:t>62</w:t>
            </w:r>
            <w:r w:rsidR="006759AA" w:rsidRPr="00805104">
              <w:rPr>
                <w:color w:val="000000" w:themeColor="text1"/>
                <w:szCs w:val="24"/>
              </w:rPr>
              <w:t>.1</w:t>
            </w:r>
            <w:r w:rsidR="006759AA" w:rsidRPr="00805104">
              <w:rPr>
                <w:color w:val="000000" w:themeColor="text1"/>
                <w:szCs w:val="24"/>
              </w:rPr>
              <w:tab/>
              <w:t xml:space="preserve">Si le </w:t>
            </w:r>
            <w:r w:rsidR="00ED16A7" w:rsidRPr="00805104">
              <w:rPr>
                <w:color w:val="000000" w:themeColor="text1"/>
                <w:szCs w:val="24"/>
              </w:rPr>
              <w:t>Marché</w:t>
            </w:r>
            <w:r w:rsidR="006759AA" w:rsidRPr="00805104">
              <w:rPr>
                <w:color w:val="000000" w:themeColor="text1"/>
                <w:szCs w:val="24"/>
              </w:rPr>
              <w:t xml:space="preserve"> est résilié en raison d’un manquement majeur commis par l’Entrepreneur,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délivrera un certificat pour la valeur du travail exécuté et des matériaux commandés moins les avances reçues jusqu’à la date de délivrance du certificat et moins le pourcentage devant être appliqué au titre de la valeur du travail non </w:t>
            </w:r>
            <w:r w:rsidR="00D14E35" w:rsidRPr="00805104">
              <w:rPr>
                <w:color w:val="000000" w:themeColor="text1"/>
                <w:szCs w:val="24"/>
              </w:rPr>
              <w:t>réalis</w:t>
            </w:r>
            <w:r w:rsidR="006759AA" w:rsidRPr="00805104">
              <w:rPr>
                <w:color w:val="000000" w:themeColor="text1"/>
                <w:szCs w:val="24"/>
              </w:rPr>
              <w:t xml:space="preserve">é, comme </w:t>
            </w:r>
            <w:r w:rsidR="006759AA" w:rsidRPr="00805104">
              <w:rPr>
                <w:b/>
                <w:color w:val="000000" w:themeColor="text1"/>
                <w:szCs w:val="24"/>
              </w:rPr>
              <w:t xml:space="preserve">stipulé dans </w:t>
            </w:r>
            <w:r w:rsidR="006134ED" w:rsidRPr="00805104">
              <w:rPr>
                <w:b/>
                <w:color w:val="000000" w:themeColor="text1"/>
                <w:szCs w:val="24"/>
              </w:rPr>
              <w:t>le CCAP</w:t>
            </w:r>
            <w:r w:rsidR="006759AA" w:rsidRPr="00805104">
              <w:rPr>
                <w:b/>
                <w:color w:val="000000" w:themeColor="text1"/>
                <w:szCs w:val="24"/>
              </w:rPr>
              <w:t>.</w:t>
            </w:r>
            <w:r w:rsidR="006759AA" w:rsidRPr="00805104">
              <w:rPr>
                <w:color w:val="000000" w:themeColor="text1"/>
                <w:szCs w:val="24"/>
              </w:rPr>
              <w:t xml:space="preserve"> </w:t>
            </w:r>
            <w:r w:rsidR="00D14E35" w:rsidRPr="00805104">
              <w:rPr>
                <w:color w:val="000000" w:themeColor="text1"/>
                <w:szCs w:val="24"/>
              </w:rPr>
              <w:t>D</w:t>
            </w:r>
            <w:r w:rsidR="006759AA" w:rsidRPr="00805104">
              <w:rPr>
                <w:color w:val="000000" w:themeColor="text1"/>
                <w:szCs w:val="24"/>
              </w:rPr>
              <w:t xml:space="preserve">es </w:t>
            </w:r>
            <w:r w:rsidR="00D14E35" w:rsidRPr="00805104">
              <w:rPr>
                <w:color w:val="000000" w:themeColor="text1"/>
                <w:szCs w:val="24"/>
              </w:rPr>
              <w:t>pénalités de retard</w:t>
            </w:r>
            <w:r w:rsidR="006759AA" w:rsidRPr="00805104">
              <w:rPr>
                <w:color w:val="000000" w:themeColor="text1"/>
                <w:szCs w:val="24"/>
              </w:rPr>
              <w:t xml:space="preserve"> supplémentaires ne s’appliqueront pas. Si le montant total dû </w:t>
            </w:r>
            <w:r w:rsidR="00043A21" w:rsidRPr="00805104">
              <w:rPr>
                <w:color w:val="000000" w:themeColor="text1"/>
                <w:szCs w:val="24"/>
              </w:rPr>
              <w:t xml:space="preserve">au </w:t>
            </w:r>
            <w:r w:rsidR="00113D64" w:rsidRPr="00805104">
              <w:rPr>
                <w:color w:val="000000" w:themeColor="text1"/>
                <w:szCs w:val="24"/>
              </w:rPr>
              <w:t>Maître d’Ouvrage</w:t>
            </w:r>
            <w:r w:rsidR="006759AA" w:rsidRPr="00805104">
              <w:rPr>
                <w:color w:val="000000" w:themeColor="text1"/>
                <w:szCs w:val="24"/>
              </w:rPr>
              <w:t xml:space="preserve"> dépasse les paiements dus à l’Entrepreneur, la différence constituera une dette payable </w:t>
            </w:r>
            <w:r w:rsidR="00043A21" w:rsidRPr="00805104">
              <w:rPr>
                <w:color w:val="000000" w:themeColor="text1"/>
                <w:szCs w:val="24"/>
              </w:rPr>
              <w:t xml:space="preserve">au </w:t>
            </w:r>
            <w:r w:rsidR="00113D64" w:rsidRPr="00805104">
              <w:rPr>
                <w:color w:val="000000" w:themeColor="text1"/>
                <w:szCs w:val="24"/>
              </w:rPr>
              <w:t>Maître d’Ouvrage</w:t>
            </w:r>
            <w:r w:rsidR="006759AA" w:rsidRPr="00805104">
              <w:rPr>
                <w:color w:val="000000" w:themeColor="text1"/>
                <w:szCs w:val="24"/>
              </w:rPr>
              <w:t>.</w:t>
            </w:r>
          </w:p>
          <w:p w14:paraId="4C50942E" w14:textId="77777777" w:rsidR="006759AA" w:rsidRPr="00805104" w:rsidRDefault="00980EA1" w:rsidP="00980EA1">
            <w:pPr>
              <w:tabs>
                <w:tab w:val="left" w:pos="540"/>
              </w:tabs>
              <w:suppressAutoHyphens/>
              <w:spacing w:after="120"/>
              <w:ind w:left="540" w:right="-72" w:hanging="540"/>
              <w:rPr>
                <w:color w:val="000000" w:themeColor="text1"/>
                <w:szCs w:val="24"/>
              </w:rPr>
            </w:pPr>
            <w:r w:rsidRPr="00805104">
              <w:rPr>
                <w:color w:val="000000" w:themeColor="text1"/>
                <w:szCs w:val="24"/>
              </w:rPr>
              <w:t>62</w:t>
            </w:r>
            <w:r w:rsidR="006759AA" w:rsidRPr="00805104">
              <w:rPr>
                <w:color w:val="000000" w:themeColor="text1"/>
                <w:szCs w:val="24"/>
              </w:rPr>
              <w:t>.2</w:t>
            </w:r>
            <w:r w:rsidR="006759AA" w:rsidRPr="00805104">
              <w:rPr>
                <w:color w:val="000000" w:themeColor="text1"/>
                <w:szCs w:val="24"/>
              </w:rPr>
              <w:tab/>
              <w:t xml:space="preserve">Si le </w:t>
            </w:r>
            <w:r w:rsidR="00ED16A7" w:rsidRPr="00805104">
              <w:rPr>
                <w:color w:val="000000" w:themeColor="text1"/>
                <w:szCs w:val="24"/>
              </w:rPr>
              <w:t>Marché</w:t>
            </w:r>
            <w:r w:rsidR="006759AA" w:rsidRPr="00805104">
              <w:rPr>
                <w:color w:val="000000" w:themeColor="text1"/>
                <w:szCs w:val="24"/>
              </w:rPr>
              <w:t xml:space="preserve"> est résilié par </w:t>
            </w:r>
            <w:r w:rsidR="00043A21" w:rsidRPr="00805104">
              <w:rPr>
                <w:color w:val="000000" w:themeColor="text1"/>
                <w:szCs w:val="24"/>
              </w:rPr>
              <w:t xml:space="preserve">le </w:t>
            </w:r>
            <w:r w:rsidR="00113D64" w:rsidRPr="00805104">
              <w:rPr>
                <w:color w:val="000000" w:themeColor="text1"/>
                <w:szCs w:val="24"/>
              </w:rPr>
              <w:t>Maître d’Ouvrage</w:t>
            </w:r>
            <w:r w:rsidR="006759AA" w:rsidRPr="00805104">
              <w:rPr>
                <w:color w:val="000000" w:themeColor="text1"/>
                <w:szCs w:val="24"/>
              </w:rPr>
              <w:t xml:space="preserve"> pour </w:t>
            </w:r>
            <w:r w:rsidR="00D14E35" w:rsidRPr="00805104">
              <w:rPr>
                <w:color w:val="000000" w:themeColor="text1"/>
                <w:szCs w:val="24"/>
              </w:rPr>
              <w:t>convenance,</w:t>
            </w:r>
            <w:r w:rsidR="006759AA" w:rsidRPr="00805104">
              <w:rPr>
                <w:color w:val="000000" w:themeColor="text1"/>
                <w:szCs w:val="24"/>
              </w:rPr>
              <w:t xml:space="preserve"> ou en raison d’un manquement majeur de la part </w:t>
            </w:r>
            <w:r w:rsidR="00043A21" w:rsidRPr="00805104">
              <w:rPr>
                <w:color w:val="000000" w:themeColor="text1"/>
                <w:szCs w:val="24"/>
              </w:rPr>
              <w:t xml:space="preserve">du </w:t>
            </w:r>
            <w:r w:rsidR="00113D64" w:rsidRPr="00805104">
              <w:rPr>
                <w:color w:val="000000" w:themeColor="text1"/>
                <w:szCs w:val="24"/>
              </w:rPr>
              <w:t>Maître d’Ouvrage</w:t>
            </w:r>
            <w:r w:rsidR="006759AA" w:rsidRPr="00805104">
              <w:rPr>
                <w:color w:val="000000" w:themeColor="text1"/>
                <w:szCs w:val="24"/>
              </w:rPr>
              <w:t xml:space="preserve">,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délivrera un certificat correspondant à la valeur du travail exécuté, des matériaux commandés, du coût raisonnable d’enlèvement des </w:t>
            </w:r>
            <w:r w:rsidR="00D14E35" w:rsidRPr="00805104">
              <w:rPr>
                <w:color w:val="000000" w:themeColor="text1"/>
                <w:szCs w:val="24"/>
              </w:rPr>
              <w:t>Matériel</w:t>
            </w:r>
            <w:r w:rsidR="006759AA" w:rsidRPr="00805104">
              <w:rPr>
                <w:color w:val="000000" w:themeColor="text1"/>
                <w:szCs w:val="24"/>
              </w:rPr>
              <w:t xml:space="preserve">s, du rapatriement du personnel de l’Entrepreneur employé exclusivement pour les Travaux et du coût encouru par l’Entrepreneur pour protéger et sécuriser les Travaux, moins les avances </w:t>
            </w:r>
            <w:r w:rsidR="00D14E35" w:rsidRPr="00805104">
              <w:rPr>
                <w:color w:val="000000" w:themeColor="text1"/>
                <w:szCs w:val="24"/>
              </w:rPr>
              <w:t>reçues</w:t>
            </w:r>
            <w:r w:rsidR="006759AA" w:rsidRPr="00805104">
              <w:rPr>
                <w:color w:val="000000" w:themeColor="text1"/>
                <w:szCs w:val="24"/>
              </w:rPr>
              <w:t xml:space="preserve"> s jusqu’à la date de délivrance du Certificat.</w:t>
            </w:r>
          </w:p>
        </w:tc>
      </w:tr>
      <w:tr w:rsidR="00D14E35" w:rsidRPr="00805104" w14:paraId="7BE10567" w14:textId="77777777" w:rsidTr="009A663C">
        <w:tc>
          <w:tcPr>
            <w:tcW w:w="2632" w:type="dxa"/>
            <w:tcBorders>
              <w:top w:val="nil"/>
              <w:left w:val="nil"/>
              <w:bottom w:val="nil"/>
              <w:right w:val="nil"/>
            </w:tcBorders>
          </w:tcPr>
          <w:p w14:paraId="336EF3E1" w14:textId="77777777" w:rsidR="00D14E35" w:rsidRPr="00805104" w:rsidRDefault="00980EA1" w:rsidP="00980EA1">
            <w:pPr>
              <w:pStyle w:val="00SectionVIIISubtitle"/>
              <w:rPr>
                <w:color w:val="000000" w:themeColor="text1"/>
              </w:rPr>
            </w:pPr>
            <w:bookmarkStart w:id="1066" w:name="_Toc478922843"/>
            <w:bookmarkStart w:id="1067" w:name="_Toc37951911"/>
            <w:r w:rsidRPr="00805104">
              <w:rPr>
                <w:color w:val="000000" w:themeColor="text1"/>
              </w:rPr>
              <w:t>63</w:t>
            </w:r>
            <w:r w:rsidR="00D14E35" w:rsidRPr="00805104">
              <w:rPr>
                <w:color w:val="000000" w:themeColor="text1"/>
              </w:rPr>
              <w:t>.</w:t>
            </w:r>
            <w:r w:rsidR="00D14E35" w:rsidRPr="00805104">
              <w:rPr>
                <w:color w:val="000000" w:themeColor="text1"/>
              </w:rPr>
              <w:tab/>
              <w:t>Propriété</w:t>
            </w:r>
            <w:bookmarkEnd w:id="1066"/>
            <w:bookmarkEnd w:id="1067"/>
          </w:p>
        </w:tc>
        <w:tc>
          <w:tcPr>
            <w:tcW w:w="6836" w:type="dxa"/>
            <w:tcBorders>
              <w:top w:val="nil"/>
              <w:left w:val="nil"/>
              <w:bottom w:val="nil"/>
              <w:right w:val="nil"/>
            </w:tcBorders>
          </w:tcPr>
          <w:p w14:paraId="428ED07C" w14:textId="77777777" w:rsidR="00D14E35" w:rsidRPr="00805104" w:rsidRDefault="00980EA1" w:rsidP="00980EA1">
            <w:pPr>
              <w:tabs>
                <w:tab w:val="left" w:pos="540"/>
              </w:tabs>
              <w:suppressAutoHyphens/>
              <w:spacing w:after="120"/>
              <w:ind w:left="540" w:right="-72" w:hanging="540"/>
              <w:rPr>
                <w:color w:val="000000" w:themeColor="text1"/>
                <w:szCs w:val="24"/>
              </w:rPr>
            </w:pPr>
            <w:r w:rsidRPr="00805104">
              <w:rPr>
                <w:color w:val="000000" w:themeColor="text1"/>
                <w:szCs w:val="24"/>
              </w:rPr>
              <w:t>63</w:t>
            </w:r>
            <w:r w:rsidR="00450F21" w:rsidRPr="00805104">
              <w:rPr>
                <w:color w:val="000000" w:themeColor="text1"/>
                <w:szCs w:val="24"/>
              </w:rPr>
              <w:t>.1</w:t>
            </w:r>
            <w:r w:rsidR="00450F21" w:rsidRPr="00805104">
              <w:rPr>
                <w:color w:val="000000" w:themeColor="text1"/>
                <w:szCs w:val="24"/>
              </w:rPr>
              <w:tab/>
              <w:t xml:space="preserve">Tous les matériaux se trouvant sur le Site, le Matériel, les Equipements, Travaux provisoires et Travaux seront considérés comme étant la propriété du </w:t>
            </w:r>
            <w:r w:rsidR="00113D64" w:rsidRPr="00805104">
              <w:rPr>
                <w:color w:val="000000" w:themeColor="text1"/>
                <w:szCs w:val="24"/>
              </w:rPr>
              <w:t>Maître d’Ouvrage</w:t>
            </w:r>
            <w:r w:rsidR="00450F21" w:rsidRPr="00805104">
              <w:rPr>
                <w:color w:val="000000" w:themeColor="text1"/>
                <w:szCs w:val="24"/>
              </w:rPr>
              <w:t xml:space="preserve"> si le Marché est résilié en raison d’une faute de l’Entrepreneur.</w:t>
            </w:r>
          </w:p>
        </w:tc>
      </w:tr>
      <w:tr w:rsidR="006759AA" w:rsidRPr="00805104" w14:paraId="60BEAF8C" w14:textId="77777777" w:rsidTr="009A663C">
        <w:tc>
          <w:tcPr>
            <w:tcW w:w="2632" w:type="dxa"/>
            <w:tcBorders>
              <w:top w:val="nil"/>
              <w:left w:val="nil"/>
              <w:bottom w:val="nil"/>
              <w:right w:val="nil"/>
            </w:tcBorders>
          </w:tcPr>
          <w:p w14:paraId="029930E4" w14:textId="77777777" w:rsidR="006759AA" w:rsidRPr="00805104" w:rsidRDefault="00450F21" w:rsidP="00980EA1">
            <w:pPr>
              <w:pStyle w:val="00SectionVIIISubtitle"/>
              <w:rPr>
                <w:color w:val="000000" w:themeColor="text1"/>
              </w:rPr>
            </w:pPr>
            <w:bookmarkStart w:id="1068" w:name="_Toc478922844"/>
            <w:bookmarkStart w:id="1069" w:name="_Toc37951912"/>
            <w:r w:rsidRPr="00805104">
              <w:rPr>
                <w:color w:val="000000" w:themeColor="text1"/>
              </w:rPr>
              <w:t>6</w:t>
            </w:r>
            <w:r w:rsidR="00980EA1" w:rsidRPr="00805104">
              <w:rPr>
                <w:color w:val="000000" w:themeColor="text1"/>
              </w:rPr>
              <w:t>4</w:t>
            </w:r>
            <w:r w:rsidR="006759AA" w:rsidRPr="00805104">
              <w:rPr>
                <w:color w:val="000000" w:themeColor="text1"/>
              </w:rPr>
              <w:t>.</w:t>
            </w:r>
            <w:r w:rsidR="006759AA" w:rsidRPr="00805104">
              <w:rPr>
                <w:color w:val="000000" w:themeColor="text1"/>
              </w:rPr>
              <w:tab/>
              <w:t>Exonération de l’obligation d’exécution</w:t>
            </w:r>
            <w:bookmarkEnd w:id="1068"/>
            <w:bookmarkEnd w:id="1069"/>
          </w:p>
        </w:tc>
        <w:tc>
          <w:tcPr>
            <w:tcW w:w="6836" w:type="dxa"/>
            <w:tcBorders>
              <w:top w:val="nil"/>
              <w:left w:val="nil"/>
              <w:bottom w:val="nil"/>
              <w:right w:val="nil"/>
            </w:tcBorders>
          </w:tcPr>
          <w:p w14:paraId="49F540AB" w14:textId="77777777" w:rsidR="006759AA" w:rsidRPr="00805104" w:rsidRDefault="00450F21" w:rsidP="00980EA1">
            <w:pPr>
              <w:tabs>
                <w:tab w:val="left" w:pos="540"/>
              </w:tabs>
              <w:suppressAutoHyphens/>
              <w:spacing w:after="120"/>
              <w:ind w:left="540" w:right="-72" w:hanging="540"/>
              <w:rPr>
                <w:color w:val="000000" w:themeColor="text1"/>
                <w:szCs w:val="24"/>
              </w:rPr>
            </w:pPr>
            <w:r w:rsidRPr="00805104">
              <w:rPr>
                <w:color w:val="000000" w:themeColor="text1"/>
                <w:szCs w:val="24"/>
              </w:rPr>
              <w:t>6</w:t>
            </w:r>
            <w:r w:rsidR="00980EA1" w:rsidRPr="00805104">
              <w:rPr>
                <w:color w:val="000000" w:themeColor="text1"/>
                <w:szCs w:val="24"/>
              </w:rPr>
              <w:t>4</w:t>
            </w:r>
            <w:r w:rsidR="006759AA" w:rsidRPr="00805104">
              <w:rPr>
                <w:color w:val="000000" w:themeColor="text1"/>
                <w:szCs w:val="24"/>
              </w:rPr>
              <w:t>.1</w:t>
            </w:r>
            <w:r w:rsidR="006759AA" w:rsidRPr="00805104">
              <w:rPr>
                <w:color w:val="000000" w:themeColor="text1"/>
                <w:szCs w:val="24"/>
              </w:rPr>
              <w:tab/>
              <w:t xml:space="preserve">Si le </w:t>
            </w:r>
            <w:r w:rsidR="00ED16A7" w:rsidRPr="00805104">
              <w:rPr>
                <w:color w:val="000000" w:themeColor="text1"/>
                <w:szCs w:val="24"/>
              </w:rPr>
              <w:t>Marché</w:t>
            </w:r>
            <w:r w:rsidR="006759AA" w:rsidRPr="00805104">
              <w:rPr>
                <w:color w:val="000000" w:themeColor="text1"/>
                <w:szCs w:val="24"/>
              </w:rPr>
              <w:t xml:space="preserve"> est interrompu en raison du déclenchement d’une guerre ou en raison de tout autre événement échappant totalement au contrôle </w:t>
            </w:r>
            <w:r w:rsidR="00043A21" w:rsidRPr="00805104">
              <w:rPr>
                <w:color w:val="000000" w:themeColor="text1"/>
                <w:szCs w:val="24"/>
              </w:rPr>
              <w:t xml:space="preserve">du </w:t>
            </w:r>
            <w:r w:rsidR="00113D64" w:rsidRPr="00805104">
              <w:rPr>
                <w:color w:val="000000" w:themeColor="text1"/>
                <w:szCs w:val="24"/>
              </w:rPr>
              <w:t>Maître d’Ouvrage</w:t>
            </w:r>
            <w:r w:rsidR="006759AA" w:rsidRPr="00805104">
              <w:rPr>
                <w:color w:val="000000" w:themeColor="text1"/>
                <w:szCs w:val="24"/>
              </w:rPr>
              <w:t xml:space="preserve"> ou de l’Entrepreneur, </w:t>
            </w:r>
            <w:r w:rsidR="00C60F8D" w:rsidRPr="00805104">
              <w:rPr>
                <w:color w:val="000000" w:themeColor="text1"/>
                <w:szCs w:val="24"/>
              </w:rPr>
              <w:t xml:space="preserve">le </w:t>
            </w:r>
            <w:r w:rsidR="008D4684" w:rsidRPr="00805104">
              <w:rPr>
                <w:color w:val="000000" w:themeColor="text1"/>
                <w:szCs w:val="24"/>
              </w:rPr>
              <w:t>Directeur de Projet</w:t>
            </w:r>
            <w:r w:rsidR="006759AA" w:rsidRPr="00805104">
              <w:rPr>
                <w:color w:val="000000" w:themeColor="text1"/>
                <w:szCs w:val="24"/>
              </w:rPr>
              <w:t xml:space="preserve"> certifiera que le </w:t>
            </w:r>
            <w:r w:rsidR="00ED16A7" w:rsidRPr="00805104">
              <w:rPr>
                <w:color w:val="000000" w:themeColor="text1"/>
                <w:szCs w:val="24"/>
              </w:rPr>
              <w:t>Marché</w:t>
            </w:r>
            <w:r w:rsidR="006759AA" w:rsidRPr="00805104">
              <w:rPr>
                <w:color w:val="000000" w:themeColor="text1"/>
                <w:szCs w:val="24"/>
              </w:rPr>
              <w:t xml:space="preserve"> </w:t>
            </w:r>
            <w:r w:rsidRPr="00805104">
              <w:rPr>
                <w:color w:val="000000" w:themeColor="text1"/>
                <w:szCs w:val="24"/>
              </w:rPr>
              <w:t>ne peut être exécuté</w:t>
            </w:r>
            <w:r w:rsidR="006759AA" w:rsidRPr="00805104">
              <w:rPr>
                <w:color w:val="000000" w:themeColor="text1"/>
                <w:szCs w:val="24"/>
              </w:rPr>
              <w:t>. L’Entrepreneur sécurisera le Site et arrêtera les Travaux dès que possible après avoir reçu ce certificat et sera</w:t>
            </w:r>
            <w:r w:rsidRPr="00805104">
              <w:rPr>
                <w:color w:val="000000" w:themeColor="text1"/>
                <w:szCs w:val="24"/>
              </w:rPr>
              <w:t xml:space="preserve"> payé au titre de</w:t>
            </w:r>
            <w:r w:rsidR="006759AA" w:rsidRPr="00805104">
              <w:rPr>
                <w:color w:val="000000" w:themeColor="text1"/>
                <w:szCs w:val="24"/>
              </w:rPr>
              <w:t xml:space="preserve">s travaux exécutés avant de recevoir ce certificat, et au titre de tous les travaux exécutés par la suite et pour lesquels un engagement </w:t>
            </w:r>
            <w:r w:rsidRPr="00805104">
              <w:rPr>
                <w:color w:val="000000" w:themeColor="text1"/>
                <w:szCs w:val="24"/>
              </w:rPr>
              <w:t>avait</w:t>
            </w:r>
            <w:r w:rsidR="006759AA" w:rsidRPr="00805104">
              <w:rPr>
                <w:color w:val="000000" w:themeColor="text1"/>
                <w:szCs w:val="24"/>
              </w:rPr>
              <w:t xml:space="preserve"> été souscrit.</w:t>
            </w:r>
          </w:p>
        </w:tc>
      </w:tr>
      <w:tr w:rsidR="006759AA" w:rsidRPr="00805104" w14:paraId="7D0EB81B" w14:textId="77777777" w:rsidTr="009A663C">
        <w:tc>
          <w:tcPr>
            <w:tcW w:w="2632" w:type="dxa"/>
            <w:tcBorders>
              <w:top w:val="nil"/>
              <w:left w:val="nil"/>
              <w:bottom w:val="nil"/>
              <w:right w:val="nil"/>
            </w:tcBorders>
          </w:tcPr>
          <w:p w14:paraId="0E616D06" w14:textId="77777777" w:rsidR="006759AA" w:rsidRPr="00805104" w:rsidRDefault="00450F21" w:rsidP="00980EA1">
            <w:pPr>
              <w:pStyle w:val="00SectionVIIISubtitle"/>
              <w:rPr>
                <w:color w:val="000000" w:themeColor="text1"/>
              </w:rPr>
            </w:pPr>
            <w:bookmarkStart w:id="1070" w:name="_Toc478922845"/>
            <w:bookmarkStart w:id="1071" w:name="_Toc37951913"/>
            <w:r w:rsidRPr="00805104">
              <w:rPr>
                <w:color w:val="000000" w:themeColor="text1"/>
              </w:rPr>
              <w:t>6</w:t>
            </w:r>
            <w:r w:rsidR="00980EA1" w:rsidRPr="00805104">
              <w:rPr>
                <w:color w:val="000000" w:themeColor="text1"/>
              </w:rPr>
              <w:t>5</w:t>
            </w:r>
            <w:r w:rsidR="006759AA" w:rsidRPr="00805104">
              <w:rPr>
                <w:color w:val="000000" w:themeColor="text1"/>
              </w:rPr>
              <w:t>.</w:t>
            </w:r>
            <w:r w:rsidR="006759AA" w:rsidRPr="00805104">
              <w:rPr>
                <w:color w:val="000000" w:themeColor="text1"/>
              </w:rPr>
              <w:tab/>
              <w:t>Suspension du prêt ou du crédit de la Banque mondiale</w:t>
            </w:r>
            <w:bookmarkEnd w:id="1070"/>
            <w:bookmarkEnd w:id="1071"/>
          </w:p>
        </w:tc>
        <w:tc>
          <w:tcPr>
            <w:tcW w:w="6836" w:type="dxa"/>
            <w:tcBorders>
              <w:top w:val="nil"/>
              <w:left w:val="nil"/>
              <w:bottom w:val="nil"/>
              <w:right w:val="nil"/>
            </w:tcBorders>
          </w:tcPr>
          <w:p w14:paraId="4AA02684" w14:textId="77777777" w:rsidR="006759AA" w:rsidRPr="00805104" w:rsidRDefault="00450F21" w:rsidP="002B3FD2">
            <w:pPr>
              <w:tabs>
                <w:tab w:val="left" w:pos="540"/>
              </w:tabs>
              <w:suppressAutoHyphens/>
              <w:spacing w:after="120"/>
              <w:ind w:left="540" w:right="-72" w:hanging="540"/>
              <w:rPr>
                <w:color w:val="000000" w:themeColor="text1"/>
                <w:szCs w:val="24"/>
              </w:rPr>
            </w:pPr>
            <w:r w:rsidRPr="00805104">
              <w:rPr>
                <w:color w:val="000000" w:themeColor="text1"/>
                <w:szCs w:val="24"/>
              </w:rPr>
              <w:t>6</w:t>
            </w:r>
            <w:r w:rsidR="00980EA1" w:rsidRPr="00805104">
              <w:rPr>
                <w:color w:val="000000" w:themeColor="text1"/>
                <w:szCs w:val="24"/>
              </w:rPr>
              <w:t>5</w:t>
            </w:r>
            <w:r w:rsidR="006759AA" w:rsidRPr="00805104">
              <w:rPr>
                <w:color w:val="000000" w:themeColor="text1"/>
                <w:szCs w:val="24"/>
              </w:rPr>
              <w:t>.1</w:t>
            </w:r>
            <w:r w:rsidR="006759AA" w:rsidRPr="00805104">
              <w:rPr>
                <w:color w:val="000000" w:themeColor="text1"/>
                <w:szCs w:val="24"/>
              </w:rPr>
              <w:tab/>
              <w:t xml:space="preserve">Si la Banque mondiale suspend le Prêt ou le Crédit </w:t>
            </w:r>
            <w:r w:rsidR="00043A21" w:rsidRPr="00805104">
              <w:rPr>
                <w:color w:val="000000" w:themeColor="text1"/>
                <w:szCs w:val="24"/>
              </w:rPr>
              <w:t xml:space="preserve">au </w:t>
            </w:r>
            <w:r w:rsidR="00113D64" w:rsidRPr="00805104">
              <w:rPr>
                <w:color w:val="000000" w:themeColor="text1"/>
                <w:szCs w:val="24"/>
              </w:rPr>
              <w:t>Maître d’Ouvrage</w:t>
            </w:r>
            <w:r w:rsidR="006759AA" w:rsidRPr="00805104">
              <w:rPr>
                <w:color w:val="000000" w:themeColor="text1"/>
                <w:szCs w:val="24"/>
              </w:rPr>
              <w:t>, sur lequel une partie des paiements sont effectués à l’Entrepreneur</w:t>
            </w:r>
            <w:r w:rsidR="00135963" w:rsidRPr="00805104">
              <w:rPr>
                <w:color w:val="000000" w:themeColor="text1"/>
                <w:szCs w:val="24"/>
              </w:rPr>
              <w:t> :</w:t>
            </w:r>
          </w:p>
          <w:p w14:paraId="7CF27DA7" w14:textId="77777777" w:rsidR="006759AA" w:rsidRPr="00805104" w:rsidRDefault="006759AA" w:rsidP="002B3FD2">
            <w:pPr>
              <w:tabs>
                <w:tab w:val="left" w:pos="1080"/>
              </w:tabs>
              <w:suppressAutoHyphens/>
              <w:spacing w:after="120"/>
              <w:ind w:left="1080" w:right="-72" w:hanging="540"/>
              <w:rPr>
                <w:color w:val="000000" w:themeColor="text1"/>
                <w:szCs w:val="24"/>
              </w:rPr>
            </w:pPr>
            <w:r w:rsidRPr="00805104">
              <w:rPr>
                <w:color w:val="000000" w:themeColor="text1"/>
                <w:szCs w:val="24"/>
              </w:rPr>
              <w:t>(a)</w:t>
            </w:r>
            <w:r w:rsidRPr="00805104">
              <w:rPr>
                <w:color w:val="000000" w:themeColor="text1"/>
                <w:szCs w:val="24"/>
              </w:rPr>
              <w:tab/>
            </w:r>
            <w:r w:rsidR="00043A21" w:rsidRPr="00805104">
              <w:rPr>
                <w:color w:val="000000" w:themeColor="text1"/>
                <w:szCs w:val="24"/>
              </w:rPr>
              <w:t xml:space="preserve">Le </w:t>
            </w:r>
            <w:r w:rsidR="00113D64" w:rsidRPr="00805104">
              <w:rPr>
                <w:color w:val="000000" w:themeColor="text1"/>
                <w:szCs w:val="24"/>
              </w:rPr>
              <w:t>Maître d’Ouvrage</w:t>
            </w:r>
            <w:r w:rsidRPr="00805104">
              <w:rPr>
                <w:color w:val="000000" w:themeColor="text1"/>
                <w:szCs w:val="24"/>
              </w:rPr>
              <w:t xml:space="preserve"> aura l’obligation de notifier </w:t>
            </w:r>
            <w:r w:rsidR="00450F21" w:rsidRPr="00805104">
              <w:rPr>
                <w:color w:val="000000" w:themeColor="text1"/>
                <w:szCs w:val="24"/>
              </w:rPr>
              <w:t xml:space="preserve">à </w:t>
            </w:r>
            <w:r w:rsidRPr="00805104">
              <w:rPr>
                <w:color w:val="000000" w:themeColor="text1"/>
                <w:szCs w:val="24"/>
              </w:rPr>
              <w:t xml:space="preserve">l’Entrepreneur </w:t>
            </w:r>
            <w:r w:rsidR="00450F21" w:rsidRPr="00805104">
              <w:rPr>
                <w:color w:val="000000" w:themeColor="text1"/>
                <w:szCs w:val="24"/>
              </w:rPr>
              <w:t>ladite</w:t>
            </w:r>
            <w:r w:rsidRPr="00805104">
              <w:rPr>
                <w:color w:val="000000" w:themeColor="text1"/>
                <w:szCs w:val="24"/>
              </w:rPr>
              <w:t xml:space="preserve"> suspension dans un délai de sept</w:t>
            </w:r>
            <w:r w:rsidR="001C1AFD" w:rsidRPr="00805104">
              <w:rPr>
                <w:color w:val="000000" w:themeColor="text1"/>
                <w:szCs w:val="24"/>
              </w:rPr>
              <w:t xml:space="preserve"> (7)</w:t>
            </w:r>
            <w:r w:rsidR="00135963" w:rsidRPr="00805104">
              <w:rPr>
                <w:color w:val="000000" w:themeColor="text1"/>
                <w:szCs w:val="24"/>
              </w:rPr>
              <w:t xml:space="preserve"> </w:t>
            </w:r>
            <w:r w:rsidRPr="00805104">
              <w:rPr>
                <w:color w:val="000000" w:themeColor="text1"/>
                <w:szCs w:val="24"/>
              </w:rPr>
              <w:t>jours après avoir reçu la notification de la suspension de la Banque mondiale</w:t>
            </w:r>
            <w:r w:rsidR="00135963" w:rsidRPr="00805104">
              <w:rPr>
                <w:color w:val="000000" w:themeColor="text1"/>
                <w:szCs w:val="24"/>
              </w:rPr>
              <w:t> ;</w:t>
            </w:r>
          </w:p>
          <w:p w14:paraId="7DCB587D" w14:textId="77777777" w:rsidR="006759AA" w:rsidRPr="00805104" w:rsidRDefault="006759AA" w:rsidP="00980EA1">
            <w:pPr>
              <w:tabs>
                <w:tab w:val="left" w:pos="1080"/>
              </w:tabs>
              <w:suppressAutoHyphens/>
              <w:ind w:left="1080" w:right="-72" w:hanging="540"/>
              <w:rPr>
                <w:color w:val="000000" w:themeColor="text1"/>
                <w:szCs w:val="24"/>
              </w:rPr>
            </w:pPr>
            <w:r w:rsidRPr="00805104">
              <w:rPr>
                <w:color w:val="000000" w:themeColor="text1"/>
                <w:szCs w:val="24"/>
              </w:rPr>
              <w:t>(b)</w:t>
            </w:r>
            <w:r w:rsidRPr="00805104">
              <w:rPr>
                <w:color w:val="000000" w:themeColor="text1"/>
                <w:szCs w:val="24"/>
              </w:rPr>
              <w:tab/>
              <w:t xml:space="preserve">Si l’Entrepreneur n’a pas reçu les montants qui lui sont dus dans le délai de </w:t>
            </w:r>
            <w:r w:rsidR="001C1AFD" w:rsidRPr="00805104">
              <w:rPr>
                <w:color w:val="000000" w:themeColor="text1"/>
                <w:szCs w:val="24"/>
              </w:rPr>
              <w:t>vingt-huit (</w:t>
            </w:r>
            <w:r w:rsidRPr="00805104">
              <w:rPr>
                <w:color w:val="000000" w:themeColor="text1"/>
                <w:szCs w:val="24"/>
              </w:rPr>
              <w:t>28</w:t>
            </w:r>
            <w:r w:rsidR="001C1AFD" w:rsidRPr="00805104">
              <w:rPr>
                <w:color w:val="000000" w:themeColor="text1"/>
                <w:szCs w:val="24"/>
              </w:rPr>
              <w:t>)</w:t>
            </w:r>
            <w:r w:rsidRPr="00805104">
              <w:rPr>
                <w:color w:val="000000" w:themeColor="text1"/>
                <w:szCs w:val="24"/>
              </w:rPr>
              <w:t xml:space="preserve"> jours visé à la </w:t>
            </w:r>
            <w:r w:rsidR="006134ED" w:rsidRPr="00805104">
              <w:rPr>
                <w:color w:val="000000" w:themeColor="text1"/>
                <w:szCs w:val="24"/>
              </w:rPr>
              <w:t>clause</w:t>
            </w:r>
            <w:r w:rsidR="00450F21" w:rsidRPr="00805104">
              <w:rPr>
                <w:color w:val="000000" w:themeColor="text1"/>
                <w:szCs w:val="24"/>
              </w:rPr>
              <w:t xml:space="preserve"> 4</w:t>
            </w:r>
            <w:r w:rsidR="00980EA1" w:rsidRPr="00805104">
              <w:rPr>
                <w:color w:val="000000" w:themeColor="text1"/>
                <w:szCs w:val="24"/>
              </w:rPr>
              <w:t>4</w:t>
            </w:r>
            <w:r w:rsidRPr="00805104">
              <w:rPr>
                <w:color w:val="000000" w:themeColor="text1"/>
                <w:szCs w:val="24"/>
              </w:rPr>
              <w:t xml:space="preserve">.1, l’Entrepreneur pourra immédiatement présenter une </w:t>
            </w:r>
            <w:r w:rsidRPr="00805104">
              <w:rPr>
                <w:color w:val="000000" w:themeColor="text1"/>
                <w:szCs w:val="24"/>
              </w:rPr>
              <w:lastRenderedPageBreak/>
              <w:t xml:space="preserve">notification de résiliation avec préavis de </w:t>
            </w:r>
            <w:r w:rsidR="001C1AFD" w:rsidRPr="00805104">
              <w:rPr>
                <w:color w:val="000000" w:themeColor="text1"/>
                <w:szCs w:val="24"/>
              </w:rPr>
              <w:t>quatorze (</w:t>
            </w:r>
            <w:r w:rsidRPr="00805104">
              <w:rPr>
                <w:color w:val="000000" w:themeColor="text1"/>
                <w:szCs w:val="24"/>
              </w:rPr>
              <w:t>14</w:t>
            </w:r>
            <w:r w:rsidR="001C1AFD" w:rsidRPr="00805104">
              <w:rPr>
                <w:color w:val="000000" w:themeColor="text1"/>
                <w:szCs w:val="24"/>
              </w:rPr>
              <w:t>)</w:t>
            </w:r>
            <w:r w:rsidR="002C1DD6" w:rsidRPr="00805104">
              <w:rPr>
                <w:color w:val="000000" w:themeColor="text1"/>
                <w:szCs w:val="24"/>
              </w:rPr>
              <w:t> </w:t>
            </w:r>
            <w:r w:rsidRPr="00805104">
              <w:rPr>
                <w:color w:val="000000" w:themeColor="text1"/>
                <w:szCs w:val="24"/>
              </w:rPr>
              <w:t>jours.</w:t>
            </w:r>
          </w:p>
        </w:tc>
      </w:tr>
    </w:tbl>
    <w:p w14:paraId="38B9D806" w14:textId="77777777" w:rsidR="006860E8" w:rsidRPr="00805104" w:rsidRDefault="006860E8" w:rsidP="002B3FD2">
      <w:pPr>
        <w:suppressAutoHyphens/>
        <w:spacing w:before="60" w:after="60"/>
        <w:jc w:val="left"/>
        <w:rPr>
          <w:b/>
          <w:color w:val="000000" w:themeColor="text1"/>
          <w:szCs w:val="24"/>
        </w:rPr>
        <w:sectPr w:rsidR="006860E8" w:rsidRPr="00805104" w:rsidSect="00D048EA">
          <w:headerReference w:type="even" r:id="rId104"/>
          <w:headerReference w:type="default" r:id="rId105"/>
          <w:footerReference w:type="default" r:id="rId106"/>
          <w:headerReference w:type="first" r:id="rId107"/>
          <w:footnotePr>
            <w:numRestart w:val="eachSect"/>
          </w:footnotePr>
          <w:endnotePr>
            <w:numFmt w:val="decimal"/>
          </w:endnotePr>
          <w:type w:val="nextColumn"/>
          <w:pgSz w:w="12240" w:h="15840" w:code="1"/>
          <w:pgMar w:top="1440" w:right="1440" w:bottom="1440" w:left="1440" w:header="720" w:footer="720" w:gutter="0"/>
          <w:cols w:space="720"/>
          <w:titlePg/>
        </w:sectPr>
      </w:pPr>
      <w:bookmarkStart w:id="1072" w:name="_Toc348175653"/>
    </w:p>
    <w:p w14:paraId="4CA12D87" w14:textId="77777777" w:rsidR="008C2278" w:rsidRPr="00805104" w:rsidRDefault="008C2278" w:rsidP="002B3FD2">
      <w:pPr>
        <w:suppressAutoHyphens/>
        <w:spacing w:before="60" w:after="60"/>
        <w:jc w:val="left"/>
        <w:rPr>
          <w:b/>
          <w:color w:val="000000" w:themeColor="text1"/>
          <w:szCs w:val="24"/>
        </w:rPr>
      </w:pPr>
    </w:p>
    <w:p w14:paraId="5E5C7B98" w14:textId="77777777" w:rsidR="00A4628A" w:rsidRPr="00805104" w:rsidRDefault="00A4628A" w:rsidP="002C1DD6">
      <w:pPr>
        <w:spacing w:after="0"/>
        <w:ind w:left="0" w:firstLine="0"/>
        <w:jc w:val="center"/>
        <w:rPr>
          <w:b/>
          <w:color w:val="000000" w:themeColor="text1"/>
          <w:sz w:val="36"/>
          <w:szCs w:val="36"/>
          <w:lang w:eastAsia="en-US"/>
        </w:rPr>
      </w:pPr>
      <w:bookmarkStart w:id="1073" w:name="_Toc327539604"/>
      <w:r w:rsidRPr="00805104">
        <w:rPr>
          <w:b/>
          <w:color w:val="000000" w:themeColor="text1"/>
          <w:sz w:val="36"/>
          <w:szCs w:val="36"/>
          <w:lang w:eastAsia="en-US"/>
        </w:rPr>
        <w:t xml:space="preserve">ANNEXE </w:t>
      </w:r>
      <w:r w:rsidR="002C1DD6" w:rsidRPr="00805104">
        <w:rPr>
          <w:b/>
          <w:color w:val="000000" w:themeColor="text1"/>
          <w:sz w:val="36"/>
          <w:szCs w:val="36"/>
          <w:lang w:eastAsia="en-US"/>
        </w:rPr>
        <w:t>A</w:t>
      </w:r>
    </w:p>
    <w:p w14:paraId="1CFE511C" w14:textId="77777777" w:rsidR="00A4628A" w:rsidRPr="00805104" w:rsidRDefault="00A4628A" w:rsidP="00A4628A">
      <w:pPr>
        <w:spacing w:after="0"/>
        <w:ind w:left="0" w:firstLine="0"/>
        <w:jc w:val="center"/>
        <w:rPr>
          <w:b/>
          <w:color w:val="000000" w:themeColor="text1"/>
          <w:sz w:val="36"/>
          <w:szCs w:val="36"/>
          <w:lang w:eastAsia="en-US"/>
        </w:rPr>
      </w:pPr>
      <w:r w:rsidRPr="00805104">
        <w:rPr>
          <w:b/>
          <w:color w:val="000000" w:themeColor="text1"/>
          <w:sz w:val="36"/>
          <w:szCs w:val="36"/>
          <w:lang w:eastAsia="en-US"/>
        </w:rPr>
        <w:t>A</w:t>
      </w:r>
      <w:r w:rsidR="008C2278" w:rsidRPr="00805104">
        <w:rPr>
          <w:b/>
          <w:color w:val="000000" w:themeColor="text1"/>
          <w:sz w:val="36"/>
          <w:szCs w:val="36"/>
          <w:lang w:eastAsia="en-US"/>
        </w:rPr>
        <w:t>u Cahier des Clauses Administratives Générales</w:t>
      </w:r>
      <w:r w:rsidR="00135963" w:rsidRPr="00805104">
        <w:rPr>
          <w:b/>
          <w:color w:val="000000" w:themeColor="text1"/>
          <w:sz w:val="36"/>
          <w:szCs w:val="36"/>
          <w:lang w:eastAsia="en-US"/>
        </w:rPr>
        <w:t> :</w:t>
      </w:r>
      <w:r w:rsidR="008C2278" w:rsidRPr="00805104">
        <w:rPr>
          <w:b/>
          <w:color w:val="000000" w:themeColor="text1"/>
          <w:sz w:val="36"/>
          <w:szCs w:val="36"/>
          <w:lang w:eastAsia="en-US"/>
        </w:rPr>
        <w:t xml:space="preserve"> </w:t>
      </w:r>
      <w:r w:rsidR="001C1AFD" w:rsidRPr="00805104">
        <w:rPr>
          <w:b/>
          <w:color w:val="000000" w:themeColor="text1"/>
          <w:sz w:val="36"/>
          <w:szCs w:val="36"/>
          <w:lang w:eastAsia="en-US"/>
        </w:rPr>
        <w:t xml:space="preserve">Règlements </w:t>
      </w:r>
      <w:r w:rsidRPr="00805104">
        <w:rPr>
          <w:b/>
          <w:color w:val="000000" w:themeColor="text1"/>
          <w:sz w:val="36"/>
          <w:szCs w:val="36"/>
          <w:lang w:eastAsia="en-US"/>
        </w:rPr>
        <w:t>de la Banque</w:t>
      </w:r>
    </w:p>
    <w:p w14:paraId="637A5F4F" w14:textId="77777777" w:rsidR="00A4628A" w:rsidRPr="00805104" w:rsidRDefault="00A4628A" w:rsidP="00A4628A">
      <w:pPr>
        <w:spacing w:after="0"/>
        <w:ind w:left="0" w:firstLine="0"/>
        <w:jc w:val="center"/>
        <w:rPr>
          <w:b/>
          <w:color w:val="000000" w:themeColor="text1"/>
          <w:sz w:val="36"/>
          <w:szCs w:val="36"/>
          <w:lang w:eastAsia="en-US"/>
        </w:rPr>
      </w:pPr>
    </w:p>
    <w:p w14:paraId="68A7461E" w14:textId="77777777" w:rsidR="008C2278" w:rsidRPr="00805104" w:rsidRDefault="008C2278" w:rsidP="00A4628A">
      <w:pPr>
        <w:spacing w:after="0"/>
        <w:ind w:left="0" w:firstLine="0"/>
        <w:jc w:val="center"/>
        <w:rPr>
          <w:b/>
          <w:color w:val="000000" w:themeColor="text1"/>
          <w:sz w:val="36"/>
          <w:szCs w:val="36"/>
          <w:lang w:eastAsia="en-US"/>
        </w:rPr>
      </w:pPr>
      <w:r w:rsidRPr="00805104">
        <w:rPr>
          <w:b/>
          <w:color w:val="000000" w:themeColor="text1"/>
          <w:sz w:val="36"/>
          <w:szCs w:val="36"/>
          <w:lang w:eastAsia="en-US"/>
        </w:rPr>
        <w:t>Pratiques de Fraude et Corruption</w:t>
      </w:r>
      <w:bookmarkEnd w:id="1073"/>
    </w:p>
    <w:p w14:paraId="7439E6BB" w14:textId="77777777" w:rsidR="008C2278" w:rsidRPr="00805104" w:rsidRDefault="00A4628A" w:rsidP="00A4628A">
      <w:pPr>
        <w:suppressAutoHyphens/>
        <w:spacing w:before="120" w:after="120"/>
        <w:jc w:val="center"/>
        <w:rPr>
          <w:b/>
          <w:i/>
          <w:color w:val="000000" w:themeColor="text1"/>
          <w:szCs w:val="24"/>
        </w:rPr>
      </w:pPr>
      <w:r w:rsidRPr="00805104">
        <w:rPr>
          <w:b/>
          <w:i/>
          <w:color w:val="000000" w:themeColor="text1"/>
          <w:szCs w:val="24"/>
        </w:rPr>
        <w:t>(</w:t>
      </w:r>
      <w:r w:rsidR="008C2278" w:rsidRPr="00805104">
        <w:rPr>
          <w:b/>
          <w:i/>
          <w:color w:val="000000" w:themeColor="text1"/>
          <w:szCs w:val="24"/>
        </w:rPr>
        <w:t>Ne pas modifier le texte de cette Annexe</w:t>
      </w:r>
      <w:r w:rsidRPr="00805104">
        <w:rPr>
          <w:b/>
          <w:i/>
          <w:color w:val="000000" w:themeColor="text1"/>
          <w:szCs w:val="24"/>
        </w:rPr>
        <w:t>)</w:t>
      </w:r>
    </w:p>
    <w:p w14:paraId="6C557B1C" w14:textId="77777777" w:rsidR="00D73B05" w:rsidRPr="00805104" w:rsidRDefault="00D73B05" w:rsidP="00A4628A">
      <w:pPr>
        <w:tabs>
          <w:tab w:val="left" w:pos="532"/>
        </w:tabs>
        <w:suppressAutoHyphens/>
        <w:spacing w:before="120" w:after="120"/>
        <w:ind w:left="532" w:hanging="532"/>
        <w:rPr>
          <w:b/>
          <w:color w:val="000000" w:themeColor="text1"/>
          <w:szCs w:val="24"/>
        </w:rPr>
      </w:pPr>
      <w:r w:rsidRPr="00805104">
        <w:rPr>
          <w:b/>
          <w:color w:val="000000" w:themeColor="text1"/>
          <w:szCs w:val="24"/>
        </w:rPr>
        <w:t xml:space="preserve">1. </w:t>
      </w:r>
      <w:r w:rsidRPr="00805104">
        <w:rPr>
          <w:b/>
          <w:color w:val="000000" w:themeColor="text1"/>
          <w:szCs w:val="24"/>
        </w:rPr>
        <w:tab/>
        <w:t>Objet</w:t>
      </w:r>
    </w:p>
    <w:p w14:paraId="2660BFA9" w14:textId="77777777" w:rsidR="00D73B05" w:rsidRPr="00805104" w:rsidRDefault="00D73B05" w:rsidP="00A4628A">
      <w:pPr>
        <w:tabs>
          <w:tab w:val="left" w:pos="532"/>
        </w:tabs>
        <w:suppressAutoHyphens/>
        <w:spacing w:before="120" w:after="120"/>
        <w:ind w:left="532" w:hanging="532"/>
        <w:rPr>
          <w:color w:val="000000" w:themeColor="text1"/>
          <w:szCs w:val="24"/>
        </w:rPr>
      </w:pPr>
      <w:r w:rsidRPr="00805104">
        <w:rPr>
          <w:color w:val="000000" w:themeColor="text1"/>
          <w:szCs w:val="24"/>
        </w:rPr>
        <w:t>1.1</w:t>
      </w:r>
      <w:r w:rsidR="00EF27AE" w:rsidRPr="00805104">
        <w:rPr>
          <w:color w:val="000000" w:themeColor="text1"/>
          <w:szCs w:val="24"/>
        </w:rPr>
        <w:t xml:space="preserve"> </w:t>
      </w:r>
      <w:r w:rsidR="00EF27AE" w:rsidRPr="00805104">
        <w:rPr>
          <w:color w:val="000000" w:themeColor="text1"/>
          <w:szCs w:val="24"/>
        </w:rPr>
        <w:tab/>
        <w:t>Les Directives de la Banque en matière de lutte contre la fraude et la corruption, ainsi que la présente annexe, sont applicables à la passation des marchés dans le cadre des Opérations de Financement de Projets d’Investissement par la Banque.</w:t>
      </w:r>
    </w:p>
    <w:p w14:paraId="68A56BD1" w14:textId="77777777" w:rsidR="00383791" w:rsidRPr="00805104" w:rsidRDefault="00D73B05" w:rsidP="00A4628A">
      <w:pPr>
        <w:tabs>
          <w:tab w:val="left" w:pos="532"/>
        </w:tabs>
        <w:suppressAutoHyphens/>
        <w:spacing w:before="120" w:after="120"/>
        <w:ind w:left="532" w:hanging="532"/>
        <w:rPr>
          <w:b/>
          <w:color w:val="000000" w:themeColor="text1"/>
          <w:szCs w:val="24"/>
        </w:rPr>
      </w:pPr>
      <w:r w:rsidRPr="00805104">
        <w:rPr>
          <w:b/>
          <w:color w:val="000000" w:themeColor="text1"/>
          <w:szCs w:val="24"/>
        </w:rPr>
        <w:t>2.</w:t>
      </w:r>
      <w:r w:rsidRPr="00805104">
        <w:rPr>
          <w:b/>
          <w:color w:val="000000" w:themeColor="text1"/>
          <w:szCs w:val="24"/>
        </w:rPr>
        <w:tab/>
        <w:t>Exigences</w:t>
      </w:r>
    </w:p>
    <w:p w14:paraId="2D261E53" w14:textId="77777777" w:rsidR="002C1DD6" w:rsidRPr="00805104" w:rsidRDefault="002C1DD6" w:rsidP="002C1DD6">
      <w:pPr>
        <w:pStyle w:val="Corpsdetexte"/>
        <w:suppressAutoHyphens/>
        <w:spacing w:before="120" w:after="120"/>
        <w:ind w:left="567" w:hanging="567"/>
        <w:rPr>
          <w:color w:val="000000" w:themeColor="text1"/>
          <w:szCs w:val="24"/>
          <w:lang w:val="fr-FR"/>
        </w:rPr>
      </w:pPr>
      <w:r w:rsidRPr="00805104">
        <w:rPr>
          <w:color w:val="000000" w:themeColor="text1"/>
          <w:szCs w:val="24"/>
          <w:lang w:val="fr-FR"/>
        </w:rPr>
        <w:t>2.1</w:t>
      </w:r>
      <w:r w:rsidRPr="00805104">
        <w:rPr>
          <w:color w:val="000000" w:themeColor="text1"/>
          <w:szCs w:val="24"/>
          <w:lang w:val="fr-FR"/>
        </w:rPr>
        <w:tab/>
        <w:t>La Banque exige que les Emprunteurs (y compris les bénéficiaires d’un financement de la Banque), les soumissionnaires (candidats/proposants), consultants, entrepreneurs et fournisseurs, les sous-traitants, sous-consultants, prestataires de services ou fournisseurs,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2A66111F" w14:textId="77777777" w:rsidR="002C1DD6" w:rsidRPr="00805104" w:rsidRDefault="002C1DD6" w:rsidP="002C1DD6">
      <w:pPr>
        <w:pStyle w:val="Corpsdetexte"/>
        <w:suppressAutoHyphens/>
        <w:spacing w:before="120" w:after="120"/>
        <w:ind w:left="567" w:hanging="567"/>
        <w:rPr>
          <w:color w:val="000000" w:themeColor="text1"/>
          <w:szCs w:val="24"/>
          <w:lang w:val="fr-FR"/>
        </w:rPr>
      </w:pPr>
      <w:r w:rsidRPr="00805104">
        <w:rPr>
          <w:color w:val="000000" w:themeColor="text1"/>
          <w:szCs w:val="24"/>
          <w:lang w:val="fr-FR"/>
        </w:rPr>
        <w:t>2.2</w:t>
      </w:r>
      <w:r w:rsidRPr="00805104">
        <w:rPr>
          <w:color w:val="000000" w:themeColor="text1"/>
          <w:szCs w:val="24"/>
          <w:lang w:val="fr-FR"/>
        </w:rPr>
        <w:tab/>
        <w:t xml:space="preserve">En vertu de ce principe, la Banque </w:t>
      </w:r>
    </w:p>
    <w:p w14:paraId="28ABAA3B" w14:textId="77777777" w:rsidR="002C1DD6" w:rsidRPr="00805104" w:rsidRDefault="002C1DD6" w:rsidP="00F17BB7">
      <w:pPr>
        <w:pStyle w:val="Corpsdetexte"/>
        <w:numPr>
          <w:ilvl w:val="0"/>
          <w:numId w:val="31"/>
        </w:numPr>
        <w:tabs>
          <w:tab w:val="left" w:pos="993"/>
        </w:tabs>
        <w:suppressAutoHyphens/>
        <w:spacing w:before="120" w:after="120"/>
        <w:ind w:left="1008" w:hanging="426"/>
        <w:rPr>
          <w:color w:val="000000" w:themeColor="text1"/>
          <w:szCs w:val="24"/>
          <w:lang w:val="fr-FR"/>
        </w:rPr>
      </w:pPr>
      <w:r w:rsidRPr="00805104">
        <w:rPr>
          <w:color w:val="000000" w:themeColor="text1"/>
          <w:szCs w:val="24"/>
          <w:lang w:val="fr-FR"/>
        </w:rPr>
        <w:t>aux fins d’application de la présente disposition, définit comme suit les expressions suivantes :</w:t>
      </w:r>
    </w:p>
    <w:p w14:paraId="5CAE5659" w14:textId="77777777" w:rsidR="002C1DD6" w:rsidRPr="00805104" w:rsidRDefault="002C1DD6" w:rsidP="002C1DD6">
      <w:pPr>
        <w:pStyle w:val="Notedebasdepage"/>
        <w:suppressAutoHyphens/>
        <w:spacing w:before="120"/>
        <w:ind w:left="1692" w:hanging="522"/>
        <w:rPr>
          <w:color w:val="000000" w:themeColor="text1"/>
          <w:sz w:val="24"/>
          <w:szCs w:val="24"/>
        </w:rPr>
      </w:pPr>
      <w:r w:rsidRPr="00805104">
        <w:rPr>
          <w:color w:val="000000" w:themeColor="text1"/>
          <w:sz w:val="24"/>
          <w:szCs w:val="24"/>
        </w:rPr>
        <w:t>i.</w:t>
      </w:r>
      <w:r w:rsidRPr="00805104">
        <w:rPr>
          <w:color w:val="000000" w:themeColor="text1"/>
          <w:sz w:val="24"/>
          <w:szCs w:val="24"/>
        </w:rPr>
        <w:tab/>
        <w:t xml:space="preserve">est coupable de « corruption » quiconque offre, donne, sollicite ou accepte, directement ou indirectement, un quelconque avantage en vue d’influer indûment sur les actions d’une autre personne ou entité ; </w:t>
      </w:r>
    </w:p>
    <w:p w14:paraId="27338806" w14:textId="77777777" w:rsidR="002C1DD6" w:rsidRPr="00805104" w:rsidRDefault="002C1DD6" w:rsidP="002B3FD2">
      <w:pPr>
        <w:tabs>
          <w:tab w:val="left" w:pos="1692"/>
        </w:tabs>
        <w:suppressAutoHyphens/>
        <w:spacing w:before="120" w:after="120"/>
        <w:ind w:left="1692" w:hanging="540"/>
        <w:rPr>
          <w:color w:val="000000" w:themeColor="text1"/>
          <w:szCs w:val="24"/>
        </w:rPr>
      </w:pPr>
      <w:r w:rsidRPr="00805104">
        <w:rPr>
          <w:color w:val="000000" w:themeColor="text1"/>
          <w:szCs w:val="24"/>
        </w:rPr>
        <w:t xml:space="preserve">ii. </w:t>
      </w:r>
      <w:r w:rsidRPr="00805104">
        <w:rPr>
          <w:color w:val="000000" w:themeColor="text1"/>
          <w:szCs w:val="24"/>
        </w:rPr>
        <w:tab/>
        <w:t>se livre à des « manœuvres frauduleuses » quiconque agit, ou s’abstient d’agir, ou dénature des faits, délibérément ou par négligence grave,</w:t>
      </w:r>
      <w:r w:rsidRPr="00805104">
        <w:rPr>
          <w:b/>
          <w:i/>
          <w:color w:val="000000" w:themeColor="text1"/>
          <w:szCs w:val="24"/>
        </w:rPr>
        <w:t xml:space="preserve"> </w:t>
      </w:r>
      <w:r w:rsidRPr="00805104">
        <w:rPr>
          <w:color w:val="000000" w:themeColor="text1"/>
          <w:szCs w:val="24"/>
        </w:rPr>
        <w:t>ou tente d’induire en erreur une personne ou une entité afin d’en retirer un avantage financier ou de toute autre nature, ou se dérober à une obligation ;</w:t>
      </w:r>
    </w:p>
    <w:p w14:paraId="7EF61309" w14:textId="77777777" w:rsidR="002C1DD6" w:rsidRPr="00805104" w:rsidRDefault="002C1DD6" w:rsidP="002B3FD2">
      <w:pPr>
        <w:tabs>
          <w:tab w:val="left" w:pos="1692"/>
        </w:tabs>
        <w:suppressAutoHyphens/>
        <w:spacing w:before="120" w:after="120"/>
        <w:ind w:left="1692" w:hanging="540"/>
        <w:rPr>
          <w:color w:val="000000" w:themeColor="text1"/>
          <w:szCs w:val="24"/>
        </w:rPr>
      </w:pPr>
      <w:r w:rsidRPr="00805104">
        <w:rPr>
          <w:color w:val="000000" w:themeColor="text1"/>
          <w:szCs w:val="24"/>
        </w:rPr>
        <w:t>iii.</w:t>
      </w:r>
      <w:r w:rsidRPr="00805104">
        <w:rPr>
          <w:color w:val="000000" w:themeColor="text1"/>
          <w:szCs w:val="24"/>
        </w:rPr>
        <w:tab/>
        <w:t>se livrent à des « manœuvres collusives » les personnes ou entités qui s’entendent afin d’atteindre un objectif illicite, notamment en influant indûment sur l’action d’autres personnes ou entités ;</w:t>
      </w:r>
    </w:p>
    <w:p w14:paraId="41453DB3" w14:textId="77777777" w:rsidR="002C1DD6" w:rsidRPr="00805104" w:rsidRDefault="002C1DD6" w:rsidP="002B3FD2">
      <w:pPr>
        <w:tabs>
          <w:tab w:val="left" w:pos="1692"/>
        </w:tabs>
        <w:suppressAutoHyphens/>
        <w:spacing w:before="120" w:after="120"/>
        <w:ind w:left="1692" w:hanging="540"/>
        <w:rPr>
          <w:color w:val="000000" w:themeColor="text1"/>
          <w:szCs w:val="24"/>
        </w:rPr>
      </w:pPr>
      <w:r w:rsidRPr="00805104">
        <w:rPr>
          <w:color w:val="000000" w:themeColor="text1"/>
          <w:szCs w:val="24"/>
        </w:rPr>
        <w:t xml:space="preserve">iv. </w:t>
      </w:r>
      <w:r w:rsidRPr="00805104">
        <w:rPr>
          <w:color w:val="000000" w:themeColor="text1"/>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185CD891" w14:textId="77777777" w:rsidR="002C1DD6" w:rsidRPr="00805104" w:rsidRDefault="002C1DD6" w:rsidP="00A4628A">
      <w:pPr>
        <w:tabs>
          <w:tab w:val="left" w:pos="1692"/>
        </w:tabs>
        <w:suppressAutoHyphens/>
        <w:spacing w:before="120" w:after="120"/>
        <w:ind w:left="1730"/>
        <w:rPr>
          <w:color w:val="000000" w:themeColor="text1"/>
          <w:szCs w:val="24"/>
        </w:rPr>
      </w:pPr>
      <w:r w:rsidRPr="00805104">
        <w:rPr>
          <w:color w:val="000000" w:themeColor="text1"/>
          <w:szCs w:val="24"/>
        </w:rPr>
        <w:t xml:space="preserve">v. </w:t>
      </w:r>
      <w:r w:rsidRPr="00805104">
        <w:rPr>
          <w:color w:val="000000" w:themeColor="text1"/>
          <w:szCs w:val="24"/>
        </w:rPr>
        <w:tab/>
        <w:t>et se livre à des « manœuvres obstructives »</w:t>
      </w:r>
    </w:p>
    <w:p w14:paraId="3CECF2AA" w14:textId="77777777" w:rsidR="002C1DD6" w:rsidRPr="00805104" w:rsidRDefault="002C1DD6" w:rsidP="00A4628A">
      <w:pPr>
        <w:suppressAutoHyphens/>
        <w:spacing w:before="120" w:after="120"/>
        <w:ind w:left="2581" w:hanging="567"/>
        <w:rPr>
          <w:color w:val="000000" w:themeColor="text1"/>
          <w:szCs w:val="24"/>
        </w:rPr>
      </w:pPr>
      <w:r w:rsidRPr="00805104">
        <w:rPr>
          <w:color w:val="000000" w:themeColor="text1"/>
          <w:szCs w:val="24"/>
        </w:rPr>
        <w:lastRenderedPageBreak/>
        <w:t>(a)</w:t>
      </w:r>
      <w:r w:rsidRPr="00805104">
        <w:rPr>
          <w:color w:val="000000" w:themeColor="text1"/>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805104">
        <w:rPr>
          <w:b/>
          <w:color w:val="000000" w:themeColor="text1"/>
          <w:szCs w:val="24"/>
        </w:rPr>
        <w:t xml:space="preserve"> </w:t>
      </w:r>
      <w:r w:rsidRPr="00805104">
        <w:rPr>
          <w:color w:val="000000" w:themeColor="text1"/>
          <w:szCs w:val="24"/>
        </w:rPr>
        <w:t xml:space="preserve">harcèle ou intimide quelqu’un aux fins de l’empêcher de faire part d’informations relatives à cette enquête, ou bien de poursuivre l’enquête ; ou </w:t>
      </w:r>
    </w:p>
    <w:p w14:paraId="6926423D" w14:textId="77777777" w:rsidR="002C1DD6" w:rsidRPr="00805104" w:rsidRDefault="002C1DD6" w:rsidP="00F40469">
      <w:pPr>
        <w:tabs>
          <w:tab w:val="left" w:pos="576"/>
        </w:tabs>
        <w:suppressAutoHyphens/>
        <w:spacing w:before="120" w:after="120"/>
        <w:ind w:left="2581" w:hanging="567"/>
        <w:rPr>
          <w:color w:val="000000" w:themeColor="text1"/>
          <w:szCs w:val="24"/>
        </w:rPr>
      </w:pPr>
      <w:r w:rsidRPr="00805104">
        <w:rPr>
          <w:color w:val="000000" w:themeColor="text1"/>
          <w:szCs w:val="24"/>
        </w:rPr>
        <w:t xml:space="preserve">(b) </w:t>
      </w:r>
      <w:r w:rsidRPr="00805104">
        <w:rPr>
          <w:color w:val="000000" w:themeColor="text1"/>
          <w:szCs w:val="24"/>
        </w:rPr>
        <w:tab/>
        <w:t>celui qui entrave délibérément l’exercice par la Banque de son droit d’examen tel que stipulé au paragraphe (e) ci-dessous.</w:t>
      </w:r>
    </w:p>
    <w:p w14:paraId="7BC8203B" w14:textId="77777777" w:rsidR="002C1DD6" w:rsidRPr="00805104" w:rsidRDefault="002C1DD6" w:rsidP="00F17BB7">
      <w:pPr>
        <w:pStyle w:val="Corpsdetexte"/>
        <w:numPr>
          <w:ilvl w:val="0"/>
          <w:numId w:val="31"/>
        </w:numPr>
        <w:tabs>
          <w:tab w:val="left" w:pos="738"/>
        </w:tabs>
        <w:suppressAutoHyphens/>
        <w:spacing w:before="120" w:after="120"/>
        <w:rPr>
          <w:color w:val="000000" w:themeColor="text1"/>
          <w:szCs w:val="24"/>
          <w:lang w:val="fr-FR"/>
        </w:rPr>
      </w:pPr>
      <w:r w:rsidRPr="00805104">
        <w:rPr>
          <w:color w:val="000000" w:themeColor="text1"/>
          <w:szCs w:val="24"/>
          <w:lang w:val="fr-FR"/>
        </w:rPr>
        <w:t xml:space="preserve">rejettera la proposition d’attribution d’un marché ou marché si elle établit que la personne physique ou morale à laquelle il est recommandé d’attribuer ledit marché ou marché,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marché ; </w:t>
      </w:r>
    </w:p>
    <w:p w14:paraId="47898439" w14:textId="77777777" w:rsidR="002C1DD6" w:rsidRPr="00805104" w:rsidRDefault="002C1DD6" w:rsidP="00F17BB7">
      <w:pPr>
        <w:pStyle w:val="Corpsdetexte"/>
        <w:numPr>
          <w:ilvl w:val="0"/>
          <w:numId w:val="31"/>
        </w:numPr>
        <w:tabs>
          <w:tab w:val="left" w:pos="738"/>
        </w:tabs>
        <w:suppressAutoHyphens/>
        <w:spacing w:before="120" w:after="120"/>
        <w:rPr>
          <w:color w:val="000000" w:themeColor="text1"/>
          <w:szCs w:val="24"/>
          <w:lang w:val="fr-FR"/>
        </w:rPr>
      </w:pPr>
      <w:r w:rsidRPr="00805104">
        <w:rPr>
          <w:color w:val="000000" w:themeColor="text1"/>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 ;</w:t>
      </w:r>
    </w:p>
    <w:p w14:paraId="01A2643D" w14:textId="77777777" w:rsidR="002C1DD6" w:rsidRPr="00805104" w:rsidRDefault="002C1DD6" w:rsidP="00F17BB7">
      <w:pPr>
        <w:pStyle w:val="Corpsdetexte"/>
        <w:numPr>
          <w:ilvl w:val="0"/>
          <w:numId w:val="31"/>
        </w:numPr>
        <w:tabs>
          <w:tab w:val="left" w:pos="738"/>
        </w:tabs>
        <w:suppressAutoHyphens/>
        <w:spacing w:before="120" w:after="120"/>
        <w:rPr>
          <w:color w:val="000000" w:themeColor="text1"/>
          <w:szCs w:val="24"/>
          <w:lang w:val="fr-FR"/>
        </w:rPr>
      </w:pPr>
      <w:r w:rsidRPr="00805104">
        <w:rPr>
          <w:color w:val="000000" w:themeColor="text1"/>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805104">
        <w:rPr>
          <w:rStyle w:val="Appelnotedebasdep"/>
          <w:color w:val="000000" w:themeColor="text1"/>
          <w:szCs w:val="24"/>
          <w:lang w:val="fr-FR"/>
        </w:rPr>
        <w:footnoteReference w:id="25"/>
      </w:r>
      <w:r w:rsidRPr="00805104">
        <w:rPr>
          <w:color w:val="000000" w:themeColor="text1"/>
          <w:szCs w:val="24"/>
          <w:lang w:val="fr-FR"/>
        </w:rPr>
        <w:t xml:space="preserve"> (ii) de la participation</w:t>
      </w:r>
      <w:r w:rsidRPr="00805104">
        <w:rPr>
          <w:rStyle w:val="Appelnotedebasdep"/>
          <w:color w:val="000000" w:themeColor="text1"/>
          <w:szCs w:val="24"/>
          <w:lang w:val="fr-FR"/>
        </w:rPr>
        <w:footnoteReference w:id="26"/>
      </w:r>
      <w:r w:rsidRPr="00805104">
        <w:rPr>
          <w:color w:val="000000" w:themeColor="text1"/>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4DEC305B" w14:textId="77777777" w:rsidR="002C1DD6" w:rsidRPr="00805104" w:rsidRDefault="002C1DD6" w:rsidP="00F17BB7">
      <w:pPr>
        <w:pStyle w:val="Corpsdetexte"/>
        <w:numPr>
          <w:ilvl w:val="0"/>
          <w:numId w:val="31"/>
        </w:numPr>
        <w:tabs>
          <w:tab w:val="left" w:pos="738"/>
        </w:tabs>
        <w:suppressAutoHyphens/>
        <w:spacing w:before="120" w:after="120"/>
        <w:rPr>
          <w:color w:val="000000" w:themeColor="text1"/>
          <w:szCs w:val="24"/>
          <w:lang w:val="fr-FR"/>
        </w:rPr>
      </w:pPr>
      <w:r w:rsidRPr="00805104">
        <w:rPr>
          <w:color w:val="000000" w:themeColor="text1"/>
          <w:szCs w:val="24"/>
          <w:lang w:val="fr-FR"/>
        </w:rPr>
        <w:lastRenderedPageBreak/>
        <w:t>exigera que les dossiers d’appel d’offres/appel à propositions, et que les marchés et marchés financés par la Banque, contiennent une disposition exigeant des soumissionnaires (candidats/proposants), consultants, fournisseurs et entrepreneurs, ainsi que leurs sous-traitants, sous-consultants, prestataires de services, fournisseurs, agents, et personnel, autorisent la Banque à inspecter</w:t>
      </w:r>
      <w:r w:rsidRPr="00805104">
        <w:rPr>
          <w:rStyle w:val="Appelnotedebasdep"/>
          <w:color w:val="000000" w:themeColor="text1"/>
          <w:szCs w:val="24"/>
          <w:lang w:val="fr-FR"/>
        </w:rPr>
        <w:footnoteReference w:id="27"/>
      </w:r>
      <w:r w:rsidRPr="00805104">
        <w:rPr>
          <w:color w:val="000000" w:themeColor="text1"/>
          <w:szCs w:val="24"/>
          <w:lang w:val="fr-FR"/>
        </w:rPr>
        <w:t xml:space="preserve"> les pièces comptables, relevés et autres documents relatifs à la passation du marché, la sélection et/ou à l’exécution du marché, et à les soumettre pour vérification à des auditeurs désignés par la Banque.</w:t>
      </w:r>
    </w:p>
    <w:p w14:paraId="7907F5BD" w14:textId="77777777" w:rsidR="00913904" w:rsidRPr="00805104" w:rsidRDefault="00913904" w:rsidP="002B3FD2">
      <w:pPr>
        <w:pStyle w:val="Head41"/>
        <w:suppressAutoHyphens/>
        <w:spacing w:before="120" w:after="120"/>
        <w:rPr>
          <w:color w:val="000000" w:themeColor="text1"/>
          <w:sz w:val="24"/>
          <w:szCs w:val="24"/>
        </w:rPr>
      </w:pPr>
    </w:p>
    <w:p w14:paraId="416B416E" w14:textId="77777777" w:rsidR="00913904" w:rsidRPr="00805104" w:rsidRDefault="00913904" w:rsidP="002B3FD2">
      <w:pPr>
        <w:suppressAutoHyphens/>
        <w:rPr>
          <w:b/>
          <w:color w:val="000000" w:themeColor="text1"/>
          <w:szCs w:val="24"/>
        </w:rPr>
      </w:pPr>
      <w:r w:rsidRPr="00805104">
        <w:rPr>
          <w:color w:val="000000" w:themeColor="text1"/>
          <w:szCs w:val="24"/>
        </w:rPr>
        <w:br w:type="page"/>
      </w:r>
    </w:p>
    <w:p w14:paraId="4AB9F6D9" w14:textId="77777777" w:rsidR="00A4628A" w:rsidRPr="00805104" w:rsidRDefault="002C1DD6" w:rsidP="002C1DD6">
      <w:pPr>
        <w:pStyle w:val="Head41"/>
        <w:suppressAutoHyphens/>
        <w:spacing w:before="120" w:after="240"/>
        <w:ind w:left="578" w:hanging="578"/>
        <w:rPr>
          <w:color w:val="000000" w:themeColor="text1"/>
          <w:sz w:val="36"/>
          <w:szCs w:val="36"/>
          <w:lang w:eastAsia="en-US"/>
        </w:rPr>
      </w:pPr>
      <w:r w:rsidRPr="00805104">
        <w:rPr>
          <w:color w:val="000000" w:themeColor="text1"/>
          <w:sz w:val="36"/>
          <w:szCs w:val="36"/>
          <w:lang w:eastAsia="en-US"/>
        </w:rPr>
        <w:lastRenderedPageBreak/>
        <w:t>ANNEXE B</w:t>
      </w:r>
    </w:p>
    <w:p w14:paraId="5B3FAD29" w14:textId="77777777" w:rsidR="00913904" w:rsidRPr="00805104" w:rsidRDefault="00A4628A" w:rsidP="00A4628A">
      <w:pPr>
        <w:pStyle w:val="Head41"/>
        <w:suppressAutoHyphens/>
        <w:spacing w:before="120" w:after="240"/>
        <w:ind w:left="0" w:firstLine="0"/>
        <w:rPr>
          <w:color w:val="000000" w:themeColor="text1"/>
          <w:sz w:val="36"/>
          <w:szCs w:val="36"/>
        </w:rPr>
      </w:pPr>
      <w:r w:rsidRPr="00805104">
        <w:rPr>
          <w:color w:val="000000" w:themeColor="text1"/>
          <w:sz w:val="36"/>
          <w:szCs w:val="36"/>
        </w:rPr>
        <w:t>A</w:t>
      </w:r>
      <w:r w:rsidR="00913904" w:rsidRPr="00805104">
        <w:rPr>
          <w:color w:val="000000" w:themeColor="text1"/>
          <w:sz w:val="36"/>
          <w:szCs w:val="36"/>
        </w:rPr>
        <w:t>u Cahier des Clauses Administratives Générales</w:t>
      </w:r>
      <w:r w:rsidR="00135963" w:rsidRPr="00805104">
        <w:rPr>
          <w:color w:val="000000" w:themeColor="text1"/>
          <w:sz w:val="36"/>
          <w:szCs w:val="36"/>
        </w:rPr>
        <w:t> :</w:t>
      </w:r>
      <w:r w:rsidR="00913904" w:rsidRPr="00805104">
        <w:rPr>
          <w:color w:val="000000" w:themeColor="text1"/>
          <w:sz w:val="36"/>
          <w:szCs w:val="36"/>
        </w:rPr>
        <w:t xml:space="preserve"> Indicateurs de performance des dispositions environnementales</w:t>
      </w:r>
      <w:r w:rsidR="00980EA1" w:rsidRPr="00805104">
        <w:rPr>
          <w:color w:val="000000" w:themeColor="text1"/>
          <w:sz w:val="36"/>
          <w:szCs w:val="36"/>
        </w:rPr>
        <w:t xml:space="preserve"> et</w:t>
      </w:r>
      <w:r w:rsidR="00913904" w:rsidRPr="00805104">
        <w:rPr>
          <w:color w:val="000000" w:themeColor="text1"/>
          <w:sz w:val="36"/>
          <w:szCs w:val="36"/>
        </w:rPr>
        <w:t xml:space="preserve"> sociales</w:t>
      </w:r>
    </w:p>
    <w:p w14:paraId="34E2DEED" w14:textId="77777777" w:rsidR="00913904" w:rsidRPr="00805104" w:rsidRDefault="00913904" w:rsidP="002B3FD2">
      <w:pPr>
        <w:suppressAutoHyphens/>
        <w:spacing w:after="120"/>
        <w:ind w:left="0" w:firstLine="0"/>
        <w:rPr>
          <w:b/>
          <w:i/>
          <w:color w:val="000000" w:themeColor="text1"/>
          <w:szCs w:val="24"/>
        </w:rPr>
      </w:pPr>
      <w:r w:rsidRPr="00805104">
        <w:rPr>
          <w:b/>
          <w:i/>
          <w:color w:val="000000" w:themeColor="text1"/>
          <w:szCs w:val="24"/>
        </w:rPr>
        <w:t>[Note à l’intention du Maître d’Ouvrage</w:t>
      </w:r>
      <w:r w:rsidR="00135963" w:rsidRPr="00805104">
        <w:rPr>
          <w:b/>
          <w:i/>
          <w:color w:val="000000" w:themeColor="text1"/>
          <w:szCs w:val="24"/>
        </w:rPr>
        <w:t xml:space="preserve"> : </w:t>
      </w:r>
      <w:r w:rsidRPr="00805104">
        <w:rPr>
          <w:b/>
          <w:i/>
          <w:color w:val="000000" w:themeColor="text1"/>
          <w:szCs w:val="24"/>
        </w:rPr>
        <w:t xml:space="preserve">les indicateurs ci-après peuvent être modifiés afin de refléter les </w:t>
      </w:r>
      <w:r w:rsidR="00980EA1" w:rsidRPr="00805104">
        <w:rPr>
          <w:b/>
          <w:i/>
          <w:color w:val="000000" w:themeColor="text1"/>
          <w:szCs w:val="24"/>
        </w:rPr>
        <w:t>spécificités du contrat</w:t>
      </w:r>
      <w:r w:rsidRPr="00805104">
        <w:rPr>
          <w:b/>
          <w:i/>
          <w:color w:val="000000" w:themeColor="text1"/>
          <w:szCs w:val="24"/>
        </w:rPr>
        <w:t>. Le</w:t>
      </w:r>
      <w:r w:rsidR="00980EA1" w:rsidRPr="00805104">
        <w:rPr>
          <w:b/>
          <w:i/>
          <w:color w:val="000000" w:themeColor="text1"/>
          <w:szCs w:val="24"/>
        </w:rPr>
        <w:t xml:space="preserve"> Maître d’Ouvrage doit s’assurer que le</w:t>
      </w:r>
      <w:r w:rsidRPr="00805104">
        <w:rPr>
          <w:b/>
          <w:i/>
          <w:color w:val="000000" w:themeColor="text1"/>
          <w:szCs w:val="24"/>
        </w:rPr>
        <w:t xml:space="preserve">s indicateurs </w:t>
      </w:r>
      <w:r w:rsidR="00FA36D6" w:rsidRPr="00805104">
        <w:rPr>
          <w:b/>
          <w:i/>
          <w:color w:val="000000" w:themeColor="text1"/>
          <w:szCs w:val="24"/>
        </w:rPr>
        <w:t>fournis soient appropriés</w:t>
      </w:r>
      <w:r w:rsidRPr="00805104">
        <w:rPr>
          <w:b/>
          <w:i/>
          <w:color w:val="000000" w:themeColor="text1"/>
          <w:szCs w:val="24"/>
        </w:rPr>
        <w:t xml:space="preserve"> </w:t>
      </w:r>
      <w:r w:rsidR="00980EA1" w:rsidRPr="00805104">
        <w:rPr>
          <w:b/>
          <w:i/>
          <w:color w:val="000000" w:themeColor="text1"/>
          <w:szCs w:val="24"/>
        </w:rPr>
        <w:t>pour les travaux et l’impact/problèmes clé identifiés dans l’évaluation environnementale et sociale.</w:t>
      </w:r>
    </w:p>
    <w:p w14:paraId="7E8F0C8D" w14:textId="77777777" w:rsidR="00913904" w:rsidRPr="00805104" w:rsidRDefault="00913904" w:rsidP="002B3FD2">
      <w:pPr>
        <w:suppressAutoHyphens/>
        <w:spacing w:after="120"/>
        <w:rPr>
          <w:i/>
          <w:color w:val="000000" w:themeColor="text1"/>
          <w:szCs w:val="24"/>
        </w:rPr>
      </w:pPr>
      <w:r w:rsidRPr="00805104">
        <w:rPr>
          <w:i/>
          <w:color w:val="000000" w:themeColor="text1"/>
          <w:szCs w:val="24"/>
        </w:rPr>
        <w:t>Indicateurs pour les rapports périodiques</w:t>
      </w:r>
      <w:r w:rsidR="00135963" w:rsidRPr="00805104">
        <w:rPr>
          <w:i/>
          <w:color w:val="000000" w:themeColor="text1"/>
          <w:szCs w:val="24"/>
        </w:rPr>
        <w:t> :</w:t>
      </w:r>
    </w:p>
    <w:p w14:paraId="50E170FC"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Incidents environnementaux ou non conformités avec les exigences contractuelles, y compris contamination, pollution ou dommage aux sols ou aux ressources en eau</w:t>
      </w:r>
      <w:r w:rsidR="00135963" w:rsidRPr="00805104">
        <w:rPr>
          <w:i/>
          <w:color w:val="000000" w:themeColor="text1"/>
          <w:szCs w:val="24"/>
        </w:rPr>
        <w:t> ;</w:t>
      </w:r>
    </w:p>
    <w:p w14:paraId="73B865CF"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Incidents relatifs à l’hygiène et la sécurité, accidents, blessures et toutes victimes ayant nécessité des soins</w:t>
      </w:r>
      <w:r w:rsidR="00135963" w:rsidRPr="00805104">
        <w:rPr>
          <w:i/>
          <w:color w:val="000000" w:themeColor="text1"/>
          <w:szCs w:val="24"/>
        </w:rPr>
        <w:t> ;</w:t>
      </w:r>
    </w:p>
    <w:p w14:paraId="0426B67B"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Interactions avec les autorités de régulation</w:t>
      </w:r>
      <w:r w:rsidR="00135963" w:rsidRPr="00805104">
        <w:rPr>
          <w:i/>
          <w:color w:val="000000" w:themeColor="text1"/>
          <w:szCs w:val="24"/>
        </w:rPr>
        <w:t> :</w:t>
      </w:r>
      <w:r w:rsidRPr="00805104">
        <w:rPr>
          <w:i/>
          <w:color w:val="000000" w:themeColor="text1"/>
          <w:szCs w:val="24"/>
        </w:rPr>
        <w:t xml:space="preserve"> identifier l’agence, dates, objet, résultats (indiquer le résultat négatif en cas de non résultat)</w:t>
      </w:r>
      <w:r w:rsidR="00135963" w:rsidRPr="00805104">
        <w:rPr>
          <w:i/>
          <w:color w:val="000000" w:themeColor="text1"/>
          <w:szCs w:val="24"/>
        </w:rPr>
        <w:t> ;</w:t>
      </w:r>
    </w:p>
    <w:p w14:paraId="5C333EF6"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Etats de tous les permis et accords</w:t>
      </w:r>
      <w:r w:rsidR="00135963" w:rsidRPr="00805104">
        <w:rPr>
          <w:i/>
          <w:color w:val="000000" w:themeColor="text1"/>
          <w:szCs w:val="24"/>
        </w:rPr>
        <w:t> :</w:t>
      </w:r>
    </w:p>
    <w:p w14:paraId="350338A3" w14:textId="77777777" w:rsidR="00913904" w:rsidRPr="00805104" w:rsidRDefault="00913904" w:rsidP="00F17BB7">
      <w:pPr>
        <w:numPr>
          <w:ilvl w:val="1"/>
          <w:numId w:val="79"/>
        </w:numPr>
        <w:suppressAutoHyphens/>
        <w:spacing w:after="120"/>
        <w:rPr>
          <w:color w:val="000000" w:themeColor="text1"/>
          <w:szCs w:val="24"/>
        </w:rPr>
      </w:pPr>
      <w:r w:rsidRPr="00805104">
        <w:rPr>
          <w:color w:val="000000" w:themeColor="text1"/>
          <w:szCs w:val="24"/>
        </w:rPr>
        <w:t>Permis de travail</w:t>
      </w:r>
      <w:r w:rsidR="00135963" w:rsidRPr="00805104">
        <w:rPr>
          <w:color w:val="000000" w:themeColor="text1"/>
          <w:szCs w:val="24"/>
        </w:rPr>
        <w:t> :</w:t>
      </w:r>
      <w:r w:rsidRPr="00805104">
        <w:rPr>
          <w:color w:val="000000" w:themeColor="text1"/>
          <w:szCs w:val="24"/>
        </w:rPr>
        <w:t xml:space="preserve"> nombre de permis requis, nombre de permis obtenus, actions entreprises pour les permis non obtenus</w:t>
      </w:r>
      <w:r w:rsidR="00135963" w:rsidRPr="00805104">
        <w:rPr>
          <w:color w:val="000000" w:themeColor="text1"/>
          <w:szCs w:val="24"/>
        </w:rPr>
        <w:t> ;</w:t>
      </w:r>
    </w:p>
    <w:p w14:paraId="57A093D0" w14:textId="77777777" w:rsidR="00913904" w:rsidRPr="00805104" w:rsidRDefault="00913904" w:rsidP="00F17BB7">
      <w:pPr>
        <w:numPr>
          <w:ilvl w:val="1"/>
          <w:numId w:val="79"/>
        </w:numPr>
        <w:suppressAutoHyphens/>
        <w:spacing w:after="120"/>
        <w:rPr>
          <w:color w:val="000000" w:themeColor="text1"/>
          <w:szCs w:val="24"/>
        </w:rPr>
      </w:pPr>
      <w:r w:rsidRPr="00805104">
        <w:rPr>
          <w:color w:val="000000" w:themeColor="text1"/>
          <w:szCs w:val="24"/>
        </w:rPr>
        <w:t>Situation des permis et consentements</w:t>
      </w:r>
      <w:r w:rsidR="00135963" w:rsidRPr="00805104">
        <w:rPr>
          <w:color w:val="000000" w:themeColor="text1"/>
          <w:szCs w:val="24"/>
        </w:rPr>
        <w:t> :</w:t>
      </w:r>
    </w:p>
    <w:p w14:paraId="46538128" w14:textId="77777777" w:rsidR="00913904" w:rsidRPr="00805104" w:rsidRDefault="00913904" w:rsidP="00F17BB7">
      <w:pPr>
        <w:numPr>
          <w:ilvl w:val="2"/>
          <w:numId w:val="79"/>
        </w:numPr>
        <w:suppressAutoHyphens/>
        <w:spacing w:after="120"/>
        <w:ind w:left="1701" w:hanging="283"/>
        <w:rPr>
          <w:color w:val="000000" w:themeColor="text1"/>
          <w:szCs w:val="24"/>
        </w:rPr>
      </w:pPr>
      <w:r w:rsidRPr="00805104">
        <w:rPr>
          <w:color w:val="000000" w:themeColor="text1"/>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0C8EB945" w14:textId="77777777" w:rsidR="00913904" w:rsidRPr="00805104" w:rsidRDefault="00913904" w:rsidP="00F17BB7">
      <w:pPr>
        <w:numPr>
          <w:ilvl w:val="2"/>
          <w:numId w:val="79"/>
        </w:numPr>
        <w:suppressAutoHyphens/>
        <w:spacing w:after="120"/>
        <w:ind w:left="1701" w:hanging="283"/>
        <w:rPr>
          <w:color w:val="000000" w:themeColor="text1"/>
          <w:szCs w:val="24"/>
        </w:rPr>
      </w:pPr>
      <w:r w:rsidRPr="00805104">
        <w:rPr>
          <w:color w:val="000000" w:themeColor="text1"/>
          <w:szCs w:val="24"/>
        </w:rPr>
        <w:t>Liste de zones nécessitant l’accord du propriétaire (zone d’emprunt ou de dépôt, site de camp), date de présentation au Directeur de travaux (ou représentant)</w:t>
      </w:r>
      <w:r w:rsidR="00135963" w:rsidRPr="00805104">
        <w:rPr>
          <w:color w:val="000000" w:themeColor="text1"/>
          <w:szCs w:val="24"/>
        </w:rPr>
        <w:t> ;</w:t>
      </w:r>
    </w:p>
    <w:p w14:paraId="5A664875" w14:textId="77777777" w:rsidR="00913904" w:rsidRPr="00805104" w:rsidRDefault="00913904" w:rsidP="00F17BB7">
      <w:pPr>
        <w:numPr>
          <w:ilvl w:val="2"/>
          <w:numId w:val="79"/>
        </w:numPr>
        <w:suppressAutoHyphens/>
        <w:spacing w:after="120"/>
        <w:ind w:left="1701" w:hanging="283"/>
        <w:rPr>
          <w:color w:val="000000" w:themeColor="text1"/>
          <w:szCs w:val="24"/>
        </w:rPr>
      </w:pPr>
      <w:r w:rsidRPr="00805104">
        <w:rPr>
          <w:color w:val="000000" w:themeColor="text1"/>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w:t>
      </w:r>
      <w:r w:rsidR="00135963" w:rsidRPr="00805104">
        <w:rPr>
          <w:color w:val="000000" w:themeColor="text1"/>
          <w:szCs w:val="24"/>
        </w:rPr>
        <w:t> ;</w:t>
      </w:r>
    </w:p>
    <w:p w14:paraId="20F699C8" w14:textId="77777777" w:rsidR="00913904" w:rsidRPr="00805104" w:rsidRDefault="00913904" w:rsidP="00F17BB7">
      <w:pPr>
        <w:numPr>
          <w:ilvl w:val="2"/>
          <w:numId w:val="79"/>
        </w:numPr>
        <w:suppressAutoHyphens/>
        <w:spacing w:after="120"/>
        <w:ind w:left="1701" w:hanging="283"/>
        <w:rPr>
          <w:color w:val="000000" w:themeColor="text1"/>
          <w:szCs w:val="24"/>
        </w:rPr>
      </w:pPr>
      <w:r w:rsidRPr="00805104">
        <w:rPr>
          <w:color w:val="000000" w:themeColor="text1"/>
          <w:szCs w:val="24"/>
        </w:rPr>
        <w:t>Pour les carrières</w:t>
      </w:r>
      <w:r w:rsidR="00135963" w:rsidRPr="00805104">
        <w:rPr>
          <w:color w:val="000000" w:themeColor="text1"/>
          <w:szCs w:val="24"/>
        </w:rPr>
        <w:t> :</w:t>
      </w:r>
      <w:r w:rsidRPr="00805104">
        <w:rPr>
          <w:color w:val="000000" w:themeColor="text1"/>
          <w:szCs w:val="24"/>
        </w:rPr>
        <w:t xml:space="preserve"> le point des relogements et dédommagements (accompli ou détail des activités du mois et situation présente).</w:t>
      </w:r>
    </w:p>
    <w:p w14:paraId="2F764900" w14:textId="77777777" w:rsidR="00913904" w:rsidRPr="00805104" w:rsidRDefault="00913904" w:rsidP="00F17BB7">
      <w:pPr>
        <w:numPr>
          <w:ilvl w:val="0"/>
          <w:numId w:val="79"/>
        </w:numPr>
        <w:suppressAutoHyphens/>
        <w:spacing w:after="120"/>
        <w:rPr>
          <w:color w:val="000000" w:themeColor="text1"/>
          <w:szCs w:val="24"/>
        </w:rPr>
      </w:pPr>
      <w:r w:rsidRPr="00805104">
        <w:rPr>
          <w:color w:val="000000" w:themeColor="text1"/>
          <w:szCs w:val="24"/>
        </w:rPr>
        <w:t>Supervision de l’hygiène et la sécurité</w:t>
      </w:r>
      <w:r w:rsidR="00135963" w:rsidRPr="00805104">
        <w:rPr>
          <w:color w:val="000000" w:themeColor="text1"/>
          <w:szCs w:val="24"/>
        </w:rPr>
        <w:t> :</w:t>
      </w:r>
    </w:p>
    <w:p w14:paraId="67DB5971" w14:textId="77777777" w:rsidR="00913904" w:rsidRPr="00805104" w:rsidRDefault="00913904" w:rsidP="00F17BB7">
      <w:pPr>
        <w:numPr>
          <w:ilvl w:val="1"/>
          <w:numId w:val="79"/>
        </w:numPr>
        <w:suppressAutoHyphens/>
        <w:spacing w:after="120"/>
        <w:rPr>
          <w:color w:val="000000" w:themeColor="text1"/>
          <w:szCs w:val="24"/>
        </w:rPr>
      </w:pPr>
      <w:r w:rsidRPr="00805104">
        <w:rPr>
          <w:color w:val="000000" w:themeColor="text1"/>
          <w:szCs w:val="24"/>
        </w:rPr>
        <w:t>Responsable de sécurité</w:t>
      </w:r>
      <w:r w:rsidR="00135963" w:rsidRPr="00805104">
        <w:rPr>
          <w:color w:val="000000" w:themeColor="text1"/>
          <w:szCs w:val="24"/>
        </w:rPr>
        <w:t> :</w:t>
      </w:r>
      <w:r w:rsidRPr="00805104">
        <w:rPr>
          <w:color w:val="000000" w:themeColor="text1"/>
          <w:szCs w:val="24"/>
        </w:rPr>
        <w:t xml:space="preserve"> nombre de jours travaillés, nombre d’inspections complètes et partielles, compte-rendu effectués aux responsables du projet ou des travaux</w:t>
      </w:r>
      <w:r w:rsidR="00135963" w:rsidRPr="00805104">
        <w:rPr>
          <w:color w:val="000000" w:themeColor="text1"/>
          <w:szCs w:val="24"/>
        </w:rPr>
        <w:t> ;</w:t>
      </w:r>
    </w:p>
    <w:p w14:paraId="65033916" w14:textId="77777777" w:rsidR="00913904" w:rsidRPr="00805104" w:rsidRDefault="00913904" w:rsidP="00F17BB7">
      <w:pPr>
        <w:numPr>
          <w:ilvl w:val="1"/>
          <w:numId w:val="79"/>
        </w:numPr>
        <w:suppressAutoHyphens/>
        <w:spacing w:after="120"/>
        <w:rPr>
          <w:color w:val="000000" w:themeColor="text1"/>
          <w:szCs w:val="24"/>
        </w:rPr>
      </w:pPr>
      <w:r w:rsidRPr="00805104">
        <w:rPr>
          <w:color w:val="000000" w:themeColor="text1"/>
          <w:szCs w:val="24"/>
        </w:rPr>
        <w:lastRenderedPageBreak/>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w:t>
      </w:r>
      <w:r w:rsidR="00135963" w:rsidRPr="00805104">
        <w:rPr>
          <w:color w:val="000000" w:themeColor="text1"/>
          <w:szCs w:val="24"/>
        </w:rPr>
        <w:t> ;</w:t>
      </w:r>
    </w:p>
    <w:p w14:paraId="47B1F68E" w14:textId="77777777" w:rsidR="00913904" w:rsidRPr="00805104" w:rsidRDefault="00913904" w:rsidP="00F17BB7">
      <w:pPr>
        <w:numPr>
          <w:ilvl w:val="0"/>
          <w:numId w:val="79"/>
        </w:numPr>
        <w:suppressAutoHyphens/>
        <w:spacing w:after="120"/>
        <w:rPr>
          <w:color w:val="000000" w:themeColor="text1"/>
          <w:szCs w:val="24"/>
        </w:rPr>
      </w:pPr>
      <w:r w:rsidRPr="00805104">
        <w:rPr>
          <w:color w:val="000000" w:themeColor="text1"/>
          <w:szCs w:val="24"/>
        </w:rPr>
        <w:t>Logement des travailleurs</w:t>
      </w:r>
      <w:r w:rsidR="00135963" w:rsidRPr="00805104">
        <w:rPr>
          <w:color w:val="000000" w:themeColor="text1"/>
          <w:szCs w:val="24"/>
        </w:rPr>
        <w:t> :</w:t>
      </w:r>
    </w:p>
    <w:p w14:paraId="114C7F34" w14:textId="77777777" w:rsidR="00913904" w:rsidRPr="00805104" w:rsidRDefault="00913904" w:rsidP="00E60696">
      <w:pPr>
        <w:numPr>
          <w:ilvl w:val="0"/>
          <w:numId w:val="106"/>
        </w:numPr>
        <w:suppressAutoHyphens/>
        <w:spacing w:after="120"/>
        <w:ind w:left="1440" w:hanging="540"/>
        <w:rPr>
          <w:color w:val="000000" w:themeColor="text1"/>
          <w:szCs w:val="24"/>
        </w:rPr>
      </w:pPr>
      <w:r w:rsidRPr="00805104">
        <w:rPr>
          <w:color w:val="000000" w:themeColor="text1"/>
          <w:szCs w:val="24"/>
        </w:rPr>
        <w:t>Nombre de personnels expatriés hébergés dans les installations, nombre de personnel local</w:t>
      </w:r>
      <w:r w:rsidR="00135963" w:rsidRPr="00805104">
        <w:rPr>
          <w:color w:val="000000" w:themeColor="text1"/>
          <w:szCs w:val="24"/>
        </w:rPr>
        <w:t> ;</w:t>
      </w:r>
    </w:p>
    <w:p w14:paraId="3EB8AAA8" w14:textId="77777777" w:rsidR="00913904" w:rsidRPr="00805104" w:rsidRDefault="00913904" w:rsidP="00E60696">
      <w:pPr>
        <w:numPr>
          <w:ilvl w:val="0"/>
          <w:numId w:val="106"/>
        </w:numPr>
        <w:suppressAutoHyphens/>
        <w:spacing w:after="120"/>
        <w:ind w:left="1440" w:hanging="540"/>
        <w:rPr>
          <w:color w:val="000000" w:themeColor="text1"/>
          <w:szCs w:val="24"/>
        </w:rPr>
      </w:pPr>
      <w:r w:rsidRPr="00805104">
        <w:rPr>
          <w:color w:val="000000" w:themeColor="text1"/>
          <w:szCs w:val="24"/>
        </w:rPr>
        <w:t>Date de la dernière inspection, et principales constatations effectuées lors de l’inspection, y compris la conformité des hébergements avec la réglementation nationale et locale et avec les bonnes pratiques, incluant l’assainissement /sanitaires, l’espace, etc.</w:t>
      </w:r>
      <w:r w:rsidR="00135963" w:rsidRPr="00805104">
        <w:rPr>
          <w:color w:val="000000" w:themeColor="text1"/>
          <w:szCs w:val="24"/>
        </w:rPr>
        <w:t> :</w:t>
      </w:r>
    </w:p>
    <w:p w14:paraId="4D77D4C9" w14:textId="77777777" w:rsidR="00913904" w:rsidRPr="00805104" w:rsidRDefault="00913904" w:rsidP="00E60696">
      <w:pPr>
        <w:numPr>
          <w:ilvl w:val="0"/>
          <w:numId w:val="106"/>
        </w:numPr>
        <w:suppressAutoHyphens/>
        <w:spacing w:after="120"/>
        <w:ind w:left="1440" w:hanging="540"/>
        <w:rPr>
          <w:i/>
          <w:color w:val="000000" w:themeColor="text1"/>
          <w:szCs w:val="24"/>
        </w:rPr>
      </w:pPr>
      <w:r w:rsidRPr="00805104">
        <w:rPr>
          <w:color w:val="000000" w:themeColor="text1"/>
          <w:szCs w:val="24"/>
        </w:rPr>
        <w:t>Actions entreprises pour recommander/demander des conditions améliorées, ou pour améliorer les conditions.</w:t>
      </w:r>
    </w:p>
    <w:p w14:paraId="092AF020" w14:textId="77777777" w:rsidR="00913904" w:rsidRPr="00805104" w:rsidRDefault="00FA36D6" w:rsidP="00F17BB7">
      <w:pPr>
        <w:numPr>
          <w:ilvl w:val="0"/>
          <w:numId w:val="79"/>
        </w:numPr>
        <w:suppressAutoHyphens/>
        <w:spacing w:after="120"/>
        <w:rPr>
          <w:i/>
          <w:color w:val="000000" w:themeColor="text1"/>
          <w:szCs w:val="24"/>
        </w:rPr>
      </w:pPr>
      <w:r w:rsidRPr="00805104">
        <w:rPr>
          <w:i/>
          <w:color w:val="000000" w:themeColor="text1"/>
          <w:szCs w:val="24"/>
        </w:rPr>
        <w:t>Services de santé</w:t>
      </w:r>
      <w:r w:rsidR="00135963" w:rsidRPr="00805104">
        <w:rPr>
          <w:i/>
          <w:color w:val="000000" w:themeColor="text1"/>
          <w:szCs w:val="24"/>
        </w:rPr>
        <w:t> :</w:t>
      </w:r>
      <w:r w:rsidR="00913904" w:rsidRPr="00805104">
        <w:rPr>
          <w:i/>
          <w:color w:val="000000" w:themeColor="text1"/>
          <w:szCs w:val="24"/>
        </w:rPr>
        <w:t xml:space="preserve"> fournisseur de services de santé, information et/ou formation, localisation de clinique, nombre de malades et de traitements de maladies et diagnostics (ne pas fournir de noms de patients)</w:t>
      </w:r>
      <w:r w:rsidR="00135963" w:rsidRPr="00805104">
        <w:rPr>
          <w:i/>
          <w:color w:val="000000" w:themeColor="text1"/>
          <w:szCs w:val="24"/>
        </w:rPr>
        <w:t> ;</w:t>
      </w:r>
    </w:p>
    <w:p w14:paraId="4F4AAB94"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Genre (pour expatriés et locaux séparément)</w:t>
      </w:r>
      <w:r w:rsidR="00135963" w:rsidRPr="00805104">
        <w:rPr>
          <w:i/>
          <w:color w:val="000000" w:themeColor="text1"/>
          <w:szCs w:val="24"/>
        </w:rPr>
        <w:t> :</w:t>
      </w:r>
      <w:r w:rsidRPr="00805104">
        <w:rPr>
          <w:i/>
          <w:color w:val="000000" w:themeColor="text1"/>
          <w:szCs w:val="24"/>
        </w:rPr>
        <w:t xml:space="preserve"> nombre de travailleurs femmes, pourcentage de la main d’œuvre, problème sexo-spécifiques rencontrés et remédiés (se référer aux sections concernant les réclamations/plaintes ou autres, selon les besoins)</w:t>
      </w:r>
      <w:r w:rsidR="00135963" w:rsidRPr="00805104">
        <w:rPr>
          <w:i/>
          <w:color w:val="000000" w:themeColor="text1"/>
          <w:szCs w:val="24"/>
        </w:rPr>
        <w:t> ;</w:t>
      </w:r>
    </w:p>
    <w:p w14:paraId="7EA53031"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Formation</w:t>
      </w:r>
      <w:r w:rsidR="00135963" w:rsidRPr="00805104">
        <w:rPr>
          <w:i/>
          <w:color w:val="000000" w:themeColor="text1"/>
          <w:szCs w:val="24"/>
        </w:rPr>
        <w:t> :</w:t>
      </w:r>
    </w:p>
    <w:p w14:paraId="2236C96E" w14:textId="77777777" w:rsidR="00913904" w:rsidRPr="00805104" w:rsidRDefault="00913904" w:rsidP="00E60696">
      <w:pPr>
        <w:numPr>
          <w:ilvl w:val="0"/>
          <w:numId w:val="107"/>
        </w:numPr>
        <w:suppressAutoHyphens/>
        <w:spacing w:after="120"/>
        <w:ind w:left="1440" w:hanging="720"/>
        <w:rPr>
          <w:color w:val="000000" w:themeColor="text1"/>
          <w:szCs w:val="24"/>
        </w:rPr>
      </w:pPr>
      <w:r w:rsidRPr="00805104">
        <w:rPr>
          <w:color w:val="000000" w:themeColor="text1"/>
          <w:szCs w:val="24"/>
        </w:rPr>
        <w:t>Nombre de nouveaux travailleurs, nombre ayant reçu une formation initiale, dates de ces formations</w:t>
      </w:r>
      <w:r w:rsidR="00135963" w:rsidRPr="00805104">
        <w:rPr>
          <w:color w:val="000000" w:themeColor="text1"/>
          <w:szCs w:val="24"/>
        </w:rPr>
        <w:t> ;</w:t>
      </w:r>
    </w:p>
    <w:p w14:paraId="2ADA3DBB" w14:textId="77777777" w:rsidR="00913904" w:rsidRPr="00805104" w:rsidRDefault="00913904" w:rsidP="00E60696">
      <w:pPr>
        <w:numPr>
          <w:ilvl w:val="0"/>
          <w:numId w:val="107"/>
        </w:numPr>
        <w:suppressAutoHyphens/>
        <w:spacing w:after="120"/>
        <w:ind w:left="1440" w:hanging="720"/>
        <w:rPr>
          <w:color w:val="000000" w:themeColor="text1"/>
          <w:szCs w:val="24"/>
        </w:rPr>
      </w:pPr>
      <w:r w:rsidRPr="00805104">
        <w:rPr>
          <w:color w:val="000000" w:themeColor="text1"/>
          <w:szCs w:val="24"/>
        </w:rPr>
        <w:t>Nombre et dates de discussions concernant les</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boites à outils</w:t>
      </w:r>
      <w:r w:rsidR="00391BF1" w:rsidRPr="00805104">
        <w:rPr>
          <w:color w:val="000000" w:themeColor="text1"/>
          <w:szCs w:val="24"/>
        </w:rPr>
        <w:t> »</w:t>
      </w:r>
      <w:r w:rsidRPr="00805104">
        <w:rPr>
          <w:color w:val="000000" w:themeColor="text1"/>
          <w:szCs w:val="24"/>
        </w:rPr>
        <w:t>, nombre de travailleurs ayant reçu la formation</w:t>
      </w:r>
      <w:r w:rsidR="00B95D57" w:rsidRPr="00805104">
        <w:rPr>
          <w:color w:val="000000" w:themeColor="text1"/>
          <w:szCs w:val="24"/>
        </w:rPr>
        <w:t xml:space="preserve"> </w:t>
      </w:r>
      <w:r w:rsidRPr="00805104">
        <w:rPr>
          <w:color w:val="000000" w:themeColor="text1"/>
          <w:szCs w:val="24"/>
        </w:rPr>
        <w:t>sur la sécurité et l’hygiène au travail, la formation environnementale et sociale</w:t>
      </w:r>
      <w:r w:rsidR="00135963" w:rsidRPr="00805104">
        <w:rPr>
          <w:color w:val="000000" w:themeColor="text1"/>
          <w:szCs w:val="24"/>
        </w:rPr>
        <w:t> ;</w:t>
      </w:r>
    </w:p>
    <w:p w14:paraId="117EEE53" w14:textId="77777777" w:rsidR="00913904" w:rsidRPr="00805104" w:rsidRDefault="00913904" w:rsidP="00E60696">
      <w:pPr>
        <w:numPr>
          <w:ilvl w:val="0"/>
          <w:numId w:val="107"/>
        </w:numPr>
        <w:suppressAutoHyphens/>
        <w:spacing w:after="120"/>
        <w:ind w:left="1440" w:hanging="720"/>
        <w:rPr>
          <w:color w:val="000000" w:themeColor="text1"/>
          <w:szCs w:val="24"/>
        </w:rPr>
      </w:pPr>
      <w:r w:rsidRPr="00805104">
        <w:rPr>
          <w:color w:val="000000" w:themeColor="text1"/>
          <w:szCs w:val="24"/>
        </w:rPr>
        <w:t xml:space="preserve">Nombre et dates des séances de sensibilisation </w:t>
      </w:r>
      <w:r w:rsidR="00B95D57" w:rsidRPr="00805104">
        <w:rPr>
          <w:color w:val="000000" w:themeColor="text1"/>
          <w:szCs w:val="24"/>
        </w:rPr>
        <w:t xml:space="preserve">et/ou formation sur les maladies transmissibles ;  </w:t>
      </w:r>
      <w:r w:rsidRPr="00805104">
        <w:rPr>
          <w:color w:val="000000" w:themeColor="text1"/>
          <w:szCs w:val="24"/>
        </w:rPr>
        <w:t xml:space="preserve"> nombre de travailleurs ayant reçu la formation (au cours de ce mois et cumulé)</w:t>
      </w:r>
      <w:r w:rsidR="00135963" w:rsidRPr="00805104">
        <w:rPr>
          <w:color w:val="000000" w:themeColor="text1"/>
          <w:szCs w:val="24"/>
        </w:rPr>
        <w:t> ;</w:t>
      </w:r>
      <w:r w:rsidRPr="00805104">
        <w:rPr>
          <w:color w:val="000000" w:themeColor="text1"/>
          <w:szCs w:val="24"/>
        </w:rPr>
        <w:t xml:space="preserve"> question identique pour la sensibilisation sexo-spécifique, formation de l’homme/la femme</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porte drapeau</w:t>
      </w:r>
      <w:r w:rsidR="00391BF1" w:rsidRPr="00805104">
        <w:rPr>
          <w:color w:val="000000" w:themeColor="text1"/>
          <w:szCs w:val="24"/>
        </w:rPr>
        <w:t> »</w:t>
      </w:r>
      <w:r w:rsidR="00135963" w:rsidRPr="00805104">
        <w:rPr>
          <w:color w:val="000000" w:themeColor="text1"/>
          <w:szCs w:val="24"/>
        </w:rPr>
        <w:t> ;</w:t>
      </w:r>
    </w:p>
    <w:p w14:paraId="4D89B341" w14:textId="77777777" w:rsidR="00B95D57" w:rsidRPr="00805104" w:rsidRDefault="00B95D57" w:rsidP="00E60696">
      <w:pPr>
        <w:pStyle w:val="Paragraphedeliste"/>
        <w:numPr>
          <w:ilvl w:val="0"/>
          <w:numId w:val="107"/>
        </w:numPr>
        <w:tabs>
          <w:tab w:val="left" w:pos="1350"/>
        </w:tabs>
        <w:spacing w:after="120" w:line="276" w:lineRule="auto"/>
        <w:ind w:left="1440" w:hanging="720"/>
        <w:jc w:val="left"/>
        <w:rPr>
          <w:color w:val="000000" w:themeColor="text1"/>
          <w:sz w:val="20"/>
        </w:rPr>
      </w:pPr>
      <w:r w:rsidRPr="00805104">
        <w:rPr>
          <w:color w:val="000000" w:themeColor="text1"/>
          <w:sz w:val="20"/>
          <w:u w:val="single"/>
        </w:rPr>
        <w:t>,</w:t>
      </w:r>
      <w:r w:rsidRPr="00805104">
        <w:rPr>
          <w:color w:val="000000" w:themeColor="text1"/>
          <w:sz w:val="20"/>
        </w:rPr>
        <w:t xml:space="preserve">Nombre et date de sensibilisation à la prévention  </w:t>
      </w:r>
      <w:r w:rsidR="009B314E" w:rsidRPr="00805104">
        <w:rPr>
          <w:color w:val="000000" w:themeColor="text1"/>
          <w:sz w:val="20"/>
        </w:rPr>
        <w:t>EAS</w:t>
      </w:r>
      <w:r w:rsidRPr="00805104">
        <w:rPr>
          <w:color w:val="000000" w:themeColor="text1"/>
          <w:sz w:val="20"/>
        </w:rPr>
        <w:t xml:space="preserve"> et HS, et/ou de formation</w:t>
      </w:r>
      <w:r w:rsidR="005F3FA0" w:rsidRPr="00805104">
        <w:rPr>
          <w:color w:val="000000" w:themeColor="text1"/>
          <w:sz w:val="20"/>
        </w:rPr>
        <w:t xml:space="preserve"> et</w:t>
      </w:r>
      <w:r w:rsidRPr="00805104">
        <w:rPr>
          <w:color w:val="000000" w:themeColor="text1"/>
          <w:sz w:val="20"/>
          <w:u w:val="single"/>
        </w:rPr>
        <w:t xml:space="preserve"> </w:t>
      </w:r>
      <w:r w:rsidR="009A6644" w:rsidRPr="00805104">
        <w:rPr>
          <w:color w:val="000000" w:themeColor="text1"/>
          <w:sz w:val="20"/>
          <w:u w:val="single"/>
        </w:rPr>
        <w:t xml:space="preserve">événements, </w:t>
      </w:r>
      <w:r w:rsidR="009A6644" w:rsidRPr="00805104">
        <w:rPr>
          <w:color w:val="000000" w:themeColor="text1"/>
          <w:sz w:val="20"/>
        </w:rPr>
        <w:t>y</w:t>
      </w:r>
      <w:r w:rsidRPr="00805104">
        <w:rPr>
          <w:color w:val="000000" w:themeColor="text1"/>
          <w:sz w:val="20"/>
        </w:rPr>
        <w:t xml:space="preserve"> compris nombre de travailleurs recevant une formation sur le </w:t>
      </w:r>
      <w:r w:rsidR="005F3FA0" w:rsidRPr="00805104">
        <w:rPr>
          <w:color w:val="000000" w:themeColor="text1"/>
          <w:sz w:val="20"/>
          <w:u w:val="single"/>
        </w:rPr>
        <w:t>C</w:t>
      </w:r>
      <w:r w:rsidRPr="00805104">
        <w:rPr>
          <w:color w:val="000000" w:themeColor="text1"/>
          <w:sz w:val="20"/>
          <w:u w:val="single"/>
        </w:rPr>
        <w:t xml:space="preserve">ode </w:t>
      </w:r>
      <w:r w:rsidRPr="00805104">
        <w:rPr>
          <w:color w:val="000000" w:themeColor="text1"/>
          <w:sz w:val="20"/>
        </w:rPr>
        <w:t>de</w:t>
      </w:r>
      <w:r w:rsidR="005F3FA0" w:rsidRPr="00805104">
        <w:rPr>
          <w:color w:val="000000" w:themeColor="text1"/>
          <w:sz w:val="20"/>
        </w:rPr>
        <w:t xml:space="preserve"> conduite du</w:t>
      </w:r>
      <w:r w:rsidRPr="00805104">
        <w:rPr>
          <w:color w:val="000000" w:themeColor="text1"/>
          <w:sz w:val="20"/>
          <w:u w:val="single"/>
        </w:rPr>
        <w:t xml:space="preserve"> personnel </w:t>
      </w:r>
      <w:r w:rsidRPr="00805104">
        <w:rPr>
          <w:color w:val="000000" w:themeColor="text1"/>
          <w:sz w:val="20"/>
        </w:rPr>
        <w:t xml:space="preserve">de </w:t>
      </w:r>
      <w:r w:rsidR="005F3FA0" w:rsidRPr="00805104">
        <w:rPr>
          <w:color w:val="000000" w:themeColor="text1"/>
          <w:sz w:val="20"/>
        </w:rPr>
        <w:t>l’E</w:t>
      </w:r>
      <w:r w:rsidRPr="00805104">
        <w:rPr>
          <w:color w:val="000000" w:themeColor="text1"/>
          <w:sz w:val="20"/>
        </w:rPr>
        <w:t>ntrepreneur (</w:t>
      </w:r>
      <w:r w:rsidR="005F3FA0" w:rsidRPr="00805104">
        <w:rPr>
          <w:color w:val="000000" w:themeColor="text1"/>
          <w:sz w:val="20"/>
        </w:rPr>
        <w:t xml:space="preserve">au cours de ce mois </w:t>
      </w:r>
      <w:r w:rsidR="009B314E" w:rsidRPr="00805104">
        <w:rPr>
          <w:color w:val="000000" w:themeColor="text1"/>
          <w:sz w:val="20"/>
        </w:rPr>
        <w:t>et</w:t>
      </w:r>
      <w:r w:rsidR="005F3FA0" w:rsidRPr="00805104">
        <w:rPr>
          <w:color w:val="000000" w:themeColor="text1"/>
          <w:sz w:val="20"/>
        </w:rPr>
        <w:t xml:space="preserve"> cumulé</w:t>
      </w:r>
      <w:r w:rsidRPr="00805104">
        <w:rPr>
          <w:color w:val="000000" w:themeColor="text1"/>
          <w:sz w:val="20"/>
        </w:rPr>
        <w:t xml:space="preserve">), etc. </w:t>
      </w:r>
    </w:p>
    <w:p w14:paraId="36AE9AEE"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Supervision environnementale et sociale</w:t>
      </w:r>
    </w:p>
    <w:p w14:paraId="637A7FE4" w14:textId="77777777" w:rsidR="00913904" w:rsidRPr="00805104" w:rsidRDefault="00913904" w:rsidP="00E60696">
      <w:pPr>
        <w:numPr>
          <w:ilvl w:val="0"/>
          <w:numId w:val="108"/>
        </w:numPr>
        <w:suppressAutoHyphens/>
        <w:spacing w:after="120"/>
        <w:ind w:left="1440" w:hanging="630"/>
        <w:rPr>
          <w:color w:val="000000" w:themeColor="text1"/>
          <w:szCs w:val="24"/>
        </w:rPr>
      </w:pPr>
      <w:r w:rsidRPr="00805104">
        <w:rPr>
          <w:color w:val="000000" w:themeColor="text1"/>
          <w:szCs w:val="24"/>
        </w:rPr>
        <w:t>Environnementaliste</w:t>
      </w:r>
      <w:r w:rsidR="00135963" w:rsidRPr="00805104">
        <w:rPr>
          <w:color w:val="000000" w:themeColor="text1"/>
          <w:szCs w:val="24"/>
        </w:rPr>
        <w:t> :</w:t>
      </w:r>
      <w:r w:rsidRPr="00805104">
        <w:rPr>
          <w:color w:val="000000" w:themeColor="text1"/>
          <w:szCs w:val="24"/>
        </w:rPr>
        <w:t xml:space="preserve"> nombre de jours travaillés, zones inspectées et nombre d’inspections de chacune (section de route, camp, logements, carrières, zones d’emprunt, zones de dépôt, marais, traversées forestières, etc.)</w:t>
      </w:r>
      <w:r w:rsidR="00135963" w:rsidRPr="00805104">
        <w:rPr>
          <w:color w:val="000000" w:themeColor="text1"/>
          <w:szCs w:val="24"/>
        </w:rPr>
        <w:t> ;</w:t>
      </w:r>
      <w:r w:rsidRPr="00805104">
        <w:rPr>
          <w:color w:val="000000" w:themeColor="text1"/>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805104">
        <w:rPr>
          <w:color w:val="000000" w:themeColor="text1"/>
          <w:szCs w:val="24"/>
        </w:rPr>
        <w:t> ;</w:t>
      </w:r>
    </w:p>
    <w:p w14:paraId="6D892917" w14:textId="77777777" w:rsidR="00A4628A" w:rsidRPr="00805104" w:rsidRDefault="00913904" w:rsidP="00E60696">
      <w:pPr>
        <w:numPr>
          <w:ilvl w:val="0"/>
          <w:numId w:val="108"/>
        </w:numPr>
        <w:suppressAutoHyphens/>
        <w:spacing w:after="120"/>
        <w:ind w:left="1440" w:hanging="630"/>
        <w:rPr>
          <w:color w:val="000000" w:themeColor="text1"/>
          <w:szCs w:val="24"/>
        </w:rPr>
      </w:pPr>
      <w:r w:rsidRPr="00805104">
        <w:rPr>
          <w:color w:val="000000" w:themeColor="text1"/>
          <w:szCs w:val="24"/>
        </w:rPr>
        <w:lastRenderedPageBreak/>
        <w:t>Sociologiste</w:t>
      </w:r>
      <w:r w:rsidR="00135963" w:rsidRPr="00805104">
        <w:rPr>
          <w:color w:val="000000" w:themeColor="text1"/>
          <w:szCs w:val="24"/>
        </w:rPr>
        <w:t> :</w:t>
      </w:r>
      <w:r w:rsidRPr="00805104">
        <w:rPr>
          <w:color w:val="000000" w:themeColor="text1"/>
          <w:szCs w:val="24"/>
        </w:rPr>
        <w:t xml:space="preserve"> nombre de jours travaillés, nombre d’inspections complètes ou partielles (par zone, section de route, camp, logements, carrières, zones d’emprunt, zones de dépôt, clinique, centre VIH/SIDA, centres communautaires, etc.)</w:t>
      </w:r>
      <w:r w:rsidR="00135963" w:rsidRPr="00805104">
        <w:rPr>
          <w:color w:val="000000" w:themeColor="text1"/>
          <w:szCs w:val="24"/>
        </w:rPr>
        <w:t> ;</w:t>
      </w:r>
      <w:r w:rsidRPr="00805104">
        <w:rPr>
          <w:color w:val="000000" w:themeColor="text1"/>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805104">
        <w:rPr>
          <w:color w:val="000000" w:themeColor="text1"/>
          <w:szCs w:val="24"/>
        </w:rPr>
        <w:t> ;</w:t>
      </w:r>
    </w:p>
    <w:p w14:paraId="41FA3A56" w14:textId="77777777" w:rsidR="00913904" w:rsidRPr="00805104" w:rsidRDefault="00913904" w:rsidP="00E60696">
      <w:pPr>
        <w:numPr>
          <w:ilvl w:val="0"/>
          <w:numId w:val="108"/>
        </w:numPr>
        <w:suppressAutoHyphens/>
        <w:spacing w:after="120"/>
        <w:ind w:left="1440" w:hanging="630"/>
        <w:rPr>
          <w:color w:val="000000" w:themeColor="text1"/>
          <w:szCs w:val="24"/>
        </w:rPr>
      </w:pPr>
      <w:r w:rsidRPr="00805104">
        <w:rPr>
          <w:color w:val="000000" w:themeColor="text1"/>
          <w:szCs w:val="24"/>
        </w:rPr>
        <w:t>Personne(s) chargée de liaison avec les communautés</w:t>
      </w:r>
      <w:r w:rsidR="00135963" w:rsidRPr="00805104">
        <w:rPr>
          <w:color w:val="000000" w:themeColor="text1"/>
          <w:szCs w:val="24"/>
        </w:rPr>
        <w:t> :</w:t>
      </w:r>
      <w:r w:rsidRPr="00805104">
        <w:rPr>
          <w:color w:val="000000" w:themeColor="text1"/>
          <w:szCs w:val="24"/>
        </w:rPr>
        <w:t xml:space="preserve"> nombre de jours travaillés, nombre de personnes rencontrées, grandes lignes des activités (problèmes soulevés), compte-</w:t>
      </w:r>
      <w:r w:rsidR="00B815AD" w:rsidRPr="00805104">
        <w:rPr>
          <w:color w:val="000000" w:themeColor="text1"/>
          <w:szCs w:val="24"/>
        </w:rPr>
        <w:t xml:space="preserve">rendus </w:t>
      </w:r>
      <w:r w:rsidRPr="00805104">
        <w:rPr>
          <w:color w:val="000000" w:themeColor="text1"/>
          <w:szCs w:val="24"/>
        </w:rPr>
        <w:t>effectués aux responsables environnementaux/sociaux du projet ou des travaux </w:t>
      </w:r>
    </w:p>
    <w:p w14:paraId="379CCD22" w14:textId="77777777" w:rsidR="00913904" w:rsidRPr="00805104" w:rsidRDefault="00913904" w:rsidP="00F17BB7">
      <w:pPr>
        <w:numPr>
          <w:ilvl w:val="0"/>
          <w:numId w:val="79"/>
        </w:numPr>
        <w:suppressAutoHyphens/>
        <w:spacing w:after="120"/>
        <w:rPr>
          <w:color w:val="000000" w:themeColor="text1"/>
          <w:szCs w:val="24"/>
        </w:rPr>
      </w:pPr>
      <w:r w:rsidRPr="00805104">
        <w:rPr>
          <w:i/>
          <w:color w:val="000000" w:themeColor="text1"/>
          <w:szCs w:val="24"/>
        </w:rPr>
        <w:t>Plaintes/réclamations</w:t>
      </w:r>
      <w:r w:rsidR="00135963" w:rsidRPr="00805104">
        <w:rPr>
          <w:i/>
          <w:color w:val="000000" w:themeColor="text1"/>
          <w:szCs w:val="24"/>
        </w:rPr>
        <w:t> </w:t>
      </w:r>
      <w:r w:rsidR="00135963" w:rsidRPr="00805104">
        <w:rPr>
          <w:color w:val="000000" w:themeColor="text1"/>
          <w:szCs w:val="24"/>
        </w:rPr>
        <w:t>:</w:t>
      </w:r>
      <w:r w:rsidRPr="00805104">
        <w:rPr>
          <w:color w:val="000000" w:themeColor="text1"/>
          <w:szCs w:val="24"/>
        </w:rPr>
        <w:t xml:space="preserve"> liste des plaintes </w:t>
      </w:r>
      <w:r w:rsidR="005F3FA0" w:rsidRPr="00805104">
        <w:rPr>
          <w:color w:val="000000" w:themeColor="text1"/>
          <w:szCs w:val="24"/>
        </w:rPr>
        <w:t xml:space="preserve">(ex. nombre de plaintes ES et HS) </w:t>
      </w:r>
      <w:r w:rsidRPr="00805104">
        <w:rPr>
          <w:color w:val="000000" w:themeColor="text1"/>
          <w:szCs w:val="24"/>
        </w:rPr>
        <w:t xml:space="preserve">de ce mois et </w:t>
      </w:r>
      <w:r w:rsidR="005F3FA0" w:rsidRPr="00805104">
        <w:rPr>
          <w:color w:val="000000" w:themeColor="text1"/>
          <w:szCs w:val="24"/>
        </w:rPr>
        <w:t xml:space="preserve">nombre </w:t>
      </w:r>
      <w:r w:rsidRPr="00805104">
        <w:rPr>
          <w:color w:val="000000" w:themeColor="text1"/>
          <w:szCs w:val="24"/>
        </w:rPr>
        <w:t>des plaintes antérieures non résolues, par ordre chronologique d’enregistrement,</w:t>
      </w:r>
      <w:r w:rsidR="009A6644" w:rsidRPr="00805104">
        <w:rPr>
          <w:color w:val="000000" w:themeColor="text1"/>
          <w:szCs w:val="24"/>
        </w:rPr>
        <w:t xml:space="preserve"> </w:t>
      </w:r>
      <w:r w:rsidR="005F3FA0" w:rsidRPr="00805104">
        <w:rPr>
          <w:color w:val="000000" w:themeColor="text1"/>
          <w:szCs w:val="24"/>
        </w:rPr>
        <w:t>l’âge et le sexe des</w:t>
      </w:r>
      <w:r w:rsidRPr="00805104">
        <w:rPr>
          <w:color w:val="000000" w:themeColor="text1"/>
          <w:szCs w:val="24"/>
        </w:rPr>
        <w:t xml:space="preserve"> plaignant</w:t>
      </w:r>
      <w:r w:rsidR="005F3FA0" w:rsidRPr="00805104">
        <w:rPr>
          <w:color w:val="000000" w:themeColor="text1"/>
          <w:szCs w:val="24"/>
        </w:rPr>
        <w:t>s</w:t>
      </w:r>
      <w:r w:rsidRPr="00805104">
        <w:rPr>
          <w:color w:val="000000" w:themeColor="text1"/>
          <w:szCs w:val="24"/>
        </w:rPr>
        <w:t>, mode de réception, à qui la plainte a-t-elle été référée pour suite à donner, résolution et date (si l’affaire est traitée et classée), information en retour du plaignant, action de suivi nécessaire le cas échéant (se référer aux autres sections, selon les besoins)</w:t>
      </w:r>
      <w:r w:rsidR="00135963" w:rsidRPr="00805104">
        <w:rPr>
          <w:color w:val="000000" w:themeColor="text1"/>
          <w:szCs w:val="24"/>
        </w:rPr>
        <w:t> :</w:t>
      </w:r>
    </w:p>
    <w:p w14:paraId="15766DAB" w14:textId="77777777" w:rsidR="00913904" w:rsidRPr="00805104" w:rsidRDefault="00913904" w:rsidP="00E60696">
      <w:pPr>
        <w:numPr>
          <w:ilvl w:val="0"/>
          <w:numId w:val="109"/>
        </w:numPr>
        <w:suppressAutoHyphens/>
        <w:spacing w:after="120"/>
        <w:ind w:left="1440" w:hanging="810"/>
        <w:rPr>
          <w:color w:val="000000" w:themeColor="text1"/>
          <w:szCs w:val="24"/>
        </w:rPr>
      </w:pPr>
      <w:r w:rsidRPr="00805104">
        <w:rPr>
          <w:color w:val="000000" w:themeColor="text1"/>
          <w:szCs w:val="24"/>
        </w:rPr>
        <w:t>Griefs des travailleurs</w:t>
      </w:r>
      <w:r w:rsidR="00135963" w:rsidRPr="00805104">
        <w:rPr>
          <w:color w:val="000000" w:themeColor="text1"/>
          <w:szCs w:val="24"/>
        </w:rPr>
        <w:t> ;</w:t>
      </w:r>
    </w:p>
    <w:p w14:paraId="7B59E434" w14:textId="77777777" w:rsidR="00913904" w:rsidRPr="00805104" w:rsidRDefault="00913904" w:rsidP="00E60696">
      <w:pPr>
        <w:numPr>
          <w:ilvl w:val="0"/>
          <w:numId w:val="109"/>
        </w:numPr>
        <w:suppressAutoHyphens/>
        <w:spacing w:after="120"/>
        <w:ind w:left="1440" w:hanging="810"/>
        <w:rPr>
          <w:color w:val="000000" w:themeColor="text1"/>
          <w:szCs w:val="24"/>
        </w:rPr>
      </w:pPr>
      <w:r w:rsidRPr="00805104">
        <w:rPr>
          <w:color w:val="000000" w:themeColor="text1"/>
          <w:szCs w:val="24"/>
        </w:rPr>
        <w:t>Griefs des communautés</w:t>
      </w:r>
      <w:r w:rsidR="00135963" w:rsidRPr="00805104">
        <w:rPr>
          <w:color w:val="000000" w:themeColor="text1"/>
          <w:szCs w:val="24"/>
        </w:rPr>
        <w:t> ;</w:t>
      </w:r>
    </w:p>
    <w:p w14:paraId="429489BD"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Circulation</w:t>
      </w:r>
      <w:r w:rsidR="005F3FA0" w:rsidRPr="00805104">
        <w:rPr>
          <w:i/>
          <w:color w:val="000000" w:themeColor="text1"/>
          <w:szCs w:val="24"/>
        </w:rPr>
        <w:t xml:space="preserve">, sécurité routière </w:t>
      </w:r>
      <w:r w:rsidRPr="00805104">
        <w:rPr>
          <w:i/>
          <w:color w:val="000000" w:themeColor="text1"/>
          <w:szCs w:val="24"/>
        </w:rPr>
        <w:t xml:space="preserve"> et matériels/véhicules</w:t>
      </w:r>
      <w:r w:rsidR="00135963" w:rsidRPr="00805104">
        <w:rPr>
          <w:i/>
          <w:color w:val="000000" w:themeColor="text1"/>
          <w:szCs w:val="24"/>
        </w:rPr>
        <w:t> :</w:t>
      </w:r>
    </w:p>
    <w:p w14:paraId="5774F266" w14:textId="77777777" w:rsidR="00913904" w:rsidRPr="00805104" w:rsidRDefault="00560CF2" w:rsidP="00E60696">
      <w:pPr>
        <w:numPr>
          <w:ilvl w:val="0"/>
          <w:numId w:val="110"/>
        </w:numPr>
        <w:suppressAutoHyphens/>
        <w:spacing w:after="120"/>
        <w:ind w:left="1440" w:hanging="900"/>
        <w:rPr>
          <w:color w:val="000000" w:themeColor="text1"/>
          <w:szCs w:val="24"/>
        </w:rPr>
      </w:pPr>
      <w:r w:rsidRPr="00805104">
        <w:rPr>
          <w:color w:val="000000" w:themeColor="text1"/>
          <w:szCs w:val="24"/>
        </w:rPr>
        <w:t xml:space="preserve">Incidents  </w:t>
      </w:r>
      <w:r w:rsidR="00913904" w:rsidRPr="00805104">
        <w:rPr>
          <w:color w:val="000000" w:themeColor="text1"/>
          <w:szCs w:val="24"/>
        </w:rPr>
        <w:t xml:space="preserve">de circulation </w:t>
      </w:r>
      <w:r w:rsidR="005F3FA0" w:rsidRPr="00805104">
        <w:rPr>
          <w:color w:val="000000" w:themeColor="text1"/>
          <w:szCs w:val="24"/>
        </w:rPr>
        <w:t xml:space="preserve">et sécurité routière et </w:t>
      </w:r>
      <w:r w:rsidRPr="00805104">
        <w:rPr>
          <w:color w:val="000000" w:themeColor="text1"/>
          <w:szCs w:val="24"/>
        </w:rPr>
        <w:t xml:space="preserve">accidents </w:t>
      </w:r>
      <w:r w:rsidR="00913904" w:rsidRPr="00805104">
        <w:rPr>
          <w:color w:val="000000" w:themeColor="text1"/>
          <w:szCs w:val="24"/>
        </w:rPr>
        <w:t>impliquant des véhicules ou des matériels du projet</w:t>
      </w:r>
      <w:r w:rsidR="00135963" w:rsidRPr="00805104">
        <w:rPr>
          <w:color w:val="000000" w:themeColor="text1"/>
          <w:szCs w:val="24"/>
        </w:rPr>
        <w:t> :</w:t>
      </w:r>
      <w:r w:rsidR="00913904" w:rsidRPr="00805104">
        <w:rPr>
          <w:color w:val="000000" w:themeColor="text1"/>
          <w:szCs w:val="24"/>
        </w:rPr>
        <w:t xml:space="preserve"> indiquer la date, le lieu, les dommages, la cause, le suivi</w:t>
      </w:r>
      <w:r w:rsidR="00135963" w:rsidRPr="00805104">
        <w:rPr>
          <w:color w:val="000000" w:themeColor="text1"/>
          <w:szCs w:val="24"/>
        </w:rPr>
        <w:t> ;</w:t>
      </w:r>
    </w:p>
    <w:p w14:paraId="3C840B9F" w14:textId="77777777" w:rsidR="00913904" w:rsidRPr="00805104" w:rsidRDefault="00913904" w:rsidP="00E60696">
      <w:pPr>
        <w:numPr>
          <w:ilvl w:val="0"/>
          <w:numId w:val="110"/>
        </w:numPr>
        <w:suppressAutoHyphens/>
        <w:spacing w:after="120"/>
        <w:ind w:left="1440" w:hanging="900"/>
        <w:rPr>
          <w:color w:val="000000" w:themeColor="text1"/>
          <w:szCs w:val="24"/>
        </w:rPr>
      </w:pPr>
      <w:r w:rsidRPr="00805104">
        <w:rPr>
          <w:color w:val="000000" w:themeColor="text1"/>
          <w:szCs w:val="24"/>
        </w:rPr>
        <w:t>Accidents de circulation impliquant des véhicules ou des propriétés extérieurs au projet</w:t>
      </w:r>
      <w:r w:rsidR="00135963" w:rsidRPr="00805104">
        <w:rPr>
          <w:color w:val="000000" w:themeColor="text1"/>
          <w:szCs w:val="24"/>
        </w:rPr>
        <w:t> :</w:t>
      </w:r>
      <w:r w:rsidRPr="00805104">
        <w:rPr>
          <w:color w:val="000000" w:themeColor="text1"/>
          <w:szCs w:val="24"/>
        </w:rPr>
        <w:t xml:space="preserve"> indiquer la date, le lieu, les dommages, la cause, le suivi</w:t>
      </w:r>
      <w:r w:rsidR="00135963" w:rsidRPr="00805104">
        <w:rPr>
          <w:color w:val="000000" w:themeColor="text1"/>
          <w:szCs w:val="24"/>
        </w:rPr>
        <w:t> ;</w:t>
      </w:r>
    </w:p>
    <w:p w14:paraId="30BEA110" w14:textId="77777777" w:rsidR="00913904" w:rsidRPr="00805104" w:rsidRDefault="00913904" w:rsidP="00E60696">
      <w:pPr>
        <w:numPr>
          <w:ilvl w:val="0"/>
          <w:numId w:val="110"/>
        </w:numPr>
        <w:suppressAutoHyphens/>
        <w:spacing w:after="120"/>
        <w:ind w:left="1440" w:hanging="900"/>
        <w:rPr>
          <w:color w:val="000000" w:themeColor="text1"/>
          <w:szCs w:val="24"/>
        </w:rPr>
      </w:pPr>
      <w:r w:rsidRPr="00805104">
        <w:rPr>
          <w:color w:val="000000" w:themeColor="text1"/>
          <w:szCs w:val="24"/>
        </w:rPr>
        <w:t>Etat général des véhicules ou des matériels (évaluation subjective par l’environnementaliste)</w:t>
      </w:r>
      <w:r w:rsidR="00135963" w:rsidRPr="00805104">
        <w:rPr>
          <w:color w:val="000000" w:themeColor="text1"/>
          <w:szCs w:val="24"/>
        </w:rPr>
        <w:t> ;</w:t>
      </w:r>
      <w:r w:rsidRPr="00805104">
        <w:rPr>
          <w:color w:val="000000" w:themeColor="text1"/>
          <w:szCs w:val="24"/>
        </w:rPr>
        <w:t xml:space="preserve"> réparations et entretien non-courant nécessaire pour améliorer la sécurité et/ou la performance environnementale (pour restreindre les fumées, etc.)</w:t>
      </w:r>
    </w:p>
    <w:p w14:paraId="1C35B589"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Aspects environnementaux et mesures de réduction (ce qui a été réalisé)</w:t>
      </w:r>
      <w:r w:rsidR="00135963" w:rsidRPr="00805104">
        <w:rPr>
          <w:i/>
          <w:color w:val="000000" w:themeColor="text1"/>
          <w:szCs w:val="24"/>
        </w:rPr>
        <w:t> :</w:t>
      </w:r>
    </w:p>
    <w:p w14:paraId="538210A0"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Poussière</w:t>
      </w:r>
      <w:r w:rsidR="00135963" w:rsidRPr="00805104">
        <w:rPr>
          <w:color w:val="000000" w:themeColor="text1"/>
          <w:szCs w:val="24"/>
        </w:rPr>
        <w:t> :</w:t>
      </w:r>
      <w:r w:rsidRPr="00805104">
        <w:rPr>
          <w:color w:val="000000" w:themeColor="text1"/>
          <w:szCs w:val="24"/>
        </w:rPr>
        <w:t xml:space="preserve"> nombre d’arroseuses en service, nombre de jours d’arrosage, nombre de plaintes, </w:t>
      </w:r>
      <w:r w:rsidR="00900735" w:rsidRPr="00805104">
        <w:rPr>
          <w:color w:val="000000" w:themeColor="text1"/>
          <w:szCs w:val="24"/>
        </w:rPr>
        <w:t>avertissements donnés</w:t>
      </w:r>
      <w:r w:rsidRPr="00805104">
        <w:rPr>
          <w:color w:val="000000" w:themeColor="text1"/>
          <w:szCs w:val="24"/>
        </w:rPr>
        <w:t xml:space="preserve"> par l’environnementaliste, mesures prises pour remédier</w:t>
      </w:r>
      <w:r w:rsidR="00135963" w:rsidRPr="00805104">
        <w:rPr>
          <w:color w:val="000000" w:themeColor="text1"/>
          <w:szCs w:val="24"/>
        </w:rPr>
        <w:t> ;</w:t>
      </w:r>
      <w:r w:rsidRPr="00805104">
        <w:rPr>
          <w:color w:val="000000" w:themeColor="text1"/>
          <w:szCs w:val="24"/>
        </w:rPr>
        <w:t xml:space="preserve"> grandes lignes des mesures de contrôle de poussière à la carrière (enveloppes, sprays, état opérationnel)</w:t>
      </w:r>
      <w:r w:rsidR="00135963" w:rsidRPr="00805104">
        <w:rPr>
          <w:color w:val="000000" w:themeColor="text1"/>
          <w:szCs w:val="24"/>
        </w:rPr>
        <w:t> ;</w:t>
      </w:r>
      <w:r w:rsidRPr="00805104">
        <w:rPr>
          <w:color w:val="000000" w:themeColor="text1"/>
          <w:szCs w:val="24"/>
        </w:rPr>
        <w:t xml:space="preserve"> % de camions d’enrochements/terres/matériaux bâchés, actions entreprises pour les véhicules non bâchés</w:t>
      </w:r>
      <w:r w:rsidR="00135963" w:rsidRPr="00805104">
        <w:rPr>
          <w:color w:val="000000" w:themeColor="text1"/>
          <w:szCs w:val="24"/>
        </w:rPr>
        <w:t> ;</w:t>
      </w:r>
    </w:p>
    <w:p w14:paraId="3FC4AB62"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Contrôle de l’érosion</w:t>
      </w:r>
      <w:r w:rsidR="00135963" w:rsidRPr="00805104">
        <w:rPr>
          <w:color w:val="000000" w:themeColor="text1"/>
          <w:szCs w:val="24"/>
        </w:rPr>
        <w:t> :</w:t>
      </w:r>
      <w:r w:rsidRPr="00805104">
        <w:rPr>
          <w:color w:val="000000" w:themeColor="text1"/>
          <w:szCs w:val="24"/>
        </w:rPr>
        <w:t xml:space="preserve"> mesure de prévention par lieu, état des traversées de filet ou cours d’eau, inspections de l’environnementaliste et résultats, actions entreprises pour traiter les questions, réparations d’urgence nécessaires afin de limiter l’érosion/la sédimentation</w:t>
      </w:r>
      <w:r w:rsidR="00135963" w:rsidRPr="00805104">
        <w:rPr>
          <w:color w:val="000000" w:themeColor="text1"/>
          <w:szCs w:val="24"/>
        </w:rPr>
        <w:t> ;</w:t>
      </w:r>
    </w:p>
    <w:p w14:paraId="76EF9F99"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Carrières, zones d’emprunt et de dépôt de matériaux, centrales d’enrobés</w:t>
      </w:r>
      <w:r w:rsidR="00135963" w:rsidRPr="00805104">
        <w:rPr>
          <w:color w:val="000000" w:themeColor="text1"/>
          <w:szCs w:val="24"/>
        </w:rPr>
        <w:t> :</w:t>
      </w:r>
      <w:r w:rsidRPr="00805104">
        <w:rPr>
          <w:color w:val="000000" w:themeColor="text1"/>
          <w:szCs w:val="24"/>
        </w:rPr>
        <w:t xml:space="preserve"> identifier les activités principales réalisées sur chacun des sites ce mois, et grandes lignes des </w:t>
      </w:r>
      <w:r w:rsidRPr="00805104">
        <w:rPr>
          <w:color w:val="000000" w:themeColor="text1"/>
          <w:szCs w:val="24"/>
        </w:rPr>
        <w:lastRenderedPageBreak/>
        <w:t>mesures de protection environnementales et sociales</w:t>
      </w:r>
      <w:r w:rsidR="00135963" w:rsidRPr="00805104">
        <w:rPr>
          <w:color w:val="000000" w:themeColor="text1"/>
          <w:szCs w:val="24"/>
        </w:rPr>
        <w:t> :</w:t>
      </w:r>
      <w:r w:rsidRPr="00805104">
        <w:rPr>
          <w:color w:val="000000" w:themeColor="text1"/>
          <w:szCs w:val="24"/>
        </w:rPr>
        <w:t xml:space="preserve"> nettoyage de site/débroussaillage, marquage des limites/bornages, mise en dépôt provisoire pour réutilisation de terre végétale, gestion de la circulation, planification de la restauration/démobilisation, mise en œuvre de la restauration/démobilisation)</w:t>
      </w:r>
      <w:r w:rsidR="00135963" w:rsidRPr="00805104">
        <w:rPr>
          <w:color w:val="000000" w:themeColor="text1"/>
          <w:szCs w:val="24"/>
        </w:rPr>
        <w:t> ;</w:t>
      </w:r>
    </w:p>
    <w:p w14:paraId="61CA97FB"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Tirs/explosions</w:t>
      </w:r>
      <w:r w:rsidR="00135963" w:rsidRPr="00805104">
        <w:rPr>
          <w:color w:val="000000" w:themeColor="text1"/>
          <w:szCs w:val="24"/>
        </w:rPr>
        <w:t> :</w:t>
      </w:r>
      <w:r w:rsidRPr="00805104">
        <w:rPr>
          <w:color w:val="000000" w:themeColor="text1"/>
          <w:szCs w:val="24"/>
        </w:rPr>
        <w:t xml:space="preserve"> nombre de tirs (et lieux), état de mise en œuvre des plans de tir (incluant l’information préalable, les évacuations, etc.), incidents de dommages ou de plaintes hors-site (se référer aux autres sections, selon les besoins)</w:t>
      </w:r>
      <w:r w:rsidR="00135963" w:rsidRPr="00805104">
        <w:rPr>
          <w:color w:val="000000" w:themeColor="text1"/>
          <w:szCs w:val="24"/>
        </w:rPr>
        <w:t> ;</w:t>
      </w:r>
    </w:p>
    <w:p w14:paraId="34356B80"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Nettoyage des déversements, le cas échéant</w:t>
      </w:r>
      <w:r w:rsidR="00135963" w:rsidRPr="00805104">
        <w:rPr>
          <w:color w:val="000000" w:themeColor="text1"/>
          <w:szCs w:val="24"/>
        </w:rPr>
        <w:t> :</w:t>
      </w:r>
      <w:r w:rsidRPr="00805104">
        <w:rPr>
          <w:color w:val="000000" w:themeColor="text1"/>
          <w:szCs w:val="24"/>
        </w:rPr>
        <w:t xml:space="preserve"> substance déversée, lieu, quantité, actions entreprises, élimination des substances (rendre compte de tous les déversements qui ont résulté en la contamination de l’eau ou des sols</w:t>
      </w:r>
      <w:r w:rsidR="00135963" w:rsidRPr="00805104">
        <w:rPr>
          <w:color w:val="000000" w:themeColor="text1"/>
          <w:szCs w:val="24"/>
        </w:rPr>
        <w:t> ;</w:t>
      </w:r>
    </w:p>
    <w:p w14:paraId="0069D5E3"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Gestion des déchets</w:t>
      </w:r>
      <w:r w:rsidR="00135963" w:rsidRPr="00805104">
        <w:rPr>
          <w:color w:val="000000" w:themeColor="text1"/>
          <w:szCs w:val="24"/>
        </w:rPr>
        <w:t> :</w:t>
      </w:r>
      <w:r w:rsidRPr="00805104">
        <w:rPr>
          <w:color w:val="000000" w:themeColor="text1"/>
          <w:szCs w:val="24"/>
        </w:rPr>
        <w:t xml:space="preserve"> types et quantités générées et traitées, y compris quantités enlevées du chantier (et par qui) ou réutilisées/recyclées/éliminées sur place</w:t>
      </w:r>
      <w:r w:rsidR="00135963" w:rsidRPr="00805104">
        <w:rPr>
          <w:color w:val="000000" w:themeColor="text1"/>
          <w:szCs w:val="24"/>
        </w:rPr>
        <w:t> ;</w:t>
      </w:r>
    </w:p>
    <w:p w14:paraId="773F0468"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Détails des plantations d’arbres et autres actions de protection/réduction exigées réalisées ce mois</w:t>
      </w:r>
      <w:r w:rsidR="00135963" w:rsidRPr="00805104">
        <w:rPr>
          <w:color w:val="000000" w:themeColor="text1"/>
          <w:szCs w:val="24"/>
        </w:rPr>
        <w:t> ;</w:t>
      </w:r>
    </w:p>
    <w:p w14:paraId="47990AA9" w14:textId="77777777" w:rsidR="00913904" w:rsidRPr="00805104" w:rsidRDefault="00913904" w:rsidP="00E60696">
      <w:pPr>
        <w:numPr>
          <w:ilvl w:val="0"/>
          <w:numId w:val="111"/>
        </w:numPr>
        <w:suppressAutoHyphens/>
        <w:spacing w:after="120"/>
        <w:ind w:left="1440" w:hanging="630"/>
        <w:rPr>
          <w:color w:val="000000" w:themeColor="text1"/>
          <w:szCs w:val="24"/>
        </w:rPr>
      </w:pPr>
      <w:r w:rsidRPr="00805104">
        <w:rPr>
          <w:color w:val="000000" w:themeColor="text1"/>
          <w:szCs w:val="24"/>
        </w:rPr>
        <w:t>Détails des mesures de protections des eaux et marais exigées réalisées ce mois</w:t>
      </w:r>
      <w:r w:rsidR="00135963" w:rsidRPr="00805104">
        <w:rPr>
          <w:color w:val="000000" w:themeColor="text1"/>
          <w:szCs w:val="24"/>
        </w:rPr>
        <w:t> ;</w:t>
      </w:r>
    </w:p>
    <w:p w14:paraId="553AC771" w14:textId="77777777" w:rsidR="00913904" w:rsidRPr="00805104" w:rsidRDefault="00913904" w:rsidP="00F17BB7">
      <w:pPr>
        <w:numPr>
          <w:ilvl w:val="0"/>
          <w:numId w:val="79"/>
        </w:numPr>
        <w:suppressAutoHyphens/>
        <w:spacing w:after="120"/>
        <w:rPr>
          <w:i/>
          <w:color w:val="000000" w:themeColor="text1"/>
          <w:szCs w:val="24"/>
        </w:rPr>
      </w:pPr>
      <w:r w:rsidRPr="00805104">
        <w:rPr>
          <w:i/>
          <w:color w:val="000000" w:themeColor="text1"/>
          <w:szCs w:val="24"/>
        </w:rPr>
        <w:t>Conformité</w:t>
      </w:r>
      <w:r w:rsidR="00135963" w:rsidRPr="00805104">
        <w:rPr>
          <w:i/>
          <w:color w:val="000000" w:themeColor="text1"/>
          <w:szCs w:val="24"/>
        </w:rPr>
        <w:t> :</w:t>
      </w:r>
    </w:p>
    <w:p w14:paraId="4B020FEB" w14:textId="77777777" w:rsidR="00913904" w:rsidRPr="00805104" w:rsidRDefault="00913904" w:rsidP="00F17BB7">
      <w:pPr>
        <w:numPr>
          <w:ilvl w:val="0"/>
          <w:numId w:val="89"/>
        </w:numPr>
        <w:suppressAutoHyphens/>
        <w:spacing w:after="120"/>
        <w:rPr>
          <w:color w:val="000000" w:themeColor="text1"/>
          <w:szCs w:val="24"/>
        </w:rPr>
      </w:pPr>
      <w:r w:rsidRPr="00805104">
        <w:rPr>
          <w:color w:val="000000" w:themeColor="text1"/>
          <w:szCs w:val="24"/>
        </w:rPr>
        <w:t xml:space="preserve">Etat de la conformité concernant les </w:t>
      </w:r>
      <w:r w:rsidR="00560CF2" w:rsidRPr="00805104">
        <w:rPr>
          <w:color w:val="000000" w:themeColor="text1"/>
          <w:szCs w:val="24"/>
        </w:rPr>
        <w:t>autorisations</w:t>
      </w:r>
      <w:r w:rsidRPr="00805104">
        <w:rPr>
          <w:color w:val="000000" w:themeColor="text1"/>
          <w:szCs w:val="24"/>
        </w:rPr>
        <w:t>/permis pertinents, les Travaux, incluant les carrières etc.</w:t>
      </w:r>
      <w:r w:rsidR="00135963" w:rsidRPr="00805104">
        <w:rPr>
          <w:color w:val="000000" w:themeColor="text1"/>
          <w:szCs w:val="24"/>
        </w:rPr>
        <w:t> :</w:t>
      </w:r>
      <w:r w:rsidRPr="00805104">
        <w:rPr>
          <w:color w:val="000000" w:themeColor="text1"/>
          <w:szCs w:val="24"/>
        </w:rPr>
        <w:t xml:space="preserve"> déclaration de conformité ou listes des problèmes et actions entreprises (ou devant être entreprises) afin de se conformer</w:t>
      </w:r>
      <w:r w:rsidR="00135963" w:rsidRPr="00805104">
        <w:rPr>
          <w:color w:val="000000" w:themeColor="text1"/>
          <w:szCs w:val="24"/>
        </w:rPr>
        <w:t> ;</w:t>
      </w:r>
    </w:p>
    <w:p w14:paraId="29298A5B" w14:textId="77777777" w:rsidR="00560CF2" w:rsidRPr="00805104" w:rsidRDefault="00560CF2" w:rsidP="00F17BB7">
      <w:pPr>
        <w:pStyle w:val="Paragraphedeliste"/>
        <w:numPr>
          <w:ilvl w:val="0"/>
          <w:numId w:val="89"/>
        </w:numPr>
        <w:spacing w:after="120" w:line="276" w:lineRule="auto"/>
        <w:jc w:val="left"/>
        <w:rPr>
          <w:color w:val="000000" w:themeColor="text1"/>
          <w:szCs w:val="24"/>
        </w:rPr>
      </w:pPr>
      <w:r w:rsidRPr="00805104">
        <w:rPr>
          <w:color w:val="000000" w:themeColor="text1"/>
          <w:szCs w:val="24"/>
        </w:rPr>
        <w:t>État de conformité des exigences C-ESMP/ESIP : état de conformité ou inscription des questions et des mesures prises (ou à prendre) pour parvenir à la conformité</w:t>
      </w:r>
      <w:r w:rsidR="00743A9C" w:rsidRPr="00805104">
        <w:rPr>
          <w:color w:val="000000" w:themeColor="text1"/>
          <w:szCs w:val="24"/>
        </w:rPr>
        <w:t> ;</w:t>
      </w:r>
    </w:p>
    <w:p w14:paraId="39AD92AF" w14:textId="77777777" w:rsidR="00560CF2" w:rsidRPr="00805104" w:rsidRDefault="00560CF2" w:rsidP="00F17BB7">
      <w:pPr>
        <w:pStyle w:val="Paragraphedeliste"/>
        <w:numPr>
          <w:ilvl w:val="0"/>
          <w:numId w:val="89"/>
        </w:numPr>
        <w:spacing w:after="120" w:line="276" w:lineRule="auto"/>
        <w:jc w:val="left"/>
        <w:rPr>
          <w:color w:val="000000" w:themeColor="text1"/>
          <w:szCs w:val="24"/>
        </w:rPr>
      </w:pPr>
      <w:r w:rsidRPr="00805104">
        <w:rPr>
          <w:color w:val="000000" w:themeColor="text1"/>
          <w:szCs w:val="24"/>
          <w:shd w:val="clear" w:color="auto" w:fill="FFFFFF" w:themeFill="background1"/>
        </w:rPr>
        <w:t>État de conformité du plan d’action en matière de prévention et d’intervention de EA</w:t>
      </w:r>
      <w:r w:rsidR="00743A9C" w:rsidRPr="00805104">
        <w:rPr>
          <w:color w:val="000000" w:themeColor="text1"/>
          <w:szCs w:val="24"/>
          <w:shd w:val="clear" w:color="auto" w:fill="FFFFFF" w:themeFill="background1"/>
        </w:rPr>
        <w:t>S</w:t>
      </w:r>
      <w:r w:rsidRPr="00805104">
        <w:rPr>
          <w:color w:val="000000" w:themeColor="text1"/>
          <w:szCs w:val="24"/>
          <w:shd w:val="clear" w:color="auto" w:fill="FFFFFF" w:themeFill="background1"/>
        </w:rPr>
        <w:t xml:space="preserve"> </w:t>
      </w:r>
      <w:r w:rsidRPr="00805104">
        <w:rPr>
          <w:color w:val="000000" w:themeColor="text1"/>
          <w:szCs w:val="24"/>
          <w:u w:val="single"/>
          <w:shd w:val="clear" w:color="auto" w:fill="FFFFFF" w:themeFill="background1"/>
        </w:rPr>
        <w:t xml:space="preserve">et </w:t>
      </w:r>
      <w:r w:rsidR="00743A9C" w:rsidRPr="00805104">
        <w:rPr>
          <w:color w:val="000000" w:themeColor="text1"/>
          <w:szCs w:val="24"/>
          <w:u w:val="single"/>
          <w:shd w:val="clear" w:color="auto" w:fill="FFFFFF" w:themeFill="background1"/>
        </w:rPr>
        <w:t>HS</w:t>
      </w:r>
      <w:r w:rsidRPr="00805104">
        <w:rPr>
          <w:color w:val="000000" w:themeColor="text1"/>
          <w:szCs w:val="24"/>
          <w:u w:val="single"/>
          <w:shd w:val="clear" w:color="auto" w:fill="FFFFFF" w:themeFill="background1"/>
        </w:rPr>
        <w:t xml:space="preserve"> </w:t>
      </w:r>
      <w:r w:rsidRPr="00805104">
        <w:rPr>
          <w:color w:val="000000" w:themeColor="text1"/>
          <w:szCs w:val="24"/>
          <w:shd w:val="clear" w:color="auto" w:fill="FFFFFF" w:themeFill="background1"/>
        </w:rPr>
        <w:t xml:space="preserve">: déclaration de conformité ou </w:t>
      </w:r>
      <w:r w:rsidR="00743A9C" w:rsidRPr="00805104">
        <w:rPr>
          <w:color w:val="000000" w:themeColor="text1"/>
          <w:szCs w:val="24"/>
          <w:shd w:val="clear" w:color="auto" w:fill="FFFFFF" w:themeFill="background1"/>
        </w:rPr>
        <w:t xml:space="preserve">liste </w:t>
      </w:r>
      <w:r w:rsidRPr="00805104">
        <w:rPr>
          <w:color w:val="000000" w:themeColor="text1"/>
          <w:szCs w:val="24"/>
          <w:shd w:val="clear" w:color="auto" w:fill="FFFFFF" w:themeFill="background1"/>
        </w:rPr>
        <w:t>des questions et des mesures prises (ou à prendre) pour parvenir à la conformité</w:t>
      </w:r>
      <w:r w:rsidR="00743A9C" w:rsidRPr="00805104">
        <w:rPr>
          <w:color w:val="000000" w:themeColor="text1"/>
          <w:szCs w:val="24"/>
        </w:rPr>
        <w:t> ;</w:t>
      </w:r>
    </w:p>
    <w:p w14:paraId="52E1244E" w14:textId="77777777" w:rsidR="00913904" w:rsidRPr="00805104" w:rsidRDefault="00743A9C" w:rsidP="0023742C">
      <w:pPr>
        <w:pStyle w:val="Paragraphedeliste"/>
        <w:spacing w:after="120" w:line="276" w:lineRule="auto"/>
        <w:ind w:left="1440" w:firstLine="0"/>
        <w:jc w:val="left"/>
        <w:rPr>
          <w:color w:val="000000" w:themeColor="text1"/>
          <w:szCs w:val="24"/>
        </w:rPr>
      </w:pPr>
      <w:r w:rsidRPr="00805104">
        <w:rPr>
          <w:color w:val="000000" w:themeColor="text1"/>
          <w:szCs w:val="24"/>
        </w:rPr>
        <w:t>E</w:t>
      </w:r>
      <w:r w:rsidR="00560CF2" w:rsidRPr="00805104">
        <w:rPr>
          <w:color w:val="000000" w:themeColor="text1"/>
          <w:szCs w:val="24"/>
        </w:rPr>
        <w:t>tat de conformité du Plan de gestion de l</w:t>
      </w:r>
      <w:r w:rsidR="006105EF" w:rsidRPr="00805104">
        <w:rPr>
          <w:color w:val="000000" w:themeColor="text1"/>
          <w:szCs w:val="24"/>
        </w:rPr>
        <w:t>’hygiène</w:t>
      </w:r>
      <w:r w:rsidR="00560CF2" w:rsidRPr="00805104">
        <w:rPr>
          <w:color w:val="000000" w:themeColor="text1"/>
          <w:szCs w:val="24"/>
        </w:rPr>
        <w:t xml:space="preserve"> et de la </w:t>
      </w:r>
      <w:r w:rsidRPr="00805104">
        <w:rPr>
          <w:color w:val="000000" w:themeColor="text1"/>
          <w:szCs w:val="24"/>
        </w:rPr>
        <w:t>sécurité concernant</w:t>
      </w:r>
      <w:r w:rsidR="00560CF2" w:rsidRPr="00805104">
        <w:rPr>
          <w:color w:val="000000" w:themeColor="text1"/>
          <w:szCs w:val="24"/>
        </w:rPr>
        <w:t xml:space="preserve"> : état de conformité ou d</w:t>
      </w:r>
      <w:r w:rsidRPr="00805104">
        <w:rPr>
          <w:color w:val="000000" w:themeColor="text1"/>
          <w:szCs w:val="24"/>
        </w:rPr>
        <w:t>e liste d</w:t>
      </w:r>
      <w:r w:rsidR="00560CF2" w:rsidRPr="00805104">
        <w:rPr>
          <w:color w:val="000000" w:themeColor="text1"/>
          <w:szCs w:val="24"/>
        </w:rPr>
        <w:t>es questions et des</w:t>
      </w:r>
      <w:r w:rsidRPr="00805104">
        <w:rPr>
          <w:color w:val="000000" w:themeColor="text1"/>
          <w:szCs w:val="24"/>
        </w:rPr>
        <w:t xml:space="preserve"> </w:t>
      </w:r>
      <w:r w:rsidR="00560CF2" w:rsidRPr="00805104">
        <w:rPr>
          <w:color w:val="000000" w:themeColor="text1"/>
          <w:szCs w:val="24"/>
        </w:rPr>
        <w:t>mesures prises</w:t>
      </w:r>
      <w:r w:rsidRPr="00805104">
        <w:rPr>
          <w:color w:val="000000" w:themeColor="text1"/>
          <w:szCs w:val="24"/>
        </w:rPr>
        <w:t xml:space="preserve"> </w:t>
      </w:r>
      <w:r w:rsidR="00560CF2" w:rsidRPr="00805104">
        <w:rPr>
          <w:color w:val="000000" w:themeColor="text1"/>
          <w:szCs w:val="24"/>
        </w:rPr>
        <w:t>(ou à prendre) pour parvenir à la conformité</w:t>
      </w:r>
      <w:r w:rsidRPr="00805104">
        <w:rPr>
          <w:color w:val="000000" w:themeColor="text1"/>
          <w:szCs w:val="24"/>
        </w:rPr>
        <w:t> ;</w:t>
      </w:r>
      <w:r w:rsidR="00560CF2" w:rsidRPr="00805104">
        <w:rPr>
          <w:color w:val="000000" w:themeColor="text1"/>
          <w:szCs w:val="24"/>
        </w:rPr>
        <w:t xml:space="preserve"> </w:t>
      </w:r>
    </w:p>
    <w:p w14:paraId="223AB149" w14:textId="77777777" w:rsidR="00913904" w:rsidRPr="00805104" w:rsidRDefault="00913904" w:rsidP="00F17BB7">
      <w:pPr>
        <w:numPr>
          <w:ilvl w:val="0"/>
          <w:numId w:val="89"/>
        </w:numPr>
        <w:suppressAutoHyphens/>
        <w:spacing w:after="120"/>
        <w:rPr>
          <w:color w:val="000000" w:themeColor="text1"/>
          <w:szCs w:val="24"/>
        </w:rPr>
      </w:pPr>
      <w:r w:rsidRPr="00805104">
        <w:rPr>
          <w:color w:val="000000" w:themeColor="text1"/>
          <w:szCs w:val="24"/>
        </w:rPr>
        <w:t>Autres questions non résolues déjà identifiées au cours des mois précédents concernant les infractions environnementales et sociales</w:t>
      </w:r>
      <w:r w:rsidR="00135963" w:rsidRPr="00805104">
        <w:rPr>
          <w:color w:val="000000" w:themeColor="text1"/>
          <w:szCs w:val="24"/>
        </w:rPr>
        <w:t> :</w:t>
      </w:r>
      <w:r w:rsidRPr="00805104">
        <w:rPr>
          <w:color w:val="000000" w:themeColor="text1"/>
          <w:szCs w:val="24"/>
        </w:rPr>
        <w:t xml:space="preserve"> infractions persistantes, déficiences de matériel persistantes, persistance de véhicules non bâchés, déversements non traités, problèmes de dédommagement ou de tirs de mines persistants, etc. Références aux autres sections, selon les besoins.</w:t>
      </w:r>
    </w:p>
    <w:p w14:paraId="40AFF50B" w14:textId="77777777" w:rsidR="000A450A" w:rsidRPr="00805104" w:rsidRDefault="000A450A" w:rsidP="002B3FD2">
      <w:pPr>
        <w:suppressAutoHyphens/>
        <w:spacing w:before="120" w:after="120"/>
        <w:rPr>
          <w:color w:val="000000" w:themeColor="text1"/>
          <w:szCs w:val="24"/>
        </w:rPr>
      </w:pPr>
    </w:p>
    <w:p w14:paraId="39587153" w14:textId="77777777" w:rsidR="002B1CA9" w:rsidRPr="00805104" w:rsidRDefault="002B1CA9" w:rsidP="002B3FD2">
      <w:pPr>
        <w:suppressAutoHyphens/>
        <w:spacing w:before="120" w:after="120"/>
        <w:rPr>
          <w:color w:val="000000" w:themeColor="text1"/>
          <w:szCs w:val="24"/>
        </w:rPr>
        <w:sectPr w:rsidR="002B1CA9" w:rsidRPr="00805104" w:rsidSect="006860E8">
          <w:headerReference w:type="first" r:id="rId108"/>
          <w:footnotePr>
            <w:numRestart w:val="eachSect"/>
          </w:footnotePr>
          <w:endnotePr>
            <w:numFmt w:val="decimal"/>
          </w:endnotePr>
          <w:pgSz w:w="12240" w:h="15840" w:code="1"/>
          <w:pgMar w:top="1440" w:right="1440" w:bottom="1440" w:left="1440" w:header="720" w:footer="720" w:gutter="0"/>
          <w:cols w:space="720"/>
          <w:titlePg/>
        </w:sectPr>
      </w:pPr>
    </w:p>
    <w:p w14:paraId="11005E30" w14:textId="77777777" w:rsidR="000A450A" w:rsidRPr="00805104" w:rsidRDefault="000A450A" w:rsidP="001059F7">
      <w:pPr>
        <w:pStyle w:val="00SectionTitle"/>
        <w:rPr>
          <w:color w:val="000000" w:themeColor="text1"/>
        </w:rPr>
      </w:pPr>
      <w:bookmarkStart w:id="1074" w:name="_Toc156372856"/>
      <w:bookmarkStart w:id="1075" w:name="_Toc326657870"/>
      <w:bookmarkStart w:id="1076" w:name="_Toc478838004"/>
      <w:bookmarkStart w:id="1077" w:name="_Toc37951240"/>
      <w:r w:rsidRPr="00805104">
        <w:rPr>
          <w:color w:val="000000" w:themeColor="text1"/>
        </w:rPr>
        <w:lastRenderedPageBreak/>
        <w:t>Section IX.</w:t>
      </w:r>
      <w:r w:rsidR="00135963" w:rsidRPr="00805104">
        <w:rPr>
          <w:color w:val="000000" w:themeColor="text1"/>
        </w:rPr>
        <w:t xml:space="preserve"> </w:t>
      </w:r>
      <w:r w:rsidRPr="00805104">
        <w:rPr>
          <w:color w:val="000000" w:themeColor="text1"/>
        </w:rPr>
        <w:t>Cahier des Clauses administratives particulières</w:t>
      </w:r>
      <w:bookmarkEnd w:id="1072"/>
      <w:bookmarkEnd w:id="1074"/>
      <w:bookmarkEnd w:id="1075"/>
      <w:bookmarkEnd w:id="1076"/>
      <w:bookmarkEnd w:id="1077"/>
    </w:p>
    <w:p w14:paraId="421DEEC1" w14:textId="248E8604" w:rsidR="004966C3" w:rsidRPr="00805104" w:rsidRDefault="00913904" w:rsidP="007A1685">
      <w:pPr>
        <w:suppressAutoHyphens/>
        <w:ind w:left="0" w:firstLine="0"/>
        <w:rPr>
          <w:color w:val="000000" w:themeColor="text1"/>
          <w:szCs w:val="24"/>
        </w:rPr>
      </w:pPr>
      <w:r w:rsidRPr="00805104">
        <w:rPr>
          <w:i/>
          <w:color w:val="000000" w:themeColor="text1"/>
          <w:szCs w:val="24"/>
        </w:rPr>
        <w:t xml:space="preserve">Sauf indication contraire, toutes les dispositions du CCAP doivent être remplies par le </w:t>
      </w:r>
      <w:r w:rsidR="00113D64" w:rsidRPr="00805104">
        <w:rPr>
          <w:i/>
          <w:color w:val="000000" w:themeColor="text1"/>
          <w:szCs w:val="24"/>
        </w:rPr>
        <w:t>Maître d’Ouvrage</w:t>
      </w:r>
      <w:r w:rsidRPr="00805104">
        <w:rPr>
          <w:i/>
          <w:color w:val="000000" w:themeColor="text1"/>
          <w:szCs w:val="24"/>
        </w:rPr>
        <w:t xml:space="preserve"> avant la publication du Dossier d’appel d’offres. Les Tableaux et les rapports devant être fournis par le </w:t>
      </w:r>
      <w:r w:rsidR="00113D64" w:rsidRPr="00805104">
        <w:rPr>
          <w:i/>
          <w:color w:val="000000" w:themeColor="text1"/>
          <w:szCs w:val="24"/>
        </w:rPr>
        <w:t>Maître d’Ouvrage</w:t>
      </w:r>
      <w:r w:rsidRPr="00805104">
        <w:rPr>
          <w:i/>
          <w:color w:val="000000" w:themeColor="text1"/>
          <w:szCs w:val="24"/>
        </w:rPr>
        <w:t xml:space="preserve"> seront joints en annexe.</w:t>
      </w:r>
      <w:bookmarkStart w:id="1078" w:name="_Toc348175660"/>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5"/>
        <w:gridCol w:w="7633"/>
      </w:tblGrid>
      <w:tr w:rsidR="007A1685" w:rsidRPr="00805104" w14:paraId="3F61E1DE" w14:textId="77777777" w:rsidTr="00D84C44">
        <w:tc>
          <w:tcPr>
            <w:tcW w:w="9468" w:type="dxa"/>
            <w:gridSpan w:val="2"/>
          </w:tcPr>
          <w:p w14:paraId="115D325D" w14:textId="77777777" w:rsidR="007A1685" w:rsidRPr="00805104" w:rsidRDefault="007A1685" w:rsidP="00D84C44">
            <w:pPr>
              <w:tabs>
                <w:tab w:val="left" w:pos="556"/>
              </w:tabs>
              <w:suppressAutoHyphens/>
              <w:spacing w:before="120"/>
              <w:ind w:left="562" w:right="-72" w:hanging="562"/>
              <w:jc w:val="center"/>
              <w:rPr>
                <w:b/>
                <w:color w:val="000000" w:themeColor="text1"/>
                <w:sz w:val="28"/>
                <w:szCs w:val="24"/>
              </w:rPr>
            </w:pPr>
            <w:r w:rsidRPr="00805104">
              <w:rPr>
                <w:b/>
                <w:color w:val="000000" w:themeColor="text1"/>
                <w:sz w:val="28"/>
                <w:szCs w:val="24"/>
              </w:rPr>
              <w:t>A. Généralités</w:t>
            </w:r>
          </w:p>
        </w:tc>
      </w:tr>
      <w:tr w:rsidR="007A1685" w:rsidRPr="00805104" w14:paraId="58A5BDAB" w14:textId="77777777" w:rsidTr="00D84C44">
        <w:tc>
          <w:tcPr>
            <w:tcW w:w="1835" w:type="dxa"/>
          </w:tcPr>
          <w:p w14:paraId="2922D173" w14:textId="77777777" w:rsidR="007A1685" w:rsidRPr="00805104" w:rsidRDefault="007A1685" w:rsidP="00D84C44">
            <w:pPr>
              <w:suppressAutoHyphens/>
              <w:ind w:left="0" w:firstLine="0"/>
              <w:jc w:val="left"/>
              <w:rPr>
                <w:b/>
                <w:color w:val="000000" w:themeColor="text1"/>
                <w:szCs w:val="24"/>
              </w:rPr>
            </w:pPr>
            <w:r w:rsidRPr="00805104">
              <w:rPr>
                <w:b/>
                <w:color w:val="000000" w:themeColor="text1"/>
                <w:szCs w:val="24"/>
              </w:rPr>
              <w:t>CCAG 1.1 (d)</w:t>
            </w:r>
          </w:p>
        </w:tc>
        <w:tc>
          <w:tcPr>
            <w:tcW w:w="7633" w:type="dxa"/>
          </w:tcPr>
          <w:p w14:paraId="37C9ED6A" w14:textId="77777777" w:rsidR="007A1685" w:rsidRPr="00805104" w:rsidRDefault="007A1685" w:rsidP="00D84C44">
            <w:pPr>
              <w:tabs>
                <w:tab w:val="left" w:pos="556"/>
              </w:tabs>
              <w:suppressAutoHyphens/>
              <w:ind w:left="556" w:right="2" w:hanging="556"/>
              <w:rPr>
                <w:color w:val="000000" w:themeColor="text1"/>
                <w:szCs w:val="24"/>
              </w:rPr>
            </w:pPr>
            <w:r w:rsidRPr="00805104">
              <w:rPr>
                <w:color w:val="000000" w:themeColor="text1"/>
                <w:szCs w:val="24"/>
              </w:rPr>
              <w:t>La Banque est</w:t>
            </w:r>
            <w:r w:rsidRPr="00805104">
              <w:rPr>
                <w:color w:val="000000" w:themeColor="text1"/>
              </w:rPr>
              <w:t> : Banque Mondiale</w:t>
            </w:r>
          </w:p>
        </w:tc>
      </w:tr>
      <w:tr w:rsidR="007A1685" w:rsidRPr="00805104" w14:paraId="174D5CCC" w14:textId="77777777" w:rsidTr="00D84C44">
        <w:tc>
          <w:tcPr>
            <w:tcW w:w="1835" w:type="dxa"/>
          </w:tcPr>
          <w:p w14:paraId="696A31DE" w14:textId="50ED5285" w:rsidR="007A1685" w:rsidRPr="00805104" w:rsidRDefault="005C2F25" w:rsidP="00D84C44">
            <w:pPr>
              <w:suppressAutoHyphens/>
              <w:ind w:left="0" w:firstLine="0"/>
              <w:jc w:val="left"/>
              <w:rPr>
                <w:b/>
                <w:color w:val="000000" w:themeColor="text1"/>
                <w:szCs w:val="24"/>
              </w:rPr>
            </w:pPr>
            <w:r w:rsidRPr="00805104">
              <w:rPr>
                <w:b/>
                <w:color w:val="000000" w:themeColor="text1"/>
                <w:szCs w:val="24"/>
              </w:rPr>
              <w:t xml:space="preserve">CCAG </w:t>
            </w:r>
            <w:r w:rsidR="007A1685" w:rsidRPr="00805104">
              <w:rPr>
                <w:b/>
                <w:color w:val="000000" w:themeColor="text1"/>
              </w:rPr>
              <w:t>1.1 (r)</w:t>
            </w:r>
          </w:p>
        </w:tc>
        <w:tc>
          <w:tcPr>
            <w:tcW w:w="7633" w:type="dxa"/>
          </w:tcPr>
          <w:p w14:paraId="123FEE44" w14:textId="2A78C2DE" w:rsidR="007A1685" w:rsidRPr="00805104" w:rsidRDefault="007A1685" w:rsidP="00D84C44">
            <w:pPr>
              <w:suppressAutoHyphens/>
              <w:ind w:left="0" w:right="2" w:firstLine="0"/>
              <w:jc w:val="left"/>
              <w:rPr>
                <w:b/>
                <w:color w:val="000000" w:themeColor="text1"/>
              </w:rPr>
            </w:pPr>
            <w:r w:rsidRPr="00805104">
              <w:rPr>
                <w:color w:val="000000" w:themeColor="text1"/>
              </w:rPr>
              <w:t>Maître d’Ouvrage :</w:t>
            </w:r>
            <w:r w:rsidRPr="00805104">
              <w:rPr>
                <w:b/>
                <w:color w:val="000000" w:themeColor="text1"/>
              </w:rPr>
              <w:t xml:space="preserve"> Le Conseil Régional de l’Extrême- Nord</w:t>
            </w:r>
          </w:p>
          <w:p w14:paraId="39A472C2" w14:textId="166EB88C" w:rsidR="007A1685" w:rsidRPr="00805104" w:rsidRDefault="007A1685" w:rsidP="00D84C44">
            <w:pPr>
              <w:suppressAutoHyphens/>
              <w:ind w:left="0" w:right="2" w:firstLine="0"/>
              <w:jc w:val="left"/>
              <w:rPr>
                <w:b/>
                <w:color w:val="000000" w:themeColor="text1"/>
              </w:rPr>
            </w:pPr>
            <w:r w:rsidRPr="00805104">
              <w:rPr>
                <w:color w:val="000000" w:themeColor="text1"/>
              </w:rPr>
              <w:t>Représenté par :</w:t>
            </w:r>
            <w:r w:rsidRPr="00805104">
              <w:rPr>
                <w:b/>
                <w:color w:val="000000" w:themeColor="text1"/>
              </w:rPr>
              <w:t xml:space="preserve"> M. KALBASSOU DANIEL</w:t>
            </w:r>
          </w:p>
          <w:p w14:paraId="74D33DF6" w14:textId="0A04B579" w:rsidR="007A1685" w:rsidRPr="00805104" w:rsidRDefault="007A1685" w:rsidP="00D84C44">
            <w:pPr>
              <w:suppressAutoHyphens/>
              <w:ind w:left="0" w:right="2" w:firstLine="0"/>
              <w:jc w:val="left"/>
              <w:rPr>
                <w:b/>
                <w:color w:val="000000" w:themeColor="text1"/>
              </w:rPr>
            </w:pPr>
            <w:r w:rsidRPr="00805104">
              <w:rPr>
                <w:color w:val="000000" w:themeColor="text1"/>
              </w:rPr>
              <w:t>Titre/Position :</w:t>
            </w:r>
            <w:r w:rsidRPr="00805104">
              <w:rPr>
                <w:b/>
                <w:color w:val="000000" w:themeColor="text1"/>
              </w:rPr>
              <w:t xml:space="preserve"> Président du Conseil Régional de l’Extrême- Nord</w:t>
            </w:r>
          </w:p>
          <w:p w14:paraId="66FCFD20" w14:textId="342DD96B" w:rsidR="007A1685" w:rsidRPr="00805104" w:rsidRDefault="007A1685" w:rsidP="00D84C44">
            <w:pPr>
              <w:suppressAutoHyphens/>
              <w:ind w:left="0" w:right="2" w:firstLine="0"/>
              <w:jc w:val="left"/>
              <w:rPr>
                <w:b/>
                <w:color w:val="000000" w:themeColor="text1"/>
              </w:rPr>
            </w:pPr>
            <w:r w:rsidRPr="00805104">
              <w:rPr>
                <w:color w:val="000000" w:themeColor="text1"/>
              </w:rPr>
              <w:t>Ville :</w:t>
            </w:r>
            <w:r w:rsidRPr="00805104">
              <w:rPr>
                <w:b/>
                <w:color w:val="000000" w:themeColor="text1"/>
              </w:rPr>
              <w:t xml:space="preserve"> Maroua</w:t>
            </w:r>
          </w:p>
          <w:p w14:paraId="1287B116" w14:textId="6316FFB9" w:rsidR="007A1685" w:rsidRPr="00805104" w:rsidRDefault="007A1685" w:rsidP="00D84C44">
            <w:pPr>
              <w:suppressAutoHyphens/>
              <w:ind w:left="0" w:right="2" w:firstLine="0"/>
              <w:jc w:val="left"/>
              <w:rPr>
                <w:b/>
                <w:color w:val="000000" w:themeColor="text1"/>
              </w:rPr>
            </w:pPr>
            <w:r w:rsidRPr="00805104">
              <w:rPr>
                <w:color w:val="000000" w:themeColor="text1"/>
              </w:rPr>
              <w:t>Téléphone :</w:t>
            </w:r>
            <w:r w:rsidRPr="00805104">
              <w:rPr>
                <w:b/>
                <w:color w:val="000000" w:themeColor="text1"/>
              </w:rPr>
              <w:t xml:space="preserve"> +237 </w:t>
            </w:r>
            <w:r w:rsidR="00267DCF" w:rsidRPr="00805104">
              <w:rPr>
                <w:b/>
                <w:i/>
                <w:iCs/>
                <w:color w:val="000000" w:themeColor="text1"/>
                <w:szCs w:val="24"/>
              </w:rPr>
              <w:t>222 29 01 50/ 222 29 01 51</w:t>
            </w:r>
          </w:p>
          <w:p w14:paraId="7AA14127" w14:textId="77777777" w:rsidR="007A1685" w:rsidRPr="00805104" w:rsidRDefault="007A1685" w:rsidP="00D84C44">
            <w:pPr>
              <w:suppressAutoHyphens/>
              <w:ind w:left="0" w:right="2" w:firstLine="0"/>
              <w:jc w:val="left"/>
              <w:rPr>
                <w:b/>
                <w:color w:val="000000" w:themeColor="text1"/>
              </w:rPr>
            </w:pPr>
            <w:r w:rsidRPr="00805104">
              <w:rPr>
                <w:color w:val="000000" w:themeColor="text1"/>
              </w:rPr>
              <w:t>Email :</w:t>
            </w:r>
            <w:r w:rsidRPr="00805104">
              <w:rPr>
                <w:b/>
                <w:color w:val="000000" w:themeColor="text1"/>
              </w:rPr>
              <w:t xml:space="preserve"> </w:t>
            </w:r>
            <w:hyperlink r:id="rId109" w:history="1">
              <w:r w:rsidRPr="00805104">
                <w:rPr>
                  <w:rStyle w:val="Lienhypertexte"/>
                  <w:b/>
                  <w:color w:val="000000" w:themeColor="text1"/>
                </w:rPr>
                <w:t>conseilregionalen@gmail.com</w:t>
              </w:r>
            </w:hyperlink>
          </w:p>
        </w:tc>
      </w:tr>
      <w:tr w:rsidR="007A1685" w:rsidRPr="00805104" w14:paraId="342F65D7" w14:textId="77777777" w:rsidTr="00D84C44">
        <w:tc>
          <w:tcPr>
            <w:tcW w:w="1835" w:type="dxa"/>
          </w:tcPr>
          <w:p w14:paraId="0DEDB9AE" w14:textId="77777777" w:rsidR="007A1685" w:rsidRPr="00805104" w:rsidRDefault="007A1685" w:rsidP="00D84C44">
            <w:pPr>
              <w:suppressAutoHyphens/>
              <w:ind w:left="0" w:firstLine="0"/>
              <w:jc w:val="left"/>
              <w:rPr>
                <w:b/>
                <w:color w:val="000000" w:themeColor="text1"/>
                <w:szCs w:val="24"/>
              </w:rPr>
            </w:pPr>
            <w:r w:rsidRPr="00805104">
              <w:rPr>
                <w:b/>
                <w:color w:val="000000" w:themeColor="text1"/>
                <w:szCs w:val="24"/>
              </w:rPr>
              <w:t>CCAG 1.1 (v)</w:t>
            </w:r>
          </w:p>
        </w:tc>
        <w:tc>
          <w:tcPr>
            <w:tcW w:w="7633" w:type="dxa"/>
          </w:tcPr>
          <w:p w14:paraId="73F90B32" w14:textId="1E781C0B" w:rsidR="007A1685" w:rsidRPr="00805104" w:rsidRDefault="007A1685" w:rsidP="00D84C44">
            <w:pPr>
              <w:suppressAutoHyphens/>
              <w:ind w:left="0" w:right="2" w:firstLine="0"/>
              <w:rPr>
                <w:color w:val="000000" w:themeColor="text1"/>
                <w:szCs w:val="24"/>
              </w:rPr>
            </w:pPr>
            <w:r w:rsidRPr="00805104">
              <w:rPr>
                <w:color w:val="000000" w:themeColor="text1"/>
                <w:szCs w:val="24"/>
              </w:rPr>
              <w:t xml:space="preserve">La Date d’achèvement prévue de la totalité des Travaux est </w:t>
            </w:r>
            <w:r w:rsidR="00267DCF" w:rsidRPr="00805104">
              <w:rPr>
                <w:color w:val="000000" w:themeColor="text1"/>
                <w:szCs w:val="24"/>
              </w:rPr>
              <w:t xml:space="preserve">de </w:t>
            </w:r>
            <w:r w:rsidR="00267DCF" w:rsidRPr="00805104">
              <w:rPr>
                <w:b/>
                <w:bCs/>
                <w:color w:val="000000" w:themeColor="text1"/>
                <w:szCs w:val="24"/>
              </w:rPr>
              <w:t>quatre (04)</w:t>
            </w:r>
            <w:r w:rsidR="00267DCF" w:rsidRPr="00805104">
              <w:rPr>
                <w:color w:val="000000" w:themeColor="text1"/>
                <w:szCs w:val="24"/>
              </w:rPr>
              <w:t xml:space="preserve"> </w:t>
            </w:r>
            <w:r w:rsidR="00267DCF" w:rsidRPr="00805104">
              <w:rPr>
                <w:b/>
                <w:bCs/>
                <w:color w:val="000000" w:themeColor="text1"/>
                <w:szCs w:val="24"/>
              </w:rPr>
              <w:t>mois</w:t>
            </w:r>
            <w:r w:rsidR="00267DCF" w:rsidRPr="00805104">
              <w:rPr>
                <w:color w:val="000000" w:themeColor="text1"/>
                <w:szCs w:val="24"/>
              </w:rPr>
              <w:t xml:space="preserve"> calendaires après l’ordre de service enjoignant l’entreprise à commencer les travaux.</w:t>
            </w:r>
          </w:p>
        </w:tc>
      </w:tr>
      <w:tr w:rsidR="007A1685" w:rsidRPr="00805104" w14:paraId="143228A9" w14:textId="77777777" w:rsidTr="00D84C44">
        <w:tc>
          <w:tcPr>
            <w:tcW w:w="1835" w:type="dxa"/>
          </w:tcPr>
          <w:p w14:paraId="1962B982" w14:textId="3C39BBAF" w:rsidR="007A1685" w:rsidRPr="00805104" w:rsidRDefault="005C2F25" w:rsidP="00D84C44">
            <w:pPr>
              <w:suppressAutoHyphens/>
              <w:ind w:left="0" w:firstLine="0"/>
              <w:jc w:val="left"/>
              <w:rPr>
                <w:b/>
                <w:color w:val="000000" w:themeColor="text1"/>
                <w:szCs w:val="24"/>
              </w:rPr>
            </w:pPr>
            <w:r w:rsidRPr="00805104">
              <w:rPr>
                <w:b/>
                <w:color w:val="000000" w:themeColor="text1"/>
                <w:szCs w:val="24"/>
              </w:rPr>
              <w:t xml:space="preserve">CCAG </w:t>
            </w:r>
            <w:r w:rsidR="007A1685" w:rsidRPr="00805104">
              <w:rPr>
                <w:b/>
                <w:color w:val="000000" w:themeColor="text1"/>
              </w:rPr>
              <w:t>1.1 (y)</w:t>
            </w:r>
          </w:p>
        </w:tc>
        <w:tc>
          <w:tcPr>
            <w:tcW w:w="7633" w:type="dxa"/>
          </w:tcPr>
          <w:p w14:paraId="7B735FE1" w14:textId="25A0CE59" w:rsidR="007A1685" w:rsidRPr="00805104" w:rsidRDefault="007A1685" w:rsidP="00D84C44">
            <w:pPr>
              <w:suppressAutoHyphens/>
              <w:ind w:left="0" w:right="2" w:firstLine="0"/>
              <w:rPr>
                <w:color w:val="000000" w:themeColor="text1"/>
                <w:szCs w:val="24"/>
              </w:rPr>
            </w:pPr>
            <w:r w:rsidRPr="00805104">
              <w:rPr>
                <w:color w:val="000000" w:themeColor="text1"/>
              </w:rPr>
              <w:t xml:space="preserve">Le Directeur de Projet est : </w:t>
            </w:r>
            <w:r w:rsidR="005C2F25" w:rsidRPr="00805104">
              <w:rPr>
                <w:b/>
                <w:color w:val="000000" w:themeColor="text1"/>
              </w:rPr>
              <w:t>nommée par le Maitre d’Ouvrage</w:t>
            </w:r>
          </w:p>
        </w:tc>
      </w:tr>
      <w:tr w:rsidR="007A1685" w:rsidRPr="00805104" w14:paraId="2361A2BA" w14:textId="77777777" w:rsidTr="00D84C44">
        <w:tc>
          <w:tcPr>
            <w:tcW w:w="1835" w:type="dxa"/>
          </w:tcPr>
          <w:p w14:paraId="634EA0DA" w14:textId="169B2F10" w:rsidR="007A1685" w:rsidRPr="00805104" w:rsidRDefault="005C2F25" w:rsidP="00D84C44">
            <w:pPr>
              <w:suppressAutoHyphens/>
              <w:ind w:left="0" w:firstLine="0"/>
              <w:jc w:val="left"/>
              <w:rPr>
                <w:b/>
                <w:color w:val="000000" w:themeColor="text1"/>
                <w:szCs w:val="24"/>
              </w:rPr>
            </w:pPr>
            <w:r w:rsidRPr="00805104">
              <w:rPr>
                <w:b/>
                <w:color w:val="000000" w:themeColor="text1"/>
                <w:szCs w:val="24"/>
              </w:rPr>
              <w:t xml:space="preserve">CCAG </w:t>
            </w:r>
            <w:r w:rsidR="007A1685" w:rsidRPr="00805104">
              <w:rPr>
                <w:b/>
                <w:color w:val="000000" w:themeColor="text1"/>
              </w:rPr>
              <w:t>1.1 (aa)</w:t>
            </w:r>
          </w:p>
        </w:tc>
        <w:tc>
          <w:tcPr>
            <w:tcW w:w="7633" w:type="dxa"/>
          </w:tcPr>
          <w:p w14:paraId="5A7DB3A5" w14:textId="46E6BF6F" w:rsidR="007A1685" w:rsidRPr="00805104" w:rsidRDefault="007A1685" w:rsidP="00D84C44">
            <w:pPr>
              <w:suppressAutoHyphens/>
              <w:ind w:left="0" w:right="2" w:firstLine="0"/>
              <w:rPr>
                <w:color w:val="000000" w:themeColor="text1"/>
                <w:szCs w:val="24"/>
              </w:rPr>
            </w:pPr>
            <w:r w:rsidRPr="00805104">
              <w:rPr>
                <w:color w:val="000000" w:themeColor="text1"/>
              </w:rPr>
              <w:t xml:space="preserve">Le Site est situé dans la </w:t>
            </w:r>
            <w:r w:rsidRPr="00805104">
              <w:rPr>
                <w:b/>
                <w:noProof/>
                <w:color w:val="000000" w:themeColor="text1"/>
              </w:rPr>
              <w:t xml:space="preserve">Région </w:t>
            </w:r>
            <w:r w:rsidRPr="00805104">
              <w:rPr>
                <w:b/>
                <w:color w:val="000000" w:themeColor="text1"/>
              </w:rPr>
              <w:t>de l’Extrême- Nord</w:t>
            </w:r>
            <w:r w:rsidRPr="00805104">
              <w:rPr>
                <w:b/>
                <w:noProof/>
                <w:color w:val="000000" w:themeColor="text1"/>
              </w:rPr>
              <w:t>, Département du Mayo Kani, Arrondissement de Kaélé</w:t>
            </w:r>
          </w:p>
        </w:tc>
      </w:tr>
      <w:tr w:rsidR="007A1685" w:rsidRPr="00805104" w14:paraId="1872B714" w14:textId="77777777" w:rsidTr="00D84C44">
        <w:tc>
          <w:tcPr>
            <w:tcW w:w="1835" w:type="dxa"/>
          </w:tcPr>
          <w:p w14:paraId="73AC6E9E" w14:textId="77777777" w:rsidR="007A1685" w:rsidRPr="00805104" w:rsidRDefault="007A1685" w:rsidP="00D84C44">
            <w:pPr>
              <w:suppressAutoHyphens/>
              <w:ind w:left="0" w:firstLine="0"/>
              <w:jc w:val="left"/>
              <w:rPr>
                <w:b/>
                <w:color w:val="000000" w:themeColor="text1"/>
                <w:szCs w:val="24"/>
              </w:rPr>
            </w:pPr>
            <w:r w:rsidRPr="00805104">
              <w:rPr>
                <w:b/>
                <w:color w:val="000000" w:themeColor="text1"/>
                <w:szCs w:val="24"/>
              </w:rPr>
              <w:t>CCAG 1.1 (dd)</w:t>
            </w:r>
          </w:p>
        </w:tc>
        <w:tc>
          <w:tcPr>
            <w:tcW w:w="7633" w:type="dxa"/>
          </w:tcPr>
          <w:p w14:paraId="391C9451" w14:textId="77777777" w:rsidR="007A1685" w:rsidRPr="00805104" w:rsidRDefault="007A1685" w:rsidP="007A1685">
            <w:pPr>
              <w:tabs>
                <w:tab w:val="left" w:pos="27"/>
              </w:tabs>
              <w:suppressAutoHyphens/>
              <w:ind w:left="0" w:right="2" w:firstLine="0"/>
              <w:rPr>
                <w:color w:val="000000" w:themeColor="text1"/>
                <w:szCs w:val="24"/>
              </w:rPr>
            </w:pPr>
            <w:r w:rsidRPr="00805104">
              <w:rPr>
                <w:color w:val="000000" w:themeColor="text1"/>
                <w:szCs w:val="24"/>
              </w:rPr>
              <w:t xml:space="preserve">La date de commencement est : </w:t>
            </w:r>
            <w:r w:rsidRPr="00805104">
              <w:rPr>
                <w:b/>
                <w:color w:val="000000" w:themeColor="text1"/>
                <w:szCs w:val="24"/>
              </w:rPr>
              <w:t>la date de la notification de l’ordre de service de démarrage</w:t>
            </w:r>
          </w:p>
        </w:tc>
      </w:tr>
      <w:tr w:rsidR="007A1685" w:rsidRPr="00805104" w14:paraId="31E9865A" w14:textId="77777777" w:rsidTr="00D84C44">
        <w:tc>
          <w:tcPr>
            <w:tcW w:w="1835" w:type="dxa"/>
          </w:tcPr>
          <w:p w14:paraId="03E630F8" w14:textId="646643B8" w:rsidR="007A1685" w:rsidRPr="00805104" w:rsidRDefault="005C2F25" w:rsidP="00D84C44">
            <w:pPr>
              <w:suppressAutoHyphens/>
              <w:ind w:left="0" w:firstLine="0"/>
              <w:jc w:val="left"/>
              <w:rPr>
                <w:b/>
                <w:color w:val="000000" w:themeColor="text1"/>
                <w:szCs w:val="24"/>
              </w:rPr>
            </w:pPr>
            <w:r w:rsidRPr="00805104">
              <w:rPr>
                <w:b/>
                <w:color w:val="000000" w:themeColor="text1"/>
                <w:szCs w:val="24"/>
              </w:rPr>
              <w:t xml:space="preserve">CCAG </w:t>
            </w:r>
            <w:r w:rsidR="007A1685" w:rsidRPr="00805104">
              <w:rPr>
                <w:b/>
                <w:color w:val="000000" w:themeColor="text1"/>
              </w:rPr>
              <w:t>1.1 (hh)</w:t>
            </w:r>
          </w:p>
        </w:tc>
        <w:tc>
          <w:tcPr>
            <w:tcW w:w="7633" w:type="dxa"/>
          </w:tcPr>
          <w:p w14:paraId="30F13E23" w14:textId="403E9917" w:rsidR="007A1685" w:rsidRPr="00805104" w:rsidRDefault="007A1685" w:rsidP="00D84C44">
            <w:pPr>
              <w:suppressAutoHyphens/>
              <w:ind w:left="0" w:right="2" w:firstLine="0"/>
              <w:rPr>
                <w:color w:val="000000" w:themeColor="text1"/>
                <w:szCs w:val="24"/>
              </w:rPr>
            </w:pPr>
            <w:r w:rsidRPr="00805104">
              <w:rPr>
                <w:color w:val="000000" w:themeColor="text1"/>
              </w:rPr>
              <w:t xml:space="preserve">Les Travaux comprennent </w:t>
            </w:r>
            <w:r w:rsidR="008519F2" w:rsidRPr="00805104">
              <w:rPr>
                <w:color w:val="000000" w:themeColor="text1"/>
              </w:rPr>
              <w:t>(Voir spécifications techniques contenues dans le DAO)</w:t>
            </w:r>
          </w:p>
        </w:tc>
      </w:tr>
      <w:tr w:rsidR="007A1685" w:rsidRPr="00805104" w14:paraId="015D12E2" w14:textId="77777777" w:rsidTr="00D84C44">
        <w:tc>
          <w:tcPr>
            <w:tcW w:w="1835" w:type="dxa"/>
          </w:tcPr>
          <w:p w14:paraId="66D40907"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2.2</w:t>
            </w:r>
          </w:p>
        </w:tc>
        <w:tc>
          <w:tcPr>
            <w:tcW w:w="7633" w:type="dxa"/>
          </w:tcPr>
          <w:p w14:paraId="6F6B45AE" w14:textId="77777777" w:rsidR="007A1685" w:rsidRPr="00805104" w:rsidRDefault="007A1685" w:rsidP="00D84C44">
            <w:pPr>
              <w:suppressAutoHyphens/>
              <w:ind w:left="0" w:right="-72" w:firstLine="0"/>
              <w:rPr>
                <w:color w:val="000000" w:themeColor="text1"/>
                <w:szCs w:val="24"/>
              </w:rPr>
            </w:pPr>
            <w:r w:rsidRPr="00805104">
              <w:rPr>
                <w:color w:val="000000" w:themeColor="text1"/>
                <w:szCs w:val="24"/>
              </w:rPr>
              <w:t>NA</w:t>
            </w:r>
          </w:p>
        </w:tc>
      </w:tr>
      <w:tr w:rsidR="007A1685" w:rsidRPr="00805104" w14:paraId="3A71A373" w14:textId="77777777" w:rsidTr="00D84C44">
        <w:tc>
          <w:tcPr>
            <w:tcW w:w="1835" w:type="dxa"/>
          </w:tcPr>
          <w:p w14:paraId="6AAA2684"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2.3 (i)</w:t>
            </w:r>
          </w:p>
        </w:tc>
        <w:tc>
          <w:tcPr>
            <w:tcW w:w="7633" w:type="dxa"/>
          </w:tcPr>
          <w:p w14:paraId="1C947B8F" w14:textId="77777777" w:rsidR="007A1685" w:rsidRPr="00805104" w:rsidRDefault="007A1685" w:rsidP="00D84C44">
            <w:pPr>
              <w:suppressAutoHyphens/>
              <w:spacing w:before="120" w:after="120"/>
              <w:ind w:left="0" w:firstLine="0"/>
              <w:rPr>
                <w:color w:val="000000" w:themeColor="text1"/>
                <w:szCs w:val="24"/>
              </w:rPr>
            </w:pPr>
            <w:r w:rsidRPr="00805104">
              <w:rPr>
                <w:color w:val="000000" w:themeColor="text1"/>
                <w:szCs w:val="24"/>
              </w:rPr>
              <w:t xml:space="preserve">Les documents suivants font également partie du Marché : </w:t>
            </w:r>
          </w:p>
          <w:p w14:paraId="0754E795" w14:textId="77777777" w:rsidR="007A1685"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color w:val="000000" w:themeColor="text1"/>
                <w:szCs w:val="24"/>
              </w:rPr>
            </w:pPr>
            <w:r w:rsidRPr="00805104">
              <w:rPr>
                <w:color w:val="000000" w:themeColor="text1"/>
                <w:szCs w:val="24"/>
              </w:rPr>
              <w:t>Acte d’Engagement,</w:t>
            </w:r>
          </w:p>
          <w:p w14:paraId="5F44EF4E" w14:textId="77777777" w:rsidR="007A1685"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color w:val="000000" w:themeColor="text1"/>
                <w:szCs w:val="24"/>
              </w:rPr>
            </w:pPr>
            <w:r w:rsidRPr="00805104">
              <w:rPr>
                <w:color w:val="000000" w:themeColor="text1"/>
                <w:szCs w:val="24"/>
              </w:rPr>
              <w:t>Lettre de Notification,</w:t>
            </w:r>
          </w:p>
          <w:p w14:paraId="729D7BAB" w14:textId="77777777" w:rsidR="007A1685"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color w:val="000000" w:themeColor="text1"/>
                <w:szCs w:val="24"/>
              </w:rPr>
            </w:pPr>
            <w:r w:rsidRPr="00805104">
              <w:rPr>
                <w:color w:val="000000" w:themeColor="text1"/>
                <w:szCs w:val="24"/>
              </w:rPr>
              <w:t>Soumission de l’Entrepreneur,</w:t>
            </w:r>
          </w:p>
          <w:p w14:paraId="1E9E4463" w14:textId="77777777" w:rsidR="007A1685"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color w:val="000000" w:themeColor="text1"/>
                <w:szCs w:val="24"/>
              </w:rPr>
            </w:pPr>
            <w:r w:rsidRPr="00805104">
              <w:rPr>
                <w:color w:val="000000" w:themeColor="text1"/>
                <w:szCs w:val="24"/>
              </w:rPr>
              <w:t>CCAP,</w:t>
            </w:r>
          </w:p>
          <w:p w14:paraId="38B247C8" w14:textId="77777777" w:rsidR="007A1685"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color w:val="000000" w:themeColor="text1"/>
                <w:szCs w:val="24"/>
              </w:rPr>
            </w:pPr>
            <w:r w:rsidRPr="00805104">
              <w:rPr>
                <w:color w:val="000000" w:themeColor="text1"/>
                <w:szCs w:val="24"/>
              </w:rPr>
              <w:t>CCAG et Annexes,</w:t>
            </w:r>
          </w:p>
          <w:p w14:paraId="2A7897E1" w14:textId="77777777" w:rsidR="007A1685"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220"/>
              <w:ind w:right="-72"/>
              <w:textAlignment w:val="baseline"/>
              <w:rPr>
                <w:color w:val="000000" w:themeColor="text1"/>
                <w:szCs w:val="24"/>
              </w:rPr>
            </w:pPr>
            <w:r w:rsidRPr="00805104">
              <w:rPr>
                <w:color w:val="000000" w:themeColor="text1"/>
                <w:szCs w:val="24"/>
              </w:rPr>
              <w:t>Spécifications techniques,</w:t>
            </w:r>
          </w:p>
          <w:p w14:paraId="6F674C81" w14:textId="77777777" w:rsidR="007A1685"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220"/>
              <w:ind w:right="-72"/>
              <w:textAlignment w:val="baseline"/>
              <w:rPr>
                <w:color w:val="000000" w:themeColor="text1"/>
                <w:szCs w:val="24"/>
              </w:rPr>
            </w:pPr>
            <w:r w:rsidRPr="00805104">
              <w:rPr>
                <w:color w:val="000000" w:themeColor="text1"/>
                <w:szCs w:val="24"/>
              </w:rPr>
              <w:lastRenderedPageBreak/>
              <w:t>Plans,</w:t>
            </w:r>
          </w:p>
          <w:p w14:paraId="3A8107F9" w14:textId="77777777" w:rsidR="000927CF" w:rsidRPr="00805104" w:rsidRDefault="007A1685" w:rsidP="00E60696">
            <w:pPr>
              <w:pStyle w:val="Paragraphedeliste"/>
              <w:numPr>
                <w:ilvl w:val="0"/>
                <w:numId w:val="114"/>
              </w:numPr>
              <w:tabs>
                <w:tab w:val="left" w:pos="1080"/>
              </w:tabs>
              <w:suppressAutoHyphens/>
              <w:overflowPunct w:val="0"/>
              <w:autoSpaceDE w:val="0"/>
              <w:autoSpaceDN w:val="0"/>
              <w:adjustRightInd w:val="0"/>
              <w:spacing w:after="120"/>
              <w:ind w:right="-72"/>
              <w:textAlignment w:val="baseline"/>
              <w:rPr>
                <w:color w:val="000000" w:themeColor="text1"/>
                <w:szCs w:val="24"/>
              </w:rPr>
            </w:pPr>
            <w:r w:rsidRPr="00805104">
              <w:rPr>
                <w:color w:val="000000" w:themeColor="text1"/>
                <w:szCs w:val="24"/>
              </w:rPr>
              <w:t>Bordereau des Prix et Détail quantitatif et estimatif</w:t>
            </w:r>
            <w:r w:rsidR="000927CF" w:rsidRPr="00805104">
              <w:rPr>
                <w:color w:val="000000" w:themeColor="text1"/>
                <w:szCs w:val="24"/>
              </w:rPr>
              <w:t> ;</w:t>
            </w:r>
          </w:p>
          <w:p w14:paraId="0E22DAD0" w14:textId="77777777" w:rsidR="000927CF" w:rsidRPr="00805104" w:rsidRDefault="000927CF" w:rsidP="000927CF">
            <w:pPr>
              <w:pStyle w:val="Paragraphedeliste"/>
              <w:numPr>
                <w:ilvl w:val="0"/>
                <w:numId w:val="114"/>
              </w:numPr>
              <w:tabs>
                <w:tab w:val="left" w:pos="1080"/>
              </w:tabs>
              <w:suppressAutoHyphens/>
              <w:overflowPunct w:val="0"/>
              <w:autoSpaceDE w:val="0"/>
              <w:autoSpaceDN w:val="0"/>
              <w:adjustRightInd w:val="0"/>
              <w:spacing w:after="120"/>
              <w:ind w:right="-72"/>
              <w:textAlignment w:val="baseline"/>
              <w:rPr>
                <w:color w:val="000000" w:themeColor="text1"/>
                <w:szCs w:val="24"/>
              </w:rPr>
            </w:pPr>
            <w:r w:rsidRPr="00805104">
              <w:rPr>
                <w:color w:val="000000" w:themeColor="text1"/>
                <w:szCs w:val="24"/>
              </w:rPr>
              <w:t xml:space="preserve">Le présent Dossier d’Appel d’Offres </w:t>
            </w:r>
          </w:p>
          <w:p w14:paraId="31E50806" w14:textId="6A3120C5" w:rsidR="007A1685" w:rsidRPr="00805104" w:rsidRDefault="000927CF" w:rsidP="000927CF">
            <w:pPr>
              <w:pStyle w:val="Paragraphedeliste"/>
              <w:numPr>
                <w:ilvl w:val="0"/>
                <w:numId w:val="114"/>
              </w:numPr>
              <w:tabs>
                <w:tab w:val="left" w:pos="1080"/>
              </w:tabs>
              <w:suppressAutoHyphens/>
              <w:overflowPunct w:val="0"/>
              <w:autoSpaceDE w:val="0"/>
              <w:autoSpaceDN w:val="0"/>
              <w:adjustRightInd w:val="0"/>
              <w:spacing w:after="120"/>
              <w:ind w:right="-72"/>
              <w:textAlignment w:val="baseline"/>
              <w:rPr>
                <w:color w:val="000000" w:themeColor="text1"/>
                <w:szCs w:val="24"/>
              </w:rPr>
            </w:pPr>
            <w:r w:rsidRPr="00805104">
              <w:rPr>
                <w:color w:val="000000" w:themeColor="text1"/>
                <w:szCs w:val="24"/>
              </w:rPr>
              <w:t>Les assurances incombant à l’Entrepreneur et spécifiées</w:t>
            </w:r>
            <w:r w:rsidR="008519F2" w:rsidRPr="00805104">
              <w:rPr>
                <w:color w:val="000000" w:themeColor="text1"/>
                <w:szCs w:val="24"/>
              </w:rPr>
              <w:t>.</w:t>
            </w:r>
          </w:p>
        </w:tc>
      </w:tr>
      <w:tr w:rsidR="007A1685" w:rsidRPr="00805104" w14:paraId="78852C45" w14:textId="77777777" w:rsidTr="00D84C44">
        <w:tc>
          <w:tcPr>
            <w:tcW w:w="1835" w:type="dxa"/>
          </w:tcPr>
          <w:p w14:paraId="34984161" w14:textId="77777777" w:rsidR="007A1685" w:rsidRPr="00805104" w:rsidRDefault="007A1685" w:rsidP="00D84C44">
            <w:pPr>
              <w:suppressAutoHyphens/>
              <w:jc w:val="left"/>
              <w:rPr>
                <w:b/>
                <w:color w:val="000000" w:themeColor="text1"/>
                <w:szCs w:val="24"/>
              </w:rPr>
            </w:pPr>
            <w:r w:rsidRPr="00805104">
              <w:rPr>
                <w:b/>
                <w:color w:val="000000" w:themeColor="text1"/>
                <w:szCs w:val="24"/>
              </w:rPr>
              <w:lastRenderedPageBreak/>
              <w:t xml:space="preserve">CCAG 3.1 </w:t>
            </w:r>
          </w:p>
        </w:tc>
        <w:tc>
          <w:tcPr>
            <w:tcW w:w="7633" w:type="dxa"/>
          </w:tcPr>
          <w:p w14:paraId="5010EE78" w14:textId="77777777" w:rsidR="007A1685" w:rsidRPr="00805104" w:rsidRDefault="007A1685" w:rsidP="00D84C44">
            <w:pPr>
              <w:suppressAutoHyphens/>
              <w:ind w:left="0" w:right="-72" w:firstLine="0"/>
              <w:rPr>
                <w:color w:val="000000" w:themeColor="text1"/>
                <w:szCs w:val="24"/>
              </w:rPr>
            </w:pPr>
            <w:r w:rsidRPr="00805104">
              <w:rPr>
                <w:color w:val="000000" w:themeColor="text1"/>
                <w:szCs w:val="24"/>
              </w:rPr>
              <w:t xml:space="preserve">La langue du Marché est </w:t>
            </w:r>
            <w:r w:rsidRPr="00805104">
              <w:rPr>
                <w:b/>
                <w:color w:val="000000" w:themeColor="text1"/>
                <w:szCs w:val="24"/>
              </w:rPr>
              <w:t>le Français</w:t>
            </w:r>
            <w:r w:rsidRPr="00805104">
              <w:rPr>
                <w:color w:val="000000" w:themeColor="text1"/>
                <w:szCs w:val="24"/>
              </w:rPr>
              <w:t xml:space="preserve"> </w:t>
            </w:r>
          </w:p>
          <w:p w14:paraId="34994F54" w14:textId="77777777" w:rsidR="007A1685" w:rsidRPr="00805104" w:rsidRDefault="007A1685" w:rsidP="00D84C44">
            <w:pPr>
              <w:tabs>
                <w:tab w:val="left" w:pos="556"/>
              </w:tabs>
              <w:suppressAutoHyphens/>
              <w:ind w:left="556" w:right="-72" w:hanging="556"/>
              <w:rPr>
                <w:color w:val="000000" w:themeColor="text1"/>
                <w:szCs w:val="24"/>
              </w:rPr>
            </w:pPr>
            <w:r w:rsidRPr="00805104">
              <w:rPr>
                <w:color w:val="000000" w:themeColor="text1"/>
                <w:szCs w:val="24"/>
              </w:rPr>
              <w:t>Le Droit qui régit le Marché est le droit en vigueur en République du Cameroun</w:t>
            </w:r>
          </w:p>
        </w:tc>
      </w:tr>
      <w:tr w:rsidR="007A1685" w:rsidRPr="00805104" w14:paraId="24E32C61" w14:textId="77777777" w:rsidTr="00D84C44">
        <w:tc>
          <w:tcPr>
            <w:tcW w:w="1835" w:type="dxa"/>
          </w:tcPr>
          <w:p w14:paraId="28003C58"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5.1</w:t>
            </w:r>
          </w:p>
        </w:tc>
        <w:tc>
          <w:tcPr>
            <w:tcW w:w="7633" w:type="dxa"/>
          </w:tcPr>
          <w:p w14:paraId="2C17B763" w14:textId="77777777" w:rsidR="007A1685" w:rsidRPr="00805104" w:rsidRDefault="007A1685" w:rsidP="00D84C44">
            <w:pPr>
              <w:suppressAutoHyphens/>
              <w:ind w:left="0" w:right="-72" w:firstLine="0"/>
              <w:rPr>
                <w:color w:val="000000" w:themeColor="text1"/>
                <w:szCs w:val="24"/>
              </w:rPr>
            </w:pPr>
            <w:r w:rsidRPr="00805104">
              <w:rPr>
                <w:color w:val="000000" w:themeColor="text1"/>
                <w:szCs w:val="24"/>
              </w:rPr>
              <w:t xml:space="preserve">Le Directeur de Projet </w:t>
            </w:r>
            <w:r w:rsidRPr="00805104">
              <w:rPr>
                <w:b/>
                <w:color w:val="000000" w:themeColor="text1"/>
                <w:szCs w:val="24"/>
              </w:rPr>
              <w:t>ne pourra pas</w:t>
            </w:r>
            <w:r w:rsidRPr="00805104">
              <w:rPr>
                <w:color w:val="000000" w:themeColor="text1"/>
                <w:szCs w:val="24"/>
              </w:rPr>
              <w:t xml:space="preserve"> déléguer certaines de ses obligations et responsabilités.</w:t>
            </w:r>
          </w:p>
        </w:tc>
      </w:tr>
      <w:tr w:rsidR="007A1685" w:rsidRPr="00805104" w14:paraId="3D1A95E2" w14:textId="77777777" w:rsidTr="00D84C44">
        <w:tc>
          <w:tcPr>
            <w:tcW w:w="1835" w:type="dxa"/>
          </w:tcPr>
          <w:p w14:paraId="3A2A4FCB"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8.1</w:t>
            </w:r>
          </w:p>
        </w:tc>
        <w:tc>
          <w:tcPr>
            <w:tcW w:w="7633" w:type="dxa"/>
          </w:tcPr>
          <w:p w14:paraId="0443EE53" w14:textId="77777777" w:rsidR="007A1685" w:rsidRPr="00805104" w:rsidRDefault="007A1685" w:rsidP="00D84C44">
            <w:pPr>
              <w:tabs>
                <w:tab w:val="right" w:pos="7254"/>
              </w:tabs>
              <w:suppressAutoHyphens/>
              <w:ind w:left="0" w:firstLine="0"/>
              <w:rPr>
                <w:color w:val="000000" w:themeColor="text1"/>
                <w:szCs w:val="24"/>
              </w:rPr>
            </w:pPr>
            <w:r w:rsidRPr="00805104">
              <w:rPr>
                <w:color w:val="000000" w:themeColor="text1"/>
                <w:szCs w:val="24"/>
              </w:rPr>
              <w:t>NA</w:t>
            </w:r>
          </w:p>
        </w:tc>
      </w:tr>
      <w:tr w:rsidR="007A1685" w:rsidRPr="00805104" w14:paraId="7A100085" w14:textId="77777777" w:rsidTr="00D84C44">
        <w:tc>
          <w:tcPr>
            <w:tcW w:w="1835" w:type="dxa"/>
          </w:tcPr>
          <w:p w14:paraId="3FF4CDA0"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13.1</w:t>
            </w:r>
          </w:p>
        </w:tc>
        <w:tc>
          <w:tcPr>
            <w:tcW w:w="7633" w:type="dxa"/>
          </w:tcPr>
          <w:p w14:paraId="2D815AC1" w14:textId="0D55A10D" w:rsidR="007A1685" w:rsidRPr="00805104" w:rsidRDefault="000927CF" w:rsidP="00D84C44">
            <w:pPr>
              <w:suppressAutoHyphens/>
              <w:spacing w:after="120"/>
              <w:ind w:left="0" w:right="-72" w:firstLine="0"/>
              <w:rPr>
                <w:color w:val="000000" w:themeColor="text1"/>
                <w:szCs w:val="24"/>
              </w:rPr>
            </w:pPr>
            <w:r w:rsidRPr="00805104">
              <w:rPr>
                <w:color w:val="000000" w:themeColor="text1"/>
                <w:szCs w:val="24"/>
              </w:rPr>
              <w:t>Les montants minimums</w:t>
            </w:r>
            <w:r w:rsidR="007A1685" w:rsidRPr="00805104">
              <w:rPr>
                <w:color w:val="000000" w:themeColor="text1"/>
                <w:szCs w:val="24"/>
              </w:rPr>
              <w:t xml:space="preserve"> des assurances et </w:t>
            </w:r>
            <w:r w:rsidRPr="00805104">
              <w:rPr>
                <w:color w:val="000000" w:themeColor="text1"/>
                <w:szCs w:val="24"/>
              </w:rPr>
              <w:t>les montants maximums</w:t>
            </w:r>
            <w:r w:rsidR="007A1685" w:rsidRPr="00805104">
              <w:rPr>
                <w:color w:val="000000" w:themeColor="text1"/>
                <w:szCs w:val="24"/>
              </w:rPr>
              <w:t xml:space="preserve"> des franchises sont :</w:t>
            </w:r>
          </w:p>
          <w:p w14:paraId="5683599B" w14:textId="4D19FE14" w:rsidR="007A1685" w:rsidRPr="00805104" w:rsidRDefault="007A1685" w:rsidP="00D84C44">
            <w:pPr>
              <w:tabs>
                <w:tab w:val="left" w:pos="556"/>
              </w:tabs>
              <w:suppressAutoHyphens/>
              <w:spacing w:after="120"/>
              <w:ind w:left="556" w:right="-72" w:hanging="540"/>
              <w:rPr>
                <w:color w:val="000000" w:themeColor="text1"/>
                <w:szCs w:val="24"/>
              </w:rPr>
            </w:pPr>
            <w:r w:rsidRPr="00805104">
              <w:rPr>
                <w:color w:val="000000" w:themeColor="text1"/>
                <w:szCs w:val="24"/>
              </w:rPr>
              <w:t>(a)</w:t>
            </w:r>
            <w:r w:rsidRPr="00805104">
              <w:rPr>
                <w:color w:val="000000" w:themeColor="text1"/>
                <w:szCs w:val="24"/>
              </w:rPr>
              <w:tab/>
              <w:t xml:space="preserve">au titre des Travaux, des Equipements et des Matériaux : </w:t>
            </w:r>
            <w:r w:rsidR="00745B4F" w:rsidRPr="00805104">
              <w:rPr>
                <w:color w:val="000000" w:themeColor="text1"/>
                <w:szCs w:val="24"/>
              </w:rPr>
              <w:t>Assurance “Tous risques chantier” couvrant un montant égal à 115 % du montant du marché. Le montant maximal de la franchise est de 1 000 000 F Cfa par sinistre.</w:t>
            </w:r>
          </w:p>
          <w:p w14:paraId="5B958CEA" w14:textId="134BD34A" w:rsidR="00745B4F" w:rsidRPr="00805104" w:rsidRDefault="007A1685" w:rsidP="00D84C44">
            <w:pPr>
              <w:tabs>
                <w:tab w:val="left" w:pos="556"/>
              </w:tabs>
              <w:suppressAutoHyphens/>
              <w:spacing w:after="120"/>
              <w:ind w:left="556" w:right="-72" w:hanging="540"/>
              <w:rPr>
                <w:color w:val="000000" w:themeColor="text1"/>
                <w:szCs w:val="24"/>
              </w:rPr>
            </w:pPr>
            <w:r w:rsidRPr="00805104">
              <w:rPr>
                <w:color w:val="000000" w:themeColor="text1"/>
                <w:szCs w:val="24"/>
              </w:rPr>
              <w:t>(b)</w:t>
            </w:r>
            <w:r w:rsidRPr="00805104">
              <w:rPr>
                <w:color w:val="000000" w:themeColor="text1"/>
                <w:szCs w:val="24"/>
              </w:rPr>
              <w:tab/>
              <w:t xml:space="preserve">au titre des pertes ou dommages aux Matériels : </w:t>
            </w:r>
            <w:r w:rsidR="00745B4F" w:rsidRPr="00805104">
              <w:rPr>
                <w:color w:val="000000" w:themeColor="text1"/>
                <w:szCs w:val="24"/>
              </w:rPr>
              <w:t xml:space="preserve">Assurance “Tous risques chantier” couvrant un montant égal à 115 % du montant du marché. Le montant maximal de la franchise est de 1 000 000 F Cfa par sinistre. </w:t>
            </w:r>
          </w:p>
          <w:p w14:paraId="204359BC" w14:textId="0B2E7A5A" w:rsidR="007A1685" w:rsidRPr="00805104" w:rsidRDefault="007A1685" w:rsidP="00D84C44">
            <w:pPr>
              <w:tabs>
                <w:tab w:val="left" w:pos="556"/>
              </w:tabs>
              <w:suppressAutoHyphens/>
              <w:spacing w:after="120"/>
              <w:ind w:left="556" w:right="-72" w:hanging="540"/>
              <w:rPr>
                <w:color w:val="000000" w:themeColor="text1"/>
                <w:szCs w:val="24"/>
              </w:rPr>
            </w:pPr>
            <w:r w:rsidRPr="00805104">
              <w:rPr>
                <w:color w:val="000000" w:themeColor="text1"/>
                <w:szCs w:val="24"/>
              </w:rPr>
              <w:t>(c)</w:t>
            </w:r>
            <w:r w:rsidRPr="00805104">
              <w:rPr>
                <w:color w:val="000000" w:themeColor="text1"/>
                <w:szCs w:val="24"/>
              </w:rPr>
              <w:tab/>
              <w:t xml:space="preserve"> au titre des pertes ou dommages matériels (excepté au titre des Travaux, Equipements et Matériaux ainsi que des Matériels) dans le cadre du Marché </w:t>
            </w:r>
            <w:r w:rsidR="00745B4F" w:rsidRPr="00805104">
              <w:rPr>
                <w:color w:val="000000" w:themeColor="text1"/>
                <w:szCs w:val="24"/>
              </w:rPr>
              <w:t>[Assurance “Tous risques chantier” couvrant un montant égal à 115 % du montant du marché. Le montant maximal de la franchise est de 1 000 000 F Cfa par sinistre.</w:t>
            </w:r>
          </w:p>
          <w:p w14:paraId="52D6513F" w14:textId="77777777" w:rsidR="007A1685" w:rsidRPr="00805104" w:rsidRDefault="007A1685" w:rsidP="00D84C44">
            <w:pPr>
              <w:tabs>
                <w:tab w:val="left" w:pos="556"/>
              </w:tabs>
              <w:suppressAutoHyphens/>
              <w:spacing w:after="120"/>
              <w:ind w:left="556" w:right="-72" w:hanging="540"/>
              <w:rPr>
                <w:color w:val="000000" w:themeColor="text1"/>
                <w:szCs w:val="24"/>
              </w:rPr>
            </w:pPr>
            <w:r w:rsidRPr="00805104">
              <w:rPr>
                <w:color w:val="000000" w:themeColor="text1"/>
                <w:szCs w:val="24"/>
              </w:rPr>
              <w:t>(d)</w:t>
            </w:r>
            <w:r w:rsidRPr="00805104">
              <w:rPr>
                <w:color w:val="000000" w:themeColor="text1"/>
                <w:szCs w:val="24"/>
              </w:rPr>
              <w:tab/>
              <w:t xml:space="preserve">au titre des dommages corporels et décès : </w:t>
            </w:r>
          </w:p>
          <w:p w14:paraId="02F7B076" w14:textId="21C5B280" w:rsidR="007A1685" w:rsidRPr="00805104" w:rsidRDefault="007A1685" w:rsidP="00F17BB7">
            <w:pPr>
              <w:numPr>
                <w:ilvl w:val="3"/>
                <w:numId w:val="80"/>
              </w:numPr>
              <w:tabs>
                <w:tab w:val="left" w:pos="1096"/>
                <w:tab w:val="right" w:pos="7254"/>
              </w:tabs>
              <w:suppressAutoHyphens/>
              <w:overflowPunct w:val="0"/>
              <w:autoSpaceDE w:val="0"/>
              <w:autoSpaceDN w:val="0"/>
              <w:adjustRightInd w:val="0"/>
              <w:spacing w:after="120"/>
              <w:ind w:left="1096" w:hanging="540"/>
              <w:textAlignment w:val="baseline"/>
              <w:rPr>
                <w:color w:val="000000" w:themeColor="text1"/>
                <w:szCs w:val="24"/>
              </w:rPr>
            </w:pPr>
            <w:r w:rsidRPr="00805104">
              <w:rPr>
                <w:color w:val="000000" w:themeColor="text1"/>
                <w:szCs w:val="24"/>
              </w:rPr>
              <w:t xml:space="preserve">dans le cas d’employés de l’Entrepreneur : </w:t>
            </w:r>
            <w:r w:rsidR="00745B4F" w:rsidRPr="00805104">
              <w:rPr>
                <w:color w:val="000000" w:themeColor="text1"/>
                <w:szCs w:val="24"/>
              </w:rPr>
              <w:t>illimitée</w:t>
            </w:r>
          </w:p>
          <w:p w14:paraId="05858AA4" w14:textId="77777777" w:rsidR="007A1685" w:rsidRPr="00805104" w:rsidRDefault="007A1685" w:rsidP="00F17BB7">
            <w:pPr>
              <w:numPr>
                <w:ilvl w:val="3"/>
                <w:numId w:val="80"/>
              </w:numPr>
              <w:tabs>
                <w:tab w:val="left" w:pos="1096"/>
                <w:tab w:val="right" w:pos="7254"/>
              </w:tabs>
              <w:suppressAutoHyphens/>
              <w:overflowPunct w:val="0"/>
              <w:autoSpaceDE w:val="0"/>
              <w:autoSpaceDN w:val="0"/>
              <w:adjustRightInd w:val="0"/>
              <w:spacing w:after="120"/>
              <w:ind w:left="1096" w:hanging="540"/>
              <w:textAlignment w:val="baseline"/>
              <w:rPr>
                <w:color w:val="000000" w:themeColor="text1"/>
                <w:szCs w:val="24"/>
              </w:rPr>
            </w:pPr>
            <w:r w:rsidRPr="00805104">
              <w:rPr>
                <w:color w:val="000000" w:themeColor="text1"/>
                <w:szCs w:val="24"/>
              </w:rPr>
              <w:t xml:space="preserve">dans le cas de tiers : </w:t>
            </w:r>
            <w:r w:rsidR="00745B4F" w:rsidRPr="00805104">
              <w:rPr>
                <w:color w:val="000000" w:themeColor="text1"/>
                <w:szCs w:val="24"/>
              </w:rPr>
              <w:t>illimitée.</w:t>
            </w:r>
          </w:p>
          <w:p w14:paraId="733958C9" w14:textId="60A834CE" w:rsidR="00745B4F" w:rsidRPr="00805104" w:rsidRDefault="00745B4F" w:rsidP="00745B4F">
            <w:pPr>
              <w:tabs>
                <w:tab w:val="left" w:pos="1096"/>
                <w:tab w:val="right" w:pos="7254"/>
              </w:tabs>
              <w:suppressAutoHyphens/>
              <w:overflowPunct w:val="0"/>
              <w:autoSpaceDE w:val="0"/>
              <w:autoSpaceDN w:val="0"/>
              <w:adjustRightInd w:val="0"/>
              <w:spacing w:after="120"/>
              <w:textAlignment w:val="baseline"/>
              <w:rPr>
                <w:color w:val="000000" w:themeColor="text1"/>
                <w:szCs w:val="24"/>
              </w:rPr>
            </w:pPr>
            <w:r w:rsidRPr="00805104">
              <w:rPr>
                <w:color w:val="000000" w:themeColor="text1"/>
                <w:szCs w:val="24"/>
              </w:rPr>
              <w:t>Les montants des risques couverts par les assurances sont définis conformément au code CIMA, applicable au Cameroun.</w:t>
            </w:r>
          </w:p>
        </w:tc>
      </w:tr>
      <w:tr w:rsidR="007A1685" w:rsidRPr="00805104" w14:paraId="60049078" w14:textId="77777777" w:rsidTr="00D84C44">
        <w:tc>
          <w:tcPr>
            <w:tcW w:w="1835" w:type="dxa"/>
          </w:tcPr>
          <w:p w14:paraId="52F0D5A4"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14.1</w:t>
            </w:r>
          </w:p>
        </w:tc>
        <w:tc>
          <w:tcPr>
            <w:tcW w:w="7633" w:type="dxa"/>
          </w:tcPr>
          <w:p w14:paraId="7C40E0FF" w14:textId="39DEAA57" w:rsidR="007A1685" w:rsidRPr="00805104" w:rsidRDefault="007A1685" w:rsidP="00D84C44">
            <w:pPr>
              <w:suppressAutoHyphens/>
              <w:ind w:left="0" w:right="-72" w:firstLine="0"/>
              <w:rPr>
                <w:color w:val="000000" w:themeColor="text1"/>
                <w:szCs w:val="24"/>
              </w:rPr>
            </w:pPr>
            <w:r w:rsidRPr="00805104">
              <w:rPr>
                <w:color w:val="000000" w:themeColor="text1"/>
                <w:szCs w:val="24"/>
              </w:rPr>
              <w:t xml:space="preserve">Les Rapports d’investigation du Site sont : </w:t>
            </w:r>
            <w:r w:rsidR="00745B4F" w:rsidRPr="00805104">
              <w:rPr>
                <w:color w:val="000000" w:themeColor="text1"/>
                <w:szCs w:val="24"/>
              </w:rPr>
              <w:t>Rapport et plans des études d’Avant-Projet Détaillé</w:t>
            </w:r>
          </w:p>
        </w:tc>
      </w:tr>
      <w:tr w:rsidR="007A1685" w:rsidRPr="00805104" w14:paraId="77875858" w14:textId="77777777" w:rsidTr="00D84C44">
        <w:tc>
          <w:tcPr>
            <w:tcW w:w="1835" w:type="dxa"/>
          </w:tcPr>
          <w:p w14:paraId="2A2732EC"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20.1</w:t>
            </w:r>
          </w:p>
        </w:tc>
        <w:tc>
          <w:tcPr>
            <w:tcW w:w="7633" w:type="dxa"/>
          </w:tcPr>
          <w:p w14:paraId="3CD94DB8" w14:textId="7EF484EB" w:rsidR="007A1685" w:rsidRPr="00805104" w:rsidRDefault="007A1685" w:rsidP="00D84C44">
            <w:pPr>
              <w:suppressAutoHyphens/>
              <w:ind w:left="0" w:right="-72" w:firstLine="0"/>
              <w:rPr>
                <w:color w:val="000000" w:themeColor="text1"/>
                <w:szCs w:val="24"/>
              </w:rPr>
            </w:pPr>
            <w:r w:rsidRPr="00805104">
              <w:rPr>
                <w:color w:val="000000" w:themeColor="text1"/>
                <w:szCs w:val="24"/>
              </w:rPr>
              <w:t xml:space="preserve">La Date de prise de possession du Chantier est (sont) : </w:t>
            </w:r>
            <w:r w:rsidRPr="00805104">
              <w:rPr>
                <w:b/>
                <w:color w:val="000000" w:themeColor="text1"/>
                <w:szCs w:val="24"/>
              </w:rPr>
              <w:t>la date de la lettre d’introduction de l’entrepreneur auprès des autorités administratives territorialement compétentes</w:t>
            </w:r>
            <w:r w:rsidR="00745B4F" w:rsidRPr="00805104">
              <w:rPr>
                <w:color w:val="000000" w:themeColor="text1"/>
              </w:rPr>
              <w:t xml:space="preserve"> </w:t>
            </w:r>
            <w:r w:rsidR="00745B4F" w:rsidRPr="00805104">
              <w:rPr>
                <w:b/>
                <w:color w:val="000000" w:themeColor="text1"/>
                <w:szCs w:val="24"/>
              </w:rPr>
              <w:t>qui doit intervenir au plus tard, 15 jours après la notification de commencer les travaux sur les sites réservés aux travaux</w:t>
            </w:r>
            <w:r w:rsidRPr="00805104">
              <w:rPr>
                <w:b/>
                <w:color w:val="000000" w:themeColor="text1"/>
                <w:szCs w:val="24"/>
              </w:rPr>
              <w:t>.</w:t>
            </w:r>
          </w:p>
        </w:tc>
      </w:tr>
      <w:tr w:rsidR="007A1685" w:rsidRPr="00805104" w14:paraId="2B702BED" w14:textId="77777777" w:rsidTr="00FD22F5">
        <w:tc>
          <w:tcPr>
            <w:tcW w:w="1835" w:type="dxa"/>
          </w:tcPr>
          <w:p w14:paraId="1E551345" w14:textId="77777777" w:rsidR="007A1685" w:rsidRPr="00805104" w:rsidRDefault="007A1685" w:rsidP="00D84C44">
            <w:pPr>
              <w:suppressAutoHyphens/>
              <w:ind w:left="0" w:firstLine="0"/>
              <w:jc w:val="left"/>
              <w:rPr>
                <w:b/>
                <w:color w:val="000000" w:themeColor="text1"/>
                <w:szCs w:val="24"/>
              </w:rPr>
            </w:pPr>
            <w:r w:rsidRPr="00805104">
              <w:rPr>
                <w:b/>
                <w:color w:val="000000" w:themeColor="text1"/>
                <w:szCs w:val="24"/>
              </w:rPr>
              <w:t>CCAG 23.1 &amp; 23.2</w:t>
            </w:r>
          </w:p>
        </w:tc>
        <w:tc>
          <w:tcPr>
            <w:tcW w:w="7633" w:type="dxa"/>
            <w:shd w:val="clear" w:color="auto" w:fill="auto"/>
          </w:tcPr>
          <w:p w14:paraId="40D0F5BD" w14:textId="3B7D3666" w:rsidR="007A1685" w:rsidRPr="00805104" w:rsidRDefault="007A1685" w:rsidP="00D84C44">
            <w:pPr>
              <w:suppressAutoHyphens/>
              <w:ind w:left="34" w:right="-72" w:hanging="34"/>
              <w:rPr>
                <w:color w:val="000000" w:themeColor="text1"/>
                <w:szCs w:val="24"/>
              </w:rPr>
            </w:pPr>
            <w:r w:rsidRPr="00805104">
              <w:rPr>
                <w:color w:val="000000" w:themeColor="text1"/>
                <w:szCs w:val="24"/>
              </w:rPr>
              <w:t xml:space="preserve">L’Autorité de désignation du Conciliateur est : </w:t>
            </w:r>
            <w:r w:rsidR="00745B4F" w:rsidRPr="00805104">
              <w:rPr>
                <w:color w:val="000000" w:themeColor="text1"/>
                <w:szCs w:val="24"/>
              </w:rPr>
              <w:t>le Directeur Général de l’ARMP</w:t>
            </w:r>
          </w:p>
        </w:tc>
      </w:tr>
      <w:tr w:rsidR="007A1685" w:rsidRPr="00805104" w14:paraId="0E278AD8" w14:textId="77777777" w:rsidTr="008519F2">
        <w:tc>
          <w:tcPr>
            <w:tcW w:w="1835" w:type="dxa"/>
          </w:tcPr>
          <w:p w14:paraId="0951FBE4" w14:textId="77777777" w:rsidR="007A1685" w:rsidRPr="00805104" w:rsidRDefault="007A1685" w:rsidP="00D84C44">
            <w:pPr>
              <w:suppressAutoHyphens/>
              <w:jc w:val="left"/>
              <w:rPr>
                <w:b/>
                <w:color w:val="000000" w:themeColor="text1"/>
                <w:szCs w:val="24"/>
              </w:rPr>
            </w:pPr>
            <w:r w:rsidRPr="00805104">
              <w:rPr>
                <w:b/>
                <w:color w:val="000000" w:themeColor="text1"/>
                <w:szCs w:val="24"/>
              </w:rPr>
              <w:lastRenderedPageBreak/>
              <w:t>CCAG 24.3</w:t>
            </w:r>
          </w:p>
        </w:tc>
        <w:tc>
          <w:tcPr>
            <w:tcW w:w="7633" w:type="dxa"/>
            <w:shd w:val="clear" w:color="auto" w:fill="auto"/>
          </w:tcPr>
          <w:p w14:paraId="293916AC" w14:textId="66565B76" w:rsidR="007A1685" w:rsidRPr="00805104" w:rsidRDefault="007A1685" w:rsidP="00D84C44">
            <w:pPr>
              <w:suppressAutoHyphens/>
              <w:ind w:left="0" w:right="-72" w:firstLine="0"/>
              <w:rPr>
                <w:color w:val="000000" w:themeColor="text1"/>
                <w:szCs w:val="24"/>
              </w:rPr>
            </w:pPr>
            <w:r w:rsidRPr="00805104">
              <w:rPr>
                <w:color w:val="000000" w:themeColor="text1"/>
                <w:szCs w:val="24"/>
              </w:rPr>
              <w:t>Rémunération journalière et dépenses remboursables à verser au Conciliateur :</w:t>
            </w:r>
            <w:r w:rsidR="008519F2" w:rsidRPr="00805104">
              <w:rPr>
                <w:color w:val="000000" w:themeColor="text1"/>
                <w:szCs w:val="24"/>
              </w:rPr>
              <w:t xml:space="preserve"> </w:t>
            </w:r>
            <w:r w:rsidR="004B3B27" w:rsidRPr="00805104">
              <w:rPr>
                <w:bCs/>
                <w:color w:val="000000" w:themeColor="text1"/>
                <w:szCs w:val="24"/>
              </w:rPr>
              <w:t>100.000 FCFA/jour</w:t>
            </w:r>
          </w:p>
        </w:tc>
      </w:tr>
      <w:tr w:rsidR="007A1685" w:rsidRPr="00805104" w14:paraId="1C0CFB31" w14:textId="77777777" w:rsidTr="00D84C44">
        <w:tc>
          <w:tcPr>
            <w:tcW w:w="1835" w:type="dxa"/>
          </w:tcPr>
          <w:p w14:paraId="1E064974"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24.4</w:t>
            </w:r>
          </w:p>
        </w:tc>
        <w:tc>
          <w:tcPr>
            <w:tcW w:w="7633" w:type="dxa"/>
          </w:tcPr>
          <w:p w14:paraId="75A02734" w14:textId="48C5BB2C" w:rsidR="007A1685" w:rsidRPr="00805104" w:rsidRDefault="007A1685" w:rsidP="00733C39">
            <w:pPr>
              <w:keepNext/>
              <w:suppressAutoHyphens/>
              <w:ind w:left="0" w:right="92" w:firstLine="0"/>
              <w:rPr>
                <w:color w:val="000000" w:themeColor="text1"/>
                <w:szCs w:val="24"/>
              </w:rPr>
            </w:pPr>
            <w:r w:rsidRPr="00805104">
              <w:rPr>
                <w:color w:val="000000" w:themeColor="text1"/>
                <w:szCs w:val="24"/>
              </w:rPr>
              <w:t>Institution dont les procédures d’arbitrage seront adoptées :</w:t>
            </w:r>
            <w:r w:rsidRPr="00805104">
              <w:rPr>
                <w:color w:val="000000" w:themeColor="text1"/>
              </w:rPr>
              <w:t xml:space="preserve"> </w:t>
            </w:r>
            <w:r w:rsidRPr="00805104">
              <w:rPr>
                <w:color w:val="000000" w:themeColor="text1"/>
                <w:szCs w:val="24"/>
              </w:rPr>
              <w:t>Comité de Prévention et de Règlement des Différends (CPRD), qui sera désigné dans un délai de soixante (60) jours à compter de la date de signature par les deux parties de l’Acte d’Engagement</w:t>
            </w:r>
          </w:p>
        </w:tc>
      </w:tr>
      <w:tr w:rsidR="007A1685" w:rsidRPr="00805104" w14:paraId="4C507E27" w14:textId="77777777" w:rsidTr="00D84C44">
        <w:tc>
          <w:tcPr>
            <w:tcW w:w="9468" w:type="dxa"/>
            <w:gridSpan w:val="2"/>
          </w:tcPr>
          <w:p w14:paraId="390D3FAC" w14:textId="77777777" w:rsidR="007A1685" w:rsidRPr="00805104" w:rsidRDefault="007A1685" w:rsidP="00D84C44">
            <w:pPr>
              <w:pageBreakBefore/>
              <w:suppressAutoHyphens/>
              <w:spacing w:before="120"/>
              <w:ind w:left="578" w:right="-74" w:hanging="578"/>
              <w:jc w:val="center"/>
              <w:rPr>
                <w:b/>
                <w:color w:val="000000" w:themeColor="text1"/>
                <w:sz w:val="28"/>
                <w:szCs w:val="24"/>
              </w:rPr>
            </w:pPr>
            <w:r w:rsidRPr="00805104">
              <w:rPr>
                <w:b/>
                <w:color w:val="000000" w:themeColor="text1"/>
                <w:sz w:val="28"/>
                <w:szCs w:val="24"/>
              </w:rPr>
              <w:lastRenderedPageBreak/>
              <w:t>B. Maîtrise du temps</w:t>
            </w:r>
          </w:p>
        </w:tc>
      </w:tr>
      <w:tr w:rsidR="007A1685" w:rsidRPr="00805104" w14:paraId="7830063A" w14:textId="77777777" w:rsidTr="00D84C44">
        <w:tc>
          <w:tcPr>
            <w:tcW w:w="1835" w:type="dxa"/>
          </w:tcPr>
          <w:p w14:paraId="470481BF"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30.1</w:t>
            </w:r>
          </w:p>
        </w:tc>
        <w:tc>
          <w:tcPr>
            <w:tcW w:w="7633" w:type="dxa"/>
            <w:shd w:val="clear" w:color="auto" w:fill="FFFFFF" w:themeFill="background1"/>
          </w:tcPr>
          <w:p w14:paraId="12F26597" w14:textId="1E66E112" w:rsidR="007A1685" w:rsidRPr="00805104" w:rsidRDefault="007A1685" w:rsidP="00D84C44">
            <w:pPr>
              <w:spacing w:after="0"/>
              <w:ind w:left="0" w:firstLine="0"/>
              <w:rPr>
                <w:color w:val="000000" w:themeColor="text1"/>
                <w:szCs w:val="24"/>
              </w:rPr>
            </w:pPr>
            <w:r w:rsidRPr="00805104">
              <w:rPr>
                <w:color w:val="000000" w:themeColor="text1"/>
                <w:szCs w:val="24"/>
                <w:shd w:val="clear" w:color="auto" w:fill="FFFFFF" w:themeFill="background1"/>
                <w:lang w:eastAsia="en-US"/>
              </w:rPr>
              <w:t xml:space="preserve">L’Entrepreneur doit soumettre à l’approbation un programme pour les travaux dans un délai de </w:t>
            </w:r>
            <w:r w:rsidRPr="00805104">
              <w:rPr>
                <w:b/>
                <w:iCs/>
                <w:color w:val="000000" w:themeColor="text1"/>
                <w:szCs w:val="24"/>
                <w:shd w:val="clear" w:color="auto" w:fill="FFFFFF" w:themeFill="background1"/>
                <w:lang w:eastAsia="en-US"/>
              </w:rPr>
              <w:t>sept (07)</w:t>
            </w:r>
            <w:r w:rsidRPr="00805104">
              <w:rPr>
                <w:iCs/>
                <w:color w:val="000000" w:themeColor="text1"/>
                <w:szCs w:val="24"/>
                <w:shd w:val="clear" w:color="auto" w:fill="FFFFFF" w:themeFill="background1"/>
                <w:lang w:eastAsia="en-US"/>
              </w:rPr>
              <w:t xml:space="preserve"> jours</w:t>
            </w:r>
            <w:r w:rsidRPr="00805104">
              <w:rPr>
                <w:color w:val="000000" w:themeColor="text1"/>
                <w:szCs w:val="24"/>
                <w:shd w:val="clear" w:color="auto" w:fill="FFFFFF" w:themeFill="background1"/>
                <w:lang w:eastAsia="en-US"/>
              </w:rPr>
              <w:t xml:space="preserve"> suivant la date de la lettre d’acceptatio</w:t>
            </w:r>
            <w:r w:rsidR="00BE5F64" w:rsidRPr="00805104">
              <w:rPr>
                <w:color w:val="000000" w:themeColor="text1"/>
                <w:szCs w:val="24"/>
                <w:shd w:val="clear" w:color="auto" w:fill="FFFFFF" w:themeFill="background1"/>
                <w:lang w:eastAsia="en-US"/>
              </w:rPr>
              <w:t>n.</w:t>
            </w:r>
          </w:p>
        </w:tc>
      </w:tr>
      <w:tr w:rsidR="007A1685" w:rsidRPr="00805104" w14:paraId="05EAD3B9" w14:textId="77777777" w:rsidTr="00D84C44">
        <w:tc>
          <w:tcPr>
            <w:tcW w:w="1835" w:type="dxa"/>
          </w:tcPr>
          <w:p w14:paraId="656BDDFF"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30.3</w:t>
            </w:r>
          </w:p>
        </w:tc>
        <w:tc>
          <w:tcPr>
            <w:tcW w:w="7633" w:type="dxa"/>
          </w:tcPr>
          <w:p w14:paraId="76307472" w14:textId="1C5041CE" w:rsidR="007A1685" w:rsidRPr="00805104" w:rsidRDefault="007A1685" w:rsidP="00D84C44">
            <w:pPr>
              <w:suppressAutoHyphens/>
              <w:ind w:left="0" w:right="92" w:firstLine="0"/>
              <w:rPr>
                <w:color w:val="000000" w:themeColor="text1"/>
                <w:szCs w:val="24"/>
              </w:rPr>
            </w:pPr>
            <w:r w:rsidRPr="00805104">
              <w:rPr>
                <w:color w:val="000000" w:themeColor="text1"/>
                <w:szCs w:val="24"/>
              </w:rPr>
              <w:t xml:space="preserve">La période de temps entre deux mises à jour du Programme </w:t>
            </w:r>
            <w:r w:rsidR="004B3B27" w:rsidRPr="00805104">
              <w:rPr>
                <w:color w:val="000000" w:themeColor="text1"/>
                <w:szCs w:val="24"/>
              </w:rPr>
              <w:t>sera trente (30) jours.</w:t>
            </w:r>
          </w:p>
          <w:p w14:paraId="3BF0406F" w14:textId="7FC5D2A9" w:rsidR="007A1685" w:rsidRPr="00805104" w:rsidRDefault="007A1685" w:rsidP="00D84C44">
            <w:pPr>
              <w:suppressAutoHyphens/>
              <w:ind w:left="0" w:right="92" w:firstLine="0"/>
              <w:rPr>
                <w:color w:val="000000" w:themeColor="text1"/>
                <w:szCs w:val="24"/>
              </w:rPr>
            </w:pPr>
            <w:r w:rsidRPr="00805104">
              <w:rPr>
                <w:color w:val="000000" w:themeColor="text1"/>
                <w:szCs w:val="24"/>
              </w:rPr>
              <w:t xml:space="preserve">Le montant retenu au titre d’un retard de présentation d’une mise à jour du Programme est de </w:t>
            </w:r>
            <w:r w:rsidR="004B3B27" w:rsidRPr="00805104">
              <w:rPr>
                <w:color w:val="000000" w:themeColor="text1"/>
                <w:szCs w:val="24"/>
              </w:rPr>
              <w:t>cent mille (100.000) francs CFA.</w:t>
            </w:r>
            <w:r w:rsidRPr="00805104">
              <w:rPr>
                <w:color w:val="000000" w:themeColor="text1"/>
                <w:szCs w:val="24"/>
              </w:rPr>
              <w:t>.</w:t>
            </w:r>
          </w:p>
          <w:p w14:paraId="0AE4C874" w14:textId="05016308" w:rsidR="007A1685" w:rsidRPr="00805104" w:rsidRDefault="007A1685" w:rsidP="00D84C44">
            <w:pPr>
              <w:suppressAutoHyphens/>
              <w:ind w:left="0" w:right="92" w:firstLine="0"/>
              <w:rPr>
                <w:color w:val="000000" w:themeColor="text1"/>
                <w:szCs w:val="24"/>
              </w:rPr>
            </w:pPr>
            <w:r w:rsidRPr="00805104">
              <w:rPr>
                <w:color w:val="000000" w:themeColor="text1"/>
                <w:szCs w:val="24"/>
              </w:rPr>
              <w:t xml:space="preserve">La périodicité de soumission des rapports d’avancement est </w:t>
            </w:r>
            <w:r w:rsidR="000641C1" w:rsidRPr="00805104">
              <w:rPr>
                <w:i/>
                <w:color w:val="000000" w:themeColor="text1"/>
                <w:szCs w:val="24"/>
              </w:rPr>
              <w:t xml:space="preserve">de </w:t>
            </w:r>
            <w:r w:rsidR="004B3B27" w:rsidRPr="00805104">
              <w:rPr>
                <w:i/>
                <w:color w:val="000000" w:themeColor="text1"/>
                <w:szCs w:val="24"/>
              </w:rPr>
              <w:t>14</w:t>
            </w:r>
            <w:r w:rsidRPr="00805104">
              <w:rPr>
                <w:color w:val="000000" w:themeColor="text1"/>
                <w:szCs w:val="24"/>
              </w:rPr>
              <w:t xml:space="preserve"> jours. </w:t>
            </w:r>
          </w:p>
        </w:tc>
      </w:tr>
      <w:tr w:rsidR="007A1685" w:rsidRPr="00805104" w14:paraId="6B2719AC" w14:textId="77777777" w:rsidTr="00D84C44">
        <w:tc>
          <w:tcPr>
            <w:tcW w:w="9468" w:type="dxa"/>
            <w:gridSpan w:val="2"/>
          </w:tcPr>
          <w:p w14:paraId="1CC921EC" w14:textId="77777777" w:rsidR="007A1685" w:rsidRPr="00805104" w:rsidRDefault="007A1685" w:rsidP="00D84C44">
            <w:pPr>
              <w:suppressAutoHyphens/>
              <w:spacing w:before="120"/>
              <w:ind w:right="-72"/>
              <w:jc w:val="center"/>
              <w:rPr>
                <w:b/>
                <w:color w:val="000000" w:themeColor="text1"/>
                <w:sz w:val="28"/>
                <w:szCs w:val="24"/>
              </w:rPr>
            </w:pPr>
            <w:r w:rsidRPr="00805104">
              <w:rPr>
                <w:b/>
                <w:color w:val="000000" w:themeColor="text1"/>
                <w:sz w:val="28"/>
                <w:szCs w:val="24"/>
              </w:rPr>
              <w:t>C. Contrôle de qualité</w:t>
            </w:r>
          </w:p>
        </w:tc>
      </w:tr>
      <w:tr w:rsidR="007A1685" w:rsidRPr="00805104" w14:paraId="282B818D" w14:textId="77777777" w:rsidTr="00D84C44">
        <w:tc>
          <w:tcPr>
            <w:tcW w:w="1835" w:type="dxa"/>
          </w:tcPr>
          <w:p w14:paraId="5610CB80" w14:textId="77777777" w:rsidR="007A1685" w:rsidRPr="00805104" w:rsidRDefault="007A1685" w:rsidP="00D84C44">
            <w:pPr>
              <w:suppressAutoHyphens/>
              <w:jc w:val="left"/>
              <w:rPr>
                <w:b/>
                <w:color w:val="000000" w:themeColor="text1"/>
                <w:szCs w:val="24"/>
              </w:rPr>
            </w:pPr>
            <w:r w:rsidRPr="00805104">
              <w:rPr>
                <w:b/>
                <w:color w:val="000000" w:themeColor="text1"/>
                <w:szCs w:val="24"/>
              </w:rPr>
              <w:t>CCAG 38.1</w:t>
            </w:r>
          </w:p>
        </w:tc>
        <w:tc>
          <w:tcPr>
            <w:tcW w:w="7633" w:type="dxa"/>
          </w:tcPr>
          <w:p w14:paraId="5D5BDC9E" w14:textId="77777777" w:rsidR="007A1685" w:rsidRPr="00805104" w:rsidRDefault="007A1685" w:rsidP="00D84C44">
            <w:pPr>
              <w:suppressAutoHyphens/>
              <w:ind w:left="0" w:right="92" w:firstLine="0"/>
              <w:rPr>
                <w:color w:val="000000" w:themeColor="text1"/>
                <w:szCs w:val="24"/>
              </w:rPr>
            </w:pPr>
            <w:r w:rsidRPr="00805104">
              <w:rPr>
                <w:color w:val="000000" w:themeColor="text1"/>
                <w:szCs w:val="24"/>
              </w:rPr>
              <w:t xml:space="preserve">La période de garantie est de : </w:t>
            </w:r>
            <w:r w:rsidRPr="00805104">
              <w:rPr>
                <w:b/>
                <w:color w:val="000000" w:themeColor="text1"/>
                <w:szCs w:val="24"/>
              </w:rPr>
              <w:t>360 jours.</w:t>
            </w:r>
          </w:p>
        </w:tc>
      </w:tr>
      <w:tr w:rsidR="00E34103" w:rsidRPr="00805104" w14:paraId="661211E2" w14:textId="77777777" w:rsidTr="00D84C44">
        <w:tc>
          <w:tcPr>
            <w:tcW w:w="9468" w:type="dxa"/>
            <w:gridSpan w:val="2"/>
          </w:tcPr>
          <w:p w14:paraId="2815C422" w14:textId="77777777" w:rsidR="00E34103" w:rsidRPr="00805104" w:rsidRDefault="00E34103" w:rsidP="00E34103">
            <w:pPr>
              <w:pageBreakBefore/>
              <w:suppressAutoHyphens/>
              <w:spacing w:before="120"/>
              <w:ind w:left="578" w:right="-74" w:hanging="578"/>
              <w:jc w:val="center"/>
              <w:rPr>
                <w:b/>
                <w:color w:val="000000" w:themeColor="text1"/>
                <w:sz w:val="28"/>
                <w:szCs w:val="24"/>
              </w:rPr>
            </w:pPr>
            <w:r w:rsidRPr="00805104">
              <w:rPr>
                <w:b/>
                <w:color w:val="000000" w:themeColor="text1"/>
                <w:sz w:val="28"/>
                <w:szCs w:val="24"/>
              </w:rPr>
              <w:lastRenderedPageBreak/>
              <w:t>D. Maîtrise des coûts</w:t>
            </w:r>
          </w:p>
        </w:tc>
      </w:tr>
      <w:tr w:rsidR="00E34103" w:rsidRPr="00805104" w14:paraId="7B1E292B" w14:textId="77777777" w:rsidTr="00D84C44">
        <w:tc>
          <w:tcPr>
            <w:tcW w:w="1835" w:type="dxa"/>
          </w:tcPr>
          <w:p w14:paraId="34DF36B4" w14:textId="77777777" w:rsidR="00E34103" w:rsidRPr="00805104" w:rsidRDefault="00E34103" w:rsidP="00E34103">
            <w:pPr>
              <w:suppressAutoHyphens/>
              <w:jc w:val="left"/>
              <w:rPr>
                <w:b/>
                <w:color w:val="000000" w:themeColor="text1"/>
                <w:szCs w:val="24"/>
              </w:rPr>
            </w:pPr>
            <w:r w:rsidRPr="00805104">
              <w:rPr>
                <w:b/>
                <w:color w:val="000000" w:themeColor="text1"/>
                <w:szCs w:val="24"/>
              </w:rPr>
              <w:t>CCAG 42.7</w:t>
            </w:r>
          </w:p>
        </w:tc>
        <w:tc>
          <w:tcPr>
            <w:tcW w:w="7633" w:type="dxa"/>
          </w:tcPr>
          <w:p w14:paraId="724278B8" w14:textId="7775BFD7" w:rsidR="00E34103" w:rsidRPr="00805104" w:rsidRDefault="004B3B27" w:rsidP="00E34103">
            <w:pPr>
              <w:suppressAutoHyphens/>
              <w:ind w:left="0" w:right="2" w:firstLine="0"/>
              <w:rPr>
                <w:color w:val="000000" w:themeColor="text1"/>
                <w:szCs w:val="24"/>
              </w:rPr>
            </w:pPr>
            <w:r w:rsidRPr="00805104">
              <w:rPr>
                <w:color w:val="000000" w:themeColor="text1"/>
                <w:szCs w:val="24"/>
              </w:rPr>
              <w:t>NA</w:t>
            </w:r>
          </w:p>
        </w:tc>
      </w:tr>
      <w:tr w:rsidR="00E34103" w:rsidRPr="00805104" w14:paraId="346195BD" w14:textId="77777777" w:rsidTr="00D84C44">
        <w:tc>
          <w:tcPr>
            <w:tcW w:w="1835" w:type="dxa"/>
          </w:tcPr>
          <w:p w14:paraId="1DF14992" w14:textId="71128840" w:rsidR="00E34103" w:rsidRPr="00805104" w:rsidRDefault="000C0DE9" w:rsidP="00E34103">
            <w:pPr>
              <w:suppressAutoHyphens/>
              <w:jc w:val="left"/>
              <w:rPr>
                <w:b/>
                <w:color w:val="000000" w:themeColor="text1"/>
                <w:szCs w:val="24"/>
              </w:rPr>
            </w:pPr>
            <w:r w:rsidRPr="00805104">
              <w:rPr>
                <w:b/>
                <w:color w:val="000000" w:themeColor="text1"/>
                <w:szCs w:val="24"/>
              </w:rPr>
              <w:t xml:space="preserve">  </w:t>
            </w:r>
            <w:r w:rsidR="00E34103" w:rsidRPr="00805104">
              <w:rPr>
                <w:b/>
                <w:color w:val="000000" w:themeColor="text1"/>
                <w:szCs w:val="24"/>
              </w:rPr>
              <w:t>CCAG 48.1</w:t>
            </w:r>
          </w:p>
        </w:tc>
        <w:tc>
          <w:tcPr>
            <w:tcW w:w="7633" w:type="dxa"/>
          </w:tcPr>
          <w:p w14:paraId="4CA01565" w14:textId="77777777" w:rsidR="00E34103" w:rsidRPr="00805104" w:rsidRDefault="00E34103" w:rsidP="00E34103">
            <w:pPr>
              <w:suppressAutoHyphens/>
              <w:spacing w:after="120"/>
              <w:ind w:left="0" w:right="2" w:firstLine="0"/>
              <w:rPr>
                <w:color w:val="000000" w:themeColor="text1"/>
                <w:szCs w:val="24"/>
              </w:rPr>
            </w:pPr>
            <w:r w:rsidRPr="00805104">
              <w:rPr>
                <w:color w:val="000000" w:themeColor="text1"/>
                <w:szCs w:val="24"/>
              </w:rPr>
              <w:t xml:space="preserve">La monnaie du pays du Maître d’Ouvrage est : </w:t>
            </w:r>
            <w:r w:rsidRPr="00805104">
              <w:rPr>
                <w:b/>
                <w:color w:val="000000" w:themeColor="text1"/>
                <w:szCs w:val="24"/>
              </w:rPr>
              <w:t>Francs XAF</w:t>
            </w:r>
          </w:p>
        </w:tc>
      </w:tr>
      <w:tr w:rsidR="00E34103" w:rsidRPr="00805104" w14:paraId="7F3EFA2A" w14:textId="77777777" w:rsidTr="00D84C44">
        <w:tc>
          <w:tcPr>
            <w:tcW w:w="1835" w:type="dxa"/>
          </w:tcPr>
          <w:p w14:paraId="1EBA4988" w14:textId="77777777" w:rsidR="00E34103" w:rsidRPr="00805104" w:rsidRDefault="00E34103" w:rsidP="00E34103">
            <w:pPr>
              <w:suppressAutoHyphens/>
              <w:jc w:val="left"/>
              <w:rPr>
                <w:b/>
                <w:color w:val="000000" w:themeColor="text1"/>
                <w:szCs w:val="24"/>
              </w:rPr>
            </w:pPr>
            <w:r w:rsidRPr="00805104">
              <w:rPr>
                <w:b/>
                <w:color w:val="000000" w:themeColor="text1"/>
                <w:szCs w:val="24"/>
              </w:rPr>
              <w:t>CCAG 49.1</w:t>
            </w:r>
          </w:p>
        </w:tc>
        <w:tc>
          <w:tcPr>
            <w:tcW w:w="7633" w:type="dxa"/>
          </w:tcPr>
          <w:p w14:paraId="6BA3A006" w14:textId="77777777" w:rsidR="00E34103" w:rsidRPr="00805104" w:rsidRDefault="00E34103" w:rsidP="00E34103">
            <w:pPr>
              <w:suppressAutoHyphens/>
              <w:spacing w:after="120"/>
              <w:ind w:left="0" w:right="2" w:firstLine="0"/>
              <w:rPr>
                <w:color w:val="000000" w:themeColor="text1"/>
                <w:szCs w:val="24"/>
              </w:rPr>
            </w:pPr>
            <w:r w:rsidRPr="00805104">
              <w:rPr>
                <w:color w:val="000000" w:themeColor="text1"/>
                <w:szCs w:val="24"/>
              </w:rPr>
              <w:t xml:space="preserve">Le Marché </w:t>
            </w:r>
            <w:r w:rsidRPr="00805104">
              <w:rPr>
                <w:b/>
                <w:color w:val="000000" w:themeColor="text1"/>
                <w:szCs w:val="24"/>
              </w:rPr>
              <w:t>n’est pas</w:t>
            </w:r>
            <w:r w:rsidRPr="00805104">
              <w:rPr>
                <w:color w:val="000000" w:themeColor="text1"/>
                <w:szCs w:val="24"/>
              </w:rPr>
              <w:t xml:space="preserve"> sujet à des révisions de prix conformément aux dispositions de la Clause 45 des CCAG, et les informations suivantes relatives aux coefficients ne s’appliquent pas.</w:t>
            </w:r>
          </w:p>
        </w:tc>
      </w:tr>
      <w:tr w:rsidR="00E34103" w:rsidRPr="00805104" w14:paraId="5096BA55" w14:textId="77777777" w:rsidTr="00D84C44">
        <w:tc>
          <w:tcPr>
            <w:tcW w:w="1835" w:type="dxa"/>
          </w:tcPr>
          <w:p w14:paraId="2E10245B" w14:textId="77777777" w:rsidR="00E34103" w:rsidRPr="00805104" w:rsidRDefault="00E34103" w:rsidP="00E34103">
            <w:pPr>
              <w:suppressAutoHyphens/>
              <w:jc w:val="left"/>
              <w:rPr>
                <w:b/>
                <w:color w:val="000000" w:themeColor="text1"/>
                <w:szCs w:val="24"/>
              </w:rPr>
            </w:pPr>
            <w:r w:rsidRPr="00805104">
              <w:rPr>
                <w:b/>
                <w:color w:val="000000" w:themeColor="text1"/>
                <w:szCs w:val="24"/>
              </w:rPr>
              <w:t>CCAG 50.1</w:t>
            </w:r>
          </w:p>
        </w:tc>
        <w:tc>
          <w:tcPr>
            <w:tcW w:w="7633" w:type="dxa"/>
          </w:tcPr>
          <w:p w14:paraId="3C4F7DB7" w14:textId="433EA39F" w:rsidR="00E34103" w:rsidRPr="00805104" w:rsidRDefault="00E34103" w:rsidP="00E34103">
            <w:pPr>
              <w:suppressAutoHyphens/>
              <w:ind w:right="2"/>
              <w:rPr>
                <w:i/>
                <w:color w:val="000000" w:themeColor="text1"/>
                <w:szCs w:val="24"/>
              </w:rPr>
            </w:pPr>
            <w:r w:rsidRPr="00805104">
              <w:rPr>
                <w:color w:val="000000" w:themeColor="text1"/>
                <w:szCs w:val="24"/>
              </w:rPr>
              <w:t xml:space="preserve">La proportion des paiements retenue est : </w:t>
            </w:r>
            <w:r w:rsidR="004B3B27" w:rsidRPr="00805104">
              <w:rPr>
                <w:color w:val="000000" w:themeColor="text1"/>
                <w:szCs w:val="24"/>
              </w:rPr>
              <w:t>dix pourcent (</w:t>
            </w:r>
            <w:r w:rsidRPr="00805104">
              <w:rPr>
                <w:i/>
                <w:color w:val="000000" w:themeColor="text1"/>
                <w:szCs w:val="24"/>
              </w:rPr>
              <w:t>10%</w:t>
            </w:r>
            <w:r w:rsidR="004B3B27" w:rsidRPr="00805104">
              <w:rPr>
                <w:i/>
                <w:color w:val="000000" w:themeColor="text1"/>
                <w:szCs w:val="24"/>
              </w:rPr>
              <w:t>)</w:t>
            </w:r>
          </w:p>
        </w:tc>
      </w:tr>
      <w:tr w:rsidR="00E34103" w:rsidRPr="00805104" w14:paraId="13811DF6" w14:textId="77777777" w:rsidTr="00D84C44">
        <w:tc>
          <w:tcPr>
            <w:tcW w:w="1835" w:type="dxa"/>
          </w:tcPr>
          <w:p w14:paraId="41773B73" w14:textId="77777777" w:rsidR="00E34103" w:rsidRPr="00805104" w:rsidRDefault="00E34103" w:rsidP="00E34103">
            <w:pPr>
              <w:suppressAutoHyphens/>
              <w:jc w:val="left"/>
              <w:rPr>
                <w:b/>
                <w:color w:val="000000" w:themeColor="text1"/>
                <w:szCs w:val="24"/>
              </w:rPr>
            </w:pPr>
            <w:r w:rsidRPr="00805104">
              <w:rPr>
                <w:b/>
                <w:color w:val="000000" w:themeColor="text1"/>
                <w:szCs w:val="24"/>
              </w:rPr>
              <w:t>CCAG 51.1</w:t>
            </w:r>
          </w:p>
        </w:tc>
        <w:tc>
          <w:tcPr>
            <w:tcW w:w="7633" w:type="dxa"/>
          </w:tcPr>
          <w:p w14:paraId="16308C30" w14:textId="77777777" w:rsidR="00E34103" w:rsidRPr="00805104" w:rsidRDefault="00E34103" w:rsidP="00E34103">
            <w:pPr>
              <w:suppressAutoHyphens/>
              <w:spacing w:after="120"/>
              <w:ind w:left="0" w:right="2" w:firstLine="0"/>
              <w:rPr>
                <w:color w:val="000000" w:themeColor="text1"/>
                <w:szCs w:val="24"/>
              </w:rPr>
            </w:pPr>
            <w:r w:rsidRPr="00805104">
              <w:rPr>
                <w:color w:val="000000" w:themeColor="text1"/>
                <w:szCs w:val="24"/>
              </w:rPr>
              <w:t>Les pénalités de retard pour la totalité des Travaux sont :</w:t>
            </w:r>
          </w:p>
          <w:p w14:paraId="5F7EC602" w14:textId="77777777" w:rsidR="00E34103" w:rsidRPr="00805104" w:rsidRDefault="00E34103" w:rsidP="00E34103">
            <w:pPr>
              <w:pStyle w:val="Paragraphedeliste"/>
              <w:numPr>
                <w:ilvl w:val="0"/>
                <w:numId w:val="11"/>
              </w:numPr>
              <w:suppressAutoHyphens/>
              <w:spacing w:after="120"/>
              <w:ind w:left="720" w:right="2"/>
              <w:rPr>
                <w:color w:val="000000" w:themeColor="text1"/>
                <w:szCs w:val="24"/>
              </w:rPr>
            </w:pPr>
            <w:r w:rsidRPr="00805104">
              <w:rPr>
                <w:color w:val="000000" w:themeColor="text1"/>
                <w:szCs w:val="24"/>
              </w:rPr>
              <w:t>0,05 pourcent du montant du marché par jour calendaire de retard du (1er) au trentième (30ème) jour.</w:t>
            </w:r>
          </w:p>
          <w:p w14:paraId="1D7F19E3" w14:textId="77777777" w:rsidR="00E34103" w:rsidRPr="00805104" w:rsidRDefault="00E34103" w:rsidP="00E34103">
            <w:pPr>
              <w:pStyle w:val="Paragraphedeliste"/>
              <w:numPr>
                <w:ilvl w:val="0"/>
                <w:numId w:val="11"/>
              </w:numPr>
              <w:suppressAutoHyphens/>
              <w:spacing w:after="120"/>
              <w:ind w:left="720" w:right="2"/>
              <w:rPr>
                <w:color w:val="000000" w:themeColor="text1"/>
                <w:szCs w:val="24"/>
              </w:rPr>
            </w:pPr>
            <w:r w:rsidRPr="00805104">
              <w:rPr>
                <w:color w:val="000000" w:themeColor="text1"/>
                <w:szCs w:val="24"/>
              </w:rPr>
              <w:t xml:space="preserve"> 0,10 pour cent du montant du marché par jour calendaire de retard au-delà du trentième </w:t>
            </w:r>
          </w:p>
          <w:p w14:paraId="3010E72B" w14:textId="77777777" w:rsidR="00E34103" w:rsidRPr="00805104" w:rsidRDefault="00E34103" w:rsidP="00E34103">
            <w:pPr>
              <w:suppressAutoHyphens/>
              <w:spacing w:after="120"/>
              <w:ind w:left="0" w:right="2" w:firstLine="0"/>
              <w:rPr>
                <w:color w:val="000000" w:themeColor="text1"/>
                <w:szCs w:val="24"/>
              </w:rPr>
            </w:pPr>
            <w:r w:rsidRPr="00805104">
              <w:rPr>
                <w:color w:val="000000" w:themeColor="text1"/>
                <w:szCs w:val="24"/>
              </w:rPr>
              <w:t>Le montant maximum des pénalités de retard pour la totalité des Travaux est 10% du Prix final du Marché.</w:t>
            </w:r>
          </w:p>
        </w:tc>
      </w:tr>
      <w:tr w:rsidR="00E34103" w:rsidRPr="00805104" w14:paraId="5F070999" w14:textId="77777777" w:rsidTr="00D84C44">
        <w:tc>
          <w:tcPr>
            <w:tcW w:w="1835" w:type="dxa"/>
          </w:tcPr>
          <w:p w14:paraId="5B6728D4" w14:textId="77777777" w:rsidR="00E34103" w:rsidRPr="00805104" w:rsidRDefault="00E34103" w:rsidP="00E34103">
            <w:pPr>
              <w:suppressAutoHyphens/>
              <w:jc w:val="left"/>
              <w:rPr>
                <w:b/>
                <w:color w:val="000000" w:themeColor="text1"/>
                <w:szCs w:val="24"/>
              </w:rPr>
            </w:pPr>
            <w:r w:rsidRPr="00805104">
              <w:rPr>
                <w:b/>
                <w:color w:val="000000" w:themeColor="text1"/>
                <w:szCs w:val="24"/>
              </w:rPr>
              <w:t>CCAG 52.1</w:t>
            </w:r>
          </w:p>
        </w:tc>
        <w:tc>
          <w:tcPr>
            <w:tcW w:w="7633" w:type="dxa"/>
          </w:tcPr>
          <w:p w14:paraId="1F962B47" w14:textId="77777777" w:rsidR="00E34103" w:rsidRPr="00805104" w:rsidRDefault="00E34103" w:rsidP="00E34103">
            <w:pPr>
              <w:suppressAutoHyphens/>
              <w:ind w:left="0" w:right="2" w:firstLine="0"/>
              <w:rPr>
                <w:b/>
                <w:i/>
                <w:color w:val="000000" w:themeColor="text1"/>
                <w:szCs w:val="24"/>
              </w:rPr>
            </w:pPr>
            <w:r w:rsidRPr="00805104">
              <w:rPr>
                <w:b/>
                <w:i/>
                <w:color w:val="000000" w:themeColor="text1"/>
                <w:szCs w:val="24"/>
              </w:rPr>
              <w:t>Non Applicable</w:t>
            </w:r>
          </w:p>
        </w:tc>
      </w:tr>
      <w:tr w:rsidR="00E34103" w:rsidRPr="00805104" w14:paraId="2B7DC743" w14:textId="77777777" w:rsidTr="00D84C44">
        <w:tc>
          <w:tcPr>
            <w:tcW w:w="1835" w:type="dxa"/>
          </w:tcPr>
          <w:p w14:paraId="2C082560" w14:textId="77777777" w:rsidR="00E34103" w:rsidRPr="00805104" w:rsidRDefault="00E34103" w:rsidP="00E34103">
            <w:pPr>
              <w:suppressAutoHyphens/>
              <w:jc w:val="left"/>
              <w:rPr>
                <w:b/>
                <w:color w:val="000000" w:themeColor="text1"/>
                <w:szCs w:val="24"/>
              </w:rPr>
            </w:pPr>
            <w:r w:rsidRPr="00805104">
              <w:rPr>
                <w:b/>
                <w:color w:val="000000" w:themeColor="text1"/>
                <w:szCs w:val="24"/>
              </w:rPr>
              <w:t>CCAG 53.1</w:t>
            </w:r>
          </w:p>
        </w:tc>
        <w:tc>
          <w:tcPr>
            <w:tcW w:w="7633" w:type="dxa"/>
          </w:tcPr>
          <w:p w14:paraId="4A22C275" w14:textId="77777777" w:rsidR="00E34103" w:rsidRPr="00805104" w:rsidRDefault="00E34103" w:rsidP="00E34103">
            <w:pPr>
              <w:suppressAutoHyphens/>
              <w:ind w:left="0" w:right="2" w:firstLine="0"/>
              <w:rPr>
                <w:color w:val="000000" w:themeColor="text1"/>
                <w:szCs w:val="24"/>
              </w:rPr>
            </w:pPr>
            <w:r w:rsidRPr="00805104">
              <w:rPr>
                <w:color w:val="000000" w:themeColor="text1"/>
                <w:szCs w:val="24"/>
              </w:rPr>
              <w:t xml:space="preserve">Le montant de l’Avance est : </w:t>
            </w:r>
            <w:r w:rsidRPr="00805104">
              <w:rPr>
                <w:b/>
                <w:color w:val="000000" w:themeColor="text1"/>
                <w:szCs w:val="24"/>
              </w:rPr>
              <w:t>20% du montant TTC</w:t>
            </w:r>
            <w:r w:rsidRPr="00805104">
              <w:rPr>
                <w:color w:val="000000" w:themeColor="text1"/>
                <w:szCs w:val="24"/>
              </w:rPr>
              <w:t xml:space="preserve"> maximum sur simple demande écrite de l’entreprise sous réserve de la présentation d’un exemplaire du contrat enregistré. Le montant demandé doit être cautionné à 100% par un</w:t>
            </w:r>
            <w:r w:rsidR="00381C27" w:rsidRPr="00805104">
              <w:rPr>
                <w:color w:val="000000" w:themeColor="text1"/>
                <w:szCs w:val="24"/>
              </w:rPr>
              <w:t>e</w:t>
            </w:r>
            <w:r w:rsidRPr="00805104">
              <w:rPr>
                <w:color w:val="000000" w:themeColor="text1"/>
                <w:szCs w:val="24"/>
              </w:rPr>
              <w:t xml:space="preserve"> </w:t>
            </w:r>
            <w:r w:rsidR="00381C27" w:rsidRPr="00805104">
              <w:rPr>
                <w:color w:val="000000" w:themeColor="text1"/>
                <w:szCs w:val="24"/>
              </w:rPr>
              <w:t>Banque de premier ordre</w:t>
            </w:r>
            <w:r w:rsidRPr="00805104">
              <w:rPr>
                <w:color w:val="000000" w:themeColor="text1"/>
                <w:szCs w:val="24"/>
              </w:rPr>
              <w:t>.</w:t>
            </w:r>
          </w:p>
          <w:p w14:paraId="27B72689" w14:textId="6850829F" w:rsidR="00381C27" w:rsidRPr="00805104" w:rsidRDefault="00381C27" w:rsidP="00381C27">
            <w:pPr>
              <w:suppressAutoHyphens/>
              <w:ind w:left="0" w:right="2" w:firstLine="0"/>
              <w:rPr>
                <w:color w:val="000000" w:themeColor="text1"/>
                <w:szCs w:val="24"/>
              </w:rPr>
            </w:pPr>
            <w:r w:rsidRPr="00805104">
              <w:rPr>
                <w:color w:val="000000" w:themeColor="text1"/>
                <w:szCs w:val="24"/>
              </w:rPr>
              <w:t>L’avance sera remboursée au client en versement représentant vingt-cinq pour cent (25%) de chaque acompte dès le premier décompte des travaux. En tout état de cause ce remboursement devra être terminé au plus tard, lorsque le taux d’exécution des travaux aura atteint 80% du montant du contrat.</w:t>
            </w:r>
          </w:p>
          <w:p w14:paraId="384E1263" w14:textId="77777777" w:rsidR="00381C27" w:rsidRPr="00805104" w:rsidRDefault="00381C27" w:rsidP="00381C27">
            <w:pPr>
              <w:suppressAutoHyphens/>
              <w:ind w:left="0" w:right="2" w:firstLine="0"/>
              <w:rPr>
                <w:color w:val="000000" w:themeColor="text1"/>
                <w:szCs w:val="24"/>
              </w:rPr>
            </w:pPr>
            <w:r w:rsidRPr="00805104">
              <w:rPr>
                <w:color w:val="000000" w:themeColor="text1"/>
                <w:szCs w:val="24"/>
              </w:rPr>
              <w:t>L’avance et les acomptes mensuels Hors Taxes, suivant les attachements approuvés par le client ou le maître d’œuvre, seront payés par virement bancaire au compte de l’entreprise :</w:t>
            </w:r>
          </w:p>
          <w:p w14:paraId="262437C8" w14:textId="77777777" w:rsidR="00381C27" w:rsidRPr="00805104" w:rsidRDefault="00381C27" w:rsidP="00381C27">
            <w:pPr>
              <w:suppressAutoHyphens/>
              <w:ind w:left="0" w:right="2" w:firstLine="0"/>
              <w:rPr>
                <w:color w:val="000000" w:themeColor="text1"/>
                <w:szCs w:val="24"/>
              </w:rPr>
            </w:pPr>
            <w:r w:rsidRPr="00805104">
              <w:rPr>
                <w:color w:val="000000" w:themeColor="text1"/>
                <w:szCs w:val="24"/>
              </w:rPr>
              <w:t xml:space="preserve"> Banque : xxxxxxxxxxxxxxxxxxxxxxxxxx</w:t>
            </w:r>
          </w:p>
          <w:p w14:paraId="567CC900" w14:textId="77777777" w:rsidR="00381C27" w:rsidRPr="00805104" w:rsidRDefault="00381C27" w:rsidP="00381C27">
            <w:pPr>
              <w:suppressAutoHyphens/>
              <w:ind w:left="0" w:right="2" w:firstLine="0"/>
              <w:rPr>
                <w:color w:val="000000" w:themeColor="text1"/>
                <w:szCs w:val="24"/>
              </w:rPr>
            </w:pPr>
            <w:r w:rsidRPr="00805104">
              <w:rPr>
                <w:color w:val="000000" w:themeColor="text1"/>
                <w:szCs w:val="24"/>
              </w:rPr>
              <w:t>Titulaire du compte : _________________________</w:t>
            </w:r>
          </w:p>
          <w:p w14:paraId="0C37DA92" w14:textId="77777777" w:rsidR="00381C27" w:rsidRPr="00805104" w:rsidRDefault="00381C27" w:rsidP="00381C27">
            <w:pPr>
              <w:suppressAutoHyphens/>
              <w:ind w:left="0" w:right="2" w:firstLine="0"/>
              <w:rPr>
                <w:color w:val="000000" w:themeColor="text1"/>
                <w:szCs w:val="24"/>
              </w:rPr>
            </w:pPr>
            <w:r w:rsidRPr="00805104">
              <w:rPr>
                <w:color w:val="000000" w:themeColor="text1"/>
                <w:szCs w:val="24"/>
              </w:rPr>
              <w:t xml:space="preserve">N° Compte / </w:t>
            </w:r>
          </w:p>
          <w:p w14:paraId="718C94F6" w14:textId="77777777" w:rsidR="00381C27" w:rsidRPr="00805104" w:rsidRDefault="00381C27" w:rsidP="00381C27">
            <w:pPr>
              <w:suppressAutoHyphens/>
              <w:ind w:left="0" w:right="2" w:firstLine="0"/>
              <w:rPr>
                <w:color w:val="000000" w:themeColor="text1"/>
                <w:szCs w:val="24"/>
              </w:rPr>
            </w:pPr>
            <w:r w:rsidRPr="00805104">
              <w:rPr>
                <w:color w:val="000000" w:themeColor="text1"/>
                <w:szCs w:val="24"/>
              </w:rPr>
              <w:t>Code banque /</w:t>
            </w:r>
          </w:p>
          <w:p w14:paraId="35CA414C" w14:textId="77777777" w:rsidR="00381C27" w:rsidRPr="00805104" w:rsidRDefault="00381C27" w:rsidP="00381C27">
            <w:pPr>
              <w:suppressAutoHyphens/>
              <w:ind w:left="0" w:right="2" w:firstLine="0"/>
              <w:rPr>
                <w:color w:val="000000" w:themeColor="text1"/>
                <w:szCs w:val="24"/>
              </w:rPr>
            </w:pPr>
            <w:r w:rsidRPr="00805104">
              <w:rPr>
                <w:color w:val="000000" w:themeColor="text1"/>
                <w:szCs w:val="24"/>
              </w:rPr>
              <w:t xml:space="preserve">Code guichet / </w:t>
            </w:r>
          </w:p>
          <w:p w14:paraId="4F8E91D7" w14:textId="2B37CCF7" w:rsidR="00381C27" w:rsidRPr="00805104" w:rsidRDefault="00381C27" w:rsidP="00381C27">
            <w:pPr>
              <w:suppressAutoHyphens/>
              <w:ind w:left="0" w:right="2" w:firstLine="0"/>
              <w:rPr>
                <w:color w:val="000000" w:themeColor="text1"/>
                <w:szCs w:val="24"/>
              </w:rPr>
            </w:pPr>
            <w:r w:rsidRPr="00805104">
              <w:rPr>
                <w:color w:val="000000" w:themeColor="text1"/>
                <w:szCs w:val="24"/>
              </w:rPr>
              <w:t>clé.</w:t>
            </w:r>
          </w:p>
        </w:tc>
      </w:tr>
      <w:tr w:rsidR="00E34103" w:rsidRPr="00805104" w14:paraId="21A5AE41" w14:textId="77777777" w:rsidTr="00D84C44">
        <w:trPr>
          <w:trHeight w:val="694"/>
        </w:trPr>
        <w:tc>
          <w:tcPr>
            <w:tcW w:w="1835" w:type="dxa"/>
          </w:tcPr>
          <w:p w14:paraId="13522D3C" w14:textId="77777777" w:rsidR="00E34103" w:rsidRPr="00805104" w:rsidRDefault="00E34103" w:rsidP="00E34103">
            <w:pPr>
              <w:suppressAutoHyphens/>
              <w:jc w:val="left"/>
              <w:rPr>
                <w:b/>
                <w:color w:val="000000" w:themeColor="text1"/>
                <w:szCs w:val="24"/>
              </w:rPr>
            </w:pPr>
            <w:r w:rsidRPr="00805104">
              <w:rPr>
                <w:b/>
                <w:color w:val="000000" w:themeColor="text1"/>
                <w:szCs w:val="24"/>
              </w:rPr>
              <w:lastRenderedPageBreak/>
              <w:t>CCAG 54.1</w:t>
            </w:r>
          </w:p>
        </w:tc>
        <w:tc>
          <w:tcPr>
            <w:tcW w:w="7633" w:type="dxa"/>
          </w:tcPr>
          <w:p w14:paraId="529E0CBF" w14:textId="77777777" w:rsidR="00E34103" w:rsidRPr="00805104" w:rsidRDefault="00E34103" w:rsidP="00E34103">
            <w:pPr>
              <w:suppressAutoHyphens/>
              <w:spacing w:after="120"/>
              <w:ind w:left="0" w:firstLine="0"/>
              <w:rPr>
                <w:b/>
                <w:color w:val="000000" w:themeColor="text1"/>
                <w:szCs w:val="24"/>
              </w:rPr>
            </w:pPr>
            <w:r w:rsidRPr="00805104">
              <w:rPr>
                <w:b/>
                <w:color w:val="000000" w:themeColor="text1"/>
                <w:szCs w:val="24"/>
              </w:rPr>
              <w:t>Une Garantie de performance environnementale et sociale (ES) devra être fournie au Maître d’Ouvrage.</w:t>
            </w:r>
          </w:p>
          <w:p w14:paraId="20CDF23B" w14:textId="77777777" w:rsidR="00E34103" w:rsidRPr="00805104" w:rsidRDefault="00E34103" w:rsidP="00E34103">
            <w:pPr>
              <w:tabs>
                <w:tab w:val="left" w:pos="556"/>
              </w:tabs>
              <w:suppressAutoHyphens/>
              <w:spacing w:after="120"/>
              <w:ind w:left="540" w:right="2" w:hanging="540"/>
              <w:rPr>
                <w:b/>
                <w:color w:val="000000" w:themeColor="text1"/>
                <w:szCs w:val="24"/>
              </w:rPr>
            </w:pPr>
            <w:r w:rsidRPr="00805104">
              <w:rPr>
                <w:b/>
                <w:color w:val="000000" w:themeColor="text1"/>
                <w:szCs w:val="24"/>
              </w:rPr>
              <w:t>(a)</w:t>
            </w:r>
            <w:r w:rsidRPr="00805104">
              <w:rPr>
                <w:b/>
                <w:color w:val="000000" w:themeColor="text1"/>
                <w:szCs w:val="24"/>
              </w:rPr>
              <w:tab/>
              <w:t>Garantie bancaire de bonne exécution dans le montant de : 7% du montant TTC</w:t>
            </w:r>
            <w:r w:rsidRPr="00805104">
              <w:rPr>
                <w:b/>
                <w:i/>
                <w:color w:val="000000" w:themeColor="text1"/>
                <w:szCs w:val="24"/>
              </w:rPr>
              <w:t xml:space="preserve"> </w:t>
            </w:r>
            <w:r w:rsidRPr="00805104">
              <w:rPr>
                <w:b/>
                <w:color w:val="000000" w:themeColor="text1"/>
                <w:szCs w:val="24"/>
              </w:rPr>
              <w:t xml:space="preserve">du Prix accepté du Marché dans la monnaie dans laquelle le Marché est payable. </w:t>
            </w:r>
          </w:p>
          <w:p w14:paraId="17D275A9" w14:textId="77777777" w:rsidR="00E34103" w:rsidRPr="00805104" w:rsidRDefault="00E34103" w:rsidP="00E34103">
            <w:pPr>
              <w:tabs>
                <w:tab w:val="left" w:pos="556"/>
              </w:tabs>
              <w:suppressAutoHyphens/>
              <w:spacing w:after="120"/>
              <w:ind w:left="540" w:right="2" w:hanging="540"/>
              <w:rPr>
                <w:b/>
                <w:bCs/>
                <w:vanish/>
                <w:color w:val="000000" w:themeColor="text1"/>
                <w:sz w:val="18"/>
                <w:szCs w:val="18"/>
                <w:lang w:eastAsia="en-US"/>
              </w:rPr>
            </w:pPr>
            <w:r w:rsidRPr="00805104">
              <w:rPr>
                <w:b/>
                <w:color w:val="000000" w:themeColor="text1"/>
                <w:szCs w:val="24"/>
              </w:rPr>
              <w:t xml:space="preserve"> (c)</w:t>
            </w:r>
            <w:r w:rsidRPr="00805104">
              <w:rPr>
                <w:b/>
                <w:color w:val="000000" w:themeColor="text1"/>
                <w:szCs w:val="24"/>
              </w:rPr>
              <w:tab/>
              <w:t>La garantie de performance ES sera une garantie inconditionnelle (voir Section X, Formulaires du Marché) du montant de 3% du montant TTC du Marché dans la (les) monnaie(s) dans laquelle (lesquelles) le Marché est payable.</w:t>
            </w:r>
            <w:r w:rsidRPr="00805104">
              <w:rPr>
                <w:b/>
                <w:i/>
                <w:color w:val="000000" w:themeColor="text1"/>
                <w:szCs w:val="24"/>
              </w:rPr>
              <w:t>]</w:t>
            </w:r>
            <w:r w:rsidRPr="00805104">
              <w:rPr>
                <w:b/>
                <w:noProof/>
                <w:vanish/>
                <w:color w:val="000000" w:themeColor="text1"/>
                <w:sz w:val="18"/>
                <w:szCs w:val="18"/>
              </w:rPr>
              <w:drawing>
                <wp:inline distT="0" distB="0" distL="0" distR="0" wp14:anchorId="7E2C708C" wp14:editId="09E6ADEA">
                  <wp:extent cx="518160" cy="182880"/>
                  <wp:effectExtent l="0" t="0" r="0" b="7620"/>
                  <wp:docPr id="93" name="Picture 93"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b/>
                <w:noProof/>
                <w:vanish/>
                <w:color w:val="000000" w:themeColor="text1"/>
                <w:sz w:val="18"/>
                <w:szCs w:val="18"/>
              </w:rPr>
              <w:drawing>
                <wp:inline distT="0" distB="0" distL="0" distR="0" wp14:anchorId="71AA91A4" wp14:editId="37A24427">
                  <wp:extent cx="76200" cy="76200"/>
                  <wp:effectExtent l="0" t="0" r="0" b="0"/>
                  <wp:docPr id="92" name="Picture 9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05104">
              <w:rPr>
                <w:b/>
                <w:bCs/>
                <w:vanish/>
                <w:color w:val="000000" w:themeColor="text1"/>
                <w:sz w:val="18"/>
                <w:szCs w:val="18"/>
                <w:lang w:eastAsia="en-US"/>
              </w:rPr>
              <w:t>Original</w:t>
            </w:r>
          </w:p>
          <w:p w14:paraId="7FF89F05" w14:textId="77777777" w:rsidR="00E34103" w:rsidRPr="00805104" w:rsidRDefault="00E34103" w:rsidP="00E34103">
            <w:pPr>
              <w:shd w:val="clear" w:color="auto" w:fill="E6E6E6"/>
              <w:spacing w:after="0"/>
              <w:ind w:left="0" w:firstLine="0"/>
              <w:jc w:val="left"/>
              <w:rPr>
                <w:b/>
                <w:vanish/>
                <w:color w:val="000000" w:themeColor="text1"/>
                <w:sz w:val="18"/>
                <w:szCs w:val="18"/>
                <w:lang w:eastAsia="en-US"/>
              </w:rPr>
            </w:pPr>
            <w:r w:rsidRPr="00805104">
              <w:rPr>
                <w:b/>
                <w:vanish/>
                <w:color w:val="000000" w:themeColor="text1"/>
                <w:sz w:val="18"/>
                <w:szCs w:val="18"/>
                <w:lang w:eastAsia="en-US"/>
              </w:rPr>
              <w:t xml:space="preserve">[The Bank Guarantee shall be unconditional (on demand) (see Section X, Contract Forms). </w:t>
            </w:r>
          </w:p>
          <w:p w14:paraId="7FF97FB8" w14:textId="77777777" w:rsidR="00E34103" w:rsidRPr="00805104" w:rsidRDefault="00E34103" w:rsidP="00E34103">
            <w:pPr>
              <w:tabs>
                <w:tab w:val="left" w:pos="556"/>
              </w:tabs>
              <w:suppressAutoHyphens/>
              <w:spacing w:after="120"/>
              <w:ind w:left="0" w:right="2" w:firstLine="0"/>
              <w:rPr>
                <w:b/>
                <w:color w:val="000000" w:themeColor="text1"/>
                <w:sz w:val="22"/>
                <w:szCs w:val="24"/>
              </w:rPr>
            </w:pPr>
          </w:p>
        </w:tc>
      </w:tr>
      <w:tr w:rsidR="00E34103" w:rsidRPr="00805104" w14:paraId="5AB33389" w14:textId="77777777" w:rsidTr="00D84C44">
        <w:tc>
          <w:tcPr>
            <w:tcW w:w="9468" w:type="dxa"/>
            <w:gridSpan w:val="2"/>
          </w:tcPr>
          <w:p w14:paraId="6C1AC98E" w14:textId="77777777" w:rsidR="00E34103" w:rsidRPr="00805104" w:rsidRDefault="00E34103" w:rsidP="00E34103">
            <w:pPr>
              <w:suppressAutoHyphens/>
              <w:spacing w:before="120"/>
              <w:ind w:right="-72"/>
              <w:jc w:val="center"/>
              <w:rPr>
                <w:b/>
                <w:color w:val="000000" w:themeColor="text1"/>
                <w:sz w:val="28"/>
                <w:szCs w:val="24"/>
              </w:rPr>
            </w:pPr>
            <w:r w:rsidRPr="00805104">
              <w:rPr>
                <w:b/>
                <w:color w:val="000000" w:themeColor="text1"/>
                <w:sz w:val="28"/>
                <w:szCs w:val="24"/>
              </w:rPr>
              <w:t>E. Achèvement du Marché</w:t>
            </w:r>
          </w:p>
        </w:tc>
      </w:tr>
      <w:tr w:rsidR="00E80CBC" w:rsidRPr="00805104" w14:paraId="0BB862BF" w14:textId="77777777" w:rsidTr="00D84C44">
        <w:tc>
          <w:tcPr>
            <w:tcW w:w="1835" w:type="dxa"/>
          </w:tcPr>
          <w:p w14:paraId="27CCFECA" w14:textId="77777777" w:rsidR="00E80CBC" w:rsidRPr="00805104" w:rsidRDefault="00E80CBC" w:rsidP="00E80CBC">
            <w:pPr>
              <w:suppressAutoHyphens/>
              <w:jc w:val="left"/>
              <w:rPr>
                <w:b/>
                <w:color w:val="000000" w:themeColor="text1"/>
                <w:szCs w:val="24"/>
              </w:rPr>
            </w:pPr>
            <w:r w:rsidRPr="00805104">
              <w:rPr>
                <w:b/>
                <w:color w:val="000000" w:themeColor="text1"/>
                <w:szCs w:val="24"/>
              </w:rPr>
              <w:t>CCAG 60.1</w:t>
            </w:r>
          </w:p>
        </w:tc>
        <w:tc>
          <w:tcPr>
            <w:tcW w:w="7633" w:type="dxa"/>
          </w:tcPr>
          <w:p w14:paraId="7E57540F" w14:textId="512ED41B" w:rsidR="00E80CBC" w:rsidRPr="00805104" w:rsidRDefault="00E80CBC" w:rsidP="00E80CBC">
            <w:pPr>
              <w:suppressAutoHyphens/>
              <w:spacing w:after="120"/>
              <w:ind w:left="0" w:right="2" w:firstLine="0"/>
              <w:rPr>
                <w:color w:val="000000" w:themeColor="text1"/>
                <w:szCs w:val="24"/>
              </w:rPr>
            </w:pPr>
            <w:r w:rsidRPr="00805104">
              <w:rPr>
                <w:color w:val="000000" w:themeColor="text1"/>
                <w:szCs w:val="24"/>
              </w:rPr>
              <w:t xml:space="preserve">La date à laquelle les manuels d’opération et de maintenance doivent être remis est : </w:t>
            </w:r>
            <w:r w:rsidR="00381C27" w:rsidRPr="00805104">
              <w:rPr>
                <w:color w:val="000000" w:themeColor="text1"/>
                <w:szCs w:val="24"/>
              </w:rPr>
              <w:t>Quinze jours avant la réception provisoire des travaux</w:t>
            </w:r>
            <w:r w:rsidRPr="00805104">
              <w:rPr>
                <w:color w:val="000000" w:themeColor="text1"/>
                <w:szCs w:val="24"/>
              </w:rPr>
              <w:t>.</w:t>
            </w:r>
          </w:p>
          <w:p w14:paraId="60A8E0AD" w14:textId="77777777" w:rsidR="00E80CBC" w:rsidRPr="00805104" w:rsidRDefault="00E80CBC" w:rsidP="00E80CBC">
            <w:pPr>
              <w:suppressAutoHyphens/>
              <w:spacing w:after="120"/>
              <w:ind w:left="0" w:right="2" w:firstLine="0"/>
              <w:rPr>
                <w:color w:val="000000" w:themeColor="text1"/>
                <w:szCs w:val="24"/>
              </w:rPr>
            </w:pPr>
            <w:r w:rsidRPr="00805104">
              <w:rPr>
                <w:color w:val="000000" w:themeColor="text1"/>
                <w:szCs w:val="24"/>
              </w:rPr>
              <w:t xml:space="preserve">La date à laquelle les plans de récolement doivent être remis est : </w:t>
            </w:r>
            <w:r w:rsidR="00381C27" w:rsidRPr="00805104">
              <w:rPr>
                <w:color w:val="000000" w:themeColor="text1"/>
                <w:szCs w:val="24"/>
              </w:rPr>
              <w:t>Quinze jours avant la réception provisoire des travaux</w:t>
            </w:r>
            <w:r w:rsidRPr="00805104">
              <w:rPr>
                <w:color w:val="000000" w:themeColor="text1"/>
                <w:szCs w:val="24"/>
              </w:rPr>
              <w:t>.</w:t>
            </w:r>
          </w:p>
          <w:p w14:paraId="25B90FF0" w14:textId="77777777" w:rsidR="00381C27" w:rsidRPr="00805104" w:rsidRDefault="00381C27" w:rsidP="00381C27">
            <w:pPr>
              <w:suppressAutoHyphens/>
              <w:spacing w:after="120"/>
              <w:ind w:left="0" w:right="2" w:firstLine="0"/>
              <w:rPr>
                <w:color w:val="000000" w:themeColor="text1"/>
                <w:szCs w:val="24"/>
              </w:rPr>
            </w:pPr>
            <w:r w:rsidRPr="00805104">
              <w:rPr>
                <w:color w:val="000000" w:themeColor="text1"/>
                <w:szCs w:val="24"/>
              </w:rPr>
              <w:t>Le certificat d’achèvement des travaux sera délivré après la réception provisoire des travaux qui se fera dans les conditions suivantes :</w:t>
            </w:r>
          </w:p>
          <w:p w14:paraId="47A537D0" w14:textId="77777777" w:rsidR="00381C27" w:rsidRPr="00805104" w:rsidRDefault="00381C27" w:rsidP="00381C27">
            <w:pPr>
              <w:suppressAutoHyphens/>
              <w:spacing w:after="120"/>
              <w:ind w:left="0" w:right="2" w:firstLine="0"/>
              <w:rPr>
                <w:color w:val="000000" w:themeColor="text1"/>
                <w:szCs w:val="24"/>
              </w:rPr>
            </w:pPr>
            <w:r w:rsidRPr="00805104">
              <w:rPr>
                <w:color w:val="000000" w:themeColor="text1"/>
                <w:szCs w:val="24"/>
              </w:rPr>
              <w:t>-</w:t>
            </w:r>
            <w:r w:rsidRPr="00805104">
              <w:rPr>
                <w:color w:val="000000" w:themeColor="text1"/>
                <w:szCs w:val="24"/>
              </w:rPr>
              <w:tab/>
              <w:t xml:space="preserve">La pré-réception : avant que l’administrateur du projet ne fixe la date officielle de cette réception, le maître d’œuvre procède à une pré réception technique. </w:t>
            </w:r>
          </w:p>
          <w:p w14:paraId="285B074C" w14:textId="77777777" w:rsidR="00381C27" w:rsidRPr="00805104" w:rsidRDefault="00381C27" w:rsidP="00381C27">
            <w:pPr>
              <w:suppressAutoHyphens/>
              <w:spacing w:after="120"/>
              <w:ind w:left="0" w:right="2" w:firstLine="0"/>
              <w:rPr>
                <w:color w:val="000000" w:themeColor="text1"/>
                <w:szCs w:val="24"/>
              </w:rPr>
            </w:pPr>
            <w:r w:rsidRPr="00805104">
              <w:rPr>
                <w:color w:val="000000" w:themeColor="text1"/>
                <w:szCs w:val="24"/>
              </w:rPr>
              <w:t>-</w:t>
            </w:r>
            <w:r w:rsidRPr="00805104">
              <w:rPr>
                <w:color w:val="000000" w:themeColor="text1"/>
                <w:szCs w:val="24"/>
              </w:rPr>
              <w:tab/>
              <w:t>La réception provisoire : A l’issue de la pré-réception, le maître d’œuvre demande à l’administrateur du projet d’inviter l’entrepreneur aux opérations de réception conformément aux dispositions contractuelles et à une date fixée au plus tard quinze (15) jours après la pré-réception.</w:t>
            </w:r>
          </w:p>
          <w:p w14:paraId="5A9830DE" w14:textId="77777777" w:rsidR="00733C39" w:rsidRPr="00805104" w:rsidRDefault="00381C27" w:rsidP="00733C39">
            <w:pPr>
              <w:suppressAutoHyphens/>
              <w:spacing w:after="120"/>
              <w:ind w:left="0" w:right="2" w:firstLine="0"/>
              <w:rPr>
                <w:color w:val="000000" w:themeColor="text1"/>
                <w:szCs w:val="24"/>
              </w:rPr>
            </w:pPr>
            <w:r w:rsidRPr="00805104">
              <w:rPr>
                <w:color w:val="000000" w:themeColor="text1"/>
                <w:szCs w:val="24"/>
              </w:rPr>
              <w:t>-</w:t>
            </w:r>
            <w:r w:rsidRPr="00805104">
              <w:rPr>
                <w:color w:val="000000" w:themeColor="text1"/>
                <w:szCs w:val="24"/>
              </w:rPr>
              <w:tab/>
            </w:r>
            <w:r w:rsidR="00733C39" w:rsidRPr="00805104">
              <w:rPr>
                <w:color w:val="000000" w:themeColor="text1"/>
                <w:szCs w:val="24"/>
              </w:rPr>
              <w:t>La commission de réception sera composée ainsi qu’il suit :</w:t>
            </w:r>
          </w:p>
          <w:p w14:paraId="1B979F20" w14:textId="77777777"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La commission de réception sera composée ainsi qu’il suit :</w:t>
            </w:r>
          </w:p>
          <w:p w14:paraId="22C04660" w14:textId="77777777"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 xml:space="preserve">Président : le Président du Conseil Régional ou son représentant </w:t>
            </w:r>
          </w:p>
          <w:p w14:paraId="455889BF" w14:textId="77777777"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 xml:space="preserve">Membres : </w:t>
            </w:r>
          </w:p>
          <w:p w14:paraId="70A9390E" w14:textId="185B2105"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w:t>
            </w:r>
            <w:r w:rsidRPr="00805104">
              <w:rPr>
                <w:color w:val="000000" w:themeColor="text1"/>
                <w:szCs w:val="24"/>
              </w:rPr>
              <w:tab/>
              <w:t xml:space="preserve">Le Maire de la commune de </w:t>
            </w:r>
            <w:r w:rsidR="0053203A" w:rsidRPr="00805104">
              <w:rPr>
                <w:color w:val="000000" w:themeColor="text1"/>
                <w:szCs w:val="24"/>
              </w:rPr>
              <w:t>Kaélé</w:t>
            </w:r>
          </w:p>
          <w:p w14:paraId="26FEB1AB" w14:textId="77777777"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w:t>
            </w:r>
            <w:r w:rsidRPr="00805104">
              <w:rPr>
                <w:color w:val="000000" w:themeColor="text1"/>
                <w:szCs w:val="24"/>
              </w:rPr>
              <w:tab/>
              <w:t>le Responsable infrastructure du Conseil Régional membre ;</w:t>
            </w:r>
          </w:p>
          <w:p w14:paraId="13F2B009" w14:textId="77777777"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w:t>
            </w:r>
            <w:r w:rsidRPr="00805104">
              <w:rPr>
                <w:color w:val="000000" w:themeColor="text1"/>
                <w:szCs w:val="24"/>
              </w:rPr>
              <w:tab/>
              <w:t xml:space="preserve"> le Coordonnateur Régional PROLOG ou son représentant ;</w:t>
            </w:r>
          </w:p>
          <w:p w14:paraId="6058049C" w14:textId="77777777"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Rapporteur : le maître d’œuvre ;</w:t>
            </w:r>
          </w:p>
          <w:p w14:paraId="2BB5CF7B" w14:textId="77777777" w:rsidR="00733C39" w:rsidRPr="00805104" w:rsidRDefault="00733C39" w:rsidP="00733C39">
            <w:pPr>
              <w:suppressAutoHyphens/>
              <w:spacing w:after="120"/>
              <w:ind w:left="0" w:right="2" w:firstLine="0"/>
              <w:rPr>
                <w:color w:val="000000" w:themeColor="text1"/>
                <w:szCs w:val="24"/>
              </w:rPr>
            </w:pPr>
            <w:r w:rsidRPr="00805104">
              <w:rPr>
                <w:color w:val="000000" w:themeColor="text1"/>
                <w:szCs w:val="24"/>
              </w:rPr>
              <w:t>Observateur : le représentant du Ministère des Marchés Publics ;</w:t>
            </w:r>
          </w:p>
          <w:p w14:paraId="7740CAFE" w14:textId="78E5705B" w:rsidR="00381C27" w:rsidRPr="00805104" w:rsidRDefault="00733C39" w:rsidP="00733C39">
            <w:pPr>
              <w:suppressAutoHyphens/>
              <w:spacing w:after="120"/>
              <w:ind w:left="0" w:right="2" w:firstLine="0"/>
              <w:rPr>
                <w:color w:val="000000" w:themeColor="text1"/>
                <w:szCs w:val="24"/>
              </w:rPr>
            </w:pPr>
            <w:r w:rsidRPr="00805104">
              <w:rPr>
                <w:color w:val="000000" w:themeColor="text1"/>
                <w:szCs w:val="24"/>
              </w:rPr>
              <w:t>Invité : l’entrepreneur.</w:t>
            </w:r>
          </w:p>
        </w:tc>
      </w:tr>
      <w:tr w:rsidR="00E80CBC" w:rsidRPr="00805104" w14:paraId="7671674A" w14:textId="77777777" w:rsidTr="00D84C44">
        <w:tc>
          <w:tcPr>
            <w:tcW w:w="1835" w:type="dxa"/>
          </w:tcPr>
          <w:p w14:paraId="3BB0DF3A" w14:textId="77777777" w:rsidR="00E80CBC" w:rsidRPr="00805104" w:rsidRDefault="00E80CBC" w:rsidP="00E80CBC">
            <w:pPr>
              <w:suppressAutoHyphens/>
              <w:jc w:val="left"/>
              <w:rPr>
                <w:b/>
                <w:color w:val="000000" w:themeColor="text1"/>
                <w:szCs w:val="24"/>
              </w:rPr>
            </w:pPr>
            <w:r w:rsidRPr="00805104">
              <w:rPr>
                <w:b/>
                <w:color w:val="000000" w:themeColor="text1"/>
                <w:szCs w:val="24"/>
              </w:rPr>
              <w:t>CCAG 60.2</w:t>
            </w:r>
          </w:p>
        </w:tc>
        <w:tc>
          <w:tcPr>
            <w:tcW w:w="7633" w:type="dxa"/>
          </w:tcPr>
          <w:p w14:paraId="0B70837F" w14:textId="71A66258" w:rsidR="00E80CBC" w:rsidRPr="00805104" w:rsidRDefault="00E80CBC" w:rsidP="00E80CBC">
            <w:pPr>
              <w:suppressAutoHyphens/>
              <w:spacing w:after="120"/>
              <w:ind w:left="0" w:right="2" w:firstLine="0"/>
              <w:rPr>
                <w:color w:val="000000" w:themeColor="text1"/>
                <w:szCs w:val="24"/>
              </w:rPr>
            </w:pPr>
            <w:r w:rsidRPr="00805104">
              <w:rPr>
                <w:color w:val="000000" w:themeColor="text1"/>
                <w:szCs w:val="24"/>
              </w:rPr>
              <w:t xml:space="preserve">Le montant retenu au cas où les plans de récolement et/ou les manuels d’opérations et de maintenance ne sont pas présentés à la date stipulée à la clause 60.1 est : </w:t>
            </w:r>
            <w:r w:rsidR="00C44C54" w:rsidRPr="00805104">
              <w:rPr>
                <w:color w:val="000000" w:themeColor="text1"/>
                <w:szCs w:val="24"/>
              </w:rPr>
              <w:t>un million (1 000 000) de francs CFA.</w:t>
            </w:r>
            <w:r w:rsidRPr="00805104">
              <w:rPr>
                <w:color w:val="000000" w:themeColor="text1"/>
                <w:szCs w:val="24"/>
              </w:rPr>
              <w:t xml:space="preserve"> </w:t>
            </w:r>
          </w:p>
        </w:tc>
      </w:tr>
      <w:tr w:rsidR="00E80CBC" w:rsidRPr="00805104" w14:paraId="30A1B873" w14:textId="77777777" w:rsidTr="00D84C44">
        <w:tc>
          <w:tcPr>
            <w:tcW w:w="1835" w:type="dxa"/>
          </w:tcPr>
          <w:p w14:paraId="77947F03" w14:textId="77777777" w:rsidR="00E80CBC" w:rsidRPr="00805104" w:rsidRDefault="00E80CBC" w:rsidP="00E80CBC">
            <w:pPr>
              <w:suppressAutoHyphens/>
              <w:jc w:val="left"/>
              <w:rPr>
                <w:b/>
                <w:color w:val="000000" w:themeColor="text1"/>
                <w:szCs w:val="24"/>
              </w:rPr>
            </w:pPr>
            <w:r w:rsidRPr="00805104">
              <w:rPr>
                <w:b/>
                <w:color w:val="000000" w:themeColor="text1"/>
                <w:szCs w:val="24"/>
              </w:rPr>
              <w:lastRenderedPageBreak/>
              <w:t>CCAG 61.2 (g)</w:t>
            </w:r>
          </w:p>
        </w:tc>
        <w:tc>
          <w:tcPr>
            <w:tcW w:w="7633" w:type="dxa"/>
          </w:tcPr>
          <w:p w14:paraId="16D97D1E" w14:textId="7707784F" w:rsidR="00E80CBC" w:rsidRPr="00805104" w:rsidRDefault="00E80CBC" w:rsidP="008263B2">
            <w:pPr>
              <w:pStyle w:val="Paragraphedeliste"/>
              <w:numPr>
                <w:ilvl w:val="0"/>
                <w:numId w:val="128"/>
              </w:numPr>
              <w:suppressAutoHyphens/>
              <w:spacing w:after="120"/>
              <w:ind w:left="465" w:hanging="425"/>
              <w:rPr>
                <w:bCs/>
                <w:color w:val="000000" w:themeColor="text1"/>
                <w:szCs w:val="24"/>
              </w:rPr>
            </w:pPr>
            <w:r w:rsidRPr="00805104">
              <w:rPr>
                <w:color w:val="000000" w:themeColor="text1"/>
                <w:szCs w:val="24"/>
              </w:rPr>
              <w:t>Le nombre maximum de jours est </w:t>
            </w:r>
            <w:r w:rsidR="00C44C54" w:rsidRPr="00805104">
              <w:rPr>
                <w:color w:val="000000" w:themeColor="text1"/>
                <w:szCs w:val="24"/>
              </w:rPr>
              <w:t>115</w:t>
            </w:r>
            <w:r w:rsidR="00ED1E5B" w:rsidRPr="00805104">
              <w:rPr>
                <w:b/>
                <w:bCs/>
                <w:color w:val="000000" w:themeColor="text1"/>
                <w:szCs w:val="24"/>
              </w:rPr>
              <w:t xml:space="preserve"> jours</w:t>
            </w:r>
            <w:r w:rsidR="00ED1E5B" w:rsidRPr="00805104">
              <w:rPr>
                <w:color w:val="000000" w:themeColor="text1"/>
                <w:szCs w:val="24"/>
              </w:rPr>
              <w:t>.</w:t>
            </w:r>
          </w:p>
        </w:tc>
      </w:tr>
      <w:tr w:rsidR="00E80CBC" w:rsidRPr="00805104" w14:paraId="1A81D327" w14:textId="77777777" w:rsidTr="00D84C44">
        <w:tc>
          <w:tcPr>
            <w:tcW w:w="1835" w:type="dxa"/>
          </w:tcPr>
          <w:p w14:paraId="472DD15E" w14:textId="77777777" w:rsidR="00E80CBC" w:rsidRPr="00805104" w:rsidRDefault="00E80CBC" w:rsidP="00E80CBC">
            <w:pPr>
              <w:suppressAutoHyphens/>
              <w:jc w:val="left"/>
              <w:rPr>
                <w:b/>
                <w:color w:val="000000" w:themeColor="text1"/>
                <w:szCs w:val="24"/>
              </w:rPr>
            </w:pPr>
            <w:r w:rsidRPr="00805104">
              <w:rPr>
                <w:b/>
                <w:color w:val="000000" w:themeColor="text1"/>
                <w:szCs w:val="24"/>
              </w:rPr>
              <w:t>CCAG 62.1</w:t>
            </w:r>
          </w:p>
        </w:tc>
        <w:tc>
          <w:tcPr>
            <w:tcW w:w="7633" w:type="dxa"/>
          </w:tcPr>
          <w:p w14:paraId="43C5E8D4" w14:textId="2A7F317B" w:rsidR="00E80CBC" w:rsidRPr="00805104" w:rsidRDefault="00E80CBC" w:rsidP="00E80CBC">
            <w:pPr>
              <w:suppressAutoHyphens/>
              <w:ind w:left="0" w:right="2" w:firstLine="0"/>
              <w:rPr>
                <w:color w:val="000000" w:themeColor="text1"/>
                <w:szCs w:val="24"/>
              </w:rPr>
            </w:pPr>
            <w:r w:rsidRPr="00805104">
              <w:rPr>
                <w:color w:val="000000" w:themeColor="text1"/>
                <w:szCs w:val="24"/>
              </w:rPr>
              <w:t xml:space="preserve">Le pourcentage qui sera appliqué à la valeur des travaux non réalisés, correspondant au coût supplémentaire à la charge du Maître d’Ouvrage pour achever les Travaux est : </w:t>
            </w:r>
            <w:r w:rsidR="00C44C54" w:rsidRPr="00805104">
              <w:rPr>
                <w:b/>
                <w:bCs/>
                <w:iCs/>
                <w:color w:val="000000" w:themeColor="text1"/>
                <w:szCs w:val="24"/>
              </w:rPr>
              <w:t>dix pourcent (10%)</w:t>
            </w:r>
            <w:r w:rsidRPr="00805104">
              <w:rPr>
                <w:i/>
                <w:color w:val="000000" w:themeColor="text1"/>
                <w:szCs w:val="24"/>
              </w:rPr>
              <w:t xml:space="preserve"> </w:t>
            </w:r>
          </w:p>
        </w:tc>
      </w:tr>
    </w:tbl>
    <w:p w14:paraId="2E753939" w14:textId="7FA04257" w:rsidR="007A1685" w:rsidRPr="00805104" w:rsidRDefault="007A1685" w:rsidP="002B3FD2">
      <w:pPr>
        <w:suppressAutoHyphens/>
        <w:spacing w:before="120" w:after="120"/>
        <w:rPr>
          <w:color w:val="000000" w:themeColor="text1"/>
          <w:szCs w:val="24"/>
        </w:rPr>
        <w:sectPr w:rsidR="007A1685" w:rsidRPr="00805104" w:rsidSect="00D048EA">
          <w:headerReference w:type="even" r:id="rId110"/>
          <w:headerReference w:type="default" r:id="rId111"/>
          <w:headerReference w:type="first" r:id="rId112"/>
          <w:footnotePr>
            <w:numRestart w:val="eachSect"/>
          </w:footnotePr>
          <w:endnotePr>
            <w:numFmt w:val="decimal"/>
          </w:endnotePr>
          <w:type w:val="nextColumn"/>
          <w:pgSz w:w="12240" w:h="15840" w:code="1"/>
          <w:pgMar w:top="1440" w:right="1440" w:bottom="1440" w:left="1440" w:header="720" w:footer="720" w:gutter="0"/>
          <w:cols w:space="720"/>
          <w:noEndnote/>
          <w:titlePg/>
        </w:sectPr>
      </w:pPr>
    </w:p>
    <w:p w14:paraId="62210889" w14:textId="77777777" w:rsidR="00953A23" w:rsidRPr="00805104" w:rsidRDefault="00953A23" w:rsidP="001059F7">
      <w:pPr>
        <w:pStyle w:val="00SectionTitle"/>
        <w:rPr>
          <w:color w:val="000000" w:themeColor="text1"/>
        </w:rPr>
      </w:pPr>
      <w:bookmarkStart w:id="1079" w:name="_Toc348175663"/>
      <w:bookmarkStart w:id="1080" w:name="_Toc156027998"/>
      <w:bookmarkStart w:id="1081" w:name="_Toc156372857"/>
      <w:bookmarkStart w:id="1082" w:name="_Toc326657871"/>
      <w:bookmarkStart w:id="1083" w:name="_Toc37951241"/>
      <w:bookmarkStart w:id="1084" w:name="_Toc494778794"/>
      <w:bookmarkEnd w:id="1078"/>
      <w:bookmarkEnd w:id="1079"/>
      <w:r w:rsidRPr="00805104">
        <w:rPr>
          <w:color w:val="000000" w:themeColor="text1"/>
        </w:rPr>
        <w:lastRenderedPageBreak/>
        <w:t>Section X. Formulaires du Marché</w:t>
      </w:r>
      <w:bookmarkEnd w:id="1080"/>
      <w:bookmarkEnd w:id="1081"/>
      <w:bookmarkEnd w:id="1082"/>
      <w:bookmarkEnd w:id="1083"/>
    </w:p>
    <w:bookmarkEnd w:id="1084"/>
    <w:p w14:paraId="28515EE4" w14:textId="77777777" w:rsidR="008555A3" w:rsidRPr="00805104" w:rsidRDefault="008555A3" w:rsidP="006860E8">
      <w:pPr>
        <w:pStyle w:val="Liste"/>
        <w:suppressAutoHyphens/>
        <w:spacing w:before="240"/>
        <w:ind w:left="0" w:firstLine="0"/>
        <w:rPr>
          <w:color w:val="000000" w:themeColor="text1"/>
          <w:szCs w:val="24"/>
          <w:lang w:val="fr-FR"/>
        </w:rPr>
      </w:pPr>
    </w:p>
    <w:p w14:paraId="54B2129D" w14:textId="60165F77" w:rsidR="00E31E69" w:rsidRPr="00805104" w:rsidRDefault="00E31E69" w:rsidP="006860E8">
      <w:pPr>
        <w:pStyle w:val="Liste"/>
        <w:suppressAutoHyphens/>
        <w:spacing w:before="240"/>
        <w:ind w:left="0" w:firstLine="0"/>
        <w:rPr>
          <w:color w:val="000000" w:themeColor="text1"/>
          <w:szCs w:val="24"/>
          <w:lang w:val="fr-FR"/>
        </w:rPr>
      </w:pPr>
      <w:r w:rsidRPr="00805104">
        <w:rPr>
          <w:color w:val="000000" w:themeColor="text1"/>
          <w:szCs w:val="24"/>
          <w:lang w:val="fr-FR"/>
        </w:rPr>
        <w:t>Cette Section contient des formulaires</w:t>
      </w:r>
      <w:r w:rsidRPr="00805104">
        <w:rPr>
          <w:b/>
          <w:color w:val="000000" w:themeColor="text1"/>
          <w:szCs w:val="24"/>
          <w:lang w:val="fr-FR"/>
        </w:rPr>
        <w:t xml:space="preserve"> </w:t>
      </w:r>
      <w:r w:rsidRPr="00805104">
        <w:rPr>
          <w:color w:val="000000" w:themeColor="text1"/>
          <w:szCs w:val="24"/>
          <w:lang w:val="fr-FR"/>
        </w:rPr>
        <w:t>qui, une fois remplis, seront incorporés au Marché. La garantie de bonne exécution, de garantie de performance environnementale</w:t>
      </w:r>
      <w:r w:rsidR="008E267B" w:rsidRPr="00805104">
        <w:rPr>
          <w:color w:val="000000" w:themeColor="text1"/>
          <w:szCs w:val="24"/>
          <w:lang w:val="fr-FR"/>
        </w:rPr>
        <w:t xml:space="preserve"> et </w:t>
      </w:r>
      <w:r w:rsidRPr="00805104">
        <w:rPr>
          <w:color w:val="000000" w:themeColor="text1"/>
          <w:szCs w:val="24"/>
          <w:lang w:val="fr-FR"/>
        </w:rPr>
        <w:t>sociale (ES) lorsqu’elle est exigée, et la garantie de restitution d’avance, le cas échéant, seront fournies par le Soumissionnaire retenu après l’attribution du Marché.</w:t>
      </w:r>
    </w:p>
    <w:p w14:paraId="4E80FD4E" w14:textId="77777777" w:rsidR="006860E8" w:rsidRPr="00805104" w:rsidRDefault="006860E8" w:rsidP="002B3FD2">
      <w:pPr>
        <w:suppressAutoHyphens/>
        <w:spacing w:before="120" w:after="120"/>
        <w:jc w:val="center"/>
        <w:rPr>
          <w:b/>
          <w:color w:val="000000" w:themeColor="text1"/>
          <w:szCs w:val="24"/>
        </w:rPr>
      </w:pPr>
    </w:p>
    <w:p w14:paraId="4582853C" w14:textId="77777777" w:rsidR="006860E8" w:rsidRPr="00805104" w:rsidRDefault="006860E8" w:rsidP="006860E8">
      <w:pPr>
        <w:jc w:val="center"/>
        <w:rPr>
          <w:b/>
          <w:color w:val="000000" w:themeColor="text1"/>
          <w:sz w:val="28"/>
          <w:szCs w:val="28"/>
        </w:rPr>
      </w:pPr>
      <w:bookmarkStart w:id="1085" w:name="_Toc139863297"/>
      <w:r w:rsidRPr="00805104">
        <w:rPr>
          <w:b/>
          <w:color w:val="000000" w:themeColor="text1"/>
          <w:sz w:val="28"/>
          <w:szCs w:val="28"/>
        </w:rPr>
        <w:t xml:space="preserve">Table </w:t>
      </w:r>
      <w:r w:rsidR="00CA66A9" w:rsidRPr="00805104">
        <w:rPr>
          <w:b/>
          <w:color w:val="000000" w:themeColor="text1"/>
          <w:sz w:val="28"/>
          <w:szCs w:val="28"/>
        </w:rPr>
        <w:t>des Formulaires</w:t>
      </w:r>
      <w:bookmarkEnd w:id="1085"/>
    </w:p>
    <w:p w14:paraId="3B3E17DA" w14:textId="1B3536FE" w:rsidR="00AA2E7E" w:rsidRPr="00805104" w:rsidRDefault="00480C8E">
      <w:pPr>
        <w:pStyle w:val="TM1"/>
        <w:rPr>
          <w:rFonts w:ascii="Times New Roman" w:eastAsiaTheme="minorEastAsia" w:hAnsi="Times New Roman"/>
          <w:b w:val="0"/>
          <w:color w:val="000000" w:themeColor="text1"/>
          <w:sz w:val="22"/>
          <w:szCs w:val="22"/>
          <w:lang w:val="en-US" w:eastAsia="en-US"/>
        </w:rPr>
      </w:pPr>
      <w:r w:rsidRPr="00805104">
        <w:rPr>
          <w:rFonts w:ascii="Times New Roman" w:hAnsi="Times New Roman"/>
          <w:color w:val="000000" w:themeColor="text1"/>
          <w:szCs w:val="24"/>
        </w:rPr>
        <w:fldChar w:fldCharType="begin"/>
      </w:r>
      <w:r w:rsidRPr="00805104">
        <w:rPr>
          <w:rFonts w:ascii="Times New Roman" w:hAnsi="Times New Roman"/>
          <w:color w:val="000000" w:themeColor="text1"/>
          <w:szCs w:val="24"/>
        </w:rPr>
        <w:instrText xml:space="preserve"> TOC \h \z \t "00_Section X_Title,1" </w:instrText>
      </w:r>
      <w:r w:rsidRPr="00805104">
        <w:rPr>
          <w:rFonts w:ascii="Times New Roman" w:hAnsi="Times New Roman"/>
          <w:color w:val="000000" w:themeColor="text1"/>
          <w:szCs w:val="24"/>
        </w:rPr>
        <w:fldChar w:fldCharType="separate"/>
      </w:r>
      <w:hyperlink w:anchor="_Toc37952164" w:history="1">
        <w:r w:rsidR="00AA2E7E" w:rsidRPr="00805104">
          <w:rPr>
            <w:rStyle w:val="Lienhypertexte"/>
            <w:rFonts w:ascii="Times New Roman" w:hAnsi="Times New Roman"/>
            <w:color w:val="000000" w:themeColor="text1"/>
          </w:rPr>
          <w:t>Modèle de Notification d’intention d’attribution</w:t>
        </w:r>
        <w:r w:rsidR="00AA2E7E" w:rsidRPr="00805104">
          <w:rPr>
            <w:rFonts w:ascii="Times New Roman" w:hAnsi="Times New Roman"/>
            <w:webHidden/>
            <w:color w:val="000000" w:themeColor="text1"/>
          </w:rPr>
          <w:tab/>
        </w:r>
        <w:r w:rsidR="00AA2E7E" w:rsidRPr="00805104">
          <w:rPr>
            <w:rFonts w:ascii="Times New Roman" w:hAnsi="Times New Roman"/>
            <w:webHidden/>
            <w:color w:val="000000" w:themeColor="text1"/>
          </w:rPr>
          <w:fldChar w:fldCharType="begin"/>
        </w:r>
        <w:r w:rsidR="00AA2E7E" w:rsidRPr="00805104">
          <w:rPr>
            <w:rFonts w:ascii="Times New Roman" w:hAnsi="Times New Roman"/>
            <w:webHidden/>
            <w:color w:val="000000" w:themeColor="text1"/>
          </w:rPr>
          <w:instrText xml:space="preserve"> PAGEREF _Toc37952164 \h </w:instrText>
        </w:r>
        <w:r w:rsidR="00AA2E7E" w:rsidRPr="00805104">
          <w:rPr>
            <w:rFonts w:ascii="Times New Roman" w:hAnsi="Times New Roman"/>
            <w:webHidden/>
            <w:color w:val="000000" w:themeColor="text1"/>
          </w:rPr>
        </w:r>
        <w:r w:rsidR="00AA2E7E"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611</w:t>
        </w:r>
        <w:r w:rsidR="00AA2E7E" w:rsidRPr="00805104">
          <w:rPr>
            <w:rFonts w:ascii="Times New Roman" w:hAnsi="Times New Roman"/>
            <w:webHidden/>
            <w:color w:val="000000" w:themeColor="text1"/>
          </w:rPr>
          <w:fldChar w:fldCharType="end"/>
        </w:r>
      </w:hyperlink>
    </w:p>
    <w:p w14:paraId="5825E3DB" w14:textId="772BBDA8" w:rsidR="00AA2E7E" w:rsidRPr="00805104" w:rsidRDefault="00AA2E7E">
      <w:pPr>
        <w:pStyle w:val="TM1"/>
        <w:rPr>
          <w:rFonts w:ascii="Times New Roman" w:eastAsiaTheme="minorEastAsia" w:hAnsi="Times New Roman"/>
          <w:b w:val="0"/>
          <w:color w:val="000000" w:themeColor="text1"/>
          <w:sz w:val="22"/>
          <w:szCs w:val="22"/>
          <w:lang w:val="en-US" w:eastAsia="en-US"/>
        </w:rPr>
      </w:pPr>
      <w:hyperlink w:anchor="_Toc37952165" w:history="1">
        <w:r w:rsidRPr="00805104">
          <w:rPr>
            <w:rStyle w:val="Lienhypertexte"/>
            <w:rFonts w:ascii="Times New Roman" w:hAnsi="Times New Roman"/>
            <w:color w:val="000000" w:themeColor="text1"/>
          </w:rPr>
          <w:t>Modèle de Lettre de notification de l’attribution du marché</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_Toc37952165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618</w:t>
        </w:r>
        <w:r w:rsidRPr="00805104">
          <w:rPr>
            <w:rFonts w:ascii="Times New Roman" w:hAnsi="Times New Roman"/>
            <w:webHidden/>
            <w:color w:val="000000" w:themeColor="text1"/>
          </w:rPr>
          <w:fldChar w:fldCharType="end"/>
        </w:r>
      </w:hyperlink>
    </w:p>
    <w:p w14:paraId="40A32459" w14:textId="01FB481E" w:rsidR="00AA2E7E" w:rsidRPr="00805104" w:rsidRDefault="00AA2E7E">
      <w:pPr>
        <w:pStyle w:val="TM1"/>
        <w:rPr>
          <w:rFonts w:ascii="Times New Roman" w:eastAsiaTheme="minorEastAsia" w:hAnsi="Times New Roman"/>
          <w:b w:val="0"/>
          <w:color w:val="000000" w:themeColor="text1"/>
          <w:sz w:val="22"/>
          <w:szCs w:val="22"/>
          <w:lang w:val="en-US" w:eastAsia="en-US"/>
        </w:rPr>
      </w:pPr>
      <w:hyperlink w:anchor="_Toc37952166" w:history="1">
        <w:r w:rsidRPr="00805104">
          <w:rPr>
            <w:rStyle w:val="Lienhypertexte"/>
            <w:rFonts w:ascii="Times New Roman" w:hAnsi="Times New Roman"/>
            <w:color w:val="000000" w:themeColor="text1"/>
          </w:rPr>
          <w:t>Modèle d’Acte d’Engagement</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_Toc37952166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619</w:t>
        </w:r>
        <w:r w:rsidRPr="00805104">
          <w:rPr>
            <w:rFonts w:ascii="Times New Roman" w:hAnsi="Times New Roman"/>
            <w:webHidden/>
            <w:color w:val="000000" w:themeColor="text1"/>
          </w:rPr>
          <w:fldChar w:fldCharType="end"/>
        </w:r>
      </w:hyperlink>
    </w:p>
    <w:p w14:paraId="4DB6315D" w14:textId="4642DD2E" w:rsidR="00AA2E7E" w:rsidRPr="00805104" w:rsidRDefault="00AA2E7E">
      <w:pPr>
        <w:pStyle w:val="TM1"/>
        <w:rPr>
          <w:rFonts w:ascii="Times New Roman" w:eastAsiaTheme="minorEastAsia" w:hAnsi="Times New Roman"/>
          <w:b w:val="0"/>
          <w:color w:val="000000" w:themeColor="text1"/>
          <w:sz w:val="22"/>
          <w:szCs w:val="22"/>
          <w:lang w:val="en-US" w:eastAsia="en-US"/>
        </w:rPr>
      </w:pPr>
      <w:hyperlink w:anchor="_Toc37952167" w:history="1">
        <w:r w:rsidRPr="00805104">
          <w:rPr>
            <w:rStyle w:val="Lienhypertexte"/>
            <w:rFonts w:ascii="Times New Roman" w:hAnsi="Times New Roman"/>
            <w:color w:val="000000" w:themeColor="text1"/>
          </w:rPr>
          <w:t>Modèle de garantie de bonne exécution</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_Toc37952167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621</w:t>
        </w:r>
        <w:r w:rsidRPr="00805104">
          <w:rPr>
            <w:rFonts w:ascii="Times New Roman" w:hAnsi="Times New Roman"/>
            <w:webHidden/>
            <w:color w:val="000000" w:themeColor="text1"/>
          </w:rPr>
          <w:fldChar w:fldCharType="end"/>
        </w:r>
      </w:hyperlink>
    </w:p>
    <w:p w14:paraId="61909E1E" w14:textId="4C63A44A" w:rsidR="00AA2E7E" w:rsidRPr="00805104" w:rsidRDefault="00AA2E7E">
      <w:pPr>
        <w:pStyle w:val="TM1"/>
        <w:rPr>
          <w:rFonts w:ascii="Times New Roman" w:eastAsiaTheme="minorEastAsia" w:hAnsi="Times New Roman"/>
          <w:b w:val="0"/>
          <w:color w:val="000000" w:themeColor="text1"/>
          <w:sz w:val="22"/>
          <w:szCs w:val="22"/>
          <w:lang w:val="en-US" w:eastAsia="en-US"/>
        </w:rPr>
      </w:pPr>
      <w:hyperlink w:anchor="_Toc37952168" w:history="1">
        <w:r w:rsidRPr="00805104">
          <w:rPr>
            <w:rStyle w:val="Lienhypertexte"/>
            <w:rFonts w:ascii="Times New Roman" w:hAnsi="Times New Roman"/>
            <w:color w:val="000000" w:themeColor="text1"/>
          </w:rPr>
          <w:t>Modèle de caution personnelle et solidaire de bonne exécution</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_Toc37952168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623</w:t>
        </w:r>
        <w:r w:rsidRPr="00805104">
          <w:rPr>
            <w:rFonts w:ascii="Times New Roman" w:hAnsi="Times New Roman"/>
            <w:webHidden/>
            <w:color w:val="000000" w:themeColor="text1"/>
          </w:rPr>
          <w:fldChar w:fldCharType="end"/>
        </w:r>
      </w:hyperlink>
    </w:p>
    <w:p w14:paraId="040EBCDE" w14:textId="652C9180" w:rsidR="00AA2E7E" w:rsidRPr="00805104" w:rsidRDefault="00AA2E7E">
      <w:pPr>
        <w:pStyle w:val="TM1"/>
        <w:rPr>
          <w:rFonts w:ascii="Times New Roman" w:eastAsiaTheme="minorEastAsia" w:hAnsi="Times New Roman"/>
          <w:b w:val="0"/>
          <w:color w:val="000000" w:themeColor="text1"/>
          <w:sz w:val="22"/>
          <w:szCs w:val="22"/>
          <w:lang w:val="en-US" w:eastAsia="en-US"/>
        </w:rPr>
      </w:pPr>
      <w:hyperlink w:anchor="_Toc37952169" w:history="1">
        <w:r w:rsidRPr="00805104">
          <w:rPr>
            <w:rStyle w:val="Lienhypertexte"/>
            <w:rFonts w:ascii="Times New Roman" w:hAnsi="Times New Roman"/>
            <w:color w:val="000000" w:themeColor="text1"/>
          </w:rPr>
          <w:t>Modèle de garantie de performance environnementale et sociale (ES)</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_Toc37952169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624</w:t>
        </w:r>
        <w:r w:rsidRPr="00805104">
          <w:rPr>
            <w:rFonts w:ascii="Times New Roman" w:hAnsi="Times New Roman"/>
            <w:webHidden/>
            <w:color w:val="000000" w:themeColor="text1"/>
          </w:rPr>
          <w:fldChar w:fldCharType="end"/>
        </w:r>
      </w:hyperlink>
    </w:p>
    <w:p w14:paraId="44704D91" w14:textId="3F983E04" w:rsidR="00AA2E7E" w:rsidRPr="00805104" w:rsidRDefault="00AA2E7E">
      <w:pPr>
        <w:pStyle w:val="TM1"/>
        <w:rPr>
          <w:rFonts w:ascii="Times New Roman" w:eastAsiaTheme="minorEastAsia" w:hAnsi="Times New Roman"/>
          <w:b w:val="0"/>
          <w:color w:val="000000" w:themeColor="text1"/>
          <w:sz w:val="22"/>
          <w:szCs w:val="22"/>
          <w:lang w:val="en-US" w:eastAsia="en-US"/>
        </w:rPr>
      </w:pPr>
      <w:hyperlink w:anchor="_Toc37952170" w:history="1">
        <w:r w:rsidRPr="00805104">
          <w:rPr>
            <w:rStyle w:val="Lienhypertexte"/>
            <w:rFonts w:ascii="Times New Roman" w:hAnsi="Times New Roman"/>
            <w:color w:val="000000" w:themeColor="text1"/>
          </w:rPr>
          <w:t>Modèle de garantie de restitution d’avance</w:t>
        </w:r>
        <w:r w:rsidRPr="00805104">
          <w:rPr>
            <w:rFonts w:ascii="Times New Roman" w:hAnsi="Times New Roman"/>
            <w:webHidden/>
            <w:color w:val="000000" w:themeColor="text1"/>
          </w:rPr>
          <w:tab/>
        </w:r>
        <w:r w:rsidRPr="00805104">
          <w:rPr>
            <w:rFonts w:ascii="Times New Roman" w:hAnsi="Times New Roman"/>
            <w:webHidden/>
            <w:color w:val="000000" w:themeColor="text1"/>
          </w:rPr>
          <w:fldChar w:fldCharType="begin"/>
        </w:r>
        <w:r w:rsidRPr="00805104">
          <w:rPr>
            <w:rFonts w:ascii="Times New Roman" w:hAnsi="Times New Roman"/>
            <w:webHidden/>
            <w:color w:val="000000" w:themeColor="text1"/>
          </w:rPr>
          <w:instrText xml:space="preserve"> PAGEREF _Toc37952170 \h </w:instrText>
        </w:r>
        <w:r w:rsidRPr="00805104">
          <w:rPr>
            <w:rFonts w:ascii="Times New Roman" w:hAnsi="Times New Roman"/>
            <w:webHidden/>
            <w:color w:val="000000" w:themeColor="text1"/>
          </w:rPr>
        </w:r>
        <w:r w:rsidRPr="00805104">
          <w:rPr>
            <w:rFonts w:ascii="Times New Roman" w:hAnsi="Times New Roman"/>
            <w:webHidden/>
            <w:color w:val="000000" w:themeColor="text1"/>
          </w:rPr>
          <w:fldChar w:fldCharType="separate"/>
        </w:r>
        <w:r w:rsidR="004E246C" w:rsidRPr="00805104">
          <w:rPr>
            <w:rFonts w:ascii="Times New Roman" w:hAnsi="Times New Roman"/>
            <w:webHidden/>
            <w:color w:val="000000" w:themeColor="text1"/>
          </w:rPr>
          <w:t>626</w:t>
        </w:r>
        <w:r w:rsidRPr="00805104">
          <w:rPr>
            <w:rFonts w:ascii="Times New Roman" w:hAnsi="Times New Roman"/>
            <w:webHidden/>
            <w:color w:val="000000" w:themeColor="text1"/>
          </w:rPr>
          <w:fldChar w:fldCharType="end"/>
        </w:r>
      </w:hyperlink>
    </w:p>
    <w:p w14:paraId="235C8101" w14:textId="77777777" w:rsidR="004F2DA6" w:rsidRPr="00805104" w:rsidRDefault="00480C8E" w:rsidP="00F14886">
      <w:pPr>
        <w:ind w:left="0" w:firstLine="0"/>
        <w:rPr>
          <w:b/>
          <w:noProof/>
          <w:color w:val="000000" w:themeColor="text1"/>
          <w:szCs w:val="24"/>
          <w:lang w:eastAsia="en-US"/>
        </w:rPr>
      </w:pPr>
      <w:r w:rsidRPr="00805104">
        <w:rPr>
          <w:color w:val="000000" w:themeColor="text1"/>
          <w:szCs w:val="24"/>
        </w:rPr>
        <w:fldChar w:fldCharType="end"/>
      </w:r>
      <w:r w:rsidR="001B3190" w:rsidRPr="00805104">
        <w:rPr>
          <w:color w:val="000000" w:themeColor="text1"/>
          <w:szCs w:val="24"/>
        </w:rPr>
        <w:br w:type="page"/>
      </w:r>
      <w:bookmarkStart w:id="1086" w:name="_Toc478922094"/>
    </w:p>
    <w:p w14:paraId="2ECDC839" w14:textId="77777777" w:rsidR="001B3190" w:rsidRPr="00805104" w:rsidRDefault="001B3190" w:rsidP="001D06DD">
      <w:pPr>
        <w:pStyle w:val="00SectionXTitle"/>
        <w:rPr>
          <w:color w:val="000000" w:themeColor="text1"/>
          <w:lang w:val="fr-FR"/>
        </w:rPr>
      </w:pPr>
      <w:bookmarkStart w:id="1087" w:name="_Toc37952164"/>
      <w:r w:rsidRPr="00805104">
        <w:rPr>
          <w:color w:val="000000" w:themeColor="text1"/>
          <w:lang w:val="fr-FR"/>
        </w:rPr>
        <w:lastRenderedPageBreak/>
        <w:t>Modèle de Notification d’intention d’attribution</w:t>
      </w:r>
      <w:bookmarkEnd w:id="1086"/>
      <w:bookmarkEnd w:id="1087"/>
    </w:p>
    <w:p w14:paraId="278709C7" w14:textId="77777777" w:rsidR="008555A3" w:rsidRPr="00805104" w:rsidRDefault="008555A3" w:rsidP="004F2DA6">
      <w:pPr>
        <w:spacing w:before="240" w:after="0"/>
        <w:ind w:left="0" w:firstLine="0"/>
        <w:jc w:val="center"/>
        <w:rPr>
          <w:b/>
          <w:i/>
          <w:color w:val="000000" w:themeColor="text1"/>
          <w:szCs w:val="24"/>
          <w:lang w:eastAsia="en-US"/>
        </w:rPr>
      </w:pPr>
    </w:p>
    <w:p w14:paraId="028ECD52" w14:textId="77777777" w:rsidR="004F2DA6" w:rsidRPr="00805104" w:rsidRDefault="00731B0D" w:rsidP="008555A3">
      <w:pPr>
        <w:spacing w:before="240" w:after="0"/>
        <w:ind w:left="0" w:firstLine="0"/>
        <w:jc w:val="left"/>
        <w:rPr>
          <w:b/>
          <w:i/>
          <w:color w:val="000000" w:themeColor="text1"/>
          <w:szCs w:val="24"/>
          <w:lang w:eastAsia="en-US"/>
        </w:rPr>
      </w:pPr>
      <w:r w:rsidRPr="00805104">
        <w:rPr>
          <w:b/>
          <w:i/>
          <w:color w:val="000000" w:themeColor="text1"/>
          <w:szCs w:val="24"/>
          <w:lang w:eastAsia="en-US"/>
        </w:rPr>
        <w:t>[</w:t>
      </w:r>
      <w:r w:rsidR="001B3190" w:rsidRPr="00805104">
        <w:rPr>
          <w:b/>
          <w:i/>
          <w:color w:val="000000" w:themeColor="text1"/>
          <w:szCs w:val="24"/>
          <w:lang w:eastAsia="en-US"/>
        </w:rPr>
        <w:t>La Notification d’intention d’attribution doit être adressée à chacun des Soumissio</w:t>
      </w:r>
      <w:r w:rsidR="004F2DA6" w:rsidRPr="00805104">
        <w:rPr>
          <w:b/>
          <w:i/>
          <w:color w:val="000000" w:themeColor="text1"/>
          <w:szCs w:val="24"/>
          <w:lang w:eastAsia="en-US"/>
        </w:rPr>
        <w:t>nnaires ayant remis une offre.]</w:t>
      </w:r>
    </w:p>
    <w:p w14:paraId="3B6774D7" w14:textId="77777777" w:rsidR="001B3190" w:rsidRPr="00805104" w:rsidRDefault="004F2DA6" w:rsidP="008555A3">
      <w:pPr>
        <w:spacing w:before="240" w:after="0"/>
        <w:ind w:left="0" w:firstLine="0"/>
        <w:jc w:val="left"/>
        <w:rPr>
          <w:b/>
          <w:i/>
          <w:color w:val="000000" w:themeColor="text1"/>
          <w:szCs w:val="24"/>
          <w:lang w:eastAsia="en-US"/>
        </w:rPr>
      </w:pPr>
      <w:r w:rsidRPr="00805104">
        <w:rPr>
          <w:b/>
          <w:i/>
          <w:color w:val="000000" w:themeColor="text1"/>
          <w:szCs w:val="24"/>
          <w:lang w:eastAsia="en-US"/>
        </w:rPr>
        <w:t>[</w:t>
      </w:r>
      <w:r w:rsidR="001B3190" w:rsidRPr="00805104">
        <w:rPr>
          <w:b/>
          <w:i/>
          <w:color w:val="000000" w:themeColor="text1"/>
          <w:szCs w:val="24"/>
          <w:lang w:eastAsia="en-US"/>
        </w:rPr>
        <w:t>Le destinataire doit être le représentant autorisé du Soumissionnaire].</w:t>
      </w:r>
    </w:p>
    <w:p w14:paraId="0AFA42D7" w14:textId="77777777" w:rsidR="001B3190" w:rsidRPr="00805104" w:rsidRDefault="004F2DA6" w:rsidP="002B3FD2">
      <w:pPr>
        <w:pStyle w:val="Outline"/>
        <w:suppressAutoHyphens/>
        <w:spacing w:before="60" w:after="60"/>
        <w:rPr>
          <w:color w:val="000000" w:themeColor="text1"/>
          <w:szCs w:val="24"/>
        </w:rPr>
      </w:pPr>
      <w:r w:rsidRPr="00805104">
        <w:rPr>
          <w:color w:val="000000" w:themeColor="text1"/>
          <w:szCs w:val="24"/>
        </w:rPr>
        <w:t>À</w:t>
      </w:r>
      <w:r w:rsidR="001B3190" w:rsidRPr="00805104">
        <w:rPr>
          <w:color w:val="000000" w:themeColor="text1"/>
          <w:szCs w:val="24"/>
        </w:rPr>
        <w:t xml:space="preserve"> l’attention du représentant autorisé du Soumissionnaire</w:t>
      </w:r>
    </w:p>
    <w:p w14:paraId="3DE2D758" w14:textId="77777777" w:rsidR="001B3190" w:rsidRPr="00805104" w:rsidRDefault="001B3190" w:rsidP="002B3FD2">
      <w:pPr>
        <w:pStyle w:val="Outline"/>
        <w:suppressAutoHyphens/>
        <w:spacing w:before="60" w:after="60"/>
        <w:rPr>
          <w:color w:val="000000" w:themeColor="text1"/>
          <w:szCs w:val="24"/>
        </w:rPr>
      </w:pPr>
      <w:r w:rsidRPr="00805104">
        <w:rPr>
          <w:color w:val="000000" w:themeColor="text1"/>
          <w:szCs w:val="24"/>
        </w:rPr>
        <w:t>Nom</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le nom du représentant autorisé du Soumissionnaire]</w:t>
      </w:r>
    </w:p>
    <w:p w14:paraId="426C2F5F" w14:textId="77777777" w:rsidR="001B3190" w:rsidRPr="00805104" w:rsidRDefault="001B3190" w:rsidP="002B3FD2">
      <w:pPr>
        <w:pStyle w:val="Outline"/>
        <w:suppressAutoHyphens/>
        <w:spacing w:before="60" w:after="60"/>
        <w:rPr>
          <w:color w:val="000000" w:themeColor="text1"/>
          <w:szCs w:val="24"/>
        </w:rPr>
      </w:pPr>
      <w:r w:rsidRPr="00805104">
        <w:rPr>
          <w:color w:val="000000" w:themeColor="text1"/>
          <w:szCs w:val="24"/>
        </w:rPr>
        <w:t>Adresse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l’adresse du représentant autorisé du Soumissionnaire]</w:t>
      </w:r>
    </w:p>
    <w:p w14:paraId="4B6238A3" w14:textId="77777777" w:rsidR="001B3190" w:rsidRPr="00805104" w:rsidRDefault="001B3190" w:rsidP="002B3FD2">
      <w:pPr>
        <w:pStyle w:val="Outline"/>
        <w:suppressAutoHyphens/>
        <w:spacing w:before="60" w:after="60"/>
        <w:rPr>
          <w:color w:val="000000" w:themeColor="text1"/>
          <w:szCs w:val="24"/>
        </w:rPr>
      </w:pPr>
      <w:r w:rsidRPr="00805104">
        <w:rPr>
          <w:color w:val="000000" w:themeColor="text1"/>
          <w:szCs w:val="24"/>
        </w:rPr>
        <w:t>Téléphone/télécopie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téléphone/télécopie du représentant autorisé du Soumissionnaire]</w:t>
      </w:r>
    </w:p>
    <w:p w14:paraId="122398FD" w14:textId="77777777" w:rsidR="001B3190" w:rsidRPr="00805104" w:rsidRDefault="001B3190" w:rsidP="002B3FD2">
      <w:pPr>
        <w:pStyle w:val="Outline"/>
        <w:suppressAutoHyphens/>
        <w:spacing w:before="60" w:after="240"/>
        <w:rPr>
          <w:i/>
          <w:color w:val="000000" w:themeColor="text1"/>
          <w:szCs w:val="24"/>
        </w:rPr>
      </w:pPr>
      <w:r w:rsidRPr="00805104">
        <w:rPr>
          <w:color w:val="000000" w:themeColor="text1"/>
          <w:szCs w:val="24"/>
        </w:rPr>
        <w:t>Adresse courriel</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adresse courriel du représentant autorisé du Soumissionnaire]</w:t>
      </w:r>
    </w:p>
    <w:p w14:paraId="7AB0D83B" w14:textId="77777777" w:rsidR="001B3190" w:rsidRPr="00805104" w:rsidRDefault="001B3190" w:rsidP="002B3FD2">
      <w:pPr>
        <w:pStyle w:val="Outline"/>
        <w:suppressAutoHyphens/>
        <w:spacing w:before="60" w:after="60"/>
        <w:ind w:left="0" w:firstLine="0"/>
        <w:jc w:val="both"/>
        <w:rPr>
          <w:b/>
          <w:i/>
          <w:color w:val="000000" w:themeColor="text1"/>
          <w:szCs w:val="24"/>
        </w:rPr>
      </w:pPr>
      <w:r w:rsidRPr="00805104">
        <w:rPr>
          <w:b/>
          <w:i/>
          <w:color w:val="000000" w:themeColor="text1"/>
          <w:szCs w:val="24"/>
        </w:rPr>
        <w:t>[IMPORTANT</w:t>
      </w:r>
      <w:r w:rsidR="00135963" w:rsidRPr="00805104">
        <w:rPr>
          <w:b/>
          <w:i/>
          <w:color w:val="000000" w:themeColor="text1"/>
          <w:szCs w:val="24"/>
        </w:rPr>
        <w:t> :</w:t>
      </w:r>
      <w:r w:rsidRPr="00805104">
        <w:rPr>
          <w:b/>
          <w:i/>
          <w:color w:val="000000" w:themeColor="text1"/>
          <w:szCs w:val="24"/>
        </w:rPr>
        <w:t xml:space="preserve"> insérer la date de transmission de la présente Notification à tous les Soumissionnaires. La Notification doit être envoyée à tous les Soumissionnaires simultanément, c’est-à-dire à la même date et dans le même temps, dans toute la mesure du possible].</w:t>
      </w:r>
    </w:p>
    <w:p w14:paraId="6D6443B8" w14:textId="77777777" w:rsidR="001B3190" w:rsidRPr="00805104" w:rsidRDefault="001B3190" w:rsidP="002B3FD2">
      <w:pPr>
        <w:suppressAutoHyphens/>
        <w:spacing w:after="120"/>
        <w:ind w:left="0" w:firstLine="0"/>
        <w:rPr>
          <w:b/>
          <w:color w:val="000000" w:themeColor="text1"/>
          <w:szCs w:val="24"/>
        </w:rPr>
      </w:pPr>
      <w:r w:rsidRPr="00805104">
        <w:rPr>
          <w:b/>
          <w:color w:val="000000" w:themeColor="text1"/>
          <w:szCs w:val="24"/>
        </w:rPr>
        <w:t>DATE D’ENVOI</w:t>
      </w:r>
      <w:r w:rsidR="00135963" w:rsidRPr="00805104">
        <w:rPr>
          <w:b/>
          <w:color w:val="000000" w:themeColor="text1"/>
          <w:szCs w:val="24"/>
        </w:rPr>
        <w:t> :</w:t>
      </w:r>
      <w:r w:rsidRPr="00805104">
        <w:rPr>
          <w:b/>
          <w:color w:val="000000" w:themeColor="text1"/>
          <w:szCs w:val="24"/>
        </w:rPr>
        <w:t xml:space="preserve"> </w:t>
      </w:r>
      <w:r w:rsidRPr="00805104">
        <w:rPr>
          <w:color w:val="000000" w:themeColor="text1"/>
          <w:szCs w:val="24"/>
        </w:rPr>
        <w:t>La présente Notification est envoyée par</w:t>
      </w:r>
      <w:r w:rsidR="00135963" w:rsidRPr="00805104">
        <w:rPr>
          <w:color w:val="000000" w:themeColor="text1"/>
          <w:szCs w:val="24"/>
        </w:rPr>
        <w:t> :</w:t>
      </w:r>
      <w:r w:rsidRPr="00805104">
        <w:rPr>
          <w:color w:val="000000" w:themeColor="text1"/>
          <w:szCs w:val="24"/>
        </w:rPr>
        <w:t xml:space="preserve"> </w:t>
      </w:r>
      <w:r w:rsidR="00731B0D" w:rsidRPr="00805104">
        <w:rPr>
          <w:i/>
          <w:color w:val="000000" w:themeColor="text1"/>
          <w:szCs w:val="24"/>
        </w:rPr>
        <w:t>[</w:t>
      </w:r>
      <w:r w:rsidRPr="00805104">
        <w:rPr>
          <w:i/>
          <w:color w:val="000000" w:themeColor="text1"/>
          <w:szCs w:val="24"/>
        </w:rPr>
        <w:t>courriel/télécopie</w:t>
      </w:r>
      <w:r w:rsidR="00731B0D" w:rsidRPr="00805104">
        <w:rPr>
          <w:i/>
          <w:color w:val="000000" w:themeColor="text1"/>
          <w:szCs w:val="24"/>
        </w:rPr>
        <w:t>]</w:t>
      </w:r>
      <w:r w:rsidRPr="00805104">
        <w:rPr>
          <w:color w:val="000000" w:themeColor="text1"/>
          <w:szCs w:val="24"/>
        </w:rPr>
        <w:t xml:space="preserve"> le </w:t>
      </w:r>
      <w:r w:rsidR="00731B0D" w:rsidRPr="00805104">
        <w:rPr>
          <w:i/>
          <w:color w:val="000000" w:themeColor="text1"/>
          <w:szCs w:val="24"/>
        </w:rPr>
        <w:t>[</w:t>
      </w:r>
      <w:r w:rsidRPr="00805104">
        <w:rPr>
          <w:i/>
          <w:color w:val="000000" w:themeColor="text1"/>
          <w:szCs w:val="24"/>
        </w:rPr>
        <w:t>date</w:t>
      </w:r>
      <w:r w:rsidR="00731B0D" w:rsidRPr="00805104">
        <w:rPr>
          <w:i/>
          <w:color w:val="000000" w:themeColor="text1"/>
          <w:szCs w:val="24"/>
        </w:rPr>
        <w:t>]</w:t>
      </w:r>
      <w:r w:rsidRPr="00805104">
        <w:rPr>
          <w:color w:val="000000" w:themeColor="text1"/>
          <w:szCs w:val="24"/>
        </w:rPr>
        <w:t xml:space="preserve"> (heure locale).</w:t>
      </w:r>
    </w:p>
    <w:p w14:paraId="3A86E673" w14:textId="77777777" w:rsidR="009A6644" w:rsidRPr="00805104" w:rsidRDefault="009A6644" w:rsidP="004F2DA6">
      <w:pPr>
        <w:spacing w:after="0"/>
        <w:ind w:left="0" w:right="289" w:firstLine="0"/>
        <w:jc w:val="left"/>
        <w:rPr>
          <w:b/>
          <w:bCs/>
          <w:color w:val="000000" w:themeColor="text1"/>
          <w:sz w:val="40"/>
          <w:szCs w:val="40"/>
          <w:lang w:eastAsia="en-US"/>
        </w:rPr>
      </w:pPr>
    </w:p>
    <w:p w14:paraId="6443A650" w14:textId="77777777" w:rsidR="001B3190" w:rsidRPr="00805104" w:rsidRDefault="001B3190" w:rsidP="004F2DA6">
      <w:pPr>
        <w:spacing w:after="0"/>
        <w:ind w:left="0" w:right="289" w:firstLine="0"/>
        <w:jc w:val="left"/>
        <w:rPr>
          <w:b/>
          <w:bCs/>
          <w:color w:val="000000" w:themeColor="text1"/>
          <w:sz w:val="40"/>
          <w:szCs w:val="40"/>
          <w:lang w:eastAsia="en-US"/>
        </w:rPr>
      </w:pPr>
      <w:r w:rsidRPr="00805104">
        <w:rPr>
          <w:b/>
          <w:bCs/>
          <w:color w:val="000000" w:themeColor="text1"/>
          <w:sz w:val="40"/>
          <w:szCs w:val="40"/>
          <w:lang w:eastAsia="en-US"/>
        </w:rPr>
        <w:t>Notification d’intention d’attribution</w:t>
      </w:r>
    </w:p>
    <w:p w14:paraId="1250316B" w14:textId="77777777" w:rsidR="00900735" w:rsidRPr="00805104" w:rsidRDefault="00900735" w:rsidP="004F2DA6">
      <w:pPr>
        <w:spacing w:after="0"/>
        <w:ind w:left="0" w:right="289" w:firstLine="0"/>
        <w:jc w:val="left"/>
        <w:rPr>
          <w:b/>
          <w:bCs/>
          <w:color w:val="000000" w:themeColor="text1"/>
          <w:sz w:val="40"/>
          <w:szCs w:val="40"/>
          <w:lang w:eastAsia="en-US"/>
        </w:rPr>
      </w:pPr>
    </w:p>
    <w:p w14:paraId="29848DFE" w14:textId="77777777" w:rsidR="001B3190" w:rsidRPr="00805104" w:rsidRDefault="001B3190" w:rsidP="004F2DA6">
      <w:pPr>
        <w:suppressAutoHyphens/>
        <w:spacing w:after="0"/>
        <w:ind w:left="578" w:hanging="578"/>
        <w:rPr>
          <w:i/>
          <w:color w:val="000000" w:themeColor="text1"/>
          <w:szCs w:val="24"/>
        </w:rPr>
      </w:pPr>
      <w:r w:rsidRPr="00805104">
        <w:rPr>
          <w:b/>
          <w:color w:val="000000" w:themeColor="text1"/>
          <w:szCs w:val="24"/>
        </w:rPr>
        <w:t>Maître d’Ouvrage</w:t>
      </w:r>
      <w:r w:rsidR="00135963" w:rsidRPr="00805104">
        <w:rPr>
          <w:b/>
          <w:color w:val="000000" w:themeColor="text1"/>
          <w:szCs w:val="24"/>
        </w:rPr>
        <w:t> :</w:t>
      </w:r>
      <w:r w:rsidRPr="00805104">
        <w:rPr>
          <w:b/>
          <w:color w:val="000000" w:themeColor="text1"/>
          <w:szCs w:val="24"/>
        </w:rPr>
        <w:t xml:space="preserve"> </w:t>
      </w:r>
      <w:r w:rsidRPr="00805104">
        <w:rPr>
          <w:i/>
          <w:color w:val="000000" w:themeColor="text1"/>
          <w:szCs w:val="24"/>
        </w:rPr>
        <w:t>[insérer le nom du</w:t>
      </w:r>
      <w:r w:rsidR="00135963" w:rsidRPr="00805104">
        <w:rPr>
          <w:i/>
          <w:color w:val="000000" w:themeColor="text1"/>
          <w:szCs w:val="24"/>
        </w:rPr>
        <w:t xml:space="preserve"> </w:t>
      </w:r>
      <w:r w:rsidRPr="00805104">
        <w:rPr>
          <w:i/>
          <w:color w:val="000000" w:themeColor="text1"/>
          <w:szCs w:val="24"/>
        </w:rPr>
        <w:t>Maître d’Ouvrage]</w:t>
      </w:r>
    </w:p>
    <w:p w14:paraId="5D4824FC" w14:textId="77777777" w:rsidR="001B3190" w:rsidRPr="00805104" w:rsidRDefault="001B3190" w:rsidP="004F2DA6">
      <w:pPr>
        <w:suppressAutoHyphens/>
        <w:spacing w:after="0"/>
        <w:ind w:left="578" w:hanging="578"/>
        <w:rPr>
          <w:i/>
          <w:color w:val="000000" w:themeColor="text1"/>
          <w:szCs w:val="24"/>
        </w:rPr>
      </w:pPr>
      <w:r w:rsidRPr="00805104">
        <w:rPr>
          <w:b/>
          <w:color w:val="000000" w:themeColor="text1"/>
          <w:szCs w:val="24"/>
        </w:rPr>
        <w:t>Intitulé du Marché</w:t>
      </w:r>
      <w:r w:rsidR="00135963" w:rsidRPr="00805104">
        <w:rPr>
          <w:b/>
          <w:color w:val="000000" w:themeColor="text1"/>
          <w:szCs w:val="24"/>
        </w:rPr>
        <w:t> :</w:t>
      </w:r>
      <w:r w:rsidRPr="00805104">
        <w:rPr>
          <w:i/>
          <w:color w:val="000000" w:themeColor="text1"/>
          <w:szCs w:val="24"/>
        </w:rPr>
        <w:t xml:space="preserve"> [insérer l’intitulé du Marché]</w:t>
      </w:r>
    </w:p>
    <w:p w14:paraId="33BFBDFA" w14:textId="77777777" w:rsidR="001B3190" w:rsidRPr="00805104" w:rsidRDefault="001B3190" w:rsidP="004F2DA6">
      <w:pPr>
        <w:suppressAutoHyphens/>
        <w:spacing w:after="0"/>
        <w:ind w:left="578" w:hanging="578"/>
        <w:rPr>
          <w:i/>
          <w:color w:val="000000" w:themeColor="text1"/>
          <w:szCs w:val="24"/>
        </w:rPr>
      </w:pPr>
      <w:r w:rsidRPr="00805104">
        <w:rPr>
          <w:b/>
          <w:color w:val="000000" w:themeColor="text1"/>
          <w:szCs w:val="24"/>
        </w:rPr>
        <w:t>Pays</w:t>
      </w:r>
      <w:r w:rsidR="00135963" w:rsidRPr="00805104">
        <w:rPr>
          <w:b/>
          <w:color w:val="000000" w:themeColor="text1"/>
          <w:szCs w:val="24"/>
        </w:rPr>
        <w:t> :</w:t>
      </w:r>
      <w:r w:rsidRPr="00805104">
        <w:rPr>
          <w:i/>
          <w:color w:val="000000" w:themeColor="text1"/>
          <w:szCs w:val="24"/>
        </w:rPr>
        <w:t xml:space="preserve"> [insérer le nom du pays du Maître d’Ouvrage]</w:t>
      </w:r>
    </w:p>
    <w:p w14:paraId="5DE7DEE9" w14:textId="77777777" w:rsidR="001B3190" w:rsidRPr="00805104" w:rsidRDefault="001B3190" w:rsidP="004F2DA6">
      <w:pPr>
        <w:suppressAutoHyphens/>
        <w:spacing w:after="0"/>
        <w:ind w:left="578" w:hanging="578"/>
        <w:rPr>
          <w:i/>
          <w:color w:val="000000" w:themeColor="text1"/>
          <w:szCs w:val="24"/>
        </w:rPr>
      </w:pPr>
      <w:r w:rsidRPr="00805104">
        <w:rPr>
          <w:b/>
          <w:color w:val="000000" w:themeColor="text1"/>
          <w:szCs w:val="24"/>
        </w:rPr>
        <w:t>Prêt No./Crédit No./Don No.</w:t>
      </w:r>
      <w:r w:rsidR="00135963" w:rsidRPr="00805104">
        <w:rPr>
          <w:b/>
          <w:color w:val="000000" w:themeColor="text1"/>
          <w:szCs w:val="24"/>
        </w:rPr>
        <w:t> :</w:t>
      </w:r>
      <w:r w:rsidRPr="00805104">
        <w:rPr>
          <w:i/>
          <w:color w:val="000000" w:themeColor="text1"/>
          <w:szCs w:val="24"/>
        </w:rPr>
        <w:t xml:space="preserve"> [insérer la </w:t>
      </w:r>
      <w:r w:rsidR="00CA5E22" w:rsidRPr="00805104">
        <w:rPr>
          <w:i/>
          <w:color w:val="000000" w:themeColor="text1"/>
          <w:szCs w:val="24"/>
        </w:rPr>
        <w:t>référence</w:t>
      </w:r>
      <w:r w:rsidRPr="00805104">
        <w:rPr>
          <w:i/>
          <w:color w:val="000000" w:themeColor="text1"/>
          <w:szCs w:val="24"/>
        </w:rPr>
        <w:t xml:space="preserve"> du prêt/crédit/don]</w:t>
      </w:r>
    </w:p>
    <w:p w14:paraId="235F683D" w14:textId="77777777" w:rsidR="001B3190" w:rsidRPr="00805104" w:rsidRDefault="001B3190" w:rsidP="002B3FD2">
      <w:pPr>
        <w:suppressAutoHyphens/>
        <w:rPr>
          <w:i/>
          <w:color w:val="000000" w:themeColor="text1"/>
          <w:szCs w:val="24"/>
        </w:rPr>
      </w:pPr>
      <w:r w:rsidRPr="00805104">
        <w:rPr>
          <w:b/>
          <w:color w:val="000000" w:themeColor="text1"/>
          <w:szCs w:val="24"/>
        </w:rPr>
        <w:t>AO No</w:t>
      </w:r>
      <w:r w:rsidR="00135963" w:rsidRPr="00805104">
        <w:rPr>
          <w:b/>
          <w:color w:val="000000" w:themeColor="text1"/>
          <w:szCs w:val="24"/>
        </w:rPr>
        <w:t> :</w:t>
      </w:r>
      <w:r w:rsidRPr="00805104">
        <w:rPr>
          <w:i/>
          <w:color w:val="000000" w:themeColor="text1"/>
          <w:szCs w:val="24"/>
        </w:rPr>
        <w:t xml:space="preserve"> [insérer le numéro de l’appel d’offres en référence au Plan de Passation des Marchés]</w:t>
      </w:r>
    </w:p>
    <w:p w14:paraId="1E2EAC9A" w14:textId="77777777" w:rsidR="001B3190" w:rsidRPr="00805104" w:rsidRDefault="001B3190" w:rsidP="00F40469">
      <w:pPr>
        <w:pStyle w:val="Retraitcorpsdetexte"/>
        <w:suppressAutoHyphens/>
        <w:spacing w:before="120" w:after="120"/>
        <w:ind w:left="0" w:right="288" w:firstLine="0"/>
        <w:rPr>
          <w:iCs/>
          <w:color w:val="000000" w:themeColor="text1"/>
          <w:szCs w:val="24"/>
          <w:lang w:val="fr-FR"/>
        </w:rPr>
      </w:pPr>
      <w:r w:rsidRPr="00805104">
        <w:rPr>
          <w:iCs/>
          <w:color w:val="000000" w:themeColor="text1"/>
          <w:szCs w:val="24"/>
          <w:lang w:val="fr-FR"/>
        </w:rPr>
        <w:t>Par la présente Notification de l’intention d’attribution (la Notification) nous vous informons de notre décision d’attribuer le Marché ci-dessus.</w:t>
      </w:r>
      <w:r w:rsidR="00135963" w:rsidRPr="00805104">
        <w:rPr>
          <w:iCs/>
          <w:color w:val="000000" w:themeColor="text1"/>
          <w:szCs w:val="24"/>
          <w:lang w:val="fr-FR"/>
        </w:rPr>
        <w:t xml:space="preserve"> </w:t>
      </w:r>
      <w:r w:rsidRPr="00805104">
        <w:rPr>
          <w:iCs/>
          <w:color w:val="000000" w:themeColor="text1"/>
          <w:szCs w:val="24"/>
          <w:lang w:val="fr-FR"/>
        </w:rPr>
        <w:t>L’envoi de la Notification marque le commencement de la Période d’attente.</w:t>
      </w:r>
      <w:r w:rsidR="00135963" w:rsidRPr="00805104">
        <w:rPr>
          <w:iCs/>
          <w:color w:val="000000" w:themeColor="text1"/>
          <w:szCs w:val="24"/>
          <w:lang w:val="fr-FR"/>
        </w:rPr>
        <w:t xml:space="preserve"> </w:t>
      </w:r>
      <w:r w:rsidRPr="00805104">
        <w:rPr>
          <w:iCs/>
          <w:color w:val="000000" w:themeColor="text1"/>
          <w:szCs w:val="24"/>
          <w:lang w:val="fr-FR"/>
        </w:rPr>
        <w:t>Durant ladite période, il vous est possible de</w:t>
      </w:r>
      <w:r w:rsidR="00135963" w:rsidRPr="00805104">
        <w:rPr>
          <w:iCs/>
          <w:color w:val="000000" w:themeColor="text1"/>
          <w:szCs w:val="24"/>
          <w:lang w:val="fr-FR"/>
        </w:rPr>
        <w:t> :</w:t>
      </w:r>
    </w:p>
    <w:p w14:paraId="7FA04B82" w14:textId="77777777" w:rsidR="001B3190" w:rsidRPr="00805104" w:rsidRDefault="001B3190" w:rsidP="00F17BB7">
      <w:pPr>
        <w:pStyle w:val="Retraitcorpsdetexte"/>
        <w:numPr>
          <w:ilvl w:val="0"/>
          <w:numId w:val="82"/>
        </w:numPr>
        <w:suppressAutoHyphens/>
        <w:spacing w:after="120"/>
        <w:ind w:left="810" w:right="288"/>
        <w:rPr>
          <w:iCs/>
          <w:color w:val="000000" w:themeColor="text1"/>
          <w:szCs w:val="24"/>
          <w:lang w:val="fr-FR"/>
        </w:rPr>
      </w:pPr>
      <w:r w:rsidRPr="00805104">
        <w:rPr>
          <w:iCs/>
          <w:color w:val="000000" w:themeColor="text1"/>
          <w:szCs w:val="24"/>
          <w:lang w:val="fr-FR"/>
        </w:rPr>
        <w:t>demander un débriefing concernant l’évaluation de votre Proposition, et/ou</w:t>
      </w:r>
    </w:p>
    <w:p w14:paraId="437DC9F0" w14:textId="77777777" w:rsidR="001B3190" w:rsidRPr="00805104" w:rsidRDefault="001B3190" w:rsidP="00F17BB7">
      <w:pPr>
        <w:pStyle w:val="Retraitcorpsdetexte"/>
        <w:numPr>
          <w:ilvl w:val="0"/>
          <w:numId w:val="82"/>
        </w:numPr>
        <w:suppressAutoHyphens/>
        <w:spacing w:after="120"/>
        <w:ind w:left="810" w:right="288"/>
        <w:rPr>
          <w:iCs/>
          <w:color w:val="000000" w:themeColor="text1"/>
          <w:szCs w:val="24"/>
          <w:lang w:val="fr-FR"/>
        </w:rPr>
      </w:pPr>
      <w:r w:rsidRPr="00805104">
        <w:rPr>
          <w:iCs/>
          <w:color w:val="000000" w:themeColor="text1"/>
          <w:szCs w:val="24"/>
          <w:lang w:val="fr-FR"/>
        </w:rPr>
        <w:t>soumettre une réclamation concernant la passation du marché, portant sur la décision d’attribuer le marché.</w:t>
      </w:r>
    </w:p>
    <w:p w14:paraId="4BB8E503" w14:textId="77777777" w:rsidR="001B3190" w:rsidRPr="00805104" w:rsidRDefault="001B3190" w:rsidP="00F17BB7">
      <w:pPr>
        <w:pStyle w:val="Retraitcorpsdetexte"/>
        <w:numPr>
          <w:ilvl w:val="0"/>
          <w:numId w:val="81"/>
        </w:numPr>
        <w:suppressAutoHyphens/>
        <w:spacing w:before="120" w:after="120"/>
        <w:ind w:left="284" w:right="289" w:hanging="284"/>
        <w:rPr>
          <w:b/>
          <w:iCs/>
          <w:color w:val="000000" w:themeColor="text1"/>
          <w:szCs w:val="24"/>
          <w:lang w:val="fr-FR"/>
        </w:rPr>
      </w:pPr>
      <w:r w:rsidRPr="00805104">
        <w:rPr>
          <w:b/>
          <w:iCs/>
          <w:color w:val="000000" w:themeColor="text1"/>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1B3190" w:rsidRPr="00805104" w14:paraId="07628A4B" w14:textId="77777777" w:rsidTr="00EB4035">
        <w:tc>
          <w:tcPr>
            <w:tcW w:w="2405" w:type="dxa"/>
            <w:shd w:val="clear" w:color="auto" w:fill="FFFFFF" w:themeFill="background1"/>
          </w:tcPr>
          <w:p w14:paraId="0F36825A" w14:textId="77777777" w:rsidR="001B3190" w:rsidRPr="00805104" w:rsidRDefault="001B3190" w:rsidP="002B3FD2">
            <w:pPr>
              <w:pStyle w:val="Retraitcorpsdetexte"/>
              <w:suppressAutoHyphens/>
              <w:spacing w:before="120" w:after="120"/>
              <w:rPr>
                <w:b/>
                <w:iCs/>
                <w:color w:val="000000" w:themeColor="text1"/>
                <w:szCs w:val="24"/>
                <w:lang w:val="fr-FR"/>
              </w:rPr>
            </w:pPr>
            <w:r w:rsidRPr="00805104">
              <w:rPr>
                <w:b/>
                <w:iCs/>
                <w:color w:val="000000" w:themeColor="text1"/>
                <w:szCs w:val="24"/>
                <w:lang w:val="fr-FR"/>
              </w:rPr>
              <w:t>Nom</w:t>
            </w:r>
            <w:r w:rsidR="00135963" w:rsidRPr="00805104">
              <w:rPr>
                <w:b/>
                <w:iCs/>
                <w:color w:val="000000" w:themeColor="text1"/>
                <w:szCs w:val="24"/>
                <w:lang w:val="fr-FR"/>
              </w:rPr>
              <w:t> :</w:t>
            </w:r>
          </w:p>
        </w:tc>
        <w:tc>
          <w:tcPr>
            <w:tcW w:w="6662" w:type="dxa"/>
            <w:shd w:val="clear" w:color="auto" w:fill="auto"/>
            <w:vAlign w:val="center"/>
          </w:tcPr>
          <w:p w14:paraId="39337D81" w14:textId="77777777" w:rsidR="001B3190" w:rsidRPr="00805104" w:rsidRDefault="00731B0D" w:rsidP="002B3FD2">
            <w:pPr>
              <w:pStyle w:val="Retraitcorpsdetexte"/>
              <w:suppressAutoHyphens/>
              <w:spacing w:before="120" w:after="120"/>
              <w:rPr>
                <w:iCs/>
                <w:color w:val="000000" w:themeColor="text1"/>
                <w:szCs w:val="24"/>
                <w:lang w:val="fr-FR"/>
              </w:rPr>
            </w:pPr>
            <w:r w:rsidRPr="00805104">
              <w:rPr>
                <w:i/>
                <w:iCs/>
                <w:color w:val="000000" w:themeColor="text1"/>
                <w:szCs w:val="24"/>
                <w:lang w:val="fr-FR"/>
              </w:rPr>
              <w:t>[</w:t>
            </w:r>
            <w:r w:rsidR="001B3190" w:rsidRPr="00805104">
              <w:rPr>
                <w:i/>
                <w:iCs/>
                <w:color w:val="000000" w:themeColor="text1"/>
                <w:szCs w:val="24"/>
                <w:lang w:val="fr-FR"/>
              </w:rPr>
              <w:t>insérer le nom du Soumissionnaire retenu</w:t>
            </w:r>
            <w:r w:rsidRPr="00805104">
              <w:rPr>
                <w:i/>
                <w:iCs/>
                <w:color w:val="000000" w:themeColor="text1"/>
                <w:szCs w:val="24"/>
                <w:lang w:val="fr-FR"/>
              </w:rPr>
              <w:t>]</w:t>
            </w:r>
          </w:p>
        </w:tc>
      </w:tr>
      <w:tr w:rsidR="001B3190" w:rsidRPr="00805104" w14:paraId="2C9EBDD2" w14:textId="77777777" w:rsidTr="00EB4035">
        <w:tc>
          <w:tcPr>
            <w:tcW w:w="2405" w:type="dxa"/>
            <w:shd w:val="clear" w:color="auto" w:fill="FFFFFF" w:themeFill="background1"/>
          </w:tcPr>
          <w:p w14:paraId="6A601D36" w14:textId="77777777" w:rsidR="001B3190" w:rsidRPr="00805104" w:rsidRDefault="001B3190" w:rsidP="002B3FD2">
            <w:pPr>
              <w:pStyle w:val="Retraitcorpsdetexte"/>
              <w:suppressAutoHyphens/>
              <w:spacing w:before="120" w:after="120"/>
              <w:rPr>
                <w:b/>
                <w:iCs/>
                <w:color w:val="000000" w:themeColor="text1"/>
                <w:szCs w:val="24"/>
                <w:lang w:val="fr-FR"/>
              </w:rPr>
            </w:pPr>
            <w:r w:rsidRPr="00805104">
              <w:rPr>
                <w:b/>
                <w:iCs/>
                <w:color w:val="000000" w:themeColor="text1"/>
                <w:szCs w:val="24"/>
                <w:lang w:val="fr-FR"/>
              </w:rPr>
              <w:t>Adresse</w:t>
            </w:r>
            <w:r w:rsidR="00135963" w:rsidRPr="00805104">
              <w:rPr>
                <w:b/>
                <w:iCs/>
                <w:color w:val="000000" w:themeColor="text1"/>
                <w:szCs w:val="24"/>
                <w:lang w:val="fr-FR"/>
              </w:rPr>
              <w:t> :</w:t>
            </w:r>
          </w:p>
        </w:tc>
        <w:tc>
          <w:tcPr>
            <w:tcW w:w="6662" w:type="dxa"/>
            <w:shd w:val="clear" w:color="auto" w:fill="auto"/>
            <w:vAlign w:val="center"/>
          </w:tcPr>
          <w:p w14:paraId="044D82C7" w14:textId="77777777" w:rsidR="001B3190" w:rsidRPr="00805104" w:rsidRDefault="00731B0D" w:rsidP="002B3FD2">
            <w:pPr>
              <w:pStyle w:val="Retraitcorpsdetexte"/>
              <w:suppressAutoHyphens/>
              <w:spacing w:before="120" w:after="120"/>
              <w:rPr>
                <w:iCs/>
                <w:color w:val="000000" w:themeColor="text1"/>
                <w:szCs w:val="24"/>
                <w:lang w:val="fr-FR"/>
              </w:rPr>
            </w:pPr>
            <w:r w:rsidRPr="00805104">
              <w:rPr>
                <w:i/>
                <w:iCs/>
                <w:color w:val="000000" w:themeColor="text1"/>
                <w:szCs w:val="24"/>
                <w:lang w:val="fr-FR"/>
              </w:rPr>
              <w:t>[</w:t>
            </w:r>
            <w:r w:rsidR="001B3190" w:rsidRPr="00805104">
              <w:rPr>
                <w:i/>
                <w:iCs/>
                <w:color w:val="000000" w:themeColor="text1"/>
                <w:szCs w:val="24"/>
                <w:lang w:val="fr-FR"/>
              </w:rPr>
              <w:t>insérer l’adresse du Soumissionnaire retenu</w:t>
            </w:r>
            <w:r w:rsidRPr="00805104">
              <w:rPr>
                <w:i/>
                <w:iCs/>
                <w:color w:val="000000" w:themeColor="text1"/>
                <w:szCs w:val="24"/>
                <w:lang w:val="fr-FR"/>
              </w:rPr>
              <w:t>]</w:t>
            </w:r>
          </w:p>
        </w:tc>
      </w:tr>
      <w:tr w:rsidR="001B3190" w:rsidRPr="00805104" w14:paraId="30B7BD2D" w14:textId="77777777" w:rsidTr="00EB4035">
        <w:tc>
          <w:tcPr>
            <w:tcW w:w="2405" w:type="dxa"/>
            <w:shd w:val="clear" w:color="auto" w:fill="FFFFFF" w:themeFill="background1"/>
          </w:tcPr>
          <w:p w14:paraId="60E4FD99" w14:textId="77777777" w:rsidR="001B3190" w:rsidRPr="00805104" w:rsidRDefault="001B3190" w:rsidP="002B3FD2">
            <w:pPr>
              <w:pStyle w:val="Retraitcorpsdetexte"/>
              <w:suppressAutoHyphens/>
              <w:spacing w:before="120" w:after="120"/>
              <w:rPr>
                <w:b/>
                <w:iCs/>
                <w:color w:val="000000" w:themeColor="text1"/>
                <w:szCs w:val="24"/>
                <w:lang w:val="fr-FR"/>
              </w:rPr>
            </w:pPr>
            <w:r w:rsidRPr="00805104">
              <w:rPr>
                <w:b/>
                <w:iCs/>
                <w:color w:val="000000" w:themeColor="text1"/>
                <w:szCs w:val="24"/>
                <w:lang w:val="fr-FR"/>
              </w:rPr>
              <w:t>Prix du Marché</w:t>
            </w:r>
            <w:r w:rsidR="00135963" w:rsidRPr="00805104">
              <w:rPr>
                <w:b/>
                <w:iCs/>
                <w:color w:val="000000" w:themeColor="text1"/>
                <w:szCs w:val="24"/>
                <w:lang w:val="fr-FR"/>
              </w:rPr>
              <w:t> :</w:t>
            </w:r>
          </w:p>
        </w:tc>
        <w:tc>
          <w:tcPr>
            <w:tcW w:w="6662" w:type="dxa"/>
            <w:shd w:val="clear" w:color="auto" w:fill="auto"/>
            <w:vAlign w:val="center"/>
          </w:tcPr>
          <w:p w14:paraId="4BE1CE64" w14:textId="77777777" w:rsidR="001B3190" w:rsidRPr="00805104" w:rsidRDefault="00731B0D" w:rsidP="002B3FD2">
            <w:pPr>
              <w:pStyle w:val="Retraitcorpsdetexte"/>
              <w:suppressAutoHyphens/>
              <w:spacing w:before="120" w:after="120"/>
              <w:rPr>
                <w:iCs/>
                <w:color w:val="000000" w:themeColor="text1"/>
                <w:szCs w:val="24"/>
                <w:lang w:val="fr-FR"/>
              </w:rPr>
            </w:pPr>
            <w:r w:rsidRPr="00805104">
              <w:rPr>
                <w:i/>
                <w:iCs/>
                <w:color w:val="000000" w:themeColor="text1"/>
                <w:szCs w:val="24"/>
                <w:lang w:val="fr-FR"/>
              </w:rPr>
              <w:t>[</w:t>
            </w:r>
            <w:r w:rsidR="001B3190" w:rsidRPr="00805104">
              <w:rPr>
                <w:i/>
                <w:iCs/>
                <w:color w:val="000000" w:themeColor="text1"/>
                <w:szCs w:val="24"/>
                <w:lang w:val="fr-FR"/>
              </w:rPr>
              <w:t>insérer le prix du Marché du Soumissionnaire retenu</w:t>
            </w:r>
            <w:r w:rsidRPr="00805104">
              <w:rPr>
                <w:i/>
                <w:iCs/>
                <w:color w:val="000000" w:themeColor="text1"/>
                <w:szCs w:val="24"/>
                <w:lang w:val="fr-FR"/>
              </w:rPr>
              <w:t>]</w:t>
            </w:r>
          </w:p>
        </w:tc>
      </w:tr>
    </w:tbl>
    <w:p w14:paraId="13E141F0" w14:textId="77777777" w:rsidR="001B3190" w:rsidRPr="00805104" w:rsidRDefault="001B3190" w:rsidP="00F17BB7">
      <w:pPr>
        <w:pStyle w:val="Retraitcorpsdetexte"/>
        <w:numPr>
          <w:ilvl w:val="0"/>
          <w:numId w:val="81"/>
        </w:numPr>
        <w:suppressAutoHyphens/>
        <w:spacing w:before="240" w:after="120"/>
        <w:ind w:left="284" w:right="4" w:hanging="284"/>
        <w:rPr>
          <w:b/>
          <w:i/>
          <w:iCs/>
          <w:color w:val="000000" w:themeColor="text1"/>
          <w:szCs w:val="24"/>
          <w:lang w:val="fr-FR"/>
        </w:rPr>
      </w:pPr>
      <w:r w:rsidRPr="00805104">
        <w:rPr>
          <w:b/>
          <w:iCs/>
          <w:color w:val="000000" w:themeColor="text1"/>
          <w:szCs w:val="24"/>
          <w:lang w:val="fr-FR"/>
        </w:rPr>
        <w:lastRenderedPageBreak/>
        <w:t xml:space="preserve">Autres Soumissionnaires </w:t>
      </w:r>
      <w:r w:rsidRPr="00805104">
        <w:rPr>
          <w:b/>
          <w:i/>
          <w:iCs/>
          <w:color w:val="000000" w:themeColor="text1"/>
          <w:szCs w:val="24"/>
          <w:lang w:val="fr-FR"/>
        </w:rPr>
        <w:t>[INSTRUCTIONS</w:t>
      </w:r>
      <w:r w:rsidR="00135963" w:rsidRPr="00805104">
        <w:rPr>
          <w:b/>
          <w:i/>
          <w:iCs/>
          <w:color w:val="000000" w:themeColor="text1"/>
          <w:szCs w:val="24"/>
          <w:lang w:val="fr-FR"/>
        </w:rPr>
        <w:t> :</w:t>
      </w:r>
      <w:r w:rsidRPr="00805104">
        <w:rPr>
          <w:b/>
          <w:i/>
          <w:iCs/>
          <w:color w:val="000000" w:themeColor="text1"/>
          <w:szCs w:val="24"/>
          <w:lang w:val="fr-FR"/>
        </w:rPr>
        <w:t xml:space="preserve"> insérer les noms de tous les Soumissionnaires ayant remis une Offre.</w:t>
      </w:r>
      <w:r w:rsidR="00135963" w:rsidRPr="00805104">
        <w:rPr>
          <w:b/>
          <w:i/>
          <w:iCs/>
          <w:color w:val="000000" w:themeColor="text1"/>
          <w:szCs w:val="24"/>
          <w:lang w:val="fr-FR"/>
        </w:rPr>
        <w:t xml:space="preserve"> </w:t>
      </w:r>
      <w:r w:rsidRPr="00805104">
        <w:rPr>
          <w:b/>
          <w:i/>
          <w:iCs/>
          <w:color w:val="000000" w:themeColor="text1"/>
          <w:szCs w:val="24"/>
          <w:lang w:val="fr-FR"/>
        </w:rPr>
        <w:t>Lorsque le prix de l’offre a été évalué, indiquez le prix évalué de chaque Offre, ainsi que le prix de chaque Offre tel que lu en séance d’ouverture.</w:t>
      </w:r>
      <w:r w:rsidRPr="00805104">
        <w:rPr>
          <w:b/>
          <w:i/>
          <w:iCs/>
          <w:color w:val="000000" w:themeColor="text1"/>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805104" w:rsidRPr="00805104" w14:paraId="7CBD4092" w14:textId="77777777" w:rsidTr="00EB4035">
        <w:trPr>
          <w:trHeight w:val="699"/>
        </w:trPr>
        <w:tc>
          <w:tcPr>
            <w:tcW w:w="3083" w:type="dxa"/>
            <w:shd w:val="clear" w:color="auto" w:fill="FFFFFF" w:themeFill="background1"/>
          </w:tcPr>
          <w:p w14:paraId="43AB5ED1" w14:textId="77777777" w:rsidR="001B3190" w:rsidRPr="00805104" w:rsidRDefault="001B3190" w:rsidP="004F2DA6">
            <w:pPr>
              <w:pStyle w:val="Retraitcorpsdetexte"/>
              <w:suppressAutoHyphens/>
              <w:spacing w:before="120" w:after="120"/>
              <w:ind w:left="0" w:firstLine="0"/>
              <w:jc w:val="center"/>
              <w:rPr>
                <w:b/>
                <w:iCs/>
                <w:color w:val="000000" w:themeColor="text1"/>
                <w:szCs w:val="24"/>
                <w:lang w:val="fr-FR"/>
              </w:rPr>
            </w:pPr>
            <w:r w:rsidRPr="00805104">
              <w:rPr>
                <w:b/>
                <w:iCs/>
                <w:color w:val="000000" w:themeColor="text1"/>
                <w:szCs w:val="24"/>
                <w:lang w:val="fr-FR"/>
              </w:rPr>
              <w:t>Nom du Soumissionnaire</w:t>
            </w:r>
          </w:p>
        </w:tc>
        <w:tc>
          <w:tcPr>
            <w:tcW w:w="2133" w:type="dxa"/>
            <w:shd w:val="clear" w:color="auto" w:fill="FFFFFF" w:themeFill="background1"/>
          </w:tcPr>
          <w:p w14:paraId="20614E78" w14:textId="77777777" w:rsidR="001B3190" w:rsidRPr="00805104" w:rsidRDefault="001B3190" w:rsidP="004F2DA6">
            <w:pPr>
              <w:pStyle w:val="Retraitcorpsdetexte"/>
              <w:suppressAutoHyphens/>
              <w:spacing w:before="120" w:after="120"/>
              <w:ind w:left="0" w:right="12" w:firstLine="0"/>
              <w:jc w:val="center"/>
              <w:rPr>
                <w:b/>
                <w:iCs/>
                <w:color w:val="000000" w:themeColor="text1"/>
                <w:szCs w:val="24"/>
                <w:lang w:val="fr-FR"/>
              </w:rPr>
            </w:pPr>
            <w:r w:rsidRPr="00805104">
              <w:rPr>
                <w:b/>
                <w:iCs/>
                <w:color w:val="000000" w:themeColor="text1"/>
                <w:szCs w:val="24"/>
                <w:lang w:val="fr-FR"/>
              </w:rPr>
              <w:t>Prix de l’Offre</w:t>
            </w:r>
          </w:p>
        </w:tc>
        <w:tc>
          <w:tcPr>
            <w:tcW w:w="3807" w:type="dxa"/>
            <w:shd w:val="clear" w:color="auto" w:fill="FFFFFF" w:themeFill="background1"/>
          </w:tcPr>
          <w:p w14:paraId="500C2391" w14:textId="77777777" w:rsidR="001B3190" w:rsidRPr="00805104" w:rsidRDefault="001B3190" w:rsidP="004F2DA6">
            <w:pPr>
              <w:pStyle w:val="Retraitcorpsdetexte"/>
              <w:suppressAutoHyphens/>
              <w:spacing w:before="120" w:after="120"/>
              <w:ind w:left="0" w:right="122" w:firstLine="0"/>
              <w:jc w:val="center"/>
              <w:rPr>
                <w:b/>
                <w:iCs/>
                <w:color w:val="000000" w:themeColor="text1"/>
                <w:szCs w:val="24"/>
                <w:lang w:val="fr-FR"/>
              </w:rPr>
            </w:pPr>
            <w:r w:rsidRPr="00805104">
              <w:rPr>
                <w:b/>
                <w:iCs/>
                <w:color w:val="000000" w:themeColor="text1"/>
                <w:szCs w:val="24"/>
                <w:lang w:val="fr-FR"/>
              </w:rPr>
              <w:t xml:space="preserve">Prix évalué de l’Offre </w:t>
            </w:r>
            <w:r w:rsidR="004F2DA6" w:rsidRPr="00805104">
              <w:rPr>
                <w:b/>
                <w:iCs/>
                <w:color w:val="000000" w:themeColor="text1"/>
                <w:szCs w:val="24"/>
                <w:lang w:val="fr-FR"/>
              </w:rPr>
              <w:br/>
            </w:r>
            <w:r w:rsidRPr="00805104">
              <w:rPr>
                <w:b/>
                <w:iCs/>
                <w:color w:val="000000" w:themeColor="text1"/>
                <w:szCs w:val="24"/>
                <w:lang w:val="fr-FR"/>
              </w:rPr>
              <w:t>(si applicable)</w:t>
            </w:r>
          </w:p>
        </w:tc>
      </w:tr>
      <w:tr w:rsidR="00805104" w:rsidRPr="00805104" w14:paraId="6B063D96" w14:textId="77777777" w:rsidTr="00865B4B">
        <w:tc>
          <w:tcPr>
            <w:tcW w:w="3083" w:type="dxa"/>
            <w:shd w:val="clear" w:color="auto" w:fill="auto"/>
          </w:tcPr>
          <w:p w14:paraId="03632B83" w14:textId="77777777" w:rsidR="001B3190" w:rsidRPr="00805104" w:rsidRDefault="001B3190" w:rsidP="004F2DA6">
            <w:pPr>
              <w:pStyle w:val="Retraitcorpsdetexte"/>
              <w:suppressAutoHyphens/>
              <w:spacing w:before="120" w:after="120"/>
              <w:ind w:left="0" w:right="289" w:firstLine="0"/>
              <w:rPr>
                <w:i/>
                <w:iCs/>
                <w:color w:val="000000" w:themeColor="text1"/>
                <w:szCs w:val="24"/>
                <w:lang w:val="fr-FR"/>
              </w:rPr>
            </w:pPr>
            <w:r w:rsidRPr="00805104">
              <w:rPr>
                <w:i/>
                <w:iCs/>
                <w:color w:val="000000" w:themeColor="text1"/>
                <w:szCs w:val="24"/>
                <w:lang w:val="fr-FR"/>
              </w:rPr>
              <w:t>[insérer le nom]</w:t>
            </w:r>
          </w:p>
        </w:tc>
        <w:tc>
          <w:tcPr>
            <w:tcW w:w="2133" w:type="dxa"/>
            <w:shd w:val="clear" w:color="auto" w:fill="auto"/>
          </w:tcPr>
          <w:p w14:paraId="0E88E77B" w14:textId="77777777" w:rsidR="001B3190" w:rsidRPr="00805104" w:rsidRDefault="001B3190"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de l’Offre]</w:t>
            </w:r>
          </w:p>
        </w:tc>
        <w:tc>
          <w:tcPr>
            <w:tcW w:w="3807" w:type="dxa"/>
            <w:shd w:val="clear" w:color="auto" w:fill="auto"/>
          </w:tcPr>
          <w:p w14:paraId="35251793" w14:textId="77777777" w:rsidR="001B3190" w:rsidRPr="00805104" w:rsidRDefault="001B3190"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évalué de l’Offre]</w:t>
            </w:r>
          </w:p>
        </w:tc>
      </w:tr>
      <w:tr w:rsidR="00805104" w:rsidRPr="00805104" w14:paraId="70B793F4" w14:textId="77777777" w:rsidTr="00865B4B">
        <w:tc>
          <w:tcPr>
            <w:tcW w:w="3083" w:type="dxa"/>
            <w:shd w:val="clear" w:color="auto" w:fill="auto"/>
          </w:tcPr>
          <w:p w14:paraId="6975A5DD" w14:textId="77777777" w:rsidR="001B3190" w:rsidRPr="00805104" w:rsidRDefault="001B3190" w:rsidP="004F2DA6">
            <w:pPr>
              <w:pStyle w:val="Retraitcorpsdetexte"/>
              <w:suppressAutoHyphens/>
              <w:spacing w:before="120" w:after="120"/>
              <w:ind w:left="0" w:right="289" w:firstLine="0"/>
              <w:rPr>
                <w:i/>
                <w:iCs/>
                <w:color w:val="000000" w:themeColor="text1"/>
                <w:szCs w:val="24"/>
                <w:lang w:val="fr-FR"/>
              </w:rPr>
            </w:pPr>
            <w:r w:rsidRPr="00805104">
              <w:rPr>
                <w:i/>
                <w:iCs/>
                <w:color w:val="000000" w:themeColor="text1"/>
                <w:szCs w:val="24"/>
                <w:lang w:val="fr-FR"/>
              </w:rPr>
              <w:t>[insérer le nom]</w:t>
            </w:r>
          </w:p>
        </w:tc>
        <w:tc>
          <w:tcPr>
            <w:tcW w:w="2133" w:type="dxa"/>
            <w:shd w:val="clear" w:color="auto" w:fill="auto"/>
          </w:tcPr>
          <w:p w14:paraId="61691195" w14:textId="77777777" w:rsidR="001B3190" w:rsidRPr="00805104" w:rsidRDefault="001B3190"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de l’Offre]</w:t>
            </w:r>
          </w:p>
        </w:tc>
        <w:tc>
          <w:tcPr>
            <w:tcW w:w="3807" w:type="dxa"/>
            <w:shd w:val="clear" w:color="auto" w:fill="auto"/>
          </w:tcPr>
          <w:p w14:paraId="16D47C77" w14:textId="77777777" w:rsidR="001B3190" w:rsidRPr="00805104" w:rsidRDefault="001B3190"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évalué de l’Offre]</w:t>
            </w:r>
          </w:p>
        </w:tc>
      </w:tr>
      <w:tr w:rsidR="00805104" w:rsidRPr="00805104" w14:paraId="29E11FC7" w14:textId="77777777" w:rsidTr="00865B4B">
        <w:tc>
          <w:tcPr>
            <w:tcW w:w="3083" w:type="dxa"/>
            <w:shd w:val="clear" w:color="auto" w:fill="auto"/>
          </w:tcPr>
          <w:p w14:paraId="4DB3F6B8" w14:textId="77777777" w:rsidR="001B3190" w:rsidRPr="00805104" w:rsidRDefault="001B3190" w:rsidP="004F2DA6">
            <w:pPr>
              <w:pStyle w:val="Retraitcorpsdetexte"/>
              <w:suppressAutoHyphens/>
              <w:spacing w:before="120" w:after="120"/>
              <w:ind w:left="0" w:right="289" w:firstLine="0"/>
              <w:rPr>
                <w:i/>
                <w:iCs/>
                <w:color w:val="000000" w:themeColor="text1"/>
                <w:szCs w:val="24"/>
                <w:lang w:val="fr-FR"/>
              </w:rPr>
            </w:pPr>
            <w:r w:rsidRPr="00805104">
              <w:rPr>
                <w:i/>
                <w:iCs/>
                <w:color w:val="000000" w:themeColor="text1"/>
                <w:szCs w:val="24"/>
                <w:lang w:val="fr-FR"/>
              </w:rPr>
              <w:t>[insérer le nom]</w:t>
            </w:r>
          </w:p>
        </w:tc>
        <w:tc>
          <w:tcPr>
            <w:tcW w:w="2133" w:type="dxa"/>
            <w:shd w:val="clear" w:color="auto" w:fill="auto"/>
          </w:tcPr>
          <w:p w14:paraId="0C0CCD15" w14:textId="77777777" w:rsidR="001B3190" w:rsidRPr="00805104" w:rsidRDefault="001B3190"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de l’Offre]</w:t>
            </w:r>
          </w:p>
        </w:tc>
        <w:tc>
          <w:tcPr>
            <w:tcW w:w="3807" w:type="dxa"/>
            <w:shd w:val="clear" w:color="auto" w:fill="auto"/>
          </w:tcPr>
          <w:p w14:paraId="6224691B" w14:textId="77777777" w:rsidR="001B3190" w:rsidRPr="00805104" w:rsidRDefault="001B3190"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évalué de l’Offre]</w:t>
            </w:r>
          </w:p>
        </w:tc>
      </w:tr>
      <w:tr w:rsidR="00805104" w:rsidRPr="00805104" w14:paraId="61440847" w14:textId="77777777" w:rsidTr="00865B4B">
        <w:tc>
          <w:tcPr>
            <w:tcW w:w="3083" w:type="dxa"/>
            <w:shd w:val="clear" w:color="auto" w:fill="auto"/>
          </w:tcPr>
          <w:p w14:paraId="3C8CEF82" w14:textId="77777777" w:rsidR="001B3190" w:rsidRPr="00805104" w:rsidRDefault="001B3190"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[insérer le nom]</w:t>
            </w:r>
          </w:p>
        </w:tc>
        <w:tc>
          <w:tcPr>
            <w:tcW w:w="2133" w:type="dxa"/>
            <w:shd w:val="clear" w:color="auto" w:fill="auto"/>
          </w:tcPr>
          <w:p w14:paraId="05CD1C61" w14:textId="77777777" w:rsidR="001B3190" w:rsidRPr="00805104" w:rsidRDefault="004F2DA6"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de l’Offre]</w:t>
            </w:r>
          </w:p>
        </w:tc>
        <w:tc>
          <w:tcPr>
            <w:tcW w:w="3807" w:type="dxa"/>
            <w:shd w:val="clear" w:color="auto" w:fill="auto"/>
          </w:tcPr>
          <w:p w14:paraId="28C67A06" w14:textId="77777777" w:rsidR="001B3190" w:rsidRPr="00805104" w:rsidRDefault="004F2DA6"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évalué de l’Offre]</w:t>
            </w:r>
          </w:p>
        </w:tc>
      </w:tr>
      <w:tr w:rsidR="00805104" w:rsidRPr="00805104" w14:paraId="4999A9D0" w14:textId="77777777" w:rsidTr="00865B4B">
        <w:tc>
          <w:tcPr>
            <w:tcW w:w="3083" w:type="dxa"/>
            <w:shd w:val="clear" w:color="auto" w:fill="auto"/>
          </w:tcPr>
          <w:p w14:paraId="09FE6C4E" w14:textId="77777777" w:rsidR="004F2DA6" w:rsidRPr="00805104" w:rsidRDefault="004F2DA6" w:rsidP="004F2DA6">
            <w:pPr>
              <w:pStyle w:val="Retraitcorpsdetexte"/>
              <w:suppressAutoHyphens/>
              <w:spacing w:before="120" w:after="120"/>
              <w:ind w:left="0" w:right="289" w:firstLine="0"/>
              <w:rPr>
                <w:i/>
                <w:iCs/>
                <w:color w:val="000000" w:themeColor="text1"/>
                <w:szCs w:val="24"/>
                <w:lang w:val="fr-FR"/>
              </w:rPr>
            </w:pPr>
            <w:r w:rsidRPr="00805104">
              <w:rPr>
                <w:i/>
                <w:iCs/>
                <w:color w:val="000000" w:themeColor="text1"/>
                <w:szCs w:val="24"/>
                <w:lang w:val="fr-FR"/>
              </w:rPr>
              <w:t>[insérer le nom]</w:t>
            </w:r>
          </w:p>
        </w:tc>
        <w:tc>
          <w:tcPr>
            <w:tcW w:w="2133" w:type="dxa"/>
            <w:shd w:val="clear" w:color="auto" w:fill="auto"/>
          </w:tcPr>
          <w:p w14:paraId="008D9E05" w14:textId="77777777" w:rsidR="004F2DA6" w:rsidRPr="00805104" w:rsidRDefault="004F2DA6"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de l’Offre]</w:t>
            </w:r>
          </w:p>
        </w:tc>
        <w:tc>
          <w:tcPr>
            <w:tcW w:w="3807" w:type="dxa"/>
            <w:shd w:val="clear" w:color="auto" w:fill="auto"/>
          </w:tcPr>
          <w:p w14:paraId="53F3C356" w14:textId="77777777" w:rsidR="004F2DA6" w:rsidRPr="00805104" w:rsidRDefault="004F2DA6" w:rsidP="004F2DA6">
            <w:pPr>
              <w:pStyle w:val="Retraitcorpsdetexte"/>
              <w:suppressAutoHyphens/>
              <w:spacing w:before="120" w:after="120"/>
              <w:ind w:left="0" w:right="289" w:firstLine="0"/>
              <w:rPr>
                <w:b/>
                <w:i/>
                <w:iCs/>
                <w:color w:val="000000" w:themeColor="text1"/>
                <w:szCs w:val="24"/>
                <w:lang w:val="fr-FR"/>
              </w:rPr>
            </w:pPr>
            <w:r w:rsidRPr="00805104">
              <w:rPr>
                <w:i/>
                <w:iCs/>
                <w:color w:val="000000" w:themeColor="text1"/>
                <w:szCs w:val="24"/>
                <w:lang w:val="fr-FR"/>
              </w:rPr>
              <w:t>[Prix évalué de l’Offre]</w:t>
            </w:r>
          </w:p>
        </w:tc>
      </w:tr>
    </w:tbl>
    <w:p w14:paraId="27146143" w14:textId="77777777" w:rsidR="001B3190" w:rsidRPr="00805104" w:rsidRDefault="001B3190" w:rsidP="00F17BB7">
      <w:pPr>
        <w:pStyle w:val="Retraitcorpsdetexte"/>
        <w:numPr>
          <w:ilvl w:val="0"/>
          <w:numId w:val="81"/>
        </w:numPr>
        <w:suppressAutoHyphens/>
        <w:spacing w:before="240" w:after="120"/>
        <w:ind w:left="284" w:right="289" w:hanging="284"/>
        <w:rPr>
          <w:b/>
          <w:iCs/>
          <w:color w:val="000000" w:themeColor="text1"/>
          <w:szCs w:val="24"/>
          <w:lang w:val="fr-FR"/>
        </w:rPr>
      </w:pPr>
      <w:r w:rsidRPr="00805104">
        <w:rPr>
          <w:b/>
          <w:iCs/>
          <w:color w:val="000000" w:themeColor="text1"/>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05104" w:rsidRPr="00805104" w14:paraId="6FB4AC15" w14:textId="77777777" w:rsidTr="00865B4B">
        <w:tc>
          <w:tcPr>
            <w:tcW w:w="9113" w:type="dxa"/>
            <w:shd w:val="clear" w:color="auto" w:fill="auto"/>
          </w:tcPr>
          <w:p w14:paraId="53E412DE" w14:textId="77777777" w:rsidR="001B3190" w:rsidRPr="00805104" w:rsidRDefault="001B3190" w:rsidP="002B3FD2">
            <w:pPr>
              <w:pStyle w:val="Retraitcorpsdetexte"/>
              <w:suppressAutoHyphens/>
              <w:spacing w:before="120" w:after="120"/>
              <w:ind w:left="144" w:right="252" w:firstLine="0"/>
              <w:rPr>
                <w:b/>
                <w:i/>
                <w:iCs/>
                <w:color w:val="000000" w:themeColor="text1"/>
                <w:szCs w:val="24"/>
                <w:lang w:val="fr-FR"/>
              </w:rPr>
            </w:pPr>
            <w:r w:rsidRPr="00805104">
              <w:rPr>
                <w:b/>
                <w:i/>
                <w:iCs/>
                <w:color w:val="000000" w:themeColor="text1"/>
                <w:szCs w:val="24"/>
                <w:lang w:val="fr-FR"/>
              </w:rPr>
              <w:t>[INSTRUCTIONS</w:t>
            </w:r>
            <w:r w:rsidR="00135963" w:rsidRPr="00805104">
              <w:rPr>
                <w:b/>
                <w:i/>
                <w:iCs/>
                <w:color w:val="000000" w:themeColor="text1"/>
                <w:szCs w:val="24"/>
                <w:lang w:val="fr-FR"/>
              </w:rPr>
              <w:t> :</w:t>
            </w:r>
            <w:r w:rsidRPr="00805104">
              <w:rPr>
                <w:b/>
                <w:i/>
                <w:iCs/>
                <w:color w:val="000000" w:themeColor="text1"/>
                <w:szCs w:val="24"/>
                <w:lang w:val="fr-FR"/>
              </w:rPr>
              <w:t xml:space="preserve"> indiqu</w:t>
            </w:r>
            <w:r w:rsidR="00D54D7D" w:rsidRPr="00805104">
              <w:rPr>
                <w:b/>
                <w:i/>
                <w:iCs/>
                <w:color w:val="000000" w:themeColor="text1"/>
                <w:szCs w:val="24"/>
                <w:lang w:val="fr-FR"/>
              </w:rPr>
              <w:t>er le(s) motif(s) pour le(s)que</w:t>
            </w:r>
            <w:r w:rsidRPr="00805104">
              <w:rPr>
                <w:b/>
                <w:i/>
                <w:iCs/>
                <w:color w:val="000000" w:themeColor="text1"/>
                <w:szCs w:val="24"/>
                <w:lang w:val="fr-FR"/>
              </w:rPr>
              <w:t>l(s) l’Offre du Soumissionnaire n’a pas été retenue.</w:t>
            </w:r>
            <w:r w:rsidR="00135963" w:rsidRPr="00805104">
              <w:rPr>
                <w:b/>
                <w:i/>
                <w:iCs/>
                <w:color w:val="000000" w:themeColor="text1"/>
                <w:szCs w:val="24"/>
                <w:lang w:val="fr-FR"/>
              </w:rPr>
              <w:t xml:space="preserve"> </w:t>
            </w:r>
            <w:r w:rsidRPr="00805104">
              <w:rPr>
                <w:b/>
                <w:i/>
                <w:iCs/>
                <w:color w:val="000000" w:themeColor="text1"/>
                <w:szCs w:val="24"/>
                <w:lang w:val="fr-FR"/>
              </w:rPr>
              <w:t>Ne pas fournir</w:t>
            </w:r>
            <w:r w:rsidR="00135963" w:rsidRPr="00805104">
              <w:rPr>
                <w:b/>
                <w:i/>
                <w:iCs/>
                <w:color w:val="000000" w:themeColor="text1"/>
                <w:szCs w:val="24"/>
                <w:lang w:val="fr-FR"/>
              </w:rPr>
              <w:t> :</w:t>
            </w:r>
            <w:r w:rsidRPr="00805104">
              <w:rPr>
                <w:b/>
                <w:i/>
                <w:iCs/>
                <w:color w:val="000000" w:themeColor="text1"/>
                <w:szCs w:val="24"/>
                <w:lang w:val="fr-FR"/>
              </w:rPr>
              <w:t xml:space="preserve"> (a) une comparaison point par point avec une Offre concurrente, ou (b) </w:t>
            </w:r>
            <w:r w:rsidR="001836C2" w:rsidRPr="00805104">
              <w:rPr>
                <w:b/>
                <w:i/>
                <w:iCs/>
                <w:color w:val="000000" w:themeColor="text1"/>
                <w:szCs w:val="24"/>
                <w:lang w:val="fr-FR"/>
              </w:rPr>
              <w:t>des renseignements identifiés</w:t>
            </w:r>
            <w:r w:rsidRPr="00805104">
              <w:rPr>
                <w:b/>
                <w:i/>
                <w:iCs/>
                <w:color w:val="000000" w:themeColor="text1"/>
                <w:szCs w:val="24"/>
                <w:lang w:val="fr-FR"/>
              </w:rPr>
              <w:t xml:space="preserve"> comme confidentiels par le Soumissionnaire dans son Offre.]</w:t>
            </w:r>
          </w:p>
        </w:tc>
      </w:tr>
    </w:tbl>
    <w:p w14:paraId="013A8EE1" w14:textId="77777777" w:rsidR="001B3190" w:rsidRPr="00805104" w:rsidRDefault="001B3190" w:rsidP="00F17BB7">
      <w:pPr>
        <w:pStyle w:val="Retraitcorpsdetexte"/>
        <w:numPr>
          <w:ilvl w:val="0"/>
          <w:numId w:val="81"/>
        </w:numPr>
        <w:suppressAutoHyphens/>
        <w:spacing w:before="240" w:after="120"/>
        <w:ind w:left="284" w:right="289" w:hanging="284"/>
        <w:rPr>
          <w:b/>
          <w:i/>
          <w:iCs/>
          <w:color w:val="000000" w:themeColor="text1"/>
          <w:szCs w:val="24"/>
          <w:lang w:val="fr-FR"/>
        </w:rPr>
      </w:pPr>
      <w:r w:rsidRPr="00805104">
        <w:rPr>
          <w:b/>
          <w:iCs/>
          <w:color w:val="000000" w:themeColor="text1"/>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05104" w:rsidRPr="00805104" w14:paraId="4A573749" w14:textId="77777777" w:rsidTr="00865B4B">
        <w:tc>
          <w:tcPr>
            <w:tcW w:w="9113" w:type="dxa"/>
            <w:shd w:val="clear" w:color="auto" w:fill="auto"/>
          </w:tcPr>
          <w:p w14:paraId="3E87FAEC" w14:textId="77777777" w:rsidR="001B3190" w:rsidRPr="00805104" w:rsidRDefault="001B3190" w:rsidP="004F2DA6">
            <w:pPr>
              <w:pStyle w:val="Retraitcorpsdetexte"/>
              <w:suppressAutoHyphens/>
              <w:spacing w:before="120" w:after="120"/>
              <w:ind w:left="0" w:right="289" w:firstLine="0"/>
              <w:rPr>
                <w:b/>
                <w:iCs/>
                <w:color w:val="000000" w:themeColor="text1"/>
                <w:szCs w:val="24"/>
                <w:lang w:val="fr-FR"/>
              </w:rPr>
            </w:pPr>
            <w:r w:rsidRPr="00805104">
              <w:rPr>
                <w:b/>
                <w:iCs/>
                <w:color w:val="000000" w:themeColor="text1"/>
                <w:szCs w:val="24"/>
                <w:lang w:val="fr-FR"/>
              </w:rPr>
              <w:t>Date et heure limites</w:t>
            </w:r>
            <w:r w:rsidR="00135963" w:rsidRPr="00805104">
              <w:rPr>
                <w:b/>
                <w:iCs/>
                <w:color w:val="000000" w:themeColor="text1"/>
                <w:szCs w:val="24"/>
                <w:lang w:val="fr-FR"/>
              </w:rPr>
              <w:t> :</w:t>
            </w:r>
            <w:r w:rsidRPr="00805104">
              <w:rPr>
                <w:b/>
                <w:iCs/>
                <w:color w:val="000000" w:themeColor="text1"/>
                <w:szCs w:val="24"/>
                <w:lang w:val="fr-FR"/>
              </w:rPr>
              <w:t xml:space="preserve"> l’heure et la date limite pour demander un débriefing est minuit le </w:t>
            </w:r>
            <w:r w:rsidR="00731B0D" w:rsidRPr="00805104">
              <w:rPr>
                <w:b/>
                <w:i/>
                <w:iCs/>
                <w:color w:val="000000" w:themeColor="text1"/>
                <w:szCs w:val="24"/>
                <w:lang w:val="fr-FR"/>
              </w:rPr>
              <w:t>[</w:t>
            </w:r>
            <w:r w:rsidRPr="00805104">
              <w:rPr>
                <w:b/>
                <w:i/>
                <w:iCs/>
                <w:color w:val="000000" w:themeColor="text1"/>
                <w:szCs w:val="24"/>
                <w:lang w:val="fr-FR"/>
              </w:rPr>
              <w:t>insérer la date</w:t>
            </w:r>
            <w:r w:rsidR="00731B0D" w:rsidRPr="00805104">
              <w:rPr>
                <w:b/>
                <w:i/>
                <w:iCs/>
                <w:color w:val="000000" w:themeColor="text1"/>
                <w:szCs w:val="24"/>
                <w:lang w:val="fr-FR"/>
              </w:rPr>
              <w:t>]</w:t>
            </w:r>
            <w:r w:rsidRPr="00805104">
              <w:rPr>
                <w:b/>
                <w:iCs/>
                <w:color w:val="000000" w:themeColor="text1"/>
                <w:szCs w:val="24"/>
                <w:lang w:val="fr-FR"/>
              </w:rPr>
              <w:t xml:space="preserve"> (heure local).</w:t>
            </w:r>
          </w:p>
          <w:p w14:paraId="01B1F785" w14:textId="77777777" w:rsidR="001B3190" w:rsidRPr="00805104" w:rsidRDefault="001B3190" w:rsidP="004F2DA6">
            <w:pPr>
              <w:pStyle w:val="Retraitcorpsdetexte"/>
              <w:suppressAutoHyphens/>
              <w:spacing w:after="120"/>
              <w:ind w:left="0" w:right="289" w:firstLine="0"/>
              <w:rPr>
                <w:iCs/>
                <w:color w:val="000000" w:themeColor="text1"/>
                <w:szCs w:val="24"/>
                <w:lang w:val="fr-FR"/>
              </w:rPr>
            </w:pPr>
            <w:r w:rsidRPr="00805104">
              <w:rPr>
                <w:iCs/>
                <w:color w:val="000000" w:themeColor="text1"/>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37168B5" w14:textId="77777777" w:rsidR="001B3190" w:rsidRPr="00805104" w:rsidRDefault="001B3190" w:rsidP="004F2DA6">
            <w:pPr>
              <w:pStyle w:val="Retraitcorpsdetexte"/>
              <w:suppressAutoHyphens/>
              <w:spacing w:after="120"/>
              <w:ind w:left="0" w:right="289" w:firstLine="0"/>
              <w:rPr>
                <w:color w:val="000000" w:themeColor="text1"/>
                <w:szCs w:val="24"/>
                <w:lang w:val="fr-FR"/>
              </w:rPr>
            </w:pPr>
            <w:r w:rsidRPr="00805104">
              <w:rPr>
                <w:color w:val="000000" w:themeColor="text1"/>
                <w:szCs w:val="24"/>
                <w:lang w:val="fr-FR"/>
              </w:rPr>
              <w:t>Indiquer l’intitulé du marché, le numéro de référence, le nom du Soumissionnaire, les détails du marché et l’adresse pour la présentation de la demande de débriefing comme suit</w:t>
            </w:r>
            <w:r w:rsidR="00135963" w:rsidRPr="00805104">
              <w:rPr>
                <w:color w:val="000000" w:themeColor="text1"/>
                <w:szCs w:val="24"/>
                <w:lang w:val="fr-FR"/>
              </w:rPr>
              <w:t> :</w:t>
            </w:r>
          </w:p>
          <w:p w14:paraId="50CAB4DB" w14:textId="77777777" w:rsidR="001B3190" w:rsidRPr="00805104" w:rsidRDefault="004F2DA6" w:rsidP="004F2DA6">
            <w:pPr>
              <w:pStyle w:val="Outline"/>
              <w:suppressAutoHyphens/>
              <w:spacing w:before="60" w:after="60"/>
              <w:ind w:hanging="220"/>
              <w:rPr>
                <w:b/>
                <w:color w:val="000000" w:themeColor="text1"/>
                <w:szCs w:val="24"/>
              </w:rPr>
            </w:pPr>
            <w:r w:rsidRPr="00805104">
              <w:rPr>
                <w:b/>
                <w:color w:val="000000" w:themeColor="text1"/>
                <w:szCs w:val="24"/>
              </w:rPr>
              <w:t>À</w:t>
            </w:r>
            <w:r w:rsidR="001B3190" w:rsidRPr="00805104">
              <w:rPr>
                <w:b/>
                <w:color w:val="000000" w:themeColor="text1"/>
                <w:szCs w:val="24"/>
              </w:rPr>
              <w:t xml:space="preserve"> l’attention de</w:t>
            </w:r>
            <w:r w:rsidR="00135963" w:rsidRPr="00805104">
              <w:rPr>
                <w:b/>
                <w:color w:val="000000" w:themeColor="text1"/>
                <w:szCs w:val="24"/>
              </w:rPr>
              <w:t> :</w:t>
            </w:r>
            <w:r w:rsidR="001B3190" w:rsidRPr="00805104">
              <w:rPr>
                <w:b/>
                <w:color w:val="000000" w:themeColor="text1"/>
                <w:szCs w:val="24"/>
              </w:rPr>
              <w:t xml:space="preserve"> </w:t>
            </w:r>
          </w:p>
          <w:p w14:paraId="0B8922E2" w14:textId="77777777" w:rsidR="001B3190" w:rsidRPr="00805104" w:rsidRDefault="001B3190" w:rsidP="004F2DA6">
            <w:pPr>
              <w:pStyle w:val="Outline"/>
              <w:suppressAutoHyphens/>
              <w:spacing w:before="60" w:after="60"/>
              <w:ind w:hanging="220"/>
              <w:rPr>
                <w:color w:val="000000" w:themeColor="text1"/>
                <w:szCs w:val="24"/>
              </w:rPr>
            </w:pPr>
            <w:r w:rsidRPr="00805104">
              <w:rPr>
                <w:b/>
                <w:color w:val="000000" w:themeColor="text1"/>
                <w:kern w:val="0"/>
                <w:szCs w:val="24"/>
                <w:lang w:eastAsia="en-GB"/>
              </w:rPr>
              <w:t>Nom</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le nom complet de la personne]</w:t>
            </w:r>
          </w:p>
          <w:p w14:paraId="270BEC1B" w14:textId="77777777" w:rsidR="001B3190" w:rsidRPr="00805104" w:rsidRDefault="001B3190" w:rsidP="004F2DA6">
            <w:pPr>
              <w:pStyle w:val="Outline"/>
              <w:suppressAutoHyphens/>
              <w:spacing w:before="60" w:after="60"/>
              <w:ind w:hanging="220"/>
              <w:rPr>
                <w:i/>
                <w:color w:val="000000" w:themeColor="text1"/>
                <w:szCs w:val="24"/>
              </w:rPr>
            </w:pPr>
            <w:r w:rsidRPr="00805104">
              <w:rPr>
                <w:b/>
                <w:color w:val="000000" w:themeColor="text1"/>
                <w:kern w:val="0"/>
                <w:szCs w:val="24"/>
                <w:lang w:eastAsia="en-GB"/>
              </w:rPr>
              <w:t>Titre/position</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le titre/la position]</w:t>
            </w:r>
          </w:p>
          <w:p w14:paraId="0F6D7D89" w14:textId="77777777" w:rsidR="001B3190" w:rsidRPr="00805104" w:rsidRDefault="001B3190" w:rsidP="004F2DA6">
            <w:pPr>
              <w:pStyle w:val="Outline"/>
              <w:suppressAutoHyphens/>
              <w:spacing w:before="60" w:after="60"/>
              <w:ind w:hanging="220"/>
              <w:rPr>
                <w:i/>
                <w:color w:val="000000" w:themeColor="text1"/>
                <w:szCs w:val="24"/>
              </w:rPr>
            </w:pPr>
            <w:r w:rsidRPr="00805104">
              <w:rPr>
                <w:b/>
                <w:color w:val="000000" w:themeColor="text1"/>
                <w:kern w:val="0"/>
                <w:szCs w:val="24"/>
                <w:lang w:eastAsia="en-GB"/>
              </w:rPr>
              <w:t>Agence</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le nom du Maître d’Ouvrage]</w:t>
            </w:r>
          </w:p>
          <w:p w14:paraId="7675AD4F" w14:textId="77777777" w:rsidR="001B3190" w:rsidRPr="00805104" w:rsidRDefault="001B3190" w:rsidP="004F2DA6">
            <w:pPr>
              <w:pStyle w:val="Outline"/>
              <w:suppressAutoHyphens/>
              <w:spacing w:before="60" w:after="60"/>
              <w:ind w:hanging="220"/>
              <w:rPr>
                <w:color w:val="000000" w:themeColor="text1"/>
                <w:szCs w:val="24"/>
              </w:rPr>
            </w:pPr>
            <w:r w:rsidRPr="00805104">
              <w:rPr>
                <w:b/>
                <w:color w:val="000000" w:themeColor="text1"/>
                <w:kern w:val="0"/>
                <w:szCs w:val="24"/>
                <w:lang w:eastAsia="en-GB"/>
              </w:rPr>
              <w:t>Adresse courriel</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adresse courriel]</w:t>
            </w:r>
          </w:p>
          <w:p w14:paraId="1B86A6EA" w14:textId="77777777" w:rsidR="001B3190" w:rsidRPr="00805104" w:rsidRDefault="001B3190" w:rsidP="004F2DA6">
            <w:pPr>
              <w:pStyle w:val="Outline"/>
              <w:suppressAutoHyphens/>
              <w:spacing w:before="60" w:after="60"/>
              <w:ind w:hanging="220"/>
              <w:rPr>
                <w:color w:val="000000" w:themeColor="text1"/>
                <w:szCs w:val="24"/>
              </w:rPr>
            </w:pPr>
            <w:r w:rsidRPr="00805104">
              <w:rPr>
                <w:b/>
                <w:color w:val="000000" w:themeColor="text1"/>
                <w:szCs w:val="24"/>
              </w:rPr>
              <w:t>Télécopie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No télécopie</w:t>
            </w:r>
            <w:r w:rsidR="00C61A91" w:rsidRPr="00805104">
              <w:rPr>
                <w:i/>
                <w:color w:val="000000" w:themeColor="text1"/>
                <w:szCs w:val="24"/>
              </w:rPr>
              <w:t>]</w:t>
            </w:r>
            <w:r w:rsidRPr="00805104">
              <w:rPr>
                <w:i/>
                <w:color w:val="000000" w:themeColor="text1"/>
                <w:szCs w:val="24"/>
              </w:rPr>
              <w:t xml:space="preserve"> </w:t>
            </w:r>
            <w:r w:rsidRPr="00805104">
              <w:rPr>
                <w:b/>
                <w:i/>
                <w:color w:val="000000" w:themeColor="text1"/>
                <w:szCs w:val="24"/>
              </w:rPr>
              <w:t>omettre si non utilisé</w:t>
            </w:r>
          </w:p>
          <w:p w14:paraId="17BE1230" w14:textId="77777777" w:rsidR="001B3190" w:rsidRPr="00805104" w:rsidRDefault="001B3190" w:rsidP="004F2DA6">
            <w:pPr>
              <w:pStyle w:val="Retraitcorpsdetexte"/>
              <w:suppressAutoHyphens/>
              <w:spacing w:before="120" w:after="120"/>
              <w:ind w:left="0" w:right="289" w:firstLine="0"/>
              <w:rPr>
                <w:color w:val="000000" w:themeColor="text1"/>
                <w:szCs w:val="24"/>
                <w:lang w:val="fr-FR"/>
              </w:rPr>
            </w:pPr>
            <w:r w:rsidRPr="00805104">
              <w:rPr>
                <w:color w:val="000000" w:themeColor="text1"/>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w:t>
            </w:r>
            <w:r w:rsidRPr="00805104">
              <w:rPr>
                <w:color w:val="000000" w:themeColor="text1"/>
                <w:szCs w:val="24"/>
                <w:lang w:val="fr-FR"/>
              </w:rPr>
              <w:lastRenderedPageBreak/>
              <w:t>débriefing dans ce délai, la période d’attente sera prorogée jusqu’à cinq (5) jours ouvrables après que le débriefing aura eu lieu.</w:t>
            </w:r>
            <w:r w:rsidR="00135963" w:rsidRPr="00805104">
              <w:rPr>
                <w:color w:val="000000" w:themeColor="text1"/>
                <w:szCs w:val="24"/>
                <w:lang w:val="fr-FR"/>
              </w:rPr>
              <w:t xml:space="preserve"> </w:t>
            </w:r>
            <w:r w:rsidRPr="00805104">
              <w:rPr>
                <w:color w:val="000000" w:themeColor="text1"/>
                <w:szCs w:val="24"/>
                <w:lang w:val="fr-FR"/>
              </w:rPr>
              <w:t xml:space="preserve">Dans un tel cas, nous vous informerons par le moyen le plus rapide de la prolongation de la période d’attente et confirmerons la date à laquelle la période d’attente prorogée expirera. </w:t>
            </w:r>
          </w:p>
          <w:p w14:paraId="71CC713C" w14:textId="77777777" w:rsidR="001B3190" w:rsidRPr="00805104" w:rsidRDefault="001B3190" w:rsidP="004F2DA6">
            <w:pPr>
              <w:pStyle w:val="Retraitcorpsdetexte"/>
              <w:suppressAutoHyphens/>
              <w:spacing w:after="120"/>
              <w:ind w:left="0" w:right="289" w:firstLine="0"/>
              <w:rPr>
                <w:color w:val="000000" w:themeColor="text1"/>
                <w:szCs w:val="24"/>
                <w:lang w:val="fr-FR"/>
              </w:rPr>
            </w:pPr>
            <w:r w:rsidRPr="00805104">
              <w:rPr>
                <w:color w:val="000000" w:themeColor="text1"/>
                <w:szCs w:val="24"/>
                <w:lang w:val="fr-FR"/>
              </w:rPr>
              <w:t>Le débriefing peut être par écrit, par téléphone, vidéo-conférence ou en personne.</w:t>
            </w:r>
            <w:r w:rsidR="00135963" w:rsidRPr="00805104">
              <w:rPr>
                <w:color w:val="000000" w:themeColor="text1"/>
                <w:szCs w:val="24"/>
                <w:lang w:val="fr-FR"/>
              </w:rPr>
              <w:t xml:space="preserve"> </w:t>
            </w:r>
            <w:r w:rsidRPr="00805104">
              <w:rPr>
                <w:color w:val="000000" w:themeColor="text1"/>
                <w:szCs w:val="24"/>
                <w:lang w:val="fr-FR"/>
              </w:rPr>
              <w:t>Nous vous informerons par écrit et dans les meilleurs délais de la manière dont le débriefing aura lieu, en confirmant la date et l’heure.</w:t>
            </w:r>
          </w:p>
          <w:p w14:paraId="4B20F4AC" w14:textId="77777777" w:rsidR="001B3190" w:rsidRPr="00805104" w:rsidRDefault="001B3190" w:rsidP="004F2DA6">
            <w:pPr>
              <w:pStyle w:val="Retraitcorpsdetexte"/>
              <w:suppressAutoHyphens/>
              <w:spacing w:after="120"/>
              <w:ind w:left="0" w:right="289" w:firstLine="0"/>
              <w:rPr>
                <w:iCs/>
                <w:color w:val="000000" w:themeColor="text1"/>
                <w:szCs w:val="24"/>
                <w:lang w:val="fr-FR"/>
              </w:rPr>
            </w:pPr>
            <w:r w:rsidRPr="00805104">
              <w:rPr>
                <w:color w:val="000000" w:themeColor="text1"/>
                <w:szCs w:val="24"/>
                <w:lang w:val="fr-FR"/>
              </w:rPr>
              <w:t>Lorsque la date limite de demande d’un débriefing est expirée, vous pouvez cependant demander un débriefing.</w:t>
            </w:r>
            <w:r w:rsidR="00135963" w:rsidRPr="00805104">
              <w:rPr>
                <w:color w:val="000000" w:themeColor="text1"/>
                <w:szCs w:val="24"/>
                <w:lang w:val="fr-FR"/>
              </w:rPr>
              <w:t xml:space="preserve"> </w:t>
            </w:r>
            <w:r w:rsidRPr="00805104">
              <w:rPr>
                <w:color w:val="000000" w:themeColor="text1"/>
                <w:szCs w:val="24"/>
                <w:lang w:val="fr-FR"/>
              </w:rPr>
              <w:t>Dans un tel cas,</w:t>
            </w:r>
            <w:r w:rsidR="00135963" w:rsidRPr="00805104">
              <w:rPr>
                <w:color w:val="000000" w:themeColor="text1"/>
                <w:szCs w:val="24"/>
                <w:lang w:val="fr-FR"/>
              </w:rPr>
              <w:t xml:space="preserve"> </w:t>
            </w:r>
            <w:r w:rsidRPr="00805104">
              <w:rPr>
                <w:color w:val="000000" w:themeColor="text1"/>
                <w:szCs w:val="24"/>
                <w:lang w:val="fr-FR"/>
              </w:rPr>
              <w:t xml:space="preserve">nous accorderons le débriefing dès que possible, et normalement au plus tard dans le délai de quinze (15) jours ouvrables suivant la publication de la notification d’attribution du Contrat. </w:t>
            </w:r>
          </w:p>
        </w:tc>
      </w:tr>
    </w:tbl>
    <w:p w14:paraId="0EF0CC55" w14:textId="77777777" w:rsidR="001B3190" w:rsidRPr="00805104" w:rsidRDefault="001B3190" w:rsidP="00F17BB7">
      <w:pPr>
        <w:pStyle w:val="Retraitcorpsdetexte"/>
        <w:numPr>
          <w:ilvl w:val="0"/>
          <w:numId w:val="81"/>
        </w:numPr>
        <w:suppressAutoHyphens/>
        <w:spacing w:before="240" w:after="120"/>
        <w:ind w:left="284" w:right="289" w:hanging="284"/>
        <w:rPr>
          <w:b/>
          <w:iCs/>
          <w:color w:val="000000" w:themeColor="text1"/>
          <w:szCs w:val="24"/>
          <w:lang w:val="fr-FR"/>
        </w:rPr>
      </w:pPr>
      <w:r w:rsidRPr="00805104">
        <w:rPr>
          <w:b/>
          <w:iCs/>
          <w:color w:val="000000" w:themeColor="text1"/>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05104" w:rsidRPr="00805104" w14:paraId="09476EC1" w14:textId="77777777" w:rsidTr="00865B4B">
        <w:tc>
          <w:tcPr>
            <w:tcW w:w="9113" w:type="dxa"/>
            <w:shd w:val="clear" w:color="auto" w:fill="auto"/>
          </w:tcPr>
          <w:p w14:paraId="46DB8011" w14:textId="77777777" w:rsidR="001B3190" w:rsidRPr="00805104" w:rsidRDefault="001B3190" w:rsidP="004F2DA6">
            <w:pPr>
              <w:pStyle w:val="Retraitcorpsdetexte"/>
              <w:suppressAutoHyphens/>
              <w:spacing w:before="120"/>
              <w:ind w:left="0" w:right="289" w:firstLine="0"/>
              <w:rPr>
                <w:b/>
                <w:iCs/>
                <w:color w:val="000000" w:themeColor="text1"/>
                <w:szCs w:val="24"/>
                <w:lang w:val="fr-FR"/>
              </w:rPr>
            </w:pPr>
            <w:r w:rsidRPr="00805104">
              <w:rPr>
                <w:b/>
                <w:iCs/>
                <w:color w:val="000000" w:themeColor="text1"/>
                <w:szCs w:val="24"/>
                <w:lang w:val="fr-FR"/>
              </w:rPr>
              <w:t>Date et heure limites</w:t>
            </w:r>
            <w:r w:rsidR="00135963" w:rsidRPr="00805104">
              <w:rPr>
                <w:b/>
                <w:iCs/>
                <w:color w:val="000000" w:themeColor="text1"/>
                <w:szCs w:val="24"/>
                <w:lang w:val="fr-FR"/>
              </w:rPr>
              <w:t> :</w:t>
            </w:r>
            <w:r w:rsidRPr="00805104">
              <w:rPr>
                <w:b/>
                <w:iCs/>
                <w:color w:val="000000" w:themeColor="text1"/>
                <w:szCs w:val="24"/>
                <w:lang w:val="fr-FR"/>
              </w:rPr>
              <w:t xml:space="preserve"> l’heure et la date limite pour présenter une réclamation est minuit le </w:t>
            </w:r>
            <w:r w:rsidR="00731B0D" w:rsidRPr="00805104">
              <w:rPr>
                <w:b/>
                <w:i/>
                <w:iCs/>
                <w:color w:val="000000" w:themeColor="text1"/>
                <w:szCs w:val="24"/>
                <w:lang w:val="fr-FR"/>
              </w:rPr>
              <w:t>[</w:t>
            </w:r>
            <w:r w:rsidRPr="00805104">
              <w:rPr>
                <w:b/>
                <w:i/>
                <w:iCs/>
                <w:color w:val="000000" w:themeColor="text1"/>
                <w:szCs w:val="24"/>
                <w:lang w:val="fr-FR"/>
              </w:rPr>
              <w:t>insérer la date</w:t>
            </w:r>
            <w:r w:rsidR="00731B0D" w:rsidRPr="00805104">
              <w:rPr>
                <w:b/>
                <w:i/>
                <w:iCs/>
                <w:color w:val="000000" w:themeColor="text1"/>
                <w:szCs w:val="24"/>
                <w:lang w:val="fr-FR"/>
              </w:rPr>
              <w:t>]</w:t>
            </w:r>
            <w:r w:rsidRPr="00805104">
              <w:rPr>
                <w:b/>
                <w:iCs/>
                <w:color w:val="000000" w:themeColor="text1"/>
                <w:szCs w:val="24"/>
                <w:lang w:val="fr-FR"/>
              </w:rPr>
              <w:t xml:space="preserve"> (heure locale).</w:t>
            </w:r>
          </w:p>
          <w:p w14:paraId="6DCCE5F0" w14:textId="77777777" w:rsidR="001B3190" w:rsidRPr="00805104" w:rsidRDefault="001B3190" w:rsidP="004F2DA6">
            <w:pPr>
              <w:pStyle w:val="Retraitcorpsdetexte"/>
              <w:suppressAutoHyphens/>
              <w:spacing w:before="120" w:after="120"/>
              <w:ind w:left="0" w:right="289" w:firstLine="0"/>
              <w:rPr>
                <w:color w:val="000000" w:themeColor="text1"/>
                <w:szCs w:val="24"/>
                <w:lang w:val="fr-FR"/>
              </w:rPr>
            </w:pPr>
            <w:r w:rsidRPr="00805104">
              <w:rPr>
                <w:color w:val="000000" w:themeColor="text1"/>
                <w:szCs w:val="24"/>
                <w:lang w:val="fr-FR"/>
              </w:rPr>
              <w:t>Indiquer l’intitulé du marché, le numéro de référence, le nom du Soumissionnaire, les détails du marché et l’adresse pour la présentation de la demande de débriefing comme suit</w:t>
            </w:r>
            <w:r w:rsidR="00135963" w:rsidRPr="00805104">
              <w:rPr>
                <w:color w:val="000000" w:themeColor="text1"/>
                <w:szCs w:val="24"/>
                <w:lang w:val="fr-FR"/>
              </w:rPr>
              <w:t> :</w:t>
            </w:r>
          </w:p>
          <w:p w14:paraId="689E1941" w14:textId="77777777" w:rsidR="001B3190" w:rsidRPr="00805104" w:rsidRDefault="004F2DA6" w:rsidP="004F2DA6">
            <w:pPr>
              <w:pStyle w:val="Outline"/>
              <w:suppressAutoHyphens/>
              <w:spacing w:before="60" w:after="60"/>
              <w:ind w:left="356" w:firstLine="0"/>
              <w:rPr>
                <w:b/>
                <w:color w:val="000000" w:themeColor="text1"/>
                <w:szCs w:val="24"/>
              </w:rPr>
            </w:pPr>
            <w:r w:rsidRPr="00805104">
              <w:rPr>
                <w:b/>
                <w:color w:val="000000" w:themeColor="text1"/>
                <w:szCs w:val="24"/>
              </w:rPr>
              <w:t>À</w:t>
            </w:r>
            <w:r w:rsidR="001B3190" w:rsidRPr="00805104">
              <w:rPr>
                <w:b/>
                <w:color w:val="000000" w:themeColor="text1"/>
                <w:szCs w:val="24"/>
              </w:rPr>
              <w:t xml:space="preserve"> l’attention de</w:t>
            </w:r>
            <w:r w:rsidR="00135963" w:rsidRPr="00805104">
              <w:rPr>
                <w:b/>
                <w:color w:val="000000" w:themeColor="text1"/>
                <w:szCs w:val="24"/>
              </w:rPr>
              <w:t> :</w:t>
            </w:r>
            <w:r w:rsidR="001B3190" w:rsidRPr="00805104">
              <w:rPr>
                <w:b/>
                <w:color w:val="000000" w:themeColor="text1"/>
                <w:szCs w:val="24"/>
              </w:rPr>
              <w:t xml:space="preserve"> </w:t>
            </w:r>
          </w:p>
          <w:p w14:paraId="143BB034" w14:textId="77777777" w:rsidR="001B3190" w:rsidRPr="00805104" w:rsidRDefault="001B3190" w:rsidP="004F2DA6">
            <w:pPr>
              <w:pStyle w:val="Outline"/>
              <w:suppressAutoHyphens/>
              <w:spacing w:before="60" w:after="60"/>
              <w:ind w:left="356" w:firstLine="0"/>
              <w:rPr>
                <w:color w:val="000000" w:themeColor="text1"/>
                <w:szCs w:val="24"/>
              </w:rPr>
            </w:pPr>
            <w:r w:rsidRPr="00805104">
              <w:rPr>
                <w:b/>
                <w:color w:val="000000" w:themeColor="text1"/>
                <w:kern w:val="0"/>
                <w:szCs w:val="24"/>
                <w:lang w:eastAsia="en-GB"/>
              </w:rPr>
              <w:t>Nom</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le nom complet de la personne]</w:t>
            </w:r>
          </w:p>
          <w:p w14:paraId="50E36958" w14:textId="77777777" w:rsidR="001B3190" w:rsidRPr="00805104" w:rsidRDefault="001B3190" w:rsidP="004F2DA6">
            <w:pPr>
              <w:pStyle w:val="Outline"/>
              <w:suppressAutoHyphens/>
              <w:spacing w:before="60" w:after="60"/>
              <w:ind w:left="356" w:firstLine="0"/>
              <w:rPr>
                <w:i/>
                <w:color w:val="000000" w:themeColor="text1"/>
                <w:szCs w:val="24"/>
              </w:rPr>
            </w:pPr>
            <w:r w:rsidRPr="00805104">
              <w:rPr>
                <w:b/>
                <w:color w:val="000000" w:themeColor="text1"/>
                <w:kern w:val="0"/>
                <w:szCs w:val="24"/>
                <w:lang w:eastAsia="en-GB"/>
              </w:rPr>
              <w:t>Titre/position</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le titre/la position]</w:t>
            </w:r>
          </w:p>
          <w:p w14:paraId="3F4D467C" w14:textId="77777777" w:rsidR="001B3190" w:rsidRPr="00805104" w:rsidRDefault="001B3190" w:rsidP="004F2DA6">
            <w:pPr>
              <w:pStyle w:val="Outline"/>
              <w:suppressAutoHyphens/>
              <w:spacing w:before="60" w:after="60"/>
              <w:ind w:left="356" w:firstLine="0"/>
              <w:rPr>
                <w:i/>
                <w:color w:val="000000" w:themeColor="text1"/>
                <w:szCs w:val="24"/>
              </w:rPr>
            </w:pPr>
            <w:r w:rsidRPr="00805104">
              <w:rPr>
                <w:b/>
                <w:color w:val="000000" w:themeColor="text1"/>
                <w:kern w:val="0"/>
                <w:szCs w:val="24"/>
                <w:lang w:eastAsia="en-GB"/>
              </w:rPr>
              <w:t>Agence</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le nom du Maître d’Ouvrage]</w:t>
            </w:r>
          </w:p>
          <w:p w14:paraId="1295E402" w14:textId="77777777" w:rsidR="001B3190" w:rsidRPr="00805104" w:rsidRDefault="001B3190" w:rsidP="004F2DA6">
            <w:pPr>
              <w:pStyle w:val="Outline"/>
              <w:suppressAutoHyphens/>
              <w:spacing w:before="60" w:after="60"/>
              <w:ind w:left="356" w:firstLine="0"/>
              <w:rPr>
                <w:color w:val="000000" w:themeColor="text1"/>
                <w:szCs w:val="24"/>
              </w:rPr>
            </w:pPr>
            <w:r w:rsidRPr="00805104">
              <w:rPr>
                <w:b/>
                <w:color w:val="000000" w:themeColor="text1"/>
                <w:kern w:val="0"/>
                <w:szCs w:val="24"/>
                <w:lang w:eastAsia="en-GB"/>
              </w:rPr>
              <w:t>Adresse courriel</w:t>
            </w:r>
            <w:r w:rsidR="00135963" w:rsidRPr="00805104">
              <w:rPr>
                <w:b/>
                <w:color w:val="000000" w:themeColor="text1"/>
                <w:kern w:val="0"/>
                <w:szCs w:val="24"/>
                <w:lang w:eastAsia="en-GB"/>
              </w:rPr>
              <w:t> :</w:t>
            </w:r>
            <w:r w:rsidRPr="00805104">
              <w:rPr>
                <w:color w:val="000000" w:themeColor="text1"/>
                <w:szCs w:val="24"/>
              </w:rPr>
              <w:t xml:space="preserve"> </w:t>
            </w:r>
            <w:r w:rsidRPr="00805104">
              <w:rPr>
                <w:i/>
                <w:color w:val="000000" w:themeColor="text1"/>
                <w:szCs w:val="24"/>
              </w:rPr>
              <w:t>[insérer adresse courriel]</w:t>
            </w:r>
          </w:p>
          <w:p w14:paraId="1B58D5DA" w14:textId="77777777" w:rsidR="001B3190" w:rsidRPr="00805104" w:rsidRDefault="001B3190" w:rsidP="004F2DA6">
            <w:pPr>
              <w:pStyle w:val="Outline"/>
              <w:suppressAutoHyphens/>
              <w:spacing w:before="60" w:after="60"/>
              <w:ind w:left="356" w:firstLine="0"/>
              <w:rPr>
                <w:color w:val="000000" w:themeColor="text1"/>
                <w:szCs w:val="24"/>
              </w:rPr>
            </w:pPr>
            <w:r w:rsidRPr="00805104">
              <w:rPr>
                <w:b/>
                <w:color w:val="000000" w:themeColor="text1"/>
                <w:szCs w:val="24"/>
              </w:rPr>
              <w:t>Télécopie</w:t>
            </w:r>
            <w:r w:rsidR="00135963" w:rsidRPr="00805104">
              <w:rPr>
                <w:color w:val="000000" w:themeColor="text1"/>
                <w:szCs w:val="24"/>
              </w:rPr>
              <w:t> :</w:t>
            </w:r>
            <w:r w:rsidRPr="00805104">
              <w:rPr>
                <w:color w:val="000000" w:themeColor="text1"/>
                <w:szCs w:val="24"/>
              </w:rPr>
              <w:t xml:space="preserve"> </w:t>
            </w:r>
            <w:r w:rsidRPr="00805104">
              <w:rPr>
                <w:i/>
                <w:color w:val="000000" w:themeColor="text1"/>
                <w:szCs w:val="24"/>
              </w:rPr>
              <w:t>[insérer No télécopie</w:t>
            </w:r>
            <w:r w:rsidR="004F2DA6" w:rsidRPr="00805104">
              <w:rPr>
                <w:i/>
                <w:color w:val="000000" w:themeColor="text1"/>
                <w:szCs w:val="24"/>
              </w:rPr>
              <w:t>]</w:t>
            </w:r>
            <w:r w:rsidRPr="00805104">
              <w:rPr>
                <w:i/>
                <w:color w:val="000000" w:themeColor="text1"/>
                <w:szCs w:val="24"/>
              </w:rPr>
              <w:t xml:space="preserve"> </w:t>
            </w:r>
            <w:r w:rsidRPr="00805104">
              <w:rPr>
                <w:b/>
                <w:i/>
                <w:color w:val="000000" w:themeColor="text1"/>
                <w:szCs w:val="24"/>
              </w:rPr>
              <w:t>omettre si non utilisé</w:t>
            </w:r>
          </w:p>
          <w:p w14:paraId="3A10DDB8" w14:textId="77777777" w:rsidR="001B3190" w:rsidRPr="00805104" w:rsidRDefault="00C61A91" w:rsidP="00C61A91">
            <w:pPr>
              <w:pStyle w:val="Retraitcorpsdetexte"/>
              <w:suppressAutoHyphens/>
              <w:spacing w:before="120" w:after="120"/>
              <w:ind w:left="0" w:right="289" w:firstLine="0"/>
              <w:rPr>
                <w:iCs/>
                <w:color w:val="000000" w:themeColor="text1"/>
                <w:szCs w:val="24"/>
                <w:lang w:val="fr-FR"/>
              </w:rPr>
            </w:pPr>
            <w:r w:rsidRPr="00805104">
              <w:rPr>
                <w:color w:val="000000" w:themeColor="text1"/>
                <w:szCs w:val="24"/>
                <w:lang w:val="fr-FR"/>
              </w:rPr>
              <w:t>A</w:t>
            </w:r>
            <w:r w:rsidR="001B3190" w:rsidRPr="00805104">
              <w:rPr>
                <w:color w:val="000000" w:themeColor="text1"/>
                <w:szCs w:val="24"/>
                <w:lang w:val="fr-FR"/>
              </w:rPr>
              <w:t xml:space="preserve"> ce stade du processus de passation du marché</w:t>
            </w:r>
            <w:r w:rsidRPr="00805104">
              <w:rPr>
                <w:color w:val="000000" w:themeColor="text1"/>
                <w:szCs w:val="24"/>
                <w:lang w:val="fr-FR"/>
              </w:rPr>
              <w:t>,</w:t>
            </w:r>
            <w:r w:rsidR="001B3190" w:rsidRPr="00805104">
              <w:rPr>
                <w:iCs/>
                <w:color w:val="000000" w:themeColor="text1"/>
                <w:szCs w:val="24"/>
                <w:lang w:val="fr-FR"/>
              </w:rPr>
              <w:t xml:space="preserve"> vous pouvez soumettre une réclamation relative à la passation des marchés au sujet de la décision d’attribution du marché.</w:t>
            </w:r>
            <w:r w:rsidR="00135963" w:rsidRPr="00805104">
              <w:rPr>
                <w:iCs/>
                <w:color w:val="000000" w:themeColor="text1"/>
                <w:szCs w:val="24"/>
                <w:lang w:val="fr-FR"/>
              </w:rPr>
              <w:t xml:space="preserve"> </w:t>
            </w:r>
            <w:r w:rsidR="001B3190" w:rsidRPr="00805104">
              <w:rPr>
                <w:iCs/>
                <w:color w:val="000000" w:themeColor="text1"/>
                <w:szCs w:val="24"/>
                <w:lang w:val="fr-FR"/>
              </w:rPr>
              <w:t>Il n’est pas nécessaire que vous ayez demandé ou reçu un débriefing avant de présenter une réclamation.</w:t>
            </w:r>
            <w:r w:rsidR="00135963" w:rsidRPr="00805104">
              <w:rPr>
                <w:iCs/>
                <w:color w:val="000000" w:themeColor="text1"/>
                <w:szCs w:val="24"/>
                <w:lang w:val="fr-FR"/>
              </w:rPr>
              <w:t xml:space="preserve"> </w:t>
            </w:r>
            <w:r w:rsidR="001B3190" w:rsidRPr="00805104">
              <w:rPr>
                <w:iCs/>
                <w:color w:val="000000" w:themeColor="text1"/>
                <w:szCs w:val="24"/>
                <w:lang w:val="fr-FR"/>
              </w:rPr>
              <w:t>Votre réclamation doit être présentée durant la Période d’attente et reçue par nous avant l’expiration de ladite Période d’attente.</w:t>
            </w:r>
          </w:p>
          <w:p w14:paraId="3416A74C" w14:textId="77777777" w:rsidR="001B3190" w:rsidRPr="00805104" w:rsidRDefault="001B3190" w:rsidP="004F2DA6">
            <w:pPr>
              <w:pStyle w:val="Retraitcorpsdetexte"/>
              <w:suppressAutoHyphens/>
              <w:spacing w:before="120" w:after="120"/>
              <w:ind w:left="0" w:right="289" w:firstLine="0"/>
              <w:rPr>
                <w:iCs/>
                <w:color w:val="000000" w:themeColor="text1"/>
                <w:szCs w:val="24"/>
                <w:u w:val="single"/>
                <w:lang w:val="fr-FR"/>
              </w:rPr>
            </w:pPr>
            <w:r w:rsidRPr="00805104">
              <w:rPr>
                <w:iCs/>
                <w:color w:val="000000" w:themeColor="text1"/>
                <w:szCs w:val="24"/>
                <w:u w:val="single"/>
                <w:lang w:val="fr-FR"/>
              </w:rPr>
              <w:t>Informations complémentaires</w:t>
            </w:r>
            <w:r w:rsidR="00135963" w:rsidRPr="00805104">
              <w:rPr>
                <w:iCs/>
                <w:color w:val="000000" w:themeColor="text1"/>
                <w:szCs w:val="24"/>
                <w:u w:val="single"/>
                <w:lang w:val="fr-FR"/>
              </w:rPr>
              <w:t> :</w:t>
            </w:r>
          </w:p>
          <w:p w14:paraId="641CE513" w14:textId="77777777" w:rsidR="008E267B" w:rsidRPr="00805104" w:rsidRDefault="008E267B" w:rsidP="008E267B">
            <w:pPr>
              <w:pStyle w:val="Retraitcorpsdetexte"/>
              <w:spacing w:before="120" w:after="120"/>
              <w:ind w:left="0" w:right="289"/>
              <w:rPr>
                <w:color w:val="000000" w:themeColor="text1"/>
              </w:rPr>
            </w:pPr>
            <w:r w:rsidRPr="00805104">
              <w:rPr>
                <w:iCs/>
                <w:color w:val="000000" w:themeColor="text1"/>
                <w:szCs w:val="24"/>
                <w:lang w:val="fr-FR"/>
              </w:rPr>
              <w:t xml:space="preserve">Pour  Pour obtenir plus d’informations, prière vous référer aux </w:t>
            </w:r>
            <w:hyperlink r:id="rId113" w:history="1">
              <w:r w:rsidRPr="00805104">
                <w:rPr>
                  <w:rStyle w:val="Lienhypertexte"/>
                  <w:color w:val="000000" w:themeColor="text1"/>
                  <w:u w:val="none"/>
                  <w:lang w:val="fr-FR" w:eastAsia="en-US"/>
                </w:rPr>
                <w:t>Règles de Passation de Marchés applicables aux Emprunteurs dans le cadre de financement de projets d’investissement</w:t>
              </w:r>
            </w:hyperlink>
            <w:r w:rsidRPr="00805104">
              <w:rPr>
                <w:iCs/>
                <w:color w:val="000000" w:themeColor="text1"/>
                <w:szCs w:val="24"/>
                <w:lang w:val="fr-FR"/>
              </w:rPr>
              <w:t>, en date de juillet 2016 (Règles de Passation de Marchés)</w:t>
            </w:r>
            <w:r w:rsidRPr="00805104">
              <w:rPr>
                <w:color w:val="000000" w:themeColor="text1"/>
              </w:rPr>
              <w:t xml:space="preserve"> </w:t>
            </w:r>
            <w:r w:rsidRPr="00805104">
              <w:rPr>
                <w:iCs/>
                <w:color w:val="000000" w:themeColor="text1"/>
                <w:szCs w:val="24"/>
                <w:lang w:val="fr-FR"/>
              </w:rPr>
              <w:t>(Annexe III). Il vous est demandé de</w:t>
            </w:r>
            <w:r w:rsidRPr="00805104">
              <w:rPr>
                <w:color w:val="000000" w:themeColor="text1"/>
                <w:lang w:val="fr-FR"/>
              </w:rPr>
              <w:t xml:space="preserve"> lire ces </w:t>
            </w:r>
            <w:r w:rsidRPr="00805104">
              <w:rPr>
                <w:iCs/>
                <w:color w:val="000000" w:themeColor="text1"/>
                <w:szCs w:val="24"/>
                <w:lang w:val="fr-FR"/>
              </w:rPr>
              <w:t>documents</w:t>
            </w:r>
            <w:r w:rsidRPr="00805104">
              <w:rPr>
                <w:color w:val="000000" w:themeColor="text1"/>
                <w:lang w:val="fr-FR"/>
              </w:rPr>
              <w:t xml:space="preserve"> avant de préparer et </w:t>
            </w:r>
            <w:r w:rsidRPr="00805104">
              <w:rPr>
                <w:iCs/>
                <w:color w:val="000000" w:themeColor="text1"/>
                <w:szCs w:val="24"/>
                <w:lang w:val="fr-FR"/>
              </w:rPr>
              <w:t>présenter</w:t>
            </w:r>
            <w:r w:rsidRPr="00805104">
              <w:rPr>
                <w:color w:val="000000" w:themeColor="text1"/>
                <w:lang w:val="fr-FR"/>
              </w:rPr>
              <w:t xml:space="preserve"> votre </w:t>
            </w:r>
            <w:r w:rsidRPr="00805104">
              <w:rPr>
                <w:iCs/>
                <w:color w:val="000000" w:themeColor="text1"/>
                <w:szCs w:val="24"/>
                <w:lang w:val="fr-FR"/>
              </w:rPr>
              <w:t>réclamation</w:t>
            </w:r>
            <w:r w:rsidRPr="00805104">
              <w:rPr>
                <w:color w:val="000000" w:themeColor="text1"/>
                <w:lang w:val="fr-FR"/>
              </w:rPr>
              <w:t>. En outre</w:t>
            </w:r>
            <w:r w:rsidRPr="00805104">
              <w:rPr>
                <w:iCs/>
                <w:color w:val="000000" w:themeColor="text1"/>
                <w:szCs w:val="24"/>
                <w:lang w:val="fr-FR"/>
              </w:rPr>
              <w:t xml:space="preserve"> la Recommandation</w:t>
            </w:r>
            <w:r w:rsidRPr="00805104">
              <w:rPr>
                <w:color w:val="000000" w:themeColor="text1"/>
                <w:lang w:val="fr-FR"/>
              </w:rPr>
              <w:t xml:space="preserve"> de la Banque Mondiale </w:t>
            </w:r>
            <w:r w:rsidRPr="00805104">
              <w:rPr>
                <w:iCs/>
                <w:color w:val="000000" w:themeColor="text1"/>
                <w:szCs w:val="24"/>
                <w:lang w:val="fr-FR"/>
              </w:rPr>
              <w:t>intitulée</w:t>
            </w:r>
            <w:r w:rsidRPr="00805104">
              <w:rPr>
                <w:color w:val="000000" w:themeColor="text1"/>
                <w:lang w:val="fr-FR"/>
              </w:rPr>
              <w:t xml:space="preserve"> </w:t>
            </w:r>
            <w:hyperlink r:id="rId114" w:anchor="framework" w:history="1">
              <w:r w:rsidRPr="00805104">
                <w:rPr>
                  <w:rStyle w:val="Lienhypertexte"/>
                  <w:color w:val="000000" w:themeColor="text1"/>
                  <w:u w:val="none"/>
                  <w:lang w:val="fr-FR" w:eastAsia="en-US"/>
                </w:rPr>
                <w:t>« Comment formuler une réclamation relative à la passation des marchés »</w:t>
              </w:r>
            </w:hyperlink>
            <w:r w:rsidRPr="00805104">
              <w:rPr>
                <w:color w:val="000000" w:themeColor="text1"/>
              </w:rPr>
              <w:t xml:space="preserve"> fournit </w:t>
            </w:r>
            <w:r w:rsidRPr="00805104">
              <w:rPr>
                <w:iCs/>
                <w:color w:val="000000" w:themeColor="text1"/>
                <w:szCs w:val="24"/>
                <w:lang w:val="fr-FR"/>
              </w:rPr>
              <w:t>des explications utiles sur le</w:t>
            </w:r>
            <w:r w:rsidRPr="00805104">
              <w:rPr>
                <w:color w:val="000000" w:themeColor="text1"/>
                <w:lang w:val="fr-FR"/>
              </w:rPr>
              <w:t xml:space="preserve"> processus, ainsi qu’un </w:t>
            </w:r>
            <w:r w:rsidRPr="00805104">
              <w:rPr>
                <w:iCs/>
                <w:color w:val="000000" w:themeColor="text1"/>
                <w:szCs w:val="24"/>
                <w:lang w:val="fr-FR"/>
              </w:rPr>
              <w:t>modèle</w:t>
            </w:r>
            <w:r w:rsidRPr="00805104">
              <w:rPr>
                <w:color w:val="000000" w:themeColor="text1"/>
                <w:lang w:val="fr-FR"/>
              </w:rPr>
              <w:t xml:space="preserve"> de lettre de </w:t>
            </w:r>
            <w:r w:rsidRPr="00805104">
              <w:rPr>
                <w:iCs/>
                <w:color w:val="000000" w:themeColor="text1"/>
                <w:szCs w:val="24"/>
                <w:lang w:val="fr-FR"/>
              </w:rPr>
              <w:t>réclamation</w:t>
            </w:r>
            <w:r w:rsidRPr="00805104">
              <w:rPr>
                <w:color w:val="000000" w:themeColor="text1"/>
                <w:lang w:val="fr-FR"/>
              </w:rPr>
              <w:t>.</w:t>
            </w:r>
          </w:p>
          <w:p w14:paraId="438CFB45" w14:textId="77777777" w:rsidR="00465C7D" w:rsidRPr="00805104" w:rsidRDefault="00465C7D" w:rsidP="00465C7D">
            <w:pPr>
              <w:pStyle w:val="z-Hautduformulaire"/>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Top of Form</w:t>
            </w:r>
          </w:p>
          <w:p w14:paraId="12905917" w14:textId="77777777" w:rsidR="00465C7D" w:rsidRPr="00805104" w:rsidRDefault="00465C7D" w:rsidP="00465C7D">
            <w:pPr>
              <w:pStyle w:val="NormalWeb"/>
              <w:shd w:val="clear" w:color="auto" w:fill="F3F3F3"/>
              <w:spacing w:before="0" w:beforeAutospacing="0" w:after="0" w:afterAutospacing="0"/>
              <w:jc w:val="center"/>
              <w:textAlignment w:val="center"/>
              <w:rPr>
                <w:vanish/>
                <w:color w:val="000000" w:themeColor="text1"/>
                <w:sz w:val="36"/>
                <w:szCs w:val="36"/>
              </w:rPr>
            </w:pPr>
            <w:r w:rsidRPr="00805104">
              <w:rPr>
                <w:rStyle w:val="bverrortitle1"/>
                <w:color w:val="000000" w:themeColor="text1"/>
                <w:sz w:val="36"/>
                <w:szCs w:val="36"/>
                <w:specVanish w:val="0"/>
              </w:rPr>
              <w:t>From and To can't be the same language.</w:t>
            </w:r>
            <w:r w:rsidRPr="00805104">
              <w:rPr>
                <w:vanish/>
                <w:color w:val="000000" w:themeColor="text1"/>
                <w:sz w:val="36"/>
                <w:szCs w:val="36"/>
              </w:rPr>
              <w:t xml:space="preserve"> </w:t>
            </w:r>
            <w:r w:rsidRPr="00805104">
              <w:rPr>
                <w:rStyle w:val="bverrortitle1"/>
                <w:color w:val="000000" w:themeColor="text1"/>
                <w:sz w:val="36"/>
                <w:szCs w:val="36"/>
                <w:specVanish w:val="0"/>
              </w:rPr>
              <w:t>That page is already in .</w:t>
            </w:r>
            <w:r w:rsidRPr="00805104">
              <w:rPr>
                <w:vanish/>
                <w:color w:val="000000" w:themeColor="text1"/>
                <w:sz w:val="36"/>
                <w:szCs w:val="36"/>
              </w:rPr>
              <w:t xml:space="preserve"> </w:t>
            </w:r>
            <w:r w:rsidRPr="00805104">
              <w:rPr>
                <w:rStyle w:val="bverrortitle1"/>
                <w:color w:val="000000" w:themeColor="text1"/>
                <w:sz w:val="36"/>
                <w:szCs w:val="36"/>
                <w:specVanish w:val="0"/>
              </w:rPr>
              <w:t>Sorry, that page doesn't exist or is preventing translations.</w:t>
            </w:r>
            <w:r w:rsidRPr="00805104">
              <w:rPr>
                <w:vanish/>
                <w:color w:val="000000" w:themeColor="text1"/>
                <w:sz w:val="36"/>
                <w:szCs w:val="36"/>
              </w:rPr>
              <w:t xml:space="preserve"> </w:t>
            </w:r>
            <w:r w:rsidRPr="00805104">
              <w:rPr>
                <w:rStyle w:val="bverrortitle1"/>
                <w:color w:val="000000" w:themeColor="text1"/>
                <w:sz w:val="36"/>
                <w:szCs w:val="36"/>
                <w:specVanish w:val="0"/>
              </w:rPr>
              <w:t>Something went wrong. Check the webpage URL and try again.</w:t>
            </w:r>
            <w:r w:rsidRPr="00805104">
              <w:rPr>
                <w:vanish/>
                <w:color w:val="000000" w:themeColor="text1"/>
                <w:sz w:val="36"/>
                <w:szCs w:val="36"/>
              </w:rPr>
              <w:t xml:space="preserve"> </w:t>
            </w:r>
            <w:r w:rsidRPr="00805104">
              <w:rPr>
                <w:rStyle w:val="bverrortitle1"/>
                <w:color w:val="000000" w:themeColor="text1"/>
                <w:sz w:val="36"/>
                <w:szCs w:val="36"/>
                <w:specVanish w:val="0"/>
              </w:rPr>
              <w:t>Sorry, that page did not respond in a timely manner.</w:t>
            </w:r>
            <w:r w:rsidRPr="00805104">
              <w:rPr>
                <w:vanish/>
                <w:color w:val="000000" w:themeColor="text1"/>
                <w:sz w:val="36"/>
                <w:szCs w:val="36"/>
              </w:rPr>
              <w:t xml:space="preserve"> </w:t>
            </w:r>
            <w:r w:rsidRPr="00805104">
              <w:rPr>
                <w:rStyle w:val="bverrortitle1"/>
                <w:color w:val="000000" w:themeColor="text1"/>
                <w:sz w:val="36"/>
                <w:szCs w:val="36"/>
                <w:specVanish w:val="0"/>
              </w:rPr>
              <w:t>Sorry, that page doesn't exist or is preventing translations.</w:t>
            </w:r>
            <w:r w:rsidRPr="00805104">
              <w:rPr>
                <w:vanish/>
                <w:color w:val="000000" w:themeColor="text1"/>
                <w:sz w:val="36"/>
                <w:szCs w:val="36"/>
              </w:rPr>
              <w:t xml:space="preserve"> </w:t>
            </w:r>
            <w:r w:rsidRPr="00805104">
              <w:rPr>
                <w:rStyle w:val="bverrortitle1"/>
                <w:color w:val="000000" w:themeColor="text1"/>
                <w:sz w:val="36"/>
                <w:szCs w:val="36"/>
                <w:specVanish w:val="0"/>
              </w:rPr>
              <w:t>Sorry, that page doesn't exist or is preventing translations.</w:t>
            </w:r>
            <w:r w:rsidRPr="00805104">
              <w:rPr>
                <w:vanish/>
                <w:color w:val="000000" w:themeColor="text1"/>
                <w:sz w:val="36"/>
                <w:szCs w:val="36"/>
              </w:rPr>
              <w:t xml:space="preserve"> </w:t>
            </w:r>
            <w:r w:rsidRPr="00805104">
              <w:rPr>
                <w:rStyle w:val="bverrortitle1"/>
                <w:color w:val="000000" w:themeColor="text1"/>
                <w:sz w:val="36"/>
                <w:szCs w:val="36"/>
                <w:specVanish w:val="0"/>
              </w:rPr>
              <w:t>Something went wrong, please try again.</w:t>
            </w:r>
            <w:r w:rsidRPr="00805104">
              <w:rPr>
                <w:vanish/>
                <w:color w:val="000000" w:themeColor="text1"/>
                <w:sz w:val="36"/>
                <w:szCs w:val="36"/>
              </w:rPr>
              <w:t xml:space="preserve"> </w:t>
            </w:r>
            <w:r w:rsidRPr="00805104">
              <w:rPr>
                <w:vanish/>
                <w:color w:val="000000" w:themeColor="text1"/>
                <w:sz w:val="36"/>
                <w:szCs w:val="36"/>
              </w:rPr>
              <w:br/>
            </w:r>
            <w:r w:rsidRPr="00805104">
              <w:rPr>
                <w:rStyle w:val="bverrortitle1"/>
                <w:color w:val="000000" w:themeColor="text1"/>
                <w:sz w:val="36"/>
                <w:szCs w:val="36"/>
                <w:specVanish w:val="0"/>
              </w:rPr>
              <w:t xml:space="preserve">Try using the </w:t>
            </w:r>
            <w:hyperlink r:id="rId115" w:tgtFrame="_blank" w:history="1">
              <w:r w:rsidRPr="00805104">
                <w:rPr>
                  <w:rStyle w:val="Lienhypertexte"/>
                  <w:vanish/>
                  <w:color w:val="000000" w:themeColor="text1"/>
                  <w:sz w:val="36"/>
                  <w:szCs w:val="36"/>
                </w:rPr>
                <w:t>Translator for the Microsoft Edge</w:t>
              </w:r>
            </w:hyperlink>
            <w:r w:rsidRPr="00805104">
              <w:rPr>
                <w:rStyle w:val="bverrortitle1"/>
                <w:color w:val="000000" w:themeColor="text1"/>
                <w:sz w:val="36"/>
                <w:szCs w:val="36"/>
                <w:specVanish w:val="0"/>
              </w:rPr>
              <w:t xml:space="preserve"> extension instead.</w:t>
            </w:r>
            <w:r w:rsidRPr="00805104">
              <w:rPr>
                <w:vanish/>
                <w:color w:val="000000" w:themeColor="text1"/>
                <w:sz w:val="36"/>
                <w:szCs w:val="36"/>
              </w:rPr>
              <w:t xml:space="preserve"> </w:t>
            </w:r>
          </w:p>
          <w:p w14:paraId="46B684B9" w14:textId="77777777" w:rsidR="00465C7D" w:rsidRPr="00805104" w:rsidRDefault="00465C7D" w:rsidP="00465C7D">
            <w:pPr>
              <w:pStyle w:val="NormalWeb"/>
              <w:shd w:val="clear" w:color="auto" w:fill="F3F3F3"/>
              <w:spacing w:before="0" w:beforeAutospacing="0" w:after="0" w:afterAutospacing="0"/>
              <w:jc w:val="center"/>
              <w:textAlignment w:val="center"/>
              <w:rPr>
                <w:vanish/>
                <w:color w:val="000000" w:themeColor="text1"/>
                <w:sz w:val="21"/>
                <w:szCs w:val="21"/>
              </w:rPr>
            </w:pPr>
            <w:r w:rsidRPr="00805104">
              <w:rPr>
                <w:vanish/>
                <w:color w:val="000000" w:themeColor="text1"/>
                <w:sz w:val="21"/>
                <w:szCs w:val="21"/>
              </w:rPr>
              <w:t xml:space="preserve">Trace id: </w:t>
            </w:r>
          </w:p>
          <w:p w14:paraId="630E7DFA" w14:textId="77777777" w:rsidR="00465C7D" w:rsidRPr="00805104" w:rsidRDefault="00465C7D" w:rsidP="00465C7D">
            <w:pPr>
              <w:pStyle w:val="z-Hautduformulaire"/>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Top of Form</w:t>
            </w:r>
          </w:p>
          <w:p w14:paraId="3E03D8AE" w14:textId="7452744E" w:rsidR="00465C7D" w:rsidRPr="00805104" w:rsidRDefault="00465C7D" w:rsidP="00465C7D">
            <w:pPr>
              <w:rPr>
                <w:vanish/>
                <w:color w:val="000000" w:themeColor="text1"/>
                <w:sz w:val="21"/>
                <w:szCs w:val="21"/>
              </w:rPr>
            </w:pPr>
            <w:r w:rsidRPr="00805104">
              <w:rPr>
                <w:vanish/>
                <w:color w:val="000000" w:themeColor="text1"/>
                <w:sz w:val="21"/>
                <w:szCs w:val="21"/>
              </w:rPr>
              <w:object w:dxaOrig="1440" w:dyaOrig="1440" w14:anchorId="0B75D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in;height:18pt" o:ole="">
                  <v:imagedata r:id="rId116" o:title=""/>
                </v:shape>
                <w:control r:id="rId117" w:name="DefaultOcxName6" w:shapeid="_x0000_i1073"/>
              </w:object>
            </w:r>
          </w:p>
          <w:p w14:paraId="349C6487" w14:textId="77777777" w:rsidR="00465C7D" w:rsidRPr="00805104" w:rsidRDefault="00465C7D" w:rsidP="00465C7D">
            <w:pPr>
              <w:pStyle w:val="z-Basduformulaire"/>
              <w:rPr>
                <w:rFonts w:ascii="Times New Roman" w:hAnsi="Times New Roman" w:cs="Times New Roman"/>
                <w:color w:val="000000" w:themeColor="text1"/>
                <w:lang w:val="fr-FR"/>
              </w:rPr>
            </w:pPr>
            <w:r w:rsidRPr="00805104">
              <w:rPr>
                <w:rFonts w:ascii="Times New Roman" w:hAnsi="Times New Roman" w:cs="Times New Roman"/>
                <w:color w:val="000000" w:themeColor="text1"/>
                <w:lang w:val="fr-FR"/>
              </w:rPr>
              <w:t>Bottom of Form</w:t>
            </w:r>
          </w:p>
          <w:p w14:paraId="6EC9564C" w14:textId="77777777" w:rsidR="001B3190" w:rsidRPr="00805104" w:rsidRDefault="001B3190" w:rsidP="00465C7D">
            <w:pPr>
              <w:pStyle w:val="Retraitcorpsdetexte"/>
              <w:suppressAutoHyphens/>
              <w:spacing w:before="120" w:after="120"/>
              <w:ind w:left="0" w:right="289" w:firstLine="0"/>
              <w:rPr>
                <w:iCs/>
                <w:color w:val="000000" w:themeColor="text1"/>
                <w:szCs w:val="24"/>
                <w:lang w:val="fr-FR"/>
              </w:rPr>
            </w:pPr>
          </w:p>
          <w:p w14:paraId="3D0097D9" w14:textId="77777777" w:rsidR="001B3190" w:rsidRPr="00805104" w:rsidRDefault="001B3190" w:rsidP="009A6644">
            <w:pPr>
              <w:pStyle w:val="Retraitcorpsdetexte"/>
              <w:suppressAutoHyphens/>
              <w:spacing w:after="120"/>
              <w:ind w:left="0" w:right="289" w:firstLine="0"/>
              <w:rPr>
                <w:iCs/>
                <w:color w:val="000000" w:themeColor="text1"/>
                <w:szCs w:val="24"/>
                <w:lang w:val="fr-FR"/>
              </w:rPr>
            </w:pPr>
            <w:r w:rsidRPr="00805104">
              <w:rPr>
                <w:iCs/>
                <w:color w:val="000000" w:themeColor="text1"/>
                <w:szCs w:val="24"/>
                <w:lang w:val="fr-FR"/>
              </w:rPr>
              <w:t>En résumé, les quatre exigences ci-après sont essentielles</w:t>
            </w:r>
            <w:r w:rsidR="00135963" w:rsidRPr="00805104">
              <w:rPr>
                <w:iCs/>
                <w:color w:val="000000" w:themeColor="text1"/>
                <w:szCs w:val="24"/>
                <w:lang w:val="fr-FR"/>
              </w:rPr>
              <w:t> :</w:t>
            </w:r>
          </w:p>
          <w:p w14:paraId="5ACE2B95" w14:textId="77777777" w:rsidR="001B3190" w:rsidRPr="00805104" w:rsidRDefault="001B3190" w:rsidP="00F17BB7">
            <w:pPr>
              <w:pStyle w:val="Retraitcorpsdetexte"/>
              <w:numPr>
                <w:ilvl w:val="0"/>
                <w:numId w:val="83"/>
              </w:numPr>
              <w:suppressAutoHyphens/>
              <w:spacing w:after="120"/>
              <w:ind w:left="923" w:right="289" w:hanging="425"/>
              <w:rPr>
                <w:iCs/>
                <w:color w:val="000000" w:themeColor="text1"/>
                <w:szCs w:val="24"/>
                <w:lang w:val="fr-FR"/>
              </w:rPr>
            </w:pPr>
            <w:r w:rsidRPr="00805104">
              <w:rPr>
                <w:iCs/>
                <w:color w:val="000000" w:themeColor="text1"/>
                <w:szCs w:val="24"/>
                <w:lang w:val="fr-FR"/>
              </w:rPr>
              <w:lastRenderedPageBreak/>
              <w:t>Vous devez être une</w:t>
            </w:r>
            <w:r w:rsidR="00731B0D" w:rsidRPr="00805104">
              <w:rPr>
                <w:iCs/>
                <w:color w:val="000000" w:themeColor="text1"/>
                <w:szCs w:val="24"/>
                <w:lang w:val="fr-FR"/>
              </w:rPr>
              <w:t xml:space="preserve"> «</w:t>
            </w:r>
            <w:r w:rsidR="00391BF1" w:rsidRPr="00805104">
              <w:rPr>
                <w:iCs/>
                <w:color w:val="000000" w:themeColor="text1"/>
                <w:szCs w:val="24"/>
                <w:lang w:val="fr-FR"/>
              </w:rPr>
              <w:t> </w:t>
            </w:r>
            <w:r w:rsidRPr="00805104">
              <w:rPr>
                <w:iCs/>
                <w:color w:val="000000" w:themeColor="text1"/>
                <w:szCs w:val="24"/>
                <w:lang w:val="fr-FR"/>
              </w:rPr>
              <w:t>partie intéressée</w:t>
            </w:r>
            <w:r w:rsidR="00391BF1" w:rsidRPr="00805104">
              <w:rPr>
                <w:iCs/>
                <w:color w:val="000000" w:themeColor="text1"/>
                <w:szCs w:val="24"/>
                <w:lang w:val="fr-FR"/>
              </w:rPr>
              <w:t> »</w:t>
            </w:r>
            <w:r w:rsidRPr="00805104">
              <w:rPr>
                <w:iCs/>
                <w:color w:val="000000" w:themeColor="text1"/>
                <w:szCs w:val="24"/>
                <w:lang w:val="fr-FR"/>
              </w:rPr>
              <w:t>. Dans le cas présent, cela signifie un Soumissionnaire ayant remis une Offre dans le cadre de ce processus de sélection, et destinataire d’une Notification d’intention d’attribution.</w:t>
            </w:r>
          </w:p>
          <w:p w14:paraId="326AE578" w14:textId="77777777" w:rsidR="001B3190" w:rsidRPr="00805104" w:rsidRDefault="001B3190" w:rsidP="00F17BB7">
            <w:pPr>
              <w:pStyle w:val="Retraitcorpsdetexte"/>
              <w:numPr>
                <w:ilvl w:val="0"/>
                <w:numId w:val="83"/>
              </w:numPr>
              <w:suppressAutoHyphens/>
              <w:spacing w:after="120"/>
              <w:ind w:left="923" w:right="289" w:hanging="425"/>
              <w:rPr>
                <w:iCs/>
                <w:color w:val="000000" w:themeColor="text1"/>
                <w:szCs w:val="24"/>
                <w:lang w:val="fr-FR"/>
              </w:rPr>
            </w:pPr>
            <w:r w:rsidRPr="00805104">
              <w:rPr>
                <w:iCs/>
                <w:color w:val="000000" w:themeColor="text1"/>
                <w:szCs w:val="24"/>
                <w:lang w:val="fr-FR"/>
              </w:rPr>
              <w:t>La réclamation peut conteste la décision d’attribution du marché exclusivement.</w:t>
            </w:r>
          </w:p>
          <w:p w14:paraId="49F20D7A" w14:textId="77777777" w:rsidR="001B3190" w:rsidRPr="00805104" w:rsidRDefault="001B3190" w:rsidP="00F17BB7">
            <w:pPr>
              <w:pStyle w:val="Retraitcorpsdetexte"/>
              <w:numPr>
                <w:ilvl w:val="0"/>
                <w:numId w:val="83"/>
              </w:numPr>
              <w:suppressAutoHyphens/>
              <w:spacing w:after="120"/>
              <w:ind w:left="923" w:right="289" w:hanging="425"/>
              <w:rPr>
                <w:iCs/>
                <w:color w:val="000000" w:themeColor="text1"/>
                <w:szCs w:val="24"/>
                <w:lang w:val="fr-FR"/>
              </w:rPr>
            </w:pPr>
            <w:r w:rsidRPr="00805104">
              <w:rPr>
                <w:iCs/>
                <w:color w:val="000000" w:themeColor="text1"/>
                <w:szCs w:val="24"/>
                <w:lang w:val="fr-FR"/>
              </w:rPr>
              <w:t>La réclamation doit être reçue avant la date et l’heure limites indiqué</w:t>
            </w:r>
            <w:r w:rsidR="008E267B" w:rsidRPr="00805104">
              <w:rPr>
                <w:iCs/>
                <w:color w:val="000000" w:themeColor="text1"/>
                <w:szCs w:val="24"/>
                <w:lang w:val="fr-FR"/>
              </w:rPr>
              <w:t>e</w:t>
            </w:r>
            <w:r w:rsidRPr="00805104">
              <w:rPr>
                <w:iCs/>
                <w:color w:val="000000" w:themeColor="text1"/>
                <w:szCs w:val="24"/>
                <w:lang w:val="fr-FR"/>
              </w:rPr>
              <w:t>s ci-avant.</w:t>
            </w:r>
          </w:p>
          <w:p w14:paraId="65FBD5D6" w14:textId="77777777" w:rsidR="001B3190" w:rsidRPr="00805104" w:rsidRDefault="001B3190" w:rsidP="00F17BB7">
            <w:pPr>
              <w:pStyle w:val="Retraitcorpsdetexte"/>
              <w:numPr>
                <w:ilvl w:val="0"/>
                <w:numId w:val="83"/>
              </w:numPr>
              <w:suppressAutoHyphens/>
              <w:spacing w:after="120"/>
              <w:ind w:left="923" w:right="289" w:hanging="425"/>
              <w:rPr>
                <w:iCs/>
                <w:color w:val="000000" w:themeColor="text1"/>
                <w:szCs w:val="24"/>
                <w:lang w:val="fr-FR"/>
              </w:rPr>
            </w:pPr>
            <w:r w:rsidRPr="00805104">
              <w:rPr>
                <w:iCs/>
                <w:color w:val="000000" w:themeColor="text1"/>
                <w:szCs w:val="24"/>
                <w:lang w:val="fr-FR"/>
              </w:rPr>
              <w:t>Vous devez fournir dans la réclamation, tous les renseignements demandés par les Règles de Passation de Marchés (comme décrits à l’Annexe III).</w:t>
            </w:r>
          </w:p>
        </w:tc>
      </w:tr>
    </w:tbl>
    <w:p w14:paraId="147086D5" w14:textId="77777777" w:rsidR="001B3190" w:rsidRPr="00805104" w:rsidRDefault="001B3190" w:rsidP="00F17BB7">
      <w:pPr>
        <w:pStyle w:val="Retraitcorpsdetexte"/>
        <w:numPr>
          <w:ilvl w:val="0"/>
          <w:numId w:val="81"/>
        </w:numPr>
        <w:suppressAutoHyphens/>
        <w:spacing w:before="240" w:after="120"/>
        <w:ind w:left="284" w:right="289" w:hanging="284"/>
        <w:rPr>
          <w:b/>
          <w:iCs/>
          <w:color w:val="000000" w:themeColor="text1"/>
          <w:szCs w:val="24"/>
          <w:lang w:val="fr-FR"/>
        </w:rPr>
      </w:pPr>
      <w:r w:rsidRPr="00805104">
        <w:rPr>
          <w:b/>
          <w:iCs/>
          <w:color w:val="000000" w:themeColor="text1"/>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05104" w:rsidRPr="00805104" w14:paraId="29087449" w14:textId="77777777" w:rsidTr="00865B4B">
        <w:tc>
          <w:tcPr>
            <w:tcW w:w="9113" w:type="dxa"/>
            <w:shd w:val="clear" w:color="auto" w:fill="auto"/>
          </w:tcPr>
          <w:p w14:paraId="3BF14D01" w14:textId="77777777" w:rsidR="001B3190" w:rsidRPr="00805104" w:rsidRDefault="00C61A91" w:rsidP="002B3FD2">
            <w:pPr>
              <w:pStyle w:val="Retraitcorpsdetexte"/>
              <w:suppressAutoHyphens/>
              <w:spacing w:before="120"/>
              <w:ind w:left="144" w:right="289" w:firstLine="0"/>
              <w:rPr>
                <w:b/>
                <w:iCs/>
                <w:color w:val="000000" w:themeColor="text1"/>
                <w:szCs w:val="24"/>
                <w:lang w:val="fr-FR"/>
              </w:rPr>
            </w:pPr>
            <w:r w:rsidRPr="00805104">
              <w:rPr>
                <w:b/>
                <w:iCs/>
                <w:color w:val="000000" w:themeColor="text1"/>
                <w:szCs w:val="24"/>
                <w:lang w:val="fr-FR"/>
              </w:rPr>
              <w:t>DATE ET HEURE LIMITES </w:t>
            </w:r>
            <w:r w:rsidR="00135963" w:rsidRPr="00805104">
              <w:rPr>
                <w:b/>
                <w:iCs/>
                <w:color w:val="000000" w:themeColor="text1"/>
                <w:szCs w:val="24"/>
                <w:lang w:val="fr-FR"/>
              </w:rPr>
              <w:t>:</w:t>
            </w:r>
            <w:r w:rsidR="001B3190" w:rsidRPr="00805104">
              <w:rPr>
                <w:b/>
                <w:iCs/>
                <w:color w:val="000000" w:themeColor="text1"/>
                <w:szCs w:val="24"/>
                <w:lang w:val="fr-FR"/>
              </w:rPr>
              <w:t xml:space="preserve"> l’heure et la date limite d’expiration de la Période d’attente est minuit le </w:t>
            </w:r>
            <w:r w:rsidR="001B3190" w:rsidRPr="00805104">
              <w:rPr>
                <w:b/>
                <w:i/>
                <w:iCs/>
                <w:color w:val="000000" w:themeColor="text1"/>
                <w:szCs w:val="24"/>
                <w:lang w:val="fr-FR"/>
              </w:rPr>
              <w:t>[insérer la date]</w:t>
            </w:r>
            <w:r w:rsidR="001B3190" w:rsidRPr="00805104">
              <w:rPr>
                <w:b/>
                <w:iCs/>
                <w:color w:val="000000" w:themeColor="text1"/>
                <w:szCs w:val="24"/>
                <w:lang w:val="fr-FR"/>
              </w:rPr>
              <w:t xml:space="preserve"> (heure locale).</w:t>
            </w:r>
          </w:p>
          <w:p w14:paraId="3323FEF9" w14:textId="77777777" w:rsidR="001B3190" w:rsidRPr="00805104" w:rsidRDefault="001B3190" w:rsidP="002B3FD2">
            <w:pPr>
              <w:pStyle w:val="Retraitcorpsdetexte"/>
              <w:suppressAutoHyphens/>
              <w:spacing w:before="120" w:after="120"/>
              <w:ind w:left="144" w:right="289" w:firstLine="0"/>
              <w:rPr>
                <w:color w:val="000000" w:themeColor="text1"/>
                <w:szCs w:val="24"/>
                <w:lang w:val="fr-FR"/>
              </w:rPr>
            </w:pPr>
            <w:r w:rsidRPr="00805104">
              <w:rPr>
                <w:color w:val="000000" w:themeColor="text1"/>
                <w:szCs w:val="24"/>
                <w:lang w:val="fr-FR"/>
              </w:rPr>
              <w:t>La période d’attente est de dix (10) jours ouvrables à compter de la date d’envoi de la présente Notification de l’intention d’attribution.</w:t>
            </w:r>
          </w:p>
          <w:p w14:paraId="06F9679C" w14:textId="77777777" w:rsidR="001B3190" w:rsidRPr="00805104" w:rsidRDefault="001B3190" w:rsidP="002B3FD2">
            <w:pPr>
              <w:pStyle w:val="Retraitcorpsdetexte"/>
              <w:suppressAutoHyphens/>
              <w:spacing w:after="120"/>
              <w:ind w:left="144" w:right="289" w:firstLine="0"/>
              <w:rPr>
                <w:iCs/>
                <w:color w:val="000000" w:themeColor="text1"/>
                <w:szCs w:val="24"/>
                <w:lang w:val="fr-FR"/>
              </w:rPr>
            </w:pPr>
            <w:r w:rsidRPr="00805104">
              <w:rPr>
                <w:color w:val="000000" w:themeColor="text1"/>
                <w:szCs w:val="24"/>
                <w:lang w:val="fr-FR"/>
              </w:rPr>
              <w:t>La période d’attente pourra être prorogée.</w:t>
            </w:r>
            <w:r w:rsidR="00135963" w:rsidRPr="00805104">
              <w:rPr>
                <w:color w:val="000000" w:themeColor="text1"/>
                <w:szCs w:val="24"/>
                <w:lang w:val="fr-FR"/>
              </w:rPr>
              <w:t xml:space="preserve"> </w:t>
            </w:r>
            <w:r w:rsidRPr="00805104">
              <w:rPr>
                <w:color w:val="000000" w:themeColor="text1"/>
                <w:szCs w:val="24"/>
                <w:lang w:val="fr-FR"/>
              </w:rPr>
              <w:t>Cela pourrait survenir lorsque nous ne sommes pas en mesure d’accorder un débriefing dans le délai de cinq (5) jours ouvrables prescrit.</w:t>
            </w:r>
            <w:r w:rsidR="00135963" w:rsidRPr="00805104">
              <w:rPr>
                <w:color w:val="000000" w:themeColor="text1"/>
                <w:szCs w:val="24"/>
                <w:lang w:val="fr-FR"/>
              </w:rPr>
              <w:t xml:space="preserve"> </w:t>
            </w:r>
            <w:r w:rsidRPr="00805104">
              <w:rPr>
                <w:color w:val="000000" w:themeColor="text1"/>
                <w:szCs w:val="24"/>
                <w:lang w:val="fr-FR"/>
              </w:rPr>
              <w:t>Dans un tel cas, nous vous notifierons la prorogation</w:t>
            </w:r>
            <w:r w:rsidRPr="00805104">
              <w:rPr>
                <w:iCs/>
                <w:color w:val="000000" w:themeColor="text1"/>
                <w:szCs w:val="24"/>
                <w:lang w:val="fr-FR"/>
              </w:rPr>
              <w:t xml:space="preserve"> </w:t>
            </w:r>
          </w:p>
        </w:tc>
      </w:tr>
    </w:tbl>
    <w:p w14:paraId="4461D93B" w14:textId="77777777" w:rsidR="001B3190" w:rsidRPr="00805104" w:rsidRDefault="001B3190" w:rsidP="004F2DA6">
      <w:pPr>
        <w:pStyle w:val="Retraitcorpsdetexte"/>
        <w:suppressAutoHyphens/>
        <w:spacing w:before="120"/>
        <w:ind w:left="0" w:right="288" w:firstLine="0"/>
        <w:rPr>
          <w:iCs/>
          <w:color w:val="000000" w:themeColor="text1"/>
          <w:szCs w:val="24"/>
          <w:lang w:val="fr-FR"/>
        </w:rPr>
      </w:pPr>
      <w:r w:rsidRPr="00805104">
        <w:rPr>
          <w:iCs/>
          <w:color w:val="000000" w:themeColor="text1"/>
          <w:szCs w:val="24"/>
          <w:lang w:val="fr-FR"/>
        </w:rPr>
        <w:t>Pour toute question relative à la présente Notification, prière nous contacter.</w:t>
      </w:r>
    </w:p>
    <w:p w14:paraId="78D7758F" w14:textId="77777777" w:rsidR="001B3190" w:rsidRPr="00805104" w:rsidRDefault="001B3190" w:rsidP="00865B4B">
      <w:pPr>
        <w:pStyle w:val="Retraitcorpsdetexte"/>
        <w:suppressAutoHyphens/>
        <w:spacing w:before="120"/>
        <w:ind w:left="0" w:right="288" w:firstLine="0"/>
        <w:rPr>
          <w:iCs/>
          <w:color w:val="000000" w:themeColor="text1"/>
          <w:szCs w:val="24"/>
          <w:lang w:val="fr-FR"/>
        </w:rPr>
      </w:pPr>
      <w:r w:rsidRPr="00805104">
        <w:rPr>
          <w:iCs/>
          <w:color w:val="000000" w:themeColor="text1"/>
          <w:szCs w:val="24"/>
          <w:lang w:val="fr-FR"/>
        </w:rPr>
        <w:t xml:space="preserve">Au nom de </w:t>
      </w:r>
      <w:r w:rsidRPr="00805104">
        <w:rPr>
          <w:i/>
          <w:iCs/>
          <w:color w:val="000000" w:themeColor="text1"/>
          <w:szCs w:val="24"/>
          <w:lang w:val="fr-FR"/>
        </w:rPr>
        <w:t>[insérer le nom du Maître d’Ouvrage]</w:t>
      </w:r>
      <w:r w:rsidR="00135963" w:rsidRPr="00805104">
        <w:rPr>
          <w:i/>
          <w:iCs/>
          <w:color w:val="000000" w:themeColor="text1"/>
          <w:szCs w:val="24"/>
          <w:lang w:val="fr-FR"/>
        </w:rPr>
        <w:t> :</w:t>
      </w:r>
    </w:p>
    <w:p w14:paraId="7CC5F9F0" w14:textId="77777777" w:rsidR="001B3190" w:rsidRPr="00805104" w:rsidRDefault="001B3190" w:rsidP="004F2DA6">
      <w:pPr>
        <w:tabs>
          <w:tab w:val="left" w:pos="9000"/>
        </w:tabs>
        <w:suppressAutoHyphens/>
        <w:spacing w:before="120"/>
        <w:ind w:left="1560" w:hanging="1560"/>
        <w:rPr>
          <w:color w:val="000000" w:themeColor="text1"/>
          <w:szCs w:val="24"/>
        </w:rPr>
      </w:pPr>
      <w:r w:rsidRPr="00805104">
        <w:rPr>
          <w:b/>
          <w:color w:val="000000" w:themeColor="text1"/>
          <w:szCs w:val="24"/>
        </w:rPr>
        <w:t>Signature</w:t>
      </w:r>
      <w:r w:rsidR="00135963" w:rsidRPr="00805104">
        <w:rPr>
          <w:b/>
          <w:color w:val="000000" w:themeColor="text1"/>
          <w:szCs w:val="24"/>
        </w:rPr>
        <w:t> :</w:t>
      </w:r>
      <w:r w:rsidRPr="00805104">
        <w:rPr>
          <w:color w:val="000000" w:themeColor="text1"/>
          <w:szCs w:val="24"/>
        </w:rPr>
        <w:t xml:space="preserve"> </w:t>
      </w:r>
      <w:r w:rsidRPr="00805104">
        <w:rPr>
          <w:color w:val="000000" w:themeColor="text1"/>
          <w:szCs w:val="24"/>
        </w:rPr>
        <w:tab/>
        <w:t>______________________________________________</w:t>
      </w:r>
    </w:p>
    <w:p w14:paraId="52126A4B" w14:textId="77777777" w:rsidR="001B3190" w:rsidRPr="00805104" w:rsidRDefault="001B3190" w:rsidP="004F2DA6">
      <w:pPr>
        <w:tabs>
          <w:tab w:val="left" w:pos="9000"/>
        </w:tabs>
        <w:suppressAutoHyphens/>
        <w:spacing w:before="120"/>
        <w:ind w:left="1560" w:hanging="1560"/>
        <w:rPr>
          <w:color w:val="000000" w:themeColor="text1"/>
          <w:szCs w:val="24"/>
        </w:rPr>
      </w:pPr>
      <w:r w:rsidRPr="00805104">
        <w:rPr>
          <w:b/>
          <w:color w:val="000000" w:themeColor="text1"/>
          <w:szCs w:val="24"/>
        </w:rPr>
        <w:t>Nom</w:t>
      </w:r>
      <w:r w:rsidR="00135963" w:rsidRPr="00805104">
        <w:rPr>
          <w:b/>
          <w:color w:val="000000" w:themeColor="text1"/>
          <w:szCs w:val="24"/>
        </w:rPr>
        <w:t> :</w:t>
      </w:r>
      <w:r w:rsidRPr="00805104">
        <w:rPr>
          <w:color w:val="000000" w:themeColor="text1"/>
          <w:szCs w:val="24"/>
        </w:rPr>
        <w:tab/>
        <w:t>______________________________________________</w:t>
      </w:r>
    </w:p>
    <w:p w14:paraId="27848DB3" w14:textId="77777777" w:rsidR="001B3190" w:rsidRPr="00805104" w:rsidRDefault="001B3190" w:rsidP="004F2DA6">
      <w:pPr>
        <w:tabs>
          <w:tab w:val="left" w:pos="9000"/>
        </w:tabs>
        <w:suppressAutoHyphens/>
        <w:spacing w:before="120"/>
        <w:ind w:left="1560" w:hanging="1560"/>
        <w:rPr>
          <w:color w:val="000000" w:themeColor="text1"/>
          <w:szCs w:val="24"/>
        </w:rPr>
      </w:pPr>
      <w:r w:rsidRPr="00805104">
        <w:rPr>
          <w:b/>
          <w:color w:val="000000" w:themeColor="text1"/>
          <w:szCs w:val="24"/>
        </w:rPr>
        <w:t>Titre/position</w:t>
      </w:r>
      <w:r w:rsidR="00135963" w:rsidRPr="00805104">
        <w:rPr>
          <w:b/>
          <w:color w:val="000000" w:themeColor="text1"/>
          <w:szCs w:val="24"/>
        </w:rPr>
        <w:t> :</w:t>
      </w:r>
      <w:r w:rsidRPr="00805104">
        <w:rPr>
          <w:color w:val="000000" w:themeColor="text1"/>
          <w:szCs w:val="24"/>
        </w:rPr>
        <w:tab/>
        <w:t>______________________________________________</w:t>
      </w:r>
    </w:p>
    <w:p w14:paraId="233CC653" w14:textId="77777777" w:rsidR="001B3190" w:rsidRPr="00805104" w:rsidRDefault="001B3190" w:rsidP="004F2DA6">
      <w:pPr>
        <w:tabs>
          <w:tab w:val="left" w:pos="9000"/>
        </w:tabs>
        <w:suppressAutoHyphens/>
        <w:spacing w:before="120"/>
        <w:ind w:left="1560" w:hanging="1560"/>
        <w:rPr>
          <w:color w:val="000000" w:themeColor="text1"/>
          <w:szCs w:val="24"/>
        </w:rPr>
      </w:pPr>
      <w:r w:rsidRPr="00805104">
        <w:rPr>
          <w:b/>
          <w:color w:val="000000" w:themeColor="text1"/>
          <w:szCs w:val="24"/>
        </w:rPr>
        <w:t>Téléphone</w:t>
      </w:r>
      <w:r w:rsidR="00135963" w:rsidRPr="00805104">
        <w:rPr>
          <w:b/>
          <w:color w:val="000000" w:themeColor="text1"/>
          <w:szCs w:val="24"/>
        </w:rPr>
        <w:t> :</w:t>
      </w:r>
      <w:r w:rsidRPr="00805104">
        <w:rPr>
          <w:color w:val="000000" w:themeColor="text1"/>
          <w:szCs w:val="24"/>
        </w:rPr>
        <w:tab/>
        <w:t>______________________________________________</w:t>
      </w:r>
    </w:p>
    <w:p w14:paraId="6D911DC4" w14:textId="77777777" w:rsidR="001B3190" w:rsidRPr="00805104" w:rsidRDefault="001B3190" w:rsidP="004F2DA6">
      <w:pPr>
        <w:tabs>
          <w:tab w:val="left" w:pos="9000"/>
        </w:tabs>
        <w:suppressAutoHyphens/>
        <w:spacing w:before="120"/>
        <w:ind w:left="1560" w:hanging="1560"/>
        <w:rPr>
          <w:color w:val="000000" w:themeColor="text1"/>
          <w:szCs w:val="24"/>
        </w:rPr>
      </w:pPr>
      <w:r w:rsidRPr="00805104">
        <w:rPr>
          <w:b/>
          <w:color w:val="000000" w:themeColor="text1"/>
          <w:szCs w:val="24"/>
        </w:rPr>
        <w:t>Courriel</w:t>
      </w:r>
      <w:r w:rsidR="00135963" w:rsidRPr="00805104">
        <w:rPr>
          <w:b/>
          <w:color w:val="000000" w:themeColor="text1"/>
          <w:szCs w:val="24"/>
        </w:rPr>
        <w:t> :</w:t>
      </w:r>
      <w:r w:rsidRPr="00805104">
        <w:rPr>
          <w:color w:val="000000" w:themeColor="text1"/>
          <w:szCs w:val="24"/>
        </w:rPr>
        <w:tab/>
        <w:t>______________________________________________</w:t>
      </w:r>
    </w:p>
    <w:p w14:paraId="732FCA35" w14:textId="77777777" w:rsidR="00D465D8" w:rsidRPr="00805104" w:rsidRDefault="00D465D8">
      <w:pPr>
        <w:rPr>
          <w:color w:val="000000" w:themeColor="text1"/>
          <w:szCs w:val="24"/>
        </w:rPr>
      </w:pPr>
      <w:r w:rsidRPr="00805104">
        <w:rPr>
          <w:color w:val="000000" w:themeColor="text1"/>
          <w:szCs w:val="24"/>
        </w:rPr>
        <w:br w:type="page"/>
      </w:r>
    </w:p>
    <w:p w14:paraId="0B6D4393" w14:textId="77777777" w:rsidR="001B3190" w:rsidRPr="00805104" w:rsidRDefault="001B3190" w:rsidP="002B3FD2">
      <w:pPr>
        <w:suppressAutoHyphens/>
        <w:spacing w:before="60" w:after="60"/>
        <w:rPr>
          <w:color w:val="000000" w:themeColor="text1"/>
          <w:szCs w:val="24"/>
        </w:rPr>
      </w:pPr>
    </w:p>
    <w:tbl>
      <w:tblPr>
        <w:tblStyle w:val="Grilledutableau"/>
        <w:tblW w:w="0" w:type="auto"/>
        <w:tblInd w:w="576" w:type="dxa"/>
        <w:tblLook w:val="04A0" w:firstRow="1" w:lastRow="0" w:firstColumn="1" w:lastColumn="0" w:noHBand="0" w:noVBand="1"/>
      </w:tblPr>
      <w:tblGrid>
        <w:gridCol w:w="8774"/>
      </w:tblGrid>
      <w:tr w:rsidR="00EF3316" w:rsidRPr="00805104" w14:paraId="56930C20" w14:textId="77777777" w:rsidTr="00EF3316">
        <w:tc>
          <w:tcPr>
            <w:tcW w:w="9576" w:type="dxa"/>
          </w:tcPr>
          <w:p w14:paraId="79C61CAA" w14:textId="77777777" w:rsidR="00EF3316" w:rsidRPr="00805104" w:rsidRDefault="00EF3316" w:rsidP="00EF2D33">
            <w:pPr>
              <w:spacing w:before="120" w:after="0"/>
              <w:ind w:left="0" w:firstLine="0"/>
              <w:jc w:val="left"/>
              <w:rPr>
                <w:i/>
                <w:iCs/>
                <w:color w:val="000000" w:themeColor="text1"/>
                <w:sz w:val="28"/>
                <w:szCs w:val="24"/>
                <w:lang w:eastAsia="en-US"/>
              </w:rPr>
            </w:pPr>
            <w:r w:rsidRPr="00805104">
              <w:rPr>
                <w:i/>
                <w:iCs/>
                <w:color w:val="000000" w:themeColor="text1"/>
                <w:szCs w:val="24"/>
                <w:lang w:eastAsia="en-US"/>
              </w:rPr>
              <w:t xml:space="preserve">INSTRUCTIONS AUX SOUMISSIONNAIRES : </w:t>
            </w:r>
            <w:r w:rsidRPr="00805104">
              <w:rPr>
                <w:i/>
                <w:iCs/>
                <w:color w:val="000000" w:themeColor="text1"/>
                <w:sz w:val="28"/>
                <w:szCs w:val="24"/>
                <w:lang w:eastAsia="en-US"/>
              </w:rPr>
              <w:t xml:space="preserve">ELIMINER </w:t>
            </w:r>
            <w:r w:rsidR="008E267B" w:rsidRPr="00805104">
              <w:rPr>
                <w:i/>
                <w:iCs/>
                <w:color w:val="000000" w:themeColor="text1"/>
                <w:sz w:val="28"/>
                <w:szCs w:val="24"/>
                <w:lang w:eastAsia="en-US"/>
              </w:rPr>
              <w:t>LA PRESENTE NOTE</w:t>
            </w:r>
            <w:r w:rsidRPr="00805104">
              <w:rPr>
                <w:i/>
                <w:iCs/>
                <w:color w:val="000000" w:themeColor="text1"/>
                <w:sz w:val="28"/>
                <w:szCs w:val="24"/>
                <w:lang w:eastAsia="en-US"/>
              </w:rPr>
              <w:t xml:space="preserve"> UNE FOIS QUE VOUS AVEZ REMPLI LE FORMULAIRE</w:t>
            </w:r>
          </w:p>
          <w:p w14:paraId="4046A3CA" w14:textId="77777777" w:rsidR="00EF3316" w:rsidRPr="00805104" w:rsidRDefault="00EF3316" w:rsidP="00EF2D33">
            <w:pPr>
              <w:spacing w:before="120" w:after="0"/>
              <w:ind w:left="0" w:firstLine="0"/>
              <w:jc w:val="left"/>
              <w:rPr>
                <w:color w:val="000000" w:themeColor="text1"/>
                <w:szCs w:val="24"/>
                <w:lang w:eastAsia="en-US"/>
              </w:rPr>
            </w:pPr>
            <w:r w:rsidRPr="00805104">
              <w:rPr>
                <w:i/>
                <w:iCs/>
                <w:color w:val="000000" w:themeColor="text1"/>
                <w:szCs w:val="24"/>
                <w:lang w:eastAsia="en-US"/>
              </w:rPr>
              <w:t> </w:t>
            </w:r>
          </w:p>
          <w:p w14:paraId="710643F0" w14:textId="77777777" w:rsidR="00EF3316" w:rsidRPr="00805104" w:rsidRDefault="00EF3316" w:rsidP="00EB4035">
            <w:pPr>
              <w:spacing w:after="0"/>
              <w:ind w:left="0" w:firstLine="0"/>
              <w:rPr>
                <w:color w:val="000000" w:themeColor="text1"/>
                <w:szCs w:val="24"/>
                <w:lang w:eastAsia="en-US"/>
              </w:rPr>
            </w:pPr>
            <w:r w:rsidRPr="00805104">
              <w:rPr>
                <w:i/>
                <w:iCs/>
                <w:color w:val="000000" w:themeColor="text1"/>
                <w:szCs w:val="24"/>
                <w:lang w:eastAsia="en-US"/>
              </w:rPr>
              <w:t>Ce formulaire de divulgation de propriété bénéficiaire (« formulaire ») doit être rempli par le Soumissionnaire retenu</w:t>
            </w:r>
            <w:r w:rsidRPr="00805104">
              <w:rPr>
                <w:b/>
                <w:bCs/>
                <w:i/>
                <w:iCs/>
                <w:color w:val="000000" w:themeColor="text1"/>
                <w:szCs w:val="24"/>
                <w:vertAlign w:val="superscript"/>
                <w:lang w:eastAsia="en-US"/>
              </w:rPr>
              <w:t xml:space="preserve">. </w:t>
            </w:r>
            <w:r w:rsidRPr="00805104">
              <w:rPr>
                <w:i/>
                <w:iCs/>
                <w:color w:val="000000" w:themeColor="text1"/>
                <w:szCs w:val="24"/>
                <w:lang w:eastAsia="en-US"/>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186939F0" w14:textId="77777777" w:rsidR="00EF3316" w:rsidRPr="00805104" w:rsidRDefault="00EF3316" w:rsidP="00EB4035">
            <w:pPr>
              <w:spacing w:after="0"/>
              <w:ind w:left="0" w:firstLine="0"/>
              <w:rPr>
                <w:color w:val="000000" w:themeColor="text1"/>
                <w:szCs w:val="24"/>
                <w:lang w:eastAsia="en-US"/>
              </w:rPr>
            </w:pPr>
            <w:r w:rsidRPr="00805104">
              <w:rPr>
                <w:i/>
                <w:iCs/>
                <w:color w:val="000000" w:themeColor="text1"/>
                <w:szCs w:val="24"/>
                <w:lang w:eastAsia="en-US"/>
              </w:rPr>
              <w:t> </w:t>
            </w:r>
          </w:p>
          <w:p w14:paraId="17E06775" w14:textId="77777777" w:rsidR="00EF3316" w:rsidRPr="00805104" w:rsidRDefault="00EF3316" w:rsidP="00EB4035">
            <w:pPr>
              <w:spacing w:after="0"/>
              <w:ind w:left="0" w:firstLine="0"/>
              <w:rPr>
                <w:color w:val="000000" w:themeColor="text1"/>
                <w:szCs w:val="24"/>
                <w:lang w:eastAsia="en-US"/>
              </w:rPr>
            </w:pPr>
            <w:r w:rsidRPr="00805104">
              <w:rPr>
                <w:i/>
                <w:iCs/>
                <w:color w:val="000000" w:themeColor="text1"/>
                <w:szCs w:val="24"/>
                <w:lang w:eastAsia="en-US"/>
              </w:rPr>
              <w:t>Aux fins du présent formulaire, un propriétaire bénéficiaire d’un soumissionnaire est toute personne physique qui, en fin de compte, possède ou contrôle le Soumissionnaire en répondant à une ou plusieurs des conditions suivantes :</w:t>
            </w:r>
          </w:p>
          <w:p w14:paraId="16EDC0FC" w14:textId="77777777" w:rsidR="00EF3316" w:rsidRPr="00805104" w:rsidRDefault="00EF3316" w:rsidP="00EF3316">
            <w:pPr>
              <w:spacing w:after="0"/>
              <w:ind w:left="0" w:firstLine="0"/>
              <w:jc w:val="left"/>
              <w:rPr>
                <w:color w:val="000000" w:themeColor="text1"/>
                <w:szCs w:val="24"/>
                <w:lang w:eastAsia="en-US"/>
              </w:rPr>
            </w:pPr>
            <w:r w:rsidRPr="00805104">
              <w:rPr>
                <w:i/>
                <w:iCs/>
                <w:color w:val="000000" w:themeColor="text1"/>
                <w:szCs w:val="24"/>
                <w:lang w:eastAsia="en-US"/>
              </w:rPr>
              <w:t> </w:t>
            </w:r>
          </w:p>
          <w:p w14:paraId="3A112FFB" w14:textId="77777777" w:rsidR="00EF3316" w:rsidRPr="00805104" w:rsidRDefault="00EF3316" w:rsidP="00EF3316">
            <w:pPr>
              <w:spacing w:after="0"/>
              <w:ind w:left="720" w:hanging="360"/>
              <w:jc w:val="left"/>
              <w:rPr>
                <w:color w:val="000000" w:themeColor="text1"/>
                <w:szCs w:val="24"/>
              </w:rPr>
            </w:pPr>
            <w:r w:rsidRPr="00805104">
              <w:rPr>
                <w:color w:val="000000" w:themeColor="text1"/>
                <w:szCs w:val="24"/>
              </w:rPr>
              <w:t xml:space="preserve">       </w:t>
            </w:r>
            <w:r w:rsidRPr="00805104">
              <w:rPr>
                <w:i/>
                <w:iCs/>
                <w:color w:val="000000" w:themeColor="text1"/>
                <w:szCs w:val="24"/>
              </w:rPr>
              <w:t>détenir directement ou indirectement 25 % ou plus des actions ;</w:t>
            </w:r>
          </w:p>
          <w:p w14:paraId="406A7F02" w14:textId="77777777" w:rsidR="00EF3316" w:rsidRPr="00805104" w:rsidRDefault="00EF3316" w:rsidP="00EF3316">
            <w:pPr>
              <w:spacing w:after="0"/>
              <w:ind w:left="720" w:hanging="360"/>
              <w:jc w:val="left"/>
              <w:rPr>
                <w:color w:val="000000" w:themeColor="text1"/>
                <w:szCs w:val="24"/>
              </w:rPr>
            </w:pPr>
            <w:r w:rsidRPr="00805104">
              <w:rPr>
                <w:color w:val="000000" w:themeColor="text1"/>
                <w:szCs w:val="24"/>
              </w:rPr>
              <w:t xml:space="preserve">       </w:t>
            </w:r>
            <w:r w:rsidRPr="00805104">
              <w:rPr>
                <w:i/>
                <w:iCs/>
                <w:color w:val="000000" w:themeColor="text1"/>
                <w:szCs w:val="24"/>
              </w:rPr>
              <w:t>détenir directement ou indirectement 25 % ou plus des droits de vote ;</w:t>
            </w:r>
          </w:p>
          <w:p w14:paraId="50974CDD" w14:textId="77777777" w:rsidR="00EF3316" w:rsidRPr="00805104" w:rsidRDefault="00EF3316" w:rsidP="00EF3316">
            <w:pPr>
              <w:spacing w:after="0"/>
              <w:ind w:left="720" w:hanging="360"/>
              <w:jc w:val="left"/>
              <w:rPr>
                <w:color w:val="000000" w:themeColor="text1"/>
                <w:szCs w:val="24"/>
              </w:rPr>
            </w:pPr>
            <w:r w:rsidRPr="00805104">
              <w:rPr>
                <w:color w:val="000000" w:themeColor="text1"/>
                <w:szCs w:val="24"/>
              </w:rPr>
              <w:t xml:space="preserve">       </w:t>
            </w:r>
            <w:r w:rsidRPr="00805104">
              <w:rPr>
                <w:i/>
                <w:iCs/>
                <w:color w:val="000000" w:themeColor="text1"/>
                <w:szCs w:val="24"/>
              </w:rPr>
              <w:t>avoir directement ou indirectement le droit de nommer la majorité du conseil d’administration ou l’</w:t>
            </w:r>
            <w:r w:rsidR="00D465D8" w:rsidRPr="00805104">
              <w:rPr>
                <w:i/>
                <w:iCs/>
                <w:color w:val="000000" w:themeColor="text1"/>
                <w:szCs w:val="24"/>
              </w:rPr>
              <w:t>organe directeur équivalent du S</w:t>
            </w:r>
            <w:r w:rsidRPr="00805104">
              <w:rPr>
                <w:i/>
                <w:iCs/>
                <w:color w:val="000000" w:themeColor="text1"/>
                <w:szCs w:val="24"/>
              </w:rPr>
              <w:t>oumissionnaire</w:t>
            </w:r>
            <w:r w:rsidR="00D465D8" w:rsidRPr="00805104">
              <w:rPr>
                <w:i/>
                <w:iCs/>
                <w:color w:val="000000" w:themeColor="text1"/>
                <w:szCs w:val="24"/>
              </w:rPr>
              <w:t>.</w:t>
            </w:r>
          </w:p>
          <w:p w14:paraId="576C8BA8" w14:textId="77777777" w:rsidR="00EF3316" w:rsidRPr="00805104" w:rsidRDefault="00EF3316" w:rsidP="00FB194A">
            <w:pPr>
              <w:spacing w:after="0"/>
              <w:ind w:left="0" w:firstLine="0"/>
              <w:jc w:val="left"/>
              <w:rPr>
                <w:vanish/>
                <w:color w:val="000000" w:themeColor="text1"/>
                <w:sz w:val="18"/>
                <w:szCs w:val="18"/>
                <w:lang w:eastAsia="en-US"/>
              </w:rPr>
            </w:pPr>
            <w:r w:rsidRPr="00805104">
              <w:rPr>
                <w:noProof/>
                <w:vanish/>
                <w:color w:val="000000" w:themeColor="text1"/>
                <w:sz w:val="18"/>
                <w:szCs w:val="18"/>
                <w:lang w:val="en-US" w:eastAsia="en-US"/>
              </w:rPr>
              <w:drawing>
                <wp:inline distT="0" distB="0" distL="0" distR="0" wp14:anchorId="4346A47C" wp14:editId="0820F135">
                  <wp:extent cx="518160" cy="182880"/>
                  <wp:effectExtent l="0" t="0" r="0" b="7620"/>
                  <wp:docPr id="99" name="Picture 99"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72D22EA8" wp14:editId="0454C9E9">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A368FE8" w14:textId="77777777" w:rsidR="00EF3316" w:rsidRPr="00805104" w:rsidRDefault="00EF3316" w:rsidP="00EF3316">
            <w:pPr>
              <w:shd w:val="clear" w:color="auto" w:fill="E6E6E6"/>
              <w:spacing w:after="120"/>
              <w:ind w:left="60" w:firstLine="0"/>
              <w:jc w:val="left"/>
              <w:rPr>
                <w:b/>
                <w:bCs/>
                <w:vanish/>
                <w:color w:val="000000" w:themeColor="text1"/>
                <w:sz w:val="18"/>
                <w:szCs w:val="18"/>
                <w:lang w:eastAsia="en-US"/>
              </w:rPr>
            </w:pPr>
            <w:r w:rsidRPr="00805104">
              <w:rPr>
                <w:b/>
                <w:bCs/>
                <w:vanish/>
                <w:color w:val="000000" w:themeColor="text1"/>
                <w:sz w:val="18"/>
                <w:szCs w:val="18"/>
                <w:lang w:eastAsia="en-US"/>
              </w:rPr>
              <w:t>Original</w:t>
            </w:r>
          </w:p>
          <w:p w14:paraId="1A3BBC5B" w14:textId="77777777" w:rsidR="00EF3316" w:rsidRPr="00805104" w:rsidRDefault="00EF3316" w:rsidP="00EF3316">
            <w:pPr>
              <w:shd w:val="clear" w:color="auto" w:fill="E6E6E6"/>
              <w:spacing w:after="0"/>
              <w:ind w:left="0" w:firstLine="0"/>
              <w:jc w:val="left"/>
              <w:rPr>
                <w:vanish/>
                <w:color w:val="000000" w:themeColor="text1"/>
                <w:sz w:val="18"/>
                <w:szCs w:val="18"/>
                <w:lang w:eastAsia="en-US"/>
              </w:rPr>
            </w:pPr>
            <w:r w:rsidRPr="00805104">
              <w:rPr>
                <w:vanish/>
                <w:color w:val="000000" w:themeColor="text1"/>
                <w:sz w:val="18"/>
                <w:szCs w:val="18"/>
                <w:lang w:eastAsia="en-US"/>
              </w:rPr>
              <w:t xml:space="preserve">This Beneficial Ownership Disclosure Form (“Form”) is to be completed by the successful Bidder[1]. </w:t>
            </w:r>
          </w:p>
          <w:p w14:paraId="00B5B951" w14:textId="77777777" w:rsidR="00EF3316" w:rsidRPr="00805104" w:rsidRDefault="00EF3316" w:rsidP="002B3FD2">
            <w:pPr>
              <w:spacing w:before="60" w:after="60"/>
              <w:ind w:left="0" w:firstLine="0"/>
              <w:rPr>
                <w:color w:val="000000" w:themeColor="text1"/>
                <w:szCs w:val="24"/>
              </w:rPr>
            </w:pPr>
          </w:p>
        </w:tc>
      </w:tr>
    </w:tbl>
    <w:p w14:paraId="62450E34" w14:textId="77777777" w:rsidR="00EF3316" w:rsidRPr="00805104" w:rsidRDefault="00EF3316" w:rsidP="002B3FD2">
      <w:pPr>
        <w:suppressAutoHyphens/>
        <w:spacing w:before="60" w:after="60"/>
        <w:rPr>
          <w:color w:val="000000" w:themeColor="text1"/>
          <w:szCs w:val="24"/>
        </w:rPr>
      </w:pPr>
    </w:p>
    <w:p w14:paraId="0E3EB962" w14:textId="77777777" w:rsidR="00EB4035" w:rsidRPr="00805104" w:rsidRDefault="00EB4035" w:rsidP="002B3FD2">
      <w:pPr>
        <w:suppressAutoHyphens/>
        <w:spacing w:before="60" w:after="60"/>
        <w:rPr>
          <w:color w:val="000000" w:themeColor="text1"/>
          <w:szCs w:val="24"/>
        </w:rPr>
      </w:pPr>
    </w:p>
    <w:p w14:paraId="175AABF0" w14:textId="77777777" w:rsidR="00EB4035" w:rsidRPr="00805104" w:rsidRDefault="00EB4035" w:rsidP="002B3FD2">
      <w:pPr>
        <w:suppressAutoHyphens/>
        <w:spacing w:before="60" w:after="60"/>
        <w:rPr>
          <w:color w:val="000000" w:themeColor="text1"/>
          <w:szCs w:val="24"/>
        </w:rPr>
      </w:pPr>
    </w:p>
    <w:p w14:paraId="0C82C6AB" w14:textId="77777777" w:rsidR="00EB4035" w:rsidRPr="00805104" w:rsidRDefault="00EB4035" w:rsidP="002B3FD2">
      <w:pPr>
        <w:suppressAutoHyphens/>
        <w:spacing w:before="60" w:after="60"/>
        <w:rPr>
          <w:color w:val="000000" w:themeColor="text1"/>
          <w:szCs w:val="24"/>
        </w:rPr>
      </w:pPr>
    </w:p>
    <w:p w14:paraId="100C559B" w14:textId="77777777" w:rsidR="008C0AB8" w:rsidRPr="00805104" w:rsidRDefault="008C0AB8" w:rsidP="00EF2D33">
      <w:pPr>
        <w:jc w:val="center"/>
        <w:rPr>
          <w:b/>
          <w:color w:val="000000" w:themeColor="text1"/>
          <w:sz w:val="36"/>
          <w:szCs w:val="36"/>
        </w:rPr>
      </w:pPr>
      <w:r w:rsidRPr="00805104">
        <w:rPr>
          <w:b/>
          <w:color w:val="000000" w:themeColor="text1"/>
          <w:sz w:val="36"/>
          <w:szCs w:val="36"/>
        </w:rPr>
        <w:t>Formulaire de divulgation de propriété bénéficiaire</w:t>
      </w:r>
    </w:p>
    <w:p w14:paraId="443CD9B9" w14:textId="77777777" w:rsidR="008C0AB8" w:rsidRPr="00805104" w:rsidRDefault="008C0AB8" w:rsidP="008C0AB8">
      <w:pPr>
        <w:rPr>
          <w:color w:val="000000" w:themeColor="text1"/>
        </w:rPr>
      </w:pPr>
      <w:r w:rsidRPr="00805104">
        <w:rPr>
          <w:color w:val="000000" w:themeColor="text1"/>
        </w:rPr>
        <w:t> </w:t>
      </w:r>
    </w:p>
    <w:p w14:paraId="6D7973CF" w14:textId="77777777" w:rsidR="008C0AB8" w:rsidRPr="00805104" w:rsidRDefault="008C0AB8" w:rsidP="008C0AB8">
      <w:pPr>
        <w:rPr>
          <w:color w:val="000000" w:themeColor="text1"/>
        </w:rPr>
      </w:pPr>
      <w:r w:rsidRPr="00805104">
        <w:rPr>
          <w:b/>
          <w:bCs/>
          <w:color w:val="000000" w:themeColor="text1"/>
        </w:rPr>
        <w:t>DAO No.:</w:t>
      </w:r>
      <w:r w:rsidRPr="00805104">
        <w:rPr>
          <w:color w:val="000000" w:themeColor="text1"/>
        </w:rPr>
        <w:t xml:space="preserve"> [</w:t>
      </w:r>
      <w:r w:rsidRPr="00805104">
        <w:rPr>
          <w:i/>
          <w:iCs/>
          <w:color w:val="000000" w:themeColor="text1"/>
        </w:rPr>
        <w:t>insérer le numéro du DAO</w:t>
      </w:r>
      <w:r w:rsidRPr="00805104">
        <w:rPr>
          <w:color w:val="000000" w:themeColor="text1"/>
        </w:rPr>
        <w:t>]</w:t>
      </w:r>
    </w:p>
    <w:p w14:paraId="675CB1BA" w14:textId="77777777" w:rsidR="008C0AB8" w:rsidRPr="00805104" w:rsidRDefault="008C0AB8" w:rsidP="008C0AB8">
      <w:pPr>
        <w:rPr>
          <w:color w:val="000000" w:themeColor="text1"/>
        </w:rPr>
      </w:pPr>
      <w:r w:rsidRPr="00805104">
        <w:rPr>
          <w:b/>
          <w:bCs/>
          <w:color w:val="000000" w:themeColor="text1"/>
        </w:rPr>
        <w:t>Titre du DAO</w:t>
      </w:r>
      <w:r w:rsidRPr="00805104">
        <w:rPr>
          <w:color w:val="000000" w:themeColor="text1"/>
        </w:rPr>
        <w:t>: [</w:t>
      </w:r>
      <w:r w:rsidRPr="00805104">
        <w:rPr>
          <w:i/>
          <w:iCs/>
          <w:color w:val="000000" w:themeColor="text1"/>
        </w:rPr>
        <w:t>insérer le titre du DAO</w:t>
      </w:r>
      <w:r w:rsidRPr="00805104">
        <w:rPr>
          <w:color w:val="000000" w:themeColor="text1"/>
        </w:rPr>
        <w:t>]</w:t>
      </w:r>
    </w:p>
    <w:p w14:paraId="6A1B0B34" w14:textId="77777777" w:rsidR="008C0AB8" w:rsidRPr="00805104" w:rsidRDefault="008C0AB8" w:rsidP="00EB4035">
      <w:pPr>
        <w:spacing w:after="0"/>
        <w:rPr>
          <w:color w:val="000000" w:themeColor="text1"/>
        </w:rPr>
      </w:pPr>
      <w:r w:rsidRPr="00805104">
        <w:rPr>
          <w:color w:val="000000" w:themeColor="text1"/>
        </w:rPr>
        <w:t> </w:t>
      </w:r>
    </w:p>
    <w:p w14:paraId="2A89B38B" w14:textId="77777777" w:rsidR="008C0AB8" w:rsidRPr="00805104" w:rsidRDefault="008C0AB8" w:rsidP="008C0AB8">
      <w:pPr>
        <w:rPr>
          <w:color w:val="000000" w:themeColor="text1"/>
        </w:rPr>
      </w:pPr>
      <w:r w:rsidRPr="00805104">
        <w:rPr>
          <w:color w:val="000000" w:themeColor="text1"/>
        </w:rPr>
        <w:t xml:space="preserve">À : [ </w:t>
      </w:r>
      <w:r w:rsidRPr="00805104">
        <w:rPr>
          <w:b/>
          <w:i/>
          <w:color w:val="000000" w:themeColor="text1"/>
        </w:rPr>
        <w:t xml:space="preserve">insérer le </w:t>
      </w:r>
      <w:r w:rsidRPr="00805104">
        <w:rPr>
          <w:b/>
          <w:bCs/>
          <w:i/>
          <w:iCs/>
          <w:color w:val="000000" w:themeColor="text1"/>
        </w:rPr>
        <w:t>nom complet d</w:t>
      </w:r>
      <w:r w:rsidR="008E267B" w:rsidRPr="00805104">
        <w:rPr>
          <w:b/>
          <w:bCs/>
          <w:i/>
          <w:iCs/>
          <w:color w:val="000000" w:themeColor="text1"/>
        </w:rPr>
        <w:t>u Maître d’Ouvrage</w:t>
      </w:r>
      <w:r w:rsidRPr="00805104">
        <w:rPr>
          <w:b/>
          <w:bCs/>
          <w:color w:val="000000" w:themeColor="text1"/>
        </w:rPr>
        <w:t>]</w:t>
      </w:r>
    </w:p>
    <w:p w14:paraId="7FB99350" w14:textId="77777777" w:rsidR="008C0AB8" w:rsidRPr="00805104" w:rsidRDefault="008C0AB8" w:rsidP="008C0AB8">
      <w:pPr>
        <w:rPr>
          <w:color w:val="000000" w:themeColor="text1"/>
        </w:rPr>
      </w:pPr>
    </w:p>
    <w:p w14:paraId="0D5570A2" w14:textId="77777777" w:rsidR="008C0AB8" w:rsidRPr="00805104" w:rsidRDefault="008C0AB8" w:rsidP="00EB4035">
      <w:pPr>
        <w:spacing w:after="0"/>
        <w:ind w:left="0" w:firstLine="0"/>
        <w:rPr>
          <w:color w:val="000000" w:themeColor="text1"/>
        </w:rPr>
      </w:pPr>
      <w:r w:rsidRPr="00805104">
        <w:rPr>
          <w:color w:val="000000" w:themeColor="text1"/>
        </w:rPr>
        <w:t>En réponse à votre demande dans la lettre d</w:t>
      </w:r>
      <w:r w:rsidR="008E267B" w:rsidRPr="00805104">
        <w:rPr>
          <w:color w:val="000000" w:themeColor="text1"/>
        </w:rPr>
        <w:t>e notification d’attribution du Marché</w:t>
      </w:r>
      <w:r w:rsidRPr="00805104">
        <w:rPr>
          <w:color w:val="000000" w:themeColor="text1"/>
        </w:rPr>
        <w:t xml:space="preserve"> </w:t>
      </w:r>
      <w:r w:rsidRPr="00805104">
        <w:rPr>
          <w:i/>
          <w:iCs/>
          <w:color w:val="000000" w:themeColor="text1"/>
        </w:rPr>
        <w:t>datée [insérer la date de la lettre d</w:t>
      </w:r>
      <w:r w:rsidR="008E267B" w:rsidRPr="00805104">
        <w:rPr>
          <w:i/>
          <w:iCs/>
          <w:color w:val="000000" w:themeColor="text1"/>
        </w:rPr>
        <w:t>e notification d’attribution</w:t>
      </w:r>
      <w:r w:rsidRPr="00805104">
        <w:rPr>
          <w:i/>
          <w:iCs/>
          <w:color w:val="000000" w:themeColor="text1"/>
        </w:rPr>
        <w:t>]</w:t>
      </w:r>
      <w:r w:rsidRPr="00805104">
        <w:rPr>
          <w:color w:val="000000" w:themeColor="text1"/>
        </w:rPr>
        <w:t xml:space="preserve"> de fournir des informations supplémentaires sur la propriété effective: </w:t>
      </w:r>
      <w:r w:rsidRPr="00805104">
        <w:rPr>
          <w:i/>
          <w:iCs/>
          <w:color w:val="000000" w:themeColor="text1"/>
        </w:rPr>
        <w:t>[sélectionner une option le cas échéant et supprimer les options qui ne sont pas applicables]</w:t>
      </w:r>
    </w:p>
    <w:p w14:paraId="21CEA10A" w14:textId="77777777" w:rsidR="008C0AB8" w:rsidRPr="00805104" w:rsidRDefault="008C0AB8" w:rsidP="00EB4035">
      <w:pPr>
        <w:spacing w:after="0"/>
        <w:rPr>
          <w:color w:val="000000" w:themeColor="text1"/>
        </w:rPr>
      </w:pPr>
    </w:p>
    <w:p w14:paraId="0F04BA3A" w14:textId="77777777" w:rsidR="008C0AB8" w:rsidRPr="00805104" w:rsidRDefault="008C0AB8" w:rsidP="00EB4035">
      <w:pPr>
        <w:spacing w:after="0"/>
        <w:rPr>
          <w:color w:val="000000" w:themeColor="text1"/>
        </w:rPr>
      </w:pPr>
      <w:r w:rsidRPr="00805104">
        <w:rPr>
          <w:color w:val="000000" w:themeColor="text1"/>
        </w:rPr>
        <w:t xml:space="preserve">(i) nous fournissons par la présente les renseignements suivants sur la propriété effective. </w:t>
      </w:r>
    </w:p>
    <w:p w14:paraId="43690263" w14:textId="77777777" w:rsidR="009A6644" w:rsidRPr="00805104" w:rsidRDefault="009A6644" w:rsidP="00EB4035">
      <w:pPr>
        <w:spacing w:after="0"/>
        <w:rPr>
          <w:color w:val="000000" w:themeColor="text1"/>
        </w:rPr>
      </w:pPr>
    </w:p>
    <w:p w14:paraId="2E8D5619" w14:textId="77777777" w:rsidR="008C0AB8" w:rsidRPr="00805104" w:rsidRDefault="008C0AB8" w:rsidP="00EB4035">
      <w:pPr>
        <w:spacing w:after="0"/>
        <w:rPr>
          <w:color w:val="000000" w:themeColor="text1"/>
        </w:rPr>
      </w:pPr>
      <w:r w:rsidRPr="00805104">
        <w:rPr>
          <w:color w:val="000000" w:themeColor="text1"/>
        </w:rPr>
        <w:t> </w:t>
      </w:r>
    </w:p>
    <w:p w14:paraId="7F2CD784" w14:textId="77777777" w:rsidR="00EB4035" w:rsidRPr="00805104" w:rsidRDefault="00EB4035" w:rsidP="00EB4035">
      <w:pPr>
        <w:spacing w:after="0"/>
        <w:rPr>
          <w:color w:val="000000" w:themeColor="text1"/>
        </w:rPr>
      </w:pPr>
    </w:p>
    <w:p w14:paraId="7654EC5E" w14:textId="77777777" w:rsidR="00EB4035" w:rsidRPr="00805104" w:rsidRDefault="00EB4035" w:rsidP="00EB4035">
      <w:pPr>
        <w:spacing w:after="0"/>
        <w:rPr>
          <w:color w:val="000000" w:themeColor="text1"/>
        </w:rPr>
      </w:pPr>
    </w:p>
    <w:p w14:paraId="32FCD772" w14:textId="77777777" w:rsidR="00EB4035" w:rsidRPr="00805104" w:rsidRDefault="00EB4035" w:rsidP="00EB4035">
      <w:pPr>
        <w:spacing w:after="0"/>
        <w:rPr>
          <w:color w:val="000000" w:themeColor="text1"/>
        </w:rPr>
      </w:pPr>
    </w:p>
    <w:p w14:paraId="28E20FA6" w14:textId="77777777" w:rsidR="008C0AB8" w:rsidRPr="00805104" w:rsidRDefault="008C0AB8" w:rsidP="008C0AB8">
      <w:pPr>
        <w:rPr>
          <w:color w:val="000000" w:themeColor="text1"/>
        </w:rPr>
      </w:pPr>
      <w:r w:rsidRPr="00805104">
        <w:rPr>
          <w:b/>
          <w:bCs/>
          <w:color w:val="000000" w:themeColor="text1"/>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805104" w:rsidRPr="00805104" w14:paraId="33C7F097" w14:textId="77777777" w:rsidTr="008C0AB8">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7F27FA" w14:textId="77777777" w:rsidR="008C0AB8" w:rsidRPr="00805104" w:rsidRDefault="008C0AB8" w:rsidP="00EF2D33">
            <w:pPr>
              <w:pStyle w:val="Corpsdetexte"/>
              <w:spacing w:before="40" w:after="160"/>
              <w:ind w:left="36" w:hanging="36"/>
              <w:jc w:val="center"/>
              <w:rPr>
                <w:color w:val="000000" w:themeColor="text1"/>
                <w:lang w:val="fr-FR"/>
              </w:rPr>
            </w:pPr>
            <w:r w:rsidRPr="00805104">
              <w:rPr>
                <w:color w:val="000000" w:themeColor="text1"/>
                <w:lang w:val="fr-FR"/>
              </w:rPr>
              <w:t>Identité du propriétaire bénéficiaire</w:t>
            </w:r>
          </w:p>
          <w:p w14:paraId="402D5F09" w14:textId="77777777" w:rsidR="008C0AB8" w:rsidRPr="00805104" w:rsidRDefault="008C0AB8">
            <w:pPr>
              <w:pStyle w:val="Corpsdetexte"/>
              <w:spacing w:before="40" w:after="160"/>
              <w:jc w:val="center"/>
              <w:rPr>
                <w:color w:val="000000" w:themeColor="text1"/>
              </w:rPr>
            </w:pPr>
            <w:r w:rsidRPr="00805104">
              <w:rPr>
                <w:i/>
                <w:iCs/>
                <w:color w:val="000000" w:themeColor="text1"/>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A3C578" w14:textId="77777777" w:rsidR="008C0AB8" w:rsidRPr="00805104" w:rsidRDefault="008C0AB8" w:rsidP="00EF2D33">
            <w:pPr>
              <w:pStyle w:val="Corpsdetexte"/>
              <w:spacing w:before="40" w:after="160"/>
              <w:ind w:left="0" w:firstLine="0"/>
              <w:jc w:val="center"/>
              <w:rPr>
                <w:color w:val="000000" w:themeColor="text1"/>
                <w:lang w:val="fr-FR"/>
              </w:rPr>
            </w:pPr>
            <w:r w:rsidRPr="00805104">
              <w:rPr>
                <w:color w:val="000000" w:themeColor="text1"/>
                <w:lang w:val="fr-FR"/>
              </w:rPr>
              <w:t>Détient directement ou indirectement 25 % ou plus des actions</w:t>
            </w:r>
          </w:p>
          <w:p w14:paraId="50DB6755" w14:textId="77777777" w:rsidR="008C0AB8" w:rsidRPr="00805104" w:rsidRDefault="008C0AB8">
            <w:pPr>
              <w:pStyle w:val="Corpsdetexte"/>
              <w:spacing w:before="40" w:after="160"/>
              <w:jc w:val="center"/>
              <w:rPr>
                <w:color w:val="000000" w:themeColor="text1"/>
                <w:lang w:val="fr-FR"/>
              </w:rPr>
            </w:pPr>
            <w:r w:rsidRPr="00805104">
              <w:rPr>
                <w:color w:val="000000" w:themeColor="text1"/>
                <w:lang w:val="fr-FR"/>
              </w:rPr>
              <w:t>(Oui / Non)</w:t>
            </w:r>
          </w:p>
          <w:p w14:paraId="0C180073" w14:textId="77777777" w:rsidR="008C0AB8" w:rsidRPr="00805104" w:rsidRDefault="008C0AB8">
            <w:pPr>
              <w:pStyle w:val="Corpsdetexte"/>
              <w:spacing w:before="40" w:after="160"/>
              <w:jc w:val="center"/>
              <w:rPr>
                <w:color w:val="000000" w:themeColor="text1"/>
              </w:rPr>
            </w:pPr>
            <w:r w:rsidRPr="00805104">
              <w:rPr>
                <w:i/>
                <w:iCs/>
                <w:color w:val="000000" w:themeColor="text1"/>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D5E3B8" w14:textId="77777777" w:rsidR="008C0AB8" w:rsidRPr="00805104" w:rsidRDefault="008C0AB8" w:rsidP="00EF2D33">
            <w:pPr>
              <w:pStyle w:val="Corpsdetexte"/>
              <w:spacing w:before="40" w:after="160"/>
              <w:ind w:left="0" w:firstLine="0"/>
              <w:jc w:val="center"/>
              <w:rPr>
                <w:color w:val="000000" w:themeColor="text1"/>
                <w:lang w:val="fr-FR"/>
              </w:rPr>
            </w:pPr>
            <w:r w:rsidRPr="00805104">
              <w:rPr>
                <w:color w:val="000000" w:themeColor="text1"/>
                <w:lang w:val="fr-FR"/>
              </w:rPr>
              <w:t>Détient directement ou indirectement 25 % ou plus des droits de vote</w:t>
            </w:r>
          </w:p>
          <w:p w14:paraId="1B8DB634" w14:textId="77777777" w:rsidR="008C0AB8" w:rsidRPr="00805104" w:rsidRDefault="008C0AB8">
            <w:pPr>
              <w:pStyle w:val="Corpsdetexte"/>
              <w:spacing w:before="40" w:after="160"/>
              <w:jc w:val="center"/>
              <w:rPr>
                <w:color w:val="000000" w:themeColor="text1"/>
                <w:lang w:val="fr-FR"/>
              </w:rPr>
            </w:pPr>
            <w:r w:rsidRPr="00805104">
              <w:rPr>
                <w:color w:val="000000" w:themeColor="text1"/>
                <w:lang w:val="fr-FR"/>
              </w:rPr>
              <w:t>(Oui / Non)</w:t>
            </w:r>
          </w:p>
          <w:p w14:paraId="2693B0C0" w14:textId="77777777" w:rsidR="008C0AB8" w:rsidRPr="00805104" w:rsidRDefault="008C0AB8">
            <w:pPr>
              <w:pStyle w:val="Corpsdetexte"/>
              <w:spacing w:before="40" w:after="160"/>
              <w:jc w:val="center"/>
              <w:rPr>
                <w:color w:val="000000" w:themeColor="text1"/>
              </w:rPr>
            </w:pPr>
            <w:r w:rsidRPr="00805104">
              <w:rPr>
                <w:color w:val="000000" w:themeColor="text1"/>
              </w:rPr>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F070A6" w14:textId="77777777" w:rsidR="008C0AB8" w:rsidRPr="00805104" w:rsidRDefault="008E267B" w:rsidP="00EF2D33">
            <w:pPr>
              <w:pStyle w:val="Corpsdetexte"/>
              <w:spacing w:before="40" w:after="160"/>
              <w:ind w:left="0" w:firstLine="0"/>
              <w:jc w:val="center"/>
              <w:rPr>
                <w:color w:val="000000" w:themeColor="text1"/>
                <w:lang w:val="fr-FR"/>
              </w:rPr>
            </w:pPr>
            <w:r w:rsidRPr="00805104">
              <w:rPr>
                <w:color w:val="000000" w:themeColor="text1"/>
              </w:rPr>
              <w:t>Jouit</w:t>
            </w:r>
            <w:r w:rsidR="008C0AB8" w:rsidRPr="00805104">
              <w:rPr>
                <w:color w:val="000000" w:themeColor="text1"/>
                <w:lang w:val="fr-FR"/>
              </w:rPr>
              <w:t xml:space="preserve"> directement ou indirectement du droit de nommer la majorité du conseil d’administration ou un organe directeur équivalent du Soumissionnaire</w:t>
            </w:r>
          </w:p>
          <w:p w14:paraId="451E3AF0" w14:textId="77777777" w:rsidR="008C0AB8" w:rsidRPr="00805104" w:rsidRDefault="008C0AB8">
            <w:pPr>
              <w:pStyle w:val="Corpsdetexte"/>
              <w:spacing w:before="40" w:after="160"/>
              <w:jc w:val="center"/>
              <w:rPr>
                <w:color w:val="000000" w:themeColor="text1"/>
                <w:lang w:val="fr-FR"/>
              </w:rPr>
            </w:pPr>
            <w:r w:rsidRPr="00805104">
              <w:rPr>
                <w:color w:val="000000" w:themeColor="text1"/>
                <w:lang w:val="fr-FR"/>
              </w:rPr>
              <w:t>(Oui / Non)</w:t>
            </w:r>
          </w:p>
        </w:tc>
      </w:tr>
      <w:tr w:rsidR="00805104" w:rsidRPr="00805104" w14:paraId="5E31948D" w14:textId="77777777" w:rsidTr="008C0AB8">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59DCF" w14:textId="77777777" w:rsidR="008C0AB8" w:rsidRPr="00805104" w:rsidRDefault="008C0AB8" w:rsidP="00EF2D33">
            <w:pPr>
              <w:pStyle w:val="Corpsdetexte"/>
              <w:spacing w:before="40" w:after="160"/>
              <w:ind w:left="36" w:hanging="36"/>
              <w:rPr>
                <w:color w:val="000000" w:themeColor="text1"/>
              </w:rPr>
            </w:pPr>
            <w:r w:rsidRPr="00805104">
              <w:rPr>
                <w:i/>
                <w:iCs/>
                <w:color w:val="000000" w:themeColor="text1"/>
                <w:lang w:val="fr-FR"/>
              </w:rPr>
              <w:t>[inclure le nom complet (</w:t>
            </w:r>
            <w:r w:rsidR="007153AC" w:rsidRPr="00805104">
              <w:rPr>
                <w:i/>
                <w:iCs/>
                <w:color w:val="000000" w:themeColor="text1"/>
                <w:lang w:val="fr-FR"/>
              </w:rPr>
              <w:t xml:space="preserve">y compris </w:t>
            </w:r>
            <w:r w:rsidRPr="00805104">
              <w:rPr>
                <w:i/>
                <w:iCs/>
                <w:color w:val="000000" w:themeColor="text1"/>
                <w:lang w:val="fr-FR"/>
              </w:rPr>
              <w:t xml:space="preserve">la nationalité, </w:t>
            </w:r>
            <w:r w:rsidR="007153AC" w:rsidRPr="00805104">
              <w:rPr>
                <w:i/>
                <w:iCs/>
                <w:color w:val="000000" w:themeColor="text1"/>
                <w:lang w:val="fr-FR"/>
              </w:rPr>
              <w:t xml:space="preserve">et </w:t>
            </w:r>
            <w:r w:rsidRPr="00805104">
              <w:rPr>
                <w:i/>
                <w:iCs/>
                <w:color w:val="000000" w:themeColor="text1"/>
                <w:lang w:val="fr-FR"/>
              </w:rPr>
              <w:t>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0D63D695" w14:textId="77777777" w:rsidR="008C0AB8" w:rsidRPr="00805104" w:rsidRDefault="008C0AB8">
            <w:pPr>
              <w:pStyle w:val="Corpsdetexte"/>
              <w:spacing w:before="40" w:after="160"/>
              <w:jc w:val="center"/>
              <w:rPr>
                <w:color w:val="000000" w:themeColor="text1"/>
              </w:rPr>
            </w:pPr>
            <w:r w:rsidRPr="00805104">
              <w:rPr>
                <w:color w:val="000000" w:themeColor="text1"/>
              </w:rPr>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4A2BD770" w14:textId="77777777" w:rsidR="008C0AB8" w:rsidRPr="00805104" w:rsidRDefault="008C0AB8">
            <w:pPr>
              <w:pStyle w:val="Corpsdetexte"/>
              <w:spacing w:before="40" w:after="160"/>
              <w:rPr>
                <w:color w:val="000000" w:themeColor="text1"/>
              </w:rPr>
            </w:pPr>
            <w:r w:rsidRPr="00805104">
              <w:rPr>
                <w:color w:val="000000" w:themeColor="text1"/>
              </w:rPr>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0EF4BE34" w14:textId="77777777" w:rsidR="008C0AB8" w:rsidRPr="00805104" w:rsidRDefault="008C0AB8">
            <w:pPr>
              <w:pStyle w:val="Corpsdetexte"/>
              <w:spacing w:before="40" w:after="160"/>
              <w:rPr>
                <w:color w:val="000000" w:themeColor="text1"/>
              </w:rPr>
            </w:pPr>
            <w:r w:rsidRPr="00805104">
              <w:rPr>
                <w:color w:val="000000" w:themeColor="text1"/>
              </w:rPr>
              <w:t> </w:t>
            </w:r>
          </w:p>
        </w:tc>
      </w:tr>
    </w:tbl>
    <w:p w14:paraId="2F1CBFE3" w14:textId="77777777" w:rsidR="008C0AB8" w:rsidRPr="00805104" w:rsidRDefault="008C0AB8" w:rsidP="008C0AB8">
      <w:pPr>
        <w:rPr>
          <w:color w:val="000000" w:themeColor="text1"/>
        </w:rPr>
      </w:pPr>
      <w:r w:rsidRPr="00805104">
        <w:rPr>
          <w:color w:val="000000" w:themeColor="text1"/>
        </w:rPr>
        <w:t> </w:t>
      </w:r>
    </w:p>
    <w:p w14:paraId="7CFA390F" w14:textId="77777777" w:rsidR="008C0AB8" w:rsidRPr="00805104" w:rsidRDefault="008C0AB8" w:rsidP="007153AC">
      <w:pPr>
        <w:rPr>
          <w:color w:val="000000" w:themeColor="text1"/>
        </w:rPr>
      </w:pPr>
      <w:r w:rsidRPr="00805104">
        <w:rPr>
          <w:b/>
          <w:bCs/>
          <w:i/>
          <w:iCs/>
          <w:color w:val="000000" w:themeColor="text1"/>
        </w:rPr>
        <w:t>Ou</w:t>
      </w:r>
    </w:p>
    <w:p w14:paraId="266BED3C" w14:textId="77777777" w:rsidR="008C0AB8" w:rsidRPr="00805104" w:rsidRDefault="008C0AB8" w:rsidP="007153AC">
      <w:pPr>
        <w:rPr>
          <w:color w:val="000000" w:themeColor="text1"/>
        </w:rPr>
      </w:pPr>
      <w:r w:rsidRPr="00805104">
        <w:rPr>
          <w:color w:val="000000" w:themeColor="text1"/>
        </w:rPr>
        <w:t xml:space="preserve">(ii) </w:t>
      </w:r>
      <w:r w:rsidRPr="00805104">
        <w:rPr>
          <w:i/>
          <w:iCs/>
          <w:color w:val="000000" w:themeColor="text1"/>
        </w:rPr>
        <w:t>Nous déclarons qu’il n’y a pas</w:t>
      </w:r>
      <w:r w:rsidRPr="00805104">
        <w:rPr>
          <w:color w:val="000000" w:themeColor="text1"/>
        </w:rPr>
        <w:t xml:space="preserve"> de propriétaire bénéficiaire </w:t>
      </w:r>
      <w:r w:rsidR="007153AC" w:rsidRPr="00805104">
        <w:rPr>
          <w:color w:val="000000" w:themeColor="text1"/>
        </w:rPr>
        <w:t xml:space="preserve">réunissant </w:t>
      </w:r>
      <w:r w:rsidRPr="00805104">
        <w:rPr>
          <w:color w:val="000000" w:themeColor="text1"/>
        </w:rPr>
        <w:t>une ou plusieurs des conditions suivantes :</w:t>
      </w:r>
    </w:p>
    <w:p w14:paraId="1578E925" w14:textId="77777777" w:rsidR="008C0AB8" w:rsidRPr="00805104" w:rsidRDefault="008C0AB8" w:rsidP="008C0AB8">
      <w:pPr>
        <w:pStyle w:val="Paragraphedeliste"/>
        <w:ind w:hanging="360"/>
        <w:rPr>
          <w:color w:val="000000" w:themeColor="text1"/>
        </w:rPr>
      </w:pPr>
      <w:r w:rsidRPr="00805104">
        <w:rPr>
          <w:color w:val="000000" w:themeColor="text1"/>
        </w:rPr>
        <w:t></w:t>
      </w:r>
      <w:r w:rsidRPr="00805104">
        <w:rPr>
          <w:color w:val="000000" w:themeColor="text1"/>
          <w:sz w:val="14"/>
          <w:szCs w:val="14"/>
        </w:rPr>
        <w:t xml:space="preserve">       </w:t>
      </w:r>
      <w:r w:rsidRPr="00805104">
        <w:rPr>
          <w:color w:val="000000" w:themeColor="text1"/>
        </w:rPr>
        <w:t>détenir directement ou indirectement 25 % ou plus des actions</w:t>
      </w:r>
    </w:p>
    <w:p w14:paraId="5A94FBD1" w14:textId="77777777" w:rsidR="008C0AB8" w:rsidRPr="00805104" w:rsidRDefault="008C0AB8" w:rsidP="008C0AB8">
      <w:pPr>
        <w:pStyle w:val="Paragraphedeliste"/>
        <w:ind w:hanging="360"/>
        <w:rPr>
          <w:color w:val="000000" w:themeColor="text1"/>
        </w:rPr>
      </w:pPr>
      <w:r w:rsidRPr="00805104">
        <w:rPr>
          <w:color w:val="000000" w:themeColor="text1"/>
        </w:rPr>
        <w:t></w:t>
      </w:r>
      <w:r w:rsidRPr="00805104">
        <w:rPr>
          <w:color w:val="000000" w:themeColor="text1"/>
          <w:sz w:val="14"/>
          <w:szCs w:val="14"/>
        </w:rPr>
        <w:t xml:space="preserve">       </w:t>
      </w:r>
      <w:r w:rsidRPr="00805104">
        <w:rPr>
          <w:color w:val="000000" w:themeColor="text1"/>
        </w:rPr>
        <w:t>détenir directement ou indirectement 25 % ou plus des droits de vote</w:t>
      </w:r>
    </w:p>
    <w:p w14:paraId="208D76CA" w14:textId="77777777" w:rsidR="008C0AB8" w:rsidRPr="00805104" w:rsidRDefault="008C0AB8" w:rsidP="00EF2D33">
      <w:pPr>
        <w:pStyle w:val="Paragraphedeliste"/>
        <w:ind w:hanging="360"/>
        <w:rPr>
          <w:color w:val="000000" w:themeColor="text1"/>
        </w:rPr>
      </w:pPr>
      <w:r w:rsidRPr="00805104">
        <w:rPr>
          <w:color w:val="000000" w:themeColor="text1"/>
        </w:rPr>
        <w:t></w:t>
      </w:r>
      <w:r w:rsidRPr="00805104">
        <w:rPr>
          <w:color w:val="000000" w:themeColor="text1"/>
          <w:sz w:val="14"/>
          <w:szCs w:val="14"/>
        </w:rPr>
        <w:t>      </w:t>
      </w:r>
      <w:r w:rsidRPr="00805104">
        <w:rPr>
          <w:color w:val="000000" w:themeColor="text1"/>
        </w:rPr>
        <w:t>avoir directement ou indirectement le droit de nommer la majorité du conseil d’administration ou l’or</w:t>
      </w:r>
      <w:r w:rsidR="007153AC" w:rsidRPr="00805104">
        <w:rPr>
          <w:color w:val="000000" w:themeColor="text1"/>
        </w:rPr>
        <w:t>gane directeur équivalent du S</w:t>
      </w:r>
      <w:r w:rsidRPr="00805104">
        <w:rPr>
          <w:color w:val="000000" w:themeColor="text1"/>
        </w:rPr>
        <w:t>oumissionnaire</w:t>
      </w:r>
    </w:p>
    <w:p w14:paraId="6E12F281" w14:textId="77777777" w:rsidR="007153AC" w:rsidRPr="00805104" w:rsidRDefault="007153AC" w:rsidP="007153AC">
      <w:pPr>
        <w:spacing w:after="0"/>
        <w:ind w:left="0" w:firstLine="0"/>
        <w:jc w:val="left"/>
        <w:rPr>
          <w:color w:val="000000" w:themeColor="text1"/>
          <w:szCs w:val="24"/>
          <w:lang w:eastAsia="en-US"/>
        </w:rPr>
      </w:pPr>
      <w:r w:rsidRPr="00805104">
        <w:rPr>
          <w:b/>
          <w:bCs/>
          <w:color w:val="000000" w:themeColor="text1"/>
          <w:szCs w:val="24"/>
          <w:lang w:eastAsia="en-US"/>
        </w:rPr>
        <w:t xml:space="preserve">Ou </w:t>
      </w:r>
    </w:p>
    <w:p w14:paraId="67EE37DF" w14:textId="77777777" w:rsidR="007153AC" w:rsidRPr="00805104" w:rsidRDefault="007153AC" w:rsidP="007153AC">
      <w:pPr>
        <w:spacing w:after="0"/>
        <w:ind w:left="0" w:firstLine="0"/>
        <w:jc w:val="left"/>
        <w:rPr>
          <w:color w:val="000000" w:themeColor="text1"/>
          <w:szCs w:val="24"/>
          <w:lang w:eastAsia="en-US"/>
        </w:rPr>
      </w:pPr>
    </w:p>
    <w:p w14:paraId="38E24D57" w14:textId="77777777" w:rsidR="007153AC" w:rsidRPr="00805104" w:rsidRDefault="007153AC" w:rsidP="00F17BB7">
      <w:pPr>
        <w:pStyle w:val="Paragraphedeliste"/>
        <w:numPr>
          <w:ilvl w:val="3"/>
          <w:numId w:val="30"/>
        </w:numPr>
        <w:tabs>
          <w:tab w:val="clear" w:pos="1512"/>
          <w:tab w:val="num" w:pos="450"/>
        </w:tabs>
        <w:spacing w:after="0"/>
        <w:ind w:left="450" w:hanging="450"/>
        <w:jc w:val="left"/>
        <w:rPr>
          <w:i/>
          <w:iCs/>
          <w:color w:val="000000" w:themeColor="text1"/>
          <w:szCs w:val="24"/>
          <w:lang w:eastAsia="en-US"/>
        </w:rPr>
      </w:pPr>
      <w:r w:rsidRPr="00805104">
        <w:rPr>
          <w:i/>
          <w:iCs/>
          <w:color w:val="000000" w:themeColor="text1"/>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5CBDC896" w14:textId="77777777" w:rsidR="007153AC" w:rsidRPr="00805104" w:rsidRDefault="007153AC" w:rsidP="00EF2D33">
      <w:pPr>
        <w:pStyle w:val="Paragraphedeliste"/>
        <w:spacing w:after="0"/>
        <w:ind w:left="1512" w:firstLine="0"/>
        <w:jc w:val="left"/>
        <w:rPr>
          <w:color w:val="000000" w:themeColor="text1"/>
          <w:szCs w:val="24"/>
          <w:lang w:eastAsia="en-US"/>
        </w:rPr>
      </w:pPr>
    </w:p>
    <w:p w14:paraId="77C5155B" w14:textId="77777777" w:rsidR="007153AC" w:rsidRPr="00805104" w:rsidRDefault="007153AC" w:rsidP="007153AC">
      <w:pPr>
        <w:spacing w:after="0"/>
        <w:ind w:left="720" w:hanging="360"/>
        <w:jc w:val="left"/>
        <w:rPr>
          <w:color w:val="000000" w:themeColor="text1"/>
          <w:szCs w:val="24"/>
        </w:rPr>
      </w:pPr>
      <w:r w:rsidRPr="00805104">
        <w:rPr>
          <w:color w:val="000000" w:themeColor="text1"/>
          <w:szCs w:val="24"/>
        </w:rPr>
        <w:t>       détenant directement ou indirectement 25 % ou plus des actions</w:t>
      </w:r>
    </w:p>
    <w:p w14:paraId="5ED12F5B" w14:textId="77777777" w:rsidR="007153AC" w:rsidRPr="00805104" w:rsidRDefault="007153AC" w:rsidP="007153AC">
      <w:pPr>
        <w:spacing w:after="0"/>
        <w:ind w:left="720" w:hanging="360"/>
        <w:jc w:val="left"/>
        <w:rPr>
          <w:color w:val="000000" w:themeColor="text1"/>
          <w:szCs w:val="24"/>
        </w:rPr>
      </w:pPr>
      <w:r w:rsidRPr="00805104">
        <w:rPr>
          <w:color w:val="000000" w:themeColor="text1"/>
          <w:szCs w:val="24"/>
        </w:rPr>
        <w:t>       détenant directement ou indirectement 25 % ou plus des droits de vote</w:t>
      </w:r>
    </w:p>
    <w:p w14:paraId="1A129419" w14:textId="77777777" w:rsidR="007153AC" w:rsidRPr="00805104" w:rsidRDefault="007153AC" w:rsidP="007153AC">
      <w:pPr>
        <w:spacing w:after="0"/>
        <w:ind w:left="720" w:hanging="360"/>
        <w:jc w:val="left"/>
        <w:rPr>
          <w:color w:val="000000" w:themeColor="text1"/>
          <w:szCs w:val="24"/>
        </w:rPr>
      </w:pPr>
      <w:r w:rsidRPr="00805104">
        <w:rPr>
          <w:color w:val="000000" w:themeColor="text1"/>
          <w:szCs w:val="24"/>
        </w:rPr>
        <w:t>       ayant directement ou indirectement le droit de nommer une majorité du conseil d’administration ou un organe directeur équivalent du Soumissionnaire]"</w:t>
      </w:r>
    </w:p>
    <w:p w14:paraId="55C834FC" w14:textId="77777777" w:rsidR="007153AC" w:rsidRPr="00805104" w:rsidRDefault="007153AC" w:rsidP="007153AC">
      <w:pPr>
        <w:spacing w:after="0"/>
        <w:ind w:left="720" w:firstLine="0"/>
        <w:jc w:val="left"/>
        <w:rPr>
          <w:color w:val="000000" w:themeColor="text1"/>
          <w:sz w:val="20"/>
        </w:rPr>
      </w:pPr>
      <w:r w:rsidRPr="00805104">
        <w:rPr>
          <w:color w:val="000000" w:themeColor="text1"/>
          <w:sz w:val="20"/>
        </w:rPr>
        <w:t> </w:t>
      </w:r>
    </w:p>
    <w:p w14:paraId="7CA58055" w14:textId="77777777" w:rsidR="007153AC" w:rsidRPr="00805104" w:rsidRDefault="007153AC" w:rsidP="007153AC">
      <w:pPr>
        <w:spacing w:after="0"/>
        <w:ind w:left="0" w:firstLine="0"/>
        <w:jc w:val="left"/>
        <w:rPr>
          <w:color w:val="000000" w:themeColor="text1"/>
          <w:szCs w:val="24"/>
          <w:lang w:eastAsia="en-US"/>
        </w:rPr>
      </w:pPr>
      <w:r w:rsidRPr="00805104">
        <w:rPr>
          <w:b/>
          <w:bCs/>
          <w:color w:val="000000" w:themeColor="text1"/>
          <w:szCs w:val="24"/>
          <w:lang w:eastAsia="en-US"/>
        </w:rPr>
        <w:t>Nom du soumissionnaire</w:t>
      </w:r>
      <w:r w:rsidRPr="00805104">
        <w:rPr>
          <w:color w:val="000000" w:themeColor="text1"/>
          <w:szCs w:val="24"/>
          <w:lang w:eastAsia="en-US"/>
        </w:rPr>
        <w:t>:</w:t>
      </w:r>
      <w:r w:rsidRPr="00805104">
        <w:rPr>
          <w:i/>
          <w:iCs/>
          <w:color w:val="000000" w:themeColor="text1"/>
          <w:szCs w:val="24"/>
          <w:u w:val="single"/>
          <w:lang w:eastAsia="en-US"/>
        </w:rPr>
        <w:t>[insérer le nom complet du Soumissionnaire</w:t>
      </w:r>
      <w:r w:rsidRPr="00805104">
        <w:rPr>
          <w:color w:val="000000" w:themeColor="text1"/>
          <w:szCs w:val="24"/>
          <w:u w:val="single"/>
          <w:lang w:eastAsia="en-US"/>
        </w:rPr>
        <w:t>]</w:t>
      </w:r>
    </w:p>
    <w:p w14:paraId="74394672" w14:textId="77777777" w:rsidR="007153AC" w:rsidRPr="00805104" w:rsidRDefault="007153AC" w:rsidP="007153AC">
      <w:pPr>
        <w:spacing w:after="0"/>
        <w:ind w:left="0" w:firstLine="0"/>
        <w:jc w:val="left"/>
        <w:rPr>
          <w:color w:val="000000" w:themeColor="text1"/>
          <w:szCs w:val="24"/>
          <w:lang w:eastAsia="en-US"/>
        </w:rPr>
      </w:pPr>
      <w:r w:rsidRPr="00805104">
        <w:rPr>
          <w:color w:val="000000" w:themeColor="text1"/>
          <w:szCs w:val="24"/>
          <w:lang w:eastAsia="en-US"/>
        </w:rPr>
        <w:t> </w:t>
      </w:r>
    </w:p>
    <w:p w14:paraId="54507022" w14:textId="77777777" w:rsidR="007153AC" w:rsidRPr="00805104" w:rsidRDefault="007153AC" w:rsidP="007153AC">
      <w:pPr>
        <w:spacing w:after="0"/>
        <w:ind w:left="0" w:firstLine="0"/>
        <w:jc w:val="left"/>
        <w:rPr>
          <w:color w:val="000000" w:themeColor="text1"/>
          <w:szCs w:val="24"/>
          <w:lang w:eastAsia="en-US"/>
        </w:rPr>
      </w:pPr>
      <w:r w:rsidRPr="00805104">
        <w:rPr>
          <w:b/>
          <w:bCs/>
          <w:color w:val="000000" w:themeColor="text1"/>
          <w:szCs w:val="24"/>
          <w:lang w:eastAsia="en-US"/>
        </w:rPr>
        <w:t>Nom de la personne dûment autorisée à signer l’offre au nom du Soumissionnaire</w:t>
      </w:r>
      <w:r w:rsidRPr="00805104">
        <w:rPr>
          <w:color w:val="000000" w:themeColor="text1"/>
          <w:szCs w:val="24"/>
          <w:lang w:eastAsia="en-US"/>
        </w:rPr>
        <w:t>: [</w:t>
      </w:r>
      <w:r w:rsidRPr="00805104">
        <w:rPr>
          <w:i/>
          <w:color w:val="000000" w:themeColor="text1"/>
          <w:szCs w:val="24"/>
          <w:lang w:eastAsia="en-US"/>
        </w:rPr>
        <w:t xml:space="preserve"> insérer le nom complet de la personne </w:t>
      </w:r>
      <w:r w:rsidRPr="00805104">
        <w:rPr>
          <w:i/>
          <w:iCs/>
          <w:color w:val="000000" w:themeColor="text1"/>
          <w:szCs w:val="24"/>
          <w:u w:val="single"/>
          <w:lang w:eastAsia="en-US"/>
        </w:rPr>
        <w:t>dûment autorisée à signer l’offre</w:t>
      </w:r>
      <w:r w:rsidRPr="00805104">
        <w:rPr>
          <w:color w:val="000000" w:themeColor="text1"/>
          <w:szCs w:val="24"/>
          <w:u w:val="single"/>
          <w:lang w:eastAsia="en-US"/>
        </w:rPr>
        <w:t>[</w:t>
      </w:r>
    </w:p>
    <w:p w14:paraId="2CEAB7C5" w14:textId="77777777" w:rsidR="007153AC" w:rsidRPr="00805104" w:rsidRDefault="007153AC" w:rsidP="007153AC">
      <w:pPr>
        <w:spacing w:after="0"/>
        <w:ind w:left="0" w:firstLine="0"/>
        <w:jc w:val="left"/>
        <w:rPr>
          <w:color w:val="000000" w:themeColor="text1"/>
          <w:szCs w:val="24"/>
          <w:lang w:eastAsia="en-US"/>
        </w:rPr>
      </w:pPr>
      <w:r w:rsidRPr="00805104">
        <w:rPr>
          <w:color w:val="000000" w:themeColor="text1"/>
          <w:szCs w:val="24"/>
          <w:lang w:eastAsia="en-US"/>
        </w:rPr>
        <w:t> </w:t>
      </w:r>
    </w:p>
    <w:p w14:paraId="4398DE3A" w14:textId="77777777" w:rsidR="007153AC" w:rsidRPr="00805104" w:rsidRDefault="007153AC" w:rsidP="007153AC">
      <w:pPr>
        <w:spacing w:after="0"/>
        <w:ind w:left="0" w:firstLine="0"/>
        <w:jc w:val="left"/>
        <w:rPr>
          <w:color w:val="000000" w:themeColor="text1"/>
          <w:szCs w:val="24"/>
          <w:lang w:eastAsia="en-US"/>
        </w:rPr>
      </w:pPr>
      <w:r w:rsidRPr="00805104">
        <w:rPr>
          <w:b/>
          <w:bCs/>
          <w:color w:val="000000" w:themeColor="text1"/>
          <w:szCs w:val="24"/>
          <w:lang w:eastAsia="en-US"/>
        </w:rPr>
        <w:t>Titre de la personne qui signe l’offre</w:t>
      </w:r>
      <w:r w:rsidRPr="00805104">
        <w:rPr>
          <w:color w:val="000000" w:themeColor="text1"/>
          <w:szCs w:val="24"/>
          <w:lang w:eastAsia="en-US"/>
        </w:rPr>
        <w:t xml:space="preserve">: </w:t>
      </w:r>
      <w:r w:rsidRPr="00805104">
        <w:rPr>
          <w:i/>
          <w:iCs/>
          <w:color w:val="000000" w:themeColor="text1"/>
          <w:szCs w:val="24"/>
          <w:u w:val="single"/>
          <w:lang w:eastAsia="en-US"/>
        </w:rPr>
        <w:t>[insérer le titre complet de la personne qui signe l’offre]</w:t>
      </w:r>
    </w:p>
    <w:p w14:paraId="5A9232DB" w14:textId="77777777" w:rsidR="007153AC" w:rsidRPr="00805104" w:rsidRDefault="007153AC" w:rsidP="007153AC">
      <w:pPr>
        <w:spacing w:after="0"/>
        <w:ind w:left="0" w:firstLine="0"/>
        <w:jc w:val="left"/>
        <w:rPr>
          <w:color w:val="000000" w:themeColor="text1"/>
          <w:szCs w:val="24"/>
          <w:lang w:eastAsia="en-US"/>
        </w:rPr>
      </w:pPr>
      <w:r w:rsidRPr="00805104">
        <w:rPr>
          <w:color w:val="000000" w:themeColor="text1"/>
          <w:szCs w:val="24"/>
          <w:lang w:eastAsia="en-US"/>
        </w:rPr>
        <w:lastRenderedPageBreak/>
        <w:t> </w:t>
      </w:r>
    </w:p>
    <w:p w14:paraId="35B5E8F4" w14:textId="77777777" w:rsidR="007153AC" w:rsidRPr="00805104" w:rsidRDefault="007153AC" w:rsidP="007153AC">
      <w:pPr>
        <w:spacing w:after="0"/>
        <w:ind w:left="0" w:firstLine="0"/>
        <w:jc w:val="left"/>
        <w:rPr>
          <w:color w:val="000000" w:themeColor="text1"/>
          <w:szCs w:val="24"/>
          <w:lang w:eastAsia="en-US"/>
        </w:rPr>
      </w:pPr>
      <w:r w:rsidRPr="00805104">
        <w:rPr>
          <w:b/>
          <w:bCs/>
          <w:color w:val="000000" w:themeColor="text1"/>
          <w:szCs w:val="24"/>
          <w:lang w:eastAsia="en-US"/>
        </w:rPr>
        <w:t>Signature de la personne nommée ci-dessus</w:t>
      </w:r>
      <w:r w:rsidRPr="00805104">
        <w:rPr>
          <w:color w:val="000000" w:themeColor="text1"/>
          <w:szCs w:val="24"/>
          <w:lang w:eastAsia="en-US"/>
        </w:rPr>
        <w:t>: [</w:t>
      </w:r>
      <w:r w:rsidRPr="00805104">
        <w:rPr>
          <w:i/>
          <w:color w:val="000000" w:themeColor="text1"/>
          <w:szCs w:val="24"/>
          <w:lang w:eastAsia="en-US"/>
        </w:rPr>
        <w:t xml:space="preserve">insérer la signature de la personne dont le nom et la </w:t>
      </w:r>
      <w:r w:rsidRPr="00805104">
        <w:rPr>
          <w:i/>
          <w:color w:val="000000" w:themeColor="text1"/>
          <w:szCs w:val="24"/>
          <w:u w:val="single"/>
          <w:lang w:eastAsia="en-US"/>
        </w:rPr>
        <w:t>capacité sont</w:t>
      </w:r>
      <w:r w:rsidR="00363274" w:rsidRPr="00805104">
        <w:rPr>
          <w:i/>
          <w:color w:val="000000" w:themeColor="text1"/>
          <w:szCs w:val="24"/>
          <w:u w:val="single"/>
          <w:lang w:eastAsia="en-US"/>
        </w:rPr>
        <w:t xml:space="preserve"> </w:t>
      </w:r>
      <w:r w:rsidRPr="00805104">
        <w:rPr>
          <w:i/>
          <w:iCs/>
          <w:color w:val="000000" w:themeColor="text1"/>
          <w:szCs w:val="24"/>
          <w:u w:val="single"/>
          <w:lang w:eastAsia="en-US"/>
        </w:rPr>
        <w:t>indiqués ci-dessus</w:t>
      </w:r>
      <w:r w:rsidRPr="00805104">
        <w:rPr>
          <w:color w:val="000000" w:themeColor="text1"/>
          <w:szCs w:val="24"/>
          <w:u w:val="single"/>
          <w:lang w:eastAsia="en-US"/>
        </w:rPr>
        <w:t>]</w:t>
      </w:r>
    </w:p>
    <w:p w14:paraId="1EB6B9FA" w14:textId="77777777" w:rsidR="007153AC" w:rsidRPr="00805104" w:rsidRDefault="007153AC" w:rsidP="007153AC">
      <w:pPr>
        <w:spacing w:after="0"/>
        <w:ind w:left="0" w:firstLine="0"/>
        <w:jc w:val="left"/>
        <w:rPr>
          <w:color w:val="000000" w:themeColor="text1"/>
          <w:szCs w:val="24"/>
          <w:lang w:eastAsia="en-US"/>
        </w:rPr>
      </w:pPr>
      <w:r w:rsidRPr="00805104">
        <w:rPr>
          <w:color w:val="000000" w:themeColor="text1"/>
          <w:szCs w:val="24"/>
          <w:lang w:eastAsia="en-US"/>
        </w:rPr>
        <w:t> </w:t>
      </w:r>
    </w:p>
    <w:p w14:paraId="63095D6C" w14:textId="77777777" w:rsidR="007153AC" w:rsidRPr="00805104" w:rsidRDefault="007153AC" w:rsidP="007153AC">
      <w:pPr>
        <w:spacing w:after="0"/>
        <w:ind w:left="0" w:firstLine="0"/>
        <w:jc w:val="left"/>
        <w:rPr>
          <w:color w:val="000000" w:themeColor="text1"/>
          <w:szCs w:val="24"/>
          <w:lang w:eastAsia="en-US"/>
        </w:rPr>
      </w:pPr>
      <w:r w:rsidRPr="00805104">
        <w:rPr>
          <w:b/>
          <w:bCs/>
          <w:color w:val="000000" w:themeColor="text1"/>
          <w:szCs w:val="24"/>
          <w:lang w:eastAsia="en-US"/>
        </w:rPr>
        <w:t>Date signée</w:t>
      </w:r>
      <w:r w:rsidRPr="00805104">
        <w:rPr>
          <w:color w:val="000000" w:themeColor="text1"/>
          <w:szCs w:val="24"/>
          <w:lang w:eastAsia="en-US"/>
        </w:rPr>
        <w:t xml:space="preserve"> </w:t>
      </w:r>
      <w:r w:rsidRPr="00805104">
        <w:rPr>
          <w:i/>
          <w:iCs/>
          <w:color w:val="000000" w:themeColor="text1"/>
          <w:szCs w:val="24"/>
          <w:u w:val="single"/>
          <w:lang w:eastAsia="en-US"/>
        </w:rPr>
        <w:t>[insérer la date de la signature</w:t>
      </w:r>
      <w:r w:rsidRPr="00805104">
        <w:rPr>
          <w:color w:val="000000" w:themeColor="text1"/>
          <w:szCs w:val="24"/>
          <w:u w:val="single"/>
          <w:lang w:eastAsia="en-US"/>
        </w:rPr>
        <w:t>]</w:t>
      </w:r>
      <w:r w:rsidRPr="00805104">
        <w:rPr>
          <w:color w:val="000000" w:themeColor="text1"/>
          <w:szCs w:val="24"/>
          <w:lang w:eastAsia="en-US"/>
        </w:rPr>
        <w:t xml:space="preserve"> jour </w:t>
      </w:r>
      <w:r w:rsidRPr="00805104">
        <w:rPr>
          <w:b/>
          <w:bCs/>
          <w:color w:val="000000" w:themeColor="text1"/>
          <w:szCs w:val="24"/>
          <w:lang w:eastAsia="en-US"/>
        </w:rPr>
        <w:t>de</w:t>
      </w:r>
      <w:r w:rsidRPr="00805104">
        <w:rPr>
          <w:color w:val="000000" w:themeColor="text1"/>
          <w:szCs w:val="24"/>
          <w:lang w:eastAsia="en-US"/>
        </w:rPr>
        <w:t xml:space="preserve"> [ insérer le </w:t>
      </w:r>
      <w:r w:rsidRPr="00805104">
        <w:rPr>
          <w:i/>
          <w:iCs/>
          <w:color w:val="000000" w:themeColor="text1"/>
          <w:szCs w:val="24"/>
          <w:u w:val="single"/>
          <w:lang w:eastAsia="en-US"/>
        </w:rPr>
        <w:t>mois</w:t>
      </w:r>
      <w:r w:rsidRPr="00805104">
        <w:rPr>
          <w:color w:val="000000" w:themeColor="text1"/>
          <w:szCs w:val="24"/>
          <w:u w:val="single"/>
          <w:lang w:eastAsia="en-US"/>
        </w:rPr>
        <w:t xml:space="preserve">], [ </w:t>
      </w:r>
      <w:r w:rsidR="00363274" w:rsidRPr="00805104">
        <w:rPr>
          <w:color w:val="000000" w:themeColor="text1"/>
          <w:szCs w:val="24"/>
          <w:u w:val="single"/>
          <w:lang w:eastAsia="en-US"/>
        </w:rPr>
        <w:t>insérer l’a</w:t>
      </w:r>
      <w:r w:rsidRPr="00805104">
        <w:rPr>
          <w:color w:val="000000" w:themeColor="text1"/>
          <w:szCs w:val="24"/>
          <w:u w:val="single"/>
          <w:lang w:eastAsia="en-US"/>
        </w:rPr>
        <w:t>nnée]</w:t>
      </w:r>
    </w:p>
    <w:p w14:paraId="7951DB83" w14:textId="77777777" w:rsidR="007153AC" w:rsidRPr="00805104" w:rsidRDefault="007153AC" w:rsidP="007153AC">
      <w:pPr>
        <w:spacing w:after="0"/>
        <w:ind w:left="0" w:firstLine="0"/>
        <w:jc w:val="left"/>
        <w:rPr>
          <w:color w:val="000000" w:themeColor="text1"/>
          <w:szCs w:val="24"/>
          <w:lang w:eastAsia="en-US"/>
        </w:rPr>
      </w:pPr>
      <w:r w:rsidRPr="00805104">
        <w:rPr>
          <w:b/>
          <w:bCs/>
          <w:color w:val="000000" w:themeColor="text1"/>
          <w:szCs w:val="24"/>
          <w:lang w:eastAsia="en-US"/>
        </w:rPr>
        <w:t> </w:t>
      </w:r>
    </w:p>
    <w:p w14:paraId="545F2447" w14:textId="77777777" w:rsidR="00363274" w:rsidRPr="00805104" w:rsidRDefault="007153AC" w:rsidP="007153AC">
      <w:pPr>
        <w:spacing w:after="0"/>
        <w:ind w:left="0" w:firstLine="0"/>
        <w:jc w:val="left"/>
        <w:rPr>
          <w:color w:val="000000" w:themeColor="text1"/>
          <w:szCs w:val="24"/>
          <w:lang w:eastAsia="en-US"/>
        </w:rPr>
      </w:pPr>
      <w:r w:rsidRPr="00805104">
        <w:rPr>
          <w:color w:val="000000" w:themeColor="text1"/>
          <w:sz w:val="20"/>
          <w:vertAlign w:val="superscript"/>
          <w:lang w:eastAsia="en-US"/>
        </w:rPr>
        <w:t>*</w:t>
      </w:r>
      <w:r w:rsidRPr="00805104">
        <w:rPr>
          <w:color w:val="000000" w:themeColor="text1"/>
          <w:sz w:val="20"/>
          <w:lang w:eastAsia="en-US"/>
        </w:rPr>
        <w:t xml:space="preserve"> </w:t>
      </w:r>
      <w:r w:rsidRPr="00805104">
        <w:rPr>
          <w:color w:val="000000" w:themeColor="text1"/>
          <w:szCs w:val="24"/>
          <w:lang w:eastAsia="en-US"/>
        </w:rPr>
        <w:t xml:space="preserve">Dans le </w:t>
      </w:r>
      <w:r w:rsidR="00363274" w:rsidRPr="00805104">
        <w:rPr>
          <w:color w:val="000000" w:themeColor="text1"/>
          <w:szCs w:val="24"/>
          <w:lang w:eastAsia="en-US"/>
        </w:rPr>
        <w:t>cas de l’offre présentée par un groupement</w:t>
      </w:r>
      <w:r w:rsidRPr="00805104">
        <w:rPr>
          <w:color w:val="000000" w:themeColor="text1"/>
          <w:szCs w:val="24"/>
          <w:lang w:eastAsia="en-US"/>
        </w:rPr>
        <w:t>, spécifiez le nom d</w:t>
      </w:r>
      <w:r w:rsidR="00363274" w:rsidRPr="00805104">
        <w:rPr>
          <w:color w:val="000000" w:themeColor="text1"/>
          <w:szCs w:val="24"/>
          <w:lang w:eastAsia="en-US"/>
        </w:rPr>
        <w:t>u Groupement en tant que S</w:t>
      </w:r>
      <w:r w:rsidRPr="00805104">
        <w:rPr>
          <w:color w:val="000000" w:themeColor="text1"/>
          <w:szCs w:val="24"/>
          <w:lang w:eastAsia="en-US"/>
        </w:rPr>
        <w:t>oum</w:t>
      </w:r>
      <w:r w:rsidR="00363274" w:rsidRPr="00805104">
        <w:rPr>
          <w:color w:val="000000" w:themeColor="text1"/>
          <w:szCs w:val="24"/>
          <w:lang w:eastAsia="en-US"/>
        </w:rPr>
        <w:t>issionnaire. Dans le cas où le S</w:t>
      </w:r>
      <w:r w:rsidRPr="00805104">
        <w:rPr>
          <w:color w:val="000000" w:themeColor="text1"/>
          <w:szCs w:val="24"/>
          <w:lang w:eastAsia="en-US"/>
        </w:rPr>
        <w:t>oumissionnaire est un</w:t>
      </w:r>
      <w:r w:rsidR="00363274" w:rsidRPr="00805104">
        <w:rPr>
          <w:color w:val="000000" w:themeColor="text1"/>
          <w:szCs w:val="24"/>
          <w:lang w:eastAsia="en-US"/>
        </w:rPr>
        <w:t xml:space="preserve"> Groupement</w:t>
      </w:r>
      <w:r w:rsidRPr="00805104">
        <w:rPr>
          <w:color w:val="000000" w:themeColor="text1"/>
          <w:szCs w:val="24"/>
          <w:lang w:eastAsia="en-US"/>
        </w:rPr>
        <w:t xml:space="preserve">, chaque référence au « </w:t>
      </w:r>
      <w:r w:rsidR="00363274" w:rsidRPr="00805104">
        <w:rPr>
          <w:color w:val="000000" w:themeColor="text1"/>
          <w:szCs w:val="24"/>
          <w:lang w:eastAsia="en-US"/>
        </w:rPr>
        <w:t>S</w:t>
      </w:r>
      <w:r w:rsidRPr="00805104">
        <w:rPr>
          <w:color w:val="000000" w:themeColor="text1"/>
          <w:szCs w:val="24"/>
          <w:lang w:eastAsia="en-US"/>
        </w:rPr>
        <w:t>oumissionnaire » dans le formulaire de divulgation de propriété bénéficiaire (y compris l’introduction à cet égard) doit être lue pour désigner le membre d</w:t>
      </w:r>
      <w:r w:rsidR="00363274" w:rsidRPr="00805104">
        <w:rPr>
          <w:color w:val="000000" w:themeColor="text1"/>
          <w:szCs w:val="24"/>
          <w:lang w:eastAsia="en-US"/>
        </w:rPr>
        <w:t>u Groupement</w:t>
      </w:r>
      <w:r w:rsidRPr="00805104">
        <w:rPr>
          <w:color w:val="000000" w:themeColor="text1"/>
          <w:szCs w:val="24"/>
          <w:lang w:eastAsia="en-US"/>
        </w:rPr>
        <w:t>.</w:t>
      </w:r>
    </w:p>
    <w:p w14:paraId="60FFA303" w14:textId="77777777" w:rsidR="008C0AB8" w:rsidRPr="00805104" w:rsidRDefault="00363274" w:rsidP="00EF2D33">
      <w:pPr>
        <w:spacing w:after="0"/>
        <w:ind w:left="0" w:firstLine="0"/>
        <w:jc w:val="left"/>
        <w:rPr>
          <w:color w:val="000000" w:themeColor="text1"/>
        </w:rPr>
      </w:pPr>
      <w:r w:rsidRPr="00805104">
        <w:rPr>
          <w:color w:val="000000" w:themeColor="text1"/>
          <w:szCs w:val="24"/>
          <w:lang w:eastAsia="en-US"/>
        </w:rPr>
        <w:t>** La personne signant l’Offre doit avoir la procuration émise par le Soumissionnaire. La procuration doit être attachée dans les annexes de l’offre.</w:t>
      </w:r>
    </w:p>
    <w:p w14:paraId="4A1DA785" w14:textId="77777777" w:rsidR="008C0AB8" w:rsidRPr="00805104" w:rsidRDefault="008C0AB8" w:rsidP="008C0AB8">
      <w:pPr>
        <w:shd w:val="clear" w:color="auto" w:fill="E6E6E6"/>
        <w:rPr>
          <w:vanish/>
          <w:color w:val="000000" w:themeColor="text1"/>
          <w:sz w:val="18"/>
          <w:szCs w:val="18"/>
        </w:rPr>
      </w:pPr>
      <w:r w:rsidRPr="00805104">
        <w:rPr>
          <w:noProof/>
          <w:vanish/>
          <w:color w:val="000000" w:themeColor="text1"/>
          <w:sz w:val="18"/>
          <w:szCs w:val="18"/>
          <w:lang w:val="en-US" w:eastAsia="en-US"/>
        </w:rPr>
        <w:drawing>
          <wp:inline distT="0" distB="0" distL="0" distR="0" wp14:anchorId="43D2B242" wp14:editId="050D53D0">
            <wp:extent cx="518160" cy="182880"/>
            <wp:effectExtent l="0" t="0" r="0" b="7620"/>
            <wp:docPr id="103" name="Picture 103"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6B551120" wp14:editId="397EEC2A">
            <wp:extent cx="76200" cy="76200"/>
            <wp:effectExtent l="0" t="0" r="0" b="0"/>
            <wp:docPr id="102" name="Picture 10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EB075B3" w14:textId="77777777" w:rsidR="008C0AB8" w:rsidRPr="00805104" w:rsidRDefault="008C0AB8" w:rsidP="008C0AB8">
      <w:pPr>
        <w:shd w:val="clear" w:color="auto" w:fill="E6E6E6"/>
        <w:rPr>
          <w:b/>
          <w:bCs/>
          <w:vanish/>
          <w:color w:val="000000" w:themeColor="text1"/>
          <w:sz w:val="18"/>
          <w:szCs w:val="18"/>
        </w:rPr>
      </w:pPr>
      <w:r w:rsidRPr="00805104">
        <w:rPr>
          <w:b/>
          <w:bCs/>
          <w:vanish/>
          <w:color w:val="000000" w:themeColor="text1"/>
          <w:sz w:val="18"/>
          <w:szCs w:val="18"/>
        </w:rPr>
        <w:t>Original</w:t>
      </w:r>
    </w:p>
    <w:p w14:paraId="02A052CF" w14:textId="77777777" w:rsidR="008C0AB8" w:rsidRPr="00805104" w:rsidRDefault="008C0AB8" w:rsidP="008C0AB8">
      <w:pPr>
        <w:shd w:val="clear" w:color="auto" w:fill="E6E6E6"/>
        <w:rPr>
          <w:vanish/>
          <w:color w:val="000000" w:themeColor="text1"/>
          <w:sz w:val="18"/>
          <w:szCs w:val="18"/>
        </w:rPr>
      </w:pPr>
      <w:r w:rsidRPr="00805104">
        <w:rPr>
          <w:vanish/>
          <w:color w:val="000000" w:themeColor="text1"/>
          <w:sz w:val="18"/>
          <w:szCs w:val="18"/>
        </w:rPr>
        <w:t>To: [insert complete name of Employer]</w:t>
      </w:r>
    </w:p>
    <w:p w14:paraId="5B958F90" w14:textId="77777777" w:rsidR="00E60099" w:rsidRPr="00805104" w:rsidRDefault="00E60099" w:rsidP="002B3FD2">
      <w:pPr>
        <w:suppressAutoHyphens/>
        <w:spacing w:before="60" w:after="60"/>
        <w:rPr>
          <w:color w:val="000000" w:themeColor="text1"/>
          <w:szCs w:val="24"/>
        </w:rPr>
      </w:pPr>
    </w:p>
    <w:p w14:paraId="13B16248" w14:textId="77777777" w:rsidR="001B3190" w:rsidRPr="00805104" w:rsidRDefault="001B3190" w:rsidP="001D06DD">
      <w:pPr>
        <w:pStyle w:val="00SectionXTitle"/>
        <w:rPr>
          <w:color w:val="000000" w:themeColor="text1"/>
          <w:lang w:val="fr-FR"/>
        </w:rPr>
      </w:pPr>
      <w:r w:rsidRPr="00805104">
        <w:rPr>
          <w:color w:val="000000" w:themeColor="text1"/>
          <w:lang w:val="fr-FR"/>
        </w:rPr>
        <w:br w:type="page"/>
      </w:r>
      <w:bookmarkStart w:id="1088" w:name="_Toc478922095"/>
      <w:bookmarkStart w:id="1089" w:name="_Toc37952165"/>
      <w:r w:rsidRPr="00805104">
        <w:rPr>
          <w:color w:val="000000" w:themeColor="text1"/>
          <w:lang w:val="fr-FR"/>
        </w:rPr>
        <w:lastRenderedPageBreak/>
        <w:t>Modèle de Lettre de notification de l’attribution du marché</w:t>
      </w:r>
      <w:bookmarkEnd w:id="1088"/>
      <w:bookmarkEnd w:id="1089"/>
    </w:p>
    <w:p w14:paraId="17141BE8" w14:textId="77777777" w:rsidR="001B3190" w:rsidRPr="00805104" w:rsidRDefault="001B3190" w:rsidP="002B3FD2">
      <w:pPr>
        <w:suppressAutoHyphens/>
        <w:spacing w:before="120" w:after="120"/>
        <w:jc w:val="center"/>
        <w:rPr>
          <w:b/>
          <w:i/>
          <w:color w:val="000000" w:themeColor="text1"/>
          <w:szCs w:val="24"/>
        </w:rPr>
      </w:pPr>
      <w:r w:rsidRPr="00805104">
        <w:rPr>
          <w:b/>
          <w:i/>
          <w:color w:val="000000" w:themeColor="text1"/>
          <w:szCs w:val="24"/>
        </w:rPr>
        <w:t>[papier à en-tête du Maître d’Ouvrage]</w:t>
      </w:r>
    </w:p>
    <w:p w14:paraId="797F4C26" w14:textId="77777777" w:rsidR="001B3190" w:rsidRPr="00805104" w:rsidRDefault="001B3190" w:rsidP="002B3FD2">
      <w:pPr>
        <w:suppressAutoHyphens/>
        <w:spacing w:before="120" w:after="120"/>
        <w:rPr>
          <w:b/>
          <w:color w:val="000000" w:themeColor="text1"/>
          <w:szCs w:val="24"/>
        </w:rPr>
      </w:pPr>
    </w:p>
    <w:p w14:paraId="239948D7" w14:textId="77777777" w:rsidR="005E4114" w:rsidRPr="00805104" w:rsidRDefault="00C61A91" w:rsidP="00C61A91">
      <w:pPr>
        <w:pStyle w:val="Corpsdetexte"/>
        <w:ind w:left="180" w:right="288"/>
        <w:jc w:val="right"/>
        <w:rPr>
          <w:i/>
          <w:color w:val="000000" w:themeColor="text1"/>
          <w:lang w:val="fr-FR"/>
        </w:rPr>
      </w:pPr>
      <w:r w:rsidRPr="00805104">
        <w:rPr>
          <w:i/>
          <w:color w:val="000000" w:themeColor="text1"/>
          <w:u w:val="single"/>
          <w:lang w:val="fr-FR"/>
        </w:rPr>
        <w:tab/>
      </w:r>
      <w:r w:rsidRPr="00805104">
        <w:rPr>
          <w:b/>
          <w:i/>
          <w:color w:val="000000" w:themeColor="text1"/>
          <w:lang w:val="fr-FR"/>
        </w:rPr>
        <w:t xml:space="preserve"> </w:t>
      </w:r>
      <w:r w:rsidR="005E4114" w:rsidRPr="00805104">
        <w:rPr>
          <w:b/>
          <w:i/>
          <w:color w:val="000000" w:themeColor="text1"/>
          <w:lang w:val="fr-FR"/>
        </w:rPr>
        <w:t>[</w:t>
      </w:r>
      <w:r w:rsidR="005E4114" w:rsidRPr="00805104">
        <w:rPr>
          <w:b/>
          <w:bCs/>
          <w:i/>
          <w:color w:val="000000" w:themeColor="text1"/>
          <w:lang w:val="fr-FR"/>
        </w:rPr>
        <w:t>date]</w:t>
      </w:r>
      <w:r w:rsidRPr="00805104">
        <w:rPr>
          <w:i/>
          <w:color w:val="000000" w:themeColor="text1"/>
          <w:u w:val="single"/>
          <w:lang w:val="fr-FR"/>
        </w:rPr>
        <w:tab/>
      </w:r>
    </w:p>
    <w:p w14:paraId="4A8C1D79" w14:textId="77777777" w:rsidR="001B3190" w:rsidRPr="00805104" w:rsidRDefault="001B3190" w:rsidP="00C61A91">
      <w:pPr>
        <w:tabs>
          <w:tab w:val="left" w:leader="underscore" w:pos="2268"/>
          <w:tab w:val="left" w:leader="underscore" w:pos="8505"/>
        </w:tabs>
        <w:suppressAutoHyphens/>
        <w:spacing w:before="120" w:after="120"/>
        <w:ind w:left="0" w:hanging="9"/>
        <w:rPr>
          <w:iCs/>
          <w:color w:val="000000" w:themeColor="text1"/>
        </w:rPr>
      </w:pPr>
      <w:r w:rsidRPr="00805104">
        <w:rPr>
          <w:color w:val="000000" w:themeColor="text1"/>
          <w:szCs w:val="24"/>
        </w:rPr>
        <w:t>A</w:t>
      </w:r>
      <w:r w:rsidR="00135963" w:rsidRPr="00805104">
        <w:rPr>
          <w:color w:val="000000" w:themeColor="text1"/>
          <w:szCs w:val="24"/>
        </w:rPr>
        <w:t> </w:t>
      </w:r>
      <w:r w:rsidR="00C61A91" w:rsidRPr="00805104">
        <w:rPr>
          <w:color w:val="000000" w:themeColor="text1"/>
          <w:szCs w:val="24"/>
        </w:rPr>
        <w:tab/>
      </w:r>
      <w:r w:rsidRPr="00805104">
        <w:rPr>
          <w:b/>
          <w:i/>
          <w:color w:val="000000" w:themeColor="text1"/>
          <w:szCs w:val="24"/>
        </w:rPr>
        <w:t>[nom et adresse du Soumissionnaire retenu</w:t>
      </w:r>
      <w:r w:rsidRPr="00805104">
        <w:rPr>
          <w:i/>
          <w:color w:val="000000" w:themeColor="text1"/>
          <w:szCs w:val="24"/>
        </w:rPr>
        <w:t>]</w:t>
      </w:r>
      <w:r w:rsidR="005E4114" w:rsidRPr="00805104">
        <w:rPr>
          <w:i/>
          <w:color w:val="000000" w:themeColor="text1"/>
          <w:szCs w:val="24"/>
        </w:rPr>
        <w:t xml:space="preserve"> </w:t>
      </w:r>
      <w:r w:rsidR="00C61A91" w:rsidRPr="00805104">
        <w:rPr>
          <w:iCs/>
          <w:color w:val="000000" w:themeColor="text1"/>
        </w:rPr>
        <w:tab/>
      </w:r>
      <w:r w:rsidR="005E4114" w:rsidRPr="00805104">
        <w:rPr>
          <w:iCs/>
          <w:color w:val="000000" w:themeColor="text1"/>
        </w:rPr>
        <w:t xml:space="preserve">  </w:t>
      </w:r>
    </w:p>
    <w:p w14:paraId="7C537BBA" w14:textId="77777777" w:rsidR="004B4F54" w:rsidRPr="00805104" w:rsidRDefault="004B4F54" w:rsidP="004B4F54">
      <w:pPr>
        <w:tabs>
          <w:tab w:val="left" w:leader="underscore" w:pos="2268"/>
          <w:tab w:val="left" w:leader="underscore" w:pos="8505"/>
        </w:tabs>
        <w:suppressAutoHyphens/>
        <w:spacing w:before="120" w:after="360"/>
        <w:ind w:left="0" w:hanging="9"/>
        <w:rPr>
          <w:iCs/>
          <w:color w:val="000000" w:themeColor="text1"/>
        </w:rPr>
      </w:pPr>
      <w:r w:rsidRPr="00805104">
        <w:rPr>
          <w:iCs/>
          <w:color w:val="000000" w:themeColor="text1"/>
        </w:rPr>
        <w:t>Sujet :</w:t>
      </w:r>
      <w:r w:rsidRPr="00805104">
        <w:rPr>
          <w:iCs/>
          <w:color w:val="000000" w:themeColor="text1"/>
        </w:rPr>
        <w:tab/>
      </w:r>
      <w:r w:rsidRPr="00805104">
        <w:rPr>
          <w:b/>
          <w:i/>
          <w:iCs/>
          <w:color w:val="000000" w:themeColor="text1"/>
        </w:rPr>
        <w:t xml:space="preserve">[No de </w:t>
      </w:r>
      <w:r w:rsidRPr="00805104">
        <w:rPr>
          <w:b/>
          <w:bCs/>
          <w:i/>
          <w:color w:val="000000" w:themeColor="text1"/>
        </w:rPr>
        <w:t>Notification d’Attribution de Marché]</w:t>
      </w:r>
      <w:r w:rsidRPr="00805104">
        <w:rPr>
          <w:iCs/>
          <w:color w:val="000000" w:themeColor="text1"/>
        </w:rPr>
        <w:tab/>
      </w:r>
    </w:p>
    <w:p w14:paraId="29BE876E" w14:textId="77777777" w:rsidR="001B3190" w:rsidRPr="00805104" w:rsidRDefault="001B3190" w:rsidP="00534DDF">
      <w:pPr>
        <w:suppressAutoHyphens/>
        <w:spacing w:before="120" w:after="120"/>
        <w:ind w:left="0" w:firstLine="0"/>
        <w:rPr>
          <w:color w:val="000000" w:themeColor="text1"/>
          <w:szCs w:val="24"/>
        </w:rPr>
      </w:pPr>
      <w:r w:rsidRPr="00805104">
        <w:rPr>
          <w:color w:val="000000" w:themeColor="text1"/>
          <w:szCs w:val="24"/>
        </w:rPr>
        <w:t xml:space="preserve">La présente a pour but de vous notifier que votre offre en date du </w:t>
      </w:r>
      <w:r w:rsidR="00C61A91" w:rsidRPr="00805104">
        <w:rPr>
          <w:color w:val="000000" w:themeColor="text1"/>
          <w:szCs w:val="24"/>
        </w:rPr>
        <w:t xml:space="preserve">____ </w:t>
      </w:r>
      <w:r w:rsidRPr="00805104">
        <w:rPr>
          <w:b/>
          <w:bCs/>
          <w:i/>
          <w:color w:val="000000" w:themeColor="text1"/>
          <w:szCs w:val="24"/>
        </w:rPr>
        <w:t>[date]</w:t>
      </w:r>
      <w:r w:rsidRPr="00805104">
        <w:rPr>
          <w:color w:val="000000" w:themeColor="text1"/>
          <w:szCs w:val="24"/>
        </w:rPr>
        <w:t xml:space="preserve"> pour l’exécution de </w:t>
      </w:r>
      <w:r w:rsidR="00C61A91" w:rsidRPr="00805104">
        <w:rPr>
          <w:color w:val="000000" w:themeColor="text1"/>
          <w:szCs w:val="24"/>
        </w:rPr>
        <w:t xml:space="preserve">_________ </w:t>
      </w:r>
      <w:r w:rsidRPr="00805104">
        <w:rPr>
          <w:b/>
          <w:bCs/>
          <w:i/>
          <w:color w:val="000000" w:themeColor="text1"/>
          <w:szCs w:val="24"/>
        </w:rPr>
        <w:t>[nom du Marché et identification]</w:t>
      </w:r>
      <w:r w:rsidRPr="00805104">
        <w:rPr>
          <w:color w:val="000000" w:themeColor="text1"/>
          <w:szCs w:val="24"/>
        </w:rPr>
        <w:t xml:space="preserve"> </w:t>
      </w:r>
      <w:r w:rsidR="00C61A91" w:rsidRPr="00805104">
        <w:rPr>
          <w:color w:val="000000" w:themeColor="text1"/>
          <w:szCs w:val="24"/>
        </w:rPr>
        <w:t xml:space="preserve">_________ </w:t>
      </w:r>
      <w:r w:rsidRPr="00805104">
        <w:rPr>
          <w:color w:val="000000" w:themeColor="text1"/>
          <w:szCs w:val="24"/>
        </w:rPr>
        <w:t xml:space="preserve">pour le montant du Marché d’une contre-valeur de </w:t>
      </w:r>
      <w:r w:rsidR="00534DDF" w:rsidRPr="00805104">
        <w:rPr>
          <w:color w:val="000000" w:themeColor="text1"/>
          <w:szCs w:val="24"/>
        </w:rPr>
        <w:t xml:space="preserve">_________ </w:t>
      </w:r>
      <w:r w:rsidRPr="00805104">
        <w:rPr>
          <w:b/>
          <w:bCs/>
          <w:i/>
          <w:color w:val="000000" w:themeColor="text1"/>
          <w:szCs w:val="24"/>
        </w:rPr>
        <w:t>[montant en chiffres et en lettres, nom de la monnaie]</w:t>
      </w:r>
      <w:r w:rsidRPr="00805104">
        <w:rPr>
          <w:color w:val="000000" w:themeColor="text1"/>
          <w:szCs w:val="24"/>
        </w:rPr>
        <w:t>, rectifié et modifié conformément aux Instructions aux soumissionnaires est acceptée par nos services.</w:t>
      </w:r>
    </w:p>
    <w:p w14:paraId="0D5E605B" w14:textId="77777777" w:rsidR="00D465D8" w:rsidRPr="00805104" w:rsidRDefault="001B3190" w:rsidP="00EB4035">
      <w:pPr>
        <w:pStyle w:val="Retraitcorpsdetexte"/>
        <w:ind w:left="0" w:firstLine="0"/>
        <w:rPr>
          <w:color w:val="000000" w:themeColor="text1"/>
          <w:lang w:val="fr-FR"/>
        </w:rPr>
      </w:pPr>
      <w:r w:rsidRPr="00805104">
        <w:rPr>
          <w:color w:val="000000" w:themeColor="text1"/>
          <w:szCs w:val="24"/>
          <w:lang w:val="fr-FR"/>
        </w:rPr>
        <w:t>Il vous est demandé de fournir</w:t>
      </w:r>
      <w:r w:rsidR="00D465D8" w:rsidRPr="00805104">
        <w:rPr>
          <w:color w:val="000000" w:themeColor="text1"/>
          <w:szCs w:val="24"/>
          <w:lang w:val="fr-FR"/>
        </w:rPr>
        <w:t xml:space="preserve"> : (i) </w:t>
      </w:r>
      <w:r w:rsidRPr="00805104">
        <w:rPr>
          <w:color w:val="000000" w:themeColor="text1"/>
          <w:szCs w:val="24"/>
          <w:lang w:val="fr-FR"/>
        </w:rPr>
        <w:t xml:space="preserve">la </w:t>
      </w:r>
      <w:r w:rsidR="00C95EF8" w:rsidRPr="00805104">
        <w:rPr>
          <w:color w:val="000000" w:themeColor="text1"/>
          <w:szCs w:val="24"/>
          <w:lang w:val="fr-FR"/>
        </w:rPr>
        <w:t>G</w:t>
      </w:r>
      <w:r w:rsidRPr="00805104">
        <w:rPr>
          <w:color w:val="000000" w:themeColor="text1"/>
          <w:szCs w:val="24"/>
          <w:lang w:val="fr-FR"/>
        </w:rPr>
        <w:t xml:space="preserve">arantie de bonne exécution et la </w:t>
      </w:r>
      <w:r w:rsidR="00C95EF8" w:rsidRPr="00805104">
        <w:rPr>
          <w:color w:val="000000" w:themeColor="text1"/>
          <w:szCs w:val="24"/>
          <w:lang w:val="fr-FR"/>
        </w:rPr>
        <w:t>G</w:t>
      </w:r>
      <w:r w:rsidRPr="00805104">
        <w:rPr>
          <w:color w:val="000000" w:themeColor="text1"/>
          <w:szCs w:val="24"/>
          <w:lang w:val="fr-FR"/>
        </w:rPr>
        <w:t>arantie de performance environnementale</w:t>
      </w:r>
      <w:r w:rsidR="00D465D8" w:rsidRPr="00805104">
        <w:rPr>
          <w:color w:val="000000" w:themeColor="text1"/>
          <w:szCs w:val="24"/>
          <w:lang w:val="fr-FR"/>
        </w:rPr>
        <w:t xml:space="preserve"> et</w:t>
      </w:r>
      <w:r w:rsidRPr="00805104">
        <w:rPr>
          <w:color w:val="000000" w:themeColor="text1"/>
          <w:szCs w:val="24"/>
          <w:lang w:val="fr-FR"/>
        </w:rPr>
        <w:t xml:space="preserve"> sociale </w:t>
      </w:r>
      <w:r w:rsidRPr="00805104">
        <w:rPr>
          <w:b/>
          <w:i/>
          <w:color w:val="000000" w:themeColor="text1"/>
          <w:szCs w:val="24"/>
          <w:lang w:val="fr-FR"/>
        </w:rPr>
        <w:t>[Omettre la garantie ES si elle n’est pas demandée par le Marché]</w:t>
      </w:r>
      <w:r w:rsidRPr="00805104">
        <w:rPr>
          <w:color w:val="000000" w:themeColor="text1"/>
          <w:szCs w:val="24"/>
          <w:lang w:val="fr-FR"/>
        </w:rPr>
        <w:t xml:space="preserve"> dans les</w:t>
      </w:r>
      <w:r w:rsidR="005C31BF" w:rsidRPr="00805104">
        <w:rPr>
          <w:color w:val="000000" w:themeColor="text1"/>
          <w:szCs w:val="24"/>
          <w:lang w:val="fr-FR"/>
        </w:rPr>
        <w:t xml:space="preserve"> vingt-huit</w:t>
      </w:r>
      <w:r w:rsidRPr="00805104">
        <w:rPr>
          <w:color w:val="000000" w:themeColor="text1"/>
          <w:szCs w:val="24"/>
          <w:lang w:val="fr-FR"/>
        </w:rPr>
        <w:t xml:space="preserve"> </w:t>
      </w:r>
      <w:r w:rsidR="005C31BF" w:rsidRPr="00805104">
        <w:rPr>
          <w:color w:val="000000" w:themeColor="text1"/>
          <w:szCs w:val="24"/>
          <w:lang w:val="fr-FR"/>
        </w:rPr>
        <w:t>(</w:t>
      </w:r>
      <w:r w:rsidRPr="00805104">
        <w:rPr>
          <w:color w:val="000000" w:themeColor="text1"/>
          <w:szCs w:val="24"/>
          <w:lang w:val="fr-FR"/>
        </w:rPr>
        <w:t>28</w:t>
      </w:r>
      <w:r w:rsidR="005C31BF" w:rsidRPr="00805104">
        <w:rPr>
          <w:color w:val="000000" w:themeColor="text1"/>
          <w:szCs w:val="24"/>
          <w:lang w:val="fr-FR"/>
        </w:rPr>
        <w:t>)</w:t>
      </w:r>
      <w:r w:rsidRPr="00805104">
        <w:rPr>
          <w:color w:val="000000" w:themeColor="text1"/>
          <w:szCs w:val="24"/>
          <w:lang w:val="fr-FR"/>
        </w:rPr>
        <w:t xml:space="preserve"> jours, conformément au CCAG, en utilisant le formulaire de garantie de bonne exécution et le formulaire de garantie de performance environnementale</w:t>
      </w:r>
      <w:r w:rsidR="00D465D8" w:rsidRPr="00805104">
        <w:rPr>
          <w:color w:val="000000" w:themeColor="text1"/>
          <w:szCs w:val="24"/>
          <w:lang w:val="fr-FR"/>
        </w:rPr>
        <w:t xml:space="preserve"> et</w:t>
      </w:r>
      <w:r w:rsidRPr="00805104">
        <w:rPr>
          <w:color w:val="000000" w:themeColor="text1"/>
          <w:szCs w:val="24"/>
          <w:lang w:val="fr-FR"/>
        </w:rPr>
        <w:t xml:space="preserve"> sociale </w:t>
      </w:r>
      <w:r w:rsidRPr="00805104">
        <w:rPr>
          <w:b/>
          <w:i/>
          <w:color w:val="000000" w:themeColor="text1"/>
          <w:szCs w:val="24"/>
          <w:lang w:val="fr-FR"/>
        </w:rPr>
        <w:t>[Omettre la référence au formulaire de garantie ES si elle n’est pas demandée par le Marché]</w:t>
      </w:r>
      <w:r w:rsidR="00D465D8" w:rsidRPr="00805104">
        <w:rPr>
          <w:b/>
          <w:i/>
          <w:color w:val="000000" w:themeColor="text1"/>
          <w:szCs w:val="24"/>
          <w:lang w:val="fr-FR"/>
        </w:rPr>
        <w:t xml:space="preserve"> </w:t>
      </w:r>
      <w:r w:rsidRPr="00805104">
        <w:rPr>
          <w:color w:val="000000" w:themeColor="text1"/>
          <w:szCs w:val="24"/>
          <w:lang w:val="fr-FR"/>
        </w:rPr>
        <w:t>de la Section X, Formulaires du marché</w:t>
      </w:r>
      <w:r w:rsidR="00D465D8" w:rsidRPr="00805104">
        <w:rPr>
          <w:color w:val="000000" w:themeColor="text1"/>
          <w:szCs w:val="24"/>
          <w:lang w:val="fr-FR"/>
        </w:rPr>
        <w:t xml:space="preserve"> ; et (ii) les renseignements additionnels sur la propriété effective conformément à </w:t>
      </w:r>
      <w:r w:rsidR="00C95EF8" w:rsidRPr="00805104">
        <w:rPr>
          <w:color w:val="000000" w:themeColor="text1"/>
          <w:szCs w:val="24"/>
          <w:lang w:val="fr-FR"/>
        </w:rPr>
        <w:t xml:space="preserve">l’article </w:t>
      </w:r>
      <w:r w:rsidR="00D465D8" w:rsidRPr="00805104">
        <w:rPr>
          <w:color w:val="000000" w:themeColor="text1"/>
          <w:szCs w:val="24"/>
          <w:lang w:val="fr-FR"/>
        </w:rPr>
        <w:t xml:space="preserve"> 47.1</w:t>
      </w:r>
      <w:r w:rsidR="00C95EF8" w:rsidRPr="00805104">
        <w:rPr>
          <w:color w:val="000000" w:themeColor="text1"/>
          <w:szCs w:val="24"/>
          <w:lang w:val="fr-FR"/>
        </w:rPr>
        <w:t xml:space="preserve"> des IS</w:t>
      </w:r>
      <w:r w:rsidR="00D465D8" w:rsidRPr="00805104">
        <w:rPr>
          <w:color w:val="000000" w:themeColor="text1"/>
          <w:szCs w:val="24"/>
          <w:lang w:val="fr-FR"/>
        </w:rPr>
        <w:t xml:space="preserve">, dans un délai de huit (8) jours ouvrables à l’aide du formulaire de divulgation de la propriété bénéficiaire, inclus dans la section X - Formulaires de </w:t>
      </w:r>
      <w:r w:rsidR="008E267B" w:rsidRPr="00805104">
        <w:rPr>
          <w:color w:val="000000" w:themeColor="text1"/>
          <w:szCs w:val="24"/>
          <w:lang w:val="fr-FR"/>
        </w:rPr>
        <w:t>Marché</w:t>
      </w:r>
      <w:r w:rsidR="00D465D8" w:rsidRPr="00805104">
        <w:rPr>
          <w:color w:val="000000" w:themeColor="text1"/>
          <w:szCs w:val="24"/>
          <w:lang w:val="fr-FR"/>
        </w:rPr>
        <w:t xml:space="preserve">, du document d’appel d’offres. </w:t>
      </w:r>
    </w:p>
    <w:p w14:paraId="78A32AEB" w14:textId="77777777" w:rsidR="00D465D8" w:rsidRPr="00805104" w:rsidRDefault="00D465D8" w:rsidP="00EF2D33">
      <w:pPr>
        <w:rPr>
          <w:vanish/>
          <w:color w:val="000000" w:themeColor="text1"/>
          <w:sz w:val="18"/>
          <w:szCs w:val="18"/>
        </w:rPr>
      </w:pPr>
      <w:r w:rsidRPr="00805104">
        <w:rPr>
          <w:color w:val="000000" w:themeColor="text1"/>
        </w:rPr>
        <w:t> </w:t>
      </w:r>
      <w:r w:rsidRPr="00805104">
        <w:rPr>
          <w:noProof/>
          <w:vanish/>
          <w:color w:val="000000" w:themeColor="text1"/>
          <w:sz w:val="18"/>
          <w:szCs w:val="18"/>
          <w:lang w:val="en-US" w:eastAsia="en-US"/>
        </w:rPr>
        <w:drawing>
          <wp:inline distT="0" distB="0" distL="0" distR="0" wp14:anchorId="5536E4B1" wp14:editId="35F0478C">
            <wp:extent cx="518160" cy="182880"/>
            <wp:effectExtent l="0" t="0" r="0" b="7620"/>
            <wp:docPr id="101" name="Picture 101" descr="https://ssl.microsofttranslator.com/static/26105338/img/tooltip_logo.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ssl.microsofttranslator.com/static/26105338/img/tooltip_logo.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05104">
        <w:rPr>
          <w:noProof/>
          <w:vanish/>
          <w:color w:val="000000" w:themeColor="text1"/>
          <w:sz w:val="18"/>
          <w:szCs w:val="18"/>
          <w:lang w:val="en-US" w:eastAsia="en-US"/>
        </w:rPr>
        <w:drawing>
          <wp:inline distT="0" distB="0" distL="0" distR="0" wp14:anchorId="5DF59941" wp14:editId="320532D3">
            <wp:extent cx="76200" cy="76200"/>
            <wp:effectExtent l="0" t="0" r="0" b="0"/>
            <wp:docPr id="100" name="Picture 10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sl.microsofttranslator.com/static/26105338/img/tooltip_clo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6B26B7D" w14:textId="77777777" w:rsidR="00D465D8" w:rsidRPr="00805104" w:rsidRDefault="00D465D8" w:rsidP="00D465D8">
      <w:pPr>
        <w:shd w:val="clear" w:color="auto" w:fill="E6E6E6"/>
        <w:rPr>
          <w:b/>
          <w:bCs/>
          <w:vanish/>
          <w:color w:val="000000" w:themeColor="text1"/>
          <w:sz w:val="18"/>
          <w:szCs w:val="18"/>
        </w:rPr>
      </w:pPr>
      <w:r w:rsidRPr="00805104">
        <w:rPr>
          <w:b/>
          <w:bCs/>
          <w:vanish/>
          <w:color w:val="000000" w:themeColor="text1"/>
          <w:sz w:val="18"/>
          <w:szCs w:val="18"/>
        </w:rPr>
        <w:t>Original</w:t>
      </w:r>
    </w:p>
    <w:p w14:paraId="25D26677" w14:textId="77777777" w:rsidR="00D465D8" w:rsidRPr="00805104" w:rsidRDefault="00D465D8" w:rsidP="00D465D8">
      <w:pPr>
        <w:shd w:val="clear" w:color="auto" w:fill="E6E6E6"/>
        <w:rPr>
          <w:vanish/>
          <w:color w:val="000000" w:themeColor="text1"/>
          <w:sz w:val="18"/>
          <w:szCs w:val="18"/>
        </w:rPr>
      </w:pPr>
      <w:r w:rsidRPr="00805104">
        <w:rPr>
          <w:vanish/>
          <w:color w:val="000000" w:themeColor="text1"/>
          <w:sz w:val="18"/>
          <w:szCs w:val="18"/>
        </w:rPr>
        <w:t xml:space="preserve">the additional information on beneficial ownership in accordance with BDS ITB 47.1, within eight (8) Business days using the Beneficial Ownership Disclosure Form, included in Section X - Contract Forms, of the bidding document. </w:t>
      </w:r>
    </w:p>
    <w:p w14:paraId="13B1A4B9" w14:textId="77777777" w:rsidR="00B303FD" w:rsidRPr="00805104" w:rsidRDefault="00D465D8" w:rsidP="00EF2D33">
      <w:pPr>
        <w:rPr>
          <w:b/>
          <w:i/>
          <w:color w:val="000000" w:themeColor="text1"/>
          <w:szCs w:val="24"/>
        </w:rPr>
      </w:pPr>
      <w:r w:rsidRPr="00805104" w:rsidDel="00D465D8">
        <w:rPr>
          <w:color w:val="000000" w:themeColor="text1"/>
          <w:szCs w:val="24"/>
        </w:rPr>
        <w:t xml:space="preserve"> </w:t>
      </w:r>
      <w:r w:rsidR="00CA1D51" w:rsidRPr="00805104">
        <w:rPr>
          <w:b/>
          <w:i/>
          <w:color w:val="000000" w:themeColor="text1"/>
          <w:szCs w:val="24"/>
        </w:rPr>
        <w:t>[I</w:t>
      </w:r>
      <w:r w:rsidR="00B303FD" w:rsidRPr="00805104">
        <w:rPr>
          <w:b/>
          <w:i/>
          <w:color w:val="000000" w:themeColor="text1"/>
          <w:szCs w:val="24"/>
        </w:rPr>
        <w:t>nsérer l’une des deux options (a) ou (b) suivantes]</w:t>
      </w:r>
    </w:p>
    <w:p w14:paraId="2108F73E" w14:textId="77777777" w:rsidR="00B303FD" w:rsidRPr="00805104" w:rsidRDefault="00B303FD" w:rsidP="002B3FD2">
      <w:pPr>
        <w:suppressAutoHyphens/>
        <w:ind w:left="0" w:firstLine="0"/>
        <w:rPr>
          <w:color w:val="000000" w:themeColor="text1"/>
          <w:szCs w:val="24"/>
        </w:rPr>
      </w:pPr>
      <w:r w:rsidRPr="00805104">
        <w:rPr>
          <w:color w:val="000000" w:themeColor="text1"/>
          <w:szCs w:val="24"/>
        </w:rPr>
        <w:t xml:space="preserve">Nous acceptons la désignation de </w:t>
      </w:r>
      <w:r w:rsidR="00CA1D51" w:rsidRPr="00805104">
        <w:rPr>
          <w:iCs/>
          <w:color w:val="000000" w:themeColor="text1"/>
        </w:rPr>
        <w:t>__________________________</w:t>
      </w:r>
      <w:r w:rsidR="00CA1D51" w:rsidRPr="00805104">
        <w:rPr>
          <w:i/>
          <w:color w:val="000000" w:themeColor="text1"/>
          <w:szCs w:val="24"/>
        </w:rPr>
        <w:t xml:space="preserve"> </w:t>
      </w:r>
      <w:r w:rsidRPr="00805104">
        <w:rPr>
          <w:b/>
          <w:bCs/>
          <w:i/>
          <w:color w:val="000000" w:themeColor="text1"/>
          <w:szCs w:val="24"/>
        </w:rPr>
        <w:t>[insérer le nom proposé par le Soumissionnaire]</w:t>
      </w:r>
      <w:r w:rsidRPr="00805104">
        <w:rPr>
          <w:color w:val="000000" w:themeColor="text1"/>
          <w:szCs w:val="24"/>
        </w:rPr>
        <w:t xml:space="preserve"> en qualité de Conciliateur.</w:t>
      </w:r>
    </w:p>
    <w:p w14:paraId="7001DB8A" w14:textId="77777777" w:rsidR="00B303FD" w:rsidRPr="00805104" w:rsidRDefault="00B303FD" w:rsidP="002B3FD2">
      <w:pPr>
        <w:suppressAutoHyphens/>
        <w:spacing w:before="120" w:after="120"/>
        <w:rPr>
          <w:b/>
          <w:i/>
          <w:color w:val="000000" w:themeColor="text1"/>
          <w:szCs w:val="24"/>
        </w:rPr>
      </w:pPr>
      <w:r w:rsidRPr="00805104">
        <w:rPr>
          <w:b/>
          <w:i/>
          <w:color w:val="000000" w:themeColor="text1"/>
          <w:szCs w:val="24"/>
        </w:rPr>
        <w:t>[Ou]</w:t>
      </w:r>
    </w:p>
    <w:p w14:paraId="12502B0E" w14:textId="77777777" w:rsidR="00B303FD" w:rsidRPr="00805104" w:rsidRDefault="00B303FD" w:rsidP="009A6644">
      <w:pPr>
        <w:suppressAutoHyphens/>
        <w:spacing w:after="0"/>
        <w:ind w:left="0" w:firstLine="0"/>
        <w:rPr>
          <w:color w:val="000000" w:themeColor="text1"/>
          <w:szCs w:val="24"/>
        </w:rPr>
      </w:pPr>
      <w:r w:rsidRPr="00805104">
        <w:rPr>
          <w:color w:val="000000" w:themeColor="text1"/>
          <w:szCs w:val="24"/>
        </w:rPr>
        <w:t xml:space="preserve">Nous n’acceptons pas la désignation de </w:t>
      </w:r>
      <w:r w:rsidR="00CA1D51" w:rsidRPr="00805104">
        <w:rPr>
          <w:iCs/>
          <w:color w:val="000000" w:themeColor="text1"/>
        </w:rPr>
        <w:t>__________________________</w:t>
      </w:r>
      <w:r w:rsidR="00CA1D51" w:rsidRPr="00805104">
        <w:rPr>
          <w:i/>
          <w:color w:val="000000" w:themeColor="text1"/>
          <w:szCs w:val="24"/>
        </w:rPr>
        <w:t xml:space="preserve"> </w:t>
      </w:r>
      <w:r w:rsidRPr="00805104">
        <w:rPr>
          <w:b/>
          <w:bCs/>
          <w:i/>
          <w:color w:val="000000" w:themeColor="text1"/>
          <w:szCs w:val="24"/>
        </w:rPr>
        <w:t>[insérer le nom proposé par le Soumissionnaire]</w:t>
      </w:r>
      <w:r w:rsidRPr="00805104">
        <w:rPr>
          <w:color w:val="000000" w:themeColor="text1"/>
          <w:szCs w:val="24"/>
        </w:rPr>
        <w:t xml:space="preserve"> en qualité de Conciliateur et, nous adressons copie de la présente Lettre de Notification d’attribution à </w:t>
      </w:r>
      <w:r w:rsidR="00CA1D51" w:rsidRPr="00805104">
        <w:rPr>
          <w:iCs/>
          <w:color w:val="000000" w:themeColor="text1"/>
        </w:rPr>
        <w:t>__________________________</w:t>
      </w:r>
      <w:r w:rsidR="00CA1D51" w:rsidRPr="00805104">
        <w:rPr>
          <w:i/>
          <w:color w:val="000000" w:themeColor="text1"/>
          <w:szCs w:val="24"/>
        </w:rPr>
        <w:t xml:space="preserve"> </w:t>
      </w:r>
      <w:r w:rsidRPr="00805104">
        <w:rPr>
          <w:b/>
          <w:bCs/>
          <w:i/>
          <w:color w:val="000000" w:themeColor="text1"/>
          <w:szCs w:val="24"/>
        </w:rPr>
        <w:t>[insérer le nom de l’Autorité de désignation]</w:t>
      </w:r>
      <w:r w:rsidRPr="00805104">
        <w:rPr>
          <w:color w:val="000000" w:themeColor="text1"/>
          <w:szCs w:val="24"/>
        </w:rPr>
        <w:t>, afin de lui demander de nommer de Conciliateur conformément aux dispositions de l’Article 48.1 des IS et de la Clause 23.1 du CCAG.</w:t>
      </w:r>
    </w:p>
    <w:p w14:paraId="28907D8C" w14:textId="77777777" w:rsidR="00CA1D51" w:rsidRPr="00805104" w:rsidRDefault="00CA1D51" w:rsidP="009A6644">
      <w:pPr>
        <w:pStyle w:val="Retraitcorpsdetexte"/>
        <w:tabs>
          <w:tab w:val="right" w:leader="dot" w:pos="9360"/>
        </w:tabs>
        <w:spacing w:after="0"/>
        <w:ind w:left="0" w:right="288" w:firstLine="0"/>
        <w:rPr>
          <w:iCs/>
          <w:color w:val="000000" w:themeColor="text1"/>
          <w:lang w:val="fr-FR"/>
        </w:rPr>
      </w:pPr>
      <w:bookmarkStart w:id="1090" w:name="_Toc348233312"/>
      <w:bookmarkStart w:id="1091" w:name="_Toc327354352"/>
      <w:bookmarkStart w:id="1092" w:name="_Toc478922096"/>
    </w:p>
    <w:p w14:paraId="4A2D25F2" w14:textId="77777777" w:rsidR="004B4F54" w:rsidRPr="00805104" w:rsidRDefault="004B4F54" w:rsidP="004B4F54">
      <w:pPr>
        <w:keepNext/>
        <w:keepLines/>
        <w:spacing w:before="200" w:after="120"/>
        <w:ind w:left="578" w:hanging="578"/>
        <w:rPr>
          <w:color w:val="000000" w:themeColor="text1"/>
          <w:szCs w:val="24"/>
        </w:rPr>
      </w:pPr>
      <w:r w:rsidRPr="00805104">
        <w:rPr>
          <w:i/>
          <w:color w:val="000000" w:themeColor="text1"/>
          <w:szCs w:val="24"/>
        </w:rPr>
        <w:t>[Signature, nom et titre du signataire habilité à signer au nom du Maître d’Ouvrage]</w:t>
      </w:r>
    </w:p>
    <w:p w14:paraId="411596B2" w14:textId="77777777" w:rsidR="004B4F54" w:rsidRPr="00805104" w:rsidRDefault="004B4F54" w:rsidP="009A6644">
      <w:pPr>
        <w:keepNext/>
        <w:keepLines/>
        <w:spacing w:after="0"/>
        <w:ind w:left="578" w:hanging="578"/>
        <w:rPr>
          <w:color w:val="000000" w:themeColor="text1"/>
          <w:szCs w:val="24"/>
        </w:rPr>
      </w:pPr>
    </w:p>
    <w:p w14:paraId="74430613" w14:textId="77777777" w:rsidR="004B4F54" w:rsidRPr="00805104" w:rsidRDefault="004B4F54" w:rsidP="009A6644">
      <w:pPr>
        <w:pStyle w:val="Retraitcorpsdetexte"/>
        <w:tabs>
          <w:tab w:val="right" w:leader="dot" w:pos="9360"/>
        </w:tabs>
        <w:spacing w:after="0"/>
        <w:ind w:left="0" w:right="288" w:firstLine="0"/>
        <w:rPr>
          <w:iCs/>
          <w:color w:val="000000" w:themeColor="text1"/>
          <w:lang w:val="fr-FR"/>
        </w:rPr>
      </w:pPr>
      <w:r w:rsidRPr="00805104">
        <w:rPr>
          <w:iCs/>
          <w:color w:val="000000" w:themeColor="text1"/>
          <w:lang w:val="fr-FR"/>
        </w:rPr>
        <w:t xml:space="preserve">Nom et Titre du Signataire:  </w:t>
      </w:r>
      <w:r w:rsidRPr="00805104">
        <w:rPr>
          <w:iCs/>
          <w:color w:val="000000" w:themeColor="text1"/>
          <w:lang w:val="fr-FR"/>
        </w:rPr>
        <w:tab/>
      </w:r>
    </w:p>
    <w:p w14:paraId="4A4CF7D2" w14:textId="77777777" w:rsidR="004B4F54" w:rsidRPr="00805104" w:rsidRDefault="004B4F54" w:rsidP="009A6644">
      <w:pPr>
        <w:pStyle w:val="Retraitcorpsdetexte"/>
        <w:tabs>
          <w:tab w:val="right" w:leader="dot" w:pos="9360"/>
        </w:tabs>
        <w:spacing w:after="0"/>
        <w:ind w:left="0" w:right="288" w:firstLine="0"/>
        <w:rPr>
          <w:iCs/>
          <w:color w:val="000000" w:themeColor="text1"/>
          <w:lang w:val="fr-FR"/>
        </w:rPr>
      </w:pPr>
    </w:p>
    <w:p w14:paraId="05CC02F1" w14:textId="77777777" w:rsidR="004B4F54" w:rsidRPr="00805104" w:rsidRDefault="004B4F54" w:rsidP="004B4F54">
      <w:pPr>
        <w:pStyle w:val="Retraitcorpsdetexte"/>
        <w:tabs>
          <w:tab w:val="right" w:leader="dot" w:pos="9360"/>
        </w:tabs>
        <w:ind w:left="0" w:right="288" w:firstLine="0"/>
        <w:rPr>
          <w:iCs/>
          <w:color w:val="000000" w:themeColor="text1"/>
          <w:lang w:val="fr-FR"/>
        </w:rPr>
      </w:pPr>
      <w:r w:rsidRPr="00805104">
        <w:rPr>
          <w:iCs/>
          <w:color w:val="000000" w:themeColor="text1"/>
          <w:lang w:val="fr-FR"/>
        </w:rPr>
        <w:t xml:space="preserve">Nom de l’Agence :  </w:t>
      </w:r>
      <w:r w:rsidRPr="00805104">
        <w:rPr>
          <w:iCs/>
          <w:color w:val="000000" w:themeColor="text1"/>
          <w:lang w:val="fr-FR"/>
        </w:rPr>
        <w:tab/>
      </w:r>
    </w:p>
    <w:p w14:paraId="7E998E3F" w14:textId="77777777" w:rsidR="004B4F54" w:rsidRPr="00805104" w:rsidRDefault="004B4F54" w:rsidP="004B4F54">
      <w:pPr>
        <w:pStyle w:val="Enclosure"/>
        <w:ind w:right="288"/>
        <w:rPr>
          <w:color w:val="000000" w:themeColor="text1"/>
          <w:lang w:val="fr-FR"/>
        </w:rPr>
      </w:pPr>
    </w:p>
    <w:p w14:paraId="63F2F7A7" w14:textId="77777777" w:rsidR="004B4F54" w:rsidRPr="00805104" w:rsidRDefault="009A6644" w:rsidP="004B4F54">
      <w:pPr>
        <w:pStyle w:val="Enclosure"/>
        <w:ind w:right="288"/>
        <w:rPr>
          <w:b/>
          <w:color w:val="000000" w:themeColor="text1"/>
          <w:lang w:val="fr-FR"/>
        </w:rPr>
      </w:pPr>
      <w:r w:rsidRPr="00805104">
        <w:rPr>
          <w:b/>
          <w:color w:val="000000" w:themeColor="text1"/>
          <w:lang w:val="fr-FR"/>
        </w:rPr>
        <w:t xml:space="preserve">Pièce Jointe: </w:t>
      </w:r>
      <w:r w:rsidR="004B4F54" w:rsidRPr="00805104">
        <w:rPr>
          <w:b/>
          <w:color w:val="000000" w:themeColor="text1"/>
          <w:lang w:val="fr-FR"/>
        </w:rPr>
        <w:t>Acte d’Engagement</w:t>
      </w:r>
    </w:p>
    <w:p w14:paraId="7B13A9BD" w14:textId="77777777" w:rsidR="00CA1D51" w:rsidRPr="00805104" w:rsidRDefault="00CA1D51" w:rsidP="00CA1D51">
      <w:pPr>
        <w:ind w:left="0" w:firstLine="0"/>
        <w:rPr>
          <w:b/>
          <w:noProof/>
          <w:color w:val="000000" w:themeColor="text1"/>
          <w:sz w:val="32"/>
          <w:szCs w:val="32"/>
          <w:lang w:eastAsia="en-US"/>
        </w:rPr>
      </w:pPr>
    </w:p>
    <w:p w14:paraId="3C63C354" w14:textId="77777777" w:rsidR="000A450A" w:rsidRPr="00805104" w:rsidRDefault="008B0D7A" w:rsidP="001D06DD">
      <w:pPr>
        <w:pStyle w:val="00SectionXTitle"/>
        <w:rPr>
          <w:strike/>
          <w:color w:val="000000" w:themeColor="text1"/>
          <w:lang w:val="fr-FR"/>
        </w:rPr>
      </w:pPr>
      <w:bookmarkStart w:id="1093" w:name="_Toc37952166"/>
      <w:r w:rsidRPr="00805104">
        <w:rPr>
          <w:color w:val="000000" w:themeColor="text1"/>
          <w:lang w:val="fr-FR"/>
        </w:rPr>
        <w:lastRenderedPageBreak/>
        <w:t>Modèle d’Acte d’E</w:t>
      </w:r>
      <w:r w:rsidR="000A450A" w:rsidRPr="00805104">
        <w:rPr>
          <w:color w:val="000000" w:themeColor="text1"/>
          <w:lang w:val="fr-FR"/>
        </w:rPr>
        <w:t>ngagement</w:t>
      </w:r>
      <w:bookmarkEnd w:id="1090"/>
      <w:bookmarkEnd w:id="1091"/>
      <w:bookmarkEnd w:id="1092"/>
      <w:bookmarkEnd w:id="1093"/>
    </w:p>
    <w:p w14:paraId="5A49372B" w14:textId="77777777" w:rsidR="00C46DF7" w:rsidRPr="00805104" w:rsidRDefault="00C46DF7" w:rsidP="002B3FD2">
      <w:pPr>
        <w:tabs>
          <w:tab w:val="left" w:pos="4680"/>
          <w:tab w:val="left" w:pos="7560"/>
        </w:tabs>
        <w:suppressAutoHyphens/>
        <w:spacing w:after="120"/>
        <w:rPr>
          <w:color w:val="000000" w:themeColor="text1"/>
          <w:szCs w:val="24"/>
        </w:rPr>
      </w:pPr>
    </w:p>
    <w:p w14:paraId="45D65BAA" w14:textId="77777777" w:rsidR="000A450A" w:rsidRPr="00805104" w:rsidRDefault="00C46DF7" w:rsidP="00534DDF">
      <w:pPr>
        <w:tabs>
          <w:tab w:val="left" w:pos="4680"/>
          <w:tab w:val="left" w:pos="7560"/>
        </w:tabs>
        <w:suppressAutoHyphens/>
        <w:spacing w:after="120"/>
        <w:ind w:left="0" w:firstLine="0"/>
        <w:rPr>
          <w:color w:val="000000" w:themeColor="text1"/>
          <w:szCs w:val="24"/>
        </w:rPr>
      </w:pPr>
      <w:r w:rsidRPr="00805104">
        <w:rPr>
          <w:color w:val="000000" w:themeColor="text1"/>
          <w:szCs w:val="24"/>
        </w:rPr>
        <w:t>LE PRESENT MARCHE</w:t>
      </w:r>
      <w:r w:rsidRPr="00805104">
        <w:rPr>
          <w:b/>
          <w:color w:val="000000" w:themeColor="text1"/>
          <w:szCs w:val="24"/>
        </w:rPr>
        <w:t xml:space="preserve"> </w:t>
      </w:r>
      <w:r w:rsidR="000A450A" w:rsidRPr="00805104">
        <w:rPr>
          <w:color w:val="000000" w:themeColor="text1"/>
          <w:szCs w:val="24"/>
        </w:rPr>
        <w:t>a été conclu le</w:t>
      </w:r>
      <w:r w:rsidR="00534DDF" w:rsidRPr="00805104">
        <w:rPr>
          <w:color w:val="000000" w:themeColor="text1"/>
        </w:rPr>
        <w:t>__________</w:t>
      </w:r>
      <w:r w:rsidR="000A450A" w:rsidRPr="00805104">
        <w:rPr>
          <w:color w:val="000000" w:themeColor="text1"/>
          <w:szCs w:val="24"/>
        </w:rPr>
        <w:t xml:space="preserve"> 20</w:t>
      </w:r>
      <w:r w:rsidR="00534DDF" w:rsidRPr="00805104">
        <w:rPr>
          <w:color w:val="000000" w:themeColor="text1"/>
        </w:rPr>
        <w:t>___</w:t>
      </w:r>
      <w:r w:rsidRPr="00805104">
        <w:rPr>
          <w:color w:val="000000" w:themeColor="text1"/>
        </w:rPr>
        <w:t>.</w:t>
      </w:r>
      <w:r w:rsidRPr="00805104">
        <w:rPr>
          <w:color w:val="000000" w:themeColor="text1"/>
          <w:szCs w:val="24"/>
        </w:rPr>
        <w:t xml:space="preserve"> </w:t>
      </w:r>
      <w:r w:rsidR="000A450A" w:rsidRPr="00805104">
        <w:rPr>
          <w:color w:val="000000" w:themeColor="text1"/>
          <w:szCs w:val="24"/>
        </w:rPr>
        <w:t xml:space="preserve">entre </w:t>
      </w:r>
      <w:r w:rsidR="00534DDF" w:rsidRPr="00805104">
        <w:rPr>
          <w:color w:val="000000" w:themeColor="text1"/>
        </w:rPr>
        <w:t>_________________</w:t>
      </w:r>
      <w:r w:rsidR="00534DDF" w:rsidRPr="00805104">
        <w:rPr>
          <w:i/>
          <w:color w:val="000000" w:themeColor="text1"/>
          <w:szCs w:val="24"/>
        </w:rPr>
        <w:t xml:space="preserve"> </w:t>
      </w:r>
      <w:r w:rsidR="000A450A" w:rsidRPr="00805104">
        <w:rPr>
          <w:b/>
          <w:bCs/>
          <w:i/>
          <w:color w:val="000000" w:themeColor="text1"/>
          <w:szCs w:val="24"/>
        </w:rPr>
        <w:t>[nom]</w:t>
      </w:r>
      <w:r w:rsidR="000A450A" w:rsidRPr="00805104">
        <w:rPr>
          <w:color w:val="000000" w:themeColor="text1"/>
          <w:szCs w:val="24"/>
        </w:rPr>
        <w:t xml:space="preserve">, (ci-après dénommé “le </w:t>
      </w:r>
      <w:r w:rsidR="00113D64" w:rsidRPr="00805104">
        <w:rPr>
          <w:color w:val="000000" w:themeColor="text1"/>
          <w:szCs w:val="24"/>
        </w:rPr>
        <w:t>Maître d’Ouvrage</w:t>
      </w:r>
      <w:r w:rsidR="000A450A" w:rsidRPr="00805104">
        <w:rPr>
          <w:color w:val="000000" w:themeColor="text1"/>
          <w:szCs w:val="24"/>
        </w:rPr>
        <w:t xml:space="preserve">”) d’une part et </w:t>
      </w:r>
      <w:r w:rsidR="00534DDF" w:rsidRPr="00805104">
        <w:rPr>
          <w:color w:val="000000" w:themeColor="text1"/>
        </w:rPr>
        <w:t>_________________</w:t>
      </w:r>
      <w:r w:rsidR="00534DDF" w:rsidRPr="00805104">
        <w:rPr>
          <w:i/>
          <w:color w:val="000000" w:themeColor="text1"/>
          <w:szCs w:val="24"/>
        </w:rPr>
        <w:t xml:space="preserve"> </w:t>
      </w:r>
      <w:r w:rsidR="000A450A" w:rsidRPr="00805104">
        <w:rPr>
          <w:b/>
          <w:bCs/>
          <w:i/>
          <w:color w:val="000000" w:themeColor="text1"/>
          <w:szCs w:val="24"/>
        </w:rPr>
        <w:t>[nom de l’Entrepreneur</w:t>
      </w:r>
      <w:r w:rsidR="00534DDF" w:rsidRPr="00805104">
        <w:rPr>
          <w:b/>
          <w:bCs/>
          <w:i/>
          <w:color w:val="000000" w:themeColor="text1"/>
          <w:szCs w:val="24"/>
        </w:rPr>
        <w:t>]</w:t>
      </w:r>
      <w:r w:rsidR="000A450A" w:rsidRPr="00805104">
        <w:rPr>
          <w:i/>
          <w:color w:val="000000" w:themeColor="text1"/>
          <w:szCs w:val="24"/>
        </w:rPr>
        <w:t xml:space="preserve"> </w:t>
      </w:r>
      <w:r w:rsidRPr="00805104">
        <w:rPr>
          <w:color w:val="000000" w:themeColor="text1"/>
          <w:szCs w:val="24"/>
        </w:rPr>
        <w:t>d’autre part :</w:t>
      </w:r>
    </w:p>
    <w:p w14:paraId="4B8769F0" w14:textId="77777777" w:rsidR="000A450A" w:rsidRPr="00805104" w:rsidRDefault="00C46DF7" w:rsidP="002B3FD2">
      <w:pPr>
        <w:suppressAutoHyphens/>
        <w:spacing w:after="120"/>
        <w:ind w:left="0" w:firstLine="0"/>
        <w:rPr>
          <w:color w:val="000000" w:themeColor="text1"/>
          <w:szCs w:val="24"/>
        </w:rPr>
      </w:pPr>
      <w:r w:rsidRPr="00805104">
        <w:rPr>
          <w:color w:val="000000" w:themeColor="text1"/>
          <w:szCs w:val="24"/>
        </w:rPr>
        <w:t>ATTENDU</w:t>
      </w:r>
      <w:r w:rsidRPr="00805104">
        <w:rPr>
          <w:b/>
          <w:color w:val="000000" w:themeColor="text1"/>
          <w:szCs w:val="24"/>
        </w:rPr>
        <w:t xml:space="preserve"> </w:t>
      </w:r>
      <w:r w:rsidR="000A450A" w:rsidRPr="00805104">
        <w:rPr>
          <w:color w:val="000000" w:themeColor="text1"/>
          <w:szCs w:val="24"/>
        </w:rPr>
        <w:t xml:space="preserve">que le </w:t>
      </w:r>
      <w:r w:rsidR="00113D64" w:rsidRPr="00805104">
        <w:rPr>
          <w:color w:val="000000" w:themeColor="text1"/>
          <w:szCs w:val="24"/>
        </w:rPr>
        <w:t>Maître d’Ouvrage</w:t>
      </w:r>
      <w:r w:rsidR="000A450A" w:rsidRPr="00805104">
        <w:rPr>
          <w:color w:val="000000" w:themeColor="text1"/>
          <w:szCs w:val="24"/>
        </w:rPr>
        <w:t xml:space="preserve"> souhaite que certains Travaux soient exécutés par l’Entrepreneur, à savoir </w:t>
      </w:r>
      <w:r w:rsidR="00534DDF" w:rsidRPr="00805104">
        <w:rPr>
          <w:color w:val="000000" w:themeColor="text1"/>
        </w:rPr>
        <w:t>_________________</w:t>
      </w:r>
      <w:r w:rsidR="00534DDF" w:rsidRPr="00805104">
        <w:rPr>
          <w:i/>
          <w:color w:val="000000" w:themeColor="text1"/>
          <w:szCs w:val="24"/>
        </w:rPr>
        <w:t xml:space="preserve"> </w:t>
      </w:r>
      <w:r w:rsidR="000A450A" w:rsidRPr="00805104">
        <w:rPr>
          <w:b/>
          <w:bCs/>
          <w:i/>
          <w:color w:val="000000" w:themeColor="text1"/>
          <w:szCs w:val="24"/>
        </w:rPr>
        <w:t>[nom]</w:t>
      </w:r>
      <w:r w:rsidR="000A450A" w:rsidRPr="00805104">
        <w:rPr>
          <w:i/>
          <w:color w:val="000000" w:themeColor="text1"/>
          <w:szCs w:val="24"/>
        </w:rPr>
        <w:t>,</w:t>
      </w:r>
      <w:r w:rsidR="000A450A" w:rsidRPr="00805104">
        <w:rPr>
          <w:color w:val="000000" w:themeColor="text1"/>
          <w:szCs w:val="24"/>
        </w:rPr>
        <w:t xml:space="preserve"> qu’il a accepté l’offre remise par l’Entrepreneur en vue de l’exécution et de l’achèvement desdits Travaux, et de la réparation de toutes les malfaçons y afférentes.</w:t>
      </w:r>
    </w:p>
    <w:p w14:paraId="24F80C95" w14:textId="77777777" w:rsidR="000A450A" w:rsidRPr="00805104" w:rsidRDefault="000A450A" w:rsidP="002B3FD2">
      <w:pPr>
        <w:suppressAutoHyphens/>
        <w:spacing w:after="120"/>
        <w:rPr>
          <w:color w:val="000000" w:themeColor="text1"/>
          <w:szCs w:val="24"/>
        </w:rPr>
      </w:pPr>
      <w:r w:rsidRPr="00805104">
        <w:rPr>
          <w:color w:val="000000" w:themeColor="text1"/>
          <w:szCs w:val="24"/>
        </w:rPr>
        <w:t>I1 a été convenu de ce qui suit</w:t>
      </w:r>
      <w:r w:rsidR="00135963" w:rsidRPr="00805104">
        <w:rPr>
          <w:color w:val="000000" w:themeColor="text1"/>
          <w:szCs w:val="24"/>
        </w:rPr>
        <w:t> :</w:t>
      </w:r>
    </w:p>
    <w:p w14:paraId="5B077549" w14:textId="77777777" w:rsidR="000A450A" w:rsidRPr="00805104" w:rsidRDefault="001D0A4A" w:rsidP="00C46DF7">
      <w:pPr>
        <w:suppressAutoHyphens/>
        <w:spacing w:after="120"/>
        <w:ind w:left="567" w:hanging="567"/>
        <w:rPr>
          <w:color w:val="000000" w:themeColor="text1"/>
          <w:szCs w:val="24"/>
        </w:rPr>
      </w:pPr>
      <w:r w:rsidRPr="00805104">
        <w:rPr>
          <w:color w:val="000000" w:themeColor="text1"/>
          <w:szCs w:val="24"/>
        </w:rPr>
        <w:t>1.</w:t>
      </w:r>
      <w:r w:rsidRPr="00805104">
        <w:rPr>
          <w:color w:val="000000" w:themeColor="text1"/>
          <w:szCs w:val="24"/>
        </w:rPr>
        <w:tab/>
      </w:r>
      <w:r w:rsidR="000A450A" w:rsidRPr="00805104">
        <w:rPr>
          <w:color w:val="000000" w:themeColor="text1"/>
          <w:szCs w:val="24"/>
        </w:rPr>
        <w:t xml:space="preserve">Dans le présent Marché, les termes et expressions auront la signification qui leur est attribuée dans les </w:t>
      </w:r>
      <w:r w:rsidRPr="00805104">
        <w:rPr>
          <w:color w:val="000000" w:themeColor="text1"/>
          <w:szCs w:val="24"/>
        </w:rPr>
        <w:t xml:space="preserve">documents du Marché </w:t>
      </w:r>
      <w:r w:rsidR="000A450A" w:rsidRPr="00805104">
        <w:rPr>
          <w:color w:val="000000" w:themeColor="text1"/>
          <w:szCs w:val="24"/>
        </w:rPr>
        <w:t xml:space="preserve">dont la liste est donnée </w:t>
      </w:r>
      <w:r w:rsidR="00D41D68" w:rsidRPr="00805104">
        <w:rPr>
          <w:color w:val="000000" w:themeColor="text1"/>
          <w:szCs w:val="24"/>
        </w:rPr>
        <w:t>ci-après</w:t>
      </w:r>
      <w:r w:rsidR="000A450A" w:rsidRPr="00805104">
        <w:rPr>
          <w:color w:val="000000" w:themeColor="text1"/>
          <w:szCs w:val="24"/>
        </w:rPr>
        <w:t>.</w:t>
      </w:r>
    </w:p>
    <w:p w14:paraId="482B6476" w14:textId="77777777" w:rsidR="000A450A" w:rsidRPr="00805104" w:rsidRDefault="001D0A4A" w:rsidP="002B3FD2">
      <w:pPr>
        <w:suppressAutoHyphens/>
        <w:spacing w:after="120"/>
        <w:rPr>
          <w:color w:val="000000" w:themeColor="text1"/>
          <w:szCs w:val="24"/>
        </w:rPr>
      </w:pPr>
      <w:r w:rsidRPr="00805104">
        <w:rPr>
          <w:color w:val="000000" w:themeColor="text1"/>
          <w:szCs w:val="24"/>
        </w:rPr>
        <w:t>2.</w:t>
      </w:r>
      <w:r w:rsidRPr="00805104">
        <w:rPr>
          <w:color w:val="000000" w:themeColor="text1"/>
          <w:szCs w:val="24"/>
        </w:rPr>
        <w:tab/>
      </w:r>
      <w:r w:rsidR="000A450A" w:rsidRPr="00805104">
        <w:rPr>
          <w:color w:val="000000" w:themeColor="text1"/>
          <w:szCs w:val="24"/>
        </w:rPr>
        <w:t xml:space="preserve">En </w:t>
      </w:r>
      <w:r w:rsidR="00A36015" w:rsidRPr="00805104">
        <w:rPr>
          <w:color w:val="000000" w:themeColor="text1"/>
          <w:szCs w:val="24"/>
        </w:rPr>
        <w:t>sus</w:t>
      </w:r>
      <w:r w:rsidR="000A450A" w:rsidRPr="00805104">
        <w:rPr>
          <w:color w:val="000000" w:themeColor="text1"/>
          <w:szCs w:val="24"/>
        </w:rPr>
        <w:t xml:space="preserve"> de l’Acte d’engagement</w:t>
      </w:r>
      <w:r w:rsidRPr="00805104">
        <w:rPr>
          <w:color w:val="000000" w:themeColor="text1"/>
          <w:szCs w:val="24"/>
        </w:rPr>
        <w:t xml:space="preserve"> qui prévaut sur les autres documents du Marché</w:t>
      </w:r>
      <w:r w:rsidR="000A450A" w:rsidRPr="00805104">
        <w:rPr>
          <w:color w:val="000000" w:themeColor="text1"/>
          <w:szCs w:val="24"/>
        </w:rPr>
        <w:t>, les pièces constitutives du Marché sont les suivantes</w:t>
      </w:r>
      <w:r w:rsidR="00135963" w:rsidRPr="00805104">
        <w:rPr>
          <w:color w:val="000000" w:themeColor="text1"/>
          <w:szCs w:val="24"/>
        </w:rPr>
        <w:t> :</w:t>
      </w:r>
    </w:p>
    <w:p w14:paraId="43B9CEC5" w14:textId="77777777" w:rsidR="000A450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0A450A" w:rsidRPr="00805104">
        <w:rPr>
          <w:color w:val="000000" w:themeColor="text1"/>
          <w:szCs w:val="24"/>
        </w:rPr>
        <w:t>a)</w:t>
      </w:r>
      <w:r w:rsidR="000A450A" w:rsidRPr="00805104">
        <w:rPr>
          <w:color w:val="000000" w:themeColor="text1"/>
          <w:szCs w:val="24"/>
        </w:rPr>
        <w:tab/>
        <w:t xml:space="preserve">La Lettre de </w:t>
      </w:r>
      <w:r w:rsidR="001D0A4A" w:rsidRPr="00805104">
        <w:rPr>
          <w:color w:val="000000" w:themeColor="text1"/>
          <w:szCs w:val="24"/>
        </w:rPr>
        <w:t>Notification d’attribution</w:t>
      </w:r>
      <w:r w:rsidR="00135963" w:rsidRPr="00805104">
        <w:rPr>
          <w:color w:val="000000" w:themeColor="text1"/>
          <w:szCs w:val="24"/>
        </w:rPr>
        <w:t> ;</w:t>
      </w:r>
    </w:p>
    <w:p w14:paraId="4A3E357B" w14:textId="77777777" w:rsidR="000A450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0A450A" w:rsidRPr="00805104">
        <w:rPr>
          <w:color w:val="000000" w:themeColor="text1"/>
          <w:szCs w:val="24"/>
        </w:rPr>
        <w:t>b)</w:t>
      </w:r>
      <w:r w:rsidR="000A450A" w:rsidRPr="00805104">
        <w:rPr>
          <w:color w:val="000000" w:themeColor="text1"/>
          <w:szCs w:val="24"/>
        </w:rPr>
        <w:tab/>
        <w:t xml:space="preserve">La </w:t>
      </w:r>
      <w:r w:rsidR="00187E58" w:rsidRPr="00805104">
        <w:rPr>
          <w:color w:val="000000" w:themeColor="text1"/>
          <w:szCs w:val="24"/>
        </w:rPr>
        <w:t xml:space="preserve">Lettre de </w:t>
      </w:r>
      <w:r w:rsidR="000A450A" w:rsidRPr="00805104">
        <w:rPr>
          <w:color w:val="000000" w:themeColor="text1"/>
          <w:szCs w:val="24"/>
        </w:rPr>
        <w:t>Soumission</w:t>
      </w:r>
      <w:r w:rsidR="00135963" w:rsidRPr="00805104">
        <w:rPr>
          <w:color w:val="000000" w:themeColor="text1"/>
          <w:szCs w:val="24"/>
        </w:rPr>
        <w:t> ;</w:t>
      </w:r>
    </w:p>
    <w:p w14:paraId="4F968853" w14:textId="77777777" w:rsidR="001D0A4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0A450A" w:rsidRPr="00805104">
        <w:rPr>
          <w:color w:val="000000" w:themeColor="text1"/>
          <w:szCs w:val="24"/>
        </w:rPr>
        <w:t>c)</w:t>
      </w:r>
      <w:r w:rsidR="000A450A" w:rsidRPr="00805104">
        <w:rPr>
          <w:color w:val="000000" w:themeColor="text1"/>
          <w:szCs w:val="24"/>
        </w:rPr>
        <w:tab/>
      </w:r>
      <w:r w:rsidR="001D0A4A" w:rsidRPr="00805104">
        <w:rPr>
          <w:color w:val="000000" w:themeColor="text1"/>
          <w:szCs w:val="24"/>
        </w:rPr>
        <w:t>les additifs No.</w:t>
      </w:r>
      <w:r w:rsidRPr="00805104">
        <w:rPr>
          <w:color w:val="000000" w:themeColor="text1"/>
          <w:szCs w:val="24"/>
        </w:rPr>
        <w:t xml:space="preserve"> </w:t>
      </w:r>
      <w:r w:rsidR="001D0A4A" w:rsidRPr="00805104">
        <w:rPr>
          <w:color w:val="000000" w:themeColor="text1"/>
          <w:szCs w:val="24"/>
        </w:rPr>
        <w:t>_______</w:t>
      </w:r>
      <w:r w:rsidRPr="00805104">
        <w:rPr>
          <w:color w:val="000000" w:themeColor="text1"/>
          <w:szCs w:val="24"/>
        </w:rPr>
        <w:t xml:space="preserve"> </w:t>
      </w:r>
      <w:r w:rsidR="001D0A4A" w:rsidRPr="00805104">
        <w:rPr>
          <w:color w:val="000000" w:themeColor="text1"/>
          <w:szCs w:val="24"/>
        </w:rPr>
        <w:t>(le cas échéant)</w:t>
      </w:r>
    </w:p>
    <w:p w14:paraId="5CF8AD6B" w14:textId="77777777" w:rsidR="000A450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1D0A4A" w:rsidRPr="00805104">
        <w:rPr>
          <w:color w:val="000000" w:themeColor="text1"/>
          <w:szCs w:val="24"/>
        </w:rPr>
        <w:t>d)</w:t>
      </w:r>
      <w:r w:rsidR="001D0A4A" w:rsidRPr="00805104">
        <w:rPr>
          <w:color w:val="000000" w:themeColor="text1"/>
          <w:szCs w:val="24"/>
        </w:rPr>
        <w:tab/>
      </w:r>
      <w:r w:rsidR="000A450A" w:rsidRPr="00805104">
        <w:rPr>
          <w:color w:val="000000" w:themeColor="text1"/>
          <w:szCs w:val="24"/>
        </w:rPr>
        <w:t>Le Cahier des Clauses administratives particulières</w:t>
      </w:r>
      <w:r w:rsidR="00135963" w:rsidRPr="00805104">
        <w:rPr>
          <w:color w:val="000000" w:themeColor="text1"/>
          <w:szCs w:val="24"/>
        </w:rPr>
        <w:t> ;</w:t>
      </w:r>
    </w:p>
    <w:p w14:paraId="4B21D6D5" w14:textId="77777777" w:rsidR="001D0A4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1D0A4A" w:rsidRPr="00805104">
        <w:rPr>
          <w:color w:val="000000" w:themeColor="text1"/>
          <w:szCs w:val="24"/>
        </w:rPr>
        <w:t>e</w:t>
      </w:r>
      <w:r w:rsidR="000A450A" w:rsidRPr="00805104">
        <w:rPr>
          <w:color w:val="000000" w:themeColor="text1"/>
          <w:szCs w:val="24"/>
        </w:rPr>
        <w:t>)</w:t>
      </w:r>
      <w:r w:rsidR="000A450A" w:rsidRPr="00805104">
        <w:rPr>
          <w:color w:val="000000" w:themeColor="text1"/>
          <w:szCs w:val="24"/>
        </w:rPr>
        <w:tab/>
      </w:r>
      <w:r w:rsidR="001D0A4A" w:rsidRPr="00805104">
        <w:rPr>
          <w:color w:val="000000" w:themeColor="text1"/>
          <w:szCs w:val="24"/>
        </w:rPr>
        <w:t>Le Cahier des Clauses administratives générales</w:t>
      </w:r>
      <w:r w:rsidR="00135963" w:rsidRPr="00805104">
        <w:rPr>
          <w:color w:val="000000" w:themeColor="text1"/>
          <w:szCs w:val="24"/>
        </w:rPr>
        <w:t> ;</w:t>
      </w:r>
    </w:p>
    <w:p w14:paraId="6C3B97F8" w14:textId="77777777" w:rsidR="000A450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1D0A4A" w:rsidRPr="00805104">
        <w:rPr>
          <w:color w:val="000000" w:themeColor="text1"/>
          <w:szCs w:val="24"/>
        </w:rPr>
        <w:t>f)</w:t>
      </w:r>
      <w:r w:rsidR="001D0A4A" w:rsidRPr="00805104">
        <w:rPr>
          <w:color w:val="000000" w:themeColor="text1"/>
          <w:szCs w:val="24"/>
        </w:rPr>
        <w:tab/>
      </w:r>
      <w:r w:rsidR="000A450A" w:rsidRPr="00805104">
        <w:rPr>
          <w:color w:val="000000" w:themeColor="text1"/>
          <w:szCs w:val="24"/>
        </w:rPr>
        <w:t>Les spécifications techniques</w:t>
      </w:r>
      <w:r w:rsidR="00135963" w:rsidRPr="00805104">
        <w:rPr>
          <w:color w:val="000000" w:themeColor="text1"/>
          <w:szCs w:val="24"/>
        </w:rPr>
        <w:t> ;</w:t>
      </w:r>
    </w:p>
    <w:p w14:paraId="45420931" w14:textId="77777777" w:rsidR="000A450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1D0A4A" w:rsidRPr="00805104">
        <w:rPr>
          <w:color w:val="000000" w:themeColor="text1"/>
          <w:szCs w:val="24"/>
        </w:rPr>
        <w:t>g</w:t>
      </w:r>
      <w:r w:rsidR="000A450A" w:rsidRPr="00805104">
        <w:rPr>
          <w:color w:val="000000" w:themeColor="text1"/>
          <w:szCs w:val="24"/>
        </w:rPr>
        <w:t>)</w:t>
      </w:r>
      <w:r w:rsidR="000A450A" w:rsidRPr="00805104">
        <w:rPr>
          <w:color w:val="000000" w:themeColor="text1"/>
          <w:szCs w:val="24"/>
        </w:rPr>
        <w:tab/>
        <w:t>Les plans et dessins</w:t>
      </w:r>
      <w:r w:rsidR="00135963" w:rsidRPr="00805104">
        <w:rPr>
          <w:color w:val="000000" w:themeColor="text1"/>
          <w:szCs w:val="24"/>
        </w:rPr>
        <w:t> ;</w:t>
      </w:r>
      <w:r w:rsidR="000A450A" w:rsidRPr="00805104">
        <w:rPr>
          <w:color w:val="000000" w:themeColor="text1"/>
          <w:szCs w:val="24"/>
        </w:rPr>
        <w:t xml:space="preserve"> </w:t>
      </w:r>
    </w:p>
    <w:p w14:paraId="11677FA2" w14:textId="77777777" w:rsidR="000A450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1D0A4A" w:rsidRPr="00805104">
        <w:rPr>
          <w:color w:val="000000" w:themeColor="text1"/>
          <w:szCs w:val="24"/>
        </w:rPr>
        <w:t>h</w:t>
      </w:r>
      <w:r w:rsidR="000A450A" w:rsidRPr="00805104">
        <w:rPr>
          <w:color w:val="000000" w:themeColor="text1"/>
          <w:szCs w:val="24"/>
        </w:rPr>
        <w:t>)</w:t>
      </w:r>
      <w:r w:rsidR="000A450A" w:rsidRPr="00805104">
        <w:rPr>
          <w:color w:val="000000" w:themeColor="text1"/>
          <w:szCs w:val="24"/>
        </w:rPr>
        <w:tab/>
        <w:t>Le Bordereau des prix et le Détail quantitatif et estimatif</w:t>
      </w:r>
      <w:r w:rsidR="00135963" w:rsidRPr="00805104">
        <w:rPr>
          <w:color w:val="000000" w:themeColor="text1"/>
          <w:szCs w:val="24"/>
        </w:rPr>
        <w:t> ;</w:t>
      </w:r>
      <w:r w:rsidR="001926ED" w:rsidRPr="00805104">
        <w:rPr>
          <w:rStyle w:val="Appelnotedebasdep"/>
          <w:color w:val="000000" w:themeColor="text1"/>
          <w:szCs w:val="24"/>
        </w:rPr>
        <w:footnoteReference w:id="28"/>
      </w:r>
    </w:p>
    <w:p w14:paraId="4A9833BB" w14:textId="77777777" w:rsidR="000A450A" w:rsidRPr="00805104" w:rsidRDefault="00C46DF7" w:rsidP="00CA7A51">
      <w:pPr>
        <w:suppressAutoHyphens/>
        <w:spacing w:after="120"/>
        <w:ind w:left="1276" w:hanging="720"/>
        <w:rPr>
          <w:color w:val="000000" w:themeColor="text1"/>
          <w:szCs w:val="24"/>
        </w:rPr>
      </w:pPr>
      <w:r w:rsidRPr="00805104">
        <w:rPr>
          <w:color w:val="000000" w:themeColor="text1"/>
          <w:szCs w:val="24"/>
        </w:rPr>
        <w:t>(</w:t>
      </w:r>
      <w:r w:rsidR="001D0A4A" w:rsidRPr="00805104">
        <w:rPr>
          <w:color w:val="000000" w:themeColor="text1"/>
          <w:szCs w:val="24"/>
        </w:rPr>
        <w:t>i</w:t>
      </w:r>
      <w:r w:rsidR="000A450A" w:rsidRPr="00805104">
        <w:rPr>
          <w:color w:val="000000" w:themeColor="text1"/>
          <w:szCs w:val="24"/>
        </w:rPr>
        <w:t>)</w:t>
      </w:r>
      <w:r w:rsidR="000A450A" w:rsidRPr="00805104">
        <w:rPr>
          <w:color w:val="000000" w:themeColor="text1"/>
          <w:szCs w:val="24"/>
        </w:rPr>
        <w:tab/>
        <w:t xml:space="preserve">Les autres pièces </w:t>
      </w:r>
      <w:r w:rsidR="001D0A4A" w:rsidRPr="00805104">
        <w:rPr>
          <w:color w:val="000000" w:themeColor="text1"/>
          <w:szCs w:val="24"/>
        </w:rPr>
        <w:t xml:space="preserve">dont la </w:t>
      </w:r>
      <w:r w:rsidR="001D0A4A" w:rsidRPr="00805104">
        <w:rPr>
          <w:b/>
          <w:color w:val="000000" w:themeColor="text1"/>
          <w:szCs w:val="24"/>
        </w:rPr>
        <w:t>liste figure au CCAP</w:t>
      </w:r>
      <w:r w:rsidR="001D0A4A" w:rsidRPr="00805104">
        <w:rPr>
          <w:color w:val="000000" w:themeColor="text1"/>
          <w:szCs w:val="24"/>
        </w:rPr>
        <w:t xml:space="preserve"> comme formant partie du Marché</w:t>
      </w:r>
      <w:r w:rsidR="000A450A" w:rsidRPr="00805104">
        <w:rPr>
          <w:color w:val="000000" w:themeColor="text1"/>
          <w:szCs w:val="24"/>
        </w:rPr>
        <w:t>.</w:t>
      </w:r>
    </w:p>
    <w:p w14:paraId="4C056A85" w14:textId="77777777" w:rsidR="00D465D8" w:rsidRPr="00805104" w:rsidRDefault="00D465D8" w:rsidP="00EF2D33">
      <w:pPr>
        <w:suppressAutoHyphens/>
        <w:spacing w:after="0"/>
        <w:ind w:left="1276" w:hanging="720"/>
        <w:rPr>
          <w:color w:val="000000" w:themeColor="text1"/>
          <w:szCs w:val="24"/>
        </w:rPr>
      </w:pPr>
    </w:p>
    <w:p w14:paraId="06D44524" w14:textId="77777777" w:rsidR="00E60099" w:rsidRPr="00805104" w:rsidRDefault="00D465D8" w:rsidP="00E60696">
      <w:pPr>
        <w:pStyle w:val="Paragraphedeliste"/>
        <w:numPr>
          <w:ilvl w:val="0"/>
          <w:numId w:val="102"/>
        </w:numPr>
        <w:suppressAutoHyphens/>
        <w:spacing w:after="120"/>
        <w:rPr>
          <w:color w:val="000000" w:themeColor="text1"/>
          <w:szCs w:val="24"/>
        </w:rPr>
      </w:pPr>
      <w:r w:rsidRPr="00805104">
        <w:rPr>
          <w:color w:val="000000" w:themeColor="text1"/>
          <w:szCs w:val="24"/>
        </w:rPr>
        <w:t>Les Plans de</w:t>
      </w:r>
      <w:r w:rsidR="00E60099" w:rsidRPr="00805104">
        <w:rPr>
          <w:color w:val="000000" w:themeColor="text1"/>
          <w:szCs w:val="24"/>
        </w:rPr>
        <w:t>s Stratégies et Mise en œuvre de la Gestion ES ; et</w:t>
      </w:r>
    </w:p>
    <w:p w14:paraId="186D1ADF" w14:textId="77777777" w:rsidR="00E60099" w:rsidRPr="00805104" w:rsidRDefault="00E60099" w:rsidP="00E60696">
      <w:pPr>
        <w:pStyle w:val="Paragraphedeliste"/>
        <w:numPr>
          <w:ilvl w:val="0"/>
          <w:numId w:val="102"/>
        </w:numPr>
        <w:suppressAutoHyphens/>
        <w:spacing w:after="120"/>
        <w:rPr>
          <w:color w:val="000000" w:themeColor="text1"/>
          <w:szCs w:val="24"/>
        </w:rPr>
      </w:pPr>
      <w:r w:rsidRPr="00805104">
        <w:rPr>
          <w:color w:val="000000" w:themeColor="text1"/>
          <w:szCs w:val="24"/>
        </w:rPr>
        <w:t>Le Code de conduite ES pour le personnel de l’Entrepreneur.</w:t>
      </w:r>
    </w:p>
    <w:p w14:paraId="2CAC979B" w14:textId="77777777" w:rsidR="00D465D8" w:rsidRPr="00805104" w:rsidRDefault="00D465D8" w:rsidP="00EF2D33">
      <w:pPr>
        <w:pStyle w:val="Paragraphedeliste"/>
        <w:suppressAutoHyphens/>
        <w:spacing w:after="0"/>
        <w:ind w:left="1276" w:firstLine="0"/>
        <w:rPr>
          <w:color w:val="000000" w:themeColor="text1"/>
          <w:szCs w:val="24"/>
        </w:rPr>
      </w:pPr>
      <w:r w:rsidRPr="00805104">
        <w:rPr>
          <w:color w:val="000000" w:themeColor="text1"/>
          <w:szCs w:val="24"/>
        </w:rPr>
        <w:t xml:space="preserve"> </w:t>
      </w:r>
    </w:p>
    <w:p w14:paraId="7440F0CB" w14:textId="77777777" w:rsidR="000A450A" w:rsidRPr="00805104" w:rsidRDefault="001926ED" w:rsidP="00C46DF7">
      <w:pPr>
        <w:suppressAutoHyphens/>
        <w:spacing w:after="120"/>
        <w:ind w:left="574" w:hanging="574"/>
        <w:rPr>
          <w:color w:val="000000" w:themeColor="text1"/>
          <w:szCs w:val="24"/>
        </w:rPr>
      </w:pPr>
      <w:r w:rsidRPr="00805104">
        <w:rPr>
          <w:color w:val="000000" w:themeColor="text1"/>
          <w:szCs w:val="24"/>
        </w:rPr>
        <w:t>3.</w:t>
      </w:r>
      <w:r w:rsidRPr="00805104">
        <w:rPr>
          <w:color w:val="000000" w:themeColor="text1"/>
          <w:szCs w:val="24"/>
        </w:rPr>
        <w:tab/>
      </w:r>
      <w:r w:rsidR="000A450A" w:rsidRPr="00805104">
        <w:rPr>
          <w:color w:val="000000" w:themeColor="text1"/>
          <w:szCs w:val="24"/>
        </w:rPr>
        <w:t xml:space="preserve">En contrepartie des paiements à effectuer par le </w:t>
      </w:r>
      <w:r w:rsidR="00113D64" w:rsidRPr="00805104">
        <w:rPr>
          <w:color w:val="000000" w:themeColor="text1"/>
          <w:szCs w:val="24"/>
        </w:rPr>
        <w:t>Maître d’Ouvrage</w:t>
      </w:r>
      <w:r w:rsidR="000A450A" w:rsidRPr="00805104">
        <w:rPr>
          <w:color w:val="000000" w:themeColor="text1"/>
          <w:szCs w:val="24"/>
        </w:rPr>
        <w:t xml:space="preserve"> à l’Entrepreneur, comme mentionné ci-après, l’Entrepreneur s’engage à exécuter les Travaux et à reprendre toutes les malfaçons y afférentes en conformité absolue avec les dispositions du Marché.</w:t>
      </w:r>
    </w:p>
    <w:p w14:paraId="7A6293A1" w14:textId="77777777" w:rsidR="000A450A" w:rsidRPr="00805104" w:rsidRDefault="0066197E" w:rsidP="00C46DF7">
      <w:pPr>
        <w:suppressAutoHyphens/>
        <w:spacing w:after="120"/>
        <w:ind w:left="574" w:hanging="574"/>
        <w:rPr>
          <w:color w:val="000000" w:themeColor="text1"/>
          <w:szCs w:val="24"/>
        </w:rPr>
      </w:pPr>
      <w:r w:rsidRPr="00805104">
        <w:rPr>
          <w:color w:val="000000" w:themeColor="text1"/>
          <w:szCs w:val="24"/>
        </w:rPr>
        <w:t>4.</w:t>
      </w:r>
      <w:r w:rsidRPr="00805104">
        <w:rPr>
          <w:color w:val="000000" w:themeColor="text1"/>
          <w:szCs w:val="24"/>
        </w:rPr>
        <w:tab/>
      </w:r>
      <w:r w:rsidR="000A450A" w:rsidRPr="00805104">
        <w:rPr>
          <w:color w:val="000000" w:themeColor="text1"/>
          <w:szCs w:val="24"/>
        </w:rPr>
        <w:t xml:space="preserve">Le </w:t>
      </w:r>
      <w:r w:rsidR="00113D64" w:rsidRPr="00805104">
        <w:rPr>
          <w:color w:val="000000" w:themeColor="text1"/>
          <w:szCs w:val="24"/>
        </w:rPr>
        <w:t>Maître d’Ouvrage</w:t>
      </w:r>
      <w:r w:rsidR="000A450A" w:rsidRPr="00805104">
        <w:rPr>
          <w:color w:val="000000" w:themeColor="text1"/>
          <w:szCs w:val="24"/>
        </w:rPr>
        <w:t xml:space="preserve"> s’engage à payer à l’Entrepreneur, à titre de r</w:t>
      </w:r>
      <w:r w:rsidR="00A36015" w:rsidRPr="00805104">
        <w:rPr>
          <w:color w:val="000000" w:themeColor="text1"/>
          <w:szCs w:val="24"/>
        </w:rPr>
        <w:t>èglement</w:t>
      </w:r>
      <w:r w:rsidR="000A450A" w:rsidRPr="00805104">
        <w:rPr>
          <w:color w:val="000000" w:themeColor="text1"/>
          <w:szCs w:val="24"/>
        </w:rPr>
        <w:t xml:space="preserve"> pour l’exécution et l’achèvement des Travaux et la reprise des malfaçons y afférentes, les sommes prévues au Marché ou toutes autres sommes qui peuvent être </w:t>
      </w:r>
      <w:r w:rsidR="00A36015" w:rsidRPr="00805104">
        <w:rPr>
          <w:color w:val="000000" w:themeColor="text1"/>
          <w:szCs w:val="24"/>
        </w:rPr>
        <w:t>dues</w:t>
      </w:r>
      <w:r w:rsidR="000A450A" w:rsidRPr="00805104">
        <w:rPr>
          <w:color w:val="000000" w:themeColor="text1"/>
          <w:szCs w:val="24"/>
        </w:rPr>
        <w:t xml:space="preserve"> au titre des dispositions du Marché, et de la manière stipulée au Marché.</w:t>
      </w:r>
    </w:p>
    <w:p w14:paraId="32C6794E" w14:textId="77777777" w:rsidR="004B4F54" w:rsidRPr="00805104" w:rsidRDefault="004B4F54" w:rsidP="004B4F54">
      <w:pPr>
        <w:spacing w:before="120" w:after="120"/>
        <w:ind w:left="0" w:firstLine="0"/>
        <w:rPr>
          <w:color w:val="000000" w:themeColor="text1"/>
          <w:szCs w:val="24"/>
        </w:rPr>
      </w:pPr>
    </w:p>
    <w:p w14:paraId="03287BE2" w14:textId="77777777" w:rsidR="004B4F54" w:rsidRPr="00805104" w:rsidRDefault="004B4F54" w:rsidP="00F40469">
      <w:pPr>
        <w:pStyle w:val="Normalcentr"/>
        <w:spacing w:before="240" w:after="240"/>
        <w:ind w:left="540" w:right="288"/>
        <w:rPr>
          <w:rFonts w:ascii="Times New Roman" w:hAnsi="Times New Roman" w:cs="Times New Roman"/>
          <w:color w:val="000000" w:themeColor="text1"/>
          <w:sz w:val="24"/>
          <w:lang w:val="fr-FR"/>
        </w:rPr>
      </w:pPr>
      <w:r w:rsidRPr="00805104">
        <w:rPr>
          <w:rFonts w:ascii="Times New Roman" w:hAnsi="Times New Roman" w:cs="Times New Roman"/>
          <w:b w:val="0"/>
          <w:bCs w:val="0"/>
          <w:i w:val="0"/>
          <w:iCs w:val="0"/>
          <w:color w:val="000000" w:themeColor="text1"/>
          <w:sz w:val="24"/>
          <w:lang w:val="fr-FR"/>
        </w:rPr>
        <w:lastRenderedPageBreak/>
        <w:t xml:space="preserve">EN FOI DE QUOI les parties ont conclu cet Acte pour </w:t>
      </w:r>
      <w:r w:rsidR="00454064" w:rsidRPr="00805104">
        <w:rPr>
          <w:rFonts w:ascii="Times New Roman" w:hAnsi="Times New Roman" w:cs="Times New Roman"/>
          <w:b w:val="0"/>
          <w:bCs w:val="0"/>
          <w:i w:val="0"/>
          <w:iCs w:val="0"/>
          <w:color w:val="000000" w:themeColor="text1"/>
          <w:sz w:val="24"/>
          <w:lang w:val="fr-FR"/>
        </w:rPr>
        <w:t>exécution</w:t>
      </w:r>
      <w:r w:rsidRPr="00805104">
        <w:rPr>
          <w:rFonts w:ascii="Times New Roman" w:hAnsi="Times New Roman" w:cs="Times New Roman"/>
          <w:b w:val="0"/>
          <w:bCs w:val="0"/>
          <w:i w:val="0"/>
          <w:iCs w:val="0"/>
          <w:color w:val="000000" w:themeColor="text1"/>
          <w:sz w:val="24"/>
          <w:lang w:val="fr-FR"/>
        </w:rPr>
        <w:t xml:space="preserve"> selon la Loi de …………. </w:t>
      </w:r>
      <w:r w:rsidRPr="00805104">
        <w:rPr>
          <w:rFonts w:ascii="Times New Roman" w:hAnsi="Times New Roman" w:cs="Times New Roman"/>
          <w:bCs w:val="0"/>
          <w:iCs w:val="0"/>
          <w:color w:val="000000" w:themeColor="text1"/>
          <w:sz w:val="24"/>
          <w:lang w:val="fr-FR"/>
        </w:rPr>
        <w:t>[insérer le pays de l’Emprunteur</w:t>
      </w:r>
      <w:r w:rsidRPr="00805104">
        <w:rPr>
          <w:rFonts w:ascii="Times New Roman" w:hAnsi="Times New Roman" w:cs="Times New Roman"/>
          <w:b w:val="0"/>
          <w:bCs w:val="0"/>
          <w:i w:val="0"/>
          <w:iCs w:val="0"/>
          <w:color w:val="000000" w:themeColor="text1"/>
          <w:sz w:val="24"/>
          <w:lang w:val="fr-FR"/>
        </w:rPr>
        <w:t>]  … le jour, mois et années ci-dessus.</w:t>
      </w:r>
    </w:p>
    <w:p w14:paraId="432538B6" w14:textId="77777777" w:rsidR="004B4F54" w:rsidRPr="00805104" w:rsidRDefault="004B4F54" w:rsidP="004B4F54">
      <w:pPr>
        <w:pStyle w:val="Normalcentr"/>
        <w:ind w:right="288"/>
        <w:rPr>
          <w:rFonts w:ascii="Times New Roman" w:hAnsi="Times New Roman" w:cs="Times New Roman"/>
          <w:color w:val="000000" w:themeColor="text1"/>
          <w:sz w:val="24"/>
          <w:lang w:val="fr-FR"/>
        </w:rPr>
      </w:pPr>
    </w:p>
    <w:tbl>
      <w:tblPr>
        <w:tblW w:w="9468" w:type="dxa"/>
        <w:tblBorders>
          <w:bottom w:val="dotted" w:sz="4" w:space="0" w:color="auto"/>
        </w:tblBorders>
        <w:tblLook w:val="01E0" w:firstRow="1" w:lastRow="1" w:firstColumn="1" w:lastColumn="1" w:noHBand="0" w:noVBand="0"/>
      </w:tblPr>
      <w:tblGrid>
        <w:gridCol w:w="1728"/>
        <w:gridCol w:w="2652"/>
        <w:gridCol w:w="1758"/>
        <w:gridCol w:w="3330"/>
      </w:tblGrid>
      <w:tr w:rsidR="00805104" w:rsidRPr="00805104" w14:paraId="1D702B19" w14:textId="77777777" w:rsidTr="005C7E94">
        <w:trPr>
          <w:trHeight w:val="629"/>
        </w:trPr>
        <w:tc>
          <w:tcPr>
            <w:tcW w:w="1728" w:type="dxa"/>
            <w:vAlign w:val="bottom"/>
          </w:tcPr>
          <w:p w14:paraId="05FD6D06" w14:textId="77777777" w:rsidR="004B4F54" w:rsidRPr="00805104" w:rsidRDefault="004B4F54" w:rsidP="005C7E94">
            <w:pPr>
              <w:tabs>
                <w:tab w:val="right" w:leader="dot" w:pos="4500"/>
                <w:tab w:val="left" w:pos="5040"/>
                <w:tab w:val="right" w:leader="dot" w:pos="9360"/>
              </w:tabs>
              <w:spacing w:after="40"/>
              <w:ind w:left="578" w:hanging="578"/>
              <w:jc w:val="right"/>
              <w:rPr>
                <w:color w:val="000000" w:themeColor="text1"/>
                <w:szCs w:val="24"/>
              </w:rPr>
            </w:pPr>
            <w:r w:rsidRPr="00805104">
              <w:rPr>
                <w:color w:val="000000" w:themeColor="text1"/>
                <w:szCs w:val="24"/>
              </w:rPr>
              <w:t>Signé par:</w:t>
            </w:r>
          </w:p>
        </w:tc>
        <w:tc>
          <w:tcPr>
            <w:tcW w:w="2652" w:type="dxa"/>
            <w:tcBorders>
              <w:bottom w:val="dotted" w:sz="4" w:space="0" w:color="auto"/>
            </w:tcBorders>
            <w:vAlign w:val="bottom"/>
          </w:tcPr>
          <w:p w14:paraId="664C2D8F" w14:textId="77777777" w:rsidR="004B4F54" w:rsidRPr="00805104" w:rsidRDefault="004B4F54" w:rsidP="005C7E94">
            <w:pPr>
              <w:tabs>
                <w:tab w:val="right" w:leader="dot" w:pos="4500"/>
                <w:tab w:val="left" w:pos="5040"/>
                <w:tab w:val="right" w:leader="dot" w:pos="9360"/>
              </w:tabs>
              <w:spacing w:after="40"/>
              <w:ind w:left="578" w:right="288" w:hanging="578"/>
              <w:jc w:val="right"/>
              <w:rPr>
                <w:color w:val="000000" w:themeColor="text1"/>
                <w:szCs w:val="24"/>
              </w:rPr>
            </w:pPr>
          </w:p>
        </w:tc>
        <w:tc>
          <w:tcPr>
            <w:tcW w:w="1758" w:type="dxa"/>
            <w:vAlign w:val="bottom"/>
          </w:tcPr>
          <w:p w14:paraId="137CB180" w14:textId="77777777" w:rsidR="004B4F54" w:rsidRPr="00805104" w:rsidRDefault="004B4F54" w:rsidP="005C7E94">
            <w:pPr>
              <w:tabs>
                <w:tab w:val="right" w:leader="dot" w:pos="4500"/>
                <w:tab w:val="left" w:pos="5040"/>
                <w:tab w:val="right" w:leader="dot" w:pos="9360"/>
              </w:tabs>
              <w:spacing w:after="40"/>
              <w:ind w:left="578" w:right="-108" w:hanging="578"/>
              <w:jc w:val="right"/>
              <w:rPr>
                <w:color w:val="000000" w:themeColor="text1"/>
                <w:szCs w:val="24"/>
              </w:rPr>
            </w:pPr>
            <w:r w:rsidRPr="00805104">
              <w:rPr>
                <w:color w:val="000000" w:themeColor="text1"/>
                <w:szCs w:val="24"/>
              </w:rPr>
              <w:t>Signé par:</w:t>
            </w:r>
          </w:p>
        </w:tc>
        <w:tc>
          <w:tcPr>
            <w:tcW w:w="3330" w:type="dxa"/>
            <w:tcBorders>
              <w:bottom w:val="dotted" w:sz="4" w:space="0" w:color="auto"/>
            </w:tcBorders>
            <w:vAlign w:val="bottom"/>
          </w:tcPr>
          <w:p w14:paraId="31B23A37" w14:textId="77777777" w:rsidR="004B4F54" w:rsidRPr="00805104" w:rsidRDefault="004B4F54" w:rsidP="005C7E94">
            <w:pPr>
              <w:tabs>
                <w:tab w:val="right" w:leader="dot" w:pos="4500"/>
                <w:tab w:val="left" w:pos="5040"/>
                <w:tab w:val="right" w:leader="dot" w:pos="9360"/>
              </w:tabs>
              <w:spacing w:after="40"/>
              <w:ind w:left="578" w:right="288" w:hanging="578"/>
              <w:jc w:val="right"/>
              <w:rPr>
                <w:color w:val="000000" w:themeColor="text1"/>
                <w:szCs w:val="24"/>
              </w:rPr>
            </w:pPr>
          </w:p>
        </w:tc>
      </w:tr>
      <w:tr w:rsidR="00805104" w:rsidRPr="00805104" w14:paraId="1231704D" w14:textId="77777777" w:rsidTr="005C7E94">
        <w:tc>
          <w:tcPr>
            <w:tcW w:w="4380" w:type="dxa"/>
            <w:gridSpan w:val="2"/>
            <w:vAlign w:val="bottom"/>
          </w:tcPr>
          <w:p w14:paraId="73320CC2" w14:textId="77777777" w:rsidR="004B4F54" w:rsidRPr="00805104" w:rsidRDefault="004B4F54" w:rsidP="005C7E94">
            <w:pPr>
              <w:tabs>
                <w:tab w:val="right" w:leader="dot" w:pos="4500"/>
                <w:tab w:val="left" w:pos="5040"/>
                <w:tab w:val="right" w:leader="dot" w:pos="9360"/>
              </w:tabs>
              <w:spacing w:after="40"/>
              <w:ind w:left="37" w:right="288" w:hanging="37"/>
              <w:jc w:val="center"/>
              <w:rPr>
                <w:color w:val="000000" w:themeColor="text1"/>
                <w:szCs w:val="24"/>
              </w:rPr>
            </w:pPr>
            <w:r w:rsidRPr="00805104">
              <w:rPr>
                <w:color w:val="000000" w:themeColor="text1"/>
                <w:szCs w:val="24"/>
              </w:rPr>
              <w:t>Pour et au nom du Maître d’Ouvrage</w:t>
            </w:r>
          </w:p>
        </w:tc>
        <w:tc>
          <w:tcPr>
            <w:tcW w:w="5088" w:type="dxa"/>
            <w:gridSpan w:val="2"/>
            <w:vAlign w:val="bottom"/>
          </w:tcPr>
          <w:p w14:paraId="622074E5" w14:textId="77777777" w:rsidR="004B4F54" w:rsidRPr="00805104" w:rsidRDefault="004B4F54" w:rsidP="005C7E94">
            <w:pPr>
              <w:tabs>
                <w:tab w:val="right" w:leader="dot" w:pos="4500"/>
                <w:tab w:val="left" w:pos="5040"/>
                <w:tab w:val="right" w:leader="dot" w:pos="9360"/>
              </w:tabs>
              <w:spacing w:after="40"/>
              <w:ind w:left="0" w:right="288" w:firstLine="0"/>
              <w:jc w:val="center"/>
              <w:rPr>
                <w:color w:val="000000" w:themeColor="text1"/>
                <w:szCs w:val="24"/>
              </w:rPr>
            </w:pPr>
            <w:r w:rsidRPr="00805104">
              <w:rPr>
                <w:color w:val="000000" w:themeColor="text1"/>
                <w:szCs w:val="24"/>
              </w:rPr>
              <w:t xml:space="preserve">Pour et au nom de l’Entrepreneur </w:t>
            </w:r>
          </w:p>
        </w:tc>
      </w:tr>
      <w:tr w:rsidR="00805104" w:rsidRPr="00805104" w14:paraId="3BD809F2" w14:textId="77777777" w:rsidTr="005C7E94">
        <w:tc>
          <w:tcPr>
            <w:tcW w:w="1728" w:type="dxa"/>
            <w:tcBorders>
              <w:bottom w:val="nil"/>
            </w:tcBorders>
            <w:vAlign w:val="bottom"/>
          </w:tcPr>
          <w:p w14:paraId="0DADFE29" w14:textId="77777777" w:rsidR="004B4F54" w:rsidRPr="00805104" w:rsidRDefault="004B4F54" w:rsidP="005C7E94">
            <w:pPr>
              <w:tabs>
                <w:tab w:val="right" w:leader="dot" w:pos="4500"/>
                <w:tab w:val="left" w:pos="5040"/>
                <w:tab w:val="right" w:leader="dot" w:pos="9360"/>
              </w:tabs>
              <w:spacing w:after="40"/>
              <w:ind w:left="37" w:right="-108" w:firstLine="0"/>
              <w:jc w:val="right"/>
              <w:rPr>
                <w:color w:val="000000" w:themeColor="text1"/>
                <w:szCs w:val="24"/>
              </w:rPr>
            </w:pPr>
            <w:r w:rsidRPr="00805104">
              <w:rPr>
                <w:color w:val="000000" w:themeColor="text1"/>
                <w:szCs w:val="24"/>
              </w:rPr>
              <w:t>En présence de:</w:t>
            </w:r>
          </w:p>
        </w:tc>
        <w:tc>
          <w:tcPr>
            <w:tcW w:w="2652" w:type="dxa"/>
            <w:tcBorders>
              <w:bottom w:val="dotted" w:sz="4" w:space="0" w:color="auto"/>
            </w:tcBorders>
            <w:vAlign w:val="bottom"/>
          </w:tcPr>
          <w:p w14:paraId="66FC299C" w14:textId="77777777" w:rsidR="004B4F54" w:rsidRPr="00805104" w:rsidRDefault="004B4F54" w:rsidP="005C7E94">
            <w:pPr>
              <w:tabs>
                <w:tab w:val="right" w:leader="dot" w:pos="4500"/>
                <w:tab w:val="left" w:pos="5040"/>
                <w:tab w:val="right" w:leader="dot" w:pos="9360"/>
              </w:tabs>
              <w:spacing w:after="40"/>
              <w:ind w:left="578" w:right="288" w:hanging="578"/>
              <w:jc w:val="right"/>
              <w:rPr>
                <w:color w:val="000000" w:themeColor="text1"/>
                <w:szCs w:val="24"/>
              </w:rPr>
            </w:pPr>
          </w:p>
        </w:tc>
        <w:tc>
          <w:tcPr>
            <w:tcW w:w="1758" w:type="dxa"/>
            <w:tcBorders>
              <w:bottom w:val="nil"/>
            </w:tcBorders>
          </w:tcPr>
          <w:p w14:paraId="72D520C8" w14:textId="77777777" w:rsidR="004B4F54" w:rsidRPr="00805104" w:rsidRDefault="004B4F54" w:rsidP="005C7E94">
            <w:pPr>
              <w:tabs>
                <w:tab w:val="right" w:leader="dot" w:pos="4500"/>
                <w:tab w:val="left" w:pos="5040"/>
                <w:tab w:val="right" w:leader="dot" w:pos="9360"/>
              </w:tabs>
              <w:spacing w:after="40"/>
              <w:ind w:left="36" w:right="-132" w:hanging="36"/>
              <w:jc w:val="right"/>
              <w:rPr>
                <w:color w:val="000000" w:themeColor="text1"/>
                <w:szCs w:val="24"/>
              </w:rPr>
            </w:pPr>
            <w:r w:rsidRPr="00805104">
              <w:rPr>
                <w:color w:val="000000" w:themeColor="text1"/>
                <w:szCs w:val="24"/>
              </w:rPr>
              <w:t>En présence de :</w:t>
            </w:r>
          </w:p>
        </w:tc>
        <w:tc>
          <w:tcPr>
            <w:tcW w:w="3330" w:type="dxa"/>
            <w:tcBorders>
              <w:bottom w:val="dotted" w:sz="4" w:space="0" w:color="auto"/>
            </w:tcBorders>
          </w:tcPr>
          <w:p w14:paraId="7557940F" w14:textId="77777777" w:rsidR="004B4F54" w:rsidRPr="00805104" w:rsidRDefault="004B4F54" w:rsidP="005C7E94">
            <w:pPr>
              <w:tabs>
                <w:tab w:val="right" w:leader="dot" w:pos="4500"/>
                <w:tab w:val="left" w:pos="5040"/>
                <w:tab w:val="right" w:leader="dot" w:pos="9360"/>
              </w:tabs>
              <w:spacing w:after="40"/>
              <w:ind w:left="578" w:right="-132" w:hanging="578"/>
              <w:jc w:val="right"/>
              <w:rPr>
                <w:color w:val="000000" w:themeColor="text1"/>
                <w:szCs w:val="24"/>
              </w:rPr>
            </w:pPr>
          </w:p>
        </w:tc>
      </w:tr>
      <w:tr w:rsidR="004B4F54" w:rsidRPr="00805104" w14:paraId="1E3580CA" w14:textId="77777777" w:rsidTr="005C7E94">
        <w:tc>
          <w:tcPr>
            <w:tcW w:w="4380" w:type="dxa"/>
            <w:gridSpan w:val="2"/>
            <w:tcBorders>
              <w:bottom w:val="nil"/>
            </w:tcBorders>
            <w:vAlign w:val="bottom"/>
          </w:tcPr>
          <w:p w14:paraId="6A02648D" w14:textId="77777777" w:rsidR="004B4F54" w:rsidRPr="00805104" w:rsidRDefault="004B4F54" w:rsidP="005C7E94">
            <w:pPr>
              <w:tabs>
                <w:tab w:val="right" w:leader="dot" w:pos="4500"/>
                <w:tab w:val="left" w:pos="5040"/>
                <w:tab w:val="right" w:leader="dot" w:pos="9360"/>
              </w:tabs>
              <w:spacing w:after="40"/>
              <w:ind w:left="578" w:right="288" w:hanging="578"/>
              <w:jc w:val="right"/>
              <w:rPr>
                <w:color w:val="000000" w:themeColor="text1"/>
                <w:szCs w:val="24"/>
              </w:rPr>
            </w:pPr>
            <w:r w:rsidRPr="00805104">
              <w:rPr>
                <w:color w:val="000000" w:themeColor="text1"/>
                <w:szCs w:val="24"/>
              </w:rPr>
              <w:t>Nom, signature, adresse du Témoin</w:t>
            </w:r>
          </w:p>
        </w:tc>
        <w:tc>
          <w:tcPr>
            <w:tcW w:w="5088" w:type="dxa"/>
            <w:gridSpan w:val="2"/>
            <w:tcBorders>
              <w:bottom w:val="nil"/>
            </w:tcBorders>
            <w:vAlign w:val="bottom"/>
          </w:tcPr>
          <w:p w14:paraId="78D854AE" w14:textId="77777777" w:rsidR="004B4F54" w:rsidRPr="00805104" w:rsidRDefault="004B4F54" w:rsidP="005C7E94">
            <w:pPr>
              <w:tabs>
                <w:tab w:val="right" w:leader="dot" w:pos="4500"/>
                <w:tab w:val="left" w:pos="5040"/>
                <w:tab w:val="right" w:leader="dot" w:pos="9360"/>
              </w:tabs>
              <w:spacing w:after="40"/>
              <w:ind w:left="578" w:right="288" w:hanging="578"/>
              <w:jc w:val="right"/>
              <w:rPr>
                <w:color w:val="000000" w:themeColor="text1"/>
                <w:szCs w:val="24"/>
              </w:rPr>
            </w:pPr>
            <w:r w:rsidRPr="00805104">
              <w:rPr>
                <w:color w:val="000000" w:themeColor="text1"/>
                <w:szCs w:val="24"/>
              </w:rPr>
              <w:t>Nom, signature, adresse du Témoin</w:t>
            </w:r>
          </w:p>
        </w:tc>
      </w:tr>
    </w:tbl>
    <w:p w14:paraId="059A7651" w14:textId="77777777" w:rsidR="004B4F54" w:rsidRPr="00805104" w:rsidRDefault="004B4F54" w:rsidP="004B4F54">
      <w:pPr>
        <w:spacing w:before="120" w:after="120"/>
        <w:ind w:left="0" w:firstLine="0"/>
        <w:rPr>
          <w:color w:val="000000" w:themeColor="text1"/>
          <w:szCs w:val="24"/>
        </w:rPr>
      </w:pPr>
    </w:p>
    <w:p w14:paraId="11B9A5FE" w14:textId="77777777" w:rsidR="00C46DF7" w:rsidRPr="00805104" w:rsidRDefault="00C46DF7" w:rsidP="00C46DF7">
      <w:pPr>
        <w:tabs>
          <w:tab w:val="right" w:pos="4500"/>
          <w:tab w:val="left" w:pos="5040"/>
          <w:tab w:val="right" w:leader="dot" w:pos="9360"/>
        </w:tabs>
        <w:ind w:left="180" w:right="288"/>
        <w:rPr>
          <w:color w:val="000000" w:themeColor="text1"/>
        </w:rPr>
      </w:pPr>
    </w:p>
    <w:p w14:paraId="1A21CD54" w14:textId="77777777" w:rsidR="00C46DF7" w:rsidRPr="00805104" w:rsidRDefault="00C46DF7" w:rsidP="00C46DF7">
      <w:pPr>
        <w:suppressAutoHyphens/>
        <w:spacing w:after="120"/>
        <w:ind w:left="574" w:hanging="574"/>
        <w:rPr>
          <w:color w:val="000000" w:themeColor="text1"/>
          <w:szCs w:val="24"/>
        </w:rPr>
      </w:pPr>
      <w:r w:rsidRPr="00805104">
        <w:rPr>
          <w:color w:val="000000" w:themeColor="text1"/>
        </w:rPr>
        <w:br w:type="page"/>
      </w:r>
    </w:p>
    <w:p w14:paraId="1DCED101" w14:textId="77777777" w:rsidR="00A758C8" w:rsidRPr="00805104" w:rsidRDefault="000A450A" w:rsidP="001D06DD">
      <w:pPr>
        <w:pStyle w:val="00SectionXTitle"/>
        <w:rPr>
          <w:color w:val="000000" w:themeColor="text1"/>
          <w:lang w:val="fr-FR"/>
        </w:rPr>
      </w:pPr>
      <w:bookmarkStart w:id="1094" w:name="_Toc37952167"/>
      <w:bookmarkStart w:id="1095" w:name="_Toc156372184"/>
      <w:bookmarkStart w:id="1096" w:name="_Toc327354353"/>
      <w:bookmarkStart w:id="1097" w:name="_Toc478922097"/>
      <w:r w:rsidRPr="00805104">
        <w:rPr>
          <w:color w:val="000000" w:themeColor="text1"/>
          <w:lang w:val="fr-FR"/>
        </w:rPr>
        <w:lastRenderedPageBreak/>
        <w:t>Modèle de garantie de bonne exécution</w:t>
      </w:r>
      <w:bookmarkEnd w:id="1094"/>
      <w:r w:rsidRPr="00805104">
        <w:rPr>
          <w:color w:val="000000" w:themeColor="text1"/>
          <w:lang w:val="fr-FR"/>
        </w:rPr>
        <w:t xml:space="preserve"> </w:t>
      </w:r>
    </w:p>
    <w:p w14:paraId="2234E3C3" w14:textId="77777777" w:rsidR="000A450A" w:rsidRPr="00805104" w:rsidRDefault="008B0D7A" w:rsidP="00A758C8">
      <w:pPr>
        <w:spacing w:before="120" w:after="240"/>
        <w:ind w:left="578" w:hanging="578"/>
        <w:jc w:val="center"/>
        <w:rPr>
          <w:b/>
          <w:color w:val="000000" w:themeColor="text1"/>
          <w:sz w:val="32"/>
          <w:szCs w:val="32"/>
        </w:rPr>
      </w:pPr>
      <w:r w:rsidRPr="00805104">
        <w:rPr>
          <w:b/>
          <w:color w:val="000000" w:themeColor="text1"/>
          <w:sz w:val="32"/>
          <w:szCs w:val="32"/>
        </w:rPr>
        <w:t>(G</w:t>
      </w:r>
      <w:r w:rsidR="000A450A" w:rsidRPr="00805104">
        <w:rPr>
          <w:b/>
          <w:color w:val="000000" w:themeColor="text1"/>
          <w:sz w:val="32"/>
          <w:szCs w:val="32"/>
        </w:rPr>
        <w:t>arantie bancaire)</w:t>
      </w:r>
      <w:bookmarkEnd w:id="1095"/>
      <w:bookmarkEnd w:id="1096"/>
      <w:bookmarkEnd w:id="1097"/>
    </w:p>
    <w:p w14:paraId="621285DB" w14:textId="77777777" w:rsidR="00E95CC8" w:rsidRPr="00805104" w:rsidRDefault="004B4F54" w:rsidP="004B4F54">
      <w:pPr>
        <w:spacing w:before="240" w:after="240"/>
        <w:rPr>
          <w:bCs/>
          <w:color w:val="000000" w:themeColor="text1"/>
          <w:szCs w:val="24"/>
        </w:rPr>
      </w:pPr>
      <w:r w:rsidRPr="00805104">
        <w:rPr>
          <w:i/>
          <w:color w:val="000000" w:themeColor="text1"/>
        </w:rPr>
        <w:t>[Papier à lettre du Garant ou Code Identifiant SWIFT</w:t>
      </w:r>
      <w:r w:rsidRPr="00805104">
        <w:rPr>
          <w:bCs/>
          <w:i/>
          <w:color w:val="000000" w:themeColor="text1"/>
          <w:szCs w:val="24"/>
        </w:rPr>
        <w:t>]</w:t>
      </w:r>
    </w:p>
    <w:p w14:paraId="7BA6107A" w14:textId="77777777" w:rsidR="00E95CC8" w:rsidRPr="00805104" w:rsidRDefault="00E95CC8" w:rsidP="00E95CC8">
      <w:pPr>
        <w:suppressAutoHyphens/>
        <w:spacing w:before="240" w:after="240"/>
        <w:rPr>
          <w:color w:val="000000" w:themeColor="text1"/>
          <w:szCs w:val="24"/>
        </w:rPr>
      </w:pPr>
      <w:r w:rsidRPr="00805104">
        <w:rPr>
          <w:b/>
          <w:color w:val="000000" w:themeColor="text1"/>
          <w:szCs w:val="24"/>
        </w:rPr>
        <w:t>Bénéficiaire :</w:t>
      </w:r>
      <w:r w:rsidRPr="00805104">
        <w:rPr>
          <w:color w:val="000000" w:themeColor="text1"/>
          <w:szCs w:val="24"/>
        </w:rPr>
        <w:t xml:space="preserve"> </w:t>
      </w:r>
      <w:r w:rsidRPr="00805104">
        <w:rPr>
          <w:i/>
          <w:color w:val="000000" w:themeColor="text1"/>
          <w:szCs w:val="24"/>
        </w:rPr>
        <w:t xml:space="preserve">[nom et adresse du </w:t>
      </w:r>
      <w:r w:rsidR="00113D64" w:rsidRPr="00805104">
        <w:rPr>
          <w:i/>
          <w:color w:val="000000" w:themeColor="text1"/>
          <w:szCs w:val="24"/>
        </w:rPr>
        <w:t>Maître d’Ouvrage</w:t>
      </w:r>
      <w:r w:rsidRPr="00805104">
        <w:rPr>
          <w:i/>
          <w:color w:val="000000" w:themeColor="text1"/>
          <w:szCs w:val="24"/>
        </w:rPr>
        <w:t>]</w:t>
      </w:r>
      <w:r w:rsidRPr="00805104">
        <w:rPr>
          <w:color w:val="000000" w:themeColor="text1"/>
          <w:szCs w:val="24"/>
        </w:rPr>
        <w:t xml:space="preserve"> </w:t>
      </w:r>
    </w:p>
    <w:p w14:paraId="2CD30412" w14:textId="77777777" w:rsidR="00037168" w:rsidRPr="00805104" w:rsidRDefault="00037168" w:rsidP="00534DDF">
      <w:pPr>
        <w:suppressAutoHyphens/>
        <w:spacing w:before="240" w:after="240"/>
        <w:ind w:left="0" w:firstLine="0"/>
        <w:rPr>
          <w:i/>
          <w:iCs/>
          <w:color w:val="000000" w:themeColor="text1"/>
          <w:szCs w:val="24"/>
        </w:rPr>
      </w:pPr>
      <w:r w:rsidRPr="00805104">
        <w:rPr>
          <w:b/>
          <w:color w:val="000000" w:themeColor="text1"/>
          <w:szCs w:val="24"/>
        </w:rPr>
        <w:t>Date</w:t>
      </w:r>
      <w:r w:rsidR="00135963" w:rsidRPr="00805104">
        <w:rPr>
          <w:b/>
          <w:color w:val="000000" w:themeColor="text1"/>
          <w:szCs w:val="24"/>
        </w:rPr>
        <w:t> :</w:t>
      </w:r>
      <w:r w:rsidRPr="00805104">
        <w:rPr>
          <w:color w:val="000000" w:themeColor="text1"/>
          <w:szCs w:val="24"/>
        </w:rPr>
        <w:t xml:space="preserve"> </w:t>
      </w:r>
      <w:r w:rsidRPr="00805104">
        <w:rPr>
          <w:color w:val="000000" w:themeColor="text1"/>
          <w:szCs w:val="24"/>
        </w:rPr>
        <w:tab/>
      </w:r>
      <w:r w:rsidR="00E95CC8" w:rsidRPr="00805104">
        <w:rPr>
          <w:color w:val="000000" w:themeColor="text1"/>
          <w:szCs w:val="24"/>
        </w:rPr>
        <w:t xml:space="preserve"> </w:t>
      </w:r>
      <w:r w:rsidR="00E95CC8" w:rsidRPr="00805104">
        <w:rPr>
          <w:i/>
          <w:iCs/>
          <w:color w:val="000000" w:themeColor="text1"/>
          <w:szCs w:val="24"/>
        </w:rPr>
        <w:t>[insérer date]</w:t>
      </w:r>
    </w:p>
    <w:p w14:paraId="364FE1CF" w14:textId="77777777" w:rsidR="00E95CC8" w:rsidRPr="00805104" w:rsidRDefault="00E95CC8" w:rsidP="00E95CC8">
      <w:pPr>
        <w:suppressAutoHyphens/>
        <w:spacing w:before="120" w:after="120"/>
        <w:rPr>
          <w:b/>
          <w:color w:val="000000" w:themeColor="text1"/>
          <w:szCs w:val="24"/>
        </w:rPr>
      </w:pPr>
      <w:r w:rsidRPr="00805104">
        <w:rPr>
          <w:b/>
          <w:color w:val="000000" w:themeColor="text1"/>
          <w:szCs w:val="24"/>
        </w:rPr>
        <w:t xml:space="preserve">GARANTIE DE BONNE EXECUTION NO. : </w:t>
      </w:r>
      <w:r w:rsidRPr="00805104">
        <w:rPr>
          <w:bCs/>
          <w:i/>
          <w:iCs/>
          <w:color w:val="000000" w:themeColor="text1"/>
          <w:szCs w:val="24"/>
        </w:rPr>
        <w:t>[insérer No]</w:t>
      </w:r>
    </w:p>
    <w:p w14:paraId="31968FAD" w14:textId="77777777" w:rsidR="00037168" w:rsidRPr="00805104" w:rsidRDefault="00037168" w:rsidP="00E95CC8">
      <w:pPr>
        <w:suppressAutoHyphens/>
        <w:spacing w:before="240" w:after="240"/>
        <w:rPr>
          <w:color w:val="000000" w:themeColor="text1"/>
          <w:szCs w:val="24"/>
        </w:rPr>
      </w:pPr>
      <w:r w:rsidRPr="00805104">
        <w:rPr>
          <w:b/>
          <w:color w:val="000000" w:themeColor="text1"/>
          <w:szCs w:val="24"/>
        </w:rPr>
        <w:t>Garant</w:t>
      </w:r>
      <w:r w:rsidR="00135963" w:rsidRPr="00805104">
        <w:rPr>
          <w:b/>
          <w:color w:val="000000" w:themeColor="text1"/>
          <w:szCs w:val="24"/>
        </w:rPr>
        <w:t> :</w:t>
      </w:r>
      <w:r w:rsidR="00534DDF" w:rsidRPr="00805104">
        <w:rPr>
          <w:b/>
          <w:color w:val="000000" w:themeColor="text1"/>
          <w:szCs w:val="24"/>
        </w:rPr>
        <w:t xml:space="preserve"> </w:t>
      </w:r>
      <w:r w:rsidRPr="00805104">
        <w:rPr>
          <w:i/>
          <w:color w:val="000000" w:themeColor="text1"/>
          <w:szCs w:val="24"/>
        </w:rPr>
        <w:t xml:space="preserve">[nom et adresse de la banque </w:t>
      </w:r>
      <w:r w:rsidR="00FA067C" w:rsidRPr="00805104">
        <w:rPr>
          <w:bCs/>
          <w:i/>
          <w:iCs/>
          <w:color w:val="000000" w:themeColor="text1"/>
          <w:szCs w:val="24"/>
        </w:rPr>
        <w:t>d’émission</w:t>
      </w:r>
      <w:r w:rsidRPr="00805104">
        <w:rPr>
          <w:i/>
          <w:color w:val="000000" w:themeColor="text1"/>
          <w:szCs w:val="24"/>
        </w:rPr>
        <w:t>]</w:t>
      </w:r>
    </w:p>
    <w:p w14:paraId="7812B2A4" w14:textId="77777777" w:rsidR="00037168" w:rsidRPr="00805104" w:rsidRDefault="00037168" w:rsidP="00534DDF">
      <w:pPr>
        <w:suppressAutoHyphens/>
        <w:spacing w:before="120" w:after="120"/>
        <w:ind w:left="0" w:firstLine="0"/>
        <w:rPr>
          <w:color w:val="000000" w:themeColor="text1"/>
          <w:szCs w:val="24"/>
        </w:rPr>
      </w:pPr>
      <w:r w:rsidRPr="00805104">
        <w:rPr>
          <w:color w:val="000000" w:themeColor="text1"/>
          <w:szCs w:val="24"/>
        </w:rPr>
        <w:t>Nous avons été informés que</w:t>
      </w:r>
      <w:r w:rsidR="00135963" w:rsidRPr="00805104">
        <w:rPr>
          <w:color w:val="000000" w:themeColor="text1"/>
          <w:szCs w:val="24"/>
        </w:rPr>
        <w:t xml:space="preserve"> </w:t>
      </w:r>
      <w:r w:rsidRPr="00805104">
        <w:rPr>
          <w:i/>
          <w:color w:val="000000" w:themeColor="text1"/>
          <w:szCs w:val="24"/>
        </w:rPr>
        <w:t>[</w:t>
      </w:r>
      <w:r w:rsidR="00534DDF" w:rsidRPr="00805104">
        <w:rPr>
          <w:i/>
          <w:color w:val="000000" w:themeColor="text1"/>
        </w:rPr>
        <w:t>ins</w:t>
      </w:r>
      <w:r w:rsidR="004B4F54" w:rsidRPr="00805104">
        <w:rPr>
          <w:i/>
          <w:color w:val="000000" w:themeColor="text1"/>
        </w:rPr>
        <w:t>érer le nom de l’Entrepreneur, qui dans le cas d’un Groupement sera le nom du Groupement</w:t>
      </w:r>
      <w:r w:rsidRPr="00805104">
        <w:rPr>
          <w:i/>
          <w:color w:val="000000" w:themeColor="text1"/>
          <w:szCs w:val="24"/>
        </w:rPr>
        <w:t>]</w:t>
      </w:r>
      <w:r w:rsidRPr="00805104">
        <w:rPr>
          <w:color w:val="000000" w:themeColor="text1"/>
          <w:szCs w:val="24"/>
        </w:rPr>
        <w:t xml:space="preserve"> (ci-après dénommé le Donneur d’ordre) a conclu avec vous le Marché no. </w:t>
      </w:r>
      <w:r w:rsidR="00FA067C" w:rsidRPr="00805104">
        <w:rPr>
          <w:i/>
          <w:iCs/>
          <w:color w:val="000000" w:themeColor="text1"/>
          <w:szCs w:val="24"/>
        </w:rPr>
        <w:t>[insérer No]</w:t>
      </w:r>
      <w:r w:rsidR="00135963" w:rsidRPr="00805104">
        <w:rPr>
          <w:color w:val="000000" w:themeColor="text1"/>
          <w:szCs w:val="24"/>
        </w:rPr>
        <w:t xml:space="preserve"> </w:t>
      </w:r>
      <w:r w:rsidRPr="00805104">
        <w:rPr>
          <w:color w:val="000000" w:themeColor="text1"/>
          <w:szCs w:val="24"/>
        </w:rPr>
        <w:t xml:space="preserve">en date du </w:t>
      </w:r>
      <w:r w:rsidR="00FA067C" w:rsidRPr="00805104">
        <w:rPr>
          <w:i/>
          <w:iCs/>
          <w:color w:val="000000" w:themeColor="text1"/>
          <w:szCs w:val="24"/>
        </w:rPr>
        <w:t>[insérer la date]</w:t>
      </w:r>
      <w:r w:rsidRPr="00805104">
        <w:rPr>
          <w:color w:val="000000" w:themeColor="text1"/>
          <w:szCs w:val="24"/>
        </w:rPr>
        <w:t xml:space="preserve"> pour l’exécution de</w:t>
      </w:r>
      <w:r w:rsidR="00135963" w:rsidRPr="00805104">
        <w:rPr>
          <w:color w:val="000000" w:themeColor="text1"/>
          <w:szCs w:val="24"/>
        </w:rPr>
        <w:t xml:space="preserve"> </w:t>
      </w:r>
      <w:r w:rsidRPr="00805104">
        <w:rPr>
          <w:i/>
          <w:color w:val="000000" w:themeColor="text1"/>
          <w:szCs w:val="24"/>
        </w:rPr>
        <w:t>[</w:t>
      </w:r>
      <w:r w:rsidR="00F14886" w:rsidRPr="00805104">
        <w:rPr>
          <w:i/>
          <w:color w:val="000000" w:themeColor="text1"/>
        </w:rPr>
        <w:t>insérer</w:t>
      </w:r>
      <w:r w:rsidR="004B4F54" w:rsidRPr="00805104">
        <w:rPr>
          <w:i/>
          <w:color w:val="000000" w:themeColor="text1"/>
        </w:rPr>
        <w:t xml:space="preserve"> le nom du marché et une brève description des Travaux</w:t>
      </w:r>
      <w:r w:rsidRPr="00805104">
        <w:rPr>
          <w:i/>
          <w:color w:val="000000" w:themeColor="text1"/>
          <w:szCs w:val="24"/>
        </w:rPr>
        <w:t>]</w:t>
      </w:r>
      <w:r w:rsidRPr="00805104">
        <w:rPr>
          <w:color w:val="000000" w:themeColor="text1"/>
          <w:szCs w:val="24"/>
        </w:rPr>
        <w:t xml:space="preserve"> (ci-après dénommé</w:t>
      </w:r>
      <w:r w:rsidR="00731B0D" w:rsidRPr="00805104">
        <w:rPr>
          <w:color w:val="000000" w:themeColor="text1"/>
          <w:szCs w:val="24"/>
        </w:rPr>
        <w:t xml:space="preserve"> «</w:t>
      </w:r>
      <w:r w:rsidR="00391BF1" w:rsidRPr="00805104">
        <w:rPr>
          <w:color w:val="000000" w:themeColor="text1"/>
          <w:szCs w:val="24"/>
        </w:rPr>
        <w:t> </w:t>
      </w:r>
      <w:r w:rsidRPr="00805104">
        <w:rPr>
          <w:color w:val="000000" w:themeColor="text1"/>
          <w:szCs w:val="24"/>
        </w:rPr>
        <w:t>le Marché</w:t>
      </w:r>
      <w:r w:rsidR="00391BF1" w:rsidRPr="00805104">
        <w:rPr>
          <w:color w:val="000000" w:themeColor="text1"/>
          <w:szCs w:val="24"/>
        </w:rPr>
        <w:t> »</w:t>
      </w:r>
      <w:r w:rsidRPr="00805104">
        <w:rPr>
          <w:color w:val="000000" w:themeColor="text1"/>
          <w:szCs w:val="24"/>
        </w:rPr>
        <w:t>).</w:t>
      </w:r>
    </w:p>
    <w:p w14:paraId="005C32C5" w14:textId="77777777" w:rsidR="00037168" w:rsidRPr="00805104" w:rsidRDefault="00037168" w:rsidP="002B3FD2">
      <w:pPr>
        <w:suppressAutoHyphens/>
        <w:spacing w:before="120" w:after="120"/>
        <w:ind w:left="0" w:firstLine="0"/>
        <w:rPr>
          <w:color w:val="000000" w:themeColor="text1"/>
          <w:szCs w:val="24"/>
        </w:rPr>
      </w:pPr>
      <w:r w:rsidRPr="00805104">
        <w:rPr>
          <w:color w:val="000000" w:themeColor="text1"/>
          <w:szCs w:val="24"/>
        </w:rPr>
        <w:t>De plus, nous comprenons qu’une garantie de bonne exécution est exigée en vertu des conditions du Marché.</w:t>
      </w:r>
    </w:p>
    <w:p w14:paraId="6C146656" w14:textId="77777777" w:rsidR="00037168" w:rsidRPr="00805104" w:rsidRDefault="00037168" w:rsidP="002B3FD2">
      <w:pPr>
        <w:suppressAutoHyphens/>
        <w:spacing w:before="120" w:after="120"/>
        <w:ind w:left="0" w:firstLine="0"/>
        <w:rPr>
          <w:color w:val="000000" w:themeColor="text1"/>
          <w:szCs w:val="24"/>
        </w:rPr>
      </w:pPr>
      <w:r w:rsidRPr="00805104">
        <w:rPr>
          <w:color w:val="000000" w:themeColor="text1"/>
          <w:szCs w:val="24"/>
        </w:rPr>
        <w:t>A la demande du Donneur d’ordre, nous</w:t>
      </w:r>
      <w:r w:rsidR="00135963" w:rsidRPr="00805104">
        <w:rPr>
          <w:color w:val="000000" w:themeColor="text1"/>
          <w:szCs w:val="24"/>
        </w:rPr>
        <w:t xml:space="preserve"> </w:t>
      </w:r>
      <w:r w:rsidRPr="00805104">
        <w:rPr>
          <w:i/>
          <w:color w:val="000000" w:themeColor="text1"/>
          <w:szCs w:val="24"/>
        </w:rPr>
        <w:t>[nom de la banque garante]</w:t>
      </w:r>
      <w:r w:rsidRPr="00805104">
        <w:rPr>
          <w:color w:val="000000" w:themeColor="text1"/>
          <w:szCs w:val="24"/>
        </w:rPr>
        <w:t xml:space="preserve"> prenons, en tant que Garant, l’engagement irrévocable de payer au Bénéficiaire toute somme</w:t>
      </w:r>
      <w:r w:rsidR="00135963" w:rsidRPr="00805104">
        <w:rPr>
          <w:color w:val="000000" w:themeColor="text1"/>
          <w:szCs w:val="24"/>
        </w:rPr>
        <w:t xml:space="preserve"> </w:t>
      </w:r>
      <w:r w:rsidRPr="00805104">
        <w:rPr>
          <w:color w:val="000000" w:themeColor="text1"/>
          <w:szCs w:val="24"/>
        </w:rPr>
        <w:t>dans la limite du Montant de la Garantie qui s’élève à</w:t>
      </w:r>
      <w:r w:rsidR="00135963" w:rsidRPr="00805104">
        <w:rPr>
          <w:color w:val="000000" w:themeColor="text1"/>
          <w:szCs w:val="24"/>
        </w:rPr>
        <w:t xml:space="preserve"> </w:t>
      </w:r>
      <w:r w:rsidRPr="00805104">
        <w:rPr>
          <w:i/>
          <w:color w:val="000000" w:themeColor="text1"/>
          <w:szCs w:val="24"/>
        </w:rPr>
        <w:t>[insérer la somme en chiffres]</w:t>
      </w:r>
      <w:r w:rsidRPr="00805104">
        <w:rPr>
          <w:color w:val="000000" w:themeColor="text1"/>
          <w:szCs w:val="24"/>
        </w:rPr>
        <w:t xml:space="preserve"> </w:t>
      </w:r>
      <w:r w:rsidR="00E95CC8" w:rsidRPr="00805104">
        <w:rPr>
          <w:color w:val="000000" w:themeColor="text1"/>
        </w:rPr>
        <w:t>(______)</w:t>
      </w:r>
      <w:r w:rsidR="00E95CC8" w:rsidRPr="00805104">
        <w:rPr>
          <w:i/>
          <w:color w:val="000000" w:themeColor="text1"/>
          <w:szCs w:val="24"/>
        </w:rPr>
        <w:t xml:space="preserve"> </w:t>
      </w:r>
      <w:r w:rsidRPr="00805104">
        <w:rPr>
          <w:i/>
          <w:color w:val="000000" w:themeColor="text1"/>
          <w:szCs w:val="24"/>
        </w:rPr>
        <w:t>[insérer la somme en lettres]</w:t>
      </w:r>
      <w:r w:rsidRPr="00805104">
        <w:rPr>
          <w:color w:val="000000" w:themeColor="text1"/>
          <w:szCs w:val="24"/>
          <w:vertAlign w:val="superscript"/>
        </w:rPr>
        <w:footnoteReference w:id="29"/>
      </w:r>
      <w:r w:rsidRPr="00805104">
        <w:rPr>
          <w:color w:val="000000" w:themeColor="text1"/>
          <w:szCs w:val="24"/>
        </w:rPr>
        <w:t>.</w:t>
      </w:r>
      <w:r w:rsidR="00135963" w:rsidRPr="00805104">
        <w:rPr>
          <w:color w:val="000000" w:themeColor="text1"/>
          <w:szCs w:val="24"/>
        </w:rPr>
        <w:t xml:space="preserve"> </w:t>
      </w:r>
      <w:r w:rsidRPr="00805104">
        <w:rPr>
          <w:color w:val="000000" w:themeColor="text1"/>
          <w:szCs w:val="24"/>
        </w:rPr>
        <w:t>Votre demande en paiement doit comprendre, que ce soit dans la demande elle-même ou dans un document séparé signé</w:t>
      </w:r>
      <w:r w:rsidRPr="00805104" w:rsidDel="00667289">
        <w:rPr>
          <w:color w:val="000000" w:themeColor="text1"/>
          <w:szCs w:val="24"/>
        </w:rPr>
        <w:t xml:space="preserve"> </w:t>
      </w:r>
      <w:r w:rsidRPr="00805104">
        <w:rPr>
          <w:color w:val="000000" w:themeColor="text1"/>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65A6E8FA" w14:textId="77777777" w:rsidR="00037168" w:rsidRPr="00805104" w:rsidRDefault="00037168" w:rsidP="002B3FD2">
      <w:pPr>
        <w:suppressAutoHyphens/>
        <w:spacing w:before="120" w:after="120"/>
        <w:ind w:left="0" w:firstLine="0"/>
        <w:rPr>
          <w:color w:val="000000" w:themeColor="text1"/>
          <w:szCs w:val="24"/>
        </w:rPr>
      </w:pPr>
      <w:r w:rsidRPr="00805104">
        <w:rPr>
          <w:color w:val="000000" w:themeColor="text1"/>
          <w:szCs w:val="24"/>
        </w:rPr>
        <w:t>La présente garantie expire au plus tard le</w:t>
      </w:r>
      <w:r w:rsidR="00135963" w:rsidRPr="00805104">
        <w:rPr>
          <w:color w:val="000000" w:themeColor="text1"/>
          <w:szCs w:val="24"/>
        </w:rPr>
        <w:t xml:space="preserve"> </w:t>
      </w:r>
      <w:r w:rsidR="00E95CC8" w:rsidRPr="00805104">
        <w:rPr>
          <w:color w:val="000000" w:themeColor="text1"/>
        </w:rPr>
        <w:t xml:space="preserve">…. </w:t>
      </w:r>
      <w:r w:rsidR="00FA067C" w:rsidRPr="00805104">
        <w:rPr>
          <w:bCs/>
          <w:i/>
          <w:iCs/>
          <w:color w:val="000000" w:themeColor="text1"/>
          <w:szCs w:val="24"/>
        </w:rPr>
        <w:t>[insérer la date]</w:t>
      </w:r>
      <w:r w:rsidRPr="00805104">
        <w:rPr>
          <w:color w:val="000000" w:themeColor="text1"/>
          <w:szCs w:val="24"/>
        </w:rPr>
        <w:t xml:space="preserve"> jour de </w:t>
      </w:r>
      <w:r w:rsidR="00E95CC8" w:rsidRPr="00805104">
        <w:rPr>
          <w:color w:val="000000" w:themeColor="text1"/>
        </w:rPr>
        <w:t xml:space="preserve">…. </w:t>
      </w:r>
      <w:r w:rsidR="00FA067C" w:rsidRPr="00805104">
        <w:rPr>
          <w:bCs/>
          <w:i/>
          <w:iCs/>
          <w:color w:val="000000" w:themeColor="text1"/>
          <w:szCs w:val="24"/>
        </w:rPr>
        <w:t>[insérer le mois]</w:t>
      </w:r>
      <w:r w:rsidRPr="00805104">
        <w:rPr>
          <w:color w:val="000000" w:themeColor="text1"/>
          <w:szCs w:val="24"/>
          <w:vertAlign w:val="superscript"/>
        </w:rPr>
        <w:t>2</w:t>
      </w:r>
      <w:r w:rsidR="00E95CC8" w:rsidRPr="00805104">
        <w:rPr>
          <w:color w:val="000000" w:themeColor="text1"/>
        </w:rPr>
        <w:t xml:space="preserve">…. </w:t>
      </w:r>
      <w:r w:rsidR="00FA067C" w:rsidRPr="00805104">
        <w:rPr>
          <w:bCs/>
          <w:i/>
          <w:iCs/>
          <w:color w:val="000000" w:themeColor="text1"/>
          <w:szCs w:val="24"/>
        </w:rPr>
        <w:t>[insérer l’année]</w:t>
      </w:r>
      <w:r w:rsidRPr="00805104">
        <w:rPr>
          <w:color w:val="000000" w:themeColor="text1"/>
          <w:szCs w:val="24"/>
        </w:rPr>
        <w:t xml:space="preserve">, </w:t>
      </w:r>
      <w:r w:rsidRPr="00805104">
        <w:rPr>
          <w:color w:val="000000" w:themeColor="text1"/>
          <w:szCs w:val="24"/>
          <w:vertAlign w:val="superscript"/>
        </w:rPr>
        <w:footnoteReference w:id="30"/>
      </w:r>
      <w:r w:rsidRPr="00805104">
        <w:rPr>
          <w:color w:val="000000" w:themeColor="text1"/>
          <w:szCs w:val="24"/>
        </w:rPr>
        <w:t xml:space="preserve"> et toute demande de paiement doit être reçue à cette date au plus tard, à l’adresse figurant ci-dessus.</w:t>
      </w:r>
    </w:p>
    <w:p w14:paraId="4F44B116" w14:textId="77777777" w:rsidR="00901F3D" w:rsidRPr="00805104" w:rsidRDefault="00901F3D">
      <w:pPr>
        <w:rPr>
          <w:color w:val="000000" w:themeColor="text1"/>
          <w:szCs w:val="24"/>
        </w:rPr>
      </w:pPr>
      <w:r w:rsidRPr="00805104">
        <w:rPr>
          <w:color w:val="000000" w:themeColor="text1"/>
          <w:szCs w:val="24"/>
        </w:rPr>
        <w:br w:type="page"/>
      </w:r>
    </w:p>
    <w:p w14:paraId="194A72E9" w14:textId="77777777" w:rsidR="00037168" w:rsidRPr="00805104" w:rsidRDefault="00037168" w:rsidP="002B3FD2">
      <w:pPr>
        <w:suppressAutoHyphens/>
        <w:spacing w:before="120" w:after="120"/>
        <w:ind w:left="0" w:firstLine="0"/>
        <w:rPr>
          <w:color w:val="000000" w:themeColor="text1"/>
          <w:szCs w:val="24"/>
        </w:rPr>
      </w:pPr>
      <w:r w:rsidRPr="00805104">
        <w:rPr>
          <w:color w:val="000000" w:themeColor="text1"/>
          <w:szCs w:val="24"/>
        </w:rPr>
        <w:lastRenderedPageBreak/>
        <w:t>La présente garantie est régie par les Règles uniformes de la CCI relatives aux garanties sur demande, Publication CCI no</w:t>
      </w:r>
      <w:r w:rsidR="00135963" w:rsidRPr="00805104">
        <w:rPr>
          <w:color w:val="000000" w:themeColor="text1"/>
          <w:szCs w:val="24"/>
        </w:rPr>
        <w:t> :</w:t>
      </w:r>
      <w:r w:rsidRPr="00805104">
        <w:rPr>
          <w:color w:val="000000" w:themeColor="text1"/>
          <w:szCs w:val="24"/>
        </w:rPr>
        <w:t xml:space="preserve"> 758, à l’exception de leur Article 15 (a) dont l’application est expressément écartée.</w:t>
      </w:r>
    </w:p>
    <w:p w14:paraId="582706EC" w14:textId="77777777" w:rsidR="00037168" w:rsidRPr="00805104" w:rsidRDefault="00037168" w:rsidP="002B3FD2">
      <w:pPr>
        <w:suppressAutoHyphens/>
        <w:spacing w:before="120" w:after="120"/>
        <w:rPr>
          <w:color w:val="000000" w:themeColor="text1"/>
          <w:szCs w:val="24"/>
        </w:rPr>
      </w:pPr>
    </w:p>
    <w:p w14:paraId="6C416100" w14:textId="77777777" w:rsidR="00037168" w:rsidRPr="00805104" w:rsidRDefault="00037168" w:rsidP="00901F3D">
      <w:pPr>
        <w:pBdr>
          <w:bottom w:val="single" w:sz="4" w:space="1" w:color="auto"/>
        </w:pBdr>
        <w:suppressAutoHyphens/>
        <w:spacing w:before="120" w:after="120"/>
        <w:ind w:left="3119" w:right="2839" w:hanging="11"/>
        <w:jc w:val="center"/>
        <w:rPr>
          <w:color w:val="000000" w:themeColor="text1"/>
          <w:szCs w:val="24"/>
        </w:rPr>
      </w:pPr>
    </w:p>
    <w:p w14:paraId="233331F7" w14:textId="77777777" w:rsidR="00037168" w:rsidRPr="00805104" w:rsidRDefault="00037168" w:rsidP="00E95CC8">
      <w:pPr>
        <w:suppressAutoHyphens/>
        <w:spacing w:before="120" w:after="120"/>
        <w:jc w:val="center"/>
        <w:rPr>
          <w:i/>
          <w:color w:val="000000" w:themeColor="text1"/>
          <w:szCs w:val="24"/>
        </w:rPr>
      </w:pPr>
      <w:r w:rsidRPr="00805104">
        <w:rPr>
          <w:i/>
          <w:color w:val="000000" w:themeColor="text1"/>
          <w:szCs w:val="24"/>
        </w:rPr>
        <w:t>[signature]</w:t>
      </w:r>
    </w:p>
    <w:p w14:paraId="7E109908" w14:textId="77777777" w:rsidR="00037168" w:rsidRPr="00805104" w:rsidRDefault="00037168" w:rsidP="002B3FD2">
      <w:pPr>
        <w:suppressAutoHyphens/>
        <w:spacing w:before="120" w:after="120"/>
        <w:rPr>
          <w:color w:val="000000" w:themeColor="text1"/>
          <w:szCs w:val="24"/>
        </w:rPr>
      </w:pPr>
    </w:p>
    <w:p w14:paraId="5DCBD2F9" w14:textId="77777777" w:rsidR="00037168" w:rsidRPr="00805104" w:rsidRDefault="00037168" w:rsidP="002B3FD2">
      <w:pPr>
        <w:suppressAutoHyphens/>
        <w:spacing w:before="120" w:after="120"/>
        <w:ind w:left="0" w:firstLine="0"/>
        <w:rPr>
          <w:b/>
          <w:i/>
          <w:color w:val="000000" w:themeColor="text1"/>
          <w:sz w:val="22"/>
          <w:szCs w:val="24"/>
        </w:rPr>
      </w:pPr>
      <w:r w:rsidRPr="00805104">
        <w:rPr>
          <w:b/>
          <w:i/>
          <w:color w:val="000000" w:themeColor="text1"/>
          <w:sz w:val="22"/>
          <w:szCs w:val="24"/>
        </w:rPr>
        <w:t>Note</w:t>
      </w:r>
      <w:r w:rsidR="00135963" w:rsidRPr="00805104">
        <w:rPr>
          <w:b/>
          <w:i/>
          <w:color w:val="000000" w:themeColor="text1"/>
          <w:sz w:val="22"/>
          <w:szCs w:val="24"/>
        </w:rPr>
        <w:t> :</w:t>
      </w:r>
      <w:r w:rsidRPr="00805104">
        <w:rPr>
          <w:b/>
          <w:i/>
          <w:color w:val="000000" w:themeColor="text1"/>
          <w:sz w:val="22"/>
          <w:szCs w:val="24"/>
        </w:rPr>
        <w:t xml:space="preserve"> Le texte en italiques doit être retiré du document final</w:t>
      </w:r>
      <w:r w:rsidR="00135963" w:rsidRPr="00805104">
        <w:rPr>
          <w:b/>
          <w:i/>
          <w:color w:val="000000" w:themeColor="text1"/>
          <w:sz w:val="22"/>
          <w:szCs w:val="24"/>
        </w:rPr>
        <w:t> ;</w:t>
      </w:r>
      <w:r w:rsidRPr="00805104">
        <w:rPr>
          <w:b/>
          <w:i/>
          <w:color w:val="000000" w:themeColor="text1"/>
          <w:sz w:val="22"/>
          <w:szCs w:val="24"/>
        </w:rPr>
        <w:t xml:space="preserve"> il est fourni à titre indicatif en vue de faciliter la préparation du document.</w:t>
      </w:r>
    </w:p>
    <w:p w14:paraId="6F697917" w14:textId="77777777" w:rsidR="004B4F54" w:rsidRPr="00805104" w:rsidRDefault="000A450A" w:rsidP="00900735">
      <w:pPr>
        <w:pStyle w:val="00SectionXTitle"/>
        <w:rPr>
          <w:color w:val="000000" w:themeColor="text1"/>
          <w:lang w:val="fr-FR"/>
        </w:rPr>
      </w:pPr>
      <w:r w:rsidRPr="00805104">
        <w:rPr>
          <w:i/>
          <w:color w:val="000000" w:themeColor="text1"/>
          <w:lang w:val="fr-FR"/>
        </w:rPr>
        <w:br w:type="page"/>
      </w:r>
      <w:bookmarkStart w:id="1098" w:name="_Toc37952168"/>
      <w:bookmarkStart w:id="1099" w:name="_Toc156372185"/>
      <w:r w:rsidR="004B4F54" w:rsidRPr="00805104">
        <w:rPr>
          <w:color w:val="000000" w:themeColor="text1"/>
          <w:lang w:val="fr-FR"/>
        </w:rPr>
        <w:lastRenderedPageBreak/>
        <w:t>Modèle de caution personnelle et solidaire de bonne exécution</w:t>
      </w:r>
      <w:bookmarkEnd w:id="1098"/>
    </w:p>
    <w:p w14:paraId="3C575101" w14:textId="77777777" w:rsidR="004B4F54" w:rsidRPr="00805104" w:rsidRDefault="004B4F54" w:rsidP="004B4F54">
      <w:pPr>
        <w:pStyle w:val="Pieddepage"/>
        <w:tabs>
          <w:tab w:val="right" w:pos="8640"/>
        </w:tabs>
        <w:spacing w:before="120" w:after="120"/>
        <w:ind w:left="5220"/>
        <w:rPr>
          <w:color w:val="000000" w:themeColor="text1"/>
        </w:rPr>
      </w:pPr>
      <w:r w:rsidRPr="00805104">
        <w:rPr>
          <w:color w:val="000000" w:themeColor="text1"/>
        </w:rPr>
        <w:t xml:space="preserve">Date : </w:t>
      </w:r>
      <w:r w:rsidRPr="00805104">
        <w:rPr>
          <w:color w:val="000000" w:themeColor="text1"/>
        </w:rPr>
        <w:tab/>
        <w:t>___________________________</w:t>
      </w:r>
    </w:p>
    <w:p w14:paraId="7CCB71B2" w14:textId="77777777" w:rsidR="004B4F54" w:rsidRPr="00805104" w:rsidRDefault="004B4F54" w:rsidP="004B4F54">
      <w:pPr>
        <w:tabs>
          <w:tab w:val="right" w:pos="8640"/>
        </w:tabs>
        <w:spacing w:before="120" w:after="120"/>
        <w:ind w:left="5220"/>
        <w:rPr>
          <w:color w:val="000000" w:themeColor="text1"/>
        </w:rPr>
      </w:pPr>
      <w:r w:rsidRPr="00805104">
        <w:rPr>
          <w:color w:val="000000" w:themeColor="text1"/>
        </w:rPr>
        <w:t>Appel d’offres n</w:t>
      </w:r>
      <w:r w:rsidRPr="00805104">
        <w:rPr>
          <w:color w:val="000000" w:themeColor="text1"/>
          <w:vertAlign w:val="superscript"/>
        </w:rPr>
        <w:t>o</w:t>
      </w:r>
      <w:r w:rsidRPr="00805104">
        <w:rPr>
          <w:color w:val="000000" w:themeColor="text1"/>
        </w:rPr>
        <w:t xml:space="preserve">: </w:t>
      </w:r>
      <w:r w:rsidRPr="00805104">
        <w:rPr>
          <w:color w:val="000000" w:themeColor="text1"/>
        </w:rPr>
        <w:tab/>
        <w:t>_____________</w:t>
      </w:r>
    </w:p>
    <w:p w14:paraId="23D5ADCE" w14:textId="77777777" w:rsidR="004B4F54" w:rsidRPr="00805104" w:rsidRDefault="004B4F54" w:rsidP="004B4F54">
      <w:pPr>
        <w:spacing w:before="120" w:after="120"/>
        <w:rPr>
          <w:color w:val="000000" w:themeColor="text1"/>
          <w:sz w:val="22"/>
        </w:rPr>
      </w:pPr>
    </w:p>
    <w:p w14:paraId="5779804A" w14:textId="77777777" w:rsidR="004B4F54" w:rsidRPr="00805104" w:rsidRDefault="004B4F54" w:rsidP="00AA2E7E">
      <w:pPr>
        <w:spacing w:before="120" w:after="240"/>
        <w:rPr>
          <w:color w:val="000000" w:themeColor="text1"/>
          <w:szCs w:val="24"/>
        </w:rPr>
      </w:pPr>
      <w:r w:rsidRPr="00805104">
        <w:rPr>
          <w:b/>
          <w:color w:val="000000" w:themeColor="text1"/>
          <w:szCs w:val="24"/>
        </w:rPr>
        <w:t>Bénéficiaire :</w:t>
      </w:r>
      <w:r w:rsidRPr="00805104">
        <w:rPr>
          <w:color w:val="000000" w:themeColor="text1"/>
          <w:szCs w:val="24"/>
        </w:rPr>
        <w:t xml:space="preserve"> __________________ </w:t>
      </w:r>
      <w:r w:rsidRPr="00805104">
        <w:rPr>
          <w:color w:val="000000" w:themeColor="text1"/>
          <w:sz w:val="20"/>
        </w:rPr>
        <w:t>[</w:t>
      </w:r>
      <w:r w:rsidRPr="00805104">
        <w:rPr>
          <w:i/>
          <w:color w:val="000000" w:themeColor="text1"/>
          <w:sz w:val="20"/>
        </w:rPr>
        <w:t xml:space="preserve">nom et adresse du </w:t>
      </w:r>
      <w:r w:rsidR="00113D64" w:rsidRPr="00805104">
        <w:rPr>
          <w:i/>
          <w:color w:val="000000" w:themeColor="text1"/>
          <w:sz w:val="20"/>
        </w:rPr>
        <w:t>Maître d’Ouvrage</w:t>
      </w:r>
      <w:r w:rsidRPr="00805104">
        <w:rPr>
          <w:color w:val="000000" w:themeColor="text1"/>
          <w:sz w:val="20"/>
        </w:rPr>
        <w:t xml:space="preserve">] </w:t>
      </w:r>
    </w:p>
    <w:p w14:paraId="6B3B8985" w14:textId="77777777" w:rsidR="004B4F54" w:rsidRPr="00805104" w:rsidRDefault="004B4F54" w:rsidP="00AA2E7E">
      <w:pPr>
        <w:spacing w:before="120" w:after="240"/>
        <w:rPr>
          <w:color w:val="000000" w:themeColor="text1"/>
          <w:szCs w:val="24"/>
        </w:rPr>
      </w:pPr>
      <w:r w:rsidRPr="00805104">
        <w:rPr>
          <w:b/>
          <w:color w:val="000000" w:themeColor="text1"/>
          <w:szCs w:val="24"/>
        </w:rPr>
        <w:t>Date :</w:t>
      </w:r>
      <w:r w:rsidRPr="00805104">
        <w:rPr>
          <w:color w:val="000000" w:themeColor="text1"/>
          <w:szCs w:val="24"/>
        </w:rPr>
        <w:t xml:space="preserve"> _______________</w:t>
      </w:r>
    </w:p>
    <w:p w14:paraId="6617B012" w14:textId="77777777" w:rsidR="004B4F54" w:rsidRPr="00805104" w:rsidRDefault="004B4F54" w:rsidP="00AA2E7E">
      <w:pPr>
        <w:spacing w:before="120" w:after="240"/>
        <w:rPr>
          <w:color w:val="000000" w:themeColor="text1"/>
          <w:szCs w:val="24"/>
        </w:rPr>
      </w:pPr>
      <w:r w:rsidRPr="00805104">
        <w:rPr>
          <w:b/>
          <w:color w:val="000000" w:themeColor="text1"/>
          <w:szCs w:val="24"/>
        </w:rPr>
        <w:t>Caution no. :</w:t>
      </w:r>
      <w:r w:rsidRPr="00805104">
        <w:rPr>
          <w:color w:val="000000" w:themeColor="text1"/>
          <w:szCs w:val="24"/>
        </w:rPr>
        <w:t xml:space="preserve"> ________________</w:t>
      </w:r>
    </w:p>
    <w:p w14:paraId="35CA8D03" w14:textId="77777777" w:rsidR="004B4F54" w:rsidRPr="00805104" w:rsidRDefault="004B4F54" w:rsidP="00AA2E7E">
      <w:pPr>
        <w:spacing w:before="120" w:after="240"/>
        <w:rPr>
          <w:color w:val="000000" w:themeColor="text1"/>
          <w:szCs w:val="24"/>
        </w:rPr>
      </w:pPr>
      <w:r w:rsidRPr="00805104">
        <w:rPr>
          <w:color w:val="000000" w:themeColor="text1"/>
          <w:szCs w:val="24"/>
        </w:rPr>
        <w:t xml:space="preserve">Nous soussignés _____________________________ </w:t>
      </w:r>
      <w:r w:rsidRPr="00805104">
        <w:rPr>
          <w:color w:val="000000" w:themeColor="text1"/>
          <w:sz w:val="20"/>
        </w:rPr>
        <w:t>[</w:t>
      </w:r>
      <w:r w:rsidRPr="00805104">
        <w:rPr>
          <w:i/>
          <w:color w:val="000000" w:themeColor="text1"/>
          <w:sz w:val="20"/>
        </w:rPr>
        <w:t>nom et adresse de l’organisme de caution</w:t>
      </w:r>
      <w:r w:rsidRPr="00805104">
        <w:rPr>
          <w:color w:val="000000" w:themeColor="text1"/>
          <w:sz w:val="20"/>
        </w:rPr>
        <w:t>]</w:t>
      </w:r>
    </w:p>
    <w:p w14:paraId="36908A33" w14:textId="77777777" w:rsidR="004B4F54" w:rsidRPr="00805104" w:rsidRDefault="004B4F54" w:rsidP="00AA2E7E">
      <w:pPr>
        <w:spacing w:before="120" w:after="240"/>
        <w:ind w:left="0" w:firstLine="0"/>
        <w:rPr>
          <w:color w:val="000000" w:themeColor="text1"/>
          <w:szCs w:val="24"/>
        </w:rPr>
      </w:pPr>
      <w:r w:rsidRPr="00805104">
        <w:rPr>
          <w:color w:val="000000" w:themeColor="text1"/>
          <w:szCs w:val="24"/>
        </w:rPr>
        <w:t xml:space="preserve">Déclarons nous porter caution personnelle et solidaire de  ____________________ </w:t>
      </w:r>
      <w:r w:rsidRPr="00805104">
        <w:rPr>
          <w:color w:val="000000" w:themeColor="text1"/>
          <w:sz w:val="20"/>
        </w:rPr>
        <w:t xml:space="preserve">[indiquer le </w:t>
      </w:r>
      <w:r w:rsidRPr="00805104">
        <w:rPr>
          <w:i/>
          <w:color w:val="000000" w:themeColor="text1"/>
          <w:sz w:val="20"/>
        </w:rPr>
        <w:t>nom et l’adresse complète de l’Entrepreneur titulaire du marché</w:t>
      </w:r>
      <w:r w:rsidRPr="00805104">
        <w:rPr>
          <w:color w:val="000000" w:themeColor="text1"/>
          <w:sz w:val="20"/>
        </w:rPr>
        <w:t xml:space="preserve">] </w:t>
      </w:r>
      <w:r w:rsidRPr="00805104">
        <w:rPr>
          <w:color w:val="000000" w:themeColor="text1"/>
          <w:szCs w:val="24"/>
        </w:rPr>
        <w:t xml:space="preserve">(ci-après dénommé « le Titulaire ») pour le montant de la caution de bonne exécution à laquelle le Titulaire est assujetti en qualité de titulaire du Marché no. ________________  en date du ______________ conclu avec __________________ </w:t>
      </w:r>
      <w:r w:rsidRPr="00805104">
        <w:rPr>
          <w:color w:val="000000" w:themeColor="text1"/>
          <w:sz w:val="20"/>
        </w:rPr>
        <w:t>[</w:t>
      </w:r>
      <w:r w:rsidRPr="00805104">
        <w:rPr>
          <w:i/>
          <w:color w:val="000000" w:themeColor="text1"/>
          <w:sz w:val="20"/>
        </w:rPr>
        <w:t xml:space="preserve">nom et adresse du </w:t>
      </w:r>
      <w:r w:rsidR="00113D64" w:rsidRPr="00805104">
        <w:rPr>
          <w:i/>
          <w:color w:val="000000" w:themeColor="text1"/>
          <w:sz w:val="20"/>
        </w:rPr>
        <w:t>Maître d’Ouvrage</w:t>
      </w:r>
      <w:r w:rsidRPr="00805104">
        <w:rPr>
          <w:color w:val="000000" w:themeColor="text1"/>
          <w:sz w:val="20"/>
        </w:rPr>
        <w:t xml:space="preserve">], </w:t>
      </w:r>
      <w:r w:rsidRPr="00805104">
        <w:rPr>
          <w:color w:val="000000" w:themeColor="text1"/>
          <w:szCs w:val="24"/>
        </w:rPr>
        <w:t>ci-après dénommé « le Bénéficiaire », pour l’exécution de _____________________  [</w:t>
      </w:r>
      <w:r w:rsidRPr="00805104">
        <w:rPr>
          <w:i/>
          <w:color w:val="000000" w:themeColor="text1"/>
          <w:sz w:val="20"/>
        </w:rPr>
        <w:t>description des travaux</w:t>
      </w:r>
      <w:r w:rsidRPr="00805104">
        <w:rPr>
          <w:color w:val="000000" w:themeColor="text1"/>
          <w:szCs w:val="24"/>
        </w:rPr>
        <w:t>] (ci-après dénommé « le Marché ») conclu en date du ___________</w:t>
      </w:r>
      <w:r w:rsidRPr="00805104">
        <w:rPr>
          <w:i/>
          <w:color w:val="000000" w:themeColor="text1"/>
          <w:sz w:val="20"/>
        </w:rPr>
        <w:t>[insérer la date du Marché]</w:t>
      </w:r>
      <w:r w:rsidRPr="00805104">
        <w:rPr>
          <w:color w:val="000000" w:themeColor="text1"/>
          <w:szCs w:val="24"/>
        </w:rPr>
        <w:t>.</w:t>
      </w:r>
    </w:p>
    <w:p w14:paraId="6212A5C2" w14:textId="77777777" w:rsidR="004B4F54" w:rsidRPr="00805104" w:rsidRDefault="004B4F54" w:rsidP="00AA2E7E">
      <w:pPr>
        <w:spacing w:before="120" w:after="240"/>
        <w:rPr>
          <w:color w:val="000000" w:themeColor="text1"/>
          <w:szCs w:val="24"/>
        </w:rPr>
      </w:pPr>
      <w:r w:rsidRPr="00805104">
        <w:rPr>
          <w:color w:val="000000" w:themeColor="text1"/>
          <w:szCs w:val="24"/>
        </w:rPr>
        <w:t>Ladite caution s’élève à _________</w:t>
      </w:r>
      <w:r w:rsidRPr="00805104">
        <w:rPr>
          <w:rStyle w:val="Appelnotedebasdep"/>
          <w:color w:val="000000" w:themeColor="text1"/>
          <w:szCs w:val="24"/>
        </w:rPr>
        <w:footnoteReference w:id="31"/>
      </w:r>
      <w:r w:rsidRPr="00805104">
        <w:rPr>
          <w:color w:val="000000" w:themeColor="text1"/>
          <w:szCs w:val="24"/>
        </w:rPr>
        <w:t>.</w:t>
      </w:r>
    </w:p>
    <w:p w14:paraId="006DFE83" w14:textId="77777777" w:rsidR="004B4F54" w:rsidRPr="00805104" w:rsidRDefault="004B4F54" w:rsidP="00AA2E7E">
      <w:pPr>
        <w:spacing w:before="120" w:after="240"/>
        <w:ind w:left="0" w:firstLine="0"/>
        <w:rPr>
          <w:color w:val="000000" w:themeColor="text1"/>
          <w:szCs w:val="24"/>
        </w:rPr>
      </w:pPr>
      <w:r w:rsidRPr="00805104">
        <w:rPr>
          <w:color w:val="000000" w:themeColor="text1"/>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16C9A4CF" w14:textId="77777777" w:rsidR="004B4F54" w:rsidRPr="00805104" w:rsidRDefault="004B4F54" w:rsidP="00AA2E7E">
      <w:pPr>
        <w:spacing w:before="120" w:after="240"/>
        <w:ind w:left="0" w:firstLine="0"/>
        <w:jc w:val="left"/>
        <w:rPr>
          <w:color w:val="000000" w:themeColor="text1"/>
          <w:szCs w:val="24"/>
        </w:rPr>
      </w:pPr>
      <w:r w:rsidRPr="00805104">
        <w:rPr>
          <w:color w:val="000000" w:themeColor="text1"/>
          <w:szCs w:val="24"/>
        </w:rPr>
        <w:t>SIGNATURE et authentification du signataire__________________________________ _______________________________________________________________________</w:t>
      </w:r>
    </w:p>
    <w:p w14:paraId="50C45C09" w14:textId="77777777" w:rsidR="004B4F54" w:rsidRPr="00805104" w:rsidRDefault="004B4F54" w:rsidP="00AA2E7E">
      <w:pPr>
        <w:spacing w:before="120" w:after="240"/>
        <w:rPr>
          <w:color w:val="000000" w:themeColor="text1"/>
          <w:szCs w:val="24"/>
        </w:rPr>
      </w:pPr>
      <w:r w:rsidRPr="00805104">
        <w:rPr>
          <w:color w:val="000000" w:themeColor="text1"/>
          <w:szCs w:val="24"/>
        </w:rPr>
        <w:t>Nom et adresse de l’organisme de caution______________________________________</w:t>
      </w:r>
    </w:p>
    <w:p w14:paraId="180BAB83" w14:textId="77777777" w:rsidR="004B4F54" w:rsidRPr="00805104" w:rsidRDefault="004B4F54" w:rsidP="00AA2E7E">
      <w:pPr>
        <w:tabs>
          <w:tab w:val="right" w:pos="9000"/>
        </w:tabs>
        <w:spacing w:before="120" w:after="240"/>
        <w:ind w:left="0" w:firstLine="0"/>
        <w:rPr>
          <w:b/>
          <w:i/>
          <w:color w:val="000000" w:themeColor="text1"/>
          <w:szCs w:val="24"/>
        </w:rPr>
      </w:pPr>
      <w:r w:rsidRPr="00805104">
        <w:rPr>
          <w:b/>
          <w:i/>
          <w:color w:val="000000" w:themeColor="text1"/>
          <w:szCs w:val="24"/>
        </w:rPr>
        <w:t xml:space="preserve">Note : Le texte en italiques </w:t>
      </w:r>
      <w:r w:rsidRPr="00805104">
        <w:rPr>
          <w:b/>
          <w:i/>
          <w:color w:val="000000" w:themeColor="text1"/>
          <w:szCs w:val="24"/>
          <w:u w:val="single"/>
        </w:rPr>
        <w:t>doit être retiré du document final</w:t>
      </w:r>
      <w:r w:rsidRPr="00805104">
        <w:rPr>
          <w:b/>
          <w:i/>
          <w:color w:val="000000" w:themeColor="text1"/>
          <w:szCs w:val="24"/>
        </w:rPr>
        <w:t> ; il est fourni à titre indicatif en vue d’en faciliter la préparation</w:t>
      </w:r>
    </w:p>
    <w:p w14:paraId="12BF817B" w14:textId="77777777" w:rsidR="00005CE9" w:rsidRPr="00805104" w:rsidRDefault="00005CE9" w:rsidP="00AA2E7E">
      <w:pPr>
        <w:pStyle w:val="00SectionXTitle"/>
        <w:spacing w:after="240"/>
        <w:rPr>
          <w:iCs/>
          <w:color w:val="000000" w:themeColor="text1"/>
          <w:szCs w:val="24"/>
          <w:lang w:val="fr-FR"/>
        </w:rPr>
      </w:pPr>
      <w:r w:rsidRPr="00805104">
        <w:rPr>
          <w:iCs/>
          <w:color w:val="000000" w:themeColor="text1"/>
          <w:szCs w:val="24"/>
          <w:lang w:val="fr-FR"/>
        </w:rPr>
        <w:tab/>
      </w:r>
    </w:p>
    <w:p w14:paraId="57D70AB2" w14:textId="77777777" w:rsidR="00CA66A9" w:rsidRPr="00805104" w:rsidRDefault="000A450A" w:rsidP="00900735">
      <w:pPr>
        <w:pStyle w:val="00SectionXTitle"/>
        <w:rPr>
          <w:color w:val="000000" w:themeColor="text1"/>
          <w:lang w:val="fr-FR"/>
        </w:rPr>
      </w:pPr>
      <w:r w:rsidRPr="00805104">
        <w:rPr>
          <w:color w:val="000000" w:themeColor="text1"/>
          <w:lang w:val="fr-FR"/>
        </w:rPr>
        <w:br w:type="page"/>
      </w:r>
      <w:bookmarkStart w:id="1100" w:name="_Toc37952169"/>
      <w:bookmarkStart w:id="1101" w:name="_Toc483207934"/>
      <w:bookmarkStart w:id="1102" w:name="_Toc487641448"/>
      <w:bookmarkStart w:id="1103" w:name="_Toc327354355"/>
      <w:r w:rsidR="00CA66A9" w:rsidRPr="00805104">
        <w:rPr>
          <w:color w:val="000000" w:themeColor="text1"/>
          <w:lang w:val="fr-FR"/>
        </w:rPr>
        <w:lastRenderedPageBreak/>
        <w:t>Modèle de garantie de performance environnementale</w:t>
      </w:r>
      <w:r w:rsidR="00E60099" w:rsidRPr="00805104">
        <w:rPr>
          <w:color w:val="000000" w:themeColor="text1"/>
          <w:lang w:val="fr-FR"/>
        </w:rPr>
        <w:t xml:space="preserve"> et </w:t>
      </w:r>
      <w:r w:rsidR="00CA66A9" w:rsidRPr="00805104">
        <w:rPr>
          <w:color w:val="000000" w:themeColor="text1"/>
          <w:lang w:val="fr-FR"/>
        </w:rPr>
        <w:t>sociale (ES)</w:t>
      </w:r>
      <w:bookmarkEnd w:id="1100"/>
    </w:p>
    <w:p w14:paraId="6FC245A6" w14:textId="77777777" w:rsidR="00CA66A9" w:rsidRPr="00805104" w:rsidRDefault="008B0D7A" w:rsidP="00CA66A9">
      <w:pPr>
        <w:pStyle w:val="S9Header1"/>
        <w:rPr>
          <w:color w:val="000000" w:themeColor="text1"/>
          <w:lang w:val="fr-FR"/>
        </w:rPr>
      </w:pPr>
      <w:r w:rsidRPr="00805104">
        <w:rPr>
          <w:color w:val="000000" w:themeColor="text1"/>
          <w:lang w:val="fr-FR"/>
        </w:rPr>
        <w:t>(G</w:t>
      </w:r>
      <w:r w:rsidR="00CA66A9" w:rsidRPr="00805104">
        <w:rPr>
          <w:color w:val="000000" w:themeColor="text1"/>
          <w:lang w:val="fr-FR"/>
        </w:rPr>
        <w:t>arantie bancaire)</w:t>
      </w:r>
      <w:bookmarkEnd w:id="1101"/>
      <w:bookmarkEnd w:id="1102"/>
    </w:p>
    <w:p w14:paraId="0AF6DC3B" w14:textId="77777777" w:rsidR="00CA66A9" w:rsidRPr="00805104" w:rsidRDefault="00CA66A9" w:rsidP="00CA66A9">
      <w:pPr>
        <w:spacing w:before="240" w:after="120"/>
        <w:jc w:val="center"/>
        <w:rPr>
          <w:rFonts w:eastAsia="Arial Unicode MS"/>
          <w:i/>
          <w:color w:val="000000" w:themeColor="text1"/>
        </w:rPr>
      </w:pPr>
      <w:r w:rsidRPr="00805104">
        <w:rPr>
          <w:rFonts w:eastAsia="Arial Unicode MS"/>
          <w:i/>
          <w:color w:val="000000" w:themeColor="text1"/>
        </w:rPr>
        <w:t xml:space="preserve"> [Papier à lettre à l’entête du Garant ou Code Identifiant SWIFT]</w:t>
      </w:r>
    </w:p>
    <w:p w14:paraId="3B6B7EB4" w14:textId="77777777" w:rsidR="00CA66A9" w:rsidRPr="00805104" w:rsidRDefault="00CA66A9" w:rsidP="00CA66A9">
      <w:pPr>
        <w:spacing w:before="120" w:after="120"/>
        <w:rPr>
          <w:color w:val="000000" w:themeColor="text1"/>
          <w:szCs w:val="24"/>
        </w:rPr>
      </w:pPr>
    </w:p>
    <w:p w14:paraId="25E88CDE" w14:textId="77777777" w:rsidR="00CA66A9" w:rsidRPr="00805104" w:rsidRDefault="00CA66A9" w:rsidP="00CA66A9">
      <w:pPr>
        <w:spacing w:before="120" w:after="120"/>
        <w:rPr>
          <w:color w:val="000000" w:themeColor="text1"/>
          <w:szCs w:val="24"/>
        </w:rPr>
      </w:pPr>
      <w:r w:rsidRPr="00805104">
        <w:rPr>
          <w:color w:val="000000" w:themeColor="text1"/>
          <w:szCs w:val="24"/>
        </w:rPr>
        <w:t>_____________________________ [</w:t>
      </w:r>
      <w:r w:rsidRPr="00805104">
        <w:rPr>
          <w:i/>
          <w:color w:val="000000" w:themeColor="text1"/>
          <w:szCs w:val="24"/>
        </w:rPr>
        <w:t>nom de la banque et adresse de la banque d’émission</w:t>
      </w:r>
      <w:r w:rsidRPr="00805104">
        <w:rPr>
          <w:color w:val="000000" w:themeColor="text1"/>
          <w:szCs w:val="24"/>
        </w:rPr>
        <w:t>]</w:t>
      </w:r>
    </w:p>
    <w:p w14:paraId="6570F371" w14:textId="77777777" w:rsidR="00CA66A9" w:rsidRPr="00805104" w:rsidRDefault="00CA66A9" w:rsidP="00CA66A9">
      <w:pPr>
        <w:spacing w:before="120" w:after="120"/>
        <w:rPr>
          <w:color w:val="000000" w:themeColor="text1"/>
          <w:szCs w:val="24"/>
        </w:rPr>
      </w:pPr>
    </w:p>
    <w:p w14:paraId="39382B3D" w14:textId="77777777" w:rsidR="00CA66A9" w:rsidRPr="00805104" w:rsidRDefault="00CA66A9" w:rsidP="00CA66A9">
      <w:pPr>
        <w:spacing w:before="120" w:after="120"/>
        <w:rPr>
          <w:color w:val="000000" w:themeColor="text1"/>
          <w:szCs w:val="24"/>
        </w:rPr>
      </w:pPr>
      <w:r w:rsidRPr="00805104">
        <w:rPr>
          <w:b/>
          <w:color w:val="000000" w:themeColor="text1"/>
          <w:szCs w:val="24"/>
        </w:rPr>
        <w:t>Bénéficiaire :</w:t>
      </w:r>
      <w:r w:rsidRPr="00805104">
        <w:rPr>
          <w:color w:val="000000" w:themeColor="text1"/>
          <w:szCs w:val="24"/>
        </w:rPr>
        <w:t xml:space="preserve"> __________________ [</w:t>
      </w:r>
      <w:r w:rsidRPr="00805104">
        <w:rPr>
          <w:i/>
          <w:color w:val="000000" w:themeColor="text1"/>
          <w:szCs w:val="24"/>
        </w:rPr>
        <w:t>nom et adresse du Maître d’Ouvrage</w:t>
      </w:r>
      <w:r w:rsidRPr="00805104">
        <w:rPr>
          <w:color w:val="000000" w:themeColor="text1"/>
          <w:szCs w:val="24"/>
        </w:rPr>
        <w:t xml:space="preserve">] </w:t>
      </w:r>
    </w:p>
    <w:p w14:paraId="3ADFA04C" w14:textId="77777777" w:rsidR="00CA66A9" w:rsidRPr="00805104" w:rsidRDefault="00CA66A9" w:rsidP="00CA66A9">
      <w:pPr>
        <w:spacing w:before="120" w:after="120"/>
        <w:rPr>
          <w:color w:val="000000" w:themeColor="text1"/>
          <w:szCs w:val="24"/>
        </w:rPr>
      </w:pPr>
    </w:p>
    <w:p w14:paraId="301554FC" w14:textId="77777777" w:rsidR="00CA66A9" w:rsidRPr="00805104" w:rsidRDefault="00CA66A9" w:rsidP="00CA66A9">
      <w:pPr>
        <w:spacing w:before="120" w:after="120"/>
        <w:rPr>
          <w:color w:val="000000" w:themeColor="text1"/>
          <w:szCs w:val="24"/>
        </w:rPr>
      </w:pPr>
      <w:r w:rsidRPr="00805104">
        <w:rPr>
          <w:b/>
          <w:color w:val="000000" w:themeColor="text1"/>
          <w:szCs w:val="24"/>
        </w:rPr>
        <w:t>Date :</w:t>
      </w:r>
      <w:r w:rsidRPr="00805104">
        <w:rPr>
          <w:color w:val="000000" w:themeColor="text1"/>
          <w:szCs w:val="24"/>
        </w:rPr>
        <w:t xml:space="preserve"> _______________</w:t>
      </w:r>
    </w:p>
    <w:p w14:paraId="3D6A0510" w14:textId="77777777" w:rsidR="00CA66A9" w:rsidRPr="00805104" w:rsidRDefault="00CA66A9" w:rsidP="00CA66A9">
      <w:pPr>
        <w:spacing w:before="120" w:after="120"/>
        <w:rPr>
          <w:color w:val="000000" w:themeColor="text1"/>
          <w:szCs w:val="24"/>
        </w:rPr>
      </w:pPr>
    </w:p>
    <w:p w14:paraId="27511586" w14:textId="77777777" w:rsidR="00CA66A9" w:rsidRPr="00805104" w:rsidRDefault="00CA66A9" w:rsidP="00CA66A9">
      <w:pPr>
        <w:spacing w:before="120" w:after="120"/>
        <w:rPr>
          <w:color w:val="000000" w:themeColor="text1"/>
          <w:szCs w:val="24"/>
        </w:rPr>
      </w:pPr>
      <w:r w:rsidRPr="00805104">
        <w:rPr>
          <w:b/>
          <w:color w:val="000000" w:themeColor="text1"/>
          <w:szCs w:val="24"/>
        </w:rPr>
        <w:t>Garantie de performance ES no. :</w:t>
      </w:r>
      <w:r w:rsidRPr="00805104">
        <w:rPr>
          <w:color w:val="000000" w:themeColor="text1"/>
          <w:szCs w:val="24"/>
        </w:rPr>
        <w:t xml:space="preserve"> ________________</w:t>
      </w:r>
    </w:p>
    <w:p w14:paraId="6CB37FEE" w14:textId="77777777" w:rsidR="00CA66A9" w:rsidRPr="00805104" w:rsidRDefault="00CA66A9" w:rsidP="00AA2E7E">
      <w:pPr>
        <w:spacing w:before="120" w:after="120"/>
        <w:jc w:val="left"/>
        <w:rPr>
          <w:color w:val="000000" w:themeColor="text1"/>
          <w:szCs w:val="24"/>
        </w:rPr>
      </w:pPr>
    </w:p>
    <w:p w14:paraId="3D3FCDE3" w14:textId="77777777" w:rsidR="00CA66A9" w:rsidRPr="00805104" w:rsidRDefault="00CA66A9" w:rsidP="00AA2E7E">
      <w:pPr>
        <w:spacing w:before="120" w:after="120"/>
        <w:ind w:left="0" w:firstLine="0"/>
        <w:jc w:val="left"/>
        <w:rPr>
          <w:rFonts w:eastAsia="Arial Unicode MS"/>
          <w:color w:val="000000" w:themeColor="text1"/>
          <w:szCs w:val="24"/>
        </w:rPr>
      </w:pPr>
      <w:r w:rsidRPr="00805104">
        <w:rPr>
          <w:rFonts w:eastAsia="Arial Unicode MS"/>
          <w:color w:val="000000" w:themeColor="text1"/>
          <w:szCs w:val="24"/>
        </w:rPr>
        <w:t xml:space="preserve">Garant: </w:t>
      </w:r>
      <w:r w:rsidRPr="00805104">
        <w:rPr>
          <w:rFonts w:eastAsia="Arial Unicode MS"/>
          <w:i/>
          <w:color w:val="000000" w:themeColor="text1"/>
          <w:szCs w:val="24"/>
        </w:rPr>
        <w:t>[Insérer le nom et adresse de l’émission de la garantie, sauf si indiqué sur le papier à entête]</w:t>
      </w:r>
    </w:p>
    <w:p w14:paraId="53CA6431" w14:textId="77777777" w:rsidR="00C63181" w:rsidRPr="00805104" w:rsidRDefault="00C63181" w:rsidP="00AA2E7E">
      <w:pPr>
        <w:pStyle w:val="Titre10"/>
        <w:ind w:left="0" w:firstLine="0"/>
        <w:jc w:val="both"/>
        <w:rPr>
          <w:b w:val="0"/>
          <w:color w:val="000000" w:themeColor="text1"/>
          <w:sz w:val="24"/>
          <w:szCs w:val="24"/>
        </w:rPr>
      </w:pPr>
      <w:bookmarkStart w:id="1104" w:name="_Toc490056170"/>
      <w:r w:rsidRPr="00805104">
        <w:rPr>
          <w:b w:val="0"/>
          <w:color w:val="000000" w:themeColor="text1"/>
          <w:sz w:val="24"/>
          <w:szCs w:val="24"/>
        </w:rPr>
        <w:t>Nous avons été informés que</w:t>
      </w:r>
      <w:r w:rsidR="00135963" w:rsidRPr="00805104">
        <w:rPr>
          <w:b w:val="0"/>
          <w:color w:val="000000" w:themeColor="text1"/>
          <w:sz w:val="24"/>
          <w:szCs w:val="24"/>
        </w:rPr>
        <w:t xml:space="preserve"> </w:t>
      </w:r>
      <w:r w:rsidR="00F3202E" w:rsidRPr="00805104">
        <w:rPr>
          <w:b w:val="0"/>
          <w:color w:val="000000" w:themeColor="text1"/>
          <w:sz w:val="24"/>
          <w:szCs w:val="24"/>
        </w:rPr>
        <w:t xml:space="preserve">________________ </w:t>
      </w:r>
      <w:r w:rsidRPr="00805104">
        <w:rPr>
          <w:b w:val="0"/>
          <w:color w:val="000000" w:themeColor="text1"/>
          <w:sz w:val="24"/>
          <w:szCs w:val="24"/>
        </w:rPr>
        <w:t xml:space="preserve">[nom de l’Entrepreneur] (ci-après dénommé le Donneur d’ordre) a conclu avec vous le Marché no. </w:t>
      </w:r>
      <w:r w:rsidR="00F3202E" w:rsidRPr="00805104">
        <w:rPr>
          <w:b w:val="0"/>
          <w:color w:val="000000" w:themeColor="text1"/>
          <w:sz w:val="24"/>
          <w:szCs w:val="24"/>
        </w:rPr>
        <w:t xml:space="preserve">________________ </w:t>
      </w:r>
      <w:r w:rsidRPr="00805104">
        <w:rPr>
          <w:b w:val="0"/>
          <w:color w:val="000000" w:themeColor="text1"/>
          <w:sz w:val="24"/>
          <w:szCs w:val="24"/>
        </w:rPr>
        <w:t>[insérer No]</w:t>
      </w:r>
      <w:r w:rsidR="00135963" w:rsidRPr="00805104">
        <w:rPr>
          <w:b w:val="0"/>
          <w:color w:val="000000" w:themeColor="text1"/>
          <w:sz w:val="24"/>
          <w:szCs w:val="24"/>
        </w:rPr>
        <w:t xml:space="preserve"> </w:t>
      </w:r>
      <w:r w:rsidRPr="00805104">
        <w:rPr>
          <w:b w:val="0"/>
          <w:color w:val="000000" w:themeColor="text1"/>
          <w:sz w:val="24"/>
          <w:szCs w:val="24"/>
        </w:rPr>
        <w:t xml:space="preserve">en date du </w:t>
      </w:r>
      <w:r w:rsidR="00F3202E" w:rsidRPr="00805104">
        <w:rPr>
          <w:b w:val="0"/>
          <w:color w:val="000000" w:themeColor="text1"/>
          <w:sz w:val="24"/>
          <w:szCs w:val="24"/>
        </w:rPr>
        <w:t xml:space="preserve">________________ </w:t>
      </w:r>
      <w:r w:rsidRPr="00805104">
        <w:rPr>
          <w:b w:val="0"/>
          <w:color w:val="000000" w:themeColor="text1"/>
          <w:sz w:val="24"/>
          <w:szCs w:val="24"/>
        </w:rPr>
        <w:t>[insérer la date] pour l’exécution de</w:t>
      </w:r>
      <w:r w:rsidR="00135963" w:rsidRPr="00805104">
        <w:rPr>
          <w:b w:val="0"/>
          <w:color w:val="000000" w:themeColor="text1"/>
          <w:sz w:val="24"/>
          <w:szCs w:val="24"/>
        </w:rPr>
        <w:t xml:space="preserve"> </w:t>
      </w:r>
      <w:r w:rsidR="00F3202E" w:rsidRPr="00805104">
        <w:rPr>
          <w:b w:val="0"/>
          <w:color w:val="000000" w:themeColor="text1"/>
          <w:sz w:val="24"/>
          <w:szCs w:val="24"/>
        </w:rPr>
        <w:t xml:space="preserve">________________ </w:t>
      </w:r>
      <w:r w:rsidRPr="00805104">
        <w:rPr>
          <w:b w:val="0"/>
          <w:color w:val="000000" w:themeColor="text1"/>
          <w:sz w:val="24"/>
          <w:szCs w:val="24"/>
        </w:rPr>
        <w:t>[description des travaux et services] (ci-après dénommé</w:t>
      </w:r>
      <w:r w:rsidR="00731B0D" w:rsidRPr="00805104">
        <w:rPr>
          <w:b w:val="0"/>
          <w:color w:val="000000" w:themeColor="text1"/>
          <w:sz w:val="24"/>
          <w:szCs w:val="24"/>
        </w:rPr>
        <w:t xml:space="preserve"> «</w:t>
      </w:r>
      <w:r w:rsidR="00391BF1" w:rsidRPr="00805104">
        <w:rPr>
          <w:b w:val="0"/>
          <w:color w:val="000000" w:themeColor="text1"/>
          <w:sz w:val="24"/>
          <w:szCs w:val="24"/>
        </w:rPr>
        <w:t> </w:t>
      </w:r>
      <w:r w:rsidRPr="00805104">
        <w:rPr>
          <w:b w:val="0"/>
          <w:color w:val="000000" w:themeColor="text1"/>
          <w:sz w:val="24"/>
          <w:szCs w:val="24"/>
        </w:rPr>
        <w:t>le Marché</w:t>
      </w:r>
      <w:r w:rsidR="00391BF1" w:rsidRPr="00805104">
        <w:rPr>
          <w:b w:val="0"/>
          <w:color w:val="000000" w:themeColor="text1"/>
          <w:sz w:val="24"/>
          <w:szCs w:val="24"/>
        </w:rPr>
        <w:t> »</w:t>
      </w:r>
      <w:r w:rsidRPr="00805104">
        <w:rPr>
          <w:b w:val="0"/>
          <w:color w:val="000000" w:themeColor="text1"/>
          <w:sz w:val="24"/>
          <w:szCs w:val="24"/>
        </w:rPr>
        <w:t>).</w:t>
      </w:r>
      <w:bookmarkEnd w:id="1104"/>
    </w:p>
    <w:p w14:paraId="167286C4" w14:textId="77777777" w:rsidR="00C63181" w:rsidRPr="00805104" w:rsidRDefault="00C63181" w:rsidP="00AA2E7E">
      <w:pPr>
        <w:pStyle w:val="Titre10"/>
        <w:ind w:left="0" w:firstLine="0"/>
        <w:jc w:val="both"/>
        <w:rPr>
          <w:b w:val="0"/>
          <w:color w:val="000000" w:themeColor="text1"/>
          <w:sz w:val="24"/>
          <w:szCs w:val="24"/>
        </w:rPr>
      </w:pPr>
      <w:r w:rsidRPr="00805104">
        <w:rPr>
          <w:b w:val="0"/>
          <w:color w:val="000000" w:themeColor="text1"/>
          <w:sz w:val="24"/>
          <w:szCs w:val="24"/>
        </w:rPr>
        <w:t>De plus, nous comprenons qu’une garantie de performance environnementale, sociale, hygiène et sécurité est exigée en vertu des conditions du Marché.</w:t>
      </w:r>
    </w:p>
    <w:p w14:paraId="42A8D44F" w14:textId="77777777" w:rsidR="00C63181" w:rsidRPr="00805104" w:rsidRDefault="00C63181" w:rsidP="00AA2E7E">
      <w:pPr>
        <w:pStyle w:val="Titre10"/>
        <w:ind w:left="0" w:firstLine="0"/>
        <w:jc w:val="both"/>
        <w:rPr>
          <w:b w:val="0"/>
          <w:color w:val="000000" w:themeColor="text1"/>
          <w:sz w:val="24"/>
          <w:szCs w:val="24"/>
        </w:rPr>
      </w:pPr>
      <w:r w:rsidRPr="00805104">
        <w:rPr>
          <w:b w:val="0"/>
          <w:color w:val="000000" w:themeColor="text1"/>
          <w:sz w:val="24"/>
          <w:szCs w:val="24"/>
        </w:rPr>
        <w:t>A la demande du Donneur d’ordre, nous</w:t>
      </w:r>
      <w:r w:rsidR="00135963" w:rsidRPr="00805104">
        <w:rPr>
          <w:b w:val="0"/>
          <w:color w:val="000000" w:themeColor="text1"/>
          <w:sz w:val="24"/>
          <w:szCs w:val="24"/>
        </w:rPr>
        <w:t xml:space="preserve"> </w:t>
      </w:r>
      <w:r w:rsidRPr="00805104">
        <w:rPr>
          <w:b w:val="0"/>
          <w:i/>
          <w:color w:val="000000" w:themeColor="text1"/>
          <w:sz w:val="24"/>
          <w:szCs w:val="24"/>
        </w:rPr>
        <w:t>[nom de la banque garante]</w:t>
      </w:r>
      <w:r w:rsidRPr="00805104">
        <w:rPr>
          <w:b w:val="0"/>
          <w:color w:val="000000" w:themeColor="text1"/>
          <w:sz w:val="24"/>
          <w:szCs w:val="24"/>
        </w:rPr>
        <w:t xml:space="preserve"> prenons, en tant que Garant, l’engagement irrévocable de payer au Bénéficiaire toute somme</w:t>
      </w:r>
      <w:r w:rsidR="00135963" w:rsidRPr="00805104">
        <w:rPr>
          <w:b w:val="0"/>
          <w:color w:val="000000" w:themeColor="text1"/>
          <w:sz w:val="24"/>
          <w:szCs w:val="24"/>
        </w:rPr>
        <w:t xml:space="preserve"> </w:t>
      </w:r>
      <w:r w:rsidRPr="00805104">
        <w:rPr>
          <w:b w:val="0"/>
          <w:color w:val="000000" w:themeColor="text1"/>
          <w:sz w:val="24"/>
          <w:szCs w:val="24"/>
        </w:rPr>
        <w:t>dans la limite du Montant de la Garantie qui s’élève à</w:t>
      </w:r>
      <w:r w:rsidR="00135963" w:rsidRPr="00805104">
        <w:rPr>
          <w:b w:val="0"/>
          <w:color w:val="000000" w:themeColor="text1"/>
          <w:sz w:val="24"/>
          <w:szCs w:val="24"/>
        </w:rPr>
        <w:t xml:space="preserve"> </w:t>
      </w:r>
      <w:r w:rsidR="00F3202E" w:rsidRPr="00805104">
        <w:rPr>
          <w:rFonts w:eastAsia="Arial Unicode MS"/>
          <w:b w:val="0"/>
          <w:color w:val="000000" w:themeColor="text1"/>
          <w:sz w:val="24"/>
          <w:szCs w:val="24"/>
        </w:rPr>
        <w:t>________________</w:t>
      </w:r>
      <w:r w:rsidR="00F3202E" w:rsidRPr="00805104">
        <w:rPr>
          <w:b w:val="0"/>
          <w:i/>
          <w:color w:val="000000" w:themeColor="text1"/>
          <w:sz w:val="24"/>
          <w:szCs w:val="24"/>
        </w:rPr>
        <w:t xml:space="preserve"> </w:t>
      </w:r>
      <w:r w:rsidRPr="00805104">
        <w:rPr>
          <w:b w:val="0"/>
          <w:i/>
          <w:color w:val="000000" w:themeColor="text1"/>
          <w:sz w:val="24"/>
          <w:szCs w:val="24"/>
        </w:rPr>
        <w:t>[insérer la somme en chiffres]</w:t>
      </w:r>
      <w:r w:rsidRPr="00805104">
        <w:rPr>
          <w:b w:val="0"/>
          <w:color w:val="000000" w:themeColor="text1"/>
          <w:sz w:val="24"/>
          <w:szCs w:val="24"/>
        </w:rPr>
        <w:t xml:space="preserve"> </w:t>
      </w:r>
      <w:r w:rsidR="00F3202E" w:rsidRPr="00805104">
        <w:rPr>
          <w:rFonts w:eastAsia="Arial Unicode MS"/>
          <w:b w:val="0"/>
          <w:color w:val="000000" w:themeColor="text1"/>
          <w:sz w:val="24"/>
          <w:szCs w:val="24"/>
        </w:rPr>
        <w:t>(</w:t>
      </w:r>
      <w:r w:rsidR="00F3202E" w:rsidRPr="00805104">
        <w:rPr>
          <w:rFonts w:eastAsia="Arial Unicode MS"/>
          <w:b w:val="0"/>
          <w:color w:val="000000" w:themeColor="text1"/>
          <w:sz w:val="24"/>
          <w:szCs w:val="24"/>
          <w:u w:val="single"/>
        </w:rPr>
        <w:t xml:space="preserve">                    </w:t>
      </w:r>
      <w:r w:rsidR="00F3202E" w:rsidRPr="00805104">
        <w:rPr>
          <w:rFonts w:eastAsia="Arial Unicode MS"/>
          <w:b w:val="0"/>
          <w:color w:val="000000" w:themeColor="text1"/>
          <w:sz w:val="24"/>
          <w:szCs w:val="24"/>
        </w:rPr>
        <w:t>)</w:t>
      </w:r>
      <w:r w:rsidR="00F3202E" w:rsidRPr="00805104">
        <w:rPr>
          <w:b w:val="0"/>
          <w:i/>
          <w:color w:val="000000" w:themeColor="text1"/>
          <w:sz w:val="24"/>
          <w:szCs w:val="24"/>
        </w:rPr>
        <w:t xml:space="preserve"> </w:t>
      </w:r>
      <w:r w:rsidRPr="00805104">
        <w:rPr>
          <w:b w:val="0"/>
          <w:i/>
          <w:color w:val="000000" w:themeColor="text1"/>
          <w:sz w:val="24"/>
          <w:szCs w:val="24"/>
        </w:rPr>
        <w:t>[insérer la somme en lettres]</w:t>
      </w:r>
      <w:r w:rsidRPr="00805104">
        <w:rPr>
          <w:b w:val="0"/>
          <w:color w:val="000000" w:themeColor="text1"/>
          <w:sz w:val="24"/>
          <w:szCs w:val="24"/>
          <w:vertAlign w:val="superscript"/>
        </w:rPr>
        <w:footnoteReference w:id="32"/>
      </w:r>
      <w:r w:rsidRPr="00805104">
        <w:rPr>
          <w:b w:val="0"/>
          <w:color w:val="000000" w:themeColor="text1"/>
          <w:sz w:val="24"/>
          <w:szCs w:val="24"/>
        </w:rPr>
        <w:t>.</w:t>
      </w:r>
      <w:r w:rsidR="00135963" w:rsidRPr="00805104">
        <w:rPr>
          <w:b w:val="0"/>
          <w:color w:val="000000" w:themeColor="text1"/>
          <w:sz w:val="24"/>
          <w:szCs w:val="24"/>
        </w:rPr>
        <w:t xml:space="preserve"> </w:t>
      </w:r>
      <w:r w:rsidRPr="00805104">
        <w:rPr>
          <w:b w:val="0"/>
          <w:color w:val="000000" w:themeColor="text1"/>
          <w:sz w:val="24"/>
          <w:szCs w:val="24"/>
        </w:rPr>
        <w:t>Votre demande en paiement doit comprendre, que ce soit dans la demande elle-même ou dans un document séparé signé</w:t>
      </w:r>
      <w:r w:rsidRPr="00805104" w:rsidDel="00667289">
        <w:rPr>
          <w:b w:val="0"/>
          <w:color w:val="000000" w:themeColor="text1"/>
          <w:sz w:val="24"/>
          <w:szCs w:val="24"/>
        </w:rPr>
        <w:t xml:space="preserve"> </w:t>
      </w:r>
      <w:r w:rsidRPr="00805104">
        <w:rPr>
          <w:b w:val="0"/>
          <w:color w:val="000000" w:themeColor="text1"/>
          <w:sz w:val="24"/>
          <w:szCs w:val="24"/>
        </w:rPr>
        <w:t>accompagnant ou identifiant la demande, la déclaration que le Donneur d’ordre n’a pas rempli ses obligations environnementales</w:t>
      </w:r>
      <w:r w:rsidR="00E60099" w:rsidRPr="00805104">
        <w:rPr>
          <w:b w:val="0"/>
          <w:color w:val="000000" w:themeColor="text1"/>
          <w:sz w:val="24"/>
          <w:szCs w:val="24"/>
        </w:rPr>
        <w:t xml:space="preserve"> et </w:t>
      </w:r>
      <w:r w:rsidRPr="00805104">
        <w:rPr>
          <w:b w:val="0"/>
          <w:color w:val="000000" w:themeColor="text1"/>
          <w:sz w:val="24"/>
          <w:szCs w:val="24"/>
        </w:rPr>
        <w:t xml:space="preserve">sociales (ES) au titre du Marché, sans que vous ayez à prouver ou à donner les raisons ou le motif de votre demande ou du montant qui y figure. </w:t>
      </w:r>
    </w:p>
    <w:p w14:paraId="61E5C2FF" w14:textId="77777777" w:rsidR="00C63181" w:rsidRPr="00805104" w:rsidRDefault="00C63181" w:rsidP="00AA2E7E">
      <w:pPr>
        <w:suppressAutoHyphens/>
        <w:spacing w:before="120" w:after="120"/>
        <w:ind w:left="0" w:firstLine="0"/>
        <w:rPr>
          <w:color w:val="000000" w:themeColor="text1"/>
          <w:szCs w:val="24"/>
        </w:rPr>
      </w:pPr>
      <w:r w:rsidRPr="00805104">
        <w:rPr>
          <w:color w:val="000000" w:themeColor="text1"/>
          <w:szCs w:val="24"/>
        </w:rPr>
        <w:lastRenderedPageBreak/>
        <w:t>La présente garantie expire au plus tard le</w:t>
      </w:r>
      <w:r w:rsidR="00135963" w:rsidRPr="00805104">
        <w:rPr>
          <w:color w:val="000000" w:themeColor="text1"/>
          <w:szCs w:val="24"/>
        </w:rPr>
        <w:t xml:space="preserve"> </w:t>
      </w:r>
      <w:r w:rsidR="00F3202E" w:rsidRPr="00805104">
        <w:rPr>
          <w:rFonts w:eastAsia="Arial Unicode MS"/>
          <w:color w:val="000000" w:themeColor="text1"/>
          <w:szCs w:val="24"/>
          <w:u w:val="single"/>
        </w:rPr>
        <w:t xml:space="preserve">                </w:t>
      </w:r>
      <w:r w:rsidR="00F3202E" w:rsidRPr="00805104">
        <w:rPr>
          <w:rFonts w:eastAsia="Arial Unicode MS"/>
          <w:color w:val="000000" w:themeColor="text1"/>
          <w:szCs w:val="24"/>
        </w:rPr>
        <w:t xml:space="preserve"> </w:t>
      </w:r>
      <w:r w:rsidRPr="00805104">
        <w:rPr>
          <w:i/>
          <w:iCs/>
          <w:color w:val="000000" w:themeColor="text1"/>
          <w:szCs w:val="24"/>
        </w:rPr>
        <w:t>[insérer la date]</w:t>
      </w:r>
      <w:r w:rsidRPr="00805104">
        <w:rPr>
          <w:color w:val="000000" w:themeColor="text1"/>
          <w:szCs w:val="24"/>
        </w:rPr>
        <w:t xml:space="preserve"> jour de </w:t>
      </w:r>
      <w:r w:rsidR="00F3202E" w:rsidRPr="00805104">
        <w:rPr>
          <w:rFonts w:eastAsia="Arial Unicode MS"/>
          <w:color w:val="000000" w:themeColor="text1"/>
          <w:szCs w:val="24"/>
          <w:u w:val="single"/>
        </w:rPr>
        <w:t xml:space="preserve">                </w:t>
      </w:r>
      <w:r w:rsidR="00F3202E" w:rsidRPr="00805104">
        <w:rPr>
          <w:rFonts w:eastAsia="Arial Unicode MS"/>
          <w:color w:val="000000" w:themeColor="text1"/>
          <w:szCs w:val="24"/>
        </w:rPr>
        <w:t xml:space="preserve"> </w:t>
      </w:r>
      <w:r w:rsidRPr="00805104">
        <w:rPr>
          <w:i/>
          <w:iCs/>
          <w:color w:val="000000" w:themeColor="text1"/>
          <w:szCs w:val="24"/>
        </w:rPr>
        <w:t>[insérer le mois]</w:t>
      </w:r>
      <w:r w:rsidRPr="00805104">
        <w:rPr>
          <w:color w:val="000000" w:themeColor="text1"/>
          <w:szCs w:val="24"/>
        </w:rPr>
        <w:t xml:space="preserve"> </w:t>
      </w:r>
      <w:r w:rsidRPr="00805104">
        <w:rPr>
          <w:color w:val="000000" w:themeColor="text1"/>
          <w:szCs w:val="24"/>
          <w:vertAlign w:val="superscript"/>
        </w:rPr>
        <w:t>2</w:t>
      </w:r>
      <w:r w:rsidRPr="00805104">
        <w:rPr>
          <w:i/>
          <w:iCs/>
          <w:color w:val="000000" w:themeColor="text1"/>
          <w:szCs w:val="24"/>
        </w:rPr>
        <w:t>[insérer l’année]</w:t>
      </w:r>
      <w:r w:rsidRPr="00805104">
        <w:rPr>
          <w:color w:val="000000" w:themeColor="text1"/>
          <w:szCs w:val="24"/>
        </w:rPr>
        <w:t xml:space="preserve">, </w:t>
      </w:r>
      <w:r w:rsidRPr="00805104">
        <w:rPr>
          <w:color w:val="000000" w:themeColor="text1"/>
          <w:szCs w:val="24"/>
          <w:vertAlign w:val="superscript"/>
        </w:rPr>
        <w:footnoteReference w:id="33"/>
      </w:r>
      <w:r w:rsidRPr="00805104">
        <w:rPr>
          <w:color w:val="000000" w:themeColor="text1"/>
          <w:szCs w:val="24"/>
        </w:rPr>
        <w:t xml:space="preserve"> et toute demande de paiement doit être reçue à cette date au plus tard, à l’adresse figurant ci-dessus.</w:t>
      </w:r>
    </w:p>
    <w:p w14:paraId="4676AAD8" w14:textId="77777777" w:rsidR="00C63181" w:rsidRPr="00805104" w:rsidRDefault="00C63181" w:rsidP="00AA2E7E">
      <w:pPr>
        <w:suppressAutoHyphens/>
        <w:spacing w:before="120" w:after="120"/>
        <w:ind w:left="0" w:firstLine="0"/>
        <w:rPr>
          <w:color w:val="000000" w:themeColor="text1"/>
          <w:szCs w:val="24"/>
        </w:rPr>
      </w:pPr>
      <w:r w:rsidRPr="00805104">
        <w:rPr>
          <w:color w:val="000000" w:themeColor="text1"/>
          <w:szCs w:val="24"/>
        </w:rPr>
        <w:t>La présente garantie est régie par les Règles uniformes de la CCI relatives aux garanties sur demande, Publication CCI no</w:t>
      </w:r>
      <w:r w:rsidR="00135963" w:rsidRPr="00805104">
        <w:rPr>
          <w:color w:val="000000" w:themeColor="text1"/>
          <w:szCs w:val="24"/>
        </w:rPr>
        <w:t> :</w:t>
      </w:r>
      <w:r w:rsidRPr="00805104">
        <w:rPr>
          <w:color w:val="000000" w:themeColor="text1"/>
          <w:szCs w:val="24"/>
        </w:rPr>
        <w:t xml:space="preserve"> 758, à l’exception de leur Article 15 (a) dont l’application est expressément écartée.</w:t>
      </w:r>
    </w:p>
    <w:p w14:paraId="5185041F" w14:textId="77777777" w:rsidR="00F3202E" w:rsidRPr="00805104" w:rsidRDefault="00F3202E" w:rsidP="002B3FD2">
      <w:pPr>
        <w:suppressAutoHyphens/>
        <w:spacing w:before="120" w:after="120"/>
        <w:ind w:left="0" w:firstLine="0"/>
        <w:rPr>
          <w:color w:val="000000" w:themeColor="text1"/>
          <w:szCs w:val="24"/>
        </w:rPr>
      </w:pPr>
    </w:p>
    <w:p w14:paraId="76FC096D" w14:textId="77777777" w:rsidR="00F3202E" w:rsidRPr="00805104" w:rsidRDefault="00F3202E" w:rsidP="002B3FD2">
      <w:pPr>
        <w:suppressAutoHyphens/>
        <w:spacing w:before="120" w:after="120"/>
        <w:ind w:left="0" w:firstLine="0"/>
        <w:rPr>
          <w:color w:val="000000" w:themeColor="text1"/>
          <w:szCs w:val="24"/>
        </w:rPr>
      </w:pPr>
    </w:p>
    <w:p w14:paraId="3E029794" w14:textId="77777777" w:rsidR="00F3202E" w:rsidRPr="00805104" w:rsidRDefault="00F3202E" w:rsidP="002B3FD2">
      <w:pPr>
        <w:suppressAutoHyphens/>
        <w:spacing w:before="120" w:after="120"/>
        <w:ind w:left="0" w:firstLine="0"/>
        <w:rPr>
          <w:color w:val="000000" w:themeColor="text1"/>
          <w:szCs w:val="24"/>
        </w:rPr>
      </w:pPr>
    </w:p>
    <w:p w14:paraId="047DE1B6" w14:textId="77777777" w:rsidR="00C63181" w:rsidRPr="00805104" w:rsidRDefault="00C63181" w:rsidP="00F3202E">
      <w:pPr>
        <w:suppressAutoHyphens/>
        <w:spacing w:before="120" w:after="120"/>
        <w:jc w:val="center"/>
        <w:rPr>
          <w:color w:val="000000" w:themeColor="text1"/>
          <w:szCs w:val="24"/>
        </w:rPr>
      </w:pPr>
      <w:r w:rsidRPr="00805104">
        <w:rPr>
          <w:color w:val="000000" w:themeColor="text1"/>
          <w:szCs w:val="24"/>
        </w:rPr>
        <w:t>___________________</w:t>
      </w:r>
    </w:p>
    <w:p w14:paraId="6C48A788" w14:textId="77777777" w:rsidR="00C63181" w:rsidRPr="00805104" w:rsidRDefault="00C63181" w:rsidP="00F3202E">
      <w:pPr>
        <w:suppressAutoHyphens/>
        <w:spacing w:before="120" w:after="120"/>
        <w:jc w:val="center"/>
        <w:rPr>
          <w:i/>
          <w:color w:val="000000" w:themeColor="text1"/>
          <w:szCs w:val="24"/>
        </w:rPr>
      </w:pPr>
      <w:r w:rsidRPr="00805104">
        <w:rPr>
          <w:i/>
          <w:color w:val="000000" w:themeColor="text1"/>
          <w:szCs w:val="24"/>
        </w:rPr>
        <w:t>[signature]</w:t>
      </w:r>
    </w:p>
    <w:p w14:paraId="3A4FF0E3" w14:textId="77777777" w:rsidR="00F3202E" w:rsidRPr="00805104" w:rsidRDefault="00F3202E" w:rsidP="00F3202E">
      <w:pPr>
        <w:suppressAutoHyphens/>
        <w:spacing w:before="120" w:after="120"/>
        <w:jc w:val="center"/>
        <w:rPr>
          <w:i/>
          <w:color w:val="000000" w:themeColor="text1"/>
          <w:szCs w:val="24"/>
        </w:rPr>
      </w:pPr>
    </w:p>
    <w:p w14:paraId="27D8FE45" w14:textId="77777777" w:rsidR="00F3202E" w:rsidRPr="00805104" w:rsidRDefault="00F3202E" w:rsidP="00F3202E">
      <w:pPr>
        <w:suppressAutoHyphens/>
        <w:spacing w:before="120" w:after="120"/>
        <w:jc w:val="center"/>
        <w:rPr>
          <w:i/>
          <w:color w:val="000000" w:themeColor="text1"/>
          <w:szCs w:val="24"/>
        </w:rPr>
      </w:pPr>
    </w:p>
    <w:p w14:paraId="4A9F73AF" w14:textId="77777777" w:rsidR="00C63181" w:rsidRPr="00805104" w:rsidRDefault="00C63181" w:rsidP="002B3FD2">
      <w:pPr>
        <w:suppressAutoHyphens/>
        <w:spacing w:before="120" w:after="120"/>
        <w:ind w:left="0" w:firstLine="0"/>
        <w:rPr>
          <w:b/>
          <w:i/>
          <w:color w:val="000000" w:themeColor="text1"/>
          <w:szCs w:val="24"/>
        </w:rPr>
      </w:pPr>
      <w:r w:rsidRPr="00805104">
        <w:rPr>
          <w:b/>
          <w:i/>
          <w:color w:val="000000" w:themeColor="text1"/>
          <w:szCs w:val="24"/>
        </w:rPr>
        <w:t>Note</w:t>
      </w:r>
      <w:r w:rsidR="00135963" w:rsidRPr="00805104">
        <w:rPr>
          <w:b/>
          <w:i/>
          <w:color w:val="000000" w:themeColor="text1"/>
          <w:szCs w:val="24"/>
        </w:rPr>
        <w:t> :</w:t>
      </w:r>
      <w:r w:rsidRPr="00805104">
        <w:rPr>
          <w:b/>
          <w:i/>
          <w:color w:val="000000" w:themeColor="text1"/>
          <w:szCs w:val="24"/>
        </w:rPr>
        <w:t xml:space="preserve"> Le texte en italiques doit être retiré du document final</w:t>
      </w:r>
      <w:r w:rsidR="00135963" w:rsidRPr="00805104">
        <w:rPr>
          <w:b/>
          <w:i/>
          <w:color w:val="000000" w:themeColor="text1"/>
          <w:szCs w:val="24"/>
        </w:rPr>
        <w:t> ;</w:t>
      </w:r>
      <w:r w:rsidRPr="00805104">
        <w:rPr>
          <w:b/>
          <w:i/>
          <w:color w:val="000000" w:themeColor="text1"/>
          <w:szCs w:val="24"/>
        </w:rPr>
        <w:t xml:space="preserve"> il est fourni à titre indicatif en vue de faciliter la préparation du document.</w:t>
      </w:r>
    </w:p>
    <w:p w14:paraId="6225D983" w14:textId="77777777" w:rsidR="00CD1B13" w:rsidRPr="00805104" w:rsidRDefault="00CD1B13" w:rsidP="001D06DD">
      <w:pPr>
        <w:pStyle w:val="00SectionXTitle"/>
        <w:rPr>
          <w:i/>
          <w:color w:val="000000" w:themeColor="text1"/>
          <w:lang w:val="fr-FR"/>
        </w:rPr>
        <w:sectPr w:rsidR="00CD1B13" w:rsidRPr="00805104" w:rsidSect="00D048EA">
          <w:headerReference w:type="even" r:id="rId118"/>
          <w:headerReference w:type="default" r:id="rId119"/>
          <w:footerReference w:type="default" r:id="rId120"/>
          <w:headerReference w:type="first" r:id="rId121"/>
          <w:footnotePr>
            <w:numRestart w:val="eachSect"/>
          </w:footnotePr>
          <w:type w:val="nextColumn"/>
          <w:pgSz w:w="12240" w:h="15840" w:code="1"/>
          <w:pgMar w:top="1440" w:right="1440" w:bottom="1440" w:left="1440" w:header="720" w:footer="720" w:gutter="0"/>
          <w:cols w:space="720"/>
          <w:titlePg/>
          <w:docGrid w:linePitch="326"/>
        </w:sectPr>
      </w:pPr>
    </w:p>
    <w:p w14:paraId="611667BB" w14:textId="77777777" w:rsidR="00F0376A" w:rsidRPr="00805104" w:rsidRDefault="000A450A" w:rsidP="001D06DD">
      <w:pPr>
        <w:pStyle w:val="00SectionXTitle"/>
        <w:rPr>
          <w:color w:val="000000" w:themeColor="text1"/>
          <w:lang w:val="fr-FR"/>
        </w:rPr>
      </w:pPr>
      <w:bookmarkStart w:id="1105" w:name="_Toc37952170"/>
      <w:bookmarkStart w:id="1106" w:name="_Toc478922100"/>
      <w:r w:rsidRPr="00805104">
        <w:rPr>
          <w:color w:val="000000" w:themeColor="text1"/>
          <w:lang w:val="fr-FR"/>
        </w:rPr>
        <w:lastRenderedPageBreak/>
        <w:t>Modèle de garantie de restitution d’avance</w:t>
      </w:r>
      <w:bookmarkEnd w:id="1105"/>
    </w:p>
    <w:p w14:paraId="3396556A" w14:textId="77777777" w:rsidR="000A450A" w:rsidRPr="00805104" w:rsidRDefault="000A450A" w:rsidP="00F0376A">
      <w:pPr>
        <w:spacing w:before="240"/>
        <w:ind w:left="578" w:hanging="578"/>
        <w:jc w:val="center"/>
        <w:rPr>
          <w:b/>
          <w:color w:val="000000" w:themeColor="text1"/>
        </w:rPr>
      </w:pPr>
      <w:r w:rsidRPr="00805104">
        <w:rPr>
          <w:b/>
          <w:color w:val="000000" w:themeColor="text1"/>
        </w:rPr>
        <w:t>(</w:t>
      </w:r>
      <w:r w:rsidR="0022159C" w:rsidRPr="00805104">
        <w:rPr>
          <w:b/>
          <w:color w:val="000000" w:themeColor="text1"/>
        </w:rPr>
        <w:t>G</w:t>
      </w:r>
      <w:r w:rsidRPr="00805104">
        <w:rPr>
          <w:b/>
          <w:color w:val="000000" w:themeColor="text1"/>
        </w:rPr>
        <w:t>arantie bancaire</w:t>
      </w:r>
      <w:r w:rsidR="00037168" w:rsidRPr="00805104">
        <w:rPr>
          <w:b/>
          <w:color w:val="000000" w:themeColor="text1"/>
        </w:rPr>
        <w:t xml:space="preserve"> sur demande</w:t>
      </w:r>
      <w:r w:rsidRPr="00805104">
        <w:rPr>
          <w:b/>
          <w:color w:val="000000" w:themeColor="text1"/>
        </w:rPr>
        <w:t>)</w:t>
      </w:r>
      <w:bookmarkEnd w:id="1099"/>
      <w:bookmarkEnd w:id="1103"/>
      <w:bookmarkEnd w:id="1106"/>
    </w:p>
    <w:p w14:paraId="29578D3D" w14:textId="77777777" w:rsidR="00F0376A" w:rsidRPr="00805104" w:rsidRDefault="00F0376A" w:rsidP="00F0376A">
      <w:pPr>
        <w:pStyle w:val="NormalWeb"/>
        <w:rPr>
          <w:i/>
          <w:color w:val="000000" w:themeColor="text1"/>
        </w:rPr>
      </w:pPr>
    </w:p>
    <w:p w14:paraId="1ED22CD0" w14:textId="77777777" w:rsidR="00CA66A9" w:rsidRPr="00805104" w:rsidRDefault="00CA66A9" w:rsidP="00CA66A9">
      <w:pPr>
        <w:spacing w:before="240" w:after="120"/>
        <w:jc w:val="center"/>
        <w:rPr>
          <w:rFonts w:eastAsia="Arial Unicode MS"/>
          <w:i/>
          <w:color w:val="000000" w:themeColor="text1"/>
        </w:rPr>
      </w:pPr>
      <w:r w:rsidRPr="00805104">
        <w:rPr>
          <w:rFonts w:eastAsia="Arial Unicode MS"/>
          <w:i/>
          <w:color w:val="000000" w:themeColor="text1"/>
        </w:rPr>
        <w:t>Papier à lettre à l’entête du Garant ou Code Identifiant SWIFT]</w:t>
      </w:r>
    </w:p>
    <w:p w14:paraId="000DDE44" w14:textId="77777777" w:rsidR="00CA66A9" w:rsidRPr="00805104" w:rsidRDefault="00CA66A9" w:rsidP="00CA66A9">
      <w:pPr>
        <w:suppressAutoHyphens/>
        <w:spacing w:before="240" w:after="240"/>
        <w:rPr>
          <w:color w:val="000000" w:themeColor="text1"/>
          <w:szCs w:val="24"/>
        </w:rPr>
      </w:pPr>
      <w:r w:rsidRPr="00805104">
        <w:rPr>
          <w:b/>
          <w:color w:val="000000" w:themeColor="text1"/>
          <w:szCs w:val="24"/>
        </w:rPr>
        <w:t>Bénéficiaire :</w:t>
      </w:r>
      <w:r w:rsidRPr="00805104">
        <w:rPr>
          <w:color w:val="000000" w:themeColor="text1"/>
          <w:szCs w:val="24"/>
        </w:rPr>
        <w:t xml:space="preserve"> </w:t>
      </w:r>
      <w:r w:rsidRPr="00805104">
        <w:rPr>
          <w:i/>
          <w:color w:val="000000" w:themeColor="text1"/>
          <w:szCs w:val="24"/>
        </w:rPr>
        <w:t xml:space="preserve">[nom et adresse du </w:t>
      </w:r>
      <w:r w:rsidR="00113D64" w:rsidRPr="00805104">
        <w:rPr>
          <w:i/>
          <w:color w:val="000000" w:themeColor="text1"/>
          <w:szCs w:val="24"/>
        </w:rPr>
        <w:t>Maître d’Ouvrage</w:t>
      </w:r>
      <w:r w:rsidRPr="00805104">
        <w:rPr>
          <w:i/>
          <w:color w:val="000000" w:themeColor="text1"/>
          <w:szCs w:val="24"/>
        </w:rPr>
        <w:t>]</w:t>
      </w:r>
      <w:r w:rsidRPr="00805104">
        <w:rPr>
          <w:color w:val="000000" w:themeColor="text1"/>
          <w:szCs w:val="24"/>
        </w:rPr>
        <w:t xml:space="preserve"> </w:t>
      </w:r>
    </w:p>
    <w:p w14:paraId="2F147ABF" w14:textId="77777777" w:rsidR="00CA66A9" w:rsidRPr="00805104" w:rsidRDefault="00CA66A9" w:rsidP="00CA66A9">
      <w:pPr>
        <w:suppressAutoHyphens/>
        <w:spacing w:before="240" w:after="240"/>
        <w:rPr>
          <w:color w:val="000000" w:themeColor="text1"/>
          <w:szCs w:val="24"/>
        </w:rPr>
      </w:pPr>
      <w:r w:rsidRPr="00805104">
        <w:rPr>
          <w:b/>
          <w:color w:val="000000" w:themeColor="text1"/>
          <w:szCs w:val="24"/>
        </w:rPr>
        <w:t>Date :</w:t>
      </w:r>
      <w:r w:rsidRPr="00805104">
        <w:rPr>
          <w:color w:val="000000" w:themeColor="text1"/>
          <w:szCs w:val="24"/>
        </w:rPr>
        <w:t xml:space="preserve"> </w:t>
      </w:r>
      <w:r w:rsidRPr="00805104">
        <w:rPr>
          <w:i/>
          <w:color w:val="000000" w:themeColor="text1"/>
        </w:rPr>
        <w:t>[Insérer la date d’émission]</w:t>
      </w:r>
    </w:p>
    <w:p w14:paraId="3FB5B307" w14:textId="77777777" w:rsidR="00CA66A9" w:rsidRPr="00805104" w:rsidRDefault="00CA66A9" w:rsidP="00CA66A9">
      <w:pPr>
        <w:suppressAutoHyphens/>
        <w:spacing w:before="120" w:after="120"/>
        <w:rPr>
          <w:rFonts w:eastAsia="Arial Unicode MS"/>
          <w:i/>
          <w:color w:val="000000" w:themeColor="text1"/>
        </w:rPr>
      </w:pPr>
      <w:r w:rsidRPr="00805104">
        <w:rPr>
          <w:b/>
          <w:color w:val="000000" w:themeColor="text1"/>
          <w:szCs w:val="24"/>
        </w:rPr>
        <w:t xml:space="preserve">GARANTIE DE RESTITUTION D’AVANCE NO. : </w:t>
      </w:r>
    </w:p>
    <w:p w14:paraId="38A1D927" w14:textId="77777777" w:rsidR="00CA66A9" w:rsidRPr="00805104" w:rsidRDefault="00CA66A9" w:rsidP="00CA66A9">
      <w:pPr>
        <w:suppressAutoHyphens/>
        <w:spacing w:before="120" w:after="120"/>
        <w:rPr>
          <w:color w:val="000000" w:themeColor="text1"/>
          <w:szCs w:val="24"/>
        </w:rPr>
      </w:pPr>
      <w:r w:rsidRPr="00805104">
        <w:rPr>
          <w:rFonts w:eastAsia="Arial Unicode MS"/>
          <w:i/>
          <w:color w:val="000000" w:themeColor="text1"/>
        </w:rPr>
        <w:t>[Insérer le numéro de référence de la garantie]</w:t>
      </w:r>
    </w:p>
    <w:p w14:paraId="34147D31" w14:textId="77777777" w:rsidR="00CA66A9" w:rsidRPr="00805104" w:rsidRDefault="00CA66A9" w:rsidP="00CA66A9">
      <w:pPr>
        <w:suppressAutoHyphens/>
        <w:spacing w:before="240" w:after="240"/>
        <w:rPr>
          <w:color w:val="000000" w:themeColor="text1"/>
          <w:szCs w:val="24"/>
        </w:rPr>
      </w:pPr>
      <w:r w:rsidRPr="00805104">
        <w:rPr>
          <w:b/>
          <w:color w:val="000000" w:themeColor="text1"/>
          <w:szCs w:val="24"/>
        </w:rPr>
        <w:t>Garant :</w:t>
      </w:r>
      <w:r w:rsidRPr="00805104">
        <w:rPr>
          <w:color w:val="000000" w:themeColor="text1"/>
          <w:szCs w:val="24"/>
        </w:rPr>
        <w:t xml:space="preserve"> </w:t>
      </w:r>
      <w:r w:rsidRPr="00805104">
        <w:rPr>
          <w:i/>
          <w:color w:val="000000" w:themeColor="text1"/>
          <w:szCs w:val="24"/>
        </w:rPr>
        <w:t>[nom de la banque et adresse de la banque émettrice</w:t>
      </w:r>
      <w:r w:rsidRPr="00805104">
        <w:rPr>
          <w:color w:val="000000" w:themeColor="text1"/>
          <w:szCs w:val="24"/>
        </w:rPr>
        <w:t xml:space="preserve"> </w:t>
      </w:r>
      <w:r w:rsidRPr="00805104">
        <w:rPr>
          <w:i/>
          <w:color w:val="000000" w:themeColor="text1"/>
          <w:szCs w:val="24"/>
        </w:rPr>
        <w:t>et code SWIFT]</w:t>
      </w:r>
      <w:r w:rsidRPr="00805104">
        <w:rPr>
          <w:color w:val="000000" w:themeColor="text1"/>
          <w:szCs w:val="24"/>
        </w:rPr>
        <w:t xml:space="preserve"> </w:t>
      </w:r>
    </w:p>
    <w:p w14:paraId="11139A58" w14:textId="77777777" w:rsidR="00CA66A9" w:rsidRPr="00805104" w:rsidRDefault="00CA66A9" w:rsidP="00CA66A9">
      <w:pPr>
        <w:suppressAutoHyphens/>
        <w:spacing w:before="120" w:after="120"/>
        <w:ind w:left="0" w:firstLine="0"/>
        <w:rPr>
          <w:color w:val="000000" w:themeColor="text1"/>
          <w:szCs w:val="24"/>
        </w:rPr>
      </w:pPr>
    </w:p>
    <w:p w14:paraId="3814D7C5" w14:textId="77777777" w:rsidR="00CA66A9" w:rsidRPr="00805104" w:rsidRDefault="00CA66A9" w:rsidP="00CA66A9">
      <w:pPr>
        <w:suppressAutoHyphens/>
        <w:spacing w:before="120" w:after="120"/>
        <w:ind w:left="0" w:firstLine="0"/>
        <w:rPr>
          <w:color w:val="000000" w:themeColor="text1"/>
          <w:szCs w:val="24"/>
        </w:rPr>
      </w:pPr>
      <w:r w:rsidRPr="00805104">
        <w:rPr>
          <w:color w:val="000000" w:themeColor="text1"/>
          <w:szCs w:val="24"/>
        </w:rPr>
        <w:t xml:space="preserve">Nous avons été informés que </w:t>
      </w:r>
      <w:r w:rsidRPr="00805104">
        <w:rPr>
          <w:i/>
          <w:color w:val="000000" w:themeColor="text1"/>
          <w:szCs w:val="24"/>
        </w:rPr>
        <w:t>[</w:t>
      </w:r>
      <w:r w:rsidRPr="00805104">
        <w:rPr>
          <w:i/>
          <w:color w:val="000000" w:themeColor="text1"/>
        </w:rPr>
        <w:t>insérer le nom de l’Entrepreneur, qui dans le cas d’un Groupement d’Entreprises sera le nom du Groupement</w:t>
      </w:r>
      <w:r w:rsidRPr="00805104">
        <w:rPr>
          <w:i/>
          <w:color w:val="000000" w:themeColor="text1"/>
          <w:szCs w:val="24"/>
        </w:rPr>
        <w:t>]</w:t>
      </w:r>
      <w:r w:rsidRPr="00805104">
        <w:rPr>
          <w:color w:val="000000" w:themeColor="text1"/>
          <w:szCs w:val="24"/>
        </w:rPr>
        <w:t xml:space="preserve"> (ci-après dénommé le Donneur d’ordre) a conclu avec vous le Marché no. </w:t>
      </w:r>
      <w:r w:rsidRPr="00805104">
        <w:rPr>
          <w:i/>
          <w:iCs/>
          <w:color w:val="000000" w:themeColor="text1"/>
          <w:szCs w:val="24"/>
        </w:rPr>
        <w:t>[insérer No]</w:t>
      </w:r>
      <w:r w:rsidRPr="00805104">
        <w:rPr>
          <w:color w:val="000000" w:themeColor="text1"/>
          <w:szCs w:val="24"/>
        </w:rPr>
        <w:t xml:space="preserve"> en date du </w:t>
      </w:r>
      <w:r w:rsidRPr="00805104">
        <w:rPr>
          <w:i/>
          <w:iCs/>
          <w:color w:val="000000" w:themeColor="text1"/>
          <w:szCs w:val="24"/>
        </w:rPr>
        <w:t>[insérer la date]</w:t>
      </w:r>
      <w:r w:rsidRPr="00805104">
        <w:rPr>
          <w:color w:val="000000" w:themeColor="text1"/>
          <w:szCs w:val="24"/>
        </w:rPr>
        <w:t xml:space="preserve"> pour l’exécution de </w:t>
      </w:r>
      <w:r w:rsidRPr="00805104">
        <w:rPr>
          <w:i/>
          <w:color w:val="000000" w:themeColor="text1"/>
          <w:szCs w:val="24"/>
        </w:rPr>
        <w:t>[</w:t>
      </w:r>
      <w:r w:rsidRPr="00805104">
        <w:rPr>
          <w:i/>
          <w:color w:val="000000" w:themeColor="text1"/>
        </w:rPr>
        <w:t>insérer le nom du marché et une brève description des Travaux</w:t>
      </w:r>
      <w:r w:rsidRPr="00805104">
        <w:rPr>
          <w:i/>
          <w:color w:val="000000" w:themeColor="text1"/>
          <w:szCs w:val="24"/>
        </w:rPr>
        <w:t>]</w:t>
      </w:r>
      <w:r w:rsidRPr="00805104">
        <w:rPr>
          <w:color w:val="000000" w:themeColor="text1"/>
          <w:szCs w:val="24"/>
        </w:rPr>
        <w:t xml:space="preserve"> (ci-après dénommé « le Marché »).</w:t>
      </w:r>
    </w:p>
    <w:p w14:paraId="12A66414" w14:textId="77777777" w:rsidR="00CA66A9" w:rsidRPr="00805104" w:rsidRDefault="00CA66A9" w:rsidP="00CA66A9">
      <w:pPr>
        <w:suppressAutoHyphens/>
        <w:spacing w:before="120" w:after="240"/>
        <w:ind w:left="0" w:firstLine="0"/>
        <w:rPr>
          <w:color w:val="000000" w:themeColor="text1"/>
          <w:szCs w:val="24"/>
        </w:rPr>
      </w:pPr>
      <w:r w:rsidRPr="00805104">
        <w:rPr>
          <w:color w:val="000000" w:themeColor="text1"/>
          <w:szCs w:val="24"/>
        </w:rPr>
        <w:t xml:space="preserve">De plus nous comprenons qu’en vertu des conditions du Marché, une avance d’un montant de </w:t>
      </w:r>
      <w:r w:rsidRPr="00805104">
        <w:rPr>
          <w:i/>
          <w:color w:val="000000" w:themeColor="text1"/>
          <w:szCs w:val="24"/>
        </w:rPr>
        <w:t>[insérer la somme en chiffres]</w:t>
      </w:r>
      <w:r w:rsidRPr="00805104">
        <w:rPr>
          <w:color w:val="000000" w:themeColor="text1"/>
          <w:szCs w:val="24"/>
        </w:rPr>
        <w:t xml:space="preserve"> (  ) </w:t>
      </w:r>
      <w:r w:rsidRPr="00805104">
        <w:rPr>
          <w:i/>
          <w:color w:val="000000" w:themeColor="text1"/>
          <w:szCs w:val="24"/>
        </w:rPr>
        <w:t>[insérer la somme en lettres]</w:t>
      </w:r>
      <w:r w:rsidRPr="00805104">
        <w:rPr>
          <w:color w:val="000000" w:themeColor="text1"/>
          <w:szCs w:val="24"/>
        </w:rPr>
        <w:t xml:space="preserve"> est versée contre une garantie de restitution d’avance.</w:t>
      </w:r>
    </w:p>
    <w:p w14:paraId="145A1FFF" w14:textId="77777777" w:rsidR="00CA66A9" w:rsidRPr="00805104" w:rsidRDefault="00CA66A9" w:rsidP="00F40469">
      <w:pPr>
        <w:suppressAutoHyphens/>
        <w:spacing w:before="120" w:after="240"/>
        <w:ind w:left="0" w:firstLine="0"/>
        <w:rPr>
          <w:color w:val="000000" w:themeColor="text1"/>
          <w:szCs w:val="24"/>
        </w:rPr>
      </w:pPr>
      <w:r w:rsidRPr="00805104">
        <w:rPr>
          <w:color w:val="000000" w:themeColor="text1"/>
          <w:szCs w:val="24"/>
        </w:rPr>
        <w:t xml:space="preserve">A la demande du Donneur d’ordre, nous prenons, en tant que Garant, l’engagement irrévocable de payer au Bénéficiaire toute somme dans la limite du Montant de la Garantie qui s’élève à </w:t>
      </w:r>
      <w:r w:rsidRPr="00805104">
        <w:rPr>
          <w:color w:val="000000" w:themeColor="text1"/>
          <w:szCs w:val="24"/>
        </w:rPr>
        <w:br/>
      </w:r>
      <w:r w:rsidRPr="00805104">
        <w:rPr>
          <w:color w:val="000000" w:themeColor="text1"/>
        </w:rPr>
        <w:t>(</w:t>
      </w:r>
      <w:r w:rsidR="00F40469" w:rsidRPr="00805104">
        <w:rPr>
          <w:color w:val="000000" w:themeColor="text1"/>
          <w:u w:val="single"/>
        </w:rPr>
        <w:t xml:space="preserve">      </w:t>
      </w:r>
      <w:r w:rsidRPr="00805104">
        <w:rPr>
          <w:color w:val="000000" w:themeColor="text1"/>
          <w:u w:val="single"/>
        </w:rPr>
        <w:t xml:space="preserve">           </w:t>
      </w:r>
      <w:r w:rsidRPr="00805104">
        <w:rPr>
          <w:color w:val="000000" w:themeColor="text1"/>
        </w:rPr>
        <w:t>)</w:t>
      </w:r>
      <w:r w:rsidRPr="00805104">
        <w:rPr>
          <w:i/>
          <w:color w:val="000000" w:themeColor="text1"/>
        </w:rPr>
        <w:t xml:space="preserve"> </w:t>
      </w:r>
      <w:r w:rsidRPr="00805104">
        <w:rPr>
          <w:i/>
          <w:color w:val="000000" w:themeColor="text1"/>
          <w:szCs w:val="24"/>
        </w:rPr>
        <w:t>[insérer la somme en chiffres]</w:t>
      </w:r>
      <w:r w:rsidRPr="00805104">
        <w:rPr>
          <w:color w:val="000000" w:themeColor="text1"/>
          <w:szCs w:val="24"/>
        </w:rPr>
        <w:t xml:space="preserve"> </w:t>
      </w:r>
      <w:r w:rsidRPr="00805104">
        <w:rPr>
          <w:i/>
          <w:color w:val="000000" w:themeColor="text1"/>
          <w:szCs w:val="24"/>
        </w:rPr>
        <w:t>[insérer la somme en lettres]</w:t>
      </w:r>
      <w:r w:rsidRPr="00805104">
        <w:rPr>
          <w:color w:val="000000" w:themeColor="text1"/>
          <w:szCs w:val="24"/>
          <w:vertAlign w:val="superscript"/>
        </w:rPr>
        <w:footnoteReference w:id="34"/>
      </w:r>
      <w:r w:rsidRPr="00805104">
        <w:rPr>
          <w:color w:val="000000" w:themeColor="text1"/>
          <w:szCs w:val="24"/>
        </w:rPr>
        <w:t>. Votre demande en paiement doit comprendre, que ce soit dans la demande elle-même ou dans un document séparé signé</w:t>
      </w:r>
      <w:r w:rsidRPr="00805104" w:rsidDel="00667289">
        <w:rPr>
          <w:color w:val="000000" w:themeColor="text1"/>
          <w:szCs w:val="24"/>
        </w:rPr>
        <w:t xml:space="preserve"> </w:t>
      </w:r>
      <w:r w:rsidRPr="00805104">
        <w:rPr>
          <w:color w:val="000000" w:themeColor="text1"/>
          <w:szCs w:val="24"/>
        </w:rPr>
        <w:t>accompagnant ou identifiant la demande, la déclaration que le Donneur d’ordre :</w:t>
      </w:r>
    </w:p>
    <w:p w14:paraId="608A2D1C" w14:textId="77777777" w:rsidR="00CA66A9" w:rsidRPr="00805104" w:rsidRDefault="00CA66A9" w:rsidP="00CA66A9">
      <w:pPr>
        <w:suppressAutoHyphens/>
        <w:spacing w:before="120" w:after="240"/>
        <w:ind w:left="1134"/>
        <w:rPr>
          <w:color w:val="000000" w:themeColor="text1"/>
          <w:szCs w:val="24"/>
        </w:rPr>
      </w:pPr>
      <w:r w:rsidRPr="00805104">
        <w:rPr>
          <w:color w:val="000000" w:themeColor="text1"/>
          <w:szCs w:val="24"/>
        </w:rPr>
        <w:t xml:space="preserve">(a) </w:t>
      </w:r>
      <w:r w:rsidRPr="00805104">
        <w:rPr>
          <w:color w:val="000000" w:themeColor="text1"/>
          <w:szCs w:val="24"/>
        </w:rPr>
        <w:tab/>
        <w:t>a utilisé l’avance à d’autres fins que les prestations faisant l’objet du Marché ; ou bien</w:t>
      </w:r>
    </w:p>
    <w:p w14:paraId="2FF18335" w14:textId="77777777" w:rsidR="00CA66A9" w:rsidRPr="00805104" w:rsidRDefault="00CA66A9" w:rsidP="00CA66A9">
      <w:pPr>
        <w:suppressAutoHyphens/>
        <w:spacing w:before="120" w:after="240"/>
        <w:ind w:left="1134"/>
        <w:rPr>
          <w:color w:val="000000" w:themeColor="text1"/>
          <w:szCs w:val="24"/>
        </w:rPr>
      </w:pPr>
      <w:r w:rsidRPr="00805104">
        <w:rPr>
          <w:color w:val="000000" w:themeColor="text1"/>
          <w:szCs w:val="24"/>
        </w:rPr>
        <w:t xml:space="preserve">(b) </w:t>
      </w:r>
      <w:r w:rsidRPr="00805104">
        <w:rPr>
          <w:color w:val="000000" w:themeColor="text1"/>
          <w:szCs w:val="24"/>
        </w:rPr>
        <w:tab/>
        <w:t xml:space="preserve">n’a pas remboursé l’avance dans les conditions spécifiées au Marché, spécifiant le montant non remboursé par le Donneur d’ordre. </w:t>
      </w:r>
    </w:p>
    <w:p w14:paraId="5F4361A4" w14:textId="77777777" w:rsidR="00CA66A9" w:rsidRPr="00805104" w:rsidRDefault="00CA66A9" w:rsidP="00CA66A9">
      <w:pPr>
        <w:suppressAutoHyphens/>
        <w:spacing w:before="120" w:after="240"/>
        <w:ind w:left="0" w:firstLine="0"/>
        <w:rPr>
          <w:color w:val="000000" w:themeColor="text1"/>
          <w:szCs w:val="24"/>
        </w:rPr>
      </w:pPr>
      <w:r w:rsidRPr="00805104">
        <w:rPr>
          <w:color w:val="000000" w:themeColor="text1"/>
          <w:szCs w:val="24"/>
        </w:rPr>
        <w:t xml:space="preserve">Toute demande au titre de la présente garantie doit être accompagnée par une attestation provenant de la banque du Bénéficiaire indiquant que l’avance mentionnée ci-dessus a été créditée au compte </w:t>
      </w:r>
      <w:r w:rsidRPr="00805104">
        <w:rPr>
          <w:color w:val="000000" w:themeColor="text1"/>
          <w:szCs w:val="24"/>
        </w:rPr>
        <w:lastRenderedPageBreak/>
        <w:t xml:space="preserve">bancaire du Donneur d’offre portant le numéro </w:t>
      </w:r>
      <w:r w:rsidRPr="00805104">
        <w:rPr>
          <w:i/>
          <w:color w:val="000000" w:themeColor="text1"/>
        </w:rPr>
        <w:t>[insérer le numéro]</w:t>
      </w:r>
      <w:r w:rsidRPr="00805104">
        <w:rPr>
          <w:color w:val="000000" w:themeColor="text1"/>
        </w:rPr>
        <w:t xml:space="preserve"> </w:t>
      </w:r>
      <w:r w:rsidRPr="00805104">
        <w:rPr>
          <w:color w:val="000000" w:themeColor="text1"/>
          <w:szCs w:val="24"/>
        </w:rPr>
        <w:t xml:space="preserve">à </w:t>
      </w:r>
      <w:r w:rsidRPr="00805104">
        <w:rPr>
          <w:i/>
          <w:color w:val="000000" w:themeColor="text1"/>
          <w:szCs w:val="24"/>
        </w:rPr>
        <w:t>[nom et adresse de la banque]</w:t>
      </w:r>
      <w:r w:rsidRPr="00805104">
        <w:rPr>
          <w:color w:val="000000" w:themeColor="text1"/>
          <w:szCs w:val="24"/>
        </w:rPr>
        <w:t>.</w:t>
      </w:r>
    </w:p>
    <w:p w14:paraId="3705C52B" w14:textId="77777777" w:rsidR="00CA66A9" w:rsidRPr="00805104" w:rsidRDefault="00CA66A9" w:rsidP="00CA66A9">
      <w:pPr>
        <w:suppressAutoHyphens/>
        <w:spacing w:before="120" w:after="240"/>
        <w:ind w:left="0" w:firstLine="0"/>
        <w:rPr>
          <w:color w:val="000000" w:themeColor="text1"/>
          <w:szCs w:val="24"/>
        </w:rPr>
      </w:pPr>
      <w:r w:rsidRPr="00805104">
        <w:rPr>
          <w:color w:val="000000" w:themeColor="text1"/>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w:t>
      </w:r>
      <w:r w:rsidRPr="00805104">
        <w:rPr>
          <w:i/>
          <w:color w:val="000000" w:themeColor="text1"/>
        </w:rPr>
        <w:t xml:space="preserve"> [insérer le jour]</w:t>
      </w:r>
      <w:r w:rsidRPr="00805104">
        <w:rPr>
          <w:color w:val="000000" w:themeColor="text1"/>
        </w:rPr>
        <w:t xml:space="preserve"> jour de </w:t>
      </w:r>
      <w:r w:rsidRPr="00805104">
        <w:rPr>
          <w:i/>
          <w:color w:val="000000" w:themeColor="text1"/>
        </w:rPr>
        <w:t>[insérer le mois]</w:t>
      </w:r>
      <w:r w:rsidRPr="00805104">
        <w:rPr>
          <w:color w:val="000000" w:themeColor="text1"/>
        </w:rPr>
        <w:t xml:space="preserve">, 2… </w:t>
      </w:r>
      <w:r w:rsidRPr="00805104">
        <w:rPr>
          <w:i/>
          <w:color w:val="000000" w:themeColor="text1"/>
        </w:rPr>
        <w:t>[insérer l’année]</w:t>
      </w:r>
      <w:r w:rsidRPr="00805104">
        <w:rPr>
          <w:color w:val="000000" w:themeColor="text1"/>
          <w:szCs w:val="24"/>
          <w:vertAlign w:val="superscript"/>
        </w:rPr>
        <w:footnoteReference w:id="35"/>
      </w:r>
      <w:r w:rsidRPr="00805104">
        <w:rPr>
          <w:i/>
          <w:color w:val="000000" w:themeColor="text1"/>
        </w:rPr>
        <w:t>.</w:t>
      </w:r>
      <w:r w:rsidRPr="00805104">
        <w:rPr>
          <w:color w:val="000000" w:themeColor="text1"/>
          <w:szCs w:val="24"/>
        </w:rPr>
        <w:t xml:space="preserve"> En conséquence, toute demande de paiement au titre de cette Garantie doit nous parvenir à cette date au plus tard.</w:t>
      </w:r>
    </w:p>
    <w:p w14:paraId="7369CE5F" w14:textId="77777777" w:rsidR="00CA66A9" w:rsidRPr="00805104" w:rsidRDefault="00CA66A9" w:rsidP="00CA66A9">
      <w:pPr>
        <w:suppressAutoHyphens/>
        <w:spacing w:before="120" w:after="240"/>
        <w:ind w:left="0" w:firstLine="0"/>
        <w:rPr>
          <w:color w:val="000000" w:themeColor="text1"/>
          <w:szCs w:val="24"/>
        </w:rPr>
      </w:pPr>
      <w:r w:rsidRPr="00805104">
        <w:rPr>
          <w:color w:val="000000" w:themeColor="text1"/>
          <w:szCs w:val="24"/>
        </w:rPr>
        <w:t xml:space="preserve">La présente garantie est régie par les Règles Uniformes de la CCI relatives aux Garanties sur Demande (RUGD), Publication CCI no : 758, excepté le sous-paragraphe 15(a) qui est exclu par la présente. </w:t>
      </w:r>
    </w:p>
    <w:p w14:paraId="3D1F04DA" w14:textId="77777777" w:rsidR="00CA66A9" w:rsidRPr="00805104" w:rsidRDefault="00CA66A9" w:rsidP="00CA66A9">
      <w:pPr>
        <w:suppressAutoHyphens/>
        <w:spacing w:before="120" w:after="240"/>
        <w:ind w:left="0" w:firstLine="0"/>
        <w:rPr>
          <w:color w:val="000000" w:themeColor="text1"/>
          <w:szCs w:val="24"/>
        </w:rPr>
      </w:pPr>
    </w:p>
    <w:p w14:paraId="6A0A003A" w14:textId="77777777" w:rsidR="00CA66A9" w:rsidRPr="00805104" w:rsidRDefault="00CA66A9" w:rsidP="00CA66A9">
      <w:pPr>
        <w:suppressAutoHyphens/>
        <w:spacing w:before="120" w:after="0"/>
        <w:ind w:left="578" w:hanging="578"/>
        <w:jc w:val="center"/>
        <w:rPr>
          <w:color w:val="000000" w:themeColor="text1"/>
          <w:szCs w:val="24"/>
        </w:rPr>
      </w:pPr>
      <w:r w:rsidRPr="00805104">
        <w:rPr>
          <w:color w:val="000000" w:themeColor="text1"/>
          <w:szCs w:val="24"/>
        </w:rPr>
        <w:t>_________________________</w:t>
      </w:r>
    </w:p>
    <w:p w14:paraId="1CB79387" w14:textId="77777777" w:rsidR="00CA66A9" w:rsidRPr="00805104" w:rsidRDefault="00CA66A9" w:rsidP="00CA66A9">
      <w:pPr>
        <w:suppressAutoHyphens/>
        <w:spacing w:before="120" w:after="240"/>
        <w:jc w:val="center"/>
        <w:rPr>
          <w:b/>
          <w:color w:val="000000" w:themeColor="text1"/>
          <w:szCs w:val="24"/>
        </w:rPr>
      </w:pPr>
      <w:r w:rsidRPr="00805104">
        <w:rPr>
          <w:i/>
          <w:color w:val="000000" w:themeColor="text1"/>
          <w:szCs w:val="24"/>
        </w:rPr>
        <w:t>[Signature]</w:t>
      </w:r>
    </w:p>
    <w:p w14:paraId="49A36F72" w14:textId="77777777" w:rsidR="00CA66A9" w:rsidRPr="00805104" w:rsidRDefault="00CA66A9" w:rsidP="00CA66A9">
      <w:pPr>
        <w:tabs>
          <w:tab w:val="right" w:pos="9000"/>
        </w:tabs>
        <w:suppressAutoHyphens/>
        <w:spacing w:before="120" w:after="240"/>
        <w:ind w:left="0" w:firstLine="0"/>
        <w:rPr>
          <w:b/>
          <w:i/>
          <w:color w:val="000000" w:themeColor="text1"/>
          <w:szCs w:val="24"/>
        </w:rPr>
      </w:pPr>
      <w:r w:rsidRPr="00805104">
        <w:rPr>
          <w:b/>
          <w:i/>
          <w:color w:val="000000" w:themeColor="text1"/>
          <w:szCs w:val="24"/>
        </w:rPr>
        <w:t>Note : Le texte en italiques doit être supprimé du document final ; il est fourni à titre indicatif en vue d’en faciliter la préparation</w:t>
      </w:r>
    </w:p>
    <w:p w14:paraId="1DF7343E" w14:textId="77777777" w:rsidR="00CA66A9" w:rsidRPr="00805104" w:rsidRDefault="00CA66A9" w:rsidP="00CA66A9">
      <w:pPr>
        <w:suppressAutoHyphens/>
        <w:spacing w:before="120" w:after="240"/>
        <w:ind w:left="0" w:firstLine="0"/>
        <w:rPr>
          <w:color w:val="000000" w:themeColor="text1"/>
          <w:szCs w:val="24"/>
        </w:rPr>
      </w:pPr>
    </w:p>
    <w:p w14:paraId="2F9C0178" w14:textId="77777777" w:rsidR="00CA66A9" w:rsidRPr="00805104" w:rsidRDefault="00CA66A9" w:rsidP="00CA66A9">
      <w:pPr>
        <w:tabs>
          <w:tab w:val="right" w:pos="9000"/>
        </w:tabs>
        <w:spacing w:before="240" w:after="120"/>
        <w:rPr>
          <w:color w:val="000000" w:themeColor="text1"/>
          <w:szCs w:val="24"/>
        </w:rPr>
      </w:pPr>
    </w:p>
    <w:p w14:paraId="0EF1355C" w14:textId="77777777" w:rsidR="00CA66A9" w:rsidRPr="00805104" w:rsidRDefault="00CA66A9" w:rsidP="00CA66A9">
      <w:pPr>
        <w:spacing w:before="240" w:after="120"/>
        <w:ind w:left="0" w:firstLine="0"/>
        <w:rPr>
          <w:i/>
          <w:color w:val="000000" w:themeColor="text1"/>
          <w:szCs w:val="24"/>
        </w:rPr>
      </w:pPr>
      <w:r w:rsidRPr="00805104">
        <w:rPr>
          <w:i/>
          <w:color w:val="000000" w:themeColor="text1"/>
          <w:szCs w:val="24"/>
        </w:rPr>
        <w:t>[les garanties bancaires directement émises par une banque du choix du soumissionnaire dans tout pays éligibles seront admissibles]</w:t>
      </w:r>
    </w:p>
    <w:p w14:paraId="5698B8F4" w14:textId="35AE5F49" w:rsidR="000A450A" w:rsidRPr="00805104" w:rsidRDefault="000A450A" w:rsidP="00CA66A9">
      <w:pPr>
        <w:tabs>
          <w:tab w:val="right" w:pos="9000"/>
        </w:tabs>
        <w:spacing w:before="120" w:after="120"/>
        <w:ind w:left="0" w:firstLine="0"/>
        <w:rPr>
          <w:color w:val="000000" w:themeColor="text1"/>
          <w:szCs w:val="24"/>
        </w:rPr>
      </w:pPr>
    </w:p>
    <w:p w14:paraId="7D8A4E67" w14:textId="3DEED249" w:rsidR="006A68CD" w:rsidRPr="00805104" w:rsidRDefault="006A68CD" w:rsidP="00CA66A9">
      <w:pPr>
        <w:tabs>
          <w:tab w:val="right" w:pos="9000"/>
        </w:tabs>
        <w:spacing w:before="120" w:after="120"/>
        <w:ind w:left="0" w:firstLine="0"/>
        <w:rPr>
          <w:color w:val="000000" w:themeColor="text1"/>
          <w:szCs w:val="24"/>
        </w:rPr>
      </w:pPr>
    </w:p>
    <w:p w14:paraId="0E060095" w14:textId="1751013D" w:rsidR="006A68CD" w:rsidRPr="00805104" w:rsidRDefault="006A68CD" w:rsidP="00CA66A9">
      <w:pPr>
        <w:tabs>
          <w:tab w:val="right" w:pos="9000"/>
        </w:tabs>
        <w:spacing w:before="120" w:after="120"/>
        <w:ind w:left="0" w:firstLine="0"/>
        <w:rPr>
          <w:color w:val="000000" w:themeColor="text1"/>
          <w:szCs w:val="24"/>
        </w:rPr>
      </w:pPr>
    </w:p>
    <w:p w14:paraId="19A941FA" w14:textId="0D54CBDF" w:rsidR="006A68CD" w:rsidRPr="00805104" w:rsidRDefault="006A68CD" w:rsidP="00CA66A9">
      <w:pPr>
        <w:tabs>
          <w:tab w:val="right" w:pos="9000"/>
        </w:tabs>
        <w:spacing w:before="120" w:after="120"/>
        <w:ind w:left="0" w:firstLine="0"/>
        <w:rPr>
          <w:color w:val="000000" w:themeColor="text1"/>
          <w:szCs w:val="24"/>
        </w:rPr>
      </w:pPr>
    </w:p>
    <w:p w14:paraId="091DD865" w14:textId="59035EE0" w:rsidR="006A68CD" w:rsidRPr="00805104" w:rsidRDefault="006A68CD" w:rsidP="00CA66A9">
      <w:pPr>
        <w:tabs>
          <w:tab w:val="right" w:pos="9000"/>
        </w:tabs>
        <w:spacing w:before="120" w:after="120"/>
        <w:ind w:left="0" w:firstLine="0"/>
        <w:rPr>
          <w:color w:val="000000" w:themeColor="text1"/>
          <w:szCs w:val="24"/>
        </w:rPr>
      </w:pPr>
    </w:p>
    <w:p w14:paraId="715B9C73" w14:textId="628DE940" w:rsidR="006A68CD" w:rsidRPr="00805104" w:rsidRDefault="006A68CD" w:rsidP="00CA66A9">
      <w:pPr>
        <w:tabs>
          <w:tab w:val="right" w:pos="9000"/>
        </w:tabs>
        <w:spacing w:before="120" w:after="120"/>
        <w:ind w:left="0" w:firstLine="0"/>
        <w:rPr>
          <w:color w:val="000000" w:themeColor="text1"/>
          <w:szCs w:val="24"/>
        </w:rPr>
      </w:pPr>
    </w:p>
    <w:p w14:paraId="7FD64E48" w14:textId="77777777" w:rsidR="006A68CD" w:rsidRPr="00805104" w:rsidRDefault="006A68CD" w:rsidP="006A68CD">
      <w:pPr>
        <w:shd w:val="clear" w:color="auto" w:fill="A6A6A6" w:themeFill="background1" w:themeFillShade="A6"/>
        <w:spacing w:after="0"/>
        <w:jc w:val="center"/>
        <w:rPr>
          <w:b/>
          <w:bCs/>
          <w:color w:val="000000" w:themeColor="text1"/>
          <w:szCs w:val="24"/>
        </w:rPr>
      </w:pPr>
      <w:r w:rsidRPr="00805104">
        <w:rPr>
          <w:b/>
          <w:bCs/>
          <w:color w:val="000000" w:themeColor="text1"/>
          <w:szCs w:val="24"/>
        </w:rPr>
        <w:lastRenderedPageBreak/>
        <w:t>LISTE DES ETABLISSEMENTS BANCAIRES ET ORGANISMES FINANCIERS AUTORISES</w:t>
      </w:r>
    </w:p>
    <w:p w14:paraId="5B861AAA" w14:textId="77777777" w:rsidR="006A68CD" w:rsidRPr="00805104" w:rsidRDefault="006A68CD" w:rsidP="006A68CD">
      <w:pPr>
        <w:shd w:val="clear" w:color="auto" w:fill="A6A6A6" w:themeFill="background1" w:themeFillShade="A6"/>
        <w:spacing w:after="0"/>
        <w:jc w:val="center"/>
        <w:rPr>
          <w:b/>
          <w:bCs/>
          <w:color w:val="000000" w:themeColor="text1"/>
          <w:szCs w:val="24"/>
        </w:rPr>
      </w:pPr>
      <w:r w:rsidRPr="00805104">
        <w:rPr>
          <w:b/>
          <w:bCs/>
          <w:color w:val="000000" w:themeColor="text1"/>
          <w:szCs w:val="24"/>
        </w:rPr>
        <w:t>A EMETTRE DES CAUTIONS DANS LE CADRE DES MARCHES PUBLICS</w:t>
      </w:r>
    </w:p>
    <w:p w14:paraId="42B9C4FF" w14:textId="77777777" w:rsidR="006A68CD" w:rsidRPr="00805104" w:rsidRDefault="006A68CD" w:rsidP="006A68CD">
      <w:pPr>
        <w:spacing w:before="360" w:after="120"/>
        <w:ind w:left="0" w:firstLine="0"/>
        <w:rPr>
          <w:b/>
          <w:bCs/>
          <w:color w:val="000000" w:themeColor="text1"/>
          <w:szCs w:val="24"/>
          <w:lang w:val="en-US"/>
        </w:rPr>
      </w:pPr>
      <w:r w:rsidRPr="00805104">
        <w:rPr>
          <w:b/>
          <w:bCs/>
          <w:color w:val="000000" w:themeColor="text1"/>
          <w:szCs w:val="24"/>
          <w:lang w:val="en-US"/>
        </w:rPr>
        <w:t>I BANQUES</w:t>
      </w:r>
    </w:p>
    <w:p w14:paraId="6BC75149"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w:t>
      </w:r>
      <w:r w:rsidRPr="00805104">
        <w:rPr>
          <w:color w:val="000000" w:themeColor="text1"/>
          <w:szCs w:val="24"/>
          <w:lang w:val="en-US"/>
        </w:rPr>
        <w:tab/>
        <w:t>Access Bank Cameroon;</w:t>
      </w:r>
    </w:p>
    <w:p w14:paraId="588657E0"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2.</w:t>
      </w:r>
      <w:r w:rsidRPr="00805104">
        <w:rPr>
          <w:color w:val="000000" w:themeColor="text1"/>
          <w:szCs w:val="24"/>
          <w:lang w:val="en-US"/>
        </w:rPr>
        <w:tab/>
        <w:t>Afriland First Bank;</w:t>
      </w:r>
    </w:p>
    <w:p w14:paraId="34E61E0B"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3.</w:t>
      </w:r>
      <w:r w:rsidRPr="00805104">
        <w:rPr>
          <w:color w:val="000000" w:themeColor="text1"/>
          <w:szCs w:val="24"/>
          <w:lang w:val="en-US"/>
        </w:rPr>
        <w:tab/>
        <w:t>Banco National de Guinea Ecuatorial (BANGE);</w:t>
      </w:r>
    </w:p>
    <w:p w14:paraId="7B1B5486" w14:textId="77777777" w:rsidR="006A68CD" w:rsidRPr="00805104" w:rsidRDefault="006A68CD" w:rsidP="006A68CD">
      <w:pPr>
        <w:spacing w:after="0"/>
        <w:ind w:left="0" w:firstLine="0"/>
        <w:rPr>
          <w:color w:val="000000" w:themeColor="text1"/>
          <w:szCs w:val="24"/>
        </w:rPr>
      </w:pPr>
      <w:r w:rsidRPr="00805104">
        <w:rPr>
          <w:color w:val="000000" w:themeColor="text1"/>
          <w:szCs w:val="24"/>
        </w:rPr>
        <w:t>4.</w:t>
      </w:r>
      <w:r w:rsidRPr="00805104">
        <w:rPr>
          <w:color w:val="000000" w:themeColor="text1"/>
          <w:szCs w:val="24"/>
        </w:rPr>
        <w:tab/>
        <w:t>Banque Atlantique Cameroun (BACM);</w:t>
      </w:r>
    </w:p>
    <w:p w14:paraId="62869249" w14:textId="77777777" w:rsidR="006A68CD" w:rsidRPr="00805104" w:rsidRDefault="006A68CD" w:rsidP="006A68CD">
      <w:pPr>
        <w:spacing w:after="0"/>
        <w:ind w:left="0" w:firstLine="0"/>
        <w:rPr>
          <w:color w:val="000000" w:themeColor="text1"/>
          <w:szCs w:val="24"/>
        </w:rPr>
      </w:pPr>
      <w:r w:rsidRPr="00805104">
        <w:rPr>
          <w:color w:val="000000" w:themeColor="text1"/>
          <w:szCs w:val="24"/>
        </w:rPr>
        <w:t>5.</w:t>
      </w:r>
      <w:r w:rsidRPr="00805104">
        <w:rPr>
          <w:color w:val="000000" w:themeColor="text1"/>
          <w:szCs w:val="24"/>
        </w:rPr>
        <w:tab/>
        <w:t>Banque Camerounaise des Petites et Moyennes Entreprises (BC-PME);</w:t>
      </w:r>
    </w:p>
    <w:p w14:paraId="5FA6F33A" w14:textId="77777777" w:rsidR="006A68CD" w:rsidRPr="00805104" w:rsidRDefault="006A68CD" w:rsidP="006A68CD">
      <w:pPr>
        <w:spacing w:after="0"/>
        <w:ind w:left="0" w:firstLine="0"/>
        <w:rPr>
          <w:color w:val="000000" w:themeColor="text1"/>
          <w:szCs w:val="24"/>
        </w:rPr>
      </w:pPr>
      <w:r w:rsidRPr="00805104">
        <w:rPr>
          <w:color w:val="000000" w:themeColor="text1"/>
          <w:szCs w:val="24"/>
        </w:rPr>
        <w:t>6.</w:t>
      </w:r>
      <w:r w:rsidRPr="00805104">
        <w:rPr>
          <w:color w:val="000000" w:themeColor="text1"/>
          <w:szCs w:val="24"/>
        </w:rPr>
        <w:tab/>
        <w:t>Banque Gabonaise pour le Financement International (BGFIBANK);</w:t>
      </w:r>
    </w:p>
    <w:p w14:paraId="22CDE9D0" w14:textId="77777777" w:rsidR="006A68CD" w:rsidRPr="00805104" w:rsidRDefault="006A68CD" w:rsidP="006A68CD">
      <w:pPr>
        <w:spacing w:after="0"/>
        <w:ind w:left="0" w:firstLine="0"/>
        <w:rPr>
          <w:color w:val="000000" w:themeColor="text1"/>
          <w:szCs w:val="24"/>
        </w:rPr>
      </w:pPr>
      <w:r w:rsidRPr="00805104">
        <w:rPr>
          <w:color w:val="000000" w:themeColor="text1"/>
          <w:szCs w:val="24"/>
        </w:rPr>
        <w:t>7.</w:t>
      </w:r>
      <w:r w:rsidRPr="00805104">
        <w:rPr>
          <w:color w:val="000000" w:themeColor="text1"/>
          <w:szCs w:val="24"/>
        </w:rPr>
        <w:tab/>
        <w:t>Banque International du Cameroun pour l’Epargne et le Crédit (BICEC) ;</w:t>
      </w:r>
    </w:p>
    <w:p w14:paraId="508FA010"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8.</w:t>
      </w:r>
      <w:r w:rsidRPr="00805104">
        <w:rPr>
          <w:color w:val="000000" w:themeColor="text1"/>
          <w:szCs w:val="24"/>
          <w:lang w:val="en-US"/>
        </w:rPr>
        <w:tab/>
        <w:t>CitiBank Cameroon;</w:t>
      </w:r>
    </w:p>
    <w:p w14:paraId="30FC54F0"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9.</w:t>
      </w:r>
      <w:r w:rsidRPr="00805104">
        <w:rPr>
          <w:color w:val="000000" w:themeColor="text1"/>
          <w:szCs w:val="24"/>
          <w:lang w:val="en-US"/>
        </w:rPr>
        <w:tab/>
        <w:t>Commercial Bank-Cameroon (CBC);</w:t>
      </w:r>
    </w:p>
    <w:p w14:paraId="5B534DD5"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10.</w:t>
      </w:r>
      <w:r w:rsidRPr="00805104">
        <w:rPr>
          <w:color w:val="000000" w:themeColor="text1"/>
          <w:szCs w:val="24"/>
          <w:lang w:val="en-US"/>
        </w:rPr>
        <w:tab/>
        <w:t>Credit Communtaire d’Afrique-Bank (CCA-BANK);</w:t>
      </w:r>
    </w:p>
    <w:p w14:paraId="25DDCBA2"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11.</w:t>
      </w:r>
      <w:r w:rsidRPr="00805104">
        <w:rPr>
          <w:color w:val="000000" w:themeColor="text1"/>
          <w:szCs w:val="24"/>
          <w:lang w:val="en-US"/>
        </w:rPr>
        <w:tab/>
        <w:t>Ecobank Cameroun (ECOBANK) ;</w:t>
      </w:r>
    </w:p>
    <w:p w14:paraId="48D9C4DE"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12.</w:t>
      </w:r>
      <w:r w:rsidRPr="00805104">
        <w:rPr>
          <w:color w:val="000000" w:themeColor="text1"/>
          <w:szCs w:val="24"/>
          <w:lang w:val="en-US"/>
        </w:rPr>
        <w:tab/>
        <w:t>La Régionale Bank ;</w:t>
      </w:r>
    </w:p>
    <w:p w14:paraId="65624945"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13.</w:t>
      </w:r>
      <w:r w:rsidRPr="00805104">
        <w:rPr>
          <w:color w:val="000000" w:themeColor="text1"/>
          <w:szCs w:val="24"/>
          <w:lang w:val="en-US"/>
        </w:rPr>
        <w:tab/>
        <w:t>National Financial Credit Bank (NFC-Bank);</w:t>
      </w:r>
    </w:p>
    <w:p w14:paraId="06A1C6FE" w14:textId="77777777" w:rsidR="006A68CD" w:rsidRPr="00805104" w:rsidRDefault="006A68CD" w:rsidP="006A68CD">
      <w:pPr>
        <w:spacing w:after="0"/>
        <w:ind w:left="0" w:firstLine="0"/>
        <w:rPr>
          <w:color w:val="000000" w:themeColor="text1"/>
          <w:szCs w:val="24"/>
        </w:rPr>
      </w:pPr>
      <w:r w:rsidRPr="00805104">
        <w:rPr>
          <w:color w:val="000000" w:themeColor="text1"/>
          <w:szCs w:val="24"/>
        </w:rPr>
        <w:t>14.</w:t>
      </w:r>
      <w:r w:rsidRPr="00805104">
        <w:rPr>
          <w:color w:val="000000" w:themeColor="text1"/>
          <w:szCs w:val="24"/>
        </w:rPr>
        <w:tab/>
        <w:t>Société Commerciale de Banque-Cameroun (SCB-Cameroun) ;</w:t>
      </w:r>
    </w:p>
    <w:p w14:paraId="075BB978"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15.</w:t>
      </w:r>
      <w:r w:rsidRPr="00805104">
        <w:rPr>
          <w:color w:val="000000" w:themeColor="text1"/>
          <w:szCs w:val="24"/>
          <w:lang w:val="en-US"/>
        </w:rPr>
        <w:tab/>
        <w:t>Société Générale Cameroun (SGC);</w:t>
      </w:r>
    </w:p>
    <w:p w14:paraId="64E6F719"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16.</w:t>
      </w:r>
      <w:r w:rsidRPr="00805104">
        <w:rPr>
          <w:color w:val="000000" w:themeColor="text1"/>
          <w:szCs w:val="24"/>
          <w:lang w:val="en-US"/>
        </w:rPr>
        <w:tab/>
        <w:t>Standard Chartered  Bank Cameroon (SCBC) ;</w:t>
      </w:r>
    </w:p>
    <w:p w14:paraId="0BA2775E"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17.</w:t>
      </w:r>
      <w:r w:rsidRPr="00805104">
        <w:rPr>
          <w:color w:val="000000" w:themeColor="text1"/>
          <w:szCs w:val="24"/>
          <w:lang w:val="en-US"/>
        </w:rPr>
        <w:tab/>
        <w:t>Union Bank of Cameroon (UBC);</w:t>
      </w:r>
    </w:p>
    <w:p w14:paraId="72C9F93B"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18.</w:t>
      </w:r>
      <w:r w:rsidRPr="00805104">
        <w:rPr>
          <w:color w:val="000000" w:themeColor="text1"/>
          <w:szCs w:val="24"/>
          <w:lang w:val="en-US"/>
        </w:rPr>
        <w:tab/>
        <w:t>United Bank for Africa (UBA).</w:t>
      </w:r>
    </w:p>
    <w:p w14:paraId="496B5374" w14:textId="77777777" w:rsidR="006A68CD" w:rsidRPr="00805104" w:rsidRDefault="006A68CD" w:rsidP="006A68CD">
      <w:pPr>
        <w:spacing w:after="0"/>
        <w:ind w:left="0" w:firstLine="0"/>
        <w:rPr>
          <w:color w:val="000000" w:themeColor="text1"/>
          <w:szCs w:val="24"/>
          <w:lang w:val="en-US"/>
        </w:rPr>
      </w:pPr>
    </w:p>
    <w:p w14:paraId="356D6F45" w14:textId="77777777" w:rsidR="006A68CD" w:rsidRPr="00805104" w:rsidRDefault="006A68CD" w:rsidP="006A68CD">
      <w:pPr>
        <w:spacing w:after="0"/>
        <w:ind w:left="0" w:firstLine="0"/>
        <w:rPr>
          <w:b/>
          <w:bCs/>
          <w:color w:val="000000" w:themeColor="text1"/>
          <w:szCs w:val="24"/>
        </w:rPr>
      </w:pPr>
      <w:r w:rsidRPr="00805104">
        <w:rPr>
          <w:b/>
          <w:bCs/>
          <w:color w:val="000000" w:themeColor="text1"/>
          <w:szCs w:val="24"/>
        </w:rPr>
        <w:t>II- COMPAGNIES D’ASSURANCES</w:t>
      </w:r>
    </w:p>
    <w:p w14:paraId="425273A5" w14:textId="77777777" w:rsidR="006A68CD" w:rsidRPr="00805104" w:rsidRDefault="006A68CD" w:rsidP="006A68CD">
      <w:pPr>
        <w:spacing w:after="0"/>
        <w:ind w:left="0" w:firstLine="0"/>
        <w:rPr>
          <w:color w:val="000000" w:themeColor="text1"/>
          <w:szCs w:val="24"/>
        </w:rPr>
      </w:pPr>
      <w:r w:rsidRPr="00805104">
        <w:rPr>
          <w:color w:val="000000" w:themeColor="text1"/>
          <w:szCs w:val="24"/>
        </w:rPr>
        <w:t>19.</w:t>
      </w:r>
      <w:r w:rsidRPr="00805104">
        <w:rPr>
          <w:color w:val="000000" w:themeColor="text1"/>
          <w:szCs w:val="24"/>
        </w:rPr>
        <w:tab/>
        <w:t>Activa Assurances ;</w:t>
      </w:r>
    </w:p>
    <w:p w14:paraId="702B6904" w14:textId="77777777" w:rsidR="006A68CD" w:rsidRPr="00805104" w:rsidRDefault="006A68CD" w:rsidP="006A68CD">
      <w:pPr>
        <w:spacing w:after="0"/>
        <w:ind w:left="0" w:firstLine="0"/>
        <w:rPr>
          <w:color w:val="000000" w:themeColor="text1"/>
          <w:szCs w:val="24"/>
        </w:rPr>
      </w:pPr>
      <w:r w:rsidRPr="00805104">
        <w:rPr>
          <w:color w:val="000000" w:themeColor="text1"/>
          <w:szCs w:val="24"/>
        </w:rPr>
        <w:t>20.</w:t>
      </w:r>
      <w:r w:rsidRPr="00805104">
        <w:rPr>
          <w:color w:val="000000" w:themeColor="text1"/>
          <w:szCs w:val="24"/>
        </w:rPr>
        <w:tab/>
        <w:t>Assurance et Réassurance Africaine (AREA) ;</w:t>
      </w:r>
    </w:p>
    <w:p w14:paraId="4C68A3C1"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21.</w:t>
      </w:r>
      <w:r w:rsidRPr="00805104">
        <w:rPr>
          <w:color w:val="000000" w:themeColor="text1"/>
          <w:szCs w:val="24"/>
          <w:lang w:val="en-US"/>
        </w:rPr>
        <w:tab/>
        <w:t>ATLANTIQUE Assurances Cameroun LARDT ;</w:t>
      </w:r>
    </w:p>
    <w:p w14:paraId="655F1321"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22.</w:t>
      </w:r>
      <w:r w:rsidRPr="00805104">
        <w:rPr>
          <w:color w:val="000000" w:themeColor="text1"/>
          <w:szCs w:val="24"/>
          <w:lang w:val="en-US"/>
        </w:rPr>
        <w:tab/>
        <w:t>CHANAS assurances S.A;</w:t>
      </w:r>
    </w:p>
    <w:p w14:paraId="0B6DC809"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23.</w:t>
      </w:r>
      <w:r w:rsidRPr="00805104">
        <w:rPr>
          <w:color w:val="000000" w:themeColor="text1"/>
          <w:szCs w:val="24"/>
          <w:lang w:val="en-US"/>
        </w:rPr>
        <w:tab/>
        <w:t>CPA S.A ;</w:t>
      </w:r>
    </w:p>
    <w:p w14:paraId="0D9FBC17"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24.</w:t>
      </w:r>
      <w:r w:rsidRPr="00805104">
        <w:rPr>
          <w:color w:val="000000" w:themeColor="text1"/>
          <w:szCs w:val="24"/>
          <w:lang w:val="en-US"/>
        </w:rPr>
        <w:tab/>
        <w:t>NSIA Assurances S.A ;</w:t>
      </w:r>
    </w:p>
    <w:p w14:paraId="43FF8862"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25.</w:t>
      </w:r>
      <w:r w:rsidRPr="00805104">
        <w:rPr>
          <w:color w:val="000000" w:themeColor="text1"/>
          <w:szCs w:val="24"/>
          <w:lang w:val="en-US"/>
        </w:rPr>
        <w:tab/>
        <w:t>PRO ASSUR S.A ;</w:t>
      </w:r>
    </w:p>
    <w:p w14:paraId="3D200320" w14:textId="77777777" w:rsidR="006A68CD" w:rsidRPr="00805104" w:rsidRDefault="006A68CD" w:rsidP="006A68CD">
      <w:pPr>
        <w:spacing w:after="0"/>
        <w:ind w:left="0" w:firstLine="0"/>
        <w:rPr>
          <w:color w:val="000000" w:themeColor="text1"/>
          <w:szCs w:val="24"/>
          <w:lang w:val="en-US"/>
        </w:rPr>
      </w:pPr>
      <w:r w:rsidRPr="00805104">
        <w:rPr>
          <w:color w:val="000000" w:themeColor="text1"/>
          <w:szCs w:val="24"/>
          <w:lang w:val="en-US"/>
        </w:rPr>
        <w:t>26.</w:t>
      </w:r>
      <w:r w:rsidRPr="00805104">
        <w:rPr>
          <w:color w:val="000000" w:themeColor="text1"/>
          <w:szCs w:val="24"/>
          <w:lang w:val="en-US"/>
        </w:rPr>
        <w:tab/>
        <w:t>Prudential Beneficial General Insurance ;</w:t>
      </w:r>
    </w:p>
    <w:p w14:paraId="1024AF34" w14:textId="77777777" w:rsidR="006A68CD" w:rsidRPr="00805104" w:rsidRDefault="006A68CD" w:rsidP="006A68CD">
      <w:pPr>
        <w:spacing w:after="0"/>
        <w:ind w:left="0" w:firstLine="0"/>
        <w:rPr>
          <w:color w:val="000000" w:themeColor="text1"/>
          <w:szCs w:val="24"/>
        </w:rPr>
      </w:pPr>
      <w:r w:rsidRPr="00805104">
        <w:rPr>
          <w:color w:val="000000" w:themeColor="text1"/>
          <w:szCs w:val="24"/>
        </w:rPr>
        <w:t>27.</w:t>
      </w:r>
      <w:r w:rsidRPr="00805104">
        <w:rPr>
          <w:color w:val="000000" w:themeColor="text1"/>
          <w:szCs w:val="24"/>
        </w:rPr>
        <w:tab/>
        <w:t>ROYAL ONYX Insurance Cie ;</w:t>
      </w:r>
    </w:p>
    <w:p w14:paraId="6A6229CA" w14:textId="77777777" w:rsidR="006A68CD" w:rsidRPr="00805104" w:rsidRDefault="006A68CD" w:rsidP="006A68CD">
      <w:pPr>
        <w:spacing w:after="0"/>
        <w:ind w:left="0" w:firstLine="0"/>
        <w:rPr>
          <w:color w:val="000000" w:themeColor="text1"/>
          <w:szCs w:val="24"/>
        </w:rPr>
      </w:pPr>
      <w:r w:rsidRPr="00805104">
        <w:rPr>
          <w:color w:val="000000" w:themeColor="text1"/>
          <w:szCs w:val="24"/>
        </w:rPr>
        <w:t>28.</w:t>
      </w:r>
      <w:r w:rsidRPr="00805104">
        <w:rPr>
          <w:color w:val="000000" w:themeColor="text1"/>
          <w:szCs w:val="24"/>
        </w:rPr>
        <w:tab/>
        <w:t>SAAR S.A ;</w:t>
      </w:r>
    </w:p>
    <w:p w14:paraId="52EA2AA9" w14:textId="77777777" w:rsidR="006A68CD" w:rsidRPr="00805104" w:rsidRDefault="006A68CD" w:rsidP="006A68CD">
      <w:pPr>
        <w:spacing w:after="0"/>
        <w:ind w:left="0" w:firstLine="0"/>
        <w:rPr>
          <w:color w:val="000000" w:themeColor="text1"/>
          <w:szCs w:val="24"/>
        </w:rPr>
      </w:pPr>
      <w:r w:rsidRPr="00805104">
        <w:rPr>
          <w:color w:val="000000" w:themeColor="text1"/>
          <w:szCs w:val="24"/>
        </w:rPr>
        <w:t>29.</w:t>
      </w:r>
      <w:r w:rsidRPr="00805104">
        <w:rPr>
          <w:color w:val="000000" w:themeColor="text1"/>
          <w:szCs w:val="24"/>
        </w:rPr>
        <w:tab/>
        <w:t>SANLAM Assurances Cameroun ;</w:t>
      </w:r>
    </w:p>
    <w:p w14:paraId="7C736E08" w14:textId="77777777" w:rsidR="006A68CD" w:rsidRPr="00805104" w:rsidRDefault="006A68CD" w:rsidP="006A68CD">
      <w:pPr>
        <w:spacing w:after="0"/>
        <w:ind w:left="0" w:firstLine="0"/>
        <w:rPr>
          <w:color w:val="000000" w:themeColor="text1"/>
          <w:szCs w:val="24"/>
        </w:rPr>
      </w:pPr>
      <w:r w:rsidRPr="00805104">
        <w:rPr>
          <w:color w:val="000000" w:themeColor="text1"/>
          <w:szCs w:val="24"/>
        </w:rPr>
        <w:t>30.</w:t>
      </w:r>
      <w:r w:rsidRPr="00805104">
        <w:rPr>
          <w:color w:val="000000" w:themeColor="text1"/>
          <w:szCs w:val="24"/>
        </w:rPr>
        <w:tab/>
        <w:t>ZENITH Insurance.</w:t>
      </w:r>
    </w:p>
    <w:p w14:paraId="793A37A7" w14:textId="4455806E" w:rsidR="006A68CD" w:rsidRPr="00805104" w:rsidRDefault="006A68CD" w:rsidP="00CA66A9">
      <w:pPr>
        <w:tabs>
          <w:tab w:val="right" w:pos="9000"/>
        </w:tabs>
        <w:spacing w:before="120" w:after="120"/>
        <w:ind w:left="0" w:firstLine="0"/>
        <w:rPr>
          <w:color w:val="000000" w:themeColor="text1"/>
          <w:szCs w:val="24"/>
        </w:rPr>
      </w:pPr>
    </w:p>
    <w:p w14:paraId="1F2CDB59" w14:textId="16E7A194" w:rsidR="006A68CD" w:rsidRPr="00805104" w:rsidRDefault="006A68CD" w:rsidP="00CA66A9">
      <w:pPr>
        <w:tabs>
          <w:tab w:val="right" w:pos="9000"/>
        </w:tabs>
        <w:spacing w:before="120" w:after="120"/>
        <w:ind w:left="0" w:firstLine="0"/>
        <w:rPr>
          <w:color w:val="000000" w:themeColor="text1"/>
          <w:szCs w:val="24"/>
        </w:rPr>
      </w:pPr>
    </w:p>
    <w:p w14:paraId="4F2E5FBD" w14:textId="411BBF9C" w:rsidR="006A68CD" w:rsidRPr="00805104" w:rsidRDefault="006A68CD" w:rsidP="00CA66A9">
      <w:pPr>
        <w:tabs>
          <w:tab w:val="right" w:pos="9000"/>
        </w:tabs>
        <w:spacing w:before="120" w:after="120"/>
        <w:ind w:left="0" w:firstLine="0"/>
        <w:rPr>
          <w:color w:val="000000" w:themeColor="text1"/>
          <w:szCs w:val="24"/>
        </w:rPr>
      </w:pPr>
    </w:p>
    <w:p w14:paraId="6092975D" w14:textId="72C5C6DD" w:rsidR="006A68CD" w:rsidRPr="00805104" w:rsidRDefault="006A68CD" w:rsidP="00CA66A9">
      <w:pPr>
        <w:tabs>
          <w:tab w:val="right" w:pos="9000"/>
        </w:tabs>
        <w:spacing w:before="120" w:after="120"/>
        <w:ind w:left="0" w:firstLine="0"/>
        <w:rPr>
          <w:color w:val="000000" w:themeColor="text1"/>
          <w:szCs w:val="24"/>
        </w:rPr>
      </w:pPr>
    </w:p>
    <w:p w14:paraId="286B04B2" w14:textId="2C9FF69C" w:rsidR="006A68CD" w:rsidRPr="00805104" w:rsidRDefault="006A68CD" w:rsidP="00CA66A9">
      <w:pPr>
        <w:tabs>
          <w:tab w:val="right" w:pos="9000"/>
        </w:tabs>
        <w:spacing w:before="120" w:after="120"/>
        <w:ind w:left="0" w:firstLine="0"/>
        <w:rPr>
          <w:color w:val="000000" w:themeColor="text1"/>
          <w:szCs w:val="24"/>
        </w:rPr>
      </w:pPr>
    </w:p>
    <w:p w14:paraId="0FC47F43" w14:textId="0052F6D9" w:rsidR="006A68CD" w:rsidRPr="00805104" w:rsidRDefault="006A68CD" w:rsidP="00CA66A9">
      <w:pPr>
        <w:tabs>
          <w:tab w:val="right" w:pos="9000"/>
        </w:tabs>
        <w:spacing w:before="120" w:after="120"/>
        <w:ind w:left="0" w:firstLine="0"/>
        <w:rPr>
          <w:color w:val="000000" w:themeColor="text1"/>
          <w:szCs w:val="24"/>
        </w:rPr>
      </w:pPr>
    </w:p>
    <w:p w14:paraId="3CADF9D4" w14:textId="77777777" w:rsidR="006A68CD" w:rsidRPr="00805104" w:rsidRDefault="006A68CD" w:rsidP="006A68CD">
      <w:pPr>
        <w:spacing w:before="240" w:after="120"/>
        <w:ind w:left="0" w:firstLine="0"/>
        <w:rPr>
          <w:rFonts w:asciiTheme="majorBidi" w:hAnsiTheme="majorBidi" w:cstheme="majorBidi"/>
          <w:i/>
          <w:color w:val="000000" w:themeColor="text1"/>
          <w:szCs w:val="24"/>
        </w:rPr>
      </w:pPr>
      <w:r w:rsidRPr="00805104">
        <w:rPr>
          <w:rFonts w:asciiTheme="majorBidi" w:hAnsiTheme="majorBidi" w:cstheme="majorBidi"/>
          <w:i/>
          <w:color w:val="000000" w:themeColor="text1"/>
          <w:szCs w:val="24"/>
        </w:rPr>
        <w:lastRenderedPageBreak/>
        <w:t>[les garanties bancaires directement émises par une banque du choix du soumissionnaire dans tout pays éligibles seront admissibles]</w:t>
      </w:r>
    </w:p>
    <w:p w14:paraId="09D49D94" w14:textId="77777777" w:rsidR="006A68CD" w:rsidRPr="00805104" w:rsidRDefault="006A68CD" w:rsidP="00CA66A9">
      <w:pPr>
        <w:tabs>
          <w:tab w:val="right" w:pos="9000"/>
        </w:tabs>
        <w:spacing w:before="120" w:after="120"/>
        <w:ind w:left="0" w:firstLine="0"/>
        <w:rPr>
          <w:color w:val="000000" w:themeColor="text1"/>
          <w:szCs w:val="24"/>
        </w:rPr>
      </w:pPr>
    </w:p>
    <w:sectPr w:rsidR="006A68CD" w:rsidRPr="00805104" w:rsidSect="00CD1B13">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0D699" w14:textId="77777777" w:rsidR="009F4717" w:rsidRDefault="009F4717">
      <w:pPr>
        <w:spacing w:line="20" w:lineRule="exact"/>
      </w:pPr>
    </w:p>
  </w:endnote>
  <w:endnote w:type="continuationSeparator" w:id="0">
    <w:p w14:paraId="5E9ABD8F" w14:textId="77777777" w:rsidR="009F4717" w:rsidRDefault="009F4717">
      <w:r>
        <w:t xml:space="preserve"> </w:t>
      </w:r>
    </w:p>
  </w:endnote>
  <w:endnote w:type="continuationNotice" w:id="1">
    <w:p w14:paraId="19F5F018" w14:textId="77777777" w:rsidR="009F4717" w:rsidRDefault="009F471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plified Arabic Fixed">
    <w:charset w:val="B2"/>
    <w:family w:val="modern"/>
    <w:pitch w:val="fixed"/>
    <w:sig w:usb0="00002003" w:usb1="00000000" w:usb2="00000008" w:usb3="00000000" w:csb0="00000041" w:csb1="00000000"/>
  </w:font>
  <w:font w:name="CastleTLig">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vant Garde">
    <w:altName w:val="Century Gothic"/>
    <w:panose1 w:val="00000000000000000000"/>
    <w:charset w:val="4D"/>
    <w:family w:val="auto"/>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wiss">
    <w:panose1 w:val="00000000000000000000"/>
    <w:charset w:val="00"/>
    <w:family w:val="swiss"/>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3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Omega">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00"/>
    <w:family w:val="auto"/>
    <w:notTrueType/>
    <w:pitch w:val="default"/>
    <w:sig w:usb0="00000003" w:usb1="00000000" w:usb2="00000000" w:usb3="00000000" w:csb0="00000001" w:csb1="00000000"/>
  </w:font>
  <w:font w:name="Copperplate Gothic">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4606" w14:textId="77777777" w:rsidR="00385CF9" w:rsidRDefault="00385C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4E85" w14:textId="77777777" w:rsidR="003731F4" w:rsidRDefault="003731F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6330" w14:textId="77777777" w:rsidR="00E60696" w:rsidRDefault="00E60696" w:rsidP="009E7EE5">
    <w:pPr>
      <w:pStyle w:val="Paragraphedeliste"/>
      <w:jc w:val="right"/>
    </w:pPr>
  </w:p>
  <w:p w14:paraId="5E5BF4CA" w14:textId="77777777" w:rsidR="00E60696" w:rsidRPr="009E7EE5" w:rsidRDefault="00E60696">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485051"/>
      <w:docPartObj>
        <w:docPartGallery w:val="Page Numbers (Bottom of Page)"/>
        <w:docPartUnique/>
      </w:docPartObj>
    </w:sdtPr>
    <w:sdtEndPr/>
    <w:sdtContent>
      <w:p w14:paraId="19A54D3F" w14:textId="77777777" w:rsidR="00E60696" w:rsidRDefault="00E60696" w:rsidP="009E7EE5">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Pr>
            <w:rFonts w:ascii="Arial Narrow" w:hAnsi="Arial Narrow"/>
            <w:noProof/>
            <w:szCs w:val="24"/>
          </w:rPr>
          <w:t>iv</w:t>
        </w:r>
        <w:r w:rsidRPr="009E7EE5">
          <w:rPr>
            <w:rFonts w:ascii="Arial Narrow" w:hAnsi="Arial Narrow"/>
            <w:szCs w:val="24"/>
          </w:rPr>
          <w:fldChar w:fldCharType="end"/>
        </w:r>
      </w:p>
    </w:sdtContent>
  </w:sdt>
  <w:p w14:paraId="759129A6" w14:textId="77777777" w:rsidR="00E60696" w:rsidRPr="009E7EE5" w:rsidRDefault="00E60696">
    <w:pPr>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D333" w14:textId="77777777" w:rsidR="00385CF9" w:rsidRDefault="00385CF9">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B13C" w14:textId="77777777" w:rsidR="00385CF9" w:rsidRDefault="00385C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340A8" w14:textId="77777777" w:rsidR="009F4717" w:rsidRDefault="009F4717" w:rsidP="0067506F">
      <w:pPr>
        <w:spacing w:after="60"/>
        <w:ind w:left="578" w:hanging="578"/>
      </w:pPr>
      <w:r>
        <w:separator/>
      </w:r>
    </w:p>
  </w:footnote>
  <w:footnote w:type="continuationSeparator" w:id="0">
    <w:p w14:paraId="6757C7D7" w14:textId="77777777" w:rsidR="009F4717" w:rsidRDefault="009F4717">
      <w:r>
        <w:continuationSeparator/>
      </w:r>
    </w:p>
  </w:footnote>
  <w:footnote w:id="1">
    <w:p w14:paraId="02E886DA" w14:textId="77777777" w:rsidR="00385CF9" w:rsidRPr="005C7E94" w:rsidRDefault="00385CF9" w:rsidP="006D30BF">
      <w:pPr>
        <w:pStyle w:val="Notedebasdepage"/>
        <w:spacing w:after="40"/>
        <w:ind w:left="284" w:hanging="284"/>
      </w:pPr>
      <w:r w:rsidRPr="005C7E94">
        <w:rPr>
          <w:rStyle w:val="Appelnotedebasdep"/>
        </w:rPr>
        <w:footnoteRef/>
      </w:r>
      <w:r w:rsidRPr="005C7E94">
        <w:tab/>
        <w:t>Pour les marchés forfaitaires, enlever « les prix »</w:t>
      </w:r>
    </w:p>
  </w:footnote>
  <w:footnote w:id="2">
    <w:p w14:paraId="2D8A136B" w14:textId="77777777" w:rsidR="00385CF9" w:rsidRPr="005C7E94" w:rsidRDefault="00385CF9" w:rsidP="006D30BF">
      <w:pPr>
        <w:pStyle w:val="Notedebasdepage"/>
        <w:tabs>
          <w:tab w:val="left" w:pos="284"/>
        </w:tabs>
        <w:ind w:left="284" w:hanging="284"/>
      </w:pPr>
      <w:r w:rsidRPr="005C7E94">
        <w:rPr>
          <w:rStyle w:val="Appelnotedebasdep"/>
        </w:rPr>
        <w:footnoteRef/>
      </w:r>
      <w:r w:rsidRPr="005C7E94">
        <w:tab/>
        <w:t xml:space="preserve">Pour un marché à prix forfaitaire, supprimer « les montants inclus dans les prix unitaires et totaux, et indiqués en annexe à la Soumission » et remplacer par « le montant forfaire » et formuler le reste de la phrase au singulier. </w:t>
      </w:r>
    </w:p>
  </w:footnote>
  <w:footnote w:id="3">
    <w:p w14:paraId="2517A885" w14:textId="77777777" w:rsidR="00385CF9" w:rsidRPr="005C7E94" w:rsidRDefault="00385CF9" w:rsidP="00795B6F">
      <w:pPr>
        <w:pStyle w:val="Notedebasdepage"/>
        <w:tabs>
          <w:tab w:val="left" w:pos="336"/>
        </w:tabs>
        <w:spacing w:after="40"/>
        <w:ind w:left="357" w:hanging="357"/>
      </w:pPr>
      <w:r w:rsidRPr="005C7E94">
        <w:rPr>
          <w:rStyle w:val="Appelnotedebasdep"/>
        </w:rPr>
        <w:footnoteRef/>
      </w:r>
      <w:r w:rsidRPr="005C7E94">
        <w:t xml:space="preserve"> </w:t>
      </w:r>
      <w:r w:rsidRPr="005C7E94">
        <w:tab/>
        <w:t xml:space="preserve">Aux fins d’application de la marge de préférence, une entreprise est considérée comme nationale à la condition qu’elle soit enregistrée dans le pays du </w:t>
      </w:r>
      <w:r>
        <w:t>Maître d’Ouvrage</w:t>
      </w:r>
      <w:r w:rsidRPr="005C7E94">
        <w:t xml:space="preserve">, qu’elle appartienne en majorité à des ressortissants de ce pays, et qu’elle ne soustraite pas à des entreprises étrangères plus de 10 pourcent du Montant du Marché (à l’exclusion des Sommes à valoir). Les groupements d’entreprises sont considérés comme nationaux et bénéficient de la préférence nationale à la condition que chacun de leurs membres soit enregistré dans le pays du </w:t>
      </w:r>
      <w:r>
        <w:t>Maître d’Ouvrage</w:t>
      </w:r>
      <w:r w:rsidRPr="005C7E94">
        <w:t xml:space="preserve">, appartienne en majorité à des ressortissants de ce pays, et que le groupement soit enregistré dans le pays du </w:t>
      </w:r>
      <w:r>
        <w:t>Maître d’Ouvrage</w:t>
      </w:r>
      <w:r w:rsidRPr="005C7E94">
        <w:t>. Le Groupement bénéficiant de la préférence nationale ne doit pas sous-traiter pas plus de 10 pourcent du Montant du Marché (à l’exclusion des Sommes à valoir) à des entreprises étrangères. Les groupements entre entreprises nationales et étrangères ne peuvent bénéficier de la préférence nationale.</w:t>
      </w:r>
    </w:p>
  </w:footnote>
  <w:footnote w:id="4">
    <w:p w14:paraId="17A8CD16" w14:textId="77777777" w:rsidR="00385CF9" w:rsidRPr="005C7E94" w:rsidRDefault="00385CF9" w:rsidP="00795B6F">
      <w:pPr>
        <w:pStyle w:val="Notedebasdepage"/>
        <w:tabs>
          <w:tab w:val="left" w:pos="336"/>
        </w:tabs>
        <w:spacing w:after="40"/>
        <w:ind w:left="357" w:hanging="357"/>
      </w:pPr>
      <w:r w:rsidRPr="005C7E94">
        <w:rPr>
          <w:rStyle w:val="Appelnotedebasdep"/>
        </w:rPr>
        <w:footnoteRef/>
      </w:r>
      <w:r w:rsidRPr="005C7E94">
        <w:tab/>
        <w:t xml:space="preserve"> Pour un marché à prix forfaitaire, supprimer « le récapitulatif du Détail quantitatif et estimatif » et remplacer par « le Programme d’Activités chiffré ».</w:t>
      </w:r>
    </w:p>
  </w:footnote>
  <w:footnote w:id="5">
    <w:p w14:paraId="790E3B9E" w14:textId="77777777" w:rsidR="00385CF9" w:rsidRPr="005C7E94" w:rsidRDefault="00385CF9" w:rsidP="00AD4CA2">
      <w:pPr>
        <w:tabs>
          <w:tab w:val="left" w:pos="284"/>
        </w:tabs>
        <w:spacing w:before="40" w:after="40"/>
        <w:ind w:left="284" w:hanging="284"/>
        <w:rPr>
          <w:sz w:val="20"/>
        </w:rPr>
      </w:pPr>
      <w:r w:rsidRPr="005C7E94">
        <w:rPr>
          <w:rStyle w:val="Appelnotedebasdep"/>
          <w:sz w:val="20"/>
        </w:rPr>
        <w:footnoteRef/>
      </w:r>
      <w:r w:rsidRPr="005C7E94">
        <w:rPr>
          <w:sz w:val="20"/>
        </w:rPr>
        <w:t xml:space="preserve"> </w:t>
      </w:r>
      <w:r w:rsidRPr="005C7E94">
        <w:rPr>
          <w:sz w:val="20"/>
        </w:rPr>
        <w:tab/>
        <w:t>Dans le cas d’un groupement, les montants des marchés achevés par chaque membre ne peuvent être combinés pour déterminer si le montant minimum requis pour un seul marché au titre de ce critère est atteint. De la même manière que pour l’entité unique, Chaque marché exécuté par chaque membre présenté au titre de ce critère doit satisfaire au montant minimum par marché requis. Afin de déterminer si le groupement répond au critère de qualification, seul le nombre de marchés achevés par tous les membres, chaque marché étant équivalent au montant minimum requis peut être agrégé.</w:t>
      </w:r>
    </w:p>
    <w:p w14:paraId="32122226" w14:textId="77777777" w:rsidR="00385CF9" w:rsidRPr="005C7E94" w:rsidRDefault="00385CF9">
      <w:pPr>
        <w:pStyle w:val="Notedebasdepage"/>
      </w:pPr>
    </w:p>
  </w:footnote>
  <w:footnote w:id="6">
    <w:p w14:paraId="7CB4C81E" w14:textId="77777777" w:rsidR="00385CF9" w:rsidRPr="005C7E94" w:rsidRDefault="00385CF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7">
    <w:p w14:paraId="3E6E2F91" w14:textId="77777777" w:rsidR="00385CF9" w:rsidRPr="005C7E94" w:rsidRDefault="00385CF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exécutés de manière simultanée. Le taux de production sera le taux annuel pour l’activité (les activités) de construction principale(s).</w:t>
      </w:r>
    </w:p>
  </w:footnote>
  <w:footnote w:id="8">
    <w:p w14:paraId="373CC19F" w14:textId="77777777" w:rsidR="00385CF9" w:rsidRPr="005C7E94" w:rsidRDefault="00385CF9" w:rsidP="00D47072">
      <w:pPr>
        <w:pStyle w:val="Notedebasdepage"/>
        <w:rPr>
          <w:i/>
          <w:iCs/>
        </w:rPr>
      </w:pPr>
      <w:r w:rsidRPr="005C7E94">
        <w:rPr>
          <w:rStyle w:val="Appelnotedebasdep"/>
        </w:rPr>
        <w:footnoteRef/>
      </w:r>
      <w:r w:rsidRPr="005C7E94">
        <w:t xml:space="preserve"> </w:t>
      </w:r>
      <w:r w:rsidRPr="005C7E94">
        <w:tab/>
      </w:r>
      <w:r w:rsidRPr="005C7E94">
        <w:rPr>
          <w:i/>
          <w:iCs/>
        </w:rPr>
        <w:t>A utiliser par le soumissionnaire comme approprié</w:t>
      </w:r>
    </w:p>
  </w:footnote>
  <w:footnote w:id="9">
    <w:p w14:paraId="30DCC881" w14:textId="77777777" w:rsidR="00385CF9" w:rsidRPr="005C7E94" w:rsidRDefault="00385CF9" w:rsidP="00806AB3">
      <w:pPr>
        <w:pStyle w:val="Notedebasdepage"/>
        <w:tabs>
          <w:tab w:val="left" w:pos="360"/>
        </w:tabs>
      </w:pPr>
      <w:r w:rsidRPr="005C7E94">
        <w:rPr>
          <w:rStyle w:val="Appelnotedebasdep"/>
        </w:rPr>
        <w:footnoteRef/>
      </w:r>
      <w:r w:rsidRPr="005C7E94">
        <w:t xml:space="preserve"> </w:t>
      </w:r>
      <w:r w:rsidRPr="005C7E94">
        <w:tab/>
        <w:t xml:space="preserve">Des tableaux distincts seront nécessaires quand les différentes sections de Travaux auront un contenu en monnaies étrangères et nationale substantiellement différent en proportion.  Le </w:t>
      </w:r>
      <w:r>
        <w:t>Maître d’Ouvrage</w:t>
      </w:r>
      <w:r w:rsidRPr="005C7E94">
        <w:t xml:space="preserve"> insérera les intitulés de chaque section de Travaux</w:t>
      </w:r>
      <w:r w:rsidRPr="005C7E94">
        <w:rPr>
          <w:i/>
        </w:rPr>
        <w:t>.</w:t>
      </w:r>
    </w:p>
  </w:footnote>
  <w:footnote w:id="10">
    <w:p w14:paraId="2104CB3E" w14:textId="77777777" w:rsidR="00385CF9" w:rsidRPr="005C7E94" w:rsidRDefault="00385CF9" w:rsidP="00806AB3">
      <w:pPr>
        <w:tabs>
          <w:tab w:val="left" w:pos="360"/>
        </w:tabs>
        <w:ind w:left="360" w:hanging="360"/>
        <w:rPr>
          <w:sz w:val="20"/>
        </w:rPr>
      </w:pPr>
      <w:r w:rsidRPr="005C7E94">
        <w:rPr>
          <w:rStyle w:val="Appelnotedebasdep"/>
          <w:sz w:val="20"/>
        </w:rPr>
        <w:footnoteRef/>
      </w:r>
      <w:r w:rsidRPr="005C7E94">
        <w:rPr>
          <w:sz w:val="20"/>
        </w:rPr>
        <w:t xml:space="preserve"> </w:t>
      </w:r>
      <w:r w:rsidRPr="005C7E94">
        <w:rPr>
          <w:sz w:val="20"/>
        </w:rPr>
        <w:tab/>
        <w:t xml:space="preserve">Montant à indiquer par le </w:t>
      </w:r>
      <w:r>
        <w:rPr>
          <w:sz w:val="20"/>
        </w:rPr>
        <w:t>Maître d’Ouvrage</w:t>
      </w:r>
      <w:r w:rsidRPr="005C7E94">
        <w:rPr>
          <w:sz w:val="20"/>
        </w:rPr>
        <w:t xml:space="preserve">, le cas échéant, les sommes à valoir sont exclues du montant de l’offre évaluée (Clause 35.2 a) des IS). </w:t>
      </w:r>
    </w:p>
    <w:p w14:paraId="4FF5BCD9" w14:textId="77777777" w:rsidR="00385CF9" w:rsidRPr="005C7E94" w:rsidRDefault="00385CF9" w:rsidP="00806AB3">
      <w:pPr>
        <w:tabs>
          <w:tab w:val="left" w:pos="360"/>
        </w:tabs>
        <w:ind w:left="360" w:hanging="360"/>
      </w:pPr>
    </w:p>
  </w:footnote>
  <w:footnote w:id="11">
    <w:p w14:paraId="215ABAEF" w14:textId="77777777" w:rsidR="00385CF9" w:rsidRPr="005C7E94" w:rsidRDefault="00385CF9" w:rsidP="00806AB3">
      <w:pPr>
        <w:pStyle w:val="Notedebasdepage"/>
        <w:tabs>
          <w:tab w:val="left" w:pos="360"/>
        </w:tabs>
      </w:pPr>
      <w:r w:rsidRPr="005C7E94">
        <w:rPr>
          <w:rStyle w:val="Appelnotedebasdep"/>
        </w:rPr>
        <w:footnoteRef/>
      </w:r>
      <w:r w:rsidRPr="005C7E94">
        <w:t xml:space="preserve"> </w:t>
      </w:r>
      <w:r w:rsidRPr="005C7E94">
        <w:tab/>
        <w:t>Inscrire le mois applicable, c’est-à-dire le mois fixé pour le dépôt des offres suivant les dispositions de la Clause 22 des Instructions aux soumissionnaires.</w:t>
      </w:r>
    </w:p>
  </w:footnote>
  <w:footnote w:id="12">
    <w:p w14:paraId="30C21E18" w14:textId="77777777" w:rsidR="00385CF9" w:rsidRPr="005C7E94" w:rsidRDefault="00385CF9" w:rsidP="00543ED0">
      <w:pPr>
        <w:pStyle w:val="Notedebasdepage"/>
      </w:pPr>
      <w:r w:rsidRPr="005C7E94">
        <w:rPr>
          <w:rStyle w:val="Appelnotedebasdep"/>
        </w:rPr>
        <w:footnoteRef/>
      </w:r>
      <w:r w:rsidRPr="005C7E94">
        <w:t xml:space="preserve"> </w:t>
      </w:r>
      <w:r w:rsidRPr="005C7E94">
        <w:tab/>
        <w:t>Toute présentation d’états financiers récents portant sur une période antérieure à 12 mois à compter de la date de soumission doit être justifiée.</w:t>
      </w:r>
    </w:p>
  </w:footnote>
  <w:footnote w:id="13">
    <w:p w14:paraId="22094C32" w14:textId="77777777" w:rsidR="00385CF9" w:rsidRPr="005C7E94" w:rsidRDefault="00385CF9" w:rsidP="003923BE">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14">
    <w:p w14:paraId="59BCECF5" w14:textId="77777777" w:rsidR="00385CF9" w:rsidRPr="005C7E94" w:rsidRDefault="00385CF9" w:rsidP="003923BE">
      <w:pPr>
        <w:pStyle w:val="Notedebasdepage"/>
        <w:spacing w:after="40"/>
        <w:ind w:left="357" w:hanging="357"/>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5">
    <w:p w14:paraId="3FDB6831" w14:textId="77777777" w:rsidR="00385CF9" w:rsidRPr="005C7E94" w:rsidRDefault="00385CF9" w:rsidP="00011C10">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6">
    <w:p w14:paraId="28BE9231" w14:textId="77777777" w:rsidR="00E60696" w:rsidRPr="001270FE" w:rsidRDefault="00E60696" w:rsidP="00E60696">
      <w:pPr>
        <w:pStyle w:val="Notedebasdepage"/>
        <w:rPr>
          <w:i/>
          <w:iCs/>
          <w:sz w:val="16"/>
          <w:szCs w:val="16"/>
          <w:lang w:val="en-US"/>
        </w:rPr>
      </w:pPr>
      <w:r>
        <w:rPr>
          <w:rStyle w:val="Appelnotedebasdep"/>
        </w:rPr>
        <w:footnoteRef/>
      </w:r>
      <w:r>
        <w:t xml:space="preserve"> </w:t>
      </w:r>
      <w:r w:rsidRPr="001270FE">
        <w:rPr>
          <w:i/>
          <w:iCs/>
          <w:sz w:val="16"/>
          <w:szCs w:val="16"/>
        </w:rPr>
        <w:t>Voir le formulaire séparément</w:t>
      </w:r>
    </w:p>
  </w:footnote>
  <w:footnote w:id="17">
    <w:p w14:paraId="5F38FCEF" w14:textId="77777777" w:rsidR="00385CF9" w:rsidRPr="005C7E94" w:rsidRDefault="00385CF9" w:rsidP="006759AA">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18">
    <w:p w14:paraId="284C5490" w14:textId="77777777" w:rsidR="00385CF9" w:rsidRPr="005C7E94" w:rsidRDefault="00385CF9" w:rsidP="00646B4B">
      <w:pPr>
        <w:pStyle w:val="Notedebasdepage"/>
        <w:tabs>
          <w:tab w:val="left" w:pos="284"/>
        </w:tabs>
        <w:spacing w:after="0"/>
        <w:ind w:left="284" w:hanging="284"/>
      </w:pPr>
      <w:r w:rsidRPr="005C7E94">
        <w:rPr>
          <w:rStyle w:val="Appelnotedebasdep"/>
        </w:rPr>
        <w:footnoteRef/>
      </w:r>
      <w:r w:rsidRPr="005C7E94">
        <w:t xml:space="preserve"> </w:t>
      </w:r>
      <w:r w:rsidRPr="005C7E94">
        <w:tab/>
        <w:t>Dans le cas de marché rémunéré au forfait, supprimer « Bordereau des Prix et le Détail quantitatif et estimatif ” et remplacer par « Programme d’activités » et remplacer la clause 36.1 comme suit :</w:t>
      </w:r>
    </w:p>
    <w:p w14:paraId="1354D5D5" w14:textId="77777777" w:rsidR="00385CF9" w:rsidRPr="005C7E94" w:rsidRDefault="00385CF9" w:rsidP="00646B4B">
      <w:pPr>
        <w:pStyle w:val="Notedebasdepage"/>
        <w:tabs>
          <w:tab w:val="left" w:pos="1080"/>
        </w:tabs>
        <w:spacing w:after="40"/>
        <w:ind w:left="851" w:hanging="567"/>
      </w:pPr>
      <w:r w:rsidRPr="005C7E94">
        <w:t>36.1</w:t>
      </w:r>
      <w:r w:rsidRPr="005C7E94">
        <w:tab/>
        <w:t xml:space="preserve">L’Entrepreneur présentera un Programme d’activités mis à jour dans les 14 jours suivant réception des instructions du </w:t>
      </w:r>
      <w:r>
        <w:t>Directeur de Projet</w:t>
      </w:r>
      <w:r w:rsidRPr="005C7E94">
        <w:t xml:space="preserve"> du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livres sur le chantier est effectué séparément, l’Entrepreneur présentera la livraison des matériaux sur le chantier séparément di Programme d’activités.  </w:t>
      </w:r>
    </w:p>
  </w:footnote>
  <w:footnote w:id="19">
    <w:p w14:paraId="389C04BA" w14:textId="77777777" w:rsidR="00385CF9" w:rsidRPr="005C7E94" w:rsidRDefault="00385CF9" w:rsidP="00646B4B">
      <w:pPr>
        <w:pStyle w:val="Notedebasdepage"/>
        <w:tabs>
          <w:tab w:val="left" w:pos="284"/>
        </w:tabs>
        <w:spacing w:after="0"/>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37 par la nouvelle clause 37.1 comme suit :</w:t>
      </w:r>
    </w:p>
    <w:p w14:paraId="546E1DD3" w14:textId="77777777" w:rsidR="00385CF9" w:rsidRPr="005C7E94" w:rsidRDefault="00385CF9" w:rsidP="00646B4B">
      <w:pPr>
        <w:pStyle w:val="Notedebasdepage"/>
        <w:tabs>
          <w:tab w:val="left" w:pos="851"/>
          <w:tab w:val="left" w:pos="1080"/>
        </w:tabs>
        <w:spacing w:after="40"/>
        <w:ind w:left="851" w:hanging="567"/>
      </w:pPr>
      <w:r w:rsidRPr="005C7E94">
        <w:t>37.1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20">
    <w:p w14:paraId="1F7B01B8" w14:textId="77777777" w:rsidR="00385CF9" w:rsidRPr="005C7E94" w:rsidRDefault="00385CF9" w:rsidP="00D5184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21">
    <w:p w14:paraId="4CFDB00F" w14:textId="77777777" w:rsidR="00385CF9" w:rsidRPr="005C7E94" w:rsidRDefault="00385CF9" w:rsidP="00FE52DC">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22">
    <w:p w14:paraId="3B57FC7A" w14:textId="77777777" w:rsidR="00385CF9" w:rsidRPr="005C7E94" w:rsidRDefault="00385CF9"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ajouter « ou de Programme d’Activités ».</w:t>
      </w:r>
    </w:p>
  </w:footnote>
  <w:footnote w:id="23">
    <w:p w14:paraId="397DA3AC" w14:textId="77777777" w:rsidR="00385CF9" w:rsidRPr="005C7E94" w:rsidRDefault="00385CF9"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remplacer ce paragraphe par le suivant : « La valeur du travail exécuté comprendra la valeur des activités complétées figurant dans le Programme d’Activités ».</w:t>
      </w:r>
    </w:p>
  </w:footnote>
  <w:footnote w:id="24">
    <w:p w14:paraId="23FCBEAD" w14:textId="77777777" w:rsidR="00385CF9" w:rsidRPr="005C7E94" w:rsidRDefault="00385CF9" w:rsidP="006759AA">
      <w:pPr>
        <w:pStyle w:val="Notedebasdepage"/>
      </w:pPr>
      <w:r w:rsidRPr="005C7E94">
        <w:rPr>
          <w:rStyle w:val="Appelnotedebasdep"/>
        </w:rPr>
        <w:footnoteRef/>
      </w:r>
      <w:r w:rsidRPr="005C7E94">
        <w:t xml:space="preserve"> </w:t>
      </w:r>
      <w:r w:rsidRPr="005C7E94">
        <w:tab/>
        <w:t>La somme des deux coefficients A</w:t>
      </w:r>
      <w:r w:rsidRPr="005C7E94">
        <w:rPr>
          <w:vertAlign w:val="subscript"/>
        </w:rPr>
        <w:t>c</w:t>
      </w:r>
      <w:r w:rsidRPr="005C7E94">
        <w:t xml:space="preserve"> et B</w:t>
      </w:r>
      <w:r w:rsidRPr="005C7E94">
        <w:rPr>
          <w:vertAlign w:val="subscript"/>
        </w:rPr>
        <w:t>c</w:t>
      </w:r>
      <w:r w:rsidRPr="005C7E94">
        <w:t xml:space="preserve"> devrait être 1 (un) dans la formule pour chacune des monnaies. Normalement, les deux coefficients seront les mêmes dans toutes les formules s’appliquant à toutes les monnaies, étant donné que le coefficient A, correspondant à la portion non ajustable des paiements, est un chiffre très approximatif (en général 0,15) afin de prendre en compte les éléments de coût fixe ou d’autres éléments non ajustables. La somme des ajustements effectués dans chaque monnaie est ajoutée au Prix du Marché.</w:t>
      </w:r>
    </w:p>
  </w:footnote>
  <w:footnote w:id="25">
    <w:p w14:paraId="322BA760" w14:textId="77777777" w:rsidR="00385CF9" w:rsidRPr="005C7E94" w:rsidRDefault="00385CF9" w:rsidP="002C1DD6">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26">
    <w:p w14:paraId="4FC0CE03" w14:textId="77777777" w:rsidR="00385CF9" w:rsidRPr="005C7E94" w:rsidRDefault="00385CF9" w:rsidP="002C1DD6">
      <w:pPr>
        <w:pStyle w:val="Notedebasdepage"/>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27">
    <w:p w14:paraId="32AC3583" w14:textId="77777777" w:rsidR="00385CF9" w:rsidRPr="005C7E94" w:rsidRDefault="00385CF9" w:rsidP="00EF27AE">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28">
    <w:p w14:paraId="138DB610" w14:textId="77777777" w:rsidR="00385CF9" w:rsidRPr="005C7E94" w:rsidRDefault="00385CF9" w:rsidP="00C46DF7">
      <w:pPr>
        <w:pStyle w:val="Notedebasdepage"/>
        <w:tabs>
          <w:tab w:val="left" w:pos="284"/>
        </w:tabs>
        <w:ind w:left="284" w:hanging="284"/>
      </w:pPr>
      <w:r w:rsidRPr="005C7E94">
        <w:rPr>
          <w:rStyle w:val="Appelnotedebasdep"/>
        </w:rPr>
        <w:footnoteRef/>
      </w:r>
      <w:r w:rsidRPr="005C7E94">
        <w:t xml:space="preserve"> </w:t>
      </w:r>
      <w:r w:rsidRPr="005C7E94">
        <w:tab/>
        <w:t>Pour un marché à prix forfaitaire supprimer « Le Bordereau des prix et le Détail quantitatif et estimatif » et remplacer par « Le Programme d’Activités chiffré ».</w:t>
      </w:r>
    </w:p>
  </w:footnote>
  <w:footnote w:id="29">
    <w:p w14:paraId="3E8E44A0" w14:textId="77777777" w:rsidR="00385CF9" w:rsidRPr="005C7E94" w:rsidRDefault="00385CF9" w:rsidP="00CA7A51">
      <w:pPr>
        <w:pStyle w:val="Notedebasdepage"/>
        <w:tabs>
          <w:tab w:val="left" w:pos="350"/>
        </w:tabs>
      </w:pPr>
      <w:r w:rsidRPr="005C7E94">
        <w:rPr>
          <w:rStyle w:val="Appelnotedebasdep"/>
        </w:rPr>
        <w:footnoteRef/>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30">
    <w:p w14:paraId="72EB8C88" w14:textId="77777777" w:rsidR="00385CF9" w:rsidRPr="005C7E94" w:rsidRDefault="00385CF9" w:rsidP="00CA7A51">
      <w:pPr>
        <w:pStyle w:val="Notedebasdepage"/>
        <w:tabs>
          <w:tab w:val="left" w:pos="350"/>
        </w:tabs>
      </w:pPr>
      <w:r w:rsidRPr="005C7E94">
        <w:rPr>
          <w:rStyle w:val="Appelnotedebasdep"/>
        </w:rPr>
        <w:footnoteRef/>
      </w:r>
      <w:r w:rsidRPr="005C7E94">
        <w:t xml:space="preserve"> </w:t>
      </w:r>
      <w:r w:rsidRPr="005C7E94">
        <w:tab/>
        <w:t xml:space="preserve">Insérer la date représentant vingt-huit jours suivant la date estimée de la réception définitive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cette garantie pour une période ne dépassant pas </w:t>
      </w:r>
      <w:r w:rsidRPr="005C7E94">
        <w:rPr>
          <w:i/>
        </w:rPr>
        <w:t>[six mois] [un an].</w:t>
      </w:r>
      <w:r w:rsidRPr="005C7E94">
        <w:t xml:space="preserve"> Une telle extension ne sera accordée qu’une fois. »</w:t>
      </w:r>
    </w:p>
  </w:footnote>
  <w:footnote w:id="31">
    <w:p w14:paraId="517B3883" w14:textId="77777777" w:rsidR="00385CF9" w:rsidRPr="005C7E94" w:rsidRDefault="00385CF9" w:rsidP="004B4F54">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32">
    <w:p w14:paraId="7F33E436" w14:textId="77777777" w:rsidR="00385CF9" w:rsidRPr="005C7E94" w:rsidRDefault="00385CF9" w:rsidP="00F3202E">
      <w:pPr>
        <w:pStyle w:val="Notedebasdepage"/>
        <w:tabs>
          <w:tab w:val="left" w:pos="378"/>
        </w:tabs>
      </w:pPr>
      <w:r w:rsidRPr="005C7E94">
        <w:rPr>
          <w:rStyle w:val="Appelnotedebasdep"/>
        </w:rPr>
        <w:footnoteRef/>
      </w:r>
      <w:r w:rsidRPr="005C7E94">
        <w:t xml:space="preserve"> </w:t>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33">
    <w:p w14:paraId="04C6D7AB" w14:textId="77777777" w:rsidR="00385CF9" w:rsidRPr="005C7E94" w:rsidRDefault="00385CF9" w:rsidP="00F3202E">
      <w:pPr>
        <w:pStyle w:val="Notedebasdepage"/>
        <w:tabs>
          <w:tab w:val="left" w:pos="378"/>
        </w:tabs>
        <w:rPr>
          <w:iCs/>
        </w:rPr>
      </w:pPr>
      <w:r w:rsidRPr="005C7E94">
        <w:rPr>
          <w:rStyle w:val="Appelnotedebasdep"/>
        </w:rPr>
        <w:footnoteRef/>
      </w:r>
      <w:r w:rsidRPr="005C7E94">
        <w:t xml:space="preserve"> </w:t>
      </w:r>
      <w:r w:rsidRPr="005C7E94">
        <w:tab/>
        <w:t xml:space="preserve">Insérer la date représentant vingt-huit jours suivant la date estimée de l’émission du certificat de garantie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w:t>
      </w:r>
      <w:r w:rsidRPr="005C7E94">
        <w:rPr>
          <w:i/>
          <w:iCs/>
        </w:rPr>
        <w:t xml:space="preserve">te garantie pour une période ne dépassant pas </w:t>
      </w:r>
      <w:r w:rsidRPr="005C7E94">
        <w:rPr>
          <w:i/>
        </w:rPr>
        <w:t xml:space="preserve">[six mois] [un an]. </w:t>
      </w:r>
      <w:r w:rsidRPr="005C7E94">
        <w:rPr>
          <w:iCs/>
        </w:rPr>
        <w:t>Une telle extension ne sera accordée qu’une fois. »</w:t>
      </w:r>
    </w:p>
  </w:footnote>
  <w:footnote w:id="34">
    <w:p w14:paraId="5B4C6BE6" w14:textId="77777777" w:rsidR="00385CF9" w:rsidRPr="005C7E94" w:rsidRDefault="00385CF9" w:rsidP="00CA66A9">
      <w:pPr>
        <w:pStyle w:val="Notedebasdepage"/>
      </w:pPr>
      <w:r w:rsidRPr="005C7E94">
        <w:rPr>
          <w:rStyle w:val="Appelnotedebasdep"/>
        </w:rPr>
        <w:footnoteRef/>
      </w:r>
      <w:r w:rsidRPr="005C7E94">
        <w:t xml:space="preserve"> </w:t>
      </w:r>
      <w:r w:rsidRPr="005C7E94">
        <w:tab/>
        <w:t xml:space="preserve">Le Garant doit insérer le montant représentant le montant de l’avance soit dans la (ou les) monnaie (s) mentionnée(s) au Marché pour le paiement de l’avance, soit dans toute autre monnaie librement convertible acceptable par le </w:t>
      </w:r>
      <w:r>
        <w:t>Maître d’Ouvrage</w:t>
      </w:r>
      <w:r w:rsidRPr="005C7E94">
        <w:t>.</w:t>
      </w:r>
    </w:p>
  </w:footnote>
  <w:footnote w:id="35">
    <w:p w14:paraId="1DD439E9" w14:textId="77777777" w:rsidR="00385CF9" w:rsidRPr="005C7E94" w:rsidRDefault="00385CF9" w:rsidP="00CA66A9">
      <w:pPr>
        <w:pStyle w:val="Notedebasdepage"/>
        <w:tabs>
          <w:tab w:val="left" w:pos="360"/>
        </w:tabs>
      </w:pPr>
      <w:r w:rsidRPr="005C7E94">
        <w:rPr>
          <w:rStyle w:val="Appelnotedebasdep"/>
        </w:rPr>
        <w:footnoteRef/>
      </w:r>
      <w:r w:rsidRPr="005C7E94">
        <w:t xml:space="preserve"> </w:t>
      </w:r>
      <w:r w:rsidRPr="005C7E94">
        <w:tab/>
        <w:t>Insérer la date prévue pour la réception provisoire. Le Bénéficiaire (</w:t>
      </w:r>
      <w:r>
        <w:t>Maître d’Ouvrage</w:t>
      </w:r>
      <w:r w:rsidRPr="005C7E94">
        <w:t xml:space="preserv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5C7E94">
        <w:rPr>
          <w:i/>
        </w:rPr>
        <w:t>[six mois] [un an].</w:t>
      </w:r>
      <w:r w:rsidRPr="005C7E94">
        <w:t xml:space="preserve"> Une telle extension ne sera accordée qu’une fois. </w:t>
      </w:r>
      <w:r w:rsidRPr="005C7E9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5334" w14:textId="77777777" w:rsidR="00385CF9" w:rsidRPr="00197239" w:rsidRDefault="00385CF9" w:rsidP="00197239">
    <w:pPr>
      <w:pStyle w:val="En-tte"/>
      <w:pBdr>
        <w:bottom w:val="single" w:sz="4" w:space="1" w:color="auto"/>
      </w:pBdr>
      <w:tabs>
        <w:tab w:val="right" w:pos="9356"/>
      </w:tabs>
      <w:ind w:left="0" w:right="-18" w:firstLine="0"/>
    </w:pPr>
    <w:r>
      <w:tab/>
    </w:r>
    <w:r w:rsidRPr="00DE705E">
      <w:fldChar w:fldCharType="begin"/>
    </w:r>
    <w:r w:rsidRPr="00DE705E">
      <w:instrText xml:space="preserve"> PAGE   \* MERGEFORMAT </w:instrText>
    </w:r>
    <w:r w:rsidRPr="00DE705E">
      <w:fldChar w:fldCharType="separate"/>
    </w:r>
    <w:r>
      <w:rPr>
        <w:noProof/>
      </w:rPr>
      <w:t>xv</w:t>
    </w:r>
    <w:r w:rsidRPr="00DE705E">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FD74" w14:textId="77777777" w:rsidR="00385CF9" w:rsidRPr="00566930" w:rsidRDefault="00385CF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36</w:t>
    </w:r>
    <w:r w:rsidRPr="00566930">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2074" w14:textId="77777777" w:rsidR="00385CF9" w:rsidRPr="00566930" w:rsidRDefault="00385CF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35</w:t>
    </w:r>
    <w:r w:rsidRPr="00566930">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6271" w14:textId="77777777" w:rsidR="00385CF9" w:rsidRPr="00566930" w:rsidRDefault="00385CF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w:t>
    </w:r>
    <w:r w:rsidRPr="00566930">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0A7D" w14:textId="77777777" w:rsidR="00385CF9" w:rsidRPr="00062F11" w:rsidRDefault="00385CF9"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46</w:t>
    </w:r>
    <w:r w:rsidRPr="00566930">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588A" w14:textId="77777777" w:rsidR="00385CF9" w:rsidRPr="00566930" w:rsidRDefault="00385CF9"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45</w:t>
    </w:r>
    <w:r w:rsidRPr="00566930">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F8B2" w14:textId="77777777" w:rsidR="00385CF9" w:rsidRPr="00566930" w:rsidRDefault="00385CF9" w:rsidP="00566930">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37</w:t>
    </w:r>
    <w:r w:rsidRPr="00566930">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1774" w14:textId="77777777" w:rsidR="00385CF9" w:rsidRPr="00062F11" w:rsidRDefault="00385CF9" w:rsidP="00062F11">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54</w:t>
    </w:r>
    <w:r w:rsidRPr="00062F11">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2D2B" w14:textId="77777777" w:rsidR="00385CF9" w:rsidRPr="00064A96" w:rsidRDefault="00385CF9" w:rsidP="00064A96">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55</w:t>
    </w:r>
    <w:r w:rsidRPr="00062F11">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0854" w14:textId="77777777" w:rsidR="00385CF9" w:rsidRPr="00062F11" w:rsidRDefault="00385CF9" w:rsidP="00566930">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47</w:t>
    </w:r>
    <w:r w:rsidRPr="00062F11">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EB3D" w14:textId="77777777" w:rsidR="00385CF9" w:rsidRPr="005B22EE" w:rsidRDefault="00385CF9"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64</w:t>
    </w:r>
    <w:r w:rsidRPr="00062F1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0" w:type="dxa"/>
      <w:jc w:val="center"/>
      <w:tblCellMar>
        <w:left w:w="70" w:type="dxa"/>
        <w:right w:w="70" w:type="dxa"/>
      </w:tblCellMar>
      <w:tblLook w:val="04A0" w:firstRow="1" w:lastRow="0" w:firstColumn="1" w:lastColumn="0" w:noHBand="0" w:noVBand="1"/>
    </w:tblPr>
    <w:tblGrid>
      <w:gridCol w:w="4397"/>
      <w:gridCol w:w="2092"/>
      <w:gridCol w:w="3541"/>
    </w:tblGrid>
    <w:tr w:rsidR="003C1E8F" w:rsidRPr="008772DF" w14:paraId="5AB01FAD" w14:textId="77777777" w:rsidTr="0015359D">
      <w:trPr>
        <w:trHeight w:val="428"/>
        <w:jc w:val="center"/>
      </w:trPr>
      <w:tc>
        <w:tcPr>
          <w:tcW w:w="4397" w:type="dxa"/>
          <w:vAlign w:val="center"/>
          <w:hideMark/>
        </w:tcPr>
        <w:p w14:paraId="4DF8A768" w14:textId="77777777" w:rsidR="003C1E8F" w:rsidRPr="008772DF" w:rsidRDefault="003C1E8F" w:rsidP="003C1E8F">
          <w:pPr>
            <w:spacing w:after="0"/>
            <w:jc w:val="center"/>
            <w:rPr>
              <w:rFonts w:ascii="Arial Narrow" w:hAnsi="Arial Narrow" w:cs="Tahoma"/>
              <w:b/>
              <w:sz w:val="18"/>
              <w:szCs w:val="18"/>
              <w:lang w:bidi="en-US"/>
            </w:rPr>
          </w:pPr>
          <w:r w:rsidRPr="008772DF">
            <w:rPr>
              <w:rFonts w:ascii="Arial Narrow" w:hAnsi="Arial Narrow" w:cs="Tahoma"/>
              <w:b/>
              <w:sz w:val="18"/>
              <w:szCs w:val="18"/>
              <w:lang w:bidi="en-US"/>
            </w:rPr>
            <w:t>REPUBLIQUE DU CAMEROUN</w:t>
          </w:r>
        </w:p>
        <w:p w14:paraId="573B1560" w14:textId="77777777" w:rsidR="003C1E8F" w:rsidRPr="008772DF" w:rsidRDefault="003C1E8F" w:rsidP="003C1E8F">
          <w:pPr>
            <w:spacing w:after="0"/>
            <w:jc w:val="center"/>
            <w:rPr>
              <w:rFonts w:ascii="Arial Narrow" w:hAnsi="Arial Narrow" w:cs="Tahoma"/>
              <w:sz w:val="18"/>
              <w:szCs w:val="18"/>
              <w:lang w:bidi="en-US"/>
            </w:rPr>
          </w:pPr>
          <w:r w:rsidRPr="008772DF">
            <w:rPr>
              <w:rFonts w:ascii="Arial Narrow" w:hAnsi="Arial Narrow" w:cs="Tahoma"/>
              <w:i/>
              <w:sz w:val="18"/>
              <w:szCs w:val="18"/>
              <w:lang w:bidi="en-US"/>
            </w:rPr>
            <w:t>Paix – Travail – Patrie</w:t>
          </w:r>
        </w:p>
      </w:tc>
      <w:tc>
        <w:tcPr>
          <w:tcW w:w="2092" w:type="dxa"/>
          <w:vMerge w:val="restart"/>
          <w:hideMark/>
        </w:tcPr>
        <w:p w14:paraId="10AFE07D" w14:textId="024AD8F5" w:rsidR="003C1E8F" w:rsidRPr="008772DF" w:rsidRDefault="003C1E8F" w:rsidP="003C1E8F">
          <w:pPr>
            <w:spacing w:after="0"/>
            <w:jc w:val="center"/>
            <w:rPr>
              <w:rFonts w:ascii="Arial Narrow" w:hAnsi="Arial Narrow" w:cs="Tahoma"/>
              <w:noProof/>
              <w:sz w:val="18"/>
              <w:szCs w:val="18"/>
              <w:lang w:bidi="en-US"/>
            </w:rPr>
          </w:pPr>
          <w:r w:rsidRPr="008772DF">
            <w:rPr>
              <w:rFonts w:ascii="Arial Narrow" w:hAnsi="Arial Narrow" w:cs="Tahoma"/>
              <w:noProof/>
              <w:sz w:val="18"/>
              <w:szCs w:val="18"/>
            </w:rPr>
            <w:drawing>
              <wp:inline distT="0" distB="0" distL="0" distR="0" wp14:anchorId="56F69D2D" wp14:editId="30FA02D1">
                <wp:extent cx="1155700" cy="1259205"/>
                <wp:effectExtent l="0" t="0" r="6350" b="0"/>
                <wp:docPr id="1530050492" name="Image 153005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1259205"/>
                        </a:xfrm>
                        <a:prstGeom prst="rect">
                          <a:avLst/>
                        </a:prstGeom>
                        <a:noFill/>
                        <a:ln>
                          <a:noFill/>
                        </a:ln>
                      </pic:spPr>
                    </pic:pic>
                  </a:graphicData>
                </a:graphic>
              </wp:inline>
            </w:drawing>
          </w:r>
        </w:p>
      </w:tc>
      <w:tc>
        <w:tcPr>
          <w:tcW w:w="3541" w:type="dxa"/>
          <w:vAlign w:val="center"/>
          <w:hideMark/>
        </w:tcPr>
        <w:p w14:paraId="4643E25E" w14:textId="77777777" w:rsidR="003C1E8F" w:rsidRPr="008772DF" w:rsidRDefault="003C1E8F" w:rsidP="003C1E8F">
          <w:pPr>
            <w:spacing w:after="0"/>
            <w:jc w:val="center"/>
            <w:rPr>
              <w:rFonts w:ascii="Arial Narrow" w:hAnsi="Arial Narrow" w:cs="Tahoma"/>
              <w:b/>
              <w:sz w:val="18"/>
              <w:szCs w:val="18"/>
              <w:lang w:val="en-GB" w:bidi="en-US"/>
            </w:rPr>
          </w:pPr>
          <w:r w:rsidRPr="008772DF">
            <w:rPr>
              <w:rFonts w:ascii="Arial Narrow" w:hAnsi="Arial Narrow" w:cs="Tahoma"/>
              <w:b/>
              <w:sz w:val="18"/>
              <w:szCs w:val="18"/>
              <w:lang w:val="en-GB" w:bidi="en-US"/>
            </w:rPr>
            <w:t>REPUBLIC OF CAMEROON</w:t>
          </w:r>
        </w:p>
        <w:p w14:paraId="35500A83"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i/>
              <w:sz w:val="18"/>
              <w:szCs w:val="18"/>
              <w:lang w:val="en-GB" w:bidi="en-US"/>
            </w:rPr>
            <w:t>Peace – Work – Fatherland</w:t>
          </w:r>
        </w:p>
      </w:tc>
    </w:tr>
    <w:tr w:rsidR="003C1E8F" w:rsidRPr="008772DF" w14:paraId="018CD494" w14:textId="77777777" w:rsidTr="0015359D">
      <w:trPr>
        <w:trHeight w:val="214"/>
        <w:jc w:val="center"/>
      </w:trPr>
      <w:tc>
        <w:tcPr>
          <w:tcW w:w="4397" w:type="dxa"/>
          <w:vAlign w:val="center"/>
          <w:hideMark/>
        </w:tcPr>
        <w:p w14:paraId="31BC12C1"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172846F7"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7F3724D4"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r>
    <w:tr w:rsidR="003C1E8F" w:rsidRPr="008772DF" w14:paraId="7CC89100" w14:textId="77777777" w:rsidTr="0015359D">
      <w:trPr>
        <w:trHeight w:val="214"/>
        <w:jc w:val="center"/>
      </w:trPr>
      <w:tc>
        <w:tcPr>
          <w:tcW w:w="4397" w:type="dxa"/>
          <w:vAlign w:val="center"/>
          <w:hideMark/>
        </w:tcPr>
        <w:p w14:paraId="12C3D31D" w14:textId="77777777" w:rsidR="003C1E8F" w:rsidRPr="008772DF" w:rsidRDefault="003C1E8F" w:rsidP="003C1E8F">
          <w:pPr>
            <w:spacing w:after="0"/>
            <w:jc w:val="center"/>
            <w:rPr>
              <w:rFonts w:ascii="Arial Narrow" w:hAnsi="Arial Narrow" w:cs="Tahoma"/>
              <w:sz w:val="18"/>
              <w:szCs w:val="18"/>
              <w:lang w:val="en-US"/>
            </w:rPr>
          </w:pPr>
          <w:r w:rsidRPr="008772DF">
            <w:rPr>
              <w:rFonts w:ascii="Arial Narrow" w:hAnsi="Arial Narrow" w:cs="Tahoma"/>
              <w:sz w:val="18"/>
              <w:szCs w:val="18"/>
              <w:lang w:val="en-US"/>
            </w:rPr>
            <w:t>REGION DE L’EXTREME-NORD</w:t>
          </w:r>
        </w:p>
      </w:tc>
      <w:tc>
        <w:tcPr>
          <w:tcW w:w="2092" w:type="dxa"/>
          <w:vMerge/>
          <w:vAlign w:val="center"/>
          <w:hideMark/>
        </w:tcPr>
        <w:p w14:paraId="7D86AC7D"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32944284" w14:textId="77777777" w:rsidR="003C1E8F" w:rsidRPr="008772DF" w:rsidRDefault="003C1E8F" w:rsidP="003C1E8F">
          <w:pPr>
            <w:spacing w:after="0"/>
            <w:jc w:val="center"/>
            <w:outlineLvl w:val="0"/>
            <w:rPr>
              <w:rFonts w:ascii="Arial Narrow" w:hAnsi="Arial Narrow" w:cs="Tahoma"/>
              <w:sz w:val="18"/>
              <w:szCs w:val="18"/>
              <w:lang w:val="en-GB"/>
            </w:rPr>
          </w:pPr>
          <w:r w:rsidRPr="008772DF">
            <w:rPr>
              <w:rFonts w:ascii="Arial Narrow" w:hAnsi="Arial Narrow" w:cs="Tahoma"/>
              <w:sz w:val="18"/>
              <w:szCs w:val="18"/>
              <w:lang w:val="en-GB"/>
            </w:rPr>
            <w:t>FAR NORTH REGION</w:t>
          </w:r>
        </w:p>
      </w:tc>
    </w:tr>
    <w:tr w:rsidR="003C1E8F" w:rsidRPr="008772DF" w14:paraId="3FBDDB13" w14:textId="77777777" w:rsidTr="0015359D">
      <w:trPr>
        <w:trHeight w:val="214"/>
        <w:jc w:val="center"/>
      </w:trPr>
      <w:tc>
        <w:tcPr>
          <w:tcW w:w="4397" w:type="dxa"/>
          <w:vAlign w:val="center"/>
          <w:hideMark/>
        </w:tcPr>
        <w:p w14:paraId="356F9F0B"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16352E28"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1138811C" w14:textId="77777777" w:rsidR="003C1E8F" w:rsidRPr="008772DF" w:rsidRDefault="003C1E8F" w:rsidP="003C1E8F">
          <w:pPr>
            <w:spacing w:after="0"/>
            <w:jc w:val="center"/>
            <w:rPr>
              <w:rFonts w:ascii="Arial Narrow" w:hAnsi="Arial Narrow" w:cs="Tahoma"/>
              <w:sz w:val="18"/>
              <w:szCs w:val="18"/>
              <w:lang w:val="en-GB" w:bidi="en-US"/>
            </w:rPr>
          </w:pPr>
          <w:r w:rsidRPr="008772DF">
            <w:rPr>
              <w:rFonts w:ascii="Arial Narrow" w:hAnsi="Arial Narrow" w:cs="Tahoma"/>
              <w:sz w:val="18"/>
              <w:szCs w:val="18"/>
              <w:lang w:val="en-GB" w:bidi="en-US"/>
            </w:rPr>
            <w:t>------------</w:t>
          </w:r>
        </w:p>
      </w:tc>
    </w:tr>
    <w:tr w:rsidR="003C1E8F" w:rsidRPr="008772DF" w14:paraId="2C262463" w14:textId="77777777" w:rsidTr="0015359D">
      <w:trPr>
        <w:trHeight w:val="223"/>
        <w:jc w:val="center"/>
      </w:trPr>
      <w:tc>
        <w:tcPr>
          <w:tcW w:w="4397" w:type="dxa"/>
          <w:vAlign w:val="center"/>
          <w:hideMark/>
        </w:tcPr>
        <w:p w14:paraId="718A41D0"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CONSEIL REGIONAL</w:t>
          </w:r>
        </w:p>
      </w:tc>
      <w:tc>
        <w:tcPr>
          <w:tcW w:w="2092" w:type="dxa"/>
          <w:vMerge/>
          <w:vAlign w:val="center"/>
          <w:hideMark/>
        </w:tcPr>
        <w:p w14:paraId="600BC790"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3EF3DB05" w14:textId="77777777" w:rsidR="003C1E8F" w:rsidRPr="008772DF" w:rsidRDefault="003C1E8F" w:rsidP="003C1E8F">
          <w:pPr>
            <w:spacing w:after="0"/>
            <w:jc w:val="center"/>
            <w:outlineLvl w:val="0"/>
            <w:rPr>
              <w:rFonts w:ascii="Arial Narrow" w:hAnsi="Arial Narrow" w:cs="Tahoma"/>
              <w:sz w:val="18"/>
              <w:szCs w:val="18"/>
              <w:lang w:val="en-GB"/>
            </w:rPr>
          </w:pPr>
          <w:r w:rsidRPr="008772DF">
            <w:rPr>
              <w:rFonts w:ascii="Arial Narrow" w:hAnsi="Arial Narrow" w:cs="Tahoma"/>
              <w:sz w:val="18"/>
              <w:szCs w:val="18"/>
              <w:lang w:val="en-GB"/>
            </w:rPr>
            <w:t>REGIONAL COUNCIL</w:t>
          </w:r>
        </w:p>
      </w:tc>
    </w:tr>
    <w:tr w:rsidR="003C1E8F" w:rsidRPr="008772DF" w14:paraId="350723D3" w14:textId="77777777" w:rsidTr="0015359D">
      <w:trPr>
        <w:trHeight w:val="214"/>
        <w:jc w:val="center"/>
      </w:trPr>
      <w:tc>
        <w:tcPr>
          <w:tcW w:w="4397" w:type="dxa"/>
          <w:vAlign w:val="center"/>
          <w:hideMark/>
        </w:tcPr>
        <w:p w14:paraId="4E4EAE13"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3B78ED03"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29296B53" w14:textId="77777777" w:rsidR="003C1E8F" w:rsidRPr="008772DF" w:rsidRDefault="003C1E8F" w:rsidP="003C1E8F">
          <w:pPr>
            <w:spacing w:after="0"/>
            <w:jc w:val="center"/>
            <w:rPr>
              <w:rFonts w:ascii="Arial Narrow" w:hAnsi="Arial Narrow" w:cs="Tahoma"/>
              <w:sz w:val="18"/>
              <w:szCs w:val="18"/>
              <w:lang w:val="en-GB" w:bidi="en-US"/>
            </w:rPr>
          </w:pPr>
          <w:r w:rsidRPr="008772DF">
            <w:rPr>
              <w:rFonts w:ascii="Arial Narrow" w:hAnsi="Arial Narrow" w:cs="Tahoma"/>
              <w:sz w:val="18"/>
              <w:szCs w:val="18"/>
              <w:lang w:val="en-GB" w:bidi="en-US"/>
            </w:rPr>
            <w:t>------------</w:t>
          </w:r>
        </w:p>
      </w:tc>
    </w:tr>
    <w:tr w:rsidR="003C1E8F" w:rsidRPr="008772DF" w14:paraId="7210EB9A" w14:textId="77777777" w:rsidTr="0015359D">
      <w:trPr>
        <w:trHeight w:val="214"/>
        <w:jc w:val="center"/>
      </w:trPr>
      <w:tc>
        <w:tcPr>
          <w:tcW w:w="4397" w:type="dxa"/>
          <w:vAlign w:val="center"/>
          <w:hideMark/>
        </w:tcPr>
        <w:p w14:paraId="6DF612DE" w14:textId="77777777" w:rsidR="003C1E8F" w:rsidRPr="008772DF" w:rsidRDefault="003C1E8F" w:rsidP="003C1E8F">
          <w:pPr>
            <w:spacing w:after="0"/>
            <w:jc w:val="center"/>
            <w:rPr>
              <w:rFonts w:ascii="Arial Narrow" w:hAnsi="Arial Narrow" w:cs="Tahoma"/>
              <w:sz w:val="18"/>
              <w:szCs w:val="18"/>
              <w:lang w:val="en-US"/>
            </w:rPr>
          </w:pPr>
          <w:r w:rsidRPr="008772DF">
            <w:rPr>
              <w:rFonts w:ascii="Arial Narrow" w:hAnsi="Arial Narrow" w:cs="Tahoma"/>
              <w:sz w:val="18"/>
              <w:szCs w:val="18"/>
              <w:lang w:val="en-US"/>
            </w:rPr>
            <w:t>SECRETARIAT GENERAL</w:t>
          </w:r>
        </w:p>
      </w:tc>
      <w:tc>
        <w:tcPr>
          <w:tcW w:w="2092" w:type="dxa"/>
          <w:vMerge/>
          <w:vAlign w:val="center"/>
          <w:hideMark/>
        </w:tcPr>
        <w:p w14:paraId="143EB7DA"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451FDA92" w14:textId="77777777" w:rsidR="003C1E8F" w:rsidRPr="008772DF" w:rsidRDefault="003C1E8F" w:rsidP="003C1E8F">
          <w:pPr>
            <w:spacing w:after="0"/>
            <w:jc w:val="center"/>
            <w:outlineLvl w:val="0"/>
            <w:rPr>
              <w:rFonts w:ascii="Arial Narrow" w:hAnsi="Arial Narrow" w:cs="Tahoma"/>
              <w:sz w:val="18"/>
              <w:szCs w:val="18"/>
              <w:lang w:val="en-GB"/>
            </w:rPr>
          </w:pPr>
          <w:r w:rsidRPr="008772DF">
            <w:rPr>
              <w:rFonts w:ascii="Arial Narrow" w:hAnsi="Arial Narrow" w:cs="Tahoma"/>
              <w:sz w:val="18"/>
              <w:szCs w:val="18"/>
              <w:lang w:val="en-GB"/>
            </w:rPr>
            <w:t xml:space="preserve">SECRETARIAT GENERAL </w:t>
          </w:r>
        </w:p>
      </w:tc>
    </w:tr>
    <w:tr w:rsidR="003C1E8F" w:rsidRPr="008772DF" w14:paraId="31AC5602" w14:textId="77777777" w:rsidTr="0015359D">
      <w:trPr>
        <w:trHeight w:val="339"/>
        <w:jc w:val="center"/>
      </w:trPr>
      <w:tc>
        <w:tcPr>
          <w:tcW w:w="4397" w:type="dxa"/>
          <w:vAlign w:val="center"/>
          <w:hideMark/>
        </w:tcPr>
        <w:p w14:paraId="0E2B679D"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32329E78"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5AF6306B" w14:textId="77777777" w:rsidR="003C1E8F" w:rsidRPr="008772DF" w:rsidRDefault="003C1E8F" w:rsidP="003C1E8F">
          <w:pPr>
            <w:spacing w:after="0"/>
            <w:jc w:val="center"/>
            <w:rPr>
              <w:rFonts w:ascii="Arial Narrow" w:hAnsi="Arial Narrow" w:cs="Tahoma"/>
              <w:sz w:val="18"/>
              <w:szCs w:val="18"/>
              <w:lang w:val="en-GB" w:bidi="en-US"/>
            </w:rPr>
          </w:pPr>
          <w:r w:rsidRPr="008772DF">
            <w:rPr>
              <w:rFonts w:ascii="Arial Narrow" w:hAnsi="Arial Narrow" w:cs="Tahoma"/>
              <w:sz w:val="18"/>
              <w:szCs w:val="18"/>
              <w:lang w:val="en-US" w:bidi="en-US"/>
            </w:rPr>
            <w:t>------------</w:t>
          </w:r>
        </w:p>
      </w:tc>
    </w:tr>
  </w:tbl>
  <w:p w14:paraId="3D7030FD" w14:textId="1463E28B" w:rsidR="00385CF9" w:rsidRPr="003C1E8F" w:rsidRDefault="00385CF9" w:rsidP="003C1E8F">
    <w:pPr>
      <w:pStyle w:val="En-tte"/>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A31E5" w14:textId="77777777" w:rsidR="00385CF9" w:rsidRPr="005B22EE" w:rsidRDefault="00385CF9"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65</w:t>
    </w:r>
    <w:r w:rsidRPr="00062F11">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74F5" w14:textId="2CA99D0C" w:rsidR="00385CF9" w:rsidRPr="00E85B4F" w:rsidRDefault="00E85B4F" w:rsidP="00E85B4F">
    <w:pPr>
      <w:pStyle w:val="En-tte"/>
      <w:pBdr>
        <w:bottom w:val="single" w:sz="4" w:space="1" w:color="auto"/>
      </w:pBdr>
      <w:tabs>
        <w:tab w:val="right" w:pos="9360"/>
      </w:tabs>
      <w:rPr>
        <w:sz w:val="16"/>
        <w:szCs w:val="16"/>
      </w:rPr>
    </w:pPr>
    <w:r>
      <w:t>Section IV. Formulaires de Soumission</w:t>
    </w:r>
    <w:r w:rsidR="00385CF9" w:rsidRPr="00062F11">
      <w:tab/>
    </w:r>
    <w:r w:rsidR="00385CF9" w:rsidRPr="00062F11">
      <w:fldChar w:fldCharType="begin"/>
    </w:r>
    <w:r w:rsidR="00385CF9" w:rsidRPr="00062F11">
      <w:instrText xml:space="preserve"> PAGE   \* MERGEFORMAT </w:instrText>
    </w:r>
    <w:r w:rsidR="00385CF9" w:rsidRPr="00062F11">
      <w:fldChar w:fldCharType="separate"/>
    </w:r>
    <w:r w:rsidR="00385CF9">
      <w:rPr>
        <w:noProof/>
      </w:rPr>
      <w:t>66</w:t>
    </w:r>
    <w:r w:rsidR="00385CF9" w:rsidRPr="00062F11">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D889" w14:textId="7477AFEF" w:rsidR="00385CF9" w:rsidRPr="00064A96" w:rsidRDefault="00E85B4F"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00385CF9" w:rsidRPr="00062F11">
      <w:tab/>
    </w:r>
    <w:r w:rsidR="00385CF9" w:rsidRPr="00062F11">
      <w:fldChar w:fldCharType="begin"/>
    </w:r>
    <w:r w:rsidR="00385CF9" w:rsidRPr="00062F11">
      <w:instrText xml:space="preserve"> PAGE   \* MERGEFORMAT </w:instrText>
    </w:r>
    <w:r w:rsidR="00385CF9" w:rsidRPr="00062F11">
      <w:fldChar w:fldCharType="separate"/>
    </w:r>
    <w:r w:rsidR="00385CF9">
      <w:rPr>
        <w:noProof/>
      </w:rPr>
      <w:t>67</w:t>
    </w:r>
    <w:r w:rsidR="00385CF9" w:rsidRPr="00062F11">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DCED" w14:textId="1FB74A2A" w:rsidR="00385CF9" w:rsidRPr="003801DB" w:rsidRDefault="00385CF9" w:rsidP="001B17AC">
    <w:pPr>
      <w:pStyle w:val="En-tte"/>
      <w:pBdr>
        <w:bottom w:val="single" w:sz="4" w:space="1" w:color="auto"/>
      </w:pBdr>
      <w:tabs>
        <w:tab w:val="right" w:pos="9360"/>
      </w:tabs>
      <w:rPr>
        <w:sz w:val="16"/>
        <w:szCs w:val="16"/>
      </w:rPr>
    </w:pPr>
    <w:r>
      <w:t>Section IV. Formulaires de Soumission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1032612433"/>
      <w:docPartObj>
        <w:docPartGallery w:val="Page Numbers (Top of Page)"/>
        <w:docPartUnique/>
      </w:docPartObj>
    </w:sdtPr>
    <w:sdtEndPr/>
    <w:sdtContent>
      <w:p w14:paraId="791A3B48" w14:textId="77777777" w:rsidR="003731F4" w:rsidRPr="006860E8" w:rsidRDefault="003731F4"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524</w:t>
        </w:r>
        <w:r w:rsidRPr="006860E8">
          <w:rPr>
            <w:b w:val="0"/>
            <w:noProof/>
            <w:sz w:val="20"/>
          </w:rP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552459674"/>
      <w:docPartObj>
        <w:docPartGallery w:val="Page Numbers (Top of Page)"/>
        <w:docPartUnique/>
      </w:docPartObj>
    </w:sdtPr>
    <w:sdtEndPr/>
    <w:sdtContent>
      <w:p w14:paraId="712B27CE" w14:textId="77777777" w:rsidR="003731F4" w:rsidRPr="006860E8" w:rsidRDefault="003731F4"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523</w:t>
        </w:r>
        <w:r w:rsidRPr="006860E8">
          <w:rPr>
            <w:b w:val="0"/>
            <w:noProof/>
            <w:sz w:val="20"/>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D54D" w14:textId="77777777" w:rsidR="003731F4" w:rsidRPr="00FF1C69" w:rsidRDefault="003731F4" w:rsidP="00FF1C69">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DDE6" w14:textId="77777777" w:rsidR="00385CF9" w:rsidRPr="005B22EE" w:rsidRDefault="00385CF9"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Pr>
        <w:noProof/>
      </w:rPr>
      <w:t>118</w:t>
    </w:r>
    <w:r w:rsidRPr="005B22EE">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5425" w14:textId="77777777" w:rsidR="00385CF9" w:rsidRPr="005B22EE" w:rsidRDefault="00385CF9"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Pr>
        <w:noProof/>
      </w:rPr>
      <w:t>119</w:t>
    </w:r>
    <w:r w:rsidRPr="005B22EE">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3FCB" w14:textId="77777777" w:rsidR="00385CF9" w:rsidRPr="00221536" w:rsidRDefault="00385CF9"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Pr="00221536">
      <w:tab/>
    </w:r>
    <w:r w:rsidRPr="00221536">
      <w:fldChar w:fldCharType="begin"/>
    </w:r>
    <w:r w:rsidRPr="00221536">
      <w:instrText xml:space="preserve"> PAGE   \* MERGEFORMAT </w:instrText>
    </w:r>
    <w:r w:rsidRPr="00221536">
      <w:fldChar w:fldCharType="separate"/>
    </w:r>
    <w:r>
      <w:rPr>
        <w:noProof/>
      </w:rPr>
      <w:t>67</w:t>
    </w:r>
    <w:r w:rsidRPr="0022153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FDC1" w14:textId="77777777" w:rsidR="00FF20B8" w:rsidRDefault="00FF20B8" w:rsidP="003C1E8F">
    <w:pPr>
      <w:pStyle w:val="En-tte"/>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8BA0" w14:textId="77777777" w:rsidR="00385CF9" w:rsidRDefault="00385CF9" w:rsidP="00EC5F80">
    <w:pPr>
      <w:pStyle w:val="En-tte"/>
      <w:pBdr>
        <w:bottom w:val="single" w:sz="4" w:space="1" w:color="auto"/>
      </w:pBdr>
      <w:tabs>
        <w:tab w:val="right" w:pos="9295"/>
      </w:tabs>
      <w:ind w:left="0" w:right="65" w:firstLine="0"/>
    </w:pPr>
    <w:r w:rsidRPr="00221536">
      <w:t>Section VI. Fraude et Corruption</w:t>
    </w:r>
    <w:r w:rsidRPr="00221536">
      <w:tab/>
    </w:r>
    <w:r w:rsidRPr="00221536">
      <w:fldChar w:fldCharType="begin"/>
    </w:r>
    <w:r w:rsidRPr="00221536">
      <w:instrText xml:space="preserve"> PAGE   \* MERGEFORMAT </w:instrText>
    </w:r>
    <w:r w:rsidRPr="00221536">
      <w:fldChar w:fldCharType="separate"/>
    </w:r>
    <w:r>
      <w:rPr>
        <w:noProof/>
      </w:rPr>
      <w:t>122</w:t>
    </w:r>
    <w:r w:rsidRPr="00221536">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E3E9"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109</w:t>
    </w:r>
    <w:r>
      <w:rPr>
        <w:rStyle w:val="Numrodepage"/>
      </w:rPr>
      <w:fldChar w:fldCharType="end"/>
    </w:r>
  </w:p>
  <w:p w14:paraId="01E35184" w14:textId="77777777" w:rsidR="00385CF9" w:rsidRDefault="00385CF9" w:rsidP="0098788B">
    <w:pPr>
      <w:pStyle w:val="En-tte"/>
      <w:pBdr>
        <w:bottom w:val="single" w:sz="4" w:space="1" w:color="auto"/>
      </w:pBdr>
      <w:ind w:right="-18"/>
    </w:pPr>
    <w:r>
      <w:rPr>
        <w:rStyle w:val="Numrodepage"/>
      </w:rPr>
      <w:t>Section VI . Politique de la Banque en matière de Fraude et Corruption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6918" w14:textId="77777777" w:rsidR="00385CF9" w:rsidRPr="00221536" w:rsidRDefault="00385CF9" w:rsidP="005B22EE">
    <w:pPr>
      <w:pStyle w:val="En-tte"/>
      <w:pBdr>
        <w:bottom w:val="single" w:sz="4" w:space="1" w:color="auto"/>
      </w:pBdr>
      <w:tabs>
        <w:tab w:val="right" w:pos="9295"/>
      </w:tabs>
      <w:ind w:left="0" w:right="65" w:firstLine="0"/>
    </w:pPr>
    <w:r w:rsidRPr="00D048EA">
      <w:t>Section V. Pays éligibles</w:t>
    </w:r>
    <w:r w:rsidRPr="00221536">
      <w:tab/>
    </w:r>
    <w:r w:rsidRPr="00221536">
      <w:fldChar w:fldCharType="begin"/>
    </w:r>
    <w:r w:rsidRPr="00221536">
      <w:instrText xml:space="preserve"> PAGE   \* MERGEFORMAT </w:instrText>
    </w:r>
    <w:r w:rsidRPr="00221536">
      <w:fldChar w:fldCharType="separate"/>
    </w:r>
    <w:r>
      <w:rPr>
        <w:noProof/>
      </w:rPr>
      <w:t>120</w:t>
    </w:r>
    <w:r w:rsidRPr="00221536">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35BC"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123</w:t>
    </w:r>
    <w:r>
      <w:rPr>
        <w:rStyle w:val="Numrodepage"/>
      </w:rPr>
      <w:fldChar w:fldCharType="end"/>
    </w:r>
  </w:p>
  <w:p w14:paraId="3CCA1C7E" w14:textId="77777777" w:rsidR="00385CF9" w:rsidRDefault="00385CF9" w:rsidP="00562F44">
    <w:pPr>
      <w:pStyle w:val="En-tte"/>
      <w:pBdr>
        <w:bottom w:val="single" w:sz="4" w:space="1" w:color="auto"/>
      </w:pBdr>
      <w:ind w:right="-18"/>
    </w:pPr>
    <w:r w:rsidRPr="00D048EA">
      <w:t>Section VI. Fraude et Corruption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E1558" w14:textId="77777777" w:rsidR="00385CF9" w:rsidRPr="00221536" w:rsidRDefault="00385CF9" w:rsidP="005B22EE">
    <w:pPr>
      <w:pStyle w:val="En-tte"/>
      <w:pBdr>
        <w:bottom w:val="single" w:sz="4" w:space="1" w:color="auto"/>
      </w:pBdr>
      <w:tabs>
        <w:tab w:val="right" w:pos="9295"/>
      </w:tabs>
      <w:ind w:left="0" w:right="65" w:firstLine="0"/>
    </w:pPr>
    <w:r w:rsidRPr="00D048EA">
      <w:t>Section VI. Fraude et Corruption</w:t>
    </w:r>
    <w:r w:rsidRPr="00221536">
      <w:tab/>
    </w:r>
    <w:r w:rsidRPr="00221536">
      <w:fldChar w:fldCharType="begin"/>
    </w:r>
    <w:r w:rsidRPr="00221536">
      <w:instrText xml:space="preserve"> PAGE   \* MERGEFORMAT </w:instrText>
    </w:r>
    <w:r w:rsidRPr="00221536">
      <w:fldChar w:fldCharType="separate"/>
    </w:r>
    <w:r>
      <w:rPr>
        <w:noProof/>
      </w:rPr>
      <w:t>121</w:t>
    </w:r>
    <w:r w:rsidRPr="00221536">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78A1" w14:textId="77777777" w:rsidR="00385CF9" w:rsidRPr="009F3F9D" w:rsidRDefault="00385CF9" w:rsidP="005B22EE">
    <w:pPr>
      <w:pStyle w:val="En-tte"/>
      <w:pBdr>
        <w:bottom w:val="single" w:sz="4" w:space="1" w:color="auto"/>
      </w:pBdr>
      <w:tabs>
        <w:tab w:val="right" w:pos="9295"/>
      </w:tabs>
      <w:ind w:left="0" w:right="65" w:firstLine="0"/>
    </w:pPr>
    <w:r w:rsidRPr="009F3F9D">
      <w:rPr>
        <w:lang w:val="en-US" w:eastAsia="en-US"/>
      </w:rPr>
      <w:t>PARTIE 2 – Spécifications des Travaux</w:t>
    </w:r>
    <w:r w:rsidRPr="009F3F9D">
      <w:tab/>
    </w:r>
    <w:r w:rsidRPr="009F3F9D">
      <w:fldChar w:fldCharType="begin"/>
    </w:r>
    <w:r w:rsidRPr="009F3F9D">
      <w:instrText xml:space="preserve"> PAGE   \* MERGEFORMAT </w:instrText>
    </w:r>
    <w:r w:rsidRPr="009F3F9D">
      <w:fldChar w:fldCharType="separate"/>
    </w:r>
    <w:r>
      <w:rPr>
        <w:noProof/>
      </w:rPr>
      <w:t>124</w:t>
    </w:r>
    <w:r w:rsidRPr="009F3F9D">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11CA" w14:textId="0E9038B1" w:rsidR="00385CF9" w:rsidRPr="009F3F9D" w:rsidRDefault="00385CF9" w:rsidP="009F3F9D">
    <w:pPr>
      <w:pStyle w:val="En-tte"/>
      <w:pBdr>
        <w:bottom w:val="single" w:sz="4" w:space="1" w:color="auto"/>
      </w:pBdr>
      <w:tabs>
        <w:tab w:val="right" w:pos="9295"/>
      </w:tabs>
      <w:ind w:left="0" w:right="65" w:firstLine="0"/>
    </w:pPr>
    <w:r w:rsidRPr="009F3F9D">
      <w:t>Section VII. Spécifications techniques et plan</w:t>
    </w:r>
    <w:r w:rsidRPr="009F3F9D">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23F2" w14:textId="77777777" w:rsidR="00385CF9" w:rsidRPr="009F3F9D" w:rsidRDefault="00385CF9"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Pr>
        <w:noProof/>
      </w:rPr>
      <w:t>133</w:t>
    </w:r>
    <w:r w:rsidRPr="009F3F9D">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C0C0" w14:textId="77777777" w:rsidR="00385CF9" w:rsidRPr="00146C35" w:rsidRDefault="00385CF9" w:rsidP="009F3F9D">
    <w:pPr>
      <w:pStyle w:val="En-tte"/>
      <w:pBdr>
        <w:bottom w:val="single" w:sz="4" w:space="1" w:color="auto"/>
      </w:pBdr>
      <w:tabs>
        <w:tab w:val="right" w:pos="9295"/>
      </w:tabs>
      <w:ind w:left="0" w:right="65" w:firstLine="0"/>
    </w:pPr>
    <w:r w:rsidRPr="00D048EA">
      <w:t>Section VII. Spécifications</w:t>
    </w:r>
    <w:r>
      <w:t xml:space="preserve"> </w:t>
    </w:r>
    <w:r w:rsidRPr="00D048EA">
      <w:t>techniques et plan</w:t>
    </w:r>
    <w:r w:rsidRPr="00146C35">
      <w:tab/>
    </w:r>
    <w:r w:rsidRPr="00146C35">
      <w:fldChar w:fldCharType="begin"/>
    </w:r>
    <w:r w:rsidRPr="00146C35">
      <w:instrText xml:space="preserve"> PAGE   \* MERGEFORMAT </w:instrText>
    </w:r>
    <w:r w:rsidRPr="00146C35">
      <w:fldChar w:fldCharType="separate"/>
    </w:r>
    <w:r>
      <w:rPr>
        <w:noProof/>
      </w:rPr>
      <w:t>125</w:t>
    </w:r>
    <w:r w:rsidRPr="00146C35">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3B44" w14:textId="77777777" w:rsidR="00E60696" w:rsidRDefault="00E60696" w:rsidP="009E7EE5">
    <w:pPr>
      <w:pStyle w:val="En-tte"/>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367817"/>
      <w:docPartObj>
        <w:docPartGallery w:val="Page Numbers (Top of Page)"/>
        <w:docPartUnique/>
      </w:docPartObj>
    </w:sdtPr>
    <w:sdtEndPr>
      <w:rPr>
        <w:noProof/>
      </w:rPr>
    </w:sdtEndPr>
    <w:sdtContent>
      <w:p w14:paraId="09DD5A2F" w14:textId="77777777" w:rsidR="00FF20B8" w:rsidRDefault="00FF20B8" w:rsidP="00277084">
        <w:pPr>
          <w:pStyle w:val="En-tte"/>
          <w:pBdr>
            <w:bottom w:val="single" w:sz="4" w:space="1" w:color="auto"/>
          </w:pBdr>
        </w:pPr>
        <w:r>
          <w:fldChar w:fldCharType="begin"/>
        </w:r>
        <w:r>
          <w:instrText xml:space="preserve"> PAGE   \* MERGEFORMAT </w:instrText>
        </w:r>
        <w:r>
          <w:fldChar w:fldCharType="separate"/>
        </w:r>
        <w:r>
          <w:rPr>
            <w:noProof/>
          </w:rPr>
          <w:t>ii</w:t>
        </w:r>
        <w:r>
          <w:rPr>
            <w:noProof/>
          </w:rPr>
          <w:fldChar w:fldCharType="end"/>
        </w:r>
      </w:p>
    </w:sdtContent>
  </w:sdt>
  <w:p w14:paraId="0BD96EFB" w14:textId="77777777" w:rsidR="00FF20B8" w:rsidRDefault="00FF20B8">
    <w:pPr>
      <w:pStyle w:val="En-tt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4D4C" w14:textId="77777777" w:rsidR="00E60696" w:rsidRDefault="00E60696" w:rsidP="009E7EE5">
    <w:pPr>
      <w:pStyle w:val="En-tte"/>
      <w:ind w:left="-1418"/>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5ACFE" w14:textId="77777777" w:rsidR="00385CF9" w:rsidRPr="00146C35" w:rsidRDefault="00385CF9" w:rsidP="009F3F9D">
    <w:pPr>
      <w:pStyle w:val="En-tte"/>
      <w:pBdr>
        <w:bottom w:val="single" w:sz="4" w:space="1" w:color="auto"/>
      </w:pBdr>
      <w:tabs>
        <w:tab w:val="right" w:pos="9295"/>
      </w:tabs>
      <w:ind w:left="0" w:right="65" w:firstLine="0"/>
    </w:pPr>
    <w:r w:rsidRPr="00146C35">
      <w:rPr>
        <w:lang w:val="en-US" w:eastAsia="en-US"/>
      </w:rPr>
      <w:t>PARTIE 3 – Marché et Formulaires</w:t>
    </w:r>
    <w:r w:rsidRPr="00146C35">
      <w:tab/>
    </w:r>
    <w:r w:rsidRPr="00146C35">
      <w:fldChar w:fldCharType="begin"/>
    </w:r>
    <w:r w:rsidRPr="00146C35">
      <w:instrText xml:space="preserve"> PAGE   \* MERGEFORMAT </w:instrText>
    </w:r>
    <w:r w:rsidRPr="00146C35">
      <w:fldChar w:fldCharType="separate"/>
    </w:r>
    <w:r>
      <w:rPr>
        <w:noProof/>
      </w:rPr>
      <w:t>135</w:t>
    </w:r>
    <w:r w:rsidRPr="00146C35">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6BEEE"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184</w:t>
    </w:r>
    <w:r w:rsidRPr="00146C35">
      <w:rPr>
        <w:b w:val="0"/>
        <w:noProof/>
        <w:sz w:val="20"/>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575C" w14:textId="77777777" w:rsidR="00385CF9" w:rsidRPr="00A137A5" w:rsidRDefault="00385CF9"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185</w:t>
    </w:r>
    <w:r w:rsidRPr="00146C35">
      <w:rPr>
        <w:b w:val="0"/>
        <w:noProof/>
        <w:sz w:val="20"/>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1507C" w14:textId="77777777" w:rsidR="00385CF9" w:rsidRPr="00146C35" w:rsidRDefault="00385CF9"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136</w:t>
    </w:r>
    <w:r w:rsidRPr="00146C35">
      <w:rPr>
        <w:b w:val="0"/>
        <w:noProof/>
        <w:sz w:val="20"/>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1155" w14:textId="77777777" w:rsidR="00385CF9" w:rsidRPr="00146C35" w:rsidRDefault="00385CF9"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182</w:t>
    </w:r>
    <w:r w:rsidRPr="00146C35">
      <w:rPr>
        <w:b w:val="0"/>
        <w:noProof/>
        <w:sz w:val="20"/>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1768919376"/>
      <w:docPartObj>
        <w:docPartGallery w:val="Page Numbers (Top of Page)"/>
        <w:docPartUnique/>
      </w:docPartObj>
    </w:sdtPr>
    <w:sdtEndPr/>
    <w:sdtContent>
      <w:p w14:paraId="55E5A105"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196</w:t>
        </w:r>
        <w:r w:rsidRPr="006860E8">
          <w:rPr>
            <w:b w:val="0"/>
            <w:noProof/>
            <w:sz w:val="20"/>
          </w:rPr>
          <w:fldChar w:fldCharType="end"/>
        </w:r>
      </w:p>
    </w:sdtContent>
  </w:sdt>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F365" w14:textId="77777777" w:rsidR="00385CF9" w:rsidRPr="00B724A6" w:rsidRDefault="00385CF9" w:rsidP="00B724A6">
    <w:pPr>
      <w:pStyle w:val="En-tte"/>
      <w:pBdr>
        <w:bottom w:val="single" w:sz="4" w:space="1" w:color="auto"/>
      </w:pBdr>
      <w:tabs>
        <w:tab w:val="right" w:pos="9360"/>
      </w:tabs>
    </w:pPr>
    <w:r>
      <w:t>Section IX.  Cahier des Clauses administratives particulières</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195</w:t>
    </w:r>
    <w:r>
      <w:rPr>
        <w:rStyle w:val="Numrodepage"/>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1642032564"/>
      <w:docPartObj>
        <w:docPartGallery w:val="Page Numbers (Top of Page)"/>
        <w:docPartUnique/>
      </w:docPartObj>
    </w:sdtPr>
    <w:sdtEndPr/>
    <w:sdtContent>
      <w:p w14:paraId="14AA7B7C" w14:textId="77777777" w:rsidR="00385CF9" w:rsidRPr="006860E8" w:rsidRDefault="00385CF9" w:rsidP="003C061B">
        <w:pPr>
          <w:pStyle w:val="00SectionTitle"/>
          <w:pBdr>
            <w:bottom w:val="single" w:sz="4" w:space="1" w:color="auto"/>
          </w:pBdr>
          <w:tabs>
            <w:tab w:val="left" w:pos="9057"/>
          </w:tabs>
          <w:jc w:val="left"/>
          <w:rPr>
            <w:b w:val="0"/>
            <w:sz w:val="20"/>
          </w:rPr>
        </w:pPr>
        <w:r w:rsidRPr="003C061B">
          <w:rPr>
            <w:b w:val="0"/>
            <w:sz w:val="20"/>
            <w:szCs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189</w:t>
        </w:r>
        <w:r w:rsidRPr="006860E8">
          <w:rPr>
            <w:b w:val="0"/>
            <w:noProof/>
            <w:sz w:val="20"/>
          </w:rPr>
          <w:fldChar w:fldCharType="end"/>
        </w:r>
      </w:p>
    </w:sdtContent>
  </w:sdt>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241070983"/>
      <w:docPartObj>
        <w:docPartGallery w:val="Page Numbers (Top of Page)"/>
        <w:docPartUnique/>
      </w:docPartObj>
    </w:sdtPr>
    <w:sdtEndPr/>
    <w:sdtContent>
      <w:p w14:paraId="75FA1FCC"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212</w:t>
        </w:r>
        <w:r w:rsidRPr="006860E8">
          <w:rPr>
            <w:b w:val="0"/>
            <w:noProof/>
            <w:sz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9437"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xvi</w:t>
    </w:r>
    <w:r>
      <w:rPr>
        <w:rStyle w:val="Numrodepage"/>
      </w:rPr>
      <w:fldChar w:fldCharType="end"/>
    </w:r>
  </w:p>
  <w:p w14:paraId="323ABE00" w14:textId="77777777" w:rsidR="00385CF9" w:rsidRDefault="00385CF9" w:rsidP="004E0251">
    <w:pPr>
      <w:pStyle w:val="En-tte"/>
      <w:pBdr>
        <w:bottom w:val="single" w:sz="4" w:space="1" w:color="auto"/>
      </w:pBdr>
      <w:tabs>
        <w:tab w:val="right" w:pos="9720"/>
      </w:tabs>
      <w:ind w:right="-72" w:firstLine="360"/>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1529614288"/>
      <w:docPartObj>
        <w:docPartGallery w:val="Page Numbers (Top of Page)"/>
        <w:docPartUnique/>
      </w:docPartObj>
    </w:sdtPr>
    <w:sdtEndPr/>
    <w:sdtContent>
      <w:p w14:paraId="5B294377"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215</w:t>
        </w:r>
        <w:r w:rsidRPr="006860E8">
          <w:rPr>
            <w:b w:val="0"/>
            <w:noProof/>
            <w:sz w:val="20"/>
          </w:rPr>
          <w:fldChar w:fldCharType="end"/>
        </w: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szCs w:val="20"/>
      </w:rPr>
      <w:id w:val="-119922065"/>
      <w:docPartObj>
        <w:docPartGallery w:val="Page Numbers (Top of Page)"/>
        <w:docPartUnique/>
      </w:docPartObj>
    </w:sdtPr>
    <w:sdtEndPr/>
    <w:sdtContent>
      <w:p w14:paraId="2A0B4DA9" w14:textId="77777777" w:rsidR="00385CF9" w:rsidRPr="008555A3" w:rsidRDefault="00385CF9" w:rsidP="003C061B">
        <w:pPr>
          <w:pStyle w:val="00SectionTitle"/>
          <w:pBdr>
            <w:bottom w:val="single" w:sz="4" w:space="1" w:color="auto"/>
          </w:pBdr>
          <w:tabs>
            <w:tab w:val="left" w:pos="9057"/>
          </w:tabs>
          <w:jc w:val="left"/>
          <w:rPr>
            <w:b w:val="0"/>
            <w:sz w:val="20"/>
            <w:szCs w:val="20"/>
          </w:rPr>
        </w:pPr>
        <w:r w:rsidRPr="008555A3">
          <w:rPr>
            <w:b w:val="0"/>
            <w:sz w:val="20"/>
            <w:szCs w:val="20"/>
          </w:rPr>
          <w:t>Section X. Formulaires du Marché</w:t>
        </w:r>
        <w:r w:rsidRPr="008555A3">
          <w:rPr>
            <w:b w:val="0"/>
            <w:sz w:val="20"/>
            <w:szCs w:val="20"/>
          </w:rPr>
          <w:tab/>
        </w:r>
        <w:r w:rsidRPr="008555A3">
          <w:rPr>
            <w:b w:val="0"/>
            <w:sz w:val="20"/>
            <w:szCs w:val="20"/>
          </w:rPr>
          <w:fldChar w:fldCharType="begin"/>
        </w:r>
        <w:r w:rsidRPr="008555A3">
          <w:rPr>
            <w:b w:val="0"/>
            <w:sz w:val="20"/>
            <w:szCs w:val="20"/>
          </w:rPr>
          <w:instrText xml:space="preserve"> PAGE   \* MERGEFORMAT </w:instrText>
        </w:r>
        <w:r w:rsidRPr="008555A3">
          <w:rPr>
            <w:b w:val="0"/>
            <w:sz w:val="20"/>
            <w:szCs w:val="20"/>
          </w:rPr>
          <w:fldChar w:fldCharType="separate"/>
        </w:r>
        <w:r>
          <w:rPr>
            <w:b w:val="0"/>
            <w:noProof/>
            <w:sz w:val="20"/>
            <w:szCs w:val="20"/>
          </w:rPr>
          <w:t>214</w:t>
        </w:r>
        <w:r w:rsidRPr="008555A3">
          <w:rPr>
            <w:b w:val="0"/>
            <w:noProof/>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8E45"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3280E600" w14:textId="77777777" w:rsidR="00385CF9" w:rsidRDefault="00385CF9">
    <w:pPr>
      <w:pStyle w:val="En-tte"/>
      <w:ind w:right="-36"/>
    </w:pPr>
    <w:r>
      <w:t>Dossier type d’appel d’offres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7A9A8" w14:textId="77777777" w:rsidR="00385CF9" w:rsidRPr="00566930" w:rsidRDefault="00385CF9" w:rsidP="00566930">
    <w:pPr>
      <w:pStyle w:val="En-tte"/>
      <w:pBdr>
        <w:bottom w:val="single" w:sz="4" w:space="1" w:color="auto"/>
      </w:pBdr>
      <w:tabs>
        <w:tab w:val="right" w:pos="9295"/>
      </w:tabs>
      <w:ind w:left="0" w:right="65" w:firstLine="0"/>
    </w:pPr>
    <w:r w:rsidRPr="00566930">
      <w:tab/>
    </w:r>
    <w:r w:rsidRPr="00566930">
      <w:fldChar w:fldCharType="begin"/>
    </w:r>
    <w:r w:rsidRPr="00566930">
      <w:instrText xml:space="preserve"> PAGE   \* MERGEFORMAT </w:instrText>
    </w:r>
    <w:r w:rsidRPr="00566930">
      <w:fldChar w:fldCharType="separate"/>
    </w:r>
    <w:r>
      <w:rPr>
        <w:noProof/>
      </w:rPr>
      <w:t>1</w:t>
    </w:r>
    <w:r w:rsidRPr="00566930">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B2C3C"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281CEFF6" w14:textId="77777777" w:rsidR="00385CF9" w:rsidRDefault="00385CF9" w:rsidP="004E0251">
    <w:pPr>
      <w:pStyle w:val="En-tte"/>
      <w:pBdr>
        <w:bottom w:val="single" w:sz="4" w:space="1" w:color="auto"/>
      </w:pBdr>
      <w:tabs>
        <w:tab w:val="right" w:pos="9720"/>
      </w:tabs>
      <w:ind w:right="-72" w:firstLine="36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4966" w14:textId="77777777" w:rsidR="00385CF9" w:rsidRPr="00566930" w:rsidRDefault="00385CF9" w:rsidP="00566930">
    <w:pPr>
      <w:pStyle w:val="En-tte"/>
      <w:pBdr>
        <w:bottom w:val="single" w:sz="4" w:space="1" w:color="auto"/>
      </w:pBdr>
      <w:tabs>
        <w:tab w:val="right" w:pos="9295"/>
      </w:tabs>
      <w:ind w:left="0" w:right="65" w:firstLine="0"/>
    </w:pPr>
    <w:r w:rsidRPr="00566930">
      <w:t>PARTIE 1 - Procédures d’appel d’offres</w:t>
    </w:r>
    <w:r>
      <w:tab/>
    </w:r>
    <w:r w:rsidRPr="00566930">
      <w:fldChar w:fldCharType="begin"/>
    </w:r>
    <w:r w:rsidRPr="00566930">
      <w:instrText xml:space="preserve"> PAGE   \* MERGEFORMAT </w:instrText>
    </w:r>
    <w:r w:rsidRPr="00566930">
      <w:fldChar w:fldCharType="separate"/>
    </w:r>
    <w:r>
      <w:rPr>
        <w:noProof/>
      </w:rPr>
      <w:t>2</w:t>
    </w:r>
    <w:r w:rsidRPr="0056693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E73918"/>
    <w:multiLevelType w:val="multilevel"/>
    <w:tmpl w:val="E85EF15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151041"/>
    <w:multiLevelType w:val="hybridMultilevel"/>
    <w:tmpl w:val="3D765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D43E31"/>
    <w:multiLevelType w:val="multilevel"/>
    <w:tmpl w:val="E410C1EC"/>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3DE0B78"/>
    <w:multiLevelType w:val="hybridMultilevel"/>
    <w:tmpl w:val="48844998"/>
    <w:lvl w:ilvl="0" w:tplc="6B481E5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41E3522"/>
    <w:multiLevelType w:val="hybridMultilevel"/>
    <w:tmpl w:val="A3323846"/>
    <w:lvl w:ilvl="0" w:tplc="040C000F">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4B3AC6"/>
    <w:multiLevelType w:val="multilevel"/>
    <w:tmpl w:val="12C80228"/>
    <w:lvl w:ilvl="0">
      <w:start w:val="2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67A37FA"/>
    <w:multiLevelType w:val="multilevel"/>
    <w:tmpl w:val="D9F41D12"/>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70F06EB"/>
    <w:multiLevelType w:val="hybridMultilevel"/>
    <w:tmpl w:val="E1F2B8F8"/>
    <w:lvl w:ilvl="0" w:tplc="B8A657FC">
      <w:start w:val="1"/>
      <w:numFmt w:val="lowerLetter"/>
      <w:lvlText w:val="(%1)"/>
      <w:lvlJc w:val="left"/>
      <w:pPr>
        <w:ind w:left="3960" w:hanging="360"/>
      </w:pPr>
      <w:rPr>
        <w:rFonts w:cs="Times New Roman" w:hint="default"/>
      </w:rPr>
    </w:lvl>
    <w:lvl w:ilvl="1" w:tplc="04090019">
      <w:start w:val="1"/>
      <w:numFmt w:val="lowerLetter"/>
      <w:lvlText w:val="%2."/>
      <w:lvlJc w:val="left"/>
      <w:pPr>
        <w:tabs>
          <w:tab w:val="num" w:pos="4320"/>
        </w:tabs>
        <w:ind w:left="4320" w:hanging="360"/>
      </w:pPr>
      <w:rPr>
        <w:rFonts w:cs="Times New Roman"/>
      </w:rPr>
    </w:lvl>
    <w:lvl w:ilvl="2" w:tplc="0409001B" w:tentative="1">
      <w:start w:val="1"/>
      <w:numFmt w:val="lowerRoman"/>
      <w:lvlText w:val="%3."/>
      <w:lvlJc w:val="right"/>
      <w:pPr>
        <w:tabs>
          <w:tab w:val="num" w:pos="5040"/>
        </w:tabs>
        <w:ind w:left="5040" w:hanging="180"/>
      </w:pPr>
      <w:rPr>
        <w:rFonts w:cs="Times New Roman"/>
      </w:rPr>
    </w:lvl>
    <w:lvl w:ilvl="3" w:tplc="0409000F" w:tentative="1">
      <w:start w:val="1"/>
      <w:numFmt w:val="decimal"/>
      <w:lvlText w:val="%4."/>
      <w:lvlJc w:val="left"/>
      <w:pPr>
        <w:tabs>
          <w:tab w:val="num" w:pos="5760"/>
        </w:tabs>
        <w:ind w:left="5760" w:hanging="360"/>
      </w:pPr>
      <w:rPr>
        <w:rFonts w:cs="Times New Roman"/>
      </w:rPr>
    </w:lvl>
    <w:lvl w:ilvl="4" w:tplc="04090019" w:tentative="1">
      <w:start w:val="1"/>
      <w:numFmt w:val="lowerLetter"/>
      <w:lvlText w:val="%5."/>
      <w:lvlJc w:val="left"/>
      <w:pPr>
        <w:tabs>
          <w:tab w:val="num" w:pos="6480"/>
        </w:tabs>
        <w:ind w:left="6480" w:hanging="360"/>
      </w:pPr>
      <w:rPr>
        <w:rFonts w:cs="Times New Roman"/>
      </w:rPr>
    </w:lvl>
    <w:lvl w:ilvl="5" w:tplc="0409001B" w:tentative="1">
      <w:start w:val="1"/>
      <w:numFmt w:val="lowerRoman"/>
      <w:lvlText w:val="%6."/>
      <w:lvlJc w:val="right"/>
      <w:pPr>
        <w:tabs>
          <w:tab w:val="num" w:pos="7200"/>
        </w:tabs>
        <w:ind w:left="7200" w:hanging="180"/>
      </w:pPr>
      <w:rPr>
        <w:rFonts w:cs="Times New Roman"/>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13" w15:restartNumberingAfterBreak="0">
    <w:nsid w:val="07683EEB"/>
    <w:multiLevelType w:val="hybridMultilevel"/>
    <w:tmpl w:val="D9DED83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4" w15:restartNumberingAfterBreak="0">
    <w:nsid w:val="079C1255"/>
    <w:multiLevelType w:val="hybridMultilevel"/>
    <w:tmpl w:val="FCDAED9C"/>
    <w:lvl w:ilvl="0" w:tplc="D960E32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2D3BC3"/>
    <w:multiLevelType w:val="hybridMultilevel"/>
    <w:tmpl w:val="ECBC7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ACB3E61"/>
    <w:multiLevelType w:val="singleLevel"/>
    <w:tmpl w:val="BD6A21EA"/>
    <w:lvl w:ilvl="0">
      <w:start w:val="1"/>
      <w:numFmt w:val="none"/>
      <w:lvlText w:val=""/>
      <w:legacy w:legacy="1" w:legacySpace="120" w:legacyIndent="360"/>
      <w:lvlJc w:val="left"/>
      <w:pPr>
        <w:ind w:left="1602" w:hanging="360"/>
      </w:pPr>
      <w:rPr>
        <w:rFonts w:ascii="Symbol" w:hAnsi="Symbol" w:cs="Times New Roman" w:hint="default"/>
        <w:sz w:val="20"/>
      </w:rPr>
    </w:lvl>
  </w:abstractNum>
  <w:abstractNum w:abstractNumId="17" w15:restartNumberingAfterBreak="0">
    <w:nsid w:val="0AE5120F"/>
    <w:multiLevelType w:val="hybridMultilevel"/>
    <w:tmpl w:val="DE480CC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531129"/>
    <w:multiLevelType w:val="multilevel"/>
    <w:tmpl w:val="EF0C234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0"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E30277"/>
    <w:multiLevelType w:val="multilevel"/>
    <w:tmpl w:val="246A81B0"/>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E463479"/>
    <w:multiLevelType w:val="singleLevel"/>
    <w:tmpl w:val="A5C64B3C"/>
    <w:lvl w:ilvl="0">
      <w:start w:val="1"/>
      <w:numFmt w:val="decimal"/>
      <w:lvlText w:val="15.%1"/>
      <w:legacy w:legacy="1" w:legacySpace="120" w:legacyIndent="576"/>
      <w:lvlJc w:val="left"/>
      <w:pPr>
        <w:ind w:left="576" w:hanging="576"/>
      </w:pPr>
      <w:rPr>
        <w:rFonts w:cs="Times New Roman"/>
      </w:rPr>
    </w:lvl>
  </w:abstractNum>
  <w:abstractNum w:abstractNumId="25"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F53208A"/>
    <w:multiLevelType w:val="hybridMultilevel"/>
    <w:tmpl w:val="F77E34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0FCA6FC6"/>
    <w:multiLevelType w:val="hybridMultilevel"/>
    <w:tmpl w:val="7C44D3DE"/>
    <w:lvl w:ilvl="0" w:tplc="040C0001">
      <w:start w:val="1"/>
      <w:numFmt w:val="bullet"/>
      <w:lvlText w:val=""/>
      <w:lvlJc w:val="left"/>
      <w:pPr>
        <w:ind w:left="2490" w:hanging="360"/>
      </w:pPr>
      <w:rPr>
        <w:rFonts w:ascii="Symbol" w:hAnsi="Symbol" w:hint="default"/>
      </w:rPr>
    </w:lvl>
    <w:lvl w:ilvl="1" w:tplc="040C0003">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28"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2933EA1"/>
    <w:multiLevelType w:val="multilevel"/>
    <w:tmpl w:val="30EE7522"/>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134C7D77"/>
    <w:multiLevelType w:val="hybridMultilevel"/>
    <w:tmpl w:val="5D96D608"/>
    <w:lvl w:ilvl="0" w:tplc="B8A657FC">
      <w:start w:val="1"/>
      <w:numFmt w:val="lowerLetter"/>
      <w:lvlText w:val="(%1)"/>
      <w:lvlJc w:val="left"/>
      <w:pPr>
        <w:ind w:left="927" w:hanging="360"/>
      </w:pPr>
      <w:rPr>
        <w:rFonts w:cs="Times New Roman"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33" w15:restartNumberingAfterBreak="0">
    <w:nsid w:val="139906A8"/>
    <w:multiLevelType w:val="hybridMultilevel"/>
    <w:tmpl w:val="F072F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39F7EBC"/>
    <w:multiLevelType w:val="hybridMultilevel"/>
    <w:tmpl w:val="46FC9868"/>
    <w:lvl w:ilvl="0" w:tplc="040C0001">
      <w:start w:val="1"/>
      <w:numFmt w:val="lowerLetter"/>
      <w:lvlText w:val="%1."/>
      <w:lvlJc w:val="left"/>
      <w:pPr>
        <w:tabs>
          <w:tab w:val="num" w:pos="420"/>
        </w:tabs>
        <w:ind w:left="420" w:hanging="360"/>
      </w:pPr>
      <w:rPr>
        <w:rFonts w:hint="default"/>
      </w:rPr>
    </w:lvl>
    <w:lvl w:ilvl="1" w:tplc="040C0003">
      <w:start w:val="1"/>
      <w:numFmt w:val="lowerRoman"/>
      <w:pStyle w:val="Titre1"/>
      <w:lvlText w:val="%2. -"/>
      <w:lvlJc w:val="left"/>
      <w:pPr>
        <w:tabs>
          <w:tab w:val="num" w:pos="1500"/>
        </w:tabs>
        <w:ind w:left="1347" w:hanging="567"/>
      </w:pPr>
      <w:rPr>
        <w:rFonts w:ascii="CastleTLig" w:hAnsi="CastleTLig" w:cs="CastleTLig" w:hint="default"/>
        <w:b w:val="0"/>
        <w:bCs w:val="0"/>
        <w:i w:val="0"/>
        <w:iCs w:val="0"/>
        <w:sz w:val="24"/>
        <w:szCs w:val="24"/>
      </w:rPr>
    </w:lvl>
    <w:lvl w:ilvl="2" w:tplc="040C0005">
      <w:start w:val="1"/>
      <w:numFmt w:val="lowerRoman"/>
      <w:lvlText w:val="%3."/>
      <w:lvlJc w:val="right"/>
      <w:pPr>
        <w:tabs>
          <w:tab w:val="num" w:pos="1860"/>
        </w:tabs>
        <w:ind w:left="1860" w:hanging="180"/>
      </w:pPr>
    </w:lvl>
    <w:lvl w:ilvl="3" w:tplc="040C0001">
      <w:start w:val="1"/>
      <w:numFmt w:val="decimal"/>
      <w:lvlText w:val="%4."/>
      <w:lvlJc w:val="left"/>
      <w:pPr>
        <w:tabs>
          <w:tab w:val="num" w:pos="2580"/>
        </w:tabs>
        <w:ind w:left="2580" w:hanging="360"/>
      </w:pPr>
    </w:lvl>
    <w:lvl w:ilvl="4" w:tplc="040C0003">
      <w:start w:val="1"/>
      <w:numFmt w:val="lowerLetter"/>
      <w:lvlText w:val="%5."/>
      <w:lvlJc w:val="left"/>
      <w:pPr>
        <w:tabs>
          <w:tab w:val="num" w:pos="3300"/>
        </w:tabs>
        <w:ind w:left="3300" w:hanging="360"/>
      </w:pPr>
    </w:lvl>
    <w:lvl w:ilvl="5" w:tplc="040C0005">
      <w:start w:val="1"/>
      <w:numFmt w:val="lowerRoman"/>
      <w:lvlText w:val="%6."/>
      <w:lvlJc w:val="right"/>
      <w:pPr>
        <w:tabs>
          <w:tab w:val="num" w:pos="4020"/>
        </w:tabs>
        <w:ind w:left="4020" w:hanging="180"/>
      </w:pPr>
    </w:lvl>
    <w:lvl w:ilvl="6" w:tplc="040C0001">
      <w:start w:val="1"/>
      <w:numFmt w:val="decimal"/>
      <w:lvlText w:val="%7."/>
      <w:lvlJc w:val="left"/>
      <w:pPr>
        <w:tabs>
          <w:tab w:val="num" w:pos="4740"/>
        </w:tabs>
        <w:ind w:left="4740" w:hanging="360"/>
      </w:pPr>
    </w:lvl>
    <w:lvl w:ilvl="7" w:tplc="040C0003">
      <w:start w:val="1"/>
      <w:numFmt w:val="lowerLetter"/>
      <w:lvlText w:val="%8."/>
      <w:lvlJc w:val="left"/>
      <w:pPr>
        <w:tabs>
          <w:tab w:val="num" w:pos="5460"/>
        </w:tabs>
        <w:ind w:left="5460" w:hanging="360"/>
      </w:pPr>
    </w:lvl>
    <w:lvl w:ilvl="8" w:tplc="040C0005">
      <w:start w:val="1"/>
      <w:numFmt w:val="lowerRoman"/>
      <w:lvlText w:val="%9."/>
      <w:lvlJc w:val="right"/>
      <w:pPr>
        <w:tabs>
          <w:tab w:val="num" w:pos="6180"/>
        </w:tabs>
        <w:ind w:left="6180" w:hanging="180"/>
      </w:pPr>
    </w:lvl>
  </w:abstractNum>
  <w:abstractNum w:abstractNumId="35"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4DF644E"/>
    <w:multiLevelType w:val="multilevel"/>
    <w:tmpl w:val="247029EC"/>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52D01B3"/>
    <w:multiLevelType w:val="hybridMultilevel"/>
    <w:tmpl w:val="A0C2DACE"/>
    <w:lvl w:ilvl="0" w:tplc="6CF2EFC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56354B"/>
    <w:multiLevelType w:val="multilevel"/>
    <w:tmpl w:val="2B3E4C56"/>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589673F"/>
    <w:multiLevelType w:val="hybridMultilevel"/>
    <w:tmpl w:val="671879D4"/>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69B762A"/>
    <w:multiLevelType w:val="hybridMultilevel"/>
    <w:tmpl w:val="8C82BE3A"/>
    <w:lvl w:ilvl="0" w:tplc="AF8033CA">
      <w:start w:val="1"/>
      <w:numFmt w:val="lowerLetter"/>
      <w:lvlText w:val="(%1)"/>
      <w:lvlJc w:val="left"/>
      <w:pPr>
        <w:ind w:left="1080" w:hanging="360"/>
      </w:pPr>
    </w:lvl>
    <w:lvl w:ilvl="1" w:tplc="6396C9AE">
      <w:start w:val="1"/>
      <w:numFmt w:val="bullet"/>
      <w:lvlText w:val=""/>
      <w:lvlJc w:val="left"/>
      <w:pPr>
        <w:tabs>
          <w:tab w:val="num" w:pos="1440"/>
        </w:tabs>
        <w:ind w:left="1440" w:hanging="360"/>
      </w:pPr>
      <w:rPr>
        <w:rFonts w:ascii="Symbol" w:hAnsi="Symbol" w:hint="default"/>
        <w:b w:val="0"/>
        <w:sz w:val="18"/>
        <w:szCs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187A0B"/>
    <w:multiLevelType w:val="multilevel"/>
    <w:tmpl w:val="33EAE7CC"/>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9143C32"/>
    <w:multiLevelType w:val="hybridMultilevel"/>
    <w:tmpl w:val="6012FC2A"/>
    <w:lvl w:ilvl="0" w:tplc="B8A657FC">
      <w:start w:val="1"/>
      <w:numFmt w:val="lowerLetter"/>
      <w:lvlText w:val="(%1)"/>
      <w:lvlJc w:val="left"/>
      <w:pPr>
        <w:tabs>
          <w:tab w:val="num" w:pos="0"/>
        </w:tabs>
        <w:ind w:left="1080" w:hanging="360"/>
      </w:pPr>
      <w:rPr>
        <w:rFonts w:cs="Times New Roman" w:hint="default"/>
      </w:rPr>
    </w:lvl>
    <w:lvl w:ilvl="1" w:tplc="8CD40B62">
      <w:start w:val="1"/>
      <w:numFmt w:val="lowerLetter"/>
      <w:lvlText w:val="%2)"/>
      <w:lvlJc w:val="left"/>
      <w:pPr>
        <w:ind w:left="1620" w:hanging="540"/>
      </w:pPr>
      <w:rPr>
        <w:rFonts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44"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45" w15:restartNumberingAfterBreak="0">
    <w:nsid w:val="19EA5E3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46" w15:restartNumberingAfterBreak="0">
    <w:nsid w:val="1A6C6A83"/>
    <w:multiLevelType w:val="hybridMultilevel"/>
    <w:tmpl w:val="F5543F70"/>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B11244A"/>
    <w:multiLevelType w:val="singleLevel"/>
    <w:tmpl w:val="E924B476"/>
    <w:lvl w:ilvl="0">
      <w:start w:val="1"/>
      <w:numFmt w:val="lowerRoman"/>
      <w:lvlText w:val="(%1)"/>
      <w:lvlJc w:val="right"/>
      <w:pPr>
        <w:ind w:left="1440" w:hanging="360"/>
      </w:pPr>
      <w:rPr>
        <w:rFonts w:hint="default"/>
      </w:rPr>
    </w:lvl>
  </w:abstractNum>
  <w:abstractNum w:abstractNumId="48" w15:restartNumberingAfterBreak="0">
    <w:nsid w:val="1BA12C30"/>
    <w:multiLevelType w:val="multilevel"/>
    <w:tmpl w:val="C0983F96"/>
    <w:lvl w:ilvl="0">
      <w:start w:val="3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1" w15:restartNumberingAfterBreak="0">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1EF00B83"/>
    <w:multiLevelType w:val="multilevel"/>
    <w:tmpl w:val="F6386E7C"/>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F247063"/>
    <w:multiLevelType w:val="hybridMultilevel"/>
    <w:tmpl w:val="A63A8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1FC33C53"/>
    <w:multiLevelType w:val="multilevel"/>
    <w:tmpl w:val="98B49D64"/>
    <w:lvl w:ilvl="0">
      <w:start w:val="4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6"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59"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61" w15:restartNumberingAfterBreak="0">
    <w:nsid w:val="25E16C78"/>
    <w:multiLevelType w:val="hybridMultilevel"/>
    <w:tmpl w:val="FC1C726E"/>
    <w:lvl w:ilvl="0" w:tplc="64044598">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82E32A7"/>
    <w:multiLevelType w:val="hybridMultilevel"/>
    <w:tmpl w:val="BF78D0D0"/>
    <w:lvl w:ilvl="0" w:tplc="040C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64" w15:restartNumberingAfterBreak="0">
    <w:nsid w:val="29BD7B8D"/>
    <w:multiLevelType w:val="singleLevel"/>
    <w:tmpl w:val="B8A657FC"/>
    <w:lvl w:ilvl="0">
      <w:start w:val="1"/>
      <w:numFmt w:val="lowerLetter"/>
      <w:lvlText w:val="(%1)"/>
      <w:lvlJc w:val="left"/>
      <w:pPr>
        <w:ind w:left="720" w:hanging="360"/>
      </w:pPr>
      <w:rPr>
        <w:rFonts w:cs="Times New Roman" w:hint="default"/>
      </w:rPr>
    </w:lvl>
  </w:abstractNum>
  <w:abstractNum w:abstractNumId="65" w15:restartNumberingAfterBreak="0">
    <w:nsid w:val="2A3D1109"/>
    <w:multiLevelType w:val="multilevel"/>
    <w:tmpl w:val="C3C01366"/>
    <w:lvl w:ilvl="0">
      <w:start w:val="4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AC03A29"/>
    <w:multiLevelType w:val="hybridMultilevel"/>
    <w:tmpl w:val="D88E5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AFE19F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68"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E3C66DF"/>
    <w:multiLevelType w:val="singleLevel"/>
    <w:tmpl w:val="B8A657FC"/>
    <w:lvl w:ilvl="0">
      <w:start w:val="1"/>
      <w:numFmt w:val="lowerLetter"/>
      <w:lvlText w:val="(%1)"/>
      <w:lvlJc w:val="left"/>
      <w:pPr>
        <w:ind w:left="720" w:hanging="360"/>
      </w:pPr>
      <w:rPr>
        <w:rFonts w:cs="Times New Roman" w:hint="default"/>
      </w:rPr>
    </w:lvl>
  </w:abstractNum>
  <w:abstractNum w:abstractNumId="71" w15:restartNumberingAfterBreak="0">
    <w:nsid w:val="2E890339"/>
    <w:multiLevelType w:val="multilevel"/>
    <w:tmpl w:val="23EC608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EEF4A19"/>
    <w:multiLevelType w:val="singleLevel"/>
    <w:tmpl w:val="F0E4045A"/>
    <w:lvl w:ilvl="0">
      <w:start w:val="1"/>
      <w:numFmt w:val="decimal"/>
      <w:lvlText w:val="22.%1"/>
      <w:legacy w:legacy="1" w:legacySpace="120" w:legacyIndent="576"/>
      <w:lvlJc w:val="left"/>
      <w:pPr>
        <w:ind w:left="576" w:hanging="576"/>
      </w:pPr>
      <w:rPr>
        <w:rFonts w:cs="Times New Roman"/>
      </w:rPr>
    </w:lvl>
  </w:abstractNum>
  <w:abstractNum w:abstractNumId="73" w15:restartNumberingAfterBreak="0">
    <w:nsid w:val="2FD3766D"/>
    <w:multiLevelType w:val="multilevel"/>
    <w:tmpl w:val="8ADEE1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5" w15:restartNumberingAfterBreak="0">
    <w:nsid w:val="30BA030F"/>
    <w:multiLevelType w:val="multilevel"/>
    <w:tmpl w:val="1C7AB4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0C23F09"/>
    <w:multiLevelType w:val="hybridMultilevel"/>
    <w:tmpl w:val="F92E2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0D63267"/>
    <w:multiLevelType w:val="hybridMultilevel"/>
    <w:tmpl w:val="9C3415BA"/>
    <w:lvl w:ilvl="0" w:tplc="4B50AC6E">
      <w:start w:val="1"/>
      <w:numFmt w:val="lowerLetter"/>
      <w:lvlText w:val="%1."/>
      <w:lvlJc w:val="left"/>
      <w:pPr>
        <w:ind w:left="990" w:hanging="360"/>
      </w:pPr>
      <w:rPr>
        <w:rFonts w:ascii="Times New Roman" w:eastAsia="Times New Roman" w:hAnsi="Times New Roman" w:cs="Times New Roman" w:hint="default"/>
        <w:spacing w:val="-2"/>
        <w:w w:val="101"/>
        <w:sz w:val="18"/>
        <w:szCs w:val="18"/>
        <w:lang w:val="en-US" w:eastAsia="en-US" w:bidi="en-US"/>
      </w:rPr>
    </w:lvl>
    <w:lvl w:ilvl="1" w:tplc="CB5AE23C">
      <w:start w:val="1"/>
      <w:numFmt w:val="lowerLetter"/>
      <w:lvlText w:val="%2."/>
      <w:lvlJc w:val="left"/>
      <w:pPr>
        <w:ind w:left="1710" w:hanging="360"/>
      </w:pPr>
      <w:rPr>
        <w:rFonts w:ascii="Times New Roman" w:hAnsi="Times New Roman" w:cs="Times New Roman" w:hint="default"/>
      </w:rPr>
    </w:lvl>
    <w:lvl w:ilvl="2" w:tplc="03E25F94">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8" w15:restartNumberingAfterBreak="0">
    <w:nsid w:val="31E54869"/>
    <w:multiLevelType w:val="hybridMultilevel"/>
    <w:tmpl w:val="706EB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1505AE"/>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80" w15:restartNumberingAfterBreak="0">
    <w:nsid w:val="334E6435"/>
    <w:multiLevelType w:val="multilevel"/>
    <w:tmpl w:val="FCD2B9EE"/>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15:restartNumberingAfterBreak="0">
    <w:nsid w:val="35775FED"/>
    <w:multiLevelType w:val="multilevel"/>
    <w:tmpl w:val="A52650F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0327BF"/>
    <w:multiLevelType w:val="hybridMultilevel"/>
    <w:tmpl w:val="0548EE12"/>
    <w:lvl w:ilvl="0" w:tplc="71FC48C0">
      <w:start w:val="40"/>
      <w:numFmt w:val="lowerLetter"/>
      <w:lvlText w:val="(%1)"/>
      <w:lvlJc w:val="left"/>
      <w:pPr>
        <w:ind w:left="112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37BC6F27"/>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87"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88"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15:restartNumberingAfterBreak="0">
    <w:nsid w:val="394A0E85"/>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0" w15:restartNumberingAfterBreak="0">
    <w:nsid w:val="39C90F32"/>
    <w:multiLevelType w:val="hybridMultilevel"/>
    <w:tmpl w:val="2E700D92"/>
    <w:lvl w:ilvl="0" w:tplc="E924B47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A0639F9"/>
    <w:multiLevelType w:val="multilevel"/>
    <w:tmpl w:val="46DCF20E"/>
    <w:lvl w:ilvl="0">
      <w:start w:val="1"/>
      <w:numFmt w:val="decimal"/>
      <w:lvlText w:val="%1."/>
      <w:lvlJc w:val="left"/>
      <w:pPr>
        <w:ind w:left="720" w:hanging="360"/>
      </w:pPr>
      <w:rPr>
        <w:rFonts w:ascii="Times New Roman Bold" w:hAnsi="Times New Roman Bold" w:hint="default"/>
        <w:b/>
        <w:i w:val="0"/>
        <w:spacing w:val="-2"/>
        <w:w w:val="101"/>
        <w:sz w:val="24"/>
        <w:szCs w:val="18"/>
        <w:lang w:val="en-US" w:eastAsia="en-US" w:bidi="en-US"/>
      </w:rPr>
    </w:lvl>
    <w:lvl w:ilvl="1">
      <w:start w:val="8"/>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2" w15:restartNumberingAfterBreak="0">
    <w:nsid w:val="3A5B06C6"/>
    <w:multiLevelType w:val="hybridMultilevel"/>
    <w:tmpl w:val="869A5000"/>
    <w:lvl w:ilvl="0" w:tplc="AD52971C">
      <w:start w:val="1"/>
      <w:numFmt w:val="bullet"/>
      <w:lvlText w:val="-"/>
      <w:lvlJc w:val="left"/>
      <w:pPr>
        <w:ind w:left="2490" w:hanging="360"/>
      </w:pPr>
      <w:rPr>
        <w:rFonts w:ascii="Calibri" w:eastAsia="Calibri" w:hAnsi="Calibri" w:cs="Times New Roman"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93"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94" w15:restartNumberingAfterBreak="0">
    <w:nsid w:val="3B2D5D4F"/>
    <w:multiLevelType w:val="multilevel"/>
    <w:tmpl w:val="A48E8CD0"/>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C3171F5"/>
    <w:multiLevelType w:val="multilevel"/>
    <w:tmpl w:val="20DCE5CE"/>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C5839B1"/>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97" w15:restartNumberingAfterBreak="0">
    <w:nsid w:val="3CFF4268"/>
    <w:multiLevelType w:val="hybridMultilevel"/>
    <w:tmpl w:val="83D05628"/>
    <w:lvl w:ilvl="0" w:tplc="B8A657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99" w15:restartNumberingAfterBreak="0">
    <w:nsid w:val="3EE33A6E"/>
    <w:multiLevelType w:val="hybridMultilevel"/>
    <w:tmpl w:val="A4C217DC"/>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3EEC2136"/>
    <w:multiLevelType w:val="hybridMultilevel"/>
    <w:tmpl w:val="80BE621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F321855"/>
    <w:multiLevelType w:val="multilevel"/>
    <w:tmpl w:val="54B29C48"/>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0E849FE"/>
    <w:multiLevelType w:val="multilevel"/>
    <w:tmpl w:val="BC5E0B20"/>
    <w:lvl w:ilvl="0">
      <w:start w:val="3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15E661B"/>
    <w:multiLevelType w:val="multilevel"/>
    <w:tmpl w:val="BB1EEAB8"/>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25B636D"/>
    <w:multiLevelType w:val="multilevel"/>
    <w:tmpl w:val="369A2966"/>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07" w15:restartNumberingAfterBreak="0">
    <w:nsid w:val="42AC7008"/>
    <w:multiLevelType w:val="singleLevel"/>
    <w:tmpl w:val="B8A657FC"/>
    <w:lvl w:ilvl="0">
      <w:start w:val="1"/>
      <w:numFmt w:val="lowerLetter"/>
      <w:lvlText w:val="(%1)"/>
      <w:lvlJc w:val="left"/>
      <w:pPr>
        <w:ind w:left="720" w:hanging="360"/>
      </w:pPr>
      <w:rPr>
        <w:rFonts w:cs="Times New Roman" w:hint="default"/>
      </w:rPr>
    </w:lvl>
  </w:abstractNum>
  <w:abstractNum w:abstractNumId="108" w15:restartNumberingAfterBreak="0">
    <w:nsid w:val="42E9170F"/>
    <w:multiLevelType w:val="hybridMultilevel"/>
    <w:tmpl w:val="AFDAE298"/>
    <w:lvl w:ilvl="0" w:tplc="040C0001">
      <w:start w:val="1"/>
      <w:numFmt w:val="bullet"/>
      <w:lvlText w:val=""/>
      <w:lvlJc w:val="left"/>
      <w:pPr>
        <w:ind w:left="2490" w:hanging="360"/>
      </w:pPr>
      <w:rPr>
        <w:rFonts w:ascii="Symbol" w:hAnsi="Symbo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09" w15:restartNumberingAfterBreak="0">
    <w:nsid w:val="432F2C8A"/>
    <w:multiLevelType w:val="multilevel"/>
    <w:tmpl w:val="545E210A"/>
    <w:lvl w:ilvl="0">
      <w:start w:val="4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45965A53"/>
    <w:multiLevelType w:val="hybridMultilevel"/>
    <w:tmpl w:val="F3D4C8EC"/>
    <w:lvl w:ilvl="0" w:tplc="9FE000F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1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48006257"/>
    <w:multiLevelType w:val="multilevel"/>
    <w:tmpl w:val="E70A0B50"/>
    <w:lvl w:ilvl="0">
      <w:start w:val="1"/>
      <w:numFmt w:val="lowerLetter"/>
      <w:lvlText w:val="(%1)"/>
      <w:lvlJc w:val="left"/>
      <w:pPr>
        <w:ind w:left="1352" w:hanging="360"/>
      </w:pPr>
      <w:rPr>
        <w:rFonts w:cs="Times New Roman" w:hint="default"/>
      </w:rPr>
    </w:lvl>
    <w:lvl w:ilvl="1">
      <w:start w:val="1"/>
      <w:numFmt w:val="lowerLetter"/>
      <w:lvlText w:val="%2."/>
      <w:lvlJc w:val="left"/>
      <w:pPr>
        <w:tabs>
          <w:tab w:val="num" w:pos="4320"/>
        </w:tabs>
        <w:ind w:left="4320" w:hanging="360"/>
      </w:pPr>
      <w:rPr>
        <w:rFonts w:cs="Times New Roman"/>
      </w:rPr>
    </w:lvl>
    <w:lvl w:ilvl="2">
      <w:start w:val="1"/>
      <w:numFmt w:val="bullet"/>
      <w:lvlText w:val="-"/>
      <w:lvlJc w:val="left"/>
      <w:pPr>
        <w:ind w:left="5220" w:hanging="360"/>
      </w:pPr>
      <w:rPr>
        <w:rFonts w:ascii="Times New Roman" w:eastAsia="Times New Roman" w:hAnsi="Times New Roman" w:cs="Times New Roman" w:hint="default"/>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115" w15:restartNumberingAfterBreak="0">
    <w:nsid w:val="483C72B7"/>
    <w:multiLevelType w:val="multilevel"/>
    <w:tmpl w:val="A288EC2E"/>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48B50E05"/>
    <w:multiLevelType w:val="hybridMultilevel"/>
    <w:tmpl w:val="96747012"/>
    <w:lvl w:ilvl="0" w:tplc="3A8C77CA">
      <w:start w:val="1"/>
      <w:numFmt w:val="bullet"/>
      <w:pStyle w:val="Titre0"/>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48C742F8"/>
    <w:multiLevelType w:val="hybridMultilevel"/>
    <w:tmpl w:val="D054B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97E238A"/>
    <w:multiLevelType w:val="multilevel"/>
    <w:tmpl w:val="47AE3D6C"/>
    <w:lvl w:ilvl="0">
      <w:start w:val="2"/>
      <w:numFmt w:val="decimal"/>
      <w:lvlText w:val="%1."/>
      <w:lvlJc w:val="left"/>
      <w:pPr>
        <w:tabs>
          <w:tab w:val="num" w:pos="360"/>
        </w:tabs>
        <w:ind w:left="360" w:hanging="360"/>
      </w:pPr>
      <w:rPr>
        <w:rFonts w:hint="default"/>
      </w:rPr>
    </w:lvl>
    <w:lvl w:ilvl="1">
      <w:start w:val="1"/>
      <w:numFmt w:val="decimal"/>
      <w:pStyle w:val="TIRETS"/>
      <w:lvlText w:val="%1.%2)"/>
      <w:lvlJc w:val="left"/>
      <w:pPr>
        <w:tabs>
          <w:tab w:val="num" w:pos="862"/>
        </w:tabs>
        <w:ind w:left="862" w:hanging="720"/>
      </w:pPr>
      <w:rPr>
        <w:rFonts w:hint="default"/>
      </w:rPr>
    </w:lvl>
    <w:lvl w:ilvl="2">
      <w:start w:val="1"/>
      <w:numFmt w:val="decimal"/>
      <w:lvlText w:val="%1.%2)%3."/>
      <w:lvlJc w:val="left"/>
      <w:pPr>
        <w:tabs>
          <w:tab w:val="num" w:pos="4086"/>
        </w:tabs>
        <w:ind w:left="4086" w:hanging="720"/>
      </w:pPr>
      <w:rPr>
        <w:rFonts w:hint="default"/>
      </w:rPr>
    </w:lvl>
    <w:lvl w:ilvl="3">
      <w:start w:val="1"/>
      <w:numFmt w:val="decimal"/>
      <w:lvlText w:val="%1.%2)%3.%4."/>
      <w:lvlJc w:val="left"/>
      <w:pPr>
        <w:tabs>
          <w:tab w:val="num" w:pos="6129"/>
        </w:tabs>
        <w:ind w:left="6129" w:hanging="1080"/>
      </w:pPr>
      <w:rPr>
        <w:rFonts w:hint="default"/>
      </w:rPr>
    </w:lvl>
    <w:lvl w:ilvl="4">
      <w:start w:val="1"/>
      <w:numFmt w:val="decimal"/>
      <w:lvlText w:val="%1.%2)%3.%4.%5."/>
      <w:lvlJc w:val="left"/>
      <w:pPr>
        <w:tabs>
          <w:tab w:val="num" w:pos="7812"/>
        </w:tabs>
        <w:ind w:left="7812" w:hanging="1080"/>
      </w:pPr>
      <w:rPr>
        <w:rFonts w:hint="default"/>
      </w:rPr>
    </w:lvl>
    <w:lvl w:ilvl="5">
      <w:start w:val="1"/>
      <w:numFmt w:val="decimal"/>
      <w:lvlText w:val="%1.%2)%3.%4.%5.%6."/>
      <w:lvlJc w:val="left"/>
      <w:pPr>
        <w:tabs>
          <w:tab w:val="num" w:pos="9855"/>
        </w:tabs>
        <w:ind w:left="9855" w:hanging="1440"/>
      </w:pPr>
      <w:rPr>
        <w:rFonts w:hint="default"/>
      </w:rPr>
    </w:lvl>
    <w:lvl w:ilvl="6">
      <w:start w:val="1"/>
      <w:numFmt w:val="decimal"/>
      <w:lvlText w:val="%1.%2)%3.%4.%5.%6.%7."/>
      <w:lvlJc w:val="left"/>
      <w:pPr>
        <w:tabs>
          <w:tab w:val="num" w:pos="11538"/>
        </w:tabs>
        <w:ind w:left="11538" w:hanging="1440"/>
      </w:pPr>
      <w:rPr>
        <w:rFonts w:hint="default"/>
      </w:rPr>
    </w:lvl>
    <w:lvl w:ilvl="7">
      <w:start w:val="1"/>
      <w:numFmt w:val="decimal"/>
      <w:lvlText w:val="%1.%2)%3.%4.%5.%6.%7.%8."/>
      <w:lvlJc w:val="left"/>
      <w:pPr>
        <w:tabs>
          <w:tab w:val="num" w:pos="13581"/>
        </w:tabs>
        <w:ind w:left="13581" w:hanging="1800"/>
      </w:pPr>
      <w:rPr>
        <w:rFonts w:hint="default"/>
      </w:rPr>
    </w:lvl>
    <w:lvl w:ilvl="8">
      <w:start w:val="1"/>
      <w:numFmt w:val="decimal"/>
      <w:lvlText w:val="%1.%2)%3.%4.%5.%6.%7.%8.%9."/>
      <w:lvlJc w:val="left"/>
      <w:pPr>
        <w:tabs>
          <w:tab w:val="num" w:pos="15264"/>
        </w:tabs>
        <w:ind w:left="15264" w:hanging="1800"/>
      </w:pPr>
      <w:rPr>
        <w:rFonts w:hint="default"/>
      </w:rPr>
    </w:lvl>
  </w:abstractNum>
  <w:abstractNum w:abstractNumId="119" w15:restartNumberingAfterBreak="0">
    <w:nsid w:val="4AD1754D"/>
    <w:multiLevelType w:val="singleLevel"/>
    <w:tmpl w:val="04090019"/>
    <w:lvl w:ilvl="0">
      <w:start w:val="1"/>
      <w:numFmt w:val="lowerLetter"/>
      <w:lvlText w:val="%1."/>
      <w:lvlJc w:val="left"/>
      <w:pPr>
        <w:ind w:left="1080" w:hanging="360"/>
      </w:pPr>
      <w:rPr>
        <w:rFonts w:cs="Times New Roman"/>
      </w:rPr>
    </w:lvl>
  </w:abstractNum>
  <w:abstractNum w:abstractNumId="120" w15:restartNumberingAfterBreak="0">
    <w:nsid w:val="4B6C42FA"/>
    <w:multiLevelType w:val="singleLevel"/>
    <w:tmpl w:val="AF8033CA"/>
    <w:lvl w:ilvl="0">
      <w:start w:val="1"/>
      <w:numFmt w:val="lowerLetter"/>
      <w:lvlText w:val="(%1)"/>
      <w:lvlJc w:val="left"/>
      <w:pPr>
        <w:ind w:left="1440" w:hanging="360"/>
      </w:pPr>
      <w:rPr>
        <w:rFonts w:hint="default"/>
        <w:b w:val="0"/>
        <w:i w:val="0"/>
        <w:color w:val="auto"/>
        <w:sz w:val="24"/>
        <w:szCs w:val="24"/>
        <w:u w:val="none"/>
      </w:rPr>
    </w:lvl>
  </w:abstractNum>
  <w:abstractNum w:abstractNumId="121"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2" w15:restartNumberingAfterBreak="0">
    <w:nsid w:val="4CA510B6"/>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23" w15:restartNumberingAfterBreak="0">
    <w:nsid w:val="4CEF4027"/>
    <w:multiLevelType w:val="hybridMultilevel"/>
    <w:tmpl w:val="D812C1D6"/>
    <w:lvl w:ilvl="0" w:tplc="F96EAB56">
      <w:start w:val="1"/>
      <w:numFmt w:val="lowerRoman"/>
      <w:lvlText w:val="%1."/>
      <w:lvlJc w:val="left"/>
      <w:pPr>
        <w:ind w:left="720" w:hanging="360"/>
      </w:pPr>
      <w:rPr>
        <w:rFonts w:ascii="Times New Roman" w:eastAsia="Times New Roman" w:hAnsi="Times New Roman" w:cs="Times New Roman" w:hint="default"/>
        <w:spacing w:val="-2"/>
        <w:w w:val="10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DF62346"/>
    <w:multiLevelType w:val="hybridMultilevel"/>
    <w:tmpl w:val="DDB4F12C"/>
    <w:lvl w:ilvl="0" w:tplc="5500487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EBD6A4D"/>
    <w:multiLevelType w:val="multilevel"/>
    <w:tmpl w:val="8A02F492"/>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4F194757"/>
    <w:multiLevelType w:val="multilevel"/>
    <w:tmpl w:val="6B3A078E"/>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4FE4250D"/>
    <w:multiLevelType w:val="hybridMultilevel"/>
    <w:tmpl w:val="2CF2B87C"/>
    <w:lvl w:ilvl="0" w:tplc="93048E0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29" w15:restartNumberingAfterBreak="0">
    <w:nsid w:val="505B6E52"/>
    <w:multiLevelType w:val="multilevel"/>
    <w:tmpl w:val="06EE435C"/>
    <w:lvl w:ilvl="0">
      <w:start w:val="3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50B212CC"/>
    <w:multiLevelType w:val="hybridMultilevel"/>
    <w:tmpl w:val="12D4B562"/>
    <w:lvl w:ilvl="0" w:tplc="956489E2">
      <w:start w:val="37"/>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51A57227"/>
    <w:multiLevelType w:val="singleLevel"/>
    <w:tmpl w:val="04090019"/>
    <w:lvl w:ilvl="0">
      <w:start w:val="1"/>
      <w:numFmt w:val="lowerLetter"/>
      <w:lvlText w:val="%1."/>
      <w:lvlJc w:val="left"/>
      <w:pPr>
        <w:ind w:left="720" w:hanging="360"/>
      </w:pPr>
      <w:rPr>
        <w:rFonts w:cs="Times New Roman"/>
      </w:rPr>
    </w:lvl>
  </w:abstractNum>
  <w:abstractNum w:abstractNumId="132" w15:restartNumberingAfterBreak="0">
    <w:nsid w:val="51CC5448"/>
    <w:multiLevelType w:val="multilevel"/>
    <w:tmpl w:val="333A8C8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524205EE"/>
    <w:multiLevelType w:val="hybridMultilevel"/>
    <w:tmpl w:val="74B0241E"/>
    <w:lvl w:ilvl="0" w:tplc="23DAD31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36" w15:restartNumberingAfterBreak="0">
    <w:nsid w:val="52C928BF"/>
    <w:multiLevelType w:val="multilevel"/>
    <w:tmpl w:val="D50E341A"/>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536E6D64"/>
    <w:multiLevelType w:val="multilevel"/>
    <w:tmpl w:val="FB741D66"/>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5391386A"/>
    <w:multiLevelType w:val="multilevel"/>
    <w:tmpl w:val="CBD2AF0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539B186C"/>
    <w:multiLevelType w:val="hybridMultilevel"/>
    <w:tmpl w:val="1ACA3F0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40" w15:restartNumberingAfterBreak="0">
    <w:nsid w:val="54354CB6"/>
    <w:multiLevelType w:val="hybridMultilevel"/>
    <w:tmpl w:val="A6860B6E"/>
    <w:lvl w:ilvl="0" w:tplc="BA84D370">
      <w:numFmt w:val="bullet"/>
      <w:pStyle w:val="Tiret1"/>
      <w:lvlText w:val="-"/>
      <w:lvlJc w:val="left"/>
      <w:pPr>
        <w:ind w:left="1080" w:hanging="360"/>
      </w:pPr>
      <w:rPr>
        <w:rFonts w:ascii="Calibri" w:eastAsia="Times New Roman" w:hAnsi="Calibri" w:cs="Calibri" w:hint="default"/>
      </w:rPr>
    </w:lvl>
    <w:lvl w:ilvl="1" w:tplc="ED8A9012">
      <w:start w:val="1"/>
      <w:numFmt w:val="bullet"/>
      <w:lvlText w:val="o"/>
      <w:lvlJc w:val="left"/>
      <w:pPr>
        <w:ind w:left="1800" w:hanging="360"/>
      </w:pPr>
      <w:rPr>
        <w:rFonts w:ascii="Courier New" w:hAnsi="Courier New" w:cs="Courier New" w:hint="default"/>
      </w:rPr>
    </w:lvl>
    <w:lvl w:ilvl="2" w:tplc="AD24D6C4" w:tentative="1">
      <w:start w:val="1"/>
      <w:numFmt w:val="bullet"/>
      <w:lvlText w:val=""/>
      <w:lvlJc w:val="left"/>
      <w:pPr>
        <w:ind w:left="2520" w:hanging="360"/>
      </w:pPr>
      <w:rPr>
        <w:rFonts w:ascii="Wingdings" w:hAnsi="Wingdings" w:hint="default"/>
      </w:rPr>
    </w:lvl>
    <w:lvl w:ilvl="3" w:tplc="94BC6DD2" w:tentative="1">
      <w:start w:val="1"/>
      <w:numFmt w:val="bullet"/>
      <w:lvlText w:val=""/>
      <w:lvlJc w:val="left"/>
      <w:pPr>
        <w:ind w:left="3240" w:hanging="360"/>
      </w:pPr>
      <w:rPr>
        <w:rFonts w:ascii="Symbol" w:hAnsi="Symbol" w:hint="default"/>
      </w:rPr>
    </w:lvl>
    <w:lvl w:ilvl="4" w:tplc="979A98D2" w:tentative="1">
      <w:start w:val="1"/>
      <w:numFmt w:val="bullet"/>
      <w:lvlText w:val="o"/>
      <w:lvlJc w:val="left"/>
      <w:pPr>
        <w:ind w:left="3960" w:hanging="360"/>
      </w:pPr>
      <w:rPr>
        <w:rFonts w:ascii="Courier New" w:hAnsi="Courier New" w:cs="Courier New" w:hint="default"/>
      </w:rPr>
    </w:lvl>
    <w:lvl w:ilvl="5" w:tplc="6054ED74" w:tentative="1">
      <w:start w:val="1"/>
      <w:numFmt w:val="bullet"/>
      <w:lvlText w:val=""/>
      <w:lvlJc w:val="left"/>
      <w:pPr>
        <w:ind w:left="4680" w:hanging="360"/>
      </w:pPr>
      <w:rPr>
        <w:rFonts w:ascii="Wingdings" w:hAnsi="Wingdings" w:hint="default"/>
      </w:rPr>
    </w:lvl>
    <w:lvl w:ilvl="6" w:tplc="F9B066F0">
      <w:start w:val="1"/>
      <w:numFmt w:val="bullet"/>
      <w:lvlText w:val=""/>
      <w:lvlJc w:val="left"/>
      <w:pPr>
        <w:ind w:left="5400" w:hanging="360"/>
      </w:pPr>
      <w:rPr>
        <w:rFonts w:ascii="Symbol" w:hAnsi="Symbol" w:hint="default"/>
      </w:rPr>
    </w:lvl>
    <w:lvl w:ilvl="7" w:tplc="9C66A1BA" w:tentative="1">
      <w:start w:val="1"/>
      <w:numFmt w:val="bullet"/>
      <w:lvlText w:val="o"/>
      <w:lvlJc w:val="left"/>
      <w:pPr>
        <w:ind w:left="6120" w:hanging="360"/>
      </w:pPr>
      <w:rPr>
        <w:rFonts w:ascii="Courier New" w:hAnsi="Courier New" w:cs="Courier New" w:hint="default"/>
      </w:rPr>
    </w:lvl>
    <w:lvl w:ilvl="8" w:tplc="F83800E4" w:tentative="1">
      <w:start w:val="1"/>
      <w:numFmt w:val="bullet"/>
      <w:lvlText w:val=""/>
      <w:lvlJc w:val="left"/>
      <w:pPr>
        <w:ind w:left="6840" w:hanging="360"/>
      </w:pPr>
      <w:rPr>
        <w:rFonts w:ascii="Wingdings" w:hAnsi="Wingdings" w:hint="default"/>
      </w:rPr>
    </w:lvl>
  </w:abstractNum>
  <w:abstractNum w:abstractNumId="141" w15:restartNumberingAfterBreak="0">
    <w:nsid w:val="54726D32"/>
    <w:multiLevelType w:val="hybridMultilevel"/>
    <w:tmpl w:val="8CD0A9B2"/>
    <w:lvl w:ilvl="0" w:tplc="032E5878">
      <w:start w:val="4"/>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42"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6A303CD"/>
    <w:multiLevelType w:val="multilevel"/>
    <w:tmpl w:val="6B14422A"/>
    <w:lvl w:ilvl="0">
      <w:start w:val="3"/>
      <w:numFmt w:val="decimal"/>
      <w:lvlText w:val="%1."/>
      <w:lvlJc w:val="left"/>
      <w:pPr>
        <w:ind w:left="576" w:hanging="57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5719143D"/>
    <w:multiLevelType w:val="multilevel"/>
    <w:tmpl w:val="0A4691D8"/>
    <w:lvl w:ilvl="0">
      <w:start w:val="4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57330EBB"/>
    <w:multiLevelType w:val="multilevel"/>
    <w:tmpl w:val="80F4921A"/>
    <w:lvl w:ilvl="0">
      <w:start w:val="3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578C68E2"/>
    <w:multiLevelType w:val="multilevel"/>
    <w:tmpl w:val="5CEC44F0"/>
    <w:lvl w:ilvl="0">
      <w:start w:val="4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57CF71FA"/>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49" w15:restartNumberingAfterBreak="0">
    <w:nsid w:val="58BA245E"/>
    <w:multiLevelType w:val="hybridMultilevel"/>
    <w:tmpl w:val="D86EA182"/>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50" w15:restartNumberingAfterBreak="0">
    <w:nsid w:val="59AC51A0"/>
    <w:multiLevelType w:val="multilevel"/>
    <w:tmpl w:val="629EE266"/>
    <w:lvl w:ilvl="0">
      <w:start w:val="4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9BF4F2E"/>
    <w:multiLevelType w:val="hybridMultilevel"/>
    <w:tmpl w:val="C81A3E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53"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154" w15:restartNumberingAfterBreak="0">
    <w:nsid w:val="5C99299E"/>
    <w:multiLevelType w:val="multilevel"/>
    <w:tmpl w:val="70F03D52"/>
    <w:lvl w:ilvl="0">
      <w:start w:val="4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5E95565C"/>
    <w:multiLevelType w:val="hybridMultilevel"/>
    <w:tmpl w:val="6AA24DC6"/>
    <w:lvl w:ilvl="0" w:tplc="B8A657FC">
      <w:start w:val="1"/>
      <w:numFmt w:val="lowerLetter"/>
      <w:lvlText w:val="(%1)"/>
      <w:lvlJc w:val="left"/>
      <w:pPr>
        <w:tabs>
          <w:tab w:val="num" w:pos="0"/>
        </w:tabs>
        <w:ind w:left="1080" w:hanging="360"/>
      </w:pPr>
      <w:rPr>
        <w:rFonts w:cs="Times New Roman" w:hint="default"/>
      </w:rPr>
    </w:lvl>
    <w:lvl w:ilvl="1" w:tplc="B8A657FC">
      <w:start w:val="1"/>
      <w:numFmt w:val="lowerLetter"/>
      <w:lvlText w:val="(%2)"/>
      <w:lvlJc w:val="left"/>
      <w:pPr>
        <w:ind w:left="1620" w:hanging="540"/>
      </w:pPr>
      <w:rPr>
        <w:rFonts w:cs="Times New Roman" w:hint="default"/>
      </w:rPr>
    </w:lvl>
    <w:lvl w:ilvl="2" w:tplc="05DC1166">
      <w:start w:val="1"/>
      <w:numFmt w:val="decimal"/>
      <w:lvlText w:val="%3."/>
      <w:lvlJc w:val="left"/>
      <w:pPr>
        <w:ind w:left="2880" w:hanging="360"/>
      </w:pPr>
      <w:rPr>
        <w:rFonts w:hint="default"/>
      </w:rPr>
    </w:lvl>
    <w:lvl w:ilvl="3" w:tplc="08565020">
      <w:start w:val="1"/>
      <w:numFmt w:val="upperLetter"/>
      <w:lvlText w:val="%4."/>
      <w:lvlJc w:val="left"/>
      <w:pPr>
        <w:ind w:left="2880" w:hanging="360"/>
      </w:pPr>
      <w:rPr>
        <w:rFonts w:hint="default"/>
        <w:b/>
        <w:bCs w:val="0"/>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56"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57" w15:restartNumberingAfterBreak="0">
    <w:nsid w:val="5F6B67DB"/>
    <w:multiLevelType w:val="hybridMultilevel"/>
    <w:tmpl w:val="FE9E9B28"/>
    <w:lvl w:ilvl="0" w:tplc="1DE6538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F8F35D5"/>
    <w:multiLevelType w:val="hybridMultilevel"/>
    <w:tmpl w:val="D4A8D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025281C"/>
    <w:multiLevelType w:val="multilevel"/>
    <w:tmpl w:val="B36CB664"/>
    <w:lvl w:ilvl="0">
      <w:start w:val="4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60741728"/>
    <w:multiLevelType w:val="hybridMultilevel"/>
    <w:tmpl w:val="33A00EEE"/>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61" w15:restartNumberingAfterBreak="0">
    <w:nsid w:val="617225EB"/>
    <w:multiLevelType w:val="hybridMultilevel"/>
    <w:tmpl w:val="C546A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1B76A0E"/>
    <w:multiLevelType w:val="singleLevel"/>
    <w:tmpl w:val="B8A657FC"/>
    <w:lvl w:ilvl="0">
      <w:start w:val="1"/>
      <w:numFmt w:val="lowerLetter"/>
      <w:lvlText w:val="(%1)"/>
      <w:lvlJc w:val="left"/>
      <w:pPr>
        <w:ind w:left="720" w:hanging="360"/>
      </w:pPr>
      <w:rPr>
        <w:rFonts w:cs="Times New Roman" w:hint="default"/>
      </w:rPr>
    </w:lvl>
  </w:abstractNum>
  <w:abstractNum w:abstractNumId="163"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65" w15:restartNumberingAfterBreak="0">
    <w:nsid w:val="644278AD"/>
    <w:multiLevelType w:val="multilevel"/>
    <w:tmpl w:val="064285AC"/>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645D0918"/>
    <w:multiLevelType w:val="hybridMultilevel"/>
    <w:tmpl w:val="3EA800F8"/>
    <w:lvl w:ilvl="0" w:tplc="B8A657FC">
      <w:start w:val="1"/>
      <w:numFmt w:val="lowerLetter"/>
      <w:lvlText w:val="(%1)"/>
      <w:lvlJc w:val="left"/>
      <w:pPr>
        <w:tabs>
          <w:tab w:val="num" w:pos="0"/>
        </w:tabs>
        <w:ind w:left="1080" w:hanging="360"/>
      </w:pPr>
      <w:rPr>
        <w:rFonts w:cs="Times New Roman" w:hint="default"/>
      </w:rPr>
    </w:lvl>
    <w:lvl w:ilvl="1" w:tplc="A232017C">
      <w:start w:val="1"/>
      <w:numFmt w:val="lowerLetter"/>
      <w:lvlText w:val="(%2)"/>
      <w:lvlJc w:val="left"/>
      <w:pPr>
        <w:ind w:left="1620" w:hanging="540"/>
      </w:pPr>
      <w:rPr>
        <w:rFonts w:asciiTheme="minorHAnsi" w:hAnsiTheme="minorHAnsi" w:cstheme="minorHAnsi"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67" w15:restartNumberingAfterBreak="0">
    <w:nsid w:val="64A30E31"/>
    <w:multiLevelType w:val="hybridMultilevel"/>
    <w:tmpl w:val="23E2D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550754C"/>
    <w:multiLevelType w:val="multilevel"/>
    <w:tmpl w:val="873A3146"/>
    <w:numStyleLink w:val="Style13"/>
  </w:abstractNum>
  <w:abstractNum w:abstractNumId="16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0"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71" w15:restartNumberingAfterBreak="0">
    <w:nsid w:val="6734765E"/>
    <w:multiLevelType w:val="hybridMultilevel"/>
    <w:tmpl w:val="AE884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68F42347"/>
    <w:multiLevelType w:val="multilevel"/>
    <w:tmpl w:val="0FACA0B0"/>
    <w:lvl w:ilvl="0">
      <w:start w:val="4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6942658D"/>
    <w:multiLevelType w:val="multilevel"/>
    <w:tmpl w:val="99C463CE"/>
    <w:lvl w:ilvl="0">
      <w:start w:val="3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6975073D"/>
    <w:multiLevelType w:val="hybridMultilevel"/>
    <w:tmpl w:val="AA4254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5" w15:restartNumberingAfterBreak="0">
    <w:nsid w:val="6AB201D0"/>
    <w:multiLevelType w:val="hybridMultilevel"/>
    <w:tmpl w:val="819CB9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6B881FFA"/>
    <w:multiLevelType w:val="hybridMultilevel"/>
    <w:tmpl w:val="C840E52E"/>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6C862AA1"/>
    <w:multiLevelType w:val="hybridMultilevel"/>
    <w:tmpl w:val="53CC0AEA"/>
    <w:lvl w:ilvl="0" w:tplc="A330EA50">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94E833CA">
      <w:start w:val="1"/>
      <w:numFmt w:val="bullet"/>
      <w:lvlText w:val="o"/>
      <w:lvlJc w:val="left"/>
      <w:pPr>
        <w:tabs>
          <w:tab w:val="num" w:pos="1364"/>
        </w:tabs>
        <w:ind w:left="1364" w:hanging="360"/>
      </w:pPr>
      <w:rPr>
        <w:rFonts w:ascii="Courier New" w:hAnsi="Courier New" w:hint="default"/>
      </w:rPr>
    </w:lvl>
    <w:lvl w:ilvl="2" w:tplc="511868D6" w:tentative="1">
      <w:start w:val="1"/>
      <w:numFmt w:val="bullet"/>
      <w:lvlText w:val=""/>
      <w:lvlJc w:val="left"/>
      <w:pPr>
        <w:tabs>
          <w:tab w:val="num" w:pos="2084"/>
        </w:tabs>
        <w:ind w:left="2084" w:hanging="360"/>
      </w:pPr>
      <w:rPr>
        <w:rFonts w:ascii="Wingdings" w:hAnsi="Wingdings" w:hint="default"/>
      </w:rPr>
    </w:lvl>
    <w:lvl w:ilvl="3" w:tplc="708647B8" w:tentative="1">
      <w:start w:val="1"/>
      <w:numFmt w:val="bullet"/>
      <w:lvlText w:val=""/>
      <w:lvlJc w:val="left"/>
      <w:pPr>
        <w:tabs>
          <w:tab w:val="num" w:pos="2804"/>
        </w:tabs>
        <w:ind w:left="2804" w:hanging="360"/>
      </w:pPr>
      <w:rPr>
        <w:rFonts w:ascii="Symbol" w:hAnsi="Symbol" w:hint="default"/>
      </w:rPr>
    </w:lvl>
    <w:lvl w:ilvl="4" w:tplc="E5A47B08">
      <w:start w:val="1"/>
      <w:numFmt w:val="bullet"/>
      <w:lvlText w:val="o"/>
      <w:lvlJc w:val="left"/>
      <w:pPr>
        <w:tabs>
          <w:tab w:val="num" w:pos="3524"/>
        </w:tabs>
        <w:ind w:left="3524" w:hanging="360"/>
      </w:pPr>
      <w:rPr>
        <w:rFonts w:ascii="Courier New" w:hAnsi="Courier New" w:hint="default"/>
      </w:rPr>
    </w:lvl>
    <w:lvl w:ilvl="5" w:tplc="6DBC262C" w:tentative="1">
      <w:start w:val="1"/>
      <w:numFmt w:val="bullet"/>
      <w:lvlText w:val=""/>
      <w:lvlJc w:val="left"/>
      <w:pPr>
        <w:tabs>
          <w:tab w:val="num" w:pos="4244"/>
        </w:tabs>
        <w:ind w:left="4244" w:hanging="360"/>
      </w:pPr>
      <w:rPr>
        <w:rFonts w:ascii="Wingdings" w:hAnsi="Wingdings" w:hint="default"/>
      </w:rPr>
    </w:lvl>
    <w:lvl w:ilvl="6" w:tplc="ECF05072" w:tentative="1">
      <w:start w:val="1"/>
      <w:numFmt w:val="bullet"/>
      <w:lvlText w:val=""/>
      <w:lvlJc w:val="left"/>
      <w:pPr>
        <w:tabs>
          <w:tab w:val="num" w:pos="4964"/>
        </w:tabs>
        <w:ind w:left="4964" w:hanging="360"/>
      </w:pPr>
      <w:rPr>
        <w:rFonts w:ascii="Symbol" w:hAnsi="Symbol" w:hint="default"/>
      </w:rPr>
    </w:lvl>
    <w:lvl w:ilvl="7" w:tplc="7F52E738" w:tentative="1">
      <w:start w:val="1"/>
      <w:numFmt w:val="bullet"/>
      <w:lvlText w:val="o"/>
      <w:lvlJc w:val="left"/>
      <w:pPr>
        <w:tabs>
          <w:tab w:val="num" w:pos="5684"/>
        </w:tabs>
        <w:ind w:left="5684" w:hanging="360"/>
      </w:pPr>
      <w:rPr>
        <w:rFonts w:ascii="Courier New" w:hAnsi="Courier New" w:hint="default"/>
      </w:rPr>
    </w:lvl>
    <w:lvl w:ilvl="8" w:tplc="128A9544" w:tentative="1">
      <w:start w:val="1"/>
      <w:numFmt w:val="bullet"/>
      <w:lvlText w:val=""/>
      <w:lvlJc w:val="left"/>
      <w:pPr>
        <w:tabs>
          <w:tab w:val="num" w:pos="6404"/>
        </w:tabs>
        <w:ind w:left="6404" w:hanging="360"/>
      </w:pPr>
      <w:rPr>
        <w:rFonts w:ascii="Wingdings" w:hAnsi="Wingdings" w:hint="default"/>
      </w:rPr>
    </w:lvl>
  </w:abstractNum>
  <w:abstractNum w:abstractNumId="179" w15:restartNumberingAfterBreak="0">
    <w:nsid w:val="6CA540C9"/>
    <w:multiLevelType w:val="hybridMultilevel"/>
    <w:tmpl w:val="45E86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1" w15:restartNumberingAfterBreak="0">
    <w:nsid w:val="6DEC562C"/>
    <w:multiLevelType w:val="multilevel"/>
    <w:tmpl w:val="F710D878"/>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71813B03"/>
    <w:multiLevelType w:val="multilevel"/>
    <w:tmpl w:val="1D1075E6"/>
    <w:lvl w:ilvl="0">
      <w:start w:val="4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724503AA"/>
    <w:multiLevelType w:val="multilevel"/>
    <w:tmpl w:val="98BA9D78"/>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72C65935"/>
    <w:multiLevelType w:val="multilevel"/>
    <w:tmpl w:val="DE1EE98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730D1487"/>
    <w:multiLevelType w:val="hybridMultilevel"/>
    <w:tmpl w:val="710AF1A4"/>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87"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88" w15:restartNumberingAfterBreak="0">
    <w:nsid w:val="74A52D24"/>
    <w:multiLevelType w:val="hybridMultilevel"/>
    <w:tmpl w:val="F2682984"/>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4EA1824"/>
    <w:multiLevelType w:val="hybridMultilevel"/>
    <w:tmpl w:val="00FE507C"/>
    <w:lvl w:ilvl="0" w:tplc="B8A657F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91"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7552288C"/>
    <w:multiLevelType w:val="hybridMultilevel"/>
    <w:tmpl w:val="6A387C22"/>
    <w:lvl w:ilvl="0" w:tplc="56DCA3A8">
      <w:start w:val="4"/>
      <w:numFmt w:val="decimal"/>
      <w:lvlText w:val="%1."/>
      <w:lvlJc w:val="left"/>
      <w:pPr>
        <w:ind w:left="135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5866B04"/>
    <w:multiLevelType w:val="multilevel"/>
    <w:tmpl w:val="FB904518"/>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75AF125B"/>
    <w:multiLevelType w:val="hybridMultilevel"/>
    <w:tmpl w:val="AE989D3A"/>
    <w:lvl w:ilvl="0" w:tplc="0409001B">
      <w:start w:val="1"/>
      <w:numFmt w:val="lowerRoman"/>
      <w:lvlText w:val="%1."/>
      <w:lvlJc w:val="righ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195" w15:restartNumberingAfterBreak="0">
    <w:nsid w:val="75D121DA"/>
    <w:multiLevelType w:val="hybridMultilevel"/>
    <w:tmpl w:val="DA06B64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6" w15:restartNumberingAfterBreak="0">
    <w:nsid w:val="75F0570D"/>
    <w:multiLevelType w:val="hybridMultilevel"/>
    <w:tmpl w:val="C9DA599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97" w15:restartNumberingAfterBreak="0">
    <w:nsid w:val="76125E2C"/>
    <w:multiLevelType w:val="hybridMultilevel"/>
    <w:tmpl w:val="24868EB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69634B7"/>
    <w:multiLevelType w:val="hybridMultilevel"/>
    <w:tmpl w:val="3F9A8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773800F7"/>
    <w:multiLevelType w:val="hybridMultilevel"/>
    <w:tmpl w:val="636C94BC"/>
    <w:lvl w:ilvl="0" w:tplc="E7FAFB4E">
      <w:start w:val="1"/>
      <w:numFmt w:val="lowerLetter"/>
      <w:lvlText w:val="(%1)"/>
      <w:lvlJc w:val="left"/>
      <w:pPr>
        <w:ind w:left="878" w:hanging="360"/>
      </w:pPr>
      <w:rPr>
        <w:rFonts w:hint="default"/>
      </w:rPr>
    </w:lvl>
    <w:lvl w:ilvl="1" w:tplc="EF728D6C">
      <w:start w:val="1"/>
      <w:numFmt w:val="lowerRoman"/>
      <w:lvlText w:val="(%2)"/>
      <w:lvlJc w:val="left"/>
      <w:pPr>
        <w:ind w:left="1598" w:hanging="360"/>
      </w:pPr>
      <w:rPr>
        <w:rFonts w:hint="default"/>
      </w:r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200"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01"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78843FC9"/>
    <w:multiLevelType w:val="hybridMultilevel"/>
    <w:tmpl w:val="AAF89ECA"/>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3" w15:restartNumberingAfterBreak="0">
    <w:nsid w:val="79242243"/>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04" w15:restartNumberingAfterBreak="0">
    <w:nsid w:val="79EA5D69"/>
    <w:multiLevelType w:val="hybridMultilevel"/>
    <w:tmpl w:val="59DCC720"/>
    <w:lvl w:ilvl="0" w:tplc="2880416C">
      <w:start w:val="4"/>
      <w:numFmt w:val="bullet"/>
      <w:lvlText w:val=""/>
      <w:lvlJc w:val="left"/>
      <w:pPr>
        <w:ind w:left="1068" w:hanging="360"/>
      </w:pPr>
      <w:rPr>
        <w:rFonts w:ascii="Symbol" w:eastAsia="Calibri"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5" w15:restartNumberingAfterBreak="0">
    <w:nsid w:val="7A502980"/>
    <w:multiLevelType w:val="singleLevel"/>
    <w:tmpl w:val="6CA4350C"/>
    <w:lvl w:ilvl="0">
      <w:start w:val="1"/>
      <w:numFmt w:val="decimal"/>
      <w:lvlText w:val="7.%1"/>
      <w:lvlJc w:val="left"/>
      <w:pPr>
        <w:tabs>
          <w:tab w:val="num" w:pos="0"/>
        </w:tabs>
        <w:ind w:left="576" w:hanging="576"/>
      </w:pPr>
      <w:rPr>
        <w:rFonts w:cs="Times New Roman" w:hint="default"/>
      </w:rPr>
    </w:lvl>
  </w:abstractNum>
  <w:abstractNum w:abstractNumId="206" w15:restartNumberingAfterBreak="0">
    <w:nsid w:val="7BD73EE3"/>
    <w:multiLevelType w:val="singleLevel"/>
    <w:tmpl w:val="2C3C8228"/>
    <w:lvl w:ilvl="0">
      <w:start w:val="1"/>
      <w:numFmt w:val="lowerLetter"/>
      <w:pStyle w:val="Pucea"/>
      <w:lvlText w:val="%1)"/>
      <w:lvlJc w:val="left"/>
      <w:pPr>
        <w:tabs>
          <w:tab w:val="num" w:pos="360"/>
        </w:tabs>
        <w:ind w:left="360" w:hanging="360"/>
      </w:pPr>
      <w:rPr>
        <w:rFonts w:cs="Times New Roman" w:hint="default"/>
      </w:rPr>
    </w:lvl>
  </w:abstractNum>
  <w:abstractNum w:abstractNumId="207" w15:restartNumberingAfterBreak="0">
    <w:nsid w:val="7CF066E8"/>
    <w:multiLevelType w:val="hybridMultilevel"/>
    <w:tmpl w:val="4C3CF5B2"/>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2C0C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8"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7EAF4BCE"/>
    <w:multiLevelType w:val="hybridMultilevel"/>
    <w:tmpl w:val="E9C24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7EE973EA"/>
    <w:multiLevelType w:val="hybridMultilevel"/>
    <w:tmpl w:val="4FD4DF00"/>
    <w:lvl w:ilvl="0" w:tplc="040C0001">
      <w:start w:val="1"/>
      <w:numFmt w:val="bullet"/>
      <w:lvlText w:val=""/>
      <w:lvlJc w:val="left"/>
      <w:pPr>
        <w:ind w:left="829" w:hanging="360"/>
      </w:pPr>
      <w:rPr>
        <w:rFonts w:ascii="Symbol" w:hAnsi="Symbol" w:hint="default"/>
      </w:rPr>
    </w:lvl>
    <w:lvl w:ilvl="1" w:tplc="040C0003" w:tentative="1">
      <w:start w:val="1"/>
      <w:numFmt w:val="bullet"/>
      <w:lvlText w:val="o"/>
      <w:lvlJc w:val="left"/>
      <w:pPr>
        <w:ind w:left="1549" w:hanging="360"/>
      </w:pPr>
      <w:rPr>
        <w:rFonts w:ascii="Courier New" w:hAnsi="Courier New" w:cs="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cs="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cs="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211" w15:restartNumberingAfterBreak="0">
    <w:nsid w:val="7F646F81"/>
    <w:multiLevelType w:val="singleLevel"/>
    <w:tmpl w:val="B8A657FC"/>
    <w:lvl w:ilvl="0">
      <w:start w:val="1"/>
      <w:numFmt w:val="lowerLetter"/>
      <w:lvlText w:val="(%1)"/>
      <w:lvlJc w:val="left"/>
      <w:pPr>
        <w:ind w:left="936" w:hanging="360"/>
      </w:pPr>
      <w:rPr>
        <w:rFonts w:cs="Times New Roman" w:hint="default"/>
      </w:rPr>
    </w:lvl>
  </w:abstractNum>
  <w:abstractNum w:abstractNumId="212" w15:restartNumberingAfterBreak="0">
    <w:nsid w:val="7F7D38E3"/>
    <w:multiLevelType w:val="hybridMultilevel"/>
    <w:tmpl w:val="3FBC66EC"/>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434066">
    <w:abstractNumId w:val="0"/>
  </w:num>
  <w:num w:numId="2" w16cid:durableId="1461922134">
    <w:abstractNumId w:val="211"/>
  </w:num>
  <w:num w:numId="3" w16cid:durableId="1395349238">
    <w:abstractNumId w:val="79"/>
  </w:num>
  <w:num w:numId="4" w16cid:durableId="758915078">
    <w:abstractNumId w:val="148"/>
  </w:num>
  <w:num w:numId="5" w16cid:durableId="75906429">
    <w:abstractNumId w:val="96"/>
  </w:num>
  <w:num w:numId="6" w16cid:durableId="1662851782">
    <w:abstractNumId w:val="45"/>
  </w:num>
  <w:num w:numId="7" w16cid:durableId="522520379">
    <w:abstractNumId w:val="122"/>
  </w:num>
  <w:num w:numId="8" w16cid:durableId="558324601">
    <w:abstractNumId w:val="16"/>
  </w:num>
  <w:num w:numId="9" w16cid:durableId="878011108">
    <w:abstractNumId w:val="86"/>
  </w:num>
  <w:num w:numId="10" w16cid:durableId="1151873748">
    <w:abstractNumId w:val="203"/>
  </w:num>
  <w:num w:numId="11" w16cid:durableId="1666471332">
    <w:abstractNumId w:val="67"/>
  </w:num>
  <w:num w:numId="12" w16cid:durableId="2066489279">
    <w:abstractNumId w:val="205"/>
  </w:num>
  <w:num w:numId="13" w16cid:durableId="789319496">
    <w:abstractNumId w:val="70"/>
  </w:num>
  <w:num w:numId="14" w16cid:durableId="2067486431">
    <w:abstractNumId w:val="24"/>
  </w:num>
  <w:num w:numId="15" w16cid:durableId="979457138">
    <w:abstractNumId w:val="107"/>
  </w:num>
  <w:num w:numId="16" w16cid:durableId="819271107">
    <w:abstractNumId w:val="64"/>
  </w:num>
  <w:num w:numId="17" w16cid:durableId="166218267">
    <w:abstractNumId w:val="47"/>
  </w:num>
  <w:num w:numId="18" w16cid:durableId="740445805">
    <w:abstractNumId w:val="72"/>
  </w:num>
  <w:num w:numId="19" w16cid:durableId="952442764">
    <w:abstractNumId w:val="114"/>
  </w:num>
  <w:num w:numId="20" w16cid:durableId="55519091">
    <w:abstractNumId w:val="120"/>
  </w:num>
  <w:num w:numId="21" w16cid:durableId="1435788384">
    <w:abstractNumId w:val="31"/>
  </w:num>
  <w:num w:numId="22" w16cid:durableId="2018147344">
    <w:abstractNumId w:val="10"/>
  </w:num>
  <w:num w:numId="23" w16cid:durableId="1693415087">
    <w:abstractNumId w:val="125"/>
  </w:num>
  <w:num w:numId="24" w16cid:durableId="546645872">
    <w:abstractNumId w:val="12"/>
  </w:num>
  <w:num w:numId="25" w16cid:durableId="1387876924">
    <w:abstractNumId w:val="19"/>
  </w:num>
  <w:num w:numId="26" w16cid:durableId="357514183">
    <w:abstractNumId w:val="81"/>
  </w:num>
  <w:num w:numId="27" w16cid:durableId="595014834">
    <w:abstractNumId w:val="119"/>
  </w:num>
  <w:num w:numId="28" w16cid:durableId="1303654436">
    <w:abstractNumId w:val="32"/>
  </w:num>
  <w:num w:numId="29" w16cid:durableId="1195655345">
    <w:abstractNumId w:val="189"/>
  </w:num>
  <w:num w:numId="30" w16cid:durableId="1694916075">
    <w:abstractNumId w:val="51"/>
  </w:num>
  <w:num w:numId="31" w16cid:durableId="1802964228">
    <w:abstractNumId w:val="131"/>
  </w:num>
  <w:num w:numId="32" w16cid:durableId="1700625871">
    <w:abstractNumId w:val="73"/>
  </w:num>
  <w:num w:numId="33" w16cid:durableId="830951468">
    <w:abstractNumId w:val="138"/>
  </w:num>
  <w:num w:numId="34" w16cid:durableId="732776549">
    <w:abstractNumId w:val="144"/>
  </w:num>
  <w:num w:numId="35" w16cid:durableId="1266230196">
    <w:abstractNumId w:val="23"/>
  </w:num>
  <w:num w:numId="36" w16cid:durableId="639579844">
    <w:abstractNumId w:val="80"/>
  </w:num>
  <w:num w:numId="37" w16cid:durableId="824904416">
    <w:abstractNumId w:val="71"/>
  </w:num>
  <w:num w:numId="38" w16cid:durableId="1320406">
    <w:abstractNumId w:val="104"/>
  </w:num>
  <w:num w:numId="39" w16cid:durableId="697000991">
    <w:abstractNumId w:val="181"/>
  </w:num>
  <w:num w:numId="40" w16cid:durableId="833955326">
    <w:abstractNumId w:val="38"/>
  </w:num>
  <w:num w:numId="41" w16cid:durableId="1238445320">
    <w:abstractNumId w:val="52"/>
  </w:num>
  <w:num w:numId="42" w16cid:durableId="609168020">
    <w:abstractNumId w:val="2"/>
  </w:num>
  <w:num w:numId="43" w16cid:durableId="612975725">
    <w:abstractNumId w:val="94"/>
  </w:num>
  <w:num w:numId="44" w16cid:durableId="955870481">
    <w:abstractNumId w:val="165"/>
  </w:num>
  <w:num w:numId="45" w16cid:durableId="1468427592">
    <w:abstractNumId w:val="115"/>
  </w:num>
  <w:num w:numId="46" w16cid:durableId="290937020">
    <w:abstractNumId w:val="82"/>
  </w:num>
  <w:num w:numId="47" w16cid:durableId="59063846">
    <w:abstractNumId w:val="132"/>
  </w:num>
  <w:num w:numId="48" w16cid:durableId="557716012">
    <w:abstractNumId w:val="95"/>
  </w:num>
  <w:num w:numId="49" w16cid:durableId="11883731">
    <w:abstractNumId w:val="5"/>
  </w:num>
  <w:num w:numId="50" w16cid:durableId="616643434">
    <w:abstractNumId w:val="185"/>
  </w:num>
  <w:num w:numId="51" w16cid:durableId="1528450202">
    <w:abstractNumId w:val="136"/>
  </w:num>
  <w:num w:numId="52" w16cid:durableId="208156149">
    <w:abstractNumId w:val="36"/>
  </w:num>
  <w:num w:numId="53" w16cid:durableId="185942995">
    <w:abstractNumId w:val="126"/>
  </w:num>
  <w:num w:numId="54" w16cid:durableId="1984120336">
    <w:abstractNumId w:val="101"/>
  </w:num>
  <w:num w:numId="55" w16cid:durableId="1708138199">
    <w:abstractNumId w:val="137"/>
  </w:num>
  <w:num w:numId="56" w16cid:durableId="1027364743">
    <w:abstractNumId w:val="42"/>
  </w:num>
  <w:num w:numId="57" w16cid:durableId="1670408386">
    <w:abstractNumId w:val="184"/>
  </w:num>
  <w:num w:numId="58" w16cid:durableId="85613447">
    <w:abstractNumId w:val="193"/>
  </w:num>
  <w:num w:numId="59" w16cid:durableId="350185658">
    <w:abstractNumId w:val="11"/>
  </w:num>
  <w:num w:numId="60" w16cid:durableId="334386952">
    <w:abstractNumId w:val="173"/>
  </w:num>
  <w:num w:numId="61" w16cid:durableId="1917011578">
    <w:abstractNumId w:val="129"/>
  </w:num>
  <w:num w:numId="62" w16cid:durableId="1311059939">
    <w:abstractNumId w:val="146"/>
  </w:num>
  <w:num w:numId="63" w16cid:durableId="1010334200">
    <w:abstractNumId w:val="102"/>
  </w:num>
  <w:num w:numId="64" w16cid:durableId="1256136100">
    <w:abstractNumId w:val="48"/>
  </w:num>
  <w:num w:numId="65" w16cid:durableId="1454594771">
    <w:abstractNumId w:val="54"/>
  </w:num>
  <w:num w:numId="66" w16cid:durableId="1452745229">
    <w:abstractNumId w:val="147"/>
  </w:num>
  <w:num w:numId="67" w16cid:durableId="476652245">
    <w:abstractNumId w:val="150"/>
  </w:num>
  <w:num w:numId="68" w16cid:durableId="501699575">
    <w:abstractNumId w:val="182"/>
  </w:num>
  <w:num w:numId="69" w16cid:durableId="464615919">
    <w:abstractNumId w:val="159"/>
  </w:num>
  <w:num w:numId="70" w16cid:durableId="911038136">
    <w:abstractNumId w:val="172"/>
  </w:num>
  <w:num w:numId="71" w16cid:durableId="1256743886">
    <w:abstractNumId w:val="65"/>
  </w:num>
  <w:num w:numId="72" w16cid:durableId="1407655259">
    <w:abstractNumId w:val="109"/>
  </w:num>
  <w:num w:numId="73" w16cid:durableId="1795559483">
    <w:abstractNumId w:val="154"/>
  </w:num>
  <w:num w:numId="74" w16cid:durableId="2101218177">
    <w:abstractNumId w:val="145"/>
  </w:num>
  <w:num w:numId="75" w16cid:durableId="659695138">
    <w:abstractNumId w:val="162"/>
  </w:num>
  <w:num w:numId="76" w16cid:durableId="1394082465">
    <w:abstractNumId w:val="3"/>
  </w:num>
  <w:num w:numId="77" w16cid:durableId="285474880">
    <w:abstractNumId w:val="44"/>
  </w:num>
  <w:num w:numId="78" w16cid:durableId="798380680">
    <w:abstractNumId w:val="58"/>
  </w:num>
  <w:num w:numId="79" w16cid:durableId="1125733222">
    <w:abstractNumId w:val="20"/>
  </w:num>
  <w:num w:numId="80" w16cid:durableId="507214830">
    <w:abstractNumId w:val="106"/>
  </w:num>
  <w:num w:numId="81" w16cid:durableId="1230843351">
    <w:abstractNumId w:val="85"/>
  </w:num>
  <w:num w:numId="82" w16cid:durableId="842823070">
    <w:abstractNumId w:val="121"/>
  </w:num>
  <w:num w:numId="83" w16cid:durableId="735127796">
    <w:abstractNumId w:val="88"/>
  </w:num>
  <w:num w:numId="84" w16cid:durableId="1188445971">
    <w:abstractNumId w:val="43"/>
  </w:num>
  <w:num w:numId="85" w16cid:durableId="839152306">
    <w:abstractNumId w:val="90"/>
  </w:num>
  <w:num w:numId="86" w16cid:durableId="199367452">
    <w:abstractNumId w:val="155"/>
  </w:num>
  <w:num w:numId="87" w16cid:durableId="1915778441">
    <w:abstractNumId w:val="151"/>
  </w:num>
  <w:num w:numId="88" w16cid:durableId="1792020200">
    <w:abstractNumId w:val="97"/>
  </w:num>
  <w:num w:numId="89" w16cid:durableId="664219">
    <w:abstractNumId w:val="168"/>
  </w:num>
  <w:num w:numId="90" w16cid:durableId="662045255">
    <w:abstractNumId w:val="113"/>
    <w:lvlOverride w:ilvl="0">
      <w:startOverride w:val="1"/>
    </w:lvlOverride>
    <w:lvlOverride w:ilvl="1">
      <w:startOverride w:val="2"/>
    </w:lvlOverride>
  </w:num>
  <w:num w:numId="91" w16cid:durableId="2062361513">
    <w:abstractNumId w:val="196"/>
  </w:num>
  <w:num w:numId="92" w16cid:durableId="1212577347">
    <w:abstractNumId w:val="191"/>
  </w:num>
  <w:num w:numId="93" w16cid:durableId="1660574871">
    <w:abstractNumId w:val="78"/>
  </w:num>
  <w:num w:numId="94" w16cid:durableId="396511150">
    <w:abstractNumId w:val="127"/>
  </w:num>
  <w:num w:numId="95" w16cid:durableId="475418016">
    <w:abstractNumId w:val="6"/>
  </w:num>
  <w:num w:numId="96" w16cid:durableId="1591426474">
    <w:abstractNumId w:val="117"/>
  </w:num>
  <w:num w:numId="97" w16cid:durableId="1050226845">
    <w:abstractNumId w:val="15"/>
  </w:num>
  <w:num w:numId="98" w16cid:durableId="1355958480">
    <w:abstractNumId w:val="130"/>
  </w:num>
  <w:num w:numId="99" w16cid:durableId="1796752006">
    <w:abstractNumId w:val="84"/>
  </w:num>
  <w:num w:numId="100" w16cid:durableId="663244075">
    <w:abstractNumId w:val="199"/>
  </w:num>
  <w:num w:numId="101" w16cid:durableId="1926526811">
    <w:abstractNumId w:val="166"/>
  </w:num>
  <w:num w:numId="102" w16cid:durableId="345913498">
    <w:abstractNumId w:val="194"/>
  </w:num>
  <w:num w:numId="103" w16cid:durableId="1513836182">
    <w:abstractNumId w:val="91"/>
  </w:num>
  <w:num w:numId="104" w16cid:durableId="93481239">
    <w:abstractNumId w:val="77"/>
  </w:num>
  <w:num w:numId="105" w16cid:durableId="1120684846">
    <w:abstractNumId w:val="192"/>
  </w:num>
  <w:num w:numId="106" w16cid:durableId="739907188">
    <w:abstractNumId w:val="157"/>
  </w:num>
  <w:num w:numId="107" w16cid:durableId="1770537649">
    <w:abstractNumId w:val="124"/>
  </w:num>
  <w:num w:numId="108" w16cid:durableId="1050419232">
    <w:abstractNumId w:val="134"/>
  </w:num>
  <w:num w:numId="109" w16cid:durableId="789325835">
    <w:abstractNumId w:val="37"/>
  </w:num>
  <w:num w:numId="110" w16cid:durableId="1056003458">
    <w:abstractNumId w:val="123"/>
  </w:num>
  <w:num w:numId="111" w16cid:durableId="140004949">
    <w:abstractNumId w:val="110"/>
  </w:num>
  <w:num w:numId="112" w16cid:durableId="423458134">
    <w:abstractNumId w:val="201"/>
  </w:num>
  <w:num w:numId="113" w16cid:durableId="755631749">
    <w:abstractNumId w:val="75"/>
  </w:num>
  <w:num w:numId="114" w16cid:durableId="356469255">
    <w:abstractNumId w:val="61"/>
  </w:num>
  <w:num w:numId="115" w16cid:durableId="20131018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87525667">
    <w:abstractNumId w:val="40"/>
  </w:num>
  <w:num w:numId="117" w16cid:durableId="535898963">
    <w:abstractNumId w:val="160"/>
  </w:num>
  <w:num w:numId="118" w16cid:durableId="1320502800">
    <w:abstractNumId w:val="89"/>
  </w:num>
  <w:num w:numId="119" w16cid:durableId="2085103816">
    <w:abstractNumId w:val="149"/>
  </w:num>
  <w:num w:numId="120" w16cid:durableId="1089159890">
    <w:abstractNumId w:val="63"/>
  </w:num>
  <w:num w:numId="121" w16cid:durableId="688071943">
    <w:abstractNumId w:val="180"/>
  </w:num>
  <w:num w:numId="122" w16cid:durableId="750353895">
    <w:abstractNumId w:val="69"/>
  </w:num>
  <w:num w:numId="123" w16cid:durableId="1821535800">
    <w:abstractNumId w:val="35"/>
  </w:num>
  <w:num w:numId="124" w16cid:durableId="511144568">
    <w:abstractNumId w:val="105"/>
  </w:num>
  <w:num w:numId="125" w16cid:durableId="87041726">
    <w:abstractNumId w:val="1"/>
  </w:num>
  <w:num w:numId="126" w16cid:durableId="1994408776">
    <w:abstractNumId w:val="25"/>
  </w:num>
  <w:num w:numId="127" w16cid:durableId="806977012">
    <w:abstractNumId w:val="9"/>
  </w:num>
  <w:num w:numId="128" w16cid:durableId="355234717">
    <w:abstractNumId w:val="49"/>
  </w:num>
  <w:num w:numId="129" w16cid:durableId="834959044">
    <w:abstractNumId w:val="8"/>
  </w:num>
  <w:num w:numId="130" w16cid:durableId="2100321705">
    <w:abstractNumId w:val="68"/>
  </w:num>
  <w:num w:numId="131" w16cid:durableId="1197161143">
    <w:abstractNumId w:val="87"/>
  </w:num>
  <w:num w:numId="132" w16cid:durableId="703556238">
    <w:abstractNumId w:val="30"/>
  </w:num>
  <w:num w:numId="133" w16cid:durableId="1209680684">
    <w:abstractNumId w:val="22"/>
  </w:num>
  <w:num w:numId="134" w16cid:durableId="1194153316">
    <w:abstractNumId w:val="111"/>
  </w:num>
  <w:num w:numId="135" w16cid:durableId="567498835">
    <w:abstractNumId w:val="4"/>
  </w:num>
  <w:num w:numId="136" w16cid:durableId="1965967404">
    <w:abstractNumId w:val="41"/>
  </w:num>
  <w:num w:numId="137" w16cid:durableId="1756249023">
    <w:abstractNumId w:val="169"/>
  </w:num>
  <w:num w:numId="138" w16cid:durableId="503203531">
    <w:abstractNumId w:val="28"/>
  </w:num>
  <w:num w:numId="139" w16cid:durableId="188228741">
    <w:abstractNumId w:val="59"/>
  </w:num>
  <w:num w:numId="140" w16cid:durableId="1602957979">
    <w:abstractNumId w:val="57"/>
  </w:num>
  <w:num w:numId="141" w16cid:durableId="1130052009">
    <w:abstractNumId w:val="56"/>
  </w:num>
  <w:num w:numId="142" w16cid:durableId="653067028">
    <w:abstractNumId w:val="60"/>
  </w:num>
  <w:num w:numId="143" w16cid:durableId="1017080350">
    <w:abstractNumId w:val="208"/>
  </w:num>
  <w:num w:numId="144" w16cid:durableId="133648128">
    <w:abstractNumId w:val="183"/>
  </w:num>
  <w:num w:numId="145" w16cid:durableId="139926741">
    <w:abstractNumId w:val="103"/>
  </w:num>
  <w:num w:numId="146" w16cid:durableId="1424449570">
    <w:abstractNumId w:val="143"/>
  </w:num>
  <w:num w:numId="147" w16cid:durableId="1546520747">
    <w:abstractNumId w:val="83"/>
  </w:num>
  <w:num w:numId="148" w16cid:durableId="1939484122">
    <w:abstractNumId w:val="163"/>
  </w:num>
  <w:num w:numId="149" w16cid:durableId="676077347">
    <w:abstractNumId w:val="118"/>
  </w:num>
  <w:num w:numId="150" w16cid:durableId="177087068">
    <w:abstractNumId w:val="178"/>
  </w:num>
  <w:num w:numId="151" w16cid:durableId="1592157257">
    <w:abstractNumId w:val="116"/>
  </w:num>
  <w:num w:numId="152" w16cid:durableId="135613910">
    <w:abstractNumId w:val="140"/>
  </w:num>
  <w:num w:numId="153" w16cid:durableId="1834030897">
    <w:abstractNumId w:val="34"/>
  </w:num>
  <w:num w:numId="154" w16cid:durableId="1265654726">
    <w:abstractNumId w:val="50"/>
  </w:num>
  <w:num w:numId="155" w16cid:durableId="1333296631">
    <w:abstractNumId w:val="133"/>
  </w:num>
  <w:num w:numId="156" w16cid:durableId="128400720">
    <w:abstractNumId w:val="156"/>
  </w:num>
  <w:num w:numId="157" w16cid:durableId="367530320">
    <w:abstractNumId w:val="206"/>
  </w:num>
  <w:num w:numId="158" w16cid:durableId="1142961497">
    <w:abstractNumId w:val="152"/>
  </w:num>
  <w:num w:numId="159" w16cid:durableId="1018576913">
    <w:abstractNumId w:val="142"/>
  </w:num>
  <w:num w:numId="160" w16cid:durableId="394162867">
    <w:abstractNumId w:val="153"/>
  </w:num>
  <w:num w:numId="161" w16cid:durableId="1453091143">
    <w:abstractNumId w:val="200"/>
  </w:num>
  <w:num w:numId="162" w16cid:durableId="577980980">
    <w:abstractNumId w:val="187"/>
  </w:num>
  <w:num w:numId="163" w16cid:durableId="733700194">
    <w:abstractNumId w:val="13"/>
  </w:num>
  <w:num w:numId="164" w16cid:durableId="1089471657">
    <w:abstractNumId w:val="74"/>
  </w:num>
  <w:num w:numId="165" w16cid:durableId="1766458504">
    <w:abstractNumId w:val="128"/>
  </w:num>
  <w:num w:numId="166" w16cid:durableId="878976486">
    <w:abstractNumId w:val="21"/>
  </w:num>
  <w:num w:numId="167" w16cid:durableId="790704718">
    <w:abstractNumId w:val="190"/>
  </w:num>
  <w:num w:numId="168" w16cid:durableId="883641765">
    <w:abstractNumId w:val="170"/>
  </w:num>
  <w:num w:numId="169" w16cid:durableId="1445541236">
    <w:abstractNumId w:val="135"/>
  </w:num>
  <w:num w:numId="170" w16cid:durableId="1551458598">
    <w:abstractNumId w:val="164"/>
  </w:num>
  <w:num w:numId="171" w16cid:durableId="1531337687">
    <w:abstractNumId w:val="112"/>
  </w:num>
  <w:num w:numId="172" w16cid:durableId="70394798">
    <w:abstractNumId w:val="93"/>
  </w:num>
  <w:num w:numId="173" w16cid:durableId="2131001026">
    <w:abstractNumId w:val="186"/>
  </w:num>
  <w:num w:numId="174" w16cid:durableId="1556235048">
    <w:abstractNumId w:val="98"/>
  </w:num>
  <w:num w:numId="175" w16cid:durableId="1900943196">
    <w:abstractNumId w:val="210"/>
  </w:num>
  <w:num w:numId="176" w16cid:durableId="637102873">
    <w:abstractNumId w:val="207"/>
  </w:num>
  <w:num w:numId="177" w16cid:durableId="807625008">
    <w:abstractNumId w:val="92"/>
  </w:num>
  <w:num w:numId="178" w16cid:durableId="1989898852">
    <w:abstractNumId w:val="76"/>
  </w:num>
  <w:num w:numId="179" w16cid:durableId="1922522580">
    <w:abstractNumId w:val="209"/>
  </w:num>
  <w:num w:numId="180" w16cid:durableId="1104569698">
    <w:abstractNumId w:val="171"/>
  </w:num>
  <w:num w:numId="181" w16cid:durableId="100803242">
    <w:abstractNumId w:val="53"/>
  </w:num>
  <w:num w:numId="182" w16cid:durableId="1653366867">
    <w:abstractNumId w:val="179"/>
  </w:num>
  <w:num w:numId="183" w16cid:durableId="333145260">
    <w:abstractNumId w:val="198"/>
  </w:num>
  <w:num w:numId="184" w16cid:durableId="497110493">
    <w:abstractNumId w:val="158"/>
  </w:num>
  <w:num w:numId="185" w16cid:durableId="696659523">
    <w:abstractNumId w:val="161"/>
  </w:num>
  <w:num w:numId="186" w16cid:durableId="2124953820">
    <w:abstractNumId w:val="66"/>
  </w:num>
  <w:num w:numId="187" w16cid:durableId="1244533831">
    <w:abstractNumId w:val="177"/>
  </w:num>
  <w:num w:numId="188" w16cid:durableId="822815226">
    <w:abstractNumId w:val="167"/>
  </w:num>
  <w:num w:numId="189" w16cid:durableId="1011878517">
    <w:abstractNumId w:val="46"/>
  </w:num>
  <w:num w:numId="190" w16cid:durableId="2040036368">
    <w:abstractNumId w:val="176"/>
  </w:num>
  <w:num w:numId="191" w16cid:durableId="447624341">
    <w:abstractNumId w:val="17"/>
  </w:num>
  <w:num w:numId="192" w16cid:durableId="942417210">
    <w:abstractNumId w:val="197"/>
  </w:num>
  <w:num w:numId="193" w16cid:durableId="373505641">
    <w:abstractNumId w:val="39"/>
  </w:num>
  <w:num w:numId="194" w16cid:durableId="743916476">
    <w:abstractNumId w:val="62"/>
  </w:num>
  <w:num w:numId="195" w16cid:durableId="845097571">
    <w:abstractNumId w:val="99"/>
  </w:num>
  <w:num w:numId="196" w16cid:durableId="942492967">
    <w:abstractNumId w:val="188"/>
  </w:num>
  <w:num w:numId="197" w16cid:durableId="1962568649">
    <w:abstractNumId w:val="212"/>
  </w:num>
  <w:num w:numId="198" w16cid:durableId="1005397299">
    <w:abstractNumId w:val="100"/>
  </w:num>
  <w:num w:numId="199" w16cid:durableId="2099642586">
    <w:abstractNumId w:val="29"/>
  </w:num>
  <w:num w:numId="200" w16cid:durableId="1878545197">
    <w:abstractNumId w:val="202"/>
  </w:num>
  <w:num w:numId="201" w16cid:durableId="764038354">
    <w:abstractNumId w:val="204"/>
  </w:num>
  <w:num w:numId="202" w16cid:durableId="341707160">
    <w:abstractNumId w:val="175"/>
  </w:num>
  <w:num w:numId="203" w16cid:durableId="1883666986">
    <w:abstractNumId w:val="27"/>
  </w:num>
  <w:num w:numId="204" w16cid:durableId="1289821503">
    <w:abstractNumId w:val="141"/>
  </w:num>
  <w:num w:numId="205" w16cid:durableId="202254861">
    <w:abstractNumId w:val="108"/>
  </w:num>
  <w:num w:numId="206" w16cid:durableId="2040281706">
    <w:abstractNumId w:val="26"/>
  </w:num>
  <w:num w:numId="207" w16cid:durableId="405152388">
    <w:abstractNumId w:val="14"/>
  </w:num>
  <w:num w:numId="208" w16cid:durableId="817847420">
    <w:abstractNumId w:val="7"/>
  </w:num>
  <w:num w:numId="209" w16cid:durableId="808129008">
    <w:abstractNumId w:val="18"/>
  </w:num>
  <w:num w:numId="210" w16cid:durableId="653460098">
    <w:abstractNumId w:val="195"/>
  </w:num>
  <w:num w:numId="211" w16cid:durableId="1625192688">
    <w:abstractNumId w:val="174"/>
  </w:num>
  <w:num w:numId="212" w16cid:durableId="1254438473">
    <w:abstractNumId w:val="139"/>
  </w:num>
  <w:num w:numId="213" w16cid:durableId="1810512476">
    <w:abstractNumId w:val="33"/>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7"/>
  <w:doNotHyphenateCaps/>
  <w:evenAndOddHeader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143361"/>
  </w:hdrShapeDefaults>
  <w:footnotePr>
    <w:numRestart w:val="eachSect"/>
    <w:footnote w:id="-1"/>
    <w:footnote w:id="0"/>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4E"/>
    <w:rsid w:val="00000083"/>
    <w:rsid w:val="00000119"/>
    <w:rsid w:val="0000077F"/>
    <w:rsid w:val="00000F9A"/>
    <w:rsid w:val="00001289"/>
    <w:rsid w:val="000027B8"/>
    <w:rsid w:val="0000296E"/>
    <w:rsid w:val="00002A6E"/>
    <w:rsid w:val="000040D7"/>
    <w:rsid w:val="000048D3"/>
    <w:rsid w:val="00005A8B"/>
    <w:rsid w:val="00005CE9"/>
    <w:rsid w:val="00005DA6"/>
    <w:rsid w:val="00006E9A"/>
    <w:rsid w:val="00007A36"/>
    <w:rsid w:val="00010A1F"/>
    <w:rsid w:val="00010C5D"/>
    <w:rsid w:val="00011C10"/>
    <w:rsid w:val="000120E1"/>
    <w:rsid w:val="00013DB4"/>
    <w:rsid w:val="0001410C"/>
    <w:rsid w:val="0001465E"/>
    <w:rsid w:val="00017880"/>
    <w:rsid w:val="00020975"/>
    <w:rsid w:val="00020D51"/>
    <w:rsid w:val="00021264"/>
    <w:rsid w:val="00021C87"/>
    <w:rsid w:val="00022061"/>
    <w:rsid w:val="00022CB1"/>
    <w:rsid w:val="00024061"/>
    <w:rsid w:val="000248A9"/>
    <w:rsid w:val="00024EA3"/>
    <w:rsid w:val="000251F0"/>
    <w:rsid w:val="00025FD4"/>
    <w:rsid w:val="00026B0C"/>
    <w:rsid w:val="00026E0D"/>
    <w:rsid w:val="0002703B"/>
    <w:rsid w:val="000279F9"/>
    <w:rsid w:val="00027A96"/>
    <w:rsid w:val="00030AF4"/>
    <w:rsid w:val="00030F80"/>
    <w:rsid w:val="000316D2"/>
    <w:rsid w:val="0003274A"/>
    <w:rsid w:val="0003289E"/>
    <w:rsid w:val="0003317C"/>
    <w:rsid w:val="00033588"/>
    <w:rsid w:val="00037168"/>
    <w:rsid w:val="00037573"/>
    <w:rsid w:val="00040172"/>
    <w:rsid w:val="000434D1"/>
    <w:rsid w:val="00043A21"/>
    <w:rsid w:val="00043A84"/>
    <w:rsid w:val="00043E49"/>
    <w:rsid w:val="0004424A"/>
    <w:rsid w:val="00044E6C"/>
    <w:rsid w:val="00045076"/>
    <w:rsid w:val="000454D3"/>
    <w:rsid w:val="000466FB"/>
    <w:rsid w:val="00046A4C"/>
    <w:rsid w:val="00047E00"/>
    <w:rsid w:val="000502FA"/>
    <w:rsid w:val="00050351"/>
    <w:rsid w:val="000509F6"/>
    <w:rsid w:val="00051391"/>
    <w:rsid w:val="0005279A"/>
    <w:rsid w:val="00052DD9"/>
    <w:rsid w:val="00053D40"/>
    <w:rsid w:val="00054350"/>
    <w:rsid w:val="00054ED1"/>
    <w:rsid w:val="00055685"/>
    <w:rsid w:val="00055876"/>
    <w:rsid w:val="0005607C"/>
    <w:rsid w:val="00056853"/>
    <w:rsid w:val="00056D26"/>
    <w:rsid w:val="00057EC9"/>
    <w:rsid w:val="0006041E"/>
    <w:rsid w:val="00061807"/>
    <w:rsid w:val="0006277A"/>
    <w:rsid w:val="00062F11"/>
    <w:rsid w:val="00062FEE"/>
    <w:rsid w:val="000641C1"/>
    <w:rsid w:val="000646CB"/>
    <w:rsid w:val="00064755"/>
    <w:rsid w:val="00064A96"/>
    <w:rsid w:val="00064BCC"/>
    <w:rsid w:val="00064D22"/>
    <w:rsid w:val="0006554B"/>
    <w:rsid w:val="00065741"/>
    <w:rsid w:val="00066524"/>
    <w:rsid w:val="0006673E"/>
    <w:rsid w:val="0006680C"/>
    <w:rsid w:val="000670F9"/>
    <w:rsid w:val="00071BA6"/>
    <w:rsid w:val="000725DE"/>
    <w:rsid w:val="00072840"/>
    <w:rsid w:val="00072A66"/>
    <w:rsid w:val="00073834"/>
    <w:rsid w:val="00073C64"/>
    <w:rsid w:val="00073C66"/>
    <w:rsid w:val="00073D6C"/>
    <w:rsid w:val="000745D4"/>
    <w:rsid w:val="00075629"/>
    <w:rsid w:val="00075B52"/>
    <w:rsid w:val="0007769C"/>
    <w:rsid w:val="0008053E"/>
    <w:rsid w:val="00080B61"/>
    <w:rsid w:val="00080C3A"/>
    <w:rsid w:val="00081433"/>
    <w:rsid w:val="00081E26"/>
    <w:rsid w:val="0008205F"/>
    <w:rsid w:val="0008234E"/>
    <w:rsid w:val="00082481"/>
    <w:rsid w:val="00082E9D"/>
    <w:rsid w:val="000835E9"/>
    <w:rsid w:val="000839B2"/>
    <w:rsid w:val="00083EE7"/>
    <w:rsid w:val="00084254"/>
    <w:rsid w:val="000843CC"/>
    <w:rsid w:val="00084778"/>
    <w:rsid w:val="00084C42"/>
    <w:rsid w:val="00085017"/>
    <w:rsid w:val="00085318"/>
    <w:rsid w:val="00085ABA"/>
    <w:rsid w:val="00085B4F"/>
    <w:rsid w:val="00085CEC"/>
    <w:rsid w:val="0008623C"/>
    <w:rsid w:val="00087E0F"/>
    <w:rsid w:val="00090BF9"/>
    <w:rsid w:val="0009173F"/>
    <w:rsid w:val="000917B9"/>
    <w:rsid w:val="000919CF"/>
    <w:rsid w:val="00091B7B"/>
    <w:rsid w:val="0009262A"/>
    <w:rsid w:val="000927CF"/>
    <w:rsid w:val="0009292B"/>
    <w:rsid w:val="00094B65"/>
    <w:rsid w:val="00095F3D"/>
    <w:rsid w:val="000A1B04"/>
    <w:rsid w:val="000A1C02"/>
    <w:rsid w:val="000A2056"/>
    <w:rsid w:val="000A2B41"/>
    <w:rsid w:val="000A408C"/>
    <w:rsid w:val="000A450A"/>
    <w:rsid w:val="000A68E6"/>
    <w:rsid w:val="000B0A46"/>
    <w:rsid w:val="000B116B"/>
    <w:rsid w:val="000B143A"/>
    <w:rsid w:val="000B2E10"/>
    <w:rsid w:val="000B3406"/>
    <w:rsid w:val="000B4127"/>
    <w:rsid w:val="000B4638"/>
    <w:rsid w:val="000B4901"/>
    <w:rsid w:val="000B6525"/>
    <w:rsid w:val="000B68CE"/>
    <w:rsid w:val="000B69A1"/>
    <w:rsid w:val="000B78FC"/>
    <w:rsid w:val="000C0129"/>
    <w:rsid w:val="000C0D65"/>
    <w:rsid w:val="000C0DE9"/>
    <w:rsid w:val="000C2173"/>
    <w:rsid w:val="000C217F"/>
    <w:rsid w:val="000C2331"/>
    <w:rsid w:val="000C28C6"/>
    <w:rsid w:val="000C2CA2"/>
    <w:rsid w:val="000C321F"/>
    <w:rsid w:val="000C42CA"/>
    <w:rsid w:val="000C523D"/>
    <w:rsid w:val="000C5A7C"/>
    <w:rsid w:val="000C5B24"/>
    <w:rsid w:val="000C6752"/>
    <w:rsid w:val="000C7A03"/>
    <w:rsid w:val="000C7A20"/>
    <w:rsid w:val="000C7ACD"/>
    <w:rsid w:val="000C7DAF"/>
    <w:rsid w:val="000D0B67"/>
    <w:rsid w:val="000D193F"/>
    <w:rsid w:val="000D19A6"/>
    <w:rsid w:val="000D2499"/>
    <w:rsid w:val="000D3187"/>
    <w:rsid w:val="000D3927"/>
    <w:rsid w:val="000D51DF"/>
    <w:rsid w:val="000D5D3D"/>
    <w:rsid w:val="000D5D89"/>
    <w:rsid w:val="000D686D"/>
    <w:rsid w:val="000D6EAF"/>
    <w:rsid w:val="000D709B"/>
    <w:rsid w:val="000E16B0"/>
    <w:rsid w:val="000E2198"/>
    <w:rsid w:val="000E22AA"/>
    <w:rsid w:val="000E3451"/>
    <w:rsid w:val="000E46C2"/>
    <w:rsid w:val="000E46C4"/>
    <w:rsid w:val="000E4DAB"/>
    <w:rsid w:val="000E5473"/>
    <w:rsid w:val="000E59C6"/>
    <w:rsid w:val="000E5E27"/>
    <w:rsid w:val="000E6ADA"/>
    <w:rsid w:val="000E6CD0"/>
    <w:rsid w:val="000E6EFF"/>
    <w:rsid w:val="000E757F"/>
    <w:rsid w:val="000F02D3"/>
    <w:rsid w:val="000F05E3"/>
    <w:rsid w:val="000F0795"/>
    <w:rsid w:val="000F0869"/>
    <w:rsid w:val="000F0E70"/>
    <w:rsid w:val="000F29B9"/>
    <w:rsid w:val="000F399E"/>
    <w:rsid w:val="000F3C97"/>
    <w:rsid w:val="000F4EED"/>
    <w:rsid w:val="000F50F9"/>
    <w:rsid w:val="000F5BD8"/>
    <w:rsid w:val="000F648B"/>
    <w:rsid w:val="000F6B2B"/>
    <w:rsid w:val="000F72F5"/>
    <w:rsid w:val="00100BD1"/>
    <w:rsid w:val="00100CA7"/>
    <w:rsid w:val="00102E09"/>
    <w:rsid w:val="0010302A"/>
    <w:rsid w:val="00104866"/>
    <w:rsid w:val="00104F78"/>
    <w:rsid w:val="001059F7"/>
    <w:rsid w:val="001066AF"/>
    <w:rsid w:val="00106A47"/>
    <w:rsid w:val="00106B52"/>
    <w:rsid w:val="00106B6A"/>
    <w:rsid w:val="00106D33"/>
    <w:rsid w:val="00107912"/>
    <w:rsid w:val="00107D3C"/>
    <w:rsid w:val="00107ECC"/>
    <w:rsid w:val="001116FC"/>
    <w:rsid w:val="00111AEB"/>
    <w:rsid w:val="00112EE7"/>
    <w:rsid w:val="00113D64"/>
    <w:rsid w:val="00114087"/>
    <w:rsid w:val="0011417E"/>
    <w:rsid w:val="00114B52"/>
    <w:rsid w:val="00114F38"/>
    <w:rsid w:val="00115057"/>
    <w:rsid w:val="00115435"/>
    <w:rsid w:val="00115947"/>
    <w:rsid w:val="00115C37"/>
    <w:rsid w:val="00116CCD"/>
    <w:rsid w:val="00117010"/>
    <w:rsid w:val="001175B7"/>
    <w:rsid w:val="00117BE8"/>
    <w:rsid w:val="00120CDA"/>
    <w:rsid w:val="001217A9"/>
    <w:rsid w:val="00121AA0"/>
    <w:rsid w:val="00122D67"/>
    <w:rsid w:val="00123D98"/>
    <w:rsid w:val="00124A0A"/>
    <w:rsid w:val="00125079"/>
    <w:rsid w:val="00125269"/>
    <w:rsid w:val="00125325"/>
    <w:rsid w:val="00126053"/>
    <w:rsid w:val="00127345"/>
    <w:rsid w:val="00127A8F"/>
    <w:rsid w:val="00131009"/>
    <w:rsid w:val="0013165E"/>
    <w:rsid w:val="00131733"/>
    <w:rsid w:val="001322F3"/>
    <w:rsid w:val="0013247C"/>
    <w:rsid w:val="00132FA7"/>
    <w:rsid w:val="0013330B"/>
    <w:rsid w:val="0013352C"/>
    <w:rsid w:val="00133828"/>
    <w:rsid w:val="0013518C"/>
    <w:rsid w:val="00135963"/>
    <w:rsid w:val="001367A3"/>
    <w:rsid w:val="00136839"/>
    <w:rsid w:val="0014042A"/>
    <w:rsid w:val="00140830"/>
    <w:rsid w:val="00140A17"/>
    <w:rsid w:val="00141261"/>
    <w:rsid w:val="00141E31"/>
    <w:rsid w:val="00142A57"/>
    <w:rsid w:val="00142CB3"/>
    <w:rsid w:val="00143BC9"/>
    <w:rsid w:val="00143E5E"/>
    <w:rsid w:val="00144351"/>
    <w:rsid w:val="001454CF"/>
    <w:rsid w:val="00145637"/>
    <w:rsid w:val="0014584E"/>
    <w:rsid w:val="0014669A"/>
    <w:rsid w:val="001468D9"/>
    <w:rsid w:val="001469B3"/>
    <w:rsid w:val="00146C35"/>
    <w:rsid w:val="00147ABB"/>
    <w:rsid w:val="00150638"/>
    <w:rsid w:val="00151A64"/>
    <w:rsid w:val="001536E3"/>
    <w:rsid w:val="00154B3C"/>
    <w:rsid w:val="0015591B"/>
    <w:rsid w:val="00155A4B"/>
    <w:rsid w:val="00156E8A"/>
    <w:rsid w:val="00156E9B"/>
    <w:rsid w:val="00160015"/>
    <w:rsid w:val="00160279"/>
    <w:rsid w:val="00161B9E"/>
    <w:rsid w:val="00161C7C"/>
    <w:rsid w:val="00161E87"/>
    <w:rsid w:val="00163673"/>
    <w:rsid w:val="00164E90"/>
    <w:rsid w:val="00165075"/>
    <w:rsid w:val="001652FE"/>
    <w:rsid w:val="001654AA"/>
    <w:rsid w:val="00165806"/>
    <w:rsid w:val="00165AA0"/>
    <w:rsid w:val="00167E90"/>
    <w:rsid w:val="00170EFC"/>
    <w:rsid w:val="00171731"/>
    <w:rsid w:val="00172587"/>
    <w:rsid w:val="001725DF"/>
    <w:rsid w:val="001736B2"/>
    <w:rsid w:val="00175853"/>
    <w:rsid w:val="001760FD"/>
    <w:rsid w:val="001772D6"/>
    <w:rsid w:val="00177853"/>
    <w:rsid w:val="00177910"/>
    <w:rsid w:val="00180A5B"/>
    <w:rsid w:val="00181447"/>
    <w:rsid w:val="001817F4"/>
    <w:rsid w:val="00181BB1"/>
    <w:rsid w:val="001836C2"/>
    <w:rsid w:val="00183B77"/>
    <w:rsid w:val="0018407A"/>
    <w:rsid w:val="00185238"/>
    <w:rsid w:val="00185346"/>
    <w:rsid w:val="00185540"/>
    <w:rsid w:val="001871A0"/>
    <w:rsid w:val="00187398"/>
    <w:rsid w:val="00187CF9"/>
    <w:rsid w:val="00187E58"/>
    <w:rsid w:val="00187EB0"/>
    <w:rsid w:val="0019012A"/>
    <w:rsid w:val="00190650"/>
    <w:rsid w:val="00191BC3"/>
    <w:rsid w:val="00192680"/>
    <w:rsid w:val="001926ED"/>
    <w:rsid w:val="00192741"/>
    <w:rsid w:val="001935F0"/>
    <w:rsid w:val="00194E34"/>
    <w:rsid w:val="001950E7"/>
    <w:rsid w:val="001971DE"/>
    <w:rsid w:val="00197239"/>
    <w:rsid w:val="001A08AF"/>
    <w:rsid w:val="001A1994"/>
    <w:rsid w:val="001A206C"/>
    <w:rsid w:val="001A24B6"/>
    <w:rsid w:val="001A2718"/>
    <w:rsid w:val="001A3227"/>
    <w:rsid w:val="001A32A4"/>
    <w:rsid w:val="001A505E"/>
    <w:rsid w:val="001A5851"/>
    <w:rsid w:val="001A6507"/>
    <w:rsid w:val="001A7798"/>
    <w:rsid w:val="001A7834"/>
    <w:rsid w:val="001A7C23"/>
    <w:rsid w:val="001A7D97"/>
    <w:rsid w:val="001B0237"/>
    <w:rsid w:val="001B0C61"/>
    <w:rsid w:val="001B17AC"/>
    <w:rsid w:val="001B2180"/>
    <w:rsid w:val="001B2E4C"/>
    <w:rsid w:val="001B3190"/>
    <w:rsid w:val="001B3600"/>
    <w:rsid w:val="001B3E4D"/>
    <w:rsid w:val="001B5103"/>
    <w:rsid w:val="001B7997"/>
    <w:rsid w:val="001C039B"/>
    <w:rsid w:val="001C0789"/>
    <w:rsid w:val="001C1491"/>
    <w:rsid w:val="001C184A"/>
    <w:rsid w:val="001C1AFD"/>
    <w:rsid w:val="001C2CC8"/>
    <w:rsid w:val="001C35BB"/>
    <w:rsid w:val="001C3D68"/>
    <w:rsid w:val="001C415A"/>
    <w:rsid w:val="001C4587"/>
    <w:rsid w:val="001C4B40"/>
    <w:rsid w:val="001C5A1D"/>
    <w:rsid w:val="001C5B01"/>
    <w:rsid w:val="001C72F7"/>
    <w:rsid w:val="001C7453"/>
    <w:rsid w:val="001C74CC"/>
    <w:rsid w:val="001C7668"/>
    <w:rsid w:val="001C7CAE"/>
    <w:rsid w:val="001C7DB5"/>
    <w:rsid w:val="001D06DD"/>
    <w:rsid w:val="001D0A4A"/>
    <w:rsid w:val="001D26F4"/>
    <w:rsid w:val="001D2FF4"/>
    <w:rsid w:val="001D3519"/>
    <w:rsid w:val="001D3C14"/>
    <w:rsid w:val="001D3FC4"/>
    <w:rsid w:val="001D4322"/>
    <w:rsid w:val="001D468B"/>
    <w:rsid w:val="001D474A"/>
    <w:rsid w:val="001D5029"/>
    <w:rsid w:val="001D5A5A"/>
    <w:rsid w:val="001D645F"/>
    <w:rsid w:val="001D66B2"/>
    <w:rsid w:val="001D736C"/>
    <w:rsid w:val="001D76CD"/>
    <w:rsid w:val="001D7994"/>
    <w:rsid w:val="001D7D13"/>
    <w:rsid w:val="001E045F"/>
    <w:rsid w:val="001E1B46"/>
    <w:rsid w:val="001E22AE"/>
    <w:rsid w:val="001E31D4"/>
    <w:rsid w:val="001E4489"/>
    <w:rsid w:val="001E4CE7"/>
    <w:rsid w:val="001E53DC"/>
    <w:rsid w:val="001E54EB"/>
    <w:rsid w:val="001E5E03"/>
    <w:rsid w:val="001E6038"/>
    <w:rsid w:val="001E6587"/>
    <w:rsid w:val="001E6F55"/>
    <w:rsid w:val="001E751A"/>
    <w:rsid w:val="001E767E"/>
    <w:rsid w:val="001E79A7"/>
    <w:rsid w:val="001F041B"/>
    <w:rsid w:val="001F0E5E"/>
    <w:rsid w:val="001F210D"/>
    <w:rsid w:val="001F256E"/>
    <w:rsid w:val="001F2740"/>
    <w:rsid w:val="001F34FE"/>
    <w:rsid w:val="001F3D02"/>
    <w:rsid w:val="001F4267"/>
    <w:rsid w:val="001F46E2"/>
    <w:rsid w:val="001F48AF"/>
    <w:rsid w:val="001F662F"/>
    <w:rsid w:val="001F6EB6"/>
    <w:rsid w:val="00201A7D"/>
    <w:rsid w:val="002029E8"/>
    <w:rsid w:val="00202A63"/>
    <w:rsid w:val="00202F15"/>
    <w:rsid w:val="00202F73"/>
    <w:rsid w:val="00203157"/>
    <w:rsid w:val="00204073"/>
    <w:rsid w:val="002042BD"/>
    <w:rsid w:val="00204557"/>
    <w:rsid w:val="002063E6"/>
    <w:rsid w:val="002064F2"/>
    <w:rsid w:val="00207369"/>
    <w:rsid w:val="002101EA"/>
    <w:rsid w:val="00210340"/>
    <w:rsid w:val="00210350"/>
    <w:rsid w:val="00210DF9"/>
    <w:rsid w:val="0021166F"/>
    <w:rsid w:val="002127EF"/>
    <w:rsid w:val="00212930"/>
    <w:rsid w:val="00213AC3"/>
    <w:rsid w:val="00213B24"/>
    <w:rsid w:val="0021404E"/>
    <w:rsid w:val="002142E7"/>
    <w:rsid w:val="00217712"/>
    <w:rsid w:val="00220B03"/>
    <w:rsid w:val="00221536"/>
    <w:rsid w:val="0022159C"/>
    <w:rsid w:val="00221647"/>
    <w:rsid w:val="002217F2"/>
    <w:rsid w:val="00222878"/>
    <w:rsid w:val="00222885"/>
    <w:rsid w:val="002231EB"/>
    <w:rsid w:val="00223802"/>
    <w:rsid w:val="00224FA8"/>
    <w:rsid w:val="00227344"/>
    <w:rsid w:val="00227ADD"/>
    <w:rsid w:val="002300BF"/>
    <w:rsid w:val="002307F4"/>
    <w:rsid w:val="00232B0F"/>
    <w:rsid w:val="00232D3C"/>
    <w:rsid w:val="00233CC8"/>
    <w:rsid w:val="00234A4D"/>
    <w:rsid w:val="002362A6"/>
    <w:rsid w:val="00236400"/>
    <w:rsid w:val="0023657D"/>
    <w:rsid w:val="002368E7"/>
    <w:rsid w:val="00236BDE"/>
    <w:rsid w:val="0023742C"/>
    <w:rsid w:val="0023766F"/>
    <w:rsid w:val="002425A3"/>
    <w:rsid w:val="002449AC"/>
    <w:rsid w:val="00245A22"/>
    <w:rsid w:val="00246854"/>
    <w:rsid w:val="00246AAC"/>
    <w:rsid w:val="00246C13"/>
    <w:rsid w:val="00246C98"/>
    <w:rsid w:val="00246E80"/>
    <w:rsid w:val="002476D3"/>
    <w:rsid w:val="00250318"/>
    <w:rsid w:val="00250454"/>
    <w:rsid w:val="00250AE4"/>
    <w:rsid w:val="0025145A"/>
    <w:rsid w:val="002516FD"/>
    <w:rsid w:val="00251800"/>
    <w:rsid w:val="002525AC"/>
    <w:rsid w:val="00252FA9"/>
    <w:rsid w:val="00254638"/>
    <w:rsid w:val="00257102"/>
    <w:rsid w:val="002579E7"/>
    <w:rsid w:val="00260CE8"/>
    <w:rsid w:val="0026203C"/>
    <w:rsid w:val="002622C5"/>
    <w:rsid w:val="00262D23"/>
    <w:rsid w:val="00262E56"/>
    <w:rsid w:val="0026441F"/>
    <w:rsid w:val="00264FCE"/>
    <w:rsid w:val="00267373"/>
    <w:rsid w:val="002674AB"/>
    <w:rsid w:val="00267DCF"/>
    <w:rsid w:val="0027066A"/>
    <w:rsid w:val="002710AA"/>
    <w:rsid w:val="00271488"/>
    <w:rsid w:val="00271D15"/>
    <w:rsid w:val="00272B49"/>
    <w:rsid w:val="0027416F"/>
    <w:rsid w:val="00274740"/>
    <w:rsid w:val="0027531D"/>
    <w:rsid w:val="002756FD"/>
    <w:rsid w:val="00275A51"/>
    <w:rsid w:val="00275A83"/>
    <w:rsid w:val="00275FF8"/>
    <w:rsid w:val="00276B6B"/>
    <w:rsid w:val="00277084"/>
    <w:rsid w:val="00277EFD"/>
    <w:rsid w:val="00281536"/>
    <w:rsid w:val="002828AB"/>
    <w:rsid w:val="00282A67"/>
    <w:rsid w:val="00283227"/>
    <w:rsid w:val="0028536D"/>
    <w:rsid w:val="00285DA2"/>
    <w:rsid w:val="00286223"/>
    <w:rsid w:val="002866F0"/>
    <w:rsid w:val="0028681D"/>
    <w:rsid w:val="0028687F"/>
    <w:rsid w:val="00290C1C"/>
    <w:rsid w:val="002912FC"/>
    <w:rsid w:val="00291A25"/>
    <w:rsid w:val="00291F0A"/>
    <w:rsid w:val="00292862"/>
    <w:rsid w:val="0029286A"/>
    <w:rsid w:val="00292992"/>
    <w:rsid w:val="00292F9A"/>
    <w:rsid w:val="0029437D"/>
    <w:rsid w:val="00294BAD"/>
    <w:rsid w:val="0029595F"/>
    <w:rsid w:val="002959A1"/>
    <w:rsid w:val="002964CF"/>
    <w:rsid w:val="002967D4"/>
    <w:rsid w:val="00296E7E"/>
    <w:rsid w:val="002979E6"/>
    <w:rsid w:val="002A1811"/>
    <w:rsid w:val="002A207F"/>
    <w:rsid w:val="002A2B9E"/>
    <w:rsid w:val="002A31E6"/>
    <w:rsid w:val="002A4173"/>
    <w:rsid w:val="002A4622"/>
    <w:rsid w:val="002A5A59"/>
    <w:rsid w:val="002A5B08"/>
    <w:rsid w:val="002A616D"/>
    <w:rsid w:val="002A634C"/>
    <w:rsid w:val="002A6F80"/>
    <w:rsid w:val="002A77E8"/>
    <w:rsid w:val="002B014D"/>
    <w:rsid w:val="002B04B9"/>
    <w:rsid w:val="002B0BAA"/>
    <w:rsid w:val="002B0D03"/>
    <w:rsid w:val="002B1A0F"/>
    <w:rsid w:val="002B1CA9"/>
    <w:rsid w:val="002B35F8"/>
    <w:rsid w:val="002B3714"/>
    <w:rsid w:val="002B3FD2"/>
    <w:rsid w:val="002B4C44"/>
    <w:rsid w:val="002C10A6"/>
    <w:rsid w:val="002C1545"/>
    <w:rsid w:val="002C159C"/>
    <w:rsid w:val="002C17DA"/>
    <w:rsid w:val="002C1DD6"/>
    <w:rsid w:val="002C26D0"/>
    <w:rsid w:val="002C2BE7"/>
    <w:rsid w:val="002C2FB9"/>
    <w:rsid w:val="002C3100"/>
    <w:rsid w:val="002C377F"/>
    <w:rsid w:val="002C382F"/>
    <w:rsid w:val="002C3997"/>
    <w:rsid w:val="002C595E"/>
    <w:rsid w:val="002C61EF"/>
    <w:rsid w:val="002C67C1"/>
    <w:rsid w:val="002C6827"/>
    <w:rsid w:val="002C785F"/>
    <w:rsid w:val="002C78A9"/>
    <w:rsid w:val="002C7E8E"/>
    <w:rsid w:val="002D0BC7"/>
    <w:rsid w:val="002D11AC"/>
    <w:rsid w:val="002D19C5"/>
    <w:rsid w:val="002D1F37"/>
    <w:rsid w:val="002D2FAC"/>
    <w:rsid w:val="002D33C1"/>
    <w:rsid w:val="002D43BB"/>
    <w:rsid w:val="002D49DB"/>
    <w:rsid w:val="002D4F93"/>
    <w:rsid w:val="002D53E7"/>
    <w:rsid w:val="002D67B0"/>
    <w:rsid w:val="002E10C0"/>
    <w:rsid w:val="002E1335"/>
    <w:rsid w:val="002E1656"/>
    <w:rsid w:val="002E2F5E"/>
    <w:rsid w:val="002E3305"/>
    <w:rsid w:val="002E3CC6"/>
    <w:rsid w:val="002E45E4"/>
    <w:rsid w:val="002E64DA"/>
    <w:rsid w:val="002F00C8"/>
    <w:rsid w:val="002F140E"/>
    <w:rsid w:val="002F14DB"/>
    <w:rsid w:val="002F1F5C"/>
    <w:rsid w:val="002F2454"/>
    <w:rsid w:val="002F3E00"/>
    <w:rsid w:val="002F45F1"/>
    <w:rsid w:val="002F4895"/>
    <w:rsid w:val="002F498A"/>
    <w:rsid w:val="002F53D7"/>
    <w:rsid w:val="002F54F9"/>
    <w:rsid w:val="002F5A7E"/>
    <w:rsid w:val="002F5FCA"/>
    <w:rsid w:val="002F6928"/>
    <w:rsid w:val="002F6FC3"/>
    <w:rsid w:val="002F7247"/>
    <w:rsid w:val="00302215"/>
    <w:rsid w:val="00302368"/>
    <w:rsid w:val="003026FB"/>
    <w:rsid w:val="003037F7"/>
    <w:rsid w:val="00304145"/>
    <w:rsid w:val="00304C67"/>
    <w:rsid w:val="00305F8F"/>
    <w:rsid w:val="003061BE"/>
    <w:rsid w:val="00306BBA"/>
    <w:rsid w:val="00306FDF"/>
    <w:rsid w:val="00307295"/>
    <w:rsid w:val="00307775"/>
    <w:rsid w:val="00307C03"/>
    <w:rsid w:val="003104D0"/>
    <w:rsid w:val="00310A64"/>
    <w:rsid w:val="00310B5A"/>
    <w:rsid w:val="00311904"/>
    <w:rsid w:val="00312CC0"/>
    <w:rsid w:val="00312D33"/>
    <w:rsid w:val="003133DC"/>
    <w:rsid w:val="0031361F"/>
    <w:rsid w:val="00313725"/>
    <w:rsid w:val="00313C78"/>
    <w:rsid w:val="003142BE"/>
    <w:rsid w:val="00314617"/>
    <w:rsid w:val="00314A14"/>
    <w:rsid w:val="00314D5C"/>
    <w:rsid w:val="00315365"/>
    <w:rsid w:val="003157D4"/>
    <w:rsid w:val="00315895"/>
    <w:rsid w:val="00315C42"/>
    <w:rsid w:val="00317066"/>
    <w:rsid w:val="0031716B"/>
    <w:rsid w:val="00317889"/>
    <w:rsid w:val="003206BD"/>
    <w:rsid w:val="00320791"/>
    <w:rsid w:val="00321070"/>
    <w:rsid w:val="00321DCF"/>
    <w:rsid w:val="003224CD"/>
    <w:rsid w:val="00322B11"/>
    <w:rsid w:val="003232F0"/>
    <w:rsid w:val="00323441"/>
    <w:rsid w:val="00323463"/>
    <w:rsid w:val="003234AF"/>
    <w:rsid w:val="00323EA1"/>
    <w:rsid w:val="003251DF"/>
    <w:rsid w:val="00325C78"/>
    <w:rsid w:val="0032674D"/>
    <w:rsid w:val="00326FFE"/>
    <w:rsid w:val="003277BC"/>
    <w:rsid w:val="00327FAF"/>
    <w:rsid w:val="0033073B"/>
    <w:rsid w:val="00331363"/>
    <w:rsid w:val="0033175B"/>
    <w:rsid w:val="00331B65"/>
    <w:rsid w:val="00331C29"/>
    <w:rsid w:val="00331DE7"/>
    <w:rsid w:val="00331E5D"/>
    <w:rsid w:val="00331EEA"/>
    <w:rsid w:val="00333CFC"/>
    <w:rsid w:val="00333D9D"/>
    <w:rsid w:val="00334D18"/>
    <w:rsid w:val="003350A9"/>
    <w:rsid w:val="00335408"/>
    <w:rsid w:val="00335D60"/>
    <w:rsid w:val="003369C2"/>
    <w:rsid w:val="00336D45"/>
    <w:rsid w:val="00337031"/>
    <w:rsid w:val="00337164"/>
    <w:rsid w:val="003374A4"/>
    <w:rsid w:val="003376D2"/>
    <w:rsid w:val="0033793C"/>
    <w:rsid w:val="00337B88"/>
    <w:rsid w:val="00340D07"/>
    <w:rsid w:val="00340FD4"/>
    <w:rsid w:val="00341B3E"/>
    <w:rsid w:val="00341D5D"/>
    <w:rsid w:val="0034241D"/>
    <w:rsid w:val="003429C4"/>
    <w:rsid w:val="00342D55"/>
    <w:rsid w:val="0034359C"/>
    <w:rsid w:val="00343C2E"/>
    <w:rsid w:val="00343E4E"/>
    <w:rsid w:val="00345646"/>
    <w:rsid w:val="003459C5"/>
    <w:rsid w:val="00346CA8"/>
    <w:rsid w:val="00346DD5"/>
    <w:rsid w:val="00347B54"/>
    <w:rsid w:val="00347DA9"/>
    <w:rsid w:val="00347E6E"/>
    <w:rsid w:val="003509E1"/>
    <w:rsid w:val="00350A14"/>
    <w:rsid w:val="00350BDA"/>
    <w:rsid w:val="003515E8"/>
    <w:rsid w:val="00351BC0"/>
    <w:rsid w:val="00351D70"/>
    <w:rsid w:val="0035226B"/>
    <w:rsid w:val="00352EB0"/>
    <w:rsid w:val="0035374E"/>
    <w:rsid w:val="0035381A"/>
    <w:rsid w:val="00353E02"/>
    <w:rsid w:val="00353FDC"/>
    <w:rsid w:val="00354C7A"/>
    <w:rsid w:val="0035543F"/>
    <w:rsid w:val="00355DC9"/>
    <w:rsid w:val="0035710E"/>
    <w:rsid w:val="003572FE"/>
    <w:rsid w:val="00357F39"/>
    <w:rsid w:val="0036015B"/>
    <w:rsid w:val="003602CB"/>
    <w:rsid w:val="00361239"/>
    <w:rsid w:val="00361DA8"/>
    <w:rsid w:val="00361FD1"/>
    <w:rsid w:val="00363274"/>
    <w:rsid w:val="00363BA6"/>
    <w:rsid w:val="00363E77"/>
    <w:rsid w:val="00363F54"/>
    <w:rsid w:val="003651A5"/>
    <w:rsid w:val="0036618E"/>
    <w:rsid w:val="00366670"/>
    <w:rsid w:val="003667B3"/>
    <w:rsid w:val="00366C6B"/>
    <w:rsid w:val="00367914"/>
    <w:rsid w:val="00370005"/>
    <w:rsid w:val="003701BC"/>
    <w:rsid w:val="00370289"/>
    <w:rsid w:val="00371189"/>
    <w:rsid w:val="00371A00"/>
    <w:rsid w:val="00371D3E"/>
    <w:rsid w:val="00371F9C"/>
    <w:rsid w:val="003723BE"/>
    <w:rsid w:val="003727FB"/>
    <w:rsid w:val="00372B1C"/>
    <w:rsid w:val="003731EB"/>
    <w:rsid w:val="003731F4"/>
    <w:rsid w:val="00373795"/>
    <w:rsid w:val="00373D8C"/>
    <w:rsid w:val="00374030"/>
    <w:rsid w:val="0037420A"/>
    <w:rsid w:val="00374B9A"/>
    <w:rsid w:val="00375724"/>
    <w:rsid w:val="0037619A"/>
    <w:rsid w:val="0037680B"/>
    <w:rsid w:val="003768D2"/>
    <w:rsid w:val="00376AF6"/>
    <w:rsid w:val="003776F4"/>
    <w:rsid w:val="00377705"/>
    <w:rsid w:val="00377F1D"/>
    <w:rsid w:val="003801DB"/>
    <w:rsid w:val="003816F8"/>
    <w:rsid w:val="00381C27"/>
    <w:rsid w:val="00381E27"/>
    <w:rsid w:val="00381EFE"/>
    <w:rsid w:val="003820C2"/>
    <w:rsid w:val="00383791"/>
    <w:rsid w:val="00383A8B"/>
    <w:rsid w:val="00384051"/>
    <w:rsid w:val="00384536"/>
    <w:rsid w:val="00385AD9"/>
    <w:rsid w:val="00385CF9"/>
    <w:rsid w:val="003868A5"/>
    <w:rsid w:val="00386958"/>
    <w:rsid w:val="00386EB3"/>
    <w:rsid w:val="003871C4"/>
    <w:rsid w:val="00387540"/>
    <w:rsid w:val="00390207"/>
    <w:rsid w:val="00390C21"/>
    <w:rsid w:val="00391295"/>
    <w:rsid w:val="0039138F"/>
    <w:rsid w:val="003913C4"/>
    <w:rsid w:val="00391BF1"/>
    <w:rsid w:val="00391D02"/>
    <w:rsid w:val="003923BE"/>
    <w:rsid w:val="00393F02"/>
    <w:rsid w:val="003943C7"/>
    <w:rsid w:val="00394944"/>
    <w:rsid w:val="00394B6D"/>
    <w:rsid w:val="0039545B"/>
    <w:rsid w:val="003960A0"/>
    <w:rsid w:val="003A05A9"/>
    <w:rsid w:val="003A0E00"/>
    <w:rsid w:val="003A113B"/>
    <w:rsid w:val="003A126B"/>
    <w:rsid w:val="003A1807"/>
    <w:rsid w:val="003A19A6"/>
    <w:rsid w:val="003A1CA2"/>
    <w:rsid w:val="003A22F4"/>
    <w:rsid w:val="003A23E0"/>
    <w:rsid w:val="003A2680"/>
    <w:rsid w:val="003A27C6"/>
    <w:rsid w:val="003A36B3"/>
    <w:rsid w:val="003A46D0"/>
    <w:rsid w:val="003A4DC7"/>
    <w:rsid w:val="003A5607"/>
    <w:rsid w:val="003A5BA2"/>
    <w:rsid w:val="003A5BDE"/>
    <w:rsid w:val="003A6BF8"/>
    <w:rsid w:val="003A7142"/>
    <w:rsid w:val="003A71A8"/>
    <w:rsid w:val="003B091B"/>
    <w:rsid w:val="003B153C"/>
    <w:rsid w:val="003B1EBE"/>
    <w:rsid w:val="003B4782"/>
    <w:rsid w:val="003B54B6"/>
    <w:rsid w:val="003C02D0"/>
    <w:rsid w:val="003C061B"/>
    <w:rsid w:val="003C0B30"/>
    <w:rsid w:val="003C0DDA"/>
    <w:rsid w:val="003C1E8F"/>
    <w:rsid w:val="003C205F"/>
    <w:rsid w:val="003C2463"/>
    <w:rsid w:val="003C3390"/>
    <w:rsid w:val="003C4AD8"/>
    <w:rsid w:val="003C4BF4"/>
    <w:rsid w:val="003C6746"/>
    <w:rsid w:val="003C7B81"/>
    <w:rsid w:val="003D1652"/>
    <w:rsid w:val="003D2886"/>
    <w:rsid w:val="003D399E"/>
    <w:rsid w:val="003D3C37"/>
    <w:rsid w:val="003D4536"/>
    <w:rsid w:val="003D4B07"/>
    <w:rsid w:val="003D79AF"/>
    <w:rsid w:val="003E1A93"/>
    <w:rsid w:val="003E2C46"/>
    <w:rsid w:val="003E2E41"/>
    <w:rsid w:val="003E4083"/>
    <w:rsid w:val="003E4A3E"/>
    <w:rsid w:val="003E6132"/>
    <w:rsid w:val="003E677D"/>
    <w:rsid w:val="003F105D"/>
    <w:rsid w:val="003F18BE"/>
    <w:rsid w:val="003F1D8D"/>
    <w:rsid w:val="003F1EEA"/>
    <w:rsid w:val="003F259E"/>
    <w:rsid w:val="003F2FE2"/>
    <w:rsid w:val="003F33AD"/>
    <w:rsid w:val="003F3D17"/>
    <w:rsid w:val="003F3DCD"/>
    <w:rsid w:val="003F495D"/>
    <w:rsid w:val="003F5795"/>
    <w:rsid w:val="003F62F3"/>
    <w:rsid w:val="003F707D"/>
    <w:rsid w:val="003F7C7E"/>
    <w:rsid w:val="00400125"/>
    <w:rsid w:val="00400F64"/>
    <w:rsid w:val="00401551"/>
    <w:rsid w:val="00401A75"/>
    <w:rsid w:val="00402040"/>
    <w:rsid w:val="0040247B"/>
    <w:rsid w:val="0040248C"/>
    <w:rsid w:val="00402EDA"/>
    <w:rsid w:val="004031ED"/>
    <w:rsid w:val="0040420B"/>
    <w:rsid w:val="00406337"/>
    <w:rsid w:val="00406650"/>
    <w:rsid w:val="00406AD5"/>
    <w:rsid w:val="00407E7D"/>
    <w:rsid w:val="00411EA0"/>
    <w:rsid w:val="00412177"/>
    <w:rsid w:val="0041233E"/>
    <w:rsid w:val="00412827"/>
    <w:rsid w:val="00412BB8"/>
    <w:rsid w:val="00413707"/>
    <w:rsid w:val="004138BA"/>
    <w:rsid w:val="00413D7C"/>
    <w:rsid w:val="004144EE"/>
    <w:rsid w:val="00414D08"/>
    <w:rsid w:val="00415F17"/>
    <w:rsid w:val="0041602C"/>
    <w:rsid w:val="00416729"/>
    <w:rsid w:val="00416A6F"/>
    <w:rsid w:val="004212B5"/>
    <w:rsid w:val="00423A9C"/>
    <w:rsid w:val="00423AC6"/>
    <w:rsid w:val="00424B4A"/>
    <w:rsid w:val="00424D36"/>
    <w:rsid w:val="00425075"/>
    <w:rsid w:val="00425506"/>
    <w:rsid w:val="004263B8"/>
    <w:rsid w:val="004265FF"/>
    <w:rsid w:val="00426E73"/>
    <w:rsid w:val="00427307"/>
    <w:rsid w:val="00427CEB"/>
    <w:rsid w:val="004303A4"/>
    <w:rsid w:val="0043044B"/>
    <w:rsid w:val="00430B22"/>
    <w:rsid w:val="004314A2"/>
    <w:rsid w:val="00431683"/>
    <w:rsid w:val="0043181B"/>
    <w:rsid w:val="00432349"/>
    <w:rsid w:val="00432428"/>
    <w:rsid w:val="004334F5"/>
    <w:rsid w:val="00433C75"/>
    <w:rsid w:val="00434925"/>
    <w:rsid w:val="004349AF"/>
    <w:rsid w:val="004355C9"/>
    <w:rsid w:val="00436478"/>
    <w:rsid w:val="0043683B"/>
    <w:rsid w:val="004372DF"/>
    <w:rsid w:val="004374D7"/>
    <w:rsid w:val="0044007C"/>
    <w:rsid w:val="00440106"/>
    <w:rsid w:val="004406E2"/>
    <w:rsid w:val="00440749"/>
    <w:rsid w:val="00440B77"/>
    <w:rsid w:val="004411DA"/>
    <w:rsid w:val="00441938"/>
    <w:rsid w:val="00442005"/>
    <w:rsid w:val="004423D7"/>
    <w:rsid w:val="00442586"/>
    <w:rsid w:val="0044407F"/>
    <w:rsid w:val="004446C6"/>
    <w:rsid w:val="00444BDD"/>
    <w:rsid w:val="0044590C"/>
    <w:rsid w:val="00445C5B"/>
    <w:rsid w:val="00446806"/>
    <w:rsid w:val="00446BF8"/>
    <w:rsid w:val="00446ECF"/>
    <w:rsid w:val="00447232"/>
    <w:rsid w:val="00447611"/>
    <w:rsid w:val="00447A47"/>
    <w:rsid w:val="0045063E"/>
    <w:rsid w:val="004508CA"/>
    <w:rsid w:val="00450F21"/>
    <w:rsid w:val="00451EAE"/>
    <w:rsid w:val="0045246C"/>
    <w:rsid w:val="00454064"/>
    <w:rsid w:val="004544BC"/>
    <w:rsid w:val="004545AE"/>
    <w:rsid w:val="0045479D"/>
    <w:rsid w:val="004551A0"/>
    <w:rsid w:val="00455215"/>
    <w:rsid w:val="00455276"/>
    <w:rsid w:val="004554B9"/>
    <w:rsid w:val="00455872"/>
    <w:rsid w:val="00455C2A"/>
    <w:rsid w:val="00455C9B"/>
    <w:rsid w:val="00455FFA"/>
    <w:rsid w:val="00456C43"/>
    <w:rsid w:val="0045755E"/>
    <w:rsid w:val="0046193E"/>
    <w:rsid w:val="00461EFD"/>
    <w:rsid w:val="00462284"/>
    <w:rsid w:val="004622DE"/>
    <w:rsid w:val="0046236E"/>
    <w:rsid w:val="0046390F"/>
    <w:rsid w:val="00463A0B"/>
    <w:rsid w:val="00463CF4"/>
    <w:rsid w:val="00464815"/>
    <w:rsid w:val="00464CD4"/>
    <w:rsid w:val="00465C7D"/>
    <w:rsid w:val="004663D5"/>
    <w:rsid w:val="004668D1"/>
    <w:rsid w:val="0046752A"/>
    <w:rsid w:val="00467A8E"/>
    <w:rsid w:val="00467CAB"/>
    <w:rsid w:val="00467CC4"/>
    <w:rsid w:val="00467D33"/>
    <w:rsid w:val="004708EE"/>
    <w:rsid w:val="00471444"/>
    <w:rsid w:val="0047158A"/>
    <w:rsid w:val="00472AA4"/>
    <w:rsid w:val="00472BBC"/>
    <w:rsid w:val="004730EE"/>
    <w:rsid w:val="00473130"/>
    <w:rsid w:val="00473805"/>
    <w:rsid w:val="004746D4"/>
    <w:rsid w:val="004751E6"/>
    <w:rsid w:val="004753E0"/>
    <w:rsid w:val="00475764"/>
    <w:rsid w:val="00475A3A"/>
    <w:rsid w:val="00475C98"/>
    <w:rsid w:val="0047664D"/>
    <w:rsid w:val="00477410"/>
    <w:rsid w:val="004777D4"/>
    <w:rsid w:val="00477D3F"/>
    <w:rsid w:val="0048034F"/>
    <w:rsid w:val="00480884"/>
    <w:rsid w:val="00480C8E"/>
    <w:rsid w:val="00480D0C"/>
    <w:rsid w:val="00481315"/>
    <w:rsid w:val="004813C8"/>
    <w:rsid w:val="00482179"/>
    <w:rsid w:val="00482A86"/>
    <w:rsid w:val="004831FB"/>
    <w:rsid w:val="004841C5"/>
    <w:rsid w:val="00484A97"/>
    <w:rsid w:val="00484B5D"/>
    <w:rsid w:val="00485CFD"/>
    <w:rsid w:val="0048727D"/>
    <w:rsid w:val="004908FB"/>
    <w:rsid w:val="00490BA5"/>
    <w:rsid w:val="00490C96"/>
    <w:rsid w:val="00490DA8"/>
    <w:rsid w:val="0049298B"/>
    <w:rsid w:val="004947D9"/>
    <w:rsid w:val="0049602B"/>
    <w:rsid w:val="004966C3"/>
    <w:rsid w:val="00497E28"/>
    <w:rsid w:val="00497F4F"/>
    <w:rsid w:val="004A0A4F"/>
    <w:rsid w:val="004A0FCB"/>
    <w:rsid w:val="004A1429"/>
    <w:rsid w:val="004A1B94"/>
    <w:rsid w:val="004A22C1"/>
    <w:rsid w:val="004A24E8"/>
    <w:rsid w:val="004A2C85"/>
    <w:rsid w:val="004A311E"/>
    <w:rsid w:val="004A3A02"/>
    <w:rsid w:val="004A4D5F"/>
    <w:rsid w:val="004A5A8C"/>
    <w:rsid w:val="004A63C7"/>
    <w:rsid w:val="004A7F78"/>
    <w:rsid w:val="004B0518"/>
    <w:rsid w:val="004B089C"/>
    <w:rsid w:val="004B1DB5"/>
    <w:rsid w:val="004B211A"/>
    <w:rsid w:val="004B21F2"/>
    <w:rsid w:val="004B231E"/>
    <w:rsid w:val="004B35F8"/>
    <w:rsid w:val="004B3B25"/>
    <w:rsid w:val="004B3B27"/>
    <w:rsid w:val="004B3E07"/>
    <w:rsid w:val="004B46DD"/>
    <w:rsid w:val="004B4B49"/>
    <w:rsid w:val="004B4B80"/>
    <w:rsid w:val="004B4EA9"/>
    <w:rsid w:val="004B4F54"/>
    <w:rsid w:val="004B56DB"/>
    <w:rsid w:val="004B69CD"/>
    <w:rsid w:val="004B6BBB"/>
    <w:rsid w:val="004B6C0E"/>
    <w:rsid w:val="004B727A"/>
    <w:rsid w:val="004B73A5"/>
    <w:rsid w:val="004C060E"/>
    <w:rsid w:val="004C1929"/>
    <w:rsid w:val="004C2308"/>
    <w:rsid w:val="004C2D42"/>
    <w:rsid w:val="004C38C7"/>
    <w:rsid w:val="004C4C2E"/>
    <w:rsid w:val="004C69D3"/>
    <w:rsid w:val="004D0758"/>
    <w:rsid w:val="004D0903"/>
    <w:rsid w:val="004D0EE5"/>
    <w:rsid w:val="004D16C6"/>
    <w:rsid w:val="004D219E"/>
    <w:rsid w:val="004D321D"/>
    <w:rsid w:val="004D377E"/>
    <w:rsid w:val="004D3BA3"/>
    <w:rsid w:val="004D4447"/>
    <w:rsid w:val="004D4C4D"/>
    <w:rsid w:val="004D562A"/>
    <w:rsid w:val="004D5F87"/>
    <w:rsid w:val="004D6368"/>
    <w:rsid w:val="004D7A14"/>
    <w:rsid w:val="004D7E2C"/>
    <w:rsid w:val="004E0156"/>
    <w:rsid w:val="004E0251"/>
    <w:rsid w:val="004E246C"/>
    <w:rsid w:val="004E24DF"/>
    <w:rsid w:val="004E2577"/>
    <w:rsid w:val="004E368A"/>
    <w:rsid w:val="004E38AA"/>
    <w:rsid w:val="004E4C1D"/>
    <w:rsid w:val="004E5D60"/>
    <w:rsid w:val="004E5FEC"/>
    <w:rsid w:val="004E63E0"/>
    <w:rsid w:val="004E6643"/>
    <w:rsid w:val="004E689E"/>
    <w:rsid w:val="004E6989"/>
    <w:rsid w:val="004E6D6E"/>
    <w:rsid w:val="004E73E2"/>
    <w:rsid w:val="004F00BF"/>
    <w:rsid w:val="004F023B"/>
    <w:rsid w:val="004F02F9"/>
    <w:rsid w:val="004F02FF"/>
    <w:rsid w:val="004F08AB"/>
    <w:rsid w:val="004F08E5"/>
    <w:rsid w:val="004F138D"/>
    <w:rsid w:val="004F19AE"/>
    <w:rsid w:val="004F258B"/>
    <w:rsid w:val="004F2DA6"/>
    <w:rsid w:val="004F31D7"/>
    <w:rsid w:val="004F3C9A"/>
    <w:rsid w:val="004F3FBF"/>
    <w:rsid w:val="004F40E0"/>
    <w:rsid w:val="004F4959"/>
    <w:rsid w:val="004F52BF"/>
    <w:rsid w:val="004F5456"/>
    <w:rsid w:val="004F572D"/>
    <w:rsid w:val="004F6272"/>
    <w:rsid w:val="004F67E3"/>
    <w:rsid w:val="004F6A40"/>
    <w:rsid w:val="004F7113"/>
    <w:rsid w:val="004F75DC"/>
    <w:rsid w:val="004F7630"/>
    <w:rsid w:val="004F7A44"/>
    <w:rsid w:val="004F7E2A"/>
    <w:rsid w:val="005001E0"/>
    <w:rsid w:val="00500314"/>
    <w:rsid w:val="00500699"/>
    <w:rsid w:val="00501688"/>
    <w:rsid w:val="00501A57"/>
    <w:rsid w:val="00501C1D"/>
    <w:rsid w:val="005047EB"/>
    <w:rsid w:val="00506F87"/>
    <w:rsid w:val="00507C23"/>
    <w:rsid w:val="0051040B"/>
    <w:rsid w:val="00511232"/>
    <w:rsid w:val="00511F93"/>
    <w:rsid w:val="005129CF"/>
    <w:rsid w:val="00513451"/>
    <w:rsid w:val="00513713"/>
    <w:rsid w:val="00514463"/>
    <w:rsid w:val="005174DD"/>
    <w:rsid w:val="00517803"/>
    <w:rsid w:val="00521333"/>
    <w:rsid w:val="00521EC7"/>
    <w:rsid w:val="0052273B"/>
    <w:rsid w:val="00522987"/>
    <w:rsid w:val="0052493C"/>
    <w:rsid w:val="00524A24"/>
    <w:rsid w:val="00527513"/>
    <w:rsid w:val="00527C50"/>
    <w:rsid w:val="00527E37"/>
    <w:rsid w:val="005307B7"/>
    <w:rsid w:val="00531061"/>
    <w:rsid w:val="00531337"/>
    <w:rsid w:val="0053203A"/>
    <w:rsid w:val="00532496"/>
    <w:rsid w:val="00533C1C"/>
    <w:rsid w:val="0053491E"/>
    <w:rsid w:val="00534DDF"/>
    <w:rsid w:val="005358C9"/>
    <w:rsid w:val="00535A06"/>
    <w:rsid w:val="005366E6"/>
    <w:rsid w:val="00537469"/>
    <w:rsid w:val="005379D3"/>
    <w:rsid w:val="00537B00"/>
    <w:rsid w:val="00537F96"/>
    <w:rsid w:val="00540967"/>
    <w:rsid w:val="00540D7F"/>
    <w:rsid w:val="00540E9E"/>
    <w:rsid w:val="00540F7E"/>
    <w:rsid w:val="00541532"/>
    <w:rsid w:val="005423A6"/>
    <w:rsid w:val="00542939"/>
    <w:rsid w:val="00542D8E"/>
    <w:rsid w:val="005438EC"/>
    <w:rsid w:val="00543ED0"/>
    <w:rsid w:val="00544FA4"/>
    <w:rsid w:val="0054502A"/>
    <w:rsid w:val="00545402"/>
    <w:rsid w:val="00546145"/>
    <w:rsid w:val="00547ED4"/>
    <w:rsid w:val="005520B0"/>
    <w:rsid w:val="00552CCE"/>
    <w:rsid w:val="00552F3A"/>
    <w:rsid w:val="00553171"/>
    <w:rsid w:val="005533F5"/>
    <w:rsid w:val="00553FC4"/>
    <w:rsid w:val="005546E4"/>
    <w:rsid w:val="00555312"/>
    <w:rsid w:val="005570F5"/>
    <w:rsid w:val="00557527"/>
    <w:rsid w:val="00557D45"/>
    <w:rsid w:val="00560848"/>
    <w:rsid w:val="00560CF2"/>
    <w:rsid w:val="00560DDD"/>
    <w:rsid w:val="00561315"/>
    <w:rsid w:val="00561809"/>
    <w:rsid w:val="00561816"/>
    <w:rsid w:val="0056199A"/>
    <w:rsid w:val="005621B4"/>
    <w:rsid w:val="005626C4"/>
    <w:rsid w:val="00562F44"/>
    <w:rsid w:val="0056347F"/>
    <w:rsid w:val="00563B81"/>
    <w:rsid w:val="00566930"/>
    <w:rsid w:val="00566B27"/>
    <w:rsid w:val="00566B51"/>
    <w:rsid w:val="0057043C"/>
    <w:rsid w:val="00570873"/>
    <w:rsid w:val="00571808"/>
    <w:rsid w:val="005723F6"/>
    <w:rsid w:val="005725AC"/>
    <w:rsid w:val="00572F7C"/>
    <w:rsid w:val="005734AD"/>
    <w:rsid w:val="0057370F"/>
    <w:rsid w:val="00573A46"/>
    <w:rsid w:val="00573A6A"/>
    <w:rsid w:val="00574B9A"/>
    <w:rsid w:val="00574D0B"/>
    <w:rsid w:val="00575E4E"/>
    <w:rsid w:val="00575EE8"/>
    <w:rsid w:val="005776C7"/>
    <w:rsid w:val="00577993"/>
    <w:rsid w:val="00582039"/>
    <w:rsid w:val="005822EC"/>
    <w:rsid w:val="00582B47"/>
    <w:rsid w:val="00582F38"/>
    <w:rsid w:val="0058351E"/>
    <w:rsid w:val="00583812"/>
    <w:rsid w:val="00584AEC"/>
    <w:rsid w:val="00585E1E"/>
    <w:rsid w:val="00586AC7"/>
    <w:rsid w:val="005872EE"/>
    <w:rsid w:val="00587F4A"/>
    <w:rsid w:val="00590C25"/>
    <w:rsid w:val="00590FD8"/>
    <w:rsid w:val="00591D9B"/>
    <w:rsid w:val="00591FB4"/>
    <w:rsid w:val="00592186"/>
    <w:rsid w:val="005923BB"/>
    <w:rsid w:val="005932EC"/>
    <w:rsid w:val="0059397A"/>
    <w:rsid w:val="005942CB"/>
    <w:rsid w:val="00594521"/>
    <w:rsid w:val="00595B87"/>
    <w:rsid w:val="005A0A46"/>
    <w:rsid w:val="005A14FC"/>
    <w:rsid w:val="005A1989"/>
    <w:rsid w:val="005A28AA"/>
    <w:rsid w:val="005A663E"/>
    <w:rsid w:val="005A75D2"/>
    <w:rsid w:val="005A763D"/>
    <w:rsid w:val="005B0183"/>
    <w:rsid w:val="005B0D5F"/>
    <w:rsid w:val="005B1B21"/>
    <w:rsid w:val="005B1B22"/>
    <w:rsid w:val="005B1F3D"/>
    <w:rsid w:val="005B22EE"/>
    <w:rsid w:val="005B3335"/>
    <w:rsid w:val="005B5884"/>
    <w:rsid w:val="005B6AE6"/>
    <w:rsid w:val="005B7036"/>
    <w:rsid w:val="005C1D2A"/>
    <w:rsid w:val="005C2269"/>
    <w:rsid w:val="005C2AB4"/>
    <w:rsid w:val="005C2F25"/>
    <w:rsid w:val="005C3172"/>
    <w:rsid w:val="005C31BF"/>
    <w:rsid w:val="005C3281"/>
    <w:rsid w:val="005C3633"/>
    <w:rsid w:val="005C4459"/>
    <w:rsid w:val="005C4A65"/>
    <w:rsid w:val="005C4A9F"/>
    <w:rsid w:val="005C4D8F"/>
    <w:rsid w:val="005C579C"/>
    <w:rsid w:val="005C5B76"/>
    <w:rsid w:val="005C5C59"/>
    <w:rsid w:val="005C7475"/>
    <w:rsid w:val="005C76B4"/>
    <w:rsid w:val="005C774A"/>
    <w:rsid w:val="005C7E71"/>
    <w:rsid w:val="005C7E94"/>
    <w:rsid w:val="005D055C"/>
    <w:rsid w:val="005D070B"/>
    <w:rsid w:val="005D0989"/>
    <w:rsid w:val="005D1F0A"/>
    <w:rsid w:val="005D25FA"/>
    <w:rsid w:val="005D33F0"/>
    <w:rsid w:val="005D4284"/>
    <w:rsid w:val="005D4546"/>
    <w:rsid w:val="005D4FB6"/>
    <w:rsid w:val="005D50B2"/>
    <w:rsid w:val="005D55BE"/>
    <w:rsid w:val="005D5BD7"/>
    <w:rsid w:val="005D67B6"/>
    <w:rsid w:val="005D6D9F"/>
    <w:rsid w:val="005D72AF"/>
    <w:rsid w:val="005D7349"/>
    <w:rsid w:val="005D73A5"/>
    <w:rsid w:val="005D790A"/>
    <w:rsid w:val="005D7CC0"/>
    <w:rsid w:val="005E0148"/>
    <w:rsid w:val="005E1782"/>
    <w:rsid w:val="005E3867"/>
    <w:rsid w:val="005E4114"/>
    <w:rsid w:val="005E4832"/>
    <w:rsid w:val="005E54FE"/>
    <w:rsid w:val="005E68AD"/>
    <w:rsid w:val="005E6AAC"/>
    <w:rsid w:val="005E6CC8"/>
    <w:rsid w:val="005E7569"/>
    <w:rsid w:val="005F01FD"/>
    <w:rsid w:val="005F04D3"/>
    <w:rsid w:val="005F06CB"/>
    <w:rsid w:val="005F0DE3"/>
    <w:rsid w:val="005F1087"/>
    <w:rsid w:val="005F1320"/>
    <w:rsid w:val="005F18A5"/>
    <w:rsid w:val="005F1ECF"/>
    <w:rsid w:val="005F207F"/>
    <w:rsid w:val="005F253F"/>
    <w:rsid w:val="005F3313"/>
    <w:rsid w:val="005F343C"/>
    <w:rsid w:val="005F3FA0"/>
    <w:rsid w:val="005F4350"/>
    <w:rsid w:val="005F460F"/>
    <w:rsid w:val="005F464E"/>
    <w:rsid w:val="005F4D29"/>
    <w:rsid w:val="005F5644"/>
    <w:rsid w:val="005F58AD"/>
    <w:rsid w:val="005F58B5"/>
    <w:rsid w:val="005F5AA2"/>
    <w:rsid w:val="005F6646"/>
    <w:rsid w:val="005F67D6"/>
    <w:rsid w:val="005F785A"/>
    <w:rsid w:val="005F7AA0"/>
    <w:rsid w:val="0060111C"/>
    <w:rsid w:val="0060188E"/>
    <w:rsid w:val="00601E9F"/>
    <w:rsid w:val="00601F6D"/>
    <w:rsid w:val="006026E3"/>
    <w:rsid w:val="00602D59"/>
    <w:rsid w:val="00603D0D"/>
    <w:rsid w:val="00604F68"/>
    <w:rsid w:val="00605476"/>
    <w:rsid w:val="00605C79"/>
    <w:rsid w:val="006062F5"/>
    <w:rsid w:val="00606786"/>
    <w:rsid w:val="006075AF"/>
    <w:rsid w:val="006075BF"/>
    <w:rsid w:val="00607A73"/>
    <w:rsid w:val="00607FE6"/>
    <w:rsid w:val="006105EF"/>
    <w:rsid w:val="00610DEE"/>
    <w:rsid w:val="006126F9"/>
    <w:rsid w:val="00613313"/>
    <w:rsid w:val="006134ED"/>
    <w:rsid w:val="006136F1"/>
    <w:rsid w:val="00613B09"/>
    <w:rsid w:val="00613CE0"/>
    <w:rsid w:val="0061406B"/>
    <w:rsid w:val="006147BA"/>
    <w:rsid w:val="0061576B"/>
    <w:rsid w:val="0061619E"/>
    <w:rsid w:val="00616843"/>
    <w:rsid w:val="00616A1D"/>
    <w:rsid w:val="00620245"/>
    <w:rsid w:val="0062050D"/>
    <w:rsid w:val="00620792"/>
    <w:rsid w:val="00623F42"/>
    <w:rsid w:val="00623FD8"/>
    <w:rsid w:val="00626173"/>
    <w:rsid w:val="00626D76"/>
    <w:rsid w:val="006271EE"/>
    <w:rsid w:val="00627375"/>
    <w:rsid w:val="0063216E"/>
    <w:rsid w:val="006324EE"/>
    <w:rsid w:val="0063339A"/>
    <w:rsid w:val="006336EC"/>
    <w:rsid w:val="00633819"/>
    <w:rsid w:val="00633C54"/>
    <w:rsid w:val="00633FA0"/>
    <w:rsid w:val="00634729"/>
    <w:rsid w:val="00635FAE"/>
    <w:rsid w:val="006363DD"/>
    <w:rsid w:val="00636DC4"/>
    <w:rsid w:val="006379FC"/>
    <w:rsid w:val="00637C9C"/>
    <w:rsid w:val="00640626"/>
    <w:rsid w:val="00641A0F"/>
    <w:rsid w:val="0064205C"/>
    <w:rsid w:val="00642596"/>
    <w:rsid w:val="00642C76"/>
    <w:rsid w:val="00645CFA"/>
    <w:rsid w:val="0064693C"/>
    <w:rsid w:val="00646B4B"/>
    <w:rsid w:val="00647088"/>
    <w:rsid w:val="00650AFF"/>
    <w:rsid w:val="00651919"/>
    <w:rsid w:val="00651D2C"/>
    <w:rsid w:val="00651E90"/>
    <w:rsid w:val="00652107"/>
    <w:rsid w:val="00652826"/>
    <w:rsid w:val="006532E5"/>
    <w:rsid w:val="0065372A"/>
    <w:rsid w:val="0065375D"/>
    <w:rsid w:val="0065397B"/>
    <w:rsid w:val="00654457"/>
    <w:rsid w:val="00654868"/>
    <w:rsid w:val="00654AC6"/>
    <w:rsid w:val="00654BDC"/>
    <w:rsid w:val="0065517E"/>
    <w:rsid w:val="00655EAA"/>
    <w:rsid w:val="00656F5B"/>
    <w:rsid w:val="006573B5"/>
    <w:rsid w:val="00657A74"/>
    <w:rsid w:val="00657EE1"/>
    <w:rsid w:val="0066025D"/>
    <w:rsid w:val="006605D2"/>
    <w:rsid w:val="00660752"/>
    <w:rsid w:val="006607E4"/>
    <w:rsid w:val="0066197E"/>
    <w:rsid w:val="00661992"/>
    <w:rsid w:val="00661A7B"/>
    <w:rsid w:val="006625C2"/>
    <w:rsid w:val="00663ED0"/>
    <w:rsid w:val="006649FD"/>
    <w:rsid w:val="006659C3"/>
    <w:rsid w:val="00666198"/>
    <w:rsid w:val="00666618"/>
    <w:rsid w:val="00666B4C"/>
    <w:rsid w:val="00666E3A"/>
    <w:rsid w:val="00666EF0"/>
    <w:rsid w:val="006671F1"/>
    <w:rsid w:val="006676D9"/>
    <w:rsid w:val="00667F37"/>
    <w:rsid w:val="0067261C"/>
    <w:rsid w:val="00673217"/>
    <w:rsid w:val="00673BF6"/>
    <w:rsid w:val="006742D0"/>
    <w:rsid w:val="0067474C"/>
    <w:rsid w:val="0067506F"/>
    <w:rsid w:val="006759AA"/>
    <w:rsid w:val="00675A2B"/>
    <w:rsid w:val="00676E52"/>
    <w:rsid w:val="006778EA"/>
    <w:rsid w:val="00677D88"/>
    <w:rsid w:val="00680FAE"/>
    <w:rsid w:val="0068153C"/>
    <w:rsid w:val="00682701"/>
    <w:rsid w:val="0068362F"/>
    <w:rsid w:val="0068540A"/>
    <w:rsid w:val="006858F0"/>
    <w:rsid w:val="00685999"/>
    <w:rsid w:val="006860CA"/>
    <w:rsid w:val="006860E8"/>
    <w:rsid w:val="006865E6"/>
    <w:rsid w:val="006867A1"/>
    <w:rsid w:val="00686A37"/>
    <w:rsid w:val="00686DB0"/>
    <w:rsid w:val="00686F3D"/>
    <w:rsid w:val="006875F7"/>
    <w:rsid w:val="0068772E"/>
    <w:rsid w:val="00690168"/>
    <w:rsid w:val="0069082D"/>
    <w:rsid w:val="00690C71"/>
    <w:rsid w:val="00691D11"/>
    <w:rsid w:val="00691D47"/>
    <w:rsid w:val="00693605"/>
    <w:rsid w:val="00693BF5"/>
    <w:rsid w:val="00693F32"/>
    <w:rsid w:val="00695264"/>
    <w:rsid w:val="00695454"/>
    <w:rsid w:val="0069545D"/>
    <w:rsid w:val="006956B7"/>
    <w:rsid w:val="0069647C"/>
    <w:rsid w:val="006971A7"/>
    <w:rsid w:val="006A02C6"/>
    <w:rsid w:val="006A1D32"/>
    <w:rsid w:val="006A3C1A"/>
    <w:rsid w:val="006A4029"/>
    <w:rsid w:val="006A4CF8"/>
    <w:rsid w:val="006A4E83"/>
    <w:rsid w:val="006A68CD"/>
    <w:rsid w:val="006B0C12"/>
    <w:rsid w:val="006B0D13"/>
    <w:rsid w:val="006B1EC2"/>
    <w:rsid w:val="006B2F06"/>
    <w:rsid w:val="006B34D1"/>
    <w:rsid w:val="006B3986"/>
    <w:rsid w:val="006B3B52"/>
    <w:rsid w:val="006B3DF6"/>
    <w:rsid w:val="006B4F28"/>
    <w:rsid w:val="006B6066"/>
    <w:rsid w:val="006B69AA"/>
    <w:rsid w:val="006B7AAC"/>
    <w:rsid w:val="006B7B95"/>
    <w:rsid w:val="006C09EA"/>
    <w:rsid w:val="006C0D0E"/>
    <w:rsid w:val="006C135D"/>
    <w:rsid w:val="006C19A4"/>
    <w:rsid w:val="006C32DC"/>
    <w:rsid w:val="006C3353"/>
    <w:rsid w:val="006C40EE"/>
    <w:rsid w:val="006C41D1"/>
    <w:rsid w:val="006C4316"/>
    <w:rsid w:val="006C468D"/>
    <w:rsid w:val="006C5222"/>
    <w:rsid w:val="006C64BA"/>
    <w:rsid w:val="006C6861"/>
    <w:rsid w:val="006C7307"/>
    <w:rsid w:val="006D00A4"/>
    <w:rsid w:val="006D0753"/>
    <w:rsid w:val="006D087C"/>
    <w:rsid w:val="006D0986"/>
    <w:rsid w:val="006D1E27"/>
    <w:rsid w:val="006D2D79"/>
    <w:rsid w:val="006D30BF"/>
    <w:rsid w:val="006D494E"/>
    <w:rsid w:val="006D4950"/>
    <w:rsid w:val="006D5A44"/>
    <w:rsid w:val="006D5C12"/>
    <w:rsid w:val="006D7379"/>
    <w:rsid w:val="006D78E6"/>
    <w:rsid w:val="006D7B5F"/>
    <w:rsid w:val="006D7DB0"/>
    <w:rsid w:val="006E0DC3"/>
    <w:rsid w:val="006E1252"/>
    <w:rsid w:val="006E1D89"/>
    <w:rsid w:val="006E2070"/>
    <w:rsid w:val="006E311B"/>
    <w:rsid w:val="006E4483"/>
    <w:rsid w:val="006E4B4A"/>
    <w:rsid w:val="006E59DC"/>
    <w:rsid w:val="006E606D"/>
    <w:rsid w:val="006E64D6"/>
    <w:rsid w:val="006E7180"/>
    <w:rsid w:val="006F0A7B"/>
    <w:rsid w:val="006F107F"/>
    <w:rsid w:val="006F1B18"/>
    <w:rsid w:val="006F228E"/>
    <w:rsid w:val="006F2B50"/>
    <w:rsid w:val="006F3483"/>
    <w:rsid w:val="006F4CAD"/>
    <w:rsid w:val="006F691A"/>
    <w:rsid w:val="006F74F3"/>
    <w:rsid w:val="00700663"/>
    <w:rsid w:val="007019B9"/>
    <w:rsid w:val="0070213A"/>
    <w:rsid w:val="007022FC"/>
    <w:rsid w:val="007029DB"/>
    <w:rsid w:val="00702E99"/>
    <w:rsid w:val="00703408"/>
    <w:rsid w:val="007038A5"/>
    <w:rsid w:val="0070394F"/>
    <w:rsid w:val="00704E5D"/>
    <w:rsid w:val="007053E3"/>
    <w:rsid w:val="007068CD"/>
    <w:rsid w:val="00707268"/>
    <w:rsid w:val="0070744E"/>
    <w:rsid w:val="00707A05"/>
    <w:rsid w:val="007122C9"/>
    <w:rsid w:val="007123C0"/>
    <w:rsid w:val="00712C37"/>
    <w:rsid w:val="00713BF0"/>
    <w:rsid w:val="007148D5"/>
    <w:rsid w:val="00714BE5"/>
    <w:rsid w:val="007153AC"/>
    <w:rsid w:val="00715AC7"/>
    <w:rsid w:val="00715ECC"/>
    <w:rsid w:val="0071790F"/>
    <w:rsid w:val="00717B52"/>
    <w:rsid w:val="00720B73"/>
    <w:rsid w:val="00720E07"/>
    <w:rsid w:val="007219BE"/>
    <w:rsid w:val="00721DC0"/>
    <w:rsid w:val="00723460"/>
    <w:rsid w:val="00723B35"/>
    <w:rsid w:val="007240AF"/>
    <w:rsid w:val="00724D55"/>
    <w:rsid w:val="00725149"/>
    <w:rsid w:val="00725659"/>
    <w:rsid w:val="00725F50"/>
    <w:rsid w:val="00725FC6"/>
    <w:rsid w:val="00726C7D"/>
    <w:rsid w:val="00726F28"/>
    <w:rsid w:val="007278B4"/>
    <w:rsid w:val="007307A0"/>
    <w:rsid w:val="007307CB"/>
    <w:rsid w:val="00731B0D"/>
    <w:rsid w:val="00732AF7"/>
    <w:rsid w:val="00733C39"/>
    <w:rsid w:val="00734555"/>
    <w:rsid w:val="00735386"/>
    <w:rsid w:val="007357E6"/>
    <w:rsid w:val="00735F84"/>
    <w:rsid w:val="007364F2"/>
    <w:rsid w:val="00736D16"/>
    <w:rsid w:val="00737BB2"/>
    <w:rsid w:val="00741B8A"/>
    <w:rsid w:val="00741BC2"/>
    <w:rsid w:val="007425C3"/>
    <w:rsid w:val="00743764"/>
    <w:rsid w:val="0074387F"/>
    <w:rsid w:val="007439EF"/>
    <w:rsid w:val="00743A9C"/>
    <w:rsid w:val="00743C56"/>
    <w:rsid w:val="00744432"/>
    <w:rsid w:val="0074586E"/>
    <w:rsid w:val="00745B4F"/>
    <w:rsid w:val="00745FD7"/>
    <w:rsid w:val="00746110"/>
    <w:rsid w:val="007465E7"/>
    <w:rsid w:val="0074688D"/>
    <w:rsid w:val="00751586"/>
    <w:rsid w:val="00751BD6"/>
    <w:rsid w:val="00752A9B"/>
    <w:rsid w:val="007538A9"/>
    <w:rsid w:val="00753C91"/>
    <w:rsid w:val="007540F2"/>
    <w:rsid w:val="00754ABD"/>
    <w:rsid w:val="00755961"/>
    <w:rsid w:val="00755E05"/>
    <w:rsid w:val="007563DB"/>
    <w:rsid w:val="007568AD"/>
    <w:rsid w:val="0075787C"/>
    <w:rsid w:val="00760513"/>
    <w:rsid w:val="0076753D"/>
    <w:rsid w:val="00767BE1"/>
    <w:rsid w:val="0077069A"/>
    <w:rsid w:val="00770B18"/>
    <w:rsid w:val="007715DE"/>
    <w:rsid w:val="00771A88"/>
    <w:rsid w:val="00772170"/>
    <w:rsid w:val="00773A4F"/>
    <w:rsid w:val="00774371"/>
    <w:rsid w:val="007745B5"/>
    <w:rsid w:val="0077563C"/>
    <w:rsid w:val="00780723"/>
    <w:rsid w:val="007809E7"/>
    <w:rsid w:val="007810A5"/>
    <w:rsid w:val="00781955"/>
    <w:rsid w:val="00781D4A"/>
    <w:rsid w:val="00782DC2"/>
    <w:rsid w:val="007831C9"/>
    <w:rsid w:val="00783412"/>
    <w:rsid w:val="0078395A"/>
    <w:rsid w:val="00783E10"/>
    <w:rsid w:val="007847C0"/>
    <w:rsid w:val="007852DA"/>
    <w:rsid w:val="007856F6"/>
    <w:rsid w:val="007876A3"/>
    <w:rsid w:val="00787B62"/>
    <w:rsid w:val="0079054E"/>
    <w:rsid w:val="0079091A"/>
    <w:rsid w:val="007910BE"/>
    <w:rsid w:val="007919C2"/>
    <w:rsid w:val="00792633"/>
    <w:rsid w:val="0079300A"/>
    <w:rsid w:val="00793034"/>
    <w:rsid w:val="007936B7"/>
    <w:rsid w:val="00793794"/>
    <w:rsid w:val="007945F4"/>
    <w:rsid w:val="00794D45"/>
    <w:rsid w:val="00795739"/>
    <w:rsid w:val="0079587C"/>
    <w:rsid w:val="00795B6F"/>
    <w:rsid w:val="0079607E"/>
    <w:rsid w:val="007A0D08"/>
    <w:rsid w:val="007A106D"/>
    <w:rsid w:val="007A1685"/>
    <w:rsid w:val="007A1EC9"/>
    <w:rsid w:val="007A24DA"/>
    <w:rsid w:val="007A290F"/>
    <w:rsid w:val="007A3613"/>
    <w:rsid w:val="007A460F"/>
    <w:rsid w:val="007A559D"/>
    <w:rsid w:val="007A673D"/>
    <w:rsid w:val="007A6BFC"/>
    <w:rsid w:val="007A7FE6"/>
    <w:rsid w:val="007B053E"/>
    <w:rsid w:val="007B0999"/>
    <w:rsid w:val="007B0BC6"/>
    <w:rsid w:val="007B16C1"/>
    <w:rsid w:val="007B1B8C"/>
    <w:rsid w:val="007B20AF"/>
    <w:rsid w:val="007B42B5"/>
    <w:rsid w:val="007B4C85"/>
    <w:rsid w:val="007B56A4"/>
    <w:rsid w:val="007B5D0B"/>
    <w:rsid w:val="007B68D6"/>
    <w:rsid w:val="007B72A8"/>
    <w:rsid w:val="007B7365"/>
    <w:rsid w:val="007C0801"/>
    <w:rsid w:val="007C0D59"/>
    <w:rsid w:val="007C13FF"/>
    <w:rsid w:val="007C1914"/>
    <w:rsid w:val="007C232D"/>
    <w:rsid w:val="007C2460"/>
    <w:rsid w:val="007C24A0"/>
    <w:rsid w:val="007C3F62"/>
    <w:rsid w:val="007C41B1"/>
    <w:rsid w:val="007C4ED8"/>
    <w:rsid w:val="007C64BB"/>
    <w:rsid w:val="007C651D"/>
    <w:rsid w:val="007C65E8"/>
    <w:rsid w:val="007C6A13"/>
    <w:rsid w:val="007C704B"/>
    <w:rsid w:val="007D12FF"/>
    <w:rsid w:val="007D1340"/>
    <w:rsid w:val="007D1A90"/>
    <w:rsid w:val="007D2EF7"/>
    <w:rsid w:val="007D41E4"/>
    <w:rsid w:val="007D497E"/>
    <w:rsid w:val="007D4E66"/>
    <w:rsid w:val="007D59F2"/>
    <w:rsid w:val="007D654F"/>
    <w:rsid w:val="007D6696"/>
    <w:rsid w:val="007D71BC"/>
    <w:rsid w:val="007E0122"/>
    <w:rsid w:val="007E02AA"/>
    <w:rsid w:val="007E0DA5"/>
    <w:rsid w:val="007E0E11"/>
    <w:rsid w:val="007E1C5D"/>
    <w:rsid w:val="007E2F15"/>
    <w:rsid w:val="007E34D7"/>
    <w:rsid w:val="007E37E5"/>
    <w:rsid w:val="007E3E69"/>
    <w:rsid w:val="007E4C21"/>
    <w:rsid w:val="007E52DE"/>
    <w:rsid w:val="007E5558"/>
    <w:rsid w:val="007E5A4E"/>
    <w:rsid w:val="007E5BA2"/>
    <w:rsid w:val="007E6AD8"/>
    <w:rsid w:val="007E7117"/>
    <w:rsid w:val="007E7214"/>
    <w:rsid w:val="007E773A"/>
    <w:rsid w:val="007E79BC"/>
    <w:rsid w:val="007F0821"/>
    <w:rsid w:val="007F09A7"/>
    <w:rsid w:val="007F1115"/>
    <w:rsid w:val="007F17D1"/>
    <w:rsid w:val="007F1C94"/>
    <w:rsid w:val="007F20F2"/>
    <w:rsid w:val="007F2A1F"/>
    <w:rsid w:val="007F2F03"/>
    <w:rsid w:val="007F35D8"/>
    <w:rsid w:val="007F4A7C"/>
    <w:rsid w:val="007F5211"/>
    <w:rsid w:val="007F5B9B"/>
    <w:rsid w:val="007F76E6"/>
    <w:rsid w:val="00800059"/>
    <w:rsid w:val="008013F0"/>
    <w:rsid w:val="00801C45"/>
    <w:rsid w:val="00802C36"/>
    <w:rsid w:val="00803276"/>
    <w:rsid w:val="00804701"/>
    <w:rsid w:val="00804788"/>
    <w:rsid w:val="00805104"/>
    <w:rsid w:val="008051F2"/>
    <w:rsid w:val="008052A4"/>
    <w:rsid w:val="008053B8"/>
    <w:rsid w:val="00806673"/>
    <w:rsid w:val="00806946"/>
    <w:rsid w:val="0080697C"/>
    <w:rsid w:val="008069A4"/>
    <w:rsid w:val="00806AB3"/>
    <w:rsid w:val="00807561"/>
    <w:rsid w:val="00807639"/>
    <w:rsid w:val="00807A95"/>
    <w:rsid w:val="00807AFD"/>
    <w:rsid w:val="00810172"/>
    <w:rsid w:val="008106F6"/>
    <w:rsid w:val="008108BE"/>
    <w:rsid w:val="00810B01"/>
    <w:rsid w:val="00811237"/>
    <w:rsid w:val="00812947"/>
    <w:rsid w:val="008136D7"/>
    <w:rsid w:val="00814B23"/>
    <w:rsid w:val="00814CF8"/>
    <w:rsid w:val="00814D81"/>
    <w:rsid w:val="00815486"/>
    <w:rsid w:val="0081569F"/>
    <w:rsid w:val="008165A8"/>
    <w:rsid w:val="00820C44"/>
    <w:rsid w:val="00821590"/>
    <w:rsid w:val="00821B52"/>
    <w:rsid w:val="008220B9"/>
    <w:rsid w:val="0082360F"/>
    <w:rsid w:val="00823D6B"/>
    <w:rsid w:val="00824CB8"/>
    <w:rsid w:val="00825C08"/>
    <w:rsid w:val="00825DC2"/>
    <w:rsid w:val="008263B2"/>
    <w:rsid w:val="008266F3"/>
    <w:rsid w:val="008268EA"/>
    <w:rsid w:val="008268EE"/>
    <w:rsid w:val="00826A1B"/>
    <w:rsid w:val="00826ABA"/>
    <w:rsid w:val="00827F24"/>
    <w:rsid w:val="00830BC8"/>
    <w:rsid w:val="00830F7D"/>
    <w:rsid w:val="00831040"/>
    <w:rsid w:val="008314C8"/>
    <w:rsid w:val="0083159F"/>
    <w:rsid w:val="00831E3E"/>
    <w:rsid w:val="008321CB"/>
    <w:rsid w:val="008333CA"/>
    <w:rsid w:val="0083370A"/>
    <w:rsid w:val="00835DF3"/>
    <w:rsid w:val="00836C4D"/>
    <w:rsid w:val="008375CB"/>
    <w:rsid w:val="00837613"/>
    <w:rsid w:val="00840673"/>
    <w:rsid w:val="0084072D"/>
    <w:rsid w:val="00840804"/>
    <w:rsid w:val="008409C7"/>
    <w:rsid w:val="00841B1E"/>
    <w:rsid w:val="00841CA5"/>
    <w:rsid w:val="00841CD3"/>
    <w:rsid w:val="00842368"/>
    <w:rsid w:val="0084349F"/>
    <w:rsid w:val="00844269"/>
    <w:rsid w:val="008444F8"/>
    <w:rsid w:val="0084456A"/>
    <w:rsid w:val="00844B4F"/>
    <w:rsid w:val="00844E41"/>
    <w:rsid w:val="008452A9"/>
    <w:rsid w:val="00845F74"/>
    <w:rsid w:val="008475DC"/>
    <w:rsid w:val="00847AE8"/>
    <w:rsid w:val="00850746"/>
    <w:rsid w:val="00850807"/>
    <w:rsid w:val="00850C17"/>
    <w:rsid w:val="0085143B"/>
    <w:rsid w:val="008519F2"/>
    <w:rsid w:val="00852B36"/>
    <w:rsid w:val="008531AD"/>
    <w:rsid w:val="00853389"/>
    <w:rsid w:val="00853BB9"/>
    <w:rsid w:val="00854192"/>
    <w:rsid w:val="008555A3"/>
    <w:rsid w:val="00855E03"/>
    <w:rsid w:val="0085632F"/>
    <w:rsid w:val="008565A5"/>
    <w:rsid w:val="00856E00"/>
    <w:rsid w:val="00856F92"/>
    <w:rsid w:val="00857A05"/>
    <w:rsid w:val="00857F39"/>
    <w:rsid w:val="008604C2"/>
    <w:rsid w:val="00861FA2"/>
    <w:rsid w:val="008625F3"/>
    <w:rsid w:val="00863154"/>
    <w:rsid w:val="00863401"/>
    <w:rsid w:val="0086340E"/>
    <w:rsid w:val="00863B8E"/>
    <w:rsid w:val="00864419"/>
    <w:rsid w:val="00865135"/>
    <w:rsid w:val="00865A43"/>
    <w:rsid w:val="00865B4B"/>
    <w:rsid w:val="00866299"/>
    <w:rsid w:val="00866C43"/>
    <w:rsid w:val="00866E97"/>
    <w:rsid w:val="008673B8"/>
    <w:rsid w:val="00867740"/>
    <w:rsid w:val="00871238"/>
    <w:rsid w:val="0087156B"/>
    <w:rsid w:val="00872C39"/>
    <w:rsid w:val="008739FD"/>
    <w:rsid w:val="00874263"/>
    <w:rsid w:val="008749E2"/>
    <w:rsid w:val="008763BE"/>
    <w:rsid w:val="008764EB"/>
    <w:rsid w:val="00876FE6"/>
    <w:rsid w:val="0087717B"/>
    <w:rsid w:val="008779B6"/>
    <w:rsid w:val="00880446"/>
    <w:rsid w:val="00880C8E"/>
    <w:rsid w:val="00881A19"/>
    <w:rsid w:val="0088234F"/>
    <w:rsid w:val="008824B0"/>
    <w:rsid w:val="0088257C"/>
    <w:rsid w:val="008832FF"/>
    <w:rsid w:val="008833D4"/>
    <w:rsid w:val="00883CFA"/>
    <w:rsid w:val="00883FD8"/>
    <w:rsid w:val="00884AAA"/>
    <w:rsid w:val="008852EC"/>
    <w:rsid w:val="00885CA4"/>
    <w:rsid w:val="00886F00"/>
    <w:rsid w:val="008917B6"/>
    <w:rsid w:val="00892DB8"/>
    <w:rsid w:val="00893FB2"/>
    <w:rsid w:val="00894099"/>
    <w:rsid w:val="00894540"/>
    <w:rsid w:val="0089496D"/>
    <w:rsid w:val="00894E82"/>
    <w:rsid w:val="00894FF3"/>
    <w:rsid w:val="0089567D"/>
    <w:rsid w:val="00895F41"/>
    <w:rsid w:val="008971D7"/>
    <w:rsid w:val="008973EF"/>
    <w:rsid w:val="0089764D"/>
    <w:rsid w:val="00897CE8"/>
    <w:rsid w:val="008A002F"/>
    <w:rsid w:val="008A1C20"/>
    <w:rsid w:val="008A249F"/>
    <w:rsid w:val="008A3564"/>
    <w:rsid w:val="008A36B0"/>
    <w:rsid w:val="008A3FCB"/>
    <w:rsid w:val="008A456A"/>
    <w:rsid w:val="008A471B"/>
    <w:rsid w:val="008A5806"/>
    <w:rsid w:val="008A6F8B"/>
    <w:rsid w:val="008A744A"/>
    <w:rsid w:val="008B0D7A"/>
    <w:rsid w:val="008B10DB"/>
    <w:rsid w:val="008B1615"/>
    <w:rsid w:val="008B1629"/>
    <w:rsid w:val="008B1EEB"/>
    <w:rsid w:val="008B2138"/>
    <w:rsid w:val="008B21A9"/>
    <w:rsid w:val="008B2DFE"/>
    <w:rsid w:val="008B2E58"/>
    <w:rsid w:val="008B35E7"/>
    <w:rsid w:val="008B3E2F"/>
    <w:rsid w:val="008B3FE6"/>
    <w:rsid w:val="008B41C0"/>
    <w:rsid w:val="008B5148"/>
    <w:rsid w:val="008B62AC"/>
    <w:rsid w:val="008B6383"/>
    <w:rsid w:val="008B7EB9"/>
    <w:rsid w:val="008C0AB8"/>
    <w:rsid w:val="008C2278"/>
    <w:rsid w:val="008C28A6"/>
    <w:rsid w:val="008C4CC8"/>
    <w:rsid w:val="008C4D61"/>
    <w:rsid w:val="008C5405"/>
    <w:rsid w:val="008C59F8"/>
    <w:rsid w:val="008C603D"/>
    <w:rsid w:val="008C68A8"/>
    <w:rsid w:val="008C7722"/>
    <w:rsid w:val="008D1A81"/>
    <w:rsid w:val="008D26ED"/>
    <w:rsid w:val="008D2959"/>
    <w:rsid w:val="008D29D3"/>
    <w:rsid w:val="008D2FEC"/>
    <w:rsid w:val="008D3809"/>
    <w:rsid w:val="008D3A40"/>
    <w:rsid w:val="008D3D74"/>
    <w:rsid w:val="008D3FD0"/>
    <w:rsid w:val="008D460F"/>
    <w:rsid w:val="008D4684"/>
    <w:rsid w:val="008D4A44"/>
    <w:rsid w:val="008D4C27"/>
    <w:rsid w:val="008D5583"/>
    <w:rsid w:val="008D55A2"/>
    <w:rsid w:val="008D5B17"/>
    <w:rsid w:val="008D733A"/>
    <w:rsid w:val="008D7701"/>
    <w:rsid w:val="008D7A6A"/>
    <w:rsid w:val="008D7D79"/>
    <w:rsid w:val="008E11D0"/>
    <w:rsid w:val="008E1211"/>
    <w:rsid w:val="008E267B"/>
    <w:rsid w:val="008E54FB"/>
    <w:rsid w:val="008E5923"/>
    <w:rsid w:val="008E5D29"/>
    <w:rsid w:val="008F14BF"/>
    <w:rsid w:val="008F17BD"/>
    <w:rsid w:val="008F33A4"/>
    <w:rsid w:val="008F3578"/>
    <w:rsid w:val="008F3625"/>
    <w:rsid w:val="008F3BEE"/>
    <w:rsid w:val="008F3E5B"/>
    <w:rsid w:val="008F55F3"/>
    <w:rsid w:val="008F589B"/>
    <w:rsid w:val="008F5EF1"/>
    <w:rsid w:val="008F7C39"/>
    <w:rsid w:val="00900735"/>
    <w:rsid w:val="00900B3A"/>
    <w:rsid w:val="009015E6"/>
    <w:rsid w:val="00901975"/>
    <w:rsid w:val="00901F3D"/>
    <w:rsid w:val="00902A76"/>
    <w:rsid w:val="00903672"/>
    <w:rsid w:val="0090498D"/>
    <w:rsid w:val="009049D1"/>
    <w:rsid w:val="00904AE7"/>
    <w:rsid w:val="009051AC"/>
    <w:rsid w:val="00905247"/>
    <w:rsid w:val="009052DA"/>
    <w:rsid w:val="00905897"/>
    <w:rsid w:val="00905C50"/>
    <w:rsid w:val="00906A40"/>
    <w:rsid w:val="00906F19"/>
    <w:rsid w:val="00907361"/>
    <w:rsid w:val="00911B43"/>
    <w:rsid w:val="009128BE"/>
    <w:rsid w:val="00913904"/>
    <w:rsid w:val="00913B1D"/>
    <w:rsid w:val="00915E36"/>
    <w:rsid w:val="00915F43"/>
    <w:rsid w:val="00916E84"/>
    <w:rsid w:val="00916F94"/>
    <w:rsid w:val="0091721F"/>
    <w:rsid w:val="00917685"/>
    <w:rsid w:val="00917FEA"/>
    <w:rsid w:val="009200EA"/>
    <w:rsid w:val="00920783"/>
    <w:rsid w:val="00920C92"/>
    <w:rsid w:val="00920E1D"/>
    <w:rsid w:val="00921681"/>
    <w:rsid w:val="00921C13"/>
    <w:rsid w:val="00921C8C"/>
    <w:rsid w:val="009226EA"/>
    <w:rsid w:val="00924FA9"/>
    <w:rsid w:val="0092508F"/>
    <w:rsid w:val="0092588D"/>
    <w:rsid w:val="00925B01"/>
    <w:rsid w:val="00925B34"/>
    <w:rsid w:val="00926B94"/>
    <w:rsid w:val="009278E5"/>
    <w:rsid w:val="00927952"/>
    <w:rsid w:val="00930840"/>
    <w:rsid w:val="00930BE9"/>
    <w:rsid w:val="00930E50"/>
    <w:rsid w:val="00932D47"/>
    <w:rsid w:val="009338C0"/>
    <w:rsid w:val="00933AB1"/>
    <w:rsid w:val="009340A7"/>
    <w:rsid w:val="009342F8"/>
    <w:rsid w:val="00934B83"/>
    <w:rsid w:val="00935A0B"/>
    <w:rsid w:val="00935D14"/>
    <w:rsid w:val="00937282"/>
    <w:rsid w:val="00937423"/>
    <w:rsid w:val="00940150"/>
    <w:rsid w:val="009405EA"/>
    <w:rsid w:val="0094158B"/>
    <w:rsid w:val="0094199B"/>
    <w:rsid w:val="00942537"/>
    <w:rsid w:val="00942896"/>
    <w:rsid w:val="00942A66"/>
    <w:rsid w:val="00942F17"/>
    <w:rsid w:val="00943D01"/>
    <w:rsid w:val="00946310"/>
    <w:rsid w:val="00946F14"/>
    <w:rsid w:val="00947098"/>
    <w:rsid w:val="00947372"/>
    <w:rsid w:val="00947FBE"/>
    <w:rsid w:val="00950204"/>
    <w:rsid w:val="00950478"/>
    <w:rsid w:val="00950A87"/>
    <w:rsid w:val="00951CDE"/>
    <w:rsid w:val="00952C3C"/>
    <w:rsid w:val="00953A23"/>
    <w:rsid w:val="009544F1"/>
    <w:rsid w:val="00954B7A"/>
    <w:rsid w:val="00954EDE"/>
    <w:rsid w:val="00954F17"/>
    <w:rsid w:val="00956352"/>
    <w:rsid w:val="00957D4F"/>
    <w:rsid w:val="00957E93"/>
    <w:rsid w:val="0096036E"/>
    <w:rsid w:val="00961428"/>
    <w:rsid w:val="009618BC"/>
    <w:rsid w:val="00961D92"/>
    <w:rsid w:val="00962889"/>
    <w:rsid w:val="009633A0"/>
    <w:rsid w:val="00963616"/>
    <w:rsid w:val="00963A97"/>
    <w:rsid w:val="0096490C"/>
    <w:rsid w:val="00964C76"/>
    <w:rsid w:val="00965C6D"/>
    <w:rsid w:val="00966C61"/>
    <w:rsid w:val="00966D36"/>
    <w:rsid w:val="00967773"/>
    <w:rsid w:val="009709EF"/>
    <w:rsid w:val="009715A4"/>
    <w:rsid w:val="00971A5B"/>
    <w:rsid w:val="00972C98"/>
    <w:rsid w:val="00972CF1"/>
    <w:rsid w:val="00972D83"/>
    <w:rsid w:val="00973598"/>
    <w:rsid w:val="00973AF7"/>
    <w:rsid w:val="00973DBB"/>
    <w:rsid w:val="00973E97"/>
    <w:rsid w:val="009745C8"/>
    <w:rsid w:val="00974B6F"/>
    <w:rsid w:val="00975418"/>
    <w:rsid w:val="009759DB"/>
    <w:rsid w:val="009762E4"/>
    <w:rsid w:val="0097715F"/>
    <w:rsid w:val="00980EA1"/>
    <w:rsid w:val="009814CD"/>
    <w:rsid w:val="009815C8"/>
    <w:rsid w:val="009822B9"/>
    <w:rsid w:val="009828CD"/>
    <w:rsid w:val="0098296B"/>
    <w:rsid w:val="0098467E"/>
    <w:rsid w:val="00985BB4"/>
    <w:rsid w:val="0098623F"/>
    <w:rsid w:val="00986E71"/>
    <w:rsid w:val="0098788B"/>
    <w:rsid w:val="00991765"/>
    <w:rsid w:val="00993B47"/>
    <w:rsid w:val="00994F19"/>
    <w:rsid w:val="009951C5"/>
    <w:rsid w:val="00995278"/>
    <w:rsid w:val="00995688"/>
    <w:rsid w:val="00995EE6"/>
    <w:rsid w:val="00995F06"/>
    <w:rsid w:val="00996546"/>
    <w:rsid w:val="0099714F"/>
    <w:rsid w:val="009A1A05"/>
    <w:rsid w:val="009A1C55"/>
    <w:rsid w:val="009A35BB"/>
    <w:rsid w:val="009A372E"/>
    <w:rsid w:val="009A3814"/>
    <w:rsid w:val="009A49AC"/>
    <w:rsid w:val="009A629C"/>
    <w:rsid w:val="009A6423"/>
    <w:rsid w:val="009A662C"/>
    <w:rsid w:val="009A663C"/>
    <w:rsid w:val="009A6644"/>
    <w:rsid w:val="009A6697"/>
    <w:rsid w:val="009A6920"/>
    <w:rsid w:val="009A7083"/>
    <w:rsid w:val="009A71E5"/>
    <w:rsid w:val="009A7F2D"/>
    <w:rsid w:val="009B0020"/>
    <w:rsid w:val="009B091F"/>
    <w:rsid w:val="009B184B"/>
    <w:rsid w:val="009B27EB"/>
    <w:rsid w:val="009B2D42"/>
    <w:rsid w:val="009B314E"/>
    <w:rsid w:val="009B33AA"/>
    <w:rsid w:val="009B3741"/>
    <w:rsid w:val="009B3886"/>
    <w:rsid w:val="009B3BE1"/>
    <w:rsid w:val="009B3E46"/>
    <w:rsid w:val="009B41DB"/>
    <w:rsid w:val="009B481B"/>
    <w:rsid w:val="009B572D"/>
    <w:rsid w:val="009B57B5"/>
    <w:rsid w:val="009B6A27"/>
    <w:rsid w:val="009C01DD"/>
    <w:rsid w:val="009C06B9"/>
    <w:rsid w:val="009C2019"/>
    <w:rsid w:val="009C2DF3"/>
    <w:rsid w:val="009C4B11"/>
    <w:rsid w:val="009C6D42"/>
    <w:rsid w:val="009C7143"/>
    <w:rsid w:val="009C7672"/>
    <w:rsid w:val="009C78ED"/>
    <w:rsid w:val="009C7B88"/>
    <w:rsid w:val="009C7C3E"/>
    <w:rsid w:val="009D03BB"/>
    <w:rsid w:val="009D1095"/>
    <w:rsid w:val="009D2799"/>
    <w:rsid w:val="009D2E8A"/>
    <w:rsid w:val="009D33A5"/>
    <w:rsid w:val="009D3F90"/>
    <w:rsid w:val="009D4724"/>
    <w:rsid w:val="009D5213"/>
    <w:rsid w:val="009D5E3B"/>
    <w:rsid w:val="009D5F9E"/>
    <w:rsid w:val="009D6942"/>
    <w:rsid w:val="009D6B28"/>
    <w:rsid w:val="009D6F83"/>
    <w:rsid w:val="009D78D2"/>
    <w:rsid w:val="009D7C3D"/>
    <w:rsid w:val="009E0B83"/>
    <w:rsid w:val="009E0F8C"/>
    <w:rsid w:val="009E1456"/>
    <w:rsid w:val="009E1F87"/>
    <w:rsid w:val="009E25D1"/>
    <w:rsid w:val="009E2895"/>
    <w:rsid w:val="009E2DB1"/>
    <w:rsid w:val="009E4159"/>
    <w:rsid w:val="009E5DC6"/>
    <w:rsid w:val="009E64E8"/>
    <w:rsid w:val="009E65EF"/>
    <w:rsid w:val="009E67F7"/>
    <w:rsid w:val="009E7274"/>
    <w:rsid w:val="009F111F"/>
    <w:rsid w:val="009F1EB1"/>
    <w:rsid w:val="009F20D8"/>
    <w:rsid w:val="009F285D"/>
    <w:rsid w:val="009F2D69"/>
    <w:rsid w:val="009F3F9D"/>
    <w:rsid w:val="009F4717"/>
    <w:rsid w:val="009F4A4D"/>
    <w:rsid w:val="009F504B"/>
    <w:rsid w:val="009F6666"/>
    <w:rsid w:val="009F6A04"/>
    <w:rsid w:val="009F6F1F"/>
    <w:rsid w:val="009F7223"/>
    <w:rsid w:val="009F74E6"/>
    <w:rsid w:val="00A003D7"/>
    <w:rsid w:val="00A00B01"/>
    <w:rsid w:val="00A00C03"/>
    <w:rsid w:val="00A01045"/>
    <w:rsid w:val="00A01721"/>
    <w:rsid w:val="00A01932"/>
    <w:rsid w:val="00A01ECF"/>
    <w:rsid w:val="00A03E74"/>
    <w:rsid w:val="00A04375"/>
    <w:rsid w:val="00A058C4"/>
    <w:rsid w:val="00A05C0B"/>
    <w:rsid w:val="00A05EB1"/>
    <w:rsid w:val="00A07445"/>
    <w:rsid w:val="00A07648"/>
    <w:rsid w:val="00A079E0"/>
    <w:rsid w:val="00A07F59"/>
    <w:rsid w:val="00A10FFD"/>
    <w:rsid w:val="00A118B6"/>
    <w:rsid w:val="00A11B52"/>
    <w:rsid w:val="00A11C07"/>
    <w:rsid w:val="00A11DF0"/>
    <w:rsid w:val="00A127CF"/>
    <w:rsid w:val="00A12DA7"/>
    <w:rsid w:val="00A12EA8"/>
    <w:rsid w:val="00A137A5"/>
    <w:rsid w:val="00A137F4"/>
    <w:rsid w:val="00A139F6"/>
    <w:rsid w:val="00A13A4C"/>
    <w:rsid w:val="00A13BAF"/>
    <w:rsid w:val="00A13C0F"/>
    <w:rsid w:val="00A151B6"/>
    <w:rsid w:val="00A16452"/>
    <w:rsid w:val="00A17344"/>
    <w:rsid w:val="00A177B7"/>
    <w:rsid w:val="00A17A58"/>
    <w:rsid w:val="00A17AE2"/>
    <w:rsid w:val="00A17D46"/>
    <w:rsid w:val="00A20594"/>
    <w:rsid w:val="00A205D0"/>
    <w:rsid w:val="00A210A1"/>
    <w:rsid w:val="00A21182"/>
    <w:rsid w:val="00A21205"/>
    <w:rsid w:val="00A21A12"/>
    <w:rsid w:val="00A2268D"/>
    <w:rsid w:val="00A22F90"/>
    <w:rsid w:val="00A23764"/>
    <w:rsid w:val="00A23B7F"/>
    <w:rsid w:val="00A24AFA"/>
    <w:rsid w:val="00A25380"/>
    <w:rsid w:val="00A256A1"/>
    <w:rsid w:val="00A25F69"/>
    <w:rsid w:val="00A264AD"/>
    <w:rsid w:val="00A265C8"/>
    <w:rsid w:val="00A26A34"/>
    <w:rsid w:val="00A2761B"/>
    <w:rsid w:val="00A2775D"/>
    <w:rsid w:val="00A306D7"/>
    <w:rsid w:val="00A323E4"/>
    <w:rsid w:val="00A324D5"/>
    <w:rsid w:val="00A3289A"/>
    <w:rsid w:val="00A32921"/>
    <w:rsid w:val="00A329DC"/>
    <w:rsid w:val="00A32A6A"/>
    <w:rsid w:val="00A33F16"/>
    <w:rsid w:val="00A34013"/>
    <w:rsid w:val="00A341FE"/>
    <w:rsid w:val="00A34934"/>
    <w:rsid w:val="00A359A9"/>
    <w:rsid w:val="00A36015"/>
    <w:rsid w:val="00A36F3A"/>
    <w:rsid w:val="00A37BB6"/>
    <w:rsid w:val="00A37D6F"/>
    <w:rsid w:val="00A40663"/>
    <w:rsid w:val="00A4070B"/>
    <w:rsid w:val="00A40D69"/>
    <w:rsid w:val="00A4150E"/>
    <w:rsid w:val="00A4228D"/>
    <w:rsid w:val="00A42B81"/>
    <w:rsid w:val="00A42E34"/>
    <w:rsid w:val="00A43193"/>
    <w:rsid w:val="00A4357E"/>
    <w:rsid w:val="00A448F2"/>
    <w:rsid w:val="00A459B1"/>
    <w:rsid w:val="00A45D11"/>
    <w:rsid w:val="00A4628A"/>
    <w:rsid w:val="00A50916"/>
    <w:rsid w:val="00A50AAA"/>
    <w:rsid w:val="00A51203"/>
    <w:rsid w:val="00A520AB"/>
    <w:rsid w:val="00A52E3B"/>
    <w:rsid w:val="00A53A49"/>
    <w:rsid w:val="00A546C7"/>
    <w:rsid w:val="00A568B2"/>
    <w:rsid w:val="00A56B32"/>
    <w:rsid w:val="00A57DCC"/>
    <w:rsid w:val="00A600C1"/>
    <w:rsid w:val="00A60FE6"/>
    <w:rsid w:val="00A61F95"/>
    <w:rsid w:val="00A62660"/>
    <w:rsid w:val="00A6380E"/>
    <w:rsid w:val="00A63BB3"/>
    <w:rsid w:val="00A64086"/>
    <w:rsid w:val="00A65494"/>
    <w:rsid w:val="00A65501"/>
    <w:rsid w:val="00A67147"/>
    <w:rsid w:val="00A67B6C"/>
    <w:rsid w:val="00A70423"/>
    <w:rsid w:val="00A7071A"/>
    <w:rsid w:val="00A716B4"/>
    <w:rsid w:val="00A71CD7"/>
    <w:rsid w:val="00A72001"/>
    <w:rsid w:val="00A72AA1"/>
    <w:rsid w:val="00A733CC"/>
    <w:rsid w:val="00A73407"/>
    <w:rsid w:val="00A736A8"/>
    <w:rsid w:val="00A745B5"/>
    <w:rsid w:val="00A7521C"/>
    <w:rsid w:val="00A758C8"/>
    <w:rsid w:val="00A75FB3"/>
    <w:rsid w:val="00A7733F"/>
    <w:rsid w:val="00A81691"/>
    <w:rsid w:val="00A81956"/>
    <w:rsid w:val="00A819B2"/>
    <w:rsid w:val="00A81F28"/>
    <w:rsid w:val="00A825B0"/>
    <w:rsid w:val="00A8274C"/>
    <w:rsid w:val="00A83A47"/>
    <w:rsid w:val="00A85064"/>
    <w:rsid w:val="00A85B96"/>
    <w:rsid w:val="00A86F2B"/>
    <w:rsid w:val="00A87204"/>
    <w:rsid w:val="00A905C6"/>
    <w:rsid w:val="00A912A4"/>
    <w:rsid w:val="00A913CA"/>
    <w:rsid w:val="00A91C84"/>
    <w:rsid w:val="00A9290A"/>
    <w:rsid w:val="00A932EE"/>
    <w:rsid w:val="00A93AE7"/>
    <w:rsid w:val="00A94374"/>
    <w:rsid w:val="00A94552"/>
    <w:rsid w:val="00A94D0A"/>
    <w:rsid w:val="00A95311"/>
    <w:rsid w:val="00A9578B"/>
    <w:rsid w:val="00A95B1B"/>
    <w:rsid w:val="00A962FD"/>
    <w:rsid w:val="00A96E27"/>
    <w:rsid w:val="00A97356"/>
    <w:rsid w:val="00AA00AE"/>
    <w:rsid w:val="00AA01D4"/>
    <w:rsid w:val="00AA0274"/>
    <w:rsid w:val="00AA11C2"/>
    <w:rsid w:val="00AA1390"/>
    <w:rsid w:val="00AA18B1"/>
    <w:rsid w:val="00AA1D6F"/>
    <w:rsid w:val="00AA2455"/>
    <w:rsid w:val="00AA254A"/>
    <w:rsid w:val="00AA293F"/>
    <w:rsid w:val="00AA2C44"/>
    <w:rsid w:val="00AA2E7E"/>
    <w:rsid w:val="00AA3042"/>
    <w:rsid w:val="00AA3078"/>
    <w:rsid w:val="00AA4CFB"/>
    <w:rsid w:val="00AA5553"/>
    <w:rsid w:val="00AA63B3"/>
    <w:rsid w:val="00AA7290"/>
    <w:rsid w:val="00AA729C"/>
    <w:rsid w:val="00AB123A"/>
    <w:rsid w:val="00AB19E6"/>
    <w:rsid w:val="00AB1BF3"/>
    <w:rsid w:val="00AB2BE8"/>
    <w:rsid w:val="00AB4349"/>
    <w:rsid w:val="00AB5776"/>
    <w:rsid w:val="00AB58F8"/>
    <w:rsid w:val="00AB5DCD"/>
    <w:rsid w:val="00AB609D"/>
    <w:rsid w:val="00AB626D"/>
    <w:rsid w:val="00AB6A65"/>
    <w:rsid w:val="00AB6AEF"/>
    <w:rsid w:val="00AB7168"/>
    <w:rsid w:val="00AB72E2"/>
    <w:rsid w:val="00AB7314"/>
    <w:rsid w:val="00AB735F"/>
    <w:rsid w:val="00AC04ED"/>
    <w:rsid w:val="00AC0945"/>
    <w:rsid w:val="00AC0DF5"/>
    <w:rsid w:val="00AC3875"/>
    <w:rsid w:val="00AC5EDD"/>
    <w:rsid w:val="00AC7BA9"/>
    <w:rsid w:val="00AD0F4A"/>
    <w:rsid w:val="00AD134E"/>
    <w:rsid w:val="00AD1B8B"/>
    <w:rsid w:val="00AD1CD2"/>
    <w:rsid w:val="00AD1D5C"/>
    <w:rsid w:val="00AD208D"/>
    <w:rsid w:val="00AD34A3"/>
    <w:rsid w:val="00AD3EBB"/>
    <w:rsid w:val="00AD41E9"/>
    <w:rsid w:val="00AD4A6C"/>
    <w:rsid w:val="00AD4CA2"/>
    <w:rsid w:val="00AD4D70"/>
    <w:rsid w:val="00AD4E5F"/>
    <w:rsid w:val="00AD5186"/>
    <w:rsid w:val="00AD69B3"/>
    <w:rsid w:val="00AD73FD"/>
    <w:rsid w:val="00AD74A6"/>
    <w:rsid w:val="00AE07CA"/>
    <w:rsid w:val="00AE15EC"/>
    <w:rsid w:val="00AE17C0"/>
    <w:rsid w:val="00AE1923"/>
    <w:rsid w:val="00AE1CC4"/>
    <w:rsid w:val="00AE1D46"/>
    <w:rsid w:val="00AE2659"/>
    <w:rsid w:val="00AE3131"/>
    <w:rsid w:val="00AE31D0"/>
    <w:rsid w:val="00AE32BD"/>
    <w:rsid w:val="00AE3596"/>
    <w:rsid w:val="00AE3F17"/>
    <w:rsid w:val="00AE4EED"/>
    <w:rsid w:val="00AE5101"/>
    <w:rsid w:val="00AE51C9"/>
    <w:rsid w:val="00AE534B"/>
    <w:rsid w:val="00AE6ADC"/>
    <w:rsid w:val="00AF068F"/>
    <w:rsid w:val="00AF0811"/>
    <w:rsid w:val="00AF182A"/>
    <w:rsid w:val="00AF1983"/>
    <w:rsid w:val="00AF43D6"/>
    <w:rsid w:val="00AF5D23"/>
    <w:rsid w:val="00AF60E9"/>
    <w:rsid w:val="00AF636F"/>
    <w:rsid w:val="00AF74F7"/>
    <w:rsid w:val="00AF78CA"/>
    <w:rsid w:val="00AF7FB6"/>
    <w:rsid w:val="00B002FF"/>
    <w:rsid w:val="00B00B9C"/>
    <w:rsid w:val="00B0139D"/>
    <w:rsid w:val="00B015BC"/>
    <w:rsid w:val="00B0186F"/>
    <w:rsid w:val="00B01CE4"/>
    <w:rsid w:val="00B01DA0"/>
    <w:rsid w:val="00B0222D"/>
    <w:rsid w:val="00B0252F"/>
    <w:rsid w:val="00B025DB"/>
    <w:rsid w:val="00B02F05"/>
    <w:rsid w:val="00B03C6C"/>
    <w:rsid w:val="00B03F5C"/>
    <w:rsid w:val="00B04040"/>
    <w:rsid w:val="00B047C2"/>
    <w:rsid w:val="00B0601F"/>
    <w:rsid w:val="00B06B6E"/>
    <w:rsid w:val="00B1001C"/>
    <w:rsid w:val="00B102C1"/>
    <w:rsid w:val="00B10378"/>
    <w:rsid w:val="00B114B4"/>
    <w:rsid w:val="00B120A5"/>
    <w:rsid w:val="00B1235A"/>
    <w:rsid w:val="00B125FF"/>
    <w:rsid w:val="00B132A4"/>
    <w:rsid w:val="00B14E19"/>
    <w:rsid w:val="00B14EBD"/>
    <w:rsid w:val="00B14FAD"/>
    <w:rsid w:val="00B151F1"/>
    <w:rsid w:val="00B15D95"/>
    <w:rsid w:val="00B15DAA"/>
    <w:rsid w:val="00B16283"/>
    <w:rsid w:val="00B16802"/>
    <w:rsid w:val="00B178E0"/>
    <w:rsid w:val="00B17C3A"/>
    <w:rsid w:val="00B209B6"/>
    <w:rsid w:val="00B20B99"/>
    <w:rsid w:val="00B2150E"/>
    <w:rsid w:val="00B2254C"/>
    <w:rsid w:val="00B22E74"/>
    <w:rsid w:val="00B22F16"/>
    <w:rsid w:val="00B23AF3"/>
    <w:rsid w:val="00B24065"/>
    <w:rsid w:val="00B24750"/>
    <w:rsid w:val="00B26B6C"/>
    <w:rsid w:val="00B26E4A"/>
    <w:rsid w:val="00B27297"/>
    <w:rsid w:val="00B27380"/>
    <w:rsid w:val="00B27412"/>
    <w:rsid w:val="00B27555"/>
    <w:rsid w:val="00B27981"/>
    <w:rsid w:val="00B27ED1"/>
    <w:rsid w:val="00B303FD"/>
    <w:rsid w:val="00B30BB3"/>
    <w:rsid w:val="00B310E4"/>
    <w:rsid w:val="00B31353"/>
    <w:rsid w:val="00B31611"/>
    <w:rsid w:val="00B32512"/>
    <w:rsid w:val="00B334BA"/>
    <w:rsid w:val="00B3397D"/>
    <w:rsid w:val="00B33C72"/>
    <w:rsid w:val="00B35BEC"/>
    <w:rsid w:val="00B36535"/>
    <w:rsid w:val="00B36AC7"/>
    <w:rsid w:val="00B36CDE"/>
    <w:rsid w:val="00B37629"/>
    <w:rsid w:val="00B40CBA"/>
    <w:rsid w:val="00B4137D"/>
    <w:rsid w:val="00B4142B"/>
    <w:rsid w:val="00B42BD7"/>
    <w:rsid w:val="00B4319E"/>
    <w:rsid w:val="00B44343"/>
    <w:rsid w:val="00B44526"/>
    <w:rsid w:val="00B445C4"/>
    <w:rsid w:val="00B44825"/>
    <w:rsid w:val="00B46F62"/>
    <w:rsid w:val="00B46F9B"/>
    <w:rsid w:val="00B47670"/>
    <w:rsid w:val="00B47A74"/>
    <w:rsid w:val="00B51492"/>
    <w:rsid w:val="00B51A17"/>
    <w:rsid w:val="00B52A75"/>
    <w:rsid w:val="00B53CEF"/>
    <w:rsid w:val="00B540C3"/>
    <w:rsid w:val="00B5416C"/>
    <w:rsid w:val="00B549C6"/>
    <w:rsid w:val="00B5523D"/>
    <w:rsid w:val="00B5575C"/>
    <w:rsid w:val="00B5723D"/>
    <w:rsid w:val="00B573F1"/>
    <w:rsid w:val="00B57C97"/>
    <w:rsid w:val="00B60247"/>
    <w:rsid w:val="00B6074F"/>
    <w:rsid w:val="00B60B01"/>
    <w:rsid w:val="00B60DD9"/>
    <w:rsid w:val="00B6140A"/>
    <w:rsid w:val="00B6183A"/>
    <w:rsid w:val="00B61F81"/>
    <w:rsid w:val="00B6272D"/>
    <w:rsid w:val="00B6629A"/>
    <w:rsid w:val="00B67F80"/>
    <w:rsid w:val="00B70120"/>
    <w:rsid w:val="00B7128A"/>
    <w:rsid w:val="00B71550"/>
    <w:rsid w:val="00B71BFB"/>
    <w:rsid w:val="00B724A6"/>
    <w:rsid w:val="00B73334"/>
    <w:rsid w:val="00B7349A"/>
    <w:rsid w:val="00B76DF1"/>
    <w:rsid w:val="00B7725C"/>
    <w:rsid w:val="00B77802"/>
    <w:rsid w:val="00B77B61"/>
    <w:rsid w:val="00B77EC7"/>
    <w:rsid w:val="00B8015C"/>
    <w:rsid w:val="00B80485"/>
    <w:rsid w:val="00B815AD"/>
    <w:rsid w:val="00B81B9C"/>
    <w:rsid w:val="00B82F6D"/>
    <w:rsid w:val="00B84387"/>
    <w:rsid w:val="00B848BA"/>
    <w:rsid w:val="00B852AE"/>
    <w:rsid w:val="00B85305"/>
    <w:rsid w:val="00B85909"/>
    <w:rsid w:val="00B85C2B"/>
    <w:rsid w:val="00B86235"/>
    <w:rsid w:val="00B875D1"/>
    <w:rsid w:val="00B87791"/>
    <w:rsid w:val="00B90C41"/>
    <w:rsid w:val="00B9109B"/>
    <w:rsid w:val="00B923FF"/>
    <w:rsid w:val="00B925BF"/>
    <w:rsid w:val="00B92648"/>
    <w:rsid w:val="00B93703"/>
    <w:rsid w:val="00B941D1"/>
    <w:rsid w:val="00B94775"/>
    <w:rsid w:val="00B9541F"/>
    <w:rsid w:val="00B95D57"/>
    <w:rsid w:val="00B96501"/>
    <w:rsid w:val="00B966A5"/>
    <w:rsid w:val="00B9743A"/>
    <w:rsid w:val="00B975CB"/>
    <w:rsid w:val="00BA03F8"/>
    <w:rsid w:val="00BA19BE"/>
    <w:rsid w:val="00BA2935"/>
    <w:rsid w:val="00BA3D6A"/>
    <w:rsid w:val="00BA4066"/>
    <w:rsid w:val="00BA452B"/>
    <w:rsid w:val="00BA4883"/>
    <w:rsid w:val="00BA4975"/>
    <w:rsid w:val="00BA4B18"/>
    <w:rsid w:val="00BA4E71"/>
    <w:rsid w:val="00BA4EDC"/>
    <w:rsid w:val="00BA54B1"/>
    <w:rsid w:val="00BA6439"/>
    <w:rsid w:val="00BA6BDE"/>
    <w:rsid w:val="00BA6C41"/>
    <w:rsid w:val="00BA75DF"/>
    <w:rsid w:val="00BA7745"/>
    <w:rsid w:val="00BA7A53"/>
    <w:rsid w:val="00BB081B"/>
    <w:rsid w:val="00BB139C"/>
    <w:rsid w:val="00BB1ECB"/>
    <w:rsid w:val="00BB2C09"/>
    <w:rsid w:val="00BB2D12"/>
    <w:rsid w:val="00BB47C6"/>
    <w:rsid w:val="00BB5F04"/>
    <w:rsid w:val="00BB6969"/>
    <w:rsid w:val="00BB6BA7"/>
    <w:rsid w:val="00BB6DDB"/>
    <w:rsid w:val="00BB780E"/>
    <w:rsid w:val="00BB78A0"/>
    <w:rsid w:val="00BB7B3B"/>
    <w:rsid w:val="00BB7FEC"/>
    <w:rsid w:val="00BC0190"/>
    <w:rsid w:val="00BC12B8"/>
    <w:rsid w:val="00BC1413"/>
    <w:rsid w:val="00BC1B40"/>
    <w:rsid w:val="00BC1ED0"/>
    <w:rsid w:val="00BC2359"/>
    <w:rsid w:val="00BC264A"/>
    <w:rsid w:val="00BC2F06"/>
    <w:rsid w:val="00BC38E2"/>
    <w:rsid w:val="00BC3F09"/>
    <w:rsid w:val="00BC461D"/>
    <w:rsid w:val="00BC4B15"/>
    <w:rsid w:val="00BC533D"/>
    <w:rsid w:val="00BC5583"/>
    <w:rsid w:val="00BC5D5C"/>
    <w:rsid w:val="00BC5EDC"/>
    <w:rsid w:val="00BC5FF0"/>
    <w:rsid w:val="00BC68F0"/>
    <w:rsid w:val="00BC693B"/>
    <w:rsid w:val="00BC6FEE"/>
    <w:rsid w:val="00BC740A"/>
    <w:rsid w:val="00BD174B"/>
    <w:rsid w:val="00BD2486"/>
    <w:rsid w:val="00BD2E35"/>
    <w:rsid w:val="00BD47B1"/>
    <w:rsid w:val="00BD54DC"/>
    <w:rsid w:val="00BD566C"/>
    <w:rsid w:val="00BD5927"/>
    <w:rsid w:val="00BD60C3"/>
    <w:rsid w:val="00BD6D38"/>
    <w:rsid w:val="00BE04A2"/>
    <w:rsid w:val="00BE0F17"/>
    <w:rsid w:val="00BE1E4C"/>
    <w:rsid w:val="00BE3042"/>
    <w:rsid w:val="00BE3924"/>
    <w:rsid w:val="00BE3A6C"/>
    <w:rsid w:val="00BE44D0"/>
    <w:rsid w:val="00BE464B"/>
    <w:rsid w:val="00BE497B"/>
    <w:rsid w:val="00BE4B6F"/>
    <w:rsid w:val="00BE5F64"/>
    <w:rsid w:val="00BE655C"/>
    <w:rsid w:val="00BE6728"/>
    <w:rsid w:val="00BE777F"/>
    <w:rsid w:val="00BE7A35"/>
    <w:rsid w:val="00BF133C"/>
    <w:rsid w:val="00BF18F7"/>
    <w:rsid w:val="00BF19CF"/>
    <w:rsid w:val="00BF1F8F"/>
    <w:rsid w:val="00BF2087"/>
    <w:rsid w:val="00BF3450"/>
    <w:rsid w:val="00BF37A4"/>
    <w:rsid w:val="00BF4219"/>
    <w:rsid w:val="00BF5816"/>
    <w:rsid w:val="00BF6F93"/>
    <w:rsid w:val="00BF7082"/>
    <w:rsid w:val="00BF7EEB"/>
    <w:rsid w:val="00C00835"/>
    <w:rsid w:val="00C00EBD"/>
    <w:rsid w:val="00C0159D"/>
    <w:rsid w:val="00C0197C"/>
    <w:rsid w:val="00C024EB"/>
    <w:rsid w:val="00C034B6"/>
    <w:rsid w:val="00C0370B"/>
    <w:rsid w:val="00C03B1C"/>
    <w:rsid w:val="00C043B6"/>
    <w:rsid w:val="00C0470D"/>
    <w:rsid w:val="00C05849"/>
    <w:rsid w:val="00C067E3"/>
    <w:rsid w:val="00C07290"/>
    <w:rsid w:val="00C072FD"/>
    <w:rsid w:val="00C0734F"/>
    <w:rsid w:val="00C07783"/>
    <w:rsid w:val="00C07F03"/>
    <w:rsid w:val="00C1054E"/>
    <w:rsid w:val="00C10A93"/>
    <w:rsid w:val="00C116C2"/>
    <w:rsid w:val="00C1248E"/>
    <w:rsid w:val="00C12D98"/>
    <w:rsid w:val="00C13237"/>
    <w:rsid w:val="00C13998"/>
    <w:rsid w:val="00C147BA"/>
    <w:rsid w:val="00C155A0"/>
    <w:rsid w:val="00C15835"/>
    <w:rsid w:val="00C16B8A"/>
    <w:rsid w:val="00C16F2C"/>
    <w:rsid w:val="00C17084"/>
    <w:rsid w:val="00C17AA0"/>
    <w:rsid w:val="00C21191"/>
    <w:rsid w:val="00C217F7"/>
    <w:rsid w:val="00C21A5C"/>
    <w:rsid w:val="00C21AD7"/>
    <w:rsid w:val="00C21E25"/>
    <w:rsid w:val="00C22342"/>
    <w:rsid w:val="00C22868"/>
    <w:rsid w:val="00C231B6"/>
    <w:rsid w:val="00C23D98"/>
    <w:rsid w:val="00C240AC"/>
    <w:rsid w:val="00C242BB"/>
    <w:rsid w:val="00C24CF2"/>
    <w:rsid w:val="00C25D1C"/>
    <w:rsid w:val="00C25DA4"/>
    <w:rsid w:val="00C261C1"/>
    <w:rsid w:val="00C30551"/>
    <w:rsid w:val="00C309D2"/>
    <w:rsid w:val="00C317CD"/>
    <w:rsid w:val="00C34247"/>
    <w:rsid w:val="00C35353"/>
    <w:rsid w:val="00C3597B"/>
    <w:rsid w:val="00C359FD"/>
    <w:rsid w:val="00C35DE7"/>
    <w:rsid w:val="00C36547"/>
    <w:rsid w:val="00C367E2"/>
    <w:rsid w:val="00C36848"/>
    <w:rsid w:val="00C36D89"/>
    <w:rsid w:val="00C40508"/>
    <w:rsid w:val="00C41DD0"/>
    <w:rsid w:val="00C42763"/>
    <w:rsid w:val="00C42C13"/>
    <w:rsid w:val="00C42EE4"/>
    <w:rsid w:val="00C4343E"/>
    <w:rsid w:val="00C445D9"/>
    <w:rsid w:val="00C44C54"/>
    <w:rsid w:val="00C45B5C"/>
    <w:rsid w:val="00C46B80"/>
    <w:rsid w:val="00C46CC6"/>
    <w:rsid w:val="00C46DF7"/>
    <w:rsid w:val="00C470AB"/>
    <w:rsid w:val="00C47131"/>
    <w:rsid w:val="00C47D59"/>
    <w:rsid w:val="00C50D3A"/>
    <w:rsid w:val="00C51AC8"/>
    <w:rsid w:val="00C54A94"/>
    <w:rsid w:val="00C5507D"/>
    <w:rsid w:val="00C558BB"/>
    <w:rsid w:val="00C558EB"/>
    <w:rsid w:val="00C559A3"/>
    <w:rsid w:val="00C55C64"/>
    <w:rsid w:val="00C55F8D"/>
    <w:rsid w:val="00C561B9"/>
    <w:rsid w:val="00C563B1"/>
    <w:rsid w:val="00C569A9"/>
    <w:rsid w:val="00C5762B"/>
    <w:rsid w:val="00C57712"/>
    <w:rsid w:val="00C57EF6"/>
    <w:rsid w:val="00C600A5"/>
    <w:rsid w:val="00C60558"/>
    <w:rsid w:val="00C60F8D"/>
    <w:rsid w:val="00C61A91"/>
    <w:rsid w:val="00C62080"/>
    <w:rsid w:val="00C6276D"/>
    <w:rsid w:val="00C63181"/>
    <w:rsid w:val="00C6366F"/>
    <w:rsid w:val="00C63A63"/>
    <w:rsid w:val="00C64CFF"/>
    <w:rsid w:val="00C6500F"/>
    <w:rsid w:val="00C6578F"/>
    <w:rsid w:val="00C66510"/>
    <w:rsid w:val="00C6678D"/>
    <w:rsid w:val="00C66A03"/>
    <w:rsid w:val="00C6729A"/>
    <w:rsid w:val="00C6733B"/>
    <w:rsid w:val="00C674A0"/>
    <w:rsid w:val="00C678F3"/>
    <w:rsid w:val="00C700F6"/>
    <w:rsid w:val="00C71374"/>
    <w:rsid w:val="00C717BB"/>
    <w:rsid w:val="00C719EA"/>
    <w:rsid w:val="00C725AD"/>
    <w:rsid w:val="00C726BA"/>
    <w:rsid w:val="00C72E05"/>
    <w:rsid w:val="00C73E31"/>
    <w:rsid w:val="00C742FC"/>
    <w:rsid w:val="00C753BD"/>
    <w:rsid w:val="00C76418"/>
    <w:rsid w:val="00C777C0"/>
    <w:rsid w:val="00C80DA7"/>
    <w:rsid w:val="00C80ED9"/>
    <w:rsid w:val="00C81303"/>
    <w:rsid w:val="00C828C5"/>
    <w:rsid w:val="00C82AF7"/>
    <w:rsid w:val="00C83285"/>
    <w:rsid w:val="00C83FD7"/>
    <w:rsid w:val="00C8482C"/>
    <w:rsid w:val="00C84ED9"/>
    <w:rsid w:val="00C85C70"/>
    <w:rsid w:val="00C866F3"/>
    <w:rsid w:val="00C871A2"/>
    <w:rsid w:val="00C87695"/>
    <w:rsid w:val="00C878EC"/>
    <w:rsid w:val="00C919F7"/>
    <w:rsid w:val="00C91AFF"/>
    <w:rsid w:val="00C92946"/>
    <w:rsid w:val="00C93A1E"/>
    <w:rsid w:val="00C94067"/>
    <w:rsid w:val="00C9437C"/>
    <w:rsid w:val="00C94873"/>
    <w:rsid w:val="00C95529"/>
    <w:rsid w:val="00C95BB2"/>
    <w:rsid w:val="00C95EF8"/>
    <w:rsid w:val="00C96D62"/>
    <w:rsid w:val="00C97102"/>
    <w:rsid w:val="00C973AB"/>
    <w:rsid w:val="00C97825"/>
    <w:rsid w:val="00CA13E2"/>
    <w:rsid w:val="00CA1D30"/>
    <w:rsid w:val="00CA1D51"/>
    <w:rsid w:val="00CA2FAE"/>
    <w:rsid w:val="00CA3635"/>
    <w:rsid w:val="00CA4214"/>
    <w:rsid w:val="00CA4AB5"/>
    <w:rsid w:val="00CA4CED"/>
    <w:rsid w:val="00CA4D71"/>
    <w:rsid w:val="00CA551F"/>
    <w:rsid w:val="00CA5903"/>
    <w:rsid w:val="00CA5DE6"/>
    <w:rsid w:val="00CA5E22"/>
    <w:rsid w:val="00CA634E"/>
    <w:rsid w:val="00CA66A9"/>
    <w:rsid w:val="00CA7963"/>
    <w:rsid w:val="00CA7A51"/>
    <w:rsid w:val="00CB0E8E"/>
    <w:rsid w:val="00CB14FD"/>
    <w:rsid w:val="00CB1E73"/>
    <w:rsid w:val="00CB267B"/>
    <w:rsid w:val="00CB2D66"/>
    <w:rsid w:val="00CB2F0E"/>
    <w:rsid w:val="00CB467B"/>
    <w:rsid w:val="00CB4931"/>
    <w:rsid w:val="00CB4A7B"/>
    <w:rsid w:val="00CB4DC2"/>
    <w:rsid w:val="00CB50D1"/>
    <w:rsid w:val="00CB5EA7"/>
    <w:rsid w:val="00CB5F85"/>
    <w:rsid w:val="00CB6A12"/>
    <w:rsid w:val="00CB6B02"/>
    <w:rsid w:val="00CB6C2B"/>
    <w:rsid w:val="00CB6EB6"/>
    <w:rsid w:val="00CB738D"/>
    <w:rsid w:val="00CB7DFD"/>
    <w:rsid w:val="00CB7ECB"/>
    <w:rsid w:val="00CC1A34"/>
    <w:rsid w:val="00CC27F8"/>
    <w:rsid w:val="00CC2D01"/>
    <w:rsid w:val="00CC40EA"/>
    <w:rsid w:val="00CC45AE"/>
    <w:rsid w:val="00CC4B14"/>
    <w:rsid w:val="00CC502B"/>
    <w:rsid w:val="00CC5167"/>
    <w:rsid w:val="00CC6244"/>
    <w:rsid w:val="00CC6CDC"/>
    <w:rsid w:val="00CC73F1"/>
    <w:rsid w:val="00CD03F2"/>
    <w:rsid w:val="00CD178C"/>
    <w:rsid w:val="00CD1B13"/>
    <w:rsid w:val="00CD26C7"/>
    <w:rsid w:val="00CD2FD0"/>
    <w:rsid w:val="00CD354D"/>
    <w:rsid w:val="00CD3917"/>
    <w:rsid w:val="00CD3A0F"/>
    <w:rsid w:val="00CD55A7"/>
    <w:rsid w:val="00CD5DF9"/>
    <w:rsid w:val="00CD67BE"/>
    <w:rsid w:val="00CD6B1A"/>
    <w:rsid w:val="00CD7455"/>
    <w:rsid w:val="00CE2E08"/>
    <w:rsid w:val="00CE6087"/>
    <w:rsid w:val="00CE64DF"/>
    <w:rsid w:val="00CE728D"/>
    <w:rsid w:val="00CE73BB"/>
    <w:rsid w:val="00CF02A3"/>
    <w:rsid w:val="00CF0A09"/>
    <w:rsid w:val="00CF1968"/>
    <w:rsid w:val="00CF1CB9"/>
    <w:rsid w:val="00CF1DDA"/>
    <w:rsid w:val="00CF2036"/>
    <w:rsid w:val="00CF2D03"/>
    <w:rsid w:val="00CF3D2F"/>
    <w:rsid w:val="00CF45D1"/>
    <w:rsid w:val="00CF4A0A"/>
    <w:rsid w:val="00CF4FFA"/>
    <w:rsid w:val="00CF4FFF"/>
    <w:rsid w:val="00CF5C74"/>
    <w:rsid w:val="00CF6BDA"/>
    <w:rsid w:val="00CF6F26"/>
    <w:rsid w:val="00CF7155"/>
    <w:rsid w:val="00CF7494"/>
    <w:rsid w:val="00CF77C2"/>
    <w:rsid w:val="00D00AC2"/>
    <w:rsid w:val="00D02222"/>
    <w:rsid w:val="00D02DF0"/>
    <w:rsid w:val="00D0345B"/>
    <w:rsid w:val="00D037A7"/>
    <w:rsid w:val="00D048EA"/>
    <w:rsid w:val="00D04A4F"/>
    <w:rsid w:val="00D056F9"/>
    <w:rsid w:val="00D06404"/>
    <w:rsid w:val="00D067CD"/>
    <w:rsid w:val="00D06C3A"/>
    <w:rsid w:val="00D077FB"/>
    <w:rsid w:val="00D07D29"/>
    <w:rsid w:val="00D1078A"/>
    <w:rsid w:val="00D11575"/>
    <w:rsid w:val="00D11767"/>
    <w:rsid w:val="00D119F0"/>
    <w:rsid w:val="00D12066"/>
    <w:rsid w:val="00D120A7"/>
    <w:rsid w:val="00D1210C"/>
    <w:rsid w:val="00D124BE"/>
    <w:rsid w:val="00D13A95"/>
    <w:rsid w:val="00D13B37"/>
    <w:rsid w:val="00D13F77"/>
    <w:rsid w:val="00D147E5"/>
    <w:rsid w:val="00D14E35"/>
    <w:rsid w:val="00D14EEE"/>
    <w:rsid w:val="00D15DCE"/>
    <w:rsid w:val="00D15F8F"/>
    <w:rsid w:val="00D1636A"/>
    <w:rsid w:val="00D16623"/>
    <w:rsid w:val="00D166E5"/>
    <w:rsid w:val="00D16B3E"/>
    <w:rsid w:val="00D16E86"/>
    <w:rsid w:val="00D1753D"/>
    <w:rsid w:val="00D17F68"/>
    <w:rsid w:val="00D2033B"/>
    <w:rsid w:val="00D2106E"/>
    <w:rsid w:val="00D21627"/>
    <w:rsid w:val="00D21EF7"/>
    <w:rsid w:val="00D22119"/>
    <w:rsid w:val="00D22A7C"/>
    <w:rsid w:val="00D22D2C"/>
    <w:rsid w:val="00D23542"/>
    <w:rsid w:val="00D2369E"/>
    <w:rsid w:val="00D237C8"/>
    <w:rsid w:val="00D2425F"/>
    <w:rsid w:val="00D2471A"/>
    <w:rsid w:val="00D253F1"/>
    <w:rsid w:val="00D2574A"/>
    <w:rsid w:val="00D2587B"/>
    <w:rsid w:val="00D25CE3"/>
    <w:rsid w:val="00D25CFF"/>
    <w:rsid w:val="00D26562"/>
    <w:rsid w:val="00D3014C"/>
    <w:rsid w:val="00D318F8"/>
    <w:rsid w:val="00D319DB"/>
    <w:rsid w:val="00D32348"/>
    <w:rsid w:val="00D34249"/>
    <w:rsid w:val="00D345FB"/>
    <w:rsid w:val="00D3481D"/>
    <w:rsid w:val="00D3584F"/>
    <w:rsid w:val="00D35E75"/>
    <w:rsid w:val="00D369AE"/>
    <w:rsid w:val="00D36CA2"/>
    <w:rsid w:val="00D4094A"/>
    <w:rsid w:val="00D40D53"/>
    <w:rsid w:val="00D41A66"/>
    <w:rsid w:val="00D41D68"/>
    <w:rsid w:val="00D42529"/>
    <w:rsid w:val="00D429FF"/>
    <w:rsid w:val="00D433A5"/>
    <w:rsid w:val="00D43618"/>
    <w:rsid w:val="00D43692"/>
    <w:rsid w:val="00D43B06"/>
    <w:rsid w:val="00D453B5"/>
    <w:rsid w:val="00D45616"/>
    <w:rsid w:val="00D465D8"/>
    <w:rsid w:val="00D46856"/>
    <w:rsid w:val="00D46D27"/>
    <w:rsid w:val="00D47072"/>
    <w:rsid w:val="00D47460"/>
    <w:rsid w:val="00D502C2"/>
    <w:rsid w:val="00D50FB2"/>
    <w:rsid w:val="00D51728"/>
    <w:rsid w:val="00D51841"/>
    <w:rsid w:val="00D51CCD"/>
    <w:rsid w:val="00D52800"/>
    <w:rsid w:val="00D52A4E"/>
    <w:rsid w:val="00D53258"/>
    <w:rsid w:val="00D53866"/>
    <w:rsid w:val="00D549F9"/>
    <w:rsid w:val="00D54D7D"/>
    <w:rsid w:val="00D557FA"/>
    <w:rsid w:val="00D55904"/>
    <w:rsid w:val="00D5629B"/>
    <w:rsid w:val="00D57F04"/>
    <w:rsid w:val="00D57F50"/>
    <w:rsid w:val="00D60E14"/>
    <w:rsid w:val="00D60F1D"/>
    <w:rsid w:val="00D61C4D"/>
    <w:rsid w:val="00D62E1A"/>
    <w:rsid w:val="00D63619"/>
    <w:rsid w:val="00D63C81"/>
    <w:rsid w:val="00D64471"/>
    <w:rsid w:val="00D64AA1"/>
    <w:rsid w:val="00D64CCA"/>
    <w:rsid w:val="00D65CAD"/>
    <w:rsid w:val="00D667FA"/>
    <w:rsid w:val="00D66EF5"/>
    <w:rsid w:val="00D67D5C"/>
    <w:rsid w:val="00D70359"/>
    <w:rsid w:val="00D70513"/>
    <w:rsid w:val="00D70817"/>
    <w:rsid w:val="00D7149F"/>
    <w:rsid w:val="00D714DA"/>
    <w:rsid w:val="00D72218"/>
    <w:rsid w:val="00D72B06"/>
    <w:rsid w:val="00D73B05"/>
    <w:rsid w:val="00D75EDD"/>
    <w:rsid w:val="00D761FC"/>
    <w:rsid w:val="00D76B04"/>
    <w:rsid w:val="00D7705E"/>
    <w:rsid w:val="00D772C8"/>
    <w:rsid w:val="00D777BD"/>
    <w:rsid w:val="00D779FE"/>
    <w:rsid w:val="00D77A0E"/>
    <w:rsid w:val="00D77A6E"/>
    <w:rsid w:val="00D77D64"/>
    <w:rsid w:val="00D77FB8"/>
    <w:rsid w:val="00D819D4"/>
    <w:rsid w:val="00D81F42"/>
    <w:rsid w:val="00D84284"/>
    <w:rsid w:val="00D847E7"/>
    <w:rsid w:val="00D84E4D"/>
    <w:rsid w:val="00D853CE"/>
    <w:rsid w:val="00D85FEF"/>
    <w:rsid w:val="00D8684B"/>
    <w:rsid w:val="00D86CCE"/>
    <w:rsid w:val="00D86EDA"/>
    <w:rsid w:val="00D86FD6"/>
    <w:rsid w:val="00D904ED"/>
    <w:rsid w:val="00D90BDC"/>
    <w:rsid w:val="00D9127A"/>
    <w:rsid w:val="00D92AEC"/>
    <w:rsid w:val="00D933DA"/>
    <w:rsid w:val="00D9345F"/>
    <w:rsid w:val="00D93E68"/>
    <w:rsid w:val="00D93F10"/>
    <w:rsid w:val="00D94114"/>
    <w:rsid w:val="00D9428E"/>
    <w:rsid w:val="00D9436F"/>
    <w:rsid w:val="00D944C0"/>
    <w:rsid w:val="00D955F3"/>
    <w:rsid w:val="00D95654"/>
    <w:rsid w:val="00D95A3B"/>
    <w:rsid w:val="00D95D0B"/>
    <w:rsid w:val="00D96458"/>
    <w:rsid w:val="00D96BB7"/>
    <w:rsid w:val="00D97936"/>
    <w:rsid w:val="00DA141A"/>
    <w:rsid w:val="00DA280D"/>
    <w:rsid w:val="00DA2E19"/>
    <w:rsid w:val="00DA344A"/>
    <w:rsid w:val="00DA3CEA"/>
    <w:rsid w:val="00DA3F1E"/>
    <w:rsid w:val="00DA4CE8"/>
    <w:rsid w:val="00DA514A"/>
    <w:rsid w:val="00DA6914"/>
    <w:rsid w:val="00DA6BFE"/>
    <w:rsid w:val="00DB01DB"/>
    <w:rsid w:val="00DB0C27"/>
    <w:rsid w:val="00DB0FA0"/>
    <w:rsid w:val="00DB20DD"/>
    <w:rsid w:val="00DB23F0"/>
    <w:rsid w:val="00DB26C2"/>
    <w:rsid w:val="00DB2F4B"/>
    <w:rsid w:val="00DB3570"/>
    <w:rsid w:val="00DB373B"/>
    <w:rsid w:val="00DB44A9"/>
    <w:rsid w:val="00DB4BF0"/>
    <w:rsid w:val="00DB4BF5"/>
    <w:rsid w:val="00DB4EF5"/>
    <w:rsid w:val="00DB513A"/>
    <w:rsid w:val="00DB556A"/>
    <w:rsid w:val="00DB5680"/>
    <w:rsid w:val="00DB6566"/>
    <w:rsid w:val="00DB7808"/>
    <w:rsid w:val="00DB7A3A"/>
    <w:rsid w:val="00DB7B7D"/>
    <w:rsid w:val="00DC0636"/>
    <w:rsid w:val="00DC2033"/>
    <w:rsid w:val="00DC2151"/>
    <w:rsid w:val="00DC2EBE"/>
    <w:rsid w:val="00DC3116"/>
    <w:rsid w:val="00DC34D5"/>
    <w:rsid w:val="00DC37A7"/>
    <w:rsid w:val="00DC5165"/>
    <w:rsid w:val="00DC57DA"/>
    <w:rsid w:val="00DC6BCE"/>
    <w:rsid w:val="00DD05E8"/>
    <w:rsid w:val="00DD13B8"/>
    <w:rsid w:val="00DD21B3"/>
    <w:rsid w:val="00DD2DA6"/>
    <w:rsid w:val="00DD34E0"/>
    <w:rsid w:val="00DD3649"/>
    <w:rsid w:val="00DD3797"/>
    <w:rsid w:val="00DD3858"/>
    <w:rsid w:val="00DD53A0"/>
    <w:rsid w:val="00DD5C53"/>
    <w:rsid w:val="00DD616F"/>
    <w:rsid w:val="00DD662C"/>
    <w:rsid w:val="00DD6AD2"/>
    <w:rsid w:val="00DD6F80"/>
    <w:rsid w:val="00DD77D2"/>
    <w:rsid w:val="00DE039D"/>
    <w:rsid w:val="00DE123D"/>
    <w:rsid w:val="00DE12D9"/>
    <w:rsid w:val="00DE231D"/>
    <w:rsid w:val="00DE2B0A"/>
    <w:rsid w:val="00DE2D3D"/>
    <w:rsid w:val="00DE3D0C"/>
    <w:rsid w:val="00DE4B50"/>
    <w:rsid w:val="00DE5025"/>
    <w:rsid w:val="00DE53FB"/>
    <w:rsid w:val="00DE5C38"/>
    <w:rsid w:val="00DE6C88"/>
    <w:rsid w:val="00DF0496"/>
    <w:rsid w:val="00DF1D88"/>
    <w:rsid w:val="00DF3DF1"/>
    <w:rsid w:val="00DF438A"/>
    <w:rsid w:val="00DF4924"/>
    <w:rsid w:val="00DF4B79"/>
    <w:rsid w:val="00DF511B"/>
    <w:rsid w:val="00DF61DC"/>
    <w:rsid w:val="00DF667A"/>
    <w:rsid w:val="00DF6A3F"/>
    <w:rsid w:val="00DF7BF8"/>
    <w:rsid w:val="00E00414"/>
    <w:rsid w:val="00E006C1"/>
    <w:rsid w:val="00E00CC7"/>
    <w:rsid w:val="00E015BE"/>
    <w:rsid w:val="00E0193C"/>
    <w:rsid w:val="00E02574"/>
    <w:rsid w:val="00E0295F"/>
    <w:rsid w:val="00E02BE2"/>
    <w:rsid w:val="00E02F19"/>
    <w:rsid w:val="00E03C52"/>
    <w:rsid w:val="00E04AE0"/>
    <w:rsid w:val="00E05669"/>
    <w:rsid w:val="00E05CF7"/>
    <w:rsid w:val="00E05DCF"/>
    <w:rsid w:val="00E06489"/>
    <w:rsid w:val="00E071C6"/>
    <w:rsid w:val="00E07D20"/>
    <w:rsid w:val="00E10175"/>
    <w:rsid w:val="00E10B10"/>
    <w:rsid w:val="00E10CAE"/>
    <w:rsid w:val="00E10F92"/>
    <w:rsid w:val="00E11C36"/>
    <w:rsid w:val="00E11C52"/>
    <w:rsid w:val="00E11FED"/>
    <w:rsid w:val="00E13C5E"/>
    <w:rsid w:val="00E14C94"/>
    <w:rsid w:val="00E16ADD"/>
    <w:rsid w:val="00E16E47"/>
    <w:rsid w:val="00E16FFA"/>
    <w:rsid w:val="00E170D6"/>
    <w:rsid w:val="00E171C1"/>
    <w:rsid w:val="00E215D7"/>
    <w:rsid w:val="00E21797"/>
    <w:rsid w:val="00E22066"/>
    <w:rsid w:val="00E22E4B"/>
    <w:rsid w:val="00E230E7"/>
    <w:rsid w:val="00E233A4"/>
    <w:rsid w:val="00E240DC"/>
    <w:rsid w:val="00E240FB"/>
    <w:rsid w:val="00E242C9"/>
    <w:rsid w:val="00E2505C"/>
    <w:rsid w:val="00E25635"/>
    <w:rsid w:val="00E25876"/>
    <w:rsid w:val="00E2589D"/>
    <w:rsid w:val="00E27E95"/>
    <w:rsid w:val="00E310E3"/>
    <w:rsid w:val="00E3115F"/>
    <w:rsid w:val="00E31A2F"/>
    <w:rsid w:val="00E31E69"/>
    <w:rsid w:val="00E33019"/>
    <w:rsid w:val="00E333EC"/>
    <w:rsid w:val="00E33E8B"/>
    <w:rsid w:val="00E34011"/>
    <w:rsid w:val="00E34103"/>
    <w:rsid w:val="00E35398"/>
    <w:rsid w:val="00E35D30"/>
    <w:rsid w:val="00E35DE1"/>
    <w:rsid w:val="00E362FF"/>
    <w:rsid w:val="00E368A2"/>
    <w:rsid w:val="00E37168"/>
    <w:rsid w:val="00E372FB"/>
    <w:rsid w:val="00E37545"/>
    <w:rsid w:val="00E40F3B"/>
    <w:rsid w:val="00E417A6"/>
    <w:rsid w:val="00E42705"/>
    <w:rsid w:val="00E42953"/>
    <w:rsid w:val="00E42E04"/>
    <w:rsid w:val="00E43122"/>
    <w:rsid w:val="00E43360"/>
    <w:rsid w:val="00E44597"/>
    <w:rsid w:val="00E4489B"/>
    <w:rsid w:val="00E45634"/>
    <w:rsid w:val="00E46F32"/>
    <w:rsid w:val="00E50081"/>
    <w:rsid w:val="00E50551"/>
    <w:rsid w:val="00E519FA"/>
    <w:rsid w:val="00E51FEE"/>
    <w:rsid w:val="00E52F66"/>
    <w:rsid w:val="00E543E5"/>
    <w:rsid w:val="00E546D6"/>
    <w:rsid w:val="00E54AD7"/>
    <w:rsid w:val="00E54E92"/>
    <w:rsid w:val="00E54FB0"/>
    <w:rsid w:val="00E550A0"/>
    <w:rsid w:val="00E56678"/>
    <w:rsid w:val="00E571D7"/>
    <w:rsid w:val="00E57E5C"/>
    <w:rsid w:val="00E60099"/>
    <w:rsid w:val="00E60696"/>
    <w:rsid w:val="00E60C5D"/>
    <w:rsid w:val="00E61241"/>
    <w:rsid w:val="00E612F0"/>
    <w:rsid w:val="00E638A0"/>
    <w:rsid w:val="00E64486"/>
    <w:rsid w:val="00E648B1"/>
    <w:rsid w:val="00E65690"/>
    <w:rsid w:val="00E65838"/>
    <w:rsid w:val="00E65E87"/>
    <w:rsid w:val="00E66636"/>
    <w:rsid w:val="00E67184"/>
    <w:rsid w:val="00E67D08"/>
    <w:rsid w:val="00E67F16"/>
    <w:rsid w:val="00E7000C"/>
    <w:rsid w:val="00E70810"/>
    <w:rsid w:val="00E713DD"/>
    <w:rsid w:val="00E714DD"/>
    <w:rsid w:val="00E72218"/>
    <w:rsid w:val="00E7267C"/>
    <w:rsid w:val="00E72B84"/>
    <w:rsid w:val="00E72D45"/>
    <w:rsid w:val="00E74651"/>
    <w:rsid w:val="00E74960"/>
    <w:rsid w:val="00E7496A"/>
    <w:rsid w:val="00E749E2"/>
    <w:rsid w:val="00E761FF"/>
    <w:rsid w:val="00E763E0"/>
    <w:rsid w:val="00E7645B"/>
    <w:rsid w:val="00E76ABB"/>
    <w:rsid w:val="00E76EDA"/>
    <w:rsid w:val="00E77309"/>
    <w:rsid w:val="00E77576"/>
    <w:rsid w:val="00E776D1"/>
    <w:rsid w:val="00E77910"/>
    <w:rsid w:val="00E77967"/>
    <w:rsid w:val="00E77B21"/>
    <w:rsid w:val="00E80765"/>
    <w:rsid w:val="00E80CBC"/>
    <w:rsid w:val="00E80FA3"/>
    <w:rsid w:val="00E816A5"/>
    <w:rsid w:val="00E81BD3"/>
    <w:rsid w:val="00E823E0"/>
    <w:rsid w:val="00E8281D"/>
    <w:rsid w:val="00E832F5"/>
    <w:rsid w:val="00E84102"/>
    <w:rsid w:val="00E84947"/>
    <w:rsid w:val="00E849A0"/>
    <w:rsid w:val="00E84D3F"/>
    <w:rsid w:val="00E857C8"/>
    <w:rsid w:val="00E85B4F"/>
    <w:rsid w:val="00E86099"/>
    <w:rsid w:val="00E8617D"/>
    <w:rsid w:val="00E86892"/>
    <w:rsid w:val="00E86F41"/>
    <w:rsid w:val="00E877C4"/>
    <w:rsid w:val="00E90552"/>
    <w:rsid w:val="00E90557"/>
    <w:rsid w:val="00E9084B"/>
    <w:rsid w:val="00E91107"/>
    <w:rsid w:val="00E91D51"/>
    <w:rsid w:val="00E9282C"/>
    <w:rsid w:val="00E936D0"/>
    <w:rsid w:val="00E93710"/>
    <w:rsid w:val="00E94297"/>
    <w:rsid w:val="00E94946"/>
    <w:rsid w:val="00E94DC1"/>
    <w:rsid w:val="00E95BE5"/>
    <w:rsid w:val="00E95C59"/>
    <w:rsid w:val="00E95CC8"/>
    <w:rsid w:val="00E96073"/>
    <w:rsid w:val="00E970B8"/>
    <w:rsid w:val="00E97A15"/>
    <w:rsid w:val="00EA048E"/>
    <w:rsid w:val="00EA0D1C"/>
    <w:rsid w:val="00EA1CF5"/>
    <w:rsid w:val="00EA2A43"/>
    <w:rsid w:val="00EA2F35"/>
    <w:rsid w:val="00EA324A"/>
    <w:rsid w:val="00EA3318"/>
    <w:rsid w:val="00EA3846"/>
    <w:rsid w:val="00EA40B2"/>
    <w:rsid w:val="00EA4226"/>
    <w:rsid w:val="00EA46BF"/>
    <w:rsid w:val="00EA503E"/>
    <w:rsid w:val="00EA698F"/>
    <w:rsid w:val="00EA6A94"/>
    <w:rsid w:val="00EA6AA8"/>
    <w:rsid w:val="00EA76A9"/>
    <w:rsid w:val="00EA77D6"/>
    <w:rsid w:val="00EA7EF6"/>
    <w:rsid w:val="00EB0B09"/>
    <w:rsid w:val="00EB0C01"/>
    <w:rsid w:val="00EB120C"/>
    <w:rsid w:val="00EB148D"/>
    <w:rsid w:val="00EB1D19"/>
    <w:rsid w:val="00EB1DF6"/>
    <w:rsid w:val="00EB1E09"/>
    <w:rsid w:val="00EB34B7"/>
    <w:rsid w:val="00EB3915"/>
    <w:rsid w:val="00EB3A65"/>
    <w:rsid w:val="00EB4035"/>
    <w:rsid w:val="00EB4FDF"/>
    <w:rsid w:val="00EB51BB"/>
    <w:rsid w:val="00EB51C9"/>
    <w:rsid w:val="00EB5202"/>
    <w:rsid w:val="00EB5348"/>
    <w:rsid w:val="00EB537F"/>
    <w:rsid w:val="00EB5CD2"/>
    <w:rsid w:val="00EB6135"/>
    <w:rsid w:val="00EB6254"/>
    <w:rsid w:val="00EB64FE"/>
    <w:rsid w:val="00EB6970"/>
    <w:rsid w:val="00EB78E1"/>
    <w:rsid w:val="00EC049A"/>
    <w:rsid w:val="00EC1F9B"/>
    <w:rsid w:val="00EC241B"/>
    <w:rsid w:val="00EC2E89"/>
    <w:rsid w:val="00EC3927"/>
    <w:rsid w:val="00EC3E92"/>
    <w:rsid w:val="00EC45FB"/>
    <w:rsid w:val="00EC46C5"/>
    <w:rsid w:val="00EC5BDA"/>
    <w:rsid w:val="00EC5F80"/>
    <w:rsid w:val="00EC6055"/>
    <w:rsid w:val="00EC71C2"/>
    <w:rsid w:val="00ED06D5"/>
    <w:rsid w:val="00ED154B"/>
    <w:rsid w:val="00ED16A7"/>
    <w:rsid w:val="00ED1895"/>
    <w:rsid w:val="00ED1E5B"/>
    <w:rsid w:val="00ED483D"/>
    <w:rsid w:val="00ED4BBA"/>
    <w:rsid w:val="00ED4C7F"/>
    <w:rsid w:val="00ED4EAD"/>
    <w:rsid w:val="00ED6C8E"/>
    <w:rsid w:val="00ED7501"/>
    <w:rsid w:val="00EE009D"/>
    <w:rsid w:val="00EE0ACC"/>
    <w:rsid w:val="00EE10C5"/>
    <w:rsid w:val="00EE1AE3"/>
    <w:rsid w:val="00EE225B"/>
    <w:rsid w:val="00EE333B"/>
    <w:rsid w:val="00EE3B2A"/>
    <w:rsid w:val="00EE3C3E"/>
    <w:rsid w:val="00EE4B4D"/>
    <w:rsid w:val="00EE4C0C"/>
    <w:rsid w:val="00EE510B"/>
    <w:rsid w:val="00EE51EF"/>
    <w:rsid w:val="00EE5326"/>
    <w:rsid w:val="00EE556A"/>
    <w:rsid w:val="00EE5601"/>
    <w:rsid w:val="00EE7279"/>
    <w:rsid w:val="00EF00B1"/>
    <w:rsid w:val="00EF08B6"/>
    <w:rsid w:val="00EF0EB6"/>
    <w:rsid w:val="00EF12A9"/>
    <w:rsid w:val="00EF2101"/>
    <w:rsid w:val="00EF27AE"/>
    <w:rsid w:val="00EF2A68"/>
    <w:rsid w:val="00EF2AFB"/>
    <w:rsid w:val="00EF2D33"/>
    <w:rsid w:val="00EF2DA4"/>
    <w:rsid w:val="00EF2DB8"/>
    <w:rsid w:val="00EF3163"/>
    <w:rsid w:val="00EF3316"/>
    <w:rsid w:val="00EF3A20"/>
    <w:rsid w:val="00EF426D"/>
    <w:rsid w:val="00EF43A0"/>
    <w:rsid w:val="00EF5604"/>
    <w:rsid w:val="00EF59D9"/>
    <w:rsid w:val="00EF5AF6"/>
    <w:rsid w:val="00EF6B71"/>
    <w:rsid w:val="00F00C50"/>
    <w:rsid w:val="00F01D54"/>
    <w:rsid w:val="00F024B6"/>
    <w:rsid w:val="00F02509"/>
    <w:rsid w:val="00F02FCF"/>
    <w:rsid w:val="00F0376A"/>
    <w:rsid w:val="00F03AEE"/>
    <w:rsid w:val="00F047D6"/>
    <w:rsid w:val="00F04805"/>
    <w:rsid w:val="00F051BE"/>
    <w:rsid w:val="00F05A71"/>
    <w:rsid w:val="00F05C6E"/>
    <w:rsid w:val="00F05D77"/>
    <w:rsid w:val="00F05E19"/>
    <w:rsid w:val="00F06176"/>
    <w:rsid w:val="00F06FFD"/>
    <w:rsid w:val="00F10F55"/>
    <w:rsid w:val="00F1294A"/>
    <w:rsid w:val="00F14380"/>
    <w:rsid w:val="00F14886"/>
    <w:rsid w:val="00F14B74"/>
    <w:rsid w:val="00F1569D"/>
    <w:rsid w:val="00F157EC"/>
    <w:rsid w:val="00F15F48"/>
    <w:rsid w:val="00F164EC"/>
    <w:rsid w:val="00F173C3"/>
    <w:rsid w:val="00F17BB7"/>
    <w:rsid w:val="00F226BC"/>
    <w:rsid w:val="00F22D6F"/>
    <w:rsid w:val="00F23987"/>
    <w:rsid w:val="00F23AF6"/>
    <w:rsid w:val="00F24233"/>
    <w:rsid w:val="00F24C4F"/>
    <w:rsid w:val="00F24CFC"/>
    <w:rsid w:val="00F25013"/>
    <w:rsid w:val="00F2548A"/>
    <w:rsid w:val="00F256AE"/>
    <w:rsid w:val="00F2572A"/>
    <w:rsid w:val="00F2584C"/>
    <w:rsid w:val="00F25CD5"/>
    <w:rsid w:val="00F2637E"/>
    <w:rsid w:val="00F2645A"/>
    <w:rsid w:val="00F266E6"/>
    <w:rsid w:val="00F26C5E"/>
    <w:rsid w:val="00F26F2A"/>
    <w:rsid w:val="00F27597"/>
    <w:rsid w:val="00F27908"/>
    <w:rsid w:val="00F30060"/>
    <w:rsid w:val="00F30E3B"/>
    <w:rsid w:val="00F3155A"/>
    <w:rsid w:val="00F31FD5"/>
    <w:rsid w:val="00F3202E"/>
    <w:rsid w:val="00F327D7"/>
    <w:rsid w:val="00F328A2"/>
    <w:rsid w:val="00F32F1F"/>
    <w:rsid w:val="00F332FB"/>
    <w:rsid w:val="00F33953"/>
    <w:rsid w:val="00F3404B"/>
    <w:rsid w:val="00F346CB"/>
    <w:rsid w:val="00F3746A"/>
    <w:rsid w:val="00F40469"/>
    <w:rsid w:val="00F40C45"/>
    <w:rsid w:val="00F4136B"/>
    <w:rsid w:val="00F4137F"/>
    <w:rsid w:val="00F43529"/>
    <w:rsid w:val="00F44290"/>
    <w:rsid w:val="00F44601"/>
    <w:rsid w:val="00F44F5D"/>
    <w:rsid w:val="00F453EF"/>
    <w:rsid w:val="00F45873"/>
    <w:rsid w:val="00F46F2D"/>
    <w:rsid w:val="00F475BF"/>
    <w:rsid w:val="00F47910"/>
    <w:rsid w:val="00F47D6D"/>
    <w:rsid w:val="00F503E4"/>
    <w:rsid w:val="00F50EB9"/>
    <w:rsid w:val="00F511D0"/>
    <w:rsid w:val="00F51702"/>
    <w:rsid w:val="00F51FA7"/>
    <w:rsid w:val="00F520D2"/>
    <w:rsid w:val="00F5249B"/>
    <w:rsid w:val="00F53413"/>
    <w:rsid w:val="00F53EE9"/>
    <w:rsid w:val="00F54FD9"/>
    <w:rsid w:val="00F552EB"/>
    <w:rsid w:val="00F5533A"/>
    <w:rsid w:val="00F5540F"/>
    <w:rsid w:val="00F56698"/>
    <w:rsid w:val="00F567FE"/>
    <w:rsid w:val="00F57FFC"/>
    <w:rsid w:val="00F6021D"/>
    <w:rsid w:val="00F61F98"/>
    <w:rsid w:val="00F620A0"/>
    <w:rsid w:val="00F62CBF"/>
    <w:rsid w:val="00F6456A"/>
    <w:rsid w:val="00F647B5"/>
    <w:rsid w:val="00F65295"/>
    <w:rsid w:val="00F66F6C"/>
    <w:rsid w:val="00F670D2"/>
    <w:rsid w:val="00F707F4"/>
    <w:rsid w:val="00F7186F"/>
    <w:rsid w:val="00F71F2F"/>
    <w:rsid w:val="00F72E50"/>
    <w:rsid w:val="00F73753"/>
    <w:rsid w:val="00F73A54"/>
    <w:rsid w:val="00F73ADB"/>
    <w:rsid w:val="00F73F91"/>
    <w:rsid w:val="00F74C28"/>
    <w:rsid w:val="00F7500C"/>
    <w:rsid w:val="00F7506D"/>
    <w:rsid w:val="00F81F39"/>
    <w:rsid w:val="00F823B0"/>
    <w:rsid w:val="00F8294B"/>
    <w:rsid w:val="00F82AAD"/>
    <w:rsid w:val="00F83B93"/>
    <w:rsid w:val="00F84F3F"/>
    <w:rsid w:val="00F855C3"/>
    <w:rsid w:val="00F856B6"/>
    <w:rsid w:val="00F87285"/>
    <w:rsid w:val="00F87BA8"/>
    <w:rsid w:val="00F87C3D"/>
    <w:rsid w:val="00F909AB"/>
    <w:rsid w:val="00F90AA0"/>
    <w:rsid w:val="00F915BE"/>
    <w:rsid w:val="00F919E1"/>
    <w:rsid w:val="00F920FE"/>
    <w:rsid w:val="00F924EC"/>
    <w:rsid w:val="00F93733"/>
    <w:rsid w:val="00F93D63"/>
    <w:rsid w:val="00F95082"/>
    <w:rsid w:val="00F97BE3"/>
    <w:rsid w:val="00FA067C"/>
    <w:rsid w:val="00FA1136"/>
    <w:rsid w:val="00FA20BB"/>
    <w:rsid w:val="00FA25B0"/>
    <w:rsid w:val="00FA338C"/>
    <w:rsid w:val="00FA36D6"/>
    <w:rsid w:val="00FA39B8"/>
    <w:rsid w:val="00FA7BEA"/>
    <w:rsid w:val="00FB0142"/>
    <w:rsid w:val="00FB0818"/>
    <w:rsid w:val="00FB0981"/>
    <w:rsid w:val="00FB12E1"/>
    <w:rsid w:val="00FB194A"/>
    <w:rsid w:val="00FB25AF"/>
    <w:rsid w:val="00FB288C"/>
    <w:rsid w:val="00FB408B"/>
    <w:rsid w:val="00FB40E8"/>
    <w:rsid w:val="00FB502C"/>
    <w:rsid w:val="00FB58B6"/>
    <w:rsid w:val="00FB6449"/>
    <w:rsid w:val="00FB6C94"/>
    <w:rsid w:val="00FB7D5D"/>
    <w:rsid w:val="00FC05D4"/>
    <w:rsid w:val="00FC06D7"/>
    <w:rsid w:val="00FC11E8"/>
    <w:rsid w:val="00FC16B5"/>
    <w:rsid w:val="00FC26C1"/>
    <w:rsid w:val="00FC2A2E"/>
    <w:rsid w:val="00FC2A71"/>
    <w:rsid w:val="00FC3A00"/>
    <w:rsid w:val="00FC3E7D"/>
    <w:rsid w:val="00FC4D7F"/>
    <w:rsid w:val="00FC51DE"/>
    <w:rsid w:val="00FC56FE"/>
    <w:rsid w:val="00FC604E"/>
    <w:rsid w:val="00FC6792"/>
    <w:rsid w:val="00FC69AB"/>
    <w:rsid w:val="00FC70C4"/>
    <w:rsid w:val="00FC74AE"/>
    <w:rsid w:val="00FC79F6"/>
    <w:rsid w:val="00FD17C0"/>
    <w:rsid w:val="00FD1871"/>
    <w:rsid w:val="00FD1B9B"/>
    <w:rsid w:val="00FD22F5"/>
    <w:rsid w:val="00FD2830"/>
    <w:rsid w:val="00FD30A6"/>
    <w:rsid w:val="00FD4197"/>
    <w:rsid w:val="00FD5BE3"/>
    <w:rsid w:val="00FD61EB"/>
    <w:rsid w:val="00FD6675"/>
    <w:rsid w:val="00FD6B3E"/>
    <w:rsid w:val="00FD7F97"/>
    <w:rsid w:val="00FE01E9"/>
    <w:rsid w:val="00FE11FA"/>
    <w:rsid w:val="00FE1F70"/>
    <w:rsid w:val="00FE27A3"/>
    <w:rsid w:val="00FE2952"/>
    <w:rsid w:val="00FE45F1"/>
    <w:rsid w:val="00FE52DC"/>
    <w:rsid w:val="00FE5802"/>
    <w:rsid w:val="00FE5C18"/>
    <w:rsid w:val="00FE5CDB"/>
    <w:rsid w:val="00FE6452"/>
    <w:rsid w:val="00FF17A6"/>
    <w:rsid w:val="00FF20B8"/>
    <w:rsid w:val="00FF2AB0"/>
    <w:rsid w:val="00FF2E92"/>
    <w:rsid w:val="00FF33CF"/>
    <w:rsid w:val="00FF4685"/>
    <w:rsid w:val="00FF4BF4"/>
    <w:rsid w:val="00FF5E79"/>
    <w:rsid w:val="00FF68D3"/>
    <w:rsid w:val="00FF6D89"/>
    <w:rsid w:val="00FF6F7C"/>
    <w:rsid w:val="00FF71FF"/>
    <w:rsid w:val="00FF7219"/>
    <w:rsid w:val="00FF7B59"/>
    <w:rsid w:val="00FF7F0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4:docId w14:val="401AEDB5"/>
  <w15:docId w15:val="{B49F3870-9BF5-476B-A4EA-0C6C69C2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after="200"/>
        <w:ind w:left="576" w:hanging="5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3B"/>
    <w:rPr>
      <w:sz w:val="24"/>
    </w:rPr>
  </w:style>
  <w:style w:type="paragraph" w:styleId="Titre10">
    <w:name w:val="heading 1"/>
    <w:aliases w:val="Document Header1,Main Section Heading,Titre 1 Car Car Car Car Car Car Car Car Car Car Car Car Car Car Car Car Car Car,Titre 1 Car Car Car Car Car,YAYA1"/>
    <w:basedOn w:val="Normal"/>
    <w:next w:val="Normal"/>
    <w:link w:val="Titre1Car"/>
    <w:uiPriority w:val="9"/>
    <w:qFormat/>
    <w:rsid w:val="00573A46"/>
    <w:pPr>
      <w:jc w:val="center"/>
      <w:outlineLvl w:val="0"/>
    </w:pPr>
    <w:rPr>
      <w:b/>
      <w:sz w:val="36"/>
    </w:rPr>
  </w:style>
  <w:style w:type="paragraph" w:styleId="Titre2">
    <w:name w:val="heading 2"/>
    <w:aliases w:val="Title Header2,h2,Paranum,Titre 2 Car Car Car Car Car Car Car Car,titre  1,YAYA2"/>
    <w:basedOn w:val="Normal"/>
    <w:next w:val="Normal"/>
    <w:link w:val="Titre2Car"/>
    <w:uiPriority w:val="9"/>
    <w:qFormat/>
    <w:rsid w:val="00573A46"/>
    <w:pPr>
      <w:jc w:val="center"/>
      <w:outlineLvl w:val="1"/>
    </w:pPr>
    <w:rPr>
      <w:b/>
      <w:sz w:val="28"/>
    </w:rPr>
  </w:style>
  <w:style w:type="paragraph" w:styleId="Titre3">
    <w:name w:val="heading 3"/>
    <w:aliases w:val="Section Header3,Car,YAYA3"/>
    <w:basedOn w:val="Normal"/>
    <w:next w:val="Normal"/>
    <w:link w:val="Titre3Car"/>
    <w:uiPriority w:val="9"/>
    <w:qFormat/>
    <w:rsid w:val="00573A46"/>
    <w:pPr>
      <w:tabs>
        <w:tab w:val="left" w:pos="864"/>
      </w:tabs>
      <w:ind w:left="864" w:hanging="432"/>
      <w:outlineLvl w:val="2"/>
    </w:pPr>
    <w:rPr>
      <w:lang w:val="en-US"/>
    </w:rPr>
  </w:style>
  <w:style w:type="paragraph" w:styleId="Titre4">
    <w:name w:val="heading 4"/>
    <w:aliases w:val="Sub-Clause Sub-paragraph,ClauseSubSub_No&amp;Name,titre  3"/>
    <w:basedOn w:val="Normal"/>
    <w:next w:val="Normal"/>
    <w:link w:val="Titre4Car"/>
    <w:uiPriority w:val="9"/>
    <w:qFormat/>
    <w:rsid w:val="00573A46"/>
    <w:pPr>
      <w:numPr>
        <w:ilvl w:val="3"/>
        <w:numId w:val="1"/>
      </w:numPr>
      <w:tabs>
        <w:tab w:val="left" w:pos="1512"/>
      </w:tabs>
      <w:outlineLvl w:val="3"/>
    </w:pPr>
    <w:rPr>
      <w:lang w:val="en-US"/>
    </w:rPr>
  </w:style>
  <w:style w:type="paragraph" w:styleId="Titre5">
    <w:name w:val="heading 5"/>
    <w:aliases w:val="Side, Side"/>
    <w:basedOn w:val="Normal"/>
    <w:next w:val="Normal"/>
    <w:link w:val="Titre5Car"/>
    <w:uiPriority w:val="9"/>
    <w:qFormat/>
    <w:rsid w:val="00573A46"/>
    <w:pPr>
      <w:spacing w:before="240" w:after="60"/>
      <w:jc w:val="center"/>
      <w:outlineLvl w:val="4"/>
    </w:pPr>
    <w:rPr>
      <w:b/>
      <w:sz w:val="28"/>
      <w:lang w:val="es-ES_tradnl"/>
    </w:rPr>
  </w:style>
  <w:style w:type="paragraph" w:styleId="Titre6">
    <w:name w:val="heading 6"/>
    <w:aliases w:val="Titre  4"/>
    <w:basedOn w:val="Normal"/>
    <w:next w:val="Normal"/>
    <w:link w:val="Titre6Car"/>
    <w:uiPriority w:val="9"/>
    <w:qFormat/>
    <w:rsid w:val="00573A46"/>
    <w:pPr>
      <w:numPr>
        <w:ilvl w:val="5"/>
        <w:numId w:val="1"/>
      </w:numPr>
      <w:tabs>
        <w:tab w:val="left" w:pos="1152"/>
      </w:tabs>
      <w:spacing w:before="240" w:after="60"/>
      <w:outlineLvl w:val="5"/>
    </w:pPr>
    <w:rPr>
      <w:i/>
      <w:sz w:val="22"/>
      <w:lang w:val="es-ES_tradnl"/>
    </w:rPr>
  </w:style>
  <w:style w:type="paragraph" w:styleId="Titre7">
    <w:name w:val="heading 7"/>
    <w:aliases w:val="Titre  5"/>
    <w:basedOn w:val="Normal"/>
    <w:next w:val="Normal"/>
    <w:link w:val="Titre7Car"/>
    <w:uiPriority w:val="9"/>
    <w:qFormat/>
    <w:rsid w:val="00573A46"/>
    <w:pPr>
      <w:numPr>
        <w:ilvl w:val="6"/>
        <w:numId w:val="1"/>
      </w:numPr>
      <w:tabs>
        <w:tab w:val="left" w:pos="1296"/>
      </w:tabs>
      <w:spacing w:before="240" w:after="60"/>
      <w:outlineLvl w:val="6"/>
    </w:pPr>
    <w:rPr>
      <w:rFonts w:ascii="Arial" w:hAnsi="Arial"/>
      <w:sz w:val="20"/>
      <w:lang w:val="es-ES_tradnl"/>
    </w:rPr>
  </w:style>
  <w:style w:type="paragraph" w:styleId="Titre8">
    <w:name w:val="heading 8"/>
    <w:basedOn w:val="Normal"/>
    <w:next w:val="Normal"/>
    <w:link w:val="Titre8Car"/>
    <w:uiPriority w:val="9"/>
    <w:qFormat/>
    <w:rsid w:val="00573A46"/>
    <w:pPr>
      <w:numPr>
        <w:ilvl w:val="7"/>
        <w:numId w:val="1"/>
      </w:numPr>
      <w:tabs>
        <w:tab w:val="left" w:pos="1440"/>
      </w:tabs>
      <w:spacing w:before="240" w:after="60"/>
      <w:outlineLvl w:val="7"/>
    </w:pPr>
    <w:rPr>
      <w:rFonts w:ascii="Arial" w:hAnsi="Arial"/>
      <w:i/>
      <w:sz w:val="20"/>
      <w:lang w:val="es-ES_tradnl"/>
    </w:rPr>
  </w:style>
  <w:style w:type="paragraph" w:styleId="Titre9">
    <w:name w:val="heading 9"/>
    <w:basedOn w:val="Normal"/>
    <w:next w:val="Normal"/>
    <w:link w:val="Titre9Car"/>
    <w:uiPriority w:val="9"/>
    <w:qFormat/>
    <w:rsid w:val="00573A46"/>
    <w:pPr>
      <w:numPr>
        <w:ilvl w:val="8"/>
        <w:numId w:val="1"/>
      </w:numPr>
      <w:tabs>
        <w:tab w:val="left" w:pos="1584"/>
      </w:tabs>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Titre 1 Car Car Car Car Car Car,YAYA1 Car"/>
    <w:basedOn w:val="Policepardfaut"/>
    <w:link w:val="Titre10"/>
    <w:uiPriority w:val="9"/>
    <w:rsid w:val="006469DC"/>
    <w:rPr>
      <w:rFonts w:ascii="Cambria" w:eastAsia="Times New Roman" w:hAnsi="Cambria" w:cs="Times New Roman"/>
      <w:b/>
      <w:bCs/>
      <w:kern w:val="32"/>
      <w:sz w:val="32"/>
      <w:szCs w:val="32"/>
    </w:rPr>
  </w:style>
  <w:style w:type="character" w:customStyle="1" w:styleId="Titre2Car">
    <w:name w:val="Titre 2 Car"/>
    <w:aliases w:val="Title Header2 Car,h2 Car,Paranum Car,Titre 2 Car Car Car Car Car Car Car Car Car,titre  1 Car,YAYA2 Car"/>
    <w:basedOn w:val="Policepardfaut"/>
    <w:link w:val="Titre2"/>
    <w:uiPriority w:val="9"/>
    <w:rsid w:val="006469DC"/>
    <w:rPr>
      <w:rFonts w:ascii="Cambria" w:eastAsia="Times New Roman" w:hAnsi="Cambria" w:cs="Times New Roman"/>
      <w:b/>
      <w:bCs/>
      <w:i/>
      <w:iCs/>
      <w:sz w:val="28"/>
      <w:szCs w:val="28"/>
    </w:rPr>
  </w:style>
  <w:style w:type="character" w:customStyle="1" w:styleId="Titre3Car">
    <w:name w:val="Titre 3 Car"/>
    <w:aliases w:val="Section Header3 Car,Car Car4,YAYA3 Car"/>
    <w:basedOn w:val="Policepardfaut"/>
    <w:link w:val="Titre3"/>
    <w:uiPriority w:val="9"/>
    <w:rsid w:val="006469DC"/>
    <w:rPr>
      <w:rFonts w:ascii="Cambria" w:eastAsia="Times New Roman" w:hAnsi="Cambria" w:cs="Times New Roman"/>
      <w:b/>
      <w:bCs/>
      <w:sz w:val="26"/>
      <w:szCs w:val="26"/>
    </w:rPr>
  </w:style>
  <w:style w:type="character" w:customStyle="1" w:styleId="Titre4Car">
    <w:name w:val="Titre 4 Car"/>
    <w:aliases w:val="Sub-Clause Sub-paragraph Car,ClauseSubSub_No&amp;Name Car,titre  3 Car"/>
    <w:basedOn w:val="Policepardfaut"/>
    <w:link w:val="Titre4"/>
    <w:uiPriority w:val="9"/>
    <w:rsid w:val="006469DC"/>
    <w:rPr>
      <w:sz w:val="24"/>
      <w:lang w:val="en-US"/>
    </w:rPr>
  </w:style>
  <w:style w:type="character" w:customStyle="1" w:styleId="Titre5Car">
    <w:name w:val="Titre 5 Car"/>
    <w:aliases w:val="Side Car, Side Car"/>
    <w:basedOn w:val="Policepardfaut"/>
    <w:link w:val="Titre5"/>
    <w:uiPriority w:val="9"/>
    <w:rsid w:val="006469DC"/>
    <w:rPr>
      <w:rFonts w:ascii="Calibri" w:eastAsia="Times New Roman" w:hAnsi="Calibri" w:cs="Times New Roman"/>
      <w:b/>
      <w:bCs/>
      <w:i/>
      <w:iCs/>
      <w:sz w:val="26"/>
      <w:szCs w:val="26"/>
    </w:rPr>
  </w:style>
  <w:style w:type="character" w:customStyle="1" w:styleId="Titre6Car">
    <w:name w:val="Titre 6 Car"/>
    <w:aliases w:val="Titre  4 Car"/>
    <w:basedOn w:val="Policepardfaut"/>
    <w:link w:val="Titre6"/>
    <w:uiPriority w:val="9"/>
    <w:rsid w:val="006469DC"/>
    <w:rPr>
      <w:i/>
      <w:sz w:val="22"/>
      <w:lang w:val="es-ES_tradnl"/>
    </w:rPr>
  </w:style>
  <w:style w:type="character" w:customStyle="1" w:styleId="Titre7Car">
    <w:name w:val="Titre 7 Car"/>
    <w:aliases w:val="Titre  5 Car"/>
    <w:basedOn w:val="Policepardfaut"/>
    <w:link w:val="Titre7"/>
    <w:uiPriority w:val="9"/>
    <w:rsid w:val="006469DC"/>
    <w:rPr>
      <w:rFonts w:ascii="Arial" w:hAnsi="Arial"/>
      <w:lang w:val="es-ES_tradnl"/>
    </w:rPr>
  </w:style>
  <w:style w:type="character" w:customStyle="1" w:styleId="Titre8Car">
    <w:name w:val="Titre 8 Car"/>
    <w:basedOn w:val="Policepardfaut"/>
    <w:link w:val="Titre8"/>
    <w:uiPriority w:val="9"/>
    <w:rsid w:val="006469DC"/>
    <w:rPr>
      <w:rFonts w:ascii="Arial" w:hAnsi="Arial"/>
      <w:i/>
      <w:lang w:val="es-ES_tradnl"/>
    </w:rPr>
  </w:style>
  <w:style w:type="character" w:customStyle="1" w:styleId="Titre9Car">
    <w:name w:val="Titre 9 Car"/>
    <w:basedOn w:val="Policepardfaut"/>
    <w:link w:val="Titre9"/>
    <w:uiPriority w:val="9"/>
    <w:rsid w:val="006469DC"/>
    <w:rPr>
      <w:rFonts w:ascii="Arial" w:hAnsi="Arial"/>
      <w:b/>
      <w:i/>
      <w:sz w:val="18"/>
      <w:lang w:val="es-ES_tradnl"/>
    </w:rPr>
  </w:style>
  <w:style w:type="character" w:customStyle="1" w:styleId="a1">
    <w:name w:val="a1"/>
    <w:basedOn w:val="Policepardfaut"/>
    <w:rsid w:val="00573A46"/>
    <w:rPr>
      <w:rFonts w:ascii="Courier" w:hAnsi="Courier" w:cs="Times New Roman"/>
      <w:sz w:val="20"/>
      <w:lang w:val="en-US"/>
    </w:rPr>
  </w:style>
  <w:style w:type="paragraph" w:styleId="TM1">
    <w:name w:val="toc 1"/>
    <w:basedOn w:val="Normal"/>
    <w:next w:val="Normal"/>
    <w:uiPriority w:val="99"/>
    <w:qFormat/>
    <w:rsid w:val="00B4137D"/>
    <w:pPr>
      <w:tabs>
        <w:tab w:val="left" w:pos="490"/>
        <w:tab w:val="right" w:leader="dot" w:pos="9356"/>
      </w:tabs>
      <w:spacing w:before="240"/>
      <w:ind w:left="490" w:right="4" w:hanging="490"/>
      <w:jc w:val="left"/>
    </w:pPr>
    <w:rPr>
      <w:rFonts w:ascii="Times New Roman Bold" w:hAnsi="Times New Roman Bold"/>
      <w:b/>
      <w:noProof/>
    </w:rPr>
  </w:style>
  <w:style w:type="paragraph" w:styleId="TM2">
    <w:name w:val="toc 2"/>
    <w:aliases w:val="TM 2.2"/>
    <w:basedOn w:val="Normal"/>
    <w:next w:val="Normal"/>
    <w:uiPriority w:val="99"/>
    <w:qFormat/>
    <w:rsid w:val="00B4137D"/>
    <w:pPr>
      <w:tabs>
        <w:tab w:val="left" w:pos="518"/>
        <w:tab w:val="right" w:leader="dot" w:pos="9356"/>
      </w:tabs>
      <w:spacing w:after="0"/>
      <w:ind w:left="518" w:right="4" w:hanging="518"/>
      <w:jc w:val="left"/>
    </w:pPr>
    <w:rPr>
      <w:noProof/>
    </w:rPr>
  </w:style>
  <w:style w:type="paragraph" w:styleId="TM3">
    <w:name w:val="toc 3"/>
    <w:basedOn w:val="Normal"/>
    <w:next w:val="Normal"/>
    <w:uiPriority w:val="99"/>
    <w:qFormat/>
    <w:rsid w:val="00573A46"/>
    <w:pPr>
      <w:tabs>
        <w:tab w:val="left" w:leader="dot" w:pos="9000"/>
      </w:tabs>
      <w:ind w:left="2160" w:right="720" w:hanging="720"/>
      <w:jc w:val="left"/>
    </w:pPr>
  </w:style>
  <w:style w:type="paragraph" w:styleId="TM4">
    <w:name w:val="toc 4"/>
    <w:basedOn w:val="Normal"/>
    <w:next w:val="Normal"/>
    <w:uiPriority w:val="99"/>
    <w:rsid w:val="00573A46"/>
    <w:pPr>
      <w:tabs>
        <w:tab w:val="left" w:leader="dot" w:pos="8640"/>
        <w:tab w:val="right" w:pos="9000"/>
      </w:tabs>
      <w:ind w:left="2880" w:right="720" w:hanging="720"/>
    </w:pPr>
  </w:style>
  <w:style w:type="paragraph" w:styleId="TM5">
    <w:name w:val="toc 5"/>
    <w:basedOn w:val="Normal"/>
    <w:next w:val="Normal"/>
    <w:uiPriority w:val="99"/>
    <w:rsid w:val="00573A46"/>
    <w:pPr>
      <w:tabs>
        <w:tab w:val="left" w:leader="dot" w:pos="8640"/>
        <w:tab w:val="right" w:pos="9000"/>
      </w:tabs>
      <w:ind w:left="3600" w:right="720" w:hanging="720"/>
    </w:pPr>
  </w:style>
  <w:style w:type="paragraph" w:styleId="TM6">
    <w:name w:val="toc 6"/>
    <w:basedOn w:val="Normal"/>
    <w:next w:val="Normal"/>
    <w:uiPriority w:val="99"/>
    <w:rsid w:val="00573A46"/>
    <w:pPr>
      <w:tabs>
        <w:tab w:val="left" w:pos="8640"/>
        <w:tab w:val="right" w:pos="9000"/>
      </w:tabs>
      <w:ind w:left="720" w:hanging="720"/>
    </w:pPr>
  </w:style>
  <w:style w:type="paragraph" w:styleId="TM7">
    <w:name w:val="toc 7"/>
    <w:basedOn w:val="Normal"/>
    <w:next w:val="Normal"/>
    <w:uiPriority w:val="99"/>
    <w:rsid w:val="00573A46"/>
    <w:pPr>
      <w:ind w:left="720" w:hanging="720"/>
    </w:pPr>
  </w:style>
  <w:style w:type="paragraph" w:styleId="TM8">
    <w:name w:val="toc 8"/>
    <w:basedOn w:val="Normal"/>
    <w:next w:val="Normal"/>
    <w:uiPriority w:val="99"/>
    <w:rsid w:val="00573A46"/>
    <w:pPr>
      <w:tabs>
        <w:tab w:val="left" w:pos="8640"/>
        <w:tab w:val="right" w:pos="9000"/>
      </w:tabs>
      <w:ind w:left="720" w:hanging="720"/>
    </w:pPr>
  </w:style>
  <w:style w:type="paragraph" w:styleId="TM9">
    <w:name w:val="toc 9"/>
    <w:basedOn w:val="Normal"/>
    <w:next w:val="Normal"/>
    <w:uiPriority w:val="99"/>
    <w:rsid w:val="00573A46"/>
    <w:pPr>
      <w:tabs>
        <w:tab w:val="left" w:leader="dot" w:pos="8640"/>
        <w:tab w:val="right" w:pos="9000"/>
      </w:tabs>
      <w:ind w:left="720" w:hanging="720"/>
    </w:pPr>
  </w:style>
  <w:style w:type="paragraph" w:styleId="Index1">
    <w:name w:val="index 1"/>
    <w:basedOn w:val="Normal"/>
    <w:next w:val="Normal"/>
    <w:rsid w:val="00573A46"/>
    <w:pPr>
      <w:tabs>
        <w:tab w:val="left" w:leader="dot" w:pos="9000"/>
        <w:tab w:val="right" w:pos="9360"/>
      </w:tabs>
      <w:ind w:left="1440" w:right="720" w:hanging="1440"/>
    </w:pPr>
  </w:style>
  <w:style w:type="paragraph" w:styleId="Index2">
    <w:name w:val="index 2"/>
    <w:basedOn w:val="Normal"/>
    <w:next w:val="Normal"/>
    <w:semiHidden/>
    <w:rsid w:val="00573A46"/>
    <w:pPr>
      <w:tabs>
        <w:tab w:val="left" w:leader="dot" w:pos="9000"/>
        <w:tab w:val="right" w:pos="9360"/>
      </w:tabs>
      <w:ind w:left="1440" w:right="720" w:hanging="720"/>
    </w:pPr>
  </w:style>
  <w:style w:type="paragraph" w:styleId="TitreTR">
    <w:name w:val="toa heading"/>
    <w:basedOn w:val="Normal"/>
    <w:next w:val="Normal"/>
    <w:uiPriority w:val="99"/>
    <w:rsid w:val="00573A46"/>
    <w:pPr>
      <w:tabs>
        <w:tab w:val="left" w:pos="9000"/>
        <w:tab w:val="right" w:pos="9360"/>
      </w:tabs>
    </w:pPr>
  </w:style>
  <w:style w:type="paragraph" w:styleId="Lgende">
    <w:name w:val="caption"/>
    <w:basedOn w:val="Normal"/>
    <w:next w:val="Normal"/>
    <w:uiPriority w:val="99"/>
    <w:qFormat/>
    <w:rsid w:val="00573A46"/>
  </w:style>
  <w:style w:type="character" w:customStyle="1" w:styleId="EquationCaption">
    <w:name w:val="_Equation Caption"/>
    <w:rsid w:val="00573A46"/>
  </w:style>
  <w:style w:type="character" w:styleId="Appeldenotedefin">
    <w:name w:val="endnote reference"/>
    <w:basedOn w:val="Policepardfaut"/>
    <w:uiPriority w:val="99"/>
    <w:semiHidden/>
    <w:rsid w:val="00573A46"/>
    <w:rPr>
      <w:rFonts w:cs="Times New Roman"/>
      <w:vertAlign w:val="superscript"/>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basedOn w:val="Policepardfaut"/>
    <w:link w:val="Char2"/>
    <w:qFormat/>
    <w:rsid w:val="00573A46"/>
    <w:rPr>
      <w:rFonts w:cs="Times New Roman"/>
      <w:vertAlign w:val="superscript"/>
    </w:rPr>
  </w:style>
  <w:style w:type="paragraph" w:styleId="En-tte">
    <w:name w:val="header"/>
    <w:aliases w:val="Para3,heading 3 after h2,h,h3+,ContentsHeader,hd,he,En-tête-LP,En-tête client,alize,STYLE NORMAL"/>
    <w:basedOn w:val="Normal"/>
    <w:link w:val="En-tteCar"/>
    <w:uiPriority w:val="99"/>
    <w:rsid w:val="00573A46"/>
    <w:pPr>
      <w:jc w:val="left"/>
    </w:pPr>
    <w:rPr>
      <w:sz w:val="20"/>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6469DC"/>
    <w:rPr>
      <w:sz w:val="24"/>
    </w:rPr>
  </w:style>
  <w:style w:type="paragraph" w:styleId="Pieddepage">
    <w:name w:val="footer"/>
    <w:basedOn w:val="Normal"/>
    <w:link w:val="PieddepageCar"/>
    <w:uiPriority w:val="99"/>
    <w:rsid w:val="00573A46"/>
    <w:pPr>
      <w:jc w:val="left"/>
    </w:pPr>
    <w:rPr>
      <w:sz w:val="20"/>
    </w:rPr>
  </w:style>
  <w:style w:type="character" w:customStyle="1" w:styleId="PieddepageCar">
    <w:name w:val="Pied de page Car"/>
    <w:basedOn w:val="Policepardfaut"/>
    <w:link w:val="Pieddepage"/>
    <w:uiPriority w:val="99"/>
    <w:rsid w:val="006469DC"/>
    <w:rPr>
      <w:sz w:val="24"/>
    </w:rPr>
  </w:style>
  <w:style w:type="character" w:styleId="Numrodepage">
    <w:name w:val="page number"/>
    <w:basedOn w:val="Policepardfaut"/>
    <w:rsid w:val="00573A46"/>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116CCD"/>
    <w:pPr>
      <w:spacing w:after="120"/>
      <w:ind w:left="360" w:hanging="360"/>
    </w:pPr>
    <w:rPr>
      <w:sz w:val="20"/>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locked/>
    <w:rsid w:val="00116CCD"/>
  </w:style>
  <w:style w:type="paragraph" w:customStyle="1" w:styleId="Head21">
    <w:name w:val="Head 2.1"/>
    <w:basedOn w:val="Normal"/>
    <w:uiPriority w:val="99"/>
    <w:rsid w:val="00573A46"/>
    <w:pPr>
      <w:jc w:val="center"/>
    </w:pPr>
    <w:rPr>
      <w:b/>
      <w:sz w:val="28"/>
    </w:rPr>
  </w:style>
  <w:style w:type="paragraph" w:customStyle="1" w:styleId="Head22">
    <w:name w:val="Head 2.2"/>
    <w:basedOn w:val="Normal"/>
    <w:uiPriority w:val="99"/>
    <w:rsid w:val="00573A46"/>
    <w:pPr>
      <w:tabs>
        <w:tab w:val="left" w:pos="360"/>
      </w:tabs>
      <w:ind w:left="360" w:hanging="360"/>
      <w:jc w:val="left"/>
    </w:pPr>
    <w:rPr>
      <w:b/>
    </w:rPr>
  </w:style>
  <w:style w:type="paragraph" w:customStyle="1" w:styleId="Head32">
    <w:name w:val="Head 3.2"/>
    <w:basedOn w:val="Normal"/>
    <w:rsid w:val="00573A46"/>
    <w:pPr>
      <w:tabs>
        <w:tab w:val="left" w:pos="360"/>
      </w:tabs>
      <w:ind w:left="360" w:hanging="360"/>
      <w:jc w:val="left"/>
    </w:pPr>
    <w:rPr>
      <w:b/>
    </w:rPr>
  </w:style>
  <w:style w:type="paragraph" w:customStyle="1" w:styleId="Head31">
    <w:name w:val="Head 3.1"/>
    <w:basedOn w:val="Normal"/>
    <w:rsid w:val="00573A46"/>
    <w:pPr>
      <w:jc w:val="center"/>
    </w:pPr>
    <w:rPr>
      <w:b/>
      <w:sz w:val="28"/>
    </w:rPr>
  </w:style>
  <w:style w:type="paragraph" w:customStyle="1" w:styleId="Head81">
    <w:name w:val="Head 8.1"/>
    <w:basedOn w:val="Normal"/>
    <w:link w:val="Head81Char"/>
    <w:rsid w:val="00573A46"/>
    <w:pPr>
      <w:jc w:val="center"/>
    </w:pPr>
    <w:rPr>
      <w:b/>
      <w:sz w:val="28"/>
    </w:rPr>
  </w:style>
  <w:style w:type="paragraph" w:customStyle="1" w:styleId="Head41">
    <w:name w:val="Head 4.1"/>
    <w:basedOn w:val="Normal"/>
    <w:link w:val="Head41Char"/>
    <w:rsid w:val="00573A46"/>
    <w:pPr>
      <w:jc w:val="center"/>
    </w:pPr>
    <w:rPr>
      <w:b/>
      <w:sz w:val="28"/>
    </w:rPr>
  </w:style>
  <w:style w:type="paragraph" w:customStyle="1" w:styleId="Head42">
    <w:name w:val="Head 4.2"/>
    <w:basedOn w:val="Normal"/>
    <w:link w:val="Head42Char"/>
    <w:rsid w:val="00573A46"/>
    <w:pPr>
      <w:tabs>
        <w:tab w:val="left" w:pos="360"/>
      </w:tabs>
      <w:ind w:left="360" w:hanging="360"/>
      <w:jc w:val="left"/>
    </w:pPr>
    <w:rPr>
      <w:b/>
    </w:rPr>
  </w:style>
  <w:style w:type="paragraph" w:customStyle="1" w:styleId="i">
    <w:name w:val="(i)"/>
    <w:basedOn w:val="Normal"/>
    <w:rsid w:val="00573A46"/>
    <w:rPr>
      <w:rFonts w:ascii="Tms Rmn" w:hAnsi="Tms Rmn"/>
      <w:lang w:val="en-US"/>
    </w:rPr>
  </w:style>
  <w:style w:type="paragraph" w:customStyle="1" w:styleId="explanatoryclause">
    <w:name w:val="explanatory_clause"/>
    <w:basedOn w:val="Normal"/>
    <w:rsid w:val="00573A46"/>
    <w:pPr>
      <w:spacing w:after="240"/>
      <w:ind w:left="738" w:right="-14" w:hanging="738"/>
      <w:jc w:val="left"/>
    </w:pPr>
    <w:rPr>
      <w:rFonts w:ascii="Arial" w:hAnsi="Arial"/>
      <w:sz w:val="22"/>
      <w:lang w:val="en-US"/>
    </w:rPr>
  </w:style>
  <w:style w:type="character" w:styleId="Lienhypertexte">
    <w:name w:val="Hyperlink"/>
    <w:basedOn w:val="Policepardfaut"/>
    <w:uiPriority w:val="99"/>
    <w:rsid w:val="00573A46"/>
    <w:rPr>
      <w:rFonts w:cs="Times New Roman"/>
      <w:color w:val="0000FF"/>
      <w:u w:val="single"/>
    </w:rPr>
  </w:style>
  <w:style w:type="paragraph" w:customStyle="1" w:styleId="Outline">
    <w:name w:val="Outline"/>
    <w:basedOn w:val="Normal"/>
    <w:uiPriority w:val="99"/>
    <w:rsid w:val="00573A46"/>
    <w:pPr>
      <w:spacing w:before="240"/>
      <w:jc w:val="left"/>
    </w:pPr>
    <w:rPr>
      <w:kern w:val="28"/>
    </w:rPr>
  </w:style>
  <w:style w:type="paragraph" w:styleId="Titre">
    <w:name w:val="Title"/>
    <w:basedOn w:val="Normal"/>
    <w:link w:val="TitreCar"/>
    <w:uiPriority w:val="10"/>
    <w:qFormat/>
    <w:rsid w:val="00573A46"/>
    <w:pPr>
      <w:jc w:val="center"/>
    </w:pPr>
    <w:rPr>
      <w:b/>
      <w:sz w:val="48"/>
      <w:lang w:val="es-ES_tradnl"/>
    </w:rPr>
  </w:style>
  <w:style w:type="character" w:customStyle="1" w:styleId="TitreCar">
    <w:name w:val="Titre Car"/>
    <w:basedOn w:val="Policepardfaut"/>
    <w:link w:val="Titre"/>
    <w:uiPriority w:val="10"/>
    <w:rsid w:val="006469DC"/>
    <w:rPr>
      <w:rFonts w:ascii="Cambria" w:eastAsia="Times New Roman" w:hAnsi="Cambria" w:cs="Times New Roman"/>
      <w:b/>
      <w:bCs/>
      <w:kern w:val="28"/>
      <w:sz w:val="32"/>
      <w:szCs w:val="32"/>
    </w:rPr>
  </w:style>
  <w:style w:type="paragraph" w:customStyle="1" w:styleId="Subtitle2">
    <w:name w:val="Subtitle 2"/>
    <w:basedOn w:val="Pieddepage"/>
    <w:rsid w:val="00573A46"/>
    <w:pPr>
      <w:spacing w:before="120"/>
      <w:jc w:val="center"/>
    </w:pPr>
    <w:rPr>
      <w:b/>
      <w:sz w:val="32"/>
    </w:rPr>
  </w:style>
  <w:style w:type="paragraph" w:styleId="Liste">
    <w:name w:val="List"/>
    <w:aliases w:val="1. List"/>
    <w:basedOn w:val="Normal"/>
    <w:uiPriority w:val="99"/>
    <w:rsid w:val="00573A46"/>
    <w:pPr>
      <w:spacing w:before="120" w:after="120"/>
      <w:ind w:left="1440"/>
    </w:pPr>
    <w:rPr>
      <w:lang w:val="en-US"/>
    </w:rPr>
  </w:style>
  <w:style w:type="paragraph" w:customStyle="1" w:styleId="Outline1">
    <w:name w:val="Outline1"/>
    <w:basedOn w:val="Outline"/>
    <w:next w:val="Outline2"/>
    <w:rsid w:val="00573A46"/>
    <w:pPr>
      <w:keepNext/>
      <w:tabs>
        <w:tab w:val="left" w:pos="432"/>
      </w:tabs>
      <w:ind w:left="432" w:hanging="432"/>
    </w:pPr>
  </w:style>
  <w:style w:type="paragraph" w:customStyle="1" w:styleId="Outline2">
    <w:name w:val="Outline2"/>
    <w:basedOn w:val="Normal"/>
    <w:rsid w:val="00573A46"/>
    <w:pPr>
      <w:tabs>
        <w:tab w:val="left" w:pos="864"/>
      </w:tabs>
      <w:spacing w:before="240"/>
      <w:ind w:left="864" w:hanging="504"/>
      <w:jc w:val="left"/>
    </w:pPr>
    <w:rPr>
      <w:kern w:val="28"/>
    </w:rPr>
  </w:style>
  <w:style w:type="paragraph" w:customStyle="1" w:styleId="Outline3">
    <w:name w:val="Outline3"/>
    <w:basedOn w:val="Normal"/>
    <w:rsid w:val="00573A46"/>
    <w:pPr>
      <w:tabs>
        <w:tab w:val="left" w:pos="1368"/>
      </w:tabs>
      <w:spacing w:before="240"/>
      <w:ind w:left="1368" w:hanging="504"/>
      <w:jc w:val="left"/>
    </w:pPr>
    <w:rPr>
      <w:kern w:val="28"/>
    </w:rPr>
  </w:style>
  <w:style w:type="paragraph" w:customStyle="1" w:styleId="Outline4">
    <w:name w:val="Outline4"/>
    <w:basedOn w:val="Normal"/>
    <w:rsid w:val="00573A46"/>
    <w:pPr>
      <w:tabs>
        <w:tab w:val="left" w:pos="1872"/>
      </w:tabs>
      <w:spacing w:before="240"/>
      <w:ind w:left="1872" w:hanging="504"/>
      <w:jc w:val="left"/>
    </w:pPr>
    <w:rPr>
      <w:kern w:val="28"/>
    </w:rPr>
  </w:style>
  <w:style w:type="paragraph" w:customStyle="1" w:styleId="outlinebullet">
    <w:name w:val="outlinebullet"/>
    <w:basedOn w:val="Normal"/>
    <w:rsid w:val="00573A46"/>
    <w:pPr>
      <w:tabs>
        <w:tab w:val="left" w:pos="1440"/>
      </w:tabs>
      <w:spacing w:before="120"/>
      <w:ind w:left="1440" w:hanging="450"/>
      <w:jc w:val="left"/>
    </w:pPr>
  </w:style>
  <w:style w:type="paragraph" w:customStyle="1" w:styleId="BodyText21">
    <w:name w:val="Body Text 21"/>
    <w:basedOn w:val="Normal"/>
    <w:link w:val="BodyText21Char"/>
    <w:rsid w:val="00573A46"/>
    <w:pPr>
      <w:spacing w:before="120" w:after="120"/>
      <w:jc w:val="center"/>
    </w:pPr>
    <w:rPr>
      <w:b/>
      <w:sz w:val="28"/>
      <w:lang w:val="es-ES_tradnl"/>
    </w:rPr>
  </w:style>
  <w:style w:type="paragraph" w:customStyle="1" w:styleId="SectionVIIHeader2">
    <w:name w:val="Section VII Header2"/>
    <w:basedOn w:val="Titre10"/>
    <w:rsid w:val="00573A46"/>
    <w:pPr>
      <w:tabs>
        <w:tab w:val="left" w:pos="360"/>
      </w:tabs>
      <w:ind w:left="360" w:hanging="360"/>
      <w:outlineLvl w:val="9"/>
    </w:pPr>
    <w:rPr>
      <w:kern w:val="28"/>
      <w:sz w:val="32"/>
    </w:rPr>
  </w:style>
  <w:style w:type="paragraph" w:customStyle="1" w:styleId="2AutoList1">
    <w:name w:val="2AutoList1"/>
    <w:basedOn w:val="Normal"/>
    <w:rsid w:val="00573A46"/>
    <w:pPr>
      <w:tabs>
        <w:tab w:val="left" w:pos="504"/>
      </w:tabs>
      <w:ind w:left="504" w:hanging="504"/>
    </w:pPr>
    <w:rPr>
      <w:lang w:val="es-ES_tradnl"/>
    </w:rPr>
  </w:style>
  <w:style w:type="paragraph" w:customStyle="1" w:styleId="Header3-Paragraph">
    <w:name w:val="Header 3 - Paragraph"/>
    <w:basedOn w:val="Normal"/>
    <w:rsid w:val="00573A46"/>
    <w:pPr>
      <w:tabs>
        <w:tab w:val="left" w:pos="504"/>
      </w:tabs>
      <w:ind w:left="504" w:hanging="504"/>
    </w:pPr>
    <w:rPr>
      <w:lang w:val="en-US"/>
    </w:rPr>
  </w:style>
  <w:style w:type="paragraph" w:customStyle="1" w:styleId="P3Header1-Clauses">
    <w:name w:val="P3 Header1-Clauses"/>
    <w:basedOn w:val="Header1-Clauses"/>
    <w:rsid w:val="00573A46"/>
    <w:pPr>
      <w:tabs>
        <w:tab w:val="left" w:pos="864"/>
      </w:tabs>
      <w:ind w:left="864"/>
    </w:pPr>
  </w:style>
  <w:style w:type="paragraph" w:customStyle="1" w:styleId="Header1-Clauses">
    <w:name w:val="Header 1 - Clauses"/>
    <w:basedOn w:val="Normal"/>
    <w:link w:val="Header1-ClausesChar"/>
    <w:rsid w:val="004E0251"/>
    <w:pPr>
      <w:tabs>
        <w:tab w:val="left" w:pos="432"/>
      </w:tabs>
      <w:ind w:left="432" w:hanging="432"/>
      <w:jc w:val="left"/>
    </w:pPr>
    <w:rPr>
      <w:b/>
      <w:lang w:val="es-ES_tradnl"/>
    </w:rPr>
  </w:style>
  <w:style w:type="paragraph" w:customStyle="1" w:styleId="SectionXHeader3">
    <w:name w:val="Section X Header 3"/>
    <w:basedOn w:val="Titre10"/>
    <w:rsid w:val="00573A46"/>
    <w:pPr>
      <w:outlineLvl w:val="9"/>
    </w:pPr>
    <w:rPr>
      <w:sz w:val="40"/>
    </w:rPr>
  </w:style>
  <w:style w:type="paragraph" w:styleId="Sous-titre">
    <w:name w:val="Subtitle"/>
    <w:aliases w:val="Sous-titre;titre   1"/>
    <w:basedOn w:val="Normal"/>
    <w:link w:val="Sous-titreCar"/>
    <w:uiPriority w:val="11"/>
    <w:qFormat/>
    <w:rsid w:val="00573A46"/>
    <w:pPr>
      <w:jc w:val="center"/>
    </w:pPr>
    <w:rPr>
      <w:b/>
      <w:sz w:val="44"/>
      <w:lang w:val="es-ES_tradnl"/>
    </w:rPr>
  </w:style>
  <w:style w:type="character" w:customStyle="1" w:styleId="Sous-titreCar">
    <w:name w:val="Sous-titre Car"/>
    <w:aliases w:val="Sous-titre;titre   1 Car"/>
    <w:basedOn w:val="Policepardfaut"/>
    <w:link w:val="Sous-titre"/>
    <w:uiPriority w:val="11"/>
    <w:rsid w:val="006469DC"/>
    <w:rPr>
      <w:rFonts w:ascii="Cambria" w:eastAsia="Times New Roman" w:hAnsi="Cambria" w:cs="Times New Roman"/>
      <w:sz w:val="24"/>
      <w:szCs w:val="24"/>
    </w:rPr>
  </w:style>
  <w:style w:type="paragraph" w:customStyle="1" w:styleId="Header2-SubClauses">
    <w:name w:val="Header 2 - SubClauses"/>
    <w:basedOn w:val="Normal"/>
    <w:rsid w:val="00573A46"/>
    <w:pPr>
      <w:tabs>
        <w:tab w:val="left" w:pos="619"/>
      </w:tabs>
    </w:pPr>
    <w:rPr>
      <w:lang w:val="es-ES_tradnl"/>
    </w:rPr>
  </w:style>
  <w:style w:type="paragraph" w:styleId="Retraitcorpsdetexte3">
    <w:name w:val="Body Text Indent 3"/>
    <w:basedOn w:val="Normal"/>
    <w:link w:val="Retraitcorpsdetexte3Car"/>
    <w:uiPriority w:val="99"/>
    <w:rsid w:val="00573A46"/>
    <w:pPr>
      <w:spacing w:before="240"/>
    </w:pPr>
    <w:rPr>
      <w:lang w:val="en-US"/>
    </w:rPr>
  </w:style>
  <w:style w:type="character" w:customStyle="1" w:styleId="Retraitcorpsdetexte3Car">
    <w:name w:val="Retrait corps de texte 3 Car"/>
    <w:basedOn w:val="Policepardfaut"/>
    <w:link w:val="Retraitcorpsdetexte3"/>
    <w:uiPriority w:val="99"/>
    <w:rsid w:val="006469DC"/>
    <w:rPr>
      <w:sz w:val="16"/>
      <w:szCs w:val="16"/>
    </w:rPr>
  </w:style>
  <w:style w:type="paragraph" w:styleId="Retraitcorpsdetexte2">
    <w:name w:val="Body Text Indent 2"/>
    <w:basedOn w:val="Normal"/>
    <w:link w:val="Retraitcorpsdetexte2Car"/>
    <w:uiPriority w:val="99"/>
    <w:rsid w:val="00573A46"/>
    <w:pPr>
      <w:ind w:left="360" w:firstLine="360"/>
    </w:pPr>
    <w:rPr>
      <w:lang w:val="es-ES_tradnl"/>
    </w:rPr>
  </w:style>
  <w:style w:type="character" w:customStyle="1" w:styleId="Retraitcorpsdetexte2Car">
    <w:name w:val="Retrait corps de texte 2 Car"/>
    <w:basedOn w:val="Policepardfaut"/>
    <w:link w:val="Retraitcorpsdetexte2"/>
    <w:uiPriority w:val="99"/>
    <w:rsid w:val="006469DC"/>
    <w:rPr>
      <w:sz w:val="24"/>
    </w:rPr>
  </w:style>
  <w:style w:type="paragraph" w:styleId="Corpsdetexte2">
    <w:name w:val="Body Text 2"/>
    <w:basedOn w:val="Normal"/>
    <w:link w:val="Corpsdetexte2Car"/>
    <w:rsid w:val="00573A46"/>
    <w:pPr>
      <w:ind w:left="720"/>
    </w:pPr>
    <w:rPr>
      <w:lang w:val="es-ES_tradnl"/>
    </w:rPr>
  </w:style>
  <w:style w:type="character" w:customStyle="1" w:styleId="Corpsdetexte2Car">
    <w:name w:val="Corps de texte 2 Car"/>
    <w:basedOn w:val="Policepardfaut"/>
    <w:link w:val="Corpsdetexte2"/>
    <w:rsid w:val="006469DC"/>
    <w:rPr>
      <w:sz w:val="24"/>
    </w:rPr>
  </w:style>
  <w:style w:type="paragraph" w:customStyle="1" w:styleId="SectionVHeader">
    <w:name w:val="Section V. Header"/>
    <w:basedOn w:val="Normal"/>
    <w:link w:val="SectionVHeaderChar"/>
    <w:rsid w:val="00573A46"/>
    <w:pPr>
      <w:jc w:val="center"/>
    </w:pPr>
    <w:rPr>
      <w:b/>
      <w:sz w:val="36"/>
      <w:lang w:val="es-ES_tradnl"/>
    </w:rPr>
  </w:style>
  <w:style w:type="paragraph" w:customStyle="1" w:styleId="BankNormal">
    <w:name w:val="BankNormal"/>
    <w:basedOn w:val="Normal"/>
    <w:rsid w:val="00573A46"/>
    <w:pPr>
      <w:spacing w:after="240"/>
      <w:jc w:val="left"/>
    </w:pPr>
    <w:rPr>
      <w:lang w:val="en-US"/>
    </w:rPr>
  </w:style>
  <w:style w:type="paragraph" w:styleId="Corpsdetexte">
    <w:name w:val="Body Text"/>
    <w:aliases w:val="CORPS CCTP"/>
    <w:basedOn w:val="Normal"/>
    <w:link w:val="CorpsdetexteCar"/>
    <w:qFormat/>
    <w:rsid w:val="00573A46"/>
    <w:rPr>
      <w:lang w:val="es-ES_tradnl"/>
    </w:rPr>
  </w:style>
  <w:style w:type="character" w:customStyle="1" w:styleId="CorpsdetexteCar">
    <w:name w:val="Corps de texte Car"/>
    <w:aliases w:val="CORPS CCTP Car"/>
    <w:basedOn w:val="Policepardfaut"/>
    <w:link w:val="Corpsdetexte"/>
    <w:rsid w:val="006469DC"/>
    <w:rPr>
      <w:sz w:val="24"/>
    </w:rPr>
  </w:style>
  <w:style w:type="paragraph" w:customStyle="1" w:styleId="TOCNumber1">
    <w:name w:val="TOC Number1"/>
    <w:basedOn w:val="Titre4"/>
    <w:rsid w:val="00573A46"/>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uiPriority w:val="99"/>
    <w:rsid w:val="00573A46"/>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6469DC"/>
    <w:rPr>
      <w:sz w:val="16"/>
      <w:szCs w:val="16"/>
    </w:rPr>
  </w:style>
  <w:style w:type="paragraph" w:styleId="Explorateurdedocuments">
    <w:name w:val="Document Map"/>
    <w:basedOn w:val="Normal"/>
    <w:link w:val="ExplorateurdedocumentsCar"/>
    <w:uiPriority w:val="99"/>
    <w:rsid w:val="00573A46"/>
    <w:pPr>
      <w:shd w:val="clear" w:color="auto" w:fill="000080"/>
      <w:jc w:val="left"/>
    </w:pPr>
    <w:rPr>
      <w:rFonts w:ascii="Tahoma" w:hAnsi="Tahoma"/>
    </w:rPr>
  </w:style>
  <w:style w:type="character" w:customStyle="1" w:styleId="ExplorateurdedocumentsCar">
    <w:name w:val="Explorateur de documents Car"/>
    <w:basedOn w:val="Policepardfaut"/>
    <w:link w:val="Explorateurdedocuments"/>
    <w:uiPriority w:val="99"/>
    <w:rsid w:val="006469DC"/>
    <w:rPr>
      <w:sz w:val="0"/>
      <w:szCs w:val="0"/>
    </w:rPr>
  </w:style>
  <w:style w:type="paragraph" w:customStyle="1" w:styleId="explanatorynotes">
    <w:name w:val="explanatory_notes"/>
    <w:basedOn w:val="Normal"/>
    <w:rsid w:val="00573A46"/>
    <w:pPr>
      <w:spacing w:after="120" w:line="360" w:lineRule="exact"/>
    </w:pPr>
    <w:rPr>
      <w:rFonts w:ascii="Arial" w:hAnsi="Arial"/>
      <w:sz w:val="22"/>
      <w:lang w:val="en-US"/>
    </w:rPr>
  </w:style>
  <w:style w:type="paragraph" w:customStyle="1" w:styleId="Sub-ClauseText">
    <w:name w:val="Sub-Clause Text"/>
    <w:basedOn w:val="Normal"/>
    <w:rsid w:val="00573A46"/>
    <w:pPr>
      <w:spacing w:before="120" w:after="120"/>
    </w:pPr>
    <w:rPr>
      <w:spacing w:val="-4"/>
      <w:lang w:val="en-US"/>
    </w:rPr>
  </w:style>
  <w:style w:type="paragraph" w:customStyle="1" w:styleId="SectionVIHeader">
    <w:name w:val="Section VI. Header"/>
    <w:basedOn w:val="SectionVHeader"/>
    <w:link w:val="SectionVIHeaderChar"/>
    <w:rsid w:val="00573A46"/>
    <w:rPr>
      <w:lang w:val="en-US"/>
    </w:rPr>
  </w:style>
  <w:style w:type="paragraph" w:styleId="Textedebulles">
    <w:name w:val="Balloon Text"/>
    <w:basedOn w:val="Normal"/>
    <w:link w:val="TextedebullesCar"/>
    <w:uiPriority w:val="99"/>
    <w:rsid w:val="00573A46"/>
    <w:pPr>
      <w:jc w:val="left"/>
    </w:pPr>
    <w:rPr>
      <w:rFonts w:ascii="Tahoma" w:hAnsi="Tahoma"/>
      <w:sz w:val="16"/>
    </w:rPr>
  </w:style>
  <w:style w:type="character" w:customStyle="1" w:styleId="TextedebullesCar">
    <w:name w:val="Texte de bulles Car"/>
    <w:basedOn w:val="Policepardfaut"/>
    <w:link w:val="Textedebulles"/>
    <w:uiPriority w:val="99"/>
    <w:rsid w:val="006469DC"/>
    <w:rPr>
      <w:sz w:val="0"/>
      <w:szCs w:val="0"/>
    </w:rPr>
  </w:style>
  <w:style w:type="character" w:customStyle="1" w:styleId="Table">
    <w:name w:val="Table"/>
    <w:basedOn w:val="Policepardfaut"/>
    <w:rsid w:val="00573A46"/>
    <w:rPr>
      <w:rFonts w:ascii="Arial" w:hAnsi="Arial" w:cs="Times New Roman"/>
      <w:sz w:val="20"/>
    </w:rPr>
  </w:style>
  <w:style w:type="paragraph" w:customStyle="1" w:styleId="Head2">
    <w:name w:val="Head 2"/>
    <w:basedOn w:val="Titre9"/>
    <w:rsid w:val="00573A46"/>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73A46"/>
    <w:rPr>
      <w:rFonts w:cs="Times New Roman"/>
      <w:sz w:val="20"/>
    </w:rPr>
  </w:style>
  <w:style w:type="paragraph" w:customStyle="1" w:styleId="sectionIIIheader">
    <w:name w:val="section III header"/>
    <w:basedOn w:val="Normal"/>
    <w:rsid w:val="00573A46"/>
    <w:pPr>
      <w:spacing w:before="240"/>
      <w:jc w:val="left"/>
    </w:pPr>
    <w:rPr>
      <w:rFonts w:ascii="Arial Black" w:hAnsi="Arial Black"/>
      <w:lang w:val="en-US"/>
    </w:rPr>
  </w:style>
  <w:style w:type="paragraph" w:customStyle="1" w:styleId="titulo">
    <w:name w:val="titulo"/>
    <w:basedOn w:val="Titre5"/>
    <w:rsid w:val="00573A46"/>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D369AE"/>
    <w:pPr>
      <w:spacing w:before="1200"/>
      <w:jc w:val="center"/>
    </w:pPr>
    <w:rPr>
      <w:b/>
      <w:sz w:val="56"/>
    </w:rPr>
  </w:style>
  <w:style w:type="paragraph" w:customStyle="1" w:styleId="StyleHeader1-ClausesLeft0Firstline0">
    <w:name w:val="Style Header 1 - Clauses + Left:  0&quot; First line:  0&quot;"/>
    <w:basedOn w:val="Header1-Clauses"/>
    <w:rsid w:val="004E0251"/>
    <w:rPr>
      <w:bCs/>
    </w:rPr>
  </w:style>
  <w:style w:type="paragraph" w:customStyle="1" w:styleId="SectionIVHeader">
    <w:name w:val="Section IV Header"/>
    <w:basedOn w:val="SectionVHeader"/>
    <w:link w:val="SectionIVHeaderChar"/>
    <w:rsid w:val="00246C13"/>
    <w:rPr>
      <w:lang w:val="fr-FR"/>
    </w:rPr>
  </w:style>
  <w:style w:type="paragraph" w:customStyle="1" w:styleId="SectionIVHeader-2">
    <w:name w:val="Section IV Header - 2"/>
    <w:basedOn w:val="Head81"/>
    <w:link w:val="SectionIVHeader-2Char"/>
    <w:rsid w:val="00246C13"/>
  </w:style>
  <w:style w:type="paragraph" w:customStyle="1" w:styleId="StyleSectionIVHeader-2Centered">
    <w:name w:val="Style Section IV Header - 2 + Centered"/>
    <w:basedOn w:val="SectionIVHeader-2"/>
    <w:rsid w:val="00246C13"/>
    <w:rPr>
      <w:bCs/>
    </w:rPr>
  </w:style>
  <w:style w:type="table" w:styleId="Grilledutableau">
    <w:name w:val="Table Grid"/>
    <w:aliases w:val="Table long document,IMDC"/>
    <w:basedOn w:val="TableauNormal"/>
    <w:uiPriority w:val="59"/>
    <w:qFormat/>
    <w:rsid w:val="00246C13"/>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rsid w:val="004F08AB"/>
    <w:pPr>
      <w:spacing w:before="240" w:after="240"/>
    </w:pPr>
    <w:rPr>
      <w:sz w:val="32"/>
    </w:rPr>
  </w:style>
  <w:style w:type="paragraph" w:customStyle="1" w:styleId="Section1Header1">
    <w:name w:val="Section 1 Header 1"/>
    <w:basedOn w:val="BodyText21"/>
    <w:link w:val="Section1Header1Char"/>
    <w:rsid w:val="000F0869"/>
    <w:rPr>
      <w:lang w:val="fr-FR"/>
    </w:rPr>
  </w:style>
  <w:style w:type="paragraph" w:styleId="Retraitcorpsdetexte">
    <w:name w:val="Body Text Indent"/>
    <w:basedOn w:val="Normal"/>
    <w:link w:val="RetraitcorpsdetexteCar"/>
    <w:uiPriority w:val="99"/>
    <w:rsid w:val="00663ED0"/>
    <w:pPr>
      <w:ind w:left="720"/>
    </w:pPr>
    <w:rPr>
      <w:lang w:val="es-ES_tradnl"/>
    </w:rPr>
  </w:style>
  <w:style w:type="character" w:customStyle="1" w:styleId="RetraitcorpsdetexteCar">
    <w:name w:val="Retrait corps de texte Car"/>
    <w:basedOn w:val="Policepardfaut"/>
    <w:link w:val="Retraitcorpsdetexte"/>
    <w:uiPriority w:val="99"/>
    <w:rsid w:val="006469DC"/>
    <w:rPr>
      <w:sz w:val="24"/>
    </w:rPr>
  </w:style>
  <w:style w:type="paragraph" w:styleId="NormalWeb">
    <w:name w:val="Normal (Web)"/>
    <w:basedOn w:val="Normal"/>
    <w:uiPriority w:val="99"/>
    <w:rsid w:val="00663ED0"/>
    <w:pPr>
      <w:spacing w:before="100" w:beforeAutospacing="1" w:after="100" w:afterAutospacing="1"/>
      <w:jc w:val="left"/>
    </w:pPr>
    <w:rPr>
      <w:szCs w:val="24"/>
    </w:rPr>
  </w:style>
  <w:style w:type="paragraph" w:customStyle="1" w:styleId="UG-Heading1">
    <w:name w:val="UG - Heading 1"/>
    <w:basedOn w:val="Titre10"/>
    <w:rsid w:val="00663ED0"/>
    <w:pPr>
      <w:keepNext/>
    </w:pPr>
    <w:rPr>
      <w:kern w:val="28"/>
    </w:rPr>
  </w:style>
  <w:style w:type="paragraph" w:customStyle="1" w:styleId="UG-Heading2">
    <w:name w:val="UG - Heading 2"/>
    <w:basedOn w:val="Titre2"/>
    <w:rsid w:val="00663ED0"/>
    <w:pPr>
      <w:tabs>
        <w:tab w:val="left" w:pos="619"/>
      </w:tabs>
    </w:pPr>
    <w:rPr>
      <w:rFonts w:ascii="Times New Roman Bold" w:hAnsi="Times New Roman Bold"/>
      <w:szCs w:val="28"/>
    </w:rPr>
  </w:style>
  <w:style w:type="paragraph" w:customStyle="1" w:styleId="UG-Header">
    <w:name w:val="UG - Header"/>
    <w:basedOn w:val="Normal"/>
    <w:rsid w:val="005520B0"/>
    <w:pPr>
      <w:jc w:val="center"/>
    </w:pPr>
    <w:rPr>
      <w:b/>
      <w:sz w:val="72"/>
    </w:rPr>
  </w:style>
  <w:style w:type="character" w:styleId="Marquedecommentaire">
    <w:name w:val="annotation reference"/>
    <w:basedOn w:val="Policepardfaut"/>
    <w:rsid w:val="008F33A4"/>
    <w:rPr>
      <w:rFonts w:cs="Times New Roman"/>
      <w:sz w:val="16"/>
      <w:szCs w:val="16"/>
    </w:rPr>
  </w:style>
  <w:style w:type="paragraph" w:styleId="Commentaire">
    <w:name w:val="annotation text"/>
    <w:basedOn w:val="Normal"/>
    <w:link w:val="CommentaireCar"/>
    <w:uiPriority w:val="99"/>
    <w:rsid w:val="008F33A4"/>
    <w:rPr>
      <w:sz w:val="20"/>
    </w:rPr>
  </w:style>
  <w:style w:type="character" w:customStyle="1" w:styleId="CommentaireCar">
    <w:name w:val="Commentaire Car"/>
    <w:basedOn w:val="Policepardfaut"/>
    <w:link w:val="Commentaire"/>
    <w:uiPriority w:val="99"/>
    <w:locked/>
    <w:rsid w:val="006E7180"/>
    <w:rPr>
      <w:rFonts w:cs="Times New Roman"/>
      <w:lang w:val="fr-FR" w:eastAsia="fr-FR"/>
    </w:rPr>
  </w:style>
  <w:style w:type="paragraph" w:styleId="Objetducommentaire">
    <w:name w:val="annotation subject"/>
    <w:basedOn w:val="Commentaire"/>
    <w:next w:val="Commentaire"/>
    <w:link w:val="ObjetducommentaireCar"/>
    <w:uiPriority w:val="99"/>
    <w:rsid w:val="008F33A4"/>
    <w:rPr>
      <w:b/>
      <w:bCs/>
    </w:rPr>
  </w:style>
  <w:style w:type="character" w:customStyle="1" w:styleId="ObjetducommentaireCar">
    <w:name w:val="Objet du commentaire Car"/>
    <w:basedOn w:val="CommentaireCar"/>
    <w:link w:val="Objetducommentaire"/>
    <w:uiPriority w:val="99"/>
    <w:rsid w:val="006469DC"/>
    <w:rPr>
      <w:rFonts w:cs="Times New Roman"/>
      <w:b/>
      <w:bCs/>
      <w:lang w:val="fr-FR" w:eastAsia="fr-FR"/>
    </w:rPr>
  </w:style>
  <w:style w:type="paragraph" w:styleId="Titreindex">
    <w:name w:val="index heading"/>
    <w:basedOn w:val="Normal"/>
    <w:next w:val="Index1"/>
    <w:rsid w:val="00447232"/>
    <w:pPr>
      <w:jc w:val="left"/>
    </w:pPr>
    <w:rPr>
      <w:sz w:val="20"/>
      <w:lang w:val="en-US" w:eastAsia="en-US"/>
    </w:rPr>
  </w:style>
  <w:style w:type="paragraph" w:customStyle="1" w:styleId="Technical4">
    <w:name w:val="Technical 4"/>
    <w:rsid w:val="00447232"/>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72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469DC"/>
    <w:rPr>
      <w:rFonts w:ascii="Courier New" w:hAnsi="Courier New" w:cs="Courier New"/>
    </w:rPr>
  </w:style>
  <w:style w:type="paragraph" w:customStyle="1" w:styleId="ClauseSubPara">
    <w:name w:val="ClauseSub_Para"/>
    <w:rsid w:val="00275FF8"/>
    <w:pPr>
      <w:spacing w:before="60" w:after="60"/>
      <w:ind w:left="2268"/>
    </w:pPr>
    <w:rPr>
      <w:sz w:val="22"/>
      <w:szCs w:val="22"/>
      <w:lang w:val="en-GB" w:eastAsia="en-US"/>
    </w:rPr>
  </w:style>
  <w:style w:type="paragraph" w:customStyle="1" w:styleId="SectionVHeading2">
    <w:name w:val="Section V. Heading 2"/>
    <w:basedOn w:val="SectionVHeader"/>
    <w:rsid w:val="00DF0496"/>
    <w:pPr>
      <w:spacing w:before="120"/>
    </w:pPr>
    <w:rPr>
      <w:sz w:val="28"/>
      <w:lang w:eastAsia="en-US"/>
    </w:rPr>
  </w:style>
  <w:style w:type="paragraph" w:customStyle="1" w:styleId="UGHeader1">
    <w:name w:val="UG Header 1"/>
    <w:basedOn w:val="Titre10"/>
    <w:next w:val="Normal"/>
    <w:rsid w:val="008268EA"/>
    <w:pPr>
      <w:spacing w:before="240" w:after="240"/>
    </w:pPr>
    <w:rPr>
      <w:rFonts w:ascii="Times New Roman Bold" w:hAnsi="Times New Roman Bold"/>
      <w:lang w:val="en-US" w:eastAsia="en-US"/>
    </w:rPr>
  </w:style>
  <w:style w:type="paragraph" w:customStyle="1" w:styleId="Rvision1">
    <w:name w:val="Révision1"/>
    <w:hidden/>
    <w:uiPriority w:val="99"/>
    <w:semiHidden/>
    <w:rsid w:val="00120CDA"/>
    <w:rPr>
      <w:sz w:val="24"/>
    </w:rPr>
  </w:style>
  <w:style w:type="paragraph" w:customStyle="1" w:styleId="En-ttedetabledesmatires1">
    <w:name w:val="En-tête de table des matières1"/>
    <w:basedOn w:val="Titre10"/>
    <w:next w:val="Normal"/>
    <w:uiPriority w:val="39"/>
    <w:semiHidden/>
    <w:unhideWhenUsed/>
    <w:qFormat/>
    <w:rsid w:val="00642596"/>
    <w:pPr>
      <w:keepNext/>
      <w:keepLines/>
      <w:spacing w:before="480" w:line="276" w:lineRule="auto"/>
      <w:jc w:val="left"/>
      <w:outlineLvl w:val="9"/>
    </w:pPr>
    <w:rPr>
      <w:rFonts w:ascii="Cambria" w:hAnsi="Cambria"/>
      <w:bCs/>
      <w:color w:val="365F91"/>
      <w:sz w:val="28"/>
      <w:szCs w:val="28"/>
      <w:lang w:val="en-US" w:eastAsia="en-US"/>
    </w:rPr>
  </w:style>
  <w:style w:type="paragraph" w:styleId="Paragraphedeliste">
    <w:name w:val="List Paragraph"/>
    <w:aliases w:val="Citation List,본문(내용),List Paragraph (numbered (a)),Colorful List - Accent 11,Colorful List - Accent 11CxSpLast,List Paragraph (numbered (a))CxSpLast,List Paragraph (numbered (a))CxSpLastCxSpLast,figure,Liste 1,Paragraphe 2,References"/>
    <w:basedOn w:val="Normal"/>
    <w:link w:val="ParagraphedelisteCar"/>
    <w:uiPriority w:val="34"/>
    <w:qFormat/>
    <w:rsid w:val="00884AAA"/>
    <w:pPr>
      <w:ind w:left="720"/>
      <w:contextualSpacing/>
    </w:pPr>
  </w:style>
  <w:style w:type="paragraph" w:styleId="Rvision">
    <w:name w:val="Revision"/>
    <w:hidden/>
    <w:uiPriority w:val="99"/>
    <w:rsid w:val="00432428"/>
    <w:rPr>
      <w:sz w:val="24"/>
    </w:rPr>
  </w:style>
  <w:style w:type="paragraph" w:styleId="Notedefin">
    <w:name w:val="endnote text"/>
    <w:basedOn w:val="Normal"/>
    <w:link w:val="NotedefinCar"/>
    <w:unhideWhenUsed/>
    <w:rsid w:val="00DB4EF5"/>
    <w:rPr>
      <w:sz w:val="20"/>
    </w:rPr>
  </w:style>
  <w:style w:type="character" w:customStyle="1" w:styleId="NotedefinCar">
    <w:name w:val="Note de fin Car"/>
    <w:basedOn w:val="Policepardfaut"/>
    <w:link w:val="Notedefin"/>
    <w:rsid w:val="00DB4EF5"/>
  </w:style>
  <w:style w:type="paragraph" w:customStyle="1" w:styleId="UG-Title">
    <w:name w:val="UG-Title"/>
    <w:basedOn w:val="Sous-titre"/>
    <w:qFormat/>
    <w:rsid w:val="00CC1A34"/>
  </w:style>
  <w:style w:type="paragraph" w:customStyle="1" w:styleId="UG-SectionIVHeader">
    <w:name w:val="UG-Section IV Header"/>
    <w:basedOn w:val="SectionIVHeader"/>
    <w:qFormat/>
    <w:rsid w:val="008F3578"/>
  </w:style>
  <w:style w:type="paragraph" w:customStyle="1" w:styleId="UG-SectionIVHeader-2">
    <w:name w:val="UG-Section IV Header - 2"/>
    <w:basedOn w:val="SectionIVHeader-2"/>
    <w:qFormat/>
    <w:rsid w:val="008F3578"/>
  </w:style>
  <w:style w:type="paragraph" w:customStyle="1" w:styleId="Style2">
    <w:name w:val="Style2"/>
    <w:basedOn w:val="Normal"/>
    <w:link w:val="Style2Char"/>
    <w:uiPriority w:val="99"/>
    <w:qFormat/>
    <w:rsid w:val="00A139F6"/>
    <w:pPr>
      <w:tabs>
        <w:tab w:val="left" w:pos="1962"/>
        <w:tab w:val="left" w:pos="2322"/>
      </w:tabs>
      <w:jc w:val="center"/>
    </w:pPr>
    <w:rPr>
      <w:b/>
      <w:sz w:val="36"/>
    </w:rPr>
  </w:style>
  <w:style w:type="character" w:customStyle="1" w:styleId="Style2Char">
    <w:name w:val="Style2 Char"/>
    <w:link w:val="Style2"/>
    <w:uiPriority w:val="99"/>
    <w:rsid w:val="00A139F6"/>
    <w:rPr>
      <w:b/>
      <w:sz w:val="36"/>
    </w:rPr>
  </w:style>
  <w:style w:type="character" w:customStyle="1" w:styleId="BodyTextIndentChar">
    <w:name w:val="Body Text Indent Char"/>
    <w:rsid w:val="004F75DC"/>
    <w:rPr>
      <w:sz w:val="24"/>
      <w:lang w:val="es-ES_tradnl"/>
    </w:rPr>
  </w:style>
  <w:style w:type="character" w:customStyle="1" w:styleId="FooterChar">
    <w:name w:val="Footer Char"/>
    <w:uiPriority w:val="99"/>
    <w:rsid w:val="004F75DC"/>
    <w:rPr>
      <w:sz w:val="24"/>
      <w:lang w:val="es-ES_tradnl"/>
    </w:rPr>
  </w:style>
  <w:style w:type="paragraph" w:customStyle="1" w:styleId="Style5">
    <w:name w:val="Style5"/>
    <w:basedOn w:val="SectionVHeader"/>
    <w:link w:val="Style5Char"/>
    <w:uiPriority w:val="99"/>
    <w:qFormat/>
    <w:rsid w:val="004F75DC"/>
    <w:rPr>
      <w:lang w:val="fr-FR"/>
    </w:rPr>
  </w:style>
  <w:style w:type="character" w:customStyle="1" w:styleId="Style5Char">
    <w:name w:val="Style5 Char"/>
    <w:basedOn w:val="Policepardfaut"/>
    <w:link w:val="Style5"/>
    <w:uiPriority w:val="99"/>
    <w:rsid w:val="004F75DC"/>
    <w:rPr>
      <w:b/>
      <w:sz w:val="36"/>
    </w:rPr>
  </w:style>
  <w:style w:type="character" w:customStyle="1" w:styleId="FootnoteTextChar1">
    <w:name w:val="Footnote Text Char1"/>
    <w:uiPriority w:val="99"/>
    <w:rsid w:val="004B1DB5"/>
    <w:rPr>
      <w:lang w:val="fr-FR" w:eastAsia="fr-FR" w:bidi="ar-SA"/>
    </w:rPr>
  </w:style>
  <w:style w:type="character" w:customStyle="1" w:styleId="HeaderChar">
    <w:name w:val="Header Char"/>
    <w:basedOn w:val="Policepardfaut"/>
    <w:uiPriority w:val="99"/>
    <w:rsid w:val="00AD1B8B"/>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D1B8B"/>
    <w:rPr>
      <w:rFonts w:cs="Times New Roman"/>
      <w:lang w:val="fr-FR" w:eastAsia="fr-FR"/>
    </w:rPr>
  </w:style>
  <w:style w:type="paragraph" w:customStyle="1" w:styleId="Style1">
    <w:name w:val="Style1"/>
    <w:basedOn w:val="Part"/>
    <w:link w:val="Style1Char"/>
    <w:uiPriority w:val="99"/>
    <w:qFormat/>
    <w:rsid w:val="00AD134E"/>
  </w:style>
  <w:style w:type="paragraph" w:customStyle="1" w:styleId="Style3">
    <w:name w:val="Style3"/>
    <w:basedOn w:val="Sous-titre"/>
    <w:link w:val="Style3Char"/>
    <w:uiPriority w:val="99"/>
    <w:qFormat/>
    <w:rsid w:val="00AD134E"/>
    <w:rPr>
      <w:lang w:val="fr-FR"/>
    </w:rPr>
  </w:style>
  <w:style w:type="character" w:customStyle="1" w:styleId="PartChar">
    <w:name w:val="Part Char"/>
    <w:basedOn w:val="Policepardfaut"/>
    <w:link w:val="Part"/>
    <w:rsid w:val="00AD134E"/>
    <w:rPr>
      <w:b/>
      <w:sz w:val="56"/>
    </w:rPr>
  </w:style>
  <w:style w:type="character" w:customStyle="1" w:styleId="Style1Char">
    <w:name w:val="Style1 Char"/>
    <w:basedOn w:val="PartChar"/>
    <w:link w:val="Style1"/>
    <w:uiPriority w:val="99"/>
    <w:rsid w:val="00AD134E"/>
    <w:rPr>
      <w:b/>
      <w:sz w:val="56"/>
    </w:rPr>
  </w:style>
  <w:style w:type="paragraph" w:customStyle="1" w:styleId="Style4">
    <w:name w:val="Style4"/>
    <w:basedOn w:val="Section1Header1"/>
    <w:link w:val="Style4Char"/>
    <w:uiPriority w:val="99"/>
    <w:qFormat/>
    <w:rsid w:val="00AD134E"/>
  </w:style>
  <w:style w:type="character" w:customStyle="1" w:styleId="Style3Char">
    <w:name w:val="Style3 Char"/>
    <w:basedOn w:val="Sous-titreCar"/>
    <w:link w:val="Style3"/>
    <w:uiPriority w:val="99"/>
    <w:rsid w:val="00AD134E"/>
    <w:rPr>
      <w:rFonts w:ascii="Cambria" w:eastAsia="Times New Roman" w:hAnsi="Cambria" w:cs="Times New Roman"/>
      <w:b/>
      <w:sz w:val="44"/>
      <w:szCs w:val="24"/>
    </w:rPr>
  </w:style>
  <w:style w:type="paragraph" w:customStyle="1" w:styleId="Style6">
    <w:name w:val="Style6"/>
    <w:basedOn w:val="Header1-Clauses"/>
    <w:link w:val="Style6Char"/>
    <w:uiPriority w:val="99"/>
    <w:qFormat/>
    <w:rsid w:val="00AD134E"/>
    <w:rPr>
      <w:lang w:val="fr-FR"/>
    </w:rPr>
  </w:style>
  <w:style w:type="character" w:customStyle="1" w:styleId="BodyText21Char">
    <w:name w:val="Body Text 21 Char"/>
    <w:basedOn w:val="Policepardfaut"/>
    <w:link w:val="BodyText21"/>
    <w:rsid w:val="00AD134E"/>
    <w:rPr>
      <w:b/>
      <w:sz w:val="28"/>
      <w:lang w:val="es-ES_tradnl"/>
    </w:rPr>
  </w:style>
  <w:style w:type="character" w:customStyle="1" w:styleId="Section1Header1Char">
    <w:name w:val="Section 1 Header 1 Char"/>
    <w:basedOn w:val="BodyText21Char"/>
    <w:link w:val="Section1Header1"/>
    <w:rsid w:val="00AD134E"/>
    <w:rPr>
      <w:b/>
      <w:sz w:val="28"/>
      <w:lang w:val="es-ES_tradnl"/>
    </w:rPr>
  </w:style>
  <w:style w:type="character" w:customStyle="1" w:styleId="Style4Char">
    <w:name w:val="Style4 Char"/>
    <w:basedOn w:val="Section1Header1Char"/>
    <w:link w:val="Style4"/>
    <w:uiPriority w:val="99"/>
    <w:rsid w:val="00AD134E"/>
    <w:rPr>
      <w:b/>
      <w:sz w:val="28"/>
      <w:lang w:val="es-ES_tradnl"/>
    </w:rPr>
  </w:style>
  <w:style w:type="paragraph" w:customStyle="1" w:styleId="Style7">
    <w:name w:val="Style7"/>
    <w:basedOn w:val="SectionIVHeader"/>
    <w:link w:val="Style7Char"/>
    <w:uiPriority w:val="99"/>
    <w:qFormat/>
    <w:rsid w:val="00E33019"/>
  </w:style>
  <w:style w:type="character" w:customStyle="1" w:styleId="Header1-ClausesChar">
    <w:name w:val="Header 1 - Clauses Char"/>
    <w:basedOn w:val="Policepardfaut"/>
    <w:link w:val="Header1-Clauses"/>
    <w:rsid w:val="00AD134E"/>
    <w:rPr>
      <w:b/>
      <w:sz w:val="24"/>
      <w:lang w:val="es-ES_tradnl"/>
    </w:rPr>
  </w:style>
  <w:style w:type="character" w:customStyle="1" w:styleId="Style6Char">
    <w:name w:val="Style6 Char"/>
    <w:basedOn w:val="Header1-ClausesChar"/>
    <w:link w:val="Style6"/>
    <w:uiPriority w:val="99"/>
    <w:rsid w:val="00AD134E"/>
    <w:rPr>
      <w:b/>
      <w:sz w:val="24"/>
      <w:lang w:val="es-ES_tradnl"/>
    </w:rPr>
  </w:style>
  <w:style w:type="paragraph" w:customStyle="1" w:styleId="Style8">
    <w:name w:val="Style8"/>
    <w:basedOn w:val="SectionIVHeader-2"/>
    <w:link w:val="Style8Char"/>
    <w:uiPriority w:val="99"/>
    <w:qFormat/>
    <w:rsid w:val="00E33019"/>
  </w:style>
  <w:style w:type="character" w:customStyle="1" w:styleId="SectionVHeaderChar">
    <w:name w:val="Section V. Header Char"/>
    <w:basedOn w:val="Policepardfaut"/>
    <w:link w:val="SectionVHeader"/>
    <w:rsid w:val="00E33019"/>
    <w:rPr>
      <w:b/>
      <w:sz w:val="36"/>
      <w:lang w:val="es-ES_tradnl"/>
    </w:rPr>
  </w:style>
  <w:style w:type="character" w:customStyle="1" w:styleId="SectionIVHeaderChar">
    <w:name w:val="Section IV Header Char"/>
    <w:basedOn w:val="SectionVHeaderChar"/>
    <w:link w:val="SectionIVHeader"/>
    <w:rsid w:val="00E33019"/>
    <w:rPr>
      <w:b/>
      <w:sz w:val="36"/>
      <w:lang w:val="es-ES_tradnl"/>
    </w:rPr>
  </w:style>
  <w:style w:type="character" w:customStyle="1" w:styleId="Style7Char">
    <w:name w:val="Style7 Char"/>
    <w:basedOn w:val="SectionIVHeaderChar"/>
    <w:link w:val="Style7"/>
    <w:uiPriority w:val="99"/>
    <w:rsid w:val="00E33019"/>
    <w:rPr>
      <w:b/>
      <w:sz w:val="36"/>
      <w:lang w:val="es-ES_tradnl"/>
    </w:rPr>
  </w:style>
  <w:style w:type="character" w:customStyle="1" w:styleId="Head81Char">
    <w:name w:val="Head 8.1 Char"/>
    <w:basedOn w:val="Policepardfaut"/>
    <w:link w:val="Head81"/>
    <w:rsid w:val="00E33019"/>
    <w:rPr>
      <w:b/>
      <w:sz w:val="28"/>
    </w:rPr>
  </w:style>
  <w:style w:type="character" w:customStyle="1" w:styleId="SectionIVHeader-2Char">
    <w:name w:val="Section IV Header - 2 Char"/>
    <w:basedOn w:val="Head81Char"/>
    <w:link w:val="SectionIVHeader-2"/>
    <w:rsid w:val="00E33019"/>
    <w:rPr>
      <w:b/>
      <w:sz w:val="28"/>
    </w:rPr>
  </w:style>
  <w:style w:type="character" w:customStyle="1" w:styleId="Style8Char">
    <w:name w:val="Style8 Char"/>
    <w:basedOn w:val="SectionIVHeader-2Char"/>
    <w:link w:val="Style8"/>
    <w:uiPriority w:val="99"/>
    <w:rsid w:val="00E33019"/>
    <w:rPr>
      <w:b/>
      <w:sz w:val="28"/>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02215"/>
    <w:rPr>
      <w:sz w:val="24"/>
    </w:rPr>
  </w:style>
  <w:style w:type="paragraph" w:customStyle="1" w:styleId="FrenchHeading">
    <w:name w:val="French Heading"/>
    <w:basedOn w:val="Normal"/>
    <w:qFormat/>
    <w:rsid w:val="00323EA1"/>
    <w:pPr>
      <w:spacing w:before="240" w:after="240"/>
      <w:ind w:left="0" w:firstLine="0"/>
      <w:jc w:val="center"/>
    </w:pPr>
    <w:rPr>
      <w:b/>
      <w:sz w:val="48"/>
    </w:rPr>
  </w:style>
  <w:style w:type="paragraph" w:customStyle="1" w:styleId="plane">
    <w:name w:val="plane"/>
    <w:basedOn w:val="Normal"/>
    <w:rsid w:val="00CB7ECB"/>
    <w:pPr>
      <w:suppressAutoHyphens/>
      <w:spacing w:after="0"/>
      <w:ind w:left="0" w:firstLine="0"/>
    </w:pPr>
    <w:rPr>
      <w:rFonts w:ascii="Tms Rmn" w:hAnsi="Tms Rmn"/>
      <w:lang w:val="en-US" w:eastAsia="en-US"/>
    </w:rPr>
  </w:style>
  <w:style w:type="paragraph" w:customStyle="1" w:styleId="Style11">
    <w:name w:val="Style11"/>
    <w:basedOn w:val="Style7"/>
    <w:link w:val="Style11Char"/>
    <w:uiPriority w:val="99"/>
    <w:qFormat/>
    <w:rsid w:val="00DE5C38"/>
    <w:rPr>
      <w:lang w:val="es-ES_tradnl"/>
    </w:rPr>
  </w:style>
  <w:style w:type="character" w:customStyle="1" w:styleId="Style11Char">
    <w:name w:val="Style11 Char"/>
    <w:basedOn w:val="Style7Char"/>
    <w:link w:val="Style11"/>
    <w:uiPriority w:val="99"/>
    <w:rsid w:val="00DE5C38"/>
    <w:rPr>
      <w:b/>
      <w:sz w:val="36"/>
      <w:lang w:val="es-ES_tradnl"/>
    </w:rPr>
  </w:style>
  <w:style w:type="paragraph" w:styleId="Retraitnormal">
    <w:name w:val="Normal Indent"/>
    <w:basedOn w:val="Normal"/>
    <w:uiPriority w:val="99"/>
    <w:rsid w:val="00656F5B"/>
    <w:pPr>
      <w:spacing w:after="0"/>
      <w:ind w:left="708" w:firstLine="0"/>
    </w:pPr>
    <w:rPr>
      <w:lang w:val="en-US" w:eastAsia="en-US"/>
    </w:rPr>
  </w:style>
  <w:style w:type="paragraph" w:customStyle="1" w:styleId="Style9">
    <w:name w:val="Style9"/>
    <w:basedOn w:val="SectionVIHeader"/>
    <w:link w:val="Style9Char"/>
    <w:uiPriority w:val="99"/>
    <w:qFormat/>
    <w:rsid w:val="00B2254C"/>
    <w:rPr>
      <w:lang w:val="fr-FR"/>
    </w:rPr>
  </w:style>
  <w:style w:type="paragraph" w:customStyle="1" w:styleId="Style10">
    <w:name w:val="Style10"/>
    <w:basedOn w:val="Head41"/>
    <w:link w:val="Style10Char"/>
    <w:uiPriority w:val="99"/>
    <w:qFormat/>
    <w:rsid w:val="006B0C12"/>
    <w:pPr>
      <w:spacing w:before="120" w:after="120"/>
    </w:pPr>
  </w:style>
  <w:style w:type="character" w:customStyle="1" w:styleId="SectionVIHeaderChar">
    <w:name w:val="Section VI. Header Char"/>
    <w:basedOn w:val="SectionVHeaderChar"/>
    <w:link w:val="SectionVIHeader"/>
    <w:rsid w:val="00B2254C"/>
    <w:rPr>
      <w:b/>
      <w:sz w:val="36"/>
      <w:lang w:val="en-US"/>
    </w:rPr>
  </w:style>
  <w:style w:type="character" w:customStyle="1" w:styleId="Style9Char">
    <w:name w:val="Style9 Char"/>
    <w:basedOn w:val="SectionVIHeaderChar"/>
    <w:link w:val="Style9"/>
    <w:uiPriority w:val="99"/>
    <w:rsid w:val="00B2254C"/>
    <w:rPr>
      <w:b/>
      <w:sz w:val="36"/>
      <w:lang w:val="en-US"/>
    </w:rPr>
  </w:style>
  <w:style w:type="paragraph" w:customStyle="1" w:styleId="Style12">
    <w:name w:val="Style12"/>
    <w:basedOn w:val="Head42"/>
    <w:link w:val="Style12Char"/>
    <w:uiPriority w:val="99"/>
    <w:qFormat/>
    <w:rsid w:val="006B0C12"/>
  </w:style>
  <w:style w:type="character" w:customStyle="1" w:styleId="Head41Char">
    <w:name w:val="Head 4.1 Char"/>
    <w:basedOn w:val="Policepardfaut"/>
    <w:link w:val="Head41"/>
    <w:rsid w:val="006B0C12"/>
    <w:rPr>
      <w:b/>
      <w:sz w:val="28"/>
    </w:rPr>
  </w:style>
  <w:style w:type="character" w:customStyle="1" w:styleId="Style10Char">
    <w:name w:val="Style10 Char"/>
    <w:basedOn w:val="Head41Char"/>
    <w:link w:val="Style10"/>
    <w:uiPriority w:val="99"/>
    <w:rsid w:val="006B0C12"/>
    <w:rPr>
      <w:b/>
      <w:sz w:val="28"/>
    </w:rPr>
  </w:style>
  <w:style w:type="character" w:customStyle="1" w:styleId="Head42Char">
    <w:name w:val="Head 4.2 Char"/>
    <w:basedOn w:val="Policepardfaut"/>
    <w:link w:val="Head42"/>
    <w:rsid w:val="006B0C12"/>
    <w:rPr>
      <w:b/>
      <w:sz w:val="24"/>
    </w:rPr>
  </w:style>
  <w:style w:type="character" w:customStyle="1" w:styleId="Style12Char">
    <w:name w:val="Style12 Char"/>
    <w:basedOn w:val="Head42Char"/>
    <w:link w:val="Style12"/>
    <w:uiPriority w:val="99"/>
    <w:rsid w:val="006B0C12"/>
    <w:rPr>
      <w:b/>
      <w:sz w:val="24"/>
    </w:rPr>
  </w:style>
  <w:style w:type="paragraph" w:customStyle="1" w:styleId="xmsonormal">
    <w:name w:val="x_msonormal"/>
    <w:basedOn w:val="Normal"/>
    <w:rsid w:val="00AC04ED"/>
    <w:pPr>
      <w:spacing w:before="100" w:beforeAutospacing="1" w:after="100" w:afterAutospacing="1"/>
      <w:ind w:left="0" w:firstLine="0"/>
      <w:jc w:val="left"/>
    </w:pPr>
    <w:rPr>
      <w:szCs w:val="24"/>
      <w:lang w:val="en-US" w:eastAsia="en-US"/>
    </w:rPr>
  </w:style>
  <w:style w:type="paragraph" w:customStyle="1" w:styleId="Heading1a">
    <w:name w:val="Heading 1a"/>
    <w:rsid w:val="00197239"/>
    <w:pPr>
      <w:keepNext/>
      <w:keepLines/>
      <w:tabs>
        <w:tab w:val="left" w:pos="-720"/>
      </w:tabs>
      <w:suppressAutoHyphens/>
      <w:spacing w:after="0"/>
      <w:ind w:left="0" w:firstLine="0"/>
      <w:jc w:val="center"/>
    </w:pPr>
    <w:rPr>
      <w:b/>
      <w:smallCaps/>
      <w:sz w:val="32"/>
      <w:lang w:val="en-US" w:eastAsia="en-US"/>
    </w:rPr>
  </w:style>
  <w:style w:type="paragraph" w:customStyle="1" w:styleId="S3-Header1">
    <w:name w:val="S3-Header 1"/>
    <w:basedOn w:val="Normal"/>
    <w:rsid w:val="00062F11"/>
    <w:pPr>
      <w:spacing w:before="120"/>
      <w:ind w:left="1080" w:hanging="720"/>
    </w:pPr>
    <w:rPr>
      <w:b/>
      <w:bCs/>
      <w:noProof/>
      <w:sz w:val="28"/>
      <w:lang w:val="en-US" w:eastAsia="en-US"/>
    </w:rPr>
  </w:style>
  <w:style w:type="paragraph" w:customStyle="1" w:styleId="00PartTitle">
    <w:name w:val="00_Part Title"/>
    <w:basedOn w:val="Style1"/>
    <w:qFormat/>
    <w:rsid w:val="00DA6BFE"/>
    <w:pPr>
      <w:suppressAutoHyphens/>
    </w:pPr>
    <w:rPr>
      <w:sz w:val="52"/>
      <w:szCs w:val="52"/>
    </w:rPr>
  </w:style>
  <w:style w:type="paragraph" w:customStyle="1" w:styleId="00SectionTitle">
    <w:name w:val="00_Section Title"/>
    <w:basedOn w:val="Style3"/>
    <w:qFormat/>
    <w:rsid w:val="001059F7"/>
    <w:pPr>
      <w:suppressAutoHyphens/>
      <w:spacing w:before="120" w:after="240"/>
      <w:ind w:left="578" w:hanging="578"/>
    </w:pPr>
    <w:rPr>
      <w:sz w:val="40"/>
      <w:szCs w:val="36"/>
    </w:rPr>
  </w:style>
  <w:style w:type="paragraph" w:customStyle="1" w:styleId="00SectionITitle">
    <w:name w:val="00_Section I_ Title"/>
    <w:basedOn w:val="Style4"/>
    <w:qFormat/>
    <w:rsid w:val="007D71BC"/>
    <w:pPr>
      <w:suppressAutoHyphens/>
      <w:spacing w:before="240" w:after="240"/>
      <w:ind w:left="578" w:hanging="578"/>
    </w:pPr>
    <w:rPr>
      <w:szCs w:val="24"/>
    </w:rPr>
  </w:style>
  <w:style w:type="paragraph" w:customStyle="1" w:styleId="00SectionISubtitle">
    <w:name w:val="00_Section I_Subtitle"/>
    <w:basedOn w:val="Style6"/>
    <w:qFormat/>
    <w:rsid w:val="007D71BC"/>
    <w:pPr>
      <w:suppressAutoHyphens/>
      <w:spacing w:before="60" w:after="60"/>
    </w:pPr>
    <w:rPr>
      <w:szCs w:val="24"/>
    </w:rPr>
  </w:style>
  <w:style w:type="paragraph" w:customStyle="1" w:styleId="00SectionIIITitle">
    <w:name w:val="00_Section III_Title"/>
    <w:basedOn w:val="Normal"/>
    <w:qFormat/>
    <w:rsid w:val="00D62E1A"/>
    <w:pPr>
      <w:suppressAutoHyphens/>
    </w:pPr>
    <w:rPr>
      <w:b/>
      <w:sz w:val="32"/>
      <w:szCs w:val="24"/>
    </w:rPr>
  </w:style>
  <w:style w:type="paragraph" w:customStyle="1" w:styleId="00SectionIVTitle">
    <w:name w:val="00_Section IV_Title"/>
    <w:basedOn w:val="Style7"/>
    <w:qFormat/>
    <w:rsid w:val="00741B8A"/>
    <w:pPr>
      <w:suppressAutoHyphens/>
      <w:ind w:left="578" w:hanging="578"/>
    </w:pPr>
    <w:rPr>
      <w:szCs w:val="36"/>
    </w:rPr>
  </w:style>
  <w:style w:type="paragraph" w:customStyle="1" w:styleId="Section4-Heading2">
    <w:name w:val="Section 4 - Heading 2"/>
    <w:basedOn w:val="Normal"/>
    <w:rsid w:val="007E7117"/>
    <w:pPr>
      <w:ind w:left="0" w:firstLine="0"/>
      <w:jc w:val="center"/>
    </w:pPr>
    <w:rPr>
      <w:b/>
      <w:sz w:val="32"/>
      <w:szCs w:val="24"/>
      <w:lang w:val="en-US" w:eastAsia="en-US"/>
    </w:rPr>
  </w:style>
  <w:style w:type="paragraph" w:customStyle="1" w:styleId="Section4Heading1">
    <w:name w:val="Section 4. Heading 1"/>
    <w:basedOn w:val="SectionVHeader"/>
    <w:rsid w:val="007E7117"/>
    <w:pPr>
      <w:ind w:left="0" w:firstLine="0"/>
    </w:pPr>
    <w:rPr>
      <w:bCs/>
      <w:lang w:eastAsia="en-US"/>
    </w:rPr>
  </w:style>
  <w:style w:type="paragraph" w:customStyle="1" w:styleId="00SectionIVSubtitle">
    <w:name w:val="00_Section IV_Subtitle"/>
    <w:basedOn w:val="Section4-Heading2"/>
    <w:qFormat/>
    <w:rsid w:val="007E7117"/>
  </w:style>
  <w:style w:type="paragraph" w:customStyle="1" w:styleId="S4-header1">
    <w:name w:val="S4-header1"/>
    <w:basedOn w:val="Normal"/>
    <w:rsid w:val="0031716B"/>
    <w:pPr>
      <w:spacing w:before="120" w:after="240"/>
      <w:ind w:left="0" w:firstLine="0"/>
      <w:jc w:val="center"/>
    </w:pPr>
    <w:rPr>
      <w:b/>
      <w:sz w:val="36"/>
      <w:lang w:val="en-US" w:eastAsia="en-US"/>
    </w:rPr>
  </w:style>
  <w:style w:type="paragraph" w:customStyle="1" w:styleId="StyleS1-Header1TimesNewRoman14pt">
    <w:name w:val="Style S1-Header1 + Times New Roman 14 pt"/>
    <w:basedOn w:val="Normal"/>
    <w:rsid w:val="0031716B"/>
    <w:pPr>
      <w:spacing w:before="240" w:after="240"/>
      <w:ind w:left="0" w:firstLine="0"/>
      <w:jc w:val="center"/>
    </w:pPr>
    <w:rPr>
      <w:b/>
      <w:bCs/>
      <w:sz w:val="28"/>
      <w:szCs w:val="24"/>
      <w:lang w:val="en-US" w:eastAsia="en-US"/>
    </w:rPr>
  </w:style>
  <w:style w:type="paragraph" w:customStyle="1" w:styleId="Style20">
    <w:name w:val="Style 20"/>
    <w:basedOn w:val="Normal"/>
    <w:rsid w:val="00472BBC"/>
    <w:pPr>
      <w:widowControl w:val="0"/>
      <w:autoSpaceDE w:val="0"/>
      <w:autoSpaceDN w:val="0"/>
      <w:spacing w:before="144" w:after="360" w:line="264" w:lineRule="exact"/>
      <w:ind w:left="0" w:firstLine="0"/>
      <w:jc w:val="left"/>
    </w:pPr>
    <w:rPr>
      <w:szCs w:val="24"/>
      <w:lang w:val="en-US" w:eastAsia="en-US"/>
    </w:rPr>
  </w:style>
  <w:style w:type="paragraph" w:customStyle="1" w:styleId="S6-Header1">
    <w:name w:val="S6-Header 1"/>
    <w:basedOn w:val="Normal"/>
    <w:next w:val="Normal"/>
    <w:rsid w:val="009815C8"/>
    <w:pPr>
      <w:spacing w:before="120" w:after="240"/>
      <w:ind w:left="0" w:firstLine="0"/>
      <w:jc w:val="center"/>
    </w:pPr>
    <w:rPr>
      <w:rFonts w:cs="Arial"/>
      <w:b/>
      <w:sz w:val="32"/>
      <w:szCs w:val="24"/>
      <w:lang w:val="en-US" w:eastAsia="en-US"/>
    </w:rPr>
  </w:style>
  <w:style w:type="paragraph" w:customStyle="1" w:styleId="00SectionVIITitle">
    <w:name w:val="00_Section VII_Title"/>
    <w:basedOn w:val="S6-Header1"/>
    <w:qFormat/>
    <w:rsid w:val="009815C8"/>
    <w:rPr>
      <w:rFonts w:cs="Times New Roman"/>
    </w:rPr>
  </w:style>
  <w:style w:type="paragraph" w:customStyle="1" w:styleId="00SectionVIIITitle">
    <w:name w:val="00_Section VIII_Title"/>
    <w:basedOn w:val="Style10"/>
    <w:qFormat/>
    <w:rsid w:val="005C5B76"/>
    <w:pPr>
      <w:suppressAutoHyphens/>
      <w:spacing w:after="200"/>
      <w:ind w:left="578" w:hanging="578"/>
    </w:pPr>
    <w:rPr>
      <w:szCs w:val="24"/>
    </w:rPr>
  </w:style>
  <w:style w:type="paragraph" w:customStyle="1" w:styleId="00SectionVIIISubtitle">
    <w:name w:val="00_Section VIII_Subtitle"/>
    <w:basedOn w:val="Style12"/>
    <w:qFormat/>
    <w:rsid w:val="005C5B76"/>
    <w:pPr>
      <w:suppressAutoHyphens/>
    </w:pPr>
    <w:rPr>
      <w:szCs w:val="24"/>
    </w:rPr>
  </w:style>
  <w:style w:type="paragraph" w:customStyle="1" w:styleId="SectionIXHeader">
    <w:name w:val="Section IX Header"/>
    <w:basedOn w:val="SectionVHeader"/>
    <w:rsid w:val="008555A3"/>
    <w:pPr>
      <w:spacing w:after="0"/>
      <w:ind w:left="0" w:firstLine="0"/>
    </w:pPr>
    <w:rPr>
      <w:noProof/>
      <w:szCs w:val="24"/>
      <w:lang w:val="en-US" w:eastAsia="en-US"/>
    </w:rPr>
  </w:style>
  <w:style w:type="paragraph" w:customStyle="1" w:styleId="00SectionXTitle">
    <w:name w:val="00_Section X_Title"/>
    <w:basedOn w:val="SectionIXHeader"/>
    <w:qFormat/>
    <w:rsid w:val="001D06DD"/>
    <w:pPr>
      <w:spacing w:before="240"/>
    </w:pPr>
    <w:rPr>
      <w:szCs w:val="32"/>
    </w:rPr>
  </w:style>
  <w:style w:type="paragraph" w:customStyle="1" w:styleId="Enclosure">
    <w:name w:val="Enclosure"/>
    <w:basedOn w:val="Normal"/>
    <w:rsid w:val="00CA1D51"/>
    <w:pPr>
      <w:spacing w:after="0"/>
      <w:ind w:left="0" w:firstLine="0"/>
      <w:jc w:val="left"/>
    </w:pPr>
    <w:rPr>
      <w:szCs w:val="24"/>
      <w:lang w:val="en-US" w:eastAsia="en-US"/>
    </w:rPr>
  </w:style>
  <w:style w:type="paragraph" w:styleId="Normalcentr">
    <w:name w:val="Block Text"/>
    <w:basedOn w:val="Normal"/>
    <w:uiPriority w:val="99"/>
    <w:rsid w:val="00C46DF7"/>
    <w:pPr>
      <w:spacing w:after="0"/>
      <w:ind w:left="180" w:right="108" w:firstLine="0"/>
    </w:pPr>
    <w:rPr>
      <w:rFonts w:ascii="Comic Sans MS" w:hAnsi="Comic Sans MS" w:cs="Arial"/>
      <w:b/>
      <w:bCs/>
      <w:i/>
      <w:iCs/>
      <w:sz w:val="16"/>
      <w:szCs w:val="24"/>
      <w:lang w:val="en-US" w:eastAsia="en-US"/>
    </w:rPr>
  </w:style>
  <w:style w:type="paragraph" w:customStyle="1" w:styleId="Head12">
    <w:name w:val="Head 1.2"/>
    <w:basedOn w:val="Normal"/>
    <w:rsid w:val="00E95CC8"/>
    <w:pPr>
      <w:numPr>
        <w:ilvl w:val="1"/>
        <w:numId w:val="90"/>
      </w:numPr>
      <w:spacing w:after="0"/>
    </w:pPr>
    <w:rPr>
      <w:rFonts w:ascii="Arial" w:hAnsi="Arial"/>
      <w:sz w:val="20"/>
      <w:lang w:val="en-US" w:eastAsia="en-US"/>
    </w:rPr>
  </w:style>
  <w:style w:type="paragraph" w:customStyle="1" w:styleId="Section10-Heading1">
    <w:name w:val="Section 10 - Heading 1"/>
    <w:basedOn w:val="Normal"/>
    <w:next w:val="Normal"/>
    <w:rsid w:val="00005CE9"/>
    <w:pPr>
      <w:spacing w:before="120" w:after="240"/>
      <w:ind w:left="0" w:firstLine="0"/>
      <w:jc w:val="center"/>
    </w:pPr>
    <w:rPr>
      <w:b/>
      <w:sz w:val="36"/>
      <w:szCs w:val="24"/>
      <w:lang w:val="en-US" w:eastAsia="en-US"/>
    </w:rPr>
  </w:style>
  <w:style w:type="paragraph" w:customStyle="1" w:styleId="Bulletroman">
    <w:name w:val="Bullet roman"/>
    <w:basedOn w:val="Paragraphedeliste"/>
    <w:autoRedefine/>
    <w:qFormat/>
    <w:rsid w:val="00B7128A"/>
    <w:pPr>
      <w:numPr>
        <w:numId w:val="92"/>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S3-Heading2">
    <w:name w:val="S3-Heading 2"/>
    <w:basedOn w:val="Normal"/>
    <w:rsid w:val="00CB7DFD"/>
    <w:pPr>
      <w:ind w:left="1080" w:right="288" w:hanging="720"/>
    </w:pPr>
    <w:rPr>
      <w:b/>
      <w:bCs/>
      <w:szCs w:val="24"/>
      <w:lang w:val="en-US" w:eastAsia="en-US"/>
    </w:rPr>
  </w:style>
  <w:style w:type="paragraph" w:customStyle="1" w:styleId="S4-Header2">
    <w:name w:val="S4-Header 2"/>
    <w:basedOn w:val="Normal"/>
    <w:rsid w:val="00806AB3"/>
    <w:pPr>
      <w:spacing w:before="120" w:after="240"/>
      <w:ind w:left="0" w:firstLine="0"/>
      <w:jc w:val="center"/>
    </w:pPr>
    <w:rPr>
      <w:b/>
      <w:sz w:val="32"/>
      <w:szCs w:val="24"/>
      <w:lang w:val="en-US" w:eastAsia="en-US"/>
    </w:rPr>
  </w:style>
  <w:style w:type="paragraph" w:customStyle="1" w:styleId="S9Header1">
    <w:name w:val="S9 Header 1"/>
    <w:basedOn w:val="Normal"/>
    <w:next w:val="Normal"/>
    <w:rsid w:val="00CA66A9"/>
    <w:pPr>
      <w:spacing w:before="120" w:after="240"/>
      <w:ind w:left="0" w:firstLine="0"/>
      <w:jc w:val="center"/>
    </w:pPr>
    <w:rPr>
      <w:b/>
      <w:sz w:val="36"/>
      <w:szCs w:val="24"/>
      <w:lang w:val="en-US" w:eastAsia="en-US"/>
    </w:rPr>
  </w:style>
  <w:style w:type="paragraph" w:customStyle="1" w:styleId="CHead">
    <w:name w:val="C Head"/>
    <w:rsid w:val="00807A95"/>
    <w:pPr>
      <w:tabs>
        <w:tab w:val="left" w:pos="-720"/>
      </w:tabs>
      <w:suppressAutoHyphens/>
      <w:overflowPunct w:val="0"/>
      <w:autoSpaceDE w:val="0"/>
      <w:autoSpaceDN w:val="0"/>
      <w:adjustRightInd w:val="0"/>
      <w:spacing w:after="0"/>
      <w:ind w:left="0" w:firstLine="0"/>
      <w:jc w:val="left"/>
      <w:textAlignment w:val="baseline"/>
    </w:pPr>
    <w:rPr>
      <w:lang w:val="en-US" w:eastAsia="en-US"/>
    </w:rPr>
  </w:style>
  <w:style w:type="paragraph" w:customStyle="1" w:styleId="SPDForm2">
    <w:name w:val="SPD  Form 2"/>
    <w:basedOn w:val="Normal"/>
    <w:qFormat/>
    <w:rsid w:val="00807A95"/>
    <w:pPr>
      <w:spacing w:before="120" w:after="240"/>
      <w:ind w:left="0" w:firstLine="0"/>
      <w:jc w:val="center"/>
    </w:pPr>
    <w:rPr>
      <w:b/>
      <w:sz w:val="36"/>
      <w:lang w:val="en-US" w:eastAsia="en-US"/>
    </w:rPr>
  </w:style>
  <w:style w:type="paragraph" w:customStyle="1" w:styleId="p2">
    <w:name w:val="p2"/>
    <w:basedOn w:val="Normal"/>
    <w:rsid w:val="00807A95"/>
    <w:pPr>
      <w:spacing w:after="0"/>
      <w:ind w:left="0" w:firstLine="0"/>
      <w:jc w:val="left"/>
    </w:pPr>
    <w:rPr>
      <w:rFonts w:ascii="Calibri" w:eastAsiaTheme="minorHAnsi" w:hAnsi="Calibri"/>
      <w:sz w:val="15"/>
      <w:szCs w:val="15"/>
      <w:lang w:val="en-US" w:eastAsia="en-US"/>
    </w:rPr>
  </w:style>
  <w:style w:type="paragraph" w:customStyle="1" w:styleId="Style19">
    <w:name w:val="Style 19"/>
    <w:basedOn w:val="Normal"/>
    <w:rsid w:val="0063339A"/>
    <w:pPr>
      <w:widowControl w:val="0"/>
      <w:autoSpaceDE w:val="0"/>
      <w:autoSpaceDN w:val="0"/>
      <w:adjustRightInd w:val="0"/>
      <w:spacing w:after="0"/>
      <w:ind w:left="0" w:firstLine="0"/>
      <w:jc w:val="left"/>
    </w:pPr>
    <w:rPr>
      <w:szCs w:val="24"/>
      <w:lang w:val="en-US" w:eastAsia="en-US"/>
    </w:rPr>
  </w:style>
  <w:style w:type="character" w:customStyle="1" w:styleId="ESSparaChar">
    <w:name w:val="ESS para Char"/>
    <w:basedOn w:val="Policepardfaut"/>
    <w:link w:val="ESSpara"/>
    <w:rsid w:val="00331DE7"/>
  </w:style>
  <w:style w:type="paragraph" w:customStyle="1" w:styleId="ESSpara">
    <w:name w:val="ESS para"/>
    <w:basedOn w:val="Normal"/>
    <w:link w:val="ESSparaChar"/>
    <w:rsid w:val="00331DE7"/>
    <w:pPr>
      <w:spacing w:after="240"/>
      <w:ind w:left="4680" w:hanging="360"/>
    </w:pPr>
    <w:rPr>
      <w:sz w:val="20"/>
    </w:rPr>
  </w:style>
  <w:style w:type="paragraph" w:styleId="z-Hautduformulaire">
    <w:name w:val="HTML Top of Form"/>
    <w:basedOn w:val="Normal"/>
    <w:next w:val="Normal"/>
    <w:link w:val="z-HautduformulaireCar"/>
    <w:hidden/>
    <w:uiPriority w:val="99"/>
    <w:semiHidden/>
    <w:unhideWhenUsed/>
    <w:rsid w:val="00465C7D"/>
    <w:pPr>
      <w:pBdr>
        <w:bottom w:val="single" w:sz="6" w:space="1" w:color="auto"/>
      </w:pBdr>
      <w:spacing w:after="0"/>
      <w:ind w:left="0" w:firstLine="0"/>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465C7D"/>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465C7D"/>
    <w:pPr>
      <w:pBdr>
        <w:top w:val="single" w:sz="6" w:space="1" w:color="auto"/>
      </w:pBdr>
      <w:spacing w:after="0"/>
      <w:ind w:left="0" w:firstLine="0"/>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465C7D"/>
    <w:rPr>
      <w:rFonts w:ascii="Arial" w:hAnsi="Arial" w:cs="Arial"/>
      <w:vanish/>
      <w:sz w:val="16"/>
      <w:szCs w:val="16"/>
      <w:lang w:val="en-US" w:eastAsia="en-US"/>
    </w:rPr>
  </w:style>
  <w:style w:type="character" w:customStyle="1" w:styleId="slide-up">
    <w:name w:val="slide-up"/>
    <w:basedOn w:val="Policepardfaut"/>
    <w:rsid w:val="00465C7D"/>
  </w:style>
  <w:style w:type="character" w:customStyle="1" w:styleId="bverrortitle1">
    <w:name w:val="bverrortitle1"/>
    <w:basedOn w:val="Policepardfaut"/>
    <w:rsid w:val="00465C7D"/>
    <w:rPr>
      <w:vanish/>
      <w:webHidden w:val="0"/>
      <w:specVanish w:val="0"/>
    </w:rPr>
  </w:style>
  <w:style w:type="paragraph" w:customStyle="1" w:styleId="Default">
    <w:name w:val="Default"/>
    <w:rsid w:val="00814B23"/>
    <w:pPr>
      <w:autoSpaceDE w:val="0"/>
      <w:autoSpaceDN w:val="0"/>
      <w:adjustRightInd w:val="0"/>
      <w:spacing w:after="0"/>
      <w:ind w:left="0" w:firstLine="0"/>
      <w:jc w:val="left"/>
    </w:pPr>
    <w:rPr>
      <w:rFonts w:ascii="Tahoma" w:hAnsi="Tahoma" w:cs="Tahoma"/>
      <w:color w:val="000000"/>
      <w:sz w:val="24"/>
      <w:szCs w:val="24"/>
      <w:lang w:val="en-US"/>
    </w:rPr>
  </w:style>
  <w:style w:type="numbering" w:customStyle="1" w:styleId="Style13">
    <w:name w:val="Style13"/>
    <w:uiPriority w:val="99"/>
    <w:rsid w:val="00112EE7"/>
    <w:pPr>
      <w:numPr>
        <w:numId w:val="112"/>
      </w:numPr>
    </w:pPr>
  </w:style>
  <w:style w:type="character" w:styleId="Mentionnonrsolue">
    <w:name w:val="Unresolved Mention"/>
    <w:basedOn w:val="Policepardfaut"/>
    <w:uiPriority w:val="99"/>
    <w:semiHidden/>
    <w:unhideWhenUsed/>
    <w:rsid w:val="00005A8B"/>
    <w:rPr>
      <w:color w:val="605E5C"/>
      <w:shd w:val="clear" w:color="auto" w:fill="E1DFDD"/>
    </w:rPr>
  </w:style>
  <w:style w:type="paragraph" w:customStyle="1" w:styleId="Sec4head1">
    <w:name w:val="Sec 4 head 1"/>
    <w:basedOn w:val="Normal"/>
    <w:qFormat/>
    <w:rsid w:val="00E10175"/>
    <w:pPr>
      <w:ind w:left="0" w:firstLine="0"/>
      <w:jc w:val="center"/>
    </w:pPr>
    <w:rPr>
      <w:b/>
      <w:sz w:val="36"/>
    </w:rPr>
  </w:style>
  <w:style w:type="character" w:customStyle="1" w:styleId="Texteducorps">
    <w:name w:val="Texte du corps_"/>
    <w:basedOn w:val="Policepardfaut"/>
    <w:link w:val="Texteducorps0"/>
    <w:rsid w:val="00F05E19"/>
    <w:rPr>
      <w:rFonts w:ascii="Arial Narrow" w:eastAsia="Arial Narrow" w:hAnsi="Arial Narrow" w:cs="Arial Narrow"/>
    </w:rPr>
  </w:style>
  <w:style w:type="paragraph" w:customStyle="1" w:styleId="Texteducorps0">
    <w:name w:val="Texte du corps"/>
    <w:basedOn w:val="Normal"/>
    <w:link w:val="Texteducorps"/>
    <w:rsid w:val="00F05E19"/>
    <w:pPr>
      <w:widowControl w:val="0"/>
      <w:spacing w:after="0" w:line="264" w:lineRule="auto"/>
      <w:ind w:left="0" w:firstLine="0"/>
      <w:jc w:val="left"/>
    </w:pPr>
    <w:rPr>
      <w:rFonts w:ascii="Arial Narrow" w:eastAsia="Arial Narrow" w:hAnsi="Arial Narrow" w:cs="Arial Narrow"/>
      <w:sz w:val="20"/>
    </w:rPr>
  </w:style>
  <w:style w:type="paragraph" w:styleId="En-ttedetabledesmatires">
    <w:name w:val="TOC Heading"/>
    <w:basedOn w:val="Titre10"/>
    <w:next w:val="Normal"/>
    <w:uiPriority w:val="39"/>
    <w:unhideWhenUsed/>
    <w:qFormat/>
    <w:rsid w:val="00E60696"/>
    <w:pPr>
      <w:keepNext/>
      <w:keepLines/>
      <w:spacing w:before="240" w:after="0"/>
      <w:jc w:val="both"/>
      <w:outlineLvl w:val="9"/>
    </w:pPr>
    <w:rPr>
      <w:rFonts w:asciiTheme="majorHAnsi" w:eastAsiaTheme="majorEastAsia" w:hAnsiTheme="majorHAnsi" w:cstheme="majorBidi"/>
      <w:b w:val="0"/>
      <w:color w:val="365F91" w:themeColor="accent1" w:themeShade="BF"/>
      <w:sz w:val="32"/>
      <w:szCs w:val="32"/>
    </w:rPr>
  </w:style>
  <w:style w:type="paragraph" w:customStyle="1" w:styleId="gt-block">
    <w:name w:val="gt-block"/>
    <w:basedOn w:val="Normal"/>
    <w:rsid w:val="00E60696"/>
    <w:pPr>
      <w:spacing w:before="100" w:beforeAutospacing="1" w:after="100" w:afterAutospacing="1"/>
      <w:ind w:left="0" w:firstLine="0"/>
      <w:jc w:val="left"/>
    </w:pPr>
    <w:rPr>
      <w:szCs w:val="24"/>
    </w:rPr>
  </w:style>
  <w:style w:type="paragraph" w:styleId="Signature">
    <w:name w:val="Signature"/>
    <w:basedOn w:val="Normal"/>
    <w:link w:val="SignatureCar"/>
    <w:uiPriority w:val="7"/>
    <w:unhideWhenUsed/>
    <w:qFormat/>
    <w:rsid w:val="00E60696"/>
    <w:pPr>
      <w:spacing w:before="40" w:after="160" w:line="288" w:lineRule="auto"/>
      <w:ind w:left="0" w:firstLine="0"/>
      <w:jc w:val="left"/>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E60696"/>
    <w:rPr>
      <w:rFonts w:asciiTheme="minorHAnsi" w:eastAsiaTheme="minorEastAsia" w:hAnsiTheme="minorHAnsi" w:cstheme="minorBidi"/>
      <w:b/>
      <w:bCs/>
      <w:color w:val="595959" w:themeColor="text1" w:themeTint="A6"/>
      <w:kern w:val="20"/>
      <w:lang w:val="en-US" w:eastAsia="ja-JP"/>
    </w:rPr>
  </w:style>
  <w:style w:type="paragraph" w:customStyle="1" w:styleId="Char2">
    <w:name w:val="Char2"/>
    <w:basedOn w:val="Normal"/>
    <w:link w:val="Appelnotedebasdep"/>
    <w:rsid w:val="00E60696"/>
    <w:pPr>
      <w:spacing w:after="160" w:line="240" w:lineRule="exact"/>
      <w:ind w:left="0" w:firstLine="0"/>
      <w:jc w:val="left"/>
    </w:pPr>
    <w:rPr>
      <w:sz w:val="20"/>
      <w:vertAlign w:val="superscript"/>
    </w:rPr>
  </w:style>
  <w:style w:type="paragraph" w:customStyle="1" w:styleId="Style">
    <w:name w:val="Style"/>
    <w:rsid w:val="00E60696"/>
    <w:pPr>
      <w:widowControl w:val="0"/>
      <w:autoSpaceDE w:val="0"/>
      <w:autoSpaceDN w:val="0"/>
      <w:adjustRightInd w:val="0"/>
      <w:spacing w:after="0"/>
      <w:ind w:left="0" w:firstLine="0"/>
      <w:jc w:val="left"/>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E60696"/>
  </w:style>
  <w:style w:type="character" w:customStyle="1" w:styleId="id0301aeaf-8e7e-4c58-95f5-0ef76c6d5601-140">
    <w:name w:val="id_0301aeaf-8e7e-4c58-95f5-0ef76c6d5601-140"/>
    <w:basedOn w:val="Policepardfaut"/>
    <w:rsid w:val="00E60696"/>
  </w:style>
  <w:style w:type="character" w:customStyle="1" w:styleId="id0301aeaf-8e7e-4c58-95f5-0ef76c6d5601-141">
    <w:name w:val="id_0301aeaf-8e7e-4c58-95f5-0ef76c6d5601-141"/>
    <w:basedOn w:val="Policepardfaut"/>
    <w:rsid w:val="00E60696"/>
  </w:style>
  <w:style w:type="character" w:customStyle="1" w:styleId="id0301aeaf-8e7e-4c58-95f5-0ef76c6d5601-142">
    <w:name w:val="id_0301aeaf-8e7e-4c58-95f5-0ef76c6d5601-142"/>
    <w:basedOn w:val="Policepardfaut"/>
    <w:rsid w:val="00E60696"/>
  </w:style>
  <w:style w:type="character" w:customStyle="1" w:styleId="id0301aeaf-8e7e-4c58-95f5-0ef76c6d5601-143">
    <w:name w:val="id_0301aeaf-8e7e-4c58-95f5-0ef76c6d5601-143"/>
    <w:basedOn w:val="Policepardfaut"/>
    <w:rsid w:val="00E60696"/>
  </w:style>
  <w:style w:type="character" w:customStyle="1" w:styleId="id0301aeaf-8e7e-4c58-95f5-0ef76c6d5601-144">
    <w:name w:val="id_0301aeaf-8e7e-4c58-95f5-0ef76c6d5601-144"/>
    <w:basedOn w:val="Policepardfaut"/>
    <w:rsid w:val="00E60696"/>
  </w:style>
  <w:style w:type="character" w:customStyle="1" w:styleId="id7aed0c0a-03b7-43a7-a05d-bbcdc79ecb09-46">
    <w:name w:val="id_7aed0c0a-03b7-43a7-a05d-bbcdc79ecb09-46"/>
    <w:basedOn w:val="Policepardfaut"/>
    <w:rsid w:val="00E60696"/>
  </w:style>
  <w:style w:type="character" w:customStyle="1" w:styleId="id7aed0c0a-03b7-43a7-a05d-bbcdc79ecb09-48">
    <w:name w:val="id_7aed0c0a-03b7-43a7-a05d-bbcdc79ecb09-48"/>
    <w:basedOn w:val="Policepardfaut"/>
    <w:rsid w:val="00E60696"/>
  </w:style>
  <w:style w:type="character" w:customStyle="1" w:styleId="id7aed0c0a-03b7-43a7-a05d-bbcdc79ecb09-49">
    <w:name w:val="id_7aed0c0a-03b7-43a7-a05d-bbcdc79ecb09-49"/>
    <w:basedOn w:val="Policepardfaut"/>
    <w:rsid w:val="00E60696"/>
  </w:style>
  <w:style w:type="character" w:customStyle="1" w:styleId="id7aed0c0a-03b7-43a7-a05d-bbcdc79ecb09-50">
    <w:name w:val="id_7aed0c0a-03b7-43a7-a05d-bbcdc79ecb09-50"/>
    <w:basedOn w:val="Policepardfaut"/>
    <w:rsid w:val="00E60696"/>
  </w:style>
  <w:style w:type="character" w:customStyle="1" w:styleId="id69a418f3-1cef-4d65-a8b7-4ff8eb7348de-43">
    <w:name w:val="id_69a418f3-1cef-4d65-a8b7-4ff8eb7348de-43"/>
    <w:basedOn w:val="Policepardfaut"/>
    <w:rsid w:val="00E60696"/>
  </w:style>
  <w:style w:type="paragraph" w:customStyle="1" w:styleId="ModelDoubleNoIndent">
    <w:name w:val="ModelDoubleNoIndent"/>
    <w:basedOn w:val="Normal"/>
    <w:rsid w:val="00E60696"/>
    <w:pPr>
      <w:spacing w:after="360" w:line="480" w:lineRule="auto"/>
      <w:ind w:left="0" w:firstLine="0"/>
    </w:pPr>
    <w:rPr>
      <w:sz w:val="22"/>
      <w:szCs w:val="22"/>
      <w:lang w:val="en-US" w:eastAsia="en-US"/>
    </w:rPr>
  </w:style>
  <w:style w:type="paragraph" w:customStyle="1" w:styleId="Pa1">
    <w:name w:val="Pa1"/>
    <w:basedOn w:val="Normal"/>
    <w:next w:val="Normal"/>
    <w:uiPriority w:val="99"/>
    <w:rsid w:val="00E60696"/>
    <w:pPr>
      <w:autoSpaceDE w:val="0"/>
      <w:autoSpaceDN w:val="0"/>
      <w:adjustRightInd w:val="0"/>
      <w:spacing w:after="0" w:line="201" w:lineRule="atLeast"/>
      <w:ind w:left="0" w:firstLine="0"/>
      <w:jc w:val="left"/>
    </w:pPr>
    <w:rPr>
      <w:rFonts w:ascii="Franklin Gothic Book" w:eastAsia="Calibri" w:hAnsi="Franklin Gothic Book"/>
      <w:szCs w:val="24"/>
    </w:rPr>
  </w:style>
  <w:style w:type="paragraph" w:customStyle="1" w:styleId="Pa2">
    <w:name w:val="Pa2"/>
    <w:basedOn w:val="Normal"/>
    <w:next w:val="Normal"/>
    <w:uiPriority w:val="99"/>
    <w:rsid w:val="00E60696"/>
    <w:pPr>
      <w:autoSpaceDE w:val="0"/>
      <w:autoSpaceDN w:val="0"/>
      <w:adjustRightInd w:val="0"/>
      <w:spacing w:after="0" w:line="201" w:lineRule="atLeast"/>
      <w:ind w:left="0" w:firstLine="0"/>
      <w:jc w:val="left"/>
    </w:pPr>
    <w:rPr>
      <w:rFonts w:ascii="Franklin Gothic Medium" w:eastAsia="Calibri" w:hAnsi="Franklin Gothic Medium"/>
      <w:szCs w:val="24"/>
    </w:rPr>
  </w:style>
  <w:style w:type="character" w:customStyle="1" w:styleId="A2">
    <w:name w:val="A2"/>
    <w:uiPriority w:val="99"/>
    <w:rsid w:val="00E60696"/>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E60696"/>
    <w:pPr>
      <w:spacing w:after="160" w:line="240" w:lineRule="exact"/>
      <w:ind w:left="0" w:firstLine="0"/>
      <w:jc w:val="lef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E60696"/>
    <w:pPr>
      <w:spacing w:before="60" w:after="0"/>
      <w:ind w:left="0" w:firstLine="0"/>
    </w:pPr>
    <w:rPr>
      <w:rFonts w:ascii="Arial" w:hAnsi="Arial"/>
      <w:sz w:val="22"/>
      <w:szCs w:val="24"/>
      <w:lang w:eastAsia="en-US"/>
    </w:rPr>
  </w:style>
  <w:style w:type="character" w:customStyle="1" w:styleId="Mentionnonrsolue1">
    <w:name w:val="Mention non résolue1"/>
    <w:uiPriority w:val="99"/>
    <w:semiHidden/>
    <w:unhideWhenUsed/>
    <w:rsid w:val="00E60696"/>
    <w:rPr>
      <w:color w:val="605E5C"/>
      <w:shd w:val="clear" w:color="auto" w:fill="E1DFDD"/>
    </w:rPr>
  </w:style>
  <w:style w:type="character" w:customStyle="1" w:styleId="fontstyle01">
    <w:name w:val="fontstyle01"/>
    <w:rsid w:val="00E60696"/>
    <w:rPr>
      <w:rFonts w:ascii="CIDFont+F3" w:hAnsi="CIDFont+F3" w:hint="default"/>
      <w:b w:val="0"/>
      <w:bCs w:val="0"/>
      <w:i w:val="0"/>
      <w:iCs w:val="0"/>
      <w:color w:val="FFFFFF"/>
      <w:sz w:val="40"/>
      <w:szCs w:val="40"/>
    </w:rPr>
  </w:style>
  <w:style w:type="character" w:customStyle="1" w:styleId="fontstyle21">
    <w:name w:val="fontstyle21"/>
    <w:rsid w:val="00E60696"/>
    <w:rPr>
      <w:rFonts w:ascii="Arial" w:hAnsi="Arial" w:cs="Arial" w:hint="default"/>
      <w:b w:val="0"/>
      <w:bCs w:val="0"/>
      <w:i w:val="0"/>
      <w:iCs w:val="0"/>
      <w:color w:val="000000"/>
      <w:sz w:val="24"/>
      <w:szCs w:val="24"/>
    </w:rPr>
  </w:style>
  <w:style w:type="character" w:customStyle="1" w:styleId="fontstyle31">
    <w:name w:val="fontstyle31"/>
    <w:basedOn w:val="Policepardfaut"/>
    <w:rsid w:val="00E60696"/>
    <w:rPr>
      <w:rFonts w:ascii="Arial" w:hAnsi="Arial" w:cs="Arial" w:hint="default"/>
      <w:b w:val="0"/>
      <w:bCs w:val="0"/>
      <w:i/>
      <w:iCs/>
      <w:color w:val="000000"/>
      <w:sz w:val="24"/>
      <w:szCs w:val="24"/>
    </w:rPr>
  </w:style>
  <w:style w:type="character" w:styleId="lev">
    <w:name w:val="Strong"/>
    <w:basedOn w:val="Policepardfaut"/>
    <w:qFormat/>
    <w:rsid w:val="00E60696"/>
    <w:rPr>
      <w:b/>
      <w:bCs/>
      <w:color w:val="auto"/>
    </w:rPr>
  </w:style>
  <w:style w:type="character" w:styleId="Accentuation">
    <w:name w:val="Emphasis"/>
    <w:basedOn w:val="Policepardfaut"/>
    <w:uiPriority w:val="20"/>
    <w:qFormat/>
    <w:rsid w:val="00E60696"/>
    <w:rPr>
      <w:i/>
      <w:iCs/>
      <w:color w:val="auto"/>
    </w:rPr>
  </w:style>
  <w:style w:type="paragraph" w:styleId="Sansinterligne">
    <w:name w:val="No Spacing"/>
    <w:link w:val="SansinterligneCar"/>
    <w:uiPriority w:val="1"/>
    <w:qFormat/>
    <w:rsid w:val="00E60696"/>
    <w:pPr>
      <w:spacing w:after="0"/>
      <w:ind w:left="0" w:firstLine="0"/>
      <w:jc w:val="left"/>
    </w:pPr>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E60696"/>
    <w:pPr>
      <w:spacing w:before="200" w:after="160" w:line="259" w:lineRule="auto"/>
      <w:ind w:left="864" w:right="864" w:firstLine="0"/>
      <w:jc w:val="left"/>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E60696"/>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E60696"/>
    <w:pPr>
      <w:pBdr>
        <w:top w:val="single" w:sz="4" w:space="10" w:color="404040" w:themeColor="text1" w:themeTint="BF"/>
        <w:bottom w:val="single" w:sz="4" w:space="10" w:color="404040" w:themeColor="text1" w:themeTint="BF"/>
      </w:pBdr>
      <w:spacing w:before="360" w:after="360" w:line="259" w:lineRule="auto"/>
      <w:ind w:left="864" w:right="864" w:firstLine="0"/>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E60696"/>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E60696"/>
    <w:rPr>
      <w:i/>
      <w:iCs/>
      <w:color w:val="404040" w:themeColor="text1" w:themeTint="BF"/>
    </w:rPr>
  </w:style>
  <w:style w:type="character" w:styleId="Accentuationintense">
    <w:name w:val="Intense Emphasis"/>
    <w:basedOn w:val="Policepardfaut"/>
    <w:uiPriority w:val="21"/>
    <w:qFormat/>
    <w:rsid w:val="00E60696"/>
    <w:rPr>
      <w:b/>
      <w:bCs/>
      <w:i/>
      <w:iCs/>
      <w:color w:val="auto"/>
    </w:rPr>
  </w:style>
  <w:style w:type="character" w:styleId="Rfrencelgre">
    <w:name w:val="Subtle Reference"/>
    <w:basedOn w:val="Policepardfaut"/>
    <w:uiPriority w:val="31"/>
    <w:qFormat/>
    <w:rsid w:val="00E60696"/>
    <w:rPr>
      <w:smallCaps/>
      <w:color w:val="404040" w:themeColor="text1" w:themeTint="BF"/>
    </w:rPr>
  </w:style>
  <w:style w:type="character" w:styleId="Rfrenceintense">
    <w:name w:val="Intense Reference"/>
    <w:basedOn w:val="Policepardfaut"/>
    <w:uiPriority w:val="32"/>
    <w:qFormat/>
    <w:rsid w:val="00E60696"/>
    <w:rPr>
      <w:b/>
      <w:bCs/>
      <w:smallCaps/>
      <w:color w:val="404040" w:themeColor="text1" w:themeTint="BF"/>
      <w:spacing w:val="5"/>
    </w:rPr>
  </w:style>
  <w:style w:type="character" w:styleId="Titredulivre">
    <w:name w:val="Book Title"/>
    <w:basedOn w:val="Policepardfaut"/>
    <w:uiPriority w:val="33"/>
    <w:qFormat/>
    <w:rsid w:val="00E60696"/>
    <w:rPr>
      <w:b/>
      <w:bCs/>
      <w:i/>
      <w:iCs/>
      <w:spacing w:val="5"/>
    </w:rPr>
  </w:style>
  <w:style w:type="character" w:customStyle="1" w:styleId="id4562c628-0e29-4082-9564-30786068d90e-143">
    <w:name w:val="id_4562c628-0e29-4082-9564-30786068d90e-143"/>
    <w:basedOn w:val="Policepardfaut"/>
    <w:rsid w:val="00E60696"/>
  </w:style>
  <w:style w:type="character" w:customStyle="1" w:styleId="id4562c628-0e29-4082-9564-30786068d90e-146">
    <w:name w:val="id_4562c628-0e29-4082-9564-30786068d90e-146"/>
    <w:basedOn w:val="Policepardfaut"/>
    <w:rsid w:val="00E60696"/>
  </w:style>
  <w:style w:type="character" w:customStyle="1" w:styleId="empanorangeplat">
    <w:name w:val="empan_orange_plat"/>
    <w:basedOn w:val="Policepardfaut"/>
    <w:rsid w:val="00E60696"/>
  </w:style>
  <w:style w:type="character" w:customStyle="1" w:styleId="empanorangeplatfin">
    <w:name w:val="empan_orange_plat_fin"/>
    <w:basedOn w:val="Policepardfaut"/>
    <w:rsid w:val="00E60696"/>
  </w:style>
  <w:style w:type="character" w:customStyle="1" w:styleId="id3c358169-321a-4ecd-92c6-829105486709-88">
    <w:name w:val="id_3c358169-321a-4ecd-92c6-829105486709-88"/>
    <w:basedOn w:val="Policepardfaut"/>
    <w:rsid w:val="00E60696"/>
  </w:style>
  <w:style w:type="character" w:customStyle="1" w:styleId="id3c358169-321a-4ecd-92c6-829105486709-89">
    <w:name w:val="id_3c358169-321a-4ecd-92c6-829105486709-89"/>
    <w:basedOn w:val="Policepardfaut"/>
    <w:rsid w:val="00E60696"/>
  </w:style>
  <w:style w:type="character" w:customStyle="1" w:styleId="id3c358169-321a-4ecd-92c6-829105486709-90">
    <w:name w:val="id_3c358169-321a-4ecd-92c6-829105486709-90"/>
    <w:basedOn w:val="Policepardfaut"/>
    <w:rsid w:val="00E60696"/>
  </w:style>
  <w:style w:type="paragraph" w:customStyle="1" w:styleId="Titre21">
    <w:name w:val="Titre 21"/>
    <w:basedOn w:val="Titre4"/>
    <w:link w:val="Titre2Char"/>
    <w:qFormat/>
    <w:rsid w:val="00E60696"/>
    <w:pPr>
      <w:numPr>
        <w:ilvl w:val="0"/>
        <w:numId w:val="0"/>
      </w:numPr>
      <w:tabs>
        <w:tab w:val="clear" w:pos="1512"/>
      </w:tabs>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E60696"/>
    <w:rPr>
      <w:rFonts w:ascii="Candara" w:eastAsiaTheme="minorEastAsia" w:hAnsi="Candara" w:cstheme="majorBidi"/>
      <w:b/>
      <w:bCs/>
      <w:smallCaps/>
      <w:color w:val="000000" w:themeColor="text1"/>
      <w:sz w:val="24"/>
      <w:szCs w:val="28"/>
      <w:lang w:val="en-US"/>
    </w:rPr>
  </w:style>
  <w:style w:type="paragraph" w:customStyle="1" w:styleId="retrait">
    <w:name w:val="retrait"/>
    <w:basedOn w:val="Normal"/>
    <w:rsid w:val="00905897"/>
    <w:pPr>
      <w:tabs>
        <w:tab w:val="num" w:pos="644"/>
      </w:tabs>
      <w:spacing w:after="0" w:line="240" w:lineRule="atLeast"/>
      <w:ind w:left="624" w:hanging="340"/>
      <w:jc w:val="left"/>
    </w:pPr>
    <w:rPr>
      <w:szCs w:val="24"/>
    </w:rPr>
  </w:style>
  <w:style w:type="character" w:customStyle="1" w:styleId="FontStyle12">
    <w:name w:val="Font Style12"/>
    <w:basedOn w:val="Policepardfaut"/>
    <w:uiPriority w:val="99"/>
    <w:rsid w:val="00905897"/>
    <w:rPr>
      <w:rFonts w:ascii="Calibri" w:hAnsi="Calibri" w:cs="Calibri"/>
      <w:sz w:val="34"/>
      <w:szCs w:val="34"/>
    </w:rPr>
  </w:style>
  <w:style w:type="character" w:customStyle="1" w:styleId="FontStyle13">
    <w:name w:val="Font Style13"/>
    <w:basedOn w:val="Policepardfaut"/>
    <w:uiPriority w:val="99"/>
    <w:rsid w:val="00905897"/>
    <w:rPr>
      <w:rFonts w:ascii="Calibri" w:hAnsi="Calibri" w:cs="Calibri"/>
      <w:b/>
      <w:bCs/>
      <w:sz w:val="38"/>
      <w:szCs w:val="38"/>
    </w:rPr>
  </w:style>
  <w:style w:type="character" w:customStyle="1" w:styleId="Style2Car">
    <w:name w:val="Style2 Car"/>
    <w:uiPriority w:val="99"/>
    <w:rsid w:val="00905897"/>
    <w:rPr>
      <w:rFonts w:ascii="Cambria" w:eastAsia="Times New Roman" w:hAnsi="Cambria" w:cs="Times New Roman"/>
      <w:sz w:val="24"/>
      <w:szCs w:val="24"/>
      <w:lang w:eastAsia="fr-FR"/>
    </w:rPr>
  </w:style>
  <w:style w:type="paragraph" w:customStyle="1" w:styleId="CORPSCCAP">
    <w:name w:val="CORPS CCAP"/>
    <w:basedOn w:val="Normal"/>
    <w:uiPriority w:val="99"/>
    <w:qFormat/>
    <w:rsid w:val="00905897"/>
    <w:pPr>
      <w:spacing w:after="240"/>
      <w:ind w:left="680" w:firstLine="709"/>
    </w:pPr>
    <w:rPr>
      <w:rFonts w:ascii="Gill Sans MT" w:hAnsi="Gill Sans MT" w:cs="Gill Sans MT"/>
      <w:sz w:val="22"/>
      <w:szCs w:val="24"/>
      <w:lang w:val="fr-CM"/>
    </w:rPr>
  </w:style>
  <w:style w:type="table" w:customStyle="1" w:styleId="Grilledutableau1">
    <w:name w:val="Grille du tableau1"/>
    <w:basedOn w:val="TableauNormal"/>
    <w:next w:val="Grilledutableau"/>
    <w:uiPriority w:val="99"/>
    <w:rsid w:val="00905897"/>
    <w:pPr>
      <w:spacing w:after="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AAOCar">
    <w:name w:val="CORPS AAO Car"/>
    <w:link w:val="CORPSAAO"/>
    <w:locked/>
    <w:rsid w:val="00905897"/>
    <w:rPr>
      <w:rFonts w:ascii="Gill Sans MT" w:hAnsi="Gill Sans MT" w:cs="Gill Sans MT"/>
      <w:szCs w:val="24"/>
    </w:rPr>
  </w:style>
  <w:style w:type="paragraph" w:customStyle="1" w:styleId="CORPSAAO">
    <w:name w:val="CORPS AAO"/>
    <w:basedOn w:val="Normal"/>
    <w:link w:val="CORPSAAOCar"/>
    <w:rsid w:val="00905897"/>
    <w:pPr>
      <w:spacing w:after="120"/>
      <w:ind w:left="0" w:firstLine="601"/>
    </w:pPr>
    <w:rPr>
      <w:rFonts w:ascii="Gill Sans MT" w:hAnsi="Gill Sans MT" w:cs="Gill Sans MT"/>
      <w:sz w:val="20"/>
      <w:szCs w:val="24"/>
    </w:rPr>
  </w:style>
  <w:style w:type="paragraph" w:customStyle="1" w:styleId="TIRETS">
    <w:name w:val="TIRETS"/>
    <w:basedOn w:val="Normal"/>
    <w:uiPriority w:val="99"/>
    <w:rsid w:val="00905897"/>
    <w:pPr>
      <w:numPr>
        <w:ilvl w:val="1"/>
        <w:numId w:val="149"/>
      </w:numPr>
      <w:spacing w:after="120"/>
    </w:pPr>
    <w:rPr>
      <w:rFonts w:ascii="Arial" w:hAnsi="Arial" w:cs="Arial"/>
      <w:szCs w:val="24"/>
      <w:lang w:val="fr-CM"/>
    </w:rPr>
  </w:style>
  <w:style w:type="paragraph" w:customStyle="1" w:styleId="TITRE2CCAP">
    <w:name w:val="TITRE2CCAP"/>
    <w:basedOn w:val="Normal"/>
    <w:uiPriority w:val="99"/>
    <w:rsid w:val="00905897"/>
    <w:pPr>
      <w:spacing w:before="120" w:after="0"/>
      <w:ind w:left="181" w:firstLine="709"/>
    </w:pPr>
    <w:rPr>
      <w:rFonts w:ascii="Tahoma" w:hAnsi="Tahoma" w:cs="Tahoma"/>
      <w:b/>
      <w:bCs/>
      <w:szCs w:val="24"/>
      <w:lang w:val="fr-CM"/>
    </w:rPr>
  </w:style>
  <w:style w:type="paragraph" w:customStyle="1" w:styleId="lattention">
    <w:name w:val="À l'attention"/>
    <w:basedOn w:val="Corpsdetexte"/>
    <w:rsid w:val="00905897"/>
    <w:pPr>
      <w:spacing w:after="0" w:line="276" w:lineRule="auto"/>
      <w:ind w:left="357" w:hanging="357"/>
    </w:pPr>
    <w:rPr>
      <w:szCs w:val="24"/>
      <w:lang w:val="fr-CM" w:eastAsia="en-US"/>
    </w:rPr>
  </w:style>
  <w:style w:type="paragraph" w:customStyle="1" w:styleId="CORPSL-C">
    <w:name w:val="CORPS L-C"/>
    <w:basedOn w:val="Normal"/>
    <w:uiPriority w:val="99"/>
    <w:rsid w:val="00905897"/>
    <w:pPr>
      <w:spacing w:after="120"/>
      <w:ind w:left="709" w:firstLine="567"/>
    </w:pPr>
    <w:rPr>
      <w:rFonts w:ascii="Gill Sans MT" w:hAnsi="Gill Sans MT" w:cs="Gill Sans MT"/>
      <w:szCs w:val="24"/>
      <w:lang w:val="fr-CM"/>
    </w:rPr>
  </w:style>
  <w:style w:type="character" w:styleId="Lienhypertextesuivivisit">
    <w:name w:val="FollowedHyperlink"/>
    <w:basedOn w:val="Policepardfaut"/>
    <w:uiPriority w:val="99"/>
    <w:rsid w:val="00905897"/>
    <w:rPr>
      <w:color w:val="800080"/>
      <w:u w:val="single"/>
    </w:rPr>
  </w:style>
  <w:style w:type="character" w:customStyle="1" w:styleId="NotedebasdepageCar1">
    <w:name w:val="Note de bas de page Car1"/>
    <w:basedOn w:val="Policepardfaut"/>
    <w:rsid w:val="00905897"/>
    <w:rPr>
      <w:rFonts w:ascii="Times New Roman" w:eastAsia="Times New Roman" w:hAnsi="Times New Roman" w:cs="Times New Roman"/>
      <w:sz w:val="20"/>
      <w:szCs w:val="20"/>
      <w:lang w:eastAsia="fr-FR"/>
    </w:rPr>
  </w:style>
  <w:style w:type="paragraph" w:styleId="Listepuces2">
    <w:name w:val="List Bullet 2"/>
    <w:basedOn w:val="Normal"/>
    <w:rsid w:val="00905897"/>
    <w:pPr>
      <w:tabs>
        <w:tab w:val="num" w:pos="643"/>
      </w:tabs>
      <w:spacing w:after="0"/>
      <w:ind w:left="643" w:hanging="360"/>
      <w:jc w:val="left"/>
    </w:pPr>
    <w:rPr>
      <w:sz w:val="20"/>
    </w:rPr>
  </w:style>
  <w:style w:type="paragraph" w:customStyle="1" w:styleId="Listeencopie">
    <w:name w:val="Liste en copie"/>
    <w:basedOn w:val="Normal"/>
    <w:rsid w:val="00905897"/>
    <w:pPr>
      <w:spacing w:after="0"/>
      <w:ind w:left="0" w:firstLine="0"/>
      <w:jc w:val="left"/>
    </w:pPr>
    <w:rPr>
      <w:sz w:val="20"/>
    </w:rPr>
  </w:style>
  <w:style w:type="paragraph" w:customStyle="1" w:styleId="xl24">
    <w:name w:val="xl24"/>
    <w:basedOn w:val="Normal"/>
    <w:uiPriority w:val="99"/>
    <w:rsid w:val="00905897"/>
    <w:pPr>
      <w:spacing w:before="100" w:beforeAutospacing="1" w:after="100" w:afterAutospacing="1"/>
      <w:ind w:left="0" w:firstLine="0"/>
      <w:jc w:val="center"/>
    </w:pPr>
    <w:rPr>
      <w:rFonts w:ascii="Arial" w:eastAsia="Arial Unicode MS" w:hAnsi="Arial" w:cs="Arial"/>
      <w:sz w:val="18"/>
      <w:szCs w:val="18"/>
    </w:rPr>
  </w:style>
  <w:style w:type="paragraph" w:customStyle="1" w:styleId="xl25">
    <w:name w:val="xl25"/>
    <w:basedOn w:val="Normal"/>
    <w:uiPriority w:val="99"/>
    <w:rsid w:val="00905897"/>
    <w:pPr>
      <w:spacing w:before="100" w:beforeAutospacing="1" w:after="100" w:afterAutospacing="1"/>
      <w:ind w:left="0" w:firstLine="0"/>
      <w:jc w:val="center"/>
    </w:pPr>
    <w:rPr>
      <w:rFonts w:ascii="Arial Unicode MS" w:eastAsia="Arial Unicode MS" w:hAnsi="Arial Unicode MS" w:cs="Arial Unicode MS"/>
      <w:sz w:val="18"/>
      <w:szCs w:val="18"/>
    </w:rPr>
  </w:style>
  <w:style w:type="paragraph" w:customStyle="1" w:styleId="xl26">
    <w:name w:val="xl26"/>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7">
    <w:name w:val="xl27"/>
    <w:basedOn w:val="Normal"/>
    <w:uiPriority w:val="99"/>
    <w:rsid w:val="00905897"/>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8">
    <w:name w:val="xl28"/>
    <w:basedOn w:val="Normal"/>
    <w:uiPriority w:val="99"/>
    <w:rsid w:val="00905897"/>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29">
    <w:name w:val="xl29"/>
    <w:basedOn w:val="Normal"/>
    <w:uiPriority w:val="99"/>
    <w:rsid w:val="00905897"/>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30">
    <w:name w:val="xl30"/>
    <w:basedOn w:val="Normal"/>
    <w:uiPriority w:val="99"/>
    <w:rsid w:val="00905897"/>
    <w:pPr>
      <w:spacing w:before="100" w:beforeAutospacing="1" w:after="100" w:afterAutospacing="1"/>
      <w:ind w:left="0" w:firstLine="0"/>
      <w:jc w:val="center"/>
    </w:pPr>
    <w:rPr>
      <w:rFonts w:ascii="Arial" w:eastAsia="Arial Unicode MS" w:hAnsi="Arial" w:cs="Arial"/>
      <w:szCs w:val="24"/>
    </w:rPr>
  </w:style>
  <w:style w:type="paragraph" w:customStyle="1" w:styleId="xl31">
    <w:name w:val="xl31"/>
    <w:basedOn w:val="Normal"/>
    <w:uiPriority w:val="99"/>
    <w:rsid w:val="00905897"/>
    <w:pPr>
      <w:spacing w:before="100" w:beforeAutospacing="1" w:after="100" w:afterAutospacing="1"/>
      <w:ind w:left="0" w:firstLine="0"/>
      <w:jc w:val="center"/>
    </w:pPr>
    <w:rPr>
      <w:rFonts w:ascii="Arial" w:eastAsia="Arial Unicode MS" w:hAnsi="Arial" w:cs="Arial"/>
      <w:b/>
      <w:bCs/>
      <w:szCs w:val="24"/>
    </w:rPr>
  </w:style>
  <w:style w:type="paragraph" w:customStyle="1" w:styleId="xl32">
    <w:name w:val="xl32"/>
    <w:basedOn w:val="Normal"/>
    <w:uiPriority w:val="99"/>
    <w:rsid w:val="00905897"/>
    <w:pPr>
      <w:spacing w:before="100" w:beforeAutospacing="1" w:after="100" w:afterAutospacing="1"/>
      <w:ind w:left="0" w:firstLine="0"/>
      <w:jc w:val="center"/>
    </w:pPr>
    <w:rPr>
      <w:rFonts w:ascii="Arial" w:eastAsia="Arial Unicode MS" w:hAnsi="Arial" w:cs="Arial"/>
      <w:b/>
      <w:bCs/>
      <w:szCs w:val="24"/>
    </w:rPr>
  </w:style>
  <w:style w:type="paragraph" w:customStyle="1" w:styleId="xl33">
    <w:name w:val="xl33"/>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4">
    <w:name w:val="xl34"/>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i/>
      <w:iCs/>
      <w:szCs w:val="24"/>
    </w:rPr>
  </w:style>
  <w:style w:type="paragraph" w:customStyle="1" w:styleId="xl35">
    <w:name w:val="xl35"/>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6">
    <w:name w:val="xl36"/>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7">
    <w:name w:val="xl37"/>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8">
    <w:name w:val="xl38"/>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39">
    <w:name w:val="xl39"/>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0">
    <w:name w:val="xl40"/>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1">
    <w:name w:val="xl41"/>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2">
    <w:name w:val="xl42"/>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3">
    <w:name w:val="xl43"/>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4">
    <w:name w:val="xl44"/>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5">
    <w:name w:val="xl45"/>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6">
    <w:name w:val="xl46"/>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color w:val="000000"/>
      <w:szCs w:val="24"/>
    </w:rPr>
  </w:style>
  <w:style w:type="paragraph" w:customStyle="1" w:styleId="xl47">
    <w:name w:val="xl47"/>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8">
    <w:name w:val="xl48"/>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9">
    <w:name w:val="xl49"/>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0">
    <w:name w:val="xl5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1">
    <w:name w:val="xl51"/>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2">
    <w:name w:val="xl52"/>
    <w:basedOn w:val="Normal"/>
    <w:uiPriority w:val="99"/>
    <w:rsid w:val="00905897"/>
    <w:pPr>
      <w:shd w:val="clear" w:color="auto" w:fill="FFFFFF"/>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53">
    <w:name w:val="xl53"/>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4">
    <w:name w:val="xl54"/>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5">
    <w:name w:val="xl55"/>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6">
    <w:name w:val="xl56"/>
    <w:basedOn w:val="Normal"/>
    <w:uiPriority w:val="99"/>
    <w:rsid w:val="00905897"/>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57">
    <w:name w:val="xl57"/>
    <w:basedOn w:val="Normal"/>
    <w:uiPriority w:val="99"/>
    <w:rsid w:val="00905897"/>
    <w:pPr>
      <w:pBdr>
        <w:top w:val="single" w:sz="8" w:space="0" w:color="auto"/>
        <w:lef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8">
    <w:name w:val="xl58"/>
    <w:basedOn w:val="Normal"/>
    <w:uiPriority w:val="99"/>
    <w:rsid w:val="00905897"/>
    <w:pPr>
      <w:pBdr>
        <w:top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9">
    <w:name w:val="xl59"/>
    <w:basedOn w:val="Normal"/>
    <w:uiPriority w:val="99"/>
    <w:rsid w:val="00905897"/>
    <w:pPr>
      <w:pBdr>
        <w:top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60">
    <w:name w:val="xl60"/>
    <w:basedOn w:val="Normal"/>
    <w:uiPriority w:val="99"/>
    <w:rsid w:val="00905897"/>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61">
    <w:name w:val="xl61"/>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2">
    <w:name w:val="xl62"/>
    <w:basedOn w:val="Normal"/>
    <w:uiPriority w:val="99"/>
    <w:rsid w:val="00905897"/>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3">
    <w:name w:val="xl63"/>
    <w:basedOn w:val="Normal"/>
    <w:uiPriority w:val="99"/>
    <w:rsid w:val="00905897"/>
    <w:pPr>
      <w:pBdr>
        <w:lef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4">
    <w:name w:val="xl64"/>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5">
    <w:name w:val="xl65"/>
    <w:basedOn w:val="Normal"/>
    <w:rsid w:val="00905897"/>
    <w:pPr>
      <w:pBdr>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6">
    <w:name w:val="xl66"/>
    <w:basedOn w:val="Normal"/>
    <w:rsid w:val="00905897"/>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7">
    <w:name w:val="xl67"/>
    <w:basedOn w:val="Normal"/>
    <w:rsid w:val="00905897"/>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8">
    <w:name w:val="xl68"/>
    <w:basedOn w:val="Normal"/>
    <w:rsid w:val="00905897"/>
    <w:pPr>
      <w:pBdr>
        <w:left w:val="single" w:sz="8" w:space="0" w:color="auto"/>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9">
    <w:name w:val="xl69"/>
    <w:basedOn w:val="Normal"/>
    <w:rsid w:val="00905897"/>
    <w:pPr>
      <w:pBdr>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0">
    <w:name w:val="xl70"/>
    <w:basedOn w:val="Normal"/>
    <w:rsid w:val="00905897"/>
    <w:pPr>
      <w:pBdr>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1">
    <w:name w:val="xl71"/>
    <w:basedOn w:val="Normal"/>
    <w:rsid w:val="00905897"/>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2">
    <w:name w:val="xl72"/>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3">
    <w:name w:val="xl73"/>
    <w:basedOn w:val="Normal"/>
    <w:rsid w:val="00905897"/>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4">
    <w:name w:val="xl74"/>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5">
    <w:name w:val="xl75"/>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6">
    <w:name w:val="xl76"/>
    <w:basedOn w:val="Normal"/>
    <w:rsid w:val="00905897"/>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7">
    <w:name w:val="xl77"/>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styleId="Listepuces">
    <w:name w:val="List Bullet"/>
    <w:basedOn w:val="Normal"/>
    <w:uiPriority w:val="99"/>
    <w:rsid w:val="00905897"/>
    <w:pPr>
      <w:tabs>
        <w:tab w:val="num" w:pos="720"/>
      </w:tabs>
      <w:spacing w:before="120" w:after="120" w:line="240" w:lineRule="atLeast"/>
      <w:ind w:left="720" w:hanging="360"/>
    </w:pPr>
    <w:rPr>
      <w:rFonts w:ascii="Arial" w:hAnsi="Arial"/>
      <w:szCs w:val="24"/>
      <w:lang w:val="en-US" w:eastAsia="en-US"/>
    </w:rPr>
  </w:style>
  <w:style w:type="paragraph" w:customStyle="1" w:styleId="par2">
    <w:name w:val="par2"/>
    <w:basedOn w:val="Normal"/>
    <w:rsid w:val="00905897"/>
    <w:pPr>
      <w:tabs>
        <w:tab w:val="left" w:pos="851"/>
      </w:tabs>
      <w:spacing w:after="120"/>
      <w:ind w:left="0" w:firstLine="0"/>
    </w:pPr>
  </w:style>
  <w:style w:type="paragraph" w:customStyle="1" w:styleId="tit">
    <w:name w:val="tit"/>
    <w:basedOn w:val="Normal"/>
    <w:rsid w:val="00905897"/>
    <w:pPr>
      <w:numPr>
        <w:ilvl w:val="12"/>
      </w:numPr>
      <w:tabs>
        <w:tab w:val="left" w:pos="851"/>
      </w:tabs>
      <w:spacing w:after="0"/>
      <w:ind w:left="850" w:hanging="425"/>
      <w:jc w:val="left"/>
    </w:pPr>
    <w:rPr>
      <w:b/>
    </w:rPr>
  </w:style>
  <w:style w:type="paragraph" w:styleId="Retrait1religne">
    <w:name w:val="Body Text First Indent"/>
    <w:basedOn w:val="Corpsdetexte"/>
    <w:link w:val="Retrait1religneCar"/>
    <w:rsid w:val="00905897"/>
    <w:pPr>
      <w:spacing w:after="120"/>
      <w:ind w:left="0" w:firstLine="210"/>
      <w:jc w:val="left"/>
    </w:pPr>
    <w:rPr>
      <w:szCs w:val="24"/>
      <w:lang w:val="fr-FR"/>
    </w:rPr>
  </w:style>
  <w:style w:type="character" w:customStyle="1" w:styleId="Retrait1religneCar">
    <w:name w:val="Retrait 1re ligne Car"/>
    <w:basedOn w:val="CorpsdetexteCar"/>
    <w:link w:val="Retrait1religne"/>
    <w:rsid w:val="00905897"/>
    <w:rPr>
      <w:sz w:val="24"/>
      <w:szCs w:val="24"/>
    </w:rPr>
  </w:style>
  <w:style w:type="paragraph" w:styleId="Retraitcorpset1relig">
    <w:name w:val="Body Text First Indent 2"/>
    <w:basedOn w:val="Retraitcorpsdetexte"/>
    <w:link w:val="Retraitcorpset1religCar"/>
    <w:rsid w:val="00905897"/>
    <w:pPr>
      <w:spacing w:after="120"/>
      <w:ind w:left="283" w:firstLine="210"/>
      <w:jc w:val="left"/>
    </w:pPr>
    <w:rPr>
      <w:szCs w:val="24"/>
      <w:lang w:val="fr-FR"/>
    </w:rPr>
  </w:style>
  <w:style w:type="character" w:customStyle="1" w:styleId="Retraitcorpset1religCar">
    <w:name w:val="Retrait corps et 1re lig. Car"/>
    <w:basedOn w:val="RetraitcorpsdetexteCar"/>
    <w:link w:val="Retraitcorpset1relig"/>
    <w:rsid w:val="00905897"/>
    <w:rPr>
      <w:sz w:val="24"/>
      <w:szCs w:val="24"/>
    </w:rPr>
  </w:style>
  <w:style w:type="paragraph" w:styleId="Liste2">
    <w:name w:val="List 2"/>
    <w:basedOn w:val="Normal"/>
    <w:uiPriority w:val="99"/>
    <w:rsid w:val="00905897"/>
    <w:pPr>
      <w:spacing w:after="0"/>
      <w:ind w:left="566" w:hanging="283"/>
      <w:jc w:val="left"/>
    </w:pPr>
    <w:rPr>
      <w:sz w:val="20"/>
    </w:rPr>
  </w:style>
  <w:style w:type="character" w:customStyle="1" w:styleId="FontStyle57">
    <w:name w:val="Font Style57"/>
    <w:basedOn w:val="Policepardfaut"/>
    <w:uiPriority w:val="99"/>
    <w:rsid w:val="00905897"/>
    <w:rPr>
      <w:rFonts w:ascii="Arial" w:hAnsi="Arial" w:cs="Arial"/>
      <w:sz w:val="22"/>
      <w:szCs w:val="22"/>
    </w:rPr>
  </w:style>
  <w:style w:type="character" w:customStyle="1" w:styleId="FontStyle67">
    <w:name w:val="Font Style67"/>
    <w:basedOn w:val="Policepardfaut"/>
    <w:uiPriority w:val="99"/>
    <w:rsid w:val="00905897"/>
    <w:rPr>
      <w:rFonts w:ascii="Arial" w:hAnsi="Arial" w:cs="Arial"/>
      <w:sz w:val="20"/>
      <w:szCs w:val="20"/>
    </w:rPr>
  </w:style>
  <w:style w:type="character" w:customStyle="1" w:styleId="FontStyle62">
    <w:name w:val="Font Style62"/>
    <w:basedOn w:val="Policepardfaut"/>
    <w:uiPriority w:val="99"/>
    <w:rsid w:val="00905897"/>
    <w:rPr>
      <w:rFonts w:ascii="Arial" w:hAnsi="Arial" w:cs="Arial"/>
      <w:i/>
      <w:iCs/>
      <w:sz w:val="20"/>
      <w:szCs w:val="20"/>
    </w:rPr>
  </w:style>
  <w:style w:type="paragraph" w:customStyle="1" w:styleId="Style15">
    <w:name w:val="Style15"/>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63">
    <w:name w:val="Font Style63"/>
    <w:basedOn w:val="Policepardfaut"/>
    <w:uiPriority w:val="99"/>
    <w:rsid w:val="00905897"/>
    <w:rPr>
      <w:rFonts w:ascii="Arial" w:hAnsi="Arial" w:cs="Arial"/>
      <w:b/>
      <w:bCs/>
      <w:sz w:val="16"/>
      <w:szCs w:val="16"/>
    </w:rPr>
  </w:style>
  <w:style w:type="character" w:customStyle="1" w:styleId="FontStyle61">
    <w:name w:val="Font Style61"/>
    <w:basedOn w:val="Policepardfaut"/>
    <w:uiPriority w:val="99"/>
    <w:rsid w:val="00905897"/>
    <w:rPr>
      <w:rFonts w:ascii="Arial" w:hAnsi="Arial" w:cs="Arial"/>
      <w:b/>
      <w:bCs/>
      <w:sz w:val="12"/>
      <w:szCs w:val="12"/>
    </w:rPr>
  </w:style>
  <w:style w:type="character" w:customStyle="1" w:styleId="FontStyle64">
    <w:name w:val="Font Style64"/>
    <w:basedOn w:val="Policepardfaut"/>
    <w:uiPriority w:val="99"/>
    <w:rsid w:val="00905897"/>
    <w:rPr>
      <w:rFonts w:ascii="Arial" w:hAnsi="Arial" w:cs="Arial"/>
      <w:sz w:val="18"/>
      <w:szCs w:val="18"/>
    </w:rPr>
  </w:style>
  <w:style w:type="character" w:customStyle="1" w:styleId="FontStyle65">
    <w:name w:val="Font Style65"/>
    <w:basedOn w:val="Policepardfaut"/>
    <w:uiPriority w:val="99"/>
    <w:rsid w:val="00905897"/>
    <w:rPr>
      <w:rFonts w:ascii="Arial" w:hAnsi="Arial" w:cs="Arial"/>
      <w:b/>
      <w:bCs/>
      <w:sz w:val="12"/>
      <w:szCs w:val="12"/>
    </w:rPr>
  </w:style>
  <w:style w:type="paragraph" w:customStyle="1" w:styleId="Style22">
    <w:name w:val="Style22"/>
    <w:basedOn w:val="Normal"/>
    <w:uiPriority w:val="99"/>
    <w:rsid w:val="00905897"/>
    <w:pPr>
      <w:widowControl w:val="0"/>
      <w:autoSpaceDE w:val="0"/>
      <w:autoSpaceDN w:val="0"/>
      <w:adjustRightInd w:val="0"/>
      <w:spacing w:after="0" w:line="278" w:lineRule="exact"/>
      <w:ind w:left="0" w:firstLine="0"/>
    </w:pPr>
    <w:rPr>
      <w:rFonts w:ascii="Arial" w:hAnsi="Arial" w:cs="Arial"/>
      <w:szCs w:val="24"/>
    </w:rPr>
  </w:style>
  <w:style w:type="character" w:customStyle="1" w:styleId="FontStyle75">
    <w:name w:val="Font Style75"/>
    <w:basedOn w:val="Policepardfaut"/>
    <w:uiPriority w:val="99"/>
    <w:rsid w:val="00905897"/>
    <w:rPr>
      <w:rFonts w:ascii="Arial" w:hAnsi="Arial" w:cs="Arial"/>
      <w:sz w:val="18"/>
      <w:szCs w:val="18"/>
    </w:rPr>
  </w:style>
  <w:style w:type="paragraph" w:customStyle="1" w:styleId="Style23">
    <w:name w:val="Style23"/>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190">
    <w:name w:val="Style19"/>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21">
    <w:name w:val="Style21"/>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68">
    <w:name w:val="Font Style68"/>
    <w:basedOn w:val="Policepardfaut"/>
    <w:uiPriority w:val="99"/>
    <w:rsid w:val="00905897"/>
    <w:rPr>
      <w:rFonts w:ascii="Arial" w:hAnsi="Arial" w:cs="Arial"/>
      <w:b/>
      <w:bCs/>
      <w:w w:val="200"/>
      <w:sz w:val="8"/>
      <w:szCs w:val="8"/>
    </w:rPr>
  </w:style>
  <w:style w:type="character" w:customStyle="1" w:styleId="FontStyle69">
    <w:name w:val="Font Style69"/>
    <w:basedOn w:val="Policepardfaut"/>
    <w:uiPriority w:val="99"/>
    <w:rsid w:val="00905897"/>
    <w:rPr>
      <w:rFonts w:ascii="Arial Black" w:hAnsi="Arial Black" w:cs="Arial Black"/>
      <w:sz w:val="14"/>
      <w:szCs w:val="14"/>
    </w:rPr>
  </w:style>
  <w:style w:type="character" w:customStyle="1" w:styleId="FontStyle71">
    <w:name w:val="Font Style71"/>
    <w:basedOn w:val="Policepardfaut"/>
    <w:uiPriority w:val="99"/>
    <w:rsid w:val="00905897"/>
    <w:rPr>
      <w:rFonts w:ascii="Bookman Old Style" w:hAnsi="Bookman Old Style" w:cs="Bookman Old Style"/>
      <w:b/>
      <w:bCs/>
      <w:smallCaps/>
      <w:sz w:val="10"/>
      <w:szCs w:val="10"/>
    </w:rPr>
  </w:style>
  <w:style w:type="character" w:customStyle="1" w:styleId="FontStyle72">
    <w:name w:val="Font Style72"/>
    <w:basedOn w:val="Policepardfaut"/>
    <w:uiPriority w:val="99"/>
    <w:rsid w:val="00905897"/>
    <w:rPr>
      <w:rFonts w:ascii="Arial Unicode MS" w:eastAsia="Arial Unicode MS" w:cs="Arial Unicode MS"/>
      <w:b/>
      <w:bCs/>
      <w:sz w:val="14"/>
      <w:szCs w:val="14"/>
    </w:rPr>
  </w:style>
  <w:style w:type="character" w:customStyle="1" w:styleId="FontStyle86">
    <w:name w:val="Font Style86"/>
    <w:basedOn w:val="Policepardfaut"/>
    <w:uiPriority w:val="99"/>
    <w:rsid w:val="00905897"/>
    <w:rPr>
      <w:rFonts w:ascii="Bookman Old Style" w:hAnsi="Bookman Old Style" w:cs="Bookman Old Style"/>
      <w:b/>
      <w:bCs/>
      <w:spacing w:val="10"/>
      <w:sz w:val="14"/>
      <w:szCs w:val="14"/>
    </w:rPr>
  </w:style>
  <w:style w:type="character" w:customStyle="1" w:styleId="FontStyle85">
    <w:name w:val="Font Style85"/>
    <w:basedOn w:val="Policepardfaut"/>
    <w:uiPriority w:val="99"/>
    <w:rsid w:val="00905897"/>
    <w:rPr>
      <w:rFonts w:ascii="Arial" w:hAnsi="Arial" w:cs="Arial"/>
      <w:b/>
      <w:bCs/>
      <w:sz w:val="20"/>
      <w:szCs w:val="20"/>
    </w:rPr>
  </w:style>
  <w:style w:type="paragraph" w:customStyle="1" w:styleId="Style45">
    <w:name w:val="Style45"/>
    <w:basedOn w:val="Normal"/>
    <w:uiPriority w:val="99"/>
    <w:rsid w:val="00905897"/>
    <w:pPr>
      <w:widowControl w:val="0"/>
      <w:autoSpaceDE w:val="0"/>
      <w:autoSpaceDN w:val="0"/>
      <w:adjustRightInd w:val="0"/>
      <w:spacing w:after="0" w:line="62" w:lineRule="exact"/>
      <w:ind w:left="0" w:firstLine="0"/>
      <w:jc w:val="left"/>
    </w:pPr>
    <w:rPr>
      <w:rFonts w:ascii="Arial" w:hAnsi="Arial" w:cs="Arial"/>
      <w:szCs w:val="24"/>
    </w:rPr>
  </w:style>
  <w:style w:type="character" w:customStyle="1" w:styleId="FontStyle77">
    <w:name w:val="Font Style77"/>
    <w:basedOn w:val="Policepardfaut"/>
    <w:uiPriority w:val="99"/>
    <w:rsid w:val="00905897"/>
    <w:rPr>
      <w:rFonts w:ascii="Arial Black" w:hAnsi="Arial Black" w:cs="Arial Black"/>
      <w:sz w:val="10"/>
      <w:szCs w:val="10"/>
    </w:rPr>
  </w:style>
  <w:style w:type="character" w:customStyle="1" w:styleId="FontStyle78">
    <w:name w:val="Font Style78"/>
    <w:basedOn w:val="Policepardfaut"/>
    <w:uiPriority w:val="99"/>
    <w:rsid w:val="00905897"/>
    <w:rPr>
      <w:rFonts w:ascii="Arial" w:hAnsi="Arial" w:cs="Arial"/>
      <w:b/>
      <w:bCs/>
      <w:w w:val="200"/>
      <w:sz w:val="8"/>
      <w:szCs w:val="8"/>
    </w:rPr>
  </w:style>
  <w:style w:type="character" w:customStyle="1" w:styleId="FontStyle88">
    <w:name w:val="Font Style88"/>
    <w:basedOn w:val="Policepardfaut"/>
    <w:uiPriority w:val="99"/>
    <w:rsid w:val="00905897"/>
    <w:rPr>
      <w:rFonts w:ascii="Georgia" w:hAnsi="Georgia" w:cs="Georgia"/>
      <w:b/>
      <w:bCs/>
      <w:smallCaps/>
      <w:spacing w:val="10"/>
      <w:sz w:val="12"/>
      <w:szCs w:val="12"/>
    </w:rPr>
  </w:style>
  <w:style w:type="paragraph" w:customStyle="1" w:styleId="Style49">
    <w:name w:val="Style49"/>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14">
    <w:name w:val="Style14"/>
    <w:basedOn w:val="Normal"/>
    <w:uiPriority w:val="99"/>
    <w:rsid w:val="00905897"/>
    <w:pPr>
      <w:widowControl w:val="0"/>
      <w:autoSpaceDE w:val="0"/>
      <w:autoSpaceDN w:val="0"/>
      <w:adjustRightInd w:val="0"/>
      <w:spacing w:after="0" w:line="298" w:lineRule="exact"/>
      <w:ind w:left="0" w:firstLine="0"/>
      <w:jc w:val="center"/>
    </w:pPr>
    <w:rPr>
      <w:rFonts w:ascii="Arial" w:hAnsi="Arial" w:cs="Arial"/>
      <w:szCs w:val="24"/>
    </w:rPr>
  </w:style>
  <w:style w:type="paragraph" w:customStyle="1" w:styleId="Style27">
    <w:name w:val="Style27"/>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87">
    <w:name w:val="Font Style87"/>
    <w:basedOn w:val="Policepardfaut"/>
    <w:uiPriority w:val="99"/>
    <w:rsid w:val="00905897"/>
    <w:rPr>
      <w:rFonts w:ascii="Arial" w:hAnsi="Arial" w:cs="Arial"/>
      <w:b/>
      <w:bCs/>
      <w:i/>
      <w:iCs/>
      <w:spacing w:val="-10"/>
      <w:sz w:val="8"/>
      <w:szCs w:val="8"/>
    </w:rPr>
  </w:style>
  <w:style w:type="paragraph" w:customStyle="1" w:styleId="Style38">
    <w:name w:val="Style38"/>
    <w:basedOn w:val="Normal"/>
    <w:uiPriority w:val="99"/>
    <w:rsid w:val="00905897"/>
    <w:pPr>
      <w:widowControl w:val="0"/>
      <w:autoSpaceDE w:val="0"/>
      <w:autoSpaceDN w:val="0"/>
      <w:adjustRightInd w:val="0"/>
      <w:spacing w:after="0" w:line="278" w:lineRule="exact"/>
      <w:ind w:left="0" w:firstLine="0"/>
      <w:jc w:val="right"/>
    </w:pPr>
    <w:rPr>
      <w:rFonts w:ascii="Arial" w:hAnsi="Arial" w:cs="Arial"/>
      <w:szCs w:val="24"/>
    </w:rPr>
  </w:style>
  <w:style w:type="paragraph" w:customStyle="1" w:styleId="Style47">
    <w:name w:val="Style47"/>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94">
    <w:name w:val="Font Style94"/>
    <w:basedOn w:val="Policepardfaut"/>
    <w:uiPriority w:val="99"/>
    <w:rsid w:val="00905897"/>
    <w:rPr>
      <w:rFonts w:ascii="Arial Black" w:hAnsi="Arial Black" w:cs="Arial Black"/>
      <w:sz w:val="14"/>
      <w:szCs w:val="14"/>
    </w:rPr>
  </w:style>
  <w:style w:type="paragraph" w:customStyle="1" w:styleId="Style28">
    <w:name w:val="Style28"/>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6">
    <w:name w:val="Font Style76"/>
    <w:basedOn w:val="Policepardfaut"/>
    <w:uiPriority w:val="99"/>
    <w:rsid w:val="00905897"/>
    <w:rPr>
      <w:rFonts w:ascii="Arial" w:hAnsi="Arial" w:cs="Arial"/>
      <w:b/>
      <w:bCs/>
      <w:i/>
      <w:iCs/>
      <w:sz w:val="20"/>
      <w:szCs w:val="20"/>
    </w:rPr>
  </w:style>
  <w:style w:type="paragraph" w:customStyle="1" w:styleId="Style200">
    <w:name w:val="Style20"/>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24">
    <w:name w:val="Style24"/>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0">
    <w:name w:val="Font Style70"/>
    <w:basedOn w:val="Policepardfaut"/>
    <w:uiPriority w:val="99"/>
    <w:rsid w:val="00905897"/>
    <w:rPr>
      <w:rFonts w:ascii="Arial" w:hAnsi="Arial" w:cs="Arial"/>
      <w:b/>
      <w:bCs/>
      <w:i/>
      <w:iCs/>
      <w:smallCaps/>
      <w:sz w:val="16"/>
      <w:szCs w:val="16"/>
    </w:rPr>
  </w:style>
  <w:style w:type="paragraph" w:customStyle="1" w:styleId="Style16">
    <w:name w:val="Style16"/>
    <w:basedOn w:val="Normal"/>
    <w:uiPriority w:val="99"/>
    <w:rsid w:val="00905897"/>
    <w:pPr>
      <w:widowControl w:val="0"/>
      <w:autoSpaceDE w:val="0"/>
      <w:autoSpaceDN w:val="0"/>
      <w:adjustRightInd w:val="0"/>
      <w:spacing w:after="0" w:line="96" w:lineRule="exact"/>
      <w:ind w:left="0" w:firstLine="0"/>
      <w:jc w:val="left"/>
    </w:pPr>
    <w:rPr>
      <w:rFonts w:ascii="Arial" w:hAnsi="Arial" w:cs="Arial"/>
      <w:szCs w:val="24"/>
    </w:rPr>
  </w:style>
  <w:style w:type="paragraph" w:customStyle="1" w:styleId="Style37">
    <w:name w:val="Style37"/>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9">
    <w:name w:val="Font Style79"/>
    <w:basedOn w:val="Policepardfaut"/>
    <w:uiPriority w:val="99"/>
    <w:rsid w:val="00905897"/>
    <w:rPr>
      <w:rFonts w:ascii="Arial" w:hAnsi="Arial" w:cs="Arial"/>
      <w:b/>
      <w:bCs/>
      <w:i/>
      <w:iCs/>
      <w:spacing w:val="-10"/>
      <w:sz w:val="10"/>
      <w:szCs w:val="10"/>
    </w:rPr>
  </w:style>
  <w:style w:type="character" w:customStyle="1" w:styleId="FontStyle80">
    <w:name w:val="Font Style80"/>
    <w:basedOn w:val="Policepardfaut"/>
    <w:uiPriority w:val="99"/>
    <w:rsid w:val="00905897"/>
    <w:rPr>
      <w:rFonts w:ascii="Lucida Sans Unicode" w:hAnsi="Lucida Sans Unicode" w:cs="Lucida Sans Unicode"/>
      <w:sz w:val="34"/>
      <w:szCs w:val="34"/>
    </w:rPr>
  </w:style>
  <w:style w:type="paragraph" w:customStyle="1" w:styleId="Style31">
    <w:name w:val="Style31"/>
    <w:basedOn w:val="Normal"/>
    <w:uiPriority w:val="99"/>
    <w:rsid w:val="00905897"/>
    <w:pPr>
      <w:widowControl w:val="0"/>
      <w:autoSpaceDE w:val="0"/>
      <w:autoSpaceDN w:val="0"/>
      <w:adjustRightInd w:val="0"/>
      <w:spacing w:after="0"/>
      <w:ind w:left="0" w:firstLine="0"/>
      <w:jc w:val="right"/>
    </w:pPr>
    <w:rPr>
      <w:rFonts w:ascii="Arial" w:hAnsi="Arial" w:cs="Arial"/>
      <w:szCs w:val="24"/>
    </w:rPr>
  </w:style>
  <w:style w:type="character" w:customStyle="1" w:styleId="FontStyle82">
    <w:name w:val="Font Style82"/>
    <w:basedOn w:val="Policepardfaut"/>
    <w:uiPriority w:val="99"/>
    <w:rsid w:val="00905897"/>
    <w:rPr>
      <w:rFonts w:ascii="Arial" w:hAnsi="Arial" w:cs="Arial"/>
      <w:b/>
      <w:bCs/>
      <w:i/>
      <w:iCs/>
      <w:sz w:val="8"/>
      <w:szCs w:val="8"/>
    </w:rPr>
  </w:style>
  <w:style w:type="character" w:customStyle="1" w:styleId="FontStyle74">
    <w:name w:val="Font Style74"/>
    <w:basedOn w:val="Policepardfaut"/>
    <w:uiPriority w:val="99"/>
    <w:rsid w:val="00905897"/>
    <w:rPr>
      <w:rFonts w:ascii="Arial" w:hAnsi="Arial" w:cs="Arial"/>
      <w:smallCaps/>
      <w:sz w:val="20"/>
      <w:szCs w:val="20"/>
    </w:rPr>
  </w:style>
  <w:style w:type="paragraph" w:customStyle="1" w:styleId="Style33">
    <w:name w:val="Style33"/>
    <w:basedOn w:val="Normal"/>
    <w:uiPriority w:val="99"/>
    <w:rsid w:val="00905897"/>
    <w:pPr>
      <w:widowControl w:val="0"/>
      <w:autoSpaceDE w:val="0"/>
      <w:autoSpaceDN w:val="0"/>
      <w:adjustRightInd w:val="0"/>
      <w:spacing w:after="0" w:line="125" w:lineRule="exact"/>
      <w:ind w:left="0" w:firstLine="0"/>
      <w:jc w:val="left"/>
    </w:pPr>
    <w:rPr>
      <w:rFonts w:ascii="Arial" w:hAnsi="Arial" w:cs="Arial"/>
      <w:szCs w:val="24"/>
    </w:rPr>
  </w:style>
  <w:style w:type="paragraph" w:customStyle="1" w:styleId="Style36">
    <w:name w:val="Style36"/>
    <w:basedOn w:val="Normal"/>
    <w:uiPriority w:val="99"/>
    <w:rsid w:val="00905897"/>
    <w:pPr>
      <w:widowControl w:val="0"/>
      <w:autoSpaceDE w:val="0"/>
      <w:autoSpaceDN w:val="0"/>
      <w:adjustRightInd w:val="0"/>
      <w:spacing w:after="0" w:line="91" w:lineRule="exact"/>
      <w:ind w:left="0" w:firstLine="0"/>
      <w:jc w:val="left"/>
    </w:pPr>
    <w:rPr>
      <w:rFonts w:ascii="Arial" w:hAnsi="Arial" w:cs="Arial"/>
      <w:szCs w:val="24"/>
    </w:rPr>
  </w:style>
  <w:style w:type="paragraph" w:customStyle="1" w:styleId="Style39">
    <w:name w:val="Style39"/>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3">
    <w:name w:val="Font Style73"/>
    <w:basedOn w:val="Policepardfaut"/>
    <w:uiPriority w:val="99"/>
    <w:rsid w:val="00905897"/>
    <w:rPr>
      <w:rFonts w:ascii="Arial" w:hAnsi="Arial" w:cs="Arial"/>
      <w:b/>
      <w:bCs/>
      <w:i/>
      <w:iCs/>
      <w:smallCaps/>
      <w:sz w:val="12"/>
      <w:szCs w:val="12"/>
    </w:rPr>
  </w:style>
  <w:style w:type="character" w:customStyle="1" w:styleId="FontStyle81">
    <w:name w:val="Font Style81"/>
    <w:basedOn w:val="Policepardfaut"/>
    <w:uiPriority w:val="99"/>
    <w:rsid w:val="00905897"/>
    <w:rPr>
      <w:rFonts w:ascii="Arial" w:hAnsi="Arial" w:cs="Arial"/>
      <w:b/>
      <w:bCs/>
      <w:spacing w:val="-10"/>
      <w:sz w:val="14"/>
      <w:szCs w:val="14"/>
    </w:rPr>
  </w:style>
  <w:style w:type="character" w:customStyle="1" w:styleId="FontStyle54">
    <w:name w:val="Font Style54"/>
    <w:basedOn w:val="Policepardfaut"/>
    <w:uiPriority w:val="99"/>
    <w:rsid w:val="00905897"/>
    <w:rPr>
      <w:rFonts w:ascii="Arial" w:hAnsi="Arial" w:cs="Arial"/>
      <w:b/>
      <w:bCs/>
      <w:sz w:val="26"/>
      <w:szCs w:val="26"/>
    </w:rPr>
  </w:style>
  <w:style w:type="character" w:customStyle="1" w:styleId="PieddepageCar1">
    <w:name w:val="Pied de page Car1"/>
    <w:uiPriority w:val="99"/>
    <w:rsid w:val="00905897"/>
    <w:rPr>
      <w:rFonts w:ascii="Times New Roman" w:eastAsia="Times New Roman" w:hAnsi="Times New Roman"/>
      <w:sz w:val="24"/>
      <w:szCs w:val="24"/>
    </w:rPr>
  </w:style>
  <w:style w:type="paragraph" w:customStyle="1" w:styleId="Titre41">
    <w:name w:val="Titre 4.1"/>
    <w:basedOn w:val="Titre4"/>
    <w:rsid w:val="00905897"/>
    <w:pPr>
      <w:keepNext/>
      <w:widowControl w:val="0"/>
      <w:numPr>
        <w:ilvl w:val="0"/>
        <w:numId w:val="0"/>
      </w:numPr>
      <w:tabs>
        <w:tab w:val="clear" w:pos="1512"/>
      </w:tabs>
      <w:spacing w:before="180" w:after="60"/>
      <w:ind w:left="709"/>
      <w:outlineLvl w:val="9"/>
    </w:pPr>
    <w:rPr>
      <w:rFonts w:ascii="Arial" w:hAnsi="Arial"/>
      <w:b/>
      <w:snapToGrid w:val="0"/>
      <w:sz w:val="22"/>
      <w:lang w:val="fr-CM"/>
    </w:rPr>
  </w:style>
  <w:style w:type="paragraph" w:customStyle="1" w:styleId="BodyText24">
    <w:name w:val="Body Text 24"/>
    <w:basedOn w:val="Normal"/>
    <w:rsid w:val="00905897"/>
    <w:pPr>
      <w:widowControl w:val="0"/>
      <w:spacing w:after="0"/>
      <w:ind w:left="0" w:firstLine="0"/>
      <w:jc w:val="left"/>
    </w:pPr>
    <w:rPr>
      <w:rFonts w:ascii="Arial" w:hAnsi="Arial"/>
      <w:snapToGrid w:val="0"/>
      <w:sz w:val="22"/>
    </w:rPr>
  </w:style>
  <w:style w:type="paragraph" w:customStyle="1" w:styleId="Normal0">
    <w:name w:val="[Normal]"/>
    <w:rsid w:val="00905897"/>
    <w:pPr>
      <w:spacing w:after="0"/>
      <w:ind w:left="0" w:firstLine="0"/>
      <w:jc w:val="left"/>
    </w:pPr>
    <w:rPr>
      <w:rFonts w:ascii="Arial" w:eastAsia="Arial" w:hAnsi="Arial" w:cs="Arial"/>
      <w:noProof/>
      <w:sz w:val="24"/>
      <w:szCs w:val="24"/>
      <w:lang w:val="en-US" w:eastAsia="en-US"/>
    </w:rPr>
  </w:style>
  <w:style w:type="paragraph" w:styleId="Textebrut">
    <w:name w:val="Plain Text"/>
    <w:basedOn w:val="Normal"/>
    <w:link w:val="TextebrutCar"/>
    <w:uiPriority w:val="99"/>
    <w:rsid w:val="00905897"/>
    <w:pPr>
      <w:spacing w:after="0"/>
      <w:ind w:left="0" w:firstLine="0"/>
      <w:jc w:val="left"/>
    </w:pPr>
    <w:rPr>
      <w:rFonts w:ascii="Courier New" w:eastAsia="Courier New" w:hAnsi="Courier New"/>
      <w:noProof/>
      <w:sz w:val="22"/>
      <w:szCs w:val="22"/>
      <w:lang w:val="en-US" w:eastAsia="en-US"/>
    </w:rPr>
  </w:style>
  <w:style w:type="character" w:customStyle="1" w:styleId="TextebrutCar">
    <w:name w:val="Texte brut Car"/>
    <w:basedOn w:val="Policepardfaut"/>
    <w:link w:val="Textebrut"/>
    <w:uiPriority w:val="99"/>
    <w:rsid w:val="00905897"/>
    <w:rPr>
      <w:rFonts w:ascii="Courier New" w:eastAsia="Courier New" w:hAnsi="Courier New"/>
      <w:noProof/>
      <w:sz w:val="22"/>
      <w:szCs w:val="22"/>
      <w:lang w:val="en-US" w:eastAsia="en-US"/>
    </w:rPr>
  </w:style>
  <w:style w:type="paragraph" w:customStyle="1" w:styleId="Listpuces">
    <w:name w:val="List à puces"/>
    <w:basedOn w:val="Normal"/>
    <w:rsid w:val="00905897"/>
    <w:pPr>
      <w:spacing w:after="0"/>
      <w:ind w:left="566" w:hanging="283"/>
      <w:jc w:val="left"/>
    </w:pPr>
    <w:rPr>
      <w:noProof/>
      <w:sz w:val="20"/>
      <w:lang w:val="en-US" w:eastAsia="en-US"/>
    </w:rPr>
  </w:style>
  <w:style w:type="paragraph" w:customStyle="1" w:styleId="retrait3">
    <w:name w:val="retrait 3"/>
    <w:basedOn w:val="Normal"/>
    <w:rsid w:val="00905897"/>
    <w:pPr>
      <w:numPr>
        <w:numId w:val="150"/>
      </w:numPr>
      <w:tabs>
        <w:tab w:val="left" w:pos="1134"/>
      </w:tabs>
      <w:spacing w:before="120" w:after="120"/>
      <w:ind w:right="284"/>
    </w:pPr>
    <w:rPr>
      <w:rFonts w:ascii="Arial" w:hAnsi="Arial"/>
      <w:color w:val="000000"/>
      <w:sz w:val="20"/>
      <w:szCs w:val="24"/>
      <w:shd w:val="clear" w:color="auto" w:fill="FFFFFF"/>
      <w:lang w:val="fr-CA"/>
    </w:rPr>
  </w:style>
  <w:style w:type="paragraph" w:customStyle="1" w:styleId="TitreTableau">
    <w:name w:val="Titre Tableau"/>
    <w:rsid w:val="00905897"/>
    <w:pPr>
      <w:widowControl w:val="0"/>
      <w:spacing w:before="160" w:after="160"/>
      <w:ind w:left="0" w:firstLine="0"/>
    </w:pPr>
    <w:rPr>
      <w:rFonts w:ascii="Avant Garde" w:hAnsi="Avant Garde"/>
      <w:caps/>
    </w:rPr>
  </w:style>
  <w:style w:type="paragraph" w:customStyle="1" w:styleId="NormalArial">
    <w:name w:val="Normal + Arial"/>
    <w:aliases w:val="10 pt"/>
    <w:basedOn w:val="Pieddepage"/>
    <w:rsid w:val="00905897"/>
    <w:pPr>
      <w:spacing w:after="0"/>
      <w:ind w:left="0" w:firstLine="0"/>
      <w:jc w:val="both"/>
    </w:pPr>
    <w:rPr>
      <w:rFonts w:ascii="Arial" w:hAnsi="Arial" w:cs="Arial"/>
      <w:color w:val="0000FF"/>
      <w:spacing w:val="-3"/>
      <w:szCs w:val="24"/>
      <w:lang w:val="fr-CM"/>
    </w:rPr>
  </w:style>
  <w:style w:type="paragraph" w:customStyle="1" w:styleId="Ferdy2">
    <w:name w:val="Ferdy2"/>
    <w:basedOn w:val="Titre3"/>
    <w:rsid w:val="00905897"/>
    <w:pPr>
      <w:keepNext/>
      <w:tabs>
        <w:tab w:val="clear" w:pos="864"/>
      </w:tabs>
      <w:spacing w:after="0"/>
      <w:ind w:left="0" w:firstLine="0"/>
    </w:pPr>
    <w:rPr>
      <w:rFonts w:ascii="Arial" w:hAnsi="Arial"/>
      <w:b/>
      <w:smallCaps/>
      <w:color w:val="008000"/>
      <w:sz w:val="32"/>
      <w:lang w:val="nl-BE"/>
    </w:rPr>
  </w:style>
  <w:style w:type="paragraph" w:customStyle="1" w:styleId="Titre0">
    <w:name w:val="Titre 0"/>
    <w:basedOn w:val="Normal"/>
    <w:rsid w:val="00905897"/>
    <w:pPr>
      <w:numPr>
        <w:numId w:val="151"/>
      </w:numPr>
      <w:overflowPunct w:val="0"/>
      <w:autoSpaceDE w:val="0"/>
      <w:autoSpaceDN w:val="0"/>
      <w:adjustRightInd w:val="0"/>
      <w:spacing w:after="0"/>
      <w:jc w:val="center"/>
      <w:textAlignment w:val="baseline"/>
    </w:pPr>
    <w:rPr>
      <w:rFonts w:ascii="Arial" w:hAnsi="Arial"/>
      <w:b/>
      <w:caps/>
      <w:sz w:val="28"/>
      <w:szCs w:val="40"/>
    </w:rPr>
  </w:style>
  <w:style w:type="paragraph" w:customStyle="1" w:styleId="parg">
    <w:name w:val="parg"/>
    <w:basedOn w:val="Normal"/>
    <w:rsid w:val="00905897"/>
    <w:pPr>
      <w:widowControl w:val="0"/>
      <w:spacing w:before="120" w:after="120"/>
      <w:ind w:left="0" w:firstLine="0"/>
    </w:pPr>
    <w:rPr>
      <w:szCs w:val="24"/>
    </w:rPr>
  </w:style>
  <w:style w:type="paragraph" w:customStyle="1" w:styleId="Ptit1de1">
    <w:name w:val="Ptit_1de1"/>
    <w:basedOn w:val="Normal"/>
    <w:rsid w:val="00905897"/>
    <w:pPr>
      <w:widowControl w:val="0"/>
      <w:spacing w:before="360" w:after="120"/>
      <w:ind w:left="-426" w:firstLine="0"/>
      <w:jc w:val="left"/>
    </w:pPr>
    <w:rPr>
      <w:b/>
      <w:bCs/>
      <w:szCs w:val="24"/>
    </w:rPr>
  </w:style>
  <w:style w:type="paragraph" w:styleId="Liste3">
    <w:name w:val="List 3"/>
    <w:basedOn w:val="Normal"/>
    <w:rsid w:val="00905897"/>
    <w:pPr>
      <w:suppressAutoHyphens/>
      <w:overflowPunct w:val="0"/>
      <w:autoSpaceDE w:val="0"/>
      <w:autoSpaceDN w:val="0"/>
      <w:adjustRightInd w:val="0"/>
      <w:spacing w:after="0"/>
      <w:ind w:left="849" w:hanging="283"/>
      <w:textAlignment w:val="baseline"/>
    </w:pPr>
  </w:style>
  <w:style w:type="paragraph" w:styleId="Liste4">
    <w:name w:val="List 4"/>
    <w:basedOn w:val="Normal"/>
    <w:uiPriority w:val="99"/>
    <w:rsid w:val="00905897"/>
    <w:pPr>
      <w:suppressAutoHyphens/>
      <w:overflowPunct w:val="0"/>
      <w:autoSpaceDE w:val="0"/>
      <w:autoSpaceDN w:val="0"/>
      <w:adjustRightInd w:val="0"/>
      <w:spacing w:after="0"/>
      <w:ind w:left="1132" w:hanging="283"/>
      <w:textAlignment w:val="baseline"/>
    </w:pPr>
  </w:style>
  <w:style w:type="paragraph" w:styleId="Liste5">
    <w:name w:val="List 5"/>
    <w:basedOn w:val="Normal"/>
    <w:rsid w:val="00905897"/>
    <w:pPr>
      <w:suppressAutoHyphens/>
      <w:overflowPunct w:val="0"/>
      <w:autoSpaceDE w:val="0"/>
      <w:autoSpaceDN w:val="0"/>
      <w:adjustRightInd w:val="0"/>
      <w:spacing w:after="0"/>
      <w:ind w:left="1415" w:hanging="283"/>
      <w:textAlignment w:val="baseline"/>
    </w:pPr>
  </w:style>
  <w:style w:type="paragraph" w:customStyle="1" w:styleId="Adressedest">
    <w:name w:val="Adresse dest."/>
    <w:basedOn w:val="Normal"/>
    <w:rsid w:val="00905897"/>
    <w:pPr>
      <w:suppressAutoHyphens/>
      <w:overflowPunct w:val="0"/>
      <w:autoSpaceDE w:val="0"/>
      <w:autoSpaceDN w:val="0"/>
      <w:adjustRightInd w:val="0"/>
      <w:spacing w:after="0"/>
      <w:ind w:left="0" w:firstLine="0"/>
      <w:textAlignment w:val="baseline"/>
    </w:pPr>
  </w:style>
  <w:style w:type="paragraph" w:customStyle="1" w:styleId="Paragraphedeliste1">
    <w:name w:val="Paragraphe de liste1"/>
    <w:basedOn w:val="Normal"/>
    <w:uiPriority w:val="99"/>
    <w:qFormat/>
    <w:rsid w:val="00905897"/>
    <w:pPr>
      <w:spacing w:after="0"/>
      <w:ind w:left="720" w:firstLine="0"/>
      <w:jc w:val="left"/>
    </w:pPr>
    <w:rPr>
      <w:szCs w:val="24"/>
    </w:rPr>
  </w:style>
  <w:style w:type="paragraph" w:customStyle="1" w:styleId="31">
    <w:name w:val="3 1"/>
    <w:rsid w:val="00905897"/>
    <w:pPr>
      <w:tabs>
        <w:tab w:val="left" w:pos="-720"/>
        <w:tab w:val="left" w:pos="0"/>
        <w:tab w:val="decimal" w:pos="720"/>
      </w:tabs>
      <w:suppressAutoHyphens/>
      <w:spacing w:after="0"/>
      <w:ind w:left="0" w:firstLine="720"/>
      <w:jc w:val="left"/>
    </w:pPr>
    <w:rPr>
      <w:rFonts w:ascii="CG Times" w:hAnsi="CG Times"/>
      <w:sz w:val="24"/>
      <w:lang w:val="en-US"/>
    </w:rPr>
  </w:style>
  <w:style w:type="paragraph" w:customStyle="1" w:styleId="siliacII">
    <w:name w:val="siliac II"/>
    <w:basedOn w:val="Normal"/>
    <w:uiPriority w:val="99"/>
    <w:rsid w:val="00905897"/>
    <w:pPr>
      <w:spacing w:before="100" w:beforeAutospacing="1" w:after="120" w:line="300" w:lineRule="exact"/>
      <w:ind w:left="284" w:firstLine="0"/>
      <w:jc w:val="left"/>
      <w:outlineLvl w:val="2"/>
    </w:pPr>
    <w:rPr>
      <w:rFonts w:ascii="Arial" w:hAnsi="Arial"/>
      <w:b/>
      <w:szCs w:val="24"/>
    </w:rPr>
  </w:style>
  <w:style w:type="paragraph" w:customStyle="1" w:styleId="Justifi">
    <w:name w:val="Justifié"/>
    <w:basedOn w:val="Normal"/>
    <w:link w:val="JustifiCar"/>
    <w:qFormat/>
    <w:rsid w:val="00905897"/>
    <w:pPr>
      <w:spacing w:after="0"/>
      <w:ind w:left="0" w:firstLine="709"/>
    </w:pPr>
    <w:rPr>
      <w:rFonts w:ascii="Arial" w:hAnsi="Arial"/>
      <w:szCs w:val="22"/>
      <w:lang w:val="fr-CM" w:eastAsia="en-US"/>
    </w:rPr>
  </w:style>
  <w:style w:type="character" w:customStyle="1" w:styleId="JustifiCar">
    <w:name w:val="Justifié Car"/>
    <w:link w:val="Justifi"/>
    <w:rsid w:val="00905897"/>
    <w:rPr>
      <w:rFonts w:ascii="Arial" w:hAnsi="Arial"/>
      <w:sz w:val="24"/>
      <w:szCs w:val="22"/>
      <w:lang w:val="fr-CM" w:eastAsia="en-US"/>
    </w:rPr>
  </w:style>
  <w:style w:type="paragraph" w:customStyle="1" w:styleId="ListParagraph1">
    <w:name w:val="List Paragraph1"/>
    <w:basedOn w:val="Normal"/>
    <w:qFormat/>
    <w:rsid w:val="00905897"/>
    <w:pPr>
      <w:spacing w:line="276" w:lineRule="auto"/>
      <w:ind w:left="720" w:firstLine="0"/>
      <w:contextualSpacing/>
      <w:jc w:val="left"/>
    </w:pPr>
    <w:rPr>
      <w:rFonts w:ascii="Calibri" w:hAnsi="Calibri" w:cs="Arial"/>
      <w:sz w:val="22"/>
      <w:szCs w:val="22"/>
      <w:lang w:eastAsia="en-US"/>
    </w:rPr>
  </w:style>
  <w:style w:type="character" w:customStyle="1" w:styleId="CarCar">
    <w:name w:val="Car Car"/>
    <w:rsid w:val="00905897"/>
    <w:rPr>
      <w:sz w:val="24"/>
      <w:szCs w:val="24"/>
      <w:lang w:val="fr-FR" w:eastAsia="fr-FR" w:bidi="ar-SA"/>
    </w:rPr>
  </w:style>
  <w:style w:type="character" w:customStyle="1" w:styleId="CarCar8">
    <w:name w:val="Car Car8"/>
    <w:rsid w:val="00905897"/>
    <w:rPr>
      <w:rFonts w:ascii="Times New Roman" w:eastAsia="Times New Roman" w:hAnsi="Times New Roman" w:cs="Times New Roman"/>
      <w:sz w:val="24"/>
      <w:szCs w:val="24"/>
      <w:lang w:eastAsia="fr-FR"/>
    </w:rPr>
  </w:style>
  <w:style w:type="character" w:customStyle="1" w:styleId="CarCar2">
    <w:name w:val="Car Car2"/>
    <w:locked/>
    <w:rsid w:val="00905897"/>
    <w:rPr>
      <w:sz w:val="24"/>
      <w:szCs w:val="24"/>
      <w:lang w:val="fr-FR" w:eastAsia="fr-FR" w:bidi="ar-SA"/>
    </w:rPr>
  </w:style>
  <w:style w:type="character" w:customStyle="1" w:styleId="CarCar3">
    <w:name w:val="Car Car3"/>
    <w:locked/>
    <w:rsid w:val="00905897"/>
    <w:rPr>
      <w:b/>
      <w:bCs/>
      <w:sz w:val="24"/>
      <w:szCs w:val="24"/>
      <w:lang w:val="en-GB" w:eastAsia="fr-FR" w:bidi="ar-SA"/>
    </w:rPr>
  </w:style>
  <w:style w:type="character" w:customStyle="1" w:styleId="CarCar6">
    <w:name w:val="Car Car6"/>
    <w:rsid w:val="00905897"/>
    <w:rPr>
      <w:rFonts w:eastAsia="Arial Unicode MS"/>
      <w:b/>
      <w:bCs/>
      <w:sz w:val="24"/>
      <w:szCs w:val="24"/>
      <w:lang w:val="fr-FR" w:eastAsia="fr-FR" w:bidi="ar-SA"/>
    </w:rPr>
  </w:style>
  <w:style w:type="character" w:customStyle="1" w:styleId="CarCar7">
    <w:name w:val="Car Car7"/>
    <w:rsid w:val="00905897"/>
    <w:rPr>
      <w:sz w:val="24"/>
      <w:szCs w:val="24"/>
      <w:lang w:val="fr-FR" w:eastAsia="fr-FR" w:bidi="ar-SA"/>
    </w:rPr>
  </w:style>
  <w:style w:type="character" w:customStyle="1" w:styleId="CarCar5">
    <w:name w:val="Car Car5"/>
    <w:rsid w:val="00905897"/>
    <w:rPr>
      <w:sz w:val="24"/>
      <w:szCs w:val="24"/>
      <w:lang w:val="fr-FR" w:eastAsia="fr-FR" w:bidi="ar-SA"/>
    </w:rPr>
  </w:style>
  <w:style w:type="character" w:customStyle="1" w:styleId="CarCar1">
    <w:name w:val="Car Car1"/>
    <w:locked/>
    <w:rsid w:val="00905897"/>
    <w:rPr>
      <w:sz w:val="24"/>
      <w:szCs w:val="24"/>
      <w:lang w:val="fr-FR" w:eastAsia="fr-FR" w:bidi="ar-SA"/>
    </w:rPr>
  </w:style>
  <w:style w:type="paragraph" w:customStyle="1" w:styleId="Style17">
    <w:name w:val="Style 1"/>
    <w:uiPriority w:val="99"/>
    <w:rsid w:val="00905897"/>
    <w:pPr>
      <w:autoSpaceDE w:val="0"/>
      <w:autoSpaceDN w:val="0"/>
      <w:adjustRightInd w:val="0"/>
      <w:spacing w:after="0"/>
      <w:ind w:left="0" w:firstLine="0"/>
      <w:jc w:val="left"/>
    </w:pPr>
  </w:style>
  <w:style w:type="character" w:customStyle="1" w:styleId="CharacterStyle1">
    <w:name w:val="Character Style 1"/>
    <w:uiPriority w:val="99"/>
    <w:rsid w:val="00905897"/>
    <w:rPr>
      <w:sz w:val="22"/>
      <w:szCs w:val="22"/>
    </w:rPr>
  </w:style>
  <w:style w:type="character" w:customStyle="1" w:styleId="CarCar10">
    <w:name w:val="Car Car10"/>
    <w:locked/>
    <w:rsid w:val="00905897"/>
    <w:rPr>
      <w:b/>
      <w:bCs/>
      <w:sz w:val="24"/>
      <w:szCs w:val="24"/>
      <w:lang w:val="en-GB" w:eastAsia="fr-FR" w:bidi="ar-SA"/>
    </w:rPr>
  </w:style>
  <w:style w:type="character" w:customStyle="1" w:styleId="apple-converted-space">
    <w:name w:val="apple-converted-space"/>
    <w:rsid w:val="00905897"/>
  </w:style>
  <w:style w:type="character" w:customStyle="1" w:styleId="hps">
    <w:name w:val="hps"/>
    <w:rsid w:val="00905897"/>
  </w:style>
  <w:style w:type="paragraph" w:customStyle="1" w:styleId="corpsdetexte0">
    <w:name w:val="corps de texte"/>
    <w:basedOn w:val="Normal"/>
    <w:uiPriority w:val="99"/>
    <w:rsid w:val="00905897"/>
    <w:pPr>
      <w:spacing w:after="160" w:line="300" w:lineRule="exact"/>
      <w:ind w:left="0" w:firstLine="0"/>
    </w:pPr>
    <w:rPr>
      <w:szCs w:val="24"/>
    </w:rPr>
  </w:style>
  <w:style w:type="paragraph" w:customStyle="1" w:styleId="Paragraphedeliste2">
    <w:name w:val="Paragraphe de liste2"/>
    <w:basedOn w:val="Normal"/>
    <w:qFormat/>
    <w:rsid w:val="00905897"/>
    <w:pPr>
      <w:spacing w:after="0"/>
      <w:ind w:left="720" w:firstLine="0"/>
      <w:contextualSpacing/>
    </w:pPr>
    <w:rPr>
      <w:rFonts w:ascii="Arial" w:hAnsi="Arial"/>
      <w:szCs w:val="22"/>
      <w:lang w:eastAsia="en-US"/>
    </w:rPr>
  </w:style>
  <w:style w:type="paragraph" w:customStyle="1" w:styleId="1">
    <w:name w:val="1"/>
    <w:basedOn w:val="Normal"/>
    <w:rsid w:val="00905897"/>
    <w:pPr>
      <w:spacing w:after="160" w:line="240" w:lineRule="exact"/>
      <w:ind w:left="0" w:firstLine="0"/>
    </w:pPr>
    <w:rPr>
      <w:rFonts w:eastAsia="Arial Unicode MS"/>
      <w:szCs w:val="24"/>
      <w:lang w:val="en-US" w:eastAsia="en-US"/>
    </w:rPr>
  </w:style>
  <w:style w:type="character" w:customStyle="1" w:styleId="a14">
    <w:name w:val="a14"/>
    <w:rsid w:val="00905897"/>
  </w:style>
  <w:style w:type="paragraph" w:customStyle="1" w:styleId="msonormalcxspmiddle">
    <w:name w:val="msonormalcxspmiddle"/>
    <w:basedOn w:val="Normal"/>
    <w:rsid w:val="00905897"/>
    <w:pPr>
      <w:spacing w:before="100" w:beforeAutospacing="1" w:after="100" w:afterAutospacing="1"/>
      <w:ind w:left="0" w:firstLine="0"/>
      <w:jc w:val="left"/>
    </w:pPr>
    <w:rPr>
      <w:szCs w:val="24"/>
    </w:rPr>
  </w:style>
  <w:style w:type="paragraph" w:customStyle="1" w:styleId="msonormalcxspmiddlecxspmiddle">
    <w:name w:val="msonormalcxspmiddlecxspmiddle"/>
    <w:basedOn w:val="Normal"/>
    <w:rsid w:val="00905897"/>
    <w:pPr>
      <w:spacing w:before="100" w:beforeAutospacing="1" w:after="100" w:afterAutospacing="1"/>
      <w:ind w:left="0" w:firstLine="0"/>
      <w:jc w:val="left"/>
    </w:pPr>
    <w:rPr>
      <w:szCs w:val="24"/>
    </w:rPr>
  </w:style>
  <w:style w:type="paragraph" w:customStyle="1" w:styleId="msonormalcxspmiddlecxsplast">
    <w:name w:val="msonormalcxspmiddlecxsplast"/>
    <w:basedOn w:val="Normal"/>
    <w:rsid w:val="00905897"/>
    <w:pPr>
      <w:spacing w:before="100" w:beforeAutospacing="1" w:after="100" w:afterAutospacing="1"/>
      <w:ind w:left="0" w:firstLine="0"/>
      <w:jc w:val="left"/>
    </w:pPr>
    <w:rPr>
      <w:szCs w:val="24"/>
    </w:rPr>
  </w:style>
  <w:style w:type="character" w:customStyle="1" w:styleId="djen2">
    <w:name w:val="djen2"/>
    <w:rsid w:val="00905897"/>
  </w:style>
  <w:style w:type="paragraph" w:customStyle="1" w:styleId="xl78">
    <w:name w:val="xl7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79">
    <w:name w:val="xl7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80">
    <w:name w:val="xl8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b/>
      <w:bCs/>
      <w:szCs w:val="24"/>
    </w:rPr>
  </w:style>
  <w:style w:type="paragraph" w:customStyle="1" w:styleId="xl81">
    <w:name w:val="xl81"/>
    <w:basedOn w:val="Normal"/>
    <w:rsid w:val="00905897"/>
    <w:pPr>
      <w:spacing w:before="100" w:beforeAutospacing="1" w:after="100" w:afterAutospacing="1"/>
      <w:ind w:left="0" w:firstLine="0"/>
      <w:jc w:val="left"/>
    </w:pPr>
    <w:rPr>
      <w:rFonts w:ascii="Arial" w:hAnsi="Arial" w:cs="Arial"/>
      <w:b/>
      <w:bCs/>
      <w:szCs w:val="24"/>
    </w:rPr>
  </w:style>
  <w:style w:type="paragraph" w:customStyle="1" w:styleId="xl82">
    <w:name w:val="xl82"/>
    <w:basedOn w:val="Normal"/>
    <w:rsid w:val="00905897"/>
    <w:pPr>
      <w:spacing w:before="100" w:beforeAutospacing="1" w:after="100" w:afterAutospacing="1"/>
      <w:ind w:left="0" w:firstLine="0"/>
      <w:jc w:val="center"/>
    </w:pPr>
    <w:rPr>
      <w:b/>
      <w:bCs/>
      <w:sz w:val="32"/>
      <w:szCs w:val="32"/>
    </w:rPr>
  </w:style>
  <w:style w:type="paragraph" w:customStyle="1" w:styleId="xl83">
    <w:name w:val="xl8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Cs w:val="24"/>
    </w:rPr>
  </w:style>
  <w:style w:type="paragraph" w:customStyle="1" w:styleId="xl84">
    <w:name w:val="xl8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Cs w:val="24"/>
    </w:rPr>
  </w:style>
  <w:style w:type="character" w:customStyle="1" w:styleId="CarCar9">
    <w:name w:val="Car Car9"/>
    <w:locked/>
    <w:rsid w:val="00905897"/>
    <w:rPr>
      <w:sz w:val="24"/>
      <w:szCs w:val="24"/>
      <w:lang w:val="fr-FR" w:eastAsia="fr-FR" w:bidi="ar-SA"/>
    </w:rPr>
  </w:style>
  <w:style w:type="character" w:customStyle="1" w:styleId="CarCar31">
    <w:name w:val="Car Car31"/>
    <w:rsid w:val="00905897"/>
    <w:rPr>
      <w:b/>
      <w:bCs/>
      <w:sz w:val="24"/>
      <w:szCs w:val="24"/>
      <w:lang w:val="en-GB" w:eastAsia="fr-FR" w:bidi="ar-SA"/>
    </w:rPr>
  </w:style>
  <w:style w:type="character" w:customStyle="1" w:styleId="CarCar61">
    <w:name w:val="Car Car61"/>
    <w:locked/>
    <w:rsid w:val="00905897"/>
    <w:rPr>
      <w:sz w:val="24"/>
      <w:szCs w:val="24"/>
      <w:lang w:val="fr-FR" w:eastAsia="fr-FR" w:bidi="ar-SA"/>
    </w:rPr>
  </w:style>
  <w:style w:type="character" w:customStyle="1" w:styleId="CarCar81">
    <w:name w:val="Car Car81"/>
    <w:rsid w:val="00905897"/>
    <w:rPr>
      <w:rFonts w:ascii="Times New Roman" w:eastAsia="Times New Roman" w:hAnsi="Times New Roman" w:cs="Times New Roman" w:hint="default"/>
      <w:sz w:val="24"/>
      <w:szCs w:val="24"/>
      <w:lang w:eastAsia="fr-FR"/>
    </w:rPr>
  </w:style>
  <w:style w:type="character" w:customStyle="1" w:styleId="CarCar71">
    <w:name w:val="Car Car71"/>
    <w:rsid w:val="00905897"/>
    <w:rPr>
      <w:sz w:val="24"/>
      <w:szCs w:val="24"/>
      <w:lang w:val="fr-FR" w:eastAsia="fr-FR" w:bidi="ar-SA"/>
    </w:rPr>
  </w:style>
  <w:style w:type="character" w:customStyle="1" w:styleId="CarCar51">
    <w:name w:val="Car Car51"/>
    <w:rsid w:val="00905897"/>
    <w:rPr>
      <w:sz w:val="24"/>
      <w:szCs w:val="24"/>
      <w:lang w:val="fr-FR" w:eastAsia="fr-FR" w:bidi="ar-SA"/>
    </w:rPr>
  </w:style>
  <w:style w:type="paragraph" w:customStyle="1" w:styleId="Puces">
    <w:name w:val="Puces"/>
    <w:basedOn w:val="Normal"/>
    <w:qFormat/>
    <w:rsid w:val="00905897"/>
    <w:pPr>
      <w:spacing w:after="60"/>
      <w:ind w:left="1080" w:hanging="360"/>
    </w:pPr>
    <w:rPr>
      <w:rFonts w:ascii="Arial" w:hAnsi="Arial"/>
      <w:szCs w:val="22"/>
      <w:lang w:eastAsia="en-US"/>
    </w:rPr>
  </w:style>
  <w:style w:type="character" w:customStyle="1" w:styleId="CorpsdetexteCar1">
    <w:name w:val="Corps de texte Car1"/>
    <w:aliases w:val="CORPS CCTP Car1"/>
    <w:rsid w:val="00905897"/>
    <w:rPr>
      <w:rFonts w:ascii="Tahoma" w:eastAsia="Times New Roman" w:hAnsi="Tahoma" w:cs="Tahoma"/>
      <w:sz w:val="24"/>
      <w:szCs w:val="24"/>
    </w:rPr>
  </w:style>
  <w:style w:type="character" w:customStyle="1" w:styleId="FontStyle24">
    <w:name w:val="Font Style24"/>
    <w:basedOn w:val="Policepardfaut"/>
    <w:uiPriority w:val="99"/>
    <w:rsid w:val="00905897"/>
    <w:rPr>
      <w:rFonts w:ascii="Palatino Linotype" w:hAnsi="Palatino Linotype" w:cs="Palatino Linotype"/>
      <w:sz w:val="16"/>
      <w:szCs w:val="16"/>
    </w:rPr>
  </w:style>
  <w:style w:type="character" w:customStyle="1" w:styleId="FontStyle26">
    <w:name w:val="Font Style26"/>
    <w:basedOn w:val="Policepardfaut"/>
    <w:uiPriority w:val="99"/>
    <w:rsid w:val="00905897"/>
    <w:rPr>
      <w:rFonts w:ascii="Palatino Linotype" w:hAnsi="Palatino Linotype" w:cs="Palatino Linotype"/>
      <w:b/>
      <w:bCs/>
      <w:sz w:val="16"/>
      <w:szCs w:val="16"/>
    </w:rPr>
  </w:style>
  <w:style w:type="character" w:customStyle="1" w:styleId="FontStyle16">
    <w:name w:val="Font Style16"/>
    <w:basedOn w:val="Policepardfaut"/>
    <w:uiPriority w:val="99"/>
    <w:rsid w:val="00905897"/>
    <w:rPr>
      <w:rFonts w:ascii="Arial Narrow" w:hAnsi="Arial Narrow" w:cs="Arial Narrow"/>
      <w:b/>
      <w:bCs/>
      <w:sz w:val="16"/>
      <w:szCs w:val="16"/>
    </w:rPr>
  </w:style>
  <w:style w:type="character" w:customStyle="1" w:styleId="FontStyle20">
    <w:name w:val="Font Style20"/>
    <w:basedOn w:val="Policepardfaut"/>
    <w:uiPriority w:val="99"/>
    <w:rsid w:val="00905897"/>
    <w:rPr>
      <w:rFonts w:ascii="Arial Narrow" w:hAnsi="Arial Narrow" w:cs="Arial Narrow"/>
      <w:b/>
      <w:bCs/>
      <w:i/>
      <w:iCs/>
      <w:sz w:val="16"/>
      <w:szCs w:val="16"/>
    </w:rPr>
  </w:style>
  <w:style w:type="character" w:customStyle="1" w:styleId="FontStyle210">
    <w:name w:val="Font Style21"/>
    <w:basedOn w:val="Policepardfaut"/>
    <w:uiPriority w:val="99"/>
    <w:rsid w:val="00905897"/>
    <w:rPr>
      <w:rFonts w:ascii="Arial Narrow" w:hAnsi="Arial Narrow" w:cs="Arial Narrow"/>
      <w:sz w:val="16"/>
      <w:szCs w:val="16"/>
    </w:rPr>
  </w:style>
  <w:style w:type="character" w:customStyle="1" w:styleId="FontStyle23">
    <w:name w:val="Font Style23"/>
    <w:basedOn w:val="Policepardfaut"/>
    <w:uiPriority w:val="99"/>
    <w:rsid w:val="00905897"/>
    <w:rPr>
      <w:rFonts w:ascii="Arial Narrow" w:hAnsi="Arial Narrow" w:cs="Arial Narrow"/>
      <w:b/>
      <w:bCs/>
      <w:sz w:val="16"/>
      <w:szCs w:val="16"/>
    </w:rPr>
  </w:style>
  <w:style w:type="character" w:customStyle="1" w:styleId="FontStyle25">
    <w:name w:val="Font Style25"/>
    <w:basedOn w:val="Policepardfaut"/>
    <w:uiPriority w:val="99"/>
    <w:rsid w:val="00905897"/>
    <w:rPr>
      <w:rFonts w:ascii="Arial Narrow" w:hAnsi="Arial Narrow" w:cs="Arial Narrow"/>
      <w:i/>
      <w:iCs/>
      <w:sz w:val="16"/>
      <w:szCs w:val="16"/>
    </w:rPr>
  </w:style>
  <w:style w:type="character" w:customStyle="1" w:styleId="FontStyle27">
    <w:name w:val="Font Style27"/>
    <w:basedOn w:val="Policepardfaut"/>
    <w:uiPriority w:val="99"/>
    <w:rsid w:val="00905897"/>
    <w:rPr>
      <w:rFonts w:ascii="Arial Narrow" w:hAnsi="Arial Narrow" w:cs="Arial Narrow"/>
      <w:sz w:val="16"/>
      <w:szCs w:val="16"/>
    </w:rPr>
  </w:style>
  <w:style w:type="numbering" w:customStyle="1" w:styleId="Aucuneliste1">
    <w:name w:val="Aucune liste1"/>
    <w:next w:val="Aucuneliste"/>
    <w:uiPriority w:val="99"/>
    <w:semiHidden/>
    <w:unhideWhenUsed/>
    <w:rsid w:val="00905897"/>
  </w:style>
  <w:style w:type="paragraph" w:customStyle="1" w:styleId="font5">
    <w:name w:val="font5"/>
    <w:basedOn w:val="Normal"/>
    <w:rsid w:val="00905897"/>
    <w:pPr>
      <w:spacing w:before="100" w:beforeAutospacing="1" w:after="100" w:afterAutospacing="1"/>
      <w:ind w:left="0" w:firstLine="0"/>
      <w:jc w:val="left"/>
    </w:pPr>
    <w:rPr>
      <w:b/>
      <w:bCs/>
      <w:color w:val="000000"/>
      <w:sz w:val="22"/>
      <w:szCs w:val="22"/>
    </w:rPr>
  </w:style>
  <w:style w:type="paragraph" w:customStyle="1" w:styleId="font6">
    <w:name w:val="font6"/>
    <w:basedOn w:val="Normal"/>
    <w:rsid w:val="00905897"/>
    <w:pPr>
      <w:spacing w:before="100" w:beforeAutospacing="1" w:after="100" w:afterAutospacing="1"/>
      <w:ind w:left="0" w:firstLine="0"/>
      <w:jc w:val="left"/>
    </w:pPr>
    <w:rPr>
      <w:color w:val="000000"/>
      <w:sz w:val="22"/>
      <w:szCs w:val="22"/>
    </w:rPr>
  </w:style>
  <w:style w:type="paragraph" w:customStyle="1" w:styleId="font7">
    <w:name w:val="font7"/>
    <w:basedOn w:val="Normal"/>
    <w:rsid w:val="00905897"/>
    <w:pPr>
      <w:spacing w:before="100" w:beforeAutospacing="1" w:after="100" w:afterAutospacing="1"/>
      <w:ind w:left="0" w:firstLine="0"/>
      <w:jc w:val="left"/>
    </w:pPr>
    <w:rPr>
      <w:color w:val="000000"/>
      <w:sz w:val="22"/>
      <w:szCs w:val="22"/>
    </w:rPr>
  </w:style>
  <w:style w:type="paragraph" w:customStyle="1" w:styleId="font8">
    <w:name w:val="font8"/>
    <w:basedOn w:val="Normal"/>
    <w:rsid w:val="00905897"/>
    <w:pPr>
      <w:spacing w:before="100" w:beforeAutospacing="1" w:after="100" w:afterAutospacing="1"/>
      <w:ind w:left="0" w:firstLine="0"/>
      <w:jc w:val="left"/>
    </w:pPr>
    <w:rPr>
      <w:color w:val="000000"/>
      <w:sz w:val="22"/>
      <w:szCs w:val="22"/>
    </w:rPr>
  </w:style>
  <w:style w:type="paragraph" w:customStyle="1" w:styleId="font9">
    <w:name w:val="font9"/>
    <w:basedOn w:val="Normal"/>
    <w:rsid w:val="00905897"/>
    <w:pPr>
      <w:spacing w:before="100" w:beforeAutospacing="1" w:after="100" w:afterAutospacing="1"/>
      <w:ind w:left="0" w:firstLine="0"/>
      <w:jc w:val="left"/>
    </w:pPr>
    <w:rPr>
      <w:color w:val="000000"/>
      <w:sz w:val="22"/>
      <w:szCs w:val="22"/>
    </w:rPr>
  </w:style>
  <w:style w:type="paragraph" w:customStyle="1" w:styleId="xl85">
    <w:name w:val="xl8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6">
    <w:name w:val="xl8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7">
    <w:name w:val="xl8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88">
    <w:name w:val="xl8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89">
    <w:name w:val="xl8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90">
    <w:name w:val="xl9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91">
    <w:name w:val="xl91"/>
    <w:basedOn w:val="Normal"/>
    <w:rsid w:val="00905897"/>
    <w:pPr>
      <w:shd w:val="clear" w:color="000000" w:fill="FFFFFF"/>
      <w:spacing w:before="100" w:beforeAutospacing="1" w:after="100" w:afterAutospacing="1"/>
      <w:ind w:left="0" w:firstLine="0"/>
      <w:jc w:val="left"/>
    </w:pPr>
    <w:rPr>
      <w:szCs w:val="24"/>
    </w:rPr>
  </w:style>
  <w:style w:type="paragraph" w:customStyle="1" w:styleId="xl92">
    <w:name w:val="xl92"/>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93">
    <w:name w:val="xl93"/>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94">
    <w:name w:val="xl94"/>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b/>
      <w:bCs/>
      <w:szCs w:val="24"/>
    </w:rPr>
  </w:style>
  <w:style w:type="paragraph" w:customStyle="1" w:styleId="xl95">
    <w:name w:val="xl95"/>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6">
    <w:name w:val="xl96"/>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7">
    <w:name w:val="xl97"/>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top"/>
    </w:pPr>
    <w:rPr>
      <w:szCs w:val="24"/>
    </w:rPr>
  </w:style>
  <w:style w:type="paragraph" w:customStyle="1" w:styleId="xl98">
    <w:name w:val="xl98"/>
    <w:basedOn w:val="Normal"/>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pPr>
    <w:rPr>
      <w:b/>
      <w:bCs/>
      <w:szCs w:val="24"/>
    </w:rPr>
  </w:style>
  <w:style w:type="paragraph" w:customStyle="1" w:styleId="xl99">
    <w:name w:val="xl99"/>
    <w:basedOn w:val="Normal"/>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pPr>
    <w:rPr>
      <w:b/>
      <w:bCs/>
      <w:szCs w:val="24"/>
    </w:rPr>
  </w:style>
  <w:style w:type="paragraph" w:customStyle="1" w:styleId="xl100">
    <w:name w:val="xl100"/>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101">
    <w:name w:val="xl101"/>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b/>
      <w:bCs/>
      <w:szCs w:val="24"/>
    </w:rPr>
  </w:style>
  <w:style w:type="paragraph" w:customStyle="1" w:styleId="xl102">
    <w:name w:val="xl10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3">
    <w:name w:val="xl103"/>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04">
    <w:name w:val="xl104"/>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05">
    <w:name w:val="xl10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6">
    <w:name w:val="xl10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Cs w:val="24"/>
    </w:rPr>
  </w:style>
  <w:style w:type="paragraph" w:customStyle="1" w:styleId="xl107">
    <w:name w:val="xl10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08">
    <w:name w:val="xl10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09">
    <w:name w:val="xl10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0">
    <w:name w:val="xl11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1">
    <w:name w:val="xl11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2">
    <w:name w:val="xl112"/>
    <w:basedOn w:val="Normal"/>
    <w:rsid w:val="00905897"/>
    <w:pPr>
      <w:pBdr>
        <w:left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3">
    <w:name w:val="xl11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4">
    <w:name w:val="xl11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5">
    <w:name w:val="xl11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6">
    <w:name w:val="xl11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7">
    <w:name w:val="xl117"/>
    <w:basedOn w:val="Normal"/>
    <w:rsid w:val="00905897"/>
    <w:pPr>
      <w:spacing w:before="100" w:beforeAutospacing="1" w:after="100" w:afterAutospacing="1"/>
      <w:ind w:left="0" w:firstLine="0"/>
      <w:jc w:val="left"/>
      <w:textAlignment w:val="center"/>
    </w:pPr>
    <w:rPr>
      <w:szCs w:val="24"/>
    </w:rPr>
  </w:style>
  <w:style w:type="paragraph" w:customStyle="1" w:styleId="xl118">
    <w:name w:val="xl11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9">
    <w:name w:val="xl11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20">
    <w:name w:val="xl12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21">
    <w:name w:val="xl12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22">
    <w:name w:val="xl12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23">
    <w:name w:val="xl123"/>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b/>
      <w:bCs/>
      <w:szCs w:val="24"/>
    </w:rPr>
  </w:style>
  <w:style w:type="paragraph" w:customStyle="1" w:styleId="xl124">
    <w:name w:val="xl124"/>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b/>
      <w:bCs/>
      <w:szCs w:val="24"/>
    </w:rPr>
  </w:style>
  <w:style w:type="paragraph" w:customStyle="1" w:styleId="xl125">
    <w:name w:val="xl125"/>
    <w:basedOn w:val="Normal"/>
    <w:rsid w:val="00905897"/>
    <w:pPr>
      <w:pBdr>
        <w:left w:val="single" w:sz="4" w:space="0" w:color="auto"/>
      </w:pBdr>
      <w:spacing w:before="100" w:beforeAutospacing="1" w:after="100" w:afterAutospacing="1"/>
      <w:ind w:left="0" w:firstLine="0"/>
      <w:jc w:val="left"/>
    </w:pPr>
    <w:rPr>
      <w:szCs w:val="24"/>
    </w:rPr>
  </w:style>
  <w:style w:type="paragraph" w:customStyle="1" w:styleId="xl126">
    <w:name w:val="xl126"/>
    <w:basedOn w:val="Normal"/>
    <w:rsid w:val="00905897"/>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7">
    <w:name w:val="xl127"/>
    <w:basedOn w:val="Normal"/>
    <w:rsid w:val="00905897"/>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8">
    <w:name w:val="xl128"/>
    <w:basedOn w:val="Normal"/>
    <w:rsid w:val="00905897"/>
    <w:pPr>
      <w:pBdr>
        <w:left w:val="single" w:sz="4" w:space="0" w:color="auto"/>
        <w:bottom w:val="single" w:sz="4" w:space="0" w:color="auto"/>
      </w:pBdr>
      <w:spacing w:before="100" w:beforeAutospacing="1" w:after="100" w:afterAutospacing="1"/>
      <w:ind w:left="0" w:firstLine="0"/>
      <w:jc w:val="left"/>
    </w:pPr>
    <w:rPr>
      <w:szCs w:val="24"/>
    </w:rPr>
  </w:style>
  <w:style w:type="paragraph" w:customStyle="1" w:styleId="xl129">
    <w:name w:val="xl129"/>
    <w:basedOn w:val="Normal"/>
    <w:rsid w:val="00905897"/>
    <w:pPr>
      <w:pBdr>
        <w:bottom w:val="single" w:sz="4" w:space="0" w:color="auto"/>
      </w:pBdr>
      <w:spacing w:before="100" w:beforeAutospacing="1" w:after="100" w:afterAutospacing="1"/>
      <w:ind w:left="0" w:firstLine="0"/>
      <w:jc w:val="left"/>
    </w:pPr>
    <w:rPr>
      <w:szCs w:val="24"/>
    </w:rPr>
  </w:style>
  <w:style w:type="paragraph" w:customStyle="1" w:styleId="xl130">
    <w:name w:val="xl13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1">
    <w:name w:val="xl13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2">
    <w:name w:val="xl132"/>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33">
    <w:name w:val="xl133"/>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4">
    <w:name w:val="xl13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5">
    <w:name w:val="xl135"/>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36">
    <w:name w:val="xl136"/>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37">
    <w:name w:val="xl137"/>
    <w:basedOn w:val="Normal"/>
    <w:rsid w:val="00905897"/>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138">
    <w:name w:val="xl138"/>
    <w:basedOn w:val="Normal"/>
    <w:rsid w:val="00905897"/>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39">
    <w:name w:val="xl139"/>
    <w:basedOn w:val="Normal"/>
    <w:rsid w:val="00905897"/>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140">
    <w:name w:val="xl140"/>
    <w:basedOn w:val="Normal"/>
    <w:rsid w:val="00905897"/>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41">
    <w:name w:val="xl141"/>
    <w:basedOn w:val="Normal"/>
    <w:rsid w:val="00905897"/>
    <w:pPr>
      <w:pBdr>
        <w:top w:val="single" w:sz="8" w:space="0" w:color="auto"/>
        <w:bottom w:val="single" w:sz="4" w:space="0" w:color="auto"/>
      </w:pBdr>
      <w:spacing w:before="100" w:beforeAutospacing="1" w:after="100" w:afterAutospacing="1"/>
      <w:ind w:left="0" w:firstLine="0"/>
      <w:jc w:val="left"/>
    </w:pPr>
    <w:rPr>
      <w:szCs w:val="24"/>
    </w:rPr>
  </w:style>
  <w:style w:type="paragraph" w:customStyle="1" w:styleId="xl142">
    <w:name w:val="xl142"/>
    <w:basedOn w:val="Normal"/>
    <w:rsid w:val="00905897"/>
    <w:pPr>
      <w:pBdr>
        <w:top w:val="single" w:sz="8" w:space="0" w:color="auto"/>
        <w:bottom w:val="single" w:sz="4" w:space="0" w:color="auto"/>
        <w:right w:val="single" w:sz="8" w:space="0" w:color="auto"/>
      </w:pBdr>
      <w:spacing w:before="100" w:beforeAutospacing="1" w:after="100" w:afterAutospacing="1"/>
      <w:ind w:left="0" w:firstLine="0"/>
      <w:jc w:val="left"/>
    </w:pPr>
    <w:rPr>
      <w:szCs w:val="24"/>
    </w:rPr>
  </w:style>
  <w:style w:type="paragraph" w:customStyle="1" w:styleId="xl143">
    <w:name w:val="xl143"/>
    <w:basedOn w:val="Normal"/>
    <w:rsid w:val="00905897"/>
    <w:pPr>
      <w:pBdr>
        <w:top w:val="single" w:sz="8" w:space="0" w:color="auto"/>
        <w:left w:val="single" w:sz="8" w:space="0" w:color="auto"/>
        <w:bottom w:val="single" w:sz="4" w:space="0" w:color="auto"/>
      </w:pBdr>
      <w:spacing w:before="100" w:beforeAutospacing="1" w:after="100" w:afterAutospacing="1"/>
      <w:ind w:left="0" w:firstLine="0"/>
      <w:jc w:val="left"/>
    </w:pPr>
    <w:rPr>
      <w:b/>
      <w:bCs/>
      <w:i/>
      <w:iCs/>
      <w:szCs w:val="24"/>
    </w:rPr>
  </w:style>
  <w:style w:type="paragraph" w:customStyle="1" w:styleId="xl144">
    <w:name w:val="xl144"/>
    <w:basedOn w:val="Normal"/>
    <w:rsid w:val="00905897"/>
    <w:pPr>
      <w:pBdr>
        <w:top w:val="single" w:sz="8" w:space="0" w:color="auto"/>
        <w:bottom w:val="single" w:sz="4" w:space="0" w:color="auto"/>
        <w:right w:val="single" w:sz="4" w:space="0" w:color="auto"/>
      </w:pBdr>
      <w:spacing w:before="100" w:beforeAutospacing="1" w:after="100" w:afterAutospacing="1"/>
      <w:ind w:left="0" w:firstLine="0"/>
      <w:jc w:val="left"/>
    </w:pPr>
    <w:rPr>
      <w:b/>
      <w:bCs/>
      <w:i/>
      <w:iCs/>
      <w:szCs w:val="24"/>
    </w:rPr>
  </w:style>
  <w:style w:type="paragraph" w:customStyle="1" w:styleId="xl145">
    <w:name w:val="xl14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46">
    <w:name w:val="xl146"/>
    <w:basedOn w:val="Normal"/>
    <w:rsid w:val="00905897"/>
    <w:pPr>
      <w:spacing w:before="100" w:beforeAutospacing="1" w:after="100" w:afterAutospacing="1"/>
      <w:ind w:left="0" w:firstLine="0"/>
      <w:jc w:val="center"/>
    </w:pPr>
    <w:rPr>
      <w:szCs w:val="24"/>
    </w:rPr>
  </w:style>
  <w:style w:type="paragraph" w:customStyle="1" w:styleId="xl147">
    <w:name w:val="xl147"/>
    <w:basedOn w:val="Normal"/>
    <w:rsid w:val="00905897"/>
    <w:pPr>
      <w:spacing w:before="100" w:beforeAutospacing="1" w:after="100" w:afterAutospacing="1"/>
      <w:ind w:left="0" w:firstLine="0"/>
      <w:jc w:val="left"/>
      <w:textAlignment w:val="top"/>
    </w:pPr>
    <w:rPr>
      <w:szCs w:val="24"/>
    </w:rPr>
  </w:style>
  <w:style w:type="paragraph" w:customStyle="1" w:styleId="xl148">
    <w:name w:val="xl148"/>
    <w:basedOn w:val="Normal"/>
    <w:rsid w:val="00905897"/>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49">
    <w:name w:val="xl149"/>
    <w:basedOn w:val="Normal"/>
    <w:rsid w:val="00905897"/>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50">
    <w:name w:val="xl150"/>
    <w:basedOn w:val="Normal"/>
    <w:rsid w:val="00905897"/>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51">
    <w:name w:val="xl151"/>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152">
    <w:name w:val="xl152"/>
    <w:basedOn w:val="Normal"/>
    <w:uiPriority w:val="99"/>
    <w:rsid w:val="00905897"/>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53">
    <w:name w:val="xl153"/>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154">
    <w:name w:val="xl154"/>
    <w:basedOn w:val="Normal"/>
    <w:uiPriority w:val="99"/>
    <w:rsid w:val="00905897"/>
    <w:pPr>
      <w:pBdr>
        <w:top w:val="single" w:sz="8" w:space="0" w:color="auto"/>
        <w:left w:val="single" w:sz="4" w:space="0" w:color="auto"/>
        <w:bottom w:val="single" w:sz="8" w:space="0" w:color="auto"/>
      </w:pBdr>
      <w:spacing w:before="100" w:beforeAutospacing="1" w:after="100" w:afterAutospacing="1"/>
      <w:ind w:left="0" w:firstLine="0"/>
      <w:jc w:val="right"/>
    </w:pPr>
    <w:rPr>
      <w:b/>
      <w:bCs/>
      <w:szCs w:val="24"/>
    </w:rPr>
  </w:style>
  <w:style w:type="paragraph" w:customStyle="1" w:styleId="xl155">
    <w:name w:val="xl155"/>
    <w:basedOn w:val="Normal"/>
    <w:uiPriority w:val="99"/>
    <w:rsid w:val="00905897"/>
    <w:pPr>
      <w:pBdr>
        <w:top w:val="single" w:sz="8" w:space="0" w:color="auto"/>
        <w:bottom w:val="single" w:sz="8" w:space="0" w:color="auto"/>
      </w:pBdr>
      <w:spacing w:before="100" w:beforeAutospacing="1" w:after="100" w:afterAutospacing="1"/>
      <w:ind w:left="0" w:firstLine="0"/>
      <w:jc w:val="right"/>
    </w:pPr>
    <w:rPr>
      <w:b/>
      <w:bCs/>
      <w:szCs w:val="24"/>
    </w:rPr>
  </w:style>
  <w:style w:type="paragraph" w:customStyle="1" w:styleId="xl156">
    <w:name w:val="xl156"/>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right"/>
    </w:pPr>
    <w:rPr>
      <w:b/>
      <w:bCs/>
      <w:szCs w:val="24"/>
    </w:rPr>
  </w:style>
  <w:style w:type="paragraph" w:customStyle="1" w:styleId="xl157">
    <w:name w:val="xl157"/>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szCs w:val="24"/>
    </w:rPr>
  </w:style>
  <w:style w:type="paragraph" w:customStyle="1" w:styleId="xl158">
    <w:name w:val="xl158"/>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szCs w:val="24"/>
    </w:rPr>
  </w:style>
  <w:style w:type="paragraph" w:customStyle="1" w:styleId="xl159">
    <w:name w:val="xl159"/>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0">
    <w:name w:val="xl160"/>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1">
    <w:name w:val="xl161"/>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62">
    <w:name w:val="xl162"/>
    <w:basedOn w:val="Normal"/>
    <w:uiPriority w:val="99"/>
    <w:rsid w:val="00905897"/>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3">
    <w:name w:val="xl163"/>
    <w:basedOn w:val="Normal"/>
    <w:uiPriority w:val="99"/>
    <w:rsid w:val="00905897"/>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4">
    <w:name w:val="xl164"/>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5">
    <w:name w:val="xl165"/>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6">
    <w:name w:val="xl166"/>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7">
    <w:name w:val="xl167"/>
    <w:basedOn w:val="Normal"/>
    <w:uiPriority w:val="99"/>
    <w:rsid w:val="00905897"/>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8">
    <w:name w:val="xl168"/>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9">
    <w:name w:val="xl169"/>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0">
    <w:name w:val="xl170"/>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1">
    <w:name w:val="xl171"/>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2">
    <w:name w:val="xl172"/>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3">
    <w:name w:val="xl173"/>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4">
    <w:name w:val="xl174"/>
    <w:basedOn w:val="Normal"/>
    <w:uiPriority w:val="99"/>
    <w:rsid w:val="00905897"/>
    <w:pPr>
      <w:pBdr>
        <w:left w:val="single" w:sz="4" w:space="0" w:color="auto"/>
        <w:bottom w:val="single" w:sz="8" w:space="0" w:color="auto"/>
      </w:pBdr>
      <w:spacing w:before="100" w:beforeAutospacing="1" w:after="100" w:afterAutospacing="1"/>
      <w:ind w:left="0" w:firstLine="0"/>
      <w:jc w:val="center"/>
    </w:pPr>
    <w:rPr>
      <w:b/>
      <w:bCs/>
      <w:szCs w:val="24"/>
      <w:u w:val="single"/>
    </w:rPr>
  </w:style>
  <w:style w:type="paragraph" w:customStyle="1" w:styleId="xl175">
    <w:name w:val="xl175"/>
    <w:basedOn w:val="Normal"/>
    <w:uiPriority w:val="99"/>
    <w:rsid w:val="00905897"/>
    <w:pPr>
      <w:pBdr>
        <w:bottom w:val="single" w:sz="8" w:space="0" w:color="auto"/>
      </w:pBdr>
      <w:spacing w:before="100" w:beforeAutospacing="1" w:after="100" w:afterAutospacing="1"/>
      <w:ind w:left="0" w:firstLine="0"/>
      <w:jc w:val="center"/>
    </w:pPr>
    <w:rPr>
      <w:b/>
      <w:bCs/>
      <w:szCs w:val="24"/>
      <w:u w:val="single"/>
    </w:rPr>
  </w:style>
  <w:style w:type="paragraph" w:customStyle="1" w:styleId="xl176">
    <w:name w:val="xl176"/>
    <w:basedOn w:val="Normal"/>
    <w:uiPriority w:val="99"/>
    <w:rsid w:val="00905897"/>
    <w:pPr>
      <w:pBdr>
        <w:bottom w:val="single" w:sz="8" w:space="0" w:color="auto"/>
        <w:right w:val="single" w:sz="4" w:space="0" w:color="auto"/>
      </w:pBdr>
      <w:spacing w:before="100" w:beforeAutospacing="1" w:after="100" w:afterAutospacing="1"/>
      <w:ind w:left="0" w:firstLine="0"/>
      <w:jc w:val="center"/>
    </w:pPr>
    <w:rPr>
      <w:b/>
      <w:bCs/>
      <w:szCs w:val="24"/>
      <w:u w:val="single"/>
    </w:rPr>
  </w:style>
  <w:style w:type="paragraph" w:customStyle="1" w:styleId="xl177">
    <w:name w:val="xl177"/>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8">
    <w:name w:val="xl178"/>
    <w:basedOn w:val="Normal"/>
    <w:uiPriority w:val="99"/>
    <w:rsid w:val="00905897"/>
    <w:pPr>
      <w:pBdr>
        <w:top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9">
    <w:name w:val="xl179"/>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80">
    <w:name w:val="xl18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b/>
      <w:bCs/>
      <w:szCs w:val="24"/>
    </w:rPr>
  </w:style>
  <w:style w:type="paragraph" w:customStyle="1" w:styleId="xl181">
    <w:name w:val="xl18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82">
    <w:name w:val="xl18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83">
    <w:name w:val="xl18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84">
    <w:name w:val="xl18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85">
    <w:name w:val="xl185"/>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6">
    <w:name w:val="xl186"/>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center"/>
    </w:pPr>
    <w:rPr>
      <w:b/>
      <w:bCs/>
      <w:szCs w:val="24"/>
    </w:rPr>
  </w:style>
  <w:style w:type="paragraph" w:customStyle="1" w:styleId="xl187">
    <w:name w:val="xl187"/>
    <w:basedOn w:val="Normal"/>
    <w:uiPriority w:val="99"/>
    <w:rsid w:val="00905897"/>
    <w:pPr>
      <w:pBdr>
        <w:top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8">
    <w:name w:val="xl188"/>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center"/>
    </w:pPr>
    <w:rPr>
      <w:b/>
      <w:bCs/>
      <w:szCs w:val="24"/>
    </w:rPr>
  </w:style>
  <w:style w:type="paragraph" w:customStyle="1" w:styleId="xl189">
    <w:name w:val="xl189"/>
    <w:basedOn w:val="Normal"/>
    <w:uiPriority w:val="99"/>
    <w:rsid w:val="00905897"/>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0">
    <w:name w:val="xl190"/>
    <w:basedOn w:val="Normal"/>
    <w:uiPriority w:val="99"/>
    <w:rsid w:val="00905897"/>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1">
    <w:name w:val="xl19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192">
    <w:name w:val="xl192"/>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3">
    <w:name w:val="xl19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194">
    <w:name w:val="xl19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95">
    <w:name w:val="xl195"/>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96">
    <w:name w:val="xl196"/>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7">
    <w:name w:val="xl197"/>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198">
    <w:name w:val="xl198"/>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99">
    <w:name w:val="xl199"/>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b/>
      <w:bCs/>
      <w:szCs w:val="24"/>
    </w:rPr>
  </w:style>
  <w:style w:type="paragraph" w:customStyle="1" w:styleId="xl200">
    <w:name w:val="xl200"/>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201">
    <w:name w:val="xl20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202">
    <w:name w:val="xl20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03">
    <w:name w:val="xl20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04">
    <w:name w:val="xl20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05">
    <w:name w:val="xl205"/>
    <w:basedOn w:val="Normal"/>
    <w:uiPriority w:val="99"/>
    <w:rsid w:val="00905897"/>
    <w:pPr>
      <w:pBdr>
        <w:top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06">
    <w:name w:val="xl206"/>
    <w:basedOn w:val="Normal"/>
    <w:uiPriority w:val="99"/>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7">
    <w:name w:val="xl207"/>
    <w:basedOn w:val="Normal"/>
    <w:uiPriority w:val="99"/>
    <w:rsid w:val="00905897"/>
    <w:pPr>
      <w:pBdr>
        <w:top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8">
    <w:name w:val="xl208"/>
    <w:basedOn w:val="Normal"/>
    <w:uiPriority w:val="99"/>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9">
    <w:name w:val="xl209"/>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0">
    <w:name w:val="xl21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b/>
      <w:bCs/>
      <w:szCs w:val="24"/>
    </w:rPr>
  </w:style>
  <w:style w:type="paragraph" w:customStyle="1" w:styleId="xl211">
    <w:name w:val="xl211"/>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212">
    <w:name w:val="xl212"/>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3">
    <w:name w:val="xl213"/>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szCs w:val="24"/>
    </w:rPr>
  </w:style>
  <w:style w:type="paragraph" w:customStyle="1" w:styleId="xl214">
    <w:name w:val="xl214"/>
    <w:basedOn w:val="Normal"/>
    <w:uiPriority w:val="99"/>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5">
    <w:name w:val="xl215"/>
    <w:basedOn w:val="Normal"/>
    <w:uiPriority w:val="99"/>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6">
    <w:name w:val="xl216"/>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17">
    <w:name w:val="xl217"/>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8">
    <w:name w:val="xl218"/>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19">
    <w:name w:val="xl219"/>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220">
    <w:name w:val="xl220"/>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21">
    <w:name w:val="xl22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222">
    <w:name w:val="xl22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3">
    <w:name w:val="xl223"/>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4">
    <w:name w:val="xl224"/>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25">
    <w:name w:val="xl225"/>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6">
    <w:name w:val="xl226"/>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szCs w:val="24"/>
    </w:rPr>
  </w:style>
  <w:style w:type="paragraph" w:customStyle="1" w:styleId="xl227">
    <w:name w:val="xl227"/>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8">
    <w:name w:val="xl228"/>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9">
    <w:name w:val="xl229"/>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230">
    <w:name w:val="xl230"/>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1">
    <w:name w:val="xl231"/>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2">
    <w:name w:val="xl232"/>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33">
    <w:name w:val="xl233"/>
    <w:basedOn w:val="Normal"/>
    <w:uiPriority w:val="99"/>
    <w:rsid w:val="00905897"/>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234">
    <w:name w:val="xl234"/>
    <w:basedOn w:val="Normal"/>
    <w:uiPriority w:val="99"/>
    <w:rsid w:val="00905897"/>
    <w:pPr>
      <w:pBdr>
        <w:top w:val="single" w:sz="4" w:space="0" w:color="auto"/>
      </w:pBdr>
      <w:spacing w:before="100" w:beforeAutospacing="1" w:after="100" w:afterAutospacing="1"/>
      <w:ind w:left="0" w:firstLine="0"/>
      <w:jc w:val="center"/>
      <w:textAlignment w:val="center"/>
    </w:pPr>
    <w:rPr>
      <w:b/>
      <w:bCs/>
      <w:sz w:val="18"/>
      <w:szCs w:val="18"/>
    </w:rPr>
  </w:style>
  <w:style w:type="paragraph" w:customStyle="1" w:styleId="xl235">
    <w:name w:val="xl235"/>
    <w:basedOn w:val="Normal"/>
    <w:uiPriority w:val="99"/>
    <w:rsid w:val="00905897"/>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6">
    <w:name w:val="xl236"/>
    <w:basedOn w:val="Normal"/>
    <w:uiPriority w:val="99"/>
    <w:rsid w:val="00905897"/>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7">
    <w:name w:val="xl237"/>
    <w:basedOn w:val="Normal"/>
    <w:uiPriority w:val="99"/>
    <w:rsid w:val="00905897"/>
    <w:pPr>
      <w:pBdr>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8">
    <w:name w:val="xl238"/>
    <w:basedOn w:val="Normal"/>
    <w:uiPriority w:val="99"/>
    <w:rsid w:val="00905897"/>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9">
    <w:name w:val="xl239"/>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40">
    <w:name w:val="xl240"/>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41">
    <w:name w:val="xl241"/>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242">
    <w:name w:val="xl242"/>
    <w:basedOn w:val="Normal"/>
    <w:uiPriority w:val="99"/>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3">
    <w:name w:val="xl243"/>
    <w:basedOn w:val="Normal"/>
    <w:uiPriority w:val="99"/>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4">
    <w:name w:val="xl244"/>
    <w:basedOn w:val="Normal"/>
    <w:uiPriority w:val="99"/>
    <w:rsid w:val="00905897"/>
    <w:pPr>
      <w:pBdr>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45">
    <w:name w:val="xl245"/>
    <w:basedOn w:val="Normal"/>
    <w:uiPriority w:val="99"/>
    <w:rsid w:val="00905897"/>
    <w:pPr>
      <w:pBdr>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246">
    <w:name w:val="xl246"/>
    <w:basedOn w:val="Normal"/>
    <w:uiPriority w:val="99"/>
    <w:rsid w:val="00905897"/>
    <w:pPr>
      <w:spacing w:before="100" w:beforeAutospacing="1" w:after="100" w:afterAutospacing="1"/>
      <w:ind w:left="0" w:firstLine="0"/>
      <w:jc w:val="right"/>
    </w:pPr>
    <w:rPr>
      <w:szCs w:val="24"/>
    </w:rPr>
  </w:style>
  <w:style w:type="paragraph" w:customStyle="1" w:styleId="xl247">
    <w:name w:val="xl247"/>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248">
    <w:name w:val="xl248"/>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249">
    <w:name w:val="xl249"/>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i/>
      <w:iCs/>
      <w:sz w:val="20"/>
    </w:rPr>
  </w:style>
  <w:style w:type="paragraph" w:customStyle="1" w:styleId="xl250">
    <w:name w:val="xl250"/>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i/>
      <w:iCs/>
      <w:sz w:val="20"/>
    </w:rPr>
  </w:style>
  <w:style w:type="paragraph" w:customStyle="1" w:styleId="xl251">
    <w:name w:val="xl251"/>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252">
    <w:name w:val="xl252"/>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253">
    <w:name w:val="xl25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54">
    <w:name w:val="xl25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5">
    <w:name w:val="xl255"/>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56">
    <w:name w:val="xl256"/>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7">
    <w:name w:val="xl257"/>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Retraitcorpsdetexte21">
    <w:name w:val="Retrait corps de texte 21"/>
    <w:basedOn w:val="Normal"/>
    <w:uiPriority w:val="99"/>
    <w:rsid w:val="00905897"/>
    <w:pPr>
      <w:widowControl w:val="0"/>
      <w:tabs>
        <w:tab w:val="num" w:pos="720"/>
      </w:tabs>
      <w:spacing w:after="0"/>
      <w:ind w:left="851" w:hanging="709"/>
    </w:pPr>
    <w:rPr>
      <w:szCs w:val="24"/>
      <w:lang w:val="fr-CM"/>
    </w:rPr>
  </w:style>
  <w:style w:type="paragraph" w:styleId="Salutations">
    <w:name w:val="Salutation"/>
    <w:basedOn w:val="Normal"/>
    <w:next w:val="Normal"/>
    <w:link w:val="SalutationsCar"/>
    <w:rsid w:val="00905897"/>
    <w:pPr>
      <w:widowControl w:val="0"/>
      <w:spacing w:after="0"/>
      <w:ind w:left="0" w:firstLine="0"/>
    </w:pPr>
    <w:rPr>
      <w:sz w:val="20"/>
      <w:lang w:val="fr-CM"/>
    </w:rPr>
  </w:style>
  <w:style w:type="character" w:customStyle="1" w:styleId="SalutationsCar">
    <w:name w:val="Salutations Car"/>
    <w:basedOn w:val="Policepardfaut"/>
    <w:link w:val="Salutations"/>
    <w:rsid w:val="00905897"/>
    <w:rPr>
      <w:lang w:val="fr-CM"/>
    </w:rPr>
  </w:style>
  <w:style w:type="paragraph" w:customStyle="1" w:styleId="p25">
    <w:name w:val="p25"/>
    <w:basedOn w:val="Normal"/>
    <w:rsid w:val="00905897"/>
    <w:pPr>
      <w:widowControl w:val="0"/>
      <w:tabs>
        <w:tab w:val="left" w:pos="720"/>
      </w:tabs>
      <w:autoSpaceDE w:val="0"/>
      <w:autoSpaceDN w:val="0"/>
      <w:adjustRightInd w:val="0"/>
      <w:spacing w:after="0" w:line="240" w:lineRule="atLeast"/>
      <w:ind w:left="0" w:firstLine="0"/>
    </w:pPr>
    <w:rPr>
      <w:sz w:val="20"/>
      <w:szCs w:val="24"/>
      <w:lang w:val="fr-CM"/>
    </w:rPr>
  </w:style>
  <w:style w:type="paragraph" w:customStyle="1" w:styleId="CharChar1">
    <w:name w:val="Char Char1"/>
    <w:basedOn w:val="Normal"/>
    <w:rsid w:val="00905897"/>
    <w:pPr>
      <w:spacing w:after="160" w:line="240" w:lineRule="exact"/>
      <w:ind w:left="0" w:firstLine="0"/>
    </w:pPr>
    <w:rPr>
      <w:rFonts w:ascii="Arial" w:hAnsi="Arial"/>
      <w:sz w:val="20"/>
      <w:lang w:val="en-US" w:eastAsia="en-US"/>
    </w:rPr>
  </w:style>
  <w:style w:type="character" w:customStyle="1" w:styleId="CarCar20">
    <w:name w:val="Car Car20"/>
    <w:rsid w:val="00905897"/>
    <w:rPr>
      <w:b/>
      <w:bCs/>
      <w:sz w:val="28"/>
      <w:szCs w:val="24"/>
      <w:lang w:val="fr-FR" w:eastAsia="fr-FR" w:bidi="ar-SA"/>
    </w:rPr>
  </w:style>
  <w:style w:type="character" w:customStyle="1" w:styleId="CarCar18">
    <w:name w:val="Car Car18"/>
    <w:rsid w:val="00905897"/>
    <w:rPr>
      <w:bCs/>
      <w:sz w:val="32"/>
      <w:szCs w:val="24"/>
      <w:lang w:val="fr-FR" w:eastAsia="fr-FR" w:bidi="ar-SA"/>
    </w:rPr>
  </w:style>
  <w:style w:type="paragraph" w:customStyle="1" w:styleId="BodyText31">
    <w:name w:val="Body Text 31"/>
    <w:basedOn w:val="Normal"/>
    <w:rsid w:val="00905897"/>
    <w:pPr>
      <w:widowControl w:val="0"/>
      <w:overflowPunct w:val="0"/>
      <w:autoSpaceDE w:val="0"/>
      <w:autoSpaceDN w:val="0"/>
      <w:adjustRightInd w:val="0"/>
      <w:spacing w:after="0"/>
      <w:ind w:left="0" w:firstLine="0"/>
      <w:textAlignment w:val="baseline"/>
    </w:pPr>
    <w:rPr>
      <w:rFonts w:ascii="Times" w:hAnsi="Times"/>
      <w:b/>
    </w:rPr>
  </w:style>
  <w:style w:type="paragraph" w:customStyle="1" w:styleId="Normal10">
    <w:name w:val="Normal 10"/>
    <w:basedOn w:val="Normal"/>
    <w:rsid w:val="00905897"/>
    <w:pPr>
      <w:widowControl w:val="0"/>
      <w:spacing w:after="0"/>
      <w:ind w:left="0" w:firstLine="0"/>
    </w:pPr>
    <w:rPr>
      <w:sz w:val="20"/>
    </w:rPr>
  </w:style>
  <w:style w:type="paragraph" w:customStyle="1" w:styleId="Corpsdetexte31">
    <w:name w:val="Corps de texte 31"/>
    <w:basedOn w:val="Normal"/>
    <w:rsid w:val="00905897"/>
    <w:pPr>
      <w:widowControl w:val="0"/>
      <w:overflowPunct w:val="0"/>
      <w:autoSpaceDE w:val="0"/>
      <w:autoSpaceDN w:val="0"/>
      <w:adjustRightInd w:val="0"/>
      <w:spacing w:after="0"/>
      <w:ind w:left="0" w:firstLine="0"/>
      <w:textAlignment w:val="baseline"/>
    </w:pPr>
    <w:rPr>
      <w:rFonts w:ascii="Times" w:hAnsi="Times"/>
      <w:b/>
    </w:rPr>
  </w:style>
  <w:style w:type="paragraph" w:customStyle="1" w:styleId="TITI1">
    <w:name w:val="TITI.1"/>
    <w:basedOn w:val="Normal"/>
    <w:rsid w:val="00905897"/>
    <w:pPr>
      <w:keepNext/>
      <w:keepLines/>
      <w:widowControl w:val="0"/>
      <w:spacing w:after="0"/>
      <w:ind w:left="0" w:firstLine="0"/>
    </w:pPr>
    <w:rPr>
      <w:b/>
      <w:smallCaps/>
    </w:rPr>
  </w:style>
  <w:style w:type="paragraph" w:customStyle="1" w:styleId="Tableau3">
    <w:name w:val="Tableau3"/>
    <w:basedOn w:val="Normal"/>
    <w:qFormat/>
    <w:rsid w:val="00905897"/>
    <w:pPr>
      <w:spacing w:after="0" w:line="60" w:lineRule="atLeast"/>
      <w:ind w:left="-57" w:right="-57" w:firstLine="0"/>
      <w:contextualSpacing/>
    </w:pPr>
    <w:rPr>
      <w:rFonts w:ascii="Arial Narrow" w:eastAsia="Arial Unicode MS" w:hAnsi="Arial Narrow"/>
      <w:noProof/>
      <w:sz w:val="20"/>
      <w:lang w:val="fr-CM"/>
    </w:rPr>
  </w:style>
  <w:style w:type="character" w:customStyle="1" w:styleId="ObjetducommentaireCar1">
    <w:name w:val="Objet du commentaire Car1"/>
    <w:basedOn w:val="CommentaireCar"/>
    <w:rsid w:val="00905897"/>
    <w:rPr>
      <w:rFonts w:ascii="Times New Roman" w:eastAsia="Times New Roman" w:hAnsi="Times New Roman" w:cs="Times New Roman"/>
      <w:b/>
      <w:bCs/>
      <w:sz w:val="20"/>
      <w:szCs w:val="20"/>
      <w:lang w:val="fr-FR" w:eastAsia="fr-FR"/>
    </w:rPr>
  </w:style>
  <w:style w:type="paragraph" w:customStyle="1" w:styleId="Retraitcorpsdetexte22">
    <w:name w:val="Retrait corps de texte 22"/>
    <w:basedOn w:val="Normal"/>
    <w:rsid w:val="00905897"/>
    <w:pPr>
      <w:widowControl w:val="0"/>
      <w:tabs>
        <w:tab w:val="left" w:pos="2835"/>
      </w:tabs>
      <w:suppressAutoHyphens/>
      <w:spacing w:after="0"/>
      <w:ind w:left="4253" w:hanging="4253"/>
    </w:pPr>
    <w:rPr>
      <w:b/>
      <w:sz w:val="20"/>
    </w:rPr>
  </w:style>
  <w:style w:type="character" w:customStyle="1" w:styleId="titreparagraphes1">
    <w:name w:val="titreparagraphes1"/>
    <w:basedOn w:val="Policepardfaut"/>
    <w:rsid w:val="00905897"/>
    <w:rPr>
      <w:rFonts w:ascii="Franklin Gothic Medium" w:hAnsi="Franklin Gothic Medium" w:hint="default"/>
      <w:b/>
      <w:bCs/>
      <w:i w:val="0"/>
      <w:iCs w:val="0"/>
      <w:color w:val="000066"/>
      <w:sz w:val="27"/>
      <w:szCs w:val="27"/>
      <w:bdr w:val="none" w:sz="0" w:space="0" w:color="auto" w:frame="1"/>
    </w:rPr>
  </w:style>
  <w:style w:type="character" w:customStyle="1" w:styleId="textenormal1">
    <w:name w:val="textenormal1"/>
    <w:basedOn w:val="Policepardfaut"/>
    <w:rsid w:val="00905897"/>
    <w:rPr>
      <w:rFonts w:ascii="Franklin Gothic Book" w:hAnsi="Franklin Gothic Book" w:hint="default"/>
      <w:b w:val="0"/>
      <w:bCs w:val="0"/>
      <w:i w:val="0"/>
      <w:iCs w:val="0"/>
      <w:color w:val="000066"/>
      <w:sz w:val="20"/>
      <w:szCs w:val="20"/>
    </w:rPr>
  </w:style>
  <w:style w:type="character" w:customStyle="1" w:styleId="chiffresparagraphes1">
    <w:name w:val="chiffresparagraphes1"/>
    <w:basedOn w:val="Policepardfaut"/>
    <w:rsid w:val="00905897"/>
    <w:rPr>
      <w:rFonts w:ascii="Franklin Gothic Medium" w:hAnsi="Franklin Gothic Medium" w:hint="default"/>
      <w:b/>
      <w:bCs/>
      <w:i w:val="0"/>
      <w:iCs w:val="0"/>
      <w:color w:val="FFFFFF"/>
      <w:sz w:val="27"/>
      <w:szCs w:val="27"/>
      <w:bdr w:val="none" w:sz="0" w:space="0" w:color="auto" w:frame="1"/>
    </w:rPr>
  </w:style>
  <w:style w:type="character" w:styleId="MachinecrireHTML">
    <w:name w:val="HTML Typewriter"/>
    <w:basedOn w:val="Policepardfaut"/>
    <w:rsid w:val="00905897"/>
    <w:rPr>
      <w:rFonts w:ascii="Courier New" w:eastAsia="Arial Unicode MS" w:hAnsi="Courier New" w:cs="Courier New" w:hint="default"/>
      <w:sz w:val="20"/>
      <w:szCs w:val="20"/>
    </w:rPr>
  </w:style>
  <w:style w:type="paragraph" w:customStyle="1" w:styleId="PN">
    <w:name w:val="PN"/>
    <w:rsid w:val="00905897"/>
    <w:pPr>
      <w:spacing w:after="0" w:line="240" w:lineRule="exact"/>
      <w:ind w:left="0" w:firstLine="0"/>
    </w:pPr>
    <w:rPr>
      <w:rFonts w:ascii="Swiss" w:hAnsi="Swiss"/>
      <w:sz w:val="24"/>
    </w:rPr>
  </w:style>
  <w:style w:type="paragraph" w:customStyle="1" w:styleId="bleu">
    <w:name w:val="bleu"/>
    <w:basedOn w:val="Normal"/>
    <w:rsid w:val="00905897"/>
    <w:pPr>
      <w:spacing w:before="100" w:beforeAutospacing="1" w:after="100" w:afterAutospacing="1"/>
      <w:ind w:left="0" w:firstLine="0"/>
    </w:pPr>
    <w:rPr>
      <w:szCs w:val="24"/>
    </w:rPr>
  </w:style>
  <w:style w:type="paragraph" w:customStyle="1" w:styleId="CharChar11">
    <w:name w:val="Char Char11"/>
    <w:basedOn w:val="Normal"/>
    <w:rsid w:val="00905897"/>
    <w:pPr>
      <w:spacing w:after="160" w:line="240" w:lineRule="exact"/>
      <w:ind w:left="0" w:firstLine="0"/>
    </w:pPr>
    <w:rPr>
      <w:rFonts w:ascii="Arial" w:hAnsi="Arial"/>
      <w:sz w:val="20"/>
      <w:lang w:val="en-US" w:eastAsia="en-US"/>
    </w:rPr>
  </w:style>
  <w:style w:type="character" w:customStyle="1" w:styleId="CarCar201">
    <w:name w:val="Car Car201"/>
    <w:rsid w:val="00905897"/>
    <w:rPr>
      <w:b/>
      <w:bCs/>
      <w:sz w:val="28"/>
      <w:szCs w:val="24"/>
      <w:lang w:val="fr-FR" w:eastAsia="fr-FR" w:bidi="ar-SA"/>
    </w:rPr>
  </w:style>
  <w:style w:type="character" w:customStyle="1" w:styleId="CarCar181">
    <w:name w:val="Car Car181"/>
    <w:rsid w:val="00905897"/>
    <w:rPr>
      <w:bCs/>
      <w:sz w:val="32"/>
      <w:szCs w:val="24"/>
      <w:lang w:val="fr-FR" w:eastAsia="fr-FR" w:bidi="ar-SA"/>
    </w:rPr>
  </w:style>
  <w:style w:type="character" w:customStyle="1" w:styleId="SansinterligneCar">
    <w:name w:val="Sans interligne Car"/>
    <w:link w:val="Sansinterligne"/>
    <w:uiPriority w:val="1"/>
    <w:rsid w:val="00905897"/>
    <w:rPr>
      <w:rFonts w:asciiTheme="minorHAnsi" w:eastAsiaTheme="minorEastAsia" w:hAnsiTheme="minorHAnsi" w:cstheme="minorBidi"/>
      <w:sz w:val="22"/>
      <w:szCs w:val="22"/>
      <w:lang w:eastAsia="en-US"/>
    </w:rPr>
  </w:style>
  <w:style w:type="paragraph" w:customStyle="1" w:styleId="Tiret1">
    <w:name w:val="Tiret1"/>
    <w:basedOn w:val="Normal"/>
    <w:qFormat/>
    <w:rsid w:val="00905897"/>
    <w:pPr>
      <w:numPr>
        <w:numId w:val="152"/>
      </w:numPr>
      <w:spacing w:before="60" w:after="0" w:line="276" w:lineRule="auto"/>
    </w:pPr>
    <w:rPr>
      <w:rFonts w:ascii="Arial Narrow" w:eastAsia="Calibri" w:hAnsi="Arial Narrow"/>
      <w:sz w:val="22"/>
      <w:szCs w:val="22"/>
      <w:lang w:eastAsia="en-US"/>
    </w:rPr>
  </w:style>
  <w:style w:type="paragraph" w:customStyle="1" w:styleId="Liste1">
    <w:name w:val="Liste1"/>
    <w:basedOn w:val="Tiret1"/>
    <w:link w:val="Liste1Car"/>
    <w:qFormat/>
    <w:rsid w:val="00905897"/>
    <w:pPr>
      <w:spacing w:before="0"/>
      <w:contextualSpacing/>
    </w:pPr>
    <w:rPr>
      <w:szCs w:val="24"/>
    </w:rPr>
  </w:style>
  <w:style w:type="character" w:customStyle="1" w:styleId="Liste1Car">
    <w:name w:val="Liste1 Car"/>
    <w:basedOn w:val="Policepardfaut"/>
    <w:link w:val="Liste1"/>
    <w:rsid w:val="00905897"/>
    <w:rPr>
      <w:rFonts w:ascii="Arial Narrow" w:eastAsia="Calibri" w:hAnsi="Arial Narrow"/>
      <w:sz w:val="22"/>
      <w:szCs w:val="24"/>
      <w:lang w:eastAsia="en-US"/>
    </w:rPr>
  </w:style>
  <w:style w:type="paragraph" w:customStyle="1" w:styleId="C2">
    <w:name w:val="C2"/>
    <w:rsid w:val="00905897"/>
    <w:pPr>
      <w:spacing w:after="0" w:line="240" w:lineRule="exact"/>
      <w:ind w:left="0" w:firstLine="0"/>
      <w:jc w:val="center"/>
    </w:pPr>
    <w:rPr>
      <w:rFonts w:ascii="Helvetica-Narrow" w:hAnsi="Helvetica-Narrow"/>
      <w:b/>
      <w:caps/>
      <w:sz w:val="28"/>
    </w:rPr>
  </w:style>
  <w:style w:type="character" w:customStyle="1" w:styleId="ExplorateurdedocumentsCar1">
    <w:name w:val="Explorateur de documents Car1"/>
    <w:basedOn w:val="Policepardfaut"/>
    <w:uiPriority w:val="99"/>
    <w:semiHidden/>
    <w:rsid w:val="00905897"/>
    <w:rPr>
      <w:rFonts w:ascii="Tahoma" w:eastAsia="Times New Roman" w:hAnsi="Tahoma" w:cs="Tahoma"/>
      <w:sz w:val="16"/>
      <w:szCs w:val="16"/>
      <w:lang w:val="fr-CM"/>
    </w:rPr>
  </w:style>
  <w:style w:type="character" w:customStyle="1" w:styleId="Sous-titreCar1">
    <w:name w:val="Sous-titre Car1"/>
    <w:basedOn w:val="Policepardfaut"/>
    <w:uiPriority w:val="11"/>
    <w:rsid w:val="00905897"/>
    <w:rPr>
      <w:rFonts w:ascii="Cambria" w:eastAsia="Times New Roman" w:hAnsi="Cambria" w:cs="Times New Roman"/>
      <w:sz w:val="24"/>
      <w:szCs w:val="24"/>
      <w:lang w:val="fr-CM"/>
    </w:rPr>
  </w:style>
  <w:style w:type="character" w:customStyle="1" w:styleId="CitationCar1">
    <w:name w:val="Citation Car1"/>
    <w:basedOn w:val="Policepardfaut"/>
    <w:uiPriority w:val="29"/>
    <w:rsid w:val="00905897"/>
    <w:rPr>
      <w:rFonts w:ascii="Times New Roman" w:eastAsia="Times New Roman" w:hAnsi="Times New Roman"/>
      <w:i/>
      <w:iCs/>
      <w:color w:val="000000"/>
      <w:sz w:val="24"/>
      <w:szCs w:val="24"/>
      <w:lang w:val="fr-CM"/>
    </w:rPr>
  </w:style>
  <w:style w:type="character" w:customStyle="1" w:styleId="CitationintenseCar1">
    <w:name w:val="Citation intense Car1"/>
    <w:basedOn w:val="Policepardfaut"/>
    <w:uiPriority w:val="30"/>
    <w:rsid w:val="00905897"/>
    <w:rPr>
      <w:rFonts w:ascii="Times New Roman" w:eastAsia="Times New Roman" w:hAnsi="Times New Roman" w:cs="Times New Roman"/>
      <w:i/>
      <w:iCs/>
      <w:color w:val="4F81BD" w:themeColor="accent1"/>
      <w:sz w:val="24"/>
      <w:szCs w:val="24"/>
      <w:lang w:eastAsia="fr-FR"/>
    </w:rPr>
  </w:style>
  <w:style w:type="paragraph" w:styleId="Listenumros">
    <w:name w:val="List Number"/>
    <w:basedOn w:val="Normal"/>
    <w:rsid w:val="00905897"/>
    <w:pPr>
      <w:tabs>
        <w:tab w:val="num" w:pos="360"/>
      </w:tabs>
      <w:spacing w:before="120" w:after="0" w:line="300" w:lineRule="atLeast"/>
      <w:ind w:left="360" w:hanging="360"/>
    </w:pPr>
    <w:rPr>
      <w:rFonts w:ascii="Arial" w:hAnsi="Arial"/>
      <w:szCs w:val="24"/>
      <w:lang w:val="en-US" w:eastAsia="en-US"/>
    </w:rPr>
  </w:style>
  <w:style w:type="paragraph" w:customStyle="1" w:styleId="Corpsdetexte21">
    <w:name w:val="Corps de texte 21"/>
    <w:basedOn w:val="Normal"/>
    <w:uiPriority w:val="99"/>
    <w:rsid w:val="00905897"/>
    <w:pPr>
      <w:widowControl w:val="0"/>
      <w:suppressAutoHyphens/>
      <w:spacing w:after="0"/>
      <w:ind w:left="1410" w:firstLine="0"/>
      <w:jc w:val="left"/>
    </w:pPr>
    <w:rPr>
      <w:b/>
      <w:sz w:val="20"/>
    </w:rPr>
  </w:style>
  <w:style w:type="paragraph" w:customStyle="1" w:styleId="Retraitcorpsdetexte23">
    <w:name w:val="Retrait corps de texte 23"/>
    <w:basedOn w:val="Normal"/>
    <w:rsid w:val="00905897"/>
    <w:pPr>
      <w:widowControl w:val="0"/>
      <w:tabs>
        <w:tab w:val="left" w:pos="2835"/>
      </w:tabs>
      <w:suppressAutoHyphens/>
      <w:spacing w:after="0"/>
      <w:ind w:left="4253" w:hanging="4253"/>
      <w:jc w:val="left"/>
    </w:pPr>
    <w:rPr>
      <w:b/>
      <w:sz w:val="20"/>
    </w:rPr>
  </w:style>
  <w:style w:type="character" w:customStyle="1" w:styleId="TextedebullesCar1">
    <w:name w:val="Texte de bulles Car1"/>
    <w:basedOn w:val="Policepardfaut"/>
    <w:uiPriority w:val="99"/>
    <w:semiHidden/>
    <w:rsid w:val="00905897"/>
    <w:rPr>
      <w:rFonts w:ascii="Tahoma" w:hAnsi="Tahoma" w:cs="Tahoma"/>
      <w:sz w:val="16"/>
      <w:szCs w:val="16"/>
    </w:rPr>
  </w:style>
  <w:style w:type="character" w:customStyle="1" w:styleId="CommentaireCar1">
    <w:name w:val="Commentaire Car1"/>
    <w:basedOn w:val="Policepardfaut"/>
    <w:uiPriority w:val="99"/>
    <w:semiHidden/>
    <w:rsid w:val="00905897"/>
    <w:rPr>
      <w:sz w:val="20"/>
      <w:szCs w:val="20"/>
    </w:rPr>
  </w:style>
  <w:style w:type="paragraph" w:customStyle="1" w:styleId="TITREDAO1">
    <w:name w:val="TITREDAO1"/>
    <w:basedOn w:val="Normal"/>
    <w:next w:val="Corpsdetexte"/>
    <w:uiPriority w:val="99"/>
    <w:rsid w:val="00905897"/>
    <w:pPr>
      <w:spacing w:after="0"/>
      <w:ind w:left="0" w:firstLine="0"/>
      <w:jc w:val="center"/>
    </w:pPr>
    <w:rPr>
      <w:rFonts w:ascii="African" w:hAnsi="African" w:cs="African"/>
      <w:b/>
      <w:bCs/>
      <w:sz w:val="48"/>
      <w:szCs w:val="48"/>
      <w:lang w:val="fr-CM"/>
    </w:rPr>
  </w:style>
  <w:style w:type="paragraph" w:customStyle="1" w:styleId="Articli">
    <w:name w:val="Articli"/>
    <w:basedOn w:val="Normal"/>
    <w:link w:val="ArticliCar"/>
    <w:qFormat/>
    <w:rsid w:val="00905897"/>
    <w:pPr>
      <w:widowControl w:val="0"/>
      <w:autoSpaceDE w:val="0"/>
      <w:autoSpaceDN w:val="0"/>
      <w:adjustRightInd w:val="0"/>
      <w:spacing w:after="0"/>
      <w:ind w:left="0" w:right="-20" w:firstLine="0"/>
    </w:pPr>
    <w:rPr>
      <w:b/>
      <w:bCs/>
      <w:szCs w:val="24"/>
      <w:lang w:val="fr-CM"/>
    </w:rPr>
  </w:style>
  <w:style w:type="character" w:customStyle="1" w:styleId="ArticliCar">
    <w:name w:val="Articli Car"/>
    <w:link w:val="Articli"/>
    <w:rsid w:val="00905897"/>
    <w:rPr>
      <w:b/>
      <w:bCs/>
      <w:sz w:val="24"/>
      <w:szCs w:val="24"/>
      <w:lang w:val="fr-CM"/>
    </w:rPr>
  </w:style>
  <w:style w:type="paragraph" w:customStyle="1" w:styleId="CharChar12">
    <w:name w:val="Char Char12"/>
    <w:basedOn w:val="Normal"/>
    <w:rsid w:val="00905897"/>
    <w:pPr>
      <w:spacing w:after="160" w:line="240" w:lineRule="exact"/>
      <w:ind w:left="0" w:firstLine="0"/>
      <w:jc w:val="left"/>
    </w:pPr>
    <w:rPr>
      <w:rFonts w:ascii="Arial" w:hAnsi="Arial"/>
      <w:sz w:val="20"/>
      <w:lang w:val="en-US" w:eastAsia="en-US"/>
    </w:rPr>
  </w:style>
  <w:style w:type="character" w:customStyle="1" w:styleId="CarCar202">
    <w:name w:val="Car Car202"/>
    <w:rsid w:val="00905897"/>
    <w:rPr>
      <w:b/>
      <w:bCs/>
      <w:sz w:val="28"/>
      <w:szCs w:val="24"/>
      <w:lang w:val="fr-FR" w:eastAsia="fr-FR" w:bidi="ar-SA"/>
    </w:rPr>
  </w:style>
  <w:style w:type="character" w:customStyle="1" w:styleId="CarCar182">
    <w:name w:val="Car Car182"/>
    <w:rsid w:val="00905897"/>
    <w:rPr>
      <w:bCs/>
      <w:sz w:val="32"/>
      <w:szCs w:val="24"/>
      <w:lang w:val="fr-FR" w:eastAsia="fr-FR" w:bidi="ar-SA"/>
    </w:rPr>
  </w:style>
  <w:style w:type="paragraph" w:customStyle="1" w:styleId="Titre1">
    <w:name w:val="Titre1"/>
    <w:basedOn w:val="Normal"/>
    <w:uiPriority w:val="99"/>
    <w:rsid w:val="00905897"/>
    <w:pPr>
      <w:numPr>
        <w:ilvl w:val="1"/>
        <w:numId w:val="153"/>
      </w:numPr>
      <w:spacing w:after="0"/>
      <w:jc w:val="center"/>
    </w:pPr>
    <w:rPr>
      <w:szCs w:val="24"/>
      <w:lang w:val="fr-CM"/>
    </w:rPr>
  </w:style>
  <w:style w:type="paragraph" w:customStyle="1" w:styleId="TRGAO1">
    <w:name w:val="TRGAO1"/>
    <w:basedOn w:val="Normal"/>
    <w:uiPriority w:val="99"/>
    <w:rsid w:val="00905897"/>
    <w:pPr>
      <w:pBdr>
        <w:bar w:val="single" w:sz="4" w:color="auto"/>
      </w:pBdr>
      <w:spacing w:before="240" w:after="0"/>
      <w:ind w:left="0" w:firstLine="709"/>
      <w:jc w:val="left"/>
    </w:pPr>
    <w:rPr>
      <w:rFonts w:ascii="Broadband ICG" w:hAnsi="Broadband ICG" w:cs="Broadband ICG"/>
      <w:szCs w:val="24"/>
      <w:lang w:val="fr-CM"/>
    </w:rPr>
  </w:style>
  <w:style w:type="character" w:customStyle="1" w:styleId="StyleCORPSAAOToutenmajusculeCar">
    <w:name w:val="Style CORPS AAO + Tout en majuscule Car"/>
    <w:link w:val="StyleCORPSAAOToutenmajuscule"/>
    <w:locked/>
    <w:rsid w:val="00905897"/>
    <w:rPr>
      <w:rFonts w:ascii="Corbel" w:hAnsi="Corbel" w:cs="Corbel"/>
      <w:caps/>
      <w:szCs w:val="24"/>
    </w:rPr>
  </w:style>
  <w:style w:type="paragraph" w:customStyle="1" w:styleId="StyleCORPSAAOToutenmajuscule">
    <w:name w:val="Style CORPS AAO + Tout en majuscule"/>
    <w:basedOn w:val="CORPSAAO"/>
    <w:link w:val="StyleCORPSAAOToutenmajusculeCar"/>
    <w:rsid w:val="00905897"/>
    <w:rPr>
      <w:rFonts w:ascii="Corbel" w:hAnsi="Corbel" w:cs="Corbel"/>
      <w:caps/>
    </w:rPr>
  </w:style>
  <w:style w:type="paragraph" w:customStyle="1" w:styleId="CORPSRGAO">
    <w:name w:val="CORPS RGAO"/>
    <w:basedOn w:val="Normal"/>
    <w:uiPriority w:val="99"/>
    <w:rsid w:val="00905897"/>
    <w:pPr>
      <w:pBdr>
        <w:bar w:val="single" w:sz="4" w:color="auto"/>
      </w:pBdr>
      <w:spacing w:after="240"/>
      <w:ind w:left="567" w:firstLine="709"/>
    </w:pPr>
    <w:rPr>
      <w:rFonts w:ascii="Goudy Old Style" w:hAnsi="Goudy Old Style" w:cs="Goudy Old Style"/>
      <w:szCs w:val="24"/>
      <w:lang w:val="fr-CM"/>
    </w:rPr>
  </w:style>
  <w:style w:type="paragraph" w:customStyle="1" w:styleId="TRGAO0">
    <w:name w:val="TRGAO0"/>
    <w:basedOn w:val="Normal"/>
    <w:uiPriority w:val="99"/>
    <w:rsid w:val="00905897"/>
    <w:pPr>
      <w:pBdr>
        <w:bar w:val="single" w:sz="4" w:color="auto"/>
      </w:pBdr>
      <w:spacing w:before="240" w:after="240"/>
      <w:ind w:left="0" w:firstLine="0"/>
      <w:jc w:val="center"/>
    </w:pPr>
    <w:rPr>
      <w:rFonts w:ascii="Balloon Extra" w:hAnsi="Balloon Extra" w:cs="Balloon Extra"/>
      <w:sz w:val="32"/>
      <w:szCs w:val="32"/>
      <w:lang w:val="fr-CM"/>
    </w:rPr>
  </w:style>
  <w:style w:type="paragraph" w:customStyle="1" w:styleId="TITRE11">
    <w:name w:val="TITRE 1"/>
    <w:basedOn w:val="Normal"/>
    <w:link w:val="TITRE1Car0"/>
    <w:rsid w:val="00905897"/>
    <w:pPr>
      <w:spacing w:after="240" w:line="480" w:lineRule="auto"/>
      <w:ind w:left="0" w:firstLine="0"/>
      <w:jc w:val="center"/>
      <w:outlineLvl w:val="0"/>
    </w:pPr>
    <w:rPr>
      <w:rFonts w:ascii="Zurich XBlk BT" w:hAnsi="Zurich XBlk BT"/>
      <w:b/>
      <w:bCs/>
      <w:caps/>
      <w:sz w:val="28"/>
      <w:szCs w:val="28"/>
      <w:lang w:val="fr-CM"/>
    </w:rPr>
  </w:style>
  <w:style w:type="character" w:customStyle="1" w:styleId="TITRE1Car0">
    <w:name w:val="TITRE 1 Car"/>
    <w:link w:val="TITRE11"/>
    <w:locked/>
    <w:rsid w:val="00905897"/>
    <w:rPr>
      <w:rFonts w:ascii="Zurich XBlk BT" w:hAnsi="Zurich XBlk BT"/>
      <w:b/>
      <w:bCs/>
      <w:caps/>
      <w:sz w:val="28"/>
      <w:szCs w:val="28"/>
      <w:lang w:val="fr-CM"/>
    </w:rPr>
  </w:style>
  <w:style w:type="paragraph" w:customStyle="1" w:styleId="TITRE1CCAP">
    <w:name w:val="TITRE1CCAP"/>
    <w:basedOn w:val="Style1"/>
    <w:uiPriority w:val="99"/>
    <w:rsid w:val="00905897"/>
    <w:pPr>
      <w:spacing w:before="240" w:after="120"/>
      <w:ind w:left="0" w:firstLine="0"/>
    </w:pPr>
    <w:rPr>
      <w:rFonts w:ascii="Tahoma" w:hAnsi="Tahoma" w:cs="Tahoma"/>
      <w:bCs/>
      <w:sz w:val="28"/>
      <w:szCs w:val="28"/>
      <w:lang w:val="fr-CM"/>
    </w:rPr>
  </w:style>
  <w:style w:type="paragraph" w:customStyle="1" w:styleId="SOUMISSION">
    <w:name w:val="SOUMISSION"/>
    <w:basedOn w:val="Normal"/>
    <w:uiPriority w:val="99"/>
    <w:rsid w:val="00905897"/>
    <w:pPr>
      <w:spacing w:after="240"/>
      <w:ind w:left="499" w:firstLine="902"/>
    </w:pPr>
    <w:rPr>
      <w:rFonts w:ascii="Gill Sans MT" w:hAnsi="Gill Sans MT" w:cs="Gill Sans MT"/>
      <w:szCs w:val="24"/>
      <w:lang w:val="fr-CM"/>
    </w:rPr>
  </w:style>
  <w:style w:type="paragraph" w:customStyle="1" w:styleId="CORPSCCTPBTC">
    <w:name w:val="CORPS CCTP BTC"/>
    <w:basedOn w:val="Normal"/>
    <w:uiPriority w:val="99"/>
    <w:rsid w:val="00905897"/>
    <w:pPr>
      <w:spacing w:before="120" w:after="120"/>
      <w:ind w:left="567" w:firstLine="709"/>
    </w:pPr>
    <w:rPr>
      <w:rFonts w:ascii="Arial Narrow" w:hAnsi="Arial Narrow" w:cs="Arial Narrow"/>
      <w:szCs w:val="24"/>
      <w:lang w:val="fr-CM"/>
    </w:rPr>
  </w:style>
  <w:style w:type="paragraph" w:customStyle="1" w:styleId="TITRE1BTC">
    <w:name w:val="TITRE1 BTC"/>
    <w:basedOn w:val="Normal"/>
    <w:link w:val="TITRE1BTCCar"/>
    <w:rsid w:val="00905897"/>
    <w:pPr>
      <w:spacing w:before="240" w:after="240" w:line="360" w:lineRule="auto"/>
      <w:ind w:left="567" w:firstLine="709"/>
    </w:pPr>
    <w:rPr>
      <w:rFonts w:ascii="BinnerD" w:hAnsi="BinnerD"/>
      <w:b/>
      <w:bCs/>
      <w:szCs w:val="24"/>
      <w:u w:val="single"/>
      <w:lang w:val="fr-CM"/>
    </w:rPr>
  </w:style>
  <w:style w:type="character" w:customStyle="1" w:styleId="TITRE1BTCCar">
    <w:name w:val="TITRE1 BTC Car"/>
    <w:link w:val="TITRE1BTC"/>
    <w:locked/>
    <w:rsid w:val="00905897"/>
    <w:rPr>
      <w:rFonts w:ascii="BinnerD" w:hAnsi="BinnerD"/>
      <w:b/>
      <w:bCs/>
      <w:sz w:val="24"/>
      <w:szCs w:val="24"/>
      <w:u w:val="single"/>
      <w:lang w:val="fr-CM"/>
    </w:rPr>
  </w:style>
  <w:style w:type="paragraph" w:customStyle="1" w:styleId="TITRE3BTC">
    <w:name w:val="TITRE3 BTC"/>
    <w:basedOn w:val="Titre10"/>
    <w:uiPriority w:val="99"/>
    <w:rsid w:val="00905897"/>
    <w:pPr>
      <w:keepNext/>
      <w:spacing w:before="60" w:after="0"/>
      <w:ind w:left="0" w:right="567" w:firstLine="709"/>
      <w:jc w:val="both"/>
    </w:pPr>
    <w:rPr>
      <w:rFonts w:ascii="Century Gothic" w:hAnsi="Century Gothic" w:cs="Century Gothic"/>
      <w:bCs/>
      <w:kern w:val="32"/>
      <w:sz w:val="24"/>
      <w:szCs w:val="24"/>
      <w:lang w:val="fr-CM"/>
    </w:rPr>
  </w:style>
  <w:style w:type="paragraph" w:customStyle="1" w:styleId="TITREAAO">
    <w:name w:val="TITRE AAO"/>
    <w:basedOn w:val="Normal"/>
    <w:uiPriority w:val="99"/>
    <w:rsid w:val="00905897"/>
    <w:pPr>
      <w:spacing w:after="0"/>
      <w:ind w:left="0" w:firstLine="0"/>
    </w:pPr>
    <w:rPr>
      <w:rFonts w:ascii="Bauhaus 93" w:hAnsi="Bauhaus 93" w:cs="Bauhaus 93"/>
      <w:b/>
      <w:bCs/>
      <w:szCs w:val="24"/>
      <w:lang w:val="fr-CM"/>
    </w:rPr>
  </w:style>
  <w:style w:type="paragraph" w:customStyle="1" w:styleId="CCTP">
    <w:name w:val="CCTP"/>
    <w:basedOn w:val="Corpsdetexte"/>
    <w:link w:val="CCTPCar"/>
    <w:rsid w:val="00905897"/>
    <w:pPr>
      <w:spacing w:after="240"/>
      <w:ind w:left="851" w:firstLine="851"/>
    </w:pPr>
    <w:rPr>
      <w:rFonts w:ascii="AlbertaExtralight" w:hAnsi="AlbertaExtralight"/>
      <w:szCs w:val="24"/>
      <w:lang w:val="fr-CM"/>
    </w:rPr>
  </w:style>
  <w:style w:type="character" w:customStyle="1" w:styleId="CCTPCar">
    <w:name w:val="CCTP Car"/>
    <w:link w:val="CCTP"/>
    <w:locked/>
    <w:rsid w:val="00905897"/>
    <w:rPr>
      <w:rFonts w:ascii="AlbertaExtralight" w:hAnsi="AlbertaExtralight"/>
      <w:sz w:val="24"/>
      <w:szCs w:val="24"/>
      <w:lang w:val="fr-CM"/>
    </w:rPr>
  </w:style>
  <w:style w:type="paragraph" w:customStyle="1" w:styleId="TITRE12">
    <w:name w:val="TITRE1"/>
    <w:basedOn w:val="Normal"/>
    <w:uiPriority w:val="99"/>
    <w:rsid w:val="00905897"/>
    <w:pPr>
      <w:spacing w:after="240"/>
      <w:ind w:left="0" w:firstLine="0"/>
      <w:jc w:val="center"/>
    </w:pPr>
    <w:rPr>
      <w:rFonts w:ascii="Traffic" w:hAnsi="Traffic" w:cs="Traffic"/>
      <w:caps/>
      <w:szCs w:val="24"/>
      <w:lang w:val="fr-CM"/>
    </w:rPr>
  </w:style>
  <w:style w:type="paragraph" w:customStyle="1" w:styleId="MAD">
    <w:name w:val="MAD"/>
    <w:basedOn w:val="TITRE11"/>
    <w:uiPriority w:val="99"/>
    <w:rsid w:val="00905897"/>
    <w:pPr>
      <w:spacing w:line="240" w:lineRule="auto"/>
    </w:pPr>
  </w:style>
  <w:style w:type="paragraph" w:customStyle="1" w:styleId="Tableau0">
    <w:name w:val="Tableau0"/>
    <w:basedOn w:val="Normal"/>
    <w:qFormat/>
    <w:rsid w:val="00905897"/>
    <w:pPr>
      <w:spacing w:after="0"/>
      <w:ind w:left="-57" w:right="-57" w:firstLine="0"/>
      <w:contextualSpacing/>
      <w:jc w:val="left"/>
    </w:pPr>
    <w:rPr>
      <w:rFonts w:ascii="Arial Narrow" w:eastAsia="Arial Unicode MS" w:hAnsi="Arial Narrow"/>
      <w:b/>
      <w:noProof/>
      <w:sz w:val="20"/>
      <w:szCs w:val="22"/>
      <w:lang w:val="fr-CM"/>
    </w:rPr>
  </w:style>
  <w:style w:type="character" w:customStyle="1" w:styleId="Corpsdetexte2Car1">
    <w:name w:val="Corps de texte 2 Car1"/>
    <w:basedOn w:val="Policepardfaut"/>
    <w:uiPriority w:val="99"/>
    <w:semiHidden/>
    <w:rsid w:val="00905897"/>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905897"/>
    <w:rPr>
      <w:rFonts w:ascii="Times New Roman" w:eastAsia="Times New Roman" w:hAnsi="Times New Roman" w:cs="Times New Roman"/>
      <w:sz w:val="24"/>
      <w:szCs w:val="24"/>
      <w:lang w:eastAsia="fr-FR"/>
    </w:rPr>
  </w:style>
  <w:style w:type="character" w:customStyle="1" w:styleId="Retraitcorpsdetexte2Car1">
    <w:name w:val="Retrait corps de texte 2 Car1"/>
    <w:basedOn w:val="Policepardfaut"/>
    <w:uiPriority w:val="99"/>
    <w:semiHidden/>
    <w:rsid w:val="00905897"/>
    <w:rPr>
      <w:rFonts w:ascii="Times New Roman" w:eastAsia="Times New Roman" w:hAnsi="Times New Roman" w:cs="Times New Roman"/>
      <w:sz w:val="24"/>
      <w:szCs w:val="24"/>
      <w:lang w:eastAsia="fr-FR"/>
    </w:rPr>
  </w:style>
  <w:style w:type="character" w:customStyle="1" w:styleId="Retraitcorpsdetexte3Car1">
    <w:name w:val="Retrait corps de texte 3 Car1"/>
    <w:basedOn w:val="Policepardfaut"/>
    <w:uiPriority w:val="99"/>
    <w:semiHidden/>
    <w:rsid w:val="00905897"/>
    <w:rPr>
      <w:rFonts w:ascii="Times New Roman" w:eastAsia="Times New Roman" w:hAnsi="Times New Roman" w:cs="Times New Roman"/>
      <w:sz w:val="16"/>
      <w:szCs w:val="16"/>
      <w:lang w:eastAsia="fr-FR"/>
    </w:rPr>
  </w:style>
  <w:style w:type="table" w:customStyle="1" w:styleId="Grilledutableau11">
    <w:name w:val="Grille du tableau11"/>
    <w:basedOn w:val="TableauNormal"/>
    <w:next w:val="Grilledutableau"/>
    <w:uiPriority w:val="5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2">
    <w:name w:val="Aucune liste2"/>
    <w:next w:val="Aucuneliste"/>
    <w:uiPriority w:val="99"/>
    <w:semiHidden/>
    <w:unhideWhenUsed/>
    <w:rsid w:val="00905897"/>
  </w:style>
  <w:style w:type="paragraph" w:customStyle="1" w:styleId="xl22">
    <w:name w:val="xl22"/>
    <w:basedOn w:val="Normal"/>
    <w:rsid w:val="00905897"/>
    <w:pPr>
      <w:spacing w:before="100" w:beforeAutospacing="1" w:after="100" w:afterAutospacing="1"/>
      <w:ind w:left="0" w:firstLine="0"/>
      <w:jc w:val="center"/>
      <w:textAlignment w:val="center"/>
    </w:pPr>
    <w:rPr>
      <w:rFonts w:eastAsia="Arial Unicode MS"/>
      <w:b/>
      <w:bCs/>
      <w:szCs w:val="24"/>
    </w:rPr>
  </w:style>
  <w:style w:type="paragraph" w:customStyle="1" w:styleId="xl23">
    <w:name w:val="xl23"/>
    <w:basedOn w:val="Normal"/>
    <w:rsid w:val="00905897"/>
    <w:pPr>
      <w:pBdr>
        <w:bottom w:val="double" w:sz="6" w:space="0" w:color="auto"/>
      </w:pBdr>
      <w:spacing w:before="100" w:beforeAutospacing="1" w:after="100" w:afterAutospacing="1"/>
      <w:ind w:left="0" w:firstLine="0"/>
      <w:jc w:val="center"/>
      <w:textAlignment w:val="center"/>
    </w:pPr>
    <w:rPr>
      <w:rFonts w:eastAsia="Arial Unicode MS"/>
      <w:b/>
      <w:bCs/>
      <w:szCs w:val="24"/>
    </w:rPr>
  </w:style>
  <w:style w:type="table" w:customStyle="1" w:styleId="Grilledutableau2">
    <w:name w:val="Grille du tableau2"/>
    <w:basedOn w:val="TableauNormal"/>
    <w:next w:val="Grilledutableau"/>
    <w:uiPriority w:val="9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sid w:val="00905897"/>
    <w:rPr>
      <w:color w:val="808080"/>
    </w:rPr>
  </w:style>
  <w:style w:type="numbering" w:customStyle="1" w:styleId="Aucuneliste3">
    <w:name w:val="Aucune liste3"/>
    <w:next w:val="Aucuneliste"/>
    <w:uiPriority w:val="99"/>
    <w:semiHidden/>
    <w:unhideWhenUsed/>
    <w:rsid w:val="00905897"/>
  </w:style>
  <w:style w:type="table" w:customStyle="1" w:styleId="Grilledutableau3">
    <w:name w:val="Grille du tableau3"/>
    <w:basedOn w:val="TableauNormal"/>
    <w:next w:val="Grilledutableau"/>
    <w:uiPriority w:val="5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5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Aucuneliste"/>
    <w:uiPriority w:val="99"/>
    <w:semiHidden/>
    <w:unhideWhenUsed/>
    <w:rsid w:val="00905897"/>
  </w:style>
  <w:style w:type="numbering" w:customStyle="1" w:styleId="Aucuneliste11">
    <w:name w:val="Aucune liste11"/>
    <w:next w:val="Aucuneliste"/>
    <w:uiPriority w:val="99"/>
    <w:semiHidden/>
    <w:unhideWhenUsed/>
    <w:rsid w:val="00905897"/>
  </w:style>
  <w:style w:type="numbering" w:customStyle="1" w:styleId="Aucuneliste111">
    <w:name w:val="Aucune liste111"/>
    <w:next w:val="Aucuneliste"/>
    <w:uiPriority w:val="99"/>
    <w:semiHidden/>
    <w:unhideWhenUsed/>
    <w:rsid w:val="00905897"/>
  </w:style>
  <w:style w:type="paragraph" w:customStyle="1" w:styleId="CM2">
    <w:name w:val="CM2"/>
    <w:basedOn w:val="Default"/>
    <w:next w:val="Default"/>
    <w:uiPriority w:val="99"/>
    <w:rsid w:val="00905897"/>
    <w:pPr>
      <w:widowControl w:val="0"/>
      <w:spacing w:line="263" w:lineRule="atLeast"/>
    </w:pPr>
    <w:rPr>
      <w:rFonts w:ascii="Helvetica" w:hAnsi="Helvetica" w:cs="Helvetica"/>
      <w:color w:val="auto"/>
      <w:lang w:val="fr-FR"/>
    </w:rPr>
  </w:style>
  <w:style w:type="paragraph" w:customStyle="1" w:styleId="CM98">
    <w:name w:val="CM98"/>
    <w:basedOn w:val="Default"/>
    <w:next w:val="Default"/>
    <w:rsid w:val="00905897"/>
    <w:pPr>
      <w:widowControl w:val="0"/>
      <w:spacing w:after="178"/>
    </w:pPr>
    <w:rPr>
      <w:rFonts w:ascii="Helvetica" w:hAnsi="Helvetica" w:cs="Helvetica"/>
      <w:color w:val="auto"/>
      <w:lang w:val="fr-FR"/>
    </w:rPr>
  </w:style>
  <w:style w:type="paragraph" w:customStyle="1" w:styleId="CM99">
    <w:name w:val="CM99"/>
    <w:basedOn w:val="Default"/>
    <w:next w:val="Default"/>
    <w:rsid w:val="00905897"/>
    <w:pPr>
      <w:widowControl w:val="0"/>
      <w:spacing w:after="273"/>
    </w:pPr>
    <w:rPr>
      <w:rFonts w:ascii="Helvetica" w:hAnsi="Helvetica" w:cs="Helvetica"/>
      <w:color w:val="auto"/>
      <w:lang w:val="fr-FR"/>
    </w:rPr>
  </w:style>
  <w:style w:type="paragraph" w:customStyle="1" w:styleId="CM4">
    <w:name w:val="CM4"/>
    <w:basedOn w:val="Default"/>
    <w:next w:val="Default"/>
    <w:rsid w:val="00905897"/>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905897"/>
    <w:pPr>
      <w:widowControl w:val="0"/>
      <w:spacing w:after="128"/>
    </w:pPr>
    <w:rPr>
      <w:rFonts w:ascii="Helvetica" w:hAnsi="Helvetica" w:cs="Helvetica"/>
      <w:color w:val="auto"/>
      <w:lang w:val="fr-FR"/>
    </w:rPr>
  </w:style>
  <w:style w:type="paragraph" w:customStyle="1" w:styleId="CM13">
    <w:name w:val="CM13"/>
    <w:basedOn w:val="Default"/>
    <w:next w:val="Default"/>
    <w:rsid w:val="00905897"/>
    <w:pPr>
      <w:widowControl w:val="0"/>
    </w:pPr>
    <w:rPr>
      <w:rFonts w:ascii="Helvetica" w:hAnsi="Helvetica" w:cs="Helvetica"/>
      <w:color w:val="auto"/>
      <w:lang w:val="fr-FR"/>
    </w:rPr>
  </w:style>
  <w:style w:type="paragraph" w:customStyle="1" w:styleId="CM23">
    <w:name w:val="CM23"/>
    <w:basedOn w:val="Default"/>
    <w:next w:val="Default"/>
    <w:rsid w:val="00905897"/>
    <w:pPr>
      <w:widowControl w:val="0"/>
      <w:spacing w:line="220" w:lineRule="atLeast"/>
    </w:pPr>
    <w:rPr>
      <w:rFonts w:ascii="Helvetica" w:hAnsi="Helvetica" w:cs="Helvetica"/>
      <w:color w:val="auto"/>
      <w:lang w:val="fr-FR"/>
    </w:rPr>
  </w:style>
  <w:style w:type="paragraph" w:customStyle="1" w:styleId="CM115">
    <w:name w:val="CM115"/>
    <w:basedOn w:val="Default"/>
    <w:next w:val="Default"/>
    <w:rsid w:val="00905897"/>
    <w:pPr>
      <w:widowControl w:val="0"/>
      <w:spacing w:after="1938"/>
    </w:pPr>
    <w:rPr>
      <w:rFonts w:ascii="Helvetica" w:hAnsi="Helvetica" w:cs="Helvetica"/>
      <w:color w:val="auto"/>
      <w:lang w:val="fr-FR"/>
    </w:rPr>
  </w:style>
  <w:style w:type="paragraph" w:customStyle="1" w:styleId="CM24">
    <w:name w:val="CM24"/>
    <w:basedOn w:val="Default"/>
    <w:next w:val="Default"/>
    <w:rsid w:val="00905897"/>
    <w:pPr>
      <w:widowControl w:val="0"/>
      <w:spacing w:line="223" w:lineRule="atLeast"/>
    </w:pPr>
    <w:rPr>
      <w:rFonts w:ascii="Helvetica" w:hAnsi="Helvetica" w:cs="Helvetica"/>
      <w:color w:val="auto"/>
      <w:lang w:val="fr-FR"/>
    </w:rPr>
  </w:style>
  <w:style w:type="paragraph" w:customStyle="1" w:styleId="CM119">
    <w:name w:val="CM119"/>
    <w:basedOn w:val="Default"/>
    <w:next w:val="Default"/>
    <w:rsid w:val="00905897"/>
    <w:pPr>
      <w:widowControl w:val="0"/>
      <w:spacing w:after="665"/>
    </w:pPr>
    <w:rPr>
      <w:rFonts w:ascii="Helvetica" w:hAnsi="Helvetica" w:cs="Helvetica"/>
      <w:color w:val="auto"/>
      <w:lang w:val="fr-FR"/>
    </w:rPr>
  </w:style>
  <w:style w:type="paragraph" w:customStyle="1" w:styleId="petita">
    <w:name w:val="petit a"/>
    <w:basedOn w:val="Normal"/>
    <w:rsid w:val="00905897"/>
    <w:pPr>
      <w:numPr>
        <w:numId w:val="155"/>
      </w:numPr>
      <w:tabs>
        <w:tab w:val="num" w:pos="1068"/>
      </w:tabs>
      <w:spacing w:after="0"/>
      <w:ind w:left="1068"/>
      <w:jc w:val="left"/>
    </w:pPr>
    <w:rPr>
      <w:szCs w:val="24"/>
    </w:rPr>
  </w:style>
  <w:style w:type="paragraph" w:customStyle="1" w:styleId="CM1">
    <w:name w:val="CM1"/>
    <w:basedOn w:val="Default"/>
    <w:next w:val="Default"/>
    <w:rsid w:val="00905897"/>
    <w:pPr>
      <w:widowControl w:val="0"/>
    </w:pPr>
    <w:rPr>
      <w:rFonts w:ascii="Helvetica" w:hAnsi="Helvetica" w:cs="Helvetica"/>
      <w:color w:val="auto"/>
      <w:lang w:val="fr-FR"/>
    </w:rPr>
  </w:style>
  <w:style w:type="paragraph" w:customStyle="1" w:styleId="CM102">
    <w:name w:val="CM102"/>
    <w:basedOn w:val="Default"/>
    <w:next w:val="Default"/>
    <w:rsid w:val="00905897"/>
    <w:pPr>
      <w:widowControl w:val="0"/>
      <w:spacing w:after="553"/>
    </w:pPr>
    <w:rPr>
      <w:rFonts w:ascii="Helvetica" w:hAnsi="Helvetica" w:cs="Helvetica"/>
      <w:color w:val="auto"/>
      <w:lang w:val="fr-FR"/>
    </w:rPr>
  </w:style>
  <w:style w:type="paragraph" w:customStyle="1" w:styleId="CM103">
    <w:name w:val="CM103"/>
    <w:basedOn w:val="Default"/>
    <w:next w:val="Default"/>
    <w:rsid w:val="00905897"/>
    <w:pPr>
      <w:widowControl w:val="0"/>
      <w:spacing w:after="738"/>
    </w:pPr>
    <w:rPr>
      <w:rFonts w:ascii="Helvetica" w:hAnsi="Helvetica" w:cs="Helvetica"/>
      <w:color w:val="auto"/>
      <w:lang w:val="fr-FR"/>
    </w:rPr>
  </w:style>
  <w:style w:type="paragraph" w:customStyle="1" w:styleId="CM105">
    <w:name w:val="CM105"/>
    <w:basedOn w:val="Default"/>
    <w:next w:val="Default"/>
    <w:rsid w:val="00905897"/>
    <w:pPr>
      <w:widowControl w:val="0"/>
      <w:spacing w:after="348"/>
    </w:pPr>
    <w:rPr>
      <w:rFonts w:ascii="Helvetica" w:hAnsi="Helvetica" w:cs="Helvetica"/>
      <w:color w:val="auto"/>
      <w:lang w:val="fr-FR"/>
    </w:rPr>
  </w:style>
  <w:style w:type="paragraph" w:customStyle="1" w:styleId="CM106">
    <w:name w:val="CM106"/>
    <w:basedOn w:val="Default"/>
    <w:next w:val="Default"/>
    <w:rsid w:val="00905897"/>
    <w:pPr>
      <w:widowControl w:val="0"/>
      <w:spacing w:after="1148"/>
    </w:pPr>
    <w:rPr>
      <w:rFonts w:ascii="Helvetica" w:hAnsi="Helvetica" w:cs="Helvetica"/>
      <w:color w:val="auto"/>
      <w:lang w:val="fr-FR"/>
    </w:rPr>
  </w:style>
  <w:style w:type="paragraph" w:customStyle="1" w:styleId="CM104">
    <w:name w:val="CM104"/>
    <w:basedOn w:val="Default"/>
    <w:next w:val="Default"/>
    <w:rsid w:val="00905897"/>
    <w:pPr>
      <w:widowControl w:val="0"/>
      <w:spacing w:after="1023"/>
    </w:pPr>
    <w:rPr>
      <w:rFonts w:ascii="Helvetica" w:hAnsi="Helvetica" w:cs="Helvetica"/>
      <w:color w:val="auto"/>
      <w:lang w:val="fr-FR"/>
    </w:rPr>
  </w:style>
  <w:style w:type="paragraph" w:customStyle="1" w:styleId="CM107">
    <w:name w:val="CM107"/>
    <w:basedOn w:val="Default"/>
    <w:next w:val="Default"/>
    <w:rsid w:val="00905897"/>
    <w:pPr>
      <w:widowControl w:val="0"/>
      <w:spacing w:after="450"/>
    </w:pPr>
    <w:rPr>
      <w:rFonts w:ascii="Helvetica" w:hAnsi="Helvetica" w:cs="Helvetica"/>
      <w:color w:val="auto"/>
      <w:lang w:val="fr-FR"/>
    </w:rPr>
  </w:style>
  <w:style w:type="paragraph" w:customStyle="1" w:styleId="CM18">
    <w:name w:val="CM18"/>
    <w:basedOn w:val="Default"/>
    <w:next w:val="Default"/>
    <w:uiPriority w:val="99"/>
    <w:rsid w:val="00905897"/>
    <w:pPr>
      <w:widowControl w:val="0"/>
      <w:spacing w:line="460" w:lineRule="atLeast"/>
    </w:pPr>
    <w:rPr>
      <w:rFonts w:ascii="Helvetica" w:hAnsi="Helvetica" w:cs="Helvetica"/>
      <w:color w:val="auto"/>
      <w:lang w:val="fr-FR"/>
    </w:rPr>
  </w:style>
  <w:style w:type="paragraph" w:customStyle="1" w:styleId="CM112">
    <w:name w:val="CM112"/>
    <w:basedOn w:val="Default"/>
    <w:next w:val="Default"/>
    <w:rsid w:val="00905897"/>
    <w:pPr>
      <w:widowControl w:val="0"/>
      <w:spacing w:after="920"/>
    </w:pPr>
    <w:rPr>
      <w:rFonts w:ascii="Helvetica" w:hAnsi="Helvetica" w:cs="Helvetica"/>
      <w:color w:val="auto"/>
      <w:lang w:val="fr-FR"/>
    </w:rPr>
  </w:style>
  <w:style w:type="paragraph" w:customStyle="1" w:styleId="CM113">
    <w:name w:val="CM113"/>
    <w:basedOn w:val="Default"/>
    <w:next w:val="Default"/>
    <w:rsid w:val="00905897"/>
    <w:pPr>
      <w:widowControl w:val="0"/>
      <w:spacing w:after="102"/>
    </w:pPr>
    <w:rPr>
      <w:rFonts w:ascii="Helvetica" w:hAnsi="Helvetica" w:cs="Helvetica"/>
      <w:color w:val="auto"/>
      <w:lang w:val="fr-FR"/>
    </w:rPr>
  </w:style>
  <w:style w:type="paragraph" w:customStyle="1" w:styleId="CM118">
    <w:name w:val="CM118"/>
    <w:basedOn w:val="Default"/>
    <w:next w:val="Default"/>
    <w:rsid w:val="00905897"/>
    <w:pPr>
      <w:widowControl w:val="0"/>
      <w:spacing w:after="6950"/>
    </w:pPr>
    <w:rPr>
      <w:rFonts w:ascii="Helvetica" w:hAnsi="Helvetica" w:cs="Helvetica"/>
      <w:color w:val="auto"/>
      <w:lang w:val="fr-FR"/>
    </w:rPr>
  </w:style>
  <w:style w:type="paragraph" w:customStyle="1" w:styleId="CM30">
    <w:name w:val="CM30"/>
    <w:basedOn w:val="Default"/>
    <w:next w:val="Default"/>
    <w:rsid w:val="00905897"/>
    <w:pPr>
      <w:widowControl w:val="0"/>
    </w:pPr>
    <w:rPr>
      <w:rFonts w:ascii="Helvetica" w:hAnsi="Helvetica" w:cs="Helvetica"/>
      <w:color w:val="auto"/>
      <w:lang w:val="fr-FR"/>
    </w:rPr>
  </w:style>
  <w:style w:type="paragraph" w:customStyle="1" w:styleId="CM37">
    <w:name w:val="CM37"/>
    <w:basedOn w:val="Default"/>
    <w:next w:val="Default"/>
    <w:rsid w:val="00905897"/>
    <w:pPr>
      <w:widowControl w:val="0"/>
      <w:spacing w:line="266" w:lineRule="atLeast"/>
    </w:pPr>
    <w:rPr>
      <w:rFonts w:ascii="Helvetica" w:hAnsi="Helvetica" w:cs="Helvetica"/>
      <w:color w:val="auto"/>
      <w:lang w:val="fr-FR"/>
    </w:rPr>
  </w:style>
  <w:style w:type="paragraph" w:customStyle="1" w:styleId="CM38">
    <w:name w:val="CM38"/>
    <w:basedOn w:val="Default"/>
    <w:next w:val="Default"/>
    <w:rsid w:val="00905897"/>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905897"/>
    <w:pPr>
      <w:widowControl w:val="0"/>
      <w:spacing w:after="1763"/>
    </w:pPr>
    <w:rPr>
      <w:rFonts w:ascii="Helvetica" w:hAnsi="Helvetica" w:cs="Helvetica"/>
      <w:color w:val="auto"/>
      <w:lang w:val="fr-FR"/>
    </w:rPr>
  </w:style>
  <w:style w:type="paragraph" w:customStyle="1" w:styleId="CM42">
    <w:name w:val="CM42"/>
    <w:basedOn w:val="Default"/>
    <w:next w:val="Default"/>
    <w:rsid w:val="00905897"/>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905897"/>
    <w:pPr>
      <w:widowControl w:val="0"/>
      <w:spacing w:after="2020"/>
    </w:pPr>
    <w:rPr>
      <w:rFonts w:ascii="Helvetica" w:hAnsi="Helvetica" w:cs="Helvetica"/>
      <w:color w:val="auto"/>
      <w:lang w:val="fr-FR"/>
    </w:rPr>
  </w:style>
  <w:style w:type="paragraph" w:customStyle="1" w:styleId="CM55">
    <w:name w:val="CM55"/>
    <w:basedOn w:val="Default"/>
    <w:next w:val="Default"/>
    <w:rsid w:val="00905897"/>
    <w:pPr>
      <w:widowControl w:val="0"/>
      <w:spacing w:line="260" w:lineRule="atLeast"/>
    </w:pPr>
    <w:rPr>
      <w:rFonts w:ascii="Helvetica" w:hAnsi="Helvetica" w:cs="Helvetica"/>
      <w:color w:val="auto"/>
      <w:lang w:val="fr-FR"/>
    </w:rPr>
  </w:style>
  <w:style w:type="paragraph" w:customStyle="1" w:styleId="Corpsdetexte1a">
    <w:name w:val="Corps de texte 1a"/>
    <w:basedOn w:val="Normal"/>
    <w:uiPriority w:val="99"/>
    <w:rsid w:val="00905897"/>
    <w:pPr>
      <w:widowControl w:val="0"/>
      <w:tabs>
        <w:tab w:val="left" w:pos="851"/>
      </w:tabs>
      <w:spacing w:before="120" w:after="60"/>
      <w:ind w:left="851" w:hanging="284"/>
    </w:pPr>
    <w:rPr>
      <w:rFonts w:ascii="Arial" w:hAnsi="Arial"/>
      <w:sz w:val="20"/>
    </w:rPr>
  </w:style>
  <w:style w:type="paragraph" w:customStyle="1" w:styleId="Spcial">
    <w:name w:val="Spécial"/>
    <w:basedOn w:val="Titre4"/>
    <w:rsid w:val="00905897"/>
    <w:pPr>
      <w:keepNext/>
      <w:widowControl w:val="0"/>
      <w:numPr>
        <w:ilvl w:val="0"/>
        <w:numId w:val="0"/>
      </w:numPr>
      <w:tabs>
        <w:tab w:val="clear" w:pos="1512"/>
      </w:tabs>
      <w:spacing w:before="120" w:after="60"/>
      <w:jc w:val="left"/>
    </w:pPr>
    <w:rPr>
      <w:rFonts w:ascii="Arial" w:hAnsi="Arial" w:cs="Arial"/>
      <w:bCs/>
      <w:i/>
      <w:iCs/>
      <w:sz w:val="20"/>
      <w:u w:val="single"/>
      <w:lang w:val="fr-FR"/>
    </w:rPr>
  </w:style>
  <w:style w:type="paragraph" w:customStyle="1" w:styleId="Puce1">
    <w:name w:val="Puce 1"/>
    <w:basedOn w:val="Normal"/>
    <w:rsid w:val="00905897"/>
    <w:pPr>
      <w:widowControl w:val="0"/>
      <w:numPr>
        <w:numId w:val="156"/>
      </w:numPr>
      <w:tabs>
        <w:tab w:val="left" w:pos="993"/>
      </w:tabs>
      <w:spacing w:after="60"/>
    </w:pPr>
    <w:rPr>
      <w:rFonts w:ascii="Arial" w:hAnsi="Arial"/>
      <w:sz w:val="20"/>
    </w:rPr>
  </w:style>
  <w:style w:type="paragraph" w:styleId="Listepuces4">
    <w:name w:val="List Bullet 4"/>
    <w:basedOn w:val="Normal"/>
    <w:autoRedefine/>
    <w:uiPriority w:val="99"/>
    <w:rsid w:val="00905897"/>
    <w:pPr>
      <w:spacing w:after="0"/>
      <w:ind w:left="0" w:firstLine="0"/>
      <w:jc w:val="left"/>
    </w:pPr>
    <w:rPr>
      <w:sz w:val="20"/>
    </w:rPr>
  </w:style>
  <w:style w:type="paragraph" w:styleId="Listepuces3">
    <w:name w:val="List Bullet 3"/>
    <w:basedOn w:val="Normal"/>
    <w:autoRedefine/>
    <w:uiPriority w:val="99"/>
    <w:rsid w:val="00905897"/>
    <w:pPr>
      <w:numPr>
        <w:numId w:val="154"/>
      </w:numPr>
      <w:tabs>
        <w:tab w:val="num" w:pos="926"/>
      </w:tabs>
      <w:spacing w:after="0"/>
      <w:ind w:left="926"/>
      <w:jc w:val="left"/>
    </w:pPr>
    <w:rPr>
      <w:sz w:val="20"/>
    </w:rPr>
  </w:style>
  <w:style w:type="paragraph" w:customStyle="1" w:styleId="Paragtab">
    <w:name w:val="Parag tab"/>
    <w:basedOn w:val="Titre"/>
    <w:autoRedefine/>
    <w:rsid w:val="00905897"/>
    <w:pPr>
      <w:tabs>
        <w:tab w:val="num" w:pos="720"/>
        <w:tab w:val="num" w:pos="1068"/>
      </w:tabs>
      <w:spacing w:after="0"/>
      <w:ind w:left="1068" w:hanging="360"/>
      <w:jc w:val="both"/>
    </w:pPr>
    <w:rPr>
      <w:b w:val="0"/>
      <w:color w:val="000000"/>
      <w:sz w:val="20"/>
      <w:szCs w:val="24"/>
      <w:lang w:val="fr-FR"/>
    </w:rPr>
  </w:style>
  <w:style w:type="paragraph" w:customStyle="1" w:styleId="Puce3">
    <w:name w:val="Puce 3"/>
    <w:basedOn w:val="Normal"/>
    <w:rsid w:val="00905897"/>
    <w:pPr>
      <w:widowControl w:val="0"/>
      <w:tabs>
        <w:tab w:val="num" w:pos="1560"/>
      </w:tabs>
      <w:spacing w:after="60"/>
      <w:ind w:left="1560" w:hanging="284"/>
    </w:pPr>
    <w:rPr>
      <w:rFonts w:ascii="Arial" w:hAnsi="Arial" w:cs="Arial"/>
      <w:sz w:val="20"/>
    </w:rPr>
  </w:style>
  <w:style w:type="paragraph" w:customStyle="1" w:styleId="Pucea">
    <w:name w:val="Puce a"/>
    <w:basedOn w:val="Normal"/>
    <w:uiPriority w:val="99"/>
    <w:rsid w:val="00905897"/>
    <w:pPr>
      <w:widowControl w:val="0"/>
      <w:numPr>
        <w:numId w:val="157"/>
      </w:numPr>
      <w:tabs>
        <w:tab w:val="clear" w:pos="360"/>
        <w:tab w:val="num" w:pos="1440"/>
      </w:tabs>
      <w:spacing w:before="60" w:after="60"/>
      <w:ind w:left="1440" w:hanging="720"/>
    </w:pPr>
    <w:rPr>
      <w:rFonts w:ascii="Arial" w:hAnsi="Arial" w:cs="Arial"/>
      <w:sz w:val="20"/>
    </w:rPr>
  </w:style>
  <w:style w:type="paragraph" w:customStyle="1" w:styleId="Tiret">
    <w:name w:val="Tiret"/>
    <w:basedOn w:val="Normal"/>
    <w:uiPriority w:val="99"/>
    <w:rsid w:val="00905897"/>
    <w:pPr>
      <w:widowControl w:val="0"/>
      <w:tabs>
        <w:tab w:val="left" w:pos="1701"/>
      </w:tabs>
      <w:spacing w:after="60"/>
      <w:ind w:left="1701" w:hanging="425"/>
      <w:jc w:val="left"/>
      <w:outlineLvl w:val="3"/>
    </w:pPr>
    <w:rPr>
      <w:rFonts w:ascii="Arial" w:hAnsi="Arial" w:cs="Arial"/>
      <w:sz w:val="20"/>
    </w:rPr>
  </w:style>
  <w:style w:type="paragraph" w:styleId="Listecontinue2">
    <w:name w:val="List Continue 2"/>
    <w:basedOn w:val="Normal"/>
    <w:uiPriority w:val="99"/>
    <w:rsid w:val="00905897"/>
    <w:pPr>
      <w:spacing w:after="120"/>
      <w:ind w:left="566" w:firstLine="0"/>
      <w:jc w:val="left"/>
    </w:pPr>
    <w:rPr>
      <w:szCs w:val="24"/>
    </w:rPr>
  </w:style>
  <w:style w:type="paragraph" w:customStyle="1" w:styleId="Corpsdetexte1">
    <w:name w:val="Corps de texte 1"/>
    <w:basedOn w:val="Corpsdetexte"/>
    <w:rsid w:val="00905897"/>
    <w:pPr>
      <w:widowControl w:val="0"/>
      <w:spacing w:before="120" w:after="60"/>
      <w:ind w:left="567" w:firstLine="0"/>
    </w:pPr>
    <w:rPr>
      <w:rFonts w:ascii="Arial" w:hAnsi="Arial" w:cs="Arial"/>
      <w:sz w:val="20"/>
      <w:lang w:val="fr-FR"/>
    </w:rPr>
  </w:style>
  <w:style w:type="paragraph" w:customStyle="1" w:styleId="Puce1s1">
    <w:name w:val="Puce 1s1"/>
    <w:basedOn w:val="Puce1"/>
    <w:rsid w:val="00905897"/>
    <w:pPr>
      <w:numPr>
        <w:numId w:val="158"/>
      </w:numPr>
      <w:tabs>
        <w:tab w:val="left" w:pos="284"/>
        <w:tab w:val="left" w:pos="3686"/>
      </w:tabs>
    </w:pPr>
    <w:rPr>
      <w:rFonts w:cs="Arial"/>
    </w:rPr>
  </w:style>
  <w:style w:type="paragraph" w:customStyle="1" w:styleId="Puce2">
    <w:name w:val="Puce 2"/>
    <w:basedOn w:val="Normal"/>
    <w:rsid w:val="00905897"/>
    <w:pPr>
      <w:widowControl w:val="0"/>
      <w:tabs>
        <w:tab w:val="num" w:pos="1080"/>
      </w:tabs>
      <w:spacing w:after="60"/>
      <w:ind w:left="1080" w:hanging="720"/>
    </w:pPr>
    <w:rPr>
      <w:rFonts w:ascii="Arial" w:hAnsi="Arial" w:cs="Arial"/>
      <w:sz w:val="20"/>
    </w:rPr>
  </w:style>
  <w:style w:type="paragraph" w:customStyle="1" w:styleId="Puce2s1">
    <w:name w:val="Puce 2s1"/>
    <w:basedOn w:val="Normal"/>
    <w:rsid w:val="00905897"/>
    <w:pPr>
      <w:widowControl w:val="0"/>
      <w:tabs>
        <w:tab w:val="left" w:pos="2977"/>
        <w:tab w:val="left" w:pos="3402"/>
      </w:tabs>
      <w:spacing w:after="60"/>
      <w:ind w:left="3402" w:hanging="2126"/>
    </w:pPr>
    <w:rPr>
      <w:rFonts w:ascii="Arial" w:hAnsi="Arial" w:cs="Arial"/>
      <w:sz w:val="20"/>
    </w:rPr>
  </w:style>
  <w:style w:type="paragraph" w:customStyle="1" w:styleId="Puce2s2">
    <w:name w:val="Puce 2s2"/>
    <w:basedOn w:val="Puce2s1"/>
    <w:rsid w:val="00905897"/>
    <w:rPr>
      <w:noProof/>
    </w:rPr>
  </w:style>
  <w:style w:type="paragraph" w:customStyle="1" w:styleId="retraitCT1a">
    <w:name w:val="retrait CT1a"/>
    <w:basedOn w:val="Normal"/>
    <w:rsid w:val="00905897"/>
    <w:pPr>
      <w:widowControl w:val="0"/>
      <w:spacing w:before="120" w:after="60"/>
      <w:ind w:left="851" w:firstLine="0"/>
    </w:pPr>
    <w:rPr>
      <w:rFonts w:ascii="Arial" w:hAnsi="Arial" w:cs="Arial"/>
      <w:sz w:val="20"/>
    </w:rPr>
  </w:style>
  <w:style w:type="paragraph" w:customStyle="1" w:styleId="Puceagras">
    <w:name w:val="Puce a gras"/>
    <w:basedOn w:val="Pucea"/>
    <w:rsid w:val="00905897"/>
    <w:pPr>
      <w:ind w:left="426"/>
    </w:pPr>
    <w:rPr>
      <w:b/>
      <w:bCs/>
    </w:rPr>
  </w:style>
  <w:style w:type="paragraph" w:customStyle="1" w:styleId="Puce1b">
    <w:name w:val="Puce 1b"/>
    <w:basedOn w:val="Puce1"/>
    <w:rsid w:val="00905897"/>
    <w:pPr>
      <w:numPr>
        <w:numId w:val="0"/>
      </w:numPr>
      <w:tabs>
        <w:tab w:val="clear" w:pos="993"/>
        <w:tab w:val="num" w:pos="720"/>
        <w:tab w:val="left" w:pos="1134"/>
        <w:tab w:val="right" w:pos="8505"/>
      </w:tabs>
      <w:spacing w:before="120"/>
      <w:ind w:left="1134" w:hanging="425"/>
    </w:pPr>
    <w:rPr>
      <w:rFonts w:cs="Arial"/>
    </w:rPr>
  </w:style>
  <w:style w:type="paragraph" w:customStyle="1" w:styleId="A10">
    <w:name w:val="A1"/>
    <w:basedOn w:val="Normal"/>
    <w:rsid w:val="00905897"/>
    <w:pPr>
      <w:tabs>
        <w:tab w:val="num" w:pos="709"/>
        <w:tab w:val="num" w:pos="1065"/>
      </w:tabs>
      <w:spacing w:before="60" w:after="60"/>
      <w:ind w:left="709" w:hanging="284"/>
    </w:pPr>
    <w:rPr>
      <w:rFonts w:ascii="Arial" w:hAnsi="Arial" w:cs="Arial"/>
      <w:sz w:val="20"/>
    </w:rPr>
  </w:style>
  <w:style w:type="paragraph" w:customStyle="1" w:styleId="Puceenum1">
    <w:name w:val="Puce_enum1"/>
    <w:basedOn w:val="Corpsdetexte"/>
    <w:rsid w:val="00905897"/>
    <w:pPr>
      <w:tabs>
        <w:tab w:val="left" w:pos="851"/>
        <w:tab w:val="num" w:pos="1140"/>
        <w:tab w:val="num" w:pos="1440"/>
      </w:tabs>
      <w:spacing w:after="60"/>
      <w:ind w:left="850" w:hanging="425"/>
    </w:pPr>
    <w:rPr>
      <w:rFonts w:ascii="Arial" w:hAnsi="Arial" w:cs="Arial"/>
      <w:sz w:val="22"/>
      <w:szCs w:val="22"/>
      <w:lang w:val="fr-FR"/>
    </w:rPr>
  </w:style>
  <w:style w:type="paragraph" w:customStyle="1" w:styleId="T1">
    <w:name w:val="T1"/>
    <w:basedOn w:val="Normal"/>
    <w:rsid w:val="00905897"/>
    <w:pPr>
      <w:tabs>
        <w:tab w:val="num" w:pos="450"/>
        <w:tab w:val="num" w:pos="709"/>
        <w:tab w:val="num" w:pos="825"/>
      </w:tabs>
      <w:spacing w:before="60" w:after="0"/>
      <w:ind w:left="709" w:hanging="284"/>
    </w:pPr>
    <w:rPr>
      <w:rFonts w:ascii="Arial" w:hAnsi="Arial" w:cs="Arial"/>
      <w:sz w:val="20"/>
    </w:rPr>
  </w:style>
  <w:style w:type="paragraph" w:customStyle="1" w:styleId="Point">
    <w:name w:val="Point"/>
    <w:basedOn w:val="Normal"/>
    <w:rsid w:val="00905897"/>
    <w:pPr>
      <w:spacing w:after="60"/>
      <w:ind w:left="0" w:firstLine="0"/>
    </w:pPr>
    <w:rPr>
      <w:sz w:val="22"/>
      <w:szCs w:val="22"/>
    </w:rPr>
  </w:style>
  <w:style w:type="paragraph" w:customStyle="1" w:styleId="Normal2">
    <w:name w:val="Normal2"/>
    <w:basedOn w:val="Corpsdetexte3"/>
    <w:rsid w:val="00905897"/>
    <w:pPr>
      <w:spacing w:before="60" w:after="60"/>
      <w:ind w:left="0" w:firstLine="0"/>
      <w:jc w:val="both"/>
    </w:pPr>
    <w:rPr>
      <w:rFonts w:ascii="Times New Roman" w:hAnsi="Times New Roman"/>
      <w:b/>
      <w:bCs/>
      <w:caps/>
      <w:spacing w:val="0"/>
      <w:sz w:val="24"/>
      <w:szCs w:val="24"/>
    </w:rPr>
  </w:style>
  <w:style w:type="paragraph" w:customStyle="1" w:styleId="Enum1">
    <w:name w:val="Enum 1"/>
    <w:basedOn w:val="Puce1"/>
    <w:rsid w:val="00905897"/>
    <w:pPr>
      <w:numPr>
        <w:numId w:val="0"/>
      </w:numPr>
      <w:tabs>
        <w:tab w:val="clear" w:pos="993"/>
        <w:tab w:val="num" w:pos="992"/>
      </w:tabs>
      <w:spacing w:before="60"/>
      <w:ind w:left="992" w:hanging="425"/>
    </w:pPr>
    <w:rPr>
      <w:rFonts w:cs="Arial"/>
    </w:rPr>
  </w:style>
  <w:style w:type="paragraph" w:customStyle="1" w:styleId="xl815">
    <w:name w:val="xl815"/>
    <w:basedOn w:val="Normal"/>
    <w:rsid w:val="00905897"/>
    <w:pPr>
      <w:spacing w:before="100" w:beforeAutospacing="1" w:after="100" w:afterAutospacing="1"/>
      <w:ind w:left="0" w:firstLine="0"/>
      <w:jc w:val="center"/>
      <w:textAlignment w:val="center"/>
    </w:pPr>
    <w:rPr>
      <w:rFonts w:ascii="Arial" w:hAnsi="Arial" w:cs="Arial"/>
      <w:sz w:val="18"/>
      <w:szCs w:val="18"/>
    </w:rPr>
  </w:style>
  <w:style w:type="paragraph" w:customStyle="1" w:styleId="xl816">
    <w:name w:val="xl816"/>
    <w:basedOn w:val="Normal"/>
    <w:rsid w:val="00905897"/>
    <w:pPr>
      <w:shd w:val="clear" w:color="000000" w:fill="FFFFFF"/>
      <w:spacing w:before="100" w:beforeAutospacing="1" w:after="100" w:afterAutospacing="1"/>
      <w:ind w:left="0" w:firstLine="0"/>
      <w:jc w:val="left"/>
    </w:pPr>
    <w:rPr>
      <w:rFonts w:ascii="Arial" w:hAnsi="Arial" w:cs="Arial"/>
      <w:sz w:val="18"/>
      <w:szCs w:val="18"/>
    </w:rPr>
  </w:style>
  <w:style w:type="paragraph" w:customStyle="1" w:styleId="xl817">
    <w:name w:val="xl817"/>
    <w:basedOn w:val="Normal"/>
    <w:rsid w:val="00905897"/>
    <w:pPr>
      <w:spacing w:before="100" w:beforeAutospacing="1" w:after="100" w:afterAutospacing="1"/>
      <w:ind w:left="0" w:firstLine="0"/>
      <w:jc w:val="center"/>
      <w:textAlignment w:val="center"/>
    </w:pPr>
    <w:rPr>
      <w:rFonts w:ascii="Arial Narrow" w:hAnsi="Arial Narrow"/>
      <w:sz w:val="18"/>
      <w:szCs w:val="18"/>
    </w:rPr>
  </w:style>
  <w:style w:type="paragraph" w:customStyle="1" w:styleId="xl818">
    <w:name w:val="xl818"/>
    <w:basedOn w:val="Normal"/>
    <w:rsid w:val="00905897"/>
    <w:pPr>
      <w:spacing w:before="100" w:beforeAutospacing="1" w:after="100" w:afterAutospacing="1"/>
      <w:ind w:left="0" w:firstLine="0"/>
      <w:jc w:val="left"/>
    </w:pPr>
    <w:rPr>
      <w:rFonts w:ascii="Arial Narrow" w:hAnsi="Arial Narrow"/>
      <w:sz w:val="18"/>
      <w:szCs w:val="18"/>
    </w:rPr>
  </w:style>
  <w:style w:type="paragraph" w:customStyle="1" w:styleId="xl819">
    <w:name w:val="xl819"/>
    <w:basedOn w:val="Normal"/>
    <w:rsid w:val="00905897"/>
    <w:pPr>
      <w:spacing w:before="100" w:beforeAutospacing="1" w:after="100" w:afterAutospacing="1"/>
      <w:ind w:left="0" w:firstLine="0"/>
      <w:jc w:val="center"/>
    </w:pPr>
    <w:rPr>
      <w:rFonts w:ascii="Arial Narrow" w:hAnsi="Arial Narrow"/>
      <w:sz w:val="18"/>
      <w:szCs w:val="18"/>
    </w:rPr>
  </w:style>
  <w:style w:type="paragraph" w:customStyle="1" w:styleId="xl820">
    <w:name w:val="xl820"/>
    <w:basedOn w:val="Normal"/>
    <w:rsid w:val="00905897"/>
    <w:pPr>
      <w:shd w:val="clear" w:color="000000" w:fill="FFFFFF"/>
      <w:spacing w:before="100" w:beforeAutospacing="1" w:after="100" w:afterAutospacing="1"/>
      <w:ind w:left="0" w:firstLine="0"/>
      <w:jc w:val="left"/>
    </w:pPr>
    <w:rPr>
      <w:rFonts w:ascii="Arial Narrow" w:hAnsi="Arial Narrow"/>
      <w:sz w:val="18"/>
      <w:szCs w:val="18"/>
    </w:rPr>
  </w:style>
  <w:style w:type="paragraph" w:customStyle="1" w:styleId="xl821">
    <w:name w:val="xl821"/>
    <w:basedOn w:val="Normal"/>
    <w:rsid w:val="00905897"/>
    <w:pPr>
      <w:spacing w:before="100" w:beforeAutospacing="1" w:after="100" w:afterAutospacing="1"/>
      <w:ind w:left="0" w:firstLine="0"/>
      <w:jc w:val="left"/>
    </w:pPr>
    <w:rPr>
      <w:rFonts w:ascii="Arial Narrow" w:hAnsi="Arial Narrow"/>
      <w:sz w:val="18"/>
      <w:szCs w:val="18"/>
    </w:rPr>
  </w:style>
  <w:style w:type="paragraph" w:customStyle="1" w:styleId="xl822">
    <w:name w:val="xl82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23">
    <w:name w:val="xl82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4">
    <w:name w:val="xl82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b/>
      <w:bCs/>
      <w:sz w:val="17"/>
      <w:szCs w:val="17"/>
    </w:rPr>
  </w:style>
  <w:style w:type="paragraph" w:customStyle="1" w:styleId="xl825">
    <w:name w:val="xl82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6">
    <w:name w:val="xl82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7">
    <w:name w:val="xl82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8">
    <w:name w:val="xl82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29">
    <w:name w:val="xl82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30">
    <w:name w:val="xl83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1">
    <w:name w:val="xl83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2">
    <w:name w:val="xl83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3">
    <w:name w:val="xl833"/>
    <w:basedOn w:val="Normal"/>
    <w:rsid w:val="00905897"/>
    <w:pPr>
      <w:spacing w:before="100" w:beforeAutospacing="1" w:after="100" w:afterAutospacing="1"/>
      <w:ind w:left="0" w:firstLine="0"/>
      <w:jc w:val="left"/>
    </w:pPr>
    <w:rPr>
      <w:rFonts w:ascii="Arial Narrow" w:hAnsi="Arial Narrow"/>
      <w:sz w:val="17"/>
      <w:szCs w:val="17"/>
    </w:rPr>
  </w:style>
  <w:style w:type="paragraph" w:customStyle="1" w:styleId="xl834">
    <w:name w:val="xl834"/>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35">
    <w:name w:val="xl83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36">
    <w:name w:val="xl83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7">
    <w:name w:val="xl83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8">
    <w:name w:val="xl83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9">
    <w:name w:val="xl83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0">
    <w:name w:val="xl840"/>
    <w:basedOn w:val="Normal"/>
    <w:rsid w:val="00905897"/>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41">
    <w:name w:val="xl84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Narrow" w:hAnsi="Arial Narrow"/>
      <w:sz w:val="17"/>
      <w:szCs w:val="17"/>
    </w:rPr>
  </w:style>
  <w:style w:type="paragraph" w:customStyle="1" w:styleId="xl842">
    <w:name w:val="xl84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3">
    <w:name w:val="xl843"/>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4">
    <w:name w:val="xl844"/>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5">
    <w:name w:val="xl84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46">
    <w:name w:val="xl84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7">
    <w:name w:val="xl84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8">
    <w:name w:val="xl84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49">
    <w:name w:val="xl84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0">
    <w:name w:val="xl85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51">
    <w:name w:val="xl85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2">
    <w:name w:val="xl85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3">
    <w:name w:val="xl853"/>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4">
    <w:name w:val="xl854"/>
    <w:basedOn w:val="Normal"/>
    <w:rsid w:val="00905897"/>
    <w:pPr>
      <w:pBdr>
        <w:top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5">
    <w:name w:val="xl855"/>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6">
    <w:name w:val="xl85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7">
    <w:name w:val="xl85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b/>
      <w:bCs/>
      <w:sz w:val="17"/>
      <w:szCs w:val="17"/>
    </w:rPr>
  </w:style>
  <w:style w:type="paragraph" w:customStyle="1" w:styleId="xl858">
    <w:name w:val="xl85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9">
    <w:name w:val="xl85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0">
    <w:name w:val="xl86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1">
    <w:name w:val="xl86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2">
    <w:name w:val="xl86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3">
    <w:name w:val="xl86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sz w:val="17"/>
      <w:szCs w:val="17"/>
    </w:rPr>
  </w:style>
  <w:style w:type="paragraph" w:customStyle="1" w:styleId="xl864">
    <w:name w:val="xl86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5">
    <w:name w:val="xl86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66">
    <w:name w:val="xl86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67">
    <w:name w:val="xl86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868">
    <w:name w:val="xl86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b/>
      <w:bCs/>
      <w:sz w:val="17"/>
      <w:szCs w:val="17"/>
    </w:rPr>
  </w:style>
  <w:style w:type="paragraph" w:customStyle="1" w:styleId="xl869">
    <w:name w:val="xl869"/>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70">
    <w:name w:val="xl87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71">
    <w:name w:val="xl87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2">
    <w:name w:val="xl87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3">
    <w:name w:val="xl87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74">
    <w:name w:val="xl87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5">
    <w:name w:val="xl87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6">
    <w:name w:val="xl87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877">
    <w:name w:val="xl877"/>
    <w:basedOn w:val="Normal"/>
    <w:rsid w:val="00905897"/>
    <w:pPr>
      <w:spacing w:before="100" w:beforeAutospacing="1" w:after="100" w:afterAutospacing="1"/>
      <w:ind w:left="0" w:firstLine="0"/>
      <w:jc w:val="center"/>
    </w:pPr>
    <w:rPr>
      <w:rFonts w:ascii="Arial" w:hAnsi="Arial" w:cs="Arial"/>
      <w:b/>
      <w:bCs/>
      <w:sz w:val="18"/>
      <w:szCs w:val="18"/>
      <w:u w:val="single"/>
    </w:rPr>
  </w:style>
  <w:style w:type="paragraph" w:customStyle="1" w:styleId="xl878">
    <w:name w:val="xl878"/>
    <w:basedOn w:val="Normal"/>
    <w:rsid w:val="00905897"/>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79">
    <w:name w:val="xl879"/>
    <w:basedOn w:val="Normal"/>
    <w:rsid w:val="00905897"/>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0">
    <w:name w:val="xl88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1">
    <w:name w:val="xl881"/>
    <w:basedOn w:val="Normal"/>
    <w:rsid w:val="00905897"/>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2">
    <w:name w:val="xl88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ahoma" w:hAnsi="Tahoma" w:cs="Tahoma"/>
      <w:sz w:val="20"/>
    </w:rPr>
  </w:style>
  <w:style w:type="paragraph" w:customStyle="1" w:styleId="xl883">
    <w:name w:val="xl88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ahoma" w:hAnsi="Tahoma" w:cs="Tahoma"/>
      <w:sz w:val="20"/>
    </w:rPr>
  </w:style>
  <w:style w:type="paragraph" w:customStyle="1" w:styleId="xl884">
    <w:name w:val="xl884"/>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85">
    <w:name w:val="xl885"/>
    <w:basedOn w:val="Normal"/>
    <w:rsid w:val="00905897"/>
    <w:pPr>
      <w:spacing w:before="100" w:beforeAutospacing="1" w:after="100" w:afterAutospacing="1"/>
      <w:ind w:left="0" w:firstLine="0"/>
      <w:jc w:val="left"/>
    </w:pPr>
    <w:rPr>
      <w:rFonts w:ascii="Arial" w:hAnsi="Arial" w:cs="Arial"/>
      <w:szCs w:val="24"/>
    </w:rPr>
  </w:style>
  <w:style w:type="paragraph" w:customStyle="1" w:styleId="xl886">
    <w:name w:val="xl88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color w:val="000000"/>
      <w:sz w:val="17"/>
      <w:szCs w:val="17"/>
    </w:rPr>
  </w:style>
  <w:style w:type="paragraph" w:customStyle="1" w:styleId="xl887">
    <w:name w:val="xl88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88">
    <w:name w:val="xl88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9">
    <w:name w:val="xl88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90">
    <w:name w:val="xl89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1">
    <w:name w:val="xl89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92">
    <w:name w:val="xl892"/>
    <w:basedOn w:val="Normal"/>
    <w:rsid w:val="00905897"/>
    <w:pPr>
      <w:pBdr>
        <w:top w:val="single" w:sz="4" w:space="0" w:color="auto"/>
        <w:left w:val="single" w:sz="4" w:space="8" w:color="auto"/>
        <w:bottom w:val="single" w:sz="4" w:space="0" w:color="auto"/>
        <w:right w:val="single" w:sz="4" w:space="0" w:color="auto"/>
      </w:pBdr>
      <w:spacing w:before="100" w:beforeAutospacing="1" w:after="100" w:afterAutospacing="1"/>
      <w:ind w:left="0" w:firstLineChars="100" w:firstLine="100"/>
      <w:jc w:val="left"/>
    </w:pPr>
    <w:rPr>
      <w:rFonts w:ascii="Arial" w:hAnsi="Arial" w:cs="Arial"/>
      <w:sz w:val="17"/>
      <w:szCs w:val="17"/>
    </w:rPr>
  </w:style>
  <w:style w:type="paragraph" w:customStyle="1" w:styleId="xl893">
    <w:name w:val="xl893"/>
    <w:basedOn w:val="Normal"/>
    <w:rsid w:val="00905897"/>
    <w:pPr>
      <w:spacing w:before="100" w:beforeAutospacing="1" w:after="100" w:afterAutospacing="1"/>
      <w:ind w:left="0" w:firstLine="0"/>
      <w:jc w:val="center"/>
    </w:pPr>
    <w:rPr>
      <w:rFonts w:ascii="Arial" w:hAnsi="Arial" w:cs="Arial"/>
      <w:b/>
      <w:bCs/>
      <w:sz w:val="18"/>
      <w:szCs w:val="18"/>
    </w:rPr>
  </w:style>
  <w:style w:type="paragraph" w:customStyle="1" w:styleId="xl894">
    <w:name w:val="xl89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5">
    <w:name w:val="xl895"/>
    <w:basedOn w:val="Normal"/>
    <w:rsid w:val="00905897"/>
    <w:pPr>
      <w:spacing w:before="100" w:beforeAutospacing="1" w:after="100" w:afterAutospacing="1"/>
      <w:ind w:left="0" w:firstLine="0"/>
      <w:jc w:val="center"/>
    </w:pPr>
    <w:rPr>
      <w:rFonts w:ascii="Arial Narrow" w:hAnsi="Arial Narrow"/>
      <w:sz w:val="23"/>
      <w:szCs w:val="23"/>
    </w:rPr>
  </w:style>
  <w:style w:type="paragraph" w:customStyle="1" w:styleId="xl896">
    <w:name w:val="xl896"/>
    <w:basedOn w:val="Normal"/>
    <w:rsid w:val="00905897"/>
    <w:pPr>
      <w:spacing w:before="100" w:beforeAutospacing="1" w:after="100" w:afterAutospacing="1"/>
      <w:ind w:left="0" w:firstLine="0"/>
      <w:jc w:val="center"/>
    </w:pPr>
    <w:rPr>
      <w:szCs w:val="24"/>
    </w:rPr>
  </w:style>
  <w:style w:type="paragraph" w:customStyle="1" w:styleId="xl897">
    <w:name w:val="xl89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98">
    <w:name w:val="xl898"/>
    <w:basedOn w:val="Normal"/>
    <w:rsid w:val="00905897"/>
    <w:pPr>
      <w:spacing w:before="100" w:beforeAutospacing="1" w:after="100" w:afterAutospacing="1"/>
      <w:ind w:left="0" w:firstLine="0"/>
      <w:jc w:val="left"/>
    </w:pPr>
    <w:rPr>
      <w:b/>
      <w:bCs/>
      <w:szCs w:val="24"/>
    </w:rPr>
  </w:style>
  <w:style w:type="paragraph" w:customStyle="1" w:styleId="xl899">
    <w:name w:val="xl89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900">
    <w:name w:val="xl90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901">
    <w:name w:val="xl90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 w:val="17"/>
      <w:szCs w:val="17"/>
    </w:rPr>
  </w:style>
  <w:style w:type="paragraph" w:customStyle="1" w:styleId="IV-petit">
    <w:name w:val="IV-petit"/>
    <w:basedOn w:val="Normal"/>
    <w:autoRedefine/>
    <w:rsid w:val="00905897"/>
    <w:pPr>
      <w:spacing w:after="0"/>
      <w:ind w:left="0" w:firstLine="0"/>
    </w:pPr>
    <w:rPr>
      <w:rFonts w:ascii="Tahoma" w:hAnsi="Tahoma" w:cs="Tahoma"/>
      <w:b/>
      <w:bCs/>
      <w:caps/>
      <w:sz w:val="23"/>
      <w:szCs w:val="23"/>
    </w:rPr>
  </w:style>
  <w:style w:type="paragraph" w:customStyle="1" w:styleId="CM21">
    <w:name w:val="CM21"/>
    <w:basedOn w:val="Default"/>
    <w:next w:val="Default"/>
    <w:uiPriority w:val="99"/>
    <w:rsid w:val="00905897"/>
    <w:pPr>
      <w:widowControl w:val="0"/>
      <w:spacing w:after="233"/>
    </w:pPr>
    <w:rPr>
      <w:rFonts w:ascii="Arial" w:hAnsi="Arial" w:cs="Arial"/>
      <w:color w:val="auto"/>
      <w:lang w:val="fr-FR"/>
    </w:rPr>
  </w:style>
  <w:style w:type="paragraph" w:customStyle="1" w:styleId="CM17">
    <w:name w:val="CM17"/>
    <w:basedOn w:val="Default"/>
    <w:next w:val="Default"/>
    <w:uiPriority w:val="99"/>
    <w:rsid w:val="00905897"/>
    <w:pPr>
      <w:widowControl w:val="0"/>
      <w:spacing w:line="228" w:lineRule="atLeast"/>
    </w:pPr>
    <w:rPr>
      <w:rFonts w:ascii="Arial" w:hAnsi="Arial" w:cs="Arial"/>
      <w:color w:val="auto"/>
      <w:lang w:val="fr-FR"/>
    </w:rPr>
  </w:style>
  <w:style w:type="paragraph" w:customStyle="1" w:styleId="CM111">
    <w:name w:val="CM111"/>
    <w:basedOn w:val="Default"/>
    <w:next w:val="Default"/>
    <w:rsid w:val="00905897"/>
    <w:pPr>
      <w:widowControl w:val="0"/>
      <w:spacing w:after="7375"/>
    </w:pPr>
    <w:rPr>
      <w:rFonts w:ascii="Helvetica" w:hAnsi="Helvetica" w:cs="Helvetica"/>
      <w:color w:val="auto"/>
      <w:lang w:val="fr-FR"/>
    </w:rPr>
  </w:style>
  <w:style w:type="paragraph" w:customStyle="1" w:styleId="titrecentr">
    <w:name w:val="titre centré"/>
    <w:rsid w:val="00905897"/>
    <w:pPr>
      <w:widowControl w:val="0"/>
      <w:spacing w:after="0" w:line="-240" w:lineRule="auto"/>
      <w:ind w:left="0" w:firstLine="0"/>
      <w:jc w:val="center"/>
    </w:pPr>
    <w:rPr>
      <w:rFonts w:ascii="Courier" w:hAnsi="Courier"/>
      <w:b/>
      <w:sz w:val="24"/>
    </w:rPr>
  </w:style>
  <w:style w:type="paragraph" w:styleId="Index3">
    <w:name w:val="index 3"/>
    <w:basedOn w:val="Normal"/>
    <w:next w:val="Normal"/>
    <w:autoRedefine/>
    <w:semiHidden/>
    <w:rsid w:val="00905897"/>
    <w:pPr>
      <w:widowControl w:val="0"/>
      <w:spacing w:after="0"/>
      <w:ind w:left="600" w:hanging="200"/>
      <w:jc w:val="left"/>
    </w:pPr>
    <w:rPr>
      <w:sz w:val="18"/>
    </w:rPr>
  </w:style>
  <w:style w:type="paragraph" w:styleId="Index4">
    <w:name w:val="index 4"/>
    <w:basedOn w:val="Normal"/>
    <w:next w:val="Normal"/>
    <w:autoRedefine/>
    <w:semiHidden/>
    <w:rsid w:val="00905897"/>
    <w:pPr>
      <w:widowControl w:val="0"/>
      <w:spacing w:after="0"/>
      <w:ind w:left="800" w:hanging="200"/>
      <w:jc w:val="left"/>
    </w:pPr>
    <w:rPr>
      <w:sz w:val="18"/>
    </w:rPr>
  </w:style>
  <w:style w:type="paragraph" w:styleId="Index5">
    <w:name w:val="index 5"/>
    <w:basedOn w:val="Normal"/>
    <w:next w:val="Normal"/>
    <w:autoRedefine/>
    <w:semiHidden/>
    <w:rsid w:val="00905897"/>
    <w:pPr>
      <w:widowControl w:val="0"/>
      <w:spacing w:after="0"/>
      <w:ind w:left="1000" w:hanging="200"/>
      <w:jc w:val="left"/>
    </w:pPr>
    <w:rPr>
      <w:sz w:val="18"/>
    </w:rPr>
  </w:style>
  <w:style w:type="paragraph" w:styleId="Index6">
    <w:name w:val="index 6"/>
    <w:basedOn w:val="Normal"/>
    <w:next w:val="Normal"/>
    <w:autoRedefine/>
    <w:semiHidden/>
    <w:rsid w:val="00905897"/>
    <w:pPr>
      <w:widowControl w:val="0"/>
      <w:spacing w:after="0"/>
      <w:ind w:left="1200" w:hanging="200"/>
      <w:jc w:val="left"/>
    </w:pPr>
    <w:rPr>
      <w:sz w:val="18"/>
    </w:rPr>
  </w:style>
  <w:style w:type="paragraph" w:styleId="Index7">
    <w:name w:val="index 7"/>
    <w:basedOn w:val="Normal"/>
    <w:next w:val="Normal"/>
    <w:autoRedefine/>
    <w:semiHidden/>
    <w:rsid w:val="00905897"/>
    <w:pPr>
      <w:widowControl w:val="0"/>
      <w:spacing w:after="0"/>
      <w:ind w:left="1400" w:hanging="200"/>
      <w:jc w:val="left"/>
    </w:pPr>
    <w:rPr>
      <w:sz w:val="18"/>
    </w:rPr>
  </w:style>
  <w:style w:type="paragraph" w:styleId="Index8">
    <w:name w:val="index 8"/>
    <w:basedOn w:val="Normal"/>
    <w:next w:val="Normal"/>
    <w:autoRedefine/>
    <w:semiHidden/>
    <w:rsid w:val="00905897"/>
    <w:pPr>
      <w:widowControl w:val="0"/>
      <w:spacing w:after="0"/>
      <w:ind w:left="1600" w:hanging="200"/>
      <w:jc w:val="left"/>
    </w:pPr>
    <w:rPr>
      <w:sz w:val="18"/>
    </w:rPr>
  </w:style>
  <w:style w:type="paragraph" w:styleId="Index9">
    <w:name w:val="index 9"/>
    <w:basedOn w:val="Normal"/>
    <w:next w:val="Normal"/>
    <w:autoRedefine/>
    <w:semiHidden/>
    <w:rsid w:val="00905897"/>
    <w:pPr>
      <w:widowControl w:val="0"/>
      <w:spacing w:after="0"/>
      <w:ind w:left="1800" w:hanging="200"/>
      <w:jc w:val="left"/>
    </w:pPr>
    <w:rPr>
      <w:sz w:val="18"/>
    </w:rPr>
  </w:style>
  <w:style w:type="paragraph" w:customStyle="1" w:styleId="CM123">
    <w:name w:val="CM123"/>
    <w:basedOn w:val="Normal"/>
    <w:next w:val="Normal"/>
    <w:rsid w:val="00905897"/>
    <w:pPr>
      <w:widowControl w:val="0"/>
      <w:autoSpaceDE w:val="0"/>
      <w:autoSpaceDN w:val="0"/>
      <w:adjustRightInd w:val="0"/>
      <w:spacing w:after="6530"/>
      <w:ind w:left="0" w:firstLine="0"/>
      <w:jc w:val="left"/>
    </w:pPr>
    <w:rPr>
      <w:rFonts w:ascii="Helvetica" w:hAnsi="Helvetica" w:cs="Helvetica"/>
      <w:szCs w:val="24"/>
    </w:rPr>
  </w:style>
  <w:style w:type="paragraph" w:customStyle="1" w:styleId="CM101">
    <w:name w:val="CM101"/>
    <w:basedOn w:val="Default"/>
    <w:next w:val="Default"/>
    <w:rsid w:val="00905897"/>
    <w:pPr>
      <w:widowControl w:val="0"/>
      <w:spacing w:after="58"/>
    </w:pPr>
    <w:rPr>
      <w:rFonts w:ascii="Helvetica" w:hAnsi="Helvetica" w:cs="Helvetica"/>
      <w:color w:val="auto"/>
      <w:lang w:val="fr-FR"/>
    </w:rPr>
  </w:style>
  <w:style w:type="character" w:styleId="Numrodeligne">
    <w:name w:val="line number"/>
    <w:basedOn w:val="Policepardfaut"/>
    <w:rsid w:val="00905897"/>
  </w:style>
  <w:style w:type="paragraph" w:customStyle="1" w:styleId="TitrePieceDAO">
    <w:name w:val="TitrePieceDAO"/>
    <w:basedOn w:val="Paragraphedeliste"/>
    <w:rsid w:val="00905897"/>
    <w:pPr>
      <w:widowControl w:val="0"/>
      <w:numPr>
        <w:numId w:val="159"/>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905897"/>
    <w:rPr>
      <w:rFonts w:ascii="Arial" w:eastAsia="Calibri" w:hAnsi="Arial" w:cs="Arial"/>
      <w:spacing w:val="45"/>
      <w:position w:val="0"/>
      <w:sz w:val="60"/>
      <w:szCs w:val="60"/>
      <w:vertAlign w:val="baseline"/>
      <w:lang w:eastAsia="en-US"/>
    </w:rPr>
  </w:style>
  <w:style w:type="numbering" w:customStyle="1" w:styleId="LFO19">
    <w:name w:val="LFO19"/>
    <w:basedOn w:val="Aucuneliste"/>
    <w:rsid w:val="00905897"/>
    <w:pPr>
      <w:numPr>
        <w:numId w:val="159"/>
      </w:numPr>
    </w:pPr>
  </w:style>
  <w:style w:type="character" w:customStyle="1" w:styleId="FontStyle11">
    <w:name w:val="Font Style11"/>
    <w:basedOn w:val="Policepardfaut"/>
    <w:uiPriority w:val="99"/>
    <w:rsid w:val="00905897"/>
    <w:rPr>
      <w:rFonts w:ascii="Calibri" w:hAnsi="Calibri" w:cs="Calibri"/>
      <w:b/>
      <w:bCs/>
      <w:sz w:val="36"/>
      <w:szCs w:val="36"/>
    </w:rPr>
  </w:style>
  <w:style w:type="character" w:customStyle="1" w:styleId="FontStyle14">
    <w:name w:val="Font Style14"/>
    <w:basedOn w:val="Policepardfaut"/>
    <w:uiPriority w:val="99"/>
    <w:rsid w:val="00905897"/>
    <w:rPr>
      <w:rFonts w:ascii="Calibri" w:hAnsi="Calibri" w:cs="Calibri"/>
      <w:b/>
      <w:bCs/>
      <w:sz w:val="22"/>
      <w:szCs w:val="22"/>
    </w:rPr>
  </w:style>
  <w:style w:type="character" w:customStyle="1" w:styleId="FontStyle15">
    <w:name w:val="Font Style15"/>
    <w:basedOn w:val="Policepardfaut"/>
    <w:uiPriority w:val="99"/>
    <w:rsid w:val="00905897"/>
    <w:rPr>
      <w:rFonts w:ascii="Calibri" w:hAnsi="Calibri" w:cs="Calibri"/>
      <w:sz w:val="22"/>
      <w:szCs w:val="22"/>
    </w:rPr>
  </w:style>
  <w:style w:type="paragraph" w:customStyle="1" w:styleId="Normalcentr1">
    <w:name w:val="Normal centré1"/>
    <w:basedOn w:val="Normal"/>
    <w:rsid w:val="00905897"/>
    <w:pPr>
      <w:widowControl w:val="0"/>
      <w:spacing w:after="0"/>
      <w:ind w:left="709" w:right="-1" w:hanging="709"/>
    </w:pPr>
    <w:rPr>
      <w:i/>
      <w:iCs/>
      <w:szCs w:val="24"/>
      <w:lang w:val="fr-CM"/>
    </w:rPr>
  </w:style>
  <w:style w:type="paragraph" w:customStyle="1" w:styleId="puces0">
    <w:name w:val="puces"/>
    <w:basedOn w:val="Normal"/>
    <w:rsid w:val="00905897"/>
    <w:pPr>
      <w:tabs>
        <w:tab w:val="num" w:pos="1410"/>
      </w:tabs>
      <w:spacing w:after="0"/>
      <w:ind w:left="1410" w:hanging="705"/>
      <w:jc w:val="center"/>
    </w:pPr>
    <w:rPr>
      <w:szCs w:val="24"/>
      <w:lang w:val="fr-CM"/>
    </w:rPr>
  </w:style>
  <w:style w:type="paragraph" w:customStyle="1" w:styleId="I1">
    <w:name w:val="I.1"/>
    <w:basedOn w:val="Normal"/>
    <w:rsid w:val="00905897"/>
    <w:pPr>
      <w:spacing w:before="280" w:after="240"/>
      <w:ind w:left="1134" w:firstLine="0"/>
    </w:pPr>
    <w:rPr>
      <w:rFonts w:ascii="CG Omega" w:hAnsi="CG Omega"/>
      <w:b/>
      <w:smallCaps/>
      <w:sz w:val="28"/>
      <w:lang w:val="fr-CM"/>
    </w:rPr>
  </w:style>
  <w:style w:type="paragraph" w:customStyle="1" w:styleId="TEXTE">
    <w:name w:val="TEXTE"/>
    <w:rsid w:val="00905897"/>
    <w:pPr>
      <w:spacing w:before="120" w:after="0"/>
      <w:ind w:left="0" w:firstLine="567"/>
    </w:pPr>
    <w:rPr>
      <w:rFonts w:ascii="CG Times" w:hAnsi="CG Times"/>
      <w:noProof/>
      <w:sz w:val="26"/>
    </w:rPr>
  </w:style>
  <w:style w:type="character" w:customStyle="1" w:styleId="para">
    <w:name w:val="para"/>
    <w:basedOn w:val="Policepardfaut"/>
    <w:rsid w:val="00905897"/>
  </w:style>
  <w:style w:type="character" w:customStyle="1" w:styleId="emailstyle22">
    <w:name w:val="emailstyle22"/>
    <w:semiHidden/>
    <w:rsid w:val="00905897"/>
    <w:rPr>
      <w:rFonts w:ascii="Arial" w:hAnsi="Arial" w:cs="Arial" w:hint="default"/>
      <w:color w:val="000080"/>
      <w:sz w:val="20"/>
      <w:szCs w:val="20"/>
    </w:rPr>
  </w:style>
  <w:style w:type="paragraph" w:customStyle="1" w:styleId="Normalcentr2">
    <w:name w:val="Normal centré2"/>
    <w:basedOn w:val="Normal"/>
    <w:rsid w:val="00905897"/>
    <w:pPr>
      <w:widowControl w:val="0"/>
      <w:spacing w:after="0"/>
      <w:ind w:left="709" w:right="-1" w:hanging="709"/>
    </w:pPr>
    <w:rPr>
      <w:i/>
      <w:iCs/>
      <w:szCs w:val="24"/>
      <w:lang w:val="fr-CM"/>
    </w:rPr>
  </w:style>
  <w:style w:type="paragraph" w:customStyle="1" w:styleId="Pucea0">
    <w:name w:val="Puce a)"/>
    <w:basedOn w:val="Normal"/>
    <w:rsid w:val="00905897"/>
    <w:pPr>
      <w:spacing w:before="120" w:after="60"/>
      <w:ind w:left="1211" w:hanging="360"/>
    </w:pPr>
    <w:rPr>
      <w:rFonts w:ascii="Arial" w:hAnsi="Arial" w:cs="Arial"/>
      <w:sz w:val="20"/>
      <w:lang w:val="fr-CM"/>
    </w:rPr>
  </w:style>
  <w:style w:type="character" w:customStyle="1" w:styleId="NotedefinCar1">
    <w:name w:val="Note de fin Car1"/>
    <w:basedOn w:val="Policepardfaut"/>
    <w:rsid w:val="00905897"/>
    <w:rPr>
      <w:rFonts w:ascii="Times New Roman" w:eastAsia="Times New Roman" w:hAnsi="Times New Roman" w:cs="Times New Roman"/>
      <w:sz w:val="20"/>
      <w:szCs w:val="20"/>
      <w:lang w:eastAsia="fr-FR"/>
    </w:rPr>
  </w:style>
  <w:style w:type="paragraph" w:customStyle="1" w:styleId="Styleyol">
    <w:name w:val="Style yol"/>
    <w:basedOn w:val="Titre10"/>
    <w:link w:val="StyleyolCar"/>
    <w:qFormat/>
    <w:rsid w:val="00905897"/>
    <w:pPr>
      <w:keepNext/>
      <w:spacing w:before="240" w:after="60" w:line="276" w:lineRule="auto"/>
      <w:ind w:left="1428" w:right="-17" w:hanging="360"/>
      <w:jc w:val="both"/>
    </w:pPr>
    <w:rPr>
      <w:bCs/>
      <w:kern w:val="32"/>
      <w:sz w:val="26"/>
      <w:szCs w:val="26"/>
      <w:lang w:val="fr-CM"/>
    </w:rPr>
  </w:style>
  <w:style w:type="character" w:customStyle="1" w:styleId="StyleyolCar">
    <w:name w:val="Style yol Car"/>
    <w:link w:val="Styleyol"/>
    <w:rsid w:val="00905897"/>
    <w:rPr>
      <w:b/>
      <w:bCs/>
      <w:kern w:val="32"/>
      <w:sz w:val="26"/>
      <w:szCs w:val="26"/>
      <w:lang w:val="fr-CM"/>
    </w:rPr>
  </w:style>
  <w:style w:type="paragraph" w:customStyle="1" w:styleId="par1">
    <w:name w:val="par1"/>
    <w:basedOn w:val="Normal"/>
    <w:rsid w:val="00905897"/>
    <w:pPr>
      <w:spacing w:after="120"/>
      <w:ind w:left="709" w:firstLine="0"/>
    </w:pPr>
    <w:rPr>
      <w:szCs w:val="24"/>
      <w:lang w:val="fr-CM"/>
    </w:rPr>
  </w:style>
  <w:style w:type="paragraph" w:customStyle="1" w:styleId="1erretrait">
    <w:name w:val="1er retrait"/>
    <w:basedOn w:val="Normal"/>
    <w:rsid w:val="00905897"/>
    <w:pPr>
      <w:tabs>
        <w:tab w:val="left" w:pos="600"/>
      </w:tabs>
      <w:spacing w:after="240" w:line="240" w:lineRule="exact"/>
      <w:ind w:left="601" w:hanging="601"/>
    </w:pPr>
    <w:rPr>
      <w:rFonts w:ascii="Arial" w:hAnsi="Arial"/>
      <w:sz w:val="22"/>
      <w:lang w:val="fr-CM"/>
    </w:rPr>
  </w:style>
  <w:style w:type="paragraph" w:customStyle="1" w:styleId="2eretrait">
    <w:name w:val="2e retrait"/>
    <w:basedOn w:val="Normal"/>
    <w:rsid w:val="00905897"/>
    <w:pPr>
      <w:tabs>
        <w:tab w:val="left" w:pos="960"/>
      </w:tabs>
      <w:spacing w:after="240" w:line="240" w:lineRule="exact"/>
      <w:ind w:left="958" w:hanging="357"/>
    </w:pPr>
    <w:rPr>
      <w:rFonts w:ascii="Arial" w:hAnsi="Arial"/>
      <w:sz w:val="22"/>
      <w:lang w:val="fr-CM"/>
    </w:rPr>
  </w:style>
  <w:style w:type="paragraph" w:customStyle="1" w:styleId="3eretrait">
    <w:name w:val="3e retrait"/>
    <w:basedOn w:val="Normal"/>
    <w:rsid w:val="00905897"/>
    <w:pPr>
      <w:tabs>
        <w:tab w:val="left" w:pos="1320"/>
      </w:tabs>
      <w:spacing w:after="240" w:line="240" w:lineRule="exact"/>
      <w:ind w:left="1321" w:hanging="357"/>
    </w:pPr>
    <w:rPr>
      <w:rFonts w:ascii="Arial" w:hAnsi="Arial"/>
      <w:sz w:val="22"/>
      <w:lang w:val="fr-CM"/>
    </w:rPr>
  </w:style>
  <w:style w:type="paragraph" w:customStyle="1" w:styleId="paragraphestandard">
    <w:name w:val="paragraphe standard"/>
    <w:basedOn w:val="Normal"/>
    <w:rsid w:val="00905897"/>
    <w:pPr>
      <w:spacing w:after="480" w:line="240" w:lineRule="exact"/>
      <w:ind w:left="0" w:firstLine="0"/>
    </w:pPr>
    <w:rPr>
      <w:rFonts w:ascii="Arial" w:hAnsi="Arial"/>
      <w:sz w:val="22"/>
      <w:lang w:val="fr-CM"/>
    </w:rPr>
  </w:style>
  <w:style w:type="paragraph" w:customStyle="1" w:styleId="dernieralina1ere">
    <w:name w:val="dernier alinéa 1e re"/>
    <w:basedOn w:val="Normal"/>
    <w:rsid w:val="00905897"/>
    <w:pPr>
      <w:tabs>
        <w:tab w:val="left" w:pos="600"/>
      </w:tabs>
      <w:spacing w:after="480" w:line="240" w:lineRule="exact"/>
      <w:ind w:left="600" w:hanging="600"/>
    </w:pPr>
    <w:rPr>
      <w:rFonts w:ascii="Arial" w:hAnsi="Arial"/>
      <w:sz w:val="22"/>
      <w:lang w:val="fr-CM"/>
    </w:rPr>
  </w:style>
  <w:style w:type="character" w:customStyle="1" w:styleId="apple-style-span">
    <w:name w:val="apple-style-span"/>
    <w:rsid w:val="00905897"/>
  </w:style>
  <w:style w:type="paragraph" w:customStyle="1" w:styleId="TM42">
    <w:name w:val="TM4.2"/>
    <w:basedOn w:val="Normal"/>
    <w:next w:val="Normal"/>
    <w:rsid w:val="00905897"/>
    <w:pPr>
      <w:suppressAutoHyphens/>
      <w:overflowPunct w:val="0"/>
      <w:autoSpaceDE w:val="0"/>
      <w:autoSpaceDN w:val="0"/>
      <w:adjustRightInd w:val="0"/>
      <w:spacing w:after="0"/>
      <w:ind w:left="0" w:firstLine="0"/>
      <w:textAlignment w:val="baseline"/>
    </w:pPr>
    <w:rPr>
      <w:rFonts w:ascii="Tahoma" w:hAnsi="Tahoma"/>
      <w:b/>
      <w:lang w:val="fr-CM"/>
    </w:rPr>
  </w:style>
  <w:style w:type="character" w:customStyle="1" w:styleId="shorttext1">
    <w:name w:val="short_text1"/>
    <w:rsid w:val="00905897"/>
    <w:rPr>
      <w:sz w:val="29"/>
      <w:szCs w:val="29"/>
    </w:rPr>
  </w:style>
  <w:style w:type="character" w:customStyle="1" w:styleId="longtext1">
    <w:name w:val="long_text1"/>
    <w:rsid w:val="00905897"/>
    <w:rPr>
      <w:sz w:val="20"/>
      <w:szCs w:val="20"/>
    </w:rPr>
  </w:style>
  <w:style w:type="character" w:customStyle="1" w:styleId="mediumtext1">
    <w:name w:val="medium_text1"/>
    <w:rsid w:val="00905897"/>
    <w:rPr>
      <w:sz w:val="24"/>
      <w:szCs w:val="24"/>
    </w:rPr>
  </w:style>
  <w:style w:type="character" w:customStyle="1" w:styleId="shorttext">
    <w:name w:val="short_text"/>
    <w:rsid w:val="00905897"/>
  </w:style>
  <w:style w:type="paragraph" w:customStyle="1" w:styleId="tit1">
    <w:name w:val="tit1"/>
    <w:basedOn w:val="Normal"/>
    <w:rsid w:val="00905897"/>
    <w:pPr>
      <w:spacing w:before="120" w:after="120"/>
      <w:ind w:left="0" w:firstLine="0"/>
    </w:pPr>
    <w:rPr>
      <w:b/>
      <w:lang w:val="fr-CM"/>
    </w:rPr>
  </w:style>
  <w:style w:type="table" w:customStyle="1" w:styleId="Grilledutableau111">
    <w:name w:val="Grille du tableau111"/>
    <w:basedOn w:val="TableauNormal"/>
    <w:next w:val="Grilledutableau"/>
    <w:uiPriority w:val="59"/>
    <w:rsid w:val="00905897"/>
    <w:pPr>
      <w:spacing w:after="0"/>
      <w:ind w:left="0" w:firstLine="0"/>
      <w:jc w:val="center"/>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8">
    <w:name w:val="Style58"/>
    <w:basedOn w:val="Normal"/>
    <w:rsid w:val="00905897"/>
    <w:pPr>
      <w:widowControl w:val="0"/>
      <w:autoSpaceDE w:val="0"/>
      <w:autoSpaceDN w:val="0"/>
      <w:adjustRightInd w:val="0"/>
      <w:spacing w:after="0" w:line="221" w:lineRule="exact"/>
      <w:ind w:left="0" w:firstLine="336"/>
    </w:pPr>
    <w:rPr>
      <w:rFonts w:ascii="Arial Narrow" w:hAnsi="Arial Narrow"/>
      <w:szCs w:val="24"/>
      <w:lang w:val="fr-CM"/>
    </w:rPr>
  </w:style>
  <w:style w:type="paragraph" w:customStyle="1" w:styleId="Style59">
    <w:name w:val="Style59"/>
    <w:basedOn w:val="Normal"/>
    <w:rsid w:val="00905897"/>
    <w:pPr>
      <w:widowControl w:val="0"/>
      <w:autoSpaceDE w:val="0"/>
      <w:autoSpaceDN w:val="0"/>
      <w:adjustRightInd w:val="0"/>
      <w:spacing w:after="0" w:line="220" w:lineRule="exact"/>
      <w:ind w:left="0" w:firstLine="0"/>
    </w:pPr>
    <w:rPr>
      <w:rFonts w:ascii="Arial Narrow" w:hAnsi="Arial Narrow"/>
      <w:szCs w:val="24"/>
      <w:lang w:val="fr-CM"/>
    </w:rPr>
  </w:style>
  <w:style w:type="character" w:customStyle="1" w:styleId="Corpsdutexte">
    <w:name w:val="Corps du texte_"/>
    <w:basedOn w:val="Policepardfaut"/>
    <w:link w:val="Corpsdutexte1"/>
    <w:locked/>
    <w:rsid w:val="00905897"/>
    <w:rPr>
      <w:rFonts w:ascii="Arial" w:hAnsi="Arial" w:cs="Arial"/>
      <w:sz w:val="23"/>
      <w:szCs w:val="23"/>
      <w:shd w:val="clear" w:color="auto" w:fill="FFFFFF"/>
    </w:rPr>
  </w:style>
  <w:style w:type="paragraph" w:customStyle="1" w:styleId="Corpsdutexte1">
    <w:name w:val="Corps du texte1"/>
    <w:basedOn w:val="Normal"/>
    <w:link w:val="Corpsdutexte"/>
    <w:rsid w:val="00905897"/>
    <w:pPr>
      <w:widowControl w:val="0"/>
      <w:shd w:val="clear" w:color="auto" w:fill="FFFFFF"/>
      <w:spacing w:before="240" w:after="240" w:line="274" w:lineRule="exact"/>
      <w:ind w:left="0" w:hanging="620"/>
    </w:pPr>
    <w:rPr>
      <w:rFonts w:ascii="Arial" w:hAnsi="Arial" w:cs="Arial"/>
      <w:sz w:val="23"/>
      <w:szCs w:val="23"/>
    </w:rPr>
  </w:style>
  <w:style w:type="character" w:customStyle="1" w:styleId="FontStyle17">
    <w:name w:val="Font Style17"/>
    <w:basedOn w:val="Policepardfaut"/>
    <w:uiPriority w:val="99"/>
    <w:rsid w:val="00905897"/>
    <w:rPr>
      <w:rFonts w:ascii="Arial" w:hAnsi="Arial" w:cs="Arial"/>
      <w:sz w:val="16"/>
      <w:szCs w:val="16"/>
    </w:rPr>
  </w:style>
  <w:style w:type="character" w:customStyle="1" w:styleId="FontStyle18">
    <w:name w:val="Font Style18"/>
    <w:basedOn w:val="Policepardfaut"/>
    <w:uiPriority w:val="99"/>
    <w:rsid w:val="00905897"/>
    <w:rPr>
      <w:rFonts w:ascii="Arial" w:hAnsi="Arial" w:cs="Arial"/>
      <w:i/>
      <w:iCs/>
      <w:sz w:val="14"/>
      <w:szCs w:val="14"/>
    </w:rPr>
  </w:style>
  <w:style w:type="character" w:customStyle="1" w:styleId="FontStyle19">
    <w:name w:val="Font Style19"/>
    <w:basedOn w:val="Policepardfaut"/>
    <w:uiPriority w:val="99"/>
    <w:rsid w:val="00905897"/>
    <w:rPr>
      <w:rFonts w:ascii="Arial Narrow" w:hAnsi="Arial Narrow" w:cs="Arial Narrow"/>
      <w:sz w:val="20"/>
      <w:szCs w:val="20"/>
    </w:rPr>
  </w:style>
  <w:style w:type="character" w:customStyle="1" w:styleId="NoSpacingCar">
    <w:name w:val="No Spacing Car"/>
    <w:link w:val="Sansinterligne1"/>
    <w:locked/>
    <w:rsid w:val="00905897"/>
    <w:rPr>
      <w:rFonts w:ascii="Calibri" w:eastAsia="Calibri" w:hAnsi="Calibri"/>
    </w:rPr>
  </w:style>
  <w:style w:type="paragraph" w:customStyle="1" w:styleId="Sansinterligne1">
    <w:name w:val="Sans interligne1"/>
    <w:basedOn w:val="Normal"/>
    <w:link w:val="NoSpacingCar"/>
    <w:rsid w:val="00905897"/>
    <w:pPr>
      <w:spacing w:after="0"/>
      <w:ind w:left="0" w:firstLine="0"/>
      <w:jc w:val="left"/>
    </w:pPr>
    <w:rPr>
      <w:rFonts w:ascii="Calibri" w:eastAsia="Calibri" w:hAnsi="Calibri"/>
      <w:sz w:val="20"/>
    </w:rPr>
  </w:style>
  <w:style w:type="paragraph" w:customStyle="1" w:styleId="Style25">
    <w:name w:val="Style 2"/>
    <w:basedOn w:val="Normal"/>
    <w:rsid w:val="00905897"/>
    <w:pPr>
      <w:widowControl w:val="0"/>
      <w:spacing w:after="0"/>
      <w:ind w:left="36" w:firstLine="0"/>
      <w:jc w:val="left"/>
    </w:pPr>
    <w:rPr>
      <w:noProof/>
      <w:color w:val="000000"/>
      <w:sz w:val="20"/>
    </w:rPr>
  </w:style>
  <w:style w:type="character" w:customStyle="1" w:styleId="Corpsdutexte5">
    <w:name w:val="Corps du texte (5)_"/>
    <w:link w:val="Corpsdutexte50"/>
    <w:rsid w:val="00905897"/>
    <w:rPr>
      <w:rFonts w:ascii="Arial Narrow" w:eastAsia="Arial Narrow" w:hAnsi="Arial Narrow" w:cs="Arial Narrow"/>
      <w:b/>
      <w:bCs/>
      <w:shd w:val="clear" w:color="auto" w:fill="FFFFFF"/>
    </w:rPr>
  </w:style>
  <w:style w:type="character" w:customStyle="1" w:styleId="En-tte3">
    <w:name w:val="En-tête #3_"/>
    <w:link w:val="En-tte30"/>
    <w:rsid w:val="00905897"/>
    <w:rPr>
      <w:rFonts w:ascii="Arial Narrow" w:eastAsia="Arial Narrow" w:hAnsi="Arial Narrow" w:cs="Arial Narrow"/>
      <w:b/>
      <w:bCs/>
      <w:shd w:val="clear" w:color="auto" w:fill="FFFFFF"/>
    </w:rPr>
  </w:style>
  <w:style w:type="paragraph" w:customStyle="1" w:styleId="Corpsdutexte50">
    <w:name w:val="Corps du texte (5)"/>
    <w:basedOn w:val="Normal"/>
    <w:link w:val="Corpsdutexte5"/>
    <w:rsid w:val="00905897"/>
    <w:pPr>
      <w:widowControl w:val="0"/>
      <w:shd w:val="clear" w:color="auto" w:fill="FFFFFF"/>
      <w:spacing w:after="0" w:line="328" w:lineRule="exact"/>
      <w:ind w:left="0" w:hanging="400"/>
    </w:pPr>
    <w:rPr>
      <w:rFonts w:ascii="Arial Narrow" w:eastAsia="Arial Narrow" w:hAnsi="Arial Narrow" w:cs="Arial Narrow"/>
      <w:b/>
      <w:bCs/>
      <w:sz w:val="20"/>
    </w:rPr>
  </w:style>
  <w:style w:type="paragraph" w:customStyle="1" w:styleId="En-tte30">
    <w:name w:val="En-tête #3"/>
    <w:basedOn w:val="Normal"/>
    <w:link w:val="En-tte3"/>
    <w:rsid w:val="00905897"/>
    <w:pPr>
      <w:widowControl w:val="0"/>
      <w:shd w:val="clear" w:color="auto" w:fill="FFFFFF"/>
      <w:spacing w:after="120" w:line="328" w:lineRule="exact"/>
      <w:ind w:left="0" w:firstLine="0"/>
      <w:outlineLvl w:val="2"/>
    </w:pPr>
    <w:rPr>
      <w:rFonts w:ascii="Arial Narrow" w:eastAsia="Arial Narrow" w:hAnsi="Arial Narrow" w:cs="Arial Narrow"/>
      <w:b/>
      <w:bCs/>
      <w:sz w:val="20"/>
    </w:rPr>
  </w:style>
  <w:style w:type="character" w:customStyle="1" w:styleId="CorpsdutexteExact">
    <w:name w:val="Corps du texte Exact"/>
    <w:rsid w:val="00905897"/>
    <w:rPr>
      <w:rFonts w:ascii="Arial Narrow" w:eastAsia="Arial Narrow" w:hAnsi="Arial Narrow" w:cs="Arial Narrow"/>
      <w:b w:val="0"/>
      <w:bCs w:val="0"/>
      <w:i w:val="0"/>
      <w:iCs w:val="0"/>
      <w:smallCaps w:val="0"/>
      <w:strike w:val="0"/>
      <w:spacing w:val="5"/>
      <w:sz w:val="21"/>
      <w:szCs w:val="21"/>
      <w:u w:val="none"/>
    </w:rPr>
  </w:style>
  <w:style w:type="paragraph" w:customStyle="1" w:styleId="Corpsdutexte0">
    <w:name w:val="Corps du texte"/>
    <w:basedOn w:val="Normal"/>
    <w:rsid w:val="00905897"/>
    <w:pPr>
      <w:widowControl w:val="0"/>
      <w:shd w:val="clear" w:color="auto" w:fill="FFFFFF"/>
      <w:spacing w:after="780" w:line="0" w:lineRule="atLeast"/>
      <w:ind w:left="0" w:hanging="380"/>
      <w:jc w:val="left"/>
    </w:pPr>
    <w:rPr>
      <w:rFonts w:ascii="Arial Narrow" w:eastAsia="Arial Narrow" w:hAnsi="Arial Narrow"/>
      <w:sz w:val="22"/>
      <w:szCs w:val="22"/>
      <w:lang w:val="fr-CM"/>
    </w:rPr>
  </w:style>
  <w:style w:type="character" w:customStyle="1" w:styleId="Corpsdutexte6">
    <w:name w:val="Corps du texte (6)_"/>
    <w:link w:val="Corpsdutexte60"/>
    <w:rsid w:val="00905897"/>
    <w:rPr>
      <w:rFonts w:ascii="Arial Narrow" w:eastAsia="Arial Narrow" w:hAnsi="Arial Narrow" w:cs="Arial Narrow"/>
      <w:shd w:val="clear" w:color="auto" w:fill="FFFFFF"/>
    </w:rPr>
  </w:style>
  <w:style w:type="paragraph" w:customStyle="1" w:styleId="Corpsdutexte60">
    <w:name w:val="Corps du texte (6)"/>
    <w:basedOn w:val="Normal"/>
    <w:link w:val="Corpsdutexte6"/>
    <w:rsid w:val="00905897"/>
    <w:pPr>
      <w:widowControl w:val="0"/>
      <w:shd w:val="clear" w:color="auto" w:fill="FFFFFF"/>
      <w:spacing w:before="480" w:after="0" w:line="277" w:lineRule="exact"/>
      <w:ind w:left="0" w:hanging="360"/>
    </w:pPr>
    <w:rPr>
      <w:rFonts w:ascii="Arial Narrow" w:eastAsia="Arial Narrow" w:hAnsi="Arial Narrow" w:cs="Arial Narrow"/>
      <w:sz w:val="20"/>
    </w:rPr>
  </w:style>
  <w:style w:type="character" w:customStyle="1" w:styleId="CorpsdutexteItalique">
    <w:name w:val="Corps du texte + Italique"/>
    <w:rsid w:val="00905897"/>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15">
    <w:name w:val="Corps du texte (15)_"/>
    <w:link w:val="Corpsdutexte150"/>
    <w:rsid w:val="00905897"/>
    <w:rPr>
      <w:rFonts w:ascii="Arial Narrow" w:eastAsia="Arial Narrow" w:hAnsi="Arial Narrow" w:cs="Arial Narrow"/>
      <w:i/>
      <w:iCs/>
      <w:shd w:val="clear" w:color="auto" w:fill="FFFFFF"/>
    </w:rPr>
  </w:style>
  <w:style w:type="paragraph" w:customStyle="1" w:styleId="Corpsdutexte150">
    <w:name w:val="Corps du texte (15)"/>
    <w:basedOn w:val="Normal"/>
    <w:link w:val="Corpsdutexte15"/>
    <w:rsid w:val="00905897"/>
    <w:pPr>
      <w:widowControl w:val="0"/>
      <w:shd w:val="clear" w:color="auto" w:fill="FFFFFF"/>
      <w:spacing w:after="0" w:line="277" w:lineRule="exact"/>
      <w:ind w:left="0" w:firstLine="0"/>
    </w:pPr>
    <w:rPr>
      <w:rFonts w:ascii="Arial Narrow" w:eastAsia="Arial Narrow" w:hAnsi="Arial Narrow" w:cs="Arial Narrow"/>
      <w:i/>
      <w:iCs/>
      <w:sz w:val="20"/>
    </w:rPr>
  </w:style>
  <w:style w:type="character" w:customStyle="1" w:styleId="Corpsdutexte8Exact">
    <w:name w:val="Corps du texte (8) Exact"/>
    <w:rsid w:val="00905897"/>
    <w:rPr>
      <w:rFonts w:ascii="Garamond" w:eastAsia="Garamond" w:hAnsi="Garamond" w:cs="Garamond"/>
      <w:b/>
      <w:bCs/>
      <w:i w:val="0"/>
      <w:iCs w:val="0"/>
      <w:smallCaps w:val="0"/>
      <w:strike w:val="0"/>
      <w:spacing w:val="5"/>
      <w:sz w:val="59"/>
      <w:szCs w:val="59"/>
      <w:u w:val="none"/>
    </w:rPr>
  </w:style>
  <w:style w:type="character" w:customStyle="1" w:styleId="Corpsdutexte8">
    <w:name w:val="Corps du texte (8)_"/>
    <w:link w:val="Corpsdutexte80"/>
    <w:rsid w:val="00905897"/>
    <w:rPr>
      <w:rFonts w:ascii="Garamond" w:eastAsia="Garamond" w:hAnsi="Garamond" w:cs="Garamond"/>
      <w:b/>
      <w:bCs/>
      <w:sz w:val="63"/>
      <w:szCs w:val="63"/>
      <w:shd w:val="clear" w:color="auto" w:fill="FFFFFF"/>
    </w:rPr>
  </w:style>
  <w:style w:type="paragraph" w:customStyle="1" w:styleId="Corpsdutexte80">
    <w:name w:val="Corps du texte (8)"/>
    <w:basedOn w:val="Normal"/>
    <w:link w:val="Corpsdutexte8"/>
    <w:rsid w:val="00905897"/>
    <w:pPr>
      <w:widowControl w:val="0"/>
      <w:shd w:val="clear" w:color="auto" w:fill="FFFFFF"/>
      <w:spacing w:after="0" w:line="821" w:lineRule="exact"/>
      <w:ind w:left="0" w:firstLine="0"/>
      <w:jc w:val="left"/>
    </w:pPr>
    <w:rPr>
      <w:rFonts w:ascii="Garamond" w:eastAsia="Garamond" w:hAnsi="Garamond" w:cs="Garamond"/>
      <w:b/>
      <w:bCs/>
      <w:sz w:val="63"/>
      <w:szCs w:val="63"/>
    </w:rPr>
  </w:style>
  <w:style w:type="character" w:customStyle="1" w:styleId="Corpsdutexte17Exact">
    <w:name w:val="Corps du texte (17) Exact"/>
    <w:link w:val="Corpsdutexte17"/>
    <w:rsid w:val="00905897"/>
    <w:rPr>
      <w:rFonts w:ascii="Sylfaen" w:eastAsia="Sylfaen" w:hAnsi="Sylfaen" w:cs="Sylfaen"/>
      <w:i/>
      <w:iCs/>
      <w:w w:val="50"/>
      <w:sz w:val="87"/>
      <w:szCs w:val="87"/>
      <w:shd w:val="clear" w:color="auto" w:fill="FFFFFF"/>
    </w:rPr>
  </w:style>
  <w:style w:type="paragraph" w:customStyle="1" w:styleId="Corpsdutexte17">
    <w:name w:val="Corps du texte (17)"/>
    <w:basedOn w:val="Normal"/>
    <w:link w:val="Corpsdutexte17Exact"/>
    <w:rsid w:val="00905897"/>
    <w:pPr>
      <w:widowControl w:val="0"/>
      <w:shd w:val="clear" w:color="auto" w:fill="FFFFFF"/>
      <w:spacing w:after="0" w:line="799" w:lineRule="exact"/>
      <w:ind w:left="0" w:firstLine="0"/>
      <w:jc w:val="left"/>
    </w:pPr>
    <w:rPr>
      <w:rFonts w:ascii="Sylfaen" w:eastAsia="Sylfaen" w:hAnsi="Sylfaen" w:cs="Sylfaen"/>
      <w:i/>
      <w:iCs/>
      <w:w w:val="50"/>
      <w:sz w:val="87"/>
      <w:szCs w:val="87"/>
    </w:rPr>
  </w:style>
  <w:style w:type="character" w:customStyle="1" w:styleId="Corpsdutexte5NonGras">
    <w:name w:val="Corps du texte (5) + Non Gras"/>
    <w:rsid w:val="00905897"/>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15NonItalique">
    <w:name w:val="Corps du texte (15) + Non Italique"/>
    <w:rsid w:val="00905897"/>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6Italique">
    <w:name w:val="Corps du texte (6) + Italique"/>
    <w:rsid w:val="00905897"/>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20">
    <w:name w:val="Corps du texte (20)_"/>
    <w:link w:val="Corpsdutexte200"/>
    <w:rsid w:val="00905897"/>
    <w:rPr>
      <w:rFonts w:ascii="Arial Narrow" w:eastAsia="Arial Narrow" w:hAnsi="Arial Narrow" w:cs="Arial Narrow"/>
      <w:i/>
      <w:iCs/>
      <w:shd w:val="clear" w:color="auto" w:fill="FFFFFF"/>
    </w:rPr>
  </w:style>
  <w:style w:type="character" w:customStyle="1" w:styleId="Corpsdutexte20NonItalique">
    <w:name w:val="Corps du texte (20) + Non Italique"/>
    <w:rsid w:val="00905897"/>
    <w:rPr>
      <w:rFonts w:ascii="Arial Narrow" w:eastAsia="Arial Narrow" w:hAnsi="Arial Narrow" w:cs="Arial Narrow"/>
      <w:i/>
      <w:iCs/>
      <w:color w:val="000000"/>
      <w:spacing w:val="0"/>
      <w:w w:val="100"/>
      <w:position w:val="0"/>
      <w:sz w:val="22"/>
      <w:szCs w:val="22"/>
      <w:shd w:val="clear" w:color="auto" w:fill="FFFFFF"/>
      <w:lang w:val="fr-FR"/>
    </w:rPr>
  </w:style>
  <w:style w:type="paragraph" w:customStyle="1" w:styleId="Corpsdutexte200">
    <w:name w:val="Corps du texte (20)"/>
    <w:basedOn w:val="Normal"/>
    <w:link w:val="Corpsdutexte20"/>
    <w:rsid w:val="00905897"/>
    <w:pPr>
      <w:widowControl w:val="0"/>
      <w:shd w:val="clear" w:color="auto" w:fill="FFFFFF"/>
      <w:spacing w:before="60" w:after="60" w:line="0" w:lineRule="atLeast"/>
      <w:ind w:left="0" w:firstLine="0"/>
    </w:pPr>
    <w:rPr>
      <w:rFonts w:ascii="Arial Narrow" w:eastAsia="Arial Narrow" w:hAnsi="Arial Narrow" w:cs="Arial Narrow"/>
      <w:i/>
      <w:iCs/>
      <w:sz w:val="20"/>
    </w:rPr>
  </w:style>
  <w:style w:type="character" w:customStyle="1" w:styleId="Corpsdutexte18">
    <w:name w:val="Corps du texte (18)_"/>
    <w:link w:val="Corpsdutexte180"/>
    <w:rsid w:val="00905897"/>
    <w:rPr>
      <w:rFonts w:ascii="Arial Narrow" w:eastAsia="Arial Narrow" w:hAnsi="Arial Narrow" w:cs="Arial Narrow"/>
      <w:b/>
      <w:bCs/>
      <w:i/>
      <w:iCs/>
      <w:sz w:val="23"/>
      <w:szCs w:val="23"/>
      <w:shd w:val="clear" w:color="auto" w:fill="FFFFFF"/>
    </w:rPr>
  </w:style>
  <w:style w:type="character" w:customStyle="1" w:styleId="Corpsdutexte1811ptNonItalique">
    <w:name w:val="Corps du texte (18) + 11 pt;Non Italique"/>
    <w:rsid w:val="00905897"/>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
    <w:name w:val="Corps du texte (5) + 11;5 pt;Italique"/>
    <w:rsid w:val="00905897"/>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paragraph" w:customStyle="1" w:styleId="Corpsdutexte180">
    <w:name w:val="Corps du texte (18)"/>
    <w:basedOn w:val="Normal"/>
    <w:link w:val="Corpsdutexte18"/>
    <w:rsid w:val="00905897"/>
    <w:pPr>
      <w:widowControl w:val="0"/>
      <w:shd w:val="clear" w:color="auto" w:fill="FFFFFF"/>
      <w:spacing w:after="0" w:line="317" w:lineRule="exact"/>
      <w:ind w:left="0" w:firstLine="0"/>
    </w:pPr>
    <w:rPr>
      <w:rFonts w:ascii="Arial Narrow" w:eastAsia="Arial Narrow" w:hAnsi="Arial Narrow" w:cs="Arial Narrow"/>
      <w:b/>
      <w:bCs/>
      <w:i/>
      <w:iCs/>
      <w:sz w:val="23"/>
      <w:szCs w:val="23"/>
    </w:rPr>
  </w:style>
  <w:style w:type="character" w:customStyle="1" w:styleId="CorpsdutextePetitesmajuscules">
    <w:name w:val="Corps du texte + Petites majuscules"/>
    <w:rsid w:val="00905897"/>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fr-FR"/>
    </w:rPr>
  </w:style>
  <w:style w:type="paragraph" w:customStyle="1" w:styleId="NormalTahoma">
    <w:name w:val="Normal + Tahoma"/>
    <w:aliases w:val="Gauche :  0 cm,Suspendu : 0,99 cm"/>
    <w:basedOn w:val="Normal"/>
    <w:rsid w:val="00905897"/>
    <w:pPr>
      <w:spacing w:after="0"/>
      <w:ind w:left="561" w:hanging="561"/>
      <w:jc w:val="left"/>
    </w:pPr>
    <w:rPr>
      <w:rFonts w:ascii="Tahoma" w:hAnsi="Tahoma" w:cs="Tahoma"/>
      <w:szCs w:val="24"/>
      <w:lang w:val="en-GB"/>
    </w:rPr>
  </w:style>
  <w:style w:type="paragraph" w:customStyle="1" w:styleId="msonormal0">
    <w:name w:val="msonormal"/>
    <w:basedOn w:val="Normal"/>
    <w:rsid w:val="00905897"/>
    <w:pPr>
      <w:spacing w:before="100" w:beforeAutospacing="1" w:after="100" w:afterAutospacing="1"/>
      <w:ind w:left="0" w:firstLine="0"/>
      <w:jc w:val="left"/>
    </w:pPr>
    <w:rPr>
      <w:szCs w:val="24"/>
      <w:lang w:val="en-US" w:eastAsia="en-US"/>
    </w:rPr>
  </w:style>
  <w:style w:type="paragraph" w:customStyle="1" w:styleId="Titredetablejuridique">
    <w:name w:val="Titre de table juridique"/>
    <w:basedOn w:val="Normal"/>
    <w:uiPriority w:val="99"/>
    <w:rsid w:val="00905897"/>
    <w:pPr>
      <w:widowControl w:val="0"/>
      <w:tabs>
        <w:tab w:val="right" w:pos="9360"/>
      </w:tabs>
      <w:suppressAutoHyphens/>
      <w:autoSpaceDE w:val="0"/>
      <w:autoSpaceDN w:val="0"/>
      <w:adjustRightInd w:val="0"/>
      <w:spacing w:after="0" w:line="240" w:lineRule="atLeast"/>
      <w:ind w:left="0" w:firstLine="0"/>
      <w:jc w:val="left"/>
    </w:pPr>
    <w:rPr>
      <w:rFonts w:ascii="Courier New" w:hAnsi="Courier New"/>
      <w:lang w:val="en-US"/>
    </w:rPr>
  </w:style>
  <w:style w:type="paragraph" w:customStyle="1" w:styleId="Standard">
    <w:name w:val="Standard"/>
    <w:rsid w:val="00905897"/>
    <w:pPr>
      <w:suppressAutoHyphens/>
      <w:autoSpaceDN w:val="0"/>
      <w:spacing w:line="276" w:lineRule="auto"/>
      <w:ind w:left="0" w:firstLine="0"/>
      <w:jc w:val="left"/>
    </w:pPr>
    <w:rPr>
      <w:rFonts w:ascii="Calibri" w:eastAsia="SimSun" w:hAnsi="Calibri" w:cs="F"/>
      <w:kern w:val="3"/>
      <w:sz w:val="22"/>
      <w:szCs w:val="22"/>
    </w:rPr>
  </w:style>
  <w:style w:type="paragraph" w:customStyle="1" w:styleId="Textbody">
    <w:name w:val="Text body"/>
    <w:basedOn w:val="Standard"/>
    <w:rsid w:val="00905897"/>
    <w:pPr>
      <w:spacing w:after="0" w:line="240" w:lineRule="auto"/>
      <w:jc w:val="both"/>
    </w:pPr>
    <w:rPr>
      <w:rFonts w:ascii="Times New Roman" w:eastAsia="Times New Roman" w:hAnsi="Times New Roman" w:cs="Times New Roman"/>
      <w:sz w:val="24"/>
      <w:szCs w:val="24"/>
      <w:lang w:val="en-GB"/>
    </w:rPr>
  </w:style>
  <w:style w:type="character" w:customStyle="1" w:styleId="IntenseQuoteChar1">
    <w:name w:val="Intense Quote Char1"/>
    <w:basedOn w:val="Policepardfaut"/>
    <w:uiPriority w:val="30"/>
    <w:rsid w:val="00905897"/>
    <w:rPr>
      <w:i/>
      <w:iCs/>
      <w:color w:val="4F81BD" w:themeColor="accent1"/>
    </w:rPr>
  </w:style>
  <w:style w:type="character" w:customStyle="1" w:styleId="EndnoteTextChar1">
    <w:name w:val="Endnote Text Char1"/>
    <w:basedOn w:val="Policepardfaut"/>
    <w:uiPriority w:val="99"/>
    <w:semiHidden/>
    <w:rsid w:val="00905897"/>
    <w:rPr>
      <w:sz w:val="20"/>
      <w:szCs w:val="20"/>
    </w:rPr>
  </w:style>
  <w:style w:type="character" w:customStyle="1" w:styleId="Corpsdutexte1811ptNonItalique0">
    <w:name w:val="Corps du texte (18) + 11 pt.Non Italique"/>
    <w:rsid w:val="00905897"/>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0">
    <w:name w:val="Corps du texte (5) + 11.5 pt.Italique"/>
    <w:rsid w:val="00905897"/>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character" w:customStyle="1" w:styleId="y2iqfc">
    <w:name w:val="y2iqfc"/>
    <w:basedOn w:val="Policepardfaut"/>
    <w:rsid w:val="00905897"/>
  </w:style>
  <w:style w:type="paragraph" w:customStyle="1" w:styleId="arial">
    <w:name w:val="arial"/>
    <w:basedOn w:val="Normal"/>
    <w:uiPriority w:val="99"/>
    <w:rsid w:val="00905897"/>
    <w:pPr>
      <w:spacing w:after="0"/>
      <w:ind w:left="0" w:firstLine="0"/>
    </w:pPr>
    <w:rPr>
      <w:rFonts w:ascii="Arial" w:hAnsi="Arial" w:cs="Arial"/>
      <w:szCs w:val="24"/>
      <w:lang w:val="fr-CM"/>
    </w:rPr>
  </w:style>
  <w:style w:type="character" w:customStyle="1" w:styleId="Fort">
    <w:name w:val="Fort"/>
    <w:rsid w:val="00905897"/>
    <w:rPr>
      <w:b/>
    </w:rPr>
  </w:style>
  <w:style w:type="numbering" w:customStyle="1" w:styleId="NoList1">
    <w:name w:val="No List1"/>
    <w:next w:val="Aucuneliste"/>
    <w:semiHidden/>
    <w:unhideWhenUsed/>
    <w:rsid w:val="00905897"/>
  </w:style>
  <w:style w:type="paragraph" w:customStyle="1" w:styleId="xl258">
    <w:name w:val="xl258"/>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center"/>
    </w:pPr>
    <w:rPr>
      <w:rFonts w:ascii="Calibri" w:eastAsia="Batang" w:hAnsi="Calibri"/>
      <w:sz w:val="22"/>
      <w:szCs w:val="22"/>
      <w:lang w:val="en-GB" w:eastAsia="ko-KR"/>
    </w:rPr>
  </w:style>
  <w:style w:type="paragraph" w:customStyle="1" w:styleId="xl259">
    <w:name w:val="xl259"/>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Calibri" w:eastAsia="Batang" w:hAnsi="Calibri"/>
      <w:sz w:val="22"/>
      <w:szCs w:val="22"/>
      <w:lang w:val="en-GB" w:eastAsia="ko-KR"/>
    </w:rPr>
  </w:style>
  <w:style w:type="paragraph" w:customStyle="1" w:styleId="xl260">
    <w:name w:val="xl260"/>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left"/>
    </w:pPr>
    <w:rPr>
      <w:rFonts w:ascii="Calibri" w:eastAsia="Batang" w:hAnsi="Calibri"/>
      <w:szCs w:val="24"/>
      <w:lang w:val="en-GB" w:eastAsia="ko-KR"/>
    </w:rPr>
  </w:style>
  <w:style w:type="paragraph" w:customStyle="1" w:styleId="xl261">
    <w:name w:val="xl261"/>
    <w:basedOn w:val="Normal"/>
    <w:uiPriority w:val="99"/>
    <w:rsid w:val="00905897"/>
    <w:pPr>
      <w:pBdr>
        <w:top w:val="single" w:sz="4" w:space="0" w:color="auto"/>
        <w:left w:val="single" w:sz="4" w:space="0" w:color="auto"/>
      </w:pBdr>
      <w:spacing w:before="100" w:beforeAutospacing="1" w:after="100" w:afterAutospacing="1"/>
      <w:ind w:left="0" w:firstLine="0"/>
      <w:jc w:val="left"/>
    </w:pPr>
    <w:rPr>
      <w:rFonts w:ascii="Calibri" w:eastAsia="Batang" w:hAnsi="Calibri"/>
      <w:szCs w:val="24"/>
      <w:lang w:val="en-GB" w:eastAsia="ko-KR"/>
    </w:rPr>
  </w:style>
  <w:style w:type="paragraph" w:customStyle="1" w:styleId="xl262">
    <w:name w:val="xl262"/>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left"/>
    </w:pPr>
    <w:rPr>
      <w:rFonts w:ascii="Calibri" w:eastAsia="Batang" w:hAnsi="Calibri"/>
      <w:szCs w:val="24"/>
      <w:lang w:val="en-GB" w:eastAsia="ko-KR"/>
    </w:rPr>
  </w:style>
  <w:style w:type="paragraph" w:customStyle="1" w:styleId="xl263">
    <w:name w:val="xl263"/>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Batang" w:hAnsi="Calibri"/>
      <w:b/>
      <w:bCs/>
      <w:szCs w:val="24"/>
      <w:lang w:val="en-GB" w:eastAsia="ko-KR"/>
    </w:rPr>
  </w:style>
  <w:style w:type="paragraph" w:customStyle="1" w:styleId="xl264">
    <w:name w:val="xl264"/>
    <w:basedOn w:val="Normal"/>
    <w:uiPriority w:val="99"/>
    <w:rsid w:val="00905897"/>
    <w:pPr>
      <w:pBdr>
        <w:bottom w:val="single" w:sz="4" w:space="0" w:color="auto"/>
      </w:pBdr>
      <w:spacing w:before="100" w:beforeAutospacing="1" w:after="100" w:afterAutospacing="1"/>
      <w:ind w:left="0" w:firstLine="0"/>
      <w:jc w:val="left"/>
    </w:pPr>
    <w:rPr>
      <w:rFonts w:ascii="Calibri" w:eastAsia="Batang" w:hAnsi="Calibri"/>
      <w:b/>
      <w:bCs/>
      <w:szCs w:val="24"/>
      <w:lang w:val="en-GB" w:eastAsia="ko-KR"/>
    </w:rPr>
  </w:style>
  <w:style w:type="paragraph" w:customStyle="1" w:styleId="xl265">
    <w:name w:val="xl265"/>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left"/>
    </w:pPr>
    <w:rPr>
      <w:rFonts w:ascii="Calibri" w:eastAsia="Batang" w:hAnsi="Calibri"/>
      <w:b/>
      <w:bCs/>
      <w:szCs w:val="24"/>
      <w:lang w:val="en-GB" w:eastAsia="ko-KR"/>
    </w:rPr>
  </w:style>
  <w:style w:type="paragraph" w:customStyle="1" w:styleId="xl266">
    <w:name w:val="xl266"/>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Batang" w:hAnsi="Calibri"/>
      <w:b/>
      <w:bCs/>
      <w:szCs w:val="24"/>
      <w:lang w:val="en-GB" w:eastAsia="ko-KR"/>
    </w:rPr>
  </w:style>
  <w:style w:type="paragraph" w:customStyle="1" w:styleId="xl267">
    <w:name w:val="xl267"/>
    <w:basedOn w:val="Normal"/>
    <w:uiPriority w:val="99"/>
    <w:rsid w:val="0090589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ind w:left="0" w:firstLine="0"/>
      <w:jc w:val="left"/>
    </w:pPr>
    <w:rPr>
      <w:rFonts w:ascii="Calibri" w:eastAsia="Batang" w:hAnsi="Calibri"/>
      <w:b/>
      <w:bCs/>
      <w:szCs w:val="24"/>
      <w:lang w:val="en-GB" w:eastAsia="ko-KR"/>
    </w:rPr>
  </w:style>
  <w:style w:type="paragraph" w:customStyle="1" w:styleId="xl268">
    <w:name w:val="xl268"/>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Calibri" w:eastAsia="Batang" w:hAnsi="Calibri"/>
      <w:sz w:val="22"/>
      <w:szCs w:val="22"/>
      <w:lang w:val="en-GB" w:eastAsia="ko-KR"/>
    </w:rPr>
  </w:style>
  <w:style w:type="paragraph" w:customStyle="1" w:styleId="xl269">
    <w:name w:val="xl269"/>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left"/>
    </w:pPr>
    <w:rPr>
      <w:rFonts w:ascii="Calibri" w:eastAsia="Batang" w:hAnsi="Calibri"/>
      <w:sz w:val="22"/>
      <w:szCs w:val="22"/>
      <w:lang w:val="en-GB" w:eastAsia="ko-KR"/>
    </w:rPr>
  </w:style>
  <w:style w:type="paragraph" w:customStyle="1" w:styleId="xl270">
    <w:name w:val="xl27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Calibri" w:eastAsia="Batang" w:hAnsi="Calibri"/>
      <w:b/>
      <w:bCs/>
      <w:sz w:val="22"/>
      <w:szCs w:val="22"/>
      <w:u w:val="single"/>
      <w:lang w:val="en-GB" w:eastAsia="ko-KR"/>
    </w:rPr>
  </w:style>
  <w:style w:type="paragraph" w:customStyle="1" w:styleId="xl271">
    <w:name w:val="xl271"/>
    <w:basedOn w:val="Normal"/>
    <w:uiPriority w:val="99"/>
    <w:rsid w:val="00905897"/>
    <w:pPr>
      <w:pBdr>
        <w:top w:val="single" w:sz="4" w:space="0" w:color="auto"/>
        <w:left w:val="single" w:sz="4" w:space="18" w:color="auto"/>
        <w:bottom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2">
    <w:name w:val="xl272"/>
    <w:basedOn w:val="Normal"/>
    <w:uiPriority w:val="99"/>
    <w:rsid w:val="00905897"/>
    <w:pPr>
      <w:pBdr>
        <w:top w:val="single" w:sz="4" w:space="0" w:color="auto"/>
        <w:bottom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3">
    <w:name w:val="xl273"/>
    <w:basedOn w:val="Normal"/>
    <w:uiPriority w:val="99"/>
    <w:rsid w:val="00905897"/>
    <w:pPr>
      <w:pBdr>
        <w:top w:val="single" w:sz="4" w:space="0" w:color="auto"/>
        <w:bottom w:val="single" w:sz="4" w:space="0" w:color="auto"/>
        <w:right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4">
    <w:name w:val="xl274"/>
    <w:basedOn w:val="Normal"/>
    <w:uiPriority w:val="99"/>
    <w:rsid w:val="00905897"/>
    <w:pPr>
      <w:pBdr>
        <w:top w:val="single" w:sz="4" w:space="0" w:color="auto"/>
        <w:left w:val="single" w:sz="4" w:space="0" w:color="auto"/>
        <w:bottom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5">
    <w:name w:val="xl275"/>
    <w:basedOn w:val="Normal"/>
    <w:uiPriority w:val="99"/>
    <w:rsid w:val="00905897"/>
    <w:pPr>
      <w:pBdr>
        <w:top w:val="single" w:sz="4" w:space="0" w:color="auto"/>
        <w:bottom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6">
    <w:name w:val="xl276"/>
    <w:basedOn w:val="Normal"/>
    <w:uiPriority w:val="99"/>
    <w:rsid w:val="00905897"/>
    <w:pPr>
      <w:pBdr>
        <w:top w:val="single" w:sz="4" w:space="0" w:color="auto"/>
        <w:bottom w:val="single" w:sz="4" w:space="0" w:color="auto"/>
        <w:right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7">
    <w:name w:val="xl277"/>
    <w:basedOn w:val="Normal"/>
    <w:uiPriority w:val="99"/>
    <w:rsid w:val="00905897"/>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8">
    <w:name w:val="xl278"/>
    <w:basedOn w:val="Normal"/>
    <w:uiPriority w:val="99"/>
    <w:rsid w:val="00905897"/>
    <w:pPr>
      <w:pBdr>
        <w:top w:val="single" w:sz="4" w:space="0" w:color="auto"/>
        <w:left w:val="single" w:sz="4" w:space="0" w:color="auto"/>
        <w:bottom w:val="single" w:sz="8"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9">
    <w:name w:val="xl279"/>
    <w:basedOn w:val="Normal"/>
    <w:uiPriority w:val="99"/>
    <w:rsid w:val="00905897"/>
    <w:pPr>
      <w:pBdr>
        <w:top w:val="single" w:sz="4" w:space="0" w:color="auto"/>
        <w:bottom w:val="single" w:sz="8"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80">
    <w:name w:val="xl280"/>
    <w:basedOn w:val="Normal"/>
    <w:uiPriority w:val="99"/>
    <w:rsid w:val="00905897"/>
    <w:pPr>
      <w:pBdr>
        <w:top w:val="single" w:sz="4" w:space="0" w:color="auto"/>
        <w:bottom w:val="single" w:sz="8" w:space="0" w:color="auto"/>
        <w:right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81">
    <w:name w:val="xl281"/>
    <w:basedOn w:val="Normal"/>
    <w:uiPriority w:val="99"/>
    <w:rsid w:val="00905897"/>
    <w:pPr>
      <w:pBdr>
        <w:top w:val="single" w:sz="4" w:space="0" w:color="auto"/>
        <w:bottom w:val="single" w:sz="4" w:space="0" w:color="auto"/>
      </w:pBdr>
      <w:spacing w:before="100" w:beforeAutospacing="1" w:after="100" w:afterAutospacing="1"/>
      <w:ind w:left="0" w:firstLine="0"/>
      <w:jc w:val="center"/>
    </w:pPr>
    <w:rPr>
      <w:rFonts w:ascii="Calibri" w:eastAsia="Batang" w:hAnsi="Calibri"/>
      <w:b/>
      <w:bCs/>
      <w:szCs w:val="24"/>
      <w:lang w:val="en-GB" w:eastAsia="ko-KR"/>
    </w:rPr>
  </w:style>
  <w:style w:type="paragraph" w:customStyle="1" w:styleId="xl282">
    <w:name w:val="xl28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rFonts w:ascii="Calibri" w:eastAsia="Batang" w:hAnsi="Calibri"/>
      <w:b/>
      <w:bCs/>
      <w:szCs w:val="24"/>
      <w:lang w:val="en-GB" w:eastAsia="ko-KR"/>
    </w:rPr>
  </w:style>
  <w:style w:type="paragraph" w:customStyle="1" w:styleId="xl283">
    <w:name w:val="xl28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Batang" w:hAnsi="Calibri"/>
      <w:b/>
      <w:bCs/>
      <w:i/>
      <w:iCs/>
      <w:sz w:val="28"/>
      <w:szCs w:val="28"/>
      <w:lang w:val="en-GB" w:eastAsia="ko-KR"/>
    </w:rPr>
  </w:style>
  <w:style w:type="paragraph" w:customStyle="1" w:styleId="xl284">
    <w:name w:val="xl284"/>
    <w:basedOn w:val="Normal"/>
    <w:uiPriority w:val="99"/>
    <w:rsid w:val="00905897"/>
    <w:pPr>
      <w:pBdr>
        <w:top w:val="single" w:sz="4" w:space="0" w:color="auto"/>
        <w:bottom w:val="single" w:sz="4" w:space="0" w:color="auto"/>
      </w:pBdr>
      <w:spacing w:before="100" w:beforeAutospacing="1" w:after="100" w:afterAutospacing="1"/>
      <w:ind w:left="0" w:firstLine="0"/>
      <w:jc w:val="center"/>
      <w:textAlignment w:val="center"/>
    </w:pPr>
    <w:rPr>
      <w:rFonts w:ascii="Calibri" w:eastAsia="Batang" w:hAnsi="Calibri"/>
      <w:b/>
      <w:bCs/>
      <w:i/>
      <w:iCs/>
      <w:sz w:val="28"/>
      <w:szCs w:val="28"/>
      <w:lang w:val="en-GB" w:eastAsia="ko-KR"/>
    </w:rPr>
  </w:style>
  <w:style w:type="paragraph" w:customStyle="1" w:styleId="xl285">
    <w:name w:val="xl285"/>
    <w:basedOn w:val="Normal"/>
    <w:uiPriority w:val="99"/>
    <w:rsid w:val="00905897"/>
    <w:pPr>
      <w:pBdr>
        <w:top w:val="single" w:sz="4" w:space="0" w:color="auto"/>
        <w:bottom w:val="single" w:sz="4" w:space="0" w:color="auto"/>
      </w:pBdr>
      <w:spacing w:before="100" w:beforeAutospacing="1" w:after="100" w:afterAutospacing="1"/>
      <w:ind w:left="0" w:firstLine="0"/>
      <w:jc w:val="left"/>
      <w:textAlignment w:val="center"/>
    </w:pPr>
    <w:rPr>
      <w:rFonts w:ascii="Calibri" w:eastAsia="Batang" w:hAnsi="Calibri"/>
      <w:sz w:val="28"/>
      <w:szCs w:val="28"/>
      <w:lang w:val="en-GB" w:eastAsia="ko-KR"/>
    </w:rPr>
  </w:style>
  <w:style w:type="paragraph" w:customStyle="1" w:styleId="xl286">
    <w:name w:val="xl286"/>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alibri" w:eastAsia="Batang" w:hAnsi="Calibri"/>
      <w:sz w:val="28"/>
      <w:szCs w:val="28"/>
      <w:lang w:val="en-GB" w:eastAsia="ko-KR"/>
    </w:rPr>
  </w:style>
  <w:style w:type="paragraph" w:customStyle="1" w:styleId="xl287">
    <w:name w:val="xl287"/>
    <w:basedOn w:val="Normal"/>
    <w:uiPriority w:val="99"/>
    <w:rsid w:val="00905897"/>
    <w:pPr>
      <w:spacing w:before="100" w:beforeAutospacing="1" w:after="100" w:afterAutospacing="1"/>
      <w:ind w:left="0" w:firstLine="0"/>
      <w:jc w:val="center"/>
    </w:pPr>
    <w:rPr>
      <w:rFonts w:ascii="Calibri" w:eastAsia="Batang" w:hAnsi="Calibri"/>
      <w:b/>
      <w:bCs/>
      <w:szCs w:val="24"/>
      <w:u w:val="single"/>
      <w:lang w:val="en-GB" w:eastAsia="ko-KR"/>
    </w:rPr>
  </w:style>
  <w:style w:type="character" w:customStyle="1" w:styleId="mw-headline">
    <w:name w:val="mw-headline"/>
    <w:basedOn w:val="Policepardfaut"/>
    <w:rsid w:val="00905897"/>
  </w:style>
  <w:style w:type="character" w:customStyle="1" w:styleId="editsection">
    <w:name w:val="editsection"/>
    <w:basedOn w:val="Policepardfaut"/>
    <w:rsid w:val="00905897"/>
  </w:style>
  <w:style w:type="character" w:customStyle="1" w:styleId="bloctexteagrasbleu">
    <w:name w:val="bloc_texteagrasbleu"/>
    <w:basedOn w:val="Policepardfaut"/>
    <w:rsid w:val="00905897"/>
  </w:style>
  <w:style w:type="paragraph" w:customStyle="1" w:styleId="NO">
    <w:name w:val="NO"/>
    <w:uiPriority w:val="99"/>
    <w:rsid w:val="00905897"/>
    <w:pPr>
      <w:spacing w:after="0"/>
      <w:ind w:left="0" w:firstLine="0"/>
    </w:pPr>
    <w:rPr>
      <w:sz w:val="24"/>
    </w:rPr>
  </w:style>
  <w:style w:type="paragraph" w:customStyle="1" w:styleId="font10">
    <w:name w:val="font10"/>
    <w:basedOn w:val="Normal"/>
    <w:rsid w:val="00905897"/>
    <w:pPr>
      <w:spacing w:before="100" w:beforeAutospacing="1" w:after="100" w:afterAutospacing="1"/>
      <w:ind w:left="0" w:firstLine="0"/>
      <w:jc w:val="left"/>
    </w:pPr>
    <w:rPr>
      <w:rFonts w:ascii="Century Schoolbook" w:hAnsi="Century Schoolbook"/>
      <w:szCs w:val="24"/>
    </w:rPr>
  </w:style>
  <w:style w:type="table" w:customStyle="1" w:styleId="TableGrid">
    <w:name w:val="TableGrid"/>
    <w:rsid w:val="004A0A4F"/>
    <w:pPr>
      <w:spacing w:after="0"/>
      <w:ind w:left="0" w:firstLine="0"/>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LFO191">
    <w:name w:val="LFO191"/>
    <w:basedOn w:val="Aucuneliste"/>
    <w:rsid w:val="003731F4"/>
  </w:style>
  <w:style w:type="numbering" w:customStyle="1" w:styleId="Aucuneliste5">
    <w:name w:val="Aucune liste5"/>
    <w:next w:val="Aucuneliste"/>
    <w:uiPriority w:val="99"/>
    <w:semiHidden/>
    <w:unhideWhenUsed/>
    <w:rsid w:val="003731F4"/>
  </w:style>
  <w:style w:type="table" w:customStyle="1" w:styleId="Grilledutableau5">
    <w:name w:val="Grille du tableau5"/>
    <w:basedOn w:val="TableauNormal"/>
    <w:next w:val="Grilledutableau"/>
    <w:rsid w:val="003731F4"/>
    <w:pPr>
      <w:spacing w:after="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ucuneliste"/>
    <w:semiHidden/>
    <w:unhideWhenUsed/>
    <w:rsid w:val="003731F4"/>
  </w:style>
  <w:style w:type="numbering" w:customStyle="1" w:styleId="Aucuneliste12">
    <w:name w:val="Aucune liste12"/>
    <w:next w:val="Aucuneliste"/>
    <w:uiPriority w:val="99"/>
    <w:semiHidden/>
    <w:unhideWhenUsed/>
    <w:rsid w:val="003731F4"/>
  </w:style>
  <w:style w:type="numbering" w:customStyle="1" w:styleId="Aucuneliste21">
    <w:name w:val="Aucune liste21"/>
    <w:next w:val="Aucuneliste"/>
    <w:uiPriority w:val="99"/>
    <w:semiHidden/>
    <w:unhideWhenUsed/>
    <w:rsid w:val="003731F4"/>
  </w:style>
  <w:style w:type="numbering" w:customStyle="1" w:styleId="Aucuneliste31">
    <w:name w:val="Aucune liste31"/>
    <w:next w:val="Aucuneliste"/>
    <w:uiPriority w:val="99"/>
    <w:semiHidden/>
    <w:unhideWhenUsed/>
    <w:rsid w:val="003731F4"/>
  </w:style>
  <w:style w:type="numbering" w:customStyle="1" w:styleId="Aucuneliste41">
    <w:name w:val="Aucune liste41"/>
    <w:next w:val="Aucuneliste"/>
    <w:uiPriority w:val="99"/>
    <w:semiHidden/>
    <w:unhideWhenUsed/>
    <w:rsid w:val="003731F4"/>
  </w:style>
  <w:style w:type="numbering" w:customStyle="1" w:styleId="Aucuneliste112">
    <w:name w:val="Aucune liste112"/>
    <w:next w:val="Aucuneliste"/>
    <w:uiPriority w:val="99"/>
    <w:semiHidden/>
    <w:unhideWhenUsed/>
    <w:rsid w:val="003731F4"/>
  </w:style>
  <w:style w:type="numbering" w:customStyle="1" w:styleId="Aucuneliste1111">
    <w:name w:val="Aucune liste1111"/>
    <w:next w:val="Aucuneliste"/>
    <w:uiPriority w:val="99"/>
    <w:semiHidden/>
    <w:unhideWhenUsed/>
    <w:rsid w:val="003731F4"/>
  </w:style>
  <w:style w:type="numbering" w:customStyle="1" w:styleId="LFO1911">
    <w:name w:val="LFO1911"/>
    <w:basedOn w:val="Aucuneliste"/>
    <w:rsid w:val="003731F4"/>
  </w:style>
  <w:style w:type="numbering" w:customStyle="1" w:styleId="Aucuneliste6">
    <w:name w:val="Aucune liste6"/>
    <w:next w:val="Aucuneliste"/>
    <w:uiPriority w:val="99"/>
    <w:semiHidden/>
    <w:unhideWhenUsed/>
    <w:rsid w:val="005923BB"/>
  </w:style>
  <w:style w:type="numbering" w:customStyle="1" w:styleId="Aucuneliste7">
    <w:name w:val="Aucune liste7"/>
    <w:next w:val="Aucuneliste"/>
    <w:uiPriority w:val="99"/>
    <w:semiHidden/>
    <w:unhideWhenUsed/>
    <w:rsid w:val="006867A1"/>
  </w:style>
  <w:style w:type="numbering" w:customStyle="1" w:styleId="Aucuneliste8">
    <w:name w:val="Aucune liste8"/>
    <w:next w:val="Aucuneliste"/>
    <w:uiPriority w:val="99"/>
    <w:semiHidden/>
    <w:unhideWhenUsed/>
    <w:rsid w:val="00B24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7028">
      <w:bodyDiv w:val="1"/>
      <w:marLeft w:val="0"/>
      <w:marRight w:val="0"/>
      <w:marTop w:val="0"/>
      <w:marBottom w:val="0"/>
      <w:divBdr>
        <w:top w:val="none" w:sz="0" w:space="0" w:color="auto"/>
        <w:left w:val="none" w:sz="0" w:space="0" w:color="auto"/>
        <w:bottom w:val="none" w:sz="0" w:space="0" w:color="auto"/>
        <w:right w:val="none" w:sz="0" w:space="0" w:color="auto"/>
      </w:divBdr>
    </w:div>
    <w:div w:id="36588120">
      <w:bodyDiv w:val="1"/>
      <w:marLeft w:val="0"/>
      <w:marRight w:val="0"/>
      <w:marTop w:val="0"/>
      <w:marBottom w:val="0"/>
      <w:divBdr>
        <w:top w:val="none" w:sz="0" w:space="0" w:color="auto"/>
        <w:left w:val="none" w:sz="0" w:space="0" w:color="auto"/>
        <w:bottom w:val="none" w:sz="0" w:space="0" w:color="auto"/>
        <w:right w:val="none" w:sz="0" w:space="0" w:color="auto"/>
      </w:divBdr>
      <w:divsChild>
        <w:div w:id="85978">
          <w:marLeft w:val="0"/>
          <w:marRight w:val="0"/>
          <w:marTop w:val="0"/>
          <w:marBottom w:val="0"/>
          <w:divBdr>
            <w:top w:val="single" w:sz="12" w:space="0" w:color="D2D2D2"/>
            <w:left w:val="single" w:sz="12" w:space="0" w:color="D2D2D2"/>
            <w:bottom w:val="single" w:sz="12" w:space="0" w:color="D2D2D2"/>
            <w:right w:val="single" w:sz="12" w:space="0" w:color="D2D2D2"/>
          </w:divBdr>
          <w:divsChild>
            <w:div w:id="699084261">
              <w:marLeft w:val="0"/>
              <w:marRight w:val="0"/>
              <w:marTop w:val="0"/>
              <w:marBottom w:val="0"/>
              <w:divBdr>
                <w:top w:val="none" w:sz="0" w:space="0" w:color="auto"/>
                <w:left w:val="none" w:sz="0" w:space="0" w:color="auto"/>
                <w:bottom w:val="none" w:sz="0" w:space="0" w:color="auto"/>
                <w:right w:val="none" w:sz="0" w:space="0" w:color="auto"/>
              </w:divBdr>
            </w:div>
            <w:div w:id="136316320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9404163">
      <w:bodyDiv w:val="1"/>
      <w:marLeft w:val="0"/>
      <w:marRight w:val="0"/>
      <w:marTop w:val="0"/>
      <w:marBottom w:val="0"/>
      <w:divBdr>
        <w:top w:val="none" w:sz="0" w:space="0" w:color="auto"/>
        <w:left w:val="none" w:sz="0" w:space="0" w:color="auto"/>
        <w:bottom w:val="none" w:sz="0" w:space="0" w:color="auto"/>
        <w:right w:val="none" w:sz="0" w:space="0" w:color="auto"/>
      </w:divBdr>
      <w:divsChild>
        <w:div w:id="855535787">
          <w:marLeft w:val="0"/>
          <w:marRight w:val="0"/>
          <w:marTop w:val="0"/>
          <w:marBottom w:val="0"/>
          <w:divBdr>
            <w:top w:val="single" w:sz="12" w:space="0" w:color="D2D2D2"/>
            <w:left w:val="single" w:sz="12" w:space="0" w:color="D2D2D2"/>
            <w:bottom w:val="single" w:sz="12" w:space="0" w:color="D2D2D2"/>
            <w:right w:val="single" w:sz="12" w:space="0" w:color="D2D2D2"/>
          </w:divBdr>
          <w:divsChild>
            <w:div w:id="1593319230">
              <w:marLeft w:val="0"/>
              <w:marRight w:val="0"/>
              <w:marTop w:val="0"/>
              <w:marBottom w:val="0"/>
              <w:divBdr>
                <w:top w:val="none" w:sz="0" w:space="0" w:color="auto"/>
                <w:left w:val="none" w:sz="0" w:space="0" w:color="auto"/>
                <w:bottom w:val="none" w:sz="0" w:space="0" w:color="auto"/>
                <w:right w:val="none" w:sz="0" w:space="0" w:color="auto"/>
              </w:divBdr>
            </w:div>
            <w:div w:id="82138751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504325">
      <w:bodyDiv w:val="1"/>
      <w:marLeft w:val="0"/>
      <w:marRight w:val="0"/>
      <w:marTop w:val="0"/>
      <w:marBottom w:val="0"/>
      <w:divBdr>
        <w:top w:val="none" w:sz="0" w:space="0" w:color="auto"/>
        <w:left w:val="none" w:sz="0" w:space="0" w:color="auto"/>
        <w:bottom w:val="none" w:sz="0" w:space="0" w:color="auto"/>
        <w:right w:val="none" w:sz="0" w:space="0" w:color="auto"/>
      </w:divBdr>
    </w:div>
    <w:div w:id="137967183">
      <w:bodyDiv w:val="1"/>
      <w:marLeft w:val="0"/>
      <w:marRight w:val="0"/>
      <w:marTop w:val="0"/>
      <w:marBottom w:val="0"/>
      <w:divBdr>
        <w:top w:val="none" w:sz="0" w:space="0" w:color="auto"/>
        <w:left w:val="none" w:sz="0" w:space="0" w:color="auto"/>
        <w:bottom w:val="none" w:sz="0" w:space="0" w:color="auto"/>
        <w:right w:val="none" w:sz="0" w:space="0" w:color="auto"/>
      </w:divBdr>
      <w:divsChild>
        <w:div w:id="104887938">
          <w:marLeft w:val="0"/>
          <w:marRight w:val="0"/>
          <w:marTop w:val="0"/>
          <w:marBottom w:val="0"/>
          <w:divBdr>
            <w:top w:val="single" w:sz="12" w:space="0" w:color="D2D2D2"/>
            <w:left w:val="single" w:sz="12" w:space="0" w:color="D2D2D2"/>
            <w:bottom w:val="single" w:sz="12" w:space="0" w:color="D2D2D2"/>
            <w:right w:val="single" w:sz="12" w:space="0" w:color="D2D2D2"/>
          </w:divBdr>
          <w:divsChild>
            <w:div w:id="2108428505">
              <w:marLeft w:val="0"/>
              <w:marRight w:val="0"/>
              <w:marTop w:val="0"/>
              <w:marBottom w:val="0"/>
              <w:divBdr>
                <w:top w:val="none" w:sz="0" w:space="0" w:color="auto"/>
                <w:left w:val="none" w:sz="0" w:space="0" w:color="auto"/>
                <w:bottom w:val="none" w:sz="0" w:space="0" w:color="auto"/>
                <w:right w:val="none" w:sz="0" w:space="0" w:color="auto"/>
              </w:divBdr>
            </w:div>
            <w:div w:id="167780226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8060207">
      <w:marLeft w:val="0"/>
      <w:marRight w:val="0"/>
      <w:marTop w:val="0"/>
      <w:marBottom w:val="0"/>
      <w:divBdr>
        <w:top w:val="none" w:sz="0" w:space="0" w:color="auto"/>
        <w:left w:val="none" w:sz="0" w:space="0" w:color="auto"/>
        <w:bottom w:val="none" w:sz="0" w:space="0" w:color="auto"/>
        <w:right w:val="none" w:sz="0" w:space="0" w:color="auto"/>
      </w:divBdr>
      <w:divsChild>
        <w:div w:id="575624743">
          <w:marLeft w:val="0"/>
          <w:marRight w:val="0"/>
          <w:marTop w:val="0"/>
          <w:marBottom w:val="0"/>
          <w:divBdr>
            <w:top w:val="none" w:sz="0" w:space="0" w:color="auto"/>
            <w:left w:val="none" w:sz="0" w:space="0" w:color="auto"/>
            <w:bottom w:val="none" w:sz="0" w:space="0" w:color="auto"/>
            <w:right w:val="none" w:sz="0" w:space="0" w:color="auto"/>
          </w:divBdr>
          <w:divsChild>
            <w:div w:id="601690053">
              <w:marLeft w:val="0"/>
              <w:marRight w:val="0"/>
              <w:marTop w:val="0"/>
              <w:marBottom w:val="0"/>
              <w:divBdr>
                <w:top w:val="none" w:sz="0" w:space="0" w:color="auto"/>
                <w:left w:val="none" w:sz="0" w:space="0" w:color="auto"/>
                <w:bottom w:val="none" w:sz="0" w:space="0" w:color="auto"/>
                <w:right w:val="none" w:sz="0" w:space="0" w:color="auto"/>
              </w:divBdr>
            </w:div>
            <w:div w:id="148057966">
              <w:marLeft w:val="0"/>
              <w:marRight w:val="0"/>
              <w:marTop w:val="0"/>
              <w:marBottom w:val="0"/>
              <w:divBdr>
                <w:top w:val="none" w:sz="0" w:space="0" w:color="auto"/>
                <w:left w:val="none" w:sz="0" w:space="0" w:color="auto"/>
                <w:bottom w:val="none" w:sz="0" w:space="0" w:color="auto"/>
                <w:right w:val="none" w:sz="0" w:space="0" w:color="auto"/>
              </w:divBdr>
            </w:div>
            <w:div w:id="1089235544">
              <w:marLeft w:val="0"/>
              <w:marRight w:val="0"/>
              <w:marTop w:val="0"/>
              <w:marBottom w:val="0"/>
              <w:divBdr>
                <w:top w:val="none" w:sz="0" w:space="0" w:color="auto"/>
                <w:left w:val="none" w:sz="0" w:space="0" w:color="auto"/>
                <w:bottom w:val="none" w:sz="0" w:space="0" w:color="auto"/>
                <w:right w:val="none" w:sz="0" w:space="0" w:color="auto"/>
              </w:divBdr>
              <w:divsChild>
                <w:div w:id="49115980">
                  <w:marLeft w:val="0"/>
                  <w:marRight w:val="0"/>
                  <w:marTop w:val="0"/>
                  <w:marBottom w:val="0"/>
                  <w:divBdr>
                    <w:top w:val="none" w:sz="0" w:space="0" w:color="auto"/>
                    <w:left w:val="none" w:sz="0" w:space="0" w:color="auto"/>
                    <w:bottom w:val="none" w:sz="0" w:space="0" w:color="auto"/>
                    <w:right w:val="none" w:sz="0" w:space="0" w:color="auto"/>
                  </w:divBdr>
                  <w:divsChild>
                    <w:div w:id="573127000">
                      <w:marLeft w:val="0"/>
                      <w:marRight w:val="0"/>
                      <w:marTop w:val="0"/>
                      <w:marBottom w:val="0"/>
                      <w:divBdr>
                        <w:top w:val="none" w:sz="0" w:space="0" w:color="auto"/>
                        <w:left w:val="none" w:sz="0" w:space="0" w:color="auto"/>
                        <w:bottom w:val="none" w:sz="0" w:space="0" w:color="auto"/>
                        <w:right w:val="none" w:sz="0" w:space="0" w:color="auto"/>
                      </w:divBdr>
                    </w:div>
                  </w:divsChild>
                </w:div>
                <w:div w:id="1600407093">
                  <w:marLeft w:val="0"/>
                  <w:marRight w:val="0"/>
                  <w:marTop w:val="0"/>
                  <w:marBottom w:val="0"/>
                  <w:divBdr>
                    <w:top w:val="none" w:sz="0" w:space="0" w:color="auto"/>
                    <w:left w:val="none" w:sz="0" w:space="0" w:color="auto"/>
                    <w:bottom w:val="none" w:sz="0" w:space="0" w:color="auto"/>
                    <w:right w:val="none" w:sz="0" w:space="0" w:color="auto"/>
                  </w:divBdr>
                </w:div>
                <w:div w:id="1843397629">
                  <w:marLeft w:val="0"/>
                  <w:marRight w:val="0"/>
                  <w:marTop w:val="0"/>
                  <w:marBottom w:val="0"/>
                  <w:divBdr>
                    <w:top w:val="none" w:sz="0" w:space="0" w:color="auto"/>
                    <w:left w:val="none" w:sz="0" w:space="0" w:color="auto"/>
                    <w:bottom w:val="none" w:sz="0" w:space="0" w:color="auto"/>
                    <w:right w:val="none" w:sz="0" w:space="0" w:color="auto"/>
                  </w:divBdr>
                  <w:divsChild>
                    <w:div w:id="1874921228">
                      <w:marLeft w:val="0"/>
                      <w:marRight w:val="0"/>
                      <w:marTop w:val="0"/>
                      <w:marBottom w:val="0"/>
                      <w:divBdr>
                        <w:top w:val="none" w:sz="0" w:space="0" w:color="auto"/>
                        <w:left w:val="none" w:sz="0" w:space="0" w:color="auto"/>
                        <w:bottom w:val="none" w:sz="0" w:space="0" w:color="auto"/>
                        <w:right w:val="none" w:sz="0" w:space="0" w:color="auto"/>
                      </w:divBdr>
                    </w:div>
                  </w:divsChild>
                </w:div>
                <w:div w:id="262341871">
                  <w:marLeft w:val="0"/>
                  <w:marRight w:val="0"/>
                  <w:marTop w:val="0"/>
                  <w:marBottom w:val="0"/>
                  <w:divBdr>
                    <w:top w:val="none" w:sz="0" w:space="0" w:color="auto"/>
                    <w:left w:val="none" w:sz="0" w:space="0" w:color="auto"/>
                    <w:bottom w:val="none" w:sz="0" w:space="0" w:color="auto"/>
                    <w:right w:val="none" w:sz="0" w:space="0" w:color="auto"/>
                  </w:divBdr>
                </w:div>
              </w:divsChild>
            </w:div>
            <w:div w:id="102501234">
              <w:marLeft w:val="0"/>
              <w:marRight w:val="0"/>
              <w:marTop w:val="0"/>
              <w:marBottom w:val="0"/>
              <w:divBdr>
                <w:top w:val="none" w:sz="0" w:space="0" w:color="auto"/>
                <w:left w:val="none" w:sz="0" w:space="0" w:color="auto"/>
                <w:bottom w:val="single" w:sz="6" w:space="0" w:color="DDDDDD"/>
                <w:right w:val="none" w:sz="0" w:space="0" w:color="auto"/>
              </w:divBdr>
              <w:divsChild>
                <w:div w:id="1990405066">
                  <w:marLeft w:val="0"/>
                  <w:marRight w:val="0"/>
                  <w:marTop w:val="0"/>
                  <w:marBottom w:val="0"/>
                  <w:divBdr>
                    <w:top w:val="none" w:sz="0" w:space="0" w:color="auto"/>
                    <w:left w:val="none" w:sz="0" w:space="0" w:color="auto"/>
                    <w:bottom w:val="none" w:sz="0" w:space="0" w:color="auto"/>
                    <w:right w:val="none" w:sz="0" w:space="0" w:color="auto"/>
                  </w:divBdr>
                  <w:divsChild>
                    <w:div w:id="1562476215">
                      <w:marLeft w:val="0"/>
                      <w:marRight w:val="0"/>
                      <w:marTop w:val="0"/>
                      <w:marBottom w:val="0"/>
                      <w:divBdr>
                        <w:top w:val="none" w:sz="0" w:space="0" w:color="auto"/>
                        <w:left w:val="none" w:sz="0" w:space="0" w:color="auto"/>
                        <w:bottom w:val="none" w:sz="0" w:space="0" w:color="auto"/>
                        <w:right w:val="none" w:sz="0" w:space="0" w:color="auto"/>
                      </w:divBdr>
                    </w:div>
                    <w:div w:id="180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1088">
          <w:marLeft w:val="0"/>
          <w:marRight w:val="0"/>
          <w:marTop w:val="0"/>
          <w:marBottom w:val="0"/>
          <w:divBdr>
            <w:top w:val="none" w:sz="0" w:space="0" w:color="auto"/>
            <w:left w:val="none" w:sz="0" w:space="0" w:color="auto"/>
            <w:bottom w:val="none" w:sz="0" w:space="0" w:color="auto"/>
            <w:right w:val="none" w:sz="0" w:space="0" w:color="auto"/>
          </w:divBdr>
        </w:div>
        <w:div w:id="171069693">
          <w:marLeft w:val="0"/>
          <w:marRight w:val="0"/>
          <w:marTop w:val="0"/>
          <w:marBottom w:val="0"/>
          <w:divBdr>
            <w:top w:val="none" w:sz="0" w:space="0" w:color="auto"/>
            <w:left w:val="none" w:sz="0" w:space="0" w:color="auto"/>
            <w:bottom w:val="none" w:sz="0" w:space="0" w:color="auto"/>
            <w:right w:val="none" w:sz="0" w:space="0" w:color="auto"/>
          </w:divBdr>
          <w:divsChild>
            <w:div w:id="190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034">
      <w:bodyDiv w:val="1"/>
      <w:marLeft w:val="0"/>
      <w:marRight w:val="0"/>
      <w:marTop w:val="0"/>
      <w:marBottom w:val="0"/>
      <w:divBdr>
        <w:top w:val="none" w:sz="0" w:space="0" w:color="auto"/>
        <w:left w:val="none" w:sz="0" w:space="0" w:color="auto"/>
        <w:bottom w:val="none" w:sz="0" w:space="0" w:color="auto"/>
        <w:right w:val="none" w:sz="0" w:space="0" w:color="auto"/>
      </w:divBdr>
      <w:divsChild>
        <w:div w:id="760567437">
          <w:marLeft w:val="0"/>
          <w:marRight w:val="0"/>
          <w:marTop w:val="0"/>
          <w:marBottom w:val="0"/>
          <w:divBdr>
            <w:top w:val="single" w:sz="12" w:space="0" w:color="D2D2D2"/>
            <w:left w:val="single" w:sz="12" w:space="0" w:color="D2D2D2"/>
            <w:bottom w:val="single" w:sz="12" w:space="0" w:color="D2D2D2"/>
            <w:right w:val="single" w:sz="12" w:space="0" w:color="D2D2D2"/>
          </w:divBdr>
          <w:divsChild>
            <w:div w:id="1342387864">
              <w:marLeft w:val="0"/>
              <w:marRight w:val="0"/>
              <w:marTop w:val="0"/>
              <w:marBottom w:val="0"/>
              <w:divBdr>
                <w:top w:val="none" w:sz="0" w:space="0" w:color="auto"/>
                <w:left w:val="none" w:sz="0" w:space="0" w:color="auto"/>
                <w:bottom w:val="none" w:sz="0" w:space="0" w:color="auto"/>
                <w:right w:val="none" w:sz="0" w:space="0" w:color="auto"/>
              </w:divBdr>
            </w:div>
            <w:div w:id="2715184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0334405">
      <w:bodyDiv w:val="1"/>
      <w:marLeft w:val="0"/>
      <w:marRight w:val="0"/>
      <w:marTop w:val="0"/>
      <w:marBottom w:val="0"/>
      <w:divBdr>
        <w:top w:val="none" w:sz="0" w:space="0" w:color="auto"/>
        <w:left w:val="none" w:sz="0" w:space="0" w:color="auto"/>
        <w:bottom w:val="none" w:sz="0" w:space="0" w:color="auto"/>
        <w:right w:val="none" w:sz="0" w:space="0" w:color="auto"/>
      </w:divBdr>
      <w:divsChild>
        <w:div w:id="365446132">
          <w:marLeft w:val="0"/>
          <w:marRight w:val="0"/>
          <w:marTop w:val="0"/>
          <w:marBottom w:val="0"/>
          <w:divBdr>
            <w:top w:val="single" w:sz="12" w:space="0" w:color="D2D2D2"/>
            <w:left w:val="single" w:sz="12" w:space="0" w:color="D2D2D2"/>
            <w:bottom w:val="single" w:sz="12" w:space="0" w:color="D2D2D2"/>
            <w:right w:val="single" w:sz="12" w:space="0" w:color="D2D2D2"/>
          </w:divBdr>
          <w:divsChild>
            <w:div w:id="2028168381">
              <w:marLeft w:val="0"/>
              <w:marRight w:val="0"/>
              <w:marTop w:val="0"/>
              <w:marBottom w:val="0"/>
              <w:divBdr>
                <w:top w:val="none" w:sz="0" w:space="0" w:color="auto"/>
                <w:left w:val="none" w:sz="0" w:space="0" w:color="auto"/>
                <w:bottom w:val="none" w:sz="0" w:space="0" w:color="auto"/>
                <w:right w:val="none" w:sz="0" w:space="0" w:color="auto"/>
              </w:divBdr>
            </w:div>
            <w:div w:id="12311195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1746320">
      <w:bodyDiv w:val="1"/>
      <w:marLeft w:val="0"/>
      <w:marRight w:val="0"/>
      <w:marTop w:val="0"/>
      <w:marBottom w:val="0"/>
      <w:divBdr>
        <w:top w:val="none" w:sz="0" w:space="0" w:color="auto"/>
        <w:left w:val="none" w:sz="0" w:space="0" w:color="auto"/>
        <w:bottom w:val="none" w:sz="0" w:space="0" w:color="auto"/>
        <w:right w:val="none" w:sz="0" w:space="0" w:color="auto"/>
      </w:divBdr>
      <w:divsChild>
        <w:div w:id="1497526961">
          <w:marLeft w:val="0"/>
          <w:marRight w:val="0"/>
          <w:marTop w:val="0"/>
          <w:marBottom w:val="0"/>
          <w:divBdr>
            <w:top w:val="single" w:sz="12" w:space="0" w:color="D2D2D2"/>
            <w:left w:val="single" w:sz="12" w:space="0" w:color="D2D2D2"/>
            <w:bottom w:val="single" w:sz="12" w:space="0" w:color="D2D2D2"/>
            <w:right w:val="single" w:sz="12" w:space="0" w:color="D2D2D2"/>
          </w:divBdr>
          <w:divsChild>
            <w:div w:id="290091199">
              <w:marLeft w:val="0"/>
              <w:marRight w:val="0"/>
              <w:marTop w:val="0"/>
              <w:marBottom w:val="0"/>
              <w:divBdr>
                <w:top w:val="none" w:sz="0" w:space="0" w:color="auto"/>
                <w:left w:val="none" w:sz="0" w:space="0" w:color="auto"/>
                <w:bottom w:val="none" w:sz="0" w:space="0" w:color="auto"/>
                <w:right w:val="none" w:sz="0" w:space="0" w:color="auto"/>
              </w:divBdr>
            </w:div>
            <w:div w:id="4079389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69880">
      <w:bodyDiv w:val="1"/>
      <w:marLeft w:val="0"/>
      <w:marRight w:val="0"/>
      <w:marTop w:val="0"/>
      <w:marBottom w:val="0"/>
      <w:divBdr>
        <w:top w:val="none" w:sz="0" w:space="0" w:color="auto"/>
        <w:left w:val="none" w:sz="0" w:space="0" w:color="auto"/>
        <w:bottom w:val="none" w:sz="0" w:space="0" w:color="auto"/>
        <w:right w:val="none" w:sz="0" w:space="0" w:color="auto"/>
      </w:divBdr>
    </w:div>
    <w:div w:id="202981949">
      <w:bodyDiv w:val="1"/>
      <w:marLeft w:val="0"/>
      <w:marRight w:val="0"/>
      <w:marTop w:val="0"/>
      <w:marBottom w:val="0"/>
      <w:divBdr>
        <w:top w:val="none" w:sz="0" w:space="0" w:color="auto"/>
        <w:left w:val="none" w:sz="0" w:space="0" w:color="auto"/>
        <w:bottom w:val="none" w:sz="0" w:space="0" w:color="auto"/>
        <w:right w:val="none" w:sz="0" w:space="0" w:color="auto"/>
      </w:divBdr>
    </w:div>
    <w:div w:id="208997582">
      <w:bodyDiv w:val="1"/>
      <w:marLeft w:val="0"/>
      <w:marRight w:val="0"/>
      <w:marTop w:val="0"/>
      <w:marBottom w:val="0"/>
      <w:divBdr>
        <w:top w:val="none" w:sz="0" w:space="0" w:color="auto"/>
        <w:left w:val="none" w:sz="0" w:space="0" w:color="auto"/>
        <w:bottom w:val="none" w:sz="0" w:space="0" w:color="auto"/>
        <w:right w:val="none" w:sz="0" w:space="0" w:color="auto"/>
      </w:divBdr>
      <w:divsChild>
        <w:div w:id="361444222">
          <w:marLeft w:val="0"/>
          <w:marRight w:val="0"/>
          <w:marTop w:val="0"/>
          <w:marBottom w:val="0"/>
          <w:divBdr>
            <w:top w:val="single" w:sz="12" w:space="0" w:color="D2D2D2"/>
            <w:left w:val="single" w:sz="12" w:space="0" w:color="D2D2D2"/>
            <w:bottom w:val="single" w:sz="12" w:space="0" w:color="D2D2D2"/>
            <w:right w:val="single" w:sz="12" w:space="0" w:color="D2D2D2"/>
          </w:divBdr>
          <w:divsChild>
            <w:div w:id="2110807991">
              <w:marLeft w:val="0"/>
              <w:marRight w:val="0"/>
              <w:marTop w:val="0"/>
              <w:marBottom w:val="0"/>
              <w:divBdr>
                <w:top w:val="none" w:sz="0" w:space="0" w:color="auto"/>
                <w:left w:val="none" w:sz="0" w:space="0" w:color="auto"/>
                <w:bottom w:val="none" w:sz="0" w:space="0" w:color="auto"/>
                <w:right w:val="none" w:sz="0" w:space="0" w:color="auto"/>
              </w:divBdr>
            </w:div>
            <w:div w:id="4693699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38177280">
      <w:bodyDiv w:val="1"/>
      <w:marLeft w:val="0"/>
      <w:marRight w:val="0"/>
      <w:marTop w:val="0"/>
      <w:marBottom w:val="0"/>
      <w:divBdr>
        <w:top w:val="none" w:sz="0" w:space="0" w:color="auto"/>
        <w:left w:val="none" w:sz="0" w:space="0" w:color="auto"/>
        <w:bottom w:val="none" w:sz="0" w:space="0" w:color="auto"/>
        <w:right w:val="none" w:sz="0" w:space="0" w:color="auto"/>
      </w:divBdr>
    </w:div>
    <w:div w:id="280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9432363">
          <w:marLeft w:val="0"/>
          <w:marRight w:val="0"/>
          <w:marTop w:val="0"/>
          <w:marBottom w:val="0"/>
          <w:divBdr>
            <w:top w:val="single" w:sz="12" w:space="0" w:color="D2D2D2"/>
            <w:left w:val="single" w:sz="12" w:space="0" w:color="D2D2D2"/>
            <w:bottom w:val="single" w:sz="12" w:space="0" w:color="D2D2D2"/>
            <w:right w:val="single" w:sz="12" w:space="0" w:color="D2D2D2"/>
          </w:divBdr>
          <w:divsChild>
            <w:div w:id="1285424204">
              <w:marLeft w:val="0"/>
              <w:marRight w:val="0"/>
              <w:marTop w:val="0"/>
              <w:marBottom w:val="0"/>
              <w:divBdr>
                <w:top w:val="none" w:sz="0" w:space="0" w:color="auto"/>
                <w:left w:val="none" w:sz="0" w:space="0" w:color="auto"/>
                <w:bottom w:val="none" w:sz="0" w:space="0" w:color="auto"/>
                <w:right w:val="none" w:sz="0" w:space="0" w:color="auto"/>
              </w:divBdr>
            </w:div>
            <w:div w:id="19045646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3728960">
      <w:bodyDiv w:val="1"/>
      <w:marLeft w:val="0"/>
      <w:marRight w:val="0"/>
      <w:marTop w:val="0"/>
      <w:marBottom w:val="0"/>
      <w:divBdr>
        <w:top w:val="none" w:sz="0" w:space="0" w:color="auto"/>
        <w:left w:val="none" w:sz="0" w:space="0" w:color="auto"/>
        <w:bottom w:val="none" w:sz="0" w:space="0" w:color="auto"/>
        <w:right w:val="none" w:sz="0" w:space="0" w:color="auto"/>
      </w:divBdr>
      <w:divsChild>
        <w:div w:id="2121023059">
          <w:marLeft w:val="0"/>
          <w:marRight w:val="0"/>
          <w:marTop w:val="0"/>
          <w:marBottom w:val="0"/>
          <w:divBdr>
            <w:top w:val="single" w:sz="12" w:space="0" w:color="D2D2D2"/>
            <w:left w:val="single" w:sz="12" w:space="0" w:color="D2D2D2"/>
            <w:bottom w:val="single" w:sz="12" w:space="0" w:color="D2D2D2"/>
            <w:right w:val="single" w:sz="12" w:space="0" w:color="D2D2D2"/>
          </w:divBdr>
          <w:divsChild>
            <w:div w:id="796799952">
              <w:marLeft w:val="0"/>
              <w:marRight w:val="0"/>
              <w:marTop w:val="0"/>
              <w:marBottom w:val="0"/>
              <w:divBdr>
                <w:top w:val="none" w:sz="0" w:space="0" w:color="auto"/>
                <w:left w:val="none" w:sz="0" w:space="0" w:color="auto"/>
                <w:bottom w:val="none" w:sz="0" w:space="0" w:color="auto"/>
                <w:right w:val="none" w:sz="0" w:space="0" w:color="auto"/>
              </w:divBdr>
            </w:div>
            <w:div w:id="123928674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8904082">
      <w:bodyDiv w:val="1"/>
      <w:marLeft w:val="0"/>
      <w:marRight w:val="0"/>
      <w:marTop w:val="0"/>
      <w:marBottom w:val="0"/>
      <w:divBdr>
        <w:top w:val="none" w:sz="0" w:space="0" w:color="auto"/>
        <w:left w:val="none" w:sz="0" w:space="0" w:color="auto"/>
        <w:bottom w:val="none" w:sz="0" w:space="0" w:color="auto"/>
        <w:right w:val="none" w:sz="0" w:space="0" w:color="auto"/>
      </w:divBdr>
      <w:divsChild>
        <w:div w:id="232086274">
          <w:marLeft w:val="0"/>
          <w:marRight w:val="0"/>
          <w:marTop w:val="0"/>
          <w:marBottom w:val="0"/>
          <w:divBdr>
            <w:top w:val="single" w:sz="12" w:space="0" w:color="D2D2D2"/>
            <w:left w:val="single" w:sz="12" w:space="0" w:color="D2D2D2"/>
            <w:bottom w:val="single" w:sz="12" w:space="0" w:color="D2D2D2"/>
            <w:right w:val="single" w:sz="12" w:space="0" w:color="D2D2D2"/>
          </w:divBdr>
          <w:divsChild>
            <w:div w:id="2904248">
              <w:marLeft w:val="0"/>
              <w:marRight w:val="0"/>
              <w:marTop w:val="0"/>
              <w:marBottom w:val="0"/>
              <w:divBdr>
                <w:top w:val="none" w:sz="0" w:space="0" w:color="auto"/>
                <w:left w:val="none" w:sz="0" w:space="0" w:color="auto"/>
                <w:bottom w:val="none" w:sz="0" w:space="0" w:color="auto"/>
                <w:right w:val="none" w:sz="0" w:space="0" w:color="auto"/>
              </w:divBdr>
            </w:div>
            <w:div w:id="140976983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02320887">
      <w:bodyDiv w:val="1"/>
      <w:marLeft w:val="0"/>
      <w:marRight w:val="0"/>
      <w:marTop w:val="0"/>
      <w:marBottom w:val="0"/>
      <w:divBdr>
        <w:top w:val="none" w:sz="0" w:space="0" w:color="auto"/>
        <w:left w:val="none" w:sz="0" w:space="0" w:color="auto"/>
        <w:bottom w:val="none" w:sz="0" w:space="0" w:color="auto"/>
        <w:right w:val="none" w:sz="0" w:space="0" w:color="auto"/>
      </w:divBdr>
      <w:divsChild>
        <w:div w:id="773398497">
          <w:marLeft w:val="0"/>
          <w:marRight w:val="0"/>
          <w:marTop w:val="0"/>
          <w:marBottom w:val="0"/>
          <w:divBdr>
            <w:top w:val="single" w:sz="12" w:space="0" w:color="D2D2D2"/>
            <w:left w:val="single" w:sz="12" w:space="0" w:color="D2D2D2"/>
            <w:bottom w:val="single" w:sz="12" w:space="0" w:color="D2D2D2"/>
            <w:right w:val="single" w:sz="12" w:space="0" w:color="D2D2D2"/>
          </w:divBdr>
          <w:divsChild>
            <w:div w:id="487749702">
              <w:marLeft w:val="0"/>
              <w:marRight w:val="0"/>
              <w:marTop w:val="0"/>
              <w:marBottom w:val="0"/>
              <w:divBdr>
                <w:top w:val="none" w:sz="0" w:space="0" w:color="auto"/>
                <w:left w:val="none" w:sz="0" w:space="0" w:color="auto"/>
                <w:bottom w:val="none" w:sz="0" w:space="0" w:color="auto"/>
                <w:right w:val="none" w:sz="0" w:space="0" w:color="auto"/>
              </w:divBdr>
            </w:div>
            <w:div w:id="9487079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20156098">
      <w:bodyDiv w:val="1"/>
      <w:marLeft w:val="0"/>
      <w:marRight w:val="0"/>
      <w:marTop w:val="0"/>
      <w:marBottom w:val="0"/>
      <w:divBdr>
        <w:top w:val="none" w:sz="0" w:space="0" w:color="auto"/>
        <w:left w:val="none" w:sz="0" w:space="0" w:color="auto"/>
        <w:bottom w:val="none" w:sz="0" w:space="0" w:color="auto"/>
        <w:right w:val="none" w:sz="0" w:space="0" w:color="auto"/>
      </w:divBdr>
    </w:div>
    <w:div w:id="326204556">
      <w:bodyDiv w:val="1"/>
      <w:marLeft w:val="0"/>
      <w:marRight w:val="0"/>
      <w:marTop w:val="0"/>
      <w:marBottom w:val="0"/>
      <w:divBdr>
        <w:top w:val="none" w:sz="0" w:space="0" w:color="auto"/>
        <w:left w:val="none" w:sz="0" w:space="0" w:color="auto"/>
        <w:bottom w:val="none" w:sz="0" w:space="0" w:color="auto"/>
        <w:right w:val="none" w:sz="0" w:space="0" w:color="auto"/>
      </w:divBdr>
    </w:div>
    <w:div w:id="350451075">
      <w:bodyDiv w:val="1"/>
      <w:marLeft w:val="0"/>
      <w:marRight w:val="0"/>
      <w:marTop w:val="0"/>
      <w:marBottom w:val="0"/>
      <w:divBdr>
        <w:top w:val="none" w:sz="0" w:space="0" w:color="auto"/>
        <w:left w:val="none" w:sz="0" w:space="0" w:color="auto"/>
        <w:bottom w:val="none" w:sz="0" w:space="0" w:color="auto"/>
        <w:right w:val="none" w:sz="0" w:space="0" w:color="auto"/>
      </w:divBdr>
    </w:div>
    <w:div w:id="360479041">
      <w:bodyDiv w:val="1"/>
      <w:marLeft w:val="0"/>
      <w:marRight w:val="0"/>
      <w:marTop w:val="0"/>
      <w:marBottom w:val="0"/>
      <w:divBdr>
        <w:top w:val="none" w:sz="0" w:space="0" w:color="auto"/>
        <w:left w:val="none" w:sz="0" w:space="0" w:color="auto"/>
        <w:bottom w:val="none" w:sz="0" w:space="0" w:color="auto"/>
        <w:right w:val="none" w:sz="0" w:space="0" w:color="auto"/>
      </w:divBdr>
    </w:div>
    <w:div w:id="434403439">
      <w:bodyDiv w:val="1"/>
      <w:marLeft w:val="0"/>
      <w:marRight w:val="0"/>
      <w:marTop w:val="0"/>
      <w:marBottom w:val="0"/>
      <w:divBdr>
        <w:top w:val="none" w:sz="0" w:space="0" w:color="auto"/>
        <w:left w:val="none" w:sz="0" w:space="0" w:color="auto"/>
        <w:bottom w:val="none" w:sz="0" w:space="0" w:color="auto"/>
        <w:right w:val="none" w:sz="0" w:space="0" w:color="auto"/>
      </w:divBdr>
    </w:div>
    <w:div w:id="475298938">
      <w:bodyDiv w:val="1"/>
      <w:marLeft w:val="0"/>
      <w:marRight w:val="0"/>
      <w:marTop w:val="0"/>
      <w:marBottom w:val="0"/>
      <w:divBdr>
        <w:top w:val="none" w:sz="0" w:space="0" w:color="auto"/>
        <w:left w:val="none" w:sz="0" w:space="0" w:color="auto"/>
        <w:bottom w:val="none" w:sz="0" w:space="0" w:color="auto"/>
        <w:right w:val="none" w:sz="0" w:space="0" w:color="auto"/>
      </w:divBdr>
      <w:divsChild>
        <w:div w:id="1876772559">
          <w:marLeft w:val="0"/>
          <w:marRight w:val="0"/>
          <w:marTop w:val="0"/>
          <w:marBottom w:val="0"/>
          <w:divBdr>
            <w:top w:val="single" w:sz="12" w:space="0" w:color="D2D2D2"/>
            <w:left w:val="single" w:sz="12" w:space="0" w:color="D2D2D2"/>
            <w:bottom w:val="single" w:sz="12" w:space="0" w:color="D2D2D2"/>
            <w:right w:val="single" w:sz="12" w:space="0" w:color="D2D2D2"/>
          </w:divBdr>
          <w:divsChild>
            <w:div w:id="414211480">
              <w:marLeft w:val="0"/>
              <w:marRight w:val="0"/>
              <w:marTop w:val="0"/>
              <w:marBottom w:val="0"/>
              <w:divBdr>
                <w:top w:val="none" w:sz="0" w:space="0" w:color="auto"/>
                <w:left w:val="none" w:sz="0" w:space="0" w:color="auto"/>
                <w:bottom w:val="none" w:sz="0" w:space="0" w:color="auto"/>
                <w:right w:val="none" w:sz="0" w:space="0" w:color="auto"/>
              </w:divBdr>
            </w:div>
            <w:div w:id="76673193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4005467">
      <w:bodyDiv w:val="1"/>
      <w:marLeft w:val="0"/>
      <w:marRight w:val="0"/>
      <w:marTop w:val="0"/>
      <w:marBottom w:val="0"/>
      <w:divBdr>
        <w:top w:val="none" w:sz="0" w:space="0" w:color="auto"/>
        <w:left w:val="none" w:sz="0" w:space="0" w:color="auto"/>
        <w:bottom w:val="none" w:sz="0" w:space="0" w:color="auto"/>
        <w:right w:val="none" w:sz="0" w:space="0" w:color="auto"/>
      </w:divBdr>
      <w:divsChild>
        <w:div w:id="1898273145">
          <w:marLeft w:val="0"/>
          <w:marRight w:val="0"/>
          <w:marTop w:val="0"/>
          <w:marBottom w:val="0"/>
          <w:divBdr>
            <w:top w:val="single" w:sz="12" w:space="0" w:color="D2D2D2"/>
            <w:left w:val="single" w:sz="12" w:space="0" w:color="D2D2D2"/>
            <w:bottom w:val="single" w:sz="12" w:space="0" w:color="D2D2D2"/>
            <w:right w:val="single" w:sz="12" w:space="0" w:color="D2D2D2"/>
          </w:divBdr>
          <w:divsChild>
            <w:div w:id="688796051">
              <w:marLeft w:val="0"/>
              <w:marRight w:val="0"/>
              <w:marTop w:val="0"/>
              <w:marBottom w:val="0"/>
              <w:divBdr>
                <w:top w:val="none" w:sz="0" w:space="0" w:color="auto"/>
                <w:left w:val="none" w:sz="0" w:space="0" w:color="auto"/>
                <w:bottom w:val="none" w:sz="0" w:space="0" w:color="auto"/>
                <w:right w:val="none" w:sz="0" w:space="0" w:color="auto"/>
              </w:divBdr>
            </w:div>
            <w:div w:id="202293064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97694194">
      <w:bodyDiv w:val="1"/>
      <w:marLeft w:val="0"/>
      <w:marRight w:val="0"/>
      <w:marTop w:val="0"/>
      <w:marBottom w:val="0"/>
      <w:divBdr>
        <w:top w:val="none" w:sz="0" w:space="0" w:color="auto"/>
        <w:left w:val="none" w:sz="0" w:space="0" w:color="auto"/>
        <w:bottom w:val="none" w:sz="0" w:space="0" w:color="auto"/>
        <w:right w:val="none" w:sz="0" w:space="0" w:color="auto"/>
      </w:divBdr>
      <w:divsChild>
        <w:div w:id="1551577259">
          <w:marLeft w:val="0"/>
          <w:marRight w:val="0"/>
          <w:marTop w:val="0"/>
          <w:marBottom w:val="0"/>
          <w:divBdr>
            <w:top w:val="single" w:sz="12" w:space="0" w:color="D2D2D2"/>
            <w:left w:val="single" w:sz="12" w:space="0" w:color="D2D2D2"/>
            <w:bottom w:val="single" w:sz="12" w:space="0" w:color="D2D2D2"/>
            <w:right w:val="single" w:sz="12" w:space="0" w:color="D2D2D2"/>
          </w:divBdr>
          <w:divsChild>
            <w:div w:id="676228008">
              <w:marLeft w:val="0"/>
              <w:marRight w:val="0"/>
              <w:marTop w:val="0"/>
              <w:marBottom w:val="0"/>
              <w:divBdr>
                <w:top w:val="none" w:sz="0" w:space="0" w:color="auto"/>
                <w:left w:val="none" w:sz="0" w:space="0" w:color="auto"/>
                <w:bottom w:val="none" w:sz="0" w:space="0" w:color="auto"/>
                <w:right w:val="none" w:sz="0" w:space="0" w:color="auto"/>
              </w:divBdr>
            </w:div>
            <w:div w:id="742992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2166202">
      <w:bodyDiv w:val="1"/>
      <w:marLeft w:val="0"/>
      <w:marRight w:val="0"/>
      <w:marTop w:val="0"/>
      <w:marBottom w:val="0"/>
      <w:divBdr>
        <w:top w:val="none" w:sz="0" w:space="0" w:color="auto"/>
        <w:left w:val="none" w:sz="0" w:space="0" w:color="auto"/>
        <w:bottom w:val="none" w:sz="0" w:space="0" w:color="auto"/>
        <w:right w:val="none" w:sz="0" w:space="0" w:color="auto"/>
      </w:divBdr>
    </w:div>
    <w:div w:id="604462608">
      <w:bodyDiv w:val="1"/>
      <w:marLeft w:val="0"/>
      <w:marRight w:val="0"/>
      <w:marTop w:val="0"/>
      <w:marBottom w:val="0"/>
      <w:divBdr>
        <w:top w:val="none" w:sz="0" w:space="0" w:color="auto"/>
        <w:left w:val="none" w:sz="0" w:space="0" w:color="auto"/>
        <w:bottom w:val="none" w:sz="0" w:space="0" w:color="auto"/>
        <w:right w:val="none" w:sz="0" w:space="0" w:color="auto"/>
      </w:divBdr>
      <w:divsChild>
        <w:div w:id="1424955828">
          <w:marLeft w:val="0"/>
          <w:marRight w:val="0"/>
          <w:marTop w:val="0"/>
          <w:marBottom w:val="0"/>
          <w:divBdr>
            <w:top w:val="single" w:sz="12" w:space="0" w:color="D2D2D2"/>
            <w:left w:val="single" w:sz="12" w:space="0" w:color="D2D2D2"/>
            <w:bottom w:val="single" w:sz="12" w:space="0" w:color="D2D2D2"/>
            <w:right w:val="single" w:sz="12" w:space="0" w:color="D2D2D2"/>
          </w:divBdr>
          <w:divsChild>
            <w:div w:id="912786452">
              <w:marLeft w:val="0"/>
              <w:marRight w:val="0"/>
              <w:marTop w:val="0"/>
              <w:marBottom w:val="0"/>
              <w:divBdr>
                <w:top w:val="none" w:sz="0" w:space="0" w:color="auto"/>
                <w:left w:val="none" w:sz="0" w:space="0" w:color="auto"/>
                <w:bottom w:val="none" w:sz="0" w:space="0" w:color="auto"/>
                <w:right w:val="none" w:sz="0" w:space="0" w:color="auto"/>
              </w:divBdr>
            </w:div>
            <w:div w:id="1420849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581887">
      <w:bodyDiv w:val="1"/>
      <w:marLeft w:val="0"/>
      <w:marRight w:val="0"/>
      <w:marTop w:val="0"/>
      <w:marBottom w:val="0"/>
      <w:divBdr>
        <w:top w:val="none" w:sz="0" w:space="0" w:color="auto"/>
        <w:left w:val="none" w:sz="0" w:space="0" w:color="auto"/>
        <w:bottom w:val="none" w:sz="0" w:space="0" w:color="auto"/>
        <w:right w:val="none" w:sz="0" w:space="0" w:color="auto"/>
      </w:divBdr>
      <w:divsChild>
        <w:div w:id="1044208250">
          <w:marLeft w:val="0"/>
          <w:marRight w:val="0"/>
          <w:marTop w:val="0"/>
          <w:marBottom w:val="0"/>
          <w:divBdr>
            <w:top w:val="single" w:sz="12" w:space="0" w:color="D2D2D2"/>
            <w:left w:val="single" w:sz="12" w:space="0" w:color="D2D2D2"/>
            <w:bottom w:val="single" w:sz="12" w:space="0" w:color="D2D2D2"/>
            <w:right w:val="single" w:sz="12" w:space="0" w:color="D2D2D2"/>
          </w:divBdr>
          <w:divsChild>
            <w:div w:id="1090545683">
              <w:marLeft w:val="0"/>
              <w:marRight w:val="0"/>
              <w:marTop w:val="0"/>
              <w:marBottom w:val="0"/>
              <w:divBdr>
                <w:top w:val="none" w:sz="0" w:space="0" w:color="auto"/>
                <w:left w:val="none" w:sz="0" w:space="0" w:color="auto"/>
                <w:bottom w:val="none" w:sz="0" w:space="0" w:color="auto"/>
                <w:right w:val="none" w:sz="0" w:space="0" w:color="auto"/>
              </w:divBdr>
            </w:div>
            <w:div w:id="119265142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40383099">
      <w:bodyDiv w:val="1"/>
      <w:marLeft w:val="0"/>
      <w:marRight w:val="0"/>
      <w:marTop w:val="0"/>
      <w:marBottom w:val="0"/>
      <w:divBdr>
        <w:top w:val="none" w:sz="0" w:space="0" w:color="auto"/>
        <w:left w:val="none" w:sz="0" w:space="0" w:color="auto"/>
        <w:bottom w:val="none" w:sz="0" w:space="0" w:color="auto"/>
        <w:right w:val="none" w:sz="0" w:space="0" w:color="auto"/>
      </w:divBdr>
    </w:div>
    <w:div w:id="654341179">
      <w:bodyDiv w:val="1"/>
      <w:marLeft w:val="0"/>
      <w:marRight w:val="0"/>
      <w:marTop w:val="0"/>
      <w:marBottom w:val="0"/>
      <w:divBdr>
        <w:top w:val="none" w:sz="0" w:space="0" w:color="auto"/>
        <w:left w:val="none" w:sz="0" w:space="0" w:color="auto"/>
        <w:bottom w:val="none" w:sz="0" w:space="0" w:color="auto"/>
        <w:right w:val="none" w:sz="0" w:space="0" w:color="auto"/>
      </w:divBdr>
    </w:div>
    <w:div w:id="664354988">
      <w:bodyDiv w:val="1"/>
      <w:marLeft w:val="0"/>
      <w:marRight w:val="0"/>
      <w:marTop w:val="0"/>
      <w:marBottom w:val="0"/>
      <w:divBdr>
        <w:top w:val="none" w:sz="0" w:space="0" w:color="auto"/>
        <w:left w:val="none" w:sz="0" w:space="0" w:color="auto"/>
        <w:bottom w:val="none" w:sz="0" w:space="0" w:color="auto"/>
        <w:right w:val="none" w:sz="0" w:space="0" w:color="auto"/>
      </w:divBdr>
      <w:divsChild>
        <w:div w:id="919144276">
          <w:marLeft w:val="0"/>
          <w:marRight w:val="0"/>
          <w:marTop w:val="0"/>
          <w:marBottom w:val="0"/>
          <w:divBdr>
            <w:top w:val="single" w:sz="12" w:space="0" w:color="D2D2D2"/>
            <w:left w:val="single" w:sz="12" w:space="0" w:color="D2D2D2"/>
            <w:bottom w:val="single" w:sz="12" w:space="0" w:color="D2D2D2"/>
            <w:right w:val="single" w:sz="12" w:space="0" w:color="D2D2D2"/>
          </w:divBdr>
          <w:divsChild>
            <w:div w:id="1984579082">
              <w:marLeft w:val="0"/>
              <w:marRight w:val="0"/>
              <w:marTop w:val="0"/>
              <w:marBottom w:val="0"/>
              <w:divBdr>
                <w:top w:val="none" w:sz="0" w:space="0" w:color="auto"/>
                <w:left w:val="none" w:sz="0" w:space="0" w:color="auto"/>
                <w:bottom w:val="none" w:sz="0" w:space="0" w:color="auto"/>
                <w:right w:val="none" w:sz="0" w:space="0" w:color="auto"/>
              </w:divBdr>
            </w:div>
            <w:div w:id="3510354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3896580">
      <w:bodyDiv w:val="1"/>
      <w:marLeft w:val="0"/>
      <w:marRight w:val="0"/>
      <w:marTop w:val="0"/>
      <w:marBottom w:val="0"/>
      <w:divBdr>
        <w:top w:val="none" w:sz="0" w:space="0" w:color="auto"/>
        <w:left w:val="none" w:sz="0" w:space="0" w:color="auto"/>
        <w:bottom w:val="none" w:sz="0" w:space="0" w:color="auto"/>
        <w:right w:val="none" w:sz="0" w:space="0" w:color="auto"/>
      </w:divBdr>
      <w:divsChild>
        <w:div w:id="700669676">
          <w:marLeft w:val="0"/>
          <w:marRight w:val="0"/>
          <w:marTop w:val="0"/>
          <w:marBottom w:val="0"/>
          <w:divBdr>
            <w:top w:val="single" w:sz="12" w:space="0" w:color="D2D2D2"/>
            <w:left w:val="single" w:sz="12" w:space="0" w:color="D2D2D2"/>
            <w:bottom w:val="single" w:sz="12" w:space="0" w:color="D2D2D2"/>
            <w:right w:val="single" w:sz="12" w:space="0" w:color="D2D2D2"/>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09451938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7105074">
      <w:bodyDiv w:val="1"/>
      <w:marLeft w:val="0"/>
      <w:marRight w:val="0"/>
      <w:marTop w:val="0"/>
      <w:marBottom w:val="0"/>
      <w:divBdr>
        <w:top w:val="none" w:sz="0" w:space="0" w:color="auto"/>
        <w:left w:val="none" w:sz="0" w:space="0" w:color="auto"/>
        <w:bottom w:val="none" w:sz="0" w:space="0" w:color="auto"/>
        <w:right w:val="none" w:sz="0" w:space="0" w:color="auto"/>
      </w:divBdr>
      <w:divsChild>
        <w:div w:id="1820539082">
          <w:marLeft w:val="0"/>
          <w:marRight w:val="0"/>
          <w:marTop w:val="0"/>
          <w:marBottom w:val="0"/>
          <w:divBdr>
            <w:top w:val="single" w:sz="12" w:space="0" w:color="D2D2D2"/>
            <w:left w:val="single" w:sz="12" w:space="0" w:color="D2D2D2"/>
            <w:bottom w:val="single" w:sz="12" w:space="0" w:color="D2D2D2"/>
            <w:right w:val="single" w:sz="12" w:space="0" w:color="D2D2D2"/>
          </w:divBdr>
          <w:divsChild>
            <w:div w:id="1381174672">
              <w:marLeft w:val="0"/>
              <w:marRight w:val="0"/>
              <w:marTop w:val="0"/>
              <w:marBottom w:val="0"/>
              <w:divBdr>
                <w:top w:val="none" w:sz="0" w:space="0" w:color="auto"/>
                <w:left w:val="none" w:sz="0" w:space="0" w:color="auto"/>
                <w:bottom w:val="none" w:sz="0" w:space="0" w:color="auto"/>
                <w:right w:val="none" w:sz="0" w:space="0" w:color="auto"/>
              </w:divBdr>
            </w:div>
            <w:div w:id="146862760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11684869">
      <w:bodyDiv w:val="1"/>
      <w:marLeft w:val="0"/>
      <w:marRight w:val="0"/>
      <w:marTop w:val="0"/>
      <w:marBottom w:val="0"/>
      <w:divBdr>
        <w:top w:val="none" w:sz="0" w:space="0" w:color="auto"/>
        <w:left w:val="none" w:sz="0" w:space="0" w:color="auto"/>
        <w:bottom w:val="none" w:sz="0" w:space="0" w:color="auto"/>
        <w:right w:val="none" w:sz="0" w:space="0" w:color="auto"/>
      </w:divBdr>
    </w:div>
    <w:div w:id="719666198">
      <w:bodyDiv w:val="1"/>
      <w:marLeft w:val="0"/>
      <w:marRight w:val="0"/>
      <w:marTop w:val="0"/>
      <w:marBottom w:val="0"/>
      <w:divBdr>
        <w:top w:val="none" w:sz="0" w:space="0" w:color="auto"/>
        <w:left w:val="none" w:sz="0" w:space="0" w:color="auto"/>
        <w:bottom w:val="none" w:sz="0" w:space="0" w:color="auto"/>
        <w:right w:val="none" w:sz="0" w:space="0" w:color="auto"/>
      </w:divBdr>
    </w:div>
    <w:div w:id="735862625">
      <w:bodyDiv w:val="1"/>
      <w:marLeft w:val="0"/>
      <w:marRight w:val="0"/>
      <w:marTop w:val="0"/>
      <w:marBottom w:val="0"/>
      <w:divBdr>
        <w:top w:val="none" w:sz="0" w:space="0" w:color="auto"/>
        <w:left w:val="none" w:sz="0" w:space="0" w:color="auto"/>
        <w:bottom w:val="none" w:sz="0" w:space="0" w:color="auto"/>
        <w:right w:val="none" w:sz="0" w:space="0" w:color="auto"/>
      </w:divBdr>
      <w:divsChild>
        <w:div w:id="2082369919">
          <w:marLeft w:val="0"/>
          <w:marRight w:val="0"/>
          <w:marTop w:val="0"/>
          <w:marBottom w:val="0"/>
          <w:divBdr>
            <w:top w:val="single" w:sz="12" w:space="0" w:color="D2D2D2"/>
            <w:left w:val="single" w:sz="12" w:space="0" w:color="D2D2D2"/>
            <w:bottom w:val="single" w:sz="12" w:space="0" w:color="D2D2D2"/>
            <w:right w:val="single" w:sz="12" w:space="0" w:color="D2D2D2"/>
          </w:divBdr>
          <w:divsChild>
            <w:div w:id="87698304">
              <w:marLeft w:val="0"/>
              <w:marRight w:val="0"/>
              <w:marTop w:val="0"/>
              <w:marBottom w:val="0"/>
              <w:divBdr>
                <w:top w:val="none" w:sz="0" w:space="0" w:color="auto"/>
                <w:left w:val="none" w:sz="0" w:space="0" w:color="auto"/>
                <w:bottom w:val="none" w:sz="0" w:space="0" w:color="auto"/>
                <w:right w:val="none" w:sz="0" w:space="0" w:color="auto"/>
              </w:divBdr>
            </w:div>
            <w:div w:id="196118166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69551005">
      <w:marLeft w:val="0"/>
      <w:marRight w:val="0"/>
      <w:marTop w:val="0"/>
      <w:marBottom w:val="0"/>
      <w:divBdr>
        <w:top w:val="none" w:sz="0" w:space="0" w:color="auto"/>
        <w:left w:val="none" w:sz="0" w:space="0" w:color="auto"/>
        <w:bottom w:val="none" w:sz="0" w:space="0" w:color="auto"/>
        <w:right w:val="none" w:sz="0" w:space="0" w:color="auto"/>
      </w:divBdr>
      <w:divsChild>
        <w:div w:id="148788073">
          <w:marLeft w:val="0"/>
          <w:marRight w:val="0"/>
          <w:marTop w:val="0"/>
          <w:marBottom w:val="0"/>
          <w:divBdr>
            <w:top w:val="none" w:sz="0" w:space="0" w:color="auto"/>
            <w:left w:val="none" w:sz="0" w:space="0" w:color="auto"/>
            <w:bottom w:val="none" w:sz="0" w:space="0" w:color="auto"/>
            <w:right w:val="none" w:sz="0" w:space="0" w:color="auto"/>
          </w:divBdr>
          <w:divsChild>
            <w:div w:id="1859469967">
              <w:marLeft w:val="0"/>
              <w:marRight w:val="0"/>
              <w:marTop w:val="0"/>
              <w:marBottom w:val="0"/>
              <w:divBdr>
                <w:top w:val="none" w:sz="0" w:space="0" w:color="auto"/>
                <w:left w:val="none" w:sz="0" w:space="0" w:color="auto"/>
                <w:bottom w:val="single" w:sz="6" w:space="0" w:color="DDDDDD"/>
                <w:right w:val="none" w:sz="0" w:space="0" w:color="auto"/>
              </w:divBdr>
              <w:divsChild>
                <w:div w:id="85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50678">
          <w:marLeft w:val="0"/>
          <w:marRight w:val="0"/>
          <w:marTop w:val="0"/>
          <w:marBottom w:val="0"/>
          <w:divBdr>
            <w:top w:val="none" w:sz="0" w:space="0" w:color="auto"/>
            <w:left w:val="none" w:sz="0" w:space="0" w:color="auto"/>
            <w:bottom w:val="none" w:sz="0" w:space="0" w:color="auto"/>
            <w:right w:val="none" w:sz="0" w:space="0" w:color="auto"/>
          </w:divBdr>
          <w:divsChild>
            <w:div w:id="2047020020">
              <w:marLeft w:val="0"/>
              <w:marRight w:val="0"/>
              <w:marTop w:val="0"/>
              <w:marBottom w:val="0"/>
              <w:divBdr>
                <w:top w:val="none" w:sz="0" w:space="0" w:color="auto"/>
                <w:left w:val="none" w:sz="0" w:space="0" w:color="auto"/>
                <w:bottom w:val="none" w:sz="0" w:space="0" w:color="auto"/>
                <w:right w:val="none" w:sz="0" w:space="0" w:color="auto"/>
              </w:divBdr>
            </w:div>
            <w:div w:id="190268831">
              <w:marLeft w:val="0"/>
              <w:marRight w:val="0"/>
              <w:marTop w:val="0"/>
              <w:marBottom w:val="0"/>
              <w:divBdr>
                <w:top w:val="none" w:sz="0" w:space="0" w:color="auto"/>
                <w:left w:val="none" w:sz="0" w:space="0" w:color="auto"/>
                <w:bottom w:val="none" w:sz="0" w:space="0" w:color="auto"/>
                <w:right w:val="none" w:sz="0" w:space="0" w:color="auto"/>
              </w:divBdr>
            </w:div>
            <w:div w:id="304044082">
              <w:marLeft w:val="0"/>
              <w:marRight w:val="0"/>
              <w:marTop w:val="0"/>
              <w:marBottom w:val="0"/>
              <w:divBdr>
                <w:top w:val="none" w:sz="0" w:space="0" w:color="auto"/>
                <w:left w:val="none" w:sz="0" w:space="0" w:color="auto"/>
                <w:bottom w:val="none" w:sz="0" w:space="0" w:color="auto"/>
                <w:right w:val="none" w:sz="0" w:space="0" w:color="auto"/>
              </w:divBdr>
              <w:divsChild>
                <w:div w:id="150143880">
                  <w:marLeft w:val="0"/>
                  <w:marRight w:val="0"/>
                  <w:marTop w:val="0"/>
                  <w:marBottom w:val="0"/>
                  <w:divBdr>
                    <w:top w:val="none" w:sz="0" w:space="0" w:color="auto"/>
                    <w:left w:val="none" w:sz="0" w:space="0" w:color="auto"/>
                    <w:bottom w:val="none" w:sz="0" w:space="0" w:color="auto"/>
                    <w:right w:val="none" w:sz="0" w:space="0" w:color="auto"/>
                  </w:divBdr>
                  <w:divsChild>
                    <w:div w:id="269165414">
                      <w:marLeft w:val="0"/>
                      <w:marRight w:val="0"/>
                      <w:marTop w:val="0"/>
                      <w:marBottom w:val="0"/>
                      <w:divBdr>
                        <w:top w:val="none" w:sz="0" w:space="0" w:color="auto"/>
                        <w:left w:val="none" w:sz="0" w:space="0" w:color="auto"/>
                        <w:bottom w:val="none" w:sz="0" w:space="0" w:color="auto"/>
                        <w:right w:val="none" w:sz="0" w:space="0" w:color="auto"/>
                      </w:divBdr>
                    </w:div>
                  </w:divsChild>
                </w:div>
                <w:div w:id="1856188813">
                  <w:marLeft w:val="0"/>
                  <w:marRight w:val="0"/>
                  <w:marTop w:val="0"/>
                  <w:marBottom w:val="0"/>
                  <w:divBdr>
                    <w:top w:val="none" w:sz="0" w:space="0" w:color="auto"/>
                    <w:left w:val="none" w:sz="0" w:space="0" w:color="auto"/>
                    <w:bottom w:val="none" w:sz="0" w:space="0" w:color="auto"/>
                    <w:right w:val="none" w:sz="0" w:space="0" w:color="auto"/>
                  </w:divBdr>
                </w:div>
                <w:div w:id="1841502079">
                  <w:marLeft w:val="0"/>
                  <w:marRight w:val="0"/>
                  <w:marTop w:val="0"/>
                  <w:marBottom w:val="0"/>
                  <w:divBdr>
                    <w:top w:val="none" w:sz="0" w:space="0" w:color="auto"/>
                    <w:left w:val="none" w:sz="0" w:space="0" w:color="auto"/>
                    <w:bottom w:val="none" w:sz="0" w:space="0" w:color="auto"/>
                    <w:right w:val="none" w:sz="0" w:space="0" w:color="auto"/>
                  </w:divBdr>
                  <w:divsChild>
                    <w:div w:id="340475598">
                      <w:marLeft w:val="0"/>
                      <w:marRight w:val="0"/>
                      <w:marTop w:val="0"/>
                      <w:marBottom w:val="0"/>
                      <w:divBdr>
                        <w:top w:val="none" w:sz="0" w:space="0" w:color="auto"/>
                        <w:left w:val="none" w:sz="0" w:space="0" w:color="auto"/>
                        <w:bottom w:val="none" w:sz="0" w:space="0" w:color="auto"/>
                        <w:right w:val="none" w:sz="0" w:space="0" w:color="auto"/>
                      </w:divBdr>
                    </w:div>
                  </w:divsChild>
                </w:div>
                <w:div w:id="1836610825">
                  <w:marLeft w:val="0"/>
                  <w:marRight w:val="0"/>
                  <w:marTop w:val="0"/>
                  <w:marBottom w:val="0"/>
                  <w:divBdr>
                    <w:top w:val="none" w:sz="0" w:space="0" w:color="auto"/>
                    <w:left w:val="none" w:sz="0" w:space="0" w:color="auto"/>
                    <w:bottom w:val="none" w:sz="0" w:space="0" w:color="auto"/>
                    <w:right w:val="none" w:sz="0" w:space="0" w:color="auto"/>
                  </w:divBdr>
                </w:div>
              </w:divsChild>
            </w:div>
            <w:div w:id="2124883501">
              <w:marLeft w:val="0"/>
              <w:marRight w:val="0"/>
              <w:marTop w:val="0"/>
              <w:marBottom w:val="0"/>
              <w:divBdr>
                <w:top w:val="none" w:sz="0" w:space="0" w:color="auto"/>
                <w:left w:val="none" w:sz="0" w:space="0" w:color="auto"/>
                <w:bottom w:val="single" w:sz="6" w:space="0" w:color="DDDDDD"/>
                <w:right w:val="none" w:sz="0" w:space="0" w:color="auto"/>
              </w:divBdr>
              <w:divsChild>
                <w:div w:id="663168913">
                  <w:marLeft w:val="0"/>
                  <w:marRight w:val="0"/>
                  <w:marTop w:val="0"/>
                  <w:marBottom w:val="0"/>
                  <w:divBdr>
                    <w:top w:val="none" w:sz="0" w:space="0" w:color="auto"/>
                    <w:left w:val="none" w:sz="0" w:space="0" w:color="auto"/>
                    <w:bottom w:val="none" w:sz="0" w:space="0" w:color="auto"/>
                    <w:right w:val="none" w:sz="0" w:space="0" w:color="auto"/>
                  </w:divBdr>
                  <w:divsChild>
                    <w:div w:id="111872946">
                      <w:marLeft w:val="0"/>
                      <w:marRight w:val="0"/>
                      <w:marTop w:val="0"/>
                      <w:marBottom w:val="0"/>
                      <w:divBdr>
                        <w:top w:val="none" w:sz="0" w:space="0" w:color="auto"/>
                        <w:left w:val="none" w:sz="0" w:space="0" w:color="auto"/>
                        <w:bottom w:val="none" w:sz="0" w:space="0" w:color="auto"/>
                        <w:right w:val="none" w:sz="0" w:space="0" w:color="auto"/>
                      </w:divBdr>
                    </w:div>
                    <w:div w:id="11039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1189">
          <w:marLeft w:val="0"/>
          <w:marRight w:val="0"/>
          <w:marTop w:val="0"/>
          <w:marBottom w:val="0"/>
          <w:divBdr>
            <w:top w:val="none" w:sz="0" w:space="0" w:color="auto"/>
            <w:left w:val="none" w:sz="0" w:space="0" w:color="auto"/>
            <w:bottom w:val="none" w:sz="0" w:space="0" w:color="auto"/>
            <w:right w:val="none" w:sz="0" w:space="0" w:color="auto"/>
          </w:divBdr>
        </w:div>
        <w:div w:id="997617139">
          <w:marLeft w:val="0"/>
          <w:marRight w:val="0"/>
          <w:marTop w:val="0"/>
          <w:marBottom w:val="0"/>
          <w:divBdr>
            <w:top w:val="none" w:sz="0" w:space="0" w:color="auto"/>
            <w:left w:val="none" w:sz="0" w:space="0" w:color="auto"/>
            <w:bottom w:val="none" w:sz="0" w:space="0" w:color="auto"/>
            <w:right w:val="none" w:sz="0" w:space="0" w:color="auto"/>
          </w:divBdr>
          <w:divsChild>
            <w:div w:id="2443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2322">
      <w:bodyDiv w:val="1"/>
      <w:marLeft w:val="0"/>
      <w:marRight w:val="0"/>
      <w:marTop w:val="0"/>
      <w:marBottom w:val="0"/>
      <w:divBdr>
        <w:top w:val="none" w:sz="0" w:space="0" w:color="auto"/>
        <w:left w:val="none" w:sz="0" w:space="0" w:color="auto"/>
        <w:bottom w:val="none" w:sz="0" w:space="0" w:color="auto"/>
        <w:right w:val="none" w:sz="0" w:space="0" w:color="auto"/>
      </w:divBdr>
    </w:div>
    <w:div w:id="906649803">
      <w:bodyDiv w:val="1"/>
      <w:marLeft w:val="0"/>
      <w:marRight w:val="0"/>
      <w:marTop w:val="0"/>
      <w:marBottom w:val="0"/>
      <w:divBdr>
        <w:top w:val="none" w:sz="0" w:space="0" w:color="auto"/>
        <w:left w:val="none" w:sz="0" w:space="0" w:color="auto"/>
        <w:bottom w:val="none" w:sz="0" w:space="0" w:color="auto"/>
        <w:right w:val="none" w:sz="0" w:space="0" w:color="auto"/>
      </w:divBdr>
    </w:div>
    <w:div w:id="929435279">
      <w:bodyDiv w:val="1"/>
      <w:marLeft w:val="0"/>
      <w:marRight w:val="0"/>
      <w:marTop w:val="0"/>
      <w:marBottom w:val="0"/>
      <w:divBdr>
        <w:top w:val="none" w:sz="0" w:space="0" w:color="auto"/>
        <w:left w:val="none" w:sz="0" w:space="0" w:color="auto"/>
        <w:bottom w:val="none" w:sz="0" w:space="0" w:color="auto"/>
        <w:right w:val="none" w:sz="0" w:space="0" w:color="auto"/>
      </w:divBdr>
      <w:divsChild>
        <w:div w:id="1029837660">
          <w:marLeft w:val="0"/>
          <w:marRight w:val="0"/>
          <w:marTop w:val="0"/>
          <w:marBottom w:val="0"/>
          <w:divBdr>
            <w:top w:val="single" w:sz="12" w:space="0" w:color="D2D2D2"/>
            <w:left w:val="single" w:sz="12" w:space="0" w:color="D2D2D2"/>
            <w:bottom w:val="single" w:sz="12" w:space="0" w:color="D2D2D2"/>
            <w:right w:val="single" w:sz="12" w:space="0" w:color="D2D2D2"/>
          </w:divBdr>
          <w:divsChild>
            <w:div w:id="1754468809">
              <w:marLeft w:val="0"/>
              <w:marRight w:val="0"/>
              <w:marTop w:val="0"/>
              <w:marBottom w:val="0"/>
              <w:divBdr>
                <w:top w:val="none" w:sz="0" w:space="0" w:color="auto"/>
                <w:left w:val="none" w:sz="0" w:space="0" w:color="auto"/>
                <w:bottom w:val="none" w:sz="0" w:space="0" w:color="auto"/>
                <w:right w:val="none" w:sz="0" w:space="0" w:color="auto"/>
              </w:divBdr>
            </w:div>
            <w:div w:id="179595110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64769429">
      <w:bodyDiv w:val="1"/>
      <w:marLeft w:val="0"/>
      <w:marRight w:val="0"/>
      <w:marTop w:val="0"/>
      <w:marBottom w:val="0"/>
      <w:divBdr>
        <w:top w:val="none" w:sz="0" w:space="0" w:color="auto"/>
        <w:left w:val="none" w:sz="0" w:space="0" w:color="auto"/>
        <w:bottom w:val="none" w:sz="0" w:space="0" w:color="auto"/>
        <w:right w:val="none" w:sz="0" w:space="0" w:color="auto"/>
      </w:divBdr>
      <w:divsChild>
        <w:div w:id="1771467629">
          <w:marLeft w:val="0"/>
          <w:marRight w:val="0"/>
          <w:marTop w:val="0"/>
          <w:marBottom w:val="0"/>
          <w:divBdr>
            <w:top w:val="single" w:sz="12" w:space="0" w:color="D2D2D2"/>
            <w:left w:val="single" w:sz="12" w:space="0" w:color="D2D2D2"/>
            <w:bottom w:val="single" w:sz="12" w:space="0" w:color="D2D2D2"/>
            <w:right w:val="single" w:sz="12" w:space="0" w:color="D2D2D2"/>
          </w:divBdr>
          <w:divsChild>
            <w:div w:id="1649554556">
              <w:marLeft w:val="0"/>
              <w:marRight w:val="0"/>
              <w:marTop w:val="0"/>
              <w:marBottom w:val="0"/>
              <w:divBdr>
                <w:top w:val="none" w:sz="0" w:space="0" w:color="auto"/>
                <w:left w:val="none" w:sz="0" w:space="0" w:color="auto"/>
                <w:bottom w:val="none" w:sz="0" w:space="0" w:color="auto"/>
                <w:right w:val="none" w:sz="0" w:space="0" w:color="auto"/>
              </w:divBdr>
            </w:div>
            <w:div w:id="2518563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70549925">
      <w:bodyDiv w:val="1"/>
      <w:marLeft w:val="0"/>
      <w:marRight w:val="0"/>
      <w:marTop w:val="0"/>
      <w:marBottom w:val="0"/>
      <w:divBdr>
        <w:top w:val="none" w:sz="0" w:space="0" w:color="auto"/>
        <w:left w:val="none" w:sz="0" w:space="0" w:color="auto"/>
        <w:bottom w:val="none" w:sz="0" w:space="0" w:color="auto"/>
        <w:right w:val="none" w:sz="0" w:space="0" w:color="auto"/>
      </w:divBdr>
    </w:div>
    <w:div w:id="975454687">
      <w:bodyDiv w:val="1"/>
      <w:marLeft w:val="0"/>
      <w:marRight w:val="0"/>
      <w:marTop w:val="0"/>
      <w:marBottom w:val="0"/>
      <w:divBdr>
        <w:top w:val="none" w:sz="0" w:space="0" w:color="auto"/>
        <w:left w:val="none" w:sz="0" w:space="0" w:color="auto"/>
        <w:bottom w:val="none" w:sz="0" w:space="0" w:color="auto"/>
        <w:right w:val="none" w:sz="0" w:space="0" w:color="auto"/>
      </w:divBdr>
      <w:divsChild>
        <w:div w:id="833060691">
          <w:marLeft w:val="0"/>
          <w:marRight w:val="0"/>
          <w:marTop w:val="0"/>
          <w:marBottom w:val="0"/>
          <w:divBdr>
            <w:top w:val="single" w:sz="12" w:space="0" w:color="D2D2D2"/>
            <w:left w:val="single" w:sz="12" w:space="0" w:color="D2D2D2"/>
            <w:bottom w:val="single" w:sz="12" w:space="0" w:color="D2D2D2"/>
            <w:right w:val="single" w:sz="12" w:space="0" w:color="D2D2D2"/>
          </w:divBdr>
          <w:divsChild>
            <w:div w:id="1426070301">
              <w:marLeft w:val="0"/>
              <w:marRight w:val="0"/>
              <w:marTop w:val="0"/>
              <w:marBottom w:val="0"/>
              <w:divBdr>
                <w:top w:val="none" w:sz="0" w:space="0" w:color="auto"/>
                <w:left w:val="none" w:sz="0" w:space="0" w:color="auto"/>
                <w:bottom w:val="none" w:sz="0" w:space="0" w:color="auto"/>
                <w:right w:val="none" w:sz="0" w:space="0" w:color="auto"/>
              </w:divBdr>
            </w:div>
            <w:div w:id="112566235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04631825">
      <w:bodyDiv w:val="1"/>
      <w:marLeft w:val="0"/>
      <w:marRight w:val="0"/>
      <w:marTop w:val="0"/>
      <w:marBottom w:val="0"/>
      <w:divBdr>
        <w:top w:val="none" w:sz="0" w:space="0" w:color="auto"/>
        <w:left w:val="none" w:sz="0" w:space="0" w:color="auto"/>
        <w:bottom w:val="none" w:sz="0" w:space="0" w:color="auto"/>
        <w:right w:val="none" w:sz="0" w:space="0" w:color="auto"/>
      </w:divBdr>
      <w:divsChild>
        <w:div w:id="539321903">
          <w:marLeft w:val="0"/>
          <w:marRight w:val="0"/>
          <w:marTop w:val="0"/>
          <w:marBottom w:val="0"/>
          <w:divBdr>
            <w:top w:val="single" w:sz="12" w:space="0" w:color="D2D2D2"/>
            <w:left w:val="single" w:sz="12" w:space="0" w:color="D2D2D2"/>
            <w:bottom w:val="single" w:sz="12" w:space="0" w:color="D2D2D2"/>
            <w:right w:val="single" w:sz="12" w:space="0" w:color="D2D2D2"/>
          </w:divBdr>
          <w:divsChild>
            <w:div w:id="583297275">
              <w:marLeft w:val="0"/>
              <w:marRight w:val="0"/>
              <w:marTop w:val="0"/>
              <w:marBottom w:val="0"/>
              <w:divBdr>
                <w:top w:val="none" w:sz="0" w:space="0" w:color="auto"/>
                <w:left w:val="none" w:sz="0" w:space="0" w:color="auto"/>
                <w:bottom w:val="none" w:sz="0" w:space="0" w:color="auto"/>
                <w:right w:val="none" w:sz="0" w:space="0" w:color="auto"/>
              </w:divBdr>
            </w:div>
            <w:div w:id="21216052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70689991">
      <w:bodyDiv w:val="1"/>
      <w:marLeft w:val="0"/>
      <w:marRight w:val="0"/>
      <w:marTop w:val="0"/>
      <w:marBottom w:val="0"/>
      <w:divBdr>
        <w:top w:val="none" w:sz="0" w:space="0" w:color="auto"/>
        <w:left w:val="none" w:sz="0" w:space="0" w:color="auto"/>
        <w:bottom w:val="none" w:sz="0" w:space="0" w:color="auto"/>
        <w:right w:val="none" w:sz="0" w:space="0" w:color="auto"/>
      </w:divBdr>
      <w:divsChild>
        <w:div w:id="176115456">
          <w:marLeft w:val="0"/>
          <w:marRight w:val="0"/>
          <w:marTop w:val="0"/>
          <w:marBottom w:val="0"/>
          <w:divBdr>
            <w:top w:val="single" w:sz="12" w:space="0" w:color="D2D2D2"/>
            <w:left w:val="single" w:sz="12" w:space="0" w:color="D2D2D2"/>
            <w:bottom w:val="single" w:sz="12" w:space="0" w:color="D2D2D2"/>
            <w:right w:val="single" w:sz="12" w:space="0" w:color="D2D2D2"/>
          </w:divBdr>
          <w:divsChild>
            <w:div w:id="259025662">
              <w:marLeft w:val="0"/>
              <w:marRight w:val="0"/>
              <w:marTop w:val="0"/>
              <w:marBottom w:val="0"/>
              <w:divBdr>
                <w:top w:val="none" w:sz="0" w:space="0" w:color="auto"/>
                <w:left w:val="none" w:sz="0" w:space="0" w:color="auto"/>
                <w:bottom w:val="none" w:sz="0" w:space="0" w:color="auto"/>
                <w:right w:val="none" w:sz="0" w:space="0" w:color="auto"/>
              </w:divBdr>
            </w:div>
            <w:div w:id="12207462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12357271">
      <w:bodyDiv w:val="1"/>
      <w:marLeft w:val="0"/>
      <w:marRight w:val="0"/>
      <w:marTop w:val="0"/>
      <w:marBottom w:val="0"/>
      <w:divBdr>
        <w:top w:val="none" w:sz="0" w:space="0" w:color="auto"/>
        <w:left w:val="none" w:sz="0" w:space="0" w:color="auto"/>
        <w:bottom w:val="none" w:sz="0" w:space="0" w:color="auto"/>
        <w:right w:val="none" w:sz="0" w:space="0" w:color="auto"/>
      </w:divBdr>
    </w:div>
    <w:div w:id="1212494896">
      <w:bodyDiv w:val="1"/>
      <w:marLeft w:val="0"/>
      <w:marRight w:val="0"/>
      <w:marTop w:val="0"/>
      <w:marBottom w:val="0"/>
      <w:divBdr>
        <w:top w:val="none" w:sz="0" w:space="0" w:color="auto"/>
        <w:left w:val="none" w:sz="0" w:space="0" w:color="auto"/>
        <w:bottom w:val="none" w:sz="0" w:space="0" w:color="auto"/>
        <w:right w:val="none" w:sz="0" w:space="0" w:color="auto"/>
      </w:divBdr>
      <w:divsChild>
        <w:div w:id="1338656855">
          <w:marLeft w:val="0"/>
          <w:marRight w:val="0"/>
          <w:marTop w:val="0"/>
          <w:marBottom w:val="0"/>
          <w:divBdr>
            <w:top w:val="single" w:sz="12" w:space="0" w:color="D2D2D2"/>
            <w:left w:val="single" w:sz="12" w:space="0" w:color="D2D2D2"/>
            <w:bottom w:val="single" w:sz="12" w:space="0" w:color="D2D2D2"/>
            <w:right w:val="single" w:sz="12" w:space="0" w:color="D2D2D2"/>
          </w:divBdr>
          <w:divsChild>
            <w:div w:id="813529484">
              <w:marLeft w:val="0"/>
              <w:marRight w:val="0"/>
              <w:marTop w:val="0"/>
              <w:marBottom w:val="0"/>
              <w:divBdr>
                <w:top w:val="none" w:sz="0" w:space="0" w:color="auto"/>
                <w:left w:val="none" w:sz="0" w:space="0" w:color="auto"/>
                <w:bottom w:val="none" w:sz="0" w:space="0" w:color="auto"/>
                <w:right w:val="none" w:sz="0" w:space="0" w:color="auto"/>
              </w:divBdr>
            </w:div>
            <w:div w:id="59841728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35239608">
      <w:bodyDiv w:val="1"/>
      <w:marLeft w:val="0"/>
      <w:marRight w:val="0"/>
      <w:marTop w:val="0"/>
      <w:marBottom w:val="0"/>
      <w:divBdr>
        <w:top w:val="none" w:sz="0" w:space="0" w:color="auto"/>
        <w:left w:val="none" w:sz="0" w:space="0" w:color="auto"/>
        <w:bottom w:val="none" w:sz="0" w:space="0" w:color="auto"/>
        <w:right w:val="none" w:sz="0" w:space="0" w:color="auto"/>
      </w:divBdr>
    </w:div>
    <w:div w:id="1250509183">
      <w:bodyDiv w:val="1"/>
      <w:marLeft w:val="0"/>
      <w:marRight w:val="0"/>
      <w:marTop w:val="0"/>
      <w:marBottom w:val="0"/>
      <w:divBdr>
        <w:top w:val="none" w:sz="0" w:space="0" w:color="auto"/>
        <w:left w:val="none" w:sz="0" w:space="0" w:color="auto"/>
        <w:bottom w:val="none" w:sz="0" w:space="0" w:color="auto"/>
        <w:right w:val="none" w:sz="0" w:space="0" w:color="auto"/>
      </w:divBdr>
      <w:divsChild>
        <w:div w:id="907303320">
          <w:marLeft w:val="0"/>
          <w:marRight w:val="0"/>
          <w:marTop w:val="0"/>
          <w:marBottom w:val="0"/>
          <w:divBdr>
            <w:top w:val="single" w:sz="12" w:space="0" w:color="D2D2D2"/>
            <w:left w:val="single" w:sz="12" w:space="0" w:color="D2D2D2"/>
            <w:bottom w:val="single" w:sz="12" w:space="0" w:color="D2D2D2"/>
            <w:right w:val="single" w:sz="12" w:space="0" w:color="D2D2D2"/>
          </w:divBdr>
          <w:divsChild>
            <w:div w:id="155389784">
              <w:marLeft w:val="0"/>
              <w:marRight w:val="0"/>
              <w:marTop w:val="0"/>
              <w:marBottom w:val="0"/>
              <w:divBdr>
                <w:top w:val="none" w:sz="0" w:space="0" w:color="auto"/>
                <w:left w:val="none" w:sz="0" w:space="0" w:color="auto"/>
                <w:bottom w:val="none" w:sz="0" w:space="0" w:color="auto"/>
                <w:right w:val="none" w:sz="0" w:space="0" w:color="auto"/>
              </w:divBdr>
            </w:div>
            <w:div w:id="5467676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1452353">
      <w:bodyDiv w:val="1"/>
      <w:marLeft w:val="0"/>
      <w:marRight w:val="0"/>
      <w:marTop w:val="0"/>
      <w:marBottom w:val="0"/>
      <w:divBdr>
        <w:top w:val="none" w:sz="0" w:space="0" w:color="auto"/>
        <w:left w:val="none" w:sz="0" w:space="0" w:color="auto"/>
        <w:bottom w:val="none" w:sz="0" w:space="0" w:color="auto"/>
        <w:right w:val="none" w:sz="0" w:space="0" w:color="auto"/>
      </w:divBdr>
      <w:divsChild>
        <w:div w:id="68962351">
          <w:marLeft w:val="0"/>
          <w:marRight w:val="0"/>
          <w:marTop w:val="0"/>
          <w:marBottom w:val="0"/>
          <w:divBdr>
            <w:top w:val="single" w:sz="12" w:space="0" w:color="D2D2D2"/>
            <w:left w:val="single" w:sz="12" w:space="0" w:color="D2D2D2"/>
            <w:bottom w:val="single" w:sz="12" w:space="0" w:color="D2D2D2"/>
            <w:right w:val="single" w:sz="12" w:space="0" w:color="D2D2D2"/>
          </w:divBdr>
          <w:divsChild>
            <w:div w:id="1124618156">
              <w:marLeft w:val="0"/>
              <w:marRight w:val="0"/>
              <w:marTop w:val="0"/>
              <w:marBottom w:val="0"/>
              <w:divBdr>
                <w:top w:val="none" w:sz="0" w:space="0" w:color="auto"/>
                <w:left w:val="none" w:sz="0" w:space="0" w:color="auto"/>
                <w:bottom w:val="none" w:sz="0" w:space="0" w:color="auto"/>
                <w:right w:val="none" w:sz="0" w:space="0" w:color="auto"/>
              </w:divBdr>
            </w:div>
            <w:div w:id="3580465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7734825">
      <w:bodyDiv w:val="1"/>
      <w:marLeft w:val="0"/>
      <w:marRight w:val="0"/>
      <w:marTop w:val="0"/>
      <w:marBottom w:val="0"/>
      <w:divBdr>
        <w:top w:val="none" w:sz="0" w:space="0" w:color="auto"/>
        <w:left w:val="none" w:sz="0" w:space="0" w:color="auto"/>
        <w:bottom w:val="none" w:sz="0" w:space="0" w:color="auto"/>
        <w:right w:val="none" w:sz="0" w:space="0" w:color="auto"/>
      </w:divBdr>
      <w:divsChild>
        <w:div w:id="1983843951">
          <w:marLeft w:val="0"/>
          <w:marRight w:val="0"/>
          <w:marTop w:val="0"/>
          <w:marBottom w:val="0"/>
          <w:divBdr>
            <w:top w:val="single" w:sz="12" w:space="0" w:color="D2D2D2"/>
            <w:left w:val="single" w:sz="12" w:space="0" w:color="D2D2D2"/>
            <w:bottom w:val="single" w:sz="12" w:space="0" w:color="D2D2D2"/>
            <w:right w:val="single" w:sz="12" w:space="0" w:color="D2D2D2"/>
          </w:divBdr>
          <w:divsChild>
            <w:div w:id="1395857079">
              <w:marLeft w:val="0"/>
              <w:marRight w:val="0"/>
              <w:marTop w:val="0"/>
              <w:marBottom w:val="0"/>
              <w:divBdr>
                <w:top w:val="none" w:sz="0" w:space="0" w:color="auto"/>
                <w:left w:val="none" w:sz="0" w:space="0" w:color="auto"/>
                <w:bottom w:val="none" w:sz="0" w:space="0" w:color="auto"/>
                <w:right w:val="none" w:sz="0" w:space="0" w:color="auto"/>
              </w:divBdr>
            </w:div>
            <w:div w:id="212522484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354065">
      <w:bodyDiv w:val="1"/>
      <w:marLeft w:val="0"/>
      <w:marRight w:val="0"/>
      <w:marTop w:val="0"/>
      <w:marBottom w:val="0"/>
      <w:divBdr>
        <w:top w:val="none" w:sz="0" w:space="0" w:color="auto"/>
        <w:left w:val="none" w:sz="0" w:space="0" w:color="auto"/>
        <w:bottom w:val="none" w:sz="0" w:space="0" w:color="auto"/>
        <w:right w:val="none" w:sz="0" w:space="0" w:color="auto"/>
      </w:divBdr>
      <w:divsChild>
        <w:div w:id="714622329">
          <w:marLeft w:val="0"/>
          <w:marRight w:val="0"/>
          <w:marTop w:val="0"/>
          <w:marBottom w:val="0"/>
          <w:divBdr>
            <w:top w:val="single" w:sz="12" w:space="0" w:color="D2D2D2"/>
            <w:left w:val="single" w:sz="12" w:space="0" w:color="D2D2D2"/>
            <w:bottom w:val="single" w:sz="12" w:space="0" w:color="D2D2D2"/>
            <w:right w:val="single" w:sz="12" w:space="0" w:color="D2D2D2"/>
          </w:divBdr>
          <w:divsChild>
            <w:div w:id="659505791">
              <w:marLeft w:val="0"/>
              <w:marRight w:val="0"/>
              <w:marTop w:val="0"/>
              <w:marBottom w:val="0"/>
              <w:divBdr>
                <w:top w:val="none" w:sz="0" w:space="0" w:color="auto"/>
                <w:left w:val="none" w:sz="0" w:space="0" w:color="auto"/>
                <w:bottom w:val="none" w:sz="0" w:space="0" w:color="auto"/>
                <w:right w:val="none" w:sz="0" w:space="0" w:color="auto"/>
              </w:divBdr>
            </w:div>
            <w:div w:id="240142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17146202">
      <w:bodyDiv w:val="1"/>
      <w:marLeft w:val="0"/>
      <w:marRight w:val="0"/>
      <w:marTop w:val="0"/>
      <w:marBottom w:val="0"/>
      <w:divBdr>
        <w:top w:val="none" w:sz="0" w:space="0" w:color="auto"/>
        <w:left w:val="none" w:sz="0" w:space="0" w:color="auto"/>
        <w:bottom w:val="none" w:sz="0" w:space="0" w:color="auto"/>
        <w:right w:val="none" w:sz="0" w:space="0" w:color="auto"/>
      </w:divBdr>
      <w:divsChild>
        <w:div w:id="1714695820">
          <w:marLeft w:val="0"/>
          <w:marRight w:val="0"/>
          <w:marTop w:val="0"/>
          <w:marBottom w:val="0"/>
          <w:divBdr>
            <w:top w:val="single" w:sz="12" w:space="0" w:color="D2D2D2"/>
            <w:left w:val="single" w:sz="12" w:space="0" w:color="D2D2D2"/>
            <w:bottom w:val="single" w:sz="12" w:space="0" w:color="D2D2D2"/>
            <w:right w:val="single" w:sz="12" w:space="0" w:color="D2D2D2"/>
          </w:divBdr>
          <w:divsChild>
            <w:div w:id="27608845">
              <w:marLeft w:val="0"/>
              <w:marRight w:val="0"/>
              <w:marTop w:val="0"/>
              <w:marBottom w:val="0"/>
              <w:divBdr>
                <w:top w:val="none" w:sz="0" w:space="0" w:color="auto"/>
                <w:left w:val="none" w:sz="0" w:space="0" w:color="auto"/>
                <w:bottom w:val="none" w:sz="0" w:space="0" w:color="auto"/>
                <w:right w:val="none" w:sz="0" w:space="0" w:color="auto"/>
              </w:divBdr>
            </w:div>
            <w:div w:id="12235583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23778430">
      <w:bodyDiv w:val="1"/>
      <w:marLeft w:val="0"/>
      <w:marRight w:val="0"/>
      <w:marTop w:val="0"/>
      <w:marBottom w:val="0"/>
      <w:divBdr>
        <w:top w:val="none" w:sz="0" w:space="0" w:color="auto"/>
        <w:left w:val="none" w:sz="0" w:space="0" w:color="auto"/>
        <w:bottom w:val="none" w:sz="0" w:space="0" w:color="auto"/>
        <w:right w:val="none" w:sz="0" w:space="0" w:color="auto"/>
      </w:divBdr>
      <w:divsChild>
        <w:div w:id="1422291271">
          <w:marLeft w:val="0"/>
          <w:marRight w:val="0"/>
          <w:marTop w:val="0"/>
          <w:marBottom w:val="0"/>
          <w:divBdr>
            <w:top w:val="single" w:sz="12" w:space="0" w:color="D2D2D2"/>
            <w:left w:val="single" w:sz="12" w:space="0" w:color="D2D2D2"/>
            <w:bottom w:val="single" w:sz="12" w:space="0" w:color="D2D2D2"/>
            <w:right w:val="single" w:sz="12" w:space="0" w:color="D2D2D2"/>
          </w:divBdr>
          <w:divsChild>
            <w:div w:id="1710450304">
              <w:marLeft w:val="0"/>
              <w:marRight w:val="0"/>
              <w:marTop w:val="0"/>
              <w:marBottom w:val="0"/>
              <w:divBdr>
                <w:top w:val="none" w:sz="0" w:space="0" w:color="auto"/>
                <w:left w:val="none" w:sz="0" w:space="0" w:color="auto"/>
                <w:bottom w:val="none" w:sz="0" w:space="0" w:color="auto"/>
                <w:right w:val="none" w:sz="0" w:space="0" w:color="auto"/>
              </w:divBdr>
            </w:div>
            <w:div w:id="142930463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33527672">
      <w:bodyDiv w:val="1"/>
      <w:marLeft w:val="0"/>
      <w:marRight w:val="0"/>
      <w:marTop w:val="0"/>
      <w:marBottom w:val="0"/>
      <w:divBdr>
        <w:top w:val="none" w:sz="0" w:space="0" w:color="auto"/>
        <w:left w:val="none" w:sz="0" w:space="0" w:color="auto"/>
        <w:bottom w:val="none" w:sz="0" w:space="0" w:color="auto"/>
        <w:right w:val="none" w:sz="0" w:space="0" w:color="auto"/>
      </w:divBdr>
      <w:divsChild>
        <w:div w:id="2088064815">
          <w:marLeft w:val="0"/>
          <w:marRight w:val="0"/>
          <w:marTop w:val="0"/>
          <w:marBottom w:val="0"/>
          <w:divBdr>
            <w:top w:val="single" w:sz="12" w:space="0" w:color="D2D2D2"/>
            <w:left w:val="single" w:sz="12" w:space="0" w:color="D2D2D2"/>
            <w:bottom w:val="single" w:sz="12" w:space="0" w:color="D2D2D2"/>
            <w:right w:val="single" w:sz="12" w:space="0" w:color="D2D2D2"/>
          </w:divBdr>
          <w:divsChild>
            <w:div w:id="1248806294">
              <w:marLeft w:val="0"/>
              <w:marRight w:val="0"/>
              <w:marTop w:val="0"/>
              <w:marBottom w:val="0"/>
              <w:divBdr>
                <w:top w:val="none" w:sz="0" w:space="0" w:color="auto"/>
                <w:left w:val="none" w:sz="0" w:space="0" w:color="auto"/>
                <w:bottom w:val="none" w:sz="0" w:space="0" w:color="auto"/>
                <w:right w:val="none" w:sz="0" w:space="0" w:color="auto"/>
              </w:divBdr>
            </w:div>
            <w:div w:id="47422634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40737422">
      <w:bodyDiv w:val="1"/>
      <w:marLeft w:val="0"/>
      <w:marRight w:val="0"/>
      <w:marTop w:val="0"/>
      <w:marBottom w:val="0"/>
      <w:divBdr>
        <w:top w:val="none" w:sz="0" w:space="0" w:color="auto"/>
        <w:left w:val="none" w:sz="0" w:space="0" w:color="auto"/>
        <w:bottom w:val="none" w:sz="0" w:space="0" w:color="auto"/>
        <w:right w:val="none" w:sz="0" w:space="0" w:color="auto"/>
      </w:divBdr>
    </w:div>
    <w:div w:id="1397363598">
      <w:bodyDiv w:val="1"/>
      <w:marLeft w:val="0"/>
      <w:marRight w:val="0"/>
      <w:marTop w:val="0"/>
      <w:marBottom w:val="0"/>
      <w:divBdr>
        <w:top w:val="none" w:sz="0" w:space="0" w:color="auto"/>
        <w:left w:val="none" w:sz="0" w:space="0" w:color="auto"/>
        <w:bottom w:val="none" w:sz="0" w:space="0" w:color="auto"/>
        <w:right w:val="none" w:sz="0" w:space="0" w:color="auto"/>
      </w:divBdr>
      <w:divsChild>
        <w:div w:id="450393008">
          <w:marLeft w:val="0"/>
          <w:marRight w:val="0"/>
          <w:marTop w:val="0"/>
          <w:marBottom w:val="0"/>
          <w:divBdr>
            <w:top w:val="single" w:sz="12" w:space="0" w:color="D2D2D2"/>
            <w:left w:val="single" w:sz="12" w:space="0" w:color="D2D2D2"/>
            <w:bottom w:val="single" w:sz="12" w:space="0" w:color="D2D2D2"/>
            <w:right w:val="single" w:sz="12" w:space="0" w:color="D2D2D2"/>
          </w:divBdr>
          <w:divsChild>
            <w:div w:id="2061661691">
              <w:marLeft w:val="0"/>
              <w:marRight w:val="0"/>
              <w:marTop w:val="0"/>
              <w:marBottom w:val="0"/>
              <w:divBdr>
                <w:top w:val="none" w:sz="0" w:space="0" w:color="auto"/>
                <w:left w:val="none" w:sz="0" w:space="0" w:color="auto"/>
                <w:bottom w:val="none" w:sz="0" w:space="0" w:color="auto"/>
                <w:right w:val="none" w:sz="0" w:space="0" w:color="auto"/>
              </w:divBdr>
            </w:div>
            <w:div w:id="9122057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7047562">
      <w:bodyDiv w:val="1"/>
      <w:marLeft w:val="0"/>
      <w:marRight w:val="0"/>
      <w:marTop w:val="0"/>
      <w:marBottom w:val="0"/>
      <w:divBdr>
        <w:top w:val="none" w:sz="0" w:space="0" w:color="auto"/>
        <w:left w:val="none" w:sz="0" w:space="0" w:color="auto"/>
        <w:bottom w:val="none" w:sz="0" w:space="0" w:color="auto"/>
        <w:right w:val="none" w:sz="0" w:space="0" w:color="auto"/>
      </w:divBdr>
      <w:divsChild>
        <w:div w:id="684133492">
          <w:marLeft w:val="0"/>
          <w:marRight w:val="0"/>
          <w:marTop w:val="0"/>
          <w:marBottom w:val="0"/>
          <w:divBdr>
            <w:top w:val="single" w:sz="12" w:space="0" w:color="D2D2D2"/>
            <w:left w:val="single" w:sz="12" w:space="0" w:color="D2D2D2"/>
            <w:bottom w:val="single" w:sz="12" w:space="0" w:color="D2D2D2"/>
            <w:right w:val="single" w:sz="12" w:space="0" w:color="D2D2D2"/>
          </w:divBdr>
          <w:divsChild>
            <w:div w:id="1769961252">
              <w:marLeft w:val="0"/>
              <w:marRight w:val="0"/>
              <w:marTop w:val="0"/>
              <w:marBottom w:val="0"/>
              <w:divBdr>
                <w:top w:val="none" w:sz="0" w:space="0" w:color="auto"/>
                <w:left w:val="none" w:sz="0" w:space="0" w:color="auto"/>
                <w:bottom w:val="none" w:sz="0" w:space="0" w:color="auto"/>
                <w:right w:val="none" w:sz="0" w:space="0" w:color="auto"/>
              </w:divBdr>
            </w:div>
            <w:div w:id="10376602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64041381">
      <w:bodyDiv w:val="1"/>
      <w:marLeft w:val="0"/>
      <w:marRight w:val="0"/>
      <w:marTop w:val="0"/>
      <w:marBottom w:val="0"/>
      <w:divBdr>
        <w:top w:val="none" w:sz="0" w:space="0" w:color="auto"/>
        <w:left w:val="none" w:sz="0" w:space="0" w:color="auto"/>
        <w:bottom w:val="none" w:sz="0" w:space="0" w:color="auto"/>
        <w:right w:val="none" w:sz="0" w:space="0" w:color="auto"/>
      </w:divBdr>
    </w:div>
    <w:div w:id="1559590136">
      <w:bodyDiv w:val="1"/>
      <w:marLeft w:val="0"/>
      <w:marRight w:val="0"/>
      <w:marTop w:val="0"/>
      <w:marBottom w:val="0"/>
      <w:divBdr>
        <w:top w:val="none" w:sz="0" w:space="0" w:color="auto"/>
        <w:left w:val="none" w:sz="0" w:space="0" w:color="auto"/>
        <w:bottom w:val="none" w:sz="0" w:space="0" w:color="auto"/>
        <w:right w:val="none" w:sz="0" w:space="0" w:color="auto"/>
      </w:divBdr>
    </w:div>
    <w:div w:id="1579443734">
      <w:bodyDiv w:val="1"/>
      <w:marLeft w:val="0"/>
      <w:marRight w:val="0"/>
      <w:marTop w:val="0"/>
      <w:marBottom w:val="0"/>
      <w:divBdr>
        <w:top w:val="none" w:sz="0" w:space="0" w:color="auto"/>
        <w:left w:val="none" w:sz="0" w:space="0" w:color="auto"/>
        <w:bottom w:val="none" w:sz="0" w:space="0" w:color="auto"/>
        <w:right w:val="none" w:sz="0" w:space="0" w:color="auto"/>
      </w:divBdr>
    </w:div>
    <w:div w:id="1639604588">
      <w:bodyDiv w:val="1"/>
      <w:marLeft w:val="0"/>
      <w:marRight w:val="0"/>
      <w:marTop w:val="0"/>
      <w:marBottom w:val="0"/>
      <w:divBdr>
        <w:top w:val="none" w:sz="0" w:space="0" w:color="auto"/>
        <w:left w:val="none" w:sz="0" w:space="0" w:color="auto"/>
        <w:bottom w:val="none" w:sz="0" w:space="0" w:color="auto"/>
        <w:right w:val="none" w:sz="0" w:space="0" w:color="auto"/>
      </w:divBdr>
      <w:divsChild>
        <w:div w:id="905845874">
          <w:marLeft w:val="0"/>
          <w:marRight w:val="0"/>
          <w:marTop w:val="0"/>
          <w:marBottom w:val="0"/>
          <w:divBdr>
            <w:top w:val="single" w:sz="12" w:space="0" w:color="D2D2D2"/>
            <w:left w:val="single" w:sz="12" w:space="0" w:color="D2D2D2"/>
            <w:bottom w:val="single" w:sz="12" w:space="0" w:color="D2D2D2"/>
            <w:right w:val="single" w:sz="12" w:space="0" w:color="D2D2D2"/>
          </w:divBdr>
          <w:divsChild>
            <w:div w:id="1069380221">
              <w:marLeft w:val="0"/>
              <w:marRight w:val="0"/>
              <w:marTop w:val="0"/>
              <w:marBottom w:val="0"/>
              <w:divBdr>
                <w:top w:val="none" w:sz="0" w:space="0" w:color="auto"/>
                <w:left w:val="none" w:sz="0" w:space="0" w:color="auto"/>
                <w:bottom w:val="none" w:sz="0" w:space="0" w:color="auto"/>
                <w:right w:val="none" w:sz="0" w:space="0" w:color="auto"/>
              </w:divBdr>
            </w:div>
            <w:div w:id="13853690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5965651">
      <w:bodyDiv w:val="1"/>
      <w:marLeft w:val="0"/>
      <w:marRight w:val="0"/>
      <w:marTop w:val="0"/>
      <w:marBottom w:val="0"/>
      <w:divBdr>
        <w:top w:val="none" w:sz="0" w:space="0" w:color="auto"/>
        <w:left w:val="none" w:sz="0" w:space="0" w:color="auto"/>
        <w:bottom w:val="none" w:sz="0" w:space="0" w:color="auto"/>
        <w:right w:val="none" w:sz="0" w:space="0" w:color="auto"/>
      </w:divBdr>
      <w:divsChild>
        <w:div w:id="515269531">
          <w:marLeft w:val="0"/>
          <w:marRight w:val="0"/>
          <w:marTop w:val="0"/>
          <w:marBottom w:val="0"/>
          <w:divBdr>
            <w:top w:val="single" w:sz="12" w:space="0" w:color="D2D2D2"/>
            <w:left w:val="single" w:sz="12" w:space="0" w:color="D2D2D2"/>
            <w:bottom w:val="single" w:sz="12" w:space="0" w:color="D2D2D2"/>
            <w:right w:val="single" w:sz="12" w:space="0" w:color="D2D2D2"/>
          </w:divBdr>
          <w:divsChild>
            <w:div w:id="1163744472">
              <w:marLeft w:val="0"/>
              <w:marRight w:val="0"/>
              <w:marTop w:val="0"/>
              <w:marBottom w:val="0"/>
              <w:divBdr>
                <w:top w:val="none" w:sz="0" w:space="0" w:color="auto"/>
                <w:left w:val="none" w:sz="0" w:space="0" w:color="auto"/>
                <w:bottom w:val="none" w:sz="0" w:space="0" w:color="auto"/>
                <w:right w:val="none" w:sz="0" w:space="0" w:color="auto"/>
              </w:divBdr>
            </w:div>
            <w:div w:id="1207816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7971705">
      <w:bodyDiv w:val="1"/>
      <w:marLeft w:val="0"/>
      <w:marRight w:val="0"/>
      <w:marTop w:val="0"/>
      <w:marBottom w:val="0"/>
      <w:divBdr>
        <w:top w:val="none" w:sz="0" w:space="0" w:color="auto"/>
        <w:left w:val="none" w:sz="0" w:space="0" w:color="auto"/>
        <w:bottom w:val="none" w:sz="0" w:space="0" w:color="auto"/>
        <w:right w:val="none" w:sz="0" w:space="0" w:color="auto"/>
      </w:divBdr>
      <w:divsChild>
        <w:div w:id="1540700457">
          <w:marLeft w:val="0"/>
          <w:marRight w:val="0"/>
          <w:marTop w:val="0"/>
          <w:marBottom w:val="0"/>
          <w:divBdr>
            <w:top w:val="single" w:sz="12" w:space="0" w:color="D2D2D2"/>
            <w:left w:val="single" w:sz="12" w:space="0" w:color="D2D2D2"/>
            <w:bottom w:val="single" w:sz="12" w:space="0" w:color="D2D2D2"/>
            <w:right w:val="single" w:sz="12" w:space="0" w:color="D2D2D2"/>
          </w:divBdr>
          <w:divsChild>
            <w:div w:id="761337564">
              <w:marLeft w:val="0"/>
              <w:marRight w:val="0"/>
              <w:marTop w:val="0"/>
              <w:marBottom w:val="0"/>
              <w:divBdr>
                <w:top w:val="none" w:sz="0" w:space="0" w:color="auto"/>
                <w:left w:val="none" w:sz="0" w:space="0" w:color="auto"/>
                <w:bottom w:val="none" w:sz="0" w:space="0" w:color="auto"/>
                <w:right w:val="none" w:sz="0" w:space="0" w:color="auto"/>
              </w:divBdr>
            </w:div>
            <w:div w:id="4503694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53677136">
      <w:bodyDiv w:val="1"/>
      <w:marLeft w:val="0"/>
      <w:marRight w:val="0"/>
      <w:marTop w:val="0"/>
      <w:marBottom w:val="0"/>
      <w:divBdr>
        <w:top w:val="none" w:sz="0" w:space="0" w:color="auto"/>
        <w:left w:val="none" w:sz="0" w:space="0" w:color="auto"/>
        <w:bottom w:val="none" w:sz="0" w:space="0" w:color="auto"/>
        <w:right w:val="none" w:sz="0" w:space="0" w:color="auto"/>
      </w:divBdr>
    </w:div>
    <w:div w:id="1658529308">
      <w:bodyDiv w:val="1"/>
      <w:marLeft w:val="0"/>
      <w:marRight w:val="0"/>
      <w:marTop w:val="0"/>
      <w:marBottom w:val="0"/>
      <w:divBdr>
        <w:top w:val="none" w:sz="0" w:space="0" w:color="auto"/>
        <w:left w:val="none" w:sz="0" w:space="0" w:color="auto"/>
        <w:bottom w:val="none" w:sz="0" w:space="0" w:color="auto"/>
        <w:right w:val="none" w:sz="0" w:space="0" w:color="auto"/>
      </w:divBdr>
      <w:divsChild>
        <w:div w:id="108282967">
          <w:marLeft w:val="0"/>
          <w:marRight w:val="0"/>
          <w:marTop w:val="0"/>
          <w:marBottom w:val="0"/>
          <w:divBdr>
            <w:top w:val="single" w:sz="12" w:space="0" w:color="D2D2D2"/>
            <w:left w:val="single" w:sz="12" w:space="0" w:color="D2D2D2"/>
            <w:bottom w:val="single" w:sz="12" w:space="0" w:color="D2D2D2"/>
            <w:right w:val="single" w:sz="12" w:space="0" w:color="D2D2D2"/>
          </w:divBdr>
          <w:divsChild>
            <w:div w:id="989676808">
              <w:marLeft w:val="0"/>
              <w:marRight w:val="0"/>
              <w:marTop w:val="0"/>
              <w:marBottom w:val="0"/>
              <w:divBdr>
                <w:top w:val="none" w:sz="0" w:space="0" w:color="auto"/>
                <w:left w:val="none" w:sz="0" w:space="0" w:color="auto"/>
                <w:bottom w:val="none" w:sz="0" w:space="0" w:color="auto"/>
                <w:right w:val="none" w:sz="0" w:space="0" w:color="auto"/>
              </w:divBdr>
            </w:div>
            <w:div w:id="180573767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11105323">
      <w:bodyDiv w:val="1"/>
      <w:marLeft w:val="0"/>
      <w:marRight w:val="0"/>
      <w:marTop w:val="0"/>
      <w:marBottom w:val="0"/>
      <w:divBdr>
        <w:top w:val="none" w:sz="0" w:space="0" w:color="auto"/>
        <w:left w:val="none" w:sz="0" w:space="0" w:color="auto"/>
        <w:bottom w:val="none" w:sz="0" w:space="0" w:color="auto"/>
        <w:right w:val="none" w:sz="0" w:space="0" w:color="auto"/>
      </w:divBdr>
      <w:divsChild>
        <w:div w:id="38820266">
          <w:marLeft w:val="0"/>
          <w:marRight w:val="0"/>
          <w:marTop w:val="0"/>
          <w:marBottom w:val="0"/>
          <w:divBdr>
            <w:top w:val="single" w:sz="12" w:space="0" w:color="D2D2D2"/>
            <w:left w:val="single" w:sz="12" w:space="0" w:color="D2D2D2"/>
            <w:bottom w:val="single" w:sz="12" w:space="0" w:color="D2D2D2"/>
            <w:right w:val="single" w:sz="12" w:space="0" w:color="D2D2D2"/>
          </w:divBdr>
          <w:divsChild>
            <w:div w:id="757168594">
              <w:marLeft w:val="0"/>
              <w:marRight w:val="0"/>
              <w:marTop w:val="0"/>
              <w:marBottom w:val="0"/>
              <w:divBdr>
                <w:top w:val="none" w:sz="0" w:space="0" w:color="auto"/>
                <w:left w:val="none" w:sz="0" w:space="0" w:color="auto"/>
                <w:bottom w:val="none" w:sz="0" w:space="0" w:color="auto"/>
                <w:right w:val="none" w:sz="0" w:space="0" w:color="auto"/>
              </w:divBdr>
            </w:div>
            <w:div w:id="49846698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50038678">
      <w:marLeft w:val="0"/>
      <w:marRight w:val="0"/>
      <w:marTop w:val="0"/>
      <w:marBottom w:val="0"/>
      <w:divBdr>
        <w:top w:val="none" w:sz="0" w:space="0" w:color="auto"/>
        <w:left w:val="none" w:sz="0" w:space="0" w:color="auto"/>
        <w:bottom w:val="none" w:sz="0" w:space="0" w:color="auto"/>
        <w:right w:val="none" w:sz="0" w:space="0" w:color="auto"/>
      </w:divBdr>
    </w:div>
    <w:div w:id="1759211189">
      <w:bodyDiv w:val="1"/>
      <w:marLeft w:val="0"/>
      <w:marRight w:val="0"/>
      <w:marTop w:val="0"/>
      <w:marBottom w:val="0"/>
      <w:divBdr>
        <w:top w:val="none" w:sz="0" w:space="0" w:color="auto"/>
        <w:left w:val="none" w:sz="0" w:space="0" w:color="auto"/>
        <w:bottom w:val="none" w:sz="0" w:space="0" w:color="auto"/>
        <w:right w:val="none" w:sz="0" w:space="0" w:color="auto"/>
      </w:divBdr>
      <w:divsChild>
        <w:div w:id="724524845">
          <w:marLeft w:val="0"/>
          <w:marRight w:val="0"/>
          <w:marTop w:val="0"/>
          <w:marBottom w:val="0"/>
          <w:divBdr>
            <w:top w:val="single" w:sz="12" w:space="0" w:color="D2D2D2"/>
            <w:left w:val="single" w:sz="12" w:space="0" w:color="D2D2D2"/>
            <w:bottom w:val="single" w:sz="12" w:space="0" w:color="D2D2D2"/>
            <w:right w:val="single" w:sz="12" w:space="0" w:color="D2D2D2"/>
          </w:divBdr>
          <w:divsChild>
            <w:div w:id="899750830">
              <w:marLeft w:val="0"/>
              <w:marRight w:val="0"/>
              <w:marTop w:val="0"/>
              <w:marBottom w:val="0"/>
              <w:divBdr>
                <w:top w:val="none" w:sz="0" w:space="0" w:color="auto"/>
                <w:left w:val="none" w:sz="0" w:space="0" w:color="auto"/>
                <w:bottom w:val="none" w:sz="0" w:space="0" w:color="auto"/>
                <w:right w:val="none" w:sz="0" w:space="0" w:color="auto"/>
              </w:divBdr>
            </w:div>
            <w:div w:id="21096939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79452144">
      <w:bodyDiv w:val="1"/>
      <w:marLeft w:val="0"/>
      <w:marRight w:val="0"/>
      <w:marTop w:val="0"/>
      <w:marBottom w:val="0"/>
      <w:divBdr>
        <w:top w:val="none" w:sz="0" w:space="0" w:color="auto"/>
        <w:left w:val="none" w:sz="0" w:space="0" w:color="auto"/>
        <w:bottom w:val="none" w:sz="0" w:space="0" w:color="auto"/>
        <w:right w:val="none" w:sz="0" w:space="0" w:color="auto"/>
      </w:divBdr>
      <w:divsChild>
        <w:div w:id="1473869688">
          <w:marLeft w:val="0"/>
          <w:marRight w:val="0"/>
          <w:marTop w:val="0"/>
          <w:marBottom w:val="0"/>
          <w:divBdr>
            <w:top w:val="single" w:sz="12" w:space="0" w:color="D2D2D2"/>
            <w:left w:val="single" w:sz="12" w:space="0" w:color="D2D2D2"/>
            <w:bottom w:val="single" w:sz="12" w:space="0" w:color="D2D2D2"/>
            <w:right w:val="single" w:sz="12" w:space="0" w:color="D2D2D2"/>
          </w:divBdr>
          <w:divsChild>
            <w:div w:id="2115401245">
              <w:marLeft w:val="0"/>
              <w:marRight w:val="0"/>
              <w:marTop w:val="0"/>
              <w:marBottom w:val="0"/>
              <w:divBdr>
                <w:top w:val="none" w:sz="0" w:space="0" w:color="auto"/>
                <w:left w:val="none" w:sz="0" w:space="0" w:color="auto"/>
                <w:bottom w:val="none" w:sz="0" w:space="0" w:color="auto"/>
                <w:right w:val="none" w:sz="0" w:space="0" w:color="auto"/>
              </w:divBdr>
            </w:div>
            <w:div w:id="166685715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1574033">
      <w:bodyDiv w:val="1"/>
      <w:marLeft w:val="0"/>
      <w:marRight w:val="0"/>
      <w:marTop w:val="0"/>
      <w:marBottom w:val="0"/>
      <w:divBdr>
        <w:top w:val="none" w:sz="0" w:space="0" w:color="auto"/>
        <w:left w:val="none" w:sz="0" w:space="0" w:color="auto"/>
        <w:bottom w:val="none" w:sz="0" w:space="0" w:color="auto"/>
        <w:right w:val="none" w:sz="0" w:space="0" w:color="auto"/>
      </w:divBdr>
    </w:div>
    <w:div w:id="1825780833">
      <w:bodyDiv w:val="1"/>
      <w:marLeft w:val="0"/>
      <w:marRight w:val="0"/>
      <w:marTop w:val="0"/>
      <w:marBottom w:val="0"/>
      <w:divBdr>
        <w:top w:val="none" w:sz="0" w:space="0" w:color="auto"/>
        <w:left w:val="none" w:sz="0" w:space="0" w:color="auto"/>
        <w:bottom w:val="none" w:sz="0" w:space="0" w:color="auto"/>
        <w:right w:val="none" w:sz="0" w:space="0" w:color="auto"/>
      </w:divBdr>
      <w:divsChild>
        <w:div w:id="477309247">
          <w:marLeft w:val="0"/>
          <w:marRight w:val="0"/>
          <w:marTop w:val="0"/>
          <w:marBottom w:val="0"/>
          <w:divBdr>
            <w:top w:val="single" w:sz="12" w:space="0" w:color="D2D2D2"/>
            <w:left w:val="single" w:sz="12" w:space="0" w:color="D2D2D2"/>
            <w:bottom w:val="single" w:sz="12" w:space="0" w:color="D2D2D2"/>
            <w:right w:val="single" w:sz="12" w:space="0" w:color="D2D2D2"/>
          </w:divBdr>
          <w:divsChild>
            <w:div w:id="98111635">
              <w:marLeft w:val="0"/>
              <w:marRight w:val="0"/>
              <w:marTop w:val="0"/>
              <w:marBottom w:val="0"/>
              <w:divBdr>
                <w:top w:val="none" w:sz="0" w:space="0" w:color="auto"/>
                <w:left w:val="none" w:sz="0" w:space="0" w:color="auto"/>
                <w:bottom w:val="none" w:sz="0" w:space="0" w:color="auto"/>
                <w:right w:val="none" w:sz="0" w:space="0" w:color="auto"/>
              </w:divBdr>
            </w:div>
            <w:div w:id="143937474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54220429">
      <w:bodyDiv w:val="1"/>
      <w:marLeft w:val="0"/>
      <w:marRight w:val="0"/>
      <w:marTop w:val="0"/>
      <w:marBottom w:val="0"/>
      <w:divBdr>
        <w:top w:val="none" w:sz="0" w:space="0" w:color="auto"/>
        <w:left w:val="none" w:sz="0" w:space="0" w:color="auto"/>
        <w:bottom w:val="none" w:sz="0" w:space="0" w:color="auto"/>
        <w:right w:val="none" w:sz="0" w:space="0" w:color="auto"/>
      </w:divBdr>
    </w:div>
    <w:div w:id="1862280140">
      <w:bodyDiv w:val="1"/>
      <w:marLeft w:val="0"/>
      <w:marRight w:val="0"/>
      <w:marTop w:val="0"/>
      <w:marBottom w:val="0"/>
      <w:divBdr>
        <w:top w:val="none" w:sz="0" w:space="0" w:color="auto"/>
        <w:left w:val="none" w:sz="0" w:space="0" w:color="auto"/>
        <w:bottom w:val="none" w:sz="0" w:space="0" w:color="auto"/>
        <w:right w:val="none" w:sz="0" w:space="0" w:color="auto"/>
      </w:divBdr>
    </w:div>
    <w:div w:id="1909924710">
      <w:bodyDiv w:val="1"/>
      <w:marLeft w:val="0"/>
      <w:marRight w:val="0"/>
      <w:marTop w:val="0"/>
      <w:marBottom w:val="0"/>
      <w:divBdr>
        <w:top w:val="none" w:sz="0" w:space="0" w:color="auto"/>
        <w:left w:val="none" w:sz="0" w:space="0" w:color="auto"/>
        <w:bottom w:val="none" w:sz="0" w:space="0" w:color="auto"/>
        <w:right w:val="none" w:sz="0" w:space="0" w:color="auto"/>
      </w:divBdr>
      <w:divsChild>
        <w:div w:id="1825118863">
          <w:marLeft w:val="0"/>
          <w:marRight w:val="0"/>
          <w:marTop w:val="0"/>
          <w:marBottom w:val="0"/>
          <w:divBdr>
            <w:top w:val="single" w:sz="12" w:space="0" w:color="D2D2D2"/>
            <w:left w:val="single" w:sz="12" w:space="0" w:color="D2D2D2"/>
            <w:bottom w:val="single" w:sz="12" w:space="0" w:color="D2D2D2"/>
            <w:right w:val="single" w:sz="12" w:space="0" w:color="D2D2D2"/>
          </w:divBdr>
          <w:divsChild>
            <w:div w:id="993530725">
              <w:marLeft w:val="0"/>
              <w:marRight w:val="0"/>
              <w:marTop w:val="0"/>
              <w:marBottom w:val="0"/>
              <w:divBdr>
                <w:top w:val="none" w:sz="0" w:space="0" w:color="auto"/>
                <w:left w:val="none" w:sz="0" w:space="0" w:color="auto"/>
                <w:bottom w:val="none" w:sz="0" w:space="0" w:color="auto"/>
                <w:right w:val="none" w:sz="0" w:space="0" w:color="auto"/>
              </w:divBdr>
            </w:div>
            <w:div w:id="47588185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53586024">
      <w:bodyDiv w:val="1"/>
      <w:marLeft w:val="0"/>
      <w:marRight w:val="0"/>
      <w:marTop w:val="0"/>
      <w:marBottom w:val="0"/>
      <w:divBdr>
        <w:top w:val="none" w:sz="0" w:space="0" w:color="auto"/>
        <w:left w:val="none" w:sz="0" w:space="0" w:color="auto"/>
        <w:bottom w:val="none" w:sz="0" w:space="0" w:color="auto"/>
        <w:right w:val="none" w:sz="0" w:space="0" w:color="auto"/>
      </w:divBdr>
      <w:divsChild>
        <w:div w:id="751700922">
          <w:marLeft w:val="0"/>
          <w:marRight w:val="0"/>
          <w:marTop w:val="0"/>
          <w:marBottom w:val="0"/>
          <w:divBdr>
            <w:top w:val="single" w:sz="12" w:space="0" w:color="D2D2D2"/>
            <w:left w:val="single" w:sz="12" w:space="0" w:color="D2D2D2"/>
            <w:bottom w:val="single" w:sz="12" w:space="0" w:color="D2D2D2"/>
            <w:right w:val="single" w:sz="12" w:space="0" w:color="D2D2D2"/>
          </w:divBdr>
          <w:divsChild>
            <w:div w:id="1160930612">
              <w:marLeft w:val="0"/>
              <w:marRight w:val="0"/>
              <w:marTop w:val="0"/>
              <w:marBottom w:val="0"/>
              <w:divBdr>
                <w:top w:val="none" w:sz="0" w:space="0" w:color="auto"/>
                <w:left w:val="none" w:sz="0" w:space="0" w:color="auto"/>
                <w:bottom w:val="none" w:sz="0" w:space="0" w:color="auto"/>
                <w:right w:val="none" w:sz="0" w:space="0" w:color="auto"/>
              </w:divBdr>
            </w:div>
            <w:div w:id="85538760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75525650">
      <w:bodyDiv w:val="1"/>
      <w:marLeft w:val="0"/>
      <w:marRight w:val="0"/>
      <w:marTop w:val="0"/>
      <w:marBottom w:val="0"/>
      <w:divBdr>
        <w:top w:val="none" w:sz="0" w:space="0" w:color="auto"/>
        <w:left w:val="none" w:sz="0" w:space="0" w:color="auto"/>
        <w:bottom w:val="none" w:sz="0" w:space="0" w:color="auto"/>
        <w:right w:val="none" w:sz="0" w:space="0" w:color="auto"/>
      </w:divBdr>
      <w:divsChild>
        <w:div w:id="17710481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24704791">
              <w:marLeft w:val="0"/>
              <w:marRight w:val="0"/>
              <w:marTop w:val="0"/>
              <w:marBottom w:val="0"/>
              <w:divBdr>
                <w:top w:val="none" w:sz="0" w:space="0" w:color="auto"/>
                <w:left w:val="none" w:sz="0" w:space="0" w:color="auto"/>
                <w:bottom w:val="none" w:sz="0" w:space="0" w:color="auto"/>
                <w:right w:val="none" w:sz="0" w:space="0" w:color="auto"/>
              </w:divBdr>
            </w:div>
            <w:div w:id="10931685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31493563">
      <w:bodyDiv w:val="1"/>
      <w:marLeft w:val="0"/>
      <w:marRight w:val="0"/>
      <w:marTop w:val="0"/>
      <w:marBottom w:val="0"/>
      <w:divBdr>
        <w:top w:val="none" w:sz="0" w:space="0" w:color="auto"/>
        <w:left w:val="none" w:sz="0" w:space="0" w:color="auto"/>
        <w:bottom w:val="none" w:sz="0" w:space="0" w:color="auto"/>
        <w:right w:val="none" w:sz="0" w:space="0" w:color="auto"/>
      </w:divBdr>
      <w:divsChild>
        <w:div w:id="330567067">
          <w:marLeft w:val="0"/>
          <w:marRight w:val="0"/>
          <w:marTop w:val="0"/>
          <w:marBottom w:val="0"/>
          <w:divBdr>
            <w:top w:val="single" w:sz="12" w:space="0" w:color="D2D2D2"/>
            <w:left w:val="single" w:sz="12" w:space="0" w:color="D2D2D2"/>
            <w:bottom w:val="single" w:sz="12" w:space="0" w:color="D2D2D2"/>
            <w:right w:val="single" w:sz="12" w:space="0" w:color="D2D2D2"/>
          </w:divBdr>
          <w:divsChild>
            <w:div w:id="917442143">
              <w:marLeft w:val="0"/>
              <w:marRight w:val="0"/>
              <w:marTop w:val="0"/>
              <w:marBottom w:val="0"/>
              <w:divBdr>
                <w:top w:val="none" w:sz="0" w:space="0" w:color="auto"/>
                <w:left w:val="none" w:sz="0" w:space="0" w:color="auto"/>
                <w:bottom w:val="none" w:sz="0" w:space="0" w:color="auto"/>
                <w:right w:val="none" w:sz="0" w:space="0" w:color="auto"/>
              </w:divBdr>
            </w:div>
            <w:div w:id="1472869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47563902">
      <w:bodyDiv w:val="1"/>
      <w:marLeft w:val="0"/>
      <w:marRight w:val="0"/>
      <w:marTop w:val="0"/>
      <w:marBottom w:val="0"/>
      <w:divBdr>
        <w:top w:val="none" w:sz="0" w:space="0" w:color="auto"/>
        <w:left w:val="none" w:sz="0" w:space="0" w:color="auto"/>
        <w:bottom w:val="none" w:sz="0" w:space="0" w:color="auto"/>
        <w:right w:val="none" w:sz="0" w:space="0" w:color="auto"/>
      </w:divBdr>
    </w:div>
    <w:div w:id="2053530073">
      <w:bodyDiv w:val="1"/>
      <w:marLeft w:val="0"/>
      <w:marRight w:val="0"/>
      <w:marTop w:val="0"/>
      <w:marBottom w:val="0"/>
      <w:divBdr>
        <w:top w:val="none" w:sz="0" w:space="0" w:color="auto"/>
        <w:left w:val="none" w:sz="0" w:space="0" w:color="auto"/>
        <w:bottom w:val="none" w:sz="0" w:space="0" w:color="auto"/>
        <w:right w:val="none" w:sz="0" w:space="0" w:color="auto"/>
      </w:divBdr>
      <w:divsChild>
        <w:div w:id="877859838">
          <w:marLeft w:val="0"/>
          <w:marRight w:val="0"/>
          <w:marTop w:val="0"/>
          <w:marBottom w:val="0"/>
          <w:divBdr>
            <w:top w:val="single" w:sz="12" w:space="0" w:color="D2D2D2"/>
            <w:left w:val="single" w:sz="12" w:space="0" w:color="D2D2D2"/>
            <w:bottom w:val="single" w:sz="12" w:space="0" w:color="D2D2D2"/>
            <w:right w:val="single" w:sz="12" w:space="0" w:color="D2D2D2"/>
          </w:divBdr>
          <w:divsChild>
            <w:div w:id="605357222">
              <w:marLeft w:val="0"/>
              <w:marRight w:val="0"/>
              <w:marTop w:val="0"/>
              <w:marBottom w:val="0"/>
              <w:divBdr>
                <w:top w:val="none" w:sz="0" w:space="0" w:color="auto"/>
                <w:left w:val="none" w:sz="0" w:space="0" w:color="auto"/>
                <w:bottom w:val="none" w:sz="0" w:space="0" w:color="auto"/>
                <w:right w:val="none" w:sz="0" w:space="0" w:color="auto"/>
              </w:divBdr>
            </w:div>
            <w:div w:id="1797023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145080754">
      <w:bodyDiv w:val="1"/>
      <w:marLeft w:val="0"/>
      <w:marRight w:val="0"/>
      <w:marTop w:val="0"/>
      <w:marBottom w:val="0"/>
      <w:divBdr>
        <w:top w:val="none" w:sz="0" w:space="0" w:color="auto"/>
        <w:left w:val="none" w:sz="0" w:space="0" w:color="auto"/>
        <w:bottom w:val="none" w:sz="0" w:space="0" w:color="auto"/>
        <w:right w:val="none" w:sz="0" w:space="0" w:color="auto"/>
      </w:divBdr>
      <w:divsChild>
        <w:div w:id="846746673">
          <w:marLeft w:val="0"/>
          <w:marRight w:val="0"/>
          <w:marTop w:val="0"/>
          <w:marBottom w:val="0"/>
          <w:divBdr>
            <w:top w:val="single" w:sz="12" w:space="0" w:color="D2D2D2"/>
            <w:left w:val="single" w:sz="12" w:space="0" w:color="D2D2D2"/>
            <w:bottom w:val="single" w:sz="12" w:space="0" w:color="D2D2D2"/>
            <w:right w:val="single" w:sz="12" w:space="0" w:color="D2D2D2"/>
          </w:divBdr>
          <w:divsChild>
            <w:div w:id="1651668347">
              <w:marLeft w:val="0"/>
              <w:marRight w:val="0"/>
              <w:marTop w:val="0"/>
              <w:marBottom w:val="0"/>
              <w:divBdr>
                <w:top w:val="none" w:sz="0" w:space="0" w:color="auto"/>
                <w:left w:val="none" w:sz="0" w:space="0" w:color="auto"/>
                <w:bottom w:val="none" w:sz="0" w:space="0" w:color="auto"/>
                <w:right w:val="none" w:sz="0" w:space="0" w:color="auto"/>
              </w:divBdr>
            </w:div>
            <w:div w:id="6204543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control" Target="activeX/activeX1.xml"/><Relationship Id="rId21" Type="http://schemas.openxmlformats.org/officeDocument/2006/relationships/header" Target="header6.xml"/><Relationship Id="rId42" Type="http://schemas.openxmlformats.org/officeDocument/2006/relationships/image" Target="media/image4.gif"/><Relationship Id="rId47" Type="http://schemas.openxmlformats.org/officeDocument/2006/relationships/header" Target="header22.xml"/><Relationship Id="rId63" Type="http://schemas.openxmlformats.org/officeDocument/2006/relationships/header" Target="header37.xml"/><Relationship Id="rId68" Type="http://schemas.openxmlformats.org/officeDocument/2006/relationships/image" Target="media/image8.jpeg"/><Relationship Id="rId84" Type="http://schemas.openxmlformats.org/officeDocument/2006/relationships/image" Target="media/image24.png"/><Relationship Id="rId89" Type="http://schemas.openxmlformats.org/officeDocument/2006/relationships/image" Target="media/image29.jpeg"/><Relationship Id="rId112" Type="http://schemas.openxmlformats.org/officeDocument/2006/relationships/header" Target="header48.xml"/><Relationship Id="rId16" Type="http://schemas.openxmlformats.org/officeDocument/2006/relationships/header" Target="header2.xml"/><Relationship Id="rId107" Type="http://schemas.openxmlformats.org/officeDocument/2006/relationships/header" Target="header44.xml"/><Relationship Id="rId11" Type="http://schemas.openxmlformats.org/officeDocument/2006/relationships/hyperlink" Target="http://www.cren.cm" TargetMode="External"/><Relationship Id="rId32" Type="http://schemas.openxmlformats.org/officeDocument/2006/relationships/hyperlink" Target="http://context.reverso.net/traduction/francais-anglais/des+b%C3%A9n%C3%A9ficiaires+effectifs" TargetMode="External"/><Relationship Id="rId37" Type="http://schemas.openxmlformats.org/officeDocument/2006/relationships/header" Target="header16.xml"/><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image" Target="media/image14.jpeg"/><Relationship Id="rId79" Type="http://schemas.openxmlformats.org/officeDocument/2006/relationships/image" Target="media/image19.png"/><Relationship Id="rId102" Type="http://schemas.openxmlformats.org/officeDocument/2006/relationships/footer" Target="footer4.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image" Target="media/image35.jpeg"/><Relationship Id="rId22" Type="http://schemas.openxmlformats.org/officeDocument/2006/relationships/header" Target="header7.xml"/><Relationship Id="rId27"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3.xml"/><Relationship Id="rId64" Type="http://schemas.openxmlformats.org/officeDocument/2006/relationships/header" Target="header38.xml"/><Relationship Id="rId69" Type="http://schemas.openxmlformats.org/officeDocument/2006/relationships/image" Target="media/image9.jpeg"/><Relationship Id="rId113" Type="http://schemas.openxmlformats.org/officeDocument/2006/relationships/hyperlink" Target="https://policies.worldbank.org/sites/ppf3/PPFDocuments/Forms/DispPage.aspx?docid=4005" TargetMode="External"/><Relationship Id="rId118" Type="http://schemas.openxmlformats.org/officeDocument/2006/relationships/header" Target="header49.xml"/><Relationship Id="rId80" Type="http://schemas.openxmlformats.org/officeDocument/2006/relationships/image" Target="media/image20.png"/><Relationship Id="rId85" Type="http://schemas.openxmlformats.org/officeDocument/2006/relationships/image" Target="media/image25.jpeg"/><Relationship Id="rId12" Type="http://schemas.openxmlformats.org/officeDocument/2006/relationships/image" Target="media/image1.png"/><Relationship Id="rId17" Type="http://schemas.openxmlformats.org/officeDocument/2006/relationships/image" Target="media/image2.png"/><Relationship Id="rId33" Type="http://schemas.openxmlformats.org/officeDocument/2006/relationships/hyperlink" Target="mailto:conseilr&#233;gionalen@gmail.com" TargetMode="External"/><Relationship Id="rId38" Type="http://schemas.openxmlformats.org/officeDocument/2006/relationships/header" Target="header17.xml"/><Relationship Id="rId59" Type="http://schemas.openxmlformats.org/officeDocument/2006/relationships/header" Target="header33.xml"/><Relationship Id="rId103" Type="http://schemas.openxmlformats.org/officeDocument/2006/relationships/header" Target="header41.xml"/><Relationship Id="rId108" Type="http://schemas.openxmlformats.org/officeDocument/2006/relationships/header" Target="header45.xml"/><Relationship Id="rId54" Type="http://schemas.openxmlformats.org/officeDocument/2006/relationships/header" Target="header28.xml"/><Relationship Id="rId70" Type="http://schemas.openxmlformats.org/officeDocument/2006/relationships/image" Target="media/image10.jpeg"/><Relationship Id="rId75" Type="http://schemas.openxmlformats.org/officeDocument/2006/relationships/image" Target="media/image15.png"/><Relationship Id="rId91" Type="http://schemas.openxmlformats.org/officeDocument/2006/relationships/image" Target="media/image31.jpe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yperlink" Target="http://www.worldbank.org/debarr" TargetMode="External"/><Relationship Id="rId49" Type="http://schemas.openxmlformats.org/officeDocument/2006/relationships/header" Target="header24.xml"/><Relationship Id="rId114" Type="http://schemas.openxmlformats.org/officeDocument/2006/relationships/hyperlink" Target="http://www.worldbank.org/en/projects-operations/products-and-services/brief/procurement-new-framework" TargetMode="External"/><Relationship Id="rId119" Type="http://schemas.openxmlformats.org/officeDocument/2006/relationships/header" Target="header50.xml"/><Relationship Id="rId44" Type="http://schemas.openxmlformats.org/officeDocument/2006/relationships/header" Target="header20.xml"/><Relationship Id="rId60" Type="http://schemas.openxmlformats.org/officeDocument/2006/relationships/header" Target="header34.xml"/><Relationship Id="rId65" Type="http://schemas.openxmlformats.org/officeDocument/2006/relationships/image" Target="media/image5.jpeg"/><Relationship Id="rId81" Type="http://schemas.openxmlformats.org/officeDocument/2006/relationships/image" Target="media/image21.png"/><Relationship Id="rId86"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conseilregionalen@gmail.com" TargetMode="External"/><Relationship Id="rId13" Type="http://schemas.openxmlformats.org/officeDocument/2006/relationships/hyperlink" Target="mailto:conseilregionalen@gmail.com" TargetMode="External"/><Relationship Id="rId18" Type="http://schemas.openxmlformats.org/officeDocument/2006/relationships/header" Target="header3.xml"/><Relationship Id="rId39" Type="http://schemas.openxmlformats.org/officeDocument/2006/relationships/header" Target="header18.xml"/><Relationship Id="rId109" Type="http://schemas.openxmlformats.org/officeDocument/2006/relationships/hyperlink" Target="mailto:conseilregionalen@gmail.com" TargetMode="External"/><Relationship Id="rId34" Type="http://schemas.openxmlformats.org/officeDocument/2006/relationships/header" Target="header13.xml"/><Relationship Id="rId50" Type="http://schemas.openxmlformats.org/officeDocument/2006/relationships/header" Target="header25.xml"/><Relationship Id="rId55" Type="http://schemas.openxmlformats.org/officeDocument/2006/relationships/header" Target="header29.xml"/><Relationship Id="rId76" Type="http://schemas.openxmlformats.org/officeDocument/2006/relationships/image" Target="media/image16.png"/><Relationship Id="rId97" Type="http://schemas.openxmlformats.org/officeDocument/2006/relationships/image" Target="media/image37.jpeg"/><Relationship Id="rId104" Type="http://schemas.openxmlformats.org/officeDocument/2006/relationships/header" Target="header42.xml"/><Relationship Id="rId120"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www.cren.cm" TargetMode="External"/><Relationship Id="rId24" Type="http://schemas.openxmlformats.org/officeDocument/2006/relationships/header" Target="header9.xml"/><Relationship Id="rId40" Type="http://schemas.openxmlformats.org/officeDocument/2006/relationships/hyperlink" Target="http://www.bing.com/translator" TargetMode="External"/><Relationship Id="rId45" Type="http://schemas.openxmlformats.org/officeDocument/2006/relationships/footer" Target="footer1.xml"/><Relationship Id="rId66" Type="http://schemas.openxmlformats.org/officeDocument/2006/relationships/image" Target="media/image6.jpeg"/><Relationship Id="rId87" Type="http://schemas.openxmlformats.org/officeDocument/2006/relationships/image" Target="media/image27.png"/><Relationship Id="rId110" Type="http://schemas.openxmlformats.org/officeDocument/2006/relationships/header" Target="header46.xml"/><Relationship Id="rId115" Type="http://schemas.openxmlformats.org/officeDocument/2006/relationships/hyperlink" Target="https://www.microsoft.com/en-us/store/p/translator-for-microsoft-edge/9nblggh4n4n3" TargetMode="External"/><Relationship Id="rId61" Type="http://schemas.openxmlformats.org/officeDocument/2006/relationships/header" Target="header35.xml"/><Relationship Id="rId82" Type="http://schemas.openxmlformats.org/officeDocument/2006/relationships/image" Target="media/image22.png"/><Relationship Id="rId19" Type="http://schemas.openxmlformats.org/officeDocument/2006/relationships/header" Target="header4.xml"/><Relationship Id="rId14" Type="http://schemas.openxmlformats.org/officeDocument/2006/relationships/hyperlink" Target="mailto:prologucrn@gmail.com.Website" TargetMode="External"/><Relationship Id="rId30" Type="http://schemas.openxmlformats.org/officeDocument/2006/relationships/hyperlink" Target="mailto:conseilregionalen@gmail.com" TargetMode="External"/><Relationship Id="rId35" Type="http://schemas.openxmlformats.org/officeDocument/2006/relationships/header" Target="header14.xml"/><Relationship Id="rId56" Type="http://schemas.openxmlformats.org/officeDocument/2006/relationships/header" Target="header30.xml"/><Relationship Id="rId77" Type="http://schemas.openxmlformats.org/officeDocument/2006/relationships/image" Target="media/image17.png"/><Relationship Id="rId100" Type="http://schemas.openxmlformats.org/officeDocument/2006/relationships/footer" Target="footer3.xml"/><Relationship Id="rId105" Type="http://schemas.openxmlformats.org/officeDocument/2006/relationships/header" Target="header43.xml"/><Relationship Id="rId8" Type="http://schemas.openxmlformats.org/officeDocument/2006/relationships/hyperlink" Target="mailto:conseilregionalen@gmail.com" TargetMode="External"/><Relationship Id="rId51" Type="http://schemas.openxmlformats.org/officeDocument/2006/relationships/footer" Target="footer2.xml"/><Relationship Id="rId72" Type="http://schemas.openxmlformats.org/officeDocument/2006/relationships/image" Target="media/image12.jpeg"/><Relationship Id="rId93" Type="http://schemas.openxmlformats.org/officeDocument/2006/relationships/image" Target="media/image33.jpeg"/><Relationship Id="rId98" Type="http://schemas.openxmlformats.org/officeDocument/2006/relationships/image" Target="media/image38.jpeg"/><Relationship Id="rId121" Type="http://schemas.openxmlformats.org/officeDocument/2006/relationships/header" Target="header51.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header" Target="header21.xml"/><Relationship Id="rId67" Type="http://schemas.openxmlformats.org/officeDocument/2006/relationships/image" Target="media/image7.jpeg"/><Relationship Id="rId116" Type="http://schemas.openxmlformats.org/officeDocument/2006/relationships/image" Target="media/image39.wmf"/><Relationship Id="rId20" Type="http://schemas.openxmlformats.org/officeDocument/2006/relationships/header" Target="header5.xml"/><Relationship Id="rId41" Type="http://schemas.openxmlformats.org/officeDocument/2006/relationships/image" Target="media/image3.gif"/><Relationship Id="rId62" Type="http://schemas.openxmlformats.org/officeDocument/2006/relationships/header" Target="header36.xml"/><Relationship Id="rId83" Type="http://schemas.openxmlformats.org/officeDocument/2006/relationships/image" Target="media/image23.png"/><Relationship Id="rId88" Type="http://schemas.openxmlformats.org/officeDocument/2006/relationships/image" Target="media/image28.jpeg"/><Relationship Id="rId111" Type="http://schemas.openxmlformats.org/officeDocument/2006/relationships/header" Target="header47.xml"/><Relationship Id="rId15" Type="http://schemas.openxmlformats.org/officeDocument/2006/relationships/header" Target="header1.xml"/><Relationship Id="rId36" Type="http://schemas.openxmlformats.org/officeDocument/2006/relationships/header" Target="header15.xml"/><Relationship Id="rId57" Type="http://schemas.openxmlformats.org/officeDocument/2006/relationships/header" Target="header31.xml"/><Relationship Id="rId106" Type="http://schemas.openxmlformats.org/officeDocument/2006/relationships/footer" Target="footer5.xml"/><Relationship Id="rId10" Type="http://schemas.openxmlformats.org/officeDocument/2006/relationships/hyperlink" Target="mailto:prologucrn@gmail.com" TargetMode="External"/><Relationship Id="rId31" Type="http://schemas.openxmlformats.org/officeDocument/2006/relationships/hyperlink" Target="http://www.cren.cm" TargetMode="External"/><Relationship Id="rId52" Type="http://schemas.openxmlformats.org/officeDocument/2006/relationships/header" Target="header26.xm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image" Target="media/image34.jpeg"/><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A96A-E44E-49B7-B864-9A24C424E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607</Pages>
  <Words>162041</Words>
  <Characters>891230</Characters>
  <Application>Microsoft Office Word</Application>
  <DocSecurity>0</DocSecurity>
  <Lines>7426</Lines>
  <Paragraphs>2102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1051169</CharactersWithSpaces>
  <SharedDoc>false</SharedDoc>
  <HLinks>
    <vt:vector size="570" baseType="variant">
      <vt:variant>
        <vt:i4>1966132</vt:i4>
      </vt:variant>
      <vt:variant>
        <vt:i4>788</vt:i4>
      </vt:variant>
      <vt:variant>
        <vt:i4>0</vt:i4>
      </vt:variant>
      <vt:variant>
        <vt:i4>5</vt:i4>
      </vt:variant>
      <vt:variant>
        <vt:lpwstr/>
      </vt:variant>
      <vt:variant>
        <vt:lpwstr>_Toc303333797</vt:lpwstr>
      </vt:variant>
      <vt:variant>
        <vt:i4>1966132</vt:i4>
      </vt:variant>
      <vt:variant>
        <vt:i4>782</vt:i4>
      </vt:variant>
      <vt:variant>
        <vt:i4>0</vt:i4>
      </vt:variant>
      <vt:variant>
        <vt:i4>5</vt:i4>
      </vt:variant>
      <vt:variant>
        <vt:lpwstr/>
      </vt:variant>
      <vt:variant>
        <vt:lpwstr>_Toc303333796</vt:lpwstr>
      </vt:variant>
      <vt:variant>
        <vt:i4>1966132</vt:i4>
      </vt:variant>
      <vt:variant>
        <vt:i4>776</vt:i4>
      </vt:variant>
      <vt:variant>
        <vt:i4>0</vt:i4>
      </vt:variant>
      <vt:variant>
        <vt:i4>5</vt:i4>
      </vt:variant>
      <vt:variant>
        <vt:lpwstr/>
      </vt:variant>
      <vt:variant>
        <vt:lpwstr>_Toc303333795</vt:lpwstr>
      </vt:variant>
      <vt:variant>
        <vt:i4>1966132</vt:i4>
      </vt:variant>
      <vt:variant>
        <vt:i4>770</vt:i4>
      </vt:variant>
      <vt:variant>
        <vt:i4>0</vt:i4>
      </vt:variant>
      <vt:variant>
        <vt:i4>5</vt:i4>
      </vt:variant>
      <vt:variant>
        <vt:lpwstr/>
      </vt:variant>
      <vt:variant>
        <vt:lpwstr>_Toc303333794</vt:lpwstr>
      </vt:variant>
      <vt:variant>
        <vt:i4>1966132</vt:i4>
      </vt:variant>
      <vt:variant>
        <vt:i4>764</vt:i4>
      </vt:variant>
      <vt:variant>
        <vt:i4>0</vt:i4>
      </vt:variant>
      <vt:variant>
        <vt:i4>5</vt:i4>
      </vt:variant>
      <vt:variant>
        <vt:lpwstr/>
      </vt:variant>
      <vt:variant>
        <vt:lpwstr>_Toc303333793</vt:lpwstr>
      </vt:variant>
      <vt:variant>
        <vt:i4>1966132</vt:i4>
      </vt:variant>
      <vt:variant>
        <vt:i4>758</vt:i4>
      </vt:variant>
      <vt:variant>
        <vt:i4>0</vt:i4>
      </vt:variant>
      <vt:variant>
        <vt:i4>5</vt:i4>
      </vt:variant>
      <vt:variant>
        <vt:lpwstr/>
      </vt:variant>
      <vt:variant>
        <vt:lpwstr>_Toc303333792</vt:lpwstr>
      </vt:variant>
      <vt:variant>
        <vt:i4>1966132</vt:i4>
      </vt:variant>
      <vt:variant>
        <vt:i4>752</vt:i4>
      </vt:variant>
      <vt:variant>
        <vt:i4>0</vt:i4>
      </vt:variant>
      <vt:variant>
        <vt:i4>5</vt:i4>
      </vt:variant>
      <vt:variant>
        <vt:lpwstr/>
      </vt:variant>
      <vt:variant>
        <vt:lpwstr>_Toc303333791</vt:lpwstr>
      </vt:variant>
      <vt:variant>
        <vt:i4>1966132</vt:i4>
      </vt:variant>
      <vt:variant>
        <vt:i4>746</vt:i4>
      </vt:variant>
      <vt:variant>
        <vt:i4>0</vt:i4>
      </vt:variant>
      <vt:variant>
        <vt:i4>5</vt:i4>
      </vt:variant>
      <vt:variant>
        <vt:lpwstr/>
      </vt:variant>
      <vt:variant>
        <vt:lpwstr>_Toc303333790</vt:lpwstr>
      </vt:variant>
      <vt:variant>
        <vt:i4>1179706</vt:i4>
      </vt:variant>
      <vt:variant>
        <vt:i4>524</vt:i4>
      </vt:variant>
      <vt:variant>
        <vt:i4>0</vt:i4>
      </vt:variant>
      <vt:variant>
        <vt:i4>5</vt:i4>
      </vt:variant>
      <vt:variant>
        <vt:lpwstr/>
      </vt:variant>
      <vt:variant>
        <vt:lpwstr>_Toc303332940</vt:lpwstr>
      </vt:variant>
      <vt:variant>
        <vt:i4>1376314</vt:i4>
      </vt:variant>
      <vt:variant>
        <vt:i4>518</vt:i4>
      </vt:variant>
      <vt:variant>
        <vt:i4>0</vt:i4>
      </vt:variant>
      <vt:variant>
        <vt:i4>5</vt:i4>
      </vt:variant>
      <vt:variant>
        <vt:lpwstr/>
      </vt:variant>
      <vt:variant>
        <vt:lpwstr>_Toc303332939</vt:lpwstr>
      </vt:variant>
      <vt:variant>
        <vt:i4>1376314</vt:i4>
      </vt:variant>
      <vt:variant>
        <vt:i4>512</vt:i4>
      </vt:variant>
      <vt:variant>
        <vt:i4>0</vt:i4>
      </vt:variant>
      <vt:variant>
        <vt:i4>5</vt:i4>
      </vt:variant>
      <vt:variant>
        <vt:lpwstr/>
      </vt:variant>
      <vt:variant>
        <vt:lpwstr>_Toc303332938</vt:lpwstr>
      </vt:variant>
      <vt:variant>
        <vt:i4>1376314</vt:i4>
      </vt:variant>
      <vt:variant>
        <vt:i4>506</vt:i4>
      </vt:variant>
      <vt:variant>
        <vt:i4>0</vt:i4>
      </vt:variant>
      <vt:variant>
        <vt:i4>5</vt:i4>
      </vt:variant>
      <vt:variant>
        <vt:lpwstr/>
      </vt:variant>
      <vt:variant>
        <vt:lpwstr>_Toc303332937</vt:lpwstr>
      </vt:variant>
      <vt:variant>
        <vt:i4>1376314</vt:i4>
      </vt:variant>
      <vt:variant>
        <vt:i4>500</vt:i4>
      </vt:variant>
      <vt:variant>
        <vt:i4>0</vt:i4>
      </vt:variant>
      <vt:variant>
        <vt:i4>5</vt:i4>
      </vt:variant>
      <vt:variant>
        <vt:lpwstr/>
      </vt:variant>
      <vt:variant>
        <vt:lpwstr>_Toc303332936</vt:lpwstr>
      </vt:variant>
      <vt:variant>
        <vt:i4>1376314</vt:i4>
      </vt:variant>
      <vt:variant>
        <vt:i4>494</vt:i4>
      </vt:variant>
      <vt:variant>
        <vt:i4>0</vt:i4>
      </vt:variant>
      <vt:variant>
        <vt:i4>5</vt:i4>
      </vt:variant>
      <vt:variant>
        <vt:lpwstr/>
      </vt:variant>
      <vt:variant>
        <vt:lpwstr>_Toc303332935</vt:lpwstr>
      </vt:variant>
      <vt:variant>
        <vt:i4>1376314</vt:i4>
      </vt:variant>
      <vt:variant>
        <vt:i4>488</vt:i4>
      </vt:variant>
      <vt:variant>
        <vt:i4>0</vt:i4>
      </vt:variant>
      <vt:variant>
        <vt:i4>5</vt:i4>
      </vt:variant>
      <vt:variant>
        <vt:lpwstr/>
      </vt:variant>
      <vt:variant>
        <vt:lpwstr>_Toc303332934</vt:lpwstr>
      </vt:variant>
      <vt:variant>
        <vt:i4>1376314</vt:i4>
      </vt:variant>
      <vt:variant>
        <vt:i4>482</vt:i4>
      </vt:variant>
      <vt:variant>
        <vt:i4>0</vt:i4>
      </vt:variant>
      <vt:variant>
        <vt:i4>5</vt:i4>
      </vt:variant>
      <vt:variant>
        <vt:lpwstr/>
      </vt:variant>
      <vt:variant>
        <vt:lpwstr>_Toc303332933</vt:lpwstr>
      </vt:variant>
      <vt:variant>
        <vt:i4>1376314</vt:i4>
      </vt:variant>
      <vt:variant>
        <vt:i4>476</vt:i4>
      </vt:variant>
      <vt:variant>
        <vt:i4>0</vt:i4>
      </vt:variant>
      <vt:variant>
        <vt:i4>5</vt:i4>
      </vt:variant>
      <vt:variant>
        <vt:lpwstr/>
      </vt:variant>
      <vt:variant>
        <vt:lpwstr>_Toc303332932</vt:lpwstr>
      </vt:variant>
      <vt:variant>
        <vt:i4>1376314</vt:i4>
      </vt:variant>
      <vt:variant>
        <vt:i4>470</vt:i4>
      </vt:variant>
      <vt:variant>
        <vt:i4>0</vt:i4>
      </vt:variant>
      <vt:variant>
        <vt:i4>5</vt:i4>
      </vt:variant>
      <vt:variant>
        <vt:lpwstr/>
      </vt:variant>
      <vt:variant>
        <vt:lpwstr>_Toc303332931</vt:lpwstr>
      </vt:variant>
      <vt:variant>
        <vt:i4>1376314</vt:i4>
      </vt:variant>
      <vt:variant>
        <vt:i4>464</vt:i4>
      </vt:variant>
      <vt:variant>
        <vt:i4>0</vt:i4>
      </vt:variant>
      <vt:variant>
        <vt:i4>5</vt:i4>
      </vt:variant>
      <vt:variant>
        <vt:lpwstr/>
      </vt:variant>
      <vt:variant>
        <vt:lpwstr>_Toc303332930</vt:lpwstr>
      </vt:variant>
      <vt:variant>
        <vt:i4>1310778</vt:i4>
      </vt:variant>
      <vt:variant>
        <vt:i4>458</vt:i4>
      </vt:variant>
      <vt:variant>
        <vt:i4>0</vt:i4>
      </vt:variant>
      <vt:variant>
        <vt:i4>5</vt:i4>
      </vt:variant>
      <vt:variant>
        <vt:lpwstr/>
      </vt:variant>
      <vt:variant>
        <vt:lpwstr>_Toc303332929</vt:lpwstr>
      </vt:variant>
      <vt:variant>
        <vt:i4>1310778</vt:i4>
      </vt:variant>
      <vt:variant>
        <vt:i4>452</vt:i4>
      </vt:variant>
      <vt:variant>
        <vt:i4>0</vt:i4>
      </vt:variant>
      <vt:variant>
        <vt:i4>5</vt:i4>
      </vt:variant>
      <vt:variant>
        <vt:lpwstr/>
      </vt:variant>
      <vt:variant>
        <vt:lpwstr>_Toc303332928</vt:lpwstr>
      </vt:variant>
      <vt:variant>
        <vt:i4>1310778</vt:i4>
      </vt:variant>
      <vt:variant>
        <vt:i4>446</vt:i4>
      </vt:variant>
      <vt:variant>
        <vt:i4>0</vt:i4>
      </vt:variant>
      <vt:variant>
        <vt:i4>5</vt:i4>
      </vt:variant>
      <vt:variant>
        <vt:lpwstr/>
      </vt:variant>
      <vt:variant>
        <vt:lpwstr>_Toc303332927</vt:lpwstr>
      </vt:variant>
      <vt:variant>
        <vt:i4>1310778</vt:i4>
      </vt:variant>
      <vt:variant>
        <vt:i4>440</vt:i4>
      </vt:variant>
      <vt:variant>
        <vt:i4>0</vt:i4>
      </vt:variant>
      <vt:variant>
        <vt:i4>5</vt:i4>
      </vt:variant>
      <vt:variant>
        <vt:lpwstr/>
      </vt:variant>
      <vt:variant>
        <vt:lpwstr>_Toc303332926</vt:lpwstr>
      </vt:variant>
      <vt:variant>
        <vt:i4>1310778</vt:i4>
      </vt:variant>
      <vt:variant>
        <vt:i4>434</vt:i4>
      </vt:variant>
      <vt:variant>
        <vt:i4>0</vt:i4>
      </vt:variant>
      <vt:variant>
        <vt:i4>5</vt:i4>
      </vt:variant>
      <vt:variant>
        <vt:lpwstr/>
      </vt:variant>
      <vt:variant>
        <vt:lpwstr>_Toc303332925</vt:lpwstr>
      </vt:variant>
      <vt:variant>
        <vt:i4>1310778</vt:i4>
      </vt:variant>
      <vt:variant>
        <vt:i4>428</vt:i4>
      </vt:variant>
      <vt:variant>
        <vt:i4>0</vt:i4>
      </vt:variant>
      <vt:variant>
        <vt:i4>5</vt:i4>
      </vt:variant>
      <vt:variant>
        <vt:lpwstr/>
      </vt:variant>
      <vt:variant>
        <vt:lpwstr>_Toc303332924</vt:lpwstr>
      </vt:variant>
      <vt:variant>
        <vt:i4>1310778</vt:i4>
      </vt:variant>
      <vt:variant>
        <vt:i4>422</vt:i4>
      </vt:variant>
      <vt:variant>
        <vt:i4>0</vt:i4>
      </vt:variant>
      <vt:variant>
        <vt:i4>5</vt:i4>
      </vt:variant>
      <vt:variant>
        <vt:lpwstr/>
      </vt:variant>
      <vt:variant>
        <vt:lpwstr>_Toc303332923</vt:lpwstr>
      </vt:variant>
      <vt:variant>
        <vt:i4>1310778</vt:i4>
      </vt:variant>
      <vt:variant>
        <vt:i4>416</vt:i4>
      </vt:variant>
      <vt:variant>
        <vt:i4>0</vt:i4>
      </vt:variant>
      <vt:variant>
        <vt:i4>5</vt:i4>
      </vt:variant>
      <vt:variant>
        <vt:lpwstr/>
      </vt:variant>
      <vt:variant>
        <vt:lpwstr>_Toc303332922</vt:lpwstr>
      </vt:variant>
      <vt:variant>
        <vt:i4>1310778</vt:i4>
      </vt:variant>
      <vt:variant>
        <vt:i4>410</vt:i4>
      </vt:variant>
      <vt:variant>
        <vt:i4>0</vt:i4>
      </vt:variant>
      <vt:variant>
        <vt:i4>5</vt:i4>
      </vt:variant>
      <vt:variant>
        <vt:lpwstr/>
      </vt:variant>
      <vt:variant>
        <vt:lpwstr>_Toc303332921</vt:lpwstr>
      </vt:variant>
      <vt:variant>
        <vt:i4>1310778</vt:i4>
      </vt:variant>
      <vt:variant>
        <vt:i4>404</vt:i4>
      </vt:variant>
      <vt:variant>
        <vt:i4>0</vt:i4>
      </vt:variant>
      <vt:variant>
        <vt:i4>5</vt:i4>
      </vt:variant>
      <vt:variant>
        <vt:lpwstr/>
      </vt:variant>
      <vt:variant>
        <vt:lpwstr>_Toc303332920</vt:lpwstr>
      </vt:variant>
      <vt:variant>
        <vt:i4>1507386</vt:i4>
      </vt:variant>
      <vt:variant>
        <vt:i4>398</vt:i4>
      </vt:variant>
      <vt:variant>
        <vt:i4>0</vt:i4>
      </vt:variant>
      <vt:variant>
        <vt:i4>5</vt:i4>
      </vt:variant>
      <vt:variant>
        <vt:lpwstr/>
      </vt:variant>
      <vt:variant>
        <vt:lpwstr>_Toc303332919</vt:lpwstr>
      </vt:variant>
      <vt:variant>
        <vt:i4>1507386</vt:i4>
      </vt:variant>
      <vt:variant>
        <vt:i4>392</vt:i4>
      </vt:variant>
      <vt:variant>
        <vt:i4>0</vt:i4>
      </vt:variant>
      <vt:variant>
        <vt:i4>5</vt:i4>
      </vt:variant>
      <vt:variant>
        <vt:lpwstr/>
      </vt:variant>
      <vt:variant>
        <vt:lpwstr>_Toc303332918</vt:lpwstr>
      </vt:variant>
      <vt:variant>
        <vt:i4>1507386</vt:i4>
      </vt:variant>
      <vt:variant>
        <vt:i4>386</vt:i4>
      </vt:variant>
      <vt:variant>
        <vt:i4>0</vt:i4>
      </vt:variant>
      <vt:variant>
        <vt:i4>5</vt:i4>
      </vt:variant>
      <vt:variant>
        <vt:lpwstr/>
      </vt:variant>
      <vt:variant>
        <vt:lpwstr>_Toc303332917</vt:lpwstr>
      </vt:variant>
      <vt:variant>
        <vt:i4>1507386</vt:i4>
      </vt:variant>
      <vt:variant>
        <vt:i4>380</vt:i4>
      </vt:variant>
      <vt:variant>
        <vt:i4>0</vt:i4>
      </vt:variant>
      <vt:variant>
        <vt:i4>5</vt:i4>
      </vt:variant>
      <vt:variant>
        <vt:lpwstr/>
      </vt:variant>
      <vt:variant>
        <vt:lpwstr>_Toc303332916</vt:lpwstr>
      </vt:variant>
      <vt:variant>
        <vt:i4>1507386</vt:i4>
      </vt:variant>
      <vt:variant>
        <vt:i4>374</vt:i4>
      </vt:variant>
      <vt:variant>
        <vt:i4>0</vt:i4>
      </vt:variant>
      <vt:variant>
        <vt:i4>5</vt:i4>
      </vt:variant>
      <vt:variant>
        <vt:lpwstr/>
      </vt:variant>
      <vt:variant>
        <vt:lpwstr>_Toc303332915</vt:lpwstr>
      </vt:variant>
      <vt:variant>
        <vt:i4>1507386</vt:i4>
      </vt:variant>
      <vt:variant>
        <vt:i4>368</vt:i4>
      </vt:variant>
      <vt:variant>
        <vt:i4>0</vt:i4>
      </vt:variant>
      <vt:variant>
        <vt:i4>5</vt:i4>
      </vt:variant>
      <vt:variant>
        <vt:lpwstr/>
      </vt:variant>
      <vt:variant>
        <vt:lpwstr>_Toc303332914</vt:lpwstr>
      </vt:variant>
      <vt:variant>
        <vt:i4>1769520</vt:i4>
      </vt:variant>
      <vt:variant>
        <vt:i4>359</vt:i4>
      </vt:variant>
      <vt:variant>
        <vt:i4>0</vt:i4>
      </vt:variant>
      <vt:variant>
        <vt:i4>5</vt:i4>
      </vt:variant>
      <vt:variant>
        <vt:lpwstr/>
      </vt:variant>
      <vt:variant>
        <vt:lpwstr>_Toc303329267</vt:lpwstr>
      </vt:variant>
      <vt:variant>
        <vt:i4>1769520</vt:i4>
      </vt:variant>
      <vt:variant>
        <vt:i4>353</vt:i4>
      </vt:variant>
      <vt:variant>
        <vt:i4>0</vt:i4>
      </vt:variant>
      <vt:variant>
        <vt:i4>5</vt:i4>
      </vt:variant>
      <vt:variant>
        <vt:lpwstr/>
      </vt:variant>
      <vt:variant>
        <vt:lpwstr>_Toc303329266</vt:lpwstr>
      </vt:variant>
      <vt:variant>
        <vt:i4>1769520</vt:i4>
      </vt:variant>
      <vt:variant>
        <vt:i4>347</vt:i4>
      </vt:variant>
      <vt:variant>
        <vt:i4>0</vt:i4>
      </vt:variant>
      <vt:variant>
        <vt:i4>5</vt:i4>
      </vt:variant>
      <vt:variant>
        <vt:lpwstr/>
      </vt:variant>
      <vt:variant>
        <vt:lpwstr>_Toc303329265</vt:lpwstr>
      </vt:variant>
      <vt:variant>
        <vt:i4>1769520</vt:i4>
      </vt:variant>
      <vt:variant>
        <vt:i4>341</vt:i4>
      </vt:variant>
      <vt:variant>
        <vt:i4>0</vt:i4>
      </vt:variant>
      <vt:variant>
        <vt:i4>5</vt:i4>
      </vt:variant>
      <vt:variant>
        <vt:lpwstr/>
      </vt:variant>
      <vt:variant>
        <vt:lpwstr>_Toc303329264</vt:lpwstr>
      </vt:variant>
      <vt:variant>
        <vt:i4>1769520</vt:i4>
      </vt:variant>
      <vt:variant>
        <vt:i4>335</vt:i4>
      </vt:variant>
      <vt:variant>
        <vt:i4>0</vt:i4>
      </vt:variant>
      <vt:variant>
        <vt:i4>5</vt:i4>
      </vt:variant>
      <vt:variant>
        <vt:lpwstr/>
      </vt:variant>
      <vt:variant>
        <vt:lpwstr>_Toc303329263</vt:lpwstr>
      </vt:variant>
      <vt:variant>
        <vt:i4>1769520</vt:i4>
      </vt:variant>
      <vt:variant>
        <vt:i4>329</vt:i4>
      </vt:variant>
      <vt:variant>
        <vt:i4>0</vt:i4>
      </vt:variant>
      <vt:variant>
        <vt:i4>5</vt:i4>
      </vt:variant>
      <vt:variant>
        <vt:lpwstr/>
      </vt:variant>
      <vt:variant>
        <vt:lpwstr>_Toc303329262</vt:lpwstr>
      </vt:variant>
      <vt:variant>
        <vt:i4>1769520</vt:i4>
      </vt:variant>
      <vt:variant>
        <vt:i4>323</vt:i4>
      </vt:variant>
      <vt:variant>
        <vt:i4>0</vt:i4>
      </vt:variant>
      <vt:variant>
        <vt:i4>5</vt:i4>
      </vt:variant>
      <vt:variant>
        <vt:lpwstr/>
      </vt:variant>
      <vt:variant>
        <vt:lpwstr>_Toc303329261</vt:lpwstr>
      </vt:variant>
      <vt:variant>
        <vt:i4>1769520</vt:i4>
      </vt:variant>
      <vt:variant>
        <vt:i4>317</vt:i4>
      </vt:variant>
      <vt:variant>
        <vt:i4>0</vt:i4>
      </vt:variant>
      <vt:variant>
        <vt:i4>5</vt:i4>
      </vt:variant>
      <vt:variant>
        <vt:lpwstr/>
      </vt:variant>
      <vt:variant>
        <vt:lpwstr>_Toc303329260</vt:lpwstr>
      </vt:variant>
      <vt:variant>
        <vt:i4>1572912</vt:i4>
      </vt:variant>
      <vt:variant>
        <vt:i4>311</vt:i4>
      </vt:variant>
      <vt:variant>
        <vt:i4>0</vt:i4>
      </vt:variant>
      <vt:variant>
        <vt:i4>5</vt:i4>
      </vt:variant>
      <vt:variant>
        <vt:lpwstr/>
      </vt:variant>
      <vt:variant>
        <vt:lpwstr>_Toc303329259</vt:lpwstr>
      </vt:variant>
      <vt:variant>
        <vt:i4>1572912</vt:i4>
      </vt:variant>
      <vt:variant>
        <vt:i4>305</vt:i4>
      </vt:variant>
      <vt:variant>
        <vt:i4>0</vt:i4>
      </vt:variant>
      <vt:variant>
        <vt:i4>5</vt:i4>
      </vt:variant>
      <vt:variant>
        <vt:lpwstr/>
      </vt:variant>
      <vt:variant>
        <vt:lpwstr>_Toc303329258</vt:lpwstr>
      </vt:variant>
      <vt:variant>
        <vt:i4>1572912</vt:i4>
      </vt:variant>
      <vt:variant>
        <vt:i4>299</vt:i4>
      </vt:variant>
      <vt:variant>
        <vt:i4>0</vt:i4>
      </vt:variant>
      <vt:variant>
        <vt:i4>5</vt:i4>
      </vt:variant>
      <vt:variant>
        <vt:lpwstr/>
      </vt:variant>
      <vt:variant>
        <vt:lpwstr>_Toc303329257</vt:lpwstr>
      </vt:variant>
      <vt:variant>
        <vt:i4>1572912</vt:i4>
      </vt:variant>
      <vt:variant>
        <vt:i4>293</vt:i4>
      </vt:variant>
      <vt:variant>
        <vt:i4>0</vt:i4>
      </vt:variant>
      <vt:variant>
        <vt:i4>5</vt:i4>
      </vt:variant>
      <vt:variant>
        <vt:lpwstr/>
      </vt:variant>
      <vt:variant>
        <vt:lpwstr>_Toc303329256</vt:lpwstr>
      </vt:variant>
      <vt:variant>
        <vt:i4>1572912</vt:i4>
      </vt:variant>
      <vt:variant>
        <vt:i4>287</vt:i4>
      </vt:variant>
      <vt:variant>
        <vt:i4>0</vt:i4>
      </vt:variant>
      <vt:variant>
        <vt:i4>5</vt:i4>
      </vt:variant>
      <vt:variant>
        <vt:lpwstr/>
      </vt:variant>
      <vt:variant>
        <vt:lpwstr>_Toc303329255</vt:lpwstr>
      </vt:variant>
      <vt:variant>
        <vt:i4>1572912</vt:i4>
      </vt:variant>
      <vt:variant>
        <vt:i4>281</vt:i4>
      </vt:variant>
      <vt:variant>
        <vt:i4>0</vt:i4>
      </vt:variant>
      <vt:variant>
        <vt:i4>5</vt:i4>
      </vt:variant>
      <vt:variant>
        <vt:lpwstr/>
      </vt:variant>
      <vt:variant>
        <vt:lpwstr>_Toc303329254</vt:lpwstr>
      </vt:variant>
      <vt:variant>
        <vt:i4>1572912</vt:i4>
      </vt:variant>
      <vt:variant>
        <vt:i4>275</vt:i4>
      </vt:variant>
      <vt:variant>
        <vt:i4>0</vt:i4>
      </vt:variant>
      <vt:variant>
        <vt:i4>5</vt:i4>
      </vt:variant>
      <vt:variant>
        <vt:lpwstr/>
      </vt:variant>
      <vt:variant>
        <vt:lpwstr>_Toc303329253</vt:lpwstr>
      </vt:variant>
      <vt:variant>
        <vt:i4>1572912</vt:i4>
      </vt:variant>
      <vt:variant>
        <vt:i4>269</vt:i4>
      </vt:variant>
      <vt:variant>
        <vt:i4>0</vt:i4>
      </vt:variant>
      <vt:variant>
        <vt:i4>5</vt:i4>
      </vt:variant>
      <vt:variant>
        <vt:lpwstr/>
      </vt:variant>
      <vt:variant>
        <vt:lpwstr>_Toc303329252</vt:lpwstr>
      </vt:variant>
      <vt:variant>
        <vt:i4>1572912</vt:i4>
      </vt:variant>
      <vt:variant>
        <vt:i4>263</vt:i4>
      </vt:variant>
      <vt:variant>
        <vt:i4>0</vt:i4>
      </vt:variant>
      <vt:variant>
        <vt:i4>5</vt:i4>
      </vt:variant>
      <vt:variant>
        <vt:lpwstr/>
      </vt:variant>
      <vt:variant>
        <vt:lpwstr>_Toc303329251</vt:lpwstr>
      </vt:variant>
      <vt:variant>
        <vt:i4>1572912</vt:i4>
      </vt:variant>
      <vt:variant>
        <vt:i4>257</vt:i4>
      </vt:variant>
      <vt:variant>
        <vt:i4>0</vt:i4>
      </vt:variant>
      <vt:variant>
        <vt:i4>5</vt:i4>
      </vt:variant>
      <vt:variant>
        <vt:lpwstr/>
      </vt:variant>
      <vt:variant>
        <vt:lpwstr>_Toc303329250</vt:lpwstr>
      </vt:variant>
      <vt:variant>
        <vt:i4>1638448</vt:i4>
      </vt:variant>
      <vt:variant>
        <vt:i4>251</vt:i4>
      </vt:variant>
      <vt:variant>
        <vt:i4>0</vt:i4>
      </vt:variant>
      <vt:variant>
        <vt:i4>5</vt:i4>
      </vt:variant>
      <vt:variant>
        <vt:lpwstr/>
      </vt:variant>
      <vt:variant>
        <vt:lpwstr>_Toc303329249</vt:lpwstr>
      </vt:variant>
      <vt:variant>
        <vt:i4>1638448</vt:i4>
      </vt:variant>
      <vt:variant>
        <vt:i4>245</vt:i4>
      </vt:variant>
      <vt:variant>
        <vt:i4>0</vt:i4>
      </vt:variant>
      <vt:variant>
        <vt:i4>5</vt:i4>
      </vt:variant>
      <vt:variant>
        <vt:lpwstr/>
      </vt:variant>
      <vt:variant>
        <vt:lpwstr>_Toc303329248</vt:lpwstr>
      </vt:variant>
      <vt:variant>
        <vt:i4>1638448</vt:i4>
      </vt:variant>
      <vt:variant>
        <vt:i4>239</vt:i4>
      </vt:variant>
      <vt:variant>
        <vt:i4>0</vt:i4>
      </vt:variant>
      <vt:variant>
        <vt:i4>5</vt:i4>
      </vt:variant>
      <vt:variant>
        <vt:lpwstr/>
      </vt:variant>
      <vt:variant>
        <vt:lpwstr>_Toc303329247</vt:lpwstr>
      </vt:variant>
      <vt:variant>
        <vt:i4>1638448</vt:i4>
      </vt:variant>
      <vt:variant>
        <vt:i4>233</vt:i4>
      </vt:variant>
      <vt:variant>
        <vt:i4>0</vt:i4>
      </vt:variant>
      <vt:variant>
        <vt:i4>5</vt:i4>
      </vt:variant>
      <vt:variant>
        <vt:lpwstr/>
      </vt:variant>
      <vt:variant>
        <vt:lpwstr>_Toc303329246</vt:lpwstr>
      </vt:variant>
      <vt:variant>
        <vt:i4>1638448</vt:i4>
      </vt:variant>
      <vt:variant>
        <vt:i4>227</vt:i4>
      </vt:variant>
      <vt:variant>
        <vt:i4>0</vt:i4>
      </vt:variant>
      <vt:variant>
        <vt:i4>5</vt:i4>
      </vt:variant>
      <vt:variant>
        <vt:lpwstr/>
      </vt:variant>
      <vt:variant>
        <vt:lpwstr>_Toc303329245</vt:lpwstr>
      </vt:variant>
      <vt:variant>
        <vt:i4>1638448</vt:i4>
      </vt:variant>
      <vt:variant>
        <vt:i4>221</vt:i4>
      </vt:variant>
      <vt:variant>
        <vt:i4>0</vt:i4>
      </vt:variant>
      <vt:variant>
        <vt:i4>5</vt:i4>
      </vt:variant>
      <vt:variant>
        <vt:lpwstr/>
      </vt:variant>
      <vt:variant>
        <vt:lpwstr>_Toc303329244</vt:lpwstr>
      </vt:variant>
      <vt:variant>
        <vt:i4>1638448</vt:i4>
      </vt:variant>
      <vt:variant>
        <vt:i4>215</vt:i4>
      </vt:variant>
      <vt:variant>
        <vt:i4>0</vt:i4>
      </vt:variant>
      <vt:variant>
        <vt:i4>5</vt:i4>
      </vt:variant>
      <vt:variant>
        <vt:lpwstr/>
      </vt:variant>
      <vt:variant>
        <vt:lpwstr>_Toc303329243</vt:lpwstr>
      </vt:variant>
      <vt:variant>
        <vt:i4>1638448</vt:i4>
      </vt:variant>
      <vt:variant>
        <vt:i4>209</vt:i4>
      </vt:variant>
      <vt:variant>
        <vt:i4>0</vt:i4>
      </vt:variant>
      <vt:variant>
        <vt:i4>5</vt:i4>
      </vt:variant>
      <vt:variant>
        <vt:lpwstr/>
      </vt:variant>
      <vt:variant>
        <vt:lpwstr>_Toc303329242</vt:lpwstr>
      </vt:variant>
      <vt:variant>
        <vt:i4>1638448</vt:i4>
      </vt:variant>
      <vt:variant>
        <vt:i4>203</vt:i4>
      </vt:variant>
      <vt:variant>
        <vt:i4>0</vt:i4>
      </vt:variant>
      <vt:variant>
        <vt:i4>5</vt:i4>
      </vt:variant>
      <vt:variant>
        <vt:lpwstr/>
      </vt:variant>
      <vt:variant>
        <vt:lpwstr>_Toc303329241</vt:lpwstr>
      </vt:variant>
      <vt:variant>
        <vt:i4>1638448</vt:i4>
      </vt:variant>
      <vt:variant>
        <vt:i4>197</vt:i4>
      </vt:variant>
      <vt:variant>
        <vt:i4>0</vt:i4>
      </vt:variant>
      <vt:variant>
        <vt:i4>5</vt:i4>
      </vt:variant>
      <vt:variant>
        <vt:lpwstr/>
      </vt:variant>
      <vt:variant>
        <vt:lpwstr>_Toc303329240</vt:lpwstr>
      </vt:variant>
      <vt:variant>
        <vt:i4>1966128</vt:i4>
      </vt:variant>
      <vt:variant>
        <vt:i4>191</vt:i4>
      </vt:variant>
      <vt:variant>
        <vt:i4>0</vt:i4>
      </vt:variant>
      <vt:variant>
        <vt:i4>5</vt:i4>
      </vt:variant>
      <vt:variant>
        <vt:lpwstr/>
      </vt:variant>
      <vt:variant>
        <vt:lpwstr>_Toc303329239</vt:lpwstr>
      </vt:variant>
      <vt:variant>
        <vt:i4>1966128</vt:i4>
      </vt:variant>
      <vt:variant>
        <vt:i4>185</vt:i4>
      </vt:variant>
      <vt:variant>
        <vt:i4>0</vt:i4>
      </vt:variant>
      <vt:variant>
        <vt:i4>5</vt:i4>
      </vt:variant>
      <vt:variant>
        <vt:lpwstr/>
      </vt:variant>
      <vt:variant>
        <vt:lpwstr>_Toc303329238</vt:lpwstr>
      </vt:variant>
      <vt:variant>
        <vt:i4>1966128</vt:i4>
      </vt:variant>
      <vt:variant>
        <vt:i4>179</vt:i4>
      </vt:variant>
      <vt:variant>
        <vt:i4>0</vt:i4>
      </vt:variant>
      <vt:variant>
        <vt:i4>5</vt:i4>
      </vt:variant>
      <vt:variant>
        <vt:lpwstr/>
      </vt:variant>
      <vt:variant>
        <vt:lpwstr>_Toc303329237</vt:lpwstr>
      </vt:variant>
      <vt:variant>
        <vt:i4>1966128</vt:i4>
      </vt:variant>
      <vt:variant>
        <vt:i4>173</vt:i4>
      </vt:variant>
      <vt:variant>
        <vt:i4>0</vt:i4>
      </vt:variant>
      <vt:variant>
        <vt:i4>5</vt:i4>
      </vt:variant>
      <vt:variant>
        <vt:lpwstr/>
      </vt:variant>
      <vt:variant>
        <vt:lpwstr>_Toc303329236</vt:lpwstr>
      </vt:variant>
      <vt:variant>
        <vt:i4>1966128</vt:i4>
      </vt:variant>
      <vt:variant>
        <vt:i4>167</vt:i4>
      </vt:variant>
      <vt:variant>
        <vt:i4>0</vt:i4>
      </vt:variant>
      <vt:variant>
        <vt:i4>5</vt:i4>
      </vt:variant>
      <vt:variant>
        <vt:lpwstr/>
      </vt:variant>
      <vt:variant>
        <vt:lpwstr>_Toc303329235</vt:lpwstr>
      </vt:variant>
      <vt:variant>
        <vt:i4>1966128</vt:i4>
      </vt:variant>
      <vt:variant>
        <vt:i4>161</vt:i4>
      </vt:variant>
      <vt:variant>
        <vt:i4>0</vt:i4>
      </vt:variant>
      <vt:variant>
        <vt:i4>5</vt:i4>
      </vt:variant>
      <vt:variant>
        <vt:lpwstr/>
      </vt:variant>
      <vt:variant>
        <vt:lpwstr>_Toc303329234</vt:lpwstr>
      </vt:variant>
      <vt:variant>
        <vt:i4>1966128</vt:i4>
      </vt:variant>
      <vt:variant>
        <vt:i4>155</vt:i4>
      </vt:variant>
      <vt:variant>
        <vt:i4>0</vt:i4>
      </vt:variant>
      <vt:variant>
        <vt:i4>5</vt:i4>
      </vt:variant>
      <vt:variant>
        <vt:lpwstr/>
      </vt:variant>
      <vt:variant>
        <vt:lpwstr>_Toc303329233</vt:lpwstr>
      </vt:variant>
      <vt:variant>
        <vt:i4>1966128</vt:i4>
      </vt:variant>
      <vt:variant>
        <vt:i4>149</vt:i4>
      </vt:variant>
      <vt:variant>
        <vt:i4>0</vt:i4>
      </vt:variant>
      <vt:variant>
        <vt:i4>5</vt:i4>
      </vt:variant>
      <vt:variant>
        <vt:lpwstr/>
      </vt:variant>
      <vt:variant>
        <vt:lpwstr>_Toc303329232</vt:lpwstr>
      </vt:variant>
      <vt:variant>
        <vt:i4>1966128</vt:i4>
      </vt:variant>
      <vt:variant>
        <vt:i4>143</vt:i4>
      </vt:variant>
      <vt:variant>
        <vt:i4>0</vt:i4>
      </vt:variant>
      <vt:variant>
        <vt:i4>5</vt:i4>
      </vt:variant>
      <vt:variant>
        <vt:lpwstr/>
      </vt:variant>
      <vt:variant>
        <vt:lpwstr>_Toc303329231</vt:lpwstr>
      </vt:variant>
      <vt:variant>
        <vt:i4>1966128</vt:i4>
      </vt:variant>
      <vt:variant>
        <vt:i4>137</vt:i4>
      </vt:variant>
      <vt:variant>
        <vt:i4>0</vt:i4>
      </vt:variant>
      <vt:variant>
        <vt:i4>5</vt:i4>
      </vt:variant>
      <vt:variant>
        <vt:lpwstr/>
      </vt:variant>
      <vt:variant>
        <vt:lpwstr>_Toc303329230</vt:lpwstr>
      </vt:variant>
      <vt:variant>
        <vt:i4>2031664</vt:i4>
      </vt:variant>
      <vt:variant>
        <vt:i4>131</vt:i4>
      </vt:variant>
      <vt:variant>
        <vt:i4>0</vt:i4>
      </vt:variant>
      <vt:variant>
        <vt:i4>5</vt:i4>
      </vt:variant>
      <vt:variant>
        <vt:lpwstr/>
      </vt:variant>
      <vt:variant>
        <vt:lpwstr>_Toc303329229</vt:lpwstr>
      </vt:variant>
      <vt:variant>
        <vt:i4>2031664</vt:i4>
      </vt:variant>
      <vt:variant>
        <vt:i4>125</vt:i4>
      </vt:variant>
      <vt:variant>
        <vt:i4>0</vt:i4>
      </vt:variant>
      <vt:variant>
        <vt:i4>5</vt:i4>
      </vt:variant>
      <vt:variant>
        <vt:lpwstr/>
      </vt:variant>
      <vt:variant>
        <vt:lpwstr>_Toc303329228</vt:lpwstr>
      </vt:variant>
      <vt:variant>
        <vt:i4>2031664</vt:i4>
      </vt:variant>
      <vt:variant>
        <vt:i4>119</vt:i4>
      </vt:variant>
      <vt:variant>
        <vt:i4>0</vt:i4>
      </vt:variant>
      <vt:variant>
        <vt:i4>5</vt:i4>
      </vt:variant>
      <vt:variant>
        <vt:lpwstr/>
      </vt:variant>
      <vt:variant>
        <vt:lpwstr>_Toc303329227</vt:lpwstr>
      </vt:variant>
      <vt:variant>
        <vt:i4>2031664</vt:i4>
      </vt:variant>
      <vt:variant>
        <vt:i4>113</vt:i4>
      </vt:variant>
      <vt:variant>
        <vt:i4>0</vt:i4>
      </vt:variant>
      <vt:variant>
        <vt:i4>5</vt:i4>
      </vt:variant>
      <vt:variant>
        <vt:lpwstr/>
      </vt:variant>
      <vt:variant>
        <vt:lpwstr>_Toc303329226</vt:lpwstr>
      </vt:variant>
      <vt:variant>
        <vt:i4>2031664</vt:i4>
      </vt:variant>
      <vt:variant>
        <vt:i4>107</vt:i4>
      </vt:variant>
      <vt:variant>
        <vt:i4>0</vt:i4>
      </vt:variant>
      <vt:variant>
        <vt:i4>5</vt:i4>
      </vt:variant>
      <vt:variant>
        <vt:lpwstr/>
      </vt:variant>
      <vt:variant>
        <vt:lpwstr>_Toc303329225</vt:lpwstr>
      </vt:variant>
      <vt:variant>
        <vt:i4>2031664</vt:i4>
      </vt:variant>
      <vt:variant>
        <vt:i4>101</vt:i4>
      </vt:variant>
      <vt:variant>
        <vt:i4>0</vt:i4>
      </vt:variant>
      <vt:variant>
        <vt:i4>5</vt:i4>
      </vt:variant>
      <vt:variant>
        <vt:lpwstr/>
      </vt:variant>
      <vt:variant>
        <vt:lpwstr>_Toc303329224</vt:lpwstr>
      </vt:variant>
      <vt:variant>
        <vt:i4>2031664</vt:i4>
      </vt:variant>
      <vt:variant>
        <vt:i4>95</vt:i4>
      </vt:variant>
      <vt:variant>
        <vt:i4>0</vt:i4>
      </vt:variant>
      <vt:variant>
        <vt:i4>5</vt:i4>
      </vt:variant>
      <vt:variant>
        <vt:lpwstr/>
      </vt:variant>
      <vt:variant>
        <vt:lpwstr>_Toc303329223</vt:lpwstr>
      </vt:variant>
      <vt:variant>
        <vt:i4>2031664</vt:i4>
      </vt:variant>
      <vt:variant>
        <vt:i4>89</vt:i4>
      </vt:variant>
      <vt:variant>
        <vt:i4>0</vt:i4>
      </vt:variant>
      <vt:variant>
        <vt:i4>5</vt:i4>
      </vt:variant>
      <vt:variant>
        <vt:lpwstr/>
      </vt:variant>
      <vt:variant>
        <vt:lpwstr>_Toc303329222</vt:lpwstr>
      </vt:variant>
      <vt:variant>
        <vt:i4>2031664</vt:i4>
      </vt:variant>
      <vt:variant>
        <vt:i4>83</vt:i4>
      </vt:variant>
      <vt:variant>
        <vt:i4>0</vt:i4>
      </vt:variant>
      <vt:variant>
        <vt:i4>5</vt:i4>
      </vt:variant>
      <vt:variant>
        <vt:lpwstr/>
      </vt:variant>
      <vt:variant>
        <vt:lpwstr>_Toc303329221</vt:lpwstr>
      </vt:variant>
      <vt:variant>
        <vt:i4>2031664</vt:i4>
      </vt:variant>
      <vt:variant>
        <vt:i4>77</vt:i4>
      </vt:variant>
      <vt:variant>
        <vt:i4>0</vt:i4>
      </vt:variant>
      <vt:variant>
        <vt:i4>5</vt:i4>
      </vt:variant>
      <vt:variant>
        <vt:lpwstr/>
      </vt:variant>
      <vt:variant>
        <vt:lpwstr>_Toc303329220</vt:lpwstr>
      </vt:variant>
      <vt:variant>
        <vt:i4>1572915</vt:i4>
      </vt:variant>
      <vt:variant>
        <vt:i4>68</vt:i4>
      </vt:variant>
      <vt:variant>
        <vt:i4>0</vt:i4>
      </vt:variant>
      <vt:variant>
        <vt:i4>5</vt:i4>
      </vt:variant>
      <vt:variant>
        <vt:lpwstr/>
      </vt:variant>
      <vt:variant>
        <vt:lpwstr>_Toc303329155</vt:lpwstr>
      </vt:variant>
      <vt:variant>
        <vt:i4>1572915</vt:i4>
      </vt:variant>
      <vt:variant>
        <vt:i4>62</vt:i4>
      </vt:variant>
      <vt:variant>
        <vt:i4>0</vt:i4>
      </vt:variant>
      <vt:variant>
        <vt:i4>5</vt:i4>
      </vt:variant>
      <vt:variant>
        <vt:lpwstr/>
      </vt:variant>
      <vt:variant>
        <vt:lpwstr>_Toc303329154</vt:lpwstr>
      </vt:variant>
      <vt:variant>
        <vt:i4>1572915</vt:i4>
      </vt:variant>
      <vt:variant>
        <vt:i4>56</vt:i4>
      </vt:variant>
      <vt:variant>
        <vt:i4>0</vt:i4>
      </vt:variant>
      <vt:variant>
        <vt:i4>5</vt:i4>
      </vt:variant>
      <vt:variant>
        <vt:lpwstr/>
      </vt:variant>
      <vt:variant>
        <vt:lpwstr>_Toc303329153</vt:lpwstr>
      </vt:variant>
      <vt:variant>
        <vt:i4>1572915</vt:i4>
      </vt:variant>
      <vt:variant>
        <vt:i4>50</vt:i4>
      </vt:variant>
      <vt:variant>
        <vt:i4>0</vt:i4>
      </vt:variant>
      <vt:variant>
        <vt:i4>5</vt:i4>
      </vt:variant>
      <vt:variant>
        <vt:lpwstr/>
      </vt:variant>
      <vt:variant>
        <vt:lpwstr>_Toc303329152</vt:lpwstr>
      </vt:variant>
      <vt:variant>
        <vt:i4>1572915</vt:i4>
      </vt:variant>
      <vt:variant>
        <vt:i4>44</vt:i4>
      </vt:variant>
      <vt:variant>
        <vt:i4>0</vt:i4>
      </vt:variant>
      <vt:variant>
        <vt:i4>5</vt:i4>
      </vt:variant>
      <vt:variant>
        <vt:lpwstr/>
      </vt:variant>
      <vt:variant>
        <vt:lpwstr>_Toc303329151</vt:lpwstr>
      </vt:variant>
      <vt:variant>
        <vt:i4>1572915</vt:i4>
      </vt:variant>
      <vt:variant>
        <vt:i4>38</vt:i4>
      </vt:variant>
      <vt:variant>
        <vt:i4>0</vt:i4>
      </vt:variant>
      <vt:variant>
        <vt:i4>5</vt:i4>
      </vt:variant>
      <vt:variant>
        <vt:lpwstr/>
      </vt:variant>
      <vt:variant>
        <vt:lpwstr>_Toc303329150</vt:lpwstr>
      </vt:variant>
      <vt:variant>
        <vt:i4>1638451</vt:i4>
      </vt:variant>
      <vt:variant>
        <vt:i4>32</vt:i4>
      </vt:variant>
      <vt:variant>
        <vt:i4>0</vt:i4>
      </vt:variant>
      <vt:variant>
        <vt:i4>5</vt:i4>
      </vt:variant>
      <vt:variant>
        <vt:lpwstr/>
      </vt:variant>
      <vt:variant>
        <vt:lpwstr>_Toc303329149</vt:lpwstr>
      </vt:variant>
      <vt:variant>
        <vt:i4>1638451</vt:i4>
      </vt:variant>
      <vt:variant>
        <vt:i4>26</vt:i4>
      </vt:variant>
      <vt:variant>
        <vt:i4>0</vt:i4>
      </vt:variant>
      <vt:variant>
        <vt:i4>5</vt:i4>
      </vt:variant>
      <vt:variant>
        <vt:lpwstr/>
      </vt:variant>
      <vt:variant>
        <vt:lpwstr>_Toc303329148</vt:lpwstr>
      </vt:variant>
      <vt:variant>
        <vt:i4>1638451</vt:i4>
      </vt:variant>
      <vt:variant>
        <vt:i4>20</vt:i4>
      </vt:variant>
      <vt:variant>
        <vt:i4>0</vt:i4>
      </vt:variant>
      <vt:variant>
        <vt:i4>5</vt:i4>
      </vt:variant>
      <vt:variant>
        <vt:lpwstr/>
      </vt:variant>
      <vt:variant>
        <vt:lpwstr>_Toc303329147</vt:lpwstr>
      </vt:variant>
      <vt:variant>
        <vt:i4>1638451</vt:i4>
      </vt:variant>
      <vt:variant>
        <vt:i4>14</vt:i4>
      </vt:variant>
      <vt:variant>
        <vt:i4>0</vt:i4>
      </vt:variant>
      <vt:variant>
        <vt:i4>5</vt:i4>
      </vt:variant>
      <vt:variant>
        <vt:lpwstr/>
      </vt:variant>
      <vt:variant>
        <vt:lpwstr>_Toc303329146</vt:lpwstr>
      </vt:variant>
      <vt:variant>
        <vt:i4>1638451</vt:i4>
      </vt:variant>
      <vt:variant>
        <vt:i4>8</vt:i4>
      </vt:variant>
      <vt:variant>
        <vt:i4>0</vt:i4>
      </vt:variant>
      <vt:variant>
        <vt:i4>5</vt:i4>
      </vt:variant>
      <vt:variant>
        <vt:lpwstr/>
      </vt:variant>
      <vt:variant>
        <vt:lpwstr>_Toc303329145</vt:lpwstr>
      </vt:variant>
      <vt:variant>
        <vt:i4>1638451</vt:i4>
      </vt:variant>
      <vt:variant>
        <vt:i4>2</vt:i4>
      </vt:variant>
      <vt:variant>
        <vt:i4>0</vt:i4>
      </vt:variant>
      <vt:variant>
        <vt:i4>5</vt:i4>
      </vt:variant>
      <vt:variant>
        <vt:lpwstr/>
      </vt:variant>
      <vt:variant>
        <vt:lpwstr>_Toc303329144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478</cp:revision>
  <cp:lastPrinted>2025-07-18T09:18:00Z</cp:lastPrinted>
  <dcterms:created xsi:type="dcterms:W3CDTF">2025-05-20T18:50:00Z</dcterms:created>
  <dcterms:modified xsi:type="dcterms:W3CDTF">2025-07-18T15:15:00Z</dcterms:modified>
</cp:coreProperties>
</file>